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0F0D" w14:textId="544E2979" w:rsidR="00E72110" w:rsidRPr="00053914" w:rsidRDefault="00E72110" w:rsidP="00EC0B57">
      <w:pPr>
        <w:shd w:val="clear" w:color="auto" w:fill="000000" w:themeFill="text1"/>
        <w:ind w:left="-113" w:right="113"/>
        <w:jc w:val="center"/>
        <w:rPr>
          <w:lang w:val="en-AU"/>
        </w:rPr>
      </w:pPr>
      <w:r w:rsidRPr="00053914">
        <w:rPr>
          <w:sz w:val="34"/>
          <w:lang w:val="en-AU"/>
        </w:rPr>
        <w:t>AMENDMENTS TO RESEARCH MATERIALS</w:t>
      </w:r>
    </w:p>
    <w:p w14:paraId="3FF22DCE" w14:textId="62205E47" w:rsidR="00DC2460" w:rsidRDefault="00DC2460" w:rsidP="00CB2736">
      <w:pPr>
        <w:rPr>
          <w:lang w:val="en-AU"/>
        </w:rPr>
      </w:pPr>
    </w:p>
    <w:p w14:paraId="49AAD2BC" w14:textId="08B161B2" w:rsidR="007F1452" w:rsidRDefault="00DC2460" w:rsidP="00EC0B57">
      <w:pPr>
        <w:pBdr>
          <w:top w:val="single" w:sz="18" w:space="1" w:color="auto"/>
          <w:left w:val="single" w:sz="18" w:space="4" w:color="auto"/>
          <w:bottom w:val="single" w:sz="18" w:space="1" w:color="auto"/>
          <w:right w:val="single" w:sz="18" w:space="4" w:color="auto"/>
        </w:pBdr>
        <w:shd w:val="clear" w:color="auto" w:fill="DDDDDD"/>
        <w:spacing w:after="60"/>
        <w:ind w:right="227"/>
        <w:jc w:val="center"/>
        <w:rPr>
          <w:lang w:val="en-AU"/>
        </w:rPr>
      </w:pPr>
      <w:r>
        <w:rPr>
          <w:lang w:val="en-AU"/>
        </w:rPr>
        <w:t xml:space="preserve">This table contains a running list of amendments which have been made to the </w:t>
      </w:r>
      <w:r w:rsidR="00111F1A">
        <w:rPr>
          <w:lang w:val="en-AU"/>
        </w:rPr>
        <w:t xml:space="preserve">12 </w:t>
      </w:r>
      <w:r>
        <w:rPr>
          <w:lang w:val="en-AU"/>
        </w:rPr>
        <w:t>files containing the Research Materials text.</w:t>
      </w:r>
    </w:p>
    <w:p w14:paraId="313A0992" w14:textId="6C597ED0" w:rsidR="007F1452" w:rsidRDefault="007F1452" w:rsidP="00EC0B57">
      <w:pPr>
        <w:pBdr>
          <w:top w:val="single" w:sz="18" w:space="1" w:color="auto"/>
          <w:left w:val="single" w:sz="18" w:space="4" w:color="auto"/>
          <w:bottom w:val="single" w:sz="18" w:space="1" w:color="auto"/>
          <w:right w:val="single" w:sz="18" w:space="4" w:color="auto"/>
        </w:pBdr>
        <w:shd w:val="clear" w:color="auto" w:fill="E2EFD9" w:themeFill="accent6" w:themeFillTint="33"/>
        <w:ind w:right="227"/>
        <w:jc w:val="center"/>
        <w:rPr>
          <w:lang w:val="en-AU"/>
        </w:rPr>
      </w:pPr>
      <w:r w:rsidRPr="00434537">
        <w:rPr>
          <w:lang w:val="en-AU"/>
        </w:rPr>
        <w:t>This table is also useful as an INDEX to cases referred to in the Research</w:t>
      </w:r>
      <w:r w:rsidR="00101BAC">
        <w:rPr>
          <w:lang w:val="en-AU"/>
        </w:rPr>
        <w:t> </w:t>
      </w:r>
      <w:r w:rsidRPr="00434537">
        <w:rPr>
          <w:lang w:val="en-AU"/>
        </w:rPr>
        <w:t>Materials text.</w:t>
      </w:r>
    </w:p>
    <w:p w14:paraId="4C588204" w14:textId="4BF28786" w:rsidR="00094B47" w:rsidRPr="00094B47" w:rsidRDefault="00306A09" w:rsidP="00EC0B57">
      <w:pPr>
        <w:pBdr>
          <w:top w:val="single" w:sz="18" w:space="1" w:color="auto"/>
          <w:left w:val="single" w:sz="18" w:space="4" w:color="auto"/>
          <w:bottom w:val="single" w:sz="18" w:space="1" w:color="auto"/>
          <w:right w:val="single" w:sz="18" w:space="4" w:color="auto"/>
        </w:pBdr>
        <w:shd w:val="clear" w:color="auto" w:fill="BDD6EE" w:themeFill="accent5" w:themeFillTint="66"/>
        <w:ind w:right="227"/>
        <w:jc w:val="center"/>
        <w:rPr>
          <w:lang w:val="en-AU"/>
        </w:rPr>
      </w:pPr>
      <w:r w:rsidRPr="00434537">
        <w:rPr>
          <w:lang w:val="en-AU"/>
        </w:rPr>
        <w:t>In addition</w:t>
      </w:r>
      <w:r w:rsidR="00EB36D0" w:rsidRPr="00434537">
        <w:rPr>
          <w:lang w:val="en-AU"/>
        </w:rPr>
        <w:t>,</w:t>
      </w:r>
      <w:r w:rsidRPr="00434537">
        <w:rPr>
          <w:lang w:val="en-AU"/>
        </w:rPr>
        <w:t xml:space="preserve"> a</w:t>
      </w:r>
      <w:r w:rsidR="007F1452" w:rsidRPr="00434537">
        <w:rPr>
          <w:lang w:val="en-AU"/>
        </w:rPr>
        <w:t xml:space="preserve"> separate</w:t>
      </w:r>
      <w:r w:rsidRPr="00434537">
        <w:rPr>
          <w:lang w:val="en-AU"/>
        </w:rPr>
        <w:t xml:space="preserve"> INDEX to the 12 chapters has be</w:t>
      </w:r>
      <w:r w:rsidR="00707F78" w:rsidRPr="00434537">
        <w:rPr>
          <w:lang w:val="en-AU"/>
        </w:rPr>
        <w:t>en</w:t>
      </w:r>
      <w:r w:rsidRPr="00434537">
        <w:rPr>
          <w:lang w:val="en-AU"/>
        </w:rPr>
        <w:t xml:space="preserve"> available on</w:t>
      </w:r>
      <w:r w:rsidR="00EB36D0" w:rsidRPr="00434537">
        <w:rPr>
          <w:lang w:val="en-AU"/>
        </w:rPr>
        <w:noBreakHyphen/>
      </w:r>
      <w:r w:rsidRPr="00434537">
        <w:rPr>
          <w:lang w:val="en-AU"/>
        </w:rPr>
        <w:t xml:space="preserve">line </w:t>
      </w:r>
      <w:r w:rsidR="00707F78" w:rsidRPr="00434537">
        <w:rPr>
          <w:lang w:val="en-AU"/>
        </w:rPr>
        <w:t>since</w:t>
      </w:r>
      <w:r w:rsidRPr="00434537">
        <w:rPr>
          <w:lang w:val="en-AU"/>
        </w:rPr>
        <w:t xml:space="preserve"> 20/10/2022</w:t>
      </w:r>
      <w:r w:rsidR="00707F78" w:rsidRPr="00434537">
        <w:rPr>
          <w:lang w:val="en-AU"/>
        </w:rPr>
        <w:t xml:space="preserve"> and is updated from time to time as required</w:t>
      </w:r>
      <w:r w:rsidRPr="00434537">
        <w:rPr>
          <w:lang w:val="en-AU"/>
        </w:rPr>
        <w:t>.</w:t>
      </w:r>
    </w:p>
    <w:p w14:paraId="0935BCDA" w14:textId="72C4090A" w:rsidR="00DC2460" w:rsidRDefault="00DC2460" w:rsidP="006E4782">
      <w:pPr>
        <w:rPr>
          <w:lang w:val="en-AU"/>
        </w:rPr>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96"/>
        <w:gridCol w:w="836"/>
        <w:gridCol w:w="1439"/>
        <w:gridCol w:w="15"/>
        <w:gridCol w:w="4787"/>
      </w:tblGrid>
      <w:tr w:rsidR="0033222A" w14:paraId="1176913A" w14:textId="77777777" w:rsidTr="00183B12">
        <w:tc>
          <w:tcPr>
            <w:tcW w:w="1261" w:type="dxa"/>
            <w:gridSpan w:val="2"/>
            <w:tcBorders>
              <w:top w:val="nil"/>
              <w:left w:val="single" w:sz="18" w:space="0" w:color="auto"/>
              <w:bottom w:val="nil"/>
            </w:tcBorders>
            <w:shd w:val="clear" w:color="auto" w:fill="000000" w:themeFill="text1"/>
          </w:tcPr>
          <w:p w14:paraId="6D9AB95B" w14:textId="77777777" w:rsidR="0033222A" w:rsidRDefault="0033222A">
            <w:pPr>
              <w:jc w:val="center"/>
              <w:rPr>
                <w:sz w:val="18"/>
                <w:lang w:val="en-AU"/>
              </w:rPr>
            </w:pPr>
            <w:r>
              <w:rPr>
                <w:sz w:val="18"/>
                <w:lang w:val="en-AU"/>
              </w:rPr>
              <w:t>DATE</w:t>
            </w:r>
          </w:p>
        </w:tc>
        <w:tc>
          <w:tcPr>
            <w:tcW w:w="836" w:type="dxa"/>
            <w:tcBorders>
              <w:top w:val="nil"/>
              <w:bottom w:val="nil"/>
            </w:tcBorders>
            <w:shd w:val="clear" w:color="auto" w:fill="000000" w:themeFill="text1"/>
          </w:tcPr>
          <w:p w14:paraId="63C5C0CE" w14:textId="4F54776E" w:rsidR="0033222A" w:rsidRDefault="0033222A">
            <w:pPr>
              <w:jc w:val="center"/>
              <w:rPr>
                <w:sz w:val="18"/>
                <w:lang w:val="en-AU"/>
              </w:rPr>
            </w:pPr>
            <w:r>
              <w:rPr>
                <w:sz w:val="18"/>
                <w:lang w:val="en-AU"/>
              </w:rPr>
              <w:t>CHAP.</w:t>
            </w:r>
          </w:p>
        </w:tc>
        <w:tc>
          <w:tcPr>
            <w:tcW w:w="1454" w:type="dxa"/>
            <w:gridSpan w:val="2"/>
            <w:tcBorders>
              <w:top w:val="nil"/>
              <w:bottom w:val="nil"/>
            </w:tcBorders>
            <w:shd w:val="clear" w:color="auto" w:fill="000000" w:themeFill="text1"/>
          </w:tcPr>
          <w:p w14:paraId="34829CA4" w14:textId="289BA57D" w:rsidR="0033222A" w:rsidRDefault="0033222A">
            <w:pPr>
              <w:jc w:val="center"/>
              <w:rPr>
                <w:sz w:val="18"/>
                <w:lang w:val="en-AU"/>
              </w:rPr>
            </w:pPr>
            <w:r>
              <w:rPr>
                <w:sz w:val="18"/>
                <w:lang w:val="en-AU"/>
              </w:rPr>
              <w:t>SECTION</w:t>
            </w:r>
          </w:p>
        </w:tc>
        <w:tc>
          <w:tcPr>
            <w:tcW w:w="4787" w:type="dxa"/>
            <w:tcBorders>
              <w:top w:val="nil"/>
              <w:bottom w:val="nil"/>
              <w:right w:val="single" w:sz="18" w:space="0" w:color="auto"/>
            </w:tcBorders>
            <w:shd w:val="clear" w:color="auto" w:fill="000000" w:themeFill="text1"/>
          </w:tcPr>
          <w:p w14:paraId="11C01872" w14:textId="77777777" w:rsidR="0033222A" w:rsidRDefault="0033222A" w:rsidP="00531792">
            <w:pPr>
              <w:jc w:val="center"/>
              <w:rPr>
                <w:sz w:val="18"/>
                <w:lang w:val="en-AU"/>
              </w:rPr>
            </w:pPr>
            <w:r>
              <w:rPr>
                <w:sz w:val="18"/>
                <w:lang w:val="en-AU"/>
              </w:rPr>
              <w:t>AMENDMENT</w:t>
            </w:r>
          </w:p>
        </w:tc>
      </w:tr>
      <w:tr w:rsidR="00183B12" w14:paraId="3B2F8A40" w14:textId="77777777" w:rsidTr="00183B12">
        <w:tc>
          <w:tcPr>
            <w:tcW w:w="1261" w:type="dxa"/>
            <w:gridSpan w:val="2"/>
            <w:tcBorders>
              <w:top w:val="nil"/>
              <w:left w:val="single" w:sz="18" w:space="0" w:color="auto"/>
              <w:bottom w:val="single" w:sz="12" w:space="0" w:color="000000" w:themeColor="text1"/>
            </w:tcBorders>
            <w:shd w:val="clear" w:color="auto" w:fill="DDDDDD"/>
          </w:tcPr>
          <w:p w14:paraId="7C48AF72" w14:textId="459E9551" w:rsidR="00183B12" w:rsidRPr="0054535C" w:rsidRDefault="000B40A6" w:rsidP="000A3F04">
            <w:pPr>
              <w:keepNext/>
              <w:keepLines/>
              <w:rPr>
                <w:sz w:val="22"/>
                <w:lang w:val="en-AU"/>
              </w:rPr>
            </w:pPr>
            <w:r>
              <w:rPr>
                <w:sz w:val="22"/>
                <w:lang w:val="en-AU"/>
              </w:rPr>
              <w:t>23/10/24</w:t>
            </w:r>
          </w:p>
        </w:tc>
        <w:tc>
          <w:tcPr>
            <w:tcW w:w="7077" w:type="dxa"/>
            <w:gridSpan w:val="4"/>
            <w:tcBorders>
              <w:top w:val="nil"/>
              <w:bottom w:val="single" w:sz="12" w:space="0" w:color="000000" w:themeColor="text1"/>
              <w:right w:val="single" w:sz="18" w:space="0" w:color="auto"/>
            </w:tcBorders>
            <w:shd w:val="clear" w:color="auto" w:fill="DDDDDD"/>
          </w:tcPr>
          <w:p w14:paraId="0B7FA6D2" w14:textId="77777777" w:rsidR="00183B12" w:rsidRPr="0054535C" w:rsidRDefault="00183B12" w:rsidP="000A3F0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2D1BB6" w14:paraId="1342195A" w14:textId="77777777" w:rsidTr="00183B12">
        <w:trPr>
          <w:trHeight w:val="283"/>
        </w:trPr>
        <w:tc>
          <w:tcPr>
            <w:tcW w:w="1261" w:type="dxa"/>
            <w:gridSpan w:val="2"/>
            <w:tcBorders>
              <w:left w:val="single" w:sz="18" w:space="0" w:color="auto"/>
            </w:tcBorders>
          </w:tcPr>
          <w:p w14:paraId="6C4AD651" w14:textId="3B69341D" w:rsidR="002D1BB6" w:rsidRDefault="002D1BB6" w:rsidP="00183B12">
            <w:pPr>
              <w:rPr>
                <w:lang w:val="en-AU"/>
              </w:rPr>
            </w:pPr>
            <w:r>
              <w:rPr>
                <w:lang w:val="en-AU"/>
              </w:rPr>
              <w:t>23/10/24</w:t>
            </w:r>
          </w:p>
        </w:tc>
        <w:tc>
          <w:tcPr>
            <w:tcW w:w="836" w:type="dxa"/>
          </w:tcPr>
          <w:p w14:paraId="0E0CC1C9" w14:textId="4E01146D" w:rsidR="002D1BB6" w:rsidRDefault="002D1BB6" w:rsidP="00183B12">
            <w:pPr>
              <w:jc w:val="center"/>
              <w:rPr>
                <w:lang w:val="en-AU"/>
              </w:rPr>
            </w:pPr>
            <w:r>
              <w:rPr>
                <w:lang w:val="en-AU"/>
              </w:rPr>
              <w:t>1</w:t>
            </w:r>
          </w:p>
        </w:tc>
        <w:tc>
          <w:tcPr>
            <w:tcW w:w="1439" w:type="dxa"/>
            <w:shd w:val="clear" w:color="auto" w:fill="auto"/>
          </w:tcPr>
          <w:p w14:paraId="1A730647" w14:textId="36691C31" w:rsidR="002D1BB6" w:rsidRDefault="002D1BB6" w:rsidP="00183B12">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49C4857E" w14:textId="654B450A" w:rsidR="002D1BB6" w:rsidRDefault="002D1BB6" w:rsidP="002D1BB6">
            <w:pPr>
              <w:keepNext/>
              <w:keepLines/>
              <w:jc w:val="both"/>
              <w:rPr>
                <w:rFonts w:ascii="Arial" w:hAnsi="Arial" w:cs="Arial"/>
                <w:bCs/>
                <w:color w:val="000000"/>
              </w:rPr>
            </w:pPr>
            <w:r>
              <w:rPr>
                <w:rFonts w:ascii="Arial" w:hAnsi="Arial" w:cs="Arial"/>
                <w:bCs/>
                <w:color w:val="000000"/>
              </w:rPr>
              <w:t>Note re commencement on 16/10/2024 of new ss.347B, 347C &amp; 491A CYFA.</w:t>
            </w:r>
          </w:p>
        </w:tc>
      </w:tr>
      <w:tr w:rsidR="00183B12" w14:paraId="44D51EF3" w14:textId="77777777" w:rsidTr="00183B12">
        <w:trPr>
          <w:trHeight w:val="283"/>
        </w:trPr>
        <w:tc>
          <w:tcPr>
            <w:tcW w:w="1261" w:type="dxa"/>
            <w:gridSpan w:val="2"/>
            <w:tcBorders>
              <w:left w:val="single" w:sz="18" w:space="0" w:color="auto"/>
            </w:tcBorders>
          </w:tcPr>
          <w:p w14:paraId="29D7896D" w14:textId="12A15857" w:rsidR="00183B12" w:rsidRDefault="000B40A6" w:rsidP="00183B12">
            <w:pPr>
              <w:rPr>
                <w:lang w:val="en-AU"/>
              </w:rPr>
            </w:pPr>
            <w:r>
              <w:rPr>
                <w:lang w:val="en-AU"/>
              </w:rPr>
              <w:t>23/10/24</w:t>
            </w:r>
          </w:p>
        </w:tc>
        <w:tc>
          <w:tcPr>
            <w:tcW w:w="836" w:type="dxa"/>
          </w:tcPr>
          <w:p w14:paraId="4CBFDBB6" w14:textId="77777777" w:rsidR="00183B12" w:rsidRDefault="00183B12" w:rsidP="00183B12">
            <w:pPr>
              <w:jc w:val="center"/>
              <w:rPr>
                <w:lang w:val="en-AU"/>
              </w:rPr>
            </w:pPr>
            <w:r>
              <w:rPr>
                <w:lang w:val="en-AU"/>
              </w:rPr>
              <w:t>1</w:t>
            </w:r>
          </w:p>
        </w:tc>
        <w:tc>
          <w:tcPr>
            <w:tcW w:w="1439" w:type="dxa"/>
            <w:shd w:val="clear" w:color="auto" w:fill="auto"/>
          </w:tcPr>
          <w:p w14:paraId="775CA909" w14:textId="1C62D797" w:rsidR="00183B12" w:rsidRDefault="00183B12" w:rsidP="00183B12">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3A0EDA0A" w14:textId="091F5283" w:rsidR="00857EE0" w:rsidRDefault="00183B12" w:rsidP="00857EE0">
            <w:pPr>
              <w:keepNext/>
              <w:keepLines/>
              <w:jc w:val="both"/>
              <w:rPr>
                <w:rFonts w:ascii="Arial" w:hAnsi="Arial" w:cs="Arial"/>
                <w:bCs/>
                <w:color w:val="000000"/>
              </w:rPr>
            </w:pPr>
            <w:r>
              <w:rPr>
                <w:rFonts w:ascii="Arial" w:hAnsi="Arial" w:cs="Arial"/>
                <w:bCs/>
                <w:color w:val="000000"/>
              </w:rPr>
              <w:t xml:space="preserve">Details of </w:t>
            </w:r>
            <w:r w:rsidR="00426532">
              <w:rPr>
                <w:rFonts w:ascii="Arial" w:hAnsi="Arial" w:cs="Arial"/>
                <w:bCs/>
                <w:color w:val="000000"/>
              </w:rPr>
              <w:t xml:space="preserve">and link to </w:t>
            </w:r>
            <w:r>
              <w:rPr>
                <w:rFonts w:ascii="Arial" w:hAnsi="Arial" w:cs="Arial"/>
                <w:bCs/>
                <w:color w:val="000000"/>
              </w:rPr>
              <w:t xml:space="preserve">new P.D. No.2/2024 which is effective from </w:t>
            </w:r>
            <w:r w:rsidR="00857EE0">
              <w:rPr>
                <w:rFonts w:ascii="Arial" w:hAnsi="Arial" w:cs="Arial"/>
                <w:bCs/>
                <w:color w:val="000000"/>
              </w:rPr>
              <w:t>2</w:t>
            </w:r>
            <w:r w:rsidR="00BA71EA">
              <w:rPr>
                <w:rFonts w:ascii="Arial" w:hAnsi="Arial" w:cs="Arial"/>
                <w:bCs/>
                <w:color w:val="000000"/>
              </w:rPr>
              <w:t>2</w:t>
            </w:r>
            <w:r>
              <w:rPr>
                <w:rFonts w:ascii="Arial" w:hAnsi="Arial" w:cs="Arial"/>
                <w:bCs/>
                <w:color w:val="000000"/>
              </w:rPr>
              <w:t>/</w:t>
            </w:r>
            <w:r w:rsidR="00857EE0">
              <w:rPr>
                <w:rFonts w:ascii="Arial" w:hAnsi="Arial" w:cs="Arial"/>
                <w:bCs/>
                <w:color w:val="000000"/>
              </w:rPr>
              <w:t>10</w:t>
            </w:r>
            <w:r>
              <w:rPr>
                <w:rFonts w:ascii="Arial" w:hAnsi="Arial" w:cs="Arial"/>
                <w:bCs/>
                <w:color w:val="000000"/>
              </w:rPr>
              <w:t>/202</w:t>
            </w:r>
            <w:r w:rsidR="00857EE0">
              <w:rPr>
                <w:rFonts w:ascii="Arial" w:hAnsi="Arial" w:cs="Arial"/>
                <w:bCs/>
                <w:color w:val="000000"/>
              </w:rPr>
              <w:t xml:space="preserve">4 and which details transitional arrangements for the listing and hearing in dedicated metropolitan </w:t>
            </w:r>
            <w:r w:rsidR="00BA71EA">
              <w:rPr>
                <w:rFonts w:ascii="Arial" w:hAnsi="Arial" w:cs="Arial"/>
                <w:bCs/>
                <w:color w:val="000000"/>
              </w:rPr>
              <w:t xml:space="preserve">Melbourne </w:t>
            </w:r>
            <w:r w:rsidR="00857EE0">
              <w:rPr>
                <w:rFonts w:ascii="Arial" w:hAnsi="Arial" w:cs="Arial"/>
                <w:bCs/>
                <w:color w:val="000000"/>
              </w:rPr>
              <w:t>Children’s Courts of–</w:t>
            </w:r>
          </w:p>
          <w:p w14:paraId="66CF9117" w14:textId="77777777" w:rsidR="00857EE0" w:rsidRDefault="00857EE0" w:rsidP="00857EE0">
            <w:pPr>
              <w:pStyle w:val="ListParagraph"/>
              <w:keepNext/>
              <w:keepLines/>
              <w:numPr>
                <w:ilvl w:val="0"/>
                <w:numId w:val="176"/>
              </w:numPr>
              <w:ind w:left="357" w:hanging="357"/>
              <w:jc w:val="both"/>
              <w:rPr>
                <w:rFonts w:ascii="Arial" w:hAnsi="Arial" w:cs="Arial"/>
                <w:bCs/>
                <w:color w:val="000000"/>
              </w:rPr>
            </w:pPr>
            <w:r w:rsidRPr="00CD35E4">
              <w:rPr>
                <w:rFonts w:ascii="Arial" w:hAnsi="Arial" w:cs="Arial"/>
                <w:bCs/>
                <w:color w:val="000000"/>
              </w:rPr>
              <w:t>criminal cases</w:t>
            </w:r>
            <w:r>
              <w:rPr>
                <w:rFonts w:ascii="Arial" w:hAnsi="Arial" w:cs="Arial"/>
                <w:bCs/>
                <w:color w:val="000000"/>
              </w:rPr>
              <w:t>; and</w:t>
            </w:r>
          </w:p>
          <w:p w14:paraId="3861CAF5" w14:textId="77777777" w:rsidR="00183B12" w:rsidRDefault="00857EE0" w:rsidP="00857EE0">
            <w:pPr>
              <w:pStyle w:val="ListParagraph"/>
              <w:keepNext/>
              <w:keepLines/>
              <w:numPr>
                <w:ilvl w:val="0"/>
                <w:numId w:val="176"/>
              </w:numPr>
              <w:spacing w:after="20"/>
              <w:ind w:left="357" w:hanging="357"/>
              <w:jc w:val="both"/>
              <w:rPr>
                <w:rFonts w:ascii="Arial" w:hAnsi="Arial" w:cs="Arial"/>
                <w:bCs/>
                <w:color w:val="000000"/>
              </w:rPr>
            </w:pPr>
            <w:r w:rsidRPr="00CD35E4">
              <w:rPr>
                <w:rFonts w:ascii="Arial" w:hAnsi="Arial" w:cs="Arial"/>
                <w:bCs/>
                <w:color w:val="000000"/>
              </w:rPr>
              <w:t xml:space="preserve">intervention order [IVO] cases </w:t>
            </w:r>
            <w:r w:rsidR="00BA71EA">
              <w:rPr>
                <w:rFonts w:ascii="Arial" w:hAnsi="Arial" w:cs="Arial"/>
                <w:bCs/>
                <w:color w:val="000000"/>
              </w:rPr>
              <w:t>where the respondent is a child.</w:t>
            </w:r>
          </w:p>
          <w:p w14:paraId="38CDA8E5" w14:textId="2CA4345B" w:rsidR="00BA71EA" w:rsidRPr="00BA71EA" w:rsidRDefault="00BA71EA" w:rsidP="00BA71EA">
            <w:pPr>
              <w:keepNext/>
              <w:keepLines/>
              <w:spacing w:after="20"/>
              <w:jc w:val="both"/>
              <w:rPr>
                <w:rFonts w:ascii="Arial" w:hAnsi="Arial" w:cs="Arial"/>
                <w:bCs/>
                <w:color w:val="000000"/>
              </w:rPr>
            </w:pPr>
            <w:r>
              <w:rPr>
                <w:rFonts w:ascii="Arial" w:hAnsi="Arial" w:cs="Arial"/>
                <w:bCs/>
                <w:color w:val="000000"/>
              </w:rPr>
              <w:t>The directions are primarily focussed on the child’s residential address.</w:t>
            </w:r>
          </w:p>
        </w:tc>
      </w:tr>
      <w:tr w:rsidR="00183B12" w14:paraId="46C493DB" w14:textId="77777777" w:rsidTr="000A3F04">
        <w:tc>
          <w:tcPr>
            <w:tcW w:w="1261" w:type="dxa"/>
            <w:gridSpan w:val="2"/>
            <w:tcBorders>
              <w:top w:val="single" w:sz="18" w:space="0" w:color="000000" w:themeColor="text1"/>
              <w:left w:val="single" w:sz="18" w:space="0" w:color="auto"/>
              <w:bottom w:val="single" w:sz="4" w:space="0" w:color="auto"/>
            </w:tcBorders>
            <w:shd w:val="clear" w:color="auto" w:fill="DDDDDD"/>
          </w:tcPr>
          <w:p w14:paraId="4A6E9B35" w14:textId="2FFA8BD0" w:rsidR="00183B12" w:rsidRPr="0054535C" w:rsidRDefault="000B40A6" w:rsidP="00183B12">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0451F0B"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4751AE72" w14:textId="77777777" w:rsidTr="000A3F04">
        <w:trPr>
          <w:trHeight w:val="283"/>
        </w:trPr>
        <w:tc>
          <w:tcPr>
            <w:tcW w:w="1261" w:type="dxa"/>
            <w:gridSpan w:val="2"/>
            <w:tcBorders>
              <w:left w:val="single" w:sz="18" w:space="0" w:color="auto"/>
            </w:tcBorders>
          </w:tcPr>
          <w:p w14:paraId="7E690E7F" w14:textId="5C61F2C3" w:rsidR="00183B12" w:rsidRDefault="000B40A6" w:rsidP="00183B12">
            <w:pPr>
              <w:rPr>
                <w:lang w:val="en-AU"/>
              </w:rPr>
            </w:pPr>
            <w:r>
              <w:rPr>
                <w:lang w:val="en-AU"/>
              </w:rPr>
              <w:t>23/10/24</w:t>
            </w:r>
          </w:p>
        </w:tc>
        <w:tc>
          <w:tcPr>
            <w:tcW w:w="836" w:type="dxa"/>
          </w:tcPr>
          <w:p w14:paraId="1F5E2B74" w14:textId="77777777" w:rsidR="00183B12" w:rsidRDefault="00183B12" w:rsidP="00183B12">
            <w:pPr>
              <w:jc w:val="center"/>
              <w:rPr>
                <w:lang w:val="en-AU"/>
              </w:rPr>
            </w:pPr>
            <w:r>
              <w:rPr>
                <w:lang w:val="en-AU"/>
              </w:rPr>
              <w:t>2</w:t>
            </w:r>
          </w:p>
        </w:tc>
        <w:tc>
          <w:tcPr>
            <w:tcW w:w="1439" w:type="dxa"/>
          </w:tcPr>
          <w:p w14:paraId="7AB5CACB" w14:textId="7AD0D43B" w:rsidR="00183B12" w:rsidRDefault="00183B12" w:rsidP="00183B12">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2B31BCCB" w14:textId="068ABAC3" w:rsidR="00183B12" w:rsidRDefault="00183B12" w:rsidP="00BF234F">
            <w:pPr>
              <w:pStyle w:val="ListParagraph"/>
              <w:numPr>
                <w:ilvl w:val="0"/>
                <w:numId w:val="175"/>
              </w:numPr>
              <w:spacing w:before="20"/>
              <w:ind w:left="357" w:hanging="357"/>
              <w:jc w:val="both"/>
              <w:rPr>
                <w:rFonts w:ascii="Arial" w:hAnsi="Arial" w:cs="Arial"/>
              </w:rPr>
            </w:pPr>
            <w:r>
              <w:rPr>
                <w:rFonts w:ascii="Arial" w:hAnsi="Arial" w:cs="Arial"/>
              </w:rPr>
              <w:t xml:space="preserve">Amendments to the description of where the Children’s Court Criminal Division </w:t>
            </w:r>
            <w:r w:rsidR="00BF234F">
              <w:rPr>
                <w:rFonts w:ascii="Arial" w:hAnsi="Arial" w:cs="Arial"/>
              </w:rPr>
              <w:t xml:space="preserve">and that </w:t>
            </w:r>
            <w:r w:rsidR="00BF234F" w:rsidRPr="00B46EF1">
              <w:rPr>
                <w:rFonts w:ascii="Arial" w:hAnsi="Arial" w:cs="Arial"/>
                <w:color w:val="000000"/>
              </w:rPr>
              <w:t>part of the Family Division relating to intervention orders</w:t>
            </w:r>
            <w:r w:rsidR="00BF234F">
              <w:rPr>
                <w:rFonts w:ascii="Arial" w:hAnsi="Arial" w:cs="Arial"/>
              </w:rPr>
              <w:t xml:space="preserve"> will s</w:t>
            </w:r>
            <w:r w:rsidR="009C55E5">
              <w:rPr>
                <w:rFonts w:ascii="Arial" w:hAnsi="Arial" w:cs="Arial"/>
              </w:rPr>
              <w:t>i</w:t>
            </w:r>
            <w:r w:rsidR="00BF234F">
              <w:rPr>
                <w:rFonts w:ascii="Arial" w:hAnsi="Arial" w:cs="Arial"/>
              </w:rPr>
              <w:t xml:space="preserve">t </w:t>
            </w:r>
            <w:r>
              <w:rPr>
                <w:rFonts w:ascii="Arial" w:hAnsi="Arial" w:cs="Arial"/>
              </w:rPr>
              <w:t>in the Melbourne metropolitan area</w:t>
            </w:r>
            <w:r w:rsidR="00BF234F">
              <w:rPr>
                <w:rFonts w:ascii="Arial" w:hAnsi="Arial" w:cs="Arial"/>
              </w:rPr>
              <w:t xml:space="preserve"> from 06/01/2025.</w:t>
            </w:r>
          </w:p>
          <w:p w14:paraId="6F93459B" w14:textId="77777777" w:rsidR="00183B12" w:rsidRDefault="00183B12" w:rsidP="002F1A1B">
            <w:pPr>
              <w:pStyle w:val="ListParagraph"/>
              <w:numPr>
                <w:ilvl w:val="0"/>
                <w:numId w:val="175"/>
              </w:numPr>
              <w:ind w:left="357" w:hanging="357"/>
              <w:jc w:val="both"/>
              <w:rPr>
                <w:rFonts w:ascii="Arial" w:hAnsi="Arial" w:cs="Arial"/>
              </w:rPr>
            </w:pPr>
            <w:r>
              <w:rPr>
                <w:rFonts w:ascii="Arial" w:hAnsi="Arial" w:cs="Arial"/>
              </w:rPr>
              <w:t>Minor amendment to reference to the Children’s Court’s judicial registrar.</w:t>
            </w:r>
          </w:p>
          <w:p w14:paraId="2E2472B7" w14:textId="7552850D" w:rsidR="002F1A1B" w:rsidRPr="00195734" w:rsidRDefault="002F1A1B" w:rsidP="002F1A1B">
            <w:pPr>
              <w:pStyle w:val="ListParagraph"/>
              <w:numPr>
                <w:ilvl w:val="0"/>
                <w:numId w:val="175"/>
              </w:numPr>
              <w:spacing w:after="20"/>
              <w:ind w:left="357" w:hanging="357"/>
              <w:jc w:val="both"/>
              <w:rPr>
                <w:rFonts w:ascii="Arial" w:hAnsi="Arial" w:cs="Arial"/>
              </w:rPr>
            </w:pPr>
            <w:r>
              <w:rPr>
                <w:rFonts w:ascii="Arial" w:hAnsi="Arial" w:cs="Arial"/>
              </w:rPr>
              <w:t>Added comment on Yoorook Justice Commission’s recommendations 18 &amp; 19.</w:t>
            </w:r>
          </w:p>
        </w:tc>
      </w:tr>
      <w:tr w:rsidR="00F606C5" w14:paraId="7338ECB2" w14:textId="77777777" w:rsidTr="000A3F04">
        <w:trPr>
          <w:trHeight w:val="283"/>
        </w:trPr>
        <w:tc>
          <w:tcPr>
            <w:tcW w:w="1261" w:type="dxa"/>
            <w:gridSpan w:val="2"/>
            <w:tcBorders>
              <w:left w:val="single" w:sz="18" w:space="0" w:color="auto"/>
            </w:tcBorders>
          </w:tcPr>
          <w:p w14:paraId="2BCE0FD9" w14:textId="1EFCED44" w:rsidR="00F606C5" w:rsidRDefault="000B40A6" w:rsidP="00183B12">
            <w:pPr>
              <w:rPr>
                <w:lang w:val="en-AU"/>
              </w:rPr>
            </w:pPr>
            <w:r>
              <w:rPr>
                <w:lang w:val="en-AU"/>
              </w:rPr>
              <w:t>23/10/24</w:t>
            </w:r>
          </w:p>
        </w:tc>
        <w:tc>
          <w:tcPr>
            <w:tcW w:w="836" w:type="dxa"/>
          </w:tcPr>
          <w:p w14:paraId="1B42C323" w14:textId="4D0BAF79" w:rsidR="00F606C5" w:rsidRDefault="00F606C5" w:rsidP="00183B12">
            <w:pPr>
              <w:jc w:val="center"/>
              <w:rPr>
                <w:lang w:val="en-AU"/>
              </w:rPr>
            </w:pPr>
            <w:r>
              <w:rPr>
                <w:lang w:val="en-AU"/>
              </w:rPr>
              <w:t>2</w:t>
            </w:r>
          </w:p>
        </w:tc>
        <w:tc>
          <w:tcPr>
            <w:tcW w:w="1439" w:type="dxa"/>
          </w:tcPr>
          <w:p w14:paraId="6B44DE3E" w14:textId="05643FE0" w:rsidR="00F606C5" w:rsidRDefault="00F606C5" w:rsidP="00183B12">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4C0EEA22" w14:textId="2E8B9CD1" w:rsidR="00F606C5" w:rsidRPr="00F606C5" w:rsidRDefault="00F606C5" w:rsidP="00F606C5">
            <w:pPr>
              <w:spacing w:before="20" w:after="20"/>
              <w:jc w:val="both"/>
              <w:rPr>
                <w:rFonts w:ascii="Arial" w:hAnsi="Arial" w:cs="Arial"/>
              </w:rPr>
            </w:pPr>
            <w:r>
              <w:rPr>
                <w:rFonts w:ascii="Arial" w:hAnsi="Arial" w:cs="Arial"/>
              </w:rPr>
              <w:t>Minor modification to text and inclusion of 2023-24 WORC statistics.</w:t>
            </w:r>
          </w:p>
        </w:tc>
      </w:tr>
      <w:tr w:rsidR="00183B12" w14:paraId="760864C2"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6DF84116" w14:textId="2A0646CD" w:rsidR="00183B12" w:rsidRPr="0054535C" w:rsidRDefault="000B40A6" w:rsidP="00183B12">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7E5CD78"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C6BCC6A" w14:textId="77777777" w:rsidTr="007C1A2D">
        <w:trPr>
          <w:trHeight w:val="227"/>
        </w:trPr>
        <w:tc>
          <w:tcPr>
            <w:tcW w:w="1261" w:type="dxa"/>
            <w:gridSpan w:val="2"/>
            <w:tcBorders>
              <w:left w:val="single" w:sz="18" w:space="0" w:color="auto"/>
              <w:bottom w:val="single" w:sz="4" w:space="0" w:color="000000" w:themeColor="text1"/>
            </w:tcBorders>
          </w:tcPr>
          <w:p w14:paraId="22F19ADB" w14:textId="47D2C12C"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29CE96A8" w14:textId="5A8F9ED8"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5766F5D" w14:textId="4CDC551F" w:rsidR="00183B12" w:rsidRDefault="00183B12" w:rsidP="00183B12">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B9B35CC" w14:textId="423DEAA7" w:rsidR="00183B12" w:rsidRDefault="00183B12" w:rsidP="00183B12">
            <w:pPr>
              <w:spacing w:before="20" w:after="20"/>
              <w:jc w:val="both"/>
              <w:rPr>
                <w:rFonts w:ascii="Arial" w:hAnsi="Arial" w:cs="Arial"/>
              </w:rPr>
            </w:pPr>
            <w:r>
              <w:rPr>
                <w:rFonts w:ascii="Arial" w:hAnsi="Arial" w:cs="Arial"/>
              </w:rPr>
              <w:t xml:space="preserve">References to </w:t>
            </w:r>
            <w:r w:rsidRPr="009E4609">
              <w:rPr>
                <w:rFonts w:ascii="Arial" w:hAnsi="Arial" w:cs="Arial"/>
                <w:i/>
                <w:iCs/>
              </w:rPr>
              <w:t>Brissenden v Victorian Institute of Teaching</w:t>
            </w:r>
            <w:r>
              <w:rPr>
                <w:rFonts w:ascii="Arial" w:hAnsi="Arial" w:cs="Arial"/>
              </w:rPr>
              <w:t xml:space="preserve"> [2024] VSC 580 at [59]-[231];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 xml:space="preserve">; </w:t>
            </w:r>
            <w:r w:rsidRPr="00E17F2A">
              <w:rPr>
                <w:rFonts w:ascii="Arial" w:hAnsi="Arial" w:cs="Arial"/>
                <w:i/>
                <w:iCs/>
                <w:color w:val="000000"/>
                <w:lang w:val="en-AU"/>
              </w:rPr>
              <w:t>Kostiuk v KH (a pseudonym)</w:t>
            </w:r>
            <w:r>
              <w:rPr>
                <w:rFonts w:ascii="Arial" w:hAnsi="Arial" w:cs="Arial"/>
                <w:color w:val="000000"/>
                <w:lang w:val="en-AU"/>
              </w:rPr>
              <w:t xml:space="preserve"> [2024] VSC 586 at [18]-[40]</w:t>
            </w:r>
            <w:r>
              <w:rPr>
                <w:rFonts w:ascii="Arial" w:hAnsi="Arial" w:cs="Arial"/>
                <w:bCs/>
                <w:color w:val="000000"/>
              </w:rPr>
              <w:t>.</w:t>
            </w:r>
          </w:p>
        </w:tc>
      </w:tr>
      <w:tr w:rsidR="00183B12" w14:paraId="3CD1BBB1" w14:textId="77777777" w:rsidTr="007C1A2D">
        <w:trPr>
          <w:trHeight w:val="227"/>
        </w:trPr>
        <w:tc>
          <w:tcPr>
            <w:tcW w:w="1261" w:type="dxa"/>
            <w:gridSpan w:val="2"/>
            <w:tcBorders>
              <w:left w:val="single" w:sz="18" w:space="0" w:color="auto"/>
              <w:bottom w:val="single" w:sz="4" w:space="0" w:color="000000" w:themeColor="text1"/>
            </w:tcBorders>
          </w:tcPr>
          <w:p w14:paraId="30194A0C" w14:textId="4F4C8E15"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553A6A4D" w14:textId="2D373CE2"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3D0CF1CD" w14:textId="2ED18A0F" w:rsidR="00183B12" w:rsidRDefault="00183B12" w:rsidP="00183B12">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4A5198B" w14:textId="4A0A2DDA" w:rsidR="00183B12" w:rsidRDefault="00183B12" w:rsidP="00183B12">
            <w:pPr>
              <w:spacing w:before="20" w:after="20"/>
              <w:jc w:val="both"/>
              <w:rPr>
                <w:rFonts w:ascii="Arial" w:hAnsi="Arial" w:cs="Arial"/>
              </w:rPr>
            </w:pPr>
            <w:r>
              <w:rPr>
                <w:rFonts w:ascii="Arial" w:hAnsi="Arial" w:cs="Arial"/>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[43]-[53].</w:t>
            </w:r>
          </w:p>
        </w:tc>
      </w:tr>
      <w:tr w:rsidR="00A13922" w14:paraId="7412A5D7" w14:textId="77777777" w:rsidTr="007C1A2D">
        <w:trPr>
          <w:trHeight w:val="227"/>
        </w:trPr>
        <w:tc>
          <w:tcPr>
            <w:tcW w:w="1261" w:type="dxa"/>
            <w:gridSpan w:val="2"/>
            <w:tcBorders>
              <w:left w:val="single" w:sz="18" w:space="0" w:color="auto"/>
              <w:bottom w:val="single" w:sz="4" w:space="0" w:color="000000" w:themeColor="text1"/>
            </w:tcBorders>
          </w:tcPr>
          <w:p w14:paraId="120854A8" w14:textId="223A8118" w:rsidR="00A13922" w:rsidRDefault="00A13922" w:rsidP="00183B12">
            <w:pPr>
              <w:jc w:val="both"/>
              <w:rPr>
                <w:lang w:val="en-AU"/>
              </w:rPr>
            </w:pPr>
            <w:r>
              <w:rPr>
                <w:lang w:val="en-AU"/>
              </w:rPr>
              <w:t>23/10/24</w:t>
            </w:r>
          </w:p>
        </w:tc>
        <w:tc>
          <w:tcPr>
            <w:tcW w:w="836" w:type="dxa"/>
            <w:tcBorders>
              <w:bottom w:val="single" w:sz="4" w:space="0" w:color="000000" w:themeColor="text1"/>
            </w:tcBorders>
          </w:tcPr>
          <w:p w14:paraId="64A4779D" w14:textId="397736AF" w:rsidR="00A13922" w:rsidRDefault="00A13922" w:rsidP="00183B12">
            <w:pPr>
              <w:jc w:val="center"/>
              <w:rPr>
                <w:lang w:val="en-AU"/>
              </w:rPr>
            </w:pPr>
            <w:r>
              <w:rPr>
                <w:lang w:val="en-AU"/>
              </w:rPr>
              <w:t>3</w:t>
            </w:r>
          </w:p>
        </w:tc>
        <w:tc>
          <w:tcPr>
            <w:tcW w:w="1439" w:type="dxa"/>
            <w:tcBorders>
              <w:bottom w:val="single" w:sz="4" w:space="0" w:color="000000" w:themeColor="text1"/>
            </w:tcBorders>
          </w:tcPr>
          <w:p w14:paraId="148D9FEC" w14:textId="55E0826D" w:rsidR="00A13922" w:rsidRDefault="00A13922" w:rsidP="00183B1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83CEB11" w14:textId="2DD08542" w:rsidR="00A13922" w:rsidRDefault="00A13922" w:rsidP="00183B12">
            <w:pPr>
              <w:spacing w:before="20" w:after="20"/>
              <w:jc w:val="both"/>
              <w:rPr>
                <w:rFonts w:ascii="Arial" w:hAnsi="Arial" w:cs="Arial"/>
              </w:rPr>
            </w:pPr>
            <w:r>
              <w:rPr>
                <w:rFonts w:ascii="Arial" w:hAnsi="Arial" w:cs="Arial"/>
              </w:rPr>
              <w:t xml:space="preserve">Added cross-reference to </w:t>
            </w:r>
            <w:r w:rsidRPr="00FB2166">
              <w:rPr>
                <w:rFonts w:ascii="Arial" w:hAnsi="Arial" w:cs="Arial"/>
                <w:b/>
                <w:bCs/>
                <w:shd w:val="clear" w:color="auto" w:fill="C5E0B3"/>
              </w:rPr>
              <w:t>section 10.3.10</w:t>
            </w:r>
            <w:r>
              <w:rPr>
                <w:rFonts w:ascii="Arial" w:hAnsi="Arial" w:cs="Arial"/>
              </w:rPr>
              <w:t>.</w:t>
            </w:r>
          </w:p>
        </w:tc>
      </w:tr>
      <w:tr w:rsidR="00183B12" w14:paraId="2E37224C" w14:textId="77777777" w:rsidTr="007C1A2D">
        <w:trPr>
          <w:trHeight w:val="227"/>
        </w:trPr>
        <w:tc>
          <w:tcPr>
            <w:tcW w:w="1261" w:type="dxa"/>
            <w:gridSpan w:val="2"/>
            <w:tcBorders>
              <w:left w:val="single" w:sz="18" w:space="0" w:color="auto"/>
              <w:bottom w:val="single" w:sz="4" w:space="0" w:color="000000" w:themeColor="text1"/>
            </w:tcBorders>
          </w:tcPr>
          <w:p w14:paraId="672779F7" w14:textId="0C3DD14D"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707EE214" w14:textId="6BB255C2"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4EB401F1" w14:textId="406CF28D" w:rsidR="00183B12" w:rsidRDefault="00183B12" w:rsidP="00183B12">
            <w:pPr>
              <w:keepNext/>
              <w:jc w:val="center"/>
              <w:rPr>
                <w:lang w:val="en-AU"/>
              </w:rPr>
            </w:pPr>
            <w:r>
              <w:rPr>
                <w:lang w:val="en-AU"/>
              </w:rPr>
              <w:t>3.4.3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ABB4AF2" w14:textId="1CEBA95C" w:rsidR="00183B12" w:rsidRDefault="00183B12" w:rsidP="00183B12">
            <w:pPr>
              <w:spacing w:before="20" w:after="20"/>
              <w:jc w:val="both"/>
              <w:rPr>
                <w:rFonts w:ascii="Arial" w:hAnsi="Arial" w:cs="Arial"/>
              </w:rPr>
            </w:pPr>
            <w:r>
              <w:rPr>
                <w:rFonts w:ascii="Arial" w:hAnsi="Arial" w:cs="Arial"/>
              </w:rPr>
              <w:t xml:space="preserve">Discussion of rule 9.06(b) of the </w:t>
            </w:r>
            <w:r w:rsidRPr="00A27C2A">
              <w:rPr>
                <w:rFonts w:ascii="Arial" w:hAnsi="Arial" w:cs="Arial"/>
                <w:i/>
                <w:iCs/>
              </w:rPr>
              <w:t>Supreme Court (General Civil Procedure) Rules 2015</w:t>
            </w:r>
            <w:r w:rsidRPr="00484F29">
              <w:rPr>
                <w:rFonts w:ascii="Arial" w:hAnsi="Arial" w:cs="Arial"/>
              </w:rPr>
              <w:t xml:space="preserve"> and reference</w:t>
            </w:r>
            <w:r>
              <w:rPr>
                <w:rFonts w:ascii="Arial" w:hAnsi="Arial" w:cs="Arial"/>
              </w:rPr>
              <w:t>s</w:t>
            </w:r>
            <w:r w:rsidRPr="00484F29">
              <w:rPr>
                <w:rFonts w:ascii="Arial" w:hAnsi="Arial" w:cs="Arial"/>
              </w:rPr>
              <w:t xml:space="preserve"> to </w:t>
            </w:r>
            <w:r w:rsidRPr="001C462E">
              <w:rPr>
                <w:rFonts w:ascii="Arial" w:hAnsi="Arial" w:cs="Arial"/>
                <w:i/>
                <w:iCs/>
              </w:rPr>
              <w:t>Bass Strait Freight Pty Ltd v Colac Otway Shire Council</w:t>
            </w:r>
            <w:r w:rsidRPr="001C462E">
              <w:rPr>
                <w:rFonts w:ascii="Arial" w:hAnsi="Arial" w:cs="Arial"/>
              </w:rPr>
              <w:t xml:space="preserve"> </w:t>
            </w:r>
            <w:r>
              <w:rPr>
                <w:rFonts w:ascii="Arial" w:hAnsi="Arial" w:cs="Arial"/>
              </w:rPr>
              <w:t xml:space="preserve">[2024] VSC 590 at [11]-[34]; </w:t>
            </w:r>
            <w:r w:rsidRPr="000F0E8B">
              <w:rPr>
                <w:rFonts w:ascii="Arial" w:hAnsi="Arial" w:cs="Arial"/>
                <w:i/>
                <w:iCs/>
              </w:rPr>
              <w:t>Vernon v Sixty Third Octex Pty Ltd</w:t>
            </w:r>
            <w:r w:rsidRPr="000F0E8B">
              <w:rPr>
                <w:rFonts w:ascii="Arial" w:hAnsi="Arial" w:cs="Arial"/>
              </w:rPr>
              <w:t xml:space="preserve"> </w:t>
            </w:r>
            <w:r>
              <w:rPr>
                <w:rFonts w:ascii="Arial" w:hAnsi="Arial" w:cs="Arial"/>
              </w:rPr>
              <w:t xml:space="preserve">[2024] VSC 599 &amp; </w:t>
            </w:r>
            <w:r w:rsidRPr="00E6256A">
              <w:rPr>
                <w:rFonts w:ascii="Arial" w:hAnsi="Arial" w:cs="Arial"/>
                <w:i/>
                <w:iCs/>
              </w:rPr>
              <w:t>Garlick v Kerbaj (No 5)</w:t>
            </w:r>
            <w:r w:rsidRPr="00E6256A">
              <w:rPr>
                <w:rFonts w:ascii="Arial" w:hAnsi="Arial" w:cs="Arial"/>
              </w:rPr>
              <w:t xml:space="preserve"> [2024] VSC 614</w:t>
            </w:r>
            <w:r>
              <w:rPr>
                <w:rFonts w:ascii="Arial" w:hAnsi="Arial" w:cs="Arial"/>
              </w:rPr>
              <w:t>.</w:t>
            </w:r>
          </w:p>
        </w:tc>
      </w:tr>
      <w:tr w:rsidR="00183B12" w14:paraId="44A57A51" w14:textId="77777777" w:rsidTr="007C1A2D">
        <w:trPr>
          <w:trHeight w:val="227"/>
        </w:trPr>
        <w:tc>
          <w:tcPr>
            <w:tcW w:w="1261" w:type="dxa"/>
            <w:gridSpan w:val="2"/>
            <w:tcBorders>
              <w:left w:val="single" w:sz="18" w:space="0" w:color="auto"/>
              <w:bottom w:val="single" w:sz="4" w:space="0" w:color="000000" w:themeColor="text1"/>
            </w:tcBorders>
          </w:tcPr>
          <w:p w14:paraId="454FE1B1" w14:textId="3A63145D"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24922DC7" w14:textId="057FB9BA"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6F2E30B" w14:textId="0C4B1A47" w:rsidR="00183B12" w:rsidRDefault="00183B12" w:rsidP="00183B12">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EFCD5DD" w14:textId="18355D28" w:rsidR="00183B12" w:rsidRDefault="00183B12" w:rsidP="00183B12">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Ruling 5 in </w:t>
            </w:r>
            <w:r w:rsidRPr="009A47B6">
              <w:rPr>
                <w:rFonts w:ascii="Arial" w:hAnsi="Arial" w:cs="Arial"/>
                <w:i/>
                <w:iCs/>
              </w:rPr>
              <w:t>DPP v Alhassan (Rulings 1 to 5)</w:t>
            </w:r>
            <w:r>
              <w:rPr>
                <w:rFonts w:ascii="Arial" w:hAnsi="Arial" w:cs="Arial"/>
              </w:rPr>
              <w:t xml:space="preserve"> [2024] VSC 573 at [120]-[130].</w:t>
            </w:r>
          </w:p>
        </w:tc>
      </w:tr>
      <w:tr w:rsidR="00183B12" w14:paraId="2B745635" w14:textId="77777777" w:rsidTr="007C1A2D">
        <w:trPr>
          <w:trHeight w:val="227"/>
        </w:trPr>
        <w:tc>
          <w:tcPr>
            <w:tcW w:w="1261" w:type="dxa"/>
            <w:gridSpan w:val="2"/>
            <w:tcBorders>
              <w:left w:val="single" w:sz="18" w:space="0" w:color="auto"/>
              <w:bottom w:val="single" w:sz="4" w:space="0" w:color="000000" w:themeColor="text1"/>
            </w:tcBorders>
          </w:tcPr>
          <w:p w14:paraId="36AC444F" w14:textId="57AC0024"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09C56E5C" w14:textId="644E009A"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6276E53" w14:textId="31C16BB6" w:rsidR="00183B12" w:rsidRDefault="00183B12" w:rsidP="00183B12">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1C05B1D" w14:textId="598717CD" w:rsidR="00183B12" w:rsidRDefault="00183B12" w:rsidP="00183B12">
            <w:pPr>
              <w:spacing w:before="20" w:after="20"/>
              <w:jc w:val="both"/>
              <w:rPr>
                <w:rFonts w:ascii="Arial" w:hAnsi="Arial" w:cs="Arial"/>
              </w:rPr>
            </w:pPr>
            <w:r>
              <w:rPr>
                <w:rFonts w:ascii="Arial" w:hAnsi="Arial" w:cs="Arial"/>
              </w:rPr>
              <w:t xml:space="preserve">Reference to </w:t>
            </w:r>
            <w:r w:rsidRPr="00D974FD">
              <w:rPr>
                <w:rFonts w:ascii="Arial" w:hAnsi="Arial" w:cs="Arial"/>
                <w:bCs/>
                <w:i/>
                <w:iCs/>
                <w:color w:val="000000"/>
              </w:rPr>
              <w:t>Godwin (a pseudonym) v The King</w:t>
            </w:r>
            <w:r>
              <w:rPr>
                <w:rFonts w:ascii="Arial" w:hAnsi="Arial" w:cs="Arial"/>
                <w:bCs/>
                <w:color w:val="000000"/>
              </w:rPr>
              <w:t xml:space="preserve"> [2024] VSCA 225 at [46]-[54] &amp; [94]-[100].</w:t>
            </w:r>
          </w:p>
        </w:tc>
      </w:tr>
      <w:tr w:rsidR="00406D5A" w14:paraId="79D349C7" w14:textId="77777777" w:rsidTr="007C1A2D">
        <w:trPr>
          <w:trHeight w:val="227"/>
        </w:trPr>
        <w:tc>
          <w:tcPr>
            <w:tcW w:w="1261" w:type="dxa"/>
            <w:gridSpan w:val="2"/>
            <w:tcBorders>
              <w:left w:val="single" w:sz="18" w:space="0" w:color="auto"/>
              <w:bottom w:val="single" w:sz="4" w:space="0" w:color="000000" w:themeColor="text1"/>
            </w:tcBorders>
          </w:tcPr>
          <w:p w14:paraId="16095D8C" w14:textId="6BFE2333" w:rsidR="00406D5A" w:rsidRDefault="00406D5A" w:rsidP="00BA71EA">
            <w:pPr>
              <w:keepNext/>
              <w:keepLines/>
              <w:jc w:val="both"/>
              <w:rPr>
                <w:lang w:val="en-AU"/>
              </w:rPr>
            </w:pPr>
            <w:r>
              <w:rPr>
                <w:lang w:val="en-AU"/>
              </w:rPr>
              <w:lastRenderedPageBreak/>
              <w:t>23/10/24</w:t>
            </w:r>
          </w:p>
        </w:tc>
        <w:tc>
          <w:tcPr>
            <w:tcW w:w="836" w:type="dxa"/>
            <w:tcBorders>
              <w:bottom w:val="single" w:sz="4" w:space="0" w:color="000000" w:themeColor="text1"/>
            </w:tcBorders>
          </w:tcPr>
          <w:p w14:paraId="0056758B" w14:textId="0F99598F" w:rsidR="00406D5A" w:rsidRDefault="00406D5A" w:rsidP="00183B12">
            <w:pPr>
              <w:jc w:val="center"/>
              <w:rPr>
                <w:lang w:val="en-AU"/>
              </w:rPr>
            </w:pPr>
            <w:r>
              <w:rPr>
                <w:lang w:val="en-AU"/>
              </w:rPr>
              <w:t>3</w:t>
            </w:r>
          </w:p>
        </w:tc>
        <w:tc>
          <w:tcPr>
            <w:tcW w:w="1439" w:type="dxa"/>
            <w:tcBorders>
              <w:bottom w:val="single" w:sz="4" w:space="0" w:color="000000" w:themeColor="text1"/>
            </w:tcBorders>
          </w:tcPr>
          <w:p w14:paraId="0FE7F305" w14:textId="39FC1D7D" w:rsidR="00406D5A" w:rsidRDefault="00406D5A" w:rsidP="00183B12">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062D006" w14:textId="53AAB05E" w:rsidR="00406D5A" w:rsidRDefault="00406D5A" w:rsidP="00183B12">
            <w:pPr>
              <w:spacing w:before="20" w:after="20"/>
              <w:jc w:val="both"/>
              <w:rPr>
                <w:rFonts w:ascii="Arial" w:hAnsi="Arial" w:cs="Arial"/>
              </w:rPr>
            </w:pPr>
            <w:r>
              <w:rPr>
                <w:rFonts w:ascii="Arial" w:hAnsi="Arial" w:cs="Arial"/>
              </w:rPr>
              <w:t xml:space="preserve">Reference to footnotes 2-4 in </w:t>
            </w:r>
            <w:r w:rsidRPr="00406D5A">
              <w:rPr>
                <w:rFonts w:ascii="Arial" w:hAnsi="Arial" w:cs="Arial"/>
                <w:i/>
                <w:iCs/>
              </w:rPr>
              <w:t>R v Lynn</w:t>
            </w:r>
            <w:r>
              <w:rPr>
                <w:rFonts w:ascii="Arial" w:hAnsi="Arial" w:cs="Arial"/>
              </w:rPr>
              <w:t xml:space="preserve"> [2024] VSC 635.</w:t>
            </w:r>
          </w:p>
        </w:tc>
      </w:tr>
      <w:tr w:rsidR="00183B12" w14:paraId="0CBEFB37" w14:textId="77777777" w:rsidTr="007C1A2D">
        <w:trPr>
          <w:trHeight w:val="227"/>
        </w:trPr>
        <w:tc>
          <w:tcPr>
            <w:tcW w:w="1261" w:type="dxa"/>
            <w:gridSpan w:val="2"/>
            <w:tcBorders>
              <w:left w:val="single" w:sz="18" w:space="0" w:color="auto"/>
              <w:bottom w:val="single" w:sz="4" w:space="0" w:color="000000" w:themeColor="text1"/>
            </w:tcBorders>
          </w:tcPr>
          <w:p w14:paraId="3617487A" w14:textId="78C2C706" w:rsidR="00183B12" w:rsidRDefault="000B40A6" w:rsidP="00406D5A">
            <w:pPr>
              <w:jc w:val="both"/>
              <w:rPr>
                <w:lang w:val="en-AU"/>
              </w:rPr>
            </w:pPr>
            <w:r>
              <w:rPr>
                <w:lang w:val="en-AU"/>
              </w:rPr>
              <w:t>23/10/24</w:t>
            </w:r>
          </w:p>
        </w:tc>
        <w:tc>
          <w:tcPr>
            <w:tcW w:w="836" w:type="dxa"/>
            <w:tcBorders>
              <w:bottom w:val="single" w:sz="4" w:space="0" w:color="000000" w:themeColor="text1"/>
            </w:tcBorders>
          </w:tcPr>
          <w:p w14:paraId="36443A33" w14:textId="63CDB225" w:rsidR="00183B12" w:rsidRDefault="00183B12" w:rsidP="00406D5A">
            <w:pPr>
              <w:jc w:val="center"/>
              <w:rPr>
                <w:lang w:val="en-AU"/>
              </w:rPr>
            </w:pPr>
            <w:r>
              <w:rPr>
                <w:lang w:val="en-AU"/>
              </w:rPr>
              <w:t>3</w:t>
            </w:r>
          </w:p>
        </w:tc>
        <w:tc>
          <w:tcPr>
            <w:tcW w:w="1439" w:type="dxa"/>
            <w:tcBorders>
              <w:bottom w:val="single" w:sz="4" w:space="0" w:color="000000" w:themeColor="text1"/>
            </w:tcBorders>
          </w:tcPr>
          <w:p w14:paraId="7279941C" w14:textId="70602CCC" w:rsidR="00183B12" w:rsidRDefault="00183B12" w:rsidP="00406D5A">
            <w:pPr>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D33F15B" w14:textId="4342BAA2" w:rsidR="00183B12" w:rsidRDefault="00183B12" w:rsidP="00406D5A">
            <w:pPr>
              <w:spacing w:before="20" w:after="20"/>
              <w:jc w:val="both"/>
              <w:rPr>
                <w:rFonts w:ascii="Arial" w:hAnsi="Arial" w:cs="Arial"/>
              </w:rPr>
            </w:pPr>
            <w:r>
              <w:rPr>
                <w:rFonts w:ascii="Arial" w:hAnsi="Arial" w:cs="Arial"/>
              </w:rPr>
              <w:t xml:space="preserve">Reference to Rulings 2 &amp; 3 in </w:t>
            </w:r>
            <w:r w:rsidRPr="009A47B6">
              <w:rPr>
                <w:rFonts w:ascii="Arial" w:hAnsi="Arial" w:cs="Arial"/>
                <w:i/>
                <w:iCs/>
              </w:rPr>
              <w:t>DPP v Alhassan (Rulings 1 to 5)</w:t>
            </w:r>
            <w:r>
              <w:rPr>
                <w:rFonts w:ascii="Arial" w:hAnsi="Arial" w:cs="Arial"/>
              </w:rPr>
              <w:t xml:space="preserve"> [2024] VSC 573 at [46]-[82] &amp; [83]</w:t>
            </w:r>
            <w:r>
              <w:rPr>
                <w:rFonts w:ascii="Arial" w:hAnsi="Arial" w:cs="Arial"/>
              </w:rPr>
              <w:noBreakHyphen/>
              <w:t>[99].</w:t>
            </w:r>
          </w:p>
        </w:tc>
      </w:tr>
      <w:tr w:rsidR="00DC45EB" w14:paraId="45B1016F" w14:textId="77777777" w:rsidTr="000A3F04">
        <w:trPr>
          <w:trHeight w:val="227"/>
        </w:trPr>
        <w:tc>
          <w:tcPr>
            <w:tcW w:w="1261" w:type="dxa"/>
            <w:gridSpan w:val="2"/>
            <w:tcBorders>
              <w:left w:val="single" w:sz="18" w:space="0" w:color="auto"/>
              <w:bottom w:val="single" w:sz="4" w:space="0" w:color="000000" w:themeColor="text1"/>
            </w:tcBorders>
          </w:tcPr>
          <w:p w14:paraId="0DEF1EE0" w14:textId="22C8C9A8" w:rsidR="00DC45EB" w:rsidRDefault="00DC45EB" w:rsidP="00183B12">
            <w:pPr>
              <w:jc w:val="both"/>
              <w:rPr>
                <w:lang w:val="en-AU"/>
              </w:rPr>
            </w:pPr>
            <w:r>
              <w:rPr>
                <w:lang w:val="en-AU"/>
              </w:rPr>
              <w:t>23/10/24</w:t>
            </w:r>
          </w:p>
        </w:tc>
        <w:tc>
          <w:tcPr>
            <w:tcW w:w="836" w:type="dxa"/>
            <w:tcBorders>
              <w:bottom w:val="single" w:sz="4" w:space="0" w:color="000000" w:themeColor="text1"/>
            </w:tcBorders>
          </w:tcPr>
          <w:p w14:paraId="298024C9" w14:textId="6494F871" w:rsidR="00DC45EB" w:rsidRDefault="00DC45EB" w:rsidP="00183B12">
            <w:pPr>
              <w:jc w:val="center"/>
              <w:rPr>
                <w:lang w:val="en-AU"/>
              </w:rPr>
            </w:pPr>
            <w:r>
              <w:rPr>
                <w:lang w:val="en-AU"/>
              </w:rPr>
              <w:t>3</w:t>
            </w:r>
          </w:p>
        </w:tc>
        <w:tc>
          <w:tcPr>
            <w:tcW w:w="1439" w:type="dxa"/>
            <w:tcBorders>
              <w:bottom w:val="single" w:sz="4" w:space="0" w:color="000000" w:themeColor="text1"/>
            </w:tcBorders>
          </w:tcPr>
          <w:p w14:paraId="340FE958" w14:textId="44FA9829" w:rsidR="00DC45EB" w:rsidRDefault="00DC45EB" w:rsidP="00183B12">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92ACD21" w14:textId="0744D1BC" w:rsidR="000A76D7" w:rsidRDefault="000A76D7" w:rsidP="000A76D7">
            <w:pPr>
              <w:pStyle w:val="ListParagraph"/>
              <w:numPr>
                <w:ilvl w:val="0"/>
                <w:numId w:val="175"/>
              </w:numPr>
              <w:spacing w:before="20"/>
              <w:ind w:left="357" w:hanging="357"/>
              <w:jc w:val="both"/>
              <w:rPr>
                <w:rFonts w:ascii="Arial" w:hAnsi="Arial" w:cs="Arial"/>
              </w:rPr>
            </w:pPr>
            <w:r w:rsidRPr="000A76D7">
              <w:rPr>
                <w:rFonts w:ascii="Arial" w:hAnsi="Arial" w:cs="Arial"/>
              </w:rPr>
              <w:t xml:space="preserve">Expansion of the factual summary of </w:t>
            </w:r>
            <w:r w:rsidRPr="008C6255">
              <w:rPr>
                <w:rFonts w:ascii="Arial" w:hAnsi="Arial" w:cs="Arial"/>
                <w:i/>
                <w:iCs/>
              </w:rPr>
              <w:t>Pelligra v Forbes</w:t>
            </w:r>
            <w:r>
              <w:rPr>
                <w:rFonts w:ascii="Arial" w:hAnsi="Arial" w:cs="Arial"/>
              </w:rPr>
              <w:t xml:space="preserve"> [2024] VSC 311.</w:t>
            </w:r>
          </w:p>
          <w:p w14:paraId="6177A2E4" w14:textId="1EE6CD32" w:rsidR="00DD5E41" w:rsidRPr="000A76D7" w:rsidRDefault="00DD5E41" w:rsidP="000A76D7">
            <w:pPr>
              <w:pStyle w:val="ListParagraph"/>
              <w:numPr>
                <w:ilvl w:val="0"/>
                <w:numId w:val="175"/>
              </w:numPr>
              <w:spacing w:after="20"/>
              <w:ind w:left="357" w:hanging="357"/>
              <w:jc w:val="both"/>
              <w:rPr>
                <w:rFonts w:ascii="Arial" w:hAnsi="Arial" w:cs="Arial"/>
              </w:rPr>
            </w:pPr>
            <w:r>
              <w:rPr>
                <w:rFonts w:ascii="Arial" w:hAnsi="Arial" w:cs="Arial"/>
              </w:rPr>
              <w:t xml:space="preserve">Summary of the Court of Appeal judgment in </w:t>
            </w:r>
            <w:r w:rsidRPr="008C6255">
              <w:rPr>
                <w:rFonts w:ascii="Arial" w:hAnsi="Arial" w:cs="Arial"/>
                <w:i/>
                <w:iCs/>
              </w:rPr>
              <w:t>Pelligra v Forbes</w:t>
            </w:r>
            <w:r>
              <w:rPr>
                <w:rFonts w:ascii="Arial" w:hAnsi="Arial" w:cs="Arial"/>
              </w:rPr>
              <w:t xml:space="preserve"> [2024] VSCA 242 and extracts from [57]-[58] &amp; [62]-[63].</w:t>
            </w:r>
          </w:p>
        </w:tc>
      </w:tr>
      <w:tr w:rsidR="00183B12" w14:paraId="48BB81E9" w14:textId="77777777" w:rsidTr="000A3F04">
        <w:trPr>
          <w:trHeight w:val="227"/>
        </w:trPr>
        <w:tc>
          <w:tcPr>
            <w:tcW w:w="1261" w:type="dxa"/>
            <w:gridSpan w:val="2"/>
            <w:tcBorders>
              <w:left w:val="single" w:sz="18" w:space="0" w:color="auto"/>
              <w:bottom w:val="single" w:sz="4" w:space="0" w:color="000000" w:themeColor="text1"/>
            </w:tcBorders>
          </w:tcPr>
          <w:p w14:paraId="3E82A0FE" w14:textId="12487AD7"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3467088A" w14:textId="2A1D17E5"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6FBF6EEC" w14:textId="2E876A58" w:rsidR="00183B12" w:rsidRDefault="00183B12" w:rsidP="00183B12">
            <w:pPr>
              <w:keepNext/>
              <w:jc w:val="center"/>
              <w:rPr>
                <w:lang w:val="en-AU"/>
              </w:rPr>
            </w:pPr>
            <w:r>
              <w:rPr>
                <w:lang w:val="en-AU"/>
              </w:rPr>
              <w:t>3.5.6.4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378256" w14:textId="77777777"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rPr>
              <w:t xml:space="preserve">Addition of paragraphs [276]-[284] to the summary of the judgment of Bell J in </w:t>
            </w:r>
            <w:r w:rsidRPr="00F83242">
              <w:rPr>
                <w:rFonts w:ascii="Arial" w:hAnsi="Arial" w:cs="Arial"/>
                <w:i/>
                <w:iCs/>
              </w:rPr>
              <w:t>DOHS v Sanding</w:t>
            </w:r>
            <w:r>
              <w:rPr>
                <w:rFonts w:ascii="Arial" w:hAnsi="Arial" w:cs="Arial"/>
              </w:rPr>
              <w:t xml:space="preserve"> [2011] VSC 42.</w:t>
            </w:r>
          </w:p>
          <w:p w14:paraId="1E0F36F1" w14:textId="3DBAF112" w:rsidR="00183B12" w:rsidRPr="00B975F0" w:rsidRDefault="00183B12" w:rsidP="00183B12">
            <w:pPr>
              <w:pStyle w:val="ListParagraph"/>
              <w:numPr>
                <w:ilvl w:val="0"/>
                <w:numId w:val="175"/>
              </w:numPr>
              <w:spacing w:after="20"/>
              <w:ind w:left="357" w:hanging="357"/>
              <w:jc w:val="both"/>
              <w:rPr>
                <w:rFonts w:ascii="Arial" w:hAnsi="Arial" w:cs="Arial"/>
              </w:rPr>
            </w:pPr>
            <w:r>
              <w:rPr>
                <w:rFonts w:ascii="Arial" w:hAnsi="Arial" w:cs="Arial"/>
              </w:rPr>
              <w:t xml:space="preserve">Deletion of a small paragraph discussing a small “flaw” in the case of </w:t>
            </w:r>
            <w:r w:rsidRPr="00F83242">
              <w:rPr>
                <w:rFonts w:ascii="Arial" w:hAnsi="Arial" w:cs="Arial"/>
                <w:i/>
                <w:iCs/>
              </w:rPr>
              <w:t>DOHS v Sanding</w:t>
            </w:r>
            <w:r>
              <w:rPr>
                <w:rFonts w:ascii="Arial" w:hAnsi="Arial" w:cs="Arial"/>
                <w:i/>
                <w:iCs/>
              </w:rPr>
              <w:t>.</w:t>
            </w:r>
          </w:p>
        </w:tc>
      </w:tr>
      <w:tr w:rsidR="006F3501" w14:paraId="71C3CCBC" w14:textId="77777777" w:rsidTr="000A3F04">
        <w:trPr>
          <w:trHeight w:val="227"/>
        </w:trPr>
        <w:tc>
          <w:tcPr>
            <w:tcW w:w="1261" w:type="dxa"/>
            <w:gridSpan w:val="2"/>
            <w:tcBorders>
              <w:left w:val="single" w:sz="18" w:space="0" w:color="auto"/>
              <w:bottom w:val="single" w:sz="4" w:space="0" w:color="000000" w:themeColor="text1"/>
            </w:tcBorders>
          </w:tcPr>
          <w:p w14:paraId="7E46DD9C" w14:textId="090566A8" w:rsidR="006F3501" w:rsidRDefault="000B40A6" w:rsidP="00183B12">
            <w:pPr>
              <w:jc w:val="both"/>
              <w:rPr>
                <w:lang w:val="en-AU"/>
              </w:rPr>
            </w:pPr>
            <w:r>
              <w:rPr>
                <w:lang w:val="en-AU"/>
              </w:rPr>
              <w:t>23/10/24</w:t>
            </w:r>
          </w:p>
        </w:tc>
        <w:tc>
          <w:tcPr>
            <w:tcW w:w="836" w:type="dxa"/>
            <w:tcBorders>
              <w:bottom w:val="single" w:sz="4" w:space="0" w:color="000000" w:themeColor="text1"/>
            </w:tcBorders>
          </w:tcPr>
          <w:p w14:paraId="7FB09C9C" w14:textId="64350303" w:rsidR="006F3501" w:rsidRDefault="006F3501" w:rsidP="00183B12">
            <w:pPr>
              <w:jc w:val="center"/>
              <w:rPr>
                <w:lang w:val="en-AU"/>
              </w:rPr>
            </w:pPr>
            <w:r>
              <w:rPr>
                <w:lang w:val="en-AU"/>
              </w:rPr>
              <w:t>3</w:t>
            </w:r>
          </w:p>
        </w:tc>
        <w:tc>
          <w:tcPr>
            <w:tcW w:w="1439" w:type="dxa"/>
            <w:tcBorders>
              <w:bottom w:val="single" w:sz="4" w:space="0" w:color="000000" w:themeColor="text1"/>
            </w:tcBorders>
          </w:tcPr>
          <w:p w14:paraId="3574FF17" w14:textId="7EF68684" w:rsidR="006F3501" w:rsidRDefault="006F3501" w:rsidP="00183B1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46AD6EA" w14:textId="672D780D" w:rsidR="006F3501" w:rsidRDefault="006F3501" w:rsidP="00183B12">
            <w:pPr>
              <w:spacing w:before="20" w:after="20"/>
              <w:jc w:val="both"/>
              <w:rPr>
                <w:rFonts w:ascii="Arial" w:hAnsi="Arial" w:cs="Arial"/>
              </w:rPr>
            </w:pPr>
            <w:r>
              <w:rPr>
                <w:rFonts w:ascii="Arial" w:hAnsi="Arial" w:cs="Arial"/>
              </w:rPr>
              <w:t xml:space="preserve">Reference to </w:t>
            </w:r>
            <w:r w:rsidRPr="00A70D0C">
              <w:rPr>
                <w:rFonts w:ascii="Arial" w:hAnsi="Arial" w:cs="Arial"/>
                <w:i/>
                <w:iCs/>
              </w:rPr>
              <w:t>Erenshaw v The State of Victoria</w:t>
            </w:r>
            <w:r>
              <w:rPr>
                <w:rFonts w:ascii="Arial" w:hAnsi="Arial" w:cs="Arial"/>
              </w:rPr>
              <w:t xml:space="preserve"> [2024] VSC 626.</w:t>
            </w:r>
          </w:p>
        </w:tc>
      </w:tr>
      <w:tr w:rsidR="00183B12" w14:paraId="14721C18" w14:textId="77777777" w:rsidTr="000A3F04">
        <w:trPr>
          <w:trHeight w:val="227"/>
        </w:trPr>
        <w:tc>
          <w:tcPr>
            <w:tcW w:w="1261" w:type="dxa"/>
            <w:gridSpan w:val="2"/>
            <w:tcBorders>
              <w:left w:val="single" w:sz="18" w:space="0" w:color="auto"/>
              <w:bottom w:val="single" w:sz="4" w:space="0" w:color="000000" w:themeColor="text1"/>
            </w:tcBorders>
          </w:tcPr>
          <w:p w14:paraId="5BD1F345" w14:textId="43F29FC9"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206E870B"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4B3F76D4" w14:textId="77777777"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CBE87F1" w14:textId="77777777" w:rsidR="00183B12" w:rsidRDefault="00183B12" w:rsidP="00183B12">
            <w:pPr>
              <w:spacing w:before="20" w:after="20"/>
              <w:jc w:val="both"/>
              <w:rPr>
                <w:rFonts w:ascii="Arial" w:hAnsi="Arial" w:cs="Arial"/>
              </w:rPr>
            </w:pPr>
            <w:r>
              <w:rPr>
                <w:rFonts w:ascii="Arial" w:hAnsi="Arial" w:cs="Arial"/>
              </w:rPr>
              <w:t xml:space="preserve">Reference to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w:t>
            </w:r>
          </w:p>
        </w:tc>
      </w:tr>
      <w:tr w:rsidR="00183B12" w14:paraId="0221F7E4" w14:textId="77777777" w:rsidTr="007C1A2D">
        <w:trPr>
          <w:trHeight w:val="227"/>
        </w:trPr>
        <w:tc>
          <w:tcPr>
            <w:tcW w:w="1261" w:type="dxa"/>
            <w:gridSpan w:val="2"/>
            <w:tcBorders>
              <w:left w:val="single" w:sz="18" w:space="0" w:color="auto"/>
              <w:bottom w:val="single" w:sz="4" w:space="0" w:color="000000" w:themeColor="text1"/>
            </w:tcBorders>
          </w:tcPr>
          <w:p w14:paraId="3B0E6375" w14:textId="75D0593A"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320A5872"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1EFD831" w14:textId="3A8D5D1A" w:rsidR="00183B12" w:rsidRDefault="00183B12" w:rsidP="00183B12">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FD688D7" w14:textId="77777777" w:rsidR="0037400B" w:rsidRPr="001B6B52" w:rsidRDefault="00183B12" w:rsidP="0037400B">
            <w:pPr>
              <w:pStyle w:val="ListParagraph"/>
              <w:numPr>
                <w:ilvl w:val="0"/>
                <w:numId w:val="175"/>
              </w:numPr>
              <w:spacing w:before="20"/>
              <w:ind w:left="357" w:hanging="357"/>
              <w:jc w:val="both"/>
              <w:rPr>
                <w:rFonts w:ascii="Arial" w:hAnsi="Arial" w:cs="Arial"/>
              </w:rPr>
            </w:pPr>
            <w:r>
              <w:rPr>
                <w:rFonts w:ascii="Arial" w:hAnsi="Arial" w:cs="Arial"/>
              </w:rPr>
              <w:t xml:space="preserve">Extract from </w:t>
            </w:r>
            <w:r w:rsidRPr="009E4609">
              <w:rPr>
                <w:rFonts w:ascii="Arial" w:hAnsi="Arial" w:cs="Arial"/>
                <w:i/>
                <w:iCs/>
              </w:rPr>
              <w:t>Brissenden v Victorian Institute of Teaching</w:t>
            </w:r>
            <w:r>
              <w:rPr>
                <w:rFonts w:ascii="Arial" w:hAnsi="Arial" w:cs="Arial"/>
              </w:rPr>
              <w:t xml:space="preserve"> [2024] VSC 580 at [83].</w:t>
            </w:r>
          </w:p>
          <w:p w14:paraId="7945B447" w14:textId="63DF6ED9" w:rsidR="0037400B" w:rsidRPr="0037400B" w:rsidRDefault="0037400B" w:rsidP="0037400B">
            <w:pPr>
              <w:pStyle w:val="ListParagraph"/>
              <w:numPr>
                <w:ilvl w:val="0"/>
                <w:numId w:val="175"/>
              </w:numPr>
              <w:spacing w:after="20"/>
              <w:ind w:left="357" w:hanging="357"/>
              <w:jc w:val="both"/>
              <w:rPr>
                <w:rFonts w:ascii="Arial" w:hAnsi="Arial" w:cs="Arial"/>
              </w:rPr>
            </w:pPr>
            <w:r>
              <w:rPr>
                <w:rFonts w:ascii="Arial" w:hAnsi="Arial" w:cs="Arial"/>
              </w:rPr>
              <w:t>Reference</w:t>
            </w:r>
            <w:r w:rsidR="004E4B8C">
              <w:rPr>
                <w:rFonts w:ascii="Arial" w:hAnsi="Arial" w:cs="Arial"/>
              </w:rPr>
              <w:t>s</w:t>
            </w:r>
            <w:r>
              <w:rPr>
                <w:rFonts w:ascii="Arial" w:hAnsi="Arial" w:cs="Arial"/>
              </w:rPr>
              <w:t xml:space="preserve"> to </w:t>
            </w:r>
            <w:r w:rsidR="004E4B8C" w:rsidRPr="007D30CD">
              <w:rPr>
                <w:rFonts w:ascii="Arial" w:hAnsi="Arial" w:cs="Arial"/>
                <w:i/>
                <w:iCs/>
              </w:rPr>
              <w:t>Abraham Abbas v Department of Transport and Planning</w:t>
            </w:r>
            <w:r w:rsidR="004E4B8C" w:rsidRPr="007D30CD">
              <w:rPr>
                <w:rFonts w:ascii="Arial" w:hAnsi="Arial" w:cs="Arial"/>
              </w:rPr>
              <w:t xml:space="preserve"> [2024] VMC 11</w:t>
            </w:r>
            <w:r w:rsidR="004E4B8C">
              <w:rPr>
                <w:rFonts w:ascii="Arial" w:hAnsi="Arial" w:cs="Arial"/>
              </w:rPr>
              <w:t xml:space="preserve"> at [</w:t>
            </w:r>
            <w:proofErr w:type="gramStart"/>
            <w:r w:rsidR="004E4B8C">
              <w:rPr>
                <w:rFonts w:ascii="Arial" w:hAnsi="Arial" w:cs="Arial"/>
              </w:rPr>
              <w:t>48]</w:t>
            </w:r>
            <w:r w:rsidR="004E4B8C">
              <w:rPr>
                <w:rFonts w:ascii="Arial" w:hAnsi="Arial" w:cs="Arial"/>
              </w:rPr>
              <w:noBreakHyphen/>
            </w:r>
            <w:proofErr w:type="gramEnd"/>
            <w:r w:rsidR="004E4B8C">
              <w:rPr>
                <w:rFonts w:ascii="Arial" w:hAnsi="Arial" w:cs="Arial"/>
              </w:rPr>
              <w:t xml:space="preserve">[55]; </w:t>
            </w:r>
            <w:r w:rsidRPr="00DB7E9B">
              <w:rPr>
                <w:rFonts w:ascii="Arial" w:hAnsi="Arial" w:cs="Arial"/>
                <w:i/>
                <w:iCs/>
              </w:rPr>
              <w:t>Owners Corporation v Buckley</w:t>
            </w:r>
            <w:r w:rsidRPr="00DB7E9B">
              <w:rPr>
                <w:rFonts w:ascii="Arial" w:hAnsi="Arial" w:cs="Arial"/>
              </w:rPr>
              <w:t xml:space="preserve"> [2024] VMC 12</w:t>
            </w:r>
            <w:r>
              <w:rPr>
                <w:rFonts w:ascii="Arial" w:hAnsi="Arial" w:cs="Arial"/>
              </w:rPr>
              <w:t xml:space="preserve"> at [27]-[34]</w:t>
            </w:r>
            <w:r w:rsidR="00562C78">
              <w:rPr>
                <w:rFonts w:ascii="Arial" w:hAnsi="Arial" w:cs="Arial"/>
              </w:rPr>
              <w:t xml:space="preserve">; </w:t>
            </w:r>
            <w:r w:rsidR="00562C78" w:rsidRPr="00B63A6B">
              <w:rPr>
                <w:rFonts w:ascii="Arial" w:hAnsi="Arial" w:cs="Arial"/>
                <w:i/>
                <w:iCs/>
              </w:rPr>
              <w:t>DPP (</w:t>
            </w:r>
            <w:proofErr w:type="spellStart"/>
            <w:r w:rsidR="00562C78" w:rsidRPr="00B63A6B">
              <w:rPr>
                <w:rFonts w:ascii="Arial" w:hAnsi="Arial" w:cs="Arial"/>
                <w:i/>
                <w:iCs/>
              </w:rPr>
              <w:t>Cth</w:t>
            </w:r>
            <w:proofErr w:type="spellEnd"/>
            <w:r w:rsidR="00562C78" w:rsidRPr="00B63A6B">
              <w:rPr>
                <w:rFonts w:ascii="Arial" w:hAnsi="Arial" w:cs="Arial"/>
                <w:i/>
                <w:iCs/>
              </w:rPr>
              <w:t>) v Falco (a</w:t>
            </w:r>
            <w:r w:rsidR="00562C78">
              <w:rPr>
                <w:rFonts w:ascii="Arial" w:hAnsi="Arial" w:cs="Arial"/>
                <w:i/>
                <w:iCs/>
              </w:rPr>
              <w:t> </w:t>
            </w:r>
            <w:r w:rsidR="00562C78" w:rsidRPr="00B63A6B">
              <w:rPr>
                <w:rFonts w:ascii="Arial" w:hAnsi="Arial" w:cs="Arial"/>
                <w:i/>
                <w:iCs/>
              </w:rPr>
              <w:t>pseudonym)</w:t>
            </w:r>
            <w:r w:rsidR="00562C78">
              <w:rPr>
                <w:rFonts w:ascii="Arial" w:hAnsi="Arial" w:cs="Arial"/>
              </w:rPr>
              <w:t xml:space="preserve"> [2024] VSCA 247 at [51]-[71].</w:t>
            </w:r>
          </w:p>
        </w:tc>
      </w:tr>
      <w:tr w:rsidR="00183B12" w14:paraId="36DDDA8F" w14:textId="77777777" w:rsidTr="007C1A2D">
        <w:trPr>
          <w:trHeight w:val="227"/>
        </w:trPr>
        <w:tc>
          <w:tcPr>
            <w:tcW w:w="1261" w:type="dxa"/>
            <w:gridSpan w:val="2"/>
            <w:tcBorders>
              <w:left w:val="single" w:sz="18" w:space="0" w:color="auto"/>
              <w:bottom w:val="single" w:sz="4" w:space="0" w:color="000000" w:themeColor="text1"/>
            </w:tcBorders>
          </w:tcPr>
          <w:p w14:paraId="2FC74648" w14:textId="6480B20D"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0AE016CB" w14:textId="65634524"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1D72D08" w14:textId="6A9284A3" w:rsidR="00183B12" w:rsidRDefault="00183B12" w:rsidP="00183B12">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6E76A17" w14:textId="70865E7F" w:rsidR="00183B12" w:rsidRDefault="00183B12" w:rsidP="00183B12">
            <w:pPr>
              <w:spacing w:before="20" w:after="20"/>
              <w:jc w:val="both"/>
              <w:rPr>
                <w:rFonts w:ascii="Arial" w:hAnsi="Arial" w:cs="Arial"/>
              </w:rPr>
            </w:pPr>
            <w:r>
              <w:rPr>
                <w:rFonts w:ascii="Arial" w:hAnsi="Arial" w:cs="Arial"/>
              </w:rPr>
              <w:t xml:space="preserve">Reference to </w:t>
            </w:r>
            <w:r w:rsidRPr="000B6310">
              <w:rPr>
                <w:rFonts w:ascii="Arial" w:hAnsi="Arial" w:cs="Arial"/>
                <w:i/>
                <w:iCs/>
              </w:rPr>
              <w:t>Jurd</w:t>
            </w:r>
            <w:r>
              <w:rPr>
                <w:rFonts w:ascii="Arial" w:hAnsi="Arial" w:cs="Arial"/>
                <w:i/>
                <w:iCs/>
              </w:rPr>
              <w:t xml:space="preserve"> v The King</w:t>
            </w:r>
            <w:r>
              <w:rPr>
                <w:rFonts w:ascii="Arial" w:hAnsi="Arial" w:cs="Arial"/>
              </w:rPr>
              <w:t xml:space="preserve"> [2024] VSCA 224 at [50]-[65].</w:t>
            </w:r>
          </w:p>
        </w:tc>
      </w:tr>
      <w:tr w:rsidR="00560A34" w14:paraId="532E2B44" w14:textId="77777777" w:rsidTr="007C1A2D">
        <w:trPr>
          <w:trHeight w:val="227"/>
        </w:trPr>
        <w:tc>
          <w:tcPr>
            <w:tcW w:w="1261" w:type="dxa"/>
            <w:gridSpan w:val="2"/>
            <w:tcBorders>
              <w:left w:val="single" w:sz="18" w:space="0" w:color="auto"/>
              <w:bottom w:val="single" w:sz="4" w:space="0" w:color="000000" w:themeColor="text1"/>
            </w:tcBorders>
          </w:tcPr>
          <w:p w14:paraId="7861525C" w14:textId="2CDE6B91" w:rsidR="00560A34" w:rsidRDefault="00560A34" w:rsidP="00183B12">
            <w:pPr>
              <w:jc w:val="both"/>
              <w:rPr>
                <w:lang w:val="en-AU"/>
              </w:rPr>
            </w:pPr>
            <w:r>
              <w:rPr>
                <w:lang w:val="en-AU"/>
              </w:rPr>
              <w:t>23/10/24</w:t>
            </w:r>
          </w:p>
        </w:tc>
        <w:tc>
          <w:tcPr>
            <w:tcW w:w="836" w:type="dxa"/>
            <w:tcBorders>
              <w:bottom w:val="single" w:sz="4" w:space="0" w:color="000000" w:themeColor="text1"/>
            </w:tcBorders>
          </w:tcPr>
          <w:p w14:paraId="48A194F9" w14:textId="412D4B1F" w:rsidR="00560A34" w:rsidRDefault="00560A34" w:rsidP="00183B12">
            <w:pPr>
              <w:jc w:val="center"/>
              <w:rPr>
                <w:lang w:val="en-AU"/>
              </w:rPr>
            </w:pPr>
            <w:r>
              <w:rPr>
                <w:lang w:val="en-AU"/>
              </w:rPr>
              <w:t>3</w:t>
            </w:r>
          </w:p>
        </w:tc>
        <w:tc>
          <w:tcPr>
            <w:tcW w:w="1439" w:type="dxa"/>
            <w:tcBorders>
              <w:bottom w:val="single" w:sz="4" w:space="0" w:color="000000" w:themeColor="text1"/>
            </w:tcBorders>
          </w:tcPr>
          <w:p w14:paraId="79DCF08A" w14:textId="246F7156" w:rsidR="00560A34" w:rsidRDefault="00560A34" w:rsidP="00183B12">
            <w:pPr>
              <w:keepNext/>
              <w:jc w:val="center"/>
              <w:rPr>
                <w:lang w:val="en-AU"/>
              </w:rPr>
            </w:pPr>
            <w:r>
              <w:rPr>
                <w:lang w:val="en-AU"/>
              </w:rPr>
              <w:t>3.9.8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04E767" w14:textId="2B28D07A" w:rsidR="00560A34" w:rsidRDefault="00560A34" w:rsidP="00183B12">
            <w:pPr>
              <w:spacing w:before="20" w:after="20"/>
              <w:jc w:val="both"/>
              <w:rPr>
                <w:rFonts w:ascii="Arial" w:hAnsi="Arial" w:cs="Arial"/>
              </w:rPr>
            </w:pPr>
            <w:r>
              <w:rPr>
                <w:rFonts w:ascii="Arial" w:hAnsi="Arial" w:cs="Arial"/>
              </w:rPr>
              <w:t xml:space="preserve">Reference to </w:t>
            </w:r>
            <w:r w:rsidRPr="00147A7B">
              <w:rPr>
                <w:rFonts w:ascii="Arial" w:hAnsi="Arial" w:cs="Arial"/>
                <w:i/>
                <w:iCs/>
              </w:rPr>
              <w:t>Kostiuk v KH (a pseudonym) (No 2)</w:t>
            </w:r>
            <w:r w:rsidRPr="00147A7B">
              <w:rPr>
                <w:rFonts w:ascii="Arial" w:hAnsi="Arial" w:cs="Arial"/>
              </w:rPr>
              <w:t xml:space="preserve"> [2024] VSC 636</w:t>
            </w:r>
            <w:r>
              <w:rPr>
                <w:rFonts w:ascii="Arial" w:hAnsi="Arial" w:cs="Arial"/>
              </w:rPr>
              <w:t>.</w:t>
            </w:r>
          </w:p>
        </w:tc>
      </w:tr>
      <w:tr w:rsidR="00183B12" w14:paraId="6C6840B8"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6D2754B9" w14:textId="619B664B" w:rsidR="00183B12" w:rsidRPr="0054535C" w:rsidRDefault="000B40A6" w:rsidP="00183B1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8EA37B8"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71588BA4" w14:textId="77777777" w:rsidTr="007C1A2D">
        <w:trPr>
          <w:trHeight w:val="227"/>
        </w:trPr>
        <w:tc>
          <w:tcPr>
            <w:tcW w:w="1261" w:type="dxa"/>
            <w:gridSpan w:val="2"/>
            <w:tcBorders>
              <w:left w:val="single" w:sz="18" w:space="0" w:color="auto"/>
              <w:bottom w:val="single" w:sz="4" w:space="0" w:color="000000" w:themeColor="text1"/>
            </w:tcBorders>
          </w:tcPr>
          <w:p w14:paraId="769BC6B2" w14:textId="01D87D23" w:rsidR="00183B12" w:rsidRDefault="000B40A6" w:rsidP="00183B12">
            <w:pPr>
              <w:jc w:val="both"/>
              <w:rPr>
                <w:lang w:val="en-AU"/>
              </w:rPr>
            </w:pPr>
            <w:r>
              <w:rPr>
                <w:lang w:val="en-AU"/>
              </w:rPr>
              <w:t>23/10/24</w:t>
            </w:r>
          </w:p>
        </w:tc>
        <w:tc>
          <w:tcPr>
            <w:tcW w:w="836" w:type="dxa"/>
            <w:tcBorders>
              <w:bottom w:val="single" w:sz="4" w:space="0" w:color="000000" w:themeColor="text1"/>
            </w:tcBorders>
          </w:tcPr>
          <w:p w14:paraId="5122A0B6" w14:textId="74ED3267" w:rsidR="00183B12" w:rsidRDefault="00183B12" w:rsidP="00183B12">
            <w:pPr>
              <w:jc w:val="center"/>
              <w:rPr>
                <w:lang w:val="en-AU"/>
              </w:rPr>
            </w:pPr>
            <w:r>
              <w:rPr>
                <w:lang w:val="en-AU"/>
              </w:rPr>
              <w:t>4</w:t>
            </w:r>
          </w:p>
        </w:tc>
        <w:tc>
          <w:tcPr>
            <w:tcW w:w="1439" w:type="dxa"/>
            <w:tcBorders>
              <w:bottom w:val="single" w:sz="4" w:space="0" w:color="000000" w:themeColor="text1"/>
            </w:tcBorders>
          </w:tcPr>
          <w:p w14:paraId="387C3E4F" w14:textId="3437F570" w:rsidR="00183B12" w:rsidRDefault="00183B12" w:rsidP="00183B12">
            <w:pPr>
              <w:keepNext/>
              <w:jc w:val="center"/>
              <w:rPr>
                <w:lang w:val="en-AU"/>
              </w:rPr>
            </w:pPr>
            <w:r>
              <w:rPr>
                <w:lang w:val="en-AU"/>
              </w:rPr>
              <w:t>4.3.2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6F2E86" w14:textId="74EAECFD" w:rsidR="00183B12" w:rsidRDefault="00EA73B2" w:rsidP="00183B12">
            <w:pPr>
              <w:spacing w:before="20" w:after="20"/>
              <w:jc w:val="both"/>
              <w:rPr>
                <w:rFonts w:ascii="Arial" w:hAnsi="Arial" w:cs="Arial"/>
              </w:rPr>
            </w:pPr>
            <w:r>
              <w:rPr>
                <w:rFonts w:ascii="Arial" w:hAnsi="Arial" w:cs="Arial"/>
              </w:rPr>
              <w:t xml:space="preserve">Minor amendments involving the replacement of the </w:t>
            </w:r>
            <w:r w:rsidR="00183B12">
              <w:rPr>
                <w:rFonts w:ascii="Arial" w:hAnsi="Arial" w:cs="Arial"/>
              </w:rPr>
              <w:t>term “</w:t>
            </w:r>
            <w:r w:rsidR="00183B12" w:rsidRPr="00D52C14">
              <w:rPr>
                <w:rFonts w:ascii="Arial" w:hAnsi="Arial" w:cs="Arial"/>
                <w:b/>
                <w:bCs/>
              </w:rPr>
              <w:t>FLA contact order</w:t>
            </w:r>
            <w:r w:rsidR="00183B12">
              <w:rPr>
                <w:rFonts w:ascii="Arial" w:hAnsi="Arial" w:cs="Arial"/>
              </w:rPr>
              <w:t xml:space="preserve">” </w:t>
            </w:r>
            <w:r>
              <w:rPr>
                <w:rFonts w:ascii="Arial" w:hAnsi="Arial" w:cs="Arial"/>
              </w:rPr>
              <w:t>are made on page 4.15.</w:t>
            </w:r>
          </w:p>
        </w:tc>
      </w:tr>
      <w:tr w:rsidR="00FE18FB" w14:paraId="04BE36AD" w14:textId="77777777" w:rsidTr="000A3F04">
        <w:tc>
          <w:tcPr>
            <w:tcW w:w="1261" w:type="dxa"/>
            <w:gridSpan w:val="2"/>
            <w:tcBorders>
              <w:top w:val="single" w:sz="12" w:space="0" w:color="000000" w:themeColor="text1"/>
              <w:left w:val="single" w:sz="18" w:space="0" w:color="auto"/>
              <w:bottom w:val="single" w:sz="4" w:space="0" w:color="auto"/>
            </w:tcBorders>
            <w:shd w:val="clear" w:color="auto" w:fill="DDDDDD"/>
          </w:tcPr>
          <w:p w14:paraId="70BFAF02" w14:textId="2ED9685F" w:rsidR="00FE18FB" w:rsidRPr="0054535C" w:rsidRDefault="00FE18FB" w:rsidP="000A3F04">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04A9E4E1" w14:textId="77777777" w:rsidR="00FE18FB" w:rsidRPr="0054535C" w:rsidRDefault="00FE18FB" w:rsidP="000A3F0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6C3F82" w14:paraId="63E751E6" w14:textId="77777777" w:rsidTr="00FE18FB">
        <w:tc>
          <w:tcPr>
            <w:tcW w:w="1261" w:type="dxa"/>
            <w:gridSpan w:val="2"/>
            <w:tcBorders>
              <w:top w:val="single" w:sz="4" w:space="0" w:color="auto"/>
              <w:left w:val="single" w:sz="18" w:space="0" w:color="auto"/>
              <w:bottom w:val="single" w:sz="4" w:space="0" w:color="auto"/>
            </w:tcBorders>
          </w:tcPr>
          <w:p w14:paraId="179FEBCA" w14:textId="71EE54AB" w:rsidR="006C3F82" w:rsidRDefault="006C3F82" w:rsidP="000A3F04">
            <w:pPr>
              <w:rPr>
                <w:lang w:val="en-AU"/>
              </w:rPr>
            </w:pPr>
            <w:r>
              <w:rPr>
                <w:lang w:val="en-AU"/>
              </w:rPr>
              <w:t>23/10/24</w:t>
            </w:r>
          </w:p>
        </w:tc>
        <w:tc>
          <w:tcPr>
            <w:tcW w:w="836" w:type="dxa"/>
            <w:tcBorders>
              <w:top w:val="single" w:sz="4" w:space="0" w:color="auto"/>
              <w:bottom w:val="single" w:sz="4" w:space="0" w:color="auto"/>
            </w:tcBorders>
          </w:tcPr>
          <w:p w14:paraId="6D256F3C" w14:textId="5F3325AC" w:rsidR="006C3F82" w:rsidRDefault="006C3F82" w:rsidP="000A3F04">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0293C3E" w14:textId="16F96946" w:rsidR="006C3F82" w:rsidRDefault="006C3F82" w:rsidP="000A3F04">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58F902A5" w14:textId="611931AD" w:rsidR="006C3F82" w:rsidRDefault="006C3F82" w:rsidP="00E4337F">
            <w:pPr>
              <w:spacing w:before="20" w:after="20"/>
              <w:jc w:val="both"/>
              <w:rPr>
                <w:rFonts w:ascii="Arial" w:hAnsi="Arial" w:cs="Arial"/>
                <w:bCs/>
                <w:color w:val="000000"/>
              </w:rPr>
            </w:pPr>
            <w:r>
              <w:rPr>
                <w:rFonts w:ascii="Arial" w:hAnsi="Arial" w:cs="Arial"/>
                <w:bCs/>
                <w:color w:val="000000"/>
              </w:rPr>
              <w:t xml:space="preserve">Summary of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and extract</w:t>
            </w:r>
            <w:r w:rsidR="0037526D">
              <w:rPr>
                <w:rFonts w:ascii="Arial" w:hAnsi="Arial" w:cs="Arial"/>
              </w:rPr>
              <w:t>s</w:t>
            </w:r>
            <w:r>
              <w:rPr>
                <w:rFonts w:ascii="Arial" w:hAnsi="Arial" w:cs="Arial"/>
              </w:rPr>
              <w:t xml:space="preserve"> from [</w:t>
            </w:r>
            <w:r w:rsidR="0037526D">
              <w:rPr>
                <w:rFonts w:ascii="Arial" w:hAnsi="Arial" w:cs="Arial"/>
              </w:rPr>
              <w:t>31</w:t>
            </w:r>
            <w:r>
              <w:rPr>
                <w:rFonts w:ascii="Arial" w:hAnsi="Arial" w:cs="Arial"/>
              </w:rPr>
              <w:t>]-[</w:t>
            </w:r>
            <w:r w:rsidR="0037526D">
              <w:rPr>
                <w:rFonts w:ascii="Arial" w:hAnsi="Arial" w:cs="Arial"/>
              </w:rPr>
              <w:t>35</w:t>
            </w:r>
            <w:r>
              <w:rPr>
                <w:rFonts w:ascii="Arial" w:hAnsi="Arial" w:cs="Arial"/>
              </w:rPr>
              <w:t>]</w:t>
            </w:r>
            <w:r w:rsidR="0037526D">
              <w:rPr>
                <w:rFonts w:ascii="Arial" w:hAnsi="Arial" w:cs="Arial"/>
              </w:rPr>
              <w:t xml:space="preserve"> &amp; [11</w:t>
            </w:r>
            <w:r w:rsidR="00DA21D3">
              <w:rPr>
                <w:rFonts w:ascii="Arial" w:hAnsi="Arial" w:cs="Arial"/>
              </w:rPr>
              <w:t>3</w:t>
            </w:r>
            <w:r w:rsidR="0037526D">
              <w:rPr>
                <w:rFonts w:ascii="Arial" w:hAnsi="Arial" w:cs="Arial"/>
              </w:rPr>
              <w:t>]</w:t>
            </w:r>
            <w:r>
              <w:rPr>
                <w:rFonts w:ascii="Arial" w:hAnsi="Arial" w:cs="Arial"/>
              </w:rPr>
              <w:t xml:space="preserve">.  Reference to </w:t>
            </w:r>
            <w:r w:rsidRPr="000A3F04">
              <w:rPr>
                <w:rFonts w:ascii="Arial" w:hAnsi="Arial" w:cs="Arial"/>
                <w:i/>
                <w:iCs/>
              </w:rPr>
              <w:t>DFFH v ZX</w:t>
            </w:r>
            <w:r>
              <w:rPr>
                <w:rFonts w:ascii="Arial" w:hAnsi="Arial" w:cs="Arial"/>
              </w:rPr>
              <w:t xml:space="preserve"> [2023] VChC </w:t>
            </w:r>
            <w:r w:rsidR="000A3F04">
              <w:rPr>
                <w:rFonts w:ascii="Arial" w:hAnsi="Arial" w:cs="Arial"/>
              </w:rPr>
              <w:t>3</w:t>
            </w:r>
            <w:r>
              <w:rPr>
                <w:rFonts w:ascii="Arial" w:hAnsi="Arial" w:cs="Arial"/>
              </w:rPr>
              <w:t>.</w:t>
            </w:r>
          </w:p>
        </w:tc>
      </w:tr>
      <w:tr w:rsidR="00FE18FB" w14:paraId="28C11397" w14:textId="77777777" w:rsidTr="00FE18FB">
        <w:tc>
          <w:tcPr>
            <w:tcW w:w="1261" w:type="dxa"/>
            <w:gridSpan w:val="2"/>
            <w:tcBorders>
              <w:top w:val="single" w:sz="4" w:space="0" w:color="auto"/>
              <w:left w:val="single" w:sz="18" w:space="0" w:color="auto"/>
              <w:bottom w:val="single" w:sz="4" w:space="0" w:color="auto"/>
            </w:tcBorders>
          </w:tcPr>
          <w:p w14:paraId="10444166" w14:textId="1AE52589" w:rsidR="00FE18FB" w:rsidRDefault="00FE18FB" w:rsidP="000A3F04">
            <w:pPr>
              <w:rPr>
                <w:lang w:val="en-AU"/>
              </w:rPr>
            </w:pPr>
            <w:r>
              <w:rPr>
                <w:lang w:val="en-AU"/>
              </w:rPr>
              <w:t>23/10/24</w:t>
            </w:r>
          </w:p>
        </w:tc>
        <w:tc>
          <w:tcPr>
            <w:tcW w:w="836" w:type="dxa"/>
            <w:tcBorders>
              <w:top w:val="single" w:sz="4" w:space="0" w:color="auto"/>
              <w:bottom w:val="single" w:sz="4" w:space="0" w:color="auto"/>
            </w:tcBorders>
          </w:tcPr>
          <w:p w14:paraId="258DA286" w14:textId="77777777" w:rsidR="00FE18FB" w:rsidRDefault="00FE18FB" w:rsidP="000A3F04">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45A0B88F" w14:textId="63C2E5F8" w:rsidR="00FE18FB" w:rsidRDefault="00E4337F" w:rsidP="000A3F04">
            <w:pPr>
              <w:jc w:val="center"/>
              <w:rPr>
                <w:b/>
                <w:bCs/>
                <w:lang w:val="en-AU"/>
              </w:rPr>
            </w:pPr>
            <w:r>
              <w:rPr>
                <w:b/>
                <w:bCs/>
                <w:lang w:val="en-AU"/>
              </w:rPr>
              <w:t>5.10.4</w:t>
            </w:r>
          </w:p>
        </w:tc>
        <w:tc>
          <w:tcPr>
            <w:tcW w:w="4802" w:type="dxa"/>
            <w:gridSpan w:val="2"/>
            <w:tcBorders>
              <w:top w:val="single" w:sz="4" w:space="0" w:color="auto"/>
              <w:bottom w:val="single" w:sz="4" w:space="0" w:color="auto"/>
              <w:right w:val="single" w:sz="18" w:space="0" w:color="auto"/>
            </w:tcBorders>
            <w:shd w:val="clear" w:color="auto" w:fill="auto"/>
          </w:tcPr>
          <w:p w14:paraId="41D52389" w14:textId="4E7C44D1" w:rsidR="00FE18FB" w:rsidRDefault="00E4337F" w:rsidP="00E4337F">
            <w:pPr>
              <w:spacing w:before="20" w:after="20"/>
              <w:jc w:val="both"/>
              <w:rPr>
                <w:rFonts w:ascii="Arial" w:hAnsi="Arial" w:cs="Arial"/>
                <w:bCs/>
                <w:color w:val="000000"/>
              </w:rPr>
            </w:pPr>
            <w:r>
              <w:rPr>
                <w:rFonts w:ascii="Arial" w:hAnsi="Arial" w:cs="Arial"/>
                <w:bCs/>
                <w:color w:val="000000"/>
              </w:rPr>
              <w:t xml:space="preserve">Reference to </w:t>
            </w:r>
            <w:r w:rsidRPr="00B830CD">
              <w:rPr>
                <w:rFonts w:ascii="Arial" w:hAnsi="Arial" w:cs="Arial"/>
                <w:i/>
                <w:iCs/>
              </w:rPr>
              <w:t>DFFH v E</w:t>
            </w:r>
            <w:r>
              <w:rPr>
                <w:rFonts w:ascii="Arial" w:hAnsi="Arial" w:cs="Arial"/>
                <w:i/>
                <w:iCs/>
              </w:rPr>
              <w:t xml:space="preserve"> siblings</w:t>
            </w:r>
            <w:r>
              <w:rPr>
                <w:rFonts w:ascii="Arial" w:hAnsi="Arial" w:cs="Arial"/>
              </w:rPr>
              <w:t xml:space="preserve"> [2024] </w:t>
            </w:r>
            <w:proofErr w:type="spellStart"/>
            <w:r>
              <w:rPr>
                <w:rFonts w:ascii="Arial" w:hAnsi="Arial" w:cs="Arial"/>
              </w:rPr>
              <w:t>VChC</w:t>
            </w:r>
            <w:proofErr w:type="spellEnd"/>
            <w:r>
              <w:rPr>
                <w:rFonts w:ascii="Arial" w:hAnsi="Arial" w:cs="Arial"/>
              </w:rPr>
              <w:t xml:space="preserve"> 3 at [11</w:t>
            </w:r>
            <w:r w:rsidR="0037526D">
              <w:rPr>
                <w:rFonts w:ascii="Arial" w:hAnsi="Arial" w:cs="Arial"/>
              </w:rPr>
              <w:t>1</w:t>
            </w:r>
            <w:r>
              <w:rPr>
                <w:rFonts w:ascii="Arial" w:hAnsi="Arial" w:cs="Arial"/>
              </w:rPr>
              <w:t>]-[11</w:t>
            </w:r>
            <w:r w:rsidR="0037526D">
              <w:rPr>
                <w:rFonts w:ascii="Arial" w:hAnsi="Arial" w:cs="Arial"/>
              </w:rPr>
              <w:t>4</w:t>
            </w:r>
            <w:r>
              <w:rPr>
                <w:rFonts w:ascii="Arial" w:hAnsi="Arial" w:cs="Arial"/>
              </w:rPr>
              <w:t>].</w:t>
            </w:r>
          </w:p>
        </w:tc>
      </w:tr>
      <w:tr w:rsidR="000A3F04" w14:paraId="511F9B23" w14:textId="77777777" w:rsidTr="00FE18FB">
        <w:tc>
          <w:tcPr>
            <w:tcW w:w="1261" w:type="dxa"/>
            <w:gridSpan w:val="2"/>
            <w:tcBorders>
              <w:top w:val="single" w:sz="4" w:space="0" w:color="auto"/>
              <w:left w:val="single" w:sz="18" w:space="0" w:color="auto"/>
              <w:bottom w:val="single" w:sz="4" w:space="0" w:color="auto"/>
            </w:tcBorders>
          </w:tcPr>
          <w:p w14:paraId="2CAC0FFE" w14:textId="5F0B367B" w:rsidR="000A3F04" w:rsidRDefault="000A3F04" w:rsidP="000A3F04">
            <w:pPr>
              <w:rPr>
                <w:lang w:val="en-AU"/>
              </w:rPr>
            </w:pPr>
            <w:r>
              <w:rPr>
                <w:lang w:val="en-AU"/>
              </w:rPr>
              <w:t>23/10/24</w:t>
            </w:r>
          </w:p>
        </w:tc>
        <w:tc>
          <w:tcPr>
            <w:tcW w:w="836" w:type="dxa"/>
            <w:tcBorders>
              <w:top w:val="single" w:sz="4" w:space="0" w:color="auto"/>
              <w:bottom w:val="single" w:sz="4" w:space="0" w:color="auto"/>
            </w:tcBorders>
          </w:tcPr>
          <w:p w14:paraId="5FEE3BD8" w14:textId="4C35EB9E" w:rsidR="000A3F04" w:rsidRDefault="000A3F04" w:rsidP="000A3F04">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17AACA0" w14:textId="269360C1" w:rsidR="000A3F04" w:rsidRDefault="000A3F04" w:rsidP="000A3F04">
            <w:pPr>
              <w:jc w:val="center"/>
              <w:rPr>
                <w:b/>
                <w:bCs/>
                <w:lang w:val="en-AU"/>
              </w:rPr>
            </w:pPr>
            <w:r>
              <w:rPr>
                <w:b/>
                <w:bCs/>
                <w:lang w:val="en-AU"/>
              </w:rPr>
              <w:t>5.15.1</w:t>
            </w:r>
          </w:p>
        </w:tc>
        <w:tc>
          <w:tcPr>
            <w:tcW w:w="4802" w:type="dxa"/>
            <w:gridSpan w:val="2"/>
            <w:tcBorders>
              <w:top w:val="single" w:sz="4" w:space="0" w:color="auto"/>
              <w:bottom w:val="single" w:sz="4" w:space="0" w:color="auto"/>
              <w:right w:val="single" w:sz="18" w:space="0" w:color="auto"/>
            </w:tcBorders>
            <w:shd w:val="clear" w:color="auto" w:fill="auto"/>
          </w:tcPr>
          <w:p w14:paraId="6A3D6A30" w14:textId="59A46F2B" w:rsidR="000A3F04" w:rsidRDefault="000A3F04" w:rsidP="00E4337F">
            <w:pPr>
              <w:spacing w:before="20" w:after="20"/>
              <w:jc w:val="both"/>
              <w:rPr>
                <w:rFonts w:ascii="Arial" w:hAnsi="Arial" w:cs="Arial"/>
                <w:bCs/>
                <w:color w:val="000000"/>
              </w:rPr>
            </w:pPr>
            <w:r>
              <w:rPr>
                <w:rFonts w:ascii="Arial" w:hAnsi="Arial" w:cs="Arial"/>
                <w:bCs/>
                <w:color w:val="000000"/>
              </w:rPr>
              <w:t xml:space="preserve">Reference to </w:t>
            </w:r>
            <w:r w:rsidRPr="000A3F04">
              <w:rPr>
                <w:rFonts w:ascii="Arial" w:hAnsi="Arial" w:cs="Arial"/>
                <w:i/>
                <w:iCs/>
              </w:rPr>
              <w:t>DFFH v ZX</w:t>
            </w:r>
            <w:r>
              <w:rPr>
                <w:rFonts w:ascii="Arial" w:hAnsi="Arial" w:cs="Arial"/>
              </w:rPr>
              <w:t xml:space="preserve"> [2023] VChC 3.</w:t>
            </w:r>
          </w:p>
        </w:tc>
      </w:tr>
      <w:tr w:rsidR="00183B12" w14:paraId="4DF801A0"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000E6DB1" w14:textId="23E522B2" w:rsidR="00183B12" w:rsidRPr="0054535C" w:rsidRDefault="000B40A6" w:rsidP="00183B12">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492C763"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83B12" w14:paraId="4B399610" w14:textId="77777777" w:rsidTr="007C1A2D">
        <w:tc>
          <w:tcPr>
            <w:tcW w:w="1261" w:type="dxa"/>
            <w:gridSpan w:val="2"/>
            <w:tcBorders>
              <w:top w:val="single" w:sz="4" w:space="0" w:color="auto"/>
              <w:left w:val="single" w:sz="18" w:space="0" w:color="auto"/>
              <w:bottom w:val="single" w:sz="4" w:space="0" w:color="auto"/>
            </w:tcBorders>
          </w:tcPr>
          <w:p w14:paraId="1F4A7ECB" w14:textId="080F03D7"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07EEF423" w14:textId="3AFD95C6"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51893A4" w14:textId="6E973C9F" w:rsidR="00183B12" w:rsidRDefault="00183B12" w:rsidP="00183B12">
            <w:pPr>
              <w:jc w:val="center"/>
              <w:rPr>
                <w:b/>
                <w:bCs/>
                <w:lang w:val="en-AU"/>
              </w:rPr>
            </w:pPr>
            <w:r>
              <w:rPr>
                <w:b/>
                <w:bCs/>
                <w:lang w:val="en-AU"/>
              </w:rPr>
              <w:t>6FV.11.7</w:t>
            </w:r>
          </w:p>
        </w:tc>
        <w:tc>
          <w:tcPr>
            <w:tcW w:w="4802" w:type="dxa"/>
            <w:gridSpan w:val="2"/>
            <w:tcBorders>
              <w:top w:val="single" w:sz="4" w:space="0" w:color="auto"/>
              <w:bottom w:val="single" w:sz="4" w:space="0" w:color="auto"/>
              <w:right w:val="single" w:sz="18" w:space="0" w:color="auto"/>
            </w:tcBorders>
          </w:tcPr>
          <w:p w14:paraId="4AE4EBDF" w14:textId="35635E3C" w:rsidR="00183B12" w:rsidRPr="007D638B" w:rsidRDefault="00183B12" w:rsidP="00183B12">
            <w:pPr>
              <w:spacing w:before="20"/>
              <w:jc w:val="both"/>
              <w:rPr>
                <w:rFonts w:ascii="Arial" w:hAnsi="Arial" w:cs="Arial"/>
                <w:bCs/>
                <w:color w:val="000000"/>
              </w:rPr>
            </w:pPr>
            <w:r>
              <w:rPr>
                <w:rFonts w:ascii="Arial" w:hAnsi="Arial" w:cs="Arial"/>
                <w:bCs/>
                <w:color w:val="000000"/>
              </w:rPr>
              <w:t>Added contents of ss.173(2) &amp; 173(3) FVPA.</w:t>
            </w:r>
          </w:p>
        </w:tc>
      </w:tr>
      <w:tr w:rsidR="00183B12" w14:paraId="3663950B" w14:textId="77777777" w:rsidTr="007C1A2D">
        <w:tc>
          <w:tcPr>
            <w:tcW w:w="1261" w:type="dxa"/>
            <w:gridSpan w:val="2"/>
            <w:tcBorders>
              <w:top w:val="single" w:sz="4" w:space="0" w:color="auto"/>
              <w:left w:val="single" w:sz="18" w:space="0" w:color="auto"/>
              <w:bottom w:val="single" w:sz="4" w:space="0" w:color="auto"/>
            </w:tcBorders>
          </w:tcPr>
          <w:p w14:paraId="50251673" w14:textId="4ACCE602"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39DB2813" w14:textId="7777777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79D22C4" w14:textId="78067FBC" w:rsidR="00183B12" w:rsidRDefault="00183B12" w:rsidP="00183B12">
            <w:pPr>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524B8614" w14:textId="20431145" w:rsidR="00183B12" w:rsidRPr="007D638B" w:rsidRDefault="00183B12" w:rsidP="00183B12">
            <w:pPr>
              <w:spacing w:before="20" w:after="20"/>
              <w:jc w:val="both"/>
              <w:rPr>
                <w:rFonts w:ascii="Arial" w:hAnsi="Arial" w:cs="Arial"/>
                <w:bCs/>
                <w:color w:val="000000"/>
              </w:rPr>
            </w:pPr>
            <w:r>
              <w:rPr>
                <w:rFonts w:ascii="Arial" w:hAnsi="Arial" w:cs="Arial"/>
                <w:bCs/>
                <w:color w:val="000000"/>
              </w:rPr>
              <w:t>Minor amendments to the proforma family violence intervention order Courtlink conditions.</w:t>
            </w:r>
          </w:p>
        </w:tc>
      </w:tr>
      <w:tr w:rsidR="00183B12" w14:paraId="4AD67806" w14:textId="77777777" w:rsidTr="007C1A2D">
        <w:tc>
          <w:tcPr>
            <w:tcW w:w="1261" w:type="dxa"/>
            <w:gridSpan w:val="2"/>
            <w:tcBorders>
              <w:top w:val="single" w:sz="4" w:space="0" w:color="auto"/>
              <w:left w:val="single" w:sz="18" w:space="0" w:color="auto"/>
              <w:bottom w:val="single" w:sz="4" w:space="0" w:color="auto"/>
            </w:tcBorders>
          </w:tcPr>
          <w:p w14:paraId="5BC6DEEA" w14:textId="7E10A6C6"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77629CD5" w14:textId="7777777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D2791D0" w14:textId="77777777" w:rsidR="00183B12" w:rsidRDefault="00183B12" w:rsidP="00183B12">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39B73C6E" w14:textId="4159B233" w:rsidR="00183B12" w:rsidRPr="001B6B52" w:rsidRDefault="00183B12" w:rsidP="00183B12">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Throughout </w:t>
            </w:r>
            <w:r w:rsidRPr="00030376">
              <w:rPr>
                <w:rFonts w:ascii="Arial" w:hAnsi="Arial" w:cs="Arial"/>
                <w:b/>
                <w:color w:val="000000"/>
                <w:shd w:val="clear" w:color="auto" w:fill="C5E0B3" w:themeFill="accent6" w:themeFillTint="66"/>
              </w:rPr>
              <w:t>Part 6FV.13</w:t>
            </w:r>
            <w:r>
              <w:rPr>
                <w:rFonts w:ascii="Arial" w:hAnsi="Arial" w:cs="Arial"/>
                <w:bCs/>
                <w:color w:val="000000"/>
              </w:rPr>
              <w:t xml:space="preserve"> ‘</w:t>
            </w:r>
            <w:r w:rsidRPr="002830DA">
              <w:rPr>
                <w:rFonts w:ascii="Arial" w:hAnsi="Arial" w:cs="Arial"/>
                <w:b/>
                <w:color w:val="000000"/>
              </w:rPr>
              <w:t>FLA contact order</w:t>
            </w:r>
            <w:r>
              <w:rPr>
                <w:rFonts w:ascii="Arial" w:hAnsi="Arial" w:cs="Arial"/>
                <w:bCs/>
                <w:color w:val="000000"/>
              </w:rPr>
              <w:t>’</w:t>
            </w:r>
            <w:r>
              <w:rPr>
                <w:rFonts w:ascii="Arial" w:hAnsi="Arial" w:cs="Arial"/>
                <w:b/>
                <w:color w:val="000000"/>
              </w:rPr>
              <w:t xml:space="preserve"> </w:t>
            </w:r>
            <w:r>
              <w:rPr>
                <w:rFonts w:ascii="Arial" w:hAnsi="Arial" w:cs="Arial"/>
                <w:bCs/>
                <w:color w:val="000000"/>
              </w:rPr>
              <w:t>is replaced by ‘</w:t>
            </w:r>
            <w:r w:rsidRPr="002830DA">
              <w:rPr>
                <w:rFonts w:ascii="Arial" w:hAnsi="Arial" w:cs="Arial"/>
                <w:b/>
                <w:color w:val="000000"/>
              </w:rPr>
              <w:t>FLA spend time order</w:t>
            </w:r>
            <w:r w:rsidRPr="002830DA">
              <w:rPr>
                <w:rFonts w:ascii="Arial" w:hAnsi="Arial" w:cs="Arial"/>
                <w:bCs/>
                <w:color w:val="000000"/>
              </w:rPr>
              <w:t>’</w:t>
            </w:r>
            <w:r>
              <w:rPr>
                <w:rFonts w:ascii="Arial" w:hAnsi="Arial" w:cs="Arial"/>
                <w:bCs/>
                <w:color w:val="000000"/>
              </w:rPr>
              <w:t>.</w:t>
            </w:r>
          </w:p>
          <w:p w14:paraId="1211AAE9" w14:textId="30DAA017" w:rsidR="00183B12" w:rsidRPr="001B6B52" w:rsidRDefault="00183B12" w:rsidP="00183B12">
            <w:pPr>
              <w:pStyle w:val="ListParagraph"/>
              <w:numPr>
                <w:ilvl w:val="0"/>
                <w:numId w:val="175"/>
              </w:numPr>
              <w:spacing w:after="20"/>
              <w:ind w:left="357" w:hanging="357"/>
              <w:jc w:val="both"/>
              <w:rPr>
                <w:rFonts w:ascii="Arial" w:hAnsi="Arial" w:cs="Arial"/>
              </w:rPr>
            </w:pPr>
            <w:r>
              <w:rPr>
                <w:rFonts w:ascii="Arial" w:hAnsi="Arial" w:cs="Arial"/>
                <w:bCs/>
                <w:color w:val="000000"/>
              </w:rPr>
              <w:t>Minor amendments to reflect the statutory text of s.68P(1)(a) FLA more precisely.</w:t>
            </w:r>
          </w:p>
        </w:tc>
      </w:tr>
      <w:tr w:rsidR="00183B12" w14:paraId="7FE914DB" w14:textId="77777777" w:rsidTr="007C1A2D">
        <w:trPr>
          <w:trHeight w:val="102"/>
        </w:trPr>
        <w:tc>
          <w:tcPr>
            <w:tcW w:w="1261" w:type="dxa"/>
            <w:gridSpan w:val="2"/>
            <w:vMerge w:val="restart"/>
            <w:tcBorders>
              <w:top w:val="single" w:sz="4" w:space="0" w:color="auto"/>
              <w:left w:val="single" w:sz="18" w:space="0" w:color="auto"/>
            </w:tcBorders>
          </w:tcPr>
          <w:p w14:paraId="20C74DAE" w14:textId="6EF43982" w:rsidR="00183B12" w:rsidRDefault="000B40A6" w:rsidP="00183B12">
            <w:pPr>
              <w:rPr>
                <w:lang w:val="en-AU"/>
              </w:rPr>
            </w:pPr>
            <w:r>
              <w:rPr>
                <w:lang w:val="en-AU"/>
              </w:rPr>
              <w:t>23/10/24</w:t>
            </w:r>
          </w:p>
        </w:tc>
        <w:tc>
          <w:tcPr>
            <w:tcW w:w="836" w:type="dxa"/>
            <w:vMerge w:val="restart"/>
            <w:tcBorders>
              <w:top w:val="single" w:sz="4" w:space="0" w:color="auto"/>
            </w:tcBorders>
          </w:tcPr>
          <w:p w14:paraId="18FBDB57" w14:textId="77777777" w:rsidR="00183B12" w:rsidRDefault="00183B12" w:rsidP="00183B12">
            <w:pPr>
              <w:jc w:val="center"/>
              <w:rPr>
                <w:lang w:val="en-AU"/>
              </w:rPr>
            </w:pPr>
            <w:r>
              <w:rPr>
                <w:lang w:val="en-AU"/>
              </w:rPr>
              <w:t>6</w:t>
            </w:r>
          </w:p>
        </w:tc>
        <w:tc>
          <w:tcPr>
            <w:tcW w:w="1439" w:type="dxa"/>
            <w:vMerge w:val="restart"/>
            <w:tcBorders>
              <w:top w:val="single" w:sz="4" w:space="0" w:color="auto"/>
            </w:tcBorders>
            <w:shd w:val="clear" w:color="auto" w:fill="FFF2CC"/>
          </w:tcPr>
          <w:p w14:paraId="111A44E4" w14:textId="003A6F84" w:rsidR="00183B12" w:rsidRDefault="00183B12" w:rsidP="00183B12">
            <w:pPr>
              <w:jc w:val="center"/>
              <w:rPr>
                <w:b/>
                <w:bCs/>
                <w:lang w:val="en-AU"/>
              </w:rPr>
            </w:pPr>
            <w:r>
              <w:rPr>
                <w:b/>
                <w:bCs/>
                <w:lang w:val="en-AU"/>
              </w:rPr>
              <w:t>6FV.13.1</w:t>
            </w:r>
          </w:p>
        </w:tc>
        <w:tc>
          <w:tcPr>
            <w:tcW w:w="4802" w:type="dxa"/>
            <w:gridSpan w:val="2"/>
            <w:tcBorders>
              <w:top w:val="single" w:sz="4" w:space="0" w:color="auto"/>
              <w:bottom w:val="single" w:sz="4" w:space="0" w:color="auto"/>
              <w:right w:val="single" w:sz="18" w:space="0" w:color="auto"/>
            </w:tcBorders>
            <w:shd w:val="clear" w:color="auto" w:fill="FFF2CC"/>
          </w:tcPr>
          <w:p w14:paraId="37D19FB8" w14:textId="4102EF6F" w:rsidR="00183B12" w:rsidRPr="00250C1D" w:rsidRDefault="00183B12" w:rsidP="00183B12">
            <w:pPr>
              <w:spacing w:after="20"/>
              <w:jc w:val="both"/>
              <w:rPr>
                <w:rFonts w:ascii="Arial" w:hAnsi="Arial" w:cs="Arial"/>
                <w:b/>
                <w:color w:val="000000"/>
              </w:rPr>
            </w:pPr>
            <w:r w:rsidRPr="00250C1D">
              <w:rPr>
                <w:rFonts w:ascii="Arial" w:hAnsi="Arial" w:cs="Arial"/>
                <w:b/>
                <w:color w:val="000000"/>
              </w:rPr>
              <w:t xml:space="preserve">Subsection heading amended to “Existing FV intervention order prevails over later inconsistent FLA </w:t>
            </w:r>
            <w:r>
              <w:rPr>
                <w:rFonts w:ascii="Arial" w:hAnsi="Arial" w:cs="Arial"/>
                <w:b/>
                <w:color w:val="000000"/>
              </w:rPr>
              <w:t>‘</w:t>
            </w:r>
            <w:r w:rsidRPr="00250C1D">
              <w:rPr>
                <w:rFonts w:ascii="Arial" w:hAnsi="Arial" w:cs="Arial"/>
                <w:b/>
                <w:color w:val="000000"/>
              </w:rPr>
              <w:t>spend time</w:t>
            </w:r>
            <w:r>
              <w:rPr>
                <w:rFonts w:ascii="Arial" w:hAnsi="Arial" w:cs="Arial"/>
                <w:b/>
                <w:color w:val="000000"/>
              </w:rPr>
              <w:t>’</w:t>
            </w:r>
            <w:r w:rsidRPr="00250C1D">
              <w:rPr>
                <w:rFonts w:ascii="Arial" w:hAnsi="Arial" w:cs="Arial"/>
                <w:b/>
                <w:color w:val="000000"/>
              </w:rPr>
              <w:t xml:space="preserve"> order”.</w:t>
            </w:r>
          </w:p>
        </w:tc>
      </w:tr>
      <w:tr w:rsidR="00183B12" w14:paraId="54602AAC" w14:textId="77777777" w:rsidTr="007C466F">
        <w:trPr>
          <w:trHeight w:val="101"/>
        </w:trPr>
        <w:tc>
          <w:tcPr>
            <w:tcW w:w="1261" w:type="dxa"/>
            <w:gridSpan w:val="2"/>
            <w:vMerge/>
            <w:tcBorders>
              <w:left w:val="single" w:sz="18" w:space="0" w:color="auto"/>
              <w:bottom w:val="single" w:sz="4" w:space="0" w:color="auto"/>
            </w:tcBorders>
          </w:tcPr>
          <w:p w14:paraId="6AFB1D44" w14:textId="77777777" w:rsidR="00183B12" w:rsidRDefault="00183B12" w:rsidP="00183B12">
            <w:pPr>
              <w:rPr>
                <w:lang w:val="en-AU"/>
              </w:rPr>
            </w:pPr>
          </w:p>
        </w:tc>
        <w:tc>
          <w:tcPr>
            <w:tcW w:w="836" w:type="dxa"/>
            <w:vMerge/>
            <w:tcBorders>
              <w:bottom w:val="single" w:sz="4" w:space="0" w:color="auto"/>
            </w:tcBorders>
          </w:tcPr>
          <w:p w14:paraId="3E9EBB41" w14:textId="77777777" w:rsidR="00183B12" w:rsidRDefault="00183B12" w:rsidP="00183B12">
            <w:pPr>
              <w:jc w:val="center"/>
              <w:rPr>
                <w:lang w:val="en-AU"/>
              </w:rPr>
            </w:pPr>
          </w:p>
        </w:tc>
        <w:tc>
          <w:tcPr>
            <w:tcW w:w="1439" w:type="dxa"/>
            <w:vMerge/>
            <w:tcBorders>
              <w:bottom w:val="single" w:sz="4" w:space="0" w:color="auto"/>
            </w:tcBorders>
            <w:shd w:val="clear" w:color="auto" w:fill="FFF2CC"/>
          </w:tcPr>
          <w:p w14:paraId="6A8288B3"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C31DEF" w14:textId="011EBC38" w:rsidR="00183B12" w:rsidRDefault="00183B12" w:rsidP="00183B12">
            <w:pPr>
              <w:spacing w:after="20"/>
              <w:jc w:val="both"/>
              <w:rPr>
                <w:rFonts w:ascii="Arial" w:hAnsi="Arial" w:cs="Arial"/>
                <w:bCs/>
                <w:color w:val="000000"/>
              </w:rPr>
            </w:pPr>
            <w:r>
              <w:rPr>
                <w:rFonts w:ascii="Arial" w:hAnsi="Arial" w:cs="Arial"/>
                <w:bCs/>
                <w:color w:val="000000"/>
              </w:rPr>
              <w:t>Minor amendment to wording of s.68Q(1) FLA to reflect the statutory text more precisely.</w:t>
            </w:r>
          </w:p>
        </w:tc>
      </w:tr>
      <w:tr w:rsidR="00183B12" w14:paraId="42A47E6A" w14:textId="77777777" w:rsidTr="007C1A2D">
        <w:trPr>
          <w:trHeight w:val="255"/>
        </w:trPr>
        <w:tc>
          <w:tcPr>
            <w:tcW w:w="1261" w:type="dxa"/>
            <w:gridSpan w:val="2"/>
            <w:vMerge w:val="restart"/>
            <w:tcBorders>
              <w:top w:val="single" w:sz="4" w:space="0" w:color="auto"/>
              <w:left w:val="single" w:sz="18" w:space="0" w:color="auto"/>
            </w:tcBorders>
          </w:tcPr>
          <w:p w14:paraId="3B3D290A" w14:textId="3B215C5C" w:rsidR="00183B12" w:rsidRDefault="000B40A6" w:rsidP="0037526D">
            <w:pPr>
              <w:keepNext/>
              <w:keepLines/>
              <w:rPr>
                <w:lang w:val="en-AU"/>
              </w:rPr>
            </w:pPr>
            <w:r>
              <w:rPr>
                <w:lang w:val="en-AU"/>
              </w:rPr>
              <w:lastRenderedPageBreak/>
              <w:t>23/10/24</w:t>
            </w:r>
          </w:p>
        </w:tc>
        <w:tc>
          <w:tcPr>
            <w:tcW w:w="836" w:type="dxa"/>
            <w:vMerge w:val="restart"/>
            <w:tcBorders>
              <w:top w:val="single" w:sz="4" w:space="0" w:color="auto"/>
            </w:tcBorders>
          </w:tcPr>
          <w:p w14:paraId="345C454B" w14:textId="77777777" w:rsidR="00183B12" w:rsidRDefault="00183B12" w:rsidP="0037526D">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52DB0DDC" w14:textId="407D4431" w:rsidR="00183B12" w:rsidRDefault="00183B12" w:rsidP="0037526D">
            <w:pPr>
              <w:keepNext/>
              <w:keepLines/>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shd w:val="clear" w:color="auto" w:fill="FFF2CC"/>
          </w:tcPr>
          <w:p w14:paraId="38AF92EE" w14:textId="48306DA1" w:rsidR="00183B12" w:rsidRDefault="00183B12" w:rsidP="0037526D">
            <w:pPr>
              <w:keepNext/>
              <w:keepLines/>
              <w:spacing w:after="20"/>
              <w:jc w:val="both"/>
              <w:rPr>
                <w:rFonts w:ascii="Arial" w:hAnsi="Arial" w:cs="Arial"/>
                <w:bCs/>
                <w:color w:val="000000"/>
              </w:rPr>
            </w:pPr>
            <w:r>
              <w:rPr>
                <w:rFonts w:ascii="Arial" w:hAnsi="Arial" w:cs="Arial"/>
                <w:b/>
                <w:bCs/>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‘spend time’</w:t>
            </w:r>
            <w:r w:rsidRPr="00830AAE">
              <w:rPr>
                <w:rFonts w:ascii="Arial" w:hAnsi="Arial" w:cs="Arial"/>
                <w:b/>
                <w:bCs/>
                <w:color w:val="000000"/>
              </w:rPr>
              <w:t xml:space="preserve"> order, plan etc. by FV intervention order</w:t>
            </w:r>
            <w:r>
              <w:rPr>
                <w:rFonts w:ascii="Arial" w:hAnsi="Arial" w:cs="Arial"/>
                <w:b/>
                <w:bCs/>
                <w:color w:val="000000"/>
              </w:rPr>
              <w:t>”.</w:t>
            </w:r>
          </w:p>
        </w:tc>
      </w:tr>
      <w:tr w:rsidR="00183B12" w14:paraId="0F268DA5" w14:textId="77777777" w:rsidTr="00B517AA">
        <w:trPr>
          <w:trHeight w:val="254"/>
        </w:trPr>
        <w:tc>
          <w:tcPr>
            <w:tcW w:w="1261" w:type="dxa"/>
            <w:gridSpan w:val="2"/>
            <w:vMerge/>
            <w:tcBorders>
              <w:left w:val="single" w:sz="18" w:space="0" w:color="auto"/>
              <w:bottom w:val="single" w:sz="4" w:space="0" w:color="auto"/>
            </w:tcBorders>
          </w:tcPr>
          <w:p w14:paraId="08FF7E05" w14:textId="77777777" w:rsidR="00183B12" w:rsidRDefault="00183B12" w:rsidP="00183B12">
            <w:pPr>
              <w:rPr>
                <w:lang w:val="en-AU"/>
              </w:rPr>
            </w:pPr>
          </w:p>
        </w:tc>
        <w:tc>
          <w:tcPr>
            <w:tcW w:w="836" w:type="dxa"/>
            <w:vMerge/>
            <w:tcBorders>
              <w:bottom w:val="single" w:sz="4" w:space="0" w:color="auto"/>
            </w:tcBorders>
          </w:tcPr>
          <w:p w14:paraId="4C92437B" w14:textId="77777777" w:rsidR="00183B12" w:rsidRDefault="00183B12" w:rsidP="00183B12">
            <w:pPr>
              <w:jc w:val="center"/>
              <w:rPr>
                <w:lang w:val="en-AU"/>
              </w:rPr>
            </w:pPr>
          </w:p>
        </w:tc>
        <w:tc>
          <w:tcPr>
            <w:tcW w:w="1439" w:type="dxa"/>
            <w:vMerge/>
            <w:tcBorders>
              <w:bottom w:val="single" w:sz="4" w:space="0" w:color="auto"/>
            </w:tcBorders>
            <w:shd w:val="clear" w:color="auto" w:fill="FFF2CC"/>
          </w:tcPr>
          <w:p w14:paraId="2233B255"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4D28E4" w14:textId="47A7D288" w:rsidR="00183B12" w:rsidRPr="00B517AA" w:rsidRDefault="00183B12" w:rsidP="00183B12">
            <w:pPr>
              <w:spacing w:after="20"/>
              <w:jc w:val="both"/>
              <w:rPr>
                <w:rFonts w:ascii="Arial" w:hAnsi="Arial" w:cs="Arial"/>
                <w:color w:val="000000"/>
              </w:rPr>
            </w:pPr>
            <w:r>
              <w:rPr>
                <w:rFonts w:ascii="Arial" w:hAnsi="Arial" w:cs="Arial"/>
                <w:color w:val="000000"/>
              </w:rPr>
              <w:t>Minor amendments to wording of subsection.</w:t>
            </w:r>
          </w:p>
        </w:tc>
      </w:tr>
      <w:tr w:rsidR="00183B12" w14:paraId="60D8333A" w14:textId="77777777" w:rsidTr="001452FF">
        <w:trPr>
          <w:trHeight w:val="102"/>
        </w:trPr>
        <w:tc>
          <w:tcPr>
            <w:tcW w:w="1261" w:type="dxa"/>
            <w:gridSpan w:val="2"/>
            <w:vMerge w:val="restart"/>
            <w:tcBorders>
              <w:top w:val="single" w:sz="4" w:space="0" w:color="auto"/>
              <w:left w:val="single" w:sz="18" w:space="0" w:color="auto"/>
            </w:tcBorders>
          </w:tcPr>
          <w:p w14:paraId="3E632460" w14:textId="1B0D63C3" w:rsidR="00183B12" w:rsidRDefault="000B40A6" w:rsidP="00562C78">
            <w:pPr>
              <w:rPr>
                <w:lang w:val="en-AU"/>
              </w:rPr>
            </w:pPr>
            <w:r>
              <w:rPr>
                <w:lang w:val="en-AU"/>
              </w:rPr>
              <w:t>23/10/24</w:t>
            </w:r>
          </w:p>
        </w:tc>
        <w:tc>
          <w:tcPr>
            <w:tcW w:w="836" w:type="dxa"/>
            <w:vMerge w:val="restart"/>
            <w:tcBorders>
              <w:top w:val="single" w:sz="4" w:space="0" w:color="auto"/>
            </w:tcBorders>
          </w:tcPr>
          <w:p w14:paraId="7C775B20" w14:textId="77777777" w:rsidR="00183B12" w:rsidRDefault="00183B12" w:rsidP="00183B12">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09EFDC2E" w14:textId="3D0229A8" w:rsidR="00183B12" w:rsidRDefault="00183B12" w:rsidP="00183B12">
            <w:pPr>
              <w:keepNext/>
              <w:keepLines/>
              <w:jc w:val="center"/>
              <w:rPr>
                <w:b/>
                <w:bCs/>
                <w:lang w:val="en-AU"/>
              </w:rPr>
            </w:pPr>
            <w:r>
              <w:rPr>
                <w:b/>
                <w:bCs/>
                <w:lang w:val="en-AU"/>
              </w:rPr>
              <w:t>6FV.13.4</w:t>
            </w:r>
          </w:p>
        </w:tc>
        <w:tc>
          <w:tcPr>
            <w:tcW w:w="4802" w:type="dxa"/>
            <w:gridSpan w:val="2"/>
            <w:tcBorders>
              <w:top w:val="single" w:sz="4" w:space="0" w:color="auto"/>
              <w:bottom w:val="single" w:sz="4" w:space="0" w:color="auto"/>
              <w:right w:val="single" w:sz="18" w:space="0" w:color="auto"/>
            </w:tcBorders>
            <w:shd w:val="clear" w:color="auto" w:fill="FFF2CC"/>
          </w:tcPr>
          <w:p w14:paraId="51DE866F" w14:textId="43B6DF76" w:rsidR="00183B12" w:rsidRPr="001452FF" w:rsidRDefault="00183B12" w:rsidP="00183B12">
            <w:pPr>
              <w:keepNext/>
              <w:keepLines/>
              <w:spacing w:after="20"/>
              <w:jc w:val="both"/>
              <w:rPr>
                <w:rFonts w:ascii="Arial" w:hAnsi="Arial" w:cs="Arial"/>
                <w:b/>
                <w:color w:val="000000"/>
              </w:rPr>
            </w:pPr>
            <w:r>
              <w:rPr>
                <w:rFonts w:ascii="Arial" w:hAnsi="Arial" w:cs="Arial"/>
                <w:b/>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‘live with’</w:t>
            </w:r>
            <w:r w:rsidRPr="00830AAE">
              <w:rPr>
                <w:rFonts w:ascii="Arial" w:hAnsi="Arial" w:cs="Arial"/>
                <w:b/>
                <w:bCs/>
                <w:color w:val="000000"/>
              </w:rPr>
              <w:t xml:space="preserve"> order</w:t>
            </w:r>
            <w:r>
              <w:rPr>
                <w:rFonts w:ascii="Arial" w:hAnsi="Arial" w:cs="Arial"/>
                <w:b/>
                <w:bCs/>
                <w:color w:val="000000"/>
              </w:rPr>
              <w:t xml:space="preserve"> </w:t>
            </w:r>
            <w:r w:rsidRPr="00830AAE">
              <w:rPr>
                <w:rFonts w:ascii="Arial" w:hAnsi="Arial" w:cs="Arial"/>
                <w:b/>
                <w:bCs/>
                <w:color w:val="000000"/>
              </w:rPr>
              <w:t xml:space="preserve">by </w:t>
            </w:r>
            <w:r>
              <w:rPr>
                <w:rFonts w:ascii="Arial" w:hAnsi="Arial" w:cs="Arial"/>
                <w:b/>
                <w:bCs/>
                <w:color w:val="000000"/>
              </w:rPr>
              <w:t xml:space="preserve">family violence </w:t>
            </w:r>
            <w:r w:rsidRPr="00830AAE">
              <w:rPr>
                <w:rFonts w:ascii="Arial" w:hAnsi="Arial" w:cs="Arial"/>
                <w:b/>
                <w:bCs/>
                <w:color w:val="000000"/>
              </w:rPr>
              <w:t>intervention order</w:t>
            </w:r>
            <w:r>
              <w:rPr>
                <w:rFonts w:ascii="Arial" w:hAnsi="Arial" w:cs="Arial"/>
                <w:b/>
                <w:bCs/>
                <w:color w:val="000000"/>
              </w:rPr>
              <w:t>”.</w:t>
            </w:r>
          </w:p>
        </w:tc>
      </w:tr>
      <w:tr w:rsidR="00183B12" w14:paraId="40DD37BB" w14:textId="77777777" w:rsidTr="001452FF">
        <w:trPr>
          <w:trHeight w:val="101"/>
        </w:trPr>
        <w:tc>
          <w:tcPr>
            <w:tcW w:w="1261" w:type="dxa"/>
            <w:gridSpan w:val="2"/>
            <w:vMerge/>
            <w:tcBorders>
              <w:left w:val="single" w:sz="18" w:space="0" w:color="auto"/>
              <w:bottom w:val="single" w:sz="4" w:space="0" w:color="auto"/>
            </w:tcBorders>
          </w:tcPr>
          <w:p w14:paraId="341395F5" w14:textId="77777777" w:rsidR="00183B12" w:rsidRDefault="00183B12" w:rsidP="00183B12">
            <w:pPr>
              <w:rPr>
                <w:lang w:val="en-AU"/>
              </w:rPr>
            </w:pPr>
          </w:p>
        </w:tc>
        <w:tc>
          <w:tcPr>
            <w:tcW w:w="836" w:type="dxa"/>
            <w:vMerge/>
            <w:tcBorders>
              <w:bottom w:val="single" w:sz="4" w:space="0" w:color="auto"/>
            </w:tcBorders>
          </w:tcPr>
          <w:p w14:paraId="6E6C9B5D" w14:textId="77777777" w:rsidR="00183B12" w:rsidRDefault="00183B12" w:rsidP="00183B12">
            <w:pPr>
              <w:jc w:val="center"/>
              <w:rPr>
                <w:lang w:val="en-AU"/>
              </w:rPr>
            </w:pPr>
          </w:p>
        </w:tc>
        <w:tc>
          <w:tcPr>
            <w:tcW w:w="1439" w:type="dxa"/>
            <w:vMerge/>
            <w:tcBorders>
              <w:bottom w:val="single" w:sz="4" w:space="0" w:color="auto"/>
            </w:tcBorders>
            <w:shd w:val="clear" w:color="auto" w:fill="FFF2CC"/>
          </w:tcPr>
          <w:p w14:paraId="579123F0"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61C906A" w14:textId="5CDA28B1" w:rsidR="00183B12" w:rsidRDefault="00183B12" w:rsidP="00183B12">
            <w:pPr>
              <w:spacing w:after="20"/>
              <w:jc w:val="both"/>
              <w:rPr>
                <w:rFonts w:ascii="Arial" w:hAnsi="Arial" w:cs="Arial"/>
                <w:bCs/>
                <w:color w:val="000000"/>
              </w:rPr>
            </w:pPr>
            <w:r>
              <w:rPr>
                <w:rFonts w:ascii="Arial" w:hAnsi="Arial" w:cs="Arial"/>
                <w:bCs/>
                <w:color w:val="000000"/>
              </w:rPr>
              <w:t>The contents of this subsection are completely changed with the writer now expressing the opinion that s.68R FLA also authorises the suspension etc of an FLA ‘live with’ order.</w:t>
            </w:r>
          </w:p>
        </w:tc>
      </w:tr>
      <w:tr w:rsidR="00183B12" w14:paraId="0A849670"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7506F79" w14:textId="32A7218D" w:rsidR="00183B12" w:rsidRPr="0054535C" w:rsidRDefault="000B40A6" w:rsidP="00183B1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03D12BA9"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1E4171BB" w14:textId="77777777" w:rsidTr="0029079D">
        <w:trPr>
          <w:trHeight w:val="780"/>
        </w:trPr>
        <w:tc>
          <w:tcPr>
            <w:tcW w:w="1261" w:type="dxa"/>
            <w:gridSpan w:val="2"/>
            <w:tcBorders>
              <w:left w:val="single" w:sz="18" w:space="0" w:color="auto"/>
            </w:tcBorders>
          </w:tcPr>
          <w:p w14:paraId="1B8C0854" w14:textId="4739E6C3" w:rsidR="00183B12" w:rsidRDefault="000B40A6" w:rsidP="00183B12">
            <w:pPr>
              <w:rPr>
                <w:lang w:val="en-AU"/>
              </w:rPr>
            </w:pPr>
            <w:r>
              <w:rPr>
                <w:lang w:val="en-AU"/>
              </w:rPr>
              <w:t>23/10/24</w:t>
            </w:r>
          </w:p>
        </w:tc>
        <w:tc>
          <w:tcPr>
            <w:tcW w:w="836" w:type="dxa"/>
          </w:tcPr>
          <w:p w14:paraId="6628367C" w14:textId="77777777" w:rsidR="00183B12" w:rsidRDefault="00183B12" w:rsidP="00183B12">
            <w:pPr>
              <w:jc w:val="center"/>
              <w:rPr>
                <w:lang w:val="en-AU"/>
              </w:rPr>
            </w:pPr>
            <w:r>
              <w:rPr>
                <w:lang w:val="en-AU"/>
              </w:rPr>
              <w:t>7</w:t>
            </w:r>
          </w:p>
        </w:tc>
        <w:tc>
          <w:tcPr>
            <w:tcW w:w="1439" w:type="dxa"/>
            <w:shd w:val="clear" w:color="auto" w:fill="auto"/>
          </w:tcPr>
          <w:p w14:paraId="2FBF2730" w14:textId="2C72D501" w:rsidR="00183B12" w:rsidRDefault="00183B12" w:rsidP="00183B12">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328FB4D8" w14:textId="098C7A99"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rPr>
              <w:t xml:space="preserve">Addition of citation (2022) 66 VR 223 to case of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[2022] VSCA 38.</w:t>
            </w:r>
            <w:bookmarkStart w:id="0" w:name="_Hlk179355533"/>
          </w:p>
          <w:bookmarkEnd w:id="0"/>
          <w:p w14:paraId="534F24BE" w14:textId="0B59D539" w:rsidR="00183B12" w:rsidRPr="0029079D" w:rsidRDefault="00183B12" w:rsidP="00183B12">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003712">
              <w:rPr>
                <w:rFonts w:ascii="Arial" w:eastAsia="Book Antiqua" w:hAnsi="Arial" w:cs="Arial"/>
                <w:i/>
                <w:iCs/>
                <w:szCs w:val="22"/>
              </w:rPr>
              <w:t>DPP v Babacan (a pseudonym)</w:t>
            </w:r>
            <w:r>
              <w:rPr>
                <w:rFonts w:ascii="Arial" w:eastAsia="Book Antiqua" w:hAnsi="Arial" w:cs="Arial"/>
                <w:szCs w:val="22"/>
              </w:rPr>
              <w:t xml:space="preserve"> [2024] VSCA 228.</w:t>
            </w:r>
          </w:p>
        </w:tc>
      </w:tr>
      <w:tr w:rsidR="00183B12" w14:paraId="29879D8D"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66A905F" w14:textId="7F3C2F69" w:rsidR="00183B12" w:rsidRPr="0054535C" w:rsidRDefault="000B40A6" w:rsidP="00183B1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1314097" w14:textId="77777777"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733C1847" w14:textId="77777777" w:rsidTr="007C1A2D">
        <w:tc>
          <w:tcPr>
            <w:tcW w:w="1261" w:type="dxa"/>
            <w:gridSpan w:val="2"/>
            <w:tcBorders>
              <w:top w:val="single" w:sz="4" w:space="0" w:color="auto"/>
              <w:left w:val="single" w:sz="18" w:space="0" w:color="auto"/>
              <w:bottom w:val="single" w:sz="4" w:space="0" w:color="auto"/>
            </w:tcBorders>
          </w:tcPr>
          <w:p w14:paraId="1C72F332" w14:textId="1F4C50BC"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00E874E6" w14:textId="5490C653"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70D943B7" w14:textId="06D2A440" w:rsidR="00183B12" w:rsidRDefault="00183B12" w:rsidP="00183B12">
            <w:pPr>
              <w:keepNext/>
              <w:jc w:val="center"/>
              <w:rPr>
                <w:lang w:val="en-AU"/>
              </w:rPr>
            </w:pPr>
            <w:r>
              <w:rPr>
                <w:lang w:val="en-AU"/>
              </w:rPr>
              <w:t>8.2.7</w:t>
            </w:r>
          </w:p>
        </w:tc>
        <w:tc>
          <w:tcPr>
            <w:tcW w:w="4802" w:type="dxa"/>
            <w:gridSpan w:val="2"/>
            <w:tcBorders>
              <w:top w:val="single" w:sz="4" w:space="0" w:color="auto"/>
              <w:bottom w:val="single" w:sz="4" w:space="0" w:color="auto"/>
              <w:right w:val="single" w:sz="18" w:space="0" w:color="auto"/>
            </w:tcBorders>
          </w:tcPr>
          <w:p w14:paraId="5A07AB1B" w14:textId="0B89D897" w:rsidR="00183B12" w:rsidRPr="008239FF" w:rsidRDefault="00183B12" w:rsidP="00183B12">
            <w:pPr>
              <w:spacing w:before="20"/>
              <w:jc w:val="both"/>
              <w:rPr>
                <w:rFonts w:ascii="Arial" w:hAnsi="Arial" w:cs="Arial"/>
              </w:rPr>
            </w:pPr>
            <w:r>
              <w:rPr>
                <w:rFonts w:ascii="Arial" w:hAnsi="Arial" w:cs="Arial"/>
              </w:rPr>
              <w:t xml:space="preserve">Reference to Ruling 4 in </w:t>
            </w:r>
            <w:r w:rsidRPr="009A47B6">
              <w:rPr>
                <w:rFonts w:ascii="Arial" w:hAnsi="Arial" w:cs="Arial"/>
                <w:i/>
                <w:iCs/>
              </w:rPr>
              <w:t>DPP v Alhassan (Rulings 1 to 5)</w:t>
            </w:r>
            <w:r>
              <w:rPr>
                <w:rFonts w:ascii="Arial" w:hAnsi="Arial" w:cs="Arial"/>
              </w:rPr>
              <w:t xml:space="preserve"> [2024] VSC 573 at [118]-[119].</w:t>
            </w:r>
          </w:p>
        </w:tc>
      </w:tr>
      <w:tr w:rsidR="00183B12" w14:paraId="10B6D931" w14:textId="77777777" w:rsidTr="007C1A2D">
        <w:tc>
          <w:tcPr>
            <w:tcW w:w="1261" w:type="dxa"/>
            <w:gridSpan w:val="2"/>
            <w:tcBorders>
              <w:top w:val="single" w:sz="4" w:space="0" w:color="auto"/>
              <w:left w:val="single" w:sz="18" w:space="0" w:color="auto"/>
              <w:bottom w:val="single" w:sz="4" w:space="0" w:color="auto"/>
            </w:tcBorders>
          </w:tcPr>
          <w:p w14:paraId="52B3E2A5" w14:textId="27684A74"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5A0AA52A" w14:textId="77777777"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656F1233" w14:textId="3ACC7E26" w:rsidR="00183B12" w:rsidRDefault="00183B12" w:rsidP="00183B12">
            <w:pPr>
              <w:keepNext/>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6A3F8CB0" w14:textId="5FFC02B5"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rPr>
              <w:t xml:space="preserve">Minor amendment to the discussion of </w:t>
            </w:r>
            <w:r w:rsidRPr="009B4761">
              <w:rPr>
                <w:rFonts w:ascii="Arial" w:hAnsi="Arial" w:cs="Arial"/>
                <w:i/>
                <w:iCs/>
              </w:rPr>
              <w:t xml:space="preserve">R v </w:t>
            </w:r>
            <w:r>
              <w:rPr>
                <w:rFonts w:ascii="Arial" w:hAnsi="Arial" w:cs="Arial"/>
                <w:i/>
                <w:iCs/>
              </w:rPr>
              <w:t>H (A Child)</w:t>
            </w:r>
            <w:r>
              <w:rPr>
                <w:rFonts w:ascii="Arial" w:hAnsi="Arial" w:cs="Arial"/>
              </w:rPr>
              <w:t xml:space="preserve"> (1996) 85 A Crim R 481, including addition of a reference to </w:t>
            </w:r>
            <w:r w:rsidRPr="000E5A20">
              <w:rPr>
                <w:rFonts w:ascii="Arial" w:hAnsi="Arial" w:cs="Arial"/>
                <w:i/>
              </w:rPr>
              <w:t>DPP v Toomalat</w:t>
            </w:r>
            <w:r>
              <w:rPr>
                <w:rFonts w:ascii="Arial" w:hAnsi="Arial" w:cs="Arial"/>
                <w:i/>
              </w:rPr>
              <w:t>a</w:t>
            </w:r>
            <w:r w:rsidRPr="000E5A20">
              <w:rPr>
                <w:rFonts w:ascii="Arial" w:hAnsi="Arial" w:cs="Arial"/>
                <w:i/>
              </w:rPr>
              <w:t>i</w:t>
            </w:r>
            <w:r>
              <w:rPr>
                <w:rFonts w:ascii="Arial" w:hAnsi="Arial" w:cs="Arial"/>
              </w:rPr>
              <w:t xml:space="preserve"> </w:t>
            </w:r>
            <w:r w:rsidRPr="00420987">
              <w:rPr>
                <w:rFonts w:ascii="Arial" w:hAnsi="Arial" w:cs="Arial"/>
              </w:rPr>
              <w:t>(2006) 13</w:t>
            </w:r>
            <w:r>
              <w:rPr>
                <w:rFonts w:ascii="Arial" w:hAnsi="Arial" w:cs="Arial"/>
              </w:rPr>
              <w:t xml:space="preserve"> </w:t>
            </w:r>
            <w:r w:rsidRPr="00420987">
              <w:rPr>
                <w:rFonts w:ascii="Arial" w:hAnsi="Arial" w:cs="Arial"/>
              </w:rPr>
              <w:t>VR 319</w:t>
            </w:r>
            <w:r>
              <w:rPr>
                <w:rFonts w:ascii="Arial" w:hAnsi="Arial" w:cs="Arial"/>
              </w:rPr>
              <w:t>; [2006] VSC 256 at [63].</w:t>
            </w:r>
          </w:p>
          <w:p w14:paraId="02BD1087" w14:textId="3DEF7BBF" w:rsidR="00183B12" w:rsidRPr="00AE1619" w:rsidRDefault="00183B12" w:rsidP="00183B12">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extracts from [7]-[13], [18]-[37] &amp; [39]-[50] and cross-reference to </w:t>
            </w:r>
            <w:r w:rsidRPr="00030376">
              <w:rPr>
                <w:rFonts w:ascii="Arial" w:hAnsi="Arial" w:cs="Arial"/>
                <w:b/>
                <w:bCs/>
                <w:color w:val="000000"/>
                <w:shd w:val="clear" w:color="auto" w:fill="C5E0B3" w:themeFill="accent6" w:themeFillTint="66"/>
              </w:rPr>
              <w:t>section 8.2.12</w:t>
            </w:r>
            <w:r>
              <w:rPr>
                <w:rFonts w:ascii="Arial" w:hAnsi="Arial" w:cs="Arial"/>
                <w:color w:val="000000"/>
              </w:rPr>
              <w:t>.</w:t>
            </w:r>
          </w:p>
          <w:p w14:paraId="711A157A" w14:textId="7A1C9BFC" w:rsidR="00183B12" w:rsidRPr="0020059E" w:rsidRDefault="00183B12" w:rsidP="00183B12">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 to a paper entitled </w:t>
            </w:r>
            <w:r w:rsidRPr="0071198A">
              <w:rPr>
                <w:rFonts w:ascii="Arial" w:hAnsi="Arial" w:cs="Arial"/>
              </w:rPr>
              <w:t xml:space="preserve">“Section 13 </w:t>
            </w:r>
            <w:r w:rsidRPr="0071198A">
              <w:rPr>
                <w:rFonts w:ascii="Arial" w:hAnsi="Arial" w:cs="Arial"/>
                <w:i/>
                <w:iCs/>
              </w:rPr>
              <w:t>Children (Criminal Proceedings) Act 1987</w:t>
            </w:r>
            <w:r w:rsidRPr="0071198A">
              <w:rPr>
                <w:rFonts w:ascii="Arial" w:hAnsi="Arial" w:cs="Arial"/>
              </w:rPr>
              <w:t xml:space="preserve"> </w:t>
            </w:r>
            <w:r>
              <w:rPr>
                <w:rFonts w:ascii="Arial" w:hAnsi="Arial" w:cs="Arial"/>
              </w:rPr>
              <w:t>(</w:t>
            </w:r>
            <w:r w:rsidRPr="0071198A">
              <w:rPr>
                <w:rFonts w:ascii="Arial" w:hAnsi="Arial" w:cs="Arial"/>
              </w:rPr>
              <w:t>NSW</w:t>
            </w:r>
            <w:r>
              <w:rPr>
                <w:rFonts w:ascii="Arial" w:hAnsi="Arial" w:cs="Arial"/>
              </w:rPr>
              <w:t>)</w:t>
            </w:r>
            <w:r w:rsidRPr="0071198A">
              <w:rPr>
                <w:rFonts w:ascii="Arial" w:hAnsi="Arial" w:cs="Arial"/>
              </w:rPr>
              <w:t xml:space="preserve"> – A Practical Approach” written by Angela Cook (Forbes Chambers, Sydney) and dated 1 May 2010</w:t>
            </w:r>
            <w:r>
              <w:rPr>
                <w:rFonts w:ascii="Arial" w:hAnsi="Arial" w:cs="Arial"/>
              </w:rPr>
              <w:t>.</w:t>
            </w:r>
          </w:p>
        </w:tc>
      </w:tr>
      <w:tr w:rsidR="002B2D6D" w14:paraId="24A4C169" w14:textId="77777777" w:rsidTr="000A3F04">
        <w:tc>
          <w:tcPr>
            <w:tcW w:w="1261" w:type="dxa"/>
            <w:gridSpan w:val="2"/>
            <w:tcBorders>
              <w:top w:val="single" w:sz="4" w:space="0" w:color="auto"/>
              <w:left w:val="single" w:sz="18" w:space="0" w:color="auto"/>
              <w:bottom w:val="single" w:sz="4" w:space="0" w:color="auto"/>
            </w:tcBorders>
          </w:tcPr>
          <w:p w14:paraId="08091707" w14:textId="3387F35D" w:rsidR="002B2D6D" w:rsidRDefault="002B2D6D" w:rsidP="002B2D6D">
            <w:pPr>
              <w:rPr>
                <w:lang w:val="en-AU"/>
              </w:rPr>
            </w:pPr>
            <w:r>
              <w:rPr>
                <w:lang w:val="en-AU"/>
              </w:rPr>
              <w:t>23/10/24</w:t>
            </w:r>
          </w:p>
        </w:tc>
        <w:tc>
          <w:tcPr>
            <w:tcW w:w="836" w:type="dxa"/>
            <w:tcBorders>
              <w:top w:val="single" w:sz="4" w:space="0" w:color="auto"/>
              <w:bottom w:val="single" w:sz="4" w:space="0" w:color="auto"/>
            </w:tcBorders>
          </w:tcPr>
          <w:p w14:paraId="5FC52369" w14:textId="77777777" w:rsidR="002B2D6D" w:rsidRDefault="002B2D6D" w:rsidP="002B2D6D">
            <w:pPr>
              <w:jc w:val="center"/>
              <w:rPr>
                <w:lang w:val="en-AU"/>
              </w:rPr>
            </w:pPr>
            <w:r>
              <w:rPr>
                <w:lang w:val="en-AU"/>
              </w:rPr>
              <w:t>8</w:t>
            </w:r>
          </w:p>
        </w:tc>
        <w:tc>
          <w:tcPr>
            <w:tcW w:w="1439" w:type="dxa"/>
            <w:tcBorders>
              <w:top w:val="single" w:sz="4" w:space="0" w:color="auto"/>
              <w:bottom w:val="single" w:sz="4" w:space="0" w:color="auto"/>
            </w:tcBorders>
          </w:tcPr>
          <w:p w14:paraId="28EC5201" w14:textId="77777777" w:rsidR="002B2D6D" w:rsidRDefault="002B2D6D" w:rsidP="002B2D6D">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0D12C88F" w14:textId="4BF574D3" w:rsidR="002B2D6D" w:rsidRDefault="002B2D6D" w:rsidP="002B2D6D">
            <w:pPr>
              <w:spacing w:before="20" w:after="20"/>
              <w:jc w:val="both"/>
              <w:rPr>
                <w:rFonts w:ascii="Arial" w:hAnsi="Arial" w:cs="Arial"/>
                <w:color w:val="000000"/>
              </w:rPr>
            </w:pPr>
            <w:r>
              <w:rPr>
                <w:rFonts w:ascii="Arial" w:hAnsi="Arial" w:cs="Arial"/>
              </w:rPr>
              <w:t xml:space="preserve">Reference to </w:t>
            </w:r>
            <w:bookmarkStart w:id="1" w:name="_Hlk180498861"/>
            <w:r>
              <w:rPr>
                <w:rFonts w:ascii="Arial" w:hAnsi="Arial" w:cs="Arial"/>
              </w:rPr>
              <w:t xml:space="preserve">footnotes 2-4 in </w:t>
            </w:r>
            <w:r w:rsidRPr="00406D5A">
              <w:rPr>
                <w:rFonts w:ascii="Arial" w:hAnsi="Arial" w:cs="Arial"/>
                <w:i/>
                <w:iCs/>
              </w:rPr>
              <w:t>R v Lynn</w:t>
            </w:r>
            <w:r>
              <w:rPr>
                <w:rFonts w:ascii="Arial" w:hAnsi="Arial" w:cs="Arial"/>
              </w:rPr>
              <w:t xml:space="preserve"> [2024] VSC 635.</w:t>
            </w:r>
            <w:bookmarkEnd w:id="1"/>
          </w:p>
        </w:tc>
      </w:tr>
      <w:tr w:rsidR="00183B12" w14:paraId="7C110871" w14:textId="77777777" w:rsidTr="007C1A2D">
        <w:tc>
          <w:tcPr>
            <w:tcW w:w="1261" w:type="dxa"/>
            <w:gridSpan w:val="2"/>
            <w:tcBorders>
              <w:top w:val="single" w:sz="4" w:space="0" w:color="auto"/>
              <w:left w:val="single" w:sz="18" w:space="0" w:color="auto"/>
              <w:bottom w:val="single" w:sz="4" w:space="0" w:color="auto"/>
            </w:tcBorders>
          </w:tcPr>
          <w:p w14:paraId="675FC6E7" w14:textId="136C0649"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605E7783" w14:textId="347DD29C"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231BD680" w14:textId="29C81336" w:rsidR="00183B12" w:rsidRDefault="00183B12" w:rsidP="00183B12">
            <w:pPr>
              <w:keepNext/>
              <w:jc w:val="center"/>
              <w:rPr>
                <w:lang w:val="en-AU"/>
              </w:rPr>
            </w:pPr>
            <w:r>
              <w:rPr>
                <w:lang w:val="en-AU"/>
              </w:rPr>
              <w:t>8.2.12</w:t>
            </w:r>
          </w:p>
        </w:tc>
        <w:tc>
          <w:tcPr>
            <w:tcW w:w="4802" w:type="dxa"/>
            <w:gridSpan w:val="2"/>
            <w:tcBorders>
              <w:top w:val="single" w:sz="4" w:space="0" w:color="auto"/>
              <w:bottom w:val="single" w:sz="4" w:space="0" w:color="auto"/>
              <w:right w:val="single" w:sz="18" w:space="0" w:color="auto"/>
            </w:tcBorders>
          </w:tcPr>
          <w:p w14:paraId="133C9C08" w14:textId="77777777"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 from [51]-[55] and cross-reference to </w:t>
            </w:r>
            <w:r w:rsidRPr="00030376">
              <w:rPr>
                <w:rFonts w:ascii="Arial" w:hAnsi="Arial" w:cs="Arial"/>
                <w:b/>
                <w:bCs/>
                <w:color w:val="000000"/>
                <w:shd w:val="clear" w:color="auto" w:fill="C5E0B3" w:themeFill="accent6" w:themeFillTint="66"/>
              </w:rPr>
              <w:t>section 8.2.9</w:t>
            </w:r>
            <w:r>
              <w:rPr>
                <w:rFonts w:ascii="Arial" w:hAnsi="Arial" w:cs="Arial"/>
                <w:color w:val="000000"/>
              </w:rPr>
              <w:t>.</w:t>
            </w:r>
          </w:p>
          <w:p w14:paraId="7E00B447" w14:textId="70FE2884" w:rsidR="00183B12" w:rsidRPr="0020059E" w:rsidRDefault="00183B12" w:rsidP="00183B12">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F64800">
              <w:rPr>
                <w:rFonts w:ascii="Arial" w:hAnsi="Arial" w:cs="Arial"/>
                <w:i/>
                <w:iCs/>
              </w:rPr>
              <w:t>Alhassan v The King</w:t>
            </w:r>
            <w:r>
              <w:rPr>
                <w:rFonts w:ascii="Arial" w:hAnsi="Arial" w:cs="Arial"/>
              </w:rPr>
              <w:t xml:space="preserve"> [2024] VSCA 233 and extract from [70]-[71] together with a reference to Ruling 1 in </w:t>
            </w:r>
            <w:r w:rsidRPr="009A47B6">
              <w:rPr>
                <w:rFonts w:ascii="Arial" w:hAnsi="Arial" w:cs="Arial"/>
                <w:i/>
                <w:iCs/>
              </w:rPr>
              <w:t>DPP v Alhassan (Rulings 1 to 5)</w:t>
            </w:r>
            <w:r>
              <w:rPr>
                <w:rFonts w:ascii="Arial" w:hAnsi="Arial" w:cs="Arial"/>
              </w:rPr>
              <w:t xml:space="preserve"> [2024] VSC 573.</w:t>
            </w:r>
          </w:p>
        </w:tc>
      </w:tr>
      <w:tr w:rsidR="00183B12" w14:paraId="7D97280D"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0BD247D0" w14:textId="726770B5" w:rsidR="00183B12" w:rsidRPr="0054535C" w:rsidRDefault="000B40A6" w:rsidP="00183B1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D19B08F"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05A89712" w14:textId="77777777" w:rsidTr="007C1A2D">
        <w:trPr>
          <w:trHeight w:val="201"/>
        </w:trPr>
        <w:tc>
          <w:tcPr>
            <w:tcW w:w="1261" w:type="dxa"/>
            <w:gridSpan w:val="2"/>
            <w:tcBorders>
              <w:top w:val="single" w:sz="4" w:space="0" w:color="auto"/>
              <w:left w:val="single" w:sz="18" w:space="0" w:color="auto"/>
            </w:tcBorders>
          </w:tcPr>
          <w:p w14:paraId="26669D2E" w14:textId="2BE736F7" w:rsidR="00183B12" w:rsidRDefault="000B40A6" w:rsidP="00183B12">
            <w:pPr>
              <w:rPr>
                <w:lang w:val="en-AU"/>
              </w:rPr>
            </w:pPr>
            <w:r>
              <w:rPr>
                <w:lang w:val="en-AU"/>
              </w:rPr>
              <w:t>23/10/24</w:t>
            </w:r>
          </w:p>
        </w:tc>
        <w:tc>
          <w:tcPr>
            <w:tcW w:w="836" w:type="dxa"/>
            <w:tcBorders>
              <w:top w:val="single" w:sz="4" w:space="0" w:color="auto"/>
            </w:tcBorders>
          </w:tcPr>
          <w:p w14:paraId="49A8B4F8" w14:textId="0A25409B"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68335DF7" w14:textId="1541C12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15A8BEB3" w14:textId="7863078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 Lesslie (No 2)</w:t>
            </w:r>
            <w:r>
              <w:rPr>
                <w:rFonts w:ascii="Arial" w:hAnsi="Arial" w:cs="Arial"/>
              </w:rPr>
              <w:t xml:space="preserve"> [2024] VSC 613.</w:t>
            </w:r>
          </w:p>
        </w:tc>
      </w:tr>
      <w:tr w:rsidR="00183B12" w14:paraId="00BC10AA" w14:textId="77777777" w:rsidTr="007C1A2D">
        <w:trPr>
          <w:trHeight w:val="201"/>
        </w:trPr>
        <w:tc>
          <w:tcPr>
            <w:tcW w:w="1261" w:type="dxa"/>
            <w:gridSpan w:val="2"/>
            <w:tcBorders>
              <w:top w:val="single" w:sz="4" w:space="0" w:color="auto"/>
              <w:left w:val="single" w:sz="18" w:space="0" w:color="auto"/>
            </w:tcBorders>
          </w:tcPr>
          <w:p w14:paraId="2AE86D37" w14:textId="5678989A" w:rsidR="00183B12" w:rsidRDefault="000B40A6" w:rsidP="00183B12">
            <w:pPr>
              <w:rPr>
                <w:lang w:val="en-AU"/>
              </w:rPr>
            </w:pPr>
            <w:r>
              <w:rPr>
                <w:lang w:val="en-AU"/>
              </w:rPr>
              <w:t>23/10/24</w:t>
            </w:r>
          </w:p>
        </w:tc>
        <w:tc>
          <w:tcPr>
            <w:tcW w:w="836" w:type="dxa"/>
            <w:tcBorders>
              <w:top w:val="single" w:sz="4" w:space="0" w:color="auto"/>
            </w:tcBorders>
          </w:tcPr>
          <w:p w14:paraId="31B29F70" w14:textId="77777777"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2C9B57F7" w14:textId="101A17E4" w:rsidR="00183B12" w:rsidRDefault="00183B12" w:rsidP="00183B1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shd w:val="clear" w:color="auto" w:fill="auto"/>
          </w:tcPr>
          <w:p w14:paraId="5E8A751F" w14:textId="0AE48468" w:rsidR="00183B12" w:rsidRPr="00752420" w:rsidRDefault="00183B12" w:rsidP="00183B12">
            <w:pPr>
              <w:spacing w:before="20" w:after="20"/>
              <w:jc w:val="both"/>
              <w:rPr>
                <w:rFonts w:ascii="Arial" w:hAnsi="Arial" w:cs="Arial"/>
                <w:color w:val="000000"/>
              </w:rPr>
            </w:pPr>
            <w:r>
              <w:rPr>
                <w:rFonts w:ascii="Arial" w:hAnsi="Arial" w:cs="Arial"/>
                <w:color w:val="000000"/>
              </w:rPr>
              <w:t xml:space="preserve">Summary of </w:t>
            </w:r>
            <w:r w:rsidRPr="00C1364C">
              <w:rPr>
                <w:rFonts w:ascii="Arial" w:hAnsi="Arial" w:cs="Arial"/>
                <w:i/>
                <w:iCs/>
              </w:rPr>
              <w:t>Re Troon; Re Thorne</w:t>
            </w:r>
            <w:r w:rsidRPr="00C1364C">
              <w:rPr>
                <w:rFonts w:ascii="Arial" w:hAnsi="Arial" w:cs="Arial"/>
              </w:rPr>
              <w:t xml:space="preserve"> [2024] VSC 607</w:t>
            </w:r>
            <w:r>
              <w:rPr>
                <w:rFonts w:ascii="Arial" w:hAnsi="Arial" w:cs="Arial"/>
              </w:rPr>
              <w:t>.</w:t>
            </w:r>
          </w:p>
        </w:tc>
      </w:tr>
      <w:tr w:rsidR="00B536C8" w14:paraId="587A0AB2" w14:textId="77777777" w:rsidTr="000A3F04">
        <w:trPr>
          <w:trHeight w:val="201"/>
        </w:trPr>
        <w:tc>
          <w:tcPr>
            <w:tcW w:w="1261" w:type="dxa"/>
            <w:gridSpan w:val="2"/>
            <w:tcBorders>
              <w:top w:val="single" w:sz="4" w:space="0" w:color="auto"/>
              <w:left w:val="single" w:sz="18" w:space="0" w:color="auto"/>
            </w:tcBorders>
          </w:tcPr>
          <w:p w14:paraId="7EC83B06" w14:textId="21504190" w:rsidR="00B536C8" w:rsidRDefault="000B40A6" w:rsidP="000A3F04">
            <w:pPr>
              <w:rPr>
                <w:lang w:val="en-AU"/>
              </w:rPr>
            </w:pPr>
            <w:r>
              <w:rPr>
                <w:lang w:val="en-AU"/>
              </w:rPr>
              <w:t>23/10/24</w:t>
            </w:r>
          </w:p>
        </w:tc>
        <w:tc>
          <w:tcPr>
            <w:tcW w:w="836" w:type="dxa"/>
            <w:tcBorders>
              <w:top w:val="single" w:sz="4" w:space="0" w:color="auto"/>
            </w:tcBorders>
          </w:tcPr>
          <w:p w14:paraId="628D3F47" w14:textId="77777777" w:rsidR="00B536C8" w:rsidRDefault="00B536C8" w:rsidP="000A3F04">
            <w:pPr>
              <w:jc w:val="center"/>
              <w:rPr>
                <w:lang w:val="en-AU"/>
              </w:rPr>
            </w:pPr>
            <w:r>
              <w:rPr>
                <w:lang w:val="en-AU"/>
              </w:rPr>
              <w:t>9</w:t>
            </w:r>
          </w:p>
        </w:tc>
        <w:tc>
          <w:tcPr>
            <w:tcW w:w="1439" w:type="dxa"/>
            <w:tcBorders>
              <w:top w:val="single" w:sz="4" w:space="0" w:color="auto"/>
            </w:tcBorders>
            <w:shd w:val="clear" w:color="auto" w:fill="auto"/>
          </w:tcPr>
          <w:p w14:paraId="5FC1686C" w14:textId="77777777" w:rsidR="00B536C8" w:rsidRDefault="00B536C8" w:rsidP="000A3F04">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19CFEB13" w14:textId="77777777" w:rsidR="00B536C8" w:rsidRDefault="00B536C8" w:rsidP="000A3F0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Kuol </w:t>
            </w:r>
            <w:r w:rsidRPr="00090C68">
              <w:rPr>
                <w:rFonts w:ascii="Arial" w:hAnsi="Arial" w:cs="Arial"/>
              </w:rPr>
              <w:t>[2024] VSC 596</w:t>
            </w:r>
            <w:r>
              <w:rPr>
                <w:rFonts w:ascii="Arial" w:hAnsi="Arial" w:cs="Arial"/>
              </w:rPr>
              <w:t>.</w:t>
            </w:r>
          </w:p>
        </w:tc>
      </w:tr>
      <w:tr w:rsidR="00183B12" w14:paraId="2A36C585"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975FF30" w14:textId="793C3099" w:rsidR="00183B12" w:rsidRPr="0054535C" w:rsidRDefault="000B40A6" w:rsidP="00183B12">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ECBC44E"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83378FE" w14:textId="77777777" w:rsidTr="007C1A2D">
        <w:trPr>
          <w:trHeight w:val="227"/>
        </w:trPr>
        <w:tc>
          <w:tcPr>
            <w:tcW w:w="1261" w:type="dxa"/>
            <w:gridSpan w:val="2"/>
            <w:tcBorders>
              <w:left w:val="single" w:sz="18" w:space="0" w:color="auto"/>
              <w:bottom w:val="single" w:sz="4" w:space="0" w:color="000000" w:themeColor="text1"/>
            </w:tcBorders>
          </w:tcPr>
          <w:p w14:paraId="06822850" w14:textId="38D61F46" w:rsidR="00183B12" w:rsidRDefault="000B40A6" w:rsidP="00183B12">
            <w:pPr>
              <w:rPr>
                <w:lang w:val="en-AU"/>
              </w:rPr>
            </w:pPr>
            <w:r>
              <w:rPr>
                <w:lang w:val="en-AU"/>
              </w:rPr>
              <w:t>23/10/24</w:t>
            </w:r>
          </w:p>
        </w:tc>
        <w:tc>
          <w:tcPr>
            <w:tcW w:w="836" w:type="dxa"/>
            <w:tcBorders>
              <w:bottom w:val="single" w:sz="4" w:space="0" w:color="000000" w:themeColor="text1"/>
            </w:tcBorders>
          </w:tcPr>
          <w:p w14:paraId="4A514B45" w14:textId="02243159"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2BC1777A" w14:textId="33B5D8AC" w:rsidR="00183B12" w:rsidRDefault="00183B12" w:rsidP="00183B12">
            <w:pPr>
              <w:keepNext/>
              <w:jc w:val="center"/>
              <w:rPr>
                <w:lang w:val="en-AU"/>
              </w:rPr>
            </w:pPr>
            <w:r>
              <w:rPr>
                <w:lang w:val="en-AU"/>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113BE4" w14:textId="66DEB989" w:rsidR="00183B12" w:rsidRDefault="00183B12" w:rsidP="00183B12">
            <w:pPr>
              <w:spacing w:before="20" w:after="20"/>
              <w:jc w:val="both"/>
              <w:rPr>
                <w:rFonts w:ascii="Arial" w:hAnsi="Arial" w:cs="Arial"/>
              </w:rPr>
            </w:pPr>
            <w:r>
              <w:rPr>
                <w:rFonts w:ascii="Arial" w:hAnsi="Arial" w:cs="Arial"/>
              </w:rPr>
              <w:t xml:space="preserve">Reference to </w:t>
            </w:r>
            <w:r w:rsidRPr="00EB101B">
              <w:rPr>
                <w:rFonts w:ascii="Arial" w:hAnsi="Arial" w:cs="Arial"/>
                <w:i/>
                <w:iCs/>
              </w:rPr>
              <w:t>Victoria Police v KE</w:t>
            </w:r>
            <w:r>
              <w:rPr>
                <w:rFonts w:ascii="Arial" w:hAnsi="Arial" w:cs="Arial"/>
              </w:rPr>
              <w:t xml:space="preserve"> [2021] VChC 1.</w:t>
            </w:r>
          </w:p>
        </w:tc>
      </w:tr>
      <w:tr w:rsidR="00183B12" w14:paraId="3D026A31" w14:textId="77777777" w:rsidTr="007C1A2D">
        <w:trPr>
          <w:trHeight w:val="227"/>
        </w:trPr>
        <w:tc>
          <w:tcPr>
            <w:tcW w:w="1261" w:type="dxa"/>
            <w:gridSpan w:val="2"/>
            <w:tcBorders>
              <w:left w:val="single" w:sz="18" w:space="0" w:color="auto"/>
              <w:bottom w:val="single" w:sz="4" w:space="0" w:color="000000" w:themeColor="text1"/>
            </w:tcBorders>
          </w:tcPr>
          <w:p w14:paraId="54A5FA31" w14:textId="3B97A79D" w:rsidR="00183B12" w:rsidRDefault="000B40A6" w:rsidP="00183B12">
            <w:pPr>
              <w:rPr>
                <w:lang w:val="en-AU"/>
              </w:rPr>
            </w:pPr>
            <w:r>
              <w:rPr>
                <w:lang w:val="en-AU"/>
              </w:rPr>
              <w:t>23/10/24</w:t>
            </w:r>
          </w:p>
        </w:tc>
        <w:tc>
          <w:tcPr>
            <w:tcW w:w="836" w:type="dxa"/>
            <w:tcBorders>
              <w:bottom w:val="single" w:sz="4" w:space="0" w:color="000000" w:themeColor="text1"/>
            </w:tcBorders>
          </w:tcPr>
          <w:p w14:paraId="7E7C1FE2" w14:textId="09BEB4B1"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7AE02B7E" w14:textId="3B7BBE13" w:rsidR="00183B12" w:rsidRDefault="00183B12" w:rsidP="00183B12">
            <w:pPr>
              <w:keepNext/>
              <w:jc w:val="center"/>
              <w:rPr>
                <w:lang w:val="en-AU"/>
              </w:rPr>
            </w:pPr>
            <w:r>
              <w:rPr>
                <w:lang w:val="en-AU"/>
              </w:rPr>
              <w:t>10.3.3.5</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F16D80" w14:textId="7AB8C19C" w:rsidR="00183B12" w:rsidRDefault="00183B12" w:rsidP="00183B12">
            <w:pPr>
              <w:spacing w:before="20" w:after="20"/>
              <w:jc w:val="both"/>
              <w:rPr>
                <w:rFonts w:ascii="Arial" w:hAnsi="Arial" w:cs="Arial"/>
              </w:rPr>
            </w:pPr>
            <w:r>
              <w:rPr>
                <w:rFonts w:ascii="Arial" w:hAnsi="Arial" w:cs="Arial"/>
              </w:rPr>
              <w:t xml:space="preserve">In relation to the burden and standard of proof of exceptions etc., an added summary of </w:t>
            </w:r>
            <w:r w:rsidRPr="00EB5E24">
              <w:rPr>
                <w:rFonts w:ascii="Arial" w:hAnsi="Arial" w:cs="Arial"/>
                <w:i/>
                <w:iCs/>
              </w:rPr>
              <w:t>DPP v MH</w:t>
            </w:r>
            <w:r>
              <w:rPr>
                <w:rFonts w:ascii="Arial" w:hAnsi="Arial" w:cs="Arial"/>
              </w:rPr>
              <w:t xml:space="preserve"> [2024] VSCA 227 and quotations from [6] &amp; [12].</w:t>
            </w:r>
          </w:p>
        </w:tc>
      </w:tr>
      <w:tr w:rsidR="009C55E5" w14:paraId="43EB2508" w14:textId="77777777" w:rsidTr="007C1A2D">
        <w:trPr>
          <w:trHeight w:val="227"/>
        </w:trPr>
        <w:tc>
          <w:tcPr>
            <w:tcW w:w="1261" w:type="dxa"/>
            <w:gridSpan w:val="2"/>
            <w:tcBorders>
              <w:left w:val="single" w:sz="18" w:space="0" w:color="auto"/>
              <w:bottom w:val="single" w:sz="4" w:space="0" w:color="000000" w:themeColor="text1"/>
            </w:tcBorders>
          </w:tcPr>
          <w:p w14:paraId="43E19120" w14:textId="38867097" w:rsidR="009C55E5" w:rsidRDefault="000B40A6" w:rsidP="00183B12">
            <w:pPr>
              <w:rPr>
                <w:lang w:val="en-AU"/>
              </w:rPr>
            </w:pPr>
            <w:r>
              <w:rPr>
                <w:lang w:val="en-AU"/>
              </w:rPr>
              <w:t>23/10/24</w:t>
            </w:r>
          </w:p>
        </w:tc>
        <w:tc>
          <w:tcPr>
            <w:tcW w:w="836" w:type="dxa"/>
            <w:tcBorders>
              <w:bottom w:val="single" w:sz="4" w:space="0" w:color="000000" w:themeColor="text1"/>
            </w:tcBorders>
          </w:tcPr>
          <w:p w14:paraId="3F89602D" w14:textId="052541B9" w:rsidR="009C55E5" w:rsidRDefault="009C55E5" w:rsidP="00183B12">
            <w:pPr>
              <w:jc w:val="center"/>
              <w:rPr>
                <w:lang w:val="en-AU"/>
              </w:rPr>
            </w:pPr>
            <w:r>
              <w:rPr>
                <w:lang w:val="en-AU"/>
              </w:rPr>
              <w:t>10</w:t>
            </w:r>
          </w:p>
        </w:tc>
        <w:tc>
          <w:tcPr>
            <w:tcW w:w="1439" w:type="dxa"/>
            <w:tcBorders>
              <w:bottom w:val="single" w:sz="4" w:space="0" w:color="000000" w:themeColor="text1"/>
            </w:tcBorders>
          </w:tcPr>
          <w:p w14:paraId="143B793D" w14:textId="46305E4D" w:rsidR="009C55E5" w:rsidRDefault="009C55E5" w:rsidP="00183B12">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A6D94C" w14:textId="3187D4EB" w:rsidR="009C55E5" w:rsidRDefault="009C55E5" w:rsidP="00183B12">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Farshchi v The King </w:t>
            </w:r>
            <w:r w:rsidRPr="0000108C">
              <w:rPr>
                <w:rFonts w:ascii="Arial" w:hAnsi="Arial" w:cs="Arial"/>
                <w:color w:val="000000"/>
              </w:rPr>
              <w:t>[2024] VSCA 235 at [</w:t>
            </w:r>
            <w:r>
              <w:rPr>
                <w:rFonts w:ascii="Arial" w:hAnsi="Arial" w:cs="Arial"/>
                <w:color w:val="000000"/>
              </w:rPr>
              <w:t>22</w:t>
            </w:r>
            <w:r w:rsidRPr="0000108C">
              <w:rPr>
                <w:rFonts w:ascii="Arial" w:hAnsi="Arial" w:cs="Arial"/>
                <w:color w:val="000000"/>
              </w:rPr>
              <w:t>]-[</w:t>
            </w:r>
            <w:r>
              <w:rPr>
                <w:rFonts w:ascii="Arial" w:hAnsi="Arial" w:cs="Arial"/>
                <w:color w:val="000000"/>
              </w:rPr>
              <w:t>55</w:t>
            </w:r>
            <w:r w:rsidRPr="0000108C">
              <w:rPr>
                <w:rFonts w:ascii="Arial" w:hAnsi="Arial" w:cs="Arial"/>
                <w:color w:val="000000"/>
              </w:rPr>
              <w:t xml:space="preserve">] </w:t>
            </w:r>
            <w:r>
              <w:rPr>
                <w:rFonts w:ascii="Arial" w:hAnsi="Arial" w:cs="Arial"/>
                <w:color w:val="000000"/>
              </w:rPr>
              <w:t>&amp; [56]-[66]</w:t>
            </w:r>
            <w:r w:rsidRPr="0000108C">
              <w:rPr>
                <w:rFonts w:ascii="Arial" w:hAnsi="Arial" w:cs="Arial"/>
                <w:color w:val="000000"/>
              </w:rPr>
              <w:t>.</w:t>
            </w:r>
          </w:p>
        </w:tc>
      </w:tr>
      <w:tr w:rsidR="00FE18FB" w14:paraId="6C7D3A18" w14:textId="77777777" w:rsidTr="007C1A2D">
        <w:trPr>
          <w:trHeight w:val="227"/>
        </w:trPr>
        <w:tc>
          <w:tcPr>
            <w:tcW w:w="1261" w:type="dxa"/>
            <w:gridSpan w:val="2"/>
            <w:tcBorders>
              <w:left w:val="single" w:sz="18" w:space="0" w:color="auto"/>
              <w:bottom w:val="single" w:sz="4" w:space="0" w:color="000000" w:themeColor="text1"/>
            </w:tcBorders>
          </w:tcPr>
          <w:p w14:paraId="38692537" w14:textId="13BAF27C" w:rsidR="00FE18FB" w:rsidRDefault="00FE18FB" w:rsidP="00183B12">
            <w:pPr>
              <w:rPr>
                <w:lang w:val="en-AU"/>
              </w:rPr>
            </w:pPr>
            <w:r>
              <w:rPr>
                <w:lang w:val="en-AU"/>
              </w:rPr>
              <w:t>23/10/24</w:t>
            </w:r>
          </w:p>
        </w:tc>
        <w:tc>
          <w:tcPr>
            <w:tcW w:w="836" w:type="dxa"/>
            <w:tcBorders>
              <w:bottom w:val="single" w:sz="4" w:space="0" w:color="000000" w:themeColor="text1"/>
            </w:tcBorders>
          </w:tcPr>
          <w:p w14:paraId="34C57DE2" w14:textId="2B0D4B70" w:rsidR="00FE18FB" w:rsidRDefault="00FE18FB" w:rsidP="00183B12">
            <w:pPr>
              <w:jc w:val="center"/>
              <w:rPr>
                <w:lang w:val="en-AU"/>
              </w:rPr>
            </w:pPr>
            <w:r>
              <w:rPr>
                <w:lang w:val="en-AU"/>
              </w:rPr>
              <w:t>10</w:t>
            </w:r>
          </w:p>
        </w:tc>
        <w:tc>
          <w:tcPr>
            <w:tcW w:w="1439" w:type="dxa"/>
            <w:tcBorders>
              <w:bottom w:val="single" w:sz="4" w:space="0" w:color="000000" w:themeColor="text1"/>
            </w:tcBorders>
          </w:tcPr>
          <w:p w14:paraId="177B04D8" w14:textId="4A553EFB" w:rsidR="00FE18FB" w:rsidRDefault="00FE18FB" w:rsidP="00183B12">
            <w:pPr>
              <w:keepNext/>
              <w:jc w:val="center"/>
              <w:rPr>
                <w:lang w:val="en-AU"/>
              </w:rPr>
            </w:pPr>
            <w:r>
              <w:rPr>
                <w:lang w:val="en-AU"/>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5759FB8" w14:textId="49585653" w:rsidR="00FE18FB" w:rsidRDefault="001F2A03" w:rsidP="001F2A03">
            <w:pPr>
              <w:spacing w:before="20" w:after="20"/>
              <w:jc w:val="both"/>
              <w:rPr>
                <w:rFonts w:ascii="Arial" w:hAnsi="Arial" w:cs="Arial"/>
              </w:rPr>
            </w:pPr>
            <w:r>
              <w:rPr>
                <w:rFonts w:ascii="Arial" w:hAnsi="Arial" w:cs="Arial"/>
              </w:rPr>
              <w:t xml:space="preserve">Reference to </w:t>
            </w:r>
            <w:r w:rsidRPr="00082FDB">
              <w:rPr>
                <w:rFonts w:ascii="Arial" w:hAnsi="Arial" w:cs="Arial"/>
                <w:i/>
                <w:iCs/>
              </w:rPr>
              <w:t>DPP v Gil (a pseudonym)</w:t>
            </w:r>
            <w:r>
              <w:rPr>
                <w:rFonts w:ascii="Arial" w:hAnsi="Arial" w:cs="Arial"/>
              </w:rPr>
              <w:t xml:space="preserve"> [2024] VSCA 241. </w:t>
            </w:r>
            <w:r w:rsidR="00F06F02">
              <w:rPr>
                <w:rFonts w:ascii="Arial" w:hAnsi="Arial" w:cs="Arial"/>
              </w:rPr>
              <w:t xml:space="preserve">Added cross-reference to </w:t>
            </w:r>
            <w:r w:rsidR="00F06F02" w:rsidRPr="00F06F02">
              <w:rPr>
                <w:rFonts w:ascii="Arial" w:hAnsi="Arial" w:cs="Arial"/>
                <w:b/>
                <w:bCs/>
                <w:shd w:val="clear" w:color="auto" w:fill="C5E0B3"/>
              </w:rPr>
              <w:t>subsection 3.3.4.1</w:t>
            </w:r>
            <w:r w:rsidR="00F06F02">
              <w:rPr>
                <w:rFonts w:ascii="Arial" w:hAnsi="Arial" w:cs="Arial"/>
              </w:rPr>
              <w:t>.</w:t>
            </w:r>
          </w:p>
        </w:tc>
      </w:tr>
      <w:tr w:rsidR="00183B12" w14:paraId="2BA70515" w14:textId="77777777" w:rsidTr="007C1A2D">
        <w:trPr>
          <w:trHeight w:val="227"/>
        </w:trPr>
        <w:tc>
          <w:tcPr>
            <w:tcW w:w="1261" w:type="dxa"/>
            <w:gridSpan w:val="2"/>
            <w:tcBorders>
              <w:left w:val="single" w:sz="18" w:space="0" w:color="auto"/>
              <w:bottom w:val="single" w:sz="4" w:space="0" w:color="000000" w:themeColor="text1"/>
            </w:tcBorders>
          </w:tcPr>
          <w:p w14:paraId="14C4097C" w14:textId="6A70C259" w:rsidR="00183B12" w:rsidRDefault="000B40A6" w:rsidP="00183B12">
            <w:pPr>
              <w:rPr>
                <w:lang w:val="en-AU"/>
              </w:rPr>
            </w:pPr>
            <w:r>
              <w:rPr>
                <w:lang w:val="en-AU"/>
              </w:rPr>
              <w:lastRenderedPageBreak/>
              <w:t>23/10/24</w:t>
            </w:r>
          </w:p>
        </w:tc>
        <w:tc>
          <w:tcPr>
            <w:tcW w:w="836" w:type="dxa"/>
            <w:tcBorders>
              <w:bottom w:val="single" w:sz="4" w:space="0" w:color="000000" w:themeColor="text1"/>
            </w:tcBorders>
          </w:tcPr>
          <w:p w14:paraId="3FAC89C7"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592E65D1" w14:textId="77777777" w:rsidR="00183B12" w:rsidRDefault="00183B12" w:rsidP="00183B12">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404EA8D" w14:textId="6926C41E" w:rsidR="00183B12" w:rsidRDefault="00183B12" w:rsidP="00183B12">
            <w:pPr>
              <w:spacing w:before="20" w:after="20"/>
              <w:jc w:val="both"/>
              <w:rPr>
                <w:rFonts w:ascii="Arial" w:hAnsi="Arial" w:cs="Arial"/>
              </w:rPr>
            </w:pPr>
            <w:r>
              <w:rPr>
                <w:rFonts w:ascii="Arial" w:hAnsi="Arial" w:cs="Arial"/>
              </w:rPr>
              <w:t xml:space="preserve">Reference to </w:t>
            </w:r>
            <w:r w:rsidRPr="00FF4A11">
              <w:rPr>
                <w:rFonts w:ascii="Arial" w:hAnsi="Arial" w:cs="Arial"/>
                <w:i/>
                <w:iCs/>
              </w:rPr>
              <w:t xml:space="preserve">Re </w:t>
            </w:r>
            <w:r>
              <w:rPr>
                <w:rFonts w:ascii="Arial" w:hAnsi="Arial" w:cs="Arial"/>
                <w:i/>
                <w:iCs/>
              </w:rPr>
              <w:t>EW</w:t>
            </w:r>
            <w:r>
              <w:rPr>
                <w:rFonts w:ascii="Arial" w:hAnsi="Arial" w:cs="Arial"/>
              </w:rPr>
              <w:t xml:space="preserve"> [2024] VSC 579</w:t>
            </w:r>
            <w:r>
              <w:rPr>
                <w:rFonts w:ascii="Arial" w:hAnsi="Arial" w:cs="Arial"/>
                <w:color w:val="000000"/>
              </w:rPr>
              <w:t>.</w:t>
            </w:r>
          </w:p>
        </w:tc>
      </w:tr>
      <w:tr w:rsidR="00183B12" w14:paraId="600FA51F"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9D937B0" w14:textId="67DABBBF" w:rsidR="00183B12" w:rsidRPr="0054535C" w:rsidRDefault="000B40A6" w:rsidP="00183B12">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D3A4902"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90FCC49" w14:textId="77777777" w:rsidTr="007C1A2D">
        <w:tc>
          <w:tcPr>
            <w:tcW w:w="1261" w:type="dxa"/>
            <w:gridSpan w:val="2"/>
            <w:tcBorders>
              <w:top w:val="single" w:sz="4" w:space="0" w:color="auto"/>
              <w:left w:val="single" w:sz="18" w:space="0" w:color="auto"/>
              <w:bottom w:val="single" w:sz="4" w:space="0" w:color="auto"/>
            </w:tcBorders>
          </w:tcPr>
          <w:p w14:paraId="533E7678" w14:textId="315D8E67"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1E53BC20"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64EBFF" w14:textId="77777777" w:rsidR="00183B12" w:rsidRDefault="00183B12" w:rsidP="00183B12">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3BE5D57" w14:textId="2D641DB9"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F72BDA">
              <w:rPr>
                <w:rFonts w:ascii="Arial" w:hAnsi="Arial" w:cs="Arial"/>
                <w:i/>
                <w:iCs/>
                <w:color w:val="000000"/>
              </w:rPr>
              <w:t>Crowder (a pseudonym) v The King</w:t>
            </w:r>
            <w:r>
              <w:rPr>
                <w:rFonts w:ascii="Arial" w:hAnsi="Arial" w:cs="Arial"/>
                <w:color w:val="000000"/>
              </w:rPr>
              <w:t xml:space="preserve"> [2024] VSCA 211 and extract from [39]-[45].</w:t>
            </w:r>
          </w:p>
        </w:tc>
      </w:tr>
      <w:tr w:rsidR="00183B12" w14:paraId="362C30A6" w14:textId="77777777" w:rsidTr="007C1A2D">
        <w:tc>
          <w:tcPr>
            <w:tcW w:w="1261" w:type="dxa"/>
            <w:gridSpan w:val="2"/>
            <w:tcBorders>
              <w:top w:val="single" w:sz="4" w:space="0" w:color="auto"/>
              <w:left w:val="single" w:sz="18" w:space="0" w:color="auto"/>
              <w:bottom w:val="single" w:sz="4" w:space="0" w:color="auto"/>
            </w:tcBorders>
          </w:tcPr>
          <w:p w14:paraId="27CB36B4" w14:textId="6E18F1AA"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39FE5C1A" w14:textId="7F8B16B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201A93" w14:textId="383F26A0" w:rsidR="00183B12" w:rsidRDefault="00183B12" w:rsidP="00183B12">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60A85E08" w14:textId="0FD24DFB"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E557B2">
              <w:rPr>
                <w:rFonts w:ascii="Arial" w:hAnsi="Arial" w:cs="Arial"/>
                <w:i/>
                <w:iCs/>
              </w:rPr>
              <w:t>R v Cohrs</w:t>
            </w:r>
            <w:r>
              <w:rPr>
                <w:rFonts w:ascii="Arial" w:hAnsi="Arial" w:cs="Arial"/>
              </w:rPr>
              <w:t xml:space="preserve"> [2024] VSC 617 at [80]</w:t>
            </w:r>
            <w:r>
              <w:rPr>
                <w:rFonts w:ascii="Arial" w:hAnsi="Arial" w:cs="Arial"/>
              </w:rPr>
              <w:noBreakHyphen/>
              <w:t>[92].</w:t>
            </w:r>
          </w:p>
        </w:tc>
      </w:tr>
      <w:tr w:rsidR="009C55E5" w14:paraId="161AE23E" w14:textId="77777777" w:rsidTr="007C1A2D">
        <w:tc>
          <w:tcPr>
            <w:tcW w:w="1261" w:type="dxa"/>
            <w:gridSpan w:val="2"/>
            <w:tcBorders>
              <w:top w:val="single" w:sz="4" w:space="0" w:color="auto"/>
              <w:left w:val="single" w:sz="18" w:space="0" w:color="auto"/>
              <w:bottom w:val="single" w:sz="4" w:space="0" w:color="auto"/>
            </w:tcBorders>
          </w:tcPr>
          <w:p w14:paraId="0C776C1A" w14:textId="53F812EA" w:rsidR="009C55E5" w:rsidRDefault="000B40A6" w:rsidP="00183B12">
            <w:pPr>
              <w:rPr>
                <w:lang w:val="en-AU"/>
              </w:rPr>
            </w:pPr>
            <w:r>
              <w:rPr>
                <w:lang w:val="en-AU"/>
              </w:rPr>
              <w:t>23/10/24</w:t>
            </w:r>
          </w:p>
        </w:tc>
        <w:tc>
          <w:tcPr>
            <w:tcW w:w="836" w:type="dxa"/>
            <w:tcBorders>
              <w:top w:val="single" w:sz="4" w:space="0" w:color="auto"/>
              <w:bottom w:val="single" w:sz="4" w:space="0" w:color="auto"/>
            </w:tcBorders>
          </w:tcPr>
          <w:p w14:paraId="5C7AE5EE" w14:textId="2C237BAB" w:rsidR="009C55E5" w:rsidRDefault="009C55E5" w:rsidP="00183B12">
            <w:pPr>
              <w:jc w:val="center"/>
              <w:rPr>
                <w:lang w:val="en-AU"/>
              </w:rPr>
            </w:pPr>
            <w:r>
              <w:rPr>
                <w:lang w:val="en-AU"/>
              </w:rPr>
              <w:t>11</w:t>
            </w:r>
          </w:p>
        </w:tc>
        <w:tc>
          <w:tcPr>
            <w:tcW w:w="1439" w:type="dxa"/>
            <w:tcBorders>
              <w:top w:val="single" w:sz="4" w:space="0" w:color="auto"/>
              <w:bottom w:val="single" w:sz="4" w:space="0" w:color="auto"/>
            </w:tcBorders>
          </w:tcPr>
          <w:p w14:paraId="71D3B60C" w14:textId="45C8901A" w:rsidR="009C55E5" w:rsidRDefault="009C55E5" w:rsidP="00183B12">
            <w:pPr>
              <w:jc w:val="center"/>
              <w:rPr>
                <w:b/>
                <w:bCs/>
                <w:lang w:val="en-AU"/>
              </w:rPr>
            </w:pPr>
            <w:r>
              <w:rPr>
                <w:b/>
                <w:bCs/>
                <w:lang w:val="en-AU"/>
              </w:rPr>
              <w:t>11.2.18</w:t>
            </w:r>
          </w:p>
        </w:tc>
        <w:tc>
          <w:tcPr>
            <w:tcW w:w="4802" w:type="dxa"/>
            <w:gridSpan w:val="2"/>
            <w:tcBorders>
              <w:top w:val="single" w:sz="4" w:space="0" w:color="auto"/>
              <w:bottom w:val="single" w:sz="4" w:space="0" w:color="auto"/>
              <w:right w:val="single" w:sz="18" w:space="0" w:color="auto"/>
            </w:tcBorders>
          </w:tcPr>
          <w:p w14:paraId="61FBDB59" w14:textId="4E2764F9" w:rsidR="009C55E5" w:rsidRDefault="009C55E5" w:rsidP="00183B12">
            <w:pPr>
              <w:spacing w:before="20" w:after="20"/>
              <w:jc w:val="both"/>
              <w:rPr>
                <w:rFonts w:ascii="Arial" w:hAnsi="Arial" w:cs="Arial"/>
                <w:bCs/>
                <w:color w:val="000000"/>
              </w:rPr>
            </w:pPr>
            <w:r>
              <w:rPr>
                <w:rFonts w:ascii="Arial" w:hAnsi="Arial" w:cs="Arial"/>
                <w:bCs/>
                <w:color w:val="000000"/>
              </w:rPr>
              <w:t xml:space="preserve">Reference to </w:t>
            </w:r>
            <w:r w:rsidRPr="00A400F8">
              <w:rPr>
                <w:rFonts w:ascii="Arial" w:hAnsi="Arial" w:cs="Arial"/>
                <w:i/>
                <w:iCs/>
                <w:color w:val="000000"/>
              </w:rPr>
              <w:t>Farshchi v The King</w:t>
            </w:r>
            <w:r>
              <w:rPr>
                <w:rFonts w:ascii="Arial" w:hAnsi="Arial" w:cs="Arial"/>
                <w:color w:val="000000"/>
              </w:rPr>
              <w:t xml:space="preserve"> [2024] VSCA 235 at [67]-[73].</w:t>
            </w:r>
          </w:p>
        </w:tc>
      </w:tr>
      <w:tr w:rsidR="00183B12" w14:paraId="0391C273" w14:textId="77777777" w:rsidTr="007C1A2D">
        <w:tc>
          <w:tcPr>
            <w:tcW w:w="1261" w:type="dxa"/>
            <w:gridSpan w:val="2"/>
            <w:tcBorders>
              <w:top w:val="single" w:sz="4" w:space="0" w:color="auto"/>
              <w:left w:val="single" w:sz="18" w:space="0" w:color="auto"/>
              <w:bottom w:val="single" w:sz="4" w:space="0" w:color="auto"/>
            </w:tcBorders>
          </w:tcPr>
          <w:p w14:paraId="59D466AB" w14:textId="188FA3F3"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44739958" w14:textId="6DA4550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1CE9C0A" w14:textId="481C3388" w:rsidR="00183B12" w:rsidRDefault="00183B12" w:rsidP="00183B12">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3D901C92" w14:textId="77777777" w:rsidR="007C0E13" w:rsidRPr="009D7CFB" w:rsidRDefault="00183B12" w:rsidP="007C0E13">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Correction of the factual scenario described in the first paragraph of the 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w:t>
            </w:r>
          </w:p>
          <w:p w14:paraId="0545E5CD" w14:textId="08013BFB" w:rsidR="009D7CFB" w:rsidRPr="007C0E13" w:rsidRDefault="009D7CFB" w:rsidP="007C0E13">
            <w:pPr>
              <w:pStyle w:val="ListParagraph"/>
              <w:numPr>
                <w:ilvl w:val="0"/>
                <w:numId w:val="175"/>
              </w:numPr>
              <w:spacing w:before="20"/>
              <w:ind w:left="357" w:hanging="357"/>
              <w:jc w:val="both"/>
              <w:rPr>
                <w:rFonts w:ascii="Arial" w:hAnsi="Arial" w:cs="Arial"/>
              </w:rPr>
            </w:pPr>
            <w:r w:rsidRPr="009D7CFB">
              <w:rPr>
                <w:rFonts w:ascii="Arial" w:hAnsi="Arial" w:cs="Arial"/>
                <w:color w:val="000000"/>
              </w:rPr>
              <w:t xml:space="preserve">Summaries of </w:t>
            </w:r>
            <w:r w:rsidRPr="00D32C06">
              <w:rPr>
                <w:rFonts w:ascii="Arial" w:hAnsi="Arial" w:cs="Arial"/>
                <w:i/>
                <w:iCs/>
                <w:color w:val="000000"/>
              </w:rPr>
              <w:t>DPP v Mohamed</w:t>
            </w:r>
            <w:r w:rsidRPr="00D32C06">
              <w:rPr>
                <w:rFonts w:ascii="Arial" w:hAnsi="Arial" w:cs="Arial"/>
                <w:color w:val="000000"/>
              </w:rPr>
              <w:t xml:space="preserve"> [2024] VSC 318; </w:t>
            </w:r>
            <w:r w:rsidRPr="00D32C06">
              <w:rPr>
                <w:rFonts w:ascii="Arial" w:hAnsi="Arial" w:cs="Arial"/>
                <w:i/>
                <w:iCs/>
                <w:color w:val="000000"/>
              </w:rPr>
              <w:t xml:space="preserve">DPP v Sisal </w:t>
            </w:r>
            <w:r w:rsidRPr="00D32C06">
              <w:rPr>
                <w:rFonts w:ascii="Arial" w:hAnsi="Arial" w:cs="Arial"/>
                <w:color w:val="000000"/>
              </w:rPr>
              <w:t>[2024] VSC 589</w:t>
            </w:r>
            <w:r>
              <w:rPr>
                <w:rFonts w:ascii="Arial" w:hAnsi="Arial" w:cs="Arial"/>
                <w:color w:val="000000"/>
              </w:rPr>
              <w:t>.</w:t>
            </w:r>
          </w:p>
          <w:p w14:paraId="0E44E1A9" w14:textId="189DE10A" w:rsidR="00183B12" w:rsidRPr="007C0E13" w:rsidRDefault="007C0E13" w:rsidP="007C0E13">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7B1609">
              <w:rPr>
                <w:rFonts w:ascii="Arial" w:hAnsi="Arial" w:cs="Arial"/>
                <w:i/>
                <w:iCs/>
              </w:rPr>
              <w:t>R v Nguyen &amp; Curham</w:t>
            </w:r>
            <w:r>
              <w:rPr>
                <w:rFonts w:ascii="Arial" w:hAnsi="Arial" w:cs="Arial"/>
              </w:rPr>
              <w:t xml:space="preserve"> [2024] VSC 616.</w:t>
            </w:r>
          </w:p>
        </w:tc>
      </w:tr>
      <w:tr w:rsidR="00183B12" w14:paraId="541A1366" w14:textId="77777777" w:rsidTr="007C1A2D">
        <w:tc>
          <w:tcPr>
            <w:tcW w:w="1261" w:type="dxa"/>
            <w:gridSpan w:val="2"/>
            <w:tcBorders>
              <w:top w:val="single" w:sz="4" w:space="0" w:color="auto"/>
              <w:left w:val="single" w:sz="18" w:space="0" w:color="auto"/>
              <w:bottom w:val="single" w:sz="4" w:space="0" w:color="auto"/>
            </w:tcBorders>
          </w:tcPr>
          <w:p w14:paraId="419594FA" w14:textId="36760CE8"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228111E4" w14:textId="74DCAFC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980DDA" w14:textId="316CC021" w:rsidR="00183B12" w:rsidRDefault="00183B12" w:rsidP="00183B12">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00583C9D" w14:textId="34C361D1"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3A108D">
              <w:rPr>
                <w:rFonts w:ascii="Arial" w:hAnsi="Arial" w:cs="Arial"/>
                <w:i/>
                <w:iCs/>
              </w:rPr>
              <w:t>DPP v Anderson (Sentence)</w:t>
            </w:r>
            <w:r>
              <w:rPr>
                <w:rFonts w:ascii="Arial" w:hAnsi="Arial" w:cs="Arial"/>
              </w:rPr>
              <w:t xml:space="preserve"> [2024] VSC 565; </w:t>
            </w:r>
            <w:r w:rsidRPr="00E557B2">
              <w:rPr>
                <w:rFonts w:ascii="Arial" w:hAnsi="Arial" w:cs="Arial"/>
                <w:i/>
                <w:iCs/>
              </w:rPr>
              <w:t>R v Cohrs</w:t>
            </w:r>
            <w:r>
              <w:rPr>
                <w:rFonts w:ascii="Arial" w:hAnsi="Arial" w:cs="Arial"/>
              </w:rPr>
              <w:t xml:space="preserve"> [2024] VSC 617</w:t>
            </w:r>
            <w:r w:rsidR="007C0E13">
              <w:rPr>
                <w:rFonts w:ascii="Arial" w:hAnsi="Arial" w:cs="Arial"/>
              </w:rPr>
              <w:t xml:space="preserve">; </w:t>
            </w:r>
            <w:r w:rsidR="007C0E13" w:rsidRPr="007B1609">
              <w:rPr>
                <w:rFonts w:ascii="Arial" w:hAnsi="Arial" w:cs="Arial"/>
                <w:i/>
                <w:iCs/>
              </w:rPr>
              <w:t>R v Nguyen &amp; Curham</w:t>
            </w:r>
            <w:r w:rsidR="007C0E13">
              <w:rPr>
                <w:rFonts w:ascii="Arial" w:hAnsi="Arial" w:cs="Arial"/>
              </w:rPr>
              <w:t xml:space="preserve"> [2024] VSC 616</w:t>
            </w:r>
            <w:r w:rsidR="00E7268C">
              <w:rPr>
                <w:rFonts w:ascii="Arial" w:hAnsi="Arial" w:cs="Arial"/>
              </w:rPr>
              <w:t xml:space="preserve">; </w:t>
            </w:r>
            <w:r w:rsidR="00E7268C" w:rsidRPr="00E7268C">
              <w:rPr>
                <w:rFonts w:ascii="Arial" w:hAnsi="Arial" w:cs="Arial"/>
                <w:i/>
                <w:iCs/>
              </w:rPr>
              <w:t>R v Lynn</w:t>
            </w:r>
            <w:r w:rsidR="00E7268C">
              <w:rPr>
                <w:rFonts w:ascii="Arial" w:hAnsi="Arial" w:cs="Arial"/>
              </w:rPr>
              <w:t xml:space="preserve"> [2024] VSC 635</w:t>
            </w:r>
            <w:r w:rsidR="007C0E13">
              <w:rPr>
                <w:rFonts w:ascii="Arial" w:hAnsi="Arial" w:cs="Arial"/>
              </w:rPr>
              <w:t>.</w:t>
            </w:r>
          </w:p>
        </w:tc>
      </w:tr>
      <w:tr w:rsidR="00183B12" w14:paraId="5E8F11CE" w14:textId="77777777" w:rsidTr="007C1A2D">
        <w:tc>
          <w:tcPr>
            <w:tcW w:w="1261" w:type="dxa"/>
            <w:gridSpan w:val="2"/>
            <w:tcBorders>
              <w:top w:val="single" w:sz="4" w:space="0" w:color="auto"/>
              <w:left w:val="single" w:sz="18" w:space="0" w:color="auto"/>
              <w:bottom w:val="single" w:sz="4" w:space="0" w:color="auto"/>
            </w:tcBorders>
          </w:tcPr>
          <w:p w14:paraId="7323A5B8" w14:textId="6BAAB9EE"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3999730A" w14:textId="59529DF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EDF0F63" w14:textId="06BF8E85" w:rsidR="00183B12" w:rsidRDefault="00183B12" w:rsidP="00183B12">
            <w:pPr>
              <w:jc w:val="center"/>
              <w:rPr>
                <w:b/>
                <w:bCs/>
                <w:lang w:val="en-AU"/>
              </w:rPr>
            </w:pPr>
            <w:r>
              <w:rPr>
                <w:b/>
                <w:bCs/>
                <w:lang w:val="en-AU"/>
              </w:rPr>
              <w:t>11.2.27</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tcPr>
          <w:p w14:paraId="5E5E311D" w14:textId="5221B119"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885F8F">
              <w:rPr>
                <w:rFonts w:ascii="Arial" w:hAnsi="Arial" w:cs="Arial"/>
                <w:bCs/>
                <w:i/>
                <w:iCs/>
                <w:color w:val="000000"/>
              </w:rPr>
              <w:t>Xian v The King</w:t>
            </w:r>
            <w:r>
              <w:rPr>
                <w:rFonts w:ascii="Arial" w:hAnsi="Arial" w:cs="Arial"/>
                <w:bCs/>
                <w:color w:val="000000"/>
              </w:rPr>
              <w:t xml:space="preserve"> [2024] VSCA 227 and extract from [93].</w:t>
            </w:r>
          </w:p>
        </w:tc>
      </w:tr>
      <w:tr w:rsidR="00183B12" w14:paraId="05868B70" w14:textId="77777777" w:rsidTr="007C1A2D">
        <w:tc>
          <w:tcPr>
            <w:tcW w:w="1261" w:type="dxa"/>
            <w:gridSpan w:val="2"/>
            <w:tcBorders>
              <w:top w:val="single" w:sz="4" w:space="0" w:color="auto"/>
              <w:left w:val="single" w:sz="18" w:space="0" w:color="auto"/>
              <w:bottom w:val="single" w:sz="4" w:space="0" w:color="auto"/>
            </w:tcBorders>
          </w:tcPr>
          <w:p w14:paraId="4023723B" w14:textId="4CF8ADCD"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2AE21235" w14:textId="6494CB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DE14DC0" w14:textId="478EDACE" w:rsidR="00183B12" w:rsidRDefault="00183B12" w:rsidP="00183B12">
            <w:pPr>
              <w:jc w:val="center"/>
              <w:rPr>
                <w:b/>
                <w:bCs/>
                <w:lang w:val="en-AU"/>
              </w:rPr>
            </w:pPr>
            <w:r>
              <w:rPr>
                <w:b/>
                <w:bCs/>
                <w:lang w:val="en-AU"/>
              </w:rPr>
              <w:t>11.2.33</w:t>
            </w:r>
          </w:p>
        </w:tc>
        <w:tc>
          <w:tcPr>
            <w:tcW w:w="4802" w:type="dxa"/>
            <w:gridSpan w:val="2"/>
            <w:tcBorders>
              <w:top w:val="single" w:sz="4" w:space="0" w:color="auto"/>
              <w:bottom w:val="single" w:sz="4" w:space="0" w:color="auto"/>
              <w:right w:val="single" w:sz="18" w:space="0" w:color="auto"/>
            </w:tcBorders>
          </w:tcPr>
          <w:p w14:paraId="07709811" w14:textId="053BBFE2"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813752">
              <w:rPr>
                <w:rFonts w:ascii="Arial" w:hAnsi="Arial" w:cs="Arial"/>
                <w:bCs/>
                <w:i/>
                <w:iCs/>
                <w:color w:val="000000"/>
                <w:lang w:val="en-US"/>
              </w:rPr>
              <w:t>DPP (Cth) v Sherani</w:t>
            </w:r>
            <w:r w:rsidRPr="00813752">
              <w:rPr>
                <w:rFonts w:ascii="Arial" w:hAnsi="Arial" w:cs="Arial"/>
                <w:bCs/>
                <w:color w:val="000000"/>
                <w:lang w:val="en-US"/>
              </w:rPr>
              <w:t xml:space="preserve"> [2024] VSC 620</w:t>
            </w:r>
            <w:r>
              <w:rPr>
                <w:rFonts w:ascii="Arial" w:hAnsi="Arial" w:cs="Arial"/>
                <w:bCs/>
                <w:color w:val="000000"/>
                <w:lang w:val="en-US"/>
              </w:rPr>
              <w:t>.</w:t>
            </w:r>
          </w:p>
        </w:tc>
      </w:tr>
      <w:tr w:rsidR="00183B12" w14:paraId="670778B3" w14:textId="77777777" w:rsidTr="007C1A2D">
        <w:tc>
          <w:tcPr>
            <w:tcW w:w="1261" w:type="dxa"/>
            <w:gridSpan w:val="2"/>
            <w:tcBorders>
              <w:top w:val="single" w:sz="4" w:space="0" w:color="auto"/>
              <w:left w:val="single" w:sz="18" w:space="0" w:color="auto"/>
              <w:bottom w:val="single" w:sz="4" w:space="0" w:color="auto"/>
            </w:tcBorders>
          </w:tcPr>
          <w:p w14:paraId="4E8722CC" w14:textId="0C8602BF"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314EDA68" w14:textId="0764FC5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1D89A5" w14:textId="5733521D" w:rsidR="00183B12" w:rsidRDefault="00183B12" w:rsidP="00183B12">
            <w:pPr>
              <w:jc w:val="center"/>
              <w:rPr>
                <w:b/>
                <w:bCs/>
                <w:lang w:val="en-AU"/>
              </w:rPr>
            </w:pPr>
            <w:r>
              <w:rPr>
                <w:b/>
                <w:bCs/>
                <w:lang w:val="en-AU"/>
              </w:rPr>
              <w:t>11.3.3</w:t>
            </w:r>
          </w:p>
        </w:tc>
        <w:tc>
          <w:tcPr>
            <w:tcW w:w="4802" w:type="dxa"/>
            <w:gridSpan w:val="2"/>
            <w:tcBorders>
              <w:top w:val="single" w:sz="4" w:space="0" w:color="auto"/>
              <w:bottom w:val="single" w:sz="4" w:space="0" w:color="auto"/>
              <w:right w:val="single" w:sz="18" w:space="0" w:color="auto"/>
            </w:tcBorders>
          </w:tcPr>
          <w:p w14:paraId="3D364BD1" w14:textId="188D3EE7"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[78]-[87] and cross-reference to </w:t>
            </w:r>
            <w:r w:rsidRPr="00E94F6B">
              <w:rPr>
                <w:rFonts w:ascii="Arial" w:hAnsi="Arial" w:cs="Arial"/>
                <w:b/>
                <w:bCs/>
                <w:color w:val="000000"/>
                <w:shd w:val="clear" w:color="auto" w:fill="C5E0B3" w:themeFill="accent6" w:themeFillTint="66"/>
                <w:lang w:eastAsia="en-AU"/>
              </w:rPr>
              <w:t xml:space="preserve">section </w:t>
            </w:r>
            <w:r>
              <w:rPr>
                <w:rFonts w:ascii="Arial" w:hAnsi="Arial" w:cs="Arial"/>
                <w:b/>
                <w:bCs/>
                <w:color w:val="000000"/>
                <w:shd w:val="clear" w:color="auto" w:fill="C5E0B3" w:themeFill="accent6" w:themeFillTint="66"/>
                <w:lang w:eastAsia="en-AU"/>
              </w:rPr>
              <w:t>3.1.1</w:t>
            </w:r>
            <w:r>
              <w:rPr>
                <w:rFonts w:ascii="Arial" w:hAnsi="Arial" w:cs="Arial"/>
                <w:color w:val="000000"/>
              </w:rPr>
              <w:t>.</w:t>
            </w:r>
          </w:p>
        </w:tc>
      </w:tr>
      <w:tr w:rsidR="00183B12" w14:paraId="77737512" w14:textId="77777777" w:rsidTr="007C1A2D">
        <w:tc>
          <w:tcPr>
            <w:tcW w:w="1261" w:type="dxa"/>
            <w:gridSpan w:val="2"/>
            <w:tcBorders>
              <w:top w:val="single" w:sz="4" w:space="0" w:color="auto"/>
              <w:left w:val="single" w:sz="18" w:space="0" w:color="auto"/>
              <w:bottom w:val="single" w:sz="4" w:space="0" w:color="auto"/>
            </w:tcBorders>
          </w:tcPr>
          <w:p w14:paraId="0A1FADC0" w14:textId="5D3F5544" w:rsidR="00183B12" w:rsidRDefault="000B40A6" w:rsidP="00183B12">
            <w:pPr>
              <w:rPr>
                <w:lang w:val="en-AU"/>
              </w:rPr>
            </w:pPr>
            <w:r>
              <w:rPr>
                <w:lang w:val="en-AU"/>
              </w:rPr>
              <w:t>23/10/24</w:t>
            </w:r>
          </w:p>
        </w:tc>
        <w:tc>
          <w:tcPr>
            <w:tcW w:w="836" w:type="dxa"/>
            <w:tcBorders>
              <w:top w:val="single" w:sz="4" w:space="0" w:color="auto"/>
              <w:bottom w:val="single" w:sz="4" w:space="0" w:color="auto"/>
            </w:tcBorders>
          </w:tcPr>
          <w:p w14:paraId="7C59579E" w14:textId="5114E59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83436F" w14:textId="5A4DFECD" w:rsidR="00183B12" w:rsidRDefault="00183B12" w:rsidP="00183B12">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68BEB6B0" w14:textId="53FF210F"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Greene (a pseudonym) v The King</w:t>
            </w:r>
            <w:r w:rsidRPr="008B7B04">
              <w:rPr>
                <w:rFonts w:ascii="Arial" w:hAnsi="Arial" w:cs="Arial"/>
              </w:rPr>
              <w:t xml:space="preserve"> [2024] VSCA </w:t>
            </w:r>
            <w:r>
              <w:rPr>
                <w:rFonts w:ascii="Arial" w:hAnsi="Arial" w:cs="Arial"/>
              </w:rPr>
              <w:t>226.</w:t>
            </w:r>
          </w:p>
        </w:tc>
      </w:tr>
      <w:tr w:rsidR="00183B12" w14:paraId="12EBB795"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04272BDF" w14:textId="6489BFCD" w:rsidR="00183B12" w:rsidRPr="0054535C" w:rsidRDefault="00183B12" w:rsidP="00183B12">
            <w:pPr>
              <w:keepNext/>
              <w:keepLines/>
              <w:rPr>
                <w:sz w:val="22"/>
                <w:lang w:val="en-AU"/>
              </w:rPr>
            </w:pPr>
            <w:r>
              <w:rPr>
                <w:sz w:val="22"/>
                <w:lang w:val="en-AU"/>
              </w:rPr>
              <w:t>30/09/24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6DCAAA14"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83B12" w14:paraId="09B55C9A" w14:textId="77777777" w:rsidTr="002A0EF4">
        <w:trPr>
          <w:trHeight w:val="454"/>
        </w:trPr>
        <w:tc>
          <w:tcPr>
            <w:tcW w:w="1261" w:type="dxa"/>
            <w:gridSpan w:val="2"/>
            <w:tcBorders>
              <w:left w:val="single" w:sz="18" w:space="0" w:color="auto"/>
            </w:tcBorders>
          </w:tcPr>
          <w:p w14:paraId="77EE7B69" w14:textId="18BC61F5" w:rsidR="00183B12" w:rsidRDefault="00183B12" w:rsidP="00183B12">
            <w:pPr>
              <w:rPr>
                <w:lang w:val="en-AU"/>
              </w:rPr>
            </w:pPr>
            <w:r>
              <w:rPr>
                <w:lang w:val="en-AU"/>
              </w:rPr>
              <w:t>30/09/24</w:t>
            </w:r>
          </w:p>
        </w:tc>
        <w:tc>
          <w:tcPr>
            <w:tcW w:w="836" w:type="dxa"/>
          </w:tcPr>
          <w:p w14:paraId="13015266" w14:textId="77777777" w:rsidR="00183B12" w:rsidRDefault="00183B12" w:rsidP="00183B12">
            <w:pPr>
              <w:jc w:val="center"/>
              <w:rPr>
                <w:lang w:val="en-AU"/>
              </w:rPr>
            </w:pPr>
            <w:r>
              <w:rPr>
                <w:lang w:val="en-AU"/>
              </w:rPr>
              <w:t>1</w:t>
            </w:r>
          </w:p>
        </w:tc>
        <w:tc>
          <w:tcPr>
            <w:tcW w:w="1439" w:type="dxa"/>
            <w:shd w:val="clear" w:color="auto" w:fill="auto"/>
          </w:tcPr>
          <w:p w14:paraId="34C2D238" w14:textId="77777777" w:rsidR="00183B12" w:rsidRDefault="00183B12" w:rsidP="00183B12">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31078CE8" w14:textId="20E4E2BB" w:rsidR="00183B12" w:rsidRPr="00B12A76" w:rsidRDefault="00183B12" w:rsidP="00183B12">
            <w:pPr>
              <w:spacing w:before="20" w:after="20"/>
              <w:jc w:val="both"/>
              <w:rPr>
                <w:rFonts w:ascii="Arial" w:hAnsi="Arial" w:cs="Arial"/>
                <w:bCs/>
                <w:color w:val="000000"/>
              </w:rPr>
            </w:pPr>
            <w:r>
              <w:rPr>
                <w:rFonts w:ascii="Arial" w:hAnsi="Arial" w:cs="Arial"/>
                <w:bCs/>
                <w:color w:val="000000"/>
              </w:rPr>
              <w:t>Four min</w:t>
            </w:r>
            <w:r w:rsidRPr="00B12A76">
              <w:rPr>
                <w:rFonts w:ascii="Arial" w:hAnsi="Arial" w:cs="Arial"/>
                <w:bCs/>
                <w:color w:val="000000"/>
              </w:rPr>
              <w:t xml:space="preserve">or </w:t>
            </w:r>
            <w:r>
              <w:rPr>
                <w:rFonts w:ascii="Arial" w:hAnsi="Arial" w:cs="Arial"/>
                <w:bCs/>
                <w:color w:val="000000"/>
              </w:rPr>
              <w:t>amendments</w:t>
            </w:r>
            <w:r w:rsidRPr="00B12A76">
              <w:rPr>
                <w:rFonts w:ascii="Arial" w:hAnsi="Arial" w:cs="Arial"/>
                <w:bCs/>
                <w:color w:val="000000"/>
              </w:rPr>
              <w:t xml:space="preserve"> made to </w:t>
            </w:r>
            <w:r>
              <w:rPr>
                <w:rFonts w:ascii="Arial" w:hAnsi="Arial" w:cs="Arial"/>
                <w:bCs/>
                <w:color w:val="000000"/>
              </w:rPr>
              <w:t xml:space="preserve">the </w:t>
            </w:r>
            <w:r w:rsidRPr="00B12A76">
              <w:rPr>
                <w:rFonts w:ascii="Arial" w:hAnsi="Arial" w:cs="Arial"/>
                <w:bCs/>
                <w:color w:val="000000"/>
              </w:rPr>
              <w:t xml:space="preserve">31-page summary of the </w:t>
            </w:r>
            <w:r w:rsidRPr="00B12A76">
              <w:rPr>
                <w:rFonts w:ascii="Arial" w:hAnsi="Arial" w:cs="Arial"/>
                <w:bCs/>
                <w:i/>
                <w:iCs/>
                <w:color w:val="000000"/>
              </w:rPr>
              <w:t>Youth Justice Act 2024</w:t>
            </w:r>
            <w:r>
              <w:rPr>
                <w:rFonts w:ascii="Arial" w:hAnsi="Arial" w:cs="Arial"/>
                <w:bCs/>
                <w:color w:val="000000"/>
              </w:rPr>
              <w:t>.</w:t>
            </w:r>
          </w:p>
        </w:tc>
      </w:tr>
      <w:tr w:rsidR="00183B12" w14:paraId="2288D74A"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33BF8C7D" w14:textId="301A6DF1" w:rsidR="00183B12" w:rsidRPr="0054535C" w:rsidRDefault="00183B12" w:rsidP="00183B12">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7D5DEB"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31FA436E" w14:textId="77777777" w:rsidTr="007C1A2D">
        <w:trPr>
          <w:trHeight w:val="283"/>
        </w:trPr>
        <w:tc>
          <w:tcPr>
            <w:tcW w:w="1261" w:type="dxa"/>
            <w:gridSpan w:val="2"/>
            <w:tcBorders>
              <w:left w:val="single" w:sz="18" w:space="0" w:color="auto"/>
            </w:tcBorders>
          </w:tcPr>
          <w:p w14:paraId="76B80054" w14:textId="5B9154F2" w:rsidR="00183B12" w:rsidRDefault="00183B12" w:rsidP="00183B12">
            <w:pPr>
              <w:rPr>
                <w:lang w:val="en-AU"/>
              </w:rPr>
            </w:pPr>
            <w:r>
              <w:rPr>
                <w:lang w:val="en-AU"/>
              </w:rPr>
              <w:t>30/09/24</w:t>
            </w:r>
          </w:p>
        </w:tc>
        <w:tc>
          <w:tcPr>
            <w:tcW w:w="836" w:type="dxa"/>
          </w:tcPr>
          <w:p w14:paraId="0BF19D8A" w14:textId="77777777" w:rsidR="00183B12" w:rsidRDefault="00183B12" w:rsidP="00183B12">
            <w:pPr>
              <w:jc w:val="center"/>
              <w:rPr>
                <w:lang w:val="en-AU"/>
              </w:rPr>
            </w:pPr>
            <w:r>
              <w:rPr>
                <w:lang w:val="en-AU"/>
              </w:rPr>
              <w:t>2</w:t>
            </w:r>
          </w:p>
        </w:tc>
        <w:tc>
          <w:tcPr>
            <w:tcW w:w="1439" w:type="dxa"/>
          </w:tcPr>
          <w:p w14:paraId="4F3576E5" w14:textId="646D6CEE" w:rsidR="00183B12" w:rsidRDefault="00183B12" w:rsidP="00183B12">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84EF79E" w14:textId="15A5E675"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rPr>
              <w:t xml:space="preserve">Minor amendment to summary of </w:t>
            </w:r>
            <w:r w:rsidRPr="00195734">
              <w:rPr>
                <w:rFonts w:ascii="Arial" w:hAnsi="Arial" w:cs="Arial"/>
                <w:i/>
                <w:iCs/>
              </w:rPr>
              <w:t>DPP v Smith</w:t>
            </w:r>
            <w:r>
              <w:rPr>
                <w:rFonts w:ascii="Arial" w:hAnsi="Arial" w:cs="Arial"/>
              </w:rPr>
              <w:t xml:space="preserve"> [2023] VSCA 293 involving the addition of paragraph [40] of the judgment.</w:t>
            </w:r>
          </w:p>
          <w:p w14:paraId="511F1F22" w14:textId="39CEBF4A" w:rsidR="00183B12" w:rsidRPr="00195734" w:rsidRDefault="00183B12" w:rsidP="00183B12">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195734">
              <w:rPr>
                <w:rFonts w:ascii="Arial" w:hAnsi="Arial" w:cs="Arial"/>
                <w:i/>
                <w:iCs/>
              </w:rPr>
              <w:t>DPP v Smith</w:t>
            </w:r>
            <w:r>
              <w:rPr>
                <w:rFonts w:ascii="Arial" w:hAnsi="Arial" w:cs="Arial"/>
              </w:rPr>
              <w:t xml:space="preserve"> [2024] HCA 32.</w:t>
            </w:r>
          </w:p>
        </w:tc>
      </w:tr>
      <w:tr w:rsidR="00183B12" w14:paraId="68D89EAE"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62881DF8" w14:textId="25202737" w:rsidR="00183B12" w:rsidRPr="0054535C" w:rsidRDefault="00183B12" w:rsidP="00183B12">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AF29F5E"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3DA2FCDC" w14:textId="77777777" w:rsidTr="007C1A2D">
        <w:trPr>
          <w:trHeight w:val="227"/>
        </w:trPr>
        <w:tc>
          <w:tcPr>
            <w:tcW w:w="1261" w:type="dxa"/>
            <w:gridSpan w:val="2"/>
            <w:tcBorders>
              <w:left w:val="single" w:sz="18" w:space="0" w:color="auto"/>
              <w:bottom w:val="single" w:sz="4" w:space="0" w:color="000000" w:themeColor="text1"/>
            </w:tcBorders>
          </w:tcPr>
          <w:p w14:paraId="40910C81" w14:textId="0989862E" w:rsidR="00183B12" w:rsidRDefault="00183B12" w:rsidP="00183B12">
            <w:pPr>
              <w:keepNext/>
              <w:keepLines/>
              <w:jc w:val="both"/>
              <w:rPr>
                <w:lang w:val="en-AU"/>
              </w:rPr>
            </w:pPr>
            <w:r>
              <w:rPr>
                <w:lang w:val="en-AU"/>
              </w:rPr>
              <w:t>30/09/24</w:t>
            </w:r>
          </w:p>
        </w:tc>
        <w:tc>
          <w:tcPr>
            <w:tcW w:w="836" w:type="dxa"/>
            <w:tcBorders>
              <w:bottom w:val="single" w:sz="4" w:space="0" w:color="000000" w:themeColor="text1"/>
            </w:tcBorders>
          </w:tcPr>
          <w:p w14:paraId="17998922" w14:textId="5BF8D1A9"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82E8FC6" w14:textId="3646FA30" w:rsidR="00183B12" w:rsidRDefault="00183B12" w:rsidP="00183B12">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4EA880" w14:textId="5FAC312F" w:rsidR="00183B12" w:rsidRDefault="00183B12" w:rsidP="00183B12">
            <w:pPr>
              <w:spacing w:before="20" w:after="20"/>
              <w:jc w:val="both"/>
              <w:rPr>
                <w:rFonts w:ascii="Arial" w:hAnsi="Arial" w:cs="Arial"/>
              </w:rPr>
            </w:pPr>
            <w:r>
              <w:rPr>
                <w:rFonts w:ascii="Arial" w:hAnsi="Arial" w:cs="Arial"/>
              </w:rPr>
              <w:t xml:space="preserve">Summary of </w:t>
            </w:r>
            <w:r w:rsidRPr="00B70FF9">
              <w:rPr>
                <w:rFonts w:ascii="Arial" w:hAnsi="Arial" w:cs="Arial"/>
                <w:i/>
                <w:iCs/>
              </w:rPr>
              <w:t>Myers v VCAT &amp; Ors</w:t>
            </w:r>
            <w:r>
              <w:rPr>
                <w:rFonts w:ascii="Arial" w:hAnsi="Arial" w:cs="Arial"/>
              </w:rPr>
              <w:t xml:space="preserve"> [2024] VSCA 206.</w:t>
            </w:r>
          </w:p>
        </w:tc>
      </w:tr>
      <w:tr w:rsidR="00183B12" w14:paraId="268C179D" w14:textId="77777777" w:rsidTr="007C1A2D">
        <w:trPr>
          <w:trHeight w:val="227"/>
        </w:trPr>
        <w:tc>
          <w:tcPr>
            <w:tcW w:w="1261" w:type="dxa"/>
            <w:gridSpan w:val="2"/>
            <w:tcBorders>
              <w:left w:val="single" w:sz="18" w:space="0" w:color="auto"/>
              <w:bottom w:val="single" w:sz="4" w:space="0" w:color="000000" w:themeColor="text1"/>
            </w:tcBorders>
          </w:tcPr>
          <w:p w14:paraId="6316F8A4" w14:textId="589931E2" w:rsidR="00183B12" w:rsidRDefault="00183B12" w:rsidP="00183B12">
            <w:pPr>
              <w:jc w:val="both"/>
              <w:rPr>
                <w:lang w:val="en-AU"/>
              </w:rPr>
            </w:pPr>
            <w:r>
              <w:rPr>
                <w:lang w:val="en-AU"/>
              </w:rPr>
              <w:t>30/09/24</w:t>
            </w:r>
          </w:p>
        </w:tc>
        <w:tc>
          <w:tcPr>
            <w:tcW w:w="836" w:type="dxa"/>
            <w:tcBorders>
              <w:bottom w:val="single" w:sz="4" w:space="0" w:color="000000" w:themeColor="text1"/>
            </w:tcBorders>
          </w:tcPr>
          <w:p w14:paraId="034DA3B1" w14:textId="5451167F"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48D774B" w14:textId="62706A98"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2668B7" w14:textId="79A7E9D7" w:rsidR="00183B12" w:rsidRDefault="00183B12" w:rsidP="00183B12">
            <w:pPr>
              <w:spacing w:before="20" w:after="20"/>
              <w:jc w:val="both"/>
              <w:rPr>
                <w:rFonts w:ascii="Arial" w:hAnsi="Arial" w:cs="Arial"/>
              </w:rPr>
            </w:pPr>
            <w:r>
              <w:rPr>
                <w:rFonts w:ascii="Arial" w:hAnsi="Arial" w:cs="Arial"/>
              </w:rPr>
              <w:t xml:space="preserve">References to </w:t>
            </w:r>
            <w:r w:rsidRPr="00BC4144">
              <w:rPr>
                <w:rFonts w:ascii="Arial" w:hAnsi="Arial" w:cs="Arial"/>
                <w:i/>
                <w:iCs/>
              </w:rPr>
              <w:t>Clayton (a pseudonym) v The King</w:t>
            </w:r>
            <w:r>
              <w:rPr>
                <w:rFonts w:ascii="Arial" w:hAnsi="Arial" w:cs="Arial"/>
              </w:rPr>
              <w:t xml:space="preserve"> [2024] VSCA 203 at [122]-[129]; </w:t>
            </w:r>
            <w:r w:rsidRPr="00DD6F1E">
              <w:rPr>
                <w:rFonts w:ascii="Arial" w:hAnsi="Arial" w:cs="Arial"/>
                <w:i/>
                <w:iCs/>
              </w:rPr>
              <w:t>Franklin (a pseudonym) v The King</w:t>
            </w:r>
            <w:r>
              <w:rPr>
                <w:rFonts w:ascii="Arial" w:hAnsi="Arial" w:cs="Arial"/>
              </w:rPr>
              <w:t xml:space="preserve"> [2024] VSCA 213 at [66]-[81], [89]-[104], [109]-[123] &amp; [127]-[141].</w:t>
            </w:r>
          </w:p>
        </w:tc>
      </w:tr>
      <w:tr w:rsidR="00183B12" w14:paraId="5220A195" w14:textId="77777777" w:rsidTr="007C1A2D">
        <w:trPr>
          <w:trHeight w:val="227"/>
        </w:trPr>
        <w:tc>
          <w:tcPr>
            <w:tcW w:w="1261" w:type="dxa"/>
            <w:gridSpan w:val="2"/>
            <w:tcBorders>
              <w:left w:val="single" w:sz="18" w:space="0" w:color="auto"/>
              <w:bottom w:val="single" w:sz="4" w:space="0" w:color="000000" w:themeColor="text1"/>
            </w:tcBorders>
          </w:tcPr>
          <w:p w14:paraId="594C68A1" w14:textId="266B3953" w:rsidR="00183B12" w:rsidRDefault="00183B12" w:rsidP="00183B12">
            <w:pPr>
              <w:jc w:val="both"/>
              <w:rPr>
                <w:lang w:val="en-AU"/>
              </w:rPr>
            </w:pPr>
            <w:r>
              <w:rPr>
                <w:lang w:val="en-AU"/>
              </w:rPr>
              <w:t>30/09/24</w:t>
            </w:r>
          </w:p>
        </w:tc>
        <w:tc>
          <w:tcPr>
            <w:tcW w:w="836" w:type="dxa"/>
            <w:tcBorders>
              <w:bottom w:val="single" w:sz="4" w:space="0" w:color="000000" w:themeColor="text1"/>
            </w:tcBorders>
          </w:tcPr>
          <w:p w14:paraId="6356C626"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2FC7B98" w14:textId="35AEA8F3"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F0B267" w14:textId="77777777"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04440D">
              <w:rPr>
                <w:rFonts w:ascii="Arial" w:hAnsi="Arial" w:cs="Arial"/>
                <w:i/>
                <w:iCs/>
              </w:rPr>
              <w:t>Chief Commission or Police v Crupi</w:t>
            </w:r>
            <w:r>
              <w:rPr>
                <w:rFonts w:ascii="Arial" w:hAnsi="Arial" w:cs="Arial"/>
              </w:rPr>
              <w:t xml:space="preserve"> [2024] HCA 34 and extract from [20].</w:t>
            </w:r>
          </w:p>
          <w:p w14:paraId="7B1E3D3F" w14:textId="5F6A8D7E" w:rsidR="00183B12" w:rsidRPr="0003457F" w:rsidRDefault="00183B12" w:rsidP="00183B12">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D80649">
              <w:rPr>
                <w:rFonts w:ascii="Arial" w:hAnsi="Arial" w:cs="Arial"/>
                <w:i/>
                <w:iCs/>
              </w:rPr>
              <w:t>Tarasova v State of Victoria (subpoena ruling)</w:t>
            </w:r>
            <w:r>
              <w:rPr>
                <w:rFonts w:ascii="Arial" w:hAnsi="Arial" w:cs="Arial"/>
              </w:rPr>
              <w:t xml:space="preserve"> [2024] VSC 543 at [12]-[24].</w:t>
            </w:r>
          </w:p>
        </w:tc>
      </w:tr>
      <w:tr w:rsidR="00183B12" w14:paraId="3056301A" w14:textId="77777777" w:rsidTr="007C1A2D">
        <w:trPr>
          <w:trHeight w:val="227"/>
        </w:trPr>
        <w:tc>
          <w:tcPr>
            <w:tcW w:w="1261" w:type="dxa"/>
            <w:gridSpan w:val="2"/>
            <w:tcBorders>
              <w:left w:val="single" w:sz="18" w:space="0" w:color="auto"/>
              <w:bottom w:val="single" w:sz="4" w:space="0" w:color="000000" w:themeColor="text1"/>
            </w:tcBorders>
          </w:tcPr>
          <w:p w14:paraId="79623EDF" w14:textId="09CB9E02" w:rsidR="00183B12" w:rsidRDefault="00183B12" w:rsidP="00183B12">
            <w:pPr>
              <w:jc w:val="both"/>
              <w:rPr>
                <w:lang w:val="en-AU"/>
              </w:rPr>
            </w:pPr>
            <w:r>
              <w:rPr>
                <w:lang w:val="en-AU"/>
              </w:rPr>
              <w:t>30/09/24</w:t>
            </w:r>
          </w:p>
        </w:tc>
        <w:tc>
          <w:tcPr>
            <w:tcW w:w="836" w:type="dxa"/>
            <w:tcBorders>
              <w:bottom w:val="single" w:sz="4" w:space="0" w:color="000000" w:themeColor="text1"/>
            </w:tcBorders>
          </w:tcPr>
          <w:p w14:paraId="4912FBB4" w14:textId="0AB819F3"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84F0A9E" w14:textId="4F3A4D66" w:rsidR="00183B12" w:rsidRDefault="00183B12" w:rsidP="00183B12">
            <w:pPr>
              <w:keepNext/>
              <w:jc w:val="center"/>
              <w:rPr>
                <w:lang w:val="en-AU"/>
              </w:rPr>
            </w:pPr>
            <w:r>
              <w:rPr>
                <w:lang w:val="en-AU"/>
              </w:rPr>
              <w:t>3.5.12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B5754A0" w14:textId="36EA1F24" w:rsidR="00183B12" w:rsidRPr="00E16725" w:rsidRDefault="00183B12" w:rsidP="00183B12">
            <w:pPr>
              <w:spacing w:before="20"/>
              <w:jc w:val="both"/>
              <w:rPr>
                <w:rFonts w:ascii="Arial" w:hAnsi="Arial" w:cs="Arial"/>
              </w:rPr>
            </w:pPr>
            <w:r>
              <w:rPr>
                <w:rFonts w:ascii="Arial" w:hAnsi="Arial" w:cs="Arial"/>
              </w:rPr>
              <w:t xml:space="preserve">Reference to </w:t>
            </w:r>
            <w:r w:rsidRPr="00A81791">
              <w:rPr>
                <w:rFonts w:ascii="Arial" w:hAnsi="Arial" w:cs="Arial"/>
                <w:i/>
                <w:iCs/>
                <w:color w:val="000000"/>
              </w:rPr>
              <w:t>Children’s Court (Evidence – Audio Visual and Audio Linking) Rules 2008</w:t>
            </w:r>
            <w:r w:rsidRPr="00A81791">
              <w:rPr>
                <w:rFonts w:ascii="Arial" w:hAnsi="Arial" w:cs="Arial"/>
                <w:color w:val="000000"/>
              </w:rPr>
              <w:t xml:space="preserve"> [S.R. No.11/2008]</w:t>
            </w:r>
            <w:r>
              <w:rPr>
                <w:rFonts w:ascii="Arial" w:hAnsi="Arial" w:cs="Arial"/>
                <w:color w:val="000000"/>
              </w:rPr>
              <w:t xml:space="preserve"> changed to </w:t>
            </w:r>
            <w:r w:rsidRPr="00A81791">
              <w:rPr>
                <w:rFonts w:ascii="Arial" w:hAnsi="Arial" w:cs="Arial"/>
                <w:i/>
                <w:iCs/>
                <w:color w:val="000000"/>
              </w:rPr>
              <w:t>Children’s Court (Evidence – Audio Visual and Audio Linking) Rules 20</w:t>
            </w:r>
            <w:r>
              <w:rPr>
                <w:rFonts w:ascii="Arial" w:hAnsi="Arial" w:cs="Arial"/>
                <w:i/>
                <w:iCs/>
                <w:color w:val="000000"/>
              </w:rPr>
              <w:t>1</w:t>
            </w:r>
            <w:r w:rsidRPr="00A81791">
              <w:rPr>
                <w:rFonts w:ascii="Arial" w:hAnsi="Arial" w:cs="Arial"/>
                <w:i/>
                <w:iCs/>
                <w:color w:val="000000"/>
              </w:rPr>
              <w:t>8</w:t>
            </w:r>
            <w:r w:rsidRPr="00A81791">
              <w:rPr>
                <w:rFonts w:ascii="Arial" w:hAnsi="Arial" w:cs="Arial"/>
                <w:color w:val="000000"/>
              </w:rPr>
              <w:t xml:space="preserve"> [S.R. No.1</w:t>
            </w:r>
            <w:r>
              <w:rPr>
                <w:rFonts w:ascii="Arial" w:hAnsi="Arial" w:cs="Arial"/>
                <w:color w:val="000000"/>
              </w:rPr>
              <w:t>5</w:t>
            </w:r>
            <w:r w:rsidRPr="00A81791">
              <w:rPr>
                <w:rFonts w:ascii="Arial" w:hAnsi="Arial" w:cs="Arial"/>
                <w:color w:val="000000"/>
              </w:rPr>
              <w:t>/20</w:t>
            </w:r>
            <w:r>
              <w:rPr>
                <w:rFonts w:ascii="Arial" w:hAnsi="Arial" w:cs="Arial"/>
                <w:color w:val="000000"/>
              </w:rPr>
              <w:t>1</w:t>
            </w:r>
            <w:r w:rsidRPr="00A81791">
              <w:rPr>
                <w:rFonts w:ascii="Arial" w:hAnsi="Arial" w:cs="Arial"/>
                <w:color w:val="000000"/>
              </w:rPr>
              <w:t>8]</w:t>
            </w:r>
            <w:r>
              <w:rPr>
                <w:rFonts w:ascii="Arial" w:hAnsi="Arial" w:cs="Arial"/>
                <w:color w:val="000000"/>
              </w:rPr>
              <w:t>.</w:t>
            </w:r>
          </w:p>
        </w:tc>
      </w:tr>
      <w:tr w:rsidR="00183B12" w14:paraId="747877EA" w14:textId="77777777" w:rsidTr="007C1A2D">
        <w:trPr>
          <w:trHeight w:val="227"/>
        </w:trPr>
        <w:tc>
          <w:tcPr>
            <w:tcW w:w="1261" w:type="dxa"/>
            <w:gridSpan w:val="2"/>
            <w:tcBorders>
              <w:left w:val="single" w:sz="18" w:space="0" w:color="auto"/>
              <w:bottom w:val="single" w:sz="4" w:space="0" w:color="000000" w:themeColor="text1"/>
            </w:tcBorders>
          </w:tcPr>
          <w:p w14:paraId="4560F4FE" w14:textId="42B1B1CE" w:rsidR="00183B12" w:rsidRDefault="00183B12" w:rsidP="00183B12">
            <w:pPr>
              <w:jc w:val="both"/>
              <w:rPr>
                <w:lang w:val="en-AU"/>
              </w:rPr>
            </w:pPr>
            <w:r>
              <w:rPr>
                <w:lang w:val="en-AU"/>
              </w:rPr>
              <w:t>30/09/24</w:t>
            </w:r>
          </w:p>
        </w:tc>
        <w:tc>
          <w:tcPr>
            <w:tcW w:w="836" w:type="dxa"/>
            <w:tcBorders>
              <w:bottom w:val="single" w:sz="4" w:space="0" w:color="000000" w:themeColor="text1"/>
            </w:tcBorders>
          </w:tcPr>
          <w:p w14:paraId="33A3875F" w14:textId="474ED910"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238D0BD9" w14:textId="2A41B7FE" w:rsidR="00183B12" w:rsidRDefault="00183B12" w:rsidP="00183B12">
            <w:pPr>
              <w:keepNext/>
              <w:jc w:val="center"/>
              <w:rPr>
                <w:lang w:val="en-AU"/>
              </w:rPr>
            </w:pPr>
            <w:r>
              <w:rPr>
                <w:lang w:val="en-AU"/>
              </w:rPr>
              <w:t>3.5.12.1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50C507B" w14:textId="6668ECD8" w:rsidR="00183B12" w:rsidRDefault="00183B12" w:rsidP="00183B12">
            <w:pPr>
              <w:spacing w:before="20"/>
              <w:jc w:val="both"/>
              <w:rPr>
                <w:rFonts w:ascii="Arial" w:hAnsi="Arial" w:cs="Arial"/>
              </w:rPr>
            </w:pPr>
            <w:r>
              <w:rPr>
                <w:rFonts w:ascii="Arial" w:hAnsi="Arial" w:cs="Arial"/>
              </w:rPr>
              <w:t xml:space="preserve">Reference to </w:t>
            </w:r>
            <w:r w:rsidRPr="00A81791">
              <w:rPr>
                <w:rFonts w:ascii="Arial" w:hAnsi="Arial" w:cs="Arial"/>
                <w:i/>
                <w:iCs/>
              </w:rPr>
              <w:t>Grege v Grege &amp; Ors (Ruling)</w:t>
            </w:r>
            <w:r>
              <w:rPr>
                <w:rFonts w:ascii="Arial" w:hAnsi="Arial" w:cs="Arial"/>
              </w:rPr>
              <w:t xml:space="preserve"> [2024] VSC 475 and the cases cited therein: </w:t>
            </w:r>
            <w:r w:rsidRPr="00A81791">
              <w:rPr>
                <w:rFonts w:ascii="Arial" w:hAnsi="Arial" w:cs="Arial"/>
                <w:i/>
                <w:iCs/>
              </w:rPr>
              <w:t>ASIC v Rich</w:t>
            </w:r>
            <w:r w:rsidRPr="00A81791">
              <w:rPr>
                <w:rFonts w:ascii="Arial" w:hAnsi="Arial" w:cs="Arial"/>
              </w:rPr>
              <w:t xml:space="preserve"> (2004) 49 ACSR 578</w:t>
            </w:r>
            <w:r>
              <w:rPr>
                <w:rFonts w:ascii="Arial" w:hAnsi="Arial" w:cs="Arial"/>
              </w:rPr>
              <w:t>;</w:t>
            </w:r>
            <w:r w:rsidRPr="00A81791">
              <w:rPr>
                <w:rFonts w:ascii="Arial" w:hAnsi="Arial" w:cs="Arial"/>
              </w:rPr>
              <w:t xml:space="preserve"> </w:t>
            </w:r>
            <w:r w:rsidRPr="00A81791">
              <w:rPr>
                <w:rFonts w:ascii="Arial" w:hAnsi="Arial" w:cs="Arial"/>
                <w:i/>
                <w:iCs/>
              </w:rPr>
              <w:t>Wilson v Bauer Media (Ruling No 3)</w:t>
            </w:r>
            <w:r w:rsidRPr="00A81791">
              <w:rPr>
                <w:rFonts w:ascii="Arial" w:hAnsi="Arial" w:cs="Arial"/>
              </w:rPr>
              <w:t xml:space="preserve"> [2017] VSC 311</w:t>
            </w:r>
            <w:r>
              <w:rPr>
                <w:rFonts w:ascii="Arial" w:hAnsi="Arial" w:cs="Arial"/>
              </w:rPr>
              <w:t xml:space="preserve">; </w:t>
            </w:r>
            <w:r w:rsidRPr="00A81791">
              <w:rPr>
                <w:rFonts w:ascii="Arial" w:hAnsi="Arial" w:cs="Arial"/>
                <w:i/>
                <w:iCs/>
              </w:rPr>
              <w:t xml:space="preserve">Kirby v Centro </w:t>
            </w:r>
            <w:r w:rsidRPr="00A81791">
              <w:rPr>
                <w:rFonts w:ascii="Arial" w:hAnsi="Arial" w:cs="Arial"/>
                <w:i/>
                <w:iCs/>
              </w:rPr>
              <w:lastRenderedPageBreak/>
              <w:t>Properties</w:t>
            </w:r>
            <w:r w:rsidRPr="00A81791">
              <w:rPr>
                <w:rFonts w:ascii="Arial" w:hAnsi="Arial" w:cs="Arial"/>
              </w:rPr>
              <w:t xml:space="preserve"> (2012) 288 ALR 601</w:t>
            </w:r>
            <w:r>
              <w:rPr>
                <w:rFonts w:ascii="Arial" w:hAnsi="Arial" w:cs="Arial"/>
              </w:rPr>
              <w:t xml:space="preserve">; </w:t>
            </w:r>
            <w:r w:rsidRPr="00A81791">
              <w:rPr>
                <w:rFonts w:ascii="Arial" w:hAnsi="Arial" w:cs="Arial"/>
                <w:i/>
                <w:iCs/>
              </w:rPr>
              <w:t>Ghosn v Principle Focus Pty Ltd &amp; Ors (Ruling)</w:t>
            </w:r>
            <w:r w:rsidRPr="00A81791">
              <w:rPr>
                <w:rFonts w:ascii="Arial" w:hAnsi="Arial" w:cs="Arial"/>
              </w:rPr>
              <w:t xml:space="preserve"> [2008] VSC 454</w:t>
            </w:r>
            <w:r>
              <w:rPr>
                <w:rFonts w:ascii="Arial" w:hAnsi="Arial" w:cs="Arial"/>
              </w:rPr>
              <w:t xml:space="preserve">; </w:t>
            </w:r>
            <w:r w:rsidRPr="00A81791">
              <w:rPr>
                <w:rFonts w:ascii="Arial" w:hAnsi="Arial" w:cs="Arial"/>
                <w:i/>
                <w:iCs/>
              </w:rPr>
              <w:t>Joyce v Sunland Waterfront (BVI) Ltd</w:t>
            </w:r>
            <w:r w:rsidRPr="00A81791">
              <w:rPr>
                <w:rFonts w:ascii="Arial" w:hAnsi="Arial" w:cs="Arial"/>
              </w:rPr>
              <w:t xml:space="preserve"> (2011) 195 FCR 213.</w:t>
            </w:r>
          </w:p>
        </w:tc>
      </w:tr>
      <w:tr w:rsidR="00183B12" w14:paraId="24627821" w14:textId="77777777" w:rsidTr="007C1A2D">
        <w:trPr>
          <w:trHeight w:val="227"/>
        </w:trPr>
        <w:tc>
          <w:tcPr>
            <w:tcW w:w="1261" w:type="dxa"/>
            <w:gridSpan w:val="2"/>
            <w:tcBorders>
              <w:left w:val="single" w:sz="18" w:space="0" w:color="auto"/>
              <w:bottom w:val="single" w:sz="4" w:space="0" w:color="000000" w:themeColor="text1"/>
            </w:tcBorders>
          </w:tcPr>
          <w:p w14:paraId="7913D2F8" w14:textId="138F4F44" w:rsidR="00183B12" w:rsidRDefault="00183B12" w:rsidP="00183B12">
            <w:pPr>
              <w:jc w:val="both"/>
              <w:rPr>
                <w:lang w:val="en-AU"/>
              </w:rPr>
            </w:pPr>
            <w:r>
              <w:rPr>
                <w:lang w:val="en-AU"/>
              </w:rPr>
              <w:lastRenderedPageBreak/>
              <w:t>30/09/24</w:t>
            </w:r>
          </w:p>
        </w:tc>
        <w:tc>
          <w:tcPr>
            <w:tcW w:w="836" w:type="dxa"/>
            <w:tcBorders>
              <w:bottom w:val="single" w:sz="4" w:space="0" w:color="000000" w:themeColor="text1"/>
            </w:tcBorders>
          </w:tcPr>
          <w:p w14:paraId="08917B6B" w14:textId="55058389"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0386D25" w14:textId="3CF012C1" w:rsidR="00183B12" w:rsidRDefault="00183B12" w:rsidP="00183B12">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C003E7" w14:textId="47F7D294" w:rsidR="00183B12" w:rsidRDefault="00183B12" w:rsidP="00183B12">
            <w:pPr>
              <w:spacing w:before="20" w:after="20"/>
              <w:jc w:val="both"/>
              <w:rPr>
                <w:rFonts w:ascii="Arial" w:hAnsi="Arial" w:cs="Arial"/>
              </w:rPr>
            </w:pPr>
            <w:r>
              <w:rPr>
                <w:rFonts w:ascii="Arial" w:hAnsi="Arial" w:cs="Arial"/>
              </w:rPr>
              <w:t xml:space="preserve">Reference to </w:t>
            </w:r>
            <w:r w:rsidRPr="005549E2">
              <w:rPr>
                <w:rFonts w:ascii="Arial" w:hAnsi="Arial" w:cs="Arial"/>
                <w:i/>
                <w:iCs/>
              </w:rPr>
              <w:t>Chief Commissioner of Police v Crupi</w:t>
            </w:r>
            <w:r>
              <w:rPr>
                <w:rFonts w:ascii="Arial" w:hAnsi="Arial" w:cs="Arial"/>
              </w:rPr>
              <w:t xml:space="preserve"> [2024] HCA 34 at [15]-[19] &amp; [24]</w:t>
            </w:r>
            <w:r w:rsidRPr="0066245E">
              <w:rPr>
                <w:rFonts w:ascii="Arial" w:hAnsi="Arial" w:cs="Arial"/>
              </w:rPr>
              <w:t>.</w:t>
            </w:r>
          </w:p>
        </w:tc>
      </w:tr>
      <w:tr w:rsidR="00183B12" w14:paraId="5E74A7B4"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410B782B" w14:textId="77777777" w:rsidR="00183B12" w:rsidRPr="0054535C" w:rsidRDefault="00183B12" w:rsidP="00183B12">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700DDA17" w14:textId="29030D9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07CB22D6" w14:textId="77777777" w:rsidTr="004A22DA">
        <w:tc>
          <w:tcPr>
            <w:tcW w:w="1261" w:type="dxa"/>
            <w:gridSpan w:val="2"/>
            <w:tcBorders>
              <w:top w:val="single" w:sz="4" w:space="0" w:color="auto"/>
              <w:left w:val="single" w:sz="18" w:space="0" w:color="auto"/>
              <w:bottom w:val="single" w:sz="4" w:space="0" w:color="auto"/>
            </w:tcBorders>
          </w:tcPr>
          <w:p w14:paraId="3C528E44" w14:textId="77777777" w:rsidR="00183B12" w:rsidRDefault="00183B12" w:rsidP="00183B12">
            <w:pPr>
              <w:rPr>
                <w:lang w:val="en-AU"/>
              </w:rPr>
            </w:pPr>
            <w:r>
              <w:rPr>
                <w:lang w:val="en-AU"/>
              </w:rPr>
              <w:t>30/09/24</w:t>
            </w:r>
          </w:p>
        </w:tc>
        <w:tc>
          <w:tcPr>
            <w:tcW w:w="836" w:type="dxa"/>
            <w:tcBorders>
              <w:top w:val="single" w:sz="4" w:space="0" w:color="auto"/>
              <w:bottom w:val="single" w:sz="4" w:space="0" w:color="auto"/>
            </w:tcBorders>
          </w:tcPr>
          <w:p w14:paraId="4628936E" w14:textId="5D99084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1DACBCCD" w14:textId="2A3A0245" w:rsidR="00183B12" w:rsidRDefault="00183B12" w:rsidP="00183B12">
            <w:pPr>
              <w:jc w:val="center"/>
              <w:rPr>
                <w:b/>
                <w:bCs/>
                <w:lang w:val="en-AU"/>
              </w:rPr>
            </w:pPr>
            <w:r>
              <w:rPr>
                <w:b/>
                <w:bCs/>
                <w:lang w:val="en-AU"/>
              </w:rPr>
              <w:t>5.24.14</w:t>
            </w:r>
          </w:p>
        </w:tc>
        <w:tc>
          <w:tcPr>
            <w:tcW w:w="4802" w:type="dxa"/>
            <w:gridSpan w:val="2"/>
            <w:tcBorders>
              <w:top w:val="single" w:sz="4" w:space="0" w:color="auto"/>
              <w:bottom w:val="single" w:sz="4" w:space="0" w:color="auto"/>
              <w:right w:val="single" w:sz="18" w:space="0" w:color="auto"/>
            </w:tcBorders>
            <w:shd w:val="clear" w:color="auto" w:fill="FFF2CC"/>
          </w:tcPr>
          <w:p w14:paraId="06D3D626" w14:textId="701270DF" w:rsidR="00183B12" w:rsidRDefault="00183B12" w:rsidP="00183B12">
            <w:pPr>
              <w:spacing w:after="20"/>
              <w:jc w:val="both"/>
              <w:rPr>
                <w:rFonts w:ascii="Arial" w:hAnsi="Arial" w:cs="Arial"/>
                <w:bCs/>
                <w:color w:val="000000"/>
              </w:rPr>
            </w:pPr>
            <w:r w:rsidRPr="004A22DA">
              <w:rPr>
                <w:rFonts w:ascii="Arial" w:hAnsi="Arial" w:cs="Arial"/>
                <w:b/>
                <w:color w:val="000000"/>
              </w:rPr>
              <w:t>New section entitled “</w:t>
            </w:r>
            <w:hyperlink w:anchor="_5.24.14_Ban_on" w:history="1">
              <w:r w:rsidRPr="004A22DA">
                <w:rPr>
                  <w:rStyle w:val="Hyperlink"/>
                  <w:rFonts w:ascii="Arial" w:hAnsi="Arial" w:cs="Arial"/>
                  <w:b/>
                  <w:color w:val="000000" w:themeColor="text1"/>
                  <w:u w:val="none"/>
                </w:rPr>
                <w:t>Ban on the use of artificial intelligence (AI) tools in preparation of DFFH reports</w:t>
              </w:r>
            </w:hyperlink>
            <w:r w:rsidRPr="004A22DA">
              <w:rPr>
                <w:rStyle w:val="Hyperlink"/>
                <w:rFonts w:ascii="Arial" w:hAnsi="Arial" w:cs="Arial"/>
                <w:color w:val="000000" w:themeColor="text1"/>
                <w:u w:val="none"/>
              </w:rPr>
              <w:t>”.</w:t>
            </w:r>
          </w:p>
        </w:tc>
      </w:tr>
      <w:tr w:rsidR="00183B12" w14:paraId="7481BC3A"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79B337E7" w14:textId="70C72062" w:rsidR="00183B12" w:rsidRPr="0054535C" w:rsidRDefault="00183B12" w:rsidP="00183B12">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6B74A242"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83B12" w14:paraId="21F129AC" w14:textId="77777777" w:rsidTr="007C1A2D">
        <w:tc>
          <w:tcPr>
            <w:tcW w:w="1261" w:type="dxa"/>
            <w:gridSpan w:val="2"/>
            <w:tcBorders>
              <w:top w:val="single" w:sz="4" w:space="0" w:color="auto"/>
              <w:left w:val="single" w:sz="18" w:space="0" w:color="auto"/>
              <w:bottom w:val="single" w:sz="4" w:space="0" w:color="auto"/>
            </w:tcBorders>
          </w:tcPr>
          <w:p w14:paraId="301EFFD2" w14:textId="7C0787CA" w:rsidR="00183B12" w:rsidRDefault="00183B12" w:rsidP="00183B12">
            <w:pPr>
              <w:rPr>
                <w:lang w:val="en-AU"/>
              </w:rPr>
            </w:pPr>
            <w:r>
              <w:rPr>
                <w:lang w:val="en-AU"/>
              </w:rPr>
              <w:t>30/09/24</w:t>
            </w:r>
          </w:p>
        </w:tc>
        <w:tc>
          <w:tcPr>
            <w:tcW w:w="836" w:type="dxa"/>
            <w:tcBorders>
              <w:top w:val="single" w:sz="4" w:space="0" w:color="auto"/>
              <w:bottom w:val="single" w:sz="4" w:space="0" w:color="auto"/>
            </w:tcBorders>
          </w:tcPr>
          <w:p w14:paraId="3048F3C8" w14:textId="7777777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9BD06FC" w14:textId="174F52EE" w:rsidR="00183B12" w:rsidRDefault="00183B12" w:rsidP="00183B12">
            <w:pPr>
              <w:jc w:val="center"/>
              <w:rPr>
                <w:b/>
                <w:bCs/>
                <w:lang w:val="en-AU"/>
              </w:rPr>
            </w:pPr>
            <w:r>
              <w:rPr>
                <w:b/>
                <w:bCs/>
                <w:lang w:val="en-AU"/>
              </w:rPr>
              <w:t>6.15.1</w:t>
            </w:r>
          </w:p>
        </w:tc>
        <w:tc>
          <w:tcPr>
            <w:tcW w:w="4802" w:type="dxa"/>
            <w:gridSpan w:val="2"/>
            <w:tcBorders>
              <w:top w:val="single" w:sz="4" w:space="0" w:color="auto"/>
              <w:bottom w:val="single" w:sz="4" w:space="0" w:color="auto"/>
              <w:right w:val="single" w:sz="18" w:space="0" w:color="auto"/>
            </w:tcBorders>
          </w:tcPr>
          <w:p w14:paraId="63C1EEC0" w14:textId="607A48DD" w:rsidR="00183B12" w:rsidRDefault="00183B12" w:rsidP="00183B12">
            <w:pPr>
              <w:spacing w:after="20"/>
              <w:jc w:val="both"/>
              <w:rPr>
                <w:rFonts w:ascii="Arial" w:hAnsi="Arial" w:cs="Arial"/>
                <w:bCs/>
                <w:color w:val="000000"/>
              </w:rPr>
            </w:pPr>
            <w:r>
              <w:rPr>
                <w:rFonts w:ascii="Arial" w:hAnsi="Arial" w:cs="Arial"/>
                <w:bCs/>
                <w:color w:val="000000"/>
              </w:rPr>
              <w:t xml:space="preserve">Reference to </w:t>
            </w:r>
            <w:r w:rsidRPr="007654E7">
              <w:rPr>
                <w:rFonts w:ascii="Arial" w:hAnsi="Arial" w:cs="Arial"/>
                <w:i/>
                <w:iCs/>
              </w:rPr>
              <w:t>Donohue v Attorney-General for Victoria</w:t>
            </w:r>
            <w:r>
              <w:rPr>
                <w:rFonts w:ascii="Arial" w:hAnsi="Arial" w:cs="Arial"/>
              </w:rPr>
              <w:t xml:space="preserve"> [2024] VSC 564.</w:t>
            </w:r>
          </w:p>
        </w:tc>
      </w:tr>
      <w:tr w:rsidR="00183B12" w14:paraId="64066B63"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5D6334E7" w14:textId="111A6BE5" w:rsidR="00183B12" w:rsidRPr="0054535C" w:rsidRDefault="00183B12" w:rsidP="00183B12">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41F16041"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70F9014D" w14:textId="77777777" w:rsidTr="007C1A2D">
        <w:trPr>
          <w:trHeight w:val="201"/>
        </w:trPr>
        <w:tc>
          <w:tcPr>
            <w:tcW w:w="1261" w:type="dxa"/>
            <w:gridSpan w:val="2"/>
            <w:tcBorders>
              <w:top w:val="single" w:sz="4" w:space="0" w:color="auto"/>
              <w:left w:val="single" w:sz="18" w:space="0" w:color="auto"/>
            </w:tcBorders>
          </w:tcPr>
          <w:p w14:paraId="38B0D649" w14:textId="37E39C10" w:rsidR="00183B12" w:rsidRDefault="00183B12" w:rsidP="00183B12">
            <w:pPr>
              <w:rPr>
                <w:lang w:val="en-AU"/>
              </w:rPr>
            </w:pPr>
            <w:r>
              <w:rPr>
                <w:lang w:val="en-AU"/>
              </w:rPr>
              <w:t>30/09/24</w:t>
            </w:r>
          </w:p>
        </w:tc>
        <w:tc>
          <w:tcPr>
            <w:tcW w:w="836" w:type="dxa"/>
            <w:tcBorders>
              <w:top w:val="single" w:sz="4" w:space="0" w:color="auto"/>
            </w:tcBorders>
          </w:tcPr>
          <w:p w14:paraId="73197B05" w14:textId="77777777"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33915A1D"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6A3AE891" w14:textId="3F4B7489" w:rsidR="00183B12" w:rsidRPr="00752420"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Lesslie</w:t>
            </w:r>
            <w:r w:rsidRPr="003426D7">
              <w:rPr>
                <w:rFonts w:ascii="Arial" w:hAnsi="Arial" w:cs="Arial"/>
              </w:rPr>
              <w:t xml:space="preserve"> [2024] VSC 568</w:t>
            </w:r>
            <w:r>
              <w:rPr>
                <w:rFonts w:ascii="Arial" w:hAnsi="Arial" w:cs="Arial"/>
              </w:rPr>
              <w:t>.</w:t>
            </w:r>
          </w:p>
        </w:tc>
      </w:tr>
      <w:tr w:rsidR="00183B12" w14:paraId="700E434E" w14:textId="77777777" w:rsidTr="007C1A2D">
        <w:trPr>
          <w:trHeight w:val="201"/>
        </w:trPr>
        <w:tc>
          <w:tcPr>
            <w:tcW w:w="1261" w:type="dxa"/>
            <w:gridSpan w:val="2"/>
            <w:tcBorders>
              <w:top w:val="single" w:sz="4" w:space="0" w:color="auto"/>
              <w:left w:val="single" w:sz="18" w:space="0" w:color="auto"/>
            </w:tcBorders>
          </w:tcPr>
          <w:p w14:paraId="391AFC64" w14:textId="02E297BB" w:rsidR="00183B12" w:rsidRDefault="00183B12" w:rsidP="00183B12">
            <w:pPr>
              <w:rPr>
                <w:lang w:val="en-AU"/>
              </w:rPr>
            </w:pPr>
            <w:r>
              <w:rPr>
                <w:lang w:val="en-AU"/>
              </w:rPr>
              <w:t>30/09/24</w:t>
            </w:r>
          </w:p>
        </w:tc>
        <w:tc>
          <w:tcPr>
            <w:tcW w:w="836" w:type="dxa"/>
            <w:tcBorders>
              <w:top w:val="single" w:sz="4" w:space="0" w:color="auto"/>
            </w:tcBorders>
          </w:tcPr>
          <w:p w14:paraId="5B5163F7" w14:textId="3F8733D9"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5C74DA30" w14:textId="1392D1E6" w:rsidR="00183B12" w:rsidRDefault="00183B12" w:rsidP="00183B12">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09E34D04" w14:textId="65AB389D"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7E5142">
              <w:rPr>
                <w:rFonts w:ascii="Arial" w:hAnsi="Arial" w:cs="Arial"/>
                <w:i/>
                <w:iCs/>
                <w:color w:val="000000"/>
              </w:rPr>
              <w:t>Re DM</w:t>
            </w:r>
            <w:r>
              <w:rPr>
                <w:rFonts w:ascii="Arial" w:hAnsi="Arial" w:cs="Arial"/>
                <w:color w:val="000000"/>
              </w:rPr>
              <w:t xml:space="preserve"> [2024] VSC 559 and extract from [84].</w:t>
            </w:r>
          </w:p>
        </w:tc>
      </w:tr>
      <w:tr w:rsidR="00183B12" w14:paraId="74B63056"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167CBCCE" w14:textId="3C8A5D42" w:rsidR="00183B12" w:rsidRPr="0054535C" w:rsidRDefault="00183B12" w:rsidP="00183B12">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63E0DC"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67BAA5DF" w14:textId="77777777" w:rsidTr="007C1A2D">
        <w:trPr>
          <w:trHeight w:val="227"/>
        </w:trPr>
        <w:tc>
          <w:tcPr>
            <w:tcW w:w="1261" w:type="dxa"/>
            <w:gridSpan w:val="2"/>
            <w:tcBorders>
              <w:left w:val="single" w:sz="18" w:space="0" w:color="auto"/>
              <w:bottom w:val="single" w:sz="4" w:space="0" w:color="000000" w:themeColor="text1"/>
            </w:tcBorders>
          </w:tcPr>
          <w:p w14:paraId="3A30E7A2" w14:textId="61F47230" w:rsidR="00183B12" w:rsidRDefault="00183B12" w:rsidP="00183B12">
            <w:pPr>
              <w:rPr>
                <w:lang w:val="en-AU"/>
              </w:rPr>
            </w:pPr>
            <w:r>
              <w:rPr>
                <w:lang w:val="en-AU"/>
              </w:rPr>
              <w:t>30/09/24</w:t>
            </w:r>
          </w:p>
        </w:tc>
        <w:tc>
          <w:tcPr>
            <w:tcW w:w="836" w:type="dxa"/>
            <w:tcBorders>
              <w:bottom w:val="single" w:sz="4" w:space="0" w:color="000000" w:themeColor="text1"/>
            </w:tcBorders>
          </w:tcPr>
          <w:p w14:paraId="0132FE82"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1C5A6DBD" w14:textId="4F1600EB" w:rsidR="00183B12" w:rsidRDefault="00183B12" w:rsidP="00183B12">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4309B17" w14:textId="4468091F" w:rsidR="00183B12" w:rsidRDefault="00183B12" w:rsidP="00183B12">
            <w:pPr>
              <w:spacing w:after="20"/>
              <w:jc w:val="both"/>
              <w:rPr>
                <w:rFonts w:ascii="Arial" w:hAnsi="Arial" w:cs="Arial"/>
              </w:rPr>
            </w:pPr>
            <w:r>
              <w:rPr>
                <w:rFonts w:ascii="Arial" w:hAnsi="Arial" w:cs="Arial"/>
              </w:rPr>
              <w:t xml:space="preserve">References to </w:t>
            </w:r>
            <w:r>
              <w:rPr>
                <w:rFonts w:ascii="Arial" w:hAnsi="Arial" w:cs="Arial"/>
                <w:i/>
                <w:iCs/>
                <w:color w:val="000000"/>
              </w:rPr>
              <w:t xml:space="preserve">Cross v The King </w:t>
            </w:r>
            <w:r w:rsidRPr="00B60617">
              <w:rPr>
                <w:rFonts w:ascii="Arial" w:hAnsi="Arial" w:cs="Arial"/>
                <w:color w:val="000000"/>
              </w:rPr>
              <w:t>[2024] VSCA 208 at [190]-[208]</w:t>
            </w:r>
            <w:r>
              <w:rPr>
                <w:rFonts w:ascii="Arial" w:hAnsi="Arial" w:cs="Arial"/>
                <w:color w:val="000000"/>
              </w:rPr>
              <w:t xml:space="preserve">; </w:t>
            </w:r>
            <w:r w:rsidRPr="0060233B">
              <w:rPr>
                <w:rFonts w:ascii="Arial" w:hAnsi="Arial" w:cs="Arial"/>
                <w:i/>
                <w:iCs/>
              </w:rPr>
              <w:t>Trevor Parker (a pseudonym) v The King</w:t>
            </w:r>
            <w:r>
              <w:rPr>
                <w:rFonts w:ascii="Arial" w:hAnsi="Arial" w:cs="Arial"/>
              </w:rPr>
              <w:t xml:space="preserve"> [2024] VSCA 209 at [78]-[105].</w:t>
            </w:r>
          </w:p>
        </w:tc>
      </w:tr>
      <w:tr w:rsidR="00183B12" w14:paraId="2FD29384" w14:textId="77777777" w:rsidTr="007C1A2D">
        <w:trPr>
          <w:trHeight w:val="227"/>
        </w:trPr>
        <w:tc>
          <w:tcPr>
            <w:tcW w:w="1261" w:type="dxa"/>
            <w:gridSpan w:val="2"/>
            <w:tcBorders>
              <w:left w:val="single" w:sz="18" w:space="0" w:color="auto"/>
              <w:bottom w:val="single" w:sz="4" w:space="0" w:color="000000" w:themeColor="text1"/>
            </w:tcBorders>
          </w:tcPr>
          <w:p w14:paraId="0C6939F9" w14:textId="5A6F3295" w:rsidR="00183B12" w:rsidRDefault="00183B12" w:rsidP="00183B12">
            <w:pPr>
              <w:rPr>
                <w:lang w:val="en-AU"/>
              </w:rPr>
            </w:pPr>
            <w:r>
              <w:rPr>
                <w:lang w:val="en-AU"/>
              </w:rPr>
              <w:t>30/09/24</w:t>
            </w:r>
          </w:p>
        </w:tc>
        <w:tc>
          <w:tcPr>
            <w:tcW w:w="836" w:type="dxa"/>
            <w:tcBorders>
              <w:bottom w:val="single" w:sz="4" w:space="0" w:color="000000" w:themeColor="text1"/>
            </w:tcBorders>
          </w:tcPr>
          <w:p w14:paraId="3BE1BA22"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5DAE786D" w14:textId="3C58D6E8" w:rsidR="00183B12" w:rsidRDefault="00183B12" w:rsidP="00183B12">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4ED1C8" w14:textId="46D38329" w:rsidR="00183B12" w:rsidRDefault="00183B12" w:rsidP="00183B12">
            <w:pPr>
              <w:spacing w:after="20"/>
              <w:jc w:val="both"/>
              <w:rPr>
                <w:rFonts w:ascii="Arial" w:hAnsi="Arial" w:cs="Arial"/>
              </w:rPr>
            </w:pPr>
            <w:r>
              <w:rPr>
                <w:rFonts w:ascii="Arial" w:hAnsi="Arial" w:cs="Arial"/>
              </w:rPr>
              <w:t xml:space="preserve">References to </w:t>
            </w:r>
            <w:r w:rsidRPr="00F863F6">
              <w:rPr>
                <w:rFonts w:ascii="Arial" w:hAnsi="Arial" w:cs="Arial"/>
                <w:i/>
                <w:iCs/>
                <w:color w:val="000000"/>
              </w:rPr>
              <w:t xml:space="preserve">Robbins </w:t>
            </w:r>
            <w:r>
              <w:rPr>
                <w:rFonts w:ascii="Arial" w:hAnsi="Arial" w:cs="Arial"/>
                <w:i/>
                <w:iCs/>
                <w:color w:val="000000"/>
              </w:rPr>
              <w:t xml:space="preserve">(a pseudonym) v The Queen </w:t>
            </w:r>
            <w:r w:rsidRPr="00F863F6">
              <w:rPr>
                <w:rFonts w:ascii="Arial" w:hAnsi="Arial" w:cs="Arial"/>
                <w:color w:val="000000"/>
              </w:rPr>
              <w:t>(2017) 269 A Crim R 244</w:t>
            </w:r>
            <w:r>
              <w:rPr>
                <w:rFonts w:ascii="Arial" w:hAnsi="Arial" w:cs="Arial"/>
                <w:color w:val="000000"/>
              </w:rPr>
              <w:t xml:space="preserve">, 270-271 [186]; [2017] VSCA 288; </w:t>
            </w:r>
            <w:r>
              <w:rPr>
                <w:rFonts w:ascii="Arial" w:hAnsi="Arial" w:cs="Arial"/>
                <w:i/>
                <w:iCs/>
                <w:color w:val="000000"/>
              </w:rPr>
              <w:t xml:space="preserve">Haynes (a pseudonym) v The King </w:t>
            </w:r>
            <w:r w:rsidRPr="00F863F6">
              <w:rPr>
                <w:rFonts w:ascii="Arial" w:hAnsi="Arial" w:cs="Arial"/>
                <w:color w:val="000000"/>
              </w:rPr>
              <w:t xml:space="preserve">[2024] VSCA 207 </w:t>
            </w:r>
            <w:r>
              <w:rPr>
                <w:rFonts w:ascii="Arial" w:hAnsi="Arial" w:cs="Arial"/>
                <w:color w:val="000000"/>
              </w:rPr>
              <w:t>at [40]-[46] &amp; [51]-[88].</w:t>
            </w:r>
          </w:p>
        </w:tc>
      </w:tr>
      <w:tr w:rsidR="00183B12" w14:paraId="5036CE12" w14:textId="77777777" w:rsidTr="007C1A2D">
        <w:trPr>
          <w:trHeight w:val="227"/>
        </w:trPr>
        <w:tc>
          <w:tcPr>
            <w:tcW w:w="1261" w:type="dxa"/>
            <w:gridSpan w:val="2"/>
            <w:tcBorders>
              <w:left w:val="single" w:sz="18" w:space="0" w:color="auto"/>
              <w:bottom w:val="single" w:sz="4" w:space="0" w:color="000000" w:themeColor="text1"/>
            </w:tcBorders>
          </w:tcPr>
          <w:p w14:paraId="79657F9B" w14:textId="22099CC3" w:rsidR="00183B12" w:rsidRDefault="00183B12" w:rsidP="00183B12">
            <w:pPr>
              <w:rPr>
                <w:lang w:val="en-AU"/>
              </w:rPr>
            </w:pPr>
            <w:r>
              <w:rPr>
                <w:lang w:val="en-AU"/>
              </w:rPr>
              <w:t>30/09/24</w:t>
            </w:r>
          </w:p>
        </w:tc>
        <w:tc>
          <w:tcPr>
            <w:tcW w:w="836" w:type="dxa"/>
            <w:tcBorders>
              <w:bottom w:val="single" w:sz="4" w:space="0" w:color="000000" w:themeColor="text1"/>
            </w:tcBorders>
          </w:tcPr>
          <w:p w14:paraId="45DD65FA" w14:textId="2F6945BB"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599E0DA6" w14:textId="6254E967" w:rsidR="00183B12" w:rsidRDefault="00183B12" w:rsidP="00183B12">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7E6D60" w14:textId="7FF95BD7" w:rsidR="00183B12" w:rsidRDefault="00183B12" w:rsidP="00183B12">
            <w:pPr>
              <w:spacing w:before="20" w:after="20"/>
              <w:jc w:val="both"/>
              <w:rPr>
                <w:rFonts w:ascii="Arial" w:hAnsi="Arial" w:cs="Arial"/>
              </w:rPr>
            </w:pPr>
            <w:r>
              <w:rPr>
                <w:rFonts w:ascii="Arial" w:hAnsi="Arial" w:cs="Arial"/>
              </w:rPr>
              <w:t xml:space="preserve">Reference to </w:t>
            </w:r>
            <w:r w:rsidRPr="006C4A4A">
              <w:rPr>
                <w:rFonts w:ascii="Arial" w:hAnsi="Arial" w:cs="Arial"/>
                <w:i/>
                <w:iCs/>
                <w:color w:val="000000"/>
              </w:rPr>
              <w:t>Beattie v The King</w:t>
            </w:r>
            <w:r>
              <w:rPr>
                <w:rFonts w:ascii="Arial" w:hAnsi="Arial" w:cs="Arial"/>
                <w:color w:val="000000"/>
              </w:rPr>
              <w:t xml:space="preserve"> [2024] VSCA 218.</w:t>
            </w:r>
          </w:p>
        </w:tc>
      </w:tr>
      <w:tr w:rsidR="00183B12" w14:paraId="0EB97314" w14:textId="77777777" w:rsidTr="007C1A2D">
        <w:trPr>
          <w:trHeight w:val="227"/>
        </w:trPr>
        <w:tc>
          <w:tcPr>
            <w:tcW w:w="1261" w:type="dxa"/>
            <w:gridSpan w:val="2"/>
            <w:tcBorders>
              <w:left w:val="single" w:sz="18" w:space="0" w:color="auto"/>
              <w:bottom w:val="single" w:sz="4" w:space="0" w:color="000000" w:themeColor="text1"/>
            </w:tcBorders>
          </w:tcPr>
          <w:p w14:paraId="547DFC2F" w14:textId="1B466413" w:rsidR="00183B12" w:rsidRDefault="00183B12" w:rsidP="00183B12">
            <w:pPr>
              <w:rPr>
                <w:lang w:val="en-AU"/>
              </w:rPr>
            </w:pPr>
            <w:r>
              <w:rPr>
                <w:lang w:val="en-AU"/>
              </w:rPr>
              <w:t>30/09/24</w:t>
            </w:r>
          </w:p>
        </w:tc>
        <w:tc>
          <w:tcPr>
            <w:tcW w:w="836" w:type="dxa"/>
            <w:tcBorders>
              <w:bottom w:val="single" w:sz="4" w:space="0" w:color="000000" w:themeColor="text1"/>
            </w:tcBorders>
          </w:tcPr>
          <w:p w14:paraId="00408453" w14:textId="50F099DA"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4621112F" w14:textId="04FF5A55" w:rsidR="00183B12" w:rsidRDefault="00183B12" w:rsidP="00183B12">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9D1848" w14:textId="60A59379" w:rsidR="00183B12" w:rsidRDefault="00183B12" w:rsidP="00183B12">
            <w:pPr>
              <w:spacing w:before="20" w:after="20"/>
              <w:jc w:val="both"/>
              <w:rPr>
                <w:rFonts w:ascii="Arial" w:hAnsi="Arial" w:cs="Arial"/>
              </w:rPr>
            </w:pPr>
            <w:r>
              <w:rPr>
                <w:rFonts w:ascii="Arial" w:hAnsi="Arial" w:cs="Arial"/>
              </w:rPr>
              <w:t xml:space="preserve">References to </w:t>
            </w:r>
            <w:r w:rsidRPr="00FF4A11">
              <w:rPr>
                <w:rFonts w:ascii="Arial" w:hAnsi="Arial" w:cs="Arial"/>
                <w:i/>
                <w:iCs/>
              </w:rPr>
              <w:t>Re SJ</w:t>
            </w:r>
            <w:r>
              <w:rPr>
                <w:rFonts w:ascii="Arial" w:hAnsi="Arial" w:cs="Arial"/>
              </w:rPr>
              <w:t xml:space="preserve"> [2024] VSC 578; </w:t>
            </w:r>
            <w:r w:rsidRPr="0081333C">
              <w:rPr>
                <w:rFonts w:ascii="Arial" w:hAnsi="Arial" w:cs="Arial"/>
                <w:i/>
                <w:iCs/>
                <w:color w:val="000000"/>
              </w:rPr>
              <w:t>Re BK</w:t>
            </w:r>
            <w:r>
              <w:rPr>
                <w:rFonts w:ascii="Arial" w:hAnsi="Arial" w:cs="Arial"/>
                <w:color w:val="000000"/>
              </w:rPr>
              <w:t xml:space="preserve"> [2024] VSC 577.</w:t>
            </w:r>
          </w:p>
        </w:tc>
      </w:tr>
      <w:tr w:rsidR="00183B12" w14:paraId="5F7165CB"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3A208F7" w14:textId="3BF542AC" w:rsidR="00183B12" w:rsidRPr="0054535C" w:rsidRDefault="00183B12" w:rsidP="00183B12">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4A3E9F48"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2C6220A9" w14:textId="77777777" w:rsidTr="007C1A2D">
        <w:tc>
          <w:tcPr>
            <w:tcW w:w="1261" w:type="dxa"/>
            <w:gridSpan w:val="2"/>
            <w:tcBorders>
              <w:top w:val="single" w:sz="4" w:space="0" w:color="auto"/>
              <w:left w:val="single" w:sz="18" w:space="0" w:color="auto"/>
              <w:bottom w:val="single" w:sz="4" w:space="0" w:color="auto"/>
            </w:tcBorders>
          </w:tcPr>
          <w:p w14:paraId="5AEC0888" w14:textId="13F05913" w:rsidR="00183B12" w:rsidRDefault="00183B12" w:rsidP="00183B12">
            <w:pPr>
              <w:keepNext/>
              <w:keepLines/>
              <w:rPr>
                <w:lang w:val="en-AU"/>
              </w:rPr>
            </w:pPr>
            <w:r>
              <w:rPr>
                <w:lang w:val="en-AU"/>
              </w:rPr>
              <w:t>30/09/24</w:t>
            </w:r>
          </w:p>
        </w:tc>
        <w:tc>
          <w:tcPr>
            <w:tcW w:w="836" w:type="dxa"/>
            <w:tcBorders>
              <w:top w:val="single" w:sz="4" w:space="0" w:color="auto"/>
              <w:bottom w:val="single" w:sz="4" w:space="0" w:color="auto"/>
            </w:tcBorders>
          </w:tcPr>
          <w:p w14:paraId="2C1039BA" w14:textId="2F3094D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58352C4" w14:textId="46759110" w:rsidR="00183B12" w:rsidRDefault="00183B12" w:rsidP="00183B12">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1A0AD38A" w14:textId="2086EA2A"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7F2CDA">
              <w:rPr>
                <w:rFonts w:ascii="Arial" w:hAnsi="Arial" w:cs="Arial"/>
                <w:i/>
                <w:iCs/>
                <w:szCs w:val="16"/>
              </w:rPr>
              <w:t>Chapman v The King</w:t>
            </w:r>
            <w:r w:rsidRPr="007F2CDA">
              <w:rPr>
                <w:rFonts w:ascii="Arial" w:hAnsi="Arial" w:cs="Arial"/>
                <w:szCs w:val="16"/>
              </w:rPr>
              <w:t xml:space="preserve"> [2024] VSCA 205 at [39]-[40]</w:t>
            </w:r>
            <w:r>
              <w:rPr>
                <w:rFonts w:ascii="Arial" w:hAnsi="Arial" w:cs="Arial"/>
                <w:szCs w:val="16"/>
              </w:rPr>
              <w:t xml:space="preserve">; </w:t>
            </w:r>
            <w:r w:rsidRPr="00FB02B0">
              <w:rPr>
                <w:rFonts w:ascii="Arial" w:hAnsi="Arial" w:cs="Arial"/>
                <w:i/>
                <w:iCs/>
                <w:szCs w:val="16"/>
              </w:rPr>
              <w:t>DPP v Farah</w:t>
            </w:r>
            <w:r>
              <w:rPr>
                <w:rFonts w:ascii="Arial" w:hAnsi="Arial" w:cs="Arial"/>
                <w:szCs w:val="16"/>
              </w:rPr>
              <w:t xml:space="preserve"> [2024] VSC 551 at [33]-[37]</w:t>
            </w:r>
            <w:r w:rsidRPr="007F2CDA">
              <w:rPr>
                <w:rFonts w:ascii="Arial" w:hAnsi="Arial" w:cs="Arial"/>
                <w:szCs w:val="16"/>
              </w:rPr>
              <w:t>.</w:t>
            </w:r>
          </w:p>
        </w:tc>
      </w:tr>
      <w:tr w:rsidR="00183B12" w14:paraId="06D503C7" w14:textId="77777777" w:rsidTr="007C1A2D">
        <w:tc>
          <w:tcPr>
            <w:tcW w:w="1261" w:type="dxa"/>
            <w:gridSpan w:val="2"/>
            <w:tcBorders>
              <w:top w:val="single" w:sz="4" w:space="0" w:color="auto"/>
              <w:left w:val="single" w:sz="18" w:space="0" w:color="auto"/>
              <w:bottom w:val="single" w:sz="4" w:space="0" w:color="auto"/>
            </w:tcBorders>
          </w:tcPr>
          <w:p w14:paraId="527CE937" w14:textId="3E86DCD3" w:rsidR="00183B12" w:rsidRDefault="00183B12" w:rsidP="00183B12">
            <w:pPr>
              <w:rPr>
                <w:lang w:val="en-AU"/>
              </w:rPr>
            </w:pPr>
            <w:r>
              <w:rPr>
                <w:lang w:val="en-AU"/>
              </w:rPr>
              <w:t>30/09/24</w:t>
            </w:r>
          </w:p>
        </w:tc>
        <w:tc>
          <w:tcPr>
            <w:tcW w:w="836" w:type="dxa"/>
            <w:tcBorders>
              <w:top w:val="single" w:sz="4" w:space="0" w:color="auto"/>
              <w:bottom w:val="single" w:sz="4" w:space="0" w:color="auto"/>
            </w:tcBorders>
          </w:tcPr>
          <w:p w14:paraId="1D0BB3FB" w14:textId="4872278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5046538" w14:textId="62FF87C8" w:rsidR="00183B12" w:rsidRDefault="00183B12" w:rsidP="00183B12">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74AC08A8" w14:textId="63363B8F"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DPP v Bell </w:t>
            </w:r>
            <w:r w:rsidRPr="00EA76E9">
              <w:rPr>
                <w:rFonts w:ascii="Arial" w:hAnsi="Arial" w:cs="Arial"/>
                <w:color w:val="000000"/>
              </w:rPr>
              <w:t xml:space="preserve">[2024] VSC </w:t>
            </w:r>
            <w:r>
              <w:rPr>
                <w:rFonts w:ascii="Arial" w:hAnsi="Arial" w:cs="Arial"/>
                <w:color w:val="000000"/>
              </w:rPr>
              <w:t>576 at [44]</w:t>
            </w:r>
            <w:r>
              <w:rPr>
                <w:rFonts w:ascii="Arial" w:hAnsi="Arial" w:cs="Arial"/>
                <w:color w:val="000000"/>
              </w:rPr>
              <w:noBreakHyphen/>
              <w:t>[48].</w:t>
            </w:r>
          </w:p>
        </w:tc>
      </w:tr>
      <w:tr w:rsidR="00183B12" w14:paraId="3419D421" w14:textId="77777777" w:rsidTr="007C1A2D">
        <w:tc>
          <w:tcPr>
            <w:tcW w:w="1261" w:type="dxa"/>
            <w:gridSpan w:val="2"/>
            <w:tcBorders>
              <w:top w:val="single" w:sz="4" w:space="0" w:color="auto"/>
              <w:left w:val="single" w:sz="18" w:space="0" w:color="auto"/>
              <w:bottom w:val="single" w:sz="4" w:space="0" w:color="auto"/>
            </w:tcBorders>
          </w:tcPr>
          <w:p w14:paraId="3F71C585" w14:textId="60CD82CA" w:rsidR="00183B12" w:rsidRDefault="00183B12" w:rsidP="00183B12">
            <w:pPr>
              <w:rPr>
                <w:lang w:val="en-AU"/>
              </w:rPr>
            </w:pPr>
            <w:r>
              <w:rPr>
                <w:lang w:val="en-AU"/>
              </w:rPr>
              <w:t>30/09/24</w:t>
            </w:r>
          </w:p>
        </w:tc>
        <w:tc>
          <w:tcPr>
            <w:tcW w:w="836" w:type="dxa"/>
            <w:tcBorders>
              <w:top w:val="single" w:sz="4" w:space="0" w:color="auto"/>
              <w:bottom w:val="single" w:sz="4" w:space="0" w:color="auto"/>
            </w:tcBorders>
          </w:tcPr>
          <w:p w14:paraId="0AB35D21" w14:textId="53F6C94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087E5A" w14:textId="582F1003" w:rsidR="00183B12" w:rsidRDefault="00183B12" w:rsidP="00183B12">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0529BD3C" w14:textId="77777777"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Summary of </w:t>
            </w:r>
            <w:r>
              <w:rPr>
                <w:rFonts w:ascii="Arial" w:hAnsi="Arial" w:cs="Arial"/>
                <w:i/>
                <w:iCs/>
                <w:color w:val="000000"/>
              </w:rPr>
              <w:t xml:space="preserve">DPP v Blake </w:t>
            </w:r>
            <w:r w:rsidRPr="005739C4">
              <w:rPr>
                <w:rFonts w:ascii="Arial" w:hAnsi="Arial" w:cs="Arial"/>
                <w:color w:val="000000"/>
              </w:rPr>
              <w:t>[2024] VSC 592</w:t>
            </w:r>
            <w:r>
              <w:rPr>
                <w:rFonts w:ascii="Arial" w:hAnsi="Arial" w:cs="Arial"/>
                <w:color w:val="000000"/>
              </w:rPr>
              <w:t>.</w:t>
            </w:r>
          </w:p>
          <w:p w14:paraId="46E4017C" w14:textId="19FE3871" w:rsidR="00183B12" w:rsidRPr="000C2952" w:rsidRDefault="00183B12" w:rsidP="00183B12">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and extracts from [31]-[34], [36] &amp; [39]-[42].</w:t>
            </w:r>
          </w:p>
        </w:tc>
      </w:tr>
      <w:tr w:rsidR="00183B12" w14:paraId="03F75720" w14:textId="77777777" w:rsidTr="007C1A2D">
        <w:tc>
          <w:tcPr>
            <w:tcW w:w="1261" w:type="dxa"/>
            <w:gridSpan w:val="2"/>
            <w:tcBorders>
              <w:top w:val="single" w:sz="4" w:space="0" w:color="auto"/>
              <w:left w:val="single" w:sz="18" w:space="0" w:color="auto"/>
              <w:bottom w:val="single" w:sz="4" w:space="0" w:color="auto"/>
            </w:tcBorders>
          </w:tcPr>
          <w:p w14:paraId="4FC9C861" w14:textId="0DFE9397" w:rsidR="00183B12" w:rsidRDefault="00183B12" w:rsidP="00183B12">
            <w:pPr>
              <w:rPr>
                <w:lang w:val="en-AU"/>
              </w:rPr>
            </w:pPr>
            <w:r>
              <w:rPr>
                <w:lang w:val="en-AU"/>
              </w:rPr>
              <w:t>30/09/24</w:t>
            </w:r>
          </w:p>
        </w:tc>
        <w:tc>
          <w:tcPr>
            <w:tcW w:w="836" w:type="dxa"/>
            <w:tcBorders>
              <w:top w:val="single" w:sz="4" w:space="0" w:color="auto"/>
              <w:bottom w:val="single" w:sz="4" w:space="0" w:color="auto"/>
            </w:tcBorders>
          </w:tcPr>
          <w:p w14:paraId="0B192442" w14:textId="63F3398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90A47C" w14:textId="54554B88" w:rsidR="00183B12" w:rsidRDefault="00183B12" w:rsidP="00183B12">
            <w:pPr>
              <w:jc w:val="center"/>
              <w:rPr>
                <w:b/>
                <w:bCs/>
                <w:lang w:val="en-AU"/>
              </w:rPr>
            </w:pPr>
            <w:r>
              <w:rPr>
                <w:b/>
                <w:bCs/>
                <w:lang w:val="en-AU"/>
              </w:rPr>
              <w:t>11.2.23</w:t>
            </w:r>
            <w:r w:rsidRPr="00C90CE8">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E02FED6" w14:textId="713CE088"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6C67A1">
              <w:rPr>
                <w:rFonts w:ascii="Arial" w:hAnsi="Arial" w:cs="Arial"/>
                <w:bCs/>
                <w:i/>
                <w:iCs/>
                <w:color w:val="000000"/>
              </w:rPr>
              <w:t>DPP v Waterhouse</w:t>
            </w:r>
            <w:r>
              <w:rPr>
                <w:rFonts w:ascii="Arial" w:hAnsi="Arial" w:cs="Arial"/>
                <w:bCs/>
                <w:color w:val="000000"/>
              </w:rPr>
              <w:t xml:space="preserve"> [2024] VSC 585.</w:t>
            </w:r>
          </w:p>
        </w:tc>
      </w:tr>
      <w:tr w:rsidR="00183B12" w14:paraId="5280EF8F" w14:textId="77777777" w:rsidTr="007C1A2D">
        <w:tc>
          <w:tcPr>
            <w:tcW w:w="1261" w:type="dxa"/>
            <w:gridSpan w:val="2"/>
            <w:tcBorders>
              <w:top w:val="single" w:sz="4" w:space="0" w:color="auto"/>
              <w:left w:val="single" w:sz="18" w:space="0" w:color="auto"/>
              <w:bottom w:val="single" w:sz="4" w:space="0" w:color="auto"/>
            </w:tcBorders>
          </w:tcPr>
          <w:p w14:paraId="13CCD34A" w14:textId="1960E95D" w:rsidR="00183B12" w:rsidRDefault="00183B12" w:rsidP="00183B12">
            <w:pPr>
              <w:rPr>
                <w:lang w:val="en-AU"/>
              </w:rPr>
            </w:pPr>
            <w:r>
              <w:rPr>
                <w:lang w:val="en-AU"/>
              </w:rPr>
              <w:t>30/09/24</w:t>
            </w:r>
          </w:p>
        </w:tc>
        <w:tc>
          <w:tcPr>
            <w:tcW w:w="836" w:type="dxa"/>
            <w:tcBorders>
              <w:top w:val="single" w:sz="4" w:space="0" w:color="auto"/>
              <w:bottom w:val="single" w:sz="4" w:space="0" w:color="auto"/>
            </w:tcBorders>
          </w:tcPr>
          <w:p w14:paraId="33D27050" w14:textId="2613C17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B2B69E8" w14:textId="5A135734" w:rsidR="00183B12" w:rsidRDefault="00183B12" w:rsidP="00183B12">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3B8AAFA4" w14:textId="461D0210"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F90094">
              <w:rPr>
                <w:rFonts w:ascii="Arial" w:hAnsi="Arial" w:cs="Arial"/>
                <w:bCs/>
                <w:i/>
                <w:iCs/>
                <w:color w:val="000000"/>
              </w:rPr>
              <w:t xml:space="preserve">DPP v </w:t>
            </w:r>
            <w:r>
              <w:rPr>
                <w:rFonts w:ascii="Arial" w:hAnsi="Arial" w:cs="Arial"/>
                <w:bCs/>
                <w:i/>
                <w:iCs/>
                <w:color w:val="000000"/>
              </w:rPr>
              <w:t xml:space="preserve">Christie </w:t>
            </w:r>
            <w:r>
              <w:rPr>
                <w:rFonts w:ascii="Arial" w:hAnsi="Arial" w:cs="Arial"/>
                <w:bCs/>
                <w:color w:val="000000"/>
              </w:rPr>
              <w:t xml:space="preserve">[2024] VSCA </w:t>
            </w:r>
            <w:r>
              <w:rPr>
                <w:rFonts w:ascii="Arial" w:hAnsi="Arial" w:cs="Arial"/>
                <w:color w:val="000000"/>
              </w:rPr>
              <w:t>198 and extract from [68]-[73].</w:t>
            </w:r>
          </w:p>
        </w:tc>
      </w:tr>
      <w:tr w:rsidR="00183B12" w14:paraId="2592D795" w14:textId="77777777" w:rsidTr="0093310B">
        <w:trPr>
          <w:trHeight w:val="102"/>
        </w:trPr>
        <w:tc>
          <w:tcPr>
            <w:tcW w:w="1261" w:type="dxa"/>
            <w:gridSpan w:val="2"/>
            <w:vMerge w:val="restart"/>
            <w:tcBorders>
              <w:top w:val="single" w:sz="4" w:space="0" w:color="auto"/>
              <w:left w:val="single" w:sz="18" w:space="0" w:color="auto"/>
            </w:tcBorders>
          </w:tcPr>
          <w:p w14:paraId="7F2F7716" w14:textId="39F4EE49" w:rsidR="00183B12" w:rsidRDefault="00183B12" w:rsidP="00183B12">
            <w:pPr>
              <w:rPr>
                <w:lang w:val="en-AU"/>
              </w:rPr>
            </w:pPr>
            <w:r>
              <w:rPr>
                <w:lang w:val="en-AU"/>
              </w:rPr>
              <w:t>30/09/24</w:t>
            </w:r>
          </w:p>
        </w:tc>
        <w:tc>
          <w:tcPr>
            <w:tcW w:w="836" w:type="dxa"/>
            <w:vMerge w:val="restart"/>
            <w:tcBorders>
              <w:top w:val="single" w:sz="4" w:space="0" w:color="auto"/>
            </w:tcBorders>
          </w:tcPr>
          <w:p w14:paraId="5AF87CEE" w14:textId="429EBD56"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FFF2CC"/>
          </w:tcPr>
          <w:p w14:paraId="09DD8CB5" w14:textId="1F70D3BD" w:rsidR="00183B12" w:rsidRDefault="00183B12" w:rsidP="00183B12">
            <w:pPr>
              <w:jc w:val="center"/>
              <w:rPr>
                <w:b/>
                <w:bCs/>
                <w:lang w:val="en-AU"/>
              </w:rPr>
            </w:pPr>
            <w:r>
              <w:rPr>
                <w:b/>
                <w:bCs/>
                <w:lang w:val="en-AU"/>
              </w:rPr>
              <w:t>11.2.34</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shd w:val="clear" w:color="auto" w:fill="FFF2CC"/>
          </w:tcPr>
          <w:p w14:paraId="136BB1DB" w14:textId="28AE34ED" w:rsidR="00183B12" w:rsidRPr="0093310B" w:rsidRDefault="00183B12" w:rsidP="00183B12">
            <w:pPr>
              <w:spacing w:before="20" w:after="20"/>
              <w:jc w:val="both"/>
              <w:rPr>
                <w:rFonts w:ascii="Arial" w:hAnsi="Arial" w:cs="Arial"/>
                <w:b/>
                <w:color w:val="000000"/>
              </w:rPr>
            </w:pPr>
            <w:r w:rsidRPr="0093310B">
              <w:rPr>
                <w:rFonts w:ascii="Arial" w:hAnsi="Arial" w:cs="Arial"/>
                <w:b/>
                <w:color w:val="000000"/>
              </w:rPr>
              <w:t>New subsection entitled “Homicide by firearm”.</w:t>
            </w:r>
          </w:p>
        </w:tc>
      </w:tr>
      <w:tr w:rsidR="00183B12" w14:paraId="6243D75C" w14:textId="77777777" w:rsidTr="007C1A2D">
        <w:trPr>
          <w:trHeight w:val="101"/>
        </w:trPr>
        <w:tc>
          <w:tcPr>
            <w:tcW w:w="1261" w:type="dxa"/>
            <w:gridSpan w:val="2"/>
            <w:vMerge/>
            <w:tcBorders>
              <w:left w:val="single" w:sz="18" w:space="0" w:color="auto"/>
              <w:bottom w:val="single" w:sz="4" w:space="0" w:color="auto"/>
            </w:tcBorders>
          </w:tcPr>
          <w:p w14:paraId="0FE22910" w14:textId="77777777" w:rsidR="00183B12" w:rsidRDefault="00183B12" w:rsidP="00183B12">
            <w:pPr>
              <w:rPr>
                <w:lang w:val="en-AU"/>
              </w:rPr>
            </w:pPr>
          </w:p>
        </w:tc>
        <w:tc>
          <w:tcPr>
            <w:tcW w:w="836" w:type="dxa"/>
            <w:vMerge/>
            <w:tcBorders>
              <w:bottom w:val="single" w:sz="4" w:space="0" w:color="auto"/>
            </w:tcBorders>
          </w:tcPr>
          <w:p w14:paraId="724E119E" w14:textId="77777777" w:rsidR="00183B12" w:rsidRDefault="00183B12" w:rsidP="00183B12">
            <w:pPr>
              <w:jc w:val="center"/>
              <w:rPr>
                <w:lang w:val="en-AU"/>
              </w:rPr>
            </w:pPr>
          </w:p>
        </w:tc>
        <w:tc>
          <w:tcPr>
            <w:tcW w:w="1439" w:type="dxa"/>
            <w:vMerge/>
            <w:tcBorders>
              <w:bottom w:val="single" w:sz="4" w:space="0" w:color="auto"/>
            </w:tcBorders>
          </w:tcPr>
          <w:p w14:paraId="3806CD30"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7FA8EC3" w14:textId="0575BE5E"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93310B">
              <w:rPr>
                <w:rFonts w:ascii="Arial" w:hAnsi="Arial" w:cs="Arial"/>
                <w:bCs/>
                <w:i/>
                <w:iCs/>
                <w:color w:val="000000"/>
              </w:rPr>
              <w:t>DPP v Bell</w:t>
            </w:r>
            <w:r>
              <w:rPr>
                <w:rFonts w:ascii="Arial" w:hAnsi="Arial" w:cs="Arial"/>
                <w:bCs/>
                <w:color w:val="000000"/>
              </w:rPr>
              <w:t xml:space="preserve"> [2024] VSC 576.</w:t>
            </w:r>
          </w:p>
        </w:tc>
      </w:tr>
      <w:tr w:rsidR="00183B12" w14:paraId="6EB37A63" w14:textId="77777777" w:rsidTr="007C1A2D">
        <w:tc>
          <w:tcPr>
            <w:tcW w:w="1261" w:type="dxa"/>
            <w:gridSpan w:val="2"/>
            <w:tcBorders>
              <w:top w:val="single" w:sz="4" w:space="0" w:color="auto"/>
              <w:left w:val="single" w:sz="18" w:space="0" w:color="auto"/>
              <w:bottom w:val="single" w:sz="4" w:space="0" w:color="auto"/>
            </w:tcBorders>
          </w:tcPr>
          <w:p w14:paraId="2428825E" w14:textId="61699EF9" w:rsidR="00183B12" w:rsidRDefault="00183B12" w:rsidP="00183B12">
            <w:pPr>
              <w:rPr>
                <w:lang w:val="en-AU"/>
              </w:rPr>
            </w:pPr>
            <w:r>
              <w:rPr>
                <w:lang w:val="en-AU"/>
              </w:rPr>
              <w:t>30/09/24</w:t>
            </w:r>
          </w:p>
        </w:tc>
        <w:tc>
          <w:tcPr>
            <w:tcW w:w="836" w:type="dxa"/>
            <w:tcBorders>
              <w:top w:val="single" w:sz="4" w:space="0" w:color="auto"/>
              <w:bottom w:val="single" w:sz="4" w:space="0" w:color="auto"/>
            </w:tcBorders>
          </w:tcPr>
          <w:p w14:paraId="411E25DE" w14:textId="7534BE9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C9F87B2" w14:textId="17AE62A4" w:rsidR="00183B12" w:rsidRDefault="00183B12" w:rsidP="00183B12">
            <w:pPr>
              <w:jc w:val="center"/>
              <w:rPr>
                <w:b/>
                <w:bCs/>
                <w:lang w:val="en-AU"/>
              </w:rPr>
            </w:pPr>
            <w:r>
              <w:rPr>
                <w:b/>
                <w:bCs/>
                <w:lang w:val="en-AU"/>
              </w:rPr>
              <w:t>11.13.2</w:t>
            </w:r>
          </w:p>
        </w:tc>
        <w:tc>
          <w:tcPr>
            <w:tcW w:w="4802" w:type="dxa"/>
            <w:gridSpan w:val="2"/>
            <w:tcBorders>
              <w:top w:val="single" w:sz="4" w:space="0" w:color="auto"/>
              <w:bottom w:val="single" w:sz="4" w:space="0" w:color="auto"/>
              <w:right w:val="single" w:sz="18" w:space="0" w:color="auto"/>
            </w:tcBorders>
          </w:tcPr>
          <w:p w14:paraId="4F258D88" w14:textId="254738AF"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7D7BF8">
              <w:rPr>
                <w:rFonts w:ascii="Arial" w:hAnsi="Arial" w:cs="Arial"/>
                <w:bCs/>
                <w:i/>
                <w:iCs/>
                <w:color w:val="000000"/>
              </w:rPr>
              <w:t>Tabban v The King</w:t>
            </w:r>
            <w:r>
              <w:rPr>
                <w:rFonts w:ascii="Arial" w:hAnsi="Arial" w:cs="Arial"/>
                <w:bCs/>
                <w:color w:val="000000"/>
              </w:rPr>
              <w:t xml:space="preserve"> [2024] VSCA 216 together with reference to [61]-[65] &amp; [69]-[84] and extract from [79].</w:t>
            </w:r>
          </w:p>
        </w:tc>
      </w:tr>
      <w:tr w:rsidR="00183B12" w14:paraId="1C5D9E08" w14:textId="77777777" w:rsidTr="007C1A2D">
        <w:tc>
          <w:tcPr>
            <w:tcW w:w="1261" w:type="dxa"/>
            <w:gridSpan w:val="2"/>
            <w:tcBorders>
              <w:top w:val="single" w:sz="4" w:space="0" w:color="auto"/>
              <w:left w:val="single" w:sz="18" w:space="0" w:color="auto"/>
              <w:bottom w:val="single" w:sz="4" w:space="0" w:color="auto"/>
            </w:tcBorders>
          </w:tcPr>
          <w:p w14:paraId="1BE4FDEB" w14:textId="4756F750" w:rsidR="00183B12" w:rsidRDefault="00183B12" w:rsidP="00183B12">
            <w:pPr>
              <w:rPr>
                <w:lang w:val="en-AU"/>
              </w:rPr>
            </w:pPr>
            <w:r>
              <w:rPr>
                <w:lang w:val="en-AU"/>
              </w:rPr>
              <w:t>30/09/24</w:t>
            </w:r>
          </w:p>
        </w:tc>
        <w:tc>
          <w:tcPr>
            <w:tcW w:w="836" w:type="dxa"/>
            <w:tcBorders>
              <w:top w:val="single" w:sz="4" w:space="0" w:color="auto"/>
              <w:bottom w:val="single" w:sz="4" w:space="0" w:color="auto"/>
            </w:tcBorders>
          </w:tcPr>
          <w:p w14:paraId="3AEDF411"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5B905E5" w14:textId="7D6F64AA" w:rsidR="00183B12" w:rsidRDefault="00183B12" w:rsidP="00183B12">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3623F43D" w14:textId="56694A8F"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DD6F1E">
              <w:rPr>
                <w:rFonts w:ascii="Arial" w:hAnsi="Arial" w:cs="Arial"/>
                <w:i/>
                <w:iCs/>
              </w:rPr>
              <w:t>Franklin (a pseudonym) v The King</w:t>
            </w:r>
            <w:r>
              <w:rPr>
                <w:rFonts w:ascii="Arial" w:hAnsi="Arial" w:cs="Arial"/>
              </w:rPr>
              <w:t xml:space="preserve"> [2024] VSCA 213.</w:t>
            </w:r>
          </w:p>
        </w:tc>
      </w:tr>
      <w:tr w:rsidR="00183B12" w14:paraId="29E4413E"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23B156D2" w14:textId="6D1F33EE" w:rsidR="00183B12" w:rsidRPr="0054535C" w:rsidRDefault="00183B12" w:rsidP="00183B12">
            <w:pPr>
              <w:keepNext/>
              <w:keepLines/>
              <w:rPr>
                <w:sz w:val="22"/>
                <w:lang w:val="en-AU"/>
              </w:rPr>
            </w:pPr>
            <w:r>
              <w:rPr>
                <w:sz w:val="22"/>
                <w:lang w:val="en-AU"/>
              </w:rPr>
              <w:t>11/09/24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655C8842"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83B12" w14:paraId="789A1B3F" w14:textId="77777777" w:rsidTr="007C1A2D">
        <w:trPr>
          <w:trHeight w:val="283"/>
        </w:trPr>
        <w:tc>
          <w:tcPr>
            <w:tcW w:w="1261" w:type="dxa"/>
            <w:gridSpan w:val="2"/>
            <w:vMerge w:val="restart"/>
            <w:tcBorders>
              <w:left w:val="single" w:sz="18" w:space="0" w:color="auto"/>
            </w:tcBorders>
          </w:tcPr>
          <w:p w14:paraId="34A7A544" w14:textId="75421A70" w:rsidR="00183B12" w:rsidRDefault="00183B12" w:rsidP="00183B12">
            <w:pPr>
              <w:rPr>
                <w:lang w:val="en-AU"/>
              </w:rPr>
            </w:pPr>
            <w:r>
              <w:rPr>
                <w:lang w:val="en-AU"/>
              </w:rPr>
              <w:t>11/09/24</w:t>
            </w:r>
          </w:p>
        </w:tc>
        <w:tc>
          <w:tcPr>
            <w:tcW w:w="836" w:type="dxa"/>
            <w:vMerge w:val="restart"/>
          </w:tcPr>
          <w:p w14:paraId="1E7BEEF5" w14:textId="77777777" w:rsidR="00183B12" w:rsidRDefault="00183B12" w:rsidP="00183B12">
            <w:pPr>
              <w:jc w:val="center"/>
              <w:rPr>
                <w:lang w:val="en-AU"/>
              </w:rPr>
            </w:pPr>
            <w:r>
              <w:rPr>
                <w:lang w:val="en-AU"/>
              </w:rPr>
              <w:t>1</w:t>
            </w:r>
          </w:p>
        </w:tc>
        <w:tc>
          <w:tcPr>
            <w:tcW w:w="1439" w:type="dxa"/>
            <w:vMerge w:val="restart"/>
            <w:shd w:val="clear" w:color="auto" w:fill="FFF2CC"/>
          </w:tcPr>
          <w:p w14:paraId="138AEAE6" w14:textId="77777777" w:rsidR="00183B12" w:rsidRDefault="00183B12" w:rsidP="00183B12">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53622E61" w14:textId="5997BB35" w:rsidR="00183B12" w:rsidRPr="00FE40CC" w:rsidRDefault="00183B12" w:rsidP="00183B12">
            <w:pPr>
              <w:spacing w:before="20" w:after="20"/>
              <w:jc w:val="both"/>
              <w:rPr>
                <w:rFonts w:ascii="Arial" w:hAnsi="Arial" w:cs="Arial"/>
                <w:b/>
                <w:color w:val="000000"/>
              </w:rPr>
            </w:pPr>
            <w:r>
              <w:rPr>
                <w:rFonts w:ascii="Arial" w:hAnsi="Arial" w:cs="Arial"/>
                <w:b/>
                <w:color w:val="000000"/>
              </w:rPr>
              <w:t>Heading of s</w:t>
            </w:r>
            <w:r w:rsidRPr="00FE40CC">
              <w:rPr>
                <w:rFonts w:ascii="Arial" w:hAnsi="Arial" w:cs="Arial"/>
                <w:b/>
                <w:color w:val="000000"/>
              </w:rPr>
              <w:t xml:space="preserve">ection </w:t>
            </w:r>
            <w:r>
              <w:rPr>
                <w:rFonts w:ascii="Arial" w:hAnsi="Arial" w:cs="Arial"/>
                <w:b/>
                <w:color w:val="000000"/>
              </w:rPr>
              <w:t>amended to</w:t>
            </w:r>
            <w:r w:rsidRPr="00FE40CC">
              <w:rPr>
                <w:rFonts w:ascii="Arial" w:hAnsi="Arial" w:cs="Arial"/>
                <w:b/>
                <w:color w:val="000000"/>
              </w:rPr>
              <w:t xml:space="preserve"> “Youth Justice </w:t>
            </w:r>
            <w:r>
              <w:rPr>
                <w:rFonts w:ascii="Arial" w:hAnsi="Arial" w:cs="Arial"/>
                <w:b/>
                <w:color w:val="000000"/>
              </w:rPr>
              <w:t>Act</w:t>
            </w:r>
            <w:r w:rsidRPr="00FE40CC">
              <w:rPr>
                <w:rFonts w:ascii="Arial" w:hAnsi="Arial" w:cs="Arial"/>
                <w:b/>
                <w:color w:val="000000"/>
              </w:rPr>
              <w:t xml:space="preserve"> 2024”.</w:t>
            </w:r>
          </w:p>
        </w:tc>
      </w:tr>
      <w:tr w:rsidR="00183B12" w14:paraId="530B5F54" w14:textId="77777777" w:rsidTr="004E58FD">
        <w:trPr>
          <w:trHeight w:val="283"/>
        </w:trPr>
        <w:tc>
          <w:tcPr>
            <w:tcW w:w="1261" w:type="dxa"/>
            <w:gridSpan w:val="2"/>
            <w:vMerge/>
            <w:tcBorders>
              <w:left w:val="single" w:sz="18" w:space="0" w:color="auto"/>
            </w:tcBorders>
          </w:tcPr>
          <w:p w14:paraId="444DA3A2" w14:textId="77777777" w:rsidR="00183B12" w:rsidRDefault="00183B12" w:rsidP="00183B12">
            <w:pPr>
              <w:rPr>
                <w:lang w:val="en-AU"/>
              </w:rPr>
            </w:pPr>
          </w:p>
        </w:tc>
        <w:tc>
          <w:tcPr>
            <w:tcW w:w="836" w:type="dxa"/>
            <w:vMerge/>
          </w:tcPr>
          <w:p w14:paraId="718B59A3" w14:textId="77777777" w:rsidR="00183B12" w:rsidRDefault="00183B12" w:rsidP="00183B12">
            <w:pPr>
              <w:jc w:val="center"/>
              <w:rPr>
                <w:lang w:val="en-AU"/>
              </w:rPr>
            </w:pPr>
          </w:p>
        </w:tc>
        <w:tc>
          <w:tcPr>
            <w:tcW w:w="1439" w:type="dxa"/>
            <w:vMerge/>
            <w:shd w:val="clear" w:color="auto" w:fill="FFF2CC"/>
          </w:tcPr>
          <w:p w14:paraId="09FAAF9D"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712FD500" w14:textId="4CB4111A" w:rsidR="00183B12" w:rsidRPr="004E58FD" w:rsidRDefault="00183B12" w:rsidP="00183B12">
            <w:pPr>
              <w:spacing w:before="20" w:after="20"/>
              <w:jc w:val="both"/>
              <w:rPr>
                <w:rFonts w:ascii="Arial" w:hAnsi="Arial" w:cs="Arial"/>
                <w:bCs/>
                <w:color w:val="000000"/>
              </w:rPr>
            </w:pPr>
            <w:r>
              <w:rPr>
                <w:rFonts w:ascii="Arial" w:hAnsi="Arial" w:cs="Arial"/>
                <w:bCs/>
                <w:color w:val="000000"/>
              </w:rPr>
              <w:t xml:space="preserve">31-page summary of the </w:t>
            </w:r>
            <w:r w:rsidRPr="004E58FD">
              <w:rPr>
                <w:rFonts w:ascii="Arial" w:hAnsi="Arial" w:cs="Arial"/>
                <w:bCs/>
                <w:i/>
                <w:iCs/>
                <w:color w:val="000000"/>
              </w:rPr>
              <w:t>Youth Justice Act 2024</w:t>
            </w:r>
            <w:r>
              <w:rPr>
                <w:rFonts w:ascii="Arial" w:hAnsi="Arial" w:cs="Arial"/>
                <w:bCs/>
                <w:color w:val="000000"/>
              </w:rPr>
              <w:t xml:space="preserve"> added, including commencement details.  The YJA received the Royal Assent on 10/09/2024.</w:t>
            </w:r>
          </w:p>
        </w:tc>
      </w:tr>
      <w:tr w:rsidR="00183B12" w14:paraId="5E676151"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B38BD26" w14:textId="262A9EBF" w:rsidR="00183B12" w:rsidRPr="0054535C" w:rsidRDefault="00183B12" w:rsidP="00183B12">
            <w:pPr>
              <w:keepNext/>
              <w:keepLines/>
              <w:rPr>
                <w:sz w:val="22"/>
                <w:lang w:val="en-AU"/>
              </w:rPr>
            </w:pPr>
            <w:r>
              <w:rPr>
                <w:sz w:val="22"/>
                <w:lang w:val="en-AU"/>
              </w:rPr>
              <w:lastRenderedPageBreak/>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BD620D"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2C571C9C" w14:textId="77777777" w:rsidTr="007C1A2D">
        <w:trPr>
          <w:trHeight w:val="283"/>
        </w:trPr>
        <w:tc>
          <w:tcPr>
            <w:tcW w:w="1261" w:type="dxa"/>
            <w:gridSpan w:val="2"/>
            <w:tcBorders>
              <w:left w:val="single" w:sz="18" w:space="0" w:color="auto"/>
            </w:tcBorders>
          </w:tcPr>
          <w:p w14:paraId="3F0D3D0A" w14:textId="6C44DEC6" w:rsidR="00183B12" w:rsidRDefault="00183B12" w:rsidP="00183B12">
            <w:pPr>
              <w:rPr>
                <w:lang w:val="en-AU"/>
              </w:rPr>
            </w:pPr>
            <w:r>
              <w:rPr>
                <w:lang w:val="en-AU"/>
              </w:rPr>
              <w:t>11/09/24</w:t>
            </w:r>
          </w:p>
        </w:tc>
        <w:tc>
          <w:tcPr>
            <w:tcW w:w="836" w:type="dxa"/>
          </w:tcPr>
          <w:p w14:paraId="79EB6F96" w14:textId="77777777" w:rsidR="00183B12" w:rsidRDefault="00183B12" w:rsidP="00183B12">
            <w:pPr>
              <w:jc w:val="center"/>
              <w:rPr>
                <w:lang w:val="en-AU"/>
              </w:rPr>
            </w:pPr>
            <w:r>
              <w:rPr>
                <w:lang w:val="en-AU"/>
              </w:rPr>
              <w:t>2</w:t>
            </w:r>
          </w:p>
        </w:tc>
        <w:tc>
          <w:tcPr>
            <w:tcW w:w="1439" w:type="dxa"/>
          </w:tcPr>
          <w:p w14:paraId="5824CE38" w14:textId="5A86325E" w:rsidR="00183B12" w:rsidRDefault="00183B12" w:rsidP="00183B12">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17081695" w14:textId="4482B3A0"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7F5E7D">
              <w:rPr>
                <w:rFonts w:ascii="Arial" w:hAnsi="Arial" w:cs="Arial"/>
                <w:i/>
                <w:iCs/>
              </w:rPr>
              <w:t>Director of Public Prosecutions v HR</w:t>
            </w:r>
            <w:r>
              <w:rPr>
                <w:rFonts w:ascii="Arial" w:hAnsi="Arial" w:cs="Arial"/>
              </w:rPr>
              <w:t xml:space="preserve"> [2024] VSC 467 and extracts from [22], [30] &amp; [33].</w:t>
            </w:r>
          </w:p>
        </w:tc>
      </w:tr>
      <w:tr w:rsidR="00183B12" w14:paraId="5E13E726"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D7E066E" w14:textId="4766BE50" w:rsidR="00183B12" w:rsidRPr="0054535C" w:rsidRDefault="00183B12" w:rsidP="00183B12">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6C992DC"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09FECB1D" w14:textId="77777777" w:rsidTr="007C1A2D">
        <w:trPr>
          <w:trHeight w:val="227"/>
        </w:trPr>
        <w:tc>
          <w:tcPr>
            <w:tcW w:w="1261" w:type="dxa"/>
            <w:gridSpan w:val="2"/>
            <w:tcBorders>
              <w:left w:val="single" w:sz="18" w:space="0" w:color="auto"/>
              <w:bottom w:val="single" w:sz="4" w:space="0" w:color="000000" w:themeColor="text1"/>
            </w:tcBorders>
          </w:tcPr>
          <w:p w14:paraId="2F1CCC85" w14:textId="4F93F3F5" w:rsidR="00183B12" w:rsidRDefault="00183B12" w:rsidP="00183B12">
            <w:pPr>
              <w:jc w:val="both"/>
              <w:rPr>
                <w:lang w:val="en-AU"/>
              </w:rPr>
            </w:pPr>
            <w:r>
              <w:rPr>
                <w:lang w:val="en-AU"/>
              </w:rPr>
              <w:t>11/09/24</w:t>
            </w:r>
          </w:p>
        </w:tc>
        <w:tc>
          <w:tcPr>
            <w:tcW w:w="836" w:type="dxa"/>
            <w:tcBorders>
              <w:bottom w:val="single" w:sz="4" w:space="0" w:color="000000" w:themeColor="text1"/>
            </w:tcBorders>
          </w:tcPr>
          <w:p w14:paraId="7EDEE234"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4798E791" w14:textId="5B18D0ED" w:rsidR="00183B12" w:rsidRDefault="00183B12" w:rsidP="00183B12">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F8771F" w14:textId="415194CB" w:rsidR="00183B12" w:rsidRDefault="00183B12" w:rsidP="00183B12">
            <w:pPr>
              <w:spacing w:before="20" w:after="20"/>
              <w:jc w:val="both"/>
              <w:rPr>
                <w:rFonts w:ascii="Arial" w:hAnsi="Arial" w:cs="Arial"/>
              </w:rPr>
            </w:pPr>
            <w:r>
              <w:rPr>
                <w:rFonts w:ascii="Arial" w:hAnsi="Arial" w:cs="Arial"/>
              </w:rPr>
              <w:t xml:space="preserve">References to </w:t>
            </w:r>
            <w:r w:rsidRPr="00AA09C8">
              <w:rPr>
                <w:rFonts w:ascii="Arial" w:hAnsi="Arial" w:cs="Arial"/>
                <w:i/>
                <w:iCs/>
                <w:color w:val="000000"/>
              </w:rPr>
              <w:t>McKechnie v State of Victoria</w:t>
            </w:r>
            <w:r>
              <w:rPr>
                <w:rFonts w:ascii="Arial" w:hAnsi="Arial" w:cs="Arial"/>
                <w:color w:val="000000"/>
              </w:rPr>
              <w:t xml:space="preserve"> [2024] VSCA 171 at [34]-[43]; </w:t>
            </w:r>
            <w:r w:rsidRPr="00B6728D">
              <w:rPr>
                <w:rFonts w:ascii="Arial" w:hAnsi="Arial" w:cs="Arial"/>
                <w:i/>
                <w:iCs/>
                <w:color w:val="000000"/>
              </w:rPr>
              <w:t xml:space="preserve">Kuksal v </w:t>
            </w:r>
            <w:r w:rsidRPr="00B6728D">
              <w:rPr>
                <w:rFonts w:ascii="Arial" w:hAnsi="Arial" w:cs="Arial"/>
                <w:i/>
                <w:iCs/>
              </w:rPr>
              <w:t>Victorian Legal Services Board (Further Recusal)</w:t>
            </w:r>
            <w:r w:rsidRPr="00B6728D">
              <w:rPr>
                <w:rFonts w:ascii="Arial" w:hAnsi="Arial" w:cs="Arial"/>
              </w:rPr>
              <w:t xml:space="preserve"> [2024] VSC 508</w:t>
            </w:r>
            <w:r>
              <w:rPr>
                <w:rFonts w:ascii="Arial" w:hAnsi="Arial" w:cs="Arial"/>
              </w:rPr>
              <w:t>.</w:t>
            </w:r>
          </w:p>
        </w:tc>
      </w:tr>
      <w:tr w:rsidR="00183B12" w14:paraId="25291CEE" w14:textId="77777777" w:rsidTr="007C1A2D">
        <w:trPr>
          <w:trHeight w:val="227"/>
        </w:trPr>
        <w:tc>
          <w:tcPr>
            <w:tcW w:w="1261" w:type="dxa"/>
            <w:gridSpan w:val="2"/>
            <w:tcBorders>
              <w:left w:val="single" w:sz="18" w:space="0" w:color="auto"/>
              <w:bottom w:val="single" w:sz="4" w:space="0" w:color="000000" w:themeColor="text1"/>
            </w:tcBorders>
          </w:tcPr>
          <w:p w14:paraId="4562C624" w14:textId="5DDC8013" w:rsidR="00183B12" w:rsidRDefault="00183B12" w:rsidP="00183B12">
            <w:pPr>
              <w:jc w:val="both"/>
              <w:rPr>
                <w:lang w:val="en-AU"/>
              </w:rPr>
            </w:pPr>
            <w:r>
              <w:rPr>
                <w:lang w:val="en-AU"/>
              </w:rPr>
              <w:t>11/09/24</w:t>
            </w:r>
          </w:p>
        </w:tc>
        <w:tc>
          <w:tcPr>
            <w:tcW w:w="836" w:type="dxa"/>
            <w:tcBorders>
              <w:bottom w:val="single" w:sz="4" w:space="0" w:color="000000" w:themeColor="text1"/>
            </w:tcBorders>
          </w:tcPr>
          <w:p w14:paraId="79581E74" w14:textId="214955F3"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44953E01" w14:textId="0363A8A4" w:rsidR="00183B12" w:rsidRDefault="00183B12" w:rsidP="00183B12">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787B90" w14:textId="693D5FE1" w:rsidR="00183B12" w:rsidRDefault="00183B12" w:rsidP="00183B12">
            <w:pPr>
              <w:spacing w:before="20" w:after="20"/>
              <w:jc w:val="both"/>
              <w:rPr>
                <w:rFonts w:ascii="Arial" w:hAnsi="Arial" w:cs="Arial"/>
              </w:rPr>
            </w:pPr>
            <w:r>
              <w:rPr>
                <w:rFonts w:ascii="Arial" w:hAnsi="Arial" w:cs="Arial"/>
              </w:rPr>
              <w:t xml:space="preserve">Reference to </w:t>
            </w:r>
            <w:r w:rsidRPr="00D14C7D">
              <w:rPr>
                <w:rFonts w:ascii="Arial" w:hAnsi="Arial" w:cs="Arial"/>
                <w:i/>
                <w:iCs/>
                <w:color w:val="000000"/>
              </w:rPr>
              <w:t>Steven Moore (a pseudonym) v The King</w:t>
            </w:r>
            <w:r w:rsidRPr="00D14C7D">
              <w:rPr>
                <w:rFonts w:ascii="Arial" w:hAnsi="Arial" w:cs="Arial"/>
                <w:color w:val="000000"/>
              </w:rPr>
              <w:t xml:space="preserve"> [2024] HCA 30</w:t>
            </w:r>
            <w:r>
              <w:rPr>
                <w:rFonts w:ascii="Arial" w:hAnsi="Arial" w:cs="Arial"/>
                <w:color w:val="000000"/>
              </w:rPr>
              <w:t>.</w:t>
            </w:r>
          </w:p>
        </w:tc>
      </w:tr>
      <w:tr w:rsidR="00183B12" w14:paraId="1D53ED2D" w14:textId="77777777" w:rsidTr="007C1A2D">
        <w:trPr>
          <w:trHeight w:val="227"/>
        </w:trPr>
        <w:tc>
          <w:tcPr>
            <w:tcW w:w="1261" w:type="dxa"/>
            <w:gridSpan w:val="2"/>
            <w:tcBorders>
              <w:left w:val="single" w:sz="18" w:space="0" w:color="auto"/>
              <w:bottom w:val="single" w:sz="4" w:space="0" w:color="000000" w:themeColor="text1"/>
            </w:tcBorders>
          </w:tcPr>
          <w:p w14:paraId="6096070D" w14:textId="422B6636" w:rsidR="00183B12" w:rsidRDefault="00183B12" w:rsidP="00183B12">
            <w:pPr>
              <w:jc w:val="both"/>
              <w:rPr>
                <w:lang w:val="en-AU"/>
              </w:rPr>
            </w:pPr>
            <w:r>
              <w:rPr>
                <w:lang w:val="en-AU"/>
              </w:rPr>
              <w:t>11/09/24</w:t>
            </w:r>
          </w:p>
        </w:tc>
        <w:tc>
          <w:tcPr>
            <w:tcW w:w="836" w:type="dxa"/>
            <w:tcBorders>
              <w:bottom w:val="single" w:sz="4" w:space="0" w:color="000000" w:themeColor="text1"/>
            </w:tcBorders>
          </w:tcPr>
          <w:p w14:paraId="7699560F" w14:textId="2BF5BA26"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3878391" w14:textId="69F30AE4" w:rsidR="00183B12" w:rsidRDefault="00183B12" w:rsidP="00183B12">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FD7E190" w14:textId="77777777" w:rsidR="00183B12" w:rsidRDefault="00183B12" w:rsidP="00183B12">
            <w:pPr>
              <w:pStyle w:val="ListParagraph"/>
              <w:numPr>
                <w:ilvl w:val="0"/>
                <w:numId w:val="175"/>
              </w:numPr>
              <w:spacing w:before="20"/>
              <w:ind w:left="357" w:hanging="357"/>
              <w:jc w:val="both"/>
              <w:rPr>
                <w:rFonts w:ascii="Arial" w:hAnsi="Arial" w:cs="Arial"/>
              </w:rPr>
            </w:pPr>
            <w:r w:rsidRPr="00403D6B">
              <w:rPr>
                <w:rFonts w:ascii="Arial" w:hAnsi="Arial" w:cs="Arial"/>
                <w:bCs/>
                <w:color w:val="000000"/>
              </w:rPr>
              <w:t xml:space="preserve">Reference to </w:t>
            </w:r>
            <w:r w:rsidRPr="00AA65EB">
              <w:rPr>
                <w:rFonts w:ascii="Arial" w:hAnsi="Arial" w:cs="Arial"/>
                <w:bCs/>
                <w:i/>
                <w:iCs/>
                <w:color w:val="000000"/>
              </w:rPr>
              <w:t>Ierardo v The King</w:t>
            </w:r>
            <w:r>
              <w:rPr>
                <w:rFonts w:ascii="Arial" w:hAnsi="Arial" w:cs="Arial"/>
                <w:bCs/>
                <w:color w:val="000000"/>
              </w:rPr>
              <w:t xml:space="preserve"> [2024] VSCA 181 at [40]-[63]</w:t>
            </w:r>
            <w:r w:rsidRPr="00BE2ABB">
              <w:rPr>
                <w:rFonts w:ascii="Arial" w:hAnsi="Arial" w:cs="Arial"/>
                <w:bCs/>
                <w:color w:val="000000"/>
              </w:rPr>
              <w:t>.</w:t>
            </w:r>
          </w:p>
          <w:p w14:paraId="30CF5746" w14:textId="74192541" w:rsidR="00183B12" w:rsidRPr="00403D6B" w:rsidRDefault="00183B12" w:rsidP="00183B12">
            <w:pPr>
              <w:pStyle w:val="ListParagraph"/>
              <w:numPr>
                <w:ilvl w:val="0"/>
                <w:numId w:val="175"/>
              </w:numPr>
              <w:spacing w:after="20"/>
              <w:ind w:left="357" w:hanging="357"/>
              <w:jc w:val="both"/>
              <w:rPr>
                <w:rFonts w:ascii="Arial" w:hAnsi="Arial" w:cs="Arial"/>
              </w:rPr>
            </w:pPr>
            <w:r>
              <w:rPr>
                <w:rFonts w:ascii="Arial" w:hAnsi="Arial" w:cs="Arial"/>
              </w:rPr>
              <w:t xml:space="preserve">Discussion of ss.76-80 and 102 &amp; 108C of the </w:t>
            </w:r>
            <w:r w:rsidRPr="00207387">
              <w:rPr>
                <w:rFonts w:ascii="Arial" w:hAnsi="Arial" w:cs="Arial"/>
                <w:i/>
                <w:iCs/>
              </w:rPr>
              <w:t>Evidence Act 2008</w:t>
            </w:r>
            <w:r>
              <w:rPr>
                <w:rFonts w:ascii="Arial" w:hAnsi="Arial" w:cs="Arial"/>
              </w:rPr>
              <w:t xml:space="preserve"> (Vic) and reference to </w:t>
            </w:r>
            <w:r w:rsidRPr="00435772">
              <w:rPr>
                <w:rFonts w:ascii="Arial" w:hAnsi="Arial" w:cs="Arial"/>
                <w:i/>
                <w:iCs/>
              </w:rPr>
              <w:t>BQ v The King</w:t>
            </w:r>
            <w:r w:rsidRPr="00435772">
              <w:rPr>
                <w:rFonts w:ascii="Arial" w:hAnsi="Arial" w:cs="Arial"/>
              </w:rPr>
              <w:t xml:space="preserve"> [2024] HCA 29</w:t>
            </w:r>
            <w:r>
              <w:rPr>
                <w:rFonts w:ascii="Arial" w:hAnsi="Arial" w:cs="Arial"/>
              </w:rPr>
              <w:t>.</w:t>
            </w:r>
          </w:p>
        </w:tc>
      </w:tr>
      <w:tr w:rsidR="00183B12" w14:paraId="0995EC63" w14:textId="77777777" w:rsidTr="007C1A2D">
        <w:trPr>
          <w:trHeight w:val="227"/>
        </w:trPr>
        <w:tc>
          <w:tcPr>
            <w:tcW w:w="1261" w:type="dxa"/>
            <w:gridSpan w:val="2"/>
            <w:tcBorders>
              <w:left w:val="single" w:sz="18" w:space="0" w:color="auto"/>
              <w:bottom w:val="single" w:sz="4" w:space="0" w:color="000000" w:themeColor="text1"/>
            </w:tcBorders>
          </w:tcPr>
          <w:p w14:paraId="7F8AE01F" w14:textId="25A77FC4" w:rsidR="00183B12" w:rsidRDefault="00183B12" w:rsidP="00183B12">
            <w:pPr>
              <w:jc w:val="both"/>
              <w:rPr>
                <w:lang w:val="en-AU"/>
              </w:rPr>
            </w:pPr>
            <w:r>
              <w:rPr>
                <w:lang w:val="en-AU"/>
              </w:rPr>
              <w:t>11/09/24</w:t>
            </w:r>
          </w:p>
        </w:tc>
        <w:tc>
          <w:tcPr>
            <w:tcW w:w="836" w:type="dxa"/>
            <w:tcBorders>
              <w:bottom w:val="single" w:sz="4" w:space="0" w:color="000000" w:themeColor="text1"/>
            </w:tcBorders>
          </w:tcPr>
          <w:p w14:paraId="0DC4F74E" w14:textId="4ECCE1E1"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850307E" w14:textId="1B5FCA54"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76144B7" w14:textId="696B0EB9" w:rsidR="00183B12" w:rsidRDefault="00183B12" w:rsidP="00183B12">
            <w:pPr>
              <w:spacing w:before="20" w:after="20"/>
              <w:jc w:val="both"/>
              <w:rPr>
                <w:rFonts w:ascii="Arial" w:hAnsi="Arial" w:cs="Arial"/>
              </w:rPr>
            </w:pPr>
            <w:r>
              <w:rPr>
                <w:rFonts w:ascii="Arial" w:hAnsi="Arial" w:cs="Arial"/>
              </w:rPr>
              <w:t xml:space="preserve">Reference to </w:t>
            </w:r>
            <w:r w:rsidRPr="000B4287">
              <w:rPr>
                <w:rFonts w:ascii="Arial" w:hAnsi="Arial" w:cs="Arial"/>
                <w:i/>
                <w:iCs/>
              </w:rPr>
              <w:t>Benton v The King</w:t>
            </w:r>
            <w:r>
              <w:rPr>
                <w:rFonts w:ascii="Arial" w:hAnsi="Arial" w:cs="Arial"/>
              </w:rPr>
              <w:t xml:space="preserve"> [2024] VSCA 182 at [35]-[55].</w:t>
            </w:r>
          </w:p>
        </w:tc>
      </w:tr>
      <w:tr w:rsidR="00183B12" w14:paraId="22C2EAF6" w14:textId="77777777" w:rsidTr="007C1A2D">
        <w:trPr>
          <w:trHeight w:val="227"/>
        </w:trPr>
        <w:tc>
          <w:tcPr>
            <w:tcW w:w="1261" w:type="dxa"/>
            <w:gridSpan w:val="2"/>
            <w:tcBorders>
              <w:left w:val="single" w:sz="18" w:space="0" w:color="auto"/>
              <w:bottom w:val="single" w:sz="4" w:space="0" w:color="000000" w:themeColor="text1"/>
            </w:tcBorders>
          </w:tcPr>
          <w:p w14:paraId="6CBE26A1" w14:textId="332A5CD5" w:rsidR="00183B12" w:rsidRDefault="00183B12" w:rsidP="00183B12">
            <w:pPr>
              <w:jc w:val="both"/>
              <w:rPr>
                <w:lang w:val="en-AU"/>
              </w:rPr>
            </w:pPr>
            <w:r>
              <w:rPr>
                <w:lang w:val="en-AU"/>
              </w:rPr>
              <w:t>11/09/24</w:t>
            </w:r>
          </w:p>
        </w:tc>
        <w:tc>
          <w:tcPr>
            <w:tcW w:w="836" w:type="dxa"/>
            <w:tcBorders>
              <w:bottom w:val="single" w:sz="4" w:space="0" w:color="000000" w:themeColor="text1"/>
            </w:tcBorders>
          </w:tcPr>
          <w:p w14:paraId="55DCEC84" w14:textId="69D98E83"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76A71E0" w14:textId="61D1B835"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99F63C2" w14:textId="798B2363" w:rsidR="00183B12" w:rsidRDefault="00183B12" w:rsidP="00183B12">
            <w:pPr>
              <w:spacing w:before="20" w:after="20"/>
              <w:jc w:val="both"/>
              <w:rPr>
                <w:rFonts w:ascii="Arial" w:hAnsi="Arial" w:cs="Arial"/>
              </w:rPr>
            </w:pPr>
            <w:r>
              <w:rPr>
                <w:rFonts w:ascii="Arial" w:hAnsi="Arial" w:cs="Arial"/>
              </w:rPr>
              <w:t xml:space="preserve">Reference to </w:t>
            </w:r>
            <w:r w:rsidRPr="003E2055">
              <w:rPr>
                <w:rFonts w:ascii="Arial" w:hAnsi="Arial" w:cs="Arial"/>
                <w:i/>
                <w:iCs/>
                <w:color w:val="000000"/>
              </w:rPr>
              <w:t>State of Victoria v Orman &amp; Anor</w:t>
            </w:r>
            <w:r>
              <w:rPr>
                <w:rFonts w:ascii="Arial" w:hAnsi="Arial" w:cs="Arial"/>
                <w:color w:val="000000"/>
              </w:rPr>
              <w:t xml:space="preserve"> [2024] VSCA 190 at [44]-[48].</w:t>
            </w:r>
          </w:p>
        </w:tc>
      </w:tr>
      <w:tr w:rsidR="00183B12" w14:paraId="69635662" w14:textId="77777777" w:rsidTr="007C1A2D">
        <w:trPr>
          <w:trHeight w:val="227"/>
        </w:trPr>
        <w:tc>
          <w:tcPr>
            <w:tcW w:w="1261" w:type="dxa"/>
            <w:gridSpan w:val="2"/>
            <w:tcBorders>
              <w:left w:val="single" w:sz="18" w:space="0" w:color="auto"/>
              <w:bottom w:val="single" w:sz="4" w:space="0" w:color="000000" w:themeColor="text1"/>
            </w:tcBorders>
          </w:tcPr>
          <w:p w14:paraId="3C9785DB" w14:textId="32B72632" w:rsidR="00183B12" w:rsidRDefault="00183B12" w:rsidP="00183B12">
            <w:pPr>
              <w:jc w:val="both"/>
              <w:rPr>
                <w:lang w:val="en-AU"/>
              </w:rPr>
            </w:pPr>
            <w:r>
              <w:rPr>
                <w:lang w:val="en-AU"/>
              </w:rPr>
              <w:t>11/09/24</w:t>
            </w:r>
          </w:p>
        </w:tc>
        <w:tc>
          <w:tcPr>
            <w:tcW w:w="836" w:type="dxa"/>
            <w:tcBorders>
              <w:bottom w:val="single" w:sz="4" w:space="0" w:color="000000" w:themeColor="text1"/>
            </w:tcBorders>
          </w:tcPr>
          <w:p w14:paraId="1BF6EF5D"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6B497D3A" w14:textId="4EA6652F" w:rsidR="00183B12" w:rsidRDefault="00183B12" w:rsidP="00183B12">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560DFB" w14:textId="470C9BE5" w:rsidR="00183B12" w:rsidRDefault="00183B12" w:rsidP="00183B12">
            <w:pPr>
              <w:spacing w:before="20" w:after="20"/>
              <w:jc w:val="both"/>
              <w:rPr>
                <w:rFonts w:ascii="Arial" w:hAnsi="Arial" w:cs="Arial"/>
              </w:rPr>
            </w:pPr>
            <w:r>
              <w:rPr>
                <w:rFonts w:ascii="Arial" w:hAnsi="Arial" w:cs="Arial"/>
              </w:rPr>
              <w:t xml:space="preserve">Reference to </w:t>
            </w:r>
            <w:r w:rsidRPr="00AA09C8">
              <w:rPr>
                <w:rFonts w:ascii="Arial" w:hAnsi="Arial" w:cs="Arial"/>
                <w:i/>
                <w:iCs/>
                <w:color w:val="000000"/>
              </w:rPr>
              <w:t>McKechnie v State of Victoria</w:t>
            </w:r>
            <w:r>
              <w:rPr>
                <w:rFonts w:ascii="Arial" w:hAnsi="Arial" w:cs="Arial"/>
                <w:color w:val="000000"/>
              </w:rPr>
              <w:t xml:space="preserve"> [2024] VSCA 171 at [17]-[23]</w:t>
            </w:r>
            <w:r w:rsidRPr="0066245E">
              <w:rPr>
                <w:rFonts w:ascii="Arial" w:hAnsi="Arial" w:cs="Arial"/>
              </w:rPr>
              <w:t>.</w:t>
            </w:r>
          </w:p>
        </w:tc>
      </w:tr>
      <w:tr w:rsidR="00183B12" w14:paraId="2D836B91" w14:textId="77777777" w:rsidTr="007C1A2D">
        <w:trPr>
          <w:trHeight w:val="227"/>
        </w:trPr>
        <w:tc>
          <w:tcPr>
            <w:tcW w:w="1261" w:type="dxa"/>
            <w:gridSpan w:val="2"/>
            <w:tcBorders>
              <w:left w:val="single" w:sz="18" w:space="0" w:color="auto"/>
              <w:bottom w:val="single" w:sz="4" w:space="0" w:color="000000" w:themeColor="text1"/>
            </w:tcBorders>
          </w:tcPr>
          <w:p w14:paraId="4A0038E1" w14:textId="54D27A48" w:rsidR="00183B12" w:rsidRDefault="00183B12" w:rsidP="00183B12">
            <w:pPr>
              <w:jc w:val="both"/>
              <w:rPr>
                <w:lang w:val="en-AU"/>
              </w:rPr>
            </w:pPr>
            <w:r>
              <w:rPr>
                <w:lang w:val="en-AU"/>
              </w:rPr>
              <w:t>11/09/24</w:t>
            </w:r>
          </w:p>
        </w:tc>
        <w:tc>
          <w:tcPr>
            <w:tcW w:w="836" w:type="dxa"/>
            <w:tcBorders>
              <w:bottom w:val="single" w:sz="4" w:space="0" w:color="000000" w:themeColor="text1"/>
            </w:tcBorders>
          </w:tcPr>
          <w:p w14:paraId="0592E995" w14:textId="5DEBF20B"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017A46F" w14:textId="622467E6" w:rsidR="00183B12" w:rsidRDefault="00183B12" w:rsidP="00183B12">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60C3613" w14:textId="3549B28F" w:rsidR="00183B12" w:rsidRDefault="00183B12" w:rsidP="00183B12">
            <w:pPr>
              <w:spacing w:before="20" w:after="20"/>
              <w:jc w:val="both"/>
              <w:rPr>
                <w:rFonts w:ascii="Arial" w:hAnsi="Arial" w:cs="Arial"/>
              </w:rPr>
            </w:pPr>
            <w:r>
              <w:rPr>
                <w:rFonts w:ascii="Arial" w:hAnsi="Arial" w:cs="Arial"/>
              </w:rPr>
              <w:t xml:space="preserve">References to </w:t>
            </w:r>
            <w:r w:rsidRPr="007B0871">
              <w:rPr>
                <w:rFonts w:ascii="Arial" w:hAnsi="Arial" w:cs="Arial"/>
                <w:i/>
                <w:iCs/>
              </w:rPr>
              <w:t xml:space="preserve">Sandpiper Developments Pty Ltd v Main Beach Developments Qld Pty Ltd &amp; Ors </w:t>
            </w:r>
            <w:r w:rsidRPr="007B0871">
              <w:rPr>
                <w:rFonts w:ascii="Arial" w:hAnsi="Arial" w:cs="Arial"/>
              </w:rPr>
              <w:t>[2024] VSC 469</w:t>
            </w:r>
            <w:r>
              <w:rPr>
                <w:rFonts w:ascii="Arial" w:hAnsi="Arial" w:cs="Arial"/>
              </w:rPr>
              <w:t xml:space="preserve">; </w:t>
            </w:r>
            <w:r w:rsidRPr="007B201F">
              <w:rPr>
                <w:rFonts w:ascii="Arial" w:hAnsi="Arial" w:cs="Arial"/>
                <w:i/>
                <w:iCs/>
              </w:rPr>
              <w:t>Maglio v Hino Motor Sales Australia Pty Ltd; McCoy v Hino Motors Ltd (No 2)</w:t>
            </w:r>
            <w:r>
              <w:rPr>
                <w:rFonts w:ascii="Arial" w:hAnsi="Arial" w:cs="Arial"/>
                <w:i/>
                <w:iCs/>
              </w:rPr>
              <w:t xml:space="preserve"> </w:t>
            </w:r>
            <w:r w:rsidRPr="007B201F">
              <w:rPr>
                <w:rFonts w:ascii="Arial" w:hAnsi="Arial" w:cs="Arial"/>
              </w:rPr>
              <w:t>[2024] VSC 479 at [8]</w:t>
            </w:r>
            <w:r>
              <w:rPr>
                <w:rFonts w:ascii="Arial" w:hAnsi="Arial" w:cs="Arial"/>
              </w:rPr>
              <w:t>.</w:t>
            </w:r>
          </w:p>
        </w:tc>
      </w:tr>
      <w:tr w:rsidR="00183B12" w14:paraId="563B60FF" w14:textId="77777777" w:rsidTr="007C1A2D">
        <w:trPr>
          <w:trHeight w:val="227"/>
        </w:trPr>
        <w:tc>
          <w:tcPr>
            <w:tcW w:w="1261" w:type="dxa"/>
            <w:gridSpan w:val="2"/>
            <w:tcBorders>
              <w:left w:val="single" w:sz="18" w:space="0" w:color="auto"/>
              <w:bottom w:val="single" w:sz="4" w:space="0" w:color="000000" w:themeColor="text1"/>
            </w:tcBorders>
          </w:tcPr>
          <w:p w14:paraId="04E9B37D" w14:textId="47F89AA7" w:rsidR="00183B12" w:rsidRDefault="00183B12" w:rsidP="00183B12">
            <w:pPr>
              <w:jc w:val="both"/>
              <w:rPr>
                <w:lang w:val="en-AU"/>
              </w:rPr>
            </w:pPr>
            <w:r>
              <w:rPr>
                <w:lang w:val="en-AU"/>
              </w:rPr>
              <w:t>11/09/24</w:t>
            </w:r>
          </w:p>
        </w:tc>
        <w:tc>
          <w:tcPr>
            <w:tcW w:w="836" w:type="dxa"/>
            <w:tcBorders>
              <w:bottom w:val="single" w:sz="4" w:space="0" w:color="000000" w:themeColor="text1"/>
            </w:tcBorders>
          </w:tcPr>
          <w:p w14:paraId="14976A0D" w14:textId="2751D5A8"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0FCC2B93" w14:textId="1C589C22" w:rsidR="00183B12" w:rsidRDefault="00183B12" w:rsidP="00183B12">
            <w:pPr>
              <w:keepNext/>
              <w:jc w:val="center"/>
              <w:rPr>
                <w:lang w:val="en-AU"/>
              </w:rPr>
            </w:pPr>
            <w:r>
              <w:rPr>
                <w:lang w:val="en-AU"/>
              </w:rPr>
              <w:t>3.9.3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B05862" w14:textId="2FFD8F1B" w:rsidR="00183B12" w:rsidRDefault="00183B12" w:rsidP="00183B12">
            <w:pPr>
              <w:spacing w:before="20" w:after="20"/>
              <w:jc w:val="both"/>
              <w:rPr>
                <w:rFonts w:ascii="Arial" w:hAnsi="Arial" w:cs="Arial"/>
              </w:rPr>
            </w:pPr>
            <w:r>
              <w:rPr>
                <w:rFonts w:ascii="Arial" w:hAnsi="Arial" w:cs="Arial"/>
              </w:rPr>
              <w:t xml:space="preserve">Summary of </w:t>
            </w:r>
            <w:r w:rsidRPr="006206C8">
              <w:rPr>
                <w:rFonts w:ascii="Arial" w:hAnsi="Arial" w:cs="Arial"/>
                <w:i/>
                <w:iCs/>
              </w:rPr>
              <w:t>DHHS v Smith (Costs)</w:t>
            </w:r>
            <w:r>
              <w:rPr>
                <w:rFonts w:ascii="Arial" w:hAnsi="Arial" w:cs="Arial"/>
              </w:rPr>
              <w:t xml:space="preserve"> [2020] VSC 268 and extract from [20]-[26].</w:t>
            </w:r>
          </w:p>
        </w:tc>
      </w:tr>
      <w:tr w:rsidR="00183B12" w14:paraId="7CD55F4A"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4BD1B4C" w14:textId="7A882FB3" w:rsidR="00183B12" w:rsidRPr="0054535C" w:rsidRDefault="00183B12" w:rsidP="00183B12">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15CD3776"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43A88AC8" w14:textId="77777777" w:rsidTr="00A5258C">
        <w:trPr>
          <w:trHeight w:val="102"/>
        </w:trPr>
        <w:tc>
          <w:tcPr>
            <w:tcW w:w="1261" w:type="dxa"/>
            <w:gridSpan w:val="2"/>
            <w:vMerge w:val="restart"/>
            <w:tcBorders>
              <w:left w:val="single" w:sz="18" w:space="0" w:color="auto"/>
            </w:tcBorders>
          </w:tcPr>
          <w:p w14:paraId="20B58748" w14:textId="30E149CE" w:rsidR="00183B12" w:rsidRDefault="00183B12" w:rsidP="00183B12">
            <w:pPr>
              <w:rPr>
                <w:lang w:val="en-AU"/>
              </w:rPr>
            </w:pPr>
            <w:r>
              <w:rPr>
                <w:lang w:val="en-AU"/>
              </w:rPr>
              <w:t>11/09/24</w:t>
            </w:r>
          </w:p>
        </w:tc>
        <w:tc>
          <w:tcPr>
            <w:tcW w:w="836" w:type="dxa"/>
            <w:vMerge w:val="restart"/>
          </w:tcPr>
          <w:p w14:paraId="6F13901F" w14:textId="77777777" w:rsidR="00183B12" w:rsidRDefault="00183B12" w:rsidP="00183B12">
            <w:pPr>
              <w:jc w:val="center"/>
              <w:rPr>
                <w:lang w:val="en-AU"/>
              </w:rPr>
            </w:pPr>
            <w:r>
              <w:rPr>
                <w:lang w:val="en-AU"/>
              </w:rPr>
              <w:t>4</w:t>
            </w:r>
          </w:p>
        </w:tc>
        <w:tc>
          <w:tcPr>
            <w:tcW w:w="1439" w:type="dxa"/>
            <w:vMerge w:val="restart"/>
            <w:shd w:val="clear" w:color="auto" w:fill="FFF2CC"/>
          </w:tcPr>
          <w:p w14:paraId="5C8CF397" w14:textId="36B826FF" w:rsidR="00183B12" w:rsidRDefault="00183B12" w:rsidP="00183B12">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669CB4A" w14:textId="50DD62D2" w:rsidR="00183B12" w:rsidRPr="00A5258C" w:rsidRDefault="00183B12" w:rsidP="00183B12">
            <w:pPr>
              <w:spacing w:before="20" w:after="20"/>
              <w:jc w:val="both"/>
              <w:rPr>
                <w:rFonts w:ascii="Arial" w:hAnsi="Arial" w:cs="Arial"/>
                <w:b/>
                <w:bCs/>
              </w:rPr>
            </w:pPr>
            <w:r w:rsidRPr="00A5258C">
              <w:rPr>
                <w:rFonts w:ascii="Arial" w:hAnsi="Arial" w:cs="Arial"/>
                <w:b/>
                <w:bCs/>
              </w:rPr>
              <w:t>New section entitled “Working with children checks”.</w:t>
            </w:r>
          </w:p>
        </w:tc>
      </w:tr>
      <w:tr w:rsidR="00183B12" w14:paraId="6D9F4EA6" w14:textId="77777777" w:rsidTr="007C1A2D">
        <w:trPr>
          <w:trHeight w:val="101"/>
        </w:trPr>
        <w:tc>
          <w:tcPr>
            <w:tcW w:w="1261" w:type="dxa"/>
            <w:gridSpan w:val="2"/>
            <w:vMerge/>
            <w:tcBorders>
              <w:left w:val="single" w:sz="18" w:space="0" w:color="auto"/>
              <w:bottom w:val="single" w:sz="4" w:space="0" w:color="000000" w:themeColor="text1"/>
            </w:tcBorders>
          </w:tcPr>
          <w:p w14:paraId="23371B5A" w14:textId="77777777" w:rsidR="00183B12" w:rsidRDefault="00183B12" w:rsidP="00183B12">
            <w:pPr>
              <w:rPr>
                <w:lang w:val="en-AU"/>
              </w:rPr>
            </w:pPr>
          </w:p>
        </w:tc>
        <w:tc>
          <w:tcPr>
            <w:tcW w:w="836" w:type="dxa"/>
            <w:vMerge/>
            <w:tcBorders>
              <w:bottom w:val="single" w:sz="4" w:space="0" w:color="000000" w:themeColor="text1"/>
            </w:tcBorders>
          </w:tcPr>
          <w:p w14:paraId="14211F65" w14:textId="77777777" w:rsidR="00183B12" w:rsidRDefault="00183B12" w:rsidP="00183B12">
            <w:pPr>
              <w:jc w:val="center"/>
              <w:rPr>
                <w:lang w:val="en-AU"/>
              </w:rPr>
            </w:pPr>
          </w:p>
        </w:tc>
        <w:tc>
          <w:tcPr>
            <w:tcW w:w="1439" w:type="dxa"/>
            <w:vMerge/>
            <w:tcBorders>
              <w:bottom w:val="single" w:sz="4" w:space="0" w:color="000000" w:themeColor="text1"/>
            </w:tcBorders>
          </w:tcPr>
          <w:p w14:paraId="55BE150C"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464A1406" w14:textId="327BBC58" w:rsidR="00183B12" w:rsidRDefault="00183B12" w:rsidP="00183B12">
            <w:pPr>
              <w:pStyle w:val="ListParagraph"/>
              <w:numPr>
                <w:ilvl w:val="0"/>
                <w:numId w:val="175"/>
              </w:numPr>
              <w:spacing w:before="20" w:after="20"/>
              <w:ind w:left="357" w:hanging="357"/>
              <w:jc w:val="both"/>
              <w:rPr>
                <w:rFonts w:ascii="Arial" w:hAnsi="Arial" w:cs="Arial"/>
              </w:rPr>
            </w:pPr>
            <w:r>
              <w:rPr>
                <w:rFonts w:ascii="Arial" w:hAnsi="Arial" w:cs="Arial"/>
              </w:rPr>
              <w:t xml:space="preserve">Extract from </w:t>
            </w:r>
            <w:r w:rsidRPr="00A5258C">
              <w:rPr>
                <w:rFonts w:ascii="Arial" w:hAnsi="Arial" w:cs="Arial"/>
                <w:i/>
                <w:iCs/>
              </w:rPr>
              <w:t>Secretary to the Department of Justice and Community Safety v TXD (a pseudonym) &amp; VCAT</w:t>
            </w:r>
            <w:r>
              <w:rPr>
                <w:rFonts w:ascii="Arial" w:hAnsi="Arial" w:cs="Arial"/>
              </w:rPr>
              <w:t xml:space="preserve"> [2024] VSCA 169 at [8]</w:t>
            </w:r>
            <w:r>
              <w:rPr>
                <w:rFonts w:ascii="Arial" w:hAnsi="Arial" w:cs="Arial"/>
              </w:rPr>
              <w:noBreakHyphen/>
              <w:t>[9].</w:t>
            </w:r>
          </w:p>
          <w:p w14:paraId="783A3F67" w14:textId="3859554C" w:rsidR="00183B12" w:rsidRPr="002B70FF" w:rsidRDefault="00183B12" w:rsidP="00183B12">
            <w:pPr>
              <w:pStyle w:val="ListParagraph"/>
              <w:numPr>
                <w:ilvl w:val="0"/>
                <w:numId w:val="175"/>
              </w:numPr>
              <w:spacing w:before="20" w:after="20"/>
              <w:ind w:left="357" w:hanging="357"/>
              <w:jc w:val="both"/>
              <w:rPr>
                <w:rFonts w:ascii="Arial" w:hAnsi="Arial" w:cs="Arial"/>
              </w:rPr>
            </w:pPr>
            <w:r>
              <w:rPr>
                <w:rFonts w:ascii="Arial" w:hAnsi="Arial" w:cs="Arial"/>
              </w:rPr>
              <w:t xml:space="preserve">Discussion of ss.7, 111(1) &amp; 121 of the </w:t>
            </w:r>
            <w:r w:rsidRPr="00A5258C">
              <w:rPr>
                <w:rFonts w:ascii="Arial" w:hAnsi="Arial" w:cs="Arial"/>
                <w:i/>
                <w:iCs/>
              </w:rPr>
              <w:t>Worker Screening Act 2020</w:t>
            </w:r>
            <w:r>
              <w:rPr>
                <w:rFonts w:ascii="Arial" w:hAnsi="Arial" w:cs="Arial"/>
              </w:rPr>
              <w:t>.</w:t>
            </w:r>
          </w:p>
        </w:tc>
      </w:tr>
      <w:tr w:rsidR="00183B12" w14:paraId="2A683294"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38C3BB0" w14:textId="200C1F72" w:rsidR="00183B12" w:rsidRPr="0054535C" w:rsidRDefault="00183B12" w:rsidP="00183B12">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05DA7FDF"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FC4BAA9" w14:textId="77777777" w:rsidTr="007C1A2D">
        <w:tc>
          <w:tcPr>
            <w:tcW w:w="1261" w:type="dxa"/>
            <w:gridSpan w:val="2"/>
            <w:tcBorders>
              <w:top w:val="single" w:sz="4" w:space="0" w:color="auto"/>
              <w:left w:val="single" w:sz="18" w:space="0" w:color="auto"/>
              <w:bottom w:val="single" w:sz="4" w:space="0" w:color="auto"/>
            </w:tcBorders>
          </w:tcPr>
          <w:p w14:paraId="1C2ED01F" w14:textId="230BA278" w:rsidR="00183B12" w:rsidRDefault="00183B12" w:rsidP="00183B12">
            <w:pPr>
              <w:keepNext/>
              <w:keepLines/>
              <w:rPr>
                <w:lang w:val="en-AU"/>
              </w:rPr>
            </w:pPr>
            <w:r>
              <w:rPr>
                <w:lang w:val="en-AU"/>
              </w:rPr>
              <w:t>11/09/24</w:t>
            </w:r>
          </w:p>
        </w:tc>
        <w:tc>
          <w:tcPr>
            <w:tcW w:w="836" w:type="dxa"/>
            <w:tcBorders>
              <w:top w:val="single" w:sz="4" w:space="0" w:color="auto"/>
              <w:bottom w:val="single" w:sz="4" w:space="0" w:color="auto"/>
            </w:tcBorders>
          </w:tcPr>
          <w:p w14:paraId="4AF2F2DA" w14:textId="02667123" w:rsidR="00183B12" w:rsidRDefault="00183B12" w:rsidP="00183B12">
            <w:pPr>
              <w:keepNext/>
              <w:keepLines/>
              <w:jc w:val="center"/>
              <w:rPr>
                <w:lang w:val="en-AU"/>
              </w:rPr>
            </w:pPr>
            <w:r>
              <w:rPr>
                <w:lang w:val="en-AU"/>
              </w:rPr>
              <w:t>5</w:t>
            </w:r>
          </w:p>
        </w:tc>
        <w:tc>
          <w:tcPr>
            <w:tcW w:w="1439" w:type="dxa"/>
            <w:tcBorders>
              <w:top w:val="single" w:sz="4" w:space="0" w:color="auto"/>
              <w:bottom w:val="single" w:sz="4" w:space="0" w:color="auto"/>
            </w:tcBorders>
          </w:tcPr>
          <w:p w14:paraId="655B7ADF" w14:textId="660067BF" w:rsidR="00183B12" w:rsidRDefault="00183B12" w:rsidP="00183B12">
            <w:pPr>
              <w:keepNext/>
              <w:keepLines/>
              <w:jc w:val="center"/>
              <w:rPr>
                <w:lang w:val="en-AU"/>
              </w:rPr>
            </w:pPr>
            <w:r>
              <w:rPr>
                <w:lang w:val="en-AU"/>
              </w:rPr>
              <w:t>5.32.1</w:t>
            </w:r>
          </w:p>
        </w:tc>
        <w:tc>
          <w:tcPr>
            <w:tcW w:w="4802" w:type="dxa"/>
            <w:gridSpan w:val="2"/>
            <w:tcBorders>
              <w:bottom w:val="single" w:sz="4" w:space="0" w:color="auto"/>
              <w:right w:val="single" w:sz="18" w:space="0" w:color="auto"/>
            </w:tcBorders>
          </w:tcPr>
          <w:p w14:paraId="0185A983" w14:textId="2E83692B"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Reference to </w:t>
            </w:r>
            <w:r w:rsidRPr="00B51E1D">
              <w:rPr>
                <w:rFonts w:ascii="Arial" w:hAnsi="Arial" w:cs="Arial"/>
                <w:i/>
                <w:iCs/>
              </w:rPr>
              <w:t>Finding into Death with Inquest into the Passing of XY</w:t>
            </w:r>
            <w:r w:rsidRPr="00B51E1D">
              <w:rPr>
                <w:rFonts w:ascii="Arial" w:hAnsi="Arial" w:cs="Arial"/>
              </w:rPr>
              <w:t xml:space="preserve"> (Coroner’s Court of Victoria, 19/06/2024)</w:t>
            </w:r>
            <w:r>
              <w:rPr>
                <w:rFonts w:ascii="Arial" w:hAnsi="Arial" w:cs="Arial"/>
              </w:rPr>
              <w:t xml:space="preserve"> and extract of recommendations 5 &amp; 6.</w:t>
            </w:r>
          </w:p>
        </w:tc>
      </w:tr>
      <w:tr w:rsidR="00183B12" w14:paraId="13B7A3D1" w14:textId="77777777" w:rsidTr="007C1A2D">
        <w:tc>
          <w:tcPr>
            <w:tcW w:w="1261" w:type="dxa"/>
            <w:gridSpan w:val="2"/>
            <w:tcBorders>
              <w:top w:val="single" w:sz="4" w:space="0" w:color="auto"/>
              <w:left w:val="single" w:sz="18" w:space="0" w:color="auto"/>
              <w:bottom w:val="single" w:sz="4" w:space="0" w:color="auto"/>
            </w:tcBorders>
          </w:tcPr>
          <w:p w14:paraId="009F3F20" w14:textId="7F74C078" w:rsidR="00183B12" w:rsidRDefault="00183B12" w:rsidP="00183B12">
            <w:pPr>
              <w:rPr>
                <w:lang w:val="en-AU"/>
              </w:rPr>
            </w:pPr>
            <w:r>
              <w:rPr>
                <w:lang w:val="en-AU"/>
              </w:rPr>
              <w:t>11/09/24</w:t>
            </w:r>
          </w:p>
        </w:tc>
        <w:tc>
          <w:tcPr>
            <w:tcW w:w="836" w:type="dxa"/>
            <w:tcBorders>
              <w:top w:val="single" w:sz="4" w:space="0" w:color="auto"/>
              <w:bottom w:val="single" w:sz="4" w:space="0" w:color="auto"/>
            </w:tcBorders>
          </w:tcPr>
          <w:p w14:paraId="784562B2" w14:textId="7777777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8E85016" w14:textId="0FC7B7E1" w:rsidR="00183B12" w:rsidRDefault="00183B12" w:rsidP="00183B12">
            <w:pPr>
              <w:keepNext/>
              <w:jc w:val="center"/>
              <w:rPr>
                <w:lang w:val="en-AU"/>
              </w:rPr>
            </w:pPr>
            <w:r>
              <w:rPr>
                <w:lang w:val="en-AU"/>
              </w:rPr>
              <w:t>5.33.1</w:t>
            </w:r>
          </w:p>
        </w:tc>
        <w:tc>
          <w:tcPr>
            <w:tcW w:w="4802" w:type="dxa"/>
            <w:gridSpan w:val="2"/>
            <w:tcBorders>
              <w:bottom w:val="single" w:sz="4" w:space="0" w:color="auto"/>
              <w:right w:val="single" w:sz="18" w:space="0" w:color="auto"/>
            </w:tcBorders>
          </w:tcPr>
          <w:p w14:paraId="23551FF4" w14:textId="5FCD47C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5201C">
              <w:rPr>
                <w:rFonts w:ascii="Arial" w:hAnsi="Arial" w:cs="Arial"/>
                <w:i/>
                <w:iCs/>
                <w:color w:val="000000"/>
              </w:rPr>
              <w:t>Re CD</w:t>
            </w:r>
            <w:r>
              <w:rPr>
                <w:rFonts w:ascii="Arial" w:hAnsi="Arial" w:cs="Arial"/>
                <w:color w:val="000000"/>
              </w:rPr>
              <w:t xml:space="preserve"> [2024] VSC 456 and extracts from [26], [41]-[42] &amp; [46].</w:t>
            </w:r>
          </w:p>
        </w:tc>
      </w:tr>
      <w:tr w:rsidR="00183B12" w14:paraId="6523BD68"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46B2008" w14:textId="13F6A8D3" w:rsidR="00183B12" w:rsidRPr="0054535C" w:rsidRDefault="00183B12" w:rsidP="00183B12">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4CB8B5D0"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3F6CD31E" w14:textId="77777777" w:rsidTr="007C1A2D">
        <w:trPr>
          <w:trHeight w:val="201"/>
        </w:trPr>
        <w:tc>
          <w:tcPr>
            <w:tcW w:w="1261" w:type="dxa"/>
            <w:gridSpan w:val="2"/>
            <w:tcBorders>
              <w:top w:val="single" w:sz="4" w:space="0" w:color="auto"/>
              <w:left w:val="single" w:sz="18" w:space="0" w:color="auto"/>
            </w:tcBorders>
          </w:tcPr>
          <w:p w14:paraId="4DF89DA1" w14:textId="31286633" w:rsidR="00183B12" w:rsidRDefault="00183B12" w:rsidP="00183B12">
            <w:pPr>
              <w:rPr>
                <w:lang w:val="en-AU"/>
              </w:rPr>
            </w:pPr>
            <w:r>
              <w:rPr>
                <w:lang w:val="en-AU"/>
              </w:rPr>
              <w:t>11/09/24</w:t>
            </w:r>
          </w:p>
        </w:tc>
        <w:tc>
          <w:tcPr>
            <w:tcW w:w="836" w:type="dxa"/>
            <w:tcBorders>
              <w:top w:val="single" w:sz="4" w:space="0" w:color="auto"/>
            </w:tcBorders>
          </w:tcPr>
          <w:p w14:paraId="55C3FFF4" w14:textId="77777777"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5B3F2501" w14:textId="442A7395"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207B90C0" w14:textId="6CC86698" w:rsidR="00183B12" w:rsidRPr="00752420"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0656A">
              <w:rPr>
                <w:rFonts w:ascii="Arial" w:hAnsi="Arial" w:cs="Arial"/>
                <w:i/>
                <w:iCs/>
                <w:color w:val="000000"/>
              </w:rPr>
              <w:t>Re GS</w:t>
            </w:r>
            <w:r>
              <w:rPr>
                <w:rFonts w:ascii="Arial" w:hAnsi="Arial" w:cs="Arial"/>
                <w:color w:val="000000"/>
              </w:rPr>
              <w:t xml:space="preserve"> [2024] VSC 439 and extracts from [149]-[150] &amp; [159]-[160].  Summary of </w:t>
            </w:r>
            <w:r w:rsidRPr="00A527C4">
              <w:rPr>
                <w:rFonts w:ascii="Arial" w:hAnsi="Arial" w:cs="Arial"/>
                <w:i/>
                <w:iCs/>
                <w:color w:val="000000"/>
              </w:rPr>
              <w:t>Re JB</w:t>
            </w:r>
            <w:r>
              <w:rPr>
                <w:rFonts w:ascii="Arial" w:hAnsi="Arial" w:cs="Arial"/>
                <w:color w:val="000000"/>
              </w:rPr>
              <w:t xml:space="preserve"> [2024] VSC 549 and extract from [54].  Summaries of </w:t>
            </w:r>
            <w:r w:rsidRPr="00CA0A41">
              <w:rPr>
                <w:rFonts w:ascii="Arial" w:hAnsi="Arial" w:cs="Arial"/>
                <w:i/>
                <w:iCs/>
                <w:color w:val="000000"/>
              </w:rPr>
              <w:t>Re Thorpe</w:t>
            </w:r>
            <w:r>
              <w:rPr>
                <w:rFonts w:ascii="Arial" w:hAnsi="Arial" w:cs="Arial"/>
                <w:color w:val="000000"/>
              </w:rPr>
              <w:t xml:space="preserve"> [2024] VSC 414; </w:t>
            </w:r>
            <w:r>
              <w:rPr>
                <w:rFonts w:ascii="Arial" w:hAnsi="Arial" w:cs="Arial"/>
                <w:i/>
                <w:iCs/>
              </w:rPr>
              <w:t xml:space="preserve">Re Ngo </w:t>
            </w:r>
            <w:r w:rsidRPr="00D43267">
              <w:rPr>
                <w:rFonts w:ascii="Arial" w:hAnsi="Arial" w:cs="Arial"/>
              </w:rPr>
              <w:t>[2024] VSC 474</w:t>
            </w:r>
            <w:r>
              <w:rPr>
                <w:rFonts w:ascii="Arial" w:hAnsi="Arial" w:cs="Arial"/>
              </w:rPr>
              <w:t>.</w:t>
            </w:r>
          </w:p>
        </w:tc>
      </w:tr>
      <w:tr w:rsidR="00183B12" w14:paraId="4CFF575A" w14:textId="77777777" w:rsidTr="007C1A2D">
        <w:trPr>
          <w:trHeight w:val="201"/>
        </w:trPr>
        <w:tc>
          <w:tcPr>
            <w:tcW w:w="1261" w:type="dxa"/>
            <w:gridSpan w:val="2"/>
            <w:tcBorders>
              <w:top w:val="single" w:sz="4" w:space="0" w:color="auto"/>
              <w:left w:val="single" w:sz="18" w:space="0" w:color="auto"/>
            </w:tcBorders>
          </w:tcPr>
          <w:p w14:paraId="4CEBF6AC" w14:textId="7FC8A087" w:rsidR="00183B12" w:rsidRDefault="00183B12" w:rsidP="00183B12">
            <w:pPr>
              <w:rPr>
                <w:lang w:val="en-AU"/>
              </w:rPr>
            </w:pPr>
            <w:r>
              <w:rPr>
                <w:lang w:val="en-AU"/>
              </w:rPr>
              <w:t>11/09/24</w:t>
            </w:r>
          </w:p>
        </w:tc>
        <w:tc>
          <w:tcPr>
            <w:tcW w:w="836" w:type="dxa"/>
            <w:tcBorders>
              <w:top w:val="single" w:sz="4" w:space="0" w:color="auto"/>
            </w:tcBorders>
          </w:tcPr>
          <w:p w14:paraId="1362F6FC" w14:textId="77777777"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56A9D47F" w14:textId="463631A3" w:rsidR="00183B12" w:rsidRDefault="00183B12" w:rsidP="00183B1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4C49F9C2" w14:textId="445BEB80" w:rsidR="00183B12" w:rsidRPr="00752420" w:rsidRDefault="00183B12" w:rsidP="00183B12">
            <w:pPr>
              <w:spacing w:before="20"/>
              <w:jc w:val="both"/>
              <w:rPr>
                <w:rFonts w:ascii="Arial" w:hAnsi="Arial" w:cs="Arial"/>
                <w:color w:val="000000"/>
              </w:rPr>
            </w:pPr>
            <w:r>
              <w:rPr>
                <w:rFonts w:ascii="Arial" w:hAnsi="Arial" w:cs="Arial"/>
                <w:color w:val="000000"/>
              </w:rPr>
              <w:t xml:space="preserve">Summaries of </w:t>
            </w:r>
            <w:r w:rsidRPr="0003526A">
              <w:rPr>
                <w:rFonts w:ascii="Arial" w:hAnsi="Arial" w:cs="Arial"/>
                <w:i/>
                <w:iCs/>
                <w:color w:val="000000"/>
              </w:rPr>
              <w:t>Re Liang</w:t>
            </w:r>
            <w:r>
              <w:rPr>
                <w:rFonts w:ascii="Arial" w:hAnsi="Arial" w:cs="Arial"/>
                <w:color w:val="000000"/>
              </w:rPr>
              <w:t xml:space="preserve"> [2024] VSC 416 &amp; </w:t>
            </w:r>
            <w:r w:rsidRPr="0003526A">
              <w:rPr>
                <w:rFonts w:ascii="Arial" w:hAnsi="Arial" w:cs="Arial"/>
                <w:i/>
                <w:iCs/>
                <w:color w:val="000000"/>
              </w:rPr>
              <w:t>Re Liang (No 2)</w:t>
            </w:r>
            <w:r>
              <w:rPr>
                <w:rFonts w:ascii="Arial" w:hAnsi="Arial" w:cs="Arial"/>
                <w:color w:val="000000"/>
              </w:rPr>
              <w:t xml:space="preserve"> [2024] VSC 426; </w:t>
            </w:r>
            <w:r>
              <w:rPr>
                <w:rFonts w:ascii="Arial" w:hAnsi="Arial" w:cs="Arial"/>
                <w:i/>
                <w:iCs/>
              </w:rPr>
              <w:t xml:space="preserve">Re Jal </w:t>
            </w:r>
            <w:r w:rsidRPr="00174C31">
              <w:rPr>
                <w:rFonts w:ascii="Arial" w:hAnsi="Arial" w:cs="Arial"/>
              </w:rPr>
              <w:t>[2024] VSC 539</w:t>
            </w:r>
            <w:r>
              <w:rPr>
                <w:rFonts w:ascii="Arial" w:hAnsi="Arial" w:cs="Arial"/>
              </w:rPr>
              <w:t>.</w:t>
            </w:r>
          </w:p>
        </w:tc>
      </w:tr>
      <w:tr w:rsidR="00183B12" w14:paraId="4A2DC670" w14:textId="77777777" w:rsidTr="007C1A2D">
        <w:trPr>
          <w:trHeight w:val="201"/>
        </w:trPr>
        <w:tc>
          <w:tcPr>
            <w:tcW w:w="1261" w:type="dxa"/>
            <w:gridSpan w:val="2"/>
            <w:tcBorders>
              <w:top w:val="single" w:sz="4" w:space="0" w:color="auto"/>
              <w:left w:val="single" w:sz="18" w:space="0" w:color="auto"/>
            </w:tcBorders>
          </w:tcPr>
          <w:p w14:paraId="7AC6E34B" w14:textId="369EDC7F" w:rsidR="00183B12" w:rsidRDefault="00183B12" w:rsidP="00183B12">
            <w:pPr>
              <w:rPr>
                <w:lang w:val="en-AU"/>
              </w:rPr>
            </w:pPr>
            <w:r>
              <w:rPr>
                <w:lang w:val="en-AU"/>
              </w:rPr>
              <w:t>11/09/24</w:t>
            </w:r>
          </w:p>
        </w:tc>
        <w:tc>
          <w:tcPr>
            <w:tcW w:w="836" w:type="dxa"/>
            <w:tcBorders>
              <w:top w:val="single" w:sz="4" w:space="0" w:color="auto"/>
            </w:tcBorders>
          </w:tcPr>
          <w:p w14:paraId="3B0ABF04" w14:textId="77777777"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264EBF37" w14:textId="37C37DFC" w:rsidR="00183B12" w:rsidRDefault="00183B12" w:rsidP="00183B12">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shd w:val="clear" w:color="auto" w:fill="auto"/>
          </w:tcPr>
          <w:p w14:paraId="360A74C0" w14:textId="51B0DC17" w:rsidR="00183B12" w:rsidRPr="00752420" w:rsidRDefault="00183B12" w:rsidP="00183B12">
            <w:pPr>
              <w:spacing w:before="20" w:after="20"/>
              <w:jc w:val="both"/>
              <w:rPr>
                <w:rFonts w:ascii="Arial" w:hAnsi="Arial" w:cs="Arial"/>
                <w:color w:val="000000"/>
              </w:rPr>
            </w:pPr>
            <w:r>
              <w:rPr>
                <w:rFonts w:ascii="Arial" w:hAnsi="Arial" w:cs="Arial"/>
                <w:color w:val="000000"/>
              </w:rPr>
              <w:t xml:space="preserve">Summary of </w:t>
            </w:r>
            <w:r w:rsidRPr="002D1F01">
              <w:rPr>
                <w:rFonts w:ascii="Arial" w:hAnsi="Arial" w:cs="Arial"/>
                <w:i/>
                <w:iCs/>
              </w:rPr>
              <w:t>Re Eyles</w:t>
            </w:r>
            <w:r w:rsidRPr="002D1F01">
              <w:rPr>
                <w:rFonts w:ascii="Arial" w:hAnsi="Arial" w:cs="Arial"/>
              </w:rPr>
              <w:t xml:space="preserve"> [2024] VSC 477</w:t>
            </w:r>
            <w:r>
              <w:rPr>
                <w:rFonts w:ascii="Arial" w:hAnsi="Arial" w:cs="Arial"/>
              </w:rPr>
              <w:t>.</w:t>
            </w:r>
          </w:p>
        </w:tc>
      </w:tr>
      <w:tr w:rsidR="00183B12" w14:paraId="5640F516" w14:textId="77777777" w:rsidTr="007C1A2D">
        <w:trPr>
          <w:trHeight w:val="201"/>
        </w:trPr>
        <w:tc>
          <w:tcPr>
            <w:tcW w:w="1261" w:type="dxa"/>
            <w:gridSpan w:val="2"/>
            <w:tcBorders>
              <w:top w:val="single" w:sz="4" w:space="0" w:color="auto"/>
              <w:left w:val="single" w:sz="18" w:space="0" w:color="auto"/>
            </w:tcBorders>
          </w:tcPr>
          <w:p w14:paraId="27263E9C" w14:textId="017054B1" w:rsidR="00183B12" w:rsidRDefault="00183B12" w:rsidP="00183B12">
            <w:pPr>
              <w:rPr>
                <w:lang w:val="en-AU"/>
              </w:rPr>
            </w:pPr>
            <w:r>
              <w:rPr>
                <w:lang w:val="en-AU"/>
              </w:rPr>
              <w:t>11/09/24</w:t>
            </w:r>
          </w:p>
        </w:tc>
        <w:tc>
          <w:tcPr>
            <w:tcW w:w="836" w:type="dxa"/>
            <w:tcBorders>
              <w:top w:val="single" w:sz="4" w:space="0" w:color="auto"/>
            </w:tcBorders>
          </w:tcPr>
          <w:p w14:paraId="013CBBDF" w14:textId="77777777"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11FFFB48" w14:textId="2B6ED0D6"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7724EAE" w14:textId="77777777"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DE6768">
              <w:rPr>
                <w:rFonts w:ascii="Arial" w:hAnsi="Arial" w:cs="Arial"/>
                <w:i/>
                <w:iCs/>
                <w:color w:val="000000"/>
              </w:rPr>
              <w:t>Re Terei (No 3)</w:t>
            </w:r>
            <w:r>
              <w:rPr>
                <w:rFonts w:ascii="Arial" w:hAnsi="Arial" w:cs="Arial"/>
                <w:color w:val="000000"/>
              </w:rPr>
              <w:t xml:space="preserve"> [2024] VSC 423 and extracts from [6]-[7] &amp; [9]-[13].</w:t>
            </w:r>
          </w:p>
          <w:p w14:paraId="2457C583" w14:textId="1D593239" w:rsidR="00183B12" w:rsidRPr="00022165" w:rsidRDefault="00183B12" w:rsidP="00183B12">
            <w:pPr>
              <w:pStyle w:val="ListParagraph"/>
              <w:numPr>
                <w:ilvl w:val="0"/>
                <w:numId w:val="175"/>
              </w:numPr>
              <w:spacing w:before="20"/>
              <w:ind w:left="357" w:hanging="357"/>
              <w:jc w:val="both"/>
              <w:rPr>
                <w:rFonts w:ascii="Arial" w:hAnsi="Arial" w:cs="Arial"/>
              </w:rPr>
            </w:pPr>
            <w:r>
              <w:rPr>
                <w:rFonts w:ascii="Arial" w:hAnsi="Arial" w:cs="Arial"/>
                <w:color w:val="000000"/>
              </w:rPr>
              <w:t xml:space="preserve">Extract from </w:t>
            </w:r>
            <w:r w:rsidRPr="004318F5">
              <w:rPr>
                <w:rFonts w:ascii="Arial" w:hAnsi="Arial" w:cs="Arial"/>
                <w:i/>
                <w:iCs/>
                <w:color w:val="000000"/>
              </w:rPr>
              <w:t>Re Thorpe</w:t>
            </w:r>
            <w:r>
              <w:rPr>
                <w:rFonts w:ascii="Arial" w:hAnsi="Arial" w:cs="Arial"/>
                <w:color w:val="000000"/>
              </w:rPr>
              <w:t xml:space="preserve"> [2024] VSC 414 at </w:t>
            </w:r>
            <w:r>
              <w:rPr>
                <w:rFonts w:ascii="Arial" w:hAnsi="Arial" w:cs="Arial"/>
                <w:color w:val="000000"/>
              </w:rPr>
              <w:lastRenderedPageBreak/>
              <w:t>[47]</w:t>
            </w:r>
            <w:r>
              <w:rPr>
                <w:rFonts w:ascii="Arial" w:hAnsi="Arial" w:cs="Arial"/>
                <w:color w:val="000000"/>
              </w:rPr>
              <w:noBreakHyphen/>
              <w:t>[53].</w:t>
            </w:r>
          </w:p>
        </w:tc>
      </w:tr>
      <w:tr w:rsidR="00183B12" w14:paraId="03C577F1" w14:textId="77777777" w:rsidTr="007C1A2D">
        <w:trPr>
          <w:trHeight w:val="201"/>
        </w:trPr>
        <w:tc>
          <w:tcPr>
            <w:tcW w:w="1261" w:type="dxa"/>
            <w:gridSpan w:val="2"/>
            <w:tcBorders>
              <w:top w:val="single" w:sz="4" w:space="0" w:color="auto"/>
              <w:left w:val="single" w:sz="18" w:space="0" w:color="auto"/>
            </w:tcBorders>
          </w:tcPr>
          <w:p w14:paraId="07D870FF" w14:textId="081E9590" w:rsidR="00183B12" w:rsidRDefault="00183B12" w:rsidP="00183B12">
            <w:pPr>
              <w:rPr>
                <w:lang w:val="en-AU"/>
              </w:rPr>
            </w:pPr>
            <w:r>
              <w:rPr>
                <w:lang w:val="en-AU"/>
              </w:rPr>
              <w:lastRenderedPageBreak/>
              <w:t>11/09/24</w:t>
            </w:r>
          </w:p>
        </w:tc>
        <w:tc>
          <w:tcPr>
            <w:tcW w:w="836" w:type="dxa"/>
            <w:tcBorders>
              <w:top w:val="single" w:sz="4" w:space="0" w:color="auto"/>
            </w:tcBorders>
          </w:tcPr>
          <w:p w14:paraId="15738908" w14:textId="11E03EDD"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0C5CB9B2" w14:textId="054EB072"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5C4CA792" w14:textId="4909A3DD" w:rsidR="00183B12" w:rsidRDefault="00183B12" w:rsidP="00183B12">
            <w:pPr>
              <w:spacing w:before="20" w:after="20"/>
              <w:jc w:val="both"/>
              <w:rPr>
                <w:rFonts w:ascii="Arial" w:hAnsi="Arial" w:cs="Arial"/>
                <w:color w:val="000000"/>
              </w:rPr>
            </w:pPr>
            <w:r>
              <w:rPr>
                <w:rFonts w:ascii="Arial" w:hAnsi="Arial" w:cs="Arial"/>
                <w:color w:val="000000"/>
              </w:rPr>
              <w:t xml:space="preserve">Further discussion of </w:t>
            </w:r>
            <w:r w:rsidRPr="00231DC4">
              <w:rPr>
                <w:rFonts w:ascii="Arial" w:hAnsi="Arial" w:cs="Arial"/>
                <w:i/>
                <w:iCs/>
                <w:color w:val="000000"/>
              </w:rPr>
              <w:t>Re JB</w:t>
            </w:r>
            <w:r>
              <w:rPr>
                <w:rFonts w:ascii="Arial" w:hAnsi="Arial" w:cs="Arial"/>
                <w:color w:val="000000"/>
              </w:rPr>
              <w:t xml:space="preserve"> [2024] VSC 549 and extracts from [36] &amp; [39].</w:t>
            </w:r>
          </w:p>
        </w:tc>
      </w:tr>
      <w:tr w:rsidR="00183B12" w14:paraId="3EAF48B0" w14:textId="77777777" w:rsidTr="007C1A2D">
        <w:trPr>
          <w:trHeight w:val="201"/>
        </w:trPr>
        <w:tc>
          <w:tcPr>
            <w:tcW w:w="1261" w:type="dxa"/>
            <w:gridSpan w:val="2"/>
            <w:tcBorders>
              <w:top w:val="single" w:sz="4" w:space="0" w:color="auto"/>
              <w:left w:val="single" w:sz="18" w:space="0" w:color="auto"/>
            </w:tcBorders>
          </w:tcPr>
          <w:p w14:paraId="7148DE45" w14:textId="6FDFB91E" w:rsidR="00183B12" w:rsidRDefault="00183B12" w:rsidP="00183B12">
            <w:pPr>
              <w:rPr>
                <w:lang w:val="en-AU"/>
              </w:rPr>
            </w:pPr>
            <w:r>
              <w:rPr>
                <w:lang w:val="en-AU"/>
              </w:rPr>
              <w:t>11/09/24</w:t>
            </w:r>
          </w:p>
        </w:tc>
        <w:tc>
          <w:tcPr>
            <w:tcW w:w="836" w:type="dxa"/>
            <w:tcBorders>
              <w:top w:val="single" w:sz="4" w:space="0" w:color="auto"/>
            </w:tcBorders>
          </w:tcPr>
          <w:p w14:paraId="1383E8E4" w14:textId="4FEDD69C"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468A34FD" w14:textId="6217C8BB" w:rsidR="00183B12" w:rsidRDefault="00183B12" w:rsidP="00183B1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shd w:val="clear" w:color="auto" w:fill="auto"/>
          </w:tcPr>
          <w:p w14:paraId="3F1FB6A9" w14:textId="4EC5528D" w:rsidR="00183B12" w:rsidRDefault="00183B12" w:rsidP="00183B12">
            <w:pPr>
              <w:spacing w:before="20" w:after="20"/>
              <w:jc w:val="both"/>
              <w:rPr>
                <w:rFonts w:ascii="Arial" w:hAnsi="Arial" w:cs="Arial"/>
                <w:color w:val="000000"/>
              </w:rPr>
            </w:pPr>
            <w:r>
              <w:rPr>
                <w:rFonts w:ascii="Arial" w:hAnsi="Arial" w:cs="Arial"/>
                <w:color w:val="000000"/>
              </w:rPr>
              <w:t xml:space="preserve">Text of new s.18AE(1A) of the </w:t>
            </w:r>
            <w:r w:rsidRPr="00CC120C">
              <w:rPr>
                <w:rFonts w:ascii="Arial" w:hAnsi="Arial" w:cs="Arial"/>
                <w:i/>
                <w:iCs/>
                <w:color w:val="000000"/>
              </w:rPr>
              <w:t>Bail Act 1977</w:t>
            </w:r>
            <w:r>
              <w:rPr>
                <w:rFonts w:ascii="Arial" w:hAnsi="Arial" w:cs="Arial"/>
                <w:color w:val="000000"/>
              </w:rPr>
              <w:t>.</w:t>
            </w:r>
          </w:p>
        </w:tc>
      </w:tr>
      <w:tr w:rsidR="00183B12" w14:paraId="30E27939"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5856350D" w14:textId="2B46E967" w:rsidR="00183B12" w:rsidRPr="0054535C" w:rsidRDefault="00183B12" w:rsidP="00183B12">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E3E2370"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1794A731" w14:textId="77777777" w:rsidTr="007C1A2D">
        <w:trPr>
          <w:trHeight w:val="227"/>
        </w:trPr>
        <w:tc>
          <w:tcPr>
            <w:tcW w:w="1261" w:type="dxa"/>
            <w:gridSpan w:val="2"/>
            <w:tcBorders>
              <w:left w:val="single" w:sz="18" w:space="0" w:color="auto"/>
              <w:bottom w:val="single" w:sz="4" w:space="0" w:color="000000" w:themeColor="text1"/>
            </w:tcBorders>
          </w:tcPr>
          <w:p w14:paraId="04092FC8" w14:textId="507E0753" w:rsidR="00183B12" w:rsidRDefault="00183B12" w:rsidP="00183B12">
            <w:pPr>
              <w:rPr>
                <w:lang w:val="en-AU"/>
              </w:rPr>
            </w:pPr>
            <w:r>
              <w:rPr>
                <w:lang w:val="en-AU"/>
              </w:rPr>
              <w:t>11/09/24</w:t>
            </w:r>
          </w:p>
        </w:tc>
        <w:tc>
          <w:tcPr>
            <w:tcW w:w="836" w:type="dxa"/>
            <w:tcBorders>
              <w:bottom w:val="single" w:sz="4" w:space="0" w:color="000000" w:themeColor="text1"/>
            </w:tcBorders>
          </w:tcPr>
          <w:p w14:paraId="6F7AD0E3" w14:textId="1A537373"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55AC8E5F" w14:textId="168FFB6D" w:rsidR="00183B12" w:rsidRDefault="00183B12" w:rsidP="00183B12">
            <w:pPr>
              <w:keepNext/>
              <w:jc w:val="center"/>
              <w:rPr>
                <w:lang w:val="en-AU"/>
              </w:rPr>
            </w:pPr>
            <w:r>
              <w:rPr>
                <w:lang w:val="en-AU"/>
              </w:rPr>
              <w:t>10.3.12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DEC0BB" w14:textId="51CEF55C" w:rsidR="00183B12" w:rsidRDefault="00183B12" w:rsidP="00183B12">
            <w:pPr>
              <w:spacing w:before="20" w:after="20"/>
              <w:jc w:val="both"/>
              <w:rPr>
                <w:rFonts w:ascii="Arial" w:hAnsi="Arial" w:cs="Arial"/>
              </w:rPr>
            </w:pPr>
            <w:r>
              <w:rPr>
                <w:rFonts w:ascii="Arial" w:hAnsi="Arial" w:cs="Arial"/>
              </w:rPr>
              <w:t xml:space="preserve">Extract from </w:t>
            </w:r>
            <w:r w:rsidRPr="002405F9">
              <w:rPr>
                <w:rFonts w:ascii="Arial" w:hAnsi="Arial" w:cs="Arial"/>
                <w:i/>
                <w:iCs/>
              </w:rPr>
              <w:t>Langley (a pseudonym) v The King</w:t>
            </w:r>
            <w:r>
              <w:rPr>
                <w:rFonts w:ascii="Arial" w:hAnsi="Arial" w:cs="Arial"/>
              </w:rPr>
              <w:t xml:space="preserve"> [2024] VSCA 187 at [25].</w:t>
            </w:r>
          </w:p>
        </w:tc>
      </w:tr>
      <w:tr w:rsidR="00183B12" w14:paraId="5596CD1C" w14:textId="77777777" w:rsidTr="007C1A2D">
        <w:trPr>
          <w:trHeight w:val="227"/>
        </w:trPr>
        <w:tc>
          <w:tcPr>
            <w:tcW w:w="1261" w:type="dxa"/>
            <w:gridSpan w:val="2"/>
            <w:tcBorders>
              <w:left w:val="single" w:sz="18" w:space="0" w:color="auto"/>
              <w:bottom w:val="single" w:sz="4" w:space="0" w:color="000000" w:themeColor="text1"/>
            </w:tcBorders>
          </w:tcPr>
          <w:p w14:paraId="47A895EE" w14:textId="2B346780" w:rsidR="00183B12" w:rsidRDefault="00183B12" w:rsidP="00183B12">
            <w:pPr>
              <w:rPr>
                <w:lang w:val="en-AU"/>
              </w:rPr>
            </w:pPr>
            <w:r>
              <w:rPr>
                <w:lang w:val="en-AU"/>
              </w:rPr>
              <w:t>11/09/24</w:t>
            </w:r>
          </w:p>
        </w:tc>
        <w:tc>
          <w:tcPr>
            <w:tcW w:w="836" w:type="dxa"/>
            <w:tcBorders>
              <w:bottom w:val="single" w:sz="4" w:space="0" w:color="000000" w:themeColor="text1"/>
            </w:tcBorders>
          </w:tcPr>
          <w:p w14:paraId="298CAAD9" w14:textId="4E906434"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14830314" w14:textId="7172C8C3" w:rsidR="00183B12" w:rsidRDefault="00183B12" w:rsidP="00183B12">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119CB3E" w14:textId="2C42B861" w:rsidR="00183B12" w:rsidRDefault="00183B12" w:rsidP="00183B12">
            <w:pPr>
              <w:spacing w:before="20" w:after="20"/>
              <w:jc w:val="both"/>
              <w:rPr>
                <w:rFonts w:ascii="Arial" w:hAnsi="Arial" w:cs="Arial"/>
              </w:rPr>
            </w:pPr>
            <w:r>
              <w:rPr>
                <w:rFonts w:ascii="Arial" w:hAnsi="Arial" w:cs="Arial"/>
              </w:rPr>
              <w:t xml:space="preserve">Reference to </w:t>
            </w:r>
            <w:r w:rsidRPr="008B7AE7">
              <w:rPr>
                <w:rFonts w:ascii="Arial" w:hAnsi="Arial" w:cs="Arial"/>
                <w:i/>
                <w:iCs/>
                <w:color w:val="000000"/>
              </w:rPr>
              <w:t>DPP v Bray</w:t>
            </w:r>
            <w:r>
              <w:rPr>
                <w:rFonts w:ascii="Arial" w:hAnsi="Arial" w:cs="Arial"/>
                <w:color w:val="000000"/>
              </w:rPr>
              <w:t xml:space="preserve"> [2024] VSC 530.</w:t>
            </w:r>
          </w:p>
        </w:tc>
      </w:tr>
      <w:tr w:rsidR="00183B12" w14:paraId="0433EACE" w14:textId="77777777" w:rsidTr="007C1A2D">
        <w:trPr>
          <w:trHeight w:val="227"/>
        </w:trPr>
        <w:tc>
          <w:tcPr>
            <w:tcW w:w="1261" w:type="dxa"/>
            <w:gridSpan w:val="2"/>
            <w:tcBorders>
              <w:left w:val="single" w:sz="18" w:space="0" w:color="auto"/>
              <w:bottom w:val="single" w:sz="4" w:space="0" w:color="000000" w:themeColor="text1"/>
            </w:tcBorders>
          </w:tcPr>
          <w:p w14:paraId="7B514B28" w14:textId="27F51221" w:rsidR="00183B12" w:rsidRDefault="00183B12" w:rsidP="00183B12">
            <w:pPr>
              <w:rPr>
                <w:lang w:val="en-AU"/>
              </w:rPr>
            </w:pPr>
            <w:r>
              <w:rPr>
                <w:lang w:val="en-AU"/>
              </w:rPr>
              <w:t>11/09/24</w:t>
            </w:r>
          </w:p>
        </w:tc>
        <w:tc>
          <w:tcPr>
            <w:tcW w:w="836" w:type="dxa"/>
            <w:tcBorders>
              <w:bottom w:val="single" w:sz="4" w:space="0" w:color="000000" w:themeColor="text1"/>
            </w:tcBorders>
          </w:tcPr>
          <w:p w14:paraId="78BD3A5C"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0E74CCF1" w14:textId="2E519F81" w:rsidR="00183B12" w:rsidRDefault="00183B12" w:rsidP="00183B12">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1E6F439" w14:textId="36379342" w:rsidR="00183B12" w:rsidRDefault="00183B12" w:rsidP="00183B12">
            <w:pPr>
              <w:spacing w:before="20" w:after="20"/>
              <w:jc w:val="both"/>
              <w:rPr>
                <w:rFonts w:ascii="Arial" w:hAnsi="Arial" w:cs="Arial"/>
              </w:rPr>
            </w:pPr>
            <w:r>
              <w:rPr>
                <w:rFonts w:ascii="Arial" w:hAnsi="Arial" w:cs="Arial"/>
              </w:rPr>
              <w:t xml:space="preserve">Reference to </w:t>
            </w:r>
            <w:r w:rsidRPr="00085A45">
              <w:rPr>
                <w:rFonts w:ascii="Arial" w:hAnsi="Arial" w:cs="Arial"/>
                <w:i/>
                <w:iCs/>
              </w:rPr>
              <w:t>Re AG (No 2)</w:t>
            </w:r>
            <w:r>
              <w:rPr>
                <w:rFonts w:ascii="Arial" w:hAnsi="Arial" w:cs="Arial"/>
              </w:rPr>
              <w:t xml:space="preserve"> [2024] VSC 462.</w:t>
            </w:r>
          </w:p>
        </w:tc>
      </w:tr>
      <w:tr w:rsidR="00183B12" w14:paraId="4008113E"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31657F4" w14:textId="4EF38946" w:rsidR="00183B12" w:rsidRPr="0054535C" w:rsidRDefault="00183B12" w:rsidP="00183B12">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2B38E077"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2D8752DF" w14:textId="77777777" w:rsidTr="00841F43">
        <w:trPr>
          <w:trHeight w:val="102"/>
        </w:trPr>
        <w:tc>
          <w:tcPr>
            <w:tcW w:w="1261" w:type="dxa"/>
            <w:gridSpan w:val="2"/>
            <w:tcBorders>
              <w:top w:val="single" w:sz="4" w:space="0" w:color="auto"/>
              <w:left w:val="single" w:sz="18" w:space="0" w:color="auto"/>
            </w:tcBorders>
          </w:tcPr>
          <w:p w14:paraId="2FC59131" w14:textId="1C11F1A9" w:rsidR="00183B12" w:rsidRDefault="00183B12" w:rsidP="00183B12">
            <w:pPr>
              <w:rPr>
                <w:lang w:val="en-AU"/>
              </w:rPr>
            </w:pPr>
            <w:r>
              <w:rPr>
                <w:lang w:val="en-AU"/>
              </w:rPr>
              <w:t>11/09/24</w:t>
            </w:r>
          </w:p>
        </w:tc>
        <w:tc>
          <w:tcPr>
            <w:tcW w:w="836" w:type="dxa"/>
            <w:tcBorders>
              <w:top w:val="single" w:sz="4" w:space="0" w:color="auto"/>
            </w:tcBorders>
          </w:tcPr>
          <w:p w14:paraId="495FCC22" w14:textId="1F2B352B"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B270B31" w14:textId="5B42A1A3" w:rsidR="00183B12" w:rsidRDefault="00183B12" w:rsidP="00183B1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shd w:val="clear" w:color="auto" w:fill="auto"/>
          </w:tcPr>
          <w:p w14:paraId="23E544A6" w14:textId="0861020E"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11D56">
              <w:rPr>
                <w:rFonts w:ascii="Arial" w:hAnsi="Arial" w:cs="Arial"/>
                <w:i/>
                <w:iCs/>
                <w:color w:val="000000"/>
              </w:rPr>
              <w:t>Hassall v The King</w:t>
            </w:r>
            <w:r>
              <w:rPr>
                <w:rFonts w:ascii="Arial" w:hAnsi="Arial" w:cs="Arial"/>
                <w:color w:val="000000"/>
              </w:rPr>
              <w:t xml:space="preserve"> [2024] VSCA 163 at [58]-[73].</w:t>
            </w:r>
          </w:p>
        </w:tc>
      </w:tr>
      <w:tr w:rsidR="00183B12" w14:paraId="44455961" w14:textId="77777777" w:rsidTr="00841F43">
        <w:trPr>
          <w:trHeight w:val="102"/>
        </w:trPr>
        <w:tc>
          <w:tcPr>
            <w:tcW w:w="1261" w:type="dxa"/>
            <w:gridSpan w:val="2"/>
            <w:tcBorders>
              <w:top w:val="single" w:sz="4" w:space="0" w:color="auto"/>
              <w:left w:val="single" w:sz="18" w:space="0" w:color="auto"/>
            </w:tcBorders>
          </w:tcPr>
          <w:p w14:paraId="092D221A" w14:textId="6D4CACE7" w:rsidR="00183B12" w:rsidRDefault="00183B12" w:rsidP="00183B12">
            <w:pPr>
              <w:rPr>
                <w:lang w:val="en-AU"/>
              </w:rPr>
            </w:pPr>
            <w:r>
              <w:rPr>
                <w:lang w:val="en-AU"/>
              </w:rPr>
              <w:t>11/09/24</w:t>
            </w:r>
          </w:p>
        </w:tc>
        <w:tc>
          <w:tcPr>
            <w:tcW w:w="836" w:type="dxa"/>
            <w:tcBorders>
              <w:top w:val="single" w:sz="4" w:space="0" w:color="auto"/>
            </w:tcBorders>
          </w:tcPr>
          <w:p w14:paraId="2381ECB4" w14:textId="1839435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A628424" w14:textId="7B5D9620" w:rsidR="00183B12" w:rsidRDefault="00183B12" w:rsidP="00183B1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40742F3F" w14:textId="2AA7576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A5D82">
              <w:rPr>
                <w:rFonts w:ascii="Arial" w:hAnsi="Arial" w:cs="Arial"/>
                <w:i/>
                <w:iCs/>
              </w:rPr>
              <w:t>Gurbuz v The King</w:t>
            </w:r>
            <w:r>
              <w:rPr>
                <w:rFonts w:ascii="Arial" w:hAnsi="Arial" w:cs="Arial"/>
              </w:rPr>
              <w:t xml:space="preserve"> [2024] VSCA 189 at [53]-[66].</w:t>
            </w:r>
          </w:p>
        </w:tc>
      </w:tr>
      <w:tr w:rsidR="00183B12" w14:paraId="251A37EE" w14:textId="77777777" w:rsidTr="00841F43">
        <w:trPr>
          <w:trHeight w:val="102"/>
        </w:trPr>
        <w:tc>
          <w:tcPr>
            <w:tcW w:w="1261" w:type="dxa"/>
            <w:gridSpan w:val="2"/>
            <w:tcBorders>
              <w:top w:val="single" w:sz="4" w:space="0" w:color="auto"/>
              <w:left w:val="single" w:sz="18" w:space="0" w:color="auto"/>
            </w:tcBorders>
          </w:tcPr>
          <w:p w14:paraId="55571473" w14:textId="4C76EF37" w:rsidR="00183B12" w:rsidRDefault="00183B12" w:rsidP="00183B12">
            <w:pPr>
              <w:rPr>
                <w:lang w:val="en-AU"/>
              </w:rPr>
            </w:pPr>
            <w:r>
              <w:rPr>
                <w:lang w:val="en-AU"/>
              </w:rPr>
              <w:t>11/09/24</w:t>
            </w:r>
          </w:p>
        </w:tc>
        <w:tc>
          <w:tcPr>
            <w:tcW w:w="836" w:type="dxa"/>
            <w:tcBorders>
              <w:top w:val="single" w:sz="4" w:space="0" w:color="auto"/>
            </w:tcBorders>
          </w:tcPr>
          <w:p w14:paraId="08B875CB" w14:textId="2F6D391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78BA372" w14:textId="5C579E5A"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30A16D2" w14:textId="734AEFEE"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41F43">
              <w:rPr>
                <w:rFonts w:ascii="Arial" w:hAnsi="Arial" w:cs="Arial"/>
                <w:i/>
                <w:iCs/>
                <w:color w:val="000000"/>
              </w:rPr>
              <w:t>Bednar v The King</w:t>
            </w:r>
            <w:r>
              <w:rPr>
                <w:rFonts w:ascii="Arial" w:hAnsi="Arial" w:cs="Arial"/>
                <w:color w:val="000000"/>
              </w:rPr>
              <w:t xml:space="preserve"> [2024] VSCA 180 at [156]-[187].</w:t>
            </w:r>
          </w:p>
        </w:tc>
      </w:tr>
      <w:tr w:rsidR="00183B12" w14:paraId="303B5839" w14:textId="77777777" w:rsidTr="00841F43">
        <w:trPr>
          <w:trHeight w:val="102"/>
        </w:trPr>
        <w:tc>
          <w:tcPr>
            <w:tcW w:w="1261" w:type="dxa"/>
            <w:gridSpan w:val="2"/>
            <w:tcBorders>
              <w:top w:val="single" w:sz="4" w:space="0" w:color="auto"/>
              <w:left w:val="single" w:sz="18" w:space="0" w:color="auto"/>
            </w:tcBorders>
          </w:tcPr>
          <w:p w14:paraId="15CC3204" w14:textId="3DF4565D" w:rsidR="00183B12" w:rsidRDefault="00183B12" w:rsidP="00183B12">
            <w:pPr>
              <w:rPr>
                <w:lang w:val="en-AU"/>
              </w:rPr>
            </w:pPr>
            <w:r>
              <w:rPr>
                <w:lang w:val="en-AU"/>
              </w:rPr>
              <w:t>11/09/24</w:t>
            </w:r>
          </w:p>
        </w:tc>
        <w:tc>
          <w:tcPr>
            <w:tcW w:w="836" w:type="dxa"/>
            <w:tcBorders>
              <w:top w:val="single" w:sz="4" w:space="0" w:color="auto"/>
            </w:tcBorders>
          </w:tcPr>
          <w:p w14:paraId="55A78670" w14:textId="654ECD0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6DD5F5D" w14:textId="628CC103"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45A0431C" w14:textId="649D02E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A3B60">
              <w:rPr>
                <w:rFonts w:ascii="Arial" w:hAnsi="Arial" w:cs="Arial"/>
                <w:i/>
                <w:iCs/>
                <w:lang w:val="en-US"/>
              </w:rPr>
              <w:t>Tori v The King</w:t>
            </w:r>
            <w:r>
              <w:rPr>
                <w:rFonts w:ascii="Arial" w:hAnsi="Arial" w:cs="Arial"/>
                <w:lang w:val="en-US"/>
              </w:rPr>
              <w:t xml:space="preserve"> [2024] VSCA 162 at [32]</w:t>
            </w:r>
            <w:r>
              <w:rPr>
                <w:rFonts w:ascii="Arial" w:hAnsi="Arial" w:cs="Arial"/>
                <w:lang w:val="en-US"/>
              </w:rPr>
              <w:noBreakHyphen/>
              <w:t>[37]</w:t>
            </w:r>
            <w:r w:rsidRPr="00F761AA">
              <w:rPr>
                <w:rFonts w:ascii="Arial" w:hAnsi="Arial" w:cs="Arial"/>
                <w:lang w:val="en-US"/>
              </w:rPr>
              <w:t>.</w:t>
            </w:r>
          </w:p>
        </w:tc>
      </w:tr>
      <w:tr w:rsidR="00183B12" w14:paraId="6C8D9201" w14:textId="77777777" w:rsidTr="00841F43">
        <w:trPr>
          <w:trHeight w:val="102"/>
        </w:trPr>
        <w:tc>
          <w:tcPr>
            <w:tcW w:w="1261" w:type="dxa"/>
            <w:gridSpan w:val="2"/>
            <w:tcBorders>
              <w:top w:val="single" w:sz="4" w:space="0" w:color="auto"/>
              <w:left w:val="single" w:sz="18" w:space="0" w:color="auto"/>
            </w:tcBorders>
          </w:tcPr>
          <w:p w14:paraId="571F52C5" w14:textId="20533391" w:rsidR="00183B12" w:rsidRDefault="00183B12" w:rsidP="00183B12">
            <w:pPr>
              <w:rPr>
                <w:lang w:val="en-AU"/>
              </w:rPr>
            </w:pPr>
            <w:r>
              <w:rPr>
                <w:lang w:val="en-AU"/>
              </w:rPr>
              <w:t>11/09/24</w:t>
            </w:r>
          </w:p>
        </w:tc>
        <w:tc>
          <w:tcPr>
            <w:tcW w:w="836" w:type="dxa"/>
            <w:tcBorders>
              <w:top w:val="single" w:sz="4" w:space="0" w:color="auto"/>
            </w:tcBorders>
          </w:tcPr>
          <w:p w14:paraId="67B72C1A" w14:textId="2371FFC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923C7CB" w14:textId="7A2B41B4"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CB4BB97" w14:textId="5DDF1753"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E15180">
              <w:rPr>
                <w:rFonts w:ascii="Arial" w:hAnsi="Arial" w:cs="Arial"/>
                <w:i/>
                <w:iCs/>
                <w:color w:val="000000"/>
              </w:rPr>
              <w:t>R v Kidd</w:t>
            </w:r>
            <w:r>
              <w:rPr>
                <w:rFonts w:ascii="Arial" w:hAnsi="Arial" w:cs="Arial"/>
                <w:color w:val="000000"/>
              </w:rPr>
              <w:t xml:space="preserve"> [2024] VSC 458; </w:t>
            </w:r>
            <w:r w:rsidRPr="00814CDF">
              <w:rPr>
                <w:rFonts w:ascii="Arial" w:hAnsi="Arial" w:cs="Arial"/>
                <w:i/>
                <w:iCs/>
                <w:color w:val="000000"/>
              </w:rPr>
              <w:t>DPP v Tiumalu</w:t>
            </w:r>
            <w:r>
              <w:rPr>
                <w:rFonts w:ascii="Arial" w:hAnsi="Arial" w:cs="Arial"/>
                <w:color w:val="000000"/>
              </w:rPr>
              <w:t xml:space="preserve"> [2024] VSCA 192; </w:t>
            </w:r>
            <w:r>
              <w:rPr>
                <w:rFonts w:ascii="Arial" w:hAnsi="Arial" w:cs="Arial"/>
                <w:i/>
                <w:iCs/>
                <w:color w:val="000000"/>
              </w:rPr>
              <w:t>DPP v Wain</w:t>
            </w:r>
            <w:r w:rsidRPr="002207D4">
              <w:rPr>
                <w:rFonts w:ascii="Arial" w:hAnsi="Arial" w:cs="Arial"/>
                <w:color w:val="000000"/>
              </w:rPr>
              <w:t xml:space="preserve"> [2024] VSC 533</w:t>
            </w:r>
            <w:r>
              <w:rPr>
                <w:rFonts w:ascii="Arial" w:hAnsi="Arial" w:cs="Arial"/>
                <w:color w:val="000000"/>
              </w:rPr>
              <w:t>.</w:t>
            </w:r>
          </w:p>
        </w:tc>
      </w:tr>
      <w:tr w:rsidR="00183B12" w14:paraId="24E72CFA" w14:textId="77777777" w:rsidTr="00841F43">
        <w:trPr>
          <w:trHeight w:val="102"/>
        </w:trPr>
        <w:tc>
          <w:tcPr>
            <w:tcW w:w="1261" w:type="dxa"/>
            <w:gridSpan w:val="2"/>
            <w:tcBorders>
              <w:top w:val="single" w:sz="4" w:space="0" w:color="auto"/>
              <w:left w:val="single" w:sz="18" w:space="0" w:color="auto"/>
            </w:tcBorders>
          </w:tcPr>
          <w:p w14:paraId="21B95920" w14:textId="6FA036CB" w:rsidR="00183B12" w:rsidRDefault="00183B12" w:rsidP="00183B12">
            <w:pPr>
              <w:rPr>
                <w:lang w:val="en-AU"/>
              </w:rPr>
            </w:pPr>
            <w:r>
              <w:rPr>
                <w:lang w:val="en-AU"/>
              </w:rPr>
              <w:t>11/09/24</w:t>
            </w:r>
          </w:p>
        </w:tc>
        <w:tc>
          <w:tcPr>
            <w:tcW w:w="836" w:type="dxa"/>
            <w:tcBorders>
              <w:top w:val="single" w:sz="4" w:space="0" w:color="auto"/>
            </w:tcBorders>
          </w:tcPr>
          <w:p w14:paraId="5E9CF66B" w14:textId="1B102395"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6A63FE3" w14:textId="74B4DED7" w:rsidR="00183B12" w:rsidRPr="00841F43"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A1B2CE5" w14:textId="219F28C7" w:rsidR="00183B12" w:rsidRDefault="00183B12" w:rsidP="00183B12">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8262A6">
              <w:rPr>
                <w:rFonts w:ascii="Arial" w:hAnsi="Arial" w:cs="Arial"/>
                <w:i/>
                <w:iCs/>
                <w:color w:val="000000"/>
              </w:rPr>
              <w:t>DPP v SA &amp; Ors (No 2)</w:t>
            </w:r>
            <w:r>
              <w:rPr>
                <w:rFonts w:ascii="Arial" w:hAnsi="Arial" w:cs="Arial"/>
                <w:color w:val="000000"/>
              </w:rPr>
              <w:t xml:space="preserve"> [2024] VSC 428 and extracts from [18]-[19] &amp; [21]-[31].</w:t>
            </w:r>
          </w:p>
          <w:p w14:paraId="72EDB935" w14:textId="44918F0D" w:rsidR="00183B12" w:rsidRPr="008262A6" w:rsidRDefault="00183B12" w:rsidP="00183B12">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References to </w:t>
            </w:r>
            <w:r w:rsidRPr="00841F43">
              <w:rPr>
                <w:rFonts w:ascii="Arial" w:hAnsi="Arial" w:cs="Arial"/>
                <w:i/>
                <w:iCs/>
                <w:color w:val="000000"/>
              </w:rPr>
              <w:t>Bednar v The King</w:t>
            </w:r>
            <w:r>
              <w:rPr>
                <w:rFonts w:ascii="Arial" w:hAnsi="Arial" w:cs="Arial"/>
                <w:color w:val="000000"/>
              </w:rPr>
              <w:t xml:space="preserve"> [2024] VSCA 180.</w:t>
            </w:r>
          </w:p>
        </w:tc>
      </w:tr>
      <w:tr w:rsidR="00183B12" w14:paraId="0CBD0622" w14:textId="77777777" w:rsidTr="00841F43">
        <w:trPr>
          <w:trHeight w:val="102"/>
        </w:trPr>
        <w:tc>
          <w:tcPr>
            <w:tcW w:w="1261" w:type="dxa"/>
            <w:gridSpan w:val="2"/>
            <w:tcBorders>
              <w:top w:val="single" w:sz="4" w:space="0" w:color="auto"/>
              <w:left w:val="single" w:sz="18" w:space="0" w:color="auto"/>
            </w:tcBorders>
          </w:tcPr>
          <w:p w14:paraId="5A62F752" w14:textId="1EB30CCB" w:rsidR="00183B12" w:rsidRDefault="00183B12" w:rsidP="00183B12">
            <w:pPr>
              <w:rPr>
                <w:lang w:val="en-AU"/>
              </w:rPr>
            </w:pPr>
            <w:r>
              <w:rPr>
                <w:lang w:val="en-AU"/>
              </w:rPr>
              <w:t>11/09/24</w:t>
            </w:r>
          </w:p>
        </w:tc>
        <w:tc>
          <w:tcPr>
            <w:tcW w:w="836" w:type="dxa"/>
            <w:tcBorders>
              <w:top w:val="single" w:sz="4" w:space="0" w:color="auto"/>
            </w:tcBorders>
          </w:tcPr>
          <w:p w14:paraId="21B6F3D6" w14:textId="2BD2AAAE"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2B51391" w14:textId="6661EA46" w:rsidR="00183B12" w:rsidRDefault="00183B12" w:rsidP="00183B12">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77BC4557" w14:textId="79439D9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779D2">
              <w:rPr>
                <w:rFonts w:ascii="Arial" w:hAnsi="Arial" w:cs="Arial"/>
                <w:i/>
                <w:iCs/>
                <w:lang w:val="en-US"/>
              </w:rPr>
              <w:t>Paulson v The King</w:t>
            </w:r>
            <w:r>
              <w:rPr>
                <w:rFonts w:ascii="Arial" w:hAnsi="Arial" w:cs="Arial"/>
                <w:lang w:val="en-US"/>
              </w:rPr>
              <w:t xml:space="preserve"> [2024] VSCA 188</w:t>
            </w:r>
            <w:r w:rsidRPr="00A51D14">
              <w:rPr>
                <w:rFonts w:ascii="Arial" w:hAnsi="Arial" w:cs="Arial"/>
              </w:rPr>
              <w:t>.</w:t>
            </w:r>
          </w:p>
        </w:tc>
      </w:tr>
      <w:tr w:rsidR="00183B12" w14:paraId="545925CD" w14:textId="77777777" w:rsidTr="00841F43">
        <w:trPr>
          <w:trHeight w:val="102"/>
        </w:trPr>
        <w:tc>
          <w:tcPr>
            <w:tcW w:w="1261" w:type="dxa"/>
            <w:gridSpan w:val="2"/>
            <w:tcBorders>
              <w:top w:val="single" w:sz="4" w:space="0" w:color="auto"/>
              <w:left w:val="single" w:sz="18" w:space="0" w:color="auto"/>
            </w:tcBorders>
          </w:tcPr>
          <w:p w14:paraId="33BAD62E" w14:textId="6440FEAC" w:rsidR="00183B12" w:rsidRDefault="00183B12" w:rsidP="00183B12">
            <w:pPr>
              <w:rPr>
                <w:lang w:val="en-AU"/>
              </w:rPr>
            </w:pPr>
            <w:r>
              <w:rPr>
                <w:lang w:val="en-AU"/>
              </w:rPr>
              <w:t>11/09/24</w:t>
            </w:r>
          </w:p>
        </w:tc>
        <w:tc>
          <w:tcPr>
            <w:tcW w:w="836" w:type="dxa"/>
            <w:tcBorders>
              <w:top w:val="single" w:sz="4" w:space="0" w:color="auto"/>
            </w:tcBorders>
          </w:tcPr>
          <w:p w14:paraId="21B77DD3" w14:textId="6857701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762DCB3" w14:textId="4AB65069"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6B978B9" w14:textId="15307B2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25035">
              <w:rPr>
                <w:rFonts w:ascii="Arial" w:hAnsi="Arial" w:cs="Arial"/>
                <w:i/>
                <w:iCs/>
                <w:color w:val="000000"/>
              </w:rPr>
              <w:t>Findlay v King</w:t>
            </w:r>
            <w:r>
              <w:rPr>
                <w:rFonts w:ascii="Arial" w:hAnsi="Arial" w:cs="Arial"/>
                <w:color w:val="000000"/>
              </w:rPr>
              <w:t xml:space="preserve"> [2024] VSCA 191 at [90]</w:t>
            </w:r>
            <w:r>
              <w:rPr>
                <w:rFonts w:ascii="Arial" w:hAnsi="Arial" w:cs="Arial"/>
                <w:color w:val="000000"/>
              </w:rPr>
              <w:noBreakHyphen/>
              <w:t>[92].</w:t>
            </w:r>
          </w:p>
        </w:tc>
      </w:tr>
      <w:tr w:rsidR="00183B12" w14:paraId="6C1F1EC5" w14:textId="77777777" w:rsidTr="00841F43">
        <w:trPr>
          <w:trHeight w:val="102"/>
        </w:trPr>
        <w:tc>
          <w:tcPr>
            <w:tcW w:w="1261" w:type="dxa"/>
            <w:gridSpan w:val="2"/>
            <w:tcBorders>
              <w:top w:val="single" w:sz="4" w:space="0" w:color="auto"/>
              <w:left w:val="single" w:sz="18" w:space="0" w:color="auto"/>
            </w:tcBorders>
          </w:tcPr>
          <w:p w14:paraId="041F80AF" w14:textId="211FF07B" w:rsidR="00183B12" w:rsidRDefault="00183B12" w:rsidP="00183B12">
            <w:pPr>
              <w:rPr>
                <w:lang w:val="en-AU"/>
              </w:rPr>
            </w:pPr>
            <w:r>
              <w:rPr>
                <w:lang w:val="en-AU"/>
              </w:rPr>
              <w:t>11/09/24</w:t>
            </w:r>
          </w:p>
        </w:tc>
        <w:tc>
          <w:tcPr>
            <w:tcW w:w="836" w:type="dxa"/>
            <w:tcBorders>
              <w:top w:val="single" w:sz="4" w:space="0" w:color="auto"/>
            </w:tcBorders>
          </w:tcPr>
          <w:p w14:paraId="47986ACD" w14:textId="6E8DF5D5"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D462146" w14:textId="0DF59A2B" w:rsidR="00183B12" w:rsidRDefault="00183B12" w:rsidP="00183B12">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46775C5C" w14:textId="17D366C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207D4">
              <w:rPr>
                <w:rFonts w:ascii="Arial" w:hAnsi="Arial" w:cs="Arial"/>
                <w:bCs/>
                <w:i/>
                <w:iCs/>
                <w:color w:val="000000"/>
                <w:lang w:val="en-US"/>
              </w:rPr>
              <w:t>DPP v Tiba</w:t>
            </w:r>
            <w:r>
              <w:rPr>
                <w:rFonts w:ascii="Arial" w:hAnsi="Arial" w:cs="Arial"/>
                <w:bCs/>
                <w:color w:val="000000"/>
                <w:lang w:val="en-US"/>
              </w:rPr>
              <w:t xml:space="preserve"> [2024] VSC 509</w:t>
            </w:r>
            <w:r>
              <w:rPr>
                <w:rFonts w:ascii="Arial" w:hAnsi="Arial" w:cs="Arial"/>
                <w:color w:val="000000"/>
              </w:rPr>
              <w:t>.</w:t>
            </w:r>
          </w:p>
        </w:tc>
      </w:tr>
      <w:tr w:rsidR="00183B12" w14:paraId="242455E1" w14:textId="77777777" w:rsidTr="00841F43">
        <w:trPr>
          <w:trHeight w:val="102"/>
        </w:trPr>
        <w:tc>
          <w:tcPr>
            <w:tcW w:w="1261" w:type="dxa"/>
            <w:gridSpan w:val="2"/>
            <w:tcBorders>
              <w:top w:val="single" w:sz="4" w:space="0" w:color="auto"/>
              <w:left w:val="single" w:sz="18" w:space="0" w:color="auto"/>
            </w:tcBorders>
          </w:tcPr>
          <w:p w14:paraId="786AB643" w14:textId="3E6655E4" w:rsidR="00183B12" w:rsidRDefault="00183B12" w:rsidP="00183B12">
            <w:pPr>
              <w:rPr>
                <w:lang w:val="en-AU"/>
              </w:rPr>
            </w:pPr>
            <w:r>
              <w:rPr>
                <w:lang w:val="en-AU"/>
              </w:rPr>
              <w:t>11/09/24</w:t>
            </w:r>
          </w:p>
        </w:tc>
        <w:tc>
          <w:tcPr>
            <w:tcW w:w="836" w:type="dxa"/>
            <w:tcBorders>
              <w:top w:val="single" w:sz="4" w:space="0" w:color="auto"/>
            </w:tcBorders>
          </w:tcPr>
          <w:p w14:paraId="30DF23F9" w14:textId="70A96D2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B73D634" w14:textId="21BE238B"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25ED856C" w14:textId="55BAA5C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31A53">
              <w:rPr>
                <w:rFonts w:ascii="Arial" w:hAnsi="Arial" w:cs="Arial"/>
                <w:i/>
                <w:iCs/>
              </w:rPr>
              <w:t>DPP v Ierardo</w:t>
            </w:r>
            <w:r>
              <w:rPr>
                <w:rFonts w:ascii="Arial" w:hAnsi="Arial" w:cs="Arial"/>
              </w:rPr>
              <w:t xml:space="preserve"> [2024] VSCA 181 esp. at [113]-[115]</w:t>
            </w:r>
            <w:r>
              <w:rPr>
                <w:rFonts w:ascii="Arial" w:hAnsi="Arial" w:cs="Arial"/>
                <w:color w:val="000000"/>
              </w:rPr>
              <w:t>.</w:t>
            </w:r>
          </w:p>
        </w:tc>
      </w:tr>
      <w:tr w:rsidR="00183B12" w14:paraId="13B4B4F5" w14:textId="77777777" w:rsidTr="00D6084E">
        <w:trPr>
          <w:trHeight w:val="102"/>
        </w:trPr>
        <w:tc>
          <w:tcPr>
            <w:tcW w:w="1261" w:type="dxa"/>
            <w:gridSpan w:val="2"/>
            <w:vMerge w:val="restart"/>
            <w:tcBorders>
              <w:top w:val="single" w:sz="4" w:space="0" w:color="auto"/>
              <w:left w:val="single" w:sz="18" w:space="0" w:color="auto"/>
            </w:tcBorders>
          </w:tcPr>
          <w:p w14:paraId="108A5377" w14:textId="69464150" w:rsidR="00183B12" w:rsidRDefault="00183B12" w:rsidP="00183B12">
            <w:pPr>
              <w:keepNext/>
              <w:keepLines/>
              <w:rPr>
                <w:lang w:val="en-AU"/>
              </w:rPr>
            </w:pPr>
            <w:r>
              <w:rPr>
                <w:lang w:val="en-AU"/>
              </w:rPr>
              <w:t>11/09/24</w:t>
            </w:r>
          </w:p>
        </w:tc>
        <w:tc>
          <w:tcPr>
            <w:tcW w:w="836" w:type="dxa"/>
            <w:vMerge w:val="restart"/>
            <w:tcBorders>
              <w:top w:val="single" w:sz="4" w:space="0" w:color="auto"/>
            </w:tcBorders>
          </w:tcPr>
          <w:p w14:paraId="25B0AAD6" w14:textId="77777777" w:rsidR="00183B12" w:rsidRDefault="00183B12" w:rsidP="00183B12">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0596ACD6" w14:textId="28B1BFE3" w:rsidR="00183B12" w:rsidRDefault="00183B12" w:rsidP="00183B12">
            <w:pPr>
              <w:keepNext/>
              <w:keepLines/>
              <w:jc w:val="center"/>
              <w:rPr>
                <w:lang w:val="en-AU"/>
              </w:rPr>
            </w:pPr>
            <w:r>
              <w:rPr>
                <w:lang w:val="en-AU"/>
              </w:rPr>
              <w:t>11.2.34</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shd w:val="clear" w:color="auto" w:fill="FFF2CC"/>
          </w:tcPr>
          <w:p w14:paraId="00714019" w14:textId="696F8B3C" w:rsidR="00183B12" w:rsidRPr="00D6084E" w:rsidRDefault="00183B12" w:rsidP="00183B12">
            <w:pPr>
              <w:keepNext/>
              <w:keepLines/>
              <w:spacing w:before="20" w:after="20"/>
              <w:jc w:val="both"/>
              <w:rPr>
                <w:rFonts w:ascii="Arial" w:hAnsi="Arial" w:cs="Arial"/>
                <w:b/>
                <w:bCs/>
                <w:color w:val="000000"/>
              </w:rPr>
            </w:pPr>
            <w:r w:rsidRPr="00D6084E">
              <w:rPr>
                <w:rFonts w:ascii="Arial" w:hAnsi="Arial" w:cs="Arial"/>
                <w:b/>
                <w:bCs/>
                <w:color w:val="000000"/>
              </w:rPr>
              <w:t>New subsection entitled “</w:t>
            </w:r>
            <w:r>
              <w:rPr>
                <w:rFonts w:ascii="Arial" w:hAnsi="Arial" w:cs="Arial"/>
                <w:b/>
                <w:bCs/>
                <w:color w:val="000000"/>
              </w:rPr>
              <w:t>Sentencing for firearms offences in conjunction with drug offence”.</w:t>
            </w:r>
          </w:p>
        </w:tc>
      </w:tr>
      <w:tr w:rsidR="00183B12" w14:paraId="21EBC583" w14:textId="77777777" w:rsidTr="007C1A2D">
        <w:trPr>
          <w:trHeight w:val="101"/>
        </w:trPr>
        <w:tc>
          <w:tcPr>
            <w:tcW w:w="1261" w:type="dxa"/>
            <w:gridSpan w:val="2"/>
            <w:vMerge/>
            <w:tcBorders>
              <w:left w:val="single" w:sz="18" w:space="0" w:color="auto"/>
              <w:bottom w:val="single" w:sz="4" w:space="0" w:color="auto"/>
            </w:tcBorders>
          </w:tcPr>
          <w:p w14:paraId="3DAB09FE" w14:textId="77777777" w:rsidR="00183B12" w:rsidRDefault="00183B12" w:rsidP="00183B12">
            <w:pPr>
              <w:rPr>
                <w:lang w:val="en-AU"/>
              </w:rPr>
            </w:pPr>
          </w:p>
        </w:tc>
        <w:tc>
          <w:tcPr>
            <w:tcW w:w="836" w:type="dxa"/>
            <w:vMerge/>
            <w:tcBorders>
              <w:bottom w:val="single" w:sz="4" w:space="0" w:color="auto"/>
            </w:tcBorders>
          </w:tcPr>
          <w:p w14:paraId="65AB2B84" w14:textId="77777777" w:rsidR="00183B12" w:rsidRDefault="00183B12" w:rsidP="00183B12">
            <w:pPr>
              <w:jc w:val="center"/>
              <w:rPr>
                <w:lang w:val="en-AU"/>
              </w:rPr>
            </w:pPr>
          </w:p>
        </w:tc>
        <w:tc>
          <w:tcPr>
            <w:tcW w:w="1439" w:type="dxa"/>
            <w:vMerge/>
            <w:tcBorders>
              <w:bottom w:val="single" w:sz="4" w:space="0" w:color="auto"/>
            </w:tcBorders>
          </w:tcPr>
          <w:p w14:paraId="72B14369"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157418E5" w14:textId="1944700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EA225D">
              <w:rPr>
                <w:rFonts w:ascii="Arial" w:hAnsi="Arial" w:cs="Arial"/>
                <w:i/>
                <w:iCs/>
                <w:color w:val="000000"/>
              </w:rPr>
              <w:t>Young v The King</w:t>
            </w:r>
            <w:r>
              <w:rPr>
                <w:rFonts w:ascii="Arial" w:hAnsi="Arial" w:cs="Arial"/>
                <w:color w:val="000000"/>
              </w:rPr>
              <w:t xml:space="preserve"> [2024] VSCA 179 and extracts from [22]-[24] &amp; [29].</w:t>
            </w:r>
          </w:p>
        </w:tc>
      </w:tr>
      <w:tr w:rsidR="00183B12" w14:paraId="15552750" w14:textId="77777777" w:rsidTr="007C1A2D">
        <w:trPr>
          <w:trHeight w:val="102"/>
        </w:trPr>
        <w:tc>
          <w:tcPr>
            <w:tcW w:w="1261" w:type="dxa"/>
            <w:gridSpan w:val="2"/>
            <w:tcBorders>
              <w:top w:val="single" w:sz="4" w:space="0" w:color="auto"/>
              <w:left w:val="single" w:sz="18" w:space="0" w:color="auto"/>
            </w:tcBorders>
          </w:tcPr>
          <w:p w14:paraId="074B31C5" w14:textId="2F82BDFE" w:rsidR="00183B12" w:rsidRDefault="00183B12" w:rsidP="00183B12">
            <w:pPr>
              <w:rPr>
                <w:lang w:val="en-AU"/>
              </w:rPr>
            </w:pPr>
            <w:r>
              <w:rPr>
                <w:lang w:val="en-AU"/>
              </w:rPr>
              <w:t>11/09/24</w:t>
            </w:r>
          </w:p>
        </w:tc>
        <w:tc>
          <w:tcPr>
            <w:tcW w:w="836" w:type="dxa"/>
            <w:tcBorders>
              <w:top w:val="single" w:sz="4" w:space="0" w:color="auto"/>
            </w:tcBorders>
          </w:tcPr>
          <w:p w14:paraId="6AC10DFB" w14:textId="4F52FA8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B4257F7" w14:textId="0D561101" w:rsidR="00183B12" w:rsidRDefault="00183B12" w:rsidP="00183B12">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auto"/>
          </w:tcPr>
          <w:p w14:paraId="0B3542ED" w14:textId="21729939" w:rsidR="00183B12" w:rsidRDefault="00183B12" w:rsidP="00183B12">
            <w:pPr>
              <w:spacing w:before="20" w:after="20"/>
              <w:jc w:val="both"/>
              <w:rPr>
                <w:rFonts w:ascii="Arial" w:hAnsi="Arial" w:cs="Arial"/>
                <w:color w:val="000000"/>
              </w:rPr>
            </w:pPr>
            <w:r>
              <w:rPr>
                <w:rFonts w:ascii="Arial" w:hAnsi="Arial" w:cs="Arial"/>
                <w:color w:val="000000"/>
              </w:rPr>
              <w:t xml:space="preserve">Brief summary of </w:t>
            </w:r>
            <w:r w:rsidRPr="00AE11CF">
              <w:rPr>
                <w:rFonts w:ascii="Arial" w:hAnsi="Arial" w:cs="Arial"/>
                <w:i/>
                <w:iCs/>
                <w:color w:val="000000"/>
              </w:rPr>
              <w:t>DPP v Pallant</w:t>
            </w:r>
            <w:r>
              <w:rPr>
                <w:rFonts w:ascii="Arial" w:hAnsi="Arial" w:cs="Arial"/>
                <w:color w:val="000000"/>
              </w:rPr>
              <w:t xml:space="preserve"> [2024] VSC 397.</w:t>
            </w:r>
          </w:p>
        </w:tc>
      </w:tr>
      <w:tr w:rsidR="00183B12" w14:paraId="1CD239D2" w14:textId="77777777" w:rsidTr="007C1A2D">
        <w:trPr>
          <w:trHeight w:val="102"/>
        </w:trPr>
        <w:tc>
          <w:tcPr>
            <w:tcW w:w="1261" w:type="dxa"/>
            <w:gridSpan w:val="2"/>
            <w:tcBorders>
              <w:top w:val="single" w:sz="4" w:space="0" w:color="auto"/>
              <w:left w:val="single" w:sz="18" w:space="0" w:color="auto"/>
            </w:tcBorders>
          </w:tcPr>
          <w:p w14:paraId="0C90FE16" w14:textId="2A191FD5" w:rsidR="00183B12" w:rsidRDefault="00183B12" w:rsidP="00183B12">
            <w:pPr>
              <w:rPr>
                <w:lang w:val="en-AU"/>
              </w:rPr>
            </w:pPr>
            <w:r>
              <w:rPr>
                <w:lang w:val="en-AU"/>
              </w:rPr>
              <w:t>11/09/24</w:t>
            </w:r>
          </w:p>
        </w:tc>
        <w:tc>
          <w:tcPr>
            <w:tcW w:w="836" w:type="dxa"/>
            <w:tcBorders>
              <w:top w:val="single" w:sz="4" w:space="0" w:color="auto"/>
            </w:tcBorders>
          </w:tcPr>
          <w:p w14:paraId="3170525B" w14:textId="7777777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D144806" w14:textId="6193954C" w:rsidR="00183B12" w:rsidRPr="00841F43"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4E1BD549" w14:textId="174517E1" w:rsidR="00183B12" w:rsidRPr="00841F43"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D346A">
              <w:rPr>
                <w:rFonts w:ascii="Arial" w:hAnsi="Arial" w:cs="Arial"/>
                <w:i/>
                <w:iCs/>
                <w:color w:val="000000"/>
              </w:rPr>
              <w:t>DPP v Pallant</w:t>
            </w:r>
            <w:r>
              <w:rPr>
                <w:rFonts w:ascii="Arial" w:hAnsi="Arial" w:cs="Arial"/>
                <w:color w:val="000000"/>
              </w:rPr>
              <w:t xml:space="preserve"> [2024] VSC 397 at [149]-[152].</w:t>
            </w:r>
          </w:p>
        </w:tc>
      </w:tr>
      <w:tr w:rsidR="00183B12" w14:paraId="29D100E2"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0086DBF4" w14:textId="55C1D92B" w:rsidR="00183B12" w:rsidRPr="0054535C" w:rsidRDefault="00183B12" w:rsidP="00183B12">
            <w:pPr>
              <w:keepNext/>
              <w:keepLines/>
              <w:rPr>
                <w:sz w:val="22"/>
                <w:lang w:val="en-AU"/>
              </w:rPr>
            </w:pPr>
            <w:r>
              <w:rPr>
                <w:sz w:val="22"/>
                <w:lang w:val="en-AU"/>
              </w:rPr>
              <w:t>09/07/24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0B0CDB9"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83B12" w14:paraId="2780B296" w14:textId="77777777" w:rsidTr="00FE40CC">
        <w:trPr>
          <w:trHeight w:val="283"/>
        </w:trPr>
        <w:tc>
          <w:tcPr>
            <w:tcW w:w="1261" w:type="dxa"/>
            <w:gridSpan w:val="2"/>
            <w:tcBorders>
              <w:left w:val="single" w:sz="18" w:space="0" w:color="auto"/>
            </w:tcBorders>
          </w:tcPr>
          <w:p w14:paraId="521BB8C4" w14:textId="2A5741C3" w:rsidR="00183B12" w:rsidRDefault="00183B12" w:rsidP="00183B12">
            <w:pPr>
              <w:rPr>
                <w:lang w:val="en-AU"/>
              </w:rPr>
            </w:pPr>
            <w:r>
              <w:rPr>
                <w:lang w:val="en-AU"/>
              </w:rPr>
              <w:t>09/07/24</w:t>
            </w:r>
          </w:p>
        </w:tc>
        <w:tc>
          <w:tcPr>
            <w:tcW w:w="836" w:type="dxa"/>
          </w:tcPr>
          <w:p w14:paraId="0C8C08CE" w14:textId="77777777" w:rsidR="00183B12" w:rsidRDefault="00183B12" w:rsidP="00183B12">
            <w:pPr>
              <w:jc w:val="center"/>
              <w:rPr>
                <w:lang w:val="en-AU"/>
              </w:rPr>
            </w:pPr>
            <w:r>
              <w:rPr>
                <w:lang w:val="en-AU"/>
              </w:rPr>
              <w:t>1</w:t>
            </w:r>
          </w:p>
        </w:tc>
        <w:tc>
          <w:tcPr>
            <w:tcW w:w="1439" w:type="dxa"/>
            <w:shd w:val="clear" w:color="auto" w:fill="FFF2CC"/>
          </w:tcPr>
          <w:p w14:paraId="733A72E4" w14:textId="47C0FB89" w:rsidR="00183B12" w:rsidRDefault="00183B12" w:rsidP="00183B12">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24568D8A" w14:textId="1FB2C763" w:rsidR="00183B12" w:rsidRPr="00FE40CC" w:rsidRDefault="00183B12" w:rsidP="00183B12">
            <w:pPr>
              <w:spacing w:before="20" w:after="20"/>
              <w:jc w:val="both"/>
              <w:rPr>
                <w:rFonts w:ascii="Arial" w:hAnsi="Arial" w:cs="Arial"/>
                <w:b/>
                <w:color w:val="000000"/>
              </w:rPr>
            </w:pPr>
            <w:r w:rsidRPr="00FE40CC">
              <w:rPr>
                <w:rFonts w:ascii="Arial" w:hAnsi="Arial" w:cs="Arial"/>
                <w:b/>
                <w:color w:val="000000"/>
              </w:rPr>
              <w:t>New section entitled “Youth Justice Bill 2024”.</w:t>
            </w:r>
          </w:p>
        </w:tc>
      </w:tr>
      <w:tr w:rsidR="00183B12" w14:paraId="51116C24"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AB8182C" w14:textId="5D479E29" w:rsidR="00183B12" w:rsidRPr="0054535C" w:rsidRDefault="00183B12" w:rsidP="00183B12">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3842F25"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52E9D24" w14:textId="77777777" w:rsidTr="009B6A89">
        <w:trPr>
          <w:trHeight w:val="227"/>
        </w:trPr>
        <w:tc>
          <w:tcPr>
            <w:tcW w:w="1261" w:type="dxa"/>
            <w:gridSpan w:val="2"/>
            <w:tcBorders>
              <w:left w:val="single" w:sz="18" w:space="0" w:color="auto"/>
              <w:bottom w:val="single" w:sz="4" w:space="0" w:color="000000" w:themeColor="text1"/>
            </w:tcBorders>
          </w:tcPr>
          <w:p w14:paraId="4FEDF272" w14:textId="462D9DB9" w:rsidR="00183B12" w:rsidRDefault="00183B12" w:rsidP="00183B12">
            <w:pPr>
              <w:jc w:val="both"/>
              <w:rPr>
                <w:lang w:val="en-AU"/>
              </w:rPr>
            </w:pPr>
            <w:r>
              <w:rPr>
                <w:lang w:val="en-AU"/>
              </w:rPr>
              <w:t>09/07/24</w:t>
            </w:r>
          </w:p>
        </w:tc>
        <w:tc>
          <w:tcPr>
            <w:tcW w:w="836" w:type="dxa"/>
            <w:tcBorders>
              <w:bottom w:val="single" w:sz="4" w:space="0" w:color="000000" w:themeColor="text1"/>
            </w:tcBorders>
          </w:tcPr>
          <w:p w14:paraId="767AEA90" w14:textId="1E6944D3"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64857D69" w14:textId="1398CCFA"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2922F2" w14:textId="00B797AF" w:rsidR="00183B12" w:rsidRDefault="00183B12" w:rsidP="00183B12">
            <w:pPr>
              <w:spacing w:before="20" w:after="20"/>
              <w:jc w:val="both"/>
              <w:rPr>
                <w:rFonts w:ascii="Arial" w:hAnsi="Arial" w:cs="Arial"/>
              </w:rPr>
            </w:pPr>
            <w:r>
              <w:rPr>
                <w:rFonts w:ascii="Arial" w:hAnsi="Arial" w:cs="Arial"/>
              </w:rPr>
              <w:t xml:space="preserve">Reference to </w:t>
            </w:r>
            <w:r w:rsidRPr="003A6B4D">
              <w:rPr>
                <w:rFonts w:ascii="Arial" w:hAnsi="Arial" w:cs="Arial"/>
                <w:i/>
                <w:iCs/>
              </w:rPr>
              <w:t>Colbert (a pseudonym) v Trustees of the Christian Brothers</w:t>
            </w:r>
            <w:r>
              <w:rPr>
                <w:rFonts w:ascii="Arial" w:hAnsi="Arial" w:cs="Arial"/>
              </w:rPr>
              <w:t xml:space="preserve"> [2024] VSC 309.</w:t>
            </w:r>
          </w:p>
        </w:tc>
      </w:tr>
      <w:tr w:rsidR="00183B12" w14:paraId="18C1CF3B" w14:textId="77777777" w:rsidTr="009B6A89">
        <w:trPr>
          <w:trHeight w:val="227"/>
        </w:trPr>
        <w:tc>
          <w:tcPr>
            <w:tcW w:w="1261" w:type="dxa"/>
            <w:gridSpan w:val="2"/>
            <w:tcBorders>
              <w:left w:val="single" w:sz="18" w:space="0" w:color="auto"/>
              <w:bottom w:val="single" w:sz="4" w:space="0" w:color="000000" w:themeColor="text1"/>
            </w:tcBorders>
          </w:tcPr>
          <w:p w14:paraId="0645A98A" w14:textId="65FBA530" w:rsidR="00183B12" w:rsidRDefault="00183B12" w:rsidP="00183B12">
            <w:pPr>
              <w:jc w:val="both"/>
              <w:rPr>
                <w:lang w:val="en-AU"/>
              </w:rPr>
            </w:pPr>
            <w:r>
              <w:rPr>
                <w:lang w:val="en-AU"/>
              </w:rPr>
              <w:t>09/07/24</w:t>
            </w:r>
          </w:p>
        </w:tc>
        <w:tc>
          <w:tcPr>
            <w:tcW w:w="836" w:type="dxa"/>
            <w:tcBorders>
              <w:bottom w:val="single" w:sz="4" w:space="0" w:color="000000" w:themeColor="text1"/>
            </w:tcBorders>
          </w:tcPr>
          <w:p w14:paraId="3985B5D3" w14:textId="4816A3A1"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99D3D50" w14:textId="4FFAC699" w:rsidR="00183B12" w:rsidRDefault="00183B12" w:rsidP="00183B12">
            <w:pPr>
              <w:keepNext/>
              <w:jc w:val="center"/>
              <w:rPr>
                <w:lang w:val="en-AU"/>
              </w:rPr>
            </w:pPr>
            <w:r>
              <w:rPr>
                <w:lang w:val="en-AU"/>
              </w:rPr>
              <w:t>3.5.3.2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04601DB" w14:textId="7E676857" w:rsidR="00183B12" w:rsidRDefault="00183B12" w:rsidP="00183B12">
            <w:pPr>
              <w:spacing w:before="20" w:after="20"/>
              <w:jc w:val="both"/>
              <w:rPr>
                <w:rFonts w:ascii="Arial" w:hAnsi="Arial" w:cs="Arial"/>
              </w:rPr>
            </w:pPr>
            <w:r>
              <w:rPr>
                <w:rFonts w:ascii="Arial" w:hAnsi="Arial" w:cs="Arial"/>
              </w:rPr>
              <w:t xml:space="preserve">Reference to </w:t>
            </w:r>
            <w:r w:rsidRPr="008F2536">
              <w:rPr>
                <w:rFonts w:ascii="Arial" w:hAnsi="Arial" w:cs="Arial"/>
                <w:i/>
                <w:iCs/>
                <w:color w:val="000000"/>
              </w:rPr>
              <w:t>Low (a pseudonym) v The King</w:t>
            </w:r>
            <w:r>
              <w:rPr>
                <w:rFonts w:ascii="Arial" w:hAnsi="Arial" w:cs="Arial"/>
                <w:color w:val="000000"/>
              </w:rPr>
              <w:t xml:space="preserve"> [2024] VSCA 146</w:t>
            </w:r>
            <w:r w:rsidRPr="00EA734F">
              <w:rPr>
                <w:rFonts w:ascii="Arial" w:hAnsi="Arial" w:cs="Arial"/>
                <w:color w:val="000000"/>
              </w:rPr>
              <w:t>.</w:t>
            </w:r>
          </w:p>
        </w:tc>
      </w:tr>
      <w:tr w:rsidR="00183B12" w14:paraId="4010BDEA" w14:textId="77777777" w:rsidTr="009B6A89">
        <w:trPr>
          <w:trHeight w:val="227"/>
        </w:trPr>
        <w:tc>
          <w:tcPr>
            <w:tcW w:w="1261" w:type="dxa"/>
            <w:gridSpan w:val="2"/>
            <w:tcBorders>
              <w:left w:val="single" w:sz="18" w:space="0" w:color="auto"/>
              <w:bottom w:val="single" w:sz="4" w:space="0" w:color="000000" w:themeColor="text1"/>
            </w:tcBorders>
          </w:tcPr>
          <w:p w14:paraId="482DBC59" w14:textId="648BDD40" w:rsidR="00183B12" w:rsidRDefault="00183B12" w:rsidP="00183B12">
            <w:pPr>
              <w:jc w:val="both"/>
              <w:rPr>
                <w:lang w:val="en-AU"/>
              </w:rPr>
            </w:pPr>
            <w:r>
              <w:rPr>
                <w:lang w:val="en-AU"/>
              </w:rPr>
              <w:t>09/07/24</w:t>
            </w:r>
          </w:p>
        </w:tc>
        <w:tc>
          <w:tcPr>
            <w:tcW w:w="836" w:type="dxa"/>
            <w:tcBorders>
              <w:bottom w:val="single" w:sz="4" w:space="0" w:color="000000" w:themeColor="text1"/>
            </w:tcBorders>
          </w:tcPr>
          <w:p w14:paraId="1D9F7847" w14:textId="1913E48C"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09D5FC63" w14:textId="680E3B48" w:rsidR="00183B12" w:rsidRDefault="00183B12" w:rsidP="00183B12">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40051B" w14:textId="050528A7" w:rsidR="00183B12" w:rsidRDefault="00183B12" w:rsidP="00183B12">
            <w:pPr>
              <w:spacing w:before="20" w:after="20"/>
              <w:jc w:val="both"/>
              <w:rPr>
                <w:rFonts w:ascii="Arial" w:hAnsi="Arial" w:cs="Arial"/>
              </w:rPr>
            </w:pPr>
            <w:r>
              <w:rPr>
                <w:rFonts w:ascii="Arial" w:hAnsi="Arial" w:cs="Arial"/>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183B12" w14:paraId="05FDBE18" w14:textId="77777777" w:rsidTr="009B6A89">
        <w:trPr>
          <w:trHeight w:val="227"/>
        </w:trPr>
        <w:tc>
          <w:tcPr>
            <w:tcW w:w="1261" w:type="dxa"/>
            <w:gridSpan w:val="2"/>
            <w:tcBorders>
              <w:left w:val="single" w:sz="18" w:space="0" w:color="auto"/>
              <w:bottom w:val="single" w:sz="4" w:space="0" w:color="000000" w:themeColor="text1"/>
            </w:tcBorders>
          </w:tcPr>
          <w:p w14:paraId="69EF3F1D" w14:textId="633270C3" w:rsidR="00183B12" w:rsidRDefault="00183B12" w:rsidP="00183B12">
            <w:pPr>
              <w:jc w:val="both"/>
              <w:rPr>
                <w:lang w:val="en-AU"/>
              </w:rPr>
            </w:pPr>
            <w:r>
              <w:rPr>
                <w:lang w:val="en-AU"/>
              </w:rPr>
              <w:t>09/07/24</w:t>
            </w:r>
          </w:p>
        </w:tc>
        <w:tc>
          <w:tcPr>
            <w:tcW w:w="836" w:type="dxa"/>
            <w:tcBorders>
              <w:bottom w:val="single" w:sz="4" w:space="0" w:color="000000" w:themeColor="text1"/>
            </w:tcBorders>
          </w:tcPr>
          <w:p w14:paraId="1A553BAA" w14:textId="16634858"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2DEB376" w14:textId="03F2B0B9"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979361" w14:textId="54DE49BE" w:rsidR="00183B12" w:rsidRDefault="00183B12" w:rsidP="00183B12">
            <w:pPr>
              <w:spacing w:before="20" w:after="20"/>
              <w:jc w:val="both"/>
              <w:rPr>
                <w:rFonts w:ascii="Arial" w:hAnsi="Arial" w:cs="Arial"/>
              </w:rPr>
            </w:pPr>
            <w:r>
              <w:rPr>
                <w:rFonts w:ascii="Arial" w:hAnsi="Arial" w:cs="Arial"/>
              </w:rPr>
              <w:t xml:space="preserve">References to </w:t>
            </w:r>
            <w:r w:rsidRPr="00FD5C77">
              <w:rPr>
                <w:rFonts w:ascii="Arial" w:hAnsi="Arial" w:cs="Arial"/>
                <w:i/>
                <w:iCs/>
              </w:rPr>
              <w:t>Milky v The King</w:t>
            </w:r>
            <w:r>
              <w:rPr>
                <w:rFonts w:ascii="Arial" w:hAnsi="Arial" w:cs="Arial"/>
              </w:rPr>
              <w:t xml:space="preserve"> [2024] VSCA 136 at [13]-[33]; </w:t>
            </w:r>
            <w:r w:rsidRPr="00BF0559">
              <w:rPr>
                <w:rFonts w:ascii="Arial" w:hAnsi="Arial" w:cs="Arial"/>
                <w:i/>
                <w:iCs/>
              </w:rPr>
              <w:t>R v Lynn (Ruling 7)</w:t>
            </w:r>
            <w:r>
              <w:rPr>
                <w:rFonts w:ascii="Arial" w:hAnsi="Arial" w:cs="Arial"/>
              </w:rPr>
              <w:t xml:space="preserve"> [2024] VSC 376 at [22]-[30].</w:t>
            </w:r>
          </w:p>
        </w:tc>
      </w:tr>
      <w:tr w:rsidR="00183B12" w14:paraId="4FC7C35E" w14:textId="77777777" w:rsidTr="009B6A89">
        <w:trPr>
          <w:trHeight w:val="102"/>
        </w:trPr>
        <w:tc>
          <w:tcPr>
            <w:tcW w:w="1261" w:type="dxa"/>
            <w:gridSpan w:val="2"/>
            <w:vMerge w:val="restart"/>
            <w:tcBorders>
              <w:left w:val="single" w:sz="18" w:space="0" w:color="auto"/>
            </w:tcBorders>
          </w:tcPr>
          <w:p w14:paraId="6A02B055" w14:textId="6B61D0F8" w:rsidR="00183B12" w:rsidRDefault="00183B12" w:rsidP="00183B12">
            <w:pPr>
              <w:jc w:val="both"/>
              <w:rPr>
                <w:lang w:val="en-AU"/>
              </w:rPr>
            </w:pPr>
            <w:r>
              <w:rPr>
                <w:lang w:val="en-AU"/>
              </w:rPr>
              <w:t>09/07/24</w:t>
            </w:r>
          </w:p>
        </w:tc>
        <w:tc>
          <w:tcPr>
            <w:tcW w:w="836" w:type="dxa"/>
            <w:vMerge w:val="restart"/>
          </w:tcPr>
          <w:p w14:paraId="0433A691" w14:textId="14C7EE2C" w:rsidR="00183B12" w:rsidRDefault="00183B12" w:rsidP="00183B12">
            <w:pPr>
              <w:jc w:val="center"/>
              <w:rPr>
                <w:lang w:val="en-AU"/>
              </w:rPr>
            </w:pPr>
            <w:r>
              <w:rPr>
                <w:lang w:val="en-AU"/>
              </w:rPr>
              <w:t>3</w:t>
            </w:r>
          </w:p>
        </w:tc>
        <w:tc>
          <w:tcPr>
            <w:tcW w:w="1439" w:type="dxa"/>
            <w:vMerge w:val="restart"/>
            <w:shd w:val="clear" w:color="auto" w:fill="FFF2CC"/>
          </w:tcPr>
          <w:p w14:paraId="4C89BB8D" w14:textId="4BD674AF" w:rsidR="00183B12" w:rsidRDefault="00183B12" w:rsidP="00183B12">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AECF6E0" w14:textId="4C9B8EE8" w:rsidR="00183B12" w:rsidRPr="00E95B0F" w:rsidRDefault="00183B12" w:rsidP="00183B12">
            <w:pPr>
              <w:spacing w:before="20" w:after="20"/>
              <w:jc w:val="both"/>
              <w:rPr>
                <w:rFonts w:ascii="Arial" w:hAnsi="Arial" w:cs="Arial"/>
                <w:b/>
                <w:bCs/>
              </w:rPr>
            </w:pPr>
            <w:r w:rsidRPr="00E95B0F">
              <w:rPr>
                <w:rFonts w:ascii="Arial" w:hAnsi="Arial" w:cs="Arial"/>
                <w:b/>
                <w:bCs/>
              </w:rPr>
              <w:t>New section entitled “Common knowledge”.</w:t>
            </w:r>
          </w:p>
        </w:tc>
      </w:tr>
      <w:tr w:rsidR="00183B12" w14:paraId="7D3ABEA7" w14:textId="77777777" w:rsidTr="009B6A89">
        <w:trPr>
          <w:trHeight w:val="101"/>
        </w:trPr>
        <w:tc>
          <w:tcPr>
            <w:tcW w:w="1261" w:type="dxa"/>
            <w:gridSpan w:val="2"/>
            <w:vMerge/>
            <w:tcBorders>
              <w:left w:val="single" w:sz="18" w:space="0" w:color="auto"/>
              <w:bottom w:val="single" w:sz="4" w:space="0" w:color="000000" w:themeColor="text1"/>
            </w:tcBorders>
          </w:tcPr>
          <w:p w14:paraId="3651C332" w14:textId="77777777" w:rsidR="00183B12" w:rsidRDefault="00183B12" w:rsidP="00183B12">
            <w:pPr>
              <w:jc w:val="both"/>
              <w:rPr>
                <w:lang w:val="en-AU"/>
              </w:rPr>
            </w:pPr>
          </w:p>
        </w:tc>
        <w:tc>
          <w:tcPr>
            <w:tcW w:w="836" w:type="dxa"/>
            <w:vMerge/>
            <w:tcBorders>
              <w:bottom w:val="single" w:sz="4" w:space="0" w:color="000000" w:themeColor="text1"/>
            </w:tcBorders>
          </w:tcPr>
          <w:p w14:paraId="79BA34FF" w14:textId="77777777" w:rsidR="00183B12" w:rsidRDefault="00183B12" w:rsidP="00183B12">
            <w:pPr>
              <w:jc w:val="center"/>
              <w:rPr>
                <w:lang w:val="en-AU"/>
              </w:rPr>
            </w:pPr>
          </w:p>
        </w:tc>
        <w:tc>
          <w:tcPr>
            <w:tcW w:w="1439" w:type="dxa"/>
            <w:vMerge/>
            <w:tcBorders>
              <w:bottom w:val="single" w:sz="4" w:space="0" w:color="000000" w:themeColor="text1"/>
            </w:tcBorders>
            <w:shd w:val="clear" w:color="auto" w:fill="FFF2CC"/>
          </w:tcPr>
          <w:p w14:paraId="779000B0"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7CA5AEC" w14:textId="77777777" w:rsidR="00183B12" w:rsidRDefault="00183B12" w:rsidP="00183B12">
            <w:pPr>
              <w:pStyle w:val="ListParagraph"/>
              <w:numPr>
                <w:ilvl w:val="0"/>
                <w:numId w:val="172"/>
              </w:numPr>
              <w:spacing w:before="20"/>
              <w:ind w:left="357" w:hanging="357"/>
              <w:jc w:val="both"/>
              <w:rPr>
                <w:rFonts w:ascii="Arial" w:hAnsi="Arial" w:cs="Arial"/>
              </w:rPr>
            </w:pPr>
            <w:r>
              <w:rPr>
                <w:rFonts w:ascii="Arial" w:hAnsi="Arial" w:cs="Arial"/>
              </w:rPr>
              <w:t xml:space="preserve">Reference to s.144 </w:t>
            </w:r>
            <w:r w:rsidRPr="00E95B0F">
              <w:rPr>
                <w:rFonts w:ascii="Arial" w:hAnsi="Arial" w:cs="Arial"/>
                <w:i/>
                <w:iCs/>
              </w:rPr>
              <w:t>Evidence Act 2008</w:t>
            </w:r>
            <w:r>
              <w:rPr>
                <w:rFonts w:ascii="Arial" w:hAnsi="Arial" w:cs="Arial"/>
              </w:rPr>
              <w:t xml:space="preserve"> (Vic).</w:t>
            </w:r>
          </w:p>
          <w:p w14:paraId="757C404F" w14:textId="7C32FD3A" w:rsidR="00183B12" w:rsidRDefault="00183B12" w:rsidP="00183B12">
            <w:pPr>
              <w:pStyle w:val="ListParagraph"/>
              <w:numPr>
                <w:ilvl w:val="0"/>
                <w:numId w:val="172"/>
              </w:numPr>
              <w:spacing w:before="20"/>
              <w:ind w:left="357" w:hanging="357"/>
              <w:jc w:val="both"/>
              <w:rPr>
                <w:rFonts w:ascii="Arial" w:hAnsi="Arial" w:cs="Arial"/>
              </w:rPr>
            </w:pPr>
            <w:r>
              <w:rPr>
                <w:rFonts w:ascii="Arial" w:hAnsi="Arial" w:cs="Arial"/>
              </w:rPr>
              <w:t xml:space="preserve">Extract from </w:t>
            </w:r>
            <w:r w:rsidRPr="008C6255">
              <w:rPr>
                <w:rFonts w:ascii="Arial" w:hAnsi="Arial" w:cs="Arial"/>
                <w:i/>
                <w:iCs/>
              </w:rPr>
              <w:t>Pelligra v Forbes</w:t>
            </w:r>
            <w:r>
              <w:rPr>
                <w:rFonts w:ascii="Arial" w:hAnsi="Arial" w:cs="Arial"/>
              </w:rPr>
              <w:t xml:space="preserve"> [2024] VSC 311 at [19]-[21].</w:t>
            </w:r>
          </w:p>
          <w:p w14:paraId="6A77490F" w14:textId="41EBF66C" w:rsidR="00183B12" w:rsidRPr="00E13983" w:rsidRDefault="00183B12" w:rsidP="00183B12">
            <w:pPr>
              <w:pStyle w:val="ListParagraph"/>
              <w:numPr>
                <w:ilvl w:val="0"/>
                <w:numId w:val="172"/>
              </w:numPr>
              <w:spacing w:before="20" w:after="20"/>
              <w:ind w:left="357" w:hanging="357"/>
              <w:jc w:val="both"/>
              <w:rPr>
                <w:rFonts w:ascii="Arial" w:hAnsi="Arial" w:cs="Arial"/>
              </w:rPr>
            </w:pPr>
            <w:r>
              <w:rPr>
                <w:rFonts w:ascii="Arial" w:hAnsi="Arial" w:cs="Arial"/>
              </w:rPr>
              <w:t xml:space="preserve">References to </w:t>
            </w:r>
            <w:r w:rsidRPr="00354552">
              <w:rPr>
                <w:rFonts w:ascii="Arial" w:hAnsi="Arial" w:cs="Arial"/>
                <w:i/>
                <w:iCs/>
              </w:rPr>
              <w:t>Fox v Feltham</w:t>
            </w:r>
            <w:r>
              <w:rPr>
                <w:rFonts w:ascii="Arial" w:hAnsi="Arial" w:cs="Arial"/>
              </w:rPr>
              <w:t xml:space="preserve"> [2024] VSC 310; </w:t>
            </w:r>
            <w:r w:rsidRPr="00354552">
              <w:rPr>
                <w:rFonts w:ascii="Arial" w:hAnsi="Arial" w:cs="Arial"/>
                <w:i/>
                <w:iCs/>
              </w:rPr>
              <w:t>Theodoridis v DPP</w:t>
            </w:r>
            <w:r>
              <w:rPr>
                <w:rFonts w:ascii="Arial" w:hAnsi="Arial" w:cs="Arial"/>
              </w:rPr>
              <w:t xml:space="preserve"> [2021] VCC 2050.</w:t>
            </w:r>
          </w:p>
        </w:tc>
      </w:tr>
      <w:tr w:rsidR="00183B12" w14:paraId="2F09EB5A" w14:textId="77777777" w:rsidTr="009B6A89">
        <w:trPr>
          <w:trHeight w:val="227"/>
        </w:trPr>
        <w:tc>
          <w:tcPr>
            <w:tcW w:w="1261" w:type="dxa"/>
            <w:gridSpan w:val="2"/>
            <w:tcBorders>
              <w:left w:val="single" w:sz="18" w:space="0" w:color="auto"/>
              <w:bottom w:val="single" w:sz="4" w:space="0" w:color="000000" w:themeColor="text1"/>
            </w:tcBorders>
          </w:tcPr>
          <w:p w14:paraId="66233126" w14:textId="241230FC" w:rsidR="00183B12" w:rsidRDefault="00183B12" w:rsidP="00183B12">
            <w:pPr>
              <w:jc w:val="both"/>
              <w:rPr>
                <w:lang w:val="en-AU"/>
              </w:rPr>
            </w:pPr>
            <w:r>
              <w:rPr>
                <w:lang w:val="en-AU"/>
              </w:rPr>
              <w:t>09/07/24</w:t>
            </w:r>
          </w:p>
        </w:tc>
        <w:tc>
          <w:tcPr>
            <w:tcW w:w="836" w:type="dxa"/>
            <w:tcBorders>
              <w:bottom w:val="single" w:sz="4" w:space="0" w:color="000000" w:themeColor="text1"/>
            </w:tcBorders>
          </w:tcPr>
          <w:p w14:paraId="6F217065" w14:textId="52DE5FD1"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0E1D19E" w14:textId="585F1611"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338F37" w14:textId="1B1080BE" w:rsidR="00183B12" w:rsidRDefault="00183B12" w:rsidP="00183B12">
            <w:pPr>
              <w:spacing w:before="20" w:after="20"/>
              <w:jc w:val="both"/>
              <w:rPr>
                <w:rFonts w:ascii="Arial" w:hAnsi="Arial" w:cs="Arial"/>
              </w:rPr>
            </w:pPr>
            <w:r>
              <w:rPr>
                <w:rFonts w:ascii="Arial" w:hAnsi="Arial" w:cs="Arial"/>
              </w:rPr>
              <w:t xml:space="preserve">Discussion of </w:t>
            </w:r>
            <w:r w:rsidRPr="00FD5C77">
              <w:rPr>
                <w:rFonts w:ascii="Arial" w:hAnsi="Arial" w:cs="Arial"/>
                <w:i/>
                <w:iCs/>
              </w:rPr>
              <w:t>Milky v The King</w:t>
            </w:r>
            <w:r>
              <w:rPr>
                <w:rFonts w:ascii="Arial" w:hAnsi="Arial" w:cs="Arial"/>
              </w:rPr>
              <w:t xml:space="preserve"> [2024] VSCA 136 and extracts from [70]-[76].</w:t>
            </w:r>
          </w:p>
        </w:tc>
      </w:tr>
      <w:tr w:rsidR="00183B12" w14:paraId="586FB341" w14:textId="77777777" w:rsidTr="009B6A89">
        <w:trPr>
          <w:trHeight w:val="227"/>
        </w:trPr>
        <w:tc>
          <w:tcPr>
            <w:tcW w:w="1261" w:type="dxa"/>
            <w:gridSpan w:val="2"/>
            <w:tcBorders>
              <w:left w:val="single" w:sz="18" w:space="0" w:color="auto"/>
              <w:bottom w:val="single" w:sz="4" w:space="0" w:color="000000" w:themeColor="text1"/>
            </w:tcBorders>
          </w:tcPr>
          <w:p w14:paraId="2E88B194" w14:textId="0A06BFE1" w:rsidR="00183B12" w:rsidRDefault="00183B12" w:rsidP="00183B12">
            <w:pPr>
              <w:jc w:val="both"/>
              <w:rPr>
                <w:lang w:val="en-AU"/>
              </w:rPr>
            </w:pPr>
            <w:r>
              <w:rPr>
                <w:lang w:val="en-AU"/>
              </w:rPr>
              <w:t>09/07/24</w:t>
            </w:r>
          </w:p>
        </w:tc>
        <w:tc>
          <w:tcPr>
            <w:tcW w:w="836" w:type="dxa"/>
            <w:tcBorders>
              <w:bottom w:val="single" w:sz="4" w:space="0" w:color="000000" w:themeColor="text1"/>
            </w:tcBorders>
          </w:tcPr>
          <w:p w14:paraId="4D113A3B" w14:textId="6959DAD8"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28F3BD81" w14:textId="2948CFD5"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B9D010" w14:textId="29DD89F3" w:rsidR="00183B12" w:rsidRDefault="00183B12" w:rsidP="00183B12">
            <w:pPr>
              <w:spacing w:before="20" w:after="20"/>
              <w:jc w:val="both"/>
              <w:rPr>
                <w:rFonts w:ascii="Arial" w:hAnsi="Arial" w:cs="Arial"/>
              </w:rPr>
            </w:pPr>
            <w:r>
              <w:rPr>
                <w:rFonts w:ascii="Arial" w:hAnsi="Arial" w:cs="Arial"/>
              </w:rPr>
              <w:t xml:space="preserve">Reference to </w:t>
            </w:r>
            <w:r w:rsidRPr="003349B6">
              <w:rPr>
                <w:rFonts w:ascii="Arial" w:hAnsi="Arial" w:cs="Arial"/>
                <w:i/>
                <w:iCs/>
              </w:rPr>
              <w:t>Euromark Limited v Smash Enterprises Pty Ltd (in liq)</w:t>
            </w:r>
            <w:r>
              <w:rPr>
                <w:rFonts w:ascii="Arial" w:hAnsi="Arial" w:cs="Arial"/>
              </w:rPr>
              <w:t xml:space="preserve"> [2024] VSCA 152 at [11]</w:t>
            </w:r>
            <w:r>
              <w:rPr>
                <w:rFonts w:ascii="Arial" w:hAnsi="Arial" w:cs="Arial"/>
              </w:rPr>
              <w:noBreakHyphen/>
              <w:t>[18].</w:t>
            </w:r>
          </w:p>
        </w:tc>
      </w:tr>
      <w:tr w:rsidR="00183B12" w14:paraId="7716D8E4" w14:textId="77777777" w:rsidTr="009B6A89">
        <w:trPr>
          <w:trHeight w:val="227"/>
        </w:trPr>
        <w:tc>
          <w:tcPr>
            <w:tcW w:w="1261" w:type="dxa"/>
            <w:gridSpan w:val="2"/>
            <w:tcBorders>
              <w:left w:val="single" w:sz="18" w:space="0" w:color="auto"/>
              <w:bottom w:val="single" w:sz="4" w:space="0" w:color="000000" w:themeColor="text1"/>
            </w:tcBorders>
          </w:tcPr>
          <w:p w14:paraId="246E88C8" w14:textId="3D1CA362" w:rsidR="00183B12" w:rsidRDefault="00183B12" w:rsidP="00183B12">
            <w:pPr>
              <w:jc w:val="both"/>
              <w:rPr>
                <w:lang w:val="en-AU"/>
              </w:rPr>
            </w:pPr>
            <w:r>
              <w:rPr>
                <w:lang w:val="en-AU"/>
              </w:rPr>
              <w:t>09/07/24</w:t>
            </w:r>
          </w:p>
        </w:tc>
        <w:tc>
          <w:tcPr>
            <w:tcW w:w="836" w:type="dxa"/>
            <w:tcBorders>
              <w:bottom w:val="single" w:sz="4" w:space="0" w:color="000000" w:themeColor="text1"/>
            </w:tcBorders>
          </w:tcPr>
          <w:p w14:paraId="3F82231E"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E8A1428" w14:textId="00C8211E" w:rsidR="00183B12" w:rsidRDefault="00183B12" w:rsidP="00183B12">
            <w:pPr>
              <w:keepNext/>
              <w:jc w:val="center"/>
              <w:rPr>
                <w:lang w:val="en-AU"/>
              </w:rPr>
            </w:pPr>
            <w:r>
              <w:rPr>
                <w:lang w:val="en-AU"/>
              </w:rPr>
              <w:t>3.10.1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2342FB4" w14:textId="1E7A6B02" w:rsidR="00183B12" w:rsidRDefault="00183B12" w:rsidP="00183B12">
            <w:pPr>
              <w:spacing w:before="20" w:after="20"/>
              <w:jc w:val="both"/>
              <w:rPr>
                <w:rFonts w:ascii="Arial" w:hAnsi="Arial" w:cs="Arial"/>
              </w:rPr>
            </w:pPr>
            <w:r>
              <w:rPr>
                <w:rFonts w:ascii="Arial" w:hAnsi="Arial" w:cs="Arial"/>
              </w:rPr>
              <w:t xml:space="preserve">Extracts from </w:t>
            </w:r>
            <w:r w:rsidRPr="003373B6">
              <w:rPr>
                <w:rFonts w:ascii="Arial" w:hAnsi="Arial" w:cs="Arial"/>
                <w:i/>
                <w:iCs/>
              </w:rPr>
              <w:t>O’Bryan v Lindholm</w:t>
            </w:r>
            <w:r>
              <w:rPr>
                <w:rFonts w:ascii="Arial" w:hAnsi="Arial" w:cs="Arial"/>
              </w:rPr>
              <w:t xml:space="preserve"> [2024] VSCA 130 at [48]-[49] &amp; [94]-[97].</w:t>
            </w:r>
          </w:p>
        </w:tc>
      </w:tr>
      <w:tr w:rsidR="00183B12" w14:paraId="10B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D69741" w14:textId="44874068" w:rsidR="00183B12" w:rsidRPr="0054535C" w:rsidRDefault="00183B12" w:rsidP="00183B1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2D7586C2"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5948835" w14:textId="77777777" w:rsidTr="009B6A89">
        <w:tc>
          <w:tcPr>
            <w:tcW w:w="1261" w:type="dxa"/>
            <w:gridSpan w:val="2"/>
            <w:tcBorders>
              <w:top w:val="single" w:sz="4" w:space="0" w:color="auto"/>
              <w:left w:val="single" w:sz="18" w:space="0" w:color="auto"/>
              <w:bottom w:val="single" w:sz="4" w:space="0" w:color="auto"/>
            </w:tcBorders>
          </w:tcPr>
          <w:p w14:paraId="4ABD863D" w14:textId="17278422"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63D3AC39" w14:textId="7777777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A82ED49" w14:textId="77777777" w:rsidR="00183B12" w:rsidRDefault="00183B12" w:rsidP="00183B12">
            <w:pPr>
              <w:keepNext/>
              <w:jc w:val="center"/>
              <w:rPr>
                <w:lang w:val="en-AU"/>
              </w:rPr>
            </w:pPr>
            <w:r>
              <w:rPr>
                <w:lang w:val="en-AU"/>
              </w:rPr>
              <w:t>5.10.5</w:t>
            </w:r>
          </w:p>
        </w:tc>
        <w:tc>
          <w:tcPr>
            <w:tcW w:w="4802" w:type="dxa"/>
            <w:gridSpan w:val="2"/>
            <w:vMerge w:val="restart"/>
            <w:tcBorders>
              <w:top w:val="single" w:sz="4" w:space="0" w:color="auto"/>
              <w:right w:val="single" w:sz="18" w:space="0" w:color="auto"/>
            </w:tcBorders>
          </w:tcPr>
          <w:p w14:paraId="1BD5D68C" w14:textId="28F4C9B2" w:rsidR="00183B12" w:rsidRDefault="00183B12" w:rsidP="00183B12">
            <w:pPr>
              <w:spacing w:before="20" w:after="20"/>
              <w:jc w:val="both"/>
              <w:rPr>
                <w:rFonts w:ascii="Arial" w:hAnsi="Arial" w:cs="Arial"/>
                <w:color w:val="000000"/>
              </w:rPr>
            </w:pPr>
            <w:r>
              <w:rPr>
                <w:rFonts w:ascii="Arial" w:hAnsi="Arial" w:cs="Arial"/>
                <w:color w:val="000000"/>
              </w:rPr>
              <w:t xml:space="preserve">Minor amendments to text to acknowledge commencement on 01/07/2024 of the remaining sections of the </w:t>
            </w:r>
            <w:r w:rsidRPr="00D62EE6">
              <w:rPr>
                <w:rFonts w:ascii="Arial" w:hAnsi="Arial" w:cs="Arial"/>
                <w:i/>
                <w:iCs/>
                <w:color w:val="000000" w:themeColor="text1"/>
              </w:rPr>
              <w:t xml:space="preserve">Children and Health Legislation Amendment (Statement of Recognition, Aboriginal Self-determination and Other Matters) </w:t>
            </w:r>
            <w:r>
              <w:rPr>
                <w:rFonts w:ascii="Arial" w:hAnsi="Arial" w:cs="Arial"/>
                <w:i/>
                <w:iCs/>
                <w:color w:val="000000" w:themeColor="text1"/>
              </w:rPr>
              <w:t>Act</w:t>
            </w:r>
            <w:r w:rsidRPr="00D62EE6">
              <w:rPr>
                <w:rFonts w:ascii="Arial" w:hAnsi="Arial" w:cs="Arial"/>
                <w:i/>
                <w:iCs/>
                <w:color w:val="000000" w:themeColor="text1"/>
              </w:rPr>
              <w:t xml:space="preserve"> 2023</w:t>
            </w:r>
            <w:r w:rsidRPr="006F0C7E">
              <w:rPr>
                <w:rFonts w:ascii="Arial" w:hAnsi="Arial" w:cs="Arial"/>
                <w:color w:val="000000" w:themeColor="text1"/>
              </w:rPr>
              <w:t>.</w:t>
            </w:r>
          </w:p>
        </w:tc>
      </w:tr>
      <w:tr w:rsidR="00183B12" w14:paraId="6AFF01F6" w14:textId="77777777" w:rsidTr="009B6A89">
        <w:tc>
          <w:tcPr>
            <w:tcW w:w="1261" w:type="dxa"/>
            <w:gridSpan w:val="2"/>
            <w:tcBorders>
              <w:top w:val="single" w:sz="4" w:space="0" w:color="auto"/>
              <w:left w:val="single" w:sz="18" w:space="0" w:color="auto"/>
              <w:bottom w:val="single" w:sz="4" w:space="0" w:color="auto"/>
            </w:tcBorders>
          </w:tcPr>
          <w:p w14:paraId="5E3A40CE" w14:textId="6BF5118A"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7BD4F9DF" w14:textId="7777777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482D474" w14:textId="17017304" w:rsidR="00183B12" w:rsidRDefault="00183B12" w:rsidP="00183B12">
            <w:pPr>
              <w:keepNext/>
              <w:jc w:val="center"/>
              <w:rPr>
                <w:lang w:val="en-AU"/>
              </w:rPr>
            </w:pPr>
            <w:r>
              <w:rPr>
                <w:lang w:val="en-AU"/>
              </w:rPr>
              <w:t>5.31</w:t>
            </w:r>
          </w:p>
        </w:tc>
        <w:tc>
          <w:tcPr>
            <w:tcW w:w="4802" w:type="dxa"/>
            <w:gridSpan w:val="2"/>
            <w:vMerge/>
            <w:tcBorders>
              <w:bottom w:val="single" w:sz="4" w:space="0" w:color="auto"/>
              <w:right w:val="single" w:sz="18" w:space="0" w:color="auto"/>
            </w:tcBorders>
          </w:tcPr>
          <w:p w14:paraId="1A1D241C" w14:textId="77777777" w:rsidR="00183B12" w:rsidRDefault="00183B12" w:rsidP="00183B12">
            <w:pPr>
              <w:spacing w:before="20" w:after="20"/>
              <w:jc w:val="both"/>
              <w:rPr>
                <w:rFonts w:ascii="Arial" w:hAnsi="Arial" w:cs="Arial"/>
                <w:color w:val="000000"/>
              </w:rPr>
            </w:pPr>
          </w:p>
        </w:tc>
      </w:tr>
      <w:tr w:rsidR="00183B12" w14:paraId="0D25E804" w14:textId="77777777" w:rsidTr="009B6A89">
        <w:tc>
          <w:tcPr>
            <w:tcW w:w="1261" w:type="dxa"/>
            <w:gridSpan w:val="2"/>
            <w:tcBorders>
              <w:top w:val="single" w:sz="4" w:space="0" w:color="auto"/>
              <w:left w:val="single" w:sz="18" w:space="0" w:color="auto"/>
              <w:bottom w:val="single" w:sz="4" w:space="0" w:color="auto"/>
            </w:tcBorders>
          </w:tcPr>
          <w:p w14:paraId="1E4E5EC1" w14:textId="51A65784"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3F95C8A9" w14:textId="79F5947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03FDE39" w14:textId="704E713F" w:rsidR="00183B12" w:rsidRDefault="00183B12" w:rsidP="00183B12">
            <w:pPr>
              <w:keepNext/>
              <w:jc w:val="center"/>
              <w:rPr>
                <w:lang w:val="en-AU"/>
              </w:rPr>
            </w:pPr>
            <w:r>
              <w:rPr>
                <w:lang w:val="en-AU"/>
              </w:rPr>
              <w:t>5.32.3</w:t>
            </w:r>
          </w:p>
        </w:tc>
        <w:tc>
          <w:tcPr>
            <w:tcW w:w="4802" w:type="dxa"/>
            <w:gridSpan w:val="2"/>
            <w:tcBorders>
              <w:top w:val="single" w:sz="4" w:space="0" w:color="auto"/>
              <w:bottom w:val="single" w:sz="4" w:space="0" w:color="auto"/>
              <w:right w:val="single" w:sz="18" w:space="0" w:color="auto"/>
            </w:tcBorders>
          </w:tcPr>
          <w:p w14:paraId="5D3D20F3" w14:textId="283953FD" w:rsidR="00183B12" w:rsidRDefault="00183B12" w:rsidP="00183B12">
            <w:pPr>
              <w:spacing w:before="20" w:after="20"/>
              <w:jc w:val="both"/>
              <w:rPr>
                <w:rFonts w:ascii="Arial" w:hAnsi="Arial" w:cs="Arial"/>
                <w:color w:val="000000"/>
              </w:rPr>
            </w:pPr>
            <w:r>
              <w:rPr>
                <w:rFonts w:ascii="Arial" w:hAnsi="Arial" w:cs="Arial"/>
                <w:color w:val="000000"/>
              </w:rPr>
              <w:t xml:space="preserve">Correction of error in cross-reference to </w:t>
            </w:r>
            <w:r w:rsidRPr="00C86682">
              <w:rPr>
                <w:rFonts w:ascii="Arial" w:hAnsi="Arial" w:cs="Arial"/>
                <w:b/>
                <w:bCs/>
                <w:color w:val="000000"/>
                <w:shd w:val="clear" w:color="auto" w:fill="A8D08D" w:themeFill="accent6" w:themeFillTint="99"/>
              </w:rPr>
              <w:t>section 1.1.5</w:t>
            </w:r>
            <w:r>
              <w:rPr>
                <w:rFonts w:ascii="Arial" w:hAnsi="Arial" w:cs="Arial"/>
                <w:color w:val="000000"/>
              </w:rPr>
              <w:t xml:space="preserve"> of the Research Materials.</w:t>
            </w:r>
          </w:p>
        </w:tc>
      </w:tr>
      <w:tr w:rsidR="00183B12" w14:paraId="711C00A3"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616667A3" w14:textId="1FE3B361" w:rsidR="00183B12" w:rsidRPr="0054535C" w:rsidRDefault="00183B12" w:rsidP="00183B12">
            <w:pPr>
              <w:keepNext/>
              <w:keepLines/>
              <w:rPr>
                <w:sz w:val="22"/>
                <w:lang w:val="en-AU"/>
              </w:rPr>
            </w:pPr>
            <w:r>
              <w:rPr>
                <w:sz w:val="22"/>
                <w:lang w:val="en-AU"/>
              </w:rPr>
              <w:t>09/07/24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30A2D040"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83B12" w14:paraId="0507AB49" w14:textId="77777777" w:rsidTr="007C1A2D">
        <w:tc>
          <w:tcPr>
            <w:tcW w:w="1261" w:type="dxa"/>
            <w:gridSpan w:val="2"/>
            <w:tcBorders>
              <w:top w:val="single" w:sz="4" w:space="0" w:color="auto"/>
              <w:left w:val="single" w:sz="18" w:space="0" w:color="auto"/>
              <w:bottom w:val="single" w:sz="4" w:space="0" w:color="auto"/>
            </w:tcBorders>
          </w:tcPr>
          <w:p w14:paraId="5775267F" w14:textId="3264C3D3"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4452AFE7" w14:textId="7777777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332FB9F" w14:textId="3F9563EA" w:rsidR="00183B12" w:rsidRDefault="00183B12" w:rsidP="00183B12">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45EBE046" w14:textId="6460B474" w:rsidR="00183B12" w:rsidRDefault="00183B12" w:rsidP="00183B12">
            <w:pPr>
              <w:spacing w:before="20" w:after="20"/>
              <w:jc w:val="both"/>
              <w:rPr>
                <w:rFonts w:ascii="Arial" w:hAnsi="Arial" w:cs="Arial"/>
                <w:bCs/>
                <w:color w:val="000000"/>
              </w:rPr>
            </w:pPr>
            <w:r>
              <w:rPr>
                <w:rFonts w:ascii="Arial" w:hAnsi="Arial" w:cs="Arial"/>
                <w:bCs/>
                <w:color w:val="000000"/>
              </w:rPr>
              <w:t>Major modification to text conceding that s.16A PSIA only applies to the Magistrates’ Court and not to the Children’s Court.</w:t>
            </w:r>
          </w:p>
        </w:tc>
      </w:tr>
      <w:tr w:rsidR="00183B12" w14:paraId="36068B3B"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C2260FF" w14:textId="03D58159" w:rsidR="00183B12" w:rsidRPr="0054535C" w:rsidRDefault="00183B12" w:rsidP="00183B1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3DEFDD38"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4331BC77" w14:textId="77777777" w:rsidTr="005D1A42">
        <w:trPr>
          <w:trHeight w:val="102"/>
        </w:trPr>
        <w:tc>
          <w:tcPr>
            <w:tcW w:w="1261" w:type="dxa"/>
            <w:gridSpan w:val="2"/>
            <w:vMerge w:val="restart"/>
            <w:tcBorders>
              <w:left w:val="single" w:sz="18" w:space="0" w:color="auto"/>
            </w:tcBorders>
          </w:tcPr>
          <w:p w14:paraId="341820C3" w14:textId="34BF0EE3" w:rsidR="00183B12" w:rsidRDefault="00183B12" w:rsidP="00183B12">
            <w:pPr>
              <w:rPr>
                <w:lang w:val="en-AU"/>
              </w:rPr>
            </w:pPr>
            <w:r>
              <w:rPr>
                <w:lang w:val="en-AU"/>
              </w:rPr>
              <w:t>09/07/24</w:t>
            </w:r>
          </w:p>
        </w:tc>
        <w:tc>
          <w:tcPr>
            <w:tcW w:w="836" w:type="dxa"/>
            <w:vMerge w:val="restart"/>
          </w:tcPr>
          <w:p w14:paraId="1CADB9E0" w14:textId="77777777" w:rsidR="00183B12" w:rsidRDefault="00183B12" w:rsidP="00183B12">
            <w:pPr>
              <w:jc w:val="center"/>
              <w:rPr>
                <w:lang w:val="en-AU"/>
              </w:rPr>
            </w:pPr>
            <w:r>
              <w:rPr>
                <w:lang w:val="en-AU"/>
              </w:rPr>
              <w:t>7</w:t>
            </w:r>
          </w:p>
        </w:tc>
        <w:tc>
          <w:tcPr>
            <w:tcW w:w="1439" w:type="dxa"/>
            <w:vMerge w:val="restart"/>
            <w:shd w:val="clear" w:color="auto" w:fill="FFF2CC"/>
          </w:tcPr>
          <w:p w14:paraId="4FC08278" w14:textId="3DE0EF75" w:rsidR="00183B12" w:rsidRDefault="00183B12" w:rsidP="00183B12">
            <w:pPr>
              <w:keepNext/>
              <w:jc w:val="center"/>
              <w:rPr>
                <w:lang w:val="en-AU"/>
              </w:rPr>
            </w:pPr>
            <w:r>
              <w:rPr>
                <w:lang w:val="en-AU"/>
              </w:rPr>
              <w:t>7.7.2</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75A02FF" w14:textId="7513769C" w:rsidR="00183B12" w:rsidRPr="005D1A42" w:rsidRDefault="00183B12" w:rsidP="00183B12">
            <w:pPr>
              <w:spacing w:before="20" w:after="20"/>
              <w:jc w:val="both"/>
              <w:rPr>
                <w:rFonts w:ascii="Arial" w:hAnsi="Arial" w:cs="Arial"/>
                <w:b/>
                <w:bCs/>
              </w:rPr>
            </w:pPr>
            <w:r w:rsidRPr="005D1A42">
              <w:rPr>
                <w:rFonts w:ascii="Arial" w:hAnsi="Arial" w:cs="Arial"/>
                <w:b/>
                <w:bCs/>
              </w:rPr>
              <w:t>Heading of section amended to “</w:t>
            </w:r>
            <w:r>
              <w:rPr>
                <w:rFonts w:ascii="Arial" w:hAnsi="Arial" w:cs="Arial"/>
                <w:b/>
                <w:bCs/>
                <w:color w:val="000000"/>
              </w:rPr>
              <w:t>Youth offending from 2008/09 to 2022/23”.</w:t>
            </w:r>
          </w:p>
        </w:tc>
      </w:tr>
      <w:tr w:rsidR="00183B12" w14:paraId="63C364CC" w14:textId="77777777" w:rsidTr="007C1A2D">
        <w:trPr>
          <w:trHeight w:val="101"/>
        </w:trPr>
        <w:tc>
          <w:tcPr>
            <w:tcW w:w="1261" w:type="dxa"/>
            <w:gridSpan w:val="2"/>
            <w:vMerge/>
            <w:tcBorders>
              <w:left w:val="single" w:sz="18" w:space="0" w:color="auto"/>
              <w:bottom w:val="single" w:sz="4" w:space="0" w:color="000000" w:themeColor="text1"/>
            </w:tcBorders>
          </w:tcPr>
          <w:p w14:paraId="26ABD1DC" w14:textId="77777777" w:rsidR="00183B12" w:rsidRDefault="00183B12" w:rsidP="00183B12">
            <w:pPr>
              <w:rPr>
                <w:lang w:val="en-AU"/>
              </w:rPr>
            </w:pPr>
          </w:p>
        </w:tc>
        <w:tc>
          <w:tcPr>
            <w:tcW w:w="836" w:type="dxa"/>
            <w:vMerge/>
            <w:tcBorders>
              <w:bottom w:val="single" w:sz="4" w:space="0" w:color="000000" w:themeColor="text1"/>
            </w:tcBorders>
          </w:tcPr>
          <w:p w14:paraId="289E9E05" w14:textId="77777777" w:rsidR="00183B12" w:rsidRDefault="00183B12" w:rsidP="00183B12">
            <w:pPr>
              <w:jc w:val="center"/>
              <w:rPr>
                <w:lang w:val="en-AU"/>
              </w:rPr>
            </w:pPr>
          </w:p>
        </w:tc>
        <w:tc>
          <w:tcPr>
            <w:tcW w:w="1439" w:type="dxa"/>
            <w:vMerge/>
            <w:tcBorders>
              <w:bottom w:val="single" w:sz="4" w:space="0" w:color="000000" w:themeColor="text1"/>
            </w:tcBorders>
          </w:tcPr>
          <w:p w14:paraId="6820E906"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519888C2" w14:textId="3C827F0D" w:rsidR="00183B12" w:rsidRDefault="00183B12" w:rsidP="00183B12">
            <w:pPr>
              <w:spacing w:before="20" w:after="20"/>
              <w:jc w:val="both"/>
              <w:rPr>
                <w:rFonts w:ascii="Arial" w:hAnsi="Arial" w:cs="Arial"/>
              </w:rPr>
            </w:pPr>
            <w:r>
              <w:rPr>
                <w:rFonts w:ascii="Arial" w:hAnsi="Arial" w:cs="Arial"/>
              </w:rPr>
              <w:t>Inclusion of some AIHW statistics for 2022-23.</w:t>
            </w:r>
          </w:p>
        </w:tc>
      </w:tr>
      <w:tr w:rsidR="00183B12" w14:paraId="7FE5AF11"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4CF16C7" w14:textId="57D8B81D" w:rsidR="00183B12" w:rsidRPr="0054535C" w:rsidRDefault="00183B12" w:rsidP="00183B1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37A995D4" w14:textId="77777777"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2CEB7C1D" w14:textId="77777777" w:rsidTr="007C1A2D">
        <w:tc>
          <w:tcPr>
            <w:tcW w:w="1261" w:type="dxa"/>
            <w:gridSpan w:val="2"/>
            <w:tcBorders>
              <w:top w:val="single" w:sz="4" w:space="0" w:color="auto"/>
              <w:left w:val="single" w:sz="18" w:space="0" w:color="auto"/>
              <w:bottom w:val="single" w:sz="4" w:space="0" w:color="auto"/>
            </w:tcBorders>
          </w:tcPr>
          <w:p w14:paraId="297A2333" w14:textId="3EEF14BD"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4DA53777" w14:textId="77777777"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564DA533" w14:textId="0671CDA3" w:rsidR="00183B12" w:rsidRDefault="00183B12" w:rsidP="00183B12">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7BC76E9D" w14:textId="353B2A7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183B12" w14:paraId="616FFD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665B50" w14:textId="6A20D250" w:rsidR="00183B12" w:rsidRPr="0054535C" w:rsidRDefault="00183B12" w:rsidP="00183B1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71C9AFF3"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7F76FD07" w14:textId="77777777" w:rsidTr="00DF603B">
        <w:trPr>
          <w:trHeight w:val="201"/>
        </w:trPr>
        <w:tc>
          <w:tcPr>
            <w:tcW w:w="1261" w:type="dxa"/>
            <w:gridSpan w:val="2"/>
            <w:tcBorders>
              <w:top w:val="single" w:sz="4" w:space="0" w:color="auto"/>
              <w:left w:val="single" w:sz="18" w:space="0" w:color="auto"/>
            </w:tcBorders>
          </w:tcPr>
          <w:p w14:paraId="645CFD51" w14:textId="2D0B9353" w:rsidR="00183B12" w:rsidRDefault="00183B12" w:rsidP="00183B12">
            <w:pPr>
              <w:rPr>
                <w:lang w:val="en-AU"/>
              </w:rPr>
            </w:pPr>
            <w:r>
              <w:rPr>
                <w:lang w:val="en-AU"/>
              </w:rPr>
              <w:t>09/07/24</w:t>
            </w:r>
          </w:p>
        </w:tc>
        <w:tc>
          <w:tcPr>
            <w:tcW w:w="836" w:type="dxa"/>
            <w:tcBorders>
              <w:top w:val="single" w:sz="4" w:space="0" w:color="auto"/>
            </w:tcBorders>
          </w:tcPr>
          <w:p w14:paraId="5E6EFEB1" w14:textId="2F9A280A"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632DA637" w14:textId="5287677E" w:rsidR="00183B12" w:rsidRDefault="00183B12" w:rsidP="00183B12">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694E649E" w14:textId="7882CC12" w:rsidR="00183B12" w:rsidRPr="00752420" w:rsidRDefault="00183B12" w:rsidP="00183B12">
            <w:pPr>
              <w:spacing w:before="20" w:after="20"/>
              <w:jc w:val="both"/>
              <w:rPr>
                <w:rFonts w:ascii="Arial" w:hAnsi="Arial" w:cs="Arial"/>
                <w:color w:val="000000"/>
              </w:rPr>
            </w:pPr>
            <w:r w:rsidRPr="00752420">
              <w:rPr>
                <w:rFonts w:ascii="Arial" w:hAnsi="Arial" w:cs="Arial"/>
                <w:color w:val="000000"/>
              </w:rPr>
              <w:t xml:space="preserve">Minor amendment to </w:t>
            </w:r>
            <w:r>
              <w:rPr>
                <w:rFonts w:ascii="Arial" w:hAnsi="Arial" w:cs="Arial"/>
                <w:color w:val="000000"/>
              </w:rPr>
              <w:t>the paragraph commencing “The dilemma has now been”.</w:t>
            </w:r>
          </w:p>
        </w:tc>
      </w:tr>
      <w:tr w:rsidR="00183B12" w14:paraId="40E7D05D" w14:textId="77777777" w:rsidTr="00752420">
        <w:trPr>
          <w:trHeight w:val="260"/>
        </w:trPr>
        <w:tc>
          <w:tcPr>
            <w:tcW w:w="1261" w:type="dxa"/>
            <w:gridSpan w:val="2"/>
            <w:vMerge w:val="restart"/>
            <w:tcBorders>
              <w:top w:val="single" w:sz="4" w:space="0" w:color="auto"/>
              <w:left w:val="single" w:sz="18" w:space="0" w:color="auto"/>
            </w:tcBorders>
          </w:tcPr>
          <w:p w14:paraId="72E25C74" w14:textId="0C1FB28D" w:rsidR="00183B12" w:rsidRDefault="00183B12" w:rsidP="00183B12">
            <w:pPr>
              <w:rPr>
                <w:lang w:val="en-AU"/>
              </w:rPr>
            </w:pPr>
            <w:r>
              <w:rPr>
                <w:lang w:val="en-AU"/>
              </w:rPr>
              <w:t>09/07/24</w:t>
            </w:r>
          </w:p>
        </w:tc>
        <w:tc>
          <w:tcPr>
            <w:tcW w:w="836" w:type="dxa"/>
            <w:vMerge w:val="restart"/>
            <w:tcBorders>
              <w:top w:val="single" w:sz="4" w:space="0" w:color="auto"/>
            </w:tcBorders>
          </w:tcPr>
          <w:p w14:paraId="7101C3B3" w14:textId="37118298"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75E30275" w14:textId="77777777" w:rsidR="00183B12" w:rsidRDefault="00183B12" w:rsidP="00183B12">
            <w:pPr>
              <w:jc w:val="center"/>
              <w:rPr>
                <w:lang w:val="en-AU"/>
              </w:rPr>
            </w:pPr>
            <w:r>
              <w:rPr>
                <w:lang w:val="en-AU"/>
              </w:rPr>
              <w:t>NEW</w:t>
            </w:r>
          </w:p>
          <w:p w14:paraId="6BBDAA14" w14:textId="368FF7A1" w:rsidR="00183B12" w:rsidRDefault="00183B12" w:rsidP="00183B12">
            <w:pPr>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shd w:val="clear" w:color="auto" w:fill="FFF2CC"/>
          </w:tcPr>
          <w:p w14:paraId="6632AB70" w14:textId="205BD698" w:rsidR="00183B12" w:rsidRDefault="00183B12" w:rsidP="00183B12">
            <w:pPr>
              <w:spacing w:before="20" w:after="20"/>
              <w:jc w:val="both"/>
              <w:rPr>
                <w:rFonts w:ascii="Arial" w:hAnsi="Arial" w:cs="Arial"/>
                <w:b/>
                <w:bCs/>
                <w:color w:val="000000"/>
              </w:rPr>
            </w:pPr>
            <w:r>
              <w:rPr>
                <w:rFonts w:ascii="Arial" w:hAnsi="Arial" w:cs="Arial"/>
                <w:b/>
                <w:bCs/>
                <w:color w:val="000000"/>
              </w:rPr>
              <w:t xml:space="preserve">New section 9.2.7 headed </w:t>
            </w:r>
            <w:bookmarkStart w:id="2" w:name="_Hlk171405263"/>
            <w:r>
              <w:rPr>
                <w:rFonts w:ascii="Arial" w:hAnsi="Arial" w:cs="Arial"/>
                <w:b/>
                <w:bCs/>
                <w:color w:val="000000"/>
              </w:rPr>
              <w:t>“Relevance of ‘risk’ in determining ‘exceptional circumstances’ or ‘compelling reason’”</w:t>
            </w:r>
            <w:bookmarkEnd w:id="2"/>
            <w:r>
              <w:rPr>
                <w:rFonts w:ascii="Arial" w:hAnsi="Arial" w:cs="Arial"/>
                <w:b/>
                <w:bCs/>
                <w:color w:val="000000"/>
              </w:rPr>
              <w:t>.</w:t>
            </w:r>
          </w:p>
        </w:tc>
      </w:tr>
      <w:tr w:rsidR="00183B12" w14:paraId="3650936E" w14:textId="77777777" w:rsidTr="00752420">
        <w:trPr>
          <w:trHeight w:val="259"/>
        </w:trPr>
        <w:tc>
          <w:tcPr>
            <w:tcW w:w="1261" w:type="dxa"/>
            <w:gridSpan w:val="2"/>
            <w:vMerge/>
            <w:tcBorders>
              <w:left w:val="single" w:sz="18" w:space="0" w:color="auto"/>
            </w:tcBorders>
          </w:tcPr>
          <w:p w14:paraId="5E6AD1B6" w14:textId="77777777" w:rsidR="00183B12" w:rsidRDefault="00183B12" w:rsidP="00183B12">
            <w:pPr>
              <w:rPr>
                <w:lang w:val="en-AU"/>
              </w:rPr>
            </w:pPr>
          </w:p>
        </w:tc>
        <w:tc>
          <w:tcPr>
            <w:tcW w:w="836" w:type="dxa"/>
            <w:vMerge/>
          </w:tcPr>
          <w:p w14:paraId="42FC1E57" w14:textId="77777777" w:rsidR="00183B12" w:rsidRDefault="00183B12" w:rsidP="00183B12">
            <w:pPr>
              <w:jc w:val="center"/>
              <w:rPr>
                <w:lang w:val="en-AU"/>
              </w:rPr>
            </w:pPr>
          </w:p>
        </w:tc>
        <w:tc>
          <w:tcPr>
            <w:tcW w:w="1439" w:type="dxa"/>
            <w:vMerge/>
            <w:shd w:val="clear" w:color="auto" w:fill="FFF2CC"/>
          </w:tcPr>
          <w:p w14:paraId="5D24C6AC"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6E690DE" w14:textId="17D589E0" w:rsidR="00183B12" w:rsidRPr="00B919EA" w:rsidRDefault="00183B12" w:rsidP="00183B12">
            <w:pPr>
              <w:spacing w:before="20" w:after="20"/>
              <w:jc w:val="both"/>
              <w:rPr>
                <w:rFonts w:ascii="Arial" w:hAnsi="Arial" w:cs="Arial"/>
                <w:color w:val="000000"/>
              </w:rPr>
            </w:pPr>
            <w:r w:rsidRPr="00B919EA">
              <w:rPr>
                <w:rFonts w:ascii="Arial" w:hAnsi="Arial" w:cs="Arial"/>
                <w:color w:val="000000"/>
              </w:rPr>
              <w:t xml:space="preserve">Extracts from </w:t>
            </w:r>
            <w:r w:rsidRPr="00BB2779">
              <w:rPr>
                <w:rFonts w:ascii="Arial" w:hAnsi="Arial" w:cs="Arial"/>
                <w:i/>
                <w:iCs/>
                <w:color w:val="000000"/>
              </w:rPr>
              <w:t>Re</w:t>
            </w:r>
            <w:r>
              <w:rPr>
                <w:rFonts w:ascii="Arial" w:hAnsi="Arial" w:cs="Arial"/>
                <w:i/>
                <w:iCs/>
                <w:color w:val="000000"/>
              </w:rPr>
              <w:t xml:space="preserve"> </w:t>
            </w:r>
            <w:r w:rsidRPr="00BB2779">
              <w:rPr>
                <w:rFonts w:ascii="Arial" w:hAnsi="Arial" w:cs="Arial"/>
                <w:i/>
                <w:iCs/>
                <w:color w:val="000000"/>
              </w:rPr>
              <w:t>Gloury-Hyde</w:t>
            </w:r>
            <w:r>
              <w:rPr>
                <w:rFonts w:ascii="Arial" w:hAnsi="Arial" w:cs="Arial"/>
                <w:color w:val="000000"/>
              </w:rPr>
              <w:t xml:space="preserve"> [2018] VSC 393 at [29]-[30]; </w:t>
            </w:r>
            <w:r>
              <w:rPr>
                <w:rFonts w:ascii="Arial" w:hAnsi="Arial" w:cs="Arial"/>
                <w:i/>
                <w:iCs/>
                <w:color w:val="333333"/>
              </w:rPr>
              <w:t>Re E</w:t>
            </w:r>
            <w:r w:rsidRPr="007D76F2">
              <w:rPr>
                <w:rFonts w:ascii="Arial" w:hAnsi="Arial" w:cs="Arial"/>
                <w:i/>
                <w:iCs/>
                <w:color w:val="333333"/>
              </w:rPr>
              <w:t>R</w:t>
            </w:r>
            <w:r>
              <w:rPr>
                <w:rFonts w:ascii="Arial" w:hAnsi="Arial" w:cs="Arial"/>
                <w:i/>
                <w:iCs/>
                <w:color w:val="333333"/>
              </w:rPr>
              <w:t xml:space="preserve"> </w:t>
            </w:r>
            <w:r>
              <w:rPr>
                <w:rFonts w:ascii="Arial" w:hAnsi="Arial" w:cs="Arial"/>
                <w:color w:val="000000"/>
              </w:rPr>
              <w:t xml:space="preserve">[2022] VSC 88 at [30]; </w:t>
            </w:r>
            <w:r w:rsidRPr="00DB7E8E">
              <w:rPr>
                <w:rFonts w:ascii="Arial" w:hAnsi="Arial" w:cs="Arial"/>
                <w:i/>
                <w:iCs/>
                <w:color w:val="000000"/>
              </w:rPr>
              <w:t>Re RN</w:t>
            </w:r>
            <w:r>
              <w:rPr>
                <w:rFonts w:ascii="Arial" w:hAnsi="Arial" w:cs="Arial"/>
                <w:color w:val="000000"/>
              </w:rPr>
              <w:t xml:space="preserve"> [2023] VSC 9 at [19] and </w:t>
            </w:r>
            <w:r w:rsidRPr="00B919EA">
              <w:rPr>
                <w:rFonts w:ascii="Arial" w:hAnsi="Arial" w:cs="Arial"/>
                <w:i/>
                <w:iCs/>
                <w:color w:val="000000"/>
              </w:rPr>
              <w:t>Re Tata</w:t>
            </w:r>
            <w:r>
              <w:rPr>
                <w:rFonts w:ascii="Arial" w:hAnsi="Arial" w:cs="Arial"/>
                <w:color w:val="000000"/>
              </w:rPr>
              <w:t xml:space="preserve"> [2024] VSC 378 at [56]-[58].</w:t>
            </w:r>
          </w:p>
        </w:tc>
      </w:tr>
      <w:tr w:rsidR="00183B12" w14:paraId="60190833" w14:textId="77777777" w:rsidTr="007C1A2D">
        <w:trPr>
          <w:trHeight w:val="201"/>
        </w:trPr>
        <w:tc>
          <w:tcPr>
            <w:tcW w:w="1261" w:type="dxa"/>
            <w:gridSpan w:val="2"/>
            <w:vMerge w:val="restart"/>
            <w:tcBorders>
              <w:top w:val="single" w:sz="4" w:space="0" w:color="auto"/>
              <w:left w:val="single" w:sz="18" w:space="0" w:color="auto"/>
            </w:tcBorders>
          </w:tcPr>
          <w:p w14:paraId="4CA7499B" w14:textId="77777777" w:rsidR="00183B12" w:rsidRDefault="00183B12" w:rsidP="00183B12">
            <w:pPr>
              <w:rPr>
                <w:lang w:val="en-AU"/>
              </w:rPr>
            </w:pPr>
            <w:r>
              <w:rPr>
                <w:lang w:val="en-AU"/>
              </w:rPr>
              <w:t>09/07/24</w:t>
            </w:r>
          </w:p>
        </w:tc>
        <w:tc>
          <w:tcPr>
            <w:tcW w:w="836" w:type="dxa"/>
            <w:vMerge w:val="restart"/>
            <w:tcBorders>
              <w:top w:val="single" w:sz="4" w:space="0" w:color="auto"/>
            </w:tcBorders>
          </w:tcPr>
          <w:p w14:paraId="48BF98B3" w14:textId="77777777"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64E97DA2" w14:textId="77777777" w:rsidR="00183B12" w:rsidRDefault="00183B12" w:rsidP="00183B12">
            <w:pPr>
              <w:jc w:val="center"/>
              <w:rPr>
                <w:lang w:val="en-AU"/>
              </w:rPr>
            </w:pPr>
            <w:r>
              <w:rPr>
                <w:lang w:val="en-AU"/>
              </w:rPr>
              <w:t>NEW</w:t>
            </w:r>
          </w:p>
          <w:p w14:paraId="7951D940" w14:textId="1CCC7A1E" w:rsidR="00183B12" w:rsidRDefault="00183B12" w:rsidP="00183B12">
            <w:pPr>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shd w:val="clear" w:color="auto" w:fill="FFF2CC"/>
          </w:tcPr>
          <w:p w14:paraId="54085E5D" w14:textId="4F314E59" w:rsidR="00183B12" w:rsidRPr="00A55EB4" w:rsidRDefault="00183B12" w:rsidP="00183B12">
            <w:pPr>
              <w:spacing w:before="20" w:after="20"/>
              <w:jc w:val="both"/>
              <w:rPr>
                <w:rFonts w:ascii="Arial" w:hAnsi="Arial" w:cs="Arial"/>
                <w:b/>
                <w:bCs/>
                <w:color w:val="000000"/>
              </w:rPr>
            </w:pPr>
            <w:r>
              <w:rPr>
                <w:rFonts w:ascii="Arial" w:hAnsi="Arial" w:cs="Arial"/>
                <w:b/>
                <w:bCs/>
                <w:color w:val="000000"/>
              </w:rPr>
              <w:t>New</w:t>
            </w:r>
            <w:r w:rsidRPr="00A55EB4">
              <w:rPr>
                <w:rFonts w:ascii="Arial" w:hAnsi="Arial" w:cs="Arial"/>
                <w:b/>
                <w:bCs/>
                <w:color w:val="000000"/>
              </w:rPr>
              <w:t xml:space="preserve">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color w:val="000000"/>
              </w:rPr>
              <w:t>Strength of prosecution case".</w:t>
            </w:r>
          </w:p>
        </w:tc>
      </w:tr>
      <w:tr w:rsidR="00183B12" w14:paraId="10A24840" w14:textId="77777777" w:rsidTr="00A55EB4">
        <w:trPr>
          <w:trHeight w:val="200"/>
        </w:trPr>
        <w:tc>
          <w:tcPr>
            <w:tcW w:w="1261" w:type="dxa"/>
            <w:gridSpan w:val="2"/>
            <w:vMerge/>
            <w:tcBorders>
              <w:left w:val="single" w:sz="18" w:space="0" w:color="auto"/>
              <w:bottom w:val="single" w:sz="4" w:space="0" w:color="auto"/>
            </w:tcBorders>
          </w:tcPr>
          <w:p w14:paraId="7674058B" w14:textId="77777777" w:rsidR="00183B12" w:rsidRDefault="00183B12" w:rsidP="00183B12">
            <w:pPr>
              <w:rPr>
                <w:lang w:val="en-AU"/>
              </w:rPr>
            </w:pPr>
          </w:p>
        </w:tc>
        <w:tc>
          <w:tcPr>
            <w:tcW w:w="836" w:type="dxa"/>
            <w:vMerge/>
            <w:tcBorders>
              <w:bottom w:val="single" w:sz="4" w:space="0" w:color="auto"/>
            </w:tcBorders>
          </w:tcPr>
          <w:p w14:paraId="5C0589C0" w14:textId="77777777" w:rsidR="00183B12" w:rsidRDefault="00183B12" w:rsidP="00183B12">
            <w:pPr>
              <w:jc w:val="center"/>
              <w:rPr>
                <w:lang w:val="en-AU"/>
              </w:rPr>
            </w:pPr>
          </w:p>
        </w:tc>
        <w:tc>
          <w:tcPr>
            <w:tcW w:w="1439" w:type="dxa"/>
            <w:vMerge/>
            <w:tcBorders>
              <w:bottom w:val="single" w:sz="4" w:space="0" w:color="auto"/>
            </w:tcBorders>
            <w:shd w:val="clear" w:color="auto" w:fill="FFF2CC"/>
          </w:tcPr>
          <w:p w14:paraId="5B826616"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9343F1" w14:textId="2A82CC6A" w:rsidR="00183B12" w:rsidRPr="00A55EB4" w:rsidRDefault="00183B12" w:rsidP="00183B12">
            <w:pPr>
              <w:spacing w:before="20" w:after="20"/>
              <w:jc w:val="both"/>
              <w:rPr>
                <w:rFonts w:ascii="Arial" w:hAnsi="Arial" w:cs="Arial"/>
                <w:color w:val="000000"/>
              </w:rPr>
            </w:pPr>
            <w:r>
              <w:rPr>
                <w:rFonts w:ascii="Arial" w:hAnsi="Arial" w:cs="Arial"/>
                <w:color w:val="000000"/>
              </w:rPr>
              <w:t xml:space="preserve">Summary of </w:t>
            </w:r>
            <w:r w:rsidRPr="00A55EB4">
              <w:rPr>
                <w:rFonts w:ascii="Arial" w:hAnsi="Arial" w:cs="Arial"/>
                <w:i/>
                <w:iCs/>
                <w:color w:val="000000"/>
              </w:rPr>
              <w:t>Re Chau</w:t>
            </w:r>
            <w:r>
              <w:rPr>
                <w:rFonts w:ascii="Arial" w:hAnsi="Arial" w:cs="Arial"/>
                <w:color w:val="000000"/>
              </w:rPr>
              <w:t xml:space="preserve"> [2024] VSC 387 and extract from [44]-[57].</w:t>
            </w:r>
          </w:p>
        </w:tc>
      </w:tr>
      <w:tr w:rsidR="00183B12" w14:paraId="5B407ED8" w14:textId="77777777" w:rsidTr="007C1A2D">
        <w:tc>
          <w:tcPr>
            <w:tcW w:w="1261" w:type="dxa"/>
            <w:gridSpan w:val="2"/>
            <w:tcBorders>
              <w:top w:val="single" w:sz="4" w:space="0" w:color="auto"/>
              <w:left w:val="single" w:sz="18" w:space="0" w:color="auto"/>
              <w:bottom w:val="single" w:sz="4" w:space="0" w:color="auto"/>
            </w:tcBorders>
          </w:tcPr>
          <w:p w14:paraId="621AAC79" w14:textId="77777777"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345799E4" w14:textId="7777777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6310584" w14:textId="77777777" w:rsidR="00183B12" w:rsidRDefault="00183B12" w:rsidP="00183B12">
            <w:pPr>
              <w:jc w:val="center"/>
              <w:rPr>
                <w:lang w:val="en-AU"/>
              </w:rPr>
            </w:pPr>
            <w:r>
              <w:rPr>
                <w:lang w:val="en-AU"/>
              </w:rPr>
              <w:t>NEW</w:t>
            </w:r>
          </w:p>
          <w:p w14:paraId="1FB783F1" w14:textId="40E83DAE" w:rsidR="00183B12" w:rsidRDefault="00183B12" w:rsidP="00183B12">
            <w:pPr>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shd w:val="clear" w:color="auto" w:fill="FFF2CC"/>
          </w:tcPr>
          <w:p w14:paraId="5E4D6C4C" w14:textId="0B7F6464" w:rsidR="00183B12" w:rsidRPr="00A55EB4" w:rsidRDefault="00183B12" w:rsidP="00183B12">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7</w:t>
            </w:r>
            <w:r w:rsidRPr="00A55EB4">
              <w:rPr>
                <w:rFonts w:ascii="Arial" w:hAnsi="Arial" w:cs="Arial"/>
                <w:b/>
                <w:bCs/>
                <w:color w:val="000000"/>
              </w:rPr>
              <w:t xml:space="preserve"> headed “</w:t>
            </w:r>
            <w:r>
              <w:rPr>
                <w:rFonts w:ascii="Arial" w:hAnsi="Arial" w:cs="Arial"/>
                <w:b/>
                <w:bCs/>
              </w:rPr>
              <w:t>Bail application where possible family violence issue</w:t>
            </w:r>
            <w:r w:rsidRPr="00A55EB4">
              <w:rPr>
                <w:rFonts w:ascii="Arial" w:hAnsi="Arial" w:cs="Arial"/>
                <w:b/>
                <w:bCs/>
                <w:color w:val="000000"/>
              </w:rPr>
              <w:t>” is renumbered 9.2.</w:t>
            </w:r>
            <w:r>
              <w:rPr>
                <w:rFonts w:ascii="Arial" w:hAnsi="Arial" w:cs="Arial"/>
                <w:b/>
                <w:bCs/>
                <w:color w:val="000000"/>
              </w:rPr>
              <w:t>9</w:t>
            </w:r>
            <w:r w:rsidRPr="00A55EB4">
              <w:rPr>
                <w:rFonts w:ascii="Arial" w:hAnsi="Arial" w:cs="Arial"/>
                <w:b/>
                <w:bCs/>
                <w:color w:val="000000"/>
              </w:rPr>
              <w:t>.</w:t>
            </w:r>
          </w:p>
        </w:tc>
      </w:tr>
      <w:tr w:rsidR="00183B12" w14:paraId="18B74A86" w14:textId="77777777" w:rsidTr="007C1A2D">
        <w:tc>
          <w:tcPr>
            <w:tcW w:w="1261" w:type="dxa"/>
            <w:gridSpan w:val="2"/>
            <w:tcBorders>
              <w:top w:val="single" w:sz="4" w:space="0" w:color="auto"/>
              <w:left w:val="single" w:sz="18" w:space="0" w:color="auto"/>
              <w:bottom w:val="single" w:sz="4" w:space="0" w:color="auto"/>
            </w:tcBorders>
          </w:tcPr>
          <w:p w14:paraId="4C9E88A1" w14:textId="77777777"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78EC6F5D" w14:textId="7777777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50DB35F1" w14:textId="77777777" w:rsidR="00183B12" w:rsidRDefault="00183B12" w:rsidP="00183B12">
            <w:pPr>
              <w:jc w:val="center"/>
              <w:rPr>
                <w:lang w:val="en-AU"/>
              </w:rPr>
            </w:pPr>
            <w:r>
              <w:rPr>
                <w:lang w:val="en-AU"/>
              </w:rPr>
              <w:t>NEW</w:t>
            </w:r>
          </w:p>
          <w:p w14:paraId="21792BB0" w14:textId="388A3BEC" w:rsidR="00183B12" w:rsidRDefault="00183B12" w:rsidP="00183B12">
            <w:pPr>
              <w:jc w:val="center"/>
              <w:rPr>
                <w:lang w:val="en-AU"/>
              </w:rPr>
            </w:pPr>
            <w:r>
              <w:rPr>
                <w:lang w:val="en-AU"/>
              </w:rPr>
              <w:t>9.2.10</w:t>
            </w:r>
          </w:p>
        </w:tc>
        <w:tc>
          <w:tcPr>
            <w:tcW w:w="4802" w:type="dxa"/>
            <w:gridSpan w:val="2"/>
            <w:tcBorders>
              <w:top w:val="single" w:sz="4" w:space="0" w:color="auto"/>
              <w:bottom w:val="single" w:sz="4" w:space="0" w:color="auto"/>
              <w:right w:val="single" w:sz="18" w:space="0" w:color="auto"/>
            </w:tcBorders>
            <w:shd w:val="clear" w:color="auto" w:fill="FFF2CC"/>
          </w:tcPr>
          <w:p w14:paraId="408DBDCD" w14:textId="479B6576" w:rsidR="00183B12" w:rsidRPr="00A55EB4" w:rsidRDefault="00183B12" w:rsidP="00183B12">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rPr>
              <w:t>Requirement for reasons when bail granted</w:t>
            </w:r>
            <w:r w:rsidRPr="00A55EB4">
              <w:rPr>
                <w:rFonts w:ascii="Arial" w:hAnsi="Arial" w:cs="Arial"/>
                <w:b/>
                <w:bCs/>
                <w:color w:val="000000"/>
              </w:rPr>
              <w:t>” is renumbered 9.2.</w:t>
            </w:r>
            <w:r>
              <w:rPr>
                <w:rFonts w:ascii="Arial" w:hAnsi="Arial" w:cs="Arial"/>
                <w:b/>
                <w:bCs/>
                <w:color w:val="000000"/>
              </w:rPr>
              <w:t>10</w:t>
            </w:r>
            <w:r w:rsidRPr="00A55EB4">
              <w:rPr>
                <w:rFonts w:ascii="Arial" w:hAnsi="Arial" w:cs="Arial"/>
                <w:b/>
                <w:bCs/>
                <w:color w:val="000000"/>
              </w:rPr>
              <w:t>.</w:t>
            </w:r>
          </w:p>
        </w:tc>
      </w:tr>
      <w:tr w:rsidR="00183B12" w14:paraId="2B605B78" w14:textId="77777777" w:rsidTr="007C1A2D">
        <w:tc>
          <w:tcPr>
            <w:tcW w:w="1261" w:type="dxa"/>
            <w:gridSpan w:val="2"/>
            <w:tcBorders>
              <w:top w:val="single" w:sz="4" w:space="0" w:color="auto"/>
              <w:left w:val="single" w:sz="18" w:space="0" w:color="auto"/>
              <w:bottom w:val="single" w:sz="4" w:space="0" w:color="auto"/>
            </w:tcBorders>
          </w:tcPr>
          <w:p w14:paraId="4CBC090D" w14:textId="77777777"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64B402CD" w14:textId="7777777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DC4C76" w14:textId="1910EE3D" w:rsidR="00183B12" w:rsidRDefault="00183B12" w:rsidP="00183B12">
            <w:pPr>
              <w:jc w:val="center"/>
              <w:rPr>
                <w:lang w:val="en-AU"/>
              </w:rPr>
            </w:pPr>
            <w:r>
              <w:rPr>
                <w:lang w:val="en-AU"/>
              </w:rPr>
              <w:t>NEW 9.2.11</w:t>
            </w:r>
          </w:p>
        </w:tc>
        <w:tc>
          <w:tcPr>
            <w:tcW w:w="4802" w:type="dxa"/>
            <w:gridSpan w:val="2"/>
            <w:tcBorders>
              <w:top w:val="single" w:sz="4" w:space="0" w:color="auto"/>
              <w:bottom w:val="single" w:sz="4" w:space="0" w:color="auto"/>
              <w:right w:val="single" w:sz="18" w:space="0" w:color="auto"/>
            </w:tcBorders>
            <w:shd w:val="clear" w:color="auto" w:fill="FFF2CC"/>
          </w:tcPr>
          <w:p w14:paraId="666E2A79" w14:textId="49CC3465" w:rsidR="00183B12" w:rsidRPr="00A55EB4" w:rsidRDefault="00183B12" w:rsidP="00183B12">
            <w:pPr>
              <w:spacing w:before="20" w:after="20"/>
              <w:jc w:val="both"/>
              <w:rPr>
                <w:rFonts w:ascii="Arial" w:hAnsi="Arial" w:cs="Arial"/>
                <w:b/>
                <w:bCs/>
                <w:color w:val="000000"/>
              </w:rPr>
            </w:pPr>
            <w:r w:rsidRPr="00A55EB4">
              <w:rPr>
                <w:rFonts w:ascii="Arial" w:hAnsi="Arial" w:cs="Arial"/>
                <w:b/>
                <w:bCs/>
                <w:color w:val="000000"/>
              </w:rPr>
              <w:t>Former section 9.2.9 headed “Bail Regulations 2022” is renumbered 9.2.1</w:t>
            </w:r>
            <w:r>
              <w:rPr>
                <w:rFonts w:ascii="Arial" w:hAnsi="Arial" w:cs="Arial"/>
                <w:b/>
                <w:bCs/>
                <w:color w:val="000000"/>
              </w:rPr>
              <w:t>1</w:t>
            </w:r>
            <w:r w:rsidRPr="00A55EB4">
              <w:rPr>
                <w:rFonts w:ascii="Arial" w:hAnsi="Arial" w:cs="Arial"/>
                <w:b/>
                <w:bCs/>
                <w:color w:val="000000"/>
              </w:rPr>
              <w:t>.</w:t>
            </w:r>
          </w:p>
        </w:tc>
      </w:tr>
      <w:tr w:rsidR="00183B12" w14:paraId="08A05FAE" w14:textId="77777777" w:rsidTr="009B6A89">
        <w:tc>
          <w:tcPr>
            <w:tcW w:w="1261" w:type="dxa"/>
            <w:gridSpan w:val="2"/>
            <w:tcBorders>
              <w:top w:val="single" w:sz="4" w:space="0" w:color="auto"/>
              <w:left w:val="single" w:sz="18" w:space="0" w:color="auto"/>
              <w:bottom w:val="single" w:sz="4" w:space="0" w:color="auto"/>
            </w:tcBorders>
          </w:tcPr>
          <w:p w14:paraId="2EB2F578" w14:textId="61CD784F"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227FC919" w14:textId="0E305B2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B528905"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E236DF0" w14:textId="77777777" w:rsidR="00183B12" w:rsidRDefault="00183B12" w:rsidP="00183B12">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2E7638">
              <w:rPr>
                <w:rFonts w:ascii="Arial" w:hAnsi="Arial" w:cs="Arial"/>
                <w:i/>
                <w:iCs/>
              </w:rPr>
              <w:t>Re Nasic</w:t>
            </w:r>
            <w:r>
              <w:rPr>
                <w:rFonts w:ascii="Arial" w:hAnsi="Arial" w:cs="Arial"/>
              </w:rPr>
              <w:t xml:space="preserve"> [2024] VSC 324.</w:t>
            </w:r>
          </w:p>
          <w:p w14:paraId="485F3C7D" w14:textId="368FFFFD" w:rsidR="00183B12" w:rsidRPr="008B7B95" w:rsidRDefault="00183B12" w:rsidP="00183B12">
            <w:pPr>
              <w:pStyle w:val="ListParagraph"/>
              <w:numPr>
                <w:ilvl w:val="0"/>
                <w:numId w:val="174"/>
              </w:numPr>
              <w:spacing w:before="20" w:after="20"/>
              <w:ind w:left="357" w:hanging="357"/>
              <w:jc w:val="both"/>
              <w:rPr>
                <w:rFonts w:ascii="Arial" w:hAnsi="Arial" w:cs="Arial"/>
                <w:color w:val="000000"/>
              </w:rPr>
            </w:pPr>
            <w:r>
              <w:rPr>
                <w:rFonts w:ascii="Arial" w:hAnsi="Arial" w:cs="Arial"/>
              </w:rPr>
              <w:lastRenderedPageBreak/>
              <w:t xml:space="preserve">Summary of </w:t>
            </w:r>
            <w:r w:rsidRPr="00F24A1E">
              <w:rPr>
                <w:rFonts w:ascii="Arial" w:hAnsi="Arial" w:cs="Arial"/>
                <w:i/>
                <w:iCs/>
              </w:rPr>
              <w:t>Re Zayneh (No 2)</w:t>
            </w:r>
            <w:r>
              <w:rPr>
                <w:rFonts w:ascii="Arial" w:hAnsi="Arial" w:cs="Arial"/>
              </w:rPr>
              <w:t xml:space="preserve"> [2024] VSC 374 and extracts from [81] &amp; [90]-[91].</w:t>
            </w:r>
          </w:p>
        </w:tc>
      </w:tr>
      <w:tr w:rsidR="00183B12" w14:paraId="776410C7" w14:textId="77777777" w:rsidTr="009B6A89">
        <w:tc>
          <w:tcPr>
            <w:tcW w:w="1261" w:type="dxa"/>
            <w:gridSpan w:val="2"/>
            <w:tcBorders>
              <w:top w:val="single" w:sz="4" w:space="0" w:color="auto"/>
              <w:left w:val="single" w:sz="18" w:space="0" w:color="auto"/>
              <w:bottom w:val="single" w:sz="4" w:space="0" w:color="auto"/>
            </w:tcBorders>
          </w:tcPr>
          <w:p w14:paraId="0AA9E802" w14:textId="713EBBE8" w:rsidR="00183B12" w:rsidRDefault="00183B12" w:rsidP="00183B12">
            <w:pPr>
              <w:rPr>
                <w:lang w:val="en-AU"/>
              </w:rPr>
            </w:pPr>
            <w:r>
              <w:rPr>
                <w:lang w:val="en-AU"/>
              </w:rPr>
              <w:lastRenderedPageBreak/>
              <w:t>09/07/24</w:t>
            </w:r>
          </w:p>
        </w:tc>
        <w:tc>
          <w:tcPr>
            <w:tcW w:w="836" w:type="dxa"/>
            <w:tcBorders>
              <w:top w:val="single" w:sz="4" w:space="0" w:color="auto"/>
              <w:bottom w:val="single" w:sz="4" w:space="0" w:color="auto"/>
            </w:tcBorders>
          </w:tcPr>
          <w:p w14:paraId="33364CB3" w14:textId="0EBBA6A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5293CCE" w14:textId="67BF6370"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5633B733" w14:textId="066D1CCF" w:rsidR="00183B12" w:rsidRPr="00E8660D" w:rsidRDefault="00183B12" w:rsidP="00183B12">
            <w:pPr>
              <w:pStyle w:val="ListParagraph"/>
              <w:keepNext/>
              <w:keepLines/>
              <w:numPr>
                <w:ilvl w:val="0"/>
                <w:numId w:val="174"/>
              </w:numPr>
              <w:spacing w:before="20" w:after="20"/>
              <w:ind w:left="357" w:hanging="357"/>
              <w:jc w:val="both"/>
              <w:rPr>
                <w:rFonts w:ascii="Arial" w:hAnsi="Arial" w:cs="Arial"/>
                <w:u w:val="single"/>
              </w:rPr>
            </w:pPr>
            <w:r w:rsidRPr="00E8660D">
              <w:rPr>
                <w:rFonts w:ascii="Arial" w:hAnsi="Arial" w:cs="Arial"/>
                <w:color w:val="000000"/>
              </w:rPr>
              <w:t xml:space="preserve">Some of the material in the summary of </w:t>
            </w:r>
            <w:r w:rsidRPr="00E8660D">
              <w:rPr>
                <w:rFonts w:ascii="Arial" w:hAnsi="Arial" w:cs="Arial"/>
                <w:i/>
                <w:iCs/>
                <w:color w:val="000000"/>
              </w:rPr>
              <w:t>R</w:t>
            </w:r>
            <w:r w:rsidRPr="00E8660D">
              <w:rPr>
                <w:rFonts w:ascii="Arial" w:hAnsi="Arial" w:cs="Arial"/>
                <w:i/>
                <w:iCs/>
              </w:rPr>
              <w:t>e RN</w:t>
            </w:r>
            <w:r>
              <w:rPr>
                <w:rFonts w:ascii="Arial" w:hAnsi="Arial" w:cs="Arial"/>
                <w:i/>
                <w:iCs/>
              </w:rPr>
              <w:t xml:space="preserve"> </w:t>
            </w:r>
            <w:r w:rsidRPr="00E8660D">
              <w:rPr>
                <w:rFonts w:ascii="Arial" w:hAnsi="Arial" w:cs="Arial"/>
              </w:rPr>
              <w:t>[2023] VSC 9 has been moved into new section 9.2.7.</w:t>
            </w:r>
          </w:p>
          <w:p w14:paraId="5A0E7324" w14:textId="52A4AD97" w:rsidR="00183B12" w:rsidRPr="00E8660D" w:rsidRDefault="00183B12" w:rsidP="00183B12">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1041F7">
              <w:rPr>
                <w:rFonts w:ascii="Arial" w:hAnsi="Arial" w:cs="Arial"/>
                <w:i/>
                <w:iCs/>
                <w:color w:val="000000"/>
              </w:rPr>
              <w:t>Re Chau</w:t>
            </w:r>
            <w:r>
              <w:rPr>
                <w:rFonts w:ascii="Arial" w:hAnsi="Arial" w:cs="Arial"/>
                <w:color w:val="000000"/>
              </w:rPr>
              <w:t xml:space="preserve"> [2024] VSC 387.</w:t>
            </w:r>
          </w:p>
        </w:tc>
      </w:tr>
      <w:tr w:rsidR="00183B12" w14:paraId="7C736D0E" w14:textId="77777777" w:rsidTr="009B6A89">
        <w:tc>
          <w:tcPr>
            <w:tcW w:w="1261" w:type="dxa"/>
            <w:gridSpan w:val="2"/>
            <w:tcBorders>
              <w:top w:val="single" w:sz="4" w:space="0" w:color="auto"/>
              <w:left w:val="single" w:sz="18" w:space="0" w:color="auto"/>
              <w:bottom w:val="single" w:sz="4" w:space="0" w:color="auto"/>
            </w:tcBorders>
          </w:tcPr>
          <w:p w14:paraId="67CA69A9" w14:textId="24E4BC9D"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5B44548E" w14:textId="3C38D3A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76CB575" w14:textId="37496E06" w:rsidR="00183B12" w:rsidRDefault="00183B12" w:rsidP="00183B12">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507A3C98" w14:textId="687FEEC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183B12" w14:paraId="4D6430D7" w14:textId="77777777" w:rsidTr="009B6A89">
        <w:tc>
          <w:tcPr>
            <w:tcW w:w="1261" w:type="dxa"/>
            <w:gridSpan w:val="2"/>
            <w:tcBorders>
              <w:top w:val="single" w:sz="4" w:space="0" w:color="auto"/>
              <w:left w:val="single" w:sz="18" w:space="0" w:color="auto"/>
              <w:bottom w:val="single" w:sz="4" w:space="0" w:color="auto"/>
            </w:tcBorders>
          </w:tcPr>
          <w:p w14:paraId="1EA34D00" w14:textId="72EA1A04"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79CDCC9E" w14:textId="7777777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72FBE82" w14:textId="77777777" w:rsidR="00183B12" w:rsidRDefault="00183B12" w:rsidP="00183B1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2F66D666" w14:textId="77777777" w:rsidR="00183B12" w:rsidRPr="00673BC5" w:rsidRDefault="00183B12" w:rsidP="00183B12">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Name of case cited as [2024] VSC 23 changed to </w:t>
            </w:r>
            <w:r w:rsidRPr="00E36986">
              <w:rPr>
                <w:rFonts w:ascii="Arial" w:hAnsi="Arial" w:cs="Arial"/>
                <w:i/>
                <w:iCs/>
                <w:color w:val="000000"/>
              </w:rPr>
              <w:t>Re MM</w:t>
            </w:r>
            <w:r>
              <w:rPr>
                <w:rFonts w:ascii="Arial" w:hAnsi="Arial" w:cs="Arial"/>
                <w:color w:val="000000"/>
              </w:rPr>
              <w:t xml:space="preserve">. Added note that </w:t>
            </w:r>
            <w:r>
              <w:rPr>
                <w:rFonts w:ascii="Arial" w:hAnsi="Arial" w:cs="Arial"/>
              </w:rPr>
              <w:t xml:space="preserve">bail was subsequently revoked: see </w:t>
            </w:r>
            <w:r w:rsidRPr="00D56241">
              <w:rPr>
                <w:rFonts w:ascii="Arial" w:hAnsi="Arial" w:cs="Arial"/>
                <w:i/>
                <w:iCs/>
              </w:rPr>
              <w:t>Re MM (No 2)</w:t>
            </w:r>
            <w:r>
              <w:rPr>
                <w:rFonts w:ascii="Arial" w:hAnsi="Arial" w:cs="Arial"/>
              </w:rPr>
              <w:t xml:space="preserve"> [2024] VSC 325.</w:t>
            </w:r>
          </w:p>
          <w:p w14:paraId="2DAC7DD5" w14:textId="5719ACCA" w:rsidR="00183B12" w:rsidRPr="00673BC5" w:rsidRDefault="00183B12" w:rsidP="00183B12">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673BC5">
              <w:rPr>
                <w:rFonts w:ascii="Arial" w:hAnsi="Arial" w:cs="Arial"/>
                <w:i/>
                <w:iCs/>
              </w:rPr>
              <w:t>Re Ninua</w:t>
            </w:r>
            <w:r>
              <w:rPr>
                <w:rFonts w:ascii="Arial" w:hAnsi="Arial" w:cs="Arial"/>
              </w:rPr>
              <w:t xml:space="preserve"> [2024] VSC 391.</w:t>
            </w:r>
          </w:p>
        </w:tc>
      </w:tr>
      <w:tr w:rsidR="00183B12" w14:paraId="204D4B18" w14:textId="77777777" w:rsidTr="009B6A89">
        <w:tc>
          <w:tcPr>
            <w:tcW w:w="1261" w:type="dxa"/>
            <w:gridSpan w:val="2"/>
            <w:tcBorders>
              <w:top w:val="single" w:sz="4" w:space="0" w:color="auto"/>
              <w:left w:val="single" w:sz="18" w:space="0" w:color="auto"/>
              <w:bottom w:val="single" w:sz="4" w:space="0" w:color="auto"/>
            </w:tcBorders>
          </w:tcPr>
          <w:p w14:paraId="22030326" w14:textId="7D02F05B"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689C8EC9" w14:textId="47B2BCD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91EA7E2" w14:textId="64157CE2" w:rsidR="00183B12" w:rsidRDefault="00183B12" w:rsidP="00183B12">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081B7467" w14:textId="7B5D5C8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F22AC">
              <w:rPr>
                <w:rFonts w:ascii="Arial" w:hAnsi="Arial" w:cs="Arial"/>
                <w:i/>
                <w:iCs/>
                <w:color w:val="000000"/>
              </w:rPr>
              <w:t>Re Tata</w:t>
            </w:r>
            <w:r>
              <w:rPr>
                <w:rFonts w:ascii="Arial" w:hAnsi="Arial" w:cs="Arial"/>
                <w:color w:val="000000"/>
              </w:rPr>
              <w:t xml:space="preserve"> [2024] VSC 378.</w:t>
            </w:r>
          </w:p>
        </w:tc>
      </w:tr>
      <w:tr w:rsidR="00183B12" w14:paraId="52BC74E0" w14:textId="77777777" w:rsidTr="009B6A89">
        <w:tc>
          <w:tcPr>
            <w:tcW w:w="1261" w:type="dxa"/>
            <w:gridSpan w:val="2"/>
            <w:tcBorders>
              <w:top w:val="single" w:sz="4" w:space="0" w:color="auto"/>
              <w:left w:val="single" w:sz="18" w:space="0" w:color="auto"/>
              <w:bottom w:val="single" w:sz="4" w:space="0" w:color="auto"/>
            </w:tcBorders>
          </w:tcPr>
          <w:p w14:paraId="0E81B500" w14:textId="68AA7F54"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21098749" w14:textId="4B6BDAF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597BD89" w14:textId="1F228D4F" w:rsidR="00183B12" w:rsidRDefault="00183B12" w:rsidP="00183B12">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shd w:val="clear" w:color="auto" w:fill="auto"/>
          </w:tcPr>
          <w:p w14:paraId="294EE539" w14:textId="14082E1B"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[90]-[91].</w:t>
            </w:r>
          </w:p>
        </w:tc>
      </w:tr>
      <w:tr w:rsidR="00183B12" w14:paraId="64C17175" w14:textId="77777777" w:rsidTr="009B6A89">
        <w:tc>
          <w:tcPr>
            <w:tcW w:w="1261" w:type="dxa"/>
            <w:gridSpan w:val="2"/>
            <w:tcBorders>
              <w:top w:val="single" w:sz="4" w:space="0" w:color="auto"/>
              <w:left w:val="single" w:sz="18" w:space="0" w:color="auto"/>
              <w:bottom w:val="single" w:sz="4" w:space="0" w:color="auto"/>
            </w:tcBorders>
          </w:tcPr>
          <w:p w14:paraId="4416F10B" w14:textId="0B3C5D58"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3F2A0EEF" w14:textId="1884A2C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B8BBBCB" w14:textId="096D5D22" w:rsidR="00183B12" w:rsidRDefault="00183B12" w:rsidP="00183B1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auto"/>
          </w:tcPr>
          <w:p w14:paraId="4AB033D6" w14:textId="49222BF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32A54">
              <w:rPr>
                <w:rFonts w:ascii="Arial" w:hAnsi="Arial" w:cs="Arial"/>
                <w:i/>
                <w:iCs/>
                <w:color w:val="000000"/>
              </w:rPr>
              <w:t>Re Diu</w:t>
            </w:r>
            <w:r>
              <w:rPr>
                <w:rFonts w:ascii="Arial" w:hAnsi="Arial" w:cs="Arial"/>
                <w:color w:val="000000"/>
              </w:rPr>
              <w:t xml:space="preserve"> [2024] VSC 321.</w:t>
            </w:r>
          </w:p>
        </w:tc>
      </w:tr>
      <w:tr w:rsidR="00183B12" w14:paraId="75F1A713" w14:textId="77777777" w:rsidTr="009B6A89">
        <w:tc>
          <w:tcPr>
            <w:tcW w:w="1261" w:type="dxa"/>
            <w:gridSpan w:val="2"/>
            <w:tcBorders>
              <w:top w:val="single" w:sz="4" w:space="0" w:color="auto"/>
              <w:left w:val="single" w:sz="18" w:space="0" w:color="auto"/>
              <w:bottom w:val="single" w:sz="4" w:space="0" w:color="auto"/>
            </w:tcBorders>
          </w:tcPr>
          <w:p w14:paraId="0018E8EB" w14:textId="0FCFB3E7"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56AC3791" w14:textId="0D40FE8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7DC985C" w14:textId="47511936" w:rsidR="00183B12" w:rsidRDefault="00183B12" w:rsidP="00183B1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54CDCB00" w14:textId="0E4BFC59" w:rsidR="00183B12" w:rsidRPr="00475FF9"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32CBD">
              <w:rPr>
                <w:rFonts w:ascii="Arial" w:hAnsi="Arial" w:cs="Arial"/>
                <w:i/>
                <w:iCs/>
                <w:color w:val="000000"/>
              </w:rPr>
              <w:t>Re Zayneh (No 2)</w:t>
            </w:r>
            <w:r>
              <w:rPr>
                <w:rFonts w:ascii="Arial" w:hAnsi="Arial" w:cs="Arial"/>
                <w:color w:val="000000"/>
              </w:rPr>
              <w:t xml:space="preserve"> [2024] VSC 374 at [60]-[64] &amp; [79].</w:t>
            </w:r>
          </w:p>
        </w:tc>
      </w:tr>
      <w:tr w:rsidR="00183B12" w14:paraId="23DE6E0F" w14:textId="77777777" w:rsidTr="009B6A89">
        <w:tc>
          <w:tcPr>
            <w:tcW w:w="1261" w:type="dxa"/>
            <w:gridSpan w:val="2"/>
            <w:tcBorders>
              <w:top w:val="single" w:sz="4" w:space="0" w:color="auto"/>
              <w:left w:val="single" w:sz="18" w:space="0" w:color="auto"/>
              <w:bottom w:val="single" w:sz="4" w:space="0" w:color="auto"/>
            </w:tcBorders>
          </w:tcPr>
          <w:p w14:paraId="62C308FE" w14:textId="4F47EF77"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6F3CEFA2" w14:textId="2730FAC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FC20142" w14:textId="0948DC06"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4C11595A" w14:textId="3F4223CD" w:rsidR="00183B12" w:rsidRDefault="00183B12" w:rsidP="00183B12">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DD67EA">
              <w:rPr>
                <w:rFonts w:ascii="Arial" w:hAnsi="Arial" w:cs="Arial"/>
                <w:i/>
                <w:iCs/>
                <w:color w:val="000000"/>
              </w:rPr>
              <w:t>Re Terei</w:t>
            </w:r>
            <w:r>
              <w:rPr>
                <w:rFonts w:ascii="Arial" w:hAnsi="Arial" w:cs="Arial"/>
                <w:color w:val="000000"/>
              </w:rPr>
              <w:t xml:space="preserve"> [2024] VSC 294 and extract from [55]-[61].</w:t>
            </w:r>
          </w:p>
          <w:p w14:paraId="20B6E791" w14:textId="307E8CE9" w:rsidR="00183B12" w:rsidRPr="00DD67EA" w:rsidRDefault="00183B12" w:rsidP="00183B12">
            <w:pPr>
              <w:pStyle w:val="ListParagraph"/>
              <w:numPr>
                <w:ilvl w:val="0"/>
                <w:numId w:val="174"/>
              </w:numPr>
              <w:spacing w:before="20" w:after="20"/>
              <w:ind w:left="357" w:hanging="357"/>
              <w:jc w:val="both"/>
              <w:rPr>
                <w:rFonts w:ascii="Arial" w:hAnsi="Arial" w:cs="Arial"/>
                <w:color w:val="000000"/>
              </w:rPr>
            </w:pPr>
            <w:r w:rsidRPr="00DD67EA">
              <w:rPr>
                <w:rFonts w:ascii="Arial" w:hAnsi="Arial" w:cs="Arial"/>
                <w:color w:val="000000"/>
              </w:rPr>
              <w:t xml:space="preserve">Summary of </w:t>
            </w:r>
            <w:bookmarkStart w:id="3" w:name="_Hlk170200910"/>
            <w:r w:rsidRPr="00DD67EA">
              <w:rPr>
                <w:rFonts w:ascii="Arial" w:hAnsi="Arial" w:cs="Arial"/>
                <w:i/>
                <w:iCs/>
                <w:color w:val="000000"/>
              </w:rPr>
              <w:t>Re Terei (No 2)</w:t>
            </w:r>
            <w:r w:rsidRPr="00DD67EA">
              <w:rPr>
                <w:rFonts w:ascii="Arial" w:hAnsi="Arial" w:cs="Arial"/>
                <w:color w:val="000000"/>
              </w:rPr>
              <w:t xml:space="preserve"> [2024] VSC 352</w:t>
            </w:r>
            <w:bookmarkEnd w:id="3"/>
            <w:r w:rsidRPr="00DD67EA">
              <w:rPr>
                <w:rFonts w:ascii="Arial" w:hAnsi="Arial" w:cs="Arial"/>
                <w:color w:val="000000"/>
              </w:rPr>
              <w:t xml:space="preserve"> and extract</w:t>
            </w:r>
            <w:r>
              <w:rPr>
                <w:rFonts w:ascii="Arial" w:hAnsi="Arial" w:cs="Arial"/>
                <w:color w:val="000000"/>
              </w:rPr>
              <w:t>s</w:t>
            </w:r>
            <w:r w:rsidRPr="00DD67EA">
              <w:rPr>
                <w:rFonts w:ascii="Arial" w:hAnsi="Arial" w:cs="Arial"/>
                <w:color w:val="000000"/>
              </w:rPr>
              <w:t xml:space="preserve"> from [22]-[23]</w:t>
            </w:r>
            <w:r>
              <w:rPr>
                <w:rFonts w:ascii="Arial" w:hAnsi="Arial" w:cs="Arial"/>
                <w:color w:val="000000"/>
              </w:rPr>
              <w:t xml:space="preserve"> &amp; [27]</w:t>
            </w:r>
            <w:r w:rsidRPr="00DD67EA">
              <w:rPr>
                <w:rFonts w:ascii="Arial" w:hAnsi="Arial" w:cs="Arial"/>
                <w:color w:val="000000"/>
              </w:rPr>
              <w:t>.</w:t>
            </w:r>
          </w:p>
        </w:tc>
      </w:tr>
      <w:tr w:rsidR="00183B12" w14:paraId="741DEB66" w14:textId="77777777" w:rsidTr="007C1A2D">
        <w:tc>
          <w:tcPr>
            <w:tcW w:w="1261" w:type="dxa"/>
            <w:gridSpan w:val="2"/>
            <w:tcBorders>
              <w:top w:val="single" w:sz="4" w:space="0" w:color="auto"/>
              <w:left w:val="single" w:sz="18" w:space="0" w:color="auto"/>
              <w:bottom w:val="single" w:sz="4" w:space="0" w:color="auto"/>
            </w:tcBorders>
          </w:tcPr>
          <w:p w14:paraId="0F94CAF0" w14:textId="325E58B5"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5A3A247D" w14:textId="4C3C914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396BE4F" w14:textId="6B07EF40" w:rsidR="00183B12" w:rsidRDefault="00183B12" w:rsidP="00183B1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shd w:val="clear" w:color="auto" w:fill="auto"/>
          </w:tcPr>
          <w:p w14:paraId="490F8995" w14:textId="2EAA0989"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[49].</w:t>
            </w:r>
          </w:p>
        </w:tc>
      </w:tr>
      <w:tr w:rsidR="00183B12" w14:paraId="2055ACFA" w14:textId="77777777" w:rsidTr="007C1A2D">
        <w:tc>
          <w:tcPr>
            <w:tcW w:w="1261" w:type="dxa"/>
            <w:gridSpan w:val="2"/>
            <w:tcBorders>
              <w:top w:val="single" w:sz="4" w:space="0" w:color="auto"/>
              <w:left w:val="single" w:sz="18" w:space="0" w:color="auto"/>
              <w:bottom w:val="single" w:sz="4" w:space="0" w:color="auto"/>
            </w:tcBorders>
          </w:tcPr>
          <w:p w14:paraId="5968F6FA" w14:textId="41B8B0C1"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2AD7C657" w14:textId="7777777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2E0B233" w14:textId="0D765B81" w:rsidR="00183B12" w:rsidRDefault="00183B12" w:rsidP="00183B12">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auto"/>
          </w:tcPr>
          <w:p w14:paraId="71212A03"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183B12" w14:paraId="493ACEA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BF915FF" w14:textId="709F6289" w:rsidR="00183B12" w:rsidRPr="0054535C" w:rsidRDefault="00183B12" w:rsidP="00183B12">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DCDBF90"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F997907" w14:textId="77777777" w:rsidTr="009B6A89">
        <w:trPr>
          <w:trHeight w:val="227"/>
        </w:trPr>
        <w:tc>
          <w:tcPr>
            <w:tcW w:w="1261" w:type="dxa"/>
            <w:gridSpan w:val="2"/>
            <w:tcBorders>
              <w:left w:val="single" w:sz="18" w:space="0" w:color="auto"/>
              <w:bottom w:val="single" w:sz="4" w:space="0" w:color="000000" w:themeColor="text1"/>
            </w:tcBorders>
          </w:tcPr>
          <w:p w14:paraId="7CED9270" w14:textId="23224AA9" w:rsidR="00183B12" w:rsidRDefault="00183B12" w:rsidP="00183B12">
            <w:pPr>
              <w:rPr>
                <w:lang w:val="en-AU"/>
              </w:rPr>
            </w:pPr>
            <w:r>
              <w:rPr>
                <w:lang w:val="en-AU"/>
              </w:rPr>
              <w:t>09/07/24</w:t>
            </w:r>
          </w:p>
        </w:tc>
        <w:tc>
          <w:tcPr>
            <w:tcW w:w="836" w:type="dxa"/>
            <w:tcBorders>
              <w:bottom w:val="single" w:sz="4" w:space="0" w:color="000000" w:themeColor="text1"/>
            </w:tcBorders>
          </w:tcPr>
          <w:p w14:paraId="4117DAAF" w14:textId="4C45DAD5"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4B2D3920" w14:textId="55E28B1E" w:rsidR="00183B12" w:rsidRDefault="00183B12" w:rsidP="00183B12">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F55A64" w14:textId="1F3C9C91" w:rsidR="00183B12" w:rsidRDefault="00183B12" w:rsidP="00183B12">
            <w:pPr>
              <w:spacing w:before="20" w:after="20"/>
              <w:jc w:val="both"/>
              <w:rPr>
                <w:rFonts w:ascii="Arial" w:hAnsi="Arial" w:cs="Arial"/>
              </w:rPr>
            </w:pPr>
            <w:r>
              <w:rPr>
                <w:rFonts w:ascii="Arial" w:hAnsi="Arial" w:cs="Arial"/>
              </w:rPr>
              <w:t xml:space="preserve">Extract from </w:t>
            </w:r>
            <w:bookmarkStart w:id="4" w:name="_Hlk170307476"/>
            <w:bookmarkStart w:id="5" w:name="_Hlk170307097"/>
            <w:r w:rsidRPr="00F6160A">
              <w:rPr>
                <w:rFonts w:ascii="Arial" w:hAnsi="Arial" w:cs="Arial"/>
                <w:i/>
                <w:iCs/>
                <w:color w:val="000000"/>
              </w:rPr>
              <w:t>Giurina v McIlroy &amp; Anor</w:t>
            </w:r>
            <w:r>
              <w:rPr>
                <w:rFonts w:ascii="Arial" w:hAnsi="Arial" w:cs="Arial"/>
                <w:color w:val="000000"/>
              </w:rPr>
              <w:t xml:space="preserve"> [2024] VSCA 139</w:t>
            </w:r>
            <w:bookmarkEnd w:id="4"/>
            <w:r>
              <w:rPr>
                <w:rFonts w:ascii="Arial" w:hAnsi="Arial" w:cs="Arial"/>
                <w:color w:val="000000"/>
              </w:rPr>
              <w:t xml:space="preserve"> at [50]</w:t>
            </w:r>
            <w:bookmarkEnd w:id="5"/>
            <w:r>
              <w:rPr>
                <w:rFonts w:ascii="Arial" w:hAnsi="Arial" w:cs="Arial"/>
                <w:color w:val="000000"/>
              </w:rPr>
              <w:t>.</w:t>
            </w:r>
          </w:p>
        </w:tc>
      </w:tr>
      <w:tr w:rsidR="00183B12" w14:paraId="14BB9A34" w14:textId="77777777" w:rsidTr="009B6A89">
        <w:trPr>
          <w:trHeight w:val="227"/>
        </w:trPr>
        <w:tc>
          <w:tcPr>
            <w:tcW w:w="1261" w:type="dxa"/>
            <w:gridSpan w:val="2"/>
            <w:tcBorders>
              <w:left w:val="single" w:sz="18" w:space="0" w:color="auto"/>
              <w:bottom w:val="single" w:sz="4" w:space="0" w:color="000000" w:themeColor="text1"/>
            </w:tcBorders>
          </w:tcPr>
          <w:p w14:paraId="7017BB1B" w14:textId="3AF4933A" w:rsidR="00183B12" w:rsidRDefault="00183B12" w:rsidP="00183B12">
            <w:pPr>
              <w:keepNext/>
              <w:keepLines/>
              <w:rPr>
                <w:lang w:val="en-AU"/>
              </w:rPr>
            </w:pPr>
            <w:r>
              <w:rPr>
                <w:lang w:val="en-AU"/>
              </w:rPr>
              <w:t>09/07/24</w:t>
            </w:r>
          </w:p>
        </w:tc>
        <w:tc>
          <w:tcPr>
            <w:tcW w:w="836" w:type="dxa"/>
            <w:tcBorders>
              <w:bottom w:val="single" w:sz="4" w:space="0" w:color="000000" w:themeColor="text1"/>
            </w:tcBorders>
          </w:tcPr>
          <w:p w14:paraId="5971E91A"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020872AD" w14:textId="2036BEF5" w:rsidR="00183B12" w:rsidRDefault="00183B12" w:rsidP="00183B12">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923FD5D" w14:textId="673026EF" w:rsidR="00183B12" w:rsidRPr="00C26672" w:rsidRDefault="00183B12" w:rsidP="00183B12">
            <w:pPr>
              <w:spacing w:before="20" w:after="20"/>
              <w:jc w:val="both"/>
              <w:rPr>
                <w:rFonts w:ascii="Arial" w:hAnsi="Arial" w:cs="Arial"/>
                <w:bCs/>
                <w:color w:val="000000"/>
              </w:rPr>
            </w:pPr>
            <w:r>
              <w:rPr>
                <w:rFonts w:ascii="Arial" w:hAnsi="Arial" w:cs="Arial"/>
              </w:rPr>
              <w:t xml:space="preserve">References to </w:t>
            </w:r>
            <w:bookmarkStart w:id="6" w:name="_Hlk169606196"/>
            <w:r w:rsidRPr="00FD5C77">
              <w:rPr>
                <w:rFonts w:ascii="Arial" w:hAnsi="Arial" w:cs="Arial"/>
                <w:i/>
                <w:iCs/>
              </w:rPr>
              <w:t>Milky v The King</w:t>
            </w:r>
            <w:r>
              <w:rPr>
                <w:rFonts w:ascii="Arial" w:hAnsi="Arial" w:cs="Arial"/>
              </w:rPr>
              <w:t xml:space="preserve"> [2024] VSCA 136 at [40]-[90]; </w:t>
            </w:r>
            <w:r>
              <w:rPr>
                <w:rFonts w:ascii="Arial" w:hAnsi="Arial" w:cs="Arial"/>
                <w:i/>
                <w:iCs/>
              </w:rPr>
              <w:t xml:space="preserve">Zhang v The King </w:t>
            </w:r>
            <w:r w:rsidRPr="007D341E">
              <w:rPr>
                <w:rFonts w:ascii="Arial" w:hAnsi="Arial" w:cs="Arial"/>
              </w:rPr>
              <w:t>[2024] VSCA 137 at [52]-[60]</w:t>
            </w:r>
            <w:r>
              <w:rPr>
                <w:rFonts w:ascii="Arial" w:hAnsi="Arial" w:cs="Arial"/>
              </w:rPr>
              <w:t xml:space="preserve">; </w:t>
            </w:r>
            <w:r>
              <w:rPr>
                <w:rFonts w:ascii="Arial" w:hAnsi="Arial" w:cs="Arial"/>
                <w:i/>
                <w:iCs/>
              </w:rPr>
              <w:t xml:space="preserve">DPP v DT (Ruling No 5) </w:t>
            </w:r>
            <w:r w:rsidRPr="001C3C9A">
              <w:rPr>
                <w:rFonts w:ascii="Arial" w:hAnsi="Arial" w:cs="Arial"/>
              </w:rPr>
              <w:t>[2024] VSC 348</w:t>
            </w:r>
            <w:r>
              <w:rPr>
                <w:rFonts w:ascii="Arial" w:hAnsi="Arial" w:cs="Arial"/>
              </w:rPr>
              <w:t xml:space="preserve">; </w:t>
            </w:r>
            <w:r w:rsidRPr="005159D1">
              <w:rPr>
                <w:rFonts w:ascii="Arial" w:hAnsi="Arial" w:cs="Arial"/>
                <w:i/>
                <w:iCs/>
              </w:rPr>
              <w:t>DPP v Roder</w:t>
            </w:r>
            <w:r w:rsidRPr="005159D1">
              <w:rPr>
                <w:rFonts w:ascii="Arial" w:hAnsi="Arial" w:cs="Arial"/>
              </w:rPr>
              <w:t xml:space="preserve"> (2024) 98 ALJR 644, 649 [19]; [2024] HCA 15</w:t>
            </w:r>
            <w:r>
              <w:rPr>
                <w:rFonts w:ascii="Arial" w:hAnsi="Arial" w:cs="Arial"/>
              </w:rPr>
              <w:t>;</w:t>
            </w:r>
            <w:bookmarkEnd w:id="6"/>
            <w:r w:rsidRPr="00F6160A">
              <w:rPr>
                <w:rFonts w:ascii="Arial" w:hAnsi="Arial" w:cs="Arial"/>
                <w:i/>
                <w:iCs/>
                <w:color w:val="000000"/>
              </w:rPr>
              <w:t xml:space="preserve"> Giurina v McIlroy &amp; Anor</w:t>
            </w:r>
            <w:r>
              <w:rPr>
                <w:rFonts w:ascii="Arial" w:hAnsi="Arial" w:cs="Arial"/>
                <w:color w:val="000000"/>
              </w:rPr>
              <w:t xml:space="preserve"> [2024] VSCA 139 at [50]; </w:t>
            </w:r>
            <w:r>
              <w:rPr>
                <w:rFonts w:ascii="Arial" w:hAnsi="Arial" w:cs="Arial"/>
                <w:i/>
                <w:iCs/>
                <w:color w:val="000000"/>
              </w:rPr>
              <w:t xml:space="preserve">DPP v Lynn (Re Ruling No. 5) </w:t>
            </w:r>
            <w:r w:rsidRPr="00C728C3">
              <w:rPr>
                <w:rFonts w:ascii="Arial" w:hAnsi="Arial" w:cs="Arial"/>
                <w:color w:val="000000"/>
              </w:rPr>
              <w:t>[2024] VSCA 62</w:t>
            </w:r>
            <w:r>
              <w:rPr>
                <w:rFonts w:ascii="Arial" w:hAnsi="Arial" w:cs="Arial"/>
                <w:color w:val="000000"/>
              </w:rPr>
              <w:t xml:space="preserve"> at [109]-[133] setting aside </w:t>
            </w:r>
            <w:r>
              <w:rPr>
                <w:rFonts w:ascii="Arial" w:hAnsi="Arial" w:cs="Arial"/>
                <w:i/>
                <w:iCs/>
                <w:color w:val="000000"/>
              </w:rPr>
              <w:t xml:space="preserve">R v Lynn (Rulings 5 &amp; 6) </w:t>
            </w:r>
            <w:r w:rsidRPr="00106A5E">
              <w:rPr>
                <w:rFonts w:ascii="Arial" w:hAnsi="Arial" w:cs="Arial"/>
                <w:color w:val="000000"/>
              </w:rPr>
              <w:t>[2024] VSC 375</w:t>
            </w:r>
            <w:r>
              <w:rPr>
                <w:rFonts w:ascii="Arial" w:hAnsi="Arial" w:cs="Arial"/>
                <w:color w:val="000000"/>
              </w:rPr>
              <w:t xml:space="preserve">; </w:t>
            </w:r>
            <w:r>
              <w:rPr>
                <w:rFonts w:ascii="Arial" w:hAnsi="Arial" w:cs="Arial"/>
                <w:i/>
                <w:iCs/>
                <w:color w:val="000000"/>
              </w:rPr>
              <w:t xml:space="preserve">Churchill (a pseudonym) v The King </w:t>
            </w:r>
            <w:r w:rsidRPr="00A942B3">
              <w:rPr>
                <w:rFonts w:ascii="Arial" w:hAnsi="Arial" w:cs="Arial"/>
                <w:color w:val="000000"/>
              </w:rPr>
              <w:t>[2024] VSCA 151 at [</w:t>
            </w:r>
            <w:r>
              <w:rPr>
                <w:rFonts w:ascii="Arial" w:hAnsi="Arial" w:cs="Arial"/>
                <w:color w:val="000000"/>
              </w:rPr>
              <w:t>12</w:t>
            </w:r>
            <w:r w:rsidRPr="00A942B3">
              <w:rPr>
                <w:rFonts w:ascii="Arial" w:hAnsi="Arial" w:cs="Arial"/>
                <w:color w:val="000000"/>
              </w:rPr>
              <w:t>]-[</w:t>
            </w:r>
            <w:r>
              <w:rPr>
                <w:rFonts w:ascii="Arial" w:hAnsi="Arial" w:cs="Arial"/>
                <w:color w:val="000000"/>
              </w:rPr>
              <w:t>56</w:t>
            </w:r>
            <w:r w:rsidRPr="00A942B3">
              <w:rPr>
                <w:rFonts w:ascii="Arial" w:hAnsi="Arial" w:cs="Arial"/>
                <w:color w:val="000000"/>
              </w:rPr>
              <w:t>]</w:t>
            </w:r>
            <w:r>
              <w:rPr>
                <w:rFonts w:ascii="Arial" w:hAnsi="Arial" w:cs="Arial"/>
                <w:color w:val="000000"/>
              </w:rPr>
              <w:t>.</w:t>
            </w:r>
          </w:p>
        </w:tc>
      </w:tr>
      <w:tr w:rsidR="00183B12" w14:paraId="65734E5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76BF3" w14:textId="291C2B34" w:rsidR="00183B12" w:rsidRPr="0054535C" w:rsidRDefault="00183B12" w:rsidP="00183B12">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7AD556E3"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5ECD3719" w14:textId="77777777" w:rsidTr="009B6A89">
        <w:tc>
          <w:tcPr>
            <w:tcW w:w="1261" w:type="dxa"/>
            <w:gridSpan w:val="2"/>
            <w:tcBorders>
              <w:top w:val="single" w:sz="4" w:space="0" w:color="auto"/>
              <w:left w:val="single" w:sz="18" w:space="0" w:color="auto"/>
              <w:bottom w:val="single" w:sz="4" w:space="0" w:color="auto"/>
            </w:tcBorders>
          </w:tcPr>
          <w:p w14:paraId="7AEF280D" w14:textId="24E0E807"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43E07275" w14:textId="4E17C9A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93D689" w14:textId="08E99C17" w:rsidR="00183B12" w:rsidRDefault="00183B12" w:rsidP="00183B1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69A0C0E" w14:textId="596D230F"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F10375">
              <w:rPr>
                <w:rFonts w:ascii="Arial" w:hAnsi="Arial" w:cs="Arial"/>
                <w:i/>
                <w:iCs/>
                <w:color w:val="000000"/>
              </w:rPr>
              <w:t>Phillips v DPP (Cth)</w:t>
            </w:r>
            <w:r>
              <w:rPr>
                <w:rFonts w:ascii="Arial" w:hAnsi="Arial" w:cs="Arial"/>
                <w:color w:val="000000"/>
              </w:rPr>
              <w:t xml:space="preserve"> [2024] VSCA 132 at [27] &amp; [55]; </w:t>
            </w:r>
            <w:r w:rsidRPr="00D71D8D">
              <w:rPr>
                <w:rFonts w:ascii="Arial" w:hAnsi="Arial" w:cs="Arial"/>
                <w:i/>
                <w:iCs/>
                <w:color w:val="000000"/>
              </w:rPr>
              <w:t>Sepehrnia v The King</w:t>
            </w:r>
            <w:r>
              <w:rPr>
                <w:rFonts w:ascii="Arial" w:hAnsi="Arial" w:cs="Arial"/>
                <w:color w:val="000000"/>
              </w:rPr>
              <w:t xml:space="preserve"> [2024] VSCA 149 at [52]-[69].</w:t>
            </w:r>
          </w:p>
        </w:tc>
      </w:tr>
      <w:tr w:rsidR="00183B12" w14:paraId="2C992F0B" w14:textId="77777777" w:rsidTr="009B6A89">
        <w:tc>
          <w:tcPr>
            <w:tcW w:w="1261" w:type="dxa"/>
            <w:gridSpan w:val="2"/>
            <w:tcBorders>
              <w:top w:val="single" w:sz="4" w:space="0" w:color="auto"/>
              <w:left w:val="single" w:sz="18" w:space="0" w:color="auto"/>
              <w:bottom w:val="single" w:sz="4" w:space="0" w:color="auto"/>
            </w:tcBorders>
          </w:tcPr>
          <w:p w14:paraId="1C4A1524" w14:textId="41B7168E"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6119C0D2" w14:textId="5F3E1D5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0721B7" w14:textId="35BCB921"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0A532C3" w14:textId="3F99725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71139">
              <w:rPr>
                <w:rFonts w:ascii="Arial" w:hAnsi="Arial" w:cs="Arial"/>
                <w:i/>
                <w:iCs/>
                <w:lang w:val="en-US"/>
              </w:rPr>
              <w:t>Abdullahi v The King</w:t>
            </w:r>
            <w:r>
              <w:rPr>
                <w:rFonts w:ascii="Arial" w:hAnsi="Arial" w:cs="Arial"/>
                <w:lang w:val="en-US"/>
              </w:rPr>
              <w:t xml:space="preserve"> [2024] VSCA 156 at </w:t>
            </w:r>
            <w:r>
              <w:rPr>
                <w:rFonts w:ascii="Arial" w:hAnsi="Arial" w:cs="Arial"/>
                <w:color w:val="000000"/>
              </w:rPr>
              <w:t>[53]-[64].</w:t>
            </w:r>
          </w:p>
        </w:tc>
      </w:tr>
      <w:tr w:rsidR="00183B12" w14:paraId="444A3838" w14:textId="77777777" w:rsidTr="009B6A89">
        <w:tc>
          <w:tcPr>
            <w:tcW w:w="1261" w:type="dxa"/>
            <w:gridSpan w:val="2"/>
            <w:tcBorders>
              <w:top w:val="single" w:sz="4" w:space="0" w:color="auto"/>
              <w:left w:val="single" w:sz="18" w:space="0" w:color="auto"/>
              <w:bottom w:val="single" w:sz="4" w:space="0" w:color="auto"/>
            </w:tcBorders>
          </w:tcPr>
          <w:p w14:paraId="7773C3D6" w14:textId="15588C3A"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2F2CDBAF" w14:textId="268D824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6F494A0" w14:textId="44AE0768"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FF6A5FA" w14:textId="5405A472"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 xml:space="preserve">[78]; </w:t>
            </w:r>
            <w:r w:rsidRPr="00B541AF">
              <w:rPr>
                <w:rFonts w:ascii="Arial" w:hAnsi="Arial" w:cs="Arial"/>
                <w:i/>
                <w:iCs/>
              </w:rPr>
              <w:t>Northe v The King</w:t>
            </w:r>
            <w:r>
              <w:rPr>
                <w:rFonts w:ascii="Arial" w:hAnsi="Arial" w:cs="Arial"/>
              </w:rPr>
              <w:t xml:space="preserve"> [2024] VSCA 145 at [35]-[40].</w:t>
            </w:r>
          </w:p>
        </w:tc>
      </w:tr>
      <w:tr w:rsidR="00183B12" w14:paraId="52E77F70" w14:textId="77777777" w:rsidTr="009B6A89">
        <w:tc>
          <w:tcPr>
            <w:tcW w:w="1261" w:type="dxa"/>
            <w:gridSpan w:val="2"/>
            <w:tcBorders>
              <w:top w:val="single" w:sz="4" w:space="0" w:color="auto"/>
              <w:left w:val="single" w:sz="18" w:space="0" w:color="auto"/>
              <w:bottom w:val="single" w:sz="4" w:space="0" w:color="auto"/>
            </w:tcBorders>
          </w:tcPr>
          <w:p w14:paraId="22F4868F" w14:textId="36DFF2AB"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19DAE0A9" w14:textId="0F4146E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CE97C85" w14:textId="247627C0" w:rsidR="00183B12" w:rsidRDefault="00183B12" w:rsidP="00183B12">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45B054F" w14:textId="3EAF223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[78].</w:t>
            </w:r>
          </w:p>
        </w:tc>
      </w:tr>
      <w:tr w:rsidR="00183B12" w14:paraId="7E3CE6F0" w14:textId="77777777" w:rsidTr="009B6A89">
        <w:tc>
          <w:tcPr>
            <w:tcW w:w="1261" w:type="dxa"/>
            <w:gridSpan w:val="2"/>
            <w:tcBorders>
              <w:top w:val="single" w:sz="4" w:space="0" w:color="auto"/>
              <w:left w:val="single" w:sz="18" w:space="0" w:color="auto"/>
              <w:bottom w:val="single" w:sz="4" w:space="0" w:color="auto"/>
            </w:tcBorders>
          </w:tcPr>
          <w:p w14:paraId="49B79A5A" w14:textId="24C6925B"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23A93A00" w14:textId="342131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E22DA88" w14:textId="456E3AA7"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A2666A8" w14:textId="7F4C4ED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A525FC">
              <w:rPr>
                <w:rFonts w:ascii="Arial" w:hAnsi="Arial" w:cs="Arial"/>
                <w:i/>
                <w:iCs/>
              </w:rPr>
              <w:t>DPP v Rickerby (No 2)</w:t>
            </w:r>
            <w:r>
              <w:rPr>
                <w:rFonts w:ascii="Arial" w:hAnsi="Arial" w:cs="Arial"/>
              </w:rPr>
              <w:t xml:space="preserve"> [2024] VSC 334 and extract from [54].  Summary of </w:t>
            </w:r>
            <w:r>
              <w:rPr>
                <w:rFonts w:ascii="Arial" w:hAnsi="Arial" w:cs="Arial"/>
                <w:i/>
                <w:iCs/>
                <w:color w:val="000000"/>
              </w:rPr>
              <w:t xml:space="preserve">R v Bell </w:t>
            </w:r>
            <w:r w:rsidRPr="00861AA6">
              <w:rPr>
                <w:rFonts w:ascii="Arial" w:hAnsi="Arial" w:cs="Arial"/>
                <w:color w:val="000000"/>
              </w:rPr>
              <w:t>[2024] VSC 384</w:t>
            </w:r>
            <w:r>
              <w:rPr>
                <w:rFonts w:ascii="Arial" w:hAnsi="Arial" w:cs="Arial"/>
                <w:color w:val="000000"/>
              </w:rPr>
              <w:t>.</w:t>
            </w:r>
          </w:p>
        </w:tc>
      </w:tr>
      <w:tr w:rsidR="00183B12" w14:paraId="22FD5BC6" w14:textId="77777777" w:rsidTr="009B6A89">
        <w:tc>
          <w:tcPr>
            <w:tcW w:w="1261" w:type="dxa"/>
            <w:gridSpan w:val="2"/>
            <w:tcBorders>
              <w:top w:val="single" w:sz="4" w:space="0" w:color="auto"/>
              <w:left w:val="single" w:sz="18" w:space="0" w:color="auto"/>
              <w:bottom w:val="single" w:sz="4" w:space="0" w:color="auto"/>
            </w:tcBorders>
          </w:tcPr>
          <w:p w14:paraId="3730EE13" w14:textId="4488152C"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6B2A2A63"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BA90FDA" w14:textId="7E336DCA"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FD1E9A6" w14:textId="1607D05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w:t>
            </w:r>
          </w:p>
        </w:tc>
      </w:tr>
      <w:tr w:rsidR="00183B12" w14:paraId="04FEFA38" w14:textId="77777777" w:rsidTr="009B6A89">
        <w:tc>
          <w:tcPr>
            <w:tcW w:w="1261" w:type="dxa"/>
            <w:gridSpan w:val="2"/>
            <w:tcBorders>
              <w:top w:val="single" w:sz="4" w:space="0" w:color="auto"/>
              <w:left w:val="single" w:sz="18" w:space="0" w:color="auto"/>
              <w:bottom w:val="single" w:sz="4" w:space="0" w:color="auto"/>
            </w:tcBorders>
          </w:tcPr>
          <w:p w14:paraId="0506F609" w14:textId="47EB5CD6"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77196B1E" w14:textId="0BE2247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52F526A" w14:textId="47B0869F" w:rsidR="00183B12" w:rsidRDefault="00183B12" w:rsidP="00183B12">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379715E" w14:textId="26F255D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657E36">
              <w:rPr>
                <w:rFonts w:ascii="Arial" w:hAnsi="Arial" w:cs="Arial"/>
                <w:i/>
                <w:iCs/>
                <w:color w:val="000000"/>
              </w:rPr>
              <w:t xml:space="preserve">Hickey v The King </w:t>
            </w:r>
            <w:r>
              <w:rPr>
                <w:rFonts w:ascii="Arial" w:hAnsi="Arial" w:cs="Arial"/>
                <w:color w:val="000000"/>
              </w:rPr>
              <w:t>[2024] VSCA 138.</w:t>
            </w:r>
          </w:p>
        </w:tc>
      </w:tr>
      <w:tr w:rsidR="00183B12" w14:paraId="6CC7B515" w14:textId="77777777" w:rsidTr="009B6A89">
        <w:tc>
          <w:tcPr>
            <w:tcW w:w="1261" w:type="dxa"/>
            <w:gridSpan w:val="2"/>
            <w:tcBorders>
              <w:top w:val="single" w:sz="4" w:space="0" w:color="auto"/>
              <w:left w:val="single" w:sz="18" w:space="0" w:color="auto"/>
              <w:bottom w:val="single" w:sz="4" w:space="0" w:color="auto"/>
            </w:tcBorders>
          </w:tcPr>
          <w:p w14:paraId="1F2750A0" w14:textId="06E7DFF5"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424CBFA0" w14:textId="485715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602B21" w14:textId="1E2553C5"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56347D6" w14:textId="778D77D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71D8D">
              <w:rPr>
                <w:rFonts w:ascii="Arial" w:hAnsi="Arial" w:cs="Arial"/>
                <w:i/>
                <w:iCs/>
              </w:rPr>
              <w:t>De Haas v The King</w:t>
            </w:r>
            <w:r>
              <w:rPr>
                <w:rFonts w:ascii="Arial" w:hAnsi="Arial" w:cs="Arial"/>
              </w:rPr>
              <w:t xml:space="preserve"> [2024] VSCA 141</w:t>
            </w:r>
            <w:r>
              <w:rPr>
                <w:rFonts w:ascii="Arial" w:hAnsi="Arial" w:cs="Arial"/>
                <w:color w:val="000000"/>
              </w:rPr>
              <w:t>.</w:t>
            </w:r>
          </w:p>
        </w:tc>
      </w:tr>
      <w:tr w:rsidR="00183B12" w14:paraId="230E8392" w14:textId="77777777" w:rsidTr="009B6A89">
        <w:tc>
          <w:tcPr>
            <w:tcW w:w="1261" w:type="dxa"/>
            <w:gridSpan w:val="2"/>
            <w:tcBorders>
              <w:top w:val="single" w:sz="4" w:space="0" w:color="auto"/>
              <w:left w:val="single" w:sz="18" w:space="0" w:color="auto"/>
              <w:bottom w:val="single" w:sz="4" w:space="0" w:color="auto"/>
            </w:tcBorders>
          </w:tcPr>
          <w:p w14:paraId="654BB3BC" w14:textId="4CCAED03" w:rsidR="00183B12" w:rsidRDefault="00183B12" w:rsidP="00183B12">
            <w:pPr>
              <w:rPr>
                <w:lang w:val="en-AU"/>
              </w:rPr>
            </w:pPr>
            <w:r>
              <w:rPr>
                <w:lang w:val="en-AU"/>
              </w:rPr>
              <w:lastRenderedPageBreak/>
              <w:t>09/07/24</w:t>
            </w:r>
          </w:p>
        </w:tc>
        <w:tc>
          <w:tcPr>
            <w:tcW w:w="836" w:type="dxa"/>
            <w:tcBorders>
              <w:top w:val="single" w:sz="4" w:space="0" w:color="auto"/>
              <w:bottom w:val="single" w:sz="4" w:space="0" w:color="auto"/>
            </w:tcBorders>
          </w:tcPr>
          <w:p w14:paraId="243B2FFB"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AC6D41" w14:textId="77777777" w:rsidR="00183B12" w:rsidRDefault="00183B12" w:rsidP="00183B1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2AE80B84"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B266F">
              <w:rPr>
                <w:rFonts w:ascii="Arial" w:hAnsi="Arial" w:cs="Arial"/>
                <w:i/>
                <w:iCs/>
                <w:color w:val="000000"/>
              </w:rPr>
              <w:t>O’Neal v The King</w:t>
            </w:r>
            <w:r>
              <w:rPr>
                <w:rFonts w:ascii="Arial" w:hAnsi="Arial" w:cs="Arial"/>
                <w:color w:val="000000"/>
              </w:rPr>
              <w:t xml:space="preserve"> [2024] VSCA 129.</w:t>
            </w:r>
          </w:p>
        </w:tc>
      </w:tr>
      <w:tr w:rsidR="00183B12" w14:paraId="40D7893B" w14:textId="77777777" w:rsidTr="009B6A89">
        <w:tc>
          <w:tcPr>
            <w:tcW w:w="1261" w:type="dxa"/>
            <w:gridSpan w:val="2"/>
            <w:tcBorders>
              <w:top w:val="single" w:sz="4" w:space="0" w:color="auto"/>
              <w:left w:val="single" w:sz="18" w:space="0" w:color="auto"/>
              <w:bottom w:val="single" w:sz="4" w:space="0" w:color="auto"/>
            </w:tcBorders>
          </w:tcPr>
          <w:p w14:paraId="7D19CE90" w14:textId="596BD82E"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62165635" w14:textId="569538B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F61EAD" w14:textId="474D424B" w:rsidR="00183B12" w:rsidRDefault="00183B12" w:rsidP="00183B1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36038A25" w14:textId="7C48EDE9" w:rsidR="00183B12" w:rsidRDefault="00183B12" w:rsidP="00183B12">
            <w:pPr>
              <w:spacing w:before="20" w:after="20"/>
              <w:jc w:val="both"/>
              <w:rPr>
                <w:rFonts w:ascii="Arial" w:hAnsi="Arial" w:cs="Arial"/>
                <w:color w:val="000000"/>
              </w:rPr>
            </w:pPr>
            <w:r>
              <w:rPr>
                <w:rFonts w:ascii="Arial" w:hAnsi="Arial" w:cs="Arial"/>
                <w:color w:val="000000"/>
              </w:rPr>
              <w:t xml:space="preserve">Extract from footnote 32 of </w:t>
            </w:r>
            <w:r w:rsidRPr="00A525FC">
              <w:rPr>
                <w:rFonts w:ascii="Arial" w:hAnsi="Arial" w:cs="Arial"/>
                <w:i/>
                <w:iCs/>
              </w:rPr>
              <w:t>DPP v Rickerby (No 2)</w:t>
            </w:r>
            <w:r>
              <w:rPr>
                <w:rFonts w:ascii="Arial" w:hAnsi="Arial" w:cs="Arial"/>
              </w:rPr>
              <w:t xml:space="preserve"> [2024] VSC 334.</w:t>
            </w:r>
          </w:p>
        </w:tc>
      </w:tr>
      <w:tr w:rsidR="00183B12" w14:paraId="15503E84" w14:textId="77777777" w:rsidTr="009B6A89">
        <w:tc>
          <w:tcPr>
            <w:tcW w:w="1261" w:type="dxa"/>
            <w:gridSpan w:val="2"/>
            <w:tcBorders>
              <w:top w:val="single" w:sz="4" w:space="0" w:color="auto"/>
              <w:left w:val="single" w:sz="18" w:space="0" w:color="auto"/>
              <w:bottom w:val="single" w:sz="4" w:space="0" w:color="auto"/>
            </w:tcBorders>
          </w:tcPr>
          <w:p w14:paraId="48F1A07A" w14:textId="5F04EA18"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78A64E12" w14:textId="61EE71F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F0DFC02" w14:textId="6E883F42"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768988C1" w14:textId="5BD1E0C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D134E">
              <w:rPr>
                <w:rFonts w:ascii="Arial" w:hAnsi="Arial" w:cs="Arial"/>
                <w:i/>
                <w:iCs/>
                <w:color w:val="000000"/>
              </w:rPr>
              <w:t>Lefoe v The King</w:t>
            </w:r>
            <w:r>
              <w:rPr>
                <w:rFonts w:ascii="Arial" w:hAnsi="Arial" w:cs="Arial"/>
                <w:color w:val="000000"/>
              </w:rPr>
              <w:t xml:space="preserve"> [2024] VSCA 131 and reference to [47] &amp; [51].</w:t>
            </w:r>
          </w:p>
        </w:tc>
      </w:tr>
      <w:tr w:rsidR="00183B12" w14:paraId="6ACC09C0" w14:textId="77777777" w:rsidTr="009B6A89">
        <w:tc>
          <w:tcPr>
            <w:tcW w:w="1261" w:type="dxa"/>
            <w:gridSpan w:val="2"/>
            <w:tcBorders>
              <w:top w:val="single" w:sz="4" w:space="0" w:color="auto"/>
              <w:left w:val="single" w:sz="18" w:space="0" w:color="auto"/>
              <w:bottom w:val="single" w:sz="4" w:space="0" w:color="auto"/>
            </w:tcBorders>
          </w:tcPr>
          <w:p w14:paraId="2A757238" w14:textId="3706712F" w:rsidR="00183B12" w:rsidRDefault="00183B12" w:rsidP="00183B12">
            <w:pPr>
              <w:rPr>
                <w:lang w:val="en-AU"/>
              </w:rPr>
            </w:pPr>
            <w:r>
              <w:rPr>
                <w:lang w:val="en-AU"/>
              </w:rPr>
              <w:t>09/07/24</w:t>
            </w:r>
          </w:p>
        </w:tc>
        <w:tc>
          <w:tcPr>
            <w:tcW w:w="836" w:type="dxa"/>
            <w:tcBorders>
              <w:top w:val="single" w:sz="4" w:space="0" w:color="auto"/>
              <w:bottom w:val="single" w:sz="4" w:space="0" w:color="auto"/>
            </w:tcBorders>
          </w:tcPr>
          <w:p w14:paraId="76ABA735" w14:textId="406AFB7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23A866E" w14:textId="22B47AE1"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43EC47" w14:textId="7E811F7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D134E">
              <w:rPr>
                <w:rFonts w:ascii="Arial" w:hAnsi="Arial" w:cs="Arial"/>
                <w:i/>
                <w:iCs/>
                <w:color w:val="000000"/>
              </w:rPr>
              <w:t>Lefoe v The King</w:t>
            </w:r>
            <w:r>
              <w:rPr>
                <w:rFonts w:ascii="Arial" w:hAnsi="Arial" w:cs="Arial"/>
                <w:color w:val="000000"/>
              </w:rPr>
              <w:t xml:space="preserve"> [2024] VSCA 131.</w:t>
            </w:r>
          </w:p>
        </w:tc>
      </w:tr>
      <w:tr w:rsidR="00183B12" w14:paraId="34BCBAB7" w14:textId="77777777" w:rsidTr="009B6A89">
        <w:tc>
          <w:tcPr>
            <w:tcW w:w="1261" w:type="dxa"/>
            <w:gridSpan w:val="2"/>
            <w:tcBorders>
              <w:top w:val="single" w:sz="4" w:space="0" w:color="auto"/>
              <w:left w:val="single" w:sz="18" w:space="0" w:color="auto"/>
              <w:bottom w:val="single" w:sz="4" w:space="0" w:color="auto"/>
            </w:tcBorders>
          </w:tcPr>
          <w:p w14:paraId="19605878" w14:textId="2A476979" w:rsidR="00183B12" w:rsidRDefault="00183B12" w:rsidP="00183B12">
            <w:pPr>
              <w:keepNext/>
              <w:keepLines/>
              <w:rPr>
                <w:lang w:val="en-AU"/>
              </w:rPr>
            </w:pPr>
            <w:r>
              <w:rPr>
                <w:lang w:val="en-AU"/>
              </w:rPr>
              <w:t>09/07/24</w:t>
            </w:r>
          </w:p>
        </w:tc>
        <w:tc>
          <w:tcPr>
            <w:tcW w:w="836" w:type="dxa"/>
            <w:tcBorders>
              <w:top w:val="single" w:sz="4" w:space="0" w:color="auto"/>
              <w:bottom w:val="single" w:sz="4" w:space="0" w:color="auto"/>
            </w:tcBorders>
          </w:tcPr>
          <w:p w14:paraId="202EAB6B" w14:textId="4D7F61C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91B7338" w14:textId="77777777" w:rsidR="00183B12" w:rsidRDefault="00183B12" w:rsidP="00183B12">
            <w:pPr>
              <w:jc w:val="center"/>
              <w:rPr>
                <w:lang w:val="en-AU"/>
              </w:rPr>
            </w:pPr>
            <w:r>
              <w:rPr>
                <w:lang w:val="en-AU"/>
              </w:rPr>
              <w:t>11.15.1.2</w:t>
            </w:r>
          </w:p>
          <w:p w14:paraId="3972E7B6" w14:textId="44B7B091" w:rsidR="00183B12" w:rsidRDefault="00183B12" w:rsidP="00183B12">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083001AB" w14:textId="581F69D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85468">
              <w:rPr>
                <w:rFonts w:ascii="Arial" w:hAnsi="Arial" w:cs="Arial"/>
                <w:i/>
                <w:iCs/>
                <w:color w:val="000000"/>
              </w:rPr>
              <w:t xml:space="preserve">Heels v The King </w:t>
            </w:r>
            <w:r>
              <w:rPr>
                <w:rFonts w:ascii="Arial" w:hAnsi="Arial" w:cs="Arial"/>
                <w:color w:val="000000"/>
              </w:rPr>
              <w:t>[2024] VSCA 133.</w:t>
            </w:r>
          </w:p>
        </w:tc>
      </w:tr>
      <w:tr w:rsidR="00183B12" w14:paraId="2EB3AF7C"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5328B84C" w14:textId="2135F84E" w:rsidR="00183B12" w:rsidRPr="0054535C" w:rsidRDefault="00183B12" w:rsidP="00183B12">
            <w:pPr>
              <w:keepNext/>
              <w:keepLines/>
              <w:rPr>
                <w:sz w:val="22"/>
                <w:lang w:val="en-AU"/>
              </w:rPr>
            </w:pPr>
            <w:r>
              <w:rPr>
                <w:sz w:val="22"/>
                <w:lang w:val="en-AU"/>
              </w:rPr>
              <w:t>13/06/24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C3314D9" w14:textId="0970EDF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83B12" w14:paraId="248342EA" w14:textId="77777777" w:rsidTr="009B6A89">
        <w:trPr>
          <w:trHeight w:val="283"/>
        </w:trPr>
        <w:tc>
          <w:tcPr>
            <w:tcW w:w="1261" w:type="dxa"/>
            <w:gridSpan w:val="2"/>
            <w:tcBorders>
              <w:left w:val="single" w:sz="18" w:space="0" w:color="auto"/>
            </w:tcBorders>
          </w:tcPr>
          <w:p w14:paraId="5E9E7873" w14:textId="05DE247B" w:rsidR="00183B12" w:rsidRDefault="00183B12" w:rsidP="00183B12">
            <w:pPr>
              <w:rPr>
                <w:lang w:val="en-AU"/>
              </w:rPr>
            </w:pPr>
            <w:r>
              <w:rPr>
                <w:lang w:val="en-AU"/>
              </w:rPr>
              <w:t>13/06/24</w:t>
            </w:r>
          </w:p>
        </w:tc>
        <w:tc>
          <w:tcPr>
            <w:tcW w:w="836" w:type="dxa"/>
          </w:tcPr>
          <w:p w14:paraId="007FC23A" w14:textId="74EC4139" w:rsidR="00183B12" w:rsidRDefault="00183B12" w:rsidP="00183B12">
            <w:pPr>
              <w:jc w:val="center"/>
              <w:rPr>
                <w:lang w:val="en-AU"/>
              </w:rPr>
            </w:pPr>
            <w:r>
              <w:rPr>
                <w:lang w:val="en-AU"/>
              </w:rPr>
              <w:t>1</w:t>
            </w:r>
          </w:p>
        </w:tc>
        <w:tc>
          <w:tcPr>
            <w:tcW w:w="1439" w:type="dxa"/>
          </w:tcPr>
          <w:p w14:paraId="404AD482" w14:textId="795612D4" w:rsidR="00183B12" w:rsidRDefault="00183B12" w:rsidP="00183B12">
            <w:pPr>
              <w:keepNext/>
              <w:jc w:val="center"/>
              <w:rPr>
                <w:lang w:val="en-AU"/>
              </w:rPr>
            </w:pPr>
            <w:r>
              <w:rPr>
                <w:lang w:val="en-AU"/>
              </w:rPr>
              <w:t>1.1.1</w:t>
            </w:r>
          </w:p>
        </w:tc>
        <w:tc>
          <w:tcPr>
            <w:tcW w:w="4802" w:type="dxa"/>
            <w:gridSpan w:val="2"/>
            <w:tcBorders>
              <w:top w:val="single" w:sz="4" w:space="0" w:color="auto"/>
              <w:right w:val="single" w:sz="18" w:space="0" w:color="auto"/>
            </w:tcBorders>
            <w:shd w:val="clear" w:color="auto" w:fill="auto"/>
          </w:tcPr>
          <w:p w14:paraId="11C743DD" w14:textId="001B3232" w:rsidR="00183B12" w:rsidRPr="00EE3FDF" w:rsidRDefault="00183B12" w:rsidP="00183B12">
            <w:pPr>
              <w:spacing w:before="20" w:after="20"/>
              <w:jc w:val="both"/>
              <w:rPr>
                <w:rFonts w:ascii="Arial" w:hAnsi="Arial" w:cs="Arial"/>
                <w:bCs/>
                <w:color w:val="000000"/>
              </w:rPr>
            </w:pPr>
            <w:r>
              <w:rPr>
                <w:rFonts w:ascii="Arial" w:hAnsi="Arial" w:cs="Arial"/>
                <w:bCs/>
                <w:color w:val="000000"/>
              </w:rPr>
              <w:t>Addition to text primarily to include details of the locations of the Melbourne Children’s Court from 1908 to the present time.</w:t>
            </w:r>
          </w:p>
        </w:tc>
      </w:tr>
      <w:tr w:rsidR="00183B12" w14:paraId="23AFDD37" w14:textId="77777777" w:rsidTr="009B6A89">
        <w:trPr>
          <w:trHeight w:val="283"/>
        </w:trPr>
        <w:tc>
          <w:tcPr>
            <w:tcW w:w="1261" w:type="dxa"/>
            <w:gridSpan w:val="2"/>
            <w:tcBorders>
              <w:left w:val="single" w:sz="18" w:space="0" w:color="auto"/>
            </w:tcBorders>
          </w:tcPr>
          <w:p w14:paraId="69423741" w14:textId="09CBF2D5" w:rsidR="00183B12" w:rsidRDefault="00183B12" w:rsidP="00183B12">
            <w:pPr>
              <w:rPr>
                <w:lang w:val="en-AU"/>
              </w:rPr>
            </w:pPr>
            <w:r>
              <w:rPr>
                <w:lang w:val="en-AU"/>
              </w:rPr>
              <w:t>13/06/24</w:t>
            </w:r>
          </w:p>
        </w:tc>
        <w:tc>
          <w:tcPr>
            <w:tcW w:w="836" w:type="dxa"/>
          </w:tcPr>
          <w:p w14:paraId="2C4EAC14" w14:textId="2CC643C0" w:rsidR="00183B12" w:rsidRDefault="00183B12" w:rsidP="00183B12">
            <w:pPr>
              <w:jc w:val="center"/>
              <w:rPr>
                <w:lang w:val="en-AU"/>
              </w:rPr>
            </w:pPr>
            <w:r>
              <w:rPr>
                <w:lang w:val="en-AU"/>
              </w:rPr>
              <w:t>1</w:t>
            </w:r>
          </w:p>
        </w:tc>
        <w:tc>
          <w:tcPr>
            <w:tcW w:w="1439" w:type="dxa"/>
          </w:tcPr>
          <w:p w14:paraId="612C5195" w14:textId="65DC67B8" w:rsidR="00183B12" w:rsidRDefault="00183B12" w:rsidP="00183B12">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auto"/>
          </w:tcPr>
          <w:p w14:paraId="7C42A48E" w14:textId="1A6041A2" w:rsidR="00183B12" w:rsidRDefault="00183B12" w:rsidP="00183B12">
            <w:pPr>
              <w:spacing w:before="20" w:after="20"/>
              <w:jc w:val="both"/>
              <w:rPr>
                <w:rFonts w:ascii="Arial" w:hAnsi="Arial" w:cs="Arial"/>
                <w:bCs/>
                <w:color w:val="000000"/>
              </w:rPr>
            </w:pPr>
            <w:r>
              <w:rPr>
                <w:rFonts w:ascii="Arial" w:hAnsi="Arial" w:cs="Arial"/>
                <w:bCs/>
                <w:color w:val="000000"/>
              </w:rPr>
              <w:t xml:space="preserve">Note that all remaining provisions of the </w:t>
            </w:r>
            <w:bookmarkStart w:id="7" w:name="_Hlk168574628"/>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bookmarkEnd w:id="7"/>
            <w:r>
              <w:rPr>
                <w:rFonts w:ascii="Arial" w:hAnsi="Arial" w:cs="Arial"/>
                <w:i/>
                <w:iCs/>
                <w:color w:val="000000"/>
              </w:rPr>
              <w:t xml:space="preserve"> </w:t>
            </w:r>
            <w:r w:rsidRPr="00C52F97">
              <w:rPr>
                <w:rFonts w:ascii="Arial" w:hAnsi="Arial" w:cs="Arial"/>
                <w:color w:val="000000"/>
              </w:rPr>
              <w:t>are to come into operation on 01/07/2024.</w:t>
            </w:r>
          </w:p>
        </w:tc>
      </w:tr>
      <w:tr w:rsidR="00183B12" w14:paraId="1E56A652" w14:textId="77777777" w:rsidTr="009B6A89">
        <w:trPr>
          <w:trHeight w:val="283"/>
        </w:trPr>
        <w:tc>
          <w:tcPr>
            <w:tcW w:w="1261" w:type="dxa"/>
            <w:gridSpan w:val="2"/>
            <w:tcBorders>
              <w:left w:val="single" w:sz="18" w:space="0" w:color="auto"/>
            </w:tcBorders>
          </w:tcPr>
          <w:p w14:paraId="3E5FFC0B" w14:textId="6B5A02F4" w:rsidR="00183B12" w:rsidRDefault="00183B12" w:rsidP="00183B12">
            <w:pPr>
              <w:rPr>
                <w:lang w:val="en-AU"/>
              </w:rPr>
            </w:pPr>
            <w:r>
              <w:rPr>
                <w:lang w:val="en-AU"/>
              </w:rPr>
              <w:t>13/06/24</w:t>
            </w:r>
          </w:p>
        </w:tc>
        <w:tc>
          <w:tcPr>
            <w:tcW w:w="836" w:type="dxa"/>
          </w:tcPr>
          <w:p w14:paraId="0354FD3A" w14:textId="77777777" w:rsidR="00183B12" w:rsidRDefault="00183B12" w:rsidP="00183B12">
            <w:pPr>
              <w:jc w:val="center"/>
              <w:rPr>
                <w:lang w:val="en-AU"/>
              </w:rPr>
            </w:pPr>
            <w:r>
              <w:rPr>
                <w:lang w:val="en-AU"/>
              </w:rPr>
              <w:t>1</w:t>
            </w:r>
          </w:p>
        </w:tc>
        <w:tc>
          <w:tcPr>
            <w:tcW w:w="1439" w:type="dxa"/>
          </w:tcPr>
          <w:p w14:paraId="6E835BA1" w14:textId="29839CCC" w:rsidR="00183B12" w:rsidRDefault="00183B12" w:rsidP="00183B12">
            <w:pPr>
              <w:keepNext/>
              <w:jc w:val="center"/>
              <w:rPr>
                <w:lang w:val="en-AU"/>
              </w:rPr>
            </w:pPr>
            <w:r>
              <w:rPr>
                <w:lang w:val="en-AU"/>
              </w:rPr>
              <w:t>1.6.3</w:t>
            </w:r>
          </w:p>
        </w:tc>
        <w:tc>
          <w:tcPr>
            <w:tcW w:w="4802" w:type="dxa"/>
            <w:gridSpan w:val="2"/>
            <w:tcBorders>
              <w:top w:val="single" w:sz="4" w:space="0" w:color="auto"/>
              <w:right w:val="single" w:sz="18" w:space="0" w:color="auto"/>
            </w:tcBorders>
            <w:shd w:val="clear" w:color="auto" w:fill="auto"/>
          </w:tcPr>
          <w:p w14:paraId="405F2D38" w14:textId="08D17433" w:rsidR="00183B12" w:rsidRDefault="00183B12" w:rsidP="00183B12">
            <w:pPr>
              <w:spacing w:before="20" w:after="20"/>
              <w:jc w:val="both"/>
              <w:rPr>
                <w:rFonts w:ascii="Arial" w:hAnsi="Arial" w:cs="Arial"/>
                <w:bCs/>
                <w:color w:val="000000"/>
              </w:rPr>
            </w:pPr>
            <w:r>
              <w:rPr>
                <w:rFonts w:ascii="Arial" w:hAnsi="Arial" w:cs="Arial"/>
                <w:bCs/>
                <w:color w:val="000000"/>
              </w:rPr>
              <w:t>Updating and other minor modifications to text.</w:t>
            </w:r>
          </w:p>
        </w:tc>
      </w:tr>
      <w:tr w:rsidR="00183B12" w14:paraId="303AF7C2"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A47C60B" w14:textId="0DA0CCAD" w:rsidR="00183B12" w:rsidRPr="0054535C" w:rsidRDefault="00183B12" w:rsidP="00183B12">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E857089"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6731A7B4" w14:textId="77777777" w:rsidTr="009B6A89">
        <w:trPr>
          <w:trHeight w:val="283"/>
        </w:trPr>
        <w:tc>
          <w:tcPr>
            <w:tcW w:w="1261" w:type="dxa"/>
            <w:gridSpan w:val="2"/>
            <w:tcBorders>
              <w:left w:val="single" w:sz="18" w:space="0" w:color="auto"/>
            </w:tcBorders>
          </w:tcPr>
          <w:p w14:paraId="613FABF6" w14:textId="502B1FEE" w:rsidR="00183B12" w:rsidRDefault="00183B12" w:rsidP="00183B12">
            <w:pPr>
              <w:rPr>
                <w:lang w:val="en-AU"/>
              </w:rPr>
            </w:pPr>
            <w:r>
              <w:rPr>
                <w:lang w:val="en-AU"/>
              </w:rPr>
              <w:t>13/06/24</w:t>
            </w:r>
          </w:p>
        </w:tc>
        <w:tc>
          <w:tcPr>
            <w:tcW w:w="836" w:type="dxa"/>
          </w:tcPr>
          <w:p w14:paraId="62B4D814" w14:textId="77777777" w:rsidR="00183B12" w:rsidRDefault="00183B12" w:rsidP="00183B12">
            <w:pPr>
              <w:jc w:val="center"/>
              <w:rPr>
                <w:lang w:val="en-AU"/>
              </w:rPr>
            </w:pPr>
            <w:r>
              <w:rPr>
                <w:lang w:val="en-AU"/>
              </w:rPr>
              <w:t>2</w:t>
            </w:r>
          </w:p>
        </w:tc>
        <w:tc>
          <w:tcPr>
            <w:tcW w:w="1439" w:type="dxa"/>
          </w:tcPr>
          <w:p w14:paraId="4ED25DB1" w14:textId="5BD79390" w:rsidR="00183B12" w:rsidRDefault="00183B12" w:rsidP="00183B12">
            <w:pPr>
              <w:keepNext/>
              <w:jc w:val="center"/>
              <w:rPr>
                <w:lang w:val="en-AU"/>
              </w:rPr>
            </w:pPr>
            <w:r>
              <w:rPr>
                <w:lang w:val="en-AU"/>
              </w:rPr>
              <w:t>2.1</w:t>
            </w:r>
          </w:p>
        </w:tc>
        <w:tc>
          <w:tcPr>
            <w:tcW w:w="4802" w:type="dxa"/>
            <w:gridSpan w:val="2"/>
            <w:tcBorders>
              <w:top w:val="single" w:sz="4" w:space="0" w:color="auto"/>
              <w:right w:val="single" w:sz="18" w:space="0" w:color="auto"/>
            </w:tcBorders>
            <w:shd w:val="clear" w:color="auto" w:fill="auto"/>
          </w:tcPr>
          <w:p w14:paraId="776134C0" w14:textId="2F9D7CDF" w:rsidR="00183B12" w:rsidRDefault="00183B12" w:rsidP="00183B12">
            <w:pPr>
              <w:spacing w:before="20" w:after="20"/>
              <w:jc w:val="both"/>
              <w:rPr>
                <w:rFonts w:ascii="Arial" w:hAnsi="Arial" w:cs="Arial"/>
                <w:bCs/>
                <w:color w:val="000000"/>
              </w:rPr>
            </w:pPr>
            <w:r>
              <w:rPr>
                <w:rFonts w:ascii="Arial" w:hAnsi="Arial" w:cs="Arial"/>
                <w:bCs/>
                <w:color w:val="000000"/>
              </w:rPr>
              <w:t>Very minor modification to text.</w:t>
            </w:r>
          </w:p>
        </w:tc>
      </w:tr>
      <w:tr w:rsidR="00183B12" w14:paraId="2446A231" w14:textId="77777777" w:rsidTr="009B6A89">
        <w:trPr>
          <w:trHeight w:val="283"/>
        </w:trPr>
        <w:tc>
          <w:tcPr>
            <w:tcW w:w="1261" w:type="dxa"/>
            <w:gridSpan w:val="2"/>
            <w:tcBorders>
              <w:left w:val="single" w:sz="18" w:space="0" w:color="auto"/>
            </w:tcBorders>
          </w:tcPr>
          <w:p w14:paraId="450A35B5" w14:textId="183CA494" w:rsidR="00183B12" w:rsidRDefault="00183B12" w:rsidP="00183B12">
            <w:pPr>
              <w:rPr>
                <w:lang w:val="en-AU"/>
              </w:rPr>
            </w:pPr>
            <w:r>
              <w:rPr>
                <w:lang w:val="en-AU"/>
              </w:rPr>
              <w:t>13/06/24</w:t>
            </w:r>
          </w:p>
        </w:tc>
        <w:tc>
          <w:tcPr>
            <w:tcW w:w="836" w:type="dxa"/>
          </w:tcPr>
          <w:p w14:paraId="33BB3B32" w14:textId="14EDA3C0" w:rsidR="00183B12" w:rsidRDefault="00183B12" w:rsidP="00183B12">
            <w:pPr>
              <w:jc w:val="center"/>
              <w:rPr>
                <w:lang w:val="en-AU"/>
              </w:rPr>
            </w:pPr>
            <w:r>
              <w:rPr>
                <w:lang w:val="en-AU"/>
              </w:rPr>
              <w:t>2</w:t>
            </w:r>
          </w:p>
        </w:tc>
        <w:tc>
          <w:tcPr>
            <w:tcW w:w="1439" w:type="dxa"/>
          </w:tcPr>
          <w:p w14:paraId="30DAA9DB" w14:textId="42554253" w:rsidR="00183B12" w:rsidRDefault="00183B12" w:rsidP="00183B12">
            <w:pPr>
              <w:keepNext/>
              <w:jc w:val="center"/>
              <w:rPr>
                <w:lang w:val="en-AU"/>
              </w:rPr>
            </w:pPr>
            <w:r>
              <w:rPr>
                <w:lang w:val="en-AU"/>
              </w:rPr>
              <w:t>2.3</w:t>
            </w:r>
          </w:p>
        </w:tc>
        <w:tc>
          <w:tcPr>
            <w:tcW w:w="4802" w:type="dxa"/>
            <w:gridSpan w:val="2"/>
            <w:tcBorders>
              <w:top w:val="single" w:sz="4" w:space="0" w:color="auto"/>
              <w:right w:val="single" w:sz="18" w:space="0" w:color="auto"/>
            </w:tcBorders>
            <w:shd w:val="clear" w:color="auto" w:fill="auto"/>
          </w:tcPr>
          <w:p w14:paraId="4FB31558" w14:textId="35100FAE" w:rsidR="00183B12" w:rsidRDefault="00183B12" w:rsidP="00183B12">
            <w:pPr>
              <w:spacing w:before="20" w:after="20"/>
              <w:jc w:val="both"/>
              <w:rPr>
                <w:rFonts w:ascii="Arial" w:hAnsi="Arial" w:cs="Arial"/>
                <w:bCs/>
                <w:color w:val="000000"/>
              </w:rPr>
            </w:pPr>
            <w:r>
              <w:rPr>
                <w:rFonts w:ascii="Arial" w:hAnsi="Arial" w:cs="Arial"/>
                <w:bCs/>
                <w:color w:val="000000"/>
              </w:rPr>
              <w:t>Updating of the list of Children’s Court Office Holders.</w:t>
            </w:r>
          </w:p>
        </w:tc>
      </w:tr>
      <w:tr w:rsidR="00183B12" w14:paraId="6897AEC5" w14:textId="77777777" w:rsidTr="009B6A89">
        <w:trPr>
          <w:trHeight w:val="283"/>
        </w:trPr>
        <w:tc>
          <w:tcPr>
            <w:tcW w:w="1261" w:type="dxa"/>
            <w:gridSpan w:val="2"/>
            <w:tcBorders>
              <w:left w:val="single" w:sz="18" w:space="0" w:color="auto"/>
            </w:tcBorders>
          </w:tcPr>
          <w:p w14:paraId="353F8512" w14:textId="4E654B59" w:rsidR="00183B12" w:rsidRDefault="00183B12" w:rsidP="00183B12">
            <w:pPr>
              <w:rPr>
                <w:lang w:val="en-AU"/>
              </w:rPr>
            </w:pPr>
            <w:r>
              <w:rPr>
                <w:lang w:val="en-AU"/>
              </w:rPr>
              <w:t>13/06/24</w:t>
            </w:r>
          </w:p>
        </w:tc>
        <w:tc>
          <w:tcPr>
            <w:tcW w:w="836" w:type="dxa"/>
          </w:tcPr>
          <w:p w14:paraId="60E0D49C" w14:textId="0F1BDB78" w:rsidR="00183B12" w:rsidRDefault="00183B12" w:rsidP="00183B12">
            <w:pPr>
              <w:jc w:val="center"/>
              <w:rPr>
                <w:lang w:val="en-AU"/>
              </w:rPr>
            </w:pPr>
            <w:r>
              <w:rPr>
                <w:lang w:val="en-AU"/>
              </w:rPr>
              <w:t>2</w:t>
            </w:r>
          </w:p>
        </w:tc>
        <w:tc>
          <w:tcPr>
            <w:tcW w:w="1439" w:type="dxa"/>
          </w:tcPr>
          <w:p w14:paraId="2C49530B" w14:textId="2983D015" w:rsidR="00183B12" w:rsidRDefault="00183B12" w:rsidP="00183B12">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140395D4" w14:textId="5F81BC26"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[48]</w:t>
            </w:r>
            <w:r>
              <w:rPr>
                <w:rFonts w:ascii="Arial" w:hAnsi="Arial" w:cs="Arial"/>
                <w:color w:val="000000"/>
              </w:rPr>
              <w:noBreakHyphen/>
              <w:t>[50].</w:t>
            </w:r>
          </w:p>
        </w:tc>
      </w:tr>
      <w:tr w:rsidR="00183B12" w14:paraId="1B0BB281" w14:textId="77777777" w:rsidTr="009B6A89">
        <w:trPr>
          <w:trHeight w:val="283"/>
        </w:trPr>
        <w:tc>
          <w:tcPr>
            <w:tcW w:w="1261" w:type="dxa"/>
            <w:gridSpan w:val="2"/>
            <w:tcBorders>
              <w:left w:val="single" w:sz="18" w:space="0" w:color="auto"/>
            </w:tcBorders>
          </w:tcPr>
          <w:p w14:paraId="160BFD02" w14:textId="4BB3DB6C" w:rsidR="00183B12" w:rsidRDefault="00183B12" w:rsidP="00183B12">
            <w:pPr>
              <w:rPr>
                <w:lang w:val="en-AU"/>
              </w:rPr>
            </w:pPr>
            <w:r>
              <w:rPr>
                <w:lang w:val="en-AU"/>
              </w:rPr>
              <w:t>13/06/24</w:t>
            </w:r>
          </w:p>
        </w:tc>
        <w:tc>
          <w:tcPr>
            <w:tcW w:w="836" w:type="dxa"/>
          </w:tcPr>
          <w:p w14:paraId="64F5E0A9" w14:textId="050304E0" w:rsidR="00183B12" w:rsidRDefault="00183B12" w:rsidP="00183B12">
            <w:pPr>
              <w:jc w:val="center"/>
              <w:rPr>
                <w:lang w:val="en-AU"/>
              </w:rPr>
            </w:pPr>
            <w:r>
              <w:rPr>
                <w:lang w:val="en-AU"/>
              </w:rPr>
              <w:t>2</w:t>
            </w:r>
          </w:p>
        </w:tc>
        <w:tc>
          <w:tcPr>
            <w:tcW w:w="1439" w:type="dxa"/>
          </w:tcPr>
          <w:p w14:paraId="47B8904E" w14:textId="6F2BF92C" w:rsidR="00183B12" w:rsidRDefault="00183B12" w:rsidP="00183B12">
            <w:pPr>
              <w:keepNext/>
              <w:jc w:val="center"/>
              <w:rPr>
                <w:lang w:val="en-AU"/>
              </w:rPr>
            </w:pPr>
            <w:r>
              <w:rPr>
                <w:lang w:val="en-AU"/>
              </w:rPr>
              <w:t>2.7.6</w:t>
            </w:r>
          </w:p>
        </w:tc>
        <w:tc>
          <w:tcPr>
            <w:tcW w:w="4802" w:type="dxa"/>
            <w:gridSpan w:val="2"/>
            <w:tcBorders>
              <w:top w:val="single" w:sz="4" w:space="0" w:color="auto"/>
              <w:right w:val="single" w:sz="18" w:space="0" w:color="auto"/>
            </w:tcBorders>
            <w:shd w:val="clear" w:color="auto" w:fill="auto"/>
          </w:tcPr>
          <w:p w14:paraId="0E84E32B" w14:textId="0BB6DF8A" w:rsidR="00183B12" w:rsidRDefault="00183B12" w:rsidP="00183B12">
            <w:pPr>
              <w:spacing w:before="20" w:after="20"/>
              <w:jc w:val="both"/>
              <w:rPr>
                <w:rFonts w:ascii="Arial" w:hAnsi="Arial" w:cs="Arial"/>
                <w:bCs/>
                <w:color w:val="000000"/>
              </w:rPr>
            </w:pPr>
            <w:r>
              <w:rPr>
                <w:rFonts w:ascii="Arial" w:hAnsi="Arial" w:cs="Arial"/>
                <w:bCs/>
                <w:color w:val="000000"/>
              </w:rPr>
              <w:t>Updating and expansion of text.</w:t>
            </w:r>
          </w:p>
        </w:tc>
      </w:tr>
      <w:tr w:rsidR="00183B12" w14:paraId="0457AA5B" w14:textId="77777777" w:rsidTr="009B6A89">
        <w:trPr>
          <w:trHeight w:val="283"/>
        </w:trPr>
        <w:tc>
          <w:tcPr>
            <w:tcW w:w="1261" w:type="dxa"/>
            <w:gridSpan w:val="2"/>
            <w:tcBorders>
              <w:left w:val="single" w:sz="18" w:space="0" w:color="auto"/>
            </w:tcBorders>
          </w:tcPr>
          <w:p w14:paraId="2A82394B" w14:textId="228F31CC" w:rsidR="00183B12" w:rsidRDefault="00183B12" w:rsidP="00183B12">
            <w:pPr>
              <w:rPr>
                <w:lang w:val="en-AU"/>
              </w:rPr>
            </w:pPr>
            <w:r>
              <w:rPr>
                <w:lang w:val="en-AU"/>
              </w:rPr>
              <w:t>13/06/24</w:t>
            </w:r>
          </w:p>
        </w:tc>
        <w:tc>
          <w:tcPr>
            <w:tcW w:w="836" w:type="dxa"/>
          </w:tcPr>
          <w:p w14:paraId="60DCA977" w14:textId="487AE2C2" w:rsidR="00183B12" w:rsidRDefault="00183B12" w:rsidP="00183B12">
            <w:pPr>
              <w:jc w:val="center"/>
              <w:rPr>
                <w:lang w:val="en-AU"/>
              </w:rPr>
            </w:pPr>
            <w:r>
              <w:rPr>
                <w:lang w:val="en-AU"/>
              </w:rPr>
              <w:t>2</w:t>
            </w:r>
          </w:p>
        </w:tc>
        <w:tc>
          <w:tcPr>
            <w:tcW w:w="1439" w:type="dxa"/>
          </w:tcPr>
          <w:p w14:paraId="0C5E356B" w14:textId="4B18F7D0" w:rsidR="00183B12" w:rsidRDefault="00183B12" w:rsidP="00183B12">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1533EEAA" w14:textId="600CF952"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02118A">
              <w:rPr>
                <w:rFonts w:ascii="Arial" w:hAnsi="Arial" w:cs="Arial"/>
                <w:i/>
                <w:iCs/>
                <w:color w:val="000000"/>
              </w:rPr>
              <w:t>Mongan v The King (suppression application)</w:t>
            </w:r>
            <w:r>
              <w:rPr>
                <w:rFonts w:ascii="Arial" w:hAnsi="Arial" w:cs="Arial"/>
                <w:color w:val="000000"/>
              </w:rPr>
              <w:t xml:space="preserve"> [2024] VSCA 125 at [12]-[13].</w:t>
            </w:r>
          </w:p>
        </w:tc>
      </w:tr>
      <w:tr w:rsidR="00183B12" w14:paraId="2F580216"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91E818A" w14:textId="4E80187E" w:rsidR="00183B12" w:rsidRPr="0054535C" w:rsidRDefault="00183B12" w:rsidP="00183B12">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25C7097"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3EA7A84" w14:textId="77777777" w:rsidTr="009B6A89">
        <w:trPr>
          <w:trHeight w:val="227"/>
        </w:trPr>
        <w:tc>
          <w:tcPr>
            <w:tcW w:w="1261" w:type="dxa"/>
            <w:gridSpan w:val="2"/>
            <w:tcBorders>
              <w:left w:val="single" w:sz="18" w:space="0" w:color="auto"/>
              <w:bottom w:val="single" w:sz="4" w:space="0" w:color="000000" w:themeColor="text1"/>
            </w:tcBorders>
          </w:tcPr>
          <w:p w14:paraId="3AC2D275" w14:textId="474524E1" w:rsidR="00183B12" w:rsidRDefault="00183B12" w:rsidP="00183B12">
            <w:pPr>
              <w:rPr>
                <w:lang w:val="en-AU"/>
              </w:rPr>
            </w:pPr>
            <w:r>
              <w:rPr>
                <w:lang w:val="en-AU"/>
              </w:rPr>
              <w:t>13/06/24</w:t>
            </w:r>
          </w:p>
        </w:tc>
        <w:tc>
          <w:tcPr>
            <w:tcW w:w="836" w:type="dxa"/>
            <w:tcBorders>
              <w:bottom w:val="single" w:sz="4" w:space="0" w:color="000000" w:themeColor="text1"/>
            </w:tcBorders>
          </w:tcPr>
          <w:p w14:paraId="5F10A6DF" w14:textId="3A8BA849"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CDEA715" w14:textId="541247C6"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BCA3F3" w14:textId="3CDE9289" w:rsidR="00183B12" w:rsidRDefault="00183B12" w:rsidP="00183B12">
            <w:pPr>
              <w:spacing w:before="20" w:after="20"/>
              <w:jc w:val="both"/>
              <w:rPr>
                <w:rFonts w:ascii="Arial" w:hAnsi="Arial" w:cs="Arial"/>
              </w:rPr>
            </w:pPr>
            <w:r>
              <w:rPr>
                <w:rFonts w:ascii="Arial" w:hAnsi="Arial" w:cs="Arial"/>
              </w:rPr>
              <w:t xml:space="preserve">Reference to </w:t>
            </w:r>
            <w:r w:rsidRPr="00ED063D">
              <w:rPr>
                <w:rFonts w:ascii="Arial" w:hAnsi="Arial" w:cs="Arial"/>
                <w:i/>
                <w:iCs/>
              </w:rPr>
              <w:t>Porter (a pseudonym) v The King</w:t>
            </w:r>
            <w:r>
              <w:rPr>
                <w:rFonts w:ascii="Arial" w:hAnsi="Arial" w:cs="Arial"/>
              </w:rPr>
              <w:t xml:space="preserve"> [2024] VSCA 127 at [45]-[53] &amp; [72]-[76].</w:t>
            </w:r>
          </w:p>
        </w:tc>
      </w:tr>
      <w:tr w:rsidR="00183B12" w14:paraId="4BE10C4D" w14:textId="77777777" w:rsidTr="009B6A89">
        <w:trPr>
          <w:trHeight w:val="227"/>
        </w:trPr>
        <w:tc>
          <w:tcPr>
            <w:tcW w:w="1261" w:type="dxa"/>
            <w:gridSpan w:val="2"/>
            <w:tcBorders>
              <w:left w:val="single" w:sz="18" w:space="0" w:color="auto"/>
              <w:bottom w:val="single" w:sz="4" w:space="0" w:color="000000" w:themeColor="text1"/>
            </w:tcBorders>
          </w:tcPr>
          <w:p w14:paraId="5E660E23" w14:textId="43149D8E" w:rsidR="00183B12" w:rsidRDefault="00183B12" w:rsidP="00183B12">
            <w:pPr>
              <w:rPr>
                <w:lang w:val="en-AU"/>
              </w:rPr>
            </w:pPr>
            <w:r>
              <w:rPr>
                <w:lang w:val="en-AU"/>
              </w:rPr>
              <w:t>13/06/24</w:t>
            </w:r>
          </w:p>
        </w:tc>
        <w:tc>
          <w:tcPr>
            <w:tcW w:w="836" w:type="dxa"/>
            <w:tcBorders>
              <w:bottom w:val="single" w:sz="4" w:space="0" w:color="000000" w:themeColor="text1"/>
            </w:tcBorders>
          </w:tcPr>
          <w:p w14:paraId="0C393766" w14:textId="1CD73276"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0A0F0000" w14:textId="556CB41D"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C7FBF76" w14:textId="3CCCB26E" w:rsidR="00183B12" w:rsidRDefault="00183B12" w:rsidP="00183B12">
            <w:pPr>
              <w:spacing w:before="20" w:after="20"/>
              <w:jc w:val="both"/>
              <w:rPr>
                <w:rFonts w:ascii="Arial" w:hAnsi="Arial" w:cs="Arial"/>
              </w:rPr>
            </w:pPr>
            <w:r>
              <w:rPr>
                <w:rFonts w:ascii="Arial" w:hAnsi="Arial" w:cs="Arial"/>
              </w:rPr>
              <w:t xml:space="preserve">References to </w:t>
            </w:r>
            <w:r w:rsidRPr="00DB4A41">
              <w:rPr>
                <w:rFonts w:ascii="Arial" w:hAnsi="Arial" w:cs="Arial"/>
                <w:i/>
                <w:iCs/>
              </w:rPr>
              <w:t>Callaway (a pseudonym) v The King</w:t>
            </w:r>
            <w:r>
              <w:rPr>
                <w:rFonts w:ascii="Arial" w:hAnsi="Arial" w:cs="Arial"/>
              </w:rPr>
              <w:t xml:space="preserve"> [2024] VSCA 103 at [19]-[43]; </w:t>
            </w:r>
            <w:r w:rsidRPr="003B52E6">
              <w:rPr>
                <w:rFonts w:ascii="Arial" w:hAnsi="Arial" w:cs="Arial"/>
                <w:i/>
                <w:iCs/>
                <w:color w:val="000000"/>
              </w:rPr>
              <w:t>Fares v The King</w:t>
            </w:r>
            <w:r>
              <w:rPr>
                <w:rFonts w:ascii="Arial" w:hAnsi="Arial" w:cs="Arial"/>
                <w:color w:val="000000"/>
              </w:rPr>
              <w:t xml:space="preserve"> [2024] VSCA 108 at [90]-[127]</w:t>
            </w:r>
            <w:r w:rsidRPr="0066245E">
              <w:rPr>
                <w:rFonts w:ascii="Arial" w:hAnsi="Arial" w:cs="Arial"/>
              </w:rPr>
              <w:t>.</w:t>
            </w:r>
          </w:p>
        </w:tc>
      </w:tr>
      <w:tr w:rsidR="00183B12" w14:paraId="7F04CDE9" w14:textId="77777777" w:rsidTr="009B6A89">
        <w:trPr>
          <w:trHeight w:val="102"/>
        </w:trPr>
        <w:tc>
          <w:tcPr>
            <w:tcW w:w="1261" w:type="dxa"/>
            <w:gridSpan w:val="2"/>
            <w:vMerge w:val="restart"/>
            <w:tcBorders>
              <w:left w:val="single" w:sz="18" w:space="0" w:color="auto"/>
            </w:tcBorders>
          </w:tcPr>
          <w:p w14:paraId="5FE69DE8" w14:textId="0F41D519" w:rsidR="00183B12" w:rsidRDefault="00183B12" w:rsidP="00183B12">
            <w:pPr>
              <w:rPr>
                <w:lang w:val="en-AU"/>
              </w:rPr>
            </w:pPr>
            <w:r>
              <w:rPr>
                <w:lang w:val="en-AU"/>
              </w:rPr>
              <w:t>13/06/24</w:t>
            </w:r>
          </w:p>
        </w:tc>
        <w:tc>
          <w:tcPr>
            <w:tcW w:w="836" w:type="dxa"/>
            <w:vMerge w:val="restart"/>
          </w:tcPr>
          <w:p w14:paraId="2D44AF84" w14:textId="72CB7683" w:rsidR="00183B12" w:rsidRDefault="00183B12" w:rsidP="00183B12">
            <w:pPr>
              <w:jc w:val="center"/>
              <w:rPr>
                <w:lang w:val="en-AU"/>
              </w:rPr>
            </w:pPr>
            <w:r>
              <w:rPr>
                <w:lang w:val="en-AU"/>
              </w:rPr>
              <w:t>3</w:t>
            </w:r>
          </w:p>
        </w:tc>
        <w:tc>
          <w:tcPr>
            <w:tcW w:w="1439" w:type="dxa"/>
            <w:vMerge w:val="restart"/>
          </w:tcPr>
          <w:p w14:paraId="3F0E1373" w14:textId="39AE67A8" w:rsidR="00183B12" w:rsidRDefault="00183B12" w:rsidP="00183B12">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A0CFAF8" w14:textId="4E3A3249" w:rsidR="00183B12" w:rsidRDefault="00183B12" w:rsidP="00183B12">
            <w:pPr>
              <w:spacing w:before="20" w:after="20"/>
              <w:jc w:val="both"/>
              <w:rPr>
                <w:rFonts w:ascii="Arial" w:hAnsi="Arial" w:cs="Arial"/>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w:t>
            </w:r>
            <w:r>
              <w:rPr>
                <w:rFonts w:ascii="Arial" w:hAnsi="Arial" w:cs="Arial"/>
                <w:b/>
                <w:bCs/>
                <w:color w:val="000000"/>
              </w:rPr>
              <w:t>Adducing evidence of confidential communication or protected health information</w:t>
            </w:r>
            <w:r w:rsidRPr="00B04A55">
              <w:rPr>
                <w:rFonts w:ascii="Arial" w:hAnsi="Arial" w:cs="Arial"/>
                <w:b/>
                <w:bCs/>
                <w:color w:val="000000"/>
              </w:rPr>
              <w:t>”.</w:t>
            </w:r>
          </w:p>
        </w:tc>
      </w:tr>
      <w:tr w:rsidR="00183B12" w14:paraId="58A2F46D" w14:textId="77777777" w:rsidTr="009B6A89">
        <w:trPr>
          <w:trHeight w:val="101"/>
        </w:trPr>
        <w:tc>
          <w:tcPr>
            <w:tcW w:w="1261" w:type="dxa"/>
            <w:gridSpan w:val="2"/>
            <w:vMerge/>
            <w:tcBorders>
              <w:left w:val="single" w:sz="18" w:space="0" w:color="auto"/>
              <w:bottom w:val="single" w:sz="4" w:space="0" w:color="000000" w:themeColor="text1"/>
            </w:tcBorders>
          </w:tcPr>
          <w:p w14:paraId="5CF4816F" w14:textId="77777777" w:rsidR="00183B12" w:rsidRDefault="00183B12" w:rsidP="00183B12">
            <w:pPr>
              <w:rPr>
                <w:lang w:val="en-AU"/>
              </w:rPr>
            </w:pPr>
          </w:p>
        </w:tc>
        <w:tc>
          <w:tcPr>
            <w:tcW w:w="836" w:type="dxa"/>
            <w:vMerge/>
            <w:tcBorders>
              <w:bottom w:val="single" w:sz="4" w:space="0" w:color="000000" w:themeColor="text1"/>
            </w:tcBorders>
          </w:tcPr>
          <w:p w14:paraId="2B166EF8" w14:textId="77777777" w:rsidR="00183B12" w:rsidRDefault="00183B12" w:rsidP="00183B12">
            <w:pPr>
              <w:jc w:val="center"/>
              <w:rPr>
                <w:lang w:val="en-AU"/>
              </w:rPr>
            </w:pPr>
          </w:p>
        </w:tc>
        <w:tc>
          <w:tcPr>
            <w:tcW w:w="1439" w:type="dxa"/>
            <w:vMerge/>
            <w:tcBorders>
              <w:bottom w:val="single" w:sz="4" w:space="0" w:color="000000" w:themeColor="text1"/>
            </w:tcBorders>
          </w:tcPr>
          <w:p w14:paraId="16ABEC4C"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C8E5702" w14:textId="272F785E" w:rsidR="00183B12" w:rsidRPr="006E3B30" w:rsidRDefault="00183B12" w:rsidP="00183B12">
            <w:pPr>
              <w:pStyle w:val="ListParagraph"/>
              <w:numPr>
                <w:ilvl w:val="0"/>
                <w:numId w:val="172"/>
              </w:numPr>
              <w:spacing w:before="20"/>
              <w:ind w:left="357" w:hanging="357"/>
              <w:jc w:val="both"/>
              <w:rPr>
                <w:rFonts w:ascii="Arial" w:hAnsi="Arial" w:cs="Arial"/>
              </w:rPr>
            </w:pPr>
            <w:r w:rsidRPr="006E3B30">
              <w:rPr>
                <w:rFonts w:ascii="Arial" w:hAnsi="Arial" w:cs="Arial"/>
              </w:rPr>
              <w:t xml:space="preserve">Ratio of </w:t>
            </w:r>
            <w:r w:rsidRPr="006E3B30">
              <w:rPr>
                <w:rFonts w:ascii="Arial" w:hAnsi="Arial" w:cs="Arial"/>
                <w:i/>
                <w:iCs/>
              </w:rPr>
              <w:t>HM v Sister Mary Monaghan</w:t>
            </w:r>
            <w:r w:rsidRPr="006E3B30">
              <w:rPr>
                <w:rFonts w:ascii="Arial" w:hAnsi="Arial" w:cs="Arial"/>
              </w:rPr>
              <w:t xml:space="preserve"> [2024] VSC 257.</w:t>
            </w:r>
          </w:p>
          <w:p w14:paraId="5C94EF08" w14:textId="0F38AE96" w:rsidR="00183B12" w:rsidRPr="006E3B30" w:rsidRDefault="00183B12" w:rsidP="00183B12">
            <w:pPr>
              <w:pStyle w:val="ListParagraph"/>
              <w:numPr>
                <w:ilvl w:val="0"/>
                <w:numId w:val="172"/>
              </w:numPr>
              <w:spacing w:after="20"/>
              <w:ind w:left="357" w:hanging="357"/>
              <w:jc w:val="both"/>
              <w:rPr>
                <w:rFonts w:ascii="Arial" w:hAnsi="Arial" w:cs="Arial"/>
              </w:rPr>
            </w:pPr>
            <w:r w:rsidRPr="006E3B30">
              <w:rPr>
                <w:rFonts w:ascii="Arial" w:hAnsi="Arial" w:cs="Arial"/>
              </w:rPr>
              <w:t xml:space="preserve">References to </w:t>
            </w:r>
            <w:r w:rsidRPr="006E3B30">
              <w:rPr>
                <w:rFonts w:ascii="Arial" w:hAnsi="Arial" w:cs="Arial"/>
                <w:i/>
                <w:iCs/>
              </w:rPr>
              <w:t>Skarbek v The Society of Jesus in Victoria &amp; Ors</w:t>
            </w:r>
            <w:r w:rsidRPr="006E3B30">
              <w:rPr>
                <w:rFonts w:ascii="Arial" w:hAnsi="Arial" w:cs="Arial"/>
              </w:rPr>
              <w:t xml:space="preserve"> [2016] VSC 622; </w:t>
            </w:r>
            <w:r w:rsidRPr="006E3B30">
              <w:rPr>
                <w:rFonts w:ascii="Arial" w:hAnsi="Arial" w:cs="Arial"/>
                <w:i/>
                <w:iCs/>
              </w:rPr>
              <w:t>KR v BR</w:t>
            </w:r>
            <w:r w:rsidRPr="006E3B30">
              <w:rPr>
                <w:rFonts w:ascii="Arial" w:hAnsi="Arial" w:cs="Arial"/>
              </w:rPr>
              <w:t xml:space="preserve"> [2018] VSCA 159.</w:t>
            </w:r>
          </w:p>
        </w:tc>
      </w:tr>
      <w:tr w:rsidR="00183B12" w14:paraId="54579A9F" w14:textId="77777777" w:rsidTr="009B6A89">
        <w:trPr>
          <w:trHeight w:val="227"/>
        </w:trPr>
        <w:tc>
          <w:tcPr>
            <w:tcW w:w="1261" w:type="dxa"/>
            <w:gridSpan w:val="2"/>
            <w:tcBorders>
              <w:left w:val="single" w:sz="18" w:space="0" w:color="auto"/>
              <w:bottom w:val="single" w:sz="4" w:space="0" w:color="000000" w:themeColor="text1"/>
            </w:tcBorders>
          </w:tcPr>
          <w:p w14:paraId="5E54C66E" w14:textId="624C175C" w:rsidR="00183B12" w:rsidRDefault="00183B12" w:rsidP="00183B12">
            <w:pPr>
              <w:rPr>
                <w:lang w:val="en-AU"/>
              </w:rPr>
            </w:pPr>
            <w:r>
              <w:rPr>
                <w:lang w:val="en-AU"/>
              </w:rPr>
              <w:t>13/06/24</w:t>
            </w:r>
          </w:p>
        </w:tc>
        <w:tc>
          <w:tcPr>
            <w:tcW w:w="836" w:type="dxa"/>
            <w:tcBorders>
              <w:bottom w:val="single" w:sz="4" w:space="0" w:color="000000" w:themeColor="text1"/>
            </w:tcBorders>
          </w:tcPr>
          <w:p w14:paraId="754D62E4"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34D7CB7A" w14:textId="335756A4"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5A5CA88" w14:textId="08CC8829" w:rsidR="00183B12" w:rsidRDefault="00183B12" w:rsidP="00183B12">
            <w:pPr>
              <w:spacing w:before="20" w:after="20"/>
              <w:jc w:val="both"/>
              <w:rPr>
                <w:rFonts w:ascii="Arial" w:hAnsi="Arial" w:cs="Arial"/>
              </w:rPr>
            </w:pPr>
            <w:r>
              <w:rPr>
                <w:rFonts w:ascii="Arial" w:hAnsi="Arial" w:cs="Arial"/>
              </w:rPr>
              <w:t xml:space="preserve">References to </w:t>
            </w:r>
            <w:r w:rsidRPr="00E4326E">
              <w:rPr>
                <w:rFonts w:ascii="Arial" w:hAnsi="Arial" w:cs="Arial"/>
                <w:i/>
                <w:iCs/>
              </w:rPr>
              <w:t>Re SLKALT Pty Ltd (in</w:t>
            </w:r>
            <w:r>
              <w:rPr>
                <w:rFonts w:ascii="Arial" w:hAnsi="Arial" w:cs="Arial"/>
                <w:i/>
                <w:iCs/>
              </w:rPr>
              <w:t> </w:t>
            </w:r>
            <w:r w:rsidRPr="00E4326E">
              <w:rPr>
                <w:rFonts w:ascii="Arial" w:hAnsi="Arial" w:cs="Arial"/>
                <w:i/>
                <w:iCs/>
              </w:rPr>
              <w:t>liq)</w:t>
            </w:r>
            <w:r>
              <w:rPr>
                <w:rFonts w:ascii="Arial" w:hAnsi="Arial" w:cs="Arial"/>
              </w:rPr>
              <w:t xml:space="preserve"> [2024] VSC 250; </w:t>
            </w:r>
            <w:r w:rsidRPr="00201D8E">
              <w:rPr>
                <w:rFonts w:ascii="Arial" w:hAnsi="Arial" w:cs="Arial"/>
                <w:i/>
                <w:iCs/>
                <w:color w:val="000000"/>
              </w:rPr>
              <w:t>Arnautovic v The King</w:t>
            </w:r>
            <w:r>
              <w:rPr>
                <w:rFonts w:ascii="Arial" w:hAnsi="Arial" w:cs="Arial"/>
                <w:color w:val="000000"/>
              </w:rPr>
              <w:t xml:space="preserve"> [2024] VSC 235, especially at [25]-[31].</w:t>
            </w:r>
          </w:p>
        </w:tc>
      </w:tr>
      <w:tr w:rsidR="00183B12" w14:paraId="0A5AE52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86C1E85" w14:textId="6D7B0D51" w:rsidR="00183B12" w:rsidRPr="0054535C" w:rsidRDefault="00183B12" w:rsidP="00183B12">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16DBD3D9"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656E2CEA" w14:textId="77777777" w:rsidTr="009B6A89">
        <w:trPr>
          <w:trHeight w:val="227"/>
        </w:trPr>
        <w:tc>
          <w:tcPr>
            <w:tcW w:w="1261" w:type="dxa"/>
            <w:gridSpan w:val="2"/>
            <w:tcBorders>
              <w:left w:val="single" w:sz="18" w:space="0" w:color="auto"/>
              <w:bottom w:val="single" w:sz="4" w:space="0" w:color="000000" w:themeColor="text1"/>
            </w:tcBorders>
          </w:tcPr>
          <w:p w14:paraId="5131BCEB" w14:textId="2E89AB6D" w:rsidR="00183B12" w:rsidRDefault="00183B12" w:rsidP="00183B12">
            <w:pPr>
              <w:rPr>
                <w:lang w:val="en-AU"/>
              </w:rPr>
            </w:pPr>
            <w:r>
              <w:rPr>
                <w:lang w:val="en-AU"/>
              </w:rPr>
              <w:t>13/06/24</w:t>
            </w:r>
          </w:p>
        </w:tc>
        <w:tc>
          <w:tcPr>
            <w:tcW w:w="836" w:type="dxa"/>
            <w:tcBorders>
              <w:bottom w:val="single" w:sz="4" w:space="0" w:color="000000" w:themeColor="text1"/>
            </w:tcBorders>
          </w:tcPr>
          <w:p w14:paraId="7C295CFB" w14:textId="75F5ACF4" w:rsidR="00183B12" w:rsidRDefault="00183B12" w:rsidP="00183B12">
            <w:pPr>
              <w:jc w:val="center"/>
              <w:rPr>
                <w:lang w:val="en-AU"/>
              </w:rPr>
            </w:pPr>
            <w:r>
              <w:rPr>
                <w:lang w:val="en-AU"/>
              </w:rPr>
              <w:t>4</w:t>
            </w:r>
          </w:p>
        </w:tc>
        <w:tc>
          <w:tcPr>
            <w:tcW w:w="1439" w:type="dxa"/>
            <w:tcBorders>
              <w:bottom w:val="single" w:sz="4" w:space="0" w:color="000000" w:themeColor="text1"/>
            </w:tcBorders>
          </w:tcPr>
          <w:p w14:paraId="59E112AD" w14:textId="0E7AE218" w:rsidR="00183B12" w:rsidRDefault="00183B12" w:rsidP="00183B12">
            <w:pPr>
              <w:keepNext/>
              <w:jc w:val="center"/>
              <w:rPr>
                <w:lang w:val="en-AU"/>
              </w:rPr>
            </w:pPr>
            <w:r>
              <w:rPr>
                <w:lang w:val="en-AU"/>
              </w:rPr>
              <w:t>4.9.3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965CAD" w14:textId="4CFE0CC6" w:rsidR="00183B12" w:rsidRDefault="00183B12" w:rsidP="00183B12">
            <w:pPr>
              <w:spacing w:before="20" w:after="20"/>
              <w:jc w:val="both"/>
              <w:rPr>
                <w:rFonts w:ascii="Arial" w:hAnsi="Arial" w:cs="Arial"/>
              </w:rPr>
            </w:pPr>
            <w:r>
              <w:rPr>
                <w:rFonts w:ascii="Arial" w:hAnsi="Arial" w:cs="Arial"/>
              </w:rPr>
              <w:t>Minor addition to text.</w:t>
            </w:r>
          </w:p>
        </w:tc>
      </w:tr>
      <w:tr w:rsidR="00183B12" w14:paraId="5BC53D35" w14:textId="77777777" w:rsidTr="009B6A89">
        <w:trPr>
          <w:trHeight w:val="227"/>
        </w:trPr>
        <w:tc>
          <w:tcPr>
            <w:tcW w:w="1261" w:type="dxa"/>
            <w:gridSpan w:val="2"/>
            <w:tcBorders>
              <w:left w:val="single" w:sz="18" w:space="0" w:color="auto"/>
              <w:bottom w:val="single" w:sz="4" w:space="0" w:color="000000" w:themeColor="text1"/>
            </w:tcBorders>
          </w:tcPr>
          <w:p w14:paraId="3BFDB15F" w14:textId="0CC2C7F5" w:rsidR="00183B12" w:rsidRDefault="00183B12" w:rsidP="00183B12">
            <w:pPr>
              <w:rPr>
                <w:lang w:val="en-AU"/>
              </w:rPr>
            </w:pPr>
            <w:r>
              <w:rPr>
                <w:lang w:val="en-AU"/>
              </w:rPr>
              <w:t>13/06/24</w:t>
            </w:r>
          </w:p>
        </w:tc>
        <w:tc>
          <w:tcPr>
            <w:tcW w:w="836" w:type="dxa"/>
            <w:tcBorders>
              <w:bottom w:val="single" w:sz="4" w:space="0" w:color="000000" w:themeColor="text1"/>
            </w:tcBorders>
          </w:tcPr>
          <w:p w14:paraId="0E8A57D1" w14:textId="3661117F" w:rsidR="00183B12" w:rsidRDefault="00183B12" w:rsidP="00183B12">
            <w:pPr>
              <w:jc w:val="center"/>
              <w:rPr>
                <w:lang w:val="en-AU"/>
              </w:rPr>
            </w:pPr>
            <w:r>
              <w:rPr>
                <w:lang w:val="en-AU"/>
              </w:rPr>
              <w:t>4</w:t>
            </w:r>
          </w:p>
        </w:tc>
        <w:tc>
          <w:tcPr>
            <w:tcW w:w="1439" w:type="dxa"/>
            <w:tcBorders>
              <w:bottom w:val="single" w:sz="4" w:space="0" w:color="000000" w:themeColor="text1"/>
            </w:tcBorders>
          </w:tcPr>
          <w:p w14:paraId="6C579948" w14:textId="2F62250A" w:rsidR="00183B12" w:rsidRDefault="00183B12" w:rsidP="00183B12">
            <w:pPr>
              <w:keepNext/>
              <w:jc w:val="center"/>
              <w:rPr>
                <w:lang w:val="en-AU"/>
              </w:rPr>
            </w:pPr>
            <w:r>
              <w:rPr>
                <w:lang w:val="en-AU"/>
              </w:rPr>
              <w:t>4.9.4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7A04D5F" w14:textId="2D030B19" w:rsidR="00183B12" w:rsidRDefault="00183B12" w:rsidP="00183B12">
            <w:pPr>
              <w:spacing w:before="20" w:after="20"/>
              <w:jc w:val="both"/>
              <w:rPr>
                <w:rFonts w:ascii="Arial" w:hAnsi="Arial" w:cs="Arial"/>
              </w:rPr>
            </w:pPr>
            <w:r>
              <w:rPr>
                <w:rFonts w:ascii="Arial" w:hAnsi="Arial" w:cs="Arial"/>
              </w:rPr>
              <w:t>Updating of statistics and significant amendments to text.</w:t>
            </w:r>
          </w:p>
        </w:tc>
      </w:tr>
      <w:tr w:rsidR="00183B12" w14:paraId="55FC7EA4" w14:textId="77777777" w:rsidTr="009B6A89">
        <w:trPr>
          <w:trHeight w:val="227"/>
        </w:trPr>
        <w:tc>
          <w:tcPr>
            <w:tcW w:w="1261" w:type="dxa"/>
            <w:gridSpan w:val="2"/>
            <w:tcBorders>
              <w:left w:val="single" w:sz="18" w:space="0" w:color="auto"/>
              <w:bottom w:val="single" w:sz="4" w:space="0" w:color="000000" w:themeColor="text1"/>
            </w:tcBorders>
          </w:tcPr>
          <w:p w14:paraId="5595E0C8" w14:textId="1CB380D7" w:rsidR="00183B12" w:rsidRDefault="00183B12" w:rsidP="00183B12">
            <w:pPr>
              <w:rPr>
                <w:lang w:val="en-AU"/>
              </w:rPr>
            </w:pPr>
            <w:r>
              <w:rPr>
                <w:lang w:val="en-AU"/>
              </w:rPr>
              <w:t>13/06/24</w:t>
            </w:r>
          </w:p>
        </w:tc>
        <w:tc>
          <w:tcPr>
            <w:tcW w:w="836" w:type="dxa"/>
            <w:tcBorders>
              <w:bottom w:val="single" w:sz="4" w:space="0" w:color="000000" w:themeColor="text1"/>
            </w:tcBorders>
          </w:tcPr>
          <w:p w14:paraId="71DD2C0C" w14:textId="0D703ECB" w:rsidR="00183B12" w:rsidRDefault="00183B12" w:rsidP="00183B12">
            <w:pPr>
              <w:jc w:val="center"/>
              <w:rPr>
                <w:lang w:val="en-AU"/>
              </w:rPr>
            </w:pPr>
            <w:r>
              <w:rPr>
                <w:lang w:val="en-AU"/>
              </w:rPr>
              <w:t>4</w:t>
            </w:r>
          </w:p>
        </w:tc>
        <w:tc>
          <w:tcPr>
            <w:tcW w:w="1439" w:type="dxa"/>
            <w:tcBorders>
              <w:bottom w:val="single" w:sz="4" w:space="0" w:color="000000" w:themeColor="text1"/>
            </w:tcBorders>
          </w:tcPr>
          <w:p w14:paraId="4CEFCEEE" w14:textId="6CB75B8D" w:rsidR="00183B12" w:rsidRDefault="00183B12" w:rsidP="00183B12">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E262FE" w14:textId="5EF7DC43" w:rsidR="00183B12" w:rsidRDefault="00183B12" w:rsidP="00183B12">
            <w:pPr>
              <w:spacing w:before="20" w:after="20"/>
              <w:jc w:val="both"/>
              <w:rPr>
                <w:rFonts w:ascii="Arial" w:hAnsi="Arial" w:cs="Arial"/>
              </w:rPr>
            </w:pPr>
            <w:r>
              <w:rPr>
                <w:rFonts w:ascii="Arial" w:hAnsi="Arial" w:cs="Arial"/>
              </w:rPr>
              <w:t>Minor addition to text.</w:t>
            </w:r>
          </w:p>
        </w:tc>
      </w:tr>
      <w:tr w:rsidR="00183B12" w14:paraId="3980C1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23F46FB" w14:textId="36FC1FD0" w:rsidR="00183B12" w:rsidRPr="0054535C" w:rsidRDefault="00183B12" w:rsidP="00183B12">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2092C448"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6AB0FE59" w14:textId="77777777" w:rsidTr="009B6A89">
        <w:trPr>
          <w:trHeight w:val="227"/>
        </w:trPr>
        <w:tc>
          <w:tcPr>
            <w:tcW w:w="1261" w:type="dxa"/>
            <w:gridSpan w:val="2"/>
            <w:tcBorders>
              <w:left w:val="single" w:sz="18" w:space="0" w:color="auto"/>
              <w:bottom w:val="single" w:sz="4" w:space="0" w:color="000000" w:themeColor="text1"/>
            </w:tcBorders>
          </w:tcPr>
          <w:p w14:paraId="2B1BEAA5" w14:textId="74365780" w:rsidR="00183B12" w:rsidRDefault="00183B12" w:rsidP="00183B12">
            <w:pPr>
              <w:rPr>
                <w:lang w:val="en-AU"/>
              </w:rPr>
            </w:pPr>
            <w:r>
              <w:rPr>
                <w:lang w:val="en-AU"/>
              </w:rPr>
              <w:t>13/06/24</w:t>
            </w:r>
          </w:p>
        </w:tc>
        <w:tc>
          <w:tcPr>
            <w:tcW w:w="836" w:type="dxa"/>
            <w:tcBorders>
              <w:bottom w:val="single" w:sz="4" w:space="0" w:color="000000" w:themeColor="text1"/>
            </w:tcBorders>
          </w:tcPr>
          <w:p w14:paraId="69058C1D" w14:textId="4BEED3B2" w:rsidR="00183B12" w:rsidRDefault="00183B12" w:rsidP="00183B12">
            <w:pPr>
              <w:jc w:val="center"/>
              <w:rPr>
                <w:lang w:val="en-AU"/>
              </w:rPr>
            </w:pPr>
            <w:r>
              <w:rPr>
                <w:lang w:val="en-AU"/>
              </w:rPr>
              <w:t>7</w:t>
            </w:r>
          </w:p>
        </w:tc>
        <w:tc>
          <w:tcPr>
            <w:tcW w:w="1439" w:type="dxa"/>
            <w:tcBorders>
              <w:bottom w:val="single" w:sz="4" w:space="0" w:color="000000" w:themeColor="text1"/>
            </w:tcBorders>
          </w:tcPr>
          <w:p w14:paraId="14DD1C04" w14:textId="2A8ABC27" w:rsidR="00183B12" w:rsidRDefault="00183B12" w:rsidP="00183B12">
            <w:pPr>
              <w:keepNext/>
              <w:jc w:val="center"/>
              <w:rPr>
                <w:lang w:val="en-AU"/>
              </w:rPr>
            </w:pPr>
            <w:r>
              <w:rPr>
                <w:lang w:val="en-AU"/>
              </w:rPr>
              <w:t>7.10.1 to 7.10.5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1887303" w14:textId="638BCB28" w:rsidR="00183B12" w:rsidRDefault="00183B12" w:rsidP="00183B12">
            <w:pPr>
              <w:spacing w:before="20" w:after="20"/>
              <w:jc w:val="both"/>
              <w:rPr>
                <w:rFonts w:ascii="Arial" w:hAnsi="Arial" w:cs="Arial"/>
              </w:rPr>
            </w:pPr>
            <w:r>
              <w:rPr>
                <w:rFonts w:ascii="Arial" w:hAnsi="Arial" w:cs="Arial"/>
              </w:rPr>
              <w:t>Amendments to clarify whether it is DFFH or DJCS to which reference is being made.</w:t>
            </w:r>
          </w:p>
        </w:tc>
      </w:tr>
      <w:tr w:rsidR="00183B12" w14:paraId="0957EF93" w14:textId="77777777" w:rsidTr="009B6A89">
        <w:trPr>
          <w:trHeight w:val="185"/>
        </w:trPr>
        <w:tc>
          <w:tcPr>
            <w:tcW w:w="1261" w:type="dxa"/>
            <w:gridSpan w:val="2"/>
            <w:vMerge w:val="restart"/>
            <w:tcBorders>
              <w:left w:val="single" w:sz="18" w:space="0" w:color="auto"/>
            </w:tcBorders>
          </w:tcPr>
          <w:p w14:paraId="1B870A5E" w14:textId="7EFFC4CC" w:rsidR="00183B12" w:rsidRDefault="00183B12" w:rsidP="00183B12">
            <w:pPr>
              <w:rPr>
                <w:lang w:val="en-AU"/>
              </w:rPr>
            </w:pPr>
            <w:r>
              <w:rPr>
                <w:lang w:val="en-AU"/>
              </w:rPr>
              <w:t>13/06/24</w:t>
            </w:r>
          </w:p>
        </w:tc>
        <w:tc>
          <w:tcPr>
            <w:tcW w:w="836" w:type="dxa"/>
            <w:vMerge w:val="restart"/>
          </w:tcPr>
          <w:p w14:paraId="26A57C1C" w14:textId="77777777" w:rsidR="00183B12" w:rsidRDefault="00183B12" w:rsidP="00183B12">
            <w:pPr>
              <w:jc w:val="center"/>
              <w:rPr>
                <w:lang w:val="en-AU"/>
              </w:rPr>
            </w:pPr>
            <w:r>
              <w:rPr>
                <w:lang w:val="en-AU"/>
              </w:rPr>
              <w:t>7</w:t>
            </w:r>
          </w:p>
        </w:tc>
        <w:tc>
          <w:tcPr>
            <w:tcW w:w="1439" w:type="dxa"/>
            <w:vMerge w:val="restart"/>
            <w:shd w:val="clear" w:color="auto" w:fill="FFF2CC"/>
          </w:tcPr>
          <w:p w14:paraId="5DF24255" w14:textId="6C8A812B" w:rsidR="00183B12" w:rsidRPr="00A5792C" w:rsidRDefault="00183B12" w:rsidP="00183B12">
            <w:pPr>
              <w:keepNext/>
              <w:jc w:val="center"/>
              <w:rPr>
                <w:lang w:val="en-AU"/>
              </w:rPr>
            </w:pPr>
            <w:r w:rsidRPr="00A5792C">
              <w:rPr>
                <w:lang w:val="en-AU"/>
              </w:rPr>
              <w:t>7.12.6</w:t>
            </w:r>
          </w:p>
        </w:tc>
        <w:tc>
          <w:tcPr>
            <w:tcW w:w="4802" w:type="dxa"/>
            <w:gridSpan w:val="2"/>
            <w:tcBorders>
              <w:top w:val="single" w:sz="4" w:space="0" w:color="auto"/>
              <w:right w:val="single" w:sz="18" w:space="0" w:color="auto"/>
            </w:tcBorders>
            <w:shd w:val="clear" w:color="auto" w:fill="FFF2CC"/>
          </w:tcPr>
          <w:p w14:paraId="0330FC9E" w14:textId="63CBA4AC" w:rsidR="00183B12" w:rsidRPr="00A5792C" w:rsidRDefault="00183B12" w:rsidP="00183B12">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 xml:space="preserve">New section headed “Committing an act that </w:t>
            </w:r>
            <w:r>
              <w:rPr>
                <w:rFonts w:ascii="Arial" w:hAnsi="Arial" w:cs="Arial"/>
                <w:b/>
                <w:bCs/>
              </w:rPr>
              <w:lastRenderedPageBreak/>
              <w:t>outrages public decency”.</w:t>
            </w:r>
          </w:p>
        </w:tc>
      </w:tr>
      <w:tr w:rsidR="00183B12" w14:paraId="49F5E1BA" w14:textId="77777777" w:rsidTr="009B6A89">
        <w:trPr>
          <w:trHeight w:val="184"/>
        </w:trPr>
        <w:tc>
          <w:tcPr>
            <w:tcW w:w="1261" w:type="dxa"/>
            <w:gridSpan w:val="2"/>
            <w:vMerge/>
            <w:tcBorders>
              <w:left w:val="single" w:sz="18" w:space="0" w:color="auto"/>
            </w:tcBorders>
          </w:tcPr>
          <w:p w14:paraId="3C0D1134" w14:textId="77777777" w:rsidR="00183B12" w:rsidRDefault="00183B12" w:rsidP="00183B12">
            <w:pPr>
              <w:rPr>
                <w:lang w:val="en-AU"/>
              </w:rPr>
            </w:pPr>
          </w:p>
        </w:tc>
        <w:tc>
          <w:tcPr>
            <w:tcW w:w="836" w:type="dxa"/>
            <w:vMerge/>
          </w:tcPr>
          <w:p w14:paraId="5C59D3C0" w14:textId="77777777" w:rsidR="00183B12" w:rsidRDefault="00183B12" w:rsidP="00183B12">
            <w:pPr>
              <w:jc w:val="center"/>
              <w:rPr>
                <w:lang w:val="en-AU"/>
              </w:rPr>
            </w:pPr>
          </w:p>
        </w:tc>
        <w:tc>
          <w:tcPr>
            <w:tcW w:w="1439" w:type="dxa"/>
            <w:vMerge/>
            <w:shd w:val="clear" w:color="auto" w:fill="FFF2CC"/>
          </w:tcPr>
          <w:p w14:paraId="7D1D611C" w14:textId="77777777" w:rsidR="00183B12" w:rsidRPr="00A5792C"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6B2372BE" w14:textId="237893D2" w:rsidR="00183B12" w:rsidRPr="00A5792C" w:rsidRDefault="00183B12" w:rsidP="00183B12">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Summary of </w:t>
            </w:r>
            <w:r w:rsidRPr="00A5792C">
              <w:rPr>
                <w:rFonts w:ascii="Arial" w:hAnsi="Arial" w:cs="Arial"/>
                <w:i/>
                <w:iCs/>
              </w:rPr>
              <w:t>Pusey v The King</w:t>
            </w:r>
            <w:r>
              <w:rPr>
                <w:rFonts w:ascii="Arial" w:hAnsi="Arial" w:cs="Arial"/>
              </w:rPr>
              <w:t xml:space="preserve"> [2024] VSCA 110 and references to a number of cases that are referred to in the judgment.</w:t>
            </w:r>
          </w:p>
        </w:tc>
      </w:tr>
      <w:tr w:rsidR="00183B12" w14:paraId="0966D3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236932" w14:textId="39DB48D7" w:rsidR="00183B12" w:rsidRPr="0054535C" w:rsidRDefault="00183B12" w:rsidP="00183B12">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69875F7B"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3DA79EA1" w14:textId="77777777" w:rsidTr="009B6A89">
        <w:tc>
          <w:tcPr>
            <w:tcW w:w="1261" w:type="dxa"/>
            <w:gridSpan w:val="2"/>
            <w:tcBorders>
              <w:top w:val="single" w:sz="4" w:space="0" w:color="auto"/>
              <w:left w:val="single" w:sz="18" w:space="0" w:color="auto"/>
              <w:bottom w:val="single" w:sz="4" w:space="0" w:color="auto"/>
            </w:tcBorders>
          </w:tcPr>
          <w:p w14:paraId="28C2003B" w14:textId="6122CBD1"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358F927A" w14:textId="1378B14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FF33141" w14:textId="592D6E27" w:rsidR="00183B12" w:rsidRDefault="00183B12" w:rsidP="00183B12">
            <w:pPr>
              <w:jc w:val="center"/>
              <w:rPr>
                <w:lang w:val="en-AU"/>
              </w:rPr>
            </w:pPr>
            <w:r>
              <w:rPr>
                <w:lang w:val="en-AU"/>
              </w:rPr>
              <w:t>9.0.2</w:t>
            </w:r>
          </w:p>
        </w:tc>
        <w:tc>
          <w:tcPr>
            <w:tcW w:w="4802" w:type="dxa"/>
            <w:gridSpan w:val="2"/>
            <w:tcBorders>
              <w:top w:val="single" w:sz="4" w:space="0" w:color="auto"/>
              <w:bottom w:val="single" w:sz="4" w:space="0" w:color="auto"/>
              <w:right w:val="single" w:sz="18" w:space="0" w:color="auto"/>
            </w:tcBorders>
            <w:shd w:val="clear" w:color="auto" w:fill="auto"/>
          </w:tcPr>
          <w:p w14:paraId="0FB569C7" w14:textId="73C9E59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E051E">
              <w:rPr>
                <w:rFonts w:ascii="Arial" w:hAnsi="Arial" w:cs="Arial"/>
                <w:i/>
                <w:iCs/>
              </w:rPr>
              <w:t>Runacres v The Coroners Court of Victoria</w:t>
            </w:r>
            <w:r w:rsidRPr="001E051E">
              <w:rPr>
                <w:rFonts w:ascii="Arial" w:hAnsi="Arial" w:cs="Arial"/>
              </w:rPr>
              <w:t xml:space="preserve"> [2024] VSC 304.</w:t>
            </w:r>
          </w:p>
        </w:tc>
      </w:tr>
      <w:tr w:rsidR="00183B12" w14:paraId="2052C8FC" w14:textId="77777777" w:rsidTr="009B6A89">
        <w:tc>
          <w:tcPr>
            <w:tcW w:w="1261" w:type="dxa"/>
            <w:gridSpan w:val="2"/>
            <w:tcBorders>
              <w:top w:val="single" w:sz="4" w:space="0" w:color="auto"/>
              <w:left w:val="single" w:sz="18" w:space="0" w:color="auto"/>
              <w:bottom w:val="single" w:sz="4" w:space="0" w:color="auto"/>
            </w:tcBorders>
          </w:tcPr>
          <w:p w14:paraId="6F2C3B4F" w14:textId="32B1FE60"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0EEC3CFD" w14:textId="106CA14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7EC6FFB" w14:textId="3862AA19"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6490C141" w14:textId="481DDC52"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097D4F">
              <w:rPr>
                <w:rFonts w:ascii="Arial" w:hAnsi="Arial" w:cs="Arial"/>
                <w:i/>
                <w:iCs/>
              </w:rPr>
              <w:t>Re Taylor</w:t>
            </w:r>
            <w:r w:rsidRPr="00097D4F">
              <w:rPr>
                <w:rFonts w:ascii="Arial" w:hAnsi="Arial" w:cs="Arial"/>
              </w:rPr>
              <w:t xml:space="preserve"> [2024] VSC 233</w:t>
            </w:r>
            <w:r>
              <w:rPr>
                <w:rFonts w:ascii="Arial" w:hAnsi="Arial" w:cs="Arial"/>
              </w:rPr>
              <w:t xml:space="preserve">; </w:t>
            </w:r>
            <w:r w:rsidRPr="00A353BA">
              <w:rPr>
                <w:rFonts w:ascii="Arial" w:hAnsi="Arial" w:cs="Arial"/>
                <w:i/>
                <w:iCs/>
              </w:rPr>
              <w:t>Re Al-Mandalawy</w:t>
            </w:r>
            <w:r>
              <w:rPr>
                <w:rFonts w:ascii="Arial" w:hAnsi="Arial" w:cs="Arial"/>
              </w:rPr>
              <w:t xml:space="preserve"> [2024] VSC 298.</w:t>
            </w:r>
          </w:p>
        </w:tc>
      </w:tr>
      <w:tr w:rsidR="00183B12" w14:paraId="7F703947" w14:textId="77777777" w:rsidTr="009B6A89">
        <w:tc>
          <w:tcPr>
            <w:tcW w:w="1261" w:type="dxa"/>
            <w:gridSpan w:val="2"/>
            <w:tcBorders>
              <w:top w:val="single" w:sz="4" w:space="0" w:color="auto"/>
              <w:left w:val="single" w:sz="18" w:space="0" w:color="auto"/>
              <w:bottom w:val="single" w:sz="4" w:space="0" w:color="auto"/>
            </w:tcBorders>
          </w:tcPr>
          <w:p w14:paraId="3970994A" w14:textId="33EB7E4E"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2FB57756" w14:textId="75712FC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FAFF4B5" w14:textId="42C14071" w:rsidR="00183B12" w:rsidRDefault="00183B12" w:rsidP="00183B12">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7C4BB51E" w14:textId="616FEFB6" w:rsidR="00183B12" w:rsidRPr="004E5D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2C1384">
              <w:rPr>
                <w:rFonts w:ascii="Arial" w:hAnsi="Arial" w:cs="Arial"/>
                <w:i/>
                <w:iCs/>
                <w:color w:val="000000"/>
              </w:rPr>
              <w:t>Re FT</w:t>
            </w:r>
            <w:r>
              <w:rPr>
                <w:rFonts w:ascii="Arial" w:hAnsi="Arial" w:cs="Arial"/>
                <w:color w:val="000000"/>
              </w:rPr>
              <w:t xml:space="preserve"> [2024] VSC 158, extract from [85]-[95] and cross-reference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5</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9</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2</w:t>
            </w:r>
            <w:r>
              <w:rPr>
                <w:rFonts w:ascii="Arial" w:hAnsi="Arial" w:cs="Arial"/>
                <w:color w:val="000000"/>
              </w:rPr>
              <w:t>.</w:t>
            </w:r>
          </w:p>
        </w:tc>
      </w:tr>
      <w:tr w:rsidR="00183B12" w14:paraId="0749042D" w14:textId="77777777" w:rsidTr="009B6A89">
        <w:tc>
          <w:tcPr>
            <w:tcW w:w="1261" w:type="dxa"/>
            <w:gridSpan w:val="2"/>
            <w:tcBorders>
              <w:top w:val="single" w:sz="4" w:space="0" w:color="auto"/>
              <w:left w:val="single" w:sz="18" w:space="0" w:color="auto"/>
              <w:bottom w:val="single" w:sz="4" w:space="0" w:color="auto"/>
            </w:tcBorders>
          </w:tcPr>
          <w:p w14:paraId="333090C5" w14:textId="378E353B"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692EADC1" w14:textId="24B19F7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ECCBD4C" w14:textId="73EB9EA2" w:rsidR="00183B12" w:rsidRDefault="00183B12" w:rsidP="00183B1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4F86F3EF" w14:textId="6A8C554F" w:rsidR="00183B12" w:rsidRPr="004E5D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E95FF7">
              <w:rPr>
                <w:rFonts w:ascii="Arial" w:hAnsi="Arial" w:cs="Arial"/>
                <w:i/>
                <w:iCs/>
              </w:rPr>
              <w:t xml:space="preserve">Re Harris </w:t>
            </w:r>
            <w:r w:rsidRPr="00E95FF7">
              <w:rPr>
                <w:rFonts w:ascii="Arial" w:hAnsi="Arial" w:cs="Arial"/>
              </w:rPr>
              <w:t>[2024] VSC 226</w:t>
            </w:r>
            <w:r>
              <w:rPr>
                <w:rFonts w:ascii="Arial" w:hAnsi="Arial" w:cs="Arial"/>
              </w:rPr>
              <w:t xml:space="preserve"> and extract from [28].</w:t>
            </w:r>
          </w:p>
        </w:tc>
      </w:tr>
      <w:tr w:rsidR="00183B12" w14:paraId="46690307" w14:textId="77777777" w:rsidTr="009B6A89">
        <w:tc>
          <w:tcPr>
            <w:tcW w:w="1261" w:type="dxa"/>
            <w:gridSpan w:val="2"/>
            <w:tcBorders>
              <w:top w:val="single" w:sz="4" w:space="0" w:color="auto"/>
              <w:left w:val="single" w:sz="18" w:space="0" w:color="auto"/>
              <w:bottom w:val="single" w:sz="4" w:space="0" w:color="auto"/>
            </w:tcBorders>
          </w:tcPr>
          <w:p w14:paraId="5F3E02BA" w14:textId="4EC852F7"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68FB72CF" w14:textId="0230731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17055DB" w14:textId="03D0BA26" w:rsidR="00183B12" w:rsidRDefault="00183B12" w:rsidP="00183B1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1D9A6031" w14:textId="5548C6BC" w:rsidR="00183B12" w:rsidRPr="004E5D12" w:rsidRDefault="00183B12" w:rsidP="00183B12">
            <w:pPr>
              <w:spacing w:before="20" w:after="20"/>
              <w:jc w:val="both"/>
              <w:rPr>
                <w:rFonts w:ascii="Arial" w:hAnsi="Arial" w:cs="Arial"/>
                <w:color w:val="000000"/>
              </w:rPr>
            </w:pPr>
            <w:r w:rsidRPr="004E5D12">
              <w:rPr>
                <w:rFonts w:ascii="Arial" w:hAnsi="Arial" w:cs="Arial"/>
                <w:color w:val="000000"/>
              </w:rPr>
              <w:t xml:space="preserve">Reference to </w:t>
            </w:r>
            <w:r w:rsidRPr="004E5D12">
              <w:rPr>
                <w:rFonts w:ascii="Arial" w:hAnsi="Arial" w:cs="Arial"/>
                <w:i/>
                <w:iCs/>
                <w:color w:val="000000"/>
              </w:rPr>
              <w:t>FT (a pseudonym) v The King</w:t>
            </w:r>
            <w:r w:rsidRPr="004E5D12">
              <w:rPr>
                <w:rFonts w:ascii="Arial" w:hAnsi="Arial" w:cs="Arial"/>
                <w:color w:val="000000"/>
              </w:rPr>
              <w:t xml:space="preserve"> [2024] VSCA 90 at [62].</w:t>
            </w:r>
          </w:p>
        </w:tc>
      </w:tr>
      <w:tr w:rsidR="00183B12" w14:paraId="57D5D755" w14:textId="77777777" w:rsidTr="009B6A89">
        <w:tc>
          <w:tcPr>
            <w:tcW w:w="1261" w:type="dxa"/>
            <w:gridSpan w:val="2"/>
            <w:tcBorders>
              <w:top w:val="single" w:sz="4" w:space="0" w:color="auto"/>
              <w:left w:val="single" w:sz="18" w:space="0" w:color="auto"/>
              <w:bottom w:val="single" w:sz="4" w:space="0" w:color="auto"/>
            </w:tcBorders>
          </w:tcPr>
          <w:p w14:paraId="48DF8520" w14:textId="5397FE6A"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4202EBE6" w14:textId="7777777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520B724" w14:textId="3D6CC933" w:rsidR="00183B12" w:rsidRDefault="00183B12" w:rsidP="00183B12">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shd w:val="clear" w:color="auto" w:fill="FFF2CC"/>
          </w:tcPr>
          <w:p w14:paraId="531E98B9" w14:textId="11FB64F8" w:rsidR="00183B12" w:rsidRPr="00B04A55" w:rsidRDefault="00183B12" w:rsidP="00183B12">
            <w:pPr>
              <w:spacing w:before="20" w:after="20"/>
              <w:jc w:val="both"/>
              <w:rPr>
                <w:rFonts w:ascii="Arial" w:hAnsi="Arial" w:cs="Arial"/>
                <w:b/>
                <w:bCs/>
                <w:color w:val="000000"/>
              </w:rPr>
            </w:pPr>
            <w:r w:rsidRPr="00B04A55">
              <w:rPr>
                <w:rFonts w:ascii="Arial" w:hAnsi="Arial" w:cs="Arial"/>
                <w:b/>
                <w:bCs/>
                <w:color w:val="000000"/>
              </w:rPr>
              <w:t>Heading of section amended to “Appeal”.</w:t>
            </w:r>
          </w:p>
        </w:tc>
      </w:tr>
      <w:tr w:rsidR="00183B12" w14:paraId="224DE5A3" w14:textId="77777777" w:rsidTr="009B6A89">
        <w:trPr>
          <w:trHeight w:val="193"/>
        </w:trPr>
        <w:tc>
          <w:tcPr>
            <w:tcW w:w="1261" w:type="dxa"/>
            <w:gridSpan w:val="2"/>
            <w:vMerge w:val="restart"/>
            <w:tcBorders>
              <w:top w:val="single" w:sz="4" w:space="0" w:color="auto"/>
              <w:left w:val="single" w:sz="18" w:space="0" w:color="auto"/>
            </w:tcBorders>
          </w:tcPr>
          <w:p w14:paraId="07E04C84" w14:textId="13436286" w:rsidR="00183B12" w:rsidRDefault="00183B12" w:rsidP="00183B12">
            <w:pPr>
              <w:rPr>
                <w:lang w:val="en-AU"/>
              </w:rPr>
            </w:pPr>
            <w:r>
              <w:rPr>
                <w:lang w:val="en-AU"/>
              </w:rPr>
              <w:t>13/06/24</w:t>
            </w:r>
          </w:p>
        </w:tc>
        <w:tc>
          <w:tcPr>
            <w:tcW w:w="836" w:type="dxa"/>
            <w:vMerge w:val="restart"/>
            <w:tcBorders>
              <w:top w:val="single" w:sz="4" w:space="0" w:color="auto"/>
            </w:tcBorders>
          </w:tcPr>
          <w:p w14:paraId="42E41F26" w14:textId="77777777" w:rsidR="00183B12" w:rsidRDefault="00183B12" w:rsidP="00183B12">
            <w:pPr>
              <w:jc w:val="center"/>
              <w:rPr>
                <w:lang w:val="en-AU"/>
              </w:rPr>
            </w:pPr>
            <w:r>
              <w:rPr>
                <w:lang w:val="en-AU"/>
              </w:rPr>
              <w:t>9</w:t>
            </w:r>
          </w:p>
        </w:tc>
        <w:tc>
          <w:tcPr>
            <w:tcW w:w="1439" w:type="dxa"/>
            <w:vMerge w:val="restart"/>
            <w:tcBorders>
              <w:top w:val="single" w:sz="4" w:space="0" w:color="auto"/>
            </w:tcBorders>
          </w:tcPr>
          <w:p w14:paraId="448BBB50" w14:textId="785B5CCD" w:rsidR="00183B12" w:rsidRDefault="00183B12" w:rsidP="00183B12">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shd w:val="clear" w:color="auto" w:fill="FFF2CC"/>
          </w:tcPr>
          <w:p w14:paraId="3F9DC2FB" w14:textId="5241CEB8" w:rsidR="00183B12" w:rsidRPr="00B04A55" w:rsidRDefault="00183B12" w:rsidP="00183B12">
            <w:pPr>
              <w:spacing w:before="20" w:after="20"/>
              <w:jc w:val="both"/>
              <w:rPr>
                <w:rFonts w:ascii="Arial" w:hAnsi="Arial" w:cs="Arial"/>
                <w:b/>
                <w:bCs/>
                <w:color w:val="000000"/>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“Appeal</w:t>
            </w:r>
            <w:r>
              <w:rPr>
                <w:rFonts w:ascii="Arial" w:hAnsi="Arial" w:cs="Arial"/>
                <w:b/>
                <w:bCs/>
                <w:color w:val="000000"/>
              </w:rPr>
              <w:t xml:space="preserve"> to the Supreme Court</w:t>
            </w:r>
            <w:r w:rsidRPr="00B04A55">
              <w:rPr>
                <w:rFonts w:ascii="Arial" w:hAnsi="Arial" w:cs="Arial"/>
                <w:b/>
                <w:bCs/>
                <w:color w:val="000000"/>
              </w:rPr>
              <w:t>”.</w:t>
            </w:r>
          </w:p>
        </w:tc>
      </w:tr>
      <w:tr w:rsidR="00183B12" w14:paraId="6B6F37DD" w14:textId="77777777" w:rsidTr="009B6A89">
        <w:trPr>
          <w:trHeight w:val="193"/>
        </w:trPr>
        <w:tc>
          <w:tcPr>
            <w:tcW w:w="1261" w:type="dxa"/>
            <w:gridSpan w:val="2"/>
            <w:vMerge/>
            <w:tcBorders>
              <w:left w:val="single" w:sz="18" w:space="0" w:color="auto"/>
              <w:bottom w:val="single" w:sz="4" w:space="0" w:color="auto"/>
            </w:tcBorders>
          </w:tcPr>
          <w:p w14:paraId="0C27EB59" w14:textId="77777777" w:rsidR="00183B12" w:rsidRDefault="00183B12" w:rsidP="00183B12">
            <w:pPr>
              <w:rPr>
                <w:lang w:val="en-AU"/>
              </w:rPr>
            </w:pPr>
          </w:p>
        </w:tc>
        <w:tc>
          <w:tcPr>
            <w:tcW w:w="836" w:type="dxa"/>
            <w:vMerge/>
            <w:tcBorders>
              <w:bottom w:val="single" w:sz="4" w:space="0" w:color="auto"/>
            </w:tcBorders>
          </w:tcPr>
          <w:p w14:paraId="727C77B7" w14:textId="77777777" w:rsidR="00183B12" w:rsidRDefault="00183B12" w:rsidP="00183B12">
            <w:pPr>
              <w:jc w:val="center"/>
              <w:rPr>
                <w:lang w:val="en-AU"/>
              </w:rPr>
            </w:pPr>
          </w:p>
        </w:tc>
        <w:tc>
          <w:tcPr>
            <w:tcW w:w="1439" w:type="dxa"/>
            <w:vMerge/>
            <w:tcBorders>
              <w:bottom w:val="single" w:sz="4" w:space="0" w:color="auto"/>
            </w:tcBorders>
          </w:tcPr>
          <w:p w14:paraId="2C09A523"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DE463CC" w14:textId="77777777" w:rsidR="00183B12" w:rsidRPr="00FC179E" w:rsidRDefault="00183B12" w:rsidP="00183B12">
            <w:pPr>
              <w:pStyle w:val="ListParagraph"/>
              <w:numPr>
                <w:ilvl w:val="0"/>
                <w:numId w:val="169"/>
              </w:numPr>
              <w:spacing w:before="20"/>
              <w:ind w:left="357" w:hanging="357"/>
              <w:jc w:val="both"/>
              <w:rPr>
                <w:rFonts w:ascii="Arial" w:hAnsi="Arial" w:cs="Arial"/>
                <w:color w:val="000000"/>
              </w:rPr>
            </w:pPr>
            <w:r w:rsidRPr="00FC179E">
              <w:rPr>
                <w:rFonts w:ascii="Arial" w:hAnsi="Arial" w:cs="Arial"/>
                <w:color w:val="000000"/>
              </w:rPr>
              <w:t xml:space="preserve">Reference to s.18A(12) of the </w:t>
            </w:r>
            <w:r w:rsidRPr="00FC179E">
              <w:rPr>
                <w:rFonts w:ascii="Arial" w:hAnsi="Arial" w:cs="Arial"/>
                <w:b/>
                <w:color w:val="000000"/>
              </w:rPr>
              <w:t>BA</w:t>
            </w:r>
            <w:r w:rsidRPr="00FC179E">
              <w:rPr>
                <w:rFonts w:ascii="Arial" w:hAnsi="Arial" w:cs="Arial"/>
                <w:bCs/>
                <w:color w:val="000000"/>
              </w:rPr>
              <w:t xml:space="preserve"> moved into subsection 9.5.9.2.</w:t>
            </w:r>
          </w:p>
          <w:p w14:paraId="0910FAB9" w14:textId="58E4E196" w:rsidR="00183B12" w:rsidRPr="00FC179E" w:rsidRDefault="00183B12" w:rsidP="00183B12">
            <w:pPr>
              <w:pStyle w:val="ListParagraph"/>
              <w:numPr>
                <w:ilvl w:val="0"/>
                <w:numId w:val="169"/>
              </w:numPr>
              <w:spacing w:after="20"/>
              <w:ind w:left="357" w:hanging="357"/>
              <w:jc w:val="both"/>
              <w:rPr>
                <w:rFonts w:ascii="Arial" w:hAnsi="Arial" w:cs="Arial"/>
                <w:color w:val="000000"/>
              </w:rPr>
            </w:pPr>
            <w:r>
              <w:rPr>
                <w:rFonts w:ascii="Arial" w:hAnsi="Arial" w:cs="Arial"/>
                <w:bCs/>
                <w:color w:val="000000"/>
              </w:rPr>
              <w:t xml:space="preserve">Expanded summary of </w:t>
            </w:r>
            <w:r w:rsidRPr="00197F00">
              <w:rPr>
                <w:rFonts w:ascii="Arial" w:hAnsi="Arial" w:cs="Arial"/>
                <w:i/>
                <w:iCs/>
                <w:color w:val="000000"/>
              </w:rPr>
              <w:t>Re Zhang</w:t>
            </w:r>
            <w:r>
              <w:rPr>
                <w:rFonts w:ascii="Arial" w:hAnsi="Arial" w:cs="Arial"/>
                <w:color w:val="000000"/>
              </w:rPr>
              <w:t xml:space="preserve"> [2023] VSC 8, including extract from </w:t>
            </w:r>
            <w:r w:rsidRPr="00117B39">
              <w:rPr>
                <w:rFonts w:ascii="Arial" w:hAnsi="Arial" w:cs="Arial"/>
                <w:i/>
                <w:iCs/>
                <w:color w:val="000000"/>
              </w:rPr>
              <w:t>Beljajev &amp; Pinhassovitch v DPP (Vic) &amp; CDPP</w:t>
            </w:r>
            <w:r w:rsidRPr="00117B39">
              <w:rPr>
                <w:rFonts w:ascii="Arial" w:hAnsi="Arial" w:cs="Arial"/>
                <w:color w:val="000000"/>
              </w:rPr>
              <w:t xml:space="preserve"> [Supreme Court of Victoria-Appeal Division, unreported, 08/08/1991]</w:t>
            </w:r>
            <w:r>
              <w:rPr>
                <w:rFonts w:ascii="Arial" w:hAnsi="Arial" w:cs="Arial"/>
                <w:color w:val="000000"/>
              </w:rPr>
              <w:t xml:space="preserve"> at pp.29-30.</w:t>
            </w:r>
          </w:p>
        </w:tc>
      </w:tr>
      <w:tr w:rsidR="00183B12" w14:paraId="0976FF5E" w14:textId="77777777" w:rsidTr="009B6A89">
        <w:trPr>
          <w:trHeight w:val="110"/>
        </w:trPr>
        <w:tc>
          <w:tcPr>
            <w:tcW w:w="1261" w:type="dxa"/>
            <w:gridSpan w:val="2"/>
            <w:vMerge w:val="restart"/>
            <w:tcBorders>
              <w:top w:val="single" w:sz="4" w:space="0" w:color="auto"/>
              <w:left w:val="single" w:sz="18" w:space="0" w:color="auto"/>
            </w:tcBorders>
          </w:tcPr>
          <w:p w14:paraId="45105A5B" w14:textId="53548E87" w:rsidR="00183B12" w:rsidRDefault="00183B12" w:rsidP="00183B12">
            <w:pPr>
              <w:rPr>
                <w:lang w:val="en-AU"/>
              </w:rPr>
            </w:pPr>
            <w:r>
              <w:rPr>
                <w:lang w:val="en-AU"/>
              </w:rPr>
              <w:t>13/06/24</w:t>
            </w:r>
          </w:p>
        </w:tc>
        <w:tc>
          <w:tcPr>
            <w:tcW w:w="836" w:type="dxa"/>
            <w:vMerge w:val="restart"/>
            <w:tcBorders>
              <w:top w:val="single" w:sz="4" w:space="0" w:color="auto"/>
            </w:tcBorders>
          </w:tcPr>
          <w:p w14:paraId="1F672097" w14:textId="77777777" w:rsidR="00183B12" w:rsidRDefault="00183B12" w:rsidP="00183B12">
            <w:pPr>
              <w:jc w:val="center"/>
              <w:rPr>
                <w:lang w:val="en-AU"/>
              </w:rPr>
            </w:pPr>
            <w:r>
              <w:rPr>
                <w:lang w:val="en-AU"/>
              </w:rPr>
              <w:t>9</w:t>
            </w:r>
          </w:p>
        </w:tc>
        <w:tc>
          <w:tcPr>
            <w:tcW w:w="1439" w:type="dxa"/>
            <w:vMerge w:val="restart"/>
            <w:tcBorders>
              <w:top w:val="single" w:sz="4" w:space="0" w:color="auto"/>
            </w:tcBorders>
          </w:tcPr>
          <w:p w14:paraId="5259F7ED" w14:textId="387FDAD8" w:rsidR="00183B12" w:rsidRDefault="00183B12" w:rsidP="00183B12">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FFF2CC"/>
          </w:tcPr>
          <w:p w14:paraId="60892C57" w14:textId="6BDBAEFC" w:rsidR="00183B12" w:rsidRPr="00B04A55" w:rsidRDefault="00183B12" w:rsidP="00183B12">
            <w:pPr>
              <w:spacing w:before="20" w:after="20"/>
              <w:jc w:val="both"/>
              <w:rPr>
                <w:rFonts w:ascii="Arial" w:hAnsi="Arial" w:cs="Arial"/>
                <w:b/>
                <w:bCs/>
                <w:color w:val="000000"/>
              </w:rPr>
            </w:pPr>
            <w:r>
              <w:rPr>
                <w:rFonts w:ascii="Arial" w:hAnsi="Arial" w:cs="Arial"/>
                <w:b/>
                <w:bCs/>
                <w:color w:val="000000"/>
              </w:rPr>
              <w:t>Heading of sub</w:t>
            </w:r>
            <w:r w:rsidRPr="00B04A55">
              <w:rPr>
                <w:rFonts w:ascii="Arial" w:hAnsi="Arial" w:cs="Arial"/>
                <w:b/>
                <w:bCs/>
                <w:color w:val="000000"/>
              </w:rPr>
              <w:t xml:space="preserve">section </w:t>
            </w:r>
            <w:r>
              <w:rPr>
                <w:rFonts w:ascii="Arial" w:hAnsi="Arial" w:cs="Arial"/>
                <w:b/>
                <w:bCs/>
                <w:color w:val="000000"/>
              </w:rPr>
              <w:t>amended to</w:t>
            </w:r>
            <w:r w:rsidRPr="00B04A55">
              <w:rPr>
                <w:rFonts w:ascii="Arial" w:hAnsi="Arial" w:cs="Arial"/>
                <w:b/>
                <w:bCs/>
                <w:color w:val="000000"/>
              </w:rPr>
              <w:t xml:space="preserve"> “Appeal</w:t>
            </w:r>
            <w:r>
              <w:rPr>
                <w:rFonts w:ascii="Arial" w:hAnsi="Arial" w:cs="Arial"/>
                <w:b/>
                <w:bCs/>
                <w:color w:val="000000"/>
              </w:rPr>
              <w:t xml:space="preserve"> to the Court of Appeal</w:t>
            </w:r>
            <w:r w:rsidRPr="00B04A55">
              <w:rPr>
                <w:rFonts w:ascii="Arial" w:hAnsi="Arial" w:cs="Arial"/>
                <w:b/>
                <w:bCs/>
                <w:color w:val="000000"/>
              </w:rPr>
              <w:t>”.</w:t>
            </w:r>
          </w:p>
        </w:tc>
      </w:tr>
      <w:tr w:rsidR="00183B12" w14:paraId="3BA53766" w14:textId="77777777" w:rsidTr="009B6A89">
        <w:trPr>
          <w:trHeight w:val="109"/>
        </w:trPr>
        <w:tc>
          <w:tcPr>
            <w:tcW w:w="1261" w:type="dxa"/>
            <w:gridSpan w:val="2"/>
            <w:vMerge/>
            <w:tcBorders>
              <w:left w:val="single" w:sz="18" w:space="0" w:color="auto"/>
              <w:bottom w:val="single" w:sz="4" w:space="0" w:color="auto"/>
            </w:tcBorders>
          </w:tcPr>
          <w:p w14:paraId="57F16F50" w14:textId="77777777" w:rsidR="00183B12" w:rsidRDefault="00183B12" w:rsidP="00183B12">
            <w:pPr>
              <w:rPr>
                <w:lang w:val="en-AU"/>
              </w:rPr>
            </w:pPr>
          </w:p>
        </w:tc>
        <w:tc>
          <w:tcPr>
            <w:tcW w:w="836" w:type="dxa"/>
            <w:vMerge/>
            <w:tcBorders>
              <w:bottom w:val="single" w:sz="4" w:space="0" w:color="auto"/>
            </w:tcBorders>
          </w:tcPr>
          <w:p w14:paraId="64483C7B" w14:textId="77777777" w:rsidR="00183B12" w:rsidRDefault="00183B12" w:rsidP="00183B12">
            <w:pPr>
              <w:jc w:val="center"/>
              <w:rPr>
                <w:lang w:val="en-AU"/>
              </w:rPr>
            </w:pPr>
          </w:p>
        </w:tc>
        <w:tc>
          <w:tcPr>
            <w:tcW w:w="1439" w:type="dxa"/>
            <w:vMerge/>
            <w:tcBorders>
              <w:bottom w:val="single" w:sz="4" w:space="0" w:color="auto"/>
            </w:tcBorders>
          </w:tcPr>
          <w:p w14:paraId="42453484"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8E85E6F" w14:textId="01E7CEF4" w:rsidR="00183B12" w:rsidRDefault="00183B12" w:rsidP="00183B12">
            <w:pPr>
              <w:pStyle w:val="ListParagraph"/>
              <w:numPr>
                <w:ilvl w:val="0"/>
                <w:numId w:val="170"/>
              </w:numPr>
              <w:spacing w:before="20"/>
              <w:ind w:left="357" w:hanging="357"/>
              <w:jc w:val="both"/>
              <w:rPr>
                <w:rFonts w:ascii="Arial" w:hAnsi="Arial" w:cs="Arial"/>
                <w:color w:val="000000"/>
              </w:rPr>
            </w:pPr>
            <w:r>
              <w:rPr>
                <w:rFonts w:ascii="Arial" w:hAnsi="Arial" w:cs="Arial"/>
                <w:color w:val="000000"/>
              </w:rPr>
              <w:t xml:space="preserve">Added reference to s.18(12) of the </w:t>
            </w:r>
            <w:r w:rsidRPr="003D7EA3">
              <w:rPr>
                <w:rFonts w:ascii="Arial" w:hAnsi="Arial" w:cs="Arial"/>
                <w:b/>
                <w:bCs/>
                <w:color w:val="000000"/>
              </w:rPr>
              <w:t>BA</w:t>
            </w:r>
            <w:r>
              <w:rPr>
                <w:rFonts w:ascii="Arial" w:hAnsi="Arial" w:cs="Arial"/>
                <w:color w:val="000000"/>
              </w:rPr>
              <w:t xml:space="preserve"> and s.17(2) of the </w:t>
            </w:r>
            <w:r w:rsidRPr="003D7EA3">
              <w:rPr>
                <w:rFonts w:ascii="Arial" w:hAnsi="Arial" w:cs="Arial"/>
                <w:i/>
                <w:iCs/>
                <w:color w:val="000000"/>
              </w:rPr>
              <w:t>Supreme Court Act 1986</w:t>
            </w:r>
            <w:r>
              <w:rPr>
                <w:rFonts w:ascii="Arial" w:hAnsi="Arial" w:cs="Arial"/>
                <w:color w:val="000000"/>
              </w:rPr>
              <w:t>.</w:t>
            </w:r>
          </w:p>
          <w:p w14:paraId="08A63E9B" w14:textId="43B4C4A2" w:rsidR="00183B12" w:rsidRDefault="00183B12" w:rsidP="00183B12">
            <w:pPr>
              <w:pStyle w:val="ListParagraph"/>
              <w:numPr>
                <w:ilvl w:val="0"/>
                <w:numId w:val="170"/>
              </w:numPr>
              <w:spacing w:before="20"/>
              <w:ind w:left="357" w:hanging="357"/>
              <w:jc w:val="both"/>
              <w:rPr>
                <w:rFonts w:ascii="Arial" w:hAnsi="Arial" w:cs="Arial"/>
                <w:color w:val="000000"/>
              </w:rPr>
            </w:pPr>
            <w:r w:rsidRPr="003D08C9">
              <w:rPr>
                <w:rFonts w:ascii="Arial" w:hAnsi="Arial" w:cs="Arial"/>
                <w:color w:val="000000"/>
              </w:rPr>
              <w:t xml:space="preserve">Summary of </w:t>
            </w:r>
            <w:r w:rsidRPr="003D08C9">
              <w:rPr>
                <w:rFonts w:ascii="Arial" w:hAnsi="Arial" w:cs="Arial"/>
                <w:i/>
                <w:iCs/>
                <w:color w:val="000000"/>
              </w:rPr>
              <w:t xml:space="preserve">Re Zayneh </w:t>
            </w:r>
            <w:r w:rsidRPr="003D08C9">
              <w:rPr>
                <w:rFonts w:ascii="Arial" w:hAnsi="Arial" w:cs="Arial"/>
                <w:color w:val="000000"/>
              </w:rPr>
              <w:t xml:space="preserve">[2023] VSC 470 and extract from the Court of Appeal judgment in </w:t>
            </w:r>
            <w:r w:rsidRPr="003D08C9">
              <w:rPr>
                <w:rFonts w:ascii="Arial" w:hAnsi="Arial" w:cs="Arial"/>
                <w:i/>
                <w:iCs/>
                <w:color w:val="000000"/>
              </w:rPr>
              <w:t>Zayneh v The King</w:t>
            </w:r>
            <w:r w:rsidRPr="003D08C9">
              <w:rPr>
                <w:rFonts w:ascii="Arial" w:hAnsi="Arial" w:cs="Arial"/>
                <w:color w:val="000000"/>
              </w:rPr>
              <w:t xml:space="preserve"> [2023] VSCA 311 at [37]</w:t>
            </w:r>
            <w:r>
              <w:rPr>
                <w:rFonts w:ascii="Arial" w:hAnsi="Arial" w:cs="Arial"/>
                <w:color w:val="000000"/>
              </w:rPr>
              <w:noBreakHyphen/>
            </w:r>
            <w:r w:rsidRPr="003D08C9">
              <w:rPr>
                <w:rFonts w:ascii="Arial" w:hAnsi="Arial" w:cs="Arial"/>
                <w:color w:val="000000"/>
              </w:rPr>
              <w:t>[44].</w:t>
            </w:r>
          </w:p>
          <w:p w14:paraId="1D7C813A" w14:textId="77777777" w:rsidR="00183B12" w:rsidRDefault="00183B12" w:rsidP="00183B12">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Summary of </w:t>
            </w:r>
            <w:r w:rsidRPr="00BB160E">
              <w:rPr>
                <w:rFonts w:ascii="Arial" w:hAnsi="Arial" w:cs="Arial"/>
                <w:i/>
                <w:iCs/>
                <w:color w:val="000000"/>
              </w:rPr>
              <w:t>FT (a pseudonym) v The King</w:t>
            </w:r>
            <w:r>
              <w:rPr>
                <w:rFonts w:ascii="Arial" w:hAnsi="Arial" w:cs="Arial"/>
                <w:color w:val="000000"/>
              </w:rPr>
              <w:t xml:space="preserve"> [2024] VSCA 90 and extracts from [51] &amp; [59]</w:t>
            </w:r>
            <w:r>
              <w:rPr>
                <w:rFonts w:ascii="Arial" w:hAnsi="Arial" w:cs="Arial"/>
                <w:color w:val="000000"/>
              </w:rPr>
              <w:noBreakHyphen/>
              <w:t>[64].</w:t>
            </w:r>
          </w:p>
          <w:p w14:paraId="73FC9320" w14:textId="0EB47FB3" w:rsidR="00183B12" w:rsidRPr="00BB160E" w:rsidRDefault="00183B12" w:rsidP="00183B12">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Added cross-references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4</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1</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3</w:t>
            </w:r>
            <w:r>
              <w:rPr>
                <w:rFonts w:ascii="Arial" w:hAnsi="Arial" w:cs="Arial"/>
                <w:color w:val="000000"/>
              </w:rPr>
              <w:t>.</w:t>
            </w:r>
          </w:p>
        </w:tc>
      </w:tr>
      <w:tr w:rsidR="00183B12" w14:paraId="2E2A73C6"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7DE1B567" w14:textId="2B6471C6" w:rsidR="00183B12" w:rsidRPr="0054535C" w:rsidRDefault="00183B12" w:rsidP="00183B12">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F91F16"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9E88C79" w14:textId="77777777" w:rsidTr="009B6A89">
        <w:trPr>
          <w:trHeight w:val="227"/>
        </w:trPr>
        <w:tc>
          <w:tcPr>
            <w:tcW w:w="1261" w:type="dxa"/>
            <w:gridSpan w:val="2"/>
            <w:tcBorders>
              <w:left w:val="single" w:sz="18" w:space="0" w:color="auto"/>
              <w:bottom w:val="single" w:sz="4" w:space="0" w:color="000000" w:themeColor="text1"/>
            </w:tcBorders>
          </w:tcPr>
          <w:p w14:paraId="6B813574" w14:textId="5198E1C1" w:rsidR="00183B12" w:rsidRDefault="00183B12" w:rsidP="00183B12">
            <w:pPr>
              <w:rPr>
                <w:lang w:val="en-AU"/>
              </w:rPr>
            </w:pPr>
            <w:r>
              <w:rPr>
                <w:lang w:val="en-AU"/>
              </w:rPr>
              <w:t>13/06/24</w:t>
            </w:r>
          </w:p>
        </w:tc>
        <w:tc>
          <w:tcPr>
            <w:tcW w:w="836" w:type="dxa"/>
            <w:tcBorders>
              <w:bottom w:val="single" w:sz="4" w:space="0" w:color="000000" w:themeColor="text1"/>
            </w:tcBorders>
          </w:tcPr>
          <w:p w14:paraId="56EC9FBF" w14:textId="0E52E146"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4EB93EEC" w14:textId="7E756C7C" w:rsidR="00183B12" w:rsidRDefault="00183B12" w:rsidP="00183B12">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AFCA16" w14:textId="6FF2176C" w:rsidR="00183B12" w:rsidRPr="00C26672" w:rsidRDefault="00183B12" w:rsidP="00183B12">
            <w:pPr>
              <w:spacing w:before="20" w:after="20"/>
              <w:jc w:val="both"/>
              <w:rPr>
                <w:rFonts w:ascii="Arial" w:hAnsi="Arial" w:cs="Arial"/>
                <w:bCs/>
                <w:color w:val="000000"/>
              </w:rPr>
            </w:pPr>
            <w:r>
              <w:rPr>
                <w:rFonts w:ascii="Arial" w:hAnsi="Arial" w:cs="Arial"/>
                <w:color w:val="000000"/>
              </w:rPr>
              <w:t xml:space="preserve">Summary of </w:t>
            </w:r>
            <w:r w:rsidRPr="000A2D10">
              <w:rPr>
                <w:rFonts w:ascii="Arial" w:hAnsi="Arial" w:cs="Arial"/>
                <w:i/>
                <w:iCs/>
              </w:rPr>
              <w:t>Sladek v The King</w:t>
            </w:r>
            <w:r>
              <w:rPr>
                <w:rFonts w:ascii="Arial" w:hAnsi="Arial" w:cs="Arial"/>
              </w:rPr>
              <w:t xml:space="preserve"> [2024] VSCA 119 and extract from [80].</w:t>
            </w:r>
          </w:p>
        </w:tc>
      </w:tr>
      <w:tr w:rsidR="00183B12" w14:paraId="050BF83A" w14:textId="77777777" w:rsidTr="009B6A89">
        <w:trPr>
          <w:trHeight w:val="227"/>
        </w:trPr>
        <w:tc>
          <w:tcPr>
            <w:tcW w:w="1261" w:type="dxa"/>
            <w:gridSpan w:val="2"/>
            <w:tcBorders>
              <w:left w:val="single" w:sz="18" w:space="0" w:color="auto"/>
              <w:bottom w:val="single" w:sz="4" w:space="0" w:color="000000" w:themeColor="text1"/>
            </w:tcBorders>
          </w:tcPr>
          <w:p w14:paraId="657424F1" w14:textId="7D28C0A2" w:rsidR="00183B12" w:rsidRDefault="00183B12" w:rsidP="00183B12">
            <w:pPr>
              <w:rPr>
                <w:lang w:val="en-AU"/>
              </w:rPr>
            </w:pPr>
            <w:r>
              <w:rPr>
                <w:lang w:val="en-AU"/>
              </w:rPr>
              <w:t>13/06/24</w:t>
            </w:r>
          </w:p>
        </w:tc>
        <w:tc>
          <w:tcPr>
            <w:tcW w:w="836" w:type="dxa"/>
            <w:tcBorders>
              <w:bottom w:val="single" w:sz="4" w:space="0" w:color="000000" w:themeColor="text1"/>
            </w:tcBorders>
          </w:tcPr>
          <w:p w14:paraId="33BA12A9"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046AA076" w14:textId="77777777" w:rsidR="00183B12" w:rsidRDefault="00183B12" w:rsidP="00183B12">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9A71CA" w14:textId="1C191FB6" w:rsidR="00183B12" w:rsidRPr="00C26672" w:rsidRDefault="00183B12" w:rsidP="00183B12">
            <w:pPr>
              <w:spacing w:before="20" w:after="20"/>
              <w:jc w:val="both"/>
              <w:rPr>
                <w:rFonts w:ascii="Arial" w:hAnsi="Arial" w:cs="Arial"/>
                <w:color w:val="000000"/>
              </w:rPr>
            </w:pPr>
            <w:r w:rsidRPr="00C26672">
              <w:rPr>
                <w:rFonts w:ascii="Arial" w:hAnsi="Arial" w:cs="Arial"/>
                <w:bCs/>
                <w:color w:val="000000"/>
              </w:rPr>
              <w:t>Reference</w:t>
            </w:r>
            <w:r>
              <w:rPr>
                <w:rFonts w:ascii="Arial" w:hAnsi="Arial" w:cs="Arial"/>
                <w:bCs/>
                <w:color w:val="000000"/>
              </w:rPr>
              <w:t>s</w:t>
            </w:r>
            <w:r w:rsidRPr="00C26672">
              <w:rPr>
                <w:rFonts w:ascii="Arial" w:hAnsi="Arial" w:cs="Arial"/>
                <w:bCs/>
                <w:color w:val="000000"/>
              </w:rPr>
              <w:t xml:space="preserve"> to </w:t>
            </w:r>
            <w:r w:rsidRPr="00C26672">
              <w:rPr>
                <w:rFonts w:ascii="Arial" w:hAnsi="Arial" w:cs="Arial"/>
                <w:i/>
                <w:iCs/>
                <w:color w:val="000000"/>
              </w:rPr>
              <w:t>Sturt (a pseudonym) v The King</w:t>
            </w:r>
            <w:r w:rsidRPr="00C26672">
              <w:rPr>
                <w:rFonts w:ascii="Arial" w:hAnsi="Arial" w:cs="Arial"/>
                <w:color w:val="000000"/>
              </w:rPr>
              <w:t xml:space="preserve"> [2024] VSCA 102</w:t>
            </w:r>
            <w:r>
              <w:rPr>
                <w:rFonts w:ascii="Arial" w:hAnsi="Arial" w:cs="Arial"/>
                <w:color w:val="000000"/>
              </w:rPr>
              <w:t xml:space="preserve">; </w:t>
            </w:r>
            <w:r w:rsidRPr="000E6647">
              <w:rPr>
                <w:rFonts w:ascii="Arial" w:hAnsi="Arial" w:cs="Arial"/>
                <w:i/>
                <w:iCs/>
                <w:color w:val="000000"/>
              </w:rPr>
              <w:t>Allen v The King</w:t>
            </w:r>
            <w:r>
              <w:rPr>
                <w:rFonts w:ascii="Arial" w:hAnsi="Arial" w:cs="Arial"/>
                <w:color w:val="000000"/>
              </w:rPr>
              <w:t xml:space="preserve"> [2024] VSCA 128.</w:t>
            </w:r>
          </w:p>
        </w:tc>
      </w:tr>
      <w:tr w:rsidR="00183B12" w14:paraId="5FB39689" w14:textId="77777777" w:rsidTr="009B6A89">
        <w:trPr>
          <w:trHeight w:val="227"/>
        </w:trPr>
        <w:tc>
          <w:tcPr>
            <w:tcW w:w="1261" w:type="dxa"/>
            <w:gridSpan w:val="2"/>
            <w:tcBorders>
              <w:left w:val="single" w:sz="18" w:space="0" w:color="auto"/>
              <w:bottom w:val="single" w:sz="4" w:space="0" w:color="000000" w:themeColor="text1"/>
            </w:tcBorders>
          </w:tcPr>
          <w:p w14:paraId="2DA8322C" w14:textId="1AE275D6" w:rsidR="00183B12" w:rsidRDefault="00183B12" w:rsidP="00183B12">
            <w:pPr>
              <w:rPr>
                <w:lang w:val="en-AU"/>
              </w:rPr>
            </w:pPr>
            <w:r>
              <w:rPr>
                <w:lang w:val="en-AU"/>
              </w:rPr>
              <w:t>13/06/24</w:t>
            </w:r>
          </w:p>
        </w:tc>
        <w:tc>
          <w:tcPr>
            <w:tcW w:w="836" w:type="dxa"/>
            <w:tcBorders>
              <w:bottom w:val="single" w:sz="4" w:space="0" w:color="000000" w:themeColor="text1"/>
            </w:tcBorders>
          </w:tcPr>
          <w:p w14:paraId="28998127"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23FC6D5E" w14:textId="72B08089" w:rsidR="00183B12" w:rsidRDefault="00183B12" w:rsidP="00183B12">
            <w:pPr>
              <w:keepNext/>
              <w:jc w:val="center"/>
              <w:rPr>
                <w:lang w:val="en-AU"/>
              </w:rPr>
            </w:pPr>
            <w:r>
              <w:rPr>
                <w:lang w:val="en-AU"/>
              </w:rPr>
              <w:t>10.3.4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FC6B78" w14:textId="18ACC9D8"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F333AB">
              <w:rPr>
                <w:rFonts w:ascii="Arial" w:hAnsi="Arial" w:cs="Arial"/>
                <w:i/>
                <w:iCs/>
              </w:rPr>
              <w:t>R v Frank (No 2)</w:t>
            </w:r>
            <w:r w:rsidRPr="00F333AB">
              <w:rPr>
                <w:rFonts w:ascii="Arial" w:hAnsi="Arial" w:cs="Arial"/>
              </w:rPr>
              <w:t xml:space="preserve"> (2021) 288 A Crim R 104</w:t>
            </w:r>
            <w:r>
              <w:rPr>
                <w:rFonts w:ascii="Arial" w:hAnsi="Arial" w:cs="Arial"/>
              </w:rPr>
              <w:t xml:space="preserve">; </w:t>
            </w:r>
            <w:r w:rsidRPr="00F333AB">
              <w:rPr>
                <w:rFonts w:ascii="Arial" w:hAnsi="Arial" w:cs="Arial"/>
                <w:i/>
                <w:iCs/>
                <w:color w:val="000000"/>
              </w:rPr>
              <w:t>DPP v Rapisarda (No 2)</w:t>
            </w:r>
            <w:r>
              <w:rPr>
                <w:rFonts w:ascii="Arial" w:hAnsi="Arial" w:cs="Arial"/>
                <w:color w:val="000000"/>
              </w:rPr>
              <w:t xml:space="preserve"> [2024] VSC 217 at [222] &amp; [245].</w:t>
            </w:r>
          </w:p>
        </w:tc>
      </w:tr>
      <w:tr w:rsidR="00183B12" w14:paraId="4D8C7AD7" w14:textId="77777777" w:rsidTr="009B6A89">
        <w:trPr>
          <w:trHeight w:val="227"/>
        </w:trPr>
        <w:tc>
          <w:tcPr>
            <w:tcW w:w="1261" w:type="dxa"/>
            <w:gridSpan w:val="2"/>
            <w:tcBorders>
              <w:left w:val="single" w:sz="18" w:space="0" w:color="auto"/>
              <w:bottom w:val="single" w:sz="4" w:space="0" w:color="000000" w:themeColor="text1"/>
            </w:tcBorders>
          </w:tcPr>
          <w:p w14:paraId="6DD51B64" w14:textId="37BFB8C4" w:rsidR="00183B12" w:rsidRDefault="00183B12" w:rsidP="00183B12">
            <w:pPr>
              <w:rPr>
                <w:lang w:val="en-AU"/>
              </w:rPr>
            </w:pPr>
            <w:r>
              <w:rPr>
                <w:lang w:val="en-AU"/>
              </w:rPr>
              <w:t>13/06/24</w:t>
            </w:r>
          </w:p>
        </w:tc>
        <w:tc>
          <w:tcPr>
            <w:tcW w:w="836" w:type="dxa"/>
            <w:tcBorders>
              <w:bottom w:val="single" w:sz="4" w:space="0" w:color="000000" w:themeColor="text1"/>
            </w:tcBorders>
          </w:tcPr>
          <w:p w14:paraId="2388B009" w14:textId="6601A37B"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4DD6018A" w14:textId="09C6563A" w:rsidR="00183B12" w:rsidRDefault="00183B12" w:rsidP="00183B12">
            <w:pPr>
              <w:keepNext/>
              <w:jc w:val="center"/>
              <w:rPr>
                <w:lang w:val="en-AU"/>
              </w:rPr>
            </w:pPr>
            <w:r>
              <w:rPr>
                <w:lang w:val="en-AU"/>
              </w:rPr>
              <w:t>10.3.7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05F4C9" w14:textId="0DAA3644"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331DA0">
              <w:rPr>
                <w:rFonts w:ascii="Arial" w:hAnsi="Arial" w:cs="Arial"/>
                <w:i/>
                <w:iCs/>
                <w:color w:val="000000"/>
              </w:rPr>
              <w:t>Mongan v The King</w:t>
            </w:r>
            <w:r>
              <w:rPr>
                <w:rFonts w:ascii="Arial" w:hAnsi="Arial" w:cs="Arial"/>
                <w:color w:val="000000"/>
              </w:rPr>
              <w:t xml:space="preserve"> [2024] VSCA 126 at [35].</w:t>
            </w:r>
          </w:p>
        </w:tc>
      </w:tr>
      <w:tr w:rsidR="00183B12" w14:paraId="401E5E65" w14:textId="77777777" w:rsidTr="009B6A89">
        <w:trPr>
          <w:trHeight w:val="227"/>
        </w:trPr>
        <w:tc>
          <w:tcPr>
            <w:tcW w:w="1261" w:type="dxa"/>
            <w:gridSpan w:val="2"/>
            <w:tcBorders>
              <w:left w:val="single" w:sz="18" w:space="0" w:color="auto"/>
              <w:bottom w:val="single" w:sz="4" w:space="0" w:color="000000" w:themeColor="text1"/>
            </w:tcBorders>
          </w:tcPr>
          <w:p w14:paraId="2005488B" w14:textId="542F7C34" w:rsidR="00183B12" w:rsidRDefault="00183B12" w:rsidP="00183B12">
            <w:pPr>
              <w:rPr>
                <w:lang w:val="en-AU"/>
              </w:rPr>
            </w:pPr>
            <w:r>
              <w:rPr>
                <w:lang w:val="en-AU"/>
              </w:rPr>
              <w:t>13/06/24</w:t>
            </w:r>
          </w:p>
        </w:tc>
        <w:tc>
          <w:tcPr>
            <w:tcW w:w="836" w:type="dxa"/>
            <w:tcBorders>
              <w:bottom w:val="single" w:sz="4" w:space="0" w:color="000000" w:themeColor="text1"/>
            </w:tcBorders>
          </w:tcPr>
          <w:p w14:paraId="05BCAE1A" w14:textId="37458582"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326FD85D" w14:textId="431D4252" w:rsidR="00183B12" w:rsidRDefault="00183B12" w:rsidP="00183B12">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7CC351D" w14:textId="26D1F127"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E244A9">
              <w:rPr>
                <w:rFonts w:ascii="Arial" w:hAnsi="Arial" w:cs="Arial"/>
                <w:i/>
                <w:iCs/>
                <w:color w:val="000000"/>
              </w:rPr>
              <w:t>Glascott v The King</w:t>
            </w:r>
            <w:r>
              <w:rPr>
                <w:rFonts w:ascii="Arial" w:hAnsi="Arial" w:cs="Arial"/>
                <w:color w:val="000000"/>
              </w:rPr>
              <w:t xml:space="preserve"> [2024] VSCA 106 at [30]-[34].</w:t>
            </w:r>
          </w:p>
        </w:tc>
      </w:tr>
      <w:tr w:rsidR="00183B12" w14:paraId="4C156941" w14:textId="77777777" w:rsidTr="009B6A89">
        <w:trPr>
          <w:trHeight w:val="227"/>
        </w:trPr>
        <w:tc>
          <w:tcPr>
            <w:tcW w:w="1261" w:type="dxa"/>
            <w:gridSpan w:val="2"/>
            <w:tcBorders>
              <w:left w:val="single" w:sz="18" w:space="0" w:color="auto"/>
              <w:bottom w:val="single" w:sz="4" w:space="0" w:color="000000" w:themeColor="text1"/>
            </w:tcBorders>
          </w:tcPr>
          <w:p w14:paraId="1DBF5EE7" w14:textId="30EE23EA" w:rsidR="00183B12" w:rsidRDefault="00183B12" w:rsidP="00183B12">
            <w:pPr>
              <w:rPr>
                <w:lang w:val="en-AU"/>
              </w:rPr>
            </w:pPr>
            <w:r>
              <w:rPr>
                <w:lang w:val="en-AU"/>
              </w:rPr>
              <w:t>13/06/24</w:t>
            </w:r>
          </w:p>
        </w:tc>
        <w:tc>
          <w:tcPr>
            <w:tcW w:w="836" w:type="dxa"/>
            <w:tcBorders>
              <w:bottom w:val="single" w:sz="4" w:space="0" w:color="000000" w:themeColor="text1"/>
            </w:tcBorders>
          </w:tcPr>
          <w:p w14:paraId="51A88F4C" w14:textId="0754A8B0"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4A8E261C" w14:textId="2B771BD2" w:rsidR="00183B12" w:rsidRDefault="00183B12" w:rsidP="00183B12">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A58CF4C" w14:textId="3B35F8D7"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BA38E7">
              <w:rPr>
                <w:rFonts w:ascii="Arial" w:hAnsi="Arial" w:cs="Arial"/>
                <w:i/>
                <w:iCs/>
                <w:color w:val="000000"/>
              </w:rPr>
              <w:t>DPP v Sanderson</w:t>
            </w:r>
            <w:r>
              <w:rPr>
                <w:rFonts w:ascii="Arial" w:hAnsi="Arial" w:cs="Arial"/>
                <w:color w:val="000000"/>
              </w:rPr>
              <w:t xml:space="preserve"> [2024] VSC 256.</w:t>
            </w:r>
          </w:p>
        </w:tc>
      </w:tr>
      <w:tr w:rsidR="00183B12" w14:paraId="52591C0F" w14:textId="77777777" w:rsidTr="009B6A89">
        <w:trPr>
          <w:trHeight w:val="227"/>
        </w:trPr>
        <w:tc>
          <w:tcPr>
            <w:tcW w:w="1261" w:type="dxa"/>
            <w:gridSpan w:val="2"/>
            <w:tcBorders>
              <w:left w:val="single" w:sz="18" w:space="0" w:color="auto"/>
              <w:bottom w:val="single" w:sz="4" w:space="0" w:color="000000" w:themeColor="text1"/>
            </w:tcBorders>
          </w:tcPr>
          <w:p w14:paraId="35BC8E3A" w14:textId="6C563F37" w:rsidR="00183B12" w:rsidRDefault="00183B12" w:rsidP="00183B12">
            <w:pPr>
              <w:rPr>
                <w:lang w:val="en-AU"/>
              </w:rPr>
            </w:pPr>
            <w:r>
              <w:rPr>
                <w:lang w:val="en-AU"/>
              </w:rPr>
              <w:t>13/06/24</w:t>
            </w:r>
          </w:p>
        </w:tc>
        <w:tc>
          <w:tcPr>
            <w:tcW w:w="836" w:type="dxa"/>
            <w:tcBorders>
              <w:bottom w:val="single" w:sz="4" w:space="0" w:color="000000" w:themeColor="text1"/>
            </w:tcBorders>
          </w:tcPr>
          <w:p w14:paraId="1DA91C6B" w14:textId="45CFDA49"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7BB3E413" w14:textId="51DC91A2" w:rsidR="00183B12" w:rsidRDefault="00183B12" w:rsidP="00183B12">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E5DDA1D" w14:textId="77777777" w:rsidR="00183B12" w:rsidRDefault="00183B12" w:rsidP="00183B12">
            <w:pPr>
              <w:pStyle w:val="ListParagraph"/>
              <w:numPr>
                <w:ilvl w:val="0"/>
                <w:numId w:val="170"/>
              </w:numPr>
              <w:spacing w:before="20"/>
              <w:ind w:left="357" w:hanging="357"/>
              <w:jc w:val="both"/>
              <w:rPr>
                <w:rFonts w:ascii="Arial" w:hAnsi="Arial" w:cs="Arial"/>
                <w:color w:val="000000"/>
              </w:rPr>
            </w:pPr>
            <w:r>
              <w:rPr>
                <w:rFonts w:ascii="Arial" w:hAnsi="Arial" w:cs="Arial"/>
                <w:bCs/>
                <w:color w:val="000000"/>
              </w:rPr>
              <w:t xml:space="preserve">Summary of </w:t>
            </w:r>
            <w:r w:rsidRPr="00274B54">
              <w:rPr>
                <w:rFonts w:ascii="Arial" w:hAnsi="Arial" w:cs="Arial"/>
                <w:i/>
                <w:iCs/>
                <w:color w:val="000000"/>
              </w:rPr>
              <w:t>Re Cardwell</w:t>
            </w:r>
            <w:r>
              <w:rPr>
                <w:rFonts w:ascii="Arial" w:hAnsi="Arial" w:cs="Arial"/>
                <w:color w:val="000000"/>
              </w:rPr>
              <w:t xml:space="preserve"> [2024] VSC 263 and extract from [12]-[13].</w:t>
            </w:r>
          </w:p>
          <w:p w14:paraId="3F419760" w14:textId="5D825C0F" w:rsidR="00183B12" w:rsidRPr="00D41D13" w:rsidRDefault="00183B12" w:rsidP="00183B12">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Reference to </w:t>
            </w:r>
            <w:r w:rsidRPr="00EE58C1">
              <w:rPr>
                <w:rFonts w:ascii="Arial" w:hAnsi="Arial" w:cs="Arial"/>
                <w:i/>
                <w:iCs/>
                <w:color w:val="000000"/>
              </w:rPr>
              <w:t xml:space="preserve">In the matter of an application for a non-custodial supervision order by Roger </w:t>
            </w:r>
            <w:r w:rsidRPr="00EE58C1">
              <w:rPr>
                <w:rFonts w:ascii="Arial" w:hAnsi="Arial" w:cs="Arial"/>
                <w:i/>
                <w:iCs/>
                <w:color w:val="000000"/>
              </w:rPr>
              <w:lastRenderedPageBreak/>
              <w:t>Kozarov</w:t>
            </w:r>
            <w:r>
              <w:rPr>
                <w:rFonts w:ascii="Arial" w:hAnsi="Arial" w:cs="Arial"/>
                <w:color w:val="000000"/>
              </w:rPr>
              <w:t xml:space="preserve"> [2024] VSC 275 at [30]-[50].</w:t>
            </w:r>
          </w:p>
        </w:tc>
      </w:tr>
      <w:tr w:rsidR="00183B12" w14:paraId="0080FDBA" w14:textId="77777777" w:rsidTr="009B6A89">
        <w:trPr>
          <w:trHeight w:val="227"/>
        </w:trPr>
        <w:tc>
          <w:tcPr>
            <w:tcW w:w="1261" w:type="dxa"/>
            <w:gridSpan w:val="2"/>
            <w:tcBorders>
              <w:left w:val="single" w:sz="18" w:space="0" w:color="auto"/>
              <w:bottom w:val="single" w:sz="4" w:space="0" w:color="000000" w:themeColor="text1"/>
            </w:tcBorders>
          </w:tcPr>
          <w:p w14:paraId="4A575FCD" w14:textId="522F0861" w:rsidR="00183B12" w:rsidRDefault="00183B12" w:rsidP="00183B12">
            <w:pPr>
              <w:rPr>
                <w:lang w:val="en-AU"/>
              </w:rPr>
            </w:pPr>
            <w:r>
              <w:rPr>
                <w:lang w:val="en-AU"/>
              </w:rPr>
              <w:lastRenderedPageBreak/>
              <w:t>13/06/24</w:t>
            </w:r>
          </w:p>
        </w:tc>
        <w:tc>
          <w:tcPr>
            <w:tcW w:w="836" w:type="dxa"/>
            <w:tcBorders>
              <w:bottom w:val="single" w:sz="4" w:space="0" w:color="000000" w:themeColor="text1"/>
            </w:tcBorders>
          </w:tcPr>
          <w:p w14:paraId="150329D8" w14:textId="2CA0D83D"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35690C4D" w14:textId="40DF7149" w:rsidR="00183B12" w:rsidRDefault="00183B12" w:rsidP="00183B12">
            <w:pPr>
              <w:keepNext/>
              <w:jc w:val="center"/>
              <w:rPr>
                <w:lang w:val="en-AU"/>
              </w:rPr>
            </w:pPr>
            <w:r>
              <w:rPr>
                <w:lang w:val="en-AU"/>
              </w:rPr>
              <w:t>10.6</w:t>
            </w:r>
            <w:r>
              <w:rPr>
                <w:rFonts w:cs="Arial"/>
                <w:b/>
                <w:color w:val="FFFFFF" w:themeColor="background1"/>
                <w:szCs w:val="22"/>
                <w:shd w:val="clear" w:color="auto" w:fill="000000"/>
              </w:rPr>
              <w:t>W</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A09AEBB" w14:textId="52E72BE3"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[39]</w:t>
            </w:r>
            <w:r>
              <w:rPr>
                <w:rFonts w:ascii="Arial" w:hAnsi="Arial" w:cs="Arial"/>
                <w:color w:val="000000"/>
              </w:rPr>
              <w:noBreakHyphen/>
              <w:t>[47].</w:t>
            </w:r>
          </w:p>
        </w:tc>
      </w:tr>
      <w:tr w:rsidR="00183B12" w14:paraId="17F609C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EBF3D1" w14:textId="3BA13A6A" w:rsidR="00183B12" w:rsidRPr="0054535C" w:rsidRDefault="00183B12" w:rsidP="00183B12">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2EF56A26"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0026D4EF" w14:textId="77777777" w:rsidTr="009B6A89">
        <w:tc>
          <w:tcPr>
            <w:tcW w:w="1261" w:type="dxa"/>
            <w:gridSpan w:val="2"/>
            <w:tcBorders>
              <w:top w:val="single" w:sz="4" w:space="0" w:color="auto"/>
              <w:left w:val="single" w:sz="18" w:space="0" w:color="auto"/>
              <w:bottom w:val="single" w:sz="4" w:space="0" w:color="auto"/>
            </w:tcBorders>
          </w:tcPr>
          <w:p w14:paraId="16A00B3C" w14:textId="5614D270"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14DBC4F5" w14:textId="6B5651A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E1F9B68" w14:textId="768AF911" w:rsidR="00183B12" w:rsidRDefault="00183B12" w:rsidP="00183B1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2D99CBA9" w14:textId="248EF8A3"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bookmarkStart w:id="8" w:name="_Hlk167344794"/>
            <w:r w:rsidRPr="004F158F">
              <w:rPr>
                <w:rFonts w:ascii="Arial" w:hAnsi="Arial" w:cs="Arial"/>
                <w:i/>
                <w:iCs/>
                <w:color w:val="000000"/>
              </w:rPr>
              <w:t>Gilmore (a pseudonym) v The King</w:t>
            </w:r>
            <w:r w:rsidRPr="004F158F">
              <w:rPr>
                <w:rFonts w:ascii="Arial" w:hAnsi="Arial" w:cs="Arial"/>
                <w:color w:val="000000"/>
              </w:rPr>
              <w:t xml:space="preserve"> [2024] VSCA 98 at [</w:t>
            </w:r>
            <w:r>
              <w:rPr>
                <w:rFonts w:ascii="Arial" w:hAnsi="Arial" w:cs="Arial"/>
                <w:color w:val="000000"/>
              </w:rPr>
              <w:t>39</w:t>
            </w:r>
            <w:r w:rsidRPr="004F158F">
              <w:rPr>
                <w:rFonts w:ascii="Arial" w:hAnsi="Arial" w:cs="Arial"/>
                <w:color w:val="000000"/>
              </w:rPr>
              <w:t>]-[</w:t>
            </w:r>
            <w:r>
              <w:rPr>
                <w:rFonts w:ascii="Arial" w:hAnsi="Arial" w:cs="Arial"/>
                <w:color w:val="000000"/>
              </w:rPr>
              <w:t>51</w:t>
            </w:r>
            <w:r w:rsidRPr="004F158F">
              <w:rPr>
                <w:rFonts w:ascii="Arial" w:hAnsi="Arial" w:cs="Arial"/>
                <w:color w:val="000000"/>
              </w:rPr>
              <w:t>]</w:t>
            </w:r>
            <w:bookmarkEnd w:id="8"/>
            <w:r>
              <w:rPr>
                <w:rFonts w:ascii="Arial" w:hAnsi="Arial" w:cs="Arial"/>
                <w:color w:val="000000"/>
              </w:rPr>
              <w:t xml:space="preserve">; </w:t>
            </w:r>
            <w:r w:rsidRPr="00642516">
              <w:rPr>
                <w:rFonts w:ascii="Arial" w:hAnsi="Arial" w:cs="Arial"/>
                <w:i/>
                <w:iCs/>
                <w:color w:val="000000"/>
              </w:rPr>
              <w:t>Barnett v The King</w:t>
            </w:r>
            <w:r>
              <w:rPr>
                <w:rFonts w:ascii="Arial" w:hAnsi="Arial" w:cs="Arial"/>
                <w:color w:val="000000"/>
              </w:rPr>
              <w:t xml:space="preserve"> [2024] VSCA 100 at [36]-[56].</w:t>
            </w:r>
          </w:p>
        </w:tc>
      </w:tr>
      <w:tr w:rsidR="00183B12" w14:paraId="3B44F482" w14:textId="77777777" w:rsidTr="009B6A89">
        <w:tc>
          <w:tcPr>
            <w:tcW w:w="1261" w:type="dxa"/>
            <w:gridSpan w:val="2"/>
            <w:tcBorders>
              <w:top w:val="single" w:sz="4" w:space="0" w:color="auto"/>
              <w:left w:val="single" w:sz="18" w:space="0" w:color="auto"/>
              <w:bottom w:val="single" w:sz="4" w:space="0" w:color="auto"/>
            </w:tcBorders>
          </w:tcPr>
          <w:p w14:paraId="2653C5B0" w14:textId="7E1A4B4C"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76D3B74B" w14:textId="347AC6D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32BA797" w14:textId="600F8242"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CC922B3" w14:textId="5ED502CE"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4F158F">
              <w:rPr>
                <w:rFonts w:ascii="Arial" w:hAnsi="Arial" w:cs="Arial"/>
                <w:i/>
                <w:iCs/>
                <w:color w:val="000000"/>
              </w:rPr>
              <w:t>Gilmore (a pseudonym) v The King</w:t>
            </w:r>
            <w:r w:rsidRPr="004F158F">
              <w:rPr>
                <w:rFonts w:ascii="Arial" w:hAnsi="Arial" w:cs="Arial"/>
                <w:color w:val="000000"/>
              </w:rPr>
              <w:t xml:space="preserve"> [2024] VSCA 98 at [52]-[60]</w:t>
            </w:r>
            <w:r>
              <w:rPr>
                <w:rFonts w:ascii="Arial" w:hAnsi="Arial" w:cs="Arial"/>
                <w:color w:val="000000"/>
              </w:rPr>
              <w:t xml:space="preserve">; </w:t>
            </w:r>
            <w:r w:rsidRPr="00CF39F3">
              <w:rPr>
                <w:rFonts w:ascii="Arial" w:hAnsi="Arial" w:cs="Arial"/>
                <w:i/>
                <w:iCs/>
                <w:color w:val="000000"/>
              </w:rPr>
              <w:t>Fares v The King</w:t>
            </w:r>
            <w:r>
              <w:rPr>
                <w:rFonts w:ascii="Arial" w:hAnsi="Arial" w:cs="Arial"/>
                <w:color w:val="000000"/>
              </w:rPr>
              <w:t xml:space="preserve"> [2024] VSCA 108</w:t>
            </w:r>
            <w:r w:rsidRPr="004F158F">
              <w:rPr>
                <w:rFonts w:ascii="Arial" w:hAnsi="Arial" w:cs="Arial"/>
                <w:color w:val="000000"/>
              </w:rPr>
              <w:t>.</w:t>
            </w:r>
          </w:p>
        </w:tc>
      </w:tr>
      <w:tr w:rsidR="00183B12" w14:paraId="434EC5CA" w14:textId="77777777" w:rsidTr="009B6A89">
        <w:tc>
          <w:tcPr>
            <w:tcW w:w="1261" w:type="dxa"/>
            <w:gridSpan w:val="2"/>
            <w:tcBorders>
              <w:top w:val="single" w:sz="4" w:space="0" w:color="auto"/>
              <w:left w:val="single" w:sz="18" w:space="0" w:color="auto"/>
              <w:bottom w:val="single" w:sz="4" w:space="0" w:color="auto"/>
            </w:tcBorders>
          </w:tcPr>
          <w:p w14:paraId="62AD82E5" w14:textId="738CCDFF"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35836B53" w14:textId="019523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B92AB8" w14:textId="7C51CA40"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3A886F9" w14:textId="6322FACE" w:rsidR="00183B12" w:rsidRDefault="00183B12" w:rsidP="00183B12">
            <w:pPr>
              <w:spacing w:before="20" w:after="20"/>
              <w:jc w:val="both"/>
              <w:rPr>
                <w:rFonts w:ascii="Arial" w:hAnsi="Arial" w:cs="Arial"/>
                <w:color w:val="000000"/>
              </w:rPr>
            </w:pPr>
            <w:r>
              <w:rPr>
                <w:rFonts w:ascii="Arial" w:hAnsi="Arial" w:cs="Arial"/>
                <w:lang w:val="en-US"/>
              </w:rPr>
              <w:t xml:space="preserve">Reference to </w:t>
            </w:r>
            <w:r w:rsidRPr="0076625C">
              <w:rPr>
                <w:rFonts w:ascii="Arial" w:hAnsi="Arial" w:cs="Arial"/>
                <w:i/>
                <w:iCs/>
                <w:lang w:val="en-US"/>
              </w:rPr>
              <w:t>Moussa v The King</w:t>
            </w:r>
            <w:r>
              <w:rPr>
                <w:rFonts w:ascii="Arial" w:hAnsi="Arial" w:cs="Arial"/>
                <w:lang w:val="en-US"/>
              </w:rPr>
              <w:t xml:space="preserve"> [2024] VSCA 113 and extract from [56]-[59].  </w:t>
            </w: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[70]-[76].</w:t>
            </w:r>
          </w:p>
        </w:tc>
      </w:tr>
      <w:tr w:rsidR="00183B12" w14:paraId="348C2BA0" w14:textId="77777777" w:rsidTr="009B6A89">
        <w:tc>
          <w:tcPr>
            <w:tcW w:w="1261" w:type="dxa"/>
            <w:gridSpan w:val="2"/>
            <w:tcBorders>
              <w:top w:val="single" w:sz="4" w:space="0" w:color="auto"/>
              <w:left w:val="single" w:sz="18" w:space="0" w:color="auto"/>
              <w:bottom w:val="single" w:sz="4" w:space="0" w:color="auto"/>
            </w:tcBorders>
          </w:tcPr>
          <w:p w14:paraId="54E0CB56" w14:textId="3372E24E"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4EE5921C"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231D47" w14:textId="457FD27A" w:rsidR="00183B12" w:rsidRDefault="00183B12" w:rsidP="00183B1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6271637" w14:textId="0B5C4D9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AD3CCA">
              <w:rPr>
                <w:rFonts w:ascii="Arial" w:hAnsi="Arial" w:cs="Arial"/>
                <w:i/>
                <w:iCs/>
                <w:color w:val="000000"/>
              </w:rPr>
              <w:t>Yat v The King</w:t>
            </w:r>
            <w:r>
              <w:rPr>
                <w:rFonts w:ascii="Arial" w:hAnsi="Arial" w:cs="Arial"/>
                <w:color w:val="000000"/>
              </w:rPr>
              <w:t xml:space="preserve"> [2024] VSCA 93 and extracts from [65]-[67], [70]-[71], [79], [84] and [88]</w:t>
            </w:r>
            <w:r>
              <w:rPr>
                <w:rFonts w:ascii="Arial" w:hAnsi="Arial" w:cs="Arial"/>
                <w:color w:val="000000"/>
              </w:rPr>
              <w:noBreakHyphen/>
              <w:t>[91].</w:t>
            </w:r>
          </w:p>
        </w:tc>
      </w:tr>
      <w:tr w:rsidR="00183B12" w14:paraId="2B4E14D2" w14:textId="77777777" w:rsidTr="009B6A89">
        <w:tc>
          <w:tcPr>
            <w:tcW w:w="1261" w:type="dxa"/>
            <w:gridSpan w:val="2"/>
            <w:tcBorders>
              <w:top w:val="single" w:sz="4" w:space="0" w:color="auto"/>
              <w:left w:val="single" w:sz="18" w:space="0" w:color="auto"/>
              <w:bottom w:val="single" w:sz="4" w:space="0" w:color="auto"/>
            </w:tcBorders>
          </w:tcPr>
          <w:p w14:paraId="484D0AD5" w14:textId="6811CBDA"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4EA57AD9" w14:textId="6690589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D66BF22" w14:textId="6BCEB432"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29BF4F33" w14:textId="463F0AF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566C7">
              <w:rPr>
                <w:rFonts w:ascii="Arial" w:hAnsi="Arial" w:cs="Arial"/>
                <w:i/>
                <w:iCs/>
                <w:color w:val="000000"/>
              </w:rPr>
              <w:t>DPP v Gregory Reynolds</w:t>
            </w:r>
            <w:r>
              <w:rPr>
                <w:rFonts w:ascii="Arial" w:hAnsi="Arial" w:cs="Arial"/>
                <w:color w:val="000000"/>
              </w:rPr>
              <w:t xml:space="preserve"> changed to </w:t>
            </w:r>
            <w:r w:rsidRPr="00BE0642">
              <w:rPr>
                <w:rFonts w:ascii="Arial" w:hAnsi="Arial" w:cs="Arial"/>
                <w:i/>
                <w:iCs/>
                <w:color w:val="000000"/>
              </w:rPr>
              <w:t>DPP v Reynolds (a pseudonym)</w:t>
            </w:r>
            <w:r w:rsidRPr="00BE0642">
              <w:rPr>
                <w:rFonts w:ascii="Arial" w:hAnsi="Arial" w:cs="Arial"/>
                <w:color w:val="000000"/>
              </w:rPr>
              <w:t xml:space="preserve"> </w:t>
            </w:r>
            <w:r>
              <w:rPr>
                <w:rFonts w:ascii="Arial" w:hAnsi="Arial" w:cs="Arial"/>
                <w:color w:val="000000"/>
              </w:rPr>
              <w:t xml:space="preserve">(2022) 71 VR 336; </w:t>
            </w:r>
            <w:r w:rsidRPr="00BE0642">
              <w:rPr>
                <w:rFonts w:ascii="Arial" w:hAnsi="Arial" w:cs="Arial"/>
                <w:color w:val="000000"/>
              </w:rPr>
              <w:t>[2022] VSCA 263</w:t>
            </w:r>
            <w:r>
              <w:rPr>
                <w:rFonts w:ascii="Arial" w:hAnsi="Arial" w:cs="Arial"/>
                <w:color w:val="000000"/>
              </w:rPr>
              <w:t>.</w:t>
            </w:r>
          </w:p>
        </w:tc>
      </w:tr>
      <w:tr w:rsidR="00183B12" w14:paraId="5CB2FC61" w14:textId="77777777" w:rsidTr="009B6A89">
        <w:tc>
          <w:tcPr>
            <w:tcW w:w="1261" w:type="dxa"/>
            <w:gridSpan w:val="2"/>
            <w:tcBorders>
              <w:top w:val="single" w:sz="4" w:space="0" w:color="auto"/>
              <w:left w:val="single" w:sz="18" w:space="0" w:color="auto"/>
              <w:bottom w:val="single" w:sz="4" w:space="0" w:color="auto"/>
            </w:tcBorders>
          </w:tcPr>
          <w:p w14:paraId="0D430E48" w14:textId="0A9A1A08"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60879EF2" w14:textId="2F664A1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DE98BFF" w14:textId="3ADB1E36"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3AC8690" w14:textId="5F63DE9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97C0B">
              <w:rPr>
                <w:rFonts w:ascii="Arial" w:hAnsi="Arial" w:cs="Arial"/>
                <w:i/>
                <w:iCs/>
                <w:color w:val="000000"/>
              </w:rPr>
              <w:t>DPP v Atkinson</w:t>
            </w:r>
            <w:r>
              <w:rPr>
                <w:rFonts w:ascii="Arial" w:hAnsi="Arial" w:cs="Arial"/>
                <w:color w:val="000000"/>
              </w:rPr>
              <w:t xml:space="preserve"> [2024] VSC 286 at [63]-[66].</w:t>
            </w:r>
          </w:p>
        </w:tc>
      </w:tr>
      <w:tr w:rsidR="00183B12" w14:paraId="2CBB1238" w14:textId="77777777" w:rsidTr="009B6A89">
        <w:tc>
          <w:tcPr>
            <w:tcW w:w="1261" w:type="dxa"/>
            <w:gridSpan w:val="2"/>
            <w:tcBorders>
              <w:top w:val="single" w:sz="4" w:space="0" w:color="auto"/>
              <w:left w:val="single" w:sz="18" w:space="0" w:color="auto"/>
              <w:bottom w:val="single" w:sz="4" w:space="0" w:color="auto"/>
            </w:tcBorders>
          </w:tcPr>
          <w:p w14:paraId="233AD1F0" w14:textId="7CF27F7A"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2294B556" w14:textId="361BD1A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DFD7338" w14:textId="60C52691"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F39F00E" w14:textId="4D716F5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97C0B">
              <w:rPr>
                <w:rFonts w:ascii="Arial" w:hAnsi="Arial" w:cs="Arial"/>
                <w:i/>
                <w:iCs/>
                <w:color w:val="000000"/>
              </w:rPr>
              <w:t>DPP v Atkinson</w:t>
            </w:r>
            <w:r>
              <w:rPr>
                <w:rFonts w:ascii="Arial" w:hAnsi="Arial" w:cs="Arial"/>
                <w:color w:val="000000"/>
              </w:rPr>
              <w:t xml:space="preserve"> [2024] VSC 286.</w:t>
            </w:r>
          </w:p>
        </w:tc>
      </w:tr>
      <w:tr w:rsidR="00183B12" w14:paraId="02E58BCD" w14:textId="77777777" w:rsidTr="009B6A89">
        <w:tc>
          <w:tcPr>
            <w:tcW w:w="1261" w:type="dxa"/>
            <w:gridSpan w:val="2"/>
            <w:tcBorders>
              <w:top w:val="single" w:sz="4" w:space="0" w:color="auto"/>
              <w:left w:val="single" w:sz="18" w:space="0" w:color="auto"/>
              <w:bottom w:val="single" w:sz="4" w:space="0" w:color="auto"/>
            </w:tcBorders>
          </w:tcPr>
          <w:p w14:paraId="3722EFDF" w14:textId="7E2B7BDA"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52592111" w14:textId="3D1477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5667F6" w14:textId="4AECF53B"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DDF1997" w14:textId="03A362E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F39F3">
              <w:rPr>
                <w:rFonts w:ascii="Arial" w:hAnsi="Arial" w:cs="Arial"/>
                <w:i/>
                <w:iCs/>
                <w:color w:val="000000"/>
              </w:rPr>
              <w:t>Fares v The King</w:t>
            </w:r>
            <w:r>
              <w:rPr>
                <w:rFonts w:ascii="Arial" w:hAnsi="Arial" w:cs="Arial"/>
                <w:color w:val="000000"/>
              </w:rPr>
              <w:t xml:space="preserve"> [2024] VSCA 108 esp at [200]-[227].</w:t>
            </w:r>
          </w:p>
        </w:tc>
      </w:tr>
      <w:tr w:rsidR="00183B12" w14:paraId="739E03E9" w14:textId="77777777" w:rsidTr="009B6A89">
        <w:tc>
          <w:tcPr>
            <w:tcW w:w="1261" w:type="dxa"/>
            <w:gridSpan w:val="2"/>
            <w:tcBorders>
              <w:top w:val="single" w:sz="4" w:space="0" w:color="auto"/>
              <w:left w:val="single" w:sz="18" w:space="0" w:color="auto"/>
              <w:bottom w:val="single" w:sz="4" w:space="0" w:color="auto"/>
            </w:tcBorders>
          </w:tcPr>
          <w:p w14:paraId="066412A2" w14:textId="070DDCBA"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482B9124" w14:textId="3E6BA8C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A6BE613" w14:textId="7177B3D9" w:rsidR="00183B12" w:rsidRDefault="00183B12" w:rsidP="00183B12">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8663222" w14:textId="4B9303D5" w:rsidR="00183B12" w:rsidRDefault="00183B12" w:rsidP="00183B12">
            <w:pPr>
              <w:spacing w:before="20" w:after="20"/>
              <w:jc w:val="both"/>
              <w:rPr>
                <w:rFonts w:ascii="Arial" w:hAnsi="Arial" w:cs="Arial"/>
                <w:color w:val="000000"/>
              </w:rPr>
            </w:pPr>
            <w:r w:rsidRPr="00FC133D">
              <w:rPr>
                <w:rFonts w:ascii="Arial" w:hAnsi="Arial" w:cs="Arial"/>
                <w:lang w:val="en-US"/>
              </w:rPr>
              <w:t>Reference to</w:t>
            </w:r>
            <w:r>
              <w:rPr>
                <w:rFonts w:ascii="Arial" w:hAnsi="Arial" w:cs="Arial"/>
                <w:i/>
                <w:iCs/>
                <w:lang w:val="en-US"/>
              </w:rPr>
              <w:t xml:space="preserve"> </w:t>
            </w:r>
            <w:r w:rsidRPr="004F4B44">
              <w:rPr>
                <w:rFonts w:ascii="Arial" w:hAnsi="Arial" w:cs="Arial"/>
                <w:i/>
                <w:iCs/>
                <w:lang w:val="en-US"/>
              </w:rPr>
              <w:t>Camin v The King</w:t>
            </w:r>
            <w:r>
              <w:rPr>
                <w:rFonts w:ascii="Arial" w:hAnsi="Arial" w:cs="Arial"/>
                <w:lang w:val="en-US"/>
              </w:rPr>
              <w:t xml:space="preserve"> [2024] VSCA 124</w:t>
            </w:r>
            <w:r w:rsidRPr="00A51D14">
              <w:rPr>
                <w:rFonts w:ascii="Arial" w:hAnsi="Arial" w:cs="Arial"/>
              </w:rPr>
              <w:t>.</w:t>
            </w:r>
          </w:p>
        </w:tc>
      </w:tr>
      <w:tr w:rsidR="00183B12" w14:paraId="734732CE" w14:textId="77777777" w:rsidTr="009B6A89">
        <w:tc>
          <w:tcPr>
            <w:tcW w:w="1261" w:type="dxa"/>
            <w:gridSpan w:val="2"/>
            <w:tcBorders>
              <w:top w:val="single" w:sz="4" w:space="0" w:color="auto"/>
              <w:left w:val="single" w:sz="18" w:space="0" w:color="auto"/>
              <w:bottom w:val="single" w:sz="4" w:space="0" w:color="auto"/>
            </w:tcBorders>
          </w:tcPr>
          <w:p w14:paraId="534F8EBB" w14:textId="324F7E0F"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2E237998" w14:textId="2E56A60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1FC9802" w14:textId="4F2CE234" w:rsidR="00183B12" w:rsidRDefault="00183B12" w:rsidP="00183B12">
            <w:pPr>
              <w:jc w:val="center"/>
              <w:rPr>
                <w:lang w:val="en-AU"/>
              </w:rPr>
            </w:pPr>
            <w:r>
              <w:rPr>
                <w:lang w:val="en-AU"/>
              </w:rPr>
              <w:t>11.2.26.1</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72604BC1" w14:textId="530AA2E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[82]-[87].</w:t>
            </w:r>
          </w:p>
        </w:tc>
      </w:tr>
      <w:tr w:rsidR="00183B12" w14:paraId="70318252" w14:textId="77777777" w:rsidTr="009B6A89">
        <w:tc>
          <w:tcPr>
            <w:tcW w:w="1261" w:type="dxa"/>
            <w:gridSpan w:val="2"/>
            <w:tcBorders>
              <w:top w:val="single" w:sz="4" w:space="0" w:color="auto"/>
              <w:left w:val="single" w:sz="18" w:space="0" w:color="auto"/>
              <w:bottom w:val="single" w:sz="4" w:space="0" w:color="auto"/>
            </w:tcBorders>
          </w:tcPr>
          <w:p w14:paraId="0D11342D" w14:textId="5F49D099"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680B5080" w14:textId="6307BBC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1C3A82" w14:textId="5B8A4A69" w:rsidR="00183B12" w:rsidRDefault="00183B12" w:rsidP="00183B12">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6FD584D" w14:textId="57C98CA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41885">
              <w:rPr>
                <w:rFonts w:ascii="Arial" w:hAnsi="Arial" w:cs="Arial"/>
                <w:i/>
                <w:iCs/>
                <w:color w:val="000000"/>
              </w:rPr>
              <w:t>Wang v The King</w:t>
            </w:r>
            <w:r>
              <w:rPr>
                <w:rFonts w:ascii="Arial" w:hAnsi="Arial" w:cs="Arial"/>
                <w:color w:val="000000"/>
              </w:rPr>
              <w:t xml:space="preserve"> [2024] VSCA 97.</w:t>
            </w:r>
          </w:p>
        </w:tc>
      </w:tr>
      <w:tr w:rsidR="00183B12" w14:paraId="754FEF30" w14:textId="77777777" w:rsidTr="009B6A89">
        <w:tc>
          <w:tcPr>
            <w:tcW w:w="1261" w:type="dxa"/>
            <w:gridSpan w:val="2"/>
            <w:tcBorders>
              <w:top w:val="single" w:sz="4" w:space="0" w:color="auto"/>
              <w:left w:val="single" w:sz="18" w:space="0" w:color="auto"/>
              <w:bottom w:val="single" w:sz="4" w:space="0" w:color="auto"/>
            </w:tcBorders>
          </w:tcPr>
          <w:p w14:paraId="565570C2" w14:textId="47303023"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26D3A768" w14:textId="7F8025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0CA0DF6" w14:textId="5A38FC3F" w:rsidR="00183B12" w:rsidRDefault="00183B12" w:rsidP="00183B1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02864D4B" w14:textId="2B794A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72F73">
              <w:rPr>
                <w:rFonts w:ascii="Arial" w:hAnsi="Arial" w:cs="Arial"/>
                <w:i/>
                <w:iCs/>
                <w:color w:val="000000"/>
              </w:rPr>
              <w:t>Dragovic v The King</w:t>
            </w:r>
            <w:r>
              <w:rPr>
                <w:rFonts w:ascii="Arial" w:hAnsi="Arial" w:cs="Arial"/>
                <w:color w:val="000000"/>
              </w:rPr>
              <w:t xml:space="preserve"> [2024] VSCA 95 at [35]-[36].</w:t>
            </w:r>
          </w:p>
        </w:tc>
      </w:tr>
      <w:tr w:rsidR="00183B12" w14:paraId="19CF4D84" w14:textId="77777777" w:rsidTr="009B6A89">
        <w:tc>
          <w:tcPr>
            <w:tcW w:w="1261" w:type="dxa"/>
            <w:gridSpan w:val="2"/>
            <w:tcBorders>
              <w:top w:val="single" w:sz="4" w:space="0" w:color="auto"/>
              <w:left w:val="single" w:sz="18" w:space="0" w:color="auto"/>
              <w:bottom w:val="single" w:sz="4" w:space="0" w:color="auto"/>
            </w:tcBorders>
          </w:tcPr>
          <w:p w14:paraId="71207D21" w14:textId="69C3D329"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066D5A85" w14:textId="3E6530D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C3659CA" w14:textId="600EACD4" w:rsidR="00183B12" w:rsidRDefault="00183B12" w:rsidP="00183B1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CCE3E1A" w14:textId="77777777" w:rsidR="00183B12" w:rsidRDefault="00183B12" w:rsidP="00183B12">
            <w:pPr>
              <w:pStyle w:val="ListParagraph"/>
              <w:numPr>
                <w:ilvl w:val="0"/>
                <w:numId w:val="171"/>
              </w:numPr>
              <w:spacing w:after="20"/>
              <w:ind w:left="357" w:hanging="357"/>
              <w:jc w:val="both"/>
              <w:rPr>
                <w:rFonts w:ascii="Arial" w:hAnsi="Arial" w:cs="Arial"/>
                <w:color w:val="000000"/>
              </w:rPr>
            </w:pPr>
            <w:r w:rsidRPr="005566C7">
              <w:rPr>
                <w:rFonts w:ascii="Arial" w:hAnsi="Arial" w:cs="Arial"/>
                <w:color w:val="000000"/>
              </w:rPr>
              <w:t xml:space="preserve">Summary of </w:t>
            </w:r>
            <w:r w:rsidRPr="005566C7">
              <w:rPr>
                <w:rFonts w:ascii="Arial" w:hAnsi="Arial" w:cs="Arial"/>
                <w:i/>
                <w:iCs/>
                <w:color w:val="000000"/>
              </w:rPr>
              <w:t>Dragovic v The King</w:t>
            </w:r>
            <w:r w:rsidRPr="005566C7">
              <w:rPr>
                <w:rFonts w:ascii="Arial" w:hAnsi="Arial" w:cs="Arial"/>
                <w:color w:val="000000"/>
              </w:rPr>
              <w:t xml:space="preserve"> [2024] VSCA 95 and extract from [31]-[33].</w:t>
            </w:r>
          </w:p>
          <w:p w14:paraId="5833BE98" w14:textId="77777777" w:rsidR="00183B12" w:rsidRPr="00D839C5" w:rsidRDefault="00183B12" w:rsidP="00183B12">
            <w:pPr>
              <w:pStyle w:val="ListParagraph"/>
              <w:numPr>
                <w:ilvl w:val="0"/>
                <w:numId w:val="171"/>
              </w:numPr>
              <w:spacing w:after="20"/>
              <w:ind w:left="357" w:hanging="357"/>
              <w:jc w:val="both"/>
              <w:rPr>
                <w:rFonts w:ascii="Arial" w:hAnsi="Arial" w:cs="Arial"/>
                <w:color w:val="000000"/>
              </w:rPr>
            </w:pPr>
            <w:r>
              <w:rPr>
                <w:rFonts w:ascii="Arial" w:hAnsi="Arial" w:cs="Arial"/>
                <w:color w:val="000000"/>
              </w:rPr>
              <w:t xml:space="preserve">Summary of </w:t>
            </w:r>
            <w:r w:rsidRPr="005668B3">
              <w:rPr>
                <w:rFonts w:ascii="Arial" w:hAnsi="Arial" w:cs="Arial"/>
                <w:i/>
                <w:iCs/>
              </w:rPr>
              <w:t>DPP v Lindemann</w:t>
            </w:r>
            <w:r>
              <w:rPr>
                <w:rFonts w:ascii="Arial" w:hAnsi="Arial" w:cs="Arial"/>
              </w:rPr>
              <w:t xml:space="preserve"> [2024] VSC 220 and extract from [96]-[98].</w:t>
            </w:r>
          </w:p>
          <w:p w14:paraId="3C1F5A13" w14:textId="1F7E1F56" w:rsidR="00183B12" w:rsidRPr="00D839C5" w:rsidRDefault="00183B12" w:rsidP="00183B12">
            <w:pPr>
              <w:pStyle w:val="ListParagraph"/>
              <w:numPr>
                <w:ilvl w:val="0"/>
                <w:numId w:val="171"/>
              </w:numPr>
              <w:spacing w:before="20"/>
              <w:ind w:left="357" w:hanging="357"/>
              <w:jc w:val="both"/>
              <w:rPr>
                <w:rFonts w:ascii="Arial" w:hAnsi="Arial" w:cs="Arial"/>
                <w:color w:val="000000"/>
              </w:rPr>
            </w:pPr>
            <w:r w:rsidRPr="005566C7">
              <w:rPr>
                <w:rFonts w:ascii="Arial" w:hAnsi="Arial" w:cs="Arial"/>
                <w:color w:val="000000"/>
              </w:rPr>
              <w:t xml:space="preserve">Reference to </w:t>
            </w:r>
            <w:r w:rsidRPr="005566C7">
              <w:rPr>
                <w:rFonts w:ascii="Arial" w:hAnsi="Arial" w:cs="Arial"/>
                <w:i/>
                <w:iCs/>
                <w:color w:val="000000"/>
              </w:rPr>
              <w:t>DPP v Gregory Reynolds</w:t>
            </w:r>
            <w:r w:rsidRPr="005566C7">
              <w:rPr>
                <w:rFonts w:ascii="Arial" w:hAnsi="Arial" w:cs="Arial"/>
                <w:color w:val="000000"/>
              </w:rPr>
              <w:t xml:space="preserve"> changed to </w:t>
            </w:r>
            <w:r w:rsidRPr="005566C7">
              <w:rPr>
                <w:rFonts w:ascii="Arial" w:hAnsi="Arial" w:cs="Arial"/>
                <w:i/>
                <w:iCs/>
                <w:color w:val="000000"/>
              </w:rPr>
              <w:t>DPP v Reynolds (a pseudonym)</w:t>
            </w:r>
            <w:r w:rsidRPr="005566C7">
              <w:rPr>
                <w:rFonts w:ascii="Arial" w:hAnsi="Arial" w:cs="Arial"/>
                <w:color w:val="000000"/>
              </w:rPr>
              <w:t xml:space="preserve"> (2022) 71 VR 336; [2022] VSCA 263.</w:t>
            </w:r>
          </w:p>
        </w:tc>
      </w:tr>
      <w:tr w:rsidR="00183B12" w14:paraId="62B6529B" w14:textId="77777777" w:rsidTr="009B6A89">
        <w:tc>
          <w:tcPr>
            <w:tcW w:w="1261" w:type="dxa"/>
            <w:gridSpan w:val="2"/>
            <w:tcBorders>
              <w:top w:val="single" w:sz="4" w:space="0" w:color="auto"/>
              <w:left w:val="single" w:sz="18" w:space="0" w:color="auto"/>
              <w:bottom w:val="single" w:sz="4" w:space="0" w:color="auto"/>
            </w:tcBorders>
          </w:tcPr>
          <w:p w14:paraId="151682D7" w14:textId="4EE5FC79"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1BA63877" w14:textId="4E357B4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D0F636" w14:textId="0DAFB663" w:rsidR="00183B12" w:rsidRDefault="00183B12" w:rsidP="00183B1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35824C4F" w14:textId="13EE7ABE" w:rsidR="00183B12" w:rsidRDefault="00183B12" w:rsidP="00183B12">
            <w:pPr>
              <w:spacing w:before="20"/>
              <w:jc w:val="both"/>
              <w:rPr>
                <w:rFonts w:ascii="Arial" w:hAnsi="Arial" w:cs="Arial"/>
                <w:color w:val="000000"/>
              </w:rPr>
            </w:pPr>
            <w:r>
              <w:rPr>
                <w:rFonts w:ascii="Arial" w:hAnsi="Arial" w:cs="Arial"/>
                <w:color w:val="000000"/>
              </w:rPr>
              <w:t xml:space="preserve">Reference to </w:t>
            </w:r>
            <w:bookmarkStart w:id="9" w:name="_Hlk168391824"/>
            <w:r w:rsidRPr="007F08E4">
              <w:rPr>
                <w:rFonts w:ascii="Arial" w:hAnsi="Arial" w:cs="Arial"/>
                <w:i/>
                <w:iCs/>
                <w:color w:val="000000"/>
              </w:rPr>
              <w:t>Nuramin &amp; Anor v The King</w:t>
            </w:r>
            <w:r>
              <w:rPr>
                <w:rFonts w:ascii="Arial" w:hAnsi="Arial" w:cs="Arial"/>
                <w:color w:val="000000"/>
              </w:rPr>
              <w:t xml:space="preserve"> [2024] VSCA 117 at [57]-[58].</w:t>
            </w:r>
            <w:bookmarkEnd w:id="9"/>
          </w:p>
        </w:tc>
      </w:tr>
      <w:tr w:rsidR="00183B12" w14:paraId="46FA06FB" w14:textId="77777777" w:rsidTr="009B6A89">
        <w:tc>
          <w:tcPr>
            <w:tcW w:w="1261" w:type="dxa"/>
            <w:gridSpan w:val="2"/>
            <w:tcBorders>
              <w:top w:val="single" w:sz="4" w:space="0" w:color="auto"/>
              <w:left w:val="single" w:sz="18" w:space="0" w:color="auto"/>
              <w:bottom w:val="single" w:sz="4" w:space="0" w:color="auto"/>
            </w:tcBorders>
          </w:tcPr>
          <w:p w14:paraId="6C0E362B" w14:textId="53E82544"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7840F85E" w14:textId="152B22C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852BF3" w14:textId="4CB42512"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2F40894" w14:textId="630BD44E"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297A14">
              <w:rPr>
                <w:rFonts w:ascii="Arial" w:hAnsi="Arial" w:cs="Arial"/>
                <w:i/>
                <w:iCs/>
                <w:color w:val="000000"/>
              </w:rPr>
              <w:t>Nuramin &amp; Anor v The King</w:t>
            </w:r>
            <w:r w:rsidRPr="00297A14">
              <w:rPr>
                <w:rFonts w:ascii="Arial" w:hAnsi="Arial" w:cs="Arial"/>
                <w:color w:val="000000"/>
              </w:rPr>
              <w:t xml:space="preserve"> [2024] VS</w:t>
            </w:r>
            <w:r>
              <w:rPr>
                <w:rFonts w:ascii="Arial" w:hAnsi="Arial" w:cs="Arial"/>
                <w:color w:val="000000"/>
              </w:rPr>
              <w:t xml:space="preserve">CA 117 </w:t>
            </w:r>
            <w:r w:rsidRPr="00297A14">
              <w:rPr>
                <w:rFonts w:ascii="Arial" w:hAnsi="Arial" w:cs="Arial"/>
                <w:color w:val="000000"/>
              </w:rPr>
              <w:t>at [</w:t>
            </w:r>
            <w:r>
              <w:rPr>
                <w:rFonts w:ascii="Arial" w:hAnsi="Arial" w:cs="Arial"/>
                <w:color w:val="000000"/>
              </w:rPr>
              <w:t>32</w:t>
            </w:r>
            <w:r w:rsidRPr="00297A14">
              <w:rPr>
                <w:rFonts w:ascii="Arial" w:hAnsi="Arial" w:cs="Arial"/>
                <w:color w:val="000000"/>
              </w:rPr>
              <w:t>]</w:t>
            </w:r>
            <w:r>
              <w:rPr>
                <w:rFonts w:ascii="Arial" w:hAnsi="Arial" w:cs="Arial"/>
                <w:color w:val="000000"/>
              </w:rPr>
              <w:t>-[40].</w:t>
            </w:r>
          </w:p>
        </w:tc>
      </w:tr>
      <w:tr w:rsidR="00183B12" w14:paraId="419B7A7B" w14:textId="77777777" w:rsidTr="009B6A89">
        <w:tc>
          <w:tcPr>
            <w:tcW w:w="1261" w:type="dxa"/>
            <w:gridSpan w:val="2"/>
            <w:tcBorders>
              <w:top w:val="single" w:sz="4" w:space="0" w:color="auto"/>
              <w:left w:val="single" w:sz="18" w:space="0" w:color="auto"/>
              <w:bottom w:val="single" w:sz="4" w:space="0" w:color="auto"/>
            </w:tcBorders>
          </w:tcPr>
          <w:p w14:paraId="3E7AD33F" w14:textId="4919B261"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0906E837" w14:textId="5544B8D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072EAA" w14:textId="610C0FC5" w:rsidR="00183B12" w:rsidRDefault="00183B12" w:rsidP="00183B12">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39621CC" w14:textId="4E96CF83"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8B65FD">
              <w:rPr>
                <w:rFonts w:ascii="Arial" w:hAnsi="Arial" w:cs="Arial"/>
                <w:i/>
                <w:iCs/>
                <w:color w:val="000000"/>
              </w:rPr>
              <w:t>The King v Hatahet</w:t>
            </w:r>
            <w:r>
              <w:rPr>
                <w:rFonts w:ascii="Arial" w:hAnsi="Arial" w:cs="Arial"/>
                <w:color w:val="000000"/>
              </w:rPr>
              <w:t xml:space="preserve"> [2024] HCA 23 at [19]-[28].</w:t>
            </w:r>
          </w:p>
        </w:tc>
      </w:tr>
      <w:tr w:rsidR="00183B12" w14:paraId="635C2F4F" w14:textId="77777777" w:rsidTr="009B6A89">
        <w:tc>
          <w:tcPr>
            <w:tcW w:w="1261" w:type="dxa"/>
            <w:gridSpan w:val="2"/>
            <w:tcBorders>
              <w:top w:val="single" w:sz="4" w:space="0" w:color="auto"/>
              <w:left w:val="single" w:sz="18" w:space="0" w:color="auto"/>
              <w:bottom w:val="single" w:sz="4" w:space="0" w:color="auto"/>
            </w:tcBorders>
          </w:tcPr>
          <w:p w14:paraId="659EFAF2" w14:textId="4002AB5F"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1F0E1213" w14:textId="4258DEB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D8158D" w14:textId="181EA628"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1BFBA54" w14:textId="0D599004" w:rsidR="00183B12" w:rsidRPr="00D75E44" w:rsidRDefault="00183B12" w:rsidP="00183B12">
            <w:pPr>
              <w:spacing w:before="20"/>
              <w:jc w:val="both"/>
              <w:rPr>
                <w:rFonts w:ascii="Arial" w:hAnsi="Arial" w:cs="Arial"/>
                <w:color w:val="000000"/>
              </w:rPr>
            </w:pPr>
            <w:r>
              <w:rPr>
                <w:rFonts w:ascii="Arial" w:hAnsi="Arial" w:cs="Arial"/>
                <w:color w:val="000000"/>
              </w:rPr>
              <w:t xml:space="preserve">References to </w:t>
            </w:r>
            <w:bookmarkStart w:id="10" w:name="_Hlk167344617"/>
            <w:r w:rsidRPr="00D75E44">
              <w:rPr>
                <w:rFonts w:ascii="Arial" w:hAnsi="Arial" w:cs="Arial"/>
                <w:i/>
                <w:iCs/>
                <w:color w:val="000000"/>
              </w:rPr>
              <w:t>Gilmore (a pseudonym) v The King</w:t>
            </w:r>
            <w:r>
              <w:rPr>
                <w:rFonts w:ascii="Arial" w:hAnsi="Arial" w:cs="Arial"/>
                <w:color w:val="000000"/>
              </w:rPr>
              <w:t xml:space="preserve"> [2024] VSCA 98</w:t>
            </w:r>
            <w:bookmarkEnd w:id="10"/>
            <w:r>
              <w:rPr>
                <w:rFonts w:ascii="Arial" w:hAnsi="Arial" w:cs="Arial"/>
                <w:color w:val="000000"/>
              </w:rPr>
              <w:t xml:space="preserve">; </w:t>
            </w:r>
            <w:r>
              <w:rPr>
                <w:rFonts w:ascii="Arial" w:hAnsi="Arial" w:cs="Arial"/>
                <w:i/>
                <w:iCs/>
                <w:color w:val="000000"/>
              </w:rPr>
              <w:t xml:space="preserve">Benson (a pseudonym) v The King </w:t>
            </w:r>
            <w:r w:rsidRPr="00BF7DCA">
              <w:rPr>
                <w:rFonts w:ascii="Arial" w:hAnsi="Arial" w:cs="Arial"/>
                <w:color w:val="000000"/>
              </w:rPr>
              <w:t>[2024] VSCA 99</w:t>
            </w:r>
            <w:r>
              <w:rPr>
                <w:rFonts w:ascii="Arial" w:hAnsi="Arial" w:cs="Arial"/>
                <w:color w:val="000000"/>
              </w:rPr>
              <w:t>.</w:t>
            </w:r>
          </w:p>
        </w:tc>
      </w:tr>
      <w:tr w:rsidR="00183B12" w14:paraId="59EDEC60" w14:textId="77777777" w:rsidTr="009B6A89">
        <w:tc>
          <w:tcPr>
            <w:tcW w:w="1261" w:type="dxa"/>
            <w:gridSpan w:val="2"/>
            <w:tcBorders>
              <w:top w:val="single" w:sz="4" w:space="0" w:color="auto"/>
              <w:left w:val="single" w:sz="18" w:space="0" w:color="auto"/>
              <w:bottom w:val="single" w:sz="4" w:space="0" w:color="auto"/>
            </w:tcBorders>
          </w:tcPr>
          <w:p w14:paraId="62B919D7" w14:textId="4AC2D5E4"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72213DDF" w14:textId="6F634AC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04F7C04" w14:textId="456D54DF" w:rsidR="00183B12" w:rsidRDefault="00183B12" w:rsidP="00183B1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4555D6E" w14:textId="5E16422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bookmarkStart w:id="11" w:name="_Hlk168392761"/>
            <w:r w:rsidRPr="00A26F29">
              <w:rPr>
                <w:rFonts w:ascii="Arial" w:hAnsi="Arial" w:cs="Arial"/>
                <w:i/>
                <w:iCs/>
                <w:color w:val="000000"/>
              </w:rPr>
              <w:t>Nuramin &amp; Anor v The King</w:t>
            </w:r>
            <w:r w:rsidRPr="00A26F29">
              <w:rPr>
                <w:rFonts w:ascii="Arial" w:hAnsi="Arial" w:cs="Arial"/>
                <w:color w:val="000000"/>
              </w:rPr>
              <w:t xml:space="preserve"> [2024] VSCA 117</w:t>
            </w:r>
            <w:r>
              <w:rPr>
                <w:rFonts w:ascii="Arial" w:hAnsi="Arial" w:cs="Arial"/>
                <w:color w:val="000000"/>
              </w:rPr>
              <w:t xml:space="preserve"> esp at [7], </w:t>
            </w:r>
            <w:bookmarkEnd w:id="11"/>
            <w:r>
              <w:rPr>
                <w:rFonts w:ascii="Arial" w:hAnsi="Arial" w:cs="Arial"/>
                <w:color w:val="000000"/>
              </w:rPr>
              <w:t>[12]-[15], [49] &amp; [53]</w:t>
            </w:r>
            <w:r w:rsidRPr="00A26F29">
              <w:rPr>
                <w:rFonts w:ascii="Arial" w:hAnsi="Arial" w:cs="Arial"/>
                <w:color w:val="000000"/>
              </w:rPr>
              <w:t>.</w:t>
            </w:r>
          </w:p>
        </w:tc>
      </w:tr>
      <w:tr w:rsidR="00183B12" w14:paraId="66CB10D6" w14:textId="77777777" w:rsidTr="009B6A89">
        <w:tc>
          <w:tcPr>
            <w:tcW w:w="1261" w:type="dxa"/>
            <w:gridSpan w:val="2"/>
            <w:tcBorders>
              <w:top w:val="single" w:sz="4" w:space="0" w:color="auto"/>
              <w:left w:val="single" w:sz="18" w:space="0" w:color="auto"/>
              <w:bottom w:val="single" w:sz="4" w:space="0" w:color="auto"/>
            </w:tcBorders>
          </w:tcPr>
          <w:p w14:paraId="1805E6FE" w14:textId="6A0D4E4D" w:rsidR="00183B12" w:rsidRDefault="00183B12" w:rsidP="00183B12">
            <w:pPr>
              <w:rPr>
                <w:lang w:val="en-AU"/>
              </w:rPr>
            </w:pPr>
            <w:r>
              <w:rPr>
                <w:lang w:val="en-AU"/>
              </w:rPr>
              <w:t>13/06/24</w:t>
            </w:r>
          </w:p>
        </w:tc>
        <w:tc>
          <w:tcPr>
            <w:tcW w:w="836" w:type="dxa"/>
            <w:tcBorders>
              <w:top w:val="single" w:sz="4" w:space="0" w:color="auto"/>
              <w:bottom w:val="single" w:sz="4" w:space="0" w:color="auto"/>
            </w:tcBorders>
          </w:tcPr>
          <w:p w14:paraId="357B6383" w14:textId="123C02E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9A55CC6" w14:textId="463ACEC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7E4FD02" w14:textId="5E8E9DE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EB54D8">
              <w:rPr>
                <w:rFonts w:ascii="Arial" w:hAnsi="Arial" w:cs="Arial"/>
                <w:i/>
                <w:iCs/>
                <w:color w:val="000000"/>
              </w:rPr>
              <w:t>Varghese v The King</w:t>
            </w:r>
            <w:r>
              <w:rPr>
                <w:rFonts w:ascii="Arial" w:hAnsi="Arial" w:cs="Arial"/>
                <w:color w:val="000000"/>
              </w:rPr>
              <w:t xml:space="preserve"> [2024] VSCA 115 at [70].</w:t>
            </w:r>
          </w:p>
        </w:tc>
      </w:tr>
      <w:tr w:rsidR="00183B12" w14:paraId="50DE80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3380236" w14:textId="5DE9EDE4" w:rsidR="00183B12" w:rsidRPr="0054535C" w:rsidRDefault="00183B12" w:rsidP="00183B12">
            <w:pPr>
              <w:keepNext/>
              <w:keepLines/>
              <w:rPr>
                <w:sz w:val="22"/>
                <w:lang w:val="en-AU"/>
              </w:rPr>
            </w:pPr>
            <w:bookmarkStart w:id="12" w:name="_Hlk168385597"/>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76B9CC46"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83B12" w14:paraId="6F098184" w14:textId="77777777" w:rsidTr="009B6A89">
        <w:trPr>
          <w:trHeight w:val="227"/>
        </w:trPr>
        <w:tc>
          <w:tcPr>
            <w:tcW w:w="1261" w:type="dxa"/>
            <w:gridSpan w:val="2"/>
            <w:tcBorders>
              <w:left w:val="single" w:sz="18" w:space="0" w:color="auto"/>
            </w:tcBorders>
          </w:tcPr>
          <w:p w14:paraId="41FA5E88" w14:textId="3E1465A4" w:rsidR="00183B12" w:rsidRDefault="00183B12" w:rsidP="00183B12">
            <w:pPr>
              <w:rPr>
                <w:lang w:val="en-AU"/>
              </w:rPr>
            </w:pPr>
            <w:r>
              <w:rPr>
                <w:lang w:val="en-AU"/>
              </w:rPr>
              <w:t>13/06/24</w:t>
            </w:r>
          </w:p>
        </w:tc>
        <w:tc>
          <w:tcPr>
            <w:tcW w:w="836" w:type="dxa"/>
          </w:tcPr>
          <w:p w14:paraId="3D095E2C" w14:textId="18D811E0" w:rsidR="00183B12" w:rsidRDefault="00183B12" w:rsidP="00183B12">
            <w:pPr>
              <w:jc w:val="center"/>
              <w:rPr>
                <w:lang w:val="en-AU"/>
              </w:rPr>
            </w:pPr>
            <w:r>
              <w:rPr>
                <w:lang w:val="en-AU"/>
              </w:rPr>
              <w:t>12</w:t>
            </w:r>
          </w:p>
        </w:tc>
        <w:tc>
          <w:tcPr>
            <w:tcW w:w="1439" w:type="dxa"/>
          </w:tcPr>
          <w:p w14:paraId="2B6EA4DD" w14:textId="4E41BA82" w:rsidR="00183B12" w:rsidRDefault="00183B12" w:rsidP="00183B12">
            <w:pPr>
              <w:keepNext/>
              <w:jc w:val="center"/>
              <w:rPr>
                <w:lang w:val="en-AU"/>
              </w:rPr>
            </w:pPr>
            <w:r>
              <w:rPr>
                <w:lang w:val="en-AU"/>
              </w:rPr>
              <w:t>12.2</w:t>
            </w:r>
          </w:p>
        </w:tc>
        <w:tc>
          <w:tcPr>
            <w:tcW w:w="4802" w:type="dxa"/>
            <w:gridSpan w:val="2"/>
            <w:tcBorders>
              <w:top w:val="single" w:sz="4" w:space="0" w:color="auto"/>
              <w:right w:val="single" w:sz="18" w:space="0" w:color="auto"/>
            </w:tcBorders>
            <w:shd w:val="clear" w:color="auto" w:fill="auto"/>
          </w:tcPr>
          <w:p w14:paraId="4EB774D2" w14:textId="72008469" w:rsidR="00183B12" w:rsidRDefault="00183B12" w:rsidP="00183B12">
            <w:pPr>
              <w:spacing w:before="20" w:after="20"/>
              <w:jc w:val="both"/>
              <w:rPr>
                <w:rFonts w:ascii="Arial" w:hAnsi="Arial" w:cs="Arial"/>
                <w:color w:val="000000"/>
              </w:rPr>
            </w:pPr>
            <w:r>
              <w:rPr>
                <w:rFonts w:ascii="Arial" w:hAnsi="Arial" w:cs="Arial"/>
                <w:color w:val="000000"/>
              </w:rPr>
              <w:t>Updating of text.</w:t>
            </w:r>
          </w:p>
        </w:tc>
      </w:tr>
      <w:tr w:rsidR="00183B12" w14:paraId="3CC7398A" w14:textId="77777777" w:rsidTr="009B6A89">
        <w:trPr>
          <w:trHeight w:val="227"/>
        </w:trPr>
        <w:tc>
          <w:tcPr>
            <w:tcW w:w="1261" w:type="dxa"/>
            <w:gridSpan w:val="2"/>
            <w:tcBorders>
              <w:left w:val="single" w:sz="18" w:space="0" w:color="auto"/>
            </w:tcBorders>
          </w:tcPr>
          <w:p w14:paraId="2A6ACB6C" w14:textId="2C8C0B26" w:rsidR="00183B12" w:rsidRDefault="00183B12" w:rsidP="00183B12">
            <w:pPr>
              <w:rPr>
                <w:lang w:val="en-AU"/>
              </w:rPr>
            </w:pPr>
            <w:r>
              <w:rPr>
                <w:lang w:val="en-AU"/>
              </w:rPr>
              <w:t>13/06/24</w:t>
            </w:r>
          </w:p>
        </w:tc>
        <w:tc>
          <w:tcPr>
            <w:tcW w:w="836" w:type="dxa"/>
          </w:tcPr>
          <w:p w14:paraId="5E0AC72C" w14:textId="5AEB0872" w:rsidR="00183B12" w:rsidRDefault="00183B12" w:rsidP="00183B12">
            <w:pPr>
              <w:jc w:val="center"/>
              <w:rPr>
                <w:lang w:val="en-AU"/>
              </w:rPr>
            </w:pPr>
            <w:r>
              <w:rPr>
                <w:lang w:val="en-AU"/>
              </w:rPr>
              <w:t>12</w:t>
            </w:r>
          </w:p>
        </w:tc>
        <w:tc>
          <w:tcPr>
            <w:tcW w:w="1439" w:type="dxa"/>
          </w:tcPr>
          <w:p w14:paraId="5E87D420" w14:textId="33F0B853" w:rsidR="00183B12" w:rsidRDefault="00183B12" w:rsidP="00183B12">
            <w:pPr>
              <w:keepNext/>
              <w:jc w:val="center"/>
              <w:rPr>
                <w:lang w:val="en-AU"/>
              </w:rPr>
            </w:pPr>
            <w:r>
              <w:rPr>
                <w:lang w:val="en-AU"/>
              </w:rPr>
              <w:t>12.2.1</w:t>
            </w:r>
          </w:p>
        </w:tc>
        <w:tc>
          <w:tcPr>
            <w:tcW w:w="4802" w:type="dxa"/>
            <w:gridSpan w:val="2"/>
            <w:tcBorders>
              <w:top w:val="single" w:sz="4" w:space="0" w:color="auto"/>
              <w:right w:val="single" w:sz="18" w:space="0" w:color="auto"/>
            </w:tcBorders>
            <w:shd w:val="clear" w:color="auto" w:fill="auto"/>
          </w:tcPr>
          <w:p w14:paraId="1BE1B41B" w14:textId="0A7AC89A" w:rsidR="00183B12" w:rsidRPr="008C6480" w:rsidRDefault="00183B12" w:rsidP="00183B12">
            <w:pPr>
              <w:spacing w:before="20" w:after="20"/>
              <w:jc w:val="both"/>
              <w:rPr>
                <w:rFonts w:ascii="Arial" w:hAnsi="Arial" w:cs="Arial"/>
                <w:color w:val="000000"/>
              </w:rPr>
            </w:pPr>
            <w:r>
              <w:rPr>
                <w:rFonts w:ascii="Arial" w:hAnsi="Arial" w:cs="Arial"/>
                <w:color w:val="000000"/>
              </w:rPr>
              <w:t>Minor amendments to text, including changing s.524(2) CYFA to s.524(1B) CYFA.</w:t>
            </w:r>
          </w:p>
        </w:tc>
      </w:tr>
      <w:tr w:rsidR="00183B12" w14:paraId="080012A0" w14:textId="77777777" w:rsidTr="009B6A89">
        <w:trPr>
          <w:trHeight w:val="454"/>
        </w:trPr>
        <w:tc>
          <w:tcPr>
            <w:tcW w:w="1261" w:type="dxa"/>
            <w:gridSpan w:val="2"/>
            <w:tcBorders>
              <w:left w:val="single" w:sz="18" w:space="0" w:color="auto"/>
            </w:tcBorders>
          </w:tcPr>
          <w:p w14:paraId="02F5B8DA" w14:textId="436CBB10" w:rsidR="00183B12" w:rsidRDefault="00183B12" w:rsidP="00183B12">
            <w:pPr>
              <w:rPr>
                <w:lang w:val="en-AU"/>
              </w:rPr>
            </w:pPr>
            <w:r>
              <w:rPr>
                <w:lang w:val="en-AU"/>
              </w:rPr>
              <w:t>13/06/24</w:t>
            </w:r>
          </w:p>
        </w:tc>
        <w:tc>
          <w:tcPr>
            <w:tcW w:w="836" w:type="dxa"/>
          </w:tcPr>
          <w:p w14:paraId="27C135B3" w14:textId="77777777" w:rsidR="00183B12" w:rsidRDefault="00183B12" w:rsidP="00183B12">
            <w:pPr>
              <w:jc w:val="center"/>
              <w:rPr>
                <w:lang w:val="en-AU"/>
              </w:rPr>
            </w:pPr>
            <w:r>
              <w:rPr>
                <w:lang w:val="en-AU"/>
              </w:rPr>
              <w:t>12</w:t>
            </w:r>
          </w:p>
        </w:tc>
        <w:tc>
          <w:tcPr>
            <w:tcW w:w="1439" w:type="dxa"/>
          </w:tcPr>
          <w:p w14:paraId="3A35D7D7" w14:textId="1CFC6064" w:rsidR="00183B12" w:rsidRDefault="00183B12" w:rsidP="00183B12">
            <w:pPr>
              <w:keepNext/>
              <w:jc w:val="center"/>
              <w:rPr>
                <w:lang w:val="en-AU"/>
              </w:rPr>
            </w:pPr>
            <w:r>
              <w:rPr>
                <w:lang w:val="en-AU"/>
              </w:rPr>
              <w:t>12.2.2</w:t>
            </w:r>
          </w:p>
        </w:tc>
        <w:tc>
          <w:tcPr>
            <w:tcW w:w="4802" w:type="dxa"/>
            <w:gridSpan w:val="2"/>
            <w:tcBorders>
              <w:top w:val="single" w:sz="4" w:space="0" w:color="auto"/>
              <w:right w:val="single" w:sz="18" w:space="0" w:color="auto"/>
            </w:tcBorders>
            <w:shd w:val="clear" w:color="auto" w:fill="auto"/>
          </w:tcPr>
          <w:p w14:paraId="3EA62C58" w14:textId="06B62BD5" w:rsidR="00183B12" w:rsidRPr="008C6480" w:rsidRDefault="00183B12" w:rsidP="00183B12">
            <w:pPr>
              <w:spacing w:before="20" w:after="20"/>
              <w:jc w:val="both"/>
              <w:rPr>
                <w:rFonts w:ascii="Arial" w:hAnsi="Arial" w:cs="Arial"/>
                <w:color w:val="000000"/>
              </w:rPr>
            </w:pPr>
            <w:r>
              <w:rPr>
                <w:rFonts w:ascii="Arial" w:hAnsi="Arial" w:cs="Arial"/>
                <w:color w:val="000000"/>
              </w:rPr>
              <w:t>Amendments to text, including r</w:t>
            </w:r>
            <w:r w:rsidRPr="008C6480">
              <w:rPr>
                <w:rFonts w:ascii="Arial" w:hAnsi="Arial" w:cs="Arial"/>
                <w:color w:val="000000"/>
              </w:rPr>
              <w:t xml:space="preserve">eference to </w:t>
            </w:r>
            <w:r>
              <w:rPr>
                <w:rFonts w:ascii="Arial" w:hAnsi="Arial" w:cs="Arial"/>
                <w:color w:val="000000"/>
              </w:rPr>
              <w:t xml:space="preserve">the </w:t>
            </w:r>
            <w:r>
              <w:rPr>
                <w:rFonts w:ascii="Arial" w:hAnsi="Arial" w:cs="Arial"/>
                <w:color w:val="000000"/>
              </w:rPr>
              <w:lastRenderedPageBreak/>
              <w:t xml:space="preserve">judgment of Incerti J in </w:t>
            </w:r>
            <w:r>
              <w:rPr>
                <w:rFonts w:ascii="Arial" w:hAnsi="Arial" w:cs="Arial"/>
                <w:i/>
                <w:iCs/>
              </w:rPr>
              <w:t>DPP</w:t>
            </w:r>
            <w:r w:rsidRPr="004B5457">
              <w:rPr>
                <w:rFonts w:ascii="Arial" w:hAnsi="Arial" w:cs="Arial"/>
                <w:i/>
                <w:iCs/>
              </w:rPr>
              <w:t xml:space="preserve"> v PM</w:t>
            </w:r>
            <w:r>
              <w:rPr>
                <w:rFonts w:ascii="Arial" w:hAnsi="Arial" w:cs="Arial"/>
              </w:rPr>
              <w:t xml:space="preserve"> [2023] VSC 560.</w:t>
            </w:r>
          </w:p>
        </w:tc>
      </w:tr>
      <w:tr w:rsidR="00183B12" w14:paraId="7B1FC328" w14:textId="77777777" w:rsidTr="009B6A89">
        <w:trPr>
          <w:trHeight w:val="454"/>
        </w:trPr>
        <w:tc>
          <w:tcPr>
            <w:tcW w:w="1261" w:type="dxa"/>
            <w:gridSpan w:val="2"/>
            <w:tcBorders>
              <w:left w:val="single" w:sz="18" w:space="0" w:color="auto"/>
            </w:tcBorders>
          </w:tcPr>
          <w:p w14:paraId="5EBB50AF" w14:textId="6F6343BC" w:rsidR="00183B12" w:rsidRDefault="00183B12" w:rsidP="00183B12">
            <w:pPr>
              <w:rPr>
                <w:lang w:val="en-AU"/>
              </w:rPr>
            </w:pPr>
            <w:r>
              <w:rPr>
                <w:lang w:val="en-AU"/>
              </w:rPr>
              <w:lastRenderedPageBreak/>
              <w:t>13/06/24</w:t>
            </w:r>
          </w:p>
        </w:tc>
        <w:tc>
          <w:tcPr>
            <w:tcW w:w="836" w:type="dxa"/>
          </w:tcPr>
          <w:p w14:paraId="531325CF" w14:textId="2D2419FB" w:rsidR="00183B12" w:rsidRDefault="00183B12" w:rsidP="00183B12">
            <w:pPr>
              <w:jc w:val="center"/>
              <w:rPr>
                <w:lang w:val="en-AU"/>
              </w:rPr>
            </w:pPr>
            <w:r>
              <w:rPr>
                <w:lang w:val="en-AU"/>
              </w:rPr>
              <w:t>12</w:t>
            </w:r>
          </w:p>
        </w:tc>
        <w:tc>
          <w:tcPr>
            <w:tcW w:w="1439" w:type="dxa"/>
          </w:tcPr>
          <w:p w14:paraId="209E670B" w14:textId="4CA5F604" w:rsidR="00183B12" w:rsidRDefault="00183B12" w:rsidP="00183B12">
            <w:pPr>
              <w:keepNext/>
              <w:jc w:val="center"/>
              <w:rPr>
                <w:lang w:val="en-AU"/>
              </w:rPr>
            </w:pPr>
            <w:r>
              <w:rPr>
                <w:lang w:val="en-AU"/>
              </w:rPr>
              <w:t>12.2.3</w:t>
            </w:r>
          </w:p>
        </w:tc>
        <w:tc>
          <w:tcPr>
            <w:tcW w:w="4802" w:type="dxa"/>
            <w:gridSpan w:val="2"/>
            <w:tcBorders>
              <w:top w:val="single" w:sz="4" w:space="0" w:color="auto"/>
              <w:right w:val="single" w:sz="18" w:space="0" w:color="auto"/>
            </w:tcBorders>
            <w:shd w:val="clear" w:color="auto" w:fill="auto"/>
          </w:tcPr>
          <w:p w14:paraId="77E3D999" w14:textId="2D5AB83D" w:rsidR="00183B12" w:rsidRPr="008C6480" w:rsidRDefault="00183B12" w:rsidP="00183B12">
            <w:pPr>
              <w:spacing w:before="20" w:after="20"/>
              <w:jc w:val="both"/>
              <w:rPr>
                <w:rFonts w:ascii="Arial" w:hAnsi="Arial" w:cs="Arial"/>
                <w:color w:val="000000"/>
              </w:rPr>
            </w:pPr>
            <w:r>
              <w:rPr>
                <w:rFonts w:ascii="Arial" w:hAnsi="Arial" w:cs="Arial"/>
                <w:color w:val="000000"/>
              </w:rPr>
              <w:t>Amendments to text and 1</w:t>
            </w:r>
            <w:r w:rsidRPr="00F014DE">
              <w:rPr>
                <w:rFonts w:ascii="Arial" w:hAnsi="Arial" w:cs="Arial"/>
                <w:color w:val="000000"/>
                <w:vertAlign w:val="superscript"/>
              </w:rPr>
              <w:t>st</w:t>
            </w:r>
            <w:r>
              <w:rPr>
                <w:rFonts w:ascii="Arial" w:hAnsi="Arial" w:cs="Arial"/>
                <w:color w:val="000000"/>
              </w:rPr>
              <w:t xml:space="preserve"> template to reflect the introduction of CMS in Family Division (Child Protection) cases.</w:t>
            </w:r>
          </w:p>
        </w:tc>
      </w:tr>
      <w:tr w:rsidR="00183B12" w14:paraId="33A02C07" w14:textId="77777777" w:rsidTr="009B6A89">
        <w:trPr>
          <w:trHeight w:val="312"/>
        </w:trPr>
        <w:tc>
          <w:tcPr>
            <w:tcW w:w="1261" w:type="dxa"/>
            <w:gridSpan w:val="2"/>
            <w:tcBorders>
              <w:left w:val="single" w:sz="18" w:space="0" w:color="auto"/>
            </w:tcBorders>
          </w:tcPr>
          <w:p w14:paraId="1C0F4DAB" w14:textId="4B4C4D90" w:rsidR="00183B12" w:rsidRDefault="00183B12" w:rsidP="00183B12">
            <w:pPr>
              <w:rPr>
                <w:lang w:val="en-AU"/>
              </w:rPr>
            </w:pPr>
            <w:r>
              <w:rPr>
                <w:lang w:val="en-AU"/>
              </w:rPr>
              <w:t>13/06/24</w:t>
            </w:r>
          </w:p>
        </w:tc>
        <w:tc>
          <w:tcPr>
            <w:tcW w:w="836" w:type="dxa"/>
          </w:tcPr>
          <w:p w14:paraId="12235BE3" w14:textId="77777777" w:rsidR="00183B12" w:rsidRDefault="00183B12" w:rsidP="00183B12">
            <w:pPr>
              <w:jc w:val="center"/>
              <w:rPr>
                <w:lang w:val="en-AU"/>
              </w:rPr>
            </w:pPr>
            <w:r>
              <w:rPr>
                <w:lang w:val="en-AU"/>
              </w:rPr>
              <w:t>12</w:t>
            </w:r>
          </w:p>
        </w:tc>
        <w:tc>
          <w:tcPr>
            <w:tcW w:w="1439" w:type="dxa"/>
          </w:tcPr>
          <w:p w14:paraId="7188C0DE" w14:textId="483F99FC" w:rsidR="00183B12" w:rsidRDefault="00183B12" w:rsidP="00183B12">
            <w:pPr>
              <w:keepNext/>
              <w:jc w:val="center"/>
              <w:rPr>
                <w:lang w:val="en-AU"/>
              </w:rPr>
            </w:pPr>
            <w:r>
              <w:rPr>
                <w:lang w:val="en-AU"/>
              </w:rPr>
              <w:t>12.3.3</w:t>
            </w:r>
          </w:p>
        </w:tc>
        <w:tc>
          <w:tcPr>
            <w:tcW w:w="4802" w:type="dxa"/>
            <w:gridSpan w:val="2"/>
            <w:tcBorders>
              <w:top w:val="single" w:sz="4" w:space="0" w:color="auto"/>
              <w:right w:val="single" w:sz="18" w:space="0" w:color="auto"/>
            </w:tcBorders>
            <w:shd w:val="clear" w:color="auto" w:fill="auto"/>
          </w:tcPr>
          <w:p w14:paraId="265C07B3" w14:textId="0CA595E3" w:rsidR="00183B12" w:rsidRDefault="00183B12" w:rsidP="00183B12">
            <w:pPr>
              <w:spacing w:before="20" w:after="20"/>
              <w:jc w:val="both"/>
              <w:rPr>
                <w:rFonts w:ascii="Arial" w:hAnsi="Arial" w:cs="Arial"/>
                <w:color w:val="000000"/>
              </w:rPr>
            </w:pPr>
            <w:r>
              <w:rPr>
                <w:rFonts w:ascii="Arial" w:hAnsi="Arial" w:cs="Arial"/>
                <w:color w:val="000000"/>
              </w:rPr>
              <w:t>Major additions to text.</w:t>
            </w:r>
          </w:p>
        </w:tc>
      </w:tr>
      <w:tr w:rsidR="00183B12" w14:paraId="0005F0C0" w14:textId="77777777" w:rsidTr="009B6A89">
        <w:trPr>
          <w:trHeight w:val="312"/>
        </w:trPr>
        <w:tc>
          <w:tcPr>
            <w:tcW w:w="1261" w:type="dxa"/>
            <w:gridSpan w:val="2"/>
            <w:tcBorders>
              <w:left w:val="single" w:sz="18" w:space="0" w:color="auto"/>
            </w:tcBorders>
          </w:tcPr>
          <w:p w14:paraId="12FEB7EC" w14:textId="7B50A1D3" w:rsidR="00183B12" w:rsidRDefault="00183B12" w:rsidP="00183B12">
            <w:pPr>
              <w:rPr>
                <w:lang w:val="en-AU"/>
              </w:rPr>
            </w:pPr>
            <w:r>
              <w:rPr>
                <w:lang w:val="en-AU"/>
              </w:rPr>
              <w:t>13/06/24</w:t>
            </w:r>
          </w:p>
        </w:tc>
        <w:tc>
          <w:tcPr>
            <w:tcW w:w="836" w:type="dxa"/>
          </w:tcPr>
          <w:p w14:paraId="50E2894A" w14:textId="3F74BD1A" w:rsidR="00183B12" w:rsidRDefault="00183B12" w:rsidP="00183B12">
            <w:pPr>
              <w:jc w:val="center"/>
              <w:rPr>
                <w:lang w:val="en-AU"/>
              </w:rPr>
            </w:pPr>
            <w:r>
              <w:rPr>
                <w:lang w:val="en-AU"/>
              </w:rPr>
              <w:t>12</w:t>
            </w:r>
          </w:p>
        </w:tc>
        <w:tc>
          <w:tcPr>
            <w:tcW w:w="1439" w:type="dxa"/>
          </w:tcPr>
          <w:p w14:paraId="1DB9AA56" w14:textId="1904DF4E" w:rsidR="00183B12" w:rsidRDefault="00183B12" w:rsidP="00183B12">
            <w:pPr>
              <w:keepNext/>
              <w:jc w:val="center"/>
              <w:rPr>
                <w:lang w:val="en-AU"/>
              </w:rPr>
            </w:pPr>
            <w:r>
              <w:rPr>
                <w:lang w:val="en-AU"/>
              </w:rPr>
              <w:t>12.3.4</w:t>
            </w:r>
          </w:p>
        </w:tc>
        <w:tc>
          <w:tcPr>
            <w:tcW w:w="4802" w:type="dxa"/>
            <w:gridSpan w:val="2"/>
            <w:tcBorders>
              <w:top w:val="single" w:sz="4" w:space="0" w:color="auto"/>
              <w:right w:val="single" w:sz="18" w:space="0" w:color="auto"/>
            </w:tcBorders>
            <w:shd w:val="clear" w:color="auto" w:fill="auto"/>
          </w:tcPr>
          <w:p w14:paraId="76C85F89" w14:textId="50534ED8" w:rsidR="00183B12" w:rsidRDefault="00183B12" w:rsidP="00183B12">
            <w:pPr>
              <w:spacing w:before="20" w:after="20"/>
              <w:jc w:val="both"/>
              <w:rPr>
                <w:rFonts w:ascii="Arial" w:hAnsi="Arial" w:cs="Arial"/>
                <w:color w:val="000000"/>
              </w:rPr>
            </w:pPr>
            <w:r>
              <w:rPr>
                <w:rFonts w:ascii="Arial" w:hAnsi="Arial" w:cs="Arial"/>
                <w:color w:val="000000"/>
              </w:rPr>
              <w:t>Minor additions to statistics and major amendments to text.</w:t>
            </w:r>
          </w:p>
        </w:tc>
      </w:tr>
      <w:tr w:rsidR="00183B12" w14:paraId="6D37D540" w14:textId="77777777" w:rsidTr="009B6A89">
        <w:trPr>
          <w:trHeight w:val="283"/>
        </w:trPr>
        <w:tc>
          <w:tcPr>
            <w:tcW w:w="1261" w:type="dxa"/>
            <w:gridSpan w:val="2"/>
            <w:tcBorders>
              <w:left w:val="single" w:sz="18" w:space="0" w:color="auto"/>
            </w:tcBorders>
          </w:tcPr>
          <w:p w14:paraId="409015B9" w14:textId="1324C52C" w:rsidR="00183B12" w:rsidRDefault="00183B12" w:rsidP="00183B12">
            <w:pPr>
              <w:rPr>
                <w:lang w:val="en-AU"/>
              </w:rPr>
            </w:pPr>
            <w:r>
              <w:rPr>
                <w:lang w:val="en-AU"/>
              </w:rPr>
              <w:t>13/06/24</w:t>
            </w:r>
          </w:p>
        </w:tc>
        <w:tc>
          <w:tcPr>
            <w:tcW w:w="836" w:type="dxa"/>
          </w:tcPr>
          <w:p w14:paraId="729E244F" w14:textId="77777777" w:rsidR="00183B12" w:rsidRDefault="00183B12" w:rsidP="00183B12">
            <w:pPr>
              <w:jc w:val="center"/>
              <w:rPr>
                <w:lang w:val="en-AU"/>
              </w:rPr>
            </w:pPr>
            <w:r>
              <w:rPr>
                <w:lang w:val="en-AU"/>
              </w:rPr>
              <w:t>12</w:t>
            </w:r>
          </w:p>
        </w:tc>
        <w:tc>
          <w:tcPr>
            <w:tcW w:w="1439" w:type="dxa"/>
            <w:shd w:val="clear" w:color="auto" w:fill="FFF2CC"/>
          </w:tcPr>
          <w:p w14:paraId="37E3DD31" w14:textId="305011D6" w:rsidR="00183B12" w:rsidRDefault="00183B12" w:rsidP="00183B12">
            <w:pPr>
              <w:keepNext/>
              <w:jc w:val="center"/>
              <w:rPr>
                <w:lang w:val="en-AU"/>
              </w:rPr>
            </w:pPr>
            <w:r>
              <w:rPr>
                <w:lang w:val="en-AU"/>
              </w:rPr>
              <w:t>12.3.5</w:t>
            </w:r>
          </w:p>
        </w:tc>
        <w:tc>
          <w:tcPr>
            <w:tcW w:w="4802" w:type="dxa"/>
            <w:gridSpan w:val="2"/>
            <w:tcBorders>
              <w:top w:val="single" w:sz="4" w:space="0" w:color="auto"/>
              <w:right w:val="single" w:sz="18" w:space="0" w:color="auto"/>
            </w:tcBorders>
            <w:shd w:val="clear" w:color="auto" w:fill="FFF2CC"/>
          </w:tcPr>
          <w:p w14:paraId="3BA96942" w14:textId="43D34452" w:rsidR="00183B12" w:rsidRPr="000F5A79" w:rsidRDefault="00183B12" w:rsidP="00183B12">
            <w:pPr>
              <w:spacing w:before="20" w:after="20"/>
              <w:jc w:val="both"/>
              <w:rPr>
                <w:rFonts w:ascii="Arial" w:hAnsi="Arial" w:cs="Arial"/>
                <w:b/>
                <w:bCs/>
                <w:color w:val="000000"/>
              </w:rPr>
            </w:pPr>
            <w:r>
              <w:rPr>
                <w:rFonts w:ascii="Arial" w:hAnsi="Arial" w:cs="Arial"/>
                <w:b/>
                <w:bCs/>
                <w:color w:val="000000"/>
              </w:rPr>
              <w:t>New section headed “Research role”.</w:t>
            </w:r>
          </w:p>
        </w:tc>
      </w:tr>
      <w:tr w:rsidR="00183B12" w14:paraId="33984988" w14:textId="77777777" w:rsidTr="009B6A89">
        <w:trPr>
          <w:trHeight w:val="454"/>
        </w:trPr>
        <w:tc>
          <w:tcPr>
            <w:tcW w:w="1261" w:type="dxa"/>
            <w:gridSpan w:val="2"/>
            <w:tcBorders>
              <w:left w:val="single" w:sz="18" w:space="0" w:color="auto"/>
            </w:tcBorders>
          </w:tcPr>
          <w:p w14:paraId="325DE2CB" w14:textId="775E835B" w:rsidR="00183B12" w:rsidRDefault="00183B12" w:rsidP="00183B12">
            <w:pPr>
              <w:rPr>
                <w:lang w:val="en-AU"/>
              </w:rPr>
            </w:pPr>
            <w:r>
              <w:rPr>
                <w:lang w:val="en-AU"/>
              </w:rPr>
              <w:t>13/06/24</w:t>
            </w:r>
          </w:p>
        </w:tc>
        <w:tc>
          <w:tcPr>
            <w:tcW w:w="836" w:type="dxa"/>
          </w:tcPr>
          <w:p w14:paraId="56D25F96" w14:textId="5D33065F" w:rsidR="00183B12" w:rsidRDefault="00183B12" w:rsidP="00183B12">
            <w:pPr>
              <w:jc w:val="center"/>
              <w:rPr>
                <w:lang w:val="en-AU"/>
              </w:rPr>
            </w:pPr>
            <w:r>
              <w:rPr>
                <w:lang w:val="en-AU"/>
              </w:rPr>
              <w:t>12</w:t>
            </w:r>
          </w:p>
        </w:tc>
        <w:tc>
          <w:tcPr>
            <w:tcW w:w="1439" w:type="dxa"/>
          </w:tcPr>
          <w:p w14:paraId="5FA9CF2A" w14:textId="6967E116" w:rsidR="00183B12" w:rsidRDefault="00183B12" w:rsidP="00183B12">
            <w:pPr>
              <w:keepNext/>
              <w:jc w:val="center"/>
              <w:rPr>
                <w:lang w:val="en-AU"/>
              </w:rPr>
            </w:pPr>
            <w:r>
              <w:rPr>
                <w:lang w:val="en-AU"/>
              </w:rPr>
              <w:t>12.4.1 to 12.4.4</w:t>
            </w:r>
          </w:p>
        </w:tc>
        <w:tc>
          <w:tcPr>
            <w:tcW w:w="4802" w:type="dxa"/>
            <w:gridSpan w:val="2"/>
            <w:tcBorders>
              <w:top w:val="single" w:sz="4" w:space="0" w:color="auto"/>
              <w:right w:val="single" w:sz="18" w:space="0" w:color="auto"/>
            </w:tcBorders>
            <w:shd w:val="clear" w:color="auto" w:fill="auto"/>
          </w:tcPr>
          <w:p w14:paraId="107D57A7" w14:textId="2EEA2C2E" w:rsidR="00183B12" w:rsidRDefault="00183B12" w:rsidP="00183B12">
            <w:pPr>
              <w:spacing w:before="20" w:after="20"/>
              <w:jc w:val="both"/>
              <w:rPr>
                <w:rFonts w:ascii="Arial" w:hAnsi="Arial" w:cs="Arial"/>
                <w:color w:val="000000"/>
              </w:rPr>
            </w:pPr>
            <w:r>
              <w:rPr>
                <w:rFonts w:ascii="Arial" w:hAnsi="Arial" w:cs="Arial"/>
                <w:color w:val="000000"/>
              </w:rPr>
              <w:t>Updating of text.</w:t>
            </w:r>
          </w:p>
        </w:tc>
      </w:tr>
      <w:bookmarkEnd w:id="12"/>
      <w:tr w:rsidR="00183B12" w14:paraId="22ADD326"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74EC61F9" w14:textId="0B4FA64A" w:rsidR="00183B12" w:rsidRPr="0054535C" w:rsidRDefault="00183B12" w:rsidP="00183B12">
            <w:pPr>
              <w:keepNext/>
              <w:keepLines/>
              <w:rPr>
                <w:sz w:val="22"/>
                <w:lang w:val="en-AU"/>
              </w:rPr>
            </w:pPr>
            <w:r>
              <w:rPr>
                <w:sz w:val="22"/>
                <w:lang w:val="en-AU"/>
              </w:rPr>
              <w:t>09/05/24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2B778173"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0D47D4F9" w14:textId="77777777" w:rsidTr="009B6A89">
        <w:trPr>
          <w:trHeight w:val="283"/>
        </w:trPr>
        <w:tc>
          <w:tcPr>
            <w:tcW w:w="1261" w:type="dxa"/>
            <w:gridSpan w:val="2"/>
            <w:tcBorders>
              <w:left w:val="single" w:sz="18" w:space="0" w:color="auto"/>
            </w:tcBorders>
          </w:tcPr>
          <w:p w14:paraId="42BC40CF" w14:textId="77777777" w:rsidR="00183B12" w:rsidRDefault="00183B12" w:rsidP="00183B12">
            <w:pPr>
              <w:rPr>
                <w:lang w:val="en-AU"/>
              </w:rPr>
            </w:pPr>
            <w:r>
              <w:rPr>
                <w:lang w:val="en-AU"/>
              </w:rPr>
              <w:t>09/05/24</w:t>
            </w:r>
          </w:p>
        </w:tc>
        <w:tc>
          <w:tcPr>
            <w:tcW w:w="836" w:type="dxa"/>
          </w:tcPr>
          <w:p w14:paraId="4B0F1E5D" w14:textId="234FBD81" w:rsidR="00183B12" w:rsidRDefault="00183B12" w:rsidP="00183B12">
            <w:pPr>
              <w:jc w:val="center"/>
              <w:rPr>
                <w:lang w:val="en-AU"/>
              </w:rPr>
            </w:pPr>
            <w:r>
              <w:rPr>
                <w:lang w:val="en-AU"/>
              </w:rPr>
              <w:t>1</w:t>
            </w:r>
          </w:p>
        </w:tc>
        <w:tc>
          <w:tcPr>
            <w:tcW w:w="1439" w:type="dxa"/>
          </w:tcPr>
          <w:p w14:paraId="1E0CB579" w14:textId="2C5B2F74" w:rsidR="00183B12" w:rsidRDefault="00183B12" w:rsidP="00183B12">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689A94B5" w14:textId="78DCBD4A" w:rsidR="00183B12" w:rsidRDefault="00183B12" w:rsidP="00183B12">
            <w:pPr>
              <w:spacing w:before="20" w:after="20"/>
              <w:jc w:val="both"/>
              <w:rPr>
                <w:rFonts w:ascii="Arial" w:hAnsi="Arial" w:cs="Arial"/>
                <w:bCs/>
                <w:color w:val="000000"/>
              </w:rPr>
            </w:pPr>
            <w:r>
              <w:rPr>
                <w:rFonts w:ascii="Arial" w:hAnsi="Arial" w:cs="Arial"/>
                <w:bCs/>
                <w:color w:val="000000"/>
              </w:rPr>
              <w:t>Note that P.D. No.1/2024 revokes and replaces P.D. No.3/2023.</w:t>
            </w:r>
          </w:p>
        </w:tc>
      </w:tr>
      <w:tr w:rsidR="00183B12" w14:paraId="75E910C2" w14:textId="77777777" w:rsidTr="009B6A89">
        <w:trPr>
          <w:trHeight w:val="102"/>
        </w:trPr>
        <w:tc>
          <w:tcPr>
            <w:tcW w:w="1261" w:type="dxa"/>
            <w:gridSpan w:val="2"/>
            <w:vMerge w:val="restart"/>
            <w:tcBorders>
              <w:top w:val="single" w:sz="4" w:space="0" w:color="auto"/>
              <w:left w:val="single" w:sz="18" w:space="0" w:color="auto"/>
            </w:tcBorders>
          </w:tcPr>
          <w:p w14:paraId="018A1F64" w14:textId="3A391C81" w:rsidR="00183B12" w:rsidRDefault="00183B12" w:rsidP="00183B12">
            <w:pPr>
              <w:rPr>
                <w:lang w:val="en-AU"/>
              </w:rPr>
            </w:pPr>
            <w:r>
              <w:rPr>
                <w:lang w:val="en-AU"/>
              </w:rPr>
              <w:t>09/05/24</w:t>
            </w:r>
          </w:p>
        </w:tc>
        <w:tc>
          <w:tcPr>
            <w:tcW w:w="836" w:type="dxa"/>
            <w:vMerge w:val="restart"/>
            <w:tcBorders>
              <w:top w:val="single" w:sz="4" w:space="0" w:color="auto"/>
            </w:tcBorders>
          </w:tcPr>
          <w:p w14:paraId="2AE2F6DA" w14:textId="77777777" w:rsidR="00183B12" w:rsidRDefault="00183B12" w:rsidP="00183B12">
            <w:pPr>
              <w:jc w:val="center"/>
              <w:rPr>
                <w:lang w:val="en-AU"/>
              </w:rPr>
            </w:pPr>
            <w:r>
              <w:rPr>
                <w:lang w:val="en-AU"/>
              </w:rPr>
              <w:t>1</w:t>
            </w:r>
          </w:p>
        </w:tc>
        <w:tc>
          <w:tcPr>
            <w:tcW w:w="1439" w:type="dxa"/>
            <w:vMerge w:val="restart"/>
            <w:tcBorders>
              <w:top w:val="single" w:sz="4" w:space="0" w:color="auto"/>
            </w:tcBorders>
            <w:shd w:val="clear" w:color="auto" w:fill="auto"/>
          </w:tcPr>
          <w:p w14:paraId="6024D386" w14:textId="48C72E8D" w:rsidR="00183B12" w:rsidRDefault="00183B12" w:rsidP="00183B12">
            <w:pPr>
              <w:jc w:val="center"/>
              <w:rPr>
                <w:b/>
                <w:bCs/>
                <w:lang w:val="en-AU"/>
              </w:rPr>
            </w:pPr>
            <w:r>
              <w:rPr>
                <w:b/>
                <w:bCs/>
                <w:lang w:val="en-AU"/>
              </w:rPr>
              <w:t>1.7</w:t>
            </w:r>
          </w:p>
        </w:tc>
        <w:tc>
          <w:tcPr>
            <w:tcW w:w="4802" w:type="dxa"/>
            <w:gridSpan w:val="2"/>
            <w:tcBorders>
              <w:top w:val="single" w:sz="4" w:space="0" w:color="auto"/>
              <w:bottom w:val="single" w:sz="6" w:space="0" w:color="000000" w:themeColor="text1"/>
              <w:right w:val="single" w:sz="18" w:space="0" w:color="auto"/>
            </w:tcBorders>
            <w:shd w:val="clear" w:color="auto" w:fill="FFF2CC"/>
          </w:tcPr>
          <w:p w14:paraId="7FD3A836" w14:textId="079D5EFC" w:rsidR="00183B12" w:rsidRPr="004A50BB" w:rsidRDefault="00183B12" w:rsidP="00183B12">
            <w:pPr>
              <w:spacing w:before="20" w:after="20"/>
              <w:jc w:val="both"/>
              <w:rPr>
                <w:rFonts w:ascii="Arial" w:hAnsi="Arial" w:cs="Arial"/>
                <w:b/>
                <w:bCs/>
                <w:color w:val="000000" w:themeColor="text1"/>
              </w:rPr>
            </w:pPr>
            <w:r>
              <w:rPr>
                <w:rFonts w:ascii="Arial" w:hAnsi="Arial" w:cs="Arial"/>
                <w:b/>
                <w:bCs/>
                <w:color w:val="000000" w:themeColor="text1"/>
              </w:rPr>
              <w:t>Heading of Part amended to “</w:t>
            </w:r>
            <w:r>
              <w:rPr>
                <w:rFonts w:ascii="Arial" w:hAnsi="Arial" w:cs="Arial"/>
                <w:b/>
                <w:bCs/>
                <w:color w:val="000000"/>
              </w:rPr>
              <w:t>Yoorrook Justice Commission’s Second Interim Report &amp; Govt response”.</w:t>
            </w:r>
          </w:p>
        </w:tc>
      </w:tr>
      <w:tr w:rsidR="00183B12" w14:paraId="0DBED985" w14:textId="77777777" w:rsidTr="009B6A89">
        <w:trPr>
          <w:trHeight w:val="101"/>
        </w:trPr>
        <w:tc>
          <w:tcPr>
            <w:tcW w:w="1261" w:type="dxa"/>
            <w:gridSpan w:val="2"/>
            <w:vMerge/>
            <w:tcBorders>
              <w:left w:val="single" w:sz="18" w:space="0" w:color="auto"/>
              <w:bottom w:val="single" w:sz="6" w:space="0" w:color="000000" w:themeColor="text1"/>
            </w:tcBorders>
          </w:tcPr>
          <w:p w14:paraId="10BE7DA9" w14:textId="77777777" w:rsidR="00183B12" w:rsidRDefault="00183B12" w:rsidP="00183B12">
            <w:pPr>
              <w:rPr>
                <w:lang w:val="en-AU"/>
              </w:rPr>
            </w:pPr>
          </w:p>
        </w:tc>
        <w:tc>
          <w:tcPr>
            <w:tcW w:w="836" w:type="dxa"/>
            <w:vMerge/>
            <w:tcBorders>
              <w:bottom w:val="single" w:sz="6" w:space="0" w:color="000000" w:themeColor="text1"/>
            </w:tcBorders>
          </w:tcPr>
          <w:p w14:paraId="76E77257" w14:textId="77777777" w:rsidR="00183B12" w:rsidRDefault="00183B12" w:rsidP="00183B12">
            <w:pPr>
              <w:jc w:val="center"/>
              <w:rPr>
                <w:lang w:val="en-AU"/>
              </w:rPr>
            </w:pPr>
          </w:p>
        </w:tc>
        <w:tc>
          <w:tcPr>
            <w:tcW w:w="1439" w:type="dxa"/>
            <w:vMerge/>
            <w:tcBorders>
              <w:bottom w:val="single" w:sz="6" w:space="0" w:color="000000" w:themeColor="text1"/>
            </w:tcBorders>
            <w:shd w:val="clear" w:color="auto" w:fill="auto"/>
          </w:tcPr>
          <w:p w14:paraId="281A6B6B" w14:textId="77777777" w:rsidR="00183B12" w:rsidRDefault="00183B12" w:rsidP="00183B12">
            <w:pPr>
              <w:jc w:val="center"/>
              <w:rPr>
                <w:b/>
                <w:bCs/>
                <w:lang w:val="en-AU"/>
              </w:rPr>
            </w:pPr>
          </w:p>
        </w:tc>
        <w:tc>
          <w:tcPr>
            <w:tcW w:w="4802" w:type="dxa"/>
            <w:gridSpan w:val="2"/>
            <w:tcBorders>
              <w:top w:val="single" w:sz="4" w:space="0" w:color="auto"/>
              <w:bottom w:val="single" w:sz="6" w:space="0" w:color="000000" w:themeColor="text1"/>
              <w:right w:val="single" w:sz="18" w:space="0" w:color="auto"/>
            </w:tcBorders>
            <w:shd w:val="clear" w:color="auto" w:fill="auto"/>
          </w:tcPr>
          <w:p w14:paraId="1897AC6F" w14:textId="254EEE35" w:rsidR="00183B12" w:rsidRDefault="00183B12" w:rsidP="00183B12">
            <w:pPr>
              <w:spacing w:before="20" w:after="20"/>
              <w:jc w:val="both"/>
              <w:rPr>
                <w:rFonts w:ascii="Arial" w:hAnsi="Arial" w:cs="Arial"/>
                <w:color w:val="000000" w:themeColor="text1"/>
              </w:rPr>
            </w:pPr>
            <w:r>
              <w:rPr>
                <w:rFonts w:ascii="Arial" w:hAnsi="Arial" w:cs="Arial"/>
                <w:color w:val="000000" w:themeColor="text1"/>
              </w:rPr>
              <w:t>Amendment to text to include the Government’s response to a number of the Yoorook Justice Commission’s recommendations.</w:t>
            </w:r>
          </w:p>
        </w:tc>
      </w:tr>
      <w:tr w:rsidR="00183B12" w14:paraId="69216FF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BB9CB06" w14:textId="6D983480" w:rsidR="00183B12" w:rsidRPr="0054535C" w:rsidRDefault="00183B12" w:rsidP="00183B12">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1AE5C8E"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7D614FAF" w14:textId="77777777" w:rsidTr="009B6A89">
        <w:trPr>
          <w:trHeight w:val="283"/>
        </w:trPr>
        <w:tc>
          <w:tcPr>
            <w:tcW w:w="1261" w:type="dxa"/>
            <w:gridSpan w:val="2"/>
            <w:tcBorders>
              <w:left w:val="single" w:sz="18" w:space="0" w:color="auto"/>
            </w:tcBorders>
          </w:tcPr>
          <w:p w14:paraId="42D1B318" w14:textId="435814F6" w:rsidR="00183B12" w:rsidRDefault="00183B12" w:rsidP="00183B12">
            <w:pPr>
              <w:rPr>
                <w:lang w:val="en-AU"/>
              </w:rPr>
            </w:pPr>
            <w:r>
              <w:rPr>
                <w:lang w:val="en-AU"/>
              </w:rPr>
              <w:t>09/05/24</w:t>
            </w:r>
          </w:p>
        </w:tc>
        <w:tc>
          <w:tcPr>
            <w:tcW w:w="836" w:type="dxa"/>
          </w:tcPr>
          <w:p w14:paraId="01D0816E" w14:textId="77777777" w:rsidR="00183B12" w:rsidRDefault="00183B12" w:rsidP="00183B12">
            <w:pPr>
              <w:jc w:val="center"/>
              <w:rPr>
                <w:lang w:val="en-AU"/>
              </w:rPr>
            </w:pPr>
            <w:r>
              <w:rPr>
                <w:lang w:val="en-AU"/>
              </w:rPr>
              <w:t>2</w:t>
            </w:r>
          </w:p>
        </w:tc>
        <w:tc>
          <w:tcPr>
            <w:tcW w:w="1439" w:type="dxa"/>
          </w:tcPr>
          <w:p w14:paraId="3702070B" w14:textId="77777777" w:rsidR="00183B12" w:rsidRDefault="00183B12" w:rsidP="00183B12">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63D4FFAC" w14:textId="2528F3DD" w:rsidR="00183B12" w:rsidRDefault="00183B12" w:rsidP="00183B12">
            <w:pPr>
              <w:spacing w:before="20" w:after="20"/>
              <w:jc w:val="both"/>
              <w:rPr>
                <w:rFonts w:ascii="Arial" w:hAnsi="Arial" w:cs="Arial"/>
                <w:bCs/>
                <w:color w:val="000000"/>
              </w:rPr>
            </w:pPr>
            <w:r>
              <w:rPr>
                <w:rFonts w:ascii="Arial" w:hAnsi="Arial" w:cs="Arial"/>
                <w:bCs/>
                <w:color w:val="000000"/>
              </w:rPr>
              <w:t>Minor modifications to text.</w:t>
            </w:r>
          </w:p>
        </w:tc>
      </w:tr>
      <w:tr w:rsidR="00183B12" w14:paraId="589E6935" w14:textId="77777777" w:rsidTr="009B6A89">
        <w:trPr>
          <w:trHeight w:val="283"/>
        </w:trPr>
        <w:tc>
          <w:tcPr>
            <w:tcW w:w="1261" w:type="dxa"/>
            <w:gridSpan w:val="2"/>
            <w:tcBorders>
              <w:left w:val="single" w:sz="18" w:space="0" w:color="auto"/>
            </w:tcBorders>
          </w:tcPr>
          <w:p w14:paraId="3F55FF3B" w14:textId="6BD55E12" w:rsidR="00183B12" w:rsidRDefault="00183B12" w:rsidP="00183B12">
            <w:pPr>
              <w:rPr>
                <w:lang w:val="en-AU"/>
              </w:rPr>
            </w:pPr>
            <w:r>
              <w:rPr>
                <w:lang w:val="en-AU"/>
              </w:rPr>
              <w:t>09/05/24</w:t>
            </w:r>
          </w:p>
        </w:tc>
        <w:tc>
          <w:tcPr>
            <w:tcW w:w="836" w:type="dxa"/>
          </w:tcPr>
          <w:p w14:paraId="612D3FAA" w14:textId="5D76D383" w:rsidR="00183B12" w:rsidRDefault="00183B12" w:rsidP="00183B12">
            <w:pPr>
              <w:jc w:val="center"/>
              <w:rPr>
                <w:lang w:val="en-AU"/>
              </w:rPr>
            </w:pPr>
            <w:r>
              <w:rPr>
                <w:lang w:val="en-AU"/>
              </w:rPr>
              <w:t>2</w:t>
            </w:r>
          </w:p>
        </w:tc>
        <w:tc>
          <w:tcPr>
            <w:tcW w:w="1439" w:type="dxa"/>
          </w:tcPr>
          <w:p w14:paraId="1FF056AB" w14:textId="6532FA0B" w:rsidR="00183B12" w:rsidRDefault="00183B12" w:rsidP="00183B12">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6239A5E7" w14:textId="43D0717C" w:rsidR="00183B12" w:rsidRDefault="00183B12" w:rsidP="00183B12">
            <w:pPr>
              <w:spacing w:before="20" w:after="20"/>
              <w:jc w:val="both"/>
              <w:rPr>
                <w:rFonts w:ascii="Arial" w:hAnsi="Arial" w:cs="Arial"/>
                <w:bCs/>
                <w:color w:val="000000"/>
              </w:rPr>
            </w:pPr>
            <w:r>
              <w:rPr>
                <w:rFonts w:ascii="Arial" w:hAnsi="Arial" w:cs="Arial"/>
                <w:bCs/>
                <w:color w:val="000000"/>
              </w:rPr>
              <w:t>Minor modifications to text.</w:t>
            </w:r>
          </w:p>
        </w:tc>
      </w:tr>
      <w:tr w:rsidR="00183B12" w14:paraId="25F8502D" w14:textId="77777777" w:rsidTr="009B6A89">
        <w:trPr>
          <w:trHeight w:val="283"/>
        </w:trPr>
        <w:tc>
          <w:tcPr>
            <w:tcW w:w="1261" w:type="dxa"/>
            <w:gridSpan w:val="2"/>
            <w:tcBorders>
              <w:left w:val="single" w:sz="18" w:space="0" w:color="auto"/>
            </w:tcBorders>
          </w:tcPr>
          <w:p w14:paraId="33CD4A58" w14:textId="024D45A4" w:rsidR="00183B12" w:rsidRDefault="00183B12" w:rsidP="00183B12">
            <w:pPr>
              <w:rPr>
                <w:lang w:val="en-AU"/>
              </w:rPr>
            </w:pPr>
            <w:r>
              <w:rPr>
                <w:lang w:val="en-AU"/>
              </w:rPr>
              <w:t>09/05/24</w:t>
            </w:r>
          </w:p>
        </w:tc>
        <w:tc>
          <w:tcPr>
            <w:tcW w:w="836" w:type="dxa"/>
          </w:tcPr>
          <w:p w14:paraId="65A9CECF" w14:textId="5DB9C3C5" w:rsidR="00183B12" w:rsidRDefault="00183B12" w:rsidP="00183B12">
            <w:pPr>
              <w:jc w:val="center"/>
              <w:rPr>
                <w:lang w:val="en-AU"/>
              </w:rPr>
            </w:pPr>
            <w:r>
              <w:rPr>
                <w:lang w:val="en-AU"/>
              </w:rPr>
              <w:t>2</w:t>
            </w:r>
          </w:p>
        </w:tc>
        <w:tc>
          <w:tcPr>
            <w:tcW w:w="1439" w:type="dxa"/>
          </w:tcPr>
          <w:p w14:paraId="3E6FC7EC" w14:textId="4E6CA6C5" w:rsidR="00183B12" w:rsidRDefault="00183B12" w:rsidP="00183B12">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615571B6" w14:textId="0ADF491D"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33</w:t>
            </w:r>
            <w:r w:rsidRPr="002559FB">
              <w:rPr>
                <w:rFonts w:ascii="Arial" w:hAnsi="Arial" w:cs="Arial"/>
              </w:rPr>
              <w:t>]-[</w:t>
            </w:r>
            <w:r>
              <w:rPr>
                <w:rFonts w:ascii="Arial" w:hAnsi="Arial" w:cs="Arial"/>
              </w:rPr>
              <w:t>34</w:t>
            </w:r>
            <w:r w:rsidRPr="002559FB">
              <w:rPr>
                <w:rFonts w:ascii="Arial" w:hAnsi="Arial" w:cs="Arial"/>
              </w:rPr>
              <w:t>]</w:t>
            </w:r>
            <w:r>
              <w:rPr>
                <w:rFonts w:ascii="Arial" w:hAnsi="Arial" w:cs="Arial"/>
              </w:rPr>
              <w:t>.</w:t>
            </w:r>
          </w:p>
        </w:tc>
      </w:tr>
      <w:tr w:rsidR="00183B12" w14:paraId="0A1491A4" w14:textId="77777777" w:rsidTr="009B6A89">
        <w:trPr>
          <w:trHeight w:val="283"/>
        </w:trPr>
        <w:tc>
          <w:tcPr>
            <w:tcW w:w="1261" w:type="dxa"/>
            <w:gridSpan w:val="2"/>
            <w:tcBorders>
              <w:left w:val="single" w:sz="18" w:space="0" w:color="auto"/>
            </w:tcBorders>
          </w:tcPr>
          <w:p w14:paraId="746655D8" w14:textId="7DE9F8B9" w:rsidR="00183B12" w:rsidRDefault="00183B12" w:rsidP="00183B12">
            <w:pPr>
              <w:rPr>
                <w:lang w:val="en-AU"/>
              </w:rPr>
            </w:pPr>
            <w:r>
              <w:rPr>
                <w:lang w:val="en-AU"/>
              </w:rPr>
              <w:t>09/05/24</w:t>
            </w:r>
          </w:p>
        </w:tc>
        <w:tc>
          <w:tcPr>
            <w:tcW w:w="836" w:type="dxa"/>
          </w:tcPr>
          <w:p w14:paraId="14F844C5" w14:textId="13F7D336" w:rsidR="00183B12" w:rsidRDefault="00183B12" w:rsidP="00183B12">
            <w:pPr>
              <w:jc w:val="center"/>
              <w:rPr>
                <w:lang w:val="en-AU"/>
              </w:rPr>
            </w:pPr>
            <w:r>
              <w:rPr>
                <w:lang w:val="en-AU"/>
              </w:rPr>
              <w:t>2</w:t>
            </w:r>
          </w:p>
        </w:tc>
        <w:tc>
          <w:tcPr>
            <w:tcW w:w="1439" w:type="dxa"/>
          </w:tcPr>
          <w:p w14:paraId="1372F271" w14:textId="26270C56" w:rsidR="00183B12" w:rsidRDefault="00183B12" w:rsidP="00183B12">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3BCB875B" w14:textId="4C0D3543"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12</w:t>
            </w:r>
            <w:r w:rsidRPr="002559FB">
              <w:rPr>
                <w:rFonts w:ascii="Arial" w:hAnsi="Arial" w:cs="Arial"/>
              </w:rPr>
              <w:t>]-[</w:t>
            </w:r>
            <w:r>
              <w:rPr>
                <w:rFonts w:ascii="Arial" w:hAnsi="Arial" w:cs="Arial"/>
              </w:rPr>
              <w:t>36</w:t>
            </w:r>
            <w:r w:rsidRPr="002559FB">
              <w:rPr>
                <w:rFonts w:ascii="Arial" w:hAnsi="Arial" w:cs="Arial"/>
              </w:rPr>
              <w:t>]</w:t>
            </w:r>
            <w:r>
              <w:rPr>
                <w:rFonts w:ascii="Arial" w:hAnsi="Arial" w:cs="Arial"/>
              </w:rPr>
              <w:t xml:space="preserve">; </w:t>
            </w:r>
            <w:r w:rsidRPr="002559FB">
              <w:rPr>
                <w:rFonts w:ascii="Arial" w:hAnsi="Arial" w:cs="Arial"/>
                <w:i/>
                <w:iCs/>
              </w:rPr>
              <w:t>R v Benbrika &amp; Ors (Ruling 1)</w:t>
            </w:r>
            <w:r w:rsidRPr="002559FB">
              <w:rPr>
                <w:rFonts w:ascii="Arial" w:hAnsi="Arial" w:cs="Arial"/>
              </w:rPr>
              <w:t xml:space="preserve"> [2007] VSC 141</w:t>
            </w:r>
            <w:r>
              <w:rPr>
                <w:rFonts w:ascii="Arial" w:hAnsi="Arial" w:cs="Arial"/>
              </w:rPr>
              <w:t xml:space="preserve">; </w:t>
            </w:r>
            <w:r w:rsidRPr="004F293B">
              <w:rPr>
                <w:rFonts w:ascii="Arial" w:hAnsi="Arial" w:cs="Arial"/>
                <w:i/>
                <w:iCs/>
              </w:rPr>
              <w:t>R v Lodhi</w:t>
            </w:r>
            <w:r>
              <w:rPr>
                <w:rFonts w:ascii="Arial" w:hAnsi="Arial" w:cs="Arial"/>
              </w:rPr>
              <w:t xml:space="preserve"> [2006] NSWSC 596 upheld on appeal (2006) NSWLR 573; </w:t>
            </w:r>
            <w:r w:rsidRPr="00FE6642">
              <w:rPr>
                <w:rFonts w:ascii="Arial" w:hAnsi="Arial" w:cs="Arial"/>
                <w:i/>
                <w:iCs/>
                <w:color w:val="000000"/>
              </w:rPr>
              <w:t xml:space="preserve">Peers v </w:t>
            </w:r>
            <w:r w:rsidRPr="000B16A7">
              <w:rPr>
                <w:rFonts w:ascii="Arial" w:hAnsi="Arial" w:cs="Arial"/>
                <w:i/>
                <w:iCs/>
              </w:rPr>
              <w:t>Australian Health Practitioner Regulation Agency</w:t>
            </w:r>
            <w:r>
              <w:rPr>
                <w:rFonts w:ascii="Arial" w:hAnsi="Arial" w:cs="Arial"/>
                <w:color w:val="000000"/>
              </w:rPr>
              <w:t xml:space="preserve"> [2024] VSC 110 at [17]-[32]</w:t>
            </w:r>
            <w:r>
              <w:rPr>
                <w:rFonts w:ascii="Arial" w:hAnsi="Arial" w:cs="Arial"/>
              </w:rPr>
              <w:t>.</w:t>
            </w:r>
          </w:p>
        </w:tc>
      </w:tr>
      <w:tr w:rsidR="00183B12" w14:paraId="6E51A8E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A0937C1" w14:textId="70DDBD9E" w:rsidR="00183B12" w:rsidRPr="0054535C" w:rsidRDefault="00183B12" w:rsidP="00183B12">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EAC980A"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CF7E165" w14:textId="77777777" w:rsidTr="009B6A89">
        <w:trPr>
          <w:trHeight w:val="227"/>
        </w:trPr>
        <w:tc>
          <w:tcPr>
            <w:tcW w:w="1261" w:type="dxa"/>
            <w:gridSpan w:val="2"/>
            <w:tcBorders>
              <w:left w:val="single" w:sz="18" w:space="0" w:color="auto"/>
              <w:bottom w:val="single" w:sz="4" w:space="0" w:color="000000" w:themeColor="text1"/>
            </w:tcBorders>
          </w:tcPr>
          <w:p w14:paraId="5D399EC0" w14:textId="2EA41980" w:rsidR="00183B12" w:rsidRDefault="00183B12" w:rsidP="00183B12">
            <w:pPr>
              <w:rPr>
                <w:lang w:val="en-AU"/>
              </w:rPr>
            </w:pPr>
            <w:r>
              <w:rPr>
                <w:lang w:val="en-AU"/>
              </w:rPr>
              <w:t>09/05/24</w:t>
            </w:r>
          </w:p>
        </w:tc>
        <w:tc>
          <w:tcPr>
            <w:tcW w:w="836" w:type="dxa"/>
            <w:tcBorders>
              <w:bottom w:val="single" w:sz="4" w:space="0" w:color="000000" w:themeColor="text1"/>
            </w:tcBorders>
          </w:tcPr>
          <w:p w14:paraId="068C0C30" w14:textId="00E68E74"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45BC3826" w14:textId="1E9F5196"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0C2D1CF" w14:textId="709E3866" w:rsidR="00183B12" w:rsidRDefault="00183B12" w:rsidP="00183B12">
            <w:pPr>
              <w:spacing w:before="20" w:after="20"/>
              <w:jc w:val="both"/>
              <w:rPr>
                <w:rFonts w:ascii="Arial" w:hAnsi="Arial" w:cs="Arial"/>
              </w:rPr>
            </w:pPr>
            <w:r>
              <w:rPr>
                <w:rFonts w:ascii="Arial" w:hAnsi="Arial" w:cs="Arial"/>
              </w:rPr>
              <w:t xml:space="preserve">Extract from </w:t>
            </w:r>
            <w:r w:rsidRPr="00FF66A9">
              <w:rPr>
                <w:rFonts w:ascii="Arial" w:hAnsi="Arial" w:cs="Arial"/>
                <w:i/>
                <w:iCs/>
              </w:rPr>
              <w:t>Constantinou v The King</w:t>
            </w:r>
            <w:r>
              <w:rPr>
                <w:rFonts w:ascii="Arial" w:hAnsi="Arial" w:cs="Arial"/>
              </w:rPr>
              <w:t xml:space="preserve"> [2024] VSCA 79 at [104].</w:t>
            </w:r>
          </w:p>
        </w:tc>
      </w:tr>
      <w:tr w:rsidR="00183B12" w14:paraId="5AFD960E" w14:textId="77777777" w:rsidTr="009B6A89">
        <w:trPr>
          <w:trHeight w:val="227"/>
        </w:trPr>
        <w:tc>
          <w:tcPr>
            <w:tcW w:w="1261" w:type="dxa"/>
            <w:gridSpan w:val="2"/>
            <w:tcBorders>
              <w:left w:val="single" w:sz="18" w:space="0" w:color="auto"/>
              <w:bottom w:val="single" w:sz="4" w:space="0" w:color="000000" w:themeColor="text1"/>
            </w:tcBorders>
          </w:tcPr>
          <w:p w14:paraId="6977F9F8" w14:textId="49AB3462" w:rsidR="00183B12" w:rsidRDefault="00183B12" w:rsidP="00183B12">
            <w:pPr>
              <w:rPr>
                <w:lang w:val="en-AU"/>
              </w:rPr>
            </w:pPr>
            <w:r>
              <w:rPr>
                <w:lang w:val="en-AU"/>
              </w:rPr>
              <w:t>09/05/24</w:t>
            </w:r>
          </w:p>
        </w:tc>
        <w:tc>
          <w:tcPr>
            <w:tcW w:w="836" w:type="dxa"/>
            <w:tcBorders>
              <w:bottom w:val="single" w:sz="4" w:space="0" w:color="000000" w:themeColor="text1"/>
            </w:tcBorders>
          </w:tcPr>
          <w:p w14:paraId="3ABD9E8C" w14:textId="0A93171A"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7783994" w14:textId="5F563DF0" w:rsidR="00183B12" w:rsidRDefault="00183B12" w:rsidP="00183B12">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4598A3" w14:textId="00F0DFDC" w:rsidR="00183B12" w:rsidRDefault="00183B12" w:rsidP="00183B12">
            <w:pPr>
              <w:spacing w:before="20" w:after="20"/>
              <w:jc w:val="both"/>
              <w:rPr>
                <w:rFonts w:ascii="Arial" w:hAnsi="Arial" w:cs="Arial"/>
              </w:rPr>
            </w:pPr>
            <w:r>
              <w:rPr>
                <w:rFonts w:ascii="Arial" w:hAnsi="Arial" w:cs="Arial"/>
              </w:rPr>
              <w:t xml:space="preserve">References to </w:t>
            </w:r>
            <w:r w:rsidRPr="00CF2EF2">
              <w:rPr>
                <w:rFonts w:ascii="Arial" w:hAnsi="Arial" w:cs="Arial"/>
                <w:i/>
                <w:iCs/>
                <w:color w:val="000000"/>
              </w:rPr>
              <w:t>AGN (a pseudonym) v Secretary to the Department of Families, Fairness and Housing (Redacted)</w:t>
            </w:r>
            <w:r>
              <w:rPr>
                <w:rFonts w:ascii="Arial" w:hAnsi="Arial" w:cs="Arial"/>
                <w:color w:val="000000"/>
              </w:rPr>
              <w:t xml:space="preserve"> [2024] VSC 176 at [58]-[79]; </w:t>
            </w:r>
            <w:r w:rsidRPr="00692896">
              <w:rPr>
                <w:rFonts w:ascii="Arial" w:hAnsi="Arial" w:cs="Arial"/>
                <w:i/>
                <w:iCs/>
                <w:color w:val="000000"/>
              </w:rPr>
              <w:t>Shearer v Chief Commissioner of Police (Victoria)</w:t>
            </w:r>
            <w:r>
              <w:rPr>
                <w:rFonts w:ascii="Arial" w:hAnsi="Arial" w:cs="Arial"/>
                <w:color w:val="000000"/>
              </w:rPr>
              <w:t xml:space="preserve"> [2024] VSC 181 at [49]-[74]</w:t>
            </w:r>
            <w:r>
              <w:rPr>
                <w:rFonts w:ascii="Arial" w:hAnsi="Arial" w:cs="Arial"/>
                <w:bCs/>
                <w:color w:val="000000"/>
              </w:rPr>
              <w:t>.</w:t>
            </w:r>
          </w:p>
        </w:tc>
      </w:tr>
      <w:tr w:rsidR="00183B12" w14:paraId="4E01B59F" w14:textId="77777777" w:rsidTr="009B6A89">
        <w:trPr>
          <w:trHeight w:val="227"/>
        </w:trPr>
        <w:tc>
          <w:tcPr>
            <w:tcW w:w="1261" w:type="dxa"/>
            <w:gridSpan w:val="2"/>
            <w:tcBorders>
              <w:left w:val="single" w:sz="18" w:space="0" w:color="auto"/>
              <w:bottom w:val="single" w:sz="4" w:space="0" w:color="000000" w:themeColor="text1"/>
            </w:tcBorders>
          </w:tcPr>
          <w:p w14:paraId="289ED5B9" w14:textId="7F8F4D2E" w:rsidR="00183B12" w:rsidRDefault="00183B12" w:rsidP="00183B12">
            <w:pPr>
              <w:rPr>
                <w:lang w:val="en-AU"/>
              </w:rPr>
            </w:pPr>
            <w:r>
              <w:rPr>
                <w:lang w:val="en-AU"/>
              </w:rPr>
              <w:t>09/05/24</w:t>
            </w:r>
          </w:p>
        </w:tc>
        <w:tc>
          <w:tcPr>
            <w:tcW w:w="836" w:type="dxa"/>
            <w:tcBorders>
              <w:bottom w:val="single" w:sz="4" w:space="0" w:color="000000" w:themeColor="text1"/>
            </w:tcBorders>
          </w:tcPr>
          <w:p w14:paraId="7079D89F" w14:textId="7074E08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0D78315E" w14:textId="0805B5D7" w:rsidR="00183B12" w:rsidRDefault="00183B12" w:rsidP="00183B12">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0AA250" w14:textId="76BE12E6" w:rsidR="00183B12" w:rsidRDefault="00183B12" w:rsidP="00183B12">
            <w:pPr>
              <w:spacing w:before="20" w:after="20"/>
              <w:jc w:val="both"/>
              <w:rPr>
                <w:rFonts w:ascii="Arial" w:hAnsi="Arial" w:cs="Arial"/>
              </w:rPr>
            </w:pPr>
            <w:r>
              <w:rPr>
                <w:rFonts w:ascii="Arial" w:hAnsi="Arial" w:cs="Arial"/>
              </w:rPr>
              <w:t xml:space="preserve">Reference to </w:t>
            </w:r>
            <w:r w:rsidRPr="00ED65FD">
              <w:rPr>
                <w:rFonts w:ascii="Arial" w:hAnsi="Arial" w:cs="Arial"/>
                <w:i/>
                <w:iCs/>
                <w:color w:val="000000"/>
              </w:rPr>
              <w:t>Andre McKechnie v Detective Peter Evans (Recusal Application)</w:t>
            </w:r>
            <w:r>
              <w:rPr>
                <w:rFonts w:ascii="Arial" w:hAnsi="Arial" w:cs="Arial"/>
                <w:color w:val="000000"/>
              </w:rPr>
              <w:t xml:space="preserve"> [2024] VSC 192</w:t>
            </w:r>
            <w:r w:rsidRPr="0066245E">
              <w:rPr>
                <w:rFonts w:ascii="Arial" w:hAnsi="Arial" w:cs="Arial"/>
              </w:rPr>
              <w:t>.</w:t>
            </w:r>
          </w:p>
        </w:tc>
      </w:tr>
      <w:tr w:rsidR="00183B12" w14:paraId="07469BF2" w14:textId="77777777" w:rsidTr="009B6A89">
        <w:trPr>
          <w:trHeight w:val="227"/>
        </w:trPr>
        <w:tc>
          <w:tcPr>
            <w:tcW w:w="1261" w:type="dxa"/>
            <w:gridSpan w:val="2"/>
            <w:tcBorders>
              <w:left w:val="single" w:sz="18" w:space="0" w:color="auto"/>
              <w:bottom w:val="single" w:sz="4" w:space="0" w:color="000000" w:themeColor="text1"/>
            </w:tcBorders>
          </w:tcPr>
          <w:p w14:paraId="4DCA5826" w14:textId="7C02D60B" w:rsidR="00183B12" w:rsidRDefault="00183B12" w:rsidP="00183B12">
            <w:pPr>
              <w:rPr>
                <w:lang w:val="en-AU"/>
              </w:rPr>
            </w:pPr>
            <w:r>
              <w:rPr>
                <w:lang w:val="en-AU"/>
              </w:rPr>
              <w:t>09/05/24</w:t>
            </w:r>
          </w:p>
        </w:tc>
        <w:tc>
          <w:tcPr>
            <w:tcW w:w="836" w:type="dxa"/>
            <w:tcBorders>
              <w:bottom w:val="single" w:sz="4" w:space="0" w:color="000000" w:themeColor="text1"/>
            </w:tcBorders>
          </w:tcPr>
          <w:p w14:paraId="66A491BA"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2778A4D" w14:textId="07BC6F5E"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017DDE" w14:textId="6CFB29E3" w:rsidR="00183B12" w:rsidRDefault="00183B12" w:rsidP="00183B12">
            <w:pPr>
              <w:spacing w:before="20" w:after="20"/>
              <w:jc w:val="both"/>
              <w:rPr>
                <w:rFonts w:ascii="Arial" w:hAnsi="Arial" w:cs="Arial"/>
              </w:rPr>
            </w:pPr>
            <w:r>
              <w:rPr>
                <w:rFonts w:ascii="Arial" w:hAnsi="Arial" w:cs="Arial"/>
              </w:rPr>
              <w:t xml:space="preserve">Reference to </w:t>
            </w:r>
            <w:r w:rsidRPr="00E041FD">
              <w:rPr>
                <w:rFonts w:ascii="Arial" w:hAnsi="Arial" w:cs="Arial"/>
                <w:i/>
                <w:iCs/>
              </w:rPr>
              <w:t>Buchanan (a pseudonym) v The King [No 2]</w:t>
            </w:r>
            <w:r>
              <w:rPr>
                <w:rFonts w:ascii="Arial" w:hAnsi="Arial" w:cs="Arial"/>
              </w:rPr>
              <w:t xml:space="preserve"> [2024] VSCA 50 at [30]-[36] &amp; [71]-[101].</w:t>
            </w:r>
          </w:p>
        </w:tc>
      </w:tr>
      <w:tr w:rsidR="00183B12" w14:paraId="33B708F8" w14:textId="77777777" w:rsidTr="009B6A89">
        <w:trPr>
          <w:trHeight w:val="227"/>
        </w:trPr>
        <w:tc>
          <w:tcPr>
            <w:tcW w:w="1261" w:type="dxa"/>
            <w:gridSpan w:val="2"/>
            <w:tcBorders>
              <w:left w:val="single" w:sz="18" w:space="0" w:color="auto"/>
            </w:tcBorders>
          </w:tcPr>
          <w:p w14:paraId="032D91D4" w14:textId="0EE56573" w:rsidR="00183B12" w:rsidRDefault="00183B12" w:rsidP="00183B12">
            <w:pPr>
              <w:rPr>
                <w:lang w:val="en-AU"/>
              </w:rPr>
            </w:pPr>
            <w:r>
              <w:rPr>
                <w:lang w:val="en-AU"/>
              </w:rPr>
              <w:t>09/05/24</w:t>
            </w:r>
          </w:p>
        </w:tc>
        <w:tc>
          <w:tcPr>
            <w:tcW w:w="836" w:type="dxa"/>
          </w:tcPr>
          <w:p w14:paraId="064015D6" w14:textId="77777777" w:rsidR="00183B12" w:rsidRDefault="00183B12" w:rsidP="00183B12">
            <w:pPr>
              <w:jc w:val="center"/>
              <w:rPr>
                <w:lang w:val="en-AU"/>
              </w:rPr>
            </w:pPr>
            <w:r>
              <w:rPr>
                <w:lang w:val="en-AU"/>
              </w:rPr>
              <w:t>3</w:t>
            </w:r>
          </w:p>
        </w:tc>
        <w:tc>
          <w:tcPr>
            <w:tcW w:w="1439" w:type="dxa"/>
          </w:tcPr>
          <w:p w14:paraId="63925F7A" w14:textId="77777777" w:rsidR="00183B12" w:rsidRDefault="00183B12" w:rsidP="00183B1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06E90037" w14:textId="46609F50" w:rsidR="00183B12" w:rsidRPr="00FB3206" w:rsidRDefault="00183B12" w:rsidP="00183B12">
            <w:pPr>
              <w:pStyle w:val="ListParagraph"/>
              <w:numPr>
                <w:ilvl w:val="0"/>
                <w:numId w:val="164"/>
              </w:numPr>
              <w:spacing w:before="20"/>
              <w:ind w:left="357" w:hanging="357"/>
              <w:jc w:val="both"/>
              <w:rPr>
                <w:rFonts w:ascii="Arial" w:hAnsi="Arial" w:cs="Arial"/>
                <w:bCs/>
                <w:color w:val="000000"/>
              </w:rPr>
            </w:pPr>
            <w:r w:rsidRPr="00FB3206">
              <w:rPr>
                <w:rFonts w:ascii="Arial" w:hAnsi="Arial" w:cs="Arial"/>
                <w:bCs/>
                <w:color w:val="000000"/>
              </w:rPr>
              <w:t xml:space="preserve">Previous summary of and extracts from </w:t>
            </w:r>
            <w:r w:rsidRPr="00FB3206">
              <w:rPr>
                <w:rFonts w:ascii="Arial" w:hAnsi="Arial" w:cs="Arial"/>
                <w:bCs/>
                <w:i/>
                <w:iCs/>
                <w:color w:val="000000"/>
              </w:rPr>
              <w:t>DPP v Roder (a pseudonym)</w:t>
            </w:r>
            <w:r w:rsidRPr="00FB3206">
              <w:rPr>
                <w:rFonts w:ascii="Arial" w:hAnsi="Arial" w:cs="Arial"/>
                <w:bCs/>
                <w:color w:val="000000"/>
              </w:rPr>
              <w:t xml:space="preserve"> [2023] VSCA 262 deleted.</w:t>
            </w:r>
          </w:p>
          <w:p w14:paraId="7F4A914F" w14:textId="77777777" w:rsidR="00183B12" w:rsidRDefault="00183B12" w:rsidP="00183B12">
            <w:pPr>
              <w:pStyle w:val="ListParagraph"/>
              <w:numPr>
                <w:ilvl w:val="0"/>
                <w:numId w:val="164"/>
              </w:numPr>
              <w:spacing w:before="20" w:after="20"/>
              <w:ind w:left="357" w:hanging="357"/>
              <w:jc w:val="both"/>
              <w:rPr>
                <w:rFonts w:ascii="Arial" w:hAnsi="Arial" w:cs="Arial"/>
                <w:bCs/>
                <w:color w:val="000000"/>
              </w:rPr>
            </w:pPr>
            <w:r w:rsidRPr="00FB3206">
              <w:rPr>
                <w:rFonts w:ascii="Arial" w:hAnsi="Arial" w:cs="Arial"/>
                <w:bCs/>
                <w:color w:val="000000"/>
              </w:rPr>
              <w:t xml:space="preserve">Summary of </w:t>
            </w:r>
            <w:r w:rsidRPr="00FB3206">
              <w:rPr>
                <w:rFonts w:ascii="Arial" w:hAnsi="Arial" w:cs="Arial"/>
                <w:bCs/>
                <w:i/>
                <w:iCs/>
                <w:color w:val="000000"/>
              </w:rPr>
              <w:t>DPP v Roder (a</w:t>
            </w:r>
            <w:r>
              <w:rPr>
                <w:rFonts w:ascii="Arial" w:hAnsi="Arial" w:cs="Arial"/>
                <w:bCs/>
                <w:i/>
                <w:iCs/>
                <w:color w:val="000000"/>
              </w:rPr>
              <w:t xml:space="preserve"> </w:t>
            </w:r>
            <w:r w:rsidRPr="00FB3206">
              <w:rPr>
                <w:rFonts w:ascii="Arial" w:hAnsi="Arial" w:cs="Arial"/>
                <w:bCs/>
                <w:i/>
                <w:iCs/>
                <w:color w:val="000000"/>
              </w:rPr>
              <w:t>pseudonym)</w:t>
            </w:r>
            <w:r w:rsidRPr="00FB3206">
              <w:rPr>
                <w:rFonts w:ascii="Arial" w:hAnsi="Arial" w:cs="Arial"/>
                <w:bCs/>
                <w:color w:val="000000"/>
              </w:rPr>
              <w:t xml:space="preserve"> [2024] HCA 15 {allowing an appeal from [2023] VSCA 262} and extracts from the Court of Appeal judgment at [29] &amp; [33]-[34] and the High Court judgment at [1]-[2] &amp; [37].</w:t>
            </w:r>
          </w:p>
          <w:p w14:paraId="0165A6A7" w14:textId="1B37C04E" w:rsidR="00183B12" w:rsidRPr="00FB3206" w:rsidRDefault="00183B12" w:rsidP="00183B12">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976B16">
              <w:rPr>
                <w:rFonts w:ascii="Arial" w:hAnsi="Arial" w:cs="Arial"/>
                <w:i/>
                <w:iCs/>
                <w:color w:val="000000"/>
              </w:rPr>
              <w:t>Healy (a pseudonym) v The King</w:t>
            </w:r>
            <w:r>
              <w:rPr>
                <w:rFonts w:ascii="Arial" w:hAnsi="Arial" w:cs="Arial"/>
                <w:color w:val="000000"/>
              </w:rPr>
              <w:t xml:space="preserve"> [2024] VSCA 80 at [50]-[65]</w:t>
            </w:r>
            <w:r w:rsidRPr="0066245E">
              <w:rPr>
                <w:rFonts w:ascii="Arial" w:hAnsi="Arial" w:cs="Arial"/>
              </w:rPr>
              <w:t>.</w:t>
            </w:r>
          </w:p>
        </w:tc>
      </w:tr>
      <w:tr w:rsidR="00183B12" w14:paraId="71C5D4CB" w14:textId="77777777" w:rsidTr="009B6A89">
        <w:trPr>
          <w:trHeight w:val="227"/>
        </w:trPr>
        <w:tc>
          <w:tcPr>
            <w:tcW w:w="1261" w:type="dxa"/>
            <w:gridSpan w:val="2"/>
            <w:tcBorders>
              <w:left w:val="single" w:sz="18" w:space="0" w:color="auto"/>
              <w:bottom w:val="single" w:sz="4" w:space="0" w:color="000000" w:themeColor="text1"/>
            </w:tcBorders>
          </w:tcPr>
          <w:p w14:paraId="711947CB" w14:textId="51D9E1DD" w:rsidR="00183B12" w:rsidRDefault="00183B12" w:rsidP="00183B12">
            <w:pPr>
              <w:rPr>
                <w:lang w:val="en-AU"/>
              </w:rPr>
            </w:pPr>
            <w:r>
              <w:rPr>
                <w:lang w:val="en-AU"/>
              </w:rPr>
              <w:t>09/05/24</w:t>
            </w:r>
          </w:p>
        </w:tc>
        <w:tc>
          <w:tcPr>
            <w:tcW w:w="836" w:type="dxa"/>
            <w:tcBorders>
              <w:bottom w:val="single" w:sz="4" w:space="0" w:color="000000" w:themeColor="text1"/>
            </w:tcBorders>
          </w:tcPr>
          <w:p w14:paraId="71E4366C" w14:textId="0DE39151"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B08BADA" w14:textId="4212C1C5"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8F53381" w14:textId="3AF95829" w:rsidR="00183B12" w:rsidRDefault="00183B12" w:rsidP="00183B12">
            <w:pPr>
              <w:spacing w:before="20" w:after="20"/>
              <w:jc w:val="both"/>
              <w:rPr>
                <w:rFonts w:ascii="Arial" w:hAnsi="Arial" w:cs="Arial"/>
              </w:rPr>
            </w:pPr>
            <w:r>
              <w:rPr>
                <w:rFonts w:ascii="Arial" w:hAnsi="Arial" w:cs="Arial"/>
              </w:rPr>
              <w:t xml:space="preserve">Reference to </w:t>
            </w:r>
            <w:r w:rsidRPr="005677F1">
              <w:rPr>
                <w:rFonts w:ascii="Arial" w:hAnsi="Arial" w:cs="Arial"/>
                <w:i/>
                <w:iCs/>
              </w:rPr>
              <w:t>Peers v AHPRA</w:t>
            </w:r>
            <w:r>
              <w:rPr>
                <w:rFonts w:ascii="Arial" w:hAnsi="Arial" w:cs="Arial"/>
              </w:rPr>
              <w:t xml:space="preserve"> [2024] VSC 110 at [4]-[15]</w:t>
            </w:r>
            <w:r w:rsidRPr="00516711">
              <w:rPr>
                <w:rFonts w:ascii="Arial" w:hAnsi="Arial" w:cs="Arial"/>
              </w:rPr>
              <w:t>.</w:t>
            </w:r>
          </w:p>
        </w:tc>
      </w:tr>
      <w:tr w:rsidR="00183B12" w14:paraId="22FCFACD" w14:textId="77777777" w:rsidTr="009B6A89">
        <w:trPr>
          <w:trHeight w:val="227"/>
        </w:trPr>
        <w:tc>
          <w:tcPr>
            <w:tcW w:w="1261" w:type="dxa"/>
            <w:gridSpan w:val="2"/>
            <w:tcBorders>
              <w:left w:val="single" w:sz="18" w:space="0" w:color="auto"/>
              <w:bottom w:val="single" w:sz="4" w:space="0" w:color="000000" w:themeColor="text1"/>
            </w:tcBorders>
          </w:tcPr>
          <w:p w14:paraId="00E9E0CF" w14:textId="0404C4E9" w:rsidR="00183B12" w:rsidRDefault="00183B12" w:rsidP="00183B12">
            <w:pPr>
              <w:rPr>
                <w:lang w:val="en-AU"/>
              </w:rPr>
            </w:pPr>
            <w:r>
              <w:rPr>
                <w:lang w:val="en-AU"/>
              </w:rPr>
              <w:lastRenderedPageBreak/>
              <w:t>09/05/24</w:t>
            </w:r>
          </w:p>
        </w:tc>
        <w:tc>
          <w:tcPr>
            <w:tcW w:w="836" w:type="dxa"/>
            <w:tcBorders>
              <w:bottom w:val="single" w:sz="4" w:space="0" w:color="000000" w:themeColor="text1"/>
            </w:tcBorders>
          </w:tcPr>
          <w:p w14:paraId="27620CB0" w14:textId="76C6226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78D8B36" w14:textId="4EFF9D03"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C2282B4" w14:textId="64993DAF" w:rsidR="00183B12" w:rsidRDefault="00183B12" w:rsidP="00183B12">
            <w:pPr>
              <w:spacing w:before="20" w:after="20"/>
              <w:jc w:val="both"/>
              <w:rPr>
                <w:rFonts w:ascii="Arial" w:hAnsi="Arial" w:cs="Arial"/>
              </w:rPr>
            </w:pPr>
            <w:r>
              <w:rPr>
                <w:rFonts w:ascii="Arial" w:hAnsi="Arial" w:cs="Arial"/>
              </w:rPr>
              <w:t xml:space="preserve">Reference to </w:t>
            </w:r>
            <w:r w:rsidRPr="00924A68">
              <w:rPr>
                <w:rFonts w:ascii="Arial" w:hAnsi="Arial" w:cs="Arial"/>
                <w:i/>
                <w:iCs/>
              </w:rPr>
              <w:t>Kelly v The King</w:t>
            </w:r>
            <w:r>
              <w:rPr>
                <w:rFonts w:ascii="Arial" w:hAnsi="Arial" w:cs="Arial"/>
              </w:rPr>
              <w:t xml:space="preserve"> [2024] VSCA 69 at [31]-[36] &amp; [52]-[58].</w:t>
            </w:r>
          </w:p>
        </w:tc>
      </w:tr>
      <w:tr w:rsidR="00183B12" w14:paraId="5E020F20" w14:textId="77777777" w:rsidTr="009B6A89">
        <w:trPr>
          <w:trHeight w:val="227"/>
        </w:trPr>
        <w:tc>
          <w:tcPr>
            <w:tcW w:w="1261" w:type="dxa"/>
            <w:gridSpan w:val="2"/>
            <w:tcBorders>
              <w:left w:val="single" w:sz="18" w:space="0" w:color="auto"/>
              <w:bottom w:val="single" w:sz="4" w:space="0" w:color="000000" w:themeColor="text1"/>
            </w:tcBorders>
          </w:tcPr>
          <w:p w14:paraId="47718963" w14:textId="556FE7B0" w:rsidR="00183B12" w:rsidRDefault="00183B12" w:rsidP="00183B12">
            <w:pPr>
              <w:rPr>
                <w:lang w:val="en-AU"/>
              </w:rPr>
            </w:pPr>
            <w:r>
              <w:rPr>
                <w:lang w:val="en-AU"/>
              </w:rPr>
              <w:t>09/05/24</w:t>
            </w:r>
          </w:p>
        </w:tc>
        <w:tc>
          <w:tcPr>
            <w:tcW w:w="836" w:type="dxa"/>
            <w:tcBorders>
              <w:bottom w:val="single" w:sz="4" w:space="0" w:color="000000" w:themeColor="text1"/>
            </w:tcBorders>
          </w:tcPr>
          <w:p w14:paraId="69B06751"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2F786BCA" w14:textId="77777777" w:rsidR="00183B12" w:rsidRDefault="00183B12" w:rsidP="00183B12">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9CBE44C" w14:textId="08CFD94A" w:rsidR="00183B12" w:rsidRDefault="00183B12" w:rsidP="00183B12">
            <w:pPr>
              <w:spacing w:before="20" w:after="20"/>
              <w:jc w:val="both"/>
              <w:rPr>
                <w:rFonts w:ascii="Arial" w:hAnsi="Arial" w:cs="Arial"/>
              </w:rPr>
            </w:pPr>
            <w:r>
              <w:rPr>
                <w:rFonts w:ascii="Arial" w:hAnsi="Arial" w:cs="Arial"/>
              </w:rPr>
              <w:t xml:space="preserve">Extracts from </w:t>
            </w:r>
            <w:r w:rsidRPr="00F10F6C">
              <w:rPr>
                <w:rFonts w:ascii="Arial" w:hAnsi="Arial" w:cs="Arial"/>
                <w:i/>
                <w:iCs/>
              </w:rPr>
              <w:t>Miller v Minister for Immigration, Citizenship and Multicultural Affairs</w:t>
            </w:r>
            <w:r w:rsidRPr="00F10F6C">
              <w:rPr>
                <w:rFonts w:ascii="Arial" w:hAnsi="Arial" w:cs="Arial"/>
              </w:rPr>
              <w:t xml:space="preserve"> [2024] HCA 13 </w:t>
            </w:r>
            <w:r>
              <w:rPr>
                <w:rFonts w:ascii="Arial" w:hAnsi="Arial" w:cs="Arial"/>
              </w:rPr>
              <w:t>at [24] &amp; [26].</w:t>
            </w:r>
          </w:p>
        </w:tc>
      </w:tr>
      <w:tr w:rsidR="00183B12" w14:paraId="1EA3DD77" w14:textId="77777777" w:rsidTr="009B6A89">
        <w:trPr>
          <w:trHeight w:val="227"/>
        </w:trPr>
        <w:tc>
          <w:tcPr>
            <w:tcW w:w="1261" w:type="dxa"/>
            <w:gridSpan w:val="2"/>
            <w:tcBorders>
              <w:left w:val="single" w:sz="18" w:space="0" w:color="auto"/>
              <w:bottom w:val="single" w:sz="4" w:space="0" w:color="000000" w:themeColor="text1"/>
            </w:tcBorders>
          </w:tcPr>
          <w:p w14:paraId="7FB285E6" w14:textId="596FE9B2" w:rsidR="00183B12" w:rsidRDefault="00183B12" w:rsidP="00183B12">
            <w:pPr>
              <w:rPr>
                <w:lang w:val="en-AU"/>
              </w:rPr>
            </w:pPr>
            <w:r>
              <w:rPr>
                <w:lang w:val="en-AU"/>
              </w:rPr>
              <w:t>09/05/24</w:t>
            </w:r>
          </w:p>
        </w:tc>
        <w:tc>
          <w:tcPr>
            <w:tcW w:w="836" w:type="dxa"/>
            <w:tcBorders>
              <w:bottom w:val="single" w:sz="4" w:space="0" w:color="000000" w:themeColor="text1"/>
            </w:tcBorders>
          </w:tcPr>
          <w:p w14:paraId="7EC7BB91" w14:textId="02FBA3FE"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4F73A2FC" w14:textId="42E996A1" w:rsidR="00183B12" w:rsidRDefault="00183B12" w:rsidP="00183B12">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2255532" w14:textId="683AF450" w:rsidR="00183B12" w:rsidRDefault="00183B12" w:rsidP="00183B12">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BB4304">
              <w:rPr>
                <w:rFonts w:ascii="Arial" w:hAnsi="Arial" w:cs="Arial"/>
                <w:bCs/>
                <w:i/>
                <w:iCs/>
                <w:color w:val="000000"/>
              </w:rPr>
              <w:t>Re Kordos</w:t>
            </w:r>
            <w:r>
              <w:rPr>
                <w:rFonts w:ascii="Arial" w:hAnsi="Arial" w:cs="Arial"/>
                <w:bCs/>
                <w:color w:val="000000"/>
              </w:rPr>
              <w:t xml:space="preserve"> [2024] VSCA 84 at [45]-[48].</w:t>
            </w:r>
          </w:p>
          <w:p w14:paraId="22407A63" w14:textId="6206725D" w:rsidR="00183B12" w:rsidRPr="00BB4304" w:rsidRDefault="00183B12" w:rsidP="00183B12">
            <w:pPr>
              <w:pStyle w:val="ListParagraph"/>
              <w:numPr>
                <w:ilvl w:val="0"/>
                <w:numId w:val="164"/>
              </w:numPr>
              <w:spacing w:before="20" w:after="20"/>
              <w:ind w:left="357" w:hanging="357"/>
              <w:jc w:val="both"/>
              <w:rPr>
                <w:rFonts w:ascii="Arial" w:hAnsi="Arial" w:cs="Arial"/>
                <w:bCs/>
                <w:color w:val="000000"/>
              </w:rPr>
            </w:pPr>
            <w:r w:rsidRPr="00BB4304">
              <w:rPr>
                <w:rFonts w:ascii="Arial" w:hAnsi="Arial" w:cs="Arial"/>
              </w:rPr>
              <w:t>Reference to a paper by Justice Mark Weinberg entitled “Adequate, sufficient and excessive reasons” (Judicial College of Victoria, 4 March 2014), especially at [30]-[53].</w:t>
            </w:r>
          </w:p>
        </w:tc>
      </w:tr>
      <w:tr w:rsidR="00183B12" w14:paraId="7135F2A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D992B1" w14:textId="099458BD" w:rsidR="00183B12" w:rsidRPr="0054535C" w:rsidRDefault="00183B12" w:rsidP="00183B1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1DD4893"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445FB0C4" w14:textId="77777777" w:rsidTr="009B6A89">
        <w:trPr>
          <w:trHeight w:val="102"/>
        </w:trPr>
        <w:tc>
          <w:tcPr>
            <w:tcW w:w="1261" w:type="dxa"/>
            <w:gridSpan w:val="2"/>
            <w:vMerge w:val="restart"/>
            <w:tcBorders>
              <w:left w:val="single" w:sz="18" w:space="0" w:color="auto"/>
            </w:tcBorders>
          </w:tcPr>
          <w:p w14:paraId="3DAC281F" w14:textId="7B10E54F" w:rsidR="00183B12" w:rsidRDefault="00183B12" w:rsidP="00183B12">
            <w:pPr>
              <w:rPr>
                <w:lang w:val="en-AU"/>
              </w:rPr>
            </w:pPr>
            <w:r>
              <w:rPr>
                <w:lang w:val="en-AU"/>
              </w:rPr>
              <w:t>09/05/245</w:t>
            </w:r>
          </w:p>
        </w:tc>
        <w:tc>
          <w:tcPr>
            <w:tcW w:w="836" w:type="dxa"/>
            <w:vMerge w:val="restart"/>
          </w:tcPr>
          <w:p w14:paraId="108C138B" w14:textId="77777777" w:rsidR="00183B12" w:rsidRDefault="00183B12" w:rsidP="00183B12">
            <w:pPr>
              <w:jc w:val="center"/>
              <w:rPr>
                <w:lang w:val="en-AU"/>
              </w:rPr>
            </w:pPr>
            <w:r>
              <w:rPr>
                <w:lang w:val="en-AU"/>
              </w:rPr>
              <w:t>4</w:t>
            </w:r>
          </w:p>
        </w:tc>
        <w:tc>
          <w:tcPr>
            <w:tcW w:w="1439" w:type="dxa"/>
            <w:vMerge w:val="restart"/>
            <w:shd w:val="clear" w:color="auto" w:fill="FFF2CC"/>
          </w:tcPr>
          <w:p w14:paraId="68D66CA6" w14:textId="0B8D62C7" w:rsidR="00183B12" w:rsidRDefault="00183B12" w:rsidP="00183B12">
            <w:pPr>
              <w:keepNext/>
              <w:jc w:val="center"/>
              <w:rPr>
                <w:lang w:val="en-AU"/>
              </w:rPr>
            </w:pPr>
            <w:r>
              <w:rPr>
                <w:lang w:val="en-AU"/>
              </w:rPr>
              <w:t>4.3.5</w:t>
            </w:r>
          </w:p>
        </w:tc>
        <w:tc>
          <w:tcPr>
            <w:tcW w:w="4802" w:type="dxa"/>
            <w:gridSpan w:val="2"/>
            <w:tcBorders>
              <w:top w:val="single" w:sz="4" w:space="0" w:color="auto"/>
              <w:right w:val="single" w:sz="18" w:space="0" w:color="auto"/>
            </w:tcBorders>
            <w:shd w:val="clear" w:color="auto" w:fill="FFF2CC"/>
          </w:tcPr>
          <w:p w14:paraId="0512FC24" w14:textId="6F3C0172" w:rsidR="00183B12" w:rsidRPr="00923F11" w:rsidRDefault="00183B12" w:rsidP="00183B12">
            <w:pPr>
              <w:spacing w:before="20" w:after="20"/>
              <w:jc w:val="both"/>
              <w:rPr>
                <w:rFonts w:ascii="Arial" w:hAnsi="Arial" w:cs="Arial"/>
                <w:b/>
                <w:color w:val="000000"/>
              </w:rPr>
            </w:pPr>
            <w:r w:rsidRPr="00923F11">
              <w:rPr>
                <w:rFonts w:ascii="Arial" w:hAnsi="Arial" w:cs="Arial"/>
                <w:b/>
                <w:color w:val="000000"/>
              </w:rPr>
              <w:t xml:space="preserve">New section headed </w:t>
            </w:r>
            <w:r>
              <w:rPr>
                <w:rFonts w:ascii="Arial" w:hAnsi="Arial" w:cs="Arial"/>
                <w:b/>
                <w:color w:val="000000"/>
              </w:rPr>
              <w:t>“Jurisdiction under the Firearms Act 1996”.</w:t>
            </w:r>
          </w:p>
        </w:tc>
      </w:tr>
      <w:tr w:rsidR="00183B12" w14:paraId="476406B1" w14:textId="77777777" w:rsidTr="009B6A89">
        <w:trPr>
          <w:trHeight w:val="101"/>
        </w:trPr>
        <w:tc>
          <w:tcPr>
            <w:tcW w:w="1261" w:type="dxa"/>
            <w:gridSpan w:val="2"/>
            <w:vMerge/>
            <w:tcBorders>
              <w:left w:val="single" w:sz="18" w:space="0" w:color="auto"/>
            </w:tcBorders>
          </w:tcPr>
          <w:p w14:paraId="3EE2D37C" w14:textId="77777777" w:rsidR="00183B12" w:rsidRDefault="00183B12" w:rsidP="00183B12">
            <w:pPr>
              <w:rPr>
                <w:lang w:val="en-AU"/>
              </w:rPr>
            </w:pPr>
          </w:p>
        </w:tc>
        <w:tc>
          <w:tcPr>
            <w:tcW w:w="836" w:type="dxa"/>
            <w:vMerge/>
          </w:tcPr>
          <w:p w14:paraId="1ED81211" w14:textId="77777777" w:rsidR="00183B12" w:rsidRDefault="00183B12" w:rsidP="00183B12">
            <w:pPr>
              <w:jc w:val="center"/>
              <w:rPr>
                <w:lang w:val="en-AU"/>
              </w:rPr>
            </w:pPr>
          </w:p>
        </w:tc>
        <w:tc>
          <w:tcPr>
            <w:tcW w:w="1439" w:type="dxa"/>
            <w:vMerge/>
            <w:shd w:val="clear" w:color="auto" w:fill="FFF2CC"/>
          </w:tcPr>
          <w:p w14:paraId="6239DDBB"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682A3809" w14:textId="77777777" w:rsidR="00183B12" w:rsidRDefault="00183B12" w:rsidP="00183B12">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Summary of the operation of s.189 </w:t>
            </w:r>
            <w:r w:rsidRPr="006E6D9C">
              <w:rPr>
                <w:rFonts w:ascii="Arial" w:hAnsi="Arial" w:cs="Arial"/>
                <w:bCs/>
                <w:i/>
                <w:iCs/>
                <w:color w:val="000000"/>
              </w:rPr>
              <w:t>Firearms Act 1996</w:t>
            </w:r>
            <w:r>
              <w:rPr>
                <w:rFonts w:ascii="Arial" w:hAnsi="Arial" w:cs="Arial"/>
                <w:bCs/>
                <w:color w:val="000000"/>
              </w:rPr>
              <w:t xml:space="preserve"> in the Children’s Court.</w:t>
            </w:r>
          </w:p>
          <w:p w14:paraId="60FC3AAE" w14:textId="4922B74F" w:rsidR="00183B12" w:rsidRPr="006E6D9C" w:rsidRDefault="00183B12" w:rsidP="00183B12">
            <w:pPr>
              <w:pStyle w:val="ListParagraph"/>
              <w:numPr>
                <w:ilvl w:val="0"/>
                <w:numId w:val="166"/>
              </w:numPr>
              <w:spacing w:after="20"/>
              <w:ind w:left="357" w:hanging="357"/>
              <w:jc w:val="both"/>
              <w:rPr>
                <w:rFonts w:ascii="Arial" w:hAnsi="Arial" w:cs="Arial"/>
                <w:bCs/>
                <w:color w:val="000000"/>
              </w:rPr>
            </w:pPr>
            <w:r>
              <w:rPr>
                <w:rFonts w:ascii="Arial" w:hAnsi="Arial" w:cs="Arial"/>
                <w:bCs/>
                <w:color w:val="000000"/>
              </w:rPr>
              <w:t xml:space="preserve">References to </w:t>
            </w:r>
            <w:r w:rsidRPr="004B44C6">
              <w:rPr>
                <w:rFonts w:ascii="Arial" w:hAnsi="Arial" w:cs="Arial"/>
                <w:i/>
                <w:iCs/>
              </w:rPr>
              <w:t>Russo v The Chief Commissioner of Police</w:t>
            </w:r>
            <w:r w:rsidRPr="004B44C6">
              <w:rPr>
                <w:rFonts w:ascii="Arial" w:hAnsi="Arial" w:cs="Arial"/>
              </w:rPr>
              <w:t xml:space="preserve"> [2024] VSC 179 esp. at [31]-[37] &amp; [45]-[53]; </w:t>
            </w:r>
            <w:r w:rsidRPr="004B44C6">
              <w:rPr>
                <w:rFonts w:ascii="Arial" w:hAnsi="Arial" w:cs="Arial"/>
                <w:i/>
                <w:iCs/>
              </w:rPr>
              <w:t>Pickford v Chief Commissioner of Police</w:t>
            </w:r>
            <w:r w:rsidRPr="004B44C6">
              <w:rPr>
                <w:rFonts w:ascii="Arial" w:hAnsi="Arial" w:cs="Arial"/>
              </w:rPr>
              <w:t xml:space="preserve"> [2002] VSC </w:t>
            </w:r>
            <w:r>
              <w:rPr>
                <w:rFonts w:ascii="Arial" w:hAnsi="Arial" w:cs="Arial"/>
              </w:rPr>
              <w:t xml:space="preserve">435 </w:t>
            </w:r>
            <w:r w:rsidRPr="004B44C6">
              <w:rPr>
                <w:rFonts w:ascii="Arial" w:hAnsi="Arial" w:cs="Arial"/>
              </w:rPr>
              <w:t xml:space="preserve">at [6]-[7]; </w:t>
            </w:r>
            <w:r w:rsidRPr="004F401A">
              <w:rPr>
                <w:rFonts w:ascii="Arial" w:hAnsi="Arial" w:cs="Arial"/>
                <w:i/>
                <w:iCs/>
              </w:rPr>
              <w:t>Clark v Chief Commissioner of Police</w:t>
            </w:r>
            <w:r>
              <w:rPr>
                <w:rFonts w:ascii="Arial" w:hAnsi="Arial" w:cs="Arial"/>
              </w:rPr>
              <w:t xml:space="preserve"> [2010] VSC 144; </w:t>
            </w:r>
            <w:r w:rsidRPr="004F401A">
              <w:rPr>
                <w:rFonts w:ascii="Arial" w:hAnsi="Arial" w:cs="Arial"/>
                <w:i/>
                <w:iCs/>
              </w:rPr>
              <w:t>Swebbs v Magistrates’ Court of Victoria</w:t>
            </w:r>
            <w:r>
              <w:rPr>
                <w:rFonts w:ascii="Arial" w:hAnsi="Arial" w:cs="Arial"/>
              </w:rPr>
              <w:t xml:space="preserve"> [2017] VSC 229 at [13]; </w:t>
            </w:r>
            <w:r w:rsidRPr="004F401A">
              <w:rPr>
                <w:rFonts w:ascii="Arial" w:hAnsi="Arial" w:cs="Arial"/>
                <w:i/>
                <w:iCs/>
              </w:rPr>
              <w:t>SBW v Chief Commissioner of Police</w:t>
            </w:r>
            <w:r>
              <w:rPr>
                <w:rFonts w:ascii="Arial" w:hAnsi="Arial" w:cs="Arial"/>
              </w:rPr>
              <w:t xml:space="preserve"> [2023] VSC 447 at [30]-[32].</w:t>
            </w:r>
          </w:p>
        </w:tc>
      </w:tr>
      <w:tr w:rsidR="00183B12" w14:paraId="6CFE49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3410D6" w14:textId="01F8BBD9" w:rsidR="00183B12" w:rsidRPr="0054535C" w:rsidRDefault="00183B12" w:rsidP="00183B1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3E76C207"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38C8B12D" w14:textId="77777777" w:rsidTr="009B6A89">
        <w:tc>
          <w:tcPr>
            <w:tcW w:w="1261" w:type="dxa"/>
            <w:gridSpan w:val="2"/>
            <w:tcBorders>
              <w:top w:val="single" w:sz="4" w:space="0" w:color="auto"/>
              <w:left w:val="single" w:sz="18" w:space="0" w:color="auto"/>
              <w:bottom w:val="single" w:sz="4" w:space="0" w:color="auto"/>
            </w:tcBorders>
          </w:tcPr>
          <w:p w14:paraId="725D6875" w14:textId="540437D6"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047D3F07" w14:textId="7777777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3E7A005" w14:textId="71B7B341"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294928C2" w14:textId="28CDB08C" w:rsidR="00183B12" w:rsidRDefault="00183B12" w:rsidP="00183B12">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Minor amendment to the commentary on </w:t>
            </w:r>
            <w:r w:rsidRPr="001F3BD8">
              <w:rPr>
                <w:rFonts w:ascii="Arial" w:hAnsi="Arial" w:cs="Arial"/>
                <w:bCs/>
                <w:i/>
                <w:iCs/>
                <w:color w:val="000000"/>
              </w:rPr>
              <w:t>DOHS v DR</w:t>
            </w:r>
            <w:r>
              <w:rPr>
                <w:rFonts w:ascii="Arial" w:hAnsi="Arial" w:cs="Arial"/>
                <w:bCs/>
                <w:iCs/>
                <w:color w:val="000000"/>
              </w:rPr>
              <w:t xml:space="preserve"> [2013] VSC 579.</w:t>
            </w:r>
          </w:p>
          <w:p w14:paraId="3D894882" w14:textId="610295E7" w:rsidR="00183B12" w:rsidRDefault="00183B12" w:rsidP="00183B12">
            <w:pPr>
              <w:pStyle w:val="ListParagraph"/>
              <w:numPr>
                <w:ilvl w:val="0"/>
                <w:numId w:val="166"/>
              </w:numPr>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KDN v The Secretary to the Department of Families, Fairness and Housing</w:t>
            </w:r>
            <w:r>
              <w:rPr>
                <w:rFonts w:ascii="Arial" w:hAnsi="Arial" w:cs="Arial"/>
                <w:bCs/>
                <w:color w:val="000000"/>
              </w:rPr>
              <w:t xml:space="preserve"> [2023] VSC 479 and extracts from [13], [17]-[23] &amp; [83]-[84].</w:t>
            </w:r>
          </w:p>
          <w:p w14:paraId="77F2CDA8" w14:textId="6DABE5EE" w:rsidR="00183B12" w:rsidRPr="00967506" w:rsidRDefault="00183B12" w:rsidP="00183B12">
            <w:pPr>
              <w:pStyle w:val="ListParagraph"/>
              <w:numPr>
                <w:ilvl w:val="0"/>
                <w:numId w:val="165"/>
              </w:numPr>
              <w:spacing w:after="20"/>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 xml:space="preserve">AGN (a pseudonym) v Secretary to the Department of Families, Fairness and Housing </w:t>
            </w:r>
            <w:r>
              <w:rPr>
                <w:rFonts w:ascii="Arial" w:hAnsi="Arial" w:cs="Arial"/>
                <w:bCs/>
                <w:color w:val="000000"/>
              </w:rPr>
              <w:t>and extracts from [40]-[48], [72]-[74] &amp; [86].  Note re P.D. No.1 of 2024.</w:t>
            </w:r>
          </w:p>
        </w:tc>
      </w:tr>
      <w:tr w:rsidR="00183B12" w14:paraId="3B560BA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3A584A9" w14:textId="22A27914" w:rsidR="00183B12" w:rsidRPr="0054535C" w:rsidRDefault="00183B12" w:rsidP="00183B1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4FDF0F2D" w14:textId="77777777"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67878BC5" w14:textId="77777777" w:rsidTr="009B6A89">
        <w:tc>
          <w:tcPr>
            <w:tcW w:w="1261" w:type="dxa"/>
            <w:gridSpan w:val="2"/>
            <w:tcBorders>
              <w:top w:val="single" w:sz="4" w:space="0" w:color="auto"/>
              <w:left w:val="single" w:sz="18" w:space="0" w:color="auto"/>
              <w:bottom w:val="single" w:sz="4" w:space="0" w:color="auto"/>
            </w:tcBorders>
          </w:tcPr>
          <w:p w14:paraId="6F094155" w14:textId="5DD816EB"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511C40E8" w14:textId="77777777"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3F2D4D4" w14:textId="31E1DF38" w:rsidR="00183B12" w:rsidRDefault="00183B12" w:rsidP="00183B12">
            <w:pPr>
              <w:keepNext/>
              <w:jc w:val="center"/>
              <w:rPr>
                <w:lang w:val="en-AU"/>
              </w:rPr>
            </w:pPr>
            <w:r>
              <w:rPr>
                <w:lang w:val="en-AU"/>
              </w:rPr>
              <w:t>8.7</w:t>
            </w:r>
          </w:p>
        </w:tc>
        <w:tc>
          <w:tcPr>
            <w:tcW w:w="4802" w:type="dxa"/>
            <w:gridSpan w:val="2"/>
            <w:tcBorders>
              <w:top w:val="single" w:sz="4" w:space="0" w:color="auto"/>
              <w:bottom w:val="single" w:sz="4" w:space="0" w:color="auto"/>
              <w:right w:val="single" w:sz="18" w:space="0" w:color="auto"/>
            </w:tcBorders>
          </w:tcPr>
          <w:p w14:paraId="55DBACF8" w14:textId="0BB993DF"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F10204">
              <w:rPr>
                <w:rFonts w:ascii="Arial" w:hAnsi="Arial" w:cs="Arial"/>
                <w:i/>
                <w:iCs/>
                <w:color w:val="000000"/>
              </w:rPr>
              <w:t>Lednar v Magistrates’ Court</w:t>
            </w:r>
            <w:r>
              <w:rPr>
                <w:rFonts w:ascii="Arial" w:hAnsi="Arial" w:cs="Arial"/>
                <w:color w:val="000000"/>
              </w:rPr>
              <w:t xml:space="preserve"> [2000] A Crim R 396 at [393].</w:t>
            </w:r>
          </w:p>
        </w:tc>
      </w:tr>
      <w:tr w:rsidR="00183B12" w14:paraId="555166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991BBD" w14:textId="4F247754" w:rsidR="00183B12" w:rsidRPr="0054535C" w:rsidRDefault="00183B12" w:rsidP="00183B1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ACA1341"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47F791B3" w14:textId="77777777" w:rsidTr="009B6A89">
        <w:tc>
          <w:tcPr>
            <w:tcW w:w="1261" w:type="dxa"/>
            <w:gridSpan w:val="2"/>
            <w:tcBorders>
              <w:top w:val="single" w:sz="4" w:space="0" w:color="auto"/>
              <w:left w:val="single" w:sz="18" w:space="0" w:color="auto"/>
              <w:bottom w:val="single" w:sz="4" w:space="0" w:color="auto"/>
            </w:tcBorders>
          </w:tcPr>
          <w:p w14:paraId="219D5E52" w14:textId="39247209"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2D3842F6" w14:textId="260741D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26DA2AB" w14:textId="62B071B6"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3066904" w14:textId="011A1725"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Tiburcy </w:t>
            </w:r>
            <w:r w:rsidRPr="00484510">
              <w:rPr>
                <w:rFonts w:ascii="Arial" w:hAnsi="Arial" w:cs="Arial"/>
              </w:rPr>
              <w:t xml:space="preserve">[2024] VSC </w:t>
            </w:r>
            <w:r>
              <w:rPr>
                <w:rFonts w:ascii="Arial" w:hAnsi="Arial" w:cs="Arial"/>
              </w:rPr>
              <w:t xml:space="preserve">163; </w:t>
            </w:r>
            <w:r>
              <w:rPr>
                <w:rFonts w:ascii="Arial" w:hAnsi="Arial" w:cs="Arial"/>
                <w:i/>
                <w:iCs/>
              </w:rPr>
              <w:t xml:space="preserve">Re SS </w:t>
            </w:r>
            <w:r w:rsidRPr="008D4EDE">
              <w:rPr>
                <w:rFonts w:ascii="Arial" w:hAnsi="Arial" w:cs="Arial"/>
              </w:rPr>
              <w:t>[2024] VSC 225</w:t>
            </w:r>
            <w:r>
              <w:rPr>
                <w:rFonts w:ascii="Arial" w:hAnsi="Arial" w:cs="Arial"/>
              </w:rPr>
              <w:t>.</w:t>
            </w:r>
          </w:p>
        </w:tc>
      </w:tr>
      <w:tr w:rsidR="00183B12" w14:paraId="5F8680AB" w14:textId="77777777" w:rsidTr="009B6A89">
        <w:tc>
          <w:tcPr>
            <w:tcW w:w="1261" w:type="dxa"/>
            <w:gridSpan w:val="2"/>
            <w:tcBorders>
              <w:top w:val="single" w:sz="4" w:space="0" w:color="auto"/>
              <w:left w:val="single" w:sz="18" w:space="0" w:color="auto"/>
              <w:bottom w:val="single" w:sz="4" w:space="0" w:color="auto"/>
            </w:tcBorders>
          </w:tcPr>
          <w:p w14:paraId="3A017C95" w14:textId="3689538F"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6615438F" w14:textId="6BC351F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8CDABAD" w14:textId="445C7891" w:rsidR="00183B12" w:rsidRDefault="00183B12" w:rsidP="00183B1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653FE6CF" w14:textId="763E2A33" w:rsidR="00183B12" w:rsidRPr="00D378EC" w:rsidRDefault="00183B12" w:rsidP="00183B12">
            <w:pPr>
              <w:spacing w:before="20" w:after="20"/>
              <w:jc w:val="both"/>
              <w:rPr>
                <w:rFonts w:ascii="Arial" w:hAnsi="Arial" w:cs="Arial"/>
                <w:color w:val="000000"/>
              </w:rPr>
            </w:pPr>
            <w:r w:rsidRPr="00CB5907">
              <w:rPr>
                <w:rFonts w:ascii="Arial" w:hAnsi="Arial" w:cs="Arial"/>
                <w:color w:val="000000"/>
              </w:rPr>
              <w:t xml:space="preserve">Summary of </w:t>
            </w:r>
            <w:r w:rsidRPr="00CB5907">
              <w:rPr>
                <w:rFonts w:ascii="Arial" w:hAnsi="Arial" w:cs="Arial"/>
                <w:i/>
                <w:iCs/>
                <w:color w:val="000000"/>
              </w:rPr>
              <w:t>Re TS</w:t>
            </w:r>
            <w:r w:rsidRPr="00CB5907">
              <w:rPr>
                <w:rFonts w:ascii="Arial" w:hAnsi="Arial" w:cs="Arial"/>
                <w:color w:val="000000"/>
              </w:rPr>
              <w:t xml:space="preserve"> [2024] VSC 164 and extracts from [29]-[32] &amp; [34]-[36].</w:t>
            </w:r>
            <w:r>
              <w:rPr>
                <w:rFonts w:ascii="Arial" w:hAnsi="Arial" w:cs="Arial"/>
                <w:color w:val="000000"/>
              </w:rPr>
              <w:t xml:space="preserve">  Summary of </w:t>
            </w:r>
            <w:r w:rsidRPr="00D378EC">
              <w:rPr>
                <w:rFonts w:ascii="Arial" w:hAnsi="Arial" w:cs="Arial"/>
                <w:i/>
                <w:iCs/>
                <w:color w:val="000000"/>
              </w:rPr>
              <w:t>Re TS (No 2)</w:t>
            </w:r>
            <w:r>
              <w:rPr>
                <w:rFonts w:ascii="Arial" w:hAnsi="Arial" w:cs="Arial"/>
                <w:color w:val="000000"/>
              </w:rPr>
              <w:t xml:space="preserve"> [2024] VSC 218.</w:t>
            </w:r>
          </w:p>
        </w:tc>
      </w:tr>
      <w:tr w:rsidR="00183B12" w14:paraId="1D47EEA1" w14:textId="77777777" w:rsidTr="009B6A89">
        <w:tc>
          <w:tcPr>
            <w:tcW w:w="1261" w:type="dxa"/>
            <w:gridSpan w:val="2"/>
            <w:tcBorders>
              <w:top w:val="single" w:sz="4" w:space="0" w:color="auto"/>
              <w:left w:val="single" w:sz="18" w:space="0" w:color="auto"/>
              <w:bottom w:val="single" w:sz="4" w:space="0" w:color="auto"/>
            </w:tcBorders>
          </w:tcPr>
          <w:p w14:paraId="13876F88" w14:textId="77777777"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4DCE7DE9" w14:textId="33976EE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5C134C1" w14:textId="1720604B" w:rsidR="00183B12" w:rsidRDefault="00183B12" w:rsidP="00183B1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6011932C" w14:textId="1B2384E9"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9779A7">
              <w:rPr>
                <w:rFonts w:ascii="Arial" w:hAnsi="Arial" w:cs="Arial"/>
                <w:i/>
                <w:iCs/>
              </w:rPr>
              <w:t xml:space="preserve">Re Wills </w:t>
            </w:r>
            <w:r w:rsidRPr="009779A7">
              <w:rPr>
                <w:rFonts w:ascii="Arial" w:hAnsi="Arial" w:cs="Arial"/>
              </w:rPr>
              <w:t>[2024] VSC 168</w:t>
            </w:r>
            <w:r>
              <w:rPr>
                <w:rFonts w:ascii="Arial" w:hAnsi="Arial" w:cs="Arial"/>
              </w:rPr>
              <w:t xml:space="preserve">; </w:t>
            </w:r>
            <w:r w:rsidRPr="008D1866">
              <w:rPr>
                <w:rFonts w:ascii="Arial" w:hAnsi="Arial" w:cs="Arial"/>
                <w:i/>
                <w:iCs/>
              </w:rPr>
              <w:t>Re CR</w:t>
            </w:r>
            <w:r>
              <w:rPr>
                <w:rFonts w:ascii="Arial" w:hAnsi="Arial" w:cs="Arial"/>
              </w:rPr>
              <w:t xml:space="preserve"> [2024] VSC 197.</w:t>
            </w:r>
          </w:p>
        </w:tc>
      </w:tr>
      <w:tr w:rsidR="00183B12" w14:paraId="0820686E" w14:textId="77777777" w:rsidTr="009B6A89">
        <w:tc>
          <w:tcPr>
            <w:tcW w:w="1261" w:type="dxa"/>
            <w:gridSpan w:val="2"/>
            <w:tcBorders>
              <w:top w:val="single" w:sz="4" w:space="0" w:color="auto"/>
              <w:left w:val="single" w:sz="18" w:space="0" w:color="auto"/>
              <w:bottom w:val="single" w:sz="4" w:space="0" w:color="auto"/>
            </w:tcBorders>
          </w:tcPr>
          <w:p w14:paraId="34C9F555" w14:textId="05CC26A8"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42D58848" w14:textId="0A5AD37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4DA1A29" w14:textId="42F34996" w:rsidR="00183B12" w:rsidRDefault="00183B12" w:rsidP="00183B1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E2A4EDF" w14:textId="2B23898D"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D05A0">
              <w:rPr>
                <w:rFonts w:ascii="Arial" w:hAnsi="Arial" w:cs="Arial"/>
                <w:i/>
                <w:iCs/>
                <w:lang w:eastAsia="en-AU"/>
              </w:rPr>
              <w:t>Re Farah</w:t>
            </w:r>
            <w:r>
              <w:rPr>
                <w:rFonts w:ascii="Arial" w:hAnsi="Arial" w:cs="Arial"/>
                <w:lang w:eastAsia="en-AU"/>
              </w:rPr>
              <w:t xml:space="preserve"> [2024] VSC 196 and extracts from [3]-[4], [74], [76]-[77] &amp; [81].  Summary of </w:t>
            </w:r>
            <w:r w:rsidRPr="00D378EC">
              <w:rPr>
                <w:rFonts w:ascii="Arial" w:hAnsi="Arial" w:cs="Arial"/>
                <w:i/>
                <w:iCs/>
                <w:color w:val="000000"/>
              </w:rPr>
              <w:t>Re TS (No 2)</w:t>
            </w:r>
            <w:r>
              <w:rPr>
                <w:rFonts w:ascii="Arial" w:hAnsi="Arial" w:cs="Arial"/>
                <w:color w:val="000000"/>
              </w:rPr>
              <w:t xml:space="preserve"> [2024] VSC 218.</w:t>
            </w:r>
          </w:p>
        </w:tc>
      </w:tr>
      <w:tr w:rsidR="00183B12" w14:paraId="10BE80A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05B24935" w14:textId="0E09E784" w:rsidR="00183B12" w:rsidRPr="0054535C" w:rsidRDefault="00183B12" w:rsidP="00183B12">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3AF222B"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D5416B5" w14:textId="77777777" w:rsidTr="009B6A89">
        <w:trPr>
          <w:trHeight w:val="227"/>
        </w:trPr>
        <w:tc>
          <w:tcPr>
            <w:tcW w:w="1261" w:type="dxa"/>
            <w:gridSpan w:val="2"/>
            <w:tcBorders>
              <w:left w:val="single" w:sz="18" w:space="0" w:color="auto"/>
              <w:bottom w:val="single" w:sz="4" w:space="0" w:color="000000" w:themeColor="text1"/>
            </w:tcBorders>
          </w:tcPr>
          <w:p w14:paraId="6B923CF3" w14:textId="62CF79AA" w:rsidR="00183B12" w:rsidRDefault="00183B12" w:rsidP="00183B12">
            <w:pPr>
              <w:rPr>
                <w:lang w:val="en-AU"/>
              </w:rPr>
            </w:pPr>
            <w:r>
              <w:rPr>
                <w:lang w:val="en-AU"/>
              </w:rPr>
              <w:t>09/05/24</w:t>
            </w:r>
          </w:p>
        </w:tc>
        <w:tc>
          <w:tcPr>
            <w:tcW w:w="836" w:type="dxa"/>
            <w:tcBorders>
              <w:bottom w:val="single" w:sz="4" w:space="0" w:color="000000" w:themeColor="text1"/>
            </w:tcBorders>
          </w:tcPr>
          <w:p w14:paraId="64391642" w14:textId="57CC2E79"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7D17D609" w14:textId="38E2E331" w:rsidR="00183B12" w:rsidRDefault="00183B12" w:rsidP="00183B12">
            <w:pPr>
              <w:keepNext/>
              <w:jc w:val="center"/>
              <w:rPr>
                <w:lang w:val="en-AU"/>
              </w:rPr>
            </w:pPr>
            <w:r>
              <w:rPr>
                <w:lang w:val="en-AU"/>
              </w:rPr>
              <w:t>10.1.1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67B2556" w14:textId="3D7ED17D" w:rsidR="00183B12" w:rsidRDefault="00183B12" w:rsidP="00183B12">
            <w:pPr>
              <w:spacing w:before="20" w:after="20"/>
              <w:jc w:val="both"/>
              <w:rPr>
                <w:rFonts w:ascii="Arial" w:hAnsi="Arial" w:cs="Arial"/>
                <w:bCs/>
                <w:color w:val="000000"/>
              </w:rPr>
            </w:pPr>
            <w:r>
              <w:rPr>
                <w:rFonts w:ascii="Arial" w:hAnsi="Arial" w:cs="Arial"/>
                <w:bCs/>
                <w:color w:val="000000"/>
              </w:rPr>
              <w:t>Comment on</w:t>
            </w:r>
            <w:r w:rsidRPr="00C61230">
              <w:rPr>
                <w:rFonts w:ascii="Arial" w:hAnsi="Arial" w:cs="Arial"/>
                <w:bCs/>
                <w:i/>
                <w:iCs/>
                <w:color w:val="000000"/>
              </w:rPr>
              <w:t xml:space="preserve"> Peers</w:t>
            </w:r>
            <w:r>
              <w:rPr>
                <w:rFonts w:ascii="Arial" w:hAnsi="Arial" w:cs="Arial"/>
                <w:bCs/>
                <w:color w:val="000000"/>
              </w:rPr>
              <w:t xml:space="preserve"> </w:t>
            </w:r>
            <w:r w:rsidRPr="00FE6642">
              <w:rPr>
                <w:rFonts w:ascii="Arial" w:hAnsi="Arial" w:cs="Arial"/>
                <w:i/>
                <w:iCs/>
                <w:color w:val="000000"/>
              </w:rPr>
              <w:t xml:space="preserve">v </w:t>
            </w:r>
            <w:r w:rsidRPr="000B16A7">
              <w:rPr>
                <w:rFonts w:ascii="Arial" w:hAnsi="Arial" w:cs="Arial"/>
                <w:i/>
                <w:iCs/>
              </w:rPr>
              <w:t>Australian Health Practitioner Regulation Agency</w:t>
            </w:r>
            <w:r>
              <w:rPr>
                <w:rFonts w:ascii="Arial" w:hAnsi="Arial" w:cs="Arial"/>
                <w:color w:val="000000"/>
              </w:rPr>
              <w:t xml:space="preserve"> [2024] VSC 110 and extract from [45]-[48].</w:t>
            </w:r>
          </w:p>
        </w:tc>
      </w:tr>
      <w:tr w:rsidR="00183B12" w14:paraId="73A31143" w14:textId="77777777" w:rsidTr="009B6A89">
        <w:trPr>
          <w:trHeight w:val="110"/>
        </w:trPr>
        <w:tc>
          <w:tcPr>
            <w:tcW w:w="1261" w:type="dxa"/>
            <w:gridSpan w:val="2"/>
            <w:vMerge w:val="restart"/>
            <w:tcBorders>
              <w:left w:val="single" w:sz="18" w:space="0" w:color="auto"/>
            </w:tcBorders>
          </w:tcPr>
          <w:p w14:paraId="4E2D9A11" w14:textId="1E16AFC3" w:rsidR="00183B12" w:rsidRDefault="00183B12" w:rsidP="00183B12">
            <w:pPr>
              <w:rPr>
                <w:lang w:val="en-AU"/>
              </w:rPr>
            </w:pPr>
            <w:r>
              <w:rPr>
                <w:lang w:val="en-AU"/>
              </w:rPr>
              <w:t>09/05/24</w:t>
            </w:r>
          </w:p>
        </w:tc>
        <w:tc>
          <w:tcPr>
            <w:tcW w:w="836" w:type="dxa"/>
            <w:vMerge w:val="restart"/>
          </w:tcPr>
          <w:p w14:paraId="467C5D09" w14:textId="3DD3B668" w:rsidR="00183B12" w:rsidRDefault="00183B12" w:rsidP="00183B12">
            <w:pPr>
              <w:jc w:val="center"/>
              <w:rPr>
                <w:lang w:val="en-AU"/>
              </w:rPr>
            </w:pPr>
            <w:r>
              <w:rPr>
                <w:lang w:val="en-AU"/>
              </w:rPr>
              <w:t>10</w:t>
            </w:r>
          </w:p>
        </w:tc>
        <w:tc>
          <w:tcPr>
            <w:tcW w:w="1439" w:type="dxa"/>
            <w:vMerge w:val="restart"/>
            <w:shd w:val="clear" w:color="auto" w:fill="FFF2CC"/>
          </w:tcPr>
          <w:p w14:paraId="2C09FA76" w14:textId="3A501404" w:rsidR="00183B12" w:rsidRDefault="00183B12" w:rsidP="00183B12">
            <w:pPr>
              <w:keepNext/>
              <w:jc w:val="center"/>
              <w:rPr>
                <w:lang w:val="en-AU"/>
              </w:rPr>
            </w:pPr>
            <w:r>
              <w:rPr>
                <w:lang w:val="en-AU"/>
              </w:rPr>
              <w:t>10.1.7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5DA52B1" w14:textId="625C1754" w:rsidR="00183B12" w:rsidRPr="00AA545A" w:rsidRDefault="00183B12" w:rsidP="00183B12">
            <w:pPr>
              <w:spacing w:before="20" w:after="20"/>
              <w:jc w:val="both"/>
              <w:rPr>
                <w:rFonts w:ascii="Arial" w:hAnsi="Arial" w:cs="Arial"/>
                <w:b/>
                <w:color w:val="000000"/>
              </w:rPr>
            </w:pPr>
            <w:r>
              <w:rPr>
                <w:rFonts w:ascii="Arial" w:hAnsi="Arial" w:cs="Arial"/>
                <w:b/>
                <w:color w:val="000000"/>
              </w:rPr>
              <w:t>New section headed “</w:t>
            </w:r>
            <w:r>
              <w:rPr>
                <w:rFonts w:ascii="Arial" w:hAnsi="Arial" w:cs="Arial"/>
                <w:b/>
                <w:bCs/>
              </w:rPr>
              <w:t>Transfer of a related summary offence to a higher court”.</w:t>
            </w:r>
          </w:p>
        </w:tc>
      </w:tr>
      <w:tr w:rsidR="00183B12" w14:paraId="7EE8CFE2" w14:textId="77777777" w:rsidTr="009B6A89">
        <w:trPr>
          <w:trHeight w:val="109"/>
        </w:trPr>
        <w:tc>
          <w:tcPr>
            <w:tcW w:w="1261" w:type="dxa"/>
            <w:gridSpan w:val="2"/>
            <w:vMerge/>
            <w:tcBorders>
              <w:left w:val="single" w:sz="18" w:space="0" w:color="auto"/>
              <w:bottom w:val="single" w:sz="4" w:space="0" w:color="000000" w:themeColor="text1"/>
            </w:tcBorders>
          </w:tcPr>
          <w:p w14:paraId="79A32D1B" w14:textId="77777777" w:rsidR="00183B12" w:rsidRDefault="00183B12" w:rsidP="00183B12">
            <w:pPr>
              <w:rPr>
                <w:lang w:val="en-AU"/>
              </w:rPr>
            </w:pPr>
          </w:p>
        </w:tc>
        <w:tc>
          <w:tcPr>
            <w:tcW w:w="836" w:type="dxa"/>
            <w:vMerge/>
            <w:tcBorders>
              <w:bottom w:val="single" w:sz="4" w:space="0" w:color="000000" w:themeColor="text1"/>
            </w:tcBorders>
          </w:tcPr>
          <w:p w14:paraId="0406604B" w14:textId="77777777" w:rsidR="00183B12" w:rsidRDefault="00183B12" w:rsidP="00183B12">
            <w:pPr>
              <w:jc w:val="center"/>
              <w:rPr>
                <w:lang w:val="en-AU"/>
              </w:rPr>
            </w:pPr>
          </w:p>
        </w:tc>
        <w:tc>
          <w:tcPr>
            <w:tcW w:w="1439" w:type="dxa"/>
            <w:vMerge/>
            <w:tcBorders>
              <w:bottom w:val="single" w:sz="4" w:space="0" w:color="000000" w:themeColor="text1"/>
            </w:tcBorders>
            <w:shd w:val="clear" w:color="auto" w:fill="FFF2CC"/>
          </w:tcPr>
          <w:p w14:paraId="03A8DDEA"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056041F" w14:textId="39FBCD25" w:rsidR="00183B12" w:rsidRPr="00AA545A" w:rsidRDefault="00183B12" w:rsidP="00183B12">
            <w:pPr>
              <w:spacing w:before="20" w:after="20"/>
              <w:jc w:val="both"/>
              <w:rPr>
                <w:rFonts w:ascii="Arial" w:hAnsi="Arial" w:cs="Arial"/>
                <w:bCs/>
                <w:color w:val="000000"/>
              </w:rPr>
            </w:pPr>
            <w:r>
              <w:rPr>
                <w:rFonts w:ascii="Arial" w:hAnsi="Arial" w:cs="Arial"/>
                <w:bCs/>
                <w:color w:val="000000"/>
              </w:rPr>
              <w:t xml:space="preserve">Commentary on ss.3(1), 145 &amp; 242(1) of the </w:t>
            </w:r>
            <w:r w:rsidRPr="00AA545A">
              <w:rPr>
                <w:rFonts w:ascii="Arial" w:hAnsi="Arial" w:cs="Arial"/>
                <w:bCs/>
                <w:i/>
                <w:iCs/>
                <w:color w:val="000000"/>
              </w:rPr>
              <w:t>Criminal Procedure Act 2009</w:t>
            </w:r>
            <w:r>
              <w:rPr>
                <w:rFonts w:ascii="Arial" w:hAnsi="Arial" w:cs="Arial"/>
                <w:bCs/>
                <w:color w:val="000000"/>
              </w:rPr>
              <w:t xml:space="preserve"> and extract from </w:t>
            </w:r>
            <w:r w:rsidRPr="00AA545A">
              <w:rPr>
                <w:rFonts w:ascii="Arial" w:hAnsi="Arial" w:cs="Arial"/>
                <w:i/>
                <w:iCs/>
              </w:rPr>
              <w:t>Christoforou v The King</w:t>
            </w:r>
            <w:r w:rsidRPr="00AA545A">
              <w:rPr>
                <w:rFonts w:ascii="Arial" w:hAnsi="Arial" w:cs="Arial"/>
              </w:rPr>
              <w:t xml:space="preserve"> [2024] VSCA 89 at [39]-[43].</w:t>
            </w:r>
          </w:p>
        </w:tc>
      </w:tr>
      <w:tr w:rsidR="00183B12" w14:paraId="4CA34986" w14:textId="77777777" w:rsidTr="009B6A89">
        <w:trPr>
          <w:trHeight w:val="227"/>
        </w:trPr>
        <w:tc>
          <w:tcPr>
            <w:tcW w:w="1261" w:type="dxa"/>
            <w:gridSpan w:val="2"/>
            <w:tcBorders>
              <w:left w:val="single" w:sz="18" w:space="0" w:color="auto"/>
              <w:bottom w:val="single" w:sz="4" w:space="0" w:color="000000" w:themeColor="text1"/>
            </w:tcBorders>
          </w:tcPr>
          <w:p w14:paraId="775AB50F" w14:textId="3D576F65" w:rsidR="00183B12" w:rsidRDefault="00183B12" w:rsidP="00183B12">
            <w:pPr>
              <w:rPr>
                <w:lang w:val="en-AU"/>
              </w:rPr>
            </w:pPr>
            <w:r>
              <w:rPr>
                <w:lang w:val="en-AU"/>
              </w:rPr>
              <w:t>09/05/24</w:t>
            </w:r>
          </w:p>
        </w:tc>
        <w:tc>
          <w:tcPr>
            <w:tcW w:w="836" w:type="dxa"/>
            <w:tcBorders>
              <w:bottom w:val="single" w:sz="4" w:space="0" w:color="000000" w:themeColor="text1"/>
            </w:tcBorders>
          </w:tcPr>
          <w:p w14:paraId="6DE10AF4"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6D6E16AB" w14:textId="6A4BF233" w:rsidR="00183B12" w:rsidRPr="007D4FDE" w:rsidRDefault="00183B12" w:rsidP="00183B12">
            <w:pPr>
              <w:keepNext/>
              <w:jc w:val="center"/>
              <w:rPr>
                <w:rFonts w:cs="Arial"/>
                <w:b/>
                <w:bCs/>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6AE50D" w14:textId="1874B117" w:rsidR="00183B12" w:rsidRDefault="00183B12" w:rsidP="00183B12">
            <w:pPr>
              <w:pStyle w:val="ListParagraph"/>
              <w:numPr>
                <w:ilvl w:val="0"/>
                <w:numId w:val="167"/>
              </w:numPr>
              <w:spacing w:before="20" w:after="20"/>
              <w:ind w:left="357" w:hanging="357"/>
              <w:jc w:val="both"/>
              <w:rPr>
                <w:rFonts w:ascii="Arial" w:hAnsi="Arial" w:cs="Arial"/>
                <w:bCs/>
                <w:color w:val="000000"/>
              </w:rPr>
            </w:pPr>
            <w:r w:rsidRPr="00A57E9C">
              <w:rPr>
                <w:rFonts w:ascii="Arial" w:hAnsi="Arial" w:cs="Arial"/>
                <w:bCs/>
                <w:color w:val="000000"/>
              </w:rPr>
              <w:t>Extract</w:t>
            </w:r>
            <w:r>
              <w:rPr>
                <w:rFonts w:ascii="Arial" w:hAnsi="Arial" w:cs="Arial"/>
                <w:bCs/>
                <w:color w:val="000000"/>
              </w:rPr>
              <w:t>s</w:t>
            </w:r>
            <w:r w:rsidRPr="00A57E9C">
              <w:rPr>
                <w:rFonts w:ascii="Arial" w:hAnsi="Arial" w:cs="Arial"/>
                <w:bCs/>
                <w:color w:val="000000"/>
              </w:rPr>
              <w:t xml:space="preserve"> from </w:t>
            </w:r>
            <w:r w:rsidRPr="00A57E9C">
              <w:rPr>
                <w:rFonts w:ascii="Arial" w:hAnsi="Arial" w:cs="Arial"/>
                <w:bCs/>
                <w:i/>
                <w:iCs/>
                <w:color w:val="000000"/>
              </w:rPr>
              <w:t>Healy (a pseudonym) v The King</w:t>
            </w:r>
            <w:r w:rsidRPr="00A57E9C">
              <w:rPr>
                <w:rFonts w:ascii="Arial" w:hAnsi="Arial" w:cs="Arial"/>
                <w:bCs/>
                <w:color w:val="000000"/>
              </w:rPr>
              <w:t xml:space="preserve"> [2024] VSCA 81 at [37]</w:t>
            </w:r>
            <w:r>
              <w:rPr>
                <w:rFonts w:ascii="Arial" w:hAnsi="Arial" w:cs="Arial"/>
                <w:bCs/>
                <w:color w:val="000000"/>
              </w:rPr>
              <w:t xml:space="preserve"> &amp; [45]</w:t>
            </w:r>
            <w:r w:rsidRPr="00A57E9C">
              <w:rPr>
                <w:rFonts w:ascii="Arial" w:hAnsi="Arial" w:cs="Arial"/>
                <w:bCs/>
                <w:color w:val="000000"/>
              </w:rPr>
              <w:t>.</w:t>
            </w:r>
          </w:p>
          <w:p w14:paraId="33688AD8" w14:textId="42818CCE" w:rsidR="00183B12" w:rsidRPr="00A57E9C" w:rsidRDefault="00183B12" w:rsidP="00183B12">
            <w:pPr>
              <w:pStyle w:val="ListParagraph"/>
              <w:numPr>
                <w:ilvl w:val="0"/>
                <w:numId w:val="168"/>
              </w:numPr>
              <w:ind w:left="357" w:hanging="357"/>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Briggs (a pseudonym) v The King </w:t>
            </w:r>
            <w:r w:rsidRPr="00B46674">
              <w:rPr>
                <w:rFonts w:ascii="Arial" w:hAnsi="Arial" w:cs="Arial"/>
                <w:color w:val="000000"/>
              </w:rPr>
              <w:t>[2024] VSCA 80</w:t>
            </w:r>
            <w:r>
              <w:rPr>
                <w:rFonts w:ascii="Arial" w:hAnsi="Arial" w:cs="Arial"/>
                <w:color w:val="000000"/>
              </w:rPr>
              <w:t xml:space="preserve">; </w:t>
            </w:r>
            <w:r>
              <w:rPr>
                <w:rFonts w:ascii="Arial" w:hAnsi="Arial" w:cs="Arial"/>
                <w:i/>
                <w:iCs/>
              </w:rPr>
              <w:t>Kelly v The King</w:t>
            </w:r>
            <w:r w:rsidRPr="00924A68">
              <w:rPr>
                <w:rFonts w:ascii="Arial" w:hAnsi="Arial" w:cs="Arial"/>
              </w:rPr>
              <w:t xml:space="preserve"> [2024] VSCA 69 at </w:t>
            </w:r>
            <w:r>
              <w:rPr>
                <w:rFonts w:ascii="Arial" w:hAnsi="Arial" w:cs="Arial"/>
              </w:rPr>
              <w:t xml:space="preserve">[38]-[49]; </w:t>
            </w:r>
            <w:r w:rsidRPr="001A1BEA">
              <w:rPr>
                <w:rFonts w:ascii="Arial" w:hAnsi="Arial" w:cs="Arial"/>
                <w:i/>
                <w:iCs/>
                <w:color w:val="000000"/>
              </w:rPr>
              <w:t xml:space="preserve">Parker v The King </w:t>
            </w:r>
            <w:r w:rsidRPr="001A1BEA">
              <w:rPr>
                <w:rFonts w:ascii="Arial" w:hAnsi="Arial" w:cs="Arial"/>
                <w:color w:val="000000"/>
              </w:rPr>
              <w:t>[2024] VSCA 72</w:t>
            </w:r>
            <w:r>
              <w:rPr>
                <w:rFonts w:ascii="Arial" w:hAnsi="Arial" w:cs="Arial"/>
              </w:rPr>
              <w:t>.</w:t>
            </w:r>
          </w:p>
        </w:tc>
      </w:tr>
      <w:tr w:rsidR="00183B12" w14:paraId="56E4527F" w14:textId="77777777" w:rsidTr="009B6A89">
        <w:trPr>
          <w:trHeight w:val="227"/>
        </w:trPr>
        <w:tc>
          <w:tcPr>
            <w:tcW w:w="1261" w:type="dxa"/>
            <w:gridSpan w:val="2"/>
            <w:tcBorders>
              <w:left w:val="single" w:sz="18" w:space="0" w:color="auto"/>
              <w:bottom w:val="single" w:sz="4" w:space="0" w:color="000000" w:themeColor="text1"/>
            </w:tcBorders>
          </w:tcPr>
          <w:p w14:paraId="68902FB6" w14:textId="30418AC5" w:rsidR="00183B12" w:rsidRDefault="00183B12" w:rsidP="00183B12">
            <w:pPr>
              <w:rPr>
                <w:lang w:val="en-AU"/>
              </w:rPr>
            </w:pPr>
            <w:r>
              <w:rPr>
                <w:lang w:val="en-AU"/>
              </w:rPr>
              <w:t>09/05/24</w:t>
            </w:r>
          </w:p>
        </w:tc>
        <w:tc>
          <w:tcPr>
            <w:tcW w:w="836" w:type="dxa"/>
            <w:tcBorders>
              <w:bottom w:val="single" w:sz="4" w:space="0" w:color="000000" w:themeColor="text1"/>
            </w:tcBorders>
          </w:tcPr>
          <w:p w14:paraId="7E833EDE" w14:textId="4D70DC51"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0C0FBE1E" w14:textId="7423BD94" w:rsidR="00183B12" w:rsidRDefault="00183B12" w:rsidP="00183B12">
            <w:pPr>
              <w:keepNext/>
              <w:jc w:val="center"/>
              <w:rPr>
                <w:lang w:val="en-AU"/>
              </w:rPr>
            </w:pPr>
            <w:r>
              <w:rPr>
                <w:lang w:val="en-AU"/>
              </w:rPr>
              <w:t>10.3.8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FD34ED" w14:textId="4FB08826"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B64C21">
              <w:rPr>
                <w:rFonts w:ascii="Arial" w:hAnsi="Arial" w:cs="Arial"/>
                <w:bCs/>
                <w:i/>
                <w:iCs/>
                <w:color w:val="000000"/>
              </w:rPr>
              <w:t>Henderson (a pseudonym) v The King</w:t>
            </w:r>
            <w:r>
              <w:rPr>
                <w:rFonts w:ascii="Arial" w:hAnsi="Arial" w:cs="Arial"/>
                <w:bCs/>
                <w:color w:val="000000"/>
              </w:rPr>
              <w:t xml:space="preserve"> [2024] VSCA 78 at [92]-[97].</w:t>
            </w:r>
          </w:p>
        </w:tc>
      </w:tr>
      <w:tr w:rsidR="00183B12" w14:paraId="50AC6582" w14:textId="77777777" w:rsidTr="009B6A89">
        <w:trPr>
          <w:trHeight w:val="227"/>
        </w:trPr>
        <w:tc>
          <w:tcPr>
            <w:tcW w:w="1261" w:type="dxa"/>
            <w:gridSpan w:val="2"/>
            <w:tcBorders>
              <w:left w:val="single" w:sz="18" w:space="0" w:color="auto"/>
              <w:bottom w:val="single" w:sz="4" w:space="0" w:color="000000" w:themeColor="text1"/>
            </w:tcBorders>
          </w:tcPr>
          <w:p w14:paraId="5A18CE31" w14:textId="02256F5F" w:rsidR="00183B12" w:rsidRDefault="00183B12" w:rsidP="00183B12">
            <w:pPr>
              <w:rPr>
                <w:lang w:val="en-AU"/>
              </w:rPr>
            </w:pPr>
            <w:r>
              <w:rPr>
                <w:lang w:val="en-AU"/>
              </w:rPr>
              <w:t>09/05/24</w:t>
            </w:r>
          </w:p>
        </w:tc>
        <w:tc>
          <w:tcPr>
            <w:tcW w:w="836" w:type="dxa"/>
            <w:tcBorders>
              <w:bottom w:val="single" w:sz="4" w:space="0" w:color="000000" w:themeColor="text1"/>
            </w:tcBorders>
          </w:tcPr>
          <w:p w14:paraId="04AB1AC0" w14:textId="16093E62"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332DEF46" w14:textId="163E15C6" w:rsidR="00183B12" w:rsidRDefault="00183B12" w:rsidP="00183B12">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411AC3" w14:textId="2A5AECFF"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01278D">
              <w:rPr>
                <w:rFonts w:ascii="Arial" w:hAnsi="Arial" w:cs="Arial"/>
                <w:i/>
                <w:iCs/>
                <w:color w:val="000000"/>
              </w:rPr>
              <w:t>DPP v Matthews</w:t>
            </w:r>
            <w:r>
              <w:rPr>
                <w:rFonts w:ascii="Arial" w:hAnsi="Arial" w:cs="Arial"/>
                <w:color w:val="000000"/>
              </w:rPr>
              <w:t xml:space="preserve"> [2024] VSC 204; </w:t>
            </w:r>
            <w:r w:rsidRPr="00175046">
              <w:rPr>
                <w:rFonts w:ascii="Arial" w:hAnsi="Arial" w:cs="Arial"/>
                <w:i/>
                <w:iCs/>
                <w:color w:val="000000"/>
              </w:rPr>
              <w:t>DPP v LC</w:t>
            </w:r>
            <w:r>
              <w:rPr>
                <w:rFonts w:ascii="Arial" w:hAnsi="Arial" w:cs="Arial"/>
                <w:color w:val="000000"/>
              </w:rPr>
              <w:t xml:space="preserve"> [2024] VSC 206.</w:t>
            </w:r>
          </w:p>
        </w:tc>
      </w:tr>
      <w:tr w:rsidR="00183B12" w14:paraId="3AE85F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E44418" w14:textId="159050FB" w:rsidR="00183B12" w:rsidRPr="0054535C" w:rsidRDefault="00183B12" w:rsidP="00183B12">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6E151C37"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143CECEC" w14:textId="77777777" w:rsidTr="009B6A89">
        <w:tc>
          <w:tcPr>
            <w:tcW w:w="1261" w:type="dxa"/>
            <w:gridSpan w:val="2"/>
            <w:tcBorders>
              <w:top w:val="single" w:sz="4" w:space="0" w:color="auto"/>
              <w:left w:val="single" w:sz="18" w:space="0" w:color="auto"/>
              <w:bottom w:val="single" w:sz="4" w:space="0" w:color="auto"/>
            </w:tcBorders>
          </w:tcPr>
          <w:p w14:paraId="0DA576B1" w14:textId="26F50641"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1FC718AE" w14:textId="40705D2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0A7D6A" w14:textId="46BAA906"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17A19D0" w14:textId="7C503D1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 at [27]-[29]</w:t>
            </w:r>
            <w:r w:rsidRPr="00136B26">
              <w:rPr>
                <w:rFonts w:ascii="Arial" w:hAnsi="Arial" w:cs="Arial"/>
                <w:lang w:val="en-US"/>
              </w:rPr>
              <w:t>.</w:t>
            </w:r>
          </w:p>
        </w:tc>
      </w:tr>
      <w:tr w:rsidR="00183B12" w14:paraId="75F7E52C" w14:textId="77777777" w:rsidTr="009B6A89">
        <w:tc>
          <w:tcPr>
            <w:tcW w:w="1261" w:type="dxa"/>
            <w:gridSpan w:val="2"/>
            <w:tcBorders>
              <w:top w:val="single" w:sz="4" w:space="0" w:color="auto"/>
              <w:left w:val="single" w:sz="18" w:space="0" w:color="auto"/>
              <w:bottom w:val="single" w:sz="4" w:space="0" w:color="auto"/>
            </w:tcBorders>
          </w:tcPr>
          <w:p w14:paraId="0E61A232" w14:textId="65EA8505"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5298057F" w14:textId="04D0D65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17AEDB" w14:textId="6EE8039E" w:rsidR="00183B12" w:rsidRDefault="00183B12" w:rsidP="00183B1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09BD99C" w14:textId="7CD3C23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10D98">
              <w:rPr>
                <w:rFonts w:ascii="Arial" w:hAnsi="Arial" w:cs="Arial"/>
                <w:i/>
                <w:iCs/>
                <w:color w:val="000000"/>
              </w:rPr>
              <w:t>Bleakley v The King</w:t>
            </w:r>
            <w:r>
              <w:rPr>
                <w:rFonts w:ascii="Arial" w:hAnsi="Arial" w:cs="Arial"/>
                <w:color w:val="000000"/>
              </w:rPr>
              <w:t xml:space="preserve"> [2024] VSCA 88 at [30]-[35].</w:t>
            </w:r>
          </w:p>
        </w:tc>
      </w:tr>
      <w:tr w:rsidR="00183B12" w14:paraId="371B0E53" w14:textId="77777777" w:rsidTr="009B6A89">
        <w:tc>
          <w:tcPr>
            <w:tcW w:w="1261" w:type="dxa"/>
            <w:gridSpan w:val="2"/>
            <w:tcBorders>
              <w:top w:val="single" w:sz="4" w:space="0" w:color="auto"/>
              <w:left w:val="single" w:sz="18" w:space="0" w:color="auto"/>
              <w:bottom w:val="single" w:sz="4" w:space="0" w:color="auto"/>
            </w:tcBorders>
          </w:tcPr>
          <w:p w14:paraId="588C713E" w14:textId="22C58C45"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1EE1448C" w14:textId="76BFF46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0F6D5A" w14:textId="1EEB3B08"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41E2DBE7" w14:textId="132ABA3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 at [39]-[51].</w:t>
            </w:r>
          </w:p>
        </w:tc>
      </w:tr>
      <w:tr w:rsidR="00183B12" w14:paraId="1AE03AD4" w14:textId="77777777" w:rsidTr="009B6A89">
        <w:tc>
          <w:tcPr>
            <w:tcW w:w="1261" w:type="dxa"/>
            <w:gridSpan w:val="2"/>
            <w:tcBorders>
              <w:top w:val="single" w:sz="4" w:space="0" w:color="auto"/>
              <w:left w:val="single" w:sz="18" w:space="0" w:color="auto"/>
              <w:bottom w:val="single" w:sz="4" w:space="0" w:color="auto"/>
            </w:tcBorders>
          </w:tcPr>
          <w:p w14:paraId="7FA3513C" w14:textId="0F0216C6"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3770786A"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0C839AB" w14:textId="156A7833"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C595A0B" w14:textId="00624677" w:rsidR="00183B12" w:rsidRDefault="00183B12" w:rsidP="00183B12">
            <w:pPr>
              <w:spacing w:before="20" w:after="20"/>
              <w:jc w:val="both"/>
              <w:rPr>
                <w:rFonts w:ascii="Arial" w:hAnsi="Arial" w:cs="Arial"/>
              </w:rPr>
            </w:pPr>
            <w:r>
              <w:rPr>
                <w:rFonts w:ascii="Arial" w:hAnsi="Arial" w:cs="Arial"/>
                <w:color w:val="000000"/>
              </w:rPr>
              <w:t xml:space="preserve">Reference to </w:t>
            </w:r>
            <w:bookmarkStart w:id="13" w:name="_Hlk163800836"/>
            <w:r>
              <w:rPr>
                <w:rFonts w:ascii="Arial" w:hAnsi="Arial" w:cs="Arial"/>
                <w:i/>
                <w:iCs/>
                <w:lang w:val="en-US"/>
              </w:rPr>
              <w:t>Barbaro</w:t>
            </w:r>
            <w:r w:rsidRPr="00A64B09">
              <w:rPr>
                <w:rFonts w:ascii="Arial" w:hAnsi="Arial" w:cs="Arial"/>
                <w:i/>
                <w:iCs/>
                <w:lang w:val="en-US"/>
              </w:rPr>
              <w:t xml:space="preserve"> v The </w:t>
            </w:r>
            <w:r>
              <w:rPr>
                <w:rFonts w:ascii="Arial" w:hAnsi="Arial" w:cs="Arial"/>
                <w:i/>
                <w:iCs/>
                <w:lang w:val="en-US"/>
              </w:rPr>
              <w:t>King</w:t>
            </w:r>
            <w:r>
              <w:rPr>
                <w:rFonts w:ascii="Arial" w:hAnsi="Arial" w:cs="Arial"/>
                <w:lang w:val="en-US"/>
              </w:rPr>
              <w:t xml:space="preserve"> [2024] VSCA 54 at [23]</w:t>
            </w:r>
            <w:r>
              <w:rPr>
                <w:rFonts w:ascii="Arial" w:hAnsi="Arial" w:cs="Arial"/>
                <w:lang w:val="en-US"/>
              </w:rPr>
              <w:noBreakHyphen/>
              <w:t>[48]</w:t>
            </w:r>
            <w:r w:rsidRPr="00136B26">
              <w:rPr>
                <w:rFonts w:ascii="Arial" w:hAnsi="Arial" w:cs="Arial"/>
                <w:lang w:val="en-US"/>
              </w:rPr>
              <w:t>.</w:t>
            </w:r>
            <w:bookmarkEnd w:id="13"/>
          </w:p>
        </w:tc>
      </w:tr>
      <w:tr w:rsidR="00183B12" w14:paraId="241EF9EA" w14:textId="77777777" w:rsidTr="009B6A89">
        <w:tc>
          <w:tcPr>
            <w:tcW w:w="1261" w:type="dxa"/>
            <w:gridSpan w:val="2"/>
            <w:tcBorders>
              <w:top w:val="single" w:sz="4" w:space="0" w:color="auto"/>
              <w:left w:val="single" w:sz="18" w:space="0" w:color="auto"/>
              <w:bottom w:val="single" w:sz="4" w:space="0" w:color="auto"/>
            </w:tcBorders>
          </w:tcPr>
          <w:p w14:paraId="1A2FED37" w14:textId="3B27501D"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3BAC0B35" w14:textId="5814813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36BAE2" w14:textId="71C6509F"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8AC46A5" w14:textId="618E0523"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D83874">
              <w:rPr>
                <w:rFonts w:ascii="Arial" w:hAnsi="Arial" w:cs="Arial"/>
                <w:i/>
                <w:iCs/>
                <w:color w:val="000000"/>
              </w:rPr>
              <w:t>DPP v Ho</w:t>
            </w:r>
            <w:r>
              <w:rPr>
                <w:rFonts w:ascii="Arial" w:hAnsi="Arial" w:cs="Arial"/>
                <w:color w:val="000000"/>
              </w:rPr>
              <w:t xml:space="preserve"> [2024] VSC 162; </w:t>
            </w:r>
            <w:r w:rsidRPr="00A21BE7">
              <w:rPr>
                <w:rFonts w:ascii="Arial" w:hAnsi="Arial" w:cs="Arial"/>
                <w:i/>
                <w:iCs/>
                <w:color w:val="000000"/>
              </w:rPr>
              <w:t>DPP v Belmore</w:t>
            </w:r>
            <w:r>
              <w:rPr>
                <w:rFonts w:ascii="Arial" w:hAnsi="Arial" w:cs="Arial"/>
                <w:color w:val="000000"/>
              </w:rPr>
              <w:t xml:space="preserve"> [2024] VSC 213.</w:t>
            </w:r>
          </w:p>
        </w:tc>
      </w:tr>
      <w:tr w:rsidR="00183B12" w14:paraId="32D17A01" w14:textId="77777777" w:rsidTr="009B6A89">
        <w:tc>
          <w:tcPr>
            <w:tcW w:w="1261" w:type="dxa"/>
            <w:gridSpan w:val="2"/>
            <w:tcBorders>
              <w:top w:val="single" w:sz="4" w:space="0" w:color="auto"/>
              <w:left w:val="single" w:sz="18" w:space="0" w:color="auto"/>
              <w:bottom w:val="single" w:sz="4" w:space="0" w:color="auto"/>
            </w:tcBorders>
          </w:tcPr>
          <w:p w14:paraId="6ECF5606" w14:textId="408727B4"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232429C7" w14:textId="37B70DB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D638C0A" w14:textId="266F6CD9" w:rsidR="00183B12" w:rsidRDefault="00183B12" w:rsidP="00183B1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2F001FD2" w14:textId="29014F9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w:t>
            </w:r>
          </w:p>
        </w:tc>
      </w:tr>
      <w:tr w:rsidR="00183B12" w14:paraId="0C8B5012" w14:textId="77777777" w:rsidTr="009B6A89">
        <w:tc>
          <w:tcPr>
            <w:tcW w:w="1261" w:type="dxa"/>
            <w:gridSpan w:val="2"/>
            <w:tcBorders>
              <w:top w:val="single" w:sz="4" w:space="0" w:color="auto"/>
              <w:left w:val="single" w:sz="18" w:space="0" w:color="auto"/>
              <w:bottom w:val="single" w:sz="4" w:space="0" w:color="auto"/>
            </w:tcBorders>
          </w:tcPr>
          <w:p w14:paraId="43CD10B5" w14:textId="0A7E39A6"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2D06BF67" w14:textId="6FDAB2A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E9AF7A" w14:textId="676C6ABD"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DFDCC15" w14:textId="2776473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C2962">
              <w:rPr>
                <w:rFonts w:ascii="Arial" w:hAnsi="Arial" w:cs="Arial"/>
                <w:i/>
                <w:iCs/>
                <w:color w:val="000000"/>
              </w:rPr>
              <w:t>DPP v Hillman</w:t>
            </w:r>
            <w:r>
              <w:rPr>
                <w:rFonts w:ascii="Arial" w:hAnsi="Arial" w:cs="Arial"/>
                <w:color w:val="000000"/>
              </w:rPr>
              <w:t xml:space="preserve"> [2024] VSC 100.</w:t>
            </w:r>
          </w:p>
        </w:tc>
      </w:tr>
      <w:tr w:rsidR="00183B12" w14:paraId="0D092A71" w14:textId="77777777" w:rsidTr="009B6A89">
        <w:tc>
          <w:tcPr>
            <w:tcW w:w="1261" w:type="dxa"/>
            <w:gridSpan w:val="2"/>
            <w:tcBorders>
              <w:top w:val="single" w:sz="4" w:space="0" w:color="auto"/>
              <w:left w:val="single" w:sz="18" w:space="0" w:color="auto"/>
              <w:bottom w:val="single" w:sz="4" w:space="0" w:color="auto"/>
            </w:tcBorders>
          </w:tcPr>
          <w:p w14:paraId="01D6EA39" w14:textId="24137FAF"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2CE4510B" w14:textId="038CC25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E05DFA6" w14:textId="268FF6C1" w:rsidR="00183B12" w:rsidRDefault="00183B12" w:rsidP="00183B12">
            <w:pPr>
              <w:jc w:val="center"/>
              <w:rPr>
                <w:lang w:val="en-AU"/>
              </w:rPr>
            </w:pPr>
            <w:r>
              <w:rPr>
                <w:lang w:val="en-AU"/>
              </w:rPr>
              <w:t>11.2.23</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5261CD2D" w14:textId="68E038D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w:t>
            </w:r>
            <w:r w:rsidRPr="00A51D14">
              <w:rPr>
                <w:rFonts w:ascii="Arial" w:hAnsi="Arial" w:cs="Arial"/>
              </w:rPr>
              <w:t>.</w:t>
            </w:r>
          </w:p>
        </w:tc>
      </w:tr>
      <w:tr w:rsidR="00183B12" w14:paraId="37C2FB9A" w14:textId="77777777" w:rsidTr="009B6A89">
        <w:tc>
          <w:tcPr>
            <w:tcW w:w="1261" w:type="dxa"/>
            <w:gridSpan w:val="2"/>
            <w:tcBorders>
              <w:top w:val="single" w:sz="4" w:space="0" w:color="auto"/>
              <w:left w:val="single" w:sz="18" w:space="0" w:color="auto"/>
              <w:bottom w:val="single" w:sz="4" w:space="0" w:color="auto"/>
            </w:tcBorders>
          </w:tcPr>
          <w:p w14:paraId="7EF340A7" w14:textId="16E32824"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55045362" w14:textId="259FF3D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1FFB53D" w14:textId="74B99947"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69D8A872" w14:textId="48014EF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bookmarkStart w:id="14" w:name="_Hlk164247293"/>
            <w:r w:rsidRPr="00F400E6">
              <w:rPr>
                <w:rFonts w:ascii="Arial" w:hAnsi="Arial" w:cs="Arial"/>
                <w:i/>
                <w:iCs/>
                <w:color w:val="000000"/>
              </w:rPr>
              <w:t>Russo v The King</w:t>
            </w:r>
            <w:r>
              <w:rPr>
                <w:rFonts w:ascii="Arial" w:hAnsi="Arial" w:cs="Arial"/>
                <w:color w:val="000000"/>
              </w:rPr>
              <w:t xml:space="preserve"> [2024] VSCA 55 at [33]-[39] &amp; [45]-[47].</w:t>
            </w:r>
            <w:bookmarkEnd w:id="14"/>
          </w:p>
        </w:tc>
      </w:tr>
      <w:tr w:rsidR="00183B12" w14:paraId="4240B822" w14:textId="77777777" w:rsidTr="009B6A89">
        <w:trPr>
          <w:trHeight w:val="180"/>
        </w:trPr>
        <w:tc>
          <w:tcPr>
            <w:tcW w:w="1261" w:type="dxa"/>
            <w:gridSpan w:val="2"/>
            <w:vMerge w:val="restart"/>
            <w:tcBorders>
              <w:top w:val="single" w:sz="4" w:space="0" w:color="auto"/>
              <w:left w:val="single" w:sz="18" w:space="0" w:color="auto"/>
            </w:tcBorders>
          </w:tcPr>
          <w:p w14:paraId="2C2C4C5F" w14:textId="5DFE37F9" w:rsidR="00183B12" w:rsidRDefault="00183B12" w:rsidP="00183B12">
            <w:pPr>
              <w:rPr>
                <w:lang w:val="en-AU"/>
              </w:rPr>
            </w:pPr>
            <w:r>
              <w:rPr>
                <w:lang w:val="en-AU"/>
              </w:rPr>
              <w:t>09/05/24</w:t>
            </w:r>
          </w:p>
        </w:tc>
        <w:tc>
          <w:tcPr>
            <w:tcW w:w="836" w:type="dxa"/>
            <w:vMerge w:val="restart"/>
            <w:tcBorders>
              <w:top w:val="single" w:sz="4" w:space="0" w:color="auto"/>
            </w:tcBorders>
          </w:tcPr>
          <w:p w14:paraId="3A7A9218" w14:textId="34B09FBA" w:rsidR="00183B12" w:rsidRDefault="00183B12" w:rsidP="00183B12">
            <w:pPr>
              <w:jc w:val="center"/>
              <w:rPr>
                <w:lang w:val="en-AU"/>
              </w:rPr>
            </w:pPr>
            <w:r>
              <w:rPr>
                <w:lang w:val="en-AU"/>
              </w:rPr>
              <w:t>11</w:t>
            </w:r>
          </w:p>
        </w:tc>
        <w:tc>
          <w:tcPr>
            <w:tcW w:w="1439" w:type="dxa"/>
            <w:vMerge w:val="restart"/>
            <w:tcBorders>
              <w:top w:val="single" w:sz="4" w:space="0" w:color="auto"/>
            </w:tcBorders>
          </w:tcPr>
          <w:p w14:paraId="0B43800C" w14:textId="02F84B3D" w:rsidR="00183B12" w:rsidRDefault="00183B12" w:rsidP="00183B1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3793F592" w14:textId="6D947301" w:rsidR="00183B12" w:rsidRPr="00997D61" w:rsidRDefault="00183B12" w:rsidP="00183B12">
            <w:pPr>
              <w:spacing w:before="20" w:after="20"/>
              <w:jc w:val="both"/>
              <w:rPr>
                <w:rFonts w:ascii="Arial" w:hAnsi="Arial" w:cs="Arial"/>
                <w:b/>
                <w:bCs/>
                <w:color w:val="000000"/>
              </w:rPr>
            </w:pPr>
            <w:r>
              <w:rPr>
                <w:rFonts w:ascii="Arial" w:hAnsi="Arial" w:cs="Arial"/>
                <w:b/>
                <w:bCs/>
                <w:color w:val="000000"/>
              </w:rPr>
              <w:t>Subsection heading amended to “</w:t>
            </w:r>
            <w:r w:rsidRPr="001C6E0E">
              <w:rPr>
                <w:rFonts w:ascii="Arial" w:hAnsi="Arial" w:cs="Arial"/>
                <w:b/>
                <w:bCs/>
                <w:color w:val="000000"/>
              </w:rPr>
              <w:t>Sentencing for affray</w:t>
            </w:r>
            <w:r>
              <w:rPr>
                <w:rFonts w:ascii="Arial" w:hAnsi="Arial" w:cs="Arial"/>
                <w:b/>
                <w:bCs/>
                <w:color w:val="000000"/>
              </w:rPr>
              <w:t xml:space="preserve"> </w:t>
            </w:r>
            <w:r w:rsidRPr="001C6E0E">
              <w:rPr>
                <w:rFonts w:ascii="Arial" w:hAnsi="Arial" w:cs="Arial"/>
                <w:b/>
                <w:bCs/>
                <w:color w:val="000000"/>
              </w:rPr>
              <w:t>/</w:t>
            </w:r>
            <w:r>
              <w:rPr>
                <w:rFonts w:ascii="Arial" w:hAnsi="Arial" w:cs="Arial"/>
                <w:b/>
                <w:bCs/>
                <w:color w:val="000000"/>
              </w:rPr>
              <w:t xml:space="preserve"> violent disorder”.</w:t>
            </w:r>
          </w:p>
        </w:tc>
      </w:tr>
      <w:tr w:rsidR="00183B12" w14:paraId="0CE653E0" w14:textId="77777777" w:rsidTr="009B6A89">
        <w:trPr>
          <w:trHeight w:val="179"/>
        </w:trPr>
        <w:tc>
          <w:tcPr>
            <w:tcW w:w="1261" w:type="dxa"/>
            <w:gridSpan w:val="2"/>
            <w:vMerge/>
            <w:tcBorders>
              <w:left w:val="single" w:sz="18" w:space="0" w:color="auto"/>
              <w:bottom w:val="single" w:sz="4" w:space="0" w:color="auto"/>
            </w:tcBorders>
          </w:tcPr>
          <w:p w14:paraId="65FAC9D4" w14:textId="77777777" w:rsidR="00183B12" w:rsidRDefault="00183B12" w:rsidP="00183B12">
            <w:pPr>
              <w:rPr>
                <w:lang w:val="en-AU"/>
              </w:rPr>
            </w:pPr>
          </w:p>
        </w:tc>
        <w:tc>
          <w:tcPr>
            <w:tcW w:w="836" w:type="dxa"/>
            <w:vMerge/>
            <w:tcBorders>
              <w:bottom w:val="single" w:sz="4" w:space="0" w:color="auto"/>
            </w:tcBorders>
          </w:tcPr>
          <w:p w14:paraId="611DAE91" w14:textId="77777777" w:rsidR="00183B12" w:rsidRDefault="00183B12" w:rsidP="00183B12">
            <w:pPr>
              <w:jc w:val="center"/>
              <w:rPr>
                <w:lang w:val="en-AU"/>
              </w:rPr>
            </w:pPr>
          </w:p>
        </w:tc>
        <w:tc>
          <w:tcPr>
            <w:tcW w:w="1439" w:type="dxa"/>
            <w:vMerge/>
            <w:tcBorders>
              <w:bottom w:val="single" w:sz="4" w:space="0" w:color="auto"/>
            </w:tcBorders>
          </w:tcPr>
          <w:p w14:paraId="4ABEE7BD"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18CD0931" w14:textId="205FA0D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1D22D9">
              <w:rPr>
                <w:rFonts w:ascii="Arial" w:hAnsi="Arial" w:cs="Arial"/>
                <w:i/>
                <w:iCs/>
                <w:color w:val="000000"/>
              </w:rPr>
              <w:t>DPP v Sewell; DPP v Hersant</w:t>
            </w:r>
            <w:r>
              <w:rPr>
                <w:rFonts w:ascii="Arial" w:hAnsi="Arial" w:cs="Arial"/>
                <w:color w:val="000000"/>
              </w:rPr>
              <w:t xml:space="preserve"> [2024] VSCA 70 and extract from [89]-[99].</w:t>
            </w:r>
          </w:p>
        </w:tc>
      </w:tr>
      <w:tr w:rsidR="00183B12" w14:paraId="44F11A9F" w14:textId="77777777" w:rsidTr="009B6A89">
        <w:tc>
          <w:tcPr>
            <w:tcW w:w="1261" w:type="dxa"/>
            <w:gridSpan w:val="2"/>
            <w:tcBorders>
              <w:top w:val="single" w:sz="4" w:space="0" w:color="auto"/>
              <w:left w:val="single" w:sz="18" w:space="0" w:color="auto"/>
              <w:bottom w:val="single" w:sz="4" w:space="0" w:color="auto"/>
            </w:tcBorders>
          </w:tcPr>
          <w:p w14:paraId="43294012" w14:textId="03A21FAB"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208BCFC1" w14:textId="7B912FA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EADD118" w14:textId="2E555928"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D3B3F1D" w14:textId="74E4F04F" w:rsidR="00183B12" w:rsidRDefault="00183B12" w:rsidP="00183B12">
            <w:pPr>
              <w:spacing w:before="20" w:after="20"/>
              <w:jc w:val="both"/>
              <w:rPr>
                <w:rFonts w:ascii="Arial" w:hAnsi="Arial" w:cs="Arial"/>
                <w:color w:val="000000"/>
              </w:rPr>
            </w:pPr>
            <w:r>
              <w:rPr>
                <w:rFonts w:ascii="Arial" w:hAnsi="Arial" w:cs="Arial"/>
                <w:color w:val="000000"/>
              </w:rPr>
              <w:t xml:space="preserve">Addition to the summary of </w:t>
            </w:r>
            <w:r>
              <w:rPr>
                <w:rFonts w:ascii="Arial" w:hAnsi="Arial" w:cs="Arial"/>
                <w:i/>
                <w:iCs/>
              </w:rPr>
              <w:t xml:space="preserve">Obian v The King </w:t>
            </w:r>
            <w:r>
              <w:rPr>
                <w:rFonts w:ascii="Arial" w:hAnsi="Arial" w:cs="Arial"/>
              </w:rPr>
              <w:t>of a reference to the High Court decision in [</w:t>
            </w:r>
            <w:r w:rsidRPr="007D1FA5">
              <w:rPr>
                <w:rFonts w:ascii="Arial" w:hAnsi="Arial" w:cs="Arial"/>
              </w:rPr>
              <w:t>202</w:t>
            </w:r>
            <w:r>
              <w:rPr>
                <w:rFonts w:ascii="Arial" w:hAnsi="Arial" w:cs="Arial"/>
              </w:rPr>
              <w:t>4</w:t>
            </w:r>
            <w:r w:rsidRPr="007D1FA5">
              <w:rPr>
                <w:rFonts w:ascii="Arial" w:hAnsi="Arial" w:cs="Arial"/>
              </w:rPr>
              <w:t xml:space="preserve">] </w:t>
            </w:r>
            <w:r>
              <w:rPr>
                <w:rFonts w:ascii="Arial" w:hAnsi="Arial" w:cs="Arial"/>
              </w:rPr>
              <w:t>H</w:t>
            </w:r>
            <w:r w:rsidRPr="007D1FA5">
              <w:rPr>
                <w:rFonts w:ascii="Arial" w:hAnsi="Arial" w:cs="Arial"/>
              </w:rPr>
              <w:t>CA 1</w:t>
            </w:r>
            <w:r>
              <w:rPr>
                <w:rFonts w:ascii="Arial" w:hAnsi="Arial" w:cs="Arial"/>
              </w:rPr>
              <w:t>8.</w:t>
            </w:r>
          </w:p>
        </w:tc>
      </w:tr>
      <w:tr w:rsidR="00183B12" w14:paraId="0EACE7B5" w14:textId="77777777" w:rsidTr="009B6A89">
        <w:tc>
          <w:tcPr>
            <w:tcW w:w="1261" w:type="dxa"/>
            <w:gridSpan w:val="2"/>
            <w:tcBorders>
              <w:top w:val="single" w:sz="4" w:space="0" w:color="auto"/>
              <w:left w:val="single" w:sz="18" w:space="0" w:color="auto"/>
              <w:bottom w:val="single" w:sz="4" w:space="0" w:color="auto"/>
            </w:tcBorders>
          </w:tcPr>
          <w:p w14:paraId="60974A00" w14:textId="74EC8BC9"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26FEB938" w14:textId="01F8CD8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145D4F" w14:textId="7586BC11" w:rsidR="00183B12" w:rsidRDefault="00183B12" w:rsidP="00183B12">
            <w:pPr>
              <w:jc w:val="center"/>
              <w:rPr>
                <w:lang w:val="en-AU"/>
              </w:rPr>
            </w:pPr>
            <w:r>
              <w:rPr>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94C4982" w14:textId="66B8A1C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7065A">
              <w:rPr>
                <w:rFonts w:ascii="Arial" w:hAnsi="Arial" w:cs="Arial"/>
                <w:i/>
                <w:iCs/>
                <w:color w:val="000000"/>
              </w:rPr>
              <w:t>Sabitovic v The King</w:t>
            </w:r>
            <w:r>
              <w:rPr>
                <w:rFonts w:ascii="Arial" w:hAnsi="Arial" w:cs="Arial"/>
                <w:color w:val="000000"/>
              </w:rPr>
              <w:t xml:space="preserve"> [2024] VSCA 66 at [45]-[53].</w:t>
            </w:r>
          </w:p>
        </w:tc>
      </w:tr>
      <w:tr w:rsidR="00183B12" w14:paraId="54EA915F" w14:textId="77777777" w:rsidTr="009B6A89">
        <w:tc>
          <w:tcPr>
            <w:tcW w:w="1261" w:type="dxa"/>
            <w:gridSpan w:val="2"/>
            <w:tcBorders>
              <w:top w:val="single" w:sz="4" w:space="0" w:color="auto"/>
              <w:left w:val="single" w:sz="18" w:space="0" w:color="auto"/>
              <w:bottom w:val="single" w:sz="4" w:space="0" w:color="auto"/>
            </w:tcBorders>
          </w:tcPr>
          <w:p w14:paraId="44E973B6" w14:textId="1B90F61D"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4B08F6D7" w14:textId="446F038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F27B43" w14:textId="01575F65" w:rsidR="00183B12" w:rsidRDefault="00183B12" w:rsidP="00183B1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6F750F" w14:textId="57C7EBF8"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12250C">
              <w:rPr>
                <w:rFonts w:ascii="Arial" w:hAnsi="Arial" w:cs="Arial"/>
                <w:i/>
                <w:iCs/>
                <w:color w:val="000000"/>
              </w:rPr>
              <w:t>e GH</w:t>
            </w:r>
            <w:r>
              <w:rPr>
                <w:rFonts w:ascii="Arial" w:hAnsi="Arial" w:cs="Arial"/>
                <w:color w:val="000000"/>
              </w:rPr>
              <w:t xml:space="preserve"> [2024] VSC 216.</w:t>
            </w:r>
          </w:p>
        </w:tc>
      </w:tr>
      <w:tr w:rsidR="00183B12" w14:paraId="23F99204" w14:textId="77777777" w:rsidTr="009B6A89">
        <w:tc>
          <w:tcPr>
            <w:tcW w:w="1261" w:type="dxa"/>
            <w:gridSpan w:val="2"/>
            <w:tcBorders>
              <w:top w:val="single" w:sz="4" w:space="0" w:color="auto"/>
              <w:left w:val="single" w:sz="18" w:space="0" w:color="auto"/>
              <w:bottom w:val="single" w:sz="4" w:space="0" w:color="auto"/>
            </w:tcBorders>
          </w:tcPr>
          <w:p w14:paraId="407E620B" w14:textId="0FC75E47"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4B840FF2" w14:textId="256C710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64897D" w14:textId="2252936A"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FFB3A54" w14:textId="1063308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 at [124]-[135]</w:t>
            </w:r>
            <w:r w:rsidRPr="00136B26">
              <w:rPr>
                <w:rFonts w:ascii="Arial" w:hAnsi="Arial" w:cs="Arial"/>
                <w:lang w:val="en-US"/>
              </w:rPr>
              <w:t>.</w:t>
            </w:r>
          </w:p>
        </w:tc>
      </w:tr>
      <w:tr w:rsidR="00183B12" w14:paraId="560D911B" w14:textId="77777777" w:rsidTr="009B6A89">
        <w:tc>
          <w:tcPr>
            <w:tcW w:w="1261" w:type="dxa"/>
            <w:gridSpan w:val="2"/>
            <w:tcBorders>
              <w:top w:val="single" w:sz="4" w:space="0" w:color="auto"/>
              <w:left w:val="single" w:sz="18" w:space="0" w:color="auto"/>
              <w:bottom w:val="single" w:sz="4" w:space="0" w:color="auto"/>
            </w:tcBorders>
          </w:tcPr>
          <w:p w14:paraId="4662E5B9" w14:textId="49BAA874"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5B13D641" w14:textId="2F34C88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0F529B" w14:textId="19B9984D"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DE0D9BB" w14:textId="13233622"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 v Sutcliffe (a pseudonym)</w:t>
            </w:r>
            <w:r w:rsidRPr="00471F41">
              <w:rPr>
                <w:rFonts w:ascii="Arial" w:hAnsi="Arial" w:cs="Arial"/>
                <w:color w:val="000000"/>
              </w:rPr>
              <w:t xml:space="preserve"> [2024] VSCA 63</w:t>
            </w:r>
            <w:r>
              <w:rPr>
                <w:rFonts w:ascii="Arial" w:hAnsi="Arial" w:cs="Arial"/>
                <w:color w:val="000000"/>
              </w:rPr>
              <w:t xml:space="preserve">; </w:t>
            </w:r>
            <w:r>
              <w:rPr>
                <w:rFonts w:ascii="Arial" w:hAnsi="Arial" w:cs="Arial"/>
                <w:i/>
                <w:iCs/>
                <w:color w:val="000000"/>
              </w:rPr>
              <w:t xml:space="preserve">Henderson (a pseudonym) v The King </w:t>
            </w:r>
            <w:r w:rsidRPr="001F1FBE">
              <w:rPr>
                <w:rFonts w:ascii="Arial" w:hAnsi="Arial" w:cs="Arial"/>
                <w:color w:val="000000"/>
              </w:rPr>
              <w:t>[2024] VSCA 78</w:t>
            </w:r>
            <w:r>
              <w:rPr>
                <w:rFonts w:ascii="Arial" w:hAnsi="Arial" w:cs="Arial"/>
                <w:color w:val="000000"/>
              </w:rPr>
              <w:t>.</w:t>
            </w:r>
          </w:p>
        </w:tc>
      </w:tr>
      <w:tr w:rsidR="00183B12" w14:paraId="3E004463" w14:textId="77777777" w:rsidTr="009B6A89">
        <w:tc>
          <w:tcPr>
            <w:tcW w:w="1261" w:type="dxa"/>
            <w:gridSpan w:val="2"/>
            <w:tcBorders>
              <w:top w:val="single" w:sz="4" w:space="0" w:color="auto"/>
              <w:left w:val="single" w:sz="18" w:space="0" w:color="auto"/>
              <w:bottom w:val="single" w:sz="4" w:space="0" w:color="auto"/>
            </w:tcBorders>
          </w:tcPr>
          <w:p w14:paraId="336EEECA" w14:textId="00A2066B"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41CB91C6" w14:textId="51F174A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A44354" w14:textId="50D25E80" w:rsidR="00183B12" w:rsidRDefault="00183B12" w:rsidP="00183B12">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6DB7C4A8" w14:textId="3D93961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 from [71]-[74].</w:t>
            </w:r>
          </w:p>
        </w:tc>
      </w:tr>
      <w:tr w:rsidR="00183B12" w14:paraId="1A7119DF" w14:textId="77777777" w:rsidTr="009B6A89">
        <w:tc>
          <w:tcPr>
            <w:tcW w:w="1261" w:type="dxa"/>
            <w:gridSpan w:val="2"/>
            <w:tcBorders>
              <w:top w:val="single" w:sz="4" w:space="0" w:color="auto"/>
              <w:left w:val="single" w:sz="18" w:space="0" w:color="auto"/>
              <w:bottom w:val="single" w:sz="4" w:space="0" w:color="auto"/>
            </w:tcBorders>
          </w:tcPr>
          <w:p w14:paraId="636D0BFF" w14:textId="346D88B4"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69722773" w14:textId="7E08B9E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B60639B" w14:textId="6A256473" w:rsidR="00183B12" w:rsidRDefault="00183B12" w:rsidP="00183B1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1BDA22AD" w14:textId="5D9A7A2E"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w:t>
            </w:r>
          </w:p>
        </w:tc>
      </w:tr>
      <w:tr w:rsidR="00183B12" w14:paraId="1BABD090" w14:textId="77777777" w:rsidTr="009B6A89">
        <w:tc>
          <w:tcPr>
            <w:tcW w:w="1261" w:type="dxa"/>
            <w:gridSpan w:val="2"/>
            <w:tcBorders>
              <w:top w:val="single" w:sz="4" w:space="0" w:color="auto"/>
              <w:left w:val="single" w:sz="18" w:space="0" w:color="auto"/>
              <w:bottom w:val="single" w:sz="4" w:space="0" w:color="auto"/>
            </w:tcBorders>
          </w:tcPr>
          <w:p w14:paraId="07D5D6BB" w14:textId="0C3093F2" w:rsidR="00183B12" w:rsidRDefault="00183B12" w:rsidP="00183B12">
            <w:pPr>
              <w:rPr>
                <w:lang w:val="en-AU"/>
              </w:rPr>
            </w:pPr>
            <w:r>
              <w:rPr>
                <w:lang w:val="en-AU"/>
              </w:rPr>
              <w:t>09/05/24</w:t>
            </w:r>
          </w:p>
        </w:tc>
        <w:tc>
          <w:tcPr>
            <w:tcW w:w="836" w:type="dxa"/>
            <w:tcBorders>
              <w:top w:val="single" w:sz="4" w:space="0" w:color="auto"/>
              <w:bottom w:val="single" w:sz="4" w:space="0" w:color="auto"/>
            </w:tcBorders>
          </w:tcPr>
          <w:p w14:paraId="319B7A55" w14:textId="5ECA03C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B0E3C6" w14:textId="7FC4F9DE"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11EF50E" w14:textId="2B4AAE43" w:rsidR="00183B12" w:rsidRDefault="00183B12" w:rsidP="00183B12">
            <w:pPr>
              <w:spacing w:before="20" w:after="20"/>
              <w:jc w:val="both"/>
              <w:rPr>
                <w:rFonts w:ascii="Arial" w:hAnsi="Arial" w:cs="Arial"/>
                <w:color w:val="000000"/>
              </w:rPr>
            </w:pPr>
            <w:r>
              <w:rPr>
                <w:rFonts w:ascii="Arial" w:hAnsi="Arial" w:cs="Arial"/>
                <w:color w:val="000000"/>
              </w:rPr>
              <w:t xml:space="preserve">Discussion re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extracts from [73] &amp; [40]-[44].</w:t>
            </w:r>
          </w:p>
        </w:tc>
      </w:tr>
      <w:tr w:rsidR="00183B12" w14:paraId="527AEF81"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5230ACA4" w14:textId="7A38D6E3" w:rsidR="00183B12" w:rsidRPr="0054535C" w:rsidRDefault="00183B12" w:rsidP="00183B12">
            <w:pPr>
              <w:keepNext/>
              <w:keepLines/>
              <w:rPr>
                <w:sz w:val="22"/>
                <w:lang w:val="en-AU"/>
              </w:rPr>
            </w:pPr>
            <w:r>
              <w:rPr>
                <w:sz w:val="22"/>
                <w:lang w:val="en-AU"/>
              </w:rPr>
              <w:t>25/03/24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305BF2B6"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6DFEDE92" w14:textId="77777777" w:rsidTr="009B6A89">
        <w:trPr>
          <w:trHeight w:val="170"/>
        </w:trPr>
        <w:tc>
          <w:tcPr>
            <w:tcW w:w="1261" w:type="dxa"/>
            <w:gridSpan w:val="2"/>
            <w:tcBorders>
              <w:top w:val="single" w:sz="4" w:space="0" w:color="auto"/>
              <w:left w:val="single" w:sz="18" w:space="0" w:color="auto"/>
              <w:bottom w:val="single" w:sz="6" w:space="0" w:color="000000" w:themeColor="text1"/>
            </w:tcBorders>
          </w:tcPr>
          <w:p w14:paraId="292FFC68" w14:textId="0407C6CA" w:rsidR="00183B12" w:rsidRDefault="00183B12" w:rsidP="00183B12">
            <w:pPr>
              <w:rPr>
                <w:lang w:val="en-AU"/>
              </w:rPr>
            </w:pPr>
            <w:r>
              <w:rPr>
                <w:lang w:val="en-AU"/>
              </w:rPr>
              <w:t>25/03/24</w:t>
            </w:r>
          </w:p>
        </w:tc>
        <w:tc>
          <w:tcPr>
            <w:tcW w:w="836" w:type="dxa"/>
            <w:tcBorders>
              <w:top w:val="single" w:sz="4" w:space="0" w:color="auto"/>
              <w:bottom w:val="single" w:sz="6" w:space="0" w:color="000000" w:themeColor="text1"/>
            </w:tcBorders>
          </w:tcPr>
          <w:p w14:paraId="30F2DE53" w14:textId="384A33CB" w:rsidR="00183B12" w:rsidRDefault="00183B12" w:rsidP="00183B12">
            <w:pPr>
              <w:jc w:val="center"/>
              <w:rPr>
                <w:lang w:val="en-AU"/>
              </w:rPr>
            </w:pPr>
            <w:r>
              <w:rPr>
                <w:lang w:val="en-AU"/>
              </w:rPr>
              <w:t>1</w:t>
            </w:r>
          </w:p>
        </w:tc>
        <w:tc>
          <w:tcPr>
            <w:tcW w:w="1454" w:type="dxa"/>
            <w:gridSpan w:val="2"/>
            <w:tcBorders>
              <w:top w:val="single" w:sz="4" w:space="0" w:color="auto"/>
              <w:bottom w:val="single" w:sz="6" w:space="0" w:color="000000" w:themeColor="text1"/>
            </w:tcBorders>
            <w:shd w:val="clear" w:color="auto" w:fill="auto"/>
          </w:tcPr>
          <w:p w14:paraId="7047E6FF" w14:textId="23EC179E" w:rsidR="00183B12" w:rsidRDefault="00183B12" w:rsidP="00183B12">
            <w:pPr>
              <w:jc w:val="center"/>
              <w:rPr>
                <w:b/>
                <w:bCs/>
                <w:lang w:val="en-AU"/>
              </w:rPr>
            </w:pPr>
            <w:r>
              <w:rPr>
                <w:b/>
                <w:bCs/>
                <w:lang w:val="en-AU"/>
              </w:rPr>
              <w:t>1.1.6</w:t>
            </w:r>
          </w:p>
        </w:tc>
        <w:tc>
          <w:tcPr>
            <w:tcW w:w="4787" w:type="dxa"/>
            <w:tcBorders>
              <w:top w:val="single" w:sz="4" w:space="0" w:color="auto"/>
              <w:bottom w:val="single" w:sz="6" w:space="0" w:color="000000" w:themeColor="text1"/>
              <w:right w:val="single" w:sz="18" w:space="0" w:color="auto"/>
            </w:tcBorders>
            <w:shd w:val="clear" w:color="auto" w:fill="auto"/>
          </w:tcPr>
          <w:p w14:paraId="1175C478" w14:textId="57D57868" w:rsidR="00183B12" w:rsidRDefault="00183B12" w:rsidP="00183B12">
            <w:pPr>
              <w:spacing w:before="20" w:after="20"/>
              <w:jc w:val="both"/>
              <w:rPr>
                <w:rFonts w:ascii="Arial" w:hAnsi="Arial" w:cs="Arial"/>
                <w:color w:val="000000" w:themeColor="text1"/>
              </w:rPr>
            </w:pPr>
            <w:r>
              <w:rPr>
                <w:rFonts w:ascii="Arial" w:hAnsi="Arial" w:cs="Arial"/>
                <w:color w:val="000000" w:themeColor="text1"/>
              </w:rPr>
              <w:t xml:space="preserve">Date of commencement of </w:t>
            </w:r>
            <w:r>
              <w:rPr>
                <w:rFonts w:ascii="Arial" w:hAnsi="Arial" w:cs="Arial"/>
                <w:color w:val="000000"/>
              </w:rPr>
              <w:t>s.1(j) JLA corrected to 01/01/2024.</w:t>
            </w:r>
          </w:p>
        </w:tc>
      </w:tr>
      <w:tr w:rsidR="00183B12" w14:paraId="024DB57D" w14:textId="77777777" w:rsidTr="009B6A89">
        <w:trPr>
          <w:trHeight w:val="170"/>
        </w:trPr>
        <w:tc>
          <w:tcPr>
            <w:tcW w:w="1261" w:type="dxa"/>
            <w:gridSpan w:val="2"/>
            <w:tcBorders>
              <w:top w:val="single" w:sz="6" w:space="0" w:color="000000" w:themeColor="text1"/>
              <w:left w:val="single" w:sz="18" w:space="0" w:color="auto"/>
              <w:bottom w:val="single" w:sz="6" w:space="0" w:color="000000" w:themeColor="text1"/>
            </w:tcBorders>
          </w:tcPr>
          <w:p w14:paraId="3917D6D9" w14:textId="6FAC6625" w:rsidR="00183B12" w:rsidRDefault="00183B12" w:rsidP="00183B12">
            <w:pPr>
              <w:rPr>
                <w:lang w:val="en-AU"/>
              </w:rPr>
            </w:pPr>
            <w:r>
              <w:rPr>
                <w:lang w:val="en-AU"/>
              </w:rPr>
              <w:t>25/03/24</w:t>
            </w:r>
          </w:p>
        </w:tc>
        <w:tc>
          <w:tcPr>
            <w:tcW w:w="836" w:type="dxa"/>
            <w:tcBorders>
              <w:top w:val="single" w:sz="6" w:space="0" w:color="000000" w:themeColor="text1"/>
              <w:bottom w:val="single" w:sz="6" w:space="0" w:color="000000" w:themeColor="text1"/>
            </w:tcBorders>
          </w:tcPr>
          <w:p w14:paraId="629A1AA5" w14:textId="77777777" w:rsidR="00183B12" w:rsidRDefault="00183B12" w:rsidP="00183B12">
            <w:pPr>
              <w:jc w:val="center"/>
              <w:rPr>
                <w:lang w:val="en-AU"/>
              </w:rPr>
            </w:pPr>
            <w:r>
              <w:rPr>
                <w:lang w:val="en-AU"/>
              </w:rPr>
              <w:t>1</w:t>
            </w:r>
          </w:p>
        </w:tc>
        <w:tc>
          <w:tcPr>
            <w:tcW w:w="1454" w:type="dxa"/>
            <w:gridSpan w:val="2"/>
            <w:tcBorders>
              <w:top w:val="single" w:sz="6" w:space="0" w:color="000000" w:themeColor="text1"/>
              <w:bottom w:val="single" w:sz="6" w:space="0" w:color="000000" w:themeColor="text1"/>
            </w:tcBorders>
            <w:shd w:val="clear" w:color="auto" w:fill="auto"/>
          </w:tcPr>
          <w:p w14:paraId="4CFD27A6" w14:textId="6A86D448" w:rsidR="00183B12" w:rsidRDefault="00183B12" w:rsidP="00183B12">
            <w:pPr>
              <w:jc w:val="center"/>
              <w:rPr>
                <w:b/>
                <w:bCs/>
                <w:lang w:val="en-AU"/>
              </w:rPr>
            </w:pPr>
            <w:r>
              <w:rPr>
                <w:b/>
                <w:bCs/>
                <w:lang w:val="en-AU"/>
              </w:rPr>
              <w:t>1.2.5</w:t>
            </w:r>
          </w:p>
        </w:tc>
        <w:tc>
          <w:tcPr>
            <w:tcW w:w="4787" w:type="dxa"/>
            <w:tcBorders>
              <w:top w:val="single" w:sz="6" w:space="0" w:color="000000" w:themeColor="text1"/>
              <w:bottom w:val="single" w:sz="6" w:space="0" w:color="000000" w:themeColor="text1"/>
              <w:right w:val="single" w:sz="18" w:space="0" w:color="auto"/>
            </w:tcBorders>
            <w:shd w:val="clear" w:color="auto" w:fill="auto"/>
          </w:tcPr>
          <w:p w14:paraId="26E6E0E0" w14:textId="18C896B8" w:rsidR="00183B12" w:rsidRPr="00FD4D70" w:rsidRDefault="00183B12" w:rsidP="00183B12">
            <w:pPr>
              <w:spacing w:before="20" w:after="20"/>
              <w:jc w:val="both"/>
              <w:rPr>
                <w:rFonts w:ascii="Arial" w:hAnsi="Arial" w:cs="Arial"/>
                <w:color w:val="000000" w:themeColor="text1"/>
              </w:rPr>
            </w:pPr>
            <w:r>
              <w:rPr>
                <w:rFonts w:ascii="Arial" w:hAnsi="Arial" w:cs="Arial"/>
                <w:color w:val="000000" w:themeColor="text1"/>
              </w:rPr>
              <w:t xml:space="preserve">Amendment to text to add reference to the </w:t>
            </w:r>
            <w:r w:rsidRPr="00067B6F">
              <w:rPr>
                <w:rFonts w:ascii="Arial" w:hAnsi="Arial" w:cs="Arial"/>
                <w:i/>
                <w:iCs/>
                <w:color w:val="353535"/>
              </w:rPr>
              <w:t xml:space="preserve">Bail </w:t>
            </w:r>
            <w:r w:rsidRPr="00067B6F">
              <w:rPr>
                <w:rFonts w:ascii="Arial" w:hAnsi="Arial" w:cs="Arial"/>
                <w:i/>
                <w:iCs/>
                <w:color w:val="353535"/>
              </w:rPr>
              <w:lastRenderedPageBreak/>
              <w:t>Amendment Regulations 2024</w:t>
            </w:r>
            <w:r>
              <w:rPr>
                <w:rFonts w:ascii="Arial" w:hAnsi="Arial" w:cs="Arial"/>
                <w:color w:val="353535"/>
              </w:rPr>
              <w:t xml:space="preserve"> [S.R. No.8/2024].</w:t>
            </w:r>
          </w:p>
        </w:tc>
      </w:tr>
      <w:tr w:rsidR="00183B12" w14:paraId="09B6E31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EF7115B" w14:textId="162D759C" w:rsidR="00183B12" w:rsidRPr="0054535C" w:rsidRDefault="00183B12" w:rsidP="00183B12">
            <w:pPr>
              <w:keepNext/>
              <w:keepLines/>
              <w:rPr>
                <w:sz w:val="22"/>
                <w:lang w:val="en-AU"/>
              </w:rPr>
            </w:pPr>
            <w:r>
              <w:rPr>
                <w:sz w:val="22"/>
                <w:lang w:val="en-AU"/>
              </w:rPr>
              <w:lastRenderedPageBreak/>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761B057"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5C0337C0" w14:textId="77777777" w:rsidTr="009B6A89">
        <w:trPr>
          <w:trHeight w:val="283"/>
        </w:trPr>
        <w:tc>
          <w:tcPr>
            <w:tcW w:w="1261" w:type="dxa"/>
            <w:gridSpan w:val="2"/>
            <w:tcBorders>
              <w:left w:val="single" w:sz="18" w:space="0" w:color="auto"/>
            </w:tcBorders>
          </w:tcPr>
          <w:p w14:paraId="0F32B7E8" w14:textId="775AC359" w:rsidR="00183B12" w:rsidRDefault="00183B12" w:rsidP="00183B12">
            <w:pPr>
              <w:rPr>
                <w:lang w:val="en-AU"/>
              </w:rPr>
            </w:pPr>
            <w:r>
              <w:rPr>
                <w:lang w:val="en-AU"/>
              </w:rPr>
              <w:t>25/03/24</w:t>
            </w:r>
          </w:p>
        </w:tc>
        <w:tc>
          <w:tcPr>
            <w:tcW w:w="836" w:type="dxa"/>
          </w:tcPr>
          <w:p w14:paraId="27C5FDEC" w14:textId="60F0FEE6" w:rsidR="00183B12" w:rsidRDefault="00183B12" w:rsidP="00183B12">
            <w:pPr>
              <w:jc w:val="center"/>
              <w:rPr>
                <w:lang w:val="en-AU"/>
              </w:rPr>
            </w:pPr>
            <w:r>
              <w:rPr>
                <w:lang w:val="en-AU"/>
              </w:rPr>
              <w:t>2</w:t>
            </w:r>
          </w:p>
        </w:tc>
        <w:tc>
          <w:tcPr>
            <w:tcW w:w="1439" w:type="dxa"/>
          </w:tcPr>
          <w:p w14:paraId="71AB1AE0" w14:textId="1C1EDE6C" w:rsidR="00183B12" w:rsidRDefault="00183B12" w:rsidP="00183B12">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4C3302E7" w14:textId="7E496693" w:rsidR="00183B12" w:rsidRDefault="00183B12" w:rsidP="00183B12">
            <w:pPr>
              <w:spacing w:before="20" w:after="20"/>
              <w:jc w:val="both"/>
              <w:rPr>
                <w:rFonts w:ascii="Arial" w:hAnsi="Arial" w:cs="Arial"/>
                <w:bCs/>
                <w:color w:val="000000"/>
              </w:rPr>
            </w:pPr>
            <w:r>
              <w:rPr>
                <w:rFonts w:ascii="Arial" w:hAnsi="Arial" w:cs="Arial"/>
                <w:bCs/>
                <w:color w:val="000000"/>
              </w:rPr>
              <w:t>Minor modification to text.</w:t>
            </w:r>
          </w:p>
        </w:tc>
      </w:tr>
      <w:tr w:rsidR="00183B12" w14:paraId="38777B8A" w14:textId="77777777" w:rsidTr="009B6A89">
        <w:trPr>
          <w:trHeight w:val="283"/>
        </w:trPr>
        <w:tc>
          <w:tcPr>
            <w:tcW w:w="1261" w:type="dxa"/>
            <w:gridSpan w:val="2"/>
            <w:tcBorders>
              <w:left w:val="single" w:sz="18" w:space="0" w:color="auto"/>
            </w:tcBorders>
          </w:tcPr>
          <w:p w14:paraId="67CBC6B1" w14:textId="77777777" w:rsidR="00183B12" w:rsidRDefault="00183B12" w:rsidP="00183B12">
            <w:pPr>
              <w:rPr>
                <w:lang w:val="en-AU"/>
              </w:rPr>
            </w:pPr>
            <w:r>
              <w:rPr>
                <w:lang w:val="en-AU"/>
              </w:rPr>
              <w:t>25/03/24</w:t>
            </w:r>
          </w:p>
        </w:tc>
        <w:tc>
          <w:tcPr>
            <w:tcW w:w="836" w:type="dxa"/>
          </w:tcPr>
          <w:p w14:paraId="0F927508" w14:textId="77777777" w:rsidR="00183B12" w:rsidRDefault="00183B12" w:rsidP="00183B12">
            <w:pPr>
              <w:jc w:val="center"/>
              <w:rPr>
                <w:lang w:val="en-AU"/>
              </w:rPr>
            </w:pPr>
            <w:r>
              <w:rPr>
                <w:lang w:val="en-AU"/>
              </w:rPr>
              <w:t>2</w:t>
            </w:r>
          </w:p>
        </w:tc>
        <w:tc>
          <w:tcPr>
            <w:tcW w:w="1439" w:type="dxa"/>
          </w:tcPr>
          <w:p w14:paraId="00A069A2" w14:textId="4CF427A1" w:rsidR="00183B12" w:rsidRDefault="00183B12" w:rsidP="00183B12">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25012865" w14:textId="77777777" w:rsidR="00183B12" w:rsidRDefault="00183B12" w:rsidP="00183B12">
            <w:pPr>
              <w:spacing w:before="20" w:after="20"/>
              <w:jc w:val="both"/>
              <w:rPr>
                <w:rFonts w:ascii="Arial" w:hAnsi="Arial" w:cs="Arial"/>
                <w:bCs/>
                <w:color w:val="000000"/>
              </w:rPr>
            </w:pPr>
            <w:r>
              <w:rPr>
                <w:rFonts w:ascii="Arial" w:hAnsi="Arial" w:cs="Arial"/>
                <w:bCs/>
                <w:color w:val="000000"/>
              </w:rPr>
              <w:t>Minor modification to text.</w:t>
            </w:r>
          </w:p>
        </w:tc>
      </w:tr>
      <w:tr w:rsidR="00183B12" w14:paraId="63E0ECDC" w14:textId="77777777" w:rsidTr="009B6A89">
        <w:trPr>
          <w:trHeight w:val="283"/>
        </w:trPr>
        <w:tc>
          <w:tcPr>
            <w:tcW w:w="1261" w:type="dxa"/>
            <w:gridSpan w:val="2"/>
            <w:tcBorders>
              <w:left w:val="single" w:sz="18" w:space="0" w:color="auto"/>
            </w:tcBorders>
          </w:tcPr>
          <w:p w14:paraId="4833530E" w14:textId="31534054" w:rsidR="00183B12" w:rsidRDefault="00183B12" w:rsidP="00183B12">
            <w:pPr>
              <w:rPr>
                <w:lang w:val="en-AU"/>
              </w:rPr>
            </w:pPr>
            <w:r>
              <w:rPr>
                <w:lang w:val="en-AU"/>
              </w:rPr>
              <w:t>25/03/24</w:t>
            </w:r>
          </w:p>
        </w:tc>
        <w:tc>
          <w:tcPr>
            <w:tcW w:w="836" w:type="dxa"/>
          </w:tcPr>
          <w:p w14:paraId="74062E87" w14:textId="77777777" w:rsidR="00183B12" w:rsidRDefault="00183B12" w:rsidP="00183B12">
            <w:pPr>
              <w:jc w:val="center"/>
              <w:rPr>
                <w:lang w:val="en-AU"/>
              </w:rPr>
            </w:pPr>
            <w:r>
              <w:rPr>
                <w:lang w:val="en-AU"/>
              </w:rPr>
              <w:t>2</w:t>
            </w:r>
          </w:p>
        </w:tc>
        <w:tc>
          <w:tcPr>
            <w:tcW w:w="1439" w:type="dxa"/>
          </w:tcPr>
          <w:p w14:paraId="2C33E735" w14:textId="5CD477C3" w:rsidR="00183B12" w:rsidRDefault="00183B12" w:rsidP="00183B12">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5E39A0F6" w14:textId="17B3295A"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F7062F">
              <w:rPr>
                <w:rFonts w:ascii="Arial" w:hAnsi="Arial" w:cs="Arial"/>
                <w:i/>
                <w:iCs/>
                <w:color w:val="000000"/>
              </w:rPr>
              <w:t>Attorney-General v Hadashah Sa’adat Khan (No 5)</w:t>
            </w:r>
            <w:r>
              <w:rPr>
                <w:rFonts w:ascii="Arial" w:hAnsi="Arial" w:cs="Arial"/>
                <w:color w:val="000000"/>
              </w:rPr>
              <w:t xml:space="preserve"> [2024] VSC 92.</w:t>
            </w:r>
          </w:p>
        </w:tc>
      </w:tr>
      <w:tr w:rsidR="00183B12" w14:paraId="7FBA9AE1"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B12E0D8" w14:textId="65A4A8A1" w:rsidR="00183B12" w:rsidRPr="0054535C" w:rsidRDefault="00183B12" w:rsidP="00183B12">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E4888F3"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967E304" w14:textId="77777777" w:rsidTr="009B6A89">
        <w:trPr>
          <w:trHeight w:val="227"/>
        </w:trPr>
        <w:tc>
          <w:tcPr>
            <w:tcW w:w="1261" w:type="dxa"/>
            <w:gridSpan w:val="2"/>
            <w:tcBorders>
              <w:left w:val="single" w:sz="18" w:space="0" w:color="auto"/>
              <w:bottom w:val="single" w:sz="4" w:space="0" w:color="000000" w:themeColor="text1"/>
            </w:tcBorders>
          </w:tcPr>
          <w:p w14:paraId="6022692D" w14:textId="56B4C82C" w:rsidR="00183B12" w:rsidRDefault="00183B12" w:rsidP="00183B12">
            <w:pPr>
              <w:rPr>
                <w:lang w:val="en-AU"/>
              </w:rPr>
            </w:pPr>
            <w:r>
              <w:rPr>
                <w:lang w:val="en-AU"/>
              </w:rPr>
              <w:t>25/03/24</w:t>
            </w:r>
          </w:p>
        </w:tc>
        <w:tc>
          <w:tcPr>
            <w:tcW w:w="836" w:type="dxa"/>
            <w:tcBorders>
              <w:bottom w:val="single" w:sz="4" w:space="0" w:color="000000" w:themeColor="text1"/>
            </w:tcBorders>
          </w:tcPr>
          <w:p w14:paraId="2329BF36" w14:textId="707020B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399489F" w14:textId="710B3377" w:rsidR="00183B12" w:rsidRDefault="00183B12" w:rsidP="00183B12">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83B29B" w14:textId="102FD5E1" w:rsidR="00183B12" w:rsidRDefault="00183B12" w:rsidP="00183B12">
            <w:pPr>
              <w:spacing w:before="20" w:after="20"/>
              <w:jc w:val="both"/>
              <w:rPr>
                <w:rFonts w:ascii="Arial" w:hAnsi="Arial" w:cs="Arial"/>
              </w:rPr>
            </w:pPr>
            <w:r>
              <w:rPr>
                <w:rFonts w:ascii="Arial" w:hAnsi="Arial" w:cs="Arial"/>
              </w:rPr>
              <w:t xml:space="preserve">Summary of </w:t>
            </w:r>
            <w:r w:rsidRPr="0012013F">
              <w:rPr>
                <w:rFonts w:ascii="Arial" w:hAnsi="Arial" w:cs="Arial"/>
                <w:i/>
                <w:iCs/>
              </w:rPr>
              <w:t>Moran v The King</w:t>
            </w:r>
            <w:r>
              <w:rPr>
                <w:rFonts w:ascii="Arial" w:hAnsi="Arial" w:cs="Arial"/>
              </w:rPr>
              <w:t xml:space="preserve"> [2024] VSCA 13 and extract from [48]-[51].  Reference to </w:t>
            </w:r>
            <w:r w:rsidRPr="00F2288E">
              <w:rPr>
                <w:rFonts w:ascii="Arial" w:hAnsi="Arial" w:cs="Arial"/>
                <w:i/>
                <w:iCs/>
                <w:color w:val="000000"/>
              </w:rPr>
              <w:t>HH v WW</w:t>
            </w:r>
            <w:r>
              <w:rPr>
                <w:rFonts w:ascii="Arial" w:hAnsi="Arial" w:cs="Arial"/>
                <w:color w:val="000000"/>
              </w:rPr>
              <w:t xml:space="preserve"> [2023] VSC 459 at [9]</w:t>
            </w:r>
            <w:r>
              <w:rPr>
                <w:rFonts w:ascii="Arial" w:hAnsi="Arial" w:cs="Arial"/>
                <w:bCs/>
                <w:color w:val="000000"/>
              </w:rPr>
              <w:t>.</w:t>
            </w:r>
          </w:p>
        </w:tc>
      </w:tr>
      <w:tr w:rsidR="00183B12" w14:paraId="13EC1C63" w14:textId="77777777" w:rsidTr="009B6A89">
        <w:trPr>
          <w:trHeight w:val="227"/>
        </w:trPr>
        <w:tc>
          <w:tcPr>
            <w:tcW w:w="1261" w:type="dxa"/>
            <w:gridSpan w:val="2"/>
            <w:tcBorders>
              <w:left w:val="single" w:sz="18" w:space="0" w:color="auto"/>
              <w:bottom w:val="single" w:sz="4" w:space="0" w:color="000000" w:themeColor="text1"/>
            </w:tcBorders>
          </w:tcPr>
          <w:p w14:paraId="7F38726A" w14:textId="5A9500AE" w:rsidR="00183B12" w:rsidRDefault="00183B12" w:rsidP="00183B12">
            <w:pPr>
              <w:rPr>
                <w:lang w:val="en-AU"/>
              </w:rPr>
            </w:pPr>
            <w:r>
              <w:rPr>
                <w:lang w:val="en-AU"/>
              </w:rPr>
              <w:t>25/03/24</w:t>
            </w:r>
          </w:p>
        </w:tc>
        <w:tc>
          <w:tcPr>
            <w:tcW w:w="836" w:type="dxa"/>
            <w:tcBorders>
              <w:bottom w:val="single" w:sz="4" w:space="0" w:color="000000" w:themeColor="text1"/>
            </w:tcBorders>
          </w:tcPr>
          <w:p w14:paraId="338A5B3F" w14:textId="550D87C5"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DDB5AC6" w14:textId="7F7A6495" w:rsidR="00183B12" w:rsidRDefault="00183B12" w:rsidP="00183B12">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36446F" w14:textId="0FFC1710" w:rsidR="00183B12" w:rsidRDefault="00183B12" w:rsidP="00183B12">
            <w:pPr>
              <w:spacing w:before="20" w:after="20"/>
              <w:jc w:val="both"/>
              <w:rPr>
                <w:rFonts w:ascii="Arial" w:hAnsi="Arial" w:cs="Arial"/>
              </w:rPr>
            </w:pPr>
            <w:r>
              <w:rPr>
                <w:rFonts w:ascii="Arial" w:hAnsi="Arial" w:cs="Arial"/>
              </w:rPr>
              <w:t xml:space="preserve">Reference to </w:t>
            </w:r>
            <w:r w:rsidRPr="008766F1">
              <w:rPr>
                <w:rFonts w:ascii="Arial" w:hAnsi="Arial" w:cs="Arial"/>
                <w:i/>
                <w:iCs/>
                <w:color w:val="000000"/>
              </w:rPr>
              <w:t>Gibson (a pseudonym) v The King</w:t>
            </w:r>
            <w:r>
              <w:rPr>
                <w:rFonts w:ascii="Arial" w:hAnsi="Arial" w:cs="Arial"/>
                <w:color w:val="000000"/>
              </w:rPr>
              <w:t xml:space="preserve"> [2024] VSCA 33 at [53]-[55] re ‘entering the fray’.</w:t>
            </w:r>
          </w:p>
        </w:tc>
      </w:tr>
      <w:tr w:rsidR="00183B12" w14:paraId="2E22B2A1" w14:textId="77777777" w:rsidTr="009B6A89">
        <w:trPr>
          <w:trHeight w:val="227"/>
        </w:trPr>
        <w:tc>
          <w:tcPr>
            <w:tcW w:w="1261" w:type="dxa"/>
            <w:gridSpan w:val="2"/>
            <w:tcBorders>
              <w:left w:val="single" w:sz="18" w:space="0" w:color="auto"/>
              <w:bottom w:val="single" w:sz="4" w:space="0" w:color="000000" w:themeColor="text1"/>
            </w:tcBorders>
          </w:tcPr>
          <w:p w14:paraId="28CE14FE" w14:textId="39B61344" w:rsidR="00183B12" w:rsidRDefault="00183B12" w:rsidP="00183B12">
            <w:pPr>
              <w:rPr>
                <w:lang w:val="en-AU"/>
              </w:rPr>
            </w:pPr>
            <w:r>
              <w:rPr>
                <w:lang w:val="en-AU"/>
              </w:rPr>
              <w:t>25/03/24</w:t>
            </w:r>
          </w:p>
        </w:tc>
        <w:tc>
          <w:tcPr>
            <w:tcW w:w="836" w:type="dxa"/>
            <w:tcBorders>
              <w:bottom w:val="single" w:sz="4" w:space="0" w:color="000000" w:themeColor="text1"/>
            </w:tcBorders>
          </w:tcPr>
          <w:p w14:paraId="05081F81" w14:textId="190DE375"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23AD596D" w14:textId="70DEEF9B"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C4C81F7" w14:textId="08B327AB" w:rsidR="00183B12" w:rsidRDefault="00183B12" w:rsidP="00183B12">
            <w:pPr>
              <w:spacing w:before="20" w:after="20"/>
              <w:jc w:val="both"/>
              <w:rPr>
                <w:rFonts w:ascii="Arial" w:hAnsi="Arial" w:cs="Arial"/>
              </w:rPr>
            </w:pPr>
            <w:r>
              <w:rPr>
                <w:rFonts w:ascii="Arial" w:hAnsi="Arial" w:cs="Arial"/>
              </w:rPr>
              <w:t xml:space="preserve">Reference to </w:t>
            </w:r>
            <w:r w:rsidRPr="00E02832">
              <w:rPr>
                <w:rFonts w:ascii="Arial" w:hAnsi="Arial" w:cs="Arial"/>
                <w:i/>
                <w:iCs/>
              </w:rPr>
              <w:t>Ballard (a pseudonym) v The King</w:t>
            </w:r>
            <w:r>
              <w:rPr>
                <w:rFonts w:ascii="Arial" w:hAnsi="Arial" w:cs="Arial"/>
              </w:rPr>
              <w:t xml:space="preserve"> [2024] VSCA 26.</w:t>
            </w:r>
          </w:p>
        </w:tc>
      </w:tr>
      <w:tr w:rsidR="00183B12" w14:paraId="6FAF19F2" w14:textId="77777777" w:rsidTr="009B6A89">
        <w:trPr>
          <w:trHeight w:val="227"/>
        </w:trPr>
        <w:tc>
          <w:tcPr>
            <w:tcW w:w="1261" w:type="dxa"/>
            <w:gridSpan w:val="2"/>
            <w:tcBorders>
              <w:left w:val="single" w:sz="18" w:space="0" w:color="auto"/>
              <w:bottom w:val="single" w:sz="4" w:space="0" w:color="000000" w:themeColor="text1"/>
            </w:tcBorders>
          </w:tcPr>
          <w:p w14:paraId="24FCD0B7" w14:textId="07AC18EF" w:rsidR="00183B12" w:rsidRDefault="00183B12" w:rsidP="00183B12">
            <w:pPr>
              <w:rPr>
                <w:lang w:val="en-AU"/>
              </w:rPr>
            </w:pPr>
            <w:r>
              <w:rPr>
                <w:lang w:val="en-AU"/>
              </w:rPr>
              <w:t>25/03/24</w:t>
            </w:r>
          </w:p>
        </w:tc>
        <w:tc>
          <w:tcPr>
            <w:tcW w:w="836" w:type="dxa"/>
            <w:tcBorders>
              <w:bottom w:val="single" w:sz="4" w:space="0" w:color="000000" w:themeColor="text1"/>
            </w:tcBorders>
          </w:tcPr>
          <w:p w14:paraId="11DFCA09" w14:textId="2A738760"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1566EAB" w14:textId="60F0D75A" w:rsidR="00183B12" w:rsidRDefault="00183B12" w:rsidP="00183B12">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BE0872F" w14:textId="78E8014D" w:rsidR="00183B12" w:rsidRDefault="00183B12" w:rsidP="00183B12">
            <w:pPr>
              <w:spacing w:before="20" w:after="20"/>
              <w:jc w:val="both"/>
              <w:rPr>
                <w:rFonts w:ascii="Arial" w:hAnsi="Arial" w:cs="Arial"/>
              </w:rPr>
            </w:pPr>
            <w:r>
              <w:rPr>
                <w:rFonts w:ascii="Arial" w:hAnsi="Arial" w:cs="Arial"/>
              </w:rPr>
              <w:t xml:space="preserve">References to </w:t>
            </w:r>
            <w:r w:rsidRPr="002B1B43">
              <w:rPr>
                <w:rFonts w:ascii="Arial" w:hAnsi="Arial" w:cs="Arial"/>
                <w:i/>
                <w:iCs/>
              </w:rPr>
              <w:t>Vella v Wybecca Pty Ltd</w:t>
            </w:r>
            <w:r w:rsidRPr="002B1B43">
              <w:rPr>
                <w:rFonts w:ascii="Arial" w:hAnsi="Arial" w:cs="Arial"/>
              </w:rPr>
              <w:t xml:space="preserve"> [2014] VSC 443</w:t>
            </w:r>
            <w:r>
              <w:rPr>
                <w:rFonts w:ascii="Arial" w:hAnsi="Arial" w:cs="Arial"/>
              </w:rPr>
              <w:t xml:space="preserve">; </w:t>
            </w:r>
            <w:r w:rsidRPr="002B1B43">
              <w:rPr>
                <w:rFonts w:ascii="Arial" w:hAnsi="Arial" w:cs="Arial"/>
                <w:i/>
                <w:iCs/>
              </w:rPr>
              <w:t>210 Hawthorn Road Pty Ltd v Ellinson &amp; Ors</w:t>
            </w:r>
            <w:r w:rsidRPr="002B1B43">
              <w:rPr>
                <w:rFonts w:ascii="Arial" w:hAnsi="Arial" w:cs="Arial"/>
              </w:rPr>
              <w:t xml:space="preserve"> [2024] VSC 61.</w:t>
            </w:r>
          </w:p>
        </w:tc>
      </w:tr>
      <w:tr w:rsidR="00183B12" w14:paraId="300D0572" w14:textId="77777777" w:rsidTr="009B6A89">
        <w:trPr>
          <w:trHeight w:val="227"/>
        </w:trPr>
        <w:tc>
          <w:tcPr>
            <w:tcW w:w="1261" w:type="dxa"/>
            <w:gridSpan w:val="2"/>
            <w:tcBorders>
              <w:left w:val="single" w:sz="18" w:space="0" w:color="auto"/>
              <w:bottom w:val="single" w:sz="4" w:space="0" w:color="000000" w:themeColor="text1"/>
            </w:tcBorders>
          </w:tcPr>
          <w:p w14:paraId="4842E830" w14:textId="75FD3EFA" w:rsidR="00183B12" w:rsidRDefault="00183B12" w:rsidP="00183B12">
            <w:pPr>
              <w:rPr>
                <w:lang w:val="en-AU"/>
              </w:rPr>
            </w:pPr>
            <w:r>
              <w:rPr>
                <w:lang w:val="en-AU"/>
              </w:rPr>
              <w:t>25/03/24</w:t>
            </w:r>
          </w:p>
        </w:tc>
        <w:tc>
          <w:tcPr>
            <w:tcW w:w="836" w:type="dxa"/>
            <w:tcBorders>
              <w:bottom w:val="single" w:sz="4" w:space="0" w:color="000000" w:themeColor="text1"/>
            </w:tcBorders>
          </w:tcPr>
          <w:p w14:paraId="49D25FA4" w14:textId="0F65EFEA"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26ABE721" w14:textId="3867C76F"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BCE9A95" w14:textId="322E9422" w:rsidR="00183B12" w:rsidRDefault="00183B12" w:rsidP="00183B12">
            <w:pPr>
              <w:spacing w:before="20" w:after="20"/>
              <w:jc w:val="both"/>
              <w:rPr>
                <w:rFonts w:ascii="Arial" w:hAnsi="Arial" w:cs="Arial"/>
              </w:rPr>
            </w:pPr>
            <w:r>
              <w:rPr>
                <w:rFonts w:ascii="Arial" w:hAnsi="Arial" w:cs="Arial"/>
              </w:rPr>
              <w:t xml:space="preserve">References to </w:t>
            </w:r>
            <w:r w:rsidRPr="00626134">
              <w:rPr>
                <w:rFonts w:ascii="Arial" w:hAnsi="Arial" w:cs="Arial"/>
                <w:i/>
                <w:iCs/>
                <w:color w:val="000000"/>
              </w:rPr>
              <w:t>Rhodes (a pseudonym) v The King</w:t>
            </w:r>
            <w:r>
              <w:rPr>
                <w:rFonts w:ascii="Arial" w:hAnsi="Arial" w:cs="Arial"/>
                <w:color w:val="000000"/>
              </w:rPr>
              <w:t xml:space="preserve"> [2024] VSCA 15; </w:t>
            </w:r>
            <w:r w:rsidRPr="008766F1">
              <w:rPr>
                <w:rFonts w:ascii="Arial" w:hAnsi="Arial" w:cs="Arial"/>
                <w:i/>
                <w:iCs/>
                <w:color w:val="000000"/>
              </w:rPr>
              <w:t>Gibson (a pseudonym) v The King</w:t>
            </w:r>
            <w:r>
              <w:rPr>
                <w:rFonts w:ascii="Arial" w:hAnsi="Arial" w:cs="Arial"/>
                <w:color w:val="000000"/>
              </w:rPr>
              <w:t xml:space="preserve"> [2024] VSCA 33 at [26]</w:t>
            </w:r>
            <w:r>
              <w:rPr>
                <w:rFonts w:ascii="Arial" w:hAnsi="Arial" w:cs="Arial"/>
                <w:color w:val="000000"/>
              </w:rPr>
              <w:noBreakHyphen/>
              <w:t>[43]</w:t>
            </w:r>
            <w:r w:rsidRPr="0066245E">
              <w:rPr>
                <w:rFonts w:ascii="Arial" w:hAnsi="Arial" w:cs="Arial"/>
              </w:rPr>
              <w:t>.</w:t>
            </w:r>
          </w:p>
        </w:tc>
      </w:tr>
      <w:tr w:rsidR="00183B12" w14:paraId="235FE26F" w14:textId="77777777" w:rsidTr="009B6A89">
        <w:trPr>
          <w:trHeight w:val="102"/>
        </w:trPr>
        <w:tc>
          <w:tcPr>
            <w:tcW w:w="1261" w:type="dxa"/>
            <w:gridSpan w:val="2"/>
            <w:vMerge w:val="restart"/>
            <w:tcBorders>
              <w:left w:val="single" w:sz="18" w:space="0" w:color="auto"/>
            </w:tcBorders>
          </w:tcPr>
          <w:p w14:paraId="581B948B" w14:textId="77777777" w:rsidR="00183B12" w:rsidRDefault="00183B12" w:rsidP="00183B12">
            <w:pPr>
              <w:rPr>
                <w:lang w:val="en-AU"/>
              </w:rPr>
            </w:pPr>
            <w:r>
              <w:rPr>
                <w:lang w:val="en-AU"/>
              </w:rPr>
              <w:t>25/03/24</w:t>
            </w:r>
          </w:p>
        </w:tc>
        <w:tc>
          <w:tcPr>
            <w:tcW w:w="836" w:type="dxa"/>
            <w:vMerge w:val="restart"/>
          </w:tcPr>
          <w:p w14:paraId="351E7675" w14:textId="77777777" w:rsidR="00183B12" w:rsidRDefault="00183B12" w:rsidP="00183B12">
            <w:pPr>
              <w:jc w:val="center"/>
              <w:rPr>
                <w:lang w:val="en-AU"/>
              </w:rPr>
            </w:pPr>
            <w:r>
              <w:rPr>
                <w:lang w:val="en-AU"/>
              </w:rPr>
              <w:t>3</w:t>
            </w:r>
          </w:p>
        </w:tc>
        <w:tc>
          <w:tcPr>
            <w:tcW w:w="1439" w:type="dxa"/>
            <w:vMerge w:val="restart"/>
            <w:shd w:val="clear" w:color="auto" w:fill="FFF2CC"/>
          </w:tcPr>
          <w:p w14:paraId="6CB337CC" w14:textId="450BD818" w:rsidR="00183B12" w:rsidRDefault="00183B12" w:rsidP="00183B12">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2709063" w14:textId="50E0D000" w:rsidR="00183B12" w:rsidRPr="00C56088" w:rsidRDefault="00183B12" w:rsidP="00183B12">
            <w:pPr>
              <w:spacing w:before="20" w:after="20"/>
              <w:jc w:val="both"/>
              <w:rPr>
                <w:rFonts w:ascii="Arial" w:hAnsi="Arial" w:cs="Arial"/>
                <w:b/>
                <w:bCs/>
              </w:rPr>
            </w:pPr>
            <w:r>
              <w:rPr>
                <w:rFonts w:ascii="Arial" w:hAnsi="Arial" w:cs="Arial"/>
                <w:b/>
                <w:bCs/>
              </w:rPr>
              <w:t>New subsection headed “</w:t>
            </w:r>
            <w:r>
              <w:rPr>
                <w:rFonts w:ascii="Arial" w:hAnsi="Arial" w:cs="Arial"/>
                <w:b/>
                <w:bCs/>
                <w:color w:val="000000"/>
              </w:rPr>
              <w:t>Leave required to adduce confidential communication or protected health information</w:t>
            </w:r>
            <w:r>
              <w:rPr>
                <w:rFonts w:ascii="Arial" w:hAnsi="Arial" w:cs="Arial"/>
                <w:b/>
                <w:bCs/>
              </w:rPr>
              <w:t>”.</w:t>
            </w:r>
          </w:p>
        </w:tc>
      </w:tr>
      <w:tr w:rsidR="00183B12" w14:paraId="6C84A701" w14:textId="77777777" w:rsidTr="009B6A89">
        <w:trPr>
          <w:trHeight w:val="343"/>
        </w:trPr>
        <w:tc>
          <w:tcPr>
            <w:tcW w:w="1261" w:type="dxa"/>
            <w:gridSpan w:val="2"/>
            <w:vMerge/>
            <w:tcBorders>
              <w:left w:val="single" w:sz="18" w:space="0" w:color="auto"/>
            </w:tcBorders>
          </w:tcPr>
          <w:p w14:paraId="307E8634" w14:textId="77777777" w:rsidR="00183B12" w:rsidRDefault="00183B12" w:rsidP="00183B12">
            <w:pPr>
              <w:rPr>
                <w:lang w:val="en-AU"/>
              </w:rPr>
            </w:pPr>
          </w:p>
        </w:tc>
        <w:tc>
          <w:tcPr>
            <w:tcW w:w="836" w:type="dxa"/>
            <w:vMerge/>
          </w:tcPr>
          <w:p w14:paraId="00EF567B" w14:textId="77777777" w:rsidR="00183B12" w:rsidRDefault="00183B12" w:rsidP="00183B12">
            <w:pPr>
              <w:jc w:val="center"/>
              <w:rPr>
                <w:lang w:val="en-AU"/>
              </w:rPr>
            </w:pPr>
          </w:p>
        </w:tc>
        <w:tc>
          <w:tcPr>
            <w:tcW w:w="1439" w:type="dxa"/>
            <w:vMerge/>
            <w:shd w:val="clear" w:color="auto" w:fill="FFF2CC"/>
          </w:tcPr>
          <w:p w14:paraId="78D55B23"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2C163F3C" w14:textId="48D3A48A" w:rsidR="00183B12" w:rsidRDefault="00183B12" w:rsidP="00183B12">
            <w:pPr>
              <w:spacing w:before="20" w:after="20"/>
              <w:jc w:val="both"/>
              <w:rPr>
                <w:rFonts w:ascii="Arial" w:hAnsi="Arial" w:cs="Arial"/>
              </w:rPr>
            </w:pPr>
            <w:r>
              <w:rPr>
                <w:rFonts w:ascii="Arial" w:hAnsi="Arial" w:cs="Arial"/>
              </w:rPr>
              <w:t xml:space="preserve">Discussion of Division 2A of the </w:t>
            </w:r>
            <w:r w:rsidRPr="002D6228">
              <w:rPr>
                <w:rFonts w:ascii="Arial" w:hAnsi="Arial" w:cs="Arial"/>
                <w:i/>
                <w:iCs/>
              </w:rPr>
              <w:t>Evidence (Miscellaneous Provision</w:t>
            </w:r>
            <w:r>
              <w:rPr>
                <w:rFonts w:ascii="Arial" w:hAnsi="Arial" w:cs="Arial"/>
                <w:i/>
                <w:iCs/>
              </w:rPr>
              <w:t>s)</w:t>
            </w:r>
            <w:r w:rsidRPr="002D6228">
              <w:rPr>
                <w:rFonts w:ascii="Arial" w:hAnsi="Arial" w:cs="Arial"/>
                <w:i/>
                <w:iCs/>
              </w:rPr>
              <w:t xml:space="preserve"> Act 1958</w:t>
            </w:r>
            <w:r>
              <w:rPr>
                <w:rFonts w:ascii="Arial" w:hAnsi="Arial" w:cs="Arial"/>
              </w:rPr>
              <w:t xml:space="preserve">.  Summary of </w:t>
            </w:r>
            <w:r w:rsidRPr="002D6228">
              <w:rPr>
                <w:rFonts w:ascii="Arial" w:hAnsi="Arial" w:cs="Arial"/>
                <w:i/>
                <w:iCs/>
              </w:rPr>
              <w:t>Duncan (a pseudonym) v The King</w:t>
            </w:r>
            <w:r>
              <w:rPr>
                <w:rFonts w:ascii="Arial" w:hAnsi="Arial" w:cs="Arial"/>
              </w:rPr>
              <w:t xml:space="preserve"> [2024] VSCA 27 and extract from [33]-[35].</w:t>
            </w:r>
          </w:p>
        </w:tc>
      </w:tr>
      <w:tr w:rsidR="00183B12" w14:paraId="1D94F957" w14:textId="77777777" w:rsidTr="009B6A89">
        <w:trPr>
          <w:trHeight w:val="342"/>
        </w:trPr>
        <w:tc>
          <w:tcPr>
            <w:tcW w:w="1261" w:type="dxa"/>
            <w:gridSpan w:val="2"/>
            <w:vMerge/>
            <w:tcBorders>
              <w:left w:val="single" w:sz="18" w:space="0" w:color="auto"/>
              <w:bottom w:val="single" w:sz="4" w:space="0" w:color="000000" w:themeColor="text1"/>
            </w:tcBorders>
          </w:tcPr>
          <w:p w14:paraId="5EF576BF" w14:textId="77777777" w:rsidR="00183B12" w:rsidRDefault="00183B12" w:rsidP="00183B12">
            <w:pPr>
              <w:rPr>
                <w:lang w:val="en-AU"/>
              </w:rPr>
            </w:pPr>
          </w:p>
        </w:tc>
        <w:tc>
          <w:tcPr>
            <w:tcW w:w="836" w:type="dxa"/>
            <w:vMerge/>
            <w:tcBorders>
              <w:bottom w:val="single" w:sz="4" w:space="0" w:color="000000" w:themeColor="text1"/>
            </w:tcBorders>
          </w:tcPr>
          <w:p w14:paraId="09D9726E" w14:textId="77777777" w:rsidR="00183B12" w:rsidRDefault="00183B12" w:rsidP="00183B12">
            <w:pPr>
              <w:jc w:val="center"/>
              <w:rPr>
                <w:lang w:val="en-AU"/>
              </w:rPr>
            </w:pPr>
          </w:p>
        </w:tc>
        <w:tc>
          <w:tcPr>
            <w:tcW w:w="1439" w:type="dxa"/>
            <w:vMerge/>
            <w:tcBorders>
              <w:bottom w:val="single" w:sz="4" w:space="0" w:color="000000" w:themeColor="text1"/>
            </w:tcBorders>
            <w:shd w:val="clear" w:color="auto" w:fill="FFF2CC"/>
          </w:tcPr>
          <w:p w14:paraId="76078ECB"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FE01BA" w14:textId="5E8A960A" w:rsidR="00183B12" w:rsidRDefault="00183B12" w:rsidP="00183B12">
            <w:pPr>
              <w:spacing w:before="20" w:after="20"/>
              <w:jc w:val="both"/>
              <w:rPr>
                <w:rFonts w:ascii="Arial" w:hAnsi="Arial" w:cs="Arial"/>
              </w:rPr>
            </w:pPr>
            <w:r>
              <w:rPr>
                <w:rFonts w:ascii="Arial" w:hAnsi="Arial" w:cs="Arial"/>
              </w:rPr>
              <w:t xml:space="preserve">References to </w:t>
            </w:r>
            <w:r w:rsidRPr="00183219">
              <w:rPr>
                <w:rFonts w:ascii="Arial" w:hAnsi="Arial" w:cs="Arial"/>
                <w:i/>
                <w:iCs/>
              </w:rPr>
              <w:t>Todd (a pseudonym) v The Queen</w:t>
            </w:r>
            <w:r w:rsidRPr="00183219">
              <w:rPr>
                <w:rFonts w:ascii="Arial" w:hAnsi="Arial" w:cs="Arial"/>
              </w:rPr>
              <w:t xml:space="preserve"> [2016] VSCA 29, [32]–[33]; </w:t>
            </w:r>
            <w:r w:rsidRPr="00183219">
              <w:rPr>
                <w:rFonts w:ascii="Arial" w:hAnsi="Arial" w:cs="Arial"/>
                <w:i/>
                <w:iCs/>
              </w:rPr>
              <w:t>KR v The Queen</w:t>
            </w:r>
            <w:r w:rsidRPr="00183219">
              <w:rPr>
                <w:rFonts w:ascii="Arial" w:hAnsi="Arial" w:cs="Arial"/>
              </w:rPr>
              <w:t xml:space="preserve"> [2018] VSCA 159, [34], [41]–[42]; </w:t>
            </w:r>
            <w:r w:rsidRPr="00183219">
              <w:rPr>
                <w:rFonts w:ascii="Arial" w:hAnsi="Arial" w:cs="Arial"/>
                <w:i/>
                <w:iCs/>
              </w:rPr>
              <w:t>Bowers (a pseudonym) v The Queen</w:t>
            </w:r>
            <w:r w:rsidRPr="00183219">
              <w:rPr>
                <w:rFonts w:ascii="Arial" w:hAnsi="Arial" w:cs="Arial"/>
              </w:rPr>
              <w:t xml:space="preserve"> [2020] VSCA 246, [14]–[16].</w:t>
            </w:r>
          </w:p>
        </w:tc>
      </w:tr>
      <w:tr w:rsidR="00183B12" w14:paraId="19CFF2C6" w14:textId="77777777" w:rsidTr="009B6A89">
        <w:trPr>
          <w:trHeight w:val="227"/>
        </w:trPr>
        <w:tc>
          <w:tcPr>
            <w:tcW w:w="1261" w:type="dxa"/>
            <w:gridSpan w:val="2"/>
            <w:vMerge w:val="restart"/>
            <w:tcBorders>
              <w:left w:val="single" w:sz="18" w:space="0" w:color="auto"/>
            </w:tcBorders>
          </w:tcPr>
          <w:p w14:paraId="0320B014" w14:textId="735C0113" w:rsidR="00183B12" w:rsidRDefault="00183B12" w:rsidP="00183B12">
            <w:pPr>
              <w:rPr>
                <w:lang w:val="en-AU"/>
              </w:rPr>
            </w:pPr>
            <w:r>
              <w:rPr>
                <w:lang w:val="en-AU"/>
              </w:rPr>
              <w:t>25/03/24</w:t>
            </w:r>
          </w:p>
        </w:tc>
        <w:tc>
          <w:tcPr>
            <w:tcW w:w="836" w:type="dxa"/>
            <w:vMerge w:val="restart"/>
          </w:tcPr>
          <w:p w14:paraId="180F9170" w14:textId="436B2765" w:rsidR="00183B12" w:rsidRDefault="00183B12" w:rsidP="00183B12">
            <w:pPr>
              <w:jc w:val="center"/>
              <w:rPr>
                <w:lang w:val="en-AU"/>
              </w:rPr>
            </w:pPr>
            <w:r>
              <w:rPr>
                <w:lang w:val="en-AU"/>
              </w:rPr>
              <w:t>3</w:t>
            </w:r>
          </w:p>
        </w:tc>
        <w:tc>
          <w:tcPr>
            <w:tcW w:w="1439" w:type="dxa"/>
            <w:shd w:val="clear" w:color="auto" w:fill="FFF2CC"/>
          </w:tcPr>
          <w:p w14:paraId="1EAA1DBD" w14:textId="5AEB03C8" w:rsidR="00183B12" w:rsidRDefault="00183B12" w:rsidP="00183B12">
            <w:pPr>
              <w:keepNext/>
              <w:jc w:val="center"/>
              <w:rPr>
                <w:lang w:val="en-AU"/>
              </w:rPr>
            </w:pPr>
            <w:r>
              <w:rPr>
                <w:lang w:val="en-AU"/>
              </w:rPr>
              <w:t>3.5.6.3</w:t>
            </w:r>
          </w:p>
          <w:p w14:paraId="6068D07D" w14:textId="1B254E61" w:rsidR="00183B12" w:rsidRDefault="00183B12" w:rsidP="00183B12">
            <w:pPr>
              <w:keepNext/>
              <w:jc w:val="center"/>
              <w:rPr>
                <w:lang w:val="en-AU"/>
              </w:rPr>
            </w:pPr>
            <w:r>
              <w:rPr>
                <w:lang w:val="en-AU"/>
              </w:rPr>
              <w:t>FORMER</w:t>
            </w:r>
          </w:p>
          <w:p w14:paraId="284B2293" w14:textId="31BAA56B" w:rsidR="00183B12" w:rsidRDefault="00183B12" w:rsidP="00183B12">
            <w:pPr>
              <w:keepNext/>
              <w:jc w:val="center"/>
              <w:rPr>
                <w:lang w:val="en-AU"/>
              </w:rPr>
            </w:pPr>
            <w:r>
              <w:rPr>
                <w:lang w:val="en-AU"/>
              </w:rPr>
              <w:t>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657A2450" w14:textId="77FDA321" w:rsidR="00183B12" w:rsidRDefault="00183B12" w:rsidP="00183B12">
            <w:pPr>
              <w:spacing w:before="20" w:after="20"/>
              <w:jc w:val="both"/>
              <w:rPr>
                <w:rFonts w:ascii="Arial" w:hAnsi="Arial" w:cs="Arial"/>
              </w:rPr>
            </w:pPr>
            <w:r w:rsidRPr="00A410BD">
              <w:rPr>
                <w:rFonts w:ascii="Arial" w:hAnsi="Arial" w:cs="Arial"/>
                <w:b/>
                <w:bCs/>
              </w:rPr>
              <w:t>Some of the material contained in former section 3.5.7 – headed</w:t>
            </w:r>
            <w:r>
              <w:rPr>
                <w:rFonts w:ascii="Arial" w:hAnsi="Arial" w:cs="Arial"/>
              </w:rPr>
              <w:t xml:space="preserve"> </w:t>
            </w:r>
            <w:r w:rsidRPr="00A410BD">
              <w:rPr>
                <w:rFonts w:ascii="Arial" w:hAnsi="Arial" w:cs="Arial"/>
                <w:b/>
                <w:bCs/>
              </w:rPr>
              <w:t>“</w:t>
            </w:r>
            <w:r>
              <w:rPr>
                <w:rFonts w:ascii="Arial" w:hAnsi="Arial" w:cs="Arial"/>
                <w:b/>
                <w:bCs/>
              </w:rPr>
              <w:t>The Less Adversarial Trial approach of the Family Court of Australia” is moved into subsection 3.5.6.3 and former section 3.5.7 is otherwise deleted.</w:t>
            </w:r>
          </w:p>
        </w:tc>
      </w:tr>
      <w:tr w:rsidR="00183B12" w14:paraId="73B8FE81" w14:textId="77777777" w:rsidTr="009B6A89">
        <w:trPr>
          <w:trHeight w:val="227"/>
        </w:trPr>
        <w:tc>
          <w:tcPr>
            <w:tcW w:w="1261" w:type="dxa"/>
            <w:gridSpan w:val="2"/>
            <w:vMerge/>
            <w:tcBorders>
              <w:left w:val="single" w:sz="18" w:space="0" w:color="auto"/>
              <w:bottom w:val="single" w:sz="4" w:space="0" w:color="000000" w:themeColor="text1"/>
            </w:tcBorders>
          </w:tcPr>
          <w:p w14:paraId="0C8FECA7" w14:textId="77777777" w:rsidR="00183B12" w:rsidRDefault="00183B12" w:rsidP="00183B12">
            <w:pPr>
              <w:rPr>
                <w:lang w:val="en-AU"/>
              </w:rPr>
            </w:pPr>
          </w:p>
        </w:tc>
        <w:tc>
          <w:tcPr>
            <w:tcW w:w="836" w:type="dxa"/>
            <w:vMerge/>
            <w:tcBorders>
              <w:bottom w:val="single" w:sz="4" w:space="0" w:color="000000" w:themeColor="text1"/>
            </w:tcBorders>
          </w:tcPr>
          <w:p w14:paraId="08768090" w14:textId="77777777" w:rsidR="00183B12" w:rsidRDefault="00183B12" w:rsidP="00183B12">
            <w:pPr>
              <w:jc w:val="center"/>
              <w:rPr>
                <w:lang w:val="en-AU"/>
              </w:rPr>
            </w:pPr>
          </w:p>
        </w:tc>
        <w:tc>
          <w:tcPr>
            <w:tcW w:w="1439" w:type="dxa"/>
            <w:tcBorders>
              <w:bottom w:val="single" w:sz="4" w:space="0" w:color="000000" w:themeColor="text1"/>
            </w:tcBorders>
            <w:shd w:val="clear" w:color="auto" w:fill="FFF2CC"/>
          </w:tcPr>
          <w:p w14:paraId="452EC923" w14:textId="4B7BC8C3" w:rsidR="00183B12" w:rsidRDefault="00183B12" w:rsidP="00183B12">
            <w:pPr>
              <w:keepNext/>
              <w:jc w:val="center"/>
              <w:rPr>
                <w:lang w:val="en-AU"/>
              </w:rPr>
            </w:pPr>
            <w:r>
              <w:rPr>
                <w:lang w:val="en-AU"/>
              </w:rPr>
              <w:t>NEW 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EE71FBA" w14:textId="122B91D3" w:rsidR="00183B12" w:rsidRPr="00A410BD" w:rsidRDefault="00183B12" w:rsidP="00183B12">
            <w:pPr>
              <w:spacing w:before="20" w:after="20"/>
              <w:jc w:val="both"/>
              <w:rPr>
                <w:rFonts w:ascii="Arial" w:hAnsi="Arial" w:cs="Arial"/>
                <w:b/>
                <w:bCs/>
              </w:rPr>
            </w:pPr>
            <w:r w:rsidRPr="00A410BD">
              <w:rPr>
                <w:rFonts w:ascii="Arial" w:hAnsi="Arial" w:cs="Arial"/>
                <w:b/>
                <w:bCs/>
              </w:rPr>
              <w:t xml:space="preserve">New </w:t>
            </w:r>
            <w:r>
              <w:rPr>
                <w:rFonts w:ascii="Arial" w:hAnsi="Arial" w:cs="Arial"/>
                <w:b/>
                <w:bCs/>
              </w:rPr>
              <w:t>section headed “Compelling production of a prisoner/detainee at court – Remand warrant/Gaol order”.</w:t>
            </w:r>
          </w:p>
        </w:tc>
      </w:tr>
      <w:tr w:rsidR="00183B12" w14:paraId="04D67B6A" w14:textId="77777777" w:rsidTr="009B6A89">
        <w:trPr>
          <w:trHeight w:val="227"/>
        </w:trPr>
        <w:tc>
          <w:tcPr>
            <w:tcW w:w="1261" w:type="dxa"/>
            <w:gridSpan w:val="2"/>
            <w:tcBorders>
              <w:left w:val="single" w:sz="18" w:space="0" w:color="auto"/>
              <w:bottom w:val="single" w:sz="4" w:space="0" w:color="000000" w:themeColor="text1"/>
            </w:tcBorders>
          </w:tcPr>
          <w:p w14:paraId="0AA532FE" w14:textId="12CABFE0" w:rsidR="00183B12" w:rsidRDefault="00183B12" w:rsidP="00183B12">
            <w:pPr>
              <w:rPr>
                <w:lang w:val="en-AU"/>
              </w:rPr>
            </w:pPr>
            <w:r>
              <w:rPr>
                <w:lang w:val="en-AU"/>
              </w:rPr>
              <w:t>25/03/24</w:t>
            </w:r>
          </w:p>
        </w:tc>
        <w:tc>
          <w:tcPr>
            <w:tcW w:w="836" w:type="dxa"/>
            <w:tcBorders>
              <w:bottom w:val="single" w:sz="4" w:space="0" w:color="000000" w:themeColor="text1"/>
            </w:tcBorders>
          </w:tcPr>
          <w:p w14:paraId="7EA1FDB5" w14:textId="78D6C351"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278EF4E1" w14:textId="368A75D2"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551369" w14:textId="2100A599" w:rsidR="00183B12" w:rsidRDefault="00183B12" w:rsidP="00183B12">
            <w:pPr>
              <w:spacing w:before="20" w:after="20"/>
              <w:jc w:val="both"/>
              <w:rPr>
                <w:rFonts w:ascii="Arial" w:hAnsi="Arial" w:cs="Arial"/>
              </w:rPr>
            </w:pPr>
            <w:r>
              <w:rPr>
                <w:rFonts w:ascii="Arial" w:hAnsi="Arial" w:cs="Arial"/>
              </w:rPr>
              <w:t xml:space="preserve">References to </w:t>
            </w:r>
            <w:r w:rsidRPr="005B1C54">
              <w:rPr>
                <w:rFonts w:ascii="Arial" w:hAnsi="Arial" w:cs="Arial"/>
                <w:i/>
                <w:iCs/>
              </w:rPr>
              <w:t>Madafferi v The King [No 2]</w:t>
            </w:r>
            <w:r>
              <w:rPr>
                <w:rFonts w:ascii="Arial" w:hAnsi="Arial" w:cs="Arial"/>
              </w:rPr>
              <w:t xml:space="preserve"> [2024] VSCA 14; </w:t>
            </w:r>
            <w:r w:rsidRPr="00D456A8">
              <w:rPr>
                <w:rFonts w:ascii="Arial" w:hAnsi="Arial" w:cs="Arial"/>
                <w:i/>
                <w:iCs/>
              </w:rPr>
              <w:t>Wawryk v Mercedes-Benz Australia/Pacific Pty Ltd (Subpoena Ruling)</w:t>
            </w:r>
            <w:r>
              <w:rPr>
                <w:rFonts w:ascii="Arial" w:hAnsi="Arial" w:cs="Arial"/>
              </w:rPr>
              <w:t xml:space="preserve"> [2024] VSC 120 at [11]-[27].</w:t>
            </w:r>
          </w:p>
        </w:tc>
      </w:tr>
      <w:tr w:rsidR="00183B12" w14:paraId="6F6B3A56" w14:textId="77777777" w:rsidTr="009B6A89">
        <w:trPr>
          <w:trHeight w:val="227"/>
        </w:trPr>
        <w:tc>
          <w:tcPr>
            <w:tcW w:w="1261" w:type="dxa"/>
            <w:gridSpan w:val="2"/>
            <w:tcBorders>
              <w:left w:val="single" w:sz="18" w:space="0" w:color="auto"/>
              <w:bottom w:val="single" w:sz="4" w:space="0" w:color="000000" w:themeColor="text1"/>
            </w:tcBorders>
          </w:tcPr>
          <w:p w14:paraId="5ABAADE8" w14:textId="7C652CEF" w:rsidR="00183B12" w:rsidRDefault="00183B12" w:rsidP="00183B12">
            <w:pPr>
              <w:rPr>
                <w:lang w:val="en-AU"/>
              </w:rPr>
            </w:pPr>
            <w:r>
              <w:rPr>
                <w:lang w:val="en-AU"/>
              </w:rPr>
              <w:t>25/03/24</w:t>
            </w:r>
          </w:p>
        </w:tc>
        <w:tc>
          <w:tcPr>
            <w:tcW w:w="836" w:type="dxa"/>
            <w:tcBorders>
              <w:bottom w:val="single" w:sz="4" w:space="0" w:color="000000" w:themeColor="text1"/>
            </w:tcBorders>
          </w:tcPr>
          <w:p w14:paraId="46AE95D7" w14:textId="508BB853"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32B73CE9" w14:textId="6DFB26F8" w:rsidR="00183B12" w:rsidRDefault="00183B12" w:rsidP="00183B12">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AA88E63" w14:textId="2F3DCD76" w:rsidR="00183B12" w:rsidRDefault="00183B12" w:rsidP="00183B12">
            <w:pPr>
              <w:spacing w:before="20" w:after="20"/>
              <w:jc w:val="both"/>
              <w:rPr>
                <w:rFonts w:ascii="Arial" w:hAnsi="Arial" w:cs="Arial"/>
              </w:rPr>
            </w:pPr>
            <w:r>
              <w:rPr>
                <w:rFonts w:ascii="Arial" w:hAnsi="Arial" w:cs="Arial"/>
              </w:rPr>
              <w:t xml:space="preserve">Reference to </w:t>
            </w:r>
            <w:r w:rsidRPr="00021517">
              <w:rPr>
                <w:rFonts w:ascii="Arial" w:hAnsi="Arial" w:cs="Arial"/>
                <w:i/>
                <w:iCs/>
              </w:rPr>
              <w:t xml:space="preserve">Re Mokbel (No </w:t>
            </w:r>
            <w:r>
              <w:rPr>
                <w:rFonts w:ascii="Arial" w:hAnsi="Arial" w:cs="Arial"/>
                <w:i/>
                <w:iCs/>
              </w:rPr>
              <w:t>4</w:t>
            </w:r>
            <w:r w:rsidRPr="00021517">
              <w:rPr>
                <w:rFonts w:ascii="Arial" w:hAnsi="Arial" w:cs="Arial"/>
                <w:i/>
                <w:iCs/>
              </w:rPr>
              <w:t>)</w:t>
            </w:r>
            <w:r>
              <w:rPr>
                <w:rFonts w:ascii="Arial" w:hAnsi="Arial" w:cs="Arial"/>
              </w:rPr>
              <w:t xml:space="preserve"> [2024] VSC 68 at [49]</w:t>
            </w:r>
            <w:r>
              <w:rPr>
                <w:rFonts w:ascii="Arial" w:hAnsi="Arial" w:cs="Arial"/>
                <w:color w:val="000000"/>
              </w:rPr>
              <w:t>.</w:t>
            </w:r>
          </w:p>
        </w:tc>
      </w:tr>
      <w:tr w:rsidR="00183B12" w14:paraId="497B27AB" w14:textId="77777777" w:rsidTr="009B6A89">
        <w:trPr>
          <w:trHeight w:val="227"/>
        </w:trPr>
        <w:tc>
          <w:tcPr>
            <w:tcW w:w="1261" w:type="dxa"/>
            <w:gridSpan w:val="2"/>
            <w:tcBorders>
              <w:left w:val="single" w:sz="18" w:space="0" w:color="auto"/>
              <w:bottom w:val="single" w:sz="4" w:space="0" w:color="000000" w:themeColor="text1"/>
            </w:tcBorders>
          </w:tcPr>
          <w:p w14:paraId="7F1A8DCD" w14:textId="77B3C067" w:rsidR="00183B12" w:rsidRDefault="00183B12" w:rsidP="00183B12">
            <w:pPr>
              <w:rPr>
                <w:lang w:val="en-AU"/>
              </w:rPr>
            </w:pPr>
            <w:r>
              <w:rPr>
                <w:lang w:val="en-AU"/>
              </w:rPr>
              <w:t>25/03/24</w:t>
            </w:r>
          </w:p>
        </w:tc>
        <w:tc>
          <w:tcPr>
            <w:tcW w:w="836" w:type="dxa"/>
            <w:tcBorders>
              <w:bottom w:val="single" w:sz="4" w:space="0" w:color="000000" w:themeColor="text1"/>
            </w:tcBorders>
          </w:tcPr>
          <w:p w14:paraId="38BEF499" w14:textId="5D0F2E64"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0BA66A1" w14:textId="133E004A"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29768F" w14:textId="71C645C5" w:rsidR="00183B12" w:rsidRPr="00BC5513" w:rsidRDefault="00183B12" w:rsidP="00183B12">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Extract from </w:t>
            </w:r>
            <w:r w:rsidRPr="00BC5513">
              <w:rPr>
                <w:rFonts w:ascii="Arial" w:hAnsi="Arial" w:cs="Arial"/>
                <w:i/>
                <w:iCs/>
                <w:color w:val="000000"/>
              </w:rPr>
              <w:t>Kuhl v Zurich Financial Services Australia Ltd</w:t>
            </w:r>
            <w:r w:rsidRPr="00BC5513">
              <w:rPr>
                <w:rFonts w:ascii="Arial" w:hAnsi="Arial" w:cs="Arial"/>
                <w:color w:val="000000"/>
              </w:rPr>
              <w:t xml:space="preserve"> (2011) </w:t>
            </w:r>
            <w:r w:rsidRPr="00BC5513">
              <w:rPr>
                <w:rFonts w:ascii="Arial" w:hAnsi="Arial" w:cs="Arial"/>
              </w:rPr>
              <w:t>243 CLR 361, 384-385 at [63]-[64].</w:t>
            </w:r>
          </w:p>
          <w:p w14:paraId="59FFE82F" w14:textId="58AA17CF" w:rsidR="00183B12" w:rsidRPr="00BC5513" w:rsidRDefault="00183B12" w:rsidP="00183B12">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References to </w:t>
            </w:r>
            <w:r w:rsidRPr="00BC5513">
              <w:rPr>
                <w:rFonts w:ascii="Arial" w:hAnsi="Arial" w:cs="Arial"/>
                <w:i/>
                <w:iCs/>
              </w:rPr>
              <w:t>Moore v Goldhagen</w:t>
            </w:r>
            <w:r w:rsidRPr="00BC5513">
              <w:rPr>
                <w:rFonts w:ascii="Arial" w:hAnsi="Arial" w:cs="Arial"/>
              </w:rPr>
              <w:t xml:space="preserve"> [2024] VSCA 25 at [79]-[91]; </w:t>
            </w:r>
            <w:r w:rsidRPr="00BC5513">
              <w:rPr>
                <w:rFonts w:ascii="Arial" w:hAnsi="Arial" w:cs="Arial"/>
                <w:i/>
                <w:iCs/>
              </w:rPr>
              <w:t>Transonic Travel Pty Ltd v Tilakee Nominees Pty Ltd &amp; Ors</w:t>
            </w:r>
            <w:r w:rsidRPr="00BC5513">
              <w:rPr>
                <w:rFonts w:ascii="Arial" w:hAnsi="Arial" w:cs="Arial"/>
              </w:rPr>
              <w:t xml:space="preserve"> [2024] VSC 86 at [679]</w:t>
            </w:r>
            <w:r>
              <w:rPr>
                <w:rFonts w:ascii="Arial" w:hAnsi="Arial" w:cs="Arial"/>
              </w:rPr>
              <w:t>-</w:t>
            </w:r>
            <w:r w:rsidRPr="00BC5513">
              <w:rPr>
                <w:rFonts w:ascii="Arial" w:hAnsi="Arial" w:cs="Arial"/>
              </w:rPr>
              <w:t>[685].</w:t>
            </w:r>
          </w:p>
        </w:tc>
      </w:tr>
      <w:tr w:rsidR="00183B12" w14:paraId="746E57AF" w14:textId="77777777" w:rsidTr="009B6A89">
        <w:trPr>
          <w:trHeight w:val="227"/>
        </w:trPr>
        <w:tc>
          <w:tcPr>
            <w:tcW w:w="1261" w:type="dxa"/>
            <w:gridSpan w:val="2"/>
            <w:tcBorders>
              <w:left w:val="single" w:sz="18" w:space="0" w:color="auto"/>
              <w:bottom w:val="single" w:sz="4" w:space="0" w:color="000000" w:themeColor="text1"/>
            </w:tcBorders>
          </w:tcPr>
          <w:p w14:paraId="7AFA8FB7" w14:textId="1208C092" w:rsidR="00183B12" w:rsidRDefault="00183B12" w:rsidP="00183B12">
            <w:pPr>
              <w:rPr>
                <w:lang w:val="en-AU"/>
              </w:rPr>
            </w:pPr>
            <w:r>
              <w:rPr>
                <w:lang w:val="en-AU"/>
              </w:rPr>
              <w:t>25/03/24</w:t>
            </w:r>
          </w:p>
        </w:tc>
        <w:tc>
          <w:tcPr>
            <w:tcW w:w="836" w:type="dxa"/>
            <w:tcBorders>
              <w:bottom w:val="single" w:sz="4" w:space="0" w:color="000000" w:themeColor="text1"/>
            </w:tcBorders>
          </w:tcPr>
          <w:p w14:paraId="79685258" w14:textId="3CA18549"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322BE558" w14:textId="3949EEFD" w:rsidR="00183B12" w:rsidRDefault="00183B12" w:rsidP="00183B12">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90A1FAF" w14:textId="5B6B40CB" w:rsidR="00183B12" w:rsidRDefault="00183B12" w:rsidP="00183B12">
            <w:pPr>
              <w:spacing w:before="20" w:after="20"/>
              <w:jc w:val="both"/>
              <w:rPr>
                <w:rFonts w:ascii="Arial" w:hAnsi="Arial" w:cs="Arial"/>
              </w:rPr>
            </w:pPr>
            <w:r>
              <w:rPr>
                <w:rFonts w:ascii="Arial" w:hAnsi="Arial" w:cs="Arial"/>
              </w:rPr>
              <w:t xml:space="preserve">Extract from </w:t>
            </w:r>
            <w:r w:rsidRPr="004D1ED3">
              <w:rPr>
                <w:rFonts w:ascii="Arial" w:hAnsi="Arial" w:cs="Arial"/>
                <w:i/>
                <w:iCs/>
              </w:rPr>
              <w:t>AB (a pseudonym) v Independent Broad-based Anti-corruption Commission</w:t>
            </w:r>
            <w:r w:rsidRPr="004D1ED3">
              <w:rPr>
                <w:rFonts w:ascii="Arial" w:hAnsi="Arial" w:cs="Arial"/>
              </w:rPr>
              <w:t xml:space="preserve"> [2024] HCA 10</w:t>
            </w:r>
            <w:r>
              <w:rPr>
                <w:rFonts w:ascii="Arial" w:hAnsi="Arial" w:cs="Arial"/>
              </w:rPr>
              <w:t xml:space="preserve"> at [26].</w:t>
            </w:r>
          </w:p>
        </w:tc>
      </w:tr>
      <w:tr w:rsidR="00183B12" w14:paraId="4217385F" w14:textId="77777777" w:rsidTr="009B6A89">
        <w:trPr>
          <w:trHeight w:val="227"/>
        </w:trPr>
        <w:tc>
          <w:tcPr>
            <w:tcW w:w="1261" w:type="dxa"/>
            <w:gridSpan w:val="2"/>
            <w:tcBorders>
              <w:left w:val="single" w:sz="18" w:space="0" w:color="auto"/>
              <w:bottom w:val="single" w:sz="4" w:space="0" w:color="000000" w:themeColor="text1"/>
            </w:tcBorders>
          </w:tcPr>
          <w:p w14:paraId="34D4AA51" w14:textId="307782B1" w:rsidR="00183B12" w:rsidRDefault="00183B12" w:rsidP="00183B12">
            <w:pPr>
              <w:rPr>
                <w:lang w:val="en-AU"/>
              </w:rPr>
            </w:pPr>
            <w:r>
              <w:rPr>
                <w:lang w:val="en-AU"/>
              </w:rPr>
              <w:t>25/03/24</w:t>
            </w:r>
          </w:p>
        </w:tc>
        <w:tc>
          <w:tcPr>
            <w:tcW w:w="836" w:type="dxa"/>
            <w:tcBorders>
              <w:bottom w:val="single" w:sz="4" w:space="0" w:color="000000" w:themeColor="text1"/>
            </w:tcBorders>
          </w:tcPr>
          <w:p w14:paraId="5D96B393"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973F98C" w14:textId="0BE87A5B"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396651" w14:textId="658E995E" w:rsidR="00183B12" w:rsidRDefault="00183B12" w:rsidP="00183B12">
            <w:pPr>
              <w:spacing w:before="20" w:after="20"/>
              <w:jc w:val="both"/>
              <w:rPr>
                <w:rFonts w:ascii="Arial" w:hAnsi="Arial" w:cs="Arial"/>
              </w:rPr>
            </w:pPr>
            <w:r>
              <w:rPr>
                <w:rFonts w:ascii="Arial" w:hAnsi="Arial" w:cs="Arial"/>
              </w:rPr>
              <w:t xml:space="preserve">Reference to </w:t>
            </w:r>
            <w:r w:rsidRPr="002E3476">
              <w:rPr>
                <w:rFonts w:ascii="Arial" w:hAnsi="Arial" w:cs="Arial"/>
                <w:i/>
                <w:iCs/>
              </w:rPr>
              <w:t xml:space="preserve">Attorney-General v Hadashah Sa’adat </w:t>
            </w:r>
            <w:r w:rsidRPr="002E3476">
              <w:rPr>
                <w:rFonts w:ascii="Arial" w:hAnsi="Arial" w:cs="Arial"/>
                <w:i/>
                <w:iCs/>
              </w:rPr>
              <w:lastRenderedPageBreak/>
              <w:t>Khan (No 4)</w:t>
            </w:r>
            <w:r w:rsidRPr="002E3476">
              <w:rPr>
                <w:rFonts w:ascii="Arial" w:hAnsi="Arial" w:cs="Arial"/>
              </w:rPr>
              <w:t xml:space="preserve"> [2024] VSC 62 at [</w:t>
            </w:r>
            <w:r>
              <w:rPr>
                <w:rFonts w:ascii="Arial" w:hAnsi="Arial" w:cs="Arial"/>
              </w:rPr>
              <w:t>7</w:t>
            </w:r>
            <w:r w:rsidRPr="002E3476">
              <w:rPr>
                <w:rFonts w:ascii="Arial" w:hAnsi="Arial" w:cs="Arial"/>
              </w:rPr>
              <w:t>]-[</w:t>
            </w:r>
            <w:r>
              <w:rPr>
                <w:rFonts w:ascii="Arial" w:hAnsi="Arial" w:cs="Arial"/>
              </w:rPr>
              <w:t>9</w:t>
            </w:r>
            <w:r w:rsidRPr="002E3476">
              <w:rPr>
                <w:rFonts w:ascii="Arial" w:hAnsi="Arial" w:cs="Arial"/>
              </w:rPr>
              <w:t>]</w:t>
            </w:r>
            <w:r>
              <w:rPr>
                <w:rFonts w:ascii="Arial" w:hAnsi="Arial" w:cs="Arial"/>
              </w:rPr>
              <w:t>.</w:t>
            </w:r>
          </w:p>
        </w:tc>
      </w:tr>
      <w:tr w:rsidR="00183B12" w14:paraId="37F1B46B" w14:textId="77777777" w:rsidTr="009B6A89">
        <w:trPr>
          <w:trHeight w:val="227"/>
        </w:trPr>
        <w:tc>
          <w:tcPr>
            <w:tcW w:w="1261" w:type="dxa"/>
            <w:gridSpan w:val="2"/>
            <w:tcBorders>
              <w:left w:val="single" w:sz="18" w:space="0" w:color="auto"/>
              <w:bottom w:val="single" w:sz="4" w:space="0" w:color="000000" w:themeColor="text1"/>
            </w:tcBorders>
          </w:tcPr>
          <w:p w14:paraId="337CE46D" w14:textId="0093D629" w:rsidR="00183B12" w:rsidRDefault="00183B12" w:rsidP="00183B12">
            <w:pPr>
              <w:rPr>
                <w:lang w:val="en-AU"/>
              </w:rPr>
            </w:pPr>
            <w:r>
              <w:rPr>
                <w:lang w:val="en-AU"/>
              </w:rPr>
              <w:lastRenderedPageBreak/>
              <w:t>25/03/24</w:t>
            </w:r>
          </w:p>
        </w:tc>
        <w:tc>
          <w:tcPr>
            <w:tcW w:w="836" w:type="dxa"/>
            <w:tcBorders>
              <w:bottom w:val="single" w:sz="4" w:space="0" w:color="000000" w:themeColor="text1"/>
            </w:tcBorders>
          </w:tcPr>
          <w:p w14:paraId="5953EE9B" w14:textId="25C19EE1"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03F59551" w14:textId="65068706" w:rsidR="00183B12" w:rsidRDefault="00183B12" w:rsidP="00183B12">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F6DF234" w14:textId="172C9E4D" w:rsidR="00183B12" w:rsidRDefault="00183B12" w:rsidP="00183B12">
            <w:pPr>
              <w:spacing w:before="20" w:after="20"/>
              <w:jc w:val="both"/>
              <w:rPr>
                <w:rFonts w:ascii="Arial" w:hAnsi="Arial" w:cs="Arial"/>
              </w:rPr>
            </w:pPr>
            <w:r>
              <w:rPr>
                <w:rFonts w:ascii="Arial" w:hAnsi="Arial" w:cs="Arial"/>
              </w:rPr>
              <w:t xml:space="preserve">Extract from </w:t>
            </w:r>
            <w:r w:rsidRPr="000C4907">
              <w:rPr>
                <w:rFonts w:ascii="Arial" w:hAnsi="Arial" w:cs="Arial"/>
                <w:i/>
                <w:iCs/>
              </w:rPr>
              <w:t>Millsave Holdings Pty Ltd &amp; Ors</w:t>
            </w:r>
            <w:r>
              <w:rPr>
                <w:rFonts w:ascii="Arial" w:hAnsi="Arial" w:cs="Arial"/>
              </w:rPr>
              <w:t xml:space="preserve"> v </w:t>
            </w:r>
            <w:r w:rsidRPr="000C4907">
              <w:rPr>
                <w:rFonts w:ascii="Arial" w:hAnsi="Arial" w:cs="Arial"/>
                <w:i/>
                <w:iCs/>
              </w:rPr>
              <w:t>Slea Pty Ltd &amp; Ors</w:t>
            </w:r>
            <w:r>
              <w:rPr>
                <w:rFonts w:ascii="Arial" w:hAnsi="Arial" w:cs="Arial"/>
              </w:rPr>
              <w:t xml:space="preserve"> </w:t>
            </w:r>
            <w:r w:rsidRPr="000C4907">
              <w:rPr>
                <w:rFonts w:ascii="Arial" w:hAnsi="Arial" w:cs="Arial"/>
                <w:i/>
                <w:iCs/>
              </w:rPr>
              <w:t>[No 2]</w:t>
            </w:r>
            <w:r>
              <w:rPr>
                <w:rFonts w:ascii="Arial" w:hAnsi="Arial" w:cs="Arial"/>
              </w:rPr>
              <w:t xml:space="preserve"> [2024] VSCA 28 at [12].</w:t>
            </w:r>
          </w:p>
        </w:tc>
      </w:tr>
      <w:tr w:rsidR="00183B12" w14:paraId="752BC7DF" w14:textId="77777777" w:rsidTr="009B6A89">
        <w:trPr>
          <w:trHeight w:val="102"/>
        </w:trPr>
        <w:tc>
          <w:tcPr>
            <w:tcW w:w="1261" w:type="dxa"/>
            <w:gridSpan w:val="2"/>
            <w:vMerge w:val="restart"/>
            <w:tcBorders>
              <w:left w:val="single" w:sz="18" w:space="0" w:color="auto"/>
            </w:tcBorders>
          </w:tcPr>
          <w:p w14:paraId="6F431B0C" w14:textId="5B82E9F8" w:rsidR="00183B12" w:rsidRDefault="00183B12" w:rsidP="00183B12">
            <w:pPr>
              <w:rPr>
                <w:lang w:val="en-AU"/>
              </w:rPr>
            </w:pPr>
            <w:r>
              <w:rPr>
                <w:lang w:val="en-AU"/>
              </w:rPr>
              <w:t>25/03/24</w:t>
            </w:r>
          </w:p>
        </w:tc>
        <w:tc>
          <w:tcPr>
            <w:tcW w:w="836" w:type="dxa"/>
            <w:vMerge w:val="restart"/>
          </w:tcPr>
          <w:p w14:paraId="7C7198DC" w14:textId="4856A76F" w:rsidR="00183B12" w:rsidRDefault="00183B12" w:rsidP="00183B12">
            <w:pPr>
              <w:jc w:val="center"/>
              <w:rPr>
                <w:lang w:val="en-AU"/>
              </w:rPr>
            </w:pPr>
            <w:r>
              <w:rPr>
                <w:lang w:val="en-AU"/>
              </w:rPr>
              <w:t>3</w:t>
            </w:r>
          </w:p>
        </w:tc>
        <w:tc>
          <w:tcPr>
            <w:tcW w:w="1439" w:type="dxa"/>
            <w:vMerge w:val="restart"/>
            <w:shd w:val="clear" w:color="auto" w:fill="FFF2CC"/>
          </w:tcPr>
          <w:p w14:paraId="2D0239B7" w14:textId="531AA423" w:rsidR="00183B12" w:rsidRDefault="00183B12" w:rsidP="00183B12">
            <w:pPr>
              <w:keepNext/>
              <w:jc w:val="center"/>
              <w:rPr>
                <w:lang w:val="en-AU"/>
              </w:rPr>
            </w:pPr>
            <w:r>
              <w:rPr>
                <w:lang w:val="en-AU"/>
              </w:rPr>
              <w:t>3.9.9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96CFCD1" w14:textId="1546B24E" w:rsidR="00183B12" w:rsidRPr="00500059" w:rsidRDefault="00183B12" w:rsidP="00183B12">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Pr>
                <w:rFonts w:ascii="Arial" w:hAnsi="Arial" w:cs="Arial"/>
                <w:b/>
                <w:bCs/>
              </w:rPr>
              <w:t>New section headed “</w:t>
            </w:r>
            <w:hyperlink w:anchor="_3.9.9_Costs_of" w:history="1">
              <w:r w:rsidRPr="00500059">
                <w:rPr>
                  <w:rStyle w:val="Hyperlink"/>
                  <w:rFonts w:ascii="Arial" w:hAnsi="Arial" w:cs="Arial"/>
                  <w:b/>
                  <w:bCs/>
                  <w:color w:val="000000" w:themeColor="text1"/>
                  <w:u w:val="none"/>
                </w:rPr>
                <w:t>Costs of an intervener/contradictor</w:t>
              </w:r>
            </w:hyperlink>
            <w:r>
              <w:rPr>
                <w:rStyle w:val="Hyperlink"/>
                <w:rFonts w:ascii="Arial" w:hAnsi="Arial" w:cs="Arial"/>
                <w:b/>
                <w:bCs/>
                <w:color w:val="000000" w:themeColor="text1"/>
                <w:u w:val="none"/>
              </w:rPr>
              <w:t>”.</w:t>
            </w:r>
          </w:p>
        </w:tc>
      </w:tr>
      <w:tr w:rsidR="00183B12" w14:paraId="0858F37F" w14:textId="77777777" w:rsidTr="009B6A89">
        <w:trPr>
          <w:trHeight w:val="101"/>
        </w:trPr>
        <w:tc>
          <w:tcPr>
            <w:tcW w:w="1261" w:type="dxa"/>
            <w:gridSpan w:val="2"/>
            <w:vMerge/>
            <w:tcBorders>
              <w:left w:val="single" w:sz="18" w:space="0" w:color="auto"/>
              <w:bottom w:val="single" w:sz="4" w:space="0" w:color="000000" w:themeColor="text1"/>
            </w:tcBorders>
          </w:tcPr>
          <w:p w14:paraId="741DAEB1" w14:textId="77777777" w:rsidR="00183B12" w:rsidRDefault="00183B12" w:rsidP="00183B12">
            <w:pPr>
              <w:rPr>
                <w:lang w:val="en-AU"/>
              </w:rPr>
            </w:pPr>
          </w:p>
        </w:tc>
        <w:tc>
          <w:tcPr>
            <w:tcW w:w="836" w:type="dxa"/>
            <w:vMerge/>
            <w:tcBorders>
              <w:bottom w:val="single" w:sz="4" w:space="0" w:color="000000" w:themeColor="text1"/>
            </w:tcBorders>
          </w:tcPr>
          <w:p w14:paraId="31C3B95B" w14:textId="77777777" w:rsidR="00183B12" w:rsidRDefault="00183B12" w:rsidP="00183B12">
            <w:pPr>
              <w:jc w:val="center"/>
              <w:rPr>
                <w:lang w:val="en-AU"/>
              </w:rPr>
            </w:pPr>
          </w:p>
        </w:tc>
        <w:tc>
          <w:tcPr>
            <w:tcW w:w="1439" w:type="dxa"/>
            <w:vMerge/>
            <w:tcBorders>
              <w:bottom w:val="single" w:sz="4" w:space="0" w:color="000000" w:themeColor="text1"/>
            </w:tcBorders>
            <w:shd w:val="clear" w:color="auto" w:fill="FFF2CC"/>
          </w:tcPr>
          <w:p w14:paraId="3CAAB80B"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7C634B9E" w14:textId="5EE08A93" w:rsidR="00183B12" w:rsidRDefault="00183B12" w:rsidP="00183B12">
            <w:pPr>
              <w:spacing w:before="20" w:after="20"/>
              <w:jc w:val="both"/>
              <w:rPr>
                <w:rFonts w:ascii="Arial" w:hAnsi="Arial" w:cs="Arial"/>
              </w:rPr>
            </w:pPr>
            <w:r>
              <w:rPr>
                <w:rFonts w:ascii="Arial" w:hAnsi="Arial" w:cs="Arial"/>
              </w:rPr>
              <w:t xml:space="preserve">Summary of </w:t>
            </w:r>
            <w:r w:rsidRPr="0095053F">
              <w:rPr>
                <w:rFonts w:ascii="Arial" w:hAnsi="Arial" w:cs="Arial"/>
                <w:i/>
                <w:iCs/>
              </w:rPr>
              <w:t>In the matter of Border Express Pty Ltd (No 2)</w:t>
            </w:r>
            <w:r w:rsidRPr="0095053F">
              <w:rPr>
                <w:rFonts w:ascii="Arial" w:hAnsi="Arial" w:cs="Arial"/>
              </w:rPr>
              <w:t xml:space="preserve"> [2024] VSC</w:t>
            </w:r>
            <w:r>
              <w:rPr>
                <w:rFonts w:ascii="Arial" w:hAnsi="Arial" w:cs="Arial"/>
              </w:rPr>
              <w:t xml:space="preserve"> 41 and extract from [3].</w:t>
            </w:r>
          </w:p>
        </w:tc>
      </w:tr>
      <w:tr w:rsidR="00183B12" w14:paraId="0251D1C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56D4E2" w14:textId="3646BCB8" w:rsidR="00183B12" w:rsidRPr="0054535C" w:rsidRDefault="00183B12" w:rsidP="00183B12">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7931B0A0"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75E3D222" w14:textId="77777777" w:rsidTr="009B6A89">
        <w:trPr>
          <w:trHeight w:val="227"/>
        </w:trPr>
        <w:tc>
          <w:tcPr>
            <w:tcW w:w="1261" w:type="dxa"/>
            <w:gridSpan w:val="2"/>
            <w:tcBorders>
              <w:left w:val="single" w:sz="18" w:space="0" w:color="auto"/>
            </w:tcBorders>
          </w:tcPr>
          <w:p w14:paraId="6DCB95C2" w14:textId="4D9A0322" w:rsidR="00183B12" w:rsidRDefault="00183B12" w:rsidP="00183B12">
            <w:pPr>
              <w:rPr>
                <w:lang w:val="en-AU"/>
              </w:rPr>
            </w:pPr>
            <w:r>
              <w:rPr>
                <w:lang w:val="en-AU"/>
              </w:rPr>
              <w:t>25/03/24</w:t>
            </w:r>
          </w:p>
        </w:tc>
        <w:tc>
          <w:tcPr>
            <w:tcW w:w="836" w:type="dxa"/>
          </w:tcPr>
          <w:p w14:paraId="363D19E8" w14:textId="2876FC14" w:rsidR="00183B12" w:rsidRDefault="00183B12" w:rsidP="00183B12">
            <w:pPr>
              <w:jc w:val="center"/>
              <w:rPr>
                <w:lang w:val="en-AU"/>
              </w:rPr>
            </w:pPr>
            <w:r>
              <w:rPr>
                <w:lang w:val="en-AU"/>
              </w:rPr>
              <w:t>4</w:t>
            </w:r>
          </w:p>
        </w:tc>
        <w:tc>
          <w:tcPr>
            <w:tcW w:w="1439" w:type="dxa"/>
          </w:tcPr>
          <w:p w14:paraId="61179872" w14:textId="1C4CCACE" w:rsidR="00183B12" w:rsidRDefault="00183B12" w:rsidP="00183B12">
            <w:pPr>
              <w:keepNext/>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61402BF9" w14:textId="75A5C174" w:rsidR="00183B12" w:rsidRPr="002D55C3" w:rsidRDefault="00183B12" w:rsidP="00183B12">
            <w:pPr>
              <w:spacing w:before="20" w:after="20"/>
              <w:jc w:val="both"/>
              <w:rPr>
                <w:rFonts w:ascii="Arial" w:hAnsi="Arial" w:cs="Arial"/>
                <w:bCs/>
                <w:color w:val="000000"/>
              </w:rPr>
            </w:pPr>
            <w:r w:rsidRPr="002D55C3">
              <w:rPr>
                <w:rFonts w:ascii="Arial" w:hAnsi="Arial" w:cs="Arial"/>
                <w:bCs/>
                <w:color w:val="000000"/>
              </w:rPr>
              <w:t xml:space="preserve">Correction to name of </w:t>
            </w:r>
            <w:r>
              <w:rPr>
                <w:rFonts w:ascii="Arial" w:hAnsi="Arial" w:cs="Arial"/>
                <w:b/>
                <w:bCs/>
              </w:rPr>
              <w:t>“T</w:t>
            </w:r>
            <w:r w:rsidRPr="002D55C3">
              <w:rPr>
                <w:rFonts w:ascii="Arial" w:hAnsi="Arial" w:cs="Arial"/>
                <w:b/>
                <w:bCs/>
              </w:rPr>
              <w:t>HE FEDERAL CIRCUIT AND FAMILY COURT OF AUSTRALIA”</w:t>
            </w:r>
            <w:r w:rsidRPr="002D55C3">
              <w:rPr>
                <w:rFonts w:ascii="Arial" w:hAnsi="Arial" w:cs="Arial"/>
              </w:rPr>
              <w:t>.</w:t>
            </w:r>
          </w:p>
        </w:tc>
      </w:tr>
      <w:tr w:rsidR="00183B12" w14:paraId="0B257EC5" w14:textId="77777777" w:rsidTr="009B6A89">
        <w:trPr>
          <w:trHeight w:val="227"/>
        </w:trPr>
        <w:tc>
          <w:tcPr>
            <w:tcW w:w="1261" w:type="dxa"/>
            <w:gridSpan w:val="2"/>
            <w:tcBorders>
              <w:left w:val="single" w:sz="18" w:space="0" w:color="auto"/>
            </w:tcBorders>
          </w:tcPr>
          <w:p w14:paraId="17E894AF" w14:textId="6EF7F600" w:rsidR="00183B12" w:rsidRDefault="00183B12" w:rsidP="00183B12">
            <w:pPr>
              <w:rPr>
                <w:lang w:val="en-AU"/>
              </w:rPr>
            </w:pPr>
            <w:r>
              <w:rPr>
                <w:lang w:val="en-AU"/>
              </w:rPr>
              <w:t>25/03/24</w:t>
            </w:r>
          </w:p>
        </w:tc>
        <w:tc>
          <w:tcPr>
            <w:tcW w:w="836" w:type="dxa"/>
          </w:tcPr>
          <w:p w14:paraId="509CC090" w14:textId="77777777" w:rsidR="00183B12" w:rsidRDefault="00183B12" w:rsidP="00183B12">
            <w:pPr>
              <w:jc w:val="center"/>
              <w:rPr>
                <w:lang w:val="en-AU"/>
              </w:rPr>
            </w:pPr>
            <w:r>
              <w:rPr>
                <w:lang w:val="en-AU"/>
              </w:rPr>
              <w:t>4</w:t>
            </w:r>
          </w:p>
        </w:tc>
        <w:tc>
          <w:tcPr>
            <w:tcW w:w="1439" w:type="dxa"/>
          </w:tcPr>
          <w:p w14:paraId="2C2F68F2" w14:textId="384233D8" w:rsidR="00183B12" w:rsidRDefault="00183B12" w:rsidP="00183B12">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06823E60" w14:textId="77777777" w:rsidR="00183B12" w:rsidRPr="005B20C4" w:rsidRDefault="00183B12" w:rsidP="00183B12">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bCs/>
                <w:color w:val="000000"/>
              </w:rPr>
              <w:t xml:space="preserve">Amendment to </w:t>
            </w:r>
            <w:r w:rsidRPr="005B20C4">
              <w:rPr>
                <w:rFonts w:ascii="Arial" w:hAnsi="Arial" w:cs="Arial"/>
                <w:b/>
                <w:color w:val="000000"/>
              </w:rPr>
              <w:t>s.22CP</w:t>
            </w:r>
            <w:r w:rsidRPr="005B20C4">
              <w:rPr>
                <w:rFonts w:ascii="Arial" w:hAnsi="Arial" w:cs="Arial"/>
                <w:bCs/>
                <w:color w:val="000000"/>
              </w:rPr>
              <w:t xml:space="preserve"> of the </w:t>
            </w:r>
            <w:r w:rsidRPr="005B20C4">
              <w:rPr>
                <w:rFonts w:ascii="Arial" w:hAnsi="Arial" w:cs="Arial"/>
                <w:i/>
                <w:iCs/>
              </w:rPr>
              <w:t>Terrorism (Community Protection) Act 2003.</w:t>
            </w:r>
          </w:p>
          <w:p w14:paraId="2845A2FD" w14:textId="77777777" w:rsidR="00183B12" w:rsidRPr="00E41509" w:rsidRDefault="00183B12" w:rsidP="00183B12">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rPr>
              <w:t xml:space="preserve">Amendment to </w:t>
            </w:r>
            <w:r w:rsidRPr="005B20C4">
              <w:rPr>
                <w:rFonts w:ascii="Arial" w:hAnsi="Arial" w:cs="Arial"/>
                <w:b/>
                <w:bCs/>
              </w:rPr>
              <w:t>s.22DM</w:t>
            </w:r>
            <w:r w:rsidRPr="005B20C4">
              <w:rPr>
                <w:rFonts w:ascii="Arial" w:hAnsi="Arial" w:cs="Arial"/>
              </w:rPr>
              <w:t xml:space="preserve"> of the </w:t>
            </w:r>
            <w:r w:rsidRPr="005B20C4">
              <w:rPr>
                <w:rFonts w:ascii="Arial" w:hAnsi="Arial" w:cs="Arial"/>
                <w:i/>
                <w:iCs/>
              </w:rPr>
              <w:t>Terrorism (Community Protection) Act 2003.</w:t>
            </w:r>
          </w:p>
          <w:p w14:paraId="31D9C9F5" w14:textId="0768F8C4" w:rsidR="00183B12" w:rsidRPr="005B20C4" w:rsidRDefault="00183B12" w:rsidP="00183B12">
            <w:pPr>
              <w:pStyle w:val="ListParagraph"/>
              <w:numPr>
                <w:ilvl w:val="0"/>
                <w:numId w:val="160"/>
              </w:numPr>
              <w:spacing w:before="20" w:after="20"/>
              <w:ind w:left="357" w:hanging="357"/>
              <w:jc w:val="both"/>
              <w:rPr>
                <w:rFonts w:ascii="Arial" w:hAnsi="Arial" w:cs="Arial"/>
                <w:bCs/>
                <w:color w:val="000000"/>
              </w:rPr>
            </w:pPr>
            <w:r>
              <w:rPr>
                <w:rFonts w:ascii="Arial" w:hAnsi="Arial" w:cs="Arial"/>
              </w:rPr>
              <w:t>“Court” is replaced by “court” throughout section 4.3.3 except where it involves a reference to a particular court.</w:t>
            </w:r>
          </w:p>
        </w:tc>
      </w:tr>
      <w:tr w:rsidR="00183B12" w14:paraId="743B02CA"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621CA2B5" w14:textId="13199AAC" w:rsidR="00183B12" w:rsidRPr="0054535C" w:rsidRDefault="00183B12" w:rsidP="00183B12">
            <w:pPr>
              <w:keepNext/>
              <w:keepLines/>
              <w:rPr>
                <w:sz w:val="22"/>
                <w:lang w:val="en-AU"/>
              </w:rPr>
            </w:pPr>
            <w:r>
              <w:rPr>
                <w:sz w:val="22"/>
                <w:lang w:val="en-AU"/>
              </w:rPr>
              <w:t>25/03/24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7F9AE473"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83B12" w14:paraId="51AFC98A" w14:textId="77777777" w:rsidTr="009B6A89">
        <w:tc>
          <w:tcPr>
            <w:tcW w:w="1261" w:type="dxa"/>
            <w:gridSpan w:val="2"/>
            <w:tcBorders>
              <w:top w:val="single" w:sz="4" w:space="0" w:color="auto"/>
              <w:left w:val="single" w:sz="18" w:space="0" w:color="auto"/>
              <w:bottom w:val="single" w:sz="4" w:space="0" w:color="auto"/>
            </w:tcBorders>
          </w:tcPr>
          <w:p w14:paraId="78E1724B" w14:textId="146C430E"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7BEA9E27" w14:textId="485B4DB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2C2488F" w14:textId="2BD93F3A" w:rsidR="00183B12" w:rsidRDefault="00183B12" w:rsidP="00183B12">
            <w:pPr>
              <w:jc w:val="center"/>
              <w:rPr>
                <w:b/>
                <w:bCs/>
                <w:lang w:val="en-AU"/>
              </w:rPr>
            </w:pPr>
            <w:r>
              <w:rPr>
                <w:b/>
                <w:bCs/>
                <w:lang w:val="en-AU"/>
              </w:rPr>
              <w:t>PREAMBLE</w:t>
            </w:r>
          </w:p>
        </w:tc>
        <w:tc>
          <w:tcPr>
            <w:tcW w:w="4802" w:type="dxa"/>
            <w:gridSpan w:val="2"/>
            <w:tcBorders>
              <w:top w:val="single" w:sz="4" w:space="0" w:color="auto"/>
              <w:bottom w:val="single" w:sz="4" w:space="0" w:color="auto"/>
              <w:right w:val="single" w:sz="18" w:space="0" w:color="auto"/>
            </w:tcBorders>
          </w:tcPr>
          <w:p w14:paraId="226682AC" w14:textId="23003E5B" w:rsidR="00183B12" w:rsidRDefault="00183B12" w:rsidP="00183B12">
            <w:pPr>
              <w:spacing w:before="20" w:after="20"/>
              <w:jc w:val="both"/>
              <w:rPr>
                <w:rFonts w:ascii="Arial" w:hAnsi="Arial" w:cs="Arial"/>
                <w:bCs/>
                <w:color w:val="000000"/>
              </w:rPr>
            </w:pPr>
            <w:r>
              <w:rPr>
                <w:rFonts w:ascii="Arial" w:hAnsi="Arial" w:cs="Arial"/>
                <w:bCs/>
                <w:color w:val="000000"/>
              </w:rPr>
              <w:t xml:space="preserve">Replacement of reference to </w:t>
            </w:r>
            <w:r w:rsidRPr="009E6ADB">
              <w:rPr>
                <w:rFonts w:ascii="Arial" w:hAnsi="Arial" w:cs="Arial"/>
                <w:bCs/>
                <w:i/>
                <w:iCs/>
                <w:color w:val="000000"/>
              </w:rPr>
              <w:t>Personal Safety Intervention Order Regulations 2011</w:t>
            </w:r>
            <w:r>
              <w:rPr>
                <w:rFonts w:ascii="Arial" w:hAnsi="Arial" w:cs="Arial"/>
                <w:bCs/>
                <w:color w:val="000000"/>
              </w:rPr>
              <w:t xml:space="preserve"> by </w:t>
            </w:r>
            <w:r w:rsidRPr="009E6ADB">
              <w:rPr>
                <w:rFonts w:ascii="Arial" w:hAnsi="Arial" w:cs="Arial"/>
                <w:bCs/>
                <w:i/>
                <w:iCs/>
                <w:color w:val="000000"/>
              </w:rPr>
              <w:t>Personal Safety Intervention Order Regulations 2021</w:t>
            </w:r>
            <w:r>
              <w:rPr>
                <w:rFonts w:ascii="Arial" w:hAnsi="Arial" w:cs="Arial"/>
                <w:bCs/>
                <w:color w:val="000000"/>
              </w:rPr>
              <w:t>.</w:t>
            </w:r>
          </w:p>
        </w:tc>
      </w:tr>
      <w:tr w:rsidR="00183B12" w14:paraId="4A8A6E84" w14:textId="77777777" w:rsidTr="009B6A89">
        <w:tc>
          <w:tcPr>
            <w:tcW w:w="1261" w:type="dxa"/>
            <w:gridSpan w:val="2"/>
            <w:tcBorders>
              <w:top w:val="single" w:sz="4" w:space="0" w:color="auto"/>
              <w:left w:val="single" w:sz="18" w:space="0" w:color="auto"/>
              <w:bottom w:val="single" w:sz="4" w:space="0" w:color="auto"/>
            </w:tcBorders>
          </w:tcPr>
          <w:p w14:paraId="6F122DB0" w14:textId="70731AC2"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276FB180" w14:textId="6C720F7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2F93905" w14:textId="77777777" w:rsidR="00183B12" w:rsidRDefault="00183B12" w:rsidP="00183B12">
            <w:pPr>
              <w:jc w:val="center"/>
              <w:rPr>
                <w:b/>
                <w:bCs/>
                <w:lang w:val="en-AU"/>
              </w:rPr>
            </w:pPr>
            <w:r>
              <w:rPr>
                <w:b/>
                <w:bCs/>
                <w:lang w:val="en-AU"/>
              </w:rPr>
              <w:t>6.11.1</w:t>
            </w:r>
          </w:p>
        </w:tc>
        <w:tc>
          <w:tcPr>
            <w:tcW w:w="4802" w:type="dxa"/>
            <w:gridSpan w:val="2"/>
            <w:tcBorders>
              <w:top w:val="single" w:sz="4" w:space="0" w:color="auto"/>
              <w:bottom w:val="single" w:sz="4" w:space="0" w:color="auto"/>
              <w:right w:val="single" w:sz="18" w:space="0" w:color="auto"/>
            </w:tcBorders>
          </w:tcPr>
          <w:p w14:paraId="2E0D2D2A" w14:textId="078C8602" w:rsidR="00183B12" w:rsidRDefault="00183B12" w:rsidP="00183B12">
            <w:pPr>
              <w:spacing w:before="20" w:after="20"/>
              <w:jc w:val="both"/>
              <w:rPr>
                <w:rFonts w:ascii="Arial" w:hAnsi="Arial" w:cs="Arial"/>
                <w:bCs/>
                <w:color w:val="000000"/>
              </w:rPr>
            </w:pPr>
            <w:r>
              <w:rPr>
                <w:rFonts w:ascii="Arial" w:hAnsi="Arial" w:cs="Arial"/>
                <w:bCs/>
                <w:color w:val="000000"/>
              </w:rPr>
              <w:t>New reference to Form 1AA of the CPSR.</w:t>
            </w:r>
          </w:p>
        </w:tc>
      </w:tr>
      <w:tr w:rsidR="00183B12" w14:paraId="30B9C1D3" w14:textId="77777777" w:rsidTr="009B6A89">
        <w:tc>
          <w:tcPr>
            <w:tcW w:w="1261" w:type="dxa"/>
            <w:gridSpan w:val="2"/>
            <w:tcBorders>
              <w:top w:val="single" w:sz="4" w:space="0" w:color="auto"/>
              <w:left w:val="single" w:sz="18" w:space="0" w:color="auto"/>
              <w:bottom w:val="single" w:sz="4" w:space="0" w:color="auto"/>
            </w:tcBorders>
          </w:tcPr>
          <w:p w14:paraId="30F77873" w14:textId="1ADDAB39"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20D490D9" w14:textId="44FE579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5C589BC" w14:textId="178D728B" w:rsidR="00183B12" w:rsidRDefault="00183B12" w:rsidP="00183B12">
            <w:pPr>
              <w:jc w:val="center"/>
              <w:rPr>
                <w:b/>
                <w:bCs/>
                <w:lang w:val="en-AU"/>
              </w:rPr>
            </w:pPr>
            <w:r>
              <w:rPr>
                <w:b/>
                <w:bCs/>
                <w:lang w:val="en-AU"/>
              </w:rPr>
              <w:t>6.11.2</w:t>
            </w:r>
          </w:p>
        </w:tc>
        <w:tc>
          <w:tcPr>
            <w:tcW w:w="4802" w:type="dxa"/>
            <w:gridSpan w:val="2"/>
            <w:tcBorders>
              <w:top w:val="single" w:sz="4" w:space="0" w:color="auto"/>
              <w:bottom w:val="single" w:sz="4" w:space="0" w:color="auto"/>
              <w:right w:val="single" w:sz="18" w:space="0" w:color="auto"/>
            </w:tcBorders>
          </w:tcPr>
          <w:p w14:paraId="5641ADEA" w14:textId="31029993" w:rsidR="00183B12" w:rsidRDefault="00183B12" w:rsidP="00183B12">
            <w:pPr>
              <w:spacing w:before="20" w:after="20"/>
              <w:jc w:val="both"/>
              <w:rPr>
                <w:rFonts w:ascii="Arial" w:hAnsi="Arial" w:cs="Arial"/>
                <w:bCs/>
                <w:color w:val="000000"/>
              </w:rPr>
            </w:pPr>
            <w:r>
              <w:rPr>
                <w:rFonts w:ascii="Arial" w:hAnsi="Arial" w:cs="Arial"/>
                <w:bCs/>
                <w:color w:val="000000"/>
              </w:rPr>
              <w:t>New reference to Form 1AB of the CPSR.</w:t>
            </w:r>
          </w:p>
        </w:tc>
      </w:tr>
      <w:tr w:rsidR="00183B12" w14:paraId="32FF3C6A" w14:textId="77777777" w:rsidTr="009B6A89">
        <w:tc>
          <w:tcPr>
            <w:tcW w:w="1261" w:type="dxa"/>
            <w:gridSpan w:val="2"/>
            <w:tcBorders>
              <w:top w:val="single" w:sz="4" w:space="0" w:color="auto"/>
              <w:left w:val="single" w:sz="18" w:space="0" w:color="auto"/>
              <w:bottom w:val="single" w:sz="4" w:space="0" w:color="auto"/>
            </w:tcBorders>
          </w:tcPr>
          <w:p w14:paraId="16E6F8B2" w14:textId="7C887008"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35DF7B23" w14:textId="7777777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983C993" w14:textId="0FA9CD69" w:rsidR="00183B12" w:rsidRDefault="00183B12" w:rsidP="00183B12">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FD900C4" w14:textId="4ED53BE7" w:rsidR="00183B12" w:rsidRPr="00514D83" w:rsidRDefault="00183B12" w:rsidP="00183B12">
            <w:pPr>
              <w:spacing w:before="20" w:after="20"/>
              <w:jc w:val="both"/>
              <w:rPr>
                <w:rFonts w:ascii="Arial" w:hAnsi="Arial" w:cs="Arial"/>
                <w:bCs/>
                <w:color w:val="000000"/>
              </w:rPr>
            </w:pPr>
            <w:r>
              <w:rPr>
                <w:rFonts w:ascii="Arial" w:hAnsi="Arial" w:cs="Arial"/>
                <w:bCs/>
                <w:color w:val="000000"/>
              </w:rPr>
              <w:t xml:space="preserve">Minor amendment to text including correction of error in citation of case of </w:t>
            </w:r>
            <w:r w:rsidRPr="00E25E0E">
              <w:rPr>
                <w:rFonts w:ascii="Arial" w:hAnsi="Arial" w:cs="Arial"/>
                <w:i/>
                <w:iCs/>
                <w:color w:val="000000"/>
                <w:szCs w:val="32"/>
              </w:rPr>
              <w:t>DDD v Magistrates’ Court of Victoria</w:t>
            </w:r>
            <w:r>
              <w:rPr>
                <w:rFonts w:ascii="Arial" w:hAnsi="Arial" w:cs="Arial"/>
                <w:color w:val="000000"/>
                <w:szCs w:val="32"/>
              </w:rPr>
              <w:t xml:space="preserve"> [2023] VSC 89</w:t>
            </w:r>
            <w:r>
              <w:rPr>
                <w:rFonts w:ascii="Arial" w:hAnsi="Arial" w:cs="Arial"/>
                <w:bCs/>
                <w:color w:val="000000"/>
              </w:rPr>
              <w:t>.</w:t>
            </w:r>
          </w:p>
        </w:tc>
      </w:tr>
      <w:tr w:rsidR="00183B12" w14:paraId="440FCE93" w14:textId="77777777" w:rsidTr="009B6A89">
        <w:tc>
          <w:tcPr>
            <w:tcW w:w="1261" w:type="dxa"/>
            <w:gridSpan w:val="2"/>
            <w:tcBorders>
              <w:top w:val="single" w:sz="4" w:space="0" w:color="auto"/>
              <w:left w:val="single" w:sz="18" w:space="0" w:color="auto"/>
              <w:bottom w:val="single" w:sz="4" w:space="0" w:color="auto"/>
            </w:tcBorders>
          </w:tcPr>
          <w:p w14:paraId="1D11CD1C" w14:textId="4ABA6B51"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4EF6623E" w14:textId="6C85114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D23D1C4" w14:textId="2FBBDC71" w:rsidR="00183B12" w:rsidRDefault="00183B12" w:rsidP="00183B12">
            <w:pPr>
              <w:jc w:val="center"/>
              <w:rPr>
                <w:b/>
                <w:bCs/>
                <w:lang w:val="en-AU"/>
              </w:rPr>
            </w:pPr>
            <w:r>
              <w:rPr>
                <w:b/>
                <w:bCs/>
                <w:lang w:val="en-AU"/>
              </w:rPr>
              <w:t>6.19.4</w:t>
            </w:r>
          </w:p>
        </w:tc>
        <w:tc>
          <w:tcPr>
            <w:tcW w:w="4802" w:type="dxa"/>
            <w:gridSpan w:val="2"/>
            <w:tcBorders>
              <w:top w:val="single" w:sz="4" w:space="0" w:color="auto"/>
              <w:bottom w:val="single" w:sz="4" w:space="0" w:color="auto"/>
              <w:right w:val="single" w:sz="18" w:space="0" w:color="auto"/>
            </w:tcBorders>
          </w:tcPr>
          <w:p w14:paraId="423345F6" w14:textId="0C928856" w:rsidR="00183B12" w:rsidRDefault="00183B12" w:rsidP="00183B12">
            <w:pPr>
              <w:spacing w:before="20" w:after="20"/>
              <w:jc w:val="both"/>
              <w:rPr>
                <w:rFonts w:ascii="Arial" w:hAnsi="Arial" w:cs="Arial"/>
                <w:bCs/>
                <w:color w:val="000000"/>
              </w:rPr>
            </w:pPr>
            <w:r>
              <w:rPr>
                <w:rFonts w:ascii="Arial" w:hAnsi="Arial" w:cs="Arial"/>
                <w:bCs/>
                <w:color w:val="000000"/>
              </w:rPr>
              <w:t>Updating of information re Forms.</w:t>
            </w:r>
          </w:p>
        </w:tc>
      </w:tr>
      <w:tr w:rsidR="00183B12" w14:paraId="4B84202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472DA1F" w14:textId="1B3C46DC" w:rsidR="00183B12" w:rsidRPr="0054535C" w:rsidRDefault="00183B12" w:rsidP="00183B12">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5526C5EE"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4F8CFE98" w14:textId="77777777" w:rsidTr="009B6A89">
        <w:trPr>
          <w:trHeight w:val="283"/>
        </w:trPr>
        <w:tc>
          <w:tcPr>
            <w:tcW w:w="1261" w:type="dxa"/>
            <w:gridSpan w:val="2"/>
            <w:tcBorders>
              <w:left w:val="single" w:sz="18" w:space="0" w:color="auto"/>
            </w:tcBorders>
          </w:tcPr>
          <w:p w14:paraId="26D2C9E5" w14:textId="595CB271" w:rsidR="00183B12" w:rsidRDefault="00183B12" w:rsidP="00183B12">
            <w:pPr>
              <w:rPr>
                <w:lang w:val="en-AU"/>
              </w:rPr>
            </w:pPr>
            <w:r>
              <w:rPr>
                <w:lang w:val="en-AU"/>
              </w:rPr>
              <w:t>25/03/24</w:t>
            </w:r>
          </w:p>
        </w:tc>
        <w:tc>
          <w:tcPr>
            <w:tcW w:w="836" w:type="dxa"/>
          </w:tcPr>
          <w:p w14:paraId="7F981979" w14:textId="77777777" w:rsidR="00183B12" w:rsidRDefault="00183B12" w:rsidP="00183B12">
            <w:pPr>
              <w:jc w:val="center"/>
              <w:rPr>
                <w:lang w:val="en-AU"/>
              </w:rPr>
            </w:pPr>
            <w:r>
              <w:rPr>
                <w:lang w:val="en-AU"/>
              </w:rPr>
              <w:t>7</w:t>
            </w:r>
          </w:p>
        </w:tc>
        <w:tc>
          <w:tcPr>
            <w:tcW w:w="1439" w:type="dxa"/>
            <w:shd w:val="clear" w:color="auto" w:fill="FFF2CC"/>
          </w:tcPr>
          <w:p w14:paraId="02CA2EE3" w14:textId="77777777" w:rsidR="00183B12" w:rsidRPr="00706069" w:rsidRDefault="00183B12" w:rsidP="00183B12">
            <w:pPr>
              <w:keepNext/>
              <w:jc w:val="center"/>
              <w:rPr>
                <w:lang w:val="en-AU"/>
              </w:rPr>
            </w:pPr>
            <w:r w:rsidRPr="00706069">
              <w:rPr>
                <w:lang w:val="en-AU"/>
              </w:rPr>
              <w:t>7.5.6</w:t>
            </w:r>
          </w:p>
          <w:p w14:paraId="0EFB8E3F" w14:textId="77777777" w:rsidR="00183B12" w:rsidRPr="00706069" w:rsidRDefault="00183B12" w:rsidP="00183B12">
            <w:pPr>
              <w:keepNext/>
              <w:jc w:val="center"/>
              <w:rPr>
                <w:lang w:val="en-AU"/>
              </w:rPr>
            </w:pPr>
            <w:r w:rsidRPr="00706069">
              <w:rPr>
                <w:lang w:val="en-AU"/>
              </w:rPr>
              <w:t>7.5.7</w:t>
            </w:r>
          </w:p>
          <w:p w14:paraId="09163B82" w14:textId="18B07A2C" w:rsidR="00183B12" w:rsidRPr="00032A04" w:rsidRDefault="00183B12" w:rsidP="00183B12">
            <w:pPr>
              <w:keepNext/>
              <w:jc w:val="center"/>
              <w:rPr>
                <w:strike/>
                <w:lang w:val="en-AU"/>
              </w:rPr>
            </w:pPr>
            <w:r w:rsidRPr="00032A04">
              <w:rPr>
                <w:strike/>
                <w:lang w:val="en-AU"/>
              </w:rPr>
              <w:t>7.5.8</w:t>
            </w:r>
          </w:p>
        </w:tc>
        <w:tc>
          <w:tcPr>
            <w:tcW w:w="4802" w:type="dxa"/>
            <w:gridSpan w:val="2"/>
            <w:tcBorders>
              <w:top w:val="single" w:sz="4" w:space="0" w:color="auto"/>
              <w:right w:val="single" w:sz="18" w:space="0" w:color="auto"/>
            </w:tcBorders>
            <w:shd w:val="clear" w:color="auto" w:fill="FFF2CC"/>
          </w:tcPr>
          <w:p w14:paraId="0FC100B0" w14:textId="2DE6D61B" w:rsidR="00183B12" w:rsidRDefault="00183B12" w:rsidP="00183B12">
            <w:pPr>
              <w:pBdr>
                <w:top w:val="single" w:sz="4" w:space="1" w:color="auto"/>
                <w:left w:val="single" w:sz="4" w:space="4" w:color="auto"/>
                <w:bottom w:val="single" w:sz="4" w:space="1" w:color="auto"/>
                <w:right w:val="single" w:sz="4" w:space="4" w:color="auto"/>
              </w:pBdr>
              <w:jc w:val="both"/>
              <w:rPr>
                <w:rFonts w:ascii="Arial" w:hAnsi="Arial" w:cs="Arial"/>
                <w:b/>
                <w:bCs/>
              </w:rPr>
            </w:pPr>
            <w:r w:rsidRPr="00B93E5A">
              <w:rPr>
                <w:rFonts w:ascii="Arial" w:hAnsi="Arial" w:cs="Arial"/>
                <w:b/>
                <w:bCs/>
              </w:rPr>
              <w:t>Correction</w:t>
            </w:r>
            <w:r>
              <w:rPr>
                <w:rFonts w:ascii="Arial" w:hAnsi="Arial" w:cs="Arial"/>
                <w:b/>
                <w:bCs/>
              </w:rPr>
              <w:t>s</w:t>
            </w:r>
            <w:r w:rsidRPr="00B93E5A">
              <w:rPr>
                <w:rFonts w:ascii="Arial" w:hAnsi="Arial" w:cs="Arial"/>
                <w:b/>
                <w:bCs/>
              </w:rPr>
              <w:t xml:space="preserve"> to errors in </w:t>
            </w:r>
            <w:r>
              <w:rPr>
                <w:rFonts w:ascii="Arial" w:hAnsi="Arial" w:cs="Arial"/>
                <w:b/>
                <w:bCs/>
              </w:rPr>
              <w:t>section numbering:</w:t>
            </w:r>
          </w:p>
          <w:p w14:paraId="2F7B74A3" w14:textId="691C1824" w:rsidR="00183B12" w:rsidRPr="00B93E5A" w:rsidRDefault="00183B12" w:rsidP="00183B12">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Section 7.5.6</w:t>
            </w:r>
            <w:r>
              <w:rPr>
                <w:rFonts w:ascii="Arial" w:hAnsi="Arial" w:cs="Arial"/>
                <w:b/>
                <w:bCs/>
              </w:rPr>
              <w:t xml:space="preserve"> – </w:t>
            </w:r>
            <w:r w:rsidRPr="00B93E5A">
              <w:rPr>
                <w:rFonts w:ascii="Arial" w:hAnsi="Arial" w:cs="Arial"/>
                <w:b/>
                <w:bCs/>
              </w:rPr>
              <w:t xml:space="preserve">“The distinction between striking out a charge and dismissing a charge”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11.1.10 and has never been in Chapter 7.</w:t>
            </w:r>
          </w:p>
          <w:p w14:paraId="19843D00" w14:textId="38FBF1DB" w:rsidR="00183B12" w:rsidRPr="00B93E5A" w:rsidRDefault="00183B12" w:rsidP="00183B12">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 xml:space="preserve">Section 7.5.7 </w:t>
            </w:r>
            <w:r>
              <w:rPr>
                <w:rFonts w:ascii="Arial" w:hAnsi="Arial" w:cs="Arial"/>
                <w:b/>
                <w:bCs/>
              </w:rPr>
              <w:t>– “</w:t>
            </w:r>
            <w:r w:rsidRPr="00B93E5A">
              <w:rPr>
                <w:rFonts w:ascii="Arial" w:hAnsi="Arial" w:cs="Arial"/>
                <w:b/>
                <w:bCs/>
              </w:rPr>
              <w:t>Venue of the Court</w:t>
            </w:r>
            <w:r>
              <w:rPr>
                <w:rFonts w:ascii="Arial" w:hAnsi="Arial" w:cs="Arial"/>
                <w:b/>
                <w:bCs/>
              </w:rPr>
              <w:t>”</w:t>
            </w:r>
            <w:r w:rsidRPr="00B93E5A">
              <w:rPr>
                <w:rFonts w:ascii="Arial" w:hAnsi="Arial" w:cs="Arial"/>
                <w:b/>
                <w:bCs/>
              </w:rPr>
              <w:t xml:space="preserv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7.5.6.</w:t>
            </w:r>
          </w:p>
          <w:p w14:paraId="34F5AA24" w14:textId="471773D0" w:rsidR="00183B12" w:rsidRPr="00032A04" w:rsidRDefault="00183B12" w:rsidP="00183B12">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Pr>
                <w:rFonts w:ascii="Arial" w:hAnsi="Arial" w:cs="Arial"/>
                <w:b/>
                <w:bCs/>
              </w:rPr>
              <w:t>Section 7.5.8 – “Criminal Division processing &amp; output statistics (excluding CAYPINS)” – is actually section 7.5.7.</w:t>
            </w:r>
          </w:p>
        </w:tc>
      </w:tr>
      <w:tr w:rsidR="00183B12" w14:paraId="3555F13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DC48FC" w14:textId="00C2D7A8" w:rsidR="00183B12" w:rsidRPr="0054535C" w:rsidRDefault="00183B12" w:rsidP="00183B12">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39E8DC3D"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01124055" w14:textId="77777777" w:rsidTr="009B6A89">
        <w:trPr>
          <w:trHeight w:val="102"/>
        </w:trPr>
        <w:tc>
          <w:tcPr>
            <w:tcW w:w="1261" w:type="dxa"/>
            <w:gridSpan w:val="2"/>
            <w:tcBorders>
              <w:left w:val="single" w:sz="18" w:space="0" w:color="auto"/>
            </w:tcBorders>
          </w:tcPr>
          <w:p w14:paraId="637A747C" w14:textId="4169E85D" w:rsidR="00183B12" w:rsidRDefault="00183B12" w:rsidP="00183B12">
            <w:pPr>
              <w:rPr>
                <w:lang w:val="en-AU"/>
              </w:rPr>
            </w:pPr>
            <w:r>
              <w:rPr>
                <w:lang w:val="en-AU"/>
              </w:rPr>
              <w:t>25/03/24</w:t>
            </w:r>
          </w:p>
        </w:tc>
        <w:tc>
          <w:tcPr>
            <w:tcW w:w="836" w:type="dxa"/>
          </w:tcPr>
          <w:p w14:paraId="6BD3A8C3" w14:textId="13332CA5" w:rsidR="00183B12" w:rsidRDefault="00183B12" w:rsidP="00183B12">
            <w:pPr>
              <w:jc w:val="center"/>
              <w:rPr>
                <w:lang w:val="en-AU"/>
              </w:rPr>
            </w:pPr>
            <w:r>
              <w:rPr>
                <w:lang w:val="en-AU"/>
              </w:rPr>
              <w:t>9</w:t>
            </w:r>
          </w:p>
        </w:tc>
        <w:tc>
          <w:tcPr>
            <w:tcW w:w="6241" w:type="dxa"/>
            <w:gridSpan w:val="3"/>
            <w:tcBorders>
              <w:right w:val="single" w:sz="18" w:space="0" w:color="auto"/>
            </w:tcBorders>
            <w:shd w:val="clear" w:color="auto" w:fill="000000" w:themeFill="text1"/>
          </w:tcPr>
          <w:p w14:paraId="31FE3A60" w14:textId="7AFE8F26" w:rsidR="00183B12" w:rsidRPr="00C952B6" w:rsidRDefault="00183B12" w:rsidP="00183B12">
            <w:pPr>
              <w:jc w:val="both"/>
              <w:rPr>
                <w:color w:val="FFFFFF" w:themeColor="background1"/>
                <w:sz w:val="18"/>
                <w:szCs w:val="18"/>
              </w:rPr>
            </w:pPr>
            <w:r w:rsidRPr="00C952B6">
              <w:rPr>
                <w:rFonts w:ascii="Arial" w:hAnsi="Arial" w:cs="Arial"/>
                <w:b/>
                <w:bCs/>
                <w:color w:val="FFFFFF" w:themeColor="background1"/>
              </w:rPr>
              <w:t xml:space="preserve">Amendments made by the </w:t>
            </w:r>
            <w:r w:rsidRPr="00C952B6">
              <w:rPr>
                <w:rFonts w:ascii="Arial" w:hAnsi="Arial" w:cs="Arial"/>
                <w:b/>
                <w:bCs/>
                <w:i/>
                <w:iCs/>
                <w:color w:val="FFFFFF" w:themeColor="background1"/>
              </w:rPr>
              <w:t>Bail Amendment Act 2023</w:t>
            </w:r>
            <w:r w:rsidRPr="00C952B6">
              <w:rPr>
                <w:rFonts w:ascii="Arial" w:hAnsi="Arial" w:cs="Arial"/>
                <w:b/>
                <w:bCs/>
                <w:color w:val="FFFFFF" w:themeColor="background1"/>
              </w:rPr>
              <w:t xml:space="preserve"> as and from 25/03/2024 have </w:t>
            </w:r>
            <w:r>
              <w:rPr>
                <w:rFonts w:ascii="Arial" w:hAnsi="Arial" w:cs="Arial"/>
                <w:b/>
                <w:bCs/>
                <w:color w:val="FFFFFF" w:themeColor="background1"/>
              </w:rPr>
              <w:t xml:space="preserve">now </w:t>
            </w:r>
            <w:r w:rsidRPr="00C952B6">
              <w:rPr>
                <w:rFonts w:ascii="Arial" w:hAnsi="Arial" w:cs="Arial"/>
                <w:b/>
                <w:bCs/>
                <w:color w:val="FFFFFF" w:themeColor="background1"/>
              </w:rPr>
              <w:t xml:space="preserve">been </w:t>
            </w:r>
            <w:r>
              <w:rPr>
                <w:rFonts w:ascii="Arial" w:hAnsi="Arial" w:cs="Arial"/>
                <w:b/>
                <w:bCs/>
                <w:color w:val="FFFFFF" w:themeColor="background1"/>
              </w:rPr>
              <w:t xml:space="preserve">included in the relevant sections of </w:t>
            </w:r>
            <w:r w:rsidRPr="0037109F">
              <w:rPr>
                <w:rFonts w:ascii="Arial" w:hAnsi="Arial" w:cs="Arial"/>
                <w:b/>
                <w:bCs/>
                <w:color w:val="000000" w:themeColor="text1"/>
                <w:shd w:val="clear" w:color="auto" w:fill="C5E0B3" w:themeFill="accent6" w:themeFillTint="66"/>
              </w:rPr>
              <w:t>Chapte</w:t>
            </w:r>
            <w:r>
              <w:rPr>
                <w:rFonts w:ascii="Arial" w:hAnsi="Arial" w:cs="Arial"/>
                <w:b/>
                <w:bCs/>
                <w:color w:val="000000" w:themeColor="text1"/>
                <w:shd w:val="clear" w:color="auto" w:fill="C5E0B3" w:themeFill="accent6" w:themeFillTint="66"/>
              </w:rPr>
              <w:t>r 9</w:t>
            </w:r>
            <w:r>
              <w:rPr>
                <w:rFonts w:ascii="Arial" w:hAnsi="Arial" w:cs="Arial"/>
                <w:b/>
                <w:bCs/>
                <w:color w:val="FFFFFF" w:themeColor="background1"/>
              </w:rPr>
              <w:t xml:space="preserve"> as well as leaving them in </w:t>
            </w:r>
            <w:r w:rsidRPr="00844D08">
              <w:rPr>
                <w:rFonts w:ascii="Arial" w:hAnsi="Arial" w:cs="Arial"/>
                <w:b/>
                <w:bCs/>
                <w:color w:val="000000" w:themeColor="text1"/>
                <w:shd w:val="clear" w:color="auto" w:fill="C5E0B3" w:themeFill="accent6" w:themeFillTint="66"/>
              </w:rPr>
              <w:t>section 9.0.3</w:t>
            </w:r>
            <w:r>
              <w:rPr>
                <w:rFonts w:ascii="Arial" w:hAnsi="Arial" w:cs="Arial"/>
                <w:b/>
                <w:bCs/>
                <w:color w:val="FFFFFF" w:themeColor="background1"/>
              </w:rPr>
              <w:t>.</w:t>
            </w:r>
          </w:p>
        </w:tc>
      </w:tr>
      <w:tr w:rsidR="00183B12" w14:paraId="19855953" w14:textId="77777777" w:rsidTr="009B6A89">
        <w:trPr>
          <w:trHeight w:val="178"/>
        </w:trPr>
        <w:tc>
          <w:tcPr>
            <w:tcW w:w="1261" w:type="dxa"/>
            <w:gridSpan w:val="2"/>
            <w:tcBorders>
              <w:top w:val="single" w:sz="4" w:space="0" w:color="auto"/>
              <w:left w:val="single" w:sz="18" w:space="0" w:color="auto"/>
            </w:tcBorders>
          </w:tcPr>
          <w:p w14:paraId="60CD1A46" w14:textId="6882E99D" w:rsidR="00183B12" w:rsidRDefault="00183B12" w:rsidP="00183B12">
            <w:pPr>
              <w:rPr>
                <w:lang w:val="en-AU"/>
              </w:rPr>
            </w:pPr>
            <w:r>
              <w:rPr>
                <w:lang w:val="en-AU"/>
              </w:rPr>
              <w:t>25/03/24</w:t>
            </w:r>
          </w:p>
        </w:tc>
        <w:tc>
          <w:tcPr>
            <w:tcW w:w="836" w:type="dxa"/>
            <w:tcBorders>
              <w:top w:val="single" w:sz="4" w:space="0" w:color="auto"/>
            </w:tcBorders>
          </w:tcPr>
          <w:p w14:paraId="3775E3A5" w14:textId="4C01ACE3" w:rsidR="00183B12" w:rsidRDefault="00183B12" w:rsidP="00183B12">
            <w:pPr>
              <w:jc w:val="center"/>
              <w:rPr>
                <w:lang w:val="en-AU"/>
              </w:rPr>
            </w:pPr>
            <w:r>
              <w:rPr>
                <w:lang w:val="en-AU"/>
              </w:rPr>
              <w:t>9</w:t>
            </w:r>
          </w:p>
        </w:tc>
        <w:tc>
          <w:tcPr>
            <w:tcW w:w="1439" w:type="dxa"/>
            <w:tcBorders>
              <w:top w:val="single" w:sz="4" w:space="0" w:color="auto"/>
            </w:tcBorders>
          </w:tcPr>
          <w:p w14:paraId="40AB0037" w14:textId="5EE7E199" w:rsidR="00183B12" w:rsidRDefault="00183B12" w:rsidP="00183B12">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7B341E8F" w14:textId="21CD7294" w:rsidR="00183B12" w:rsidRPr="00915491" w:rsidRDefault="00183B12" w:rsidP="00183B12">
            <w:pPr>
              <w:spacing w:before="20" w:after="20"/>
              <w:jc w:val="both"/>
              <w:rPr>
                <w:rFonts w:ascii="Arial" w:hAnsi="Arial" w:cs="Arial"/>
                <w:color w:val="000000"/>
              </w:rPr>
            </w:pPr>
            <w:r>
              <w:rPr>
                <w:rFonts w:ascii="Arial" w:hAnsi="Arial" w:cs="Arial"/>
                <w:color w:val="000000"/>
              </w:rPr>
              <w:t xml:space="preserve">Discussion of the replacement in </w:t>
            </w:r>
            <w:r w:rsidRPr="005A1812">
              <w:rPr>
                <w:rFonts w:ascii="Arial" w:hAnsi="Arial" w:cs="Arial"/>
                <w:b/>
                <w:bCs/>
                <w:color w:val="000000"/>
                <w:shd w:val="clear" w:color="auto" w:fill="C5E0B3" w:themeFill="accent6" w:themeFillTint="66"/>
              </w:rPr>
              <w:t>Chapter 9</w:t>
            </w:r>
            <w:r>
              <w:rPr>
                <w:rFonts w:ascii="Arial" w:hAnsi="Arial" w:cs="Arial"/>
                <w:color w:val="000000"/>
              </w:rPr>
              <w:t xml:space="preserve"> of “</w:t>
            </w:r>
            <w:r w:rsidRPr="00096249">
              <w:rPr>
                <w:rFonts w:ascii="Arial" w:hAnsi="Arial" w:cs="Arial"/>
                <w:b/>
                <w:bCs/>
                <w:color w:val="000000"/>
              </w:rPr>
              <w:t>surety</w:t>
            </w:r>
            <w:r>
              <w:rPr>
                <w:rFonts w:ascii="Arial" w:hAnsi="Arial" w:cs="Arial"/>
                <w:color w:val="000000"/>
              </w:rPr>
              <w:t>” by “</w:t>
            </w:r>
            <w:r w:rsidRPr="00096249">
              <w:rPr>
                <w:rFonts w:ascii="Arial" w:hAnsi="Arial" w:cs="Arial"/>
                <w:b/>
                <w:bCs/>
                <w:color w:val="000000"/>
              </w:rPr>
              <w:t>bail guarantee</w:t>
            </w:r>
            <w:r>
              <w:rPr>
                <w:rFonts w:ascii="Arial" w:hAnsi="Arial" w:cs="Arial"/>
                <w:color w:val="000000"/>
              </w:rPr>
              <w:t>” or “</w:t>
            </w:r>
            <w:r w:rsidRPr="00096249">
              <w:rPr>
                <w:rFonts w:ascii="Arial" w:hAnsi="Arial" w:cs="Arial"/>
                <w:b/>
                <w:bCs/>
                <w:color w:val="000000"/>
              </w:rPr>
              <w:t>bail guarantor</w:t>
            </w:r>
            <w:r>
              <w:rPr>
                <w:rFonts w:ascii="Arial" w:hAnsi="Arial" w:cs="Arial"/>
                <w:color w:val="000000"/>
              </w:rPr>
              <w:t>” as the context requires.</w:t>
            </w:r>
          </w:p>
        </w:tc>
      </w:tr>
      <w:tr w:rsidR="00183B12" w14:paraId="4D7D1268" w14:textId="77777777" w:rsidTr="009B6A89">
        <w:trPr>
          <w:trHeight w:val="178"/>
        </w:trPr>
        <w:tc>
          <w:tcPr>
            <w:tcW w:w="1261" w:type="dxa"/>
            <w:gridSpan w:val="2"/>
            <w:tcBorders>
              <w:top w:val="single" w:sz="4" w:space="0" w:color="auto"/>
              <w:left w:val="single" w:sz="18" w:space="0" w:color="auto"/>
            </w:tcBorders>
          </w:tcPr>
          <w:p w14:paraId="6C54E9B9" w14:textId="5DE6BD1E" w:rsidR="00183B12" w:rsidRDefault="00183B12" w:rsidP="00183B12">
            <w:pPr>
              <w:rPr>
                <w:lang w:val="en-AU"/>
              </w:rPr>
            </w:pPr>
            <w:r>
              <w:rPr>
                <w:lang w:val="en-AU"/>
              </w:rPr>
              <w:t>25/03/24</w:t>
            </w:r>
          </w:p>
        </w:tc>
        <w:tc>
          <w:tcPr>
            <w:tcW w:w="836" w:type="dxa"/>
            <w:tcBorders>
              <w:top w:val="single" w:sz="4" w:space="0" w:color="auto"/>
            </w:tcBorders>
          </w:tcPr>
          <w:p w14:paraId="10973FB1" w14:textId="77F20016" w:rsidR="00183B12" w:rsidRDefault="00183B12" w:rsidP="00183B12">
            <w:pPr>
              <w:jc w:val="center"/>
              <w:rPr>
                <w:lang w:val="en-AU"/>
              </w:rPr>
            </w:pPr>
            <w:r>
              <w:rPr>
                <w:lang w:val="en-AU"/>
              </w:rPr>
              <w:t>9</w:t>
            </w:r>
          </w:p>
        </w:tc>
        <w:tc>
          <w:tcPr>
            <w:tcW w:w="1439" w:type="dxa"/>
            <w:tcBorders>
              <w:top w:val="single" w:sz="4" w:space="0" w:color="auto"/>
            </w:tcBorders>
          </w:tcPr>
          <w:p w14:paraId="157328EB" w14:textId="746E94E2" w:rsidR="00183B12" w:rsidRDefault="00183B12" w:rsidP="00183B12">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7DF57B03" w14:textId="7D3584DE" w:rsidR="00183B12" w:rsidRDefault="00183B12" w:rsidP="00183B12">
            <w:pPr>
              <w:spacing w:before="20" w:after="20"/>
              <w:jc w:val="both"/>
              <w:rPr>
                <w:rFonts w:ascii="Arial" w:hAnsi="Arial" w:cs="Arial"/>
                <w:color w:val="000000"/>
              </w:rPr>
            </w:pPr>
            <w:r>
              <w:rPr>
                <w:rFonts w:ascii="Arial" w:hAnsi="Arial" w:cs="Arial"/>
                <w:color w:val="000000"/>
              </w:rPr>
              <w:t>Addition of definition of “</w:t>
            </w:r>
            <w:r w:rsidRPr="00050FE1">
              <w:rPr>
                <w:rFonts w:ascii="Arial" w:hAnsi="Arial" w:cs="Arial"/>
                <w:b/>
                <w:bCs/>
                <w:i/>
                <w:iCs/>
                <w:color w:val="000000"/>
              </w:rPr>
              <w:t>prison</w:t>
            </w:r>
            <w:r>
              <w:rPr>
                <w:rFonts w:ascii="Arial" w:hAnsi="Arial" w:cs="Arial"/>
                <w:color w:val="000000"/>
              </w:rPr>
              <w:t xml:space="preserve">” per s.3 </w:t>
            </w:r>
            <w:r w:rsidRPr="00050FE1">
              <w:rPr>
                <w:rFonts w:ascii="Arial" w:hAnsi="Arial" w:cs="Arial"/>
                <w:b/>
                <w:bCs/>
                <w:color w:val="000000"/>
              </w:rPr>
              <w:t>BA</w:t>
            </w:r>
            <w:r>
              <w:rPr>
                <w:rFonts w:ascii="Arial" w:hAnsi="Arial" w:cs="Arial"/>
                <w:color w:val="000000"/>
              </w:rPr>
              <w:t>.</w:t>
            </w:r>
          </w:p>
        </w:tc>
      </w:tr>
      <w:tr w:rsidR="00183B12" w14:paraId="22FE8411" w14:textId="77777777" w:rsidTr="009B6A89">
        <w:trPr>
          <w:trHeight w:val="178"/>
        </w:trPr>
        <w:tc>
          <w:tcPr>
            <w:tcW w:w="1261" w:type="dxa"/>
            <w:gridSpan w:val="2"/>
            <w:vMerge w:val="restart"/>
            <w:tcBorders>
              <w:top w:val="single" w:sz="4" w:space="0" w:color="auto"/>
              <w:left w:val="single" w:sz="18" w:space="0" w:color="auto"/>
            </w:tcBorders>
          </w:tcPr>
          <w:p w14:paraId="1388DA75" w14:textId="46CC5D6A" w:rsidR="00183B12" w:rsidRDefault="00183B12" w:rsidP="00183B12">
            <w:pPr>
              <w:keepNext/>
              <w:keepLines/>
              <w:rPr>
                <w:lang w:val="en-AU"/>
              </w:rPr>
            </w:pPr>
            <w:r>
              <w:rPr>
                <w:lang w:val="en-AU"/>
              </w:rPr>
              <w:t>25/03/24</w:t>
            </w:r>
          </w:p>
        </w:tc>
        <w:tc>
          <w:tcPr>
            <w:tcW w:w="836" w:type="dxa"/>
            <w:vMerge w:val="restart"/>
            <w:tcBorders>
              <w:top w:val="single" w:sz="4" w:space="0" w:color="auto"/>
            </w:tcBorders>
          </w:tcPr>
          <w:p w14:paraId="043177CD" w14:textId="4AE5215B" w:rsidR="00183B12" w:rsidRDefault="00183B12" w:rsidP="00183B12">
            <w:pPr>
              <w:keepNext/>
              <w:keepLines/>
              <w:jc w:val="center"/>
              <w:rPr>
                <w:lang w:val="en-AU"/>
              </w:rPr>
            </w:pPr>
            <w:r>
              <w:rPr>
                <w:lang w:val="en-AU"/>
              </w:rPr>
              <w:t>9</w:t>
            </w:r>
          </w:p>
        </w:tc>
        <w:tc>
          <w:tcPr>
            <w:tcW w:w="1439" w:type="dxa"/>
            <w:vMerge w:val="restart"/>
            <w:tcBorders>
              <w:top w:val="single" w:sz="4" w:space="0" w:color="auto"/>
            </w:tcBorders>
          </w:tcPr>
          <w:p w14:paraId="78CD96E9" w14:textId="03516C5C" w:rsidR="00183B12" w:rsidRDefault="00183B12" w:rsidP="00183B12">
            <w:pPr>
              <w:keepNext/>
              <w:keepLines/>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022365A1" w14:textId="446CBDFA" w:rsidR="00183B12" w:rsidRPr="00634EE0" w:rsidRDefault="00183B12" w:rsidP="00183B12">
            <w:pPr>
              <w:keepNext/>
              <w:keepLines/>
              <w:spacing w:before="20" w:after="20"/>
              <w:jc w:val="both"/>
              <w:rPr>
                <w:rFonts w:ascii="Arial" w:hAnsi="Arial" w:cs="Arial"/>
                <w:b/>
                <w:bCs/>
                <w:color w:val="000000"/>
              </w:rPr>
            </w:pPr>
            <w:r w:rsidRPr="00634EE0">
              <w:rPr>
                <w:rFonts w:ascii="Arial" w:hAnsi="Arial" w:cs="Arial"/>
                <w:b/>
                <w:bCs/>
                <w:color w:val="000000"/>
              </w:rPr>
              <w:t>Section heading changed to “</w:t>
            </w:r>
            <w:r>
              <w:rPr>
                <w:rFonts w:ascii="Arial" w:hAnsi="Arial" w:cs="Arial"/>
                <w:b/>
                <w:bCs/>
              </w:rPr>
              <w:t>Major amendments to the Bail Act in 2018 + some associated definitions”.</w:t>
            </w:r>
          </w:p>
        </w:tc>
      </w:tr>
      <w:tr w:rsidR="00183B12" w14:paraId="6B2BC18E" w14:textId="77777777" w:rsidTr="009B6A89">
        <w:trPr>
          <w:trHeight w:val="178"/>
        </w:trPr>
        <w:tc>
          <w:tcPr>
            <w:tcW w:w="1261" w:type="dxa"/>
            <w:gridSpan w:val="2"/>
            <w:vMerge/>
            <w:tcBorders>
              <w:left w:val="single" w:sz="18" w:space="0" w:color="auto"/>
            </w:tcBorders>
          </w:tcPr>
          <w:p w14:paraId="1FA919C5" w14:textId="77777777" w:rsidR="00183B12" w:rsidRDefault="00183B12" w:rsidP="00183B12">
            <w:pPr>
              <w:rPr>
                <w:lang w:val="en-AU"/>
              </w:rPr>
            </w:pPr>
          </w:p>
        </w:tc>
        <w:tc>
          <w:tcPr>
            <w:tcW w:w="836" w:type="dxa"/>
            <w:vMerge/>
          </w:tcPr>
          <w:p w14:paraId="354E5CBB" w14:textId="77777777" w:rsidR="00183B12" w:rsidRDefault="00183B12" w:rsidP="00183B12">
            <w:pPr>
              <w:jc w:val="center"/>
              <w:rPr>
                <w:lang w:val="en-AU"/>
              </w:rPr>
            </w:pPr>
          </w:p>
        </w:tc>
        <w:tc>
          <w:tcPr>
            <w:tcW w:w="1439" w:type="dxa"/>
            <w:vMerge/>
          </w:tcPr>
          <w:p w14:paraId="1A483453"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5F0C0514" w14:textId="5281B7C0" w:rsidR="00183B12" w:rsidRDefault="00183B12" w:rsidP="00183B12">
            <w:pPr>
              <w:spacing w:before="20" w:after="20"/>
              <w:jc w:val="both"/>
              <w:rPr>
                <w:rFonts w:ascii="Arial" w:hAnsi="Arial" w:cs="Arial"/>
                <w:color w:val="000000"/>
              </w:rPr>
            </w:pPr>
            <w:r>
              <w:rPr>
                <w:rFonts w:ascii="Arial" w:hAnsi="Arial" w:cs="Arial"/>
                <w:color w:val="000000"/>
              </w:rPr>
              <w:t xml:space="preserve">Several changes to the list of major amendments to the </w:t>
            </w:r>
            <w:r w:rsidRPr="00634EE0">
              <w:rPr>
                <w:rFonts w:ascii="Arial" w:hAnsi="Arial" w:cs="Arial"/>
                <w:i/>
                <w:iCs/>
                <w:color w:val="000000"/>
              </w:rPr>
              <w:t>Bail Act 1977</w:t>
            </w:r>
            <w:r>
              <w:rPr>
                <w:rFonts w:ascii="Arial" w:hAnsi="Arial" w:cs="Arial"/>
                <w:color w:val="000000"/>
              </w:rPr>
              <w:t xml:space="preserve"> in 2018.</w:t>
            </w:r>
          </w:p>
        </w:tc>
      </w:tr>
      <w:tr w:rsidR="00183B12" w14:paraId="0816AE07" w14:textId="77777777" w:rsidTr="009B6A89">
        <w:trPr>
          <w:trHeight w:val="283"/>
        </w:trPr>
        <w:tc>
          <w:tcPr>
            <w:tcW w:w="1261" w:type="dxa"/>
            <w:gridSpan w:val="2"/>
            <w:tcBorders>
              <w:top w:val="single" w:sz="4" w:space="0" w:color="auto"/>
              <w:left w:val="single" w:sz="18" w:space="0" w:color="auto"/>
            </w:tcBorders>
          </w:tcPr>
          <w:p w14:paraId="3D12C742" w14:textId="69D1A5D0" w:rsidR="00183B12" w:rsidRDefault="00183B12" w:rsidP="00183B12">
            <w:pPr>
              <w:rPr>
                <w:lang w:val="en-AU"/>
              </w:rPr>
            </w:pPr>
            <w:r>
              <w:rPr>
                <w:lang w:val="en-AU"/>
              </w:rPr>
              <w:t>25/03/24</w:t>
            </w:r>
          </w:p>
        </w:tc>
        <w:tc>
          <w:tcPr>
            <w:tcW w:w="836" w:type="dxa"/>
            <w:tcBorders>
              <w:top w:val="single" w:sz="4" w:space="0" w:color="auto"/>
            </w:tcBorders>
          </w:tcPr>
          <w:p w14:paraId="1472FC61" w14:textId="77777777" w:rsidR="00183B12" w:rsidRDefault="00183B12" w:rsidP="00183B12">
            <w:pPr>
              <w:jc w:val="center"/>
              <w:rPr>
                <w:lang w:val="en-AU"/>
              </w:rPr>
            </w:pPr>
            <w:r>
              <w:rPr>
                <w:lang w:val="en-AU"/>
              </w:rPr>
              <w:t>9</w:t>
            </w:r>
          </w:p>
        </w:tc>
        <w:tc>
          <w:tcPr>
            <w:tcW w:w="1439" w:type="dxa"/>
            <w:tcBorders>
              <w:top w:val="single" w:sz="4" w:space="0" w:color="auto"/>
            </w:tcBorders>
          </w:tcPr>
          <w:p w14:paraId="1A48E111" w14:textId="7D3D5CD1" w:rsidR="00183B12" w:rsidRDefault="00183B12" w:rsidP="00183B12">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auto"/>
          </w:tcPr>
          <w:p w14:paraId="78EF1C1E" w14:textId="29CDA2AE" w:rsidR="00183B12" w:rsidRPr="00FF61FC" w:rsidRDefault="00183B12" w:rsidP="00183B12">
            <w:pPr>
              <w:spacing w:before="20" w:after="20"/>
              <w:jc w:val="both"/>
              <w:rPr>
                <w:rFonts w:ascii="Arial" w:hAnsi="Arial" w:cs="Arial"/>
                <w:color w:val="000000"/>
              </w:rPr>
            </w:pPr>
            <w:r>
              <w:rPr>
                <w:rFonts w:ascii="Arial" w:hAnsi="Arial" w:cs="Arial"/>
                <w:color w:val="000000"/>
              </w:rPr>
              <w:t>Minor amendments to the text.</w:t>
            </w:r>
          </w:p>
        </w:tc>
      </w:tr>
      <w:tr w:rsidR="00183B12" w14:paraId="2EECF006" w14:textId="77777777" w:rsidTr="009B6A89">
        <w:trPr>
          <w:trHeight w:val="283"/>
        </w:trPr>
        <w:tc>
          <w:tcPr>
            <w:tcW w:w="1261" w:type="dxa"/>
            <w:gridSpan w:val="2"/>
            <w:tcBorders>
              <w:top w:val="single" w:sz="4" w:space="0" w:color="auto"/>
              <w:left w:val="single" w:sz="18" w:space="0" w:color="auto"/>
            </w:tcBorders>
          </w:tcPr>
          <w:p w14:paraId="02A1EF98" w14:textId="42E263E4" w:rsidR="00183B12" w:rsidRDefault="00183B12" w:rsidP="00183B12">
            <w:pPr>
              <w:rPr>
                <w:lang w:val="en-AU"/>
              </w:rPr>
            </w:pPr>
            <w:r>
              <w:rPr>
                <w:lang w:val="en-AU"/>
              </w:rPr>
              <w:t>25/03/24</w:t>
            </w:r>
          </w:p>
        </w:tc>
        <w:tc>
          <w:tcPr>
            <w:tcW w:w="836" w:type="dxa"/>
            <w:tcBorders>
              <w:top w:val="single" w:sz="4" w:space="0" w:color="auto"/>
            </w:tcBorders>
          </w:tcPr>
          <w:p w14:paraId="19713EC9" w14:textId="021F07A9" w:rsidR="00183B12" w:rsidRDefault="00183B12" w:rsidP="00183B12">
            <w:pPr>
              <w:jc w:val="center"/>
              <w:rPr>
                <w:lang w:val="en-AU"/>
              </w:rPr>
            </w:pPr>
            <w:r>
              <w:rPr>
                <w:lang w:val="en-AU"/>
              </w:rPr>
              <w:t>9</w:t>
            </w:r>
          </w:p>
        </w:tc>
        <w:tc>
          <w:tcPr>
            <w:tcW w:w="1439" w:type="dxa"/>
            <w:tcBorders>
              <w:top w:val="single" w:sz="4" w:space="0" w:color="auto"/>
            </w:tcBorders>
          </w:tcPr>
          <w:p w14:paraId="28827113" w14:textId="438ADA87" w:rsidR="00183B12" w:rsidRDefault="00183B12" w:rsidP="00183B12">
            <w:pPr>
              <w:jc w:val="center"/>
              <w:rPr>
                <w:lang w:val="en-AU"/>
              </w:rPr>
            </w:pPr>
            <w:r>
              <w:rPr>
                <w:lang w:val="en-AU"/>
              </w:rPr>
              <w:t>9.1</w:t>
            </w:r>
          </w:p>
        </w:tc>
        <w:tc>
          <w:tcPr>
            <w:tcW w:w="4802" w:type="dxa"/>
            <w:gridSpan w:val="2"/>
            <w:tcBorders>
              <w:top w:val="single" w:sz="4" w:space="0" w:color="auto"/>
              <w:right w:val="single" w:sz="18" w:space="0" w:color="auto"/>
            </w:tcBorders>
            <w:shd w:val="clear" w:color="auto" w:fill="auto"/>
          </w:tcPr>
          <w:p w14:paraId="2F38BE65" w14:textId="0020C7E6" w:rsidR="00183B12" w:rsidRDefault="00183B12" w:rsidP="00183B12">
            <w:pPr>
              <w:spacing w:before="20" w:after="20"/>
              <w:jc w:val="both"/>
              <w:rPr>
                <w:rFonts w:ascii="Arial" w:hAnsi="Arial" w:cs="Arial"/>
                <w:color w:val="000000"/>
              </w:rPr>
            </w:pPr>
            <w:r>
              <w:rPr>
                <w:rFonts w:ascii="Arial" w:hAnsi="Arial" w:cs="Arial"/>
                <w:color w:val="000000"/>
              </w:rPr>
              <w:t xml:space="preserve">Cross-reference to the </w:t>
            </w:r>
            <w:r>
              <w:rPr>
                <w:rFonts w:ascii="Arial" w:hAnsi="Arial" w:cs="Arial"/>
              </w:rPr>
              <w:t xml:space="preserve">Children’s Court Weekend Online Remand Court {WORC} in </w:t>
            </w:r>
            <w:r w:rsidRPr="00F425EB">
              <w:rPr>
                <w:rFonts w:ascii="Arial" w:hAnsi="Arial" w:cs="Arial"/>
                <w:b/>
                <w:bCs/>
                <w:shd w:val="clear" w:color="auto" w:fill="C5E0B3" w:themeFill="accent6" w:themeFillTint="66"/>
              </w:rPr>
              <w:t>section 2.5.3</w:t>
            </w:r>
            <w:r>
              <w:rPr>
                <w:rFonts w:ascii="Arial" w:hAnsi="Arial" w:cs="Arial"/>
              </w:rPr>
              <w:t>.</w:t>
            </w:r>
          </w:p>
        </w:tc>
      </w:tr>
      <w:tr w:rsidR="00183B12" w14:paraId="32AA7B12" w14:textId="77777777" w:rsidTr="009B6A89">
        <w:trPr>
          <w:trHeight w:val="283"/>
        </w:trPr>
        <w:tc>
          <w:tcPr>
            <w:tcW w:w="1261" w:type="dxa"/>
            <w:gridSpan w:val="2"/>
            <w:tcBorders>
              <w:top w:val="single" w:sz="4" w:space="0" w:color="auto"/>
              <w:left w:val="single" w:sz="18" w:space="0" w:color="auto"/>
            </w:tcBorders>
          </w:tcPr>
          <w:p w14:paraId="7CAA1609" w14:textId="7904191E" w:rsidR="00183B12" w:rsidRDefault="00183B12" w:rsidP="00183B12">
            <w:pPr>
              <w:rPr>
                <w:lang w:val="en-AU"/>
              </w:rPr>
            </w:pPr>
            <w:r>
              <w:rPr>
                <w:lang w:val="en-AU"/>
              </w:rPr>
              <w:t>25/03/24</w:t>
            </w:r>
          </w:p>
        </w:tc>
        <w:tc>
          <w:tcPr>
            <w:tcW w:w="836" w:type="dxa"/>
            <w:tcBorders>
              <w:top w:val="single" w:sz="4" w:space="0" w:color="auto"/>
            </w:tcBorders>
          </w:tcPr>
          <w:p w14:paraId="241C56CD" w14:textId="2D44832B" w:rsidR="00183B12" w:rsidRDefault="00183B12" w:rsidP="00183B12">
            <w:pPr>
              <w:jc w:val="center"/>
              <w:rPr>
                <w:lang w:val="en-AU"/>
              </w:rPr>
            </w:pPr>
            <w:r>
              <w:rPr>
                <w:lang w:val="en-AU"/>
              </w:rPr>
              <w:t>9</w:t>
            </w:r>
          </w:p>
        </w:tc>
        <w:tc>
          <w:tcPr>
            <w:tcW w:w="1439" w:type="dxa"/>
            <w:tcBorders>
              <w:top w:val="single" w:sz="4" w:space="0" w:color="auto"/>
            </w:tcBorders>
          </w:tcPr>
          <w:p w14:paraId="6E3AAFF1" w14:textId="6964AB00" w:rsidR="00183B12" w:rsidRDefault="00183B12" w:rsidP="00183B12">
            <w:pPr>
              <w:jc w:val="center"/>
              <w:rPr>
                <w:lang w:val="en-AU"/>
              </w:rPr>
            </w:pPr>
            <w:r>
              <w:rPr>
                <w:lang w:val="en-AU"/>
              </w:rPr>
              <w:t>9.1.2</w:t>
            </w:r>
          </w:p>
        </w:tc>
        <w:tc>
          <w:tcPr>
            <w:tcW w:w="4802" w:type="dxa"/>
            <w:gridSpan w:val="2"/>
            <w:tcBorders>
              <w:top w:val="single" w:sz="4" w:space="0" w:color="auto"/>
              <w:right w:val="single" w:sz="18" w:space="0" w:color="auto"/>
            </w:tcBorders>
            <w:shd w:val="clear" w:color="auto" w:fill="auto"/>
          </w:tcPr>
          <w:p w14:paraId="5C7C969A" w14:textId="13279AE1" w:rsidR="00183B12" w:rsidRDefault="00183B12" w:rsidP="00183B12">
            <w:pPr>
              <w:spacing w:before="20" w:after="20"/>
              <w:jc w:val="both"/>
              <w:rPr>
                <w:rFonts w:ascii="Arial" w:hAnsi="Arial" w:cs="Arial"/>
                <w:color w:val="000000"/>
              </w:rPr>
            </w:pPr>
            <w:r>
              <w:rPr>
                <w:rFonts w:ascii="Arial" w:hAnsi="Arial" w:cs="Arial"/>
                <w:color w:val="000000"/>
              </w:rPr>
              <w:t xml:space="preserve">Replacement of “Malmsbury Youth Justice </w:t>
            </w:r>
            <w:r>
              <w:rPr>
                <w:rFonts w:ascii="Arial" w:hAnsi="Arial" w:cs="Arial"/>
                <w:color w:val="000000"/>
              </w:rPr>
              <w:lastRenderedPageBreak/>
              <w:t>Precinct” with “Cherry Creek Youth Justice Precinct”.</w:t>
            </w:r>
          </w:p>
        </w:tc>
      </w:tr>
      <w:tr w:rsidR="00183B12" w14:paraId="3542F67E" w14:textId="77777777" w:rsidTr="009B6A89">
        <w:trPr>
          <w:trHeight w:val="283"/>
        </w:trPr>
        <w:tc>
          <w:tcPr>
            <w:tcW w:w="1261" w:type="dxa"/>
            <w:gridSpan w:val="2"/>
            <w:tcBorders>
              <w:top w:val="single" w:sz="4" w:space="0" w:color="auto"/>
              <w:left w:val="single" w:sz="18" w:space="0" w:color="auto"/>
            </w:tcBorders>
          </w:tcPr>
          <w:p w14:paraId="6DD5E9DE" w14:textId="08D9D8BA" w:rsidR="00183B12" w:rsidRDefault="00183B12" w:rsidP="00183B12">
            <w:pPr>
              <w:rPr>
                <w:lang w:val="en-AU"/>
              </w:rPr>
            </w:pPr>
            <w:r>
              <w:rPr>
                <w:lang w:val="en-AU"/>
              </w:rPr>
              <w:lastRenderedPageBreak/>
              <w:t>25/03/24</w:t>
            </w:r>
          </w:p>
        </w:tc>
        <w:tc>
          <w:tcPr>
            <w:tcW w:w="836" w:type="dxa"/>
            <w:tcBorders>
              <w:top w:val="single" w:sz="4" w:space="0" w:color="auto"/>
            </w:tcBorders>
          </w:tcPr>
          <w:p w14:paraId="4279D805" w14:textId="1E2FB79C" w:rsidR="00183B12" w:rsidRDefault="00183B12" w:rsidP="00183B12">
            <w:pPr>
              <w:jc w:val="center"/>
              <w:rPr>
                <w:lang w:val="en-AU"/>
              </w:rPr>
            </w:pPr>
            <w:r>
              <w:rPr>
                <w:lang w:val="en-AU"/>
              </w:rPr>
              <w:t>9</w:t>
            </w:r>
          </w:p>
        </w:tc>
        <w:tc>
          <w:tcPr>
            <w:tcW w:w="1439" w:type="dxa"/>
            <w:tcBorders>
              <w:top w:val="single" w:sz="4" w:space="0" w:color="auto"/>
            </w:tcBorders>
          </w:tcPr>
          <w:p w14:paraId="576100B8" w14:textId="7182CF90" w:rsidR="00183B12" w:rsidRDefault="00183B12" w:rsidP="00183B12">
            <w:pPr>
              <w:jc w:val="center"/>
              <w:rPr>
                <w:lang w:val="en-AU"/>
              </w:rPr>
            </w:pPr>
            <w:r>
              <w:rPr>
                <w:lang w:val="en-AU"/>
              </w:rPr>
              <w:t>9.2.1</w:t>
            </w:r>
          </w:p>
        </w:tc>
        <w:tc>
          <w:tcPr>
            <w:tcW w:w="4802" w:type="dxa"/>
            <w:gridSpan w:val="2"/>
            <w:tcBorders>
              <w:top w:val="single" w:sz="4" w:space="0" w:color="auto"/>
              <w:right w:val="single" w:sz="18" w:space="0" w:color="auto"/>
            </w:tcBorders>
            <w:shd w:val="clear" w:color="auto" w:fill="auto"/>
          </w:tcPr>
          <w:p w14:paraId="3F6588EE" w14:textId="550AE63E" w:rsidR="00183B12" w:rsidRDefault="00183B12" w:rsidP="00183B12">
            <w:pPr>
              <w:spacing w:before="20" w:after="20"/>
              <w:jc w:val="both"/>
              <w:rPr>
                <w:rFonts w:ascii="Arial" w:hAnsi="Arial" w:cs="Arial"/>
                <w:color w:val="000000"/>
              </w:rPr>
            </w:pPr>
            <w:r>
              <w:rPr>
                <w:rFonts w:ascii="Arial" w:hAnsi="Arial" w:cs="Arial"/>
                <w:color w:val="000000"/>
              </w:rPr>
              <w:t xml:space="preserve">Removal of reference to s.30A </w:t>
            </w:r>
            <w:r w:rsidRPr="00C04D5F">
              <w:rPr>
                <w:rFonts w:ascii="Arial" w:hAnsi="Arial" w:cs="Arial"/>
                <w:b/>
                <w:bCs/>
                <w:color w:val="000000"/>
              </w:rPr>
              <w:t>BA</w:t>
            </w:r>
            <w:r>
              <w:rPr>
                <w:rFonts w:ascii="Arial" w:hAnsi="Arial" w:cs="Arial"/>
                <w:color w:val="000000"/>
              </w:rPr>
              <w:t>.</w:t>
            </w:r>
          </w:p>
        </w:tc>
      </w:tr>
      <w:tr w:rsidR="00183B12" w14:paraId="060879CF" w14:textId="77777777" w:rsidTr="009B6A89">
        <w:trPr>
          <w:trHeight w:val="283"/>
        </w:trPr>
        <w:tc>
          <w:tcPr>
            <w:tcW w:w="1261" w:type="dxa"/>
            <w:gridSpan w:val="2"/>
            <w:tcBorders>
              <w:top w:val="single" w:sz="4" w:space="0" w:color="auto"/>
              <w:left w:val="single" w:sz="18" w:space="0" w:color="auto"/>
            </w:tcBorders>
          </w:tcPr>
          <w:p w14:paraId="3E0DA9B5" w14:textId="68AF73C3" w:rsidR="00183B12" w:rsidRDefault="00183B12" w:rsidP="00183B12">
            <w:pPr>
              <w:rPr>
                <w:lang w:val="en-AU"/>
              </w:rPr>
            </w:pPr>
            <w:r>
              <w:rPr>
                <w:lang w:val="en-AU"/>
              </w:rPr>
              <w:t>25/03/24</w:t>
            </w:r>
          </w:p>
        </w:tc>
        <w:tc>
          <w:tcPr>
            <w:tcW w:w="836" w:type="dxa"/>
            <w:tcBorders>
              <w:top w:val="single" w:sz="4" w:space="0" w:color="auto"/>
            </w:tcBorders>
          </w:tcPr>
          <w:p w14:paraId="2D3454B4" w14:textId="6608E0C6" w:rsidR="00183B12" w:rsidRDefault="00183B12" w:rsidP="00183B12">
            <w:pPr>
              <w:jc w:val="center"/>
              <w:rPr>
                <w:lang w:val="en-AU"/>
              </w:rPr>
            </w:pPr>
            <w:r>
              <w:rPr>
                <w:lang w:val="en-AU"/>
              </w:rPr>
              <w:t>9</w:t>
            </w:r>
          </w:p>
        </w:tc>
        <w:tc>
          <w:tcPr>
            <w:tcW w:w="1439" w:type="dxa"/>
            <w:tcBorders>
              <w:top w:val="single" w:sz="4" w:space="0" w:color="auto"/>
            </w:tcBorders>
          </w:tcPr>
          <w:p w14:paraId="4BA24FF6" w14:textId="2B513497" w:rsidR="00183B12" w:rsidRDefault="00183B12" w:rsidP="00183B12">
            <w:pPr>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5662FE07" w14:textId="77777777" w:rsidR="00183B12" w:rsidRDefault="00183B12" w:rsidP="00183B12">
            <w:pPr>
              <w:pStyle w:val="ListParagraph"/>
              <w:numPr>
                <w:ilvl w:val="0"/>
                <w:numId w:val="161"/>
              </w:numPr>
              <w:spacing w:before="20" w:after="20"/>
              <w:ind w:left="357" w:hanging="357"/>
              <w:jc w:val="both"/>
              <w:rPr>
                <w:rFonts w:ascii="Arial" w:hAnsi="Arial" w:cs="Arial"/>
                <w:color w:val="000000"/>
              </w:rPr>
            </w:pPr>
            <w:r w:rsidRPr="00741566">
              <w:rPr>
                <w:rFonts w:ascii="Arial" w:hAnsi="Arial" w:cs="Arial"/>
                <w:color w:val="000000"/>
              </w:rPr>
              <w:t xml:space="preserve">Amendments to s.3B(1) and insertion of ss.3B(1A), 3B(1B), 3B(2) &amp; 3B(3) </w:t>
            </w:r>
            <w:r w:rsidRPr="00741566">
              <w:rPr>
                <w:rFonts w:ascii="Arial" w:hAnsi="Arial" w:cs="Arial"/>
                <w:b/>
                <w:bCs/>
                <w:color w:val="000000"/>
              </w:rPr>
              <w:t>BA</w:t>
            </w:r>
            <w:r w:rsidRPr="00741566">
              <w:rPr>
                <w:rFonts w:ascii="Arial" w:hAnsi="Arial" w:cs="Arial"/>
                <w:color w:val="000000"/>
              </w:rPr>
              <w:t>.</w:t>
            </w:r>
          </w:p>
          <w:p w14:paraId="2CE270A7" w14:textId="7B432379" w:rsidR="00183B12" w:rsidRPr="00741566" w:rsidRDefault="00183B12" w:rsidP="00183B12">
            <w:pPr>
              <w:pStyle w:val="ListParagraph"/>
              <w:numPr>
                <w:ilvl w:val="0"/>
                <w:numId w:val="161"/>
              </w:numPr>
              <w:spacing w:before="20" w:after="20"/>
              <w:ind w:left="357" w:hanging="357"/>
              <w:jc w:val="both"/>
              <w:rPr>
                <w:rFonts w:ascii="Arial" w:hAnsi="Arial" w:cs="Arial"/>
                <w:color w:val="000000"/>
              </w:rPr>
            </w:pPr>
            <w:r>
              <w:rPr>
                <w:rFonts w:ascii="Arial" w:hAnsi="Arial" w:cs="Arial"/>
                <w:color w:val="000000"/>
              </w:rPr>
              <w:t xml:space="preserve">Reference to </w:t>
            </w:r>
            <w:r w:rsidRPr="00741566">
              <w:rPr>
                <w:rFonts w:ascii="Arial" w:hAnsi="Arial" w:cs="Arial"/>
                <w:i/>
                <w:iCs/>
                <w:color w:val="000000"/>
              </w:rPr>
              <w:t>Re PJ</w:t>
            </w:r>
            <w:r>
              <w:rPr>
                <w:rFonts w:ascii="Arial" w:hAnsi="Arial" w:cs="Arial"/>
                <w:color w:val="000000"/>
              </w:rPr>
              <w:t xml:space="preserve"> [2024] VSC 97, cross-reference to </w:t>
            </w:r>
            <w:r w:rsidRPr="00741566">
              <w:rPr>
                <w:rFonts w:ascii="Arial" w:hAnsi="Arial" w:cs="Arial"/>
                <w:b/>
                <w:bCs/>
                <w:color w:val="000000"/>
                <w:shd w:val="clear" w:color="auto" w:fill="C5E0B3" w:themeFill="accent6" w:themeFillTint="66"/>
              </w:rPr>
              <w:t>subsection 9.4.1.1</w:t>
            </w:r>
            <w:r>
              <w:rPr>
                <w:rFonts w:ascii="Arial" w:hAnsi="Arial" w:cs="Arial"/>
                <w:color w:val="000000"/>
              </w:rPr>
              <w:t xml:space="preserve"> and extract from [77].  Reference to </w:t>
            </w:r>
            <w:r w:rsidRPr="00100C30">
              <w:rPr>
                <w:rFonts w:ascii="Arial" w:hAnsi="Arial" w:cs="Arial"/>
                <w:i/>
                <w:iCs/>
                <w:color w:val="000000"/>
              </w:rPr>
              <w:t>Re DF</w:t>
            </w:r>
            <w:r>
              <w:rPr>
                <w:rFonts w:ascii="Arial" w:hAnsi="Arial" w:cs="Arial"/>
                <w:color w:val="000000"/>
              </w:rPr>
              <w:t xml:space="preserve"> [2024] VSC 122 at [30] &amp; [57]</w:t>
            </w:r>
            <w:r w:rsidRPr="008E1147">
              <w:rPr>
                <w:rFonts w:ascii="Arial" w:hAnsi="Arial" w:cs="Arial"/>
              </w:rPr>
              <w:t>.</w:t>
            </w:r>
          </w:p>
        </w:tc>
      </w:tr>
      <w:tr w:rsidR="00183B12" w14:paraId="16B48D52" w14:textId="77777777" w:rsidTr="009B6A89">
        <w:trPr>
          <w:trHeight w:val="260"/>
        </w:trPr>
        <w:tc>
          <w:tcPr>
            <w:tcW w:w="1261" w:type="dxa"/>
            <w:gridSpan w:val="2"/>
            <w:vMerge w:val="restart"/>
            <w:tcBorders>
              <w:top w:val="single" w:sz="4" w:space="0" w:color="auto"/>
              <w:left w:val="single" w:sz="18" w:space="0" w:color="auto"/>
            </w:tcBorders>
          </w:tcPr>
          <w:p w14:paraId="464BD06F" w14:textId="572C946C" w:rsidR="00183B12" w:rsidRDefault="00183B12" w:rsidP="00183B12">
            <w:pPr>
              <w:rPr>
                <w:lang w:val="en-AU"/>
              </w:rPr>
            </w:pPr>
            <w:r>
              <w:rPr>
                <w:lang w:val="en-AU"/>
              </w:rPr>
              <w:t>25/03/24</w:t>
            </w:r>
          </w:p>
        </w:tc>
        <w:tc>
          <w:tcPr>
            <w:tcW w:w="836" w:type="dxa"/>
            <w:vMerge w:val="restart"/>
            <w:tcBorders>
              <w:top w:val="single" w:sz="4" w:space="0" w:color="auto"/>
            </w:tcBorders>
          </w:tcPr>
          <w:p w14:paraId="65881C32" w14:textId="31CA63EE"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3945FDDE" w14:textId="77777777" w:rsidR="00183B12" w:rsidRDefault="00183B12" w:rsidP="00183B12">
            <w:pPr>
              <w:jc w:val="center"/>
              <w:rPr>
                <w:b/>
                <w:bCs/>
                <w:lang w:val="en-AU"/>
              </w:rPr>
            </w:pPr>
            <w:r>
              <w:rPr>
                <w:b/>
                <w:bCs/>
                <w:lang w:val="en-AU"/>
              </w:rPr>
              <w:t>NEW</w:t>
            </w:r>
          </w:p>
          <w:p w14:paraId="37F4B065" w14:textId="665F1947" w:rsidR="00183B12" w:rsidRDefault="00183B12" w:rsidP="00183B12">
            <w:pPr>
              <w:jc w:val="center"/>
              <w:rPr>
                <w:b/>
                <w:bCs/>
                <w:lang w:val="en-AU"/>
              </w:rPr>
            </w:pPr>
            <w:r>
              <w:rPr>
                <w:b/>
                <w:bCs/>
                <w:lang w:val="en-AU"/>
              </w:rPr>
              <w:t>9.2.3</w:t>
            </w:r>
          </w:p>
        </w:tc>
        <w:tc>
          <w:tcPr>
            <w:tcW w:w="4802" w:type="dxa"/>
            <w:gridSpan w:val="2"/>
            <w:tcBorders>
              <w:top w:val="single" w:sz="4" w:space="0" w:color="auto"/>
              <w:right w:val="single" w:sz="18" w:space="0" w:color="auto"/>
            </w:tcBorders>
            <w:shd w:val="clear" w:color="auto" w:fill="FFF2CC"/>
          </w:tcPr>
          <w:p w14:paraId="28D88D61" w14:textId="4506E0F9" w:rsidR="00183B12" w:rsidRPr="00473897" w:rsidRDefault="00183B12" w:rsidP="00183B12">
            <w:pPr>
              <w:spacing w:before="20" w:after="20"/>
              <w:jc w:val="both"/>
              <w:rPr>
                <w:rFonts w:ascii="Arial" w:hAnsi="Arial" w:cs="Arial"/>
                <w:b/>
                <w:bCs/>
                <w:color w:val="000000"/>
              </w:rPr>
            </w:pPr>
            <w:r w:rsidRPr="00473897">
              <w:rPr>
                <w:rFonts w:ascii="Arial" w:hAnsi="Arial" w:cs="Arial"/>
                <w:b/>
                <w:bCs/>
                <w:color w:val="000000" w:themeColor="text1"/>
              </w:rPr>
              <w:t>Former section 9.2.6 is renumbered 9.2.3 and its heading is amended to “</w:t>
            </w:r>
            <w:r>
              <w:rPr>
                <w:rFonts w:ascii="Arial" w:hAnsi="Arial" w:cs="Arial"/>
                <w:b/>
                <w:bCs/>
                <w:color w:val="000000" w:themeColor="text1"/>
              </w:rPr>
              <w:t>P</w:t>
            </w:r>
            <w:r w:rsidRPr="00473897">
              <w:rPr>
                <w:rFonts w:ascii="Arial" w:hAnsi="Arial" w:cs="Arial"/>
                <w:b/>
                <w:bCs/>
                <w:color w:val="000000" w:themeColor="text1"/>
              </w:rPr>
              <w:t xml:space="preserve">owers </w:t>
            </w:r>
            <w:r>
              <w:rPr>
                <w:rFonts w:ascii="Arial" w:hAnsi="Arial" w:cs="Arial"/>
                <w:b/>
                <w:bCs/>
                <w:color w:val="000000" w:themeColor="text1"/>
              </w:rPr>
              <w:t xml:space="preserve">&amp; duties </w:t>
            </w:r>
            <w:r w:rsidRPr="00473897">
              <w:rPr>
                <w:rFonts w:ascii="Arial" w:hAnsi="Arial" w:cs="Arial"/>
                <w:b/>
                <w:bCs/>
                <w:color w:val="000000" w:themeColor="text1"/>
              </w:rPr>
              <w:t>of a bail decision maker”</w:t>
            </w:r>
            <w:r>
              <w:rPr>
                <w:rFonts w:ascii="Arial" w:hAnsi="Arial" w:cs="Arial"/>
                <w:b/>
                <w:bCs/>
                <w:color w:val="000000" w:themeColor="text1"/>
              </w:rPr>
              <w:t>.</w:t>
            </w:r>
          </w:p>
        </w:tc>
      </w:tr>
      <w:tr w:rsidR="00183B12" w14:paraId="79390406" w14:textId="77777777" w:rsidTr="009B6A89">
        <w:trPr>
          <w:trHeight w:val="196"/>
        </w:trPr>
        <w:tc>
          <w:tcPr>
            <w:tcW w:w="1261" w:type="dxa"/>
            <w:gridSpan w:val="2"/>
            <w:vMerge/>
            <w:tcBorders>
              <w:left w:val="single" w:sz="18" w:space="0" w:color="auto"/>
            </w:tcBorders>
          </w:tcPr>
          <w:p w14:paraId="038180E5" w14:textId="77777777" w:rsidR="00183B12" w:rsidRDefault="00183B12" w:rsidP="00183B12">
            <w:pPr>
              <w:rPr>
                <w:lang w:val="en-AU"/>
              </w:rPr>
            </w:pPr>
          </w:p>
        </w:tc>
        <w:tc>
          <w:tcPr>
            <w:tcW w:w="836" w:type="dxa"/>
            <w:vMerge/>
          </w:tcPr>
          <w:p w14:paraId="1A3A7C34" w14:textId="77777777" w:rsidR="00183B12" w:rsidRDefault="00183B12" w:rsidP="00183B12">
            <w:pPr>
              <w:jc w:val="center"/>
              <w:rPr>
                <w:lang w:val="en-AU"/>
              </w:rPr>
            </w:pPr>
          </w:p>
        </w:tc>
        <w:tc>
          <w:tcPr>
            <w:tcW w:w="1439" w:type="dxa"/>
            <w:vMerge/>
            <w:shd w:val="clear" w:color="auto" w:fill="FFF2CC"/>
          </w:tcPr>
          <w:p w14:paraId="50BB9468" w14:textId="77777777" w:rsidR="00183B12" w:rsidRDefault="00183B12" w:rsidP="00183B12">
            <w:pPr>
              <w:jc w:val="center"/>
              <w:rPr>
                <w:b/>
                <w:bCs/>
                <w:lang w:val="en-AU"/>
              </w:rPr>
            </w:pPr>
          </w:p>
        </w:tc>
        <w:tc>
          <w:tcPr>
            <w:tcW w:w="4802" w:type="dxa"/>
            <w:gridSpan w:val="2"/>
            <w:tcBorders>
              <w:top w:val="single" w:sz="4" w:space="0" w:color="auto"/>
              <w:right w:val="single" w:sz="18" w:space="0" w:color="auto"/>
            </w:tcBorders>
            <w:shd w:val="clear" w:color="auto" w:fill="auto"/>
          </w:tcPr>
          <w:p w14:paraId="4739387E" w14:textId="3FDB345E" w:rsidR="00183B12" w:rsidRPr="00473897" w:rsidRDefault="00183B12" w:rsidP="00183B12">
            <w:pPr>
              <w:spacing w:before="20" w:after="20"/>
              <w:jc w:val="both"/>
              <w:rPr>
                <w:rFonts w:ascii="Arial" w:hAnsi="Arial" w:cs="Arial"/>
                <w:b/>
                <w:bCs/>
                <w:color w:val="000000" w:themeColor="text1"/>
              </w:rPr>
            </w:pPr>
            <w:r>
              <w:rPr>
                <w:rFonts w:ascii="Arial" w:hAnsi="Arial" w:cs="Arial"/>
                <w:color w:val="000000"/>
              </w:rPr>
              <w:t>Commentary on ss.8, 8A, 8B &amp; 8AA moved from former section 9.2.4 to new section 9.2.3.</w:t>
            </w:r>
          </w:p>
        </w:tc>
      </w:tr>
      <w:tr w:rsidR="00183B12" w14:paraId="0208ACFB" w14:textId="77777777" w:rsidTr="009B6A89">
        <w:trPr>
          <w:trHeight w:val="195"/>
        </w:trPr>
        <w:tc>
          <w:tcPr>
            <w:tcW w:w="1261" w:type="dxa"/>
            <w:gridSpan w:val="2"/>
            <w:vMerge/>
            <w:tcBorders>
              <w:left w:val="single" w:sz="18" w:space="0" w:color="auto"/>
            </w:tcBorders>
          </w:tcPr>
          <w:p w14:paraId="702C3E17" w14:textId="77777777" w:rsidR="00183B12" w:rsidRDefault="00183B12" w:rsidP="00183B12">
            <w:pPr>
              <w:rPr>
                <w:lang w:val="en-AU"/>
              </w:rPr>
            </w:pPr>
          </w:p>
        </w:tc>
        <w:tc>
          <w:tcPr>
            <w:tcW w:w="836" w:type="dxa"/>
            <w:vMerge/>
          </w:tcPr>
          <w:p w14:paraId="6C56F6AF" w14:textId="77777777" w:rsidR="00183B12" w:rsidRDefault="00183B12" w:rsidP="00183B12">
            <w:pPr>
              <w:jc w:val="center"/>
              <w:rPr>
                <w:lang w:val="en-AU"/>
              </w:rPr>
            </w:pPr>
          </w:p>
        </w:tc>
        <w:tc>
          <w:tcPr>
            <w:tcW w:w="1439" w:type="dxa"/>
            <w:vMerge/>
            <w:shd w:val="clear" w:color="auto" w:fill="FFF2CC"/>
          </w:tcPr>
          <w:p w14:paraId="5F427B01" w14:textId="77777777" w:rsidR="00183B12" w:rsidRDefault="00183B12" w:rsidP="00183B12">
            <w:pPr>
              <w:jc w:val="center"/>
              <w:rPr>
                <w:b/>
                <w:bCs/>
                <w:lang w:val="en-AU"/>
              </w:rPr>
            </w:pPr>
          </w:p>
        </w:tc>
        <w:tc>
          <w:tcPr>
            <w:tcW w:w="4802" w:type="dxa"/>
            <w:gridSpan w:val="2"/>
            <w:tcBorders>
              <w:top w:val="single" w:sz="4" w:space="0" w:color="auto"/>
              <w:right w:val="single" w:sz="18" w:space="0" w:color="auto"/>
            </w:tcBorders>
            <w:shd w:val="clear" w:color="auto" w:fill="auto"/>
          </w:tcPr>
          <w:p w14:paraId="1475B0B4" w14:textId="54ED212D" w:rsidR="00183B12" w:rsidRDefault="00183B12" w:rsidP="00183B12">
            <w:pPr>
              <w:spacing w:before="20" w:after="20"/>
              <w:jc w:val="both"/>
              <w:rPr>
                <w:rFonts w:ascii="Arial" w:hAnsi="Arial" w:cs="Arial"/>
                <w:color w:val="000000"/>
              </w:rPr>
            </w:pPr>
            <w:r>
              <w:rPr>
                <w:rFonts w:ascii="Arial" w:hAnsi="Arial" w:cs="Arial"/>
                <w:color w:val="000000"/>
              </w:rPr>
              <w:t xml:space="preserve">Addition of s.8(1)(aa) </w:t>
            </w:r>
            <w:r w:rsidRPr="009D7201">
              <w:rPr>
                <w:rFonts w:ascii="Arial" w:hAnsi="Arial" w:cs="Arial"/>
                <w:b/>
                <w:bCs/>
                <w:color w:val="000000"/>
              </w:rPr>
              <w:t>BA</w:t>
            </w:r>
            <w:r>
              <w:rPr>
                <w:rFonts w:ascii="Arial" w:hAnsi="Arial" w:cs="Arial"/>
                <w:color w:val="000000"/>
              </w:rPr>
              <w:t xml:space="preserve"> and reference to the Explanatory Memorandum to the </w:t>
            </w:r>
            <w:r w:rsidRPr="009D7201">
              <w:rPr>
                <w:rFonts w:ascii="Arial" w:hAnsi="Arial" w:cs="Arial"/>
                <w:i/>
                <w:iCs/>
                <w:color w:val="000000"/>
              </w:rPr>
              <w:t>Bail Amendment Act 2023</w:t>
            </w:r>
            <w:r>
              <w:rPr>
                <w:rFonts w:ascii="Arial" w:hAnsi="Arial" w:cs="Arial"/>
                <w:color w:val="000000"/>
              </w:rPr>
              <w:t>.</w:t>
            </w:r>
          </w:p>
        </w:tc>
      </w:tr>
      <w:tr w:rsidR="00183B12" w14:paraId="5F470AD3" w14:textId="77777777" w:rsidTr="009B6A89">
        <w:trPr>
          <w:trHeight w:val="179"/>
        </w:trPr>
        <w:tc>
          <w:tcPr>
            <w:tcW w:w="1261" w:type="dxa"/>
            <w:gridSpan w:val="2"/>
            <w:vMerge/>
            <w:tcBorders>
              <w:left w:val="single" w:sz="18" w:space="0" w:color="auto"/>
            </w:tcBorders>
          </w:tcPr>
          <w:p w14:paraId="39AD4F1E" w14:textId="77777777" w:rsidR="00183B12" w:rsidRDefault="00183B12" w:rsidP="00183B12">
            <w:pPr>
              <w:rPr>
                <w:lang w:val="en-AU"/>
              </w:rPr>
            </w:pPr>
          </w:p>
        </w:tc>
        <w:tc>
          <w:tcPr>
            <w:tcW w:w="836" w:type="dxa"/>
            <w:vMerge/>
          </w:tcPr>
          <w:p w14:paraId="48C1048B" w14:textId="77777777" w:rsidR="00183B12" w:rsidRDefault="00183B12" w:rsidP="00183B12">
            <w:pPr>
              <w:jc w:val="center"/>
              <w:rPr>
                <w:lang w:val="en-AU"/>
              </w:rPr>
            </w:pPr>
          </w:p>
        </w:tc>
        <w:tc>
          <w:tcPr>
            <w:tcW w:w="1439" w:type="dxa"/>
            <w:vMerge/>
            <w:shd w:val="clear" w:color="auto" w:fill="FFF2CC"/>
          </w:tcPr>
          <w:p w14:paraId="2FD82FC0" w14:textId="77777777" w:rsidR="00183B12" w:rsidRDefault="00183B12" w:rsidP="00183B12">
            <w:pPr>
              <w:jc w:val="center"/>
              <w:rPr>
                <w:b/>
                <w:bCs/>
                <w:lang w:val="en-AU"/>
              </w:rPr>
            </w:pPr>
          </w:p>
        </w:tc>
        <w:tc>
          <w:tcPr>
            <w:tcW w:w="4802" w:type="dxa"/>
            <w:gridSpan w:val="2"/>
            <w:tcBorders>
              <w:top w:val="single" w:sz="4" w:space="0" w:color="auto"/>
              <w:right w:val="single" w:sz="18" w:space="0" w:color="auto"/>
            </w:tcBorders>
            <w:shd w:val="clear" w:color="auto" w:fill="FFF2CC"/>
          </w:tcPr>
          <w:p w14:paraId="13AC97C5" w14:textId="1D524F32" w:rsidR="00183B12" w:rsidRPr="00741899" w:rsidRDefault="00183B12" w:rsidP="00183B12">
            <w:pPr>
              <w:spacing w:before="20" w:after="20"/>
              <w:jc w:val="both"/>
              <w:rPr>
                <w:rFonts w:ascii="Arial" w:hAnsi="Arial" w:cs="Arial"/>
                <w:b/>
                <w:bCs/>
                <w:color w:val="000000"/>
              </w:rPr>
            </w:pPr>
            <w:r w:rsidRPr="00741899">
              <w:rPr>
                <w:rFonts w:ascii="Arial" w:hAnsi="Arial" w:cs="Arial"/>
                <w:b/>
                <w:bCs/>
                <w:color w:val="000000"/>
              </w:rPr>
              <w:t xml:space="preserve">Summary of </w:t>
            </w:r>
            <w:r w:rsidRPr="00741899">
              <w:rPr>
                <w:rFonts w:ascii="Arial" w:hAnsi="Arial" w:cs="Arial"/>
                <w:b/>
                <w:bCs/>
                <w:i/>
                <w:iCs/>
                <w:color w:val="000000"/>
              </w:rPr>
              <w:t>R.</w:t>
            </w:r>
            <w:r w:rsidRPr="00741899">
              <w:rPr>
                <w:rFonts w:ascii="Arial" w:hAnsi="Arial" w:cs="Arial"/>
                <w:b/>
                <w:bCs/>
                <w:color w:val="000000"/>
              </w:rPr>
              <w:t xml:space="preserve"> v </w:t>
            </w:r>
            <w:r w:rsidRPr="00741899">
              <w:rPr>
                <w:rFonts w:ascii="Arial" w:hAnsi="Arial" w:cs="Arial"/>
                <w:b/>
                <w:bCs/>
                <w:i/>
                <w:iCs/>
                <w:color w:val="000000"/>
              </w:rPr>
              <w:t>Sanghera</w:t>
            </w:r>
            <w:r w:rsidRPr="00741899">
              <w:rPr>
                <w:rFonts w:ascii="Arial" w:hAnsi="Arial" w:cs="Arial"/>
                <w:b/>
                <w:bCs/>
                <w:color w:val="000000"/>
              </w:rPr>
              <w:t xml:space="preserve"> [1983] 2 VR 130 </w:t>
            </w:r>
            <w:r>
              <w:rPr>
                <w:rFonts w:ascii="Arial" w:hAnsi="Arial" w:cs="Arial"/>
                <w:b/>
                <w:bCs/>
                <w:color w:val="000000"/>
              </w:rPr>
              <w:t xml:space="preserve">is moved </w:t>
            </w:r>
            <w:r w:rsidRPr="00741899">
              <w:rPr>
                <w:rFonts w:ascii="Arial" w:hAnsi="Arial" w:cs="Arial"/>
                <w:b/>
                <w:bCs/>
                <w:color w:val="000000"/>
              </w:rPr>
              <w:t xml:space="preserve">from former section 9.5.2 </w:t>
            </w:r>
            <w:r>
              <w:rPr>
                <w:rFonts w:ascii="Arial" w:hAnsi="Arial" w:cs="Arial"/>
                <w:b/>
                <w:bCs/>
                <w:color w:val="000000"/>
              </w:rPr>
              <w:t xml:space="preserve">– previously </w:t>
            </w:r>
            <w:r w:rsidRPr="00741899">
              <w:rPr>
                <w:rFonts w:ascii="Arial" w:hAnsi="Arial" w:cs="Arial"/>
                <w:b/>
                <w:bCs/>
                <w:color w:val="000000"/>
              </w:rPr>
              <w:t>headed “Evidence in bail applications” – and that section is deleted.</w:t>
            </w:r>
          </w:p>
        </w:tc>
      </w:tr>
      <w:tr w:rsidR="00183B12" w14:paraId="21743337" w14:textId="77777777" w:rsidTr="009B6A89">
        <w:trPr>
          <w:trHeight w:val="121"/>
        </w:trPr>
        <w:tc>
          <w:tcPr>
            <w:tcW w:w="1261" w:type="dxa"/>
            <w:gridSpan w:val="2"/>
            <w:vMerge/>
            <w:tcBorders>
              <w:left w:val="single" w:sz="18" w:space="0" w:color="auto"/>
            </w:tcBorders>
          </w:tcPr>
          <w:p w14:paraId="5D431800" w14:textId="77777777" w:rsidR="00183B12" w:rsidRDefault="00183B12" w:rsidP="00183B12">
            <w:pPr>
              <w:rPr>
                <w:lang w:val="en-AU"/>
              </w:rPr>
            </w:pPr>
          </w:p>
        </w:tc>
        <w:tc>
          <w:tcPr>
            <w:tcW w:w="836" w:type="dxa"/>
            <w:vMerge/>
          </w:tcPr>
          <w:p w14:paraId="71FCA5FE" w14:textId="77777777" w:rsidR="00183B12" w:rsidRDefault="00183B12" w:rsidP="00183B12">
            <w:pPr>
              <w:jc w:val="center"/>
              <w:rPr>
                <w:lang w:val="en-AU"/>
              </w:rPr>
            </w:pPr>
          </w:p>
        </w:tc>
        <w:tc>
          <w:tcPr>
            <w:tcW w:w="1439" w:type="dxa"/>
            <w:vMerge/>
            <w:shd w:val="clear" w:color="auto" w:fill="FFF2CC"/>
          </w:tcPr>
          <w:p w14:paraId="0478F3FE" w14:textId="77777777" w:rsidR="00183B12" w:rsidRDefault="00183B12" w:rsidP="00183B12">
            <w:pPr>
              <w:jc w:val="center"/>
              <w:rPr>
                <w:b/>
                <w:bCs/>
                <w:lang w:val="en-AU"/>
              </w:rPr>
            </w:pPr>
          </w:p>
        </w:tc>
        <w:tc>
          <w:tcPr>
            <w:tcW w:w="4802" w:type="dxa"/>
            <w:gridSpan w:val="2"/>
            <w:tcBorders>
              <w:top w:val="single" w:sz="4" w:space="0" w:color="auto"/>
              <w:right w:val="single" w:sz="18" w:space="0" w:color="auto"/>
            </w:tcBorders>
            <w:shd w:val="clear" w:color="auto" w:fill="auto"/>
          </w:tcPr>
          <w:p w14:paraId="2F350E59" w14:textId="521AE914" w:rsidR="00183B12" w:rsidRDefault="00183B12" w:rsidP="00183B12">
            <w:pPr>
              <w:spacing w:before="20" w:after="20"/>
              <w:jc w:val="both"/>
              <w:rPr>
                <w:rFonts w:ascii="Arial" w:hAnsi="Arial" w:cs="Arial"/>
                <w:color w:val="000000"/>
              </w:rPr>
            </w:pPr>
            <w:r>
              <w:rPr>
                <w:rFonts w:ascii="Arial" w:hAnsi="Arial" w:cs="Arial"/>
                <w:color w:val="000000"/>
              </w:rPr>
              <w:t xml:space="preserve">Addition or variation of commentary on ss.10, 10AA, 10A, 10B, 12, 12B, 13, 13A &amp; 13AA </w:t>
            </w:r>
            <w:r w:rsidRPr="00C04D5F">
              <w:rPr>
                <w:rFonts w:ascii="Arial" w:hAnsi="Arial" w:cs="Arial"/>
                <w:b/>
                <w:bCs/>
                <w:color w:val="000000"/>
              </w:rPr>
              <w:t>BA</w:t>
            </w:r>
            <w:r>
              <w:rPr>
                <w:rFonts w:ascii="Arial" w:hAnsi="Arial" w:cs="Arial"/>
                <w:color w:val="000000"/>
              </w:rPr>
              <w:t>.</w:t>
            </w:r>
          </w:p>
        </w:tc>
      </w:tr>
      <w:tr w:rsidR="00183B12" w14:paraId="6019F6C4" w14:textId="77777777" w:rsidTr="009B6A89">
        <w:trPr>
          <w:trHeight w:val="263"/>
        </w:trPr>
        <w:tc>
          <w:tcPr>
            <w:tcW w:w="1261" w:type="dxa"/>
            <w:gridSpan w:val="2"/>
            <w:vMerge/>
            <w:tcBorders>
              <w:left w:val="single" w:sz="18" w:space="0" w:color="auto"/>
            </w:tcBorders>
          </w:tcPr>
          <w:p w14:paraId="69594797" w14:textId="77777777" w:rsidR="00183B12" w:rsidRDefault="00183B12" w:rsidP="00183B12">
            <w:pPr>
              <w:rPr>
                <w:lang w:val="en-AU"/>
              </w:rPr>
            </w:pPr>
          </w:p>
        </w:tc>
        <w:tc>
          <w:tcPr>
            <w:tcW w:w="836" w:type="dxa"/>
            <w:vMerge/>
          </w:tcPr>
          <w:p w14:paraId="211C68B0" w14:textId="77777777" w:rsidR="00183B12" w:rsidRDefault="00183B12" w:rsidP="00183B12">
            <w:pPr>
              <w:jc w:val="center"/>
              <w:rPr>
                <w:lang w:val="en-AU"/>
              </w:rPr>
            </w:pPr>
          </w:p>
        </w:tc>
        <w:tc>
          <w:tcPr>
            <w:tcW w:w="1439" w:type="dxa"/>
            <w:vMerge/>
            <w:shd w:val="clear" w:color="auto" w:fill="FFF2CC"/>
          </w:tcPr>
          <w:p w14:paraId="59E8F2F1" w14:textId="77777777" w:rsidR="00183B12" w:rsidRDefault="00183B12" w:rsidP="00183B12">
            <w:pPr>
              <w:jc w:val="center"/>
              <w:rPr>
                <w:b/>
                <w:bCs/>
                <w:lang w:val="en-AU"/>
              </w:rPr>
            </w:pPr>
          </w:p>
        </w:tc>
        <w:tc>
          <w:tcPr>
            <w:tcW w:w="4802" w:type="dxa"/>
            <w:gridSpan w:val="2"/>
            <w:tcBorders>
              <w:top w:val="single" w:sz="4" w:space="0" w:color="auto"/>
              <w:right w:val="single" w:sz="18" w:space="0" w:color="auto"/>
            </w:tcBorders>
            <w:shd w:val="clear" w:color="auto" w:fill="FFF2CC"/>
          </w:tcPr>
          <w:p w14:paraId="58BCDA92" w14:textId="5DF5B445" w:rsidR="00183B12" w:rsidRPr="00C5323A" w:rsidRDefault="00183B12" w:rsidP="00183B12">
            <w:pPr>
              <w:spacing w:before="20" w:after="20"/>
              <w:jc w:val="both"/>
              <w:rPr>
                <w:rFonts w:ascii="Arial" w:hAnsi="Arial" w:cs="Arial"/>
                <w:b/>
                <w:bCs/>
                <w:color w:val="000000"/>
              </w:rPr>
            </w:pPr>
            <w:r w:rsidRPr="00C5323A">
              <w:rPr>
                <w:rFonts w:ascii="Arial" w:hAnsi="Arial" w:cs="Arial"/>
                <w:b/>
                <w:bCs/>
                <w:color w:val="000000"/>
              </w:rPr>
              <w:t>Former section 9.2.</w:t>
            </w:r>
            <w:r>
              <w:rPr>
                <w:rFonts w:ascii="Arial" w:hAnsi="Arial" w:cs="Arial"/>
                <w:b/>
                <w:bCs/>
                <w:color w:val="000000"/>
              </w:rPr>
              <w:t>9</w:t>
            </w:r>
            <w:r w:rsidRPr="00C5323A">
              <w:rPr>
                <w:rFonts w:ascii="Arial" w:hAnsi="Arial" w:cs="Arial"/>
                <w:b/>
                <w:bCs/>
                <w:color w:val="000000"/>
              </w:rPr>
              <w:t xml:space="preserve"> is deleted and its </w:t>
            </w:r>
            <w:r>
              <w:rPr>
                <w:rFonts w:ascii="Arial" w:hAnsi="Arial" w:cs="Arial"/>
                <w:b/>
                <w:bCs/>
                <w:color w:val="000000"/>
              </w:rPr>
              <w:t>reference to s.13A BA is moved into new section 9.2.3.</w:t>
            </w:r>
          </w:p>
        </w:tc>
      </w:tr>
      <w:tr w:rsidR="00183B12" w14:paraId="7B699AF6" w14:textId="77777777" w:rsidTr="009B6A89">
        <w:trPr>
          <w:trHeight w:val="262"/>
        </w:trPr>
        <w:tc>
          <w:tcPr>
            <w:tcW w:w="1261" w:type="dxa"/>
            <w:gridSpan w:val="2"/>
            <w:vMerge/>
            <w:tcBorders>
              <w:left w:val="single" w:sz="18" w:space="0" w:color="auto"/>
            </w:tcBorders>
          </w:tcPr>
          <w:p w14:paraId="6B396DD8" w14:textId="77777777" w:rsidR="00183B12" w:rsidRDefault="00183B12" w:rsidP="00183B12">
            <w:pPr>
              <w:rPr>
                <w:lang w:val="en-AU"/>
              </w:rPr>
            </w:pPr>
          </w:p>
        </w:tc>
        <w:tc>
          <w:tcPr>
            <w:tcW w:w="836" w:type="dxa"/>
            <w:vMerge/>
          </w:tcPr>
          <w:p w14:paraId="1537DFB2" w14:textId="77777777" w:rsidR="00183B12" w:rsidRDefault="00183B12" w:rsidP="00183B12">
            <w:pPr>
              <w:jc w:val="center"/>
              <w:rPr>
                <w:lang w:val="en-AU"/>
              </w:rPr>
            </w:pPr>
          </w:p>
        </w:tc>
        <w:tc>
          <w:tcPr>
            <w:tcW w:w="1439" w:type="dxa"/>
            <w:vMerge/>
            <w:shd w:val="clear" w:color="auto" w:fill="FFF2CC"/>
          </w:tcPr>
          <w:p w14:paraId="1B8D7C9E" w14:textId="77777777" w:rsidR="00183B12" w:rsidRDefault="00183B12" w:rsidP="00183B12">
            <w:pPr>
              <w:jc w:val="center"/>
              <w:rPr>
                <w:b/>
                <w:bCs/>
                <w:lang w:val="en-AU"/>
              </w:rPr>
            </w:pPr>
          </w:p>
        </w:tc>
        <w:tc>
          <w:tcPr>
            <w:tcW w:w="4802" w:type="dxa"/>
            <w:gridSpan w:val="2"/>
            <w:tcBorders>
              <w:top w:val="single" w:sz="4" w:space="0" w:color="auto"/>
              <w:right w:val="single" w:sz="18" w:space="0" w:color="auto"/>
            </w:tcBorders>
            <w:shd w:val="clear" w:color="auto" w:fill="FFF2CC"/>
          </w:tcPr>
          <w:p w14:paraId="1DF281C8" w14:textId="0DDC63AD" w:rsidR="00183B12" w:rsidRPr="00C5323A" w:rsidRDefault="00183B12" w:rsidP="00183B12">
            <w:pPr>
              <w:spacing w:before="20" w:after="20"/>
              <w:jc w:val="both"/>
              <w:rPr>
                <w:rFonts w:ascii="Arial" w:hAnsi="Arial" w:cs="Arial"/>
                <w:b/>
                <w:bCs/>
                <w:color w:val="000000"/>
              </w:rPr>
            </w:pPr>
            <w:r w:rsidRPr="00C5323A">
              <w:rPr>
                <w:rFonts w:ascii="Arial" w:hAnsi="Arial" w:cs="Arial"/>
                <w:b/>
                <w:bCs/>
                <w:color w:val="000000"/>
              </w:rPr>
              <w:t xml:space="preserve">Former section 9.2.10 is deleted and its </w:t>
            </w:r>
            <w:r>
              <w:rPr>
                <w:rFonts w:ascii="Arial" w:hAnsi="Arial" w:cs="Arial"/>
                <w:b/>
                <w:bCs/>
                <w:color w:val="000000"/>
              </w:rPr>
              <w:t>reference to s.13AA BA is moved into new section 9.2.3.</w:t>
            </w:r>
          </w:p>
        </w:tc>
      </w:tr>
      <w:tr w:rsidR="00183B12" w14:paraId="370E82C8" w14:textId="77777777" w:rsidTr="009B6A89">
        <w:trPr>
          <w:trHeight w:val="96"/>
        </w:trPr>
        <w:tc>
          <w:tcPr>
            <w:tcW w:w="1261" w:type="dxa"/>
            <w:gridSpan w:val="2"/>
            <w:vMerge w:val="restart"/>
            <w:tcBorders>
              <w:left w:val="single" w:sz="18" w:space="0" w:color="auto"/>
            </w:tcBorders>
          </w:tcPr>
          <w:p w14:paraId="2A19BEC5" w14:textId="5D04D69A" w:rsidR="00183B12" w:rsidRDefault="00183B12" w:rsidP="00183B12">
            <w:pPr>
              <w:rPr>
                <w:lang w:val="en-AU"/>
              </w:rPr>
            </w:pPr>
            <w:r>
              <w:rPr>
                <w:lang w:val="en-AU"/>
              </w:rPr>
              <w:t>25/03/24</w:t>
            </w:r>
          </w:p>
        </w:tc>
        <w:tc>
          <w:tcPr>
            <w:tcW w:w="836" w:type="dxa"/>
            <w:vMerge w:val="restart"/>
          </w:tcPr>
          <w:p w14:paraId="38B863FC" w14:textId="1DA9CC02" w:rsidR="00183B12" w:rsidRDefault="00183B12" w:rsidP="00183B12">
            <w:pPr>
              <w:jc w:val="center"/>
              <w:rPr>
                <w:lang w:val="en-AU"/>
              </w:rPr>
            </w:pPr>
            <w:r>
              <w:rPr>
                <w:lang w:val="en-AU"/>
              </w:rPr>
              <w:t>9</w:t>
            </w:r>
          </w:p>
        </w:tc>
        <w:tc>
          <w:tcPr>
            <w:tcW w:w="1439" w:type="dxa"/>
            <w:vMerge w:val="restart"/>
            <w:shd w:val="clear" w:color="auto" w:fill="FFF2CC"/>
          </w:tcPr>
          <w:p w14:paraId="4A542547" w14:textId="321E7FB4" w:rsidR="00183B12" w:rsidRDefault="00183B12" w:rsidP="00183B12">
            <w:pPr>
              <w:jc w:val="center"/>
              <w:rPr>
                <w:lang w:val="en-AU"/>
              </w:rPr>
            </w:pPr>
            <w:r>
              <w:rPr>
                <w:lang w:val="en-AU"/>
              </w:rPr>
              <w:t>NEW</w:t>
            </w:r>
          </w:p>
          <w:p w14:paraId="14E07AEA" w14:textId="7D1BCF10" w:rsidR="00183B12" w:rsidRDefault="00183B12" w:rsidP="00183B12">
            <w:pPr>
              <w:jc w:val="center"/>
              <w:rPr>
                <w:lang w:val="en-AU"/>
              </w:rPr>
            </w:pPr>
            <w:r>
              <w:rPr>
                <w:lang w:val="en-AU"/>
              </w:rPr>
              <w:t>9.2.4</w:t>
            </w:r>
          </w:p>
        </w:tc>
        <w:tc>
          <w:tcPr>
            <w:tcW w:w="4802" w:type="dxa"/>
            <w:gridSpan w:val="2"/>
            <w:tcBorders>
              <w:top w:val="single" w:sz="4" w:space="0" w:color="auto"/>
              <w:right w:val="single" w:sz="18" w:space="0" w:color="auto"/>
            </w:tcBorders>
            <w:shd w:val="clear" w:color="auto" w:fill="FFF2CC"/>
          </w:tcPr>
          <w:p w14:paraId="02D8179D" w14:textId="47FE3224" w:rsidR="00183B12" w:rsidRDefault="00183B12" w:rsidP="00183B12">
            <w:pPr>
              <w:spacing w:before="20" w:after="20"/>
              <w:jc w:val="both"/>
              <w:rPr>
                <w:rFonts w:ascii="Arial" w:hAnsi="Arial" w:cs="Arial"/>
                <w:color w:val="000000"/>
              </w:rPr>
            </w:pPr>
            <w:r w:rsidRPr="0054799F">
              <w:rPr>
                <w:rStyle w:val="Hyperlink"/>
                <w:rFonts w:ascii="Arial" w:hAnsi="Arial" w:cs="Arial"/>
                <w:b/>
                <w:bCs/>
                <w:color w:val="000000" w:themeColor="text1"/>
                <w:u w:val="none"/>
              </w:rPr>
              <w:t xml:space="preserve">Former section </w:t>
            </w:r>
            <w:r>
              <w:rPr>
                <w:rStyle w:val="Hyperlink"/>
                <w:rFonts w:ascii="Arial" w:hAnsi="Arial" w:cs="Arial"/>
                <w:b/>
                <w:bCs/>
                <w:color w:val="000000" w:themeColor="text1"/>
                <w:u w:val="none"/>
              </w:rPr>
              <w:t>9.2.3</w:t>
            </w:r>
            <w:r w:rsidRPr="0054799F">
              <w:rPr>
                <w:rStyle w:val="Hyperlink"/>
                <w:rFonts w:ascii="Arial" w:hAnsi="Arial" w:cs="Arial"/>
                <w:b/>
                <w:bCs/>
                <w:color w:val="000000" w:themeColor="text1"/>
                <w:u w:val="none"/>
              </w:rPr>
              <w:t xml:space="preserve"> – headed “</w:t>
            </w:r>
            <w:r w:rsidRPr="00DA30A1">
              <w:rPr>
                <w:rStyle w:val="Hyperlink"/>
                <w:rFonts w:ascii="Arial" w:hAnsi="Arial" w:cs="Arial"/>
                <w:b/>
                <w:bCs/>
                <w:i/>
                <w:iCs/>
                <w:color w:val="000000" w:themeColor="text1"/>
                <w:u w:val="none"/>
              </w:rPr>
              <w:t>Prima facie</w:t>
            </w:r>
            <w:r w:rsidRPr="00473897">
              <w:rPr>
                <w:rStyle w:val="Hyperlink"/>
                <w:rFonts w:ascii="Arial" w:hAnsi="Arial" w:cs="Arial"/>
                <w:b/>
                <w:bCs/>
                <w:color w:val="000000" w:themeColor="text1"/>
                <w:u w:val="none"/>
              </w:rPr>
              <w:t xml:space="preserve"> entitlement to bail and exceptions thereto – Flow charts</w:t>
            </w:r>
            <w:r>
              <w:rPr>
                <w:rStyle w:val="Hyperlink"/>
                <w:rFonts w:ascii="Arial" w:hAnsi="Arial" w:cs="Arial"/>
                <w:b/>
                <w:bCs/>
                <w:color w:val="000000" w:themeColor="text1"/>
                <w:u w:val="none"/>
              </w:rPr>
              <w:t>” – is renumbered 9.2.4.</w:t>
            </w:r>
          </w:p>
        </w:tc>
      </w:tr>
      <w:tr w:rsidR="00183B12" w14:paraId="13DA3853" w14:textId="77777777" w:rsidTr="009B6A89">
        <w:trPr>
          <w:trHeight w:val="96"/>
        </w:trPr>
        <w:tc>
          <w:tcPr>
            <w:tcW w:w="1261" w:type="dxa"/>
            <w:gridSpan w:val="2"/>
            <w:vMerge/>
            <w:tcBorders>
              <w:left w:val="single" w:sz="18" w:space="0" w:color="auto"/>
            </w:tcBorders>
          </w:tcPr>
          <w:p w14:paraId="65A8D418" w14:textId="77777777" w:rsidR="00183B12" w:rsidRDefault="00183B12" w:rsidP="00183B12">
            <w:pPr>
              <w:keepNext/>
              <w:keepLines/>
              <w:rPr>
                <w:lang w:val="en-AU"/>
              </w:rPr>
            </w:pPr>
          </w:p>
        </w:tc>
        <w:tc>
          <w:tcPr>
            <w:tcW w:w="836" w:type="dxa"/>
            <w:vMerge/>
          </w:tcPr>
          <w:p w14:paraId="18DD8FA9" w14:textId="77777777" w:rsidR="00183B12" w:rsidRDefault="00183B12" w:rsidP="00183B12">
            <w:pPr>
              <w:jc w:val="center"/>
              <w:rPr>
                <w:lang w:val="en-AU"/>
              </w:rPr>
            </w:pPr>
          </w:p>
        </w:tc>
        <w:tc>
          <w:tcPr>
            <w:tcW w:w="1439" w:type="dxa"/>
            <w:vMerge/>
            <w:shd w:val="clear" w:color="auto" w:fill="FFF2CC"/>
          </w:tcPr>
          <w:p w14:paraId="06DD124D"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6A13C785" w14:textId="4EEED765" w:rsidR="00183B12" w:rsidRDefault="00183B12" w:rsidP="00183B12">
            <w:pPr>
              <w:spacing w:before="20" w:after="20"/>
              <w:jc w:val="both"/>
              <w:rPr>
                <w:rFonts w:ascii="Arial" w:hAnsi="Arial" w:cs="Arial"/>
                <w:color w:val="000000"/>
              </w:rPr>
            </w:pPr>
            <w:r>
              <w:rPr>
                <w:rFonts w:ascii="Arial" w:hAnsi="Arial" w:cs="Arial"/>
                <w:color w:val="000000"/>
              </w:rPr>
              <w:t xml:space="preserve">Addition of new s.4AAA </w:t>
            </w:r>
            <w:r w:rsidRPr="008924EC">
              <w:rPr>
                <w:rFonts w:ascii="Arial" w:hAnsi="Arial" w:cs="Arial"/>
                <w:b/>
                <w:bCs/>
                <w:color w:val="000000"/>
              </w:rPr>
              <w:t>BA</w:t>
            </w:r>
            <w:r>
              <w:rPr>
                <w:rFonts w:ascii="Arial" w:hAnsi="Arial" w:cs="Arial"/>
                <w:color w:val="000000"/>
              </w:rPr>
              <w:t>.</w:t>
            </w:r>
          </w:p>
        </w:tc>
      </w:tr>
      <w:tr w:rsidR="00183B12" w14:paraId="13DC7754" w14:textId="77777777" w:rsidTr="009B6A89">
        <w:trPr>
          <w:trHeight w:val="96"/>
        </w:trPr>
        <w:tc>
          <w:tcPr>
            <w:tcW w:w="1261" w:type="dxa"/>
            <w:gridSpan w:val="2"/>
            <w:vMerge/>
            <w:tcBorders>
              <w:left w:val="single" w:sz="18" w:space="0" w:color="auto"/>
            </w:tcBorders>
          </w:tcPr>
          <w:p w14:paraId="0E5E4AEF" w14:textId="77777777" w:rsidR="00183B12" w:rsidRDefault="00183B12" w:rsidP="00183B12">
            <w:pPr>
              <w:rPr>
                <w:lang w:val="en-AU"/>
              </w:rPr>
            </w:pPr>
          </w:p>
        </w:tc>
        <w:tc>
          <w:tcPr>
            <w:tcW w:w="836" w:type="dxa"/>
            <w:vMerge/>
          </w:tcPr>
          <w:p w14:paraId="526D5C09" w14:textId="77777777" w:rsidR="00183B12" w:rsidRDefault="00183B12" w:rsidP="00183B12">
            <w:pPr>
              <w:jc w:val="center"/>
              <w:rPr>
                <w:lang w:val="en-AU"/>
              </w:rPr>
            </w:pPr>
          </w:p>
        </w:tc>
        <w:tc>
          <w:tcPr>
            <w:tcW w:w="1439" w:type="dxa"/>
            <w:vMerge/>
            <w:shd w:val="clear" w:color="auto" w:fill="FFF2CC"/>
          </w:tcPr>
          <w:p w14:paraId="48709B5D"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23050D50" w14:textId="5F68820E" w:rsidR="00183B12" w:rsidRDefault="00183B12" w:rsidP="00183B12">
            <w:pPr>
              <w:spacing w:before="20" w:after="20"/>
              <w:jc w:val="both"/>
              <w:rPr>
                <w:rFonts w:ascii="Arial" w:hAnsi="Arial" w:cs="Arial"/>
                <w:color w:val="000000"/>
              </w:rPr>
            </w:pPr>
            <w:r>
              <w:rPr>
                <w:rFonts w:ascii="Arial" w:hAnsi="Arial" w:cs="Arial"/>
                <w:color w:val="000000"/>
              </w:rPr>
              <w:t xml:space="preserve">Amendments to ss.4AA, 4D &amp; 4E </w:t>
            </w:r>
            <w:r w:rsidRPr="00D0332E">
              <w:rPr>
                <w:rFonts w:ascii="Arial" w:hAnsi="Arial" w:cs="Arial"/>
                <w:b/>
                <w:bCs/>
                <w:color w:val="000000"/>
              </w:rPr>
              <w:t>BA</w:t>
            </w:r>
            <w:r>
              <w:rPr>
                <w:rFonts w:ascii="Arial" w:hAnsi="Arial" w:cs="Arial"/>
                <w:color w:val="000000"/>
              </w:rPr>
              <w:t>.</w:t>
            </w:r>
          </w:p>
        </w:tc>
      </w:tr>
      <w:tr w:rsidR="00183B12" w14:paraId="717F4F94" w14:textId="77777777" w:rsidTr="009B6A89">
        <w:trPr>
          <w:trHeight w:val="96"/>
        </w:trPr>
        <w:tc>
          <w:tcPr>
            <w:tcW w:w="1261" w:type="dxa"/>
            <w:gridSpan w:val="2"/>
            <w:vMerge/>
            <w:tcBorders>
              <w:left w:val="single" w:sz="18" w:space="0" w:color="auto"/>
            </w:tcBorders>
          </w:tcPr>
          <w:p w14:paraId="387098C7" w14:textId="77777777" w:rsidR="00183B12" w:rsidRDefault="00183B12" w:rsidP="00183B12">
            <w:pPr>
              <w:rPr>
                <w:lang w:val="en-AU"/>
              </w:rPr>
            </w:pPr>
          </w:p>
        </w:tc>
        <w:tc>
          <w:tcPr>
            <w:tcW w:w="836" w:type="dxa"/>
            <w:vMerge/>
          </w:tcPr>
          <w:p w14:paraId="52A1CC3B" w14:textId="77777777" w:rsidR="00183B12" w:rsidRDefault="00183B12" w:rsidP="00183B12">
            <w:pPr>
              <w:jc w:val="center"/>
              <w:rPr>
                <w:lang w:val="en-AU"/>
              </w:rPr>
            </w:pPr>
          </w:p>
        </w:tc>
        <w:tc>
          <w:tcPr>
            <w:tcW w:w="1439" w:type="dxa"/>
            <w:vMerge/>
            <w:shd w:val="clear" w:color="auto" w:fill="FFF2CC"/>
          </w:tcPr>
          <w:p w14:paraId="2424C748"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31FDD273" w14:textId="47E3B3A1" w:rsidR="00183B12" w:rsidRDefault="00183B12" w:rsidP="00183B12">
            <w:pPr>
              <w:spacing w:before="20" w:after="20"/>
              <w:jc w:val="both"/>
              <w:rPr>
                <w:rFonts w:ascii="Arial" w:hAnsi="Arial" w:cs="Arial"/>
                <w:color w:val="000000"/>
              </w:rPr>
            </w:pPr>
            <w:r>
              <w:rPr>
                <w:rFonts w:ascii="Arial" w:hAnsi="Arial" w:cs="Arial"/>
                <w:color w:val="000000"/>
              </w:rPr>
              <w:t xml:space="preserve">Amendments to the definition of “surrounding circumstances” in s.3AAA </w:t>
            </w:r>
            <w:r w:rsidRPr="0033386C">
              <w:rPr>
                <w:rFonts w:ascii="Arial" w:hAnsi="Arial" w:cs="Arial"/>
                <w:b/>
                <w:bCs/>
                <w:color w:val="000000"/>
              </w:rPr>
              <w:t>BA</w:t>
            </w:r>
            <w:r>
              <w:rPr>
                <w:rFonts w:ascii="Arial" w:hAnsi="Arial" w:cs="Arial"/>
                <w:color w:val="000000"/>
              </w:rPr>
              <w:t>.</w:t>
            </w:r>
          </w:p>
        </w:tc>
      </w:tr>
      <w:tr w:rsidR="00183B12" w14:paraId="1AD96D48" w14:textId="77777777" w:rsidTr="009B6A89">
        <w:trPr>
          <w:trHeight w:val="180"/>
        </w:trPr>
        <w:tc>
          <w:tcPr>
            <w:tcW w:w="1261" w:type="dxa"/>
            <w:gridSpan w:val="2"/>
            <w:vMerge/>
            <w:tcBorders>
              <w:left w:val="single" w:sz="18" w:space="0" w:color="auto"/>
            </w:tcBorders>
          </w:tcPr>
          <w:p w14:paraId="1EE23911" w14:textId="77777777" w:rsidR="00183B12" w:rsidRDefault="00183B12" w:rsidP="00183B12">
            <w:pPr>
              <w:rPr>
                <w:lang w:val="en-AU"/>
              </w:rPr>
            </w:pPr>
          </w:p>
        </w:tc>
        <w:tc>
          <w:tcPr>
            <w:tcW w:w="836" w:type="dxa"/>
            <w:vMerge/>
          </w:tcPr>
          <w:p w14:paraId="67B40150" w14:textId="77777777" w:rsidR="00183B12" w:rsidRDefault="00183B12" w:rsidP="00183B12">
            <w:pPr>
              <w:jc w:val="center"/>
              <w:rPr>
                <w:lang w:val="en-AU"/>
              </w:rPr>
            </w:pPr>
          </w:p>
        </w:tc>
        <w:tc>
          <w:tcPr>
            <w:tcW w:w="1439" w:type="dxa"/>
            <w:vMerge/>
            <w:shd w:val="clear" w:color="auto" w:fill="FFF2CC"/>
          </w:tcPr>
          <w:p w14:paraId="7FA3467B"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35D3D685" w14:textId="1026714A" w:rsidR="00183B12" w:rsidRDefault="00183B12" w:rsidP="00183B12">
            <w:pPr>
              <w:spacing w:before="20" w:after="20"/>
              <w:jc w:val="both"/>
              <w:rPr>
                <w:rFonts w:ascii="Arial" w:hAnsi="Arial" w:cs="Arial"/>
                <w:color w:val="000000"/>
              </w:rPr>
            </w:pPr>
            <w:r>
              <w:rPr>
                <w:rFonts w:ascii="Arial" w:hAnsi="Arial" w:cs="Arial"/>
                <w:color w:val="000000"/>
              </w:rPr>
              <w:t>Minor modifications made to the chart summarising the bail process.</w:t>
            </w:r>
          </w:p>
        </w:tc>
      </w:tr>
      <w:tr w:rsidR="00183B12" w14:paraId="290727AD" w14:textId="77777777" w:rsidTr="009B6A89">
        <w:trPr>
          <w:trHeight w:val="179"/>
        </w:trPr>
        <w:tc>
          <w:tcPr>
            <w:tcW w:w="1261" w:type="dxa"/>
            <w:gridSpan w:val="2"/>
            <w:vMerge/>
            <w:tcBorders>
              <w:left w:val="single" w:sz="18" w:space="0" w:color="auto"/>
            </w:tcBorders>
          </w:tcPr>
          <w:p w14:paraId="21BF45D7" w14:textId="77777777" w:rsidR="00183B12" w:rsidRDefault="00183B12" w:rsidP="00183B12">
            <w:pPr>
              <w:rPr>
                <w:lang w:val="en-AU"/>
              </w:rPr>
            </w:pPr>
          </w:p>
        </w:tc>
        <w:tc>
          <w:tcPr>
            <w:tcW w:w="836" w:type="dxa"/>
            <w:vMerge/>
          </w:tcPr>
          <w:p w14:paraId="41E71C0D" w14:textId="77777777" w:rsidR="00183B12" w:rsidRDefault="00183B12" w:rsidP="00183B12">
            <w:pPr>
              <w:jc w:val="center"/>
              <w:rPr>
                <w:lang w:val="en-AU"/>
              </w:rPr>
            </w:pPr>
          </w:p>
        </w:tc>
        <w:tc>
          <w:tcPr>
            <w:tcW w:w="1439" w:type="dxa"/>
            <w:vMerge/>
            <w:shd w:val="clear" w:color="auto" w:fill="FFF2CC"/>
          </w:tcPr>
          <w:p w14:paraId="5A2BFB7C"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645B98F0" w14:textId="75E86FC5" w:rsidR="00183B12" w:rsidRDefault="00183B12" w:rsidP="00183B12">
            <w:pPr>
              <w:spacing w:before="20" w:after="20"/>
              <w:jc w:val="both"/>
              <w:rPr>
                <w:rFonts w:ascii="Arial" w:hAnsi="Arial" w:cs="Arial"/>
                <w:color w:val="000000"/>
              </w:rPr>
            </w:pPr>
            <w:r>
              <w:rPr>
                <w:rFonts w:ascii="Arial" w:hAnsi="Arial" w:cs="Arial"/>
                <w:color w:val="000000"/>
              </w:rPr>
              <w:t xml:space="preserve">Replacement of the 4 previous Flow Charts in s.3D </w:t>
            </w:r>
            <w:r w:rsidRPr="007B6DAD">
              <w:rPr>
                <w:rFonts w:ascii="Arial" w:hAnsi="Arial" w:cs="Arial"/>
                <w:b/>
                <w:bCs/>
                <w:color w:val="000000"/>
              </w:rPr>
              <w:t>BA</w:t>
            </w:r>
            <w:r>
              <w:rPr>
                <w:rFonts w:ascii="Arial" w:hAnsi="Arial" w:cs="Arial"/>
                <w:color w:val="000000"/>
              </w:rPr>
              <w:t xml:space="preserve"> by 5 new Flow Charts.</w:t>
            </w:r>
          </w:p>
        </w:tc>
      </w:tr>
      <w:tr w:rsidR="00183B12" w14:paraId="1EDDCA4C" w14:textId="77777777" w:rsidTr="009B6A89">
        <w:trPr>
          <w:trHeight w:val="100"/>
        </w:trPr>
        <w:tc>
          <w:tcPr>
            <w:tcW w:w="1261" w:type="dxa"/>
            <w:gridSpan w:val="2"/>
            <w:vMerge w:val="restart"/>
            <w:tcBorders>
              <w:top w:val="single" w:sz="4" w:space="0" w:color="auto"/>
              <w:left w:val="single" w:sz="18" w:space="0" w:color="auto"/>
            </w:tcBorders>
          </w:tcPr>
          <w:p w14:paraId="0A1537D2" w14:textId="77777777" w:rsidR="00183B12" w:rsidRDefault="00183B12" w:rsidP="00183B12">
            <w:pPr>
              <w:rPr>
                <w:lang w:val="en-AU"/>
              </w:rPr>
            </w:pPr>
            <w:r>
              <w:rPr>
                <w:lang w:val="en-AU"/>
              </w:rPr>
              <w:t>25/03/24</w:t>
            </w:r>
          </w:p>
        </w:tc>
        <w:tc>
          <w:tcPr>
            <w:tcW w:w="836" w:type="dxa"/>
            <w:vMerge w:val="restart"/>
            <w:tcBorders>
              <w:top w:val="single" w:sz="4" w:space="0" w:color="auto"/>
            </w:tcBorders>
          </w:tcPr>
          <w:p w14:paraId="6B0B317A" w14:textId="77777777"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10F278E9" w14:textId="77777777" w:rsidR="00183B12" w:rsidRDefault="00183B12" w:rsidP="00183B12">
            <w:pPr>
              <w:jc w:val="center"/>
              <w:rPr>
                <w:lang w:val="en-AU"/>
              </w:rPr>
            </w:pPr>
            <w:r>
              <w:rPr>
                <w:lang w:val="en-AU"/>
              </w:rPr>
              <w:t>NEW</w:t>
            </w:r>
          </w:p>
          <w:p w14:paraId="27760C62" w14:textId="7754124B" w:rsidR="00183B12" w:rsidRDefault="00183B12" w:rsidP="00183B12">
            <w:pPr>
              <w:jc w:val="center"/>
              <w:rPr>
                <w:lang w:val="en-AU"/>
              </w:rPr>
            </w:pPr>
            <w:r>
              <w:rPr>
                <w:lang w:val="en-AU"/>
              </w:rPr>
              <w:t>9.2.5</w:t>
            </w:r>
          </w:p>
        </w:tc>
        <w:tc>
          <w:tcPr>
            <w:tcW w:w="4802" w:type="dxa"/>
            <w:gridSpan w:val="2"/>
            <w:tcBorders>
              <w:top w:val="single" w:sz="4" w:space="0" w:color="auto"/>
              <w:right w:val="single" w:sz="18" w:space="0" w:color="auto"/>
            </w:tcBorders>
            <w:shd w:val="clear" w:color="auto" w:fill="FFF2CC"/>
          </w:tcPr>
          <w:p w14:paraId="76C5D734" w14:textId="46DA2199" w:rsidR="00183B12" w:rsidRPr="00473897" w:rsidRDefault="00183B12" w:rsidP="00183B12">
            <w:pPr>
              <w:spacing w:before="20" w:after="20"/>
              <w:jc w:val="both"/>
              <w:rPr>
                <w:rFonts w:ascii="Arial" w:hAnsi="Arial" w:cs="Arial"/>
                <w:b/>
                <w:bCs/>
                <w:color w:val="000000"/>
              </w:rPr>
            </w:pPr>
            <w:r>
              <w:rPr>
                <w:rFonts w:ascii="Arial" w:hAnsi="Arial" w:cs="Arial"/>
                <w:b/>
                <w:bCs/>
                <w:color w:val="000000"/>
              </w:rPr>
              <w:t>Former section 9.2.4 – headed “</w:t>
            </w:r>
            <w:r w:rsidRPr="00473897">
              <w:rPr>
                <w:rFonts w:ascii="Arial" w:hAnsi="Arial" w:cs="Arial"/>
                <w:b/>
                <w:bCs/>
                <w:color w:val="000000"/>
              </w:rPr>
              <w:t>Step 1 – exceptional circumstances test</w:t>
            </w:r>
            <w:r>
              <w:rPr>
                <w:rFonts w:ascii="Arial" w:hAnsi="Arial" w:cs="Arial"/>
                <w:b/>
                <w:bCs/>
                <w:color w:val="000000"/>
              </w:rPr>
              <w:t>” is renumbered 9.2.5.</w:t>
            </w:r>
          </w:p>
        </w:tc>
      </w:tr>
      <w:tr w:rsidR="00183B12" w14:paraId="0B3C9CA5" w14:textId="77777777" w:rsidTr="009B6A89">
        <w:trPr>
          <w:trHeight w:val="100"/>
        </w:trPr>
        <w:tc>
          <w:tcPr>
            <w:tcW w:w="1261" w:type="dxa"/>
            <w:gridSpan w:val="2"/>
            <w:vMerge/>
            <w:tcBorders>
              <w:left w:val="single" w:sz="18" w:space="0" w:color="auto"/>
            </w:tcBorders>
          </w:tcPr>
          <w:p w14:paraId="7E5AACDC" w14:textId="77777777" w:rsidR="00183B12" w:rsidRDefault="00183B12" w:rsidP="00183B12">
            <w:pPr>
              <w:rPr>
                <w:lang w:val="en-AU"/>
              </w:rPr>
            </w:pPr>
          </w:p>
        </w:tc>
        <w:tc>
          <w:tcPr>
            <w:tcW w:w="836" w:type="dxa"/>
            <w:vMerge/>
          </w:tcPr>
          <w:p w14:paraId="77A67B04" w14:textId="77777777" w:rsidR="00183B12" w:rsidRDefault="00183B12" w:rsidP="00183B12">
            <w:pPr>
              <w:jc w:val="center"/>
              <w:rPr>
                <w:lang w:val="en-AU"/>
              </w:rPr>
            </w:pPr>
          </w:p>
        </w:tc>
        <w:tc>
          <w:tcPr>
            <w:tcW w:w="1439" w:type="dxa"/>
            <w:vMerge/>
            <w:shd w:val="clear" w:color="auto" w:fill="FFF2CC"/>
          </w:tcPr>
          <w:p w14:paraId="48CA3579"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107247E3" w14:textId="5A14268E" w:rsidR="00183B12" w:rsidRDefault="00183B12" w:rsidP="00183B12">
            <w:pPr>
              <w:spacing w:before="20" w:after="20"/>
              <w:jc w:val="both"/>
              <w:rPr>
                <w:rFonts w:ascii="Arial" w:hAnsi="Arial" w:cs="Arial"/>
                <w:color w:val="000000"/>
              </w:rPr>
            </w:pPr>
            <w:r>
              <w:rPr>
                <w:rFonts w:ascii="Arial" w:hAnsi="Arial" w:cs="Arial"/>
                <w:color w:val="000000"/>
              </w:rPr>
              <w:t xml:space="preserve">Amendments to Schedule 1 and to s.4AA </w:t>
            </w:r>
            <w:r w:rsidRPr="00CF12B8">
              <w:rPr>
                <w:rFonts w:ascii="Arial" w:hAnsi="Arial" w:cs="Arial"/>
                <w:b/>
                <w:bCs/>
                <w:color w:val="000000"/>
              </w:rPr>
              <w:t>BA</w:t>
            </w:r>
            <w:r w:rsidRPr="00262A81">
              <w:rPr>
                <w:rFonts w:ascii="Arial" w:hAnsi="Arial" w:cs="Arial"/>
                <w:color w:val="000000"/>
              </w:rPr>
              <w:t>.</w:t>
            </w:r>
          </w:p>
        </w:tc>
      </w:tr>
      <w:tr w:rsidR="00183B12" w14:paraId="24E44524" w14:textId="77777777" w:rsidTr="009B6A89">
        <w:trPr>
          <w:trHeight w:val="178"/>
        </w:trPr>
        <w:tc>
          <w:tcPr>
            <w:tcW w:w="1261" w:type="dxa"/>
            <w:gridSpan w:val="2"/>
            <w:vMerge w:val="restart"/>
            <w:tcBorders>
              <w:top w:val="single" w:sz="4" w:space="0" w:color="auto"/>
              <w:left w:val="single" w:sz="18" w:space="0" w:color="auto"/>
            </w:tcBorders>
          </w:tcPr>
          <w:p w14:paraId="7FDA80A0" w14:textId="77777777" w:rsidR="00183B12" w:rsidRDefault="00183B12" w:rsidP="00183B12">
            <w:pPr>
              <w:keepNext/>
              <w:keepLines/>
              <w:rPr>
                <w:lang w:val="en-AU"/>
              </w:rPr>
            </w:pPr>
            <w:r>
              <w:rPr>
                <w:lang w:val="en-AU"/>
              </w:rPr>
              <w:t>25/03/24</w:t>
            </w:r>
          </w:p>
        </w:tc>
        <w:tc>
          <w:tcPr>
            <w:tcW w:w="836" w:type="dxa"/>
            <w:vMerge w:val="restart"/>
            <w:tcBorders>
              <w:top w:val="single" w:sz="4" w:space="0" w:color="auto"/>
            </w:tcBorders>
          </w:tcPr>
          <w:p w14:paraId="7C856AD0" w14:textId="77777777" w:rsidR="00183B12" w:rsidRDefault="00183B12" w:rsidP="00183B12">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66CC2581" w14:textId="77777777" w:rsidR="00183B12" w:rsidRDefault="00183B12" w:rsidP="00183B12">
            <w:pPr>
              <w:keepNext/>
              <w:keepLines/>
              <w:jc w:val="center"/>
              <w:rPr>
                <w:lang w:val="en-AU"/>
              </w:rPr>
            </w:pPr>
            <w:r>
              <w:rPr>
                <w:lang w:val="en-AU"/>
              </w:rPr>
              <w:t>NEW</w:t>
            </w:r>
          </w:p>
          <w:p w14:paraId="255FB4F6" w14:textId="1EF8CD5D" w:rsidR="00183B12" w:rsidRDefault="00183B12" w:rsidP="00183B12">
            <w:pPr>
              <w:keepNext/>
              <w:keepLines/>
              <w:jc w:val="center"/>
              <w:rPr>
                <w:lang w:val="en-AU"/>
              </w:rPr>
            </w:pPr>
            <w:r>
              <w:rPr>
                <w:lang w:val="en-AU"/>
              </w:rPr>
              <w:t>9.2.6</w:t>
            </w:r>
          </w:p>
        </w:tc>
        <w:tc>
          <w:tcPr>
            <w:tcW w:w="4802" w:type="dxa"/>
            <w:gridSpan w:val="2"/>
            <w:tcBorders>
              <w:top w:val="single" w:sz="4" w:space="0" w:color="auto"/>
              <w:right w:val="single" w:sz="18" w:space="0" w:color="auto"/>
            </w:tcBorders>
            <w:shd w:val="clear" w:color="auto" w:fill="FFF2CC"/>
          </w:tcPr>
          <w:p w14:paraId="63ADFD88" w14:textId="7FD2BDA4" w:rsidR="00183B12" w:rsidRPr="00473897" w:rsidRDefault="00183B12" w:rsidP="00183B12">
            <w:pPr>
              <w:keepNext/>
              <w:keepLines/>
              <w:spacing w:before="20" w:after="20"/>
              <w:jc w:val="both"/>
              <w:rPr>
                <w:rFonts w:ascii="Arial" w:hAnsi="Arial" w:cs="Arial"/>
                <w:b/>
                <w:bCs/>
                <w:color w:val="000000"/>
              </w:rPr>
            </w:pPr>
            <w:r>
              <w:rPr>
                <w:rFonts w:ascii="Arial" w:hAnsi="Arial" w:cs="Arial"/>
                <w:b/>
                <w:bCs/>
                <w:color w:val="000000"/>
              </w:rPr>
              <w:t>Former section 9.2.5 – headed “</w:t>
            </w:r>
            <w:r w:rsidRPr="00473897">
              <w:rPr>
                <w:rFonts w:ascii="Arial" w:hAnsi="Arial" w:cs="Arial"/>
                <w:b/>
                <w:bCs/>
                <w:color w:val="000000"/>
              </w:rPr>
              <w:t xml:space="preserve">Step 1 – </w:t>
            </w:r>
            <w:r>
              <w:rPr>
                <w:rFonts w:ascii="Arial" w:hAnsi="Arial" w:cs="Arial"/>
                <w:b/>
                <w:bCs/>
                <w:color w:val="000000"/>
              </w:rPr>
              <w:t>show compelling reason</w:t>
            </w:r>
            <w:r w:rsidRPr="00473897">
              <w:rPr>
                <w:rFonts w:ascii="Arial" w:hAnsi="Arial" w:cs="Arial"/>
                <w:b/>
                <w:bCs/>
                <w:color w:val="000000"/>
              </w:rPr>
              <w:t xml:space="preserve"> test</w:t>
            </w:r>
            <w:r>
              <w:rPr>
                <w:rFonts w:ascii="Arial" w:hAnsi="Arial" w:cs="Arial"/>
                <w:b/>
                <w:bCs/>
                <w:color w:val="000000"/>
              </w:rPr>
              <w:t>” is renumbered 9.2.6.</w:t>
            </w:r>
          </w:p>
        </w:tc>
      </w:tr>
      <w:tr w:rsidR="00183B12" w14:paraId="2159594C" w14:textId="77777777" w:rsidTr="009B6A89">
        <w:trPr>
          <w:trHeight w:val="178"/>
        </w:trPr>
        <w:tc>
          <w:tcPr>
            <w:tcW w:w="1261" w:type="dxa"/>
            <w:gridSpan w:val="2"/>
            <w:vMerge/>
            <w:tcBorders>
              <w:left w:val="single" w:sz="18" w:space="0" w:color="auto"/>
            </w:tcBorders>
          </w:tcPr>
          <w:p w14:paraId="6E98581F" w14:textId="77777777" w:rsidR="00183B12" w:rsidRDefault="00183B12" w:rsidP="00183B12">
            <w:pPr>
              <w:keepNext/>
              <w:keepLines/>
              <w:rPr>
                <w:lang w:val="en-AU"/>
              </w:rPr>
            </w:pPr>
          </w:p>
        </w:tc>
        <w:tc>
          <w:tcPr>
            <w:tcW w:w="836" w:type="dxa"/>
            <w:vMerge/>
          </w:tcPr>
          <w:p w14:paraId="657994C5" w14:textId="77777777" w:rsidR="00183B12" w:rsidRDefault="00183B12" w:rsidP="00183B12">
            <w:pPr>
              <w:keepNext/>
              <w:keepLines/>
              <w:jc w:val="center"/>
              <w:rPr>
                <w:lang w:val="en-AU"/>
              </w:rPr>
            </w:pPr>
          </w:p>
        </w:tc>
        <w:tc>
          <w:tcPr>
            <w:tcW w:w="1439" w:type="dxa"/>
            <w:vMerge/>
            <w:shd w:val="clear" w:color="auto" w:fill="FFF2CC"/>
          </w:tcPr>
          <w:p w14:paraId="044D3EFC" w14:textId="77777777" w:rsidR="00183B12" w:rsidRDefault="00183B12" w:rsidP="00183B12">
            <w:pPr>
              <w:keepNext/>
              <w:keepLines/>
              <w:jc w:val="center"/>
              <w:rPr>
                <w:lang w:val="en-AU"/>
              </w:rPr>
            </w:pPr>
          </w:p>
        </w:tc>
        <w:tc>
          <w:tcPr>
            <w:tcW w:w="4802" w:type="dxa"/>
            <w:gridSpan w:val="2"/>
            <w:tcBorders>
              <w:top w:val="single" w:sz="4" w:space="0" w:color="auto"/>
              <w:right w:val="single" w:sz="18" w:space="0" w:color="auto"/>
            </w:tcBorders>
            <w:shd w:val="clear" w:color="auto" w:fill="auto"/>
          </w:tcPr>
          <w:p w14:paraId="2275EEDD" w14:textId="4466CD44" w:rsidR="00183B12" w:rsidRDefault="00183B12" w:rsidP="00183B12">
            <w:pPr>
              <w:keepNext/>
              <w:keepLines/>
              <w:spacing w:before="20" w:after="20"/>
              <w:jc w:val="both"/>
              <w:rPr>
                <w:rFonts w:ascii="Arial" w:hAnsi="Arial" w:cs="Arial"/>
                <w:color w:val="000000"/>
              </w:rPr>
            </w:pPr>
            <w:r>
              <w:rPr>
                <w:rFonts w:ascii="Arial" w:hAnsi="Arial" w:cs="Arial"/>
                <w:color w:val="000000"/>
              </w:rPr>
              <w:t>Amendments to Schedule 2 and added commentary on the repeal of item 1.</w:t>
            </w:r>
          </w:p>
        </w:tc>
      </w:tr>
      <w:tr w:rsidR="00183B12" w14:paraId="365ADD0A" w14:textId="77777777" w:rsidTr="009B6A89">
        <w:trPr>
          <w:trHeight w:val="101"/>
        </w:trPr>
        <w:tc>
          <w:tcPr>
            <w:tcW w:w="1261" w:type="dxa"/>
            <w:gridSpan w:val="2"/>
            <w:vMerge/>
            <w:tcBorders>
              <w:left w:val="single" w:sz="18" w:space="0" w:color="auto"/>
            </w:tcBorders>
          </w:tcPr>
          <w:p w14:paraId="15C23C7E" w14:textId="77777777" w:rsidR="00183B12" w:rsidRDefault="00183B12" w:rsidP="00183B12">
            <w:pPr>
              <w:rPr>
                <w:lang w:val="en-AU"/>
              </w:rPr>
            </w:pPr>
          </w:p>
        </w:tc>
        <w:tc>
          <w:tcPr>
            <w:tcW w:w="836" w:type="dxa"/>
            <w:vMerge/>
          </w:tcPr>
          <w:p w14:paraId="57977135" w14:textId="77777777" w:rsidR="00183B12" w:rsidRDefault="00183B12" w:rsidP="00183B12">
            <w:pPr>
              <w:jc w:val="center"/>
              <w:rPr>
                <w:lang w:val="en-AU"/>
              </w:rPr>
            </w:pPr>
          </w:p>
        </w:tc>
        <w:tc>
          <w:tcPr>
            <w:tcW w:w="1439" w:type="dxa"/>
            <w:vMerge/>
            <w:shd w:val="clear" w:color="auto" w:fill="FFF2CC"/>
          </w:tcPr>
          <w:p w14:paraId="67DEEA60"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6DD242D5" w14:textId="211DE2DD" w:rsidR="00183B12" w:rsidRPr="000521B0" w:rsidRDefault="00183B12" w:rsidP="00183B12">
            <w:pPr>
              <w:spacing w:before="20" w:after="20"/>
              <w:jc w:val="both"/>
              <w:rPr>
                <w:rFonts w:ascii="Arial" w:hAnsi="Arial" w:cs="Arial"/>
                <w:color w:val="000000"/>
              </w:rPr>
            </w:pPr>
            <w:r w:rsidRPr="000521B0">
              <w:rPr>
                <w:rFonts w:ascii="Arial" w:hAnsi="Arial" w:cs="Arial"/>
                <w:color w:val="000000"/>
              </w:rPr>
              <w:t xml:space="preserve">Reference to and comment on the </w:t>
            </w:r>
            <w:r w:rsidRPr="000521B0">
              <w:rPr>
                <w:rFonts w:ascii="Arial" w:hAnsi="Arial" w:cs="Arial"/>
                <w:i/>
                <w:iCs/>
              </w:rPr>
              <w:t>Bail Amendment (Indictable Offences Whilst on Bail) Bill 2024</w:t>
            </w:r>
            <w:r w:rsidRPr="000521B0">
              <w:rPr>
                <w:rFonts w:ascii="Arial" w:hAnsi="Arial" w:cs="Arial"/>
              </w:rPr>
              <w:t>.</w:t>
            </w:r>
          </w:p>
        </w:tc>
      </w:tr>
      <w:tr w:rsidR="00183B12" w14:paraId="585E8341" w14:textId="77777777" w:rsidTr="009B6A89">
        <w:trPr>
          <w:trHeight w:val="506"/>
        </w:trPr>
        <w:tc>
          <w:tcPr>
            <w:tcW w:w="1261" w:type="dxa"/>
            <w:gridSpan w:val="2"/>
            <w:vMerge w:val="restart"/>
            <w:tcBorders>
              <w:top w:val="single" w:sz="4" w:space="0" w:color="auto"/>
              <w:left w:val="single" w:sz="18" w:space="0" w:color="auto"/>
            </w:tcBorders>
          </w:tcPr>
          <w:p w14:paraId="643D3DC8" w14:textId="77777777" w:rsidR="00183B12" w:rsidRDefault="00183B12" w:rsidP="00183B12">
            <w:pPr>
              <w:rPr>
                <w:lang w:val="en-AU"/>
              </w:rPr>
            </w:pPr>
            <w:r>
              <w:rPr>
                <w:lang w:val="en-AU"/>
              </w:rPr>
              <w:t>25/03/24</w:t>
            </w:r>
          </w:p>
        </w:tc>
        <w:tc>
          <w:tcPr>
            <w:tcW w:w="836" w:type="dxa"/>
            <w:vMerge w:val="restart"/>
            <w:tcBorders>
              <w:top w:val="single" w:sz="4" w:space="0" w:color="auto"/>
            </w:tcBorders>
          </w:tcPr>
          <w:p w14:paraId="1C781B58" w14:textId="77777777" w:rsidR="00183B12" w:rsidRDefault="00183B12" w:rsidP="00183B12">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60D3EFDD" w14:textId="77777777" w:rsidR="00183B12" w:rsidRDefault="00183B12" w:rsidP="00183B12">
            <w:pPr>
              <w:keepNext/>
              <w:keepLines/>
              <w:jc w:val="center"/>
              <w:rPr>
                <w:lang w:val="en-AU"/>
              </w:rPr>
            </w:pPr>
            <w:r>
              <w:rPr>
                <w:lang w:val="en-AU"/>
              </w:rPr>
              <w:t>NEW</w:t>
            </w:r>
          </w:p>
          <w:p w14:paraId="46BDB1D8" w14:textId="7B6AA4F8" w:rsidR="00183B12" w:rsidRDefault="00183B12" w:rsidP="00183B12">
            <w:pPr>
              <w:keepNext/>
              <w:keepLines/>
              <w:jc w:val="center"/>
              <w:rPr>
                <w:lang w:val="en-AU"/>
              </w:rPr>
            </w:pPr>
            <w:r>
              <w:rPr>
                <w:lang w:val="en-AU"/>
              </w:rPr>
              <w:t>9.2.5/6</w:t>
            </w:r>
          </w:p>
        </w:tc>
        <w:tc>
          <w:tcPr>
            <w:tcW w:w="4802" w:type="dxa"/>
            <w:gridSpan w:val="2"/>
            <w:tcBorders>
              <w:top w:val="single" w:sz="4" w:space="0" w:color="auto"/>
              <w:right w:val="single" w:sz="18" w:space="0" w:color="auto"/>
            </w:tcBorders>
            <w:shd w:val="clear" w:color="auto" w:fill="FFF2CC"/>
          </w:tcPr>
          <w:p w14:paraId="765C921E" w14:textId="78BFF499" w:rsidR="00183B12" w:rsidRPr="00473897" w:rsidRDefault="00183B12" w:rsidP="00183B12">
            <w:pPr>
              <w:keepNext/>
              <w:keepLines/>
              <w:spacing w:before="20" w:after="20"/>
              <w:jc w:val="both"/>
              <w:rPr>
                <w:rFonts w:ascii="Arial" w:hAnsi="Arial" w:cs="Arial"/>
                <w:b/>
                <w:bCs/>
                <w:color w:val="000000"/>
              </w:rPr>
            </w:pPr>
            <w:r>
              <w:rPr>
                <w:rFonts w:ascii="Arial" w:hAnsi="Arial" w:cs="Arial"/>
                <w:b/>
                <w:bCs/>
                <w:color w:val="000000"/>
              </w:rPr>
              <w:t>Former section 9.2.4/5 is renumbered 9.2.5/6 and its heading is amended to “</w:t>
            </w:r>
            <w:r w:rsidRPr="00473897">
              <w:rPr>
                <w:rFonts w:ascii="Arial" w:hAnsi="Arial" w:cs="Arial"/>
                <w:b/>
                <w:bCs/>
                <w:color w:val="000000"/>
              </w:rPr>
              <w:t>Meaning of ‘serving a sentence’ for the tests in 9.2.5 &amp; 9.2.6</w:t>
            </w:r>
            <w:r>
              <w:rPr>
                <w:rFonts w:ascii="Arial" w:hAnsi="Arial" w:cs="Arial"/>
                <w:b/>
                <w:bCs/>
                <w:color w:val="000000"/>
              </w:rPr>
              <w:t>”.</w:t>
            </w:r>
          </w:p>
        </w:tc>
      </w:tr>
      <w:tr w:rsidR="00183B12" w14:paraId="7DEA1934" w14:textId="77777777" w:rsidTr="009B6A89">
        <w:trPr>
          <w:trHeight w:val="506"/>
        </w:trPr>
        <w:tc>
          <w:tcPr>
            <w:tcW w:w="1261" w:type="dxa"/>
            <w:gridSpan w:val="2"/>
            <w:vMerge/>
            <w:tcBorders>
              <w:left w:val="single" w:sz="18" w:space="0" w:color="auto"/>
            </w:tcBorders>
          </w:tcPr>
          <w:p w14:paraId="5E4E18B3" w14:textId="77777777" w:rsidR="00183B12" w:rsidRDefault="00183B12" w:rsidP="00183B12">
            <w:pPr>
              <w:rPr>
                <w:lang w:val="en-AU"/>
              </w:rPr>
            </w:pPr>
          </w:p>
        </w:tc>
        <w:tc>
          <w:tcPr>
            <w:tcW w:w="836" w:type="dxa"/>
            <w:vMerge/>
          </w:tcPr>
          <w:p w14:paraId="751660F8" w14:textId="77777777" w:rsidR="00183B12" w:rsidRDefault="00183B12" w:rsidP="00183B12">
            <w:pPr>
              <w:jc w:val="center"/>
              <w:rPr>
                <w:lang w:val="en-AU"/>
              </w:rPr>
            </w:pPr>
          </w:p>
        </w:tc>
        <w:tc>
          <w:tcPr>
            <w:tcW w:w="1439" w:type="dxa"/>
            <w:vMerge/>
            <w:shd w:val="clear" w:color="auto" w:fill="FFF2CC"/>
          </w:tcPr>
          <w:p w14:paraId="7692F10B"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7E362303" w14:textId="596138C2" w:rsidR="00183B12" w:rsidRDefault="00183B12" w:rsidP="00183B12">
            <w:pPr>
              <w:spacing w:before="20" w:after="20"/>
              <w:jc w:val="both"/>
              <w:rPr>
                <w:rFonts w:ascii="Arial" w:hAnsi="Arial" w:cs="Arial"/>
                <w:color w:val="000000"/>
              </w:rPr>
            </w:pPr>
            <w:bookmarkStart w:id="15" w:name="_Hlk160174339"/>
            <w:r>
              <w:rPr>
                <w:rFonts w:ascii="Arial" w:hAnsi="Arial" w:cs="Arial"/>
                <w:color w:val="000000"/>
              </w:rPr>
              <w:t xml:space="preserve">Amendments to text as a consequence of the addition of s.4AA(5) of the </w:t>
            </w:r>
            <w:r w:rsidRPr="000521B0">
              <w:rPr>
                <w:rFonts w:ascii="Arial" w:hAnsi="Arial" w:cs="Arial"/>
                <w:b/>
                <w:bCs/>
                <w:color w:val="000000"/>
              </w:rPr>
              <w:t>BA</w:t>
            </w:r>
            <w:r>
              <w:rPr>
                <w:rFonts w:ascii="Arial" w:hAnsi="Arial" w:cs="Arial"/>
                <w:color w:val="000000"/>
              </w:rPr>
              <w:t xml:space="preserve"> which has the effect of over-riding the dicta of Weinberg JA in </w:t>
            </w:r>
            <w:r w:rsidRPr="00484E5D">
              <w:rPr>
                <w:rFonts w:ascii="Arial" w:hAnsi="Arial" w:cs="Arial"/>
                <w:i/>
                <w:color w:val="000000"/>
              </w:rPr>
              <w:lastRenderedPageBreak/>
              <w:t>Application for Bail by Allen Matemberere</w:t>
            </w:r>
            <w:r>
              <w:rPr>
                <w:rFonts w:ascii="Arial" w:hAnsi="Arial" w:cs="Arial"/>
                <w:color w:val="000000"/>
              </w:rPr>
              <w:t xml:space="preserve"> [2018] VSC 762</w:t>
            </w:r>
            <w:bookmarkEnd w:id="15"/>
            <w:r>
              <w:rPr>
                <w:rFonts w:ascii="Arial" w:hAnsi="Arial" w:cs="Arial"/>
                <w:color w:val="000000"/>
              </w:rPr>
              <w:t xml:space="preserve"> and the dicta of Kaye J in </w:t>
            </w:r>
            <w:r w:rsidRPr="004F246B">
              <w:rPr>
                <w:rFonts w:ascii="Arial" w:eastAsia="Book Antiqua" w:hAnsi="Arial" w:cs="Arial"/>
                <w:i/>
              </w:rPr>
              <w:t>WBM v Chief Commissioner of Police</w:t>
            </w:r>
            <w:r>
              <w:rPr>
                <w:rFonts w:ascii="Book Antiqua" w:eastAsia="Book Antiqua" w:hAnsi="Book Antiqua" w:cs="Book Antiqua"/>
                <w:i/>
              </w:rPr>
              <w:t xml:space="preserve"> </w:t>
            </w:r>
            <w:r w:rsidRPr="004F246B">
              <w:rPr>
                <w:rFonts w:ascii="Arial" w:hAnsi="Arial" w:cs="Arial"/>
              </w:rPr>
              <w:t>(2010) 27 VR 469, 475</w:t>
            </w:r>
            <w:r>
              <w:rPr>
                <w:rFonts w:ascii="Arial" w:hAnsi="Arial" w:cs="Arial"/>
              </w:rPr>
              <w:t>.</w:t>
            </w:r>
          </w:p>
        </w:tc>
      </w:tr>
      <w:tr w:rsidR="00183B12" w14:paraId="47FEB1EB" w14:textId="77777777" w:rsidTr="009B6A89">
        <w:trPr>
          <w:trHeight w:val="102"/>
        </w:trPr>
        <w:tc>
          <w:tcPr>
            <w:tcW w:w="1261" w:type="dxa"/>
            <w:gridSpan w:val="2"/>
            <w:tcBorders>
              <w:top w:val="single" w:sz="4" w:space="0" w:color="auto"/>
              <w:left w:val="single" w:sz="18" w:space="0" w:color="auto"/>
            </w:tcBorders>
          </w:tcPr>
          <w:p w14:paraId="4FABDFF9" w14:textId="51A8D8C6" w:rsidR="00183B12" w:rsidRDefault="00183B12" w:rsidP="00183B12">
            <w:pPr>
              <w:rPr>
                <w:lang w:val="en-AU"/>
              </w:rPr>
            </w:pPr>
            <w:r>
              <w:rPr>
                <w:lang w:val="en-AU"/>
              </w:rPr>
              <w:lastRenderedPageBreak/>
              <w:t>25/03/24</w:t>
            </w:r>
          </w:p>
        </w:tc>
        <w:tc>
          <w:tcPr>
            <w:tcW w:w="836" w:type="dxa"/>
            <w:tcBorders>
              <w:top w:val="single" w:sz="4" w:space="0" w:color="auto"/>
            </w:tcBorders>
          </w:tcPr>
          <w:p w14:paraId="0FBC28CE" w14:textId="4B598488" w:rsidR="00183B12" w:rsidRDefault="00183B12" w:rsidP="00183B12">
            <w:pPr>
              <w:jc w:val="center"/>
              <w:rPr>
                <w:lang w:val="en-AU"/>
              </w:rPr>
            </w:pPr>
            <w:r>
              <w:rPr>
                <w:lang w:val="en-AU"/>
              </w:rPr>
              <w:t>9</w:t>
            </w:r>
          </w:p>
        </w:tc>
        <w:tc>
          <w:tcPr>
            <w:tcW w:w="1439" w:type="dxa"/>
            <w:tcBorders>
              <w:top w:val="single" w:sz="4" w:space="0" w:color="auto"/>
            </w:tcBorders>
          </w:tcPr>
          <w:p w14:paraId="4076160B" w14:textId="011CDD11" w:rsidR="00183B12" w:rsidRDefault="00183B12" w:rsidP="00183B12">
            <w:pPr>
              <w:jc w:val="center"/>
              <w:rPr>
                <w:lang w:val="en-AU"/>
              </w:rPr>
            </w:pPr>
            <w:r>
              <w:rPr>
                <w:lang w:val="en-AU"/>
              </w:rPr>
              <w:t>9.2.7</w:t>
            </w:r>
          </w:p>
        </w:tc>
        <w:tc>
          <w:tcPr>
            <w:tcW w:w="4802" w:type="dxa"/>
            <w:gridSpan w:val="2"/>
            <w:tcBorders>
              <w:top w:val="single" w:sz="4" w:space="0" w:color="auto"/>
              <w:right w:val="single" w:sz="18" w:space="0" w:color="auto"/>
            </w:tcBorders>
            <w:shd w:val="clear" w:color="auto" w:fill="auto"/>
          </w:tcPr>
          <w:p w14:paraId="0D38681C" w14:textId="26D1D93D" w:rsidR="00183B12" w:rsidRPr="00397A67" w:rsidRDefault="00183B12" w:rsidP="00183B12">
            <w:pPr>
              <w:spacing w:before="20" w:after="20"/>
              <w:jc w:val="both"/>
              <w:rPr>
                <w:rFonts w:ascii="Arial" w:hAnsi="Arial" w:cs="Arial"/>
                <w:color w:val="000000"/>
              </w:rPr>
            </w:pPr>
            <w:r>
              <w:rPr>
                <w:rFonts w:ascii="Arial" w:hAnsi="Arial" w:cs="Arial"/>
                <w:color w:val="000000"/>
              </w:rPr>
              <w:t>Inclusion of definition of “family violence offence”.</w:t>
            </w:r>
          </w:p>
        </w:tc>
      </w:tr>
      <w:tr w:rsidR="00183B12" w14:paraId="3D9269B5" w14:textId="77777777" w:rsidTr="009B6A89">
        <w:trPr>
          <w:trHeight w:val="102"/>
        </w:trPr>
        <w:tc>
          <w:tcPr>
            <w:tcW w:w="1261" w:type="dxa"/>
            <w:gridSpan w:val="2"/>
            <w:vMerge w:val="restart"/>
            <w:tcBorders>
              <w:top w:val="single" w:sz="4" w:space="0" w:color="auto"/>
              <w:left w:val="single" w:sz="18" w:space="0" w:color="auto"/>
            </w:tcBorders>
          </w:tcPr>
          <w:p w14:paraId="49B784B2" w14:textId="182CE568" w:rsidR="00183B12" w:rsidRDefault="00183B12" w:rsidP="00183B12">
            <w:pPr>
              <w:rPr>
                <w:lang w:val="en-AU"/>
              </w:rPr>
            </w:pPr>
            <w:r>
              <w:rPr>
                <w:lang w:val="en-AU"/>
              </w:rPr>
              <w:t>25/03/24</w:t>
            </w:r>
          </w:p>
        </w:tc>
        <w:tc>
          <w:tcPr>
            <w:tcW w:w="836" w:type="dxa"/>
            <w:vMerge w:val="restart"/>
            <w:tcBorders>
              <w:top w:val="single" w:sz="4" w:space="0" w:color="auto"/>
            </w:tcBorders>
          </w:tcPr>
          <w:p w14:paraId="206A6F44" w14:textId="0D6993E3" w:rsidR="00183B12" w:rsidRDefault="00183B12" w:rsidP="00183B12">
            <w:pPr>
              <w:jc w:val="center"/>
              <w:rPr>
                <w:lang w:val="en-AU"/>
              </w:rPr>
            </w:pPr>
            <w:r>
              <w:rPr>
                <w:lang w:val="en-AU"/>
              </w:rPr>
              <w:t>9</w:t>
            </w:r>
          </w:p>
        </w:tc>
        <w:tc>
          <w:tcPr>
            <w:tcW w:w="1439" w:type="dxa"/>
            <w:vMerge w:val="restart"/>
            <w:tcBorders>
              <w:top w:val="single" w:sz="4" w:space="0" w:color="auto"/>
            </w:tcBorders>
          </w:tcPr>
          <w:p w14:paraId="2E3B4BEF" w14:textId="26D00150" w:rsidR="00183B12" w:rsidRDefault="00183B12" w:rsidP="00183B12">
            <w:pPr>
              <w:jc w:val="center"/>
              <w:rPr>
                <w:lang w:val="en-AU"/>
              </w:rPr>
            </w:pPr>
            <w:r>
              <w:rPr>
                <w:lang w:val="en-AU"/>
              </w:rPr>
              <w:t>9.2.8</w:t>
            </w:r>
          </w:p>
        </w:tc>
        <w:tc>
          <w:tcPr>
            <w:tcW w:w="4802" w:type="dxa"/>
            <w:gridSpan w:val="2"/>
            <w:tcBorders>
              <w:top w:val="single" w:sz="4" w:space="0" w:color="auto"/>
              <w:right w:val="single" w:sz="18" w:space="0" w:color="auto"/>
            </w:tcBorders>
            <w:shd w:val="clear" w:color="auto" w:fill="FFF2CC"/>
          </w:tcPr>
          <w:p w14:paraId="33DCED90" w14:textId="2A725E6C" w:rsidR="00183B12" w:rsidRPr="006439FA" w:rsidRDefault="00183B12" w:rsidP="00183B12">
            <w:pPr>
              <w:spacing w:before="20" w:after="20"/>
              <w:jc w:val="both"/>
              <w:rPr>
                <w:rFonts w:ascii="Arial" w:hAnsi="Arial" w:cs="Arial"/>
                <w:b/>
                <w:bCs/>
                <w:color w:val="000000"/>
              </w:rPr>
            </w:pPr>
            <w:r>
              <w:rPr>
                <w:rFonts w:ascii="Arial" w:hAnsi="Arial" w:cs="Arial"/>
                <w:b/>
                <w:bCs/>
                <w:color w:val="000000"/>
              </w:rPr>
              <w:t>Section heading amended to “</w:t>
            </w:r>
            <w:r>
              <w:rPr>
                <w:rFonts w:ascii="Arial" w:hAnsi="Arial" w:cs="Arial"/>
                <w:b/>
                <w:bCs/>
              </w:rPr>
              <w:t>Requirement for reasons when bail granted”.</w:t>
            </w:r>
          </w:p>
        </w:tc>
      </w:tr>
      <w:tr w:rsidR="00183B12" w14:paraId="1F63BE3F" w14:textId="77777777" w:rsidTr="009B6A89">
        <w:trPr>
          <w:trHeight w:val="97"/>
        </w:trPr>
        <w:tc>
          <w:tcPr>
            <w:tcW w:w="1261" w:type="dxa"/>
            <w:gridSpan w:val="2"/>
            <w:vMerge/>
            <w:tcBorders>
              <w:left w:val="single" w:sz="18" w:space="0" w:color="auto"/>
            </w:tcBorders>
          </w:tcPr>
          <w:p w14:paraId="0AF2B3F0" w14:textId="77777777" w:rsidR="00183B12" w:rsidRDefault="00183B12" w:rsidP="00183B12">
            <w:pPr>
              <w:rPr>
                <w:lang w:val="en-AU"/>
              </w:rPr>
            </w:pPr>
          </w:p>
        </w:tc>
        <w:tc>
          <w:tcPr>
            <w:tcW w:w="836" w:type="dxa"/>
            <w:vMerge/>
          </w:tcPr>
          <w:p w14:paraId="1BEDAF91" w14:textId="77777777" w:rsidR="00183B12" w:rsidRDefault="00183B12" w:rsidP="00183B12">
            <w:pPr>
              <w:jc w:val="center"/>
              <w:rPr>
                <w:lang w:val="en-AU"/>
              </w:rPr>
            </w:pPr>
          </w:p>
        </w:tc>
        <w:tc>
          <w:tcPr>
            <w:tcW w:w="1439" w:type="dxa"/>
            <w:vMerge/>
          </w:tcPr>
          <w:p w14:paraId="08751C0E"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0FC1F86A" w14:textId="1A9D8D4A" w:rsidR="00183B12" w:rsidRDefault="00183B12" w:rsidP="00183B12">
            <w:pPr>
              <w:spacing w:before="20" w:after="20"/>
              <w:jc w:val="both"/>
              <w:rPr>
                <w:rFonts w:ascii="Arial" w:hAnsi="Arial" w:cs="Arial"/>
                <w:color w:val="000000"/>
              </w:rPr>
            </w:pPr>
            <w:r>
              <w:rPr>
                <w:rFonts w:ascii="Arial" w:hAnsi="Arial" w:cs="Arial"/>
                <w:color w:val="000000"/>
              </w:rPr>
              <w:t xml:space="preserve">Amendments to commentary on s.12A </w:t>
            </w:r>
            <w:r w:rsidRPr="006439FA">
              <w:rPr>
                <w:rFonts w:ascii="Arial" w:hAnsi="Arial" w:cs="Arial"/>
                <w:b/>
                <w:bCs/>
                <w:color w:val="000000"/>
              </w:rPr>
              <w:t>BA</w:t>
            </w:r>
            <w:r>
              <w:rPr>
                <w:rFonts w:ascii="Arial" w:hAnsi="Arial" w:cs="Arial"/>
                <w:color w:val="000000"/>
              </w:rPr>
              <w:t>.</w:t>
            </w:r>
          </w:p>
        </w:tc>
      </w:tr>
      <w:tr w:rsidR="00183B12" w14:paraId="3F43FB12" w14:textId="77777777" w:rsidTr="009B6A89">
        <w:trPr>
          <w:trHeight w:val="96"/>
        </w:trPr>
        <w:tc>
          <w:tcPr>
            <w:tcW w:w="1261" w:type="dxa"/>
            <w:gridSpan w:val="2"/>
            <w:vMerge/>
            <w:tcBorders>
              <w:left w:val="single" w:sz="18" w:space="0" w:color="auto"/>
            </w:tcBorders>
          </w:tcPr>
          <w:p w14:paraId="13CE8CB4" w14:textId="77777777" w:rsidR="00183B12" w:rsidRDefault="00183B12" w:rsidP="00183B12">
            <w:pPr>
              <w:rPr>
                <w:lang w:val="en-AU"/>
              </w:rPr>
            </w:pPr>
          </w:p>
        </w:tc>
        <w:tc>
          <w:tcPr>
            <w:tcW w:w="836" w:type="dxa"/>
            <w:vMerge/>
          </w:tcPr>
          <w:p w14:paraId="75F88FFB" w14:textId="77777777" w:rsidR="00183B12" w:rsidRDefault="00183B12" w:rsidP="00183B12">
            <w:pPr>
              <w:jc w:val="center"/>
              <w:rPr>
                <w:lang w:val="en-AU"/>
              </w:rPr>
            </w:pPr>
          </w:p>
        </w:tc>
        <w:tc>
          <w:tcPr>
            <w:tcW w:w="1439" w:type="dxa"/>
            <w:vMerge/>
          </w:tcPr>
          <w:p w14:paraId="5BB89208"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52C734DE" w14:textId="04A0F527" w:rsidR="00183B12" w:rsidRDefault="00183B12" w:rsidP="00183B12">
            <w:pPr>
              <w:spacing w:before="20" w:after="20"/>
              <w:jc w:val="both"/>
              <w:rPr>
                <w:rFonts w:ascii="Arial" w:hAnsi="Arial" w:cs="Arial"/>
                <w:color w:val="000000"/>
              </w:rPr>
            </w:pPr>
            <w:r>
              <w:rPr>
                <w:rFonts w:ascii="Arial" w:hAnsi="Arial" w:cs="Arial"/>
                <w:color w:val="000000"/>
              </w:rPr>
              <w:t xml:space="preserve">Added cross-reference to </w:t>
            </w:r>
            <w:r w:rsidRPr="007213F1">
              <w:rPr>
                <w:rFonts w:ascii="Arial" w:hAnsi="Arial" w:cs="Arial"/>
                <w:b/>
                <w:bCs/>
                <w:color w:val="000000"/>
                <w:shd w:val="clear" w:color="auto" w:fill="C5E0B3" w:themeFill="accent6" w:themeFillTint="66"/>
              </w:rPr>
              <w:t>section 9.5.5</w:t>
            </w:r>
            <w:r>
              <w:rPr>
                <w:rFonts w:ascii="Arial" w:hAnsi="Arial" w:cs="Arial"/>
                <w:color w:val="000000"/>
              </w:rPr>
              <w:t>.</w:t>
            </w:r>
          </w:p>
        </w:tc>
      </w:tr>
      <w:tr w:rsidR="00183B12" w14:paraId="47B6EBF7" w14:textId="77777777" w:rsidTr="009B6A89">
        <w:trPr>
          <w:trHeight w:val="201"/>
        </w:trPr>
        <w:tc>
          <w:tcPr>
            <w:tcW w:w="1261" w:type="dxa"/>
            <w:gridSpan w:val="2"/>
            <w:vMerge w:val="restart"/>
            <w:tcBorders>
              <w:top w:val="single" w:sz="4" w:space="0" w:color="auto"/>
              <w:left w:val="single" w:sz="18" w:space="0" w:color="auto"/>
            </w:tcBorders>
          </w:tcPr>
          <w:p w14:paraId="240A4044" w14:textId="1FBEDDE1" w:rsidR="00183B12" w:rsidRDefault="00183B12" w:rsidP="00183B12">
            <w:pPr>
              <w:keepNext/>
              <w:keepLines/>
              <w:rPr>
                <w:lang w:val="en-AU"/>
              </w:rPr>
            </w:pPr>
            <w:r>
              <w:rPr>
                <w:lang w:val="en-AU"/>
              </w:rPr>
              <w:t>25/03/24</w:t>
            </w:r>
          </w:p>
        </w:tc>
        <w:tc>
          <w:tcPr>
            <w:tcW w:w="836" w:type="dxa"/>
            <w:vMerge w:val="restart"/>
            <w:tcBorders>
              <w:top w:val="single" w:sz="4" w:space="0" w:color="auto"/>
            </w:tcBorders>
          </w:tcPr>
          <w:p w14:paraId="38503437" w14:textId="1037BB4E"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53E3527A" w14:textId="2C14DFB9" w:rsidR="00183B12" w:rsidRDefault="00183B12" w:rsidP="00183B12">
            <w:pPr>
              <w:jc w:val="center"/>
              <w:rPr>
                <w:lang w:val="en-AU"/>
              </w:rPr>
            </w:pPr>
            <w:r>
              <w:rPr>
                <w:lang w:val="en-AU"/>
              </w:rPr>
              <w:t>NEW</w:t>
            </w:r>
          </w:p>
          <w:p w14:paraId="77EFEEB4" w14:textId="5C8FEE2F" w:rsidR="00183B12" w:rsidRDefault="00183B12" w:rsidP="00183B12">
            <w:pPr>
              <w:jc w:val="center"/>
              <w:rPr>
                <w:lang w:val="en-AU"/>
              </w:rPr>
            </w:pPr>
            <w:r>
              <w:rPr>
                <w:lang w:val="en-AU"/>
              </w:rPr>
              <w:t>9.2.9</w:t>
            </w:r>
          </w:p>
        </w:tc>
        <w:tc>
          <w:tcPr>
            <w:tcW w:w="4802" w:type="dxa"/>
            <w:gridSpan w:val="2"/>
            <w:tcBorders>
              <w:top w:val="single" w:sz="4" w:space="0" w:color="auto"/>
              <w:right w:val="single" w:sz="18" w:space="0" w:color="auto"/>
            </w:tcBorders>
            <w:shd w:val="clear" w:color="auto" w:fill="FFF2CC"/>
          </w:tcPr>
          <w:p w14:paraId="4AA56F98" w14:textId="20183CD2" w:rsidR="00183B12" w:rsidRPr="003926B2" w:rsidRDefault="00183B12" w:rsidP="00183B12">
            <w:pPr>
              <w:spacing w:before="20" w:after="20"/>
              <w:jc w:val="both"/>
              <w:rPr>
                <w:rFonts w:ascii="Arial" w:hAnsi="Arial" w:cs="Arial"/>
                <w:b/>
                <w:bCs/>
                <w:color w:val="000000"/>
              </w:rPr>
            </w:pPr>
            <w:r w:rsidRPr="003926B2">
              <w:rPr>
                <w:rFonts w:ascii="Arial" w:hAnsi="Arial" w:cs="Arial"/>
                <w:b/>
                <w:bCs/>
                <w:color w:val="000000"/>
              </w:rPr>
              <w:t xml:space="preserve">Former section 9.2.11 – headed “Bail Regulations 2022” </w:t>
            </w:r>
            <w:r>
              <w:rPr>
                <w:rFonts w:ascii="Arial" w:hAnsi="Arial" w:cs="Arial"/>
                <w:b/>
                <w:bCs/>
                <w:color w:val="000000"/>
              </w:rPr>
              <w:t>–</w:t>
            </w:r>
            <w:r w:rsidRPr="003926B2">
              <w:rPr>
                <w:rFonts w:ascii="Arial" w:hAnsi="Arial" w:cs="Arial"/>
                <w:b/>
                <w:bCs/>
                <w:color w:val="000000"/>
              </w:rPr>
              <w:t xml:space="preserve"> is renumbered 9.2.9.</w:t>
            </w:r>
          </w:p>
        </w:tc>
      </w:tr>
      <w:tr w:rsidR="00183B12" w14:paraId="1D185FE1" w14:textId="77777777" w:rsidTr="009B6A89">
        <w:trPr>
          <w:trHeight w:val="200"/>
        </w:trPr>
        <w:tc>
          <w:tcPr>
            <w:tcW w:w="1261" w:type="dxa"/>
            <w:gridSpan w:val="2"/>
            <w:vMerge/>
            <w:tcBorders>
              <w:left w:val="single" w:sz="18" w:space="0" w:color="auto"/>
            </w:tcBorders>
          </w:tcPr>
          <w:p w14:paraId="308FF024" w14:textId="77777777" w:rsidR="00183B12" w:rsidRDefault="00183B12" w:rsidP="00183B12">
            <w:pPr>
              <w:rPr>
                <w:lang w:val="en-AU"/>
              </w:rPr>
            </w:pPr>
          </w:p>
        </w:tc>
        <w:tc>
          <w:tcPr>
            <w:tcW w:w="836" w:type="dxa"/>
            <w:vMerge/>
          </w:tcPr>
          <w:p w14:paraId="1CFC6AF3" w14:textId="77777777" w:rsidR="00183B12" w:rsidRDefault="00183B12" w:rsidP="00183B12">
            <w:pPr>
              <w:jc w:val="center"/>
              <w:rPr>
                <w:lang w:val="en-AU"/>
              </w:rPr>
            </w:pPr>
          </w:p>
        </w:tc>
        <w:tc>
          <w:tcPr>
            <w:tcW w:w="1439" w:type="dxa"/>
            <w:vMerge/>
            <w:shd w:val="clear" w:color="auto" w:fill="FFF2CC"/>
          </w:tcPr>
          <w:p w14:paraId="1A9FBCE7"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7D1EAE79" w14:textId="3BA6867D" w:rsidR="00183B12" w:rsidRDefault="00183B12" w:rsidP="00183B12">
            <w:pPr>
              <w:spacing w:before="20" w:after="20"/>
              <w:jc w:val="both"/>
              <w:rPr>
                <w:rFonts w:ascii="Arial" w:hAnsi="Arial" w:cs="Arial"/>
                <w:color w:val="000000"/>
              </w:rPr>
            </w:pPr>
            <w:r>
              <w:rPr>
                <w:rFonts w:ascii="Arial" w:hAnsi="Arial" w:cs="Arial"/>
                <w:color w:val="000000"/>
              </w:rPr>
              <w:t xml:space="preserve">Amendment to text to include references to the </w:t>
            </w:r>
            <w:r w:rsidRPr="003926B2">
              <w:rPr>
                <w:rFonts w:ascii="Arial" w:hAnsi="Arial" w:cs="Arial"/>
                <w:i/>
                <w:iCs/>
                <w:color w:val="000000"/>
              </w:rPr>
              <w:t>Bail Amendment Regulations 2024</w:t>
            </w:r>
            <w:r>
              <w:rPr>
                <w:rFonts w:ascii="Arial" w:hAnsi="Arial" w:cs="Arial"/>
                <w:color w:val="000000"/>
              </w:rPr>
              <w:t xml:space="preserve"> and their content.</w:t>
            </w:r>
          </w:p>
        </w:tc>
      </w:tr>
      <w:tr w:rsidR="00183B12" w14:paraId="5AB46EBE" w14:textId="77777777" w:rsidTr="009B6A89">
        <w:trPr>
          <w:trHeight w:val="283"/>
        </w:trPr>
        <w:tc>
          <w:tcPr>
            <w:tcW w:w="1261" w:type="dxa"/>
            <w:gridSpan w:val="2"/>
            <w:tcBorders>
              <w:top w:val="single" w:sz="4" w:space="0" w:color="auto"/>
              <w:left w:val="single" w:sz="18" w:space="0" w:color="auto"/>
            </w:tcBorders>
          </w:tcPr>
          <w:p w14:paraId="3CDE4648" w14:textId="77777777" w:rsidR="00183B12" w:rsidRDefault="00183B12" w:rsidP="00183B12">
            <w:pPr>
              <w:rPr>
                <w:lang w:val="en-AU"/>
              </w:rPr>
            </w:pPr>
            <w:r>
              <w:rPr>
                <w:lang w:val="en-AU"/>
              </w:rPr>
              <w:t>25/03/24</w:t>
            </w:r>
          </w:p>
        </w:tc>
        <w:tc>
          <w:tcPr>
            <w:tcW w:w="836" w:type="dxa"/>
            <w:tcBorders>
              <w:top w:val="single" w:sz="4" w:space="0" w:color="auto"/>
            </w:tcBorders>
          </w:tcPr>
          <w:p w14:paraId="363B00B0" w14:textId="77777777" w:rsidR="00183B12" w:rsidRDefault="00183B12" w:rsidP="00183B12">
            <w:pPr>
              <w:jc w:val="center"/>
              <w:rPr>
                <w:lang w:val="en-AU"/>
              </w:rPr>
            </w:pPr>
            <w:r>
              <w:rPr>
                <w:lang w:val="en-AU"/>
              </w:rPr>
              <w:t>9</w:t>
            </w:r>
          </w:p>
        </w:tc>
        <w:tc>
          <w:tcPr>
            <w:tcW w:w="1439" w:type="dxa"/>
            <w:tcBorders>
              <w:top w:val="single" w:sz="4" w:space="0" w:color="auto"/>
            </w:tcBorders>
          </w:tcPr>
          <w:p w14:paraId="10963330" w14:textId="21D299EE" w:rsidR="00183B12" w:rsidRDefault="00183B12" w:rsidP="00183B12">
            <w:pPr>
              <w:jc w:val="center"/>
              <w:rPr>
                <w:lang w:val="en-AU"/>
              </w:rPr>
            </w:pPr>
            <w:r>
              <w:rPr>
                <w:lang w:val="en-AU"/>
              </w:rPr>
              <w:t>9.3</w:t>
            </w:r>
          </w:p>
        </w:tc>
        <w:tc>
          <w:tcPr>
            <w:tcW w:w="4802" w:type="dxa"/>
            <w:gridSpan w:val="2"/>
            <w:tcBorders>
              <w:top w:val="single" w:sz="4" w:space="0" w:color="auto"/>
              <w:right w:val="single" w:sz="18" w:space="0" w:color="auto"/>
            </w:tcBorders>
            <w:shd w:val="clear" w:color="auto" w:fill="auto"/>
          </w:tcPr>
          <w:p w14:paraId="6D366458" w14:textId="341274E9" w:rsidR="00183B12" w:rsidRPr="00FF61FC" w:rsidRDefault="00183B12" w:rsidP="00183B12">
            <w:pPr>
              <w:spacing w:before="20" w:after="20"/>
              <w:jc w:val="both"/>
              <w:rPr>
                <w:rFonts w:ascii="Arial" w:hAnsi="Arial" w:cs="Arial"/>
                <w:color w:val="000000"/>
              </w:rPr>
            </w:pPr>
            <w:r>
              <w:rPr>
                <w:rFonts w:ascii="Arial" w:hAnsi="Arial" w:cs="Arial"/>
                <w:color w:val="000000"/>
              </w:rPr>
              <w:t xml:space="preserve">Amendments to text as a consequence of the </w:t>
            </w:r>
            <w:r w:rsidRPr="00681C5D">
              <w:rPr>
                <w:rFonts w:ascii="Arial" w:hAnsi="Arial" w:cs="Arial"/>
                <w:i/>
                <w:iCs/>
                <w:color w:val="000000"/>
              </w:rPr>
              <w:t>Bail Amendment Act 2023</w:t>
            </w:r>
            <w:r>
              <w:rPr>
                <w:rFonts w:ascii="Arial" w:hAnsi="Arial" w:cs="Arial"/>
                <w:color w:val="000000"/>
              </w:rPr>
              <w:t>.</w:t>
            </w:r>
          </w:p>
        </w:tc>
      </w:tr>
      <w:tr w:rsidR="00183B12" w14:paraId="474E6618" w14:textId="77777777" w:rsidTr="009B6A89">
        <w:trPr>
          <w:trHeight w:val="283"/>
        </w:trPr>
        <w:tc>
          <w:tcPr>
            <w:tcW w:w="1261" w:type="dxa"/>
            <w:gridSpan w:val="2"/>
            <w:tcBorders>
              <w:top w:val="single" w:sz="4" w:space="0" w:color="auto"/>
              <w:left w:val="single" w:sz="18" w:space="0" w:color="auto"/>
            </w:tcBorders>
          </w:tcPr>
          <w:p w14:paraId="4240E9C7" w14:textId="77777777" w:rsidR="00183B12" w:rsidRDefault="00183B12" w:rsidP="00183B12">
            <w:pPr>
              <w:rPr>
                <w:lang w:val="en-AU"/>
              </w:rPr>
            </w:pPr>
            <w:r>
              <w:rPr>
                <w:lang w:val="en-AU"/>
              </w:rPr>
              <w:t>25/03/24</w:t>
            </w:r>
          </w:p>
        </w:tc>
        <w:tc>
          <w:tcPr>
            <w:tcW w:w="836" w:type="dxa"/>
            <w:tcBorders>
              <w:top w:val="single" w:sz="4" w:space="0" w:color="auto"/>
            </w:tcBorders>
          </w:tcPr>
          <w:p w14:paraId="4F554717" w14:textId="77777777" w:rsidR="00183B12" w:rsidRDefault="00183B12" w:rsidP="00183B12">
            <w:pPr>
              <w:jc w:val="center"/>
              <w:rPr>
                <w:lang w:val="en-AU"/>
              </w:rPr>
            </w:pPr>
            <w:r>
              <w:rPr>
                <w:lang w:val="en-AU"/>
              </w:rPr>
              <w:t>9</w:t>
            </w:r>
          </w:p>
        </w:tc>
        <w:tc>
          <w:tcPr>
            <w:tcW w:w="1439" w:type="dxa"/>
            <w:tcBorders>
              <w:top w:val="single" w:sz="4" w:space="0" w:color="auto"/>
            </w:tcBorders>
          </w:tcPr>
          <w:p w14:paraId="071EA54C" w14:textId="77777777" w:rsidR="00183B12" w:rsidRDefault="00183B12" w:rsidP="00183B12">
            <w:pPr>
              <w:jc w:val="center"/>
              <w:rPr>
                <w:lang w:val="en-AU"/>
              </w:rPr>
            </w:pPr>
            <w:r>
              <w:rPr>
                <w:lang w:val="en-AU"/>
              </w:rPr>
              <w:t>9.4.1</w:t>
            </w:r>
          </w:p>
          <w:p w14:paraId="1595285B" w14:textId="5AF9A63E" w:rsidR="00183B12" w:rsidRDefault="00183B12" w:rsidP="00183B12">
            <w:pPr>
              <w:jc w:val="center"/>
              <w:rPr>
                <w:lang w:val="en-AU"/>
              </w:rPr>
            </w:pPr>
            <w:r>
              <w:rPr>
                <w:lang w:val="en-AU"/>
              </w:rPr>
              <w:t>9.4.2</w:t>
            </w:r>
          </w:p>
        </w:tc>
        <w:tc>
          <w:tcPr>
            <w:tcW w:w="4802" w:type="dxa"/>
            <w:gridSpan w:val="2"/>
            <w:tcBorders>
              <w:top w:val="single" w:sz="4" w:space="0" w:color="auto"/>
              <w:right w:val="single" w:sz="18" w:space="0" w:color="auto"/>
            </w:tcBorders>
            <w:shd w:val="clear" w:color="auto" w:fill="auto"/>
          </w:tcPr>
          <w:p w14:paraId="1639ED39" w14:textId="08506693" w:rsidR="00183B12" w:rsidRPr="00FF61FC" w:rsidRDefault="00183B12" w:rsidP="00183B12">
            <w:pPr>
              <w:spacing w:before="20" w:after="20"/>
              <w:jc w:val="both"/>
              <w:rPr>
                <w:rFonts w:ascii="Arial" w:hAnsi="Arial" w:cs="Arial"/>
                <w:color w:val="000000"/>
              </w:rPr>
            </w:pPr>
            <w:r>
              <w:rPr>
                <w:rFonts w:ascii="Arial" w:hAnsi="Arial" w:cs="Arial"/>
                <w:color w:val="000000"/>
              </w:rPr>
              <w:t xml:space="preserve">Amendments to text as a consequence of amended s.4E </w:t>
            </w:r>
            <w:r w:rsidRPr="00840DF7">
              <w:rPr>
                <w:rFonts w:ascii="Arial" w:hAnsi="Arial" w:cs="Arial"/>
                <w:b/>
                <w:bCs/>
                <w:color w:val="000000"/>
              </w:rPr>
              <w:t>BA</w:t>
            </w:r>
            <w:r>
              <w:rPr>
                <w:rFonts w:ascii="Arial" w:hAnsi="Arial" w:cs="Arial"/>
                <w:color w:val="000000"/>
              </w:rPr>
              <w:t>.</w:t>
            </w:r>
          </w:p>
        </w:tc>
      </w:tr>
      <w:tr w:rsidR="00183B12" w14:paraId="36005FD9" w14:textId="77777777" w:rsidTr="009B6A89">
        <w:trPr>
          <w:trHeight w:val="283"/>
        </w:trPr>
        <w:tc>
          <w:tcPr>
            <w:tcW w:w="1261" w:type="dxa"/>
            <w:gridSpan w:val="2"/>
            <w:tcBorders>
              <w:top w:val="single" w:sz="4" w:space="0" w:color="auto"/>
              <w:left w:val="single" w:sz="18" w:space="0" w:color="auto"/>
            </w:tcBorders>
          </w:tcPr>
          <w:p w14:paraId="27A9FA7A" w14:textId="64709BBE" w:rsidR="00183B12" w:rsidRDefault="00183B12" w:rsidP="00183B12">
            <w:pPr>
              <w:rPr>
                <w:lang w:val="en-AU"/>
              </w:rPr>
            </w:pPr>
            <w:r>
              <w:rPr>
                <w:lang w:val="en-AU"/>
              </w:rPr>
              <w:t>25/03/24</w:t>
            </w:r>
          </w:p>
        </w:tc>
        <w:tc>
          <w:tcPr>
            <w:tcW w:w="836" w:type="dxa"/>
            <w:tcBorders>
              <w:top w:val="single" w:sz="4" w:space="0" w:color="auto"/>
            </w:tcBorders>
          </w:tcPr>
          <w:p w14:paraId="3EFAE52D" w14:textId="36EC5AFF" w:rsidR="00183B12" w:rsidRDefault="00183B12" w:rsidP="00183B12">
            <w:pPr>
              <w:jc w:val="center"/>
              <w:rPr>
                <w:lang w:val="en-AU"/>
              </w:rPr>
            </w:pPr>
            <w:r>
              <w:rPr>
                <w:lang w:val="en-AU"/>
              </w:rPr>
              <w:t>9</w:t>
            </w:r>
          </w:p>
        </w:tc>
        <w:tc>
          <w:tcPr>
            <w:tcW w:w="1439" w:type="dxa"/>
            <w:tcBorders>
              <w:top w:val="single" w:sz="4" w:space="0" w:color="auto"/>
            </w:tcBorders>
          </w:tcPr>
          <w:p w14:paraId="3A36B46F" w14:textId="07AA9A41"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FB4CBEE" w14:textId="7D24D7A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Kellie Boland </w:t>
            </w:r>
            <w:r w:rsidRPr="001D10C7">
              <w:rPr>
                <w:rFonts w:ascii="Arial" w:hAnsi="Arial" w:cs="Arial"/>
              </w:rPr>
              <w:t xml:space="preserve">[2024] VSC </w:t>
            </w:r>
            <w:r>
              <w:rPr>
                <w:rFonts w:ascii="Arial" w:hAnsi="Arial" w:cs="Arial"/>
              </w:rPr>
              <w:t xml:space="preserve">85.  Summary of </w:t>
            </w:r>
            <w:r w:rsidRPr="00930707">
              <w:rPr>
                <w:rFonts w:ascii="Arial" w:hAnsi="Arial" w:cs="Arial"/>
                <w:i/>
                <w:iCs/>
                <w:color w:val="000000"/>
              </w:rPr>
              <w:t>Re PJ</w:t>
            </w:r>
            <w:r>
              <w:rPr>
                <w:rFonts w:ascii="Arial" w:hAnsi="Arial" w:cs="Arial"/>
                <w:color w:val="000000"/>
              </w:rPr>
              <w:t xml:space="preserve"> [2024] VSC 97 and extracts from </w:t>
            </w:r>
            <w:r>
              <w:rPr>
                <w:rFonts w:ascii="Arial" w:hAnsi="Arial" w:cs="Arial"/>
              </w:rPr>
              <w:t>[70]-[71], [74]-[75] &amp; [79]-[83]</w:t>
            </w:r>
            <w:r>
              <w:rPr>
                <w:rFonts w:ascii="Arial" w:hAnsi="Arial" w:cs="Arial"/>
                <w:color w:val="000000"/>
              </w:rPr>
              <w:t>.</w:t>
            </w:r>
          </w:p>
        </w:tc>
      </w:tr>
      <w:tr w:rsidR="00183B12" w14:paraId="79140012" w14:textId="77777777" w:rsidTr="009B6A89">
        <w:trPr>
          <w:trHeight w:val="283"/>
        </w:trPr>
        <w:tc>
          <w:tcPr>
            <w:tcW w:w="1261" w:type="dxa"/>
            <w:gridSpan w:val="2"/>
            <w:tcBorders>
              <w:top w:val="single" w:sz="4" w:space="0" w:color="auto"/>
              <w:left w:val="single" w:sz="18" w:space="0" w:color="auto"/>
            </w:tcBorders>
          </w:tcPr>
          <w:p w14:paraId="6CAFB088" w14:textId="6CF38443" w:rsidR="00183B12" w:rsidRDefault="00183B12" w:rsidP="00183B12">
            <w:pPr>
              <w:rPr>
                <w:lang w:val="en-AU"/>
              </w:rPr>
            </w:pPr>
            <w:r>
              <w:rPr>
                <w:lang w:val="en-AU"/>
              </w:rPr>
              <w:t>25/03/24</w:t>
            </w:r>
          </w:p>
        </w:tc>
        <w:tc>
          <w:tcPr>
            <w:tcW w:w="836" w:type="dxa"/>
            <w:tcBorders>
              <w:top w:val="single" w:sz="4" w:space="0" w:color="auto"/>
            </w:tcBorders>
          </w:tcPr>
          <w:p w14:paraId="2B143D28" w14:textId="5525F21A" w:rsidR="00183B12" w:rsidRDefault="00183B12" w:rsidP="00183B12">
            <w:pPr>
              <w:jc w:val="center"/>
              <w:rPr>
                <w:lang w:val="en-AU"/>
              </w:rPr>
            </w:pPr>
            <w:r>
              <w:rPr>
                <w:lang w:val="en-AU"/>
              </w:rPr>
              <w:t>9</w:t>
            </w:r>
          </w:p>
        </w:tc>
        <w:tc>
          <w:tcPr>
            <w:tcW w:w="1439" w:type="dxa"/>
            <w:tcBorders>
              <w:top w:val="single" w:sz="4" w:space="0" w:color="auto"/>
            </w:tcBorders>
          </w:tcPr>
          <w:p w14:paraId="427AE2CD" w14:textId="07808929"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7F5B9FF2" w14:textId="775E6BD2" w:rsidR="00183B12" w:rsidRDefault="00183B12" w:rsidP="00183B12">
            <w:pPr>
              <w:keepNext/>
              <w:keepLines/>
              <w:spacing w:before="20"/>
              <w:jc w:val="both"/>
              <w:rPr>
                <w:rFonts w:ascii="Arial" w:hAnsi="Arial" w:cs="Arial"/>
                <w:color w:val="000000"/>
              </w:rPr>
            </w:pPr>
            <w:r>
              <w:rPr>
                <w:rFonts w:ascii="Arial" w:hAnsi="Arial" w:cs="Arial"/>
                <w:color w:val="000000"/>
              </w:rPr>
              <w:t xml:space="preserve">Summary of </w:t>
            </w:r>
            <w:r w:rsidRPr="00C826C0">
              <w:rPr>
                <w:rFonts w:ascii="Arial" w:hAnsi="Arial" w:cs="Arial"/>
                <w:i/>
                <w:iCs/>
              </w:rPr>
              <w:t>Re Naaman</w:t>
            </w:r>
            <w:r>
              <w:rPr>
                <w:rFonts w:ascii="Arial" w:hAnsi="Arial" w:cs="Arial"/>
              </w:rPr>
              <w:t xml:space="preserve"> [2024] VSC 118.</w:t>
            </w:r>
          </w:p>
        </w:tc>
      </w:tr>
      <w:tr w:rsidR="00183B12" w14:paraId="72183A7F" w14:textId="77777777" w:rsidTr="009B6A89">
        <w:trPr>
          <w:trHeight w:val="283"/>
        </w:trPr>
        <w:tc>
          <w:tcPr>
            <w:tcW w:w="1261" w:type="dxa"/>
            <w:gridSpan w:val="2"/>
            <w:tcBorders>
              <w:top w:val="single" w:sz="4" w:space="0" w:color="auto"/>
              <w:left w:val="single" w:sz="18" w:space="0" w:color="auto"/>
            </w:tcBorders>
          </w:tcPr>
          <w:p w14:paraId="5421C0CA" w14:textId="06785C1A" w:rsidR="00183B12" w:rsidRDefault="00183B12" w:rsidP="00183B12">
            <w:pPr>
              <w:rPr>
                <w:lang w:val="en-AU"/>
              </w:rPr>
            </w:pPr>
            <w:r>
              <w:rPr>
                <w:lang w:val="en-AU"/>
              </w:rPr>
              <w:t>25/03/24</w:t>
            </w:r>
          </w:p>
        </w:tc>
        <w:tc>
          <w:tcPr>
            <w:tcW w:w="836" w:type="dxa"/>
            <w:tcBorders>
              <w:top w:val="single" w:sz="4" w:space="0" w:color="auto"/>
            </w:tcBorders>
          </w:tcPr>
          <w:p w14:paraId="2DEDEF08" w14:textId="3785A6D7" w:rsidR="00183B12" w:rsidRDefault="00183B12" w:rsidP="00183B12">
            <w:pPr>
              <w:jc w:val="center"/>
              <w:rPr>
                <w:lang w:val="en-AU"/>
              </w:rPr>
            </w:pPr>
            <w:r>
              <w:rPr>
                <w:lang w:val="en-AU"/>
              </w:rPr>
              <w:t>9</w:t>
            </w:r>
          </w:p>
        </w:tc>
        <w:tc>
          <w:tcPr>
            <w:tcW w:w="1439" w:type="dxa"/>
            <w:tcBorders>
              <w:top w:val="single" w:sz="4" w:space="0" w:color="auto"/>
            </w:tcBorders>
          </w:tcPr>
          <w:p w14:paraId="1BF7E418" w14:textId="2DAC3679" w:rsidR="00183B12" w:rsidRDefault="00183B12" w:rsidP="00183B1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0FF62C90" w14:textId="13FABE3C" w:rsidR="00183B12" w:rsidRPr="0045044A" w:rsidRDefault="00183B12" w:rsidP="00183B12">
            <w:pPr>
              <w:keepNext/>
              <w:keepLines/>
              <w:spacing w:before="20"/>
              <w:jc w:val="both"/>
              <w:rPr>
                <w:rFonts w:ascii="Arial" w:hAnsi="Arial" w:cs="Arial"/>
                <w:i/>
                <w:color w:val="000000"/>
                <w:u w:val="single"/>
              </w:rPr>
            </w:pPr>
            <w:r>
              <w:rPr>
                <w:rFonts w:ascii="Arial" w:hAnsi="Arial" w:cs="Arial"/>
                <w:color w:val="000000"/>
              </w:rPr>
              <w:t xml:space="preserve">Summary of </w:t>
            </w:r>
            <w:r w:rsidRPr="0045044A">
              <w:rPr>
                <w:rFonts w:ascii="Arial" w:hAnsi="Arial" w:cs="Arial"/>
                <w:i/>
                <w:color w:val="000000"/>
              </w:rPr>
              <w:t xml:space="preserve">Re DF </w:t>
            </w:r>
            <w:r w:rsidRPr="0045044A">
              <w:rPr>
                <w:rFonts w:ascii="Arial" w:hAnsi="Arial" w:cs="Arial"/>
                <w:iCs/>
                <w:color w:val="000000"/>
              </w:rPr>
              <w:t>[2024] VSC 122.</w:t>
            </w:r>
          </w:p>
        </w:tc>
      </w:tr>
      <w:tr w:rsidR="00183B12" w14:paraId="6E25CD85" w14:textId="77777777" w:rsidTr="009B6A89">
        <w:trPr>
          <w:trHeight w:val="283"/>
        </w:trPr>
        <w:tc>
          <w:tcPr>
            <w:tcW w:w="1261" w:type="dxa"/>
            <w:gridSpan w:val="2"/>
            <w:tcBorders>
              <w:top w:val="single" w:sz="4" w:space="0" w:color="auto"/>
              <w:left w:val="single" w:sz="18" w:space="0" w:color="auto"/>
            </w:tcBorders>
          </w:tcPr>
          <w:p w14:paraId="33D98770" w14:textId="1E354EB8" w:rsidR="00183B12" w:rsidRDefault="00183B12" w:rsidP="00183B12">
            <w:pPr>
              <w:rPr>
                <w:lang w:val="en-AU"/>
              </w:rPr>
            </w:pPr>
            <w:r>
              <w:rPr>
                <w:lang w:val="en-AU"/>
              </w:rPr>
              <w:t>25/03/24</w:t>
            </w:r>
          </w:p>
        </w:tc>
        <w:tc>
          <w:tcPr>
            <w:tcW w:w="836" w:type="dxa"/>
            <w:tcBorders>
              <w:top w:val="single" w:sz="4" w:space="0" w:color="auto"/>
            </w:tcBorders>
          </w:tcPr>
          <w:p w14:paraId="3B2DAFDA" w14:textId="27672864" w:rsidR="00183B12" w:rsidRDefault="00183B12" w:rsidP="00183B12">
            <w:pPr>
              <w:jc w:val="center"/>
              <w:rPr>
                <w:lang w:val="en-AU"/>
              </w:rPr>
            </w:pPr>
            <w:r>
              <w:rPr>
                <w:lang w:val="en-AU"/>
              </w:rPr>
              <w:t>9</w:t>
            </w:r>
          </w:p>
        </w:tc>
        <w:tc>
          <w:tcPr>
            <w:tcW w:w="1439" w:type="dxa"/>
            <w:tcBorders>
              <w:top w:val="single" w:sz="4" w:space="0" w:color="auto"/>
            </w:tcBorders>
          </w:tcPr>
          <w:p w14:paraId="62C001B4" w14:textId="5A4AC9A1" w:rsidR="00183B12" w:rsidRDefault="00183B12" w:rsidP="00183B12">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7B0E497A" w14:textId="692ABB7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07985">
              <w:rPr>
                <w:rFonts w:ascii="Arial" w:hAnsi="Arial" w:cs="Arial"/>
                <w:i/>
                <w:iCs/>
              </w:rPr>
              <w:t xml:space="preserve">Re PJ </w:t>
            </w:r>
            <w:r>
              <w:rPr>
                <w:rFonts w:ascii="Arial" w:hAnsi="Arial" w:cs="Arial"/>
              </w:rPr>
              <w:t>[2024] VSCA 97 at [75].</w:t>
            </w:r>
          </w:p>
        </w:tc>
      </w:tr>
      <w:tr w:rsidR="00183B12" w14:paraId="1EF267C0" w14:textId="77777777" w:rsidTr="009B6A89">
        <w:trPr>
          <w:trHeight w:val="283"/>
        </w:trPr>
        <w:tc>
          <w:tcPr>
            <w:tcW w:w="1261" w:type="dxa"/>
            <w:gridSpan w:val="2"/>
            <w:tcBorders>
              <w:top w:val="single" w:sz="4" w:space="0" w:color="auto"/>
              <w:left w:val="single" w:sz="18" w:space="0" w:color="auto"/>
            </w:tcBorders>
          </w:tcPr>
          <w:p w14:paraId="41BCF048" w14:textId="77777777" w:rsidR="00183B12" w:rsidRDefault="00183B12" w:rsidP="00183B12">
            <w:pPr>
              <w:rPr>
                <w:lang w:val="en-AU"/>
              </w:rPr>
            </w:pPr>
            <w:r>
              <w:rPr>
                <w:lang w:val="en-AU"/>
              </w:rPr>
              <w:t>25/03/24</w:t>
            </w:r>
          </w:p>
        </w:tc>
        <w:tc>
          <w:tcPr>
            <w:tcW w:w="836" w:type="dxa"/>
            <w:tcBorders>
              <w:top w:val="single" w:sz="4" w:space="0" w:color="auto"/>
            </w:tcBorders>
          </w:tcPr>
          <w:p w14:paraId="085AC83C" w14:textId="77777777" w:rsidR="00183B12" w:rsidRDefault="00183B12" w:rsidP="00183B12">
            <w:pPr>
              <w:jc w:val="center"/>
              <w:rPr>
                <w:lang w:val="en-AU"/>
              </w:rPr>
            </w:pPr>
            <w:r>
              <w:rPr>
                <w:lang w:val="en-AU"/>
              </w:rPr>
              <w:t>9</w:t>
            </w:r>
          </w:p>
        </w:tc>
        <w:tc>
          <w:tcPr>
            <w:tcW w:w="1439" w:type="dxa"/>
            <w:tcBorders>
              <w:top w:val="single" w:sz="4" w:space="0" w:color="auto"/>
            </w:tcBorders>
          </w:tcPr>
          <w:p w14:paraId="1DC0639D" w14:textId="53C04093"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8BA5240" w14:textId="28A94805" w:rsidR="00183B12" w:rsidRPr="00FF61FC" w:rsidRDefault="00183B12" w:rsidP="00183B12">
            <w:pPr>
              <w:spacing w:before="20" w:after="20"/>
              <w:jc w:val="both"/>
              <w:rPr>
                <w:rFonts w:ascii="Arial" w:hAnsi="Arial" w:cs="Arial"/>
                <w:color w:val="000000"/>
              </w:rPr>
            </w:pPr>
            <w:r>
              <w:rPr>
                <w:rFonts w:ascii="Arial" w:hAnsi="Arial" w:cs="Arial"/>
                <w:color w:val="000000"/>
              </w:rPr>
              <w:t xml:space="preserve">Section restructured and significantly amended as a consequence of the </w:t>
            </w:r>
            <w:r w:rsidRPr="00681C5D">
              <w:rPr>
                <w:rFonts w:ascii="Arial" w:hAnsi="Arial" w:cs="Arial"/>
                <w:i/>
                <w:iCs/>
                <w:color w:val="000000"/>
              </w:rPr>
              <w:t>Bail Amendment Act 2023</w:t>
            </w:r>
            <w:r>
              <w:rPr>
                <w:rFonts w:ascii="Arial" w:hAnsi="Arial" w:cs="Arial"/>
                <w:color w:val="000000"/>
              </w:rPr>
              <w:t>.</w:t>
            </w:r>
          </w:p>
        </w:tc>
      </w:tr>
      <w:tr w:rsidR="00183B12" w14:paraId="7C5828E7" w14:textId="77777777" w:rsidTr="009B6A89">
        <w:trPr>
          <w:trHeight w:val="283"/>
        </w:trPr>
        <w:tc>
          <w:tcPr>
            <w:tcW w:w="1261" w:type="dxa"/>
            <w:gridSpan w:val="2"/>
            <w:tcBorders>
              <w:top w:val="single" w:sz="4" w:space="0" w:color="auto"/>
              <w:left w:val="single" w:sz="18" w:space="0" w:color="auto"/>
            </w:tcBorders>
          </w:tcPr>
          <w:p w14:paraId="5482E606" w14:textId="77777777" w:rsidR="00183B12" w:rsidRDefault="00183B12" w:rsidP="00183B12">
            <w:pPr>
              <w:rPr>
                <w:lang w:val="en-AU"/>
              </w:rPr>
            </w:pPr>
            <w:r>
              <w:rPr>
                <w:lang w:val="en-AU"/>
              </w:rPr>
              <w:t>25/03/24</w:t>
            </w:r>
          </w:p>
        </w:tc>
        <w:tc>
          <w:tcPr>
            <w:tcW w:w="836" w:type="dxa"/>
            <w:tcBorders>
              <w:top w:val="single" w:sz="4" w:space="0" w:color="auto"/>
            </w:tcBorders>
          </w:tcPr>
          <w:p w14:paraId="3CBF53A4" w14:textId="77777777" w:rsidR="00183B12" w:rsidRDefault="00183B12" w:rsidP="00183B12">
            <w:pPr>
              <w:jc w:val="center"/>
              <w:rPr>
                <w:lang w:val="en-AU"/>
              </w:rPr>
            </w:pPr>
            <w:r>
              <w:rPr>
                <w:lang w:val="en-AU"/>
              </w:rPr>
              <w:t>9</w:t>
            </w:r>
          </w:p>
        </w:tc>
        <w:tc>
          <w:tcPr>
            <w:tcW w:w="1439" w:type="dxa"/>
            <w:tcBorders>
              <w:top w:val="single" w:sz="4" w:space="0" w:color="auto"/>
            </w:tcBorders>
          </w:tcPr>
          <w:p w14:paraId="12F87DCB" w14:textId="5B0BB33A"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1FE8599" w14:textId="2369F8A1" w:rsidR="00183B12" w:rsidRPr="00FF61FC" w:rsidRDefault="00183B12" w:rsidP="00183B12">
            <w:pPr>
              <w:spacing w:before="20" w:after="20"/>
              <w:jc w:val="both"/>
              <w:rPr>
                <w:rFonts w:ascii="Arial" w:hAnsi="Arial" w:cs="Arial"/>
                <w:color w:val="000000"/>
              </w:rPr>
            </w:pPr>
            <w:r>
              <w:rPr>
                <w:rFonts w:ascii="Arial" w:hAnsi="Arial" w:cs="Arial"/>
                <w:color w:val="000000"/>
              </w:rPr>
              <w:t xml:space="preserve">Added cross-reference </w:t>
            </w:r>
            <w:bookmarkStart w:id="16" w:name="_Hlk160614398"/>
            <w:r>
              <w:rPr>
                <w:rFonts w:ascii="Arial" w:hAnsi="Arial" w:cs="Arial"/>
                <w:color w:val="000000"/>
              </w:rPr>
              <w:t xml:space="preserve">to </w:t>
            </w:r>
            <w:r w:rsidRPr="00B263FF">
              <w:rPr>
                <w:rFonts w:ascii="Arial" w:hAnsi="Arial" w:cs="Arial"/>
                <w:b/>
                <w:bCs/>
                <w:color w:val="000000"/>
                <w:shd w:val="clear" w:color="auto" w:fill="C5E0B3" w:themeFill="accent6" w:themeFillTint="66"/>
              </w:rPr>
              <w:t>sections 9.2.1 &amp; 9.2.2</w:t>
            </w:r>
            <w:r>
              <w:rPr>
                <w:rFonts w:ascii="Arial" w:hAnsi="Arial" w:cs="Arial"/>
                <w:color w:val="000000"/>
              </w:rPr>
              <w:t>.</w:t>
            </w:r>
            <w:bookmarkEnd w:id="16"/>
          </w:p>
        </w:tc>
      </w:tr>
      <w:tr w:rsidR="00183B12" w14:paraId="74C3F4EB" w14:textId="77777777" w:rsidTr="009B6A89">
        <w:trPr>
          <w:trHeight w:val="283"/>
        </w:trPr>
        <w:tc>
          <w:tcPr>
            <w:tcW w:w="1261" w:type="dxa"/>
            <w:gridSpan w:val="2"/>
            <w:tcBorders>
              <w:top w:val="single" w:sz="4" w:space="0" w:color="auto"/>
              <w:left w:val="single" w:sz="18" w:space="0" w:color="auto"/>
            </w:tcBorders>
          </w:tcPr>
          <w:p w14:paraId="776F2976" w14:textId="77777777" w:rsidR="00183B12" w:rsidRDefault="00183B12" w:rsidP="00183B12">
            <w:pPr>
              <w:rPr>
                <w:lang w:val="en-AU"/>
              </w:rPr>
            </w:pPr>
            <w:r>
              <w:rPr>
                <w:lang w:val="en-AU"/>
              </w:rPr>
              <w:t>25/03/24</w:t>
            </w:r>
          </w:p>
        </w:tc>
        <w:tc>
          <w:tcPr>
            <w:tcW w:w="836" w:type="dxa"/>
            <w:tcBorders>
              <w:top w:val="single" w:sz="4" w:space="0" w:color="auto"/>
            </w:tcBorders>
          </w:tcPr>
          <w:p w14:paraId="7E969245" w14:textId="77777777" w:rsidR="00183B12" w:rsidRDefault="00183B12" w:rsidP="00183B12">
            <w:pPr>
              <w:jc w:val="center"/>
              <w:rPr>
                <w:lang w:val="en-AU"/>
              </w:rPr>
            </w:pPr>
            <w:r>
              <w:rPr>
                <w:lang w:val="en-AU"/>
              </w:rPr>
              <w:t>9</w:t>
            </w:r>
          </w:p>
        </w:tc>
        <w:tc>
          <w:tcPr>
            <w:tcW w:w="1439" w:type="dxa"/>
            <w:tcBorders>
              <w:top w:val="single" w:sz="4" w:space="0" w:color="auto"/>
            </w:tcBorders>
            <w:shd w:val="clear" w:color="auto" w:fill="FFF2CC"/>
          </w:tcPr>
          <w:p w14:paraId="71764B63" w14:textId="08598D88" w:rsidR="00183B12" w:rsidRDefault="00183B12" w:rsidP="00183B12">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FFF2CC"/>
          </w:tcPr>
          <w:p w14:paraId="62370B93" w14:textId="25B872D3" w:rsidR="00183B12" w:rsidRPr="00A55975" w:rsidRDefault="00183B12" w:rsidP="00183B12">
            <w:pPr>
              <w:spacing w:before="20" w:after="20"/>
              <w:jc w:val="both"/>
              <w:rPr>
                <w:rFonts w:ascii="Arial" w:hAnsi="Arial" w:cs="Arial"/>
                <w:b/>
                <w:bCs/>
                <w:color w:val="000000"/>
              </w:rPr>
            </w:pPr>
            <w:r w:rsidRPr="00A55975">
              <w:rPr>
                <w:rFonts w:ascii="Arial" w:hAnsi="Arial" w:cs="Arial"/>
                <w:b/>
                <w:bCs/>
                <w:color w:val="000000"/>
              </w:rPr>
              <w:t>Section heading amended to “</w:t>
            </w:r>
            <w:r>
              <w:rPr>
                <w:rFonts w:ascii="Arial" w:hAnsi="Arial" w:cs="Arial"/>
                <w:b/>
                <w:bCs/>
              </w:rPr>
              <w:t>Whether the principle of ‘parity’ applies to bail proceedings”.</w:t>
            </w:r>
          </w:p>
        </w:tc>
      </w:tr>
      <w:tr w:rsidR="00183B12" w14:paraId="7D05ACC4" w14:textId="77777777" w:rsidTr="009B6A89">
        <w:trPr>
          <w:trHeight w:val="283"/>
        </w:trPr>
        <w:tc>
          <w:tcPr>
            <w:tcW w:w="1261" w:type="dxa"/>
            <w:gridSpan w:val="2"/>
            <w:tcBorders>
              <w:top w:val="single" w:sz="4" w:space="0" w:color="auto"/>
              <w:left w:val="single" w:sz="18" w:space="0" w:color="auto"/>
            </w:tcBorders>
          </w:tcPr>
          <w:p w14:paraId="63BF1E2C" w14:textId="24FA11B2" w:rsidR="00183B12" w:rsidRDefault="00183B12" w:rsidP="00183B12">
            <w:pPr>
              <w:rPr>
                <w:lang w:val="en-AU"/>
              </w:rPr>
            </w:pPr>
            <w:r>
              <w:rPr>
                <w:lang w:val="en-AU"/>
              </w:rPr>
              <w:t>25/03/24</w:t>
            </w:r>
          </w:p>
        </w:tc>
        <w:tc>
          <w:tcPr>
            <w:tcW w:w="836" w:type="dxa"/>
            <w:tcBorders>
              <w:top w:val="single" w:sz="4" w:space="0" w:color="auto"/>
            </w:tcBorders>
          </w:tcPr>
          <w:p w14:paraId="35F55E7E" w14:textId="28859623" w:rsidR="00183B12" w:rsidRDefault="00183B12" w:rsidP="00183B12">
            <w:pPr>
              <w:jc w:val="center"/>
              <w:rPr>
                <w:lang w:val="en-AU"/>
              </w:rPr>
            </w:pPr>
            <w:r>
              <w:rPr>
                <w:lang w:val="en-AU"/>
              </w:rPr>
              <w:t>9</w:t>
            </w:r>
          </w:p>
        </w:tc>
        <w:tc>
          <w:tcPr>
            <w:tcW w:w="1439" w:type="dxa"/>
            <w:tcBorders>
              <w:top w:val="single" w:sz="4" w:space="0" w:color="auto"/>
            </w:tcBorders>
            <w:shd w:val="clear" w:color="auto" w:fill="FFF2CC"/>
          </w:tcPr>
          <w:p w14:paraId="2136DFD1" w14:textId="49942EED" w:rsidR="00183B12" w:rsidRDefault="00183B12" w:rsidP="00183B12">
            <w:pPr>
              <w:jc w:val="center"/>
              <w:rPr>
                <w:lang w:val="en-AU"/>
              </w:rPr>
            </w:pPr>
            <w:r>
              <w:rPr>
                <w:lang w:val="en-AU"/>
              </w:rPr>
              <w:t>FORMER 9.5.3</w:t>
            </w:r>
          </w:p>
        </w:tc>
        <w:tc>
          <w:tcPr>
            <w:tcW w:w="4802" w:type="dxa"/>
            <w:gridSpan w:val="2"/>
            <w:tcBorders>
              <w:top w:val="single" w:sz="4" w:space="0" w:color="auto"/>
              <w:right w:val="single" w:sz="18" w:space="0" w:color="auto"/>
            </w:tcBorders>
            <w:shd w:val="clear" w:color="auto" w:fill="FFF2CC"/>
          </w:tcPr>
          <w:p w14:paraId="513518CF" w14:textId="77890C48" w:rsidR="00183B12" w:rsidRPr="00A55975" w:rsidRDefault="00183B12" w:rsidP="00183B12">
            <w:pPr>
              <w:spacing w:before="20" w:after="20"/>
              <w:jc w:val="both"/>
              <w:rPr>
                <w:rFonts w:ascii="Arial" w:hAnsi="Arial" w:cs="Arial"/>
                <w:b/>
                <w:bCs/>
                <w:color w:val="000000"/>
              </w:rPr>
            </w:pPr>
            <w:r>
              <w:rPr>
                <w:rFonts w:ascii="Arial" w:hAnsi="Arial" w:cs="Arial"/>
                <w:b/>
                <w:bCs/>
                <w:color w:val="000000"/>
              </w:rPr>
              <w:t>Former section 9.5.3 – headed “</w:t>
            </w:r>
            <w:r w:rsidRPr="00F413B2">
              <w:rPr>
                <w:rFonts w:ascii="Arial" w:hAnsi="Arial" w:cs="Arial"/>
                <w:b/>
                <w:bCs/>
                <w:color w:val="000000"/>
              </w:rPr>
              <w:t>Bail undertaking, Conduct conditions &amp; Sureties</w:t>
            </w:r>
            <w:r>
              <w:rPr>
                <w:rFonts w:ascii="Arial" w:hAnsi="Arial" w:cs="Arial"/>
                <w:b/>
                <w:bCs/>
                <w:color w:val="000000"/>
              </w:rPr>
              <w:t>” – is split into two new sections 9.5.2 &amp; 9.5.3.</w:t>
            </w:r>
          </w:p>
        </w:tc>
      </w:tr>
      <w:tr w:rsidR="00183B12" w14:paraId="4E09101A" w14:textId="77777777" w:rsidTr="009B6A89">
        <w:trPr>
          <w:trHeight w:val="180"/>
        </w:trPr>
        <w:tc>
          <w:tcPr>
            <w:tcW w:w="1261" w:type="dxa"/>
            <w:gridSpan w:val="2"/>
            <w:vMerge w:val="restart"/>
            <w:tcBorders>
              <w:top w:val="single" w:sz="4" w:space="0" w:color="auto"/>
              <w:left w:val="single" w:sz="18" w:space="0" w:color="auto"/>
            </w:tcBorders>
          </w:tcPr>
          <w:p w14:paraId="46BC04B4" w14:textId="09B5FDAA" w:rsidR="00183B12" w:rsidRDefault="00183B12" w:rsidP="00183B12">
            <w:pPr>
              <w:rPr>
                <w:lang w:val="en-AU"/>
              </w:rPr>
            </w:pPr>
            <w:r>
              <w:rPr>
                <w:lang w:val="en-AU"/>
              </w:rPr>
              <w:t>25/03/24</w:t>
            </w:r>
          </w:p>
        </w:tc>
        <w:tc>
          <w:tcPr>
            <w:tcW w:w="836" w:type="dxa"/>
            <w:vMerge w:val="restart"/>
            <w:tcBorders>
              <w:top w:val="single" w:sz="4" w:space="0" w:color="auto"/>
            </w:tcBorders>
          </w:tcPr>
          <w:p w14:paraId="360D5624" w14:textId="7DA40A7B"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3375DCBA" w14:textId="681202D2" w:rsidR="00183B12" w:rsidRDefault="00183B12" w:rsidP="00183B12">
            <w:pPr>
              <w:jc w:val="center"/>
              <w:rPr>
                <w:lang w:val="en-AU"/>
              </w:rPr>
            </w:pPr>
            <w:r>
              <w:rPr>
                <w:lang w:val="en-AU"/>
              </w:rPr>
              <w:t>NEW</w:t>
            </w:r>
          </w:p>
          <w:p w14:paraId="38AE7A5F" w14:textId="1722F74C" w:rsidR="00183B12" w:rsidRDefault="00183B12" w:rsidP="00183B12">
            <w:pPr>
              <w:jc w:val="center"/>
              <w:rPr>
                <w:lang w:val="en-AU"/>
              </w:rPr>
            </w:pPr>
            <w:r>
              <w:rPr>
                <w:lang w:val="en-AU"/>
              </w:rPr>
              <w:t>9.5.2</w:t>
            </w:r>
          </w:p>
        </w:tc>
        <w:tc>
          <w:tcPr>
            <w:tcW w:w="4802" w:type="dxa"/>
            <w:gridSpan w:val="2"/>
            <w:tcBorders>
              <w:top w:val="single" w:sz="4" w:space="0" w:color="auto"/>
              <w:right w:val="single" w:sz="18" w:space="0" w:color="auto"/>
            </w:tcBorders>
            <w:shd w:val="clear" w:color="auto" w:fill="FFF2CC"/>
          </w:tcPr>
          <w:p w14:paraId="18995971" w14:textId="13639D24" w:rsidR="00183B12" w:rsidRPr="00A55975" w:rsidRDefault="00183B12" w:rsidP="00183B12">
            <w:pPr>
              <w:spacing w:before="20" w:after="20"/>
              <w:jc w:val="both"/>
              <w:rPr>
                <w:rFonts w:ascii="Arial" w:hAnsi="Arial" w:cs="Arial"/>
                <w:b/>
                <w:bCs/>
                <w:color w:val="000000"/>
              </w:rPr>
            </w:pPr>
            <w:r>
              <w:rPr>
                <w:rFonts w:ascii="Arial" w:hAnsi="Arial" w:cs="Arial"/>
                <w:b/>
                <w:bCs/>
                <w:color w:val="000000"/>
              </w:rPr>
              <w:t>New s</w:t>
            </w:r>
            <w:r w:rsidRPr="00A55975">
              <w:rPr>
                <w:rFonts w:ascii="Arial" w:hAnsi="Arial" w:cs="Arial"/>
                <w:b/>
                <w:bCs/>
                <w:color w:val="000000"/>
              </w:rPr>
              <w:t xml:space="preserve">ection </w:t>
            </w:r>
            <w:r>
              <w:rPr>
                <w:rFonts w:ascii="Arial" w:hAnsi="Arial" w:cs="Arial"/>
                <w:b/>
                <w:bCs/>
                <w:color w:val="000000"/>
              </w:rPr>
              <w:t xml:space="preserve">9.5.2 </w:t>
            </w:r>
            <w:r w:rsidRPr="00A55975">
              <w:rPr>
                <w:rFonts w:ascii="Arial" w:hAnsi="Arial" w:cs="Arial"/>
                <w:b/>
                <w:bCs/>
                <w:color w:val="000000"/>
              </w:rPr>
              <w:t>head</w:t>
            </w:r>
            <w:r>
              <w:rPr>
                <w:rFonts w:ascii="Arial" w:hAnsi="Arial" w:cs="Arial"/>
                <w:b/>
                <w:bCs/>
                <w:color w:val="000000"/>
              </w:rPr>
              <w:t>ed – “Bail undertaking &amp; conduct conditions”</w:t>
            </w:r>
            <w:r w:rsidRPr="00A55975">
              <w:rPr>
                <w:rFonts w:ascii="Arial" w:hAnsi="Arial" w:cs="Arial"/>
                <w:b/>
                <w:bCs/>
                <w:color w:val="000000"/>
              </w:rPr>
              <w:t xml:space="preserve"> </w:t>
            </w:r>
            <w:r>
              <w:rPr>
                <w:rFonts w:ascii="Arial" w:hAnsi="Arial" w:cs="Arial"/>
                <w:b/>
                <w:bCs/>
                <w:color w:val="000000"/>
              </w:rPr>
              <w:t>– was previously the first part of section 9.5.3 and has been varied as follows.</w:t>
            </w:r>
          </w:p>
        </w:tc>
      </w:tr>
      <w:tr w:rsidR="00183B12" w14:paraId="3EC6ABFE" w14:textId="77777777" w:rsidTr="009B6A89">
        <w:trPr>
          <w:trHeight w:val="97"/>
        </w:trPr>
        <w:tc>
          <w:tcPr>
            <w:tcW w:w="1261" w:type="dxa"/>
            <w:gridSpan w:val="2"/>
            <w:vMerge/>
            <w:tcBorders>
              <w:left w:val="single" w:sz="18" w:space="0" w:color="auto"/>
            </w:tcBorders>
          </w:tcPr>
          <w:p w14:paraId="701480EE" w14:textId="77777777" w:rsidR="00183B12" w:rsidRDefault="00183B12" w:rsidP="00183B12">
            <w:pPr>
              <w:rPr>
                <w:lang w:val="en-AU"/>
              </w:rPr>
            </w:pPr>
          </w:p>
        </w:tc>
        <w:tc>
          <w:tcPr>
            <w:tcW w:w="836" w:type="dxa"/>
            <w:vMerge/>
          </w:tcPr>
          <w:p w14:paraId="5DA31F46" w14:textId="77777777" w:rsidR="00183B12" w:rsidRDefault="00183B12" w:rsidP="00183B12">
            <w:pPr>
              <w:jc w:val="center"/>
              <w:rPr>
                <w:lang w:val="en-AU"/>
              </w:rPr>
            </w:pPr>
          </w:p>
        </w:tc>
        <w:tc>
          <w:tcPr>
            <w:tcW w:w="1439" w:type="dxa"/>
            <w:vMerge/>
            <w:shd w:val="clear" w:color="auto" w:fill="FFF2CC"/>
          </w:tcPr>
          <w:p w14:paraId="55F3A129"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51D54E04" w14:textId="77777777" w:rsidR="00183B12" w:rsidRPr="006439FA" w:rsidRDefault="00183B12" w:rsidP="00183B12">
            <w:pPr>
              <w:keepNext/>
              <w:keepLines/>
              <w:shd w:val="clear" w:color="auto" w:fill="000000" w:themeFill="text1"/>
              <w:spacing w:before="20" w:after="20"/>
              <w:jc w:val="center"/>
              <w:rPr>
                <w:rFonts w:ascii="Arial" w:hAnsi="Arial" w:cs="Arial"/>
                <w:b/>
                <w:bCs/>
                <w:color w:val="FFFFFF" w:themeColor="background1"/>
              </w:rPr>
            </w:pPr>
            <w:r w:rsidRPr="006439FA">
              <w:rPr>
                <w:rFonts w:ascii="Arial" w:hAnsi="Arial" w:cs="Arial"/>
                <w:b/>
                <w:bCs/>
                <w:color w:val="FFFFFF" w:themeColor="background1"/>
              </w:rPr>
              <w:t>BAIL UNDERTAKING</w:t>
            </w:r>
          </w:p>
          <w:p w14:paraId="7E7A8ED6" w14:textId="57C93B8E" w:rsidR="00183B12" w:rsidRPr="009D7201" w:rsidRDefault="00183B12" w:rsidP="00183B12">
            <w:pPr>
              <w:spacing w:before="20" w:after="20"/>
              <w:jc w:val="both"/>
              <w:rPr>
                <w:rFonts w:ascii="Arial" w:hAnsi="Arial" w:cs="Arial"/>
                <w:color w:val="000000"/>
              </w:rPr>
            </w:pPr>
            <w:bookmarkStart w:id="17" w:name="_Hlk160631809"/>
            <w:r>
              <w:rPr>
                <w:rFonts w:ascii="Arial" w:hAnsi="Arial" w:cs="Arial"/>
                <w:color w:val="000000"/>
              </w:rPr>
              <w:t xml:space="preserve">Amendments to the text as a consequence of amendments to ss.5(1), 5(1A), 5(2), 16B, 17A, 17B &amp; 28 </w:t>
            </w:r>
            <w:r w:rsidRPr="00DF502C">
              <w:rPr>
                <w:rFonts w:ascii="Arial" w:hAnsi="Arial" w:cs="Arial"/>
                <w:b/>
                <w:bCs/>
                <w:color w:val="000000"/>
              </w:rPr>
              <w:t>BA</w:t>
            </w:r>
            <w:r w:rsidRPr="00393124">
              <w:rPr>
                <w:rFonts w:ascii="Arial" w:hAnsi="Arial" w:cs="Arial"/>
                <w:color w:val="000000"/>
              </w:rPr>
              <w:t>, the repeal of s.5(3)</w:t>
            </w:r>
            <w:r w:rsidRPr="00D254F2">
              <w:rPr>
                <w:rFonts w:ascii="Arial" w:hAnsi="Arial" w:cs="Arial"/>
                <w:color w:val="000000"/>
              </w:rPr>
              <w:t xml:space="preserve"> and </w:t>
            </w:r>
            <w:r>
              <w:rPr>
                <w:rFonts w:ascii="Arial" w:hAnsi="Arial" w:cs="Arial"/>
                <w:color w:val="000000"/>
              </w:rPr>
              <w:t xml:space="preserve">the change in terminology from “undertaking of bail” to “bail undertaking” as defined in s.3 </w:t>
            </w:r>
            <w:r w:rsidRPr="00D254F2">
              <w:rPr>
                <w:rFonts w:ascii="Arial" w:hAnsi="Arial" w:cs="Arial"/>
                <w:b/>
                <w:bCs/>
                <w:color w:val="000000"/>
              </w:rPr>
              <w:t>BA</w:t>
            </w:r>
            <w:r>
              <w:rPr>
                <w:rFonts w:ascii="Arial" w:hAnsi="Arial" w:cs="Arial"/>
                <w:color w:val="000000"/>
              </w:rPr>
              <w:t>.</w:t>
            </w:r>
            <w:bookmarkEnd w:id="17"/>
          </w:p>
        </w:tc>
      </w:tr>
      <w:tr w:rsidR="00183B12" w14:paraId="7A54971E" w14:textId="77777777" w:rsidTr="009B6A89">
        <w:trPr>
          <w:trHeight w:val="96"/>
        </w:trPr>
        <w:tc>
          <w:tcPr>
            <w:tcW w:w="1261" w:type="dxa"/>
            <w:gridSpan w:val="2"/>
            <w:vMerge/>
            <w:tcBorders>
              <w:left w:val="single" w:sz="18" w:space="0" w:color="auto"/>
            </w:tcBorders>
          </w:tcPr>
          <w:p w14:paraId="0DB52ABB" w14:textId="77777777" w:rsidR="00183B12" w:rsidRDefault="00183B12" w:rsidP="00183B12">
            <w:pPr>
              <w:rPr>
                <w:lang w:val="en-AU"/>
              </w:rPr>
            </w:pPr>
          </w:p>
        </w:tc>
        <w:tc>
          <w:tcPr>
            <w:tcW w:w="836" w:type="dxa"/>
            <w:vMerge/>
          </w:tcPr>
          <w:p w14:paraId="7A35110F" w14:textId="77777777" w:rsidR="00183B12" w:rsidRDefault="00183B12" w:rsidP="00183B12">
            <w:pPr>
              <w:jc w:val="center"/>
              <w:rPr>
                <w:lang w:val="en-AU"/>
              </w:rPr>
            </w:pPr>
          </w:p>
        </w:tc>
        <w:tc>
          <w:tcPr>
            <w:tcW w:w="1439" w:type="dxa"/>
            <w:vMerge/>
            <w:shd w:val="clear" w:color="auto" w:fill="FFF2CC"/>
          </w:tcPr>
          <w:p w14:paraId="60DC7771"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6B90A941" w14:textId="77777777" w:rsidR="00183B12" w:rsidRPr="006439FA" w:rsidRDefault="00183B12" w:rsidP="00183B12">
            <w:pPr>
              <w:shd w:val="clear" w:color="auto" w:fill="000000" w:themeFill="text1"/>
              <w:spacing w:before="20" w:after="20"/>
              <w:jc w:val="center"/>
              <w:rPr>
                <w:rFonts w:ascii="Arial" w:hAnsi="Arial" w:cs="Arial"/>
                <w:b/>
                <w:bCs/>
                <w:color w:val="FFFFFF" w:themeColor="background1"/>
              </w:rPr>
            </w:pPr>
            <w:r>
              <w:rPr>
                <w:rFonts w:ascii="Arial" w:hAnsi="Arial" w:cs="Arial"/>
                <w:b/>
                <w:bCs/>
                <w:color w:val="FFFFFF" w:themeColor="background1"/>
              </w:rPr>
              <w:t>CONDUCT CONDITIONS</w:t>
            </w:r>
          </w:p>
          <w:p w14:paraId="04DF01CC" w14:textId="3026B9C3" w:rsidR="00183B12" w:rsidRPr="009D7201" w:rsidRDefault="00183B12" w:rsidP="00183B12">
            <w:pPr>
              <w:spacing w:before="20" w:after="20"/>
              <w:jc w:val="both"/>
              <w:rPr>
                <w:rFonts w:ascii="Arial" w:hAnsi="Arial" w:cs="Arial"/>
                <w:color w:val="000000"/>
              </w:rPr>
            </w:pPr>
            <w:r>
              <w:rPr>
                <w:rFonts w:ascii="Arial" w:hAnsi="Arial" w:cs="Arial"/>
                <w:color w:val="000000"/>
              </w:rPr>
              <w:t xml:space="preserve">Amendments to text as a consequence of ss.5AAA &amp; 17 </w:t>
            </w:r>
            <w:r w:rsidRPr="002B6A7E">
              <w:rPr>
                <w:rFonts w:ascii="Arial" w:hAnsi="Arial" w:cs="Arial"/>
                <w:b/>
                <w:bCs/>
                <w:color w:val="000000"/>
              </w:rPr>
              <w:t>BA</w:t>
            </w:r>
            <w:r>
              <w:rPr>
                <w:rFonts w:ascii="Arial" w:hAnsi="Arial" w:cs="Arial"/>
                <w:color w:val="000000"/>
              </w:rPr>
              <w:t>.</w:t>
            </w:r>
          </w:p>
        </w:tc>
      </w:tr>
      <w:tr w:rsidR="00183B12" w14:paraId="4752E08D" w14:textId="77777777" w:rsidTr="009B6A89">
        <w:trPr>
          <w:trHeight w:val="215"/>
        </w:trPr>
        <w:tc>
          <w:tcPr>
            <w:tcW w:w="1261" w:type="dxa"/>
            <w:gridSpan w:val="2"/>
            <w:vMerge w:val="restart"/>
            <w:tcBorders>
              <w:top w:val="single" w:sz="4" w:space="0" w:color="auto"/>
              <w:left w:val="single" w:sz="18" w:space="0" w:color="auto"/>
            </w:tcBorders>
          </w:tcPr>
          <w:p w14:paraId="7937FA5F" w14:textId="0F3A3935" w:rsidR="00183B12" w:rsidRDefault="00183B12" w:rsidP="00183B12">
            <w:pPr>
              <w:keepNext/>
              <w:keepLines/>
              <w:rPr>
                <w:lang w:val="en-AU"/>
              </w:rPr>
            </w:pPr>
            <w:r>
              <w:rPr>
                <w:lang w:val="en-AU"/>
              </w:rPr>
              <w:t>25/03/24</w:t>
            </w:r>
          </w:p>
        </w:tc>
        <w:tc>
          <w:tcPr>
            <w:tcW w:w="836" w:type="dxa"/>
            <w:vMerge w:val="restart"/>
            <w:tcBorders>
              <w:top w:val="single" w:sz="4" w:space="0" w:color="auto"/>
            </w:tcBorders>
          </w:tcPr>
          <w:p w14:paraId="738CF6F5" w14:textId="193308DF"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16A73542" w14:textId="1A5445B1" w:rsidR="00183B12" w:rsidRDefault="00183B12" w:rsidP="00183B12">
            <w:pPr>
              <w:jc w:val="center"/>
              <w:rPr>
                <w:lang w:val="en-AU"/>
              </w:rPr>
            </w:pPr>
            <w:r>
              <w:rPr>
                <w:lang w:val="en-AU"/>
              </w:rPr>
              <w:t>NEW</w:t>
            </w:r>
          </w:p>
          <w:p w14:paraId="01EB1D4D" w14:textId="160D489C" w:rsidR="00183B12" w:rsidRDefault="00183B12" w:rsidP="00183B12">
            <w:pPr>
              <w:jc w:val="center"/>
              <w:rPr>
                <w:lang w:val="en-AU"/>
              </w:rPr>
            </w:pPr>
            <w:r>
              <w:rPr>
                <w:lang w:val="en-AU"/>
              </w:rPr>
              <w:t>9.5.3</w:t>
            </w:r>
          </w:p>
        </w:tc>
        <w:tc>
          <w:tcPr>
            <w:tcW w:w="4802" w:type="dxa"/>
            <w:gridSpan w:val="2"/>
            <w:tcBorders>
              <w:top w:val="single" w:sz="4" w:space="0" w:color="auto"/>
              <w:right w:val="single" w:sz="18" w:space="0" w:color="auto"/>
            </w:tcBorders>
            <w:shd w:val="clear" w:color="auto" w:fill="FFF2CC"/>
          </w:tcPr>
          <w:p w14:paraId="33CFD609" w14:textId="7F93B675" w:rsidR="00183B12" w:rsidRPr="006439FA" w:rsidRDefault="00183B12" w:rsidP="00183B12">
            <w:pPr>
              <w:spacing w:before="20" w:after="20"/>
              <w:jc w:val="both"/>
              <w:rPr>
                <w:rFonts w:ascii="Arial" w:hAnsi="Arial" w:cs="Arial"/>
                <w:b/>
                <w:bCs/>
                <w:color w:val="000000"/>
              </w:rPr>
            </w:pPr>
            <w:r>
              <w:rPr>
                <w:rFonts w:ascii="Arial" w:hAnsi="Arial" w:cs="Arial"/>
                <w:b/>
                <w:bCs/>
                <w:color w:val="000000"/>
              </w:rPr>
              <w:t>New section 9.5.3 – headed “Bail guarantees/ guarantors (formerly known as sureties) &amp; deposits of money” – was previously the latter part of section 9.5.3 and has been varied as follows.</w:t>
            </w:r>
          </w:p>
        </w:tc>
      </w:tr>
      <w:tr w:rsidR="00183B12" w14:paraId="20EC7E2A" w14:textId="77777777" w:rsidTr="009B6A89">
        <w:trPr>
          <w:trHeight w:val="510"/>
        </w:trPr>
        <w:tc>
          <w:tcPr>
            <w:tcW w:w="1261" w:type="dxa"/>
            <w:gridSpan w:val="2"/>
            <w:vMerge/>
            <w:tcBorders>
              <w:left w:val="single" w:sz="18" w:space="0" w:color="auto"/>
            </w:tcBorders>
          </w:tcPr>
          <w:p w14:paraId="73761180" w14:textId="77777777" w:rsidR="00183B12" w:rsidRDefault="00183B12" w:rsidP="00183B12">
            <w:pPr>
              <w:rPr>
                <w:lang w:val="en-AU"/>
              </w:rPr>
            </w:pPr>
          </w:p>
        </w:tc>
        <w:tc>
          <w:tcPr>
            <w:tcW w:w="836" w:type="dxa"/>
            <w:vMerge/>
          </w:tcPr>
          <w:p w14:paraId="138A551D" w14:textId="77777777" w:rsidR="00183B12" w:rsidRDefault="00183B12" w:rsidP="00183B12">
            <w:pPr>
              <w:jc w:val="center"/>
              <w:rPr>
                <w:lang w:val="en-AU"/>
              </w:rPr>
            </w:pPr>
          </w:p>
        </w:tc>
        <w:tc>
          <w:tcPr>
            <w:tcW w:w="1439" w:type="dxa"/>
            <w:vMerge/>
            <w:shd w:val="clear" w:color="auto" w:fill="FFF2CC"/>
          </w:tcPr>
          <w:p w14:paraId="3CEFE585"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5A44EAB1" w14:textId="6F500DE5" w:rsidR="00183B12" w:rsidRDefault="00183B12" w:rsidP="00183B12">
            <w:pPr>
              <w:spacing w:before="20" w:after="20"/>
              <w:jc w:val="both"/>
              <w:rPr>
                <w:rFonts w:ascii="Arial" w:hAnsi="Arial" w:cs="Arial"/>
                <w:color w:val="000000"/>
              </w:rPr>
            </w:pPr>
            <w:r>
              <w:rPr>
                <w:rFonts w:ascii="Arial" w:hAnsi="Arial" w:cs="Arial"/>
                <w:color w:val="000000"/>
              </w:rPr>
              <w:t xml:space="preserve">Amendments to text as a consequence of amendments to ss.3, 5(2)(b), 5AAB, 9 &amp; 32 </w:t>
            </w:r>
            <w:r w:rsidRPr="002B6A7E">
              <w:rPr>
                <w:rFonts w:ascii="Arial" w:hAnsi="Arial" w:cs="Arial"/>
                <w:b/>
                <w:bCs/>
                <w:color w:val="000000"/>
              </w:rPr>
              <w:t>BA</w:t>
            </w:r>
            <w:r>
              <w:rPr>
                <w:rFonts w:ascii="Arial" w:hAnsi="Arial" w:cs="Arial"/>
                <w:color w:val="000000"/>
              </w:rPr>
              <w:t>.</w:t>
            </w:r>
          </w:p>
        </w:tc>
      </w:tr>
      <w:tr w:rsidR="00183B12" w14:paraId="6F8B86B4" w14:textId="77777777" w:rsidTr="009B6A89">
        <w:trPr>
          <w:trHeight w:val="283"/>
        </w:trPr>
        <w:tc>
          <w:tcPr>
            <w:tcW w:w="1261" w:type="dxa"/>
            <w:gridSpan w:val="2"/>
            <w:tcBorders>
              <w:top w:val="single" w:sz="4" w:space="0" w:color="auto"/>
              <w:left w:val="single" w:sz="18" w:space="0" w:color="auto"/>
            </w:tcBorders>
          </w:tcPr>
          <w:p w14:paraId="5129FFF3" w14:textId="311FC56F" w:rsidR="00183B12" w:rsidRDefault="00183B12" w:rsidP="00183B12">
            <w:pPr>
              <w:rPr>
                <w:lang w:val="en-AU"/>
              </w:rPr>
            </w:pPr>
            <w:r>
              <w:rPr>
                <w:lang w:val="en-AU"/>
              </w:rPr>
              <w:t>25/03/24</w:t>
            </w:r>
          </w:p>
        </w:tc>
        <w:tc>
          <w:tcPr>
            <w:tcW w:w="836" w:type="dxa"/>
            <w:tcBorders>
              <w:top w:val="single" w:sz="4" w:space="0" w:color="auto"/>
            </w:tcBorders>
          </w:tcPr>
          <w:p w14:paraId="534CEFCF" w14:textId="2AE5EFB8" w:rsidR="00183B12" w:rsidRDefault="00183B12" w:rsidP="00183B12">
            <w:pPr>
              <w:jc w:val="center"/>
              <w:rPr>
                <w:lang w:val="en-AU"/>
              </w:rPr>
            </w:pPr>
            <w:r>
              <w:rPr>
                <w:lang w:val="en-AU"/>
              </w:rPr>
              <w:t>9</w:t>
            </w:r>
          </w:p>
        </w:tc>
        <w:tc>
          <w:tcPr>
            <w:tcW w:w="1439" w:type="dxa"/>
            <w:tcBorders>
              <w:top w:val="single" w:sz="4" w:space="0" w:color="auto"/>
            </w:tcBorders>
            <w:shd w:val="clear" w:color="auto" w:fill="FFF2CC"/>
          </w:tcPr>
          <w:p w14:paraId="4998AC91" w14:textId="0F28EAC2" w:rsidR="00183B12" w:rsidRDefault="00183B12" w:rsidP="00183B12">
            <w:pPr>
              <w:jc w:val="center"/>
              <w:rPr>
                <w:lang w:val="en-AU"/>
              </w:rPr>
            </w:pPr>
            <w:r>
              <w:rPr>
                <w:lang w:val="en-AU"/>
              </w:rPr>
              <w:t>NEW 9.5.3 FORMER 9.5.10</w:t>
            </w:r>
          </w:p>
        </w:tc>
        <w:tc>
          <w:tcPr>
            <w:tcW w:w="4802" w:type="dxa"/>
            <w:gridSpan w:val="2"/>
            <w:tcBorders>
              <w:top w:val="single" w:sz="4" w:space="0" w:color="auto"/>
              <w:right w:val="single" w:sz="18" w:space="0" w:color="auto"/>
            </w:tcBorders>
            <w:shd w:val="clear" w:color="auto" w:fill="FFF2CC"/>
          </w:tcPr>
          <w:p w14:paraId="012124C0" w14:textId="32B0EF55" w:rsidR="00183B12" w:rsidRDefault="00183B12" w:rsidP="00183B12">
            <w:pPr>
              <w:spacing w:before="20" w:after="20"/>
              <w:jc w:val="both"/>
              <w:rPr>
                <w:rFonts w:ascii="Arial" w:hAnsi="Arial" w:cs="Arial"/>
                <w:color w:val="000000"/>
              </w:rPr>
            </w:pPr>
            <w:bookmarkStart w:id="18" w:name="_Toc30691445"/>
            <w:bookmarkStart w:id="19" w:name="_Toc30691823"/>
            <w:bookmarkStart w:id="20" w:name="_Toc30692203"/>
            <w:bookmarkStart w:id="21" w:name="_Toc30692961"/>
            <w:bookmarkStart w:id="22" w:name="_Toc30693340"/>
            <w:bookmarkStart w:id="23" w:name="_Toc30693718"/>
            <w:bookmarkStart w:id="24" w:name="_Toc30694096"/>
            <w:bookmarkStart w:id="25" w:name="_Toc30694476"/>
            <w:bookmarkStart w:id="26" w:name="_Toc30699066"/>
            <w:bookmarkStart w:id="27" w:name="_Toc30699451"/>
            <w:bookmarkStart w:id="28" w:name="_Toc30699836"/>
            <w:bookmarkStart w:id="29" w:name="_Toc30700991"/>
            <w:bookmarkStart w:id="30" w:name="_Toc30701378"/>
            <w:bookmarkStart w:id="31" w:name="_Toc30743983"/>
            <w:bookmarkStart w:id="32" w:name="_Toc30754806"/>
            <w:bookmarkStart w:id="33" w:name="_Toc30757262"/>
            <w:bookmarkStart w:id="34" w:name="_Toc30757810"/>
            <w:bookmarkStart w:id="35" w:name="_Toc30758210"/>
            <w:bookmarkStart w:id="36" w:name="_Toc30762971"/>
            <w:bookmarkStart w:id="37" w:name="_Toc30767625"/>
            <w:bookmarkStart w:id="38" w:name="_Toc34823643"/>
            <w:r>
              <w:rPr>
                <w:rFonts w:ascii="Arial" w:hAnsi="Arial" w:cs="Arial"/>
                <w:b/>
                <w:bCs/>
                <w:color w:val="000000"/>
              </w:rPr>
              <w:t xml:space="preserve">The contents of former section </w:t>
            </w:r>
            <w:r w:rsidRPr="00117B39">
              <w:rPr>
                <w:rFonts w:ascii="Arial" w:hAnsi="Arial" w:cs="Arial"/>
                <w:b/>
                <w:bCs/>
                <w:color w:val="000000"/>
              </w:rPr>
              <w:t>9.5.10</w:t>
            </w:r>
            <w:r>
              <w:rPr>
                <w:rFonts w:ascii="Arial" w:hAnsi="Arial" w:cs="Arial"/>
                <w:b/>
                <w:bCs/>
                <w:color w:val="000000"/>
              </w:rPr>
              <w:t xml:space="preserve"> headed “</w:t>
            </w:r>
            <w:r w:rsidRPr="00117B39">
              <w:rPr>
                <w:rFonts w:ascii="Arial" w:hAnsi="Arial" w:cs="Arial"/>
                <w:b/>
                <w:bCs/>
                <w:color w:val="000000"/>
              </w:rPr>
              <w:t>No power for surety to apprehend principal – Discharge of surety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ascii="Arial" w:hAnsi="Arial" w:cs="Arial"/>
                <w:b/>
                <w:bCs/>
                <w:color w:val="000000"/>
              </w:rPr>
              <w:t>” are moved into section 9.5.3.</w:t>
            </w:r>
          </w:p>
        </w:tc>
      </w:tr>
      <w:tr w:rsidR="00183B12" w14:paraId="70BC00CF" w14:textId="77777777" w:rsidTr="009B6A89">
        <w:trPr>
          <w:trHeight w:val="283"/>
        </w:trPr>
        <w:tc>
          <w:tcPr>
            <w:tcW w:w="1261" w:type="dxa"/>
            <w:gridSpan w:val="2"/>
            <w:tcBorders>
              <w:top w:val="single" w:sz="4" w:space="0" w:color="auto"/>
              <w:left w:val="single" w:sz="18" w:space="0" w:color="auto"/>
            </w:tcBorders>
          </w:tcPr>
          <w:p w14:paraId="5D261C74" w14:textId="77777777" w:rsidR="00183B12" w:rsidRDefault="00183B12" w:rsidP="00183B12">
            <w:pPr>
              <w:rPr>
                <w:lang w:val="en-AU"/>
              </w:rPr>
            </w:pPr>
            <w:r>
              <w:rPr>
                <w:lang w:val="en-AU"/>
              </w:rPr>
              <w:t>25/03/24</w:t>
            </w:r>
          </w:p>
        </w:tc>
        <w:tc>
          <w:tcPr>
            <w:tcW w:w="836" w:type="dxa"/>
            <w:tcBorders>
              <w:top w:val="single" w:sz="4" w:space="0" w:color="auto"/>
            </w:tcBorders>
          </w:tcPr>
          <w:p w14:paraId="1A1E75C5" w14:textId="77777777" w:rsidR="00183B12" w:rsidRDefault="00183B12" w:rsidP="00183B12">
            <w:pPr>
              <w:jc w:val="center"/>
              <w:rPr>
                <w:lang w:val="en-AU"/>
              </w:rPr>
            </w:pPr>
            <w:r>
              <w:rPr>
                <w:lang w:val="en-AU"/>
              </w:rPr>
              <w:t>9</w:t>
            </w:r>
          </w:p>
        </w:tc>
        <w:tc>
          <w:tcPr>
            <w:tcW w:w="1439" w:type="dxa"/>
            <w:tcBorders>
              <w:top w:val="single" w:sz="4" w:space="0" w:color="auto"/>
            </w:tcBorders>
          </w:tcPr>
          <w:p w14:paraId="1D98C210" w14:textId="11C99742" w:rsidR="00183B12" w:rsidRDefault="00183B12" w:rsidP="00183B12">
            <w:pPr>
              <w:jc w:val="center"/>
              <w:rPr>
                <w:lang w:val="en-AU"/>
              </w:rPr>
            </w:pPr>
            <w:r>
              <w:rPr>
                <w:lang w:val="en-AU"/>
              </w:rPr>
              <w:t>9.5.6</w:t>
            </w:r>
          </w:p>
        </w:tc>
        <w:tc>
          <w:tcPr>
            <w:tcW w:w="4802" w:type="dxa"/>
            <w:gridSpan w:val="2"/>
            <w:tcBorders>
              <w:top w:val="single" w:sz="4" w:space="0" w:color="auto"/>
              <w:right w:val="single" w:sz="18" w:space="0" w:color="auto"/>
            </w:tcBorders>
            <w:shd w:val="clear" w:color="auto" w:fill="auto"/>
          </w:tcPr>
          <w:p w14:paraId="08599BD5" w14:textId="7EF120FA" w:rsidR="00183B12" w:rsidRPr="00FF61FC" w:rsidRDefault="00183B12" w:rsidP="00183B12">
            <w:pPr>
              <w:spacing w:before="20" w:after="20"/>
              <w:jc w:val="both"/>
              <w:rPr>
                <w:rFonts w:ascii="Arial" w:hAnsi="Arial" w:cs="Arial"/>
                <w:color w:val="000000"/>
              </w:rPr>
            </w:pPr>
            <w:r>
              <w:rPr>
                <w:rFonts w:ascii="Arial" w:hAnsi="Arial" w:cs="Arial"/>
                <w:color w:val="000000"/>
              </w:rPr>
              <w:t xml:space="preserve">Addition of s.18A(1)(aa) </w:t>
            </w:r>
            <w:r w:rsidRPr="00895AC8">
              <w:rPr>
                <w:rFonts w:ascii="Arial" w:hAnsi="Arial" w:cs="Arial"/>
                <w:b/>
                <w:bCs/>
                <w:color w:val="000000"/>
              </w:rPr>
              <w:t>BA</w:t>
            </w:r>
            <w:r>
              <w:rPr>
                <w:rFonts w:ascii="Arial" w:hAnsi="Arial" w:cs="Arial"/>
                <w:color w:val="000000"/>
              </w:rPr>
              <w:t xml:space="preserve"> expanding the </w:t>
            </w:r>
            <w:r>
              <w:rPr>
                <w:rFonts w:ascii="Arial" w:hAnsi="Arial" w:cs="Arial"/>
                <w:color w:val="000000"/>
              </w:rPr>
              <w:lastRenderedPageBreak/>
              <w:t>circumstances in which an applicant can make a further application for bail.</w:t>
            </w:r>
          </w:p>
        </w:tc>
      </w:tr>
      <w:tr w:rsidR="00183B12" w14:paraId="5AE5B675" w14:textId="77777777" w:rsidTr="009B6A89">
        <w:trPr>
          <w:trHeight w:val="283"/>
        </w:trPr>
        <w:tc>
          <w:tcPr>
            <w:tcW w:w="1261" w:type="dxa"/>
            <w:gridSpan w:val="2"/>
            <w:tcBorders>
              <w:top w:val="single" w:sz="4" w:space="0" w:color="auto"/>
              <w:left w:val="single" w:sz="18" w:space="0" w:color="auto"/>
            </w:tcBorders>
          </w:tcPr>
          <w:p w14:paraId="72CCABA8" w14:textId="77777777" w:rsidR="00183B12" w:rsidRDefault="00183B12" w:rsidP="00183B12">
            <w:pPr>
              <w:rPr>
                <w:lang w:val="en-AU"/>
              </w:rPr>
            </w:pPr>
            <w:r>
              <w:rPr>
                <w:lang w:val="en-AU"/>
              </w:rPr>
              <w:lastRenderedPageBreak/>
              <w:t>25/03/24</w:t>
            </w:r>
          </w:p>
        </w:tc>
        <w:tc>
          <w:tcPr>
            <w:tcW w:w="836" w:type="dxa"/>
            <w:tcBorders>
              <w:top w:val="single" w:sz="4" w:space="0" w:color="auto"/>
            </w:tcBorders>
          </w:tcPr>
          <w:p w14:paraId="30E23BE7" w14:textId="77777777" w:rsidR="00183B12" w:rsidRDefault="00183B12" w:rsidP="00183B12">
            <w:pPr>
              <w:jc w:val="center"/>
              <w:rPr>
                <w:lang w:val="en-AU"/>
              </w:rPr>
            </w:pPr>
            <w:r>
              <w:rPr>
                <w:lang w:val="en-AU"/>
              </w:rPr>
              <w:t>9</w:t>
            </w:r>
          </w:p>
        </w:tc>
        <w:tc>
          <w:tcPr>
            <w:tcW w:w="1439" w:type="dxa"/>
            <w:tcBorders>
              <w:top w:val="single" w:sz="4" w:space="0" w:color="auto"/>
            </w:tcBorders>
          </w:tcPr>
          <w:p w14:paraId="6B8A89FC" w14:textId="77777777" w:rsidR="00183B12" w:rsidRDefault="00183B12" w:rsidP="00183B12">
            <w:pPr>
              <w:jc w:val="center"/>
              <w:rPr>
                <w:lang w:val="en-AU"/>
              </w:rPr>
            </w:pPr>
            <w:r>
              <w:rPr>
                <w:lang w:val="en-AU"/>
              </w:rPr>
              <w:t>9.5.7</w:t>
            </w:r>
          </w:p>
          <w:p w14:paraId="26241E27" w14:textId="77777777" w:rsidR="00183B12" w:rsidRDefault="00183B12" w:rsidP="00183B12">
            <w:pPr>
              <w:jc w:val="center"/>
              <w:rPr>
                <w:lang w:val="en-AU"/>
              </w:rPr>
            </w:pPr>
            <w:r>
              <w:rPr>
                <w:lang w:val="en-AU"/>
              </w:rPr>
              <w:t>9.5.8</w:t>
            </w:r>
          </w:p>
          <w:p w14:paraId="7220C7BC" w14:textId="13A23674" w:rsidR="00183B12" w:rsidRDefault="00183B12" w:rsidP="00183B12">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6E9B67B0" w14:textId="47785936" w:rsidR="00183B12" w:rsidRPr="00FF61FC" w:rsidRDefault="00183B12" w:rsidP="00183B12">
            <w:pPr>
              <w:spacing w:before="20" w:after="20"/>
              <w:jc w:val="both"/>
              <w:rPr>
                <w:rFonts w:ascii="Arial" w:hAnsi="Arial" w:cs="Arial"/>
                <w:color w:val="000000"/>
              </w:rPr>
            </w:pPr>
            <w:r>
              <w:rPr>
                <w:rFonts w:ascii="Arial" w:hAnsi="Arial" w:cs="Arial"/>
                <w:color w:val="000000"/>
              </w:rPr>
              <w:t xml:space="preserve">Minor modifications to text as a consequence of the </w:t>
            </w:r>
            <w:r w:rsidRPr="00681C5D">
              <w:rPr>
                <w:rFonts w:ascii="Arial" w:hAnsi="Arial" w:cs="Arial"/>
                <w:i/>
                <w:iCs/>
                <w:color w:val="000000"/>
              </w:rPr>
              <w:t>Bail Amendment Act 2023</w:t>
            </w:r>
            <w:r>
              <w:rPr>
                <w:rFonts w:ascii="Arial" w:hAnsi="Arial" w:cs="Arial"/>
                <w:color w:val="000000"/>
              </w:rPr>
              <w:t>.</w:t>
            </w:r>
          </w:p>
        </w:tc>
      </w:tr>
      <w:tr w:rsidR="00183B12" w14:paraId="630E0BEA" w14:textId="77777777" w:rsidTr="009B6A89">
        <w:trPr>
          <w:trHeight w:val="424"/>
        </w:trPr>
        <w:tc>
          <w:tcPr>
            <w:tcW w:w="1261" w:type="dxa"/>
            <w:gridSpan w:val="2"/>
            <w:tcBorders>
              <w:top w:val="single" w:sz="4" w:space="0" w:color="auto"/>
              <w:left w:val="single" w:sz="18" w:space="0" w:color="auto"/>
            </w:tcBorders>
          </w:tcPr>
          <w:p w14:paraId="3A06A0FA" w14:textId="4C00C108" w:rsidR="00183B12" w:rsidRDefault="00183B12" w:rsidP="00183B12">
            <w:pPr>
              <w:rPr>
                <w:lang w:val="en-AU"/>
              </w:rPr>
            </w:pPr>
            <w:r>
              <w:rPr>
                <w:lang w:val="en-AU"/>
              </w:rPr>
              <w:t>25/03/24</w:t>
            </w:r>
          </w:p>
        </w:tc>
        <w:tc>
          <w:tcPr>
            <w:tcW w:w="836" w:type="dxa"/>
            <w:tcBorders>
              <w:top w:val="single" w:sz="4" w:space="0" w:color="auto"/>
            </w:tcBorders>
          </w:tcPr>
          <w:p w14:paraId="2B5A60C7" w14:textId="0418404F" w:rsidR="00183B12" w:rsidRDefault="00183B12" w:rsidP="00183B12">
            <w:pPr>
              <w:jc w:val="center"/>
              <w:rPr>
                <w:lang w:val="en-AU"/>
              </w:rPr>
            </w:pPr>
            <w:r>
              <w:rPr>
                <w:lang w:val="en-AU"/>
              </w:rPr>
              <w:t>9</w:t>
            </w:r>
          </w:p>
        </w:tc>
        <w:tc>
          <w:tcPr>
            <w:tcW w:w="1439" w:type="dxa"/>
            <w:tcBorders>
              <w:top w:val="single" w:sz="4" w:space="0" w:color="auto"/>
            </w:tcBorders>
            <w:shd w:val="clear" w:color="auto" w:fill="auto"/>
          </w:tcPr>
          <w:p w14:paraId="453F707C" w14:textId="1CB15040" w:rsidR="00183B12" w:rsidRDefault="00183B12" w:rsidP="00183B12">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2DCB15BF" w14:textId="52635425" w:rsidR="00183B12" w:rsidRPr="00CE634E" w:rsidRDefault="00183B12" w:rsidP="00183B12">
            <w:pPr>
              <w:spacing w:before="20" w:after="20"/>
              <w:jc w:val="both"/>
              <w:rPr>
                <w:rFonts w:ascii="Arial" w:hAnsi="Arial" w:cs="Arial"/>
                <w:b/>
                <w:bCs/>
                <w:color w:val="000000"/>
              </w:rPr>
            </w:pPr>
            <w:r>
              <w:rPr>
                <w:rFonts w:ascii="Arial" w:hAnsi="Arial" w:cs="Arial"/>
                <w:i/>
                <w:iCs/>
              </w:rPr>
              <w:t xml:space="preserve">Summary of </w:t>
            </w:r>
            <w:r w:rsidRPr="00440CD8">
              <w:rPr>
                <w:rFonts w:ascii="Arial" w:hAnsi="Arial" w:cs="Arial"/>
                <w:i/>
                <w:iCs/>
              </w:rPr>
              <w:t>DPP v Abdelkhalek</w:t>
            </w:r>
            <w:r w:rsidRPr="00440CD8">
              <w:rPr>
                <w:rFonts w:ascii="Arial" w:hAnsi="Arial" w:cs="Arial"/>
              </w:rPr>
              <w:t xml:space="preserve"> [2024] VSC 111</w:t>
            </w:r>
            <w:r>
              <w:rPr>
                <w:rFonts w:ascii="Arial" w:hAnsi="Arial" w:cs="Arial"/>
              </w:rPr>
              <w:t xml:space="preserve"> and extract from [53].</w:t>
            </w:r>
          </w:p>
        </w:tc>
      </w:tr>
      <w:tr w:rsidR="00183B12" w14:paraId="295A9804" w14:textId="77777777" w:rsidTr="009B6A89">
        <w:trPr>
          <w:trHeight w:val="424"/>
        </w:trPr>
        <w:tc>
          <w:tcPr>
            <w:tcW w:w="1261" w:type="dxa"/>
            <w:gridSpan w:val="2"/>
            <w:vMerge w:val="restart"/>
            <w:tcBorders>
              <w:top w:val="single" w:sz="4" w:space="0" w:color="auto"/>
              <w:left w:val="single" w:sz="18" w:space="0" w:color="auto"/>
            </w:tcBorders>
          </w:tcPr>
          <w:p w14:paraId="7A91FA55" w14:textId="77777777" w:rsidR="00183B12" w:rsidRDefault="00183B12" w:rsidP="00183B12">
            <w:pPr>
              <w:rPr>
                <w:lang w:val="en-AU"/>
              </w:rPr>
            </w:pPr>
            <w:r>
              <w:rPr>
                <w:lang w:val="en-AU"/>
              </w:rPr>
              <w:t>25/03/24</w:t>
            </w:r>
          </w:p>
        </w:tc>
        <w:tc>
          <w:tcPr>
            <w:tcW w:w="836" w:type="dxa"/>
            <w:vMerge w:val="restart"/>
            <w:tcBorders>
              <w:top w:val="single" w:sz="4" w:space="0" w:color="auto"/>
            </w:tcBorders>
          </w:tcPr>
          <w:p w14:paraId="4D3D771B" w14:textId="77777777"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4A0F13C2" w14:textId="29BC4B02" w:rsidR="00183B12" w:rsidRDefault="00183B12" w:rsidP="00183B12">
            <w:pPr>
              <w:jc w:val="center"/>
              <w:rPr>
                <w:lang w:val="en-AU"/>
              </w:rPr>
            </w:pPr>
            <w:r>
              <w:rPr>
                <w:lang w:val="en-AU"/>
              </w:rPr>
              <w:t>NEW 9.5.10</w:t>
            </w:r>
          </w:p>
        </w:tc>
        <w:tc>
          <w:tcPr>
            <w:tcW w:w="4802" w:type="dxa"/>
            <w:gridSpan w:val="2"/>
            <w:tcBorders>
              <w:top w:val="single" w:sz="4" w:space="0" w:color="auto"/>
              <w:right w:val="single" w:sz="18" w:space="0" w:color="auto"/>
            </w:tcBorders>
            <w:shd w:val="clear" w:color="auto" w:fill="FFF2CC"/>
          </w:tcPr>
          <w:p w14:paraId="3F75E839" w14:textId="0AD6C751" w:rsidR="00183B12" w:rsidRPr="00CE634E" w:rsidRDefault="00183B12" w:rsidP="00183B12">
            <w:pPr>
              <w:spacing w:before="20" w:after="20"/>
              <w:jc w:val="both"/>
              <w:rPr>
                <w:rFonts w:ascii="Arial" w:hAnsi="Arial" w:cs="Arial"/>
                <w:b/>
                <w:bCs/>
                <w:color w:val="000000"/>
              </w:rPr>
            </w:pPr>
            <w:r w:rsidRPr="00CE634E">
              <w:rPr>
                <w:rFonts w:ascii="Arial" w:hAnsi="Arial" w:cs="Arial"/>
                <w:b/>
                <w:bCs/>
                <w:color w:val="000000"/>
              </w:rPr>
              <w:t>Former section 9.5.12 – headed “Breach of bail” – is renumbered 9.5.10.</w:t>
            </w:r>
          </w:p>
        </w:tc>
      </w:tr>
      <w:tr w:rsidR="00183B12" w14:paraId="3AD013B0" w14:textId="77777777" w:rsidTr="009B6A89">
        <w:trPr>
          <w:trHeight w:val="424"/>
        </w:trPr>
        <w:tc>
          <w:tcPr>
            <w:tcW w:w="1261" w:type="dxa"/>
            <w:gridSpan w:val="2"/>
            <w:vMerge/>
            <w:tcBorders>
              <w:left w:val="single" w:sz="18" w:space="0" w:color="auto"/>
            </w:tcBorders>
          </w:tcPr>
          <w:p w14:paraId="156E14A5" w14:textId="77777777" w:rsidR="00183B12" w:rsidRDefault="00183B12" w:rsidP="00183B12">
            <w:pPr>
              <w:rPr>
                <w:lang w:val="en-AU"/>
              </w:rPr>
            </w:pPr>
          </w:p>
        </w:tc>
        <w:tc>
          <w:tcPr>
            <w:tcW w:w="836" w:type="dxa"/>
            <w:vMerge/>
          </w:tcPr>
          <w:p w14:paraId="3B1ACC64" w14:textId="77777777" w:rsidR="00183B12" w:rsidRDefault="00183B12" w:rsidP="00183B12">
            <w:pPr>
              <w:jc w:val="center"/>
              <w:rPr>
                <w:lang w:val="en-AU"/>
              </w:rPr>
            </w:pPr>
          </w:p>
        </w:tc>
        <w:tc>
          <w:tcPr>
            <w:tcW w:w="1439" w:type="dxa"/>
            <w:vMerge/>
            <w:shd w:val="clear" w:color="auto" w:fill="FFF2CC"/>
          </w:tcPr>
          <w:p w14:paraId="0E1FF8FD"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5939249A" w14:textId="77777777" w:rsidR="00183B12" w:rsidRPr="00594CA3" w:rsidRDefault="00183B12" w:rsidP="00183B12">
            <w:pPr>
              <w:pStyle w:val="ListParagraph"/>
              <w:numPr>
                <w:ilvl w:val="0"/>
                <w:numId w:val="161"/>
              </w:numPr>
              <w:spacing w:before="20"/>
              <w:ind w:left="357" w:hanging="357"/>
              <w:jc w:val="both"/>
              <w:rPr>
                <w:rFonts w:ascii="Arial" w:hAnsi="Arial" w:cs="Arial"/>
                <w:color w:val="000000"/>
              </w:rPr>
            </w:pPr>
            <w:r>
              <w:rPr>
                <w:rFonts w:ascii="Arial" w:hAnsi="Arial" w:cs="Arial"/>
                <w:color w:val="000000"/>
              </w:rPr>
              <w:t xml:space="preserve">Significant modifications to text as a consequence of the repeal of ss.30A, 30B &amp; 32A </w:t>
            </w:r>
            <w:r w:rsidRPr="00816983">
              <w:rPr>
                <w:rFonts w:ascii="Arial" w:hAnsi="Arial" w:cs="Arial"/>
                <w:b/>
                <w:bCs/>
                <w:color w:val="000000"/>
              </w:rPr>
              <w:t>BA</w:t>
            </w:r>
            <w:r>
              <w:rPr>
                <w:rFonts w:ascii="Arial" w:hAnsi="Arial" w:cs="Arial"/>
                <w:color w:val="000000"/>
              </w:rPr>
              <w:t xml:space="preserve"> and the amendment of s.26(2) </w:t>
            </w:r>
            <w:r w:rsidRPr="006216AC">
              <w:rPr>
                <w:rFonts w:ascii="Arial" w:hAnsi="Arial" w:cs="Arial"/>
                <w:b/>
                <w:bCs/>
                <w:color w:val="000000"/>
              </w:rPr>
              <w:t>BA</w:t>
            </w:r>
            <w:r>
              <w:rPr>
                <w:rFonts w:ascii="Arial" w:hAnsi="Arial" w:cs="Arial"/>
                <w:color w:val="000000"/>
              </w:rPr>
              <w:t xml:space="preserve"> by the </w:t>
            </w:r>
            <w:r w:rsidRPr="00681C5D">
              <w:rPr>
                <w:rFonts w:ascii="Arial" w:hAnsi="Arial" w:cs="Arial"/>
                <w:i/>
                <w:iCs/>
                <w:color w:val="000000"/>
              </w:rPr>
              <w:t>Bail Amendment Act 2023</w:t>
            </w:r>
            <w:r>
              <w:rPr>
                <w:rFonts w:ascii="Arial" w:hAnsi="Arial" w:cs="Arial"/>
                <w:color w:val="000000"/>
              </w:rPr>
              <w:t xml:space="preserve">.  Note in relation to the </w:t>
            </w:r>
            <w:r w:rsidRPr="00BC1CF8">
              <w:rPr>
                <w:rFonts w:ascii="Arial" w:hAnsi="Arial" w:cs="Arial"/>
                <w:i/>
                <w:iCs/>
              </w:rPr>
              <w:t>Bail Amendment (Indictable Offences Whilst on Bail) Bill 2024</w:t>
            </w:r>
            <w:r w:rsidRPr="00816983">
              <w:rPr>
                <w:rFonts w:ascii="Arial" w:hAnsi="Arial" w:cs="Arial"/>
              </w:rPr>
              <w:t>.</w:t>
            </w:r>
          </w:p>
          <w:p w14:paraId="7B9FC185" w14:textId="498C632B" w:rsidR="00183B12" w:rsidRPr="00594CA3" w:rsidRDefault="00183B12" w:rsidP="00183B12">
            <w:pPr>
              <w:pStyle w:val="ListParagraph"/>
              <w:numPr>
                <w:ilvl w:val="0"/>
                <w:numId w:val="161"/>
              </w:numPr>
              <w:spacing w:after="20"/>
              <w:ind w:left="357" w:hanging="357"/>
              <w:jc w:val="both"/>
              <w:rPr>
                <w:rFonts w:ascii="Arial" w:hAnsi="Arial" w:cs="Arial"/>
                <w:color w:val="000000"/>
              </w:rPr>
            </w:pPr>
            <w:r>
              <w:rPr>
                <w:rFonts w:ascii="Arial" w:hAnsi="Arial" w:cs="Arial"/>
              </w:rPr>
              <w:t xml:space="preserve">Commentary on concern re the repeal of s.30A </w:t>
            </w:r>
            <w:r w:rsidRPr="00594CA3">
              <w:rPr>
                <w:rFonts w:ascii="Arial" w:hAnsi="Arial" w:cs="Arial"/>
                <w:b/>
                <w:bCs/>
              </w:rPr>
              <w:t>BA</w:t>
            </w:r>
            <w:r>
              <w:rPr>
                <w:rFonts w:ascii="Arial" w:hAnsi="Arial" w:cs="Arial"/>
              </w:rPr>
              <w:t xml:space="preserve"> being answered by operation of s.24 </w:t>
            </w:r>
            <w:r w:rsidRPr="00594CA3">
              <w:rPr>
                <w:rFonts w:ascii="Arial" w:hAnsi="Arial" w:cs="Arial"/>
                <w:b/>
                <w:bCs/>
              </w:rPr>
              <w:t>BA</w:t>
            </w:r>
            <w:r>
              <w:rPr>
                <w:rFonts w:ascii="Arial" w:hAnsi="Arial" w:cs="Arial"/>
              </w:rPr>
              <w:t>.</w:t>
            </w:r>
          </w:p>
        </w:tc>
      </w:tr>
      <w:tr w:rsidR="00183B12" w14:paraId="4CE12B23" w14:textId="77777777" w:rsidTr="009B6A89">
        <w:trPr>
          <w:trHeight w:val="283"/>
        </w:trPr>
        <w:tc>
          <w:tcPr>
            <w:tcW w:w="1261" w:type="dxa"/>
            <w:gridSpan w:val="2"/>
            <w:tcBorders>
              <w:top w:val="single" w:sz="4" w:space="0" w:color="auto"/>
              <w:left w:val="single" w:sz="18" w:space="0" w:color="auto"/>
            </w:tcBorders>
          </w:tcPr>
          <w:p w14:paraId="7F3264D8" w14:textId="77777777" w:rsidR="00183B12" w:rsidRDefault="00183B12" w:rsidP="00183B12">
            <w:pPr>
              <w:rPr>
                <w:lang w:val="en-AU"/>
              </w:rPr>
            </w:pPr>
            <w:r>
              <w:rPr>
                <w:lang w:val="en-AU"/>
              </w:rPr>
              <w:t>25/03/24</w:t>
            </w:r>
          </w:p>
        </w:tc>
        <w:tc>
          <w:tcPr>
            <w:tcW w:w="836" w:type="dxa"/>
            <w:tcBorders>
              <w:top w:val="single" w:sz="4" w:space="0" w:color="auto"/>
            </w:tcBorders>
          </w:tcPr>
          <w:p w14:paraId="4B53B7FE" w14:textId="77777777" w:rsidR="00183B12" w:rsidRDefault="00183B12" w:rsidP="00183B12">
            <w:pPr>
              <w:jc w:val="center"/>
              <w:rPr>
                <w:lang w:val="en-AU"/>
              </w:rPr>
            </w:pPr>
            <w:r>
              <w:rPr>
                <w:lang w:val="en-AU"/>
              </w:rPr>
              <w:t>9</w:t>
            </w:r>
          </w:p>
        </w:tc>
        <w:tc>
          <w:tcPr>
            <w:tcW w:w="1439" w:type="dxa"/>
            <w:tcBorders>
              <w:top w:val="single" w:sz="4" w:space="0" w:color="auto"/>
            </w:tcBorders>
          </w:tcPr>
          <w:p w14:paraId="65C6591F" w14:textId="77777777" w:rsidR="00183B12" w:rsidRDefault="00183B12" w:rsidP="00183B12">
            <w:pPr>
              <w:jc w:val="center"/>
              <w:rPr>
                <w:lang w:val="en-AU"/>
              </w:rPr>
            </w:pPr>
            <w:r>
              <w:rPr>
                <w:lang w:val="en-AU"/>
              </w:rPr>
              <w:t>9.5.11</w:t>
            </w:r>
          </w:p>
        </w:tc>
        <w:tc>
          <w:tcPr>
            <w:tcW w:w="4802" w:type="dxa"/>
            <w:gridSpan w:val="2"/>
            <w:tcBorders>
              <w:top w:val="single" w:sz="4" w:space="0" w:color="auto"/>
              <w:right w:val="single" w:sz="18" w:space="0" w:color="auto"/>
            </w:tcBorders>
            <w:shd w:val="clear" w:color="auto" w:fill="auto"/>
          </w:tcPr>
          <w:p w14:paraId="0555EFE7" w14:textId="469C6CA6" w:rsidR="00183B12" w:rsidRPr="00E602AA" w:rsidRDefault="00183B12" w:rsidP="00183B12">
            <w:pPr>
              <w:spacing w:before="20" w:after="20"/>
              <w:jc w:val="both"/>
              <w:rPr>
                <w:rFonts w:ascii="Arial" w:hAnsi="Arial" w:cs="Arial"/>
                <w:color w:val="000000"/>
              </w:rPr>
            </w:pPr>
            <w:r w:rsidRPr="00E602AA">
              <w:rPr>
                <w:rFonts w:ascii="Arial" w:hAnsi="Arial" w:cs="Arial"/>
                <w:color w:val="000000"/>
              </w:rPr>
              <w:t xml:space="preserve">Modifications to text as a consequence of the </w:t>
            </w:r>
            <w:r w:rsidRPr="00E602AA">
              <w:rPr>
                <w:rFonts w:ascii="Arial" w:hAnsi="Arial" w:cs="Arial"/>
                <w:i/>
                <w:iCs/>
                <w:color w:val="000000"/>
              </w:rPr>
              <w:t>Bail Amendment Act 2023</w:t>
            </w:r>
            <w:r w:rsidRPr="00E602AA">
              <w:rPr>
                <w:rFonts w:ascii="Arial" w:hAnsi="Arial" w:cs="Arial"/>
                <w:color w:val="000000"/>
              </w:rPr>
              <w:t>.</w:t>
            </w:r>
          </w:p>
        </w:tc>
      </w:tr>
      <w:tr w:rsidR="00183B12" w14:paraId="7A73C646" w14:textId="77777777" w:rsidTr="009B6A89">
        <w:trPr>
          <w:trHeight w:val="567"/>
        </w:trPr>
        <w:tc>
          <w:tcPr>
            <w:tcW w:w="1261" w:type="dxa"/>
            <w:gridSpan w:val="2"/>
            <w:tcBorders>
              <w:top w:val="single" w:sz="4" w:space="0" w:color="auto"/>
              <w:left w:val="single" w:sz="18" w:space="0" w:color="auto"/>
            </w:tcBorders>
          </w:tcPr>
          <w:p w14:paraId="2D6E2CBD" w14:textId="77777777" w:rsidR="00183B12" w:rsidRDefault="00183B12" w:rsidP="00183B12">
            <w:pPr>
              <w:rPr>
                <w:lang w:val="en-AU"/>
              </w:rPr>
            </w:pPr>
            <w:r>
              <w:rPr>
                <w:lang w:val="en-AU"/>
              </w:rPr>
              <w:t>25/03/24</w:t>
            </w:r>
          </w:p>
        </w:tc>
        <w:tc>
          <w:tcPr>
            <w:tcW w:w="836" w:type="dxa"/>
            <w:tcBorders>
              <w:top w:val="single" w:sz="4" w:space="0" w:color="auto"/>
            </w:tcBorders>
          </w:tcPr>
          <w:p w14:paraId="76B71E28" w14:textId="77777777" w:rsidR="00183B12" w:rsidRDefault="00183B12" w:rsidP="00183B12">
            <w:pPr>
              <w:jc w:val="center"/>
              <w:rPr>
                <w:lang w:val="en-AU"/>
              </w:rPr>
            </w:pPr>
            <w:r>
              <w:rPr>
                <w:lang w:val="en-AU"/>
              </w:rPr>
              <w:t>9</w:t>
            </w:r>
          </w:p>
        </w:tc>
        <w:tc>
          <w:tcPr>
            <w:tcW w:w="1439" w:type="dxa"/>
            <w:tcBorders>
              <w:top w:val="single" w:sz="4" w:space="0" w:color="auto"/>
            </w:tcBorders>
            <w:shd w:val="clear" w:color="auto" w:fill="FFF2CC"/>
          </w:tcPr>
          <w:p w14:paraId="0A14C477" w14:textId="606EF6F0" w:rsidR="00183B12" w:rsidRDefault="00183B12" w:rsidP="00183B12">
            <w:pPr>
              <w:jc w:val="center"/>
              <w:rPr>
                <w:lang w:val="en-AU"/>
              </w:rPr>
            </w:pPr>
            <w:r>
              <w:rPr>
                <w:lang w:val="en-AU"/>
              </w:rPr>
              <w:t>NEW 9.5.12</w:t>
            </w:r>
          </w:p>
        </w:tc>
        <w:tc>
          <w:tcPr>
            <w:tcW w:w="4802" w:type="dxa"/>
            <w:gridSpan w:val="2"/>
            <w:tcBorders>
              <w:top w:val="single" w:sz="4" w:space="0" w:color="auto"/>
              <w:right w:val="single" w:sz="18" w:space="0" w:color="auto"/>
            </w:tcBorders>
            <w:shd w:val="clear" w:color="auto" w:fill="FFF2CC"/>
          </w:tcPr>
          <w:p w14:paraId="59C1CA1E" w14:textId="77777777" w:rsidR="00183B12" w:rsidRPr="00FF61FC" w:rsidRDefault="00183B12" w:rsidP="00183B12">
            <w:pPr>
              <w:spacing w:before="40" w:after="20"/>
              <w:jc w:val="both"/>
              <w:rPr>
                <w:rFonts w:ascii="Arial" w:hAnsi="Arial" w:cs="Arial"/>
                <w:color w:val="000000"/>
              </w:rPr>
            </w:pPr>
            <w:r>
              <w:rPr>
                <w:rFonts w:ascii="Arial" w:hAnsi="Arial" w:cs="Arial"/>
                <w:b/>
                <w:bCs/>
                <w:color w:val="000000"/>
              </w:rPr>
              <w:t>Former section 9.5.18 – headed “Extradition bail” – is renumbered 9.5.12.</w:t>
            </w:r>
          </w:p>
        </w:tc>
      </w:tr>
      <w:tr w:rsidR="00183B12" w14:paraId="570FBAEF" w14:textId="77777777" w:rsidTr="009B6A89">
        <w:trPr>
          <w:trHeight w:val="283"/>
        </w:trPr>
        <w:tc>
          <w:tcPr>
            <w:tcW w:w="1261" w:type="dxa"/>
            <w:gridSpan w:val="2"/>
            <w:tcBorders>
              <w:top w:val="single" w:sz="4" w:space="0" w:color="auto"/>
              <w:left w:val="single" w:sz="18" w:space="0" w:color="auto"/>
            </w:tcBorders>
          </w:tcPr>
          <w:p w14:paraId="4A73E688" w14:textId="77777777" w:rsidR="00183B12" w:rsidRDefault="00183B12" w:rsidP="00183B12">
            <w:pPr>
              <w:rPr>
                <w:lang w:val="en-AU"/>
              </w:rPr>
            </w:pPr>
            <w:r>
              <w:rPr>
                <w:lang w:val="en-AU"/>
              </w:rPr>
              <w:t>25/03/24</w:t>
            </w:r>
          </w:p>
        </w:tc>
        <w:tc>
          <w:tcPr>
            <w:tcW w:w="836" w:type="dxa"/>
            <w:tcBorders>
              <w:top w:val="single" w:sz="4" w:space="0" w:color="auto"/>
            </w:tcBorders>
          </w:tcPr>
          <w:p w14:paraId="5B5FC6B2" w14:textId="77777777" w:rsidR="00183B12" w:rsidRDefault="00183B12" w:rsidP="00183B12">
            <w:pPr>
              <w:jc w:val="center"/>
              <w:rPr>
                <w:lang w:val="en-AU"/>
              </w:rPr>
            </w:pPr>
            <w:r>
              <w:rPr>
                <w:lang w:val="en-AU"/>
              </w:rPr>
              <w:t>9</w:t>
            </w:r>
          </w:p>
        </w:tc>
        <w:tc>
          <w:tcPr>
            <w:tcW w:w="1439" w:type="dxa"/>
            <w:tcBorders>
              <w:top w:val="single" w:sz="4" w:space="0" w:color="auto"/>
            </w:tcBorders>
          </w:tcPr>
          <w:p w14:paraId="04568BF6" w14:textId="5675170B" w:rsidR="00183B12" w:rsidRDefault="00183B12" w:rsidP="00183B12">
            <w:pPr>
              <w:jc w:val="center"/>
              <w:rPr>
                <w:lang w:val="en-AU"/>
              </w:rPr>
            </w:pPr>
            <w:r>
              <w:rPr>
                <w:lang w:val="en-AU"/>
              </w:rPr>
              <w:t>9.5.14</w:t>
            </w:r>
          </w:p>
        </w:tc>
        <w:tc>
          <w:tcPr>
            <w:tcW w:w="4802" w:type="dxa"/>
            <w:gridSpan w:val="2"/>
            <w:tcBorders>
              <w:top w:val="single" w:sz="4" w:space="0" w:color="auto"/>
              <w:right w:val="single" w:sz="18" w:space="0" w:color="auto"/>
            </w:tcBorders>
            <w:shd w:val="clear" w:color="auto" w:fill="auto"/>
          </w:tcPr>
          <w:p w14:paraId="0744020F" w14:textId="4A982F41" w:rsidR="00183B12" w:rsidRDefault="00183B12" w:rsidP="00183B12">
            <w:pPr>
              <w:spacing w:before="20" w:after="20"/>
              <w:jc w:val="both"/>
              <w:rPr>
                <w:rFonts w:ascii="Arial" w:hAnsi="Arial" w:cs="Arial"/>
                <w:color w:val="000000"/>
              </w:rPr>
            </w:pPr>
            <w:r>
              <w:rPr>
                <w:rFonts w:ascii="Arial" w:hAnsi="Arial" w:cs="Arial"/>
                <w:color w:val="000000"/>
              </w:rPr>
              <w:t>Minor modification to text.</w:t>
            </w:r>
          </w:p>
        </w:tc>
      </w:tr>
      <w:tr w:rsidR="00183B12" w14:paraId="15C52CFF" w14:textId="77777777" w:rsidTr="009B6A89">
        <w:trPr>
          <w:trHeight w:val="283"/>
        </w:trPr>
        <w:tc>
          <w:tcPr>
            <w:tcW w:w="1261" w:type="dxa"/>
            <w:gridSpan w:val="2"/>
            <w:tcBorders>
              <w:top w:val="single" w:sz="4" w:space="0" w:color="auto"/>
              <w:left w:val="single" w:sz="18" w:space="0" w:color="auto"/>
            </w:tcBorders>
          </w:tcPr>
          <w:p w14:paraId="7E92C0ED" w14:textId="1DC1D838" w:rsidR="00183B12" w:rsidRDefault="00183B12" w:rsidP="00183B12">
            <w:pPr>
              <w:rPr>
                <w:lang w:val="en-AU"/>
              </w:rPr>
            </w:pPr>
            <w:r>
              <w:rPr>
                <w:lang w:val="en-AU"/>
              </w:rPr>
              <w:t>25/03/24</w:t>
            </w:r>
          </w:p>
        </w:tc>
        <w:tc>
          <w:tcPr>
            <w:tcW w:w="836" w:type="dxa"/>
            <w:tcBorders>
              <w:top w:val="single" w:sz="4" w:space="0" w:color="auto"/>
            </w:tcBorders>
          </w:tcPr>
          <w:p w14:paraId="5F005190" w14:textId="30909990" w:rsidR="00183B12" w:rsidRDefault="00183B12" w:rsidP="00183B12">
            <w:pPr>
              <w:jc w:val="center"/>
              <w:rPr>
                <w:lang w:val="en-AU"/>
              </w:rPr>
            </w:pPr>
            <w:r>
              <w:rPr>
                <w:lang w:val="en-AU"/>
              </w:rPr>
              <w:t>9</w:t>
            </w:r>
          </w:p>
        </w:tc>
        <w:tc>
          <w:tcPr>
            <w:tcW w:w="1439" w:type="dxa"/>
            <w:tcBorders>
              <w:top w:val="single" w:sz="4" w:space="0" w:color="auto"/>
            </w:tcBorders>
          </w:tcPr>
          <w:p w14:paraId="2A45D8C1" w14:textId="4C1888A6" w:rsidR="00183B12" w:rsidRDefault="00183B12" w:rsidP="00183B12">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auto"/>
          </w:tcPr>
          <w:p w14:paraId="54993CFA" w14:textId="01A8800B" w:rsidR="00183B12" w:rsidRDefault="00183B12" w:rsidP="00183B12">
            <w:pPr>
              <w:spacing w:before="20" w:after="20"/>
              <w:jc w:val="both"/>
              <w:rPr>
                <w:rFonts w:ascii="Arial" w:hAnsi="Arial" w:cs="Arial"/>
                <w:color w:val="000000"/>
              </w:rPr>
            </w:pPr>
            <w:r>
              <w:rPr>
                <w:rFonts w:ascii="Arial" w:hAnsi="Arial" w:cs="Arial"/>
                <w:color w:val="000000"/>
              </w:rPr>
              <w:t>Inclusion of definition of “</w:t>
            </w:r>
            <w:r w:rsidRPr="00A650EF">
              <w:rPr>
                <w:rFonts w:ascii="Arial" w:hAnsi="Arial" w:cs="Arial"/>
                <w:b/>
                <w:bCs/>
                <w:color w:val="000000"/>
              </w:rPr>
              <w:t>Aboriginal bail support service</w:t>
            </w:r>
            <w:r>
              <w:rPr>
                <w:rFonts w:ascii="Arial" w:hAnsi="Arial" w:cs="Arial"/>
                <w:color w:val="000000"/>
              </w:rPr>
              <w:t>”.</w:t>
            </w:r>
          </w:p>
        </w:tc>
      </w:tr>
      <w:tr w:rsidR="00183B12" w14:paraId="4ACFF6EB" w14:textId="77777777" w:rsidTr="009B6A89">
        <w:trPr>
          <w:trHeight w:val="283"/>
        </w:trPr>
        <w:tc>
          <w:tcPr>
            <w:tcW w:w="1261" w:type="dxa"/>
            <w:gridSpan w:val="2"/>
            <w:tcBorders>
              <w:top w:val="single" w:sz="4" w:space="0" w:color="auto"/>
              <w:left w:val="single" w:sz="18" w:space="0" w:color="auto"/>
            </w:tcBorders>
          </w:tcPr>
          <w:p w14:paraId="1F9BAA88" w14:textId="569F40D7" w:rsidR="00183B12" w:rsidRDefault="00183B12" w:rsidP="00183B12">
            <w:pPr>
              <w:rPr>
                <w:lang w:val="en-AU"/>
              </w:rPr>
            </w:pPr>
            <w:r>
              <w:rPr>
                <w:lang w:val="en-AU"/>
              </w:rPr>
              <w:t>25/03/24</w:t>
            </w:r>
          </w:p>
        </w:tc>
        <w:tc>
          <w:tcPr>
            <w:tcW w:w="836" w:type="dxa"/>
            <w:tcBorders>
              <w:top w:val="single" w:sz="4" w:space="0" w:color="auto"/>
            </w:tcBorders>
          </w:tcPr>
          <w:p w14:paraId="31E9E5F2" w14:textId="1EB62F7A" w:rsidR="00183B12" w:rsidRDefault="00183B12" w:rsidP="00183B12">
            <w:pPr>
              <w:jc w:val="center"/>
              <w:rPr>
                <w:lang w:val="en-AU"/>
              </w:rPr>
            </w:pPr>
            <w:r>
              <w:rPr>
                <w:lang w:val="en-AU"/>
              </w:rPr>
              <w:t>9</w:t>
            </w:r>
          </w:p>
        </w:tc>
        <w:tc>
          <w:tcPr>
            <w:tcW w:w="1439" w:type="dxa"/>
            <w:tcBorders>
              <w:top w:val="single" w:sz="4" w:space="0" w:color="auto"/>
            </w:tcBorders>
          </w:tcPr>
          <w:p w14:paraId="752733C7" w14:textId="5550F0D3" w:rsidR="00183B12" w:rsidRDefault="00183B12" w:rsidP="00183B12">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auto"/>
          </w:tcPr>
          <w:p w14:paraId="7BFA4257" w14:textId="2020EF00"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930707">
              <w:rPr>
                <w:rFonts w:ascii="Arial" w:hAnsi="Arial" w:cs="Arial"/>
                <w:i/>
                <w:iCs/>
                <w:color w:val="000000"/>
              </w:rPr>
              <w:t>Re PJ</w:t>
            </w:r>
            <w:r>
              <w:rPr>
                <w:rFonts w:ascii="Arial" w:hAnsi="Arial" w:cs="Arial"/>
                <w:color w:val="000000"/>
              </w:rPr>
              <w:t xml:space="preserve"> [2024] VSC 97 at [39]-[42] &amp; [52].</w:t>
            </w:r>
          </w:p>
        </w:tc>
      </w:tr>
      <w:tr w:rsidR="00183B12" w14:paraId="6CD884D7"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E7F5E76" w14:textId="68DBD372" w:rsidR="00183B12" w:rsidRPr="0054535C" w:rsidRDefault="00183B12" w:rsidP="00183B12">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757C2CA"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907967A" w14:textId="77777777" w:rsidTr="009B6A89">
        <w:trPr>
          <w:trHeight w:val="227"/>
        </w:trPr>
        <w:tc>
          <w:tcPr>
            <w:tcW w:w="1261" w:type="dxa"/>
            <w:gridSpan w:val="2"/>
            <w:tcBorders>
              <w:left w:val="single" w:sz="18" w:space="0" w:color="auto"/>
              <w:bottom w:val="single" w:sz="4" w:space="0" w:color="000000" w:themeColor="text1"/>
            </w:tcBorders>
          </w:tcPr>
          <w:p w14:paraId="25B4FB9F" w14:textId="27467B72" w:rsidR="00183B12" w:rsidRDefault="00183B12" w:rsidP="00183B12">
            <w:pPr>
              <w:rPr>
                <w:lang w:val="en-AU"/>
              </w:rPr>
            </w:pPr>
            <w:r>
              <w:rPr>
                <w:lang w:val="en-AU"/>
              </w:rPr>
              <w:t>25/03/24</w:t>
            </w:r>
          </w:p>
        </w:tc>
        <w:tc>
          <w:tcPr>
            <w:tcW w:w="836" w:type="dxa"/>
            <w:tcBorders>
              <w:bottom w:val="single" w:sz="4" w:space="0" w:color="000000" w:themeColor="text1"/>
            </w:tcBorders>
          </w:tcPr>
          <w:p w14:paraId="2B25C36D"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62C6FD12" w14:textId="77777777" w:rsidR="00183B12" w:rsidRPr="007D4FDE" w:rsidRDefault="00183B12" w:rsidP="00183B12">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6E77887" w14:textId="6F3D9D49" w:rsidR="00183B12" w:rsidRDefault="00183B12" w:rsidP="00183B12">
            <w:pPr>
              <w:spacing w:before="20" w:after="20"/>
              <w:jc w:val="both"/>
              <w:rPr>
                <w:rFonts w:ascii="Arial" w:hAnsi="Arial" w:cs="Arial"/>
                <w:bCs/>
                <w:color w:val="000000"/>
              </w:rPr>
            </w:pPr>
            <w:r>
              <w:rPr>
                <w:rFonts w:ascii="Arial" w:hAnsi="Arial" w:cs="Arial"/>
                <w:bCs/>
                <w:color w:val="000000"/>
              </w:rPr>
              <w:t>Reference to</w:t>
            </w:r>
            <w:r>
              <w:rPr>
                <w:rFonts w:ascii="Arial" w:hAnsi="Arial" w:cs="Arial"/>
              </w:rPr>
              <w:t xml:space="preserve"> </w:t>
            </w:r>
            <w:r w:rsidRPr="00074F58">
              <w:rPr>
                <w:rFonts w:ascii="Arial" w:hAnsi="Arial" w:cs="Arial"/>
                <w:i/>
                <w:iCs/>
              </w:rPr>
              <w:t>DPP v Tuteru (No 4)</w:t>
            </w:r>
            <w:r>
              <w:rPr>
                <w:rFonts w:ascii="Arial" w:hAnsi="Arial" w:cs="Arial"/>
              </w:rPr>
              <w:t xml:space="preserve"> [2024] VSC 80.</w:t>
            </w:r>
          </w:p>
        </w:tc>
      </w:tr>
      <w:tr w:rsidR="00183B12" w14:paraId="2A0693E9" w14:textId="77777777" w:rsidTr="009B6A89">
        <w:trPr>
          <w:trHeight w:val="180"/>
        </w:trPr>
        <w:tc>
          <w:tcPr>
            <w:tcW w:w="1261" w:type="dxa"/>
            <w:gridSpan w:val="2"/>
            <w:vMerge w:val="restart"/>
            <w:tcBorders>
              <w:left w:val="single" w:sz="18" w:space="0" w:color="auto"/>
            </w:tcBorders>
          </w:tcPr>
          <w:p w14:paraId="60B25634" w14:textId="45C45746" w:rsidR="00183B12" w:rsidRDefault="00183B12" w:rsidP="00183B12">
            <w:pPr>
              <w:rPr>
                <w:lang w:val="en-AU"/>
              </w:rPr>
            </w:pPr>
            <w:r>
              <w:rPr>
                <w:lang w:val="en-AU"/>
              </w:rPr>
              <w:t>25/03/24</w:t>
            </w:r>
          </w:p>
        </w:tc>
        <w:tc>
          <w:tcPr>
            <w:tcW w:w="836" w:type="dxa"/>
            <w:vMerge w:val="restart"/>
          </w:tcPr>
          <w:p w14:paraId="34A1E9A0" w14:textId="0C2FE624" w:rsidR="00183B12" w:rsidRDefault="00183B12" w:rsidP="00183B12">
            <w:pPr>
              <w:jc w:val="center"/>
              <w:rPr>
                <w:lang w:val="en-AU"/>
              </w:rPr>
            </w:pPr>
            <w:r>
              <w:rPr>
                <w:lang w:val="en-AU"/>
              </w:rPr>
              <w:t>10</w:t>
            </w:r>
          </w:p>
        </w:tc>
        <w:tc>
          <w:tcPr>
            <w:tcW w:w="1439" w:type="dxa"/>
            <w:vMerge w:val="restart"/>
          </w:tcPr>
          <w:p w14:paraId="428C65B5" w14:textId="59650C50" w:rsidR="00183B12" w:rsidRPr="00A52F8D" w:rsidRDefault="00183B12" w:rsidP="00183B12">
            <w:pPr>
              <w:keepNext/>
              <w:jc w:val="center"/>
              <w:rPr>
                <w:rFonts w:cs="Arial"/>
                <w:b/>
                <w:bCs/>
              </w:rPr>
            </w:pPr>
            <w:r w:rsidRPr="00A52F8D">
              <w:rPr>
                <w:rFonts w:cs="Arial"/>
                <w:b/>
                <w:bCs/>
              </w:rPr>
              <w:t>10.3.3.5</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F26AEA4" w14:textId="38F9E0EE" w:rsidR="00183B12" w:rsidRPr="00E733D2" w:rsidRDefault="00183B12" w:rsidP="00183B12">
            <w:pPr>
              <w:spacing w:before="20" w:after="20"/>
              <w:jc w:val="both"/>
              <w:rPr>
                <w:rFonts w:ascii="Arial" w:hAnsi="Arial" w:cs="Arial"/>
                <w:b/>
                <w:color w:val="000000"/>
              </w:rPr>
            </w:pPr>
            <w:r w:rsidRPr="00E733D2">
              <w:rPr>
                <w:rFonts w:ascii="Arial" w:hAnsi="Arial" w:cs="Arial"/>
                <w:b/>
                <w:color w:val="000000"/>
              </w:rPr>
              <w:t>Subsection heading amended to “Standard &amp; onus of proof”.</w:t>
            </w:r>
          </w:p>
        </w:tc>
      </w:tr>
      <w:tr w:rsidR="00183B12" w14:paraId="37FFC7F9" w14:textId="77777777" w:rsidTr="009B6A89">
        <w:trPr>
          <w:trHeight w:val="179"/>
        </w:trPr>
        <w:tc>
          <w:tcPr>
            <w:tcW w:w="1261" w:type="dxa"/>
            <w:gridSpan w:val="2"/>
            <w:vMerge/>
            <w:tcBorders>
              <w:left w:val="single" w:sz="18" w:space="0" w:color="auto"/>
              <w:bottom w:val="single" w:sz="4" w:space="0" w:color="000000" w:themeColor="text1"/>
            </w:tcBorders>
          </w:tcPr>
          <w:p w14:paraId="5DCF3868" w14:textId="77777777" w:rsidR="00183B12" w:rsidRDefault="00183B12" w:rsidP="00183B12">
            <w:pPr>
              <w:rPr>
                <w:lang w:val="en-AU"/>
              </w:rPr>
            </w:pPr>
          </w:p>
        </w:tc>
        <w:tc>
          <w:tcPr>
            <w:tcW w:w="836" w:type="dxa"/>
            <w:vMerge/>
            <w:tcBorders>
              <w:bottom w:val="single" w:sz="4" w:space="0" w:color="000000" w:themeColor="text1"/>
            </w:tcBorders>
          </w:tcPr>
          <w:p w14:paraId="71B3C3A6" w14:textId="77777777" w:rsidR="00183B12" w:rsidRDefault="00183B12" w:rsidP="00183B12">
            <w:pPr>
              <w:jc w:val="center"/>
              <w:rPr>
                <w:lang w:val="en-AU"/>
              </w:rPr>
            </w:pPr>
          </w:p>
        </w:tc>
        <w:tc>
          <w:tcPr>
            <w:tcW w:w="1439" w:type="dxa"/>
            <w:vMerge/>
            <w:tcBorders>
              <w:bottom w:val="single" w:sz="4" w:space="0" w:color="000000" w:themeColor="text1"/>
            </w:tcBorders>
          </w:tcPr>
          <w:p w14:paraId="1865A2C1" w14:textId="77777777" w:rsidR="00183B12" w:rsidRPr="00A52F8D" w:rsidRDefault="00183B12" w:rsidP="00183B12">
            <w:pPr>
              <w:keepNext/>
              <w:jc w:val="center"/>
              <w:rPr>
                <w:rFonts w:cs="Arial"/>
                <w:b/>
                <w:bCs/>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E218BE0" w14:textId="0BF30395" w:rsidR="00183B12" w:rsidRDefault="00183B12" w:rsidP="00183B12">
            <w:pPr>
              <w:spacing w:before="20" w:after="20"/>
              <w:jc w:val="both"/>
              <w:rPr>
                <w:rFonts w:ascii="Arial" w:hAnsi="Arial" w:cs="Arial"/>
                <w:bCs/>
                <w:color w:val="000000"/>
              </w:rPr>
            </w:pPr>
            <w:r>
              <w:rPr>
                <w:rFonts w:ascii="Arial" w:hAnsi="Arial" w:cs="Arial"/>
                <w:bCs/>
                <w:color w:val="000000"/>
              </w:rPr>
              <w:t xml:space="preserve">Addition to text, including extract from </w:t>
            </w:r>
            <w:r w:rsidRPr="00DF797A">
              <w:rPr>
                <w:rFonts w:ascii="Arial" w:hAnsi="Arial" w:cs="Arial"/>
                <w:i/>
                <w:iCs/>
              </w:rPr>
              <w:t>The King v Anna Rowan – A Pseudonym</w:t>
            </w:r>
            <w:r w:rsidRPr="00DF797A">
              <w:rPr>
                <w:rFonts w:ascii="Arial" w:hAnsi="Arial" w:cs="Arial"/>
              </w:rPr>
              <w:t xml:space="preserve"> [2024] HCA 9 at [65]</w:t>
            </w:r>
            <w:r>
              <w:rPr>
                <w:rFonts w:ascii="Arial" w:hAnsi="Arial" w:cs="Arial"/>
              </w:rPr>
              <w:t>.</w:t>
            </w:r>
          </w:p>
        </w:tc>
      </w:tr>
      <w:tr w:rsidR="00183B12" w14:paraId="42D72FE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70C1555" w14:textId="451CE3DD" w:rsidR="00183B12" w:rsidRPr="0054535C" w:rsidRDefault="00183B12" w:rsidP="00183B12">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559B534A"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48E5B0DA" w14:textId="77777777" w:rsidTr="009B6A89">
        <w:tc>
          <w:tcPr>
            <w:tcW w:w="1261" w:type="dxa"/>
            <w:gridSpan w:val="2"/>
            <w:tcBorders>
              <w:top w:val="single" w:sz="4" w:space="0" w:color="auto"/>
              <w:left w:val="single" w:sz="18" w:space="0" w:color="auto"/>
              <w:bottom w:val="single" w:sz="4" w:space="0" w:color="auto"/>
            </w:tcBorders>
          </w:tcPr>
          <w:p w14:paraId="66E8DA83" w14:textId="75DE92A5"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0E13C5DC" w14:textId="0E80F28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9A3C79" w14:textId="0A90A19E"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30EC698" w14:textId="073B0A58" w:rsidR="00183B12" w:rsidRDefault="00183B12" w:rsidP="00183B12">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w:t>
            </w:r>
            <w:r>
              <w:rPr>
                <w:rFonts w:ascii="Arial" w:hAnsi="Arial" w:cs="Arial"/>
                <w:lang w:val="en-US"/>
              </w:rPr>
              <w:noBreakHyphen/>
              <w:t>[52]</w:t>
            </w:r>
            <w:r w:rsidRPr="00136B26">
              <w:rPr>
                <w:rFonts w:ascii="Arial" w:hAnsi="Arial" w:cs="Arial"/>
                <w:lang w:val="en-US"/>
              </w:rPr>
              <w:t>.</w:t>
            </w:r>
          </w:p>
        </w:tc>
      </w:tr>
      <w:tr w:rsidR="00183B12" w14:paraId="238462F9" w14:textId="77777777" w:rsidTr="009B6A89">
        <w:tc>
          <w:tcPr>
            <w:tcW w:w="1261" w:type="dxa"/>
            <w:gridSpan w:val="2"/>
            <w:tcBorders>
              <w:top w:val="single" w:sz="4" w:space="0" w:color="auto"/>
              <w:left w:val="single" w:sz="18" w:space="0" w:color="auto"/>
              <w:bottom w:val="single" w:sz="4" w:space="0" w:color="auto"/>
            </w:tcBorders>
          </w:tcPr>
          <w:p w14:paraId="1E60D5A5" w14:textId="4518332A"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03F0CB33" w14:textId="015170E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B0161B" w14:textId="11304E7C"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94CD496" w14:textId="6D9197B5" w:rsidR="00183B12" w:rsidRDefault="00183B12" w:rsidP="00183B12">
            <w:pPr>
              <w:spacing w:before="20" w:after="20"/>
              <w:jc w:val="both"/>
              <w:rPr>
                <w:rFonts w:ascii="Arial" w:hAnsi="Arial" w:cs="Arial"/>
              </w:rPr>
            </w:pPr>
            <w:r>
              <w:rPr>
                <w:rFonts w:ascii="Arial" w:hAnsi="Arial" w:cs="Arial"/>
              </w:rPr>
              <w:t xml:space="preserve">References to </w:t>
            </w:r>
            <w:r w:rsidRPr="00A371CB">
              <w:rPr>
                <w:rFonts w:ascii="Arial" w:hAnsi="Arial" w:cs="Arial"/>
                <w:bCs/>
                <w:i/>
                <w:iCs/>
                <w:color w:val="000000"/>
                <w:lang w:val="en-US"/>
              </w:rPr>
              <w:t>Deng v The King</w:t>
            </w:r>
            <w:r>
              <w:rPr>
                <w:rFonts w:ascii="Arial" w:hAnsi="Arial" w:cs="Arial"/>
                <w:bCs/>
                <w:color w:val="000000"/>
                <w:lang w:val="en-US"/>
              </w:rPr>
              <w:t xml:space="preserve"> [2024] VSCA 19 at [37]-[40]</w:t>
            </w:r>
            <w:r>
              <w:rPr>
                <w:rFonts w:ascii="Arial" w:hAnsi="Arial" w:cs="Arial"/>
                <w:color w:val="000000"/>
              </w:rPr>
              <w:t xml:space="preserve">; </w:t>
            </w:r>
            <w:r w:rsidRPr="00EA5D71">
              <w:rPr>
                <w:rFonts w:ascii="Arial" w:hAnsi="Arial" w:cs="Arial"/>
                <w:i/>
                <w:iCs/>
                <w:color w:val="000000"/>
              </w:rPr>
              <w:t>Aden v The King</w:t>
            </w:r>
            <w:r>
              <w:rPr>
                <w:rFonts w:ascii="Arial" w:hAnsi="Arial" w:cs="Arial"/>
                <w:color w:val="000000"/>
              </w:rPr>
              <w:t xml:space="preserve"> [2024] VSCA 21 at [48].</w:t>
            </w:r>
          </w:p>
        </w:tc>
      </w:tr>
      <w:tr w:rsidR="00183B12" w14:paraId="506AE9E9" w14:textId="77777777" w:rsidTr="009B6A89">
        <w:tc>
          <w:tcPr>
            <w:tcW w:w="1261" w:type="dxa"/>
            <w:gridSpan w:val="2"/>
            <w:tcBorders>
              <w:top w:val="single" w:sz="4" w:space="0" w:color="auto"/>
              <w:left w:val="single" w:sz="18" w:space="0" w:color="auto"/>
              <w:bottom w:val="single" w:sz="4" w:space="0" w:color="auto"/>
            </w:tcBorders>
          </w:tcPr>
          <w:p w14:paraId="1C740D1A" w14:textId="77777777"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2B275F7C"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086E500" w14:textId="77777777"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20BF961" w14:textId="453FAEDB" w:rsidR="00183B12" w:rsidRDefault="00183B12" w:rsidP="00183B12">
            <w:pPr>
              <w:spacing w:before="20" w:after="20"/>
              <w:jc w:val="both"/>
              <w:rPr>
                <w:rFonts w:ascii="Arial" w:hAnsi="Arial" w:cs="Arial"/>
              </w:rPr>
            </w:pPr>
            <w:r>
              <w:rPr>
                <w:rFonts w:ascii="Arial" w:hAnsi="Arial" w:cs="Arial"/>
              </w:rPr>
              <w:t xml:space="preserve">Summaries of </w:t>
            </w:r>
            <w:r w:rsidRPr="0030397F">
              <w:rPr>
                <w:rFonts w:ascii="Arial" w:hAnsi="Arial" w:cs="Arial"/>
                <w:i/>
                <w:iCs/>
                <w:color w:val="000000"/>
              </w:rPr>
              <w:t>R v LH Holding &amp; Hanna</w:t>
            </w:r>
            <w:r>
              <w:rPr>
                <w:rFonts w:ascii="Arial" w:hAnsi="Arial" w:cs="Arial"/>
                <w:color w:val="000000"/>
              </w:rPr>
              <w:t xml:space="preserve"> [2024] VSC 90; </w:t>
            </w:r>
            <w:r>
              <w:rPr>
                <w:rFonts w:ascii="Arial" w:hAnsi="Arial" w:cs="Arial"/>
                <w:i/>
                <w:iCs/>
                <w:color w:val="000000"/>
              </w:rPr>
              <w:t xml:space="preserve">DPP v Nguyen </w:t>
            </w:r>
            <w:r w:rsidRPr="0057128C">
              <w:rPr>
                <w:rFonts w:ascii="Arial" w:hAnsi="Arial" w:cs="Arial"/>
                <w:color w:val="000000"/>
              </w:rPr>
              <w:t>[2024] VSC 99</w:t>
            </w:r>
            <w:r>
              <w:rPr>
                <w:rFonts w:ascii="Arial" w:hAnsi="Arial" w:cs="Arial"/>
                <w:color w:val="000000"/>
              </w:rPr>
              <w:t>.</w:t>
            </w:r>
          </w:p>
        </w:tc>
      </w:tr>
      <w:tr w:rsidR="00183B12" w14:paraId="4E2EABDE" w14:textId="77777777" w:rsidTr="009B6A89">
        <w:tc>
          <w:tcPr>
            <w:tcW w:w="1261" w:type="dxa"/>
            <w:gridSpan w:val="2"/>
            <w:tcBorders>
              <w:top w:val="single" w:sz="4" w:space="0" w:color="auto"/>
              <w:left w:val="single" w:sz="18" w:space="0" w:color="auto"/>
              <w:bottom w:val="single" w:sz="4" w:space="0" w:color="auto"/>
            </w:tcBorders>
          </w:tcPr>
          <w:p w14:paraId="39A23CBC" w14:textId="0777B512"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2000D729" w14:textId="32FA869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B4AF1B8" w14:textId="24426042"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5281807" w14:textId="76D87EE1" w:rsidR="00183B12" w:rsidRDefault="00183B12" w:rsidP="00183B12">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[102]-[107].</w:t>
            </w:r>
          </w:p>
        </w:tc>
      </w:tr>
      <w:tr w:rsidR="00183B12" w14:paraId="0E429A7F" w14:textId="77777777" w:rsidTr="009B6A89">
        <w:tc>
          <w:tcPr>
            <w:tcW w:w="1261" w:type="dxa"/>
            <w:gridSpan w:val="2"/>
            <w:tcBorders>
              <w:top w:val="single" w:sz="4" w:space="0" w:color="auto"/>
              <w:left w:val="single" w:sz="18" w:space="0" w:color="auto"/>
              <w:bottom w:val="single" w:sz="4" w:space="0" w:color="auto"/>
            </w:tcBorders>
          </w:tcPr>
          <w:p w14:paraId="309C6A3C" w14:textId="77777777"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7BA44A6C"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8C80E23"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DD34D20" w14:textId="767D2576" w:rsidR="00183B12" w:rsidRDefault="00183B12" w:rsidP="00183B12">
            <w:pPr>
              <w:spacing w:before="20" w:after="20"/>
              <w:jc w:val="both"/>
              <w:rPr>
                <w:rFonts w:ascii="Arial" w:hAnsi="Arial" w:cs="Arial"/>
              </w:rPr>
            </w:pPr>
            <w:r>
              <w:rPr>
                <w:rFonts w:ascii="Arial" w:hAnsi="Arial" w:cs="Arial"/>
              </w:rPr>
              <w:t xml:space="preserve">Summary of </w:t>
            </w:r>
            <w:r w:rsidRPr="001D7A13">
              <w:rPr>
                <w:rFonts w:ascii="Arial" w:hAnsi="Arial" w:cs="Arial"/>
                <w:i/>
                <w:iCs/>
                <w:color w:val="000000"/>
              </w:rPr>
              <w:t>DPP v Luong Tran</w:t>
            </w:r>
            <w:r>
              <w:rPr>
                <w:rFonts w:ascii="Arial" w:hAnsi="Arial" w:cs="Arial"/>
                <w:color w:val="000000"/>
              </w:rPr>
              <w:t xml:space="preserve"> [2024] VSCA 16 and extract from [2]-[7].  Extract from </w:t>
            </w:r>
            <w:r w:rsidRPr="00E17C9D">
              <w:rPr>
                <w:rFonts w:ascii="Arial" w:hAnsi="Arial" w:cs="Arial"/>
                <w:i/>
                <w:iCs/>
                <w:color w:val="000000"/>
              </w:rPr>
              <w:t xml:space="preserve">Hourigan v The King </w:t>
            </w:r>
            <w:r>
              <w:rPr>
                <w:rFonts w:ascii="Arial" w:hAnsi="Arial" w:cs="Arial"/>
                <w:color w:val="000000"/>
              </w:rPr>
              <w:t>[2024] VSCA 30 at [21].</w:t>
            </w:r>
          </w:p>
        </w:tc>
      </w:tr>
      <w:tr w:rsidR="00183B12" w14:paraId="6C211300" w14:textId="77777777" w:rsidTr="009B6A89">
        <w:tc>
          <w:tcPr>
            <w:tcW w:w="1261" w:type="dxa"/>
            <w:gridSpan w:val="2"/>
            <w:tcBorders>
              <w:top w:val="single" w:sz="4" w:space="0" w:color="auto"/>
              <w:left w:val="single" w:sz="18" w:space="0" w:color="auto"/>
              <w:bottom w:val="single" w:sz="4" w:space="0" w:color="auto"/>
            </w:tcBorders>
          </w:tcPr>
          <w:p w14:paraId="2C2DB3C2" w14:textId="77777777"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7055E71A"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A8FB12E" w14:textId="77777777" w:rsidR="00183B12" w:rsidRDefault="00183B12" w:rsidP="00183B12">
            <w:pPr>
              <w:jc w:val="center"/>
              <w:rPr>
                <w:lang w:val="en-AU"/>
              </w:rPr>
            </w:pPr>
            <w:r>
              <w:rPr>
                <w:lang w:val="en-AU"/>
              </w:rPr>
              <w:t>11.2.26</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658CF85E" w14:textId="77777777" w:rsidR="00183B12" w:rsidRDefault="00183B12" w:rsidP="00183B12">
            <w:pPr>
              <w:spacing w:before="20" w:after="20"/>
              <w:jc w:val="both"/>
              <w:rPr>
                <w:rFonts w:ascii="Arial" w:hAnsi="Arial" w:cs="Arial"/>
              </w:rPr>
            </w:pPr>
            <w:r>
              <w:rPr>
                <w:rFonts w:ascii="Arial" w:hAnsi="Arial" w:cs="Arial"/>
              </w:rPr>
              <w:t xml:space="preserve">Reference to </w:t>
            </w:r>
            <w:r w:rsidRPr="00EA5D71">
              <w:rPr>
                <w:rFonts w:ascii="Arial" w:hAnsi="Arial" w:cs="Arial"/>
                <w:i/>
                <w:iCs/>
                <w:color w:val="000000"/>
              </w:rPr>
              <w:t>Aden v The King</w:t>
            </w:r>
            <w:r>
              <w:rPr>
                <w:rFonts w:ascii="Arial" w:hAnsi="Arial" w:cs="Arial"/>
                <w:color w:val="000000"/>
              </w:rPr>
              <w:t xml:space="preserve"> [2024] VSCA 21 at [43]-[47].</w:t>
            </w:r>
          </w:p>
        </w:tc>
      </w:tr>
      <w:tr w:rsidR="00183B12" w14:paraId="7AC8E1AC" w14:textId="77777777" w:rsidTr="009B6A89">
        <w:tc>
          <w:tcPr>
            <w:tcW w:w="1261" w:type="dxa"/>
            <w:gridSpan w:val="2"/>
            <w:tcBorders>
              <w:top w:val="single" w:sz="4" w:space="0" w:color="auto"/>
              <w:left w:val="single" w:sz="18" w:space="0" w:color="auto"/>
              <w:bottom w:val="single" w:sz="4" w:space="0" w:color="auto"/>
            </w:tcBorders>
          </w:tcPr>
          <w:p w14:paraId="4BE2D392" w14:textId="77777777"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57DB6985"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76BF939" w14:textId="77777777" w:rsidR="00183B12" w:rsidRDefault="00183B12" w:rsidP="00183B12">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2444B462" w14:textId="77777777" w:rsidR="00183B12" w:rsidRDefault="00183B12" w:rsidP="00183B12">
            <w:pPr>
              <w:spacing w:before="20" w:after="20"/>
              <w:jc w:val="both"/>
              <w:rPr>
                <w:rFonts w:ascii="Arial" w:hAnsi="Arial" w:cs="Arial"/>
              </w:rPr>
            </w:pPr>
            <w:r>
              <w:rPr>
                <w:rFonts w:ascii="Arial" w:hAnsi="Arial" w:cs="Arial"/>
              </w:rPr>
              <w:t xml:space="preserve">Reference to </w:t>
            </w:r>
            <w:r w:rsidRPr="00A371CB">
              <w:rPr>
                <w:rFonts w:ascii="Arial" w:hAnsi="Arial" w:cs="Arial"/>
                <w:bCs/>
                <w:i/>
                <w:iCs/>
                <w:color w:val="000000"/>
                <w:lang w:val="en-US"/>
              </w:rPr>
              <w:t>Deng v The King</w:t>
            </w:r>
            <w:r>
              <w:rPr>
                <w:rFonts w:ascii="Arial" w:hAnsi="Arial" w:cs="Arial"/>
                <w:bCs/>
                <w:color w:val="000000"/>
                <w:lang w:val="en-US"/>
              </w:rPr>
              <w:t xml:space="preserve"> [2024] VSCA 19.</w:t>
            </w:r>
          </w:p>
        </w:tc>
      </w:tr>
      <w:tr w:rsidR="00183B12" w14:paraId="48220A82" w14:textId="77777777" w:rsidTr="009B6A89">
        <w:tc>
          <w:tcPr>
            <w:tcW w:w="1261" w:type="dxa"/>
            <w:gridSpan w:val="2"/>
            <w:tcBorders>
              <w:top w:val="single" w:sz="4" w:space="0" w:color="auto"/>
              <w:left w:val="single" w:sz="18" w:space="0" w:color="auto"/>
              <w:bottom w:val="single" w:sz="4" w:space="0" w:color="auto"/>
            </w:tcBorders>
          </w:tcPr>
          <w:p w14:paraId="07868E08" w14:textId="77777777" w:rsidR="00183B12" w:rsidRDefault="00183B12" w:rsidP="00183B12">
            <w:pPr>
              <w:keepNext/>
              <w:keepLines/>
              <w:rPr>
                <w:lang w:val="en-AU"/>
              </w:rPr>
            </w:pPr>
            <w:r>
              <w:rPr>
                <w:lang w:val="en-AU"/>
              </w:rPr>
              <w:t>25/03/24</w:t>
            </w:r>
          </w:p>
        </w:tc>
        <w:tc>
          <w:tcPr>
            <w:tcW w:w="836" w:type="dxa"/>
            <w:tcBorders>
              <w:top w:val="single" w:sz="4" w:space="0" w:color="auto"/>
              <w:bottom w:val="single" w:sz="4" w:space="0" w:color="auto"/>
            </w:tcBorders>
          </w:tcPr>
          <w:p w14:paraId="500376D6"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FF2D6D8" w14:textId="77777777"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228F3EA" w14:textId="682B5C13" w:rsidR="00183B12" w:rsidRDefault="00183B12" w:rsidP="00183B12">
            <w:pPr>
              <w:spacing w:before="20" w:after="20"/>
              <w:jc w:val="both"/>
              <w:rPr>
                <w:rFonts w:ascii="Arial" w:hAnsi="Arial" w:cs="Arial"/>
              </w:rPr>
            </w:pPr>
            <w:r>
              <w:rPr>
                <w:rFonts w:ascii="Arial" w:hAnsi="Arial" w:cs="Arial"/>
              </w:rPr>
              <w:t xml:space="preserve">Summary of </w:t>
            </w:r>
            <w:r w:rsidRPr="00EA745D">
              <w:rPr>
                <w:rFonts w:ascii="Arial" w:hAnsi="Arial" w:cs="Arial"/>
                <w:i/>
                <w:iCs/>
              </w:rPr>
              <w:t>DPP v Sharp</w:t>
            </w:r>
            <w:r>
              <w:rPr>
                <w:rFonts w:ascii="Arial" w:hAnsi="Arial" w:cs="Arial"/>
              </w:rPr>
              <w:t xml:space="preserve"> [2024] VSCA 24 and extract from [45]-[48]</w:t>
            </w:r>
            <w:r>
              <w:rPr>
                <w:rFonts w:ascii="Arial" w:hAnsi="Arial" w:cs="Arial"/>
                <w:color w:val="000000"/>
              </w:rPr>
              <w:t xml:space="preserve">.  Summary of </w:t>
            </w:r>
            <w:r w:rsidRPr="00291090">
              <w:rPr>
                <w:rFonts w:ascii="Arial" w:hAnsi="Arial" w:cs="Arial"/>
                <w:bCs/>
                <w:i/>
                <w:iCs/>
                <w:color w:val="000000"/>
                <w:lang w:val="en-US"/>
              </w:rPr>
              <w:t>Stanford v The King</w:t>
            </w:r>
            <w:r>
              <w:rPr>
                <w:rFonts w:ascii="Arial" w:hAnsi="Arial" w:cs="Arial"/>
                <w:bCs/>
                <w:color w:val="000000"/>
                <w:lang w:val="en-US"/>
              </w:rPr>
              <w:t xml:space="preserve"> [2024] VSCA 35 and extracts from [75]-[78].</w:t>
            </w:r>
          </w:p>
        </w:tc>
      </w:tr>
      <w:tr w:rsidR="00183B12" w14:paraId="426920F7" w14:textId="77777777" w:rsidTr="009B6A89">
        <w:trPr>
          <w:trHeight w:val="102"/>
        </w:trPr>
        <w:tc>
          <w:tcPr>
            <w:tcW w:w="1261" w:type="dxa"/>
            <w:gridSpan w:val="2"/>
            <w:vMerge w:val="restart"/>
            <w:tcBorders>
              <w:top w:val="single" w:sz="4" w:space="0" w:color="auto"/>
              <w:left w:val="single" w:sz="18" w:space="0" w:color="auto"/>
            </w:tcBorders>
          </w:tcPr>
          <w:p w14:paraId="5CFA0766" w14:textId="77777777" w:rsidR="00183B12" w:rsidRDefault="00183B12" w:rsidP="00183B12">
            <w:pPr>
              <w:rPr>
                <w:lang w:val="en-AU"/>
              </w:rPr>
            </w:pPr>
            <w:r>
              <w:rPr>
                <w:lang w:val="en-AU"/>
              </w:rPr>
              <w:t>25/03/24</w:t>
            </w:r>
          </w:p>
        </w:tc>
        <w:tc>
          <w:tcPr>
            <w:tcW w:w="836" w:type="dxa"/>
            <w:vMerge w:val="restart"/>
            <w:tcBorders>
              <w:top w:val="single" w:sz="4" w:space="0" w:color="auto"/>
            </w:tcBorders>
          </w:tcPr>
          <w:p w14:paraId="7EFABCA7" w14:textId="77777777" w:rsidR="00183B12" w:rsidRDefault="00183B12" w:rsidP="00183B12">
            <w:pPr>
              <w:jc w:val="center"/>
              <w:rPr>
                <w:lang w:val="en-AU"/>
              </w:rPr>
            </w:pPr>
            <w:r>
              <w:rPr>
                <w:lang w:val="en-AU"/>
              </w:rPr>
              <w:t>11</w:t>
            </w:r>
          </w:p>
        </w:tc>
        <w:tc>
          <w:tcPr>
            <w:tcW w:w="1439" w:type="dxa"/>
            <w:vMerge w:val="restart"/>
            <w:tcBorders>
              <w:top w:val="single" w:sz="4" w:space="0" w:color="auto"/>
            </w:tcBorders>
          </w:tcPr>
          <w:p w14:paraId="74244262" w14:textId="77777777" w:rsidR="00183B12" w:rsidRDefault="00183B12" w:rsidP="00183B12">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shd w:val="clear" w:color="auto" w:fill="FFF2CC"/>
          </w:tcPr>
          <w:p w14:paraId="2E13A336" w14:textId="77777777" w:rsidR="00183B12" w:rsidRPr="00201F21" w:rsidRDefault="00183B12" w:rsidP="00183B12">
            <w:pPr>
              <w:spacing w:before="20" w:after="20"/>
              <w:jc w:val="both"/>
              <w:rPr>
                <w:rFonts w:ascii="Arial" w:hAnsi="Arial" w:cs="Arial"/>
                <w:b/>
                <w:bCs/>
              </w:rPr>
            </w:pPr>
            <w:r w:rsidRPr="00201F21">
              <w:rPr>
                <w:rFonts w:ascii="Arial" w:hAnsi="Arial" w:cs="Arial"/>
                <w:b/>
                <w:bCs/>
              </w:rPr>
              <w:t>Section heading amended to “</w:t>
            </w:r>
            <w:r w:rsidRPr="00201F21">
              <w:rPr>
                <w:rFonts w:ascii="Arial" w:hAnsi="Arial" w:cs="Arial"/>
                <w:b/>
                <w:bCs/>
                <w:color w:val="000000"/>
              </w:rPr>
              <w:t>Sentencing for property damage / arson / arson with intent to endanger life”.</w:t>
            </w:r>
          </w:p>
        </w:tc>
      </w:tr>
      <w:tr w:rsidR="00183B12" w14:paraId="7F0049AD" w14:textId="77777777" w:rsidTr="009B6A89">
        <w:trPr>
          <w:trHeight w:val="101"/>
        </w:trPr>
        <w:tc>
          <w:tcPr>
            <w:tcW w:w="1261" w:type="dxa"/>
            <w:gridSpan w:val="2"/>
            <w:vMerge/>
            <w:tcBorders>
              <w:left w:val="single" w:sz="18" w:space="0" w:color="auto"/>
              <w:bottom w:val="single" w:sz="4" w:space="0" w:color="auto"/>
            </w:tcBorders>
          </w:tcPr>
          <w:p w14:paraId="56226F1B" w14:textId="77777777" w:rsidR="00183B12" w:rsidRDefault="00183B12" w:rsidP="00183B12">
            <w:pPr>
              <w:rPr>
                <w:lang w:val="en-AU"/>
              </w:rPr>
            </w:pPr>
          </w:p>
        </w:tc>
        <w:tc>
          <w:tcPr>
            <w:tcW w:w="836" w:type="dxa"/>
            <w:vMerge/>
            <w:tcBorders>
              <w:bottom w:val="single" w:sz="4" w:space="0" w:color="auto"/>
            </w:tcBorders>
          </w:tcPr>
          <w:p w14:paraId="020D54AD" w14:textId="77777777" w:rsidR="00183B12" w:rsidRDefault="00183B12" w:rsidP="00183B12">
            <w:pPr>
              <w:jc w:val="center"/>
              <w:rPr>
                <w:lang w:val="en-AU"/>
              </w:rPr>
            </w:pPr>
          </w:p>
        </w:tc>
        <w:tc>
          <w:tcPr>
            <w:tcW w:w="1439" w:type="dxa"/>
            <w:vMerge/>
            <w:tcBorders>
              <w:bottom w:val="single" w:sz="4" w:space="0" w:color="auto"/>
            </w:tcBorders>
          </w:tcPr>
          <w:p w14:paraId="5476199C"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51C14852" w14:textId="77777777" w:rsidR="00183B12" w:rsidRDefault="00183B12" w:rsidP="00183B12">
            <w:pPr>
              <w:spacing w:before="20" w:after="20"/>
              <w:jc w:val="both"/>
              <w:rPr>
                <w:rFonts w:ascii="Arial" w:hAnsi="Arial" w:cs="Arial"/>
              </w:rPr>
            </w:pPr>
            <w:r>
              <w:rPr>
                <w:rFonts w:ascii="Arial" w:hAnsi="Arial" w:cs="Arial"/>
              </w:rPr>
              <w:t xml:space="preserve">Summary of </w:t>
            </w:r>
            <w:r w:rsidRPr="00201F21">
              <w:rPr>
                <w:rFonts w:ascii="Arial" w:hAnsi="Arial" w:cs="Arial"/>
                <w:i/>
                <w:iCs/>
              </w:rPr>
              <w:t>Liddell v The King</w:t>
            </w:r>
            <w:r>
              <w:rPr>
                <w:rFonts w:ascii="Arial" w:hAnsi="Arial" w:cs="Arial"/>
              </w:rPr>
              <w:t xml:space="preserve"> [2024] VSCA 18 </w:t>
            </w:r>
            <w:r>
              <w:rPr>
                <w:rFonts w:ascii="Arial" w:hAnsi="Arial" w:cs="Arial"/>
              </w:rPr>
              <w:lastRenderedPageBreak/>
              <w:t>and extracts from [43], [53] &amp; [58].</w:t>
            </w:r>
          </w:p>
        </w:tc>
      </w:tr>
      <w:tr w:rsidR="00183B12" w14:paraId="0A3F497C" w14:textId="77777777" w:rsidTr="009B6A89">
        <w:tc>
          <w:tcPr>
            <w:tcW w:w="1261" w:type="dxa"/>
            <w:gridSpan w:val="2"/>
            <w:tcBorders>
              <w:top w:val="single" w:sz="4" w:space="0" w:color="auto"/>
              <w:left w:val="single" w:sz="18" w:space="0" w:color="auto"/>
              <w:bottom w:val="single" w:sz="4" w:space="0" w:color="auto"/>
            </w:tcBorders>
          </w:tcPr>
          <w:p w14:paraId="6AF74111" w14:textId="16E2C339" w:rsidR="00183B12" w:rsidRDefault="00183B12" w:rsidP="00183B12">
            <w:pPr>
              <w:rPr>
                <w:lang w:val="en-AU"/>
              </w:rPr>
            </w:pPr>
            <w:r>
              <w:rPr>
                <w:lang w:val="en-AU"/>
              </w:rPr>
              <w:lastRenderedPageBreak/>
              <w:t>25/03/24</w:t>
            </w:r>
          </w:p>
        </w:tc>
        <w:tc>
          <w:tcPr>
            <w:tcW w:w="836" w:type="dxa"/>
            <w:tcBorders>
              <w:top w:val="single" w:sz="4" w:space="0" w:color="auto"/>
              <w:bottom w:val="single" w:sz="4" w:space="0" w:color="auto"/>
            </w:tcBorders>
          </w:tcPr>
          <w:p w14:paraId="2A88087C" w14:textId="656D1E0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FBA58AF" w14:textId="38627515" w:rsidR="00183B12" w:rsidRDefault="00183B12" w:rsidP="00183B1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AE91108" w14:textId="67C6C0EC" w:rsidR="00183B12" w:rsidRDefault="00183B12" w:rsidP="00183B12">
            <w:pPr>
              <w:spacing w:before="20" w:after="20"/>
              <w:jc w:val="both"/>
              <w:rPr>
                <w:rFonts w:ascii="Arial" w:hAnsi="Arial" w:cs="Arial"/>
              </w:rPr>
            </w:pPr>
            <w:r>
              <w:rPr>
                <w:rFonts w:ascii="Arial" w:hAnsi="Arial" w:cs="Arial"/>
              </w:rPr>
              <w:t xml:space="preserve">Reference to </w:t>
            </w:r>
            <w:bookmarkStart w:id="39" w:name="_Hlk161736081"/>
            <w:r w:rsidRPr="00C10FB2">
              <w:rPr>
                <w:rFonts w:ascii="Arial" w:hAnsi="Arial" w:cs="Arial"/>
                <w:i/>
                <w:iCs/>
              </w:rPr>
              <w:t>Stanford v The King</w:t>
            </w:r>
            <w:r>
              <w:rPr>
                <w:rFonts w:ascii="Arial" w:hAnsi="Arial" w:cs="Arial"/>
              </w:rPr>
              <w:t xml:space="preserve"> [2024] VSCA </w:t>
            </w:r>
            <w:r>
              <w:rPr>
                <w:rFonts w:ascii="Arial" w:hAnsi="Arial" w:cs="Arial"/>
                <w:bCs/>
                <w:color w:val="000000"/>
                <w:lang w:val="en-US"/>
              </w:rPr>
              <w:t>35 at [75]-[78].</w:t>
            </w:r>
            <w:bookmarkEnd w:id="39"/>
          </w:p>
        </w:tc>
      </w:tr>
      <w:tr w:rsidR="00183B12" w14:paraId="6B6E1612" w14:textId="77777777" w:rsidTr="009B6A89">
        <w:tc>
          <w:tcPr>
            <w:tcW w:w="1261" w:type="dxa"/>
            <w:gridSpan w:val="2"/>
            <w:tcBorders>
              <w:top w:val="single" w:sz="4" w:space="0" w:color="auto"/>
              <w:left w:val="single" w:sz="18" w:space="0" w:color="auto"/>
              <w:bottom w:val="single" w:sz="4" w:space="0" w:color="auto"/>
            </w:tcBorders>
          </w:tcPr>
          <w:p w14:paraId="768F6735" w14:textId="2432CE49"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76774500" w14:textId="682CC36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9F0ECE" w14:textId="710C9117"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907CDC6" w14:textId="208DEA1A" w:rsidR="00183B12" w:rsidRDefault="00183B12" w:rsidP="00183B12">
            <w:pPr>
              <w:spacing w:before="20" w:after="20"/>
              <w:jc w:val="both"/>
              <w:rPr>
                <w:rFonts w:ascii="Arial" w:hAnsi="Arial" w:cs="Arial"/>
              </w:rPr>
            </w:pPr>
            <w:r>
              <w:rPr>
                <w:rFonts w:ascii="Arial" w:hAnsi="Arial" w:cs="Arial"/>
              </w:rPr>
              <w:t xml:space="preserve">Extracts from </w:t>
            </w:r>
            <w:r w:rsidRPr="006B356B">
              <w:rPr>
                <w:rFonts w:ascii="Arial" w:hAnsi="Arial" w:cs="Arial"/>
                <w:i/>
                <w:iCs/>
                <w:color w:val="000000"/>
              </w:rPr>
              <w:t>Tufue v The King</w:t>
            </w:r>
            <w:r>
              <w:rPr>
                <w:rFonts w:ascii="Arial" w:hAnsi="Arial" w:cs="Arial"/>
                <w:color w:val="000000"/>
              </w:rPr>
              <w:t xml:space="preserve"> [2024] VSCA 22 at </w:t>
            </w:r>
            <w:r>
              <w:rPr>
                <w:rFonts w:ascii="Arial" w:hAnsi="Arial" w:cs="Arial"/>
              </w:rPr>
              <w:t>[39] &amp; [43].</w:t>
            </w:r>
          </w:p>
        </w:tc>
      </w:tr>
      <w:tr w:rsidR="00183B12" w14:paraId="51050005" w14:textId="77777777" w:rsidTr="009B6A89">
        <w:tc>
          <w:tcPr>
            <w:tcW w:w="1261" w:type="dxa"/>
            <w:gridSpan w:val="2"/>
            <w:tcBorders>
              <w:top w:val="single" w:sz="4" w:space="0" w:color="auto"/>
              <w:left w:val="single" w:sz="18" w:space="0" w:color="auto"/>
              <w:bottom w:val="single" w:sz="4" w:space="0" w:color="auto"/>
            </w:tcBorders>
          </w:tcPr>
          <w:p w14:paraId="3D15AC2C" w14:textId="38DD442A"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037AF086" w14:textId="40D0F07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6A04AC" w14:textId="0F9DA8C5"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441F29B" w14:textId="02244BC8" w:rsidR="00183B12" w:rsidRDefault="00183B12" w:rsidP="00183B12">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[42]-[52]</w:t>
            </w:r>
            <w:r w:rsidRPr="00136B26">
              <w:rPr>
                <w:rFonts w:ascii="Arial" w:hAnsi="Arial" w:cs="Arial"/>
                <w:lang w:val="en-US"/>
              </w:rPr>
              <w:t>.</w:t>
            </w:r>
          </w:p>
        </w:tc>
      </w:tr>
      <w:tr w:rsidR="00183B12" w14:paraId="2710B3E9" w14:textId="77777777" w:rsidTr="009B6A89">
        <w:tc>
          <w:tcPr>
            <w:tcW w:w="1261" w:type="dxa"/>
            <w:gridSpan w:val="2"/>
            <w:tcBorders>
              <w:top w:val="single" w:sz="4" w:space="0" w:color="auto"/>
              <w:left w:val="single" w:sz="18" w:space="0" w:color="auto"/>
              <w:bottom w:val="single" w:sz="4" w:space="0" w:color="auto"/>
            </w:tcBorders>
          </w:tcPr>
          <w:p w14:paraId="2DEA1B32" w14:textId="01053EAE"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09220E5B" w14:textId="7C54970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8D6D95" w14:textId="7F911097"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EB1D3A2" w14:textId="3609892B" w:rsidR="00183B12" w:rsidRDefault="00183B12" w:rsidP="00183B12">
            <w:pPr>
              <w:spacing w:before="20" w:after="20"/>
              <w:jc w:val="both"/>
              <w:rPr>
                <w:rFonts w:ascii="Arial" w:hAnsi="Arial" w:cs="Arial"/>
              </w:rPr>
            </w:pPr>
            <w:r>
              <w:rPr>
                <w:rFonts w:ascii="Arial" w:hAnsi="Arial" w:cs="Arial"/>
              </w:rPr>
              <w:t xml:space="preserve">Summary of the sentencing appeal in </w:t>
            </w:r>
            <w:r w:rsidRPr="007F4F3D">
              <w:rPr>
                <w:rFonts w:ascii="Arial" w:hAnsi="Arial" w:cs="Arial"/>
                <w:i/>
                <w:iCs/>
              </w:rPr>
              <w:t>Gibson (a pseudonym) v The King</w:t>
            </w:r>
            <w:r>
              <w:rPr>
                <w:rFonts w:ascii="Arial" w:hAnsi="Arial" w:cs="Arial"/>
              </w:rPr>
              <w:t xml:space="preserve"> [2024] VSCA 33 and extract from [77].</w:t>
            </w:r>
          </w:p>
        </w:tc>
      </w:tr>
      <w:tr w:rsidR="00183B12" w14:paraId="5999B632" w14:textId="77777777" w:rsidTr="009B6A89">
        <w:tc>
          <w:tcPr>
            <w:tcW w:w="1261" w:type="dxa"/>
            <w:gridSpan w:val="2"/>
            <w:tcBorders>
              <w:top w:val="single" w:sz="4" w:space="0" w:color="auto"/>
              <w:left w:val="single" w:sz="18" w:space="0" w:color="auto"/>
              <w:bottom w:val="single" w:sz="4" w:space="0" w:color="auto"/>
            </w:tcBorders>
          </w:tcPr>
          <w:p w14:paraId="7B8952D0" w14:textId="3333E469"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5E3AF4F0" w14:textId="59E7288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D3934D" w14:textId="7FE93ECD"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DC6AAF7" w14:textId="01C972B1" w:rsidR="00183B12" w:rsidRDefault="00183B12" w:rsidP="00183B12">
            <w:pPr>
              <w:spacing w:before="20" w:after="20"/>
              <w:jc w:val="both"/>
              <w:rPr>
                <w:rFonts w:ascii="Arial" w:hAnsi="Arial" w:cs="Arial"/>
              </w:rPr>
            </w:pPr>
            <w:r>
              <w:rPr>
                <w:rFonts w:ascii="Arial" w:hAnsi="Arial" w:cs="Arial"/>
              </w:rPr>
              <w:t xml:space="preserve">Summary of </w:t>
            </w:r>
            <w:r w:rsidRPr="006B356B">
              <w:rPr>
                <w:rFonts w:ascii="Arial" w:hAnsi="Arial" w:cs="Arial"/>
                <w:i/>
                <w:iCs/>
                <w:color w:val="000000"/>
              </w:rPr>
              <w:t>Tufue v The King</w:t>
            </w:r>
            <w:r>
              <w:rPr>
                <w:rFonts w:ascii="Arial" w:hAnsi="Arial" w:cs="Arial"/>
                <w:color w:val="000000"/>
              </w:rPr>
              <w:t xml:space="preserve"> [2024] VSCA 22 and extract from [28]-[31].</w:t>
            </w:r>
          </w:p>
        </w:tc>
      </w:tr>
      <w:tr w:rsidR="00183B12" w14:paraId="10DE38E0" w14:textId="77777777" w:rsidTr="009B6A89">
        <w:tc>
          <w:tcPr>
            <w:tcW w:w="1261" w:type="dxa"/>
            <w:gridSpan w:val="2"/>
            <w:tcBorders>
              <w:top w:val="single" w:sz="4" w:space="0" w:color="auto"/>
              <w:left w:val="single" w:sz="18" w:space="0" w:color="auto"/>
              <w:bottom w:val="single" w:sz="4" w:space="0" w:color="auto"/>
            </w:tcBorders>
          </w:tcPr>
          <w:p w14:paraId="2892E2E8" w14:textId="4B634257" w:rsidR="00183B12" w:rsidRDefault="00183B12" w:rsidP="00183B12">
            <w:pPr>
              <w:rPr>
                <w:lang w:val="en-AU"/>
              </w:rPr>
            </w:pPr>
            <w:r>
              <w:rPr>
                <w:lang w:val="en-AU"/>
              </w:rPr>
              <w:t>25/03/24</w:t>
            </w:r>
          </w:p>
        </w:tc>
        <w:tc>
          <w:tcPr>
            <w:tcW w:w="836" w:type="dxa"/>
            <w:tcBorders>
              <w:top w:val="single" w:sz="4" w:space="0" w:color="auto"/>
              <w:bottom w:val="single" w:sz="4" w:space="0" w:color="auto"/>
            </w:tcBorders>
          </w:tcPr>
          <w:p w14:paraId="2617AB02" w14:textId="4590BE5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5084590" w14:textId="1362271E" w:rsidR="00183B12"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619D59" w14:textId="5A6559A4" w:rsidR="00183B12" w:rsidRDefault="00183B12" w:rsidP="00183B12">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[105]-[106].</w:t>
            </w:r>
          </w:p>
        </w:tc>
      </w:tr>
      <w:tr w:rsidR="00183B12" w14:paraId="74DB3F75"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4D07E399" w14:textId="10C886E3" w:rsidR="00183B12" w:rsidRPr="0054535C" w:rsidRDefault="00183B12" w:rsidP="00183B12">
            <w:pPr>
              <w:keepNext/>
              <w:keepLines/>
              <w:rPr>
                <w:sz w:val="22"/>
                <w:lang w:val="en-AU"/>
              </w:rPr>
            </w:pPr>
            <w:r>
              <w:rPr>
                <w:sz w:val="22"/>
                <w:lang w:val="en-AU"/>
              </w:rPr>
              <w:t>23/02/24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42B35546"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3ADB6804" w14:textId="77777777" w:rsidTr="009B6A89">
        <w:trPr>
          <w:trHeight w:val="102"/>
        </w:trPr>
        <w:tc>
          <w:tcPr>
            <w:tcW w:w="1261" w:type="dxa"/>
            <w:gridSpan w:val="2"/>
            <w:tcBorders>
              <w:left w:val="single" w:sz="18" w:space="0" w:color="auto"/>
            </w:tcBorders>
          </w:tcPr>
          <w:p w14:paraId="16F99231" w14:textId="77777777" w:rsidR="00183B12" w:rsidRDefault="00183B12" w:rsidP="00183B12">
            <w:pPr>
              <w:rPr>
                <w:lang w:val="en-AU"/>
              </w:rPr>
            </w:pPr>
            <w:r>
              <w:rPr>
                <w:lang w:val="en-AU"/>
              </w:rPr>
              <w:t>23/02/24</w:t>
            </w:r>
          </w:p>
        </w:tc>
        <w:tc>
          <w:tcPr>
            <w:tcW w:w="836" w:type="dxa"/>
          </w:tcPr>
          <w:p w14:paraId="7F6A1EF0" w14:textId="3388627F" w:rsidR="00183B12" w:rsidRDefault="00183B12" w:rsidP="00183B12">
            <w:pPr>
              <w:jc w:val="center"/>
              <w:rPr>
                <w:lang w:val="en-AU"/>
              </w:rPr>
            </w:pPr>
            <w:r>
              <w:rPr>
                <w:lang w:val="en-AU"/>
              </w:rPr>
              <w:t>1</w:t>
            </w:r>
          </w:p>
        </w:tc>
        <w:tc>
          <w:tcPr>
            <w:tcW w:w="6241" w:type="dxa"/>
            <w:gridSpan w:val="3"/>
            <w:tcBorders>
              <w:right w:val="single" w:sz="18" w:space="0" w:color="auto"/>
            </w:tcBorders>
            <w:shd w:val="clear" w:color="auto" w:fill="C5E0B3"/>
          </w:tcPr>
          <w:p w14:paraId="06490898" w14:textId="4F673698" w:rsidR="00183B12" w:rsidRPr="003708B4" w:rsidRDefault="00183B12" w:rsidP="00183B12">
            <w:pPr>
              <w:spacing w:before="20" w:after="20"/>
              <w:jc w:val="both"/>
              <w:rPr>
                <w:rFonts w:ascii="Arial" w:hAnsi="Arial" w:cs="Arial"/>
              </w:rPr>
            </w:pPr>
            <w:r w:rsidRPr="00143C7A">
              <w:rPr>
                <w:rFonts w:ascii="Arial" w:hAnsi="Arial" w:cs="Arial"/>
                <w:b/>
                <w:bCs/>
              </w:rPr>
              <w:t>ADDED NOTE</w:t>
            </w:r>
            <w:r>
              <w:rPr>
                <w:rFonts w:ascii="Arial" w:hAnsi="Arial" w:cs="Arial"/>
                <w:b/>
                <w:bCs/>
              </w:rPr>
              <w:t xml:space="preserve">: </w:t>
            </w:r>
            <w:r w:rsidRPr="00EE5A3C">
              <w:rPr>
                <w:rFonts w:ascii="Arial" w:hAnsi="Arial" w:cs="Arial"/>
                <w:b/>
                <w:bCs/>
              </w:rPr>
              <w:t>“CROSS-</w:t>
            </w:r>
            <w:r w:rsidRPr="00EE5A3C">
              <w:rPr>
                <w:rFonts w:ascii="Arial" w:hAnsi="Arial" w:cs="Arial"/>
                <w:b/>
                <w:bCs/>
                <w:color w:val="000000"/>
              </w:rPr>
              <w:t>REFERENCES TO SPECIFIC CHAPTERS, PARTS, SECTIONS AND SUBSECTIONS IN THESE RESEARCH MATERIALS ARE HIGHLIGHTED IN GREEN”</w:t>
            </w:r>
            <w:r w:rsidRPr="00DE60CD">
              <w:rPr>
                <w:rFonts w:ascii="Arial" w:hAnsi="Arial" w:cs="Arial"/>
                <w:b/>
                <w:bCs/>
                <w:color w:val="000000"/>
              </w:rPr>
              <w:t>.</w:t>
            </w:r>
          </w:p>
        </w:tc>
      </w:tr>
      <w:tr w:rsidR="00183B12" w14:paraId="7A79704E" w14:textId="77777777" w:rsidTr="009B6A89">
        <w:trPr>
          <w:trHeight w:val="170"/>
        </w:trPr>
        <w:tc>
          <w:tcPr>
            <w:tcW w:w="1261" w:type="dxa"/>
            <w:gridSpan w:val="2"/>
            <w:tcBorders>
              <w:top w:val="single" w:sz="4" w:space="0" w:color="auto"/>
              <w:left w:val="single" w:sz="18" w:space="0" w:color="auto"/>
              <w:bottom w:val="single" w:sz="18" w:space="0" w:color="000000" w:themeColor="text1"/>
            </w:tcBorders>
          </w:tcPr>
          <w:p w14:paraId="1A1E7453" w14:textId="094B076B" w:rsidR="00183B12" w:rsidRDefault="00183B12" w:rsidP="00183B12">
            <w:pPr>
              <w:rPr>
                <w:lang w:val="en-AU"/>
              </w:rPr>
            </w:pPr>
            <w:r>
              <w:rPr>
                <w:lang w:val="en-AU"/>
              </w:rPr>
              <w:t>23/02/24</w:t>
            </w:r>
          </w:p>
        </w:tc>
        <w:tc>
          <w:tcPr>
            <w:tcW w:w="836" w:type="dxa"/>
            <w:tcBorders>
              <w:top w:val="single" w:sz="4" w:space="0" w:color="auto"/>
              <w:bottom w:val="single" w:sz="18" w:space="0" w:color="000000" w:themeColor="text1"/>
            </w:tcBorders>
          </w:tcPr>
          <w:p w14:paraId="1D6161B5" w14:textId="77777777" w:rsidR="00183B12" w:rsidRDefault="00183B12" w:rsidP="00183B12">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3BEE1028" w14:textId="1F49ECBE" w:rsidR="00183B12" w:rsidRDefault="00183B12" w:rsidP="00183B12">
            <w:pPr>
              <w:jc w:val="center"/>
              <w:rPr>
                <w:b/>
                <w:bCs/>
                <w:lang w:val="en-AU"/>
              </w:rPr>
            </w:pPr>
            <w:r>
              <w:rPr>
                <w:b/>
                <w:bCs/>
                <w:lang w:val="en-AU"/>
              </w:rPr>
              <w:t>1.3</w:t>
            </w:r>
          </w:p>
        </w:tc>
        <w:tc>
          <w:tcPr>
            <w:tcW w:w="4787" w:type="dxa"/>
            <w:tcBorders>
              <w:top w:val="single" w:sz="4" w:space="0" w:color="auto"/>
              <w:bottom w:val="single" w:sz="18" w:space="0" w:color="000000" w:themeColor="text1"/>
              <w:right w:val="single" w:sz="18" w:space="0" w:color="auto"/>
            </w:tcBorders>
            <w:shd w:val="clear" w:color="auto" w:fill="auto"/>
          </w:tcPr>
          <w:p w14:paraId="36EE993C" w14:textId="40AEB274" w:rsidR="00183B12" w:rsidRPr="00FD4D70" w:rsidRDefault="00183B12" w:rsidP="00183B12">
            <w:pPr>
              <w:spacing w:before="20" w:after="20"/>
              <w:jc w:val="both"/>
              <w:rPr>
                <w:rFonts w:ascii="Arial" w:hAnsi="Arial" w:cs="Arial"/>
                <w:color w:val="000000" w:themeColor="text1"/>
              </w:rPr>
            </w:pPr>
            <w:r>
              <w:rPr>
                <w:rFonts w:ascii="Arial" w:hAnsi="Arial" w:cs="Arial"/>
                <w:color w:val="000000" w:themeColor="text1"/>
              </w:rPr>
              <w:t xml:space="preserve">Reference to </w:t>
            </w:r>
            <w:r w:rsidRPr="003E3013">
              <w:rPr>
                <w:rFonts w:ascii="Arial" w:hAnsi="Arial" w:cs="Arial"/>
                <w:i/>
                <w:iCs/>
              </w:rPr>
              <w:t>Victorian Legal Services Board v Kuksal (Costs and Amendment Application)</w:t>
            </w:r>
            <w:r w:rsidRPr="003E3013">
              <w:rPr>
                <w:rFonts w:ascii="Arial" w:hAnsi="Arial" w:cs="Arial"/>
              </w:rPr>
              <w:t xml:space="preserve"> [2024] VSC 48</w:t>
            </w:r>
            <w:r>
              <w:rPr>
                <w:rFonts w:ascii="Arial" w:hAnsi="Arial" w:cs="Arial"/>
              </w:rPr>
              <w:t xml:space="preserve"> and extract from [19].</w:t>
            </w:r>
          </w:p>
        </w:tc>
      </w:tr>
      <w:tr w:rsidR="00183B12" w14:paraId="4E9F740B"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A520666" w14:textId="6D90C8A9" w:rsidR="00183B12" w:rsidRPr="0054535C" w:rsidRDefault="00183B12" w:rsidP="00183B12">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7CC2B21"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729FB0E9" w14:textId="77777777" w:rsidTr="009B6A89">
        <w:trPr>
          <w:trHeight w:val="283"/>
        </w:trPr>
        <w:tc>
          <w:tcPr>
            <w:tcW w:w="1261" w:type="dxa"/>
            <w:gridSpan w:val="2"/>
            <w:tcBorders>
              <w:left w:val="single" w:sz="18" w:space="0" w:color="auto"/>
            </w:tcBorders>
          </w:tcPr>
          <w:p w14:paraId="5633A8C8" w14:textId="71FD93E2" w:rsidR="00183B12" w:rsidRDefault="00183B12" w:rsidP="00183B12">
            <w:pPr>
              <w:rPr>
                <w:lang w:val="en-AU"/>
              </w:rPr>
            </w:pPr>
            <w:r>
              <w:rPr>
                <w:lang w:val="en-AU"/>
              </w:rPr>
              <w:t>23/02/24</w:t>
            </w:r>
          </w:p>
        </w:tc>
        <w:tc>
          <w:tcPr>
            <w:tcW w:w="836" w:type="dxa"/>
          </w:tcPr>
          <w:p w14:paraId="16DED1E2" w14:textId="77777777" w:rsidR="00183B12" w:rsidRDefault="00183B12" w:rsidP="00183B12">
            <w:pPr>
              <w:jc w:val="center"/>
              <w:rPr>
                <w:lang w:val="en-AU"/>
              </w:rPr>
            </w:pPr>
            <w:r>
              <w:rPr>
                <w:lang w:val="en-AU"/>
              </w:rPr>
              <w:t>2</w:t>
            </w:r>
          </w:p>
        </w:tc>
        <w:tc>
          <w:tcPr>
            <w:tcW w:w="1439" w:type="dxa"/>
          </w:tcPr>
          <w:p w14:paraId="7D267AAD" w14:textId="4A104645" w:rsidR="00183B12" w:rsidRDefault="00183B12" w:rsidP="00183B12">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483D4C2A" w14:textId="2E87828F"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275C3">
              <w:rPr>
                <w:rFonts w:ascii="Arial" w:hAnsi="Arial" w:cs="Arial"/>
                <w:i/>
                <w:iCs/>
              </w:rPr>
              <w:t>Re Mokbel (Ruling No 1)</w:t>
            </w:r>
            <w:r>
              <w:rPr>
                <w:rFonts w:ascii="Arial" w:hAnsi="Arial" w:cs="Arial"/>
              </w:rPr>
              <w:t xml:space="preserve"> [2024] VSC 26 at [36]-[42].</w:t>
            </w:r>
          </w:p>
        </w:tc>
      </w:tr>
      <w:tr w:rsidR="00183B12" w14:paraId="32062AD5"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3E9D746B" w14:textId="6A960DF1" w:rsidR="00183B12" w:rsidRPr="0054535C" w:rsidRDefault="00183B12" w:rsidP="00183B12">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98803CA"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13F44A00" w14:textId="77777777" w:rsidTr="009B6A89">
        <w:trPr>
          <w:trHeight w:val="227"/>
        </w:trPr>
        <w:tc>
          <w:tcPr>
            <w:tcW w:w="1261" w:type="dxa"/>
            <w:gridSpan w:val="2"/>
            <w:tcBorders>
              <w:left w:val="single" w:sz="18" w:space="0" w:color="auto"/>
              <w:bottom w:val="single" w:sz="4" w:space="0" w:color="000000" w:themeColor="text1"/>
            </w:tcBorders>
          </w:tcPr>
          <w:p w14:paraId="31A60E0A" w14:textId="36315B4D" w:rsidR="00183B12" w:rsidRDefault="00183B12" w:rsidP="00183B12">
            <w:pPr>
              <w:rPr>
                <w:lang w:val="en-AU"/>
              </w:rPr>
            </w:pPr>
            <w:r>
              <w:rPr>
                <w:lang w:val="en-AU"/>
              </w:rPr>
              <w:t>23/02/24</w:t>
            </w:r>
          </w:p>
        </w:tc>
        <w:tc>
          <w:tcPr>
            <w:tcW w:w="836" w:type="dxa"/>
            <w:tcBorders>
              <w:bottom w:val="single" w:sz="4" w:space="0" w:color="000000" w:themeColor="text1"/>
            </w:tcBorders>
          </w:tcPr>
          <w:p w14:paraId="4A75553F"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25433E5" w14:textId="0B5F8AC6" w:rsidR="00183B12" w:rsidRDefault="00183B12" w:rsidP="00183B12">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57A225" w14:textId="3BFFF147" w:rsidR="00183B12" w:rsidRDefault="00183B12" w:rsidP="00183B12">
            <w:pPr>
              <w:spacing w:before="20" w:after="20"/>
              <w:jc w:val="both"/>
              <w:rPr>
                <w:rFonts w:ascii="Arial" w:hAnsi="Arial" w:cs="Arial"/>
              </w:rPr>
            </w:pPr>
            <w:r>
              <w:rPr>
                <w:rFonts w:ascii="Arial" w:hAnsi="Arial" w:cs="Arial"/>
              </w:rPr>
              <w:t xml:space="preserve">Extract from </w:t>
            </w:r>
            <w:r w:rsidRPr="007417A5">
              <w:rPr>
                <w:rFonts w:ascii="Arial" w:hAnsi="Arial" w:cs="Arial"/>
                <w:i/>
                <w:iCs/>
                <w:color w:val="000000"/>
              </w:rPr>
              <w:t xml:space="preserve">Casperz v </w:t>
            </w:r>
            <w:r w:rsidRPr="007417A5">
              <w:rPr>
                <w:rFonts w:ascii="Arial" w:hAnsi="Arial" w:cs="Arial"/>
                <w:i/>
                <w:iCs/>
              </w:rPr>
              <w:t>Garry &amp; Warren Smith Pty Ltd &amp; Ors (No 2)</w:t>
            </w:r>
            <w:r w:rsidRPr="007417A5">
              <w:rPr>
                <w:rFonts w:ascii="Arial" w:hAnsi="Arial" w:cs="Arial"/>
              </w:rPr>
              <w:t xml:space="preserve"> [2024] VSC 8 at [95]-[96]</w:t>
            </w:r>
            <w:r>
              <w:rPr>
                <w:rFonts w:ascii="Arial" w:hAnsi="Arial" w:cs="Arial"/>
              </w:rPr>
              <w:t>.</w:t>
            </w:r>
          </w:p>
        </w:tc>
      </w:tr>
      <w:tr w:rsidR="00183B12" w14:paraId="3065DCFC" w14:textId="77777777" w:rsidTr="009B6A89">
        <w:trPr>
          <w:trHeight w:val="102"/>
        </w:trPr>
        <w:tc>
          <w:tcPr>
            <w:tcW w:w="1261" w:type="dxa"/>
            <w:gridSpan w:val="2"/>
            <w:tcBorders>
              <w:left w:val="single" w:sz="18" w:space="0" w:color="auto"/>
            </w:tcBorders>
          </w:tcPr>
          <w:p w14:paraId="3585DB20" w14:textId="750BD06B" w:rsidR="00183B12" w:rsidRDefault="00183B12" w:rsidP="00183B12">
            <w:pPr>
              <w:rPr>
                <w:lang w:val="en-AU"/>
              </w:rPr>
            </w:pPr>
            <w:r>
              <w:rPr>
                <w:lang w:val="en-AU"/>
              </w:rPr>
              <w:t>23/02/24</w:t>
            </w:r>
          </w:p>
        </w:tc>
        <w:tc>
          <w:tcPr>
            <w:tcW w:w="836" w:type="dxa"/>
          </w:tcPr>
          <w:p w14:paraId="6B3423E7" w14:textId="069351D7" w:rsidR="00183B12" w:rsidRDefault="00183B12" w:rsidP="00183B12">
            <w:pPr>
              <w:jc w:val="center"/>
              <w:rPr>
                <w:lang w:val="en-AU"/>
              </w:rPr>
            </w:pPr>
            <w:r>
              <w:rPr>
                <w:lang w:val="en-AU"/>
              </w:rPr>
              <w:t>3</w:t>
            </w:r>
          </w:p>
        </w:tc>
        <w:tc>
          <w:tcPr>
            <w:tcW w:w="1439" w:type="dxa"/>
          </w:tcPr>
          <w:p w14:paraId="4A52477C" w14:textId="23EE4329"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18D2F8C" w14:textId="5375589D" w:rsidR="00183B12" w:rsidRPr="003708B4" w:rsidRDefault="00183B12" w:rsidP="00183B12">
            <w:pPr>
              <w:spacing w:before="20" w:after="20"/>
              <w:jc w:val="both"/>
              <w:rPr>
                <w:rFonts w:ascii="Arial" w:hAnsi="Arial" w:cs="Arial"/>
              </w:rPr>
            </w:pPr>
            <w:r w:rsidRPr="003708B4">
              <w:rPr>
                <w:rFonts w:ascii="Arial" w:hAnsi="Arial" w:cs="Arial"/>
              </w:rPr>
              <w:t>Reference</w:t>
            </w:r>
            <w:r>
              <w:rPr>
                <w:rFonts w:ascii="Arial" w:hAnsi="Arial" w:cs="Arial"/>
              </w:rPr>
              <w:t>s</w:t>
            </w:r>
            <w:r w:rsidRPr="003708B4">
              <w:rPr>
                <w:rFonts w:ascii="Arial" w:hAnsi="Arial" w:cs="Arial"/>
              </w:rPr>
              <w:t xml:space="preserve"> to </w:t>
            </w:r>
            <w:r w:rsidRPr="00302F70">
              <w:rPr>
                <w:rFonts w:ascii="Arial" w:hAnsi="Arial" w:cs="Arial"/>
                <w:i/>
                <w:iCs/>
              </w:rPr>
              <w:t xml:space="preserve">Haris </w:t>
            </w:r>
            <w:r>
              <w:rPr>
                <w:rFonts w:ascii="Arial" w:hAnsi="Arial" w:cs="Arial"/>
                <w:i/>
                <w:iCs/>
              </w:rPr>
              <w:t xml:space="preserve">(a pseudonym) </w:t>
            </w:r>
            <w:r w:rsidRPr="00302F70">
              <w:rPr>
                <w:rFonts w:ascii="Arial" w:hAnsi="Arial" w:cs="Arial"/>
                <w:i/>
                <w:iCs/>
              </w:rPr>
              <w:t>v The King</w:t>
            </w:r>
            <w:r>
              <w:rPr>
                <w:rFonts w:ascii="Arial" w:hAnsi="Arial" w:cs="Arial"/>
              </w:rPr>
              <w:t xml:space="preserve"> [2023] VSCA 205; </w:t>
            </w:r>
            <w:r w:rsidRPr="00302F70">
              <w:rPr>
                <w:rFonts w:ascii="Arial" w:hAnsi="Arial" w:cs="Arial"/>
                <w:i/>
                <w:iCs/>
              </w:rPr>
              <w:t>Haris (a pseudonym) v The King [No 2]</w:t>
            </w:r>
            <w:r>
              <w:rPr>
                <w:rFonts w:ascii="Arial" w:hAnsi="Arial" w:cs="Arial"/>
              </w:rPr>
              <w:t xml:space="preserve"> [2024] VSCA 9.</w:t>
            </w:r>
          </w:p>
        </w:tc>
      </w:tr>
      <w:tr w:rsidR="00183B12" w14:paraId="2CD3AA56" w14:textId="77777777" w:rsidTr="009B6A89">
        <w:trPr>
          <w:trHeight w:val="102"/>
        </w:trPr>
        <w:tc>
          <w:tcPr>
            <w:tcW w:w="1261" w:type="dxa"/>
            <w:gridSpan w:val="2"/>
            <w:vMerge w:val="restart"/>
            <w:tcBorders>
              <w:left w:val="single" w:sz="18" w:space="0" w:color="auto"/>
            </w:tcBorders>
          </w:tcPr>
          <w:p w14:paraId="1678BC6D" w14:textId="3603D6D8" w:rsidR="00183B12" w:rsidRDefault="00183B12" w:rsidP="00183B12">
            <w:pPr>
              <w:rPr>
                <w:lang w:val="en-AU"/>
              </w:rPr>
            </w:pPr>
            <w:r>
              <w:rPr>
                <w:lang w:val="en-AU"/>
              </w:rPr>
              <w:t>23/02/24</w:t>
            </w:r>
          </w:p>
        </w:tc>
        <w:tc>
          <w:tcPr>
            <w:tcW w:w="836" w:type="dxa"/>
            <w:vMerge w:val="restart"/>
          </w:tcPr>
          <w:p w14:paraId="30E1541A" w14:textId="4C55EE84" w:rsidR="00183B12" w:rsidRDefault="00183B12" w:rsidP="00183B12">
            <w:pPr>
              <w:jc w:val="center"/>
              <w:rPr>
                <w:lang w:val="en-AU"/>
              </w:rPr>
            </w:pPr>
            <w:r>
              <w:rPr>
                <w:lang w:val="en-AU"/>
              </w:rPr>
              <w:t>3</w:t>
            </w:r>
          </w:p>
        </w:tc>
        <w:tc>
          <w:tcPr>
            <w:tcW w:w="1439" w:type="dxa"/>
            <w:vMerge w:val="restart"/>
          </w:tcPr>
          <w:p w14:paraId="4F642D41" w14:textId="2EBDAB6A" w:rsidR="00183B12" w:rsidRDefault="00183B12" w:rsidP="00183B12">
            <w:pPr>
              <w:keepNext/>
              <w:jc w:val="center"/>
              <w:rPr>
                <w:lang w:val="en-AU"/>
              </w:rPr>
            </w:pPr>
            <w:r>
              <w:rPr>
                <w:lang w:val="en-AU"/>
              </w:rPr>
              <w:t>3.3.4.4</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128FF36" w14:textId="1B5383D6" w:rsidR="00183B12" w:rsidRPr="004D7939" w:rsidRDefault="00183B12" w:rsidP="00183B12">
            <w:pPr>
              <w:spacing w:before="20" w:after="20"/>
              <w:jc w:val="both"/>
              <w:rPr>
                <w:rFonts w:ascii="Arial" w:hAnsi="Arial" w:cs="Arial"/>
                <w:b/>
                <w:bCs/>
              </w:rPr>
            </w:pPr>
            <w:r>
              <w:rPr>
                <w:rFonts w:ascii="Arial" w:hAnsi="Arial" w:cs="Arial"/>
                <w:b/>
                <w:bCs/>
              </w:rPr>
              <w:t>New subsection headed “Implied power to reinstate a proceeding which was struck out”.</w:t>
            </w:r>
          </w:p>
        </w:tc>
      </w:tr>
      <w:tr w:rsidR="00183B12" w14:paraId="54B06FE2" w14:textId="77777777" w:rsidTr="009B6A89">
        <w:trPr>
          <w:trHeight w:val="737"/>
        </w:trPr>
        <w:tc>
          <w:tcPr>
            <w:tcW w:w="1261" w:type="dxa"/>
            <w:gridSpan w:val="2"/>
            <w:vMerge/>
            <w:tcBorders>
              <w:left w:val="single" w:sz="18" w:space="0" w:color="auto"/>
            </w:tcBorders>
          </w:tcPr>
          <w:p w14:paraId="38F9D1DF" w14:textId="77777777" w:rsidR="00183B12" w:rsidRDefault="00183B12" w:rsidP="00183B12">
            <w:pPr>
              <w:rPr>
                <w:lang w:val="en-AU"/>
              </w:rPr>
            </w:pPr>
          </w:p>
        </w:tc>
        <w:tc>
          <w:tcPr>
            <w:tcW w:w="836" w:type="dxa"/>
            <w:vMerge/>
          </w:tcPr>
          <w:p w14:paraId="62F535E5" w14:textId="77777777" w:rsidR="00183B12" w:rsidRDefault="00183B12" w:rsidP="00183B12">
            <w:pPr>
              <w:jc w:val="center"/>
              <w:rPr>
                <w:lang w:val="en-AU"/>
              </w:rPr>
            </w:pPr>
          </w:p>
        </w:tc>
        <w:tc>
          <w:tcPr>
            <w:tcW w:w="1439" w:type="dxa"/>
            <w:vMerge/>
          </w:tcPr>
          <w:p w14:paraId="742182E1"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2DE72D05" w14:textId="56DF30DB" w:rsidR="00183B12" w:rsidRDefault="00183B12" w:rsidP="00183B12">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Refe</w:t>
            </w:r>
            <w:r>
              <w:rPr>
                <w:rFonts w:ascii="Arial" w:hAnsi="Arial" w:cs="Arial"/>
              </w:rPr>
              <w:t>re</w:t>
            </w:r>
            <w:r w:rsidRPr="004D7939">
              <w:rPr>
                <w:rFonts w:ascii="Arial" w:hAnsi="Arial" w:cs="Arial"/>
              </w:rPr>
              <w:t xml:space="preserve">nce to </w:t>
            </w:r>
            <w:r w:rsidRPr="001A10A8">
              <w:rPr>
                <w:rFonts w:ascii="Arial" w:hAnsi="Arial" w:cs="Arial"/>
                <w:i/>
                <w:iCs/>
              </w:rPr>
              <w:t>The Herald and Weekly Times Pty Ltd &amp; Anor v State of Victoria &amp; Ors</w:t>
            </w:r>
            <w:r>
              <w:rPr>
                <w:rFonts w:ascii="Arial" w:hAnsi="Arial" w:cs="Arial"/>
              </w:rPr>
              <w:t xml:space="preserve"> [2006] VSCA 146 </w:t>
            </w:r>
            <w:r w:rsidRPr="004D7939">
              <w:rPr>
                <w:rFonts w:ascii="Arial" w:hAnsi="Arial" w:cs="Arial"/>
              </w:rPr>
              <w:t>and extract from [19].</w:t>
            </w:r>
          </w:p>
          <w:p w14:paraId="6A35245D" w14:textId="4B633032" w:rsidR="00183B12" w:rsidRDefault="00183B12" w:rsidP="00183B12">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Pr>
                <w:rFonts w:ascii="Arial" w:hAnsi="Arial" w:cs="Arial"/>
              </w:rPr>
              <w:t xml:space="preserve">References to </w:t>
            </w:r>
            <w:r w:rsidRPr="00D040BE">
              <w:rPr>
                <w:rFonts w:ascii="Arial" w:hAnsi="Arial" w:cs="Arial"/>
                <w:i/>
                <w:iCs/>
                <w:color w:val="000000"/>
              </w:rPr>
              <w:t>Thurin v Krongold Constructions Aust P/L</w:t>
            </w:r>
            <w:r>
              <w:rPr>
                <w:rFonts w:ascii="Arial" w:hAnsi="Arial" w:cs="Arial"/>
                <w:color w:val="000000"/>
              </w:rPr>
              <w:t xml:space="preserve"> [2022] VSCA 226 at [150]; </w:t>
            </w:r>
            <w:r w:rsidRPr="00C11A19">
              <w:rPr>
                <w:rFonts w:ascii="Arial" w:hAnsi="Arial" w:cs="Arial"/>
                <w:i/>
                <w:iCs/>
                <w:color w:val="000000"/>
              </w:rPr>
              <w:t>Zhang v Bajada</w:t>
            </w:r>
            <w:r>
              <w:rPr>
                <w:rFonts w:ascii="Arial" w:hAnsi="Arial" w:cs="Arial"/>
                <w:color w:val="000000"/>
              </w:rPr>
              <w:t xml:space="preserve"> [2024] VSC 15 at [65].</w:t>
            </w:r>
          </w:p>
          <w:p w14:paraId="44A6F922" w14:textId="13C10437" w:rsidR="00183B12" w:rsidRPr="004D7939" w:rsidRDefault="00183B12" w:rsidP="00183B12">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 xml:space="preserve">Cross-reference to </w:t>
            </w:r>
            <w:r w:rsidRPr="00583ACB">
              <w:rPr>
                <w:rFonts w:ascii="Arial" w:hAnsi="Arial" w:cs="Arial"/>
                <w:b/>
                <w:bCs/>
                <w:shd w:val="clear" w:color="auto" w:fill="C5E0B3" w:themeFill="accent6" w:themeFillTint="66"/>
              </w:rPr>
              <w:t>section 11.1.10</w:t>
            </w:r>
            <w:r w:rsidRPr="004D7939">
              <w:rPr>
                <w:rFonts w:ascii="Arial" w:hAnsi="Arial" w:cs="Arial"/>
              </w:rPr>
              <w:t>.</w:t>
            </w:r>
          </w:p>
        </w:tc>
      </w:tr>
      <w:tr w:rsidR="00183B12" w14:paraId="7FFE9A93" w14:textId="77777777" w:rsidTr="009B6A89">
        <w:trPr>
          <w:trHeight w:val="227"/>
        </w:trPr>
        <w:tc>
          <w:tcPr>
            <w:tcW w:w="1261" w:type="dxa"/>
            <w:gridSpan w:val="2"/>
            <w:tcBorders>
              <w:left w:val="single" w:sz="18" w:space="0" w:color="auto"/>
              <w:bottom w:val="single" w:sz="4" w:space="0" w:color="000000" w:themeColor="text1"/>
            </w:tcBorders>
          </w:tcPr>
          <w:p w14:paraId="1A49261A" w14:textId="1E387915" w:rsidR="00183B12" w:rsidRDefault="00183B12" w:rsidP="00183B12">
            <w:pPr>
              <w:rPr>
                <w:lang w:val="en-AU"/>
              </w:rPr>
            </w:pPr>
            <w:r>
              <w:rPr>
                <w:lang w:val="en-AU"/>
              </w:rPr>
              <w:t>23/02/24</w:t>
            </w:r>
          </w:p>
        </w:tc>
        <w:tc>
          <w:tcPr>
            <w:tcW w:w="836" w:type="dxa"/>
            <w:tcBorders>
              <w:bottom w:val="single" w:sz="4" w:space="0" w:color="000000" w:themeColor="text1"/>
            </w:tcBorders>
          </w:tcPr>
          <w:p w14:paraId="03478678" w14:textId="521BDC03"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69FE66F5" w14:textId="05881F0D" w:rsidR="00183B12" w:rsidRDefault="00183B12" w:rsidP="00183B12">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C61037" w14:textId="03B41873" w:rsidR="00183B12" w:rsidRDefault="00183B12" w:rsidP="00183B12">
            <w:pPr>
              <w:pStyle w:val="ListParagraph"/>
              <w:numPr>
                <w:ilvl w:val="0"/>
                <w:numId w:val="159"/>
              </w:numPr>
              <w:spacing w:before="20" w:after="20"/>
              <w:ind w:left="357" w:hanging="357"/>
              <w:jc w:val="both"/>
              <w:rPr>
                <w:rFonts w:ascii="Arial" w:hAnsi="Arial" w:cs="Arial"/>
              </w:rPr>
            </w:pPr>
            <w:r>
              <w:rPr>
                <w:rFonts w:ascii="Arial" w:hAnsi="Arial" w:cs="Arial"/>
              </w:rPr>
              <w:t>Minor amendment to text re s.92.</w:t>
            </w:r>
          </w:p>
          <w:p w14:paraId="5FC0BC24" w14:textId="783908AA" w:rsidR="00183B12" w:rsidRPr="00310B49" w:rsidRDefault="00183B12" w:rsidP="00183B12">
            <w:pPr>
              <w:pStyle w:val="ListParagraph"/>
              <w:numPr>
                <w:ilvl w:val="0"/>
                <w:numId w:val="159"/>
              </w:numPr>
              <w:spacing w:before="20" w:after="20"/>
              <w:ind w:left="357" w:hanging="357"/>
              <w:jc w:val="both"/>
              <w:rPr>
                <w:rFonts w:ascii="Arial" w:hAnsi="Arial" w:cs="Arial"/>
              </w:rPr>
            </w:pPr>
            <w:r w:rsidRPr="00310B49">
              <w:rPr>
                <w:rFonts w:ascii="Arial" w:hAnsi="Arial" w:cs="Arial"/>
              </w:rPr>
              <w:t xml:space="preserve">References to </w:t>
            </w:r>
            <w:r w:rsidRPr="00310B49">
              <w:rPr>
                <w:rFonts w:ascii="Arial" w:hAnsi="Arial" w:cs="Arial"/>
                <w:i/>
                <w:iCs/>
              </w:rPr>
              <w:t>Osborne v Butler (a ps</w:t>
            </w:r>
            <w:r>
              <w:rPr>
                <w:rFonts w:ascii="Arial" w:hAnsi="Arial" w:cs="Arial"/>
                <w:i/>
                <w:iCs/>
              </w:rPr>
              <w:t>eu</w:t>
            </w:r>
            <w:r w:rsidRPr="00310B49">
              <w:rPr>
                <w:rFonts w:ascii="Arial" w:hAnsi="Arial" w:cs="Arial"/>
                <w:i/>
                <w:iCs/>
              </w:rPr>
              <w:t>donym)</w:t>
            </w:r>
            <w:r w:rsidRPr="00310B49">
              <w:rPr>
                <w:rFonts w:ascii="Arial" w:hAnsi="Arial" w:cs="Arial"/>
              </w:rPr>
              <w:t xml:space="preserve"> [2024] VSCA 6 at [19]-[37] &amp; [61]-[62]; </w:t>
            </w:r>
            <w:r w:rsidRPr="00CA4B60">
              <w:rPr>
                <w:rFonts w:ascii="Arial" w:hAnsi="Arial" w:cs="Arial"/>
                <w:i/>
                <w:iCs/>
              </w:rPr>
              <w:t>Commissioner of the Australian Federal Police v Kannan (Evidence Ruling)</w:t>
            </w:r>
            <w:r>
              <w:rPr>
                <w:rFonts w:ascii="Arial" w:hAnsi="Arial" w:cs="Arial"/>
                <w:i/>
                <w:iCs/>
              </w:rPr>
              <w:t xml:space="preserve"> </w:t>
            </w:r>
            <w:r w:rsidRPr="00CA4B60">
              <w:rPr>
                <w:rFonts w:ascii="Arial" w:hAnsi="Arial" w:cs="Arial"/>
              </w:rPr>
              <w:t>[2024] VSC 35 at [45]-[54].</w:t>
            </w:r>
          </w:p>
        </w:tc>
      </w:tr>
      <w:tr w:rsidR="00183B12" w14:paraId="7D4ACE7B" w14:textId="77777777" w:rsidTr="009B6A89">
        <w:trPr>
          <w:trHeight w:val="227"/>
        </w:trPr>
        <w:tc>
          <w:tcPr>
            <w:tcW w:w="1261" w:type="dxa"/>
            <w:gridSpan w:val="2"/>
            <w:tcBorders>
              <w:left w:val="single" w:sz="18" w:space="0" w:color="auto"/>
              <w:bottom w:val="single" w:sz="4" w:space="0" w:color="000000" w:themeColor="text1"/>
            </w:tcBorders>
          </w:tcPr>
          <w:p w14:paraId="76CB71ED" w14:textId="6383E4D6" w:rsidR="00183B12" w:rsidRDefault="00183B12" w:rsidP="00183B12">
            <w:pPr>
              <w:rPr>
                <w:lang w:val="en-AU"/>
              </w:rPr>
            </w:pPr>
            <w:r>
              <w:rPr>
                <w:lang w:val="en-AU"/>
              </w:rPr>
              <w:t>23/02/24</w:t>
            </w:r>
          </w:p>
        </w:tc>
        <w:tc>
          <w:tcPr>
            <w:tcW w:w="836" w:type="dxa"/>
            <w:tcBorders>
              <w:bottom w:val="single" w:sz="4" w:space="0" w:color="000000" w:themeColor="text1"/>
            </w:tcBorders>
          </w:tcPr>
          <w:p w14:paraId="75DE9531" w14:textId="6CF88923"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770E81FE" w14:textId="624FED1E"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29DDD98" w14:textId="3C26196B" w:rsidR="00183B12" w:rsidRDefault="00183B12" w:rsidP="00183B12">
            <w:pPr>
              <w:spacing w:before="20" w:after="20"/>
              <w:jc w:val="both"/>
              <w:rPr>
                <w:rFonts w:ascii="Arial" w:hAnsi="Arial" w:cs="Arial"/>
              </w:rPr>
            </w:pPr>
            <w:r>
              <w:rPr>
                <w:rFonts w:ascii="Arial" w:hAnsi="Arial" w:cs="Arial"/>
              </w:rPr>
              <w:t xml:space="preserve">References to </w:t>
            </w:r>
            <w:bookmarkStart w:id="40" w:name="_Hlk159218408"/>
            <w:r w:rsidRPr="00AD4603">
              <w:rPr>
                <w:rFonts w:ascii="Arial" w:hAnsi="Arial" w:cs="Arial"/>
                <w:i/>
                <w:iCs/>
              </w:rPr>
              <w:t xml:space="preserve">Sharman (a pseudonym) </w:t>
            </w:r>
            <w:r>
              <w:rPr>
                <w:rFonts w:ascii="Arial" w:hAnsi="Arial" w:cs="Arial"/>
                <w:i/>
                <w:iCs/>
              </w:rPr>
              <w:t>v</w:t>
            </w:r>
            <w:r w:rsidRPr="00AD4603">
              <w:rPr>
                <w:rFonts w:ascii="Arial" w:hAnsi="Arial" w:cs="Arial"/>
                <w:i/>
                <w:iCs/>
              </w:rPr>
              <w:t xml:space="preserve"> The King </w:t>
            </w:r>
            <w:r>
              <w:rPr>
                <w:rFonts w:ascii="Arial" w:hAnsi="Arial" w:cs="Arial"/>
              </w:rPr>
              <w:t xml:space="preserve">[2024] VSCA 5 at [67]-[68]; </w:t>
            </w:r>
            <w:r w:rsidRPr="000C29B8">
              <w:rPr>
                <w:rFonts w:ascii="Arial" w:hAnsi="Arial" w:cs="Arial"/>
                <w:i/>
                <w:iCs/>
                <w:color w:val="000000"/>
              </w:rPr>
              <w:t>Lee</w:t>
            </w:r>
            <w:r>
              <w:rPr>
                <w:rFonts w:ascii="Arial" w:hAnsi="Arial" w:cs="Arial"/>
                <w:i/>
                <w:iCs/>
                <w:color w:val="000000"/>
              </w:rPr>
              <w:t xml:space="preserve"> (a pseudonym)</w:t>
            </w:r>
            <w:r w:rsidRPr="000C29B8">
              <w:rPr>
                <w:rFonts w:ascii="Arial" w:hAnsi="Arial" w:cs="Arial"/>
                <w:i/>
                <w:iCs/>
                <w:color w:val="000000"/>
              </w:rPr>
              <w:t xml:space="preserve"> v The King</w:t>
            </w:r>
            <w:r w:rsidRPr="000C29B8">
              <w:rPr>
                <w:rFonts w:ascii="Arial" w:hAnsi="Arial" w:cs="Arial"/>
                <w:color w:val="000000"/>
              </w:rPr>
              <w:t xml:space="preserve"> [2024] VSCA 10 at [</w:t>
            </w:r>
            <w:r>
              <w:rPr>
                <w:rFonts w:ascii="Arial" w:hAnsi="Arial" w:cs="Arial"/>
                <w:color w:val="000000"/>
              </w:rPr>
              <w:t>5</w:t>
            </w:r>
            <w:r w:rsidRPr="000C29B8">
              <w:rPr>
                <w:rFonts w:ascii="Arial" w:hAnsi="Arial" w:cs="Arial"/>
                <w:color w:val="000000"/>
              </w:rPr>
              <w:t>4]-[</w:t>
            </w:r>
            <w:r>
              <w:rPr>
                <w:rFonts w:ascii="Arial" w:hAnsi="Arial" w:cs="Arial"/>
                <w:color w:val="000000"/>
              </w:rPr>
              <w:t>61</w:t>
            </w:r>
            <w:r w:rsidRPr="000C29B8">
              <w:rPr>
                <w:rFonts w:ascii="Arial" w:hAnsi="Arial" w:cs="Arial"/>
                <w:color w:val="000000"/>
              </w:rPr>
              <w:t>]</w:t>
            </w:r>
            <w:r w:rsidRPr="0066245E">
              <w:rPr>
                <w:rFonts w:ascii="Arial" w:hAnsi="Arial" w:cs="Arial"/>
              </w:rPr>
              <w:t>.</w:t>
            </w:r>
            <w:bookmarkEnd w:id="40"/>
          </w:p>
        </w:tc>
      </w:tr>
      <w:tr w:rsidR="00183B12" w14:paraId="42A21C21" w14:textId="77777777" w:rsidTr="009B6A89">
        <w:trPr>
          <w:trHeight w:val="227"/>
        </w:trPr>
        <w:tc>
          <w:tcPr>
            <w:tcW w:w="1261" w:type="dxa"/>
            <w:gridSpan w:val="2"/>
            <w:tcBorders>
              <w:left w:val="single" w:sz="18" w:space="0" w:color="auto"/>
              <w:bottom w:val="single" w:sz="4" w:space="0" w:color="000000" w:themeColor="text1"/>
            </w:tcBorders>
          </w:tcPr>
          <w:p w14:paraId="4B9858BC" w14:textId="62FBB74F" w:rsidR="00183B12" w:rsidRDefault="00183B12" w:rsidP="00183B12">
            <w:pPr>
              <w:rPr>
                <w:lang w:val="en-AU"/>
              </w:rPr>
            </w:pPr>
            <w:r>
              <w:rPr>
                <w:lang w:val="en-AU"/>
              </w:rPr>
              <w:t>23/02/24</w:t>
            </w:r>
          </w:p>
        </w:tc>
        <w:tc>
          <w:tcPr>
            <w:tcW w:w="836" w:type="dxa"/>
            <w:tcBorders>
              <w:bottom w:val="single" w:sz="4" w:space="0" w:color="000000" w:themeColor="text1"/>
            </w:tcBorders>
          </w:tcPr>
          <w:p w14:paraId="2E9104BB" w14:textId="6DB43640"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0C6F4B02" w14:textId="7E11A8EF" w:rsidR="00183B12" w:rsidRDefault="00183B12" w:rsidP="00183B12">
            <w:pPr>
              <w:keepNext/>
              <w:jc w:val="center"/>
              <w:rPr>
                <w:lang w:val="en-AU"/>
              </w:rPr>
            </w:pPr>
            <w:r>
              <w:rPr>
                <w:lang w:val="en-AU"/>
              </w:rPr>
              <w:t>3.5.3.8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9D53BC" w14:textId="1132B4DD" w:rsidR="00183B12" w:rsidRDefault="00183B12" w:rsidP="00183B12">
            <w:pPr>
              <w:spacing w:before="20" w:after="20"/>
              <w:jc w:val="both"/>
              <w:rPr>
                <w:rFonts w:ascii="Arial" w:hAnsi="Arial" w:cs="Arial"/>
              </w:rPr>
            </w:pPr>
            <w:r>
              <w:rPr>
                <w:rFonts w:ascii="Arial" w:hAnsi="Arial" w:cs="Arial"/>
              </w:rPr>
              <w:t xml:space="preserve">Reference to </w:t>
            </w:r>
            <w:r w:rsidRPr="002531BB">
              <w:rPr>
                <w:rFonts w:ascii="Arial" w:hAnsi="Arial" w:cs="Arial"/>
                <w:i/>
                <w:iCs/>
              </w:rPr>
              <w:t>Glideware Pty Ltd v Hadad &amp; Anor</w:t>
            </w:r>
            <w:r w:rsidRPr="002531BB">
              <w:rPr>
                <w:rFonts w:ascii="Arial" w:hAnsi="Arial" w:cs="Arial"/>
              </w:rPr>
              <w:t xml:space="preserve"> [2024] VSC 34</w:t>
            </w:r>
            <w:r>
              <w:rPr>
                <w:rFonts w:ascii="Arial" w:hAnsi="Arial" w:cs="Arial"/>
              </w:rPr>
              <w:t xml:space="preserve"> at [46]-[62] per Daly AsJ.</w:t>
            </w:r>
          </w:p>
        </w:tc>
      </w:tr>
      <w:tr w:rsidR="00183B12" w14:paraId="27D0058B" w14:textId="77777777" w:rsidTr="009B6A89">
        <w:trPr>
          <w:trHeight w:val="227"/>
        </w:trPr>
        <w:tc>
          <w:tcPr>
            <w:tcW w:w="1261" w:type="dxa"/>
            <w:gridSpan w:val="2"/>
            <w:tcBorders>
              <w:left w:val="single" w:sz="18" w:space="0" w:color="auto"/>
              <w:bottom w:val="single" w:sz="4" w:space="0" w:color="000000" w:themeColor="text1"/>
            </w:tcBorders>
          </w:tcPr>
          <w:p w14:paraId="6E686226" w14:textId="77777777" w:rsidR="00183B12" w:rsidRDefault="00183B12" w:rsidP="00183B12">
            <w:pPr>
              <w:rPr>
                <w:lang w:val="en-AU"/>
              </w:rPr>
            </w:pPr>
            <w:r>
              <w:rPr>
                <w:lang w:val="en-AU"/>
              </w:rPr>
              <w:t>23/02/24</w:t>
            </w:r>
          </w:p>
        </w:tc>
        <w:tc>
          <w:tcPr>
            <w:tcW w:w="836" w:type="dxa"/>
            <w:tcBorders>
              <w:bottom w:val="single" w:sz="4" w:space="0" w:color="000000" w:themeColor="text1"/>
            </w:tcBorders>
          </w:tcPr>
          <w:p w14:paraId="358A49D6"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153F5E4D" w14:textId="3422D0FC"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B11755B" w14:textId="2BDEF53B" w:rsidR="00183B12" w:rsidRDefault="00183B12" w:rsidP="00183B12">
            <w:pPr>
              <w:spacing w:before="20" w:after="20"/>
              <w:jc w:val="both"/>
              <w:rPr>
                <w:rFonts w:ascii="Arial" w:hAnsi="Arial" w:cs="Arial"/>
              </w:rPr>
            </w:pPr>
            <w:r>
              <w:rPr>
                <w:rFonts w:ascii="Arial" w:hAnsi="Arial" w:cs="Arial"/>
              </w:rPr>
              <w:t xml:space="preserve">References to </w:t>
            </w:r>
            <w:r w:rsidRPr="002275C3">
              <w:rPr>
                <w:rFonts w:ascii="Arial" w:hAnsi="Arial" w:cs="Arial"/>
                <w:i/>
                <w:iCs/>
              </w:rPr>
              <w:t>Re Mokbel (Ruling No 1)</w:t>
            </w:r>
            <w:r>
              <w:rPr>
                <w:rFonts w:ascii="Arial" w:hAnsi="Arial" w:cs="Arial"/>
              </w:rPr>
              <w:t xml:space="preserve"> [2024] VSC 26 at [22]-[35]; </w:t>
            </w:r>
            <w:r w:rsidRPr="002B76AE">
              <w:rPr>
                <w:rFonts w:ascii="Arial" w:hAnsi="Arial" w:cs="Arial"/>
                <w:i/>
                <w:iCs/>
              </w:rPr>
              <w:t>Madafferi v The King [No 1]</w:t>
            </w:r>
            <w:r>
              <w:rPr>
                <w:rFonts w:ascii="Arial" w:hAnsi="Arial" w:cs="Arial"/>
              </w:rPr>
              <w:t xml:space="preserve"> [2024] VSCA 12.</w:t>
            </w:r>
          </w:p>
        </w:tc>
      </w:tr>
      <w:tr w:rsidR="00183B12" w14:paraId="5D605C0F" w14:textId="77777777" w:rsidTr="009B6A89">
        <w:trPr>
          <w:trHeight w:val="227"/>
        </w:trPr>
        <w:tc>
          <w:tcPr>
            <w:tcW w:w="1261" w:type="dxa"/>
            <w:gridSpan w:val="2"/>
            <w:tcBorders>
              <w:left w:val="single" w:sz="18" w:space="0" w:color="auto"/>
              <w:bottom w:val="single" w:sz="4" w:space="0" w:color="000000" w:themeColor="text1"/>
            </w:tcBorders>
          </w:tcPr>
          <w:p w14:paraId="23898F34" w14:textId="2E0D206D" w:rsidR="00183B12" w:rsidRDefault="00183B12" w:rsidP="00183B12">
            <w:pPr>
              <w:rPr>
                <w:lang w:val="en-AU"/>
              </w:rPr>
            </w:pPr>
            <w:r>
              <w:rPr>
                <w:lang w:val="en-AU"/>
              </w:rPr>
              <w:t>23/02/24</w:t>
            </w:r>
          </w:p>
        </w:tc>
        <w:tc>
          <w:tcPr>
            <w:tcW w:w="836" w:type="dxa"/>
            <w:tcBorders>
              <w:bottom w:val="single" w:sz="4" w:space="0" w:color="000000" w:themeColor="text1"/>
            </w:tcBorders>
          </w:tcPr>
          <w:p w14:paraId="6F47927B" w14:textId="27B9503A"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27CB7BA9" w14:textId="090B362C" w:rsidR="00183B12" w:rsidRDefault="00183B12" w:rsidP="00183B12">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53C95A" w14:textId="30AE3F26" w:rsidR="00183B12" w:rsidRDefault="00183B12" w:rsidP="00183B12">
            <w:pPr>
              <w:spacing w:before="20" w:after="20"/>
              <w:jc w:val="both"/>
              <w:rPr>
                <w:rFonts w:ascii="Arial" w:hAnsi="Arial" w:cs="Arial"/>
              </w:rPr>
            </w:pPr>
            <w:r>
              <w:rPr>
                <w:rFonts w:ascii="Arial" w:hAnsi="Arial" w:cs="Arial"/>
              </w:rPr>
              <w:t xml:space="preserve">Reference to </w:t>
            </w:r>
            <w:r w:rsidRPr="00021517">
              <w:rPr>
                <w:rFonts w:ascii="Arial" w:hAnsi="Arial" w:cs="Arial"/>
                <w:i/>
                <w:iCs/>
              </w:rPr>
              <w:t>Re Mokbel (No 3)</w:t>
            </w:r>
            <w:r>
              <w:rPr>
                <w:rFonts w:ascii="Arial" w:hAnsi="Arial" w:cs="Arial"/>
              </w:rPr>
              <w:t xml:space="preserve"> [2024] VSC 50.</w:t>
            </w:r>
          </w:p>
        </w:tc>
      </w:tr>
      <w:tr w:rsidR="00183B12" w14:paraId="0BC88392" w14:textId="77777777" w:rsidTr="009B6A89">
        <w:trPr>
          <w:trHeight w:val="227"/>
        </w:trPr>
        <w:tc>
          <w:tcPr>
            <w:tcW w:w="1261" w:type="dxa"/>
            <w:gridSpan w:val="2"/>
            <w:tcBorders>
              <w:left w:val="single" w:sz="18" w:space="0" w:color="auto"/>
              <w:bottom w:val="single" w:sz="4" w:space="0" w:color="000000" w:themeColor="text1"/>
            </w:tcBorders>
          </w:tcPr>
          <w:p w14:paraId="4C35728D" w14:textId="271D5464" w:rsidR="00183B12" w:rsidRDefault="00183B12" w:rsidP="00183B12">
            <w:pPr>
              <w:rPr>
                <w:lang w:val="en-AU"/>
              </w:rPr>
            </w:pPr>
            <w:r>
              <w:rPr>
                <w:lang w:val="en-AU"/>
              </w:rPr>
              <w:t>23/02/24</w:t>
            </w:r>
          </w:p>
        </w:tc>
        <w:tc>
          <w:tcPr>
            <w:tcW w:w="836" w:type="dxa"/>
            <w:tcBorders>
              <w:bottom w:val="single" w:sz="4" w:space="0" w:color="000000" w:themeColor="text1"/>
            </w:tcBorders>
          </w:tcPr>
          <w:p w14:paraId="39787C37" w14:textId="2EBCCB13"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5E422085" w14:textId="6C0DD688" w:rsidR="00183B12" w:rsidRDefault="00183B12" w:rsidP="00183B12">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E686A7" w14:textId="0981DFB5" w:rsidR="00183B12" w:rsidRDefault="00183B12" w:rsidP="00183B12">
            <w:pPr>
              <w:spacing w:before="20" w:after="20"/>
              <w:jc w:val="both"/>
              <w:rPr>
                <w:rFonts w:ascii="Arial" w:hAnsi="Arial" w:cs="Arial"/>
              </w:rPr>
            </w:pPr>
            <w:r>
              <w:rPr>
                <w:rFonts w:ascii="Arial" w:hAnsi="Arial" w:cs="Arial"/>
              </w:rPr>
              <w:t xml:space="preserve">References to </w:t>
            </w:r>
            <w:r w:rsidRPr="00BF4F97">
              <w:rPr>
                <w:rFonts w:ascii="Arial" w:hAnsi="Arial" w:cs="Arial"/>
                <w:i/>
                <w:iCs/>
              </w:rPr>
              <w:t>Re Mokbel (No 2)</w:t>
            </w:r>
            <w:r>
              <w:rPr>
                <w:rFonts w:ascii="Arial" w:hAnsi="Arial" w:cs="Arial"/>
              </w:rPr>
              <w:t xml:space="preserve"> [2024] VSC 39 at </w:t>
            </w:r>
            <w:r>
              <w:rPr>
                <w:rFonts w:ascii="Arial" w:hAnsi="Arial" w:cs="Arial"/>
              </w:rPr>
              <w:lastRenderedPageBreak/>
              <w:t xml:space="preserve">[62]-[80] and extracts from [79] &amp; [81].  Reference to </w:t>
            </w:r>
            <w:r w:rsidRPr="005401EE">
              <w:rPr>
                <w:rFonts w:ascii="Arial" w:hAnsi="Arial" w:cs="Arial"/>
                <w:i/>
                <w:iCs/>
              </w:rPr>
              <w:t>The King v Rohan (a pseudonym)</w:t>
            </w:r>
            <w:r>
              <w:rPr>
                <w:rFonts w:ascii="Arial" w:hAnsi="Arial" w:cs="Arial"/>
              </w:rPr>
              <w:t xml:space="preserve"> [2024] HCA 3.</w:t>
            </w:r>
          </w:p>
        </w:tc>
      </w:tr>
      <w:tr w:rsidR="00183B12" w14:paraId="003A205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746CC6" w14:textId="48040B40" w:rsidR="00183B12" w:rsidRPr="0054535C" w:rsidRDefault="00183B12" w:rsidP="00183B12">
            <w:pPr>
              <w:keepNext/>
              <w:keepLines/>
              <w:rPr>
                <w:sz w:val="22"/>
                <w:lang w:val="en-AU"/>
              </w:rPr>
            </w:pPr>
            <w:r>
              <w:rPr>
                <w:sz w:val="22"/>
                <w:lang w:val="en-AU"/>
              </w:rPr>
              <w:lastRenderedPageBreak/>
              <w:t>23/02/24</w:t>
            </w:r>
          </w:p>
        </w:tc>
        <w:tc>
          <w:tcPr>
            <w:tcW w:w="7077" w:type="dxa"/>
            <w:gridSpan w:val="4"/>
            <w:tcBorders>
              <w:top w:val="single" w:sz="18" w:space="0" w:color="auto"/>
              <w:bottom w:val="single" w:sz="4" w:space="0" w:color="auto"/>
              <w:right w:val="single" w:sz="18" w:space="0" w:color="auto"/>
            </w:tcBorders>
            <w:shd w:val="clear" w:color="auto" w:fill="DDDDDD"/>
          </w:tcPr>
          <w:p w14:paraId="077DCD50"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6F82D95B" w14:textId="77777777" w:rsidTr="009B6A89">
        <w:tc>
          <w:tcPr>
            <w:tcW w:w="1261" w:type="dxa"/>
            <w:gridSpan w:val="2"/>
            <w:tcBorders>
              <w:top w:val="single" w:sz="4" w:space="0" w:color="auto"/>
              <w:left w:val="single" w:sz="18" w:space="0" w:color="auto"/>
              <w:bottom w:val="single" w:sz="4" w:space="0" w:color="auto"/>
            </w:tcBorders>
          </w:tcPr>
          <w:p w14:paraId="3D59CDFC" w14:textId="4815C114"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394006CD" w14:textId="059CF04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851C089" w14:textId="3BCC9348" w:rsidR="00183B12" w:rsidRDefault="00183B12" w:rsidP="00183B12">
            <w:pPr>
              <w:keepNext/>
              <w:jc w:val="center"/>
              <w:rPr>
                <w:lang w:val="en-AU"/>
              </w:rPr>
            </w:pPr>
            <w:r>
              <w:rPr>
                <w:lang w:val="en-AU"/>
              </w:rPr>
              <w:t>5.9.11</w:t>
            </w:r>
          </w:p>
        </w:tc>
        <w:tc>
          <w:tcPr>
            <w:tcW w:w="4802" w:type="dxa"/>
            <w:gridSpan w:val="2"/>
            <w:tcBorders>
              <w:top w:val="single" w:sz="4" w:space="0" w:color="auto"/>
              <w:bottom w:val="single" w:sz="4" w:space="0" w:color="auto"/>
              <w:right w:val="single" w:sz="18" w:space="0" w:color="auto"/>
            </w:tcBorders>
          </w:tcPr>
          <w:p w14:paraId="23542E59" w14:textId="5A7A113E" w:rsidR="00183B12" w:rsidRDefault="00183B12" w:rsidP="00183B12">
            <w:pPr>
              <w:spacing w:before="20" w:after="20"/>
              <w:jc w:val="both"/>
              <w:rPr>
                <w:rFonts w:ascii="Arial" w:hAnsi="Arial" w:cs="Arial"/>
                <w:bCs/>
                <w:color w:val="000000"/>
              </w:rPr>
            </w:pPr>
            <w:r>
              <w:rPr>
                <w:rFonts w:ascii="Arial" w:hAnsi="Arial" w:cs="Arial"/>
                <w:bCs/>
                <w:color w:val="000000"/>
              </w:rPr>
              <w:t>Minor correction to text replacing “</w:t>
            </w:r>
            <w:r w:rsidRPr="00F852F2">
              <w:rPr>
                <w:rFonts w:ascii="Arial" w:hAnsi="Arial" w:cs="Arial"/>
                <w:szCs w:val="16"/>
              </w:rPr>
              <w:t>s.53</w:t>
            </w:r>
            <w:r>
              <w:rPr>
                <w:rFonts w:ascii="Arial" w:hAnsi="Arial" w:cs="Arial"/>
                <w:szCs w:val="16"/>
              </w:rPr>
              <w:t>2</w:t>
            </w:r>
            <w:r w:rsidRPr="00F852F2">
              <w:rPr>
                <w:rFonts w:ascii="Arial" w:hAnsi="Arial" w:cs="Arial"/>
                <w:szCs w:val="16"/>
              </w:rPr>
              <w:t>(2)</w:t>
            </w:r>
            <w:r>
              <w:rPr>
                <w:rFonts w:ascii="Arial" w:hAnsi="Arial" w:cs="Arial"/>
                <w:szCs w:val="16"/>
              </w:rPr>
              <w:t>” with “</w:t>
            </w:r>
            <w:r w:rsidRPr="00F852F2">
              <w:rPr>
                <w:rFonts w:ascii="Arial" w:hAnsi="Arial" w:cs="Arial"/>
                <w:szCs w:val="16"/>
              </w:rPr>
              <w:t>s.53</w:t>
            </w:r>
            <w:r>
              <w:rPr>
                <w:rFonts w:ascii="Arial" w:hAnsi="Arial" w:cs="Arial"/>
                <w:szCs w:val="16"/>
              </w:rPr>
              <w:t>1</w:t>
            </w:r>
            <w:r w:rsidRPr="00F852F2">
              <w:rPr>
                <w:rFonts w:ascii="Arial" w:hAnsi="Arial" w:cs="Arial"/>
                <w:szCs w:val="16"/>
              </w:rPr>
              <w:t>(2)</w:t>
            </w:r>
            <w:r>
              <w:rPr>
                <w:rFonts w:ascii="Arial" w:hAnsi="Arial" w:cs="Arial"/>
                <w:szCs w:val="16"/>
              </w:rPr>
              <w:t>”.</w:t>
            </w:r>
          </w:p>
        </w:tc>
      </w:tr>
      <w:tr w:rsidR="00183B12" w14:paraId="286A1BD2" w14:textId="77777777" w:rsidTr="009B6A89">
        <w:tc>
          <w:tcPr>
            <w:tcW w:w="1261" w:type="dxa"/>
            <w:gridSpan w:val="2"/>
            <w:tcBorders>
              <w:top w:val="single" w:sz="4" w:space="0" w:color="auto"/>
              <w:left w:val="single" w:sz="18" w:space="0" w:color="auto"/>
              <w:bottom w:val="single" w:sz="4" w:space="0" w:color="auto"/>
            </w:tcBorders>
          </w:tcPr>
          <w:p w14:paraId="32EE8CF5" w14:textId="010B0AB1"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04A26CD9" w14:textId="326C505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6366C23" w14:textId="4955BA25" w:rsidR="00183B12" w:rsidRDefault="00183B12" w:rsidP="00183B12">
            <w:pPr>
              <w:keepNext/>
              <w:jc w:val="center"/>
              <w:rPr>
                <w:lang w:val="en-AU"/>
              </w:rPr>
            </w:pPr>
            <w:r>
              <w:rPr>
                <w:lang w:val="en-AU"/>
              </w:rPr>
              <w:t>5.15.5</w:t>
            </w:r>
          </w:p>
        </w:tc>
        <w:tc>
          <w:tcPr>
            <w:tcW w:w="4802" w:type="dxa"/>
            <w:gridSpan w:val="2"/>
            <w:tcBorders>
              <w:top w:val="single" w:sz="4" w:space="0" w:color="auto"/>
              <w:bottom w:val="single" w:sz="4" w:space="0" w:color="auto"/>
              <w:right w:val="single" w:sz="18" w:space="0" w:color="auto"/>
            </w:tcBorders>
          </w:tcPr>
          <w:p w14:paraId="50DF7A78" w14:textId="07A3CFEC" w:rsidR="00183B12" w:rsidRDefault="00183B12" w:rsidP="00183B12">
            <w:pPr>
              <w:spacing w:before="20" w:after="20"/>
              <w:jc w:val="both"/>
              <w:rPr>
                <w:rFonts w:ascii="Arial" w:hAnsi="Arial" w:cs="Arial"/>
                <w:bCs/>
                <w:color w:val="000000"/>
              </w:rPr>
            </w:pPr>
            <w:r>
              <w:rPr>
                <w:rFonts w:ascii="Arial" w:hAnsi="Arial" w:cs="Arial"/>
                <w:bCs/>
                <w:color w:val="000000"/>
              </w:rPr>
              <w:t xml:space="preserve">Cross-reference corrected to </w:t>
            </w:r>
            <w:r w:rsidRPr="00D935F2">
              <w:rPr>
                <w:rFonts w:ascii="Arial" w:hAnsi="Arial" w:cs="Arial"/>
                <w:b/>
                <w:color w:val="000000"/>
                <w:shd w:val="clear" w:color="auto" w:fill="C5E0B3"/>
              </w:rPr>
              <w:t>5.15.2</w:t>
            </w:r>
            <w:r>
              <w:rPr>
                <w:rFonts w:ascii="Arial" w:hAnsi="Arial" w:cs="Arial"/>
                <w:bCs/>
                <w:color w:val="000000"/>
              </w:rPr>
              <w:t>.</w:t>
            </w:r>
          </w:p>
        </w:tc>
      </w:tr>
      <w:tr w:rsidR="00183B12" w14:paraId="7774478E" w14:textId="77777777" w:rsidTr="009B6A89">
        <w:tc>
          <w:tcPr>
            <w:tcW w:w="1261" w:type="dxa"/>
            <w:gridSpan w:val="2"/>
            <w:tcBorders>
              <w:top w:val="single" w:sz="4" w:space="0" w:color="auto"/>
              <w:left w:val="single" w:sz="18" w:space="0" w:color="auto"/>
              <w:bottom w:val="single" w:sz="4" w:space="0" w:color="auto"/>
            </w:tcBorders>
          </w:tcPr>
          <w:p w14:paraId="30A7F48E" w14:textId="23727F88"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365DAB20" w14:textId="5524250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427AC5AA" w14:textId="5E393274" w:rsidR="00183B12" w:rsidRDefault="00183B12" w:rsidP="00183B12">
            <w:pPr>
              <w:keepNext/>
              <w:jc w:val="center"/>
              <w:rPr>
                <w:lang w:val="en-AU"/>
              </w:rPr>
            </w:pPr>
            <w:r>
              <w:rPr>
                <w:lang w:val="en-AU"/>
              </w:rPr>
              <w:t>5.27.9</w:t>
            </w:r>
          </w:p>
        </w:tc>
        <w:tc>
          <w:tcPr>
            <w:tcW w:w="4802" w:type="dxa"/>
            <w:gridSpan w:val="2"/>
            <w:tcBorders>
              <w:top w:val="single" w:sz="4" w:space="0" w:color="auto"/>
              <w:bottom w:val="single" w:sz="4" w:space="0" w:color="auto"/>
              <w:right w:val="single" w:sz="18" w:space="0" w:color="auto"/>
            </w:tcBorders>
            <w:shd w:val="clear" w:color="auto" w:fill="FFF2CC"/>
          </w:tcPr>
          <w:p w14:paraId="7AFDD8D4" w14:textId="10B6F00F" w:rsidR="00183B12" w:rsidRPr="005D0E56" w:rsidRDefault="00183B12" w:rsidP="00183B12">
            <w:pPr>
              <w:spacing w:before="20" w:after="20"/>
              <w:jc w:val="both"/>
              <w:rPr>
                <w:rFonts w:ascii="Arial" w:hAnsi="Arial" w:cs="Arial"/>
                <w:b/>
                <w:color w:val="000000"/>
              </w:rPr>
            </w:pPr>
            <w:r w:rsidRPr="005D0E56">
              <w:rPr>
                <w:rFonts w:ascii="Arial" w:hAnsi="Arial" w:cs="Arial"/>
                <w:b/>
                <w:color w:val="000000"/>
              </w:rPr>
              <w:t>New section headed “Execution of a warrant under the Service and Execution of Process Act 1992 (Cth)”.</w:t>
            </w:r>
          </w:p>
        </w:tc>
      </w:tr>
      <w:tr w:rsidR="00183B12" w14:paraId="7B2F0746" w14:textId="77777777" w:rsidTr="009B6A89">
        <w:tc>
          <w:tcPr>
            <w:tcW w:w="1261" w:type="dxa"/>
            <w:gridSpan w:val="2"/>
            <w:tcBorders>
              <w:top w:val="single" w:sz="4" w:space="0" w:color="auto"/>
              <w:left w:val="single" w:sz="18" w:space="0" w:color="auto"/>
              <w:bottom w:val="single" w:sz="4" w:space="0" w:color="auto"/>
            </w:tcBorders>
          </w:tcPr>
          <w:p w14:paraId="50F6D4B6" w14:textId="04526E88"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284B2BAD" w14:textId="7777777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6D760BD" w14:textId="23539062" w:rsidR="00183B12" w:rsidRDefault="00183B12" w:rsidP="00183B12">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6FA72B24" w14:textId="048975E6"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color w:val="000000"/>
                <w:szCs w:val="28"/>
              </w:rPr>
              <w:t xml:space="preserve"> and extract from [69]-[73].</w:t>
            </w:r>
          </w:p>
        </w:tc>
      </w:tr>
      <w:tr w:rsidR="00183B12" w14:paraId="50A0A3F2" w14:textId="77777777" w:rsidTr="009B6A89">
        <w:tc>
          <w:tcPr>
            <w:tcW w:w="1261" w:type="dxa"/>
            <w:gridSpan w:val="2"/>
            <w:tcBorders>
              <w:top w:val="single" w:sz="4" w:space="0" w:color="auto"/>
              <w:left w:val="single" w:sz="18" w:space="0" w:color="auto"/>
              <w:bottom w:val="single" w:sz="4" w:space="0" w:color="auto"/>
            </w:tcBorders>
          </w:tcPr>
          <w:p w14:paraId="3CF2621D" w14:textId="636FAF5F"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39AAC6E8" w14:textId="4EA7C7F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79D8573" w14:textId="05D527EB" w:rsidR="00183B12" w:rsidRDefault="00183B12" w:rsidP="00183B12">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tcPr>
          <w:p w14:paraId="21157E72" w14:textId="5FE1FB32" w:rsidR="00183B12" w:rsidRDefault="00183B12" w:rsidP="00183B12">
            <w:pPr>
              <w:spacing w:before="20" w:after="20"/>
              <w:jc w:val="both"/>
              <w:rPr>
                <w:rFonts w:ascii="Arial" w:hAnsi="Arial" w:cs="Arial"/>
                <w:bCs/>
                <w:color w:val="000000"/>
              </w:rPr>
            </w:pPr>
            <w:r>
              <w:rPr>
                <w:rFonts w:ascii="Arial" w:hAnsi="Arial" w:cs="Arial"/>
                <w:bCs/>
                <w:color w:val="000000"/>
              </w:rPr>
              <w:t>Very minor amendment to text.</w:t>
            </w:r>
          </w:p>
        </w:tc>
      </w:tr>
      <w:tr w:rsidR="00183B12" w14:paraId="7B8CBD1C"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30C6783A" w14:textId="7D103B76" w:rsidR="00183B12" w:rsidRPr="0054535C" w:rsidRDefault="00183B12" w:rsidP="00183B12">
            <w:pPr>
              <w:keepNext/>
              <w:keepLines/>
              <w:rPr>
                <w:sz w:val="22"/>
                <w:lang w:val="en-AU"/>
              </w:rPr>
            </w:pPr>
            <w:r>
              <w:rPr>
                <w:sz w:val="22"/>
                <w:lang w:val="en-AU"/>
              </w:rPr>
              <w:t>23/02/24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8FF0C6E"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83B12" w14:paraId="70C86131" w14:textId="77777777" w:rsidTr="009B6A89">
        <w:tc>
          <w:tcPr>
            <w:tcW w:w="1261" w:type="dxa"/>
            <w:gridSpan w:val="2"/>
            <w:tcBorders>
              <w:top w:val="single" w:sz="4" w:space="0" w:color="auto"/>
              <w:left w:val="single" w:sz="18" w:space="0" w:color="auto"/>
              <w:bottom w:val="single" w:sz="4" w:space="0" w:color="auto"/>
            </w:tcBorders>
          </w:tcPr>
          <w:p w14:paraId="632FA51D" w14:textId="07DC66E0"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35DE36DB" w14:textId="2D63473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8EB49ED" w14:textId="7DF31F6C" w:rsidR="00183B12" w:rsidRDefault="00183B12" w:rsidP="00183B12">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657FBED2" w14:textId="01369C20" w:rsidR="00183B12" w:rsidRPr="00514D83" w:rsidRDefault="00183B12" w:rsidP="00183B12">
            <w:pPr>
              <w:spacing w:before="20" w:after="20"/>
              <w:jc w:val="both"/>
              <w:rPr>
                <w:rFonts w:ascii="Arial" w:hAnsi="Arial" w:cs="Arial"/>
                <w:bCs/>
                <w:color w:val="000000"/>
              </w:rPr>
            </w:pPr>
            <w:r>
              <w:rPr>
                <w:rFonts w:ascii="Arial" w:hAnsi="Arial" w:cs="Arial"/>
                <w:bCs/>
                <w:color w:val="000000"/>
              </w:rPr>
              <w:t xml:space="preserve">Inclusion of text of s.55(1A) of the FVIA and comparison with s.38(1A) of the PSIA, including a reference to the non-applicability of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183B12" w14:paraId="1C11D333" w14:textId="77777777" w:rsidTr="009B6A89">
        <w:tc>
          <w:tcPr>
            <w:tcW w:w="1261" w:type="dxa"/>
            <w:gridSpan w:val="2"/>
            <w:tcBorders>
              <w:top w:val="single" w:sz="4" w:space="0" w:color="auto"/>
              <w:left w:val="single" w:sz="18" w:space="0" w:color="auto"/>
              <w:bottom w:val="single" w:sz="4" w:space="0" w:color="auto"/>
            </w:tcBorders>
          </w:tcPr>
          <w:p w14:paraId="5913F753" w14:textId="090891DB"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6E041639" w14:textId="5D8CFF9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DD57834" w14:textId="08DC3DC9" w:rsidR="00183B12" w:rsidRDefault="00183B12" w:rsidP="00183B12">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71712127" w14:textId="0CE3272A" w:rsidR="00183B12" w:rsidRDefault="00183B12" w:rsidP="00183B12">
            <w:pPr>
              <w:spacing w:before="20" w:after="20"/>
              <w:jc w:val="both"/>
              <w:rPr>
                <w:rFonts w:ascii="Arial" w:hAnsi="Arial" w:cs="Arial"/>
                <w:bCs/>
                <w:color w:val="000000"/>
              </w:rPr>
            </w:pPr>
            <w:r>
              <w:rPr>
                <w:rFonts w:ascii="Arial" w:hAnsi="Arial" w:cs="Arial"/>
                <w:bCs/>
                <w:color w:val="000000"/>
              </w:rPr>
              <w:t xml:space="preserve">Expansion of text of s.13 of the PSIA and reference to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183B12" w14:paraId="2F22E2DE" w14:textId="77777777" w:rsidTr="009B6A89">
        <w:tc>
          <w:tcPr>
            <w:tcW w:w="1261" w:type="dxa"/>
            <w:gridSpan w:val="2"/>
            <w:tcBorders>
              <w:top w:val="single" w:sz="4" w:space="0" w:color="auto"/>
              <w:left w:val="single" w:sz="18" w:space="0" w:color="auto"/>
              <w:bottom w:val="single" w:sz="4" w:space="0" w:color="auto"/>
            </w:tcBorders>
          </w:tcPr>
          <w:p w14:paraId="613FE39D" w14:textId="33BEBD27"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6B0BF565" w14:textId="7777777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4D20B18" w14:textId="079A4A1F" w:rsidR="00183B12" w:rsidRDefault="00183B12" w:rsidP="00183B12">
            <w:pPr>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490064AB" w14:textId="4B6B22A7" w:rsidR="00183B12" w:rsidRPr="00514D83" w:rsidRDefault="00183B12" w:rsidP="00183B12">
            <w:pPr>
              <w:spacing w:before="20" w:after="20"/>
              <w:jc w:val="both"/>
              <w:rPr>
                <w:rFonts w:ascii="Arial" w:hAnsi="Arial" w:cs="Arial"/>
                <w:bCs/>
                <w:color w:val="000000"/>
              </w:rPr>
            </w:pPr>
            <w:r>
              <w:rPr>
                <w:rFonts w:ascii="Arial" w:hAnsi="Arial" w:cs="Arial"/>
                <w:bCs/>
                <w:color w:val="000000"/>
              </w:rPr>
              <w:t xml:space="preserve">Inclusion of text of s.38(1A) of the PSIA.  Summary of </w:t>
            </w:r>
            <w:r w:rsidRPr="00866364">
              <w:rPr>
                <w:rFonts w:ascii="Arial" w:hAnsi="Arial" w:cs="Arial"/>
                <w:i/>
                <w:iCs/>
              </w:rPr>
              <w:t>Myers v Satheeskumar &amp; Ors (Judicial Review)</w:t>
            </w:r>
            <w:r w:rsidRPr="00866364">
              <w:rPr>
                <w:rFonts w:ascii="Arial" w:hAnsi="Arial" w:cs="Arial"/>
              </w:rPr>
              <w:t xml:space="preserve"> [2024] VSC 12.</w:t>
            </w:r>
          </w:p>
        </w:tc>
      </w:tr>
      <w:tr w:rsidR="00183B12" w14:paraId="2D7756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40E33E" w14:textId="1602492B" w:rsidR="00183B12" w:rsidRPr="0054535C" w:rsidRDefault="00183B12" w:rsidP="00183B12">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0B5A979F"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2F2B3C9B" w14:textId="77777777" w:rsidTr="009B6A89">
        <w:trPr>
          <w:trHeight w:val="283"/>
        </w:trPr>
        <w:tc>
          <w:tcPr>
            <w:tcW w:w="1261" w:type="dxa"/>
            <w:gridSpan w:val="2"/>
            <w:tcBorders>
              <w:left w:val="single" w:sz="18" w:space="0" w:color="auto"/>
            </w:tcBorders>
          </w:tcPr>
          <w:p w14:paraId="564E835C" w14:textId="32209BEC" w:rsidR="00183B12" w:rsidRDefault="00183B12" w:rsidP="00183B12">
            <w:pPr>
              <w:rPr>
                <w:lang w:val="en-AU"/>
              </w:rPr>
            </w:pPr>
            <w:r>
              <w:rPr>
                <w:lang w:val="en-AU"/>
              </w:rPr>
              <w:t>23/02/24</w:t>
            </w:r>
          </w:p>
        </w:tc>
        <w:tc>
          <w:tcPr>
            <w:tcW w:w="836" w:type="dxa"/>
          </w:tcPr>
          <w:p w14:paraId="1D124248" w14:textId="77777777" w:rsidR="00183B12" w:rsidRDefault="00183B12" w:rsidP="00183B12">
            <w:pPr>
              <w:jc w:val="center"/>
              <w:rPr>
                <w:lang w:val="en-AU"/>
              </w:rPr>
            </w:pPr>
            <w:r>
              <w:rPr>
                <w:lang w:val="en-AU"/>
              </w:rPr>
              <w:t>7</w:t>
            </w:r>
          </w:p>
        </w:tc>
        <w:tc>
          <w:tcPr>
            <w:tcW w:w="1439" w:type="dxa"/>
          </w:tcPr>
          <w:p w14:paraId="6085802C" w14:textId="5A681417" w:rsidR="00183B12" w:rsidRDefault="00183B12" w:rsidP="00183B12">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7C9304C7" w14:textId="7C71FDFF" w:rsidR="00183B12" w:rsidRDefault="00183B12" w:rsidP="00183B12">
            <w:pPr>
              <w:spacing w:before="20" w:after="20"/>
              <w:jc w:val="both"/>
              <w:rPr>
                <w:rFonts w:ascii="Arial" w:hAnsi="Arial" w:cs="Arial"/>
              </w:rPr>
            </w:pPr>
            <w:r>
              <w:rPr>
                <w:rFonts w:ascii="Arial" w:hAnsi="Arial" w:cs="Arial"/>
              </w:rPr>
              <w:t xml:space="preserve">Reference to </w:t>
            </w:r>
            <w:r w:rsidRPr="00CE307E">
              <w:rPr>
                <w:rFonts w:ascii="Arial" w:hAnsi="Arial" w:cs="Arial"/>
                <w:i/>
                <w:iCs/>
              </w:rPr>
              <w:t>Kowski v The King</w:t>
            </w:r>
            <w:r>
              <w:rPr>
                <w:rFonts w:ascii="Arial" w:hAnsi="Arial" w:cs="Arial"/>
              </w:rPr>
              <w:t xml:space="preserve"> [2024] VSCA 3 at [14]-[19].</w:t>
            </w:r>
          </w:p>
        </w:tc>
      </w:tr>
      <w:tr w:rsidR="00183B12" w14:paraId="2FB44BD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E117B8" w14:textId="77777777" w:rsidR="00183B12" w:rsidRPr="0054535C" w:rsidRDefault="00183B12" w:rsidP="00183B12">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3B57BB2C" w14:textId="79B4715D"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2525C769" w14:textId="77777777" w:rsidTr="009B6A89">
        <w:trPr>
          <w:trHeight w:val="283"/>
        </w:trPr>
        <w:tc>
          <w:tcPr>
            <w:tcW w:w="1261" w:type="dxa"/>
            <w:gridSpan w:val="2"/>
            <w:tcBorders>
              <w:top w:val="single" w:sz="4" w:space="0" w:color="auto"/>
              <w:left w:val="single" w:sz="18" w:space="0" w:color="auto"/>
            </w:tcBorders>
          </w:tcPr>
          <w:p w14:paraId="2BB78601" w14:textId="3998DC3A" w:rsidR="00183B12" w:rsidRDefault="00183B12" w:rsidP="00183B12">
            <w:pPr>
              <w:rPr>
                <w:lang w:val="en-AU"/>
              </w:rPr>
            </w:pPr>
            <w:r>
              <w:rPr>
                <w:lang w:val="en-AU"/>
              </w:rPr>
              <w:t>23/02/24</w:t>
            </w:r>
          </w:p>
        </w:tc>
        <w:tc>
          <w:tcPr>
            <w:tcW w:w="836" w:type="dxa"/>
            <w:tcBorders>
              <w:top w:val="single" w:sz="4" w:space="0" w:color="auto"/>
            </w:tcBorders>
          </w:tcPr>
          <w:p w14:paraId="3A9C9853" w14:textId="38455D23" w:rsidR="00183B12" w:rsidRDefault="00183B12" w:rsidP="00183B12">
            <w:pPr>
              <w:jc w:val="center"/>
              <w:rPr>
                <w:lang w:val="en-AU"/>
              </w:rPr>
            </w:pPr>
            <w:r>
              <w:rPr>
                <w:lang w:val="en-AU"/>
              </w:rPr>
              <w:t>9</w:t>
            </w:r>
          </w:p>
        </w:tc>
        <w:tc>
          <w:tcPr>
            <w:tcW w:w="1439" w:type="dxa"/>
            <w:tcBorders>
              <w:top w:val="single" w:sz="4" w:space="0" w:color="auto"/>
            </w:tcBorders>
          </w:tcPr>
          <w:p w14:paraId="248C7854" w14:textId="2AF23EE6" w:rsidR="00183B12" w:rsidRDefault="00183B12" w:rsidP="00183B12">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3BF0EFA1" w14:textId="0292D1FB" w:rsidR="00183B12" w:rsidRPr="00630921" w:rsidRDefault="00183B12" w:rsidP="00183B12">
            <w:pPr>
              <w:spacing w:before="20" w:after="20"/>
              <w:jc w:val="both"/>
              <w:rPr>
                <w:rFonts w:ascii="Arial" w:hAnsi="Arial" w:cs="Arial"/>
                <w:b/>
                <w:bCs/>
                <w:color w:val="000000"/>
              </w:rPr>
            </w:pPr>
            <w:r>
              <w:rPr>
                <w:rFonts w:ascii="Arial" w:hAnsi="Arial" w:cs="Arial"/>
                <w:b/>
                <w:bCs/>
                <w:color w:val="000000"/>
              </w:rPr>
              <w:t>Heading of Part amended to “</w:t>
            </w:r>
            <w:r w:rsidRPr="00630921">
              <w:rPr>
                <w:rFonts w:ascii="Arial" w:hAnsi="Arial" w:cs="Arial"/>
                <w:b/>
                <w:bCs/>
                <w:color w:val="000000"/>
              </w:rPr>
              <w:t>Amendments to the Bail Act in 2018 and in 2024</w:t>
            </w:r>
            <w:r>
              <w:rPr>
                <w:rFonts w:ascii="Arial" w:hAnsi="Arial" w:cs="Arial"/>
                <w:b/>
                <w:bCs/>
                <w:color w:val="000000"/>
              </w:rPr>
              <w:t>”.</w:t>
            </w:r>
          </w:p>
        </w:tc>
      </w:tr>
      <w:tr w:rsidR="00183B12" w14:paraId="3C949F53" w14:textId="77777777" w:rsidTr="009B6A89">
        <w:trPr>
          <w:trHeight w:val="180"/>
        </w:trPr>
        <w:tc>
          <w:tcPr>
            <w:tcW w:w="1261" w:type="dxa"/>
            <w:gridSpan w:val="2"/>
            <w:vMerge w:val="restart"/>
            <w:tcBorders>
              <w:top w:val="single" w:sz="4" w:space="0" w:color="auto"/>
              <w:left w:val="single" w:sz="18" w:space="0" w:color="auto"/>
            </w:tcBorders>
          </w:tcPr>
          <w:p w14:paraId="2F4699A7" w14:textId="56177504" w:rsidR="00183B12" w:rsidRDefault="00183B12" w:rsidP="00183B12">
            <w:pPr>
              <w:rPr>
                <w:lang w:val="en-AU"/>
              </w:rPr>
            </w:pPr>
            <w:r>
              <w:rPr>
                <w:lang w:val="en-AU"/>
              </w:rPr>
              <w:t>23/03/24</w:t>
            </w:r>
          </w:p>
        </w:tc>
        <w:tc>
          <w:tcPr>
            <w:tcW w:w="836" w:type="dxa"/>
            <w:vMerge w:val="restart"/>
            <w:tcBorders>
              <w:top w:val="single" w:sz="4" w:space="0" w:color="auto"/>
            </w:tcBorders>
          </w:tcPr>
          <w:p w14:paraId="42817881" w14:textId="2C3078E3" w:rsidR="00183B12" w:rsidRDefault="00183B12" w:rsidP="00183B12">
            <w:pPr>
              <w:jc w:val="center"/>
              <w:rPr>
                <w:lang w:val="en-AU"/>
              </w:rPr>
            </w:pPr>
            <w:r>
              <w:rPr>
                <w:lang w:val="en-AU"/>
              </w:rPr>
              <w:t>9</w:t>
            </w:r>
          </w:p>
        </w:tc>
        <w:tc>
          <w:tcPr>
            <w:tcW w:w="1439" w:type="dxa"/>
            <w:vMerge w:val="restart"/>
            <w:tcBorders>
              <w:top w:val="single" w:sz="4" w:space="0" w:color="auto"/>
            </w:tcBorders>
          </w:tcPr>
          <w:p w14:paraId="7BF8C8B9" w14:textId="5D58A14A" w:rsidR="00183B12" w:rsidRDefault="00183B12" w:rsidP="00183B12">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12395593" w14:textId="5FB951E2" w:rsidR="00183B12" w:rsidRPr="00630921" w:rsidRDefault="00183B12" w:rsidP="00183B12">
            <w:pPr>
              <w:spacing w:before="20" w:after="20"/>
              <w:jc w:val="both"/>
              <w:rPr>
                <w:rFonts w:ascii="Arial" w:hAnsi="Arial" w:cs="Arial"/>
                <w:b/>
                <w:bCs/>
                <w:color w:val="000000"/>
              </w:rPr>
            </w:pPr>
            <w:r>
              <w:rPr>
                <w:rFonts w:ascii="Arial" w:hAnsi="Arial" w:cs="Arial"/>
                <w:b/>
                <w:bCs/>
                <w:color w:val="000000"/>
              </w:rPr>
              <w:t xml:space="preserve">Section heading amended to </w:t>
            </w:r>
            <w:r w:rsidRPr="00630921">
              <w:rPr>
                <w:rFonts w:ascii="Arial" w:hAnsi="Arial" w:cs="Arial"/>
                <w:b/>
                <w:bCs/>
                <w:color w:val="000000" w:themeColor="text1"/>
              </w:rPr>
              <w:t>“</w:t>
            </w:r>
            <w:hyperlink w:anchor="_9.0.3_Amendments_to" w:history="1">
              <w:r w:rsidRPr="00630921">
                <w:rPr>
                  <w:rStyle w:val="Hyperlink"/>
                  <w:rFonts w:ascii="Arial" w:hAnsi="Arial" w:cs="Arial"/>
                  <w:b/>
                  <w:bCs/>
                  <w:color w:val="000000" w:themeColor="text1"/>
                  <w:u w:val="none"/>
                </w:rPr>
                <w:t>The Bail Amendment Act 2023</w:t>
              </w:r>
            </w:hyperlink>
            <w:r w:rsidRPr="00630921">
              <w:rPr>
                <w:rStyle w:val="Hyperlink"/>
                <w:rFonts w:ascii="Arial" w:hAnsi="Arial" w:cs="Arial"/>
                <w:b/>
                <w:bCs/>
                <w:color w:val="000000" w:themeColor="text1"/>
                <w:u w:val="none"/>
              </w:rPr>
              <w:t xml:space="preserve"> (as from 2</w:t>
            </w:r>
            <w:r>
              <w:rPr>
                <w:rStyle w:val="Hyperlink"/>
                <w:rFonts w:ascii="Arial" w:hAnsi="Arial" w:cs="Arial"/>
                <w:b/>
                <w:bCs/>
                <w:color w:val="000000" w:themeColor="text1"/>
                <w:u w:val="none"/>
              </w:rPr>
              <w:t>5</w:t>
            </w:r>
            <w:r w:rsidRPr="00630921">
              <w:rPr>
                <w:rStyle w:val="Hyperlink"/>
                <w:rFonts w:ascii="Arial" w:hAnsi="Arial" w:cs="Arial"/>
                <w:b/>
                <w:bCs/>
                <w:color w:val="000000" w:themeColor="text1"/>
                <w:u w:val="none"/>
              </w:rPr>
              <w:t>/03/2024)”.</w:t>
            </w:r>
          </w:p>
        </w:tc>
      </w:tr>
      <w:tr w:rsidR="00183B12" w14:paraId="188840E3" w14:textId="77777777" w:rsidTr="009B6A89">
        <w:trPr>
          <w:trHeight w:val="179"/>
        </w:trPr>
        <w:tc>
          <w:tcPr>
            <w:tcW w:w="1261" w:type="dxa"/>
            <w:gridSpan w:val="2"/>
            <w:vMerge/>
            <w:tcBorders>
              <w:left w:val="single" w:sz="18" w:space="0" w:color="auto"/>
            </w:tcBorders>
          </w:tcPr>
          <w:p w14:paraId="2805075F" w14:textId="77777777" w:rsidR="00183B12" w:rsidRDefault="00183B12" w:rsidP="00183B12">
            <w:pPr>
              <w:rPr>
                <w:lang w:val="en-AU"/>
              </w:rPr>
            </w:pPr>
          </w:p>
        </w:tc>
        <w:tc>
          <w:tcPr>
            <w:tcW w:w="836" w:type="dxa"/>
            <w:vMerge/>
          </w:tcPr>
          <w:p w14:paraId="63F88F11" w14:textId="77777777" w:rsidR="00183B12" w:rsidRDefault="00183B12" w:rsidP="00183B12">
            <w:pPr>
              <w:jc w:val="center"/>
              <w:rPr>
                <w:lang w:val="en-AU"/>
              </w:rPr>
            </w:pPr>
          </w:p>
        </w:tc>
        <w:tc>
          <w:tcPr>
            <w:tcW w:w="1439" w:type="dxa"/>
            <w:vMerge/>
          </w:tcPr>
          <w:p w14:paraId="51956AEC"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6C33C137" w14:textId="325ADDE6" w:rsidR="00183B12" w:rsidRPr="000362A7" w:rsidRDefault="00183B12" w:rsidP="00183B12">
            <w:pPr>
              <w:spacing w:before="20" w:after="20"/>
              <w:jc w:val="both"/>
              <w:rPr>
                <w:rFonts w:ascii="Arial" w:hAnsi="Arial" w:cs="Arial"/>
                <w:color w:val="000000"/>
              </w:rPr>
            </w:pPr>
            <w:r>
              <w:rPr>
                <w:rFonts w:ascii="Arial" w:hAnsi="Arial" w:cs="Arial"/>
                <w:color w:val="000000"/>
              </w:rPr>
              <w:t>Some very minor amendments and additions made to the text, including amending the commencement date from 24/03/2024 to 25/03/2024.</w:t>
            </w:r>
          </w:p>
        </w:tc>
      </w:tr>
      <w:tr w:rsidR="00183B12" w14:paraId="5F8A4764" w14:textId="77777777" w:rsidTr="009B6A89">
        <w:trPr>
          <w:trHeight w:val="283"/>
        </w:trPr>
        <w:tc>
          <w:tcPr>
            <w:tcW w:w="1261" w:type="dxa"/>
            <w:gridSpan w:val="2"/>
            <w:tcBorders>
              <w:top w:val="single" w:sz="4" w:space="0" w:color="auto"/>
              <w:left w:val="single" w:sz="18" w:space="0" w:color="auto"/>
            </w:tcBorders>
          </w:tcPr>
          <w:p w14:paraId="7D20970A" w14:textId="41CF344B" w:rsidR="00183B12" w:rsidRDefault="00183B12" w:rsidP="00183B12">
            <w:pPr>
              <w:rPr>
                <w:lang w:val="en-AU"/>
              </w:rPr>
            </w:pPr>
            <w:r>
              <w:rPr>
                <w:lang w:val="en-AU"/>
              </w:rPr>
              <w:t>23/02/24</w:t>
            </w:r>
          </w:p>
        </w:tc>
        <w:tc>
          <w:tcPr>
            <w:tcW w:w="836" w:type="dxa"/>
            <w:tcBorders>
              <w:top w:val="single" w:sz="4" w:space="0" w:color="auto"/>
            </w:tcBorders>
          </w:tcPr>
          <w:p w14:paraId="664F5357" w14:textId="7EB711BC" w:rsidR="00183B12" w:rsidRDefault="00183B12" w:rsidP="00183B12">
            <w:pPr>
              <w:jc w:val="center"/>
              <w:rPr>
                <w:lang w:val="en-AU"/>
              </w:rPr>
            </w:pPr>
            <w:r>
              <w:rPr>
                <w:lang w:val="en-AU"/>
              </w:rPr>
              <w:t>9</w:t>
            </w:r>
          </w:p>
        </w:tc>
        <w:tc>
          <w:tcPr>
            <w:tcW w:w="1439" w:type="dxa"/>
            <w:tcBorders>
              <w:top w:val="single" w:sz="4" w:space="0" w:color="auto"/>
            </w:tcBorders>
          </w:tcPr>
          <w:p w14:paraId="0C3D226D" w14:textId="6345B68B"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05E5FB4" w14:textId="61500CC1"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D16779">
              <w:rPr>
                <w:rFonts w:ascii="Arial" w:hAnsi="Arial" w:cs="Arial"/>
                <w:i/>
                <w:iCs/>
              </w:rPr>
              <w:t>Re WD</w:t>
            </w:r>
            <w:r>
              <w:rPr>
                <w:rFonts w:ascii="Arial" w:hAnsi="Arial" w:cs="Arial"/>
                <w:i/>
                <w:iCs/>
              </w:rPr>
              <w:t xml:space="preserve"> (No 1)</w:t>
            </w:r>
            <w:r>
              <w:rPr>
                <w:rFonts w:ascii="Arial" w:hAnsi="Arial" w:cs="Arial"/>
              </w:rPr>
              <w:t xml:space="preserve"> [2023] VSC 780; </w:t>
            </w:r>
            <w:r>
              <w:rPr>
                <w:rFonts w:ascii="Arial" w:hAnsi="Arial" w:cs="Arial"/>
                <w:i/>
                <w:iCs/>
              </w:rPr>
              <w:t xml:space="preserve">Re Guerra </w:t>
            </w:r>
            <w:r w:rsidRPr="00EC7B70">
              <w:rPr>
                <w:rFonts w:ascii="Arial" w:hAnsi="Arial" w:cs="Arial"/>
              </w:rPr>
              <w:t>[2023] VSC 795</w:t>
            </w:r>
            <w:r>
              <w:rPr>
                <w:rFonts w:ascii="Arial" w:hAnsi="Arial" w:cs="Arial"/>
              </w:rPr>
              <w:t xml:space="preserve">; </w:t>
            </w:r>
            <w:r w:rsidRPr="00F6520F">
              <w:rPr>
                <w:rFonts w:ascii="Arial" w:hAnsi="Arial" w:cs="Arial"/>
                <w:i/>
                <w:iCs/>
              </w:rPr>
              <w:t>Re Chok</w:t>
            </w:r>
            <w:r>
              <w:rPr>
                <w:rFonts w:ascii="Arial" w:hAnsi="Arial" w:cs="Arial"/>
              </w:rPr>
              <w:t xml:space="preserve"> [2024] VSC 33.</w:t>
            </w:r>
          </w:p>
        </w:tc>
      </w:tr>
      <w:tr w:rsidR="00183B12" w14:paraId="49ECA440" w14:textId="77777777" w:rsidTr="009B6A89">
        <w:trPr>
          <w:trHeight w:val="283"/>
        </w:trPr>
        <w:tc>
          <w:tcPr>
            <w:tcW w:w="1261" w:type="dxa"/>
            <w:gridSpan w:val="2"/>
            <w:tcBorders>
              <w:top w:val="single" w:sz="4" w:space="0" w:color="auto"/>
              <w:left w:val="single" w:sz="18" w:space="0" w:color="auto"/>
            </w:tcBorders>
          </w:tcPr>
          <w:p w14:paraId="3F29EBD3" w14:textId="5D55B21A" w:rsidR="00183B12" w:rsidRDefault="00183B12" w:rsidP="00183B12">
            <w:pPr>
              <w:rPr>
                <w:lang w:val="en-AU"/>
              </w:rPr>
            </w:pPr>
            <w:r>
              <w:rPr>
                <w:lang w:val="en-AU"/>
              </w:rPr>
              <w:t>23/02/24</w:t>
            </w:r>
          </w:p>
        </w:tc>
        <w:tc>
          <w:tcPr>
            <w:tcW w:w="836" w:type="dxa"/>
            <w:tcBorders>
              <w:top w:val="single" w:sz="4" w:space="0" w:color="auto"/>
            </w:tcBorders>
          </w:tcPr>
          <w:p w14:paraId="4648C6EF" w14:textId="7E9FA5E8" w:rsidR="00183B12" w:rsidRDefault="00183B12" w:rsidP="00183B12">
            <w:pPr>
              <w:jc w:val="center"/>
              <w:rPr>
                <w:lang w:val="en-AU"/>
              </w:rPr>
            </w:pPr>
            <w:r>
              <w:rPr>
                <w:lang w:val="en-AU"/>
              </w:rPr>
              <w:t>9</w:t>
            </w:r>
          </w:p>
        </w:tc>
        <w:tc>
          <w:tcPr>
            <w:tcW w:w="1439" w:type="dxa"/>
            <w:tcBorders>
              <w:top w:val="single" w:sz="4" w:space="0" w:color="auto"/>
            </w:tcBorders>
          </w:tcPr>
          <w:p w14:paraId="71048B06" w14:textId="07D7D8AA"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6565AF7" w14:textId="4502C78B"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Hodgetts </w:t>
            </w:r>
            <w:r w:rsidRPr="00CE7D19">
              <w:rPr>
                <w:rFonts w:ascii="Arial" w:hAnsi="Arial" w:cs="Arial"/>
              </w:rPr>
              <w:t>[2024] VSC 21</w:t>
            </w:r>
            <w:r>
              <w:rPr>
                <w:rFonts w:ascii="Arial" w:hAnsi="Arial" w:cs="Arial"/>
              </w:rPr>
              <w:t xml:space="preserve">; </w:t>
            </w:r>
            <w:r>
              <w:rPr>
                <w:rFonts w:ascii="Arial" w:hAnsi="Arial" w:cs="Arial"/>
                <w:i/>
                <w:iCs/>
              </w:rPr>
              <w:t xml:space="preserve">Re Vicky McKay </w:t>
            </w:r>
            <w:r w:rsidRPr="00221545">
              <w:rPr>
                <w:rFonts w:ascii="Arial" w:hAnsi="Arial" w:cs="Arial"/>
              </w:rPr>
              <w:t>[2024] VSC 5</w:t>
            </w:r>
            <w:r>
              <w:rPr>
                <w:rFonts w:ascii="Arial" w:hAnsi="Arial" w:cs="Arial"/>
              </w:rPr>
              <w:t>9.</w:t>
            </w:r>
          </w:p>
        </w:tc>
      </w:tr>
      <w:tr w:rsidR="00183B12" w14:paraId="4580D33E" w14:textId="77777777" w:rsidTr="009B6A89">
        <w:trPr>
          <w:trHeight w:val="283"/>
        </w:trPr>
        <w:tc>
          <w:tcPr>
            <w:tcW w:w="1261" w:type="dxa"/>
            <w:gridSpan w:val="2"/>
            <w:tcBorders>
              <w:top w:val="single" w:sz="4" w:space="0" w:color="auto"/>
              <w:left w:val="single" w:sz="18" w:space="0" w:color="auto"/>
            </w:tcBorders>
          </w:tcPr>
          <w:p w14:paraId="15554AE4" w14:textId="1EC58D22" w:rsidR="00183B12" w:rsidRDefault="00183B12" w:rsidP="00183B12">
            <w:pPr>
              <w:rPr>
                <w:lang w:val="en-AU"/>
              </w:rPr>
            </w:pPr>
            <w:r>
              <w:rPr>
                <w:lang w:val="en-AU"/>
              </w:rPr>
              <w:t>23/02/24</w:t>
            </w:r>
          </w:p>
        </w:tc>
        <w:tc>
          <w:tcPr>
            <w:tcW w:w="836" w:type="dxa"/>
            <w:tcBorders>
              <w:top w:val="single" w:sz="4" w:space="0" w:color="auto"/>
            </w:tcBorders>
          </w:tcPr>
          <w:p w14:paraId="0426CE65" w14:textId="20967C79" w:rsidR="00183B12" w:rsidRDefault="00183B12" w:rsidP="00183B12">
            <w:pPr>
              <w:jc w:val="center"/>
              <w:rPr>
                <w:lang w:val="en-AU"/>
              </w:rPr>
            </w:pPr>
            <w:r>
              <w:rPr>
                <w:lang w:val="en-AU"/>
              </w:rPr>
              <w:t>9</w:t>
            </w:r>
          </w:p>
        </w:tc>
        <w:tc>
          <w:tcPr>
            <w:tcW w:w="1439" w:type="dxa"/>
            <w:tcBorders>
              <w:top w:val="single" w:sz="4" w:space="0" w:color="auto"/>
            </w:tcBorders>
          </w:tcPr>
          <w:p w14:paraId="5FC8A9B1" w14:textId="205C2098" w:rsidR="00183B12" w:rsidRDefault="00183B12" w:rsidP="00183B1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3022E390" w14:textId="0CD8979C"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532E53">
              <w:rPr>
                <w:rFonts w:ascii="Arial" w:hAnsi="Arial" w:cs="Arial"/>
                <w:i/>
                <w:iCs/>
              </w:rPr>
              <w:t>Re M</w:t>
            </w:r>
            <w:r>
              <w:rPr>
                <w:rFonts w:ascii="Arial" w:hAnsi="Arial" w:cs="Arial"/>
                <w:i/>
                <w:iCs/>
              </w:rPr>
              <w:t>angion</w:t>
            </w:r>
            <w:r>
              <w:rPr>
                <w:rFonts w:ascii="Arial" w:hAnsi="Arial" w:cs="Arial"/>
              </w:rPr>
              <w:t xml:space="preserve"> [2024] VSC 23.</w:t>
            </w:r>
          </w:p>
        </w:tc>
      </w:tr>
      <w:tr w:rsidR="00183B12" w14:paraId="4FB11AAC" w14:textId="77777777" w:rsidTr="009B6A89">
        <w:trPr>
          <w:trHeight w:val="283"/>
        </w:trPr>
        <w:tc>
          <w:tcPr>
            <w:tcW w:w="1261" w:type="dxa"/>
            <w:gridSpan w:val="2"/>
            <w:tcBorders>
              <w:top w:val="single" w:sz="4" w:space="0" w:color="auto"/>
              <w:left w:val="single" w:sz="18" w:space="0" w:color="auto"/>
            </w:tcBorders>
          </w:tcPr>
          <w:p w14:paraId="6312A02A" w14:textId="403749D5" w:rsidR="00183B12" w:rsidRDefault="00183B12" w:rsidP="00183B12">
            <w:pPr>
              <w:rPr>
                <w:lang w:val="en-AU"/>
              </w:rPr>
            </w:pPr>
            <w:r>
              <w:rPr>
                <w:lang w:val="en-AU"/>
              </w:rPr>
              <w:t>23/02/24</w:t>
            </w:r>
          </w:p>
        </w:tc>
        <w:tc>
          <w:tcPr>
            <w:tcW w:w="836" w:type="dxa"/>
            <w:tcBorders>
              <w:top w:val="single" w:sz="4" w:space="0" w:color="auto"/>
            </w:tcBorders>
          </w:tcPr>
          <w:p w14:paraId="5C974A1E" w14:textId="34D08B2C" w:rsidR="00183B12" w:rsidRDefault="00183B12" w:rsidP="00183B12">
            <w:pPr>
              <w:jc w:val="center"/>
              <w:rPr>
                <w:lang w:val="en-AU"/>
              </w:rPr>
            </w:pPr>
            <w:r>
              <w:rPr>
                <w:lang w:val="en-AU"/>
              </w:rPr>
              <w:t>9</w:t>
            </w:r>
          </w:p>
        </w:tc>
        <w:tc>
          <w:tcPr>
            <w:tcW w:w="1439" w:type="dxa"/>
            <w:tcBorders>
              <w:top w:val="single" w:sz="4" w:space="0" w:color="auto"/>
            </w:tcBorders>
          </w:tcPr>
          <w:p w14:paraId="33033917" w14:textId="27C7BDFE"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1DB1F92E" w14:textId="0694B75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221545">
              <w:rPr>
                <w:rFonts w:ascii="Arial" w:hAnsi="Arial" w:cs="Arial"/>
                <w:i/>
                <w:iCs/>
                <w:color w:val="000000"/>
              </w:rPr>
              <w:t>Re Vicky McKay</w:t>
            </w:r>
            <w:r>
              <w:rPr>
                <w:rFonts w:ascii="Arial" w:hAnsi="Arial" w:cs="Arial"/>
                <w:color w:val="000000"/>
              </w:rPr>
              <w:t xml:space="preserve"> [2024] VSC 59 and extracts from [20]-[27] &amp; [34].</w:t>
            </w:r>
          </w:p>
        </w:tc>
      </w:tr>
      <w:tr w:rsidR="00183B12" w14:paraId="24857DBE" w14:textId="77777777" w:rsidTr="009B6A89">
        <w:trPr>
          <w:trHeight w:val="283"/>
        </w:trPr>
        <w:tc>
          <w:tcPr>
            <w:tcW w:w="1261" w:type="dxa"/>
            <w:gridSpan w:val="2"/>
            <w:tcBorders>
              <w:top w:val="single" w:sz="4" w:space="0" w:color="auto"/>
              <w:left w:val="single" w:sz="18" w:space="0" w:color="auto"/>
            </w:tcBorders>
          </w:tcPr>
          <w:p w14:paraId="77712071" w14:textId="682B2EEF" w:rsidR="00183B12" w:rsidRDefault="00183B12" w:rsidP="00183B12">
            <w:pPr>
              <w:rPr>
                <w:lang w:val="en-AU"/>
              </w:rPr>
            </w:pPr>
            <w:r>
              <w:rPr>
                <w:lang w:val="en-AU"/>
              </w:rPr>
              <w:t>23/02/24</w:t>
            </w:r>
          </w:p>
        </w:tc>
        <w:tc>
          <w:tcPr>
            <w:tcW w:w="836" w:type="dxa"/>
            <w:tcBorders>
              <w:top w:val="single" w:sz="4" w:space="0" w:color="auto"/>
            </w:tcBorders>
          </w:tcPr>
          <w:p w14:paraId="49F67913" w14:textId="77777777" w:rsidR="00183B12" w:rsidRDefault="00183B12" w:rsidP="00183B12">
            <w:pPr>
              <w:jc w:val="center"/>
              <w:rPr>
                <w:lang w:val="en-AU"/>
              </w:rPr>
            </w:pPr>
            <w:r>
              <w:rPr>
                <w:lang w:val="en-AU"/>
              </w:rPr>
              <w:t>9</w:t>
            </w:r>
          </w:p>
        </w:tc>
        <w:tc>
          <w:tcPr>
            <w:tcW w:w="1439" w:type="dxa"/>
            <w:tcBorders>
              <w:top w:val="single" w:sz="4" w:space="0" w:color="auto"/>
            </w:tcBorders>
          </w:tcPr>
          <w:p w14:paraId="0F8FA8A5" w14:textId="0538BAC1" w:rsidR="00183B12" w:rsidRDefault="00183B12" w:rsidP="00183B12">
            <w:pPr>
              <w:jc w:val="center"/>
              <w:rPr>
                <w:lang w:val="en-AU"/>
              </w:rPr>
            </w:pPr>
            <w:r>
              <w:rPr>
                <w:lang w:val="en-AU"/>
              </w:rPr>
              <w:t>9.5.8</w:t>
            </w:r>
          </w:p>
        </w:tc>
        <w:tc>
          <w:tcPr>
            <w:tcW w:w="4802" w:type="dxa"/>
            <w:gridSpan w:val="2"/>
            <w:tcBorders>
              <w:top w:val="single" w:sz="4" w:space="0" w:color="auto"/>
              <w:right w:val="single" w:sz="18" w:space="0" w:color="auto"/>
            </w:tcBorders>
            <w:shd w:val="clear" w:color="auto" w:fill="auto"/>
          </w:tcPr>
          <w:p w14:paraId="15457425" w14:textId="058FF3F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rPr>
              <w:t xml:space="preserve"> and extracts from [65]-[68] &amp; [98]-[101].</w:t>
            </w:r>
          </w:p>
        </w:tc>
      </w:tr>
      <w:tr w:rsidR="00183B12" w14:paraId="586FCDF1"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95D2AF4" w14:textId="06F508A8" w:rsidR="00183B12" w:rsidRPr="0054535C" w:rsidRDefault="00183B12" w:rsidP="00183B12">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645A24B"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9D6ABCC" w14:textId="77777777" w:rsidTr="009B6A89">
        <w:trPr>
          <w:trHeight w:val="227"/>
        </w:trPr>
        <w:tc>
          <w:tcPr>
            <w:tcW w:w="1261" w:type="dxa"/>
            <w:gridSpan w:val="2"/>
            <w:tcBorders>
              <w:left w:val="single" w:sz="18" w:space="0" w:color="auto"/>
              <w:bottom w:val="single" w:sz="4" w:space="0" w:color="000000" w:themeColor="text1"/>
            </w:tcBorders>
          </w:tcPr>
          <w:p w14:paraId="0B43B572" w14:textId="01B6C512" w:rsidR="00183B12" w:rsidRDefault="00183B12" w:rsidP="00183B12">
            <w:pPr>
              <w:rPr>
                <w:lang w:val="en-AU"/>
              </w:rPr>
            </w:pPr>
            <w:r>
              <w:rPr>
                <w:lang w:val="en-AU"/>
              </w:rPr>
              <w:t>23/02/24</w:t>
            </w:r>
          </w:p>
        </w:tc>
        <w:tc>
          <w:tcPr>
            <w:tcW w:w="836" w:type="dxa"/>
            <w:tcBorders>
              <w:bottom w:val="single" w:sz="4" w:space="0" w:color="000000" w:themeColor="text1"/>
            </w:tcBorders>
          </w:tcPr>
          <w:p w14:paraId="3F947D9A" w14:textId="03198D63"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3EA356B6" w14:textId="0328D777" w:rsidR="00183B12" w:rsidRPr="007D4FDE" w:rsidRDefault="00183B12" w:rsidP="00183B12">
            <w:pPr>
              <w:keepNext/>
              <w:jc w:val="center"/>
              <w:rPr>
                <w:rFonts w:cs="Arial"/>
                <w:b/>
                <w:bCs/>
              </w:rPr>
            </w:pPr>
            <w:r w:rsidRPr="007D4FDE">
              <w:rPr>
                <w:rFonts w:cs="Arial"/>
                <w:b/>
                <w:bCs/>
              </w:rPr>
              <w:t>10.3.3.5</w:t>
            </w:r>
            <w:bookmarkStart w:id="41" w:name="_Hlk159825173"/>
            <w:r>
              <w:rPr>
                <w:rFonts w:cs="Arial"/>
                <w:b/>
                <w:color w:val="FFFFFF" w:themeColor="background1"/>
                <w:szCs w:val="22"/>
                <w:shd w:val="clear" w:color="auto" w:fill="000000"/>
              </w:rPr>
              <w:t>B</w:t>
            </w:r>
            <w:bookmarkEnd w:id="41"/>
          </w:p>
        </w:tc>
        <w:tc>
          <w:tcPr>
            <w:tcW w:w="4802" w:type="dxa"/>
            <w:gridSpan w:val="2"/>
            <w:tcBorders>
              <w:top w:val="single" w:sz="4" w:space="0" w:color="auto"/>
              <w:bottom w:val="single" w:sz="4" w:space="0" w:color="000000" w:themeColor="text1"/>
              <w:right w:val="single" w:sz="18" w:space="0" w:color="auto"/>
            </w:tcBorders>
            <w:shd w:val="clear" w:color="auto" w:fill="auto"/>
          </w:tcPr>
          <w:p w14:paraId="1B424ED3" w14:textId="5C629219"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7B4731">
              <w:rPr>
                <w:rFonts w:ascii="Arial" w:hAnsi="Arial" w:cs="Arial"/>
                <w:i/>
                <w:iCs/>
                <w:color w:val="000000"/>
              </w:rPr>
              <w:t>DPP v SA &amp; Ors</w:t>
            </w:r>
            <w:r>
              <w:rPr>
                <w:rFonts w:ascii="Arial" w:hAnsi="Arial" w:cs="Arial"/>
                <w:color w:val="000000"/>
              </w:rPr>
              <w:t xml:space="preserve"> [2024] VSC 28 and extracts from [27]-[36], [39]-[40] &amp; [43]-[45].  Reference to </w:t>
            </w:r>
            <w:r w:rsidRPr="00E977E5">
              <w:rPr>
                <w:rFonts w:ascii="Arial" w:hAnsi="Arial" w:cs="Arial"/>
                <w:i/>
                <w:iCs/>
              </w:rPr>
              <w:t>DPP v SA &amp; Ors (Ruling No 6)</w:t>
            </w:r>
            <w:r>
              <w:rPr>
                <w:rFonts w:ascii="Arial" w:hAnsi="Arial" w:cs="Arial"/>
              </w:rPr>
              <w:t xml:space="preserve"> [2024] VSC 27.</w:t>
            </w:r>
          </w:p>
        </w:tc>
      </w:tr>
      <w:tr w:rsidR="00183B12" w14:paraId="404B8551" w14:textId="77777777" w:rsidTr="009B6A89">
        <w:trPr>
          <w:trHeight w:val="227"/>
        </w:trPr>
        <w:tc>
          <w:tcPr>
            <w:tcW w:w="1261" w:type="dxa"/>
            <w:gridSpan w:val="2"/>
            <w:tcBorders>
              <w:left w:val="single" w:sz="18" w:space="0" w:color="auto"/>
              <w:bottom w:val="single" w:sz="4" w:space="0" w:color="000000" w:themeColor="text1"/>
            </w:tcBorders>
          </w:tcPr>
          <w:p w14:paraId="2342F6A4" w14:textId="65A8CF50" w:rsidR="00183B12" w:rsidRDefault="00183B12" w:rsidP="00183B12">
            <w:pPr>
              <w:rPr>
                <w:lang w:val="en-AU"/>
              </w:rPr>
            </w:pPr>
            <w:r>
              <w:rPr>
                <w:lang w:val="en-AU"/>
              </w:rPr>
              <w:t>23/02/24</w:t>
            </w:r>
          </w:p>
        </w:tc>
        <w:tc>
          <w:tcPr>
            <w:tcW w:w="836" w:type="dxa"/>
            <w:tcBorders>
              <w:bottom w:val="single" w:sz="4" w:space="0" w:color="000000" w:themeColor="text1"/>
            </w:tcBorders>
          </w:tcPr>
          <w:p w14:paraId="5AFCB10B"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2B20C711" w14:textId="611220EE" w:rsidR="00183B12" w:rsidRPr="007D4FDE" w:rsidRDefault="00183B12" w:rsidP="00183B12">
            <w:pPr>
              <w:keepNext/>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81A960" w14:textId="75252BA3"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rPr>
              <w:t xml:space="preserve">Lee (a pseudonym) v The King </w:t>
            </w:r>
            <w:r w:rsidRPr="006B4C0D">
              <w:rPr>
                <w:rFonts w:ascii="Arial" w:hAnsi="Arial" w:cs="Arial"/>
              </w:rPr>
              <w:t>[2024] VSCA 10 at [24]</w:t>
            </w:r>
            <w:r>
              <w:rPr>
                <w:rFonts w:ascii="Arial" w:hAnsi="Arial" w:cs="Arial"/>
              </w:rPr>
              <w:t>-</w:t>
            </w:r>
            <w:r w:rsidRPr="006B4C0D">
              <w:rPr>
                <w:rFonts w:ascii="Arial" w:hAnsi="Arial" w:cs="Arial"/>
              </w:rPr>
              <w:t>[53]</w:t>
            </w:r>
            <w:r>
              <w:rPr>
                <w:rFonts w:ascii="Arial" w:hAnsi="Arial" w:cs="Arial"/>
              </w:rPr>
              <w:t xml:space="preserve"> &amp; [71]-[74]; </w:t>
            </w:r>
            <w:r w:rsidRPr="007B4731">
              <w:rPr>
                <w:rFonts w:ascii="Arial" w:hAnsi="Arial" w:cs="Arial"/>
                <w:i/>
                <w:iCs/>
                <w:color w:val="000000"/>
              </w:rPr>
              <w:t>DPP v SA &amp; Ors</w:t>
            </w:r>
            <w:r>
              <w:rPr>
                <w:rFonts w:ascii="Arial" w:hAnsi="Arial" w:cs="Arial"/>
                <w:color w:val="000000"/>
              </w:rPr>
              <w:t xml:space="preserve"> [2024] VSC 28</w:t>
            </w:r>
            <w:r w:rsidRPr="006B4C0D">
              <w:rPr>
                <w:rFonts w:ascii="Arial" w:hAnsi="Arial" w:cs="Arial"/>
              </w:rPr>
              <w:t>.</w:t>
            </w:r>
          </w:p>
        </w:tc>
      </w:tr>
      <w:tr w:rsidR="00183B12" w14:paraId="20AC99DB" w14:textId="77777777" w:rsidTr="009B6A89">
        <w:trPr>
          <w:trHeight w:val="227"/>
        </w:trPr>
        <w:tc>
          <w:tcPr>
            <w:tcW w:w="1261" w:type="dxa"/>
            <w:gridSpan w:val="2"/>
            <w:tcBorders>
              <w:left w:val="single" w:sz="18" w:space="0" w:color="auto"/>
              <w:bottom w:val="single" w:sz="4" w:space="0" w:color="000000" w:themeColor="text1"/>
            </w:tcBorders>
          </w:tcPr>
          <w:p w14:paraId="244FDCCB" w14:textId="7CAD024F" w:rsidR="00183B12" w:rsidRDefault="00183B12" w:rsidP="00183B12">
            <w:pPr>
              <w:rPr>
                <w:lang w:val="en-AU"/>
              </w:rPr>
            </w:pPr>
            <w:r>
              <w:rPr>
                <w:lang w:val="en-AU"/>
              </w:rPr>
              <w:t>23/02/24</w:t>
            </w:r>
          </w:p>
        </w:tc>
        <w:tc>
          <w:tcPr>
            <w:tcW w:w="836" w:type="dxa"/>
            <w:tcBorders>
              <w:bottom w:val="single" w:sz="4" w:space="0" w:color="000000" w:themeColor="text1"/>
            </w:tcBorders>
          </w:tcPr>
          <w:p w14:paraId="26D61065" w14:textId="3DC890FF" w:rsidR="00183B12" w:rsidRDefault="00183B12" w:rsidP="00183B12">
            <w:pPr>
              <w:jc w:val="center"/>
              <w:rPr>
                <w:lang w:val="en-AU"/>
              </w:rPr>
            </w:pPr>
            <w:r>
              <w:rPr>
                <w:lang w:val="en-AU"/>
              </w:rPr>
              <w:t>10</w:t>
            </w:r>
          </w:p>
        </w:tc>
        <w:tc>
          <w:tcPr>
            <w:tcW w:w="1439" w:type="dxa"/>
            <w:tcBorders>
              <w:bottom w:val="single" w:sz="4" w:space="0" w:color="000000" w:themeColor="text1"/>
            </w:tcBorders>
            <w:shd w:val="clear" w:color="auto" w:fill="FFF2CC"/>
          </w:tcPr>
          <w:p w14:paraId="67B33BF0" w14:textId="77777777" w:rsidR="00183B12" w:rsidRDefault="00183B12" w:rsidP="00183B12">
            <w:pPr>
              <w:keepNext/>
              <w:jc w:val="center"/>
              <w:rPr>
                <w:rFonts w:cs="Arial"/>
                <w:b/>
                <w:bCs/>
              </w:rPr>
            </w:pPr>
            <w:r>
              <w:rPr>
                <w:rFonts w:cs="Arial"/>
                <w:b/>
                <w:bCs/>
              </w:rPr>
              <w:t>10.3.11</w:t>
            </w:r>
          </w:p>
          <w:p w14:paraId="7D3FB274" w14:textId="0A1225FA" w:rsidR="00183B12" w:rsidRPr="007D4FDE" w:rsidRDefault="00183B12" w:rsidP="00183B12">
            <w:pPr>
              <w:keepNext/>
              <w:jc w:val="center"/>
              <w:rPr>
                <w:rFonts w:cs="Arial"/>
                <w:b/>
                <w:bCs/>
              </w:rPr>
            </w:pPr>
            <w:r>
              <w:rPr>
                <w:rFonts w:cs="Arial"/>
                <w:b/>
                <w:bCs/>
              </w:rPr>
              <w:sym w:font="Wingdings" w:char="F0E8"/>
            </w:r>
            <w:r>
              <w:rPr>
                <w:rFonts w:cs="Arial"/>
                <w:b/>
                <w:bCs/>
              </w:rPr>
              <w:t xml:space="preserve"> 10.3.10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FADFC16" w14:textId="2325F068" w:rsidR="00183B12" w:rsidRDefault="00183B12" w:rsidP="00183B12">
            <w:pPr>
              <w:spacing w:before="20" w:after="20"/>
              <w:jc w:val="both"/>
              <w:rPr>
                <w:rFonts w:ascii="Arial" w:hAnsi="Arial" w:cs="Arial"/>
                <w:bCs/>
                <w:color w:val="000000"/>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 </w:t>
            </w:r>
            <w:r>
              <w:rPr>
                <w:rFonts w:ascii="Arial" w:hAnsi="Arial" w:cs="Arial"/>
              </w:rPr>
              <w:lastRenderedPageBreak/>
              <w:t>have been moved from 10.3.11 to 10.3.10.</w:t>
            </w:r>
          </w:p>
        </w:tc>
      </w:tr>
      <w:tr w:rsidR="00183B12" w14:paraId="4A2F098C" w14:textId="77777777" w:rsidTr="009B6A89">
        <w:trPr>
          <w:trHeight w:val="227"/>
        </w:trPr>
        <w:tc>
          <w:tcPr>
            <w:tcW w:w="1261" w:type="dxa"/>
            <w:gridSpan w:val="2"/>
            <w:tcBorders>
              <w:left w:val="single" w:sz="18" w:space="0" w:color="auto"/>
              <w:bottom w:val="single" w:sz="4" w:space="0" w:color="000000" w:themeColor="text1"/>
            </w:tcBorders>
          </w:tcPr>
          <w:p w14:paraId="63C76122" w14:textId="7982085E" w:rsidR="00183B12" w:rsidRDefault="00183B12" w:rsidP="00183B12">
            <w:pPr>
              <w:rPr>
                <w:lang w:val="en-AU"/>
              </w:rPr>
            </w:pPr>
            <w:r>
              <w:rPr>
                <w:lang w:val="en-AU"/>
              </w:rPr>
              <w:lastRenderedPageBreak/>
              <w:t>23/02/24</w:t>
            </w:r>
          </w:p>
        </w:tc>
        <w:tc>
          <w:tcPr>
            <w:tcW w:w="836" w:type="dxa"/>
            <w:tcBorders>
              <w:bottom w:val="single" w:sz="4" w:space="0" w:color="000000" w:themeColor="text1"/>
            </w:tcBorders>
          </w:tcPr>
          <w:p w14:paraId="72E6449E" w14:textId="26DA414F"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06E3577D" w14:textId="79E39E6A" w:rsidR="00183B12" w:rsidRPr="007D4FDE" w:rsidRDefault="00183B12" w:rsidP="00183B12">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AA01413" w14:textId="072356F8"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C42FB">
              <w:rPr>
                <w:rFonts w:ascii="Arial" w:hAnsi="Arial" w:cs="Arial"/>
                <w:i/>
                <w:iCs/>
              </w:rPr>
              <w:t xml:space="preserve">Haris (a pseudonym) v The King </w:t>
            </w:r>
            <w:r>
              <w:rPr>
                <w:rFonts w:ascii="Arial" w:hAnsi="Arial" w:cs="Arial"/>
                <w:i/>
                <w:iCs/>
              </w:rPr>
              <w:t>[</w:t>
            </w:r>
            <w:r w:rsidRPr="002C42FB">
              <w:rPr>
                <w:rFonts w:ascii="Arial" w:hAnsi="Arial" w:cs="Arial"/>
                <w:i/>
                <w:iCs/>
              </w:rPr>
              <w:t>No</w:t>
            </w:r>
            <w:r>
              <w:rPr>
                <w:rFonts w:ascii="Arial" w:hAnsi="Arial" w:cs="Arial"/>
                <w:i/>
                <w:iCs/>
              </w:rPr>
              <w:t> </w:t>
            </w:r>
            <w:r w:rsidRPr="002C42FB">
              <w:rPr>
                <w:rFonts w:ascii="Arial" w:hAnsi="Arial" w:cs="Arial"/>
                <w:i/>
                <w:iCs/>
              </w:rPr>
              <w:t>2</w:t>
            </w:r>
            <w:r>
              <w:rPr>
                <w:rFonts w:ascii="Arial" w:hAnsi="Arial" w:cs="Arial"/>
                <w:i/>
                <w:iCs/>
              </w:rPr>
              <w:t>]</w:t>
            </w:r>
            <w:r>
              <w:rPr>
                <w:rFonts w:ascii="Arial" w:hAnsi="Arial" w:cs="Arial"/>
              </w:rPr>
              <w:t xml:space="preserve"> [2024] VSCA 9.</w:t>
            </w:r>
          </w:p>
        </w:tc>
      </w:tr>
      <w:tr w:rsidR="00183B12" w14:paraId="724F550A" w14:textId="77777777" w:rsidTr="009B6A89">
        <w:trPr>
          <w:trHeight w:val="227"/>
        </w:trPr>
        <w:tc>
          <w:tcPr>
            <w:tcW w:w="1261" w:type="dxa"/>
            <w:gridSpan w:val="2"/>
            <w:tcBorders>
              <w:left w:val="single" w:sz="18" w:space="0" w:color="auto"/>
              <w:bottom w:val="single" w:sz="4" w:space="0" w:color="000000" w:themeColor="text1"/>
            </w:tcBorders>
          </w:tcPr>
          <w:p w14:paraId="3DD23098" w14:textId="24846977" w:rsidR="00183B12" w:rsidRDefault="00183B12" w:rsidP="00183B12">
            <w:pPr>
              <w:rPr>
                <w:lang w:val="en-AU"/>
              </w:rPr>
            </w:pPr>
            <w:r>
              <w:rPr>
                <w:lang w:val="en-AU"/>
              </w:rPr>
              <w:t>23/02/24</w:t>
            </w:r>
          </w:p>
        </w:tc>
        <w:tc>
          <w:tcPr>
            <w:tcW w:w="836" w:type="dxa"/>
            <w:tcBorders>
              <w:bottom w:val="single" w:sz="4" w:space="0" w:color="000000" w:themeColor="text1"/>
            </w:tcBorders>
          </w:tcPr>
          <w:p w14:paraId="439F0FA2" w14:textId="460C9AD5"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4827A094" w14:textId="6E87DBF4" w:rsidR="00183B12" w:rsidRDefault="00183B12" w:rsidP="00183B12">
            <w:pPr>
              <w:keepNext/>
              <w:jc w:val="center"/>
              <w:rPr>
                <w:rFonts w:cs="Arial"/>
                <w:b/>
                <w:bCs/>
              </w:rPr>
            </w:pPr>
            <w:r>
              <w:rPr>
                <w:rFonts w:cs="Arial"/>
                <w:b/>
                <w:bCs/>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4828BB" w14:textId="03CBBBB9"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57F07">
              <w:rPr>
                <w:rFonts w:ascii="Arial" w:hAnsi="Arial" w:cs="Arial"/>
                <w:i/>
              </w:rPr>
              <w:t>Re</w:t>
            </w:r>
            <w:r>
              <w:rPr>
                <w:rFonts w:ascii="Arial" w:hAnsi="Arial" w:cs="Arial"/>
                <w:i/>
              </w:rPr>
              <w:t> </w:t>
            </w:r>
            <w:r w:rsidRPr="00257F07">
              <w:rPr>
                <w:rFonts w:ascii="Arial" w:hAnsi="Arial" w:cs="Arial"/>
                <w:i/>
              </w:rPr>
              <w:t>TK</w:t>
            </w:r>
            <w:r>
              <w:rPr>
                <w:rFonts w:ascii="Arial" w:hAnsi="Arial" w:cs="Arial"/>
              </w:rPr>
              <w:t xml:space="preserve"> [2024] VSC 53.</w:t>
            </w:r>
          </w:p>
        </w:tc>
      </w:tr>
      <w:tr w:rsidR="00183B12" w14:paraId="6B226E5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7AA038B" w14:textId="289E69C8" w:rsidR="00183B12" w:rsidRPr="0054535C" w:rsidRDefault="00183B12" w:rsidP="00183B12">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1056C078"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0E40B537" w14:textId="77777777" w:rsidTr="009B6A89">
        <w:trPr>
          <w:trHeight w:val="102"/>
        </w:trPr>
        <w:tc>
          <w:tcPr>
            <w:tcW w:w="1261" w:type="dxa"/>
            <w:gridSpan w:val="2"/>
            <w:vMerge w:val="restart"/>
            <w:tcBorders>
              <w:top w:val="single" w:sz="4" w:space="0" w:color="auto"/>
              <w:left w:val="single" w:sz="18" w:space="0" w:color="auto"/>
            </w:tcBorders>
          </w:tcPr>
          <w:p w14:paraId="32B3CA63" w14:textId="67859F06" w:rsidR="00183B12" w:rsidRDefault="00183B12" w:rsidP="00183B12">
            <w:pPr>
              <w:rPr>
                <w:lang w:val="en-AU"/>
              </w:rPr>
            </w:pPr>
            <w:r>
              <w:rPr>
                <w:lang w:val="en-AU"/>
              </w:rPr>
              <w:t>23/02/24</w:t>
            </w:r>
          </w:p>
        </w:tc>
        <w:tc>
          <w:tcPr>
            <w:tcW w:w="836" w:type="dxa"/>
            <w:vMerge w:val="restart"/>
            <w:tcBorders>
              <w:top w:val="single" w:sz="4" w:space="0" w:color="auto"/>
            </w:tcBorders>
          </w:tcPr>
          <w:p w14:paraId="36680C1C" w14:textId="57E6C8EE" w:rsidR="00183B12" w:rsidRDefault="00183B12" w:rsidP="00183B12">
            <w:pPr>
              <w:jc w:val="center"/>
              <w:rPr>
                <w:lang w:val="en-AU"/>
              </w:rPr>
            </w:pPr>
            <w:r>
              <w:rPr>
                <w:lang w:val="en-AU"/>
              </w:rPr>
              <w:t>11</w:t>
            </w:r>
          </w:p>
        </w:tc>
        <w:tc>
          <w:tcPr>
            <w:tcW w:w="1439" w:type="dxa"/>
            <w:vMerge w:val="restart"/>
            <w:tcBorders>
              <w:top w:val="single" w:sz="4" w:space="0" w:color="auto"/>
            </w:tcBorders>
          </w:tcPr>
          <w:p w14:paraId="50A56756" w14:textId="274AB5DD" w:rsidR="00183B12" w:rsidRDefault="00183B12" w:rsidP="00183B12">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FFF2CC"/>
          </w:tcPr>
          <w:p w14:paraId="747A2DEC" w14:textId="66A118F2" w:rsidR="00183B12" w:rsidRPr="004D7939" w:rsidRDefault="00183B12" w:rsidP="00183B12">
            <w:pPr>
              <w:spacing w:before="20"/>
              <w:jc w:val="both"/>
              <w:rPr>
                <w:rFonts w:ascii="Arial" w:hAnsi="Arial" w:cs="Arial"/>
                <w:b/>
                <w:bCs/>
              </w:rPr>
            </w:pPr>
            <w:r>
              <w:rPr>
                <w:rFonts w:ascii="Arial" w:hAnsi="Arial" w:cs="Arial"/>
                <w:b/>
                <w:bCs/>
              </w:rPr>
              <w:t>Section heading amended to “</w:t>
            </w:r>
            <w:bookmarkStart w:id="42" w:name="_Toc30671668"/>
            <w:bookmarkStart w:id="43" w:name="_Toc30674195"/>
            <w:bookmarkStart w:id="44" w:name="_Toc30691462"/>
            <w:bookmarkStart w:id="45" w:name="_Toc30691842"/>
            <w:bookmarkStart w:id="46" w:name="_Toc30692222"/>
            <w:bookmarkStart w:id="47" w:name="_Toc30692980"/>
            <w:bookmarkStart w:id="48" w:name="_Toc30693359"/>
            <w:bookmarkStart w:id="49" w:name="_Toc30693737"/>
            <w:bookmarkStart w:id="50" w:name="_Toc30694115"/>
            <w:bookmarkStart w:id="51" w:name="_Toc30694496"/>
            <w:bookmarkStart w:id="52" w:name="_Toc30699086"/>
            <w:bookmarkStart w:id="53" w:name="_Toc30699471"/>
            <w:bookmarkStart w:id="54" w:name="_Toc30699856"/>
            <w:bookmarkStart w:id="55" w:name="_Toc30701011"/>
            <w:bookmarkStart w:id="56" w:name="_Toc30701398"/>
            <w:bookmarkStart w:id="57" w:name="_Toc30744005"/>
            <w:bookmarkStart w:id="58" w:name="_Toc30754828"/>
            <w:bookmarkStart w:id="59" w:name="_Toc30757284"/>
            <w:bookmarkStart w:id="60" w:name="_Toc30757832"/>
            <w:bookmarkStart w:id="61" w:name="_Toc30758232"/>
            <w:bookmarkStart w:id="62" w:name="_Toc30762992"/>
            <w:bookmarkStart w:id="63" w:name="_Toc30767646"/>
            <w:bookmarkStart w:id="64" w:name="_Toc34823664"/>
            <w:bookmarkStart w:id="65" w:name="_Toc107101741"/>
            <w:r>
              <w:rPr>
                <w:rFonts w:ascii="Arial" w:hAnsi="Arial" w:cs="Arial"/>
                <w:b/>
                <w:bCs/>
                <w:color w:val="000000"/>
              </w:rPr>
              <w:t>Distinction between dismissing a charge and striking out a charge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Arial" w:hAnsi="Arial" w:cs="Arial"/>
                <w:b/>
                <w:bCs/>
                <w:color w:val="000000"/>
              </w:rPr>
              <w:t>”.</w:t>
            </w:r>
          </w:p>
        </w:tc>
      </w:tr>
      <w:tr w:rsidR="00183B12" w14:paraId="07E0FDFB" w14:textId="77777777" w:rsidTr="009B6A89">
        <w:trPr>
          <w:trHeight w:val="101"/>
        </w:trPr>
        <w:tc>
          <w:tcPr>
            <w:tcW w:w="1261" w:type="dxa"/>
            <w:gridSpan w:val="2"/>
            <w:vMerge/>
            <w:tcBorders>
              <w:left w:val="single" w:sz="18" w:space="0" w:color="auto"/>
              <w:bottom w:val="single" w:sz="4" w:space="0" w:color="auto"/>
            </w:tcBorders>
          </w:tcPr>
          <w:p w14:paraId="307C0576" w14:textId="77777777" w:rsidR="00183B12" w:rsidRDefault="00183B12" w:rsidP="00183B12">
            <w:pPr>
              <w:rPr>
                <w:lang w:val="en-AU"/>
              </w:rPr>
            </w:pPr>
          </w:p>
        </w:tc>
        <w:tc>
          <w:tcPr>
            <w:tcW w:w="836" w:type="dxa"/>
            <w:vMerge/>
            <w:tcBorders>
              <w:bottom w:val="single" w:sz="4" w:space="0" w:color="auto"/>
            </w:tcBorders>
          </w:tcPr>
          <w:p w14:paraId="20EA3FC9" w14:textId="77777777" w:rsidR="00183B12" w:rsidRDefault="00183B12" w:rsidP="00183B12">
            <w:pPr>
              <w:jc w:val="center"/>
              <w:rPr>
                <w:lang w:val="en-AU"/>
              </w:rPr>
            </w:pPr>
          </w:p>
        </w:tc>
        <w:tc>
          <w:tcPr>
            <w:tcW w:w="1439" w:type="dxa"/>
            <w:vMerge/>
            <w:tcBorders>
              <w:bottom w:val="single" w:sz="4" w:space="0" w:color="auto"/>
            </w:tcBorders>
          </w:tcPr>
          <w:p w14:paraId="559DB32C"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51331F93" w14:textId="734C2C35" w:rsidR="00183B12" w:rsidRPr="00B20172" w:rsidRDefault="00183B12" w:rsidP="00183B12">
            <w:pPr>
              <w:keepNext/>
              <w:keepLines/>
              <w:jc w:val="both"/>
              <w:rPr>
                <w:rFonts w:ascii="Arial" w:hAnsi="Arial" w:cs="Arial"/>
              </w:rPr>
            </w:pPr>
            <w:r>
              <w:rPr>
                <w:rFonts w:ascii="Arial" w:hAnsi="Arial" w:cs="Arial"/>
              </w:rPr>
              <w:t>Section re-written, including addition of:</w:t>
            </w:r>
          </w:p>
          <w:p w14:paraId="1A5E52BD" w14:textId="03029C28" w:rsidR="00183B12" w:rsidRDefault="00183B12" w:rsidP="00183B12">
            <w:pPr>
              <w:pStyle w:val="ListParagraph"/>
              <w:numPr>
                <w:ilvl w:val="0"/>
                <w:numId w:val="158"/>
              </w:numPr>
              <w:ind w:left="357" w:hanging="357"/>
              <w:jc w:val="both"/>
              <w:rPr>
                <w:rFonts w:ascii="Arial" w:hAnsi="Arial" w:cs="Arial"/>
              </w:rPr>
            </w:pPr>
            <w:r>
              <w:rPr>
                <w:rFonts w:ascii="Arial" w:hAnsi="Arial" w:cs="Arial"/>
              </w:rPr>
              <w:t xml:space="preserve">an extract from </w:t>
            </w:r>
            <w:r w:rsidRPr="001C6E0E">
              <w:rPr>
                <w:rFonts w:ascii="Arial" w:hAnsi="Arial" w:cs="Arial"/>
                <w:i/>
                <w:iCs/>
                <w:color w:val="000000"/>
              </w:rPr>
              <w:t>R v McGowan &amp; Another; ex parte Macko &amp; Sanderson</w:t>
            </w:r>
            <w:r w:rsidRPr="001C6E0E">
              <w:rPr>
                <w:rFonts w:ascii="Arial" w:hAnsi="Arial" w:cs="Arial"/>
                <w:color w:val="000000"/>
              </w:rPr>
              <w:t xml:space="preserve"> [1984] VR 1000 </w:t>
            </w:r>
            <w:r>
              <w:rPr>
                <w:rFonts w:ascii="Arial" w:hAnsi="Arial" w:cs="Arial"/>
                <w:color w:val="000000"/>
              </w:rPr>
              <w:t>at 1002;</w:t>
            </w:r>
          </w:p>
          <w:p w14:paraId="1DEF7ED2" w14:textId="587F02AF" w:rsidR="00183B12" w:rsidRPr="00B20172" w:rsidRDefault="00183B12" w:rsidP="00183B12">
            <w:pPr>
              <w:pStyle w:val="ListParagraph"/>
              <w:numPr>
                <w:ilvl w:val="0"/>
                <w:numId w:val="158"/>
              </w:numPr>
              <w:ind w:left="357" w:hanging="357"/>
              <w:jc w:val="both"/>
              <w:rPr>
                <w:rFonts w:ascii="Arial" w:hAnsi="Arial" w:cs="Arial"/>
              </w:rPr>
            </w:pPr>
            <w:r>
              <w:rPr>
                <w:rFonts w:ascii="Arial" w:hAnsi="Arial" w:cs="Arial"/>
              </w:rPr>
              <w:t>a c</w:t>
            </w:r>
            <w:r w:rsidRPr="00B20172">
              <w:rPr>
                <w:rFonts w:ascii="Arial" w:hAnsi="Arial" w:cs="Arial"/>
              </w:rPr>
              <w:t xml:space="preserve">ross-reference to </w:t>
            </w:r>
            <w:r w:rsidRPr="00F16880">
              <w:rPr>
                <w:rFonts w:ascii="Arial" w:hAnsi="Arial" w:cs="Arial"/>
                <w:b/>
                <w:bCs/>
                <w:shd w:val="clear" w:color="auto" w:fill="C5E0B3" w:themeFill="accent6" w:themeFillTint="66"/>
              </w:rPr>
              <w:t>subsection 3.3.4.4</w:t>
            </w:r>
            <w:r w:rsidRPr="00B20172">
              <w:rPr>
                <w:rFonts w:ascii="Arial" w:hAnsi="Arial" w:cs="Arial"/>
              </w:rPr>
              <w:t>.</w:t>
            </w:r>
          </w:p>
        </w:tc>
      </w:tr>
      <w:tr w:rsidR="00183B12" w14:paraId="28EE1C9A" w14:textId="77777777" w:rsidTr="009B6A89">
        <w:tc>
          <w:tcPr>
            <w:tcW w:w="1261" w:type="dxa"/>
            <w:gridSpan w:val="2"/>
            <w:tcBorders>
              <w:top w:val="single" w:sz="4" w:space="0" w:color="auto"/>
              <w:left w:val="single" w:sz="18" w:space="0" w:color="auto"/>
              <w:bottom w:val="single" w:sz="4" w:space="0" w:color="auto"/>
            </w:tcBorders>
          </w:tcPr>
          <w:p w14:paraId="50A53B70" w14:textId="23B839AC"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6DE629BA" w14:textId="701E1D6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DBAFF2" w14:textId="4BD300A5"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3F995A1" w14:textId="19E6E9DD" w:rsidR="00183B12" w:rsidRDefault="00183B12" w:rsidP="00183B12">
            <w:pPr>
              <w:spacing w:before="20"/>
              <w:jc w:val="both"/>
              <w:rPr>
                <w:rFonts w:ascii="Arial" w:hAnsi="Arial" w:cs="Arial"/>
              </w:rPr>
            </w:pPr>
            <w:r>
              <w:rPr>
                <w:rFonts w:ascii="Arial" w:hAnsi="Arial" w:cs="Arial"/>
              </w:rPr>
              <w:t xml:space="preserve">Extract from </w:t>
            </w:r>
            <w:r w:rsidRPr="00587D01">
              <w:rPr>
                <w:rFonts w:ascii="Arial" w:hAnsi="Arial" w:cs="Arial"/>
                <w:i/>
                <w:iCs/>
              </w:rPr>
              <w:t>Kowski v The King</w:t>
            </w:r>
            <w:r>
              <w:rPr>
                <w:rFonts w:ascii="Arial" w:hAnsi="Arial" w:cs="Arial"/>
              </w:rPr>
              <w:t xml:space="preserve"> [2024] VSCA 3 at [83].</w:t>
            </w:r>
          </w:p>
        </w:tc>
      </w:tr>
      <w:tr w:rsidR="00183B12" w14:paraId="120B639B" w14:textId="77777777" w:rsidTr="009B6A89">
        <w:tc>
          <w:tcPr>
            <w:tcW w:w="1261" w:type="dxa"/>
            <w:gridSpan w:val="2"/>
            <w:tcBorders>
              <w:top w:val="single" w:sz="4" w:space="0" w:color="auto"/>
              <w:left w:val="single" w:sz="18" w:space="0" w:color="auto"/>
              <w:bottom w:val="single" w:sz="4" w:space="0" w:color="auto"/>
            </w:tcBorders>
          </w:tcPr>
          <w:p w14:paraId="22EF1882" w14:textId="0EA3BDEF"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498BE91A"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77A54ED" w14:textId="58672CA4" w:rsidR="00183B12" w:rsidRDefault="00183B12" w:rsidP="00183B12">
            <w:pPr>
              <w:jc w:val="center"/>
              <w:rPr>
                <w:lang w:val="en-AU"/>
              </w:rPr>
            </w:pPr>
            <w:r>
              <w:rPr>
                <w:lang w:val="en-AU"/>
              </w:rPr>
              <w:t>11.2.23</w:t>
            </w:r>
            <w:r w:rsidRPr="005737C7">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B18D0B4" w14:textId="72054A6F" w:rsidR="00183B12" w:rsidRPr="00115FF1" w:rsidRDefault="00183B12" w:rsidP="00183B12">
            <w:pPr>
              <w:spacing w:before="20"/>
              <w:jc w:val="both"/>
              <w:rPr>
                <w:rFonts w:ascii="Arial" w:hAnsi="Arial" w:cs="Arial"/>
              </w:rPr>
            </w:pPr>
            <w:r>
              <w:rPr>
                <w:rFonts w:ascii="Arial" w:hAnsi="Arial" w:cs="Arial"/>
              </w:rPr>
              <w:t xml:space="preserve">Reference to </w:t>
            </w:r>
            <w:r w:rsidRPr="005737C7">
              <w:rPr>
                <w:rFonts w:ascii="Arial" w:hAnsi="Arial" w:cs="Arial"/>
                <w:i/>
                <w:iCs/>
              </w:rPr>
              <w:t>Henness</w:t>
            </w:r>
            <w:r>
              <w:rPr>
                <w:rFonts w:ascii="Arial" w:hAnsi="Arial" w:cs="Arial"/>
                <w:i/>
                <w:iCs/>
              </w:rPr>
              <w:t>e</w:t>
            </w:r>
            <w:r w:rsidRPr="005737C7">
              <w:rPr>
                <w:rFonts w:ascii="Arial" w:hAnsi="Arial" w:cs="Arial"/>
                <w:i/>
                <w:iCs/>
              </w:rPr>
              <w:t>y v The King</w:t>
            </w:r>
            <w:r>
              <w:rPr>
                <w:rFonts w:ascii="Arial" w:hAnsi="Arial" w:cs="Arial"/>
              </w:rPr>
              <w:t xml:space="preserve"> [2024] VSCA 2</w:t>
            </w:r>
            <w:r>
              <w:rPr>
                <w:rFonts w:ascii="Arial" w:hAnsi="Arial" w:cs="Arial"/>
                <w:color w:val="000000"/>
              </w:rPr>
              <w:t>.</w:t>
            </w:r>
          </w:p>
        </w:tc>
      </w:tr>
      <w:tr w:rsidR="00183B12" w14:paraId="3F61142F" w14:textId="77777777" w:rsidTr="009B6A89">
        <w:tc>
          <w:tcPr>
            <w:tcW w:w="1261" w:type="dxa"/>
            <w:gridSpan w:val="2"/>
            <w:tcBorders>
              <w:top w:val="single" w:sz="4" w:space="0" w:color="auto"/>
              <w:left w:val="single" w:sz="18" w:space="0" w:color="auto"/>
              <w:bottom w:val="single" w:sz="4" w:space="0" w:color="auto"/>
            </w:tcBorders>
          </w:tcPr>
          <w:p w14:paraId="1EDC767E" w14:textId="02FF7884"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0ABA7C3F" w14:textId="5B9D137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F3D2067" w14:textId="0DA6BC6D" w:rsidR="00183B12" w:rsidRDefault="00183B12" w:rsidP="00183B12">
            <w:pPr>
              <w:jc w:val="center"/>
              <w:rPr>
                <w:lang w:val="en-AU"/>
              </w:rPr>
            </w:pPr>
            <w:r>
              <w:rPr>
                <w:lang w:val="en-AU"/>
              </w:rPr>
              <w:t>11.2.26.1</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5710ED01" w14:textId="65A5FDDA" w:rsidR="00183B12" w:rsidRDefault="00183B12" w:rsidP="00183B12">
            <w:pPr>
              <w:spacing w:before="20"/>
              <w:jc w:val="both"/>
              <w:rPr>
                <w:rFonts w:ascii="Arial" w:hAnsi="Arial" w:cs="Arial"/>
              </w:rPr>
            </w:pPr>
            <w:r>
              <w:rPr>
                <w:rFonts w:ascii="Arial" w:hAnsi="Arial" w:cs="Arial"/>
              </w:rPr>
              <w:t xml:space="preserve">Reference to </w:t>
            </w:r>
            <w:r w:rsidRPr="00156778">
              <w:rPr>
                <w:rFonts w:ascii="Arial" w:hAnsi="Arial" w:cs="Arial"/>
                <w:i/>
                <w:iCs/>
              </w:rPr>
              <w:t>Kowski v The King</w:t>
            </w:r>
            <w:r>
              <w:rPr>
                <w:rFonts w:ascii="Arial" w:hAnsi="Arial" w:cs="Arial"/>
              </w:rPr>
              <w:t xml:space="preserve"> [2024] VSCA 3.</w:t>
            </w:r>
          </w:p>
        </w:tc>
      </w:tr>
      <w:tr w:rsidR="00183B12" w14:paraId="4105EC4C" w14:textId="77777777" w:rsidTr="009B6A89">
        <w:tc>
          <w:tcPr>
            <w:tcW w:w="1261" w:type="dxa"/>
            <w:gridSpan w:val="2"/>
            <w:tcBorders>
              <w:top w:val="single" w:sz="4" w:space="0" w:color="auto"/>
              <w:left w:val="single" w:sz="18" w:space="0" w:color="auto"/>
              <w:bottom w:val="single" w:sz="4" w:space="0" w:color="auto"/>
            </w:tcBorders>
          </w:tcPr>
          <w:p w14:paraId="293B7797" w14:textId="6E788486"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6967AB6D" w14:textId="3CC4A4A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928710E" w14:textId="3C9CE7CE" w:rsidR="00183B12" w:rsidRDefault="00183B12" w:rsidP="00183B12">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2F85F49D" w14:textId="51D772F9" w:rsidR="00183B12" w:rsidRDefault="00183B12" w:rsidP="00183B12">
            <w:pPr>
              <w:spacing w:before="20"/>
              <w:jc w:val="both"/>
              <w:rPr>
                <w:rFonts w:ascii="Arial" w:hAnsi="Arial" w:cs="Arial"/>
              </w:rPr>
            </w:pPr>
            <w:r>
              <w:rPr>
                <w:rFonts w:ascii="Arial" w:hAnsi="Arial" w:cs="Arial"/>
              </w:rPr>
              <w:t xml:space="preserve">Reference to </w:t>
            </w:r>
            <w:r w:rsidRPr="003B7930">
              <w:rPr>
                <w:rFonts w:ascii="Arial" w:hAnsi="Arial" w:cs="Arial"/>
                <w:i/>
                <w:iCs/>
                <w:color w:val="000000"/>
              </w:rPr>
              <w:t>Seualuga v The King</w:t>
            </w:r>
            <w:r>
              <w:rPr>
                <w:rFonts w:ascii="Arial" w:hAnsi="Arial" w:cs="Arial"/>
                <w:color w:val="000000"/>
              </w:rPr>
              <w:t xml:space="preserve"> [2024] VSCA 7.</w:t>
            </w:r>
          </w:p>
        </w:tc>
      </w:tr>
      <w:tr w:rsidR="00183B12" w14:paraId="4C879FE9" w14:textId="77777777" w:rsidTr="009B6A89">
        <w:tc>
          <w:tcPr>
            <w:tcW w:w="1261" w:type="dxa"/>
            <w:gridSpan w:val="2"/>
            <w:tcBorders>
              <w:top w:val="single" w:sz="4" w:space="0" w:color="auto"/>
              <w:left w:val="single" w:sz="18" w:space="0" w:color="auto"/>
              <w:bottom w:val="single" w:sz="4" w:space="0" w:color="auto"/>
            </w:tcBorders>
          </w:tcPr>
          <w:p w14:paraId="6531B078" w14:textId="4585C346"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3E4BD791" w14:textId="10D43FF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E99A5B2" w14:textId="66C03904" w:rsidR="00183B12" w:rsidRDefault="00183B12" w:rsidP="00183B12">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67769D91" w14:textId="276612FF" w:rsidR="00183B12" w:rsidRDefault="00183B12" w:rsidP="00183B12">
            <w:pPr>
              <w:spacing w:before="20"/>
              <w:jc w:val="both"/>
              <w:rPr>
                <w:rFonts w:ascii="Arial" w:hAnsi="Arial" w:cs="Arial"/>
              </w:rPr>
            </w:pPr>
            <w:r>
              <w:rPr>
                <w:rFonts w:ascii="Arial" w:hAnsi="Arial" w:cs="Arial"/>
              </w:rPr>
              <w:t xml:space="preserve">Extract from </w:t>
            </w:r>
            <w:r w:rsidRPr="007072E5">
              <w:rPr>
                <w:rFonts w:ascii="Arial" w:hAnsi="Arial" w:cs="Arial"/>
                <w:i/>
                <w:iCs/>
              </w:rPr>
              <w:t>Kowski v The King</w:t>
            </w:r>
            <w:r>
              <w:rPr>
                <w:rFonts w:ascii="Arial" w:hAnsi="Arial" w:cs="Arial"/>
              </w:rPr>
              <w:t xml:space="preserve"> [2024] VSCA 3 at [53].</w:t>
            </w:r>
          </w:p>
        </w:tc>
      </w:tr>
      <w:tr w:rsidR="00183B12" w14:paraId="7760CEBB" w14:textId="77777777" w:rsidTr="009B6A89">
        <w:tc>
          <w:tcPr>
            <w:tcW w:w="1261" w:type="dxa"/>
            <w:gridSpan w:val="2"/>
            <w:tcBorders>
              <w:top w:val="single" w:sz="4" w:space="0" w:color="auto"/>
              <w:left w:val="single" w:sz="18" w:space="0" w:color="auto"/>
              <w:bottom w:val="single" w:sz="4" w:space="0" w:color="auto"/>
            </w:tcBorders>
          </w:tcPr>
          <w:p w14:paraId="10FC46D2" w14:textId="2057F211" w:rsidR="00183B12" w:rsidRDefault="00183B12" w:rsidP="00183B12">
            <w:pPr>
              <w:rPr>
                <w:lang w:val="en-AU"/>
              </w:rPr>
            </w:pPr>
            <w:r>
              <w:rPr>
                <w:lang w:val="en-AU"/>
              </w:rPr>
              <w:t>23/02/24</w:t>
            </w:r>
          </w:p>
        </w:tc>
        <w:tc>
          <w:tcPr>
            <w:tcW w:w="836" w:type="dxa"/>
            <w:tcBorders>
              <w:top w:val="single" w:sz="4" w:space="0" w:color="auto"/>
              <w:bottom w:val="single" w:sz="4" w:space="0" w:color="auto"/>
            </w:tcBorders>
          </w:tcPr>
          <w:p w14:paraId="3935B244" w14:textId="1183FF5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C04BB96" w14:textId="30F48023"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C9D3E03" w14:textId="30370BCB" w:rsidR="00183B12" w:rsidRDefault="00183B12" w:rsidP="00183B12">
            <w:pPr>
              <w:spacing w:before="20"/>
              <w:jc w:val="both"/>
              <w:rPr>
                <w:rFonts w:ascii="Arial" w:hAnsi="Arial" w:cs="Arial"/>
              </w:rPr>
            </w:pPr>
            <w:r>
              <w:rPr>
                <w:rFonts w:ascii="Arial" w:hAnsi="Arial" w:cs="Arial"/>
              </w:rPr>
              <w:t xml:space="preserve">Reference to </w:t>
            </w:r>
            <w:r w:rsidRPr="001E084A">
              <w:rPr>
                <w:rFonts w:ascii="Arial" w:hAnsi="Arial" w:cs="Arial"/>
                <w:i/>
                <w:iCs/>
                <w:color w:val="000000"/>
              </w:rPr>
              <w:t>Kowski v The King</w:t>
            </w:r>
            <w:r>
              <w:rPr>
                <w:rFonts w:ascii="Arial" w:hAnsi="Arial" w:cs="Arial"/>
                <w:color w:val="000000"/>
              </w:rPr>
              <w:t xml:space="preserve"> [2024] VSCA 3 and extracts from [66] &amp; [70]-[71].</w:t>
            </w:r>
          </w:p>
        </w:tc>
      </w:tr>
      <w:tr w:rsidR="00183B12" w14:paraId="48AD4357"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5F240C5" w14:textId="2C39240E" w:rsidR="00183B12" w:rsidRPr="0054535C" w:rsidRDefault="00183B12" w:rsidP="00183B12">
            <w:pPr>
              <w:keepNext/>
              <w:keepLines/>
              <w:rPr>
                <w:sz w:val="22"/>
                <w:lang w:val="en-AU"/>
              </w:rPr>
            </w:pPr>
            <w:r>
              <w:rPr>
                <w:sz w:val="22"/>
                <w:lang w:val="en-AU"/>
              </w:rPr>
              <w:t>31/01/24</w:t>
            </w:r>
          </w:p>
        </w:tc>
        <w:tc>
          <w:tcPr>
            <w:tcW w:w="7077" w:type="dxa"/>
            <w:gridSpan w:val="4"/>
            <w:tcBorders>
              <w:top w:val="single" w:sz="12" w:space="0" w:color="FF0000"/>
              <w:bottom w:val="single" w:sz="4" w:space="0" w:color="auto"/>
              <w:right w:val="single" w:sz="18" w:space="0" w:color="auto"/>
            </w:tcBorders>
            <w:shd w:val="clear" w:color="auto" w:fill="DDDDDD"/>
          </w:tcPr>
          <w:p w14:paraId="79ABA386"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28383945" w14:textId="77777777" w:rsidTr="009B6A89">
        <w:trPr>
          <w:trHeight w:val="170"/>
        </w:trPr>
        <w:tc>
          <w:tcPr>
            <w:tcW w:w="1261" w:type="dxa"/>
            <w:gridSpan w:val="2"/>
            <w:tcBorders>
              <w:top w:val="single" w:sz="4" w:space="0" w:color="auto"/>
              <w:left w:val="single" w:sz="18" w:space="0" w:color="auto"/>
              <w:bottom w:val="single" w:sz="18" w:space="0" w:color="000000" w:themeColor="text1"/>
            </w:tcBorders>
          </w:tcPr>
          <w:p w14:paraId="39FD3D98" w14:textId="29C18F62" w:rsidR="00183B12" w:rsidRDefault="00183B12" w:rsidP="00183B12">
            <w:pPr>
              <w:rPr>
                <w:lang w:val="en-AU"/>
              </w:rPr>
            </w:pPr>
            <w:r>
              <w:rPr>
                <w:lang w:val="en-AU"/>
              </w:rPr>
              <w:t>31/01/24</w:t>
            </w:r>
          </w:p>
        </w:tc>
        <w:tc>
          <w:tcPr>
            <w:tcW w:w="836" w:type="dxa"/>
            <w:tcBorders>
              <w:top w:val="single" w:sz="4" w:space="0" w:color="auto"/>
              <w:bottom w:val="single" w:sz="18" w:space="0" w:color="000000" w:themeColor="text1"/>
            </w:tcBorders>
          </w:tcPr>
          <w:p w14:paraId="4330B3A8" w14:textId="77777777" w:rsidR="00183B12" w:rsidRDefault="00183B12" w:rsidP="00183B12">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3E68F9CA" w14:textId="086760B5" w:rsidR="00183B12" w:rsidRDefault="00183B12" w:rsidP="00183B12">
            <w:pPr>
              <w:jc w:val="center"/>
              <w:rPr>
                <w:b/>
                <w:bCs/>
                <w:lang w:val="en-AU"/>
              </w:rPr>
            </w:pPr>
            <w:r>
              <w:rPr>
                <w:b/>
                <w:bCs/>
                <w:lang w:val="en-AU"/>
              </w:rPr>
              <w:t>1.1</w:t>
            </w:r>
          </w:p>
        </w:tc>
        <w:tc>
          <w:tcPr>
            <w:tcW w:w="4787" w:type="dxa"/>
            <w:tcBorders>
              <w:top w:val="single" w:sz="4" w:space="0" w:color="auto"/>
              <w:bottom w:val="single" w:sz="18" w:space="0" w:color="000000" w:themeColor="text1"/>
              <w:right w:val="single" w:sz="18" w:space="0" w:color="auto"/>
            </w:tcBorders>
            <w:shd w:val="clear" w:color="auto" w:fill="auto"/>
          </w:tcPr>
          <w:p w14:paraId="5C439857" w14:textId="48DCD44A" w:rsidR="00183B12" w:rsidRPr="00FD4D70" w:rsidRDefault="00183B12" w:rsidP="00183B12">
            <w:pPr>
              <w:spacing w:before="20" w:after="20"/>
              <w:jc w:val="both"/>
              <w:rPr>
                <w:rFonts w:ascii="Arial" w:hAnsi="Arial" w:cs="Arial"/>
                <w:color w:val="000000" w:themeColor="text1"/>
              </w:rPr>
            </w:pPr>
            <w:r w:rsidRPr="00FD4D70">
              <w:rPr>
                <w:rFonts w:ascii="Arial" w:hAnsi="Arial" w:cs="Arial"/>
                <w:color w:val="000000" w:themeColor="text1"/>
              </w:rPr>
              <w:t xml:space="preserve">Extract from </w:t>
            </w:r>
            <w:r>
              <w:rPr>
                <w:rFonts w:ascii="Arial" w:hAnsi="Arial" w:cs="Arial"/>
              </w:rPr>
              <w:t>“A Short Manual for the Guidance of Children’s Court Magistrates and Probation Officers” (1906).</w:t>
            </w:r>
          </w:p>
        </w:tc>
      </w:tr>
      <w:tr w:rsidR="00183B12" w14:paraId="54563052"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1F907AA" w14:textId="28BB3728" w:rsidR="00183B12" w:rsidRPr="0054535C" w:rsidRDefault="00183B12" w:rsidP="00183B12">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9A7C5A6"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4DF0899D" w14:textId="77777777" w:rsidTr="009B6A89">
        <w:trPr>
          <w:trHeight w:val="283"/>
        </w:trPr>
        <w:tc>
          <w:tcPr>
            <w:tcW w:w="1261" w:type="dxa"/>
            <w:gridSpan w:val="2"/>
            <w:tcBorders>
              <w:left w:val="single" w:sz="18" w:space="0" w:color="auto"/>
            </w:tcBorders>
          </w:tcPr>
          <w:p w14:paraId="5A1BDF23" w14:textId="74B46230" w:rsidR="00183B12" w:rsidRDefault="00183B12" w:rsidP="00183B12">
            <w:pPr>
              <w:rPr>
                <w:lang w:val="en-AU"/>
              </w:rPr>
            </w:pPr>
            <w:r>
              <w:rPr>
                <w:lang w:val="en-AU"/>
              </w:rPr>
              <w:t>31/01/24</w:t>
            </w:r>
          </w:p>
        </w:tc>
        <w:tc>
          <w:tcPr>
            <w:tcW w:w="836" w:type="dxa"/>
          </w:tcPr>
          <w:p w14:paraId="7A4C1734" w14:textId="088EB423" w:rsidR="00183B12" w:rsidRDefault="00183B12" w:rsidP="00183B12">
            <w:pPr>
              <w:jc w:val="center"/>
              <w:rPr>
                <w:lang w:val="en-AU"/>
              </w:rPr>
            </w:pPr>
            <w:r>
              <w:rPr>
                <w:lang w:val="en-AU"/>
              </w:rPr>
              <w:t>2</w:t>
            </w:r>
          </w:p>
        </w:tc>
        <w:tc>
          <w:tcPr>
            <w:tcW w:w="1439" w:type="dxa"/>
          </w:tcPr>
          <w:p w14:paraId="54232FC2" w14:textId="09B79028" w:rsidR="00183B12" w:rsidRDefault="00183B12" w:rsidP="00183B12">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4EC07B5" w14:textId="529B3FF7" w:rsidR="00183B12" w:rsidRDefault="00183B12" w:rsidP="00183B12">
            <w:pPr>
              <w:spacing w:before="20" w:after="20"/>
              <w:jc w:val="both"/>
              <w:rPr>
                <w:rFonts w:ascii="Arial" w:hAnsi="Arial" w:cs="Arial"/>
                <w:bCs/>
                <w:color w:val="000000"/>
              </w:rPr>
            </w:pPr>
            <w:r>
              <w:rPr>
                <w:rFonts w:ascii="Arial" w:hAnsi="Arial" w:cs="Arial"/>
                <w:bCs/>
                <w:color w:val="000000"/>
              </w:rPr>
              <w:t xml:space="preserve">Minor amendments to the summaries of </w:t>
            </w:r>
            <w:r w:rsidRPr="006461A4">
              <w:rPr>
                <w:rFonts w:ascii="Arial" w:hAnsi="Arial" w:cs="Arial"/>
                <w:i/>
                <w:iCs/>
              </w:rPr>
              <w:t>Ramsay Alec (a pseudonym) v The King</w:t>
            </w:r>
            <w:r>
              <w:rPr>
                <w:rFonts w:ascii="Arial" w:hAnsi="Arial" w:cs="Arial"/>
              </w:rPr>
              <w:t xml:space="preserve"> [2023] VSCA 208 and </w:t>
            </w:r>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p>
        </w:tc>
      </w:tr>
      <w:tr w:rsidR="00183B12" w14:paraId="6CF17194" w14:textId="77777777" w:rsidTr="009B6A89">
        <w:trPr>
          <w:trHeight w:val="283"/>
        </w:trPr>
        <w:tc>
          <w:tcPr>
            <w:tcW w:w="1261" w:type="dxa"/>
            <w:gridSpan w:val="2"/>
            <w:tcBorders>
              <w:left w:val="single" w:sz="18" w:space="0" w:color="auto"/>
            </w:tcBorders>
          </w:tcPr>
          <w:p w14:paraId="5902DC9E" w14:textId="591E8DF7" w:rsidR="00183B12" w:rsidRDefault="00183B12" w:rsidP="00183B12">
            <w:pPr>
              <w:rPr>
                <w:lang w:val="en-AU"/>
              </w:rPr>
            </w:pPr>
            <w:r>
              <w:rPr>
                <w:lang w:val="en-AU"/>
              </w:rPr>
              <w:t>31/01/24</w:t>
            </w:r>
          </w:p>
        </w:tc>
        <w:tc>
          <w:tcPr>
            <w:tcW w:w="836" w:type="dxa"/>
          </w:tcPr>
          <w:p w14:paraId="5DD67855" w14:textId="5B6BEB77" w:rsidR="00183B12" w:rsidRDefault="00183B12" w:rsidP="00183B12">
            <w:pPr>
              <w:jc w:val="center"/>
              <w:rPr>
                <w:lang w:val="en-AU"/>
              </w:rPr>
            </w:pPr>
            <w:r>
              <w:rPr>
                <w:lang w:val="en-AU"/>
              </w:rPr>
              <w:t>2</w:t>
            </w:r>
          </w:p>
        </w:tc>
        <w:tc>
          <w:tcPr>
            <w:tcW w:w="1439" w:type="dxa"/>
          </w:tcPr>
          <w:p w14:paraId="07D3340B" w14:textId="5253103E" w:rsidR="00183B12" w:rsidRDefault="00183B12" w:rsidP="00183B12">
            <w:pPr>
              <w:keepNext/>
              <w:jc w:val="center"/>
              <w:rPr>
                <w:lang w:val="en-AU"/>
              </w:rPr>
            </w:pPr>
            <w:r>
              <w:rPr>
                <w:lang w:val="en-AU"/>
              </w:rPr>
              <w:t>2.7.1</w:t>
            </w:r>
          </w:p>
        </w:tc>
        <w:tc>
          <w:tcPr>
            <w:tcW w:w="4802" w:type="dxa"/>
            <w:gridSpan w:val="2"/>
            <w:tcBorders>
              <w:top w:val="single" w:sz="4" w:space="0" w:color="auto"/>
              <w:right w:val="single" w:sz="18" w:space="0" w:color="auto"/>
            </w:tcBorders>
            <w:shd w:val="clear" w:color="auto" w:fill="auto"/>
          </w:tcPr>
          <w:p w14:paraId="4C803155" w14:textId="1E17E952" w:rsidR="00183B12" w:rsidRPr="00496D16" w:rsidRDefault="00183B12" w:rsidP="00183B12">
            <w:pPr>
              <w:spacing w:before="20" w:after="20"/>
              <w:jc w:val="both"/>
              <w:rPr>
                <w:rFonts w:ascii="Arial" w:hAnsi="Arial" w:cs="Arial"/>
                <w:bCs/>
                <w:color w:val="000000"/>
              </w:rPr>
            </w:pPr>
            <w:r>
              <w:rPr>
                <w:rFonts w:ascii="Arial" w:hAnsi="Arial" w:cs="Arial"/>
                <w:bCs/>
                <w:color w:val="000000"/>
              </w:rPr>
              <w:t>Minor amendments to text.</w:t>
            </w:r>
          </w:p>
        </w:tc>
      </w:tr>
      <w:tr w:rsidR="00183B12" w14:paraId="6F0466C5" w14:textId="77777777" w:rsidTr="009B6A89">
        <w:trPr>
          <w:trHeight w:val="227"/>
        </w:trPr>
        <w:tc>
          <w:tcPr>
            <w:tcW w:w="1261" w:type="dxa"/>
            <w:gridSpan w:val="2"/>
            <w:tcBorders>
              <w:left w:val="single" w:sz="18" w:space="0" w:color="auto"/>
              <w:bottom w:val="single" w:sz="4" w:space="0" w:color="000000" w:themeColor="text1"/>
            </w:tcBorders>
          </w:tcPr>
          <w:p w14:paraId="1E25F654" w14:textId="2181DE68" w:rsidR="00183B12" w:rsidRDefault="00183B12" w:rsidP="00183B12">
            <w:pPr>
              <w:rPr>
                <w:lang w:val="en-AU"/>
              </w:rPr>
            </w:pPr>
            <w:r>
              <w:rPr>
                <w:lang w:val="en-AU"/>
              </w:rPr>
              <w:t>31/01/24</w:t>
            </w:r>
          </w:p>
        </w:tc>
        <w:tc>
          <w:tcPr>
            <w:tcW w:w="836" w:type="dxa"/>
            <w:tcBorders>
              <w:bottom w:val="single" w:sz="4" w:space="0" w:color="000000" w:themeColor="text1"/>
            </w:tcBorders>
          </w:tcPr>
          <w:p w14:paraId="3167C6B7" w14:textId="14401583" w:rsidR="00183B12" w:rsidRDefault="00183B12" w:rsidP="00183B12">
            <w:pPr>
              <w:jc w:val="center"/>
              <w:rPr>
                <w:lang w:val="en-AU"/>
              </w:rPr>
            </w:pPr>
            <w:r>
              <w:rPr>
                <w:lang w:val="en-AU"/>
              </w:rPr>
              <w:t>2</w:t>
            </w:r>
          </w:p>
        </w:tc>
        <w:tc>
          <w:tcPr>
            <w:tcW w:w="1439" w:type="dxa"/>
            <w:tcBorders>
              <w:bottom w:val="single" w:sz="4" w:space="0" w:color="000000" w:themeColor="text1"/>
            </w:tcBorders>
          </w:tcPr>
          <w:p w14:paraId="753F17EB" w14:textId="730EA796" w:rsidR="00183B12" w:rsidRDefault="00183B12" w:rsidP="00183B12">
            <w:pPr>
              <w:keepNext/>
              <w:jc w:val="center"/>
              <w:rPr>
                <w:lang w:val="en-AU"/>
              </w:rPr>
            </w:pPr>
            <w:r>
              <w:rPr>
                <w:lang w:val="en-AU"/>
              </w:rPr>
              <w:t>2.7.6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085907B" w14:textId="3262CC38" w:rsidR="00183B12" w:rsidRDefault="00183B12" w:rsidP="00183B12">
            <w:pPr>
              <w:spacing w:before="20" w:after="20"/>
              <w:jc w:val="both"/>
              <w:rPr>
                <w:rFonts w:ascii="Arial" w:hAnsi="Arial" w:cs="Arial"/>
                <w:bCs/>
                <w:color w:val="000000"/>
              </w:rPr>
            </w:pPr>
            <w:r>
              <w:rPr>
                <w:rFonts w:ascii="Arial" w:hAnsi="Arial" w:cs="Arial"/>
                <w:bCs/>
                <w:color w:val="000000"/>
              </w:rPr>
              <w:t xml:space="preserve">Additions to text including a reference to Magistrates’ Court </w:t>
            </w:r>
            <w:r>
              <w:rPr>
                <w:rFonts w:ascii="Arial" w:hAnsi="Arial" w:cs="Arial"/>
                <w:color w:val="000000"/>
              </w:rPr>
              <w:t xml:space="preserve">Practice Direction No. 2 of 2023 and a discussion of s.19A of the </w:t>
            </w:r>
            <w:r w:rsidRPr="00BD2D4E">
              <w:rPr>
                <w:rFonts w:ascii="Arial" w:hAnsi="Arial" w:cs="Arial"/>
                <w:i/>
                <w:iCs/>
                <w:color w:val="000000"/>
              </w:rPr>
              <w:t>Magistrates’ Court Act 1989</w:t>
            </w:r>
            <w:r>
              <w:rPr>
                <w:rFonts w:ascii="Arial" w:hAnsi="Arial" w:cs="Arial"/>
                <w:color w:val="000000"/>
              </w:rPr>
              <w:t>.</w:t>
            </w:r>
          </w:p>
        </w:tc>
      </w:tr>
      <w:tr w:rsidR="00183B12" w14:paraId="5CED18F7" w14:textId="77777777" w:rsidTr="009B6A89">
        <w:trPr>
          <w:trHeight w:val="227"/>
        </w:trPr>
        <w:tc>
          <w:tcPr>
            <w:tcW w:w="1261" w:type="dxa"/>
            <w:gridSpan w:val="2"/>
            <w:tcBorders>
              <w:left w:val="single" w:sz="18" w:space="0" w:color="auto"/>
              <w:bottom w:val="single" w:sz="4" w:space="0" w:color="000000" w:themeColor="text1"/>
            </w:tcBorders>
          </w:tcPr>
          <w:p w14:paraId="4EA35386" w14:textId="7A389B53" w:rsidR="00183B12" w:rsidRDefault="00183B12" w:rsidP="00183B12">
            <w:pPr>
              <w:rPr>
                <w:lang w:val="en-AU"/>
              </w:rPr>
            </w:pPr>
            <w:r>
              <w:rPr>
                <w:lang w:val="en-AU"/>
              </w:rPr>
              <w:t>31/01/24</w:t>
            </w:r>
          </w:p>
        </w:tc>
        <w:tc>
          <w:tcPr>
            <w:tcW w:w="836" w:type="dxa"/>
            <w:tcBorders>
              <w:bottom w:val="single" w:sz="4" w:space="0" w:color="000000" w:themeColor="text1"/>
            </w:tcBorders>
          </w:tcPr>
          <w:p w14:paraId="6AC824F4" w14:textId="0EE3B14C" w:rsidR="00183B12" w:rsidRDefault="00183B12" w:rsidP="00183B12">
            <w:pPr>
              <w:jc w:val="center"/>
              <w:rPr>
                <w:lang w:val="en-AU"/>
              </w:rPr>
            </w:pPr>
            <w:r>
              <w:rPr>
                <w:lang w:val="en-AU"/>
              </w:rPr>
              <w:t>2</w:t>
            </w:r>
          </w:p>
        </w:tc>
        <w:tc>
          <w:tcPr>
            <w:tcW w:w="1439" w:type="dxa"/>
            <w:tcBorders>
              <w:bottom w:val="single" w:sz="4" w:space="0" w:color="000000" w:themeColor="text1"/>
            </w:tcBorders>
          </w:tcPr>
          <w:p w14:paraId="1B3E865A" w14:textId="26ED588E" w:rsidR="00183B12" w:rsidRDefault="00183B12" w:rsidP="00183B12">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B4D8C7" w14:textId="33FD9C6D" w:rsidR="00183B12" w:rsidRDefault="00183B12" w:rsidP="00183B12">
            <w:pPr>
              <w:spacing w:before="20" w:after="20"/>
              <w:jc w:val="both"/>
              <w:rPr>
                <w:rFonts w:ascii="Arial" w:hAnsi="Arial" w:cs="Arial"/>
                <w:bCs/>
                <w:color w:val="000000"/>
              </w:rPr>
            </w:pPr>
            <w:r>
              <w:rPr>
                <w:rFonts w:ascii="Arial" w:hAnsi="Arial" w:cs="Arial"/>
                <w:bCs/>
                <w:color w:val="000000"/>
              </w:rPr>
              <w:t xml:space="preserve">Extracts of footnotes 38 &amp; 39 from </w:t>
            </w:r>
            <w:r w:rsidRPr="001B3E8D">
              <w:rPr>
                <w:rFonts w:ascii="Arial" w:hAnsi="Arial" w:cs="Arial"/>
                <w:bCs/>
                <w:i/>
                <w:iCs/>
                <w:color w:val="000000"/>
              </w:rPr>
              <w:t>Re WD (No 2)</w:t>
            </w:r>
            <w:r>
              <w:rPr>
                <w:rFonts w:ascii="Arial" w:hAnsi="Arial" w:cs="Arial"/>
                <w:bCs/>
                <w:color w:val="000000"/>
              </w:rPr>
              <w:t xml:space="preserve"> [2023] VSC 790.</w:t>
            </w:r>
          </w:p>
        </w:tc>
      </w:tr>
      <w:tr w:rsidR="00183B12" w14:paraId="146DD96A" w14:textId="77777777" w:rsidTr="009B6A89">
        <w:trPr>
          <w:trHeight w:val="227"/>
        </w:trPr>
        <w:tc>
          <w:tcPr>
            <w:tcW w:w="1261" w:type="dxa"/>
            <w:gridSpan w:val="2"/>
            <w:tcBorders>
              <w:left w:val="single" w:sz="18" w:space="0" w:color="auto"/>
              <w:bottom w:val="single" w:sz="4" w:space="0" w:color="000000" w:themeColor="text1"/>
            </w:tcBorders>
          </w:tcPr>
          <w:p w14:paraId="52FD88CC" w14:textId="1F68BCC7" w:rsidR="00183B12" w:rsidRDefault="00183B12" w:rsidP="00183B12">
            <w:pPr>
              <w:rPr>
                <w:lang w:val="en-AU"/>
              </w:rPr>
            </w:pPr>
            <w:r>
              <w:rPr>
                <w:lang w:val="en-AU"/>
              </w:rPr>
              <w:t>31/01/24</w:t>
            </w:r>
          </w:p>
        </w:tc>
        <w:tc>
          <w:tcPr>
            <w:tcW w:w="836" w:type="dxa"/>
            <w:tcBorders>
              <w:bottom w:val="single" w:sz="4" w:space="0" w:color="000000" w:themeColor="text1"/>
            </w:tcBorders>
          </w:tcPr>
          <w:p w14:paraId="6375E089" w14:textId="7B6B392C" w:rsidR="00183B12" w:rsidRDefault="00183B12" w:rsidP="00183B12">
            <w:pPr>
              <w:jc w:val="center"/>
              <w:rPr>
                <w:lang w:val="en-AU"/>
              </w:rPr>
            </w:pPr>
            <w:r>
              <w:rPr>
                <w:lang w:val="en-AU"/>
              </w:rPr>
              <w:t>2</w:t>
            </w:r>
          </w:p>
        </w:tc>
        <w:tc>
          <w:tcPr>
            <w:tcW w:w="1439" w:type="dxa"/>
            <w:tcBorders>
              <w:bottom w:val="single" w:sz="4" w:space="0" w:color="000000" w:themeColor="text1"/>
            </w:tcBorders>
          </w:tcPr>
          <w:p w14:paraId="3C33CD39" w14:textId="7F6BE648"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54DB4D" w14:textId="7EB9B029"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5023B2">
              <w:rPr>
                <w:rFonts w:ascii="Arial" w:hAnsi="Arial" w:cs="Arial"/>
                <w:bCs/>
                <w:i/>
                <w:iCs/>
                <w:color w:val="000000"/>
              </w:rPr>
              <w:t>Re WD (No.2)</w:t>
            </w:r>
            <w:r>
              <w:rPr>
                <w:rFonts w:ascii="Arial" w:hAnsi="Arial" w:cs="Arial"/>
                <w:bCs/>
                <w:color w:val="000000"/>
              </w:rPr>
              <w:t xml:space="preserve"> [2023] VSC 790 and extracts from [58]-[59], [61]-[63] &amp; [115].</w:t>
            </w:r>
          </w:p>
        </w:tc>
      </w:tr>
      <w:tr w:rsidR="00183B12" w14:paraId="099321D5" w14:textId="77777777" w:rsidTr="009B6A89">
        <w:trPr>
          <w:trHeight w:val="227"/>
        </w:trPr>
        <w:tc>
          <w:tcPr>
            <w:tcW w:w="1261" w:type="dxa"/>
            <w:gridSpan w:val="2"/>
            <w:tcBorders>
              <w:left w:val="single" w:sz="18" w:space="0" w:color="auto"/>
              <w:bottom w:val="single" w:sz="4" w:space="0" w:color="000000" w:themeColor="text1"/>
            </w:tcBorders>
          </w:tcPr>
          <w:p w14:paraId="09888A6A" w14:textId="0A67D879" w:rsidR="00183B12" w:rsidRDefault="00183B12" w:rsidP="00183B12">
            <w:pPr>
              <w:rPr>
                <w:lang w:val="en-AU"/>
              </w:rPr>
            </w:pPr>
            <w:r>
              <w:rPr>
                <w:lang w:val="en-AU"/>
              </w:rPr>
              <w:t>31/01/24</w:t>
            </w:r>
          </w:p>
        </w:tc>
        <w:tc>
          <w:tcPr>
            <w:tcW w:w="836" w:type="dxa"/>
            <w:tcBorders>
              <w:bottom w:val="single" w:sz="4" w:space="0" w:color="000000" w:themeColor="text1"/>
            </w:tcBorders>
          </w:tcPr>
          <w:p w14:paraId="5632C911" w14:textId="77777777" w:rsidR="00183B12" w:rsidRDefault="00183B12" w:rsidP="00183B12">
            <w:pPr>
              <w:jc w:val="center"/>
              <w:rPr>
                <w:lang w:val="en-AU"/>
              </w:rPr>
            </w:pPr>
            <w:r>
              <w:rPr>
                <w:lang w:val="en-AU"/>
              </w:rPr>
              <w:t>2</w:t>
            </w:r>
          </w:p>
        </w:tc>
        <w:tc>
          <w:tcPr>
            <w:tcW w:w="1439" w:type="dxa"/>
            <w:tcBorders>
              <w:bottom w:val="single" w:sz="4" w:space="0" w:color="000000" w:themeColor="text1"/>
            </w:tcBorders>
          </w:tcPr>
          <w:p w14:paraId="755872BB" w14:textId="4D79C2C9" w:rsidR="00183B12" w:rsidRDefault="00183B12" w:rsidP="00183B12">
            <w:pPr>
              <w:keepNext/>
              <w:jc w:val="center"/>
              <w:rPr>
                <w:lang w:val="en-AU"/>
              </w:rPr>
            </w:pPr>
            <w:r>
              <w:rPr>
                <w:lang w:val="en-AU"/>
              </w:rPr>
              <w:t>2.8.4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D365CCE" w14:textId="53A08C96" w:rsidR="00183B12" w:rsidRDefault="00183B12" w:rsidP="00183B12">
            <w:pPr>
              <w:spacing w:before="20" w:after="20"/>
              <w:jc w:val="both"/>
              <w:rPr>
                <w:rFonts w:ascii="Arial" w:hAnsi="Arial" w:cs="Arial"/>
                <w:bCs/>
                <w:color w:val="000000"/>
              </w:rPr>
            </w:pPr>
            <w:r>
              <w:rPr>
                <w:rFonts w:ascii="Arial" w:hAnsi="Arial" w:cs="Arial"/>
                <w:bCs/>
                <w:color w:val="000000"/>
              </w:rPr>
              <w:t xml:space="preserve">Commentary on </w:t>
            </w:r>
            <w:r w:rsidRPr="005023B2">
              <w:rPr>
                <w:rFonts w:ascii="Arial" w:hAnsi="Arial" w:cs="Arial"/>
                <w:bCs/>
                <w:i/>
                <w:iCs/>
                <w:color w:val="000000"/>
              </w:rPr>
              <w:t>Re WD (No.2)</w:t>
            </w:r>
            <w:r>
              <w:rPr>
                <w:rFonts w:ascii="Arial" w:hAnsi="Arial" w:cs="Arial"/>
                <w:bCs/>
                <w:color w:val="000000"/>
              </w:rPr>
              <w:t xml:space="preserve"> [2023] VSC 790 and extracts from [100]-[102], [107] &amp; [110].</w:t>
            </w:r>
          </w:p>
        </w:tc>
      </w:tr>
      <w:tr w:rsidR="00183B12" w14:paraId="294C5BC3"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5E8AAB0" w14:textId="0828BEE7" w:rsidR="00183B12" w:rsidRPr="0054535C" w:rsidRDefault="00183B12" w:rsidP="00183B12">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9E8F6AE"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4F6E6EAD" w14:textId="77777777" w:rsidTr="009B6A89">
        <w:trPr>
          <w:trHeight w:val="227"/>
        </w:trPr>
        <w:tc>
          <w:tcPr>
            <w:tcW w:w="1261" w:type="dxa"/>
            <w:gridSpan w:val="2"/>
            <w:tcBorders>
              <w:left w:val="single" w:sz="18" w:space="0" w:color="auto"/>
              <w:bottom w:val="single" w:sz="4" w:space="0" w:color="000000" w:themeColor="text1"/>
            </w:tcBorders>
          </w:tcPr>
          <w:p w14:paraId="0D097625" w14:textId="41309CDF" w:rsidR="00183B12" w:rsidRDefault="00183B12" w:rsidP="00183B12">
            <w:pPr>
              <w:rPr>
                <w:lang w:val="en-AU"/>
              </w:rPr>
            </w:pPr>
            <w:r>
              <w:rPr>
                <w:lang w:val="en-AU"/>
              </w:rPr>
              <w:t>31/01/24</w:t>
            </w:r>
          </w:p>
        </w:tc>
        <w:tc>
          <w:tcPr>
            <w:tcW w:w="836" w:type="dxa"/>
            <w:tcBorders>
              <w:bottom w:val="single" w:sz="4" w:space="0" w:color="000000" w:themeColor="text1"/>
            </w:tcBorders>
          </w:tcPr>
          <w:p w14:paraId="3F060F0E" w14:textId="77777777" w:rsidR="00183B12" w:rsidRDefault="00183B12" w:rsidP="00183B12">
            <w:pPr>
              <w:jc w:val="center"/>
              <w:rPr>
                <w:lang w:val="en-AU"/>
              </w:rPr>
            </w:pPr>
            <w:r>
              <w:rPr>
                <w:lang w:val="en-AU"/>
              </w:rPr>
              <w:t>3</w:t>
            </w:r>
          </w:p>
        </w:tc>
        <w:tc>
          <w:tcPr>
            <w:tcW w:w="1439" w:type="dxa"/>
            <w:tcBorders>
              <w:bottom w:val="single" w:sz="4" w:space="0" w:color="000000" w:themeColor="text1"/>
            </w:tcBorders>
          </w:tcPr>
          <w:p w14:paraId="667C6CF7"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E6D3A9D" w14:textId="77777777" w:rsidR="00183B12" w:rsidRDefault="00183B12" w:rsidP="00183B12">
            <w:pPr>
              <w:spacing w:before="20" w:after="20"/>
              <w:jc w:val="both"/>
              <w:rPr>
                <w:rFonts w:ascii="Arial" w:hAnsi="Arial" w:cs="Arial"/>
              </w:rPr>
            </w:pPr>
            <w:r>
              <w:rPr>
                <w:rFonts w:ascii="Arial" w:hAnsi="Arial" w:cs="Arial"/>
              </w:rPr>
              <w:t xml:space="preserve">Summary of </w:t>
            </w:r>
            <w:r w:rsidRPr="003E6DBB">
              <w:rPr>
                <w:rFonts w:ascii="Arial" w:hAnsi="Arial" w:cs="Arial"/>
                <w:i/>
                <w:iCs/>
              </w:rPr>
              <w:t>Becker v The King</w:t>
            </w:r>
            <w:r>
              <w:rPr>
                <w:rFonts w:ascii="Arial" w:hAnsi="Arial" w:cs="Arial"/>
              </w:rPr>
              <w:t xml:space="preserve"> [2023] VSCA 332 and brief quotations from [6], [108] &amp; [283]. </w:t>
            </w:r>
          </w:p>
        </w:tc>
      </w:tr>
      <w:tr w:rsidR="00183B12" w14:paraId="3F352465" w14:textId="77777777" w:rsidTr="009B6A8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2222647C" w14:textId="4D45A591" w:rsidR="00183B12" w:rsidRDefault="00183B12" w:rsidP="00183B12">
            <w:pPr>
              <w:rPr>
                <w:lang w:val="en-AU"/>
              </w:rPr>
            </w:pPr>
            <w:r>
              <w:rPr>
                <w:lang w:val="en-AU"/>
              </w:rPr>
              <w:t>31/01/24</w:t>
            </w:r>
          </w:p>
        </w:tc>
        <w:tc>
          <w:tcPr>
            <w:tcW w:w="836" w:type="dxa"/>
            <w:tcBorders>
              <w:top w:val="single" w:sz="4" w:space="0" w:color="000000" w:themeColor="text1"/>
              <w:bottom w:val="single" w:sz="4" w:space="0" w:color="000000" w:themeColor="text1"/>
            </w:tcBorders>
          </w:tcPr>
          <w:p w14:paraId="1C75AC1C" w14:textId="77777777" w:rsidR="00183B12" w:rsidRDefault="00183B12" w:rsidP="00183B12">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69587773" w14:textId="77777777" w:rsidR="00183B12" w:rsidRDefault="00183B12" w:rsidP="00183B12">
            <w:pPr>
              <w:keepNext/>
              <w:jc w:val="center"/>
              <w:rPr>
                <w:lang w:val="en-AU"/>
              </w:rPr>
            </w:pPr>
            <w:r>
              <w:rPr>
                <w:lang w:val="en-AU"/>
              </w:rPr>
              <w:t>3.3.4.1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080D5F3F" w14:textId="19461E6F" w:rsidR="00183B12" w:rsidRPr="001D1D3A" w:rsidRDefault="00183B12" w:rsidP="00183B12">
            <w:pPr>
              <w:pStyle w:val="ListParagraph"/>
              <w:numPr>
                <w:ilvl w:val="0"/>
                <w:numId w:val="155"/>
              </w:numPr>
              <w:spacing w:before="20"/>
              <w:ind w:left="357" w:hanging="357"/>
              <w:jc w:val="both"/>
              <w:rPr>
                <w:rFonts w:ascii="Arial" w:hAnsi="Arial" w:cs="Arial"/>
              </w:rPr>
            </w:pPr>
            <w:r w:rsidRPr="001D1D3A">
              <w:rPr>
                <w:rFonts w:ascii="Arial" w:hAnsi="Arial" w:cs="Arial"/>
              </w:rPr>
              <w:t xml:space="preserve">Reference to </w:t>
            </w:r>
            <w:r w:rsidRPr="001D1D3A">
              <w:rPr>
                <w:rFonts w:ascii="Arial" w:hAnsi="Arial" w:cs="Arial"/>
                <w:i/>
                <w:iCs/>
              </w:rPr>
              <w:t>Karam v The King</w:t>
            </w:r>
            <w:r w:rsidRPr="001D1D3A">
              <w:rPr>
                <w:rFonts w:ascii="Arial" w:hAnsi="Arial" w:cs="Arial"/>
              </w:rPr>
              <w:t xml:space="preserve"> [2023] VSCA 318 at [187]-[3</w:t>
            </w:r>
            <w:r>
              <w:rPr>
                <w:rFonts w:ascii="Arial" w:hAnsi="Arial" w:cs="Arial"/>
              </w:rPr>
              <w:t>55</w:t>
            </w:r>
            <w:r w:rsidRPr="001D1D3A">
              <w:rPr>
                <w:rFonts w:ascii="Arial" w:hAnsi="Arial" w:cs="Arial"/>
              </w:rPr>
              <w:t>].</w:t>
            </w:r>
          </w:p>
          <w:p w14:paraId="01EB6959" w14:textId="589CEFCA" w:rsidR="00183B12" w:rsidRPr="001D1D3A" w:rsidRDefault="00183B12" w:rsidP="00183B12">
            <w:pPr>
              <w:pStyle w:val="ListParagraph"/>
              <w:numPr>
                <w:ilvl w:val="0"/>
                <w:numId w:val="155"/>
              </w:numPr>
              <w:spacing w:after="20"/>
              <w:ind w:left="357" w:hanging="357"/>
              <w:jc w:val="both"/>
              <w:rPr>
                <w:rFonts w:ascii="Arial" w:hAnsi="Arial" w:cs="Arial"/>
              </w:rPr>
            </w:pPr>
            <w:r w:rsidRPr="001D1D3A">
              <w:rPr>
                <w:rFonts w:ascii="Arial" w:hAnsi="Arial" w:cs="Arial"/>
              </w:rPr>
              <w:t xml:space="preserve">Summary of </w:t>
            </w:r>
            <w:r w:rsidRPr="001D1D3A">
              <w:rPr>
                <w:rFonts w:ascii="Arial" w:hAnsi="Arial" w:cs="Arial"/>
                <w:i/>
                <w:iCs/>
              </w:rPr>
              <w:t>CDPP v Carrick (a pseudonym)</w:t>
            </w:r>
            <w:r w:rsidRPr="001D1D3A">
              <w:rPr>
                <w:rFonts w:ascii="Arial" w:hAnsi="Arial" w:cs="Arial"/>
              </w:rPr>
              <w:t xml:space="preserve"> [2023] VChC 2 and extract from [72]-[84].</w:t>
            </w:r>
          </w:p>
        </w:tc>
      </w:tr>
      <w:tr w:rsidR="00183B12" w14:paraId="0105442E" w14:textId="77777777" w:rsidTr="009B6A8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7169068D" w14:textId="4D107498" w:rsidR="00183B12" w:rsidRDefault="00183B12" w:rsidP="00183B12">
            <w:pPr>
              <w:rPr>
                <w:lang w:val="en-AU"/>
              </w:rPr>
            </w:pPr>
            <w:r>
              <w:rPr>
                <w:lang w:val="en-AU"/>
              </w:rPr>
              <w:t>31/01/24</w:t>
            </w:r>
          </w:p>
        </w:tc>
        <w:tc>
          <w:tcPr>
            <w:tcW w:w="836" w:type="dxa"/>
            <w:tcBorders>
              <w:top w:val="single" w:sz="4" w:space="0" w:color="000000" w:themeColor="text1"/>
              <w:bottom w:val="single" w:sz="4" w:space="0" w:color="000000" w:themeColor="text1"/>
            </w:tcBorders>
          </w:tcPr>
          <w:p w14:paraId="652D50B2" w14:textId="77777777" w:rsidR="00183B12" w:rsidRDefault="00183B12" w:rsidP="00183B12">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167DB813" w14:textId="05E337D7" w:rsidR="00183B12" w:rsidRDefault="00183B12" w:rsidP="00183B12">
            <w:pPr>
              <w:keepNext/>
              <w:jc w:val="center"/>
              <w:rPr>
                <w:lang w:val="en-AU"/>
              </w:rPr>
            </w:pPr>
            <w:r>
              <w:rPr>
                <w:lang w:val="en-AU"/>
              </w:rPr>
              <w:t>3.5.3.5</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700B6A98" w14:textId="744378E6" w:rsidR="00183B12" w:rsidRDefault="00183B12" w:rsidP="00183B12">
            <w:pPr>
              <w:spacing w:before="20" w:after="20"/>
              <w:jc w:val="both"/>
              <w:rPr>
                <w:rFonts w:ascii="Arial" w:hAnsi="Arial" w:cs="Arial"/>
              </w:rPr>
            </w:pPr>
            <w:r>
              <w:rPr>
                <w:rFonts w:ascii="Arial" w:hAnsi="Arial" w:cs="Arial"/>
              </w:rPr>
              <w:t xml:space="preserve">Summary of </w:t>
            </w:r>
            <w:r w:rsidRPr="00346C81">
              <w:rPr>
                <w:rFonts w:ascii="Arial" w:hAnsi="Arial" w:cs="Arial"/>
                <w:i/>
                <w:iCs/>
              </w:rPr>
              <w:t>DFFH v ZX</w:t>
            </w:r>
            <w:r>
              <w:rPr>
                <w:rFonts w:ascii="Arial" w:hAnsi="Arial" w:cs="Arial"/>
              </w:rPr>
              <w:t xml:space="preserve"> [2023] VChC 3 and extracts from [24] &amp; [31]-[43].</w:t>
            </w:r>
          </w:p>
        </w:tc>
      </w:tr>
      <w:tr w:rsidR="00183B12" w14:paraId="781E2AB5" w14:textId="77777777" w:rsidTr="009B6A89">
        <w:trPr>
          <w:trHeight w:val="227"/>
        </w:trPr>
        <w:tc>
          <w:tcPr>
            <w:tcW w:w="1261" w:type="dxa"/>
            <w:gridSpan w:val="2"/>
            <w:tcBorders>
              <w:top w:val="single" w:sz="4" w:space="0" w:color="000000" w:themeColor="text1"/>
              <w:left w:val="single" w:sz="18" w:space="0" w:color="auto"/>
              <w:bottom w:val="single" w:sz="12" w:space="0" w:color="000000" w:themeColor="text1"/>
            </w:tcBorders>
          </w:tcPr>
          <w:p w14:paraId="02CA3187" w14:textId="385A2980" w:rsidR="00183B12" w:rsidRDefault="00183B12" w:rsidP="00183B12">
            <w:pPr>
              <w:rPr>
                <w:lang w:val="en-AU"/>
              </w:rPr>
            </w:pPr>
            <w:r>
              <w:rPr>
                <w:lang w:val="en-AU"/>
              </w:rPr>
              <w:t>31/01/24</w:t>
            </w:r>
          </w:p>
        </w:tc>
        <w:tc>
          <w:tcPr>
            <w:tcW w:w="836" w:type="dxa"/>
            <w:tcBorders>
              <w:top w:val="single" w:sz="4" w:space="0" w:color="000000" w:themeColor="text1"/>
              <w:bottom w:val="single" w:sz="12" w:space="0" w:color="000000" w:themeColor="text1"/>
            </w:tcBorders>
          </w:tcPr>
          <w:p w14:paraId="21DAABB6" w14:textId="7CD70DEA" w:rsidR="00183B12" w:rsidRDefault="00183B12" w:rsidP="00183B12">
            <w:pPr>
              <w:jc w:val="center"/>
              <w:rPr>
                <w:lang w:val="en-AU"/>
              </w:rPr>
            </w:pPr>
            <w:r>
              <w:rPr>
                <w:lang w:val="en-AU"/>
              </w:rPr>
              <w:t>3</w:t>
            </w:r>
          </w:p>
        </w:tc>
        <w:tc>
          <w:tcPr>
            <w:tcW w:w="1439" w:type="dxa"/>
            <w:tcBorders>
              <w:top w:val="single" w:sz="4" w:space="0" w:color="000000" w:themeColor="text1"/>
              <w:bottom w:val="single" w:sz="12" w:space="0" w:color="000000" w:themeColor="text1"/>
            </w:tcBorders>
          </w:tcPr>
          <w:p w14:paraId="5CFA2A47" w14:textId="18D41D3C" w:rsidR="00183B12" w:rsidRDefault="00183B12" w:rsidP="00183B12">
            <w:pPr>
              <w:keepNext/>
              <w:jc w:val="center"/>
              <w:rPr>
                <w:lang w:val="en-AU"/>
              </w:rPr>
            </w:pPr>
            <w:r>
              <w:rPr>
                <w:lang w:val="en-AU"/>
              </w:rPr>
              <w:t>3.5.3.6</w:t>
            </w:r>
          </w:p>
        </w:tc>
        <w:tc>
          <w:tcPr>
            <w:tcW w:w="4802" w:type="dxa"/>
            <w:gridSpan w:val="2"/>
            <w:tcBorders>
              <w:top w:val="single" w:sz="4" w:space="0" w:color="000000" w:themeColor="text1"/>
              <w:bottom w:val="single" w:sz="12" w:space="0" w:color="000000" w:themeColor="text1"/>
              <w:right w:val="single" w:sz="18" w:space="0" w:color="auto"/>
            </w:tcBorders>
            <w:shd w:val="clear" w:color="auto" w:fill="auto"/>
          </w:tcPr>
          <w:p w14:paraId="0434C960" w14:textId="486C8170" w:rsidR="00183B12" w:rsidRDefault="00183B12" w:rsidP="00183B12">
            <w:pPr>
              <w:spacing w:before="20" w:after="20"/>
              <w:jc w:val="both"/>
              <w:rPr>
                <w:rFonts w:ascii="Arial" w:hAnsi="Arial" w:cs="Arial"/>
              </w:rPr>
            </w:pPr>
            <w:r>
              <w:rPr>
                <w:rFonts w:ascii="Arial" w:hAnsi="Arial" w:cs="Arial"/>
              </w:rPr>
              <w:t xml:space="preserve">Reference to </w:t>
            </w:r>
            <w:r w:rsidRPr="005D297C">
              <w:rPr>
                <w:rFonts w:ascii="Arial" w:hAnsi="Arial" w:cs="Arial"/>
                <w:i/>
                <w:iCs/>
              </w:rPr>
              <w:t>CDPP v Carrick (a pseudonym)</w:t>
            </w:r>
            <w:r w:rsidRPr="005D297C">
              <w:rPr>
                <w:rFonts w:ascii="Arial" w:hAnsi="Arial" w:cs="Arial"/>
              </w:rPr>
              <w:t xml:space="preserve"> [2023] VChC 2</w:t>
            </w:r>
            <w:r>
              <w:rPr>
                <w:rFonts w:ascii="Arial" w:hAnsi="Arial" w:cs="Arial"/>
              </w:rPr>
              <w:t xml:space="preserve"> at [85]-[89].</w:t>
            </w:r>
          </w:p>
        </w:tc>
      </w:tr>
      <w:tr w:rsidR="00183B12" w14:paraId="38A3E77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A953E4" w14:textId="743664F7" w:rsidR="00183B12" w:rsidRPr="0054535C" w:rsidRDefault="00183B12" w:rsidP="00183B12">
            <w:pPr>
              <w:keepNext/>
              <w:keepLines/>
              <w:rPr>
                <w:sz w:val="22"/>
                <w:lang w:val="en-AU"/>
              </w:rPr>
            </w:pPr>
            <w:r>
              <w:rPr>
                <w:sz w:val="22"/>
                <w:lang w:val="en-AU"/>
              </w:rPr>
              <w:lastRenderedPageBreak/>
              <w:t>31/01/24</w:t>
            </w:r>
          </w:p>
        </w:tc>
        <w:tc>
          <w:tcPr>
            <w:tcW w:w="7077" w:type="dxa"/>
            <w:gridSpan w:val="4"/>
            <w:tcBorders>
              <w:top w:val="single" w:sz="18" w:space="0" w:color="auto"/>
              <w:bottom w:val="single" w:sz="4" w:space="0" w:color="auto"/>
              <w:right w:val="single" w:sz="18" w:space="0" w:color="auto"/>
            </w:tcBorders>
            <w:shd w:val="clear" w:color="auto" w:fill="DDDDDD"/>
          </w:tcPr>
          <w:p w14:paraId="420443A5"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989637B" w14:textId="77777777" w:rsidTr="009B6A89">
        <w:tc>
          <w:tcPr>
            <w:tcW w:w="1261" w:type="dxa"/>
            <w:gridSpan w:val="2"/>
            <w:tcBorders>
              <w:top w:val="single" w:sz="4" w:space="0" w:color="auto"/>
              <w:left w:val="single" w:sz="18" w:space="0" w:color="auto"/>
              <w:bottom w:val="single" w:sz="4" w:space="0" w:color="auto"/>
            </w:tcBorders>
          </w:tcPr>
          <w:p w14:paraId="26204678" w14:textId="77F8BB0C"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3F3C2B4E" w14:textId="1C2CB6B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25634A5" w14:textId="147014CD" w:rsidR="00183B12" w:rsidRDefault="00183B12" w:rsidP="00183B12">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tcPr>
          <w:p w14:paraId="402E413C" w14:textId="2ADAB7E4"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7A0DF0">
              <w:rPr>
                <w:rFonts w:ascii="Arial" w:hAnsi="Arial" w:cs="Arial"/>
                <w:i/>
                <w:iCs/>
              </w:rPr>
              <w:t>DFFH v ZX</w:t>
            </w:r>
            <w:r>
              <w:rPr>
                <w:rFonts w:ascii="Arial" w:hAnsi="Arial" w:cs="Arial"/>
              </w:rPr>
              <w:t xml:space="preserve"> [2023] VChC 3 at [18]-[19].</w:t>
            </w:r>
          </w:p>
        </w:tc>
      </w:tr>
      <w:tr w:rsidR="00183B12" w14:paraId="2FD60030" w14:textId="77777777" w:rsidTr="009B6A89">
        <w:tc>
          <w:tcPr>
            <w:tcW w:w="1261" w:type="dxa"/>
            <w:gridSpan w:val="2"/>
            <w:tcBorders>
              <w:top w:val="single" w:sz="4" w:space="0" w:color="auto"/>
              <w:left w:val="single" w:sz="18" w:space="0" w:color="auto"/>
              <w:bottom w:val="single" w:sz="4" w:space="0" w:color="auto"/>
            </w:tcBorders>
          </w:tcPr>
          <w:p w14:paraId="73147FD0" w14:textId="378AC1AF"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74784938" w14:textId="613523C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59DD085" w14:textId="09370BD0" w:rsidR="00183B12" w:rsidRDefault="00183B12" w:rsidP="00183B12">
            <w:pPr>
              <w:keepNext/>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52555CCD" w14:textId="00F35E4B" w:rsidR="00183B12" w:rsidRDefault="00183B12" w:rsidP="00183B12">
            <w:pPr>
              <w:spacing w:before="20" w:after="20"/>
              <w:jc w:val="both"/>
              <w:rPr>
                <w:rFonts w:ascii="Arial" w:hAnsi="Arial" w:cs="Arial"/>
                <w:color w:val="000000"/>
              </w:rPr>
            </w:pPr>
            <w:r>
              <w:rPr>
                <w:rFonts w:ascii="Arial" w:hAnsi="Arial" w:cs="Arial"/>
                <w:color w:val="000000"/>
              </w:rPr>
              <w:t>Addition of reference to Form 13 in relation to an IAO to a declared hospital.</w:t>
            </w:r>
          </w:p>
        </w:tc>
      </w:tr>
      <w:tr w:rsidR="00183B12" w14:paraId="24387699" w14:textId="77777777" w:rsidTr="009B6A89">
        <w:tc>
          <w:tcPr>
            <w:tcW w:w="1261" w:type="dxa"/>
            <w:gridSpan w:val="2"/>
            <w:tcBorders>
              <w:top w:val="single" w:sz="4" w:space="0" w:color="auto"/>
              <w:left w:val="single" w:sz="18" w:space="0" w:color="auto"/>
              <w:bottom w:val="single" w:sz="4" w:space="0" w:color="auto"/>
            </w:tcBorders>
          </w:tcPr>
          <w:p w14:paraId="364226F8" w14:textId="75FA0622"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22DDD562" w14:textId="2631501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34FC98C" w14:textId="78E14768" w:rsidR="00183B12" w:rsidRDefault="00183B12" w:rsidP="00183B12">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16F3DB80" w14:textId="6A464E28" w:rsidR="00183B12" w:rsidRDefault="00183B12" w:rsidP="00183B12">
            <w:pPr>
              <w:spacing w:before="20" w:after="20"/>
              <w:jc w:val="both"/>
              <w:rPr>
                <w:rFonts w:ascii="Arial" w:hAnsi="Arial" w:cs="Arial"/>
                <w:color w:val="000000"/>
              </w:rPr>
            </w:pPr>
            <w:r>
              <w:rPr>
                <w:rFonts w:ascii="Arial" w:hAnsi="Arial" w:cs="Arial"/>
                <w:color w:val="000000"/>
              </w:rPr>
              <w:t>Additions to text.</w:t>
            </w:r>
          </w:p>
        </w:tc>
      </w:tr>
      <w:tr w:rsidR="00183B12" w14:paraId="7557B4AF" w14:textId="77777777" w:rsidTr="009B6A89">
        <w:tc>
          <w:tcPr>
            <w:tcW w:w="1261" w:type="dxa"/>
            <w:gridSpan w:val="2"/>
            <w:tcBorders>
              <w:top w:val="single" w:sz="4" w:space="0" w:color="auto"/>
              <w:left w:val="single" w:sz="18" w:space="0" w:color="auto"/>
              <w:bottom w:val="single" w:sz="4" w:space="0" w:color="auto"/>
            </w:tcBorders>
          </w:tcPr>
          <w:p w14:paraId="29A0DE6E" w14:textId="48EF8835"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1B81FE0D" w14:textId="6290A03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4FBF543" w14:textId="5509CD67" w:rsidR="00183B12" w:rsidRDefault="00183B12" w:rsidP="00183B12">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0FB575E2" w14:textId="7B1B735A" w:rsidR="00183B12" w:rsidRDefault="00183B12" w:rsidP="00183B12">
            <w:pPr>
              <w:pStyle w:val="ListParagraph"/>
              <w:numPr>
                <w:ilvl w:val="0"/>
                <w:numId w:val="156"/>
              </w:numPr>
              <w:spacing w:before="20" w:after="20"/>
              <w:ind w:left="357" w:hanging="357"/>
              <w:jc w:val="both"/>
              <w:rPr>
                <w:rFonts w:ascii="Arial" w:hAnsi="Arial" w:cs="Arial"/>
                <w:color w:val="000000"/>
              </w:rPr>
            </w:pPr>
            <w:r>
              <w:rPr>
                <w:rFonts w:ascii="Arial" w:hAnsi="Arial" w:cs="Arial"/>
                <w:color w:val="000000"/>
              </w:rPr>
              <w:t>Additions to text.</w:t>
            </w:r>
          </w:p>
          <w:p w14:paraId="30FD028D" w14:textId="4ABEAB11" w:rsidR="00183B12" w:rsidRPr="00A95226" w:rsidRDefault="00183B12" w:rsidP="00183B12">
            <w:pPr>
              <w:pStyle w:val="ListParagraph"/>
              <w:numPr>
                <w:ilvl w:val="0"/>
                <w:numId w:val="156"/>
              </w:numPr>
              <w:spacing w:before="20" w:after="20"/>
              <w:ind w:left="357" w:hanging="357"/>
              <w:jc w:val="both"/>
              <w:rPr>
                <w:rFonts w:ascii="Arial" w:hAnsi="Arial" w:cs="Arial"/>
                <w:color w:val="000000"/>
              </w:rPr>
            </w:pPr>
            <w:r w:rsidRPr="00A95226">
              <w:rPr>
                <w:rFonts w:ascii="Arial" w:hAnsi="Arial" w:cs="Arial"/>
                <w:color w:val="000000"/>
              </w:rPr>
              <w:t xml:space="preserve">Deletion of alleged [90] extracted from </w:t>
            </w:r>
            <w:r w:rsidRPr="00A95226">
              <w:rPr>
                <w:rFonts w:ascii="Arial" w:hAnsi="Arial" w:cs="Arial"/>
                <w:i/>
                <w:iCs/>
                <w:color w:val="000000"/>
              </w:rPr>
              <w:t>AA v DHHS &amp; Ors</w:t>
            </w:r>
            <w:r w:rsidRPr="00A95226">
              <w:rPr>
                <w:rFonts w:ascii="Arial" w:hAnsi="Arial" w:cs="Arial"/>
                <w:color w:val="000000"/>
              </w:rPr>
              <w:t xml:space="preserve"> [2020] VSC 400; (2020) 61 VR 436 which was erroneously merely a repeat of [89].</w:t>
            </w:r>
          </w:p>
        </w:tc>
      </w:tr>
      <w:tr w:rsidR="00183B12" w14:paraId="7C4DCAC0" w14:textId="77777777" w:rsidTr="009B6A89">
        <w:tc>
          <w:tcPr>
            <w:tcW w:w="1261" w:type="dxa"/>
            <w:gridSpan w:val="2"/>
            <w:tcBorders>
              <w:top w:val="single" w:sz="4" w:space="0" w:color="auto"/>
              <w:left w:val="single" w:sz="18" w:space="0" w:color="auto"/>
              <w:bottom w:val="single" w:sz="4" w:space="0" w:color="auto"/>
            </w:tcBorders>
          </w:tcPr>
          <w:p w14:paraId="02F45206" w14:textId="679BE881"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71FB58B7" w14:textId="7777777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1A5D54E" w14:textId="0DFA375A" w:rsidR="00183B12" w:rsidRDefault="00183B12" w:rsidP="00183B12">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11F4EDA7" w14:textId="4D86B57C"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620B23">
              <w:rPr>
                <w:rFonts w:ascii="Arial" w:hAnsi="Arial" w:cs="Arial"/>
                <w:i/>
                <w:iCs/>
                <w:color w:val="000000"/>
              </w:rPr>
              <w:t>Julia Kukuy v Timothy Holden &amp; Anor</w:t>
            </w:r>
            <w:r>
              <w:rPr>
                <w:rFonts w:ascii="Arial" w:hAnsi="Arial" w:cs="Arial"/>
                <w:color w:val="000000"/>
              </w:rPr>
              <w:t xml:space="preserve"> [2023] VSCA 331 at [37].</w:t>
            </w:r>
          </w:p>
        </w:tc>
      </w:tr>
      <w:tr w:rsidR="00183B12" w14:paraId="1AA0A4E7"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30D3D627" w14:textId="4D2911D7" w:rsidR="00183B12" w:rsidRPr="0054535C" w:rsidRDefault="00183B12" w:rsidP="00183B12">
            <w:pPr>
              <w:keepNext/>
              <w:keepLines/>
              <w:rPr>
                <w:sz w:val="22"/>
                <w:lang w:val="en-AU"/>
              </w:rPr>
            </w:pPr>
            <w:r>
              <w:rPr>
                <w:sz w:val="22"/>
                <w:lang w:val="en-AU"/>
              </w:rPr>
              <w:t>31/01/24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9CB62F8" w14:textId="708C659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83B12" w14:paraId="4CA1FD91" w14:textId="77777777" w:rsidTr="009B6A89">
        <w:tc>
          <w:tcPr>
            <w:tcW w:w="1261" w:type="dxa"/>
            <w:gridSpan w:val="2"/>
            <w:tcBorders>
              <w:top w:val="single" w:sz="4" w:space="0" w:color="auto"/>
              <w:left w:val="single" w:sz="18" w:space="0" w:color="auto"/>
              <w:bottom w:val="single" w:sz="4" w:space="0" w:color="auto"/>
            </w:tcBorders>
          </w:tcPr>
          <w:p w14:paraId="1FE2FF79" w14:textId="4190F3B2"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626F785B" w14:textId="7777777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9692C20" w14:textId="7DDF39F9" w:rsidR="00183B12" w:rsidRDefault="00183B12" w:rsidP="00183B12">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02CEA524" w14:textId="77777777" w:rsidR="00183B12" w:rsidRPr="00514D83" w:rsidRDefault="00183B12" w:rsidP="00183B12">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183B12" w14:paraId="5B38CD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5F7F03" w14:textId="07DB69F0" w:rsidR="00183B12" w:rsidRPr="0054535C" w:rsidRDefault="00183B12" w:rsidP="00183B12">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8987122"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5D9958F5" w14:textId="77777777" w:rsidTr="009B6A89">
        <w:trPr>
          <w:trHeight w:val="283"/>
        </w:trPr>
        <w:tc>
          <w:tcPr>
            <w:tcW w:w="1261" w:type="dxa"/>
            <w:gridSpan w:val="2"/>
            <w:tcBorders>
              <w:left w:val="single" w:sz="18" w:space="0" w:color="auto"/>
            </w:tcBorders>
          </w:tcPr>
          <w:p w14:paraId="2D1FC2FE" w14:textId="4C1A2D51" w:rsidR="00183B12" w:rsidRDefault="00183B12" w:rsidP="00183B12">
            <w:pPr>
              <w:rPr>
                <w:lang w:val="en-AU"/>
              </w:rPr>
            </w:pPr>
            <w:r>
              <w:rPr>
                <w:lang w:val="en-AU"/>
              </w:rPr>
              <w:t>31/01/24</w:t>
            </w:r>
          </w:p>
        </w:tc>
        <w:tc>
          <w:tcPr>
            <w:tcW w:w="836" w:type="dxa"/>
          </w:tcPr>
          <w:p w14:paraId="36885E7E" w14:textId="77777777" w:rsidR="00183B12" w:rsidRDefault="00183B12" w:rsidP="00183B12">
            <w:pPr>
              <w:jc w:val="center"/>
              <w:rPr>
                <w:lang w:val="en-AU"/>
              </w:rPr>
            </w:pPr>
            <w:r>
              <w:rPr>
                <w:lang w:val="en-AU"/>
              </w:rPr>
              <w:t>7</w:t>
            </w:r>
          </w:p>
        </w:tc>
        <w:tc>
          <w:tcPr>
            <w:tcW w:w="1439" w:type="dxa"/>
          </w:tcPr>
          <w:p w14:paraId="289DE7E8" w14:textId="6808368D" w:rsidR="00183B12" w:rsidRDefault="00183B12" w:rsidP="00183B12">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4CD68AD8" w14:textId="1F2A9596" w:rsidR="00183B12" w:rsidRDefault="00183B12" w:rsidP="00183B12">
            <w:pPr>
              <w:spacing w:before="20" w:after="20"/>
              <w:jc w:val="both"/>
              <w:rPr>
                <w:rFonts w:ascii="Arial" w:hAnsi="Arial" w:cs="Arial"/>
              </w:rPr>
            </w:pPr>
            <w:r>
              <w:rPr>
                <w:rFonts w:ascii="Arial" w:hAnsi="Arial" w:cs="Arial"/>
              </w:rPr>
              <w:t xml:space="preserve">Extracts from </w:t>
            </w:r>
            <w:r w:rsidRPr="008529E3">
              <w:rPr>
                <w:rFonts w:ascii="Arial" w:hAnsi="Arial" w:cs="Arial"/>
                <w:i/>
                <w:iCs/>
                <w:color w:val="000000"/>
              </w:rPr>
              <w:t>Kuksal v Mioch</w:t>
            </w:r>
            <w:r>
              <w:rPr>
                <w:rFonts w:ascii="Arial" w:hAnsi="Arial" w:cs="Arial"/>
                <w:color w:val="000000"/>
              </w:rPr>
              <w:t xml:space="preserve"> [2023] VSC 624 at [48].</w:t>
            </w:r>
          </w:p>
        </w:tc>
      </w:tr>
      <w:tr w:rsidR="00183B12" w14:paraId="246860BF" w14:textId="77777777" w:rsidTr="009B6A89">
        <w:trPr>
          <w:trHeight w:val="180"/>
        </w:trPr>
        <w:tc>
          <w:tcPr>
            <w:tcW w:w="1261" w:type="dxa"/>
            <w:gridSpan w:val="2"/>
            <w:vMerge w:val="restart"/>
            <w:tcBorders>
              <w:left w:val="single" w:sz="18" w:space="0" w:color="auto"/>
            </w:tcBorders>
          </w:tcPr>
          <w:p w14:paraId="1F4BF495" w14:textId="4C4AB29D" w:rsidR="00183B12" w:rsidRDefault="00183B12" w:rsidP="00183B12">
            <w:pPr>
              <w:rPr>
                <w:lang w:val="en-AU"/>
              </w:rPr>
            </w:pPr>
            <w:r>
              <w:rPr>
                <w:lang w:val="en-AU"/>
              </w:rPr>
              <w:t>31/01/24</w:t>
            </w:r>
          </w:p>
        </w:tc>
        <w:tc>
          <w:tcPr>
            <w:tcW w:w="836" w:type="dxa"/>
            <w:vMerge w:val="restart"/>
          </w:tcPr>
          <w:p w14:paraId="3FF2C468" w14:textId="719A88B8" w:rsidR="00183B12" w:rsidRDefault="00183B12" w:rsidP="00183B12">
            <w:pPr>
              <w:jc w:val="center"/>
              <w:rPr>
                <w:lang w:val="en-AU"/>
              </w:rPr>
            </w:pPr>
            <w:r>
              <w:rPr>
                <w:lang w:val="en-AU"/>
              </w:rPr>
              <w:t>7</w:t>
            </w:r>
          </w:p>
        </w:tc>
        <w:tc>
          <w:tcPr>
            <w:tcW w:w="1439" w:type="dxa"/>
            <w:vMerge w:val="restart"/>
          </w:tcPr>
          <w:p w14:paraId="5F65A02C" w14:textId="547397FC" w:rsidR="00183B12" w:rsidRDefault="00183B12" w:rsidP="00183B12">
            <w:pPr>
              <w:keepNext/>
              <w:jc w:val="center"/>
              <w:rPr>
                <w:lang w:val="en-AU"/>
              </w:rPr>
            </w:pPr>
            <w:r>
              <w:rPr>
                <w:lang w:val="en-AU"/>
              </w:rPr>
              <w:t>7.7.4</w:t>
            </w:r>
          </w:p>
        </w:tc>
        <w:tc>
          <w:tcPr>
            <w:tcW w:w="4802" w:type="dxa"/>
            <w:gridSpan w:val="2"/>
            <w:tcBorders>
              <w:top w:val="single" w:sz="4" w:space="0" w:color="auto"/>
              <w:right w:val="single" w:sz="18" w:space="0" w:color="auto"/>
            </w:tcBorders>
            <w:shd w:val="clear" w:color="auto" w:fill="FFF2CC"/>
          </w:tcPr>
          <w:p w14:paraId="58BEA262" w14:textId="71D9EE34" w:rsidR="00183B12" w:rsidRDefault="00183B12" w:rsidP="00183B12">
            <w:pPr>
              <w:spacing w:before="20" w:after="20"/>
              <w:jc w:val="both"/>
              <w:rPr>
                <w:rFonts w:ascii="Arial" w:hAnsi="Arial" w:cs="Arial"/>
              </w:rPr>
            </w:pPr>
            <w:r w:rsidRPr="00D330C6">
              <w:rPr>
                <w:rFonts w:ascii="Arial" w:hAnsi="Arial" w:cs="Arial"/>
                <w:b/>
                <w:color w:val="000000"/>
              </w:rPr>
              <w:t>Section heading amended to "</w:t>
            </w:r>
            <w:bookmarkStart w:id="66" w:name="_Hlk156888933"/>
            <w:r>
              <w:rPr>
                <w:rFonts w:ascii="Arial" w:hAnsi="Arial" w:cs="Arial"/>
                <w:b/>
                <w:color w:val="000000"/>
              </w:rPr>
              <w:t xml:space="preserve">Criminal Division statistics involving </w:t>
            </w:r>
            <w:r>
              <w:rPr>
                <w:rFonts w:ascii="Arial" w:hAnsi="Arial" w:cs="Arial"/>
                <w:b/>
                <w:bCs/>
                <w:color w:val="000000"/>
              </w:rPr>
              <w:t>children aged 10-13 inclusive</w:t>
            </w:r>
            <w:bookmarkEnd w:id="66"/>
            <w:r>
              <w:rPr>
                <w:rFonts w:ascii="Arial" w:hAnsi="Arial" w:cs="Arial"/>
                <w:b/>
                <w:color w:val="000000"/>
              </w:rPr>
              <w:t>”.</w:t>
            </w:r>
          </w:p>
        </w:tc>
      </w:tr>
      <w:tr w:rsidR="00183B12" w14:paraId="37911BE2" w14:textId="77777777" w:rsidTr="009B6A89">
        <w:trPr>
          <w:trHeight w:val="179"/>
        </w:trPr>
        <w:tc>
          <w:tcPr>
            <w:tcW w:w="1261" w:type="dxa"/>
            <w:gridSpan w:val="2"/>
            <w:vMerge/>
            <w:tcBorders>
              <w:left w:val="single" w:sz="18" w:space="0" w:color="auto"/>
            </w:tcBorders>
          </w:tcPr>
          <w:p w14:paraId="1CCA184F" w14:textId="77777777" w:rsidR="00183B12" w:rsidRDefault="00183B12" w:rsidP="00183B12">
            <w:pPr>
              <w:rPr>
                <w:lang w:val="en-AU"/>
              </w:rPr>
            </w:pPr>
          </w:p>
        </w:tc>
        <w:tc>
          <w:tcPr>
            <w:tcW w:w="836" w:type="dxa"/>
            <w:vMerge/>
          </w:tcPr>
          <w:p w14:paraId="10134D0B" w14:textId="77777777" w:rsidR="00183B12" w:rsidRDefault="00183B12" w:rsidP="00183B12">
            <w:pPr>
              <w:jc w:val="center"/>
              <w:rPr>
                <w:lang w:val="en-AU"/>
              </w:rPr>
            </w:pPr>
          </w:p>
        </w:tc>
        <w:tc>
          <w:tcPr>
            <w:tcW w:w="1439" w:type="dxa"/>
            <w:vMerge/>
          </w:tcPr>
          <w:p w14:paraId="4F7F5744"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6343B55A" w14:textId="64DA6A87" w:rsidR="00183B12" w:rsidRDefault="00183B12" w:rsidP="00183B12">
            <w:pPr>
              <w:spacing w:before="20" w:after="20"/>
              <w:jc w:val="both"/>
              <w:rPr>
                <w:rFonts w:ascii="Arial" w:hAnsi="Arial" w:cs="Arial"/>
              </w:rPr>
            </w:pPr>
            <w:r>
              <w:rPr>
                <w:rFonts w:ascii="Arial" w:hAnsi="Arial" w:cs="Arial"/>
              </w:rPr>
              <w:t>Modification of text including brief additional comment on the statistics.</w:t>
            </w:r>
          </w:p>
        </w:tc>
      </w:tr>
      <w:tr w:rsidR="00183B12" w14:paraId="4A5CB23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901717" w14:textId="2416A2B3" w:rsidR="00183B12" w:rsidRPr="0054535C" w:rsidRDefault="00183B12" w:rsidP="00183B12">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20D299A2" w14:textId="77777777"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39FED527" w14:textId="77777777" w:rsidTr="009B6A89">
        <w:trPr>
          <w:trHeight w:val="283"/>
        </w:trPr>
        <w:tc>
          <w:tcPr>
            <w:tcW w:w="1261" w:type="dxa"/>
            <w:gridSpan w:val="2"/>
            <w:tcBorders>
              <w:top w:val="single" w:sz="4" w:space="0" w:color="auto"/>
              <w:left w:val="single" w:sz="18" w:space="0" w:color="auto"/>
            </w:tcBorders>
          </w:tcPr>
          <w:p w14:paraId="15BB0F6E" w14:textId="3FF2C435" w:rsidR="00183B12" w:rsidRDefault="00183B12" w:rsidP="00183B12">
            <w:pPr>
              <w:rPr>
                <w:lang w:val="en-AU"/>
              </w:rPr>
            </w:pPr>
            <w:r>
              <w:rPr>
                <w:lang w:val="en-AU"/>
              </w:rPr>
              <w:t>31/01/24</w:t>
            </w:r>
          </w:p>
        </w:tc>
        <w:tc>
          <w:tcPr>
            <w:tcW w:w="836" w:type="dxa"/>
            <w:tcBorders>
              <w:top w:val="single" w:sz="4" w:space="0" w:color="auto"/>
            </w:tcBorders>
          </w:tcPr>
          <w:p w14:paraId="444BA176" w14:textId="77777777" w:rsidR="00183B12" w:rsidRDefault="00183B12" w:rsidP="00183B12">
            <w:pPr>
              <w:jc w:val="center"/>
              <w:rPr>
                <w:lang w:val="en-AU"/>
              </w:rPr>
            </w:pPr>
            <w:r>
              <w:rPr>
                <w:lang w:val="en-AU"/>
              </w:rPr>
              <w:t>9</w:t>
            </w:r>
          </w:p>
        </w:tc>
        <w:tc>
          <w:tcPr>
            <w:tcW w:w="1439" w:type="dxa"/>
            <w:tcBorders>
              <w:top w:val="single" w:sz="4" w:space="0" w:color="auto"/>
            </w:tcBorders>
          </w:tcPr>
          <w:p w14:paraId="247E160B" w14:textId="77777777"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653243F2" w14:textId="77777777" w:rsidR="00183B12" w:rsidRPr="00E32202" w:rsidRDefault="00183B12" w:rsidP="00183B12">
            <w:pPr>
              <w:pStyle w:val="ListParagraph"/>
              <w:numPr>
                <w:ilvl w:val="0"/>
                <w:numId w:val="154"/>
              </w:numPr>
              <w:spacing w:before="20" w:after="20"/>
              <w:ind w:left="357" w:hanging="357"/>
              <w:jc w:val="both"/>
              <w:rPr>
                <w:rFonts w:ascii="Arial" w:hAnsi="Arial" w:cs="Arial"/>
                <w:color w:val="000000"/>
              </w:rPr>
            </w:pPr>
            <w:r w:rsidRPr="00E32202">
              <w:rPr>
                <w:rFonts w:ascii="Arial" w:hAnsi="Arial" w:cs="Arial"/>
                <w:color w:val="000000"/>
              </w:rPr>
              <w:t xml:space="preserve">Summary of </w:t>
            </w:r>
            <w:r w:rsidRPr="00E32202">
              <w:rPr>
                <w:rFonts w:ascii="Arial" w:hAnsi="Arial" w:cs="Arial"/>
                <w:i/>
                <w:iCs/>
              </w:rPr>
              <w:t xml:space="preserve">Re Thomas Carrick (a pseudonym) </w:t>
            </w:r>
            <w:r w:rsidRPr="00E32202">
              <w:rPr>
                <w:rFonts w:ascii="Arial" w:hAnsi="Arial" w:cs="Arial"/>
              </w:rPr>
              <w:t>[2022] VChC 4</w:t>
            </w:r>
            <w:r>
              <w:rPr>
                <w:rFonts w:ascii="Arial" w:hAnsi="Arial" w:cs="Arial"/>
              </w:rPr>
              <w:t xml:space="preserve"> and extract from [61]-[71].</w:t>
            </w:r>
          </w:p>
          <w:p w14:paraId="1420663C" w14:textId="11AB6100" w:rsidR="00183B12" w:rsidRPr="00E32202" w:rsidRDefault="00183B12" w:rsidP="00183B12">
            <w:pPr>
              <w:pStyle w:val="ListParagraph"/>
              <w:numPr>
                <w:ilvl w:val="0"/>
                <w:numId w:val="154"/>
              </w:numPr>
              <w:spacing w:before="20" w:after="20"/>
              <w:ind w:left="357" w:hanging="357"/>
              <w:jc w:val="both"/>
              <w:rPr>
                <w:rFonts w:ascii="Arial" w:hAnsi="Arial" w:cs="Arial"/>
                <w:color w:val="000000"/>
              </w:rPr>
            </w:pPr>
            <w:r>
              <w:rPr>
                <w:rFonts w:ascii="Arial" w:hAnsi="Arial" w:cs="Arial"/>
              </w:rPr>
              <w:t>Summary of</w:t>
            </w:r>
            <w:r w:rsidRPr="00E32202">
              <w:rPr>
                <w:rFonts w:ascii="Arial" w:hAnsi="Arial" w:cs="Arial"/>
              </w:rPr>
              <w:t xml:space="preserve"> </w:t>
            </w:r>
            <w:r w:rsidRPr="00E32202">
              <w:rPr>
                <w:rFonts w:ascii="Arial" w:hAnsi="Arial" w:cs="Arial"/>
                <w:i/>
                <w:iCs/>
              </w:rPr>
              <w:t xml:space="preserve">Re Pelle-Lopeti </w:t>
            </w:r>
            <w:r w:rsidRPr="00E32202">
              <w:rPr>
                <w:rFonts w:ascii="Arial" w:hAnsi="Arial" w:cs="Arial"/>
              </w:rPr>
              <w:t>[2023] VSC 776.</w:t>
            </w:r>
          </w:p>
        </w:tc>
      </w:tr>
      <w:tr w:rsidR="00183B12" w14:paraId="65058560" w14:textId="77777777" w:rsidTr="009B6A89">
        <w:trPr>
          <w:trHeight w:val="283"/>
        </w:trPr>
        <w:tc>
          <w:tcPr>
            <w:tcW w:w="1261" w:type="dxa"/>
            <w:gridSpan w:val="2"/>
            <w:tcBorders>
              <w:top w:val="single" w:sz="4" w:space="0" w:color="auto"/>
              <w:left w:val="single" w:sz="18" w:space="0" w:color="auto"/>
            </w:tcBorders>
          </w:tcPr>
          <w:p w14:paraId="2E3943D5" w14:textId="346089C5" w:rsidR="00183B12" w:rsidRDefault="00183B12" w:rsidP="00183B12">
            <w:pPr>
              <w:rPr>
                <w:lang w:val="en-AU"/>
              </w:rPr>
            </w:pPr>
            <w:r>
              <w:rPr>
                <w:lang w:val="en-AU"/>
              </w:rPr>
              <w:t>31/01/24</w:t>
            </w:r>
          </w:p>
        </w:tc>
        <w:tc>
          <w:tcPr>
            <w:tcW w:w="836" w:type="dxa"/>
            <w:tcBorders>
              <w:top w:val="single" w:sz="4" w:space="0" w:color="auto"/>
            </w:tcBorders>
          </w:tcPr>
          <w:p w14:paraId="65EC0357" w14:textId="476E8364" w:rsidR="00183B12" w:rsidRDefault="00183B12" w:rsidP="00183B12">
            <w:pPr>
              <w:jc w:val="center"/>
              <w:rPr>
                <w:lang w:val="en-AU"/>
              </w:rPr>
            </w:pPr>
            <w:r>
              <w:rPr>
                <w:lang w:val="en-AU"/>
              </w:rPr>
              <w:t>9</w:t>
            </w:r>
          </w:p>
        </w:tc>
        <w:tc>
          <w:tcPr>
            <w:tcW w:w="1439" w:type="dxa"/>
            <w:tcBorders>
              <w:top w:val="single" w:sz="4" w:space="0" w:color="auto"/>
            </w:tcBorders>
          </w:tcPr>
          <w:p w14:paraId="2A490CF4" w14:textId="413C7558"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F82B924" w14:textId="0A268DC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El-Leissy </w:t>
            </w:r>
            <w:r w:rsidRPr="009B0A31">
              <w:rPr>
                <w:rFonts w:ascii="Arial" w:hAnsi="Arial" w:cs="Arial"/>
              </w:rPr>
              <w:t>[2023] VSC 767</w:t>
            </w:r>
            <w:r>
              <w:rPr>
                <w:rFonts w:ascii="Arial" w:hAnsi="Arial" w:cs="Arial"/>
              </w:rPr>
              <w:t>.</w:t>
            </w:r>
          </w:p>
        </w:tc>
      </w:tr>
      <w:tr w:rsidR="00183B12" w14:paraId="0B5593F6" w14:textId="77777777" w:rsidTr="009B6A89">
        <w:trPr>
          <w:trHeight w:val="283"/>
        </w:trPr>
        <w:tc>
          <w:tcPr>
            <w:tcW w:w="1261" w:type="dxa"/>
            <w:gridSpan w:val="2"/>
            <w:tcBorders>
              <w:top w:val="single" w:sz="4" w:space="0" w:color="auto"/>
              <w:left w:val="single" w:sz="18" w:space="0" w:color="auto"/>
            </w:tcBorders>
          </w:tcPr>
          <w:p w14:paraId="4A689163" w14:textId="5F6EBCBF" w:rsidR="00183B12" w:rsidRDefault="00183B12" w:rsidP="00183B12">
            <w:pPr>
              <w:rPr>
                <w:lang w:val="en-AU"/>
              </w:rPr>
            </w:pPr>
            <w:r>
              <w:rPr>
                <w:lang w:val="en-AU"/>
              </w:rPr>
              <w:t>31/01/24</w:t>
            </w:r>
          </w:p>
        </w:tc>
        <w:tc>
          <w:tcPr>
            <w:tcW w:w="836" w:type="dxa"/>
            <w:tcBorders>
              <w:top w:val="single" w:sz="4" w:space="0" w:color="auto"/>
            </w:tcBorders>
          </w:tcPr>
          <w:p w14:paraId="289E65CC" w14:textId="7577E4A2" w:rsidR="00183B12" w:rsidRDefault="00183B12" w:rsidP="00183B12">
            <w:pPr>
              <w:jc w:val="center"/>
              <w:rPr>
                <w:lang w:val="en-AU"/>
              </w:rPr>
            </w:pPr>
            <w:r>
              <w:rPr>
                <w:lang w:val="en-AU"/>
              </w:rPr>
              <w:t>9</w:t>
            </w:r>
          </w:p>
        </w:tc>
        <w:tc>
          <w:tcPr>
            <w:tcW w:w="1439" w:type="dxa"/>
            <w:tcBorders>
              <w:top w:val="single" w:sz="4" w:space="0" w:color="auto"/>
            </w:tcBorders>
          </w:tcPr>
          <w:p w14:paraId="5FB40CFD" w14:textId="0127F894" w:rsidR="00183B12" w:rsidRDefault="00183B12" w:rsidP="00183B1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19632380" w14:textId="5A934BF8"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Pecori </w:t>
            </w:r>
            <w:r w:rsidRPr="007F465A">
              <w:rPr>
                <w:rFonts w:ascii="Arial" w:hAnsi="Arial" w:cs="Arial"/>
              </w:rPr>
              <w:t>[2023] VSC 777</w:t>
            </w:r>
            <w:r>
              <w:rPr>
                <w:rFonts w:ascii="Arial" w:hAnsi="Arial" w:cs="Arial"/>
              </w:rPr>
              <w:t>.</w:t>
            </w:r>
          </w:p>
        </w:tc>
      </w:tr>
      <w:tr w:rsidR="00183B12" w14:paraId="06BF78B3"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8FB85D7" w14:textId="14360F9B" w:rsidR="00183B12" w:rsidRPr="0054535C" w:rsidRDefault="00183B12" w:rsidP="00183B12">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44A7036"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84E1E9B" w14:textId="77777777" w:rsidTr="009B6A89">
        <w:trPr>
          <w:trHeight w:val="227"/>
        </w:trPr>
        <w:tc>
          <w:tcPr>
            <w:tcW w:w="1261" w:type="dxa"/>
            <w:gridSpan w:val="2"/>
            <w:tcBorders>
              <w:left w:val="single" w:sz="18" w:space="0" w:color="auto"/>
              <w:bottom w:val="single" w:sz="4" w:space="0" w:color="000000" w:themeColor="text1"/>
            </w:tcBorders>
          </w:tcPr>
          <w:p w14:paraId="02985F4F" w14:textId="61E97D55" w:rsidR="00183B12" w:rsidRDefault="00183B12" w:rsidP="00183B12">
            <w:pPr>
              <w:rPr>
                <w:lang w:val="en-AU"/>
              </w:rPr>
            </w:pPr>
            <w:r>
              <w:rPr>
                <w:lang w:val="en-AU"/>
              </w:rPr>
              <w:t>31/01/24</w:t>
            </w:r>
          </w:p>
        </w:tc>
        <w:tc>
          <w:tcPr>
            <w:tcW w:w="836" w:type="dxa"/>
            <w:tcBorders>
              <w:bottom w:val="single" w:sz="4" w:space="0" w:color="000000" w:themeColor="text1"/>
            </w:tcBorders>
          </w:tcPr>
          <w:p w14:paraId="2A8CFBB8" w14:textId="45FD7460"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7DA18727" w14:textId="0853806E" w:rsidR="00183B12" w:rsidRDefault="00183B12" w:rsidP="00183B12">
            <w:pPr>
              <w:keepNext/>
              <w:jc w:val="center"/>
              <w:rPr>
                <w:rFonts w:cs="Arial"/>
                <w:b/>
                <w:bCs/>
              </w:rPr>
            </w:pPr>
            <w:r>
              <w:rPr>
                <w:rFonts w:cs="Arial"/>
                <w:b/>
                <w:bCs/>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CAD4AF" w14:textId="1B6957CD"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D404DD">
              <w:rPr>
                <w:rFonts w:ascii="Arial" w:hAnsi="Arial" w:cs="Arial"/>
                <w:i/>
                <w:iCs/>
              </w:rPr>
              <w:t>CDPP v Carrick (a pseudonym</w:t>
            </w:r>
            <w:r>
              <w:rPr>
                <w:rFonts w:ascii="Arial" w:hAnsi="Arial" w:cs="Arial"/>
                <w:i/>
                <w:iCs/>
              </w:rPr>
              <w:t>)</w:t>
            </w:r>
            <w:r>
              <w:rPr>
                <w:rFonts w:ascii="Arial" w:hAnsi="Arial" w:cs="Arial"/>
              </w:rPr>
              <w:t xml:space="preserve"> [2022] VChC 3 and extract from [30]-[33].</w:t>
            </w:r>
          </w:p>
        </w:tc>
      </w:tr>
      <w:tr w:rsidR="00183B12" w14:paraId="0C66C4AC" w14:textId="77777777" w:rsidTr="009B6A89">
        <w:trPr>
          <w:trHeight w:val="227"/>
        </w:trPr>
        <w:tc>
          <w:tcPr>
            <w:tcW w:w="1261" w:type="dxa"/>
            <w:gridSpan w:val="2"/>
            <w:tcBorders>
              <w:left w:val="single" w:sz="18" w:space="0" w:color="auto"/>
              <w:bottom w:val="single" w:sz="4" w:space="0" w:color="000000" w:themeColor="text1"/>
            </w:tcBorders>
          </w:tcPr>
          <w:p w14:paraId="56F7D943" w14:textId="6F60A776" w:rsidR="00183B12" w:rsidRDefault="00183B12" w:rsidP="00183B12">
            <w:pPr>
              <w:rPr>
                <w:lang w:val="en-AU"/>
              </w:rPr>
            </w:pPr>
            <w:r>
              <w:rPr>
                <w:lang w:val="en-AU"/>
              </w:rPr>
              <w:t>31/01/24</w:t>
            </w:r>
          </w:p>
        </w:tc>
        <w:tc>
          <w:tcPr>
            <w:tcW w:w="836" w:type="dxa"/>
            <w:tcBorders>
              <w:bottom w:val="single" w:sz="4" w:space="0" w:color="000000" w:themeColor="text1"/>
            </w:tcBorders>
          </w:tcPr>
          <w:p w14:paraId="7D56C337" w14:textId="699F7ED2"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048C1A0F" w14:textId="39F117D8" w:rsidR="00183B12" w:rsidRPr="007D4FDE" w:rsidRDefault="00183B12" w:rsidP="00183B12">
            <w:pPr>
              <w:keepNext/>
              <w:jc w:val="center"/>
              <w:rPr>
                <w:rFonts w:cs="Arial"/>
                <w:b/>
                <w:bCs/>
              </w:rPr>
            </w:pPr>
            <w:r>
              <w:rPr>
                <w:rFonts w:cs="Arial"/>
                <w:b/>
                <w:bCs/>
              </w:rPr>
              <w:t>10.2.9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D05558" w14:textId="6258620B" w:rsidR="00183B12" w:rsidRDefault="00183B12" w:rsidP="00183B12">
            <w:pPr>
              <w:spacing w:before="20" w:after="20"/>
              <w:jc w:val="both"/>
              <w:rPr>
                <w:rFonts w:ascii="Arial" w:hAnsi="Arial" w:cs="Arial"/>
                <w:bCs/>
                <w:color w:val="000000"/>
              </w:rPr>
            </w:pPr>
            <w:r>
              <w:rPr>
                <w:rFonts w:ascii="Arial" w:hAnsi="Arial" w:cs="Arial"/>
                <w:bCs/>
                <w:color w:val="000000"/>
              </w:rPr>
              <w:t xml:space="preserve">Committal statistics for 2022/23 added as </w:t>
            </w:r>
            <w:r w:rsidRPr="001D15A1">
              <w:rPr>
                <w:rFonts w:ascii="Arial" w:hAnsi="Arial" w:cs="Arial"/>
                <w:b/>
                <w:color w:val="000000"/>
              </w:rPr>
              <w:t>Table D</w:t>
            </w:r>
            <w:r>
              <w:rPr>
                <w:rFonts w:ascii="Arial" w:hAnsi="Arial" w:cs="Arial"/>
                <w:bCs/>
                <w:color w:val="000000"/>
              </w:rPr>
              <w:t>.</w:t>
            </w:r>
          </w:p>
        </w:tc>
      </w:tr>
      <w:tr w:rsidR="00183B12" w14:paraId="5ED4971B" w14:textId="77777777" w:rsidTr="009B6A89">
        <w:trPr>
          <w:trHeight w:val="227"/>
        </w:trPr>
        <w:tc>
          <w:tcPr>
            <w:tcW w:w="1261" w:type="dxa"/>
            <w:gridSpan w:val="2"/>
            <w:tcBorders>
              <w:left w:val="single" w:sz="18" w:space="0" w:color="auto"/>
              <w:bottom w:val="single" w:sz="4" w:space="0" w:color="000000" w:themeColor="text1"/>
            </w:tcBorders>
          </w:tcPr>
          <w:p w14:paraId="7A861D87" w14:textId="48156C39" w:rsidR="00183B12" w:rsidRDefault="00183B12" w:rsidP="00183B12">
            <w:pPr>
              <w:rPr>
                <w:lang w:val="en-AU"/>
              </w:rPr>
            </w:pPr>
            <w:r>
              <w:rPr>
                <w:lang w:val="en-AU"/>
              </w:rPr>
              <w:t>31/01/24</w:t>
            </w:r>
          </w:p>
        </w:tc>
        <w:tc>
          <w:tcPr>
            <w:tcW w:w="836" w:type="dxa"/>
            <w:tcBorders>
              <w:bottom w:val="single" w:sz="4" w:space="0" w:color="000000" w:themeColor="text1"/>
            </w:tcBorders>
          </w:tcPr>
          <w:p w14:paraId="0627AE38" w14:textId="77777777"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3B535CA8" w14:textId="77777777" w:rsidR="00183B12" w:rsidRPr="007D4FDE" w:rsidRDefault="00183B12" w:rsidP="00183B12">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816695C" w14:textId="44253C9F"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bookmarkStart w:id="67" w:name="_Hlk155616841"/>
            <w:r>
              <w:rPr>
                <w:rFonts w:ascii="Arial" w:hAnsi="Arial" w:cs="Arial"/>
                <w:i/>
                <w:iCs/>
              </w:rPr>
              <w:t xml:space="preserve">Harika v The King; Hamann v The King </w:t>
            </w:r>
            <w:r w:rsidRPr="00A37A22">
              <w:rPr>
                <w:rFonts w:ascii="Arial" w:hAnsi="Arial" w:cs="Arial"/>
              </w:rPr>
              <w:t xml:space="preserve">[2023] VSCA </w:t>
            </w:r>
            <w:r>
              <w:rPr>
                <w:rFonts w:ascii="Arial" w:hAnsi="Arial" w:cs="Arial"/>
              </w:rPr>
              <w:t>317 at [54]-[56].</w:t>
            </w:r>
            <w:bookmarkEnd w:id="67"/>
          </w:p>
        </w:tc>
      </w:tr>
      <w:tr w:rsidR="00183B12" w14:paraId="2FCDD08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99B273" w14:textId="1A8C80B5" w:rsidR="00183B12" w:rsidRPr="0054535C" w:rsidRDefault="00183B12" w:rsidP="00183B12">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25FC9D0" w14:textId="7777777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1001A6E" w14:textId="77777777" w:rsidTr="009B6A89">
        <w:tc>
          <w:tcPr>
            <w:tcW w:w="1261" w:type="dxa"/>
            <w:gridSpan w:val="2"/>
            <w:tcBorders>
              <w:top w:val="single" w:sz="4" w:space="0" w:color="auto"/>
              <w:left w:val="single" w:sz="18" w:space="0" w:color="auto"/>
              <w:bottom w:val="single" w:sz="4" w:space="0" w:color="auto"/>
            </w:tcBorders>
          </w:tcPr>
          <w:p w14:paraId="4373CEC7" w14:textId="78FF9E71"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4CD08F78" w14:textId="6E3E717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1CCD00" w14:textId="0DD2853A" w:rsidR="00183B12" w:rsidRDefault="00183B12" w:rsidP="00183B1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3F1741C" w14:textId="5D2FFA19" w:rsidR="00183B12" w:rsidRPr="00115FF1" w:rsidRDefault="00183B12" w:rsidP="00183B12">
            <w:pPr>
              <w:spacing w:before="20"/>
              <w:jc w:val="both"/>
              <w:rPr>
                <w:rFonts w:ascii="Arial" w:hAnsi="Arial" w:cs="Arial"/>
              </w:rPr>
            </w:pPr>
            <w:r>
              <w:rPr>
                <w:rFonts w:ascii="Arial" w:hAnsi="Arial" w:cs="Arial"/>
              </w:rPr>
              <w:t xml:space="preserve">Summary of </w:t>
            </w:r>
            <w:r w:rsidRPr="009F52E5">
              <w:rPr>
                <w:rFonts w:ascii="Arial" w:hAnsi="Arial" w:cs="Arial"/>
                <w:i/>
                <w:iCs/>
                <w:color w:val="000000"/>
              </w:rPr>
              <w:t>DPP v Cigercioglu</w:t>
            </w:r>
            <w:r>
              <w:rPr>
                <w:rFonts w:ascii="Arial" w:hAnsi="Arial" w:cs="Arial"/>
                <w:color w:val="000000"/>
              </w:rPr>
              <w:t xml:space="preserve"> [2023] VSC 772.</w:t>
            </w:r>
          </w:p>
        </w:tc>
      </w:tr>
      <w:tr w:rsidR="00183B12" w14:paraId="64A4A5A0" w14:textId="77777777" w:rsidTr="009B6A89">
        <w:tc>
          <w:tcPr>
            <w:tcW w:w="1261" w:type="dxa"/>
            <w:gridSpan w:val="2"/>
            <w:tcBorders>
              <w:top w:val="single" w:sz="4" w:space="0" w:color="auto"/>
              <w:left w:val="single" w:sz="18" w:space="0" w:color="auto"/>
              <w:bottom w:val="single" w:sz="4" w:space="0" w:color="auto"/>
            </w:tcBorders>
          </w:tcPr>
          <w:p w14:paraId="1D3670C4" w14:textId="7F4841B0"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4C90D915" w14:textId="346ADF8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E4D836" w14:textId="54F25325" w:rsidR="00183B12" w:rsidRPr="007D4FDE" w:rsidRDefault="00183B12" w:rsidP="00183B12">
            <w:pPr>
              <w:jc w:val="center"/>
              <w:rPr>
                <w:rFonts w:cs="Arial"/>
                <w:b/>
                <w:bCs/>
              </w:rPr>
            </w:pPr>
            <w:r>
              <w:rPr>
                <w:rFonts w:cs="Arial"/>
                <w:b/>
                <w:bCs/>
              </w:rPr>
              <w:t>11.2.22.4</w:t>
            </w:r>
          </w:p>
        </w:tc>
        <w:tc>
          <w:tcPr>
            <w:tcW w:w="4802" w:type="dxa"/>
            <w:gridSpan w:val="2"/>
            <w:tcBorders>
              <w:top w:val="single" w:sz="4" w:space="0" w:color="auto"/>
              <w:bottom w:val="single" w:sz="4" w:space="0" w:color="auto"/>
              <w:right w:val="single" w:sz="18" w:space="0" w:color="auto"/>
            </w:tcBorders>
          </w:tcPr>
          <w:p w14:paraId="45478ACD" w14:textId="6D215572" w:rsidR="00183B12" w:rsidRDefault="00183B12" w:rsidP="00183B12">
            <w:pPr>
              <w:spacing w:before="20"/>
              <w:jc w:val="both"/>
              <w:rPr>
                <w:rFonts w:ascii="Arial" w:hAnsi="Arial" w:cs="Arial"/>
              </w:rPr>
            </w:pPr>
            <w:r>
              <w:rPr>
                <w:rFonts w:ascii="Arial" w:hAnsi="Arial" w:cs="Arial"/>
              </w:rPr>
              <w:t xml:space="preserve">Reference to </w:t>
            </w:r>
            <w:r w:rsidRPr="00822C9F">
              <w:rPr>
                <w:rFonts w:ascii="Arial" w:hAnsi="Arial" w:cs="Arial"/>
                <w:i/>
                <w:iCs/>
                <w:color w:val="000000"/>
              </w:rPr>
              <w:t>R v Rozynski (No 2)</w:t>
            </w:r>
            <w:r>
              <w:rPr>
                <w:rFonts w:ascii="Arial" w:hAnsi="Arial" w:cs="Arial"/>
                <w:color w:val="000000"/>
              </w:rPr>
              <w:t xml:space="preserve"> [2023] VSC 773.</w:t>
            </w:r>
          </w:p>
        </w:tc>
      </w:tr>
      <w:tr w:rsidR="00183B12" w14:paraId="5143F989" w14:textId="77777777" w:rsidTr="009B6A89">
        <w:tc>
          <w:tcPr>
            <w:tcW w:w="1261" w:type="dxa"/>
            <w:gridSpan w:val="2"/>
            <w:tcBorders>
              <w:top w:val="single" w:sz="4" w:space="0" w:color="auto"/>
              <w:left w:val="single" w:sz="18" w:space="0" w:color="auto"/>
              <w:bottom w:val="single" w:sz="4" w:space="0" w:color="auto"/>
            </w:tcBorders>
          </w:tcPr>
          <w:p w14:paraId="1F73C324" w14:textId="14D72822"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371201FD" w14:textId="744585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E317F2" w14:textId="4B63C671" w:rsidR="00183B12" w:rsidRDefault="00183B12" w:rsidP="00183B12">
            <w:pPr>
              <w:jc w:val="center"/>
              <w:rPr>
                <w:lang w:val="en-AU"/>
              </w:rPr>
            </w:pPr>
            <w:r w:rsidRPr="007D4FDE">
              <w:rPr>
                <w:rFonts w:cs="Arial"/>
                <w:b/>
                <w:bCs/>
              </w:rPr>
              <w:t>1</w:t>
            </w:r>
            <w:r>
              <w:rPr>
                <w:rFonts w:cs="Arial"/>
                <w:b/>
                <w:bCs/>
              </w:rPr>
              <w:t>1</w:t>
            </w:r>
            <w:r w:rsidRPr="007D4FDE">
              <w:rPr>
                <w:rFonts w:cs="Arial"/>
                <w:b/>
                <w:bCs/>
              </w:rPr>
              <w:t>.</w:t>
            </w:r>
            <w:r>
              <w:rPr>
                <w:rFonts w:cs="Arial"/>
                <w:b/>
                <w:bCs/>
              </w:rPr>
              <w:t>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B1A7694" w14:textId="2F8A3CF4" w:rsidR="00183B12" w:rsidRDefault="00183B12" w:rsidP="00183B12">
            <w:pPr>
              <w:spacing w:before="20"/>
              <w:jc w:val="both"/>
              <w:rPr>
                <w:rFonts w:ascii="Arial" w:hAnsi="Arial" w:cs="Arial"/>
              </w:rPr>
            </w:pPr>
            <w:r>
              <w:rPr>
                <w:rFonts w:ascii="Arial" w:hAnsi="Arial" w:cs="Arial"/>
              </w:rPr>
              <w:t xml:space="preserve">Summary of </w:t>
            </w:r>
            <w:r w:rsidRPr="008142B6">
              <w:rPr>
                <w:rFonts w:ascii="Arial" w:hAnsi="Arial" w:cs="Arial"/>
                <w:i/>
                <w:iCs/>
              </w:rPr>
              <w:t>DPP v Perry</w:t>
            </w:r>
            <w:r>
              <w:rPr>
                <w:rFonts w:ascii="Arial" w:hAnsi="Arial" w:cs="Arial"/>
              </w:rPr>
              <w:t xml:space="preserve"> [2023] VSC 776 and extract from [26]-[27].</w:t>
            </w:r>
          </w:p>
        </w:tc>
      </w:tr>
      <w:tr w:rsidR="00183B12" w14:paraId="057BC45C" w14:textId="77777777" w:rsidTr="009B6A89">
        <w:tc>
          <w:tcPr>
            <w:tcW w:w="1261" w:type="dxa"/>
            <w:gridSpan w:val="2"/>
            <w:tcBorders>
              <w:top w:val="single" w:sz="4" w:space="0" w:color="auto"/>
              <w:left w:val="single" w:sz="18" w:space="0" w:color="auto"/>
              <w:bottom w:val="single" w:sz="4" w:space="0" w:color="auto"/>
            </w:tcBorders>
          </w:tcPr>
          <w:p w14:paraId="04EC745F" w14:textId="21C02340" w:rsidR="00183B12" w:rsidRDefault="00183B12" w:rsidP="00183B12">
            <w:pPr>
              <w:rPr>
                <w:lang w:val="en-AU"/>
              </w:rPr>
            </w:pPr>
            <w:r>
              <w:rPr>
                <w:lang w:val="en-AU"/>
              </w:rPr>
              <w:t>31/01/24</w:t>
            </w:r>
          </w:p>
        </w:tc>
        <w:tc>
          <w:tcPr>
            <w:tcW w:w="836" w:type="dxa"/>
            <w:tcBorders>
              <w:top w:val="single" w:sz="4" w:space="0" w:color="auto"/>
              <w:bottom w:val="single" w:sz="4" w:space="0" w:color="auto"/>
            </w:tcBorders>
          </w:tcPr>
          <w:p w14:paraId="7E391496"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D7B88A" w14:textId="0FA9C98E"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BBCCEE2" w14:textId="77777777" w:rsidR="00183B12" w:rsidRPr="00C70127" w:rsidRDefault="00183B12" w:rsidP="00183B12">
            <w:pPr>
              <w:pStyle w:val="ListParagraph"/>
              <w:numPr>
                <w:ilvl w:val="0"/>
                <w:numId w:val="153"/>
              </w:numPr>
              <w:spacing w:before="20"/>
              <w:ind w:left="357" w:hanging="357"/>
              <w:jc w:val="both"/>
              <w:rPr>
                <w:rFonts w:ascii="Arial" w:hAnsi="Arial" w:cs="Arial"/>
                <w:color w:val="000000"/>
              </w:rPr>
            </w:pPr>
            <w:r w:rsidRPr="00C70127">
              <w:rPr>
                <w:rFonts w:ascii="Arial" w:hAnsi="Arial" w:cs="Arial"/>
              </w:rPr>
              <w:t xml:space="preserve">Summary of </w:t>
            </w:r>
            <w:r w:rsidRPr="00C70127">
              <w:rPr>
                <w:rFonts w:ascii="Arial" w:hAnsi="Arial" w:cs="Arial"/>
                <w:i/>
                <w:iCs/>
                <w:color w:val="000000"/>
              </w:rPr>
              <w:t>McCabe v The King</w:t>
            </w:r>
            <w:r w:rsidRPr="00C70127">
              <w:rPr>
                <w:rFonts w:ascii="Arial" w:hAnsi="Arial" w:cs="Arial"/>
                <w:color w:val="000000"/>
              </w:rPr>
              <w:t xml:space="preserve"> [2023] VSCA 329 and extract from [43].</w:t>
            </w:r>
          </w:p>
          <w:p w14:paraId="2B48271D" w14:textId="77777777" w:rsidR="00183B12" w:rsidRPr="00FC3874" w:rsidRDefault="00183B12" w:rsidP="00183B12">
            <w:pPr>
              <w:pStyle w:val="ListParagraph"/>
              <w:numPr>
                <w:ilvl w:val="0"/>
                <w:numId w:val="153"/>
              </w:numPr>
              <w:ind w:left="357" w:hanging="357"/>
              <w:jc w:val="both"/>
              <w:rPr>
                <w:rFonts w:ascii="Arial" w:hAnsi="Arial" w:cs="Arial"/>
              </w:rPr>
            </w:pPr>
            <w:r w:rsidRPr="00C70127">
              <w:rPr>
                <w:rFonts w:ascii="Arial" w:hAnsi="Arial" w:cs="Arial"/>
                <w:color w:val="000000"/>
              </w:rPr>
              <w:t xml:space="preserve">Summary of </w:t>
            </w:r>
            <w:r w:rsidRPr="00C70127">
              <w:rPr>
                <w:rFonts w:ascii="Arial" w:hAnsi="Arial" w:cs="Arial"/>
                <w:i/>
                <w:iCs/>
                <w:color w:val="000000"/>
              </w:rPr>
              <w:t>Elkadi v The King</w:t>
            </w:r>
            <w:r w:rsidRPr="00C70127">
              <w:rPr>
                <w:rFonts w:ascii="Arial" w:hAnsi="Arial" w:cs="Arial"/>
                <w:color w:val="000000"/>
              </w:rPr>
              <w:t xml:space="preserve"> [2023] VSCA 328 and extracts from [30]-[35].</w:t>
            </w:r>
          </w:p>
          <w:p w14:paraId="64CF7300" w14:textId="2FAAED88" w:rsidR="00183B12" w:rsidRPr="00C70127" w:rsidRDefault="00183B12" w:rsidP="00183B12">
            <w:pPr>
              <w:pStyle w:val="ListParagraph"/>
              <w:numPr>
                <w:ilvl w:val="0"/>
                <w:numId w:val="153"/>
              </w:numPr>
              <w:spacing w:after="20"/>
              <w:ind w:left="357" w:hanging="357"/>
              <w:jc w:val="both"/>
              <w:rPr>
                <w:rFonts w:ascii="Arial" w:hAnsi="Arial" w:cs="Arial"/>
              </w:rPr>
            </w:pPr>
            <w:r w:rsidRPr="00FC3874">
              <w:rPr>
                <w:rFonts w:ascii="Arial" w:hAnsi="Arial" w:cs="Arial"/>
                <w:color w:val="000000"/>
              </w:rPr>
              <w:t>Summary of</w:t>
            </w:r>
            <w:r>
              <w:rPr>
                <w:rFonts w:ascii="Arial" w:hAnsi="Arial" w:cs="Arial"/>
                <w:i/>
                <w:iCs/>
                <w:color w:val="000000"/>
              </w:rPr>
              <w:t xml:space="preserve"> </w:t>
            </w:r>
            <w:r w:rsidRPr="00C0478F">
              <w:rPr>
                <w:rFonts w:ascii="Arial" w:hAnsi="Arial" w:cs="Arial"/>
                <w:i/>
                <w:iCs/>
                <w:color w:val="000000"/>
              </w:rPr>
              <w:t>Rohen v The King</w:t>
            </w:r>
            <w:r w:rsidRPr="00C0478F">
              <w:rPr>
                <w:rFonts w:ascii="Arial" w:hAnsi="Arial" w:cs="Arial"/>
                <w:color w:val="000000"/>
              </w:rPr>
              <w:t xml:space="preserve"> [2024] VSCA 1</w:t>
            </w:r>
            <w:r>
              <w:rPr>
                <w:rFonts w:ascii="Arial" w:hAnsi="Arial" w:cs="Arial"/>
                <w:color w:val="000000"/>
              </w:rPr>
              <w:t xml:space="preserve"> and extract from [125]-[126].</w:t>
            </w:r>
          </w:p>
        </w:tc>
      </w:tr>
      <w:tr w:rsidR="00183B12" w14:paraId="10CCE7A2"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6FFB1043" w14:textId="4B1607A6" w:rsidR="00183B12" w:rsidRPr="0054535C" w:rsidRDefault="00183B12" w:rsidP="00183B12">
            <w:pPr>
              <w:keepNext/>
              <w:keepLines/>
              <w:rPr>
                <w:sz w:val="22"/>
                <w:lang w:val="en-AU"/>
              </w:rPr>
            </w:pPr>
            <w:r>
              <w:rPr>
                <w:sz w:val="22"/>
                <w:lang w:val="en-AU"/>
              </w:rPr>
              <w:t>18/12/23</w:t>
            </w:r>
          </w:p>
        </w:tc>
        <w:tc>
          <w:tcPr>
            <w:tcW w:w="7077" w:type="dxa"/>
            <w:gridSpan w:val="4"/>
            <w:tcBorders>
              <w:top w:val="single" w:sz="18" w:space="0" w:color="FF0000"/>
              <w:bottom w:val="single" w:sz="4" w:space="0" w:color="auto"/>
              <w:right w:val="single" w:sz="18" w:space="0" w:color="auto"/>
            </w:tcBorders>
            <w:shd w:val="clear" w:color="auto" w:fill="DDDDDD"/>
          </w:tcPr>
          <w:p w14:paraId="0DABBF0C"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71B9AE12" w14:textId="77777777" w:rsidTr="009B6A89">
        <w:trPr>
          <w:trHeight w:val="227"/>
        </w:trPr>
        <w:tc>
          <w:tcPr>
            <w:tcW w:w="1261" w:type="dxa"/>
            <w:gridSpan w:val="2"/>
            <w:tcBorders>
              <w:left w:val="single" w:sz="18" w:space="0" w:color="auto"/>
              <w:bottom w:val="single" w:sz="4" w:space="0" w:color="000000" w:themeColor="text1"/>
            </w:tcBorders>
          </w:tcPr>
          <w:p w14:paraId="6B85A8A4" w14:textId="09E039A1" w:rsidR="00183B12" w:rsidRDefault="00183B12" w:rsidP="00183B12">
            <w:pPr>
              <w:rPr>
                <w:lang w:val="en-AU"/>
              </w:rPr>
            </w:pPr>
            <w:r>
              <w:rPr>
                <w:lang w:val="en-AU"/>
              </w:rPr>
              <w:t>18/12/23</w:t>
            </w:r>
          </w:p>
        </w:tc>
        <w:tc>
          <w:tcPr>
            <w:tcW w:w="836" w:type="dxa"/>
            <w:tcBorders>
              <w:bottom w:val="single" w:sz="4" w:space="0" w:color="000000" w:themeColor="text1"/>
            </w:tcBorders>
          </w:tcPr>
          <w:p w14:paraId="01A37F03" w14:textId="17BADD06" w:rsidR="00183B12" w:rsidRDefault="00183B12" w:rsidP="00183B12">
            <w:pPr>
              <w:jc w:val="center"/>
              <w:rPr>
                <w:lang w:val="en-AU"/>
              </w:rPr>
            </w:pPr>
            <w:r>
              <w:rPr>
                <w:lang w:val="en-AU"/>
              </w:rPr>
              <w:t>2</w:t>
            </w:r>
          </w:p>
        </w:tc>
        <w:tc>
          <w:tcPr>
            <w:tcW w:w="1439" w:type="dxa"/>
            <w:tcBorders>
              <w:bottom w:val="single" w:sz="4" w:space="0" w:color="000000" w:themeColor="text1"/>
            </w:tcBorders>
          </w:tcPr>
          <w:p w14:paraId="784C4B10" w14:textId="2405A186" w:rsidR="00183B12" w:rsidRDefault="00183B12" w:rsidP="00183B12">
            <w:pPr>
              <w:keepNext/>
              <w:jc w:val="center"/>
              <w:rPr>
                <w:lang w:val="en-AU"/>
              </w:rPr>
            </w:pPr>
            <w:r>
              <w:rPr>
                <w:lang w:val="en-AU"/>
              </w:rPr>
              <w:t>2.5.1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1E88EC4" w14:textId="3A1E603A"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FF07D5">
              <w:rPr>
                <w:rFonts w:ascii="Arial" w:hAnsi="Arial" w:cs="Arial"/>
                <w:bCs/>
                <w:i/>
                <w:iCs/>
                <w:color w:val="000000"/>
              </w:rPr>
              <w:t>Re Cohrs</w:t>
            </w:r>
            <w:r>
              <w:rPr>
                <w:rFonts w:ascii="Arial" w:hAnsi="Arial" w:cs="Arial"/>
                <w:bCs/>
                <w:color w:val="000000"/>
              </w:rPr>
              <w:t xml:space="preserve"> [2023] </w:t>
            </w:r>
            <w:r w:rsidRPr="00880F7D">
              <w:rPr>
                <w:rFonts w:ascii="Arial" w:hAnsi="Arial" w:cs="Arial"/>
                <w:color w:val="000000"/>
                <w:shd w:val="clear" w:color="auto" w:fill="FFFFFF"/>
              </w:rPr>
              <w:t>VSC 752</w:t>
            </w:r>
            <w:r w:rsidRPr="00880F7D">
              <w:rPr>
                <w:rFonts w:ascii="Arial" w:hAnsi="Arial" w:cs="Arial"/>
              </w:rPr>
              <w:t>.</w:t>
            </w:r>
          </w:p>
        </w:tc>
      </w:tr>
      <w:tr w:rsidR="00183B12" w14:paraId="7EA3D721" w14:textId="77777777" w:rsidTr="009B6A89">
        <w:trPr>
          <w:trHeight w:val="227"/>
        </w:trPr>
        <w:tc>
          <w:tcPr>
            <w:tcW w:w="1261" w:type="dxa"/>
            <w:gridSpan w:val="2"/>
            <w:tcBorders>
              <w:left w:val="single" w:sz="18" w:space="0" w:color="auto"/>
              <w:bottom w:val="single" w:sz="4" w:space="0" w:color="000000" w:themeColor="text1"/>
            </w:tcBorders>
          </w:tcPr>
          <w:p w14:paraId="1FDEF524" w14:textId="01F90CB2" w:rsidR="00183B12" w:rsidRDefault="00183B12" w:rsidP="00183B12">
            <w:pPr>
              <w:rPr>
                <w:lang w:val="en-AU"/>
              </w:rPr>
            </w:pPr>
            <w:r>
              <w:rPr>
                <w:lang w:val="en-AU"/>
              </w:rPr>
              <w:t>18/12/23</w:t>
            </w:r>
          </w:p>
        </w:tc>
        <w:tc>
          <w:tcPr>
            <w:tcW w:w="836" w:type="dxa"/>
            <w:tcBorders>
              <w:bottom w:val="single" w:sz="4" w:space="0" w:color="000000" w:themeColor="text1"/>
            </w:tcBorders>
          </w:tcPr>
          <w:p w14:paraId="476F1DE6" w14:textId="77777777" w:rsidR="00183B12" w:rsidRDefault="00183B12" w:rsidP="00183B12">
            <w:pPr>
              <w:jc w:val="center"/>
              <w:rPr>
                <w:lang w:val="en-AU"/>
              </w:rPr>
            </w:pPr>
            <w:r>
              <w:rPr>
                <w:lang w:val="en-AU"/>
              </w:rPr>
              <w:t>2</w:t>
            </w:r>
          </w:p>
        </w:tc>
        <w:tc>
          <w:tcPr>
            <w:tcW w:w="1439" w:type="dxa"/>
            <w:tcBorders>
              <w:bottom w:val="single" w:sz="4" w:space="0" w:color="000000" w:themeColor="text1"/>
            </w:tcBorders>
          </w:tcPr>
          <w:p w14:paraId="0CDAE6C3" w14:textId="1B3C186C" w:rsidR="00183B12" w:rsidRDefault="00183B12" w:rsidP="00183B12">
            <w:pPr>
              <w:keepNext/>
              <w:jc w:val="center"/>
              <w:rPr>
                <w:lang w:val="en-AU"/>
              </w:rPr>
            </w:pPr>
            <w:r>
              <w:rPr>
                <w:lang w:val="en-AU"/>
              </w:rPr>
              <w:t>2.7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D37106" w14:textId="4AC8659E"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162080">
              <w:rPr>
                <w:rFonts w:ascii="Arial" w:hAnsi="Arial" w:cs="Arial"/>
                <w:bCs/>
                <w:i/>
                <w:iCs/>
                <w:color w:val="000000"/>
              </w:rPr>
              <w:t>DPP v Smith</w:t>
            </w:r>
            <w:r>
              <w:rPr>
                <w:rFonts w:ascii="Arial" w:hAnsi="Arial" w:cs="Arial"/>
                <w:bCs/>
                <w:color w:val="000000"/>
              </w:rPr>
              <w:t xml:space="preserve"> [2023] VSCA 293 and extracts from [4]-[7], [10], [32]-[34] &amp; [54].</w:t>
            </w:r>
          </w:p>
        </w:tc>
      </w:tr>
      <w:tr w:rsidR="00183B12" w14:paraId="3DA12560" w14:textId="77777777" w:rsidTr="009B6A89">
        <w:trPr>
          <w:trHeight w:val="227"/>
        </w:trPr>
        <w:tc>
          <w:tcPr>
            <w:tcW w:w="1261" w:type="dxa"/>
            <w:gridSpan w:val="2"/>
            <w:tcBorders>
              <w:left w:val="single" w:sz="18" w:space="0" w:color="auto"/>
              <w:bottom w:val="single" w:sz="4" w:space="0" w:color="000000" w:themeColor="text1"/>
            </w:tcBorders>
          </w:tcPr>
          <w:p w14:paraId="1D5E0244" w14:textId="1F7541F9" w:rsidR="00183B12" w:rsidRDefault="00183B12" w:rsidP="00183B12">
            <w:pPr>
              <w:rPr>
                <w:lang w:val="en-AU"/>
              </w:rPr>
            </w:pPr>
            <w:r>
              <w:rPr>
                <w:lang w:val="en-AU"/>
              </w:rPr>
              <w:t>18/12/23</w:t>
            </w:r>
          </w:p>
        </w:tc>
        <w:tc>
          <w:tcPr>
            <w:tcW w:w="836" w:type="dxa"/>
            <w:tcBorders>
              <w:bottom w:val="single" w:sz="4" w:space="0" w:color="000000" w:themeColor="text1"/>
            </w:tcBorders>
          </w:tcPr>
          <w:p w14:paraId="3A89AB11" w14:textId="7070BDA1" w:rsidR="00183B12" w:rsidRDefault="00183B12" w:rsidP="00183B12">
            <w:pPr>
              <w:jc w:val="center"/>
              <w:rPr>
                <w:lang w:val="en-AU"/>
              </w:rPr>
            </w:pPr>
            <w:r>
              <w:rPr>
                <w:lang w:val="en-AU"/>
              </w:rPr>
              <w:t>2</w:t>
            </w:r>
          </w:p>
        </w:tc>
        <w:tc>
          <w:tcPr>
            <w:tcW w:w="1439" w:type="dxa"/>
            <w:tcBorders>
              <w:bottom w:val="single" w:sz="4" w:space="0" w:color="000000" w:themeColor="text1"/>
            </w:tcBorders>
          </w:tcPr>
          <w:p w14:paraId="4E748623" w14:textId="3B9FF54E"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4ADA2F" w14:textId="0834B05D"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C373E8">
              <w:rPr>
                <w:rFonts w:ascii="Arial" w:hAnsi="Arial" w:cs="Arial"/>
                <w:i/>
                <w:iCs/>
              </w:rPr>
              <w:t>Director of Public Prosecutions v EN</w:t>
            </w:r>
            <w:r>
              <w:rPr>
                <w:rFonts w:ascii="Arial" w:hAnsi="Arial" w:cs="Arial"/>
              </w:rPr>
              <w:t xml:space="preserve"> </w:t>
            </w:r>
            <w:r>
              <w:rPr>
                <w:rFonts w:ascii="Arial" w:hAnsi="Arial" w:cs="Arial"/>
              </w:rPr>
              <w:lastRenderedPageBreak/>
              <w:t xml:space="preserve">[2023] VSC 724 at [50]; </w:t>
            </w:r>
            <w:r w:rsidRPr="009521F6">
              <w:rPr>
                <w:rFonts w:ascii="Arial" w:hAnsi="Arial" w:cs="Arial"/>
                <w:i/>
                <w:iCs/>
              </w:rPr>
              <w:t>Legal Services Commissioner v JXL</w:t>
            </w:r>
            <w:r>
              <w:rPr>
                <w:rFonts w:ascii="Arial" w:hAnsi="Arial" w:cs="Arial"/>
              </w:rPr>
              <w:t xml:space="preserve"> [2023] QSC 283 at [33]-[36], [41]-[43] &amp; [54]-[66].</w:t>
            </w:r>
          </w:p>
        </w:tc>
      </w:tr>
      <w:tr w:rsidR="00183B12" w14:paraId="3B0A6A3A" w14:textId="77777777" w:rsidTr="009B6A89">
        <w:trPr>
          <w:trHeight w:val="227"/>
        </w:trPr>
        <w:tc>
          <w:tcPr>
            <w:tcW w:w="1261" w:type="dxa"/>
            <w:gridSpan w:val="2"/>
            <w:tcBorders>
              <w:left w:val="single" w:sz="18" w:space="0" w:color="auto"/>
              <w:bottom w:val="single" w:sz="4" w:space="0" w:color="000000" w:themeColor="text1"/>
            </w:tcBorders>
          </w:tcPr>
          <w:p w14:paraId="6CEEDFC8" w14:textId="4F8C754B" w:rsidR="00183B12" w:rsidRDefault="00183B12" w:rsidP="00183B12">
            <w:pPr>
              <w:rPr>
                <w:lang w:val="en-AU"/>
              </w:rPr>
            </w:pPr>
            <w:r>
              <w:rPr>
                <w:lang w:val="en-AU"/>
              </w:rPr>
              <w:lastRenderedPageBreak/>
              <w:t>18/12/23</w:t>
            </w:r>
          </w:p>
        </w:tc>
        <w:tc>
          <w:tcPr>
            <w:tcW w:w="836" w:type="dxa"/>
            <w:tcBorders>
              <w:bottom w:val="single" w:sz="4" w:space="0" w:color="000000" w:themeColor="text1"/>
            </w:tcBorders>
          </w:tcPr>
          <w:p w14:paraId="230BE1C9" w14:textId="6BB056B9" w:rsidR="00183B12" w:rsidRDefault="00183B12" w:rsidP="00183B12">
            <w:pPr>
              <w:jc w:val="center"/>
              <w:rPr>
                <w:lang w:val="en-AU"/>
              </w:rPr>
            </w:pPr>
            <w:r>
              <w:rPr>
                <w:lang w:val="en-AU"/>
              </w:rPr>
              <w:t>2</w:t>
            </w:r>
          </w:p>
        </w:tc>
        <w:tc>
          <w:tcPr>
            <w:tcW w:w="1439" w:type="dxa"/>
            <w:tcBorders>
              <w:bottom w:val="single" w:sz="4" w:space="0" w:color="000000" w:themeColor="text1"/>
            </w:tcBorders>
          </w:tcPr>
          <w:p w14:paraId="19E1A5AD" w14:textId="6DF5043C" w:rsidR="00183B12" w:rsidRDefault="00183B12" w:rsidP="00183B12">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264E893" w14:textId="5AD3A2FC" w:rsidR="00183B12" w:rsidRDefault="00183B12" w:rsidP="00183B12">
            <w:pPr>
              <w:pStyle w:val="ListParagraph"/>
              <w:numPr>
                <w:ilvl w:val="0"/>
                <w:numId w:val="152"/>
              </w:numPr>
              <w:spacing w:before="20" w:after="20"/>
              <w:ind w:left="357" w:hanging="357"/>
              <w:jc w:val="both"/>
              <w:rPr>
                <w:rFonts w:ascii="Arial" w:hAnsi="Arial" w:cs="Arial"/>
                <w:bCs/>
                <w:color w:val="000000"/>
              </w:rPr>
            </w:pPr>
            <w:r w:rsidRPr="0064569C">
              <w:rPr>
                <w:rFonts w:ascii="Arial" w:hAnsi="Arial" w:cs="Arial"/>
                <w:bCs/>
                <w:color w:val="000000"/>
              </w:rPr>
              <w:t xml:space="preserve">Minor modifications – including insertion of a brief legislative history – to the opening </w:t>
            </w:r>
            <w:r>
              <w:rPr>
                <w:rFonts w:ascii="Arial" w:hAnsi="Arial" w:cs="Arial"/>
                <w:bCs/>
                <w:color w:val="000000"/>
              </w:rPr>
              <w:t xml:space="preserve">sentence </w:t>
            </w:r>
            <w:r w:rsidRPr="0064569C">
              <w:rPr>
                <w:rFonts w:ascii="Arial" w:hAnsi="Arial" w:cs="Arial"/>
                <w:bCs/>
                <w:color w:val="000000"/>
              </w:rPr>
              <w:t>of this section.</w:t>
            </w:r>
          </w:p>
          <w:p w14:paraId="009DA688" w14:textId="471F6F87" w:rsidR="00183B12" w:rsidRPr="0064569C" w:rsidRDefault="00183B12" w:rsidP="00183B12">
            <w:pPr>
              <w:pStyle w:val="ListParagraph"/>
              <w:numPr>
                <w:ilvl w:val="0"/>
                <w:numId w:val="152"/>
              </w:numPr>
              <w:spacing w:before="20" w:after="20"/>
              <w:ind w:left="357" w:hanging="357"/>
              <w:jc w:val="both"/>
              <w:rPr>
                <w:rFonts w:ascii="Arial" w:hAnsi="Arial" w:cs="Arial"/>
                <w:bCs/>
                <w:color w:val="000000"/>
              </w:rPr>
            </w:pPr>
            <w:r>
              <w:rPr>
                <w:rFonts w:ascii="Arial" w:hAnsi="Arial" w:cs="Arial"/>
                <w:bCs/>
                <w:color w:val="000000"/>
              </w:rPr>
              <w:t xml:space="preserve">Summary of </w:t>
            </w:r>
            <w:r w:rsidRPr="009521F6">
              <w:rPr>
                <w:rFonts w:ascii="Arial" w:hAnsi="Arial" w:cs="Arial"/>
                <w:i/>
                <w:iCs/>
              </w:rPr>
              <w:t>Legal Services Commissioner v JXL</w:t>
            </w:r>
            <w:r>
              <w:rPr>
                <w:rFonts w:ascii="Arial" w:hAnsi="Arial" w:cs="Arial"/>
              </w:rPr>
              <w:t xml:space="preserve"> [2023] QSC 283 and extracts from [27]-[39].</w:t>
            </w:r>
          </w:p>
        </w:tc>
      </w:tr>
      <w:tr w:rsidR="00183B12" w14:paraId="4B75F179" w14:textId="77777777" w:rsidTr="009B6A89">
        <w:trPr>
          <w:trHeight w:val="227"/>
        </w:trPr>
        <w:tc>
          <w:tcPr>
            <w:tcW w:w="1261" w:type="dxa"/>
            <w:gridSpan w:val="2"/>
            <w:tcBorders>
              <w:top w:val="single" w:sz="4" w:space="0" w:color="000000" w:themeColor="text1"/>
              <w:left w:val="single" w:sz="18" w:space="0" w:color="auto"/>
              <w:bottom w:val="single" w:sz="18" w:space="0" w:color="000000" w:themeColor="text1"/>
            </w:tcBorders>
          </w:tcPr>
          <w:p w14:paraId="6C047C3C" w14:textId="77777777" w:rsidR="00183B12" w:rsidRDefault="00183B12" w:rsidP="00183B12">
            <w:pPr>
              <w:rPr>
                <w:lang w:val="en-AU"/>
              </w:rPr>
            </w:pPr>
            <w:r>
              <w:rPr>
                <w:lang w:val="en-AU"/>
              </w:rPr>
              <w:t>18/12/23</w:t>
            </w:r>
          </w:p>
        </w:tc>
        <w:tc>
          <w:tcPr>
            <w:tcW w:w="836" w:type="dxa"/>
            <w:tcBorders>
              <w:top w:val="single" w:sz="4" w:space="0" w:color="000000" w:themeColor="text1"/>
              <w:bottom w:val="single" w:sz="18" w:space="0" w:color="000000" w:themeColor="text1"/>
            </w:tcBorders>
          </w:tcPr>
          <w:p w14:paraId="031F0189" w14:textId="77777777" w:rsidR="00183B12" w:rsidRDefault="00183B12" w:rsidP="00183B12">
            <w:pPr>
              <w:jc w:val="center"/>
              <w:rPr>
                <w:lang w:val="en-AU"/>
              </w:rPr>
            </w:pPr>
            <w:r>
              <w:rPr>
                <w:lang w:val="en-AU"/>
              </w:rPr>
              <w:t>2</w:t>
            </w:r>
          </w:p>
        </w:tc>
        <w:tc>
          <w:tcPr>
            <w:tcW w:w="1439" w:type="dxa"/>
            <w:tcBorders>
              <w:top w:val="single" w:sz="4" w:space="0" w:color="000000" w:themeColor="text1"/>
              <w:bottom w:val="single" w:sz="18" w:space="0" w:color="000000" w:themeColor="text1"/>
            </w:tcBorders>
          </w:tcPr>
          <w:p w14:paraId="578AA26F" w14:textId="118CDFA4" w:rsidR="00183B12" w:rsidRDefault="00183B12" w:rsidP="00183B12">
            <w:pPr>
              <w:keepNext/>
              <w:jc w:val="center"/>
              <w:rPr>
                <w:lang w:val="en-AU"/>
              </w:rPr>
            </w:pPr>
            <w:r>
              <w:rPr>
                <w:lang w:val="en-AU"/>
              </w:rPr>
              <w:t>2.8.2</w:t>
            </w:r>
          </w:p>
        </w:tc>
        <w:tc>
          <w:tcPr>
            <w:tcW w:w="4802" w:type="dxa"/>
            <w:gridSpan w:val="2"/>
            <w:tcBorders>
              <w:top w:val="single" w:sz="4" w:space="0" w:color="000000" w:themeColor="text1"/>
              <w:bottom w:val="single" w:sz="18" w:space="0" w:color="000000" w:themeColor="text1"/>
              <w:right w:val="single" w:sz="18" w:space="0" w:color="auto"/>
            </w:tcBorders>
            <w:shd w:val="clear" w:color="auto" w:fill="auto"/>
          </w:tcPr>
          <w:p w14:paraId="7C8668F8" w14:textId="42F0F9E4"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C373E8">
              <w:rPr>
                <w:rFonts w:ascii="Arial" w:hAnsi="Arial" w:cs="Arial"/>
                <w:i/>
                <w:iCs/>
              </w:rPr>
              <w:t>Director of Public Prosecutions v EN</w:t>
            </w:r>
            <w:r>
              <w:rPr>
                <w:rFonts w:ascii="Arial" w:hAnsi="Arial" w:cs="Arial"/>
              </w:rPr>
              <w:t xml:space="preserve"> [2023] VSC 724 and extracts from [19]-[20] &amp; [49]</w:t>
            </w:r>
            <w:r>
              <w:rPr>
                <w:rFonts w:ascii="Arial" w:hAnsi="Arial" w:cs="Arial"/>
              </w:rPr>
              <w:noBreakHyphen/>
              <w:t>[50].</w:t>
            </w:r>
          </w:p>
        </w:tc>
      </w:tr>
      <w:tr w:rsidR="00183B12" w14:paraId="5C0ADCF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EEE4AFA" w14:textId="2DE9EF8F" w:rsidR="00183B12" w:rsidRPr="0054535C" w:rsidRDefault="00183B12" w:rsidP="00183B12">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6BF1810" w14:textId="40A5F73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38039E4A" w14:textId="77777777" w:rsidTr="009B6A89">
        <w:trPr>
          <w:trHeight w:val="227"/>
        </w:trPr>
        <w:tc>
          <w:tcPr>
            <w:tcW w:w="1261" w:type="dxa"/>
            <w:gridSpan w:val="2"/>
            <w:tcBorders>
              <w:left w:val="single" w:sz="18" w:space="0" w:color="auto"/>
            </w:tcBorders>
          </w:tcPr>
          <w:p w14:paraId="66E34159" w14:textId="759B9E63" w:rsidR="00183B12" w:rsidRDefault="00183B12" w:rsidP="00183B12">
            <w:pPr>
              <w:rPr>
                <w:lang w:val="en-AU"/>
              </w:rPr>
            </w:pPr>
            <w:r>
              <w:rPr>
                <w:lang w:val="en-AU"/>
              </w:rPr>
              <w:t>18/12/23</w:t>
            </w:r>
          </w:p>
        </w:tc>
        <w:tc>
          <w:tcPr>
            <w:tcW w:w="836" w:type="dxa"/>
          </w:tcPr>
          <w:p w14:paraId="374ED364" w14:textId="239644F4" w:rsidR="00183B12" w:rsidRDefault="00183B12" w:rsidP="00183B12">
            <w:pPr>
              <w:jc w:val="center"/>
              <w:rPr>
                <w:lang w:val="en-AU"/>
              </w:rPr>
            </w:pPr>
            <w:r>
              <w:rPr>
                <w:lang w:val="en-AU"/>
              </w:rPr>
              <w:t>3</w:t>
            </w:r>
          </w:p>
        </w:tc>
        <w:tc>
          <w:tcPr>
            <w:tcW w:w="1439" w:type="dxa"/>
          </w:tcPr>
          <w:p w14:paraId="661077EC" w14:textId="3067D835" w:rsidR="00183B12" w:rsidRDefault="00183B12" w:rsidP="00183B1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20D57559" w14:textId="5DE5BB89" w:rsidR="00183B12" w:rsidRDefault="00183B12" w:rsidP="00183B12">
            <w:pPr>
              <w:spacing w:before="20" w:after="20"/>
              <w:jc w:val="both"/>
              <w:rPr>
                <w:rFonts w:ascii="Arial" w:hAnsi="Arial" w:cs="Arial"/>
              </w:rPr>
            </w:pPr>
            <w:r>
              <w:rPr>
                <w:rFonts w:ascii="Arial" w:hAnsi="Arial" w:cs="Arial"/>
              </w:rPr>
              <w:t xml:space="preserve">Reference to </w:t>
            </w:r>
            <w:r w:rsidRPr="00D3168C">
              <w:rPr>
                <w:rFonts w:ascii="Arial" w:hAnsi="Arial" w:cs="Arial"/>
                <w:bCs/>
                <w:i/>
                <w:iCs/>
                <w:color w:val="000000"/>
              </w:rPr>
              <w:t>Marks v Thompson</w:t>
            </w:r>
            <w:r>
              <w:rPr>
                <w:rFonts w:ascii="Arial" w:hAnsi="Arial" w:cs="Arial"/>
                <w:bCs/>
                <w:color w:val="000000"/>
              </w:rPr>
              <w:t xml:space="preserve"> [2023] VSC 716 at [48]-[56] applying </w:t>
            </w:r>
            <w:r w:rsidRPr="00D3168C">
              <w:rPr>
                <w:rFonts w:ascii="Arial" w:hAnsi="Arial" w:cs="Arial"/>
                <w:bCs/>
                <w:i/>
                <w:iCs/>
                <w:color w:val="000000"/>
              </w:rPr>
              <w:t>Betfair Pty Ltd v Racing New South Wales</w:t>
            </w:r>
            <w:r>
              <w:rPr>
                <w:rFonts w:ascii="Arial" w:hAnsi="Arial" w:cs="Arial"/>
                <w:bCs/>
                <w:color w:val="000000"/>
              </w:rPr>
              <w:t xml:space="preserve"> (2010) 189 FLR 356.</w:t>
            </w:r>
          </w:p>
        </w:tc>
      </w:tr>
      <w:tr w:rsidR="00183B12" w14:paraId="0F70F087" w14:textId="77777777" w:rsidTr="009B6A89">
        <w:trPr>
          <w:trHeight w:val="227"/>
        </w:trPr>
        <w:tc>
          <w:tcPr>
            <w:tcW w:w="1261" w:type="dxa"/>
            <w:gridSpan w:val="2"/>
            <w:tcBorders>
              <w:left w:val="single" w:sz="18" w:space="0" w:color="auto"/>
            </w:tcBorders>
          </w:tcPr>
          <w:p w14:paraId="722F6DFD" w14:textId="1BD07C87" w:rsidR="00183B12" w:rsidRDefault="00183B12" w:rsidP="00183B12">
            <w:pPr>
              <w:rPr>
                <w:lang w:val="en-AU"/>
              </w:rPr>
            </w:pPr>
            <w:r>
              <w:rPr>
                <w:lang w:val="en-AU"/>
              </w:rPr>
              <w:t>18/12/23</w:t>
            </w:r>
          </w:p>
        </w:tc>
        <w:tc>
          <w:tcPr>
            <w:tcW w:w="836" w:type="dxa"/>
          </w:tcPr>
          <w:p w14:paraId="209B8A4F" w14:textId="3F3E888F" w:rsidR="00183B12" w:rsidRDefault="00183B12" w:rsidP="00183B12">
            <w:pPr>
              <w:jc w:val="center"/>
              <w:rPr>
                <w:lang w:val="en-AU"/>
              </w:rPr>
            </w:pPr>
            <w:r>
              <w:rPr>
                <w:lang w:val="en-AU"/>
              </w:rPr>
              <w:t>3</w:t>
            </w:r>
          </w:p>
        </w:tc>
        <w:tc>
          <w:tcPr>
            <w:tcW w:w="1439" w:type="dxa"/>
          </w:tcPr>
          <w:p w14:paraId="0A15B4DF" w14:textId="3314628C" w:rsidR="00183B12" w:rsidRDefault="00183B12" w:rsidP="00183B1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7DC87D04" w14:textId="53FF13CB" w:rsidR="00183B12" w:rsidRDefault="00183B12" w:rsidP="00183B12">
            <w:pPr>
              <w:spacing w:before="20" w:after="20"/>
              <w:jc w:val="both"/>
              <w:rPr>
                <w:rFonts w:ascii="Arial" w:hAnsi="Arial" w:cs="Arial"/>
              </w:rPr>
            </w:pPr>
            <w:r>
              <w:rPr>
                <w:rFonts w:ascii="Arial" w:hAnsi="Arial" w:cs="Arial"/>
              </w:rPr>
              <w:t xml:space="preserve">References to </w:t>
            </w:r>
            <w:bookmarkStart w:id="68" w:name="_Hlk152333029"/>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bookmarkEnd w:id="68"/>
            <w:r>
              <w:rPr>
                <w:rFonts w:ascii="Arial" w:hAnsi="Arial" w:cs="Arial"/>
              </w:rPr>
              <w:t xml:space="preserve">, esp. at [4]-[7], [10], [32]-[34] &amp; [56]; </w:t>
            </w:r>
            <w:r w:rsidRPr="004225E0">
              <w:rPr>
                <w:rFonts w:ascii="Arial" w:hAnsi="Arial" w:cs="Arial"/>
                <w:i/>
                <w:iCs/>
              </w:rPr>
              <w:t>Kuksal v Victorian Legal Services Board (Recusal Application)</w:t>
            </w:r>
            <w:r>
              <w:rPr>
                <w:rFonts w:ascii="Arial" w:hAnsi="Arial" w:cs="Arial"/>
              </w:rPr>
              <w:t xml:space="preserve"> [2023] VSC 722; </w:t>
            </w:r>
            <w:r w:rsidRPr="0026450D">
              <w:rPr>
                <w:rFonts w:ascii="Arial" w:hAnsi="Arial" w:cs="Arial"/>
                <w:i/>
                <w:iCs/>
              </w:rPr>
              <w:t>Santos (a pseudonym) v The King</w:t>
            </w:r>
            <w:r>
              <w:rPr>
                <w:rFonts w:ascii="Arial" w:hAnsi="Arial" w:cs="Arial"/>
              </w:rPr>
              <w:t xml:space="preserve"> [2023] VSCA 320.</w:t>
            </w:r>
          </w:p>
        </w:tc>
      </w:tr>
      <w:tr w:rsidR="00183B12" w14:paraId="7B1BED7A" w14:textId="77777777" w:rsidTr="009B6A89">
        <w:trPr>
          <w:trHeight w:val="227"/>
        </w:trPr>
        <w:tc>
          <w:tcPr>
            <w:tcW w:w="1261" w:type="dxa"/>
            <w:gridSpan w:val="2"/>
            <w:tcBorders>
              <w:left w:val="single" w:sz="18" w:space="0" w:color="auto"/>
            </w:tcBorders>
          </w:tcPr>
          <w:p w14:paraId="554B518F" w14:textId="23ECF7D9" w:rsidR="00183B12" w:rsidRDefault="00183B12" w:rsidP="00183B12">
            <w:pPr>
              <w:rPr>
                <w:lang w:val="en-AU"/>
              </w:rPr>
            </w:pPr>
            <w:r>
              <w:rPr>
                <w:lang w:val="en-AU"/>
              </w:rPr>
              <w:t>18/12/23</w:t>
            </w:r>
          </w:p>
        </w:tc>
        <w:tc>
          <w:tcPr>
            <w:tcW w:w="836" w:type="dxa"/>
          </w:tcPr>
          <w:p w14:paraId="4584B876" w14:textId="28C3B5AD" w:rsidR="00183B12" w:rsidRDefault="00183B12" w:rsidP="00183B12">
            <w:pPr>
              <w:jc w:val="center"/>
              <w:rPr>
                <w:lang w:val="en-AU"/>
              </w:rPr>
            </w:pPr>
            <w:r>
              <w:rPr>
                <w:lang w:val="en-AU"/>
              </w:rPr>
              <w:t>3</w:t>
            </w:r>
          </w:p>
        </w:tc>
        <w:tc>
          <w:tcPr>
            <w:tcW w:w="1439" w:type="dxa"/>
          </w:tcPr>
          <w:p w14:paraId="0FA554B9" w14:textId="1D12105C" w:rsidR="00183B12" w:rsidRDefault="00183B12" w:rsidP="00183B12">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61924AF3" w14:textId="09F66220" w:rsidR="00183B12" w:rsidRDefault="00183B12" w:rsidP="00183B12">
            <w:pPr>
              <w:pStyle w:val="ListParagraph"/>
              <w:numPr>
                <w:ilvl w:val="0"/>
                <w:numId w:val="149"/>
              </w:numPr>
              <w:spacing w:before="20" w:after="20"/>
              <w:ind w:left="357" w:hanging="357"/>
              <w:jc w:val="both"/>
              <w:rPr>
                <w:rFonts w:ascii="Arial" w:hAnsi="Arial" w:cs="Arial"/>
              </w:rPr>
            </w:pPr>
            <w:r w:rsidRPr="00B34613">
              <w:rPr>
                <w:rFonts w:ascii="Arial" w:hAnsi="Arial" w:cs="Arial"/>
              </w:rPr>
              <w:t xml:space="preserve">Added citation reference [2023] VSCA 294 to </w:t>
            </w:r>
            <w:r w:rsidRPr="00B34613">
              <w:rPr>
                <w:rFonts w:ascii="Arial" w:hAnsi="Arial" w:cs="Arial"/>
                <w:i/>
                <w:iCs/>
              </w:rPr>
              <w:t>YZ v Beit Habonim Pty Ltd (ACN 051 827 984)</w:t>
            </w:r>
            <w:r>
              <w:rPr>
                <w:rFonts w:ascii="Arial" w:hAnsi="Arial" w:cs="Arial"/>
                <w:i/>
                <w:iCs/>
              </w:rPr>
              <w:t xml:space="preserve"> </w:t>
            </w:r>
            <w:r w:rsidRPr="009C0A14">
              <w:rPr>
                <w:rFonts w:ascii="Arial" w:hAnsi="Arial" w:cs="Arial"/>
                <w:i/>
                <w:iCs/>
              </w:rPr>
              <w:t xml:space="preserve">ATF Association of Parents &amp; Friends of Zionist Youth &amp; </w:t>
            </w:r>
            <w:r>
              <w:rPr>
                <w:rFonts w:ascii="Arial" w:hAnsi="Arial" w:cs="Arial"/>
                <w:i/>
                <w:iCs/>
              </w:rPr>
              <w:t>Weiden</w:t>
            </w:r>
            <w:r w:rsidRPr="00B34613">
              <w:rPr>
                <w:rFonts w:ascii="Arial" w:hAnsi="Arial" w:cs="Arial"/>
              </w:rPr>
              <w:t>.</w:t>
            </w:r>
          </w:p>
          <w:p w14:paraId="54AFE61E" w14:textId="21BE6605" w:rsidR="00183B12" w:rsidRPr="00B34613" w:rsidRDefault="00183B12" w:rsidP="00183B12">
            <w:pPr>
              <w:pStyle w:val="ListParagraph"/>
              <w:numPr>
                <w:ilvl w:val="0"/>
                <w:numId w:val="149"/>
              </w:numPr>
              <w:spacing w:before="20" w:after="20"/>
              <w:ind w:left="357" w:hanging="357"/>
              <w:jc w:val="both"/>
              <w:rPr>
                <w:rFonts w:ascii="Arial" w:hAnsi="Arial" w:cs="Arial"/>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p>
        </w:tc>
      </w:tr>
      <w:tr w:rsidR="00183B12" w14:paraId="7695B990" w14:textId="77777777" w:rsidTr="009B6A89">
        <w:trPr>
          <w:trHeight w:val="227"/>
        </w:trPr>
        <w:tc>
          <w:tcPr>
            <w:tcW w:w="1261" w:type="dxa"/>
            <w:gridSpan w:val="2"/>
            <w:tcBorders>
              <w:left w:val="single" w:sz="18" w:space="0" w:color="auto"/>
            </w:tcBorders>
          </w:tcPr>
          <w:p w14:paraId="1BC4477A" w14:textId="1BD77658" w:rsidR="00183B12" w:rsidRDefault="00183B12" w:rsidP="00183B12">
            <w:pPr>
              <w:rPr>
                <w:lang w:val="en-AU"/>
              </w:rPr>
            </w:pPr>
            <w:r>
              <w:rPr>
                <w:lang w:val="en-AU"/>
              </w:rPr>
              <w:t>18/12/23</w:t>
            </w:r>
          </w:p>
        </w:tc>
        <w:tc>
          <w:tcPr>
            <w:tcW w:w="836" w:type="dxa"/>
          </w:tcPr>
          <w:p w14:paraId="53F6D123" w14:textId="234DCBCE" w:rsidR="00183B12" w:rsidRDefault="00183B12" w:rsidP="00183B12">
            <w:pPr>
              <w:jc w:val="center"/>
              <w:rPr>
                <w:lang w:val="en-AU"/>
              </w:rPr>
            </w:pPr>
            <w:r>
              <w:rPr>
                <w:lang w:val="en-AU"/>
              </w:rPr>
              <w:t>3</w:t>
            </w:r>
          </w:p>
        </w:tc>
        <w:tc>
          <w:tcPr>
            <w:tcW w:w="1439" w:type="dxa"/>
          </w:tcPr>
          <w:p w14:paraId="3EC1FFEF" w14:textId="52C2B643" w:rsidR="00183B12" w:rsidRDefault="00183B12" w:rsidP="00183B12">
            <w:pPr>
              <w:keepNext/>
              <w:jc w:val="center"/>
              <w:rPr>
                <w:lang w:val="en-AU"/>
              </w:rPr>
            </w:pPr>
            <w:r>
              <w:rPr>
                <w:lang w:val="en-AU"/>
              </w:rPr>
              <w:t>3.5.3.4</w:t>
            </w:r>
          </w:p>
        </w:tc>
        <w:tc>
          <w:tcPr>
            <w:tcW w:w="4802" w:type="dxa"/>
            <w:gridSpan w:val="2"/>
            <w:tcBorders>
              <w:top w:val="single" w:sz="4" w:space="0" w:color="auto"/>
              <w:right w:val="single" w:sz="18" w:space="0" w:color="auto"/>
            </w:tcBorders>
            <w:shd w:val="clear" w:color="auto" w:fill="auto"/>
          </w:tcPr>
          <w:p w14:paraId="338453F5" w14:textId="23013FE5" w:rsidR="00183B12" w:rsidRDefault="00183B12" w:rsidP="00183B12">
            <w:pPr>
              <w:spacing w:before="20" w:after="20"/>
              <w:jc w:val="both"/>
              <w:rPr>
                <w:rFonts w:ascii="Arial" w:hAnsi="Arial" w:cs="Arial"/>
              </w:rPr>
            </w:pPr>
            <w:r>
              <w:rPr>
                <w:rFonts w:ascii="Arial" w:hAnsi="Arial" w:cs="Arial"/>
              </w:rPr>
              <w:t xml:space="preserve">References to </w:t>
            </w:r>
            <w:r w:rsidRPr="008F03B5">
              <w:rPr>
                <w:rFonts w:ascii="Arial" w:hAnsi="Arial" w:cs="Arial"/>
                <w:i/>
                <w:iCs/>
              </w:rPr>
              <w:t>Hayward v A &amp; T Goldman Pty Ltd (Ruling)</w:t>
            </w:r>
            <w:r w:rsidRPr="008F03B5">
              <w:rPr>
                <w:rFonts w:ascii="Arial" w:hAnsi="Arial" w:cs="Arial"/>
              </w:rPr>
              <w:t xml:space="preserve"> [2023] VSC 719</w:t>
            </w:r>
            <w:r>
              <w:rPr>
                <w:rFonts w:ascii="Arial" w:hAnsi="Arial" w:cs="Arial"/>
              </w:rPr>
              <w:t xml:space="preserve">; </w:t>
            </w:r>
            <w:r w:rsidRPr="00DC76C3">
              <w:rPr>
                <w:rFonts w:ascii="Arial" w:hAnsi="Arial" w:cs="Arial"/>
                <w:i/>
                <w:iCs/>
              </w:rPr>
              <w:t>Kane (a pseudonym) v The King; Moon (a pseudonym) v The King</w:t>
            </w:r>
            <w:r>
              <w:rPr>
                <w:rFonts w:ascii="Arial" w:hAnsi="Arial" w:cs="Arial"/>
              </w:rPr>
              <w:t xml:space="preserve"> [2023] VSCA 305 at [65]-[66].</w:t>
            </w:r>
          </w:p>
        </w:tc>
      </w:tr>
      <w:tr w:rsidR="00183B12" w14:paraId="7A73C025" w14:textId="77777777" w:rsidTr="009B6A89">
        <w:trPr>
          <w:trHeight w:val="227"/>
        </w:trPr>
        <w:tc>
          <w:tcPr>
            <w:tcW w:w="1261" w:type="dxa"/>
            <w:gridSpan w:val="2"/>
            <w:tcBorders>
              <w:left w:val="single" w:sz="18" w:space="0" w:color="auto"/>
            </w:tcBorders>
          </w:tcPr>
          <w:p w14:paraId="37482A99" w14:textId="0D4D9198" w:rsidR="00183B12" w:rsidRDefault="00183B12" w:rsidP="00183B12">
            <w:pPr>
              <w:rPr>
                <w:lang w:val="en-AU"/>
              </w:rPr>
            </w:pPr>
            <w:r>
              <w:rPr>
                <w:lang w:val="en-AU"/>
              </w:rPr>
              <w:t>18/12/23</w:t>
            </w:r>
          </w:p>
        </w:tc>
        <w:tc>
          <w:tcPr>
            <w:tcW w:w="836" w:type="dxa"/>
          </w:tcPr>
          <w:p w14:paraId="6696FF9A" w14:textId="000341F0" w:rsidR="00183B12" w:rsidRDefault="00183B12" w:rsidP="00183B12">
            <w:pPr>
              <w:jc w:val="center"/>
              <w:rPr>
                <w:lang w:val="en-AU"/>
              </w:rPr>
            </w:pPr>
            <w:r>
              <w:rPr>
                <w:lang w:val="en-AU"/>
              </w:rPr>
              <w:t>3</w:t>
            </w:r>
          </w:p>
        </w:tc>
        <w:tc>
          <w:tcPr>
            <w:tcW w:w="1439" w:type="dxa"/>
          </w:tcPr>
          <w:p w14:paraId="49D8B6D9" w14:textId="0B612055" w:rsidR="00183B12" w:rsidRDefault="00183B12" w:rsidP="00183B12">
            <w:pPr>
              <w:keepNext/>
              <w:jc w:val="center"/>
              <w:rPr>
                <w:lang w:val="en-AU"/>
              </w:rPr>
            </w:pPr>
            <w:r>
              <w:rPr>
                <w:lang w:val="en-AU"/>
              </w:rPr>
              <w:t>3.5.3.6</w:t>
            </w:r>
          </w:p>
        </w:tc>
        <w:tc>
          <w:tcPr>
            <w:tcW w:w="4802" w:type="dxa"/>
            <w:gridSpan w:val="2"/>
            <w:tcBorders>
              <w:top w:val="single" w:sz="4" w:space="0" w:color="auto"/>
              <w:right w:val="single" w:sz="18" w:space="0" w:color="auto"/>
            </w:tcBorders>
            <w:shd w:val="clear" w:color="auto" w:fill="auto"/>
          </w:tcPr>
          <w:p w14:paraId="19EB7EFF" w14:textId="503F8DCC" w:rsidR="00183B12" w:rsidRDefault="00183B12" w:rsidP="00183B12">
            <w:pPr>
              <w:spacing w:before="20" w:after="20"/>
              <w:jc w:val="both"/>
              <w:rPr>
                <w:rFonts w:ascii="Arial" w:hAnsi="Arial" w:cs="Arial"/>
              </w:rPr>
            </w:pPr>
            <w:r>
              <w:rPr>
                <w:rFonts w:ascii="Arial" w:hAnsi="Arial" w:cs="Arial"/>
              </w:rPr>
              <w:t xml:space="preserve">Reference to </w:t>
            </w:r>
            <w:r w:rsidRPr="006A5C83">
              <w:rPr>
                <w:rFonts w:ascii="Arial" w:hAnsi="Arial" w:cs="Arial"/>
                <w:i/>
                <w:iCs/>
              </w:rPr>
              <w:t>Duran (a pseudonym) v The King</w:t>
            </w:r>
            <w:r>
              <w:rPr>
                <w:rFonts w:ascii="Arial" w:hAnsi="Arial" w:cs="Arial"/>
              </w:rPr>
              <w:t xml:space="preserve"> [2023] VSCA 314 at [27]-[35].</w:t>
            </w:r>
          </w:p>
        </w:tc>
      </w:tr>
      <w:tr w:rsidR="00183B12" w14:paraId="2DAED3EB" w14:textId="77777777" w:rsidTr="009B6A89">
        <w:trPr>
          <w:trHeight w:val="227"/>
        </w:trPr>
        <w:tc>
          <w:tcPr>
            <w:tcW w:w="1261" w:type="dxa"/>
            <w:gridSpan w:val="2"/>
            <w:tcBorders>
              <w:left w:val="single" w:sz="18" w:space="0" w:color="auto"/>
            </w:tcBorders>
          </w:tcPr>
          <w:p w14:paraId="27CC4162" w14:textId="269A11AF" w:rsidR="00183B12" w:rsidRDefault="00183B12" w:rsidP="00183B12">
            <w:pPr>
              <w:rPr>
                <w:lang w:val="en-AU"/>
              </w:rPr>
            </w:pPr>
            <w:r>
              <w:rPr>
                <w:lang w:val="en-AU"/>
              </w:rPr>
              <w:t>18/12/23</w:t>
            </w:r>
          </w:p>
        </w:tc>
        <w:tc>
          <w:tcPr>
            <w:tcW w:w="836" w:type="dxa"/>
          </w:tcPr>
          <w:p w14:paraId="61F508EB" w14:textId="3711CE5A" w:rsidR="00183B12" w:rsidRDefault="00183B12" w:rsidP="00183B12">
            <w:pPr>
              <w:jc w:val="center"/>
              <w:rPr>
                <w:lang w:val="en-AU"/>
              </w:rPr>
            </w:pPr>
            <w:r>
              <w:rPr>
                <w:lang w:val="en-AU"/>
              </w:rPr>
              <w:t>3</w:t>
            </w:r>
          </w:p>
        </w:tc>
        <w:tc>
          <w:tcPr>
            <w:tcW w:w="1439" w:type="dxa"/>
          </w:tcPr>
          <w:p w14:paraId="106401AE" w14:textId="22257597" w:rsidR="00183B12" w:rsidRDefault="00183B12" w:rsidP="00183B12">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67A12FAC" w14:textId="58A060AC" w:rsidR="00183B12" w:rsidRDefault="00183B12" w:rsidP="00183B12">
            <w:pPr>
              <w:spacing w:before="20" w:after="20"/>
              <w:jc w:val="both"/>
              <w:rPr>
                <w:rFonts w:ascii="Arial" w:hAnsi="Arial" w:cs="Arial"/>
                <w:bCs/>
                <w:color w:val="000000"/>
              </w:rPr>
            </w:pPr>
            <w:r>
              <w:rPr>
                <w:rFonts w:ascii="Arial" w:hAnsi="Arial" w:cs="Arial"/>
              </w:rPr>
              <w:t xml:space="preserve">Reference to </w:t>
            </w:r>
            <w:r w:rsidRPr="00AE7198">
              <w:rPr>
                <w:rFonts w:ascii="Arial" w:hAnsi="Arial" w:cs="Arial"/>
                <w:i/>
                <w:iCs/>
                <w:color w:val="000000"/>
              </w:rPr>
              <w:t>Wilson (a pseudonym) v The King</w:t>
            </w:r>
            <w:r>
              <w:rPr>
                <w:rFonts w:ascii="Arial" w:hAnsi="Arial" w:cs="Arial"/>
                <w:color w:val="000000"/>
              </w:rPr>
              <w:t xml:space="preserve"> [2023] VSCA 276 at </w:t>
            </w:r>
            <w:bookmarkStart w:id="69" w:name="_Hlk151963843"/>
            <w:r>
              <w:rPr>
                <w:rFonts w:ascii="Arial" w:hAnsi="Arial" w:cs="Arial"/>
                <w:color w:val="000000"/>
              </w:rPr>
              <w:t>[43]-[64].</w:t>
            </w:r>
            <w:bookmarkEnd w:id="69"/>
          </w:p>
        </w:tc>
      </w:tr>
      <w:tr w:rsidR="00183B12" w14:paraId="77D50E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EEA95" w14:textId="230E53BE" w:rsidR="00183B12" w:rsidRPr="0054535C" w:rsidRDefault="00183B12" w:rsidP="00183B12">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0CFA427B"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3CDBC77F" w14:textId="77777777" w:rsidTr="009B6A89">
        <w:trPr>
          <w:trHeight w:val="227"/>
        </w:trPr>
        <w:tc>
          <w:tcPr>
            <w:tcW w:w="1261" w:type="dxa"/>
            <w:gridSpan w:val="2"/>
            <w:tcBorders>
              <w:left w:val="single" w:sz="18" w:space="0" w:color="auto"/>
            </w:tcBorders>
          </w:tcPr>
          <w:p w14:paraId="27247FA3" w14:textId="0FA7F8AB" w:rsidR="00183B12" w:rsidRDefault="00183B12" w:rsidP="00183B12">
            <w:pPr>
              <w:rPr>
                <w:lang w:val="en-AU"/>
              </w:rPr>
            </w:pPr>
            <w:r>
              <w:rPr>
                <w:lang w:val="en-AU"/>
              </w:rPr>
              <w:t>18/12/23</w:t>
            </w:r>
          </w:p>
        </w:tc>
        <w:tc>
          <w:tcPr>
            <w:tcW w:w="836" w:type="dxa"/>
          </w:tcPr>
          <w:p w14:paraId="3E414A23" w14:textId="39FB70EB" w:rsidR="00183B12" w:rsidRDefault="00183B12" w:rsidP="00183B12">
            <w:pPr>
              <w:jc w:val="center"/>
              <w:rPr>
                <w:lang w:val="en-AU"/>
              </w:rPr>
            </w:pPr>
            <w:r>
              <w:rPr>
                <w:lang w:val="en-AU"/>
              </w:rPr>
              <w:t>4</w:t>
            </w:r>
          </w:p>
        </w:tc>
        <w:tc>
          <w:tcPr>
            <w:tcW w:w="1439" w:type="dxa"/>
          </w:tcPr>
          <w:p w14:paraId="509D2D7F" w14:textId="77777777" w:rsidR="00183B12" w:rsidRDefault="00183B12" w:rsidP="00183B12">
            <w:pPr>
              <w:keepNext/>
              <w:jc w:val="center"/>
              <w:rPr>
                <w:lang w:val="en-AU"/>
              </w:rPr>
            </w:pPr>
            <w:r>
              <w:rPr>
                <w:lang w:val="en-AU"/>
              </w:rPr>
              <w:t>4.3.4</w:t>
            </w:r>
          </w:p>
          <w:p w14:paraId="427AA5B2" w14:textId="77777777" w:rsidR="00183B12" w:rsidRDefault="00183B12" w:rsidP="00183B12">
            <w:pPr>
              <w:keepNext/>
              <w:jc w:val="center"/>
              <w:rPr>
                <w:lang w:val="en-AU"/>
              </w:rPr>
            </w:pPr>
            <w:r>
              <w:rPr>
                <w:lang w:val="en-AU"/>
              </w:rPr>
              <w:t>4.7.4</w:t>
            </w:r>
          </w:p>
          <w:p w14:paraId="306F1531" w14:textId="77777777" w:rsidR="00183B12" w:rsidRDefault="00183B12" w:rsidP="00183B12">
            <w:pPr>
              <w:keepNext/>
              <w:jc w:val="center"/>
              <w:rPr>
                <w:lang w:val="en-AU"/>
              </w:rPr>
            </w:pPr>
            <w:r>
              <w:rPr>
                <w:lang w:val="en-AU"/>
              </w:rPr>
              <w:t>4.8.2</w:t>
            </w:r>
          </w:p>
          <w:p w14:paraId="69C5E3D9" w14:textId="55BBBA2B" w:rsidR="00183B12" w:rsidRDefault="00183B12" w:rsidP="00183B12">
            <w:pPr>
              <w:keepNext/>
              <w:jc w:val="center"/>
              <w:rPr>
                <w:lang w:val="en-AU"/>
              </w:rPr>
            </w:pPr>
            <w:r>
              <w:rPr>
                <w:lang w:val="en-AU"/>
              </w:rPr>
              <w:t>4.10.6</w:t>
            </w:r>
          </w:p>
        </w:tc>
        <w:tc>
          <w:tcPr>
            <w:tcW w:w="4802" w:type="dxa"/>
            <w:gridSpan w:val="2"/>
            <w:tcBorders>
              <w:top w:val="single" w:sz="4" w:space="0" w:color="auto"/>
              <w:right w:val="single" w:sz="18" w:space="0" w:color="auto"/>
            </w:tcBorders>
            <w:shd w:val="clear" w:color="auto" w:fill="auto"/>
          </w:tcPr>
          <w:p w14:paraId="67C2F271" w14:textId="5B398348" w:rsidR="00183B12" w:rsidRDefault="00183B12" w:rsidP="00183B12">
            <w:pPr>
              <w:spacing w:before="20" w:after="20"/>
              <w:jc w:val="both"/>
              <w:rPr>
                <w:rFonts w:ascii="Arial" w:hAnsi="Arial" w:cs="Arial"/>
                <w:bCs/>
                <w:color w:val="000000"/>
              </w:rPr>
            </w:pPr>
            <w:r>
              <w:rPr>
                <w:rFonts w:ascii="Arial" w:hAnsi="Arial" w:cs="Arial"/>
                <w:bCs/>
                <w:color w:val="000000"/>
              </w:rPr>
              <w:t>Replacement of term “independent children’s lawyer” by “best interests lawyer” and the acronym “ICL” by “BIL”.</w:t>
            </w:r>
          </w:p>
        </w:tc>
      </w:tr>
      <w:tr w:rsidR="00183B12" w14:paraId="04189D9F" w14:textId="77777777" w:rsidTr="009B6A89">
        <w:trPr>
          <w:trHeight w:val="227"/>
        </w:trPr>
        <w:tc>
          <w:tcPr>
            <w:tcW w:w="1261" w:type="dxa"/>
            <w:gridSpan w:val="2"/>
            <w:tcBorders>
              <w:left w:val="single" w:sz="18" w:space="0" w:color="auto"/>
            </w:tcBorders>
          </w:tcPr>
          <w:p w14:paraId="43A67996" w14:textId="2ABAB7AD" w:rsidR="00183B12" w:rsidRDefault="00183B12" w:rsidP="00183B12">
            <w:pPr>
              <w:rPr>
                <w:lang w:val="en-AU"/>
              </w:rPr>
            </w:pPr>
            <w:r>
              <w:rPr>
                <w:lang w:val="en-AU"/>
              </w:rPr>
              <w:t>18/12/23</w:t>
            </w:r>
          </w:p>
        </w:tc>
        <w:tc>
          <w:tcPr>
            <w:tcW w:w="836" w:type="dxa"/>
          </w:tcPr>
          <w:p w14:paraId="64934D86" w14:textId="77777777" w:rsidR="00183B12" w:rsidRDefault="00183B12" w:rsidP="00183B12">
            <w:pPr>
              <w:jc w:val="center"/>
              <w:rPr>
                <w:lang w:val="en-AU"/>
              </w:rPr>
            </w:pPr>
            <w:r>
              <w:rPr>
                <w:lang w:val="en-AU"/>
              </w:rPr>
              <w:t>4</w:t>
            </w:r>
          </w:p>
        </w:tc>
        <w:tc>
          <w:tcPr>
            <w:tcW w:w="1439" w:type="dxa"/>
          </w:tcPr>
          <w:p w14:paraId="02120C50" w14:textId="26F9FE42" w:rsidR="00183B12" w:rsidRDefault="00183B12" w:rsidP="00183B12">
            <w:pPr>
              <w:keepNext/>
              <w:jc w:val="center"/>
              <w:rPr>
                <w:lang w:val="en-AU"/>
              </w:rPr>
            </w:pPr>
            <w:r>
              <w:rPr>
                <w:lang w:val="en-AU"/>
              </w:rPr>
              <w:t>4.5.3</w:t>
            </w:r>
          </w:p>
        </w:tc>
        <w:tc>
          <w:tcPr>
            <w:tcW w:w="4802" w:type="dxa"/>
            <w:gridSpan w:val="2"/>
            <w:tcBorders>
              <w:top w:val="single" w:sz="4" w:space="0" w:color="auto"/>
              <w:right w:val="single" w:sz="18" w:space="0" w:color="auto"/>
            </w:tcBorders>
            <w:shd w:val="clear" w:color="auto" w:fill="auto"/>
          </w:tcPr>
          <w:p w14:paraId="096F0B7E" w14:textId="5712CA7F" w:rsidR="00183B12" w:rsidRDefault="00183B12" w:rsidP="00183B12">
            <w:pPr>
              <w:spacing w:before="20" w:after="20"/>
              <w:jc w:val="both"/>
              <w:rPr>
                <w:rFonts w:ascii="Arial" w:hAnsi="Arial" w:cs="Arial"/>
                <w:bCs/>
                <w:color w:val="000000"/>
              </w:rPr>
            </w:pPr>
            <w:r>
              <w:rPr>
                <w:rFonts w:ascii="Arial" w:hAnsi="Arial" w:cs="Arial"/>
                <w:bCs/>
                <w:color w:val="000000"/>
              </w:rPr>
              <w:t>Significant expansion of text.</w:t>
            </w:r>
          </w:p>
        </w:tc>
      </w:tr>
      <w:tr w:rsidR="00183B12" w14:paraId="58D6D42D" w14:textId="77777777" w:rsidTr="009B6A89">
        <w:trPr>
          <w:trHeight w:val="260"/>
        </w:trPr>
        <w:tc>
          <w:tcPr>
            <w:tcW w:w="1261" w:type="dxa"/>
            <w:gridSpan w:val="2"/>
            <w:vMerge w:val="restart"/>
            <w:tcBorders>
              <w:left w:val="single" w:sz="18" w:space="0" w:color="auto"/>
            </w:tcBorders>
          </w:tcPr>
          <w:p w14:paraId="419C2C1E" w14:textId="052AE420" w:rsidR="00183B12" w:rsidRDefault="00183B12" w:rsidP="00183B12">
            <w:pPr>
              <w:rPr>
                <w:lang w:val="en-AU"/>
              </w:rPr>
            </w:pPr>
            <w:r>
              <w:rPr>
                <w:lang w:val="en-AU"/>
              </w:rPr>
              <w:t>18/12/23</w:t>
            </w:r>
          </w:p>
        </w:tc>
        <w:tc>
          <w:tcPr>
            <w:tcW w:w="836" w:type="dxa"/>
            <w:vMerge w:val="restart"/>
          </w:tcPr>
          <w:p w14:paraId="1F554C33" w14:textId="597E411E" w:rsidR="00183B12" w:rsidRDefault="00183B12" w:rsidP="00183B12">
            <w:pPr>
              <w:jc w:val="center"/>
              <w:rPr>
                <w:lang w:val="en-AU"/>
              </w:rPr>
            </w:pPr>
            <w:r>
              <w:rPr>
                <w:lang w:val="en-AU"/>
              </w:rPr>
              <w:t>4</w:t>
            </w:r>
          </w:p>
        </w:tc>
        <w:tc>
          <w:tcPr>
            <w:tcW w:w="1439" w:type="dxa"/>
            <w:vMerge w:val="restart"/>
          </w:tcPr>
          <w:p w14:paraId="2658F714" w14:textId="218B3256" w:rsidR="00183B12" w:rsidRDefault="00183B12" w:rsidP="00183B12">
            <w:pPr>
              <w:keepNext/>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3E0B76BC" w14:textId="40F8C548" w:rsidR="00183B12" w:rsidRPr="00D330C6" w:rsidRDefault="00183B12" w:rsidP="00183B12">
            <w:pPr>
              <w:spacing w:before="20" w:after="20"/>
              <w:jc w:val="both"/>
              <w:rPr>
                <w:rFonts w:ascii="Arial" w:hAnsi="Arial" w:cs="Arial"/>
                <w:b/>
                <w:color w:val="000000"/>
              </w:rPr>
            </w:pPr>
            <w:r w:rsidRPr="00D330C6">
              <w:rPr>
                <w:rFonts w:ascii="Arial" w:hAnsi="Arial" w:cs="Arial"/>
                <w:b/>
                <w:color w:val="000000"/>
              </w:rPr>
              <w:t>Section heading amended to "Child protection report statistics (Victoria &amp; Australia) – 1989 to 202</w:t>
            </w:r>
            <w:r>
              <w:rPr>
                <w:rFonts w:ascii="Arial" w:hAnsi="Arial" w:cs="Arial"/>
                <w:b/>
                <w:color w:val="000000"/>
              </w:rPr>
              <w:t>3</w:t>
            </w:r>
            <w:r w:rsidRPr="00D330C6">
              <w:rPr>
                <w:rFonts w:ascii="Arial" w:hAnsi="Arial" w:cs="Arial"/>
                <w:b/>
                <w:color w:val="000000"/>
              </w:rPr>
              <w:t>”.</w:t>
            </w:r>
          </w:p>
        </w:tc>
      </w:tr>
      <w:tr w:rsidR="00183B12" w14:paraId="4684EDED" w14:textId="77777777" w:rsidTr="009B6A89">
        <w:trPr>
          <w:trHeight w:val="259"/>
        </w:trPr>
        <w:tc>
          <w:tcPr>
            <w:tcW w:w="1261" w:type="dxa"/>
            <w:gridSpan w:val="2"/>
            <w:vMerge/>
            <w:tcBorders>
              <w:left w:val="single" w:sz="18" w:space="0" w:color="auto"/>
            </w:tcBorders>
          </w:tcPr>
          <w:p w14:paraId="42183675" w14:textId="77777777" w:rsidR="00183B12" w:rsidRDefault="00183B12" w:rsidP="00183B12">
            <w:pPr>
              <w:rPr>
                <w:lang w:val="en-AU"/>
              </w:rPr>
            </w:pPr>
          </w:p>
        </w:tc>
        <w:tc>
          <w:tcPr>
            <w:tcW w:w="836" w:type="dxa"/>
            <w:vMerge/>
          </w:tcPr>
          <w:p w14:paraId="35EE0092" w14:textId="77777777" w:rsidR="00183B12" w:rsidRDefault="00183B12" w:rsidP="00183B12">
            <w:pPr>
              <w:jc w:val="center"/>
              <w:rPr>
                <w:lang w:val="en-AU"/>
              </w:rPr>
            </w:pPr>
          </w:p>
        </w:tc>
        <w:tc>
          <w:tcPr>
            <w:tcW w:w="1439" w:type="dxa"/>
            <w:vMerge/>
          </w:tcPr>
          <w:p w14:paraId="0698A142"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286F07A4" w14:textId="00113E9F" w:rsidR="00183B12" w:rsidRPr="00D330C6" w:rsidRDefault="00183B12" w:rsidP="00183B12">
            <w:pPr>
              <w:spacing w:before="20" w:after="20"/>
              <w:jc w:val="both"/>
              <w:rPr>
                <w:rFonts w:ascii="Arial" w:hAnsi="Arial" w:cs="Arial"/>
                <w:bCs/>
                <w:color w:val="000000"/>
              </w:rPr>
            </w:pPr>
            <w:r>
              <w:rPr>
                <w:rFonts w:ascii="Arial" w:hAnsi="Arial" w:cs="Arial"/>
                <w:bCs/>
                <w:color w:val="000000"/>
              </w:rPr>
              <w:t>This section is restructured and statistics are added for 2019/2020, 2020/2021 &amp; 2021/2022.</w:t>
            </w:r>
          </w:p>
        </w:tc>
      </w:tr>
      <w:tr w:rsidR="00183B12" w14:paraId="276013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DD1FAEC" w14:textId="003224DE" w:rsidR="00183B12" w:rsidRPr="0054535C" w:rsidRDefault="00183B12" w:rsidP="00183B12">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6B93FD0F" w14:textId="7777777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A7A25C3" w14:textId="77777777" w:rsidTr="009B6A89">
        <w:tc>
          <w:tcPr>
            <w:tcW w:w="1261" w:type="dxa"/>
            <w:gridSpan w:val="2"/>
            <w:tcBorders>
              <w:top w:val="single" w:sz="4" w:space="0" w:color="auto"/>
              <w:left w:val="single" w:sz="18" w:space="0" w:color="auto"/>
              <w:bottom w:val="single" w:sz="4" w:space="0" w:color="auto"/>
            </w:tcBorders>
          </w:tcPr>
          <w:p w14:paraId="0BFABBB9" w14:textId="02BE610E"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2D006A5F" w14:textId="5C9DF7F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6149C0A" w14:textId="6E73494F" w:rsidR="00183B12" w:rsidRDefault="00183B12" w:rsidP="00183B12">
            <w:pPr>
              <w:keepNext/>
              <w:jc w:val="center"/>
              <w:rPr>
                <w:lang w:val="en-AU"/>
              </w:rPr>
            </w:pPr>
            <w:r>
              <w:rPr>
                <w:lang w:val="en-AU"/>
              </w:rPr>
              <w:t>5.2.3</w:t>
            </w:r>
          </w:p>
          <w:p w14:paraId="708A402A" w14:textId="68B72BB5" w:rsidR="00183B12" w:rsidRDefault="00183B12" w:rsidP="00183B12">
            <w:pPr>
              <w:keepNext/>
              <w:jc w:val="center"/>
              <w:rPr>
                <w:lang w:val="en-AU"/>
              </w:rPr>
            </w:pPr>
            <w:r>
              <w:rPr>
                <w:lang w:val="en-AU"/>
              </w:rPr>
              <w:t>5.10.3</w:t>
            </w:r>
          </w:p>
          <w:p w14:paraId="60E8B719" w14:textId="77777777" w:rsidR="00183B12" w:rsidRDefault="00183B12" w:rsidP="00183B12">
            <w:pPr>
              <w:keepNext/>
              <w:jc w:val="center"/>
              <w:rPr>
                <w:lang w:val="en-AU"/>
              </w:rPr>
            </w:pPr>
            <w:r>
              <w:rPr>
                <w:lang w:val="en-AU"/>
              </w:rPr>
              <w:t>5.25.3</w:t>
            </w:r>
          </w:p>
          <w:p w14:paraId="03FD80E7" w14:textId="7B777B6D" w:rsidR="00183B12" w:rsidRDefault="00183B12" w:rsidP="00183B12">
            <w:pPr>
              <w:keepNext/>
              <w:jc w:val="center"/>
              <w:rPr>
                <w:lang w:val="en-AU"/>
              </w:rPr>
            </w:pPr>
            <w:r>
              <w:rPr>
                <w:lang w:val="en-AU"/>
              </w:rPr>
              <w:t>5.34.4</w:t>
            </w:r>
          </w:p>
        </w:tc>
        <w:tc>
          <w:tcPr>
            <w:tcW w:w="4802" w:type="dxa"/>
            <w:gridSpan w:val="2"/>
            <w:tcBorders>
              <w:top w:val="single" w:sz="4" w:space="0" w:color="auto"/>
              <w:bottom w:val="single" w:sz="4" w:space="0" w:color="auto"/>
              <w:right w:val="single" w:sz="18" w:space="0" w:color="auto"/>
            </w:tcBorders>
          </w:tcPr>
          <w:p w14:paraId="2F46CED9" w14:textId="6081DC0E" w:rsidR="00183B12" w:rsidRDefault="00183B12" w:rsidP="00183B12">
            <w:pPr>
              <w:spacing w:before="20" w:after="20"/>
              <w:jc w:val="both"/>
              <w:rPr>
                <w:rFonts w:ascii="Arial" w:hAnsi="Arial" w:cs="Arial"/>
                <w:color w:val="000000"/>
              </w:rPr>
            </w:pPr>
            <w:r>
              <w:rPr>
                <w:rFonts w:ascii="Arial" w:hAnsi="Arial" w:cs="Arial"/>
                <w:bCs/>
                <w:color w:val="000000"/>
              </w:rPr>
              <w:t>Replacement of term “independent children’s lawyer” by “best interests lawyer” and the acronym “ICL” by “BIL”.</w:t>
            </w:r>
          </w:p>
        </w:tc>
      </w:tr>
      <w:tr w:rsidR="00183B12" w14:paraId="4B1E5836" w14:textId="77777777" w:rsidTr="009B6A89">
        <w:tc>
          <w:tcPr>
            <w:tcW w:w="1261" w:type="dxa"/>
            <w:gridSpan w:val="2"/>
            <w:tcBorders>
              <w:top w:val="single" w:sz="4" w:space="0" w:color="auto"/>
              <w:left w:val="single" w:sz="18" w:space="0" w:color="auto"/>
              <w:bottom w:val="single" w:sz="4" w:space="0" w:color="auto"/>
            </w:tcBorders>
          </w:tcPr>
          <w:p w14:paraId="432D23E7" w14:textId="026E3D0E"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35C729E3" w14:textId="049F1E9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49EC28E" w14:textId="3FCBB302" w:rsidR="00183B12" w:rsidRDefault="00183B12" w:rsidP="00183B12">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499A9A4D" w14:textId="1C480700" w:rsidR="00183B12" w:rsidRDefault="00183B12" w:rsidP="00183B12">
            <w:pPr>
              <w:spacing w:before="20" w:after="20"/>
              <w:jc w:val="both"/>
              <w:rPr>
                <w:rFonts w:ascii="Arial" w:hAnsi="Arial" w:cs="Arial"/>
                <w:color w:val="000000"/>
              </w:rPr>
            </w:pPr>
            <w:r>
              <w:rPr>
                <w:rFonts w:ascii="Arial" w:hAnsi="Arial" w:cs="Arial"/>
                <w:color w:val="000000"/>
              </w:rPr>
              <w:t xml:space="preserve">Minor rewording of text in opening paragraph and added extract from </w:t>
            </w:r>
            <w:r w:rsidRPr="00817135">
              <w:rPr>
                <w:rFonts w:ascii="Arial" w:hAnsi="Arial" w:cs="Arial"/>
                <w:i/>
                <w:iCs/>
                <w:color w:val="000000"/>
              </w:rPr>
              <w:t>DOHS v DR</w:t>
            </w:r>
            <w:r>
              <w:rPr>
                <w:rFonts w:ascii="Arial" w:hAnsi="Arial" w:cs="Arial"/>
                <w:color w:val="000000"/>
              </w:rPr>
              <w:t xml:space="preserve"> [2013] VSC 579 at [54].</w:t>
            </w:r>
          </w:p>
        </w:tc>
      </w:tr>
      <w:tr w:rsidR="00183B12" w14:paraId="40D7725B" w14:textId="77777777" w:rsidTr="009B6A89">
        <w:trPr>
          <w:trHeight w:val="102"/>
        </w:trPr>
        <w:tc>
          <w:tcPr>
            <w:tcW w:w="1261" w:type="dxa"/>
            <w:gridSpan w:val="2"/>
            <w:vMerge w:val="restart"/>
            <w:tcBorders>
              <w:top w:val="single" w:sz="4" w:space="0" w:color="auto"/>
              <w:left w:val="single" w:sz="18" w:space="0" w:color="auto"/>
            </w:tcBorders>
          </w:tcPr>
          <w:p w14:paraId="44E50BBD" w14:textId="25FE48A3" w:rsidR="00183B12" w:rsidRDefault="00183B12" w:rsidP="00183B12">
            <w:pPr>
              <w:rPr>
                <w:lang w:val="en-AU"/>
              </w:rPr>
            </w:pPr>
            <w:r>
              <w:rPr>
                <w:lang w:val="en-AU"/>
              </w:rPr>
              <w:t>18/12/23</w:t>
            </w:r>
          </w:p>
        </w:tc>
        <w:tc>
          <w:tcPr>
            <w:tcW w:w="836" w:type="dxa"/>
            <w:vMerge w:val="restart"/>
            <w:tcBorders>
              <w:top w:val="single" w:sz="4" w:space="0" w:color="auto"/>
            </w:tcBorders>
          </w:tcPr>
          <w:p w14:paraId="220018B2" w14:textId="27354DF0" w:rsidR="00183B12" w:rsidRDefault="00183B12" w:rsidP="00183B12">
            <w:pPr>
              <w:jc w:val="center"/>
              <w:rPr>
                <w:lang w:val="en-AU"/>
              </w:rPr>
            </w:pPr>
            <w:r>
              <w:rPr>
                <w:lang w:val="en-AU"/>
              </w:rPr>
              <w:t>5</w:t>
            </w:r>
          </w:p>
        </w:tc>
        <w:tc>
          <w:tcPr>
            <w:tcW w:w="1439" w:type="dxa"/>
            <w:vMerge w:val="restart"/>
            <w:tcBorders>
              <w:top w:val="single" w:sz="4" w:space="0" w:color="auto"/>
            </w:tcBorders>
            <w:shd w:val="clear" w:color="auto" w:fill="FFF2CC"/>
          </w:tcPr>
          <w:p w14:paraId="78C01FA1" w14:textId="77777777" w:rsidR="00183B12" w:rsidRDefault="00183B12" w:rsidP="00183B12">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shd w:val="clear" w:color="auto" w:fill="FFF2CC"/>
          </w:tcPr>
          <w:p w14:paraId="7D8A61D0" w14:textId="63E10D00" w:rsidR="00183B12" w:rsidRPr="000B1403" w:rsidRDefault="00183B12" w:rsidP="00183B12">
            <w:pPr>
              <w:spacing w:before="20" w:after="20"/>
              <w:jc w:val="both"/>
              <w:rPr>
                <w:rFonts w:ascii="Arial" w:hAnsi="Arial" w:cs="Arial"/>
                <w:b/>
                <w:bCs/>
                <w:color w:val="000000"/>
              </w:rPr>
            </w:pPr>
            <w:r w:rsidRPr="000B1403">
              <w:rPr>
                <w:rFonts w:ascii="Arial" w:hAnsi="Arial" w:cs="Arial"/>
                <w:b/>
                <w:bCs/>
                <w:color w:val="000000"/>
              </w:rPr>
              <w:t xml:space="preserve">New section headed </w:t>
            </w:r>
            <w:r>
              <w:rPr>
                <w:rFonts w:ascii="Arial" w:hAnsi="Arial" w:cs="Arial"/>
                <w:b/>
                <w:bCs/>
                <w:color w:val="000000"/>
              </w:rPr>
              <w:t>“</w:t>
            </w:r>
            <w:r>
              <w:rPr>
                <w:rFonts w:ascii="Arial" w:hAnsi="Arial" w:cs="Arial"/>
                <w:b/>
                <w:bCs/>
                <w:color w:val="000000" w:themeColor="text1"/>
              </w:rPr>
              <w:t xml:space="preserve">‘Good enough’ </w:t>
            </w:r>
            <w:r>
              <w:rPr>
                <w:rFonts w:ascii="Arial" w:hAnsi="Arial" w:cs="Arial"/>
                <w:b/>
                <w:bCs/>
                <w:color w:val="000000" w:themeColor="text1"/>
              </w:rPr>
              <w:lastRenderedPageBreak/>
              <w:t>parenting”.</w:t>
            </w:r>
          </w:p>
        </w:tc>
      </w:tr>
      <w:tr w:rsidR="00183B12" w14:paraId="48B22DDA" w14:textId="77777777" w:rsidTr="009B6A89">
        <w:trPr>
          <w:trHeight w:val="101"/>
        </w:trPr>
        <w:tc>
          <w:tcPr>
            <w:tcW w:w="1261" w:type="dxa"/>
            <w:gridSpan w:val="2"/>
            <w:vMerge/>
            <w:tcBorders>
              <w:left w:val="single" w:sz="18" w:space="0" w:color="auto"/>
              <w:bottom w:val="single" w:sz="4" w:space="0" w:color="auto"/>
            </w:tcBorders>
          </w:tcPr>
          <w:p w14:paraId="244AE866" w14:textId="77777777" w:rsidR="00183B12" w:rsidRDefault="00183B12" w:rsidP="00183B12">
            <w:pPr>
              <w:rPr>
                <w:lang w:val="en-AU"/>
              </w:rPr>
            </w:pPr>
          </w:p>
        </w:tc>
        <w:tc>
          <w:tcPr>
            <w:tcW w:w="836" w:type="dxa"/>
            <w:vMerge/>
            <w:tcBorders>
              <w:bottom w:val="single" w:sz="4" w:space="0" w:color="auto"/>
            </w:tcBorders>
          </w:tcPr>
          <w:p w14:paraId="68C254A3" w14:textId="77777777" w:rsidR="00183B12" w:rsidRDefault="00183B12" w:rsidP="00183B12">
            <w:pPr>
              <w:jc w:val="center"/>
              <w:rPr>
                <w:lang w:val="en-AU"/>
              </w:rPr>
            </w:pPr>
          </w:p>
        </w:tc>
        <w:tc>
          <w:tcPr>
            <w:tcW w:w="1439" w:type="dxa"/>
            <w:vMerge/>
            <w:tcBorders>
              <w:bottom w:val="single" w:sz="4" w:space="0" w:color="auto"/>
            </w:tcBorders>
            <w:shd w:val="clear" w:color="auto" w:fill="FFF2CC"/>
          </w:tcPr>
          <w:p w14:paraId="0235EB47"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98FB225" w14:textId="0652EFFB"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473C1E">
              <w:rPr>
                <w:rFonts w:ascii="Arial" w:hAnsi="Arial" w:cs="Arial"/>
                <w:i/>
                <w:iCs/>
                <w:color w:val="000000"/>
              </w:rPr>
              <w:t>DOHS v Mr D &amp; Ms B</w:t>
            </w:r>
            <w:r w:rsidRPr="00473C1E">
              <w:rPr>
                <w:rFonts w:ascii="Arial" w:hAnsi="Arial" w:cs="Arial"/>
                <w:color w:val="000000"/>
              </w:rPr>
              <w:t xml:space="preserve"> [2008] VChC 2 </w:t>
            </w:r>
            <w:r>
              <w:rPr>
                <w:rFonts w:ascii="Arial" w:hAnsi="Arial" w:cs="Arial"/>
                <w:color w:val="000000"/>
              </w:rPr>
              <w:t>at pp.65-66.</w:t>
            </w:r>
          </w:p>
        </w:tc>
      </w:tr>
      <w:tr w:rsidR="00183B12" w14:paraId="3ABC3C63" w14:textId="77777777" w:rsidTr="009B6A89">
        <w:tc>
          <w:tcPr>
            <w:tcW w:w="1261" w:type="dxa"/>
            <w:gridSpan w:val="2"/>
            <w:tcBorders>
              <w:top w:val="single" w:sz="4" w:space="0" w:color="auto"/>
              <w:left w:val="single" w:sz="18" w:space="0" w:color="auto"/>
              <w:bottom w:val="single" w:sz="4" w:space="0" w:color="auto"/>
            </w:tcBorders>
          </w:tcPr>
          <w:p w14:paraId="01B5C837" w14:textId="54A6C363"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35CEA9CB" w14:textId="7777777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4711A2E" w14:textId="5F8E2E66" w:rsidR="00183B12" w:rsidRDefault="00183B12" w:rsidP="00183B12">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205FCB4" w14:textId="57E45FFF" w:rsidR="00183B12" w:rsidRDefault="00183B12" w:rsidP="00183B12">
            <w:pPr>
              <w:spacing w:before="20" w:after="20"/>
              <w:jc w:val="both"/>
              <w:rPr>
                <w:rFonts w:ascii="Arial" w:hAnsi="Arial" w:cs="Arial"/>
                <w:color w:val="000000"/>
              </w:rPr>
            </w:pPr>
            <w:r>
              <w:rPr>
                <w:rFonts w:ascii="Arial" w:hAnsi="Arial" w:cs="Arial"/>
                <w:color w:val="000000"/>
              </w:rPr>
              <w:t>Updating of 2022/23 Family Division statistics for s.278 undertakings.</w:t>
            </w:r>
          </w:p>
        </w:tc>
      </w:tr>
      <w:tr w:rsidR="00183B12" w14:paraId="14043CB4" w14:textId="77777777" w:rsidTr="009B6A89">
        <w:tc>
          <w:tcPr>
            <w:tcW w:w="1261" w:type="dxa"/>
            <w:gridSpan w:val="2"/>
            <w:tcBorders>
              <w:top w:val="single" w:sz="4" w:space="0" w:color="auto"/>
              <w:left w:val="single" w:sz="18" w:space="0" w:color="auto"/>
              <w:bottom w:val="single" w:sz="4" w:space="0" w:color="auto"/>
            </w:tcBorders>
          </w:tcPr>
          <w:p w14:paraId="4099E5BA" w14:textId="01C6CC25"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6B0EF832" w14:textId="333E296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8547805" w14:textId="10C059A4" w:rsidR="00183B12" w:rsidRDefault="00183B12" w:rsidP="00183B12">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1B8D3A5A" w14:textId="17FC9876" w:rsidR="00183B12" w:rsidRDefault="00183B12" w:rsidP="00183B12">
            <w:pPr>
              <w:spacing w:before="20" w:after="20"/>
              <w:jc w:val="both"/>
              <w:rPr>
                <w:rFonts w:ascii="Arial" w:hAnsi="Arial" w:cs="Arial"/>
                <w:color w:val="000000"/>
              </w:rPr>
            </w:pPr>
            <w:r w:rsidRPr="00D330C6">
              <w:rPr>
                <w:rFonts w:ascii="Arial" w:hAnsi="Arial" w:cs="Arial"/>
                <w:b/>
                <w:color w:val="000000"/>
              </w:rPr>
              <w:t>Section heading amended to "</w:t>
            </w:r>
            <w:r w:rsidRPr="00F07965">
              <w:rPr>
                <w:rFonts w:ascii="Arial" w:hAnsi="Arial" w:cs="Arial"/>
                <w:b/>
                <w:color w:val="000000"/>
              </w:rPr>
              <w:t>Orange form – Minutes of proposed order for appointment of BIL</w:t>
            </w:r>
            <w:r>
              <w:rPr>
                <w:rFonts w:ascii="Arial" w:hAnsi="Arial" w:cs="Arial"/>
                <w:b/>
                <w:color w:val="000000"/>
              </w:rPr>
              <w:t>”.</w:t>
            </w:r>
          </w:p>
        </w:tc>
      </w:tr>
      <w:tr w:rsidR="00183B12" w14:paraId="2BB051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B2E2B2" w14:textId="51023749" w:rsidR="00183B12" w:rsidRPr="0054535C" w:rsidRDefault="00183B12" w:rsidP="00183B12">
            <w:pPr>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40AF99E9" w14:textId="77777777"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2A75A523" w14:textId="77777777" w:rsidTr="009B6A89">
        <w:tc>
          <w:tcPr>
            <w:tcW w:w="1261" w:type="dxa"/>
            <w:gridSpan w:val="2"/>
            <w:tcBorders>
              <w:top w:val="single" w:sz="4" w:space="0" w:color="auto"/>
              <w:left w:val="single" w:sz="18" w:space="0" w:color="auto"/>
              <w:bottom w:val="single" w:sz="4" w:space="0" w:color="auto"/>
            </w:tcBorders>
          </w:tcPr>
          <w:p w14:paraId="7A6F2E0C" w14:textId="77777777"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16468BC8" w14:textId="4468E5AF"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2B6D303B" w14:textId="6DA3D464" w:rsidR="00183B12" w:rsidRDefault="00183B12" w:rsidP="00183B12">
            <w:pPr>
              <w:keepNext/>
              <w:jc w:val="center"/>
              <w:rPr>
                <w:lang w:val="en-AU"/>
              </w:rPr>
            </w:pPr>
            <w:r>
              <w:rPr>
                <w:lang w:val="en-AU"/>
              </w:rPr>
              <w:t>8.4.3.10</w:t>
            </w:r>
          </w:p>
        </w:tc>
        <w:tc>
          <w:tcPr>
            <w:tcW w:w="4802" w:type="dxa"/>
            <w:gridSpan w:val="2"/>
            <w:tcBorders>
              <w:top w:val="single" w:sz="4" w:space="0" w:color="auto"/>
              <w:bottom w:val="single" w:sz="4" w:space="0" w:color="auto"/>
              <w:right w:val="single" w:sz="18" w:space="0" w:color="auto"/>
            </w:tcBorders>
          </w:tcPr>
          <w:p w14:paraId="16E0003B" w14:textId="01FA2918" w:rsidR="00183B12" w:rsidRDefault="00183B12" w:rsidP="00183B12">
            <w:pPr>
              <w:spacing w:before="20" w:after="20"/>
              <w:jc w:val="both"/>
              <w:rPr>
                <w:rFonts w:ascii="Arial" w:hAnsi="Arial" w:cs="Arial"/>
                <w:color w:val="000000"/>
              </w:rPr>
            </w:pPr>
            <w:r>
              <w:rPr>
                <w:rFonts w:ascii="Arial" w:hAnsi="Arial" w:cs="Arial"/>
                <w:color w:val="000000"/>
              </w:rPr>
              <w:t>Updating of s.464U &amp; s.464V statistics.</w:t>
            </w:r>
          </w:p>
        </w:tc>
      </w:tr>
      <w:tr w:rsidR="00183B12" w14:paraId="395B406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856EE" w14:textId="209EEF95" w:rsidR="00183B12" w:rsidRPr="0054535C" w:rsidRDefault="00183B12" w:rsidP="00183B12">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4AABBC15" w14:textId="6FA71F87"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26F4844D" w14:textId="77777777" w:rsidTr="009B6A89">
        <w:trPr>
          <w:trHeight w:val="283"/>
        </w:trPr>
        <w:tc>
          <w:tcPr>
            <w:tcW w:w="1261" w:type="dxa"/>
            <w:gridSpan w:val="2"/>
            <w:tcBorders>
              <w:top w:val="single" w:sz="4" w:space="0" w:color="auto"/>
              <w:left w:val="single" w:sz="18" w:space="0" w:color="auto"/>
            </w:tcBorders>
          </w:tcPr>
          <w:p w14:paraId="719B9ADD" w14:textId="6F1B72DB" w:rsidR="00183B12" w:rsidRDefault="00183B12" w:rsidP="00183B12">
            <w:pPr>
              <w:rPr>
                <w:lang w:val="en-AU"/>
              </w:rPr>
            </w:pPr>
            <w:r>
              <w:rPr>
                <w:lang w:val="en-AU"/>
              </w:rPr>
              <w:t>18/12/23</w:t>
            </w:r>
          </w:p>
        </w:tc>
        <w:tc>
          <w:tcPr>
            <w:tcW w:w="836" w:type="dxa"/>
            <w:tcBorders>
              <w:top w:val="single" w:sz="4" w:space="0" w:color="auto"/>
            </w:tcBorders>
          </w:tcPr>
          <w:p w14:paraId="4BDF2C6B" w14:textId="54BAD570" w:rsidR="00183B12" w:rsidRDefault="00183B12" w:rsidP="00183B12">
            <w:pPr>
              <w:jc w:val="center"/>
              <w:rPr>
                <w:lang w:val="en-AU"/>
              </w:rPr>
            </w:pPr>
            <w:r>
              <w:rPr>
                <w:lang w:val="en-AU"/>
              </w:rPr>
              <w:t>9</w:t>
            </w:r>
          </w:p>
        </w:tc>
        <w:tc>
          <w:tcPr>
            <w:tcW w:w="1439" w:type="dxa"/>
            <w:tcBorders>
              <w:top w:val="single" w:sz="4" w:space="0" w:color="auto"/>
            </w:tcBorders>
          </w:tcPr>
          <w:p w14:paraId="4BB7D8DE" w14:textId="2F780F6B" w:rsidR="00183B12" w:rsidRDefault="00183B12" w:rsidP="00183B12">
            <w:pPr>
              <w:jc w:val="center"/>
              <w:rPr>
                <w:lang w:val="en-AU"/>
              </w:rPr>
            </w:pPr>
            <w:r>
              <w:rPr>
                <w:lang w:val="en-AU"/>
              </w:rPr>
              <w:t>9.4.1.2 -&gt; 9.4.1.1</w:t>
            </w:r>
          </w:p>
        </w:tc>
        <w:tc>
          <w:tcPr>
            <w:tcW w:w="4802" w:type="dxa"/>
            <w:gridSpan w:val="2"/>
            <w:tcBorders>
              <w:top w:val="single" w:sz="4" w:space="0" w:color="auto"/>
              <w:right w:val="single" w:sz="18" w:space="0" w:color="auto"/>
            </w:tcBorders>
            <w:shd w:val="clear" w:color="auto" w:fill="auto"/>
          </w:tcPr>
          <w:p w14:paraId="670787E0" w14:textId="122D8E68" w:rsidR="00183B12" w:rsidRDefault="00183B12" w:rsidP="00183B12">
            <w:pPr>
              <w:spacing w:before="20"/>
              <w:jc w:val="both"/>
              <w:rPr>
                <w:rFonts w:ascii="Arial" w:hAnsi="Arial" w:cs="Arial"/>
                <w:color w:val="000000"/>
              </w:rPr>
            </w:pPr>
            <w:r>
              <w:rPr>
                <w:rFonts w:ascii="Arial" w:hAnsi="Arial" w:cs="Arial"/>
                <w:color w:val="000000"/>
              </w:rPr>
              <w:t xml:space="preserve">The summary of </w:t>
            </w:r>
            <w:r>
              <w:rPr>
                <w:rFonts w:ascii="Arial" w:hAnsi="Arial" w:cs="Arial"/>
                <w:i/>
                <w:iCs/>
              </w:rPr>
              <w:t xml:space="preserve">Re Njovu </w:t>
            </w:r>
            <w:r w:rsidRPr="007242C4">
              <w:rPr>
                <w:rFonts w:ascii="Arial" w:hAnsi="Arial" w:cs="Arial"/>
              </w:rPr>
              <w:t>[2023] VSC 622</w:t>
            </w:r>
            <w:r>
              <w:rPr>
                <w:rFonts w:ascii="Arial" w:hAnsi="Arial" w:cs="Arial"/>
              </w:rPr>
              <w:t xml:space="preserve"> was accidentally and erroneously placed in 9.4.1.2 and has now been moved to 9.4.1.1.</w:t>
            </w:r>
          </w:p>
        </w:tc>
      </w:tr>
      <w:tr w:rsidR="00183B12" w14:paraId="6E6406AE" w14:textId="77777777" w:rsidTr="009B6A89">
        <w:trPr>
          <w:trHeight w:val="283"/>
        </w:trPr>
        <w:tc>
          <w:tcPr>
            <w:tcW w:w="1261" w:type="dxa"/>
            <w:gridSpan w:val="2"/>
            <w:tcBorders>
              <w:top w:val="single" w:sz="4" w:space="0" w:color="auto"/>
              <w:left w:val="single" w:sz="18" w:space="0" w:color="auto"/>
            </w:tcBorders>
          </w:tcPr>
          <w:p w14:paraId="4B50B645" w14:textId="541B8A24" w:rsidR="00183B12" w:rsidRDefault="00183B12" w:rsidP="00183B12">
            <w:pPr>
              <w:rPr>
                <w:lang w:val="en-AU"/>
              </w:rPr>
            </w:pPr>
            <w:r>
              <w:rPr>
                <w:lang w:val="en-AU"/>
              </w:rPr>
              <w:t>18/12/23</w:t>
            </w:r>
          </w:p>
        </w:tc>
        <w:tc>
          <w:tcPr>
            <w:tcW w:w="836" w:type="dxa"/>
            <w:tcBorders>
              <w:top w:val="single" w:sz="4" w:space="0" w:color="auto"/>
            </w:tcBorders>
          </w:tcPr>
          <w:p w14:paraId="726D4F34" w14:textId="5FC48E49" w:rsidR="00183B12" w:rsidRDefault="00183B12" w:rsidP="00183B12">
            <w:pPr>
              <w:jc w:val="center"/>
              <w:rPr>
                <w:lang w:val="en-AU"/>
              </w:rPr>
            </w:pPr>
            <w:r>
              <w:rPr>
                <w:lang w:val="en-AU"/>
              </w:rPr>
              <w:t>9</w:t>
            </w:r>
          </w:p>
        </w:tc>
        <w:tc>
          <w:tcPr>
            <w:tcW w:w="1439" w:type="dxa"/>
            <w:tcBorders>
              <w:top w:val="single" w:sz="4" w:space="0" w:color="auto"/>
            </w:tcBorders>
          </w:tcPr>
          <w:p w14:paraId="66846B6F" w14:textId="1586645A"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11A70BF" w14:textId="2C3315BC"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Wetzler </w:t>
            </w:r>
            <w:r w:rsidRPr="002F2D43">
              <w:rPr>
                <w:rFonts w:ascii="Arial" w:hAnsi="Arial" w:cs="Arial"/>
              </w:rPr>
              <w:t>[2023] VSC 626</w:t>
            </w:r>
            <w:r>
              <w:rPr>
                <w:rFonts w:ascii="Arial" w:hAnsi="Arial" w:cs="Arial"/>
              </w:rPr>
              <w:t xml:space="preserve">; </w:t>
            </w:r>
            <w:r>
              <w:rPr>
                <w:rFonts w:ascii="Arial" w:hAnsi="Arial" w:cs="Arial"/>
                <w:i/>
                <w:iCs/>
              </w:rPr>
              <w:t xml:space="preserve">Re Morrison </w:t>
            </w:r>
            <w:r w:rsidRPr="00A83BB1">
              <w:rPr>
                <w:rFonts w:ascii="Arial" w:hAnsi="Arial" w:cs="Arial"/>
              </w:rPr>
              <w:t>[2023] VSC 643</w:t>
            </w:r>
            <w:r>
              <w:rPr>
                <w:rFonts w:ascii="Arial" w:hAnsi="Arial" w:cs="Arial"/>
              </w:rPr>
              <w:t xml:space="preserve">; </w:t>
            </w:r>
            <w:r w:rsidRPr="008F17D7">
              <w:rPr>
                <w:rFonts w:ascii="Arial" w:hAnsi="Arial" w:cs="Arial"/>
                <w:i/>
                <w:iCs/>
              </w:rPr>
              <w:t>Re SS</w:t>
            </w:r>
            <w:r w:rsidRPr="008F17D7">
              <w:rPr>
                <w:rFonts w:ascii="Arial" w:hAnsi="Arial" w:cs="Arial"/>
              </w:rPr>
              <w:t xml:space="preserve"> [2023] VSC 712</w:t>
            </w:r>
            <w:r>
              <w:rPr>
                <w:rFonts w:ascii="Arial" w:hAnsi="Arial" w:cs="Arial"/>
              </w:rPr>
              <w:t>;</w:t>
            </w:r>
            <w:r w:rsidRPr="008F17D7">
              <w:rPr>
                <w:rFonts w:ascii="Arial" w:hAnsi="Arial" w:cs="Arial"/>
              </w:rPr>
              <w:t xml:space="preserve"> </w:t>
            </w:r>
            <w:r w:rsidRPr="004B7667">
              <w:rPr>
                <w:rFonts w:ascii="Arial" w:hAnsi="Arial" w:cs="Arial"/>
                <w:i/>
                <w:iCs/>
              </w:rPr>
              <w:t xml:space="preserve">Re Jeffkins </w:t>
            </w:r>
            <w:r w:rsidRPr="004B7667">
              <w:rPr>
                <w:rFonts w:ascii="Arial" w:hAnsi="Arial" w:cs="Arial"/>
              </w:rPr>
              <w:t>[2023] VSC 733</w:t>
            </w:r>
            <w:r>
              <w:rPr>
                <w:rFonts w:ascii="Arial" w:hAnsi="Arial" w:cs="Arial"/>
              </w:rPr>
              <w:t xml:space="preserve">; </w:t>
            </w:r>
            <w:r>
              <w:rPr>
                <w:rFonts w:ascii="Arial" w:hAnsi="Arial" w:cs="Arial"/>
                <w:i/>
                <w:iCs/>
              </w:rPr>
              <w:t xml:space="preserve">Re Espagne </w:t>
            </w:r>
            <w:r w:rsidRPr="003C568D">
              <w:rPr>
                <w:rFonts w:ascii="Arial" w:hAnsi="Arial" w:cs="Arial"/>
              </w:rPr>
              <w:t xml:space="preserve">[2023] VSC </w:t>
            </w:r>
            <w:r>
              <w:rPr>
                <w:rFonts w:ascii="Arial" w:hAnsi="Arial" w:cs="Arial"/>
              </w:rPr>
              <w:t>746.</w:t>
            </w:r>
          </w:p>
        </w:tc>
      </w:tr>
      <w:tr w:rsidR="00183B12" w14:paraId="5904AED6" w14:textId="77777777" w:rsidTr="009B6A89">
        <w:trPr>
          <w:trHeight w:val="283"/>
        </w:trPr>
        <w:tc>
          <w:tcPr>
            <w:tcW w:w="1261" w:type="dxa"/>
            <w:gridSpan w:val="2"/>
            <w:tcBorders>
              <w:top w:val="single" w:sz="4" w:space="0" w:color="auto"/>
              <w:left w:val="single" w:sz="18" w:space="0" w:color="auto"/>
            </w:tcBorders>
          </w:tcPr>
          <w:p w14:paraId="7CC19F67" w14:textId="7A100E58" w:rsidR="00183B12" w:rsidRDefault="00183B12" w:rsidP="00183B12">
            <w:pPr>
              <w:rPr>
                <w:lang w:val="en-AU"/>
              </w:rPr>
            </w:pPr>
            <w:r>
              <w:rPr>
                <w:lang w:val="en-AU"/>
              </w:rPr>
              <w:t>18/12/23</w:t>
            </w:r>
          </w:p>
        </w:tc>
        <w:tc>
          <w:tcPr>
            <w:tcW w:w="836" w:type="dxa"/>
            <w:tcBorders>
              <w:top w:val="single" w:sz="4" w:space="0" w:color="auto"/>
            </w:tcBorders>
          </w:tcPr>
          <w:p w14:paraId="2B0D2E47" w14:textId="0E61B28A" w:rsidR="00183B12" w:rsidRDefault="00183B12" w:rsidP="00183B12">
            <w:pPr>
              <w:jc w:val="center"/>
              <w:rPr>
                <w:lang w:val="en-AU"/>
              </w:rPr>
            </w:pPr>
            <w:r>
              <w:rPr>
                <w:lang w:val="en-AU"/>
              </w:rPr>
              <w:t>9</w:t>
            </w:r>
          </w:p>
        </w:tc>
        <w:tc>
          <w:tcPr>
            <w:tcW w:w="1439" w:type="dxa"/>
            <w:tcBorders>
              <w:top w:val="single" w:sz="4" w:space="0" w:color="auto"/>
            </w:tcBorders>
          </w:tcPr>
          <w:p w14:paraId="33B51703" w14:textId="45730E75"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54090ED" w14:textId="5740A4E7" w:rsidR="00183B12" w:rsidRPr="00200253" w:rsidRDefault="00183B12" w:rsidP="00183B12">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Moody</w:t>
            </w:r>
            <w:r w:rsidRPr="00C172E8">
              <w:rPr>
                <w:rFonts w:ascii="Arial" w:hAnsi="Arial" w:cs="Arial"/>
              </w:rPr>
              <w:t xml:space="preserve"> [2023] VSC </w:t>
            </w:r>
            <w:r>
              <w:rPr>
                <w:rFonts w:ascii="Arial" w:hAnsi="Arial" w:cs="Arial"/>
              </w:rPr>
              <w:t>662.</w:t>
            </w:r>
          </w:p>
        </w:tc>
      </w:tr>
      <w:tr w:rsidR="00183B12" w14:paraId="768B69DD" w14:textId="77777777" w:rsidTr="009B6A89">
        <w:trPr>
          <w:trHeight w:val="283"/>
        </w:trPr>
        <w:tc>
          <w:tcPr>
            <w:tcW w:w="1261" w:type="dxa"/>
            <w:gridSpan w:val="2"/>
            <w:tcBorders>
              <w:top w:val="single" w:sz="4" w:space="0" w:color="auto"/>
              <w:left w:val="single" w:sz="18" w:space="0" w:color="auto"/>
            </w:tcBorders>
          </w:tcPr>
          <w:p w14:paraId="707AD9FA" w14:textId="2ADEE1BB" w:rsidR="00183B12" w:rsidRDefault="00183B12" w:rsidP="00183B12">
            <w:pPr>
              <w:rPr>
                <w:lang w:val="en-AU"/>
              </w:rPr>
            </w:pPr>
            <w:r>
              <w:rPr>
                <w:lang w:val="en-AU"/>
              </w:rPr>
              <w:t>18/12/23</w:t>
            </w:r>
          </w:p>
        </w:tc>
        <w:tc>
          <w:tcPr>
            <w:tcW w:w="836" w:type="dxa"/>
            <w:tcBorders>
              <w:top w:val="single" w:sz="4" w:space="0" w:color="auto"/>
            </w:tcBorders>
          </w:tcPr>
          <w:p w14:paraId="34093D56" w14:textId="0F760F9E" w:rsidR="00183B12" w:rsidRDefault="00183B12" w:rsidP="00183B12">
            <w:pPr>
              <w:jc w:val="center"/>
              <w:rPr>
                <w:lang w:val="en-AU"/>
              </w:rPr>
            </w:pPr>
            <w:r>
              <w:rPr>
                <w:lang w:val="en-AU"/>
              </w:rPr>
              <w:t>9</w:t>
            </w:r>
          </w:p>
        </w:tc>
        <w:tc>
          <w:tcPr>
            <w:tcW w:w="1439" w:type="dxa"/>
            <w:tcBorders>
              <w:top w:val="single" w:sz="4" w:space="0" w:color="auto"/>
            </w:tcBorders>
          </w:tcPr>
          <w:p w14:paraId="6182ED46" w14:textId="5939955F" w:rsidR="00183B12" w:rsidRDefault="00183B12" w:rsidP="00183B12">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76D578E2" w14:textId="5B0495CE" w:rsidR="00183B12" w:rsidRDefault="00183B12" w:rsidP="00183B12">
            <w:pPr>
              <w:spacing w:before="20" w:after="20"/>
              <w:jc w:val="both"/>
              <w:rPr>
                <w:rFonts w:ascii="Arial" w:hAnsi="Arial" w:cs="Arial"/>
                <w:color w:val="000000"/>
              </w:rPr>
            </w:pPr>
            <w:r>
              <w:rPr>
                <w:rFonts w:ascii="Arial" w:hAnsi="Arial" w:cs="Arial"/>
                <w:color w:val="000000"/>
              </w:rPr>
              <w:t xml:space="preserve">Note added to summary of </w:t>
            </w:r>
            <w:r w:rsidRPr="00543F71">
              <w:rPr>
                <w:rFonts w:ascii="Arial" w:hAnsi="Arial" w:cs="Arial"/>
                <w:i/>
                <w:iCs/>
                <w:color w:val="000000"/>
              </w:rPr>
              <w:t>Re Zayneh</w:t>
            </w:r>
            <w:r>
              <w:rPr>
                <w:rFonts w:ascii="Arial" w:hAnsi="Arial" w:cs="Arial"/>
                <w:color w:val="000000"/>
              </w:rPr>
              <w:t xml:space="preserve"> noting that the applicant’s appeal was dismissed: see </w:t>
            </w:r>
            <w:r w:rsidRPr="00543F71">
              <w:rPr>
                <w:rFonts w:ascii="Arial" w:hAnsi="Arial" w:cs="Arial"/>
                <w:i/>
                <w:iCs/>
                <w:color w:val="000000"/>
              </w:rPr>
              <w:t>Zayneh v The King</w:t>
            </w:r>
            <w:r>
              <w:rPr>
                <w:rFonts w:ascii="Arial" w:hAnsi="Arial" w:cs="Arial"/>
                <w:color w:val="000000"/>
              </w:rPr>
              <w:t xml:space="preserve"> [2023] VSCA 311.</w:t>
            </w:r>
          </w:p>
        </w:tc>
      </w:tr>
      <w:tr w:rsidR="00183B12" w14:paraId="77B99643" w14:textId="77777777" w:rsidTr="009B6A89">
        <w:trPr>
          <w:trHeight w:val="283"/>
        </w:trPr>
        <w:tc>
          <w:tcPr>
            <w:tcW w:w="1261" w:type="dxa"/>
            <w:gridSpan w:val="2"/>
            <w:tcBorders>
              <w:top w:val="single" w:sz="4" w:space="0" w:color="auto"/>
              <w:left w:val="single" w:sz="18" w:space="0" w:color="auto"/>
            </w:tcBorders>
          </w:tcPr>
          <w:p w14:paraId="3EE70217" w14:textId="00692EB1" w:rsidR="00183B12" w:rsidRDefault="00183B12" w:rsidP="00183B12">
            <w:pPr>
              <w:rPr>
                <w:lang w:val="en-AU"/>
              </w:rPr>
            </w:pPr>
            <w:r>
              <w:rPr>
                <w:lang w:val="en-AU"/>
              </w:rPr>
              <w:t>18/12/23</w:t>
            </w:r>
          </w:p>
        </w:tc>
        <w:tc>
          <w:tcPr>
            <w:tcW w:w="836" w:type="dxa"/>
            <w:tcBorders>
              <w:top w:val="single" w:sz="4" w:space="0" w:color="auto"/>
            </w:tcBorders>
          </w:tcPr>
          <w:p w14:paraId="3F47F2DD" w14:textId="0F5AB1FB" w:rsidR="00183B12" w:rsidRDefault="00183B12" w:rsidP="00183B12">
            <w:pPr>
              <w:jc w:val="center"/>
              <w:rPr>
                <w:lang w:val="en-AU"/>
              </w:rPr>
            </w:pPr>
            <w:r>
              <w:rPr>
                <w:lang w:val="en-AU"/>
              </w:rPr>
              <w:t>9</w:t>
            </w:r>
          </w:p>
        </w:tc>
        <w:tc>
          <w:tcPr>
            <w:tcW w:w="1439" w:type="dxa"/>
            <w:tcBorders>
              <w:top w:val="single" w:sz="4" w:space="0" w:color="auto"/>
            </w:tcBorders>
          </w:tcPr>
          <w:p w14:paraId="463CDF34" w14:textId="075CD4C1" w:rsidR="00183B12" w:rsidRDefault="00183B12" w:rsidP="00183B1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284B9C58" w14:textId="534538B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O’Connell </w:t>
            </w:r>
            <w:r w:rsidRPr="00DB20BF">
              <w:rPr>
                <w:rFonts w:ascii="Arial" w:hAnsi="Arial" w:cs="Arial"/>
              </w:rPr>
              <w:t>[2023] VSC 726</w:t>
            </w:r>
            <w:r>
              <w:rPr>
                <w:rFonts w:ascii="Arial" w:hAnsi="Arial" w:cs="Arial"/>
              </w:rPr>
              <w:t>.</w:t>
            </w:r>
          </w:p>
        </w:tc>
      </w:tr>
      <w:tr w:rsidR="00183B12" w14:paraId="5620BEEB" w14:textId="77777777" w:rsidTr="009B6A89">
        <w:trPr>
          <w:trHeight w:val="283"/>
        </w:trPr>
        <w:tc>
          <w:tcPr>
            <w:tcW w:w="1261" w:type="dxa"/>
            <w:gridSpan w:val="2"/>
            <w:tcBorders>
              <w:top w:val="single" w:sz="4" w:space="0" w:color="auto"/>
              <w:left w:val="single" w:sz="18" w:space="0" w:color="auto"/>
            </w:tcBorders>
          </w:tcPr>
          <w:p w14:paraId="4424FBE8" w14:textId="1CD413F7" w:rsidR="00183B12" w:rsidRDefault="00183B12" w:rsidP="00183B12">
            <w:pPr>
              <w:rPr>
                <w:lang w:val="en-AU"/>
              </w:rPr>
            </w:pPr>
            <w:r>
              <w:rPr>
                <w:lang w:val="en-AU"/>
              </w:rPr>
              <w:t>18/12/23</w:t>
            </w:r>
          </w:p>
        </w:tc>
        <w:tc>
          <w:tcPr>
            <w:tcW w:w="836" w:type="dxa"/>
            <w:tcBorders>
              <w:top w:val="single" w:sz="4" w:space="0" w:color="auto"/>
            </w:tcBorders>
          </w:tcPr>
          <w:p w14:paraId="59E0CACC" w14:textId="77777777" w:rsidR="00183B12" w:rsidRDefault="00183B12" w:rsidP="00183B12">
            <w:pPr>
              <w:jc w:val="center"/>
              <w:rPr>
                <w:lang w:val="en-AU"/>
              </w:rPr>
            </w:pPr>
            <w:r>
              <w:rPr>
                <w:lang w:val="en-AU"/>
              </w:rPr>
              <w:t>9</w:t>
            </w:r>
          </w:p>
        </w:tc>
        <w:tc>
          <w:tcPr>
            <w:tcW w:w="1439" w:type="dxa"/>
            <w:tcBorders>
              <w:top w:val="single" w:sz="4" w:space="0" w:color="auto"/>
            </w:tcBorders>
          </w:tcPr>
          <w:p w14:paraId="1FD0D3F2" w14:textId="77777777" w:rsidR="00183B12" w:rsidRDefault="00183B12" w:rsidP="00183B12">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295FAA9B" w14:textId="2450F1BC"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Rafat </w:t>
            </w:r>
            <w:r w:rsidRPr="0033741E">
              <w:rPr>
                <w:rFonts w:ascii="Arial" w:hAnsi="Arial" w:cs="Arial"/>
              </w:rPr>
              <w:t xml:space="preserve">[2023] VSC </w:t>
            </w:r>
            <w:r>
              <w:rPr>
                <w:rFonts w:ascii="Arial" w:hAnsi="Arial" w:cs="Arial"/>
              </w:rPr>
              <w:t>710 and partial extracts from [101]-[104].</w:t>
            </w:r>
          </w:p>
        </w:tc>
      </w:tr>
      <w:tr w:rsidR="00183B12" w14:paraId="3858517B" w14:textId="77777777" w:rsidTr="009B6A89">
        <w:trPr>
          <w:trHeight w:val="283"/>
        </w:trPr>
        <w:tc>
          <w:tcPr>
            <w:tcW w:w="1261" w:type="dxa"/>
            <w:gridSpan w:val="2"/>
            <w:tcBorders>
              <w:top w:val="single" w:sz="4" w:space="0" w:color="auto"/>
              <w:left w:val="single" w:sz="18" w:space="0" w:color="auto"/>
            </w:tcBorders>
          </w:tcPr>
          <w:p w14:paraId="6D068534" w14:textId="756585ED" w:rsidR="00183B12" w:rsidRDefault="00183B12" w:rsidP="00183B12">
            <w:pPr>
              <w:rPr>
                <w:lang w:val="en-AU"/>
              </w:rPr>
            </w:pPr>
            <w:r>
              <w:rPr>
                <w:lang w:val="en-AU"/>
              </w:rPr>
              <w:t>18/12/23</w:t>
            </w:r>
          </w:p>
        </w:tc>
        <w:tc>
          <w:tcPr>
            <w:tcW w:w="836" w:type="dxa"/>
            <w:tcBorders>
              <w:top w:val="single" w:sz="4" w:space="0" w:color="auto"/>
            </w:tcBorders>
          </w:tcPr>
          <w:p w14:paraId="2E310444" w14:textId="242D5382" w:rsidR="00183B12" w:rsidRDefault="00183B12" w:rsidP="00183B12">
            <w:pPr>
              <w:jc w:val="center"/>
              <w:rPr>
                <w:lang w:val="en-AU"/>
              </w:rPr>
            </w:pPr>
            <w:r>
              <w:rPr>
                <w:lang w:val="en-AU"/>
              </w:rPr>
              <w:t>9</w:t>
            </w:r>
          </w:p>
        </w:tc>
        <w:tc>
          <w:tcPr>
            <w:tcW w:w="1439" w:type="dxa"/>
            <w:tcBorders>
              <w:top w:val="single" w:sz="4" w:space="0" w:color="auto"/>
            </w:tcBorders>
          </w:tcPr>
          <w:p w14:paraId="297D7F98" w14:textId="4765B714" w:rsidR="00183B12" w:rsidRDefault="00183B12" w:rsidP="00183B12">
            <w:pPr>
              <w:jc w:val="center"/>
              <w:rPr>
                <w:lang w:val="en-AU"/>
              </w:rPr>
            </w:pPr>
            <w:r>
              <w:rPr>
                <w:lang w:val="en-AU"/>
              </w:rPr>
              <w:t>9.4.4.2</w:t>
            </w:r>
          </w:p>
        </w:tc>
        <w:tc>
          <w:tcPr>
            <w:tcW w:w="4802" w:type="dxa"/>
            <w:gridSpan w:val="2"/>
            <w:tcBorders>
              <w:top w:val="single" w:sz="4" w:space="0" w:color="auto"/>
              <w:right w:val="single" w:sz="18" w:space="0" w:color="auto"/>
            </w:tcBorders>
            <w:shd w:val="clear" w:color="auto" w:fill="auto"/>
          </w:tcPr>
          <w:p w14:paraId="4E94AA5B" w14:textId="02E8C5F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56BEA">
              <w:rPr>
                <w:rFonts w:ascii="Arial" w:hAnsi="Arial" w:cs="Arial"/>
                <w:i/>
                <w:iCs/>
                <w:color w:val="000000"/>
              </w:rPr>
              <w:t>Re Winks</w:t>
            </w:r>
            <w:r>
              <w:rPr>
                <w:rFonts w:ascii="Arial" w:hAnsi="Arial" w:cs="Arial"/>
                <w:color w:val="000000"/>
              </w:rPr>
              <w:t xml:space="preserve"> [2023] VSC 734.</w:t>
            </w:r>
          </w:p>
        </w:tc>
      </w:tr>
      <w:tr w:rsidR="00183B12" w14:paraId="1F51FE5B" w14:textId="77777777" w:rsidTr="009B6A89">
        <w:trPr>
          <w:trHeight w:val="283"/>
        </w:trPr>
        <w:tc>
          <w:tcPr>
            <w:tcW w:w="1261" w:type="dxa"/>
            <w:gridSpan w:val="2"/>
            <w:tcBorders>
              <w:top w:val="single" w:sz="4" w:space="0" w:color="auto"/>
              <w:left w:val="single" w:sz="18" w:space="0" w:color="auto"/>
            </w:tcBorders>
          </w:tcPr>
          <w:p w14:paraId="05004D4B" w14:textId="7629DFE0" w:rsidR="00183B12" w:rsidRDefault="00183B12" w:rsidP="00183B12">
            <w:pPr>
              <w:rPr>
                <w:lang w:val="en-AU"/>
              </w:rPr>
            </w:pPr>
            <w:r>
              <w:rPr>
                <w:lang w:val="en-AU"/>
              </w:rPr>
              <w:t>18/12/23</w:t>
            </w:r>
          </w:p>
        </w:tc>
        <w:tc>
          <w:tcPr>
            <w:tcW w:w="836" w:type="dxa"/>
            <w:tcBorders>
              <w:top w:val="single" w:sz="4" w:space="0" w:color="auto"/>
            </w:tcBorders>
          </w:tcPr>
          <w:p w14:paraId="77A1ED77" w14:textId="71017F4C" w:rsidR="00183B12" w:rsidRDefault="00183B12" w:rsidP="00183B12">
            <w:pPr>
              <w:jc w:val="center"/>
              <w:rPr>
                <w:lang w:val="en-AU"/>
              </w:rPr>
            </w:pPr>
            <w:r>
              <w:rPr>
                <w:lang w:val="en-AU"/>
              </w:rPr>
              <w:t>9</w:t>
            </w:r>
          </w:p>
        </w:tc>
        <w:tc>
          <w:tcPr>
            <w:tcW w:w="1439" w:type="dxa"/>
            <w:tcBorders>
              <w:top w:val="single" w:sz="4" w:space="0" w:color="auto"/>
            </w:tcBorders>
          </w:tcPr>
          <w:p w14:paraId="1A1FE96A" w14:textId="12841AB6" w:rsidR="00183B12" w:rsidRDefault="00183B12" w:rsidP="00183B12">
            <w:pPr>
              <w:jc w:val="center"/>
              <w:rPr>
                <w:lang w:val="en-AU"/>
              </w:rPr>
            </w:pPr>
            <w:r>
              <w:rPr>
                <w:lang w:val="en-AU"/>
              </w:rPr>
              <w:t>9.4.8</w:t>
            </w:r>
          </w:p>
        </w:tc>
        <w:tc>
          <w:tcPr>
            <w:tcW w:w="4802" w:type="dxa"/>
            <w:gridSpan w:val="2"/>
            <w:tcBorders>
              <w:top w:val="single" w:sz="4" w:space="0" w:color="auto"/>
              <w:right w:val="single" w:sz="18" w:space="0" w:color="auto"/>
            </w:tcBorders>
            <w:shd w:val="clear" w:color="auto" w:fill="auto"/>
          </w:tcPr>
          <w:p w14:paraId="554A52A9" w14:textId="54E3C8C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color w:val="000000"/>
              </w:rPr>
              <w:t>John William Samuel Higgs v The King (No 2)</w:t>
            </w:r>
            <w:r w:rsidRPr="00433863">
              <w:rPr>
                <w:rFonts w:ascii="Arial" w:hAnsi="Arial" w:cs="Arial"/>
                <w:iCs/>
                <w:color w:val="000000"/>
              </w:rPr>
              <w:t xml:space="preserve"> [2023] VSCA </w:t>
            </w:r>
            <w:r>
              <w:rPr>
                <w:rFonts w:ascii="Arial" w:hAnsi="Arial" w:cs="Arial"/>
                <w:iCs/>
                <w:color w:val="000000"/>
              </w:rPr>
              <w:t>279.</w:t>
            </w:r>
          </w:p>
        </w:tc>
      </w:tr>
      <w:tr w:rsidR="00183B12" w14:paraId="67426650" w14:textId="77777777" w:rsidTr="009B6A89">
        <w:trPr>
          <w:trHeight w:val="283"/>
        </w:trPr>
        <w:tc>
          <w:tcPr>
            <w:tcW w:w="1261" w:type="dxa"/>
            <w:gridSpan w:val="2"/>
            <w:tcBorders>
              <w:top w:val="single" w:sz="4" w:space="0" w:color="auto"/>
              <w:left w:val="single" w:sz="18" w:space="0" w:color="auto"/>
            </w:tcBorders>
          </w:tcPr>
          <w:p w14:paraId="19906C9A" w14:textId="40E39A5F" w:rsidR="00183B12" w:rsidRDefault="00183B12" w:rsidP="00183B12">
            <w:pPr>
              <w:rPr>
                <w:lang w:val="en-AU"/>
              </w:rPr>
            </w:pPr>
            <w:r>
              <w:rPr>
                <w:lang w:val="en-AU"/>
              </w:rPr>
              <w:t>18/12/23</w:t>
            </w:r>
          </w:p>
        </w:tc>
        <w:tc>
          <w:tcPr>
            <w:tcW w:w="836" w:type="dxa"/>
            <w:tcBorders>
              <w:top w:val="single" w:sz="4" w:space="0" w:color="auto"/>
            </w:tcBorders>
          </w:tcPr>
          <w:p w14:paraId="54A31E9E" w14:textId="63D2187B" w:rsidR="00183B12" w:rsidRDefault="00183B12" w:rsidP="00183B12">
            <w:pPr>
              <w:jc w:val="center"/>
              <w:rPr>
                <w:lang w:val="en-AU"/>
              </w:rPr>
            </w:pPr>
            <w:r>
              <w:rPr>
                <w:lang w:val="en-AU"/>
              </w:rPr>
              <w:t>9</w:t>
            </w:r>
          </w:p>
        </w:tc>
        <w:tc>
          <w:tcPr>
            <w:tcW w:w="1439" w:type="dxa"/>
            <w:tcBorders>
              <w:top w:val="single" w:sz="4" w:space="0" w:color="auto"/>
            </w:tcBorders>
          </w:tcPr>
          <w:p w14:paraId="10DA88F7" w14:textId="22E91B89" w:rsidR="00183B12" w:rsidRDefault="00183B12" w:rsidP="00183B12">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2AC51EFC" w14:textId="05D661C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8668F">
              <w:rPr>
                <w:rFonts w:ascii="Arial" w:hAnsi="Arial" w:cs="Arial"/>
                <w:i/>
                <w:iCs/>
                <w:color w:val="000000"/>
              </w:rPr>
              <w:t>Zayneh v The King</w:t>
            </w:r>
            <w:r>
              <w:rPr>
                <w:rFonts w:ascii="Arial" w:hAnsi="Arial" w:cs="Arial"/>
                <w:color w:val="000000"/>
              </w:rPr>
              <w:t xml:space="preserve"> [2023] VSCA 311 at [44].</w:t>
            </w:r>
          </w:p>
        </w:tc>
      </w:tr>
      <w:tr w:rsidR="00183B12" w14:paraId="44274C80" w14:textId="77777777" w:rsidTr="009B6A89">
        <w:trPr>
          <w:trHeight w:val="283"/>
        </w:trPr>
        <w:tc>
          <w:tcPr>
            <w:tcW w:w="1261" w:type="dxa"/>
            <w:gridSpan w:val="2"/>
            <w:tcBorders>
              <w:top w:val="single" w:sz="4" w:space="0" w:color="auto"/>
              <w:left w:val="single" w:sz="18" w:space="0" w:color="auto"/>
            </w:tcBorders>
          </w:tcPr>
          <w:p w14:paraId="029C677C" w14:textId="3CE1C0B1" w:rsidR="00183B12" w:rsidRDefault="00183B12" w:rsidP="00183B12">
            <w:pPr>
              <w:rPr>
                <w:lang w:val="en-AU"/>
              </w:rPr>
            </w:pPr>
            <w:r>
              <w:rPr>
                <w:lang w:val="en-AU"/>
              </w:rPr>
              <w:t>18/12/23</w:t>
            </w:r>
          </w:p>
        </w:tc>
        <w:tc>
          <w:tcPr>
            <w:tcW w:w="836" w:type="dxa"/>
            <w:tcBorders>
              <w:top w:val="single" w:sz="4" w:space="0" w:color="auto"/>
            </w:tcBorders>
          </w:tcPr>
          <w:p w14:paraId="453ABBFD" w14:textId="60B65C13" w:rsidR="00183B12" w:rsidRDefault="00183B12" w:rsidP="00183B12">
            <w:pPr>
              <w:jc w:val="center"/>
              <w:rPr>
                <w:lang w:val="en-AU"/>
              </w:rPr>
            </w:pPr>
            <w:r>
              <w:rPr>
                <w:lang w:val="en-AU"/>
              </w:rPr>
              <w:t>9</w:t>
            </w:r>
          </w:p>
        </w:tc>
        <w:tc>
          <w:tcPr>
            <w:tcW w:w="1439" w:type="dxa"/>
            <w:tcBorders>
              <w:top w:val="single" w:sz="4" w:space="0" w:color="auto"/>
            </w:tcBorders>
          </w:tcPr>
          <w:p w14:paraId="794ABEBD" w14:textId="20AFB3A5" w:rsidR="00183B12" w:rsidRDefault="00183B12" w:rsidP="00183B12">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438443BC" w14:textId="39D94EF2"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(Cth) v Khan </w:t>
            </w:r>
            <w:r w:rsidRPr="00C87870">
              <w:rPr>
                <w:rFonts w:ascii="Arial" w:hAnsi="Arial" w:cs="Arial"/>
                <w:color w:val="000000"/>
              </w:rPr>
              <w:t xml:space="preserve">[2021] VSC </w:t>
            </w:r>
            <w:r>
              <w:rPr>
                <w:rFonts w:ascii="Arial" w:hAnsi="Arial" w:cs="Arial"/>
                <w:color w:val="000000"/>
              </w:rPr>
              <w:t xml:space="preserve">224; </w:t>
            </w:r>
            <w:r w:rsidRPr="00DA366B">
              <w:rPr>
                <w:rFonts w:ascii="Arial" w:hAnsi="Arial" w:cs="Arial"/>
                <w:i/>
                <w:iCs/>
                <w:color w:val="000000"/>
              </w:rPr>
              <w:t>Re Molla</w:t>
            </w:r>
            <w:r>
              <w:rPr>
                <w:rFonts w:ascii="Arial" w:hAnsi="Arial" w:cs="Arial"/>
                <w:color w:val="000000"/>
              </w:rPr>
              <w:t xml:space="preserve"> [2023] VSC 729.</w:t>
            </w:r>
          </w:p>
        </w:tc>
      </w:tr>
      <w:tr w:rsidR="00183B12" w14:paraId="6B0E1863" w14:textId="77777777" w:rsidTr="009B6A89">
        <w:trPr>
          <w:trHeight w:val="283"/>
        </w:trPr>
        <w:tc>
          <w:tcPr>
            <w:tcW w:w="1261" w:type="dxa"/>
            <w:gridSpan w:val="2"/>
            <w:tcBorders>
              <w:top w:val="single" w:sz="4" w:space="0" w:color="auto"/>
              <w:left w:val="single" w:sz="18" w:space="0" w:color="auto"/>
            </w:tcBorders>
          </w:tcPr>
          <w:p w14:paraId="55F3F9EA" w14:textId="65C5035E" w:rsidR="00183B12" w:rsidRDefault="00183B12" w:rsidP="00183B12">
            <w:pPr>
              <w:rPr>
                <w:lang w:val="en-AU"/>
              </w:rPr>
            </w:pPr>
            <w:r>
              <w:rPr>
                <w:lang w:val="en-AU"/>
              </w:rPr>
              <w:t>18/12/23</w:t>
            </w:r>
          </w:p>
        </w:tc>
        <w:tc>
          <w:tcPr>
            <w:tcW w:w="836" w:type="dxa"/>
            <w:tcBorders>
              <w:top w:val="single" w:sz="4" w:space="0" w:color="auto"/>
            </w:tcBorders>
          </w:tcPr>
          <w:p w14:paraId="0BC7798D" w14:textId="23557E46" w:rsidR="00183B12" w:rsidRDefault="00183B12" w:rsidP="00183B12">
            <w:pPr>
              <w:jc w:val="center"/>
              <w:rPr>
                <w:lang w:val="en-AU"/>
              </w:rPr>
            </w:pPr>
            <w:r>
              <w:rPr>
                <w:lang w:val="en-AU"/>
              </w:rPr>
              <w:t>9</w:t>
            </w:r>
          </w:p>
        </w:tc>
        <w:tc>
          <w:tcPr>
            <w:tcW w:w="1439" w:type="dxa"/>
            <w:tcBorders>
              <w:top w:val="single" w:sz="4" w:space="0" w:color="auto"/>
            </w:tcBorders>
          </w:tcPr>
          <w:p w14:paraId="7E8ECD24" w14:textId="04B746EE" w:rsidR="00183B12" w:rsidRDefault="00183B12" w:rsidP="00183B12">
            <w:pPr>
              <w:jc w:val="center"/>
              <w:rPr>
                <w:lang w:val="en-AU"/>
              </w:rPr>
            </w:pPr>
            <w:r>
              <w:rPr>
                <w:lang w:val="en-AU"/>
              </w:rPr>
              <w:t>9.5.9.2</w:t>
            </w:r>
          </w:p>
        </w:tc>
        <w:tc>
          <w:tcPr>
            <w:tcW w:w="4802" w:type="dxa"/>
            <w:gridSpan w:val="2"/>
            <w:tcBorders>
              <w:top w:val="single" w:sz="4" w:space="0" w:color="auto"/>
              <w:right w:val="single" w:sz="18" w:space="0" w:color="auto"/>
            </w:tcBorders>
            <w:shd w:val="clear" w:color="auto" w:fill="auto"/>
          </w:tcPr>
          <w:p w14:paraId="4760E3C0" w14:textId="76E55FE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439F4">
              <w:rPr>
                <w:rFonts w:ascii="Arial" w:hAnsi="Arial" w:cs="Arial"/>
                <w:i/>
                <w:iCs/>
                <w:color w:val="000000"/>
              </w:rPr>
              <w:t>Zayneh v The King</w:t>
            </w:r>
            <w:r>
              <w:rPr>
                <w:rFonts w:ascii="Arial" w:hAnsi="Arial" w:cs="Arial"/>
                <w:color w:val="000000"/>
              </w:rPr>
              <w:t xml:space="preserve"> [2023] VSCA 311, esp. at [37]-[45].</w:t>
            </w:r>
          </w:p>
        </w:tc>
      </w:tr>
      <w:tr w:rsidR="00183B12" w14:paraId="170A1677"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077B3C60" w14:textId="729E8B8C" w:rsidR="00183B12" w:rsidRPr="0054535C" w:rsidRDefault="00183B12" w:rsidP="00183B12">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DC7DA30" w14:textId="23A6B2E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376BC09" w14:textId="77777777" w:rsidTr="009B6A89">
        <w:trPr>
          <w:trHeight w:val="227"/>
        </w:trPr>
        <w:tc>
          <w:tcPr>
            <w:tcW w:w="1261" w:type="dxa"/>
            <w:gridSpan w:val="2"/>
            <w:tcBorders>
              <w:left w:val="single" w:sz="18" w:space="0" w:color="auto"/>
              <w:bottom w:val="single" w:sz="4" w:space="0" w:color="000000" w:themeColor="text1"/>
            </w:tcBorders>
          </w:tcPr>
          <w:p w14:paraId="790CA174" w14:textId="3F25C7C4" w:rsidR="00183B12" w:rsidRDefault="00183B12" w:rsidP="00183B12">
            <w:pPr>
              <w:rPr>
                <w:lang w:val="en-AU"/>
              </w:rPr>
            </w:pPr>
            <w:r>
              <w:rPr>
                <w:lang w:val="en-AU"/>
              </w:rPr>
              <w:t>18/12/23</w:t>
            </w:r>
          </w:p>
        </w:tc>
        <w:tc>
          <w:tcPr>
            <w:tcW w:w="836" w:type="dxa"/>
            <w:tcBorders>
              <w:bottom w:val="single" w:sz="4" w:space="0" w:color="000000" w:themeColor="text1"/>
            </w:tcBorders>
          </w:tcPr>
          <w:p w14:paraId="749AD141" w14:textId="5A769336" w:rsidR="00183B12" w:rsidRDefault="00183B12" w:rsidP="00183B12">
            <w:pPr>
              <w:jc w:val="center"/>
              <w:rPr>
                <w:lang w:val="en-AU"/>
              </w:rPr>
            </w:pPr>
            <w:r>
              <w:rPr>
                <w:lang w:val="en-AU"/>
              </w:rPr>
              <w:t>10</w:t>
            </w:r>
          </w:p>
        </w:tc>
        <w:tc>
          <w:tcPr>
            <w:tcW w:w="1439" w:type="dxa"/>
            <w:tcBorders>
              <w:bottom w:val="single" w:sz="4" w:space="0" w:color="000000" w:themeColor="text1"/>
            </w:tcBorders>
          </w:tcPr>
          <w:p w14:paraId="725A9D07" w14:textId="5E1BAB58" w:rsidR="00183B12" w:rsidRPr="007D4FDE" w:rsidRDefault="00183B12" w:rsidP="00183B12">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946FD79" w14:textId="24B24878"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724776">
              <w:rPr>
                <w:rFonts w:ascii="Arial" w:hAnsi="Arial" w:cs="Arial"/>
                <w:i/>
                <w:iCs/>
              </w:rPr>
              <w:t>Nhial v The King</w:t>
            </w:r>
            <w:r>
              <w:rPr>
                <w:rFonts w:ascii="Arial" w:hAnsi="Arial" w:cs="Arial"/>
              </w:rPr>
              <w:t xml:space="preserve"> [2023] VSCA 282 at [43]-[59]</w:t>
            </w:r>
            <w:r>
              <w:rPr>
                <w:rFonts w:ascii="Arial" w:hAnsi="Arial" w:cs="Arial"/>
                <w:bCs/>
                <w:color w:val="000000"/>
              </w:rPr>
              <w:t>.</w:t>
            </w:r>
          </w:p>
        </w:tc>
      </w:tr>
      <w:tr w:rsidR="00183B12" w14:paraId="6CC094E0" w14:textId="77777777" w:rsidTr="009B6A89">
        <w:trPr>
          <w:trHeight w:val="283"/>
        </w:trPr>
        <w:tc>
          <w:tcPr>
            <w:tcW w:w="1261" w:type="dxa"/>
            <w:gridSpan w:val="2"/>
            <w:tcBorders>
              <w:top w:val="single" w:sz="4" w:space="0" w:color="000000" w:themeColor="text1"/>
              <w:left w:val="single" w:sz="18" w:space="0" w:color="auto"/>
            </w:tcBorders>
          </w:tcPr>
          <w:p w14:paraId="702F3F6C" w14:textId="58C242D4" w:rsidR="00183B12" w:rsidRDefault="00183B12" w:rsidP="00183B12">
            <w:pPr>
              <w:rPr>
                <w:lang w:val="en-AU"/>
              </w:rPr>
            </w:pPr>
            <w:r>
              <w:rPr>
                <w:lang w:val="en-AU"/>
              </w:rPr>
              <w:t>18/12/23</w:t>
            </w:r>
          </w:p>
        </w:tc>
        <w:tc>
          <w:tcPr>
            <w:tcW w:w="836" w:type="dxa"/>
            <w:tcBorders>
              <w:top w:val="single" w:sz="4" w:space="0" w:color="000000" w:themeColor="text1"/>
            </w:tcBorders>
          </w:tcPr>
          <w:p w14:paraId="5FA10FF6" w14:textId="32B69352" w:rsidR="00183B12" w:rsidRDefault="00183B12" w:rsidP="00183B12">
            <w:pPr>
              <w:jc w:val="center"/>
              <w:rPr>
                <w:lang w:val="en-AU"/>
              </w:rPr>
            </w:pPr>
            <w:r>
              <w:rPr>
                <w:lang w:val="en-AU"/>
              </w:rPr>
              <w:t>10</w:t>
            </w:r>
          </w:p>
        </w:tc>
        <w:tc>
          <w:tcPr>
            <w:tcW w:w="1439" w:type="dxa"/>
            <w:tcBorders>
              <w:top w:val="single" w:sz="4" w:space="0" w:color="000000" w:themeColor="text1"/>
            </w:tcBorders>
          </w:tcPr>
          <w:p w14:paraId="40EE48C7" w14:textId="3A219E9D" w:rsidR="00183B12" w:rsidRDefault="00183B12" w:rsidP="00183B12">
            <w:pPr>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000000" w:themeColor="text1"/>
              <w:right w:val="single" w:sz="18" w:space="0" w:color="auto"/>
            </w:tcBorders>
            <w:shd w:val="clear" w:color="auto" w:fill="auto"/>
          </w:tcPr>
          <w:p w14:paraId="106AD02A" w14:textId="3ADA1B1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7D55B8">
              <w:rPr>
                <w:rFonts w:ascii="Arial" w:hAnsi="Arial" w:cs="Arial"/>
                <w:i/>
                <w:iCs/>
              </w:rPr>
              <w:t>DPP v Ho (Ruling No 2)</w:t>
            </w:r>
            <w:r>
              <w:rPr>
                <w:rFonts w:ascii="Arial" w:hAnsi="Arial" w:cs="Arial"/>
              </w:rPr>
              <w:t xml:space="preserve"> [2023] VSC 720 and extract from [27].</w:t>
            </w:r>
          </w:p>
        </w:tc>
      </w:tr>
      <w:tr w:rsidR="00183B12" w14:paraId="00E8624F" w14:textId="77777777" w:rsidTr="009B6A89">
        <w:trPr>
          <w:trHeight w:val="283"/>
        </w:trPr>
        <w:tc>
          <w:tcPr>
            <w:tcW w:w="1261" w:type="dxa"/>
            <w:gridSpan w:val="2"/>
            <w:tcBorders>
              <w:top w:val="single" w:sz="4" w:space="0" w:color="000000" w:themeColor="text1"/>
              <w:left w:val="single" w:sz="18" w:space="0" w:color="auto"/>
            </w:tcBorders>
          </w:tcPr>
          <w:p w14:paraId="4DCE73A7" w14:textId="5942D046" w:rsidR="00183B12" w:rsidRDefault="00183B12" w:rsidP="00183B12">
            <w:pPr>
              <w:rPr>
                <w:lang w:val="en-AU"/>
              </w:rPr>
            </w:pPr>
            <w:r>
              <w:rPr>
                <w:lang w:val="en-AU"/>
              </w:rPr>
              <w:t>18/12/23</w:t>
            </w:r>
          </w:p>
        </w:tc>
        <w:tc>
          <w:tcPr>
            <w:tcW w:w="836" w:type="dxa"/>
            <w:tcBorders>
              <w:top w:val="single" w:sz="4" w:space="0" w:color="000000" w:themeColor="text1"/>
            </w:tcBorders>
          </w:tcPr>
          <w:p w14:paraId="0437B2A3" w14:textId="07351E45" w:rsidR="00183B12" w:rsidRDefault="00183B12" w:rsidP="00183B12">
            <w:pPr>
              <w:jc w:val="center"/>
              <w:rPr>
                <w:lang w:val="en-AU"/>
              </w:rPr>
            </w:pPr>
            <w:r>
              <w:rPr>
                <w:lang w:val="en-AU"/>
              </w:rPr>
              <w:t>10</w:t>
            </w:r>
          </w:p>
        </w:tc>
        <w:tc>
          <w:tcPr>
            <w:tcW w:w="1439" w:type="dxa"/>
            <w:tcBorders>
              <w:top w:val="single" w:sz="4" w:space="0" w:color="000000" w:themeColor="text1"/>
            </w:tcBorders>
          </w:tcPr>
          <w:p w14:paraId="67CCD4A7" w14:textId="79D6A1F7" w:rsidR="00183B12" w:rsidRDefault="00183B12" w:rsidP="00183B12">
            <w:pPr>
              <w:jc w:val="center"/>
              <w:rPr>
                <w:lang w:val="en-AU"/>
              </w:rPr>
            </w:pPr>
            <w:r>
              <w:rPr>
                <w:lang w:val="en-AU"/>
              </w:rPr>
              <w:t>10.3.5</w:t>
            </w:r>
          </w:p>
        </w:tc>
        <w:tc>
          <w:tcPr>
            <w:tcW w:w="4802" w:type="dxa"/>
            <w:gridSpan w:val="2"/>
            <w:tcBorders>
              <w:top w:val="single" w:sz="4" w:space="0" w:color="000000" w:themeColor="text1"/>
              <w:right w:val="single" w:sz="18" w:space="0" w:color="auto"/>
            </w:tcBorders>
            <w:shd w:val="clear" w:color="auto" w:fill="auto"/>
          </w:tcPr>
          <w:p w14:paraId="380708C6" w14:textId="55B48D54"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14509B">
              <w:rPr>
                <w:rFonts w:ascii="Arial" w:hAnsi="Arial" w:cs="Arial"/>
                <w:i/>
                <w:iCs/>
              </w:rPr>
              <w:t>R v Minhinnick</w:t>
            </w:r>
            <w:r>
              <w:rPr>
                <w:rFonts w:ascii="Arial" w:hAnsi="Arial" w:cs="Arial"/>
              </w:rPr>
              <w:t xml:space="preserve"> [2023] VSC 736 at [40].</w:t>
            </w:r>
          </w:p>
        </w:tc>
      </w:tr>
      <w:tr w:rsidR="00183B12" w14:paraId="35A3CDD1" w14:textId="77777777" w:rsidTr="009B6A89">
        <w:trPr>
          <w:trHeight w:val="283"/>
        </w:trPr>
        <w:tc>
          <w:tcPr>
            <w:tcW w:w="1261" w:type="dxa"/>
            <w:gridSpan w:val="2"/>
            <w:tcBorders>
              <w:top w:val="single" w:sz="4" w:space="0" w:color="000000" w:themeColor="text1"/>
              <w:left w:val="single" w:sz="18" w:space="0" w:color="auto"/>
            </w:tcBorders>
          </w:tcPr>
          <w:p w14:paraId="1D817548" w14:textId="10B8F5B1" w:rsidR="00183B12" w:rsidRDefault="00183B12" w:rsidP="00183B12">
            <w:pPr>
              <w:rPr>
                <w:lang w:val="en-AU"/>
              </w:rPr>
            </w:pPr>
            <w:r>
              <w:rPr>
                <w:lang w:val="en-AU"/>
              </w:rPr>
              <w:t>18/12/23</w:t>
            </w:r>
          </w:p>
        </w:tc>
        <w:tc>
          <w:tcPr>
            <w:tcW w:w="836" w:type="dxa"/>
            <w:tcBorders>
              <w:top w:val="single" w:sz="4" w:space="0" w:color="000000" w:themeColor="text1"/>
            </w:tcBorders>
          </w:tcPr>
          <w:p w14:paraId="0A7CFC03" w14:textId="441E4AF5" w:rsidR="00183B12" w:rsidRDefault="00183B12" w:rsidP="00183B12">
            <w:pPr>
              <w:jc w:val="center"/>
              <w:rPr>
                <w:lang w:val="en-AU"/>
              </w:rPr>
            </w:pPr>
            <w:r>
              <w:rPr>
                <w:lang w:val="en-AU"/>
              </w:rPr>
              <w:t>10</w:t>
            </w:r>
          </w:p>
        </w:tc>
        <w:tc>
          <w:tcPr>
            <w:tcW w:w="1439" w:type="dxa"/>
            <w:tcBorders>
              <w:top w:val="single" w:sz="4" w:space="0" w:color="000000" w:themeColor="text1"/>
            </w:tcBorders>
          </w:tcPr>
          <w:p w14:paraId="77DCC30C" w14:textId="4ADBF030" w:rsidR="00183B12" w:rsidRDefault="00183B12" w:rsidP="00183B12">
            <w:pPr>
              <w:jc w:val="center"/>
              <w:rPr>
                <w:lang w:val="en-AU"/>
              </w:rPr>
            </w:pPr>
            <w:r>
              <w:rPr>
                <w:lang w:val="en-AU"/>
              </w:rPr>
              <w:t>10.3.10</w:t>
            </w:r>
          </w:p>
        </w:tc>
        <w:tc>
          <w:tcPr>
            <w:tcW w:w="4802" w:type="dxa"/>
            <w:gridSpan w:val="2"/>
            <w:tcBorders>
              <w:top w:val="single" w:sz="4" w:space="0" w:color="000000" w:themeColor="text1"/>
              <w:right w:val="single" w:sz="18" w:space="0" w:color="auto"/>
            </w:tcBorders>
            <w:shd w:val="clear" w:color="auto" w:fill="auto"/>
          </w:tcPr>
          <w:p w14:paraId="6B3399E5" w14:textId="2CBC7744" w:rsidR="00183B12" w:rsidRPr="00200253" w:rsidRDefault="00183B12" w:rsidP="00183B12">
            <w:pPr>
              <w:spacing w:before="20" w:after="20"/>
              <w:jc w:val="both"/>
              <w:rPr>
                <w:rFonts w:ascii="Arial" w:hAnsi="Arial" w:cs="Arial"/>
                <w:color w:val="000000"/>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r>
              <w:rPr>
                <w:rFonts w:ascii="Arial" w:hAnsi="Arial" w:cs="Arial"/>
              </w:rPr>
              <w:t>.</w:t>
            </w:r>
          </w:p>
        </w:tc>
      </w:tr>
      <w:tr w:rsidR="00183B12" w14:paraId="5BE529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D3FE87" w14:textId="462D1C9E" w:rsidR="00183B12" w:rsidRPr="0054535C" w:rsidRDefault="00183B12" w:rsidP="00183B12">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17D8313A" w14:textId="5059218C"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18C946E9" w14:textId="77777777" w:rsidTr="009B6A89">
        <w:tc>
          <w:tcPr>
            <w:tcW w:w="1261" w:type="dxa"/>
            <w:gridSpan w:val="2"/>
            <w:tcBorders>
              <w:top w:val="single" w:sz="4" w:space="0" w:color="auto"/>
              <w:left w:val="single" w:sz="18" w:space="0" w:color="auto"/>
              <w:bottom w:val="single" w:sz="4" w:space="0" w:color="auto"/>
            </w:tcBorders>
          </w:tcPr>
          <w:p w14:paraId="7C547253" w14:textId="6FA6F469"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4EB2D09D" w14:textId="30C3070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CF9F79E" w14:textId="5EB4AC35" w:rsidR="00183B12" w:rsidRDefault="00183B12" w:rsidP="00183B12">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34F83CCC" w14:textId="77777777" w:rsidR="00183B12" w:rsidRPr="00B15954" w:rsidRDefault="00183B12" w:rsidP="00183B12">
            <w:pPr>
              <w:pStyle w:val="ListParagraph"/>
              <w:numPr>
                <w:ilvl w:val="0"/>
                <w:numId w:val="151"/>
              </w:numPr>
              <w:spacing w:before="20"/>
              <w:ind w:left="357" w:hanging="357"/>
              <w:jc w:val="both"/>
              <w:rPr>
                <w:rFonts w:ascii="Arial" w:hAnsi="Arial" w:cs="Arial"/>
                <w:color w:val="000000"/>
              </w:rPr>
            </w:pPr>
            <w:r w:rsidRPr="00B15954">
              <w:rPr>
                <w:rFonts w:ascii="Arial" w:hAnsi="Arial" w:cs="Arial"/>
              </w:rPr>
              <w:t xml:space="preserve">Summary of </w:t>
            </w:r>
            <w:r w:rsidRPr="00B15954">
              <w:rPr>
                <w:rFonts w:ascii="Arial" w:hAnsi="Arial" w:cs="Arial"/>
                <w:i/>
                <w:iCs/>
                <w:color w:val="000000"/>
              </w:rPr>
              <w:t>DPP v Thorn</w:t>
            </w:r>
            <w:r w:rsidRPr="00B15954">
              <w:rPr>
                <w:rFonts w:ascii="Arial" w:hAnsi="Arial" w:cs="Arial"/>
                <w:color w:val="000000"/>
              </w:rPr>
              <w:t xml:space="preserve"> [2023] VSC 702 and extracts from [2], [4] &amp; [91]-[93].</w:t>
            </w:r>
          </w:p>
          <w:p w14:paraId="5C9D4768" w14:textId="6F1D9F13" w:rsidR="00183B12" w:rsidRPr="00B15954" w:rsidRDefault="00183B12" w:rsidP="00183B12">
            <w:pPr>
              <w:pStyle w:val="ListParagraph"/>
              <w:numPr>
                <w:ilvl w:val="0"/>
                <w:numId w:val="151"/>
              </w:numPr>
              <w:spacing w:after="20"/>
              <w:ind w:left="357" w:hanging="357"/>
              <w:jc w:val="both"/>
              <w:rPr>
                <w:rFonts w:ascii="Arial" w:hAnsi="Arial" w:cs="Arial"/>
              </w:rPr>
            </w:pPr>
            <w:r w:rsidRPr="00B15954">
              <w:rPr>
                <w:rFonts w:ascii="Arial" w:hAnsi="Arial" w:cs="Arial"/>
                <w:color w:val="000000"/>
              </w:rPr>
              <w:t xml:space="preserve">Reference to </w:t>
            </w:r>
            <w:r w:rsidRPr="00B15954">
              <w:rPr>
                <w:rFonts w:ascii="Arial" w:hAnsi="Arial" w:cs="Arial"/>
                <w:i/>
                <w:iCs/>
                <w:color w:val="000000"/>
              </w:rPr>
              <w:t>DPP v Bottom &amp; Smith</w:t>
            </w:r>
            <w:r w:rsidRPr="00B15954">
              <w:rPr>
                <w:rFonts w:ascii="Arial" w:hAnsi="Arial" w:cs="Arial"/>
                <w:color w:val="000000"/>
              </w:rPr>
              <w:t xml:space="preserve"> [2023] VSC 717 at [103]-[107].</w:t>
            </w:r>
          </w:p>
        </w:tc>
      </w:tr>
      <w:tr w:rsidR="00183B12" w14:paraId="10A904B8" w14:textId="77777777" w:rsidTr="009B6A89">
        <w:tc>
          <w:tcPr>
            <w:tcW w:w="1261" w:type="dxa"/>
            <w:gridSpan w:val="2"/>
            <w:tcBorders>
              <w:top w:val="single" w:sz="4" w:space="0" w:color="auto"/>
              <w:left w:val="single" w:sz="18" w:space="0" w:color="auto"/>
              <w:bottom w:val="single" w:sz="4" w:space="0" w:color="auto"/>
            </w:tcBorders>
          </w:tcPr>
          <w:p w14:paraId="7A023684" w14:textId="0D1D3813"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41F27225" w14:textId="5E87AE0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11C997" w14:textId="1CE7FE72"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E6F58A7" w14:textId="45AA5BCD" w:rsidR="00183B12" w:rsidRDefault="00183B12" w:rsidP="00183B12">
            <w:pPr>
              <w:spacing w:before="20" w:after="20"/>
              <w:jc w:val="both"/>
              <w:rPr>
                <w:rFonts w:ascii="Arial" w:hAnsi="Arial" w:cs="Arial"/>
              </w:rPr>
            </w:pPr>
            <w:r>
              <w:rPr>
                <w:rFonts w:ascii="Arial" w:hAnsi="Arial" w:cs="Arial"/>
              </w:rPr>
              <w:t xml:space="preserve">Reference to </w:t>
            </w:r>
            <w:r w:rsidRPr="00465EE8">
              <w:rPr>
                <w:rFonts w:ascii="Arial" w:hAnsi="Arial" w:cs="Arial"/>
                <w:bCs/>
                <w:i/>
                <w:iCs/>
                <w:color w:val="000000"/>
                <w:lang w:val="en-US"/>
              </w:rPr>
              <w:t>Minutolo v The King</w:t>
            </w:r>
            <w:r>
              <w:rPr>
                <w:rFonts w:ascii="Arial" w:hAnsi="Arial" w:cs="Arial"/>
                <w:bCs/>
                <w:color w:val="000000"/>
                <w:lang w:val="en-US"/>
              </w:rPr>
              <w:t xml:space="preserve"> [2023] VSCA 300 at [53]-[57]</w:t>
            </w:r>
            <w:r>
              <w:rPr>
                <w:rFonts w:ascii="Arial" w:hAnsi="Arial" w:cs="Arial"/>
                <w:color w:val="000000"/>
              </w:rPr>
              <w:t>.</w:t>
            </w:r>
          </w:p>
        </w:tc>
      </w:tr>
      <w:tr w:rsidR="00183B12" w14:paraId="34B505E4" w14:textId="77777777" w:rsidTr="009B6A89">
        <w:tc>
          <w:tcPr>
            <w:tcW w:w="1261" w:type="dxa"/>
            <w:gridSpan w:val="2"/>
            <w:tcBorders>
              <w:top w:val="single" w:sz="4" w:space="0" w:color="auto"/>
              <w:left w:val="single" w:sz="18" w:space="0" w:color="auto"/>
              <w:bottom w:val="single" w:sz="4" w:space="0" w:color="auto"/>
            </w:tcBorders>
          </w:tcPr>
          <w:p w14:paraId="422FA8E3" w14:textId="53330DA9"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396ED885" w14:textId="045F122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7527CD" w14:textId="23BDD772"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84DA3B" w14:textId="689FE2EF" w:rsidR="00183B12" w:rsidRPr="00F00433" w:rsidRDefault="00183B12" w:rsidP="00183B12">
            <w:pPr>
              <w:spacing w:before="20" w:after="20"/>
              <w:jc w:val="both"/>
              <w:rPr>
                <w:rFonts w:ascii="Arial" w:hAnsi="Arial" w:cs="Arial"/>
              </w:rPr>
            </w:pPr>
            <w:r>
              <w:rPr>
                <w:rFonts w:ascii="Arial" w:hAnsi="Arial" w:cs="Arial"/>
              </w:rPr>
              <w:t xml:space="preserve">Reference to </w:t>
            </w:r>
            <w:r w:rsidRPr="0021499A">
              <w:rPr>
                <w:rFonts w:ascii="Arial" w:hAnsi="Arial" w:cs="Arial"/>
                <w:i/>
                <w:iCs/>
                <w:color w:val="000000"/>
              </w:rPr>
              <w:t>Tokarahi v The King</w:t>
            </w:r>
            <w:r>
              <w:rPr>
                <w:rFonts w:ascii="Arial" w:hAnsi="Arial" w:cs="Arial"/>
                <w:color w:val="000000"/>
              </w:rPr>
              <w:t xml:space="preserve"> [2023] VSCA 293 at [36]-[40].</w:t>
            </w:r>
          </w:p>
        </w:tc>
      </w:tr>
      <w:tr w:rsidR="00183B12" w14:paraId="1D9E2C21" w14:textId="77777777" w:rsidTr="009B6A89">
        <w:tc>
          <w:tcPr>
            <w:tcW w:w="1261" w:type="dxa"/>
            <w:gridSpan w:val="2"/>
            <w:tcBorders>
              <w:top w:val="single" w:sz="4" w:space="0" w:color="auto"/>
              <w:left w:val="single" w:sz="18" w:space="0" w:color="auto"/>
              <w:bottom w:val="single" w:sz="4" w:space="0" w:color="auto"/>
            </w:tcBorders>
          </w:tcPr>
          <w:p w14:paraId="6E6C920C" w14:textId="2E1A413B"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562BC6FA" w14:textId="01B12A2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87D3EF5" w14:textId="463BF610"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3387609" w14:textId="58CC9AF2" w:rsidR="00183B12" w:rsidRPr="00B31384" w:rsidRDefault="00183B12" w:rsidP="00183B12">
            <w:pPr>
              <w:pStyle w:val="ListParagraph"/>
              <w:numPr>
                <w:ilvl w:val="0"/>
                <w:numId w:val="148"/>
              </w:numPr>
              <w:spacing w:before="20" w:after="20"/>
              <w:ind w:left="357" w:hanging="357"/>
              <w:jc w:val="both"/>
              <w:rPr>
                <w:rFonts w:ascii="Arial" w:hAnsi="Arial" w:cs="Arial"/>
              </w:rPr>
            </w:pPr>
            <w:bookmarkStart w:id="70" w:name="_Hlk151963720"/>
            <w:r w:rsidRPr="00B31384">
              <w:rPr>
                <w:rFonts w:ascii="Arial" w:hAnsi="Arial" w:cs="Arial"/>
              </w:rPr>
              <w:t>Reference</w:t>
            </w:r>
            <w:r>
              <w:rPr>
                <w:rFonts w:ascii="Arial" w:hAnsi="Arial" w:cs="Arial"/>
              </w:rPr>
              <w:t>s</w:t>
            </w:r>
            <w:r w:rsidRPr="00B31384">
              <w:rPr>
                <w:rFonts w:ascii="Arial" w:hAnsi="Arial" w:cs="Arial"/>
              </w:rPr>
              <w:t xml:space="preserve"> to </w:t>
            </w:r>
            <w:r w:rsidRPr="00B31384">
              <w:rPr>
                <w:rFonts w:ascii="Arial" w:hAnsi="Arial" w:cs="Arial"/>
                <w:i/>
                <w:iCs/>
                <w:color w:val="000000"/>
              </w:rPr>
              <w:t>Wilson (a pseudonym) v The King</w:t>
            </w:r>
            <w:r w:rsidRPr="00B31384">
              <w:rPr>
                <w:rFonts w:ascii="Arial" w:hAnsi="Arial" w:cs="Arial"/>
                <w:color w:val="000000"/>
              </w:rPr>
              <w:t xml:space="preserve"> [2023] VSCA 276 at </w:t>
            </w:r>
            <w:bookmarkEnd w:id="70"/>
            <w:r w:rsidRPr="00B31384">
              <w:rPr>
                <w:rFonts w:ascii="Arial" w:hAnsi="Arial" w:cs="Arial"/>
                <w:color w:val="000000"/>
              </w:rPr>
              <w:t>[80]-[83]</w:t>
            </w:r>
            <w:r>
              <w:rPr>
                <w:rFonts w:ascii="Arial" w:hAnsi="Arial" w:cs="Arial"/>
                <w:color w:val="000000"/>
              </w:rPr>
              <w:t xml:space="preserve">; </w:t>
            </w:r>
            <w:r w:rsidRPr="004F58A8">
              <w:rPr>
                <w:rFonts w:ascii="Arial" w:hAnsi="Arial" w:cs="Arial"/>
                <w:i/>
                <w:iCs/>
                <w:color w:val="000000"/>
              </w:rPr>
              <w:t>Hurst v The King</w:t>
            </w:r>
            <w:r>
              <w:rPr>
                <w:rFonts w:ascii="Arial" w:hAnsi="Arial" w:cs="Arial"/>
                <w:color w:val="000000"/>
              </w:rPr>
              <w:t xml:space="preserve"> [2023] VSCA 286 at [65]-[79].</w:t>
            </w:r>
          </w:p>
          <w:p w14:paraId="27E52A8D" w14:textId="269AD0E0" w:rsidR="00183B12" w:rsidRPr="00B31384" w:rsidRDefault="00183B12" w:rsidP="00183B12">
            <w:pPr>
              <w:pStyle w:val="ListParagraph"/>
              <w:numPr>
                <w:ilvl w:val="0"/>
                <w:numId w:val="148"/>
              </w:numPr>
              <w:spacing w:before="20" w:after="20"/>
              <w:ind w:left="357" w:hanging="357"/>
              <w:jc w:val="both"/>
              <w:rPr>
                <w:rFonts w:ascii="Arial" w:hAnsi="Arial" w:cs="Arial"/>
              </w:rPr>
            </w:pPr>
            <w:r>
              <w:rPr>
                <w:rFonts w:ascii="Arial" w:hAnsi="Arial" w:cs="Arial"/>
                <w:color w:val="000000"/>
              </w:rPr>
              <w:lastRenderedPageBreak/>
              <w:t>Reference to</w:t>
            </w:r>
            <w:r w:rsidRPr="00B31384">
              <w:rPr>
                <w:rFonts w:ascii="Arial" w:hAnsi="Arial" w:cs="Arial"/>
                <w:color w:val="000000"/>
              </w:rPr>
              <w:t xml:space="preserve"> </w:t>
            </w:r>
            <w:r w:rsidRPr="00B31384">
              <w:rPr>
                <w:rFonts w:ascii="Arial" w:hAnsi="Arial" w:cs="Arial"/>
                <w:i/>
                <w:iCs/>
                <w:color w:val="000000"/>
              </w:rPr>
              <w:t>Dhal v The King</w:t>
            </w:r>
            <w:r w:rsidRPr="00B31384">
              <w:rPr>
                <w:rFonts w:ascii="Arial" w:hAnsi="Arial" w:cs="Arial"/>
                <w:color w:val="000000"/>
              </w:rPr>
              <w:t xml:space="preserve"> [2023] VSCA 289 </w:t>
            </w:r>
            <w:r>
              <w:rPr>
                <w:rFonts w:ascii="Arial" w:hAnsi="Arial" w:cs="Arial"/>
                <w:color w:val="000000"/>
              </w:rPr>
              <w:t xml:space="preserve">and extract from </w:t>
            </w:r>
            <w:r w:rsidRPr="00B31384">
              <w:rPr>
                <w:rFonts w:ascii="Arial" w:hAnsi="Arial" w:cs="Arial"/>
                <w:color w:val="000000"/>
              </w:rPr>
              <w:t>[5</w:t>
            </w:r>
            <w:r>
              <w:rPr>
                <w:rFonts w:ascii="Arial" w:hAnsi="Arial" w:cs="Arial"/>
                <w:color w:val="000000"/>
              </w:rPr>
              <w:t>6</w:t>
            </w:r>
            <w:r w:rsidRPr="00B31384">
              <w:rPr>
                <w:rFonts w:ascii="Arial" w:hAnsi="Arial" w:cs="Arial"/>
                <w:color w:val="000000"/>
              </w:rPr>
              <w:t>].</w:t>
            </w:r>
          </w:p>
        </w:tc>
      </w:tr>
      <w:tr w:rsidR="00183B12" w14:paraId="49DD6E8C" w14:textId="77777777" w:rsidTr="009B6A89">
        <w:tc>
          <w:tcPr>
            <w:tcW w:w="1261" w:type="dxa"/>
            <w:gridSpan w:val="2"/>
            <w:tcBorders>
              <w:top w:val="single" w:sz="4" w:space="0" w:color="auto"/>
              <w:left w:val="single" w:sz="18" w:space="0" w:color="auto"/>
              <w:bottom w:val="single" w:sz="4" w:space="0" w:color="auto"/>
            </w:tcBorders>
          </w:tcPr>
          <w:p w14:paraId="017CC71D" w14:textId="3BC7BCE6" w:rsidR="00183B12" w:rsidRDefault="00183B12" w:rsidP="00183B12">
            <w:pPr>
              <w:rPr>
                <w:lang w:val="en-AU"/>
              </w:rPr>
            </w:pPr>
            <w:r>
              <w:rPr>
                <w:lang w:val="en-AU"/>
              </w:rPr>
              <w:lastRenderedPageBreak/>
              <w:t>18/12/23</w:t>
            </w:r>
          </w:p>
        </w:tc>
        <w:tc>
          <w:tcPr>
            <w:tcW w:w="836" w:type="dxa"/>
            <w:tcBorders>
              <w:top w:val="single" w:sz="4" w:space="0" w:color="auto"/>
              <w:bottom w:val="single" w:sz="4" w:space="0" w:color="auto"/>
            </w:tcBorders>
          </w:tcPr>
          <w:p w14:paraId="2AEF6147" w14:textId="05CE0A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C73AE0C" w14:textId="7945749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CE8CBC1" w14:textId="74E8235E" w:rsidR="00183B12" w:rsidRDefault="00183B12" w:rsidP="00183B12">
            <w:pPr>
              <w:spacing w:before="20" w:after="20"/>
              <w:jc w:val="both"/>
              <w:rPr>
                <w:rFonts w:ascii="Arial" w:hAnsi="Arial" w:cs="Arial"/>
              </w:rPr>
            </w:pPr>
            <w:r>
              <w:rPr>
                <w:rFonts w:ascii="Arial" w:hAnsi="Arial" w:cs="Arial"/>
              </w:rPr>
              <w:t xml:space="preserve">References to </w:t>
            </w:r>
            <w:r w:rsidRPr="00C53DC9">
              <w:rPr>
                <w:rFonts w:ascii="Arial" w:hAnsi="Arial" w:cs="Arial"/>
                <w:i/>
                <w:iCs/>
                <w:color w:val="000000"/>
              </w:rPr>
              <w:t>Talia v The Queen</w:t>
            </w:r>
            <w:r>
              <w:rPr>
                <w:rFonts w:ascii="Arial" w:hAnsi="Arial" w:cs="Arial"/>
                <w:color w:val="000000"/>
              </w:rPr>
              <w:t xml:space="preserve"> [2009] VSCA 260 at [22]; </w:t>
            </w:r>
            <w:r w:rsidRPr="00C53DC9">
              <w:rPr>
                <w:rFonts w:ascii="Arial" w:hAnsi="Arial" w:cs="Arial"/>
                <w:i/>
                <w:iCs/>
                <w:color w:val="000000"/>
              </w:rPr>
              <w:t>Arthurs v The Queen</w:t>
            </w:r>
            <w:r>
              <w:rPr>
                <w:rFonts w:ascii="Arial" w:hAnsi="Arial" w:cs="Arial"/>
                <w:color w:val="000000"/>
              </w:rPr>
              <w:t xml:space="preserve"> (2013) 39 VR 613, 628 [28]; </w:t>
            </w:r>
            <w:r w:rsidRPr="00C53DC9">
              <w:rPr>
                <w:rFonts w:ascii="Arial" w:hAnsi="Arial" w:cs="Arial"/>
                <w:i/>
                <w:iCs/>
                <w:color w:val="000000"/>
              </w:rPr>
              <w:t>Hicks v The Queen</w:t>
            </w:r>
            <w:r>
              <w:rPr>
                <w:rFonts w:ascii="Arial" w:hAnsi="Arial" w:cs="Arial"/>
                <w:color w:val="000000"/>
              </w:rPr>
              <w:t xml:space="preserve"> [2016] VSCA 154 at [23]; </w:t>
            </w:r>
            <w:r w:rsidRPr="00C53DC9">
              <w:rPr>
                <w:rFonts w:ascii="Arial" w:hAnsi="Arial" w:cs="Arial"/>
                <w:i/>
                <w:iCs/>
                <w:color w:val="000000"/>
              </w:rPr>
              <w:t>Arthur v The Queen</w:t>
            </w:r>
            <w:r>
              <w:rPr>
                <w:rFonts w:ascii="Arial" w:hAnsi="Arial" w:cs="Arial"/>
                <w:color w:val="000000"/>
              </w:rPr>
              <w:t xml:space="preserve"> [2018] VSCA 58 at [33]; </w:t>
            </w:r>
            <w:r w:rsidRPr="00C53DC9">
              <w:rPr>
                <w:rFonts w:ascii="Arial" w:hAnsi="Arial" w:cs="Arial"/>
                <w:i/>
                <w:iCs/>
              </w:rPr>
              <w:t>Weatherburn v The King</w:t>
            </w:r>
            <w:r>
              <w:rPr>
                <w:rFonts w:ascii="Arial" w:hAnsi="Arial" w:cs="Arial"/>
              </w:rPr>
              <w:t xml:space="preserve"> [2023] VSCA 283 at [37]</w:t>
            </w:r>
            <w:r>
              <w:rPr>
                <w:rFonts w:ascii="Arial" w:hAnsi="Arial" w:cs="Arial"/>
              </w:rPr>
              <w:noBreakHyphen/>
              <w:t>[50]</w:t>
            </w:r>
            <w:r>
              <w:rPr>
                <w:rFonts w:ascii="Arial" w:hAnsi="Arial" w:cs="Arial"/>
                <w:color w:val="000000"/>
              </w:rPr>
              <w:t>.</w:t>
            </w:r>
          </w:p>
        </w:tc>
      </w:tr>
      <w:tr w:rsidR="00183B12" w14:paraId="18E514E5" w14:textId="77777777" w:rsidTr="009B6A89">
        <w:tc>
          <w:tcPr>
            <w:tcW w:w="1261" w:type="dxa"/>
            <w:gridSpan w:val="2"/>
            <w:tcBorders>
              <w:top w:val="single" w:sz="4" w:space="0" w:color="auto"/>
              <w:left w:val="single" w:sz="18" w:space="0" w:color="auto"/>
              <w:bottom w:val="single" w:sz="4" w:space="0" w:color="auto"/>
            </w:tcBorders>
          </w:tcPr>
          <w:p w14:paraId="44C1CCF8" w14:textId="1C8059AA"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59E12088" w14:textId="2F51395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CA9E477" w14:textId="1BDC127C"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AE61A8" w14:textId="7559A033" w:rsidR="00183B12" w:rsidRDefault="00183B12" w:rsidP="00183B12">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DPP v Maskell </w:t>
            </w:r>
            <w:r w:rsidRPr="009F06FB">
              <w:rPr>
                <w:rFonts w:ascii="Arial" w:hAnsi="Arial" w:cs="Arial"/>
                <w:color w:val="000000"/>
              </w:rPr>
              <w:t>[2023] VSC 689</w:t>
            </w:r>
            <w:r>
              <w:rPr>
                <w:rFonts w:ascii="Arial" w:hAnsi="Arial" w:cs="Arial"/>
                <w:color w:val="000000"/>
              </w:rPr>
              <w:t>.</w:t>
            </w:r>
          </w:p>
        </w:tc>
      </w:tr>
      <w:tr w:rsidR="00183B12" w14:paraId="55FDE5DE" w14:textId="77777777" w:rsidTr="009B6A89">
        <w:tc>
          <w:tcPr>
            <w:tcW w:w="1261" w:type="dxa"/>
            <w:gridSpan w:val="2"/>
            <w:tcBorders>
              <w:top w:val="single" w:sz="4" w:space="0" w:color="auto"/>
              <w:left w:val="single" w:sz="18" w:space="0" w:color="auto"/>
              <w:bottom w:val="single" w:sz="4" w:space="0" w:color="auto"/>
            </w:tcBorders>
          </w:tcPr>
          <w:p w14:paraId="384E3625" w14:textId="60E99690"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2B7FEF47" w14:textId="099FD3B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60B355B" w14:textId="72A8C147" w:rsidR="00183B12" w:rsidRDefault="00183B12" w:rsidP="00183B1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570AD799" w14:textId="7FE83E29" w:rsidR="00183B12" w:rsidRPr="00302166" w:rsidRDefault="00183B12" w:rsidP="00183B12">
            <w:pPr>
              <w:spacing w:before="20"/>
              <w:jc w:val="both"/>
              <w:rPr>
                <w:rFonts w:ascii="Arial" w:hAnsi="Arial" w:cs="Arial"/>
              </w:rPr>
            </w:pPr>
            <w:r>
              <w:rPr>
                <w:rFonts w:ascii="Arial" w:hAnsi="Arial" w:cs="Arial"/>
              </w:rPr>
              <w:t xml:space="preserve">Reference to </w:t>
            </w:r>
            <w:r w:rsidRPr="00485958">
              <w:rPr>
                <w:rFonts w:ascii="Arial" w:hAnsi="Arial" w:cs="Arial"/>
                <w:i/>
                <w:iCs/>
                <w:color w:val="000000"/>
              </w:rPr>
              <w:t>DPP v Malovski</w:t>
            </w:r>
            <w:r>
              <w:rPr>
                <w:rFonts w:ascii="Arial" w:hAnsi="Arial" w:cs="Arial"/>
                <w:color w:val="000000"/>
              </w:rPr>
              <w:t xml:space="preserve"> [2023] VSC 748.</w:t>
            </w:r>
          </w:p>
        </w:tc>
      </w:tr>
      <w:tr w:rsidR="00183B12" w14:paraId="57C87BEE" w14:textId="77777777" w:rsidTr="009B6A89">
        <w:tc>
          <w:tcPr>
            <w:tcW w:w="1261" w:type="dxa"/>
            <w:gridSpan w:val="2"/>
            <w:tcBorders>
              <w:top w:val="single" w:sz="4" w:space="0" w:color="auto"/>
              <w:left w:val="single" w:sz="18" w:space="0" w:color="auto"/>
              <w:bottom w:val="single" w:sz="4" w:space="0" w:color="auto"/>
            </w:tcBorders>
          </w:tcPr>
          <w:p w14:paraId="72C09997" w14:textId="2986CDA9"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61D1245F" w14:textId="00ADF15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F6D4DB8" w14:textId="2C003E8E"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5056E3" w14:textId="3570CD7B" w:rsidR="00183B12" w:rsidRPr="00B07E94" w:rsidRDefault="00183B12" w:rsidP="00183B12">
            <w:pPr>
              <w:pStyle w:val="ListParagraph"/>
              <w:numPr>
                <w:ilvl w:val="0"/>
                <w:numId w:val="150"/>
              </w:numPr>
              <w:spacing w:before="20"/>
              <w:ind w:left="357" w:hanging="357"/>
              <w:jc w:val="both"/>
              <w:rPr>
                <w:rFonts w:ascii="Arial" w:hAnsi="Arial" w:cs="Arial"/>
              </w:rPr>
            </w:pPr>
            <w:r w:rsidRPr="00B07E94">
              <w:rPr>
                <w:rFonts w:ascii="Arial" w:hAnsi="Arial" w:cs="Arial"/>
              </w:rPr>
              <w:t xml:space="preserve">Summary of </w:t>
            </w:r>
            <w:r w:rsidRPr="00B07E94">
              <w:rPr>
                <w:rFonts w:ascii="Arial" w:hAnsi="Arial" w:cs="Arial"/>
                <w:i/>
                <w:iCs/>
                <w:color w:val="000000"/>
              </w:rPr>
              <w:t xml:space="preserve">R v Minhinnick </w:t>
            </w:r>
            <w:r w:rsidRPr="00B07E94">
              <w:rPr>
                <w:rFonts w:ascii="Arial" w:hAnsi="Arial" w:cs="Arial"/>
                <w:color w:val="000000"/>
              </w:rPr>
              <w:t>[2023] VSC 736.</w:t>
            </w:r>
          </w:p>
          <w:p w14:paraId="0F4B5354" w14:textId="2EF0072F" w:rsidR="00183B12" w:rsidRPr="00B07E94" w:rsidRDefault="00183B12" w:rsidP="00183B12">
            <w:pPr>
              <w:pStyle w:val="ListParagraph"/>
              <w:numPr>
                <w:ilvl w:val="0"/>
                <w:numId w:val="150"/>
              </w:numPr>
              <w:spacing w:after="20"/>
              <w:ind w:left="357" w:hanging="357"/>
              <w:jc w:val="both"/>
              <w:rPr>
                <w:rFonts w:ascii="Arial" w:hAnsi="Arial" w:cs="Arial"/>
              </w:rPr>
            </w:pPr>
            <w:r w:rsidRPr="00B07E94">
              <w:rPr>
                <w:rFonts w:ascii="Arial" w:hAnsi="Arial" w:cs="Arial"/>
              </w:rPr>
              <w:t xml:space="preserve">References to </w:t>
            </w:r>
            <w:r w:rsidRPr="00B07E94">
              <w:rPr>
                <w:rFonts w:ascii="Arial" w:hAnsi="Arial" w:cs="Arial"/>
                <w:i/>
                <w:iCs/>
                <w:color w:val="000000"/>
              </w:rPr>
              <w:t>DPP v Charlton (No 2)</w:t>
            </w:r>
            <w:r w:rsidRPr="00B07E94">
              <w:rPr>
                <w:rFonts w:ascii="Arial" w:hAnsi="Arial" w:cs="Arial"/>
                <w:color w:val="000000"/>
              </w:rPr>
              <w:t xml:space="preserve"> [2023] VSC 707; </w:t>
            </w:r>
            <w:r w:rsidRPr="00B07E94">
              <w:rPr>
                <w:rFonts w:ascii="Arial" w:hAnsi="Arial" w:cs="Arial"/>
                <w:i/>
                <w:iCs/>
                <w:color w:val="000000"/>
              </w:rPr>
              <w:t>DPP v El Nasher</w:t>
            </w:r>
            <w:r w:rsidRPr="00B07E94">
              <w:rPr>
                <w:rFonts w:ascii="Arial" w:hAnsi="Arial" w:cs="Arial"/>
                <w:color w:val="000000"/>
              </w:rPr>
              <w:t xml:space="preserve"> [2023] VSC 694.</w:t>
            </w:r>
          </w:p>
        </w:tc>
      </w:tr>
      <w:tr w:rsidR="00183B12" w14:paraId="1DED48EE" w14:textId="77777777" w:rsidTr="009B6A89">
        <w:tc>
          <w:tcPr>
            <w:tcW w:w="1261" w:type="dxa"/>
            <w:gridSpan w:val="2"/>
            <w:tcBorders>
              <w:top w:val="single" w:sz="4" w:space="0" w:color="auto"/>
              <w:left w:val="single" w:sz="18" w:space="0" w:color="auto"/>
              <w:bottom w:val="single" w:sz="4" w:space="0" w:color="auto"/>
            </w:tcBorders>
          </w:tcPr>
          <w:p w14:paraId="69CB0C78" w14:textId="30444003"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2DAA5433" w14:textId="67CBAF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6D04FC" w14:textId="2F66EE23"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FFF2CC"/>
          </w:tcPr>
          <w:p w14:paraId="41A3C9C6" w14:textId="57A80093" w:rsidR="00183B12" w:rsidRPr="00E424D7" w:rsidRDefault="00183B12" w:rsidP="00183B12">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11.2.23 is amended to “Sentencing for–” and the section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43808C6B" w14:textId="699D1AFA" w:rsidR="00183B12" w:rsidRPr="00E424D7" w:rsidRDefault="00183B12" w:rsidP="00183B1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culpable driving</w:t>
            </w:r>
          </w:p>
          <w:p w14:paraId="43653D4B" w14:textId="632ADFAB" w:rsidR="00183B12" w:rsidRDefault="00183B12" w:rsidP="00183B12">
            <w:pPr>
              <w:spacing w:before="20" w:after="20"/>
              <w:jc w:val="both"/>
              <w:rPr>
                <w:rFonts w:ascii="Arial" w:hAnsi="Arial" w:cs="Arial"/>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dangerous driving causing death/serious injury</w:t>
            </w:r>
          </w:p>
        </w:tc>
      </w:tr>
      <w:tr w:rsidR="00183B12" w14:paraId="0EBE8262" w14:textId="77777777" w:rsidTr="009B6A89">
        <w:tc>
          <w:tcPr>
            <w:tcW w:w="1261" w:type="dxa"/>
            <w:gridSpan w:val="2"/>
            <w:tcBorders>
              <w:top w:val="single" w:sz="4" w:space="0" w:color="auto"/>
              <w:left w:val="single" w:sz="18" w:space="0" w:color="auto"/>
              <w:bottom w:val="single" w:sz="4" w:space="0" w:color="auto"/>
            </w:tcBorders>
          </w:tcPr>
          <w:p w14:paraId="711C3AB3" w14:textId="3F35C9F8"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6304DB1D" w14:textId="2007547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56CB90" w14:textId="4205685D" w:rsidR="00183B12" w:rsidRDefault="00183B12" w:rsidP="00183B12">
            <w:pPr>
              <w:jc w:val="center"/>
              <w:rPr>
                <w:lang w:val="en-AU"/>
              </w:rPr>
            </w:pPr>
            <w:r>
              <w:rPr>
                <w:lang w:val="en-AU"/>
              </w:rPr>
              <w:t>11.2.23</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8CC3FF6" w14:textId="332D9BF3" w:rsidR="00183B12" w:rsidRDefault="00183B12" w:rsidP="00183B12">
            <w:pPr>
              <w:spacing w:before="20" w:after="20"/>
              <w:jc w:val="both"/>
              <w:rPr>
                <w:rFonts w:ascii="Arial" w:hAnsi="Arial" w:cs="Arial"/>
              </w:rPr>
            </w:pPr>
            <w:r>
              <w:rPr>
                <w:rFonts w:ascii="Arial" w:hAnsi="Arial" w:cs="Arial"/>
              </w:rPr>
              <w:t xml:space="preserve">References to </w:t>
            </w:r>
            <w:bookmarkStart w:id="71" w:name="_Hlk152826325"/>
            <w:r w:rsidRPr="007E2FAA">
              <w:rPr>
                <w:rFonts w:ascii="Arial" w:hAnsi="Arial" w:cs="Arial"/>
                <w:i/>
                <w:iCs/>
              </w:rPr>
              <w:t>Gardezi v The King</w:t>
            </w:r>
            <w:r>
              <w:rPr>
                <w:rFonts w:ascii="Arial" w:hAnsi="Arial" w:cs="Arial"/>
              </w:rPr>
              <w:t xml:space="preserve"> [2023] VSCA 297 at [30]-[45]; </w:t>
            </w:r>
            <w:r w:rsidRPr="00DF5FCA">
              <w:rPr>
                <w:rFonts w:ascii="Arial" w:hAnsi="Arial" w:cs="Arial"/>
                <w:i/>
                <w:iCs/>
              </w:rPr>
              <w:t>DPP v Kenneison</w:t>
            </w:r>
            <w:r>
              <w:rPr>
                <w:rFonts w:ascii="Arial" w:hAnsi="Arial" w:cs="Arial"/>
              </w:rPr>
              <w:t xml:space="preserve"> [2023] VSCA 321</w:t>
            </w:r>
            <w:r w:rsidRPr="00A51D14">
              <w:rPr>
                <w:rFonts w:ascii="Arial" w:hAnsi="Arial" w:cs="Arial"/>
              </w:rPr>
              <w:t>.</w:t>
            </w:r>
            <w:bookmarkEnd w:id="71"/>
          </w:p>
        </w:tc>
      </w:tr>
      <w:tr w:rsidR="00183B12" w14:paraId="1043AB68" w14:textId="77777777" w:rsidTr="009B6A89">
        <w:tc>
          <w:tcPr>
            <w:tcW w:w="1261" w:type="dxa"/>
            <w:gridSpan w:val="2"/>
            <w:tcBorders>
              <w:top w:val="single" w:sz="4" w:space="0" w:color="auto"/>
              <w:left w:val="single" w:sz="18" w:space="0" w:color="auto"/>
              <w:bottom w:val="single" w:sz="4" w:space="0" w:color="auto"/>
            </w:tcBorders>
          </w:tcPr>
          <w:p w14:paraId="7FF8F512" w14:textId="3314BD06"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0CDEB146" w14:textId="534B6D2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643761D" w14:textId="280A3E41" w:rsidR="00183B12" w:rsidRDefault="00183B12" w:rsidP="00183B12">
            <w:pPr>
              <w:jc w:val="center"/>
              <w:rPr>
                <w:lang w:val="en-AU"/>
              </w:rPr>
            </w:pPr>
            <w:r>
              <w:rPr>
                <w:lang w:val="en-AU"/>
              </w:rPr>
              <w:t>11.2.24.1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75170C66" w14:textId="596CE484" w:rsidR="00183B12" w:rsidRDefault="00183B12" w:rsidP="00183B12">
            <w:pPr>
              <w:spacing w:before="20" w:after="20"/>
              <w:jc w:val="both"/>
              <w:rPr>
                <w:rFonts w:ascii="Arial" w:hAnsi="Arial" w:cs="Arial"/>
              </w:rPr>
            </w:pPr>
            <w:r>
              <w:rPr>
                <w:rFonts w:ascii="Arial" w:hAnsi="Arial" w:cs="Arial"/>
              </w:rPr>
              <w:t xml:space="preserve">Summaries of </w:t>
            </w:r>
            <w:r w:rsidRPr="002A7281">
              <w:rPr>
                <w:rFonts w:ascii="Arial" w:hAnsi="Arial" w:cs="Arial"/>
                <w:i/>
                <w:iCs/>
              </w:rPr>
              <w:t>Carbis v The King</w:t>
            </w:r>
            <w:r>
              <w:rPr>
                <w:rFonts w:ascii="Arial" w:hAnsi="Arial" w:cs="Arial"/>
              </w:rPr>
              <w:t xml:space="preserve"> [2023] VSCA 285; </w:t>
            </w:r>
            <w:r w:rsidRPr="00211B2E">
              <w:rPr>
                <w:rFonts w:ascii="Arial" w:hAnsi="Arial" w:cs="Arial"/>
                <w:i/>
                <w:iCs/>
              </w:rPr>
              <w:t>Dhal v The King</w:t>
            </w:r>
            <w:r>
              <w:rPr>
                <w:rFonts w:ascii="Arial" w:hAnsi="Arial" w:cs="Arial"/>
              </w:rPr>
              <w:t xml:space="preserve"> [2023] VSCA 289.</w:t>
            </w:r>
          </w:p>
        </w:tc>
      </w:tr>
      <w:tr w:rsidR="00183B12" w14:paraId="2356B2D5" w14:textId="77777777" w:rsidTr="009B6A89">
        <w:tc>
          <w:tcPr>
            <w:tcW w:w="1261" w:type="dxa"/>
            <w:gridSpan w:val="2"/>
            <w:tcBorders>
              <w:top w:val="single" w:sz="4" w:space="0" w:color="auto"/>
              <w:left w:val="single" w:sz="18" w:space="0" w:color="auto"/>
              <w:bottom w:val="single" w:sz="4" w:space="0" w:color="auto"/>
            </w:tcBorders>
          </w:tcPr>
          <w:p w14:paraId="1A24C46A" w14:textId="6882E94B"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0F8FD7C6" w14:textId="4EBDA16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C55826D" w14:textId="5030521C" w:rsidR="00183B12" w:rsidRDefault="00183B12" w:rsidP="00183B12">
            <w:pPr>
              <w:jc w:val="center"/>
              <w:rPr>
                <w:lang w:val="en-AU"/>
              </w:rPr>
            </w:pPr>
            <w:r>
              <w:rPr>
                <w:lang w:val="en-AU"/>
              </w:rPr>
              <w:t>11.2.24.1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7794B9E" w14:textId="5F96533F" w:rsidR="00183B12" w:rsidRDefault="00183B12" w:rsidP="00183B12">
            <w:pPr>
              <w:spacing w:before="20" w:after="20"/>
              <w:jc w:val="both"/>
              <w:rPr>
                <w:rFonts w:ascii="Arial" w:hAnsi="Arial" w:cs="Arial"/>
              </w:rPr>
            </w:pPr>
            <w:r>
              <w:rPr>
                <w:rFonts w:ascii="Arial" w:hAnsi="Arial" w:cs="Arial"/>
              </w:rPr>
              <w:t xml:space="preserve">Summary of </w:t>
            </w:r>
            <w:bookmarkStart w:id="72" w:name="_Hlk151961601"/>
            <w:r w:rsidRPr="00C53DC9">
              <w:rPr>
                <w:rFonts w:ascii="Arial" w:hAnsi="Arial" w:cs="Arial"/>
                <w:i/>
                <w:iCs/>
              </w:rPr>
              <w:t>Weatherburn v The King</w:t>
            </w:r>
            <w:r>
              <w:rPr>
                <w:rFonts w:ascii="Arial" w:hAnsi="Arial" w:cs="Arial"/>
              </w:rPr>
              <w:t xml:space="preserve"> [2023] VSCA 283</w:t>
            </w:r>
            <w:bookmarkEnd w:id="72"/>
            <w:r>
              <w:rPr>
                <w:rFonts w:ascii="Arial" w:hAnsi="Arial" w:cs="Arial"/>
              </w:rPr>
              <w:t xml:space="preserve"> and extract from [57]-[61].</w:t>
            </w:r>
          </w:p>
        </w:tc>
      </w:tr>
      <w:tr w:rsidR="00183B12" w14:paraId="5E4D733F" w14:textId="77777777" w:rsidTr="009B6A89">
        <w:tc>
          <w:tcPr>
            <w:tcW w:w="1261" w:type="dxa"/>
            <w:gridSpan w:val="2"/>
            <w:tcBorders>
              <w:top w:val="single" w:sz="4" w:space="0" w:color="auto"/>
              <w:left w:val="single" w:sz="18" w:space="0" w:color="auto"/>
              <w:bottom w:val="single" w:sz="4" w:space="0" w:color="auto"/>
            </w:tcBorders>
          </w:tcPr>
          <w:p w14:paraId="620E1A0A" w14:textId="6754CBA5"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5209CDCB" w14:textId="7ACC51E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28CE9E" w14:textId="367BF429" w:rsidR="00183B12" w:rsidRDefault="00183B12" w:rsidP="00183B1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018B767E" w14:textId="626672FD" w:rsidR="00183B12" w:rsidRDefault="00183B12" w:rsidP="00183B12">
            <w:pPr>
              <w:spacing w:before="20" w:after="20"/>
              <w:jc w:val="both"/>
              <w:rPr>
                <w:rFonts w:ascii="Arial" w:hAnsi="Arial" w:cs="Arial"/>
              </w:rPr>
            </w:pPr>
            <w:r>
              <w:rPr>
                <w:rFonts w:ascii="Arial" w:hAnsi="Arial" w:cs="Arial"/>
              </w:rPr>
              <w:t xml:space="preserve">Reference to </w:t>
            </w:r>
            <w:r w:rsidRPr="00012E79">
              <w:rPr>
                <w:rFonts w:ascii="Arial" w:hAnsi="Arial" w:cs="Arial"/>
                <w:i/>
                <w:iCs/>
                <w:color w:val="000000"/>
              </w:rPr>
              <w:t>R v Casley</w:t>
            </w:r>
            <w:r>
              <w:rPr>
                <w:rFonts w:ascii="Arial" w:hAnsi="Arial" w:cs="Arial"/>
                <w:color w:val="000000"/>
              </w:rPr>
              <w:t xml:space="preserve"> [2023] VSC 678.</w:t>
            </w:r>
          </w:p>
        </w:tc>
      </w:tr>
      <w:tr w:rsidR="00183B12" w14:paraId="5D56200E" w14:textId="77777777" w:rsidTr="009B6A89">
        <w:tc>
          <w:tcPr>
            <w:tcW w:w="1261" w:type="dxa"/>
            <w:gridSpan w:val="2"/>
            <w:tcBorders>
              <w:top w:val="single" w:sz="4" w:space="0" w:color="auto"/>
              <w:left w:val="single" w:sz="18" w:space="0" w:color="auto"/>
              <w:bottom w:val="single" w:sz="4" w:space="0" w:color="auto"/>
            </w:tcBorders>
          </w:tcPr>
          <w:p w14:paraId="526F4747" w14:textId="17F62562"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120E403E" w14:textId="1A9750C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C34F02" w14:textId="5F1006E8" w:rsidR="00183B12" w:rsidRDefault="00183B12" w:rsidP="00183B12">
            <w:pPr>
              <w:jc w:val="center"/>
              <w:rPr>
                <w:lang w:val="en-AU"/>
              </w:rPr>
            </w:pPr>
            <w:r>
              <w:rPr>
                <w:lang w:val="en-AU"/>
              </w:rPr>
              <w:t>11.2.24.6</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2ABADA51" w14:textId="3689BBD9" w:rsidR="00183B12" w:rsidRDefault="00183B12" w:rsidP="00183B12">
            <w:pPr>
              <w:spacing w:before="20" w:after="20"/>
              <w:jc w:val="both"/>
              <w:rPr>
                <w:rFonts w:ascii="Arial" w:hAnsi="Arial" w:cs="Arial"/>
              </w:rPr>
            </w:pPr>
            <w:r>
              <w:rPr>
                <w:rFonts w:ascii="Arial" w:hAnsi="Arial" w:cs="Arial"/>
              </w:rPr>
              <w:t xml:space="preserve">Reference to </w:t>
            </w:r>
            <w:r w:rsidRPr="008A5A37">
              <w:rPr>
                <w:rFonts w:ascii="Arial" w:hAnsi="Arial" w:cs="Arial"/>
                <w:i/>
                <w:iCs/>
              </w:rPr>
              <w:t>DPP v Campbell</w:t>
            </w:r>
            <w:r>
              <w:rPr>
                <w:rFonts w:ascii="Arial" w:hAnsi="Arial" w:cs="Arial"/>
              </w:rPr>
              <w:t xml:space="preserve"> [2023] VSC 691; </w:t>
            </w:r>
            <w:r w:rsidRPr="007E2FAA">
              <w:rPr>
                <w:rFonts w:ascii="Arial" w:hAnsi="Arial" w:cs="Arial"/>
                <w:i/>
                <w:iCs/>
              </w:rPr>
              <w:t>Gardezi v The King</w:t>
            </w:r>
            <w:r>
              <w:rPr>
                <w:rFonts w:ascii="Arial" w:hAnsi="Arial" w:cs="Arial"/>
              </w:rPr>
              <w:t xml:space="preserve"> [2023] VSCA 297 at [30]-[45]; </w:t>
            </w:r>
            <w:r w:rsidRPr="00D4233D">
              <w:rPr>
                <w:rFonts w:ascii="Arial" w:hAnsi="Arial" w:cs="Arial"/>
                <w:i/>
                <w:iCs/>
                <w:color w:val="000000"/>
              </w:rPr>
              <w:t>El</w:t>
            </w:r>
            <w:r>
              <w:rPr>
                <w:rFonts w:ascii="Arial" w:hAnsi="Arial" w:cs="Arial"/>
                <w:i/>
                <w:iCs/>
                <w:color w:val="000000"/>
              </w:rPr>
              <w:noBreakHyphen/>
            </w:r>
            <w:r w:rsidRPr="00D4233D">
              <w:rPr>
                <w:rFonts w:ascii="Arial" w:hAnsi="Arial" w:cs="Arial"/>
                <w:i/>
                <w:iCs/>
                <w:color w:val="000000"/>
              </w:rPr>
              <w:t>Hassan v The King</w:t>
            </w:r>
            <w:r>
              <w:rPr>
                <w:rFonts w:ascii="Arial" w:hAnsi="Arial" w:cs="Arial"/>
                <w:color w:val="000000"/>
              </w:rPr>
              <w:t xml:space="preserve"> [2023] VSCA 307</w:t>
            </w:r>
            <w:r w:rsidRPr="005244BA">
              <w:rPr>
                <w:rFonts w:ascii="Arial" w:hAnsi="Arial" w:cs="Arial"/>
                <w:color w:val="000000"/>
              </w:rPr>
              <w:t>.</w:t>
            </w:r>
          </w:p>
        </w:tc>
      </w:tr>
      <w:tr w:rsidR="00183B12" w14:paraId="7118C5B7" w14:textId="77777777" w:rsidTr="009B6A89">
        <w:tc>
          <w:tcPr>
            <w:tcW w:w="1261" w:type="dxa"/>
            <w:gridSpan w:val="2"/>
            <w:tcBorders>
              <w:top w:val="single" w:sz="4" w:space="0" w:color="auto"/>
              <w:left w:val="single" w:sz="18" w:space="0" w:color="auto"/>
              <w:bottom w:val="single" w:sz="4" w:space="0" w:color="auto"/>
            </w:tcBorders>
          </w:tcPr>
          <w:p w14:paraId="7752D88A" w14:textId="6EBF7C17"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404A2EA7" w14:textId="671D3EE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EC94B5" w14:textId="39C9095C" w:rsidR="00183B12" w:rsidRDefault="00183B12" w:rsidP="00183B12">
            <w:pPr>
              <w:jc w:val="center"/>
              <w:rPr>
                <w:lang w:val="en-AU"/>
              </w:rPr>
            </w:pPr>
            <w:r>
              <w:rPr>
                <w:lang w:val="en-AU"/>
              </w:rPr>
              <w:t>11.2.24.6</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711CE01" w14:textId="48202E8E" w:rsidR="00183B12" w:rsidRDefault="00183B12" w:rsidP="00183B12">
            <w:pPr>
              <w:spacing w:before="20" w:after="20"/>
              <w:jc w:val="both"/>
              <w:rPr>
                <w:rFonts w:ascii="Arial" w:hAnsi="Arial" w:cs="Arial"/>
              </w:rPr>
            </w:pPr>
            <w:r>
              <w:rPr>
                <w:rFonts w:ascii="Arial" w:hAnsi="Arial" w:cs="Arial"/>
              </w:rPr>
              <w:t xml:space="preserve">Reference to </w:t>
            </w:r>
            <w:r w:rsidRPr="00D4233D">
              <w:rPr>
                <w:rFonts w:ascii="Arial" w:hAnsi="Arial" w:cs="Arial"/>
                <w:i/>
                <w:iCs/>
                <w:color w:val="000000"/>
              </w:rPr>
              <w:t>El-Hassan v The King</w:t>
            </w:r>
            <w:r>
              <w:rPr>
                <w:rFonts w:ascii="Arial" w:hAnsi="Arial" w:cs="Arial"/>
                <w:color w:val="000000"/>
              </w:rPr>
              <w:t xml:space="preserve"> [2023] VSCA 307</w:t>
            </w:r>
            <w:r w:rsidRPr="005244BA">
              <w:rPr>
                <w:rFonts w:ascii="Arial" w:hAnsi="Arial" w:cs="Arial"/>
                <w:color w:val="000000"/>
              </w:rPr>
              <w:t>.</w:t>
            </w:r>
          </w:p>
        </w:tc>
      </w:tr>
      <w:tr w:rsidR="00183B12" w14:paraId="594640E9" w14:textId="77777777" w:rsidTr="009B6A89">
        <w:tc>
          <w:tcPr>
            <w:tcW w:w="1261" w:type="dxa"/>
            <w:gridSpan w:val="2"/>
            <w:tcBorders>
              <w:top w:val="single" w:sz="4" w:space="0" w:color="auto"/>
              <w:left w:val="single" w:sz="18" w:space="0" w:color="auto"/>
              <w:bottom w:val="single" w:sz="4" w:space="0" w:color="auto"/>
            </w:tcBorders>
          </w:tcPr>
          <w:p w14:paraId="693E9F9D" w14:textId="79FC7169"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227E4811" w14:textId="1B76BA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9F7B95" w14:textId="6FCD8CEA"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E54E0F1" w14:textId="7A8D2A8C" w:rsidR="00183B12" w:rsidRDefault="00183B12" w:rsidP="00183B12">
            <w:pPr>
              <w:spacing w:before="20" w:after="20"/>
              <w:jc w:val="both"/>
              <w:rPr>
                <w:rFonts w:ascii="Arial" w:hAnsi="Arial" w:cs="Arial"/>
              </w:rPr>
            </w:pPr>
            <w:r>
              <w:rPr>
                <w:rFonts w:ascii="Arial" w:hAnsi="Arial" w:cs="Arial"/>
              </w:rPr>
              <w:t xml:space="preserve">Summary of </w:t>
            </w:r>
            <w:r>
              <w:rPr>
                <w:rFonts w:ascii="Arial" w:hAnsi="Arial" w:cs="Arial"/>
                <w:i/>
                <w:iCs/>
              </w:rPr>
              <w:t xml:space="preserve">Thang Nguyen v The King </w:t>
            </w:r>
            <w:r w:rsidRPr="008E1C94">
              <w:rPr>
                <w:rFonts w:ascii="Arial" w:hAnsi="Arial" w:cs="Arial"/>
              </w:rPr>
              <w:t>[2023] VSCA 310</w:t>
            </w:r>
            <w:r>
              <w:rPr>
                <w:rFonts w:ascii="Arial" w:hAnsi="Arial" w:cs="Arial"/>
              </w:rPr>
              <w:t>.</w:t>
            </w:r>
          </w:p>
        </w:tc>
      </w:tr>
      <w:tr w:rsidR="00183B12" w14:paraId="6E282F36" w14:textId="77777777" w:rsidTr="009B6A89">
        <w:tc>
          <w:tcPr>
            <w:tcW w:w="1261" w:type="dxa"/>
            <w:gridSpan w:val="2"/>
            <w:tcBorders>
              <w:top w:val="single" w:sz="4" w:space="0" w:color="auto"/>
              <w:left w:val="single" w:sz="18" w:space="0" w:color="auto"/>
              <w:bottom w:val="single" w:sz="4" w:space="0" w:color="auto"/>
            </w:tcBorders>
          </w:tcPr>
          <w:p w14:paraId="311FAFFF" w14:textId="53A545C4"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27AFA44D" w14:textId="1753DE9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83EEF93" w14:textId="0F9E9FBE" w:rsidR="00183B12" w:rsidRDefault="00183B12" w:rsidP="00183B12">
            <w:pPr>
              <w:jc w:val="center"/>
              <w:rPr>
                <w:lang w:val="en-AU"/>
              </w:rPr>
            </w:pPr>
            <w:r>
              <w:rPr>
                <w:lang w:val="en-AU"/>
              </w:rPr>
              <w:t>11.2.26.1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1798676" w14:textId="1E0A4377" w:rsidR="00183B12" w:rsidRDefault="00183B12" w:rsidP="00183B12">
            <w:pPr>
              <w:spacing w:before="20" w:after="20"/>
              <w:jc w:val="both"/>
              <w:rPr>
                <w:rFonts w:ascii="Arial" w:hAnsi="Arial" w:cs="Arial"/>
              </w:rPr>
            </w:pPr>
            <w:r>
              <w:rPr>
                <w:rFonts w:ascii="Arial" w:hAnsi="Arial" w:cs="Arial"/>
              </w:rPr>
              <w:t xml:space="preserve">References to </w:t>
            </w:r>
            <w:r w:rsidRPr="0021499A">
              <w:rPr>
                <w:rFonts w:ascii="Arial" w:hAnsi="Arial" w:cs="Arial"/>
                <w:i/>
                <w:iCs/>
                <w:color w:val="000000"/>
              </w:rPr>
              <w:t>Tokarahi v The King</w:t>
            </w:r>
            <w:r>
              <w:rPr>
                <w:rFonts w:ascii="Arial" w:hAnsi="Arial" w:cs="Arial"/>
                <w:color w:val="000000"/>
              </w:rPr>
              <w:t xml:space="preserve"> [2023] VSCA 293 at [48]-[53]; </w:t>
            </w:r>
            <w:r w:rsidRPr="00465EE8">
              <w:rPr>
                <w:rFonts w:ascii="Arial" w:hAnsi="Arial" w:cs="Arial"/>
                <w:i/>
                <w:iCs/>
                <w:color w:val="000000"/>
              </w:rPr>
              <w:t>Tu</w:t>
            </w:r>
            <w:r>
              <w:rPr>
                <w:rFonts w:ascii="Arial" w:hAnsi="Arial" w:cs="Arial"/>
                <w:i/>
                <w:iCs/>
                <w:color w:val="000000"/>
              </w:rPr>
              <w:t>ara</w:t>
            </w:r>
            <w:r w:rsidRPr="00465EE8">
              <w:rPr>
                <w:rFonts w:ascii="Arial" w:hAnsi="Arial" w:cs="Arial"/>
                <w:i/>
                <w:iCs/>
                <w:color w:val="000000"/>
              </w:rPr>
              <w:t>e v The King</w:t>
            </w:r>
            <w:r>
              <w:rPr>
                <w:rFonts w:ascii="Arial" w:hAnsi="Arial" w:cs="Arial"/>
                <w:color w:val="000000"/>
              </w:rPr>
              <w:t xml:space="preserve"> [2023] VSCA 303 at [36]</w:t>
            </w:r>
            <w:r>
              <w:rPr>
                <w:rFonts w:ascii="Arial" w:hAnsi="Arial" w:cs="Arial"/>
                <w:color w:val="000000"/>
              </w:rPr>
              <w:noBreakHyphen/>
              <w:t>[51].</w:t>
            </w:r>
          </w:p>
        </w:tc>
      </w:tr>
      <w:tr w:rsidR="00183B12" w14:paraId="44D5FDDA" w14:textId="77777777" w:rsidTr="009B6A89">
        <w:tc>
          <w:tcPr>
            <w:tcW w:w="1261" w:type="dxa"/>
            <w:gridSpan w:val="2"/>
            <w:tcBorders>
              <w:top w:val="single" w:sz="4" w:space="0" w:color="auto"/>
              <w:left w:val="single" w:sz="18" w:space="0" w:color="auto"/>
              <w:bottom w:val="single" w:sz="4" w:space="0" w:color="auto"/>
            </w:tcBorders>
          </w:tcPr>
          <w:p w14:paraId="290817BA" w14:textId="77777777"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3683043A" w14:textId="777777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B45EDC0" w14:textId="6C403522" w:rsidR="00183B12" w:rsidRDefault="00183B12" w:rsidP="00183B12">
            <w:pPr>
              <w:jc w:val="center"/>
              <w:rPr>
                <w:lang w:val="en-AU"/>
              </w:rPr>
            </w:pPr>
            <w:r>
              <w:rPr>
                <w:lang w:val="en-AU"/>
              </w:rPr>
              <w:t>11.2.26.1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BEBFEF" w14:textId="00967E67" w:rsidR="00183B12" w:rsidRDefault="00183B12" w:rsidP="00183B12">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Kennett v The King </w:t>
            </w:r>
            <w:r w:rsidRPr="00E55CEF">
              <w:rPr>
                <w:rFonts w:ascii="Arial" w:hAnsi="Arial" w:cs="Arial"/>
                <w:color w:val="000000"/>
              </w:rPr>
              <w:t>[2023] VSCA 306.</w:t>
            </w:r>
          </w:p>
        </w:tc>
      </w:tr>
      <w:tr w:rsidR="00183B12" w14:paraId="7B52ABEF" w14:textId="77777777" w:rsidTr="009B6A89">
        <w:tc>
          <w:tcPr>
            <w:tcW w:w="1261" w:type="dxa"/>
            <w:gridSpan w:val="2"/>
            <w:tcBorders>
              <w:top w:val="single" w:sz="4" w:space="0" w:color="auto"/>
              <w:left w:val="single" w:sz="18" w:space="0" w:color="auto"/>
              <w:bottom w:val="single" w:sz="4" w:space="0" w:color="auto"/>
            </w:tcBorders>
          </w:tcPr>
          <w:p w14:paraId="45EA2FA0" w14:textId="294382CE"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4431F4D3" w14:textId="5C38463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B8A2B7A" w14:textId="369E5EA0" w:rsidR="00183B12" w:rsidRDefault="00183B12" w:rsidP="00183B12">
            <w:pPr>
              <w:jc w:val="center"/>
              <w:rPr>
                <w:lang w:val="en-AU"/>
              </w:rPr>
            </w:pPr>
            <w:r>
              <w:rPr>
                <w:lang w:val="en-AU"/>
              </w:rPr>
              <w:t>11.2.27</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0EB2C595" w14:textId="5B218EB1" w:rsidR="00183B12" w:rsidRDefault="00183B12" w:rsidP="00183B12">
            <w:pPr>
              <w:spacing w:before="20" w:after="20"/>
              <w:jc w:val="both"/>
              <w:rPr>
                <w:rFonts w:ascii="Arial" w:hAnsi="Arial" w:cs="Arial"/>
              </w:rPr>
            </w:pPr>
            <w:r>
              <w:rPr>
                <w:rFonts w:ascii="Arial" w:hAnsi="Arial" w:cs="Arial"/>
              </w:rPr>
              <w:t xml:space="preserve">Reference to </w:t>
            </w:r>
            <w:r w:rsidRPr="009F71C6">
              <w:rPr>
                <w:rFonts w:ascii="Arial" w:hAnsi="Arial" w:cs="Arial"/>
                <w:bCs/>
                <w:i/>
                <w:iCs/>
                <w:color w:val="000000"/>
                <w:szCs w:val="24"/>
              </w:rPr>
              <w:t>Repac v The King</w:t>
            </w:r>
            <w:r>
              <w:rPr>
                <w:rFonts w:ascii="Arial" w:hAnsi="Arial" w:cs="Arial"/>
                <w:bCs/>
                <w:color w:val="000000"/>
                <w:szCs w:val="24"/>
              </w:rPr>
              <w:t xml:space="preserve"> [2023] VSCA 313.</w:t>
            </w:r>
          </w:p>
        </w:tc>
      </w:tr>
      <w:tr w:rsidR="00183B12" w14:paraId="4E3C1732" w14:textId="77777777" w:rsidTr="009B6A89">
        <w:tc>
          <w:tcPr>
            <w:tcW w:w="1261" w:type="dxa"/>
            <w:gridSpan w:val="2"/>
            <w:tcBorders>
              <w:top w:val="single" w:sz="4" w:space="0" w:color="auto"/>
              <w:left w:val="single" w:sz="18" w:space="0" w:color="auto"/>
              <w:bottom w:val="single" w:sz="4" w:space="0" w:color="auto"/>
            </w:tcBorders>
          </w:tcPr>
          <w:p w14:paraId="1FF45097" w14:textId="26937946"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7AC4812D" w14:textId="5708647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F9C90C2" w14:textId="7FFC750E" w:rsidR="00183B12" w:rsidRDefault="00183B12" w:rsidP="00183B12">
            <w:pPr>
              <w:jc w:val="center"/>
              <w:rPr>
                <w:lang w:val="en-AU"/>
              </w:rPr>
            </w:pPr>
            <w:r>
              <w:rPr>
                <w:lang w:val="en-AU"/>
              </w:rPr>
              <w:t>11.2.27</w:t>
            </w:r>
            <w:r>
              <w:rPr>
                <w:rFonts w:ascii="Arial" w:hAnsi="Arial" w:cs="Arial"/>
                <w:b/>
                <w:color w:val="FFFFFF"/>
                <w:sz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146A5498" w14:textId="323F61D0" w:rsidR="00183B12" w:rsidRDefault="00183B12" w:rsidP="00183B12">
            <w:pPr>
              <w:spacing w:before="20" w:after="20"/>
              <w:jc w:val="both"/>
              <w:rPr>
                <w:rFonts w:ascii="Arial" w:hAnsi="Arial" w:cs="Arial"/>
              </w:rPr>
            </w:pPr>
            <w:r>
              <w:rPr>
                <w:rFonts w:ascii="Arial" w:hAnsi="Arial" w:cs="Arial"/>
              </w:rPr>
              <w:t xml:space="preserve">Reference to </w:t>
            </w:r>
            <w:r w:rsidRPr="00B74F4C">
              <w:rPr>
                <w:rFonts w:ascii="Arial" w:hAnsi="Arial" w:cs="Arial"/>
                <w:bCs/>
                <w:i/>
                <w:iCs/>
                <w:lang w:val="en-US"/>
              </w:rPr>
              <w:t>DPP v Batsanes &amp; Smith</w:t>
            </w:r>
            <w:r>
              <w:rPr>
                <w:rFonts w:ascii="Arial" w:hAnsi="Arial" w:cs="Arial"/>
                <w:bCs/>
                <w:lang w:val="en-US"/>
              </w:rPr>
              <w:t xml:space="preserve"> [2023] VSC 693.</w:t>
            </w:r>
          </w:p>
        </w:tc>
      </w:tr>
      <w:tr w:rsidR="00183B12" w14:paraId="0E1D0CC0" w14:textId="77777777" w:rsidTr="009B6A89">
        <w:tc>
          <w:tcPr>
            <w:tcW w:w="1261" w:type="dxa"/>
            <w:gridSpan w:val="2"/>
            <w:tcBorders>
              <w:top w:val="single" w:sz="4" w:space="0" w:color="auto"/>
              <w:left w:val="single" w:sz="18" w:space="0" w:color="auto"/>
              <w:bottom w:val="single" w:sz="4" w:space="0" w:color="auto"/>
            </w:tcBorders>
          </w:tcPr>
          <w:p w14:paraId="7CAAAC24" w14:textId="50AF6260"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3A9AED6B" w14:textId="32AE939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9303F3" w14:textId="49CC8D39"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770B788F" w14:textId="7FD241CB" w:rsidR="00183B12" w:rsidRDefault="00183B12" w:rsidP="00183B12">
            <w:pPr>
              <w:spacing w:before="20" w:after="20"/>
              <w:jc w:val="both"/>
              <w:rPr>
                <w:rFonts w:ascii="Arial" w:hAnsi="Arial" w:cs="Arial"/>
              </w:rPr>
            </w:pPr>
            <w:r>
              <w:rPr>
                <w:rFonts w:ascii="Arial" w:hAnsi="Arial" w:cs="Arial"/>
              </w:rPr>
              <w:t xml:space="preserve">Reference to </w:t>
            </w:r>
            <w:r w:rsidRPr="007F3C5F">
              <w:rPr>
                <w:rFonts w:ascii="Arial" w:hAnsi="Arial" w:cs="Arial"/>
                <w:i/>
                <w:iCs/>
              </w:rPr>
              <w:t>Basile v The King</w:t>
            </w:r>
            <w:r>
              <w:rPr>
                <w:rFonts w:ascii="Arial" w:hAnsi="Arial" w:cs="Arial"/>
              </w:rPr>
              <w:t xml:space="preserve"> [2023] VSCA 308</w:t>
            </w:r>
            <w:r>
              <w:rPr>
                <w:rFonts w:ascii="Arial" w:hAnsi="Arial" w:cs="Arial"/>
                <w:color w:val="000000"/>
              </w:rPr>
              <w:t>.</w:t>
            </w:r>
          </w:p>
        </w:tc>
      </w:tr>
      <w:tr w:rsidR="00183B12" w14:paraId="1E7E5DF8" w14:textId="77777777" w:rsidTr="009B6A89">
        <w:tc>
          <w:tcPr>
            <w:tcW w:w="1261" w:type="dxa"/>
            <w:gridSpan w:val="2"/>
            <w:tcBorders>
              <w:top w:val="single" w:sz="4" w:space="0" w:color="auto"/>
              <w:left w:val="single" w:sz="18" w:space="0" w:color="auto"/>
              <w:bottom w:val="single" w:sz="4" w:space="0" w:color="auto"/>
            </w:tcBorders>
          </w:tcPr>
          <w:p w14:paraId="2A2A0807" w14:textId="2AD58E98"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2982B4AF" w14:textId="00EF3F5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5A63A3" w14:textId="23140C97" w:rsidR="00183B12" w:rsidRDefault="00183B12" w:rsidP="00183B12">
            <w:pPr>
              <w:jc w:val="center"/>
              <w:rPr>
                <w:lang w:val="en-AU"/>
              </w:rPr>
            </w:pPr>
            <w:r>
              <w:rPr>
                <w:lang w:val="en-AU"/>
              </w:rPr>
              <w:t>11.2.34</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AD1153" w14:textId="5E644A23" w:rsidR="00183B12" w:rsidRDefault="00183B12" w:rsidP="00183B12">
            <w:pPr>
              <w:spacing w:before="20" w:after="20"/>
              <w:jc w:val="both"/>
              <w:rPr>
                <w:rFonts w:ascii="Arial" w:hAnsi="Arial" w:cs="Arial"/>
              </w:rPr>
            </w:pPr>
            <w:r>
              <w:rPr>
                <w:rFonts w:ascii="Arial" w:hAnsi="Arial" w:cs="Arial"/>
              </w:rPr>
              <w:t xml:space="preserve">Reference to </w:t>
            </w:r>
            <w:r w:rsidRPr="004F58A8">
              <w:rPr>
                <w:rFonts w:ascii="Arial" w:hAnsi="Arial" w:cs="Arial"/>
                <w:i/>
                <w:iCs/>
                <w:color w:val="000000"/>
              </w:rPr>
              <w:t>Hurst v The King</w:t>
            </w:r>
            <w:r>
              <w:rPr>
                <w:rFonts w:ascii="Arial" w:hAnsi="Arial" w:cs="Arial"/>
                <w:color w:val="000000"/>
              </w:rPr>
              <w:t xml:space="preserve"> [2023] VSCA 286 at [82]-[98].</w:t>
            </w:r>
          </w:p>
        </w:tc>
      </w:tr>
      <w:tr w:rsidR="00183B12" w14:paraId="3A9F71A6" w14:textId="77777777" w:rsidTr="009B6A89">
        <w:tc>
          <w:tcPr>
            <w:tcW w:w="1261" w:type="dxa"/>
            <w:gridSpan w:val="2"/>
            <w:tcBorders>
              <w:top w:val="single" w:sz="4" w:space="0" w:color="auto"/>
              <w:left w:val="single" w:sz="18" w:space="0" w:color="auto"/>
              <w:bottom w:val="single" w:sz="4" w:space="0" w:color="auto"/>
            </w:tcBorders>
          </w:tcPr>
          <w:p w14:paraId="0010D1DC" w14:textId="7BCB4A40" w:rsidR="00183B12" w:rsidRDefault="00183B12" w:rsidP="00183B12">
            <w:pPr>
              <w:rPr>
                <w:lang w:val="en-AU"/>
              </w:rPr>
            </w:pPr>
            <w:r>
              <w:rPr>
                <w:lang w:val="en-AU"/>
              </w:rPr>
              <w:t>18/12/23</w:t>
            </w:r>
          </w:p>
        </w:tc>
        <w:tc>
          <w:tcPr>
            <w:tcW w:w="836" w:type="dxa"/>
            <w:tcBorders>
              <w:top w:val="single" w:sz="4" w:space="0" w:color="auto"/>
              <w:bottom w:val="single" w:sz="4" w:space="0" w:color="auto"/>
            </w:tcBorders>
          </w:tcPr>
          <w:p w14:paraId="204F87FE" w14:textId="1544942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20CF0D" w14:textId="6DAF318F" w:rsidR="00183B12" w:rsidRDefault="00183B12" w:rsidP="00183B1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53B3FA8A" w14:textId="3B3417A1" w:rsidR="00183B12" w:rsidRDefault="00183B12" w:rsidP="00183B12">
            <w:pPr>
              <w:spacing w:before="20" w:after="20"/>
              <w:jc w:val="both"/>
              <w:rPr>
                <w:rFonts w:ascii="Arial" w:hAnsi="Arial" w:cs="Arial"/>
              </w:rPr>
            </w:pPr>
            <w:r>
              <w:rPr>
                <w:rFonts w:ascii="Arial" w:hAnsi="Arial" w:cs="Arial"/>
              </w:rPr>
              <w:t xml:space="preserve">Summary of </w:t>
            </w:r>
            <w:r w:rsidRPr="00211B2E">
              <w:rPr>
                <w:rFonts w:ascii="Arial" w:hAnsi="Arial" w:cs="Arial"/>
                <w:i/>
                <w:iCs/>
              </w:rPr>
              <w:t>Dhal v The King</w:t>
            </w:r>
            <w:r>
              <w:rPr>
                <w:rFonts w:ascii="Arial" w:hAnsi="Arial" w:cs="Arial"/>
              </w:rPr>
              <w:t xml:space="preserve"> [2023] VSCA 289 and extract from [67]-[69].</w:t>
            </w:r>
          </w:p>
        </w:tc>
      </w:tr>
      <w:tr w:rsidR="00183B12" w14:paraId="4E6A2920"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254EB318" w14:textId="3231ED1E" w:rsidR="00183B12" w:rsidRPr="0054535C" w:rsidRDefault="00183B12" w:rsidP="00183B12">
            <w:pPr>
              <w:keepNext/>
              <w:keepLines/>
              <w:rPr>
                <w:sz w:val="22"/>
                <w:lang w:val="en-AU"/>
              </w:rPr>
            </w:pPr>
            <w:r>
              <w:rPr>
                <w:sz w:val="22"/>
                <w:lang w:val="en-AU"/>
              </w:rPr>
              <w:t>24/11/23</w:t>
            </w:r>
          </w:p>
        </w:tc>
        <w:tc>
          <w:tcPr>
            <w:tcW w:w="7077" w:type="dxa"/>
            <w:gridSpan w:val="4"/>
            <w:tcBorders>
              <w:top w:val="single" w:sz="18" w:space="0" w:color="FF0000"/>
              <w:bottom w:val="single" w:sz="4" w:space="0" w:color="auto"/>
              <w:right w:val="single" w:sz="18" w:space="0" w:color="auto"/>
            </w:tcBorders>
            <w:shd w:val="clear" w:color="auto" w:fill="DDDDDD"/>
          </w:tcPr>
          <w:p w14:paraId="57395B23" w14:textId="0679687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9645359" w14:textId="77777777" w:rsidTr="009B6A89">
        <w:trPr>
          <w:trHeight w:val="227"/>
        </w:trPr>
        <w:tc>
          <w:tcPr>
            <w:tcW w:w="1261" w:type="dxa"/>
            <w:gridSpan w:val="2"/>
            <w:tcBorders>
              <w:left w:val="single" w:sz="18" w:space="0" w:color="auto"/>
            </w:tcBorders>
          </w:tcPr>
          <w:p w14:paraId="1CEE2F8D" w14:textId="5F8F9FC9" w:rsidR="00183B12" w:rsidRDefault="00183B12" w:rsidP="00183B12">
            <w:pPr>
              <w:rPr>
                <w:lang w:val="en-AU"/>
              </w:rPr>
            </w:pPr>
            <w:r>
              <w:rPr>
                <w:lang w:val="en-AU"/>
              </w:rPr>
              <w:t>24/11/23</w:t>
            </w:r>
          </w:p>
        </w:tc>
        <w:tc>
          <w:tcPr>
            <w:tcW w:w="836" w:type="dxa"/>
          </w:tcPr>
          <w:p w14:paraId="78A2E54C" w14:textId="7BDB2071" w:rsidR="00183B12" w:rsidRDefault="00183B12" w:rsidP="00183B12">
            <w:pPr>
              <w:jc w:val="center"/>
              <w:rPr>
                <w:lang w:val="en-AU"/>
              </w:rPr>
            </w:pPr>
            <w:r>
              <w:rPr>
                <w:lang w:val="en-AU"/>
              </w:rPr>
              <w:t>3</w:t>
            </w:r>
          </w:p>
        </w:tc>
        <w:tc>
          <w:tcPr>
            <w:tcW w:w="1439" w:type="dxa"/>
          </w:tcPr>
          <w:p w14:paraId="1C4393D7" w14:textId="64C54AED" w:rsidR="00183B12" w:rsidRDefault="00183B12" w:rsidP="00183B1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78B6310" w14:textId="23CA451F" w:rsidR="00183B12" w:rsidRDefault="00183B12" w:rsidP="00183B12">
            <w:pPr>
              <w:spacing w:before="20" w:after="20"/>
              <w:jc w:val="both"/>
              <w:rPr>
                <w:rFonts w:ascii="Arial" w:hAnsi="Arial" w:cs="Arial"/>
                <w:bCs/>
                <w:color w:val="000000"/>
              </w:rPr>
            </w:pPr>
            <w:r>
              <w:rPr>
                <w:rFonts w:ascii="Arial" w:hAnsi="Arial" w:cs="Arial"/>
                <w:bCs/>
                <w:iCs/>
                <w:color w:val="000000"/>
              </w:rPr>
              <w:t>Extract from</w:t>
            </w:r>
            <w:r w:rsidRPr="00E576D9">
              <w:rPr>
                <w:rFonts w:ascii="Arial" w:hAnsi="Arial" w:cs="Arial"/>
                <w:bCs/>
                <w:iCs/>
                <w:color w:val="000000"/>
              </w:rPr>
              <w:t xml:space="preserve"> </w:t>
            </w:r>
            <w:r w:rsidRPr="000D175A">
              <w:rPr>
                <w:rFonts w:ascii="Arial" w:hAnsi="Arial" w:cs="Arial"/>
                <w:bCs/>
                <w:i/>
                <w:color w:val="000000"/>
              </w:rPr>
              <w:t>Roberts v Harkness</w:t>
            </w:r>
            <w:r>
              <w:rPr>
                <w:rFonts w:ascii="Arial" w:hAnsi="Arial" w:cs="Arial"/>
                <w:bCs/>
                <w:color w:val="000000"/>
              </w:rPr>
              <w:t xml:space="preserve"> </w:t>
            </w:r>
            <w:r>
              <w:rPr>
                <w:rFonts w:ascii="Helvetica" w:hAnsi="Helvetica"/>
                <w:color w:val="000000"/>
              </w:rPr>
              <w:t>[2018] VSCA 215 at [46]-[49].</w:t>
            </w:r>
          </w:p>
        </w:tc>
      </w:tr>
      <w:tr w:rsidR="00183B12" w14:paraId="4B965880" w14:textId="77777777" w:rsidTr="009B6A89">
        <w:trPr>
          <w:trHeight w:val="227"/>
        </w:trPr>
        <w:tc>
          <w:tcPr>
            <w:tcW w:w="1261" w:type="dxa"/>
            <w:gridSpan w:val="2"/>
            <w:tcBorders>
              <w:left w:val="single" w:sz="18" w:space="0" w:color="auto"/>
            </w:tcBorders>
          </w:tcPr>
          <w:p w14:paraId="59B8A18A" w14:textId="17DB1D90" w:rsidR="00183B12" w:rsidRDefault="00183B12" w:rsidP="00183B12">
            <w:pPr>
              <w:rPr>
                <w:lang w:val="en-AU"/>
              </w:rPr>
            </w:pPr>
            <w:r>
              <w:rPr>
                <w:lang w:val="en-AU"/>
              </w:rPr>
              <w:t>24/11/23</w:t>
            </w:r>
          </w:p>
        </w:tc>
        <w:tc>
          <w:tcPr>
            <w:tcW w:w="836" w:type="dxa"/>
          </w:tcPr>
          <w:p w14:paraId="1B1A2113" w14:textId="4DE86DAB" w:rsidR="00183B12" w:rsidRDefault="00183B12" w:rsidP="00183B12">
            <w:pPr>
              <w:jc w:val="center"/>
              <w:rPr>
                <w:lang w:val="en-AU"/>
              </w:rPr>
            </w:pPr>
            <w:r>
              <w:rPr>
                <w:lang w:val="en-AU"/>
              </w:rPr>
              <w:t>3</w:t>
            </w:r>
          </w:p>
        </w:tc>
        <w:tc>
          <w:tcPr>
            <w:tcW w:w="1439" w:type="dxa"/>
          </w:tcPr>
          <w:p w14:paraId="547385A1" w14:textId="06D7D1AF" w:rsidR="00183B12" w:rsidRDefault="00183B12" w:rsidP="00183B12">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6EDA6660" w14:textId="65AD7909"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183B12" w14:paraId="268397BF" w14:textId="77777777" w:rsidTr="009B6A89">
        <w:trPr>
          <w:trHeight w:val="227"/>
        </w:trPr>
        <w:tc>
          <w:tcPr>
            <w:tcW w:w="1261" w:type="dxa"/>
            <w:gridSpan w:val="2"/>
            <w:tcBorders>
              <w:left w:val="single" w:sz="18" w:space="0" w:color="auto"/>
            </w:tcBorders>
          </w:tcPr>
          <w:p w14:paraId="44ED2F93" w14:textId="33C8F6F2" w:rsidR="00183B12" w:rsidRDefault="00183B12" w:rsidP="00183B12">
            <w:pPr>
              <w:rPr>
                <w:lang w:val="en-AU"/>
              </w:rPr>
            </w:pPr>
            <w:r>
              <w:rPr>
                <w:lang w:val="en-AU"/>
              </w:rPr>
              <w:t>24/11/23</w:t>
            </w:r>
          </w:p>
        </w:tc>
        <w:tc>
          <w:tcPr>
            <w:tcW w:w="836" w:type="dxa"/>
          </w:tcPr>
          <w:p w14:paraId="5A46EAF3" w14:textId="44FE5A34" w:rsidR="00183B12" w:rsidRDefault="00183B12" w:rsidP="00183B12">
            <w:pPr>
              <w:jc w:val="center"/>
              <w:rPr>
                <w:lang w:val="en-AU"/>
              </w:rPr>
            </w:pPr>
            <w:r>
              <w:rPr>
                <w:lang w:val="en-AU"/>
              </w:rPr>
              <w:t>3</w:t>
            </w:r>
          </w:p>
        </w:tc>
        <w:tc>
          <w:tcPr>
            <w:tcW w:w="1439" w:type="dxa"/>
          </w:tcPr>
          <w:p w14:paraId="6DB0503B" w14:textId="6294E280" w:rsidR="00183B12" w:rsidRDefault="00183B12" w:rsidP="00183B1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2002CD1D" w14:textId="1DF1F0E4"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4368C2">
              <w:rPr>
                <w:rFonts w:ascii="Arial" w:hAnsi="Arial" w:cs="Arial"/>
                <w:bCs/>
                <w:i/>
                <w:iCs/>
                <w:color w:val="000000"/>
              </w:rPr>
              <w:t>DPP v Roder (a pseudonym)</w:t>
            </w:r>
            <w:r>
              <w:rPr>
                <w:rFonts w:ascii="Arial" w:hAnsi="Arial" w:cs="Arial"/>
                <w:bCs/>
                <w:color w:val="000000"/>
              </w:rPr>
              <w:t xml:space="preserve"> [2023] VSCA 262 and extracts from [28]-[30] &amp; [33]-[34].  Reference to </w:t>
            </w:r>
            <w:r w:rsidRPr="006B2259">
              <w:rPr>
                <w:rFonts w:ascii="Arial" w:hAnsi="Arial" w:cs="Arial"/>
                <w:i/>
                <w:iCs/>
              </w:rPr>
              <w:t>Harlen (a pseudonym) v The King</w:t>
            </w:r>
            <w:r>
              <w:rPr>
                <w:rFonts w:ascii="Arial" w:hAnsi="Arial" w:cs="Arial"/>
              </w:rPr>
              <w:t xml:space="preserve"> </w:t>
            </w:r>
            <w:r>
              <w:rPr>
                <w:rFonts w:ascii="Arial" w:hAnsi="Arial" w:cs="Arial"/>
              </w:rPr>
              <w:lastRenderedPageBreak/>
              <w:t>[2023] VSCA 269 at [61]-[85].</w:t>
            </w:r>
          </w:p>
        </w:tc>
      </w:tr>
      <w:tr w:rsidR="00183B12" w14:paraId="3FDBD1A6" w14:textId="77777777" w:rsidTr="009B6A89">
        <w:trPr>
          <w:trHeight w:val="227"/>
        </w:trPr>
        <w:tc>
          <w:tcPr>
            <w:tcW w:w="1261" w:type="dxa"/>
            <w:gridSpan w:val="2"/>
            <w:tcBorders>
              <w:left w:val="single" w:sz="18" w:space="0" w:color="auto"/>
            </w:tcBorders>
          </w:tcPr>
          <w:p w14:paraId="7155EE18" w14:textId="56DEAAF9" w:rsidR="00183B12" w:rsidRDefault="00183B12" w:rsidP="00183B12">
            <w:pPr>
              <w:rPr>
                <w:lang w:val="en-AU"/>
              </w:rPr>
            </w:pPr>
            <w:r>
              <w:rPr>
                <w:lang w:val="en-AU"/>
              </w:rPr>
              <w:lastRenderedPageBreak/>
              <w:t>24/11/23</w:t>
            </w:r>
          </w:p>
        </w:tc>
        <w:tc>
          <w:tcPr>
            <w:tcW w:w="836" w:type="dxa"/>
          </w:tcPr>
          <w:p w14:paraId="089BF7D9" w14:textId="1BE4F895" w:rsidR="00183B12" w:rsidRDefault="00183B12" w:rsidP="00183B12">
            <w:pPr>
              <w:jc w:val="center"/>
              <w:rPr>
                <w:lang w:val="en-AU"/>
              </w:rPr>
            </w:pPr>
            <w:r>
              <w:rPr>
                <w:lang w:val="en-AU"/>
              </w:rPr>
              <w:t>3</w:t>
            </w:r>
          </w:p>
        </w:tc>
        <w:tc>
          <w:tcPr>
            <w:tcW w:w="1439" w:type="dxa"/>
          </w:tcPr>
          <w:p w14:paraId="627FED50" w14:textId="1AF14BCB"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60BFF9B7" w14:textId="726D1808"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8B7437">
              <w:rPr>
                <w:rFonts w:ascii="Arial" w:hAnsi="Arial" w:cs="Arial"/>
                <w:i/>
                <w:iCs/>
              </w:rPr>
              <w:t>Chief Commissioner of Police v Zammit</w:t>
            </w:r>
            <w:r>
              <w:rPr>
                <w:rFonts w:ascii="Arial" w:hAnsi="Arial" w:cs="Arial"/>
              </w:rPr>
              <w:t xml:space="preserve"> [2023] VSC 635 at [25]-[66]; </w:t>
            </w:r>
            <w:r w:rsidRPr="006B2259">
              <w:rPr>
                <w:rFonts w:ascii="Arial" w:hAnsi="Arial" w:cs="Arial"/>
                <w:i/>
                <w:iCs/>
              </w:rPr>
              <w:t>Farac</w:t>
            </w:r>
            <w:r>
              <w:rPr>
                <w:rFonts w:ascii="Arial" w:hAnsi="Arial" w:cs="Arial"/>
                <w:i/>
                <w:iCs/>
              </w:rPr>
              <w:t>hi</w:t>
            </w:r>
            <w:r w:rsidRPr="006B2259">
              <w:rPr>
                <w:rFonts w:ascii="Arial" w:hAnsi="Arial" w:cs="Arial"/>
                <w:i/>
                <w:iCs/>
              </w:rPr>
              <w:t xml:space="preserve"> v The King</w:t>
            </w:r>
            <w:r w:rsidRPr="006B2259">
              <w:rPr>
                <w:rFonts w:ascii="Arial" w:hAnsi="Arial" w:cs="Arial"/>
              </w:rPr>
              <w:t xml:space="preserve"> [2023] VSCA 253</w:t>
            </w:r>
            <w:r>
              <w:rPr>
                <w:rFonts w:ascii="Arial" w:hAnsi="Arial" w:cs="Arial"/>
              </w:rPr>
              <w:t xml:space="preserve">; </w:t>
            </w:r>
            <w:r w:rsidRPr="004F5588">
              <w:rPr>
                <w:rFonts w:ascii="Arial" w:hAnsi="Arial" w:cs="Arial"/>
                <w:i/>
                <w:iCs/>
              </w:rPr>
              <w:t>Arico v The King</w:t>
            </w:r>
            <w:r>
              <w:rPr>
                <w:rFonts w:ascii="Arial" w:hAnsi="Arial" w:cs="Arial"/>
              </w:rPr>
              <w:t xml:space="preserve"> [2023] VSCA 268</w:t>
            </w:r>
            <w:r w:rsidRPr="006B2259">
              <w:rPr>
                <w:rFonts w:ascii="Arial" w:hAnsi="Arial" w:cs="Arial"/>
              </w:rPr>
              <w:t>.</w:t>
            </w:r>
          </w:p>
        </w:tc>
      </w:tr>
      <w:tr w:rsidR="00183B12" w14:paraId="26E62953" w14:textId="77777777" w:rsidTr="009B6A89">
        <w:trPr>
          <w:trHeight w:val="227"/>
        </w:trPr>
        <w:tc>
          <w:tcPr>
            <w:tcW w:w="1261" w:type="dxa"/>
            <w:gridSpan w:val="2"/>
            <w:tcBorders>
              <w:left w:val="single" w:sz="18" w:space="0" w:color="auto"/>
            </w:tcBorders>
          </w:tcPr>
          <w:p w14:paraId="2E311215" w14:textId="508D1376" w:rsidR="00183B12" w:rsidRDefault="00183B12" w:rsidP="00183B12">
            <w:pPr>
              <w:rPr>
                <w:lang w:val="en-AU"/>
              </w:rPr>
            </w:pPr>
            <w:r>
              <w:rPr>
                <w:lang w:val="en-AU"/>
              </w:rPr>
              <w:t>24/11/23</w:t>
            </w:r>
          </w:p>
        </w:tc>
        <w:tc>
          <w:tcPr>
            <w:tcW w:w="836" w:type="dxa"/>
          </w:tcPr>
          <w:p w14:paraId="2B8F88DF" w14:textId="266CB076" w:rsidR="00183B12" w:rsidRDefault="00183B12" w:rsidP="00183B12">
            <w:pPr>
              <w:jc w:val="center"/>
              <w:rPr>
                <w:lang w:val="en-AU"/>
              </w:rPr>
            </w:pPr>
            <w:r>
              <w:rPr>
                <w:lang w:val="en-AU"/>
              </w:rPr>
              <w:t>3</w:t>
            </w:r>
          </w:p>
        </w:tc>
        <w:tc>
          <w:tcPr>
            <w:tcW w:w="1439" w:type="dxa"/>
          </w:tcPr>
          <w:p w14:paraId="3C82934D" w14:textId="011BD4D7" w:rsidR="00183B12" w:rsidRDefault="00183B12" w:rsidP="00183B12">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7859C4F7" w14:textId="0490E9AD" w:rsidR="00183B12" w:rsidRDefault="00183B12" w:rsidP="00183B12">
            <w:pPr>
              <w:spacing w:before="20" w:after="20"/>
              <w:jc w:val="both"/>
              <w:rPr>
                <w:rFonts w:ascii="Arial" w:hAnsi="Arial" w:cs="Arial"/>
                <w:bCs/>
                <w:color w:val="000000"/>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[43]-[64].</w:t>
            </w:r>
          </w:p>
        </w:tc>
      </w:tr>
      <w:tr w:rsidR="00183B12" w14:paraId="5AF7921D" w14:textId="77777777" w:rsidTr="009B6A89">
        <w:trPr>
          <w:trHeight w:val="227"/>
        </w:trPr>
        <w:tc>
          <w:tcPr>
            <w:tcW w:w="1261" w:type="dxa"/>
            <w:gridSpan w:val="2"/>
            <w:tcBorders>
              <w:left w:val="single" w:sz="18" w:space="0" w:color="auto"/>
            </w:tcBorders>
          </w:tcPr>
          <w:p w14:paraId="2C5A2DCA" w14:textId="5FABD135" w:rsidR="00183B12" w:rsidRDefault="00183B12" w:rsidP="00183B12">
            <w:pPr>
              <w:rPr>
                <w:lang w:val="en-AU"/>
              </w:rPr>
            </w:pPr>
            <w:r>
              <w:rPr>
                <w:lang w:val="en-AU"/>
              </w:rPr>
              <w:t>24/11/23</w:t>
            </w:r>
          </w:p>
        </w:tc>
        <w:tc>
          <w:tcPr>
            <w:tcW w:w="836" w:type="dxa"/>
          </w:tcPr>
          <w:p w14:paraId="1A9B6292" w14:textId="349EE17B" w:rsidR="00183B12" w:rsidRDefault="00183B12" w:rsidP="00183B12">
            <w:pPr>
              <w:jc w:val="center"/>
              <w:rPr>
                <w:lang w:val="en-AU"/>
              </w:rPr>
            </w:pPr>
            <w:r>
              <w:rPr>
                <w:lang w:val="en-AU"/>
              </w:rPr>
              <w:t>3</w:t>
            </w:r>
          </w:p>
        </w:tc>
        <w:tc>
          <w:tcPr>
            <w:tcW w:w="1439" w:type="dxa"/>
          </w:tcPr>
          <w:p w14:paraId="562139C1" w14:textId="425D2640" w:rsidR="00183B12" w:rsidRDefault="00183B12" w:rsidP="00183B12">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53B17C3A" w14:textId="22F795FA"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D743B8">
              <w:rPr>
                <w:rFonts w:ascii="Arial" w:hAnsi="Arial" w:cs="Arial"/>
                <w:i/>
                <w:iCs/>
              </w:rPr>
              <w:t>Alphington Developments Pty Ltd v Amcor Pty Ltd (No 5)</w:t>
            </w:r>
            <w:r>
              <w:rPr>
                <w:rFonts w:ascii="Arial" w:hAnsi="Arial" w:cs="Arial"/>
              </w:rPr>
              <w:t xml:space="preserve"> [2023] VSC 637 at [569]-[586].</w:t>
            </w:r>
          </w:p>
        </w:tc>
      </w:tr>
      <w:tr w:rsidR="00183B12" w14:paraId="017FB812" w14:textId="77777777" w:rsidTr="009B6A89">
        <w:trPr>
          <w:trHeight w:val="227"/>
        </w:trPr>
        <w:tc>
          <w:tcPr>
            <w:tcW w:w="1261" w:type="dxa"/>
            <w:gridSpan w:val="2"/>
            <w:tcBorders>
              <w:left w:val="single" w:sz="18" w:space="0" w:color="auto"/>
            </w:tcBorders>
          </w:tcPr>
          <w:p w14:paraId="76CFFF43" w14:textId="6FF3EB5E" w:rsidR="00183B12" w:rsidRDefault="00183B12" w:rsidP="00183B12">
            <w:pPr>
              <w:rPr>
                <w:lang w:val="en-AU"/>
              </w:rPr>
            </w:pPr>
            <w:r>
              <w:rPr>
                <w:lang w:val="en-AU"/>
              </w:rPr>
              <w:t>24/11/23</w:t>
            </w:r>
          </w:p>
        </w:tc>
        <w:tc>
          <w:tcPr>
            <w:tcW w:w="836" w:type="dxa"/>
          </w:tcPr>
          <w:p w14:paraId="2480B5F0" w14:textId="15DBB96C" w:rsidR="00183B12" w:rsidRDefault="00183B12" w:rsidP="00183B12">
            <w:pPr>
              <w:jc w:val="center"/>
              <w:rPr>
                <w:lang w:val="en-AU"/>
              </w:rPr>
            </w:pPr>
            <w:r>
              <w:rPr>
                <w:lang w:val="en-AU"/>
              </w:rPr>
              <w:t>3</w:t>
            </w:r>
          </w:p>
        </w:tc>
        <w:tc>
          <w:tcPr>
            <w:tcW w:w="1439" w:type="dxa"/>
          </w:tcPr>
          <w:p w14:paraId="78D070C1" w14:textId="4A169254" w:rsidR="00183B12" w:rsidRDefault="00183B12" w:rsidP="00183B12">
            <w:pPr>
              <w:keepNext/>
              <w:jc w:val="center"/>
              <w:rPr>
                <w:lang w:val="en-AU"/>
              </w:rPr>
            </w:pPr>
            <w:r>
              <w:rPr>
                <w:lang w:val="en-AU"/>
              </w:rPr>
              <w:t>3.7.3</w:t>
            </w:r>
          </w:p>
        </w:tc>
        <w:tc>
          <w:tcPr>
            <w:tcW w:w="4802" w:type="dxa"/>
            <w:gridSpan w:val="2"/>
            <w:tcBorders>
              <w:top w:val="single" w:sz="4" w:space="0" w:color="auto"/>
              <w:right w:val="single" w:sz="18" w:space="0" w:color="auto"/>
            </w:tcBorders>
            <w:shd w:val="clear" w:color="auto" w:fill="auto"/>
          </w:tcPr>
          <w:p w14:paraId="6B0FF2D1" w14:textId="77777777" w:rsidR="00183B12" w:rsidRDefault="00183B12" w:rsidP="00183B12">
            <w:pPr>
              <w:pStyle w:val="ListParagraph"/>
              <w:numPr>
                <w:ilvl w:val="0"/>
                <w:numId w:val="145"/>
              </w:numPr>
              <w:spacing w:before="20" w:after="20"/>
              <w:ind w:left="357" w:hanging="357"/>
              <w:jc w:val="both"/>
              <w:rPr>
                <w:rFonts w:ascii="Arial" w:hAnsi="Arial" w:cs="Arial"/>
                <w:bCs/>
                <w:color w:val="000000"/>
              </w:rPr>
            </w:pPr>
            <w:r w:rsidRPr="002548C8">
              <w:rPr>
                <w:rFonts w:ascii="Arial" w:hAnsi="Arial" w:cs="Arial"/>
                <w:bCs/>
                <w:color w:val="000000"/>
              </w:rPr>
              <w:t xml:space="preserve">Summary of </w:t>
            </w:r>
            <w:r w:rsidRPr="002548C8">
              <w:rPr>
                <w:rFonts w:ascii="Arial" w:hAnsi="Arial" w:cs="Arial"/>
                <w:bCs/>
                <w:i/>
                <w:iCs/>
                <w:color w:val="000000"/>
              </w:rPr>
              <w:t>JV v The Children’s Court of Victoria &amp; Anor</w:t>
            </w:r>
            <w:r w:rsidRPr="002548C8">
              <w:rPr>
                <w:rFonts w:ascii="Arial" w:hAnsi="Arial" w:cs="Arial"/>
                <w:bCs/>
                <w:color w:val="000000"/>
              </w:rPr>
              <w:t xml:space="preserve"> [2023] VSC 656 and extracts from [52]-[56], [58] &amp; [71]-[72].</w:t>
            </w:r>
          </w:p>
          <w:p w14:paraId="6F82A1A2" w14:textId="3392BF75" w:rsidR="00183B12" w:rsidRPr="002548C8" w:rsidRDefault="00183B12" w:rsidP="00183B12">
            <w:pPr>
              <w:pStyle w:val="ListParagraph"/>
              <w:numPr>
                <w:ilvl w:val="0"/>
                <w:numId w:val="145"/>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8B7437">
              <w:rPr>
                <w:rFonts w:ascii="Arial" w:hAnsi="Arial" w:cs="Arial"/>
                <w:i/>
                <w:iCs/>
              </w:rPr>
              <w:t>Chief Commissioner of Police v Zammit</w:t>
            </w:r>
            <w:r>
              <w:rPr>
                <w:rFonts w:ascii="Arial" w:hAnsi="Arial" w:cs="Arial"/>
              </w:rPr>
              <w:t xml:space="preserve"> [2023] VSC 635 at [100]-[107].</w:t>
            </w:r>
          </w:p>
        </w:tc>
      </w:tr>
      <w:tr w:rsidR="00183B12" w14:paraId="4D8D81B4" w14:textId="77777777" w:rsidTr="009B6A89">
        <w:trPr>
          <w:trHeight w:val="227"/>
        </w:trPr>
        <w:tc>
          <w:tcPr>
            <w:tcW w:w="1261" w:type="dxa"/>
            <w:gridSpan w:val="2"/>
            <w:tcBorders>
              <w:left w:val="single" w:sz="18" w:space="0" w:color="auto"/>
            </w:tcBorders>
          </w:tcPr>
          <w:p w14:paraId="64CC5F53" w14:textId="4874583C" w:rsidR="00183B12" w:rsidRDefault="00183B12" w:rsidP="00183B12">
            <w:pPr>
              <w:rPr>
                <w:lang w:val="en-AU"/>
              </w:rPr>
            </w:pPr>
            <w:r>
              <w:rPr>
                <w:lang w:val="en-AU"/>
              </w:rPr>
              <w:t>24/11/23</w:t>
            </w:r>
          </w:p>
        </w:tc>
        <w:tc>
          <w:tcPr>
            <w:tcW w:w="836" w:type="dxa"/>
          </w:tcPr>
          <w:p w14:paraId="0F71E68C" w14:textId="2A5C03FA" w:rsidR="00183B12" w:rsidRDefault="00183B12" w:rsidP="00183B12">
            <w:pPr>
              <w:jc w:val="center"/>
              <w:rPr>
                <w:lang w:val="en-AU"/>
              </w:rPr>
            </w:pPr>
            <w:r>
              <w:rPr>
                <w:lang w:val="en-AU"/>
              </w:rPr>
              <w:t>3</w:t>
            </w:r>
          </w:p>
        </w:tc>
        <w:tc>
          <w:tcPr>
            <w:tcW w:w="1439" w:type="dxa"/>
          </w:tcPr>
          <w:p w14:paraId="1FA631D9" w14:textId="06274E78" w:rsidR="00183B12" w:rsidRDefault="00183B12" w:rsidP="00183B12">
            <w:pPr>
              <w:keepNext/>
              <w:jc w:val="center"/>
              <w:rPr>
                <w:lang w:val="en-AU"/>
              </w:rPr>
            </w:pPr>
            <w:r>
              <w:rPr>
                <w:lang w:val="en-AU"/>
              </w:rPr>
              <w:t>3.10.1</w:t>
            </w:r>
          </w:p>
        </w:tc>
        <w:tc>
          <w:tcPr>
            <w:tcW w:w="4802" w:type="dxa"/>
            <w:gridSpan w:val="2"/>
            <w:tcBorders>
              <w:top w:val="single" w:sz="4" w:space="0" w:color="auto"/>
              <w:right w:val="single" w:sz="18" w:space="0" w:color="auto"/>
            </w:tcBorders>
            <w:shd w:val="clear" w:color="auto" w:fill="auto"/>
          </w:tcPr>
          <w:p w14:paraId="07BECAFE" w14:textId="69849E5E" w:rsidR="00183B12" w:rsidRDefault="00183B12" w:rsidP="00183B12">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 xml:space="preserve">Amendment to text re </w:t>
            </w:r>
            <w:r>
              <w:rPr>
                <w:rFonts w:ascii="Arial" w:hAnsi="Arial" w:cs="Arial"/>
              </w:rPr>
              <w:t xml:space="preserve">s.9(1) of the </w:t>
            </w:r>
            <w:r w:rsidRPr="00607388">
              <w:rPr>
                <w:rFonts w:ascii="Arial" w:hAnsi="Arial" w:cs="Arial"/>
                <w:i/>
                <w:iCs/>
              </w:rPr>
              <w:t>Justice Legislation Amendment (</w:t>
            </w:r>
            <w:r>
              <w:rPr>
                <w:rFonts w:ascii="Arial" w:hAnsi="Arial" w:cs="Arial"/>
                <w:i/>
                <w:iCs/>
              </w:rPr>
              <w:t>Trial by Judge Alone and Other Matters</w:t>
            </w:r>
            <w:r w:rsidRPr="00607388">
              <w:rPr>
                <w:rFonts w:ascii="Arial" w:hAnsi="Arial" w:cs="Arial"/>
                <w:i/>
                <w:iCs/>
              </w:rPr>
              <w:t>)</w:t>
            </w:r>
            <w:r>
              <w:rPr>
                <w:rFonts w:ascii="Arial" w:hAnsi="Arial" w:cs="Arial"/>
                <w:i/>
                <w:iCs/>
              </w:rPr>
              <w:t xml:space="preserve"> Act</w:t>
            </w:r>
            <w:r w:rsidRPr="00607388">
              <w:rPr>
                <w:rFonts w:ascii="Arial" w:hAnsi="Arial" w:cs="Arial"/>
                <w:i/>
                <w:iCs/>
              </w:rPr>
              <w:t xml:space="preserve"> 20</w:t>
            </w:r>
            <w:r>
              <w:rPr>
                <w:rFonts w:ascii="Arial" w:hAnsi="Arial" w:cs="Arial"/>
                <w:i/>
                <w:iCs/>
              </w:rPr>
              <w:t>22</w:t>
            </w:r>
            <w:r w:rsidRPr="008B1FD1">
              <w:rPr>
                <w:rFonts w:ascii="Arial" w:hAnsi="Arial" w:cs="Arial"/>
              </w:rPr>
              <w:t>.</w:t>
            </w:r>
          </w:p>
          <w:p w14:paraId="45D31305" w14:textId="41E84C2A" w:rsidR="00183B12" w:rsidRPr="008B1FD1" w:rsidRDefault="00183B12" w:rsidP="00183B12">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Added c</w:t>
            </w:r>
            <w:r w:rsidRPr="008B1FD1">
              <w:rPr>
                <w:rFonts w:ascii="Arial" w:hAnsi="Arial" w:cs="Arial"/>
                <w:bCs/>
                <w:color w:val="000000"/>
              </w:rPr>
              <w:t xml:space="preserve">ommentary on </w:t>
            </w:r>
            <w:r w:rsidRPr="008B1FD1">
              <w:rPr>
                <w:rFonts w:ascii="Arial" w:hAnsi="Arial" w:cs="Arial"/>
                <w:bCs/>
                <w:i/>
                <w:iCs/>
                <w:color w:val="000000"/>
              </w:rPr>
              <w:t>JV v The Children’s Court of Victoria &amp; Anor</w:t>
            </w:r>
            <w:r w:rsidRPr="008B1FD1">
              <w:rPr>
                <w:rFonts w:ascii="Arial" w:hAnsi="Arial" w:cs="Arial"/>
                <w:bCs/>
                <w:color w:val="000000"/>
              </w:rPr>
              <w:t xml:space="preserve"> [2023] VSC 656 at [81]-[103].</w:t>
            </w:r>
          </w:p>
        </w:tc>
      </w:tr>
      <w:tr w:rsidR="00183B12" w14:paraId="2C81412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5AEA1E" w14:textId="230CD255" w:rsidR="00183B12" w:rsidRPr="0054535C" w:rsidRDefault="00183B12" w:rsidP="00183B12">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61D46706" w14:textId="5C984B8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016919F" w14:textId="77777777" w:rsidTr="009B6A89">
        <w:tc>
          <w:tcPr>
            <w:tcW w:w="1261" w:type="dxa"/>
            <w:gridSpan w:val="2"/>
            <w:tcBorders>
              <w:top w:val="single" w:sz="4" w:space="0" w:color="auto"/>
              <w:left w:val="single" w:sz="18" w:space="0" w:color="auto"/>
              <w:bottom w:val="single" w:sz="4" w:space="0" w:color="auto"/>
            </w:tcBorders>
          </w:tcPr>
          <w:p w14:paraId="00626AB6" w14:textId="0854DB1B"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5AA4834F" w14:textId="21AB2CA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44E5A92" w14:textId="1EBC38FA" w:rsidR="00183B12" w:rsidRDefault="00183B12" w:rsidP="00183B1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7CF57857" w14:textId="5294EA0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7779D">
              <w:rPr>
                <w:rFonts w:ascii="Arial" w:hAnsi="Arial" w:cs="Arial"/>
                <w:i/>
                <w:iCs/>
              </w:rPr>
              <w:t xml:space="preserve">PAA v </w:t>
            </w:r>
            <w:r w:rsidRPr="001E30B2">
              <w:rPr>
                <w:rFonts w:ascii="Arial" w:hAnsi="Arial" w:cs="Arial"/>
                <w:i/>
                <w:iCs/>
              </w:rPr>
              <w:t>HJ (a pseudonym)</w:t>
            </w:r>
            <w:r>
              <w:rPr>
                <w:rFonts w:ascii="Arial" w:hAnsi="Arial" w:cs="Arial"/>
              </w:rPr>
              <w:t xml:space="preserve"> [2023] VChC 1 and extracts from [19]-[32], [37]-[44] &amp; [70].</w:t>
            </w:r>
          </w:p>
        </w:tc>
      </w:tr>
      <w:tr w:rsidR="00183B12" w14:paraId="51E28FAF" w14:textId="77777777" w:rsidTr="009B6A89">
        <w:tc>
          <w:tcPr>
            <w:tcW w:w="1261" w:type="dxa"/>
            <w:gridSpan w:val="2"/>
            <w:tcBorders>
              <w:top w:val="single" w:sz="4" w:space="0" w:color="auto"/>
              <w:left w:val="single" w:sz="18" w:space="0" w:color="auto"/>
              <w:bottom w:val="single" w:sz="4" w:space="0" w:color="auto"/>
            </w:tcBorders>
          </w:tcPr>
          <w:p w14:paraId="57AB1741" w14:textId="688B1342"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59A80C3A" w14:textId="16B6CF8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E65D546" w14:textId="4940160A" w:rsidR="00183B12" w:rsidRDefault="00183B12" w:rsidP="00183B12">
            <w:pPr>
              <w:keepNext/>
              <w:jc w:val="center"/>
              <w:rPr>
                <w:lang w:val="en-AU"/>
              </w:rPr>
            </w:pPr>
            <w:r>
              <w:rPr>
                <w:lang w:val="en-AU"/>
              </w:rPr>
              <w:t>5.4.10</w:t>
            </w:r>
          </w:p>
          <w:p w14:paraId="1EE9F154" w14:textId="35A53819" w:rsidR="00183B12" w:rsidRDefault="00183B12" w:rsidP="00183B12">
            <w:pPr>
              <w:keepNext/>
              <w:jc w:val="center"/>
              <w:rPr>
                <w:lang w:val="en-AU"/>
              </w:rPr>
            </w:pPr>
            <w:r>
              <w:rPr>
                <w:lang w:val="en-AU"/>
              </w:rPr>
              <w:t>5.5</w:t>
            </w:r>
          </w:p>
          <w:p w14:paraId="0FDBD858" w14:textId="2827C54C" w:rsidR="00183B12" w:rsidRDefault="00183B12" w:rsidP="00183B12">
            <w:pPr>
              <w:keepNext/>
              <w:jc w:val="center"/>
              <w:rPr>
                <w:lang w:val="en-AU"/>
              </w:rPr>
            </w:pPr>
            <w:r>
              <w:rPr>
                <w:lang w:val="en-AU"/>
              </w:rPr>
              <w:t>5.5.8</w:t>
            </w:r>
          </w:p>
          <w:p w14:paraId="18C8AD8F" w14:textId="393ECE62" w:rsidR="00183B12" w:rsidRDefault="00183B12" w:rsidP="00183B12">
            <w:pPr>
              <w:keepNext/>
              <w:jc w:val="center"/>
              <w:rPr>
                <w:lang w:val="en-AU"/>
              </w:rPr>
            </w:pPr>
            <w:r>
              <w:rPr>
                <w:lang w:val="en-AU"/>
              </w:rPr>
              <w:t>5.14.8</w:t>
            </w:r>
          </w:p>
          <w:p w14:paraId="7E7431ED" w14:textId="319C9DDB" w:rsidR="00183B12" w:rsidRDefault="00183B12" w:rsidP="00183B12">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AAC5FC3" w14:textId="77777777" w:rsidR="00183B12" w:rsidRDefault="00183B12" w:rsidP="00183B12">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183B12" w14:paraId="3925CD3D" w14:textId="77777777" w:rsidTr="009B6A89">
        <w:tc>
          <w:tcPr>
            <w:tcW w:w="1261" w:type="dxa"/>
            <w:gridSpan w:val="2"/>
            <w:tcBorders>
              <w:top w:val="single" w:sz="4" w:space="0" w:color="auto"/>
              <w:left w:val="single" w:sz="18" w:space="0" w:color="auto"/>
              <w:bottom w:val="single" w:sz="4" w:space="0" w:color="auto"/>
            </w:tcBorders>
          </w:tcPr>
          <w:p w14:paraId="43CB2734" w14:textId="0EE72CA0"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63ABDF9D" w14:textId="72B01CA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3AE6F30" w14:textId="5F872A11" w:rsidR="00183B12" w:rsidRDefault="00183B12" w:rsidP="00183B12">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65EC6684" w14:textId="4E7F929C" w:rsidR="00183B12" w:rsidRDefault="00183B12" w:rsidP="00183B12">
            <w:pPr>
              <w:spacing w:before="20" w:after="20"/>
              <w:jc w:val="both"/>
              <w:rPr>
                <w:rFonts w:ascii="Arial" w:hAnsi="Arial" w:cs="Arial"/>
                <w:color w:val="000000"/>
              </w:rPr>
            </w:pPr>
            <w:r>
              <w:rPr>
                <w:rFonts w:ascii="Arial" w:hAnsi="Arial" w:cs="Arial"/>
                <w:color w:val="000000"/>
              </w:rPr>
              <w:t xml:space="preserve">Addition to text, including reference to </w:t>
            </w:r>
            <w:r w:rsidRPr="00063FE2">
              <w:rPr>
                <w:rFonts w:ascii="Arial" w:hAnsi="Arial" w:cs="Arial"/>
                <w:i/>
                <w:iCs/>
                <w:color w:val="000000" w:themeColor="text1"/>
              </w:rPr>
              <w:t>Children, Youth and Families Amendment (Child Protection) Bill 2021</w:t>
            </w:r>
            <w:r>
              <w:rPr>
                <w:rFonts w:ascii="Arial" w:hAnsi="Arial" w:cs="Arial"/>
                <w:color w:val="000000" w:themeColor="text1"/>
              </w:rPr>
              <w:t>, cll. 1(xiv), 32 &amp; 33.</w:t>
            </w:r>
          </w:p>
        </w:tc>
      </w:tr>
      <w:tr w:rsidR="00183B12" w14:paraId="220B5373" w14:textId="77777777" w:rsidTr="009B6A89">
        <w:tc>
          <w:tcPr>
            <w:tcW w:w="1261" w:type="dxa"/>
            <w:gridSpan w:val="2"/>
            <w:tcBorders>
              <w:top w:val="single" w:sz="4" w:space="0" w:color="auto"/>
              <w:left w:val="single" w:sz="18" w:space="0" w:color="auto"/>
              <w:bottom w:val="single" w:sz="4" w:space="0" w:color="auto"/>
            </w:tcBorders>
          </w:tcPr>
          <w:p w14:paraId="698C0556" w14:textId="044EDCD2"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3BB5B50B" w14:textId="7C39DF9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4EF4A0D" w14:textId="3E85EE09" w:rsidR="00183B12" w:rsidRDefault="00183B12" w:rsidP="00183B12">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2AF8B382" w14:textId="314AECFE" w:rsidR="00183B12" w:rsidRDefault="00183B12" w:rsidP="00183B12">
            <w:pPr>
              <w:spacing w:before="20" w:after="20"/>
              <w:jc w:val="both"/>
              <w:rPr>
                <w:rFonts w:ascii="Arial" w:hAnsi="Arial" w:cs="Arial"/>
                <w:color w:val="000000"/>
              </w:rPr>
            </w:pPr>
            <w:r>
              <w:rPr>
                <w:rFonts w:ascii="Arial" w:hAnsi="Arial" w:cs="Arial"/>
                <w:color w:val="000000"/>
              </w:rPr>
              <w:t xml:space="preserve">Addition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CA51A2">
              <w:rPr>
                <w:rFonts w:ascii="Arial" w:hAnsi="Arial" w:cs="Arial"/>
                <w:color w:val="000000" w:themeColor="text1"/>
              </w:rPr>
              <w:t>to the cross-reference to section 5.17.5.</w:t>
            </w:r>
          </w:p>
        </w:tc>
      </w:tr>
      <w:tr w:rsidR="00183B12" w14:paraId="443C6784"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B694149" w14:textId="0210144B" w:rsidR="00183B12" w:rsidRPr="0054535C" w:rsidRDefault="00183B12" w:rsidP="00183B12">
            <w:pPr>
              <w:keepNext/>
              <w:keepLines/>
              <w:rPr>
                <w:sz w:val="22"/>
                <w:lang w:val="en-AU"/>
              </w:rPr>
            </w:pPr>
            <w:r>
              <w:rPr>
                <w:sz w:val="22"/>
                <w:lang w:val="en-AU"/>
              </w:rPr>
              <w:t>24/11/23</w:t>
            </w:r>
          </w:p>
        </w:tc>
        <w:tc>
          <w:tcPr>
            <w:tcW w:w="7077" w:type="dxa"/>
            <w:gridSpan w:val="4"/>
            <w:tcBorders>
              <w:top w:val="single" w:sz="12" w:space="0" w:color="auto"/>
              <w:bottom w:val="single" w:sz="4" w:space="0" w:color="auto"/>
              <w:right w:val="single" w:sz="18" w:space="0" w:color="auto"/>
            </w:tcBorders>
            <w:shd w:val="clear" w:color="auto" w:fill="DDDDDD"/>
          </w:tcPr>
          <w:p w14:paraId="7FFA6688" w14:textId="52DD15D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6A071ECF" w14:textId="77777777" w:rsidTr="009B6A89">
        <w:tc>
          <w:tcPr>
            <w:tcW w:w="1261" w:type="dxa"/>
            <w:gridSpan w:val="2"/>
            <w:tcBorders>
              <w:top w:val="single" w:sz="4" w:space="0" w:color="auto"/>
              <w:left w:val="single" w:sz="18" w:space="0" w:color="auto"/>
              <w:bottom w:val="single" w:sz="4" w:space="0" w:color="auto"/>
            </w:tcBorders>
          </w:tcPr>
          <w:p w14:paraId="1D5C839F" w14:textId="4330D458"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01323EE9" w14:textId="4FBFA49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FA42371" w14:textId="696C84D7" w:rsidR="00183B12" w:rsidRDefault="00183B12" w:rsidP="00183B12">
            <w:pPr>
              <w:jc w:val="center"/>
              <w:rPr>
                <w:b/>
                <w:bCs/>
                <w:lang w:val="en-AU"/>
              </w:rPr>
            </w:pPr>
            <w:r>
              <w:rPr>
                <w:b/>
                <w:bCs/>
                <w:lang w:val="en-AU"/>
              </w:rPr>
              <w:t>6.7.2</w:t>
            </w:r>
          </w:p>
        </w:tc>
        <w:tc>
          <w:tcPr>
            <w:tcW w:w="4802" w:type="dxa"/>
            <w:gridSpan w:val="2"/>
            <w:tcBorders>
              <w:top w:val="single" w:sz="4" w:space="0" w:color="auto"/>
              <w:bottom w:val="single" w:sz="4" w:space="0" w:color="auto"/>
              <w:right w:val="single" w:sz="18" w:space="0" w:color="auto"/>
            </w:tcBorders>
          </w:tcPr>
          <w:p w14:paraId="56F0AC19" w14:textId="4A05790E" w:rsidR="00183B12" w:rsidRPr="00514D83" w:rsidRDefault="00183B12" w:rsidP="00183B12">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183B12" w14:paraId="5ECA75E6" w14:textId="77777777" w:rsidTr="009B6A89">
        <w:tc>
          <w:tcPr>
            <w:tcW w:w="1261" w:type="dxa"/>
            <w:gridSpan w:val="2"/>
            <w:tcBorders>
              <w:top w:val="single" w:sz="4" w:space="0" w:color="auto"/>
              <w:left w:val="single" w:sz="18" w:space="0" w:color="auto"/>
              <w:bottom w:val="single" w:sz="4" w:space="0" w:color="auto"/>
            </w:tcBorders>
          </w:tcPr>
          <w:p w14:paraId="5C5C1362" w14:textId="4AD6DB03"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53608E09" w14:textId="5195F98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A35DDA4" w14:textId="3A258A9F" w:rsidR="00183B12" w:rsidRDefault="00183B12" w:rsidP="00183B12">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2A4C9E19" w14:textId="77777777" w:rsidR="00183B12" w:rsidRPr="00AD2DE3" w:rsidRDefault="00183B12" w:rsidP="00183B12">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Addition of paragraphs [11] &amp; [15] to the quotation from </w:t>
            </w:r>
            <w:r w:rsidRPr="00AD2DE3">
              <w:rPr>
                <w:rFonts w:ascii="Arial" w:hAnsi="Arial" w:cs="Arial"/>
                <w:i/>
                <w:color w:val="000000"/>
              </w:rPr>
              <w:t>Zion-Shalom v Magistrates’ Court of Victoria &amp; Ors (No.2)</w:t>
            </w:r>
            <w:r w:rsidRPr="00AD2DE3">
              <w:rPr>
                <w:rFonts w:ascii="Arial" w:hAnsi="Arial" w:cs="Arial"/>
                <w:color w:val="000000"/>
              </w:rPr>
              <w:t xml:space="preserve"> [2009] VSC 477</w:t>
            </w:r>
            <w:r w:rsidRPr="00AD2DE3">
              <w:rPr>
                <w:rFonts w:ascii="Arial" w:hAnsi="Arial" w:cs="Arial"/>
                <w:bCs/>
                <w:color w:val="000000"/>
              </w:rPr>
              <w:t>.</w:t>
            </w:r>
          </w:p>
          <w:p w14:paraId="3F84A569" w14:textId="47972A9D" w:rsidR="00183B12" w:rsidRPr="00AD2DE3" w:rsidRDefault="00183B12" w:rsidP="00183B12">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Reference to </w:t>
            </w:r>
            <w:r w:rsidRPr="00AD2DE3">
              <w:rPr>
                <w:rFonts w:ascii="Arial" w:hAnsi="Arial" w:cs="Arial"/>
                <w:bCs/>
                <w:i/>
                <w:iCs/>
                <w:color w:val="000000"/>
              </w:rPr>
              <w:t>MN v OP</w:t>
            </w:r>
            <w:r w:rsidRPr="00AD2DE3">
              <w:rPr>
                <w:rFonts w:ascii="Arial" w:hAnsi="Arial" w:cs="Arial"/>
                <w:bCs/>
                <w:color w:val="000000"/>
              </w:rPr>
              <w:t xml:space="preserve"> [2017] VSC 733 and extract from [49].</w:t>
            </w:r>
          </w:p>
        </w:tc>
      </w:tr>
      <w:tr w:rsidR="00183B12" w14:paraId="5D97A1F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20778F" w14:textId="4D2889DE" w:rsidR="00183B12" w:rsidRPr="0054535C" w:rsidRDefault="00183B12" w:rsidP="00183B12">
            <w:pPr>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12979E11" w14:textId="010236FC"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03562633" w14:textId="77777777" w:rsidTr="009B6A89">
        <w:trPr>
          <w:trHeight w:val="303"/>
        </w:trPr>
        <w:tc>
          <w:tcPr>
            <w:tcW w:w="1261" w:type="dxa"/>
            <w:gridSpan w:val="2"/>
            <w:vMerge w:val="restart"/>
            <w:tcBorders>
              <w:top w:val="single" w:sz="4" w:space="0" w:color="auto"/>
              <w:left w:val="single" w:sz="18" w:space="0" w:color="auto"/>
            </w:tcBorders>
          </w:tcPr>
          <w:p w14:paraId="1D2DEFAE" w14:textId="5FD226DE" w:rsidR="00183B12" w:rsidRDefault="00183B12" w:rsidP="00183B12">
            <w:pPr>
              <w:rPr>
                <w:lang w:val="en-AU"/>
              </w:rPr>
            </w:pPr>
            <w:r>
              <w:rPr>
                <w:lang w:val="en-AU"/>
              </w:rPr>
              <w:t>24/11/23</w:t>
            </w:r>
          </w:p>
        </w:tc>
        <w:tc>
          <w:tcPr>
            <w:tcW w:w="836" w:type="dxa"/>
            <w:vMerge w:val="restart"/>
            <w:tcBorders>
              <w:top w:val="single" w:sz="4" w:space="0" w:color="auto"/>
            </w:tcBorders>
          </w:tcPr>
          <w:p w14:paraId="0650A35B" w14:textId="2F45D442" w:rsidR="00183B12" w:rsidRDefault="00183B12" w:rsidP="00183B12">
            <w:pPr>
              <w:jc w:val="center"/>
              <w:rPr>
                <w:lang w:val="en-AU"/>
              </w:rPr>
            </w:pPr>
            <w:r>
              <w:rPr>
                <w:lang w:val="en-AU"/>
              </w:rPr>
              <w:t>8</w:t>
            </w:r>
          </w:p>
        </w:tc>
        <w:tc>
          <w:tcPr>
            <w:tcW w:w="1439" w:type="dxa"/>
            <w:vMerge w:val="restart"/>
            <w:tcBorders>
              <w:top w:val="single" w:sz="4" w:space="0" w:color="auto"/>
            </w:tcBorders>
            <w:shd w:val="clear" w:color="auto" w:fill="FFF2CC"/>
          </w:tcPr>
          <w:p w14:paraId="062DE6FB" w14:textId="77777777" w:rsidR="00183B12" w:rsidRDefault="00183B12" w:rsidP="00183B12">
            <w:pPr>
              <w:keepNext/>
              <w:jc w:val="center"/>
              <w:rPr>
                <w:b/>
                <w:bCs/>
                <w:lang w:val="en-AU"/>
              </w:rPr>
            </w:pPr>
            <w:r>
              <w:rPr>
                <w:b/>
                <w:bCs/>
                <w:lang w:val="en-AU"/>
              </w:rPr>
              <w:t>FORMER 8.7</w:t>
            </w:r>
          </w:p>
          <w:p w14:paraId="5E9795ED" w14:textId="703862F3" w:rsidR="00183B12" w:rsidRDefault="00183B12" w:rsidP="00183B12">
            <w:pPr>
              <w:keepNext/>
              <w:jc w:val="center"/>
              <w:rPr>
                <w:b/>
                <w:bCs/>
                <w:lang w:val="en-AU"/>
              </w:rPr>
            </w:pPr>
            <w:r>
              <w:rPr>
                <w:b/>
                <w:bCs/>
                <w:lang w:val="en-AU"/>
              </w:rPr>
              <w:t>NEW 8.8</w:t>
            </w:r>
          </w:p>
        </w:tc>
        <w:tc>
          <w:tcPr>
            <w:tcW w:w="4802" w:type="dxa"/>
            <w:gridSpan w:val="2"/>
            <w:tcBorders>
              <w:top w:val="single" w:sz="4" w:space="0" w:color="auto"/>
              <w:bottom w:val="single" w:sz="4" w:space="0" w:color="auto"/>
              <w:right w:val="single" w:sz="18" w:space="0" w:color="auto"/>
            </w:tcBorders>
            <w:shd w:val="clear" w:color="auto" w:fill="FFF2CC"/>
          </w:tcPr>
          <w:p w14:paraId="785F83F4" w14:textId="44FB36C2" w:rsidR="00183B12" w:rsidRPr="003D3352" w:rsidRDefault="00183B12" w:rsidP="00183B12">
            <w:pPr>
              <w:spacing w:before="20" w:after="40"/>
              <w:jc w:val="both"/>
              <w:rPr>
                <w:rFonts w:ascii="Arial" w:hAnsi="Arial" w:cs="Arial"/>
                <w:b/>
                <w:color w:val="000000"/>
              </w:rPr>
            </w:pPr>
            <w:r w:rsidRPr="003D3352">
              <w:rPr>
                <w:rFonts w:ascii="Arial" w:hAnsi="Arial" w:cs="Arial"/>
                <w:b/>
                <w:color w:val="000000"/>
              </w:rPr>
              <w:t xml:space="preserve">Former Part 8.7 – headed </w:t>
            </w:r>
            <w:r>
              <w:rPr>
                <w:rFonts w:ascii="Arial" w:hAnsi="Arial" w:cs="Arial"/>
                <w:b/>
                <w:color w:val="000000"/>
              </w:rPr>
              <w:t>“</w:t>
            </w:r>
            <w:r>
              <w:rPr>
                <w:rFonts w:ascii="Arial" w:hAnsi="Arial" w:cs="Arial"/>
                <w:b/>
                <w:bCs/>
              </w:rPr>
              <w:t>Other relevant provisions relating to DNA samples &amp; forensic procedures” – is renumbered 8.8.</w:t>
            </w:r>
          </w:p>
        </w:tc>
      </w:tr>
      <w:tr w:rsidR="00183B12" w14:paraId="31D582AE" w14:textId="77777777" w:rsidTr="009B6A89">
        <w:trPr>
          <w:trHeight w:val="302"/>
        </w:trPr>
        <w:tc>
          <w:tcPr>
            <w:tcW w:w="1261" w:type="dxa"/>
            <w:gridSpan w:val="2"/>
            <w:vMerge/>
            <w:tcBorders>
              <w:left w:val="single" w:sz="18" w:space="0" w:color="auto"/>
              <w:bottom w:val="single" w:sz="4" w:space="0" w:color="auto"/>
            </w:tcBorders>
          </w:tcPr>
          <w:p w14:paraId="3A7A6849" w14:textId="77777777" w:rsidR="00183B12" w:rsidRDefault="00183B12" w:rsidP="00183B12">
            <w:pPr>
              <w:rPr>
                <w:lang w:val="en-AU"/>
              </w:rPr>
            </w:pPr>
          </w:p>
        </w:tc>
        <w:tc>
          <w:tcPr>
            <w:tcW w:w="836" w:type="dxa"/>
            <w:vMerge/>
            <w:tcBorders>
              <w:bottom w:val="single" w:sz="4" w:space="0" w:color="auto"/>
            </w:tcBorders>
          </w:tcPr>
          <w:p w14:paraId="04FF7EE2" w14:textId="29BD41A2" w:rsidR="00183B12" w:rsidRDefault="00183B12" w:rsidP="00183B12">
            <w:pPr>
              <w:jc w:val="center"/>
              <w:rPr>
                <w:lang w:val="en-AU"/>
              </w:rPr>
            </w:pPr>
          </w:p>
        </w:tc>
        <w:tc>
          <w:tcPr>
            <w:tcW w:w="1439" w:type="dxa"/>
            <w:vMerge/>
            <w:tcBorders>
              <w:bottom w:val="single" w:sz="4" w:space="0" w:color="auto"/>
            </w:tcBorders>
            <w:shd w:val="clear" w:color="auto" w:fill="FFF2CC"/>
          </w:tcPr>
          <w:p w14:paraId="58B346B8" w14:textId="77777777" w:rsidR="00183B12" w:rsidRDefault="00183B12" w:rsidP="00183B1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0ACD788" w14:textId="722D2FE6" w:rsidR="00183B12" w:rsidRPr="004015FF" w:rsidRDefault="00183B12" w:rsidP="00183B12">
            <w:pPr>
              <w:spacing w:before="20" w:after="40"/>
              <w:jc w:val="both"/>
              <w:rPr>
                <w:rFonts w:ascii="Arial" w:hAnsi="Arial" w:cs="Arial"/>
                <w:bCs/>
                <w:color w:val="000000"/>
              </w:rPr>
            </w:pPr>
            <w:r w:rsidRPr="004015FF">
              <w:rPr>
                <w:rFonts w:ascii="Arial" w:hAnsi="Arial" w:cs="Arial"/>
                <w:bCs/>
                <w:color w:val="000000"/>
              </w:rPr>
              <w:t xml:space="preserve">References to ss.464ZFB &amp; 464ZFC removed </w:t>
            </w:r>
            <w:r>
              <w:rPr>
                <w:rFonts w:ascii="Arial" w:hAnsi="Arial" w:cs="Arial"/>
                <w:bCs/>
                <w:color w:val="000000"/>
              </w:rPr>
              <w:t>because they form the subject matter of new Part 8.7.</w:t>
            </w:r>
          </w:p>
        </w:tc>
      </w:tr>
      <w:tr w:rsidR="00183B12" w14:paraId="72768AC6" w14:textId="77777777" w:rsidTr="009B6A89">
        <w:trPr>
          <w:trHeight w:val="105"/>
        </w:trPr>
        <w:tc>
          <w:tcPr>
            <w:tcW w:w="1261" w:type="dxa"/>
            <w:gridSpan w:val="2"/>
            <w:vMerge w:val="restart"/>
            <w:tcBorders>
              <w:top w:val="single" w:sz="4" w:space="0" w:color="auto"/>
              <w:left w:val="single" w:sz="18" w:space="0" w:color="auto"/>
            </w:tcBorders>
          </w:tcPr>
          <w:p w14:paraId="35AB69AE" w14:textId="64426338" w:rsidR="00183B12" w:rsidRDefault="00183B12" w:rsidP="00183B12">
            <w:pPr>
              <w:rPr>
                <w:lang w:val="en-AU"/>
              </w:rPr>
            </w:pPr>
            <w:r>
              <w:rPr>
                <w:lang w:val="en-AU"/>
              </w:rPr>
              <w:t>24/11/23</w:t>
            </w:r>
          </w:p>
        </w:tc>
        <w:tc>
          <w:tcPr>
            <w:tcW w:w="836" w:type="dxa"/>
            <w:vMerge w:val="restart"/>
            <w:tcBorders>
              <w:top w:val="single" w:sz="4" w:space="0" w:color="auto"/>
            </w:tcBorders>
          </w:tcPr>
          <w:p w14:paraId="0C020517" w14:textId="7718CB0F" w:rsidR="00183B12" w:rsidRDefault="00183B12" w:rsidP="00183B12">
            <w:pPr>
              <w:jc w:val="center"/>
              <w:rPr>
                <w:lang w:val="en-AU"/>
              </w:rPr>
            </w:pPr>
            <w:r>
              <w:rPr>
                <w:lang w:val="en-AU"/>
              </w:rPr>
              <w:t>8</w:t>
            </w:r>
          </w:p>
        </w:tc>
        <w:tc>
          <w:tcPr>
            <w:tcW w:w="1439" w:type="dxa"/>
            <w:vMerge w:val="restart"/>
            <w:tcBorders>
              <w:top w:val="single" w:sz="4" w:space="0" w:color="auto"/>
            </w:tcBorders>
            <w:shd w:val="clear" w:color="auto" w:fill="FFF2CC"/>
          </w:tcPr>
          <w:p w14:paraId="448A04C5" w14:textId="6AED8933" w:rsidR="00183B12" w:rsidRDefault="00183B12" w:rsidP="00183B12">
            <w:pPr>
              <w:keepNext/>
              <w:jc w:val="center"/>
              <w:rPr>
                <w:b/>
                <w:bCs/>
                <w:lang w:val="en-AU"/>
              </w:rPr>
            </w:pPr>
            <w:r>
              <w:rPr>
                <w:b/>
                <w:bCs/>
                <w:lang w:val="en-AU"/>
              </w:rPr>
              <w:t>NEW 8.7</w:t>
            </w:r>
          </w:p>
        </w:tc>
        <w:tc>
          <w:tcPr>
            <w:tcW w:w="4802" w:type="dxa"/>
            <w:gridSpan w:val="2"/>
            <w:tcBorders>
              <w:top w:val="single" w:sz="4" w:space="0" w:color="auto"/>
              <w:bottom w:val="single" w:sz="4" w:space="0" w:color="auto"/>
              <w:right w:val="single" w:sz="18" w:space="0" w:color="auto"/>
            </w:tcBorders>
            <w:shd w:val="clear" w:color="auto" w:fill="FFF2CC"/>
          </w:tcPr>
          <w:p w14:paraId="7DE5C2FE" w14:textId="6D25C845" w:rsidR="00183B12" w:rsidRPr="003D3352" w:rsidRDefault="00183B12" w:rsidP="00183B12">
            <w:pPr>
              <w:spacing w:before="20" w:after="40"/>
              <w:jc w:val="both"/>
              <w:rPr>
                <w:rFonts w:ascii="Arial" w:hAnsi="Arial" w:cs="Arial"/>
                <w:b/>
                <w:color w:val="000000"/>
              </w:rPr>
            </w:pPr>
            <w:r w:rsidRPr="003D3352">
              <w:rPr>
                <w:rFonts w:ascii="Arial" w:hAnsi="Arial" w:cs="Arial"/>
                <w:b/>
                <w:color w:val="000000"/>
              </w:rPr>
              <w:t>New Part headed “</w:t>
            </w:r>
            <w:r w:rsidRPr="003D3352">
              <w:rPr>
                <w:rFonts w:ascii="Arial" w:hAnsi="Arial" w:cs="Arial"/>
                <w:b/>
              </w:rPr>
              <w:t>Retention of information following finding of guilt”.</w:t>
            </w:r>
          </w:p>
        </w:tc>
      </w:tr>
      <w:tr w:rsidR="00183B12" w14:paraId="1D716949" w14:textId="77777777" w:rsidTr="009B6A89">
        <w:trPr>
          <w:trHeight w:val="104"/>
        </w:trPr>
        <w:tc>
          <w:tcPr>
            <w:tcW w:w="1261" w:type="dxa"/>
            <w:gridSpan w:val="2"/>
            <w:vMerge/>
            <w:tcBorders>
              <w:left w:val="single" w:sz="18" w:space="0" w:color="auto"/>
              <w:bottom w:val="single" w:sz="4" w:space="0" w:color="auto"/>
            </w:tcBorders>
          </w:tcPr>
          <w:p w14:paraId="5EA926BF" w14:textId="77777777" w:rsidR="00183B12" w:rsidRDefault="00183B12" w:rsidP="00183B12">
            <w:pPr>
              <w:rPr>
                <w:lang w:val="en-AU"/>
              </w:rPr>
            </w:pPr>
          </w:p>
        </w:tc>
        <w:tc>
          <w:tcPr>
            <w:tcW w:w="836" w:type="dxa"/>
            <w:vMerge/>
            <w:tcBorders>
              <w:bottom w:val="single" w:sz="4" w:space="0" w:color="auto"/>
            </w:tcBorders>
          </w:tcPr>
          <w:p w14:paraId="1A4050AB" w14:textId="74BCC850" w:rsidR="00183B12" w:rsidRDefault="00183B12" w:rsidP="00183B12">
            <w:pPr>
              <w:jc w:val="center"/>
              <w:rPr>
                <w:lang w:val="en-AU"/>
              </w:rPr>
            </w:pPr>
          </w:p>
        </w:tc>
        <w:tc>
          <w:tcPr>
            <w:tcW w:w="1439" w:type="dxa"/>
            <w:vMerge/>
            <w:tcBorders>
              <w:bottom w:val="single" w:sz="4" w:space="0" w:color="auto"/>
            </w:tcBorders>
            <w:shd w:val="clear" w:color="auto" w:fill="FFF2CC"/>
          </w:tcPr>
          <w:p w14:paraId="30637D73" w14:textId="77777777" w:rsidR="00183B12" w:rsidRDefault="00183B12" w:rsidP="00183B1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D069A2" w14:textId="6EF5609B" w:rsidR="00183B12" w:rsidRDefault="00183B12" w:rsidP="00183B12">
            <w:pPr>
              <w:spacing w:before="20" w:after="40"/>
              <w:jc w:val="both"/>
              <w:rPr>
                <w:rFonts w:ascii="Arial" w:hAnsi="Arial" w:cs="Arial"/>
                <w:bCs/>
                <w:color w:val="000000"/>
              </w:rPr>
            </w:pPr>
            <w:r>
              <w:rPr>
                <w:rFonts w:ascii="Arial" w:hAnsi="Arial" w:cs="Arial"/>
                <w:bCs/>
                <w:color w:val="000000"/>
              </w:rPr>
              <w:t xml:space="preserve">Summary of </w:t>
            </w:r>
            <w:r w:rsidRPr="00A21AA6">
              <w:rPr>
                <w:rFonts w:ascii="Arial" w:hAnsi="Arial" w:cs="Arial"/>
                <w:i/>
                <w:iCs/>
              </w:rPr>
              <w:t>MB v Children’s Court of Victoria &amp; Anor</w:t>
            </w:r>
            <w:r>
              <w:rPr>
                <w:rFonts w:ascii="Arial" w:hAnsi="Arial" w:cs="Arial"/>
              </w:rPr>
              <w:t xml:space="preserve"> [2023] VSC 666 and extracts from [14], [16]-[17] &amp; [55].</w:t>
            </w:r>
          </w:p>
        </w:tc>
      </w:tr>
      <w:tr w:rsidR="00183B12" w14:paraId="7F71161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A7D36C" w14:textId="430EA814" w:rsidR="00183B12" w:rsidRPr="0054535C" w:rsidRDefault="00183B12" w:rsidP="00183B12">
            <w:pPr>
              <w:keepNext/>
              <w:keepLines/>
              <w:rPr>
                <w:sz w:val="22"/>
                <w:lang w:val="en-AU"/>
              </w:rPr>
            </w:pPr>
            <w:bookmarkStart w:id="73" w:name="_Hlk151965158"/>
            <w:r>
              <w:rPr>
                <w:sz w:val="22"/>
                <w:lang w:val="en-AU"/>
              </w:rPr>
              <w:lastRenderedPageBreak/>
              <w:t>24/11/23</w:t>
            </w:r>
          </w:p>
        </w:tc>
        <w:tc>
          <w:tcPr>
            <w:tcW w:w="7077" w:type="dxa"/>
            <w:gridSpan w:val="4"/>
            <w:tcBorders>
              <w:top w:val="single" w:sz="18" w:space="0" w:color="auto"/>
              <w:bottom w:val="single" w:sz="4" w:space="0" w:color="auto"/>
              <w:right w:val="single" w:sz="18" w:space="0" w:color="auto"/>
            </w:tcBorders>
            <w:shd w:val="clear" w:color="auto" w:fill="DDDDDD"/>
          </w:tcPr>
          <w:p w14:paraId="3766D7C9" w14:textId="68749534"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68B8720B" w14:textId="77777777" w:rsidTr="009B6A89">
        <w:trPr>
          <w:trHeight w:val="283"/>
        </w:trPr>
        <w:tc>
          <w:tcPr>
            <w:tcW w:w="1261" w:type="dxa"/>
            <w:gridSpan w:val="2"/>
            <w:tcBorders>
              <w:top w:val="single" w:sz="4" w:space="0" w:color="auto"/>
              <w:left w:val="single" w:sz="18" w:space="0" w:color="auto"/>
            </w:tcBorders>
          </w:tcPr>
          <w:p w14:paraId="743D9A0C" w14:textId="1B225404" w:rsidR="00183B12" w:rsidRDefault="00183B12" w:rsidP="00183B12">
            <w:pPr>
              <w:rPr>
                <w:lang w:val="en-AU"/>
              </w:rPr>
            </w:pPr>
            <w:r>
              <w:rPr>
                <w:lang w:val="en-AU"/>
              </w:rPr>
              <w:t>24/11/23</w:t>
            </w:r>
          </w:p>
        </w:tc>
        <w:tc>
          <w:tcPr>
            <w:tcW w:w="836" w:type="dxa"/>
            <w:tcBorders>
              <w:top w:val="single" w:sz="4" w:space="0" w:color="auto"/>
            </w:tcBorders>
          </w:tcPr>
          <w:p w14:paraId="7A4BC5E7" w14:textId="46D75713" w:rsidR="00183B12" w:rsidRDefault="00183B12" w:rsidP="00183B12">
            <w:pPr>
              <w:jc w:val="center"/>
              <w:rPr>
                <w:lang w:val="en-AU"/>
              </w:rPr>
            </w:pPr>
            <w:r>
              <w:rPr>
                <w:lang w:val="en-AU"/>
              </w:rPr>
              <w:t>9</w:t>
            </w:r>
          </w:p>
        </w:tc>
        <w:tc>
          <w:tcPr>
            <w:tcW w:w="1439" w:type="dxa"/>
            <w:tcBorders>
              <w:top w:val="single" w:sz="4" w:space="0" w:color="auto"/>
            </w:tcBorders>
          </w:tcPr>
          <w:p w14:paraId="47F41F63" w14:textId="10915E49"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B64E52A" w14:textId="06E2AEF3" w:rsidR="00183B12" w:rsidRPr="00200253" w:rsidRDefault="00183B12" w:rsidP="00183B12">
            <w:pPr>
              <w:spacing w:before="20"/>
              <w:jc w:val="both"/>
              <w:rPr>
                <w:rFonts w:ascii="Arial" w:hAnsi="Arial" w:cs="Arial"/>
                <w:color w:val="000000"/>
              </w:rPr>
            </w:pPr>
            <w:r>
              <w:rPr>
                <w:rFonts w:ascii="Arial" w:hAnsi="Arial" w:cs="Arial"/>
                <w:color w:val="000000"/>
              </w:rPr>
              <w:t xml:space="preserve">Summaries of </w:t>
            </w:r>
            <w:r w:rsidRPr="00D140C0">
              <w:rPr>
                <w:rFonts w:ascii="Arial" w:hAnsi="Arial" w:cs="Arial"/>
                <w:i/>
                <w:iCs/>
              </w:rPr>
              <w:t xml:space="preserve">Re </w:t>
            </w:r>
            <w:r>
              <w:rPr>
                <w:rFonts w:ascii="Arial" w:hAnsi="Arial" w:cs="Arial"/>
                <w:i/>
                <w:iCs/>
              </w:rPr>
              <w:t xml:space="preserve">AZ </w:t>
            </w:r>
            <w:r w:rsidRPr="00E4053C">
              <w:rPr>
                <w:rFonts w:ascii="Arial" w:hAnsi="Arial" w:cs="Arial"/>
              </w:rPr>
              <w:t xml:space="preserve">[2023] VSC </w:t>
            </w:r>
            <w:r>
              <w:rPr>
                <w:rFonts w:ascii="Arial" w:hAnsi="Arial" w:cs="Arial"/>
              </w:rPr>
              <w:t xml:space="preserve">648; </w:t>
            </w:r>
            <w:r>
              <w:rPr>
                <w:rFonts w:ascii="Arial" w:hAnsi="Arial" w:cs="Arial"/>
                <w:i/>
                <w:iCs/>
              </w:rPr>
              <w:t xml:space="preserve">Re Njovu </w:t>
            </w:r>
            <w:r w:rsidRPr="007242C4">
              <w:rPr>
                <w:rFonts w:ascii="Arial" w:hAnsi="Arial" w:cs="Arial"/>
              </w:rPr>
              <w:t>[2023] VSC 622</w:t>
            </w:r>
            <w:r>
              <w:rPr>
                <w:rFonts w:ascii="Arial" w:hAnsi="Arial" w:cs="Arial"/>
              </w:rPr>
              <w:t>.</w:t>
            </w:r>
          </w:p>
        </w:tc>
      </w:tr>
      <w:bookmarkEnd w:id="73"/>
      <w:tr w:rsidR="00183B12" w14:paraId="30A2915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0371EBC" w14:textId="3DD16344" w:rsidR="00183B12" w:rsidRPr="0054535C" w:rsidRDefault="00183B12" w:rsidP="00183B12">
            <w:pPr>
              <w:keepNext/>
              <w:keepLines/>
              <w:rPr>
                <w:sz w:val="22"/>
                <w:lang w:val="en-AU"/>
              </w:rPr>
            </w:pPr>
            <w:r>
              <w:rPr>
                <w:sz w:val="22"/>
                <w:lang w:val="en-AU"/>
              </w:rPr>
              <w:t>24/11/23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DA2FBCC" w14:textId="46B42DE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6F4AC1FC" w14:textId="77777777" w:rsidTr="009B6A89">
        <w:trPr>
          <w:trHeight w:val="227"/>
        </w:trPr>
        <w:tc>
          <w:tcPr>
            <w:tcW w:w="1261" w:type="dxa"/>
            <w:gridSpan w:val="2"/>
            <w:tcBorders>
              <w:left w:val="single" w:sz="18" w:space="0" w:color="auto"/>
            </w:tcBorders>
          </w:tcPr>
          <w:p w14:paraId="50D560EA" w14:textId="5BE4BAA5" w:rsidR="00183B12" w:rsidRDefault="00183B12" w:rsidP="00183B12">
            <w:pPr>
              <w:rPr>
                <w:lang w:val="en-AU"/>
              </w:rPr>
            </w:pPr>
            <w:r>
              <w:rPr>
                <w:lang w:val="en-AU"/>
              </w:rPr>
              <w:t>24/11/23</w:t>
            </w:r>
          </w:p>
        </w:tc>
        <w:tc>
          <w:tcPr>
            <w:tcW w:w="836" w:type="dxa"/>
          </w:tcPr>
          <w:p w14:paraId="24F3D9AF" w14:textId="30FC704B" w:rsidR="00183B12" w:rsidRDefault="00183B12" w:rsidP="00183B12">
            <w:pPr>
              <w:jc w:val="center"/>
              <w:rPr>
                <w:lang w:val="en-AU"/>
              </w:rPr>
            </w:pPr>
            <w:r>
              <w:rPr>
                <w:lang w:val="en-AU"/>
              </w:rPr>
              <w:t>10</w:t>
            </w:r>
          </w:p>
        </w:tc>
        <w:tc>
          <w:tcPr>
            <w:tcW w:w="1439" w:type="dxa"/>
          </w:tcPr>
          <w:p w14:paraId="39F2DEE6" w14:textId="2200CBEC" w:rsidR="00183B12" w:rsidRPr="007D4FDE" w:rsidRDefault="00183B12" w:rsidP="00183B12">
            <w:pPr>
              <w:keepNext/>
              <w:jc w:val="center"/>
              <w:rPr>
                <w:lang w:val="en-AU"/>
              </w:rPr>
            </w:pPr>
            <w:r w:rsidRPr="007D4FDE">
              <w:rPr>
                <w:rFonts w:cs="Arial"/>
                <w:b/>
                <w:bCs/>
              </w:rPr>
              <w:t>10.3.3.5</w:t>
            </w:r>
            <w:r w:rsidRPr="007D4FDE">
              <w:rPr>
                <w:rFonts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355DEC9B" w14:textId="5A384FFC"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7D4FDE">
              <w:rPr>
                <w:rFonts w:ascii="Arial" w:hAnsi="Arial" w:cs="Arial"/>
                <w:bCs/>
                <w:i/>
                <w:iCs/>
                <w:color w:val="000000"/>
              </w:rPr>
              <w:t>Pratt v The King</w:t>
            </w:r>
            <w:r>
              <w:rPr>
                <w:rFonts w:ascii="Arial" w:hAnsi="Arial" w:cs="Arial"/>
                <w:bCs/>
                <w:color w:val="000000"/>
              </w:rPr>
              <w:t xml:space="preserve"> [2023] VSCA 278 at [18]-[25].</w:t>
            </w:r>
          </w:p>
        </w:tc>
      </w:tr>
      <w:tr w:rsidR="00183B12" w14:paraId="1EB867F3" w14:textId="77777777" w:rsidTr="009B6A89">
        <w:trPr>
          <w:trHeight w:val="227"/>
        </w:trPr>
        <w:tc>
          <w:tcPr>
            <w:tcW w:w="1261" w:type="dxa"/>
            <w:gridSpan w:val="2"/>
            <w:tcBorders>
              <w:left w:val="single" w:sz="18" w:space="0" w:color="auto"/>
            </w:tcBorders>
          </w:tcPr>
          <w:p w14:paraId="67AF3E80" w14:textId="5AB94052" w:rsidR="00183B12" w:rsidRDefault="00183B12" w:rsidP="00183B12">
            <w:pPr>
              <w:rPr>
                <w:lang w:val="en-AU"/>
              </w:rPr>
            </w:pPr>
            <w:r>
              <w:rPr>
                <w:lang w:val="en-AU"/>
              </w:rPr>
              <w:t>24/11/23</w:t>
            </w:r>
          </w:p>
        </w:tc>
        <w:tc>
          <w:tcPr>
            <w:tcW w:w="836" w:type="dxa"/>
          </w:tcPr>
          <w:p w14:paraId="48FDAAA9" w14:textId="6A74D04B" w:rsidR="00183B12" w:rsidRDefault="00183B12" w:rsidP="00183B12">
            <w:pPr>
              <w:jc w:val="center"/>
              <w:rPr>
                <w:lang w:val="en-AU"/>
              </w:rPr>
            </w:pPr>
            <w:r>
              <w:rPr>
                <w:lang w:val="en-AU"/>
              </w:rPr>
              <w:t>10</w:t>
            </w:r>
          </w:p>
        </w:tc>
        <w:tc>
          <w:tcPr>
            <w:tcW w:w="1439" w:type="dxa"/>
          </w:tcPr>
          <w:p w14:paraId="46890064" w14:textId="176B91E2" w:rsidR="00183B12" w:rsidRDefault="00183B12" w:rsidP="00183B12">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10E0E4DB"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183B12" w14:paraId="00C0DCB0" w14:textId="77777777" w:rsidTr="009B6A89">
        <w:trPr>
          <w:trHeight w:val="227"/>
        </w:trPr>
        <w:tc>
          <w:tcPr>
            <w:tcW w:w="1261" w:type="dxa"/>
            <w:gridSpan w:val="2"/>
            <w:tcBorders>
              <w:left w:val="single" w:sz="18" w:space="0" w:color="auto"/>
            </w:tcBorders>
          </w:tcPr>
          <w:p w14:paraId="1F4D05EF" w14:textId="71C3BFC6" w:rsidR="00183B12" w:rsidRDefault="00183B12" w:rsidP="00183B12">
            <w:pPr>
              <w:rPr>
                <w:lang w:val="en-AU"/>
              </w:rPr>
            </w:pPr>
            <w:r>
              <w:rPr>
                <w:lang w:val="en-AU"/>
              </w:rPr>
              <w:t>24/11/23</w:t>
            </w:r>
          </w:p>
        </w:tc>
        <w:tc>
          <w:tcPr>
            <w:tcW w:w="836" w:type="dxa"/>
          </w:tcPr>
          <w:p w14:paraId="68E954C6" w14:textId="0B61D312" w:rsidR="00183B12" w:rsidRDefault="00183B12" w:rsidP="00183B12">
            <w:pPr>
              <w:jc w:val="center"/>
              <w:rPr>
                <w:lang w:val="en-AU"/>
              </w:rPr>
            </w:pPr>
            <w:r>
              <w:rPr>
                <w:lang w:val="en-AU"/>
              </w:rPr>
              <w:t>10</w:t>
            </w:r>
          </w:p>
        </w:tc>
        <w:tc>
          <w:tcPr>
            <w:tcW w:w="1439" w:type="dxa"/>
          </w:tcPr>
          <w:p w14:paraId="5A661D8C" w14:textId="379DAAF5" w:rsidR="00183B12" w:rsidRDefault="00183B12" w:rsidP="00183B12">
            <w:pPr>
              <w:keepNext/>
              <w:jc w:val="center"/>
              <w:rPr>
                <w:lang w:val="en-AU"/>
              </w:rPr>
            </w:pPr>
            <w:r>
              <w:rPr>
                <w:lang w:val="en-AU"/>
              </w:rPr>
              <w:t>10.6</w:t>
            </w:r>
            <w:r>
              <w:rPr>
                <w:rFonts w:ascii="Arial" w:hAnsi="Arial" w:cs="Arial"/>
                <w:b/>
                <w:color w:val="FFFFFF" w:themeColor="background1"/>
                <w:szCs w:val="22"/>
                <w:shd w:val="clear" w:color="auto" w:fill="000000"/>
              </w:rPr>
              <w:t>U</w:t>
            </w:r>
          </w:p>
        </w:tc>
        <w:tc>
          <w:tcPr>
            <w:tcW w:w="4802" w:type="dxa"/>
            <w:gridSpan w:val="2"/>
            <w:tcBorders>
              <w:top w:val="single" w:sz="4" w:space="0" w:color="auto"/>
              <w:right w:val="single" w:sz="18" w:space="0" w:color="auto"/>
            </w:tcBorders>
            <w:shd w:val="clear" w:color="auto" w:fill="auto"/>
          </w:tcPr>
          <w:p w14:paraId="1A887A19" w14:textId="7F69EDF3"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7936A8">
              <w:rPr>
                <w:rFonts w:ascii="Arial" w:hAnsi="Arial" w:cs="Arial"/>
                <w:i/>
                <w:iCs/>
                <w:color w:val="000000"/>
              </w:rPr>
              <w:t>Re BK</w:t>
            </w:r>
            <w:r>
              <w:rPr>
                <w:rFonts w:ascii="Arial" w:hAnsi="Arial" w:cs="Arial"/>
                <w:color w:val="000000"/>
              </w:rPr>
              <w:t xml:space="preserve"> [2023] VSC 649 at [40]-[47]</w:t>
            </w:r>
            <w:r w:rsidRPr="00703514">
              <w:rPr>
                <w:rFonts w:ascii="Arial" w:hAnsi="Arial" w:cs="Arial"/>
              </w:rPr>
              <w:t>.</w:t>
            </w:r>
          </w:p>
        </w:tc>
      </w:tr>
      <w:tr w:rsidR="00183B12" w14:paraId="74575B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75EEE63" w14:textId="249536B5" w:rsidR="00183B12" w:rsidRPr="0054535C" w:rsidRDefault="00183B12" w:rsidP="00183B12">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0FEC391A" w14:textId="4EA700E4"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73B9753" w14:textId="77777777" w:rsidTr="009B6A89">
        <w:tc>
          <w:tcPr>
            <w:tcW w:w="1261" w:type="dxa"/>
            <w:gridSpan w:val="2"/>
            <w:tcBorders>
              <w:top w:val="single" w:sz="4" w:space="0" w:color="auto"/>
              <w:left w:val="single" w:sz="18" w:space="0" w:color="auto"/>
              <w:bottom w:val="single" w:sz="4" w:space="0" w:color="auto"/>
            </w:tcBorders>
          </w:tcPr>
          <w:p w14:paraId="247487EA" w14:textId="106E58E2"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258EE092" w14:textId="03AF71C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549FC3B" w14:textId="7EED23DF" w:rsidR="00183B12" w:rsidRDefault="00183B12" w:rsidP="00183B1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325E504E" w14:textId="68288796" w:rsidR="00183B12" w:rsidRDefault="00183B12" w:rsidP="00183B12">
            <w:pPr>
              <w:spacing w:before="20" w:after="20"/>
              <w:jc w:val="both"/>
              <w:rPr>
                <w:rFonts w:ascii="Arial" w:hAnsi="Arial" w:cs="Arial"/>
              </w:rPr>
            </w:pPr>
            <w:r>
              <w:rPr>
                <w:rFonts w:ascii="Arial" w:hAnsi="Arial" w:cs="Arial"/>
              </w:rPr>
              <w:t xml:space="preserve">Reference to </w:t>
            </w:r>
            <w:r w:rsidRPr="00170067">
              <w:rPr>
                <w:rFonts w:ascii="Arial" w:hAnsi="Arial" w:cs="Arial"/>
                <w:i/>
                <w:iCs/>
                <w:color w:val="000000"/>
              </w:rPr>
              <w:t>Nat</w:t>
            </w:r>
            <w:r>
              <w:rPr>
                <w:rFonts w:ascii="Arial" w:hAnsi="Arial" w:cs="Arial"/>
                <w:i/>
                <w:iCs/>
                <w:color w:val="000000"/>
              </w:rPr>
              <w:t>a</w:t>
            </w:r>
            <w:r w:rsidRPr="00170067">
              <w:rPr>
                <w:rFonts w:ascii="Arial" w:hAnsi="Arial" w:cs="Arial"/>
                <w:i/>
                <w:iCs/>
                <w:color w:val="000000"/>
              </w:rPr>
              <w:t>no v The King</w:t>
            </w:r>
            <w:r>
              <w:rPr>
                <w:rFonts w:ascii="Arial" w:hAnsi="Arial" w:cs="Arial"/>
                <w:color w:val="000000"/>
              </w:rPr>
              <w:t xml:space="preserve"> [2023] VSCA 261 at [46]-[55].</w:t>
            </w:r>
          </w:p>
        </w:tc>
      </w:tr>
      <w:tr w:rsidR="00183B12" w14:paraId="59A1CF9B" w14:textId="77777777" w:rsidTr="009B6A89">
        <w:tc>
          <w:tcPr>
            <w:tcW w:w="1261" w:type="dxa"/>
            <w:gridSpan w:val="2"/>
            <w:tcBorders>
              <w:top w:val="single" w:sz="4" w:space="0" w:color="auto"/>
              <w:left w:val="single" w:sz="18" w:space="0" w:color="auto"/>
              <w:bottom w:val="single" w:sz="4" w:space="0" w:color="auto"/>
            </w:tcBorders>
          </w:tcPr>
          <w:p w14:paraId="57DFD438" w14:textId="68855793"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40DD5A3C" w14:textId="5D3D5A3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6DB8D3C" w14:textId="0A9F23C5"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FC5FDAE" w14:textId="028863CB" w:rsidR="00183B12" w:rsidRDefault="00183B12" w:rsidP="00183B12">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[24]-[29]</w:t>
            </w:r>
            <w:r>
              <w:rPr>
                <w:rFonts w:ascii="Arial" w:hAnsi="Arial" w:cs="Arial"/>
                <w:color w:val="000000"/>
              </w:rPr>
              <w:t>.</w:t>
            </w:r>
          </w:p>
        </w:tc>
      </w:tr>
      <w:tr w:rsidR="00183B12" w14:paraId="2F30ADEE" w14:textId="77777777" w:rsidTr="009B6A89">
        <w:tc>
          <w:tcPr>
            <w:tcW w:w="1261" w:type="dxa"/>
            <w:gridSpan w:val="2"/>
            <w:tcBorders>
              <w:top w:val="single" w:sz="4" w:space="0" w:color="auto"/>
              <w:left w:val="single" w:sz="18" w:space="0" w:color="auto"/>
              <w:bottom w:val="single" w:sz="4" w:space="0" w:color="auto"/>
            </w:tcBorders>
          </w:tcPr>
          <w:p w14:paraId="64895DDE" w14:textId="764B707B"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04E2EF36" w14:textId="5E10AE0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0FF8AC4" w14:textId="4E7D41EB" w:rsidR="00183B12" w:rsidRDefault="00183B12" w:rsidP="00183B1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367B31C2" w14:textId="2BB8D60C" w:rsidR="00183B12" w:rsidRPr="00CF3B99" w:rsidRDefault="00183B12" w:rsidP="00183B12">
            <w:pPr>
              <w:spacing w:before="20" w:after="20"/>
              <w:jc w:val="both"/>
              <w:rPr>
                <w:rFonts w:ascii="Arial" w:hAnsi="Arial" w:cs="Arial"/>
              </w:rPr>
            </w:pPr>
            <w:r>
              <w:rPr>
                <w:rFonts w:ascii="Arial" w:hAnsi="Arial" w:cs="Arial"/>
              </w:rPr>
              <w:t xml:space="preserve">Reference to </w:t>
            </w:r>
            <w:r w:rsidRPr="003C048B">
              <w:rPr>
                <w:rFonts w:ascii="Arial" w:hAnsi="Arial" w:cs="Arial"/>
                <w:i/>
                <w:iCs/>
                <w:color w:val="000000"/>
              </w:rPr>
              <w:t xml:space="preserve">ABC (a pseudonym) v The King </w:t>
            </w:r>
            <w:r w:rsidRPr="003C048B">
              <w:rPr>
                <w:rFonts w:ascii="Arial" w:hAnsi="Arial" w:cs="Arial"/>
                <w:color w:val="000000"/>
              </w:rPr>
              <w:t>[2023] VSCA 280</w:t>
            </w:r>
            <w:r>
              <w:rPr>
                <w:rFonts w:ascii="Arial" w:hAnsi="Arial" w:cs="Arial"/>
                <w:color w:val="000000"/>
              </w:rPr>
              <w:t xml:space="preserve"> at [50]-[61].</w:t>
            </w:r>
          </w:p>
        </w:tc>
      </w:tr>
      <w:tr w:rsidR="00183B12" w14:paraId="3A58E31D" w14:textId="77777777" w:rsidTr="009B6A89">
        <w:tc>
          <w:tcPr>
            <w:tcW w:w="1261" w:type="dxa"/>
            <w:gridSpan w:val="2"/>
            <w:tcBorders>
              <w:top w:val="single" w:sz="4" w:space="0" w:color="auto"/>
              <w:left w:val="single" w:sz="18" w:space="0" w:color="auto"/>
              <w:bottom w:val="single" w:sz="4" w:space="0" w:color="auto"/>
            </w:tcBorders>
          </w:tcPr>
          <w:p w14:paraId="2407EE1B" w14:textId="1432ED3A"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5F463D13" w14:textId="69A74A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A1F5BE" w14:textId="378EC492"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A10964C" w14:textId="77777777" w:rsidR="00183B12" w:rsidRDefault="00183B12" w:rsidP="00183B12">
            <w:pPr>
              <w:pStyle w:val="ListParagraph"/>
              <w:numPr>
                <w:ilvl w:val="0"/>
                <w:numId w:val="146"/>
              </w:numPr>
              <w:spacing w:before="20" w:after="20"/>
              <w:ind w:left="357" w:hanging="357"/>
              <w:jc w:val="both"/>
              <w:rPr>
                <w:rFonts w:ascii="Arial" w:hAnsi="Arial" w:cs="Arial"/>
              </w:rPr>
            </w:pPr>
            <w:r w:rsidRPr="005E2714">
              <w:rPr>
                <w:rFonts w:ascii="Arial" w:hAnsi="Arial" w:cs="Arial"/>
              </w:rPr>
              <w:t xml:space="preserve">Reference to </w:t>
            </w:r>
            <w:r w:rsidRPr="005E2714">
              <w:rPr>
                <w:rFonts w:ascii="Arial" w:hAnsi="Arial" w:cs="Arial"/>
                <w:i/>
                <w:iCs/>
              </w:rPr>
              <w:t>Kazami v The King</w:t>
            </w:r>
            <w:r w:rsidRPr="005E2714">
              <w:rPr>
                <w:rFonts w:ascii="Arial" w:hAnsi="Arial" w:cs="Arial"/>
              </w:rPr>
              <w:t xml:space="preserve"> [2023] VSCA 267 at [34]-[55].</w:t>
            </w:r>
          </w:p>
          <w:p w14:paraId="745D4CD1" w14:textId="232B47CE" w:rsidR="00183B12" w:rsidRPr="005E2714" w:rsidRDefault="00183B12" w:rsidP="00183B12">
            <w:pPr>
              <w:pStyle w:val="ListParagraph"/>
              <w:numPr>
                <w:ilvl w:val="0"/>
                <w:numId w:val="146"/>
              </w:numPr>
              <w:spacing w:before="20" w:after="20"/>
              <w:ind w:left="357" w:hanging="357"/>
              <w:jc w:val="both"/>
              <w:rPr>
                <w:rFonts w:ascii="Arial" w:hAnsi="Arial" w:cs="Arial"/>
              </w:rPr>
            </w:pPr>
            <w:r>
              <w:rPr>
                <w:rFonts w:ascii="Arial" w:hAnsi="Arial" w:cs="Arial"/>
              </w:rPr>
              <w:t xml:space="preserve">Summary of </w:t>
            </w:r>
            <w:r w:rsidRPr="005E2714">
              <w:rPr>
                <w:rFonts w:ascii="Arial" w:hAnsi="Arial" w:cs="Arial"/>
                <w:i/>
                <w:iCs/>
              </w:rPr>
              <w:t>DPP v Whyte</w:t>
            </w:r>
            <w:r>
              <w:rPr>
                <w:rFonts w:ascii="Arial" w:hAnsi="Arial" w:cs="Arial"/>
              </w:rPr>
              <w:t xml:space="preserve"> [2023] VSC 645 and reference to [28] &amp; Appendix.</w:t>
            </w:r>
          </w:p>
        </w:tc>
      </w:tr>
      <w:tr w:rsidR="00183B12" w14:paraId="0AFB63B2" w14:textId="77777777" w:rsidTr="009B6A89">
        <w:tc>
          <w:tcPr>
            <w:tcW w:w="1261" w:type="dxa"/>
            <w:gridSpan w:val="2"/>
            <w:tcBorders>
              <w:top w:val="single" w:sz="4" w:space="0" w:color="auto"/>
              <w:left w:val="single" w:sz="18" w:space="0" w:color="auto"/>
              <w:bottom w:val="single" w:sz="4" w:space="0" w:color="auto"/>
            </w:tcBorders>
          </w:tcPr>
          <w:p w14:paraId="02F0FC91" w14:textId="320778D8"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7215F02F" w14:textId="6E159EC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EAC2D0B" w14:textId="36C5AA32"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E48D40A" w14:textId="5E38A0F9" w:rsidR="00183B12" w:rsidRDefault="00183B12" w:rsidP="00183B12">
            <w:pPr>
              <w:spacing w:before="20" w:after="20"/>
              <w:jc w:val="both"/>
              <w:rPr>
                <w:rFonts w:ascii="Arial" w:hAnsi="Arial" w:cs="Arial"/>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[88]-[103]</w:t>
            </w:r>
            <w:r w:rsidRPr="00EE27CA">
              <w:rPr>
                <w:rFonts w:ascii="Arial" w:hAnsi="Arial" w:cs="Arial"/>
                <w:color w:val="000000"/>
              </w:rPr>
              <w:t>.</w:t>
            </w:r>
          </w:p>
        </w:tc>
      </w:tr>
      <w:tr w:rsidR="00183B12" w14:paraId="0D2BCD93" w14:textId="77777777" w:rsidTr="009B6A89">
        <w:tc>
          <w:tcPr>
            <w:tcW w:w="1261" w:type="dxa"/>
            <w:gridSpan w:val="2"/>
            <w:tcBorders>
              <w:top w:val="single" w:sz="4" w:space="0" w:color="auto"/>
              <w:left w:val="single" w:sz="18" w:space="0" w:color="auto"/>
              <w:bottom w:val="single" w:sz="4" w:space="0" w:color="auto"/>
            </w:tcBorders>
          </w:tcPr>
          <w:p w14:paraId="20F6DA22" w14:textId="7E9CF23D"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391B144E" w14:textId="1EF449C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E6D8E3" w14:textId="76069FF1"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91B7386" w14:textId="35936C18" w:rsidR="00183B12" w:rsidRDefault="00183B12" w:rsidP="00183B12">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[17]-[23]</w:t>
            </w:r>
            <w:r>
              <w:rPr>
                <w:rFonts w:ascii="Arial" w:hAnsi="Arial" w:cs="Arial"/>
                <w:color w:val="000000"/>
              </w:rPr>
              <w:t>.</w:t>
            </w:r>
          </w:p>
        </w:tc>
      </w:tr>
      <w:tr w:rsidR="00183B12" w14:paraId="10F1BEEE" w14:textId="77777777" w:rsidTr="009B6A89">
        <w:tc>
          <w:tcPr>
            <w:tcW w:w="1261" w:type="dxa"/>
            <w:gridSpan w:val="2"/>
            <w:tcBorders>
              <w:top w:val="single" w:sz="4" w:space="0" w:color="auto"/>
              <w:left w:val="single" w:sz="18" w:space="0" w:color="auto"/>
              <w:bottom w:val="single" w:sz="4" w:space="0" w:color="auto"/>
            </w:tcBorders>
          </w:tcPr>
          <w:p w14:paraId="16211D36" w14:textId="0E28DC94"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0F6A53A6" w14:textId="040B16D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D17AF2A" w14:textId="48623FCF"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0A7D060" w14:textId="4BC2D7D5" w:rsidR="00183B12" w:rsidRDefault="00183B12" w:rsidP="00183B12">
            <w:pPr>
              <w:spacing w:before="20" w:after="20"/>
              <w:jc w:val="both"/>
              <w:rPr>
                <w:rFonts w:ascii="Arial" w:hAnsi="Arial" w:cs="Arial"/>
              </w:rPr>
            </w:pPr>
            <w:r>
              <w:rPr>
                <w:rFonts w:ascii="Arial" w:hAnsi="Arial" w:cs="Arial"/>
              </w:rPr>
              <w:t xml:space="preserve">Reference to </w:t>
            </w:r>
            <w:r w:rsidRPr="007555C5">
              <w:rPr>
                <w:rFonts w:ascii="Arial" w:hAnsi="Arial" w:cs="Arial"/>
                <w:i/>
                <w:iCs/>
                <w:color w:val="000000"/>
              </w:rPr>
              <w:t>DPP v Whyte</w:t>
            </w:r>
            <w:r>
              <w:rPr>
                <w:rFonts w:ascii="Arial" w:hAnsi="Arial" w:cs="Arial"/>
                <w:color w:val="000000"/>
              </w:rPr>
              <w:t xml:space="preserve"> [2023] VSC 645.</w:t>
            </w:r>
          </w:p>
        </w:tc>
      </w:tr>
      <w:tr w:rsidR="00183B12" w14:paraId="0EBB4553" w14:textId="77777777" w:rsidTr="009B6A89">
        <w:tc>
          <w:tcPr>
            <w:tcW w:w="1261" w:type="dxa"/>
            <w:gridSpan w:val="2"/>
            <w:tcBorders>
              <w:top w:val="single" w:sz="4" w:space="0" w:color="auto"/>
              <w:left w:val="single" w:sz="18" w:space="0" w:color="auto"/>
              <w:bottom w:val="single" w:sz="4" w:space="0" w:color="auto"/>
            </w:tcBorders>
          </w:tcPr>
          <w:p w14:paraId="5ADA7808" w14:textId="698139C6"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0A3BBA2E" w14:textId="60DA62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622013" w14:textId="1243733E" w:rsidR="00183B12" w:rsidRDefault="00183B12" w:rsidP="00183B12">
            <w:pPr>
              <w:jc w:val="center"/>
              <w:rPr>
                <w:lang w:val="en-AU"/>
              </w:rPr>
            </w:pPr>
            <w:r>
              <w:rPr>
                <w:lang w:val="en-AU"/>
              </w:rPr>
              <w:t>11.2.24.1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3F753692" w14:textId="4EAC83DA" w:rsidR="00183B12" w:rsidRDefault="00183B12" w:rsidP="00183B12">
            <w:pPr>
              <w:spacing w:before="20" w:after="20"/>
              <w:jc w:val="both"/>
              <w:rPr>
                <w:rFonts w:ascii="Arial" w:hAnsi="Arial" w:cs="Arial"/>
              </w:rPr>
            </w:pPr>
            <w:r>
              <w:rPr>
                <w:rFonts w:ascii="Arial" w:hAnsi="Arial" w:cs="Arial"/>
              </w:rPr>
              <w:t xml:space="preserve">Summary of </w:t>
            </w:r>
            <w:r w:rsidRPr="00B80840">
              <w:rPr>
                <w:rFonts w:ascii="Arial" w:hAnsi="Arial" w:cs="Arial"/>
                <w:i/>
                <w:iCs/>
                <w:color w:val="000000"/>
              </w:rPr>
              <w:t>R v Douglas</w:t>
            </w:r>
            <w:r>
              <w:rPr>
                <w:rFonts w:ascii="Arial" w:hAnsi="Arial" w:cs="Arial"/>
                <w:color w:val="000000"/>
              </w:rPr>
              <w:t xml:space="preserve"> [2023] VSC 663.</w:t>
            </w:r>
          </w:p>
        </w:tc>
      </w:tr>
      <w:tr w:rsidR="00183B12" w14:paraId="21E91FC2" w14:textId="77777777" w:rsidTr="009B6A89">
        <w:tc>
          <w:tcPr>
            <w:tcW w:w="1261" w:type="dxa"/>
            <w:gridSpan w:val="2"/>
            <w:tcBorders>
              <w:top w:val="single" w:sz="4" w:space="0" w:color="auto"/>
              <w:left w:val="single" w:sz="18" w:space="0" w:color="auto"/>
              <w:bottom w:val="single" w:sz="4" w:space="0" w:color="auto"/>
            </w:tcBorders>
          </w:tcPr>
          <w:p w14:paraId="5666109C" w14:textId="0F9D413A"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24981334" w14:textId="28E1272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258642" w14:textId="69F8E128"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F9C800C" w14:textId="634D07DD" w:rsidR="00183B12" w:rsidRDefault="00183B12" w:rsidP="00183B12">
            <w:pPr>
              <w:spacing w:before="20" w:after="20"/>
              <w:jc w:val="both"/>
              <w:rPr>
                <w:rFonts w:ascii="Arial" w:hAnsi="Arial" w:cs="Arial"/>
              </w:rPr>
            </w:pPr>
            <w:r>
              <w:rPr>
                <w:rFonts w:ascii="Arial" w:hAnsi="Arial" w:cs="Arial"/>
              </w:rPr>
              <w:t xml:space="preserve">Summary of </w:t>
            </w:r>
            <w:r>
              <w:rPr>
                <w:rFonts w:ascii="Arial" w:hAnsi="Arial" w:cs="Arial"/>
                <w:i/>
                <w:iCs/>
              </w:rPr>
              <w:t xml:space="preserve">Quang Xuan Do v The King </w:t>
            </w:r>
            <w:r w:rsidRPr="00127335">
              <w:rPr>
                <w:rFonts w:ascii="Arial" w:hAnsi="Arial" w:cs="Arial"/>
              </w:rPr>
              <w:t>[2023] VSCA 254</w:t>
            </w:r>
            <w:r>
              <w:rPr>
                <w:rFonts w:ascii="Arial" w:hAnsi="Arial" w:cs="Arial"/>
              </w:rPr>
              <w:t>.</w:t>
            </w:r>
          </w:p>
        </w:tc>
      </w:tr>
      <w:tr w:rsidR="00183B12" w14:paraId="7D8B525F" w14:textId="77777777" w:rsidTr="009B6A89">
        <w:tc>
          <w:tcPr>
            <w:tcW w:w="1261" w:type="dxa"/>
            <w:gridSpan w:val="2"/>
            <w:tcBorders>
              <w:top w:val="single" w:sz="4" w:space="0" w:color="auto"/>
              <w:left w:val="single" w:sz="18" w:space="0" w:color="auto"/>
              <w:bottom w:val="single" w:sz="4" w:space="0" w:color="auto"/>
            </w:tcBorders>
          </w:tcPr>
          <w:p w14:paraId="5AD3CAAD" w14:textId="79148AF3"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0A1326F8" w14:textId="1115D3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CA9C96" w14:textId="2E85CAC8" w:rsidR="00183B12" w:rsidRDefault="00183B12" w:rsidP="00183B12">
            <w:pPr>
              <w:jc w:val="center"/>
              <w:rPr>
                <w:lang w:val="en-AU"/>
              </w:rPr>
            </w:pPr>
            <w:r>
              <w:rPr>
                <w:lang w:val="en-AU"/>
              </w:rPr>
              <w:t>11.2.27</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6E5EB93" w14:textId="0E63AAAC" w:rsidR="00183B12" w:rsidRDefault="00183B12" w:rsidP="00183B12">
            <w:pPr>
              <w:spacing w:before="20" w:after="20"/>
              <w:jc w:val="both"/>
              <w:rPr>
                <w:rFonts w:ascii="Arial" w:hAnsi="Arial" w:cs="Arial"/>
              </w:rPr>
            </w:pPr>
            <w:r>
              <w:rPr>
                <w:rFonts w:ascii="Arial" w:hAnsi="Arial" w:cs="Arial"/>
              </w:rPr>
              <w:t xml:space="preserve">Reference to </w:t>
            </w:r>
            <w:r w:rsidRPr="00655875">
              <w:rPr>
                <w:rFonts w:ascii="Arial" w:hAnsi="Arial" w:cs="Arial"/>
                <w:i/>
                <w:iCs/>
                <w:color w:val="000000"/>
              </w:rPr>
              <w:t>R v Scriven</w:t>
            </w:r>
            <w:r>
              <w:rPr>
                <w:rFonts w:ascii="Arial" w:hAnsi="Arial" w:cs="Arial"/>
                <w:color w:val="000000"/>
              </w:rPr>
              <w:t xml:space="preserve"> [2023] VSC 652.</w:t>
            </w:r>
          </w:p>
        </w:tc>
      </w:tr>
      <w:tr w:rsidR="00183B12" w14:paraId="70AA2913" w14:textId="77777777" w:rsidTr="009B6A89">
        <w:tc>
          <w:tcPr>
            <w:tcW w:w="1261" w:type="dxa"/>
            <w:gridSpan w:val="2"/>
            <w:tcBorders>
              <w:top w:val="single" w:sz="4" w:space="0" w:color="auto"/>
              <w:left w:val="single" w:sz="18" w:space="0" w:color="auto"/>
              <w:bottom w:val="single" w:sz="4" w:space="0" w:color="auto"/>
            </w:tcBorders>
          </w:tcPr>
          <w:p w14:paraId="06C9C0C8" w14:textId="03CB3142"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04F56C70" w14:textId="4078CC1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64DA581" w14:textId="7B883D4A" w:rsidR="00183B12" w:rsidRDefault="00183B12" w:rsidP="00183B1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BD33521" w14:textId="3E359AE2" w:rsidR="00183B12" w:rsidRDefault="00183B12" w:rsidP="00183B12">
            <w:pPr>
              <w:spacing w:before="20" w:after="20"/>
              <w:jc w:val="both"/>
              <w:rPr>
                <w:rFonts w:ascii="Arial" w:hAnsi="Arial" w:cs="Arial"/>
              </w:rPr>
            </w:pPr>
            <w:r>
              <w:rPr>
                <w:rFonts w:ascii="Arial" w:hAnsi="Arial" w:cs="Arial"/>
              </w:rPr>
              <w:t xml:space="preserve">Summary of </w:t>
            </w:r>
            <w:r w:rsidRPr="00F7798B">
              <w:rPr>
                <w:rFonts w:ascii="Arial" w:hAnsi="Arial" w:cs="Arial"/>
                <w:bCs/>
                <w:i/>
                <w:iCs/>
                <w:color w:val="000000"/>
                <w:lang w:val="en-US"/>
              </w:rPr>
              <w:t>Chaarani v The King</w:t>
            </w:r>
            <w:r>
              <w:rPr>
                <w:rFonts w:ascii="Arial" w:hAnsi="Arial" w:cs="Arial"/>
                <w:bCs/>
                <w:color w:val="000000"/>
                <w:lang w:val="en-US"/>
              </w:rPr>
              <w:t xml:space="preserve"> [2023] VSCA 275</w:t>
            </w:r>
            <w:r>
              <w:rPr>
                <w:rFonts w:ascii="Arial" w:hAnsi="Arial" w:cs="Arial"/>
                <w:color w:val="000000"/>
              </w:rPr>
              <w:t>.</w:t>
            </w:r>
          </w:p>
        </w:tc>
      </w:tr>
      <w:tr w:rsidR="00183B12" w14:paraId="4F2097F0" w14:textId="77777777" w:rsidTr="009B6A89">
        <w:tc>
          <w:tcPr>
            <w:tcW w:w="1261" w:type="dxa"/>
            <w:gridSpan w:val="2"/>
            <w:tcBorders>
              <w:top w:val="single" w:sz="4" w:space="0" w:color="auto"/>
              <w:left w:val="single" w:sz="18" w:space="0" w:color="auto"/>
              <w:bottom w:val="single" w:sz="4" w:space="0" w:color="auto"/>
            </w:tcBorders>
          </w:tcPr>
          <w:p w14:paraId="2594C751" w14:textId="597C276C"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57AF390E" w14:textId="38E1D4C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2CA4A0" w14:textId="456416C1" w:rsidR="00183B12" w:rsidRDefault="00183B12" w:rsidP="00183B1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FFF2CC"/>
          </w:tcPr>
          <w:p w14:paraId="63B48675" w14:textId="4893A73B" w:rsidR="00183B12" w:rsidRPr="00E424D7" w:rsidRDefault="00183B12" w:rsidP="00183B12">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11.2.34 is amended to “Sentencing for firearms offences–” and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F972BEB" w14:textId="590DCD02" w:rsidR="00183B12" w:rsidRPr="00E424D7" w:rsidRDefault="00183B12" w:rsidP="00183B1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Importation of firearms</w:t>
            </w:r>
          </w:p>
          <w:p w14:paraId="196191BC" w14:textId="3617CD25" w:rsidR="00183B12" w:rsidRPr="009D4CDF" w:rsidRDefault="00183B12" w:rsidP="00183B12">
            <w:pPr>
              <w:spacing w:before="20" w:after="20"/>
              <w:ind w:left="340" w:hanging="340"/>
              <w:jc w:val="both"/>
              <w:rPr>
                <w:rFonts w:ascii="Arial" w:hAnsi="Arial" w:cs="Arial"/>
                <w:b/>
                <w:bCs/>
                <w:color w:val="FFF2CC"/>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Trafficking in / possession of / discharge of  firearms </w:t>
            </w:r>
          </w:p>
        </w:tc>
      </w:tr>
      <w:tr w:rsidR="00183B12" w14:paraId="48EC2002" w14:textId="77777777" w:rsidTr="009B6A89">
        <w:tc>
          <w:tcPr>
            <w:tcW w:w="1261" w:type="dxa"/>
            <w:gridSpan w:val="2"/>
            <w:tcBorders>
              <w:top w:val="single" w:sz="4" w:space="0" w:color="auto"/>
              <w:left w:val="single" w:sz="18" w:space="0" w:color="auto"/>
              <w:bottom w:val="single" w:sz="4" w:space="0" w:color="auto"/>
            </w:tcBorders>
          </w:tcPr>
          <w:p w14:paraId="3718D28B" w14:textId="4C0BC279"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4E51F663" w14:textId="581CDD0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661047" w14:textId="4F75DC42" w:rsidR="00183B12" w:rsidRDefault="00183B12" w:rsidP="00183B12">
            <w:pPr>
              <w:jc w:val="center"/>
              <w:rPr>
                <w:lang w:val="en-AU"/>
              </w:rPr>
            </w:pPr>
            <w:r>
              <w:rPr>
                <w:lang w:val="en-AU"/>
              </w:rPr>
              <w:t>11.2.34</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B8B453E" w14:textId="1EDFFAA0" w:rsidR="00183B12" w:rsidRDefault="00183B12" w:rsidP="00183B12">
            <w:pPr>
              <w:spacing w:before="20" w:after="20"/>
              <w:jc w:val="both"/>
              <w:rPr>
                <w:rFonts w:ascii="Arial" w:hAnsi="Arial" w:cs="Arial"/>
              </w:rPr>
            </w:pPr>
            <w:r>
              <w:rPr>
                <w:rFonts w:ascii="Arial" w:hAnsi="Arial" w:cs="Arial"/>
              </w:rPr>
              <w:t xml:space="preserve">Summary of </w:t>
            </w:r>
            <w:r w:rsidRPr="002A4799">
              <w:rPr>
                <w:rFonts w:ascii="Arial" w:hAnsi="Arial" w:cs="Arial"/>
                <w:i/>
                <w:iCs/>
              </w:rPr>
              <w:t>Haddara v The King</w:t>
            </w:r>
            <w:r>
              <w:rPr>
                <w:rFonts w:ascii="Arial" w:hAnsi="Arial" w:cs="Arial"/>
              </w:rPr>
              <w:t xml:space="preserve"> [2023] VSCA 250 and extract from </w:t>
            </w:r>
            <w:r>
              <w:rPr>
                <w:rFonts w:ascii="Arial" w:hAnsi="Arial" w:cs="Arial"/>
                <w:szCs w:val="16"/>
              </w:rPr>
              <w:t>[46]-[47] &amp; [51]</w:t>
            </w:r>
            <w:r w:rsidRPr="00837596">
              <w:rPr>
                <w:rFonts w:ascii="Arial" w:hAnsi="Arial" w:cs="Arial"/>
                <w:szCs w:val="16"/>
              </w:rPr>
              <w:t>.</w:t>
            </w:r>
          </w:p>
        </w:tc>
      </w:tr>
      <w:tr w:rsidR="00183B12" w14:paraId="05CC02A0" w14:textId="77777777" w:rsidTr="009B6A89">
        <w:tc>
          <w:tcPr>
            <w:tcW w:w="1261" w:type="dxa"/>
            <w:gridSpan w:val="2"/>
            <w:tcBorders>
              <w:top w:val="single" w:sz="4" w:space="0" w:color="auto"/>
              <w:left w:val="single" w:sz="18" w:space="0" w:color="auto"/>
              <w:bottom w:val="single" w:sz="4" w:space="0" w:color="auto"/>
            </w:tcBorders>
          </w:tcPr>
          <w:p w14:paraId="354C196F" w14:textId="3F855829" w:rsidR="00183B12" w:rsidRDefault="00183B12" w:rsidP="00183B12">
            <w:pPr>
              <w:keepNext/>
              <w:keepLines/>
              <w:rPr>
                <w:lang w:val="en-AU"/>
              </w:rPr>
            </w:pPr>
            <w:r>
              <w:rPr>
                <w:lang w:val="en-AU"/>
              </w:rPr>
              <w:t>24/11/23</w:t>
            </w:r>
          </w:p>
        </w:tc>
        <w:tc>
          <w:tcPr>
            <w:tcW w:w="836" w:type="dxa"/>
            <w:tcBorders>
              <w:top w:val="single" w:sz="4" w:space="0" w:color="auto"/>
              <w:bottom w:val="single" w:sz="4" w:space="0" w:color="auto"/>
            </w:tcBorders>
          </w:tcPr>
          <w:p w14:paraId="43788BB2" w14:textId="4CC2F33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93F360" w14:textId="48B6AE05" w:rsidR="00183B12" w:rsidRDefault="00183B12" w:rsidP="00183B12">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00EC56D6" w14:textId="338FC0BD" w:rsidR="00183B12" w:rsidRPr="00364805" w:rsidRDefault="00183B12" w:rsidP="00183B12">
            <w:pPr>
              <w:spacing w:before="20" w:after="20"/>
              <w:jc w:val="both"/>
              <w:rPr>
                <w:rFonts w:ascii="Arial" w:hAnsi="Arial" w:cs="Arial"/>
                <w:color w:val="000000"/>
              </w:rPr>
            </w:pPr>
            <w:r w:rsidRPr="00364805">
              <w:rPr>
                <w:rFonts w:ascii="Arial" w:hAnsi="Arial" w:cs="Arial"/>
                <w:color w:val="000000"/>
              </w:rPr>
              <w:t xml:space="preserve">Added chart </w:t>
            </w:r>
            <w:r>
              <w:rPr>
                <w:rFonts w:ascii="Arial" w:hAnsi="Arial" w:cs="Arial"/>
                <w:color w:val="000000"/>
              </w:rPr>
              <w:t>depicting the rate of young people aged 10-17 under supervision (community-based &amp; detention) in all Australian states and territories on an average day in 2021/22.</w:t>
            </w:r>
          </w:p>
        </w:tc>
      </w:tr>
      <w:tr w:rsidR="00183B12" w14:paraId="66A05733" w14:textId="77777777" w:rsidTr="009B6A89">
        <w:tc>
          <w:tcPr>
            <w:tcW w:w="1261" w:type="dxa"/>
            <w:gridSpan w:val="2"/>
            <w:tcBorders>
              <w:top w:val="single" w:sz="4" w:space="0" w:color="auto"/>
              <w:left w:val="single" w:sz="18" w:space="0" w:color="auto"/>
              <w:bottom w:val="single" w:sz="4" w:space="0" w:color="auto"/>
            </w:tcBorders>
          </w:tcPr>
          <w:p w14:paraId="679AF3A3" w14:textId="2306E95B" w:rsidR="00183B12" w:rsidRDefault="00183B12" w:rsidP="00183B12">
            <w:pPr>
              <w:rPr>
                <w:lang w:val="en-AU"/>
              </w:rPr>
            </w:pPr>
            <w:r>
              <w:rPr>
                <w:lang w:val="en-AU"/>
              </w:rPr>
              <w:t>24/11/23</w:t>
            </w:r>
          </w:p>
        </w:tc>
        <w:tc>
          <w:tcPr>
            <w:tcW w:w="836" w:type="dxa"/>
            <w:tcBorders>
              <w:top w:val="single" w:sz="4" w:space="0" w:color="auto"/>
              <w:bottom w:val="single" w:sz="4" w:space="0" w:color="auto"/>
            </w:tcBorders>
          </w:tcPr>
          <w:p w14:paraId="3E81A1C3" w14:textId="2AC49AF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277EC0" w14:textId="0741A6C0" w:rsidR="00183B12" w:rsidRDefault="00183B12" w:rsidP="00183B12">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1C36351D" w14:textId="303E2C2D" w:rsidR="00183B12" w:rsidRDefault="00183B12" w:rsidP="00183B12">
            <w:pPr>
              <w:spacing w:before="20" w:after="20"/>
              <w:jc w:val="both"/>
              <w:rPr>
                <w:rFonts w:ascii="Arial" w:hAnsi="Arial" w:cs="Arial"/>
              </w:rPr>
            </w:pPr>
            <w:bookmarkStart w:id="74" w:name="_Hlk151363242"/>
            <w:r w:rsidRPr="003C048B">
              <w:rPr>
                <w:rFonts w:ascii="Arial" w:hAnsi="Arial" w:cs="Arial"/>
                <w:i/>
                <w:iCs/>
                <w:color w:val="000000"/>
              </w:rPr>
              <w:t xml:space="preserve">ABC (a pseudonym) v The King </w:t>
            </w:r>
            <w:r w:rsidRPr="003C048B">
              <w:rPr>
                <w:rFonts w:ascii="Arial" w:hAnsi="Arial" w:cs="Arial"/>
                <w:color w:val="000000"/>
              </w:rPr>
              <w:t>[2023] VSCA 280.</w:t>
            </w:r>
            <w:bookmarkEnd w:id="74"/>
          </w:p>
        </w:tc>
      </w:tr>
      <w:tr w:rsidR="00183B12" w14:paraId="26D5EF26"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2722B635" w14:textId="6A299ADE" w:rsidR="00183B12" w:rsidRPr="0054535C" w:rsidRDefault="00183B12" w:rsidP="00183B12">
            <w:pPr>
              <w:keepNext/>
              <w:keepLines/>
              <w:rPr>
                <w:sz w:val="22"/>
                <w:lang w:val="en-AU"/>
              </w:rPr>
            </w:pPr>
            <w:r>
              <w:rPr>
                <w:sz w:val="22"/>
                <w:lang w:val="en-AU"/>
              </w:rPr>
              <w:t>27/10/23</w:t>
            </w:r>
          </w:p>
        </w:tc>
        <w:tc>
          <w:tcPr>
            <w:tcW w:w="7077" w:type="dxa"/>
            <w:gridSpan w:val="4"/>
            <w:tcBorders>
              <w:top w:val="single" w:sz="12" w:space="0" w:color="FF0000"/>
              <w:bottom w:val="single" w:sz="4" w:space="0" w:color="auto"/>
              <w:right w:val="single" w:sz="18" w:space="0" w:color="auto"/>
            </w:tcBorders>
            <w:shd w:val="clear" w:color="auto" w:fill="DDDDDD"/>
          </w:tcPr>
          <w:p w14:paraId="79B4C426" w14:textId="65BD380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2E4F1A9A" w14:textId="77777777" w:rsidTr="009B6A89">
        <w:trPr>
          <w:trHeight w:val="170"/>
        </w:trPr>
        <w:tc>
          <w:tcPr>
            <w:tcW w:w="1261" w:type="dxa"/>
            <w:gridSpan w:val="2"/>
            <w:tcBorders>
              <w:top w:val="single" w:sz="4" w:space="0" w:color="auto"/>
              <w:left w:val="single" w:sz="18" w:space="0" w:color="auto"/>
            </w:tcBorders>
          </w:tcPr>
          <w:p w14:paraId="42DF174A" w14:textId="50CEF699" w:rsidR="00183B12" w:rsidRDefault="00183B12" w:rsidP="00183B12">
            <w:pPr>
              <w:rPr>
                <w:lang w:val="en-AU"/>
              </w:rPr>
            </w:pPr>
            <w:r>
              <w:rPr>
                <w:lang w:val="en-AU"/>
              </w:rPr>
              <w:t>27/10/23</w:t>
            </w:r>
          </w:p>
        </w:tc>
        <w:tc>
          <w:tcPr>
            <w:tcW w:w="836" w:type="dxa"/>
            <w:tcBorders>
              <w:top w:val="single" w:sz="4" w:space="0" w:color="auto"/>
            </w:tcBorders>
          </w:tcPr>
          <w:p w14:paraId="038D5637" w14:textId="5B3AC703"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FFFF99"/>
          </w:tcPr>
          <w:p w14:paraId="603137C6" w14:textId="7991D91A" w:rsidR="00183B12" w:rsidRDefault="00183B12" w:rsidP="00183B12">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5B357ED2" w14:textId="28783082" w:rsidR="00183B12" w:rsidRPr="00C856EC" w:rsidRDefault="00183B12" w:rsidP="00183B12">
            <w:pPr>
              <w:spacing w:before="20" w:after="20"/>
              <w:jc w:val="both"/>
              <w:rPr>
                <w:rFonts w:ascii="Arial" w:hAnsi="Arial" w:cs="Arial"/>
                <w:b/>
                <w:bCs/>
                <w:color w:val="000000" w:themeColor="text1"/>
              </w:rPr>
            </w:pPr>
            <w:r>
              <w:rPr>
                <w:rFonts w:ascii="Arial" w:hAnsi="Arial" w:cs="Arial"/>
                <w:b/>
                <w:bCs/>
                <w:color w:val="000000" w:themeColor="text1"/>
              </w:rPr>
              <w:t>Explanation of the words “the Secretary” or “the Secretary DFFH” in these Research Materials.</w:t>
            </w:r>
          </w:p>
        </w:tc>
      </w:tr>
      <w:tr w:rsidR="00183B12" w14:paraId="058714A1" w14:textId="77777777" w:rsidTr="009B6A89">
        <w:trPr>
          <w:trHeight w:val="170"/>
        </w:trPr>
        <w:tc>
          <w:tcPr>
            <w:tcW w:w="1261" w:type="dxa"/>
            <w:gridSpan w:val="2"/>
            <w:tcBorders>
              <w:top w:val="single" w:sz="4" w:space="0" w:color="auto"/>
              <w:left w:val="single" w:sz="18" w:space="0" w:color="auto"/>
            </w:tcBorders>
          </w:tcPr>
          <w:p w14:paraId="0A60DB2C" w14:textId="114FF48D" w:rsidR="00183B12" w:rsidRDefault="00183B12" w:rsidP="00183B12">
            <w:pPr>
              <w:rPr>
                <w:lang w:val="en-AU"/>
              </w:rPr>
            </w:pPr>
            <w:r>
              <w:rPr>
                <w:lang w:val="en-AU"/>
              </w:rPr>
              <w:t>27/10/23</w:t>
            </w:r>
          </w:p>
        </w:tc>
        <w:tc>
          <w:tcPr>
            <w:tcW w:w="836" w:type="dxa"/>
            <w:tcBorders>
              <w:top w:val="single" w:sz="4" w:space="0" w:color="auto"/>
            </w:tcBorders>
          </w:tcPr>
          <w:p w14:paraId="40C4D939" w14:textId="6BD0A3EB"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FFFF99"/>
          </w:tcPr>
          <w:p w14:paraId="5ACE44AC" w14:textId="0157CFB0" w:rsidR="00183B12" w:rsidRDefault="00183B12" w:rsidP="00183B12">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362D5E4A" w14:textId="65384A53" w:rsidR="00183B12" w:rsidRPr="00C856EC" w:rsidRDefault="00183B12" w:rsidP="00183B12">
            <w:pPr>
              <w:spacing w:before="20" w:after="20"/>
              <w:jc w:val="both"/>
              <w:rPr>
                <w:rFonts w:ascii="Arial" w:hAnsi="Arial" w:cs="Arial"/>
                <w:b/>
                <w:bCs/>
                <w:color w:val="000000" w:themeColor="text1"/>
              </w:rPr>
            </w:pPr>
            <w:r>
              <w:rPr>
                <w:rFonts w:ascii="Arial" w:hAnsi="Arial" w:cs="Arial"/>
                <w:b/>
                <w:bCs/>
                <w:color w:val="000000" w:themeColor="text1"/>
              </w:rPr>
              <w:t xml:space="preserve">Explanation that where appropriate in these Research Materials a reference to “the Secretary” includes a reference to the principal officer of an Aboriginal agency which has been </w:t>
            </w:r>
            <w:r>
              <w:rPr>
                <w:rFonts w:ascii="Arial" w:hAnsi="Arial" w:cs="Arial"/>
                <w:b/>
                <w:bCs/>
                <w:color w:val="000000" w:themeColor="text1"/>
              </w:rPr>
              <w:lastRenderedPageBreak/>
              <w:t>authorised under s.18 CYFA to perform specific functions and exercise specific powers detailed in s.18(2) in respect of a child or a class of children.</w:t>
            </w:r>
          </w:p>
        </w:tc>
      </w:tr>
      <w:tr w:rsidR="00183B12" w14:paraId="5A545B10" w14:textId="77777777" w:rsidTr="009B6A89">
        <w:trPr>
          <w:trHeight w:val="170"/>
        </w:trPr>
        <w:tc>
          <w:tcPr>
            <w:tcW w:w="1261" w:type="dxa"/>
            <w:gridSpan w:val="2"/>
            <w:tcBorders>
              <w:top w:val="single" w:sz="4" w:space="0" w:color="auto"/>
              <w:left w:val="single" w:sz="18" w:space="0" w:color="auto"/>
            </w:tcBorders>
          </w:tcPr>
          <w:p w14:paraId="30FBB395" w14:textId="2A4C74BD" w:rsidR="00183B12" w:rsidRDefault="00183B12" w:rsidP="00183B12">
            <w:pPr>
              <w:rPr>
                <w:lang w:val="en-AU"/>
              </w:rPr>
            </w:pPr>
            <w:r>
              <w:rPr>
                <w:lang w:val="en-AU"/>
              </w:rPr>
              <w:lastRenderedPageBreak/>
              <w:t>27/10/23</w:t>
            </w:r>
          </w:p>
        </w:tc>
        <w:tc>
          <w:tcPr>
            <w:tcW w:w="836" w:type="dxa"/>
            <w:tcBorders>
              <w:top w:val="single" w:sz="4" w:space="0" w:color="auto"/>
            </w:tcBorders>
          </w:tcPr>
          <w:p w14:paraId="43251FC3" w14:textId="6CD2F35C"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FFF2CC"/>
          </w:tcPr>
          <w:p w14:paraId="0240645E" w14:textId="389D25A5" w:rsidR="00183B12" w:rsidRDefault="00183B12" w:rsidP="00183B12">
            <w:pPr>
              <w:jc w:val="center"/>
              <w:rPr>
                <w:b/>
                <w:bCs/>
                <w:lang w:val="en-AU"/>
              </w:rPr>
            </w:pPr>
            <w:r>
              <w:rPr>
                <w:b/>
                <w:bCs/>
                <w:lang w:val="en-AU"/>
              </w:rPr>
              <w:t>1.1.6</w:t>
            </w:r>
          </w:p>
        </w:tc>
        <w:tc>
          <w:tcPr>
            <w:tcW w:w="4787" w:type="dxa"/>
            <w:tcBorders>
              <w:top w:val="single" w:sz="4" w:space="0" w:color="auto"/>
              <w:right w:val="single" w:sz="18" w:space="0" w:color="auto"/>
            </w:tcBorders>
            <w:shd w:val="clear" w:color="auto" w:fill="FFF2CC"/>
          </w:tcPr>
          <w:p w14:paraId="7B572C88" w14:textId="6BBEA8F3" w:rsidR="00183B12" w:rsidRPr="00C856EC" w:rsidRDefault="00183B12" w:rsidP="00183B12">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sidRPr="00C856EC">
                <w:rPr>
                  <w:rStyle w:val="Hyperlink"/>
                  <w:rFonts w:ascii="Arial" w:hAnsi="Arial" w:cs="Arial"/>
                  <w:b/>
                  <w:bCs/>
                  <w:color w:val="000000" w:themeColor="text1"/>
                  <w:u w:val="none"/>
                </w:rPr>
                <w:t xml:space="preserve">Relevant amendments </w:t>
              </w:r>
              <w:r>
                <w:rPr>
                  <w:rStyle w:val="Hyperlink"/>
                  <w:rFonts w:ascii="Arial" w:hAnsi="Arial" w:cs="Arial"/>
                  <w:b/>
                  <w:bCs/>
                  <w:color w:val="000000" w:themeColor="text1"/>
                  <w:u w:val="none"/>
                </w:rPr>
                <w:t>made by</w:t>
              </w:r>
              <w:r w:rsidRPr="00C856EC">
                <w:rPr>
                  <w:rStyle w:val="Hyperlink"/>
                  <w:rFonts w:ascii="Arial" w:hAnsi="Arial" w:cs="Arial"/>
                  <w:b/>
                  <w:bCs/>
                  <w:color w:val="000000" w:themeColor="text1"/>
                  <w:u w:val="none"/>
                </w:rPr>
                <w:t xml:space="preserve"> the Justice Legislation Amendment Act 2023</w:t>
              </w:r>
            </w:hyperlink>
            <w:r w:rsidRPr="00C856EC">
              <w:rPr>
                <w:rStyle w:val="Hyperlink"/>
                <w:rFonts w:ascii="Arial" w:hAnsi="Arial" w:cs="Arial"/>
                <w:b/>
                <w:bCs/>
                <w:color w:val="000000" w:themeColor="text1"/>
                <w:u w:val="none"/>
              </w:rPr>
              <w:t>”.</w:t>
            </w:r>
          </w:p>
        </w:tc>
      </w:tr>
      <w:tr w:rsidR="00183B12" w14:paraId="4506F6AF" w14:textId="77777777" w:rsidTr="009B6A89">
        <w:trPr>
          <w:trHeight w:val="170"/>
        </w:trPr>
        <w:tc>
          <w:tcPr>
            <w:tcW w:w="1261" w:type="dxa"/>
            <w:gridSpan w:val="2"/>
            <w:tcBorders>
              <w:top w:val="single" w:sz="4" w:space="0" w:color="auto"/>
              <w:left w:val="single" w:sz="18" w:space="0" w:color="auto"/>
            </w:tcBorders>
          </w:tcPr>
          <w:p w14:paraId="78445CB1" w14:textId="481A3DC0" w:rsidR="00183B12" w:rsidRDefault="00183B12" w:rsidP="00183B12">
            <w:pPr>
              <w:rPr>
                <w:lang w:val="en-AU"/>
              </w:rPr>
            </w:pPr>
            <w:r>
              <w:rPr>
                <w:lang w:val="en-AU"/>
              </w:rPr>
              <w:t>27/10/23</w:t>
            </w:r>
          </w:p>
        </w:tc>
        <w:tc>
          <w:tcPr>
            <w:tcW w:w="836" w:type="dxa"/>
            <w:tcBorders>
              <w:top w:val="single" w:sz="4" w:space="0" w:color="auto"/>
            </w:tcBorders>
          </w:tcPr>
          <w:p w14:paraId="71A4F4F9" w14:textId="656AEDBC"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auto"/>
          </w:tcPr>
          <w:p w14:paraId="6056EC44" w14:textId="77777777" w:rsidR="00183B12" w:rsidRDefault="00183B12" w:rsidP="00183B12">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73C273E4" w14:textId="0A7CD6BB" w:rsidR="00183B12" w:rsidRDefault="00183B12" w:rsidP="00183B12">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Updating of the matters contained in s.588 CYFA which govern the making of rules of court.</w:t>
            </w:r>
          </w:p>
          <w:p w14:paraId="01B2D7A1" w14:textId="6CB61120" w:rsidR="00183B12" w:rsidRPr="00DD4FBB" w:rsidRDefault="00183B12" w:rsidP="00183B12">
            <w:pPr>
              <w:pStyle w:val="ListParagraph"/>
              <w:numPr>
                <w:ilvl w:val="0"/>
                <w:numId w:val="141"/>
              </w:numPr>
              <w:spacing w:before="20" w:after="20"/>
              <w:ind w:left="357" w:hanging="357"/>
              <w:jc w:val="both"/>
              <w:rPr>
                <w:rFonts w:ascii="Arial" w:hAnsi="Arial" w:cs="Arial"/>
                <w:color w:val="000000"/>
              </w:rPr>
            </w:pPr>
            <w:r w:rsidRPr="0032549A">
              <w:rPr>
                <w:rFonts w:ascii="Arial" w:hAnsi="Arial" w:cs="Arial"/>
                <w:color w:val="000000"/>
              </w:rPr>
              <w:t>Removal of description of S.R. No.94/2011 and insertion of reference to replacement rules S.R. No.113/2021.</w:t>
            </w:r>
          </w:p>
        </w:tc>
      </w:tr>
      <w:tr w:rsidR="00183B12" w14:paraId="034A6F78" w14:textId="77777777" w:rsidTr="009B6A89">
        <w:trPr>
          <w:trHeight w:val="170"/>
        </w:trPr>
        <w:tc>
          <w:tcPr>
            <w:tcW w:w="1261" w:type="dxa"/>
            <w:gridSpan w:val="2"/>
            <w:tcBorders>
              <w:top w:val="single" w:sz="4" w:space="0" w:color="auto"/>
              <w:left w:val="single" w:sz="18" w:space="0" w:color="auto"/>
            </w:tcBorders>
          </w:tcPr>
          <w:p w14:paraId="6A3CAA00" w14:textId="2708E8D0" w:rsidR="00183B12" w:rsidRDefault="00183B12" w:rsidP="00183B12">
            <w:pPr>
              <w:rPr>
                <w:lang w:val="en-AU"/>
              </w:rPr>
            </w:pPr>
            <w:r>
              <w:rPr>
                <w:lang w:val="en-AU"/>
              </w:rPr>
              <w:t>27/10/23</w:t>
            </w:r>
          </w:p>
        </w:tc>
        <w:tc>
          <w:tcPr>
            <w:tcW w:w="836" w:type="dxa"/>
            <w:tcBorders>
              <w:top w:val="single" w:sz="4" w:space="0" w:color="auto"/>
            </w:tcBorders>
          </w:tcPr>
          <w:p w14:paraId="3452ADD3" w14:textId="78E0A44F"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auto"/>
          </w:tcPr>
          <w:p w14:paraId="62E339BD" w14:textId="55C39A8D" w:rsidR="00183B12" w:rsidRDefault="00183B12" w:rsidP="00183B12">
            <w:pPr>
              <w:jc w:val="center"/>
              <w:rPr>
                <w:b/>
                <w:bCs/>
                <w:lang w:val="en-AU"/>
              </w:rPr>
            </w:pPr>
            <w:r>
              <w:rPr>
                <w:b/>
                <w:bCs/>
                <w:lang w:val="en-AU"/>
              </w:rPr>
              <w:t>1.4.1</w:t>
            </w:r>
          </w:p>
        </w:tc>
        <w:tc>
          <w:tcPr>
            <w:tcW w:w="4787" w:type="dxa"/>
            <w:tcBorders>
              <w:top w:val="single" w:sz="4" w:space="0" w:color="auto"/>
              <w:right w:val="single" w:sz="18" w:space="0" w:color="auto"/>
            </w:tcBorders>
            <w:shd w:val="clear" w:color="auto" w:fill="auto"/>
          </w:tcPr>
          <w:p w14:paraId="422AE971" w14:textId="6A7714C4" w:rsidR="00183B12" w:rsidRPr="00C24D39" w:rsidRDefault="00183B12" w:rsidP="00183B12">
            <w:pPr>
              <w:spacing w:before="20" w:after="20"/>
              <w:jc w:val="both"/>
              <w:rPr>
                <w:rFonts w:ascii="Arial" w:hAnsi="Arial" w:cs="Arial"/>
                <w:color w:val="000000"/>
              </w:rPr>
            </w:pPr>
            <w:r>
              <w:rPr>
                <w:rFonts w:ascii="Arial" w:hAnsi="Arial" w:cs="Arial"/>
              </w:rPr>
              <w:t xml:space="preserve">Summary of new Practice Direction No.3 of 2023 and deletion of summary of Practice Direction </w:t>
            </w:r>
            <w:r>
              <w:rPr>
                <w:rFonts w:ascii="Arial" w:hAnsi="Arial" w:cs="Arial"/>
                <w:bCs/>
                <w:color w:val="000000"/>
              </w:rPr>
              <w:t>No.1 of 2023.</w:t>
            </w:r>
          </w:p>
        </w:tc>
      </w:tr>
      <w:tr w:rsidR="00183B12" w14:paraId="3047B8FF" w14:textId="77777777" w:rsidTr="009B6A89">
        <w:trPr>
          <w:trHeight w:val="170"/>
        </w:trPr>
        <w:tc>
          <w:tcPr>
            <w:tcW w:w="1261" w:type="dxa"/>
            <w:gridSpan w:val="2"/>
            <w:tcBorders>
              <w:top w:val="single" w:sz="4" w:space="0" w:color="auto"/>
              <w:left w:val="single" w:sz="18" w:space="0" w:color="auto"/>
            </w:tcBorders>
          </w:tcPr>
          <w:p w14:paraId="749623A2" w14:textId="4FEE0A54" w:rsidR="00183B12" w:rsidRDefault="00183B12" w:rsidP="00183B12">
            <w:pPr>
              <w:rPr>
                <w:lang w:val="en-AU"/>
              </w:rPr>
            </w:pPr>
            <w:r>
              <w:rPr>
                <w:lang w:val="en-AU"/>
              </w:rPr>
              <w:t>27/10/23</w:t>
            </w:r>
          </w:p>
        </w:tc>
        <w:tc>
          <w:tcPr>
            <w:tcW w:w="836" w:type="dxa"/>
            <w:tcBorders>
              <w:top w:val="single" w:sz="4" w:space="0" w:color="auto"/>
            </w:tcBorders>
          </w:tcPr>
          <w:p w14:paraId="3EE1ED7F" w14:textId="3FC7392A"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auto"/>
          </w:tcPr>
          <w:p w14:paraId="7C60ED7C" w14:textId="01ED8BD6" w:rsidR="00183B12" w:rsidRDefault="00183B12" w:rsidP="00183B12">
            <w:pPr>
              <w:jc w:val="center"/>
              <w:rPr>
                <w:b/>
                <w:bCs/>
                <w:lang w:val="en-AU"/>
              </w:rPr>
            </w:pPr>
            <w:r>
              <w:rPr>
                <w:b/>
                <w:bCs/>
                <w:lang w:val="en-AU"/>
              </w:rPr>
              <w:t>1.6.3</w:t>
            </w:r>
          </w:p>
        </w:tc>
        <w:tc>
          <w:tcPr>
            <w:tcW w:w="4787" w:type="dxa"/>
            <w:tcBorders>
              <w:top w:val="single" w:sz="4" w:space="0" w:color="auto"/>
              <w:right w:val="single" w:sz="18" w:space="0" w:color="auto"/>
            </w:tcBorders>
            <w:shd w:val="clear" w:color="auto" w:fill="auto"/>
          </w:tcPr>
          <w:p w14:paraId="19EC4C66" w14:textId="20965137" w:rsidR="00183B12" w:rsidRDefault="00183B12" w:rsidP="00183B12">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Summary of minor amendments made to the CYFA by Part 7 of the </w:t>
            </w:r>
            <w:r w:rsidRPr="00D91125">
              <w:rPr>
                <w:rFonts w:ascii="Arial" w:hAnsi="Arial" w:cs="Arial"/>
                <w:i/>
                <w:iCs/>
                <w:color w:val="000000"/>
              </w:rPr>
              <w:t>Justice Legislation Amendment Act 2023</w:t>
            </w:r>
            <w:r>
              <w:rPr>
                <w:rFonts w:ascii="Arial" w:hAnsi="Arial" w:cs="Arial"/>
                <w:color w:val="000000"/>
              </w:rPr>
              <w:t xml:space="preserve"> to support the introduction of the electronic case management system [CMS] in the Family Division of the Court.</w:t>
            </w:r>
          </w:p>
          <w:p w14:paraId="2D83B1C6" w14:textId="364685A3" w:rsidR="00183B12" w:rsidRPr="00B7135E" w:rsidRDefault="00183B12" w:rsidP="00183B12">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Amendments to </w:t>
            </w:r>
            <w:r w:rsidRPr="00A158F2">
              <w:rPr>
                <w:rFonts w:ascii="Arial" w:hAnsi="Arial" w:cs="Arial"/>
              </w:rPr>
              <w:t>the</w:t>
            </w:r>
            <w:r>
              <w:rPr>
                <w:rFonts w:ascii="Arial" w:hAnsi="Arial" w:cs="Arial"/>
              </w:rPr>
              <w:t xml:space="preserve"> </w:t>
            </w:r>
            <w:r w:rsidRPr="00A158F2">
              <w:rPr>
                <w:rFonts w:ascii="Arial" w:hAnsi="Arial" w:cs="Arial"/>
                <w:i/>
                <w:iCs/>
              </w:rPr>
              <w:t>Children's Court Authentication and Electronic Transmission Rules 2020</w:t>
            </w:r>
            <w:r>
              <w:rPr>
                <w:rFonts w:ascii="Arial" w:hAnsi="Arial" w:cs="Arial"/>
              </w:rPr>
              <w:t xml:space="preserve"> [S.R.No.126/2020]</w:t>
            </w:r>
            <w:r>
              <w:rPr>
                <w:rFonts w:ascii="Arial" w:hAnsi="Arial" w:cs="Arial"/>
                <w:color w:val="000000"/>
              </w:rPr>
              <w:t xml:space="preserve"> to support the introduction of the electronic case management system [CMS] in the Court.</w:t>
            </w:r>
          </w:p>
        </w:tc>
      </w:tr>
      <w:tr w:rsidR="00183B12" w14:paraId="63CB3B48"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91A7C5D" w14:textId="2F935AFB" w:rsidR="00183B12" w:rsidRPr="0054535C" w:rsidRDefault="00183B12" w:rsidP="00183B12">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821CD3C" w14:textId="7A51083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399E93C7" w14:textId="77777777" w:rsidTr="009B6A89">
        <w:trPr>
          <w:trHeight w:val="227"/>
        </w:trPr>
        <w:tc>
          <w:tcPr>
            <w:tcW w:w="1261" w:type="dxa"/>
            <w:gridSpan w:val="2"/>
            <w:tcBorders>
              <w:left w:val="single" w:sz="18" w:space="0" w:color="auto"/>
            </w:tcBorders>
          </w:tcPr>
          <w:p w14:paraId="750C7AAA" w14:textId="4378A521" w:rsidR="00183B12" w:rsidRDefault="00183B12" w:rsidP="00183B12">
            <w:pPr>
              <w:rPr>
                <w:lang w:val="en-AU"/>
              </w:rPr>
            </w:pPr>
            <w:r>
              <w:rPr>
                <w:lang w:val="en-AU"/>
              </w:rPr>
              <w:t>27/10/23</w:t>
            </w:r>
          </w:p>
        </w:tc>
        <w:tc>
          <w:tcPr>
            <w:tcW w:w="836" w:type="dxa"/>
          </w:tcPr>
          <w:p w14:paraId="7ACACF2E" w14:textId="0FD43FCF" w:rsidR="00183B12" w:rsidRDefault="00183B12" w:rsidP="00183B12">
            <w:pPr>
              <w:jc w:val="center"/>
              <w:rPr>
                <w:lang w:val="en-AU"/>
              </w:rPr>
            </w:pPr>
            <w:r>
              <w:rPr>
                <w:lang w:val="en-AU"/>
              </w:rPr>
              <w:t>2</w:t>
            </w:r>
          </w:p>
        </w:tc>
        <w:tc>
          <w:tcPr>
            <w:tcW w:w="1439" w:type="dxa"/>
          </w:tcPr>
          <w:p w14:paraId="517B08A1" w14:textId="20D15292" w:rsidR="00183B12" w:rsidRDefault="00183B12" w:rsidP="00183B12">
            <w:pPr>
              <w:keepNext/>
              <w:jc w:val="center"/>
              <w:rPr>
                <w:lang w:val="en-AU"/>
              </w:rPr>
            </w:pPr>
            <w:r>
              <w:rPr>
                <w:lang w:val="en-AU"/>
              </w:rPr>
              <w:t>2.4</w:t>
            </w:r>
          </w:p>
        </w:tc>
        <w:tc>
          <w:tcPr>
            <w:tcW w:w="4802" w:type="dxa"/>
            <w:gridSpan w:val="2"/>
            <w:tcBorders>
              <w:top w:val="single" w:sz="4" w:space="0" w:color="auto"/>
              <w:right w:val="single" w:sz="18" w:space="0" w:color="auto"/>
            </w:tcBorders>
            <w:shd w:val="clear" w:color="auto" w:fill="auto"/>
          </w:tcPr>
          <w:p w14:paraId="7806D822" w14:textId="2852B90A" w:rsidR="00183B12" w:rsidRDefault="00183B12" w:rsidP="00183B12">
            <w:pPr>
              <w:spacing w:before="20" w:after="20"/>
              <w:jc w:val="both"/>
              <w:rPr>
                <w:rFonts w:ascii="Arial" w:hAnsi="Arial" w:cs="Arial"/>
                <w:bCs/>
                <w:color w:val="000000"/>
              </w:rPr>
            </w:pPr>
            <w:r>
              <w:rPr>
                <w:rFonts w:ascii="Arial" w:hAnsi="Arial" w:cs="Arial"/>
                <w:bCs/>
                <w:color w:val="000000"/>
              </w:rPr>
              <w:t>Addition of the Court’s finalisation statistics for 2022/23.</w:t>
            </w:r>
          </w:p>
        </w:tc>
      </w:tr>
      <w:tr w:rsidR="00183B12" w14:paraId="69B0CF95" w14:textId="77777777" w:rsidTr="009B6A89">
        <w:trPr>
          <w:trHeight w:val="227"/>
        </w:trPr>
        <w:tc>
          <w:tcPr>
            <w:tcW w:w="1261" w:type="dxa"/>
            <w:gridSpan w:val="2"/>
            <w:tcBorders>
              <w:left w:val="single" w:sz="18" w:space="0" w:color="auto"/>
            </w:tcBorders>
          </w:tcPr>
          <w:p w14:paraId="05DD92EF" w14:textId="3A86ABBE" w:rsidR="00183B12" w:rsidRDefault="00183B12" w:rsidP="00183B12">
            <w:pPr>
              <w:rPr>
                <w:lang w:val="en-AU"/>
              </w:rPr>
            </w:pPr>
            <w:r>
              <w:rPr>
                <w:lang w:val="en-AU"/>
              </w:rPr>
              <w:t>27/10/23</w:t>
            </w:r>
          </w:p>
        </w:tc>
        <w:tc>
          <w:tcPr>
            <w:tcW w:w="836" w:type="dxa"/>
          </w:tcPr>
          <w:p w14:paraId="205A95DF" w14:textId="1986A1C1" w:rsidR="00183B12" w:rsidRDefault="00183B12" w:rsidP="00183B12">
            <w:pPr>
              <w:jc w:val="center"/>
              <w:rPr>
                <w:lang w:val="en-AU"/>
              </w:rPr>
            </w:pPr>
            <w:r>
              <w:rPr>
                <w:lang w:val="en-AU"/>
              </w:rPr>
              <w:t>2</w:t>
            </w:r>
          </w:p>
        </w:tc>
        <w:tc>
          <w:tcPr>
            <w:tcW w:w="1439" w:type="dxa"/>
          </w:tcPr>
          <w:p w14:paraId="4E344495" w14:textId="177AE46F" w:rsidR="00183B12" w:rsidRDefault="00183B12" w:rsidP="00183B12">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4637E74A" w14:textId="6495468C" w:rsidR="00183B12" w:rsidRDefault="00183B12" w:rsidP="00183B12">
            <w:pPr>
              <w:spacing w:before="20" w:after="20"/>
              <w:jc w:val="both"/>
              <w:rPr>
                <w:rFonts w:ascii="Arial" w:hAnsi="Arial" w:cs="Arial"/>
                <w:bCs/>
                <w:color w:val="000000"/>
              </w:rPr>
            </w:pPr>
            <w:r>
              <w:rPr>
                <w:rFonts w:ascii="Arial" w:hAnsi="Arial" w:cs="Arial"/>
                <w:bCs/>
                <w:color w:val="000000"/>
              </w:rPr>
              <w:t>Addition of WORC statistics for 2022/23.</w:t>
            </w:r>
          </w:p>
        </w:tc>
      </w:tr>
      <w:tr w:rsidR="00183B12" w14:paraId="1097B7AA" w14:textId="77777777" w:rsidTr="009B6A89">
        <w:trPr>
          <w:trHeight w:val="170"/>
        </w:trPr>
        <w:tc>
          <w:tcPr>
            <w:tcW w:w="1261" w:type="dxa"/>
            <w:gridSpan w:val="2"/>
            <w:tcBorders>
              <w:top w:val="single" w:sz="4" w:space="0" w:color="auto"/>
              <w:left w:val="single" w:sz="18" w:space="0" w:color="auto"/>
            </w:tcBorders>
          </w:tcPr>
          <w:p w14:paraId="7FA94BD2" w14:textId="0D839D8D" w:rsidR="00183B12" w:rsidRDefault="00183B12" w:rsidP="00183B12">
            <w:pPr>
              <w:rPr>
                <w:lang w:val="en-AU"/>
              </w:rPr>
            </w:pPr>
            <w:r>
              <w:rPr>
                <w:lang w:val="en-AU"/>
              </w:rPr>
              <w:t>27/10/23</w:t>
            </w:r>
          </w:p>
        </w:tc>
        <w:tc>
          <w:tcPr>
            <w:tcW w:w="836" w:type="dxa"/>
            <w:tcBorders>
              <w:top w:val="single" w:sz="4" w:space="0" w:color="auto"/>
            </w:tcBorders>
          </w:tcPr>
          <w:p w14:paraId="1CCEB2A0" w14:textId="36A6F06F" w:rsidR="00183B12" w:rsidRDefault="00183B12" w:rsidP="00183B12">
            <w:pPr>
              <w:jc w:val="center"/>
              <w:rPr>
                <w:lang w:val="en-AU"/>
              </w:rPr>
            </w:pPr>
            <w:r>
              <w:rPr>
                <w:lang w:val="en-AU"/>
              </w:rPr>
              <w:t>2</w:t>
            </w:r>
          </w:p>
        </w:tc>
        <w:tc>
          <w:tcPr>
            <w:tcW w:w="1454" w:type="dxa"/>
            <w:gridSpan w:val="2"/>
            <w:tcBorders>
              <w:top w:val="single" w:sz="4" w:space="0" w:color="auto"/>
            </w:tcBorders>
            <w:shd w:val="clear" w:color="auto" w:fill="FFF2CC"/>
          </w:tcPr>
          <w:p w14:paraId="40A75700" w14:textId="6AF0AC05" w:rsidR="00183B12" w:rsidRDefault="00183B12" w:rsidP="00183B12">
            <w:pPr>
              <w:jc w:val="center"/>
              <w:rPr>
                <w:b/>
                <w:bCs/>
                <w:lang w:val="en-AU"/>
              </w:rPr>
            </w:pPr>
            <w:r>
              <w:rPr>
                <w:b/>
                <w:bCs/>
                <w:lang w:val="en-AU"/>
              </w:rPr>
              <w:t>2.5.4</w:t>
            </w:r>
          </w:p>
        </w:tc>
        <w:tc>
          <w:tcPr>
            <w:tcW w:w="4787" w:type="dxa"/>
            <w:tcBorders>
              <w:top w:val="single" w:sz="4" w:space="0" w:color="auto"/>
              <w:right w:val="single" w:sz="18" w:space="0" w:color="auto"/>
            </w:tcBorders>
            <w:shd w:val="clear" w:color="auto" w:fill="FFF2CC"/>
          </w:tcPr>
          <w:p w14:paraId="6EC181A6" w14:textId="282570C8" w:rsidR="00183B12" w:rsidRPr="00C856EC" w:rsidRDefault="00183B12" w:rsidP="00183B12">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Pr>
                  <w:rStyle w:val="Hyperlink"/>
                  <w:rFonts w:ascii="Arial" w:hAnsi="Arial" w:cs="Arial"/>
                  <w:b/>
                  <w:bCs/>
                  <w:color w:val="000000" w:themeColor="text1"/>
                  <w:u w:val="none"/>
                </w:rPr>
                <w:t>The</w:t>
              </w:r>
            </w:hyperlink>
            <w:r>
              <w:rPr>
                <w:rStyle w:val="Hyperlink"/>
                <w:rFonts w:ascii="Arial" w:hAnsi="Arial" w:cs="Arial"/>
                <w:b/>
                <w:bCs/>
                <w:color w:val="000000" w:themeColor="text1"/>
                <w:u w:val="none"/>
              </w:rPr>
              <w:t xml:space="preserve"> Court Security Act 1980</w:t>
            </w:r>
            <w:r w:rsidRPr="00C856EC">
              <w:rPr>
                <w:rStyle w:val="Hyperlink"/>
                <w:rFonts w:ascii="Arial" w:hAnsi="Arial" w:cs="Arial"/>
                <w:b/>
                <w:bCs/>
                <w:color w:val="000000" w:themeColor="text1"/>
                <w:u w:val="none"/>
              </w:rPr>
              <w:t>”.</w:t>
            </w:r>
          </w:p>
        </w:tc>
      </w:tr>
      <w:tr w:rsidR="00183B12" w14:paraId="07C4D863" w14:textId="77777777" w:rsidTr="009B6A89">
        <w:trPr>
          <w:trHeight w:val="260"/>
        </w:trPr>
        <w:tc>
          <w:tcPr>
            <w:tcW w:w="1261" w:type="dxa"/>
            <w:gridSpan w:val="2"/>
            <w:vMerge w:val="restart"/>
            <w:tcBorders>
              <w:top w:val="single" w:sz="4" w:space="0" w:color="auto"/>
              <w:left w:val="single" w:sz="18" w:space="0" w:color="auto"/>
            </w:tcBorders>
          </w:tcPr>
          <w:p w14:paraId="1030FAF9" w14:textId="667F29D1" w:rsidR="00183B12" w:rsidRDefault="00183B12" w:rsidP="00183B12">
            <w:pPr>
              <w:rPr>
                <w:lang w:val="en-AU"/>
              </w:rPr>
            </w:pPr>
            <w:r>
              <w:rPr>
                <w:lang w:val="en-AU"/>
              </w:rPr>
              <w:t>27/10/23</w:t>
            </w:r>
          </w:p>
        </w:tc>
        <w:tc>
          <w:tcPr>
            <w:tcW w:w="836" w:type="dxa"/>
            <w:vMerge w:val="restart"/>
            <w:tcBorders>
              <w:top w:val="single" w:sz="4" w:space="0" w:color="auto"/>
            </w:tcBorders>
          </w:tcPr>
          <w:p w14:paraId="4218DE7A" w14:textId="094EE8A8" w:rsidR="00183B12" w:rsidRDefault="00183B12" w:rsidP="00183B12">
            <w:pPr>
              <w:jc w:val="center"/>
              <w:rPr>
                <w:lang w:val="en-AU"/>
              </w:rPr>
            </w:pPr>
            <w:r>
              <w:rPr>
                <w:lang w:val="en-AU"/>
              </w:rPr>
              <w:t>2</w:t>
            </w:r>
          </w:p>
        </w:tc>
        <w:tc>
          <w:tcPr>
            <w:tcW w:w="1454" w:type="dxa"/>
            <w:gridSpan w:val="2"/>
            <w:vMerge w:val="restart"/>
            <w:tcBorders>
              <w:top w:val="single" w:sz="4" w:space="0" w:color="auto"/>
            </w:tcBorders>
            <w:shd w:val="clear" w:color="auto" w:fill="FFF2CC"/>
          </w:tcPr>
          <w:p w14:paraId="4F1BB4C1" w14:textId="428B9BE9" w:rsidR="00183B12" w:rsidRDefault="00183B12" w:rsidP="00183B12">
            <w:pPr>
              <w:jc w:val="center"/>
              <w:rPr>
                <w:b/>
                <w:bCs/>
                <w:lang w:val="en-AU"/>
              </w:rPr>
            </w:pPr>
            <w:r>
              <w:rPr>
                <w:b/>
                <w:bCs/>
                <w:lang w:val="en-AU"/>
              </w:rPr>
              <w:t>2.7.1</w:t>
            </w:r>
          </w:p>
        </w:tc>
        <w:tc>
          <w:tcPr>
            <w:tcW w:w="4787" w:type="dxa"/>
            <w:tcBorders>
              <w:top w:val="single" w:sz="4" w:space="0" w:color="auto"/>
              <w:right w:val="single" w:sz="18" w:space="0" w:color="auto"/>
            </w:tcBorders>
            <w:shd w:val="clear" w:color="auto" w:fill="FFF2CC"/>
          </w:tcPr>
          <w:p w14:paraId="74F2200F" w14:textId="06F0FF06" w:rsidR="00183B12" w:rsidRPr="00C856EC" w:rsidRDefault="00183B12" w:rsidP="00183B12">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 to</w:t>
            </w:r>
            <w:r w:rsidRPr="00C856EC">
              <w:rPr>
                <w:rFonts w:ascii="Arial" w:hAnsi="Arial" w:cs="Arial"/>
                <w:b/>
                <w:bCs/>
                <w:color w:val="000000" w:themeColor="text1"/>
              </w:rPr>
              <w:t xml:space="preserve"> “</w:t>
            </w:r>
            <w:r>
              <w:rPr>
                <w:rFonts w:ascii="Arial" w:hAnsi="Arial" w:cs="Arial"/>
                <w:b/>
                <w:bCs/>
              </w:rPr>
              <w:t xml:space="preserve">Section 523 of the CYFA and sections 8A &amp; 8B of the </w:t>
            </w:r>
            <w:r w:rsidRPr="005161F3">
              <w:rPr>
                <w:rFonts w:ascii="Arial" w:hAnsi="Arial" w:cs="Arial"/>
                <w:b/>
                <w:bCs/>
                <w:i/>
                <w:iCs/>
              </w:rPr>
              <w:t>Open Courts Act 2013</w:t>
            </w:r>
            <w:r w:rsidRPr="00C856EC">
              <w:rPr>
                <w:rStyle w:val="Hyperlink"/>
                <w:rFonts w:ascii="Arial" w:hAnsi="Arial" w:cs="Arial"/>
                <w:b/>
                <w:bCs/>
                <w:color w:val="000000" w:themeColor="text1"/>
                <w:u w:val="none"/>
              </w:rPr>
              <w:t>”.</w:t>
            </w:r>
          </w:p>
        </w:tc>
      </w:tr>
      <w:tr w:rsidR="00183B12" w14:paraId="75C025A1" w14:textId="77777777" w:rsidTr="009B6A89">
        <w:trPr>
          <w:trHeight w:val="259"/>
        </w:trPr>
        <w:tc>
          <w:tcPr>
            <w:tcW w:w="1261" w:type="dxa"/>
            <w:gridSpan w:val="2"/>
            <w:vMerge/>
            <w:tcBorders>
              <w:left w:val="single" w:sz="18" w:space="0" w:color="auto"/>
            </w:tcBorders>
          </w:tcPr>
          <w:p w14:paraId="0160A508" w14:textId="77777777" w:rsidR="00183B12" w:rsidRDefault="00183B12" w:rsidP="00183B12">
            <w:pPr>
              <w:rPr>
                <w:lang w:val="en-AU"/>
              </w:rPr>
            </w:pPr>
          </w:p>
        </w:tc>
        <w:tc>
          <w:tcPr>
            <w:tcW w:w="836" w:type="dxa"/>
            <w:vMerge/>
          </w:tcPr>
          <w:p w14:paraId="73A7E697" w14:textId="3D39CD9A" w:rsidR="00183B12" w:rsidRDefault="00183B12" w:rsidP="00183B12">
            <w:pPr>
              <w:jc w:val="center"/>
              <w:rPr>
                <w:lang w:val="en-AU"/>
              </w:rPr>
            </w:pPr>
          </w:p>
        </w:tc>
        <w:tc>
          <w:tcPr>
            <w:tcW w:w="1454" w:type="dxa"/>
            <w:gridSpan w:val="2"/>
            <w:vMerge/>
            <w:shd w:val="clear" w:color="auto" w:fill="FFF2CC"/>
          </w:tcPr>
          <w:p w14:paraId="0B462206" w14:textId="77777777" w:rsidR="00183B12" w:rsidRDefault="00183B12" w:rsidP="00183B12">
            <w:pPr>
              <w:jc w:val="center"/>
              <w:rPr>
                <w:b/>
                <w:bCs/>
                <w:lang w:val="en-AU"/>
              </w:rPr>
            </w:pPr>
          </w:p>
        </w:tc>
        <w:tc>
          <w:tcPr>
            <w:tcW w:w="4787" w:type="dxa"/>
            <w:tcBorders>
              <w:top w:val="single" w:sz="4" w:space="0" w:color="auto"/>
              <w:right w:val="single" w:sz="18" w:space="0" w:color="auto"/>
            </w:tcBorders>
            <w:shd w:val="clear" w:color="auto" w:fill="auto"/>
          </w:tcPr>
          <w:p w14:paraId="1C94063D" w14:textId="2AF7B70E" w:rsidR="00183B12" w:rsidRPr="006422ED" w:rsidRDefault="00183B12" w:rsidP="00183B12">
            <w:pPr>
              <w:spacing w:before="20" w:after="20"/>
              <w:jc w:val="both"/>
              <w:rPr>
                <w:rFonts w:ascii="Arial" w:hAnsi="Arial" w:cs="Arial"/>
                <w:color w:val="000000" w:themeColor="text1"/>
              </w:rPr>
            </w:pPr>
            <w:r>
              <w:rPr>
                <w:rFonts w:ascii="Arial" w:hAnsi="Arial" w:cs="Arial"/>
                <w:color w:val="000000" w:themeColor="text1"/>
              </w:rPr>
              <w:t xml:space="preserve">Addition of s.8A and amended s.8B of the </w:t>
            </w:r>
            <w:r w:rsidRPr="006422ED">
              <w:rPr>
                <w:rFonts w:ascii="Arial" w:hAnsi="Arial" w:cs="Arial"/>
                <w:i/>
                <w:iCs/>
                <w:color w:val="000000" w:themeColor="text1"/>
              </w:rPr>
              <w:t>Open Courts Act 2013</w:t>
            </w:r>
            <w:r>
              <w:rPr>
                <w:rFonts w:ascii="Arial" w:hAnsi="Arial" w:cs="Arial"/>
                <w:color w:val="000000" w:themeColor="text1"/>
              </w:rPr>
              <w:t>.</w:t>
            </w:r>
          </w:p>
        </w:tc>
      </w:tr>
      <w:tr w:rsidR="00183B12" w14:paraId="27BED393" w14:textId="77777777" w:rsidTr="009B6A89">
        <w:trPr>
          <w:trHeight w:val="102"/>
        </w:trPr>
        <w:tc>
          <w:tcPr>
            <w:tcW w:w="1261" w:type="dxa"/>
            <w:gridSpan w:val="2"/>
            <w:tcBorders>
              <w:left w:val="single" w:sz="18" w:space="0" w:color="auto"/>
              <w:bottom w:val="single" w:sz="4" w:space="0" w:color="auto"/>
            </w:tcBorders>
          </w:tcPr>
          <w:p w14:paraId="06AE13C0" w14:textId="7F1ACE2D" w:rsidR="00183B12" w:rsidRDefault="00183B12" w:rsidP="00183B12">
            <w:pPr>
              <w:rPr>
                <w:lang w:val="en-AU"/>
              </w:rPr>
            </w:pPr>
            <w:r>
              <w:rPr>
                <w:lang w:val="en-AU"/>
              </w:rPr>
              <w:t>27/10/23</w:t>
            </w:r>
          </w:p>
        </w:tc>
        <w:tc>
          <w:tcPr>
            <w:tcW w:w="836" w:type="dxa"/>
            <w:tcBorders>
              <w:bottom w:val="single" w:sz="4" w:space="0" w:color="auto"/>
            </w:tcBorders>
          </w:tcPr>
          <w:p w14:paraId="5F385104" w14:textId="7B49BF68" w:rsidR="00183B12" w:rsidRDefault="00183B12" w:rsidP="00183B12">
            <w:pPr>
              <w:jc w:val="center"/>
              <w:rPr>
                <w:lang w:val="en-AU"/>
              </w:rPr>
            </w:pPr>
            <w:r>
              <w:rPr>
                <w:lang w:val="en-AU"/>
              </w:rPr>
              <w:t>2</w:t>
            </w:r>
          </w:p>
        </w:tc>
        <w:tc>
          <w:tcPr>
            <w:tcW w:w="1439" w:type="dxa"/>
            <w:tcBorders>
              <w:bottom w:val="single" w:sz="4" w:space="0" w:color="auto"/>
            </w:tcBorders>
          </w:tcPr>
          <w:p w14:paraId="4501CCB1" w14:textId="77777777" w:rsidR="00183B12" w:rsidRDefault="00183B12" w:rsidP="00183B12">
            <w:pPr>
              <w:keepNext/>
              <w:jc w:val="center"/>
              <w:rPr>
                <w:lang w:val="en-AU"/>
              </w:rPr>
            </w:pPr>
            <w:r>
              <w:rPr>
                <w:lang w:val="en-AU"/>
              </w:rPr>
              <w:t>2.7.1</w:t>
            </w:r>
          </w:p>
          <w:p w14:paraId="0E88DD00" w14:textId="6596FB2A" w:rsidR="00183B12" w:rsidRDefault="00183B12" w:rsidP="00183B12">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3392F49C" w14:textId="32A6FB6A" w:rsidR="00183B12" w:rsidRDefault="00183B12" w:rsidP="00183B12">
            <w:pPr>
              <w:spacing w:before="20" w:after="20"/>
              <w:jc w:val="both"/>
              <w:rPr>
                <w:rFonts w:ascii="Arial" w:hAnsi="Arial" w:cs="Arial"/>
                <w:color w:val="000000"/>
              </w:rPr>
            </w:pPr>
            <w:r>
              <w:rPr>
                <w:rFonts w:ascii="Arial" w:hAnsi="Arial" w:cs="Arial"/>
                <w:color w:val="000000"/>
              </w:rPr>
              <w:t>The opening paragraph of section 2.7.2 has been moved into section 2.7.1</w:t>
            </w:r>
          </w:p>
        </w:tc>
      </w:tr>
      <w:tr w:rsidR="00183B12" w14:paraId="31BAD0D5" w14:textId="77777777" w:rsidTr="009B6A89">
        <w:trPr>
          <w:trHeight w:val="102"/>
        </w:trPr>
        <w:tc>
          <w:tcPr>
            <w:tcW w:w="1261" w:type="dxa"/>
            <w:gridSpan w:val="2"/>
            <w:tcBorders>
              <w:left w:val="single" w:sz="18" w:space="0" w:color="auto"/>
              <w:bottom w:val="single" w:sz="4" w:space="0" w:color="auto"/>
            </w:tcBorders>
          </w:tcPr>
          <w:p w14:paraId="1330A731" w14:textId="5B022287" w:rsidR="00183B12" w:rsidRDefault="00183B12" w:rsidP="00183B12">
            <w:pPr>
              <w:rPr>
                <w:lang w:val="en-AU"/>
              </w:rPr>
            </w:pPr>
            <w:r>
              <w:rPr>
                <w:lang w:val="en-AU"/>
              </w:rPr>
              <w:t>27/10/23</w:t>
            </w:r>
          </w:p>
        </w:tc>
        <w:tc>
          <w:tcPr>
            <w:tcW w:w="836" w:type="dxa"/>
            <w:tcBorders>
              <w:bottom w:val="single" w:sz="4" w:space="0" w:color="auto"/>
            </w:tcBorders>
          </w:tcPr>
          <w:p w14:paraId="4C8ACD21" w14:textId="7393E22B" w:rsidR="00183B12" w:rsidRDefault="00183B12" w:rsidP="00183B12">
            <w:pPr>
              <w:jc w:val="center"/>
              <w:rPr>
                <w:lang w:val="en-AU"/>
              </w:rPr>
            </w:pPr>
            <w:r>
              <w:rPr>
                <w:lang w:val="en-AU"/>
              </w:rPr>
              <w:t>2</w:t>
            </w:r>
          </w:p>
        </w:tc>
        <w:tc>
          <w:tcPr>
            <w:tcW w:w="1439" w:type="dxa"/>
            <w:tcBorders>
              <w:bottom w:val="single" w:sz="4" w:space="0" w:color="auto"/>
            </w:tcBorders>
          </w:tcPr>
          <w:p w14:paraId="03EC4C06" w14:textId="5A74B75D" w:rsidR="00183B12" w:rsidRDefault="00183B12" w:rsidP="00183B12">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shd w:val="clear" w:color="auto" w:fill="auto"/>
          </w:tcPr>
          <w:p w14:paraId="1B2D3E46" w14:textId="41441ED4" w:rsidR="00183B12" w:rsidRDefault="00183B12" w:rsidP="00183B12">
            <w:pPr>
              <w:spacing w:before="20" w:after="20"/>
              <w:jc w:val="both"/>
              <w:rPr>
                <w:rFonts w:ascii="Arial" w:hAnsi="Arial" w:cs="Arial"/>
                <w:color w:val="000000"/>
              </w:rPr>
            </w:pPr>
            <w:r>
              <w:rPr>
                <w:rFonts w:ascii="Arial" w:hAnsi="Arial" w:cs="Arial"/>
                <w:color w:val="000000"/>
              </w:rPr>
              <w:t>Additional material on Court Support Coordinators.</w:t>
            </w:r>
          </w:p>
        </w:tc>
      </w:tr>
      <w:tr w:rsidR="00183B12" w14:paraId="68DC7BAB"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3BFF7BE2" w14:textId="26F17EFD" w:rsidR="00183B12" w:rsidRPr="0054535C" w:rsidRDefault="00183B12" w:rsidP="00183B12">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34067D7" w14:textId="5E9453D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49109AD" w14:textId="77777777" w:rsidTr="009B6A89">
        <w:trPr>
          <w:trHeight w:val="227"/>
        </w:trPr>
        <w:tc>
          <w:tcPr>
            <w:tcW w:w="1261" w:type="dxa"/>
            <w:gridSpan w:val="2"/>
            <w:tcBorders>
              <w:left w:val="single" w:sz="18" w:space="0" w:color="auto"/>
            </w:tcBorders>
          </w:tcPr>
          <w:p w14:paraId="7B409C65" w14:textId="643447AC" w:rsidR="00183B12" w:rsidRDefault="00183B12" w:rsidP="00183B12">
            <w:pPr>
              <w:rPr>
                <w:lang w:val="en-AU"/>
              </w:rPr>
            </w:pPr>
            <w:r>
              <w:rPr>
                <w:lang w:val="en-AU"/>
              </w:rPr>
              <w:t>27/10/23</w:t>
            </w:r>
          </w:p>
        </w:tc>
        <w:tc>
          <w:tcPr>
            <w:tcW w:w="836" w:type="dxa"/>
          </w:tcPr>
          <w:p w14:paraId="78BCBDCF" w14:textId="6B9ED79F" w:rsidR="00183B12" w:rsidRDefault="00183B12" w:rsidP="00183B12">
            <w:pPr>
              <w:jc w:val="center"/>
              <w:rPr>
                <w:lang w:val="en-AU"/>
              </w:rPr>
            </w:pPr>
            <w:r>
              <w:rPr>
                <w:lang w:val="en-AU"/>
              </w:rPr>
              <w:t>3</w:t>
            </w:r>
          </w:p>
        </w:tc>
        <w:tc>
          <w:tcPr>
            <w:tcW w:w="1439" w:type="dxa"/>
          </w:tcPr>
          <w:p w14:paraId="7BCA966C" w14:textId="5C092765" w:rsidR="00183B12" w:rsidRDefault="00183B12" w:rsidP="00183B12">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25F9A08D" w14:textId="7BD6CE00"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which was in former subsection 3.5.3.7 is moved into subsection 3.5.3.2. Added references to </w:t>
            </w:r>
            <w:bookmarkStart w:id="75" w:name="_Hlk148951001"/>
            <w:r w:rsidRPr="007A64B3">
              <w:rPr>
                <w:rFonts w:ascii="Arial" w:hAnsi="Arial" w:cs="Arial"/>
                <w:i/>
                <w:iCs/>
              </w:rPr>
              <w:t>R v Dickman</w:t>
            </w:r>
            <w:r w:rsidRPr="007A64B3">
              <w:rPr>
                <w:rFonts w:ascii="Arial" w:hAnsi="Arial" w:cs="Arial"/>
              </w:rPr>
              <w:t xml:space="preserve"> (2017) 261 CLR 601</w:t>
            </w:r>
            <w:r>
              <w:rPr>
                <w:rFonts w:ascii="Arial" w:hAnsi="Arial" w:cs="Arial"/>
              </w:rPr>
              <w:t xml:space="preserve">; </w:t>
            </w:r>
            <w:r w:rsidRPr="00FD6F91">
              <w:rPr>
                <w:rFonts w:ascii="Arial" w:hAnsi="Arial" w:cs="Arial"/>
                <w:i/>
                <w:iCs/>
                <w:color w:val="000000"/>
              </w:rPr>
              <w:t xml:space="preserve">Tate (a pseudonym) v The King </w:t>
            </w:r>
            <w:r>
              <w:rPr>
                <w:rFonts w:ascii="Arial" w:hAnsi="Arial" w:cs="Arial"/>
                <w:color w:val="000000"/>
              </w:rPr>
              <w:t>[2023] VSCA 249.</w:t>
            </w:r>
            <w:bookmarkEnd w:id="75"/>
          </w:p>
        </w:tc>
      </w:tr>
      <w:tr w:rsidR="00183B12" w14:paraId="50FC7629" w14:textId="77777777" w:rsidTr="009B6A89">
        <w:trPr>
          <w:trHeight w:val="201"/>
        </w:trPr>
        <w:tc>
          <w:tcPr>
            <w:tcW w:w="1261" w:type="dxa"/>
            <w:gridSpan w:val="2"/>
            <w:vMerge w:val="restart"/>
            <w:tcBorders>
              <w:top w:val="single" w:sz="4" w:space="0" w:color="auto"/>
              <w:left w:val="single" w:sz="18" w:space="0" w:color="auto"/>
            </w:tcBorders>
            <w:shd w:val="clear" w:color="auto" w:fill="auto"/>
          </w:tcPr>
          <w:p w14:paraId="33A50460" w14:textId="7443AAB5" w:rsidR="00183B12" w:rsidRDefault="00183B12" w:rsidP="00183B12">
            <w:pPr>
              <w:keepNext/>
              <w:keepLines/>
              <w:rPr>
                <w:lang w:val="en-AU"/>
              </w:rPr>
            </w:pPr>
            <w:r>
              <w:rPr>
                <w:lang w:val="en-AU"/>
              </w:rPr>
              <w:t>27/10/23</w:t>
            </w:r>
          </w:p>
        </w:tc>
        <w:tc>
          <w:tcPr>
            <w:tcW w:w="836" w:type="dxa"/>
            <w:vMerge w:val="restart"/>
            <w:tcBorders>
              <w:top w:val="single" w:sz="4" w:space="0" w:color="auto"/>
            </w:tcBorders>
          </w:tcPr>
          <w:p w14:paraId="5CA5B189" w14:textId="1B761591" w:rsidR="00183B12" w:rsidRDefault="00183B12" w:rsidP="00183B12">
            <w:pPr>
              <w:keepNext/>
              <w:keepLines/>
              <w:jc w:val="center"/>
              <w:rPr>
                <w:lang w:val="en-AU"/>
              </w:rPr>
            </w:pPr>
            <w:r>
              <w:rPr>
                <w:lang w:val="en-AU"/>
              </w:rPr>
              <w:t>3</w:t>
            </w:r>
          </w:p>
        </w:tc>
        <w:tc>
          <w:tcPr>
            <w:tcW w:w="1454" w:type="dxa"/>
            <w:gridSpan w:val="2"/>
            <w:vMerge w:val="restart"/>
            <w:tcBorders>
              <w:top w:val="single" w:sz="4" w:space="0" w:color="auto"/>
            </w:tcBorders>
            <w:shd w:val="clear" w:color="auto" w:fill="FFF2CC"/>
          </w:tcPr>
          <w:p w14:paraId="5B98CCBA" w14:textId="77777777" w:rsidR="00183B12" w:rsidRDefault="00183B12" w:rsidP="00183B12">
            <w:pPr>
              <w:keepNext/>
              <w:keepLines/>
              <w:jc w:val="center"/>
              <w:rPr>
                <w:b/>
                <w:bCs/>
                <w:lang w:val="en-AU"/>
              </w:rPr>
            </w:pPr>
            <w:r>
              <w:rPr>
                <w:b/>
                <w:bCs/>
                <w:lang w:val="en-AU"/>
              </w:rPr>
              <w:t>NEW</w:t>
            </w:r>
          </w:p>
          <w:p w14:paraId="0FF2F45C" w14:textId="77777777" w:rsidR="00183B12" w:rsidRDefault="00183B12" w:rsidP="00183B12">
            <w:pPr>
              <w:keepNext/>
              <w:keepLines/>
              <w:jc w:val="center"/>
              <w:rPr>
                <w:b/>
                <w:bCs/>
                <w:lang w:val="en-AU"/>
              </w:rPr>
            </w:pPr>
            <w:r>
              <w:rPr>
                <w:b/>
                <w:bCs/>
                <w:lang w:val="en-AU"/>
              </w:rPr>
              <w:t>3.5.3.5</w:t>
            </w:r>
          </w:p>
        </w:tc>
        <w:tc>
          <w:tcPr>
            <w:tcW w:w="4787" w:type="dxa"/>
            <w:tcBorders>
              <w:top w:val="single" w:sz="4" w:space="0" w:color="auto"/>
              <w:right w:val="single" w:sz="18" w:space="0" w:color="auto"/>
            </w:tcBorders>
            <w:shd w:val="clear" w:color="auto" w:fill="FFF2CC"/>
          </w:tcPr>
          <w:p w14:paraId="76951967" w14:textId="4941395A" w:rsidR="00183B12" w:rsidRPr="004F1142" w:rsidRDefault="00183B12" w:rsidP="00183B12">
            <w:pPr>
              <w:keepNext/>
              <w:keepLines/>
              <w:spacing w:before="20" w:after="20"/>
              <w:jc w:val="both"/>
              <w:rPr>
                <w:rFonts w:ascii="Arial" w:hAnsi="Arial" w:cs="Arial"/>
                <w:b/>
                <w:bCs/>
                <w:color w:val="000000" w:themeColor="text1"/>
              </w:rPr>
            </w:pPr>
            <w:r w:rsidRPr="00C856EC">
              <w:rPr>
                <w:rFonts w:ascii="Arial" w:hAnsi="Arial" w:cs="Arial"/>
                <w:b/>
                <w:bCs/>
                <w:color w:val="000000" w:themeColor="text1"/>
              </w:rPr>
              <w:t xml:space="preserve">New </w:t>
            </w:r>
            <w:r>
              <w:rPr>
                <w:rFonts w:ascii="Arial" w:hAnsi="Arial" w:cs="Arial"/>
                <w:b/>
                <w:bCs/>
                <w:color w:val="000000" w:themeColor="text1"/>
              </w:rPr>
              <w:t>sub</w:t>
            </w:r>
            <w:r w:rsidRPr="00C856EC">
              <w:rPr>
                <w:rFonts w:ascii="Arial" w:hAnsi="Arial" w:cs="Arial"/>
                <w:b/>
                <w:bCs/>
                <w:color w:val="000000" w:themeColor="text1"/>
              </w:rPr>
              <w:t>se</w:t>
            </w:r>
            <w:r w:rsidRPr="00DF3CA3">
              <w:rPr>
                <w:rFonts w:ascii="Arial" w:hAnsi="Arial" w:cs="Arial"/>
                <w:b/>
                <w:bCs/>
                <w:color w:val="000000" w:themeColor="text1"/>
              </w:rPr>
              <w:t>ction headed “</w:t>
            </w:r>
            <w:r>
              <w:rPr>
                <w:rFonts w:ascii="Arial" w:hAnsi="Arial" w:cs="Arial"/>
                <w:b/>
                <w:bCs/>
              </w:rPr>
              <w:t>Expert evidence</w:t>
            </w:r>
            <w:r w:rsidRPr="00C856EC">
              <w:rPr>
                <w:rStyle w:val="Hyperlink"/>
                <w:rFonts w:ascii="Arial" w:hAnsi="Arial" w:cs="Arial"/>
                <w:b/>
                <w:bCs/>
                <w:color w:val="000000" w:themeColor="text1"/>
                <w:u w:val="none"/>
              </w:rPr>
              <w:t>”.</w:t>
            </w:r>
          </w:p>
        </w:tc>
      </w:tr>
      <w:tr w:rsidR="00183B12" w14:paraId="45EAA52B" w14:textId="77777777" w:rsidTr="009B6A89">
        <w:trPr>
          <w:trHeight w:val="265"/>
        </w:trPr>
        <w:tc>
          <w:tcPr>
            <w:tcW w:w="1261" w:type="dxa"/>
            <w:gridSpan w:val="2"/>
            <w:vMerge/>
            <w:tcBorders>
              <w:left w:val="single" w:sz="18" w:space="0" w:color="auto"/>
            </w:tcBorders>
            <w:shd w:val="clear" w:color="auto" w:fill="auto"/>
          </w:tcPr>
          <w:p w14:paraId="004DD28C" w14:textId="77777777" w:rsidR="00183B12" w:rsidRDefault="00183B12" w:rsidP="00183B12">
            <w:pPr>
              <w:keepNext/>
              <w:keepLines/>
              <w:rPr>
                <w:lang w:val="en-AU"/>
              </w:rPr>
            </w:pPr>
          </w:p>
        </w:tc>
        <w:tc>
          <w:tcPr>
            <w:tcW w:w="836" w:type="dxa"/>
            <w:vMerge/>
          </w:tcPr>
          <w:p w14:paraId="4492FB8F" w14:textId="7E47D87F" w:rsidR="00183B12" w:rsidRDefault="00183B12" w:rsidP="00183B12">
            <w:pPr>
              <w:keepNext/>
              <w:keepLines/>
              <w:jc w:val="center"/>
              <w:rPr>
                <w:lang w:val="en-AU"/>
              </w:rPr>
            </w:pPr>
          </w:p>
        </w:tc>
        <w:tc>
          <w:tcPr>
            <w:tcW w:w="1454" w:type="dxa"/>
            <w:gridSpan w:val="2"/>
            <w:vMerge/>
            <w:shd w:val="clear" w:color="auto" w:fill="FFF2CC"/>
          </w:tcPr>
          <w:p w14:paraId="55C9675A" w14:textId="77777777" w:rsidR="00183B12" w:rsidRDefault="00183B12" w:rsidP="00183B12">
            <w:pPr>
              <w:keepNext/>
              <w:keepLines/>
              <w:jc w:val="center"/>
              <w:rPr>
                <w:b/>
                <w:bCs/>
                <w:lang w:val="en-AU"/>
              </w:rPr>
            </w:pPr>
          </w:p>
        </w:tc>
        <w:tc>
          <w:tcPr>
            <w:tcW w:w="4787" w:type="dxa"/>
            <w:tcBorders>
              <w:top w:val="single" w:sz="4" w:space="0" w:color="auto"/>
              <w:right w:val="single" w:sz="18" w:space="0" w:color="auto"/>
            </w:tcBorders>
            <w:shd w:val="clear" w:color="auto" w:fill="auto"/>
          </w:tcPr>
          <w:p w14:paraId="2A8EDE15" w14:textId="568F0387" w:rsidR="00183B12" w:rsidRPr="004F1142" w:rsidRDefault="00183B12" w:rsidP="00183B12">
            <w:pPr>
              <w:keepNext/>
              <w:keepLines/>
              <w:spacing w:after="20"/>
              <w:jc w:val="both"/>
              <w:rPr>
                <w:rFonts w:ascii="Arial" w:hAnsi="Arial" w:cs="Arial"/>
              </w:rPr>
            </w:pPr>
            <w:r w:rsidRPr="004F1142">
              <w:rPr>
                <w:rFonts w:ascii="Arial" w:hAnsi="Arial" w:cs="Arial"/>
                <w:color w:val="000000" w:themeColor="text1"/>
              </w:rPr>
              <w:t xml:space="preserve">Summary of </w:t>
            </w:r>
            <w:r w:rsidRPr="004F1142">
              <w:rPr>
                <w:rFonts w:ascii="Arial" w:hAnsi="Arial" w:cs="Arial"/>
                <w:i/>
                <w:iCs/>
              </w:rPr>
              <w:t>Lang v The Queen</w:t>
            </w:r>
            <w:r w:rsidRPr="004F1142">
              <w:rPr>
                <w:rFonts w:ascii="Arial" w:hAnsi="Arial" w:cs="Arial"/>
              </w:rPr>
              <w:t xml:space="preserve"> [2023] HCA 29 and extracts from [4]-[19], [26] &amp; [422]-[423].</w:t>
            </w:r>
          </w:p>
        </w:tc>
      </w:tr>
      <w:tr w:rsidR="00183B12" w14:paraId="77351543" w14:textId="77777777" w:rsidTr="009B6A89">
        <w:trPr>
          <w:trHeight w:val="265"/>
        </w:trPr>
        <w:tc>
          <w:tcPr>
            <w:tcW w:w="1261" w:type="dxa"/>
            <w:gridSpan w:val="2"/>
            <w:vMerge/>
            <w:tcBorders>
              <w:left w:val="single" w:sz="18" w:space="0" w:color="auto"/>
            </w:tcBorders>
            <w:shd w:val="clear" w:color="auto" w:fill="auto"/>
          </w:tcPr>
          <w:p w14:paraId="3E7DFB8B" w14:textId="77777777" w:rsidR="00183B12" w:rsidRDefault="00183B12" w:rsidP="00183B12">
            <w:pPr>
              <w:keepNext/>
              <w:keepLines/>
              <w:rPr>
                <w:lang w:val="en-AU"/>
              </w:rPr>
            </w:pPr>
          </w:p>
        </w:tc>
        <w:tc>
          <w:tcPr>
            <w:tcW w:w="836" w:type="dxa"/>
            <w:vMerge/>
          </w:tcPr>
          <w:p w14:paraId="0227D76B" w14:textId="0EAB087E" w:rsidR="00183B12" w:rsidRDefault="00183B12" w:rsidP="00183B12">
            <w:pPr>
              <w:keepNext/>
              <w:keepLines/>
              <w:jc w:val="center"/>
              <w:rPr>
                <w:lang w:val="en-AU"/>
              </w:rPr>
            </w:pPr>
          </w:p>
        </w:tc>
        <w:tc>
          <w:tcPr>
            <w:tcW w:w="1454" w:type="dxa"/>
            <w:gridSpan w:val="2"/>
            <w:vMerge/>
            <w:shd w:val="clear" w:color="auto" w:fill="FFF2CC"/>
          </w:tcPr>
          <w:p w14:paraId="4D7FE821" w14:textId="77777777" w:rsidR="00183B12" w:rsidRDefault="00183B12" w:rsidP="00183B12">
            <w:pPr>
              <w:keepNext/>
              <w:keepLines/>
              <w:jc w:val="center"/>
              <w:rPr>
                <w:b/>
                <w:bCs/>
                <w:lang w:val="en-AU"/>
              </w:rPr>
            </w:pPr>
          </w:p>
        </w:tc>
        <w:tc>
          <w:tcPr>
            <w:tcW w:w="4787" w:type="dxa"/>
            <w:tcBorders>
              <w:top w:val="single" w:sz="4" w:space="0" w:color="auto"/>
              <w:right w:val="single" w:sz="18" w:space="0" w:color="auto"/>
            </w:tcBorders>
            <w:shd w:val="clear" w:color="auto" w:fill="FFF2CC"/>
          </w:tcPr>
          <w:p w14:paraId="3EF9260A" w14:textId="1C8093AF" w:rsidR="00183B12" w:rsidRPr="004F1142" w:rsidRDefault="00183B12" w:rsidP="00183B12">
            <w:pPr>
              <w:keepNext/>
              <w:keepLines/>
              <w:spacing w:after="20"/>
              <w:jc w:val="both"/>
              <w:rPr>
                <w:rFonts w:ascii="Arial" w:hAnsi="Arial" w:cs="Arial"/>
                <w:color w:val="000000" w:themeColor="text1"/>
              </w:rPr>
            </w:pPr>
            <w:r>
              <w:rPr>
                <w:rFonts w:ascii="Arial" w:hAnsi="Arial" w:cs="Arial"/>
                <w:b/>
                <w:bCs/>
                <w:color w:val="000000" w:themeColor="text1"/>
              </w:rPr>
              <w:t>All of the material formerly contained in old section 4.8.6 – headed “Expert evidence” – has been transferred into new subsection 3.5.3.5.</w:t>
            </w:r>
          </w:p>
        </w:tc>
      </w:tr>
      <w:tr w:rsidR="00183B12" w14:paraId="0E0B5C5E" w14:textId="77777777" w:rsidTr="009B6A89">
        <w:trPr>
          <w:trHeight w:val="170"/>
        </w:trPr>
        <w:tc>
          <w:tcPr>
            <w:tcW w:w="1261" w:type="dxa"/>
            <w:gridSpan w:val="2"/>
            <w:tcBorders>
              <w:top w:val="single" w:sz="4" w:space="0" w:color="auto"/>
              <w:left w:val="single" w:sz="18" w:space="0" w:color="auto"/>
            </w:tcBorders>
          </w:tcPr>
          <w:p w14:paraId="08FC3EF9" w14:textId="7ED0BEE4" w:rsidR="00183B12" w:rsidRDefault="00183B12" w:rsidP="00183B12">
            <w:pPr>
              <w:rPr>
                <w:lang w:val="en-AU"/>
              </w:rPr>
            </w:pPr>
            <w:r>
              <w:rPr>
                <w:lang w:val="en-AU"/>
              </w:rPr>
              <w:t>27/10/23</w:t>
            </w:r>
          </w:p>
        </w:tc>
        <w:tc>
          <w:tcPr>
            <w:tcW w:w="836" w:type="dxa"/>
            <w:tcBorders>
              <w:top w:val="single" w:sz="4" w:space="0" w:color="auto"/>
            </w:tcBorders>
          </w:tcPr>
          <w:p w14:paraId="50087E78" w14:textId="6806E499" w:rsidR="00183B12" w:rsidRDefault="00183B12" w:rsidP="00183B12">
            <w:pPr>
              <w:jc w:val="center"/>
              <w:rPr>
                <w:lang w:val="en-AU"/>
              </w:rPr>
            </w:pPr>
            <w:r>
              <w:rPr>
                <w:lang w:val="en-AU"/>
              </w:rPr>
              <w:t>3</w:t>
            </w:r>
          </w:p>
        </w:tc>
        <w:tc>
          <w:tcPr>
            <w:tcW w:w="1454" w:type="dxa"/>
            <w:gridSpan w:val="2"/>
            <w:tcBorders>
              <w:top w:val="single" w:sz="4" w:space="0" w:color="auto"/>
            </w:tcBorders>
            <w:shd w:val="clear" w:color="auto" w:fill="FFF2CC"/>
          </w:tcPr>
          <w:p w14:paraId="70E89B48" w14:textId="77777777" w:rsidR="00183B12" w:rsidRDefault="00183B12" w:rsidP="00183B12">
            <w:pPr>
              <w:jc w:val="center"/>
              <w:rPr>
                <w:b/>
                <w:bCs/>
                <w:lang w:val="en-AU"/>
              </w:rPr>
            </w:pPr>
            <w:r>
              <w:rPr>
                <w:b/>
                <w:bCs/>
                <w:lang w:val="en-AU"/>
              </w:rPr>
              <w:t>FORMER</w:t>
            </w:r>
          </w:p>
          <w:p w14:paraId="25128767" w14:textId="2472A396" w:rsidR="00183B12" w:rsidRDefault="00183B12" w:rsidP="00183B12">
            <w:pPr>
              <w:jc w:val="center"/>
              <w:rPr>
                <w:b/>
                <w:bCs/>
                <w:lang w:val="en-AU"/>
              </w:rPr>
            </w:pPr>
            <w:r>
              <w:rPr>
                <w:b/>
                <w:bCs/>
                <w:lang w:val="en-AU"/>
              </w:rPr>
              <w:t>3.5.3.5</w:t>
            </w:r>
          </w:p>
          <w:p w14:paraId="5CFA8410" w14:textId="61608035" w:rsidR="00183B12" w:rsidRDefault="00183B12" w:rsidP="00183B12">
            <w:pPr>
              <w:jc w:val="center"/>
              <w:rPr>
                <w:b/>
                <w:bCs/>
                <w:lang w:val="en-AU"/>
              </w:rPr>
            </w:pPr>
            <w:r>
              <w:rPr>
                <w:b/>
                <w:bCs/>
                <w:lang w:val="en-AU"/>
              </w:rPr>
              <w:lastRenderedPageBreak/>
              <w:t>3.5.3.6</w:t>
            </w:r>
          </w:p>
          <w:p w14:paraId="4E235F2D" w14:textId="202B61E1" w:rsidR="00183B12" w:rsidRDefault="00183B12" w:rsidP="00183B12">
            <w:pPr>
              <w:jc w:val="center"/>
              <w:rPr>
                <w:b/>
                <w:bCs/>
                <w:lang w:val="en-AU"/>
              </w:rPr>
            </w:pPr>
            <w:r>
              <w:rPr>
                <w:b/>
                <w:bCs/>
                <w:lang w:val="en-AU"/>
              </w:rPr>
              <w:t>3.5.3.7</w:t>
            </w:r>
          </w:p>
          <w:p w14:paraId="7FA1C400" w14:textId="77777777" w:rsidR="00183B12" w:rsidRDefault="00183B12" w:rsidP="00183B12">
            <w:pPr>
              <w:jc w:val="center"/>
              <w:rPr>
                <w:b/>
                <w:bCs/>
                <w:lang w:val="en-AU"/>
              </w:rPr>
            </w:pPr>
            <w:r>
              <w:rPr>
                <w:b/>
                <w:bCs/>
                <w:lang w:val="en-AU"/>
              </w:rPr>
              <w:t>NEW</w:t>
            </w:r>
          </w:p>
          <w:p w14:paraId="378F09CE" w14:textId="77777777" w:rsidR="00183B12" w:rsidRDefault="00183B12" w:rsidP="00183B12">
            <w:pPr>
              <w:jc w:val="center"/>
              <w:rPr>
                <w:b/>
                <w:bCs/>
                <w:lang w:val="en-AU"/>
              </w:rPr>
            </w:pPr>
            <w:r>
              <w:rPr>
                <w:b/>
                <w:bCs/>
                <w:lang w:val="en-AU"/>
              </w:rPr>
              <w:t>3.5.3.6</w:t>
            </w:r>
          </w:p>
          <w:p w14:paraId="269A0342" w14:textId="6752799B" w:rsidR="00183B12" w:rsidRDefault="00183B12" w:rsidP="00183B12">
            <w:pPr>
              <w:jc w:val="center"/>
              <w:rPr>
                <w:b/>
                <w:bCs/>
                <w:lang w:val="en-AU"/>
              </w:rPr>
            </w:pPr>
            <w:r>
              <w:rPr>
                <w:b/>
                <w:bCs/>
                <w:lang w:val="en-AU"/>
              </w:rPr>
              <w:t>3.5.3.7</w:t>
            </w:r>
          </w:p>
        </w:tc>
        <w:tc>
          <w:tcPr>
            <w:tcW w:w="4787" w:type="dxa"/>
            <w:tcBorders>
              <w:top w:val="single" w:sz="4" w:space="0" w:color="auto"/>
              <w:right w:val="single" w:sz="18" w:space="0" w:color="auto"/>
            </w:tcBorders>
            <w:shd w:val="clear" w:color="auto" w:fill="FFF2CC"/>
          </w:tcPr>
          <w:p w14:paraId="4F771BE0" w14:textId="77777777" w:rsidR="00183B12" w:rsidRPr="0054799F" w:rsidRDefault="00183B12" w:rsidP="00183B12">
            <w:pPr>
              <w:pStyle w:val="ListParagraph"/>
              <w:numPr>
                <w:ilvl w:val="0"/>
                <w:numId w:val="142"/>
              </w:numPr>
              <w:spacing w:before="20" w:after="20"/>
              <w:ind w:left="357" w:hanging="357"/>
              <w:jc w:val="both"/>
              <w:rPr>
                <w:rStyle w:val="Hyperlink"/>
                <w:rFonts w:ascii="Arial" w:hAnsi="Arial" w:cs="Arial"/>
                <w:b/>
                <w:bCs/>
                <w:color w:val="000000"/>
                <w:u w:val="none"/>
              </w:rPr>
            </w:pPr>
            <w:r w:rsidRPr="0054799F">
              <w:rPr>
                <w:rFonts w:ascii="Arial" w:hAnsi="Arial" w:cs="Arial"/>
                <w:b/>
                <w:bCs/>
                <w:color w:val="000000" w:themeColor="text1"/>
              </w:rPr>
              <w:lastRenderedPageBreak/>
              <w:t>Former subsection 3.5.3.5 – headed “Illegally or improperly obtained evidence</w:t>
            </w:r>
            <w:r w:rsidRPr="0054799F">
              <w:rPr>
                <w:rStyle w:val="Hyperlink"/>
                <w:rFonts w:ascii="Arial" w:hAnsi="Arial" w:cs="Arial"/>
                <w:b/>
                <w:bCs/>
                <w:color w:val="000000" w:themeColor="text1"/>
                <w:u w:val="none"/>
              </w:rPr>
              <w:t xml:space="preserve">” </w:t>
            </w:r>
            <w:r w:rsidRPr="0054799F">
              <w:rPr>
                <w:rStyle w:val="Hyperlink"/>
                <w:rFonts w:ascii="Arial" w:hAnsi="Arial" w:cs="Arial"/>
                <w:b/>
                <w:bCs/>
                <w:color w:val="000000" w:themeColor="text1"/>
                <w:u w:val="none"/>
              </w:rPr>
              <w:lastRenderedPageBreak/>
              <w:t>– is renumbered 3.5.3.6.</w:t>
            </w:r>
          </w:p>
          <w:p w14:paraId="54B6F5B4" w14:textId="77777777" w:rsidR="00183B12" w:rsidRPr="0054799F" w:rsidRDefault="00183B12" w:rsidP="00183B12">
            <w:pPr>
              <w:pStyle w:val="ListParagraph"/>
              <w:numPr>
                <w:ilvl w:val="0"/>
                <w:numId w:val="142"/>
              </w:numPr>
              <w:spacing w:before="40" w:after="20"/>
              <w:ind w:left="357" w:hanging="357"/>
              <w:jc w:val="both"/>
              <w:rPr>
                <w:rStyle w:val="Hyperlink"/>
                <w:rFonts w:ascii="Arial" w:hAnsi="Arial" w:cs="Arial"/>
                <w:b/>
                <w:bCs/>
                <w:color w:val="000000"/>
                <w:u w:val="none"/>
              </w:rPr>
            </w:pPr>
            <w:r w:rsidRPr="0054799F">
              <w:rPr>
                <w:rStyle w:val="Hyperlink"/>
                <w:rFonts w:ascii="Arial" w:hAnsi="Arial" w:cs="Arial"/>
                <w:b/>
                <w:bCs/>
                <w:color w:val="000000" w:themeColor="text1"/>
                <w:u w:val="none"/>
              </w:rPr>
              <w:t>Former subsection 3.5.3.6 – headed “Admissibility of tendency evidence and coincidence evidence</w:t>
            </w:r>
            <w:r>
              <w:rPr>
                <w:rStyle w:val="Hyperlink"/>
                <w:rFonts w:ascii="Arial" w:hAnsi="Arial" w:cs="Arial"/>
                <w:b/>
                <w:bCs/>
                <w:color w:val="000000" w:themeColor="text1"/>
                <w:u w:val="none"/>
              </w:rPr>
              <w:t>” – is renumbered 3.5.3.7.</w:t>
            </w:r>
          </w:p>
          <w:p w14:paraId="7D7BB63E" w14:textId="3D945823" w:rsidR="00183B12" w:rsidRPr="0054799F" w:rsidRDefault="00183B12" w:rsidP="00183B12">
            <w:pPr>
              <w:pStyle w:val="ListParagraph"/>
              <w:numPr>
                <w:ilvl w:val="0"/>
                <w:numId w:val="142"/>
              </w:numPr>
              <w:spacing w:before="40" w:after="20"/>
              <w:ind w:left="357" w:hanging="357"/>
              <w:jc w:val="both"/>
              <w:rPr>
                <w:rFonts w:ascii="Arial" w:hAnsi="Arial" w:cs="Arial"/>
                <w:b/>
                <w:bCs/>
                <w:color w:val="000000"/>
              </w:rPr>
            </w:pPr>
            <w:r w:rsidRPr="0054799F">
              <w:rPr>
                <w:rStyle w:val="Hyperlink"/>
                <w:rFonts w:ascii="Arial" w:hAnsi="Arial" w:cs="Arial"/>
                <w:b/>
                <w:bCs/>
                <w:color w:val="000000" w:themeColor="text1"/>
                <w:u w:val="none"/>
              </w:rPr>
              <w:t>Former subsection 3.5.3.7 – headed “Other cases involving the admissibility of evidence</w:t>
            </w:r>
            <w:r>
              <w:rPr>
                <w:rStyle w:val="Hyperlink"/>
                <w:rFonts w:ascii="Arial" w:hAnsi="Arial" w:cs="Arial"/>
                <w:b/>
                <w:bCs/>
                <w:color w:val="000000" w:themeColor="text1"/>
                <w:u w:val="none"/>
              </w:rPr>
              <w:t>” is deleted and its contents moved into subsection 3.5.3.2.</w:t>
            </w:r>
          </w:p>
        </w:tc>
      </w:tr>
      <w:tr w:rsidR="00183B12" w14:paraId="5A911869" w14:textId="77777777" w:rsidTr="009B6A89">
        <w:trPr>
          <w:trHeight w:val="227"/>
        </w:trPr>
        <w:tc>
          <w:tcPr>
            <w:tcW w:w="1261" w:type="dxa"/>
            <w:gridSpan w:val="2"/>
            <w:tcBorders>
              <w:left w:val="single" w:sz="18" w:space="0" w:color="auto"/>
            </w:tcBorders>
          </w:tcPr>
          <w:p w14:paraId="38B0E31C" w14:textId="6B5EF5FE" w:rsidR="00183B12" w:rsidRDefault="00183B12" w:rsidP="00183B12">
            <w:pPr>
              <w:rPr>
                <w:lang w:val="en-AU"/>
              </w:rPr>
            </w:pPr>
            <w:r>
              <w:rPr>
                <w:lang w:val="en-AU"/>
              </w:rPr>
              <w:lastRenderedPageBreak/>
              <w:t>27/10/23</w:t>
            </w:r>
          </w:p>
        </w:tc>
        <w:tc>
          <w:tcPr>
            <w:tcW w:w="836" w:type="dxa"/>
          </w:tcPr>
          <w:p w14:paraId="75056D81" w14:textId="2BB2F2BD" w:rsidR="00183B12" w:rsidRDefault="00183B12" w:rsidP="00183B12">
            <w:pPr>
              <w:jc w:val="center"/>
              <w:rPr>
                <w:lang w:val="en-AU"/>
              </w:rPr>
            </w:pPr>
            <w:r>
              <w:rPr>
                <w:lang w:val="en-AU"/>
              </w:rPr>
              <w:t>3</w:t>
            </w:r>
          </w:p>
        </w:tc>
        <w:tc>
          <w:tcPr>
            <w:tcW w:w="1439" w:type="dxa"/>
          </w:tcPr>
          <w:p w14:paraId="6C46E0E0" w14:textId="5CDF4493" w:rsidR="00183B12" w:rsidRDefault="00183B12" w:rsidP="00183B12">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762DEAAE" w14:textId="610258A4" w:rsidR="00183B12" w:rsidRDefault="00183B12" w:rsidP="00183B12">
            <w:pPr>
              <w:spacing w:before="20" w:after="20"/>
              <w:jc w:val="both"/>
              <w:rPr>
                <w:rFonts w:ascii="Arial" w:hAnsi="Arial" w:cs="Arial"/>
                <w:bCs/>
                <w:color w:val="000000"/>
              </w:rPr>
            </w:pPr>
            <w:r>
              <w:rPr>
                <w:rFonts w:ascii="Arial" w:hAnsi="Arial" w:cs="Arial"/>
                <w:bCs/>
                <w:color w:val="000000"/>
              </w:rPr>
              <w:t>Cross-reference to section 3.5.10 added.</w:t>
            </w:r>
          </w:p>
        </w:tc>
      </w:tr>
      <w:tr w:rsidR="00183B12" w14:paraId="18E3DA3E" w14:textId="77777777" w:rsidTr="009B6A89">
        <w:trPr>
          <w:trHeight w:val="283"/>
        </w:trPr>
        <w:tc>
          <w:tcPr>
            <w:tcW w:w="1261" w:type="dxa"/>
            <w:gridSpan w:val="2"/>
            <w:tcBorders>
              <w:left w:val="single" w:sz="18" w:space="0" w:color="auto"/>
            </w:tcBorders>
          </w:tcPr>
          <w:p w14:paraId="7C8409C0" w14:textId="43E2EDFF" w:rsidR="00183B12" w:rsidRDefault="00183B12" w:rsidP="00183B12">
            <w:pPr>
              <w:rPr>
                <w:lang w:val="en-AU"/>
              </w:rPr>
            </w:pPr>
            <w:r>
              <w:rPr>
                <w:lang w:val="en-AU"/>
              </w:rPr>
              <w:t>27/10/23</w:t>
            </w:r>
          </w:p>
        </w:tc>
        <w:tc>
          <w:tcPr>
            <w:tcW w:w="836" w:type="dxa"/>
          </w:tcPr>
          <w:p w14:paraId="707700AF" w14:textId="0B0FB47E" w:rsidR="00183B12" w:rsidRDefault="00183B12" w:rsidP="00183B12">
            <w:pPr>
              <w:jc w:val="center"/>
              <w:rPr>
                <w:lang w:val="en-AU"/>
              </w:rPr>
            </w:pPr>
            <w:r>
              <w:rPr>
                <w:lang w:val="en-AU"/>
              </w:rPr>
              <w:t>3</w:t>
            </w:r>
          </w:p>
        </w:tc>
        <w:tc>
          <w:tcPr>
            <w:tcW w:w="1439" w:type="dxa"/>
          </w:tcPr>
          <w:p w14:paraId="2062362F" w14:textId="067245D1"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2C55F3F" w14:textId="485DD872"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516711">
              <w:rPr>
                <w:rFonts w:ascii="Arial" w:hAnsi="Arial" w:cs="Arial"/>
                <w:i/>
                <w:iCs/>
              </w:rPr>
              <w:t>Cargill Australia Ltd v Viterra Malt Pty Ltd (No 19)</w:t>
            </w:r>
            <w:r w:rsidRPr="00516711">
              <w:rPr>
                <w:rFonts w:ascii="Arial" w:hAnsi="Arial" w:cs="Arial"/>
              </w:rPr>
              <w:t xml:space="preserve"> [2018] VSC 144, [27], citing </w:t>
            </w:r>
            <w:r w:rsidRPr="002B0F15">
              <w:rPr>
                <w:rFonts w:ascii="Arial" w:hAnsi="Arial" w:cs="Arial"/>
                <w:i/>
                <w:iCs/>
              </w:rPr>
              <w:t xml:space="preserve">R v Saleam </w:t>
            </w:r>
            <w:r w:rsidRPr="00516711">
              <w:rPr>
                <w:rFonts w:ascii="Arial" w:hAnsi="Arial" w:cs="Arial"/>
              </w:rPr>
              <w:t>(1989) 16 NSWLR 14, 18C</w:t>
            </w:r>
            <w:r>
              <w:rPr>
                <w:rFonts w:ascii="Arial" w:hAnsi="Arial" w:cs="Arial"/>
              </w:rPr>
              <w:t xml:space="preserve">; </w:t>
            </w:r>
            <w:r w:rsidRPr="00516711">
              <w:rPr>
                <w:rFonts w:ascii="Arial" w:hAnsi="Arial" w:cs="Arial"/>
                <w:i/>
                <w:iCs/>
              </w:rPr>
              <w:t>Ryan v The Diocese of Wagga Wagga (Subpoena and discovery ruling)</w:t>
            </w:r>
            <w:r w:rsidRPr="00516711">
              <w:rPr>
                <w:rFonts w:ascii="Arial" w:hAnsi="Arial" w:cs="Arial"/>
              </w:rPr>
              <w:t xml:space="preserve"> [2023] VSC 607 at [18]-[19].</w:t>
            </w:r>
          </w:p>
        </w:tc>
      </w:tr>
      <w:tr w:rsidR="00183B12" w14:paraId="7FDD0BE6" w14:textId="77777777" w:rsidTr="009B6A89">
        <w:trPr>
          <w:trHeight w:val="283"/>
        </w:trPr>
        <w:tc>
          <w:tcPr>
            <w:tcW w:w="1261" w:type="dxa"/>
            <w:gridSpan w:val="2"/>
            <w:tcBorders>
              <w:left w:val="single" w:sz="18" w:space="0" w:color="auto"/>
            </w:tcBorders>
          </w:tcPr>
          <w:p w14:paraId="7FE8B756" w14:textId="3A731C05" w:rsidR="00183B12" w:rsidRDefault="00183B12" w:rsidP="00183B12">
            <w:pPr>
              <w:rPr>
                <w:lang w:val="en-AU"/>
              </w:rPr>
            </w:pPr>
            <w:r>
              <w:rPr>
                <w:lang w:val="en-AU"/>
              </w:rPr>
              <w:t>27/10/23</w:t>
            </w:r>
          </w:p>
        </w:tc>
        <w:tc>
          <w:tcPr>
            <w:tcW w:w="836" w:type="dxa"/>
          </w:tcPr>
          <w:p w14:paraId="1DCE6BDC" w14:textId="398116F0" w:rsidR="00183B12" w:rsidRDefault="00183B12" w:rsidP="00183B12">
            <w:pPr>
              <w:jc w:val="center"/>
              <w:rPr>
                <w:lang w:val="en-AU"/>
              </w:rPr>
            </w:pPr>
            <w:r>
              <w:rPr>
                <w:lang w:val="en-AU"/>
              </w:rPr>
              <w:t>3</w:t>
            </w:r>
          </w:p>
        </w:tc>
        <w:tc>
          <w:tcPr>
            <w:tcW w:w="1439" w:type="dxa"/>
          </w:tcPr>
          <w:p w14:paraId="130C9617" w14:textId="3C3D12A5" w:rsidR="00183B12" w:rsidRDefault="00183B12" w:rsidP="00183B12">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64E6A88D" w14:textId="0A91C631" w:rsidR="00183B12" w:rsidRPr="007774F2" w:rsidRDefault="00183B12" w:rsidP="00183B12">
            <w:pPr>
              <w:spacing w:before="20" w:after="20"/>
              <w:jc w:val="both"/>
              <w:rPr>
                <w:rFonts w:ascii="Arial" w:hAnsi="Arial" w:cs="Arial"/>
                <w:bCs/>
                <w:color w:val="000000"/>
              </w:rPr>
            </w:pPr>
            <w:r>
              <w:rPr>
                <w:rFonts w:ascii="Arial" w:hAnsi="Arial" w:cs="Arial"/>
                <w:bCs/>
                <w:color w:val="000000"/>
              </w:rPr>
              <w:t>Updating of reference to Practice Direction.</w:t>
            </w:r>
          </w:p>
        </w:tc>
      </w:tr>
      <w:tr w:rsidR="00183B12" w14:paraId="100DEBC4" w14:textId="77777777" w:rsidTr="009B6A89">
        <w:trPr>
          <w:trHeight w:val="397"/>
        </w:trPr>
        <w:tc>
          <w:tcPr>
            <w:tcW w:w="1261" w:type="dxa"/>
            <w:gridSpan w:val="2"/>
            <w:tcBorders>
              <w:left w:val="single" w:sz="18" w:space="0" w:color="auto"/>
            </w:tcBorders>
          </w:tcPr>
          <w:p w14:paraId="0B625016" w14:textId="35166F85" w:rsidR="00183B12" w:rsidRDefault="00183B12" w:rsidP="00183B12">
            <w:pPr>
              <w:rPr>
                <w:lang w:val="en-AU"/>
              </w:rPr>
            </w:pPr>
            <w:r>
              <w:rPr>
                <w:lang w:val="en-AU"/>
              </w:rPr>
              <w:t>27/10/23</w:t>
            </w:r>
          </w:p>
        </w:tc>
        <w:tc>
          <w:tcPr>
            <w:tcW w:w="836" w:type="dxa"/>
          </w:tcPr>
          <w:p w14:paraId="55A70A99" w14:textId="197C04CD" w:rsidR="00183B12" w:rsidRDefault="00183B12" w:rsidP="00183B12">
            <w:pPr>
              <w:jc w:val="center"/>
              <w:rPr>
                <w:lang w:val="en-AU"/>
              </w:rPr>
            </w:pPr>
            <w:r>
              <w:rPr>
                <w:lang w:val="en-AU"/>
              </w:rPr>
              <w:t>3</w:t>
            </w:r>
          </w:p>
        </w:tc>
        <w:tc>
          <w:tcPr>
            <w:tcW w:w="1439" w:type="dxa"/>
            <w:shd w:val="clear" w:color="auto" w:fill="FFF2CC"/>
          </w:tcPr>
          <w:p w14:paraId="044E68AD" w14:textId="74F1B226" w:rsidR="00183B12" w:rsidRDefault="00183B12" w:rsidP="00183B12">
            <w:pPr>
              <w:keepNext/>
              <w:jc w:val="center"/>
              <w:rPr>
                <w:lang w:val="en-AU"/>
              </w:rPr>
            </w:pPr>
            <w:r>
              <w:rPr>
                <w:lang w:val="en-AU"/>
              </w:rPr>
              <w:t>3.5.10</w:t>
            </w:r>
          </w:p>
        </w:tc>
        <w:tc>
          <w:tcPr>
            <w:tcW w:w="4802" w:type="dxa"/>
            <w:gridSpan w:val="2"/>
            <w:tcBorders>
              <w:top w:val="single" w:sz="4" w:space="0" w:color="auto"/>
              <w:right w:val="single" w:sz="18" w:space="0" w:color="auto"/>
            </w:tcBorders>
            <w:shd w:val="clear" w:color="auto" w:fill="FFF2CC"/>
          </w:tcPr>
          <w:p w14:paraId="4F126733" w14:textId="0361514E" w:rsidR="00183B12" w:rsidRPr="00984BA0" w:rsidRDefault="00183B12" w:rsidP="00183B12">
            <w:pPr>
              <w:spacing w:before="20" w:after="20"/>
              <w:jc w:val="both"/>
              <w:rPr>
                <w:rFonts w:ascii="Arial" w:hAnsi="Arial" w:cs="Arial"/>
                <w:b/>
                <w:color w:val="000000"/>
              </w:rPr>
            </w:pPr>
            <w:r w:rsidRPr="00984BA0">
              <w:rPr>
                <w:rFonts w:ascii="Arial" w:hAnsi="Arial" w:cs="Arial"/>
                <w:b/>
                <w:color w:val="000000"/>
              </w:rPr>
              <w:t>Section heading amended to “</w:t>
            </w:r>
            <w:r>
              <w:rPr>
                <w:rFonts w:ascii="Arial" w:hAnsi="Arial" w:cs="Arial"/>
                <w:b/>
                <w:color w:val="000000"/>
              </w:rPr>
              <w:t>Witnesses in court cases</w:t>
            </w:r>
            <w:r w:rsidRPr="00984BA0">
              <w:rPr>
                <w:rFonts w:ascii="Arial" w:hAnsi="Arial" w:cs="Arial"/>
                <w:b/>
                <w:color w:val="000000"/>
              </w:rPr>
              <w:t>”.</w:t>
            </w:r>
          </w:p>
        </w:tc>
      </w:tr>
      <w:tr w:rsidR="00183B12" w14:paraId="7C05121D" w14:textId="77777777" w:rsidTr="009B6A89">
        <w:trPr>
          <w:trHeight w:val="850"/>
        </w:trPr>
        <w:tc>
          <w:tcPr>
            <w:tcW w:w="1261" w:type="dxa"/>
            <w:gridSpan w:val="2"/>
            <w:tcBorders>
              <w:left w:val="single" w:sz="18" w:space="0" w:color="auto"/>
            </w:tcBorders>
          </w:tcPr>
          <w:p w14:paraId="011A88B0" w14:textId="5FDD4600" w:rsidR="00183B12" w:rsidRDefault="00183B12" w:rsidP="00183B12">
            <w:pPr>
              <w:rPr>
                <w:lang w:val="en-AU"/>
              </w:rPr>
            </w:pPr>
            <w:r>
              <w:rPr>
                <w:lang w:val="en-AU"/>
              </w:rPr>
              <w:t>27/10/23</w:t>
            </w:r>
          </w:p>
        </w:tc>
        <w:tc>
          <w:tcPr>
            <w:tcW w:w="836" w:type="dxa"/>
          </w:tcPr>
          <w:p w14:paraId="71FA6A2D" w14:textId="7D0ED233" w:rsidR="00183B12" w:rsidRDefault="00183B12" w:rsidP="00183B12">
            <w:pPr>
              <w:jc w:val="center"/>
              <w:rPr>
                <w:lang w:val="en-AU"/>
              </w:rPr>
            </w:pPr>
            <w:r>
              <w:rPr>
                <w:lang w:val="en-AU"/>
              </w:rPr>
              <w:t>3</w:t>
            </w:r>
          </w:p>
        </w:tc>
        <w:tc>
          <w:tcPr>
            <w:tcW w:w="1439" w:type="dxa"/>
            <w:shd w:val="clear" w:color="auto" w:fill="FFF2CC"/>
          </w:tcPr>
          <w:p w14:paraId="287BB68A" w14:textId="46D0D950" w:rsidR="00183B12" w:rsidRDefault="00183B12" w:rsidP="00183B12">
            <w:pPr>
              <w:keepNext/>
              <w:jc w:val="center"/>
              <w:rPr>
                <w:lang w:val="en-AU"/>
              </w:rPr>
            </w:pPr>
            <w:r>
              <w:rPr>
                <w:lang w:val="en-AU"/>
              </w:rPr>
              <w:t>FORMER</w:t>
            </w:r>
          </w:p>
          <w:p w14:paraId="5256E38A" w14:textId="77777777" w:rsidR="00183B12" w:rsidRDefault="00183B12" w:rsidP="00183B12">
            <w:pPr>
              <w:keepNext/>
              <w:jc w:val="center"/>
              <w:rPr>
                <w:lang w:val="en-AU"/>
              </w:rPr>
            </w:pPr>
            <w:r>
              <w:rPr>
                <w:lang w:val="en-AU"/>
              </w:rPr>
              <w:t>3.5.10.1</w:t>
            </w:r>
          </w:p>
          <w:p w14:paraId="2EC840ED" w14:textId="133BDFF3" w:rsidR="00183B12" w:rsidRDefault="00183B12" w:rsidP="00183B12">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536F9DC9" w14:textId="79FCCA7B" w:rsidR="00183B12" w:rsidRPr="002D209C" w:rsidRDefault="00183B12" w:rsidP="00183B12">
            <w:pPr>
              <w:spacing w:before="20" w:after="20"/>
              <w:jc w:val="both"/>
              <w:rPr>
                <w:rFonts w:ascii="Arial" w:hAnsi="Arial" w:cs="Arial"/>
                <w:b/>
                <w:color w:val="000000"/>
              </w:rPr>
            </w:pPr>
            <w:r>
              <w:rPr>
                <w:rFonts w:ascii="Arial" w:hAnsi="Arial" w:cs="Arial"/>
                <w:b/>
                <w:color w:val="000000"/>
              </w:rPr>
              <w:t>These subsections – respectively headed “Competence” and “Compellability” – have been combined and renumbered 3.5.10.2.</w:t>
            </w:r>
          </w:p>
        </w:tc>
      </w:tr>
      <w:tr w:rsidR="00183B12" w14:paraId="137C7DB4" w14:textId="77777777" w:rsidTr="009B6A89">
        <w:trPr>
          <w:trHeight w:val="567"/>
        </w:trPr>
        <w:tc>
          <w:tcPr>
            <w:tcW w:w="1261" w:type="dxa"/>
            <w:gridSpan w:val="2"/>
            <w:tcBorders>
              <w:left w:val="single" w:sz="18" w:space="0" w:color="auto"/>
            </w:tcBorders>
          </w:tcPr>
          <w:p w14:paraId="2F72E60B" w14:textId="33B4068D" w:rsidR="00183B12" w:rsidRDefault="00183B12" w:rsidP="00183B12">
            <w:pPr>
              <w:rPr>
                <w:lang w:val="en-AU"/>
              </w:rPr>
            </w:pPr>
            <w:r>
              <w:rPr>
                <w:lang w:val="en-AU"/>
              </w:rPr>
              <w:t>27/10/23</w:t>
            </w:r>
          </w:p>
        </w:tc>
        <w:tc>
          <w:tcPr>
            <w:tcW w:w="836" w:type="dxa"/>
          </w:tcPr>
          <w:p w14:paraId="65F000DF" w14:textId="50A4D994" w:rsidR="00183B12" w:rsidRDefault="00183B12" w:rsidP="00183B12">
            <w:pPr>
              <w:jc w:val="center"/>
              <w:rPr>
                <w:lang w:val="en-AU"/>
              </w:rPr>
            </w:pPr>
            <w:r>
              <w:rPr>
                <w:lang w:val="en-AU"/>
              </w:rPr>
              <w:t>3</w:t>
            </w:r>
          </w:p>
        </w:tc>
        <w:tc>
          <w:tcPr>
            <w:tcW w:w="1439" w:type="dxa"/>
            <w:shd w:val="clear" w:color="auto" w:fill="FFF2CC"/>
          </w:tcPr>
          <w:p w14:paraId="1107E870" w14:textId="6529B800" w:rsidR="00183B12" w:rsidRDefault="00183B12" w:rsidP="00183B12">
            <w:pPr>
              <w:keepNext/>
              <w:jc w:val="center"/>
              <w:rPr>
                <w:lang w:val="en-AU"/>
              </w:rPr>
            </w:pPr>
            <w:r>
              <w:rPr>
                <w:lang w:val="en-AU"/>
              </w:rPr>
              <w:t>NEW</w:t>
            </w:r>
          </w:p>
          <w:p w14:paraId="435E52CA" w14:textId="5DA3C8DD" w:rsidR="00183B12" w:rsidRDefault="00183B12" w:rsidP="00183B12">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FFF2CC"/>
          </w:tcPr>
          <w:p w14:paraId="252098E8" w14:textId="6DCD6BAD" w:rsidR="00183B12" w:rsidRDefault="00183B12" w:rsidP="00183B12">
            <w:pPr>
              <w:spacing w:before="20" w:after="20"/>
              <w:jc w:val="both"/>
              <w:rPr>
                <w:rFonts w:ascii="Arial" w:hAnsi="Arial" w:cs="Arial"/>
                <w:b/>
                <w:color w:val="000000"/>
              </w:rPr>
            </w:pPr>
            <w:r>
              <w:rPr>
                <w:rFonts w:ascii="Arial" w:hAnsi="Arial" w:cs="Arial"/>
                <w:b/>
                <w:color w:val="000000"/>
              </w:rPr>
              <w:t xml:space="preserve">New subsection headed “Ensuring attendance of a witness </w:t>
            </w:r>
            <w:bookmarkStart w:id="76" w:name="_Hlk147482330"/>
            <w:r>
              <w:rPr>
                <w:rFonts w:ascii="Arial" w:hAnsi="Arial" w:cs="Arial"/>
                <w:b/>
                <w:color w:val="000000"/>
              </w:rPr>
              <w:t>and/or production of documents or things at court</w:t>
            </w:r>
            <w:bookmarkEnd w:id="76"/>
            <w:r>
              <w:rPr>
                <w:rFonts w:ascii="Arial" w:hAnsi="Arial" w:cs="Arial"/>
                <w:b/>
                <w:color w:val="000000"/>
              </w:rPr>
              <w:t xml:space="preserve">” which is divided </w:t>
            </w:r>
            <w:r w:rsidRPr="00FB585A">
              <w:rPr>
                <w:rFonts w:ascii="Arial" w:hAnsi="Arial" w:cs="Arial"/>
                <w:b/>
                <w:bCs/>
              </w:rPr>
              <w:t xml:space="preserve">into the following </w:t>
            </w:r>
            <w:r>
              <w:rPr>
                <w:rFonts w:ascii="Arial" w:hAnsi="Arial" w:cs="Arial"/>
                <w:b/>
                <w:bCs/>
              </w:rPr>
              <w:t>3</w:t>
            </w:r>
            <w:r w:rsidRPr="00FB585A">
              <w:rPr>
                <w:rFonts w:ascii="Arial" w:hAnsi="Arial" w:cs="Arial"/>
                <w:b/>
                <w:bCs/>
              </w:rPr>
              <w:t xml:space="preserve"> segments</w:t>
            </w:r>
            <w:r>
              <w:rPr>
                <w:rFonts w:ascii="Arial" w:hAnsi="Arial" w:cs="Arial"/>
                <w:b/>
                <w:bCs/>
              </w:rPr>
              <w:t>:</w:t>
            </w:r>
          </w:p>
          <w:p w14:paraId="42407513" w14:textId="77777777" w:rsidR="00183B12" w:rsidRPr="006F60D9" w:rsidRDefault="00183B12" w:rsidP="00183B12">
            <w:pPr>
              <w:pStyle w:val="Heading3"/>
              <w:keepLines/>
              <w:spacing w:before="0" w:after="0"/>
              <w:ind w:left="284" w:hanging="284"/>
              <w:jc w:val="both"/>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WITNESS SUMMONSES IN THE FAMILY DIVISION</w:t>
            </w:r>
          </w:p>
          <w:p w14:paraId="1AFE997F" w14:textId="086F5B6E" w:rsidR="00183B12" w:rsidRPr="006F60D9" w:rsidRDefault="00183B12" w:rsidP="00183B12">
            <w:pPr>
              <w:pStyle w:val="Heading3"/>
              <w:keepLines/>
              <w:spacing w:before="0" w:after="0"/>
              <w:ind w:left="284" w:hanging="284"/>
              <w:jc w:val="both"/>
              <w:rPr>
                <w:bCs w:val="0"/>
                <w:color w:val="000000"/>
                <w:sz w:val="20"/>
              </w:rPr>
            </w:pPr>
            <w:r>
              <w:rPr>
                <w:bCs w:val="0"/>
                <w:color w:val="FFFFFF"/>
                <w:sz w:val="22"/>
                <w:shd w:val="clear" w:color="auto" w:fill="000000"/>
              </w:rPr>
              <w:t>B</w:t>
            </w:r>
            <w:r w:rsidRPr="006F60D9">
              <w:rPr>
                <w:bCs w:val="0"/>
                <w:color w:val="000000"/>
                <w:sz w:val="22"/>
              </w:rPr>
              <w:tab/>
            </w:r>
            <w:r w:rsidRPr="006F60D9">
              <w:rPr>
                <w:bCs w:val="0"/>
                <w:color w:val="FFFFFF" w:themeColor="background1"/>
                <w:sz w:val="20"/>
                <w:shd w:val="clear" w:color="auto" w:fill="000000" w:themeFill="text1"/>
              </w:rPr>
              <w:t xml:space="preserve">WITNESS SUMMONSES IN THE </w:t>
            </w:r>
            <w:r>
              <w:rPr>
                <w:bCs w:val="0"/>
                <w:color w:val="FFFFFF" w:themeColor="background1"/>
                <w:sz w:val="20"/>
                <w:shd w:val="clear" w:color="auto" w:fill="000000" w:themeFill="text1"/>
              </w:rPr>
              <w:t>CRIMINAL</w:t>
            </w:r>
            <w:r w:rsidRPr="006F60D9">
              <w:rPr>
                <w:bCs w:val="0"/>
                <w:color w:val="FFFFFF" w:themeColor="background1"/>
                <w:sz w:val="20"/>
                <w:shd w:val="clear" w:color="auto" w:fill="000000" w:themeFill="text1"/>
              </w:rPr>
              <w:t xml:space="preserve"> DIVISION</w:t>
            </w:r>
          </w:p>
          <w:p w14:paraId="149AD8D1" w14:textId="3962B713" w:rsidR="00183B12" w:rsidRPr="006F60D9" w:rsidRDefault="00183B12" w:rsidP="00183B12">
            <w:pPr>
              <w:pStyle w:val="Heading3"/>
              <w:keepLines/>
              <w:spacing w:before="0" w:after="0"/>
              <w:ind w:left="284" w:hanging="284"/>
              <w:jc w:val="both"/>
              <w:rPr>
                <w:bCs w:val="0"/>
                <w:color w:val="000000"/>
                <w:sz w:val="20"/>
              </w:rPr>
            </w:pPr>
            <w:r>
              <w:rPr>
                <w:bCs w:val="0"/>
                <w:color w:val="FFFFFF"/>
                <w:sz w:val="22"/>
                <w:shd w:val="clear" w:color="auto" w:fill="000000"/>
              </w:rPr>
              <w:t>C</w:t>
            </w:r>
            <w:r w:rsidRPr="006F60D9">
              <w:rPr>
                <w:bCs w:val="0"/>
                <w:color w:val="000000"/>
                <w:sz w:val="22"/>
              </w:rPr>
              <w:tab/>
            </w:r>
            <w:r>
              <w:rPr>
                <w:bCs w:val="0"/>
                <w:color w:val="FFFFFF" w:themeColor="background1"/>
                <w:sz w:val="20"/>
                <w:shd w:val="clear" w:color="auto" w:fill="000000" w:themeFill="text1"/>
              </w:rPr>
              <w:t>NOTICE TO AUTHOR OF REPORT</w:t>
            </w:r>
          </w:p>
        </w:tc>
      </w:tr>
      <w:tr w:rsidR="00183B12" w14:paraId="74032D4C" w14:textId="77777777" w:rsidTr="009B6A89">
        <w:trPr>
          <w:trHeight w:val="567"/>
        </w:trPr>
        <w:tc>
          <w:tcPr>
            <w:tcW w:w="1261" w:type="dxa"/>
            <w:gridSpan w:val="2"/>
            <w:tcBorders>
              <w:left w:val="single" w:sz="18" w:space="0" w:color="auto"/>
            </w:tcBorders>
          </w:tcPr>
          <w:p w14:paraId="78134107" w14:textId="7D6D111A" w:rsidR="00183B12" w:rsidRDefault="00183B12" w:rsidP="00183B12">
            <w:pPr>
              <w:rPr>
                <w:lang w:val="en-AU"/>
              </w:rPr>
            </w:pPr>
            <w:r>
              <w:rPr>
                <w:lang w:val="en-AU"/>
              </w:rPr>
              <w:t>27/10/23</w:t>
            </w:r>
          </w:p>
        </w:tc>
        <w:tc>
          <w:tcPr>
            <w:tcW w:w="836" w:type="dxa"/>
          </w:tcPr>
          <w:p w14:paraId="15B29A76" w14:textId="16D8947E" w:rsidR="00183B12" w:rsidRDefault="00183B12" w:rsidP="00183B12">
            <w:pPr>
              <w:jc w:val="center"/>
              <w:rPr>
                <w:lang w:val="en-AU"/>
              </w:rPr>
            </w:pPr>
            <w:r>
              <w:rPr>
                <w:lang w:val="en-AU"/>
              </w:rPr>
              <w:t>3</w:t>
            </w:r>
          </w:p>
        </w:tc>
        <w:tc>
          <w:tcPr>
            <w:tcW w:w="1439" w:type="dxa"/>
            <w:shd w:val="clear" w:color="auto" w:fill="FFF2CC"/>
          </w:tcPr>
          <w:p w14:paraId="7FDC7083" w14:textId="77777777" w:rsidR="00183B12" w:rsidRDefault="00183B12" w:rsidP="00183B12">
            <w:pPr>
              <w:keepNext/>
              <w:jc w:val="center"/>
              <w:rPr>
                <w:lang w:val="en-AU"/>
              </w:rPr>
            </w:pPr>
            <w:r>
              <w:rPr>
                <w:lang w:val="en-AU"/>
              </w:rPr>
              <w:t>NEW</w:t>
            </w:r>
          </w:p>
          <w:p w14:paraId="46D55504" w14:textId="12E19B51" w:rsidR="00183B12" w:rsidRDefault="00183B12" w:rsidP="00183B12">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6E10AB5F" w14:textId="77777777" w:rsidR="00183B12" w:rsidRDefault="00183B12" w:rsidP="00183B12">
            <w:pPr>
              <w:spacing w:before="20" w:after="20"/>
              <w:jc w:val="both"/>
              <w:rPr>
                <w:rFonts w:ascii="Arial" w:hAnsi="Arial" w:cs="Arial"/>
                <w:b/>
                <w:color w:val="000000"/>
              </w:rPr>
            </w:pPr>
            <w:r>
              <w:rPr>
                <w:rFonts w:ascii="Arial" w:hAnsi="Arial" w:cs="Arial"/>
                <w:b/>
                <w:color w:val="000000"/>
              </w:rPr>
              <w:t>This subsection is now headed “Competence and Compellability” and is divided into the following 2 segments</w:t>
            </w:r>
          </w:p>
          <w:p w14:paraId="108B46E3" w14:textId="77777777" w:rsidR="00183B12" w:rsidRPr="006F60D9" w:rsidRDefault="00183B12" w:rsidP="00183B12">
            <w:pPr>
              <w:pStyle w:val="Heading3"/>
              <w:keepLines/>
              <w:spacing w:before="0" w:after="0"/>
              <w:ind w:left="284" w:hanging="284"/>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COMPETENCE</w:t>
            </w:r>
          </w:p>
          <w:p w14:paraId="012B4503" w14:textId="237DC437" w:rsidR="00183B12" w:rsidRPr="006F60D9" w:rsidRDefault="00183B12" w:rsidP="00183B12">
            <w:pPr>
              <w:spacing w:before="20" w:after="20"/>
              <w:ind w:left="284" w:hanging="284"/>
              <w:jc w:val="both"/>
              <w:rPr>
                <w:rFonts w:ascii="Arial" w:hAnsi="Arial" w:cs="Arial"/>
                <w:b/>
                <w:color w:val="000000"/>
              </w:rPr>
            </w:pPr>
            <w:r>
              <w:rPr>
                <w:rFonts w:ascii="Arial" w:hAnsi="Arial" w:cs="Arial"/>
                <w:b/>
                <w:color w:val="FFFFFF"/>
                <w:sz w:val="22"/>
                <w:shd w:val="clear" w:color="auto" w:fill="000000"/>
              </w:rPr>
              <w:t>B</w:t>
            </w:r>
            <w:r w:rsidRPr="006F60D9">
              <w:rPr>
                <w:rFonts w:ascii="Arial" w:hAnsi="Arial" w:cs="Arial"/>
                <w:b/>
                <w:color w:val="000000"/>
                <w:sz w:val="22"/>
              </w:rPr>
              <w:tab/>
            </w:r>
            <w:r w:rsidRPr="006F60D9">
              <w:rPr>
                <w:rFonts w:ascii="Arial" w:hAnsi="Arial" w:cs="Arial"/>
                <w:b/>
                <w:color w:val="FFFFFF" w:themeColor="background1"/>
                <w:shd w:val="clear" w:color="auto" w:fill="000000" w:themeFill="text1"/>
              </w:rPr>
              <w:t>COMPELLABILITY</w:t>
            </w:r>
          </w:p>
        </w:tc>
      </w:tr>
      <w:tr w:rsidR="00183B12" w14:paraId="67DBCB01" w14:textId="77777777" w:rsidTr="009B6A89">
        <w:trPr>
          <w:trHeight w:val="170"/>
        </w:trPr>
        <w:tc>
          <w:tcPr>
            <w:tcW w:w="1261" w:type="dxa"/>
            <w:gridSpan w:val="2"/>
            <w:tcBorders>
              <w:top w:val="single" w:sz="4" w:space="0" w:color="auto"/>
              <w:left w:val="single" w:sz="18" w:space="0" w:color="auto"/>
            </w:tcBorders>
          </w:tcPr>
          <w:p w14:paraId="115213F8" w14:textId="1ECA1AD5" w:rsidR="00183B12" w:rsidRDefault="00183B12" w:rsidP="00183B12">
            <w:pPr>
              <w:rPr>
                <w:lang w:val="en-AU"/>
              </w:rPr>
            </w:pPr>
            <w:r>
              <w:rPr>
                <w:lang w:val="en-AU"/>
              </w:rPr>
              <w:t>27/10/23</w:t>
            </w:r>
          </w:p>
        </w:tc>
        <w:tc>
          <w:tcPr>
            <w:tcW w:w="836" w:type="dxa"/>
            <w:tcBorders>
              <w:top w:val="single" w:sz="4" w:space="0" w:color="auto"/>
            </w:tcBorders>
          </w:tcPr>
          <w:p w14:paraId="14D4D38F" w14:textId="677F181A" w:rsidR="00183B12" w:rsidRDefault="00183B12" w:rsidP="00183B12">
            <w:pPr>
              <w:jc w:val="center"/>
              <w:rPr>
                <w:lang w:val="en-AU"/>
              </w:rPr>
            </w:pPr>
            <w:r>
              <w:rPr>
                <w:lang w:val="en-AU"/>
              </w:rPr>
              <w:t>3</w:t>
            </w:r>
          </w:p>
        </w:tc>
        <w:tc>
          <w:tcPr>
            <w:tcW w:w="1454" w:type="dxa"/>
            <w:gridSpan w:val="2"/>
            <w:tcBorders>
              <w:top w:val="single" w:sz="4" w:space="0" w:color="auto"/>
            </w:tcBorders>
            <w:shd w:val="clear" w:color="auto" w:fill="FFF2CC"/>
          </w:tcPr>
          <w:p w14:paraId="43C4CCD9" w14:textId="24CC8EE9" w:rsidR="00183B12" w:rsidRDefault="00183B12" w:rsidP="00183B12">
            <w:pPr>
              <w:jc w:val="center"/>
              <w:rPr>
                <w:b/>
                <w:bCs/>
                <w:lang w:val="en-AU"/>
              </w:rPr>
            </w:pPr>
            <w:r>
              <w:rPr>
                <w:b/>
                <w:bCs/>
                <w:lang w:val="en-AU"/>
              </w:rPr>
              <w:t>3.7</w:t>
            </w:r>
          </w:p>
        </w:tc>
        <w:tc>
          <w:tcPr>
            <w:tcW w:w="4787" w:type="dxa"/>
            <w:tcBorders>
              <w:top w:val="single" w:sz="4" w:space="0" w:color="auto"/>
              <w:right w:val="single" w:sz="18" w:space="0" w:color="auto"/>
            </w:tcBorders>
            <w:shd w:val="clear" w:color="auto" w:fill="FFF2CC"/>
          </w:tcPr>
          <w:p w14:paraId="6FF367A3" w14:textId="5E5F0CA1" w:rsidR="00183B12" w:rsidRPr="00C856EC" w:rsidRDefault="00183B12" w:rsidP="00183B12">
            <w:pPr>
              <w:spacing w:before="20" w:after="20"/>
              <w:jc w:val="both"/>
              <w:rPr>
                <w:rFonts w:ascii="Arial" w:hAnsi="Arial" w:cs="Arial"/>
                <w:b/>
                <w:bCs/>
                <w:color w:val="000000"/>
              </w:rPr>
            </w:pPr>
            <w:r>
              <w:rPr>
                <w:rFonts w:ascii="Arial" w:hAnsi="Arial" w:cs="Arial"/>
                <w:b/>
                <w:bCs/>
                <w:color w:val="000000" w:themeColor="text1"/>
              </w:rPr>
              <w:t xml:space="preserve">Heading of Part amended to </w:t>
            </w:r>
            <w:r w:rsidRPr="00C856EC">
              <w:rPr>
                <w:rFonts w:ascii="Arial" w:hAnsi="Arial" w:cs="Arial"/>
                <w:b/>
                <w:bCs/>
                <w:color w:val="000000" w:themeColor="text1"/>
              </w:rPr>
              <w:t>“</w:t>
            </w:r>
            <w:r w:rsidRPr="00223081">
              <w:rPr>
                <w:rFonts w:ascii="Arial" w:hAnsi="Arial" w:cs="Arial"/>
                <w:b/>
                <w:bCs/>
              </w:rPr>
              <w:t xml:space="preserve">Judgments </w:t>
            </w:r>
            <w:r>
              <w:rPr>
                <w:rFonts w:ascii="Arial" w:hAnsi="Arial" w:cs="Arial"/>
                <w:b/>
                <w:bCs/>
              </w:rPr>
              <w:t xml:space="preserve">&amp; </w:t>
            </w:r>
            <w:r w:rsidRPr="00223081">
              <w:rPr>
                <w:rFonts w:ascii="Arial" w:hAnsi="Arial" w:cs="Arial"/>
                <w:b/>
                <w:bCs/>
              </w:rPr>
              <w:t>Orders</w:t>
            </w:r>
            <w:r w:rsidRPr="00223081">
              <w:rPr>
                <w:rStyle w:val="Hyperlink"/>
                <w:rFonts w:ascii="Arial" w:hAnsi="Arial" w:cs="Arial"/>
                <w:b/>
                <w:bCs/>
                <w:color w:val="000000" w:themeColor="text1"/>
                <w:u w:val="none"/>
              </w:rPr>
              <w:t>”</w:t>
            </w:r>
            <w:r w:rsidRPr="00C856EC">
              <w:rPr>
                <w:rStyle w:val="Hyperlink"/>
                <w:rFonts w:ascii="Arial" w:hAnsi="Arial" w:cs="Arial"/>
                <w:b/>
                <w:bCs/>
                <w:color w:val="000000" w:themeColor="text1"/>
                <w:u w:val="none"/>
              </w:rPr>
              <w:t>.</w:t>
            </w:r>
          </w:p>
        </w:tc>
      </w:tr>
      <w:tr w:rsidR="00183B12" w14:paraId="7797EF97" w14:textId="77777777" w:rsidTr="009B6A89">
        <w:trPr>
          <w:trHeight w:val="180"/>
        </w:trPr>
        <w:tc>
          <w:tcPr>
            <w:tcW w:w="1261" w:type="dxa"/>
            <w:gridSpan w:val="2"/>
            <w:vMerge w:val="restart"/>
            <w:tcBorders>
              <w:top w:val="single" w:sz="4" w:space="0" w:color="auto"/>
              <w:left w:val="single" w:sz="18" w:space="0" w:color="auto"/>
            </w:tcBorders>
          </w:tcPr>
          <w:p w14:paraId="7607C9B0" w14:textId="65F32279" w:rsidR="00183B12" w:rsidRDefault="00183B12" w:rsidP="00183B12">
            <w:pPr>
              <w:rPr>
                <w:lang w:val="en-AU"/>
              </w:rPr>
            </w:pPr>
            <w:r>
              <w:rPr>
                <w:lang w:val="en-AU"/>
              </w:rPr>
              <w:t>27/10/23</w:t>
            </w:r>
          </w:p>
        </w:tc>
        <w:tc>
          <w:tcPr>
            <w:tcW w:w="836" w:type="dxa"/>
            <w:vMerge w:val="restart"/>
            <w:tcBorders>
              <w:top w:val="single" w:sz="4" w:space="0" w:color="auto"/>
            </w:tcBorders>
          </w:tcPr>
          <w:p w14:paraId="23D16D75" w14:textId="6CEC12F9" w:rsidR="00183B12" w:rsidRDefault="00183B12" w:rsidP="00183B12">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3460F98C" w14:textId="73DE87F9" w:rsidR="00183B12" w:rsidRDefault="00183B12" w:rsidP="00183B12">
            <w:pPr>
              <w:jc w:val="center"/>
              <w:rPr>
                <w:b/>
                <w:bCs/>
                <w:lang w:val="en-AU"/>
              </w:rPr>
            </w:pPr>
            <w:r>
              <w:rPr>
                <w:b/>
                <w:bCs/>
                <w:lang w:val="en-AU"/>
              </w:rPr>
              <w:t>3.7.1</w:t>
            </w:r>
          </w:p>
        </w:tc>
        <w:tc>
          <w:tcPr>
            <w:tcW w:w="4787" w:type="dxa"/>
            <w:tcBorders>
              <w:top w:val="single" w:sz="4" w:space="0" w:color="auto"/>
              <w:right w:val="single" w:sz="18" w:space="0" w:color="auto"/>
            </w:tcBorders>
            <w:shd w:val="clear" w:color="auto" w:fill="FFF2CC"/>
          </w:tcPr>
          <w:p w14:paraId="075233C0" w14:textId="2AD2DC97" w:rsidR="00183B12" w:rsidRPr="00C856EC" w:rsidRDefault="00183B12" w:rsidP="00183B12">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w:t>
            </w:r>
            <w:r w:rsidRPr="00DF3CA3">
              <w:rPr>
                <w:rFonts w:ascii="Arial" w:hAnsi="Arial" w:cs="Arial"/>
                <w:b/>
                <w:bCs/>
                <w:color w:val="000000" w:themeColor="text1"/>
              </w:rPr>
              <w:t xml:space="preserve"> to “</w:t>
            </w:r>
            <w:r w:rsidRPr="00DF3CA3">
              <w:rPr>
                <w:rFonts w:ascii="Arial" w:hAnsi="Arial" w:cs="Arial"/>
                <w:b/>
                <w:bCs/>
              </w:rPr>
              <w:t>Explanation of and reasons for orders</w:t>
            </w:r>
            <w:r w:rsidRPr="00C856EC">
              <w:rPr>
                <w:rStyle w:val="Hyperlink"/>
                <w:rFonts w:ascii="Arial" w:hAnsi="Arial" w:cs="Arial"/>
                <w:b/>
                <w:bCs/>
                <w:color w:val="000000" w:themeColor="text1"/>
                <w:u w:val="none"/>
              </w:rPr>
              <w:t>”.</w:t>
            </w:r>
          </w:p>
        </w:tc>
      </w:tr>
      <w:tr w:rsidR="00183B12" w14:paraId="25A4E101" w14:textId="77777777" w:rsidTr="009B6A89">
        <w:trPr>
          <w:trHeight w:val="179"/>
        </w:trPr>
        <w:tc>
          <w:tcPr>
            <w:tcW w:w="1261" w:type="dxa"/>
            <w:gridSpan w:val="2"/>
            <w:vMerge/>
            <w:tcBorders>
              <w:left w:val="single" w:sz="18" w:space="0" w:color="auto"/>
            </w:tcBorders>
          </w:tcPr>
          <w:p w14:paraId="6E0F6BA5" w14:textId="77777777" w:rsidR="00183B12" w:rsidRDefault="00183B12" w:rsidP="00183B12">
            <w:pPr>
              <w:rPr>
                <w:lang w:val="en-AU"/>
              </w:rPr>
            </w:pPr>
          </w:p>
        </w:tc>
        <w:tc>
          <w:tcPr>
            <w:tcW w:w="836" w:type="dxa"/>
            <w:vMerge/>
          </w:tcPr>
          <w:p w14:paraId="60A17DB8" w14:textId="2E14580C" w:rsidR="00183B12" w:rsidRDefault="00183B12" w:rsidP="00183B12">
            <w:pPr>
              <w:jc w:val="center"/>
              <w:rPr>
                <w:lang w:val="en-AU"/>
              </w:rPr>
            </w:pPr>
          </w:p>
        </w:tc>
        <w:tc>
          <w:tcPr>
            <w:tcW w:w="1454" w:type="dxa"/>
            <w:gridSpan w:val="2"/>
            <w:vMerge/>
            <w:shd w:val="clear" w:color="auto" w:fill="FFF2CC"/>
          </w:tcPr>
          <w:p w14:paraId="2E60E186" w14:textId="77777777" w:rsidR="00183B12" w:rsidRDefault="00183B12" w:rsidP="00183B12">
            <w:pPr>
              <w:jc w:val="center"/>
              <w:rPr>
                <w:b/>
                <w:bCs/>
                <w:lang w:val="en-AU"/>
              </w:rPr>
            </w:pPr>
          </w:p>
        </w:tc>
        <w:tc>
          <w:tcPr>
            <w:tcW w:w="4787" w:type="dxa"/>
            <w:tcBorders>
              <w:top w:val="single" w:sz="4" w:space="0" w:color="auto"/>
              <w:right w:val="single" w:sz="18" w:space="0" w:color="auto"/>
            </w:tcBorders>
            <w:shd w:val="clear" w:color="auto" w:fill="auto"/>
          </w:tcPr>
          <w:p w14:paraId="55B897D0" w14:textId="1E5B5260" w:rsidR="00183B12" w:rsidRPr="00A06D9D" w:rsidRDefault="00183B12" w:rsidP="00183B12">
            <w:pPr>
              <w:spacing w:before="20" w:after="20"/>
              <w:jc w:val="both"/>
              <w:rPr>
                <w:rFonts w:ascii="Arial" w:hAnsi="Arial" w:cs="Arial"/>
                <w:color w:val="000000" w:themeColor="text1"/>
              </w:rPr>
            </w:pPr>
            <w:r>
              <w:rPr>
                <w:rFonts w:ascii="Arial" w:hAnsi="Arial" w:cs="Arial"/>
                <w:color w:val="000000" w:themeColor="text1"/>
              </w:rPr>
              <w:t>Content of s.527(12) CYFA added.</w:t>
            </w:r>
          </w:p>
        </w:tc>
      </w:tr>
      <w:tr w:rsidR="00183B12" w14:paraId="09B41AE6" w14:textId="77777777" w:rsidTr="009B6A89">
        <w:trPr>
          <w:trHeight w:val="170"/>
        </w:trPr>
        <w:tc>
          <w:tcPr>
            <w:tcW w:w="1261" w:type="dxa"/>
            <w:gridSpan w:val="2"/>
            <w:tcBorders>
              <w:top w:val="single" w:sz="4" w:space="0" w:color="auto"/>
              <w:left w:val="single" w:sz="18" w:space="0" w:color="auto"/>
            </w:tcBorders>
          </w:tcPr>
          <w:p w14:paraId="4A08CE31" w14:textId="7B7FC451" w:rsidR="00183B12" w:rsidRDefault="00183B12" w:rsidP="00183B12">
            <w:pPr>
              <w:rPr>
                <w:lang w:val="en-AU"/>
              </w:rPr>
            </w:pPr>
            <w:r>
              <w:rPr>
                <w:lang w:val="en-AU"/>
              </w:rPr>
              <w:t>27/10/23</w:t>
            </w:r>
          </w:p>
        </w:tc>
        <w:tc>
          <w:tcPr>
            <w:tcW w:w="836" w:type="dxa"/>
            <w:tcBorders>
              <w:top w:val="single" w:sz="4" w:space="0" w:color="auto"/>
            </w:tcBorders>
          </w:tcPr>
          <w:p w14:paraId="4EDB1B32" w14:textId="736CA531" w:rsidR="00183B12" w:rsidRDefault="00183B12" w:rsidP="00183B12">
            <w:pPr>
              <w:jc w:val="center"/>
              <w:rPr>
                <w:lang w:val="en-AU"/>
              </w:rPr>
            </w:pPr>
            <w:r>
              <w:rPr>
                <w:lang w:val="en-AU"/>
              </w:rPr>
              <w:t>3</w:t>
            </w:r>
          </w:p>
        </w:tc>
        <w:tc>
          <w:tcPr>
            <w:tcW w:w="1454" w:type="dxa"/>
            <w:gridSpan w:val="2"/>
            <w:tcBorders>
              <w:top w:val="single" w:sz="4" w:space="0" w:color="auto"/>
            </w:tcBorders>
            <w:shd w:val="clear" w:color="auto" w:fill="FFF2CC"/>
          </w:tcPr>
          <w:p w14:paraId="46AF2E7F" w14:textId="77777777" w:rsidR="00183B12" w:rsidRDefault="00183B12" w:rsidP="00183B12">
            <w:pPr>
              <w:jc w:val="center"/>
              <w:rPr>
                <w:b/>
                <w:bCs/>
                <w:lang w:val="en-AU"/>
              </w:rPr>
            </w:pPr>
            <w:r>
              <w:rPr>
                <w:b/>
                <w:bCs/>
                <w:lang w:val="en-AU"/>
              </w:rPr>
              <w:t>FORMER</w:t>
            </w:r>
          </w:p>
          <w:p w14:paraId="4997961A" w14:textId="77777777" w:rsidR="00183B12" w:rsidRDefault="00183B12" w:rsidP="00183B12">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576646B9" w14:textId="53FF0F68" w:rsidR="00183B12" w:rsidRPr="00DF3CA3" w:rsidRDefault="00183B12" w:rsidP="00183B12">
            <w:pPr>
              <w:spacing w:before="40" w:after="20"/>
              <w:jc w:val="both"/>
              <w:rPr>
                <w:rFonts w:ascii="Arial" w:hAnsi="Arial" w:cs="Arial"/>
                <w:b/>
                <w:bCs/>
                <w:color w:val="000000"/>
              </w:rPr>
            </w:pPr>
            <w:r w:rsidRPr="00DF3CA3">
              <w:rPr>
                <w:rFonts w:ascii="Arial" w:hAnsi="Arial" w:cs="Arial"/>
                <w:b/>
                <w:bCs/>
                <w:color w:val="000000" w:themeColor="text1"/>
              </w:rPr>
              <w:t xml:space="preserve">This section </w:t>
            </w:r>
            <w:r>
              <w:rPr>
                <w:rFonts w:ascii="Arial" w:hAnsi="Arial" w:cs="Arial"/>
                <w:b/>
                <w:bCs/>
                <w:color w:val="000000" w:themeColor="text1"/>
              </w:rPr>
              <w:t xml:space="preserve">– </w:t>
            </w:r>
            <w:r w:rsidRPr="00DF3CA3">
              <w:rPr>
                <w:rFonts w:ascii="Arial" w:hAnsi="Arial" w:cs="Arial"/>
                <w:b/>
                <w:bCs/>
                <w:color w:val="000000" w:themeColor="text1"/>
              </w:rPr>
              <w:t>headed</w:t>
            </w:r>
            <w:r>
              <w:rPr>
                <w:rFonts w:ascii="Arial" w:hAnsi="Arial" w:cs="Arial"/>
                <w:b/>
                <w:bCs/>
                <w:color w:val="000000" w:themeColor="text1"/>
              </w:rPr>
              <w:t xml:space="preserve"> </w:t>
            </w:r>
            <w:r w:rsidRPr="00DF3CA3">
              <w:rPr>
                <w:rFonts w:ascii="Arial" w:hAnsi="Arial" w:cs="Arial"/>
                <w:b/>
                <w:bCs/>
                <w:color w:val="000000" w:themeColor="text1"/>
              </w:rPr>
              <w:t>“</w:t>
            </w:r>
            <w:r w:rsidRPr="00DF3CA3">
              <w:rPr>
                <w:rFonts w:ascii="Arial" w:hAnsi="Arial" w:cs="Arial"/>
                <w:b/>
                <w:bCs/>
              </w:rPr>
              <w:t>Judgments</w:t>
            </w:r>
            <w:r w:rsidRPr="00DF3CA3">
              <w:rPr>
                <w:rStyle w:val="Hyperlink"/>
                <w:rFonts w:ascii="Arial" w:hAnsi="Arial" w:cs="Arial"/>
                <w:b/>
                <w:bCs/>
                <w:color w:val="000000" w:themeColor="text1"/>
                <w:u w:val="none"/>
              </w:rPr>
              <w:t>”</w:t>
            </w:r>
            <w:r>
              <w:rPr>
                <w:rStyle w:val="Hyperlink"/>
                <w:rFonts w:ascii="Arial" w:hAnsi="Arial" w:cs="Arial"/>
                <w:b/>
                <w:bCs/>
                <w:color w:val="000000" w:themeColor="text1"/>
                <w:u w:val="none"/>
              </w:rPr>
              <w:t xml:space="preserve"> – is renumbered 3.7.3.</w:t>
            </w:r>
          </w:p>
        </w:tc>
      </w:tr>
      <w:tr w:rsidR="00183B12" w14:paraId="4DFCBD8B" w14:textId="77777777" w:rsidTr="009B6A89">
        <w:trPr>
          <w:trHeight w:val="201"/>
        </w:trPr>
        <w:tc>
          <w:tcPr>
            <w:tcW w:w="1261" w:type="dxa"/>
            <w:gridSpan w:val="2"/>
            <w:vMerge w:val="restart"/>
            <w:tcBorders>
              <w:top w:val="single" w:sz="4" w:space="0" w:color="auto"/>
              <w:left w:val="single" w:sz="18" w:space="0" w:color="auto"/>
            </w:tcBorders>
            <w:shd w:val="clear" w:color="auto" w:fill="auto"/>
          </w:tcPr>
          <w:p w14:paraId="1ACF5F75" w14:textId="35A2EB7B" w:rsidR="00183B12" w:rsidRDefault="00183B12" w:rsidP="00183B12">
            <w:pPr>
              <w:keepNext/>
              <w:keepLines/>
              <w:rPr>
                <w:lang w:val="en-AU"/>
              </w:rPr>
            </w:pPr>
            <w:r>
              <w:rPr>
                <w:lang w:val="en-AU"/>
              </w:rPr>
              <w:t>27/10/23</w:t>
            </w:r>
          </w:p>
        </w:tc>
        <w:tc>
          <w:tcPr>
            <w:tcW w:w="836" w:type="dxa"/>
            <w:vMerge w:val="restart"/>
            <w:tcBorders>
              <w:top w:val="single" w:sz="4" w:space="0" w:color="auto"/>
            </w:tcBorders>
          </w:tcPr>
          <w:p w14:paraId="208DB8B0" w14:textId="67DBDA51" w:rsidR="00183B12" w:rsidRDefault="00183B12" w:rsidP="00183B12">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3BC4643F" w14:textId="7F5EC36B" w:rsidR="00183B12" w:rsidRDefault="00183B12" w:rsidP="00183B12">
            <w:pPr>
              <w:jc w:val="center"/>
              <w:rPr>
                <w:b/>
                <w:bCs/>
                <w:lang w:val="en-AU"/>
              </w:rPr>
            </w:pPr>
            <w:r>
              <w:rPr>
                <w:b/>
                <w:bCs/>
                <w:lang w:val="en-AU"/>
              </w:rPr>
              <w:t>NEW</w:t>
            </w:r>
          </w:p>
          <w:p w14:paraId="77F2FFB7" w14:textId="6F8AD2C3" w:rsidR="00183B12" w:rsidRDefault="00183B12" w:rsidP="00183B12">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40491022" w14:textId="301ADBEF" w:rsidR="00183B12" w:rsidRPr="00C856EC" w:rsidRDefault="00183B12" w:rsidP="00183B12">
            <w:pPr>
              <w:spacing w:before="20" w:after="20"/>
              <w:jc w:val="both"/>
              <w:rPr>
                <w:rFonts w:ascii="Arial" w:hAnsi="Arial" w:cs="Arial"/>
                <w:b/>
                <w:bCs/>
                <w:color w:val="000000"/>
              </w:rPr>
            </w:pPr>
            <w:r w:rsidRPr="00C856EC">
              <w:rPr>
                <w:rFonts w:ascii="Arial" w:hAnsi="Arial" w:cs="Arial"/>
                <w:b/>
                <w:bCs/>
                <w:color w:val="000000" w:themeColor="text1"/>
              </w:rPr>
              <w:t>New se</w:t>
            </w:r>
            <w:r w:rsidRPr="00DF3CA3">
              <w:rPr>
                <w:rFonts w:ascii="Arial" w:hAnsi="Arial" w:cs="Arial"/>
                <w:b/>
                <w:bCs/>
                <w:color w:val="000000" w:themeColor="text1"/>
              </w:rPr>
              <w:t>ction headed “</w:t>
            </w:r>
            <w:r w:rsidRPr="00DF3CA3">
              <w:rPr>
                <w:rFonts w:ascii="Arial" w:hAnsi="Arial" w:cs="Arial"/>
                <w:b/>
                <w:bCs/>
              </w:rPr>
              <w:t>Provision of orders to parties</w:t>
            </w:r>
            <w:r w:rsidRPr="00C856EC">
              <w:rPr>
                <w:rStyle w:val="Hyperlink"/>
                <w:rFonts w:ascii="Arial" w:hAnsi="Arial" w:cs="Arial"/>
                <w:b/>
                <w:bCs/>
                <w:color w:val="000000" w:themeColor="text1"/>
                <w:u w:val="none"/>
              </w:rPr>
              <w:t>”.</w:t>
            </w:r>
          </w:p>
        </w:tc>
      </w:tr>
      <w:tr w:rsidR="00183B12" w14:paraId="3993D522" w14:textId="77777777" w:rsidTr="009B6A89">
        <w:trPr>
          <w:trHeight w:val="200"/>
        </w:trPr>
        <w:tc>
          <w:tcPr>
            <w:tcW w:w="1261" w:type="dxa"/>
            <w:gridSpan w:val="2"/>
            <w:vMerge/>
            <w:tcBorders>
              <w:left w:val="single" w:sz="18" w:space="0" w:color="auto"/>
            </w:tcBorders>
            <w:shd w:val="clear" w:color="auto" w:fill="auto"/>
          </w:tcPr>
          <w:p w14:paraId="2A2D9675" w14:textId="77777777" w:rsidR="00183B12" w:rsidRDefault="00183B12" w:rsidP="00183B12">
            <w:pPr>
              <w:rPr>
                <w:lang w:val="en-AU"/>
              </w:rPr>
            </w:pPr>
          </w:p>
        </w:tc>
        <w:tc>
          <w:tcPr>
            <w:tcW w:w="836" w:type="dxa"/>
            <w:vMerge/>
          </w:tcPr>
          <w:p w14:paraId="31F1C5AB" w14:textId="2E7F04E1" w:rsidR="00183B12" w:rsidRDefault="00183B12" w:rsidP="00183B12">
            <w:pPr>
              <w:jc w:val="center"/>
              <w:rPr>
                <w:lang w:val="en-AU"/>
              </w:rPr>
            </w:pPr>
          </w:p>
        </w:tc>
        <w:tc>
          <w:tcPr>
            <w:tcW w:w="1454" w:type="dxa"/>
            <w:gridSpan w:val="2"/>
            <w:vMerge/>
            <w:shd w:val="clear" w:color="auto" w:fill="FFF2CC"/>
          </w:tcPr>
          <w:p w14:paraId="23390FAF" w14:textId="77777777" w:rsidR="00183B12" w:rsidRDefault="00183B12" w:rsidP="00183B12">
            <w:pPr>
              <w:jc w:val="center"/>
              <w:rPr>
                <w:b/>
                <w:bCs/>
                <w:lang w:val="en-AU"/>
              </w:rPr>
            </w:pPr>
          </w:p>
        </w:tc>
        <w:tc>
          <w:tcPr>
            <w:tcW w:w="4787" w:type="dxa"/>
            <w:tcBorders>
              <w:top w:val="single" w:sz="4" w:space="0" w:color="auto"/>
              <w:right w:val="single" w:sz="18" w:space="0" w:color="auto"/>
            </w:tcBorders>
            <w:shd w:val="clear" w:color="auto" w:fill="auto"/>
          </w:tcPr>
          <w:p w14:paraId="5F1B68E4" w14:textId="75275821" w:rsidR="00183B12" w:rsidRPr="00855FEF" w:rsidRDefault="00183B12" w:rsidP="00183B12">
            <w:pPr>
              <w:spacing w:before="20" w:after="20"/>
              <w:jc w:val="both"/>
              <w:rPr>
                <w:rFonts w:ascii="Arial" w:hAnsi="Arial" w:cs="Arial"/>
                <w:color w:val="000000" w:themeColor="text1"/>
              </w:rPr>
            </w:pPr>
            <w:r>
              <w:rPr>
                <w:rFonts w:ascii="Arial" w:hAnsi="Arial" w:cs="Arial"/>
                <w:color w:val="000000" w:themeColor="text1"/>
              </w:rPr>
              <w:t>The last paragraph of section 3.7.1 has been moved into this section and a summary of ss.527(3), (4) &amp; (10) CYFA has been added.</w:t>
            </w:r>
          </w:p>
        </w:tc>
      </w:tr>
      <w:tr w:rsidR="00183B12" w14:paraId="46C659A5" w14:textId="77777777" w:rsidTr="009B6A89">
        <w:trPr>
          <w:trHeight w:val="227"/>
        </w:trPr>
        <w:tc>
          <w:tcPr>
            <w:tcW w:w="1261" w:type="dxa"/>
            <w:gridSpan w:val="2"/>
            <w:tcBorders>
              <w:left w:val="single" w:sz="18" w:space="0" w:color="auto"/>
            </w:tcBorders>
          </w:tcPr>
          <w:p w14:paraId="273BA74B" w14:textId="5141AC40" w:rsidR="00183B12" w:rsidRDefault="00183B12" w:rsidP="00183B12">
            <w:pPr>
              <w:rPr>
                <w:lang w:val="en-AU"/>
              </w:rPr>
            </w:pPr>
            <w:r>
              <w:rPr>
                <w:lang w:val="en-AU"/>
              </w:rPr>
              <w:t>27/10/23</w:t>
            </w:r>
          </w:p>
        </w:tc>
        <w:tc>
          <w:tcPr>
            <w:tcW w:w="836" w:type="dxa"/>
          </w:tcPr>
          <w:p w14:paraId="368D9FEB" w14:textId="2692A3D7" w:rsidR="00183B12" w:rsidRDefault="00183B12" w:rsidP="00183B12">
            <w:pPr>
              <w:jc w:val="center"/>
              <w:rPr>
                <w:lang w:val="en-AU"/>
              </w:rPr>
            </w:pPr>
            <w:r>
              <w:rPr>
                <w:lang w:val="en-AU"/>
              </w:rPr>
              <w:t>3</w:t>
            </w:r>
          </w:p>
        </w:tc>
        <w:tc>
          <w:tcPr>
            <w:tcW w:w="1439" w:type="dxa"/>
          </w:tcPr>
          <w:p w14:paraId="723CD2A2" w14:textId="5120E62A" w:rsidR="00183B12" w:rsidRDefault="00183B12" w:rsidP="00183B12">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22699002" w14:textId="15B9D2A9"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725925">
              <w:rPr>
                <w:rFonts w:ascii="Arial" w:hAnsi="Arial" w:cs="Arial"/>
                <w:i/>
                <w:iCs/>
              </w:rPr>
              <w:t>Lindholm v Elliott &amp; Ors (No 2)</w:t>
            </w:r>
            <w:r>
              <w:rPr>
                <w:rFonts w:ascii="Arial" w:hAnsi="Arial" w:cs="Arial"/>
              </w:rPr>
              <w:t xml:space="preserve"> [2023] VSC 572 at [8]-[10]</w:t>
            </w:r>
            <w:r w:rsidRPr="00B97390">
              <w:rPr>
                <w:rFonts w:ascii="Arial" w:hAnsi="Arial" w:cs="Arial"/>
                <w:color w:val="000000"/>
              </w:rPr>
              <w:t>.</w:t>
            </w:r>
          </w:p>
        </w:tc>
      </w:tr>
      <w:tr w:rsidR="00183B12" w14:paraId="6CEEE7A2" w14:textId="77777777" w:rsidTr="009B6A89">
        <w:trPr>
          <w:trHeight w:val="227"/>
        </w:trPr>
        <w:tc>
          <w:tcPr>
            <w:tcW w:w="1261" w:type="dxa"/>
            <w:gridSpan w:val="2"/>
            <w:tcBorders>
              <w:left w:val="single" w:sz="18" w:space="0" w:color="auto"/>
            </w:tcBorders>
          </w:tcPr>
          <w:p w14:paraId="6D8143C8" w14:textId="6572070A" w:rsidR="00183B12" w:rsidRDefault="00183B12" w:rsidP="00183B12">
            <w:pPr>
              <w:rPr>
                <w:lang w:val="en-AU"/>
              </w:rPr>
            </w:pPr>
            <w:r>
              <w:rPr>
                <w:lang w:val="en-AU"/>
              </w:rPr>
              <w:t>27/10/23</w:t>
            </w:r>
          </w:p>
        </w:tc>
        <w:tc>
          <w:tcPr>
            <w:tcW w:w="836" w:type="dxa"/>
          </w:tcPr>
          <w:p w14:paraId="131248BE" w14:textId="4E64F913" w:rsidR="00183B12" w:rsidRDefault="00183B12" w:rsidP="00183B12">
            <w:pPr>
              <w:jc w:val="center"/>
              <w:rPr>
                <w:lang w:val="en-AU"/>
              </w:rPr>
            </w:pPr>
            <w:r>
              <w:rPr>
                <w:lang w:val="en-AU"/>
              </w:rPr>
              <w:t>3</w:t>
            </w:r>
          </w:p>
        </w:tc>
        <w:tc>
          <w:tcPr>
            <w:tcW w:w="1439" w:type="dxa"/>
          </w:tcPr>
          <w:p w14:paraId="3F7D68E1" w14:textId="2C29FF16" w:rsidR="00183B12" w:rsidRDefault="00183B12" w:rsidP="00183B1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492D60FF" w14:textId="5174CE15"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F062A8">
              <w:rPr>
                <w:rFonts w:ascii="Arial" w:hAnsi="Arial" w:cs="Arial"/>
                <w:i/>
                <w:iCs/>
                <w:color w:val="000000"/>
              </w:rPr>
              <w:t>Lindholm v Elliott &amp; Ors</w:t>
            </w:r>
            <w:r>
              <w:rPr>
                <w:rFonts w:ascii="Arial" w:hAnsi="Arial" w:cs="Arial"/>
                <w:color w:val="000000"/>
              </w:rPr>
              <w:t xml:space="preserve"> [2023] VSC 442 at [9]-[27]</w:t>
            </w:r>
            <w:r w:rsidRPr="00DF5439">
              <w:rPr>
                <w:rFonts w:ascii="Arial" w:hAnsi="Arial" w:cs="Arial"/>
                <w:color w:val="000000"/>
              </w:rPr>
              <w:t>.</w:t>
            </w:r>
          </w:p>
        </w:tc>
      </w:tr>
      <w:tr w:rsidR="00183B12" w14:paraId="0005DDF5" w14:textId="77777777" w:rsidTr="009B6A89">
        <w:trPr>
          <w:trHeight w:val="227"/>
        </w:trPr>
        <w:tc>
          <w:tcPr>
            <w:tcW w:w="1261" w:type="dxa"/>
            <w:gridSpan w:val="2"/>
            <w:tcBorders>
              <w:left w:val="single" w:sz="18" w:space="0" w:color="auto"/>
            </w:tcBorders>
          </w:tcPr>
          <w:p w14:paraId="597744D6" w14:textId="236B1786" w:rsidR="00183B12" w:rsidRDefault="00183B12" w:rsidP="00183B12">
            <w:pPr>
              <w:rPr>
                <w:lang w:val="en-AU"/>
              </w:rPr>
            </w:pPr>
            <w:r>
              <w:rPr>
                <w:lang w:val="en-AU"/>
              </w:rPr>
              <w:t>27/10/23</w:t>
            </w:r>
          </w:p>
        </w:tc>
        <w:tc>
          <w:tcPr>
            <w:tcW w:w="836" w:type="dxa"/>
          </w:tcPr>
          <w:p w14:paraId="4F98BBD4" w14:textId="26B59B0E" w:rsidR="00183B12" w:rsidRDefault="00183B12" w:rsidP="00183B12">
            <w:pPr>
              <w:jc w:val="center"/>
              <w:rPr>
                <w:lang w:val="en-AU"/>
              </w:rPr>
            </w:pPr>
            <w:r>
              <w:rPr>
                <w:lang w:val="en-AU"/>
              </w:rPr>
              <w:t>3</w:t>
            </w:r>
          </w:p>
        </w:tc>
        <w:tc>
          <w:tcPr>
            <w:tcW w:w="1439" w:type="dxa"/>
          </w:tcPr>
          <w:p w14:paraId="316A980C" w14:textId="0F84F4BB" w:rsidR="00183B12" w:rsidRDefault="00183B12" w:rsidP="00183B12">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6157CAA4" w14:textId="6848C096" w:rsidR="00183B12" w:rsidRDefault="00183B12" w:rsidP="00183B12">
            <w:pPr>
              <w:spacing w:before="20" w:after="20"/>
              <w:jc w:val="both"/>
              <w:rPr>
                <w:rFonts w:ascii="Arial" w:hAnsi="Arial" w:cs="Arial"/>
                <w:bCs/>
                <w:color w:val="000000"/>
              </w:rPr>
            </w:pPr>
            <w:r>
              <w:rPr>
                <w:rFonts w:ascii="Arial" w:hAnsi="Arial" w:cs="Arial"/>
                <w:bCs/>
                <w:color w:val="000000"/>
              </w:rPr>
              <w:t xml:space="preserve">Inclusion of the full judgment of </w:t>
            </w:r>
            <w:r>
              <w:rPr>
                <w:rFonts w:ascii="Arial" w:hAnsi="Arial" w:cs="Arial"/>
              </w:rPr>
              <w:t xml:space="preserve">Hampel J. in </w:t>
            </w:r>
            <w:r>
              <w:rPr>
                <w:rFonts w:ascii="Arial" w:hAnsi="Arial" w:cs="Arial"/>
                <w:i/>
              </w:rPr>
              <w:t>Secretary to the Department of Human Services</w:t>
            </w:r>
            <w:r>
              <w:rPr>
                <w:rFonts w:ascii="Arial" w:hAnsi="Arial" w:cs="Arial"/>
              </w:rPr>
              <w:t xml:space="preserve"> v.</w:t>
            </w:r>
            <w:r>
              <w:rPr>
                <w:rFonts w:ascii="Arial" w:hAnsi="Arial" w:cs="Arial"/>
                <w:i/>
              </w:rPr>
              <w:t xml:space="preserve"> His Worship Mr Hanrahan and Maher and Others </w:t>
            </w:r>
            <w:r>
              <w:rPr>
                <w:rFonts w:ascii="Arial" w:hAnsi="Arial" w:cs="Arial"/>
                <w:iCs/>
              </w:rPr>
              <w:t xml:space="preserve">[Supreme Court of Victoria, {MC21/97}, </w:t>
            </w:r>
            <w:smartTag w:uri="urn:schemas-microsoft-com:office:smarttags" w:element="date">
              <w:smartTagPr>
                <w:attr w:name="Month" w:val="12"/>
                <w:attr w:name="Day" w:val="10"/>
                <w:attr w:name="Year" w:val="1996"/>
              </w:smartTagPr>
              <w:r>
                <w:rPr>
                  <w:rFonts w:ascii="Arial" w:hAnsi="Arial" w:cs="Arial"/>
                  <w:iCs/>
                </w:rPr>
                <w:t>10/12/1996</w:t>
              </w:r>
            </w:smartTag>
            <w:r>
              <w:rPr>
                <w:rFonts w:ascii="Arial" w:hAnsi="Arial" w:cs="Arial"/>
                <w:iCs/>
              </w:rPr>
              <w:t>].</w:t>
            </w:r>
          </w:p>
        </w:tc>
      </w:tr>
      <w:tr w:rsidR="00183B12" w14:paraId="710486E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BD4E7EC" w14:textId="5BE3C564" w:rsidR="00183B12" w:rsidRPr="0054535C" w:rsidRDefault="00183B12" w:rsidP="00183B12">
            <w:pPr>
              <w:keepNext/>
              <w:keepLines/>
              <w:rPr>
                <w:sz w:val="22"/>
                <w:lang w:val="en-AU"/>
              </w:rPr>
            </w:pPr>
            <w:r>
              <w:rPr>
                <w:sz w:val="22"/>
                <w:lang w:val="en-AU"/>
              </w:rPr>
              <w:lastRenderedPageBreak/>
              <w:t>27/10/23</w:t>
            </w:r>
          </w:p>
        </w:tc>
        <w:tc>
          <w:tcPr>
            <w:tcW w:w="7077" w:type="dxa"/>
            <w:gridSpan w:val="4"/>
            <w:tcBorders>
              <w:top w:val="single" w:sz="18" w:space="0" w:color="auto"/>
              <w:bottom w:val="single" w:sz="4" w:space="0" w:color="auto"/>
              <w:right w:val="single" w:sz="18" w:space="0" w:color="auto"/>
            </w:tcBorders>
            <w:shd w:val="clear" w:color="auto" w:fill="DDDDDD"/>
          </w:tcPr>
          <w:p w14:paraId="01D20488" w14:textId="43C0FC1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4D8110A6" w14:textId="77777777" w:rsidTr="009B6A89">
        <w:trPr>
          <w:trHeight w:val="227"/>
        </w:trPr>
        <w:tc>
          <w:tcPr>
            <w:tcW w:w="1261" w:type="dxa"/>
            <w:gridSpan w:val="2"/>
            <w:tcBorders>
              <w:left w:val="single" w:sz="18" w:space="0" w:color="auto"/>
            </w:tcBorders>
          </w:tcPr>
          <w:p w14:paraId="2FFDD5F1" w14:textId="62038E38" w:rsidR="00183B12" w:rsidRDefault="00183B12" w:rsidP="00183B12">
            <w:pPr>
              <w:rPr>
                <w:lang w:val="en-AU"/>
              </w:rPr>
            </w:pPr>
            <w:r>
              <w:rPr>
                <w:lang w:val="en-AU"/>
              </w:rPr>
              <w:t>27/10/23</w:t>
            </w:r>
          </w:p>
        </w:tc>
        <w:tc>
          <w:tcPr>
            <w:tcW w:w="836" w:type="dxa"/>
          </w:tcPr>
          <w:p w14:paraId="38054AC1" w14:textId="7EC21EA0" w:rsidR="00183B12" w:rsidRDefault="00183B12" w:rsidP="00183B12">
            <w:pPr>
              <w:jc w:val="center"/>
              <w:rPr>
                <w:lang w:val="en-AU"/>
              </w:rPr>
            </w:pPr>
            <w:r>
              <w:rPr>
                <w:lang w:val="en-AU"/>
              </w:rPr>
              <w:t>4</w:t>
            </w:r>
          </w:p>
        </w:tc>
        <w:tc>
          <w:tcPr>
            <w:tcW w:w="1439" w:type="dxa"/>
          </w:tcPr>
          <w:p w14:paraId="3E119D8A" w14:textId="123E7F0F" w:rsidR="00183B12" w:rsidRDefault="00183B12" w:rsidP="00183B12">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44D57F4A" w14:textId="23D38763" w:rsidR="00183B12" w:rsidRDefault="00183B12" w:rsidP="00183B12">
            <w:pPr>
              <w:spacing w:before="20" w:after="20"/>
              <w:jc w:val="both"/>
              <w:rPr>
                <w:rFonts w:ascii="Arial" w:hAnsi="Arial" w:cs="Arial"/>
                <w:bCs/>
                <w:color w:val="000000"/>
              </w:rPr>
            </w:pPr>
            <w:r>
              <w:rPr>
                <w:rFonts w:ascii="Arial" w:hAnsi="Arial" w:cs="Arial"/>
                <w:bCs/>
                <w:color w:val="000000"/>
              </w:rPr>
              <w:t>Minor amendment to text.</w:t>
            </w:r>
          </w:p>
        </w:tc>
      </w:tr>
      <w:tr w:rsidR="00183B12" w14:paraId="5C1E591D" w14:textId="77777777" w:rsidTr="009B6A89">
        <w:trPr>
          <w:trHeight w:val="178"/>
        </w:trPr>
        <w:tc>
          <w:tcPr>
            <w:tcW w:w="1261" w:type="dxa"/>
            <w:gridSpan w:val="2"/>
            <w:tcBorders>
              <w:top w:val="single" w:sz="4" w:space="0" w:color="auto"/>
              <w:left w:val="single" w:sz="18" w:space="0" w:color="auto"/>
            </w:tcBorders>
            <w:shd w:val="clear" w:color="auto" w:fill="auto"/>
          </w:tcPr>
          <w:p w14:paraId="55B95B23" w14:textId="219F89BA" w:rsidR="00183B12" w:rsidRDefault="00183B12" w:rsidP="00183B12">
            <w:pPr>
              <w:rPr>
                <w:lang w:val="en-AU"/>
              </w:rPr>
            </w:pPr>
            <w:r>
              <w:rPr>
                <w:lang w:val="en-AU"/>
              </w:rPr>
              <w:t>27/10/23</w:t>
            </w:r>
          </w:p>
        </w:tc>
        <w:tc>
          <w:tcPr>
            <w:tcW w:w="836" w:type="dxa"/>
            <w:tcBorders>
              <w:top w:val="single" w:sz="4" w:space="0" w:color="auto"/>
            </w:tcBorders>
            <w:shd w:val="clear" w:color="auto" w:fill="auto"/>
          </w:tcPr>
          <w:p w14:paraId="42EA363D" w14:textId="2E98383A" w:rsidR="00183B12" w:rsidRDefault="00183B12" w:rsidP="00183B12">
            <w:pPr>
              <w:jc w:val="center"/>
              <w:rPr>
                <w:lang w:val="en-AU"/>
              </w:rPr>
            </w:pPr>
            <w:r>
              <w:rPr>
                <w:lang w:val="en-AU"/>
              </w:rPr>
              <w:t>4</w:t>
            </w:r>
          </w:p>
        </w:tc>
        <w:tc>
          <w:tcPr>
            <w:tcW w:w="1439" w:type="dxa"/>
            <w:tcBorders>
              <w:top w:val="single" w:sz="4" w:space="0" w:color="auto"/>
            </w:tcBorders>
            <w:shd w:val="clear" w:color="auto" w:fill="FFF2CC"/>
          </w:tcPr>
          <w:p w14:paraId="2E2FAAE9" w14:textId="32212E7A" w:rsidR="00183B12" w:rsidRDefault="00183B12" w:rsidP="00183B12">
            <w:pPr>
              <w:jc w:val="center"/>
              <w:rPr>
                <w:lang w:val="en-AU"/>
              </w:rPr>
            </w:pPr>
            <w:r>
              <w:rPr>
                <w:lang w:val="en-AU"/>
              </w:rPr>
              <w:t>4.3.4</w:t>
            </w:r>
          </w:p>
        </w:tc>
        <w:tc>
          <w:tcPr>
            <w:tcW w:w="4802" w:type="dxa"/>
            <w:gridSpan w:val="2"/>
            <w:tcBorders>
              <w:top w:val="single" w:sz="4" w:space="0" w:color="auto"/>
              <w:bottom w:val="single" w:sz="4" w:space="0" w:color="auto"/>
              <w:right w:val="single" w:sz="18" w:space="0" w:color="auto"/>
            </w:tcBorders>
            <w:shd w:val="clear" w:color="auto" w:fill="FFF2CC"/>
          </w:tcPr>
          <w:p w14:paraId="75BC83EF" w14:textId="41B6206B" w:rsidR="00183B12" w:rsidRPr="00044B50" w:rsidRDefault="00183B12" w:rsidP="00183B12">
            <w:pPr>
              <w:spacing w:before="20" w:after="20"/>
              <w:jc w:val="both"/>
              <w:rPr>
                <w:rFonts w:ascii="Arial" w:hAnsi="Arial" w:cs="Arial"/>
                <w:b/>
                <w:bCs/>
                <w:color w:val="000000"/>
              </w:rPr>
            </w:pPr>
            <w:r w:rsidRPr="00044B50">
              <w:rPr>
                <w:rFonts w:ascii="Arial" w:hAnsi="Arial" w:cs="Arial"/>
                <w:b/>
                <w:bCs/>
                <w:color w:val="000000"/>
              </w:rPr>
              <w:t xml:space="preserve">New section headed </w:t>
            </w:r>
            <w:r>
              <w:rPr>
                <w:rFonts w:ascii="Arial" w:hAnsi="Arial" w:cs="Arial"/>
                <w:b/>
                <w:bCs/>
                <w:color w:val="000000"/>
              </w:rPr>
              <w:t xml:space="preserve">“Limited </w:t>
            </w:r>
            <w:r w:rsidRPr="00044B50">
              <w:rPr>
                <w:rFonts w:ascii="Arial" w:hAnsi="Arial" w:cs="Arial"/>
                <w:b/>
                <w:bCs/>
              </w:rPr>
              <w:t xml:space="preserve">jurisdiction under the </w:t>
            </w:r>
            <w:r>
              <w:rPr>
                <w:rFonts w:ascii="Arial" w:hAnsi="Arial" w:cs="Arial"/>
                <w:b/>
                <w:bCs/>
              </w:rPr>
              <w:t>Births, Deaths and Marriage Registration Act 1996</w:t>
            </w:r>
            <w:r w:rsidRPr="00044B50">
              <w:rPr>
                <w:rFonts w:ascii="Arial" w:hAnsi="Arial" w:cs="Arial"/>
                <w:b/>
                <w:bCs/>
              </w:rPr>
              <w:t>”.</w:t>
            </w:r>
          </w:p>
        </w:tc>
      </w:tr>
      <w:tr w:rsidR="00183B12" w14:paraId="2DF880C8" w14:textId="77777777" w:rsidTr="009B6A89">
        <w:trPr>
          <w:trHeight w:val="227"/>
        </w:trPr>
        <w:tc>
          <w:tcPr>
            <w:tcW w:w="1261" w:type="dxa"/>
            <w:gridSpan w:val="2"/>
            <w:tcBorders>
              <w:left w:val="single" w:sz="18" w:space="0" w:color="auto"/>
            </w:tcBorders>
          </w:tcPr>
          <w:p w14:paraId="39B3D39C" w14:textId="6901DC9C" w:rsidR="00183B12" w:rsidRDefault="00183B12" w:rsidP="00183B12">
            <w:pPr>
              <w:rPr>
                <w:lang w:val="en-AU"/>
              </w:rPr>
            </w:pPr>
            <w:r>
              <w:rPr>
                <w:lang w:val="en-AU"/>
              </w:rPr>
              <w:t>27/10/23</w:t>
            </w:r>
          </w:p>
        </w:tc>
        <w:tc>
          <w:tcPr>
            <w:tcW w:w="836" w:type="dxa"/>
          </w:tcPr>
          <w:p w14:paraId="42C9D1DA" w14:textId="62806025" w:rsidR="00183B12" w:rsidRDefault="00183B12" w:rsidP="00183B12">
            <w:pPr>
              <w:jc w:val="center"/>
              <w:rPr>
                <w:lang w:val="en-AU"/>
              </w:rPr>
            </w:pPr>
            <w:r>
              <w:rPr>
                <w:lang w:val="en-AU"/>
              </w:rPr>
              <w:t>4</w:t>
            </w:r>
          </w:p>
        </w:tc>
        <w:tc>
          <w:tcPr>
            <w:tcW w:w="1439" w:type="dxa"/>
          </w:tcPr>
          <w:p w14:paraId="53846B4A" w14:textId="327F50FA" w:rsidR="00183B12" w:rsidRDefault="00183B12" w:rsidP="00183B12">
            <w:pPr>
              <w:keepNext/>
              <w:jc w:val="center"/>
              <w:rPr>
                <w:lang w:val="en-AU"/>
              </w:rPr>
            </w:pPr>
            <w:r>
              <w:rPr>
                <w:lang w:val="en-AU"/>
              </w:rPr>
              <w:t>4.6.2</w:t>
            </w:r>
          </w:p>
        </w:tc>
        <w:tc>
          <w:tcPr>
            <w:tcW w:w="4802" w:type="dxa"/>
            <w:gridSpan w:val="2"/>
            <w:tcBorders>
              <w:top w:val="single" w:sz="4" w:space="0" w:color="auto"/>
              <w:right w:val="single" w:sz="18" w:space="0" w:color="auto"/>
            </w:tcBorders>
            <w:shd w:val="clear" w:color="auto" w:fill="auto"/>
          </w:tcPr>
          <w:p w14:paraId="1A14E095" w14:textId="20E8D76A" w:rsidR="00183B12" w:rsidRDefault="00183B12" w:rsidP="00183B12">
            <w:pPr>
              <w:spacing w:before="20" w:after="20"/>
              <w:jc w:val="both"/>
              <w:rPr>
                <w:rFonts w:ascii="Arial" w:hAnsi="Arial" w:cs="Arial"/>
                <w:bCs/>
                <w:color w:val="000000"/>
              </w:rPr>
            </w:pPr>
            <w:r>
              <w:rPr>
                <w:rFonts w:ascii="Arial" w:hAnsi="Arial" w:cs="Arial"/>
                <w:bCs/>
                <w:color w:val="000000"/>
              </w:rPr>
              <w:t xml:space="preserve">The contents of this section on mandatory </w:t>
            </w:r>
            <w:r w:rsidRPr="003C6491">
              <w:rPr>
                <w:rFonts w:ascii="Arial" w:hAnsi="Arial" w:cs="Arial"/>
                <w:bCs/>
                <w:color w:val="000000"/>
              </w:rPr>
              <w:t>protective intervention report</w:t>
            </w:r>
            <w:r>
              <w:rPr>
                <w:rFonts w:ascii="Arial" w:hAnsi="Arial" w:cs="Arial"/>
                <w:bCs/>
                <w:color w:val="000000"/>
              </w:rPr>
              <w:t>s</w:t>
            </w:r>
            <w:r w:rsidRPr="003C6491">
              <w:rPr>
                <w:rFonts w:ascii="Arial" w:hAnsi="Arial" w:cs="Arial"/>
                <w:bCs/>
                <w:color w:val="000000"/>
              </w:rPr>
              <w:t xml:space="preserve"> </w:t>
            </w:r>
            <w:r>
              <w:rPr>
                <w:rFonts w:ascii="Arial" w:hAnsi="Arial" w:cs="Arial"/>
                <w:bCs/>
                <w:color w:val="000000"/>
              </w:rPr>
              <w:t>have been substantially rewritten.</w:t>
            </w:r>
          </w:p>
        </w:tc>
      </w:tr>
      <w:tr w:rsidR="00183B12" w14:paraId="06A04435" w14:textId="77777777" w:rsidTr="009B6A89">
        <w:trPr>
          <w:trHeight w:val="227"/>
        </w:trPr>
        <w:tc>
          <w:tcPr>
            <w:tcW w:w="1261" w:type="dxa"/>
            <w:gridSpan w:val="2"/>
            <w:tcBorders>
              <w:left w:val="single" w:sz="18" w:space="0" w:color="auto"/>
            </w:tcBorders>
          </w:tcPr>
          <w:p w14:paraId="519F5FC6" w14:textId="4F767954" w:rsidR="00183B12" w:rsidRDefault="00183B12" w:rsidP="00183B12">
            <w:pPr>
              <w:rPr>
                <w:lang w:val="en-AU"/>
              </w:rPr>
            </w:pPr>
            <w:r>
              <w:rPr>
                <w:lang w:val="en-AU"/>
              </w:rPr>
              <w:t>27/10/23</w:t>
            </w:r>
          </w:p>
        </w:tc>
        <w:tc>
          <w:tcPr>
            <w:tcW w:w="836" w:type="dxa"/>
          </w:tcPr>
          <w:p w14:paraId="6A2A1069" w14:textId="6A4FE2BD" w:rsidR="00183B12" w:rsidRDefault="00183B12" w:rsidP="00183B12">
            <w:pPr>
              <w:jc w:val="center"/>
              <w:rPr>
                <w:lang w:val="en-AU"/>
              </w:rPr>
            </w:pPr>
            <w:r>
              <w:rPr>
                <w:lang w:val="en-AU"/>
              </w:rPr>
              <w:t>4</w:t>
            </w:r>
          </w:p>
        </w:tc>
        <w:tc>
          <w:tcPr>
            <w:tcW w:w="1439" w:type="dxa"/>
            <w:shd w:val="clear" w:color="auto" w:fill="FFF2CC"/>
          </w:tcPr>
          <w:p w14:paraId="6866CD94" w14:textId="77D2BFED" w:rsidR="00183B12" w:rsidRDefault="00183B12" w:rsidP="00183B12">
            <w:pPr>
              <w:keepNext/>
              <w:jc w:val="center"/>
              <w:rPr>
                <w:lang w:val="en-AU"/>
              </w:rPr>
            </w:pPr>
            <w:r>
              <w:rPr>
                <w:lang w:val="en-AU"/>
              </w:rPr>
              <w:t>FORMER</w:t>
            </w:r>
          </w:p>
          <w:p w14:paraId="6AC4720B" w14:textId="7BA0F1BD" w:rsidR="00183B12" w:rsidRDefault="00183B12" w:rsidP="00183B12">
            <w:pPr>
              <w:keepNext/>
              <w:jc w:val="center"/>
              <w:rPr>
                <w:lang w:val="en-AU"/>
              </w:rPr>
            </w:pPr>
            <w:r>
              <w:rPr>
                <w:lang w:val="en-AU"/>
              </w:rPr>
              <w:t>4.8.6</w:t>
            </w:r>
          </w:p>
        </w:tc>
        <w:tc>
          <w:tcPr>
            <w:tcW w:w="4802" w:type="dxa"/>
            <w:gridSpan w:val="2"/>
            <w:tcBorders>
              <w:top w:val="single" w:sz="4" w:space="0" w:color="auto"/>
              <w:right w:val="single" w:sz="18" w:space="0" w:color="auto"/>
            </w:tcBorders>
            <w:shd w:val="clear" w:color="auto" w:fill="FFF2CC"/>
          </w:tcPr>
          <w:p w14:paraId="0D581167" w14:textId="6971AF55" w:rsidR="00183B12" w:rsidRDefault="00183B12" w:rsidP="00183B12">
            <w:pPr>
              <w:spacing w:before="20" w:after="20"/>
              <w:jc w:val="both"/>
              <w:rPr>
                <w:rFonts w:ascii="Arial" w:hAnsi="Arial" w:cs="Arial"/>
                <w:bCs/>
                <w:color w:val="000000"/>
              </w:rPr>
            </w:pPr>
            <w:r>
              <w:rPr>
                <w:rFonts w:ascii="Arial" w:hAnsi="Arial" w:cs="Arial"/>
                <w:b/>
                <w:bCs/>
                <w:color w:val="000000" w:themeColor="text1"/>
              </w:rPr>
              <w:t>All of the material formerly contained in old section 4.8.6 – headed “Expert evidence” – has been transferred into new subsection 3.5.3.5.</w:t>
            </w:r>
          </w:p>
        </w:tc>
      </w:tr>
      <w:tr w:rsidR="00183B12" w14:paraId="24FB1717" w14:textId="77777777" w:rsidTr="009B6A89">
        <w:trPr>
          <w:trHeight w:val="178"/>
        </w:trPr>
        <w:tc>
          <w:tcPr>
            <w:tcW w:w="1261" w:type="dxa"/>
            <w:gridSpan w:val="2"/>
            <w:tcBorders>
              <w:top w:val="single" w:sz="4" w:space="0" w:color="auto"/>
              <w:left w:val="single" w:sz="18" w:space="0" w:color="auto"/>
            </w:tcBorders>
            <w:shd w:val="clear" w:color="auto" w:fill="auto"/>
          </w:tcPr>
          <w:p w14:paraId="46DAEB89" w14:textId="5A669BD8" w:rsidR="00183B12" w:rsidRDefault="00183B12" w:rsidP="00183B12">
            <w:pPr>
              <w:rPr>
                <w:lang w:val="en-AU"/>
              </w:rPr>
            </w:pPr>
            <w:r>
              <w:rPr>
                <w:lang w:val="en-AU"/>
              </w:rPr>
              <w:t>27/10/23</w:t>
            </w:r>
          </w:p>
        </w:tc>
        <w:tc>
          <w:tcPr>
            <w:tcW w:w="836" w:type="dxa"/>
            <w:tcBorders>
              <w:top w:val="single" w:sz="4" w:space="0" w:color="auto"/>
            </w:tcBorders>
            <w:shd w:val="clear" w:color="auto" w:fill="auto"/>
          </w:tcPr>
          <w:p w14:paraId="578AB881" w14:textId="29B045D3" w:rsidR="00183B12" w:rsidRDefault="00183B12" w:rsidP="00183B12">
            <w:pPr>
              <w:jc w:val="center"/>
              <w:rPr>
                <w:lang w:val="en-AU"/>
              </w:rPr>
            </w:pPr>
            <w:r>
              <w:rPr>
                <w:lang w:val="en-AU"/>
              </w:rPr>
              <w:t>4</w:t>
            </w:r>
          </w:p>
        </w:tc>
        <w:tc>
          <w:tcPr>
            <w:tcW w:w="1439" w:type="dxa"/>
            <w:tcBorders>
              <w:top w:val="single" w:sz="4" w:space="0" w:color="auto"/>
            </w:tcBorders>
            <w:shd w:val="clear" w:color="auto" w:fill="FFF2CC"/>
          </w:tcPr>
          <w:p w14:paraId="203801B5" w14:textId="2D816A2B" w:rsidR="00183B12" w:rsidRDefault="00183B12" w:rsidP="00183B12">
            <w:pPr>
              <w:jc w:val="center"/>
              <w:rPr>
                <w:lang w:val="en-AU"/>
              </w:rPr>
            </w:pPr>
            <w:r>
              <w:rPr>
                <w:lang w:val="en-AU"/>
              </w:rPr>
              <w:t>FORMER</w:t>
            </w:r>
          </w:p>
          <w:p w14:paraId="59439E5A" w14:textId="77777777" w:rsidR="00183B12" w:rsidRDefault="00183B12" w:rsidP="00183B12">
            <w:pPr>
              <w:jc w:val="center"/>
              <w:rPr>
                <w:lang w:val="en-AU"/>
              </w:rPr>
            </w:pPr>
            <w:r>
              <w:rPr>
                <w:lang w:val="en-AU"/>
              </w:rPr>
              <w:t>4.8.7</w:t>
            </w:r>
          </w:p>
          <w:p w14:paraId="4568D2AB" w14:textId="77777777" w:rsidR="00183B12" w:rsidRDefault="00183B12" w:rsidP="00183B12">
            <w:pPr>
              <w:jc w:val="center"/>
              <w:rPr>
                <w:lang w:val="en-AU"/>
              </w:rPr>
            </w:pPr>
            <w:r>
              <w:rPr>
                <w:lang w:val="en-AU"/>
              </w:rPr>
              <w:t>NEW</w:t>
            </w:r>
          </w:p>
          <w:p w14:paraId="7FD5244C" w14:textId="1A626870" w:rsidR="00183B12" w:rsidRDefault="00183B12" w:rsidP="00183B12">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2EDE65FB" w14:textId="68AA60ED" w:rsidR="00183B12" w:rsidRPr="00044B50" w:rsidRDefault="00183B12" w:rsidP="00183B12">
            <w:pPr>
              <w:spacing w:before="20" w:after="20"/>
              <w:jc w:val="both"/>
              <w:rPr>
                <w:rFonts w:ascii="Arial" w:hAnsi="Arial" w:cs="Arial"/>
                <w:b/>
                <w:bCs/>
                <w:color w:val="000000"/>
              </w:rPr>
            </w:pPr>
            <w:r>
              <w:rPr>
                <w:rFonts w:ascii="Arial" w:hAnsi="Arial" w:cs="Arial"/>
                <w:b/>
                <w:bCs/>
                <w:color w:val="000000"/>
              </w:rPr>
              <w:t>Former se</w:t>
            </w:r>
            <w:r w:rsidRPr="00044B50">
              <w:rPr>
                <w:rFonts w:ascii="Arial" w:hAnsi="Arial" w:cs="Arial"/>
                <w:b/>
                <w:bCs/>
                <w:color w:val="000000"/>
              </w:rPr>
              <w:t xml:space="preserve">ction </w:t>
            </w:r>
            <w:r>
              <w:rPr>
                <w:rFonts w:ascii="Arial" w:hAnsi="Arial" w:cs="Arial"/>
                <w:b/>
                <w:bCs/>
                <w:color w:val="000000"/>
              </w:rPr>
              <w:t xml:space="preserve">4.8.7 – </w:t>
            </w:r>
            <w:r w:rsidRPr="00044B50">
              <w:rPr>
                <w:rFonts w:ascii="Arial" w:hAnsi="Arial" w:cs="Arial"/>
                <w:b/>
                <w:bCs/>
                <w:color w:val="000000"/>
              </w:rPr>
              <w:t>headed</w:t>
            </w:r>
            <w:r>
              <w:rPr>
                <w:rFonts w:ascii="Arial" w:hAnsi="Arial" w:cs="Arial"/>
                <w:b/>
                <w:bCs/>
                <w:color w:val="000000"/>
              </w:rPr>
              <w:t xml:space="preserve"> “</w:t>
            </w:r>
            <w:r w:rsidRPr="00801CD5">
              <w:rPr>
                <w:rFonts w:ascii="Arial" w:hAnsi="Arial" w:cs="Arial"/>
                <w:b/>
                <w:bCs/>
                <w:color w:val="000000"/>
              </w:rPr>
              <w:t>Attendance of child at Court</w:t>
            </w:r>
            <w:r>
              <w:rPr>
                <w:rFonts w:ascii="Arial" w:hAnsi="Arial" w:cs="Arial"/>
                <w:b/>
                <w:bCs/>
                <w:color w:val="000000"/>
              </w:rPr>
              <w:t xml:space="preserve">” is </w:t>
            </w:r>
            <w:r>
              <w:rPr>
                <w:rFonts w:ascii="Arial" w:hAnsi="Arial" w:cs="Arial"/>
                <w:b/>
                <w:bCs/>
              </w:rPr>
              <w:t>renumbered 4.8.6</w:t>
            </w:r>
            <w:r w:rsidRPr="00044B50">
              <w:rPr>
                <w:rFonts w:ascii="Arial" w:hAnsi="Arial" w:cs="Arial"/>
                <w:b/>
                <w:bCs/>
              </w:rPr>
              <w:t>.</w:t>
            </w:r>
          </w:p>
        </w:tc>
      </w:tr>
      <w:tr w:rsidR="00183B12" w14:paraId="00A3C2EC" w14:textId="77777777" w:rsidTr="009B6A89">
        <w:tc>
          <w:tcPr>
            <w:tcW w:w="1261" w:type="dxa"/>
            <w:gridSpan w:val="2"/>
            <w:tcBorders>
              <w:top w:val="single" w:sz="4" w:space="0" w:color="auto"/>
              <w:left w:val="single" w:sz="18" w:space="0" w:color="auto"/>
              <w:bottom w:val="single" w:sz="4" w:space="0" w:color="auto"/>
            </w:tcBorders>
          </w:tcPr>
          <w:p w14:paraId="453CCB4E" w14:textId="12E2BBB5"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48504F9E" w14:textId="6A665B5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C0B49E6" w14:textId="77777777" w:rsidR="00183B12" w:rsidRDefault="00183B12" w:rsidP="00183B12">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3F26FE14" w14:textId="77777777" w:rsidR="00183B12" w:rsidRPr="004D6BE7" w:rsidRDefault="00183B12" w:rsidP="00183B12">
            <w:pPr>
              <w:pStyle w:val="ListParagraph"/>
              <w:numPr>
                <w:ilvl w:val="0"/>
                <w:numId w:val="143"/>
              </w:numPr>
              <w:spacing w:before="20" w:after="20"/>
              <w:ind w:left="357" w:hanging="357"/>
              <w:jc w:val="both"/>
              <w:rPr>
                <w:rFonts w:ascii="Arial" w:hAnsi="Arial" w:cs="Arial"/>
                <w:b/>
                <w:color w:val="000000"/>
              </w:rPr>
            </w:pPr>
            <w:r w:rsidRPr="004D6BE7">
              <w:rPr>
                <w:rFonts w:ascii="Arial" w:hAnsi="Arial" w:cs="Arial"/>
                <w:color w:val="000000"/>
              </w:rPr>
              <w:t>Addition of MNG statistics for 2022/23.</w:t>
            </w:r>
          </w:p>
          <w:p w14:paraId="681ECCCD" w14:textId="59FF91CC" w:rsidR="00183B12" w:rsidRPr="004D6BE7" w:rsidRDefault="00183B12" w:rsidP="00183B12">
            <w:pPr>
              <w:pStyle w:val="ListParagraph"/>
              <w:numPr>
                <w:ilvl w:val="0"/>
                <w:numId w:val="143"/>
              </w:numPr>
              <w:spacing w:before="20" w:after="20"/>
              <w:ind w:left="357" w:hanging="357"/>
              <w:jc w:val="both"/>
              <w:rPr>
                <w:rFonts w:ascii="Arial" w:hAnsi="Arial" w:cs="Arial"/>
                <w:b/>
                <w:color w:val="000000"/>
              </w:rPr>
            </w:pPr>
            <w:r>
              <w:rPr>
                <w:rFonts w:ascii="Arial" w:hAnsi="Arial" w:cs="Arial"/>
                <w:color w:val="000000"/>
              </w:rPr>
              <w:t>Reference to Practice Direction No. 1 of 2023 is replaced by reference to Practice Direction No. 3 of 2023.</w:t>
            </w:r>
          </w:p>
        </w:tc>
      </w:tr>
      <w:tr w:rsidR="00183B12" w14:paraId="585AE27D" w14:textId="77777777" w:rsidTr="009B6A89">
        <w:tc>
          <w:tcPr>
            <w:tcW w:w="1261" w:type="dxa"/>
            <w:gridSpan w:val="2"/>
            <w:tcBorders>
              <w:top w:val="single" w:sz="4" w:space="0" w:color="auto"/>
              <w:left w:val="single" w:sz="18" w:space="0" w:color="auto"/>
              <w:bottom w:val="single" w:sz="4" w:space="0" w:color="auto"/>
            </w:tcBorders>
          </w:tcPr>
          <w:p w14:paraId="2579812C" w14:textId="20D8ED40"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415D399F" w14:textId="6E36C45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078566D" w14:textId="558861DF" w:rsidR="00183B12" w:rsidRDefault="00183B12" w:rsidP="00183B12">
            <w:pPr>
              <w:jc w:val="center"/>
              <w:rPr>
                <w:b/>
                <w:bCs/>
                <w:lang w:val="en-AU"/>
              </w:rPr>
            </w:pPr>
            <w:r>
              <w:rPr>
                <w:b/>
                <w:bCs/>
                <w:lang w:val="en-AU"/>
              </w:rPr>
              <w:t>4.16</w:t>
            </w:r>
          </w:p>
        </w:tc>
        <w:tc>
          <w:tcPr>
            <w:tcW w:w="4802" w:type="dxa"/>
            <w:gridSpan w:val="2"/>
            <w:tcBorders>
              <w:top w:val="single" w:sz="4" w:space="0" w:color="auto"/>
              <w:bottom w:val="single" w:sz="4" w:space="0" w:color="auto"/>
              <w:right w:val="single" w:sz="18" w:space="0" w:color="auto"/>
            </w:tcBorders>
            <w:shd w:val="clear" w:color="auto" w:fill="auto"/>
          </w:tcPr>
          <w:p w14:paraId="139864AC" w14:textId="40F6D3AF" w:rsidR="00183B12" w:rsidRDefault="00183B12" w:rsidP="00183B12">
            <w:pPr>
              <w:spacing w:before="20" w:after="20"/>
              <w:jc w:val="both"/>
              <w:rPr>
                <w:rFonts w:ascii="Arial" w:hAnsi="Arial" w:cs="Arial"/>
                <w:color w:val="000000"/>
              </w:rPr>
            </w:pPr>
            <w:r>
              <w:rPr>
                <w:rFonts w:ascii="Arial" w:hAnsi="Arial" w:cs="Arial"/>
                <w:color w:val="000000"/>
              </w:rPr>
              <w:t>Addition of FDTC statistics for 2022/23.</w:t>
            </w:r>
          </w:p>
        </w:tc>
      </w:tr>
      <w:tr w:rsidR="00183B12" w14:paraId="76C003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2A435F" w14:textId="0A541106" w:rsidR="00183B12" w:rsidRPr="0054535C" w:rsidRDefault="00183B12" w:rsidP="00183B1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4E6794B0" w14:textId="5919F5B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08E7542F" w14:textId="77777777" w:rsidTr="009B6A89">
        <w:trPr>
          <w:trHeight w:val="180"/>
        </w:trPr>
        <w:tc>
          <w:tcPr>
            <w:tcW w:w="1261" w:type="dxa"/>
            <w:gridSpan w:val="2"/>
            <w:tcBorders>
              <w:top w:val="single" w:sz="4" w:space="0" w:color="auto"/>
              <w:left w:val="single" w:sz="18" w:space="0" w:color="auto"/>
            </w:tcBorders>
          </w:tcPr>
          <w:p w14:paraId="23972B5D" w14:textId="500A44D0" w:rsidR="00183B12" w:rsidRDefault="00183B12" w:rsidP="00183B12">
            <w:pPr>
              <w:rPr>
                <w:lang w:val="en-AU"/>
              </w:rPr>
            </w:pPr>
            <w:r>
              <w:rPr>
                <w:lang w:val="en-AU"/>
              </w:rPr>
              <w:t>27/10/23</w:t>
            </w:r>
          </w:p>
        </w:tc>
        <w:tc>
          <w:tcPr>
            <w:tcW w:w="836" w:type="dxa"/>
            <w:tcBorders>
              <w:top w:val="single" w:sz="4" w:space="0" w:color="auto"/>
            </w:tcBorders>
          </w:tcPr>
          <w:p w14:paraId="7967560A" w14:textId="742EFFCC" w:rsidR="00183B12" w:rsidRDefault="00183B12" w:rsidP="00183B12">
            <w:pPr>
              <w:jc w:val="center"/>
              <w:rPr>
                <w:lang w:val="en-AU"/>
              </w:rPr>
            </w:pPr>
            <w:r>
              <w:rPr>
                <w:lang w:val="en-AU"/>
              </w:rPr>
              <w:t>5</w:t>
            </w:r>
          </w:p>
        </w:tc>
        <w:tc>
          <w:tcPr>
            <w:tcW w:w="1454" w:type="dxa"/>
            <w:gridSpan w:val="2"/>
            <w:tcBorders>
              <w:top w:val="single" w:sz="4" w:space="0" w:color="auto"/>
            </w:tcBorders>
          </w:tcPr>
          <w:p w14:paraId="0C5CB3E0" w14:textId="3835C84E" w:rsidR="00183B12" w:rsidRDefault="00183B12" w:rsidP="00183B12">
            <w:pPr>
              <w:jc w:val="center"/>
              <w:rPr>
                <w:b/>
                <w:bCs/>
                <w:lang w:val="en-AU"/>
              </w:rPr>
            </w:pPr>
            <w:r>
              <w:rPr>
                <w:b/>
                <w:bCs/>
                <w:lang w:val="en-AU"/>
              </w:rPr>
              <w:t>5.3</w:t>
            </w:r>
          </w:p>
        </w:tc>
        <w:tc>
          <w:tcPr>
            <w:tcW w:w="4787" w:type="dxa"/>
            <w:tcBorders>
              <w:top w:val="single" w:sz="4" w:space="0" w:color="auto"/>
              <w:bottom w:val="single" w:sz="4" w:space="0" w:color="auto"/>
              <w:right w:val="single" w:sz="18" w:space="0" w:color="auto"/>
            </w:tcBorders>
            <w:shd w:val="clear" w:color="auto" w:fill="auto"/>
          </w:tcPr>
          <w:p w14:paraId="5B6D3DC3" w14:textId="228A3903" w:rsidR="00183B12" w:rsidRDefault="00183B12" w:rsidP="00183B12">
            <w:pPr>
              <w:spacing w:before="20" w:after="20"/>
              <w:jc w:val="both"/>
              <w:rPr>
                <w:rFonts w:ascii="Arial" w:hAnsi="Arial" w:cs="Arial"/>
                <w:color w:val="000000"/>
              </w:rPr>
            </w:pPr>
            <w:r>
              <w:rPr>
                <w:rFonts w:ascii="Arial" w:hAnsi="Arial" w:cs="Arial"/>
                <w:color w:val="000000"/>
              </w:rPr>
              <w:t>New table listing the total number of primary and secondary child protection applications initiated, finalised and pending in each region in 2021/22 &amp; 2022/23.</w:t>
            </w:r>
          </w:p>
        </w:tc>
      </w:tr>
      <w:tr w:rsidR="00183B12" w14:paraId="54AE8787" w14:textId="77777777" w:rsidTr="009B6A89">
        <w:trPr>
          <w:trHeight w:val="180"/>
        </w:trPr>
        <w:tc>
          <w:tcPr>
            <w:tcW w:w="1261" w:type="dxa"/>
            <w:gridSpan w:val="2"/>
            <w:tcBorders>
              <w:top w:val="single" w:sz="4" w:space="0" w:color="auto"/>
              <w:left w:val="single" w:sz="18" w:space="0" w:color="auto"/>
            </w:tcBorders>
          </w:tcPr>
          <w:p w14:paraId="3F520323" w14:textId="2D9C7940" w:rsidR="00183B12" w:rsidRDefault="00183B12" w:rsidP="00183B12">
            <w:pPr>
              <w:rPr>
                <w:lang w:val="en-AU"/>
              </w:rPr>
            </w:pPr>
            <w:r>
              <w:rPr>
                <w:lang w:val="en-AU"/>
              </w:rPr>
              <w:t>27/10/23</w:t>
            </w:r>
          </w:p>
        </w:tc>
        <w:tc>
          <w:tcPr>
            <w:tcW w:w="836" w:type="dxa"/>
            <w:tcBorders>
              <w:top w:val="single" w:sz="4" w:space="0" w:color="auto"/>
            </w:tcBorders>
          </w:tcPr>
          <w:p w14:paraId="484F28F6" w14:textId="1CB0FC06" w:rsidR="00183B12" w:rsidRDefault="00183B12" w:rsidP="00183B12">
            <w:pPr>
              <w:jc w:val="center"/>
              <w:rPr>
                <w:lang w:val="en-AU"/>
              </w:rPr>
            </w:pPr>
            <w:r>
              <w:rPr>
                <w:lang w:val="en-AU"/>
              </w:rPr>
              <w:t>5</w:t>
            </w:r>
          </w:p>
        </w:tc>
        <w:tc>
          <w:tcPr>
            <w:tcW w:w="1454" w:type="dxa"/>
            <w:gridSpan w:val="2"/>
            <w:tcBorders>
              <w:top w:val="single" w:sz="4" w:space="0" w:color="auto"/>
            </w:tcBorders>
          </w:tcPr>
          <w:p w14:paraId="07768F68" w14:textId="77777777" w:rsidR="00183B12" w:rsidRDefault="00183B12" w:rsidP="00183B12">
            <w:pPr>
              <w:jc w:val="center"/>
              <w:rPr>
                <w:b/>
                <w:bCs/>
                <w:lang w:val="en-AU"/>
              </w:rPr>
            </w:pPr>
            <w:r>
              <w:rPr>
                <w:b/>
                <w:bCs/>
                <w:lang w:val="en-AU"/>
              </w:rPr>
              <w:t>5.3.1</w:t>
            </w:r>
          </w:p>
          <w:p w14:paraId="6A197160" w14:textId="77777777" w:rsidR="00183B12" w:rsidRDefault="00183B12" w:rsidP="00183B12">
            <w:pPr>
              <w:jc w:val="center"/>
              <w:rPr>
                <w:b/>
                <w:bCs/>
                <w:lang w:val="en-AU"/>
              </w:rPr>
            </w:pPr>
            <w:r>
              <w:rPr>
                <w:b/>
                <w:bCs/>
                <w:lang w:val="en-AU"/>
              </w:rPr>
              <w:t>5.3.2</w:t>
            </w:r>
          </w:p>
          <w:p w14:paraId="0BB68278" w14:textId="3679A515" w:rsidR="00183B12" w:rsidRDefault="00183B12" w:rsidP="00183B12">
            <w:pPr>
              <w:jc w:val="center"/>
              <w:rPr>
                <w:b/>
                <w:bCs/>
                <w:lang w:val="en-AU"/>
              </w:rPr>
            </w:pPr>
            <w:r>
              <w:rPr>
                <w:b/>
                <w:bCs/>
                <w:lang w:val="en-AU"/>
              </w:rPr>
              <w:t>5.4.1</w:t>
            </w:r>
          </w:p>
          <w:p w14:paraId="73BEF6FC" w14:textId="4760E9A0" w:rsidR="00183B12" w:rsidRDefault="00183B12" w:rsidP="00183B12">
            <w:pPr>
              <w:jc w:val="center"/>
              <w:rPr>
                <w:b/>
                <w:bCs/>
                <w:lang w:val="en-AU"/>
              </w:rPr>
            </w:pPr>
            <w:r>
              <w:rPr>
                <w:b/>
                <w:bCs/>
                <w:lang w:val="en-AU"/>
              </w:rPr>
              <w:t>5.4.4</w:t>
            </w:r>
          </w:p>
          <w:p w14:paraId="41453264" w14:textId="23E462FE" w:rsidR="00183B12" w:rsidRDefault="00183B12" w:rsidP="00183B12">
            <w:pPr>
              <w:jc w:val="center"/>
              <w:rPr>
                <w:b/>
                <w:bCs/>
                <w:lang w:val="en-AU"/>
              </w:rPr>
            </w:pPr>
            <w:r>
              <w:rPr>
                <w:b/>
                <w:bCs/>
                <w:lang w:val="en-AU"/>
              </w:rPr>
              <w:t>5.5</w:t>
            </w:r>
          </w:p>
          <w:p w14:paraId="7888E8A6" w14:textId="5FE317F4" w:rsidR="00183B12" w:rsidRDefault="00183B12" w:rsidP="00183B12">
            <w:pPr>
              <w:jc w:val="center"/>
              <w:rPr>
                <w:b/>
                <w:bCs/>
                <w:lang w:val="en-AU"/>
              </w:rPr>
            </w:pPr>
            <w:r>
              <w:rPr>
                <w:b/>
                <w:bCs/>
                <w:lang w:val="en-AU"/>
              </w:rPr>
              <w:t>5.6</w:t>
            </w:r>
          </w:p>
          <w:p w14:paraId="261AD42B" w14:textId="0DC996D3" w:rsidR="00183B12" w:rsidRDefault="00183B12" w:rsidP="00183B12">
            <w:pPr>
              <w:jc w:val="center"/>
              <w:rPr>
                <w:b/>
                <w:bCs/>
                <w:lang w:val="en-AU"/>
              </w:rPr>
            </w:pPr>
            <w:r>
              <w:rPr>
                <w:b/>
                <w:bCs/>
                <w:lang w:val="en-AU"/>
              </w:rPr>
              <w:t>5.7</w:t>
            </w:r>
          </w:p>
          <w:p w14:paraId="2F796203" w14:textId="685009AE" w:rsidR="00183B12" w:rsidRDefault="00183B12" w:rsidP="00183B12">
            <w:pPr>
              <w:jc w:val="center"/>
              <w:rPr>
                <w:b/>
                <w:bCs/>
                <w:lang w:val="en-AU"/>
              </w:rPr>
            </w:pPr>
            <w:r>
              <w:rPr>
                <w:b/>
                <w:bCs/>
                <w:lang w:val="en-AU"/>
              </w:rPr>
              <w:t>5.9.5</w:t>
            </w:r>
          </w:p>
          <w:p w14:paraId="4A9BC48F" w14:textId="33145E7B" w:rsidR="00183B12" w:rsidRDefault="00183B12" w:rsidP="00183B12">
            <w:pPr>
              <w:jc w:val="center"/>
              <w:rPr>
                <w:b/>
                <w:bCs/>
                <w:lang w:val="en-AU"/>
              </w:rPr>
            </w:pPr>
            <w:r>
              <w:rPr>
                <w:b/>
                <w:bCs/>
                <w:lang w:val="en-AU"/>
              </w:rPr>
              <w:t>5.9.6</w:t>
            </w:r>
          </w:p>
          <w:p w14:paraId="605A2153" w14:textId="3E2EAC8B" w:rsidR="00183B12" w:rsidRDefault="00183B12" w:rsidP="00183B12">
            <w:pPr>
              <w:jc w:val="center"/>
              <w:rPr>
                <w:b/>
                <w:bCs/>
                <w:lang w:val="en-AU"/>
              </w:rPr>
            </w:pPr>
            <w:r>
              <w:rPr>
                <w:b/>
                <w:bCs/>
                <w:lang w:val="en-AU"/>
              </w:rPr>
              <w:t>5.9.7</w:t>
            </w:r>
          </w:p>
          <w:p w14:paraId="1F9E33A1" w14:textId="4F25CAAA" w:rsidR="00183B12" w:rsidRDefault="00183B12" w:rsidP="00183B12">
            <w:pPr>
              <w:jc w:val="center"/>
              <w:rPr>
                <w:b/>
                <w:bCs/>
                <w:lang w:val="en-AU"/>
              </w:rPr>
            </w:pPr>
            <w:r>
              <w:rPr>
                <w:b/>
                <w:bCs/>
                <w:lang w:val="en-AU"/>
              </w:rPr>
              <w:t>5.11</w:t>
            </w:r>
          </w:p>
          <w:p w14:paraId="064E9E58" w14:textId="54D09111" w:rsidR="00183B12" w:rsidRDefault="00183B12" w:rsidP="00183B12">
            <w:pPr>
              <w:jc w:val="center"/>
              <w:rPr>
                <w:b/>
                <w:bCs/>
                <w:lang w:val="en-AU"/>
              </w:rPr>
            </w:pPr>
            <w:r>
              <w:rPr>
                <w:b/>
                <w:bCs/>
                <w:lang w:val="en-AU"/>
              </w:rPr>
              <w:t>5.11.3</w:t>
            </w:r>
          </w:p>
          <w:p w14:paraId="43C944BB" w14:textId="54C78BE4" w:rsidR="00183B12" w:rsidRDefault="00183B12" w:rsidP="00183B12">
            <w:pPr>
              <w:jc w:val="center"/>
              <w:rPr>
                <w:b/>
                <w:bCs/>
                <w:lang w:val="en-AU"/>
              </w:rPr>
            </w:pPr>
            <w:r>
              <w:rPr>
                <w:b/>
                <w:bCs/>
                <w:lang w:val="en-AU"/>
              </w:rPr>
              <w:t>5.15.5</w:t>
            </w:r>
          </w:p>
          <w:p w14:paraId="3E7C6BB1" w14:textId="7FAB8B43" w:rsidR="00183B12" w:rsidRDefault="00183B12" w:rsidP="00183B12">
            <w:pPr>
              <w:jc w:val="center"/>
              <w:rPr>
                <w:b/>
                <w:bCs/>
                <w:lang w:val="en-AU"/>
              </w:rPr>
            </w:pPr>
            <w:r>
              <w:rPr>
                <w:b/>
                <w:bCs/>
                <w:lang w:val="en-AU"/>
              </w:rPr>
              <w:t>5.17.6</w:t>
            </w:r>
          </w:p>
          <w:p w14:paraId="17CD93CB" w14:textId="35ACBA86" w:rsidR="00183B12" w:rsidRDefault="00183B12" w:rsidP="00183B12">
            <w:pPr>
              <w:jc w:val="center"/>
              <w:rPr>
                <w:b/>
                <w:bCs/>
                <w:lang w:val="en-AU"/>
              </w:rPr>
            </w:pPr>
            <w:r>
              <w:rPr>
                <w:b/>
                <w:bCs/>
                <w:lang w:val="en-AU"/>
              </w:rPr>
              <w:t>5.18.7</w:t>
            </w:r>
          </w:p>
          <w:p w14:paraId="7C1DC624" w14:textId="6E030B92" w:rsidR="00183B12" w:rsidRDefault="00183B12" w:rsidP="00183B12">
            <w:pPr>
              <w:jc w:val="center"/>
              <w:rPr>
                <w:b/>
                <w:bCs/>
                <w:lang w:val="en-AU"/>
              </w:rPr>
            </w:pPr>
            <w:r>
              <w:rPr>
                <w:b/>
                <w:bCs/>
                <w:lang w:val="en-AU"/>
              </w:rPr>
              <w:t>5.22.2</w:t>
            </w:r>
          </w:p>
          <w:p w14:paraId="05DFDCB9" w14:textId="3EEE046A" w:rsidR="00183B12" w:rsidRDefault="00183B12" w:rsidP="00183B12">
            <w:pPr>
              <w:jc w:val="center"/>
              <w:rPr>
                <w:b/>
                <w:bCs/>
                <w:lang w:val="en-AU"/>
              </w:rPr>
            </w:pPr>
            <w:r>
              <w:rPr>
                <w:b/>
                <w:bCs/>
                <w:lang w:val="en-AU"/>
              </w:rPr>
              <w:t>5.22.5</w:t>
            </w:r>
          </w:p>
          <w:p w14:paraId="4C2C1A8B" w14:textId="572A0B3B" w:rsidR="00183B12" w:rsidRDefault="00183B12" w:rsidP="00183B12">
            <w:pPr>
              <w:jc w:val="center"/>
              <w:rPr>
                <w:b/>
                <w:bCs/>
                <w:lang w:val="en-AU"/>
              </w:rPr>
            </w:pPr>
            <w:r>
              <w:rPr>
                <w:b/>
                <w:bCs/>
                <w:lang w:val="en-AU"/>
              </w:rPr>
              <w:t>5.22.8</w:t>
            </w:r>
          </w:p>
          <w:p w14:paraId="02FDCCF9" w14:textId="36438E77" w:rsidR="00183B12" w:rsidRDefault="00183B12" w:rsidP="00183B12">
            <w:pPr>
              <w:jc w:val="center"/>
              <w:rPr>
                <w:b/>
                <w:bCs/>
                <w:lang w:val="en-AU"/>
              </w:rPr>
            </w:pPr>
            <w:r>
              <w:rPr>
                <w:b/>
                <w:bCs/>
                <w:lang w:val="en-AU"/>
              </w:rPr>
              <w:t>5.23.2</w:t>
            </w:r>
          </w:p>
          <w:p w14:paraId="58BD37CE" w14:textId="654DE584" w:rsidR="00183B12" w:rsidRDefault="00183B12" w:rsidP="00183B12">
            <w:pPr>
              <w:jc w:val="center"/>
              <w:rPr>
                <w:b/>
                <w:bCs/>
                <w:lang w:val="en-AU"/>
              </w:rPr>
            </w:pPr>
            <w:r>
              <w:rPr>
                <w:b/>
                <w:bCs/>
                <w:lang w:val="en-AU"/>
              </w:rPr>
              <w:t>5.23.4</w:t>
            </w:r>
          </w:p>
          <w:p w14:paraId="786AE11A" w14:textId="5C19C2F0" w:rsidR="00183B12" w:rsidRDefault="00183B12" w:rsidP="00183B12">
            <w:pPr>
              <w:jc w:val="center"/>
              <w:rPr>
                <w:b/>
                <w:bCs/>
                <w:lang w:val="en-AU"/>
              </w:rPr>
            </w:pPr>
            <w:r>
              <w:rPr>
                <w:b/>
                <w:bCs/>
                <w:lang w:val="en-AU"/>
              </w:rPr>
              <w:t>5.23.5</w:t>
            </w:r>
          </w:p>
          <w:p w14:paraId="1FE337A4" w14:textId="2DC64245" w:rsidR="00183B12" w:rsidRDefault="00183B12" w:rsidP="00183B12">
            <w:pPr>
              <w:jc w:val="center"/>
              <w:rPr>
                <w:b/>
                <w:bCs/>
                <w:lang w:val="en-AU"/>
              </w:rPr>
            </w:pPr>
            <w:r>
              <w:rPr>
                <w:b/>
                <w:bCs/>
                <w:lang w:val="en-AU"/>
              </w:rPr>
              <w:t>5.23.6</w:t>
            </w:r>
          </w:p>
        </w:tc>
        <w:tc>
          <w:tcPr>
            <w:tcW w:w="4787" w:type="dxa"/>
            <w:tcBorders>
              <w:top w:val="single" w:sz="4" w:space="0" w:color="auto"/>
              <w:bottom w:val="single" w:sz="4" w:space="0" w:color="auto"/>
              <w:right w:val="single" w:sz="18" w:space="0" w:color="auto"/>
            </w:tcBorders>
            <w:shd w:val="clear" w:color="auto" w:fill="auto"/>
          </w:tcPr>
          <w:p w14:paraId="0C30B41D" w14:textId="59606F26" w:rsidR="00183B12" w:rsidRPr="00391F3A" w:rsidRDefault="00183B12" w:rsidP="00183B12">
            <w:pPr>
              <w:spacing w:before="20" w:after="20"/>
              <w:jc w:val="both"/>
              <w:rPr>
                <w:rFonts w:ascii="Arial" w:hAnsi="Arial" w:cs="Arial"/>
                <w:color w:val="000000"/>
              </w:rPr>
            </w:pPr>
            <w:r>
              <w:rPr>
                <w:rFonts w:ascii="Arial" w:hAnsi="Arial" w:cs="Arial"/>
                <w:color w:val="000000"/>
              </w:rPr>
              <w:t>Minor amendments are made to each of the listed parts or sections as a consequence of-</w:t>
            </w:r>
          </w:p>
          <w:p w14:paraId="5E12D135" w14:textId="41202A8D" w:rsidR="00183B12" w:rsidRPr="009C13D9" w:rsidRDefault="00183B12" w:rsidP="00183B12">
            <w:pPr>
              <w:pStyle w:val="ListParagraph"/>
              <w:numPr>
                <w:ilvl w:val="0"/>
                <w:numId w:val="140"/>
              </w:numPr>
              <w:ind w:left="357" w:hanging="357"/>
              <w:jc w:val="both"/>
              <w:rPr>
                <w:rFonts w:ascii="Arial" w:hAnsi="Arial" w:cs="Arial"/>
                <w:color w:val="000000"/>
              </w:rPr>
            </w:pPr>
            <w:r>
              <w:rPr>
                <w:rFonts w:ascii="Arial" w:hAnsi="Arial" w:cs="Arial"/>
                <w:color w:val="000000"/>
              </w:rPr>
              <w:t xml:space="preserve">Part 7 of the </w:t>
            </w:r>
            <w:r w:rsidRPr="00D91125">
              <w:rPr>
                <w:rFonts w:ascii="Arial" w:hAnsi="Arial" w:cs="Arial"/>
                <w:i/>
                <w:iCs/>
                <w:color w:val="000000"/>
              </w:rPr>
              <w:t>Justice Legislation Amendment Act 2023</w:t>
            </w:r>
            <w:r>
              <w:rPr>
                <w:rFonts w:ascii="Arial" w:hAnsi="Arial" w:cs="Arial"/>
                <w:color w:val="000000"/>
              </w:rPr>
              <w:t xml:space="preserve"> </w:t>
            </w:r>
            <w:r w:rsidRPr="009C13D9">
              <w:rPr>
                <w:rFonts w:ascii="Arial" w:hAnsi="Arial" w:cs="Arial"/>
                <w:color w:val="000000"/>
              </w:rPr>
              <w:t>to support the introduction of the electronic case management system [CMS] in the Family Division of the Court</w:t>
            </w:r>
            <w:r>
              <w:rPr>
                <w:rFonts w:ascii="Arial" w:hAnsi="Arial" w:cs="Arial"/>
                <w:color w:val="000000"/>
              </w:rPr>
              <w:t>; and/or</w:t>
            </w:r>
          </w:p>
          <w:p w14:paraId="6ADA52FC" w14:textId="0A0D3460" w:rsidR="00183B12" w:rsidRPr="00830ECF" w:rsidRDefault="00183B12" w:rsidP="00183B12">
            <w:pPr>
              <w:pStyle w:val="ListParagraph"/>
              <w:numPr>
                <w:ilvl w:val="0"/>
                <w:numId w:val="140"/>
              </w:numPr>
              <w:ind w:left="357" w:hanging="357"/>
              <w:jc w:val="both"/>
              <w:rPr>
                <w:rFonts w:ascii="Arial" w:hAnsi="Arial" w:cs="Arial"/>
                <w:color w:val="000000"/>
              </w:rPr>
            </w:pPr>
            <w:r w:rsidRPr="00830ECF">
              <w:rPr>
                <w:rFonts w:ascii="Arial" w:hAnsi="Arial" w:cs="Arial"/>
                <w:color w:val="000000"/>
              </w:rPr>
              <w:t>amend</w:t>
            </w:r>
            <w:r>
              <w:rPr>
                <w:rFonts w:ascii="Arial" w:hAnsi="Arial" w:cs="Arial"/>
                <w:color w:val="000000"/>
              </w:rPr>
              <w:t xml:space="preserve">ments to </w:t>
            </w:r>
            <w:r w:rsidRPr="00830ECF">
              <w:rPr>
                <w:rFonts w:ascii="Arial" w:hAnsi="Arial" w:cs="Arial"/>
                <w:color w:val="000000"/>
              </w:rPr>
              <w:t>s.18 CYFA relating to authorisation of the principal officer of an Aboriginal agency to act in lieu of the Secretary DFFH.</w:t>
            </w:r>
          </w:p>
        </w:tc>
      </w:tr>
      <w:tr w:rsidR="00183B12" w14:paraId="05A601BD" w14:textId="77777777" w:rsidTr="009B6A89">
        <w:tc>
          <w:tcPr>
            <w:tcW w:w="1261" w:type="dxa"/>
            <w:gridSpan w:val="2"/>
            <w:tcBorders>
              <w:top w:val="single" w:sz="4" w:space="0" w:color="auto"/>
              <w:left w:val="single" w:sz="18" w:space="0" w:color="auto"/>
              <w:bottom w:val="single" w:sz="4" w:space="0" w:color="auto"/>
            </w:tcBorders>
          </w:tcPr>
          <w:p w14:paraId="7FA19846" w14:textId="635E2FD4"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755BA6CB" w14:textId="29EB02E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4A79960" w14:textId="77777777" w:rsidR="00183B12" w:rsidRDefault="00183B12" w:rsidP="00183B12">
            <w:pPr>
              <w:keepNext/>
              <w:jc w:val="center"/>
              <w:rPr>
                <w:lang w:val="en-AU"/>
              </w:rPr>
            </w:pPr>
            <w:r>
              <w:rPr>
                <w:lang w:val="en-AU"/>
              </w:rPr>
              <w:t>5.5.8</w:t>
            </w:r>
          </w:p>
          <w:p w14:paraId="5CB3ECFD" w14:textId="77777777" w:rsidR="00183B12" w:rsidRDefault="00183B12" w:rsidP="00183B12">
            <w:pPr>
              <w:keepNext/>
              <w:jc w:val="center"/>
              <w:rPr>
                <w:lang w:val="en-AU"/>
              </w:rPr>
            </w:pPr>
            <w:r>
              <w:rPr>
                <w:lang w:val="en-AU"/>
              </w:rPr>
              <w:t>5.11.10</w:t>
            </w:r>
          </w:p>
          <w:p w14:paraId="7D977C26" w14:textId="77777777" w:rsidR="00183B12" w:rsidRDefault="00183B12" w:rsidP="00183B12">
            <w:pPr>
              <w:keepNext/>
              <w:jc w:val="center"/>
              <w:rPr>
                <w:lang w:val="en-AU"/>
              </w:rPr>
            </w:pPr>
            <w:r>
              <w:rPr>
                <w:lang w:val="en-AU"/>
              </w:rPr>
              <w:t>5.13</w:t>
            </w:r>
          </w:p>
          <w:p w14:paraId="3782C0A1" w14:textId="77777777" w:rsidR="00183B12" w:rsidRDefault="00183B12" w:rsidP="00183B12">
            <w:pPr>
              <w:keepNext/>
              <w:jc w:val="center"/>
              <w:rPr>
                <w:lang w:val="en-AU"/>
              </w:rPr>
            </w:pPr>
            <w:r>
              <w:rPr>
                <w:lang w:val="en-AU"/>
              </w:rPr>
              <w:t>5.14.8</w:t>
            </w:r>
          </w:p>
          <w:p w14:paraId="2E24C006" w14:textId="77777777" w:rsidR="00183B12" w:rsidRDefault="00183B12" w:rsidP="00183B12">
            <w:pPr>
              <w:keepNext/>
              <w:jc w:val="center"/>
              <w:rPr>
                <w:lang w:val="en-AU"/>
              </w:rPr>
            </w:pPr>
            <w:r>
              <w:rPr>
                <w:lang w:val="en-AU"/>
              </w:rPr>
              <w:lastRenderedPageBreak/>
              <w:t>5.22.9</w:t>
            </w:r>
          </w:p>
          <w:p w14:paraId="52E7705C" w14:textId="77777777" w:rsidR="00183B12" w:rsidRDefault="00183B12" w:rsidP="00183B12">
            <w:pPr>
              <w:keepNext/>
              <w:jc w:val="center"/>
              <w:rPr>
                <w:lang w:val="en-AU"/>
              </w:rPr>
            </w:pPr>
            <w:r>
              <w:rPr>
                <w:lang w:val="en-AU"/>
              </w:rPr>
              <w:t>5.23.6</w:t>
            </w:r>
          </w:p>
          <w:p w14:paraId="13CE4C85" w14:textId="77777777" w:rsidR="00183B12" w:rsidRDefault="00183B12" w:rsidP="00183B12">
            <w:pPr>
              <w:keepNext/>
              <w:jc w:val="center"/>
              <w:rPr>
                <w:lang w:val="en-AU"/>
              </w:rPr>
            </w:pPr>
            <w:r>
              <w:rPr>
                <w:lang w:val="en-AU"/>
              </w:rPr>
              <w:t>5.23.9</w:t>
            </w:r>
          </w:p>
          <w:p w14:paraId="6C5A4EA6"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F882951" w14:textId="681F8309" w:rsidR="00183B12" w:rsidRDefault="00183B12" w:rsidP="00183B12">
            <w:pPr>
              <w:spacing w:before="40"/>
              <w:jc w:val="both"/>
              <w:rPr>
                <w:rFonts w:ascii="Arial" w:hAnsi="Arial" w:cs="Arial"/>
                <w:color w:val="000000"/>
              </w:rPr>
            </w:pPr>
            <w:r>
              <w:rPr>
                <w:rFonts w:ascii="Arial" w:hAnsi="Arial" w:cs="Arial"/>
                <w:color w:val="000000"/>
              </w:rPr>
              <w:lastRenderedPageBreak/>
              <w:t>Addition of 2022/23 Family Division statistics to each of these paragraphs.</w:t>
            </w:r>
          </w:p>
        </w:tc>
      </w:tr>
      <w:tr w:rsidR="00183B12" w14:paraId="29115F5F" w14:textId="77777777" w:rsidTr="009B6A89">
        <w:trPr>
          <w:trHeight w:val="227"/>
        </w:trPr>
        <w:tc>
          <w:tcPr>
            <w:tcW w:w="1261" w:type="dxa"/>
            <w:gridSpan w:val="2"/>
            <w:tcBorders>
              <w:left w:val="single" w:sz="18" w:space="0" w:color="auto"/>
            </w:tcBorders>
          </w:tcPr>
          <w:p w14:paraId="14A607F1" w14:textId="396B857F" w:rsidR="00183B12" w:rsidRDefault="00183B12" w:rsidP="00183B12">
            <w:pPr>
              <w:rPr>
                <w:lang w:val="en-AU"/>
              </w:rPr>
            </w:pPr>
            <w:r>
              <w:rPr>
                <w:lang w:val="en-AU"/>
              </w:rPr>
              <w:t>27/10/23</w:t>
            </w:r>
          </w:p>
        </w:tc>
        <w:tc>
          <w:tcPr>
            <w:tcW w:w="836" w:type="dxa"/>
          </w:tcPr>
          <w:p w14:paraId="408B67B7" w14:textId="6B593BF4" w:rsidR="00183B12" w:rsidRDefault="00183B12" w:rsidP="00183B12">
            <w:pPr>
              <w:jc w:val="center"/>
              <w:rPr>
                <w:lang w:val="en-AU"/>
              </w:rPr>
            </w:pPr>
            <w:r>
              <w:rPr>
                <w:lang w:val="en-AU"/>
              </w:rPr>
              <w:t>5</w:t>
            </w:r>
          </w:p>
        </w:tc>
        <w:tc>
          <w:tcPr>
            <w:tcW w:w="1439" w:type="dxa"/>
          </w:tcPr>
          <w:p w14:paraId="3F16B60A" w14:textId="534C0642" w:rsidR="00183B12" w:rsidRDefault="00183B12" w:rsidP="00183B12">
            <w:pPr>
              <w:keepNext/>
              <w:jc w:val="center"/>
              <w:rPr>
                <w:lang w:val="en-AU"/>
              </w:rPr>
            </w:pPr>
            <w:r>
              <w:rPr>
                <w:lang w:val="en-AU"/>
              </w:rPr>
              <w:t>5.9.11</w:t>
            </w:r>
          </w:p>
        </w:tc>
        <w:tc>
          <w:tcPr>
            <w:tcW w:w="4802" w:type="dxa"/>
            <w:gridSpan w:val="2"/>
            <w:tcBorders>
              <w:top w:val="single" w:sz="4" w:space="0" w:color="auto"/>
              <w:right w:val="single" w:sz="18" w:space="0" w:color="auto"/>
            </w:tcBorders>
            <w:shd w:val="clear" w:color="auto" w:fill="auto"/>
          </w:tcPr>
          <w:p w14:paraId="65528050" w14:textId="21BADEC6" w:rsidR="00183B12" w:rsidRDefault="00183B12" w:rsidP="00183B12">
            <w:pPr>
              <w:spacing w:before="20" w:after="20"/>
              <w:jc w:val="both"/>
              <w:rPr>
                <w:rFonts w:ascii="Arial" w:hAnsi="Arial" w:cs="Arial"/>
                <w:bCs/>
                <w:color w:val="000000"/>
              </w:rPr>
            </w:pPr>
            <w:r>
              <w:rPr>
                <w:rFonts w:ascii="Arial" w:hAnsi="Arial" w:cs="Arial"/>
                <w:bCs/>
                <w:color w:val="000000"/>
              </w:rPr>
              <w:t>Substantial expansion of text.</w:t>
            </w:r>
          </w:p>
        </w:tc>
      </w:tr>
      <w:tr w:rsidR="00183B12" w14:paraId="50132EE5" w14:textId="77777777" w:rsidTr="009B6A89">
        <w:trPr>
          <w:trHeight w:val="227"/>
        </w:trPr>
        <w:tc>
          <w:tcPr>
            <w:tcW w:w="1261" w:type="dxa"/>
            <w:gridSpan w:val="2"/>
            <w:tcBorders>
              <w:left w:val="single" w:sz="18" w:space="0" w:color="auto"/>
            </w:tcBorders>
          </w:tcPr>
          <w:p w14:paraId="7F043177" w14:textId="6333CDB5" w:rsidR="00183B12" w:rsidRDefault="00183B12" w:rsidP="00183B12">
            <w:pPr>
              <w:rPr>
                <w:lang w:val="en-AU"/>
              </w:rPr>
            </w:pPr>
            <w:r>
              <w:rPr>
                <w:lang w:val="en-AU"/>
              </w:rPr>
              <w:t>27/10/23</w:t>
            </w:r>
          </w:p>
        </w:tc>
        <w:tc>
          <w:tcPr>
            <w:tcW w:w="836" w:type="dxa"/>
          </w:tcPr>
          <w:p w14:paraId="5EEA988A" w14:textId="038F116D" w:rsidR="00183B12" w:rsidRDefault="00183B12" w:rsidP="00183B12">
            <w:pPr>
              <w:jc w:val="center"/>
              <w:rPr>
                <w:lang w:val="en-AU"/>
              </w:rPr>
            </w:pPr>
            <w:r>
              <w:rPr>
                <w:lang w:val="en-AU"/>
              </w:rPr>
              <w:t>5</w:t>
            </w:r>
          </w:p>
        </w:tc>
        <w:tc>
          <w:tcPr>
            <w:tcW w:w="1439" w:type="dxa"/>
          </w:tcPr>
          <w:p w14:paraId="68EADF24" w14:textId="305AC7C3" w:rsidR="00183B12" w:rsidRDefault="00183B12" w:rsidP="00183B12">
            <w:pPr>
              <w:keepNext/>
              <w:jc w:val="center"/>
              <w:rPr>
                <w:lang w:val="en-AU"/>
              </w:rPr>
            </w:pPr>
            <w:r>
              <w:rPr>
                <w:lang w:val="en-AU"/>
              </w:rPr>
              <w:t>5.24.6</w:t>
            </w:r>
          </w:p>
        </w:tc>
        <w:tc>
          <w:tcPr>
            <w:tcW w:w="4802" w:type="dxa"/>
            <w:gridSpan w:val="2"/>
            <w:tcBorders>
              <w:top w:val="single" w:sz="4" w:space="0" w:color="auto"/>
              <w:right w:val="single" w:sz="18" w:space="0" w:color="auto"/>
            </w:tcBorders>
            <w:shd w:val="clear" w:color="auto" w:fill="auto"/>
          </w:tcPr>
          <w:p w14:paraId="157F4F55" w14:textId="4D4A4FE9"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[168].</w:t>
            </w:r>
          </w:p>
        </w:tc>
      </w:tr>
      <w:tr w:rsidR="00183B12" w14:paraId="3629A6F5" w14:textId="77777777" w:rsidTr="009B6A89">
        <w:trPr>
          <w:trHeight w:val="227"/>
        </w:trPr>
        <w:tc>
          <w:tcPr>
            <w:tcW w:w="1261" w:type="dxa"/>
            <w:gridSpan w:val="2"/>
            <w:tcBorders>
              <w:left w:val="single" w:sz="18" w:space="0" w:color="auto"/>
            </w:tcBorders>
          </w:tcPr>
          <w:p w14:paraId="40DBB305" w14:textId="7CBB01DA" w:rsidR="00183B12" w:rsidRDefault="00183B12" w:rsidP="00183B12">
            <w:pPr>
              <w:rPr>
                <w:lang w:val="en-AU"/>
              </w:rPr>
            </w:pPr>
            <w:r>
              <w:rPr>
                <w:lang w:val="en-AU"/>
              </w:rPr>
              <w:t>27/10/23</w:t>
            </w:r>
          </w:p>
        </w:tc>
        <w:tc>
          <w:tcPr>
            <w:tcW w:w="836" w:type="dxa"/>
          </w:tcPr>
          <w:p w14:paraId="476F97D0" w14:textId="6003CF5B" w:rsidR="00183B12" w:rsidRDefault="00183B12" w:rsidP="00183B12">
            <w:pPr>
              <w:jc w:val="center"/>
              <w:rPr>
                <w:lang w:val="en-AU"/>
              </w:rPr>
            </w:pPr>
            <w:r>
              <w:rPr>
                <w:lang w:val="en-AU"/>
              </w:rPr>
              <w:t>5</w:t>
            </w:r>
          </w:p>
        </w:tc>
        <w:tc>
          <w:tcPr>
            <w:tcW w:w="1439" w:type="dxa"/>
          </w:tcPr>
          <w:p w14:paraId="021B46C4" w14:textId="77777777" w:rsidR="00183B12" w:rsidRDefault="00183B12" w:rsidP="00183B12">
            <w:pPr>
              <w:keepNext/>
              <w:jc w:val="center"/>
              <w:rPr>
                <w:lang w:val="en-AU"/>
              </w:rPr>
            </w:pPr>
            <w:r>
              <w:rPr>
                <w:lang w:val="en-AU"/>
              </w:rPr>
              <w:t>5.25.1</w:t>
            </w:r>
          </w:p>
          <w:p w14:paraId="4BBF31C7" w14:textId="77777777" w:rsidR="00183B12" w:rsidRDefault="00183B12" w:rsidP="00183B12">
            <w:pPr>
              <w:keepNext/>
              <w:jc w:val="center"/>
              <w:rPr>
                <w:lang w:val="en-AU"/>
              </w:rPr>
            </w:pPr>
            <w:r>
              <w:rPr>
                <w:lang w:val="en-AU"/>
              </w:rPr>
              <w:t>5.25.2</w:t>
            </w:r>
          </w:p>
          <w:p w14:paraId="573584A6" w14:textId="77777777" w:rsidR="00183B12" w:rsidRDefault="00183B12" w:rsidP="00183B12">
            <w:pPr>
              <w:keepNext/>
              <w:jc w:val="center"/>
              <w:rPr>
                <w:lang w:val="en-AU"/>
              </w:rPr>
            </w:pPr>
            <w:r>
              <w:rPr>
                <w:lang w:val="en-AU"/>
              </w:rPr>
              <w:t>5.25.3</w:t>
            </w:r>
          </w:p>
          <w:p w14:paraId="1F1FEDF7" w14:textId="6BBD2E14" w:rsidR="00183B12" w:rsidRDefault="00183B12" w:rsidP="00183B12">
            <w:pPr>
              <w:keepNext/>
              <w:jc w:val="center"/>
              <w:rPr>
                <w:lang w:val="en-AU"/>
              </w:rPr>
            </w:pPr>
            <w:r>
              <w:rPr>
                <w:lang w:val="en-AU"/>
              </w:rPr>
              <w:t>5.26</w:t>
            </w:r>
          </w:p>
        </w:tc>
        <w:tc>
          <w:tcPr>
            <w:tcW w:w="4802" w:type="dxa"/>
            <w:gridSpan w:val="2"/>
            <w:tcBorders>
              <w:top w:val="single" w:sz="4" w:space="0" w:color="auto"/>
              <w:right w:val="single" w:sz="18" w:space="0" w:color="auto"/>
            </w:tcBorders>
            <w:shd w:val="clear" w:color="auto" w:fill="auto"/>
          </w:tcPr>
          <w:p w14:paraId="26F8E9AF" w14:textId="39906041" w:rsidR="00183B12" w:rsidRDefault="00183B12" w:rsidP="00183B12">
            <w:pPr>
              <w:spacing w:before="20" w:after="20"/>
              <w:jc w:val="both"/>
              <w:rPr>
                <w:rFonts w:ascii="Arial" w:hAnsi="Arial" w:cs="Arial"/>
                <w:bCs/>
                <w:color w:val="000000"/>
              </w:rPr>
            </w:pPr>
            <w:r>
              <w:rPr>
                <w:rFonts w:ascii="Arial" w:hAnsi="Arial" w:cs="Arial"/>
                <w:bCs/>
                <w:color w:val="000000"/>
              </w:rPr>
              <w:t>Modification to preamble of each section to reflect operational changes made as a consequence of the commencement of CMS processing of Family Division orders and conditions.</w:t>
            </w:r>
          </w:p>
        </w:tc>
      </w:tr>
      <w:tr w:rsidR="00183B12" w14:paraId="4EDBBE8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79CB63E" w14:textId="0063BA45" w:rsidR="00183B12" w:rsidRPr="0054535C" w:rsidRDefault="00183B12" w:rsidP="00183B12">
            <w:pPr>
              <w:keepNext/>
              <w:keepLines/>
              <w:rPr>
                <w:sz w:val="22"/>
                <w:lang w:val="en-AU"/>
              </w:rPr>
            </w:pPr>
            <w:r>
              <w:rPr>
                <w:sz w:val="22"/>
                <w:lang w:val="en-AU"/>
              </w:rPr>
              <w:t>27/10/23</w:t>
            </w:r>
          </w:p>
        </w:tc>
        <w:tc>
          <w:tcPr>
            <w:tcW w:w="7077" w:type="dxa"/>
            <w:gridSpan w:val="4"/>
            <w:tcBorders>
              <w:top w:val="single" w:sz="12" w:space="0" w:color="auto"/>
              <w:bottom w:val="single" w:sz="4" w:space="0" w:color="auto"/>
              <w:right w:val="single" w:sz="18" w:space="0" w:color="auto"/>
            </w:tcBorders>
            <w:shd w:val="clear" w:color="auto" w:fill="DDDDDD"/>
          </w:tcPr>
          <w:p w14:paraId="42082E0F" w14:textId="0643398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07938CB0" w14:textId="77777777" w:rsidTr="009B6A89">
        <w:tc>
          <w:tcPr>
            <w:tcW w:w="1261" w:type="dxa"/>
            <w:gridSpan w:val="2"/>
            <w:tcBorders>
              <w:top w:val="single" w:sz="4" w:space="0" w:color="auto"/>
              <w:left w:val="single" w:sz="18" w:space="0" w:color="auto"/>
              <w:bottom w:val="single" w:sz="4" w:space="0" w:color="auto"/>
            </w:tcBorders>
          </w:tcPr>
          <w:p w14:paraId="6F0043DF" w14:textId="13112CDF"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7838B5B3" w14:textId="597EEF5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29F7F40" w14:textId="77777777" w:rsidR="00183B12" w:rsidRDefault="00183B12" w:rsidP="00183B12">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2BE19165" w14:textId="02643706" w:rsidR="00183B12" w:rsidRDefault="00183B12" w:rsidP="00183B12">
            <w:pPr>
              <w:spacing w:before="20" w:after="20"/>
              <w:jc w:val="both"/>
              <w:rPr>
                <w:rFonts w:ascii="Arial" w:hAnsi="Arial" w:cs="Arial"/>
                <w:bCs/>
                <w:color w:val="000000"/>
              </w:rPr>
            </w:pPr>
            <w:r>
              <w:rPr>
                <w:rFonts w:ascii="Arial" w:hAnsi="Arial" w:cs="Arial"/>
                <w:bCs/>
                <w:color w:val="000000"/>
              </w:rPr>
              <w:t>Addition of 2022/23 intervention order statistics.</w:t>
            </w:r>
          </w:p>
        </w:tc>
      </w:tr>
      <w:tr w:rsidR="00183B12" w14:paraId="260AA47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3D6693" w14:textId="4D0F45D3" w:rsidR="00183B12" w:rsidRPr="0054535C" w:rsidRDefault="00183B12" w:rsidP="00183B1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694D05F" w14:textId="26E131F9"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6CFEB930" w14:textId="77777777" w:rsidTr="009B6A89">
        <w:trPr>
          <w:trHeight w:val="283"/>
        </w:trPr>
        <w:tc>
          <w:tcPr>
            <w:tcW w:w="1261" w:type="dxa"/>
            <w:gridSpan w:val="2"/>
            <w:tcBorders>
              <w:left w:val="single" w:sz="18" w:space="0" w:color="auto"/>
            </w:tcBorders>
          </w:tcPr>
          <w:p w14:paraId="424AC1C6" w14:textId="54C21708" w:rsidR="00183B12" w:rsidRDefault="00183B12" w:rsidP="00183B12">
            <w:pPr>
              <w:rPr>
                <w:lang w:val="en-AU"/>
              </w:rPr>
            </w:pPr>
            <w:r>
              <w:rPr>
                <w:lang w:val="en-AU"/>
              </w:rPr>
              <w:t>27/10/23</w:t>
            </w:r>
          </w:p>
        </w:tc>
        <w:tc>
          <w:tcPr>
            <w:tcW w:w="836" w:type="dxa"/>
          </w:tcPr>
          <w:p w14:paraId="48F8B174" w14:textId="4100A487" w:rsidR="00183B12" w:rsidRDefault="00183B12" w:rsidP="00183B12">
            <w:pPr>
              <w:jc w:val="center"/>
              <w:rPr>
                <w:lang w:val="en-AU"/>
              </w:rPr>
            </w:pPr>
            <w:r>
              <w:rPr>
                <w:lang w:val="en-AU"/>
              </w:rPr>
              <w:t>7</w:t>
            </w:r>
          </w:p>
        </w:tc>
        <w:tc>
          <w:tcPr>
            <w:tcW w:w="1439" w:type="dxa"/>
          </w:tcPr>
          <w:p w14:paraId="07BC97E5" w14:textId="0E4BE8D6" w:rsidR="00183B12" w:rsidRDefault="00183B12" w:rsidP="00183B12">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691BDD1E" w14:textId="1925B5E1" w:rsidR="00183B12" w:rsidRDefault="00183B12" w:rsidP="00183B12">
            <w:pPr>
              <w:spacing w:before="20" w:after="20"/>
              <w:jc w:val="both"/>
              <w:rPr>
                <w:rFonts w:ascii="Arial" w:hAnsi="Arial" w:cs="Arial"/>
              </w:rPr>
            </w:pPr>
            <w:r>
              <w:rPr>
                <w:rFonts w:ascii="Arial" w:hAnsi="Arial" w:cs="Arial"/>
              </w:rPr>
              <w:t xml:space="preserve">Addition of a paragraph referring to private prosecutions and containing a reference to </w:t>
            </w:r>
            <w:r w:rsidRPr="00C73D4D">
              <w:rPr>
                <w:rFonts w:ascii="Arial" w:hAnsi="Arial" w:cs="Arial"/>
                <w:i/>
                <w:iCs/>
                <w:color w:val="000000"/>
              </w:rPr>
              <w:t>Harkness v Banks</w:t>
            </w:r>
            <w:r>
              <w:rPr>
                <w:rFonts w:ascii="Arial" w:hAnsi="Arial" w:cs="Arial"/>
                <w:color w:val="000000"/>
              </w:rPr>
              <w:t xml:space="preserve"> [2023] VSC 588.</w:t>
            </w:r>
          </w:p>
        </w:tc>
      </w:tr>
      <w:tr w:rsidR="00183B12" w14:paraId="51FE19BF" w14:textId="77777777" w:rsidTr="009B6A89">
        <w:trPr>
          <w:trHeight w:val="506"/>
        </w:trPr>
        <w:tc>
          <w:tcPr>
            <w:tcW w:w="1261" w:type="dxa"/>
            <w:gridSpan w:val="2"/>
            <w:vMerge w:val="restart"/>
            <w:tcBorders>
              <w:left w:val="single" w:sz="18" w:space="0" w:color="auto"/>
            </w:tcBorders>
          </w:tcPr>
          <w:p w14:paraId="58616B8F" w14:textId="065C5133" w:rsidR="00183B12" w:rsidRDefault="00183B12" w:rsidP="00183B12">
            <w:pPr>
              <w:rPr>
                <w:lang w:val="en-AU"/>
              </w:rPr>
            </w:pPr>
            <w:r>
              <w:rPr>
                <w:lang w:val="en-AU"/>
              </w:rPr>
              <w:t>27/10/23</w:t>
            </w:r>
          </w:p>
        </w:tc>
        <w:tc>
          <w:tcPr>
            <w:tcW w:w="836" w:type="dxa"/>
            <w:vMerge w:val="restart"/>
          </w:tcPr>
          <w:p w14:paraId="2C683720" w14:textId="3FF8DE2B" w:rsidR="00183B12" w:rsidRDefault="00183B12" w:rsidP="00183B12">
            <w:pPr>
              <w:jc w:val="center"/>
              <w:rPr>
                <w:lang w:val="en-AU"/>
              </w:rPr>
            </w:pPr>
            <w:r>
              <w:rPr>
                <w:lang w:val="en-AU"/>
              </w:rPr>
              <w:t>7</w:t>
            </w:r>
          </w:p>
        </w:tc>
        <w:tc>
          <w:tcPr>
            <w:tcW w:w="1439" w:type="dxa"/>
            <w:vMerge w:val="restart"/>
          </w:tcPr>
          <w:p w14:paraId="351788DD" w14:textId="6D9B4963" w:rsidR="00183B12" w:rsidRDefault="00183B12" w:rsidP="00183B12">
            <w:pPr>
              <w:keepNext/>
              <w:jc w:val="center"/>
              <w:rPr>
                <w:lang w:val="en-AU"/>
              </w:rPr>
            </w:pPr>
            <w:r>
              <w:rPr>
                <w:lang w:val="en-AU"/>
              </w:rPr>
              <w:t>7.5.7</w:t>
            </w:r>
          </w:p>
        </w:tc>
        <w:tc>
          <w:tcPr>
            <w:tcW w:w="4802" w:type="dxa"/>
            <w:gridSpan w:val="2"/>
            <w:tcBorders>
              <w:top w:val="single" w:sz="4" w:space="0" w:color="auto"/>
              <w:right w:val="single" w:sz="18" w:space="0" w:color="auto"/>
            </w:tcBorders>
            <w:shd w:val="clear" w:color="auto" w:fill="FFF2CC"/>
          </w:tcPr>
          <w:p w14:paraId="62EA4FA3" w14:textId="78CFC713" w:rsidR="00183B12" w:rsidRPr="003F60DC" w:rsidRDefault="00183B12" w:rsidP="00183B12">
            <w:pPr>
              <w:spacing w:before="20" w:after="20"/>
              <w:jc w:val="both"/>
              <w:rPr>
                <w:rFonts w:ascii="Arial" w:hAnsi="Arial" w:cs="Arial"/>
                <w:b/>
                <w:bCs/>
              </w:rPr>
            </w:pPr>
            <w:r w:rsidRPr="003F60DC">
              <w:rPr>
                <w:rFonts w:ascii="Arial" w:hAnsi="Arial" w:cs="Arial"/>
                <w:b/>
                <w:bCs/>
              </w:rPr>
              <w:t xml:space="preserve">Section heading amended to </w:t>
            </w:r>
            <w:r>
              <w:rPr>
                <w:rFonts w:ascii="Arial" w:hAnsi="Arial" w:cs="Arial"/>
                <w:b/>
                <w:bCs/>
              </w:rPr>
              <w:t>“</w:t>
            </w:r>
            <w:r>
              <w:rPr>
                <w:rFonts w:ascii="Arial" w:hAnsi="Arial" w:cs="Arial"/>
                <w:b/>
                <w:bCs/>
                <w:color w:val="000000"/>
              </w:rPr>
              <w:t>Criminal Division processing &amp; output statistics (excluding CAYPINS)”.</w:t>
            </w:r>
          </w:p>
        </w:tc>
      </w:tr>
      <w:tr w:rsidR="00183B12" w14:paraId="59B5E8CA" w14:textId="77777777" w:rsidTr="009B6A89">
        <w:trPr>
          <w:trHeight w:val="506"/>
        </w:trPr>
        <w:tc>
          <w:tcPr>
            <w:tcW w:w="1261" w:type="dxa"/>
            <w:gridSpan w:val="2"/>
            <w:vMerge/>
            <w:tcBorders>
              <w:left w:val="single" w:sz="18" w:space="0" w:color="auto"/>
            </w:tcBorders>
          </w:tcPr>
          <w:p w14:paraId="28D85D20" w14:textId="77777777" w:rsidR="00183B12" w:rsidRDefault="00183B12" w:rsidP="00183B12">
            <w:pPr>
              <w:rPr>
                <w:lang w:val="en-AU"/>
              </w:rPr>
            </w:pPr>
          </w:p>
        </w:tc>
        <w:tc>
          <w:tcPr>
            <w:tcW w:w="836" w:type="dxa"/>
            <w:vMerge/>
          </w:tcPr>
          <w:p w14:paraId="0F794FBF" w14:textId="64F12029" w:rsidR="00183B12" w:rsidRDefault="00183B12" w:rsidP="00183B12">
            <w:pPr>
              <w:jc w:val="center"/>
              <w:rPr>
                <w:lang w:val="en-AU"/>
              </w:rPr>
            </w:pPr>
          </w:p>
        </w:tc>
        <w:tc>
          <w:tcPr>
            <w:tcW w:w="1439" w:type="dxa"/>
            <w:vMerge/>
          </w:tcPr>
          <w:p w14:paraId="3BF511ED"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43BD8C23" w14:textId="48E7B9E7" w:rsidR="00183B12" w:rsidRDefault="00183B12" w:rsidP="00183B12">
            <w:pPr>
              <w:spacing w:before="20" w:after="20"/>
              <w:jc w:val="both"/>
              <w:rPr>
                <w:rFonts w:ascii="Arial" w:hAnsi="Arial" w:cs="Arial"/>
              </w:rPr>
            </w:pPr>
            <w:r>
              <w:rPr>
                <w:rFonts w:ascii="Arial" w:hAnsi="Arial" w:cs="Arial"/>
              </w:rPr>
              <w:t xml:space="preserve">Substantial rewriting of text, including addition of </w:t>
            </w:r>
            <w:r>
              <w:rPr>
                <w:rFonts w:ascii="Arial" w:hAnsi="Arial" w:cs="Arial"/>
                <w:color w:val="000000"/>
              </w:rPr>
              <w:t>a new table listing the total number of charges (excluding the</w:t>
            </w:r>
            <w:r w:rsidRPr="00FC058B">
              <w:rPr>
                <w:rFonts w:ascii="Arial" w:hAnsi="Arial" w:cs="Arial"/>
                <w:color w:val="000000"/>
                <w:sz w:val="16"/>
              </w:rPr>
              <w:t xml:space="preserve"> </w:t>
            </w:r>
            <w:r w:rsidRPr="00FC058B">
              <w:rPr>
                <w:rFonts w:ascii="Arial" w:hAnsi="Arial" w:cs="Arial"/>
                <w:color w:val="000000"/>
              </w:rPr>
              <w:t>Children and Young Persons Infringement Notice System</w:t>
            </w:r>
            <w:r>
              <w:rPr>
                <w:rFonts w:ascii="Arial" w:hAnsi="Arial" w:cs="Arial"/>
                <w:color w:val="000000"/>
              </w:rPr>
              <w:t>) initiated, finalised and pending in the Children’s Court Criminal Division for each of the financial years from 2013/14 to 2022/23.</w:t>
            </w:r>
          </w:p>
        </w:tc>
      </w:tr>
      <w:tr w:rsidR="00183B12" w14:paraId="43DA9A72" w14:textId="77777777" w:rsidTr="009B6A89">
        <w:trPr>
          <w:trHeight w:val="283"/>
        </w:trPr>
        <w:tc>
          <w:tcPr>
            <w:tcW w:w="1261" w:type="dxa"/>
            <w:gridSpan w:val="2"/>
            <w:tcBorders>
              <w:left w:val="single" w:sz="18" w:space="0" w:color="auto"/>
            </w:tcBorders>
          </w:tcPr>
          <w:p w14:paraId="779C8CD7" w14:textId="0B95CB5E" w:rsidR="00183B12" w:rsidRDefault="00183B12" w:rsidP="00183B12">
            <w:pPr>
              <w:rPr>
                <w:lang w:val="en-AU"/>
              </w:rPr>
            </w:pPr>
            <w:r>
              <w:rPr>
                <w:lang w:val="en-AU"/>
              </w:rPr>
              <w:t>27/10/23</w:t>
            </w:r>
          </w:p>
        </w:tc>
        <w:tc>
          <w:tcPr>
            <w:tcW w:w="836" w:type="dxa"/>
          </w:tcPr>
          <w:p w14:paraId="4BD3F97C" w14:textId="6B5605B4" w:rsidR="00183B12" w:rsidRDefault="00183B12" w:rsidP="00183B12">
            <w:pPr>
              <w:jc w:val="center"/>
              <w:rPr>
                <w:lang w:val="en-AU"/>
              </w:rPr>
            </w:pPr>
            <w:r>
              <w:rPr>
                <w:lang w:val="en-AU"/>
              </w:rPr>
              <w:t>7</w:t>
            </w:r>
          </w:p>
        </w:tc>
        <w:tc>
          <w:tcPr>
            <w:tcW w:w="1439" w:type="dxa"/>
          </w:tcPr>
          <w:p w14:paraId="1E16DABF" w14:textId="6FCF3AB8" w:rsidR="00183B12" w:rsidRDefault="00183B12" w:rsidP="00183B12">
            <w:pPr>
              <w:keepNext/>
              <w:jc w:val="center"/>
              <w:rPr>
                <w:lang w:val="en-AU"/>
              </w:rPr>
            </w:pPr>
            <w:r>
              <w:rPr>
                <w:lang w:val="en-AU"/>
              </w:rPr>
              <w:t>7.7.2</w:t>
            </w:r>
          </w:p>
        </w:tc>
        <w:tc>
          <w:tcPr>
            <w:tcW w:w="4802" w:type="dxa"/>
            <w:gridSpan w:val="2"/>
            <w:tcBorders>
              <w:top w:val="single" w:sz="4" w:space="0" w:color="auto"/>
              <w:right w:val="single" w:sz="18" w:space="0" w:color="auto"/>
            </w:tcBorders>
            <w:shd w:val="clear" w:color="auto" w:fill="auto"/>
          </w:tcPr>
          <w:p w14:paraId="6DD29CE9" w14:textId="43F1AAED" w:rsidR="00183B12" w:rsidRDefault="00183B12" w:rsidP="00183B12">
            <w:pPr>
              <w:spacing w:before="20" w:after="20"/>
              <w:jc w:val="both"/>
              <w:rPr>
                <w:rFonts w:ascii="Arial" w:hAnsi="Arial" w:cs="Arial"/>
              </w:rPr>
            </w:pPr>
            <w:r>
              <w:rPr>
                <w:rFonts w:ascii="Arial" w:hAnsi="Arial" w:cs="Arial"/>
              </w:rPr>
              <w:t>A link has been added to the May 2022 statutory review.</w:t>
            </w:r>
          </w:p>
        </w:tc>
      </w:tr>
      <w:tr w:rsidR="00183B12" w14:paraId="37E20747" w14:textId="77777777" w:rsidTr="009B6A89">
        <w:trPr>
          <w:trHeight w:val="283"/>
        </w:trPr>
        <w:tc>
          <w:tcPr>
            <w:tcW w:w="1261" w:type="dxa"/>
            <w:gridSpan w:val="2"/>
            <w:tcBorders>
              <w:left w:val="single" w:sz="18" w:space="0" w:color="auto"/>
            </w:tcBorders>
          </w:tcPr>
          <w:p w14:paraId="30035759" w14:textId="11BE38F9" w:rsidR="00183B12" w:rsidRDefault="00183B12" w:rsidP="00183B12">
            <w:pPr>
              <w:rPr>
                <w:lang w:val="en-AU"/>
              </w:rPr>
            </w:pPr>
            <w:r>
              <w:rPr>
                <w:lang w:val="en-AU"/>
              </w:rPr>
              <w:t>27/10/23</w:t>
            </w:r>
          </w:p>
        </w:tc>
        <w:tc>
          <w:tcPr>
            <w:tcW w:w="836" w:type="dxa"/>
          </w:tcPr>
          <w:p w14:paraId="0B3AC0C2" w14:textId="69FF84CB" w:rsidR="00183B12" w:rsidRDefault="00183B12" w:rsidP="00183B12">
            <w:pPr>
              <w:jc w:val="center"/>
              <w:rPr>
                <w:lang w:val="en-AU"/>
              </w:rPr>
            </w:pPr>
            <w:r>
              <w:rPr>
                <w:lang w:val="en-AU"/>
              </w:rPr>
              <w:t>7</w:t>
            </w:r>
          </w:p>
        </w:tc>
        <w:tc>
          <w:tcPr>
            <w:tcW w:w="1439" w:type="dxa"/>
          </w:tcPr>
          <w:p w14:paraId="68019AA1" w14:textId="054DF349" w:rsidR="00183B12" w:rsidRDefault="00183B12" w:rsidP="00183B12">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20960F9F" w14:textId="5EE00809" w:rsidR="00183B12" w:rsidRDefault="00183B12" w:rsidP="00183B12">
            <w:pPr>
              <w:spacing w:before="20" w:after="20"/>
              <w:jc w:val="both"/>
              <w:rPr>
                <w:rFonts w:ascii="Arial" w:hAnsi="Arial" w:cs="Arial"/>
              </w:rPr>
            </w:pPr>
            <w:r>
              <w:rPr>
                <w:rFonts w:ascii="Arial" w:hAnsi="Arial" w:cs="Arial"/>
              </w:rPr>
              <w:t xml:space="preserve">Addition to text of materials about the role of </w:t>
            </w:r>
            <w:r w:rsidRPr="00F51496">
              <w:rPr>
                <w:rFonts w:ascii="Arial" w:hAnsi="Arial" w:cs="Arial"/>
                <w:color w:val="000000"/>
              </w:rPr>
              <w:t>t</w:t>
            </w:r>
            <w:r>
              <w:rPr>
                <w:rFonts w:ascii="Arial" w:hAnsi="Arial" w:cs="Arial"/>
                <w:color w:val="000000"/>
              </w:rPr>
              <w:t xml:space="preserve">he </w:t>
            </w:r>
            <w:r w:rsidRPr="00F51496">
              <w:rPr>
                <w:rFonts w:ascii="Arial" w:hAnsi="Arial" w:cs="Arial"/>
                <w:color w:val="000000"/>
              </w:rPr>
              <w:t>Aboriginal elders or respected persons</w:t>
            </w:r>
            <w:r>
              <w:rPr>
                <w:rFonts w:ascii="Arial" w:hAnsi="Arial" w:cs="Arial"/>
                <w:color w:val="000000"/>
              </w:rPr>
              <w:t xml:space="preserve"> in Children’s Koori Court hearings.</w:t>
            </w:r>
          </w:p>
        </w:tc>
      </w:tr>
      <w:tr w:rsidR="00183B12" w14:paraId="640B016C" w14:textId="77777777" w:rsidTr="009B6A89">
        <w:trPr>
          <w:trHeight w:val="283"/>
        </w:trPr>
        <w:tc>
          <w:tcPr>
            <w:tcW w:w="1261" w:type="dxa"/>
            <w:gridSpan w:val="2"/>
            <w:tcBorders>
              <w:left w:val="single" w:sz="18" w:space="0" w:color="auto"/>
            </w:tcBorders>
          </w:tcPr>
          <w:p w14:paraId="625DF8F5" w14:textId="10235E9E" w:rsidR="00183B12" w:rsidRDefault="00183B12" w:rsidP="00183B12">
            <w:pPr>
              <w:rPr>
                <w:lang w:val="en-AU"/>
              </w:rPr>
            </w:pPr>
            <w:r>
              <w:rPr>
                <w:lang w:val="en-AU"/>
              </w:rPr>
              <w:t>27/10/23</w:t>
            </w:r>
          </w:p>
        </w:tc>
        <w:tc>
          <w:tcPr>
            <w:tcW w:w="836" w:type="dxa"/>
          </w:tcPr>
          <w:p w14:paraId="4A24C40B" w14:textId="42178B0D" w:rsidR="00183B12" w:rsidRDefault="00183B12" w:rsidP="00183B12">
            <w:pPr>
              <w:jc w:val="center"/>
              <w:rPr>
                <w:lang w:val="en-AU"/>
              </w:rPr>
            </w:pPr>
            <w:r>
              <w:rPr>
                <w:lang w:val="en-AU"/>
              </w:rPr>
              <w:t>7</w:t>
            </w:r>
          </w:p>
        </w:tc>
        <w:tc>
          <w:tcPr>
            <w:tcW w:w="1439" w:type="dxa"/>
          </w:tcPr>
          <w:p w14:paraId="7F81A931" w14:textId="0552870C" w:rsidR="00183B12" w:rsidRDefault="00183B12" w:rsidP="00183B12">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2C44BCC8" w14:textId="3BD82686" w:rsidR="00183B12" w:rsidRDefault="00183B12" w:rsidP="00183B12">
            <w:pPr>
              <w:spacing w:before="20" w:after="20"/>
              <w:jc w:val="both"/>
              <w:rPr>
                <w:rFonts w:ascii="Arial" w:hAnsi="Arial" w:cs="Arial"/>
              </w:rPr>
            </w:pPr>
            <w:r>
              <w:rPr>
                <w:rFonts w:ascii="Arial" w:hAnsi="Arial" w:cs="Arial"/>
              </w:rPr>
              <w:t>Updating of text.</w:t>
            </w:r>
          </w:p>
        </w:tc>
      </w:tr>
      <w:tr w:rsidR="00183B12" w14:paraId="172E6A07" w14:textId="77777777" w:rsidTr="009B6A89">
        <w:trPr>
          <w:trHeight w:val="283"/>
        </w:trPr>
        <w:tc>
          <w:tcPr>
            <w:tcW w:w="1261" w:type="dxa"/>
            <w:gridSpan w:val="2"/>
            <w:tcBorders>
              <w:left w:val="single" w:sz="18" w:space="0" w:color="auto"/>
            </w:tcBorders>
          </w:tcPr>
          <w:p w14:paraId="5CA896F9" w14:textId="49907CDF" w:rsidR="00183B12" w:rsidRDefault="00183B12" w:rsidP="00183B12">
            <w:pPr>
              <w:rPr>
                <w:lang w:val="en-AU"/>
              </w:rPr>
            </w:pPr>
            <w:r>
              <w:rPr>
                <w:lang w:val="en-AU"/>
              </w:rPr>
              <w:t>27/10/23</w:t>
            </w:r>
          </w:p>
        </w:tc>
        <w:tc>
          <w:tcPr>
            <w:tcW w:w="836" w:type="dxa"/>
          </w:tcPr>
          <w:p w14:paraId="4AB4C1C5" w14:textId="1AB51E35" w:rsidR="00183B12" w:rsidRDefault="00183B12" w:rsidP="00183B12">
            <w:pPr>
              <w:jc w:val="center"/>
              <w:rPr>
                <w:lang w:val="en-AU"/>
              </w:rPr>
            </w:pPr>
            <w:r>
              <w:rPr>
                <w:lang w:val="en-AU"/>
              </w:rPr>
              <w:t>7</w:t>
            </w:r>
          </w:p>
        </w:tc>
        <w:tc>
          <w:tcPr>
            <w:tcW w:w="1439" w:type="dxa"/>
          </w:tcPr>
          <w:p w14:paraId="137A9150" w14:textId="6C71336C" w:rsidR="00183B12" w:rsidRDefault="00183B12" w:rsidP="00183B12">
            <w:pPr>
              <w:keepNext/>
              <w:jc w:val="center"/>
              <w:rPr>
                <w:lang w:val="en-AU"/>
              </w:rPr>
            </w:pPr>
            <w:r>
              <w:rPr>
                <w:lang w:val="en-AU"/>
              </w:rPr>
              <w:t>7.11.6</w:t>
            </w:r>
          </w:p>
        </w:tc>
        <w:tc>
          <w:tcPr>
            <w:tcW w:w="4802" w:type="dxa"/>
            <w:gridSpan w:val="2"/>
            <w:tcBorders>
              <w:top w:val="single" w:sz="4" w:space="0" w:color="auto"/>
              <w:right w:val="single" w:sz="18" w:space="0" w:color="auto"/>
            </w:tcBorders>
            <w:shd w:val="clear" w:color="auto" w:fill="auto"/>
          </w:tcPr>
          <w:p w14:paraId="60256F5F" w14:textId="6778FE71" w:rsidR="00183B12" w:rsidRDefault="00183B12" w:rsidP="00183B12">
            <w:pPr>
              <w:spacing w:before="20" w:after="20"/>
              <w:jc w:val="both"/>
              <w:rPr>
                <w:rFonts w:ascii="Arial" w:hAnsi="Arial" w:cs="Arial"/>
              </w:rPr>
            </w:pPr>
            <w:r>
              <w:rPr>
                <w:rFonts w:ascii="Arial" w:hAnsi="Arial" w:cs="Arial"/>
              </w:rPr>
              <w:t>Addition of 2022/23 Children’s Koori Court statistics.</w:t>
            </w:r>
          </w:p>
        </w:tc>
      </w:tr>
      <w:tr w:rsidR="00183B12" w14:paraId="7C13FC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30EC045" w14:textId="4C64BD9B" w:rsidR="00183B12" w:rsidRPr="0054535C" w:rsidRDefault="00183B12" w:rsidP="00183B12">
            <w:pPr>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37F2E3A5" w14:textId="12FC1DE0"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7578338F" w14:textId="77777777" w:rsidTr="009B6A89">
        <w:tc>
          <w:tcPr>
            <w:tcW w:w="1261" w:type="dxa"/>
            <w:gridSpan w:val="2"/>
            <w:tcBorders>
              <w:top w:val="single" w:sz="4" w:space="0" w:color="auto"/>
              <w:left w:val="single" w:sz="18" w:space="0" w:color="auto"/>
              <w:bottom w:val="single" w:sz="4" w:space="0" w:color="auto"/>
            </w:tcBorders>
          </w:tcPr>
          <w:p w14:paraId="25D7C462" w14:textId="319317C9"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6195BC3D" w14:textId="0880B291"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8636BCB" w14:textId="663449CA" w:rsidR="00183B12" w:rsidRDefault="00183B12" w:rsidP="00183B12">
            <w:pPr>
              <w:keepNext/>
              <w:jc w:val="center"/>
              <w:rPr>
                <w:b/>
                <w:bCs/>
                <w:lang w:val="en-AU"/>
              </w:rPr>
            </w:pPr>
            <w:r>
              <w:rPr>
                <w:b/>
                <w:bCs/>
                <w:lang w:val="en-AU"/>
              </w:rPr>
              <w:t>8.2.2</w:t>
            </w:r>
          </w:p>
        </w:tc>
        <w:tc>
          <w:tcPr>
            <w:tcW w:w="4802" w:type="dxa"/>
            <w:gridSpan w:val="2"/>
            <w:tcBorders>
              <w:top w:val="single" w:sz="4" w:space="0" w:color="auto"/>
              <w:bottom w:val="single" w:sz="4" w:space="0" w:color="auto"/>
              <w:right w:val="single" w:sz="18" w:space="0" w:color="auto"/>
            </w:tcBorders>
          </w:tcPr>
          <w:p w14:paraId="292B1959" w14:textId="1C6D3F02" w:rsidR="00183B12" w:rsidRDefault="00183B12" w:rsidP="00183B12">
            <w:pPr>
              <w:spacing w:before="20" w:after="40"/>
              <w:jc w:val="both"/>
              <w:rPr>
                <w:rFonts w:ascii="Arial" w:hAnsi="Arial" w:cs="Arial"/>
                <w:bCs/>
                <w:color w:val="000000"/>
              </w:rPr>
            </w:pPr>
            <w:r>
              <w:rPr>
                <w:rFonts w:ascii="Arial" w:hAnsi="Arial" w:cs="Arial"/>
                <w:bCs/>
                <w:color w:val="000000"/>
              </w:rPr>
              <w:t xml:space="preserve">Addition of reference to s.464AF </w:t>
            </w:r>
            <w:r w:rsidRPr="007E0118">
              <w:rPr>
                <w:rFonts w:ascii="Arial" w:hAnsi="Arial" w:cs="Arial"/>
                <w:bCs/>
                <w:i/>
                <w:iCs/>
                <w:color w:val="000000"/>
              </w:rPr>
              <w:t>Crimes Act 1958</w:t>
            </w:r>
            <w:r>
              <w:rPr>
                <w:rFonts w:ascii="Arial" w:hAnsi="Arial" w:cs="Arial"/>
                <w:bCs/>
                <w:color w:val="000000"/>
              </w:rPr>
              <w:t>.</w:t>
            </w:r>
          </w:p>
        </w:tc>
      </w:tr>
      <w:tr w:rsidR="00183B12" w14:paraId="49403E9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85AF342" w14:textId="06ECBDCA" w:rsidR="00183B12" w:rsidRPr="0054535C" w:rsidRDefault="00183B12" w:rsidP="00183B1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43325DC" w14:textId="0F6FF816"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17D2228E" w14:textId="77777777" w:rsidTr="009B6A89">
        <w:trPr>
          <w:trHeight w:val="283"/>
        </w:trPr>
        <w:tc>
          <w:tcPr>
            <w:tcW w:w="1261" w:type="dxa"/>
            <w:gridSpan w:val="2"/>
            <w:tcBorders>
              <w:top w:val="single" w:sz="4" w:space="0" w:color="auto"/>
              <w:left w:val="single" w:sz="18" w:space="0" w:color="auto"/>
            </w:tcBorders>
          </w:tcPr>
          <w:p w14:paraId="7A857E4C" w14:textId="14B2CA38" w:rsidR="00183B12" w:rsidRDefault="00183B12" w:rsidP="00183B12">
            <w:pPr>
              <w:rPr>
                <w:lang w:val="en-AU"/>
              </w:rPr>
            </w:pPr>
            <w:r>
              <w:rPr>
                <w:lang w:val="en-AU"/>
              </w:rPr>
              <w:t>27/10/23</w:t>
            </w:r>
          </w:p>
        </w:tc>
        <w:tc>
          <w:tcPr>
            <w:tcW w:w="836" w:type="dxa"/>
            <w:tcBorders>
              <w:top w:val="single" w:sz="4" w:space="0" w:color="auto"/>
            </w:tcBorders>
          </w:tcPr>
          <w:p w14:paraId="6E4B2277" w14:textId="2376497D" w:rsidR="00183B12" w:rsidRDefault="00183B12" w:rsidP="00183B12">
            <w:pPr>
              <w:jc w:val="center"/>
              <w:rPr>
                <w:lang w:val="en-AU"/>
              </w:rPr>
            </w:pPr>
            <w:r>
              <w:rPr>
                <w:lang w:val="en-AU"/>
              </w:rPr>
              <w:t>9</w:t>
            </w:r>
          </w:p>
        </w:tc>
        <w:tc>
          <w:tcPr>
            <w:tcW w:w="1439" w:type="dxa"/>
            <w:tcBorders>
              <w:top w:val="single" w:sz="4" w:space="0" w:color="auto"/>
            </w:tcBorders>
            <w:shd w:val="clear" w:color="auto" w:fill="FFF2CC"/>
          </w:tcPr>
          <w:p w14:paraId="53762EFB" w14:textId="77777777" w:rsidR="00183B12" w:rsidRDefault="00183B12" w:rsidP="00183B12">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7F547D8" w14:textId="10E5726B" w:rsidR="00183B12" w:rsidRDefault="00183B12" w:rsidP="00183B12">
            <w:pPr>
              <w:spacing w:before="20"/>
              <w:jc w:val="both"/>
              <w:rPr>
                <w:rFonts w:ascii="Arial" w:hAnsi="Arial" w:cs="Arial"/>
                <w:color w:val="000000"/>
              </w:rPr>
            </w:pPr>
            <w:r w:rsidRPr="002D55C3">
              <w:rPr>
                <w:rFonts w:ascii="Arial" w:hAnsi="Arial" w:cs="Arial"/>
                <w:b/>
                <w:bCs/>
                <w:color w:val="000000"/>
              </w:rPr>
              <w:t>Part heading is amended to “</w:t>
            </w:r>
            <w:r w:rsidRPr="002871BA">
              <w:rPr>
                <w:rFonts w:ascii="Arial" w:hAnsi="Arial" w:cs="Arial"/>
                <w:b/>
                <w:bCs/>
              </w:rPr>
              <w:t>Amendments to the Bail Act in 2018 and in 2023”</w:t>
            </w:r>
            <w:r>
              <w:rPr>
                <w:rFonts w:ascii="Arial" w:hAnsi="Arial" w:cs="Arial"/>
              </w:rPr>
              <w:t>.</w:t>
            </w:r>
          </w:p>
        </w:tc>
      </w:tr>
      <w:tr w:rsidR="00183B12" w14:paraId="3F08D8E9" w14:textId="77777777" w:rsidTr="009B6A89">
        <w:trPr>
          <w:trHeight w:val="172"/>
        </w:trPr>
        <w:tc>
          <w:tcPr>
            <w:tcW w:w="1261" w:type="dxa"/>
            <w:gridSpan w:val="2"/>
            <w:vMerge w:val="restart"/>
            <w:tcBorders>
              <w:top w:val="single" w:sz="4" w:space="0" w:color="auto"/>
              <w:left w:val="single" w:sz="18" w:space="0" w:color="auto"/>
            </w:tcBorders>
          </w:tcPr>
          <w:p w14:paraId="73846970" w14:textId="08BC7F39" w:rsidR="00183B12" w:rsidRDefault="00183B12" w:rsidP="00183B12">
            <w:pPr>
              <w:rPr>
                <w:lang w:val="en-AU"/>
              </w:rPr>
            </w:pPr>
            <w:r>
              <w:rPr>
                <w:lang w:val="en-AU"/>
              </w:rPr>
              <w:t>27/10/23</w:t>
            </w:r>
          </w:p>
        </w:tc>
        <w:tc>
          <w:tcPr>
            <w:tcW w:w="836" w:type="dxa"/>
            <w:vMerge w:val="restart"/>
            <w:tcBorders>
              <w:top w:val="single" w:sz="4" w:space="0" w:color="auto"/>
            </w:tcBorders>
          </w:tcPr>
          <w:p w14:paraId="39CDF54F" w14:textId="451F0134"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2D48A8D9" w14:textId="3D7A2F8F" w:rsidR="00183B12" w:rsidRDefault="00183B12" w:rsidP="00183B12">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57825BCE" w14:textId="6FDCE9E2" w:rsidR="00183B12" w:rsidRDefault="00183B12" w:rsidP="00183B12">
            <w:pPr>
              <w:jc w:val="both"/>
              <w:rPr>
                <w:rFonts w:ascii="Arial" w:hAnsi="Arial" w:cs="Arial"/>
                <w:color w:val="000000"/>
              </w:rPr>
            </w:pPr>
            <w:r w:rsidRPr="002D55C3">
              <w:rPr>
                <w:rFonts w:ascii="Arial" w:hAnsi="Arial" w:cs="Arial"/>
                <w:b/>
                <w:bCs/>
                <w:color w:val="000000"/>
              </w:rPr>
              <w:t>Section heading is amended to “</w:t>
            </w:r>
            <w:r w:rsidRPr="002871BA">
              <w:rPr>
                <w:rFonts w:ascii="Arial" w:hAnsi="Arial" w:cs="Arial"/>
                <w:b/>
                <w:bCs/>
                <w:color w:val="000000"/>
              </w:rPr>
              <w:t xml:space="preserve">The Bail </w:t>
            </w:r>
            <w:r>
              <w:rPr>
                <w:rFonts w:ascii="Arial" w:hAnsi="Arial" w:cs="Arial"/>
                <w:b/>
                <w:bCs/>
              </w:rPr>
              <w:t>Amendment</w:t>
            </w:r>
            <w:r w:rsidRPr="00A362BD">
              <w:rPr>
                <w:rFonts w:ascii="Arial" w:hAnsi="Arial" w:cs="Arial"/>
                <w:b/>
                <w:bCs/>
              </w:rPr>
              <w:t xml:space="preserve"> Act</w:t>
            </w:r>
            <w:r>
              <w:rPr>
                <w:rFonts w:ascii="Arial" w:hAnsi="Arial" w:cs="Arial"/>
                <w:b/>
                <w:bCs/>
              </w:rPr>
              <w:t xml:space="preserve"> 2023</w:t>
            </w:r>
            <w:r w:rsidRPr="00060433">
              <w:rPr>
                <w:rFonts w:ascii="Arial" w:hAnsi="Arial" w:cs="Arial"/>
              </w:rPr>
              <w:t>”.</w:t>
            </w:r>
          </w:p>
        </w:tc>
      </w:tr>
      <w:tr w:rsidR="00183B12" w14:paraId="5605F7DC" w14:textId="77777777" w:rsidTr="009B6A89">
        <w:trPr>
          <w:trHeight w:val="171"/>
        </w:trPr>
        <w:tc>
          <w:tcPr>
            <w:tcW w:w="1261" w:type="dxa"/>
            <w:gridSpan w:val="2"/>
            <w:vMerge/>
            <w:tcBorders>
              <w:left w:val="single" w:sz="18" w:space="0" w:color="auto"/>
            </w:tcBorders>
          </w:tcPr>
          <w:p w14:paraId="37CA7EA5" w14:textId="77777777" w:rsidR="00183B12" w:rsidRDefault="00183B12" w:rsidP="00183B12">
            <w:pPr>
              <w:rPr>
                <w:lang w:val="en-AU"/>
              </w:rPr>
            </w:pPr>
          </w:p>
        </w:tc>
        <w:tc>
          <w:tcPr>
            <w:tcW w:w="836" w:type="dxa"/>
            <w:vMerge/>
          </w:tcPr>
          <w:p w14:paraId="6E69465F" w14:textId="68D902D4" w:rsidR="00183B12" w:rsidRDefault="00183B12" w:rsidP="00183B12">
            <w:pPr>
              <w:jc w:val="center"/>
              <w:rPr>
                <w:lang w:val="en-AU"/>
              </w:rPr>
            </w:pPr>
          </w:p>
        </w:tc>
        <w:tc>
          <w:tcPr>
            <w:tcW w:w="1439" w:type="dxa"/>
            <w:vMerge/>
            <w:shd w:val="clear" w:color="auto" w:fill="FFF2CC"/>
          </w:tcPr>
          <w:p w14:paraId="57BDA0D3"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20CF914D" w14:textId="701B416B" w:rsidR="00183B12" w:rsidRDefault="00183B12" w:rsidP="00183B12">
            <w:pPr>
              <w:spacing w:before="20"/>
              <w:jc w:val="both"/>
              <w:rPr>
                <w:rFonts w:ascii="Arial" w:hAnsi="Arial" w:cs="Arial"/>
                <w:color w:val="000000"/>
              </w:rPr>
            </w:pPr>
            <w:r>
              <w:rPr>
                <w:rFonts w:ascii="Arial" w:hAnsi="Arial" w:cs="Arial"/>
                <w:color w:val="000000"/>
              </w:rPr>
              <w:t xml:space="preserve">Text modified to reflect the content of the </w:t>
            </w:r>
            <w:r w:rsidRPr="00F7379D">
              <w:rPr>
                <w:rFonts w:ascii="Arial" w:hAnsi="Arial" w:cs="Arial"/>
                <w:i/>
                <w:iCs/>
                <w:color w:val="000000"/>
              </w:rPr>
              <w:t>Bail Amendment Act 2023</w:t>
            </w:r>
            <w:r>
              <w:rPr>
                <w:rFonts w:ascii="Arial" w:hAnsi="Arial" w:cs="Arial"/>
                <w:color w:val="000000"/>
              </w:rPr>
              <w:t xml:space="preserve"> as ultimately enacted.</w:t>
            </w:r>
          </w:p>
        </w:tc>
      </w:tr>
      <w:tr w:rsidR="00183B12" w14:paraId="6C0C54C5" w14:textId="77777777" w:rsidTr="009B6A89">
        <w:trPr>
          <w:trHeight w:val="283"/>
        </w:trPr>
        <w:tc>
          <w:tcPr>
            <w:tcW w:w="1261" w:type="dxa"/>
            <w:gridSpan w:val="2"/>
            <w:tcBorders>
              <w:top w:val="single" w:sz="4" w:space="0" w:color="auto"/>
              <w:left w:val="single" w:sz="18" w:space="0" w:color="auto"/>
            </w:tcBorders>
          </w:tcPr>
          <w:p w14:paraId="40AD0BC1" w14:textId="60ED0C4B" w:rsidR="00183B12" w:rsidRDefault="00183B12" w:rsidP="00183B12">
            <w:pPr>
              <w:rPr>
                <w:lang w:val="en-AU"/>
              </w:rPr>
            </w:pPr>
            <w:r>
              <w:rPr>
                <w:lang w:val="en-AU"/>
              </w:rPr>
              <w:t>27/10/23</w:t>
            </w:r>
          </w:p>
        </w:tc>
        <w:tc>
          <w:tcPr>
            <w:tcW w:w="836" w:type="dxa"/>
            <w:tcBorders>
              <w:top w:val="single" w:sz="4" w:space="0" w:color="auto"/>
            </w:tcBorders>
          </w:tcPr>
          <w:p w14:paraId="49A8C51A" w14:textId="2553E5F3" w:rsidR="00183B12" w:rsidRDefault="00183B12" w:rsidP="00183B12">
            <w:pPr>
              <w:jc w:val="center"/>
              <w:rPr>
                <w:lang w:val="en-AU"/>
              </w:rPr>
            </w:pPr>
            <w:r>
              <w:rPr>
                <w:lang w:val="en-AU"/>
              </w:rPr>
              <w:t>9</w:t>
            </w:r>
          </w:p>
        </w:tc>
        <w:tc>
          <w:tcPr>
            <w:tcW w:w="1439" w:type="dxa"/>
            <w:tcBorders>
              <w:top w:val="single" w:sz="4" w:space="0" w:color="auto"/>
            </w:tcBorders>
          </w:tcPr>
          <w:p w14:paraId="6A9E560D" w14:textId="486A1037"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758283B" w14:textId="1DCD82AA" w:rsidR="00183B12" w:rsidRPr="00200253" w:rsidRDefault="00183B12" w:rsidP="00183B12">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 xml:space="preserve">Ngoc Quoc Pham </w:t>
            </w:r>
            <w:r w:rsidRPr="00E4053C">
              <w:rPr>
                <w:rFonts w:ascii="Arial" w:hAnsi="Arial" w:cs="Arial"/>
              </w:rPr>
              <w:t>[2023] VSC 585</w:t>
            </w:r>
            <w:r>
              <w:rPr>
                <w:rFonts w:ascii="Arial" w:hAnsi="Arial" w:cs="Arial"/>
              </w:rPr>
              <w:t>.</w:t>
            </w:r>
          </w:p>
        </w:tc>
      </w:tr>
      <w:tr w:rsidR="00183B12" w14:paraId="0D1B53F8" w14:textId="77777777" w:rsidTr="009B6A89">
        <w:trPr>
          <w:trHeight w:val="283"/>
        </w:trPr>
        <w:tc>
          <w:tcPr>
            <w:tcW w:w="1261" w:type="dxa"/>
            <w:gridSpan w:val="2"/>
            <w:tcBorders>
              <w:top w:val="single" w:sz="4" w:space="0" w:color="auto"/>
              <w:left w:val="single" w:sz="18" w:space="0" w:color="auto"/>
            </w:tcBorders>
          </w:tcPr>
          <w:p w14:paraId="03C96A09" w14:textId="1AE66E9C" w:rsidR="00183B12" w:rsidRDefault="00183B12" w:rsidP="00183B12">
            <w:pPr>
              <w:rPr>
                <w:lang w:val="en-AU"/>
              </w:rPr>
            </w:pPr>
            <w:r>
              <w:rPr>
                <w:lang w:val="en-AU"/>
              </w:rPr>
              <w:t>27/10/23</w:t>
            </w:r>
          </w:p>
        </w:tc>
        <w:tc>
          <w:tcPr>
            <w:tcW w:w="836" w:type="dxa"/>
            <w:tcBorders>
              <w:top w:val="single" w:sz="4" w:space="0" w:color="auto"/>
            </w:tcBorders>
          </w:tcPr>
          <w:p w14:paraId="60F57F75" w14:textId="6472236A" w:rsidR="00183B12" w:rsidRDefault="00183B12" w:rsidP="00183B12">
            <w:pPr>
              <w:jc w:val="center"/>
              <w:rPr>
                <w:lang w:val="en-AU"/>
              </w:rPr>
            </w:pPr>
            <w:r>
              <w:rPr>
                <w:lang w:val="en-AU"/>
              </w:rPr>
              <w:t>9</w:t>
            </w:r>
          </w:p>
        </w:tc>
        <w:tc>
          <w:tcPr>
            <w:tcW w:w="1439" w:type="dxa"/>
            <w:tcBorders>
              <w:top w:val="single" w:sz="4" w:space="0" w:color="auto"/>
            </w:tcBorders>
          </w:tcPr>
          <w:p w14:paraId="4527A171" w14:textId="2F25B972" w:rsidR="00183B12" w:rsidRDefault="00183B12" w:rsidP="00183B12">
            <w:pPr>
              <w:jc w:val="center"/>
              <w:rPr>
                <w:lang w:val="en-AU"/>
              </w:rPr>
            </w:pPr>
            <w:r>
              <w:rPr>
                <w:lang w:val="en-AU"/>
              </w:rPr>
              <w:t>9.4.2.4</w:t>
            </w:r>
          </w:p>
        </w:tc>
        <w:tc>
          <w:tcPr>
            <w:tcW w:w="4802" w:type="dxa"/>
            <w:gridSpan w:val="2"/>
            <w:tcBorders>
              <w:top w:val="single" w:sz="4" w:space="0" w:color="auto"/>
              <w:right w:val="single" w:sz="18" w:space="0" w:color="auto"/>
            </w:tcBorders>
            <w:shd w:val="clear" w:color="auto" w:fill="auto"/>
          </w:tcPr>
          <w:p w14:paraId="1C694225" w14:textId="4041C061"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BE4D30">
              <w:rPr>
                <w:rFonts w:ascii="Arial" w:hAnsi="Arial" w:cs="Arial"/>
                <w:i/>
                <w:iCs/>
                <w:color w:val="000000"/>
              </w:rPr>
              <w:t>Re Keating</w:t>
            </w:r>
            <w:r>
              <w:rPr>
                <w:rFonts w:ascii="Arial" w:hAnsi="Arial" w:cs="Arial"/>
                <w:color w:val="000000"/>
              </w:rPr>
              <w:t xml:space="preserve"> [2023] VSC 594.</w:t>
            </w:r>
          </w:p>
        </w:tc>
      </w:tr>
      <w:tr w:rsidR="00183B12" w14:paraId="7748B09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CCE69D" w14:textId="22C6AB4A" w:rsidR="00183B12" w:rsidRPr="0054535C" w:rsidRDefault="00183B12" w:rsidP="00183B1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26B7E13D" w14:textId="7B92B93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2CB1037" w14:textId="77777777" w:rsidTr="009B6A89">
        <w:trPr>
          <w:trHeight w:val="283"/>
        </w:trPr>
        <w:tc>
          <w:tcPr>
            <w:tcW w:w="1261" w:type="dxa"/>
            <w:gridSpan w:val="2"/>
            <w:tcBorders>
              <w:left w:val="single" w:sz="18" w:space="0" w:color="auto"/>
            </w:tcBorders>
          </w:tcPr>
          <w:p w14:paraId="3AAB32A6" w14:textId="0DA9657C" w:rsidR="00183B12" w:rsidRDefault="00183B12" w:rsidP="00183B12">
            <w:pPr>
              <w:rPr>
                <w:lang w:val="en-AU"/>
              </w:rPr>
            </w:pPr>
            <w:r>
              <w:rPr>
                <w:lang w:val="en-AU"/>
              </w:rPr>
              <w:t>27/10/23</w:t>
            </w:r>
          </w:p>
        </w:tc>
        <w:tc>
          <w:tcPr>
            <w:tcW w:w="836" w:type="dxa"/>
          </w:tcPr>
          <w:p w14:paraId="54C2E125" w14:textId="638358C3" w:rsidR="00183B12" w:rsidRDefault="00183B12" w:rsidP="00183B12">
            <w:pPr>
              <w:jc w:val="center"/>
              <w:rPr>
                <w:lang w:val="en-AU"/>
              </w:rPr>
            </w:pPr>
            <w:r>
              <w:rPr>
                <w:lang w:val="en-AU"/>
              </w:rPr>
              <w:t>10</w:t>
            </w:r>
          </w:p>
        </w:tc>
        <w:tc>
          <w:tcPr>
            <w:tcW w:w="1439" w:type="dxa"/>
            <w:shd w:val="clear" w:color="auto" w:fill="FFF2CC"/>
          </w:tcPr>
          <w:p w14:paraId="730412C8" w14:textId="72973513" w:rsidR="00183B12" w:rsidRDefault="00183B12" w:rsidP="00183B12">
            <w:pPr>
              <w:keepNext/>
              <w:jc w:val="center"/>
              <w:rPr>
                <w:lang w:val="en-AU"/>
              </w:rPr>
            </w:pPr>
            <w:r>
              <w:rPr>
                <w:lang w:val="en-AU"/>
              </w:rPr>
              <w:t>FORMER</w:t>
            </w:r>
          </w:p>
          <w:p w14:paraId="36E035B0" w14:textId="77777777" w:rsidR="00183B12" w:rsidRDefault="00183B12" w:rsidP="00183B12">
            <w:pPr>
              <w:keepNext/>
              <w:jc w:val="center"/>
              <w:rPr>
                <w:lang w:val="en-AU"/>
              </w:rPr>
            </w:pPr>
            <w:r>
              <w:rPr>
                <w:lang w:val="en-AU"/>
              </w:rPr>
              <w:t>10.2.8</w:t>
            </w:r>
          </w:p>
          <w:p w14:paraId="4723DC44" w14:textId="77777777" w:rsidR="00183B12" w:rsidRDefault="00183B12" w:rsidP="00183B12">
            <w:pPr>
              <w:keepNext/>
              <w:jc w:val="center"/>
              <w:rPr>
                <w:lang w:val="en-AU"/>
              </w:rPr>
            </w:pPr>
            <w:r>
              <w:rPr>
                <w:lang w:val="en-AU"/>
              </w:rPr>
              <w:t>NEW</w:t>
            </w:r>
          </w:p>
          <w:p w14:paraId="53443649" w14:textId="769F7C5A" w:rsidR="00183B12" w:rsidRDefault="00183B12" w:rsidP="00183B12">
            <w:pPr>
              <w:keepNext/>
              <w:jc w:val="center"/>
              <w:rPr>
                <w:lang w:val="en-AU"/>
              </w:rPr>
            </w:pPr>
            <w:r>
              <w:rPr>
                <w:lang w:val="en-AU"/>
              </w:rPr>
              <w:t>10.2.9</w:t>
            </w:r>
          </w:p>
        </w:tc>
        <w:tc>
          <w:tcPr>
            <w:tcW w:w="4802" w:type="dxa"/>
            <w:gridSpan w:val="2"/>
            <w:tcBorders>
              <w:top w:val="single" w:sz="4" w:space="0" w:color="auto"/>
              <w:bottom w:val="single" w:sz="4" w:space="0" w:color="auto"/>
              <w:right w:val="single" w:sz="18" w:space="0" w:color="auto"/>
            </w:tcBorders>
            <w:shd w:val="clear" w:color="auto" w:fill="FFF2CC"/>
          </w:tcPr>
          <w:p w14:paraId="4224E3C9" w14:textId="71C4F3F0" w:rsidR="00183B12" w:rsidRPr="00677737" w:rsidRDefault="00183B12" w:rsidP="00183B12">
            <w:pPr>
              <w:pBdr>
                <w:top w:val="single" w:sz="4" w:space="1" w:color="auto"/>
                <w:left w:val="single" w:sz="4" w:space="4" w:color="auto"/>
                <w:bottom w:val="single" w:sz="4" w:space="1" w:color="auto"/>
                <w:right w:val="single" w:sz="4" w:space="4" w:color="auto"/>
              </w:pBdr>
              <w:jc w:val="both"/>
              <w:rPr>
                <w:rFonts w:ascii="Arial" w:hAnsi="Arial" w:cs="Arial"/>
                <w:b/>
                <w:bCs/>
              </w:rPr>
            </w:pPr>
            <w:r w:rsidRPr="00677737">
              <w:rPr>
                <w:rFonts w:ascii="Arial" w:hAnsi="Arial" w:cs="Arial"/>
                <w:b/>
                <w:bCs/>
              </w:rPr>
              <w:t>This section – headed “Committal and ‘uplift’ statistics” – is renumbered 10.2.9.</w:t>
            </w:r>
          </w:p>
          <w:p w14:paraId="5FCE579F" w14:textId="1BF31FC8" w:rsidR="00183B12" w:rsidRPr="00677737" w:rsidRDefault="00183B12" w:rsidP="00183B12">
            <w:pPr>
              <w:pBdr>
                <w:top w:val="single" w:sz="4" w:space="1" w:color="auto"/>
                <w:left w:val="single" w:sz="4" w:space="4" w:color="auto"/>
                <w:bottom w:val="single" w:sz="4" w:space="1" w:color="auto"/>
                <w:right w:val="single" w:sz="4" w:space="4" w:color="auto"/>
              </w:pBdr>
              <w:jc w:val="both"/>
              <w:rPr>
                <w:rFonts w:ascii="Arial" w:hAnsi="Arial" w:cs="Arial"/>
                <w:b/>
                <w:bCs/>
              </w:rPr>
            </w:pPr>
          </w:p>
          <w:p w14:paraId="63E8D084" w14:textId="77777777" w:rsidR="00183B12" w:rsidRPr="00677737" w:rsidRDefault="00183B12" w:rsidP="00183B12">
            <w:pPr>
              <w:pBdr>
                <w:top w:val="single" w:sz="4" w:space="1" w:color="auto"/>
                <w:left w:val="single" w:sz="4" w:space="4" w:color="auto"/>
                <w:bottom w:val="single" w:sz="4" w:space="1" w:color="auto"/>
                <w:right w:val="single" w:sz="4" w:space="4" w:color="auto"/>
              </w:pBdr>
              <w:jc w:val="both"/>
              <w:rPr>
                <w:rFonts w:ascii="Arial" w:hAnsi="Arial" w:cs="Arial"/>
                <w:b/>
                <w:bCs/>
              </w:rPr>
            </w:pPr>
          </w:p>
          <w:p w14:paraId="7AE3734B" w14:textId="0A045977" w:rsidR="00183B12" w:rsidRPr="00677737" w:rsidRDefault="00183B12" w:rsidP="00183B12">
            <w:pPr>
              <w:pBdr>
                <w:top w:val="single" w:sz="4" w:space="1" w:color="auto"/>
                <w:left w:val="single" w:sz="4" w:space="4" w:color="auto"/>
                <w:bottom w:val="single" w:sz="4" w:space="1" w:color="auto"/>
                <w:right w:val="single" w:sz="4" w:space="4" w:color="auto"/>
              </w:pBdr>
              <w:jc w:val="both"/>
              <w:rPr>
                <w:rFonts w:ascii="Arial" w:hAnsi="Arial" w:cs="Arial"/>
                <w:b/>
                <w:bCs/>
              </w:rPr>
            </w:pPr>
          </w:p>
        </w:tc>
      </w:tr>
      <w:tr w:rsidR="00183B12" w14:paraId="2EC96B3D" w14:textId="77777777" w:rsidTr="009B6A89">
        <w:tc>
          <w:tcPr>
            <w:tcW w:w="1261" w:type="dxa"/>
            <w:gridSpan w:val="2"/>
            <w:tcBorders>
              <w:top w:val="single" w:sz="4" w:space="0" w:color="auto"/>
              <w:left w:val="single" w:sz="18" w:space="0" w:color="auto"/>
              <w:bottom w:val="single" w:sz="4" w:space="0" w:color="auto"/>
            </w:tcBorders>
          </w:tcPr>
          <w:p w14:paraId="14F7F46D" w14:textId="3F467546" w:rsidR="00183B12" w:rsidRDefault="00183B12" w:rsidP="00183B12">
            <w:pPr>
              <w:rPr>
                <w:lang w:val="en-AU"/>
              </w:rPr>
            </w:pPr>
            <w:r>
              <w:rPr>
                <w:lang w:val="en-AU"/>
              </w:rPr>
              <w:lastRenderedPageBreak/>
              <w:t>27/10/23</w:t>
            </w:r>
          </w:p>
        </w:tc>
        <w:tc>
          <w:tcPr>
            <w:tcW w:w="836" w:type="dxa"/>
            <w:tcBorders>
              <w:top w:val="single" w:sz="4" w:space="0" w:color="auto"/>
              <w:bottom w:val="single" w:sz="4" w:space="0" w:color="auto"/>
            </w:tcBorders>
          </w:tcPr>
          <w:p w14:paraId="0768A97B" w14:textId="7DCE3D5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shd w:val="clear" w:color="auto" w:fill="FFF2CC"/>
          </w:tcPr>
          <w:p w14:paraId="553A89C8" w14:textId="35533CC8" w:rsidR="00183B12" w:rsidRDefault="00183B12" w:rsidP="00183B12">
            <w:pPr>
              <w:keepNext/>
              <w:jc w:val="center"/>
              <w:rPr>
                <w:b/>
                <w:bCs/>
                <w:lang w:val="en-AU"/>
              </w:rPr>
            </w:pPr>
            <w:r>
              <w:rPr>
                <w:b/>
                <w:bCs/>
                <w:lang w:val="en-AU"/>
              </w:rPr>
              <w:t>NEW 10.2.8</w:t>
            </w:r>
          </w:p>
        </w:tc>
        <w:tc>
          <w:tcPr>
            <w:tcW w:w="4802" w:type="dxa"/>
            <w:gridSpan w:val="2"/>
            <w:tcBorders>
              <w:top w:val="single" w:sz="4" w:space="0" w:color="auto"/>
              <w:bottom w:val="single" w:sz="4" w:space="0" w:color="auto"/>
              <w:right w:val="single" w:sz="18" w:space="0" w:color="auto"/>
            </w:tcBorders>
            <w:shd w:val="clear" w:color="auto" w:fill="FFF2CC"/>
          </w:tcPr>
          <w:p w14:paraId="41C49D0A" w14:textId="29C0C97A" w:rsidR="00183B12" w:rsidRPr="00677737" w:rsidRDefault="00183B12" w:rsidP="00183B12">
            <w:pPr>
              <w:spacing w:before="40" w:after="40"/>
              <w:jc w:val="both"/>
              <w:rPr>
                <w:rFonts w:ascii="Arial" w:hAnsi="Arial" w:cs="Arial"/>
                <w:b/>
                <w:color w:val="000000" w:themeColor="text1"/>
              </w:rPr>
            </w:pPr>
            <w:r w:rsidRPr="00677737">
              <w:rPr>
                <w:rFonts w:ascii="Arial" w:hAnsi="Arial" w:cs="Arial"/>
                <w:b/>
                <w:color w:val="000000" w:themeColor="text1"/>
              </w:rPr>
              <w:t>New section headed “</w:t>
            </w:r>
            <w:r>
              <w:rPr>
                <w:rFonts w:ascii="Arial" w:hAnsi="Arial" w:cs="Arial"/>
                <w:b/>
                <w:color w:val="000000" w:themeColor="text1"/>
              </w:rPr>
              <w:t>Fast-tracking of homicide matters to the Supreme Court”</w:t>
            </w:r>
            <w:r w:rsidRPr="00677737">
              <w:rPr>
                <w:rStyle w:val="Hyperlink"/>
                <w:rFonts w:ascii="Arial" w:hAnsi="Arial" w:cs="Arial"/>
                <w:b/>
                <w:color w:val="000000" w:themeColor="text1"/>
                <w:u w:val="none"/>
              </w:rPr>
              <w:t>.</w:t>
            </w:r>
          </w:p>
        </w:tc>
      </w:tr>
      <w:tr w:rsidR="00183B12" w14:paraId="0AEA9369" w14:textId="77777777" w:rsidTr="009B6A89">
        <w:tc>
          <w:tcPr>
            <w:tcW w:w="1261" w:type="dxa"/>
            <w:gridSpan w:val="2"/>
            <w:tcBorders>
              <w:top w:val="single" w:sz="4" w:space="0" w:color="auto"/>
              <w:left w:val="single" w:sz="18" w:space="0" w:color="auto"/>
              <w:bottom w:val="single" w:sz="4" w:space="0" w:color="auto"/>
            </w:tcBorders>
          </w:tcPr>
          <w:p w14:paraId="48D3AC22" w14:textId="66D584BF"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7B7F833E" w14:textId="0354F23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5DADB21" w14:textId="30A33D70" w:rsidR="00183B12" w:rsidRDefault="00183B12" w:rsidP="00183B12">
            <w:pPr>
              <w:jc w:val="center"/>
              <w:rPr>
                <w:lang w:val="en-AU"/>
              </w:rPr>
            </w:pPr>
            <w:r>
              <w:rPr>
                <w:lang w:val="en-AU"/>
              </w:rPr>
              <w:t>10.3.3.5</w:t>
            </w:r>
            <w:r>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81579B3" w14:textId="1A075A35" w:rsidR="00183B12" w:rsidRDefault="00183B12" w:rsidP="00183B12">
            <w:pPr>
              <w:spacing w:before="20" w:after="20"/>
              <w:jc w:val="both"/>
              <w:rPr>
                <w:rFonts w:ascii="Arial" w:hAnsi="Arial" w:cs="Arial"/>
              </w:rPr>
            </w:pPr>
            <w:r>
              <w:rPr>
                <w:rFonts w:ascii="Arial" w:hAnsi="Arial" w:cs="Arial"/>
              </w:rPr>
              <w:t xml:space="preserve">References to </w:t>
            </w:r>
            <w:bookmarkStart w:id="77" w:name="_Hlk148971214"/>
            <w:r w:rsidRPr="004F1142">
              <w:rPr>
                <w:rFonts w:ascii="Arial" w:hAnsi="Arial" w:cs="Arial"/>
                <w:i/>
                <w:iCs/>
              </w:rPr>
              <w:t>Lang v The Queen</w:t>
            </w:r>
            <w:r w:rsidRPr="004F1142">
              <w:rPr>
                <w:rFonts w:ascii="Arial" w:hAnsi="Arial" w:cs="Arial"/>
              </w:rPr>
              <w:t xml:space="preserve"> [2023] HCA 29</w:t>
            </w:r>
            <w:r>
              <w:rPr>
                <w:rFonts w:ascii="Arial" w:hAnsi="Arial" w:cs="Arial"/>
              </w:rPr>
              <w:t xml:space="preserve"> at [1], [142]-[143] &amp; [250]-[251]; </w:t>
            </w:r>
            <w:r w:rsidRPr="004A5C9C">
              <w:rPr>
                <w:rFonts w:ascii="Arial" w:hAnsi="Arial" w:cs="Arial"/>
                <w:i/>
                <w:iCs/>
              </w:rPr>
              <w:t>Farrugia v The King</w:t>
            </w:r>
            <w:r>
              <w:rPr>
                <w:rFonts w:ascii="Arial" w:hAnsi="Arial" w:cs="Arial"/>
              </w:rPr>
              <w:t xml:space="preserve"> [2023] VSCA 248 at [46].</w:t>
            </w:r>
            <w:bookmarkEnd w:id="77"/>
          </w:p>
        </w:tc>
      </w:tr>
      <w:tr w:rsidR="00183B12" w14:paraId="77CAEFEF" w14:textId="77777777" w:rsidTr="009B6A89">
        <w:tc>
          <w:tcPr>
            <w:tcW w:w="1261" w:type="dxa"/>
            <w:gridSpan w:val="2"/>
            <w:tcBorders>
              <w:top w:val="single" w:sz="4" w:space="0" w:color="auto"/>
              <w:left w:val="single" w:sz="18" w:space="0" w:color="auto"/>
              <w:bottom w:val="single" w:sz="4" w:space="0" w:color="auto"/>
            </w:tcBorders>
          </w:tcPr>
          <w:p w14:paraId="51369037" w14:textId="7F09A6A9"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35477E73" w14:textId="156838B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2CACDE8" w14:textId="57F2D51C" w:rsidR="00183B12" w:rsidRDefault="00183B12" w:rsidP="00183B12">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094A05BE" w14:textId="5E6CB361" w:rsidR="00183B12" w:rsidRDefault="00183B12" w:rsidP="00183B12">
            <w:pPr>
              <w:spacing w:before="20" w:after="20"/>
              <w:jc w:val="both"/>
              <w:rPr>
                <w:rFonts w:ascii="Arial" w:hAnsi="Arial" w:cs="Arial"/>
              </w:rPr>
            </w:pPr>
            <w:r>
              <w:rPr>
                <w:rFonts w:ascii="Arial" w:hAnsi="Arial" w:cs="Arial"/>
              </w:rPr>
              <w:t xml:space="preserve">Reference to amendments to ss.47A &amp; 54H(5) of the </w:t>
            </w:r>
            <w:r w:rsidRPr="00CA6E25">
              <w:rPr>
                <w:rFonts w:ascii="Arial" w:hAnsi="Arial" w:cs="Arial"/>
                <w:i/>
                <w:iCs/>
              </w:rPr>
              <w:t>Jury Directions Act 2015</w:t>
            </w:r>
            <w:r>
              <w:rPr>
                <w:rFonts w:ascii="Arial" w:hAnsi="Arial" w:cs="Arial"/>
              </w:rPr>
              <w:t xml:space="preserve"> relating to ‘consent and reasonable belief in consent’ in sexual offence cases</w:t>
            </w:r>
            <w:r w:rsidRPr="00FF6EE8">
              <w:rPr>
                <w:rFonts w:ascii="Arial" w:hAnsi="Arial" w:cs="Arial"/>
                <w:color w:val="000000"/>
              </w:rPr>
              <w:t>.</w:t>
            </w:r>
          </w:p>
        </w:tc>
      </w:tr>
      <w:tr w:rsidR="00183B12" w14:paraId="2DADF6FD" w14:textId="77777777" w:rsidTr="009B6A89">
        <w:tc>
          <w:tcPr>
            <w:tcW w:w="1261" w:type="dxa"/>
            <w:gridSpan w:val="2"/>
            <w:tcBorders>
              <w:top w:val="single" w:sz="4" w:space="0" w:color="auto"/>
              <w:left w:val="single" w:sz="18" w:space="0" w:color="auto"/>
              <w:bottom w:val="single" w:sz="4" w:space="0" w:color="auto"/>
            </w:tcBorders>
          </w:tcPr>
          <w:p w14:paraId="342045BB" w14:textId="5D83BEC8"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551FF977" w14:textId="77ACEB1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6B21E9A" w14:textId="78471C80" w:rsidR="00183B12" w:rsidRDefault="00183B12" w:rsidP="00183B1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3A4CC1A7" w14:textId="1074E5BF" w:rsidR="00183B12" w:rsidRDefault="00183B12" w:rsidP="00183B12">
            <w:pPr>
              <w:spacing w:before="20" w:after="20"/>
              <w:jc w:val="both"/>
              <w:rPr>
                <w:rFonts w:ascii="Arial" w:hAnsi="Arial" w:cs="Arial"/>
              </w:rPr>
            </w:pPr>
            <w:r>
              <w:rPr>
                <w:rFonts w:ascii="Arial" w:hAnsi="Arial" w:cs="Arial"/>
              </w:rPr>
              <w:t xml:space="preserve">References to </w:t>
            </w:r>
            <w:r w:rsidRPr="000F0B3E">
              <w:rPr>
                <w:rFonts w:ascii="Arial" w:hAnsi="Arial" w:cs="Arial"/>
                <w:i/>
                <w:iCs/>
                <w:color w:val="000000"/>
              </w:rPr>
              <w:t>The Queen v A2</w:t>
            </w:r>
            <w:r>
              <w:rPr>
                <w:rFonts w:ascii="Arial" w:hAnsi="Arial" w:cs="Arial"/>
                <w:color w:val="000000"/>
              </w:rPr>
              <w:t xml:space="preserve"> (2019) 269 CLR 507; </w:t>
            </w:r>
            <w:r w:rsidRPr="000F0B3E">
              <w:rPr>
                <w:rFonts w:ascii="Arial" w:hAnsi="Arial" w:cs="Arial"/>
                <w:i/>
                <w:iCs/>
                <w:color w:val="000000"/>
              </w:rPr>
              <w:t>DPP v Feetham</w:t>
            </w:r>
            <w:r>
              <w:rPr>
                <w:rFonts w:ascii="Arial" w:hAnsi="Arial" w:cs="Arial"/>
                <w:color w:val="000000"/>
              </w:rPr>
              <w:t xml:space="preserve"> [2023] VSC 619.</w:t>
            </w:r>
          </w:p>
        </w:tc>
      </w:tr>
      <w:tr w:rsidR="00183B12" w14:paraId="59394F3D" w14:textId="77777777" w:rsidTr="009B6A89">
        <w:tc>
          <w:tcPr>
            <w:tcW w:w="1261" w:type="dxa"/>
            <w:gridSpan w:val="2"/>
            <w:tcBorders>
              <w:top w:val="single" w:sz="4" w:space="0" w:color="auto"/>
              <w:left w:val="single" w:sz="18" w:space="0" w:color="auto"/>
              <w:bottom w:val="single" w:sz="4" w:space="0" w:color="auto"/>
            </w:tcBorders>
          </w:tcPr>
          <w:p w14:paraId="7E12D8F4" w14:textId="4A6A4573"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3419FC1B" w14:textId="651D81FC"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3E96E33" w14:textId="77777777" w:rsidR="00183B12" w:rsidRDefault="00183B12" w:rsidP="00183B12">
            <w:pPr>
              <w:jc w:val="center"/>
              <w:rPr>
                <w:lang w:val="en-AU"/>
              </w:rPr>
            </w:pPr>
            <w:r>
              <w:rPr>
                <w:lang w:val="en-AU"/>
              </w:rPr>
              <w:t>10.7</w:t>
            </w:r>
            <w:r>
              <w:rPr>
                <w:rFonts w:ascii="Arial" w:hAnsi="Arial" w:cs="Arial"/>
                <w:b/>
                <w:color w:val="FFFFFF" w:themeColor="background1"/>
                <w:szCs w:val="22"/>
                <w:shd w:val="clear" w:color="auto" w:fill="000000"/>
              </w:rPr>
              <w:t>K</w:t>
            </w:r>
          </w:p>
        </w:tc>
        <w:tc>
          <w:tcPr>
            <w:tcW w:w="4802" w:type="dxa"/>
            <w:gridSpan w:val="2"/>
            <w:tcBorders>
              <w:top w:val="single" w:sz="4" w:space="0" w:color="auto"/>
              <w:bottom w:val="single" w:sz="4" w:space="0" w:color="auto"/>
              <w:right w:val="single" w:sz="18" w:space="0" w:color="auto"/>
            </w:tcBorders>
          </w:tcPr>
          <w:p w14:paraId="0D3584EE" w14:textId="77777777" w:rsidR="00183B12" w:rsidRDefault="00183B12" w:rsidP="00183B12">
            <w:pPr>
              <w:spacing w:before="20" w:after="20"/>
              <w:jc w:val="both"/>
              <w:rPr>
                <w:rFonts w:ascii="Arial" w:hAnsi="Arial" w:cs="Arial"/>
              </w:rPr>
            </w:pPr>
            <w:r>
              <w:rPr>
                <w:rFonts w:ascii="Arial" w:hAnsi="Arial" w:cs="Arial"/>
              </w:rPr>
              <w:t>Addition of 2022/23 statistics.</w:t>
            </w:r>
          </w:p>
        </w:tc>
      </w:tr>
      <w:tr w:rsidR="00183B12" w14:paraId="0A1580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94F81F" w14:textId="4A6323A1" w:rsidR="00183B12" w:rsidRPr="0054535C" w:rsidRDefault="00183B12" w:rsidP="00183B1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7FFF8EC8" w14:textId="6D5900EF"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29BCFB60" w14:textId="77777777" w:rsidTr="009B6A89">
        <w:tc>
          <w:tcPr>
            <w:tcW w:w="1261" w:type="dxa"/>
            <w:gridSpan w:val="2"/>
            <w:tcBorders>
              <w:top w:val="single" w:sz="4" w:space="0" w:color="auto"/>
              <w:left w:val="single" w:sz="18" w:space="0" w:color="auto"/>
              <w:bottom w:val="single" w:sz="4" w:space="0" w:color="auto"/>
            </w:tcBorders>
          </w:tcPr>
          <w:p w14:paraId="30946699" w14:textId="2B294B7D"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4830D725" w14:textId="47A5CE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BA7EEF" w14:textId="02F47F32"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51A45E28" w14:textId="76FE2A68" w:rsidR="00183B12" w:rsidRDefault="00183B12" w:rsidP="00183B12">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 at [65].</w:t>
            </w:r>
          </w:p>
        </w:tc>
      </w:tr>
      <w:tr w:rsidR="00183B12" w14:paraId="143E43CB" w14:textId="77777777" w:rsidTr="009B6A89">
        <w:tc>
          <w:tcPr>
            <w:tcW w:w="1261" w:type="dxa"/>
            <w:gridSpan w:val="2"/>
            <w:tcBorders>
              <w:top w:val="single" w:sz="4" w:space="0" w:color="auto"/>
              <w:left w:val="single" w:sz="18" w:space="0" w:color="auto"/>
              <w:bottom w:val="single" w:sz="4" w:space="0" w:color="auto"/>
            </w:tcBorders>
          </w:tcPr>
          <w:p w14:paraId="75EE787F" w14:textId="7A13D172"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58919878" w14:textId="3513E1C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932901" w14:textId="7AEBC733"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C98FD67" w14:textId="520F8DAA" w:rsidR="00183B12" w:rsidRPr="00DD483B" w:rsidRDefault="00183B12" w:rsidP="00183B12">
            <w:pPr>
              <w:spacing w:before="20" w:after="20"/>
              <w:jc w:val="both"/>
              <w:rPr>
                <w:rFonts w:ascii="Arial" w:hAnsi="Arial" w:cs="Arial"/>
              </w:rPr>
            </w:pPr>
            <w:r>
              <w:rPr>
                <w:rFonts w:ascii="Arial" w:hAnsi="Arial" w:cs="Arial"/>
              </w:rPr>
              <w:t xml:space="preserve">References to </w:t>
            </w:r>
            <w:r w:rsidRPr="00542578">
              <w:rPr>
                <w:rFonts w:ascii="Arial" w:hAnsi="Arial" w:cs="Arial"/>
                <w:i/>
                <w:iCs/>
              </w:rPr>
              <w:t>DPP v Harvey</w:t>
            </w:r>
            <w:r>
              <w:rPr>
                <w:rFonts w:ascii="Arial" w:hAnsi="Arial" w:cs="Arial"/>
              </w:rPr>
              <w:t xml:space="preserve"> [2023] VSCA 234 at [53]-[55]; </w:t>
            </w:r>
            <w:r w:rsidRPr="00977C47">
              <w:rPr>
                <w:rFonts w:ascii="Arial" w:hAnsi="Arial" w:cs="Arial"/>
                <w:i/>
                <w:iCs/>
              </w:rPr>
              <w:t>DPP v Merryful; DPP v Bloomfield</w:t>
            </w:r>
            <w:r>
              <w:rPr>
                <w:rFonts w:ascii="Arial" w:hAnsi="Arial" w:cs="Arial"/>
              </w:rPr>
              <w:t xml:space="preserve"> [2023] VSC 244 at [44]-[49].</w:t>
            </w:r>
          </w:p>
        </w:tc>
      </w:tr>
      <w:tr w:rsidR="00183B12" w14:paraId="4B7D8851" w14:textId="77777777" w:rsidTr="009B6A89">
        <w:tc>
          <w:tcPr>
            <w:tcW w:w="1261" w:type="dxa"/>
            <w:gridSpan w:val="2"/>
            <w:tcBorders>
              <w:top w:val="single" w:sz="4" w:space="0" w:color="auto"/>
              <w:left w:val="single" w:sz="18" w:space="0" w:color="auto"/>
              <w:bottom w:val="single" w:sz="4" w:space="0" w:color="auto"/>
            </w:tcBorders>
          </w:tcPr>
          <w:p w14:paraId="65A73FCA" w14:textId="549969E7"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5C471D6B" w14:textId="1640C8D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F40876F" w14:textId="7AE761D8"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99886F0" w14:textId="3578E6AD" w:rsidR="00183B12" w:rsidRDefault="00183B12" w:rsidP="00183B12">
            <w:pPr>
              <w:spacing w:before="20" w:after="20"/>
              <w:jc w:val="both"/>
              <w:rPr>
                <w:rFonts w:ascii="Arial" w:hAnsi="Arial" w:cs="Arial"/>
              </w:rPr>
            </w:pPr>
            <w:r>
              <w:rPr>
                <w:rFonts w:ascii="Arial" w:hAnsi="Arial" w:cs="Arial"/>
              </w:rPr>
              <w:t xml:space="preserve">Summary of </w:t>
            </w:r>
            <w:r w:rsidRPr="00E34BD7">
              <w:rPr>
                <w:rFonts w:ascii="Arial" w:hAnsi="Arial" w:cs="Arial"/>
                <w:i/>
                <w:iCs/>
              </w:rPr>
              <w:t>R v MA</w:t>
            </w:r>
            <w:r>
              <w:rPr>
                <w:rFonts w:ascii="Arial" w:hAnsi="Arial" w:cs="Arial"/>
              </w:rPr>
              <w:t xml:space="preserve"> [2023] VSC 613.</w:t>
            </w:r>
          </w:p>
        </w:tc>
      </w:tr>
      <w:tr w:rsidR="00183B12" w14:paraId="1D7E7C0B" w14:textId="77777777" w:rsidTr="009B6A89">
        <w:tc>
          <w:tcPr>
            <w:tcW w:w="1261" w:type="dxa"/>
            <w:gridSpan w:val="2"/>
            <w:tcBorders>
              <w:top w:val="single" w:sz="4" w:space="0" w:color="auto"/>
              <w:left w:val="single" w:sz="18" w:space="0" w:color="auto"/>
              <w:bottom w:val="single" w:sz="4" w:space="0" w:color="auto"/>
            </w:tcBorders>
          </w:tcPr>
          <w:p w14:paraId="465CD0DD" w14:textId="0E3E2250"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71C596E2" w14:textId="2F536DD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43A4BD2" w14:textId="26086BC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B7B8A8A" w14:textId="750C6AE7" w:rsidR="00183B12" w:rsidRDefault="00183B12" w:rsidP="00183B12">
            <w:pPr>
              <w:spacing w:before="20" w:after="20"/>
              <w:jc w:val="both"/>
              <w:rPr>
                <w:rFonts w:ascii="Arial" w:hAnsi="Arial" w:cs="Arial"/>
              </w:rPr>
            </w:pPr>
            <w:r>
              <w:rPr>
                <w:rFonts w:ascii="Arial" w:hAnsi="Arial" w:cs="Arial"/>
              </w:rPr>
              <w:t xml:space="preserve">Reference to </w:t>
            </w:r>
            <w:r w:rsidRPr="00CB7C96">
              <w:rPr>
                <w:rFonts w:ascii="Arial" w:hAnsi="Arial" w:cs="Arial"/>
                <w:i/>
                <w:iCs/>
                <w:color w:val="000000"/>
              </w:rPr>
              <w:t>DPP v Edmunds</w:t>
            </w:r>
            <w:r>
              <w:rPr>
                <w:rFonts w:ascii="Arial" w:hAnsi="Arial" w:cs="Arial"/>
                <w:color w:val="000000"/>
              </w:rPr>
              <w:t xml:space="preserve"> [2023] VSC 581.</w:t>
            </w:r>
          </w:p>
        </w:tc>
      </w:tr>
      <w:tr w:rsidR="00183B12" w14:paraId="66CEF395" w14:textId="77777777" w:rsidTr="009B6A89">
        <w:tc>
          <w:tcPr>
            <w:tcW w:w="1261" w:type="dxa"/>
            <w:gridSpan w:val="2"/>
            <w:tcBorders>
              <w:top w:val="single" w:sz="4" w:space="0" w:color="auto"/>
              <w:left w:val="single" w:sz="18" w:space="0" w:color="auto"/>
              <w:bottom w:val="single" w:sz="4" w:space="0" w:color="auto"/>
            </w:tcBorders>
          </w:tcPr>
          <w:p w14:paraId="33BB8176" w14:textId="0BF36117"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3B6266FB" w14:textId="1F7118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915803A" w14:textId="329765A5"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8E51121" w14:textId="74BAF71C" w:rsidR="00183B12" w:rsidRDefault="00183B12" w:rsidP="00183B12">
            <w:pPr>
              <w:spacing w:before="20" w:after="20"/>
              <w:jc w:val="both"/>
              <w:rPr>
                <w:rFonts w:ascii="Arial" w:hAnsi="Arial" w:cs="Arial"/>
              </w:rPr>
            </w:pPr>
            <w:r>
              <w:rPr>
                <w:rFonts w:ascii="Arial" w:hAnsi="Arial" w:cs="Arial"/>
              </w:rPr>
              <w:t xml:space="preserve">Summary of </w:t>
            </w:r>
            <w:r w:rsidRPr="00542578">
              <w:rPr>
                <w:rFonts w:ascii="Arial" w:hAnsi="Arial" w:cs="Arial"/>
                <w:i/>
                <w:iCs/>
              </w:rPr>
              <w:t>DPP v Harvey</w:t>
            </w:r>
            <w:r>
              <w:rPr>
                <w:rFonts w:ascii="Arial" w:hAnsi="Arial" w:cs="Arial"/>
              </w:rPr>
              <w:t xml:space="preserve"> [2023] VSCA 234 and extracts from [46]-[48] &amp; [55]-[58].</w:t>
            </w:r>
          </w:p>
        </w:tc>
      </w:tr>
      <w:tr w:rsidR="00183B12" w14:paraId="4720AFD9" w14:textId="77777777" w:rsidTr="009B6A89">
        <w:tc>
          <w:tcPr>
            <w:tcW w:w="1261" w:type="dxa"/>
            <w:gridSpan w:val="2"/>
            <w:tcBorders>
              <w:top w:val="single" w:sz="4" w:space="0" w:color="auto"/>
              <w:left w:val="single" w:sz="18" w:space="0" w:color="auto"/>
              <w:bottom w:val="single" w:sz="4" w:space="0" w:color="auto"/>
            </w:tcBorders>
          </w:tcPr>
          <w:p w14:paraId="6B00E968" w14:textId="44258F19"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1D072E2C" w14:textId="6896496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831D56" w14:textId="1BEB3C26"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C092D6E" w14:textId="19CE26C1" w:rsidR="00183B12" w:rsidRDefault="00183B12" w:rsidP="00183B12">
            <w:pPr>
              <w:spacing w:before="20" w:after="20"/>
              <w:jc w:val="both"/>
              <w:rPr>
                <w:rFonts w:ascii="Arial" w:hAnsi="Arial" w:cs="Arial"/>
              </w:rPr>
            </w:pPr>
            <w:r>
              <w:rPr>
                <w:rFonts w:ascii="Arial" w:hAnsi="Arial" w:cs="Arial"/>
              </w:rPr>
              <w:t xml:space="preserve">Reference to </w:t>
            </w:r>
            <w:r w:rsidRPr="00FE4841">
              <w:rPr>
                <w:rFonts w:ascii="Arial" w:hAnsi="Arial" w:cs="Arial"/>
                <w:i/>
                <w:iCs/>
              </w:rPr>
              <w:t>Vocaj v The King</w:t>
            </w:r>
            <w:r>
              <w:rPr>
                <w:rFonts w:ascii="Arial" w:hAnsi="Arial" w:cs="Arial"/>
              </w:rPr>
              <w:t xml:space="preserve"> [2023] VSCA 242.  Summary of </w:t>
            </w:r>
            <w:r>
              <w:rPr>
                <w:rFonts w:ascii="Arial" w:hAnsi="Arial" w:cs="Arial"/>
                <w:i/>
                <w:iCs/>
              </w:rPr>
              <w:t xml:space="preserve">DPP v Richardson </w:t>
            </w:r>
            <w:r w:rsidRPr="007C20F3">
              <w:rPr>
                <w:rFonts w:ascii="Arial" w:hAnsi="Arial" w:cs="Arial"/>
              </w:rPr>
              <w:t>[2023] VSCA 241</w:t>
            </w:r>
            <w:r>
              <w:rPr>
                <w:rFonts w:ascii="Arial" w:hAnsi="Arial" w:cs="Arial"/>
              </w:rPr>
              <w:t>.</w:t>
            </w:r>
          </w:p>
        </w:tc>
      </w:tr>
      <w:tr w:rsidR="00183B12" w14:paraId="4F37941B" w14:textId="77777777" w:rsidTr="009B6A89">
        <w:tc>
          <w:tcPr>
            <w:tcW w:w="1261" w:type="dxa"/>
            <w:gridSpan w:val="2"/>
            <w:tcBorders>
              <w:top w:val="single" w:sz="4" w:space="0" w:color="auto"/>
              <w:left w:val="single" w:sz="18" w:space="0" w:color="auto"/>
              <w:bottom w:val="single" w:sz="4" w:space="0" w:color="auto"/>
            </w:tcBorders>
          </w:tcPr>
          <w:p w14:paraId="139C18D2" w14:textId="52A2AC45"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6670E5DC" w14:textId="1322392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2F2442" w14:textId="228E51BB" w:rsidR="00183B12" w:rsidRDefault="00183B12" w:rsidP="00183B12">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6F8EAAB3" w14:textId="7B324AFF" w:rsidR="00183B12" w:rsidRDefault="00183B12" w:rsidP="00183B12">
            <w:pPr>
              <w:spacing w:before="20" w:after="20"/>
              <w:jc w:val="both"/>
              <w:rPr>
                <w:rFonts w:ascii="Arial" w:hAnsi="Arial" w:cs="Arial"/>
              </w:rPr>
            </w:pPr>
            <w:r>
              <w:rPr>
                <w:rFonts w:ascii="Arial" w:hAnsi="Arial" w:cs="Arial"/>
              </w:rPr>
              <w:t xml:space="preserve">Extract from </w:t>
            </w:r>
            <w:r w:rsidRPr="00E05D78">
              <w:rPr>
                <w:rFonts w:ascii="Arial" w:hAnsi="Arial" w:cs="Arial"/>
                <w:i/>
                <w:iCs/>
              </w:rPr>
              <w:t>Wright v The King</w:t>
            </w:r>
            <w:r>
              <w:rPr>
                <w:rFonts w:ascii="Arial" w:hAnsi="Arial" w:cs="Arial"/>
              </w:rPr>
              <w:t xml:space="preserve"> [2023] VSCA 243 at [88].</w:t>
            </w:r>
          </w:p>
        </w:tc>
      </w:tr>
      <w:tr w:rsidR="00183B12" w14:paraId="30ABBBFF" w14:textId="77777777" w:rsidTr="009B6A89">
        <w:tc>
          <w:tcPr>
            <w:tcW w:w="1261" w:type="dxa"/>
            <w:gridSpan w:val="2"/>
            <w:tcBorders>
              <w:top w:val="single" w:sz="4" w:space="0" w:color="auto"/>
              <w:left w:val="single" w:sz="18" w:space="0" w:color="auto"/>
              <w:bottom w:val="single" w:sz="4" w:space="0" w:color="auto"/>
            </w:tcBorders>
          </w:tcPr>
          <w:p w14:paraId="42384BA1" w14:textId="35007478"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04BA3403" w14:textId="30A0D7F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6A065E" w14:textId="51A5D6C9"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C833597" w14:textId="5C11E1CB" w:rsidR="00183B12" w:rsidRDefault="00183B12" w:rsidP="00183B12">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w:t>
            </w:r>
          </w:p>
        </w:tc>
      </w:tr>
      <w:tr w:rsidR="00183B12" w14:paraId="5BD6DFC2" w14:textId="77777777" w:rsidTr="009B6A89">
        <w:tc>
          <w:tcPr>
            <w:tcW w:w="1261" w:type="dxa"/>
            <w:gridSpan w:val="2"/>
            <w:tcBorders>
              <w:top w:val="single" w:sz="4" w:space="0" w:color="auto"/>
              <w:left w:val="single" w:sz="18" w:space="0" w:color="auto"/>
              <w:bottom w:val="single" w:sz="4" w:space="0" w:color="auto"/>
            </w:tcBorders>
          </w:tcPr>
          <w:p w14:paraId="366607AE" w14:textId="05084A5E"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0341652C" w14:textId="29FD586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ED2FCFB" w14:textId="77777777" w:rsidR="00183B12" w:rsidRDefault="00183B12" w:rsidP="00183B1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7F402BA2" w14:textId="0BBC50CF" w:rsidR="00183B12" w:rsidRDefault="00183B12" w:rsidP="00183B12">
            <w:pPr>
              <w:spacing w:before="20" w:after="20"/>
              <w:jc w:val="both"/>
              <w:rPr>
                <w:rFonts w:ascii="Arial" w:hAnsi="Arial" w:cs="Arial"/>
              </w:rPr>
            </w:pPr>
            <w:r>
              <w:rPr>
                <w:rFonts w:ascii="Arial" w:hAnsi="Arial" w:cs="Arial"/>
              </w:rPr>
              <w:t xml:space="preserve">Correction of formatting errors in the extracts from </w:t>
            </w:r>
            <w:r w:rsidRPr="00414565">
              <w:rPr>
                <w:rFonts w:ascii="Arial" w:hAnsi="Arial" w:cs="Arial"/>
                <w:i/>
                <w:iCs/>
              </w:rPr>
              <w:t>Skeates (a pseudonym) v The King</w:t>
            </w:r>
            <w:r>
              <w:rPr>
                <w:rFonts w:ascii="Arial" w:hAnsi="Arial" w:cs="Arial"/>
              </w:rPr>
              <w:t xml:space="preserve"> [2023] VSCA 226.</w:t>
            </w:r>
          </w:p>
        </w:tc>
      </w:tr>
      <w:tr w:rsidR="00183B12" w14:paraId="1BE8EF73" w14:textId="77777777" w:rsidTr="009B6A89">
        <w:tc>
          <w:tcPr>
            <w:tcW w:w="1261" w:type="dxa"/>
            <w:gridSpan w:val="2"/>
            <w:tcBorders>
              <w:top w:val="single" w:sz="4" w:space="0" w:color="auto"/>
              <w:left w:val="single" w:sz="18" w:space="0" w:color="auto"/>
              <w:bottom w:val="single" w:sz="4" w:space="0" w:color="auto"/>
            </w:tcBorders>
          </w:tcPr>
          <w:p w14:paraId="31984603" w14:textId="3424FE75"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39C2AE0B" w14:textId="470E662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C9BA460" w14:textId="67FD93D9" w:rsidR="00183B12" w:rsidRDefault="00183B12" w:rsidP="00183B12">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tcPr>
          <w:p w14:paraId="79FDE28B" w14:textId="1303A66F" w:rsidR="00183B12" w:rsidRDefault="00183B12" w:rsidP="00183B12">
            <w:pPr>
              <w:spacing w:before="20" w:after="20"/>
              <w:jc w:val="both"/>
              <w:rPr>
                <w:rFonts w:ascii="Arial" w:hAnsi="Arial" w:cs="Arial"/>
              </w:rPr>
            </w:pPr>
            <w:r>
              <w:rPr>
                <w:rFonts w:ascii="Arial" w:hAnsi="Arial" w:cs="Arial"/>
              </w:rPr>
              <w:t xml:space="preserve">Reference to </w:t>
            </w:r>
            <w:r w:rsidRPr="00535478">
              <w:rPr>
                <w:rFonts w:ascii="Arial" w:hAnsi="Arial" w:cs="Arial"/>
                <w:i/>
                <w:iCs/>
              </w:rPr>
              <w:t>DPP v RC (No 2)</w:t>
            </w:r>
            <w:r>
              <w:rPr>
                <w:rFonts w:ascii="Arial" w:hAnsi="Arial" w:cs="Arial"/>
              </w:rPr>
              <w:t xml:space="preserve"> [2023] VSC 422.</w:t>
            </w:r>
          </w:p>
        </w:tc>
      </w:tr>
      <w:tr w:rsidR="00183B12" w14:paraId="032097E6" w14:textId="77777777" w:rsidTr="009B6A89">
        <w:tc>
          <w:tcPr>
            <w:tcW w:w="1261" w:type="dxa"/>
            <w:gridSpan w:val="2"/>
            <w:tcBorders>
              <w:top w:val="single" w:sz="4" w:space="0" w:color="auto"/>
              <w:left w:val="single" w:sz="18" w:space="0" w:color="auto"/>
              <w:bottom w:val="single" w:sz="4" w:space="0" w:color="auto"/>
            </w:tcBorders>
          </w:tcPr>
          <w:p w14:paraId="331AAC30" w14:textId="3652F6E8"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214C69AF" w14:textId="25682CB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7F138D" w14:textId="157B38CF" w:rsidR="00183B12" w:rsidRDefault="00183B12" w:rsidP="00183B1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251DCBCF" w14:textId="775D9AED" w:rsidR="00183B12" w:rsidRDefault="00183B12" w:rsidP="00183B12">
            <w:pPr>
              <w:spacing w:before="20" w:after="20"/>
              <w:jc w:val="both"/>
              <w:rPr>
                <w:rFonts w:ascii="Arial" w:hAnsi="Arial" w:cs="Arial"/>
              </w:rPr>
            </w:pPr>
            <w:r>
              <w:rPr>
                <w:rFonts w:ascii="Arial" w:hAnsi="Arial" w:cs="Arial"/>
              </w:rPr>
              <w:t xml:space="preserve">Summary of </w:t>
            </w:r>
            <w:r w:rsidRPr="003960E2">
              <w:rPr>
                <w:rFonts w:ascii="Arial" w:hAnsi="Arial" w:cs="Arial"/>
                <w:i/>
                <w:iCs/>
                <w:color w:val="000000"/>
              </w:rPr>
              <w:t>DPP v Richardson</w:t>
            </w:r>
            <w:r>
              <w:rPr>
                <w:rFonts w:ascii="Arial" w:hAnsi="Arial" w:cs="Arial"/>
                <w:color w:val="000000"/>
              </w:rPr>
              <w:t xml:space="preserve"> [2023] VSCA 241 and extract from [92].</w:t>
            </w:r>
          </w:p>
        </w:tc>
      </w:tr>
      <w:tr w:rsidR="00183B12" w14:paraId="590CFD7B"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3A601E59" w14:textId="7B319E59" w:rsidR="00183B12" w:rsidRDefault="00183B12" w:rsidP="00183B12">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14791161" w14:textId="6906C3DB"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39C6FF0" w14:textId="7C5929BB" w:rsidR="00183B12" w:rsidRDefault="00183B12" w:rsidP="00183B12">
            <w:pPr>
              <w:jc w:val="center"/>
              <w:rPr>
                <w:lang w:val="en-AU"/>
              </w:rPr>
            </w:pPr>
            <w:r>
              <w:rPr>
                <w:lang w:val="en-AU"/>
              </w:rPr>
              <w:t>11.4.5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7EF86C" w14:textId="595BB72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B7C96">
              <w:rPr>
                <w:rFonts w:ascii="Arial" w:hAnsi="Arial" w:cs="Arial"/>
                <w:i/>
                <w:iCs/>
                <w:color w:val="000000"/>
              </w:rPr>
              <w:t>DPP v Edmunds</w:t>
            </w:r>
            <w:r>
              <w:rPr>
                <w:rFonts w:ascii="Arial" w:hAnsi="Arial" w:cs="Arial"/>
                <w:color w:val="000000"/>
              </w:rPr>
              <w:t xml:space="preserve"> [2023] VSC 581 at [5].</w:t>
            </w:r>
          </w:p>
        </w:tc>
      </w:tr>
      <w:tr w:rsidR="00183B12" w14:paraId="11BEF080"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0493480D" w14:textId="18B2F54C" w:rsidR="00183B12" w:rsidRDefault="00183B12" w:rsidP="00183B12">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213FD64B" w14:textId="3629F465"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0CBE3C" w14:textId="77777777" w:rsidR="00183B12" w:rsidRDefault="00183B12" w:rsidP="00183B12">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8EAC61B" w14:textId="6EE739A7" w:rsidR="00183B12" w:rsidRDefault="00183B12" w:rsidP="00183B12">
            <w:pPr>
              <w:spacing w:before="20" w:after="20"/>
              <w:jc w:val="both"/>
              <w:rPr>
                <w:rFonts w:ascii="Arial" w:hAnsi="Arial" w:cs="Arial"/>
                <w:color w:val="000000"/>
              </w:rPr>
            </w:pPr>
            <w:r>
              <w:rPr>
                <w:rFonts w:ascii="Arial" w:hAnsi="Arial" w:cs="Arial"/>
                <w:color w:val="000000"/>
              </w:rPr>
              <w:t>Added statistics for sentencing orders made in 2022/23 and significant amendments to the text.</w:t>
            </w:r>
          </w:p>
        </w:tc>
      </w:tr>
      <w:tr w:rsidR="00183B12" w14:paraId="1F3EA1F9" w14:textId="77777777" w:rsidTr="009B6A89">
        <w:tc>
          <w:tcPr>
            <w:tcW w:w="1261" w:type="dxa"/>
            <w:gridSpan w:val="2"/>
            <w:tcBorders>
              <w:top w:val="single" w:sz="4" w:space="0" w:color="auto"/>
              <w:left w:val="single" w:sz="18" w:space="0" w:color="auto"/>
              <w:bottom w:val="single" w:sz="4" w:space="0" w:color="auto"/>
            </w:tcBorders>
          </w:tcPr>
          <w:p w14:paraId="2D33AEFD" w14:textId="5633236E"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32CCEA17" w14:textId="288BCA4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3D4773" w14:textId="354F37F0" w:rsidR="00183B12" w:rsidRDefault="00183B12" w:rsidP="00183B12">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BEAF17A" w14:textId="109A869C" w:rsidR="00183B12" w:rsidRDefault="00183B12" w:rsidP="00183B12">
            <w:pPr>
              <w:spacing w:before="20" w:after="20"/>
              <w:jc w:val="both"/>
              <w:rPr>
                <w:rFonts w:ascii="Arial" w:hAnsi="Arial" w:cs="Arial"/>
              </w:rPr>
            </w:pPr>
            <w:r>
              <w:rPr>
                <w:rFonts w:ascii="Arial" w:hAnsi="Arial" w:cs="Arial"/>
              </w:rPr>
              <w:t>Added statistics for youth offending rates in Australia for 2020/21 &amp; 2021/22.</w:t>
            </w:r>
          </w:p>
        </w:tc>
      </w:tr>
      <w:tr w:rsidR="00183B12" w14:paraId="027E82F7" w14:textId="77777777" w:rsidTr="009B6A89">
        <w:tc>
          <w:tcPr>
            <w:tcW w:w="1261" w:type="dxa"/>
            <w:gridSpan w:val="2"/>
            <w:tcBorders>
              <w:top w:val="single" w:sz="4" w:space="0" w:color="auto"/>
              <w:left w:val="single" w:sz="18" w:space="0" w:color="auto"/>
              <w:bottom w:val="single" w:sz="4" w:space="0" w:color="auto"/>
            </w:tcBorders>
          </w:tcPr>
          <w:p w14:paraId="321D2FA3" w14:textId="5A86109E"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24B94A2C" w14:textId="38CD030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5F382C" w14:textId="464A8D47" w:rsidR="00183B12" w:rsidRDefault="00183B12" w:rsidP="00183B12">
            <w:pPr>
              <w:jc w:val="center"/>
              <w:rPr>
                <w:lang w:val="en-AU"/>
              </w:rPr>
            </w:pPr>
            <w:r>
              <w:rPr>
                <w:lang w:val="en-AU"/>
              </w:rPr>
              <w:t>11.13.2</w:t>
            </w:r>
          </w:p>
        </w:tc>
        <w:tc>
          <w:tcPr>
            <w:tcW w:w="4802" w:type="dxa"/>
            <w:gridSpan w:val="2"/>
            <w:tcBorders>
              <w:top w:val="single" w:sz="4" w:space="0" w:color="auto"/>
              <w:bottom w:val="single" w:sz="4" w:space="0" w:color="auto"/>
              <w:right w:val="single" w:sz="18" w:space="0" w:color="auto"/>
            </w:tcBorders>
          </w:tcPr>
          <w:p w14:paraId="26FAE70C" w14:textId="655FE9B7" w:rsidR="00183B12" w:rsidRDefault="00183B12" w:rsidP="00183B12">
            <w:pPr>
              <w:spacing w:before="20" w:after="20"/>
              <w:jc w:val="both"/>
              <w:rPr>
                <w:rFonts w:ascii="Arial" w:hAnsi="Arial" w:cs="Arial"/>
              </w:rPr>
            </w:pPr>
            <w:r>
              <w:rPr>
                <w:rFonts w:ascii="Arial" w:hAnsi="Arial" w:cs="Arial"/>
              </w:rPr>
              <w:t xml:space="preserve">Addition of amendments to ss.3, 9(1), 11(1) &amp; 21(3) of the </w:t>
            </w:r>
            <w:r w:rsidRPr="000E708F">
              <w:rPr>
                <w:rFonts w:ascii="Arial" w:hAnsi="Arial" w:cs="Arial"/>
                <w:i/>
                <w:iCs/>
              </w:rPr>
              <w:t>Spent Convictions Act</w:t>
            </w:r>
            <w:r>
              <w:rPr>
                <w:rFonts w:ascii="Arial" w:hAnsi="Arial" w:cs="Arial"/>
              </w:rPr>
              <w:t xml:space="preserve"> 2021 and reference to added ss.5A &amp; 5B.</w:t>
            </w:r>
          </w:p>
        </w:tc>
      </w:tr>
      <w:tr w:rsidR="00183B12" w14:paraId="68960174" w14:textId="77777777" w:rsidTr="009B6A89">
        <w:tc>
          <w:tcPr>
            <w:tcW w:w="1261" w:type="dxa"/>
            <w:gridSpan w:val="2"/>
            <w:tcBorders>
              <w:top w:val="single" w:sz="4" w:space="0" w:color="auto"/>
              <w:left w:val="single" w:sz="18" w:space="0" w:color="auto"/>
              <w:bottom w:val="single" w:sz="4" w:space="0" w:color="auto"/>
            </w:tcBorders>
          </w:tcPr>
          <w:p w14:paraId="67D6BB76" w14:textId="646E5A2E" w:rsidR="00183B12" w:rsidRDefault="00183B12" w:rsidP="00183B12">
            <w:pPr>
              <w:rPr>
                <w:lang w:val="en-AU"/>
              </w:rPr>
            </w:pPr>
            <w:r>
              <w:rPr>
                <w:lang w:val="en-AU"/>
              </w:rPr>
              <w:t>27/10/23</w:t>
            </w:r>
          </w:p>
        </w:tc>
        <w:tc>
          <w:tcPr>
            <w:tcW w:w="836" w:type="dxa"/>
            <w:tcBorders>
              <w:top w:val="single" w:sz="4" w:space="0" w:color="auto"/>
              <w:bottom w:val="single" w:sz="4" w:space="0" w:color="auto"/>
            </w:tcBorders>
          </w:tcPr>
          <w:p w14:paraId="33E28053" w14:textId="4E1C34F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61BD8E" w14:textId="1CF698AD" w:rsidR="00183B12" w:rsidRDefault="00183B12" w:rsidP="00183B12">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27B1BC6A" w14:textId="600A0C60" w:rsidR="00183B12" w:rsidRDefault="00183B12" w:rsidP="00183B12">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Gugliucciello v The King </w:t>
            </w:r>
            <w:r w:rsidRPr="0062224E">
              <w:rPr>
                <w:rFonts w:ascii="Arial" w:hAnsi="Arial" w:cs="Arial"/>
                <w:color w:val="000000"/>
              </w:rPr>
              <w:t>[2023] VSCA 247.</w:t>
            </w:r>
          </w:p>
        </w:tc>
      </w:tr>
      <w:tr w:rsidR="00183B12" w14:paraId="6E37B2C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E42E3A" w14:textId="6E6006A0" w:rsidR="00183B12" w:rsidRPr="0054535C" w:rsidRDefault="00183B12" w:rsidP="00183B12">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13CE58F7" w14:textId="6F78859D"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83B12" w14:paraId="688D3D5C" w14:textId="77777777" w:rsidTr="009B6A89">
        <w:trPr>
          <w:trHeight w:val="180"/>
        </w:trPr>
        <w:tc>
          <w:tcPr>
            <w:tcW w:w="1261" w:type="dxa"/>
            <w:gridSpan w:val="2"/>
            <w:vMerge w:val="restart"/>
            <w:tcBorders>
              <w:left w:val="single" w:sz="18" w:space="0" w:color="auto"/>
            </w:tcBorders>
          </w:tcPr>
          <w:p w14:paraId="29F3FE62" w14:textId="67F380E3" w:rsidR="00183B12" w:rsidRDefault="00183B12" w:rsidP="00183B12">
            <w:pPr>
              <w:rPr>
                <w:lang w:val="en-AU"/>
              </w:rPr>
            </w:pPr>
            <w:r>
              <w:rPr>
                <w:lang w:val="en-AU"/>
              </w:rPr>
              <w:t>27/10/23</w:t>
            </w:r>
          </w:p>
        </w:tc>
        <w:tc>
          <w:tcPr>
            <w:tcW w:w="836" w:type="dxa"/>
            <w:vMerge w:val="restart"/>
          </w:tcPr>
          <w:p w14:paraId="1072CE2C" w14:textId="1AA736FB" w:rsidR="00183B12" w:rsidRDefault="00183B12" w:rsidP="00183B12">
            <w:pPr>
              <w:jc w:val="center"/>
              <w:rPr>
                <w:lang w:val="en-AU"/>
              </w:rPr>
            </w:pPr>
            <w:r>
              <w:rPr>
                <w:lang w:val="en-AU"/>
              </w:rPr>
              <w:t>12</w:t>
            </w:r>
          </w:p>
        </w:tc>
        <w:tc>
          <w:tcPr>
            <w:tcW w:w="1439" w:type="dxa"/>
            <w:vMerge w:val="restart"/>
          </w:tcPr>
          <w:p w14:paraId="1F5C15EC" w14:textId="6F70B206" w:rsidR="00183B12" w:rsidRDefault="00183B12" w:rsidP="00183B12">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2AC1D175" w14:textId="1EA49C9A" w:rsidR="00183B12" w:rsidRPr="00435205" w:rsidRDefault="00183B12" w:rsidP="00183B12">
            <w:pPr>
              <w:spacing w:before="20" w:after="20"/>
              <w:jc w:val="both"/>
              <w:rPr>
                <w:rFonts w:ascii="Arial" w:hAnsi="Arial" w:cs="Arial"/>
                <w:b/>
                <w:bCs/>
                <w:color w:val="000000"/>
              </w:rPr>
            </w:pPr>
            <w:r w:rsidRPr="00435205">
              <w:rPr>
                <w:rFonts w:ascii="Arial" w:hAnsi="Arial" w:cs="Arial"/>
                <w:b/>
                <w:bCs/>
                <w:color w:val="000000"/>
              </w:rPr>
              <w:t xml:space="preserve">New section </w:t>
            </w:r>
            <w:r>
              <w:rPr>
                <w:rFonts w:ascii="Arial" w:hAnsi="Arial" w:cs="Arial"/>
                <w:b/>
                <w:bCs/>
                <w:color w:val="000000"/>
              </w:rPr>
              <w:t>head</w:t>
            </w:r>
            <w:r w:rsidRPr="00435205">
              <w:rPr>
                <w:rFonts w:ascii="Arial" w:hAnsi="Arial" w:cs="Arial"/>
                <w:b/>
                <w:bCs/>
                <w:color w:val="000000"/>
              </w:rPr>
              <w:t>ed “</w:t>
            </w:r>
            <w:r>
              <w:rPr>
                <w:rFonts w:ascii="Arial" w:hAnsi="Arial" w:cs="Arial"/>
                <w:b/>
                <w:bCs/>
                <w:color w:val="000000"/>
              </w:rPr>
              <w:t>Statistics”.</w:t>
            </w:r>
          </w:p>
        </w:tc>
      </w:tr>
      <w:tr w:rsidR="00183B12" w14:paraId="54644FED" w14:textId="77777777" w:rsidTr="009B6A89">
        <w:trPr>
          <w:trHeight w:val="179"/>
        </w:trPr>
        <w:tc>
          <w:tcPr>
            <w:tcW w:w="1261" w:type="dxa"/>
            <w:gridSpan w:val="2"/>
            <w:vMerge/>
            <w:tcBorders>
              <w:left w:val="single" w:sz="18" w:space="0" w:color="auto"/>
            </w:tcBorders>
          </w:tcPr>
          <w:p w14:paraId="0D77D3AF" w14:textId="77777777" w:rsidR="00183B12" w:rsidRDefault="00183B12" w:rsidP="00183B12">
            <w:pPr>
              <w:rPr>
                <w:lang w:val="en-AU"/>
              </w:rPr>
            </w:pPr>
          </w:p>
        </w:tc>
        <w:tc>
          <w:tcPr>
            <w:tcW w:w="836" w:type="dxa"/>
            <w:vMerge/>
          </w:tcPr>
          <w:p w14:paraId="49008B35" w14:textId="20CA802B" w:rsidR="00183B12" w:rsidRDefault="00183B12" w:rsidP="00183B12">
            <w:pPr>
              <w:jc w:val="center"/>
              <w:rPr>
                <w:lang w:val="en-AU"/>
              </w:rPr>
            </w:pPr>
          </w:p>
        </w:tc>
        <w:tc>
          <w:tcPr>
            <w:tcW w:w="1439" w:type="dxa"/>
            <w:vMerge/>
          </w:tcPr>
          <w:p w14:paraId="34E957A8"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6D494FB" w14:textId="5469D439" w:rsidR="00183B12" w:rsidRPr="00435205" w:rsidRDefault="00183B12" w:rsidP="00183B12">
            <w:pPr>
              <w:spacing w:before="20" w:after="20"/>
              <w:jc w:val="both"/>
              <w:rPr>
                <w:rFonts w:ascii="Arial" w:hAnsi="Arial" w:cs="Arial"/>
                <w:color w:val="000000"/>
              </w:rPr>
            </w:pPr>
            <w:r>
              <w:rPr>
                <w:rFonts w:ascii="Arial" w:hAnsi="Arial" w:cs="Arial"/>
                <w:color w:val="000000"/>
              </w:rPr>
              <w:t>Addition of statistics showing the numbers of reports prepared by the Clinic in 2022/23</w:t>
            </w:r>
            <w:r w:rsidRPr="00435205">
              <w:rPr>
                <w:rFonts w:ascii="Arial" w:hAnsi="Arial" w:cs="Arial"/>
                <w:color w:val="000000"/>
              </w:rPr>
              <w:t>.</w:t>
            </w:r>
          </w:p>
        </w:tc>
      </w:tr>
      <w:tr w:rsidR="00183B12" w14:paraId="0BFD3206"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1B0B2FFC" w14:textId="5D2FB0C4" w:rsidR="00183B12" w:rsidRPr="0054535C" w:rsidRDefault="00183B12" w:rsidP="00183B12">
            <w:pPr>
              <w:keepNext/>
              <w:keepLines/>
              <w:rPr>
                <w:sz w:val="22"/>
                <w:lang w:val="en-AU"/>
              </w:rPr>
            </w:pPr>
            <w:r>
              <w:rPr>
                <w:sz w:val="22"/>
                <w:lang w:val="en-AU"/>
              </w:rPr>
              <w:t>25/09/23</w:t>
            </w:r>
          </w:p>
        </w:tc>
        <w:tc>
          <w:tcPr>
            <w:tcW w:w="7077" w:type="dxa"/>
            <w:gridSpan w:val="4"/>
            <w:tcBorders>
              <w:top w:val="single" w:sz="12" w:space="0" w:color="FF0000"/>
              <w:bottom w:val="single" w:sz="4" w:space="0" w:color="auto"/>
              <w:right w:val="single" w:sz="18" w:space="0" w:color="auto"/>
            </w:tcBorders>
            <w:shd w:val="clear" w:color="auto" w:fill="DDDDDD"/>
          </w:tcPr>
          <w:p w14:paraId="173CA11A" w14:textId="0BB6171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385B6637" w14:textId="77777777" w:rsidTr="009B6A89">
        <w:trPr>
          <w:trHeight w:val="170"/>
        </w:trPr>
        <w:tc>
          <w:tcPr>
            <w:tcW w:w="1261" w:type="dxa"/>
            <w:gridSpan w:val="2"/>
            <w:tcBorders>
              <w:top w:val="single" w:sz="4" w:space="0" w:color="auto"/>
              <w:left w:val="single" w:sz="18" w:space="0" w:color="auto"/>
            </w:tcBorders>
          </w:tcPr>
          <w:p w14:paraId="0B74BFEA" w14:textId="26202E2F" w:rsidR="00183B12" w:rsidRDefault="00183B12" w:rsidP="00183B12">
            <w:pPr>
              <w:rPr>
                <w:lang w:val="en-AU"/>
              </w:rPr>
            </w:pPr>
            <w:r>
              <w:rPr>
                <w:lang w:val="en-AU"/>
              </w:rPr>
              <w:t>25/09/23</w:t>
            </w:r>
          </w:p>
        </w:tc>
        <w:tc>
          <w:tcPr>
            <w:tcW w:w="836" w:type="dxa"/>
            <w:tcBorders>
              <w:top w:val="single" w:sz="4" w:space="0" w:color="auto"/>
            </w:tcBorders>
          </w:tcPr>
          <w:p w14:paraId="18F31C2C" w14:textId="11556001"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auto"/>
          </w:tcPr>
          <w:p w14:paraId="46E0A3BE" w14:textId="24E18FD2" w:rsidR="00183B12" w:rsidRDefault="00183B12" w:rsidP="00183B12">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32F69268" w14:textId="2053F485" w:rsidR="00183B12" w:rsidRPr="00B07999" w:rsidRDefault="00183B12" w:rsidP="00183B12">
            <w:pPr>
              <w:spacing w:before="20" w:after="20"/>
              <w:jc w:val="both"/>
              <w:rPr>
                <w:rFonts w:ascii="Arial" w:hAnsi="Arial" w:cs="Arial"/>
                <w:color w:val="000000"/>
              </w:rPr>
            </w:pPr>
            <w:r w:rsidRPr="00B07999">
              <w:rPr>
                <w:rFonts w:ascii="Arial" w:hAnsi="Arial" w:cs="Arial"/>
                <w:color w:val="000000"/>
              </w:rPr>
              <w:t>Removal of description of S.R. No.94/2011 and insertion of reference to replacement rules S.R. No.113/2021.</w:t>
            </w:r>
          </w:p>
        </w:tc>
      </w:tr>
      <w:tr w:rsidR="00183B12" w14:paraId="69A76AD1" w14:textId="77777777" w:rsidTr="009B6A89">
        <w:trPr>
          <w:trHeight w:val="170"/>
        </w:trPr>
        <w:tc>
          <w:tcPr>
            <w:tcW w:w="1261" w:type="dxa"/>
            <w:gridSpan w:val="2"/>
            <w:tcBorders>
              <w:top w:val="single" w:sz="4" w:space="0" w:color="auto"/>
              <w:left w:val="single" w:sz="18" w:space="0" w:color="auto"/>
            </w:tcBorders>
          </w:tcPr>
          <w:p w14:paraId="212C3441" w14:textId="61E37119" w:rsidR="00183B12" w:rsidRDefault="00183B12" w:rsidP="00183B12">
            <w:pPr>
              <w:rPr>
                <w:lang w:val="en-AU"/>
              </w:rPr>
            </w:pPr>
            <w:r>
              <w:rPr>
                <w:lang w:val="en-AU"/>
              </w:rPr>
              <w:t>25/09/23</w:t>
            </w:r>
          </w:p>
        </w:tc>
        <w:tc>
          <w:tcPr>
            <w:tcW w:w="836" w:type="dxa"/>
            <w:tcBorders>
              <w:top w:val="single" w:sz="4" w:space="0" w:color="auto"/>
            </w:tcBorders>
          </w:tcPr>
          <w:p w14:paraId="37DD5444" w14:textId="1CEA6847"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auto"/>
          </w:tcPr>
          <w:p w14:paraId="40F68673" w14:textId="34A1C5CB" w:rsidR="00183B12" w:rsidRDefault="00183B12" w:rsidP="00183B12">
            <w:pPr>
              <w:jc w:val="center"/>
              <w:rPr>
                <w:b/>
                <w:bCs/>
                <w:lang w:val="en-AU"/>
              </w:rPr>
            </w:pPr>
            <w:r>
              <w:rPr>
                <w:b/>
                <w:bCs/>
                <w:lang w:val="en-AU"/>
              </w:rPr>
              <w:t>1.7</w:t>
            </w:r>
          </w:p>
        </w:tc>
        <w:tc>
          <w:tcPr>
            <w:tcW w:w="4787" w:type="dxa"/>
            <w:tcBorders>
              <w:top w:val="single" w:sz="4" w:space="0" w:color="auto"/>
              <w:right w:val="single" w:sz="18" w:space="0" w:color="auto"/>
            </w:tcBorders>
            <w:shd w:val="clear" w:color="auto" w:fill="auto"/>
          </w:tcPr>
          <w:p w14:paraId="4C90CA22" w14:textId="6095E5E3" w:rsidR="00183B12" w:rsidRPr="00B07999" w:rsidRDefault="00183B12" w:rsidP="00183B12">
            <w:pPr>
              <w:spacing w:before="20" w:after="20"/>
              <w:jc w:val="both"/>
              <w:rPr>
                <w:rFonts w:ascii="Arial" w:hAnsi="Arial" w:cs="Arial"/>
                <w:color w:val="000000"/>
              </w:rPr>
            </w:pPr>
            <w:r>
              <w:rPr>
                <w:rFonts w:ascii="Arial" w:hAnsi="Arial" w:cs="Arial"/>
                <w:color w:val="000000"/>
              </w:rPr>
              <w:t>Expansion of text in this Part.</w:t>
            </w:r>
          </w:p>
        </w:tc>
      </w:tr>
      <w:tr w:rsidR="00183B12" w14:paraId="39C1E2A8"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D3E6977" w14:textId="77C71224" w:rsidR="00183B12" w:rsidRPr="0054535C" w:rsidRDefault="00183B12" w:rsidP="00183B12">
            <w:pPr>
              <w:keepNext/>
              <w:keepLines/>
              <w:rPr>
                <w:sz w:val="22"/>
                <w:lang w:val="en-AU"/>
              </w:rPr>
            </w:pPr>
            <w:r>
              <w:rPr>
                <w:sz w:val="22"/>
                <w:lang w:val="en-AU"/>
              </w:rPr>
              <w:lastRenderedPageBreak/>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E60FC76" w14:textId="4604581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7A6D7711" w14:textId="77777777" w:rsidTr="009B6A89">
        <w:trPr>
          <w:trHeight w:val="102"/>
        </w:trPr>
        <w:tc>
          <w:tcPr>
            <w:tcW w:w="1261" w:type="dxa"/>
            <w:gridSpan w:val="2"/>
            <w:tcBorders>
              <w:left w:val="single" w:sz="18" w:space="0" w:color="auto"/>
              <w:bottom w:val="single" w:sz="18" w:space="0" w:color="000000" w:themeColor="text1"/>
            </w:tcBorders>
          </w:tcPr>
          <w:p w14:paraId="5E210BD0" w14:textId="19A9B987" w:rsidR="00183B12" w:rsidRDefault="00183B12" w:rsidP="00183B12">
            <w:pPr>
              <w:rPr>
                <w:lang w:val="en-AU"/>
              </w:rPr>
            </w:pPr>
            <w:r>
              <w:rPr>
                <w:lang w:val="en-AU"/>
              </w:rPr>
              <w:t>25/09/23</w:t>
            </w:r>
          </w:p>
        </w:tc>
        <w:tc>
          <w:tcPr>
            <w:tcW w:w="836" w:type="dxa"/>
            <w:tcBorders>
              <w:bottom w:val="single" w:sz="18" w:space="0" w:color="000000" w:themeColor="text1"/>
            </w:tcBorders>
          </w:tcPr>
          <w:p w14:paraId="34CF2106" w14:textId="24355EC5" w:rsidR="00183B12" w:rsidRDefault="00183B12" w:rsidP="00183B12">
            <w:pPr>
              <w:jc w:val="center"/>
              <w:rPr>
                <w:lang w:val="en-AU"/>
              </w:rPr>
            </w:pPr>
            <w:r>
              <w:rPr>
                <w:lang w:val="en-AU"/>
              </w:rPr>
              <w:t>2</w:t>
            </w:r>
          </w:p>
        </w:tc>
        <w:tc>
          <w:tcPr>
            <w:tcW w:w="1439" w:type="dxa"/>
            <w:tcBorders>
              <w:bottom w:val="single" w:sz="18" w:space="0" w:color="000000" w:themeColor="text1"/>
            </w:tcBorders>
          </w:tcPr>
          <w:p w14:paraId="0932C3B1" w14:textId="2260B295" w:rsidR="00183B12" w:rsidRDefault="00183B12" w:rsidP="00183B12">
            <w:pPr>
              <w:keepNext/>
              <w:jc w:val="center"/>
              <w:rPr>
                <w:lang w:val="en-AU"/>
              </w:rPr>
            </w:pPr>
            <w:r>
              <w:rPr>
                <w:lang w:val="en-AU"/>
              </w:rPr>
              <w:t>2.7</w:t>
            </w:r>
          </w:p>
        </w:tc>
        <w:tc>
          <w:tcPr>
            <w:tcW w:w="4802" w:type="dxa"/>
            <w:gridSpan w:val="2"/>
            <w:tcBorders>
              <w:top w:val="single" w:sz="4" w:space="0" w:color="auto"/>
              <w:bottom w:val="single" w:sz="18" w:space="0" w:color="000000" w:themeColor="text1"/>
              <w:right w:val="single" w:sz="18" w:space="0" w:color="auto"/>
            </w:tcBorders>
            <w:shd w:val="clear" w:color="auto" w:fill="auto"/>
          </w:tcPr>
          <w:p w14:paraId="7B8A0EFA" w14:textId="2B126A5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7C2B55">
              <w:rPr>
                <w:rFonts w:ascii="Arial" w:hAnsi="Arial" w:cs="Arial"/>
                <w:i/>
                <w:iCs/>
                <w:color w:val="000000"/>
              </w:rPr>
              <w:t>Alec Ramsay (a pseudonym) v The King</w:t>
            </w:r>
            <w:r>
              <w:rPr>
                <w:rFonts w:ascii="Arial" w:hAnsi="Arial" w:cs="Arial"/>
                <w:color w:val="000000"/>
              </w:rPr>
              <w:t xml:space="preserve"> [2023] VSCA 208 and extracts from [21], [23], [27]-[30] &amp; [32]-[33].</w:t>
            </w:r>
          </w:p>
        </w:tc>
      </w:tr>
      <w:tr w:rsidR="00183B12" w14:paraId="3E11BCAD"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EA2E777" w14:textId="0697BE11" w:rsidR="00183B12" w:rsidRPr="0054535C" w:rsidRDefault="00183B12" w:rsidP="00183B12">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A969653" w14:textId="38104DA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8A09467" w14:textId="77777777" w:rsidTr="009B6A89">
        <w:trPr>
          <w:trHeight w:val="227"/>
        </w:trPr>
        <w:tc>
          <w:tcPr>
            <w:tcW w:w="1261" w:type="dxa"/>
            <w:gridSpan w:val="2"/>
            <w:tcBorders>
              <w:left w:val="single" w:sz="18" w:space="0" w:color="auto"/>
            </w:tcBorders>
          </w:tcPr>
          <w:p w14:paraId="6FF3600D" w14:textId="0D1FE232" w:rsidR="00183B12" w:rsidRDefault="00183B12" w:rsidP="00183B12">
            <w:pPr>
              <w:rPr>
                <w:lang w:val="en-AU"/>
              </w:rPr>
            </w:pPr>
            <w:r>
              <w:rPr>
                <w:lang w:val="en-AU"/>
              </w:rPr>
              <w:t>25/09/23</w:t>
            </w:r>
          </w:p>
        </w:tc>
        <w:tc>
          <w:tcPr>
            <w:tcW w:w="836" w:type="dxa"/>
          </w:tcPr>
          <w:p w14:paraId="66B8D83E" w14:textId="26C2B561" w:rsidR="00183B12" w:rsidRDefault="00183B12" w:rsidP="00183B12">
            <w:pPr>
              <w:jc w:val="center"/>
              <w:rPr>
                <w:lang w:val="en-AU"/>
              </w:rPr>
            </w:pPr>
            <w:r>
              <w:rPr>
                <w:lang w:val="en-AU"/>
              </w:rPr>
              <w:t>3</w:t>
            </w:r>
          </w:p>
        </w:tc>
        <w:tc>
          <w:tcPr>
            <w:tcW w:w="1439" w:type="dxa"/>
          </w:tcPr>
          <w:p w14:paraId="5C4CB6BC" w14:textId="72254FE7" w:rsidR="00183B12" w:rsidRDefault="00183B12" w:rsidP="00183B1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060B3FF0" w14:textId="1472E794"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6461A4">
              <w:rPr>
                <w:rFonts w:ascii="Arial" w:hAnsi="Arial" w:cs="Arial"/>
                <w:i/>
                <w:iCs/>
              </w:rPr>
              <w:t>Ramsay Alec (a pseudonym) v The King</w:t>
            </w:r>
            <w:r>
              <w:rPr>
                <w:rFonts w:ascii="Arial" w:hAnsi="Arial" w:cs="Arial"/>
              </w:rPr>
              <w:t xml:space="preserve"> [2023] VSCA 208, esp. at [28]-[35] and cross-reference to Part 2.7.</w:t>
            </w:r>
          </w:p>
        </w:tc>
      </w:tr>
      <w:tr w:rsidR="00183B12" w14:paraId="38E65106" w14:textId="77777777" w:rsidTr="009B6A89">
        <w:trPr>
          <w:trHeight w:val="227"/>
        </w:trPr>
        <w:tc>
          <w:tcPr>
            <w:tcW w:w="1261" w:type="dxa"/>
            <w:gridSpan w:val="2"/>
            <w:tcBorders>
              <w:left w:val="single" w:sz="18" w:space="0" w:color="auto"/>
            </w:tcBorders>
          </w:tcPr>
          <w:p w14:paraId="54DC6161" w14:textId="1AA7197A" w:rsidR="00183B12" w:rsidRDefault="00183B12" w:rsidP="00183B12">
            <w:pPr>
              <w:rPr>
                <w:lang w:val="en-AU"/>
              </w:rPr>
            </w:pPr>
            <w:r>
              <w:rPr>
                <w:lang w:val="en-AU"/>
              </w:rPr>
              <w:t>25/09/23</w:t>
            </w:r>
          </w:p>
        </w:tc>
        <w:tc>
          <w:tcPr>
            <w:tcW w:w="836" w:type="dxa"/>
          </w:tcPr>
          <w:p w14:paraId="2590961D" w14:textId="3C69F9A1" w:rsidR="00183B12" w:rsidRDefault="00183B12" w:rsidP="00183B12">
            <w:pPr>
              <w:jc w:val="center"/>
              <w:rPr>
                <w:lang w:val="en-AU"/>
              </w:rPr>
            </w:pPr>
            <w:r>
              <w:rPr>
                <w:lang w:val="en-AU"/>
              </w:rPr>
              <w:t>3</w:t>
            </w:r>
          </w:p>
        </w:tc>
        <w:tc>
          <w:tcPr>
            <w:tcW w:w="1439" w:type="dxa"/>
          </w:tcPr>
          <w:p w14:paraId="36DBA224" w14:textId="2AC8F11E" w:rsidR="00183B12" w:rsidRDefault="00183B12" w:rsidP="00183B12">
            <w:pPr>
              <w:keepNext/>
              <w:jc w:val="center"/>
              <w:rPr>
                <w:lang w:val="en-AU"/>
              </w:rPr>
            </w:pPr>
            <w:r>
              <w:rPr>
                <w:lang w:val="en-AU"/>
              </w:rPr>
              <w:t>3.3.1</w:t>
            </w:r>
          </w:p>
        </w:tc>
        <w:tc>
          <w:tcPr>
            <w:tcW w:w="4802" w:type="dxa"/>
            <w:gridSpan w:val="2"/>
            <w:tcBorders>
              <w:top w:val="single" w:sz="4" w:space="0" w:color="auto"/>
              <w:right w:val="single" w:sz="18" w:space="0" w:color="auto"/>
            </w:tcBorders>
            <w:shd w:val="clear" w:color="auto" w:fill="auto"/>
          </w:tcPr>
          <w:p w14:paraId="22E7FD1F" w14:textId="5F6A5D8A"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References to </w:t>
            </w:r>
            <w:r w:rsidRPr="00291ABA">
              <w:rPr>
                <w:rFonts w:ascii="Arial" w:hAnsi="Arial" w:cs="Arial"/>
                <w:i/>
                <w:iCs/>
              </w:rPr>
              <w:t xml:space="preserve">Victorian Legal Services Board v </w:t>
            </w:r>
            <w:r>
              <w:rPr>
                <w:rFonts w:ascii="Arial" w:hAnsi="Arial" w:cs="Arial"/>
                <w:i/>
                <w:iCs/>
              </w:rPr>
              <w:t xml:space="preserve">Bowers-Taylor </w:t>
            </w:r>
            <w:r w:rsidRPr="00CA133B">
              <w:rPr>
                <w:rFonts w:ascii="Arial" w:hAnsi="Arial" w:cs="Arial"/>
              </w:rPr>
              <w:t>[2023] VSC 519</w:t>
            </w:r>
            <w:r>
              <w:rPr>
                <w:rFonts w:ascii="Arial" w:hAnsi="Arial" w:cs="Arial"/>
              </w:rPr>
              <w:t xml:space="preserve">; </w:t>
            </w:r>
            <w:r w:rsidRPr="00D4771C">
              <w:rPr>
                <w:rFonts w:ascii="Arial" w:hAnsi="Arial" w:cs="Arial"/>
                <w:i/>
                <w:iCs/>
              </w:rPr>
              <w:t>Fahey v Bird (No</w:t>
            </w:r>
            <w:r>
              <w:rPr>
                <w:rFonts w:ascii="Arial" w:hAnsi="Arial" w:cs="Arial"/>
                <w:i/>
                <w:iCs/>
              </w:rPr>
              <w:t> </w:t>
            </w:r>
            <w:r w:rsidRPr="00D4771C">
              <w:rPr>
                <w:rFonts w:ascii="Arial" w:hAnsi="Arial" w:cs="Arial"/>
                <w:i/>
                <w:iCs/>
              </w:rPr>
              <w:t>2)</w:t>
            </w:r>
            <w:r>
              <w:rPr>
                <w:rFonts w:ascii="Arial" w:hAnsi="Arial" w:cs="Arial"/>
              </w:rPr>
              <w:t xml:space="preserve"> [2023] VSC 540.</w:t>
            </w:r>
          </w:p>
        </w:tc>
      </w:tr>
      <w:tr w:rsidR="00183B12" w14:paraId="100A637C" w14:textId="77777777" w:rsidTr="009B6A89">
        <w:tc>
          <w:tcPr>
            <w:tcW w:w="1261" w:type="dxa"/>
            <w:gridSpan w:val="2"/>
            <w:tcBorders>
              <w:top w:val="single" w:sz="4" w:space="0" w:color="auto"/>
              <w:left w:val="single" w:sz="18" w:space="0" w:color="auto"/>
              <w:bottom w:val="single" w:sz="4" w:space="0" w:color="auto"/>
            </w:tcBorders>
          </w:tcPr>
          <w:p w14:paraId="3BED9281" w14:textId="2F23E445"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241A20D7" w14:textId="68B06F8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196A9C4B" w14:textId="3B6B14F4" w:rsidR="00183B12" w:rsidRDefault="00183B12" w:rsidP="00183B12">
            <w:pPr>
              <w:jc w:val="center"/>
              <w:rPr>
                <w:b/>
                <w:bCs/>
                <w:lang w:val="en-AU"/>
              </w:rPr>
            </w:pPr>
            <w:r>
              <w:rPr>
                <w:b/>
                <w:bCs/>
                <w:lang w:val="en-AU"/>
              </w:rPr>
              <w:t>FORMER 3.5.3.6</w:t>
            </w:r>
          </w:p>
        </w:tc>
        <w:tc>
          <w:tcPr>
            <w:tcW w:w="4802" w:type="dxa"/>
            <w:gridSpan w:val="2"/>
            <w:tcBorders>
              <w:top w:val="single" w:sz="4" w:space="0" w:color="auto"/>
              <w:bottom w:val="single" w:sz="4" w:space="0" w:color="auto"/>
              <w:right w:val="single" w:sz="18" w:space="0" w:color="auto"/>
            </w:tcBorders>
            <w:shd w:val="clear" w:color="auto" w:fill="FFF2CC"/>
          </w:tcPr>
          <w:p w14:paraId="29FAA7F6" w14:textId="4EA8C795" w:rsidR="00183B12" w:rsidRDefault="00183B12" w:rsidP="00183B12">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subsection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themeColor="text1"/>
              </w:rPr>
              <w:t>Other cases involving the admissibility of evidence”</w:t>
            </w:r>
            <w:r>
              <w:rPr>
                <w:rFonts w:ascii="Arial" w:hAnsi="Arial" w:cs="Arial"/>
                <w:b/>
                <w:bCs/>
                <w:color w:val="000000"/>
              </w:rPr>
              <w:t xml:space="preserve"> – is renumbered 3.5.3.7.</w:t>
            </w:r>
          </w:p>
        </w:tc>
      </w:tr>
      <w:tr w:rsidR="00183B12" w14:paraId="4B58E5B5" w14:textId="77777777" w:rsidTr="009B6A89">
        <w:trPr>
          <w:trHeight w:val="201"/>
        </w:trPr>
        <w:tc>
          <w:tcPr>
            <w:tcW w:w="1261" w:type="dxa"/>
            <w:gridSpan w:val="2"/>
            <w:vMerge w:val="restart"/>
            <w:tcBorders>
              <w:top w:val="single" w:sz="4" w:space="0" w:color="auto"/>
              <w:left w:val="single" w:sz="18" w:space="0" w:color="auto"/>
            </w:tcBorders>
          </w:tcPr>
          <w:p w14:paraId="1A3E3CCD" w14:textId="3FA5122E" w:rsidR="00183B12" w:rsidRDefault="00183B12" w:rsidP="00183B12">
            <w:pPr>
              <w:rPr>
                <w:lang w:val="en-AU"/>
              </w:rPr>
            </w:pPr>
            <w:r>
              <w:rPr>
                <w:lang w:val="en-AU"/>
              </w:rPr>
              <w:t>25/09/23</w:t>
            </w:r>
          </w:p>
        </w:tc>
        <w:tc>
          <w:tcPr>
            <w:tcW w:w="836" w:type="dxa"/>
            <w:vMerge w:val="restart"/>
            <w:tcBorders>
              <w:top w:val="single" w:sz="4" w:space="0" w:color="auto"/>
            </w:tcBorders>
          </w:tcPr>
          <w:p w14:paraId="60AF41B0" w14:textId="433B3A7D" w:rsidR="00183B12" w:rsidRDefault="00183B12" w:rsidP="00183B12">
            <w:pPr>
              <w:jc w:val="center"/>
              <w:rPr>
                <w:lang w:val="en-AU"/>
              </w:rPr>
            </w:pPr>
            <w:r>
              <w:rPr>
                <w:lang w:val="en-AU"/>
              </w:rPr>
              <w:t>3</w:t>
            </w:r>
          </w:p>
        </w:tc>
        <w:tc>
          <w:tcPr>
            <w:tcW w:w="1439" w:type="dxa"/>
            <w:vMerge w:val="restart"/>
            <w:tcBorders>
              <w:top w:val="single" w:sz="4" w:space="0" w:color="auto"/>
            </w:tcBorders>
            <w:shd w:val="clear" w:color="auto" w:fill="FFF2CC"/>
          </w:tcPr>
          <w:p w14:paraId="5319ADF7" w14:textId="77777777" w:rsidR="00183B12" w:rsidRDefault="00183B12" w:rsidP="00183B12">
            <w:pPr>
              <w:jc w:val="center"/>
              <w:rPr>
                <w:b/>
                <w:bCs/>
                <w:lang w:val="en-AU"/>
              </w:rPr>
            </w:pPr>
            <w:r>
              <w:rPr>
                <w:b/>
                <w:bCs/>
                <w:lang w:val="en-AU"/>
              </w:rPr>
              <w:t>NEW</w:t>
            </w:r>
          </w:p>
          <w:p w14:paraId="3E77E623" w14:textId="0FBC5877" w:rsidR="00183B12" w:rsidRDefault="00183B12" w:rsidP="00183B12">
            <w:pPr>
              <w:jc w:val="center"/>
              <w:rPr>
                <w:b/>
                <w:bCs/>
                <w:lang w:val="en-AU"/>
              </w:rPr>
            </w:pPr>
            <w:r>
              <w:rPr>
                <w:b/>
                <w:bCs/>
                <w:lang w:val="en-AU"/>
              </w:rPr>
              <w:t>3.5.3.6</w:t>
            </w:r>
          </w:p>
        </w:tc>
        <w:tc>
          <w:tcPr>
            <w:tcW w:w="4802" w:type="dxa"/>
            <w:gridSpan w:val="2"/>
            <w:tcBorders>
              <w:top w:val="single" w:sz="4" w:space="0" w:color="auto"/>
              <w:bottom w:val="single" w:sz="4" w:space="0" w:color="auto"/>
              <w:right w:val="single" w:sz="18" w:space="0" w:color="auto"/>
            </w:tcBorders>
            <w:shd w:val="clear" w:color="auto" w:fill="FFF2CC"/>
          </w:tcPr>
          <w:p w14:paraId="18C4A775" w14:textId="34B213EA" w:rsidR="00183B12" w:rsidRPr="00145687" w:rsidRDefault="00183B12" w:rsidP="00183B12">
            <w:pPr>
              <w:spacing w:before="20" w:after="20"/>
              <w:jc w:val="both"/>
              <w:rPr>
                <w:rFonts w:ascii="Arial" w:hAnsi="Arial" w:cs="Arial"/>
                <w:b/>
                <w:color w:val="000000"/>
              </w:rPr>
            </w:pPr>
            <w:r>
              <w:rPr>
                <w:rFonts w:ascii="Arial" w:hAnsi="Arial" w:cs="Arial"/>
                <w:b/>
                <w:color w:val="000000"/>
              </w:rPr>
              <w:t>This new subsection is headed “Admissibility of tendency evidence and coincidence evidence”.</w:t>
            </w:r>
          </w:p>
        </w:tc>
      </w:tr>
      <w:tr w:rsidR="00183B12" w14:paraId="2B920323" w14:textId="77777777" w:rsidTr="009B6A89">
        <w:trPr>
          <w:trHeight w:val="200"/>
        </w:trPr>
        <w:tc>
          <w:tcPr>
            <w:tcW w:w="1261" w:type="dxa"/>
            <w:gridSpan w:val="2"/>
            <w:vMerge/>
            <w:tcBorders>
              <w:left w:val="single" w:sz="18" w:space="0" w:color="auto"/>
              <w:bottom w:val="single" w:sz="4" w:space="0" w:color="auto"/>
            </w:tcBorders>
          </w:tcPr>
          <w:p w14:paraId="259B41D6" w14:textId="77777777" w:rsidR="00183B12" w:rsidRDefault="00183B12" w:rsidP="00183B12">
            <w:pPr>
              <w:rPr>
                <w:lang w:val="en-AU"/>
              </w:rPr>
            </w:pPr>
          </w:p>
        </w:tc>
        <w:tc>
          <w:tcPr>
            <w:tcW w:w="836" w:type="dxa"/>
            <w:vMerge/>
            <w:tcBorders>
              <w:bottom w:val="single" w:sz="4" w:space="0" w:color="auto"/>
            </w:tcBorders>
          </w:tcPr>
          <w:p w14:paraId="50397E77" w14:textId="71223B59" w:rsidR="00183B12" w:rsidRDefault="00183B12" w:rsidP="00183B12">
            <w:pPr>
              <w:jc w:val="center"/>
              <w:rPr>
                <w:lang w:val="en-AU"/>
              </w:rPr>
            </w:pPr>
          </w:p>
        </w:tc>
        <w:tc>
          <w:tcPr>
            <w:tcW w:w="1439" w:type="dxa"/>
            <w:vMerge/>
            <w:tcBorders>
              <w:bottom w:val="single" w:sz="4" w:space="0" w:color="auto"/>
            </w:tcBorders>
            <w:shd w:val="clear" w:color="auto" w:fill="FFF2CC"/>
          </w:tcPr>
          <w:p w14:paraId="48B57F42"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5DFF39F" w14:textId="36003C96" w:rsidR="00183B12" w:rsidRPr="00D46118" w:rsidRDefault="00183B12" w:rsidP="00183B12">
            <w:pPr>
              <w:spacing w:before="20" w:after="20"/>
              <w:jc w:val="both"/>
              <w:rPr>
                <w:rFonts w:ascii="Arial" w:hAnsi="Arial" w:cs="Arial"/>
                <w:bCs/>
                <w:color w:val="000000"/>
              </w:rPr>
            </w:pPr>
            <w:r>
              <w:rPr>
                <w:rFonts w:ascii="Arial" w:hAnsi="Arial" w:cs="Arial"/>
                <w:bCs/>
                <w:color w:val="000000"/>
              </w:rPr>
              <w:t xml:space="preserve">Reference to ss.97, 98 &amp; 101 of the </w:t>
            </w:r>
            <w:r w:rsidRPr="0025729D">
              <w:rPr>
                <w:rFonts w:ascii="Arial" w:hAnsi="Arial" w:cs="Arial"/>
                <w:bCs/>
                <w:i/>
                <w:iCs/>
                <w:color w:val="000000"/>
              </w:rPr>
              <w:t>Evidence Act 2008</w:t>
            </w:r>
            <w:r>
              <w:rPr>
                <w:rFonts w:ascii="Arial" w:hAnsi="Arial" w:cs="Arial"/>
                <w:bCs/>
                <w:color w:val="000000"/>
              </w:rPr>
              <w:t xml:space="preserve"> and s</w:t>
            </w:r>
            <w:r w:rsidRPr="00D46118">
              <w:rPr>
                <w:rFonts w:ascii="Arial" w:hAnsi="Arial" w:cs="Arial"/>
                <w:bCs/>
                <w:color w:val="000000"/>
              </w:rPr>
              <w:t xml:space="preserve">ummary of </w:t>
            </w:r>
            <w:r w:rsidRPr="007F3A27">
              <w:rPr>
                <w:rFonts w:ascii="Arial" w:hAnsi="Arial" w:cs="Arial"/>
                <w:bCs/>
                <w:i/>
                <w:iCs/>
                <w:color w:val="000000"/>
              </w:rPr>
              <w:t>Matthews (a pseudonym) v The King</w:t>
            </w:r>
            <w:r>
              <w:rPr>
                <w:rFonts w:ascii="Arial" w:hAnsi="Arial" w:cs="Arial"/>
                <w:bCs/>
                <w:color w:val="000000"/>
              </w:rPr>
              <w:t xml:space="preserve"> [2023] VSCA 229 </w:t>
            </w:r>
            <w:r w:rsidRPr="00D46118">
              <w:rPr>
                <w:rFonts w:ascii="Arial" w:hAnsi="Arial" w:cs="Arial"/>
                <w:bCs/>
                <w:color w:val="000000"/>
              </w:rPr>
              <w:t xml:space="preserve">and extracts from </w:t>
            </w:r>
            <w:r>
              <w:rPr>
                <w:rFonts w:ascii="Arial" w:hAnsi="Arial" w:cs="Arial"/>
                <w:bCs/>
                <w:color w:val="000000"/>
              </w:rPr>
              <w:t>[33]-[36], [50]-[52], [56] &amp; [67].</w:t>
            </w:r>
          </w:p>
        </w:tc>
      </w:tr>
      <w:tr w:rsidR="00183B12" w14:paraId="37751143" w14:textId="77777777" w:rsidTr="009B6A89">
        <w:tc>
          <w:tcPr>
            <w:tcW w:w="1261" w:type="dxa"/>
            <w:gridSpan w:val="2"/>
            <w:tcBorders>
              <w:top w:val="single" w:sz="4" w:space="0" w:color="auto"/>
              <w:left w:val="single" w:sz="18" w:space="0" w:color="auto"/>
              <w:bottom w:val="single" w:sz="4" w:space="0" w:color="auto"/>
            </w:tcBorders>
          </w:tcPr>
          <w:p w14:paraId="79973AB9" w14:textId="641FC459"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39B4D1A1" w14:textId="7879067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68DAE23B" w14:textId="1E1D90FE" w:rsidR="00183B12" w:rsidRDefault="00183B12" w:rsidP="00183B12">
            <w:pPr>
              <w:jc w:val="center"/>
              <w:rPr>
                <w:b/>
                <w:bCs/>
                <w:lang w:val="en-AU"/>
              </w:rPr>
            </w:pPr>
            <w:r>
              <w:rPr>
                <w:b/>
                <w:bCs/>
                <w:lang w:val="en-AU"/>
              </w:rPr>
              <w:t>FORMER 3.5.3.7</w:t>
            </w:r>
          </w:p>
        </w:tc>
        <w:tc>
          <w:tcPr>
            <w:tcW w:w="4802" w:type="dxa"/>
            <w:gridSpan w:val="2"/>
            <w:tcBorders>
              <w:top w:val="single" w:sz="4" w:space="0" w:color="auto"/>
              <w:bottom w:val="single" w:sz="4" w:space="0" w:color="auto"/>
              <w:right w:val="single" w:sz="18" w:space="0" w:color="auto"/>
            </w:tcBorders>
            <w:shd w:val="clear" w:color="auto" w:fill="FFF2CC"/>
          </w:tcPr>
          <w:p w14:paraId="3025DBFC" w14:textId="7816D1FD" w:rsidR="00183B12" w:rsidRPr="00145687" w:rsidRDefault="00183B12" w:rsidP="00183B12">
            <w:pPr>
              <w:spacing w:before="20" w:after="20"/>
              <w:jc w:val="both"/>
              <w:rPr>
                <w:rFonts w:ascii="Arial" w:hAnsi="Arial" w:cs="Arial"/>
                <w:b/>
                <w:color w:val="000000"/>
              </w:rPr>
            </w:pPr>
            <w:r w:rsidRPr="00145687">
              <w:rPr>
                <w:rFonts w:ascii="Arial" w:hAnsi="Arial" w:cs="Arial"/>
                <w:b/>
                <w:color w:val="000000"/>
              </w:rPr>
              <w:t>This section – headed “</w:t>
            </w:r>
            <w:r w:rsidRPr="00D46118">
              <w:rPr>
                <w:rFonts w:ascii="Arial" w:hAnsi="Arial" w:cs="Arial"/>
                <w:b/>
                <w:color w:val="000000"/>
              </w:rPr>
              <w:t>Conflicting evidence – Dangers of demeanour – Fallibility of human memory</w:t>
            </w:r>
            <w:r w:rsidRPr="00145687">
              <w:rPr>
                <w:rFonts w:ascii="Arial" w:hAnsi="Arial" w:cs="Arial"/>
                <w:b/>
                <w:color w:val="000000"/>
              </w:rPr>
              <w:t xml:space="preserve">” – is renumbered </w:t>
            </w:r>
            <w:r>
              <w:rPr>
                <w:rFonts w:ascii="Arial" w:hAnsi="Arial" w:cs="Arial"/>
                <w:b/>
                <w:color w:val="000000"/>
              </w:rPr>
              <w:t>3.5.3.8</w:t>
            </w:r>
            <w:r w:rsidRPr="00145687">
              <w:rPr>
                <w:rFonts w:ascii="Arial" w:hAnsi="Arial" w:cs="Arial"/>
                <w:b/>
                <w:color w:val="000000"/>
              </w:rPr>
              <w:t>.</w:t>
            </w:r>
          </w:p>
        </w:tc>
      </w:tr>
      <w:tr w:rsidR="00183B12" w14:paraId="2F33A7B9" w14:textId="77777777" w:rsidTr="009B6A89">
        <w:trPr>
          <w:trHeight w:val="454"/>
        </w:trPr>
        <w:tc>
          <w:tcPr>
            <w:tcW w:w="1261" w:type="dxa"/>
            <w:gridSpan w:val="2"/>
            <w:tcBorders>
              <w:left w:val="single" w:sz="18" w:space="0" w:color="auto"/>
            </w:tcBorders>
          </w:tcPr>
          <w:p w14:paraId="7CD6092A" w14:textId="76ACD07E" w:rsidR="00183B12" w:rsidRDefault="00183B12" w:rsidP="00183B12">
            <w:pPr>
              <w:rPr>
                <w:lang w:val="en-AU"/>
              </w:rPr>
            </w:pPr>
            <w:r>
              <w:rPr>
                <w:lang w:val="en-AU"/>
              </w:rPr>
              <w:t>25/09/23</w:t>
            </w:r>
          </w:p>
        </w:tc>
        <w:tc>
          <w:tcPr>
            <w:tcW w:w="836" w:type="dxa"/>
          </w:tcPr>
          <w:p w14:paraId="3A2A78C9" w14:textId="58C8DD85" w:rsidR="00183B12" w:rsidRDefault="00183B12" w:rsidP="00183B12">
            <w:pPr>
              <w:jc w:val="center"/>
              <w:rPr>
                <w:lang w:val="en-AU"/>
              </w:rPr>
            </w:pPr>
            <w:r>
              <w:rPr>
                <w:lang w:val="en-AU"/>
              </w:rPr>
              <w:t>3</w:t>
            </w:r>
          </w:p>
        </w:tc>
        <w:tc>
          <w:tcPr>
            <w:tcW w:w="1439" w:type="dxa"/>
          </w:tcPr>
          <w:p w14:paraId="0A68797C" w14:textId="1C3F32A8" w:rsidR="00183B12" w:rsidRDefault="00183B12" w:rsidP="00183B12">
            <w:pPr>
              <w:keepNext/>
              <w:jc w:val="center"/>
              <w:rPr>
                <w:lang w:val="en-AU"/>
              </w:rPr>
            </w:pPr>
            <w:r>
              <w:rPr>
                <w:lang w:val="en-AU"/>
              </w:rPr>
              <w:t>3.5.3.8</w:t>
            </w:r>
          </w:p>
        </w:tc>
        <w:tc>
          <w:tcPr>
            <w:tcW w:w="4802" w:type="dxa"/>
            <w:gridSpan w:val="2"/>
            <w:tcBorders>
              <w:top w:val="single" w:sz="4" w:space="0" w:color="auto"/>
              <w:right w:val="single" w:sz="18" w:space="0" w:color="auto"/>
            </w:tcBorders>
            <w:shd w:val="clear" w:color="auto" w:fill="auto"/>
          </w:tcPr>
          <w:p w14:paraId="3951A141" w14:textId="77777777" w:rsidR="00183B12" w:rsidRPr="00A86B66" w:rsidRDefault="00183B12" w:rsidP="00183B12">
            <w:pPr>
              <w:pStyle w:val="ListParagraph"/>
              <w:numPr>
                <w:ilvl w:val="0"/>
                <w:numId w:val="139"/>
              </w:numPr>
              <w:spacing w:before="20" w:after="20"/>
              <w:ind w:left="357" w:hanging="357"/>
              <w:jc w:val="both"/>
              <w:rPr>
                <w:rFonts w:ascii="Arial" w:hAnsi="Arial" w:cs="Arial"/>
                <w:bCs/>
                <w:color w:val="000000"/>
              </w:rPr>
            </w:pPr>
            <w:r w:rsidRPr="00A86B66">
              <w:rPr>
                <w:rFonts w:ascii="Arial" w:hAnsi="Arial" w:cs="Arial"/>
                <w:bCs/>
                <w:color w:val="000000"/>
              </w:rPr>
              <w:t xml:space="preserve">Reference to </w:t>
            </w:r>
            <w:r w:rsidRPr="00A86B66">
              <w:rPr>
                <w:rFonts w:ascii="Arial" w:hAnsi="Arial" w:cs="Arial"/>
                <w:i/>
                <w:iCs/>
              </w:rPr>
              <w:t>Salehi v Salehi</w:t>
            </w:r>
            <w:r w:rsidRPr="00A86B66">
              <w:rPr>
                <w:rFonts w:ascii="Arial" w:hAnsi="Arial" w:cs="Arial"/>
              </w:rPr>
              <w:t xml:space="preserve"> [2023] VSC 535 at [119]-[151] per Daly AsJ.</w:t>
            </w:r>
          </w:p>
          <w:p w14:paraId="650941F1" w14:textId="03EF3367" w:rsidR="00183B12" w:rsidRPr="00A86B66" w:rsidRDefault="00183B12" w:rsidP="00183B12">
            <w:pPr>
              <w:pStyle w:val="ListParagraph"/>
              <w:numPr>
                <w:ilvl w:val="0"/>
                <w:numId w:val="139"/>
              </w:numPr>
              <w:spacing w:before="20" w:after="20"/>
              <w:ind w:left="357" w:hanging="357"/>
              <w:jc w:val="both"/>
              <w:rPr>
                <w:rFonts w:ascii="Arial" w:hAnsi="Arial" w:cs="Arial"/>
                <w:bCs/>
                <w:color w:val="000000"/>
              </w:rPr>
            </w:pPr>
            <w:r>
              <w:rPr>
                <w:rFonts w:ascii="Arial" w:hAnsi="Arial" w:cs="Arial"/>
              </w:rPr>
              <w:t xml:space="preserve">Summary of </w:t>
            </w:r>
            <w:r w:rsidRPr="00A86B66">
              <w:rPr>
                <w:rFonts w:ascii="Arial" w:hAnsi="Arial" w:cs="Arial"/>
                <w:i/>
                <w:iCs/>
              </w:rPr>
              <w:t>Gurappaji v Duncan &amp; Anor</w:t>
            </w:r>
            <w:r>
              <w:rPr>
                <w:rFonts w:ascii="Arial" w:hAnsi="Arial" w:cs="Arial"/>
              </w:rPr>
              <w:t xml:space="preserve"> [2023] VSC 558 and extract from [227]-[232].</w:t>
            </w:r>
          </w:p>
        </w:tc>
      </w:tr>
      <w:tr w:rsidR="00183B12" w14:paraId="79752BA6" w14:textId="77777777" w:rsidTr="009B6A89">
        <w:trPr>
          <w:trHeight w:val="454"/>
        </w:trPr>
        <w:tc>
          <w:tcPr>
            <w:tcW w:w="1261" w:type="dxa"/>
            <w:gridSpan w:val="2"/>
            <w:tcBorders>
              <w:left w:val="single" w:sz="18" w:space="0" w:color="auto"/>
            </w:tcBorders>
          </w:tcPr>
          <w:p w14:paraId="2625C7AE" w14:textId="10DB9134" w:rsidR="00183B12" w:rsidRDefault="00183B12" w:rsidP="00183B12">
            <w:pPr>
              <w:rPr>
                <w:lang w:val="en-AU"/>
              </w:rPr>
            </w:pPr>
            <w:r>
              <w:rPr>
                <w:lang w:val="en-AU"/>
              </w:rPr>
              <w:t>25/09/23</w:t>
            </w:r>
          </w:p>
        </w:tc>
        <w:tc>
          <w:tcPr>
            <w:tcW w:w="836" w:type="dxa"/>
          </w:tcPr>
          <w:p w14:paraId="126A37FA" w14:textId="3695A832" w:rsidR="00183B12" w:rsidRDefault="00183B12" w:rsidP="00183B12">
            <w:pPr>
              <w:jc w:val="center"/>
              <w:rPr>
                <w:lang w:val="en-AU"/>
              </w:rPr>
            </w:pPr>
            <w:r>
              <w:rPr>
                <w:lang w:val="en-AU"/>
              </w:rPr>
              <w:t>3</w:t>
            </w:r>
          </w:p>
        </w:tc>
        <w:tc>
          <w:tcPr>
            <w:tcW w:w="1439" w:type="dxa"/>
          </w:tcPr>
          <w:p w14:paraId="0FF23C87" w14:textId="5F69F763"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B08BE30" w14:textId="01AAC693"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AB3D20">
              <w:rPr>
                <w:rFonts w:ascii="Arial" w:hAnsi="Arial" w:cs="Arial"/>
                <w:i/>
                <w:iCs/>
              </w:rPr>
              <w:t>Re Sleeping Duck Pty Ltd (Appeal)</w:t>
            </w:r>
            <w:r>
              <w:rPr>
                <w:rFonts w:ascii="Arial" w:hAnsi="Arial" w:cs="Arial"/>
              </w:rPr>
              <w:t xml:space="preserve"> [2023] VSC 541.</w:t>
            </w:r>
          </w:p>
        </w:tc>
      </w:tr>
      <w:tr w:rsidR="00183B12" w14:paraId="42A35E1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8D18E9" w14:textId="3C7D19E0" w:rsidR="00183B12" w:rsidRPr="0054535C" w:rsidRDefault="00183B12" w:rsidP="00183B1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2019AFA" w14:textId="27B9302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34274697" w14:textId="77777777" w:rsidTr="009B6A89">
        <w:trPr>
          <w:trHeight w:val="178"/>
        </w:trPr>
        <w:tc>
          <w:tcPr>
            <w:tcW w:w="1261" w:type="dxa"/>
            <w:gridSpan w:val="2"/>
            <w:tcBorders>
              <w:top w:val="single" w:sz="4" w:space="0" w:color="auto"/>
              <w:left w:val="single" w:sz="18" w:space="0" w:color="auto"/>
            </w:tcBorders>
            <w:shd w:val="clear" w:color="auto" w:fill="auto"/>
          </w:tcPr>
          <w:p w14:paraId="105D2FD0" w14:textId="07884931" w:rsidR="00183B12" w:rsidRDefault="00183B12" w:rsidP="00183B12">
            <w:pPr>
              <w:rPr>
                <w:lang w:val="en-AU"/>
              </w:rPr>
            </w:pPr>
            <w:r>
              <w:rPr>
                <w:lang w:val="en-AU"/>
              </w:rPr>
              <w:t>25/09/23</w:t>
            </w:r>
          </w:p>
        </w:tc>
        <w:tc>
          <w:tcPr>
            <w:tcW w:w="836" w:type="dxa"/>
            <w:tcBorders>
              <w:top w:val="single" w:sz="4" w:space="0" w:color="auto"/>
            </w:tcBorders>
            <w:shd w:val="clear" w:color="auto" w:fill="auto"/>
          </w:tcPr>
          <w:p w14:paraId="61FFEC6B" w14:textId="671BFFFD"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321DA501" w14:textId="2843EDFB" w:rsidR="00183B12" w:rsidRDefault="00183B12" w:rsidP="00183B12">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shd w:val="clear" w:color="auto" w:fill="auto"/>
          </w:tcPr>
          <w:p w14:paraId="364FF2ED" w14:textId="7A889ED7" w:rsidR="00183B12" w:rsidRPr="00CE48EA" w:rsidRDefault="00183B12" w:rsidP="00183B12">
            <w:pPr>
              <w:spacing w:before="20" w:after="20"/>
              <w:jc w:val="both"/>
              <w:rPr>
                <w:rFonts w:ascii="Arial" w:hAnsi="Arial" w:cs="Arial"/>
                <w:color w:val="000000"/>
              </w:rPr>
            </w:pPr>
            <w:r>
              <w:rPr>
                <w:rFonts w:ascii="Arial" w:hAnsi="Arial" w:cs="Arial"/>
                <w:color w:val="000000"/>
              </w:rPr>
              <w:t xml:space="preserve">Updating of reference to a Victoria Legal Aid guide to </w:t>
            </w:r>
            <w:r w:rsidRPr="00CD6534">
              <w:rPr>
                <w:rFonts w:ascii="Arial" w:hAnsi="Arial" w:cs="Arial"/>
                <w:b/>
                <w:bCs/>
                <w:color w:val="000000"/>
              </w:rPr>
              <w:t>Representing Children in Child Protection Proceedings</w:t>
            </w:r>
            <w:r>
              <w:rPr>
                <w:rFonts w:ascii="Arial" w:hAnsi="Arial" w:cs="Arial"/>
                <w:color w:val="000000"/>
              </w:rPr>
              <w:t>, inserting a link to the document and adding the contents of the foreword.</w:t>
            </w:r>
          </w:p>
        </w:tc>
      </w:tr>
      <w:tr w:rsidR="00183B12" w14:paraId="24DA5F58" w14:textId="77777777" w:rsidTr="009B6A89">
        <w:trPr>
          <w:trHeight w:val="178"/>
        </w:trPr>
        <w:tc>
          <w:tcPr>
            <w:tcW w:w="1261" w:type="dxa"/>
            <w:gridSpan w:val="2"/>
            <w:tcBorders>
              <w:top w:val="single" w:sz="4" w:space="0" w:color="auto"/>
              <w:left w:val="single" w:sz="18" w:space="0" w:color="auto"/>
            </w:tcBorders>
            <w:shd w:val="clear" w:color="auto" w:fill="auto"/>
          </w:tcPr>
          <w:p w14:paraId="740279B3" w14:textId="48AE754C" w:rsidR="00183B12" w:rsidRDefault="00183B12" w:rsidP="00183B12">
            <w:pPr>
              <w:rPr>
                <w:lang w:val="en-AU"/>
              </w:rPr>
            </w:pPr>
            <w:r>
              <w:rPr>
                <w:lang w:val="en-AU"/>
              </w:rPr>
              <w:t>25/09/23</w:t>
            </w:r>
          </w:p>
        </w:tc>
        <w:tc>
          <w:tcPr>
            <w:tcW w:w="836" w:type="dxa"/>
            <w:tcBorders>
              <w:top w:val="single" w:sz="4" w:space="0" w:color="auto"/>
            </w:tcBorders>
            <w:shd w:val="clear" w:color="auto" w:fill="auto"/>
          </w:tcPr>
          <w:p w14:paraId="1E03C589" w14:textId="66FB8339"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11BDD5D7" w14:textId="1EDFD5BC" w:rsidR="00183B12" w:rsidRDefault="00183B12" w:rsidP="00183B1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3AC14E01" w14:textId="687771BE" w:rsidR="00183B12" w:rsidRDefault="00183B12" w:rsidP="00183B12">
            <w:pPr>
              <w:spacing w:before="20" w:after="20"/>
              <w:jc w:val="both"/>
              <w:rPr>
                <w:rFonts w:ascii="Arial" w:hAnsi="Arial" w:cs="Arial"/>
                <w:color w:val="000000"/>
              </w:rPr>
            </w:pPr>
            <w:r>
              <w:rPr>
                <w:rFonts w:ascii="Arial" w:hAnsi="Arial" w:cs="Arial"/>
                <w:color w:val="000000"/>
              </w:rPr>
              <w:t>Reference to subsection 3.5.3.7 changed to 3.5.3.8.</w:t>
            </w:r>
          </w:p>
        </w:tc>
      </w:tr>
      <w:tr w:rsidR="00183B12" w14:paraId="0146762C" w14:textId="77777777" w:rsidTr="009B6A89">
        <w:trPr>
          <w:trHeight w:val="178"/>
        </w:trPr>
        <w:tc>
          <w:tcPr>
            <w:tcW w:w="1261" w:type="dxa"/>
            <w:gridSpan w:val="2"/>
            <w:tcBorders>
              <w:top w:val="single" w:sz="4" w:space="0" w:color="auto"/>
              <w:left w:val="single" w:sz="18" w:space="0" w:color="auto"/>
            </w:tcBorders>
            <w:shd w:val="clear" w:color="auto" w:fill="auto"/>
          </w:tcPr>
          <w:p w14:paraId="31851194" w14:textId="55E20677" w:rsidR="00183B12" w:rsidRDefault="00183B12" w:rsidP="00183B12">
            <w:pPr>
              <w:rPr>
                <w:lang w:val="en-AU"/>
              </w:rPr>
            </w:pPr>
            <w:r>
              <w:rPr>
                <w:lang w:val="en-AU"/>
              </w:rPr>
              <w:t>25/09/23</w:t>
            </w:r>
          </w:p>
        </w:tc>
        <w:tc>
          <w:tcPr>
            <w:tcW w:w="836" w:type="dxa"/>
            <w:tcBorders>
              <w:top w:val="single" w:sz="4" w:space="0" w:color="auto"/>
            </w:tcBorders>
            <w:shd w:val="clear" w:color="auto" w:fill="auto"/>
          </w:tcPr>
          <w:p w14:paraId="59001B47" w14:textId="67DE90CC"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74235BB1" w14:textId="5F678B6D" w:rsidR="00183B12" w:rsidRDefault="00183B12" w:rsidP="00183B1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0B817A88" w14:textId="253795E9" w:rsidR="00183B12" w:rsidRDefault="00183B12" w:rsidP="00183B12">
            <w:pPr>
              <w:spacing w:before="20" w:after="20"/>
              <w:jc w:val="both"/>
              <w:rPr>
                <w:rFonts w:ascii="Arial" w:hAnsi="Arial" w:cs="Arial"/>
                <w:color w:val="000000"/>
              </w:rPr>
            </w:pPr>
            <w:r>
              <w:rPr>
                <w:rFonts w:ascii="Arial" w:hAnsi="Arial" w:cs="Arial"/>
                <w:color w:val="000000"/>
              </w:rPr>
              <w:t>Conciliation conference statistics for 2020/21, 2021/22 &amp; 2022/23 added.</w:t>
            </w:r>
          </w:p>
        </w:tc>
      </w:tr>
      <w:tr w:rsidR="00183B12" w14:paraId="682E5B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DC748F" w14:textId="7399EF1F" w:rsidR="00183B12" w:rsidRPr="0054535C" w:rsidRDefault="00183B12" w:rsidP="00183B1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1A707B14" w14:textId="3A52862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2A7F50D5" w14:textId="77777777" w:rsidTr="009B6A89">
        <w:trPr>
          <w:trHeight w:val="180"/>
        </w:trPr>
        <w:tc>
          <w:tcPr>
            <w:tcW w:w="1261" w:type="dxa"/>
            <w:gridSpan w:val="2"/>
            <w:tcBorders>
              <w:top w:val="single" w:sz="4" w:space="0" w:color="auto"/>
              <w:left w:val="single" w:sz="18" w:space="0" w:color="auto"/>
            </w:tcBorders>
          </w:tcPr>
          <w:p w14:paraId="73533B17" w14:textId="63DAB51A" w:rsidR="00183B12" w:rsidRDefault="00183B12" w:rsidP="00183B12">
            <w:pPr>
              <w:rPr>
                <w:lang w:val="en-AU"/>
              </w:rPr>
            </w:pPr>
            <w:r>
              <w:rPr>
                <w:lang w:val="en-AU"/>
              </w:rPr>
              <w:t>25/09/23</w:t>
            </w:r>
          </w:p>
        </w:tc>
        <w:tc>
          <w:tcPr>
            <w:tcW w:w="836" w:type="dxa"/>
            <w:tcBorders>
              <w:top w:val="single" w:sz="4" w:space="0" w:color="auto"/>
            </w:tcBorders>
          </w:tcPr>
          <w:p w14:paraId="5B0ED7BE" w14:textId="7A5056D8" w:rsidR="00183B12" w:rsidRDefault="00183B12" w:rsidP="00183B12">
            <w:pPr>
              <w:jc w:val="center"/>
              <w:rPr>
                <w:lang w:val="en-AU"/>
              </w:rPr>
            </w:pPr>
            <w:r>
              <w:rPr>
                <w:lang w:val="en-AU"/>
              </w:rPr>
              <w:t>5</w:t>
            </w:r>
          </w:p>
        </w:tc>
        <w:tc>
          <w:tcPr>
            <w:tcW w:w="1454" w:type="dxa"/>
            <w:gridSpan w:val="2"/>
            <w:tcBorders>
              <w:top w:val="single" w:sz="4" w:space="0" w:color="auto"/>
            </w:tcBorders>
          </w:tcPr>
          <w:p w14:paraId="63776D90" w14:textId="77777777" w:rsidR="00183B12" w:rsidRDefault="00183B12" w:rsidP="00183B12">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77B30979" w14:textId="4131A4B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E46290">
              <w:rPr>
                <w:rFonts w:ascii="Arial" w:hAnsi="Arial" w:cs="Arial"/>
                <w:i/>
                <w:iCs/>
                <w:color w:val="000000"/>
              </w:rPr>
              <w:t>Harvey v The King</w:t>
            </w:r>
            <w:r>
              <w:rPr>
                <w:rFonts w:ascii="Arial" w:hAnsi="Arial" w:cs="Arial"/>
                <w:color w:val="000000"/>
              </w:rPr>
              <w:t xml:space="preserve"> [2023] VSCA 219.</w:t>
            </w:r>
          </w:p>
        </w:tc>
      </w:tr>
      <w:tr w:rsidR="00183B12" w14:paraId="0B3532C0" w14:textId="77777777" w:rsidTr="009B6A89">
        <w:trPr>
          <w:trHeight w:val="180"/>
        </w:trPr>
        <w:tc>
          <w:tcPr>
            <w:tcW w:w="1261" w:type="dxa"/>
            <w:gridSpan w:val="2"/>
            <w:tcBorders>
              <w:top w:val="single" w:sz="4" w:space="0" w:color="auto"/>
              <w:left w:val="single" w:sz="18" w:space="0" w:color="auto"/>
            </w:tcBorders>
          </w:tcPr>
          <w:p w14:paraId="35B8B0BE" w14:textId="5FE9D8D7" w:rsidR="00183B12" w:rsidRDefault="00183B12" w:rsidP="00183B12">
            <w:pPr>
              <w:rPr>
                <w:lang w:val="en-AU"/>
              </w:rPr>
            </w:pPr>
            <w:r>
              <w:rPr>
                <w:lang w:val="en-AU"/>
              </w:rPr>
              <w:t>25/09/23</w:t>
            </w:r>
          </w:p>
        </w:tc>
        <w:tc>
          <w:tcPr>
            <w:tcW w:w="836" w:type="dxa"/>
            <w:tcBorders>
              <w:top w:val="single" w:sz="4" w:space="0" w:color="auto"/>
            </w:tcBorders>
          </w:tcPr>
          <w:p w14:paraId="09614916" w14:textId="3A831482" w:rsidR="00183B12" w:rsidRDefault="00183B12" w:rsidP="00183B12">
            <w:pPr>
              <w:jc w:val="center"/>
              <w:rPr>
                <w:lang w:val="en-AU"/>
              </w:rPr>
            </w:pPr>
            <w:r>
              <w:rPr>
                <w:lang w:val="en-AU"/>
              </w:rPr>
              <w:t>5</w:t>
            </w:r>
          </w:p>
        </w:tc>
        <w:tc>
          <w:tcPr>
            <w:tcW w:w="1454" w:type="dxa"/>
            <w:gridSpan w:val="2"/>
            <w:tcBorders>
              <w:top w:val="single" w:sz="4" w:space="0" w:color="auto"/>
            </w:tcBorders>
          </w:tcPr>
          <w:p w14:paraId="743D7F38" w14:textId="4F6E3D5B" w:rsidR="00183B12" w:rsidRDefault="00183B12" w:rsidP="00183B12">
            <w:pPr>
              <w:jc w:val="center"/>
              <w:rPr>
                <w:b/>
                <w:bCs/>
                <w:lang w:val="en-AU"/>
              </w:rPr>
            </w:pPr>
            <w:r>
              <w:rPr>
                <w:b/>
                <w:bCs/>
                <w:lang w:val="en-AU"/>
              </w:rPr>
              <w:t>5.11</w:t>
            </w:r>
          </w:p>
        </w:tc>
        <w:tc>
          <w:tcPr>
            <w:tcW w:w="4787" w:type="dxa"/>
            <w:tcBorders>
              <w:top w:val="single" w:sz="4" w:space="0" w:color="auto"/>
              <w:bottom w:val="single" w:sz="4" w:space="0" w:color="auto"/>
              <w:right w:val="single" w:sz="18" w:space="0" w:color="auto"/>
            </w:tcBorders>
            <w:shd w:val="clear" w:color="auto" w:fill="auto"/>
          </w:tcPr>
          <w:p w14:paraId="76468A51" w14:textId="5AEDBA70" w:rsidR="00183B12" w:rsidRDefault="00183B12" w:rsidP="00183B12">
            <w:pPr>
              <w:spacing w:before="20" w:after="20"/>
              <w:jc w:val="both"/>
              <w:rPr>
                <w:rFonts w:ascii="Arial" w:hAnsi="Arial" w:cs="Arial"/>
                <w:color w:val="000000"/>
              </w:rPr>
            </w:pPr>
            <w:r>
              <w:rPr>
                <w:rFonts w:ascii="Arial" w:hAnsi="Arial" w:cs="Arial"/>
                <w:color w:val="000000"/>
              </w:rPr>
              <w:t xml:space="preserve">Addition to text supported by extract from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[30]-[32].</w:t>
            </w:r>
          </w:p>
        </w:tc>
      </w:tr>
      <w:tr w:rsidR="00183B12" w14:paraId="31C97B8D" w14:textId="77777777" w:rsidTr="009B6A89">
        <w:trPr>
          <w:trHeight w:val="180"/>
        </w:trPr>
        <w:tc>
          <w:tcPr>
            <w:tcW w:w="1261" w:type="dxa"/>
            <w:gridSpan w:val="2"/>
            <w:tcBorders>
              <w:top w:val="single" w:sz="4" w:space="0" w:color="auto"/>
              <w:left w:val="single" w:sz="18" w:space="0" w:color="auto"/>
            </w:tcBorders>
          </w:tcPr>
          <w:p w14:paraId="7E174A10" w14:textId="420F6897" w:rsidR="00183B12" w:rsidRDefault="00183B12" w:rsidP="00183B12">
            <w:pPr>
              <w:rPr>
                <w:lang w:val="en-AU"/>
              </w:rPr>
            </w:pPr>
            <w:r>
              <w:rPr>
                <w:lang w:val="en-AU"/>
              </w:rPr>
              <w:t>25/09/23</w:t>
            </w:r>
          </w:p>
        </w:tc>
        <w:tc>
          <w:tcPr>
            <w:tcW w:w="836" w:type="dxa"/>
            <w:tcBorders>
              <w:top w:val="single" w:sz="4" w:space="0" w:color="auto"/>
            </w:tcBorders>
          </w:tcPr>
          <w:p w14:paraId="5E813F19" w14:textId="650F735D" w:rsidR="00183B12" w:rsidRDefault="00183B12" w:rsidP="00183B12">
            <w:pPr>
              <w:jc w:val="center"/>
              <w:rPr>
                <w:lang w:val="en-AU"/>
              </w:rPr>
            </w:pPr>
            <w:r>
              <w:rPr>
                <w:lang w:val="en-AU"/>
              </w:rPr>
              <w:t>5</w:t>
            </w:r>
          </w:p>
        </w:tc>
        <w:tc>
          <w:tcPr>
            <w:tcW w:w="1454" w:type="dxa"/>
            <w:gridSpan w:val="2"/>
            <w:tcBorders>
              <w:top w:val="single" w:sz="4" w:space="0" w:color="auto"/>
            </w:tcBorders>
          </w:tcPr>
          <w:p w14:paraId="1F5E8284" w14:textId="3C8740BF" w:rsidR="00183B12" w:rsidRDefault="00183B12" w:rsidP="00183B12">
            <w:pPr>
              <w:jc w:val="center"/>
              <w:rPr>
                <w:b/>
                <w:bCs/>
                <w:lang w:val="en-AU"/>
              </w:rPr>
            </w:pPr>
            <w:r>
              <w:rPr>
                <w:b/>
                <w:bCs/>
                <w:lang w:val="en-AU"/>
              </w:rPr>
              <w:t>5.11.11</w:t>
            </w:r>
          </w:p>
        </w:tc>
        <w:tc>
          <w:tcPr>
            <w:tcW w:w="4787" w:type="dxa"/>
            <w:tcBorders>
              <w:top w:val="single" w:sz="4" w:space="0" w:color="auto"/>
              <w:bottom w:val="single" w:sz="4" w:space="0" w:color="auto"/>
              <w:right w:val="single" w:sz="18" w:space="0" w:color="auto"/>
            </w:tcBorders>
            <w:shd w:val="clear" w:color="auto" w:fill="auto"/>
          </w:tcPr>
          <w:p w14:paraId="07C1D307" w14:textId="5312D166" w:rsidR="00183B12" w:rsidRDefault="00183B12" w:rsidP="00183B12">
            <w:pPr>
              <w:spacing w:before="20" w:after="20"/>
              <w:jc w:val="both"/>
              <w:rPr>
                <w:rFonts w:ascii="Arial" w:hAnsi="Arial" w:cs="Arial"/>
                <w:color w:val="000000"/>
              </w:rPr>
            </w:pPr>
            <w:r w:rsidRPr="000D6A2B">
              <w:rPr>
                <w:rFonts w:ascii="Arial" w:hAnsi="Arial" w:cs="Arial"/>
                <w:color w:val="000000"/>
              </w:rPr>
              <w:t>Summary of</w:t>
            </w:r>
            <w:r>
              <w:rPr>
                <w:rFonts w:ascii="Arial" w:hAnsi="Arial" w:cs="Arial"/>
                <w:i/>
                <w:iCs/>
                <w:color w:val="000000"/>
              </w:rPr>
              <w:t xml:space="preserve">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and extracts from [41]-[42], [45]-[47], [112]</w:t>
            </w:r>
            <w:r>
              <w:rPr>
                <w:rFonts w:ascii="Arial" w:hAnsi="Arial" w:cs="Arial"/>
                <w:color w:val="000000"/>
              </w:rPr>
              <w:noBreakHyphen/>
              <w:t>[116], [141], [161], [165]-[166] &amp; [168].</w:t>
            </w:r>
          </w:p>
        </w:tc>
      </w:tr>
      <w:tr w:rsidR="00183B12" w14:paraId="24AB9117" w14:textId="77777777" w:rsidTr="009B6A89">
        <w:trPr>
          <w:trHeight w:val="180"/>
        </w:trPr>
        <w:tc>
          <w:tcPr>
            <w:tcW w:w="1261" w:type="dxa"/>
            <w:gridSpan w:val="2"/>
            <w:tcBorders>
              <w:top w:val="single" w:sz="4" w:space="0" w:color="auto"/>
              <w:left w:val="single" w:sz="18" w:space="0" w:color="auto"/>
            </w:tcBorders>
          </w:tcPr>
          <w:p w14:paraId="56C6DF46" w14:textId="178B2422" w:rsidR="00183B12" w:rsidRDefault="00183B12" w:rsidP="00183B12">
            <w:pPr>
              <w:rPr>
                <w:lang w:val="en-AU"/>
              </w:rPr>
            </w:pPr>
            <w:r>
              <w:rPr>
                <w:lang w:val="en-AU"/>
              </w:rPr>
              <w:t>25/09/23</w:t>
            </w:r>
          </w:p>
        </w:tc>
        <w:tc>
          <w:tcPr>
            <w:tcW w:w="836" w:type="dxa"/>
            <w:tcBorders>
              <w:top w:val="single" w:sz="4" w:space="0" w:color="auto"/>
            </w:tcBorders>
          </w:tcPr>
          <w:p w14:paraId="26705E04" w14:textId="7E25401E" w:rsidR="00183B12" w:rsidRDefault="00183B12" w:rsidP="00183B12">
            <w:pPr>
              <w:jc w:val="center"/>
              <w:rPr>
                <w:lang w:val="en-AU"/>
              </w:rPr>
            </w:pPr>
            <w:r>
              <w:rPr>
                <w:lang w:val="en-AU"/>
              </w:rPr>
              <w:t>5</w:t>
            </w:r>
          </w:p>
        </w:tc>
        <w:tc>
          <w:tcPr>
            <w:tcW w:w="1454" w:type="dxa"/>
            <w:gridSpan w:val="2"/>
            <w:tcBorders>
              <w:top w:val="single" w:sz="4" w:space="0" w:color="auto"/>
            </w:tcBorders>
          </w:tcPr>
          <w:p w14:paraId="3FD39446" w14:textId="266B16D8" w:rsidR="00183B12" w:rsidRDefault="00183B12" w:rsidP="00183B12">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636D55D3" w14:textId="77777777" w:rsidR="00183B12" w:rsidRDefault="00183B12" w:rsidP="00183B12">
            <w:pPr>
              <w:pStyle w:val="ListParagraph"/>
              <w:numPr>
                <w:ilvl w:val="0"/>
                <w:numId w:val="138"/>
              </w:numPr>
              <w:spacing w:before="20" w:after="20"/>
              <w:ind w:left="357" w:hanging="357"/>
              <w:jc w:val="both"/>
              <w:rPr>
                <w:rFonts w:ascii="Arial" w:hAnsi="Arial" w:cs="Arial"/>
                <w:color w:val="000000"/>
              </w:rPr>
            </w:pPr>
            <w:r w:rsidRPr="00E44647">
              <w:rPr>
                <w:rFonts w:ascii="Arial" w:hAnsi="Arial" w:cs="Arial"/>
                <w:color w:val="000000"/>
              </w:rPr>
              <w:t xml:space="preserve">Addition to text supported by extract from </w:t>
            </w:r>
            <w:r w:rsidRPr="00E44647">
              <w:rPr>
                <w:rFonts w:ascii="Arial" w:hAnsi="Arial" w:cs="Arial"/>
                <w:i/>
                <w:iCs/>
                <w:color w:val="000000"/>
              </w:rPr>
              <w:t>Weiren v The Secretary to the Department of Families, Fairness &amp; Housing</w:t>
            </w:r>
            <w:r w:rsidRPr="00E44647">
              <w:rPr>
                <w:rFonts w:ascii="Arial" w:hAnsi="Arial" w:cs="Arial"/>
                <w:color w:val="000000"/>
              </w:rPr>
              <w:t xml:space="preserve"> [2023] VSC 553 at [40].</w:t>
            </w:r>
          </w:p>
          <w:p w14:paraId="32EC0C95" w14:textId="5CA9DF83" w:rsidR="00183B12" w:rsidRPr="00E44647" w:rsidRDefault="00183B12" w:rsidP="00183B12">
            <w:pPr>
              <w:pStyle w:val="ListParagraph"/>
              <w:numPr>
                <w:ilvl w:val="0"/>
                <w:numId w:val="138"/>
              </w:numPr>
              <w:spacing w:before="20" w:after="20"/>
              <w:ind w:left="357" w:hanging="357"/>
              <w:jc w:val="both"/>
              <w:rPr>
                <w:rFonts w:ascii="Arial" w:hAnsi="Arial" w:cs="Arial"/>
                <w:color w:val="000000"/>
              </w:rPr>
            </w:pPr>
            <w:r>
              <w:rPr>
                <w:rFonts w:ascii="Arial" w:hAnsi="Arial" w:cs="Arial"/>
                <w:color w:val="000000"/>
              </w:rPr>
              <w:t xml:space="preserve">Added 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[42] &amp; [112]-[116].</w:t>
            </w:r>
          </w:p>
        </w:tc>
      </w:tr>
      <w:tr w:rsidR="00183B12" w14:paraId="0299AA5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5B950E4" w14:textId="444A1C83" w:rsidR="00183B12" w:rsidRPr="0054535C" w:rsidRDefault="00183B12" w:rsidP="00183B12">
            <w:pPr>
              <w:keepNext/>
              <w:keepLines/>
              <w:rPr>
                <w:sz w:val="22"/>
                <w:lang w:val="en-AU"/>
              </w:rPr>
            </w:pPr>
            <w:r>
              <w:rPr>
                <w:sz w:val="22"/>
                <w:lang w:val="en-AU"/>
              </w:rPr>
              <w:lastRenderedPageBreak/>
              <w:t>25/09/23</w:t>
            </w:r>
          </w:p>
        </w:tc>
        <w:tc>
          <w:tcPr>
            <w:tcW w:w="7077" w:type="dxa"/>
            <w:gridSpan w:val="4"/>
            <w:tcBorders>
              <w:top w:val="single" w:sz="12" w:space="0" w:color="auto"/>
              <w:bottom w:val="single" w:sz="4" w:space="0" w:color="auto"/>
              <w:right w:val="single" w:sz="18" w:space="0" w:color="auto"/>
            </w:tcBorders>
            <w:shd w:val="clear" w:color="auto" w:fill="DDDDDD"/>
          </w:tcPr>
          <w:p w14:paraId="016108C2" w14:textId="54C51A3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3C3FB19C" w14:textId="77777777" w:rsidTr="009B6A89">
        <w:tc>
          <w:tcPr>
            <w:tcW w:w="1261" w:type="dxa"/>
            <w:gridSpan w:val="2"/>
            <w:tcBorders>
              <w:top w:val="single" w:sz="4" w:space="0" w:color="auto"/>
              <w:left w:val="single" w:sz="18" w:space="0" w:color="auto"/>
              <w:bottom w:val="single" w:sz="4" w:space="0" w:color="auto"/>
            </w:tcBorders>
          </w:tcPr>
          <w:p w14:paraId="06067929" w14:textId="77777777"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4162D17E" w14:textId="6AB190D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70BA013" w14:textId="25AB8D1F" w:rsidR="00183B12" w:rsidRDefault="00183B12" w:rsidP="00183B12">
            <w:pPr>
              <w:jc w:val="center"/>
              <w:rPr>
                <w:lang w:val="en-AU"/>
              </w:rPr>
            </w:pPr>
            <w:r>
              <w:rPr>
                <w:lang w:val="en-AU"/>
              </w:rPr>
              <w:t>INDEX</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6408AF73" w14:textId="102D2E6D" w:rsidR="00183B12" w:rsidRDefault="00183B12" w:rsidP="00183B12">
            <w:pPr>
              <w:spacing w:before="20" w:after="20"/>
              <w:jc w:val="both"/>
              <w:rPr>
                <w:rFonts w:ascii="Arial" w:hAnsi="Arial" w:cs="Arial"/>
              </w:rPr>
            </w:pPr>
            <w:r>
              <w:rPr>
                <w:rFonts w:ascii="Arial" w:hAnsi="Arial" w:cs="Arial"/>
                <w:b/>
                <w:bCs/>
                <w:color w:val="FFFFFF" w:themeColor="background1"/>
              </w:rPr>
              <w:t xml:space="preserve">Reference to the </w:t>
            </w:r>
            <w:r w:rsidRPr="00DB47B3">
              <w:rPr>
                <w:rFonts w:ascii="Arial" w:hAnsi="Arial" w:cs="Arial"/>
                <w:b/>
                <w:bCs/>
                <w:i/>
                <w:iCs/>
                <w:color w:val="FFFFFF" w:themeColor="background1"/>
              </w:rPr>
              <w:t>Children’s Court (Personal Safety Intervention Orders) Rules 2011</w:t>
            </w:r>
            <w:r>
              <w:rPr>
                <w:rFonts w:ascii="Arial" w:hAnsi="Arial" w:cs="Arial"/>
                <w:b/>
                <w:bCs/>
                <w:color w:val="FFFFFF" w:themeColor="background1"/>
              </w:rPr>
              <w:t xml:space="preserve"> [S.R.No 94/2011] is replaced by reference to the </w:t>
            </w:r>
            <w:r w:rsidRPr="00DB47B3">
              <w:rPr>
                <w:rFonts w:ascii="Arial" w:hAnsi="Arial" w:cs="Arial"/>
                <w:b/>
                <w:bCs/>
                <w:i/>
                <w:iCs/>
                <w:color w:val="FFFFFF" w:themeColor="background1"/>
              </w:rPr>
              <w:t>Children’s Court (Personal Safety Intervention Orders) Rules 2021</w:t>
            </w:r>
            <w:r>
              <w:rPr>
                <w:rFonts w:ascii="Arial" w:hAnsi="Arial" w:cs="Arial"/>
                <w:b/>
                <w:bCs/>
                <w:color w:val="FFFFFF" w:themeColor="background1"/>
              </w:rPr>
              <w:t xml:space="preserve"> [S.R. No 113/2021].</w:t>
            </w:r>
          </w:p>
        </w:tc>
      </w:tr>
      <w:tr w:rsidR="00183B12" w14:paraId="2D596CE2" w14:textId="77777777" w:rsidTr="009B6A89">
        <w:tc>
          <w:tcPr>
            <w:tcW w:w="1261" w:type="dxa"/>
            <w:gridSpan w:val="2"/>
            <w:tcBorders>
              <w:top w:val="single" w:sz="4" w:space="0" w:color="auto"/>
              <w:left w:val="single" w:sz="18" w:space="0" w:color="auto"/>
              <w:bottom w:val="single" w:sz="4" w:space="0" w:color="auto"/>
            </w:tcBorders>
          </w:tcPr>
          <w:p w14:paraId="03A12BD8" w14:textId="77777777"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591BAFAB" w14:textId="23221FA6"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62F27CA" w14:textId="236C9737" w:rsidR="00183B12" w:rsidRDefault="00183B12" w:rsidP="00183B12">
            <w:pPr>
              <w:jc w:val="center"/>
              <w:rPr>
                <w:lang w:val="en-AU"/>
              </w:rPr>
            </w:pPr>
            <w:r>
              <w:rPr>
                <w:lang w:val="en-AU"/>
              </w:rPr>
              <w:t>6.8.2</w:t>
            </w:r>
          </w:p>
        </w:tc>
        <w:tc>
          <w:tcPr>
            <w:tcW w:w="4802" w:type="dxa"/>
            <w:gridSpan w:val="2"/>
            <w:tcBorders>
              <w:top w:val="single" w:sz="4" w:space="0" w:color="auto"/>
              <w:bottom w:val="single" w:sz="4" w:space="0" w:color="auto"/>
              <w:right w:val="single" w:sz="18" w:space="0" w:color="auto"/>
            </w:tcBorders>
          </w:tcPr>
          <w:p w14:paraId="2A161CBE" w14:textId="56C0086C" w:rsidR="00183B12" w:rsidRDefault="00183B12" w:rsidP="00183B12">
            <w:pPr>
              <w:spacing w:before="20" w:after="20"/>
              <w:jc w:val="both"/>
              <w:rPr>
                <w:rFonts w:ascii="Arial" w:hAnsi="Arial" w:cs="Arial"/>
              </w:rPr>
            </w:pPr>
            <w:r>
              <w:rPr>
                <w:rFonts w:ascii="Arial" w:hAnsi="Arial" w:cs="Arial"/>
              </w:rPr>
              <w:t>Added references to rule 4.06(1) &amp; 4.06(2) CPSR.</w:t>
            </w:r>
          </w:p>
        </w:tc>
      </w:tr>
      <w:tr w:rsidR="00183B12" w14:paraId="42C486F0" w14:textId="77777777" w:rsidTr="009B6A89">
        <w:tc>
          <w:tcPr>
            <w:tcW w:w="1261" w:type="dxa"/>
            <w:gridSpan w:val="2"/>
            <w:tcBorders>
              <w:top w:val="single" w:sz="4" w:space="0" w:color="auto"/>
              <w:left w:val="single" w:sz="18" w:space="0" w:color="auto"/>
              <w:bottom w:val="single" w:sz="4" w:space="0" w:color="auto"/>
            </w:tcBorders>
          </w:tcPr>
          <w:p w14:paraId="53B3092B" w14:textId="5275B9B1"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16739F99" w14:textId="7680E39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CBE766A" w14:textId="0C13DF4B" w:rsidR="00183B12" w:rsidRDefault="00183B12" w:rsidP="00183B12">
            <w:pPr>
              <w:jc w:val="center"/>
              <w:rPr>
                <w:lang w:val="en-AU"/>
              </w:rPr>
            </w:pPr>
            <w:r>
              <w:rPr>
                <w:lang w:val="en-AU"/>
              </w:rPr>
              <w:t>6PS.7.6</w:t>
            </w:r>
          </w:p>
        </w:tc>
        <w:tc>
          <w:tcPr>
            <w:tcW w:w="4802" w:type="dxa"/>
            <w:gridSpan w:val="2"/>
            <w:tcBorders>
              <w:top w:val="single" w:sz="4" w:space="0" w:color="auto"/>
              <w:bottom w:val="single" w:sz="4" w:space="0" w:color="auto"/>
              <w:right w:val="single" w:sz="18" w:space="0" w:color="auto"/>
            </w:tcBorders>
          </w:tcPr>
          <w:p w14:paraId="61D1A56F" w14:textId="5B89E8A2" w:rsidR="00183B12" w:rsidRDefault="00183B12" w:rsidP="00183B12">
            <w:pPr>
              <w:spacing w:before="20" w:after="20"/>
              <w:jc w:val="both"/>
              <w:rPr>
                <w:rFonts w:ascii="Arial" w:hAnsi="Arial" w:cs="Arial"/>
              </w:rPr>
            </w:pPr>
            <w:r>
              <w:rPr>
                <w:rFonts w:ascii="Arial" w:hAnsi="Arial" w:cs="Arial"/>
              </w:rPr>
              <w:t>Correction of error by replacing “family violence” by “personal safety”.</w:t>
            </w:r>
          </w:p>
        </w:tc>
      </w:tr>
      <w:tr w:rsidR="00183B12" w14:paraId="4004CAF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CA4DF9" w14:textId="3BCE6883" w:rsidR="00183B12" w:rsidRPr="0054535C" w:rsidRDefault="00183B12" w:rsidP="00183B1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3D1DEC73" w14:textId="593866E8"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1798C99C" w14:textId="77777777" w:rsidTr="009B6A89">
        <w:trPr>
          <w:trHeight w:val="283"/>
        </w:trPr>
        <w:tc>
          <w:tcPr>
            <w:tcW w:w="1261" w:type="dxa"/>
            <w:gridSpan w:val="2"/>
            <w:tcBorders>
              <w:top w:val="single" w:sz="4" w:space="0" w:color="auto"/>
              <w:left w:val="single" w:sz="18" w:space="0" w:color="auto"/>
            </w:tcBorders>
          </w:tcPr>
          <w:p w14:paraId="12EA9795" w14:textId="2AB9C6C7" w:rsidR="00183B12" w:rsidRDefault="00183B12" w:rsidP="00183B12">
            <w:pPr>
              <w:rPr>
                <w:lang w:val="en-AU"/>
              </w:rPr>
            </w:pPr>
            <w:r>
              <w:rPr>
                <w:lang w:val="en-AU"/>
              </w:rPr>
              <w:t>25/09/23</w:t>
            </w:r>
          </w:p>
        </w:tc>
        <w:tc>
          <w:tcPr>
            <w:tcW w:w="836" w:type="dxa"/>
            <w:tcBorders>
              <w:top w:val="single" w:sz="4" w:space="0" w:color="auto"/>
            </w:tcBorders>
          </w:tcPr>
          <w:p w14:paraId="4CC5F7A9" w14:textId="5A72EFE3" w:rsidR="00183B12" w:rsidRDefault="00183B12" w:rsidP="00183B12">
            <w:pPr>
              <w:jc w:val="center"/>
              <w:rPr>
                <w:lang w:val="en-AU"/>
              </w:rPr>
            </w:pPr>
            <w:r>
              <w:rPr>
                <w:lang w:val="en-AU"/>
              </w:rPr>
              <w:t>9</w:t>
            </w:r>
          </w:p>
        </w:tc>
        <w:tc>
          <w:tcPr>
            <w:tcW w:w="1439" w:type="dxa"/>
            <w:tcBorders>
              <w:top w:val="single" w:sz="4" w:space="0" w:color="auto"/>
            </w:tcBorders>
          </w:tcPr>
          <w:p w14:paraId="61BAE1A3" w14:textId="25B047B7"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96F22D9" w14:textId="7D0B7518" w:rsidR="00183B12" w:rsidRPr="00200253" w:rsidRDefault="00183B12" w:rsidP="00183B12">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Re Carr</w:t>
            </w:r>
            <w:r>
              <w:rPr>
                <w:rFonts w:ascii="Arial" w:hAnsi="Arial" w:cs="Arial"/>
              </w:rPr>
              <w:t xml:space="preserve"> [2023] VSC 564 and extract from [79].</w:t>
            </w:r>
          </w:p>
        </w:tc>
      </w:tr>
      <w:tr w:rsidR="00183B12" w14:paraId="3B9817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300CF5" w14:textId="77777777" w:rsidR="00183B12" w:rsidRPr="0054535C" w:rsidRDefault="00183B12" w:rsidP="00183B1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066DC12A" w14:textId="1F0EB72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5A89CCB" w14:textId="77777777" w:rsidTr="009B6A89">
        <w:trPr>
          <w:trHeight w:val="283"/>
        </w:trPr>
        <w:tc>
          <w:tcPr>
            <w:tcW w:w="1261" w:type="dxa"/>
            <w:gridSpan w:val="2"/>
            <w:tcBorders>
              <w:left w:val="single" w:sz="18" w:space="0" w:color="auto"/>
            </w:tcBorders>
          </w:tcPr>
          <w:p w14:paraId="55E4A343" w14:textId="43E21BBB" w:rsidR="00183B12" w:rsidRDefault="00183B12" w:rsidP="00183B12">
            <w:pPr>
              <w:rPr>
                <w:lang w:val="en-AU"/>
              </w:rPr>
            </w:pPr>
            <w:r>
              <w:rPr>
                <w:lang w:val="en-AU"/>
              </w:rPr>
              <w:t>25/09/23</w:t>
            </w:r>
          </w:p>
        </w:tc>
        <w:tc>
          <w:tcPr>
            <w:tcW w:w="836" w:type="dxa"/>
          </w:tcPr>
          <w:p w14:paraId="3F5812CA" w14:textId="0444E55A" w:rsidR="00183B12" w:rsidRDefault="00183B12" w:rsidP="00183B12">
            <w:pPr>
              <w:jc w:val="center"/>
              <w:rPr>
                <w:lang w:val="en-AU"/>
              </w:rPr>
            </w:pPr>
            <w:r>
              <w:rPr>
                <w:lang w:val="en-AU"/>
              </w:rPr>
              <w:t>10</w:t>
            </w:r>
          </w:p>
        </w:tc>
        <w:tc>
          <w:tcPr>
            <w:tcW w:w="1439" w:type="dxa"/>
          </w:tcPr>
          <w:p w14:paraId="30D593DE" w14:textId="334A7A3A" w:rsidR="00183B12" w:rsidRDefault="00183B12" w:rsidP="00183B12">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0C96863D" w14:textId="087C7107" w:rsidR="00183B12" w:rsidRDefault="00183B12" w:rsidP="00183B12">
            <w:pPr>
              <w:spacing w:before="20" w:after="20"/>
              <w:jc w:val="both"/>
              <w:rPr>
                <w:rFonts w:ascii="Arial" w:hAnsi="Arial" w:cs="Arial"/>
              </w:rPr>
            </w:pPr>
            <w:r>
              <w:rPr>
                <w:rFonts w:ascii="Arial" w:hAnsi="Arial" w:cs="Arial"/>
              </w:rPr>
              <w:t xml:space="preserve">Reference to </w:t>
            </w:r>
            <w:r w:rsidRPr="00666439">
              <w:rPr>
                <w:rFonts w:ascii="Arial" w:hAnsi="Arial" w:cs="Arial"/>
                <w:i/>
                <w:iCs/>
                <w:color w:val="000000"/>
              </w:rPr>
              <w:t>Ahn Sup Kim v The King</w:t>
            </w:r>
            <w:r>
              <w:rPr>
                <w:rFonts w:ascii="Arial" w:hAnsi="Arial" w:cs="Arial"/>
                <w:color w:val="000000"/>
              </w:rPr>
              <w:t xml:space="preserve"> [2023] VSCA 228 at [98]-[103].</w:t>
            </w:r>
          </w:p>
        </w:tc>
      </w:tr>
      <w:tr w:rsidR="00183B12" w14:paraId="7CF50F4A" w14:textId="77777777" w:rsidTr="009B6A89">
        <w:trPr>
          <w:trHeight w:val="283"/>
        </w:trPr>
        <w:tc>
          <w:tcPr>
            <w:tcW w:w="1261" w:type="dxa"/>
            <w:gridSpan w:val="2"/>
            <w:tcBorders>
              <w:left w:val="single" w:sz="18" w:space="0" w:color="auto"/>
            </w:tcBorders>
          </w:tcPr>
          <w:p w14:paraId="54CBD436" w14:textId="77777777" w:rsidR="00183B12" w:rsidRDefault="00183B12" w:rsidP="00183B12">
            <w:pPr>
              <w:rPr>
                <w:lang w:val="en-AU"/>
              </w:rPr>
            </w:pPr>
            <w:r>
              <w:rPr>
                <w:lang w:val="en-AU"/>
              </w:rPr>
              <w:t>25/09/23</w:t>
            </w:r>
          </w:p>
        </w:tc>
        <w:tc>
          <w:tcPr>
            <w:tcW w:w="836" w:type="dxa"/>
          </w:tcPr>
          <w:p w14:paraId="2A98F59C" w14:textId="6B43EB1C" w:rsidR="00183B12" w:rsidRDefault="00183B12" w:rsidP="00183B12">
            <w:pPr>
              <w:jc w:val="center"/>
              <w:rPr>
                <w:lang w:val="en-AU"/>
              </w:rPr>
            </w:pPr>
            <w:r>
              <w:rPr>
                <w:lang w:val="en-AU"/>
              </w:rPr>
              <w:t>10</w:t>
            </w:r>
          </w:p>
        </w:tc>
        <w:tc>
          <w:tcPr>
            <w:tcW w:w="1439" w:type="dxa"/>
          </w:tcPr>
          <w:p w14:paraId="49131AEB" w14:textId="77777777" w:rsidR="00183B12" w:rsidRDefault="00183B12" w:rsidP="00183B12">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7CFC7A84" w14:textId="77777777" w:rsidR="00183B12" w:rsidRPr="00FB585A" w:rsidRDefault="00183B12" w:rsidP="00183B12">
            <w:pPr>
              <w:spacing w:before="20" w:after="20"/>
              <w:jc w:val="both"/>
              <w:rPr>
                <w:rFonts w:ascii="Arial" w:hAnsi="Arial" w:cs="Arial"/>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w:t>
            </w:r>
          </w:p>
        </w:tc>
      </w:tr>
      <w:tr w:rsidR="00183B12" w14:paraId="2B6C609E" w14:textId="77777777" w:rsidTr="009B6A89">
        <w:trPr>
          <w:trHeight w:val="283"/>
        </w:trPr>
        <w:tc>
          <w:tcPr>
            <w:tcW w:w="1261" w:type="dxa"/>
            <w:gridSpan w:val="2"/>
            <w:vMerge w:val="restart"/>
            <w:tcBorders>
              <w:left w:val="single" w:sz="18" w:space="0" w:color="auto"/>
            </w:tcBorders>
          </w:tcPr>
          <w:p w14:paraId="7081F450" w14:textId="14F9819E" w:rsidR="00183B12" w:rsidRDefault="00183B12" w:rsidP="00183B12">
            <w:pPr>
              <w:rPr>
                <w:lang w:val="en-AU"/>
              </w:rPr>
            </w:pPr>
            <w:r>
              <w:rPr>
                <w:lang w:val="en-AU"/>
              </w:rPr>
              <w:t>25/09/23</w:t>
            </w:r>
          </w:p>
        </w:tc>
        <w:tc>
          <w:tcPr>
            <w:tcW w:w="836" w:type="dxa"/>
            <w:vMerge w:val="restart"/>
          </w:tcPr>
          <w:p w14:paraId="44869D12" w14:textId="2A773CCD" w:rsidR="00183B12" w:rsidRDefault="00183B12" w:rsidP="00183B12">
            <w:pPr>
              <w:jc w:val="center"/>
              <w:rPr>
                <w:lang w:val="en-AU"/>
              </w:rPr>
            </w:pPr>
            <w:r>
              <w:rPr>
                <w:lang w:val="en-AU"/>
              </w:rPr>
              <w:t>10</w:t>
            </w:r>
          </w:p>
        </w:tc>
        <w:tc>
          <w:tcPr>
            <w:tcW w:w="1439" w:type="dxa"/>
            <w:vMerge w:val="restart"/>
          </w:tcPr>
          <w:p w14:paraId="7B4486B0" w14:textId="5D650AA2" w:rsidR="00183B12" w:rsidRDefault="00183B12" w:rsidP="00183B12">
            <w:pPr>
              <w:keepNext/>
              <w:jc w:val="center"/>
              <w:rPr>
                <w:lang w:val="en-AU"/>
              </w:rPr>
            </w:pPr>
            <w:r>
              <w:rPr>
                <w:lang w:val="en-AU"/>
              </w:rPr>
              <w:t>10.4.5</w:t>
            </w:r>
          </w:p>
        </w:tc>
        <w:tc>
          <w:tcPr>
            <w:tcW w:w="4802" w:type="dxa"/>
            <w:gridSpan w:val="2"/>
            <w:tcBorders>
              <w:top w:val="single" w:sz="4" w:space="0" w:color="auto"/>
              <w:right w:val="single" w:sz="18" w:space="0" w:color="auto"/>
            </w:tcBorders>
            <w:shd w:val="clear" w:color="auto" w:fill="FFF2CC"/>
          </w:tcPr>
          <w:p w14:paraId="0EF01543" w14:textId="04EADA5F" w:rsidR="00183B12" w:rsidRDefault="00183B12" w:rsidP="00183B12">
            <w:pPr>
              <w:spacing w:before="20" w:after="20"/>
              <w:jc w:val="both"/>
              <w:rPr>
                <w:rFonts w:ascii="Arial" w:hAnsi="Arial" w:cs="Arial"/>
              </w:rPr>
            </w:pPr>
            <w:r w:rsidRPr="002D55C3">
              <w:rPr>
                <w:rFonts w:ascii="Arial" w:hAnsi="Arial" w:cs="Arial"/>
                <w:b/>
                <w:bCs/>
              </w:rPr>
              <w:t>Section heading amended to</w:t>
            </w:r>
            <w:r w:rsidRPr="0066667B">
              <w:rPr>
                <w:rFonts w:ascii="Arial" w:hAnsi="Arial" w:cs="Arial"/>
              </w:rPr>
              <w:t xml:space="preserve"> “</w:t>
            </w:r>
            <w:r>
              <w:rPr>
                <w:rFonts w:ascii="Arial" w:hAnsi="Arial" w:cs="Arial"/>
                <w:b/>
                <w:bCs/>
              </w:rPr>
              <w:t>The principle as stated by the High Court of Australia and its application</w:t>
            </w:r>
            <w:r w:rsidRPr="0066667B">
              <w:rPr>
                <w:rFonts w:ascii="Arial" w:hAnsi="Arial" w:cs="Arial"/>
              </w:rPr>
              <w:t>”.</w:t>
            </w:r>
          </w:p>
        </w:tc>
      </w:tr>
      <w:tr w:rsidR="00183B12" w14:paraId="4ABFA44A" w14:textId="77777777" w:rsidTr="009B6A89">
        <w:trPr>
          <w:trHeight w:val="283"/>
        </w:trPr>
        <w:tc>
          <w:tcPr>
            <w:tcW w:w="1261" w:type="dxa"/>
            <w:gridSpan w:val="2"/>
            <w:vMerge/>
            <w:tcBorders>
              <w:left w:val="single" w:sz="18" w:space="0" w:color="auto"/>
            </w:tcBorders>
          </w:tcPr>
          <w:p w14:paraId="613BE823" w14:textId="77777777" w:rsidR="00183B12" w:rsidRDefault="00183B12" w:rsidP="00183B12">
            <w:pPr>
              <w:rPr>
                <w:lang w:val="en-AU"/>
              </w:rPr>
            </w:pPr>
          </w:p>
        </w:tc>
        <w:tc>
          <w:tcPr>
            <w:tcW w:w="836" w:type="dxa"/>
            <w:vMerge/>
          </w:tcPr>
          <w:p w14:paraId="52456E91" w14:textId="114FB998" w:rsidR="00183B12" w:rsidRDefault="00183B12" w:rsidP="00183B12">
            <w:pPr>
              <w:jc w:val="center"/>
              <w:rPr>
                <w:lang w:val="en-AU"/>
              </w:rPr>
            </w:pPr>
          </w:p>
        </w:tc>
        <w:tc>
          <w:tcPr>
            <w:tcW w:w="1439" w:type="dxa"/>
            <w:vMerge/>
          </w:tcPr>
          <w:p w14:paraId="4CAF8113"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03F78BED" w14:textId="3D20FE08" w:rsidR="00183B12" w:rsidRDefault="00183B12" w:rsidP="00183B12">
            <w:pPr>
              <w:spacing w:before="20" w:after="20"/>
              <w:jc w:val="both"/>
              <w:rPr>
                <w:rFonts w:ascii="Arial" w:hAnsi="Arial" w:cs="Arial"/>
              </w:rPr>
            </w:pPr>
            <w:r>
              <w:rPr>
                <w:rFonts w:ascii="Arial" w:hAnsi="Arial" w:cs="Arial"/>
              </w:rPr>
              <w:t xml:space="preserve">Detailed summary of </w:t>
            </w:r>
            <w:r>
              <w:rPr>
                <w:rFonts w:ascii="Arial" w:hAnsi="Arial" w:cs="Arial"/>
                <w:i/>
                <w:iCs/>
              </w:rPr>
              <w:t>DPP</w:t>
            </w:r>
            <w:r w:rsidRPr="0066667B">
              <w:rPr>
                <w:rFonts w:ascii="Arial" w:hAnsi="Arial" w:cs="Arial"/>
                <w:i/>
                <w:iCs/>
              </w:rPr>
              <w:t xml:space="preserve"> v PM</w:t>
            </w:r>
            <w:r>
              <w:rPr>
                <w:rFonts w:ascii="Arial" w:hAnsi="Arial" w:cs="Arial"/>
              </w:rPr>
              <w:t xml:space="preserve"> [2023] VSC 560 and extracts from [11]-[14], [68]-[69], [80]-[84], [92]-[100], [188]-[189], [257], [460], [527], [544]-[549] &amp; [572]-[580].</w:t>
            </w:r>
          </w:p>
        </w:tc>
      </w:tr>
      <w:tr w:rsidR="00183B12" w14:paraId="6D7AA1F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B0FAA7" w14:textId="5087FF23" w:rsidR="00183B12" w:rsidRPr="0054535C" w:rsidRDefault="00183B12" w:rsidP="00183B12">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78CBEA4" w14:textId="38CC4960"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592002A" w14:textId="77777777" w:rsidTr="009B6A89">
        <w:tc>
          <w:tcPr>
            <w:tcW w:w="1261" w:type="dxa"/>
            <w:gridSpan w:val="2"/>
            <w:tcBorders>
              <w:top w:val="single" w:sz="4" w:space="0" w:color="auto"/>
              <w:left w:val="single" w:sz="18" w:space="0" w:color="auto"/>
              <w:bottom w:val="single" w:sz="4" w:space="0" w:color="auto"/>
            </w:tcBorders>
          </w:tcPr>
          <w:p w14:paraId="14A3B13C" w14:textId="6D250C4D"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66D3090F" w14:textId="5F1188B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90F827A" w14:textId="53BB290D" w:rsidR="00183B12" w:rsidRDefault="00183B12" w:rsidP="00183B1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30D7016" w14:textId="570E21BF" w:rsidR="00183B12" w:rsidRPr="00DD483B" w:rsidRDefault="00183B12" w:rsidP="00183B12">
            <w:pPr>
              <w:spacing w:before="20" w:after="20"/>
              <w:jc w:val="both"/>
              <w:rPr>
                <w:rFonts w:ascii="Arial" w:hAnsi="Arial" w:cs="Arial"/>
              </w:rPr>
            </w:pPr>
            <w:r>
              <w:rPr>
                <w:rFonts w:ascii="Arial" w:hAnsi="Arial" w:cs="Arial"/>
              </w:rPr>
              <w:t xml:space="preserve">Summary of </w:t>
            </w:r>
            <w:r w:rsidRPr="00030B49">
              <w:rPr>
                <w:rFonts w:ascii="Arial" w:hAnsi="Arial" w:cs="Arial"/>
                <w:i/>
                <w:iCs/>
              </w:rPr>
              <w:t>DPP v JA &amp; Ors</w:t>
            </w:r>
            <w:r>
              <w:rPr>
                <w:rFonts w:ascii="Arial" w:hAnsi="Arial" w:cs="Arial"/>
              </w:rPr>
              <w:t xml:space="preserve"> [2023] VSC 531 and extracts from [9]-[11], [17] &amp; [25]-[29].</w:t>
            </w:r>
          </w:p>
        </w:tc>
      </w:tr>
      <w:tr w:rsidR="00183B12" w14:paraId="20297E40" w14:textId="77777777" w:rsidTr="009B6A89">
        <w:tc>
          <w:tcPr>
            <w:tcW w:w="1261" w:type="dxa"/>
            <w:gridSpan w:val="2"/>
            <w:tcBorders>
              <w:top w:val="single" w:sz="4" w:space="0" w:color="auto"/>
              <w:left w:val="single" w:sz="18" w:space="0" w:color="auto"/>
              <w:bottom w:val="single" w:sz="4" w:space="0" w:color="auto"/>
            </w:tcBorders>
          </w:tcPr>
          <w:p w14:paraId="2DCA8585" w14:textId="020D3EA9"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4D711AF4" w14:textId="19D316E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723E21A" w14:textId="1DDCAB67" w:rsidR="00183B12" w:rsidRDefault="00183B12" w:rsidP="00183B1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6A5C2A9" w14:textId="3A8217F8" w:rsidR="00183B12" w:rsidRDefault="00183B12" w:rsidP="00183B12">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Norman v The King</w:t>
            </w:r>
            <w:r>
              <w:rPr>
                <w:rFonts w:ascii="Arial" w:hAnsi="Arial" w:cs="Arial"/>
                <w:color w:val="000000"/>
              </w:rPr>
              <w:t xml:space="preserve"> [2023] VSCA 213 at [53]-[65].</w:t>
            </w:r>
          </w:p>
        </w:tc>
      </w:tr>
      <w:tr w:rsidR="00183B12" w14:paraId="2B6FC8DC" w14:textId="77777777" w:rsidTr="009B6A89">
        <w:tc>
          <w:tcPr>
            <w:tcW w:w="1261" w:type="dxa"/>
            <w:gridSpan w:val="2"/>
            <w:tcBorders>
              <w:top w:val="single" w:sz="4" w:space="0" w:color="auto"/>
              <w:left w:val="single" w:sz="18" w:space="0" w:color="auto"/>
              <w:bottom w:val="single" w:sz="4" w:space="0" w:color="auto"/>
            </w:tcBorders>
          </w:tcPr>
          <w:p w14:paraId="10635788" w14:textId="2D9615EA"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4E21C6BC" w14:textId="73DD3E3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0D1FB55" w14:textId="74FCE6F7"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2A3A7F9" w14:textId="5B89395D" w:rsidR="00183B12" w:rsidRDefault="00183B12" w:rsidP="00183B12">
            <w:pPr>
              <w:spacing w:before="20" w:after="20"/>
              <w:jc w:val="both"/>
              <w:rPr>
                <w:rFonts w:ascii="Arial" w:hAnsi="Arial" w:cs="Arial"/>
              </w:rPr>
            </w:pPr>
            <w:r>
              <w:rPr>
                <w:rFonts w:ascii="Arial" w:hAnsi="Arial" w:cs="Arial"/>
              </w:rPr>
              <w:t xml:space="preserve">Reference to </w:t>
            </w:r>
            <w:r w:rsidRPr="00B93C85">
              <w:rPr>
                <w:rFonts w:ascii="Arial" w:hAnsi="Arial" w:cs="Arial"/>
                <w:i/>
                <w:iCs/>
              </w:rPr>
              <w:t>Kerney v The King</w:t>
            </w:r>
            <w:r>
              <w:rPr>
                <w:rFonts w:ascii="Arial" w:hAnsi="Arial" w:cs="Arial"/>
              </w:rPr>
              <w:t xml:space="preserve"> [2023] VSCA 202 at [38]-[69].</w:t>
            </w:r>
          </w:p>
        </w:tc>
      </w:tr>
      <w:tr w:rsidR="00183B12" w14:paraId="5E775801" w14:textId="77777777" w:rsidTr="009B6A89">
        <w:tc>
          <w:tcPr>
            <w:tcW w:w="1261" w:type="dxa"/>
            <w:gridSpan w:val="2"/>
            <w:tcBorders>
              <w:top w:val="single" w:sz="4" w:space="0" w:color="auto"/>
              <w:left w:val="single" w:sz="18" w:space="0" w:color="auto"/>
              <w:bottom w:val="single" w:sz="4" w:space="0" w:color="auto"/>
            </w:tcBorders>
          </w:tcPr>
          <w:p w14:paraId="2FA0CEA0" w14:textId="77777777"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4723992E" w14:textId="530C9D7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B8575F" w14:textId="0E1908E5"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9FCB34D" w14:textId="7A83FCD6" w:rsidR="00183B12" w:rsidRDefault="00183B12" w:rsidP="00183B12">
            <w:pPr>
              <w:spacing w:before="20" w:after="20"/>
              <w:jc w:val="both"/>
              <w:rPr>
                <w:rFonts w:ascii="Arial" w:hAnsi="Arial" w:cs="Arial"/>
              </w:rPr>
            </w:pPr>
            <w:r>
              <w:rPr>
                <w:rFonts w:ascii="Arial" w:hAnsi="Arial" w:cs="Arial"/>
              </w:rPr>
              <w:t xml:space="preserve">Summaries of </w:t>
            </w:r>
            <w:r w:rsidRPr="003B2F4C">
              <w:rPr>
                <w:rFonts w:ascii="Arial" w:hAnsi="Arial" w:cs="Arial"/>
                <w:i/>
                <w:iCs/>
                <w:color w:val="000000"/>
              </w:rPr>
              <w:t>R v Tovey</w:t>
            </w:r>
            <w:r w:rsidRPr="003B2F4C">
              <w:rPr>
                <w:rFonts w:ascii="Arial" w:hAnsi="Arial" w:cs="Arial"/>
                <w:color w:val="000000"/>
              </w:rPr>
              <w:t xml:space="preserve"> [2023] VSC 530</w:t>
            </w:r>
            <w:r>
              <w:rPr>
                <w:rFonts w:ascii="Arial" w:hAnsi="Arial" w:cs="Arial"/>
                <w:color w:val="000000"/>
              </w:rPr>
              <w:t xml:space="preserve">; </w:t>
            </w:r>
            <w:r w:rsidRPr="006364A1">
              <w:rPr>
                <w:rFonts w:ascii="Arial" w:hAnsi="Arial" w:cs="Arial"/>
                <w:i/>
                <w:iCs/>
                <w:color w:val="000000"/>
              </w:rPr>
              <w:t>R v Jeffrey</w:t>
            </w:r>
            <w:r w:rsidRPr="006364A1">
              <w:rPr>
                <w:rFonts w:ascii="Arial" w:hAnsi="Arial" w:cs="Arial"/>
                <w:color w:val="000000"/>
              </w:rPr>
              <w:t xml:space="preserve"> [2023] VSC 538</w:t>
            </w:r>
            <w:r>
              <w:rPr>
                <w:rFonts w:ascii="Arial" w:hAnsi="Arial" w:cs="Arial"/>
                <w:color w:val="000000"/>
              </w:rPr>
              <w:t xml:space="preserve">.  </w:t>
            </w: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183B12" w14:paraId="19376E9A" w14:textId="77777777" w:rsidTr="009B6A89">
        <w:tc>
          <w:tcPr>
            <w:tcW w:w="1261" w:type="dxa"/>
            <w:gridSpan w:val="2"/>
            <w:tcBorders>
              <w:top w:val="single" w:sz="4" w:space="0" w:color="auto"/>
              <w:left w:val="single" w:sz="18" w:space="0" w:color="auto"/>
              <w:bottom w:val="single" w:sz="4" w:space="0" w:color="auto"/>
            </w:tcBorders>
          </w:tcPr>
          <w:p w14:paraId="4EC1DE02" w14:textId="4C1803FE"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7E6EE2D1" w14:textId="5282B51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0061EF" w14:textId="6686F44E"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CBA1153" w14:textId="103E7F52" w:rsidR="00183B12" w:rsidRDefault="00183B12" w:rsidP="00183B12">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  Reference to </w:t>
            </w:r>
            <w:r w:rsidRPr="00ED48F2">
              <w:rPr>
                <w:rFonts w:ascii="Arial" w:hAnsi="Arial" w:cs="Arial"/>
                <w:i/>
                <w:iCs/>
                <w:color w:val="000000"/>
              </w:rPr>
              <w:t>R v Heron</w:t>
            </w:r>
            <w:r>
              <w:rPr>
                <w:rFonts w:ascii="Arial" w:hAnsi="Arial" w:cs="Arial"/>
                <w:color w:val="000000"/>
              </w:rPr>
              <w:t xml:space="preserve"> [2023] VSC 539.</w:t>
            </w:r>
          </w:p>
        </w:tc>
      </w:tr>
      <w:tr w:rsidR="00183B12" w14:paraId="25D5C33D" w14:textId="77777777" w:rsidTr="009B6A89">
        <w:tc>
          <w:tcPr>
            <w:tcW w:w="1261" w:type="dxa"/>
            <w:gridSpan w:val="2"/>
            <w:tcBorders>
              <w:top w:val="single" w:sz="4" w:space="0" w:color="auto"/>
              <w:left w:val="single" w:sz="18" w:space="0" w:color="auto"/>
              <w:bottom w:val="single" w:sz="4" w:space="0" w:color="auto"/>
            </w:tcBorders>
          </w:tcPr>
          <w:p w14:paraId="1D46FF0D" w14:textId="3D9CC440" w:rsidR="00183B12" w:rsidRDefault="00183B12" w:rsidP="00183B12">
            <w:pPr>
              <w:keepNext/>
              <w:keepLines/>
              <w:rPr>
                <w:lang w:val="en-AU"/>
              </w:rPr>
            </w:pPr>
            <w:r>
              <w:rPr>
                <w:lang w:val="en-AU"/>
              </w:rPr>
              <w:t>25/09/23</w:t>
            </w:r>
          </w:p>
        </w:tc>
        <w:tc>
          <w:tcPr>
            <w:tcW w:w="836" w:type="dxa"/>
            <w:tcBorders>
              <w:top w:val="single" w:sz="4" w:space="0" w:color="auto"/>
              <w:bottom w:val="single" w:sz="4" w:space="0" w:color="auto"/>
            </w:tcBorders>
          </w:tcPr>
          <w:p w14:paraId="47B34FB8" w14:textId="50DC5D7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060FF3" w14:textId="3162F94A" w:rsidR="00183B12" w:rsidRDefault="00183B12" w:rsidP="00183B1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149EA968" w14:textId="1EB7206D" w:rsidR="00183B12" w:rsidRDefault="00183B12" w:rsidP="00183B12">
            <w:pPr>
              <w:spacing w:before="20" w:after="20"/>
              <w:jc w:val="both"/>
              <w:rPr>
                <w:rFonts w:ascii="Arial" w:hAnsi="Arial" w:cs="Arial"/>
              </w:rPr>
            </w:pPr>
            <w:r>
              <w:rPr>
                <w:rFonts w:ascii="Arial" w:hAnsi="Arial" w:cs="Arial"/>
              </w:rPr>
              <w:t xml:space="preserve">References to </w:t>
            </w:r>
            <w:r w:rsidRPr="0010576F">
              <w:rPr>
                <w:rFonts w:ascii="Arial" w:hAnsi="Arial" w:cs="Arial"/>
                <w:i/>
                <w:iCs/>
                <w:color w:val="000000"/>
              </w:rPr>
              <w:t>Kumar v The Queen</w:t>
            </w:r>
            <w:r>
              <w:rPr>
                <w:rFonts w:ascii="Arial" w:hAnsi="Arial" w:cs="Arial"/>
                <w:color w:val="000000"/>
              </w:rPr>
              <w:t xml:space="preserve"> [2020] VSCA 103 at [43]-[50]; </w:t>
            </w:r>
            <w:r w:rsidRPr="00B6735A">
              <w:rPr>
                <w:rFonts w:ascii="Arial" w:hAnsi="Arial" w:cs="Arial"/>
                <w:i/>
                <w:iCs/>
                <w:color w:val="000000"/>
              </w:rPr>
              <w:t>Avder v The Queen</w:t>
            </w:r>
            <w:r>
              <w:rPr>
                <w:rFonts w:ascii="Arial" w:hAnsi="Arial" w:cs="Arial"/>
                <w:color w:val="000000"/>
              </w:rPr>
              <w:t xml:space="preserve"> [2015] VSCA 154, esp. at [2] &amp; [7]; </w:t>
            </w:r>
            <w:r w:rsidRPr="00B6735A">
              <w:rPr>
                <w:rFonts w:ascii="Arial" w:hAnsi="Arial" w:cs="Arial"/>
                <w:i/>
                <w:iCs/>
                <w:color w:val="000000"/>
              </w:rPr>
              <w:t>Scammel v The Queen</w:t>
            </w:r>
            <w:r>
              <w:rPr>
                <w:rFonts w:ascii="Arial" w:hAnsi="Arial" w:cs="Arial"/>
                <w:color w:val="000000"/>
              </w:rPr>
              <w:t xml:space="preserve"> [2015] VSCA 206, esp. at [8] &amp; [13</w:t>
            </w:r>
            <w:r w:rsidRPr="00B6735A">
              <w:rPr>
                <w:rFonts w:ascii="Arial" w:hAnsi="Arial" w:cs="Arial"/>
                <w:i/>
                <w:iCs/>
                <w:color w:val="000000"/>
              </w:rPr>
              <w:t>]; Mashayamombe v The Queen</w:t>
            </w:r>
            <w:r>
              <w:rPr>
                <w:rFonts w:ascii="Arial" w:hAnsi="Arial" w:cs="Arial"/>
                <w:color w:val="000000"/>
              </w:rPr>
              <w:t xml:space="preserve"> [2023] VSCA 60, esp. at [19] &amp; [67].</w:t>
            </w:r>
          </w:p>
        </w:tc>
      </w:tr>
      <w:tr w:rsidR="00183B12" w14:paraId="2F8C33AF" w14:textId="77777777" w:rsidTr="009B6A89">
        <w:tc>
          <w:tcPr>
            <w:tcW w:w="1261" w:type="dxa"/>
            <w:gridSpan w:val="2"/>
            <w:tcBorders>
              <w:top w:val="single" w:sz="4" w:space="0" w:color="auto"/>
              <w:left w:val="single" w:sz="18" w:space="0" w:color="auto"/>
              <w:bottom w:val="single" w:sz="4" w:space="0" w:color="auto"/>
            </w:tcBorders>
          </w:tcPr>
          <w:p w14:paraId="579A0E93" w14:textId="033C86C0"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4C2DFE95" w14:textId="3411294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8C8A86" w14:textId="60254BB8" w:rsidR="00183B12" w:rsidRDefault="00183B12" w:rsidP="00183B12">
            <w:pPr>
              <w:jc w:val="center"/>
              <w:rPr>
                <w:lang w:val="en-AU"/>
              </w:rPr>
            </w:pPr>
            <w:r>
              <w:rPr>
                <w:lang w:val="en-AU"/>
              </w:rPr>
              <w:t>11.2.24.1</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9AAFBD6" w14:textId="4AF6B852" w:rsidR="00183B12" w:rsidRDefault="00183B12" w:rsidP="00183B12">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183B12" w14:paraId="145E848E" w14:textId="77777777" w:rsidTr="009B6A89">
        <w:tc>
          <w:tcPr>
            <w:tcW w:w="1261" w:type="dxa"/>
            <w:gridSpan w:val="2"/>
            <w:tcBorders>
              <w:top w:val="single" w:sz="4" w:space="0" w:color="auto"/>
              <w:left w:val="single" w:sz="18" w:space="0" w:color="auto"/>
              <w:bottom w:val="single" w:sz="4" w:space="0" w:color="auto"/>
            </w:tcBorders>
          </w:tcPr>
          <w:p w14:paraId="25395C57" w14:textId="369862DA"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249847F4" w14:textId="3AA8297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0D2706" w14:textId="70FC7625" w:rsidR="00183B12" w:rsidRDefault="00183B12" w:rsidP="00183B1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09EBA50" w14:textId="5586E01D" w:rsidR="00183B12" w:rsidRDefault="00183B12" w:rsidP="00183B12">
            <w:pPr>
              <w:spacing w:before="20" w:after="20"/>
              <w:jc w:val="both"/>
              <w:rPr>
                <w:rFonts w:ascii="Arial" w:hAnsi="Arial" w:cs="Arial"/>
              </w:rPr>
            </w:pPr>
            <w:r>
              <w:rPr>
                <w:rFonts w:ascii="Arial" w:hAnsi="Arial" w:cs="Arial"/>
              </w:rPr>
              <w:t xml:space="preserve">Reference to </w:t>
            </w:r>
            <w:r w:rsidRPr="006F29EF">
              <w:rPr>
                <w:rFonts w:ascii="Arial" w:hAnsi="Arial" w:cs="Arial"/>
                <w:i/>
                <w:iCs/>
              </w:rPr>
              <w:t>DPP v Sari</w:t>
            </w:r>
            <w:r>
              <w:rPr>
                <w:rFonts w:ascii="Arial" w:hAnsi="Arial" w:cs="Arial"/>
              </w:rPr>
              <w:t xml:space="preserve"> [2023] VSC 523</w:t>
            </w:r>
            <w:r>
              <w:rPr>
                <w:rFonts w:ascii="Arial" w:hAnsi="Arial" w:cs="Arial"/>
                <w:color w:val="000000"/>
              </w:rPr>
              <w:t>.</w:t>
            </w:r>
          </w:p>
        </w:tc>
      </w:tr>
      <w:tr w:rsidR="00183B12" w14:paraId="74ADC041" w14:textId="77777777" w:rsidTr="009B6A89">
        <w:tc>
          <w:tcPr>
            <w:tcW w:w="1261" w:type="dxa"/>
            <w:gridSpan w:val="2"/>
            <w:tcBorders>
              <w:top w:val="single" w:sz="4" w:space="0" w:color="auto"/>
              <w:left w:val="single" w:sz="18" w:space="0" w:color="auto"/>
              <w:bottom w:val="single" w:sz="4" w:space="0" w:color="auto"/>
            </w:tcBorders>
          </w:tcPr>
          <w:p w14:paraId="327C7FF6" w14:textId="7C96980A"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6D45CC1E" w14:textId="6D4BE55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B48D3E" w14:textId="1E4CCB00"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9B3E32" w14:textId="76C8B941" w:rsidR="00183B12" w:rsidRDefault="00183B12" w:rsidP="00183B12">
            <w:pPr>
              <w:spacing w:before="20" w:after="20"/>
              <w:jc w:val="both"/>
              <w:rPr>
                <w:rFonts w:ascii="Arial" w:hAnsi="Arial" w:cs="Arial"/>
              </w:rPr>
            </w:pPr>
            <w:r>
              <w:rPr>
                <w:rFonts w:ascii="Arial" w:hAnsi="Arial" w:cs="Arial"/>
              </w:rPr>
              <w:t xml:space="preserve">Summary of </w:t>
            </w:r>
            <w:r>
              <w:rPr>
                <w:rFonts w:ascii="Arial" w:hAnsi="Arial" w:cs="Arial"/>
                <w:i/>
                <w:iCs/>
              </w:rPr>
              <w:t xml:space="preserve">Ovadia v The King </w:t>
            </w:r>
            <w:r w:rsidRPr="00BC3CBA">
              <w:rPr>
                <w:rFonts w:ascii="Arial" w:hAnsi="Arial" w:cs="Arial"/>
              </w:rPr>
              <w:t>[2023] VSCA 211</w:t>
            </w:r>
            <w:r>
              <w:rPr>
                <w:rFonts w:ascii="Arial" w:hAnsi="Arial" w:cs="Arial"/>
              </w:rPr>
              <w:t>.</w:t>
            </w:r>
          </w:p>
        </w:tc>
      </w:tr>
      <w:tr w:rsidR="00183B12" w14:paraId="755F87E8" w14:textId="77777777" w:rsidTr="009B6A89">
        <w:tc>
          <w:tcPr>
            <w:tcW w:w="1261" w:type="dxa"/>
            <w:gridSpan w:val="2"/>
            <w:tcBorders>
              <w:top w:val="single" w:sz="4" w:space="0" w:color="auto"/>
              <w:left w:val="single" w:sz="18" w:space="0" w:color="auto"/>
              <w:bottom w:val="single" w:sz="4" w:space="0" w:color="auto"/>
            </w:tcBorders>
          </w:tcPr>
          <w:p w14:paraId="790F35AC" w14:textId="7CDAD534"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578B1207" w14:textId="0026DC6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3F6AD7" w14:textId="5BE6C432" w:rsidR="00183B12" w:rsidRDefault="00183B12" w:rsidP="00183B12">
            <w:pPr>
              <w:jc w:val="center"/>
              <w:rPr>
                <w:lang w:val="en-AU"/>
              </w:rPr>
            </w:pPr>
            <w:r>
              <w:rPr>
                <w:lang w:val="en-AU"/>
              </w:rPr>
              <w:t>11.2.26.1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4F27AD8" w14:textId="60E576C0" w:rsidR="00183B12" w:rsidRDefault="00183B12" w:rsidP="00183B12">
            <w:pPr>
              <w:spacing w:before="20" w:after="20"/>
              <w:jc w:val="both"/>
              <w:rPr>
                <w:rFonts w:ascii="Arial" w:hAnsi="Arial" w:cs="Arial"/>
              </w:rPr>
            </w:pPr>
            <w:r>
              <w:rPr>
                <w:rFonts w:ascii="Arial" w:hAnsi="Arial" w:cs="Arial"/>
              </w:rPr>
              <w:t xml:space="preserve">References to </w:t>
            </w:r>
            <w:r w:rsidRPr="00B93C85">
              <w:rPr>
                <w:rFonts w:ascii="Arial" w:hAnsi="Arial" w:cs="Arial"/>
                <w:i/>
                <w:iCs/>
                <w:color w:val="000000"/>
              </w:rPr>
              <w:t>Dabaja v The King</w:t>
            </w:r>
            <w:r>
              <w:rPr>
                <w:rFonts w:ascii="Arial" w:hAnsi="Arial" w:cs="Arial"/>
                <w:color w:val="000000"/>
              </w:rPr>
              <w:t xml:space="preserve"> [2023] VSCA 209; </w:t>
            </w:r>
            <w:r w:rsidRPr="00BC3CBA">
              <w:rPr>
                <w:rFonts w:ascii="Arial" w:hAnsi="Arial" w:cs="Arial"/>
                <w:i/>
                <w:iCs/>
                <w:color w:val="000000"/>
              </w:rPr>
              <w:t>Cao Thien Nguyen v The King</w:t>
            </w:r>
            <w:r>
              <w:rPr>
                <w:rFonts w:ascii="Arial" w:hAnsi="Arial" w:cs="Arial"/>
                <w:color w:val="000000"/>
              </w:rPr>
              <w:t xml:space="preserve"> [2023] VSCA 212.</w:t>
            </w:r>
          </w:p>
        </w:tc>
      </w:tr>
      <w:tr w:rsidR="00183B12" w14:paraId="7F920142" w14:textId="77777777" w:rsidTr="009B6A89">
        <w:tc>
          <w:tcPr>
            <w:tcW w:w="1261" w:type="dxa"/>
            <w:gridSpan w:val="2"/>
            <w:tcBorders>
              <w:top w:val="single" w:sz="4" w:space="0" w:color="auto"/>
              <w:left w:val="single" w:sz="18" w:space="0" w:color="auto"/>
              <w:bottom w:val="single" w:sz="4" w:space="0" w:color="auto"/>
            </w:tcBorders>
          </w:tcPr>
          <w:p w14:paraId="0907DB6B" w14:textId="53A96397"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0D795EE8" w14:textId="30B0D2D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3AA541" w14:textId="7D9BCDBE" w:rsidR="00183B12" w:rsidRDefault="00183B12" w:rsidP="00183B12">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58E26037" w14:textId="6CFF7E49" w:rsidR="00183B12" w:rsidRDefault="00183B12" w:rsidP="00183B12">
            <w:pPr>
              <w:spacing w:before="20" w:after="20"/>
              <w:jc w:val="both"/>
              <w:rPr>
                <w:rFonts w:ascii="Arial" w:hAnsi="Arial" w:cs="Arial"/>
              </w:rPr>
            </w:pPr>
            <w:r>
              <w:rPr>
                <w:rFonts w:ascii="Arial" w:hAnsi="Arial" w:cs="Arial"/>
              </w:rPr>
              <w:t xml:space="preserve">Reference to </w:t>
            </w:r>
            <w:r w:rsidRPr="00B651D0">
              <w:rPr>
                <w:rFonts w:ascii="Arial" w:hAnsi="Arial" w:cs="Arial"/>
                <w:bCs/>
                <w:i/>
                <w:iCs/>
                <w:lang w:val="en-US"/>
              </w:rPr>
              <w:t>Mattin Nguyen v The King</w:t>
            </w:r>
            <w:r>
              <w:rPr>
                <w:rFonts w:ascii="Arial" w:hAnsi="Arial" w:cs="Arial"/>
                <w:bCs/>
                <w:lang w:val="en-US"/>
              </w:rPr>
              <w:t xml:space="preserve"> [2023] VSCA 206 at [21]-[25].</w:t>
            </w:r>
          </w:p>
        </w:tc>
      </w:tr>
      <w:tr w:rsidR="00183B12" w14:paraId="417EB50D" w14:textId="77777777" w:rsidTr="009B6A89">
        <w:tc>
          <w:tcPr>
            <w:tcW w:w="1261" w:type="dxa"/>
            <w:gridSpan w:val="2"/>
            <w:tcBorders>
              <w:top w:val="single" w:sz="4" w:space="0" w:color="auto"/>
              <w:left w:val="single" w:sz="18" w:space="0" w:color="auto"/>
              <w:bottom w:val="single" w:sz="4" w:space="0" w:color="auto"/>
            </w:tcBorders>
          </w:tcPr>
          <w:p w14:paraId="33425FAE" w14:textId="31E20287"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145D6A95" w14:textId="16A6044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CE9DD5" w14:textId="13ACFB90"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789EE10" w14:textId="101357C3" w:rsidR="00183B12" w:rsidRDefault="00183B12" w:rsidP="00183B12">
            <w:pPr>
              <w:spacing w:before="20" w:after="20"/>
              <w:jc w:val="both"/>
              <w:rPr>
                <w:rFonts w:ascii="Arial" w:hAnsi="Arial" w:cs="Arial"/>
              </w:rPr>
            </w:pPr>
            <w:r>
              <w:rPr>
                <w:rFonts w:ascii="Arial" w:hAnsi="Arial" w:cs="Arial"/>
              </w:rPr>
              <w:t xml:space="preserve">Reference to </w:t>
            </w:r>
            <w:r w:rsidRPr="009D6E19">
              <w:rPr>
                <w:rFonts w:ascii="Arial" w:hAnsi="Arial" w:cs="Arial"/>
                <w:i/>
                <w:iCs/>
                <w:color w:val="000000"/>
              </w:rPr>
              <w:t>Watkins (a pseudonym) v The King</w:t>
            </w:r>
            <w:r>
              <w:rPr>
                <w:rFonts w:ascii="Arial" w:hAnsi="Arial" w:cs="Arial"/>
                <w:color w:val="000000"/>
              </w:rPr>
              <w:t xml:space="preserve"> [2023] VSCA 203 esp. at [31]-[75].</w:t>
            </w:r>
          </w:p>
        </w:tc>
      </w:tr>
      <w:tr w:rsidR="00183B12" w14:paraId="43EC62C5" w14:textId="77777777" w:rsidTr="009B6A89">
        <w:tc>
          <w:tcPr>
            <w:tcW w:w="1261" w:type="dxa"/>
            <w:gridSpan w:val="2"/>
            <w:tcBorders>
              <w:top w:val="single" w:sz="4" w:space="0" w:color="auto"/>
              <w:left w:val="single" w:sz="18" w:space="0" w:color="auto"/>
              <w:bottom w:val="single" w:sz="4" w:space="0" w:color="auto"/>
            </w:tcBorders>
          </w:tcPr>
          <w:p w14:paraId="3565EBCD" w14:textId="50BEE591"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2213F18A" w14:textId="52CB414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225FB58" w14:textId="47DE997E" w:rsidR="00183B12" w:rsidRDefault="00183B12" w:rsidP="00183B1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628525C" w14:textId="1BF2D1A4" w:rsidR="00183B12" w:rsidRDefault="00183B12" w:rsidP="00183B12">
            <w:pPr>
              <w:spacing w:before="20" w:after="20"/>
              <w:jc w:val="both"/>
              <w:rPr>
                <w:rFonts w:ascii="Arial" w:hAnsi="Arial" w:cs="Arial"/>
              </w:rPr>
            </w:pPr>
            <w:r>
              <w:rPr>
                <w:rFonts w:ascii="Arial" w:hAnsi="Arial" w:cs="Arial"/>
              </w:rPr>
              <w:t xml:space="preserve">Reference to </w:t>
            </w:r>
            <w:r w:rsidRPr="00F93B78">
              <w:rPr>
                <w:rFonts w:ascii="Arial" w:hAnsi="Arial" w:cs="Arial"/>
                <w:i/>
                <w:iCs/>
                <w:color w:val="000000"/>
              </w:rPr>
              <w:t>Colleen Treloar v The King</w:t>
            </w:r>
            <w:r>
              <w:rPr>
                <w:rFonts w:ascii="Arial" w:hAnsi="Arial" w:cs="Arial"/>
                <w:color w:val="000000"/>
              </w:rPr>
              <w:t xml:space="preserve"> [2023] </w:t>
            </w:r>
            <w:r>
              <w:rPr>
                <w:rFonts w:ascii="Arial" w:hAnsi="Arial" w:cs="Arial"/>
                <w:color w:val="000000"/>
              </w:rPr>
              <w:lastRenderedPageBreak/>
              <w:t>VSCA 214</w:t>
            </w:r>
            <w:r w:rsidRPr="00033DBF">
              <w:rPr>
                <w:rFonts w:ascii="Arial" w:hAnsi="Arial" w:cs="Arial"/>
                <w:color w:val="000000"/>
              </w:rPr>
              <w:t>.</w:t>
            </w:r>
          </w:p>
        </w:tc>
      </w:tr>
      <w:tr w:rsidR="00183B12" w14:paraId="4F2A1681" w14:textId="77777777" w:rsidTr="009B6A89">
        <w:tc>
          <w:tcPr>
            <w:tcW w:w="1261" w:type="dxa"/>
            <w:gridSpan w:val="2"/>
            <w:tcBorders>
              <w:top w:val="single" w:sz="4" w:space="0" w:color="auto"/>
              <w:left w:val="single" w:sz="18" w:space="0" w:color="auto"/>
              <w:bottom w:val="single" w:sz="4" w:space="0" w:color="auto"/>
            </w:tcBorders>
          </w:tcPr>
          <w:p w14:paraId="50C6BD81" w14:textId="702C54BF" w:rsidR="00183B12" w:rsidRDefault="00183B12" w:rsidP="00183B12">
            <w:pPr>
              <w:rPr>
                <w:lang w:val="en-AU"/>
              </w:rPr>
            </w:pPr>
            <w:r>
              <w:rPr>
                <w:lang w:val="en-AU"/>
              </w:rPr>
              <w:lastRenderedPageBreak/>
              <w:t>25/09/23</w:t>
            </w:r>
          </w:p>
        </w:tc>
        <w:tc>
          <w:tcPr>
            <w:tcW w:w="836" w:type="dxa"/>
            <w:tcBorders>
              <w:top w:val="single" w:sz="4" w:space="0" w:color="auto"/>
              <w:bottom w:val="single" w:sz="4" w:space="0" w:color="auto"/>
            </w:tcBorders>
          </w:tcPr>
          <w:p w14:paraId="7360EB1B" w14:textId="020A654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8286491" w14:textId="1C4B920E" w:rsidR="00183B12" w:rsidRDefault="00183B12" w:rsidP="00183B1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70A6EEF5" w14:textId="5DB8A2E1" w:rsidR="00183B12" w:rsidRDefault="00183B12" w:rsidP="00183B12">
            <w:pPr>
              <w:spacing w:before="20" w:after="20"/>
              <w:jc w:val="both"/>
              <w:rPr>
                <w:rFonts w:ascii="Arial" w:hAnsi="Arial" w:cs="Arial"/>
              </w:rPr>
            </w:pPr>
            <w:r>
              <w:rPr>
                <w:rFonts w:ascii="Arial" w:hAnsi="Arial" w:cs="Arial"/>
              </w:rPr>
              <w:t xml:space="preserve">Reference to </w:t>
            </w:r>
            <w:r w:rsidRPr="005D46C5">
              <w:rPr>
                <w:rFonts w:ascii="Arial" w:hAnsi="Arial" w:cs="Arial"/>
                <w:bCs/>
                <w:i/>
                <w:iCs/>
                <w:color w:val="000000"/>
                <w:lang w:val="en-US"/>
              </w:rPr>
              <w:t>Tony Nguyen v The King</w:t>
            </w:r>
            <w:r>
              <w:rPr>
                <w:rFonts w:ascii="Arial" w:hAnsi="Arial" w:cs="Arial"/>
                <w:bCs/>
                <w:color w:val="000000"/>
                <w:lang w:val="en-US"/>
              </w:rPr>
              <w:t xml:space="preserve"> [2023] VSCA 217 and extract from [16].</w:t>
            </w:r>
          </w:p>
        </w:tc>
      </w:tr>
      <w:tr w:rsidR="00183B12" w14:paraId="7CAE73B2" w14:textId="77777777" w:rsidTr="009B6A89">
        <w:tc>
          <w:tcPr>
            <w:tcW w:w="1261" w:type="dxa"/>
            <w:gridSpan w:val="2"/>
            <w:tcBorders>
              <w:top w:val="single" w:sz="4" w:space="0" w:color="auto"/>
              <w:left w:val="single" w:sz="18" w:space="0" w:color="auto"/>
              <w:bottom w:val="single" w:sz="4" w:space="0" w:color="auto"/>
            </w:tcBorders>
          </w:tcPr>
          <w:p w14:paraId="1A67D9DA" w14:textId="4AA7D5EE"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1D1D3C5E" w14:textId="11408B2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5A19BA9" w14:textId="7A9BC77A" w:rsidR="00183B12" w:rsidRDefault="00183B12" w:rsidP="00183B1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23DD5263" w14:textId="3294DCFF" w:rsidR="00183B12" w:rsidRDefault="00183B12" w:rsidP="00183B12">
            <w:pPr>
              <w:spacing w:before="20" w:after="20"/>
              <w:jc w:val="both"/>
              <w:rPr>
                <w:rFonts w:ascii="Arial" w:hAnsi="Arial" w:cs="Arial"/>
              </w:rPr>
            </w:pPr>
            <w:r>
              <w:rPr>
                <w:rFonts w:ascii="Arial" w:hAnsi="Arial" w:cs="Arial"/>
              </w:rPr>
              <w:t xml:space="preserve">Summary of </w:t>
            </w:r>
            <w:r w:rsidRPr="00414565">
              <w:rPr>
                <w:rFonts w:ascii="Arial" w:hAnsi="Arial" w:cs="Arial"/>
                <w:i/>
                <w:iCs/>
              </w:rPr>
              <w:t>Skeates (a pseudonym) v The King</w:t>
            </w:r>
            <w:r>
              <w:rPr>
                <w:rFonts w:ascii="Arial" w:hAnsi="Arial" w:cs="Arial"/>
              </w:rPr>
              <w:t xml:space="preserve"> [2023] VSCA 226 and extracts from [55]-[62].</w:t>
            </w:r>
          </w:p>
        </w:tc>
      </w:tr>
      <w:tr w:rsidR="00183B12" w14:paraId="45157FF5" w14:textId="77777777" w:rsidTr="009B6A89">
        <w:tc>
          <w:tcPr>
            <w:tcW w:w="1261" w:type="dxa"/>
            <w:gridSpan w:val="2"/>
            <w:tcBorders>
              <w:top w:val="single" w:sz="4" w:space="0" w:color="auto"/>
              <w:left w:val="single" w:sz="18" w:space="0" w:color="auto"/>
              <w:bottom w:val="single" w:sz="4" w:space="0" w:color="auto"/>
            </w:tcBorders>
          </w:tcPr>
          <w:p w14:paraId="03FC6FA6" w14:textId="530F143D"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0653ED9A" w14:textId="2EA1525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CCEEC8F" w14:textId="5DD95377"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9560BF6" w14:textId="116F831A" w:rsidR="00183B12" w:rsidRDefault="00183B12" w:rsidP="00183B12">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Sozmen v The King</w:t>
            </w:r>
            <w:r>
              <w:rPr>
                <w:rFonts w:ascii="Arial" w:hAnsi="Arial" w:cs="Arial"/>
                <w:color w:val="000000"/>
              </w:rPr>
              <w:t xml:space="preserve"> [2023] VSCA 215 at [25]-[40].</w:t>
            </w:r>
          </w:p>
        </w:tc>
      </w:tr>
      <w:tr w:rsidR="00183B12" w14:paraId="2F2343DE" w14:textId="77777777" w:rsidTr="009B6A89">
        <w:tc>
          <w:tcPr>
            <w:tcW w:w="1261" w:type="dxa"/>
            <w:gridSpan w:val="2"/>
            <w:tcBorders>
              <w:top w:val="single" w:sz="4" w:space="0" w:color="auto"/>
              <w:left w:val="single" w:sz="18" w:space="0" w:color="auto"/>
              <w:bottom w:val="single" w:sz="4" w:space="0" w:color="auto"/>
            </w:tcBorders>
          </w:tcPr>
          <w:p w14:paraId="21A60A78" w14:textId="4F43C0AF"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79EC521E" w14:textId="2577F2A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172F66" w14:textId="53C85815" w:rsidR="00183B12" w:rsidRDefault="00183B12" w:rsidP="00183B12">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66824879" w14:textId="0E6FEA49" w:rsidR="00183B12" w:rsidRDefault="00183B12" w:rsidP="00183B12">
            <w:pPr>
              <w:spacing w:before="20" w:after="20"/>
              <w:jc w:val="both"/>
              <w:rPr>
                <w:rFonts w:ascii="Arial" w:hAnsi="Arial" w:cs="Arial"/>
              </w:rPr>
            </w:pPr>
            <w:r>
              <w:rPr>
                <w:rFonts w:ascii="Arial" w:hAnsi="Arial" w:cs="Arial"/>
              </w:rPr>
              <w:t xml:space="preserve">Summary of </w:t>
            </w:r>
            <w:r>
              <w:rPr>
                <w:rFonts w:ascii="Arial" w:hAnsi="Arial" w:cs="Arial"/>
                <w:i/>
                <w:iCs/>
                <w:color w:val="000000"/>
              </w:rPr>
              <w:t xml:space="preserve">DPP v Ooms </w:t>
            </w:r>
            <w:r w:rsidRPr="006A6853">
              <w:rPr>
                <w:rFonts w:ascii="Arial" w:hAnsi="Arial" w:cs="Arial"/>
                <w:color w:val="000000"/>
              </w:rPr>
              <w:t>[2023] VSCA 207</w:t>
            </w:r>
            <w:r>
              <w:rPr>
                <w:rFonts w:ascii="Arial" w:hAnsi="Arial" w:cs="Arial"/>
                <w:color w:val="000000"/>
              </w:rPr>
              <w:t>.</w:t>
            </w:r>
          </w:p>
        </w:tc>
      </w:tr>
      <w:tr w:rsidR="00183B12" w14:paraId="6135194E" w14:textId="77777777" w:rsidTr="009B6A89">
        <w:tc>
          <w:tcPr>
            <w:tcW w:w="1261" w:type="dxa"/>
            <w:gridSpan w:val="2"/>
            <w:tcBorders>
              <w:top w:val="single" w:sz="4" w:space="0" w:color="auto"/>
              <w:left w:val="single" w:sz="18" w:space="0" w:color="auto"/>
              <w:bottom w:val="single" w:sz="4" w:space="0" w:color="auto"/>
            </w:tcBorders>
          </w:tcPr>
          <w:p w14:paraId="291B7AFA" w14:textId="2A338A2C" w:rsidR="00183B12" w:rsidRDefault="00183B12" w:rsidP="00183B12">
            <w:pPr>
              <w:rPr>
                <w:lang w:val="en-AU"/>
              </w:rPr>
            </w:pPr>
            <w:r>
              <w:rPr>
                <w:lang w:val="en-AU"/>
              </w:rPr>
              <w:t>25/09/23</w:t>
            </w:r>
          </w:p>
        </w:tc>
        <w:tc>
          <w:tcPr>
            <w:tcW w:w="836" w:type="dxa"/>
            <w:tcBorders>
              <w:top w:val="single" w:sz="4" w:space="0" w:color="auto"/>
              <w:bottom w:val="single" w:sz="4" w:space="0" w:color="auto"/>
            </w:tcBorders>
          </w:tcPr>
          <w:p w14:paraId="1E49824B" w14:textId="35EA1B2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51836F0" w14:textId="6AEF3A80" w:rsidR="00183B12" w:rsidRDefault="00183B12" w:rsidP="00183B1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D0057CD" w14:textId="2D473CE2" w:rsidR="00183B12" w:rsidRDefault="00183B12" w:rsidP="00183B12">
            <w:pPr>
              <w:spacing w:before="20" w:after="20"/>
              <w:jc w:val="both"/>
              <w:rPr>
                <w:rFonts w:ascii="Arial" w:hAnsi="Arial" w:cs="Arial"/>
              </w:rPr>
            </w:pPr>
            <w:r>
              <w:rPr>
                <w:rFonts w:ascii="Arial" w:hAnsi="Arial" w:cs="Arial"/>
              </w:rPr>
              <w:t xml:space="preserve">Reference to </w:t>
            </w:r>
            <w:r>
              <w:rPr>
                <w:rFonts w:ascii="Arial" w:hAnsi="Arial" w:cs="Arial"/>
                <w:i/>
                <w:iCs/>
                <w:color w:val="000000"/>
              </w:rPr>
              <w:t>Nathan D</w:t>
            </w:r>
            <w:r w:rsidRPr="00811203">
              <w:rPr>
                <w:rFonts w:ascii="Arial" w:hAnsi="Arial" w:cs="Arial"/>
                <w:i/>
                <w:iCs/>
                <w:color w:val="000000"/>
              </w:rPr>
              <w:t>avies (a pseudonym) v The King</w:t>
            </w:r>
            <w:r>
              <w:rPr>
                <w:rFonts w:ascii="Arial" w:hAnsi="Arial" w:cs="Arial"/>
                <w:color w:val="000000"/>
              </w:rPr>
              <w:t xml:space="preserve"> [2023] VSCA 225.</w:t>
            </w:r>
          </w:p>
        </w:tc>
      </w:tr>
      <w:tr w:rsidR="00183B12" w14:paraId="22CB9032"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8160871" w14:textId="17878B48" w:rsidR="00183B12" w:rsidRPr="0054535C" w:rsidRDefault="00183B12" w:rsidP="00183B12">
            <w:pPr>
              <w:keepNext/>
              <w:keepLines/>
              <w:rPr>
                <w:sz w:val="22"/>
                <w:lang w:val="en-AU"/>
              </w:rPr>
            </w:pPr>
            <w:r>
              <w:rPr>
                <w:sz w:val="22"/>
                <w:lang w:val="en-AU"/>
              </w:rPr>
              <w:t>05/09/23</w:t>
            </w:r>
          </w:p>
        </w:tc>
        <w:tc>
          <w:tcPr>
            <w:tcW w:w="7077" w:type="dxa"/>
            <w:gridSpan w:val="4"/>
            <w:tcBorders>
              <w:top w:val="single" w:sz="12" w:space="0" w:color="FF0000"/>
              <w:bottom w:val="single" w:sz="4" w:space="0" w:color="auto"/>
              <w:right w:val="single" w:sz="18" w:space="0" w:color="auto"/>
            </w:tcBorders>
            <w:shd w:val="clear" w:color="auto" w:fill="DDDDDD"/>
          </w:tcPr>
          <w:p w14:paraId="404E9C36" w14:textId="294CB07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605B0739" w14:textId="77777777" w:rsidTr="009B6A89">
        <w:trPr>
          <w:trHeight w:val="102"/>
        </w:trPr>
        <w:tc>
          <w:tcPr>
            <w:tcW w:w="1261" w:type="dxa"/>
            <w:gridSpan w:val="2"/>
            <w:vMerge w:val="restart"/>
            <w:tcBorders>
              <w:top w:val="single" w:sz="4" w:space="0" w:color="auto"/>
              <w:left w:val="single" w:sz="18" w:space="0" w:color="auto"/>
            </w:tcBorders>
          </w:tcPr>
          <w:p w14:paraId="76679A10" w14:textId="32EFBA5D" w:rsidR="00183B12" w:rsidRDefault="00183B12" w:rsidP="00183B12">
            <w:pPr>
              <w:rPr>
                <w:lang w:val="en-AU"/>
              </w:rPr>
            </w:pPr>
            <w:r>
              <w:rPr>
                <w:lang w:val="en-AU"/>
              </w:rPr>
              <w:t>05/09/23</w:t>
            </w:r>
          </w:p>
        </w:tc>
        <w:tc>
          <w:tcPr>
            <w:tcW w:w="836" w:type="dxa"/>
            <w:vMerge w:val="restart"/>
            <w:tcBorders>
              <w:top w:val="single" w:sz="4" w:space="0" w:color="auto"/>
            </w:tcBorders>
          </w:tcPr>
          <w:p w14:paraId="7F8E5816" w14:textId="35A41BE4" w:rsidR="00183B12" w:rsidRDefault="00183B12" w:rsidP="00183B12">
            <w:pPr>
              <w:jc w:val="center"/>
              <w:rPr>
                <w:lang w:val="en-AU"/>
              </w:rPr>
            </w:pPr>
            <w:r>
              <w:rPr>
                <w:lang w:val="en-AU"/>
              </w:rPr>
              <w:t>1</w:t>
            </w:r>
          </w:p>
        </w:tc>
        <w:tc>
          <w:tcPr>
            <w:tcW w:w="1454" w:type="dxa"/>
            <w:gridSpan w:val="2"/>
            <w:vMerge w:val="restart"/>
            <w:tcBorders>
              <w:top w:val="single" w:sz="4" w:space="0" w:color="auto"/>
            </w:tcBorders>
            <w:shd w:val="clear" w:color="auto" w:fill="FFF2CC"/>
          </w:tcPr>
          <w:p w14:paraId="40D505FB" w14:textId="21CF548C" w:rsidR="00183B12" w:rsidRDefault="00183B12" w:rsidP="00183B12">
            <w:pPr>
              <w:jc w:val="center"/>
              <w:rPr>
                <w:b/>
                <w:bCs/>
                <w:lang w:val="en-AU"/>
              </w:rPr>
            </w:pPr>
            <w:r>
              <w:rPr>
                <w:b/>
                <w:bCs/>
                <w:lang w:val="en-AU"/>
              </w:rPr>
              <w:t>1.7</w:t>
            </w:r>
          </w:p>
        </w:tc>
        <w:tc>
          <w:tcPr>
            <w:tcW w:w="4787" w:type="dxa"/>
            <w:tcBorders>
              <w:top w:val="single" w:sz="4" w:space="0" w:color="auto"/>
              <w:right w:val="single" w:sz="18" w:space="0" w:color="auto"/>
            </w:tcBorders>
            <w:shd w:val="clear" w:color="auto" w:fill="FFF2CC"/>
          </w:tcPr>
          <w:p w14:paraId="475343C0" w14:textId="5BD9D330" w:rsidR="00183B12" w:rsidRPr="00A40B66" w:rsidRDefault="00183B12" w:rsidP="00183B12">
            <w:pPr>
              <w:spacing w:before="20" w:after="20"/>
              <w:jc w:val="both"/>
              <w:rPr>
                <w:rFonts w:ascii="Arial" w:hAnsi="Arial" w:cs="Arial"/>
                <w:b/>
                <w:bCs/>
                <w:color w:val="000000"/>
              </w:rPr>
            </w:pPr>
            <w:r>
              <w:rPr>
                <w:rFonts w:ascii="Arial" w:hAnsi="Arial" w:cs="Arial"/>
                <w:b/>
                <w:bCs/>
                <w:color w:val="000000"/>
              </w:rPr>
              <w:t>New Part headed “The Yoorrook Justice Commission’s Second Interim Report”.</w:t>
            </w:r>
          </w:p>
        </w:tc>
      </w:tr>
      <w:tr w:rsidR="00183B12" w14:paraId="2E61861A" w14:textId="77777777" w:rsidTr="009B6A89">
        <w:trPr>
          <w:trHeight w:val="101"/>
        </w:trPr>
        <w:tc>
          <w:tcPr>
            <w:tcW w:w="1261" w:type="dxa"/>
            <w:gridSpan w:val="2"/>
            <w:vMerge/>
            <w:tcBorders>
              <w:left w:val="single" w:sz="18" w:space="0" w:color="auto"/>
            </w:tcBorders>
          </w:tcPr>
          <w:p w14:paraId="13DDBF11" w14:textId="77777777" w:rsidR="00183B12" w:rsidRDefault="00183B12" w:rsidP="00183B12">
            <w:pPr>
              <w:rPr>
                <w:lang w:val="en-AU"/>
              </w:rPr>
            </w:pPr>
          </w:p>
        </w:tc>
        <w:tc>
          <w:tcPr>
            <w:tcW w:w="836" w:type="dxa"/>
            <w:vMerge/>
          </w:tcPr>
          <w:p w14:paraId="3CF798C3" w14:textId="5C84C7DE" w:rsidR="00183B12" w:rsidRDefault="00183B12" w:rsidP="00183B12">
            <w:pPr>
              <w:jc w:val="center"/>
              <w:rPr>
                <w:lang w:val="en-AU"/>
              </w:rPr>
            </w:pPr>
          </w:p>
        </w:tc>
        <w:tc>
          <w:tcPr>
            <w:tcW w:w="1454" w:type="dxa"/>
            <w:gridSpan w:val="2"/>
            <w:vMerge/>
            <w:shd w:val="clear" w:color="auto" w:fill="FFF2CC"/>
          </w:tcPr>
          <w:p w14:paraId="01AC436A" w14:textId="77777777" w:rsidR="00183B12" w:rsidRDefault="00183B12" w:rsidP="00183B12">
            <w:pPr>
              <w:jc w:val="center"/>
              <w:rPr>
                <w:b/>
                <w:bCs/>
                <w:lang w:val="en-AU"/>
              </w:rPr>
            </w:pPr>
          </w:p>
        </w:tc>
        <w:tc>
          <w:tcPr>
            <w:tcW w:w="4787" w:type="dxa"/>
            <w:tcBorders>
              <w:top w:val="single" w:sz="4" w:space="0" w:color="auto"/>
              <w:right w:val="single" w:sz="18" w:space="0" w:color="auto"/>
            </w:tcBorders>
            <w:shd w:val="clear" w:color="auto" w:fill="FFF2CC"/>
          </w:tcPr>
          <w:p w14:paraId="48A2F36D" w14:textId="5D7920AF" w:rsidR="00183B12" w:rsidRPr="00780518" w:rsidRDefault="00183B12" w:rsidP="00183B12">
            <w:pPr>
              <w:spacing w:before="20" w:after="20"/>
              <w:jc w:val="both"/>
              <w:rPr>
                <w:rFonts w:ascii="Arial" w:hAnsi="Arial" w:cs="Arial"/>
                <w:color w:val="000000"/>
              </w:rPr>
            </w:pPr>
            <w:r w:rsidRPr="00780518">
              <w:rPr>
                <w:rFonts w:ascii="Arial" w:hAnsi="Arial" w:cs="Arial"/>
                <w:color w:val="000000"/>
              </w:rPr>
              <w:t xml:space="preserve">This new Part summarises </w:t>
            </w:r>
            <w:r>
              <w:rPr>
                <w:rFonts w:ascii="Arial" w:hAnsi="Arial" w:cs="Arial"/>
              </w:rPr>
              <w:t>Yoorrook’s second interim report – “</w:t>
            </w:r>
            <w:r w:rsidRPr="00780518">
              <w:rPr>
                <w:rFonts w:ascii="Arial" w:hAnsi="Arial" w:cs="Arial"/>
              </w:rPr>
              <w:t>Report into Victoria’s Child Protection and Criminal Justice Systems</w:t>
            </w:r>
            <w:r>
              <w:rPr>
                <w:rFonts w:ascii="Arial" w:hAnsi="Arial" w:cs="Arial"/>
              </w:rPr>
              <w:t>” and details a number of the report’s recommendations.</w:t>
            </w:r>
          </w:p>
        </w:tc>
      </w:tr>
      <w:tr w:rsidR="00183B12" w14:paraId="31C1C76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F870C41" w14:textId="07B8CD21" w:rsidR="00183B12" w:rsidRPr="0054535C" w:rsidRDefault="00183B12" w:rsidP="00183B12">
            <w:pPr>
              <w:keepNext/>
              <w:keepLines/>
              <w:rPr>
                <w:sz w:val="22"/>
                <w:lang w:val="en-AU"/>
              </w:rPr>
            </w:pPr>
            <w:r>
              <w:rPr>
                <w:sz w:val="22"/>
                <w:lang w:val="en-AU"/>
              </w:rPr>
              <w:t>05/09/23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AEDD99B" w14:textId="7809ABD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1D718354" w14:textId="77777777" w:rsidTr="009B6A89">
        <w:trPr>
          <w:trHeight w:val="102"/>
        </w:trPr>
        <w:tc>
          <w:tcPr>
            <w:tcW w:w="1261" w:type="dxa"/>
            <w:gridSpan w:val="2"/>
            <w:tcBorders>
              <w:left w:val="single" w:sz="18" w:space="0" w:color="auto"/>
            </w:tcBorders>
          </w:tcPr>
          <w:p w14:paraId="720CA2AC" w14:textId="3473B087" w:rsidR="00183B12" w:rsidRDefault="00183B12" w:rsidP="00183B12">
            <w:pPr>
              <w:rPr>
                <w:lang w:val="en-AU"/>
              </w:rPr>
            </w:pPr>
            <w:r>
              <w:rPr>
                <w:lang w:val="en-AU"/>
              </w:rPr>
              <w:t>05/09/23</w:t>
            </w:r>
          </w:p>
        </w:tc>
        <w:tc>
          <w:tcPr>
            <w:tcW w:w="836" w:type="dxa"/>
          </w:tcPr>
          <w:p w14:paraId="69C986E9" w14:textId="55B8BC97" w:rsidR="00183B12" w:rsidRDefault="00183B12" w:rsidP="00183B12">
            <w:pPr>
              <w:jc w:val="center"/>
              <w:rPr>
                <w:lang w:val="en-AU"/>
              </w:rPr>
            </w:pPr>
            <w:r>
              <w:rPr>
                <w:lang w:val="en-AU"/>
              </w:rPr>
              <w:t>2</w:t>
            </w:r>
          </w:p>
        </w:tc>
        <w:tc>
          <w:tcPr>
            <w:tcW w:w="1439" w:type="dxa"/>
          </w:tcPr>
          <w:p w14:paraId="73497E2B" w14:textId="00DBD331" w:rsidR="00183B12" w:rsidRDefault="00183B12" w:rsidP="00183B12">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57A3C8B" w14:textId="04F3E56F" w:rsidR="00183B12" w:rsidRDefault="00183B12" w:rsidP="00183B12">
            <w:pPr>
              <w:spacing w:before="20" w:after="20"/>
              <w:jc w:val="both"/>
              <w:rPr>
                <w:rFonts w:ascii="Arial" w:hAnsi="Arial" w:cs="Arial"/>
                <w:color w:val="000000"/>
              </w:rPr>
            </w:pPr>
            <w:r>
              <w:rPr>
                <w:rFonts w:ascii="Arial" w:hAnsi="Arial" w:cs="Arial"/>
                <w:color w:val="000000"/>
              </w:rPr>
              <w:t>Discussion of recommendation 18 of the Yoorrook report and reference to recommendation 19.</w:t>
            </w:r>
          </w:p>
        </w:tc>
      </w:tr>
      <w:tr w:rsidR="00183B12" w14:paraId="2AB10B9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C63A46" w14:textId="305D8C94" w:rsidR="00183B12" w:rsidRPr="0054535C" w:rsidRDefault="00183B12" w:rsidP="00183B12">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44B68FA2" w14:textId="311AFF8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5496BD59" w14:textId="77777777" w:rsidTr="009B6A89">
        <w:trPr>
          <w:trHeight w:val="454"/>
        </w:trPr>
        <w:tc>
          <w:tcPr>
            <w:tcW w:w="1261" w:type="dxa"/>
            <w:gridSpan w:val="2"/>
            <w:tcBorders>
              <w:top w:val="single" w:sz="4" w:space="0" w:color="auto"/>
              <w:left w:val="single" w:sz="18" w:space="0" w:color="auto"/>
              <w:bottom w:val="single" w:sz="4" w:space="0" w:color="auto"/>
            </w:tcBorders>
            <w:shd w:val="clear" w:color="auto" w:fill="auto"/>
          </w:tcPr>
          <w:p w14:paraId="6516CCF0" w14:textId="6E7D278F" w:rsidR="00183B12" w:rsidRDefault="00183B12" w:rsidP="00183B12">
            <w:pPr>
              <w:rPr>
                <w:lang w:val="en-AU"/>
              </w:rPr>
            </w:pPr>
            <w:r>
              <w:rPr>
                <w:lang w:val="en-AU"/>
              </w:rPr>
              <w:t>05/09/23</w:t>
            </w:r>
          </w:p>
        </w:tc>
        <w:tc>
          <w:tcPr>
            <w:tcW w:w="836" w:type="dxa"/>
            <w:tcBorders>
              <w:top w:val="single" w:sz="4" w:space="0" w:color="auto"/>
              <w:bottom w:val="single" w:sz="4" w:space="0" w:color="auto"/>
            </w:tcBorders>
            <w:shd w:val="clear" w:color="auto" w:fill="auto"/>
          </w:tcPr>
          <w:p w14:paraId="36C103A8" w14:textId="24683127" w:rsidR="00183B12" w:rsidRDefault="00183B12" w:rsidP="00183B12">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25B61029" w14:textId="2C8FBEAF" w:rsidR="00183B12" w:rsidRPr="008F0AE6" w:rsidRDefault="00183B12" w:rsidP="00183B12">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p>
        </w:tc>
      </w:tr>
      <w:tr w:rsidR="00183B12" w14:paraId="7C62E9DE" w14:textId="77777777" w:rsidTr="009B6A89">
        <w:trPr>
          <w:trHeight w:val="102"/>
        </w:trPr>
        <w:tc>
          <w:tcPr>
            <w:tcW w:w="1261" w:type="dxa"/>
            <w:gridSpan w:val="2"/>
            <w:vMerge w:val="restart"/>
            <w:tcBorders>
              <w:left w:val="single" w:sz="18" w:space="0" w:color="auto"/>
            </w:tcBorders>
          </w:tcPr>
          <w:p w14:paraId="7906F80A" w14:textId="77777777" w:rsidR="00183B12" w:rsidRDefault="00183B12" w:rsidP="00183B12">
            <w:pPr>
              <w:rPr>
                <w:lang w:val="en-AU"/>
              </w:rPr>
            </w:pPr>
            <w:r>
              <w:rPr>
                <w:lang w:val="en-AU"/>
              </w:rPr>
              <w:t>05/09/23</w:t>
            </w:r>
          </w:p>
        </w:tc>
        <w:tc>
          <w:tcPr>
            <w:tcW w:w="836" w:type="dxa"/>
            <w:vMerge w:val="restart"/>
          </w:tcPr>
          <w:p w14:paraId="1B66A2A1" w14:textId="45A45F67" w:rsidR="00183B12" w:rsidRDefault="00183B12" w:rsidP="00183B12">
            <w:pPr>
              <w:jc w:val="center"/>
              <w:rPr>
                <w:lang w:val="en-AU"/>
              </w:rPr>
            </w:pPr>
            <w:r>
              <w:rPr>
                <w:lang w:val="en-AU"/>
              </w:rPr>
              <w:t>4</w:t>
            </w:r>
          </w:p>
        </w:tc>
        <w:tc>
          <w:tcPr>
            <w:tcW w:w="1439" w:type="dxa"/>
            <w:vMerge w:val="restart"/>
          </w:tcPr>
          <w:p w14:paraId="4B79ABDE" w14:textId="17FF024B" w:rsidR="00183B12" w:rsidRDefault="00183B12" w:rsidP="00183B12">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5C33207" w14:textId="5AB3EB57" w:rsidR="00183B12" w:rsidRDefault="00183B12" w:rsidP="00183B12">
            <w:pPr>
              <w:spacing w:before="20" w:after="20"/>
              <w:jc w:val="both"/>
              <w:rPr>
                <w:rFonts w:ascii="Arial" w:hAnsi="Arial" w:cs="Arial"/>
                <w:color w:val="000000"/>
              </w:rPr>
            </w:pPr>
            <w:r>
              <w:rPr>
                <w:rFonts w:ascii="Arial" w:hAnsi="Arial" w:cs="Arial"/>
                <w:color w:val="000000"/>
              </w:rPr>
              <w:t>Inclusion of a “Key Facts: Child Protection” chart from the Yoorrook report.</w:t>
            </w:r>
          </w:p>
        </w:tc>
      </w:tr>
      <w:tr w:rsidR="00183B12" w14:paraId="3087E173" w14:textId="77777777" w:rsidTr="009B6A89">
        <w:trPr>
          <w:trHeight w:val="101"/>
        </w:trPr>
        <w:tc>
          <w:tcPr>
            <w:tcW w:w="1261" w:type="dxa"/>
            <w:gridSpan w:val="2"/>
            <w:vMerge/>
            <w:tcBorders>
              <w:left w:val="single" w:sz="18" w:space="0" w:color="auto"/>
              <w:bottom w:val="single" w:sz="4" w:space="0" w:color="000000" w:themeColor="text1"/>
            </w:tcBorders>
          </w:tcPr>
          <w:p w14:paraId="68CE876D" w14:textId="77777777" w:rsidR="00183B12" w:rsidRDefault="00183B12" w:rsidP="00183B12">
            <w:pPr>
              <w:rPr>
                <w:lang w:val="en-AU"/>
              </w:rPr>
            </w:pPr>
          </w:p>
        </w:tc>
        <w:tc>
          <w:tcPr>
            <w:tcW w:w="836" w:type="dxa"/>
            <w:vMerge/>
            <w:tcBorders>
              <w:bottom w:val="single" w:sz="4" w:space="0" w:color="000000" w:themeColor="text1"/>
            </w:tcBorders>
          </w:tcPr>
          <w:p w14:paraId="562E46E0" w14:textId="0FE0979A" w:rsidR="00183B12" w:rsidRDefault="00183B12" w:rsidP="00183B12">
            <w:pPr>
              <w:jc w:val="center"/>
              <w:rPr>
                <w:lang w:val="en-AU"/>
              </w:rPr>
            </w:pPr>
          </w:p>
        </w:tc>
        <w:tc>
          <w:tcPr>
            <w:tcW w:w="1439" w:type="dxa"/>
            <w:vMerge/>
            <w:tcBorders>
              <w:bottom w:val="single" w:sz="4" w:space="0" w:color="000000" w:themeColor="text1"/>
            </w:tcBorders>
          </w:tcPr>
          <w:p w14:paraId="4861D6E4" w14:textId="77777777" w:rsidR="00183B12" w:rsidRDefault="00183B12" w:rsidP="00183B12">
            <w:pPr>
              <w:keepNext/>
              <w:jc w:val="center"/>
              <w:rPr>
                <w:lang w:val="en-AU"/>
              </w:rPr>
            </w:pP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C7DC8A9" w14:textId="72008B24" w:rsidR="00183B12" w:rsidRDefault="00183B12" w:rsidP="00183B12">
            <w:pPr>
              <w:spacing w:before="20" w:after="20"/>
              <w:jc w:val="both"/>
              <w:rPr>
                <w:rFonts w:ascii="Arial" w:hAnsi="Arial" w:cs="Arial"/>
                <w:color w:val="000000"/>
              </w:rPr>
            </w:pPr>
            <w:r>
              <w:rPr>
                <w:rFonts w:ascii="Arial" w:hAnsi="Arial" w:cs="Arial"/>
                <w:color w:val="000000"/>
              </w:rPr>
              <w:t>Summary of recommendation 1c of the Yoorrook report.</w:t>
            </w:r>
          </w:p>
        </w:tc>
      </w:tr>
      <w:tr w:rsidR="00183B12" w14:paraId="56F348EA" w14:textId="77777777" w:rsidTr="009B6A89">
        <w:trPr>
          <w:trHeight w:val="102"/>
        </w:trPr>
        <w:tc>
          <w:tcPr>
            <w:tcW w:w="1261" w:type="dxa"/>
            <w:gridSpan w:val="2"/>
            <w:tcBorders>
              <w:top w:val="single" w:sz="4" w:space="0" w:color="000000" w:themeColor="text1"/>
              <w:left w:val="single" w:sz="18" w:space="0" w:color="auto"/>
            </w:tcBorders>
          </w:tcPr>
          <w:p w14:paraId="6450AADA" w14:textId="77777777" w:rsidR="00183B12" w:rsidRDefault="00183B12" w:rsidP="00183B12">
            <w:pPr>
              <w:rPr>
                <w:lang w:val="en-AU"/>
              </w:rPr>
            </w:pPr>
            <w:r>
              <w:rPr>
                <w:lang w:val="en-AU"/>
              </w:rPr>
              <w:t>05/09/23</w:t>
            </w:r>
          </w:p>
        </w:tc>
        <w:tc>
          <w:tcPr>
            <w:tcW w:w="836" w:type="dxa"/>
            <w:tcBorders>
              <w:top w:val="single" w:sz="4" w:space="0" w:color="000000" w:themeColor="text1"/>
            </w:tcBorders>
          </w:tcPr>
          <w:p w14:paraId="05B76B4E" w14:textId="36105F90" w:rsidR="00183B12" w:rsidRDefault="00183B12" w:rsidP="00183B12">
            <w:pPr>
              <w:jc w:val="center"/>
              <w:rPr>
                <w:lang w:val="en-AU"/>
              </w:rPr>
            </w:pPr>
            <w:r>
              <w:rPr>
                <w:lang w:val="en-AU"/>
              </w:rPr>
              <w:t>4</w:t>
            </w:r>
          </w:p>
        </w:tc>
        <w:tc>
          <w:tcPr>
            <w:tcW w:w="1439" w:type="dxa"/>
            <w:tcBorders>
              <w:top w:val="single" w:sz="4" w:space="0" w:color="000000" w:themeColor="text1"/>
            </w:tcBorders>
          </w:tcPr>
          <w:p w14:paraId="689C3758" w14:textId="3593F511" w:rsidR="00183B12" w:rsidRDefault="00183B12" w:rsidP="00183B12">
            <w:pPr>
              <w:keepNext/>
              <w:jc w:val="center"/>
              <w:rPr>
                <w:lang w:val="en-AU"/>
              </w:rPr>
            </w:pPr>
            <w:r>
              <w:rPr>
                <w:lang w:val="en-AU"/>
              </w:rPr>
              <w:t>4.9.8</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4C042B05" w14:textId="49134B8F" w:rsidR="00183B12" w:rsidRDefault="00183B12" w:rsidP="00183B12">
            <w:pPr>
              <w:spacing w:before="20" w:after="20"/>
              <w:jc w:val="both"/>
              <w:rPr>
                <w:rFonts w:ascii="Arial" w:hAnsi="Arial" w:cs="Arial"/>
                <w:color w:val="000000"/>
              </w:rPr>
            </w:pPr>
            <w:r>
              <w:rPr>
                <w:rFonts w:ascii="Arial" w:hAnsi="Arial" w:cs="Arial"/>
                <w:color w:val="000000"/>
              </w:rPr>
              <w:t>Discussion of recommendation 19 of the Yoorrook report and reference to recommendation 18.</w:t>
            </w:r>
          </w:p>
        </w:tc>
      </w:tr>
      <w:tr w:rsidR="00183B12" w14:paraId="37AF79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EF83DA" w14:textId="08C5E423" w:rsidR="00183B12" w:rsidRPr="0054535C" w:rsidRDefault="00183B12" w:rsidP="00183B12">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1BA22D45" w14:textId="7C118068"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5E3D295D" w14:textId="77777777" w:rsidTr="009B6A89">
        <w:trPr>
          <w:trHeight w:val="454"/>
        </w:trPr>
        <w:tc>
          <w:tcPr>
            <w:tcW w:w="1261" w:type="dxa"/>
            <w:gridSpan w:val="2"/>
            <w:tcBorders>
              <w:top w:val="single" w:sz="4" w:space="0" w:color="auto"/>
              <w:left w:val="single" w:sz="18" w:space="0" w:color="auto"/>
              <w:bottom w:val="single" w:sz="4" w:space="0" w:color="auto"/>
            </w:tcBorders>
            <w:shd w:val="clear" w:color="auto" w:fill="auto"/>
          </w:tcPr>
          <w:p w14:paraId="7103E67A" w14:textId="77777777" w:rsidR="00183B12" w:rsidRDefault="00183B12" w:rsidP="00183B12">
            <w:pPr>
              <w:rPr>
                <w:lang w:val="en-AU"/>
              </w:rPr>
            </w:pPr>
            <w:r>
              <w:rPr>
                <w:lang w:val="en-AU"/>
              </w:rPr>
              <w:t>05/09/23</w:t>
            </w:r>
          </w:p>
        </w:tc>
        <w:tc>
          <w:tcPr>
            <w:tcW w:w="836" w:type="dxa"/>
            <w:tcBorders>
              <w:top w:val="single" w:sz="4" w:space="0" w:color="auto"/>
              <w:bottom w:val="single" w:sz="4" w:space="0" w:color="auto"/>
            </w:tcBorders>
            <w:shd w:val="clear" w:color="auto" w:fill="auto"/>
          </w:tcPr>
          <w:p w14:paraId="3DADD9AC" w14:textId="07943A70" w:rsidR="00183B12" w:rsidRDefault="00183B12" w:rsidP="00183B12">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51845EFE" w14:textId="57CDB028" w:rsidR="00183B12" w:rsidRPr="008F0AE6" w:rsidRDefault="00183B12" w:rsidP="00183B12">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r>
              <w:rPr>
                <w:rFonts w:ascii="Arial" w:hAnsi="Arial" w:cs="Arial"/>
                <w:b/>
                <w:bCs/>
                <w:color w:val="FFFFFF" w:themeColor="background1"/>
              </w:rPr>
              <w:t xml:space="preserve"> or “Aboriginal”</w:t>
            </w:r>
            <w:r w:rsidRPr="008F0AE6">
              <w:rPr>
                <w:rFonts w:ascii="Arial" w:hAnsi="Arial" w:cs="Arial"/>
                <w:b/>
                <w:bCs/>
                <w:color w:val="FFFFFF" w:themeColor="background1"/>
              </w:rPr>
              <w:t>.</w:t>
            </w:r>
          </w:p>
        </w:tc>
      </w:tr>
      <w:tr w:rsidR="00183B12" w14:paraId="5E91B1EF" w14:textId="77777777" w:rsidTr="009B6A89">
        <w:trPr>
          <w:trHeight w:val="283"/>
        </w:trPr>
        <w:tc>
          <w:tcPr>
            <w:tcW w:w="1261" w:type="dxa"/>
            <w:gridSpan w:val="2"/>
            <w:tcBorders>
              <w:left w:val="single" w:sz="18" w:space="0" w:color="auto"/>
            </w:tcBorders>
          </w:tcPr>
          <w:p w14:paraId="2E1F4BA1" w14:textId="77777777" w:rsidR="00183B12" w:rsidRDefault="00183B12" w:rsidP="00183B12">
            <w:pPr>
              <w:rPr>
                <w:lang w:val="en-AU"/>
              </w:rPr>
            </w:pPr>
            <w:r>
              <w:rPr>
                <w:lang w:val="en-AU"/>
              </w:rPr>
              <w:t>05/09/23</w:t>
            </w:r>
          </w:p>
        </w:tc>
        <w:tc>
          <w:tcPr>
            <w:tcW w:w="836" w:type="dxa"/>
          </w:tcPr>
          <w:p w14:paraId="01A53942" w14:textId="7B22ECEC" w:rsidR="00183B12" w:rsidRDefault="00183B12" w:rsidP="00183B12">
            <w:pPr>
              <w:jc w:val="center"/>
              <w:rPr>
                <w:lang w:val="en-AU"/>
              </w:rPr>
            </w:pPr>
            <w:r>
              <w:rPr>
                <w:lang w:val="en-AU"/>
              </w:rPr>
              <w:t>7</w:t>
            </w:r>
          </w:p>
        </w:tc>
        <w:tc>
          <w:tcPr>
            <w:tcW w:w="1439" w:type="dxa"/>
          </w:tcPr>
          <w:p w14:paraId="3A925452" w14:textId="07059FC8" w:rsidR="00183B12" w:rsidRDefault="00183B12" w:rsidP="00183B12">
            <w:pPr>
              <w:keepNext/>
              <w:jc w:val="center"/>
              <w:rPr>
                <w:lang w:val="en-AU"/>
              </w:rPr>
            </w:pPr>
            <w:r>
              <w:rPr>
                <w:lang w:val="en-AU"/>
              </w:rPr>
              <w:t>7.7.3</w:t>
            </w:r>
          </w:p>
        </w:tc>
        <w:tc>
          <w:tcPr>
            <w:tcW w:w="4802" w:type="dxa"/>
            <w:gridSpan w:val="2"/>
            <w:tcBorders>
              <w:top w:val="single" w:sz="4" w:space="0" w:color="auto"/>
              <w:right w:val="single" w:sz="18" w:space="0" w:color="auto"/>
            </w:tcBorders>
            <w:shd w:val="clear" w:color="auto" w:fill="auto"/>
          </w:tcPr>
          <w:p w14:paraId="1AB9A23D" w14:textId="547B1380" w:rsidR="00183B12" w:rsidRDefault="00183B12" w:rsidP="00183B12">
            <w:pPr>
              <w:spacing w:before="20" w:after="20"/>
              <w:jc w:val="both"/>
              <w:rPr>
                <w:rFonts w:ascii="Arial" w:hAnsi="Arial" w:cs="Arial"/>
              </w:rPr>
            </w:pPr>
            <w:r>
              <w:rPr>
                <w:rFonts w:ascii="Arial" w:hAnsi="Arial" w:cs="Arial"/>
                <w:color w:val="000000"/>
              </w:rPr>
              <w:t>Inclusion of a “Key Facts: Criminal Justice” chart from the Yoorrook report.</w:t>
            </w:r>
          </w:p>
        </w:tc>
      </w:tr>
      <w:tr w:rsidR="00183B12" w14:paraId="7DF28B15" w14:textId="77777777" w:rsidTr="009B6A89">
        <w:trPr>
          <w:trHeight w:val="283"/>
        </w:trPr>
        <w:tc>
          <w:tcPr>
            <w:tcW w:w="1261" w:type="dxa"/>
            <w:gridSpan w:val="2"/>
            <w:tcBorders>
              <w:left w:val="single" w:sz="18" w:space="0" w:color="auto"/>
            </w:tcBorders>
          </w:tcPr>
          <w:p w14:paraId="4B9D13B5" w14:textId="77777777" w:rsidR="00183B12" w:rsidRDefault="00183B12" w:rsidP="00183B12">
            <w:pPr>
              <w:rPr>
                <w:lang w:val="en-AU"/>
              </w:rPr>
            </w:pPr>
            <w:r>
              <w:rPr>
                <w:lang w:val="en-AU"/>
              </w:rPr>
              <w:t>05/09/23</w:t>
            </w:r>
          </w:p>
        </w:tc>
        <w:tc>
          <w:tcPr>
            <w:tcW w:w="836" w:type="dxa"/>
          </w:tcPr>
          <w:p w14:paraId="6409D37B" w14:textId="31CDD9AA" w:rsidR="00183B12" w:rsidRDefault="00183B12" w:rsidP="00183B12">
            <w:pPr>
              <w:jc w:val="center"/>
              <w:rPr>
                <w:lang w:val="en-AU"/>
              </w:rPr>
            </w:pPr>
            <w:r>
              <w:rPr>
                <w:lang w:val="en-AU"/>
              </w:rPr>
              <w:t>7</w:t>
            </w:r>
          </w:p>
        </w:tc>
        <w:tc>
          <w:tcPr>
            <w:tcW w:w="1439" w:type="dxa"/>
          </w:tcPr>
          <w:p w14:paraId="6802EF85" w14:textId="77777777" w:rsidR="00183B12" w:rsidRDefault="00183B12" w:rsidP="00183B12">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53ABB95A" w14:textId="77777777" w:rsidR="00183B12" w:rsidRDefault="00183B12" w:rsidP="00183B12">
            <w:pPr>
              <w:spacing w:before="20" w:after="20"/>
              <w:jc w:val="both"/>
              <w:rPr>
                <w:rFonts w:ascii="Arial" w:hAnsi="Arial" w:cs="Arial"/>
              </w:rPr>
            </w:pPr>
            <w:r>
              <w:rPr>
                <w:rFonts w:ascii="Arial" w:hAnsi="Arial" w:cs="Arial"/>
              </w:rPr>
              <w:t>Minor modification to text.</w:t>
            </w:r>
          </w:p>
        </w:tc>
      </w:tr>
      <w:tr w:rsidR="00183B12" w14:paraId="4C9006FB"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3AF8E118" w14:textId="1AE88765" w:rsidR="00183B12" w:rsidRPr="0054535C" w:rsidRDefault="00183B12" w:rsidP="00183B12">
            <w:pPr>
              <w:keepNext/>
              <w:keepLines/>
              <w:rPr>
                <w:sz w:val="22"/>
                <w:lang w:val="en-AU"/>
              </w:rPr>
            </w:pPr>
            <w:r>
              <w:rPr>
                <w:sz w:val="22"/>
                <w:lang w:val="en-AU"/>
              </w:rPr>
              <w:t>31/08/23</w:t>
            </w:r>
          </w:p>
        </w:tc>
        <w:tc>
          <w:tcPr>
            <w:tcW w:w="7077" w:type="dxa"/>
            <w:gridSpan w:val="4"/>
            <w:tcBorders>
              <w:top w:val="single" w:sz="18" w:space="0" w:color="FF0000"/>
              <w:bottom w:val="single" w:sz="4" w:space="0" w:color="auto"/>
              <w:right w:val="single" w:sz="18" w:space="0" w:color="auto"/>
            </w:tcBorders>
            <w:shd w:val="clear" w:color="auto" w:fill="DDDDDD"/>
          </w:tcPr>
          <w:p w14:paraId="78E0364C" w14:textId="23B1E1B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0EF26B1D" w14:textId="77777777" w:rsidTr="009B6A89">
        <w:trPr>
          <w:trHeight w:val="454"/>
        </w:trPr>
        <w:tc>
          <w:tcPr>
            <w:tcW w:w="1261" w:type="dxa"/>
            <w:gridSpan w:val="2"/>
            <w:tcBorders>
              <w:left w:val="single" w:sz="18" w:space="0" w:color="auto"/>
            </w:tcBorders>
          </w:tcPr>
          <w:p w14:paraId="4C68B14F" w14:textId="3D60C90B" w:rsidR="00183B12" w:rsidRDefault="00183B12" w:rsidP="00183B12">
            <w:pPr>
              <w:rPr>
                <w:lang w:val="en-AU"/>
              </w:rPr>
            </w:pPr>
            <w:r>
              <w:rPr>
                <w:lang w:val="en-AU"/>
              </w:rPr>
              <w:t>31/08/23</w:t>
            </w:r>
          </w:p>
        </w:tc>
        <w:tc>
          <w:tcPr>
            <w:tcW w:w="836" w:type="dxa"/>
          </w:tcPr>
          <w:p w14:paraId="676713A4" w14:textId="0B860750" w:rsidR="00183B12" w:rsidRDefault="00183B12" w:rsidP="00183B12">
            <w:pPr>
              <w:jc w:val="center"/>
              <w:rPr>
                <w:lang w:val="en-AU"/>
              </w:rPr>
            </w:pPr>
            <w:r>
              <w:rPr>
                <w:lang w:val="en-AU"/>
              </w:rPr>
              <w:t>3</w:t>
            </w:r>
          </w:p>
        </w:tc>
        <w:tc>
          <w:tcPr>
            <w:tcW w:w="1439" w:type="dxa"/>
          </w:tcPr>
          <w:p w14:paraId="786962A7" w14:textId="3362EF45" w:rsidR="00183B12" w:rsidRDefault="00183B12" w:rsidP="00183B12">
            <w:pPr>
              <w:keepNext/>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shd w:val="clear" w:color="auto" w:fill="auto"/>
          </w:tcPr>
          <w:p w14:paraId="05EA6878" w14:textId="77777777" w:rsidR="00183B12" w:rsidRPr="005614C6" w:rsidRDefault="00183B12" w:rsidP="00183B12">
            <w:pPr>
              <w:pStyle w:val="ListParagraph"/>
              <w:numPr>
                <w:ilvl w:val="0"/>
                <w:numId w:val="134"/>
              </w:numPr>
              <w:spacing w:before="20"/>
              <w:ind w:left="357" w:hanging="357"/>
              <w:jc w:val="both"/>
              <w:rPr>
                <w:rFonts w:ascii="Arial" w:hAnsi="Arial" w:cs="Arial"/>
              </w:rPr>
            </w:pPr>
            <w:r w:rsidRPr="005614C6">
              <w:rPr>
                <w:rFonts w:ascii="Arial" w:hAnsi="Arial" w:cs="Arial"/>
                <w:bCs/>
                <w:color w:val="000000"/>
              </w:rPr>
              <w:t xml:space="preserve">Summary of </w:t>
            </w:r>
            <w:r w:rsidRPr="005614C6">
              <w:rPr>
                <w:rFonts w:ascii="Arial" w:hAnsi="Arial" w:cs="Arial"/>
                <w:bCs/>
                <w:i/>
                <w:iCs/>
                <w:color w:val="000000"/>
              </w:rPr>
              <w:t>AML (a pseudonym) v Longden Super Custodian Pty Ltd</w:t>
            </w:r>
            <w:r w:rsidRPr="005614C6">
              <w:rPr>
                <w:rFonts w:ascii="Arial" w:hAnsi="Arial" w:cs="Arial"/>
                <w:bCs/>
                <w:color w:val="000000"/>
              </w:rPr>
              <w:t xml:space="preserve"> [2023] VSCA 170</w:t>
            </w:r>
            <w:r w:rsidRPr="005614C6">
              <w:rPr>
                <w:rFonts w:ascii="Arial" w:hAnsi="Arial" w:cs="Arial"/>
                <w:bCs/>
              </w:rPr>
              <w:t xml:space="preserve"> and extracts from [1]-[2] &amp; [47]-[49]</w:t>
            </w:r>
            <w:r w:rsidRPr="005614C6">
              <w:rPr>
                <w:rFonts w:ascii="Arial" w:hAnsi="Arial" w:cs="Arial"/>
              </w:rPr>
              <w:t>.</w:t>
            </w:r>
          </w:p>
          <w:p w14:paraId="7DFA85F8" w14:textId="2322AD27" w:rsidR="00183B12" w:rsidRPr="005614C6" w:rsidRDefault="00183B12" w:rsidP="00183B12">
            <w:pPr>
              <w:pStyle w:val="ListParagraph"/>
              <w:numPr>
                <w:ilvl w:val="0"/>
                <w:numId w:val="134"/>
              </w:numPr>
              <w:spacing w:after="20"/>
              <w:ind w:left="357" w:hanging="357"/>
              <w:jc w:val="both"/>
              <w:rPr>
                <w:rFonts w:ascii="Arial" w:hAnsi="Arial" w:cs="Arial"/>
                <w:bCs/>
                <w:color w:val="000000"/>
              </w:rPr>
            </w:pPr>
            <w:r w:rsidRPr="005614C6">
              <w:rPr>
                <w:rFonts w:ascii="Arial" w:hAnsi="Arial" w:cs="Arial"/>
                <w:bCs/>
                <w:color w:val="000000"/>
              </w:rPr>
              <w:t xml:space="preserve">Reference to </w:t>
            </w:r>
            <w:r w:rsidRPr="005614C6">
              <w:rPr>
                <w:rFonts w:ascii="Arial" w:hAnsi="Arial" w:cs="Arial"/>
                <w:bCs/>
                <w:i/>
                <w:iCs/>
                <w:color w:val="000000"/>
              </w:rPr>
              <w:t>Woodman v State of Victoria &amp; Independent Broad-based Anti-corruption Commission</w:t>
            </w:r>
            <w:r w:rsidRPr="005614C6">
              <w:rPr>
                <w:rFonts w:ascii="Arial" w:hAnsi="Arial" w:cs="Arial"/>
                <w:bCs/>
                <w:color w:val="000000"/>
              </w:rPr>
              <w:t xml:space="preserve"> [2023] VSCA 169 at [29]-[37].</w:t>
            </w:r>
          </w:p>
        </w:tc>
      </w:tr>
      <w:tr w:rsidR="00183B12" w14:paraId="5960A88C" w14:textId="77777777" w:rsidTr="009B6A89">
        <w:trPr>
          <w:trHeight w:val="454"/>
        </w:trPr>
        <w:tc>
          <w:tcPr>
            <w:tcW w:w="1261" w:type="dxa"/>
            <w:gridSpan w:val="2"/>
            <w:tcBorders>
              <w:left w:val="single" w:sz="18" w:space="0" w:color="auto"/>
            </w:tcBorders>
          </w:tcPr>
          <w:p w14:paraId="29DE9B5A" w14:textId="40460FBC" w:rsidR="00183B12" w:rsidRDefault="00183B12" w:rsidP="00183B12">
            <w:pPr>
              <w:keepNext/>
              <w:keepLines/>
              <w:rPr>
                <w:lang w:val="en-AU"/>
              </w:rPr>
            </w:pPr>
            <w:r>
              <w:rPr>
                <w:lang w:val="en-AU"/>
              </w:rPr>
              <w:t>31/08/23</w:t>
            </w:r>
          </w:p>
        </w:tc>
        <w:tc>
          <w:tcPr>
            <w:tcW w:w="836" w:type="dxa"/>
          </w:tcPr>
          <w:p w14:paraId="5BFA9739" w14:textId="53D4037F" w:rsidR="00183B12" w:rsidRDefault="00183B12" w:rsidP="00183B12">
            <w:pPr>
              <w:jc w:val="center"/>
              <w:rPr>
                <w:lang w:val="en-AU"/>
              </w:rPr>
            </w:pPr>
            <w:r>
              <w:rPr>
                <w:lang w:val="en-AU"/>
              </w:rPr>
              <w:t>3</w:t>
            </w:r>
          </w:p>
        </w:tc>
        <w:tc>
          <w:tcPr>
            <w:tcW w:w="1439" w:type="dxa"/>
          </w:tcPr>
          <w:p w14:paraId="37884325" w14:textId="6597A69B" w:rsidR="00183B12" w:rsidRDefault="00183B12" w:rsidP="00183B12">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0184A954" w14:textId="6D09C1DB"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D66189">
              <w:rPr>
                <w:rFonts w:ascii="Arial" w:hAnsi="Arial" w:cs="Arial"/>
                <w:i/>
                <w:iCs/>
              </w:rPr>
              <w:t>Figurehead Construction Pty Ltd v Machado</w:t>
            </w:r>
            <w:r>
              <w:rPr>
                <w:rFonts w:ascii="Arial" w:hAnsi="Arial" w:cs="Arial"/>
                <w:i/>
                <w:iCs/>
              </w:rPr>
              <w:t xml:space="preserve"> </w:t>
            </w:r>
            <w:r w:rsidRPr="00D66189">
              <w:rPr>
                <w:rFonts w:ascii="Arial" w:hAnsi="Arial" w:cs="Arial"/>
              </w:rPr>
              <w:t>[2023] VSC 448</w:t>
            </w:r>
            <w:r>
              <w:rPr>
                <w:rFonts w:ascii="Arial" w:hAnsi="Arial" w:cs="Arial"/>
              </w:rPr>
              <w:t xml:space="preserve"> and extract from [35]</w:t>
            </w:r>
            <w:r>
              <w:rPr>
                <w:rFonts w:ascii="Arial" w:hAnsi="Arial" w:cs="Arial"/>
              </w:rPr>
              <w:noBreakHyphen/>
              <w:t>[36].</w:t>
            </w:r>
          </w:p>
        </w:tc>
      </w:tr>
      <w:tr w:rsidR="00183B12" w14:paraId="3DE6F9F8" w14:textId="77777777" w:rsidTr="009B6A89">
        <w:trPr>
          <w:trHeight w:val="454"/>
        </w:trPr>
        <w:tc>
          <w:tcPr>
            <w:tcW w:w="1261" w:type="dxa"/>
            <w:gridSpan w:val="2"/>
            <w:tcBorders>
              <w:left w:val="single" w:sz="18" w:space="0" w:color="auto"/>
            </w:tcBorders>
          </w:tcPr>
          <w:p w14:paraId="5D534DE2" w14:textId="2A97871B" w:rsidR="00183B12" w:rsidRDefault="00183B12" w:rsidP="00183B12">
            <w:pPr>
              <w:rPr>
                <w:lang w:val="en-AU"/>
              </w:rPr>
            </w:pPr>
            <w:r>
              <w:rPr>
                <w:lang w:val="en-AU"/>
              </w:rPr>
              <w:t>31/08/23</w:t>
            </w:r>
          </w:p>
        </w:tc>
        <w:tc>
          <w:tcPr>
            <w:tcW w:w="836" w:type="dxa"/>
          </w:tcPr>
          <w:p w14:paraId="5FDFBD61" w14:textId="46DD14DA" w:rsidR="00183B12" w:rsidRDefault="00183B12" w:rsidP="00183B12">
            <w:pPr>
              <w:jc w:val="center"/>
              <w:rPr>
                <w:lang w:val="en-AU"/>
              </w:rPr>
            </w:pPr>
            <w:r>
              <w:rPr>
                <w:lang w:val="en-AU"/>
              </w:rPr>
              <w:t>3</w:t>
            </w:r>
          </w:p>
        </w:tc>
        <w:tc>
          <w:tcPr>
            <w:tcW w:w="1439" w:type="dxa"/>
          </w:tcPr>
          <w:p w14:paraId="257109C2" w14:textId="3BE4EF03" w:rsidR="00183B12" w:rsidRDefault="00183B12" w:rsidP="00183B1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7C9010F1" w14:textId="38BC0B97"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20EE2">
              <w:rPr>
                <w:rFonts w:ascii="Arial" w:hAnsi="Arial" w:cs="Arial"/>
                <w:i/>
                <w:iCs/>
              </w:rPr>
              <w:t>Double v The Salvation Army (Victoria) Property Trust</w:t>
            </w:r>
            <w:r>
              <w:rPr>
                <w:rFonts w:ascii="Arial" w:hAnsi="Arial" w:cs="Arial"/>
              </w:rPr>
              <w:t xml:space="preserve"> [2023] VSC 452.</w:t>
            </w:r>
          </w:p>
        </w:tc>
      </w:tr>
      <w:tr w:rsidR="00183B12" w14:paraId="6ACA334A" w14:textId="77777777" w:rsidTr="009B6A89">
        <w:trPr>
          <w:trHeight w:val="454"/>
        </w:trPr>
        <w:tc>
          <w:tcPr>
            <w:tcW w:w="1261" w:type="dxa"/>
            <w:gridSpan w:val="2"/>
            <w:tcBorders>
              <w:left w:val="single" w:sz="18" w:space="0" w:color="auto"/>
            </w:tcBorders>
          </w:tcPr>
          <w:p w14:paraId="66101E2C" w14:textId="500EB70D" w:rsidR="00183B12" w:rsidRDefault="00183B12" w:rsidP="00183B12">
            <w:pPr>
              <w:rPr>
                <w:lang w:val="en-AU"/>
              </w:rPr>
            </w:pPr>
            <w:r>
              <w:rPr>
                <w:lang w:val="en-AU"/>
              </w:rPr>
              <w:t>31/08/23</w:t>
            </w:r>
          </w:p>
        </w:tc>
        <w:tc>
          <w:tcPr>
            <w:tcW w:w="836" w:type="dxa"/>
          </w:tcPr>
          <w:p w14:paraId="13626CBB" w14:textId="05859ABC" w:rsidR="00183B12" w:rsidRDefault="00183B12" w:rsidP="00183B12">
            <w:pPr>
              <w:jc w:val="center"/>
              <w:rPr>
                <w:lang w:val="en-AU"/>
              </w:rPr>
            </w:pPr>
            <w:r>
              <w:rPr>
                <w:lang w:val="en-AU"/>
              </w:rPr>
              <w:t>3</w:t>
            </w:r>
          </w:p>
        </w:tc>
        <w:tc>
          <w:tcPr>
            <w:tcW w:w="1439" w:type="dxa"/>
          </w:tcPr>
          <w:p w14:paraId="41F2073E" w14:textId="027BF8F5"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D0CB009" w14:textId="2C382F2D" w:rsidR="00183B12" w:rsidRPr="006645DB" w:rsidRDefault="00183B12" w:rsidP="00183B12">
            <w:pPr>
              <w:spacing w:before="20" w:after="20"/>
              <w:jc w:val="both"/>
              <w:rPr>
                <w:rFonts w:ascii="Arial" w:hAnsi="Arial" w:cs="Arial"/>
                <w:bCs/>
                <w:color w:val="000000"/>
              </w:rPr>
            </w:pPr>
            <w:r>
              <w:rPr>
                <w:rFonts w:ascii="Arial" w:hAnsi="Arial" w:cs="Arial"/>
                <w:bCs/>
                <w:color w:val="000000"/>
              </w:rPr>
              <w:t xml:space="preserve">Reference to the appeal in </w:t>
            </w:r>
            <w:r w:rsidRPr="0028556C">
              <w:rPr>
                <w:rFonts w:ascii="Arial" w:hAnsi="Arial" w:cs="Arial"/>
                <w:i/>
                <w:iCs/>
              </w:rPr>
              <w:t>Quebani Pty Ltd &amp; Anor v McDonald’s Australia Limited</w:t>
            </w:r>
            <w:r w:rsidRPr="0028556C">
              <w:rPr>
                <w:rFonts w:ascii="Arial" w:hAnsi="Arial" w:cs="Arial"/>
              </w:rPr>
              <w:t xml:space="preserve"> [2023] VSC </w:t>
            </w:r>
            <w:r>
              <w:rPr>
                <w:rFonts w:ascii="Arial" w:hAnsi="Arial" w:cs="Arial"/>
              </w:rPr>
              <w:t>439.</w:t>
            </w:r>
          </w:p>
        </w:tc>
      </w:tr>
      <w:tr w:rsidR="00183B12" w14:paraId="398E4FC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5A2667" w14:textId="5066C543" w:rsidR="00183B12" w:rsidRPr="0054535C" w:rsidRDefault="00183B12" w:rsidP="00183B12">
            <w:pPr>
              <w:keepNext/>
              <w:keepLines/>
              <w:rPr>
                <w:sz w:val="22"/>
                <w:lang w:val="en-AU"/>
              </w:rPr>
            </w:pPr>
            <w:r>
              <w:rPr>
                <w:sz w:val="22"/>
                <w:lang w:val="en-AU"/>
              </w:rPr>
              <w:lastRenderedPageBreak/>
              <w:t>31/08/23</w:t>
            </w:r>
          </w:p>
        </w:tc>
        <w:tc>
          <w:tcPr>
            <w:tcW w:w="7077" w:type="dxa"/>
            <w:gridSpan w:val="4"/>
            <w:tcBorders>
              <w:top w:val="single" w:sz="18" w:space="0" w:color="auto"/>
              <w:bottom w:val="single" w:sz="4" w:space="0" w:color="auto"/>
              <w:right w:val="single" w:sz="18" w:space="0" w:color="auto"/>
            </w:tcBorders>
            <w:shd w:val="clear" w:color="auto" w:fill="DDDDDD"/>
          </w:tcPr>
          <w:p w14:paraId="1A7FF2B2" w14:textId="6AD7920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6539B024" w14:textId="77777777" w:rsidTr="009B6A89">
        <w:trPr>
          <w:trHeight w:val="180"/>
        </w:trPr>
        <w:tc>
          <w:tcPr>
            <w:tcW w:w="1261" w:type="dxa"/>
            <w:gridSpan w:val="2"/>
            <w:tcBorders>
              <w:top w:val="single" w:sz="4" w:space="0" w:color="auto"/>
              <w:left w:val="single" w:sz="18" w:space="0" w:color="auto"/>
            </w:tcBorders>
          </w:tcPr>
          <w:p w14:paraId="73EDD878" w14:textId="5B06FA9D" w:rsidR="00183B12" w:rsidRDefault="00183B12" w:rsidP="00183B12">
            <w:pPr>
              <w:keepNext/>
              <w:keepLines/>
              <w:rPr>
                <w:lang w:val="en-AU"/>
              </w:rPr>
            </w:pPr>
            <w:r>
              <w:rPr>
                <w:lang w:val="en-AU"/>
              </w:rPr>
              <w:t>31/08/23</w:t>
            </w:r>
          </w:p>
        </w:tc>
        <w:tc>
          <w:tcPr>
            <w:tcW w:w="836" w:type="dxa"/>
            <w:tcBorders>
              <w:top w:val="single" w:sz="4" w:space="0" w:color="auto"/>
            </w:tcBorders>
          </w:tcPr>
          <w:p w14:paraId="06966ACF" w14:textId="7AAA8B11" w:rsidR="00183B12" w:rsidRDefault="00183B12" w:rsidP="00183B12">
            <w:pPr>
              <w:jc w:val="center"/>
              <w:rPr>
                <w:lang w:val="en-AU"/>
              </w:rPr>
            </w:pPr>
            <w:r>
              <w:rPr>
                <w:lang w:val="en-AU"/>
              </w:rPr>
              <w:t>5</w:t>
            </w:r>
          </w:p>
        </w:tc>
        <w:tc>
          <w:tcPr>
            <w:tcW w:w="1454" w:type="dxa"/>
            <w:gridSpan w:val="2"/>
            <w:tcBorders>
              <w:top w:val="single" w:sz="4" w:space="0" w:color="auto"/>
            </w:tcBorders>
          </w:tcPr>
          <w:p w14:paraId="538C3A60" w14:textId="481416CC" w:rsidR="00183B12" w:rsidRDefault="00183B12" w:rsidP="00183B12">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09B03890" w14:textId="66EAA5B7" w:rsidR="00183B12" w:rsidRPr="00B91C23" w:rsidRDefault="00183B12" w:rsidP="00183B12">
            <w:pPr>
              <w:pStyle w:val="ListParagraph"/>
              <w:numPr>
                <w:ilvl w:val="0"/>
                <w:numId w:val="137"/>
              </w:numPr>
              <w:ind w:left="357" w:hanging="357"/>
              <w:jc w:val="both"/>
              <w:rPr>
                <w:rFonts w:ascii="Arial" w:hAnsi="Arial" w:cs="Arial"/>
                <w:color w:val="000000" w:themeColor="text1"/>
              </w:rPr>
            </w:pPr>
            <w:r w:rsidRPr="00B91C23">
              <w:rPr>
                <w:rFonts w:ascii="Arial" w:hAnsi="Arial" w:cs="Arial"/>
                <w:color w:val="000000"/>
              </w:rPr>
              <w:t>Discussion of and quotation</w:t>
            </w:r>
            <w:r>
              <w:rPr>
                <w:rFonts w:ascii="Arial" w:hAnsi="Arial" w:cs="Arial"/>
                <w:color w:val="000000"/>
              </w:rPr>
              <w:t>s</w:t>
            </w:r>
            <w:r w:rsidRPr="00B91C23">
              <w:rPr>
                <w:rFonts w:ascii="Arial" w:hAnsi="Arial" w:cs="Arial"/>
                <w:color w:val="000000"/>
              </w:rPr>
              <w:t xml:space="preserve"> from </w:t>
            </w:r>
            <w:r w:rsidRPr="00B91C23">
              <w:rPr>
                <w:rFonts w:ascii="Arial" w:hAnsi="Arial" w:cs="Arial"/>
                <w:i/>
                <w:iCs/>
                <w:color w:val="000000" w:themeColor="text1"/>
              </w:rPr>
              <w:t>Brooke S.B. v. Elizabeth A.C.C.</w:t>
            </w:r>
            <w:r w:rsidRPr="00B91C23">
              <w:rPr>
                <w:rFonts w:ascii="Arial" w:hAnsi="Arial" w:cs="Arial"/>
                <w:color w:val="000000" w:themeColor="text1"/>
              </w:rPr>
              <w:t xml:space="preserve">, 28 N.Y.3d 1 </w:t>
            </w:r>
            <w:r w:rsidRPr="00B91C23">
              <w:rPr>
                <w:rFonts w:ascii="Arial" w:hAnsi="Arial" w:cs="Arial"/>
              </w:rPr>
              <w:t>[30/08/2016]</w:t>
            </w:r>
            <w:r>
              <w:rPr>
                <w:rFonts w:ascii="Arial" w:hAnsi="Arial" w:cs="Arial"/>
              </w:rPr>
              <w:t xml:space="preserve"> and</w:t>
            </w:r>
            <w:r w:rsidRPr="00B91C23">
              <w:rPr>
                <w:rFonts w:ascii="Arial" w:hAnsi="Arial" w:cs="Arial"/>
              </w:rPr>
              <w:t xml:space="preserve"> </w:t>
            </w:r>
            <w:r w:rsidRPr="00B91C23">
              <w:rPr>
                <w:rFonts w:ascii="Arial" w:hAnsi="Arial" w:cs="Arial"/>
                <w:i/>
                <w:iCs/>
                <w:color w:val="000000" w:themeColor="text1"/>
              </w:rPr>
              <w:t xml:space="preserve">Middleton v Johnson </w:t>
            </w:r>
            <w:r w:rsidRPr="00B91C23">
              <w:rPr>
                <w:rFonts w:ascii="Arial" w:hAnsi="Arial" w:cs="Arial"/>
                <w:color w:val="000000" w:themeColor="text1"/>
                <w:shd w:val="clear" w:color="auto" w:fill="FFFFFF"/>
              </w:rPr>
              <w:t>368 S.C. 581 [2006].</w:t>
            </w:r>
          </w:p>
          <w:p w14:paraId="45A85109" w14:textId="78DC81A7" w:rsidR="00183B12" w:rsidRPr="00B91C23" w:rsidRDefault="00183B12" w:rsidP="00183B12">
            <w:pPr>
              <w:pStyle w:val="ListParagraph"/>
              <w:numPr>
                <w:ilvl w:val="0"/>
                <w:numId w:val="137"/>
              </w:numPr>
              <w:spacing w:after="20"/>
              <w:ind w:left="357" w:hanging="357"/>
              <w:jc w:val="both"/>
              <w:rPr>
                <w:rFonts w:ascii="Arial" w:hAnsi="Arial" w:cs="Arial"/>
                <w:color w:val="000000" w:themeColor="text1"/>
              </w:rPr>
            </w:pPr>
            <w:r w:rsidRPr="00B91C23">
              <w:rPr>
                <w:rFonts w:ascii="Arial" w:hAnsi="Arial" w:cs="Arial"/>
                <w:color w:val="000000" w:themeColor="text1"/>
              </w:rPr>
              <w:t xml:space="preserve">References to </w:t>
            </w:r>
            <w:r w:rsidRPr="00B91C23">
              <w:rPr>
                <w:rFonts w:ascii="Arial" w:hAnsi="Arial" w:cs="Arial"/>
                <w:i/>
                <w:iCs/>
                <w:color w:val="000000" w:themeColor="text1"/>
              </w:rPr>
              <w:t>VC v MJB</w:t>
            </w:r>
            <w:r w:rsidRPr="00B91C23">
              <w:rPr>
                <w:rFonts w:ascii="Arial" w:hAnsi="Arial" w:cs="Arial"/>
                <w:color w:val="000000" w:themeColor="text1"/>
              </w:rPr>
              <w:t xml:space="preserve"> 748 A.2d 539; </w:t>
            </w:r>
            <w:r w:rsidRPr="00B91C23">
              <w:rPr>
                <w:rFonts w:ascii="Arial" w:hAnsi="Arial" w:cs="Arial"/>
                <w:i/>
                <w:iCs/>
                <w:color w:val="000000" w:themeColor="text1"/>
              </w:rPr>
              <w:t>In re L.H.</w:t>
            </w:r>
            <w:r w:rsidRPr="00B91C23">
              <w:rPr>
                <w:rFonts w:ascii="Arial" w:hAnsi="Arial" w:cs="Arial"/>
                <w:color w:val="000000" w:themeColor="text1"/>
              </w:rPr>
              <w:t xml:space="preserve">, No. 17-0102; </w:t>
            </w:r>
            <w:r w:rsidRPr="00B91C23">
              <w:rPr>
                <w:rFonts w:ascii="Arial" w:hAnsi="Arial" w:cs="Arial"/>
                <w:i/>
                <w:iCs/>
                <w:color w:val="000000" w:themeColor="text1"/>
              </w:rPr>
              <w:t>Evans v McTaggart</w:t>
            </w:r>
            <w:r w:rsidRPr="00B91C23">
              <w:rPr>
                <w:rFonts w:ascii="Arial" w:hAnsi="Arial" w:cs="Arial"/>
                <w:color w:val="000000" w:themeColor="text1"/>
              </w:rPr>
              <w:t xml:space="preserve"> 88 P.3d 1078</w:t>
            </w:r>
            <w:r w:rsidRPr="00B91C23">
              <w:rPr>
                <w:rFonts w:ascii="Arial" w:hAnsi="Arial" w:cs="Arial"/>
                <w:i/>
                <w:iCs/>
                <w:color w:val="000000" w:themeColor="text1"/>
              </w:rPr>
              <w:t xml:space="preserve">; In re Custody of H.S.H.-K </w:t>
            </w:r>
            <w:r w:rsidRPr="00B91C23">
              <w:rPr>
                <w:rFonts w:ascii="Arial" w:hAnsi="Arial" w:cs="Arial"/>
                <w:color w:val="000000" w:themeColor="text1"/>
              </w:rPr>
              <w:t>193 Wis. 2d 649.</w:t>
            </w:r>
          </w:p>
        </w:tc>
      </w:tr>
      <w:tr w:rsidR="00183B12" w14:paraId="5DFED72F" w14:textId="77777777" w:rsidTr="009B6A89">
        <w:trPr>
          <w:trHeight w:val="180"/>
        </w:trPr>
        <w:tc>
          <w:tcPr>
            <w:tcW w:w="1261" w:type="dxa"/>
            <w:gridSpan w:val="2"/>
            <w:tcBorders>
              <w:top w:val="single" w:sz="4" w:space="0" w:color="auto"/>
              <w:left w:val="single" w:sz="18" w:space="0" w:color="auto"/>
            </w:tcBorders>
          </w:tcPr>
          <w:p w14:paraId="70D2BC91" w14:textId="518AAFFE" w:rsidR="00183B12" w:rsidRDefault="00183B12" w:rsidP="00183B12">
            <w:pPr>
              <w:rPr>
                <w:lang w:val="en-AU"/>
              </w:rPr>
            </w:pPr>
            <w:r>
              <w:rPr>
                <w:lang w:val="en-AU"/>
              </w:rPr>
              <w:t>31/08/23</w:t>
            </w:r>
          </w:p>
        </w:tc>
        <w:tc>
          <w:tcPr>
            <w:tcW w:w="836" w:type="dxa"/>
            <w:tcBorders>
              <w:top w:val="single" w:sz="4" w:space="0" w:color="auto"/>
            </w:tcBorders>
          </w:tcPr>
          <w:p w14:paraId="5F990993" w14:textId="2877835F" w:rsidR="00183B12" w:rsidRDefault="00183B12" w:rsidP="00183B12">
            <w:pPr>
              <w:jc w:val="center"/>
              <w:rPr>
                <w:lang w:val="en-AU"/>
              </w:rPr>
            </w:pPr>
            <w:r>
              <w:rPr>
                <w:lang w:val="en-AU"/>
              </w:rPr>
              <w:t>5</w:t>
            </w:r>
          </w:p>
        </w:tc>
        <w:tc>
          <w:tcPr>
            <w:tcW w:w="1454" w:type="dxa"/>
            <w:gridSpan w:val="2"/>
            <w:tcBorders>
              <w:top w:val="single" w:sz="4" w:space="0" w:color="auto"/>
            </w:tcBorders>
          </w:tcPr>
          <w:p w14:paraId="0D1132D5" w14:textId="066EED94" w:rsidR="00183B12" w:rsidRDefault="00183B12" w:rsidP="00183B12">
            <w:pPr>
              <w:jc w:val="center"/>
              <w:rPr>
                <w:b/>
                <w:bCs/>
                <w:lang w:val="en-AU"/>
              </w:rPr>
            </w:pPr>
            <w:r>
              <w:rPr>
                <w:b/>
                <w:bCs/>
                <w:lang w:val="en-AU"/>
              </w:rPr>
              <w:t>5.3.2</w:t>
            </w:r>
          </w:p>
        </w:tc>
        <w:tc>
          <w:tcPr>
            <w:tcW w:w="4787" w:type="dxa"/>
            <w:tcBorders>
              <w:top w:val="single" w:sz="4" w:space="0" w:color="auto"/>
              <w:bottom w:val="single" w:sz="4" w:space="0" w:color="auto"/>
              <w:right w:val="single" w:sz="18" w:space="0" w:color="auto"/>
            </w:tcBorders>
            <w:shd w:val="clear" w:color="auto" w:fill="auto"/>
          </w:tcPr>
          <w:p w14:paraId="67D7D477" w14:textId="75E3708E" w:rsidR="00183B12" w:rsidRDefault="00183B12" w:rsidP="00183B12">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183B12" w14:paraId="45CAF323" w14:textId="77777777" w:rsidTr="009B6A89">
        <w:trPr>
          <w:trHeight w:val="180"/>
        </w:trPr>
        <w:tc>
          <w:tcPr>
            <w:tcW w:w="1261" w:type="dxa"/>
            <w:gridSpan w:val="2"/>
            <w:tcBorders>
              <w:top w:val="single" w:sz="4" w:space="0" w:color="auto"/>
              <w:left w:val="single" w:sz="18" w:space="0" w:color="auto"/>
            </w:tcBorders>
          </w:tcPr>
          <w:p w14:paraId="2ABDD159" w14:textId="00B278A7" w:rsidR="00183B12" w:rsidRDefault="00183B12" w:rsidP="00183B12">
            <w:pPr>
              <w:rPr>
                <w:lang w:val="en-AU"/>
              </w:rPr>
            </w:pPr>
            <w:r>
              <w:rPr>
                <w:lang w:val="en-AU"/>
              </w:rPr>
              <w:t>31/08/23</w:t>
            </w:r>
          </w:p>
        </w:tc>
        <w:tc>
          <w:tcPr>
            <w:tcW w:w="836" w:type="dxa"/>
            <w:tcBorders>
              <w:top w:val="single" w:sz="4" w:space="0" w:color="auto"/>
            </w:tcBorders>
          </w:tcPr>
          <w:p w14:paraId="4F150797" w14:textId="3527455F" w:rsidR="00183B12" w:rsidRDefault="00183B12" w:rsidP="00183B12">
            <w:pPr>
              <w:jc w:val="center"/>
              <w:rPr>
                <w:lang w:val="en-AU"/>
              </w:rPr>
            </w:pPr>
            <w:r>
              <w:rPr>
                <w:lang w:val="en-AU"/>
              </w:rPr>
              <w:t>5</w:t>
            </w:r>
          </w:p>
        </w:tc>
        <w:tc>
          <w:tcPr>
            <w:tcW w:w="1454" w:type="dxa"/>
            <w:gridSpan w:val="2"/>
            <w:tcBorders>
              <w:top w:val="single" w:sz="4" w:space="0" w:color="auto"/>
            </w:tcBorders>
          </w:tcPr>
          <w:p w14:paraId="74D117E6" w14:textId="776CE4FA" w:rsidR="00183B12" w:rsidRDefault="00183B12" w:rsidP="00183B12">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148ECFEA" w14:textId="4EE3C7C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E5DD3">
              <w:rPr>
                <w:rFonts w:ascii="Arial" w:hAnsi="Arial" w:cs="Arial"/>
                <w:i/>
                <w:iCs/>
                <w:color w:val="000000"/>
              </w:rPr>
              <w:t>Rowe v The King</w:t>
            </w:r>
            <w:r>
              <w:rPr>
                <w:rFonts w:ascii="Arial" w:hAnsi="Arial" w:cs="Arial"/>
                <w:color w:val="000000"/>
              </w:rPr>
              <w:t xml:space="preserve"> [2023] VSCA 193 especially at [88]-[133].</w:t>
            </w:r>
          </w:p>
        </w:tc>
      </w:tr>
      <w:tr w:rsidR="00183B12" w14:paraId="6711D183" w14:textId="77777777" w:rsidTr="009B6A89">
        <w:trPr>
          <w:trHeight w:val="180"/>
        </w:trPr>
        <w:tc>
          <w:tcPr>
            <w:tcW w:w="1261" w:type="dxa"/>
            <w:gridSpan w:val="2"/>
            <w:tcBorders>
              <w:top w:val="single" w:sz="4" w:space="0" w:color="auto"/>
              <w:left w:val="single" w:sz="18" w:space="0" w:color="auto"/>
            </w:tcBorders>
          </w:tcPr>
          <w:p w14:paraId="617D6622" w14:textId="30008470" w:rsidR="00183B12" w:rsidRDefault="00183B12" w:rsidP="00183B12">
            <w:pPr>
              <w:rPr>
                <w:lang w:val="en-AU"/>
              </w:rPr>
            </w:pPr>
            <w:r>
              <w:rPr>
                <w:lang w:val="en-AU"/>
              </w:rPr>
              <w:t>31/08/23</w:t>
            </w:r>
          </w:p>
        </w:tc>
        <w:tc>
          <w:tcPr>
            <w:tcW w:w="836" w:type="dxa"/>
            <w:tcBorders>
              <w:top w:val="single" w:sz="4" w:space="0" w:color="auto"/>
            </w:tcBorders>
          </w:tcPr>
          <w:p w14:paraId="22C3FF12" w14:textId="2D773F51" w:rsidR="00183B12" w:rsidRDefault="00183B12" w:rsidP="00183B12">
            <w:pPr>
              <w:jc w:val="center"/>
              <w:rPr>
                <w:lang w:val="en-AU"/>
              </w:rPr>
            </w:pPr>
            <w:r>
              <w:rPr>
                <w:lang w:val="en-AU"/>
              </w:rPr>
              <w:t>5</w:t>
            </w:r>
          </w:p>
        </w:tc>
        <w:tc>
          <w:tcPr>
            <w:tcW w:w="1454" w:type="dxa"/>
            <w:gridSpan w:val="2"/>
            <w:tcBorders>
              <w:top w:val="single" w:sz="4" w:space="0" w:color="auto"/>
            </w:tcBorders>
          </w:tcPr>
          <w:p w14:paraId="541D0B69" w14:textId="7E606AFE" w:rsidR="00183B12" w:rsidRDefault="00183B12" w:rsidP="00183B12">
            <w:pPr>
              <w:jc w:val="center"/>
              <w:rPr>
                <w:b/>
                <w:bCs/>
                <w:lang w:val="en-AU"/>
              </w:rPr>
            </w:pPr>
            <w:r>
              <w:rPr>
                <w:b/>
                <w:bCs/>
                <w:lang w:val="en-AU"/>
              </w:rPr>
              <w:t>5.11.15</w:t>
            </w:r>
          </w:p>
        </w:tc>
        <w:tc>
          <w:tcPr>
            <w:tcW w:w="4787" w:type="dxa"/>
            <w:tcBorders>
              <w:top w:val="single" w:sz="4" w:space="0" w:color="auto"/>
              <w:bottom w:val="single" w:sz="4" w:space="0" w:color="auto"/>
              <w:right w:val="single" w:sz="18" w:space="0" w:color="auto"/>
            </w:tcBorders>
            <w:shd w:val="clear" w:color="auto" w:fill="auto"/>
          </w:tcPr>
          <w:p w14:paraId="794BABFC" w14:textId="4FE667AD" w:rsidR="00183B12" w:rsidRDefault="00183B12" w:rsidP="00183B12">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183B12" w14:paraId="63DBFC2E" w14:textId="77777777" w:rsidTr="009B6A89">
        <w:trPr>
          <w:trHeight w:val="180"/>
        </w:trPr>
        <w:tc>
          <w:tcPr>
            <w:tcW w:w="1261" w:type="dxa"/>
            <w:gridSpan w:val="2"/>
            <w:tcBorders>
              <w:top w:val="single" w:sz="4" w:space="0" w:color="auto"/>
              <w:left w:val="single" w:sz="18" w:space="0" w:color="auto"/>
            </w:tcBorders>
          </w:tcPr>
          <w:p w14:paraId="75EFCCAC" w14:textId="38DACD31" w:rsidR="00183B12" w:rsidRDefault="00183B12" w:rsidP="00183B12">
            <w:pPr>
              <w:rPr>
                <w:lang w:val="en-AU"/>
              </w:rPr>
            </w:pPr>
            <w:r>
              <w:rPr>
                <w:lang w:val="en-AU"/>
              </w:rPr>
              <w:t>31/08/23</w:t>
            </w:r>
          </w:p>
        </w:tc>
        <w:tc>
          <w:tcPr>
            <w:tcW w:w="836" w:type="dxa"/>
            <w:tcBorders>
              <w:top w:val="single" w:sz="4" w:space="0" w:color="auto"/>
            </w:tcBorders>
          </w:tcPr>
          <w:p w14:paraId="0B8BCE76" w14:textId="6574E707" w:rsidR="00183B12" w:rsidRDefault="00183B12" w:rsidP="00183B12">
            <w:pPr>
              <w:jc w:val="center"/>
              <w:rPr>
                <w:lang w:val="en-AU"/>
              </w:rPr>
            </w:pPr>
            <w:r>
              <w:rPr>
                <w:lang w:val="en-AU"/>
              </w:rPr>
              <w:t>5</w:t>
            </w:r>
          </w:p>
        </w:tc>
        <w:tc>
          <w:tcPr>
            <w:tcW w:w="1454" w:type="dxa"/>
            <w:gridSpan w:val="2"/>
            <w:tcBorders>
              <w:top w:val="single" w:sz="4" w:space="0" w:color="auto"/>
            </w:tcBorders>
          </w:tcPr>
          <w:p w14:paraId="0D7C2E9B" w14:textId="10790226" w:rsidR="00183B12" w:rsidRDefault="00183B12" w:rsidP="00183B12">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7014AA73" w14:textId="52EB6A7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9432C">
              <w:rPr>
                <w:rFonts w:ascii="Arial" w:hAnsi="Arial" w:cs="Arial"/>
                <w:i/>
                <w:iCs/>
                <w:color w:val="000000"/>
              </w:rPr>
              <w:t>KDN v The Secretary DFFH</w:t>
            </w:r>
            <w:r>
              <w:rPr>
                <w:rFonts w:ascii="Arial" w:hAnsi="Arial" w:cs="Arial"/>
                <w:color w:val="000000"/>
              </w:rPr>
              <w:t xml:space="preserve"> [2023] VSC 479 at [13]-[44].</w:t>
            </w:r>
          </w:p>
        </w:tc>
      </w:tr>
      <w:tr w:rsidR="00183B12" w14:paraId="36109B95" w14:textId="77777777" w:rsidTr="009B6A89">
        <w:trPr>
          <w:trHeight w:val="180"/>
        </w:trPr>
        <w:tc>
          <w:tcPr>
            <w:tcW w:w="1261" w:type="dxa"/>
            <w:gridSpan w:val="2"/>
            <w:tcBorders>
              <w:top w:val="single" w:sz="4" w:space="0" w:color="auto"/>
              <w:left w:val="single" w:sz="18" w:space="0" w:color="auto"/>
            </w:tcBorders>
          </w:tcPr>
          <w:p w14:paraId="39A421C0" w14:textId="5D415634" w:rsidR="00183B12" w:rsidRDefault="00183B12" w:rsidP="00183B12">
            <w:pPr>
              <w:rPr>
                <w:lang w:val="en-AU"/>
              </w:rPr>
            </w:pPr>
            <w:r>
              <w:rPr>
                <w:lang w:val="en-AU"/>
              </w:rPr>
              <w:t>31/08/23</w:t>
            </w:r>
          </w:p>
        </w:tc>
        <w:tc>
          <w:tcPr>
            <w:tcW w:w="836" w:type="dxa"/>
            <w:tcBorders>
              <w:top w:val="single" w:sz="4" w:space="0" w:color="auto"/>
            </w:tcBorders>
          </w:tcPr>
          <w:p w14:paraId="68AF825D" w14:textId="548B75A1" w:rsidR="00183B12" w:rsidRDefault="00183B12" w:rsidP="00183B12">
            <w:pPr>
              <w:jc w:val="center"/>
              <w:rPr>
                <w:lang w:val="en-AU"/>
              </w:rPr>
            </w:pPr>
            <w:r>
              <w:rPr>
                <w:lang w:val="en-AU"/>
              </w:rPr>
              <w:t>5</w:t>
            </w:r>
          </w:p>
        </w:tc>
        <w:tc>
          <w:tcPr>
            <w:tcW w:w="1454" w:type="dxa"/>
            <w:gridSpan w:val="2"/>
            <w:tcBorders>
              <w:top w:val="single" w:sz="4" w:space="0" w:color="auto"/>
            </w:tcBorders>
          </w:tcPr>
          <w:p w14:paraId="6ECD34EE" w14:textId="77777777" w:rsidR="00183B12" w:rsidRDefault="00183B12" w:rsidP="00183B12">
            <w:pPr>
              <w:jc w:val="center"/>
              <w:rPr>
                <w:b/>
                <w:bCs/>
                <w:lang w:val="en-AU"/>
              </w:rPr>
            </w:pPr>
            <w:r>
              <w:rPr>
                <w:b/>
                <w:bCs/>
                <w:lang w:val="en-AU"/>
              </w:rPr>
              <w:t>5.18.4</w:t>
            </w:r>
          </w:p>
          <w:p w14:paraId="30290BCB" w14:textId="06FFBA47" w:rsidR="00183B12" w:rsidRDefault="00183B12" w:rsidP="00183B12">
            <w:pPr>
              <w:jc w:val="center"/>
              <w:rPr>
                <w:b/>
                <w:bCs/>
                <w:lang w:val="en-AU"/>
              </w:rPr>
            </w:pPr>
            <w:r>
              <w:rPr>
                <w:b/>
                <w:bCs/>
                <w:lang w:val="en-AU"/>
              </w:rPr>
              <w:t>5.19.4</w:t>
            </w:r>
          </w:p>
        </w:tc>
        <w:tc>
          <w:tcPr>
            <w:tcW w:w="4787" w:type="dxa"/>
            <w:tcBorders>
              <w:top w:val="single" w:sz="4" w:space="0" w:color="auto"/>
              <w:bottom w:val="single" w:sz="4" w:space="0" w:color="auto"/>
              <w:right w:val="single" w:sz="18" w:space="0" w:color="auto"/>
            </w:tcBorders>
            <w:shd w:val="clear" w:color="auto" w:fill="auto"/>
          </w:tcPr>
          <w:p w14:paraId="31B634B4" w14:textId="0B197717" w:rsidR="00183B12" w:rsidRDefault="00183B12" w:rsidP="00183B12">
            <w:pPr>
              <w:spacing w:before="40" w:after="20"/>
              <w:jc w:val="both"/>
              <w:rPr>
                <w:rFonts w:ascii="Arial" w:hAnsi="Arial" w:cs="Arial"/>
                <w:color w:val="000000"/>
              </w:rPr>
            </w:pPr>
            <w:r>
              <w:rPr>
                <w:rFonts w:ascii="Arial" w:hAnsi="Arial" w:cs="Arial"/>
                <w:color w:val="000000"/>
              </w:rPr>
              <w:t>Amendment to text, including reference to the relevant Explanatory Memorandum.</w:t>
            </w:r>
          </w:p>
        </w:tc>
      </w:tr>
      <w:tr w:rsidR="00183B12" w14:paraId="1440C4DA"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808FCA6" w14:textId="3D445805" w:rsidR="00183B12" w:rsidRPr="0054535C" w:rsidRDefault="00183B12" w:rsidP="00183B12">
            <w:pPr>
              <w:keepNext/>
              <w:keepLines/>
              <w:rPr>
                <w:sz w:val="22"/>
                <w:lang w:val="en-AU"/>
              </w:rPr>
            </w:pPr>
            <w:r>
              <w:rPr>
                <w:sz w:val="22"/>
                <w:lang w:val="en-AU"/>
              </w:rPr>
              <w:t>31/08/23</w:t>
            </w:r>
          </w:p>
        </w:tc>
        <w:tc>
          <w:tcPr>
            <w:tcW w:w="7077" w:type="dxa"/>
            <w:gridSpan w:val="4"/>
            <w:tcBorders>
              <w:top w:val="single" w:sz="12" w:space="0" w:color="auto"/>
              <w:bottom w:val="single" w:sz="4" w:space="0" w:color="auto"/>
              <w:right w:val="single" w:sz="18" w:space="0" w:color="auto"/>
            </w:tcBorders>
            <w:shd w:val="clear" w:color="auto" w:fill="DDDDDD"/>
          </w:tcPr>
          <w:p w14:paraId="2BD1373C" w14:textId="16281B5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5FD69490" w14:textId="77777777" w:rsidTr="009B6A89">
        <w:tc>
          <w:tcPr>
            <w:tcW w:w="1261" w:type="dxa"/>
            <w:gridSpan w:val="2"/>
            <w:vMerge w:val="restart"/>
            <w:tcBorders>
              <w:top w:val="single" w:sz="4" w:space="0" w:color="auto"/>
              <w:left w:val="single" w:sz="18" w:space="0" w:color="auto"/>
            </w:tcBorders>
          </w:tcPr>
          <w:p w14:paraId="27AF9E5D" w14:textId="77777777" w:rsidR="00183B12" w:rsidRDefault="00183B12" w:rsidP="00183B12">
            <w:pPr>
              <w:rPr>
                <w:lang w:val="en-AU"/>
              </w:rPr>
            </w:pPr>
            <w:r>
              <w:rPr>
                <w:lang w:val="en-AU"/>
              </w:rPr>
              <w:t>31/08/23</w:t>
            </w:r>
          </w:p>
        </w:tc>
        <w:tc>
          <w:tcPr>
            <w:tcW w:w="836" w:type="dxa"/>
            <w:vMerge w:val="restart"/>
            <w:tcBorders>
              <w:top w:val="single" w:sz="4" w:space="0" w:color="auto"/>
            </w:tcBorders>
          </w:tcPr>
          <w:p w14:paraId="175B1028" w14:textId="5D173DC0" w:rsidR="00183B12" w:rsidRDefault="00183B12" w:rsidP="00183B12">
            <w:pPr>
              <w:jc w:val="center"/>
              <w:rPr>
                <w:lang w:val="en-AU"/>
              </w:rPr>
            </w:pPr>
            <w:r>
              <w:rPr>
                <w:lang w:val="en-AU"/>
              </w:rPr>
              <w:t>6</w:t>
            </w:r>
          </w:p>
        </w:tc>
        <w:tc>
          <w:tcPr>
            <w:tcW w:w="1439" w:type="dxa"/>
            <w:vMerge w:val="restart"/>
            <w:tcBorders>
              <w:top w:val="single" w:sz="4" w:space="0" w:color="auto"/>
            </w:tcBorders>
          </w:tcPr>
          <w:p w14:paraId="1B87951E" w14:textId="77777777" w:rsidR="00183B12" w:rsidRDefault="00183B12" w:rsidP="00183B12">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shd w:val="clear" w:color="auto" w:fill="FFF2CC"/>
          </w:tcPr>
          <w:p w14:paraId="3B70576C" w14:textId="350C5F46" w:rsidR="00183B12" w:rsidRDefault="00183B12" w:rsidP="00183B12">
            <w:pPr>
              <w:spacing w:before="20" w:after="20"/>
              <w:jc w:val="both"/>
              <w:rPr>
                <w:rFonts w:ascii="Arial" w:hAnsi="Arial" w:cs="Arial"/>
                <w:bCs/>
                <w:color w:val="000000"/>
              </w:rPr>
            </w:pPr>
            <w:r>
              <w:rPr>
                <w:rFonts w:ascii="Arial" w:hAnsi="Arial" w:cs="Arial"/>
                <w:bCs/>
                <w:color w:val="000000"/>
              </w:rPr>
              <w:t>Section heading amended to “</w:t>
            </w:r>
            <w:r>
              <w:rPr>
                <w:rFonts w:ascii="Arial" w:hAnsi="Arial" w:cs="Arial"/>
                <w:b/>
                <w:bCs/>
                <w:color w:val="000000"/>
              </w:rPr>
              <w:t>Whether w</w:t>
            </w:r>
            <w:r w:rsidRPr="00830AAE">
              <w:rPr>
                <w:rFonts w:ascii="Arial" w:hAnsi="Arial" w:cs="Arial"/>
                <w:b/>
                <w:bCs/>
                <w:color w:val="000000"/>
              </w:rPr>
              <w:t>ithdrawal of application requires leave of the court</w:t>
            </w:r>
            <w:r w:rsidRPr="005355F5">
              <w:rPr>
                <w:rFonts w:ascii="Arial" w:hAnsi="Arial" w:cs="Arial"/>
                <w:color w:val="000000"/>
              </w:rPr>
              <w:t>”.</w:t>
            </w:r>
          </w:p>
        </w:tc>
      </w:tr>
      <w:tr w:rsidR="00183B12" w14:paraId="7E90397E" w14:textId="77777777" w:rsidTr="009B6A89">
        <w:tc>
          <w:tcPr>
            <w:tcW w:w="1261" w:type="dxa"/>
            <w:gridSpan w:val="2"/>
            <w:vMerge/>
            <w:tcBorders>
              <w:left w:val="single" w:sz="18" w:space="0" w:color="auto"/>
              <w:bottom w:val="single" w:sz="4" w:space="0" w:color="auto"/>
            </w:tcBorders>
          </w:tcPr>
          <w:p w14:paraId="3E8EA86C" w14:textId="5A816DFF" w:rsidR="00183B12" w:rsidRDefault="00183B12" w:rsidP="00183B12">
            <w:pPr>
              <w:rPr>
                <w:lang w:val="en-AU"/>
              </w:rPr>
            </w:pPr>
          </w:p>
        </w:tc>
        <w:tc>
          <w:tcPr>
            <w:tcW w:w="836" w:type="dxa"/>
            <w:vMerge/>
            <w:tcBorders>
              <w:bottom w:val="single" w:sz="4" w:space="0" w:color="auto"/>
            </w:tcBorders>
          </w:tcPr>
          <w:p w14:paraId="01E01499" w14:textId="6C6B74C3" w:rsidR="00183B12" w:rsidRDefault="00183B12" w:rsidP="00183B12">
            <w:pPr>
              <w:jc w:val="center"/>
              <w:rPr>
                <w:lang w:val="en-AU"/>
              </w:rPr>
            </w:pPr>
          </w:p>
        </w:tc>
        <w:tc>
          <w:tcPr>
            <w:tcW w:w="1439" w:type="dxa"/>
            <w:vMerge/>
            <w:tcBorders>
              <w:bottom w:val="single" w:sz="4" w:space="0" w:color="auto"/>
            </w:tcBorders>
          </w:tcPr>
          <w:p w14:paraId="0C82F180" w14:textId="460E3958"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776CA8" w14:textId="257AB032"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1549DF">
              <w:rPr>
                <w:rFonts w:ascii="Arial" w:eastAsia="Book Antiqua" w:hAnsi="Arial" w:cs="Arial"/>
                <w:i/>
              </w:rPr>
              <w:t>M</w:t>
            </w:r>
            <w:r w:rsidRPr="00D40704">
              <w:rPr>
                <w:rFonts w:ascii="Arial" w:hAnsi="Arial" w:cs="Arial"/>
                <w:i/>
                <w:iCs/>
              </w:rPr>
              <w:t>NX (a pseudonym) v TNV (a pseudonym)</w:t>
            </w:r>
            <w:r w:rsidRPr="00D40704">
              <w:rPr>
                <w:rFonts w:ascii="Arial" w:hAnsi="Arial" w:cs="Arial"/>
              </w:rPr>
              <w:t xml:space="preserve"> [2022] VSC 592</w:t>
            </w:r>
            <w:r>
              <w:rPr>
                <w:rFonts w:ascii="Arial" w:hAnsi="Arial" w:cs="Arial"/>
              </w:rPr>
              <w:t xml:space="preserve"> plus extracts from [58]-[62] &amp; [72] and a cross-reference to new section 6FV.7.3.</w:t>
            </w:r>
          </w:p>
        </w:tc>
      </w:tr>
      <w:tr w:rsidR="00183B12" w14:paraId="54D30C3D" w14:textId="77777777" w:rsidTr="009B6A89">
        <w:tc>
          <w:tcPr>
            <w:tcW w:w="1261" w:type="dxa"/>
            <w:gridSpan w:val="2"/>
            <w:tcBorders>
              <w:top w:val="single" w:sz="4" w:space="0" w:color="auto"/>
              <w:left w:val="single" w:sz="18" w:space="0" w:color="auto"/>
              <w:bottom w:val="single" w:sz="4" w:space="0" w:color="auto"/>
            </w:tcBorders>
          </w:tcPr>
          <w:p w14:paraId="2E26F0D6" w14:textId="3FA07EB1"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26F20960" w14:textId="3CAF99D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E5E743A" w14:textId="3BD38BA1" w:rsidR="00183B12" w:rsidRDefault="00183B12" w:rsidP="00183B12">
            <w:pPr>
              <w:jc w:val="center"/>
              <w:rPr>
                <w:b/>
                <w:bCs/>
                <w:lang w:val="en-AU"/>
              </w:rPr>
            </w:pPr>
            <w:r>
              <w:rPr>
                <w:b/>
                <w:bCs/>
                <w:lang w:val="en-AU"/>
              </w:rPr>
              <w:t>6FV.1</w:t>
            </w:r>
          </w:p>
        </w:tc>
        <w:tc>
          <w:tcPr>
            <w:tcW w:w="4802" w:type="dxa"/>
            <w:gridSpan w:val="2"/>
            <w:tcBorders>
              <w:top w:val="single" w:sz="4" w:space="0" w:color="auto"/>
              <w:bottom w:val="single" w:sz="4" w:space="0" w:color="auto"/>
              <w:right w:val="single" w:sz="18" w:space="0" w:color="auto"/>
            </w:tcBorders>
          </w:tcPr>
          <w:p w14:paraId="789DB26E" w14:textId="696CDEED" w:rsidR="00183B12" w:rsidRDefault="00183B12" w:rsidP="00183B12">
            <w:pPr>
              <w:spacing w:before="20" w:after="20"/>
              <w:jc w:val="both"/>
              <w:rPr>
                <w:rFonts w:ascii="Arial" w:hAnsi="Arial" w:cs="Arial"/>
                <w:bCs/>
                <w:color w:val="000000"/>
              </w:rPr>
            </w:pPr>
            <w:r>
              <w:rPr>
                <w:rFonts w:ascii="Arial" w:hAnsi="Arial" w:cs="Arial"/>
                <w:bCs/>
                <w:color w:val="000000"/>
              </w:rPr>
              <w:t xml:space="preserve">Extract from </w:t>
            </w:r>
            <w:r w:rsidRPr="00280A81">
              <w:rPr>
                <w:rFonts w:ascii="Arial" w:hAnsi="Arial" w:cs="Arial"/>
                <w:i/>
                <w:iCs/>
              </w:rPr>
              <w:t>NBT v Magistrates’ Court of Victoria</w:t>
            </w:r>
            <w:r w:rsidRPr="00280A81">
              <w:rPr>
                <w:rFonts w:ascii="Arial" w:hAnsi="Arial" w:cs="Arial"/>
              </w:rPr>
              <w:t xml:space="preserve"> [2023] VSC 461</w:t>
            </w:r>
            <w:r>
              <w:rPr>
                <w:rFonts w:ascii="Arial" w:hAnsi="Arial" w:cs="Arial"/>
              </w:rPr>
              <w:t xml:space="preserve"> at [26] per Quigley J.</w:t>
            </w:r>
          </w:p>
        </w:tc>
      </w:tr>
      <w:tr w:rsidR="00183B12" w14:paraId="2B997DCD" w14:textId="77777777" w:rsidTr="009B6A89">
        <w:tc>
          <w:tcPr>
            <w:tcW w:w="1261" w:type="dxa"/>
            <w:gridSpan w:val="2"/>
            <w:tcBorders>
              <w:top w:val="single" w:sz="4" w:space="0" w:color="auto"/>
              <w:left w:val="single" w:sz="18" w:space="0" w:color="auto"/>
              <w:bottom w:val="single" w:sz="4" w:space="0" w:color="auto"/>
            </w:tcBorders>
          </w:tcPr>
          <w:p w14:paraId="020E35F6" w14:textId="77777777"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7638D211" w14:textId="107C273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CDFBCC0" w14:textId="77C02241" w:rsidR="00183B12" w:rsidRDefault="00183B12" w:rsidP="00183B12">
            <w:pPr>
              <w:jc w:val="center"/>
              <w:rPr>
                <w:b/>
                <w:bCs/>
                <w:lang w:val="en-AU"/>
              </w:rPr>
            </w:pPr>
            <w:r>
              <w:rPr>
                <w:b/>
                <w:bCs/>
                <w:lang w:val="en-AU"/>
              </w:rPr>
              <w:t>6FV.2</w:t>
            </w:r>
          </w:p>
        </w:tc>
        <w:tc>
          <w:tcPr>
            <w:tcW w:w="4802" w:type="dxa"/>
            <w:gridSpan w:val="2"/>
            <w:tcBorders>
              <w:top w:val="single" w:sz="4" w:space="0" w:color="auto"/>
              <w:bottom w:val="single" w:sz="4" w:space="0" w:color="auto"/>
              <w:right w:val="single" w:sz="18" w:space="0" w:color="auto"/>
            </w:tcBorders>
          </w:tcPr>
          <w:p w14:paraId="2E591C25" w14:textId="16676569" w:rsidR="00183B12" w:rsidRDefault="00183B12" w:rsidP="00183B12">
            <w:pPr>
              <w:spacing w:before="20" w:after="20"/>
              <w:jc w:val="both"/>
              <w:rPr>
                <w:rFonts w:ascii="Arial" w:hAnsi="Arial" w:cs="Arial"/>
                <w:bCs/>
                <w:color w:val="000000"/>
              </w:rPr>
            </w:pPr>
            <w:r>
              <w:rPr>
                <w:rFonts w:ascii="Arial" w:hAnsi="Arial" w:cs="Arial"/>
                <w:bCs/>
                <w:color w:val="000000"/>
              </w:rPr>
              <w:t>Deletion of 4</w:t>
            </w:r>
            <w:r w:rsidRPr="00341D96">
              <w:rPr>
                <w:rFonts w:ascii="Arial" w:hAnsi="Arial" w:cs="Arial"/>
                <w:bCs/>
                <w:color w:val="000000"/>
                <w:vertAlign w:val="superscript"/>
              </w:rPr>
              <w:t>th</w:t>
            </w:r>
            <w:r>
              <w:rPr>
                <w:rFonts w:ascii="Arial" w:hAnsi="Arial" w:cs="Arial"/>
                <w:bCs/>
                <w:color w:val="000000"/>
              </w:rPr>
              <w:t xml:space="preserve"> paragraph of text.</w:t>
            </w:r>
          </w:p>
        </w:tc>
      </w:tr>
      <w:tr w:rsidR="00183B12" w14:paraId="0F89F940" w14:textId="77777777" w:rsidTr="009B6A89">
        <w:tc>
          <w:tcPr>
            <w:tcW w:w="1261" w:type="dxa"/>
            <w:gridSpan w:val="2"/>
            <w:tcBorders>
              <w:top w:val="single" w:sz="4" w:space="0" w:color="auto"/>
              <w:left w:val="single" w:sz="18" w:space="0" w:color="auto"/>
              <w:bottom w:val="single" w:sz="4" w:space="0" w:color="auto"/>
            </w:tcBorders>
          </w:tcPr>
          <w:p w14:paraId="5C80DC9A" w14:textId="783AC7B9"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569BED44" w14:textId="6AFD9FE8"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36EA2411" w14:textId="31DA8DAA" w:rsidR="00183B12" w:rsidRDefault="00183B12" w:rsidP="00183B12">
            <w:pPr>
              <w:jc w:val="center"/>
              <w:rPr>
                <w:b/>
                <w:bCs/>
                <w:lang w:val="en-AU"/>
              </w:rPr>
            </w:pPr>
            <w:r>
              <w:rPr>
                <w:b/>
                <w:bCs/>
                <w:lang w:val="en-AU"/>
              </w:rPr>
              <w:t>FORMER 6FV.7.2</w:t>
            </w:r>
          </w:p>
        </w:tc>
        <w:tc>
          <w:tcPr>
            <w:tcW w:w="4802" w:type="dxa"/>
            <w:gridSpan w:val="2"/>
            <w:tcBorders>
              <w:top w:val="single" w:sz="4" w:space="0" w:color="auto"/>
              <w:bottom w:val="single" w:sz="4" w:space="0" w:color="auto"/>
              <w:right w:val="single" w:sz="18" w:space="0" w:color="auto"/>
            </w:tcBorders>
            <w:shd w:val="clear" w:color="auto" w:fill="FFF2CC"/>
          </w:tcPr>
          <w:p w14:paraId="4F767C43" w14:textId="331BCCEC" w:rsidR="00183B12" w:rsidRDefault="00183B12" w:rsidP="00183B12">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rPr>
              <w:t>Application for leave to apply for order” – is deleted and its contents are moved into section 6FV.7.1.</w:t>
            </w:r>
          </w:p>
        </w:tc>
      </w:tr>
      <w:tr w:rsidR="00183B12" w14:paraId="7F67BB26" w14:textId="77777777" w:rsidTr="009B6A89">
        <w:tc>
          <w:tcPr>
            <w:tcW w:w="1261" w:type="dxa"/>
            <w:gridSpan w:val="2"/>
            <w:tcBorders>
              <w:top w:val="single" w:sz="4" w:space="0" w:color="auto"/>
              <w:left w:val="single" w:sz="18" w:space="0" w:color="auto"/>
              <w:bottom w:val="single" w:sz="4" w:space="0" w:color="auto"/>
            </w:tcBorders>
          </w:tcPr>
          <w:p w14:paraId="30DCA45A" w14:textId="020CF38E"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1B99DFBF" w14:textId="738F2C5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79296E10" w14:textId="39207725" w:rsidR="00183B12" w:rsidRDefault="00183B12" w:rsidP="00183B12">
            <w:pPr>
              <w:jc w:val="center"/>
              <w:rPr>
                <w:b/>
                <w:bCs/>
                <w:lang w:val="en-AU"/>
              </w:rPr>
            </w:pPr>
            <w:r>
              <w:rPr>
                <w:b/>
                <w:bCs/>
                <w:lang w:val="en-AU"/>
              </w:rPr>
              <w:t>FORMER 6FV.7.3</w:t>
            </w:r>
          </w:p>
        </w:tc>
        <w:tc>
          <w:tcPr>
            <w:tcW w:w="4802" w:type="dxa"/>
            <w:gridSpan w:val="2"/>
            <w:tcBorders>
              <w:top w:val="single" w:sz="4" w:space="0" w:color="auto"/>
              <w:bottom w:val="single" w:sz="4" w:space="0" w:color="auto"/>
              <w:right w:val="single" w:sz="18" w:space="0" w:color="auto"/>
            </w:tcBorders>
            <w:shd w:val="clear" w:color="auto" w:fill="FFF2CC"/>
          </w:tcPr>
          <w:p w14:paraId="4570472F" w14:textId="0124B69D" w:rsidR="00183B12" w:rsidRPr="00145687" w:rsidRDefault="00183B12" w:rsidP="00183B12">
            <w:pPr>
              <w:spacing w:before="20" w:after="20"/>
              <w:jc w:val="both"/>
              <w:rPr>
                <w:rFonts w:ascii="Arial" w:hAnsi="Arial" w:cs="Arial"/>
                <w:b/>
                <w:color w:val="000000"/>
              </w:rPr>
            </w:pPr>
            <w:r w:rsidRPr="00145687">
              <w:rPr>
                <w:rFonts w:ascii="Arial" w:hAnsi="Arial" w:cs="Arial"/>
                <w:b/>
                <w:color w:val="000000"/>
              </w:rPr>
              <w:t>This section – headed “Joint applications” – is renumbered 6FV.7.</w:t>
            </w:r>
            <w:r>
              <w:rPr>
                <w:rFonts w:ascii="Arial" w:hAnsi="Arial" w:cs="Arial"/>
                <w:b/>
                <w:color w:val="000000"/>
              </w:rPr>
              <w:t>2</w:t>
            </w:r>
            <w:r w:rsidRPr="00145687">
              <w:rPr>
                <w:rFonts w:ascii="Arial" w:hAnsi="Arial" w:cs="Arial"/>
                <w:b/>
                <w:color w:val="000000"/>
              </w:rPr>
              <w:t>.</w:t>
            </w:r>
          </w:p>
        </w:tc>
      </w:tr>
      <w:tr w:rsidR="00183B12" w14:paraId="6B0C6643" w14:textId="77777777" w:rsidTr="009B6A89">
        <w:trPr>
          <w:trHeight w:val="201"/>
        </w:trPr>
        <w:tc>
          <w:tcPr>
            <w:tcW w:w="1261" w:type="dxa"/>
            <w:gridSpan w:val="2"/>
            <w:vMerge w:val="restart"/>
            <w:tcBorders>
              <w:top w:val="single" w:sz="4" w:space="0" w:color="auto"/>
              <w:left w:val="single" w:sz="18" w:space="0" w:color="auto"/>
            </w:tcBorders>
          </w:tcPr>
          <w:p w14:paraId="489BF694" w14:textId="45E83F11" w:rsidR="00183B12" w:rsidRDefault="00183B12" w:rsidP="00183B12">
            <w:pPr>
              <w:rPr>
                <w:lang w:val="en-AU"/>
              </w:rPr>
            </w:pPr>
            <w:r>
              <w:rPr>
                <w:lang w:val="en-AU"/>
              </w:rPr>
              <w:t>31/08/23</w:t>
            </w:r>
          </w:p>
        </w:tc>
        <w:tc>
          <w:tcPr>
            <w:tcW w:w="836" w:type="dxa"/>
            <w:vMerge w:val="restart"/>
            <w:tcBorders>
              <w:top w:val="single" w:sz="4" w:space="0" w:color="auto"/>
            </w:tcBorders>
          </w:tcPr>
          <w:p w14:paraId="224F5652" w14:textId="2EA4536E" w:rsidR="00183B12" w:rsidRDefault="00183B12" w:rsidP="00183B12">
            <w:pPr>
              <w:jc w:val="center"/>
              <w:rPr>
                <w:lang w:val="en-AU"/>
              </w:rPr>
            </w:pPr>
            <w:r>
              <w:rPr>
                <w:lang w:val="en-AU"/>
              </w:rPr>
              <w:t>6</w:t>
            </w:r>
          </w:p>
        </w:tc>
        <w:tc>
          <w:tcPr>
            <w:tcW w:w="1439" w:type="dxa"/>
            <w:vMerge w:val="restart"/>
            <w:tcBorders>
              <w:top w:val="single" w:sz="4" w:space="0" w:color="auto"/>
            </w:tcBorders>
            <w:shd w:val="clear" w:color="auto" w:fill="FFF2CC"/>
          </w:tcPr>
          <w:p w14:paraId="58AF575D" w14:textId="578526A1" w:rsidR="00183B12" w:rsidRDefault="00183B12" w:rsidP="00183B12">
            <w:pPr>
              <w:jc w:val="center"/>
              <w:rPr>
                <w:b/>
                <w:bCs/>
                <w:lang w:val="en-AU"/>
              </w:rPr>
            </w:pPr>
            <w:r>
              <w:rPr>
                <w:b/>
                <w:bCs/>
                <w:lang w:val="en-AU"/>
              </w:rPr>
              <w:t>NEW 6FV.7.3</w:t>
            </w:r>
          </w:p>
        </w:tc>
        <w:tc>
          <w:tcPr>
            <w:tcW w:w="4802" w:type="dxa"/>
            <w:gridSpan w:val="2"/>
            <w:tcBorders>
              <w:top w:val="single" w:sz="4" w:space="0" w:color="auto"/>
              <w:bottom w:val="single" w:sz="4" w:space="0" w:color="auto"/>
              <w:right w:val="single" w:sz="18" w:space="0" w:color="auto"/>
            </w:tcBorders>
            <w:shd w:val="clear" w:color="auto" w:fill="FFF2CC"/>
          </w:tcPr>
          <w:p w14:paraId="59B760E0" w14:textId="1860BB6D" w:rsidR="00183B12" w:rsidRPr="00145687" w:rsidRDefault="00183B12" w:rsidP="00183B12">
            <w:pPr>
              <w:spacing w:before="20" w:after="20"/>
              <w:jc w:val="both"/>
              <w:rPr>
                <w:rFonts w:ascii="Arial" w:hAnsi="Arial" w:cs="Arial"/>
                <w:b/>
                <w:color w:val="000000"/>
              </w:rPr>
            </w:pPr>
            <w:r w:rsidRPr="00145687">
              <w:rPr>
                <w:rFonts w:ascii="Arial" w:hAnsi="Arial" w:cs="Arial"/>
                <w:b/>
                <w:color w:val="000000"/>
              </w:rPr>
              <w:t>This new section is headed “</w:t>
            </w:r>
            <w:bookmarkStart w:id="78" w:name="_Hlk142904781"/>
            <w:r>
              <w:rPr>
                <w:rFonts w:ascii="Arial" w:hAnsi="Arial" w:cs="Arial"/>
                <w:b/>
                <w:color w:val="000000"/>
              </w:rPr>
              <w:t>Substitution of an applicant</w:t>
            </w:r>
            <w:bookmarkEnd w:id="78"/>
            <w:r>
              <w:rPr>
                <w:rFonts w:ascii="Arial" w:hAnsi="Arial" w:cs="Arial"/>
                <w:b/>
                <w:color w:val="000000"/>
              </w:rPr>
              <w:t>”.</w:t>
            </w:r>
          </w:p>
        </w:tc>
      </w:tr>
      <w:tr w:rsidR="00183B12" w14:paraId="7AB4774F" w14:textId="77777777" w:rsidTr="009B6A89">
        <w:trPr>
          <w:trHeight w:val="200"/>
        </w:trPr>
        <w:tc>
          <w:tcPr>
            <w:tcW w:w="1261" w:type="dxa"/>
            <w:gridSpan w:val="2"/>
            <w:vMerge/>
            <w:tcBorders>
              <w:left w:val="single" w:sz="18" w:space="0" w:color="auto"/>
              <w:bottom w:val="single" w:sz="4" w:space="0" w:color="auto"/>
            </w:tcBorders>
          </w:tcPr>
          <w:p w14:paraId="19F13BD1" w14:textId="77777777" w:rsidR="00183B12" w:rsidRDefault="00183B12" w:rsidP="00183B12">
            <w:pPr>
              <w:rPr>
                <w:lang w:val="en-AU"/>
              </w:rPr>
            </w:pPr>
          </w:p>
        </w:tc>
        <w:tc>
          <w:tcPr>
            <w:tcW w:w="836" w:type="dxa"/>
            <w:vMerge/>
            <w:tcBorders>
              <w:bottom w:val="single" w:sz="4" w:space="0" w:color="auto"/>
            </w:tcBorders>
          </w:tcPr>
          <w:p w14:paraId="56906D95" w14:textId="2B84443E" w:rsidR="00183B12" w:rsidRDefault="00183B12" w:rsidP="00183B12">
            <w:pPr>
              <w:jc w:val="center"/>
              <w:rPr>
                <w:lang w:val="en-AU"/>
              </w:rPr>
            </w:pPr>
          </w:p>
        </w:tc>
        <w:tc>
          <w:tcPr>
            <w:tcW w:w="1439" w:type="dxa"/>
            <w:vMerge/>
            <w:tcBorders>
              <w:bottom w:val="single" w:sz="4" w:space="0" w:color="auto"/>
            </w:tcBorders>
            <w:shd w:val="clear" w:color="auto" w:fill="FFF2CC"/>
          </w:tcPr>
          <w:p w14:paraId="7DC8D0DB"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4B78765" w14:textId="40A7B548" w:rsidR="00183B12" w:rsidRPr="001C0382" w:rsidRDefault="00183B12" w:rsidP="00183B12">
            <w:pPr>
              <w:pStyle w:val="ListParagraph"/>
              <w:numPr>
                <w:ilvl w:val="0"/>
                <w:numId w:val="135"/>
              </w:numPr>
              <w:spacing w:before="20" w:after="20"/>
              <w:ind w:left="357" w:hanging="357"/>
              <w:jc w:val="both"/>
              <w:rPr>
                <w:rFonts w:ascii="Arial" w:hAnsi="Arial" w:cs="Arial"/>
                <w:bCs/>
                <w:color w:val="000000"/>
              </w:rPr>
            </w:pPr>
            <w:r w:rsidRPr="001C0382">
              <w:rPr>
                <w:rFonts w:ascii="Arial" w:hAnsi="Arial" w:cs="Arial"/>
                <w:bCs/>
                <w:color w:val="000000"/>
              </w:rPr>
              <w:t xml:space="preserve">Summary of </w:t>
            </w:r>
            <w:r w:rsidRPr="001C0382">
              <w:rPr>
                <w:rFonts w:ascii="Arial" w:hAnsi="Arial" w:cs="Arial"/>
                <w:i/>
                <w:iCs/>
              </w:rPr>
              <w:t>NBT v Magistrates’ Court of Victoria</w:t>
            </w:r>
            <w:r w:rsidRPr="001C0382">
              <w:rPr>
                <w:rFonts w:ascii="Arial" w:hAnsi="Arial" w:cs="Arial"/>
              </w:rPr>
              <w:t xml:space="preserve"> [2023] VSC 461 and extracts from [15]</w:t>
            </w:r>
            <w:r>
              <w:rPr>
                <w:rFonts w:ascii="Arial" w:hAnsi="Arial" w:cs="Arial"/>
              </w:rPr>
              <w:noBreakHyphen/>
            </w:r>
            <w:r w:rsidRPr="001C0382">
              <w:rPr>
                <w:rFonts w:ascii="Arial" w:hAnsi="Arial" w:cs="Arial"/>
              </w:rPr>
              <w:t>[16], [44], [74], [87], [94]-[95] &amp; [99].</w:t>
            </w:r>
          </w:p>
          <w:p w14:paraId="1C0158B2" w14:textId="2525CFEB" w:rsidR="00183B12" w:rsidRPr="001C0382" w:rsidRDefault="00183B12" w:rsidP="00183B12">
            <w:pPr>
              <w:pStyle w:val="ListParagraph"/>
              <w:numPr>
                <w:ilvl w:val="0"/>
                <w:numId w:val="135"/>
              </w:numPr>
              <w:spacing w:before="20" w:after="20"/>
              <w:ind w:left="357" w:hanging="357"/>
              <w:jc w:val="both"/>
              <w:rPr>
                <w:rFonts w:ascii="Arial" w:hAnsi="Arial" w:cs="Arial"/>
                <w:bCs/>
                <w:color w:val="000000"/>
              </w:rPr>
            </w:pPr>
            <w:r>
              <w:rPr>
                <w:rFonts w:ascii="Arial" w:hAnsi="Arial" w:cs="Arial"/>
              </w:rPr>
              <w:t xml:space="preserve">Reference to </w:t>
            </w:r>
            <w:r>
              <w:rPr>
                <w:rFonts w:ascii="Arial" w:eastAsia="Book Antiqua" w:hAnsi="Arial" w:cs="Arial"/>
                <w:i/>
              </w:rPr>
              <w:t xml:space="preserve">MNX </w:t>
            </w:r>
            <w:r w:rsidRPr="00D40704">
              <w:rPr>
                <w:rFonts w:ascii="Arial" w:hAnsi="Arial" w:cs="Arial"/>
                <w:i/>
                <w:iCs/>
              </w:rPr>
              <w:t>(a pseudonym) v TNV (a pseudonym)</w:t>
            </w:r>
            <w:r w:rsidRPr="00D40704">
              <w:rPr>
                <w:rFonts w:ascii="Arial" w:hAnsi="Arial" w:cs="Arial"/>
              </w:rPr>
              <w:t xml:space="preserve"> [2022] VSC 592</w:t>
            </w:r>
            <w:r>
              <w:rPr>
                <w:rFonts w:ascii="Arial" w:hAnsi="Arial" w:cs="Arial"/>
              </w:rPr>
              <w:t xml:space="preserve"> and a cross-reference to section 6.8.3.</w:t>
            </w:r>
          </w:p>
        </w:tc>
      </w:tr>
      <w:tr w:rsidR="00183B12" w14:paraId="3C58931F" w14:textId="77777777" w:rsidTr="009B6A89">
        <w:tc>
          <w:tcPr>
            <w:tcW w:w="1261" w:type="dxa"/>
            <w:gridSpan w:val="2"/>
            <w:tcBorders>
              <w:top w:val="single" w:sz="4" w:space="0" w:color="auto"/>
              <w:left w:val="single" w:sz="18" w:space="0" w:color="auto"/>
              <w:bottom w:val="single" w:sz="4" w:space="0" w:color="auto"/>
            </w:tcBorders>
          </w:tcPr>
          <w:p w14:paraId="13CCA0B0" w14:textId="15D1EEAE"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2C3D29F9" w14:textId="46D08D6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1800B7A" w14:textId="4C4A32D4" w:rsidR="00183B12" w:rsidRDefault="00183B12" w:rsidP="00183B12">
            <w:pPr>
              <w:jc w:val="center"/>
              <w:rPr>
                <w:b/>
                <w:bCs/>
                <w:lang w:val="en-AU"/>
              </w:rPr>
            </w:pPr>
            <w:r>
              <w:rPr>
                <w:b/>
                <w:bCs/>
                <w:lang w:val="en-AU"/>
              </w:rPr>
              <w:t>6FV.11.8</w:t>
            </w:r>
          </w:p>
        </w:tc>
        <w:tc>
          <w:tcPr>
            <w:tcW w:w="4802" w:type="dxa"/>
            <w:gridSpan w:val="2"/>
            <w:tcBorders>
              <w:top w:val="single" w:sz="4" w:space="0" w:color="auto"/>
              <w:bottom w:val="single" w:sz="4" w:space="0" w:color="auto"/>
              <w:right w:val="single" w:sz="18" w:space="0" w:color="auto"/>
            </w:tcBorders>
          </w:tcPr>
          <w:p w14:paraId="68450EE0"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183B12" w14:paraId="1C0D4F6F" w14:textId="77777777" w:rsidTr="009B6A89">
        <w:tc>
          <w:tcPr>
            <w:tcW w:w="1261" w:type="dxa"/>
            <w:gridSpan w:val="2"/>
            <w:tcBorders>
              <w:top w:val="single" w:sz="4" w:space="0" w:color="auto"/>
              <w:left w:val="single" w:sz="18" w:space="0" w:color="auto"/>
              <w:bottom w:val="single" w:sz="4" w:space="0" w:color="auto"/>
            </w:tcBorders>
          </w:tcPr>
          <w:p w14:paraId="2D10EDBF" w14:textId="132FB3A1"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7D7D77EC" w14:textId="411ADE3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16E9A23" w14:textId="4FB27402" w:rsidR="00183B12" w:rsidRDefault="00183B12" w:rsidP="00183B12">
            <w:pPr>
              <w:jc w:val="center"/>
              <w:rPr>
                <w:b/>
                <w:bCs/>
                <w:lang w:val="en-AU"/>
              </w:rPr>
            </w:pPr>
            <w:r>
              <w:rPr>
                <w:b/>
                <w:bCs/>
                <w:lang w:val="en-AU"/>
              </w:rPr>
              <w:t>6PS.11.7</w:t>
            </w:r>
          </w:p>
        </w:tc>
        <w:tc>
          <w:tcPr>
            <w:tcW w:w="4802" w:type="dxa"/>
            <w:gridSpan w:val="2"/>
            <w:tcBorders>
              <w:top w:val="single" w:sz="4" w:space="0" w:color="auto"/>
              <w:bottom w:val="single" w:sz="4" w:space="0" w:color="auto"/>
              <w:right w:val="single" w:sz="18" w:space="0" w:color="auto"/>
            </w:tcBorders>
          </w:tcPr>
          <w:p w14:paraId="1B1BFEDE"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183B12" w14:paraId="1413717F" w14:textId="77777777" w:rsidTr="009B6A89">
        <w:tc>
          <w:tcPr>
            <w:tcW w:w="1261" w:type="dxa"/>
            <w:gridSpan w:val="2"/>
            <w:tcBorders>
              <w:top w:val="single" w:sz="4" w:space="0" w:color="auto"/>
              <w:left w:val="single" w:sz="18" w:space="0" w:color="auto"/>
              <w:bottom w:val="single" w:sz="4" w:space="0" w:color="auto"/>
            </w:tcBorders>
          </w:tcPr>
          <w:p w14:paraId="5BA3F0D5" w14:textId="7F506C6F"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3B5B0567" w14:textId="056C4F8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DEB1B15" w14:textId="57FDD7B5" w:rsidR="00183B12" w:rsidRDefault="00183B12" w:rsidP="00183B12">
            <w:pPr>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2F7AC63A" w14:textId="0BFCC170" w:rsidR="00183B12" w:rsidRDefault="00183B12" w:rsidP="00183B12">
            <w:pPr>
              <w:spacing w:before="20" w:after="20"/>
              <w:jc w:val="both"/>
              <w:rPr>
                <w:rFonts w:ascii="Arial" w:hAnsi="Arial" w:cs="Arial"/>
                <w:bCs/>
                <w:color w:val="000000"/>
              </w:rPr>
            </w:pPr>
            <w:r>
              <w:rPr>
                <w:rFonts w:ascii="Arial" w:hAnsi="Arial" w:cs="Arial"/>
                <w:bCs/>
                <w:color w:val="000000"/>
              </w:rPr>
              <w:t xml:space="preserve">Comment on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[102] &amp; [106].</w:t>
            </w:r>
          </w:p>
        </w:tc>
      </w:tr>
      <w:tr w:rsidR="00183B12" w14:paraId="476B4BC4" w14:textId="77777777" w:rsidTr="009B6A89">
        <w:tc>
          <w:tcPr>
            <w:tcW w:w="1261" w:type="dxa"/>
            <w:gridSpan w:val="2"/>
            <w:tcBorders>
              <w:top w:val="single" w:sz="4" w:space="0" w:color="auto"/>
              <w:left w:val="single" w:sz="18" w:space="0" w:color="auto"/>
              <w:bottom w:val="single" w:sz="4" w:space="0" w:color="auto"/>
            </w:tcBorders>
          </w:tcPr>
          <w:p w14:paraId="4609026E" w14:textId="438CF439"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62AF1F02" w14:textId="6F9A99E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34582E3" w14:textId="391496EE" w:rsidR="00183B12" w:rsidRDefault="00183B12" w:rsidP="00183B12">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4CBB45A3" w14:textId="7AA116EF"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costs order in </w:t>
            </w:r>
            <w:r w:rsidRPr="00393131">
              <w:rPr>
                <w:rFonts w:ascii="Arial" w:hAnsi="Arial" w:cs="Arial"/>
                <w:bCs/>
                <w:i/>
                <w:iCs/>
                <w:color w:val="000000"/>
              </w:rPr>
              <w:t xml:space="preserve">DDD v Magistrates’ Court of Victoria </w:t>
            </w:r>
            <w:r>
              <w:rPr>
                <w:rFonts w:ascii="Arial" w:hAnsi="Arial" w:cs="Arial"/>
                <w:bCs/>
                <w:color w:val="000000"/>
              </w:rPr>
              <w:t xml:space="preserve">[2023] VSC 89 and extract from [136].  Reference to </w:t>
            </w:r>
            <w:r w:rsidRPr="00364728">
              <w:rPr>
                <w:rFonts w:ascii="Arial" w:hAnsi="Arial" w:cs="Arial"/>
                <w:i/>
                <w:iCs/>
              </w:rPr>
              <w:t>NBT v Magistrates’ Court of Victoria</w:t>
            </w:r>
            <w:r w:rsidRPr="00364728">
              <w:rPr>
                <w:rFonts w:ascii="Arial" w:hAnsi="Arial" w:cs="Arial"/>
              </w:rPr>
              <w:t xml:space="preserve"> [2023] VSC </w:t>
            </w:r>
            <w:r>
              <w:rPr>
                <w:rFonts w:ascii="Arial" w:hAnsi="Arial" w:cs="Arial"/>
              </w:rPr>
              <w:t xml:space="preserve">461 </w:t>
            </w:r>
            <w:r w:rsidRPr="00364728">
              <w:rPr>
                <w:rFonts w:ascii="Arial" w:hAnsi="Arial" w:cs="Arial"/>
              </w:rPr>
              <w:t>at [101]-[105]</w:t>
            </w:r>
            <w:r>
              <w:rPr>
                <w:rFonts w:ascii="Arial" w:hAnsi="Arial" w:cs="Arial"/>
              </w:rPr>
              <w:t>.</w:t>
            </w:r>
          </w:p>
        </w:tc>
      </w:tr>
      <w:tr w:rsidR="00183B12" w14:paraId="1AE3A646" w14:textId="77777777" w:rsidTr="009B6A89">
        <w:tc>
          <w:tcPr>
            <w:tcW w:w="1261" w:type="dxa"/>
            <w:gridSpan w:val="2"/>
            <w:tcBorders>
              <w:top w:val="single" w:sz="4" w:space="0" w:color="auto"/>
              <w:left w:val="single" w:sz="18" w:space="0" w:color="auto"/>
              <w:bottom w:val="single" w:sz="4" w:space="0" w:color="auto"/>
            </w:tcBorders>
          </w:tcPr>
          <w:p w14:paraId="0BF933B4" w14:textId="4F12DD53"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72412ACC" w14:textId="4BD730F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913CCF8" w14:textId="36D8D596" w:rsidR="00183B12" w:rsidRDefault="00183B12" w:rsidP="00183B1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7AB1F7C" w14:textId="7272587F"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[69]-[77], [84]-[85] &amp; [101]-[120].</w:t>
            </w:r>
          </w:p>
        </w:tc>
      </w:tr>
      <w:tr w:rsidR="00183B12" w14:paraId="59EE07C2" w14:textId="77777777" w:rsidTr="009B6A89">
        <w:tc>
          <w:tcPr>
            <w:tcW w:w="1261" w:type="dxa"/>
            <w:gridSpan w:val="2"/>
            <w:tcBorders>
              <w:top w:val="single" w:sz="4" w:space="0" w:color="auto"/>
              <w:left w:val="single" w:sz="18" w:space="0" w:color="auto"/>
              <w:bottom w:val="single" w:sz="4" w:space="0" w:color="auto"/>
            </w:tcBorders>
          </w:tcPr>
          <w:p w14:paraId="6781A108" w14:textId="2D5D61CA"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730B96EE" w14:textId="042C2ED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EAA1F4D" w14:textId="021073C3" w:rsidR="00183B12" w:rsidRDefault="00183B12" w:rsidP="00183B12">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7F7F83BE" w14:textId="6B47C095" w:rsidR="00183B12" w:rsidRDefault="00183B12" w:rsidP="00183B12">
            <w:pPr>
              <w:spacing w:before="20" w:after="20"/>
              <w:jc w:val="both"/>
              <w:rPr>
                <w:rFonts w:ascii="Arial" w:hAnsi="Arial" w:cs="Arial"/>
                <w:bCs/>
                <w:color w:val="000000"/>
              </w:rPr>
            </w:pPr>
            <w:r>
              <w:rPr>
                <w:rFonts w:ascii="Arial" w:hAnsi="Arial" w:cs="Arial"/>
                <w:bCs/>
                <w:color w:val="000000"/>
              </w:rPr>
              <w:t xml:space="preserve">Discussion of the distinction between </w:t>
            </w:r>
            <w:r>
              <w:rPr>
                <w:rFonts w:ascii="Arial" w:hAnsi="Arial" w:cs="Arial"/>
                <w:color w:val="000000"/>
              </w:rPr>
              <w:t xml:space="preserve">cases in which applications are </w:t>
            </w:r>
            <w:r w:rsidRPr="00A65EF9">
              <w:rPr>
                <w:rFonts w:ascii="Arial" w:hAnsi="Arial" w:cs="Arial"/>
                <w:b/>
                <w:bCs/>
                <w:color w:val="000000"/>
              </w:rPr>
              <w:t>struck out</w:t>
            </w:r>
            <w:r>
              <w:rPr>
                <w:rFonts w:ascii="Arial" w:hAnsi="Arial" w:cs="Arial"/>
                <w:color w:val="000000"/>
              </w:rPr>
              <w:t xml:space="preserve"> and those in </w:t>
            </w:r>
            <w:r>
              <w:rPr>
                <w:rFonts w:ascii="Arial" w:hAnsi="Arial" w:cs="Arial"/>
                <w:color w:val="000000"/>
              </w:rPr>
              <w:lastRenderedPageBreak/>
              <w:t xml:space="preserve">which applications are </w:t>
            </w:r>
            <w:r>
              <w:rPr>
                <w:rFonts w:ascii="Arial" w:hAnsi="Arial" w:cs="Arial"/>
                <w:b/>
                <w:bCs/>
                <w:color w:val="000000"/>
              </w:rPr>
              <w:t>withdrawn</w:t>
            </w:r>
            <w:r>
              <w:rPr>
                <w:rFonts w:ascii="Arial" w:hAnsi="Arial" w:cs="Arial"/>
                <w:color w:val="000000"/>
              </w:rPr>
              <w:t>.</w:t>
            </w:r>
          </w:p>
        </w:tc>
      </w:tr>
      <w:tr w:rsidR="00183B12" w14:paraId="10DFAD7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B808E8D" w14:textId="33C05B27" w:rsidR="00183B12" w:rsidRPr="0054535C" w:rsidRDefault="00183B12" w:rsidP="00183B12">
            <w:pPr>
              <w:rPr>
                <w:sz w:val="22"/>
                <w:lang w:val="en-AU"/>
              </w:rPr>
            </w:pPr>
            <w:r>
              <w:rPr>
                <w:sz w:val="22"/>
                <w:lang w:val="en-AU"/>
              </w:rPr>
              <w:lastRenderedPageBreak/>
              <w:t>31/08/23</w:t>
            </w:r>
          </w:p>
        </w:tc>
        <w:tc>
          <w:tcPr>
            <w:tcW w:w="7077" w:type="dxa"/>
            <w:gridSpan w:val="4"/>
            <w:tcBorders>
              <w:top w:val="single" w:sz="18" w:space="0" w:color="auto"/>
              <w:bottom w:val="single" w:sz="4" w:space="0" w:color="auto"/>
              <w:right w:val="single" w:sz="18" w:space="0" w:color="auto"/>
            </w:tcBorders>
            <w:shd w:val="clear" w:color="auto" w:fill="DDDDDD"/>
          </w:tcPr>
          <w:p w14:paraId="4DE9794F" w14:textId="498F9706"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3063ABBD" w14:textId="77777777" w:rsidTr="009B6A89">
        <w:tc>
          <w:tcPr>
            <w:tcW w:w="1261" w:type="dxa"/>
            <w:gridSpan w:val="2"/>
            <w:tcBorders>
              <w:top w:val="single" w:sz="4" w:space="0" w:color="auto"/>
              <w:left w:val="single" w:sz="18" w:space="0" w:color="auto"/>
              <w:bottom w:val="single" w:sz="4" w:space="0" w:color="auto"/>
            </w:tcBorders>
          </w:tcPr>
          <w:p w14:paraId="700F2318" w14:textId="064B927D"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0FC240A4" w14:textId="684EAEC5"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2A367CDE" w14:textId="3A7CC8F2" w:rsidR="00183B12" w:rsidRDefault="00183B12" w:rsidP="00183B12">
            <w:pPr>
              <w:keepNext/>
              <w:jc w:val="center"/>
              <w:rPr>
                <w:b/>
                <w:bCs/>
                <w:lang w:val="en-AU"/>
              </w:rPr>
            </w:pPr>
            <w:r>
              <w:rPr>
                <w:b/>
                <w:bCs/>
                <w:lang w:val="en-AU"/>
              </w:rPr>
              <w:t>8.2.12</w:t>
            </w:r>
          </w:p>
        </w:tc>
        <w:tc>
          <w:tcPr>
            <w:tcW w:w="4802" w:type="dxa"/>
            <w:gridSpan w:val="2"/>
            <w:tcBorders>
              <w:top w:val="single" w:sz="4" w:space="0" w:color="auto"/>
              <w:bottom w:val="single" w:sz="4" w:space="0" w:color="auto"/>
              <w:right w:val="single" w:sz="18" w:space="0" w:color="auto"/>
            </w:tcBorders>
          </w:tcPr>
          <w:p w14:paraId="0761075A" w14:textId="3FB785E9" w:rsidR="00183B12" w:rsidRDefault="00183B12" w:rsidP="00183B12">
            <w:pPr>
              <w:spacing w:before="20" w:after="40"/>
              <w:jc w:val="both"/>
              <w:rPr>
                <w:rFonts w:ascii="Arial" w:hAnsi="Arial" w:cs="Arial"/>
                <w:bCs/>
                <w:color w:val="000000"/>
              </w:rPr>
            </w:pPr>
            <w:r>
              <w:rPr>
                <w:rFonts w:ascii="Arial" w:hAnsi="Arial" w:cs="Arial"/>
                <w:bCs/>
                <w:color w:val="000000"/>
              </w:rPr>
              <w:t xml:space="preserve">Summary of </w:t>
            </w:r>
            <w:r w:rsidRPr="002959B2">
              <w:rPr>
                <w:rFonts w:ascii="Arial" w:hAnsi="Arial" w:cs="Arial"/>
                <w:bCs/>
                <w:i/>
                <w:iCs/>
                <w:color w:val="000000"/>
              </w:rPr>
              <w:t>Renee Headland (a pseudonym) v The King</w:t>
            </w:r>
            <w:r>
              <w:rPr>
                <w:rFonts w:ascii="Arial" w:hAnsi="Arial" w:cs="Arial"/>
                <w:bCs/>
                <w:color w:val="000000"/>
              </w:rPr>
              <w:t xml:space="preserve"> [2023] VSCA 174 and extracts from [38], [41], [56]-[57], [60], [63] &amp; [72].</w:t>
            </w:r>
          </w:p>
        </w:tc>
      </w:tr>
      <w:tr w:rsidR="00183B12" w14:paraId="7E9175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574797" w14:textId="5583D18F" w:rsidR="00183B12" w:rsidRPr="0054535C" w:rsidRDefault="00183B12" w:rsidP="00183B12">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3262422D" w14:textId="1367167B"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46C06626" w14:textId="77777777" w:rsidTr="009B6A89">
        <w:trPr>
          <w:trHeight w:val="283"/>
        </w:trPr>
        <w:tc>
          <w:tcPr>
            <w:tcW w:w="1261" w:type="dxa"/>
            <w:gridSpan w:val="2"/>
            <w:tcBorders>
              <w:top w:val="single" w:sz="4" w:space="0" w:color="auto"/>
              <w:left w:val="single" w:sz="18" w:space="0" w:color="auto"/>
            </w:tcBorders>
          </w:tcPr>
          <w:p w14:paraId="39B7BAF2" w14:textId="7059DF76" w:rsidR="00183B12" w:rsidRDefault="00183B12" w:rsidP="00183B12">
            <w:pPr>
              <w:rPr>
                <w:lang w:val="en-AU"/>
              </w:rPr>
            </w:pPr>
            <w:r>
              <w:rPr>
                <w:lang w:val="en-AU"/>
              </w:rPr>
              <w:t>31/08/23</w:t>
            </w:r>
          </w:p>
        </w:tc>
        <w:tc>
          <w:tcPr>
            <w:tcW w:w="836" w:type="dxa"/>
            <w:tcBorders>
              <w:top w:val="single" w:sz="4" w:space="0" w:color="auto"/>
            </w:tcBorders>
          </w:tcPr>
          <w:p w14:paraId="588B9980" w14:textId="55EFF2D1" w:rsidR="00183B12" w:rsidRDefault="00183B12" w:rsidP="00183B12">
            <w:pPr>
              <w:jc w:val="center"/>
              <w:rPr>
                <w:lang w:val="en-AU"/>
              </w:rPr>
            </w:pPr>
            <w:r>
              <w:rPr>
                <w:lang w:val="en-AU"/>
              </w:rPr>
              <w:t>9</w:t>
            </w:r>
          </w:p>
        </w:tc>
        <w:tc>
          <w:tcPr>
            <w:tcW w:w="1439" w:type="dxa"/>
            <w:tcBorders>
              <w:top w:val="single" w:sz="4" w:space="0" w:color="auto"/>
            </w:tcBorders>
            <w:shd w:val="clear" w:color="auto" w:fill="FFF2CC"/>
          </w:tcPr>
          <w:p w14:paraId="7E8C9731" w14:textId="0D371A72" w:rsidR="00183B12" w:rsidRDefault="00183B12" w:rsidP="00183B12">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2912EE1" w14:textId="5588385F" w:rsidR="00183B12" w:rsidRDefault="00183B12" w:rsidP="00183B12">
            <w:pPr>
              <w:spacing w:before="20"/>
              <w:jc w:val="both"/>
              <w:rPr>
                <w:rFonts w:ascii="Arial" w:hAnsi="Arial" w:cs="Arial"/>
                <w:color w:val="000000"/>
              </w:rPr>
            </w:pPr>
            <w:r>
              <w:rPr>
                <w:rFonts w:ascii="Arial" w:hAnsi="Arial" w:cs="Arial"/>
                <w:color w:val="000000"/>
              </w:rPr>
              <w:t>This Part is renamed “</w:t>
            </w:r>
            <w:r>
              <w:rPr>
                <w:rFonts w:ascii="Arial" w:hAnsi="Arial" w:cs="Arial"/>
                <w:b/>
                <w:bCs/>
              </w:rPr>
              <w:t xml:space="preserve">Amendments to the </w:t>
            </w:r>
            <w:r w:rsidRPr="00A362BD">
              <w:rPr>
                <w:rFonts w:ascii="Arial" w:hAnsi="Arial" w:cs="Arial"/>
                <w:b/>
                <w:bCs/>
              </w:rPr>
              <w:t>Bail Act</w:t>
            </w:r>
            <w:r>
              <w:rPr>
                <w:rFonts w:ascii="Arial" w:hAnsi="Arial" w:cs="Arial"/>
                <w:b/>
                <w:bCs/>
              </w:rPr>
              <w:t xml:space="preserve"> in 2018 and proposed amendments in 2023</w:t>
            </w:r>
            <w:r w:rsidRPr="00060433">
              <w:rPr>
                <w:rFonts w:ascii="Arial" w:hAnsi="Arial" w:cs="Arial"/>
              </w:rPr>
              <w:t>” and is split into 3 sections.</w:t>
            </w:r>
          </w:p>
        </w:tc>
      </w:tr>
      <w:tr w:rsidR="00183B12" w14:paraId="631CA9E8" w14:textId="77777777" w:rsidTr="009B6A89">
        <w:trPr>
          <w:trHeight w:val="283"/>
        </w:trPr>
        <w:tc>
          <w:tcPr>
            <w:tcW w:w="1261" w:type="dxa"/>
            <w:gridSpan w:val="2"/>
            <w:tcBorders>
              <w:top w:val="single" w:sz="4" w:space="0" w:color="auto"/>
              <w:left w:val="single" w:sz="18" w:space="0" w:color="auto"/>
            </w:tcBorders>
          </w:tcPr>
          <w:p w14:paraId="19B6FD92" w14:textId="77777777" w:rsidR="00183B12" w:rsidRDefault="00183B12" w:rsidP="00183B12">
            <w:pPr>
              <w:rPr>
                <w:lang w:val="en-AU"/>
              </w:rPr>
            </w:pPr>
            <w:r>
              <w:rPr>
                <w:lang w:val="en-AU"/>
              </w:rPr>
              <w:t>31/08/23</w:t>
            </w:r>
          </w:p>
        </w:tc>
        <w:tc>
          <w:tcPr>
            <w:tcW w:w="836" w:type="dxa"/>
            <w:tcBorders>
              <w:top w:val="single" w:sz="4" w:space="0" w:color="auto"/>
            </w:tcBorders>
          </w:tcPr>
          <w:p w14:paraId="1C2A7B92" w14:textId="34EEDA27" w:rsidR="00183B12" w:rsidRDefault="00183B12" w:rsidP="00183B12">
            <w:pPr>
              <w:jc w:val="center"/>
              <w:rPr>
                <w:lang w:val="en-AU"/>
              </w:rPr>
            </w:pPr>
            <w:r>
              <w:rPr>
                <w:lang w:val="en-AU"/>
              </w:rPr>
              <w:t>9</w:t>
            </w:r>
          </w:p>
        </w:tc>
        <w:tc>
          <w:tcPr>
            <w:tcW w:w="1439" w:type="dxa"/>
            <w:tcBorders>
              <w:top w:val="single" w:sz="4" w:space="0" w:color="auto"/>
            </w:tcBorders>
            <w:shd w:val="clear" w:color="auto" w:fill="FFF2CC"/>
          </w:tcPr>
          <w:p w14:paraId="24D345FD" w14:textId="40C3722D" w:rsidR="00183B12" w:rsidRDefault="00183B12" w:rsidP="00183B12">
            <w:pPr>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5830CC5B" w14:textId="2AA75094" w:rsidR="00183B12" w:rsidRDefault="00183B12" w:rsidP="00183B12">
            <w:pPr>
              <w:spacing w:before="20" w:after="20"/>
              <w:jc w:val="both"/>
              <w:rPr>
                <w:rFonts w:ascii="Arial" w:hAnsi="Arial" w:cs="Arial"/>
                <w:color w:val="000000"/>
              </w:rPr>
            </w:pPr>
            <w:r>
              <w:rPr>
                <w:rFonts w:ascii="Arial" w:hAnsi="Arial" w:cs="Arial"/>
                <w:color w:val="000000"/>
              </w:rPr>
              <w:t>New section heading “</w:t>
            </w:r>
            <w:bookmarkStart w:id="79" w:name="_Hlk143170070"/>
            <w:r>
              <w:rPr>
                <w:rFonts w:ascii="Arial" w:hAnsi="Arial" w:cs="Arial"/>
                <w:b/>
                <w:bCs/>
              </w:rPr>
              <w:t>Major amendments to the Bail Act in 2018</w:t>
            </w:r>
            <w:bookmarkEnd w:id="79"/>
            <w:r>
              <w:rPr>
                <w:rFonts w:ascii="Arial" w:hAnsi="Arial" w:cs="Arial"/>
                <w:color w:val="000000"/>
              </w:rPr>
              <w:t>”.</w:t>
            </w:r>
          </w:p>
        </w:tc>
      </w:tr>
      <w:tr w:rsidR="00183B12" w14:paraId="241FBDB3" w14:textId="77777777" w:rsidTr="009B6A89">
        <w:trPr>
          <w:trHeight w:val="283"/>
        </w:trPr>
        <w:tc>
          <w:tcPr>
            <w:tcW w:w="1261" w:type="dxa"/>
            <w:gridSpan w:val="2"/>
            <w:tcBorders>
              <w:top w:val="single" w:sz="4" w:space="0" w:color="auto"/>
              <w:left w:val="single" w:sz="18" w:space="0" w:color="auto"/>
            </w:tcBorders>
          </w:tcPr>
          <w:p w14:paraId="5DAF03DE" w14:textId="77777777" w:rsidR="00183B12" w:rsidRDefault="00183B12" w:rsidP="00183B12">
            <w:pPr>
              <w:rPr>
                <w:lang w:val="en-AU"/>
              </w:rPr>
            </w:pPr>
            <w:r>
              <w:rPr>
                <w:lang w:val="en-AU"/>
              </w:rPr>
              <w:t>31/08/23</w:t>
            </w:r>
          </w:p>
        </w:tc>
        <w:tc>
          <w:tcPr>
            <w:tcW w:w="836" w:type="dxa"/>
            <w:tcBorders>
              <w:top w:val="single" w:sz="4" w:space="0" w:color="auto"/>
            </w:tcBorders>
          </w:tcPr>
          <w:p w14:paraId="1E344CA5" w14:textId="42FB7B31" w:rsidR="00183B12" w:rsidRDefault="00183B12" w:rsidP="00183B12">
            <w:pPr>
              <w:jc w:val="center"/>
              <w:rPr>
                <w:lang w:val="en-AU"/>
              </w:rPr>
            </w:pPr>
            <w:r>
              <w:rPr>
                <w:lang w:val="en-AU"/>
              </w:rPr>
              <w:t>9</w:t>
            </w:r>
          </w:p>
        </w:tc>
        <w:tc>
          <w:tcPr>
            <w:tcW w:w="1439" w:type="dxa"/>
            <w:tcBorders>
              <w:top w:val="single" w:sz="4" w:space="0" w:color="auto"/>
            </w:tcBorders>
            <w:shd w:val="clear" w:color="auto" w:fill="FFF2CC"/>
          </w:tcPr>
          <w:p w14:paraId="576D061F" w14:textId="4BED1F97" w:rsidR="00183B12" w:rsidRDefault="00183B12" w:rsidP="00183B12">
            <w:pPr>
              <w:jc w:val="center"/>
              <w:rPr>
                <w:lang w:val="en-AU"/>
              </w:rPr>
            </w:pPr>
            <w:r>
              <w:rPr>
                <w:lang w:val="en-AU"/>
              </w:rPr>
              <w:t>9.0.2</w:t>
            </w:r>
          </w:p>
        </w:tc>
        <w:tc>
          <w:tcPr>
            <w:tcW w:w="4802" w:type="dxa"/>
            <w:gridSpan w:val="2"/>
            <w:tcBorders>
              <w:top w:val="single" w:sz="4" w:space="0" w:color="auto"/>
              <w:right w:val="single" w:sz="18" w:space="0" w:color="auto"/>
            </w:tcBorders>
            <w:shd w:val="clear" w:color="auto" w:fill="FFF2CC"/>
          </w:tcPr>
          <w:p w14:paraId="0C90A53D" w14:textId="05DF72D3" w:rsidR="00183B12" w:rsidRDefault="00183B12" w:rsidP="00183B12">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Coronial criticism of the 2018 amendments</w:t>
            </w:r>
            <w:r>
              <w:rPr>
                <w:rFonts w:ascii="Arial" w:hAnsi="Arial" w:cs="Arial"/>
                <w:color w:val="000000"/>
              </w:rPr>
              <w:t>”.</w:t>
            </w:r>
          </w:p>
        </w:tc>
      </w:tr>
      <w:tr w:rsidR="00183B12" w14:paraId="0BDEA976" w14:textId="77777777" w:rsidTr="009B6A89">
        <w:trPr>
          <w:trHeight w:val="172"/>
        </w:trPr>
        <w:tc>
          <w:tcPr>
            <w:tcW w:w="1261" w:type="dxa"/>
            <w:gridSpan w:val="2"/>
            <w:vMerge w:val="restart"/>
            <w:tcBorders>
              <w:top w:val="single" w:sz="4" w:space="0" w:color="auto"/>
              <w:left w:val="single" w:sz="18" w:space="0" w:color="auto"/>
            </w:tcBorders>
          </w:tcPr>
          <w:p w14:paraId="70BD39C4" w14:textId="77777777" w:rsidR="00183B12" w:rsidRDefault="00183B12" w:rsidP="00183B12">
            <w:pPr>
              <w:rPr>
                <w:lang w:val="en-AU"/>
              </w:rPr>
            </w:pPr>
            <w:r>
              <w:rPr>
                <w:lang w:val="en-AU"/>
              </w:rPr>
              <w:t>31/08/23</w:t>
            </w:r>
          </w:p>
        </w:tc>
        <w:tc>
          <w:tcPr>
            <w:tcW w:w="836" w:type="dxa"/>
            <w:vMerge w:val="restart"/>
            <w:tcBorders>
              <w:top w:val="single" w:sz="4" w:space="0" w:color="auto"/>
            </w:tcBorders>
          </w:tcPr>
          <w:p w14:paraId="265E07D2" w14:textId="78B2F1D9"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005EC142" w14:textId="60D2B315" w:rsidR="00183B12" w:rsidRDefault="00183B12" w:rsidP="00183B12">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4E28BCC5" w14:textId="1ED4EE17" w:rsidR="00183B12" w:rsidRDefault="00183B12" w:rsidP="00183B12">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The Bail Amendment Bill 2023</w:t>
            </w:r>
            <w:r>
              <w:rPr>
                <w:rFonts w:ascii="Arial" w:hAnsi="Arial" w:cs="Arial"/>
                <w:color w:val="000000"/>
              </w:rPr>
              <w:t>”.</w:t>
            </w:r>
          </w:p>
        </w:tc>
      </w:tr>
      <w:tr w:rsidR="00183B12" w14:paraId="341F1619" w14:textId="77777777" w:rsidTr="009B6A89">
        <w:trPr>
          <w:trHeight w:val="260"/>
        </w:trPr>
        <w:tc>
          <w:tcPr>
            <w:tcW w:w="1261" w:type="dxa"/>
            <w:gridSpan w:val="2"/>
            <w:vMerge/>
            <w:tcBorders>
              <w:left w:val="single" w:sz="18" w:space="0" w:color="auto"/>
            </w:tcBorders>
          </w:tcPr>
          <w:p w14:paraId="59130006" w14:textId="77777777" w:rsidR="00183B12" w:rsidRDefault="00183B12" w:rsidP="00183B12">
            <w:pPr>
              <w:rPr>
                <w:lang w:val="en-AU"/>
              </w:rPr>
            </w:pPr>
          </w:p>
        </w:tc>
        <w:tc>
          <w:tcPr>
            <w:tcW w:w="836" w:type="dxa"/>
            <w:vMerge/>
          </w:tcPr>
          <w:p w14:paraId="48F4DE70" w14:textId="6B09BD4A" w:rsidR="00183B12" w:rsidRDefault="00183B12" w:rsidP="00183B12">
            <w:pPr>
              <w:jc w:val="center"/>
              <w:rPr>
                <w:lang w:val="en-AU"/>
              </w:rPr>
            </w:pPr>
          </w:p>
        </w:tc>
        <w:tc>
          <w:tcPr>
            <w:tcW w:w="1439" w:type="dxa"/>
            <w:vMerge/>
            <w:shd w:val="clear" w:color="auto" w:fill="FFF2CC"/>
          </w:tcPr>
          <w:p w14:paraId="75065CFB"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1029F169" w14:textId="69EE7114" w:rsidR="00183B12" w:rsidRDefault="00183B12" w:rsidP="00183B12">
            <w:pPr>
              <w:spacing w:before="20" w:after="20"/>
              <w:jc w:val="both"/>
              <w:rPr>
                <w:rFonts w:ascii="Arial" w:hAnsi="Arial" w:cs="Arial"/>
                <w:color w:val="000000"/>
              </w:rPr>
            </w:pPr>
            <w:r>
              <w:rPr>
                <w:rFonts w:ascii="Arial" w:hAnsi="Arial" w:cs="Arial"/>
                <w:color w:val="000000"/>
              </w:rPr>
              <w:t xml:space="preserve">This new section summarises the </w:t>
            </w:r>
            <w:r w:rsidRPr="00133BDF">
              <w:rPr>
                <w:rFonts w:ascii="Arial" w:hAnsi="Arial" w:cs="Arial"/>
                <w:i/>
                <w:iCs/>
                <w:color w:val="000000"/>
              </w:rPr>
              <w:t>Bail Amendment Bill 2023</w:t>
            </w:r>
            <w:r>
              <w:rPr>
                <w:rFonts w:ascii="Arial" w:hAnsi="Arial" w:cs="Arial"/>
                <w:color w:val="000000"/>
              </w:rPr>
              <w:t xml:space="preserve"> which was read in the Legislative Assembly on 16/08/2023 together with two proposed amendments circulated on 30/08/2023.</w:t>
            </w:r>
          </w:p>
        </w:tc>
      </w:tr>
      <w:tr w:rsidR="00183B12" w14:paraId="54F35B2B" w14:textId="77777777" w:rsidTr="009B6A89">
        <w:trPr>
          <w:trHeight w:val="259"/>
        </w:trPr>
        <w:tc>
          <w:tcPr>
            <w:tcW w:w="1261" w:type="dxa"/>
            <w:gridSpan w:val="2"/>
            <w:vMerge/>
            <w:tcBorders>
              <w:left w:val="single" w:sz="18" w:space="0" w:color="auto"/>
            </w:tcBorders>
          </w:tcPr>
          <w:p w14:paraId="3499DC0C" w14:textId="77777777" w:rsidR="00183B12" w:rsidRDefault="00183B12" w:rsidP="00183B12">
            <w:pPr>
              <w:rPr>
                <w:lang w:val="en-AU"/>
              </w:rPr>
            </w:pPr>
          </w:p>
        </w:tc>
        <w:tc>
          <w:tcPr>
            <w:tcW w:w="836" w:type="dxa"/>
            <w:vMerge/>
          </w:tcPr>
          <w:p w14:paraId="0D9B96D9" w14:textId="44AAFAD7" w:rsidR="00183B12" w:rsidRDefault="00183B12" w:rsidP="00183B12">
            <w:pPr>
              <w:jc w:val="center"/>
              <w:rPr>
                <w:lang w:val="en-AU"/>
              </w:rPr>
            </w:pPr>
          </w:p>
        </w:tc>
        <w:tc>
          <w:tcPr>
            <w:tcW w:w="6241" w:type="dxa"/>
            <w:gridSpan w:val="3"/>
            <w:tcBorders>
              <w:right w:val="single" w:sz="18" w:space="0" w:color="auto"/>
            </w:tcBorders>
            <w:shd w:val="clear" w:color="auto" w:fill="FF0000"/>
          </w:tcPr>
          <w:p w14:paraId="2804A324" w14:textId="041B994E" w:rsidR="00183B12" w:rsidRPr="00C72983" w:rsidRDefault="00183B12" w:rsidP="00183B12">
            <w:pPr>
              <w:spacing w:before="20" w:after="20"/>
              <w:jc w:val="center"/>
              <w:rPr>
                <w:color w:val="FFFFFF" w:themeColor="background1"/>
                <w:sz w:val="18"/>
                <w:szCs w:val="18"/>
              </w:rPr>
            </w:pPr>
            <w:r w:rsidRPr="002B06BC">
              <w:rPr>
                <w:rFonts w:ascii="Arial" w:hAnsi="Arial" w:cs="Arial"/>
                <w:b/>
                <w:bCs/>
                <w:color w:val="FFFFFF" w:themeColor="background1"/>
              </w:rPr>
              <w:t xml:space="preserve">CAUTION: </w:t>
            </w:r>
            <w:r>
              <w:rPr>
                <w:rFonts w:ascii="Arial" w:hAnsi="Arial" w:cs="Arial"/>
                <w:b/>
                <w:bCs/>
                <w:color w:val="FFFFFF" w:themeColor="background1"/>
              </w:rPr>
              <w:t>None of t</w:t>
            </w:r>
            <w:r w:rsidRPr="002B06BC">
              <w:rPr>
                <w:rFonts w:ascii="Arial" w:hAnsi="Arial" w:cs="Arial"/>
                <w:b/>
                <w:bCs/>
                <w:color w:val="FFFFFF" w:themeColor="background1"/>
              </w:rPr>
              <w:t xml:space="preserve">he proposed legislation discussed in </w:t>
            </w:r>
            <w:r>
              <w:rPr>
                <w:rFonts w:ascii="Arial" w:hAnsi="Arial" w:cs="Arial"/>
                <w:b/>
                <w:bCs/>
                <w:color w:val="FFFFFF" w:themeColor="background1"/>
              </w:rPr>
              <w:t>section</w:t>
            </w:r>
            <w:r w:rsidRPr="002B06BC">
              <w:rPr>
                <w:rFonts w:ascii="Arial" w:hAnsi="Arial" w:cs="Arial"/>
                <w:b/>
                <w:bCs/>
                <w:color w:val="FFFFFF" w:themeColor="background1"/>
              </w:rPr>
              <w:t xml:space="preserve"> </w:t>
            </w:r>
            <w:r>
              <w:rPr>
                <w:rFonts w:ascii="Arial" w:hAnsi="Arial" w:cs="Arial"/>
                <w:b/>
                <w:bCs/>
                <w:color w:val="FFFFFF" w:themeColor="background1"/>
              </w:rPr>
              <w:t>9.0.3 ha</w:t>
            </w:r>
            <w:r w:rsidRPr="002B06BC">
              <w:rPr>
                <w:rFonts w:ascii="Arial" w:hAnsi="Arial" w:cs="Arial"/>
                <w:b/>
                <w:bCs/>
                <w:color w:val="FFFFFF" w:themeColor="background1"/>
              </w:rPr>
              <w:t xml:space="preserve">s yet </w:t>
            </w:r>
            <w:r>
              <w:rPr>
                <w:rFonts w:ascii="Arial" w:hAnsi="Arial" w:cs="Arial"/>
                <w:b/>
                <w:bCs/>
                <w:color w:val="FFFFFF" w:themeColor="background1"/>
              </w:rPr>
              <w:t>been enacted.</w:t>
            </w:r>
          </w:p>
        </w:tc>
      </w:tr>
      <w:tr w:rsidR="00183B12" w14:paraId="6B4FCFC6" w14:textId="77777777" w:rsidTr="009B6A89">
        <w:trPr>
          <w:trHeight w:val="283"/>
        </w:trPr>
        <w:tc>
          <w:tcPr>
            <w:tcW w:w="1261" w:type="dxa"/>
            <w:gridSpan w:val="2"/>
            <w:tcBorders>
              <w:top w:val="single" w:sz="4" w:space="0" w:color="auto"/>
              <w:left w:val="single" w:sz="18" w:space="0" w:color="auto"/>
            </w:tcBorders>
          </w:tcPr>
          <w:p w14:paraId="2D523EC6" w14:textId="7C0D3317" w:rsidR="00183B12" w:rsidRDefault="00183B12" w:rsidP="00183B12">
            <w:pPr>
              <w:rPr>
                <w:lang w:val="en-AU"/>
              </w:rPr>
            </w:pPr>
            <w:r>
              <w:rPr>
                <w:lang w:val="en-AU"/>
              </w:rPr>
              <w:t>31/08/23</w:t>
            </w:r>
          </w:p>
        </w:tc>
        <w:tc>
          <w:tcPr>
            <w:tcW w:w="836" w:type="dxa"/>
            <w:tcBorders>
              <w:top w:val="single" w:sz="4" w:space="0" w:color="auto"/>
            </w:tcBorders>
          </w:tcPr>
          <w:p w14:paraId="473EEEB2" w14:textId="553A1458" w:rsidR="00183B12" w:rsidRDefault="00183B12" w:rsidP="00183B12">
            <w:pPr>
              <w:jc w:val="center"/>
              <w:rPr>
                <w:lang w:val="en-AU"/>
              </w:rPr>
            </w:pPr>
            <w:r>
              <w:rPr>
                <w:lang w:val="en-AU"/>
              </w:rPr>
              <w:t>9</w:t>
            </w:r>
          </w:p>
        </w:tc>
        <w:tc>
          <w:tcPr>
            <w:tcW w:w="1439" w:type="dxa"/>
            <w:tcBorders>
              <w:top w:val="single" w:sz="4" w:space="0" w:color="auto"/>
            </w:tcBorders>
          </w:tcPr>
          <w:p w14:paraId="5458086A" w14:textId="3FC4B865"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047BDF9" w14:textId="147C415E" w:rsidR="00183B12" w:rsidRPr="00200253" w:rsidRDefault="00183B12" w:rsidP="00183B12">
            <w:pPr>
              <w:spacing w:before="20"/>
              <w:jc w:val="both"/>
              <w:rPr>
                <w:rFonts w:ascii="Arial" w:hAnsi="Arial" w:cs="Arial"/>
                <w:color w:val="000000"/>
              </w:rPr>
            </w:pPr>
            <w:r>
              <w:rPr>
                <w:rFonts w:ascii="Arial" w:hAnsi="Arial" w:cs="Arial"/>
                <w:color w:val="000000"/>
              </w:rPr>
              <w:t xml:space="preserve">Summary of </w:t>
            </w:r>
            <w:r w:rsidRPr="00314B3A">
              <w:rPr>
                <w:rFonts w:ascii="Arial" w:hAnsi="Arial" w:cs="Arial"/>
                <w:i/>
                <w:iCs/>
                <w:color w:val="000000"/>
              </w:rPr>
              <w:t>Re PI</w:t>
            </w:r>
            <w:r>
              <w:rPr>
                <w:rFonts w:ascii="Arial" w:hAnsi="Arial" w:cs="Arial"/>
                <w:color w:val="000000"/>
              </w:rPr>
              <w:t xml:space="preserve"> [2023] VSC 481 and extract from [24]-[25].  Summary of </w:t>
            </w:r>
            <w:r w:rsidRPr="004231D1">
              <w:rPr>
                <w:rFonts w:ascii="Arial" w:hAnsi="Arial" w:cs="Arial"/>
                <w:i/>
                <w:iCs/>
              </w:rPr>
              <w:t>Re De Stefanis</w:t>
            </w:r>
            <w:r>
              <w:rPr>
                <w:rFonts w:ascii="Arial" w:hAnsi="Arial" w:cs="Arial"/>
              </w:rPr>
              <w:t xml:space="preserve"> [2023] VSC 513.</w:t>
            </w:r>
          </w:p>
        </w:tc>
      </w:tr>
      <w:tr w:rsidR="00183B12" w14:paraId="2FB90EE1" w14:textId="77777777" w:rsidTr="009B6A89">
        <w:trPr>
          <w:trHeight w:val="283"/>
        </w:trPr>
        <w:tc>
          <w:tcPr>
            <w:tcW w:w="1261" w:type="dxa"/>
            <w:gridSpan w:val="2"/>
            <w:tcBorders>
              <w:top w:val="single" w:sz="4" w:space="0" w:color="auto"/>
              <w:left w:val="single" w:sz="18" w:space="0" w:color="auto"/>
            </w:tcBorders>
          </w:tcPr>
          <w:p w14:paraId="1A6ED492" w14:textId="571B862F" w:rsidR="00183B12" w:rsidRDefault="00183B12" w:rsidP="00183B12">
            <w:pPr>
              <w:rPr>
                <w:lang w:val="en-AU"/>
              </w:rPr>
            </w:pPr>
            <w:r>
              <w:rPr>
                <w:lang w:val="en-AU"/>
              </w:rPr>
              <w:t>31/08/23</w:t>
            </w:r>
          </w:p>
        </w:tc>
        <w:tc>
          <w:tcPr>
            <w:tcW w:w="836" w:type="dxa"/>
            <w:tcBorders>
              <w:top w:val="single" w:sz="4" w:space="0" w:color="auto"/>
            </w:tcBorders>
          </w:tcPr>
          <w:p w14:paraId="28DD95D2" w14:textId="0AD8B2E8" w:rsidR="00183B12" w:rsidRDefault="00183B12" w:rsidP="00183B12">
            <w:pPr>
              <w:jc w:val="center"/>
              <w:rPr>
                <w:lang w:val="en-AU"/>
              </w:rPr>
            </w:pPr>
            <w:r>
              <w:rPr>
                <w:lang w:val="en-AU"/>
              </w:rPr>
              <w:t>9</w:t>
            </w:r>
          </w:p>
        </w:tc>
        <w:tc>
          <w:tcPr>
            <w:tcW w:w="1439" w:type="dxa"/>
            <w:tcBorders>
              <w:top w:val="single" w:sz="4" w:space="0" w:color="auto"/>
            </w:tcBorders>
          </w:tcPr>
          <w:p w14:paraId="57C95648" w14:textId="61BFF0F5"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1FFDC73" w14:textId="3F1D4C1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B61BD">
              <w:rPr>
                <w:rFonts w:ascii="Arial" w:hAnsi="Arial" w:cs="Arial"/>
                <w:i/>
                <w:iCs/>
                <w:color w:val="000000"/>
              </w:rPr>
              <w:t>Re Ridge</w:t>
            </w:r>
            <w:r>
              <w:rPr>
                <w:rFonts w:ascii="Arial" w:hAnsi="Arial" w:cs="Arial"/>
                <w:color w:val="000000"/>
              </w:rPr>
              <w:t xml:space="preserve"> [2023] VSC 509.</w:t>
            </w:r>
          </w:p>
        </w:tc>
      </w:tr>
      <w:tr w:rsidR="00183B12" w14:paraId="05EE0C77" w14:textId="77777777" w:rsidTr="009B6A89">
        <w:trPr>
          <w:trHeight w:val="283"/>
        </w:trPr>
        <w:tc>
          <w:tcPr>
            <w:tcW w:w="1261" w:type="dxa"/>
            <w:gridSpan w:val="2"/>
            <w:tcBorders>
              <w:top w:val="single" w:sz="4" w:space="0" w:color="auto"/>
              <w:left w:val="single" w:sz="18" w:space="0" w:color="auto"/>
            </w:tcBorders>
          </w:tcPr>
          <w:p w14:paraId="7FE586F0" w14:textId="2175C5C1" w:rsidR="00183B12" w:rsidRDefault="00183B12" w:rsidP="00183B12">
            <w:pPr>
              <w:keepNext/>
              <w:keepLines/>
              <w:rPr>
                <w:lang w:val="en-AU"/>
              </w:rPr>
            </w:pPr>
            <w:r>
              <w:rPr>
                <w:lang w:val="en-AU"/>
              </w:rPr>
              <w:t>31/08/23</w:t>
            </w:r>
          </w:p>
        </w:tc>
        <w:tc>
          <w:tcPr>
            <w:tcW w:w="836" w:type="dxa"/>
            <w:tcBorders>
              <w:top w:val="single" w:sz="4" w:space="0" w:color="auto"/>
            </w:tcBorders>
          </w:tcPr>
          <w:p w14:paraId="23769728" w14:textId="5432A610" w:rsidR="00183B12" w:rsidRDefault="00183B12" w:rsidP="00183B12">
            <w:pPr>
              <w:jc w:val="center"/>
              <w:rPr>
                <w:lang w:val="en-AU"/>
              </w:rPr>
            </w:pPr>
            <w:r>
              <w:rPr>
                <w:lang w:val="en-AU"/>
              </w:rPr>
              <w:t>9</w:t>
            </w:r>
          </w:p>
        </w:tc>
        <w:tc>
          <w:tcPr>
            <w:tcW w:w="1439" w:type="dxa"/>
            <w:tcBorders>
              <w:top w:val="single" w:sz="4" w:space="0" w:color="auto"/>
            </w:tcBorders>
          </w:tcPr>
          <w:p w14:paraId="1791AE94" w14:textId="1F2533A3" w:rsidR="00183B12" w:rsidRDefault="00183B12" w:rsidP="00183B12">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4AE31D76" w14:textId="7943F595"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F70EEF">
              <w:rPr>
                <w:rFonts w:ascii="Arial" w:hAnsi="Arial" w:cs="Arial"/>
                <w:i/>
                <w:iCs/>
                <w:color w:val="000000"/>
              </w:rPr>
              <w:t>Re Zayneh</w:t>
            </w:r>
            <w:r>
              <w:rPr>
                <w:rFonts w:ascii="Arial" w:hAnsi="Arial" w:cs="Arial"/>
                <w:color w:val="000000"/>
              </w:rPr>
              <w:t xml:space="preserve"> [2023] VSC 470 and extract from [41].</w:t>
            </w:r>
          </w:p>
        </w:tc>
      </w:tr>
      <w:tr w:rsidR="00183B12" w14:paraId="05AF83E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FB14B6" w14:textId="00DC6C56" w:rsidR="00183B12" w:rsidRPr="0054535C" w:rsidRDefault="00183B12" w:rsidP="00183B12">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6E567410" w14:textId="0DC38CB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38D3FCCE" w14:textId="77777777" w:rsidTr="009B6A89">
        <w:trPr>
          <w:trHeight w:val="283"/>
        </w:trPr>
        <w:tc>
          <w:tcPr>
            <w:tcW w:w="1261" w:type="dxa"/>
            <w:gridSpan w:val="2"/>
            <w:tcBorders>
              <w:left w:val="single" w:sz="18" w:space="0" w:color="auto"/>
            </w:tcBorders>
          </w:tcPr>
          <w:p w14:paraId="1BB77405" w14:textId="1CC5ADAC" w:rsidR="00183B12" w:rsidRDefault="00183B12" w:rsidP="00183B12">
            <w:pPr>
              <w:rPr>
                <w:lang w:val="en-AU"/>
              </w:rPr>
            </w:pPr>
            <w:r>
              <w:rPr>
                <w:lang w:val="en-AU"/>
              </w:rPr>
              <w:t>31/08/23</w:t>
            </w:r>
          </w:p>
        </w:tc>
        <w:tc>
          <w:tcPr>
            <w:tcW w:w="836" w:type="dxa"/>
          </w:tcPr>
          <w:p w14:paraId="67EAB0B1" w14:textId="66B7BF29" w:rsidR="00183B12" w:rsidRDefault="00183B12" w:rsidP="00183B12">
            <w:pPr>
              <w:jc w:val="center"/>
              <w:rPr>
                <w:lang w:val="en-AU"/>
              </w:rPr>
            </w:pPr>
            <w:r>
              <w:rPr>
                <w:lang w:val="en-AU"/>
              </w:rPr>
              <w:t>10</w:t>
            </w:r>
          </w:p>
        </w:tc>
        <w:tc>
          <w:tcPr>
            <w:tcW w:w="1439" w:type="dxa"/>
          </w:tcPr>
          <w:p w14:paraId="31895E14" w14:textId="12E0AE2A" w:rsidR="00183B12" w:rsidRDefault="00183B12" w:rsidP="00183B12">
            <w:pPr>
              <w:keepNext/>
              <w:jc w:val="center"/>
              <w:rPr>
                <w:lang w:val="en-AU"/>
              </w:rPr>
            </w:pPr>
            <w:r>
              <w:rPr>
                <w:lang w:val="en-AU"/>
              </w:rPr>
              <w:t>10.3.3.5</w:t>
            </w:r>
          </w:p>
        </w:tc>
        <w:tc>
          <w:tcPr>
            <w:tcW w:w="4802" w:type="dxa"/>
            <w:gridSpan w:val="2"/>
            <w:tcBorders>
              <w:top w:val="single" w:sz="4" w:space="0" w:color="auto"/>
              <w:bottom w:val="nil"/>
              <w:right w:val="single" w:sz="18" w:space="0" w:color="auto"/>
            </w:tcBorders>
            <w:shd w:val="clear" w:color="auto" w:fill="FFF2CC"/>
          </w:tcPr>
          <w:p w14:paraId="79816266" w14:textId="24959798" w:rsidR="00183B12" w:rsidRPr="00FB585A" w:rsidRDefault="00183B12" w:rsidP="00183B12">
            <w:pPr>
              <w:spacing w:before="20" w:after="20"/>
              <w:jc w:val="both"/>
              <w:rPr>
                <w:rFonts w:ascii="Arial" w:hAnsi="Arial" w:cs="Arial"/>
                <w:b/>
                <w:bCs/>
              </w:rPr>
            </w:pPr>
            <w:r w:rsidRPr="00FB585A">
              <w:rPr>
                <w:rFonts w:ascii="Arial" w:hAnsi="Arial" w:cs="Arial"/>
                <w:b/>
                <w:bCs/>
              </w:rPr>
              <w:t xml:space="preserve">This subsection headed “Contested hearing” has been divided into the following </w:t>
            </w:r>
            <w:r>
              <w:rPr>
                <w:rFonts w:ascii="Arial" w:hAnsi="Arial" w:cs="Arial"/>
                <w:b/>
                <w:bCs/>
              </w:rPr>
              <w:t>4</w:t>
            </w:r>
            <w:r w:rsidRPr="00FB585A">
              <w:rPr>
                <w:rFonts w:ascii="Arial" w:hAnsi="Arial" w:cs="Arial"/>
                <w:b/>
                <w:bCs/>
              </w:rPr>
              <w:t xml:space="preserve"> segments and its contents have been reorganised accordingly:</w:t>
            </w:r>
          </w:p>
          <w:p w14:paraId="2FECBAB1" w14:textId="7FF40561" w:rsidR="00183B12" w:rsidRPr="00FB585A" w:rsidRDefault="00183B12" w:rsidP="00183B12">
            <w:pPr>
              <w:spacing w:before="20" w:after="20"/>
              <w:jc w:val="both"/>
              <w:rPr>
                <w:rStyle w:val="Hyperlink"/>
                <w:rFonts w:ascii="Arial" w:hAnsi="Arial" w:cs="Arial"/>
                <w:b/>
                <w:bCs/>
                <w:color w:val="000000" w:themeColor="text1"/>
                <w:u w:val="none"/>
              </w:rPr>
            </w:pPr>
            <w:r w:rsidRPr="00C90CE8">
              <w:rPr>
                <w:rFonts w:ascii="Arial" w:hAnsi="Arial" w:cs="Arial"/>
                <w:b/>
                <w:color w:val="FFFFFF" w:themeColor="background1"/>
                <w:szCs w:val="22"/>
                <w:shd w:val="clear" w:color="auto" w:fill="000000"/>
              </w:rPr>
              <w:t>A</w:t>
            </w:r>
            <w:r w:rsidRPr="00C90CE8">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Procedure</w:t>
              </w:r>
            </w:hyperlink>
          </w:p>
          <w:p w14:paraId="4F7F4FBA" w14:textId="5200E813" w:rsidR="00183B12" w:rsidRPr="00FB585A" w:rsidRDefault="00183B12" w:rsidP="00183B12">
            <w:pPr>
              <w:spacing w:before="20" w:after="20"/>
              <w:jc w:val="both"/>
              <w:rPr>
                <w:rFonts w:ascii="Arial" w:hAnsi="Arial" w:cs="Arial"/>
                <w:b/>
                <w:bCs/>
                <w:color w:val="000000" w:themeColor="text1"/>
              </w:rPr>
            </w:pPr>
            <w:r w:rsidRPr="00FB585A">
              <w:rPr>
                <w:rFonts w:ascii="Arial" w:hAnsi="Arial" w:cs="Arial"/>
                <w:b/>
                <w:color w:val="FFFFFF" w:themeColor="background1"/>
                <w:szCs w:val="22"/>
                <w:shd w:val="clear" w:color="auto" w:fill="000000"/>
              </w:rPr>
              <w:t>B</w:t>
            </w:r>
            <w:r w:rsidRPr="00FB585A">
              <w:rPr>
                <w:rFonts w:ascii="Arial" w:hAnsi="Arial" w:cs="Arial"/>
                <w:b/>
                <w:color w:val="000000"/>
                <w:sz w:val="22"/>
              </w:rPr>
              <w:t xml:space="preserve"> </w:t>
            </w:r>
            <w:r w:rsidRPr="00FB585A">
              <w:rPr>
                <w:rFonts w:ascii="Arial" w:hAnsi="Arial" w:cs="Arial"/>
                <w:b/>
                <w:bCs/>
                <w:color w:val="000000" w:themeColor="text1"/>
              </w:rPr>
              <w:t>Standard of proof</w:t>
            </w:r>
          </w:p>
          <w:p w14:paraId="26F1E071" w14:textId="77777777" w:rsidR="00183B12" w:rsidRDefault="00183B12" w:rsidP="00183B12">
            <w:pPr>
              <w:spacing w:before="20" w:after="20"/>
              <w:jc w:val="both"/>
              <w:rPr>
                <w:rStyle w:val="Hyperlink"/>
                <w:rFonts w:ascii="Arial" w:hAnsi="Arial" w:cs="Arial"/>
                <w:b/>
                <w:bCs/>
                <w:color w:val="000000" w:themeColor="text1"/>
                <w:u w:val="none"/>
              </w:rPr>
            </w:pPr>
            <w:r w:rsidRPr="00FB585A">
              <w:rPr>
                <w:rFonts w:ascii="Arial" w:hAnsi="Arial" w:cs="Arial"/>
                <w:b/>
                <w:color w:val="FFFFFF" w:themeColor="background1"/>
                <w:szCs w:val="22"/>
                <w:shd w:val="clear" w:color="auto" w:fill="000000"/>
              </w:rPr>
              <w:t>C</w:t>
            </w:r>
            <w:r w:rsidRPr="00FB585A">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Application</w:t>
              </w:r>
            </w:hyperlink>
            <w:r w:rsidRPr="00FB585A">
              <w:rPr>
                <w:rStyle w:val="Hyperlink"/>
                <w:rFonts w:ascii="Arial" w:hAnsi="Arial" w:cs="Arial"/>
                <w:b/>
                <w:bCs/>
                <w:color w:val="000000" w:themeColor="text1"/>
                <w:u w:val="none"/>
              </w:rPr>
              <w:t xml:space="preserve"> of the Jury Directions Act 2015</w:t>
            </w:r>
          </w:p>
          <w:p w14:paraId="7DEAEEB1" w14:textId="08B404E3" w:rsidR="00183B12" w:rsidRPr="00FB585A" w:rsidRDefault="00183B12" w:rsidP="00183B12">
            <w:pPr>
              <w:spacing w:before="20" w:after="20"/>
              <w:jc w:val="both"/>
              <w:rPr>
                <w:rFonts w:ascii="Arial" w:hAnsi="Arial" w:cs="Arial"/>
              </w:rPr>
            </w:pPr>
            <w:r>
              <w:rPr>
                <w:rFonts w:ascii="Arial" w:hAnsi="Arial" w:cs="Arial"/>
                <w:b/>
                <w:color w:val="FFFFFF" w:themeColor="background1"/>
                <w:szCs w:val="22"/>
                <w:shd w:val="clear" w:color="auto" w:fill="000000"/>
              </w:rPr>
              <w:t>D</w:t>
            </w:r>
            <w:r w:rsidRPr="00C90CE8">
              <w:rPr>
                <w:rFonts w:ascii="Arial" w:hAnsi="Arial" w:cs="Arial"/>
                <w:b/>
                <w:color w:val="000000"/>
                <w:sz w:val="22"/>
              </w:rPr>
              <w:t xml:space="preserve"> </w:t>
            </w:r>
            <w:hyperlink w:anchor="_A_INTENTIONALLY_CAUSING" w:history="1">
              <w:r>
                <w:rPr>
                  <w:rStyle w:val="Hyperlink"/>
                  <w:rFonts w:ascii="Arial" w:hAnsi="Arial" w:cs="Arial"/>
                  <w:b/>
                  <w:bCs/>
                  <w:color w:val="000000" w:themeColor="text1"/>
                  <w:u w:val="none"/>
                </w:rPr>
                <w:t>Alternative</w:t>
              </w:r>
            </w:hyperlink>
            <w:r>
              <w:rPr>
                <w:rStyle w:val="Hyperlink"/>
                <w:rFonts w:ascii="Arial" w:hAnsi="Arial" w:cs="Arial"/>
                <w:b/>
                <w:bCs/>
                <w:color w:val="000000" w:themeColor="text1"/>
                <w:u w:val="none"/>
              </w:rPr>
              <w:t xml:space="preserve"> verdicts.</w:t>
            </w:r>
          </w:p>
        </w:tc>
      </w:tr>
      <w:tr w:rsidR="00183B12" w14:paraId="69EC0100" w14:textId="77777777" w:rsidTr="009B6A89">
        <w:trPr>
          <w:trHeight w:val="283"/>
        </w:trPr>
        <w:tc>
          <w:tcPr>
            <w:tcW w:w="1261" w:type="dxa"/>
            <w:gridSpan w:val="2"/>
            <w:tcBorders>
              <w:left w:val="single" w:sz="18" w:space="0" w:color="auto"/>
            </w:tcBorders>
          </w:tcPr>
          <w:p w14:paraId="0512B5D8" w14:textId="4C8D3B26" w:rsidR="00183B12" w:rsidRDefault="00183B12" w:rsidP="00183B12">
            <w:pPr>
              <w:rPr>
                <w:lang w:val="en-AU"/>
              </w:rPr>
            </w:pPr>
            <w:r>
              <w:rPr>
                <w:lang w:val="en-AU"/>
              </w:rPr>
              <w:t>31/08/23</w:t>
            </w:r>
          </w:p>
        </w:tc>
        <w:tc>
          <w:tcPr>
            <w:tcW w:w="836" w:type="dxa"/>
          </w:tcPr>
          <w:p w14:paraId="39D6CF80" w14:textId="13EE253F" w:rsidR="00183B12" w:rsidRDefault="00183B12" w:rsidP="00183B12">
            <w:pPr>
              <w:jc w:val="center"/>
              <w:rPr>
                <w:lang w:val="en-AU"/>
              </w:rPr>
            </w:pPr>
            <w:r>
              <w:rPr>
                <w:lang w:val="en-AU"/>
              </w:rPr>
              <w:t>10</w:t>
            </w:r>
          </w:p>
        </w:tc>
        <w:tc>
          <w:tcPr>
            <w:tcW w:w="1439" w:type="dxa"/>
          </w:tcPr>
          <w:p w14:paraId="00E3258A" w14:textId="086111BE" w:rsidR="00183B12" w:rsidRDefault="00183B12" w:rsidP="00183B12">
            <w:pPr>
              <w:keepNext/>
              <w:jc w:val="center"/>
              <w:rPr>
                <w:lang w:val="en-AU"/>
              </w:rPr>
            </w:pPr>
            <w:r>
              <w:rPr>
                <w:lang w:val="en-AU"/>
              </w:rPr>
              <w:t>10.3.3.5</w:t>
            </w:r>
            <w:r w:rsidRPr="00C90CE8">
              <w:rPr>
                <w:rFonts w:ascii="Arial" w:hAnsi="Arial" w:cs="Arial"/>
                <w:b/>
                <w:color w:val="FFFFFF" w:themeColor="background1"/>
                <w:szCs w:val="22"/>
                <w:shd w:val="clear" w:color="auto" w:fill="000000"/>
              </w:rPr>
              <w:t>A</w:t>
            </w:r>
          </w:p>
        </w:tc>
        <w:tc>
          <w:tcPr>
            <w:tcW w:w="4802" w:type="dxa"/>
            <w:gridSpan w:val="2"/>
            <w:tcBorders>
              <w:top w:val="single" w:sz="4" w:space="0" w:color="auto"/>
              <w:right w:val="single" w:sz="18" w:space="0" w:color="auto"/>
            </w:tcBorders>
            <w:shd w:val="clear" w:color="auto" w:fill="auto"/>
          </w:tcPr>
          <w:p w14:paraId="2523CFEA" w14:textId="73C70311" w:rsidR="00183B12" w:rsidRPr="00FB585A" w:rsidRDefault="00183B12" w:rsidP="00183B12">
            <w:pPr>
              <w:spacing w:before="20" w:after="20"/>
              <w:jc w:val="both"/>
              <w:rPr>
                <w:rFonts w:ascii="Arial" w:hAnsi="Arial" w:cs="Arial"/>
              </w:rPr>
            </w:pPr>
            <w:r>
              <w:rPr>
                <w:rFonts w:ascii="Arial" w:hAnsi="Arial" w:cs="Arial"/>
              </w:rPr>
              <w:t xml:space="preserve">Minor amendments to text and added reference to </w:t>
            </w:r>
            <w:r w:rsidRPr="008808B1">
              <w:rPr>
                <w:rFonts w:ascii="Arial" w:hAnsi="Arial" w:cs="Arial"/>
                <w:i/>
                <w:iCs/>
              </w:rPr>
              <w:t>Taig v The King</w:t>
            </w:r>
            <w:r>
              <w:rPr>
                <w:rFonts w:ascii="Arial" w:hAnsi="Arial" w:cs="Arial"/>
              </w:rPr>
              <w:t xml:space="preserve"> [2022] VSCA 235 at [41].</w:t>
            </w:r>
          </w:p>
        </w:tc>
      </w:tr>
      <w:tr w:rsidR="00183B12" w14:paraId="2B440561" w14:textId="77777777" w:rsidTr="009B6A89">
        <w:trPr>
          <w:trHeight w:val="283"/>
        </w:trPr>
        <w:tc>
          <w:tcPr>
            <w:tcW w:w="1261" w:type="dxa"/>
            <w:gridSpan w:val="2"/>
            <w:tcBorders>
              <w:left w:val="single" w:sz="18" w:space="0" w:color="auto"/>
            </w:tcBorders>
          </w:tcPr>
          <w:p w14:paraId="16E0630E" w14:textId="16860B39" w:rsidR="00183B12" w:rsidRDefault="00183B12" w:rsidP="00183B12">
            <w:pPr>
              <w:rPr>
                <w:lang w:val="en-AU"/>
              </w:rPr>
            </w:pPr>
            <w:r>
              <w:rPr>
                <w:lang w:val="en-AU"/>
              </w:rPr>
              <w:t>31/08/23</w:t>
            </w:r>
          </w:p>
        </w:tc>
        <w:tc>
          <w:tcPr>
            <w:tcW w:w="836" w:type="dxa"/>
          </w:tcPr>
          <w:p w14:paraId="3944D83E" w14:textId="4D73A656" w:rsidR="00183B12" w:rsidRDefault="00183B12" w:rsidP="00183B12">
            <w:pPr>
              <w:jc w:val="center"/>
              <w:rPr>
                <w:lang w:val="en-AU"/>
              </w:rPr>
            </w:pPr>
            <w:r>
              <w:rPr>
                <w:lang w:val="en-AU"/>
              </w:rPr>
              <w:t>10</w:t>
            </w:r>
          </w:p>
        </w:tc>
        <w:tc>
          <w:tcPr>
            <w:tcW w:w="1439" w:type="dxa"/>
          </w:tcPr>
          <w:p w14:paraId="2128994B" w14:textId="5FE567F1" w:rsidR="00183B12" w:rsidRDefault="00183B12" w:rsidP="00183B12">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2D8D92C3" w14:textId="0A297E6D" w:rsidR="00183B12" w:rsidRPr="00FB585A" w:rsidRDefault="00183B12" w:rsidP="00183B12">
            <w:pPr>
              <w:spacing w:before="20" w:after="20"/>
              <w:jc w:val="both"/>
              <w:rPr>
                <w:rFonts w:ascii="Arial" w:hAnsi="Arial" w:cs="Arial"/>
              </w:rPr>
            </w:pPr>
            <w:r>
              <w:rPr>
                <w:rFonts w:ascii="Arial" w:hAnsi="Arial" w:cs="Arial"/>
              </w:rPr>
              <w:t>Minor reorganisation of text.</w:t>
            </w:r>
          </w:p>
        </w:tc>
      </w:tr>
      <w:tr w:rsidR="00183B12" w14:paraId="47227D8D" w14:textId="77777777" w:rsidTr="009B6A89">
        <w:trPr>
          <w:trHeight w:val="283"/>
        </w:trPr>
        <w:tc>
          <w:tcPr>
            <w:tcW w:w="1261" w:type="dxa"/>
            <w:gridSpan w:val="2"/>
            <w:tcBorders>
              <w:left w:val="single" w:sz="18" w:space="0" w:color="auto"/>
            </w:tcBorders>
          </w:tcPr>
          <w:p w14:paraId="77C85709" w14:textId="05BBC31E" w:rsidR="00183B12" w:rsidRDefault="00183B12" w:rsidP="00183B12">
            <w:pPr>
              <w:rPr>
                <w:lang w:val="en-AU"/>
              </w:rPr>
            </w:pPr>
            <w:r>
              <w:rPr>
                <w:lang w:val="en-AU"/>
              </w:rPr>
              <w:t>31/08/23</w:t>
            </w:r>
          </w:p>
        </w:tc>
        <w:tc>
          <w:tcPr>
            <w:tcW w:w="836" w:type="dxa"/>
          </w:tcPr>
          <w:p w14:paraId="5BBFEC3A" w14:textId="52096855" w:rsidR="00183B12" w:rsidRDefault="00183B12" w:rsidP="00183B12">
            <w:pPr>
              <w:jc w:val="center"/>
              <w:rPr>
                <w:lang w:val="en-AU"/>
              </w:rPr>
            </w:pPr>
            <w:r>
              <w:rPr>
                <w:lang w:val="en-AU"/>
              </w:rPr>
              <w:t>10</w:t>
            </w:r>
          </w:p>
        </w:tc>
        <w:tc>
          <w:tcPr>
            <w:tcW w:w="1439" w:type="dxa"/>
          </w:tcPr>
          <w:p w14:paraId="6CD665ED" w14:textId="7FF3CEDA" w:rsidR="00183B12" w:rsidRDefault="00183B12" w:rsidP="00183B12">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781134C6" w14:textId="42B372A8" w:rsidR="00183B12" w:rsidRPr="00FB585A" w:rsidRDefault="00183B12" w:rsidP="00183B12">
            <w:pPr>
              <w:jc w:val="both"/>
              <w:rPr>
                <w:rFonts w:ascii="Arial" w:hAnsi="Arial" w:cs="Arial"/>
              </w:rPr>
            </w:pPr>
            <w:r>
              <w:rPr>
                <w:rFonts w:ascii="Arial" w:hAnsi="Arial" w:cs="Arial"/>
              </w:rPr>
              <w:t xml:space="preserve">Expanded discussion of s.4A </w:t>
            </w:r>
            <w:r w:rsidRPr="00D2502F">
              <w:rPr>
                <w:rFonts w:ascii="Arial" w:hAnsi="Arial" w:cs="Arial"/>
                <w:i/>
                <w:iCs/>
              </w:rPr>
              <w:t>Jury Directions Act 2015</w:t>
            </w:r>
            <w:r>
              <w:rPr>
                <w:rFonts w:ascii="Arial" w:hAnsi="Arial" w:cs="Arial"/>
              </w:rPr>
              <w:t xml:space="preserve"> and a summary of and link to a JCV paper entitled “</w:t>
            </w:r>
            <w:r w:rsidRPr="008222E6">
              <w:rPr>
                <w:rFonts w:ascii="Arial" w:hAnsi="Arial" w:cs="Arial"/>
              </w:rPr>
              <w:t>Magistrates and the Jury Directions Act</w:t>
            </w:r>
            <w:r>
              <w:rPr>
                <w:rFonts w:ascii="Arial" w:hAnsi="Arial" w:cs="Arial"/>
              </w:rPr>
              <w:t>”.</w:t>
            </w:r>
          </w:p>
        </w:tc>
      </w:tr>
      <w:tr w:rsidR="00183B12" w14:paraId="4D637972" w14:textId="77777777" w:rsidTr="009B6A89">
        <w:trPr>
          <w:trHeight w:val="283"/>
        </w:trPr>
        <w:tc>
          <w:tcPr>
            <w:tcW w:w="1261" w:type="dxa"/>
            <w:gridSpan w:val="2"/>
            <w:tcBorders>
              <w:left w:val="single" w:sz="18" w:space="0" w:color="auto"/>
            </w:tcBorders>
          </w:tcPr>
          <w:p w14:paraId="044495C5" w14:textId="77777777" w:rsidR="00183B12" w:rsidRDefault="00183B12" w:rsidP="00183B12">
            <w:pPr>
              <w:rPr>
                <w:lang w:val="en-AU"/>
              </w:rPr>
            </w:pPr>
            <w:r>
              <w:rPr>
                <w:lang w:val="en-AU"/>
              </w:rPr>
              <w:t>31/08/23</w:t>
            </w:r>
          </w:p>
        </w:tc>
        <w:tc>
          <w:tcPr>
            <w:tcW w:w="836" w:type="dxa"/>
          </w:tcPr>
          <w:p w14:paraId="56325578" w14:textId="351BB0E9" w:rsidR="00183B12" w:rsidRDefault="00183B12" w:rsidP="00183B12">
            <w:pPr>
              <w:jc w:val="center"/>
              <w:rPr>
                <w:lang w:val="en-AU"/>
              </w:rPr>
            </w:pPr>
            <w:r>
              <w:rPr>
                <w:lang w:val="en-AU"/>
              </w:rPr>
              <w:t>10</w:t>
            </w:r>
          </w:p>
        </w:tc>
        <w:tc>
          <w:tcPr>
            <w:tcW w:w="1439" w:type="dxa"/>
          </w:tcPr>
          <w:p w14:paraId="6405D18E" w14:textId="623573E5" w:rsidR="00183B12" w:rsidRDefault="00183B12" w:rsidP="00183B12">
            <w:pPr>
              <w:keepNext/>
              <w:jc w:val="center"/>
              <w:rPr>
                <w:lang w:val="en-AU"/>
              </w:rPr>
            </w:pPr>
            <w:r>
              <w:rPr>
                <w:lang w:val="en-AU"/>
              </w:rPr>
              <w:t>10.3.3.5</w:t>
            </w:r>
            <w:r>
              <w:rPr>
                <w:rFonts w:ascii="Arial" w:hAnsi="Arial" w:cs="Arial"/>
                <w:b/>
                <w:color w:val="FFFFFF" w:themeColor="background1"/>
                <w:szCs w:val="22"/>
                <w:shd w:val="clear" w:color="auto" w:fill="000000"/>
              </w:rPr>
              <w:t>D</w:t>
            </w:r>
          </w:p>
        </w:tc>
        <w:tc>
          <w:tcPr>
            <w:tcW w:w="4802" w:type="dxa"/>
            <w:gridSpan w:val="2"/>
            <w:tcBorders>
              <w:top w:val="single" w:sz="4" w:space="0" w:color="auto"/>
              <w:right w:val="single" w:sz="18" w:space="0" w:color="auto"/>
            </w:tcBorders>
            <w:shd w:val="clear" w:color="auto" w:fill="auto"/>
          </w:tcPr>
          <w:p w14:paraId="4E45232E" w14:textId="7B41AEE7" w:rsidR="00183B12" w:rsidRPr="00FB585A" w:rsidRDefault="00183B12" w:rsidP="00183B12">
            <w:pPr>
              <w:spacing w:before="20" w:after="20"/>
              <w:jc w:val="both"/>
              <w:rPr>
                <w:rFonts w:ascii="Arial" w:hAnsi="Arial" w:cs="Arial"/>
              </w:rPr>
            </w:pPr>
            <w:r>
              <w:rPr>
                <w:rFonts w:ascii="Arial" w:hAnsi="Arial" w:cs="Arial"/>
              </w:rPr>
              <w:t xml:space="preserve">New discussion of the statutory and common law bases of “alternative verdicts”, including extracts from </w:t>
            </w:r>
            <w:r w:rsidRPr="008A2016">
              <w:rPr>
                <w:rFonts w:ascii="Arial" w:hAnsi="Arial" w:cs="Arial"/>
                <w:i/>
                <w:iCs/>
              </w:rPr>
              <w:t>DPP v Maskell (Ruling No 2)</w:t>
            </w:r>
            <w:r>
              <w:rPr>
                <w:rFonts w:ascii="Arial" w:hAnsi="Arial" w:cs="Arial"/>
              </w:rPr>
              <w:t xml:space="preserve"> [2023] VSC 507 at [8]-[11] &amp; [19]-[22].</w:t>
            </w:r>
          </w:p>
        </w:tc>
      </w:tr>
      <w:tr w:rsidR="00183B12" w14:paraId="32D113C0" w14:textId="77777777" w:rsidTr="009B6A89">
        <w:trPr>
          <w:trHeight w:val="283"/>
        </w:trPr>
        <w:tc>
          <w:tcPr>
            <w:tcW w:w="1261" w:type="dxa"/>
            <w:gridSpan w:val="2"/>
            <w:tcBorders>
              <w:left w:val="single" w:sz="18" w:space="0" w:color="auto"/>
            </w:tcBorders>
          </w:tcPr>
          <w:p w14:paraId="3962D7CE" w14:textId="1FE0ED54" w:rsidR="00183B12" w:rsidRDefault="00183B12" w:rsidP="00183B12">
            <w:pPr>
              <w:rPr>
                <w:lang w:val="en-AU"/>
              </w:rPr>
            </w:pPr>
            <w:r>
              <w:rPr>
                <w:lang w:val="en-AU"/>
              </w:rPr>
              <w:t>31/08/23</w:t>
            </w:r>
          </w:p>
        </w:tc>
        <w:tc>
          <w:tcPr>
            <w:tcW w:w="836" w:type="dxa"/>
          </w:tcPr>
          <w:p w14:paraId="1FFDD2DA" w14:textId="04A0DD58" w:rsidR="00183B12" w:rsidRDefault="00183B12" w:rsidP="00183B12">
            <w:pPr>
              <w:jc w:val="center"/>
              <w:rPr>
                <w:lang w:val="en-AU"/>
              </w:rPr>
            </w:pPr>
            <w:r>
              <w:rPr>
                <w:lang w:val="en-AU"/>
              </w:rPr>
              <w:t>10</w:t>
            </w:r>
          </w:p>
        </w:tc>
        <w:tc>
          <w:tcPr>
            <w:tcW w:w="1439" w:type="dxa"/>
          </w:tcPr>
          <w:p w14:paraId="678EC6F1" w14:textId="3ECA3F1B" w:rsidR="00183B12" w:rsidRDefault="00183B12" w:rsidP="00183B12">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541C97D8" w14:textId="3B7D8D16" w:rsidR="00183B12" w:rsidRDefault="00183B12" w:rsidP="00183B12">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CE2EA1">
              <w:rPr>
                <w:rFonts w:ascii="Arial" w:hAnsi="Arial" w:cs="Arial"/>
                <w:i/>
                <w:iCs/>
              </w:rPr>
              <w:t>DPP v Tuteru</w:t>
            </w:r>
            <w:r>
              <w:rPr>
                <w:rFonts w:ascii="Arial" w:hAnsi="Arial" w:cs="Arial"/>
              </w:rPr>
              <w:t xml:space="preserve"> [2023] VSCA 188 and extract from [63]-[69] plus references to [43] &amp; [73]-[132].</w:t>
            </w:r>
          </w:p>
          <w:p w14:paraId="0D851994" w14:textId="77777777" w:rsidR="00183B12" w:rsidRDefault="00183B12" w:rsidP="00183B12">
            <w:pPr>
              <w:pStyle w:val="ListParagraph"/>
              <w:numPr>
                <w:ilvl w:val="0"/>
                <w:numId w:val="136"/>
              </w:numPr>
              <w:spacing w:before="20" w:after="20"/>
              <w:ind w:left="357" w:hanging="357"/>
              <w:jc w:val="both"/>
              <w:rPr>
                <w:rFonts w:ascii="Arial" w:hAnsi="Arial" w:cs="Arial"/>
              </w:rPr>
            </w:pPr>
            <w:r w:rsidRPr="007025CD">
              <w:rPr>
                <w:rFonts w:ascii="Arial" w:hAnsi="Arial" w:cs="Arial"/>
              </w:rPr>
              <w:t xml:space="preserve">Summary of </w:t>
            </w:r>
            <w:r w:rsidRPr="007025CD">
              <w:rPr>
                <w:rFonts w:ascii="Arial" w:hAnsi="Arial" w:cs="Arial"/>
                <w:i/>
                <w:iCs/>
              </w:rPr>
              <w:t>Hines (a pseudonym) v The King</w:t>
            </w:r>
            <w:r w:rsidRPr="007025CD">
              <w:rPr>
                <w:rFonts w:ascii="Arial" w:hAnsi="Arial" w:cs="Arial"/>
              </w:rPr>
              <w:t xml:space="preserve"> [2023] VSCA 168 and extract from [28]-[31].</w:t>
            </w:r>
          </w:p>
          <w:p w14:paraId="6B72EBE8" w14:textId="58DAE896" w:rsidR="00183B12" w:rsidRPr="007025CD" w:rsidRDefault="00183B12" w:rsidP="00183B12">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F42F74">
              <w:rPr>
                <w:rFonts w:ascii="Arial" w:hAnsi="Arial" w:cs="Arial"/>
                <w:i/>
                <w:iCs/>
              </w:rPr>
              <w:t>DPP v MK and TRF</w:t>
            </w:r>
            <w:r>
              <w:rPr>
                <w:rFonts w:ascii="Arial" w:hAnsi="Arial" w:cs="Arial"/>
              </w:rPr>
              <w:t xml:space="preserve"> [2023] VSCA 187 and extract from [37] &amp; [44].</w:t>
            </w:r>
          </w:p>
        </w:tc>
      </w:tr>
      <w:tr w:rsidR="00183B12" w14:paraId="3C302D8E" w14:textId="77777777" w:rsidTr="009B6A89">
        <w:trPr>
          <w:trHeight w:val="283"/>
        </w:trPr>
        <w:tc>
          <w:tcPr>
            <w:tcW w:w="1261" w:type="dxa"/>
            <w:gridSpan w:val="2"/>
            <w:tcBorders>
              <w:left w:val="single" w:sz="18" w:space="0" w:color="auto"/>
            </w:tcBorders>
          </w:tcPr>
          <w:p w14:paraId="0BA07707" w14:textId="6F02AEB6" w:rsidR="00183B12" w:rsidRDefault="00183B12" w:rsidP="00183B12">
            <w:pPr>
              <w:rPr>
                <w:lang w:val="en-AU"/>
              </w:rPr>
            </w:pPr>
            <w:r>
              <w:rPr>
                <w:lang w:val="en-AU"/>
              </w:rPr>
              <w:t>31/08/23</w:t>
            </w:r>
          </w:p>
        </w:tc>
        <w:tc>
          <w:tcPr>
            <w:tcW w:w="836" w:type="dxa"/>
          </w:tcPr>
          <w:p w14:paraId="260301FD" w14:textId="164E9BD2" w:rsidR="00183B12" w:rsidRDefault="00183B12" w:rsidP="00183B12">
            <w:pPr>
              <w:jc w:val="center"/>
              <w:rPr>
                <w:lang w:val="en-AU"/>
              </w:rPr>
            </w:pPr>
            <w:r>
              <w:rPr>
                <w:lang w:val="en-AU"/>
              </w:rPr>
              <w:t>10</w:t>
            </w:r>
          </w:p>
        </w:tc>
        <w:tc>
          <w:tcPr>
            <w:tcW w:w="1439" w:type="dxa"/>
          </w:tcPr>
          <w:p w14:paraId="5C701476" w14:textId="5E6A7A3D" w:rsidR="00183B12" w:rsidRDefault="00183B12" w:rsidP="00183B12">
            <w:pPr>
              <w:keepNext/>
              <w:jc w:val="center"/>
              <w:rPr>
                <w:lang w:val="en-AU"/>
              </w:rPr>
            </w:pPr>
            <w:r>
              <w:rPr>
                <w:lang w:val="en-AU"/>
              </w:rPr>
              <w:t>10.6</w:t>
            </w:r>
            <w:r>
              <w:rPr>
                <w:rFonts w:ascii="Arial" w:hAnsi="Arial" w:cs="Arial"/>
                <w:b/>
                <w:bCs/>
                <w:color w:val="FFFFFF" w:themeColor="background1"/>
                <w:shd w:val="clear" w:color="auto" w:fill="000000" w:themeFill="text1"/>
              </w:rPr>
              <w:t>M</w:t>
            </w:r>
          </w:p>
        </w:tc>
        <w:tc>
          <w:tcPr>
            <w:tcW w:w="4802" w:type="dxa"/>
            <w:gridSpan w:val="2"/>
            <w:tcBorders>
              <w:top w:val="single" w:sz="4" w:space="0" w:color="auto"/>
              <w:right w:val="single" w:sz="18" w:space="0" w:color="auto"/>
            </w:tcBorders>
            <w:shd w:val="clear" w:color="auto" w:fill="auto"/>
          </w:tcPr>
          <w:p w14:paraId="52CDCCA1" w14:textId="7DD7CA81" w:rsidR="00183B12" w:rsidRPr="00192768" w:rsidRDefault="00183B12" w:rsidP="00183B12">
            <w:pPr>
              <w:spacing w:before="20" w:after="20"/>
              <w:jc w:val="both"/>
              <w:rPr>
                <w:rFonts w:ascii="Arial" w:hAnsi="Arial" w:cs="Arial"/>
              </w:rPr>
            </w:pPr>
            <w:r>
              <w:rPr>
                <w:rFonts w:ascii="Arial" w:hAnsi="Arial" w:cs="Arial"/>
              </w:rPr>
              <w:t xml:space="preserve">Reference to </w:t>
            </w:r>
            <w:r w:rsidRPr="00E96E86">
              <w:rPr>
                <w:rFonts w:ascii="Arial" w:hAnsi="Arial" w:cs="Arial"/>
                <w:i/>
                <w:iCs/>
                <w:color w:val="000000"/>
              </w:rPr>
              <w:t>DPP v Ahmed</w:t>
            </w:r>
            <w:r>
              <w:rPr>
                <w:rFonts w:ascii="Arial" w:hAnsi="Arial" w:cs="Arial"/>
                <w:color w:val="000000"/>
              </w:rPr>
              <w:t xml:space="preserve"> [2023] VSC 33.</w:t>
            </w:r>
          </w:p>
        </w:tc>
      </w:tr>
      <w:tr w:rsidR="00183B12" w14:paraId="3CD5209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000F" w14:textId="58906F68" w:rsidR="00183B12" w:rsidRPr="0054535C" w:rsidRDefault="00183B12" w:rsidP="00183B12">
            <w:pPr>
              <w:keepNext/>
              <w:keepLines/>
              <w:rPr>
                <w:sz w:val="22"/>
                <w:lang w:val="en-AU"/>
              </w:rPr>
            </w:pPr>
            <w:r>
              <w:rPr>
                <w:sz w:val="22"/>
                <w:lang w:val="en-AU"/>
              </w:rPr>
              <w:lastRenderedPageBreak/>
              <w:t>31/08/23</w:t>
            </w:r>
          </w:p>
        </w:tc>
        <w:tc>
          <w:tcPr>
            <w:tcW w:w="7077" w:type="dxa"/>
            <w:gridSpan w:val="4"/>
            <w:tcBorders>
              <w:top w:val="single" w:sz="18" w:space="0" w:color="auto"/>
              <w:bottom w:val="single" w:sz="4" w:space="0" w:color="auto"/>
              <w:right w:val="single" w:sz="18" w:space="0" w:color="auto"/>
            </w:tcBorders>
            <w:shd w:val="clear" w:color="auto" w:fill="DDDDDD"/>
          </w:tcPr>
          <w:p w14:paraId="2777DFE5" w14:textId="3AFF0475"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717BA485" w14:textId="77777777" w:rsidTr="009B6A89">
        <w:tc>
          <w:tcPr>
            <w:tcW w:w="1261" w:type="dxa"/>
            <w:gridSpan w:val="2"/>
            <w:tcBorders>
              <w:top w:val="single" w:sz="4" w:space="0" w:color="auto"/>
              <w:left w:val="single" w:sz="18" w:space="0" w:color="auto"/>
              <w:bottom w:val="single" w:sz="4" w:space="0" w:color="auto"/>
            </w:tcBorders>
          </w:tcPr>
          <w:p w14:paraId="371D2F85" w14:textId="2E0238CE"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75B4C3ED" w14:textId="090C401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2CD474C" w14:textId="54BC5333" w:rsidR="00183B12" w:rsidRDefault="00183B12" w:rsidP="00183B1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834ED2E" w14:textId="0E056DA2" w:rsidR="00183B12" w:rsidRPr="00DD483B" w:rsidRDefault="00183B12" w:rsidP="00183B12">
            <w:pPr>
              <w:spacing w:before="20" w:after="20"/>
              <w:jc w:val="both"/>
              <w:rPr>
                <w:rFonts w:ascii="Arial" w:hAnsi="Arial" w:cs="Arial"/>
              </w:rPr>
            </w:pPr>
            <w:r>
              <w:rPr>
                <w:rFonts w:ascii="Arial" w:hAnsi="Arial" w:cs="Arial"/>
              </w:rPr>
              <w:t xml:space="preserve">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[48]-[51].</w:t>
            </w:r>
          </w:p>
        </w:tc>
      </w:tr>
      <w:tr w:rsidR="00183B12" w14:paraId="1D3377B7" w14:textId="77777777" w:rsidTr="009B6A89">
        <w:tc>
          <w:tcPr>
            <w:tcW w:w="1261" w:type="dxa"/>
            <w:gridSpan w:val="2"/>
            <w:tcBorders>
              <w:top w:val="single" w:sz="4" w:space="0" w:color="auto"/>
              <w:left w:val="single" w:sz="18" w:space="0" w:color="auto"/>
              <w:bottom w:val="single" w:sz="4" w:space="0" w:color="auto"/>
            </w:tcBorders>
          </w:tcPr>
          <w:p w14:paraId="70C434FB" w14:textId="404C95DB"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32318642" w14:textId="521D886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F85C3B" w14:textId="52417527" w:rsidR="00183B12" w:rsidRDefault="00183B12" w:rsidP="00183B1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927559A" w14:textId="484F399B" w:rsidR="00183B12" w:rsidRPr="00456AB8" w:rsidRDefault="00183B12" w:rsidP="00183B12">
            <w:pPr>
              <w:pStyle w:val="ListParagraph"/>
              <w:numPr>
                <w:ilvl w:val="0"/>
                <w:numId w:val="136"/>
              </w:numPr>
              <w:spacing w:before="20" w:after="20"/>
              <w:ind w:left="357" w:hanging="357"/>
              <w:jc w:val="both"/>
              <w:rPr>
                <w:rFonts w:ascii="Arial" w:hAnsi="Arial" w:cs="Arial"/>
              </w:rPr>
            </w:pPr>
            <w:r>
              <w:rPr>
                <w:rFonts w:ascii="Arial" w:hAnsi="Arial" w:cs="Arial"/>
              </w:rPr>
              <w:t xml:space="preserve">Extract from </w:t>
            </w:r>
            <w:r w:rsidRPr="00380690">
              <w:rPr>
                <w:rFonts w:ascii="Arial" w:hAnsi="Arial" w:cs="Arial"/>
                <w:i/>
                <w:iCs/>
              </w:rPr>
              <w:t xml:space="preserve">Mohamed v </w:t>
            </w:r>
            <w:r>
              <w:rPr>
                <w:rFonts w:ascii="Arial" w:hAnsi="Arial" w:cs="Arial"/>
                <w:i/>
                <w:iCs/>
              </w:rPr>
              <w:t>The Queen</w:t>
            </w:r>
            <w:r>
              <w:rPr>
                <w:rFonts w:ascii="Arial" w:hAnsi="Arial" w:cs="Arial"/>
              </w:rPr>
              <w:t xml:space="preserve"> [2022] VSCA 136 at [4]-[6].</w:t>
            </w:r>
          </w:p>
          <w:p w14:paraId="42F71D7F" w14:textId="4FB81093" w:rsidR="00183B12" w:rsidRPr="00456AB8" w:rsidRDefault="00183B12" w:rsidP="00183B12">
            <w:pPr>
              <w:pStyle w:val="ListParagraph"/>
              <w:numPr>
                <w:ilvl w:val="0"/>
                <w:numId w:val="136"/>
              </w:numPr>
              <w:spacing w:before="20" w:after="20"/>
              <w:ind w:left="357" w:hanging="357"/>
              <w:jc w:val="both"/>
              <w:rPr>
                <w:rFonts w:ascii="Arial" w:hAnsi="Arial" w:cs="Arial"/>
              </w:rPr>
            </w:pPr>
            <w:r>
              <w:rPr>
                <w:rFonts w:ascii="Arial" w:hAnsi="Arial" w:cs="Arial"/>
                <w:color w:val="000000"/>
              </w:rPr>
              <w:t xml:space="preserve">References to </w:t>
            </w:r>
            <w:r w:rsidRPr="003C4928">
              <w:rPr>
                <w:rFonts w:ascii="Arial" w:hAnsi="Arial" w:cs="Arial"/>
                <w:i/>
                <w:iCs/>
                <w:color w:val="000000"/>
              </w:rPr>
              <w:t>DPP v Rider &amp; Ong</w:t>
            </w:r>
            <w:r>
              <w:rPr>
                <w:rFonts w:ascii="Arial" w:hAnsi="Arial" w:cs="Arial"/>
                <w:color w:val="000000"/>
              </w:rPr>
              <w:t xml:space="preserve"> [2023] VSC 466 at [119]; </w:t>
            </w:r>
            <w:r w:rsidRPr="0023765A">
              <w:rPr>
                <w:rFonts w:ascii="Arial" w:hAnsi="Arial" w:cs="Arial"/>
                <w:i/>
                <w:iCs/>
                <w:color w:val="000000"/>
              </w:rPr>
              <w:t>Tonkin v The King</w:t>
            </w:r>
            <w:r>
              <w:rPr>
                <w:rFonts w:ascii="Arial" w:hAnsi="Arial" w:cs="Arial"/>
                <w:color w:val="000000"/>
              </w:rPr>
              <w:t xml:space="preserve"> [2023] VSCA 194 at [61]-[81]; </w:t>
            </w:r>
            <w:r w:rsidRPr="00B608B3">
              <w:rPr>
                <w:rFonts w:ascii="Arial" w:hAnsi="Arial" w:cs="Arial"/>
                <w:i/>
                <w:iCs/>
                <w:color w:val="000000"/>
              </w:rPr>
              <w:t>Seiler v The King</w:t>
            </w:r>
            <w:r>
              <w:rPr>
                <w:rFonts w:ascii="Arial" w:hAnsi="Arial" w:cs="Arial"/>
                <w:color w:val="000000"/>
              </w:rPr>
              <w:t xml:space="preserve"> [2023] VSCA 207 at [44]-[45].</w:t>
            </w:r>
          </w:p>
        </w:tc>
      </w:tr>
      <w:tr w:rsidR="00183B12" w14:paraId="6C5B8928" w14:textId="77777777" w:rsidTr="009B6A89">
        <w:tc>
          <w:tcPr>
            <w:tcW w:w="1261" w:type="dxa"/>
            <w:gridSpan w:val="2"/>
            <w:tcBorders>
              <w:top w:val="single" w:sz="4" w:space="0" w:color="auto"/>
              <w:left w:val="single" w:sz="18" w:space="0" w:color="auto"/>
              <w:bottom w:val="single" w:sz="4" w:space="0" w:color="auto"/>
            </w:tcBorders>
          </w:tcPr>
          <w:p w14:paraId="3B9BA72E" w14:textId="293883D7"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5D69540B" w14:textId="06696AF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CCA1D03" w14:textId="45A75A15" w:rsidR="00183B12" w:rsidRDefault="00183B12" w:rsidP="00183B1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60C7CEF5" w14:textId="3295EB5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3765A">
              <w:rPr>
                <w:rFonts w:ascii="Arial" w:hAnsi="Arial" w:cs="Arial"/>
                <w:i/>
                <w:iCs/>
                <w:color w:val="000000"/>
              </w:rPr>
              <w:t>Dalais v The King</w:t>
            </w:r>
            <w:r>
              <w:rPr>
                <w:rFonts w:ascii="Arial" w:hAnsi="Arial" w:cs="Arial"/>
                <w:color w:val="000000"/>
              </w:rPr>
              <w:t xml:space="preserve"> [2023] VSCA 195 at [60]-[68].</w:t>
            </w:r>
          </w:p>
        </w:tc>
      </w:tr>
      <w:tr w:rsidR="00183B12" w14:paraId="04A8E425" w14:textId="77777777" w:rsidTr="009B6A89">
        <w:tc>
          <w:tcPr>
            <w:tcW w:w="1261" w:type="dxa"/>
            <w:gridSpan w:val="2"/>
            <w:tcBorders>
              <w:top w:val="single" w:sz="4" w:space="0" w:color="auto"/>
              <w:left w:val="single" w:sz="18" w:space="0" w:color="auto"/>
              <w:bottom w:val="single" w:sz="4" w:space="0" w:color="auto"/>
            </w:tcBorders>
          </w:tcPr>
          <w:p w14:paraId="77E545A0" w14:textId="5F328C3E"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31ACF5E6" w14:textId="492A5EE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3624C40" w14:textId="2F27756E"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1408F7" w14:textId="1F5F258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06F21">
              <w:rPr>
                <w:rFonts w:ascii="Arial" w:hAnsi="Arial" w:cs="Arial"/>
                <w:i/>
                <w:iCs/>
                <w:color w:val="000000"/>
              </w:rPr>
              <w:t>DPP v Rider &amp; Ong</w:t>
            </w:r>
            <w:r>
              <w:rPr>
                <w:rFonts w:ascii="Arial" w:hAnsi="Arial" w:cs="Arial"/>
                <w:color w:val="000000"/>
              </w:rPr>
              <w:t xml:space="preserve"> [2023] VSC 466 and extracts from [2] &amp; [110]-[113].</w:t>
            </w:r>
          </w:p>
        </w:tc>
      </w:tr>
      <w:tr w:rsidR="00183B12" w14:paraId="5BFD9BFC" w14:textId="77777777" w:rsidTr="009B6A89">
        <w:trPr>
          <w:trHeight w:val="180"/>
        </w:trPr>
        <w:tc>
          <w:tcPr>
            <w:tcW w:w="1261" w:type="dxa"/>
            <w:gridSpan w:val="2"/>
            <w:tcBorders>
              <w:top w:val="single" w:sz="4" w:space="0" w:color="auto"/>
              <w:left w:val="single" w:sz="18" w:space="0" w:color="auto"/>
            </w:tcBorders>
          </w:tcPr>
          <w:p w14:paraId="20FC56E9" w14:textId="49F13D04" w:rsidR="00183B12" w:rsidRDefault="00183B12" w:rsidP="00183B12">
            <w:pPr>
              <w:rPr>
                <w:lang w:val="en-AU"/>
              </w:rPr>
            </w:pPr>
            <w:r>
              <w:rPr>
                <w:lang w:val="en-AU"/>
              </w:rPr>
              <w:t>31/08/23</w:t>
            </w:r>
          </w:p>
        </w:tc>
        <w:tc>
          <w:tcPr>
            <w:tcW w:w="836" w:type="dxa"/>
            <w:tcBorders>
              <w:top w:val="single" w:sz="4" w:space="0" w:color="auto"/>
            </w:tcBorders>
          </w:tcPr>
          <w:p w14:paraId="0B9EF812" w14:textId="0503C252" w:rsidR="00183B12" w:rsidRDefault="00183B12" w:rsidP="00183B12">
            <w:pPr>
              <w:jc w:val="center"/>
              <w:rPr>
                <w:lang w:val="en-AU"/>
              </w:rPr>
            </w:pPr>
            <w:r>
              <w:rPr>
                <w:lang w:val="en-AU"/>
              </w:rPr>
              <w:t>11</w:t>
            </w:r>
          </w:p>
        </w:tc>
        <w:tc>
          <w:tcPr>
            <w:tcW w:w="1439" w:type="dxa"/>
            <w:tcBorders>
              <w:top w:val="single" w:sz="4" w:space="0" w:color="auto"/>
            </w:tcBorders>
          </w:tcPr>
          <w:p w14:paraId="6C9F92B1" w14:textId="239BA485"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0CB8D6E" w14:textId="2E61982A" w:rsidR="00183B12" w:rsidRPr="00DD483B" w:rsidRDefault="00183B12" w:rsidP="00183B12">
            <w:pPr>
              <w:spacing w:before="20" w:after="20"/>
              <w:jc w:val="both"/>
              <w:rPr>
                <w:rFonts w:ascii="Arial" w:hAnsi="Arial" w:cs="Arial"/>
                <w:color w:val="000000"/>
              </w:rPr>
            </w:pPr>
            <w:r w:rsidRPr="00DD483B">
              <w:rPr>
                <w:rFonts w:ascii="Arial" w:hAnsi="Arial" w:cs="Arial"/>
                <w:color w:val="000000"/>
              </w:rPr>
              <w:t xml:space="preserve">Reference to </w:t>
            </w:r>
            <w:r w:rsidRPr="00DD483B">
              <w:rPr>
                <w:rFonts w:ascii="Arial" w:hAnsi="Arial" w:cs="Arial"/>
                <w:i/>
                <w:iCs/>
              </w:rPr>
              <w:t>DPP v JN</w:t>
            </w:r>
            <w:r w:rsidRPr="00DD483B">
              <w:rPr>
                <w:rFonts w:ascii="Arial" w:hAnsi="Arial" w:cs="Arial"/>
              </w:rPr>
              <w:t xml:space="preserve"> [2023] VSC 500 at [36]</w:t>
            </w:r>
            <w:r>
              <w:rPr>
                <w:rFonts w:ascii="Arial" w:hAnsi="Arial" w:cs="Arial"/>
              </w:rPr>
              <w:t>-</w:t>
            </w:r>
            <w:r w:rsidRPr="00DD483B">
              <w:rPr>
                <w:rFonts w:ascii="Arial" w:hAnsi="Arial" w:cs="Arial"/>
              </w:rPr>
              <w:t>[47]</w:t>
            </w:r>
            <w:r w:rsidRPr="00DD483B">
              <w:rPr>
                <w:rFonts w:ascii="Arial" w:hAnsi="Arial" w:cs="Arial"/>
                <w:color w:val="000000"/>
              </w:rPr>
              <w:t>.</w:t>
            </w:r>
          </w:p>
        </w:tc>
      </w:tr>
      <w:tr w:rsidR="00183B12" w14:paraId="7AD0535B" w14:textId="77777777" w:rsidTr="009B6A89">
        <w:trPr>
          <w:trHeight w:val="180"/>
        </w:trPr>
        <w:tc>
          <w:tcPr>
            <w:tcW w:w="1261" w:type="dxa"/>
            <w:gridSpan w:val="2"/>
            <w:vMerge w:val="restart"/>
            <w:tcBorders>
              <w:top w:val="single" w:sz="4" w:space="0" w:color="auto"/>
              <w:left w:val="single" w:sz="18" w:space="0" w:color="auto"/>
            </w:tcBorders>
          </w:tcPr>
          <w:p w14:paraId="2D712E54" w14:textId="6EE2C8DD" w:rsidR="00183B12" w:rsidRDefault="00183B12" w:rsidP="00183B12">
            <w:pPr>
              <w:rPr>
                <w:lang w:val="en-AU"/>
              </w:rPr>
            </w:pPr>
            <w:r>
              <w:rPr>
                <w:lang w:val="en-AU"/>
              </w:rPr>
              <w:t>31/08/23</w:t>
            </w:r>
          </w:p>
        </w:tc>
        <w:tc>
          <w:tcPr>
            <w:tcW w:w="836" w:type="dxa"/>
            <w:vMerge w:val="restart"/>
            <w:tcBorders>
              <w:top w:val="single" w:sz="4" w:space="0" w:color="auto"/>
            </w:tcBorders>
          </w:tcPr>
          <w:p w14:paraId="6A0B206F" w14:textId="1D143B4F" w:rsidR="00183B12" w:rsidRDefault="00183B12" w:rsidP="00183B12">
            <w:pPr>
              <w:jc w:val="center"/>
              <w:rPr>
                <w:lang w:val="en-AU"/>
              </w:rPr>
            </w:pPr>
            <w:r>
              <w:rPr>
                <w:lang w:val="en-AU"/>
              </w:rPr>
              <w:t>11</w:t>
            </w:r>
          </w:p>
        </w:tc>
        <w:tc>
          <w:tcPr>
            <w:tcW w:w="1439" w:type="dxa"/>
            <w:vMerge w:val="restart"/>
            <w:tcBorders>
              <w:top w:val="single" w:sz="4" w:space="0" w:color="auto"/>
            </w:tcBorders>
          </w:tcPr>
          <w:p w14:paraId="47E82CF2" w14:textId="2F0BC75C"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FFF2CC"/>
          </w:tcPr>
          <w:p w14:paraId="31112BF6" w14:textId="4BF91FF6" w:rsidR="00183B12" w:rsidRPr="003B4F84" w:rsidRDefault="00183B12" w:rsidP="00183B12">
            <w:pPr>
              <w:spacing w:after="20"/>
              <w:jc w:val="both"/>
              <w:rPr>
                <w:rFonts w:ascii="Arial" w:hAnsi="Arial" w:cs="Arial"/>
                <w:b/>
                <w:bCs/>
                <w:color w:val="000000"/>
              </w:rPr>
            </w:pPr>
            <w:r>
              <w:rPr>
                <w:rFonts w:ascii="Arial" w:hAnsi="Arial" w:cs="Arial"/>
                <w:b/>
                <w:bCs/>
                <w:color w:val="000000"/>
              </w:rPr>
              <w:t>Section heading amended to “</w:t>
            </w:r>
            <w:r w:rsidRPr="001C6E0E">
              <w:rPr>
                <w:rFonts w:ascii="Arial" w:hAnsi="Arial" w:cs="Arial"/>
                <w:b/>
                <w:bCs/>
                <w:color w:val="000000"/>
              </w:rPr>
              <w:t xml:space="preserve">Effect of </w:t>
            </w:r>
            <w:r>
              <w:rPr>
                <w:rFonts w:ascii="Arial" w:hAnsi="Arial" w:cs="Arial"/>
                <w:b/>
                <w:bCs/>
                <w:color w:val="000000"/>
              </w:rPr>
              <w:t>deprived/disadvantaged background (</w:t>
            </w:r>
            <w:r w:rsidRPr="003B4F84">
              <w:rPr>
                <w:rFonts w:ascii="Arial" w:hAnsi="Arial" w:cs="Arial"/>
                <w:b/>
                <w:bCs/>
                <w:i/>
                <w:iCs/>
                <w:color w:val="000000"/>
              </w:rPr>
              <w:t>Bugmy</w:t>
            </w:r>
            <w:r>
              <w:rPr>
                <w:rFonts w:ascii="Arial" w:hAnsi="Arial" w:cs="Arial"/>
                <w:b/>
                <w:bCs/>
                <w:color w:val="000000"/>
              </w:rPr>
              <w:t>)”.</w:t>
            </w:r>
          </w:p>
        </w:tc>
      </w:tr>
      <w:tr w:rsidR="00183B12" w14:paraId="5A8176A4" w14:textId="77777777" w:rsidTr="009B6A89">
        <w:trPr>
          <w:trHeight w:val="179"/>
        </w:trPr>
        <w:tc>
          <w:tcPr>
            <w:tcW w:w="1261" w:type="dxa"/>
            <w:gridSpan w:val="2"/>
            <w:vMerge/>
            <w:tcBorders>
              <w:left w:val="single" w:sz="18" w:space="0" w:color="auto"/>
              <w:bottom w:val="single" w:sz="4" w:space="0" w:color="auto"/>
            </w:tcBorders>
          </w:tcPr>
          <w:p w14:paraId="576DF622" w14:textId="77777777" w:rsidR="00183B12" w:rsidRDefault="00183B12" w:rsidP="00183B12">
            <w:pPr>
              <w:rPr>
                <w:lang w:val="en-AU"/>
              </w:rPr>
            </w:pPr>
          </w:p>
        </w:tc>
        <w:tc>
          <w:tcPr>
            <w:tcW w:w="836" w:type="dxa"/>
            <w:vMerge/>
            <w:tcBorders>
              <w:bottom w:val="single" w:sz="4" w:space="0" w:color="auto"/>
            </w:tcBorders>
          </w:tcPr>
          <w:p w14:paraId="308862B3" w14:textId="627D72E9" w:rsidR="00183B12" w:rsidRDefault="00183B12" w:rsidP="00183B12">
            <w:pPr>
              <w:jc w:val="center"/>
              <w:rPr>
                <w:lang w:val="en-AU"/>
              </w:rPr>
            </w:pPr>
          </w:p>
        </w:tc>
        <w:tc>
          <w:tcPr>
            <w:tcW w:w="1439" w:type="dxa"/>
            <w:vMerge/>
            <w:tcBorders>
              <w:bottom w:val="single" w:sz="4" w:space="0" w:color="auto"/>
            </w:tcBorders>
          </w:tcPr>
          <w:p w14:paraId="7B3F3987"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438EDB57" w14:textId="7E85F97E"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77C77">
              <w:rPr>
                <w:rFonts w:ascii="Arial" w:hAnsi="Arial" w:cs="Arial"/>
                <w:i/>
                <w:iCs/>
                <w:color w:val="000000"/>
              </w:rPr>
              <w:t>DPP v Rider &amp; Ong</w:t>
            </w:r>
            <w:r>
              <w:rPr>
                <w:rFonts w:ascii="Arial" w:hAnsi="Arial" w:cs="Arial"/>
                <w:color w:val="000000"/>
              </w:rPr>
              <w:t xml:space="preserve"> [2023] VSC 466 at [67]-[71].</w:t>
            </w:r>
          </w:p>
        </w:tc>
      </w:tr>
      <w:tr w:rsidR="00183B12" w14:paraId="6E74AA28" w14:textId="77777777" w:rsidTr="009B6A89">
        <w:tc>
          <w:tcPr>
            <w:tcW w:w="1261" w:type="dxa"/>
            <w:gridSpan w:val="2"/>
            <w:tcBorders>
              <w:top w:val="single" w:sz="4" w:space="0" w:color="auto"/>
              <w:left w:val="single" w:sz="18" w:space="0" w:color="auto"/>
              <w:bottom w:val="single" w:sz="4" w:space="0" w:color="auto"/>
            </w:tcBorders>
          </w:tcPr>
          <w:p w14:paraId="575131BA" w14:textId="1305E279"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60ED8EBA" w14:textId="17AF1D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894D77" w14:textId="1091CB10"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26D842D" w14:textId="0B1E152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92B67">
              <w:rPr>
                <w:rFonts w:ascii="Arial" w:hAnsi="Arial" w:cs="Arial"/>
                <w:bCs/>
                <w:i/>
                <w:iCs/>
                <w:color w:val="000000"/>
                <w:lang w:val="en-US"/>
              </w:rPr>
              <w:t xml:space="preserve">Ahmed Mohamed v The </w:t>
            </w:r>
            <w:r>
              <w:rPr>
                <w:rFonts w:ascii="Arial" w:hAnsi="Arial" w:cs="Arial"/>
                <w:bCs/>
                <w:i/>
                <w:iCs/>
                <w:color w:val="000000"/>
                <w:lang w:val="en-US"/>
              </w:rPr>
              <w:t>King [No 2]</w:t>
            </w:r>
            <w:r>
              <w:rPr>
                <w:rFonts w:ascii="Arial" w:hAnsi="Arial" w:cs="Arial"/>
                <w:bCs/>
                <w:color w:val="000000"/>
                <w:lang w:val="en-US"/>
              </w:rPr>
              <w:t xml:space="preserve"> [2022] VSCA 177 at [15]-[30]</w:t>
            </w:r>
            <w:r>
              <w:rPr>
                <w:rFonts w:ascii="Arial" w:hAnsi="Arial" w:cs="Arial"/>
                <w:color w:val="000000"/>
              </w:rPr>
              <w:t>.</w:t>
            </w:r>
          </w:p>
        </w:tc>
      </w:tr>
      <w:tr w:rsidR="00183B12" w14:paraId="2AECE8AC" w14:textId="77777777" w:rsidTr="009B6A89">
        <w:tc>
          <w:tcPr>
            <w:tcW w:w="1261" w:type="dxa"/>
            <w:gridSpan w:val="2"/>
            <w:tcBorders>
              <w:top w:val="single" w:sz="4" w:space="0" w:color="auto"/>
              <w:left w:val="single" w:sz="18" w:space="0" w:color="auto"/>
              <w:bottom w:val="single" w:sz="4" w:space="0" w:color="auto"/>
            </w:tcBorders>
          </w:tcPr>
          <w:p w14:paraId="4CC41543" w14:textId="6DF50F7D"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19707D04" w14:textId="55F95D9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78C0F2" w14:textId="38C55A63"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28ECA1F" w14:textId="15236879"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Smart &amp; Ors </w:t>
            </w:r>
            <w:r w:rsidRPr="007043F9">
              <w:rPr>
                <w:rFonts w:ascii="Arial" w:hAnsi="Arial" w:cs="Arial"/>
                <w:color w:val="000000"/>
              </w:rPr>
              <w:t>[2023] VSC 469</w:t>
            </w:r>
            <w:r>
              <w:rPr>
                <w:rFonts w:ascii="Arial" w:hAnsi="Arial" w:cs="Arial"/>
                <w:color w:val="000000"/>
              </w:rPr>
              <w:t xml:space="preserve">; </w:t>
            </w:r>
            <w:r w:rsidRPr="0037392D">
              <w:rPr>
                <w:rFonts w:ascii="Arial" w:hAnsi="Arial" w:cs="Arial"/>
                <w:i/>
                <w:iCs/>
                <w:color w:val="000000"/>
              </w:rPr>
              <w:t>DPP v Pearson</w:t>
            </w:r>
            <w:r>
              <w:rPr>
                <w:rFonts w:ascii="Arial" w:hAnsi="Arial" w:cs="Arial"/>
                <w:color w:val="000000"/>
              </w:rPr>
              <w:t xml:space="preserve"> [2023] VSC 483.  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w:t>
            </w:r>
            <w:r>
              <w:rPr>
                <w:rFonts w:ascii="Arial" w:hAnsi="Arial" w:cs="Arial"/>
                <w:color w:val="000000"/>
              </w:rPr>
              <w:t>[67]-[68].</w:t>
            </w:r>
          </w:p>
        </w:tc>
      </w:tr>
      <w:tr w:rsidR="00183B12" w14:paraId="1DDC0856" w14:textId="77777777" w:rsidTr="009B6A89">
        <w:tc>
          <w:tcPr>
            <w:tcW w:w="1261" w:type="dxa"/>
            <w:gridSpan w:val="2"/>
            <w:tcBorders>
              <w:top w:val="single" w:sz="4" w:space="0" w:color="auto"/>
              <w:left w:val="single" w:sz="18" w:space="0" w:color="auto"/>
              <w:bottom w:val="single" w:sz="4" w:space="0" w:color="auto"/>
            </w:tcBorders>
          </w:tcPr>
          <w:p w14:paraId="2B39CC2B" w14:textId="639A3252"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635A528E" w14:textId="1A9C0EC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1DEFA0" w14:textId="62856120"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67E7F06" w14:textId="396DF4B6"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577C77">
              <w:rPr>
                <w:rFonts w:ascii="Arial" w:hAnsi="Arial" w:cs="Arial"/>
                <w:i/>
                <w:iCs/>
                <w:color w:val="000000"/>
              </w:rPr>
              <w:t>DPP v Rider &amp; Ong</w:t>
            </w:r>
            <w:r>
              <w:rPr>
                <w:rFonts w:ascii="Arial" w:hAnsi="Arial" w:cs="Arial"/>
                <w:color w:val="000000"/>
              </w:rPr>
              <w:t xml:space="preserve"> [2023] VSC 466; </w:t>
            </w:r>
            <w:r w:rsidRPr="00EE36F8">
              <w:rPr>
                <w:rFonts w:ascii="Arial" w:hAnsi="Arial" w:cs="Arial"/>
                <w:i/>
                <w:iCs/>
                <w:color w:val="000000"/>
              </w:rPr>
              <w:t>DPP v Holt (Sentence)</w:t>
            </w:r>
            <w:r>
              <w:rPr>
                <w:rFonts w:ascii="Arial" w:hAnsi="Arial" w:cs="Arial"/>
                <w:color w:val="000000"/>
              </w:rPr>
              <w:t xml:space="preserve"> [2023] VSC 515; </w:t>
            </w:r>
            <w:r w:rsidRPr="0090160F">
              <w:rPr>
                <w:rFonts w:ascii="Arial" w:hAnsi="Arial" w:cs="Arial"/>
                <w:i/>
                <w:iCs/>
                <w:color w:val="000000"/>
              </w:rPr>
              <w:t>DPP v Pandilovsky</w:t>
            </w:r>
            <w:r>
              <w:rPr>
                <w:rFonts w:ascii="Arial" w:hAnsi="Arial" w:cs="Arial"/>
                <w:color w:val="000000"/>
              </w:rPr>
              <w:t xml:space="preserve"> [2023] VSC 514.</w:t>
            </w:r>
          </w:p>
        </w:tc>
      </w:tr>
      <w:tr w:rsidR="00183B12" w14:paraId="5F0E32D1" w14:textId="77777777" w:rsidTr="009B6A89">
        <w:tc>
          <w:tcPr>
            <w:tcW w:w="1261" w:type="dxa"/>
            <w:gridSpan w:val="2"/>
            <w:tcBorders>
              <w:top w:val="single" w:sz="4" w:space="0" w:color="auto"/>
              <w:left w:val="single" w:sz="18" w:space="0" w:color="auto"/>
              <w:bottom w:val="single" w:sz="4" w:space="0" w:color="auto"/>
            </w:tcBorders>
          </w:tcPr>
          <w:p w14:paraId="1BFFEE7C" w14:textId="3D13F9D3"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446CC3EB" w14:textId="4A36D07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A4E30B" w14:textId="5C10DD66"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FA6DA37" w14:textId="6F9EFD3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82FEC">
              <w:rPr>
                <w:rFonts w:ascii="Arial" w:hAnsi="Arial" w:cs="Arial"/>
                <w:i/>
                <w:iCs/>
                <w:color w:val="000000"/>
              </w:rPr>
              <w:t>Cole v The King</w:t>
            </w:r>
            <w:r>
              <w:rPr>
                <w:rFonts w:ascii="Arial" w:hAnsi="Arial" w:cs="Arial"/>
                <w:color w:val="000000"/>
              </w:rPr>
              <w:t xml:space="preserve"> [2023] VSCA 172.</w:t>
            </w:r>
          </w:p>
        </w:tc>
      </w:tr>
      <w:tr w:rsidR="00183B12" w14:paraId="57E460F8" w14:textId="77777777" w:rsidTr="009B6A89">
        <w:tc>
          <w:tcPr>
            <w:tcW w:w="1261" w:type="dxa"/>
            <w:gridSpan w:val="2"/>
            <w:tcBorders>
              <w:top w:val="single" w:sz="4" w:space="0" w:color="auto"/>
              <w:left w:val="single" w:sz="18" w:space="0" w:color="auto"/>
              <w:bottom w:val="single" w:sz="4" w:space="0" w:color="auto"/>
            </w:tcBorders>
          </w:tcPr>
          <w:p w14:paraId="19653839" w14:textId="041895F2"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5B2AAD42" w14:textId="1144259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45B2EB" w14:textId="1D66057D" w:rsidR="00183B12" w:rsidRDefault="00183B12" w:rsidP="00183B12">
            <w:pPr>
              <w:jc w:val="center"/>
              <w:rPr>
                <w:lang w:val="en-AU"/>
              </w:rPr>
            </w:pPr>
            <w:r>
              <w:rPr>
                <w:lang w:val="en-AU"/>
              </w:rPr>
              <w:t>11.2.24.6</w:t>
            </w:r>
            <w:r>
              <w:rPr>
                <w:rFonts w:ascii="Arial" w:hAnsi="Arial" w:cs="Arial"/>
                <w:b/>
                <w:bCs/>
                <w:color w:val="FFFFFF" w:themeColor="background1"/>
                <w:shd w:val="clear" w:color="auto" w:fill="000000" w:themeFill="text1"/>
              </w:rPr>
              <w:t>A</w:t>
            </w:r>
          </w:p>
        </w:tc>
        <w:tc>
          <w:tcPr>
            <w:tcW w:w="4802" w:type="dxa"/>
            <w:gridSpan w:val="2"/>
            <w:tcBorders>
              <w:top w:val="single" w:sz="4" w:space="0" w:color="auto"/>
              <w:bottom w:val="single" w:sz="4" w:space="0" w:color="auto"/>
              <w:right w:val="single" w:sz="18" w:space="0" w:color="auto"/>
            </w:tcBorders>
          </w:tcPr>
          <w:p w14:paraId="7FED9119" w14:textId="4ACFB33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920C9">
              <w:rPr>
                <w:rFonts w:ascii="Arial" w:hAnsi="Arial" w:cs="Arial"/>
                <w:i/>
                <w:iCs/>
              </w:rPr>
              <w:t>Jones v The King</w:t>
            </w:r>
            <w:r>
              <w:rPr>
                <w:rFonts w:ascii="Arial" w:hAnsi="Arial" w:cs="Arial"/>
              </w:rPr>
              <w:t xml:space="preserve"> [2023] VSCA 167.</w:t>
            </w:r>
          </w:p>
        </w:tc>
      </w:tr>
      <w:tr w:rsidR="00183B12" w14:paraId="225BAF78" w14:textId="77777777" w:rsidTr="009B6A89">
        <w:tc>
          <w:tcPr>
            <w:tcW w:w="1261" w:type="dxa"/>
            <w:gridSpan w:val="2"/>
            <w:tcBorders>
              <w:top w:val="single" w:sz="4" w:space="0" w:color="auto"/>
              <w:left w:val="single" w:sz="18" w:space="0" w:color="auto"/>
              <w:bottom w:val="single" w:sz="4" w:space="0" w:color="auto"/>
            </w:tcBorders>
          </w:tcPr>
          <w:p w14:paraId="71A83739" w14:textId="6D1877E9"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5D5B7BB8" w14:textId="09C0C3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A61EFB" w14:textId="7163D51C" w:rsidR="00183B12" w:rsidRDefault="00183B12" w:rsidP="00183B12">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14FF548F" w14:textId="38A6EC18"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FA036C">
              <w:rPr>
                <w:rFonts w:ascii="Arial" w:hAnsi="Arial" w:cs="Arial"/>
                <w:bCs/>
                <w:i/>
                <w:iCs/>
                <w:color w:val="000000"/>
              </w:rPr>
              <w:t>Tseros v The King</w:t>
            </w:r>
            <w:r>
              <w:rPr>
                <w:rFonts w:ascii="Arial" w:hAnsi="Arial" w:cs="Arial"/>
                <w:bCs/>
                <w:color w:val="000000"/>
              </w:rPr>
              <w:t xml:space="preserve"> [2023] VSCA 179</w:t>
            </w:r>
            <w:r>
              <w:rPr>
                <w:rFonts w:ascii="Arial" w:hAnsi="Arial" w:cs="Arial"/>
                <w:color w:val="000000"/>
              </w:rPr>
              <w:t xml:space="preserve"> and extracts from [28]-[30].</w:t>
            </w:r>
          </w:p>
        </w:tc>
      </w:tr>
      <w:tr w:rsidR="00183B12" w14:paraId="0E0086E7" w14:textId="77777777" w:rsidTr="009B6A89">
        <w:tc>
          <w:tcPr>
            <w:tcW w:w="1261" w:type="dxa"/>
            <w:gridSpan w:val="2"/>
            <w:tcBorders>
              <w:top w:val="single" w:sz="4" w:space="0" w:color="auto"/>
              <w:left w:val="single" w:sz="18" w:space="0" w:color="auto"/>
              <w:bottom w:val="single" w:sz="4" w:space="0" w:color="auto"/>
            </w:tcBorders>
          </w:tcPr>
          <w:p w14:paraId="770068C0" w14:textId="77777777"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65BF9393" w14:textId="4120AB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8D48B2" w14:textId="77777777"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42A836C"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EE36F8">
              <w:rPr>
                <w:rFonts w:ascii="Arial" w:hAnsi="Arial" w:cs="Arial"/>
                <w:i/>
                <w:iCs/>
                <w:color w:val="000000"/>
              </w:rPr>
              <w:t>DPP v Holland</w:t>
            </w:r>
            <w:r>
              <w:rPr>
                <w:rFonts w:ascii="Arial" w:hAnsi="Arial" w:cs="Arial"/>
                <w:color w:val="000000"/>
              </w:rPr>
              <w:t xml:space="preserve"> [2023] VSC 510.</w:t>
            </w:r>
          </w:p>
        </w:tc>
      </w:tr>
      <w:tr w:rsidR="00183B12" w14:paraId="286B0EEC" w14:textId="77777777" w:rsidTr="009B6A89">
        <w:tc>
          <w:tcPr>
            <w:tcW w:w="1261" w:type="dxa"/>
            <w:gridSpan w:val="2"/>
            <w:tcBorders>
              <w:top w:val="single" w:sz="4" w:space="0" w:color="auto"/>
              <w:left w:val="single" w:sz="18" w:space="0" w:color="auto"/>
              <w:bottom w:val="single" w:sz="4" w:space="0" w:color="auto"/>
            </w:tcBorders>
          </w:tcPr>
          <w:p w14:paraId="5335E4C9" w14:textId="58890651"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5596C810" w14:textId="11A4D0F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85EDE0" w14:textId="2A62B576" w:rsidR="00183B12" w:rsidRDefault="00183B12" w:rsidP="00183B1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7103589A" w14:textId="0123CD2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B0E99">
              <w:rPr>
                <w:rFonts w:ascii="Arial" w:hAnsi="Arial" w:cs="Arial"/>
                <w:i/>
                <w:iCs/>
                <w:color w:val="000000"/>
              </w:rPr>
              <w:t>Bamblett v The King</w:t>
            </w:r>
            <w:r>
              <w:rPr>
                <w:rFonts w:ascii="Arial" w:hAnsi="Arial" w:cs="Arial"/>
                <w:color w:val="000000"/>
              </w:rPr>
              <w:t xml:space="preserve"> [2023] VSCA 184</w:t>
            </w:r>
            <w:r w:rsidRPr="00033DBF">
              <w:rPr>
                <w:rFonts w:ascii="Arial" w:hAnsi="Arial" w:cs="Arial"/>
                <w:color w:val="000000"/>
              </w:rPr>
              <w:t>.</w:t>
            </w:r>
          </w:p>
        </w:tc>
      </w:tr>
      <w:tr w:rsidR="00183B12" w14:paraId="736F2813" w14:textId="77777777" w:rsidTr="009B6A89">
        <w:tc>
          <w:tcPr>
            <w:tcW w:w="1261" w:type="dxa"/>
            <w:gridSpan w:val="2"/>
            <w:tcBorders>
              <w:top w:val="single" w:sz="4" w:space="0" w:color="auto"/>
              <w:left w:val="single" w:sz="18" w:space="0" w:color="auto"/>
              <w:bottom w:val="single" w:sz="4" w:space="0" w:color="auto"/>
            </w:tcBorders>
          </w:tcPr>
          <w:p w14:paraId="0E59420A" w14:textId="2D9928D8" w:rsidR="00183B12" w:rsidRDefault="00183B12" w:rsidP="00183B12">
            <w:pPr>
              <w:keepNext/>
              <w:keepLines/>
              <w:rPr>
                <w:lang w:val="en-AU"/>
              </w:rPr>
            </w:pPr>
            <w:r>
              <w:rPr>
                <w:lang w:val="en-AU"/>
              </w:rPr>
              <w:t>31/08/23</w:t>
            </w:r>
          </w:p>
        </w:tc>
        <w:tc>
          <w:tcPr>
            <w:tcW w:w="836" w:type="dxa"/>
            <w:tcBorders>
              <w:top w:val="single" w:sz="4" w:space="0" w:color="auto"/>
              <w:bottom w:val="single" w:sz="4" w:space="0" w:color="auto"/>
            </w:tcBorders>
          </w:tcPr>
          <w:p w14:paraId="11472B3D" w14:textId="345A27F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2528013" w14:textId="7A559DDE" w:rsidR="00183B12" w:rsidRDefault="00183B12" w:rsidP="00183B12">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62084C97" w14:textId="786626C0"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6D3E7B">
              <w:rPr>
                <w:rFonts w:ascii="Arial" w:hAnsi="Arial" w:cs="Arial"/>
                <w:bCs/>
                <w:i/>
                <w:iCs/>
                <w:color w:val="000000"/>
                <w:lang w:val="en-US"/>
              </w:rPr>
              <w:t>Beevers v The Queen</w:t>
            </w:r>
            <w:r>
              <w:rPr>
                <w:rFonts w:ascii="Arial" w:hAnsi="Arial" w:cs="Arial"/>
                <w:bCs/>
                <w:color w:val="000000"/>
                <w:lang w:val="en-US"/>
              </w:rPr>
              <w:t xml:space="preserve"> [2016] VSCA 271; </w:t>
            </w:r>
            <w:r w:rsidRPr="006D3E7B">
              <w:rPr>
                <w:rFonts w:ascii="Arial" w:hAnsi="Arial" w:cs="Arial"/>
                <w:bCs/>
                <w:i/>
                <w:iCs/>
                <w:color w:val="000000"/>
                <w:lang w:val="en-US"/>
              </w:rPr>
              <w:t>McPadden v The Queen</w:t>
            </w:r>
            <w:r>
              <w:rPr>
                <w:rFonts w:ascii="Arial" w:hAnsi="Arial" w:cs="Arial"/>
                <w:bCs/>
                <w:color w:val="000000"/>
                <w:lang w:val="en-US"/>
              </w:rPr>
              <w:t xml:space="preserve"> [2018] VSCA 57; </w:t>
            </w:r>
            <w:r w:rsidRPr="00443824">
              <w:rPr>
                <w:rFonts w:ascii="Arial" w:hAnsi="Arial" w:cs="Arial"/>
                <w:i/>
                <w:iCs/>
                <w:color w:val="000000"/>
              </w:rPr>
              <w:t>Whitten v The King</w:t>
            </w:r>
            <w:r>
              <w:rPr>
                <w:rFonts w:ascii="Arial" w:hAnsi="Arial" w:cs="Arial"/>
                <w:color w:val="000000"/>
              </w:rPr>
              <w:t xml:space="preserve"> [2023] VSCA 181</w:t>
            </w:r>
            <w:r w:rsidRPr="00543D8C">
              <w:rPr>
                <w:rFonts w:ascii="Arial" w:hAnsi="Arial" w:cs="Arial"/>
                <w:color w:val="000000"/>
              </w:rPr>
              <w:t>.</w:t>
            </w:r>
          </w:p>
        </w:tc>
      </w:tr>
      <w:tr w:rsidR="00183B12" w14:paraId="19F70463" w14:textId="77777777" w:rsidTr="009B6A89">
        <w:tc>
          <w:tcPr>
            <w:tcW w:w="1261" w:type="dxa"/>
            <w:gridSpan w:val="2"/>
            <w:tcBorders>
              <w:top w:val="single" w:sz="4" w:space="0" w:color="auto"/>
              <w:left w:val="single" w:sz="18" w:space="0" w:color="auto"/>
              <w:bottom w:val="single" w:sz="4" w:space="0" w:color="auto"/>
            </w:tcBorders>
          </w:tcPr>
          <w:p w14:paraId="20C65059" w14:textId="2758553F"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73053168" w14:textId="125CF8A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456323" w14:textId="159466CF" w:rsidR="00183B12" w:rsidRDefault="00183B12" w:rsidP="00183B1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5F8EF08" w14:textId="2857A16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 xml:space="preserve">Ahmed Mohamed v The </w:t>
            </w:r>
            <w:r>
              <w:rPr>
                <w:rFonts w:ascii="Arial" w:hAnsi="Arial" w:cs="Arial"/>
                <w:bCs/>
                <w:i/>
                <w:iCs/>
                <w:color w:val="000000"/>
                <w:lang w:val="en-US"/>
              </w:rPr>
              <w:t xml:space="preserve">King [No 2] </w:t>
            </w:r>
            <w:r>
              <w:rPr>
                <w:rFonts w:ascii="Arial" w:hAnsi="Arial" w:cs="Arial"/>
                <w:bCs/>
                <w:color w:val="000000"/>
                <w:lang w:val="en-US"/>
              </w:rPr>
              <w:t>[2022] VSCA 177 and extract from [30]-[31].</w:t>
            </w:r>
          </w:p>
        </w:tc>
      </w:tr>
      <w:tr w:rsidR="00183B12" w14:paraId="043A72CF" w14:textId="77777777" w:rsidTr="009B6A89">
        <w:tc>
          <w:tcPr>
            <w:tcW w:w="1261" w:type="dxa"/>
            <w:gridSpan w:val="2"/>
            <w:tcBorders>
              <w:top w:val="single" w:sz="4" w:space="0" w:color="auto"/>
              <w:left w:val="single" w:sz="18" w:space="0" w:color="auto"/>
              <w:bottom w:val="single" w:sz="4" w:space="0" w:color="auto"/>
            </w:tcBorders>
          </w:tcPr>
          <w:p w14:paraId="61867128" w14:textId="59D49401"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7DAFECEF" w14:textId="1257F18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21921F" w14:textId="65947EE4"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5FEF8E7E" w14:textId="519C796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608B3">
              <w:rPr>
                <w:rFonts w:ascii="Arial" w:hAnsi="Arial" w:cs="Arial"/>
                <w:i/>
                <w:iCs/>
                <w:color w:val="000000"/>
              </w:rPr>
              <w:t>Seiler v The King</w:t>
            </w:r>
            <w:r>
              <w:rPr>
                <w:rFonts w:ascii="Arial" w:hAnsi="Arial" w:cs="Arial"/>
                <w:color w:val="000000"/>
              </w:rPr>
              <w:t xml:space="preserve"> [2023] VSCA 207.</w:t>
            </w:r>
          </w:p>
        </w:tc>
      </w:tr>
      <w:tr w:rsidR="00183B12" w14:paraId="089FE008" w14:textId="77777777" w:rsidTr="009B6A89">
        <w:tc>
          <w:tcPr>
            <w:tcW w:w="1261" w:type="dxa"/>
            <w:gridSpan w:val="2"/>
            <w:tcBorders>
              <w:top w:val="single" w:sz="4" w:space="0" w:color="auto"/>
              <w:left w:val="single" w:sz="18" w:space="0" w:color="auto"/>
              <w:bottom w:val="single" w:sz="4" w:space="0" w:color="auto"/>
            </w:tcBorders>
          </w:tcPr>
          <w:p w14:paraId="275EF00B" w14:textId="6635ACB1" w:rsidR="00183B12" w:rsidRDefault="00183B12" w:rsidP="00183B12">
            <w:pPr>
              <w:rPr>
                <w:lang w:val="en-AU"/>
              </w:rPr>
            </w:pPr>
            <w:r>
              <w:rPr>
                <w:lang w:val="en-AU"/>
              </w:rPr>
              <w:t>31/08/23</w:t>
            </w:r>
          </w:p>
        </w:tc>
        <w:tc>
          <w:tcPr>
            <w:tcW w:w="836" w:type="dxa"/>
            <w:tcBorders>
              <w:top w:val="single" w:sz="4" w:space="0" w:color="auto"/>
              <w:bottom w:val="single" w:sz="4" w:space="0" w:color="auto"/>
            </w:tcBorders>
          </w:tcPr>
          <w:p w14:paraId="002B9B63" w14:textId="64EF9D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F4C539" w14:textId="5034CA0C"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03EE9E6" w14:textId="09EEC1BB"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A64B09">
              <w:rPr>
                <w:rFonts w:ascii="Arial" w:hAnsi="Arial" w:cs="Arial"/>
                <w:i/>
                <w:iCs/>
                <w:color w:val="000000"/>
              </w:rPr>
              <w:t xml:space="preserve">Gray v R </w:t>
            </w:r>
            <w:r>
              <w:rPr>
                <w:rFonts w:ascii="Arial" w:hAnsi="Arial" w:cs="Arial"/>
                <w:color w:val="000000"/>
              </w:rPr>
              <w:t>[2010] VSCA 312 at [20]</w:t>
            </w:r>
            <w:r>
              <w:rPr>
                <w:rFonts w:ascii="Arial" w:hAnsi="Arial" w:cs="Arial"/>
                <w:color w:val="000000"/>
              </w:rPr>
              <w:noBreakHyphen/>
              <w:t>[21];</w:t>
            </w:r>
            <w:r w:rsidRPr="00136B26">
              <w:rPr>
                <w:rFonts w:ascii="Arial" w:hAnsi="Arial" w:cs="Arial"/>
                <w:color w:val="000000"/>
              </w:rPr>
              <w:t xml:space="preserve"> </w:t>
            </w:r>
            <w:r w:rsidRPr="00A64B09">
              <w:rPr>
                <w:rFonts w:ascii="Arial" w:hAnsi="Arial" w:cs="Arial"/>
                <w:i/>
                <w:iCs/>
                <w:color w:val="000000"/>
              </w:rPr>
              <w:t>Cummins (a pseudonym) v The Queen</w:t>
            </w:r>
            <w:r>
              <w:rPr>
                <w:rFonts w:ascii="Arial" w:hAnsi="Arial" w:cs="Arial"/>
                <w:color w:val="000000"/>
              </w:rPr>
              <w:t xml:space="preserve"> [2013] VSCA 352 at [80]; </w:t>
            </w:r>
            <w:r w:rsidRPr="00A64B09">
              <w:rPr>
                <w:rFonts w:ascii="Arial" w:hAnsi="Arial" w:cs="Arial"/>
                <w:i/>
                <w:iCs/>
                <w:lang w:val="en-US"/>
              </w:rPr>
              <w:t>Stefani v The Queen</w:t>
            </w:r>
            <w:r>
              <w:rPr>
                <w:rFonts w:ascii="Arial" w:hAnsi="Arial" w:cs="Arial"/>
                <w:lang w:val="en-US"/>
              </w:rPr>
              <w:t xml:space="preserve"> [2023] VSCA 183 at [38]-[41]</w:t>
            </w:r>
            <w:r w:rsidRPr="00136B26">
              <w:rPr>
                <w:rFonts w:ascii="Arial" w:hAnsi="Arial" w:cs="Arial"/>
                <w:lang w:val="en-US"/>
              </w:rPr>
              <w:t>.</w:t>
            </w:r>
          </w:p>
        </w:tc>
      </w:tr>
      <w:tr w:rsidR="00183B12" w14:paraId="09410187"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80B737D" w14:textId="1C70DFE2" w:rsidR="00183B12" w:rsidRPr="0054535C" w:rsidRDefault="00183B12" w:rsidP="00183B12">
            <w:pPr>
              <w:keepNext/>
              <w:keepLines/>
              <w:rPr>
                <w:sz w:val="22"/>
                <w:lang w:val="en-AU"/>
              </w:rPr>
            </w:pPr>
            <w:r>
              <w:rPr>
                <w:sz w:val="22"/>
                <w:lang w:val="en-AU"/>
              </w:rPr>
              <w:t>07/08/23</w:t>
            </w:r>
          </w:p>
        </w:tc>
        <w:tc>
          <w:tcPr>
            <w:tcW w:w="7077" w:type="dxa"/>
            <w:gridSpan w:val="4"/>
            <w:tcBorders>
              <w:top w:val="single" w:sz="12" w:space="0" w:color="FF0000"/>
              <w:bottom w:val="single" w:sz="4" w:space="0" w:color="auto"/>
              <w:right w:val="single" w:sz="18" w:space="0" w:color="auto"/>
            </w:tcBorders>
            <w:shd w:val="clear" w:color="auto" w:fill="DDDDDD"/>
          </w:tcPr>
          <w:p w14:paraId="4A5A677D" w14:textId="7DD1159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75EFF6D3" w14:textId="77777777" w:rsidTr="009B6A89">
        <w:trPr>
          <w:trHeight w:val="170"/>
        </w:trPr>
        <w:tc>
          <w:tcPr>
            <w:tcW w:w="1261" w:type="dxa"/>
            <w:gridSpan w:val="2"/>
            <w:tcBorders>
              <w:top w:val="single" w:sz="4" w:space="0" w:color="auto"/>
              <w:left w:val="single" w:sz="18" w:space="0" w:color="auto"/>
            </w:tcBorders>
          </w:tcPr>
          <w:p w14:paraId="130E92A1" w14:textId="6EE9E288" w:rsidR="00183B12" w:rsidRDefault="00183B12" w:rsidP="00183B12">
            <w:pPr>
              <w:rPr>
                <w:lang w:val="en-AU"/>
              </w:rPr>
            </w:pPr>
            <w:r>
              <w:rPr>
                <w:lang w:val="en-AU"/>
              </w:rPr>
              <w:t>07/08/23</w:t>
            </w:r>
          </w:p>
        </w:tc>
        <w:tc>
          <w:tcPr>
            <w:tcW w:w="836" w:type="dxa"/>
            <w:tcBorders>
              <w:top w:val="single" w:sz="4" w:space="0" w:color="auto"/>
            </w:tcBorders>
          </w:tcPr>
          <w:p w14:paraId="311BE8D4" w14:textId="365703BB" w:rsidR="00183B12" w:rsidRDefault="00183B12" w:rsidP="00183B12">
            <w:pPr>
              <w:jc w:val="center"/>
              <w:rPr>
                <w:lang w:val="en-AU"/>
              </w:rPr>
            </w:pPr>
            <w:r>
              <w:rPr>
                <w:lang w:val="en-AU"/>
              </w:rPr>
              <w:t>1</w:t>
            </w:r>
          </w:p>
        </w:tc>
        <w:tc>
          <w:tcPr>
            <w:tcW w:w="1454" w:type="dxa"/>
            <w:gridSpan w:val="2"/>
            <w:tcBorders>
              <w:top w:val="single" w:sz="4" w:space="0" w:color="auto"/>
            </w:tcBorders>
            <w:shd w:val="clear" w:color="auto" w:fill="FFF2CC"/>
          </w:tcPr>
          <w:p w14:paraId="4F486C6C" w14:textId="5FA1E130" w:rsidR="00183B12" w:rsidRDefault="00183B12" w:rsidP="00183B12">
            <w:pPr>
              <w:jc w:val="center"/>
              <w:rPr>
                <w:b/>
                <w:bCs/>
                <w:lang w:val="en-AU"/>
              </w:rPr>
            </w:pPr>
            <w:r>
              <w:rPr>
                <w:b/>
                <w:bCs/>
                <w:lang w:val="en-AU"/>
              </w:rPr>
              <w:t>FORMER</w:t>
            </w:r>
          </w:p>
          <w:p w14:paraId="16BFEBA7" w14:textId="561A7006" w:rsidR="00183B12" w:rsidRDefault="00183B12" w:rsidP="00183B12">
            <w:pPr>
              <w:jc w:val="center"/>
              <w:rPr>
                <w:b/>
                <w:bCs/>
                <w:lang w:val="en-AU"/>
              </w:rPr>
            </w:pPr>
            <w:r>
              <w:rPr>
                <w:b/>
                <w:bCs/>
                <w:lang w:val="en-AU"/>
              </w:rPr>
              <w:t>1.1.5</w:t>
            </w:r>
          </w:p>
        </w:tc>
        <w:tc>
          <w:tcPr>
            <w:tcW w:w="4787" w:type="dxa"/>
            <w:tcBorders>
              <w:top w:val="single" w:sz="4" w:space="0" w:color="auto"/>
              <w:right w:val="single" w:sz="18" w:space="0" w:color="auto"/>
            </w:tcBorders>
            <w:shd w:val="clear" w:color="auto" w:fill="FFF2CC"/>
          </w:tcPr>
          <w:p w14:paraId="5BC028F4" w14:textId="3157F2B9" w:rsidR="00183B12" w:rsidRPr="00A40B66" w:rsidRDefault="00183B12" w:rsidP="00183B12">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5E3611">
              <w:rPr>
                <w:rFonts w:ascii="Arial" w:hAnsi="Arial" w:cs="Arial"/>
                <w:b/>
                <w:bCs/>
                <w:color w:val="000000"/>
              </w:rPr>
              <w:t>Proposed new Youth Justice Act and proposed 2021 amendments to the CYF</w:t>
            </w:r>
            <w:r>
              <w:rPr>
                <w:rFonts w:ascii="Arial" w:hAnsi="Arial" w:cs="Arial"/>
                <w:b/>
                <w:bCs/>
                <w:color w:val="000000"/>
              </w:rPr>
              <w:t>A” – and its contents are deleted.</w:t>
            </w:r>
          </w:p>
        </w:tc>
      </w:tr>
      <w:tr w:rsidR="00183B12" w14:paraId="2A0F2941" w14:textId="77777777" w:rsidTr="009B6A89">
        <w:trPr>
          <w:trHeight w:val="260"/>
        </w:trPr>
        <w:tc>
          <w:tcPr>
            <w:tcW w:w="1261" w:type="dxa"/>
            <w:gridSpan w:val="2"/>
            <w:tcBorders>
              <w:top w:val="single" w:sz="4" w:space="0" w:color="auto"/>
              <w:left w:val="single" w:sz="18" w:space="0" w:color="auto"/>
            </w:tcBorders>
          </w:tcPr>
          <w:p w14:paraId="71D82AD2" w14:textId="45C2F3E9" w:rsidR="00183B12" w:rsidRDefault="00183B12" w:rsidP="00183B12">
            <w:pPr>
              <w:keepNext/>
              <w:keepLines/>
              <w:rPr>
                <w:lang w:val="en-AU"/>
              </w:rPr>
            </w:pPr>
            <w:r>
              <w:rPr>
                <w:lang w:val="en-AU"/>
              </w:rPr>
              <w:lastRenderedPageBreak/>
              <w:t>07/08/23</w:t>
            </w:r>
          </w:p>
        </w:tc>
        <w:tc>
          <w:tcPr>
            <w:tcW w:w="836" w:type="dxa"/>
            <w:tcBorders>
              <w:top w:val="single" w:sz="4" w:space="0" w:color="auto"/>
            </w:tcBorders>
          </w:tcPr>
          <w:p w14:paraId="0CEFAAFC" w14:textId="2C0819BC" w:rsidR="00183B12" w:rsidRDefault="00183B12" w:rsidP="00183B12">
            <w:pPr>
              <w:keepNext/>
              <w:keepLines/>
              <w:jc w:val="center"/>
              <w:rPr>
                <w:lang w:val="en-AU"/>
              </w:rPr>
            </w:pPr>
            <w:r>
              <w:rPr>
                <w:lang w:val="en-AU"/>
              </w:rPr>
              <w:t>1</w:t>
            </w:r>
          </w:p>
        </w:tc>
        <w:tc>
          <w:tcPr>
            <w:tcW w:w="1454" w:type="dxa"/>
            <w:gridSpan w:val="2"/>
            <w:tcBorders>
              <w:top w:val="single" w:sz="4" w:space="0" w:color="auto"/>
            </w:tcBorders>
            <w:shd w:val="clear" w:color="auto" w:fill="FFF2CC"/>
          </w:tcPr>
          <w:p w14:paraId="288AF04B" w14:textId="1D210546" w:rsidR="00183B12" w:rsidRDefault="00183B12" w:rsidP="00183B12">
            <w:pPr>
              <w:keepNext/>
              <w:keepLines/>
              <w:jc w:val="center"/>
              <w:rPr>
                <w:lang w:val="en-AU"/>
              </w:rPr>
            </w:pPr>
            <w:r>
              <w:rPr>
                <w:lang w:val="en-AU"/>
              </w:rPr>
              <w:t>FORMER</w:t>
            </w:r>
          </w:p>
          <w:p w14:paraId="617F4BC1" w14:textId="0234BB0C" w:rsidR="00183B12" w:rsidRDefault="00183B12" w:rsidP="00183B12">
            <w:pPr>
              <w:keepNext/>
              <w:keepLines/>
              <w:jc w:val="center"/>
              <w:rPr>
                <w:lang w:val="en-AU"/>
              </w:rPr>
            </w:pPr>
            <w:r>
              <w:rPr>
                <w:lang w:val="en-AU"/>
              </w:rPr>
              <w:t>1.1.6</w:t>
            </w:r>
          </w:p>
        </w:tc>
        <w:tc>
          <w:tcPr>
            <w:tcW w:w="4787" w:type="dxa"/>
            <w:tcBorders>
              <w:top w:val="single" w:sz="4" w:space="0" w:color="auto"/>
              <w:bottom w:val="single" w:sz="4" w:space="0" w:color="auto"/>
              <w:right w:val="single" w:sz="18" w:space="0" w:color="auto"/>
            </w:tcBorders>
            <w:shd w:val="clear" w:color="auto" w:fill="FFF2CC"/>
          </w:tcPr>
          <w:p w14:paraId="6B8A0C85" w14:textId="4567BBE2" w:rsidR="00183B12" w:rsidRPr="000C51A9" w:rsidRDefault="00183B12" w:rsidP="00183B12">
            <w:pPr>
              <w:keepNext/>
              <w:keepLines/>
              <w:spacing w:before="20" w:after="20"/>
              <w:jc w:val="both"/>
              <w:rPr>
                <w:rFonts w:ascii="Arial" w:hAnsi="Arial" w:cs="Arial"/>
                <w:b/>
                <w:bCs/>
              </w:rPr>
            </w:pPr>
            <w:r>
              <w:rPr>
                <w:rFonts w:ascii="Arial" w:hAnsi="Arial" w:cs="Arial"/>
                <w:b/>
                <w:bCs/>
              </w:rPr>
              <w:t>Former section 1.1.6 – headed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 – is renumbered 1.1.5</w:t>
            </w:r>
            <w:r>
              <w:rPr>
                <w:rFonts w:ascii="Arial" w:hAnsi="Arial" w:cs="Arial"/>
                <w:b/>
                <w:bCs/>
              </w:rPr>
              <w:t>.</w:t>
            </w:r>
          </w:p>
        </w:tc>
      </w:tr>
      <w:tr w:rsidR="00183B12" w14:paraId="6502A1AA" w14:textId="77777777" w:rsidTr="009B6A89">
        <w:trPr>
          <w:trHeight w:val="1191"/>
        </w:trPr>
        <w:tc>
          <w:tcPr>
            <w:tcW w:w="1261" w:type="dxa"/>
            <w:gridSpan w:val="2"/>
            <w:tcBorders>
              <w:top w:val="single" w:sz="4" w:space="0" w:color="auto"/>
              <w:left w:val="single" w:sz="18" w:space="0" w:color="auto"/>
              <w:bottom w:val="single" w:sz="4" w:space="0" w:color="auto"/>
            </w:tcBorders>
          </w:tcPr>
          <w:p w14:paraId="1DE446BA" w14:textId="12FB065E" w:rsidR="00183B12" w:rsidRDefault="00183B12" w:rsidP="00183B12">
            <w:pPr>
              <w:rPr>
                <w:lang w:val="en-AU"/>
              </w:rPr>
            </w:pPr>
            <w:r>
              <w:rPr>
                <w:lang w:val="en-AU"/>
              </w:rPr>
              <w:t>07/08/23</w:t>
            </w:r>
          </w:p>
        </w:tc>
        <w:tc>
          <w:tcPr>
            <w:tcW w:w="836" w:type="dxa"/>
            <w:tcBorders>
              <w:top w:val="single" w:sz="4" w:space="0" w:color="auto"/>
              <w:bottom w:val="single" w:sz="4" w:space="0" w:color="auto"/>
            </w:tcBorders>
          </w:tcPr>
          <w:p w14:paraId="597A0744" w14:textId="43C7BE39" w:rsidR="00183B12" w:rsidRDefault="00183B12" w:rsidP="00183B12">
            <w:pPr>
              <w:jc w:val="center"/>
              <w:rPr>
                <w:lang w:val="en-AU"/>
              </w:rPr>
            </w:pPr>
            <w:r>
              <w:rPr>
                <w:lang w:val="en-AU"/>
              </w:rPr>
              <w:t>1</w:t>
            </w:r>
          </w:p>
        </w:tc>
        <w:tc>
          <w:tcPr>
            <w:tcW w:w="1454" w:type="dxa"/>
            <w:gridSpan w:val="2"/>
            <w:tcBorders>
              <w:top w:val="single" w:sz="4" w:space="0" w:color="auto"/>
              <w:bottom w:val="single" w:sz="4" w:space="0" w:color="auto"/>
            </w:tcBorders>
            <w:shd w:val="clear" w:color="auto" w:fill="FFF2CC"/>
          </w:tcPr>
          <w:p w14:paraId="3975904C" w14:textId="726CFC0E" w:rsidR="00183B12" w:rsidRDefault="00183B12" w:rsidP="00183B12">
            <w:pPr>
              <w:keepNext/>
              <w:jc w:val="center"/>
              <w:rPr>
                <w:lang w:val="en-AU"/>
              </w:rPr>
            </w:pPr>
            <w:r>
              <w:rPr>
                <w:lang w:val="en-AU"/>
              </w:rPr>
              <w:t>NEW 1.1.5</w:t>
            </w:r>
          </w:p>
        </w:tc>
        <w:tc>
          <w:tcPr>
            <w:tcW w:w="4787" w:type="dxa"/>
            <w:tcBorders>
              <w:top w:val="single" w:sz="4" w:space="0" w:color="auto"/>
              <w:bottom w:val="single" w:sz="4" w:space="0" w:color="auto"/>
              <w:right w:val="single" w:sz="18" w:space="0" w:color="auto"/>
            </w:tcBorders>
            <w:shd w:val="clear" w:color="auto" w:fill="auto"/>
          </w:tcPr>
          <w:p w14:paraId="6E2D9038" w14:textId="5451AF11" w:rsidR="00183B12" w:rsidRPr="000C51A9" w:rsidRDefault="00183B12" w:rsidP="00183B12">
            <w:pPr>
              <w:spacing w:before="20" w:after="20"/>
              <w:jc w:val="both"/>
              <w:rPr>
                <w:rFonts w:ascii="Arial" w:hAnsi="Arial" w:cs="Arial"/>
                <w:b/>
                <w:bCs/>
              </w:rPr>
            </w:pPr>
            <w:r>
              <w:rPr>
                <w:rFonts w:ascii="Arial" w:hAnsi="Arial" w:cs="Arial"/>
              </w:rPr>
              <w:t xml:space="preserve">Amended 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r w:rsidRPr="00032A18">
              <w:rPr>
                <w:rFonts w:ascii="Arial" w:hAnsi="Arial" w:cs="Arial"/>
                <w:color w:val="000000"/>
              </w:rPr>
              <w:t xml:space="preserve"> </w:t>
            </w:r>
            <w:r>
              <w:rPr>
                <w:rFonts w:ascii="Arial" w:hAnsi="Arial" w:cs="Arial"/>
                <w:color w:val="000000"/>
              </w:rPr>
              <w:t>insofar as they amend the CYFA.</w:t>
            </w:r>
          </w:p>
        </w:tc>
      </w:tr>
      <w:tr w:rsidR="00183B12" w14:paraId="527EC91C" w14:textId="77777777" w:rsidTr="009B6A89">
        <w:trPr>
          <w:trHeight w:val="964"/>
        </w:trPr>
        <w:tc>
          <w:tcPr>
            <w:tcW w:w="1261" w:type="dxa"/>
            <w:gridSpan w:val="2"/>
            <w:tcBorders>
              <w:top w:val="single" w:sz="4" w:space="0" w:color="auto"/>
              <w:left w:val="single" w:sz="18" w:space="0" w:color="auto"/>
              <w:bottom w:val="single" w:sz="4" w:space="0" w:color="000000" w:themeColor="text1"/>
            </w:tcBorders>
          </w:tcPr>
          <w:p w14:paraId="1DA31446" w14:textId="2540C403" w:rsidR="00183B12" w:rsidRDefault="00183B12" w:rsidP="00183B12">
            <w:pPr>
              <w:rPr>
                <w:lang w:val="en-AU"/>
              </w:rPr>
            </w:pPr>
            <w:r>
              <w:rPr>
                <w:lang w:val="en-AU"/>
              </w:rPr>
              <w:t>07/08/23</w:t>
            </w:r>
          </w:p>
        </w:tc>
        <w:tc>
          <w:tcPr>
            <w:tcW w:w="836" w:type="dxa"/>
            <w:tcBorders>
              <w:top w:val="single" w:sz="4" w:space="0" w:color="auto"/>
              <w:bottom w:val="single" w:sz="4" w:space="0" w:color="000000" w:themeColor="text1"/>
            </w:tcBorders>
          </w:tcPr>
          <w:p w14:paraId="144D828C" w14:textId="0FF8ED1D" w:rsidR="00183B12" w:rsidRDefault="00183B12" w:rsidP="00183B12">
            <w:pPr>
              <w:jc w:val="center"/>
              <w:rPr>
                <w:lang w:val="en-AU"/>
              </w:rPr>
            </w:pPr>
            <w:r>
              <w:rPr>
                <w:lang w:val="en-AU"/>
              </w:rPr>
              <w:t>1</w:t>
            </w:r>
          </w:p>
        </w:tc>
        <w:tc>
          <w:tcPr>
            <w:tcW w:w="1454" w:type="dxa"/>
            <w:gridSpan w:val="2"/>
            <w:tcBorders>
              <w:top w:val="single" w:sz="4" w:space="0" w:color="auto"/>
              <w:bottom w:val="single" w:sz="4" w:space="0" w:color="000000" w:themeColor="text1"/>
            </w:tcBorders>
          </w:tcPr>
          <w:p w14:paraId="7C95E26A" w14:textId="69180AB1" w:rsidR="00183B12" w:rsidRDefault="00183B12" w:rsidP="00183B12">
            <w:pPr>
              <w:keepNext/>
              <w:jc w:val="center"/>
              <w:rPr>
                <w:lang w:val="en-AU"/>
              </w:rPr>
            </w:pPr>
            <w:r>
              <w:rPr>
                <w:lang w:val="en-AU"/>
              </w:rPr>
              <w:t>1.3</w:t>
            </w:r>
          </w:p>
        </w:tc>
        <w:tc>
          <w:tcPr>
            <w:tcW w:w="4787" w:type="dxa"/>
            <w:tcBorders>
              <w:top w:val="single" w:sz="4" w:space="0" w:color="auto"/>
              <w:bottom w:val="single" w:sz="4" w:space="0" w:color="000000" w:themeColor="text1"/>
              <w:right w:val="single" w:sz="18" w:space="0" w:color="auto"/>
            </w:tcBorders>
            <w:shd w:val="clear" w:color="auto" w:fill="auto"/>
          </w:tcPr>
          <w:p w14:paraId="1D1BE722" w14:textId="4715272A" w:rsidR="00183B12" w:rsidRDefault="00183B12" w:rsidP="00183B12">
            <w:pPr>
              <w:spacing w:before="20" w:after="20"/>
              <w:jc w:val="both"/>
              <w:rPr>
                <w:rFonts w:ascii="Arial" w:hAnsi="Arial" w:cs="Arial"/>
              </w:rPr>
            </w:pPr>
            <w:r>
              <w:rPr>
                <w:rFonts w:ascii="Arial" w:hAnsi="Arial" w:cs="Arial"/>
              </w:rPr>
              <w:t xml:space="preserve">Note that the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DF0D58">
              <w:rPr>
                <w:rFonts w:ascii="Arial" w:hAnsi="Arial" w:cs="Arial"/>
                <w:color w:val="000000"/>
              </w:rPr>
              <w:t xml:space="preserve">[S.R. No.22/2021] were amended as and from 10/07/2023 </w:t>
            </w:r>
            <w:r>
              <w:rPr>
                <w:rFonts w:ascii="Arial" w:hAnsi="Arial" w:cs="Arial"/>
                <w:color w:val="000000"/>
              </w:rPr>
              <w:t>by S.R. No.70/2023.</w:t>
            </w:r>
          </w:p>
        </w:tc>
      </w:tr>
      <w:tr w:rsidR="00183B12" w14:paraId="02992061" w14:textId="77777777" w:rsidTr="009B6A89">
        <w:trPr>
          <w:trHeight w:val="454"/>
        </w:trPr>
        <w:tc>
          <w:tcPr>
            <w:tcW w:w="1261" w:type="dxa"/>
            <w:gridSpan w:val="2"/>
            <w:tcBorders>
              <w:top w:val="single" w:sz="4" w:space="0" w:color="000000" w:themeColor="text1"/>
              <w:left w:val="single" w:sz="18" w:space="0" w:color="auto"/>
              <w:bottom w:val="single" w:sz="4" w:space="0" w:color="000000" w:themeColor="text1"/>
            </w:tcBorders>
          </w:tcPr>
          <w:p w14:paraId="2D7088DE" w14:textId="2FA25845" w:rsidR="00183B12" w:rsidRDefault="00183B12" w:rsidP="00183B12">
            <w:pPr>
              <w:rPr>
                <w:lang w:val="en-AU"/>
              </w:rPr>
            </w:pPr>
            <w:r>
              <w:rPr>
                <w:lang w:val="en-AU"/>
              </w:rPr>
              <w:t>07/08/23</w:t>
            </w:r>
          </w:p>
        </w:tc>
        <w:tc>
          <w:tcPr>
            <w:tcW w:w="836" w:type="dxa"/>
            <w:tcBorders>
              <w:top w:val="single" w:sz="4" w:space="0" w:color="000000" w:themeColor="text1"/>
              <w:bottom w:val="single" w:sz="4" w:space="0" w:color="000000" w:themeColor="text1"/>
            </w:tcBorders>
          </w:tcPr>
          <w:p w14:paraId="513F7F38" w14:textId="1B552291" w:rsidR="00183B12" w:rsidRDefault="00183B12" w:rsidP="00183B12">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0C0067A1" w14:textId="3226A423" w:rsidR="00183B12" w:rsidRDefault="00183B12" w:rsidP="00183B12">
            <w:pPr>
              <w:keepNext/>
              <w:jc w:val="center"/>
              <w:rPr>
                <w:lang w:val="en-AU"/>
              </w:rPr>
            </w:pPr>
            <w:r>
              <w:rPr>
                <w:lang w:val="en-AU"/>
              </w:rPr>
              <w:t>1.4</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06944EA1" w14:textId="75B2BC3C" w:rsidR="00183B12" w:rsidRPr="00500592" w:rsidRDefault="00183B12" w:rsidP="00183B12">
            <w:pPr>
              <w:spacing w:before="20" w:after="20"/>
              <w:jc w:val="both"/>
              <w:rPr>
                <w:rFonts w:ascii="Arial" w:hAnsi="Arial" w:cs="Arial"/>
                <w:b/>
                <w:bCs/>
              </w:rPr>
            </w:pPr>
            <w:r w:rsidRPr="00500592">
              <w:rPr>
                <w:rFonts w:ascii="Arial" w:hAnsi="Arial" w:cs="Arial"/>
                <w:b/>
                <w:bCs/>
              </w:rPr>
              <w:t>Heading of Part amended to “</w:t>
            </w:r>
            <w:bookmarkStart w:id="80" w:name="_Toc30607518"/>
            <w:bookmarkStart w:id="81" w:name="_Toc30607647"/>
            <w:bookmarkStart w:id="82" w:name="_Toc30607972"/>
            <w:bookmarkStart w:id="83" w:name="_Toc30608786"/>
            <w:bookmarkStart w:id="84" w:name="_Toc30609999"/>
            <w:bookmarkStart w:id="85" w:name="_Toc30610243"/>
            <w:bookmarkStart w:id="86" w:name="_Toc30638397"/>
            <w:bookmarkStart w:id="87" w:name="_Toc30644206"/>
            <w:bookmarkStart w:id="88" w:name="_Toc30644609"/>
            <w:bookmarkStart w:id="89" w:name="_Toc30645159"/>
            <w:bookmarkStart w:id="90" w:name="_Toc30646363"/>
            <w:bookmarkStart w:id="91" w:name="_Toc30646658"/>
            <w:bookmarkStart w:id="92" w:name="_Toc30646768"/>
            <w:bookmarkStart w:id="93" w:name="_Toc30648125"/>
            <w:bookmarkStart w:id="94" w:name="_Toc30649023"/>
            <w:bookmarkStart w:id="95" w:name="_Toc30649099"/>
            <w:bookmarkStart w:id="96" w:name="_Toc30649360"/>
            <w:bookmarkStart w:id="97" w:name="_Toc30649680"/>
            <w:bookmarkStart w:id="98" w:name="_Toc30651614"/>
            <w:bookmarkStart w:id="99" w:name="_Toc30652598"/>
            <w:bookmarkStart w:id="100" w:name="_Toc30652696"/>
            <w:bookmarkStart w:id="101" w:name="_Toc30654041"/>
            <w:bookmarkStart w:id="102" w:name="_Toc30654392"/>
            <w:bookmarkStart w:id="103" w:name="_Toc30655011"/>
            <w:bookmarkStart w:id="104" w:name="_Toc30655268"/>
            <w:bookmarkStart w:id="105" w:name="_Toc30656944"/>
            <w:bookmarkStart w:id="106" w:name="_Toc30661693"/>
            <w:bookmarkStart w:id="107" w:name="_Toc30666381"/>
            <w:bookmarkStart w:id="108" w:name="_Toc30666611"/>
            <w:bookmarkStart w:id="109" w:name="_Toc30667786"/>
            <w:bookmarkStart w:id="110" w:name="_Toc30669164"/>
            <w:bookmarkStart w:id="111" w:name="_Toc30671380"/>
            <w:bookmarkStart w:id="112" w:name="_Toc30673907"/>
            <w:bookmarkStart w:id="113" w:name="_Toc30691129"/>
            <w:bookmarkStart w:id="114" w:name="_Toc30691500"/>
            <w:bookmarkStart w:id="115" w:name="_Toc30691880"/>
            <w:bookmarkStart w:id="116" w:name="_Toc30692639"/>
            <w:bookmarkStart w:id="117" w:name="_Toc30693018"/>
            <w:bookmarkStart w:id="118" w:name="_Toc30693396"/>
            <w:bookmarkStart w:id="119" w:name="_Toc30693775"/>
            <w:bookmarkStart w:id="120" w:name="_Toc30694156"/>
            <w:bookmarkStart w:id="121" w:name="_Toc30698745"/>
            <w:bookmarkStart w:id="122" w:name="_Toc30699123"/>
            <w:bookmarkStart w:id="123" w:name="_Toc30699508"/>
            <w:bookmarkStart w:id="124" w:name="_Toc30700663"/>
            <w:bookmarkStart w:id="125" w:name="_Toc30701050"/>
            <w:bookmarkStart w:id="126" w:name="_Toc30743659"/>
            <w:bookmarkStart w:id="127" w:name="_Toc30754482"/>
            <w:bookmarkStart w:id="128" w:name="_Toc30756922"/>
            <w:bookmarkStart w:id="129" w:name="_Toc30757471"/>
            <w:bookmarkStart w:id="130" w:name="_Toc30757871"/>
            <w:bookmarkStart w:id="131" w:name="_Toc30762632"/>
            <w:bookmarkStart w:id="132" w:name="_Toc30767286"/>
            <w:bookmarkStart w:id="133" w:name="_Toc34823312"/>
            <w:r w:rsidRPr="00500592">
              <w:rPr>
                <w:rFonts w:ascii="Arial" w:hAnsi="Arial" w:cs="Arial"/>
                <w:b/>
                <w:bCs/>
                <w:color w:val="000000"/>
              </w:rPr>
              <w:t>Practice Directions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Arial" w:hAnsi="Arial" w:cs="Arial"/>
                <w:b/>
                <w:bCs/>
                <w:color w:val="000000"/>
              </w:rPr>
              <w:t>/Notes</w:t>
            </w:r>
            <w:r w:rsidRPr="00500592">
              <w:rPr>
                <w:rFonts w:ascii="Arial" w:hAnsi="Arial" w:cs="Arial"/>
                <w:b/>
                <w:bCs/>
                <w:color w:val="000000"/>
              </w:rPr>
              <w:t xml:space="preserve">, </w:t>
            </w:r>
            <w:r>
              <w:rPr>
                <w:rFonts w:ascii="Arial" w:hAnsi="Arial" w:cs="Arial"/>
                <w:b/>
                <w:bCs/>
                <w:color w:val="000000"/>
              </w:rPr>
              <w:t>Court Guidelines</w:t>
            </w:r>
            <w:r w:rsidRPr="00500592">
              <w:rPr>
                <w:rFonts w:ascii="Arial" w:hAnsi="Arial" w:cs="Arial"/>
                <w:b/>
                <w:bCs/>
                <w:color w:val="000000"/>
              </w:rPr>
              <w:t xml:space="preserve"> &amp; Court Information Guid</w:t>
            </w:r>
            <w:r>
              <w:rPr>
                <w:rFonts w:ascii="Arial" w:hAnsi="Arial" w:cs="Arial"/>
                <w:b/>
                <w:bCs/>
                <w:color w:val="000000"/>
              </w:rPr>
              <w:t>es</w:t>
            </w:r>
            <w:r w:rsidRPr="00500592">
              <w:rPr>
                <w:rFonts w:ascii="Arial" w:hAnsi="Arial" w:cs="Arial"/>
                <w:b/>
                <w:bCs/>
                <w:color w:val="000000"/>
              </w:rPr>
              <w:t>”.</w:t>
            </w:r>
          </w:p>
        </w:tc>
      </w:tr>
      <w:tr w:rsidR="00183B12" w14:paraId="74C5CF07" w14:textId="77777777" w:rsidTr="009B6A89">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551EC8C7" w14:textId="4CD201F6" w:rsidR="00183B12" w:rsidRDefault="00183B12" w:rsidP="00183B12">
            <w:pPr>
              <w:rPr>
                <w:lang w:val="en-AU"/>
              </w:rPr>
            </w:pPr>
            <w:r>
              <w:rPr>
                <w:lang w:val="en-AU"/>
              </w:rPr>
              <w:t>07/08/23</w:t>
            </w:r>
          </w:p>
        </w:tc>
        <w:tc>
          <w:tcPr>
            <w:tcW w:w="836" w:type="dxa"/>
            <w:tcBorders>
              <w:top w:val="single" w:sz="4" w:space="0" w:color="000000" w:themeColor="text1"/>
              <w:bottom w:val="single" w:sz="4" w:space="0" w:color="000000" w:themeColor="text1"/>
            </w:tcBorders>
          </w:tcPr>
          <w:p w14:paraId="19094DC4" w14:textId="446F4896" w:rsidR="00183B12" w:rsidRDefault="00183B12" w:rsidP="00183B12">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14F91905" w14:textId="0763771D" w:rsidR="00183B12" w:rsidRDefault="00183B12" w:rsidP="00183B12">
            <w:pPr>
              <w:keepNext/>
              <w:jc w:val="center"/>
              <w:rPr>
                <w:lang w:val="en-AU"/>
              </w:rPr>
            </w:pPr>
            <w:r>
              <w:rPr>
                <w:lang w:val="en-AU"/>
              </w:rPr>
              <w:t>1.4.1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A644D9E" w14:textId="77777777" w:rsidR="00183B12" w:rsidRPr="005E3611"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rPr>
              <w:t xml:space="preserve">Summary of new Practice Direction No.2 of 2023 and deletion of summaries of Practice Directions </w:t>
            </w:r>
            <w:r>
              <w:rPr>
                <w:rFonts w:ascii="Arial" w:hAnsi="Arial" w:cs="Arial"/>
                <w:bCs/>
                <w:color w:val="000000"/>
              </w:rPr>
              <w:t>No.1 of 2022; Nos.4</w:t>
            </w:r>
            <w:r>
              <w:rPr>
                <w:rFonts w:ascii="Arial" w:hAnsi="Arial" w:cs="Arial"/>
                <w:bCs/>
                <w:color w:val="000000"/>
              </w:rPr>
              <w:noBreakHyphen/>
              <w:t>6 of 2018; No.1 of 2009 &amp; Nos.1-2 of 2007 which are revoked by new P.D. No.2 of 2023.</w:t>
            </w:r>
          </w:p>
          <w:p w14:paraId="5F8F22E8" w14:textId="77777777" w:rsidR="00183B12"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Summaries of Practice Directions which have either been revoked or are redundant have been removed.</w:t>
            </w:r>
          </w:p>
          <w:p w14:paraId="33418CDD" w14:textId="3BF55963" w:rsidR="00183B12" w:rsidRPr="003340D0"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 link has been provided to each of the current Practice Directions.</w:t>
            </w:r>
          </w:p>
        </w:tc>
      </w:tr>
      <w:tr w:rsidR="00183B12" w14:paraId="10A364E4" w14:textId="77777777" w:rsidTr="009B6A89">
        <w:trPr>
          <w:trHeight w:val="227"/>
        </w:trPr>
        <w:tc>
          <w:tcPr>
            <w:tcW w:w="1261" w:type="dxa"/>
            <w:gridSpan w:val="2"/>
            <w:vMerge w:val="restart"/>
            <w:tcBorders>
              <w:top w:val="single" w:sz="4" w:space="0" w:color="000000" w:themeColor="text1"/>
              <w:left w:val="single" w:sz="18" w:space="0" w:color="auto"/>
            </w:tcBorders>
          </w:tcPr>
          <w:p w14:paraId="168B75C3" w14:textId="79C2A8D8" w:rsidR="00183B12" w:rsidRDefault="00183B12" w:rsidP="00183B12">
            <w:pPr>
              <w:rPr>
                <w:lang w:val="en-AU"/>
              </w:rPr>
            </w:pPr>
            <w:r>
              <w:rPr>
                <w:lang w:val="en-AU"/>
              </w:rPr>
              <w:t>07/08/23</w:t>
            </w:r>
          </w:p>
        </w:tc>
        <w:tc>
          <w:tcPr>
            <w:tcW w:w="836" w:type="dxa"/>
            <w:vMerge w:val="restart"/>
            <w:tcBorders>
              <w:top w:val="single" w:sz="4" w:space="0" w:color="000000" w:themeColor="text1"/>
            </w:tcBorders>
          </w:tcPr>
          <w:p w14:paraId="7F318537" w14:textId="4F538D0B" w:rsidR="00183B12" w:rsidRDefault="00183B12" w:rsidP="00183B12">
            <w:pPr>
              <w:jc w:val="center"/>
              <w:rPr>
                <w:lang w:val="en-AU"/>
              </w:rPr>
            </w:pPr>
            <w:r>
              <w:rPr>
                <w:lang w:val="en-AU"/>
              </w:rPr>
              <w:t>1</w:t>
            </w:r>
          </w:p>
        </w:tc>
        <w:tc>
          <w:tcPr>
            <w:tcW w:w="1454" w:type="dxa"/>
            <w:gridSpan w:val="2"/>
            <w:vMerge w:val="restart"/>
            <w:tcBorders>
              <w:top w:val="single" w:sz="4" w:space="0" w:color="000000" w:themeColor="text1"/>
            </w:tcBorders>
          </w:tcPr>
          <w:p w14:paraId="29D09059" w14:textId="46CD85CD" w:rsidR="00183B12" w:rsidRDefault="00183B12" w:rsidP="00183B12">
            <w:pPr>
              <w:keepNext/>
              <w:jc w:val="center"/>
              <w:rPr>
                <w:lang w:val="en-AU"/>
              </w:rPr>
            </w:pPr>
            <w:r>
              <w:rPr>
                <w:lang w:val="en-AU"/>
              </w:rPr>
              <w:t>1.4.2</w:t>
            </w:r>
          </w:p>
        </w:tc>
        <w:tc>
          <w:tcPr>
            <w:tcW w:w="4787" w:type="dxa"/>
            <w:tcBorders>
              <w:top w:val="single" w:sz="4" w:space="0" w:color="000000" w:themeColor="text1"/>
              <w:right w:val="single" w:sz="18" w:space="0" w:color="auto"/>
            </w:tcBorders>
            <w:shd w:val="clear" w:color="auto" w:fill="FFF2CC"/>
          </w:tcPr>
          <w:p w14:paraId="413E5DDB" w14:textId="31B818EF" w:rsidR="00183B12" w:rsidRPr="001577A6" w:rsidRDefault="00183B12" w:rsidP="00183B12">
            <w:pPr>
              <w:spacing w:before="20" w:after="20"/>
              <w:jc w:val="both"/>
              <w:rPr>
                <w:rFonts w:ascii="Arial" w:hAnsi="Arial" w:cs="Arial"/>
                <w:b/>
                <w:bCs/>
              </w:rPr>
            </w:pPr>
            <w:r w:rsidRPr="001577A6">
              <w:rPr>
                <w:rFonts w:ascii="Arial" w:hAnsi="Arial" w:cs="Arial"/>
                <w:b/>
                <w:bCs/>
              </w:rPr>
              <w:t>Section heading amended to “Court Guidelines”.</w:t>
            </w:r>
          </w:p>
        </w:tc>
      </w:tr>
      <w:tr w:rsidR="00183B12" w14:paraId="3139EABE" w14:textId="77777777" w:rsidTr="009B6A89">
        <w:trPr>
          <w:trHeight w:val="929"/>
        </w:trPr>
        <w:tc>
          <w:tcPr>
            <w:tcW w:w="1261" w:type="dxa"/>
            <w:gridSpan w:val="2"/>
            <w:vMerge/>
            <w:tcBorders>
              <w:left w:val="single" w:sz="18" w:space="0" w:color="auto"/>
            </w:tcBorders>
          </w:tcPr>
          <w:p w14:paraId="37DEC06B" w14:textId="77777777" w:rsidR="00183B12" w:rsidRDefault="00183B12" w:rsidP="00183B12">
            <w:pPr>
              <w:rPr>
                <w:lang w:val="en-AU"/>
              </w:rPr>
            </w:pPr>
          </w:p>
        </w:tc>
        <w:tc>
          <w:tcPr>
            <w:tcW w:w="836" w:type="dxa"/>
            <w:vMerge/>
          </w:tcPr>
          <w:p w14:paraId="7788A94D" w14:textId="43032423" w:rsidR="00183B12" w:rsidRDefault="00183B12" w:rsidP="00183B12">
            <w:pPr>
              <w:jc w:val="center"/>
              <w:rPr>
                <w:lang w:val="en-AU"/>
              </w:rPr>
            </w:pPr>
          </w:p>
        </w:tc>
        <w:tc>
          <w:tcPr>
            <w:tcW w:w="1454" w:type="dxa"/>
            <w:gridSpan w:val="2"/>
            <w:vMerge/>
          </w:tcPr>
          <w:p w14:paraId="50D3E668" w14:textId="77777777" w:rsidR="00183B12" w:rsidRDefault="00183B12" w:rsidP="00183B12">
            <w:pPr>
              <w:keepNext/>
              <w:jc w:val="center"/>
              <w:rPr>
                <w:lang w:val="en-AU"/>
              </w:rPr>
            </w:pPr>
          </w:p>
        </w:tc>
        <w:tc>
          <w:tcPr>
            <w:tcW w:w="4787" w:type="dxa"/>
            <w:tcBorders>
              <w:top w:val="single" w:sz="4" w:space="0" w:color="000000" w:themeColor="text1"/>
              <w:right w:val="single" w:sz="18" w:space="0" w:color="auto"/>
            </w:tcBorders>
            <w:shd w:val="clear" w:color="auto" w:fill="auto"/>
          </w:tcPr>
          <w:p w14:paraId="6C3B124C" w14:textId="24D5464B" w:rsidR="00183B12" w:rsidRPr="00B515FE" w:rsidRDefault="00183B12" w:rsidP="00183B12">
            <w:pPr>
              <w:spacing w:before="20" w:after="20"/>
              <w:jc w:val="both"/>
              <w:rPr>
                <w:rFonts w:ascii="Arial" w:hAnsi="Arial" w:cs="Arial"/>
              </w:rPr>
            </w:pPr>
            <w:r w:rsidRPr="00B515FE">
              <w:rPr>
                <w:rFonts w:ascii="Arial" w:hAnsi="Arial" w:cs="Arial"/>
              </w:rPr>
              <w:t xml:space="preserve">The details of the </w:t>
            </w:r>
            <w:r w:rsidRPr="00B515FE">
              <w:rPr>
                <w:rFonts w:ascii="Arial" w:hAnsi="Arial" w:cs="Arial"/>
                <w:b/>
                <w:bCs/>
              </w:rPr>
              <w:t>Multi-jurisdictional Court Guidelines for Ground Rules and the Intermediary Program</w:t>
            </w:r>
            <w:r w:rsidRPr="00B515FE">
              <w:rPr>
                <w:rFonts w:ascii="Arial" w:hAnsi="Arial" w:cs="Arial"/>
              </w:rPr>
              <w:t xml:space="preserve"> have been updated and </w:t>
            </w:r>
            <w:r>
              <w:rPr>
                <w:rFonts w:ascii="Arial" w:hAnsi="Arial" w:cs="Arial"/>
              </w:rPr>
              <w:t xml:space="preserve">expanded and </w:t>
            </w:r>
            <w:r w:rsidRPr="00B515FE">
              <w:rPr>
                <w:rFonts w:ascii="Arial" w:hAnsi="Arial" w:cs="Arial"/>
              </w:rPr>
              <w:t>a link provided to the full document which is on the County Court website.</w:t>
            </w:r>
          </w:p>
        </w:tc>
      </w:tr>
      <w:tr w:rsidR="00183B12" w14:paraId="7B9A9083" w14:textId="77777777" w:rsidTr="009B6A89">
        <w:trPr>
          <w:trHeight w:val="180"/>
        </w:trPr>
        <w:tc>
          <w:tcPr>
            <w:tcW w:w="1261" w:type="dxa"/>
            <w:gridSpan w:val="2"/>
            <w:vMerge w:val="restart"/>
            <w:tcBorders>
              <w:top w:val="single" w:sz="4" w:space="0" w:color="000000" w:themeColor="text1"/>
              <w:left w:val="single" w:sz="18" w:space="0" w:color="auto"/>
            </w:tcBorders>
          </w:tcPr>
          <w:p w14:paraId="6E2FD87F" w14:textId="13445750" w:rsidR="00183B12" w:rsidRDefault="00183B12" w:rsidP="00183B12">
            <w:pPr>
              <w:rPr>
                <w:lang w:val="en-AU"/>
              </w:rPr>
            </w:pPr>
            <w:r>
              <w:rPr>
                <w:lang w:val="en-AU"/>
              </w:rPr>
              <w:t>07/08/23</w:t>
            </w:r>
          </w:p>
        </w:tc>
        <w:tc>
          <w:tcPr>
            <w:tcW w:w="836" w:type="dxa"/>
            <w:vMerge w:val="restart"/>
            <w:tcBorders>
              <w:top w:val="single" w:sz="4" w:space="0" w:color="000000" w:themeColor="text1"/>
            </w:tcBorders>
          </w:tcPr>
          <w:p w14:paraId="3C916344" w14:textId="69506C47" w:rsidR="00183B12" w:rsidRDefault="00183B12" w:rsidP="00183B12">
            <w:pPr>
              <w:jc w:val="center"/>
              <w:rPr>
                <w:lang w:val="en-AU"/>
              </w:rPr>
            </w:pPr>
            <w:r>
              <w:rPr>
                <w:lang w:val="en-AU"/>
              </w:rPr>
              <w:t>1</w:t>
            </w:r>
          </w:p>
        </w:tc>
        <w:tc>
          <w:tcPr>
            <w:tcW w:w="1454" w:type="dxa"/>
            <w:gridSpan w:val="2"/>
            <w:vMerge w:val="restart"/>
            <w:tcBorders>
              <w:top w:val="single" w:sz="4" w:space="0" w:color="000000" w:themeColor="text1"/>
            </w:tcBorders>
          </w:tcPr>
          <w:p w14:paraId="309A0D88" w14:textId="3D9EB065" w:rsidR="00183B12" w:rsidRDefault="00183B12" w:rsidP="00183B12">
            <w:pPr>
              <w:keepNext/>
              <w:jc w:val="center"/>
              <w:rPr>
                <w:lang w:val="en-AU"/>
              </w:rPr>
            </w:pPr>
            <w:r>
              <w:rPr>
                <w:lang w:val="en-AU"/>
              </w:rPr>
              <w:t>1.4.3</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2105EE7A" w14:textId="2D41836F" w:rsidR="00183B12" w:rsidRPr="00AA2E1F" w:rsidRDefault="00183B12" w:rsidP="00183B12">
            <w:pPr>
              <w:spacing w:before="20" w:after="20"/>
              <w:jc w:val="both"/>
              <w:rPr>
                <w:rFonts w:ascii="Arial" w:hAnsi="Arial" w:cs="Arial"/>
                <w:b/>
                <w:bCs/>
              </w:rPr>
            </w:pPr>
            <w:r>
              <w:rPr>
                <w:rFonts w:ascii="Arial" w:hAnsi="Arial" w:cs="Arial"/>
                <w:b/>
                <w:bCs/>
              </w:rPr>
              <w:t>New section headed “</w:t>
            </w:r>
            <w:r w:rsidRPr="00500592">
              <w:rPr>
                <w:rFonts w:ascii="Arial" w:hAnsi="Arial" w:cs="Arial"/>
                <w:b/>
                <w:bCs/>
              </w:rPr>
              <w:t>Court Information Guid</w:t>
            </w:r>
            <w:r>
              <w:rPr>
                <w:rFonts w:ascii="Arial" w:hAnsi="Arial" w:cs="Arial"/>
                <w:b/>
                <w:bCs/>
              </w:rPr>
              <w:t>es</w:t>
            </w:r>
            <w:r w:rsidRPr="00500592">
              <w:rPr>
                <w:rFonts w:ascii="Arial" w:hAnsi="Arial" w:cs="Arial"/>
                <w:b/>
                <w:bCs/>
              </w:rPr>
              <w:t>”.</w:t>
            </w:r>
          </w:p>
        </w:tc>
      </w:tr>
      <w:tr w:rsidR="00183B12" w14:paraId="1CA6D2E3" w14:textId="77777777" w:rsidTr="009B6A89">
        <w:trPr>
          <w:trHeight w:val="179"/>
        </w:trPr>
        <w:tc>
          <w:tcPr>
            <w:tcW w:w="1261" w:type="dxa"/>
            <w:gridSpan w:val="2"/>
            <w:vMerge/>
            <w:tcBorders>
              <w:left w:val="single" w:sz="18" w:space="0" w:color="auto"/>
              <w:bottom w:val="single" w:sz="4" w:space="0" w:color="000000" w:themeColor="text1"/>
            </w:tcBorders>
          </w:tcPr>
          <w:p w14:paraId="22C420E3" w14:textId="77777777" w:rsidR="00183B12" w:rsidRDefault="00183B12" w:rsidP="00183B12">
            <w:pPr>
              <w:rPr>
                <w:lang w:val="en-AU"/>
              </w:rPr>
            </w:pPr>
          </w:p>
        </w:tc>
        <w:tc>
          <w:tcPr>
            <w:tcW w:w="836" w:type="dxa"/>
            <w:vMerge/>
            <w:tcBorders>
              <w:bottom w:val="single" w:sz="4" w:space="0" w:color="000000" w:themeColor="text1"/>
            </w:tcBorders>
          </w:tcPr>
          <w:p w14:paraId="592E7264" w14:textId="13BD4649" w:rsidR="00183B12" w:rsidRDefault="00183B12" w:rsidP="00183B12">
            <w:pPr>
              <w:jc w:val="center"/>
              <w:rPr>
                <w:lang w:val="en-AU"/>
              </w:rPr>
            </w:pPr>
          </w:p>
        </w:tc>
        <w:tc>
          <w:tcPr>
            <w:tcW w:w="1454" w:type="dxa"/>
            <w:gridSpan w:val="2"/>
            <w:vMerge/>
            <w:tcBorders>
              <w:bottom w:val="single" w:sz="4" w:space="0" w:color="000000" w:themeColor="text1"/>
            </w:tcBorders>
          </w:tcPr>
          <w:p w14:paraId="65E73C92" w14:textId="77777777" w:rsidR="00183B12" w:rsidRDefault="00183B12" w:rsidP="00183B12">
            <w:pPr>
              <w:keepNext/>
              <w:jc w:val="center"/>
              <w:rPr>
                <w:lang w:val="en-AU"/>
              </w:rPr>
            </w:pP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30B897F" w14:textId="273D17A6" w:rsidR="00183B12" w:rsidRPr="00AA2E1F" w:rsidRDefault="00183B12" w:rsidP="00183B12">
            <w:pPr>
              <w:spacing w:before="20" w:after="20"/>
              <w:jc w:val="both"/>
              <w:rPr>
                <w:rFonts w:ascii="Arial" w:hAnsi="Arial" w:cs="Arial"/>
              </w:rPr>
            </w:pPr>
            <w:r>
              <w:rPr>
                <w:rFonts w:ascii="Arial" w:hAnsi="Arial" w:cs="Arial"/>
              </w:rPr>
              <w:t>This new section provides links to Court Information Guides on the Court’s website.</w:t>
            </w:r>
          </w:p>
        </w:tc>
      </w:tr>
      <w:tr w:rsidR="00183B12" w14:paraId="2D45ADD6" w14:textId="77777777" w:rsidTr="009B6A89">
        <w:trPr>
          <w:trHeight w:val="283"/>
        </w:trPr>
        <w:tc>
          <w:tcPr>
            <w:tcW w:w="1261" w:type="dxa"/>
            <w:gridSpan w:val="2"/>
            <w:tcBorders>
              <w:top w:val="single" w:sz="4" w:space="0" w:color="000000" w:themeColor="text1"/>
              <w:left w:val="single" w:sz="18" w:space="0" w:color="auto"/>
              <w:bottom w:val="single" w:sz="4" w:space="0" w:color="000000" w:themeColor="text1"/>
            </w:tcBorders>
          </w:tcPr>
          <w:p w14:paraId="1FAC2787" w14:textId="5FD81631" w:rsidR="00183B12" w:rsidRDefault="00183B12" w:rsidP="00183B12">
            <w:pPr>
              <w:rPr>
                <w:lang w:val="en-AU"/>
              </w:rPr>
            </w:pPr>
            <w:r>
              <w:rPr>
                <w:lang w:val="en-AU"/>
              </w:rPr>
              <w:t>07/08/23</w:t>
            </w:r>
          </w:p>
        </w:tc>
        <w:tc>
          <w:tcPr>
            <w:tcW w:w="836" w:type="dxa"/>
            <w:tcBorders>
              <w:top w:val="single" w:sz="4" w:space="0" w:color="000000" w:themeColor="text1"/>
              <w:bottom w:val="single" w:sz="4" w:space="0" w:color="000000" w:themeColor="text1"/>
            </w:tcBorders>
          </w:tcPr>
          <w:p w14:paraId="2A753B03" w14:textId="6B1CF71E" w:rsidR="00183B12" w:rsidRDefault="00183B12" w:rsidP="00183B12">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6E65BB2D" w14:textId="73AA48B2" w:rsidR="00183B12" w:rsidRDefault="00183B12" w:rsidP="00183B12">
            <w:pPr>
              <w:keepNext/>
              <w:jc w:val="center"/>
              <w:rPr>
                <w:lang w:val="en-AU"/>
              </w:rPr>
            </w:pPr>
            <w:r>
              <w:rPr>
                <w:lang w:val="en-AU"/>
              </w:rPr>
              <w:t>1.5.1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4FCAAC6D" w14:textId="4001B424" w:rsidR="00183B12" w:rsidRDefault="00183B12" w:rsidP="00183B12">
            <w:pPr>
              <w:spacing w:before="20" w:after="20"/>
              <w:jc w:val="both"/>
              <w:rPr>
                <w:rFonts w:ascii="Arial" w:hAnsi="Arial" w:cs="Arial"/>
              </w:rPr>
            </w:pPr>
            <w:r>
              <w:rPr>
                <w:rFonts w:ascii="Arial" w:hAnsi="Arial" w:cs="Arial"/>
              </w:rPr>
              <w:t>Added paragraph on s.12 of the Charter.</w:t>
            </w:r>
          </w:p>
        </w:tc>
      </w:tr>
      <w:tr w:rsidR="00183B12" w14:paraId="68064A49" w14:textId="77777777" w:rsidTr="009B6A89">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50A9850B" w14:textId="288ADFFF" w:rsidR="00183B12" w:rsidRDefault="00183B12" w:rsidP="00183B12">
            <w:pPr>
              <w:rPr>
                <w:lang w:val="en-AU"/>
              </w:rPr>
            </w:pPr>
            <w:r>
              <w:rPr>
                <w:lang w:val="en-AU"/>
              </w:rPr>
              <w:t>07/08/23</w:t>
            </w:r>
          </w:p>
        </w:tc>
        <w:tc>
          <w:tcPr>
            <w:tcW w:w="836" w:type="dxa"/>
            <w:tcBorders>
              <w:top w:val="single" w:sz="4" w:space="0" w:color="000000" w:themeColor="text1"/>
              <w:bottom w:val="single" w:sz="4" w:space="0" w:color="000000" w:themeColor="text1"/>
            </w:tcBorders>
          </w:tcPr>
          <w:p w14:paraId="1261C8E5" w14:textId="4B736AD1" w:rsidR="00183B12" w:rsidRDefault="00183B12" w:rsidP="00183B12">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4C64C11F" w14:textId="572A7B5D" w:rsidR="00183B12" w:rsidRDefault="00183B12" w:rsidP="00183B12">
            <w:pPr>
              <w:keepNext/>
              <w:jc w:val="center"/>
              <w:rPr>
                <w:lang w:val="en-AU"/>
              </w:rPr>
            </w:pPr>
            <w:r>
              <w:rPr>
                <w:lang w:val="en-AU"/>
              </w:rPr>
              <w:t>1.5.3</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5051AA7C" w14:textId="7A6FA396" w:rsidR="00183B12" w:rsidRPr="003340D0" w:rsidRDefault="00183B12" w:rsidP="00183B12">
            <w:pPr>
              <w:spacing w:before="20" w:after="20"/>
              <w:jc w:val="both"/>
              <w:rPr>
                <w:rFonts w:ascii="Arial" w:hAnsi="Arial" w:cs="Arial"/>
              </w:rPr>
            </w:pPr>
            <w:r>
              <w:rPr>
                <w:rFonts w:ascii="Arial" w:hAnsi="Arial" w:cs="Arial"/>
              </w:rPr>
              <w:t xml:space="preserve">Summary of the rejected Charter submission in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[2023] VSC 291</w:t>
            </w:r>
            <w:r>
              <w:rPr>
                <w:rFonts w:ascii="Arial" w:hAnsi="Arial" w:cs="Arial"/>
              </w:rPr>
              <w:t xml:space="preserve"> and extract from [72]-[73].</w:t>
            </w:r>
          </w:p>
        </w:tc>
      </w:tr>
      <w:tr w:rsidR="00183B12" w14:paraId="4ADA58DF" w14:textId="77777777" w:rsidTr="009B6A89">
        <w:trPr>
          <w:trHeight w:val="510"/>
        </w:trPr>
        <w:tc>
          <w:tcPr>
            <w:tcW w:w="1261" w:type="dxa"/>
            <w:gridSpan w:val="2"/>
            <w:tcBorders>
              <w:top w:val="single" w:sz="4" w:space="0" w:color="000000" w:themeColor="text1"/>
              <w:left w:val="single" w:sz="18" w:space="0" w:color="auto"/>
              <w:bottom w:val="single" w:sz="18" w:space="0" w:color="000000" w:themeColor="text1"/>
            </w:tcBorders>
          </w:tcPr>
          <w:p w14:paraId="775DF8E7" w14:textId="497971E1" w:rsidR="00183B12" w:rsidRDefault="00183B12" w:rsidP="00183B12">
            <w:pPr>
              <w:rPr>
                <w:lang w:val="en-AU"/>
              </w:rPr>
            </w:pPr>
            <w:r>
              <w:rPr>
                <w:lang w:val="en-AU"/>
              </w:rPr>
              <w:t>07/08/23</w:t>
            </w:r>
          </w:p>
        </w:tc>
        <w:tc>
          <w:tcPr>
            <w:tcW w:w="836" w:type="dxa"/>
            <w:tcBorders>
              <w:top w:val="single" w:sz="4" w:space="0" w:color="000000" w:themeColor="text1"/>
              <w:bottom w:val="single" w:sz="18" w:space="0" w:color="000000" w:themeColor="text1"/>
            </w:tcBorders>
          </w:tcPr>
          <w:p w14:paraId="6B22A33C" w14:textId="120AA348" w:rsidR="00183B12" w:rsidRDefault="00183B12" w:rsidP="00183B12">
            <w:pPr>
              <w:jc w:val="center"/>
              <w:rPr>
                <w:lang w:val="en-AU"/>
              </w:rPr>
            </w:pPr>
            <w:r>
              <w:rPr>
                <w:lang w:val="en-AU"/>
              </w:rPr>
              <w:t>1</w:t>
            </w:r>
          </w:p>
        </w:tc>
        <w:tc>
          <w:tcPr>
            <w:tcW w:w="1454" w:type="dxa"/>
            <w:gridSpan w:val="2"/>
            <w:tcBorders>
              <w:top w:val="single" w:sz="4" w:space="0" w:color="000000" w:themeColor="text1"/>
              <w:bottom w:val="single" w:sz="18" w:space="0" w:color="000000" w:themeColor="text1"/>
            </w:tcBorders>
          </w:tcPr>
          <w:p w14:paraId="522F719F" w14:textId="77777777" w:rsidR="00183B12" w:rsidRDefault="00183B12" w:rsidP="00183B12">
            <w:pPr>
              <w:keepNext/>
              <w:jc w:val="center"/>
              <w:rPr>
                <w:lang w:val="en-AU"/>
              </w:rPr>
            </w:pPr>
            <w:r>
              <w:rPr>
                <w:lang w:val="en-AU"/>
              </w:rPr>
              <w:t>1.6.1</w:t>
            </w:r>
          </w:p>
          <w:p w14:paraId="2ADD359A" w14:textId="505E715A" w:rsidR="00183B12" w:rsidRDefault="00183B12" w:rsidP="00183B12">
            <w:pPr>
              <w:keepNext/>
              <w:spacing w:after="20"/>
              <w:jc w:val="center"/>
              <w:rPr>
                <w:lang w:val="en-AU"/>
              </w:rPr>
            </w:pPr>
            <w:r>
              <w:rPr>
                <w:lang w:val="en-AU"/>
              </w:rPr>
              <w:t>1.6.3</w:t>
            </w:r>
          </w:p>
        </w:tc>
        <w:tc>
          <w:tcPr>
            <w:tcW w:w="4787" w:type="dxa"/>
            <w:tcBorders>
              <w:top w:val="single" w:sz="4" w:space="0" w:color="000000" w:themeColor="text1"/>
              <w:bottom w:val="single" w:sz="18" w:space="0" w:color="000000" w:themeColor="text1"/>
              <w:right w:val="single" w:sz="18" w:space="0" w:color="auto"/>
            </w:tcBorders>
            <w:shd w:val="clear" w:color="auto" w:fill="auto"/>
          </w:tcPr>
          <w:p w14:paraId="035E11B7" w14:textId="0A4016DC" w:rsidR="00183B12" w:rsidRPr="003340D0" w:rsidRDefault="00183B12" w:rsidP="00183B12">
            <w:pPr>
              <w:spacing w:before="20" w:after="20"/>
              <w:jc w:val="both"/>
              <w:rPr>
                <w:rFonts w:ascii="Arial" w:hAnsi="Arial" w:cs="Arial"/>
              </w:rPr>
            </w:pPr>
            <w:r>
              <w:rPr>
                <w:rFonts w:ascii="Arial" w:hAnsi="Arial" w:cs="Arial"/>
              </w:rPr>
              <w:t>Minor amendments to text.</w:t>
            </w:r>
          </w:p>
        </w:tc>
      </w:tr>
      <w:tr w:rsidR="00183B12" w14:paraId="6262820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896FDC" w14:textId="0A048057" w:rsidR="00183B12" w:rsidRPr="0054535C" w:rsidRDefault="00183B12" w:rsidP="00183B12">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469522BD" w14:textId="13DABAC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693CAEB3" w14:textId="77777777" w:rsidTr="009B6A89">
        <w:trPr>
          <w:trHeight w:val="454"/>
        </w:trPr>
        <w:tc>
          <w:tcPr>
            <w:tcW w:w="1261" w:type="dxa"/>
            <w:gridSpan w:val="2"/>
            <w:tcBorders>
              <w:top w:val="single" w:sz="4" w:space="0" w:color="auto"/>
              <w:left w:val="single" w:sz="18" w:space="0" w:color="auto"/>
            </w:tcBorders>
            <w:shd w:val="clear" w:color="auto" w:fill="auto"/>
          </w:tcPr>
          <w:p w14:paraId="01BEA02A" w14:textId="0D1DD9FE"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091317C5" w14:textId="1B6117B0" w:rsidR="00183B12" w:rsidRDefault="00183B12" w:rsidP="00183B12">
            <w:pPr>
              <w:jc w:val="center"/>
              <w:rPr>
                <w:lang w:val="en-AU"/>
              </w:rPr>
            </w:pPr>
            <w:r>
              <w:rPr>
                <w:lang w:val="en-AU"/>
              </w:rPr>
              <w:t>4</w:t>
            </w:r>
          </w:p>
        </w:tc>
        <w:tc>
          <w:tcPr>
            <w:tcW w:w="6241" w:type="dxa"/>
            <w:gridSpan w:val="3"/>
            <w:tcBorders>
              <w:top w:val="single" w:sz="4" w:space="0" w:color="auto"/>
              <w:right w:val="single" w:sz="18" w:space="0" w:color="auto"/>
            </w:tcBorders>
            <w:shd w:val="clear" w:color="auto" w:fill="000000" w:themeFill="text1"/>
          </w:tcPr>
          <w:p w14:paraId="1E3819A6" w14:textId="27914768" w:rsidR="00183B12" w:rsidRPr="008F0AE6" w:rsidRDefault="00183B12" w:rsidP="00183B12">
            <w:pPr>
              <w:spacing w:before="20" w:after="20"/>
              <w:jc w:val="both"/>
              <w:rPr>
                <w:rFonts w:ascii="Arial" w:hAnsi="Arial" w:cs="Arial"/>
                <w:b/>
                <w:bCs/>
                <w:color w:val="FFFFFF" w:themeColor="background1"/>
              </w:rPr>
            </w:pPr>
            <w:r w:rsidRPr="008F0AE6">
              <w:rPr>
                <w:rFonts w:ascii="Arial" w:hAnsi="Arial" w:cs="Arial"/>
                <w:b/>
                <w:bCs/>
                <w:color w:val="FFFFFF" w:themeColor="background1"/>
              </w:rPr>
              <w:t>Wherever appropriate in this Chapter the term “indigenous” has been replaced by “First Nations” or “Aboriginal”.</w:t>
            </w:r>
          </w:p>
        </w:tc>
      </w:tr>
      <w:tr w:rsidR="00183B12" w14:paraId="399960B2" w14:textId="77777777" w:rsidTr="009B6A89">
        <w:trPr>
          <w:trHeight w:val="454"/>
        </w:trPr>
        <w:tc>
          <w:tcPr>
            <w:tcW w:w="1261" w:type="dxa"/>
            <w:gridSpan w:val="2"/>
            <w:tcBorders>
              <w:top w:val="single" w:sz="4" w:space="0" w:color="auto"/>
              <w:left w:val="single" w:sz="18" w:space="0" w:color="auto"/>
            </w:tcBorders>
            <w:shd w:val="clear" w:color="auto" w:fill="auto"/>
          </w:tcPr>
          <w:p w14:paraId="6D2A2D32" w14:textId="2B5125C3"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0614BE6B" w14:textId="1F365D91"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auto"/>
          </w:tcPr>
          <w:p w14:paraId="64D9CE09" w14:textId="7DD9B586" w:rsidR="00183B12" w:rsidRDefault="00183B12" w:rsidP="00183B12">
            <w:pPr>
              <w:jc w:val="center"/>
              <w:rPr>
                <w:lang w:val="en-AU"/>
              </w:rPr>
            </w:pPr>
            <w:r>
              <w:rPr>
                <w:lang w:val="en-AU"/>
              </w:rPr>
              <w:t>4.1.6</w:t>
            </w:r>
          </w:p>
        </w:tc>
        <w:tc>
          <w:tcPr>
            <w:tcW w:w="4787" w:type="dxa"/>
            <w:tcBorders>
              <w:top w:val="single" w:sz="4" w:space="0" w:color="auto"/>
              <w:right w:val="single" w:sz="18" w:space="0" w:color="auto"/>
            </w:tcBorders>
            <w:shd w:val="clear" w:color="auto" w:fill="auto"/>
          </w:tcPr>
          <w:p w14:paraId="12C20DD5" w14:textId="5C1C6076" w:rsidR="00183B12" w:rsidRDefault="00183B12" w:rsidP="00183B12">
            <w:pPr>
              <w:spacing w:before="20" w:after="20"/>
              <w:jc w:val="both"/>
              <w:rPr>
                <w:rFonts w:ascii="Arial" w:hAnsi="Arial" w:cs="Arial"/>
                <w:color w:val="000000"/>
              </w:rPr>
            </w:pPr>
            <w:r>
              <w:rPr>
                <w:rFonts w:ascii="Arial" w:hAnsi="Arial" w:cs="Arial"/>
                <w:color w:val="000000"/>
              </w:rPr>
              <w:t xml:space="preserve">Quotation from </w:t>
            </w:r>
            <w:r w:rsidRPr="00E50DB0">
              <w:rPr>
                <w:rFonts w:ascii="Arial" w:hAnsi="Arial" w:cs="Arial"/>
                <w:i/>
              </w:rPr>
              <w:t>DOHS v Mr M &amp; Ms H</w:t>
            </w:r>
            <w:r w:rsidRPr="00E50DB0">
              <w:rPr>
                <w:rFonts w:ascii="Arial" w:hAnsi="Arial" w:cs="Arial"/>
              </w:rPr>
              <w:t xml:space="preserve"> [Children’s Court of Victoria, 11/05/2009]</w:t>
            </w:r>
            <w:r>
              <w:rPr>
                <w:rFonts w:ascii="Arial" w:hAnsi="Arial" w:cs="Arial"/>
              </w:rPr>
              <w:t xml:space="preserve"> at p.30.</w:t>
            </w:r>
          </w:p>
        </w:tc>
      </w:tr>
      <w:tr w:rsidR="00183B12" w14:paraId="2EA73503" w14:textId="77777777" w:rsidTr="009B6A89">
        <w:trPr>
          <w:trHeight w:val="454"/>
        </w:trPr>
        <w:tc>
          <w:tcPr>
            <w:tcW w:w="1261" w:type="dxa"/>
            <w:gridSpan w:val="2"/>
            <w:tcBorders>
              <w:top w:val="single" w:sz="4" w:space="0" w:color="auto"/>
              <w:left w:val="single" w:sz="18" w:space="0" w:color="auto"/>
            </w:tcBorders>
            <w:shd w:val="clear" w:color="auto" w:fill="auto"/>
          </w:tcPr>
          <w:p w14:paraId="782235EE" w14:textId="7768CA50"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537BD5EF" w14:textId="19D92980"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auto"/>
          </w:tcPr>
          <w:p w14:paraId="50CB1002" w14:textId="77777777" w:rsidR="00183B12" w:rsidRDefault="00183B12" w:rsidP="00183B12">
            <w:pPr>
              <w:jc w:val="center"/>
              <w:rPr>
                <w:lang w:val="en-AU"/>
              </w:rPr>
            </w:pPr>
            <w:r>
              <w:rPr>
                <w:lang w:val="en-AU"/>
              </w:rPr>
              <w:t>4.1.7</w:t>
            </w:r>
          </w:p>
        </w:tc>
        <w:tc>
          <w:tcPr>
            <w:tcW w:w="4787" w:type="dxa"/>
            <w:tcBorders>
              <w:top w:val="single" w:sz="4" w:space="0" w:color="auto"/>
              <w:right w:val="single" w:sz="18" w:space="0" w:color="auto"/>
            </w:tcBorders>
            <w:shd w:val="clear" w:color="auto" w:fill="auto"/>
          </w:tcPr>
          <w:p w14:paraId="193202EE" w14:textId="77777777" w:rsidR="00183B12" w:rsidRPr="002306B0" w:rsidRDefault="00183B12" w:rsidP="00183B12">
            <w:pPr>
              <w:spacing w:before="20" w:after="20"/>
              <w:jc w:val="both"/>
              <w:rPr>
                <w:rFonts w:ascii="Arial" w:hAnsi="Arial" w:cs="Arial"/>
                <w:b/>
                <w:bCs/>
                <w:color w:val="000000"/>
              </w:rPr>
            </w:pPr>
            <w:r>
              <w:rPr>
                <w:rFonts w:ascii="Arial" w:hAnsi="Arial" w:cs="Arial"/>
                <w:color w:val="000000"/>
              </w:rPr>
              <w:t>Discussion of new s.18 CYFA.  Brief summaries of ss.18AAA, 18AAB, 18B</w:t>
            </w:r>
            <w:r>
              <w:rPr>
                <w:rFonts w:ascii="Arial" w:hAnsi="Arial" w:cs="Arial"/>
                <w:color w:val="000000"/>
              </w:rPr>
              <w:noBreakHyphen/>
              <w:t>D &amp; 19E.</w:t>
            </w:r>
          </w:p>
        </w:tc>
      </w:tr>
      <w:tr w:rsidR="00183B12" w14:paraId="1A1584BB" w14:textId="77777777" w:rsidTr="009B6A89">
        <w:trPr>
          <w:trHeight w:val="283"/>
        </w:trPr>
        <w:tc>
          <w:tcPr>
            <w:tcW w:w="1261" w:type="dxa"/>
            <w:gridSpan w:val="2"/>
            <w:tcBorders>
              <w:top w:val="single" w:sz="4" w:space="0" w:color="auto"/>
              <w:left w:val="single" w:sz="18" w:space="0" w:color="auto"/>
            </w:tcBorders>
            <w:shd w:val="clear" w:color="auto" w:fill="auto"/>
          </w:tcPr>
          <w:p w14:paraId="29C583D2" w14:textId="7B8F178D"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195EE695" w14:textId="661E800F"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auto"/>
          </w:tcPr>
          <w:p w14:paraId="5B94744E" w14:textId="693EAEB3" w:rsidR="00183B12" w:rsidRDefault="00183B12" w:rsidP="00183B12">
            <w:pPr>
              <w:jc w:val="center"/>
              <w:rPr>
                <w:lang w:val="en-AU"/>
              </w:rPr>
            </w:pPr>
            <w:r>
              <w:rPr>
                <w:lang w:val="en-AU"/>
              </w:rPr>
              <w:t>4.3.2</w:t>
            </w:r>
          </w:p>
          <w:p w14:paraId="5EDB99A0" w14:textId="18B7BB2D" w:rsidR="00183B12" w:rsidRDefault="00183B12" w:rsidP="00183B12">
            <w:pPr>
              <w:jc w:val="center"/>
              <w:rPr>
                <w:lang w:val="en-AU"/>
              </w:rPr>
            </w:pPr>
            <w:r>
              <w:rPr>
                <w:lang w:val="en-AU"/>
              </w:rPr>
              <w:t>4.3.3</w:t>
            </w:r>
          </w:p>
          <w:p w14:paraId="78950869" w14:textId="7A530657" w:rsidR="00183B12" w:rsidRDefault="00183B12" w:rsidP="00183B12">
            <w:pPr>
              <w:jc w:val="center"/>
              <w:rPr>
                <w:lang w:val="en-AU"/>
              </w:rPr>
            </w:pPr>
            <w:r>
              <w:rPr>
                <w:lang w:val="en-AU"/>
              </w:rPr>
              <w:t>4.7.10</w:t>
            </w:r>
          </w:p>
          <w:p w14:paraId="67FC8118" w14:textId="4B8B4D90" w:rsidR="00183B12" w:rsidRDefault="00183B12" w:rsidP="00183B12">
            <w:pPr>
              <w:jc w:val="center"/>
              <w:rPr>
                <w:lang w:val="en-AU"/>
              </w:rPr>
            </w:pPr>
            <w:r>
              <w:rPr>
                <w:lang w:val="en-AU"/>
              </w:rPr>
              <w:t>4.8.4</w:t>
            </w:r>
          </w:p>
          <w:p w14:paraId="1F9528F8" w14:textId="16557880" w:rsidR="00183B12" w:rsidRDefault="00183B12" w:rsidP="00183B12">
            <w:pPr>
              <w:jc w:val="center"/>
              <w:rPr>
                <w:lang w:val="en-AU"/>
              </w:rPr>
            </w:pPr>
            <w:r>
              <w:rPr>
                <w:lang w:val="en-AU"/>
              </w:rPr>
              <w:t>4.9.4</w:t>
            </w:r>
          </w:p>
          <w:p w14:paraId="68C0AD0E" w14:textId="77D468FF" w:rsidR="00183B12" w:rsidRDefault="00183B12" w:rsidP="00183B12">
            <w:pPr>
              <w:jc w:val="center"/>
              <w:rPr>
                <w:lang w:val="en-AU"/>
              </w:rPr>
            </w:pPr>
            <w:r>
              <w:rPr>
                <w:lang w:val="en-AU"/>
              </w:rPr>
              <w:lastRenderedPageBreak/>
              <w:t>4.10.1</w:t>
            </w:r>
          </w:p>
          <w:p w14:paraId="42BBE480" w14:textId="77777777" w:rsidR="00183B12" w:rsidRDefault="00183B12" w:rsidP="00183B12">
            <w:pPr>
              <w:jc w:val="center"/>
              <w:rPr>
                <w:lang w:val="en-AU"/>
              </w:rPr>
            </w:pPr>
            <w:r>
              <w:rPr>
                <w:lang w:val="en-AU"/>
              </w:rPr>
              <w:t>4.10.2</w:t>
            </w:r>
          </w:p>
          <w:p w14:paraId="3D39EA5A" w14:textId="77777777" w:rsidR="00183B12" w:rsidRDefault="00183B12" w:rsidP="00183B12">
            <w:pPr>
              <w:jc w:val="center"/>
              <w:rPr>
                <w:lang w:val="en-AU"/>
              </w:rPr>
            </w:pPr>
            <w:r>
              <w:rPr>
                <w:lang w:val="en-AU"/>
              </w:rPr>
              <w:t>4.10.3</w:t>
            </w:r>
          </w:p>
          <w:p w14:paraId="71E04F17" w14:textId="77777777" w:rsidR="00183B12" w:rsidRDefault="00183B12" w:rsidP="00183B12">
            <w:pPr>
              <w:jc w:val="center"/>
              <w:rPr>
                <w:lang w:val="en-AU"/>
              </w:rPr>
            </w:pPr>
            <w:r>
              <w:rPr>
                <w:lang w:val="en-AU"/>
              </w:rPr>
              <w:t>4.10.9</w:t>
            </w:r>
          </w:p>
          <w:p w14:paraId="1342A7E9" w14:textId="13394FD1" w:rsidR="00183B12" w:rsidRDefault="00183B12" w:rsidP="00183B12">
            <w:pPr>
              <w:jc w:val="center"/>
              <w:rPr>
                <w:lang w:val="en-AU"/>
              </w:rPr>
            </w:pPr>
            <w:r>
              <w:rPr>
                <w:lang w:val="en-AU"/>
              </w:rPr>
              <w:t>4.10.10</w:t>
            </w:r>
          </w:p>
          <w:p w14:paraId="454721BD" w14:textId="77777777" w:rsidR="00183B12" w:rsidRDefault="00183B12" w:rsidP="00183B12">
            <w:pPr>
              <w:jc w:val="center"/>
              <w:rPr>
                <w:lang w:val="en-AU"/>
              </w:rPr>
            </w:pPr>
            <w:r>
              <w:rPr>
                <w:lang w:val="en-AU"/>
              </w:rPr>
              <w:t>4.15</w:t>
            </w:r>
          </w:p>
        </w:tc>
        <w:tc>
          <w:tcPr>
            <w:tcW w:w="4787" w:type="dxa"/>
            <w:tcBorders>
              <w:top w:val="single" w:sz="4" w:space="0" w:color="auto"/>
              <w:right w:val="single" w:sz="18" w:space="0" w:color="auto"/>
            </w:tcBorders>
            <w:shd w:val="clear" w:color="auto" w:fill="auto"/>
          </w:tcPr>
          <w:p w14:paraId="54E61737" w14:textId="429AF392" w:rsidR="00183B12" w:rsidRDefault="00183B12" w:rsidP="00183B12">
            <w:pPr>
              <w:spacing w:before="20" w:after="20"/>
              <w:jc w:val="both"/>
              <w:rPr>
                <w:rFonts w:ascii="Arial" w:hAnsi="Arial" w:cs="Arial"/>
                <w:color w:val="000000"/>
              </w:rPr>
            </w:pPr>
            <w:r>
              <w:rPr>
                <w:rFonts w:ascii="Arial" w:hAnsi="Arial" w:cs="Arial"/>
                <w:color w:val="000000"/>
              </w:rPr>
              <w:lastRenderedPageBreak/>
              <w:t>Minor amendments to text.</w:t>
            </w:r>
          </w:p>
        </w:tc>
      </w:tr>
      <w:tr w:rsidR="00183B12" w14:paraId="6E30F5F7"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156B535D" w14:textId="58F0C595" w:rsidR="00183B12" w:rsidRDefault="00183B12" w:rsidP="00183B12">
            <w:pPr>
              <w:rPr>
                <w:lang w:val="en-AU"/>
              </w:rPr>
            </w:pPr>
            <w:r>
              <w:rPr>
                <w:lang w:val="en-AU"/>
              </w:rPr>
              <w:t>07/08/23</w:t>
            </w:r>
          </w:p>
        </w:tc>
        <w:tc>
          <w:tcPr>
            <w:tcW w:w="836" w:type="dxa"/>
            <w:vMerge w:val="restart"/>
            <w:tcBorders>
              <w:top w:val="single" w:sz="4" w:space="0" w:color="auto"/>
            </w:tcBorders>
            <w:shd w:val="clear" w:color="auto" w:fill="auto"/>
          </w:tcPr>
          <w:p w14:paraId="5169E190" w14:textId="65203F7A"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FFF2CC"/>
          </w:tcPr>
          <w:p w14:paraId="65FF35CA" w14:textId="602ADC4C" w:rsidR="00183B12" w:rsidRDefault="00183B12" w:rsidP="00183B12">
            <w:pPr>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0ABF767B" w14:textId="626CDA4B" w:rsidR="00183B12" w:rsidRDefault="00183B12" w:rsidP="00183B12">
            <w:pPr>
              <w:spacing w:before="20" w:after="20"/>
              <w:jc w:val="both"/>
              <w:rPr>
                <w:rFonts w:ascii="Arial" w:hAnsi="Arial" w:cs="Arial"/>
                <w:b/>
                <w:bCs/>
                <w:color w:val="000000"/>
              </w:rPr>
            </w:pPr>
            <w:r>
              <w:rPr>
                <w:rFonts w:ascii="Arial" w:hAnsi="Arial" w:cs="Arial"/>
                <w:b/>
                <w:bCs/>
                <w:color w:val="000000"/>
              </w:rPr>
              <w:t>Section heading changed to “Some history of c</w:t>
            </w:r>
            <w:r w:rsidRPr="00785E1A">
              <w:rPr>
                <w:rFonts w:ascii="Arial" w:hAnsi="Arial" w:cs="Arial"/>
                <w:b/>
                <w:bCs/>
                <w:color w:val="000000"/>
              </w:rPr>
              <w:t xml:space="preserve">hild protection reports </w:t>
            </w:r>
            <w:r>
              <w:rPr>
                <w:rFonts w:ascii="Arial" w:hAnsi="Arial" w:cs="Arial"/>
                <w:b/>
                <w:bCs/>
                <w:color w:val="000000"/>
              </w:rPr>
              <w:t xml:space="preserve">in Victoria </w:t>
            </w:r>
            <w:r w:rsidRPr="00785E1A">
              <w:rPr>
                <w:rFonts w:ascii="Arial" w:hAnsi="Arial" w:cs="Arial"/>
                <w:b/>
                <w:bCs/>
                <w:color w:val="000000"/>
              </w:rPr>
              <w:t>– 19</w:t>
            </w:r>
            <w:r>
              <w:rPr>
                <w:rFonts w:ascii="Arial" w:hAnsi="Arial" w:cs="Arial"/>
                <w:b/>
                <w:bCs/>
                <w:color w:val="000000"/>
              </w:rPr>
              <w:t>8</w:t>
            </w:r>
            <w:r w:rsidRPr="00785E1A">
              <w:rPr>
                <w:rFonts w:ascii="Arial" w:hAnsi="Arial" w:cs="Arial"/>
                <w:b/>
                <w:bCs/>
                <w:color w:val="000000"/>
              </w:rPr>
              <w:t>9</w:t>
            </w:r>
            <w:r>
              <w:rPr>
                <w:rFonts w:ascii="Arial" w:hAnsi="Arial" w:cs="Arial"/>
                <w:b/>
                <w:bCs/>
                <w:color w:val="000000"/>
              </w:rPr>
              <w:t xml:space="preserve"> to </w:t>
            </w:r>
            <w:r w:rsidRPr="00785E1A">
              <w:rPr>
                <w:rFonts w:ascii="Arial" w:hAnsi="Arial" w:cs="Arial"/>
                <w:b/>
                <w:bCs/>
                <w:color w:val="000000"/>
              </w:rPr>
              <w:t>20</w:t>
            </w:r>
            <w:r>
              <w:rPr>
                <w:rFonts w:ascii="Arial" w:hAnsi="Arial" w:cs="Arial"/>
                <w:b/>
                <w:bCs/>
                <w:color w:val="000000"/>
              </w:rPr>
              <w:t>14”.</w:t>
            </w:r>
          </w:p>
        </w:tc>
      </w:tr>
      <w:tr w:rsidR="00183B12" w14:paraId="2135F48F" w14:textId="77777777" w:rsidTr="009B6A89">
        <w:trPr>
          <w:trHeight w:val="101"/>
        </w:trPr>
        <w:tc>
          <w:tcPr>
            <w:tcW w:w="1261" w:type="dxa"/>
            <w:gridSpan w:val="2"/>
            <w:vMerge/>
            <w:tcBorders>
              <w:left w:val="single" w:sz="18" w:space="0" w:color="auto"/>
            </w:tcBorders>
            <w:shd w:val="clear" w:color="auto" w:fill="auto"/>
          </w:tcPr>
          <w:p w14:paraId="2F16220B" w14:textId="77777777" w:rsidR="00183B12" w:rsidRDefault="00183B12" w:rsidP="00183B12">
            <w:pPr>
              <w:rPr>
                <w:lang w:val="en-AU"/>
              </w:rPr>
            </w:pPr>
          </w:p>
        </w:tc>
        <w:tc>
          <w:tcPr>
            <w:tcW w:w="836" w:type="dxa"/>
            <w:vMerge/>
            <w:shd w:val="clear" w:color="auto" w:fill="auto"/>
          </w:tcPr>
          <w:p w14:paraId="7F24C527" w14:textId="4CB56B5F" w:rsidR="00183B12" w:rsidRDefault="00183B12" w:rsidP="00183B12">
            <w:pPr>
              <w:jc w:val="center"/>
              <w:rPr>
                <w:lang w:val="en-AU"/>
              </w:rPr>
            </w:pPr>
          </w:p>
        </w:tc>
        <w:tc>
          <w:tcPr>
            <w:tcW w:w="1439" w:type="dxa"/>
            <w:vMerge/>
            <w:shd w:val="clear" w:color="auto" w:fill="FFF2CC"/>
          </w:tcPr>
          <w:p w14:paraId="40AC5C1C"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2F566A3A" w14:textId="482DEBFB" w:rsidR="00183B12" w:rsidRPr="00E67D4E" w:rsidRDefault="00183B12" w:rsidP="00183B12">
            <w:pPr>
              <w:spacing w:before="20" w:after="20"/>
              <w:jc w:val="both"/>
              <w:rPr>
                <w:rFonts w:ascii="Arial" w:hAnsi="Arial" w:cs="Arial"/>
                <w:color w:val="000000"/>
              </w:rPr>
            </w:pPr>
            <w:r w:rsidRPr="00E67D4E">
              <w:rPr>
                <w:rFonts w:ascii="Arial" w:hAnsi="Arial" w:cs="Arial"/>
                <w:color w:val="000000"/>
              </w:rPr>
              <w:t>Some of the material previously in deleted section 4.6.4 has been moved into 4.6.3.</w:t>
            </w:r>
          </w:p>
        </w:tc>
      </w:tr>
      <w:tr w:rsidR="00183B12" w14:paraId="358E1919" w14:textId="77777777" w:rsidTr="009B6A89">
        <w:trPr>
          <w:trHeight w:val="283"/>
        </w:trPr>
        <w:tc>
          <w:tcPr>
            <w:tcW w:w="1261" w:type="dxa"/>
            <w:gridSpan w:val="2"/>
            <w:tcBorders>
              <w:top w:val="single" w:sz="4" w:space="0" w:color="auto"/>
              <w:left w:val="single" w:sz="18" w:space="0" w:color="auto"/>
            </w:tcBorders>
            <w:shd w:val="clear" w:color="auto" w:fill="auto"/>
          </w:tcPr>
          <w:p w14:paraId="3B59C5F6" w14:textId="40512B35"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7E0C52C5" w14:textId="7BECA99A"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FFF2CC"/>
          </w:tcPr>
          <w:p w14:paraId="39D038B1" w14:textId="214AB7B4" w:rsidR="00183B12" w:rsidRDefault="00183B12" w:rsidP="00183B12">
            <w:pPr>
              <w:jc w:val="center"/>
              <w:rPr>
                <w:lang w:val="en-AU"/>
              </w:rPr>
            </w:pPr>
            <w:r>
              <w:rPr>
                <w:lang w:val="en-AU"/>
              </w:rPr>
              <w:t>4.6.4</w:t>
            </w:r>
          </w:p>
        </w:tc>
        <w:tc>
          <w:tcPr>
            <w:tcW w:w="4787" w:type="dxa"/>
            <w:tcBorders>
              <w:top w:val="single" w:sz="4" w:space="0" w:color="auto"/>
              <w:right w:val="single" w:sz="18" w:space="0" w:color="auto"/>
            </w:tcBorders>
            <w:shd w:val="clear" w:color="auto" w:fill="FFF2CC"/>
          </w:tcPr>
          <w:p w14:paraId="041BB226" w14:textId="4FE4A9E8" w:rsidR="00183B12" w:rsidRPr="00C87E38" w:rsidRDefault="00183B12" w:rsidP="00183B12">
            <w:pPr>
              <w:spacing w:before="20" w:after="20"/>
              <w:jc w:val="both"/>
              <w:rPr>
                <w:rFonts w:ascii="Arial" w:hAnsi="Arial" w:cs="Arial"/>
                <w:b/>
                <w:bCs/>
                <w:color w:val="000000"/>
              </w:rPr>
            </w:pPr>
            <w:r>
              <w:rPr>
                <w:rFonts w:ascii="Arial" w:hAnsi="Arial" w:cs="Arial"/>
                <w:b/>
                <w:bCs/>
                <w:color w:val="000000"/>
              </w:rPr>
              <w:t>Section headed “Trends in child protection reports 1989-1990 to 2012-2013” is deleted with some of its contents being moved into 4.6.3.</w:t>
            </w:r>
          </w:p>
        </w:tc>
      </w:tr>
      <w:tr w:rsidR="00183B12" w14:paraId="0103E0A6" w14:textId="77777777" w:rsidTr="009B6A89">
        <w:trPr>
          <w:trHeight w:val="283"/>
        </w:trPr>
        <w:tc>
          <w:tcPr>
            <w:tcW w:w="1261" w:type="dxa"/>
            <w:gridSpan w:val="2"/>
            <w:tcBorders>
              <w:top w:val="single" w:sz="4" w:space="0" w:color="auto"/>
              <w:left w:val="single" w:sz="18" w:space="0" w:color="auto"/>
            </w:tcBorders>
            <w:shd w:val="clear" w:color="auto" w:fill="auto"/>
          </w:tcPr>
          <w:p w14:paraId="239ABE99" w14:textId="3DF31A41"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028ECB8D" w14:textId="6C8DD1A3"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FFF2CC"/>
          </w:tcPr>
          <w:p w14:paraId="3B239D24" w14:textId="3E2F713A" w:rsidR="00183B12" w:rsidRDefault="00183B12" w:rsidP="00183B12">
            <w:pPr>
              <w:jc w:val="center"/>
              <w:rPr>
                <w:lang w:val="en-AU"/>
              </w:rPr>
            </w:pPr>
            <w:r>
              <w:rPr>
                <w:lang w:val="en-AU"/>
              </w:rPr>
              <w:t>4.6.5</w:t>
            </w:r>
          </w:p>
        </w:tc>
        <w:tc>
          <w:tcPr>
            <w:tcW w:w="4787" w:type="dxa"/>
            <w:tcBorders>
              <w:top w:val="single" w:sz="4" w:space="0" w:color="auto"/>
              <w:right w:val="single" w:sz="18" w:space="0" w:color="auto"/>
            </w:tcBorders>
            <w:shd w:val="clear" w:color="auto" w:fill="FFF2CC"/>
          </w:tcPr>
          <w:p w14:paraId="60503B68" w14:textId="5490EF78" w:rsidR="00183B12" w:rsidRDefault="00183B12" w:rsidP="00183B12">
            <w:pPr>
              <w:spacing w:before="20" w:after="20"/>
              <w:jc w:val="both"/>
              <w:rPr>
                <w:rFonts w:ascii="Arial" w:hAnsi="Arial" w:cs="Arial"/>
                <w:b/>
                <w:bCs/>
                <w:color w:val="000000"/>
              </w:rPr>
            </w:pPr>
            <w:r>
              <w:rPr>
                <w:rFonts w:ascii="Arial" w:hAnsi="Arial" w:cs="Arial"/>
                <w:b/>
                <w:bCs/>
                <w:color w:val="000000"/>
              </w:rPr>
              <w:t>Section headed “Australian rate of reports of alleged child abuse” and its contents are deleted as the information contained therein is now out of date.</w:t>
            </w:r>
          </w:p>
        </w:tc>
      </w:tr>
      <w:tr w:rsidR="00183B12" w14:paraId="4413AA2C" w14:textId="77777777" w:rsidTr="009B6A89">
        <w:trPr>
          <w:trHeight w:val="100"/>
        </w:trPr>
        <w:tc>
          <w:tcPr>
            <w:tcW w:w="1261" w:type="dxa"/>
            <w:gridSpan w:val="2"/>
            <w:tcBorders>
              <w:top w:val="single" w:sz="4" w:space="0" w:color="auto"/>
              <w:left w:val="single" w:sz="18" w:space="0" w:color="auto"/>
            </w:tcBorders>
            <w:shd w:val="clear" w:color="auto" w:fill="auto"/>
          </w:tcPr>
          <w:p w14:paraId="7C52E51D" w14:textId="7F926566"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132C8BEA" w14:textId="6397EBE5"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auto"/>
          </w:tcPr>
          <w:p w14:paraId="2F004595" w14:textId="197FE46D" w:rsidR="00183B12" w:rsidRDefault="00183B12" w:rsidP="00183B12">
            <w:pPr>
              <w:jc w:val="center"/>
              <w:rPr>
                <w:lang w:val="en-AU"/>
              </w:rPr>
            </w:pPr>
            <w:r>
              <w:rPr>
                <w:lang w:val="en-AU"/>
              </w:rPr>
              <w:t>4.8.1</w:t>
            </w:r>
          </w:p>
        </w:tc>
        <w:tc>
          <w:tcPr>
            <w:tcW w:w="4787" w:type="dxa"/>
            <w:tcBorders>
              <w:top w:val="single" w:sz="4" w:space="0" w:color="auto"/>
              <w:right w:val="single" w:sz="18" w:space="0" w:color="auto"/>
            </w:tcBorders>
            <w:shd w:val="clear" w:color="auto" w:fill="auto"/>
          </w:tcPr>
          <w:p w14:paraId="387A3A19" w14:textId="7EF8FEB1" w:rsidR="00183B12" w:rsidRPr="000D02CE" w:rsidRDefault="00183B12" w:rsidP="00183B12">
            <w:pPr>
              <w:spacing w:before="20" w:after="20"/>
              <w:jc w:val="both"/>
              <w:rPr>
                <w:rFonts w:ascii="Arial" w:hAnsi="Arial" w:cs="Arial"/>
                <w:color w:val="000000"/>
              </w:rPr>
            </w:pPr>
            <w:r>
              <w:rPr>
                <w:rFonts w:ascii="Arial" w:hAnsi="Arial" w:cs="Arial"/>
                <w:color w:val="000000"/>
              </w:rPr>
              <w:t xml:space="preserve">Discussion of </w:t>
            </w:r>
            <w:r>
              <w:rPr>
                <w:rFonts w:ascii="Arial" w:hAnsi="Arial" w:cs="Arial"/>
                <w:i/>
                <w:iCs/>
                <w:color w:val="000000"/>
              </w:rPr>
              <w:t xml:space="preserve">DHHS v Mr &amp; Mrs C </w:t>
            </w:r>
            <w:r w:rsidRPr="008329EB">
              <w:rPr>
                <w:rFonts w:ascii="Arial" w:hAnsi="Arial" w:cs="Arial"/>
                <w:iCs/>
                <w:color w:val="000000"/>
              </w:rPr>
              <w:t xml:space="preserve">[Children’s Court-Power M, </w:t>
            </w:r>
            <w:r>
              <w:rPr>
                <w:rFonts w:ascii="Arial" w:hAnsi="Arial" w:cs="Arial"/>
                <w:iCs/>
                <w:color w:val="000000"/>
              </w:rPr>
              <w:t>09</w:t>
            </w:r>
            <w:r w:rsidRPr="008329EB">
              <w:rPr>
                <w:rFonts w:ascii="Arial" w:hAnsi="Arial" w:cs="Arial"/>
                <w:iCs/>
                <w:color w:val="000000"/>
              </w:rPr>
              <w:t>/0</w:t>
            </w:r>
            <w:r>
              <w:rPr>
                <w:rFonts w:ascii="Arial" w:hAnsi="Arial" w:cs="Arial"/>
                <w:iCs/>
                <w:color w:val="000000"/>
              </w:rPr>
              <w:t>7</w:t>
            </w:r>
            <w:r w:rsidRPr="008329EB">
              <w:rPr>
                <w:rFonts w:ascii="Arial" w:hAnsi="Arial" w:cs="Arial"/>
                <w:iCs/>
                <w:color w:val="000000"/>
              </w:rPr>
              <w:t>/201</w:t>
            </w:r>
            <w:r>
              <w:rPr>
                <w:rFonts w:ascii="Arial" w:hAnsi="Arial" w:cs="Arial"/>
                <w:iCs/>
                <w:color w:val="000000"/>
              </w:rPr>
              <w:t>8</w:t>
            </w:r>
            <w:r w:rsidRPr="008329EB">
              <w:rPr>
                <w:rFonts w:ascii="Arial" w:hAnsi="Arial" w:cs="Arial"/>
                <w:iCs/>
                <w:color w:val="000000"/>
              </w:rPr>
              <w:t xml:space="preserve">] </w:t>
            </w:r>
            <w:r>
              <w:rPr>
                <w:rFonts w:ascii="Arial" w:hAnsi="Arial" w:cs="Arial"/>
                <w:color w:val="000000"/>
              </w:rPr>
              <w:t>in relation to s.215B CYFA and extract from pp.3-4 of judgment.</w:t>
            </w:r>
          </w:p>
        </w:tc>
      </w:tr>
      <w:tr w:rsidR="00183B12" w14:paraId="7B5A183D"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329BE4DA" w14:textId="5227694B" w:rsidR="00183B12" w:rsidRDefault="00183B12" w:rsidP="00183B12">
            <w:pPr>
              <w:rPr>
                <w:lang w:val="en-AU"/>
              </w:rPr>
            </w:pPr>
            <w:r>
              <w:rPr>
                <w:lang w:val="en-AU"/>
              </w:rPr>
              <w:t>07/08/23</w:t>
            </w:r>
          </w:p>
        </w:tc>
        <w:tc>
          <w:tcPr>
            <w:tcW w:w="836" w:type="dxa"/>
            <w:vMerge w:val="restart"/>
            <w:tcBorders>
              <w:top w:val="single" w:sz="4" w:space="0" w:color="auto"/>
            </w:tcBorders>
            <w:shd w:val="clear" w:color="auto" w:fill="auto"/>
          </w:tcPr>
          <w:p w14:paraId="21A74FF8" w14:textId="2DF128B5" w:rsidR="00183B12" w:rsidRDefault="00183B12" w:rsidP="00183B12">
            <w:pPr>
              <w:jc w:val="center"/>
              <w:rPr>
                <w:lang w:val="en-AU"/>
              </w:rPr>
            </w:pPr>
            <w:r>
              <w:rPr>
                <w:lang w:val="en-AU"/>
              </w:rPr>
              <w:t>4</w:t>
            </w:r>
          </w:p>
        </w:tc>
        <w:tc>
          <w:tcPr>
            <w:tcW w:w="1454" w:type="dxa"/>
            <w:gridSpan w:val="2"/>
            <w:vMerge w:val="restart"/>
            <w:tcBorders>
              <w:top w:val="single" w:sz="4" w:space="0" w:color="auto"/>
            </w:tcBorders>
            <w:shd w:val="clear" w:color="auto" w:fill="auto"/>
          </w:tcPr>
          <w:p w14:paraId="2AB3AF97" w14:textId="24BB50CA" w:rsidR="00183B12" w:rsidRDefault="00183B12" w:rsidP="00183B12">
            <w:pPr>
              <w:jc w:val="center"/>
              <w:rPr>
                <w:lang w:val="en-AU"/>
              </w:rPr>
            </w:pPr>
            <w:r>
              <w:rPr>
                <w:lang w:val="en-AU"/>
              </w:rPr>
              <w:t>4.9.7</w:t>
            </w:r>
          </w:p>
        </w:tc>
        <w:tc>
          <w:tcPr>
            <w:tcW w:w="4787" w:type="dxa"/>
            <w:tcBorders>
              <w:top w:val="single" w:sz="4" w:space="0" w:color="auto"/>
              <w:right w:val="single" w:sz="18" w:space="0" w:color="auto"/>
            </w:tcBorders>
            <w:shd w:val="clear" w:color="auto" w:fill="FFF2CC"/>
          </w:tcPr>
          <w:p w14:paraId="4A640D2B" w14:textId="370D3582" w:rsidR="00183B12" w:rsidRPr="00715B58" w:rsidRDefault="00183B12" w:rsidP="00183B12">
            <w:pPr>
              <w:spacing w:before="20" w:after="20"/>
              <w:jc w:val="both"/>
              <w:rPr>
                <w:rFonts w:ascii="Arial" w:hAnsi="Arial" w:cs="Arial"/>
                <w:b/>
                <w:bCs/>
                <w:color w:val="000000"/>
              </w:rPr>
            </w:pPr>
            <w:r>
              <w:rPr>
                <w:rFonts w:ascii="Arial" w:hAnsi="Arial" w:cs="Arial"/>
                <w:b/>
                <w:bCs/>
                <w:color w:val="000000"/>
              </w:rPr>
              <w:t>Section heading amended to “</w:t>
            </w:r>
            <w:r w:rsidRPr="00B313B6">
              <w:rPr>
                <w:rFonts w:ascii="Arial" w:hAnsi="Arial" w:cs="Arial"/>
                <w:b/>
                <w:bCs/>
                <w:color w:val="000000"/>
              </w:rPr>
              <w:t>Throughput of applications in the Family Div</w:t>
            </w:r>
            <w:r>
              <w:rPr>
                <w:rFonts w:ascii="Arial" w:hAnsi="Arial" w:cs="Arial"/>
                <w:b/>
                <w:bCs/>
                <w:color w:val="000000"/>
              </w:rPr>
              <w:t>isio</w:t>
            </w:r>
            <w:r w:rsidRPr="00B313B6">
              <w:rPr>
                <w:rFonts w:ascii="Arial" w:hAnsi="Arial" w:cs="Arial"/>
                <w:b/>
                <w:bCs/>
                <w:color w:val="000000"/>
              </w:rPr>
              <w:t>n child prot</w:t>
            </w:r>
            <w:r>
              <w:rPr>
                <w:rFonts w:ascii="Arial" w:hAnsi="Arial" w:cs="Arial"/>
                <w:b/>
                <w:bCs/>
                <w:color w:val="000000"/>
              </w:rPr>
              <w:t>ectio</w:t>
            </w:r>
            <w:r w:rsidRPr="00B313B6">
              <w:rPr>
                <w:rFonts w:ascii="Arial" w:hAnsi="Arial" w:cs="Arial"/>
                <w:b/>
                <w:bCs/>
                <w:color w:val="000000"/>
              </w:rPr>
              <w:t>n jurisdiction</w:t>
            </w:r>
            <w:r>
              <w:rPr>
                <w:rFonts w:ascii="Arial" w:hAnsi="Arial" w:cs="Arial"/>
                <w:b/>
                <w:bCs/>
                <w:color w:val="000000"/>
              </w:rPr>
              <w:t>”.</w:t>
            </w:r>
          </w:p>
        </w:tc>
      </w:tr>
      <w:tr w:rsidR="00183B12" w14:paraId="67D0E447" w14:textId="77777777" w:rsidTr="009B6A89">
        <w:trPr>
          <w:trHeight w:val="100"/>
        </w:trPr>
        <w:tc>
          <w:tcPr>
            <w:tcW w:w="1261" w:type="dxa"/>
            <w:gridSpan w:val="2"/>
            <w:vMerge/>
            <w:tcBorders>
              <w:left w:val="single" w:sz="18" w:space="0" w:color="auto"/>
            </w:tcBorders>
            <w:shd w:val="clear" w:color="auto" w:fill="auto"/>
          </w:tcPr>
          <w:p w14:paraId="0848FF65" w14:textId="77777777" w:rsidR="00183B12" w:rsidRDefault="00183B12" w:rsidP="00183B12">
            <w:pPr>
              <w:rPr>
                <w:lang w:val="en-AU"/>
              </w:rPr>
            </w:pPr>
          </w:p>
        </w:tc>
        <w:tc>
          <w:tcPr>
            <w:tcW w:w="836" w:type="dxa"/>
            <w:vMerge/>
            <w:shd w:val="clear" w:color="auto" w:fill="auto"/>
          </w:tcPr>
          <w:p w14:paraId="737A8C0C" w14:textId="57BF8C98" w:rsidR="00183B12" w:rsidRDefault="00183B12" w:rsidP="00183B12">
            <w:pPr>
              <w:jc w:val="center"/>
              <w:rPr>
                <w:lang w:val="en-AU"/>
              </w:rPr>
            </w:pPr>
          </w:p>
        </w:tc>
        <w:tc>
          <w:tcPr>
            <w:tcW w:w="1454" w:type="dxa"/>
            <w:gridSpan w:val="2"/>
            <w:vMerge/>
            <w:shd w:val="clear" w:color="auto" w:fill="auto"/>
          </w:tcPr>
          <w:p w14:paraId="3F5B97B4" w14:textId="77777777" w:rsidR="00183B12" w:rsidRDefault="00183B12" w:rsidP="00183B12">
            <w:pPr>
              <w:jc w:val="center"/>
              <w:rPr>
                <w:lang w:val="en-AU"/>
              </w:rPr>
            </w:pPr>
          </w:p>
        </w:tc>
        <w:tc>
          <w:tcPr>
            <w:tcW w:w="4787" w:type="dxa"/>
            <w:tcBorders>
              <w:top w:val="single" w:sz="4" w:space="0" w:color="auto"/>
              <w:right w:val="single" w:sz="18" w:space="0" w:color="auto"/>
            </w:tcBorders>
            <w:shd w:val="clear" w:color="auto" w:fill="auto"/>
          </w:tcPr>
          <w:p w14:paraId="37D7AB3C" w14:textId="36AFD278" w:rsidR="00183B12" w:rsidRDefault="00183B12" w:rsidP="00183B12">
            <w:pPr>
              <w:spacing w:before="20" w:after="20"/>
              <w:jc w:val="both"/>
              <w:rPr>
                <w:rFonts w:ascii="Arial" w:hAnsi="Arial" w:cs="Arial"/>
                <w:color w:val="000000"/>
              </w:rPr>
            </w:pPr>
            <w:r>
              <w:rPr>
                <w:rFonts w:ascii="Arial" w:hAnsi="Arial" w:cs="Arial"/>
                <w:color w:val="000000"/>
              </w:rPr>
              <w:t>Major amendment to text.</w:t>
            </w:r>
          </w:p>
        </w:tc>
      </w:tr>
      <w:tr w:rsidR="00183B12" w14:paraId="6812F7AE" w14:textId="77777777" w:rsidTr="009B6A89">
        <w:trPr>
          <w:trHeight w:val="283"/>
        </w:trPr>
        <w:tc>
          <w:tcPr>
            <w:tcW w:w="1261" w:type="dxa"/>
            <w:gridSpan w:val="2"/>
            <w:tcBorders>
              <w:top w:val="single" w:sz="4" w:space="0" w:color="auto"/>
              <w:left w:val="single" w:sz="18" w:space="0" w:color="auto"/>
            </w:tcBorders>
            <w:shd w:val="clear" w:color="auto" w:fill="auto"/>
          </w:tcPr>
          <w:p w14:paraId="2A9600E9" w14:textId="53D8E3B1"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57ADC0A9" w14:textId="071CFDCD"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auto"/>
          </w:tcPr>
          <w:p w14:paraId="3FC50151" w14:textId="28B62EB9" w:rsidR="00183B12" w:rsidRDefault="00183B12" w:rsidP="00183B12">
            <w:pPr>
              <w:jc w:val="center"/>
              <w:rPr>
                <w:lang w:val="en-AU"/>
              </w:rPr>
            </w:pPr>
            <w:r>
              <w:rPr>
                <w:lang w:val="en-AU"/>
              </w:rPr>
              <w:t>4.9.8</w:t>
            </w:r>
          </w:p>
        </w:tc>
        <w:tc>
          <w:tcPr>
            <w:tcW w:w="4787" w:type="dxa"/>
            <w:tcBorders>
              <w:top w:val="single" w:sz="4" w:space="0" w:color="auto"/>
              <w:right w:val="single" w:sz="18" w:space="0" w:color="auto"/>
            </w:tcBorders>
            <w:shd w:val="clear" w:color="auto" w:fill="auto"/>
          </w:tcPr>
          <w:p w14:paraId="03D045D0" w14:textId="60542376" w:rsidR="00183B12" w:rsidRDefault="00183B12" w:rsidP="00183B12">
            <w:pPr>
              <w:spacing w:before="20" w:after="20"/>
              <w:jc w:val="both"/>
              <w:rPr>
                <w:rFonts w:ascii="Arial" w:hAnsi="Arial" w:cs="Arial"/>
                <w:color w:val="000000"/>
              </w:rPr>
            </w:pPr>
            <w:r>
              <w:rPr>
                <w:rFonts w:ascii="Arial" w:hAnsi="Arial" w:cs="Arial"/>
                <w:color w:val="000000"/>
              </w:rPr>
              <w:t>Updated reference to relevant Practice Direction.</w:t>
            </w:r>
          </w:p>
        </w:tc>
      </w:tr>
      <w:tr w:rsidR="00183B12" w14:paraId="669FE242" w14:textId="77777777" w:rsidTr="009B6A89">
        <w:trPr>
          <w:trHeight w:val="283"/>
        </w:trPr>
        <w:tc>
          <w:tcPr>
            <w:tcW w:w="1261" w:type="dxa"/>
            <w:gridSpan w:val="2"/>
            <w:tcBorders>
              <w:top w:val="single" w:sz="4" w:space="0" w:color="auto"/>
              <w:left w:val="single" w:sz="18" w:space="0" w:color="auto"/>
            </w:tcBorders>
            <w:shd w:val="clear" w:color="auto" w:fill="auto"/>
          </w:tcPr>
          <w:p w14:paraId="79C21FF8" w14:textId="52FE11D9"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27515F5C" w14:textId="2E0E014D"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auto"/>
          </w:tcPr>
          <w:p w14:paraId="77C42668" w14:textId="5BB4284E" w:rsidR="00183B12" w:rsidRDefault="00183B12" w:rsidP="00183B12">
            <w:pPr>
              <w:jc w:val="center"/>
              <w:rPr>
                <w:lang w:val="en-AU"/>
              </w:rPr>
            </w:pPr>
            <w:r>
              <w:rPr>
                <w:lang w:val="en-AU"/>
              </w:rPr>
              <w:t>4.10.6</w:t>
            </w:r>
          </w:p>
        </w:tc>
        <w:tc>
          <w:tcPr>
            <w:tcW w:w="4787" w:type="dxa"/>
            <w:tcBorders>
              <w:top w:val="single" w:sz="4" w:space="0" w:color="auto"/>
              <w:right w:val="single" w:sz="18" w:space="0" w:color="auto"/>
            </w:tcBorders>
            <w:shd w:val="clear" w:color="auto" w:fill="auto"/>
          </w:tcPr>
          <w:p w14:paraId="3B0269C1" w14:textId="078D7DA4" w:rsidR="00183B12" w:rsidRPr="00E81925" w:rsidRDefault="00183B12" w:rsidP="00183B12">
            <w:pPr>
              <w:spacing w:before="20" w:after="20"/>
              <w:jc w:val="both"/>
              <w:rPr>
                <w:rFonts w:ascii="Arial" w:hAnsi="Arial" w:cs="Arial"/>
                <w:color w:val="000000"/>
              </w:rPr>
            </w:pPr>
            <w:r>
              <w:rPr>
                <w:rFonts w:ascii="Arial" w:hAnsi="Arial" w:cs="Arial"/>
                <w:color w:val="000000"/>
              </w:rPr>
              <w:t>This section has been substantially rewritten to reflect the 2016 guidelines.</w:t>
            </w:r>
          </w:p>
        </w:tc>
      </w:tr>
      <w:tr w:rsidR="00183B12" w14:paraId="1B504A9A" w14:textId="77777777" w:rsidTr="009B6A89">
        <w:trPr>
          <w:trHeight w:val="283"/>
        </w:trPr>
        <w:tc>
          <w:tcPr>
            <w:tcW w:w="1261" w:type="dxa"/>
            <w:gridSpan w:val="2"/>
            <w:tcBorders>
              <w:top w:val="single" w:sz="4" w:space="0" w:color="auto"/>
              <w:left w:val="single" w:sz="18" w:space="0" w:color="auto"/>
            </w:tcBorders>
            <w:shd w:val="clear" w:color="auto" w:fill="auto"/>
          </w:tcPr>
          <w:p w14:paraId="0A536877" w14:textId="7740A332"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3CDB57E6" w14:textId="4DC3DC46"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auto"/>
          </w:tcPr>
          <w:p w14:paraId="45C7F503" w14:textId="033C3F9E" w:rsidR="00183B12" w:rsidRDefault="00183B12" w:rsidP="00183B12">
            <w:pPr>
              <w:jc w:val="center"/>
              <w:rPr>
                <w:lang w:val="en-AU"/>
              </w:rPr>
            </w:pPr>
            <w:r>
              <w:rPr>
                <w:lang w:val="en-AU"/>
              </w:rPr>
              <w:t>4.12</w:t>
            </w:r>
          </w:p>
        </w:tc>
        <w:tc>
          <w:tcPr>
            <w:tcW w:w="4787" w:type="dxa"/>
            <w:tcBorders>
              <w:top w:val="single" w:sz="4" w:space="0" w:color="auto"/>
              <w:right w:val="single" w:sz="18" w:space="0" w:color="auto"/>
            </w:tcBorders>
            <w:shd w:val="clear" w:color="auto" w:fill="auto"/>
          </w:tcPr>
          <w:p w14:paraId="230F417E" w14:textId="46479977" w:rsidR="00183B12" w:rsidRPr="00E81925" w:rsidRDefault="00183B12" w:rsidP="00183B12">
            <w:pPr>
              <w:spacing w:before="20" w:after="20"/>
              <w:jc w:val="both"/>
              <w:rPr>
                <w:rFonts w:ascii="Arial" w:hAnsi="Arial" w:cs="Arial"/>
                <w:color w:val="000000"/>
              </w:rPr>
            </w:pPr>
            <w:r w:rsidRPr="00E81925">
              <w:rPr>
                <w:rFonts w:ascii="Arial" w:hAnsi="Arial" w:cs="Arial"/>
                <w:color w:val="000000"/>
              </w:rPr>
              <w:t xml:space="preserve">This Part is </w:t>
            </w:r>
            <w:r>
              <w:rPr>
                <w:rFonts w:ascii="Arial" w:hAnsi="Arial" w:cs="Arial"/>
                <w:color w:val="000000"/>
              </w:rPr>
              <w:t xml:space="preserve">substantially restructured and a summary of and extracts from the judgment in </w:t>
            </w:r>
            <w:r w:rsidRPr="00C41F4C">
              <w:rPr>
                <w:rFonts w:ascii="Arial" w:hAnsi="Arial" w:cs="Arial"/>
                <w:i/>
              </w:rPr>
              <w:t>DOHS v Mr M &amp; Ms H</w:t>
            </w:r>
            <w:r>
              <w:rPr>
                <w:rFonts w:ascii="Arial" w:hAnsi="Arial" w:cs="Arial"/>
              </w:rPr>
              <w:t xml:space="preserve"> [Children’s Court of Victoria-Power M, 11/05/2009] at pp.78, 80</w:t>
            </w:r>
            <w:r>
              <w:rPr>
                <w:rFonts w:ascii="Arial" w:hAnsi="Arial" w:cs="Arial"/>
                <w:color w:val="000000"/>
              </w:rPr>
              <w:t>, 88, 122 &amp; 134 are included.</w:t>
            </w:r>
          </w:p>
        </w:tc>
      </w:tr>
      <w:tr w:rsidR="00183B12" w14:paraId="6163F84C" w14:textId="77777777" w:rsidTr="009B6A89">
        <w:trPr>
          <w:trHeight w:val="283"/>
        </w:trPr>
        <w:tc>
          <w:tcPr>
            <w:tcW w:w="1261" w:type="dxa"/>
            <w:gridSpan w:val="2"/>
            <w:tcBorders>
              <w:top w:val="single" w:sz="4" w:space="0" w:color="auto"/>
              <w:left w:val="single" w:sz="18" w:space="0" w:color="auto"/>
            </w:tcBorders>
            <w:shd w:val="clear" w:color="auto" w:fill="auto"/>
          </w:tcPr>
          <w:p w14:paraId="4D7470A8" w14:textId="1E77C940" w:rsidR="00183B12" w:rsidRDefault="00183B12" w:rsidP="00183B12">
            <w:pPr>
              <w:keepNext/>
              <w:keepLines/>
              <w:rPr>
                <w:lang w:val="en-AU"/>
              </w:rPr>
            </w:pPr>
            <w:r>
              <w:rPr>
                <w:lang w:val="en-AU"/>
              </w:rPr>
              <w:t>07/08/23</w:t>
            </w:r>
          </w:p>
        </w:tc>
        <w:tc>
          <w:tcPr>
            <w:tcW w:w="836" w:type="dxa"/>
            <w:tcBorders>
              <w:top w:val="single" w:sz="4" w:space="0" w:color="auto"/>
            </w:tcBorders>
            <w:shd w:val="clear" w:color="auto" w:fill="auto"/>
          </w:tcPr>
          <w:p w14:paraId="0712ABDC" w14:textId="345C4F00" w:rsidR="00183B12" w:rsidRDefault="00183B12" w:rsidP="00183B12">
            <w:pPr>
              <w:keepNext/>
              <w:keepLines/>
              <w:jc w:val="center"/>
              <w:rPr>
                <w:lang w:val="en-AU"/>
              </w:rPr>
            </w:pPr>
            <w:r>
              <w:rPr>
                <w:lang w:val="en-AU"/>
              </w:rPr>
              <w:t xml:space="preserve">4- </w:t>
            </w:r>
          </w:p>
        </w:tc>
        <w:tc>
          <w:tcPr>
            <w:tcW w:w="1454" w:type="dxa"/>
            <w:gridSpan w:val="2"/>
            <w:tcBorders>
              <w:top w:val="single" w:sz="4" w:space="0" w:color="auto"/>
            </w:tcBorders>
            <w:shd w:val="clear" w:color="auto" w:fill="auto"/>
          </w:tcPr>
          <w:p w14:paraId="7257CDB1" w14:textId="5C439117" w:rsidR="00183B12" w:rsidRDefault="00183B12" w:rsidP="00183B12">
            <w:pPr>
              <w:keepNext/>
              <w:keepLines/>
              <w:jc w:val="center"/>
              <w:rPr>
                <w:lang w:val="en-AU"/>
              </w:rPr>
            </w:pPr>
            <w:r>
              <w:rPr>
                <w:lang w:val="en-AU"/>
              </w:rPr>
              <w:t>4.13</w:t>
            </w:r>
          </w:p>
        </w:tc>
        <w:tc>
          <w:tcPr>
            <w:tcW w:w="4787" w:type="dxa"/>
            <w:tcBorders>
              <w:top w:val="single" w:sz="4" w:space="0" w:color="auto"/>
              <w:right w:val="single" w:sz="18" w:space="0" w:color="auto"/>
            </w:tcBorders>
            <w:shd w:val="clear" w:color="auto" w:fill="auto"/>
          </w:tcPr>
          <w:p w14:paraId="2D7AF70A" w14:textId="314FD100" w:rsidR="00183B12" w:rsidRPr="008434D2" w:rsidRDefault="00183B12" w:rsidP="00183B12">
            <w:pPr>
              <w:keepNext/>
              <w:keepLines/>
              <w:spacing w:before="20" w:after="20"/>
              <w:jc w:val="both"/>
              <w:rPr>
                <w:rFonts w:ascii="Arial" w:hAnsi="Arial" w:cs="Arial"/>
                <w:color w:val="000000"/>
              </w:rPr>
            </w:pPr>
            <w:r>
              <w:rPr>
                <w:rFonts w:ascii="Arial" w:hAnsi="Arial" w:cs="Arial"/>
                <w:color w:val="000000"/>
              </w:rPr>
              <w:t xml:space="preserve">Modification of text by anonymising the names of two clinical psychologists and slightly expanding the summary of the judgment in </w:t>
            </w:r>
            <w:r w:rsidRPr="00C41F4C">
              <w:rPr>
                <w:rFonts w:ascii="Arial" w:hAnsi="Arial" w:cs="Arial"/>
                <w:i/>
              </w:rPr>
              <w:t>DOHS v Mr M &amp; Ms H</w:t>
            </w:r>
            <w:r>
              <w:rPr>
                <w:rFonts w:ascii="Arial" w:hAnsi="Arial" w:cs="Arial"/>
              </w:rPr>
              <w:t xml:space="preserve"> [Children’s Court of Victoria-Power M, 11/05/2009].</w:t>
            </w:r>
          </w:p>
        </w:tc>
      </w:tr>
      <w:tr w:rsidR="00183B12" w14:paraId="55A754D4" w14:textId="77777777" w:rsidTr="009B6A89">
        <w:trPr>
          <w:trHeight w:val="3061"/>
        </w:trPr>
        <w:tc>
          <w:tcPr>
            <w:tcW w:w="1261" w:type="dxa"/>
            <w:gridSpan w:val="2"/>
            <w:tcBorders>
              <w:top w:val="single" w:sz="4" w:space="0" w:color="auto"/>
              <w:left w:val="single" w:sz="18" w:space="0" w:color="auto"/>
            </w:tcBorders>
            <w:shd w:val="clear" w:color="auto" w:fill="auto"/>
          </w:tcPr>
          <w:p w14:paraId="49699E33" w14:textId="3A478970"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73E6E5A3" w14:textId="08EC7C06" w:rsidR="00183B12" w:rsidRDefault="00183B12" w:rsidP="00183B12">
            <w:pPr>
              <w:jc w:val="center"/>
              <w:rPr>
                <w:lang w:val="en-AU"/>
              </w:rPr>
            </w:pPr>
            <w:r>
              <w:rPr>
                <w:lang w:val="en-AU"/>
              </w:rPr>
              <w:t>4</w:t>
            </w:r>
          </w:p>
        </w:tc>
        <w:tc>
          <w:tcPr>
            <w:tcW w:w="1439" w:type="dxa"/>
            <w:tcBorders>
              <w:top w:val="single" w:sz="4" w:space="0" w:color="auto"/>
            </w:tcBorders>
            <w:shd w:val="clear" w:color="auto" w:fill="FFF2CC"/>
          </w:tcPr>
          <w:p w14:paraId="7C04999E" w14:textId="12702854" w:rsidR="00183B12" w:rsidRDefault="00183B12" w:rsidP="00183B12">
            <w:pPr>
              <w:jc w:val="center"/>
              <w:rPr>
                <w:lang w:val="en-AU"/>
              </w:rPr>
            </w:pPr>
            <w:r>
              <w:rPr>
                <w:lang w:val="en-AU"/>
              </w:rPr>
              <w:t>4.14</w:t>
            </w:r>
          </w:p>
        </w:tc>
        <w:tc>
          <w:tcPr>
            <w:tcW w:w="4802" w:type="dxa"/>
            <w:gridSpan w:val="2"/>
            <w:tcBorders>
              <w:top w:val="single" w:sz="4" w:space="0" w:color="auto"/>
              <w:right w:val="single" w:sz="18" w:space="0" w:color="auto"/>
            </w:tcBorders>
            <w:shd w:val="clear" w:color="auto" w:fill="FFF2CC"/>
          </w:tcPr>
          <w:p w14:paraId="2B16A152" w14:textId="14385193" w:rsidR="00183B12" w:rsidRPr="002118E6" w:rsidRDefault="00183B12" w:rsidP="00183B12">
            <w:pPr>
              <w:pStyle w:val="ListParagraph"/>
              <w:numPr>
                <w:ilvl w:val="0"/>
                <w:numId w:val="133"/>
              </w:numPr>
              <w:spacing w:before="20" w:after="20"/>
              <w:ind w:left="357" w:hanging="357"/>
              <w:jc w:val="both"/>
              <w:rPr>
                <w:rFonts w:ascii="Arial" w:hAnsi="Arial" w:cs="Arial"/>
                <w:b/>
                <w:bCs/>
                <w:i/>
                <w:iCs/>
                <w:color w:val="000000"/>
              </w:rPr>
            </w:pPr>
            <w:r w:rsidRPr="002118E6">
              <w:rPr>
                <w:rFonts w:ascii="Arial" w:hAnsi="Arial" w:cs="Arial"/>
                <w:b/>
                <w:bCs/>
                <w:color w:val="000000"/>
              </w:rPr>
              <w:t xml:space="preserve">This Part has been restructured and much of it has been rewritten.  In particular there are now only 2 sections, headed– “4.14.1 </w:t>
            </w:r>
            <w:r w:rsidRPr="002118E6">
              <w:rPr>
                <w:rFonts w:ascii="Arial" w:hAnsi="Arial" w:cs="Arial"/>
                <w:b/>
                <w:bCs/>
              </w:rPr>
              <w:t xml:space="preserve">The Victorian case of </w:t>
            </w:r>
            <w:r w:rsidRPr="002118E6">
              <w:rPr>
                <w:rFonts w:ascii="Arial" w:hAnsi="Arial" w:cs="Arial"/>
                <w:b/>
                <w:bCs/>
                <w:i/>
                <w:iCs/>
                <w:color w:val="000000"/>
              </w:rPr>
              <w:t>DOHS v Ms B &amp; Mr G”</w:t>
            </w:r>
            <w:r>
              <w:rPr>
                <w:rFonts w:ascii="Arial" w:hAnsi="Arial" w:cs="Arial"/>
                <w:b/>
                <w:bCs/>
                <w:i/>
                <w:iCs/>
                <w:color w:val="000000"/>
              </w:rPr>
              <w:t xml:space="preserve"> </w:t>
            </w:r>
            <w:r w:rsidRPr="002118E6">
              <w:rPr>
                <w:rFonts w:ascii="Arial" w:hAnsi="Arial" w:cs="Arial"/>
                <w:b/>
                <w:bCs/>
                <w:color w:val="000000"/>
              </w:rPr>
              <w:t>“4.14.2 American Judicial Guidelines 2009”.</w:t>
            </w:r>
          </w:p>
          <w:p w14:paraId="51564CF3" w14:textId="6E8DB4DF" w:rsidR="00183B12" w:rsidRDefault="00183B12" w:rsidP="00183B12">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 xml:space="preserve">Former section 14.1.2 </w:t>
            </w:r>
            <w:r>
              <w:rPr>
                <w:rFonts w:ascii="Arial" w:hAnsi="Arial" w:cs="Arial"/>
                <w:b/>
                <w:bCs/>
                <w:color w:val="000000"/>
              </w:rPr>
              <w:t xml:space="preserve">– headed </w:t>
            </w:r>
            <w:r>
              <w:rPr>
                <w:rFonts w:ascii="Arial" w:hAnsi="Arial" w:cs="Arial"/>
                <w:b/>
                <w:bCs/>
              </w:rPr>
              <w:t>“Baby on Board” and research cited therein”</w:t>
            </w:r>
            <w:r>
              <w:rPr>
                <w:rFonts w:ascii="Arial" w:hAnsi="Arial" w:cs="Arial"/>
                <w:b/>
                <w:bCs/>
                <w:color w:val="000000"/>
              </w:rPr>
              <w:t xml:space="preserve"> – plus its contents are deleted.</w:t>
            </w:r>
          </w:p>
          <w:p w14:paraId="578648E5" w14:textId="5BA6E16F" w:rsidR="00183B12" w:rsidRPr="00CF1FBA" w:rsidRDefault="00183B12" w:rsidP="00183B12">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Former section 1</w:t>
            </w:r>
            <w:r>
              <w:rPr>
                <w:rFonts w:ascii="Arial" w:hAnsi="Arial" w:cs="Arial"/>
                <w:b/>
                <w:bCs/>
                <w:color w:val="000000"/>
              </w:rPr>
              <w:t>4.1.4 – headed “</w:t>
            </w:r>
            <w:r w:rsidRPr="00CF1FBA">
              <w:rPr>
                <w:rFonts w:ascii="Arial" w:hAnsi="Arial" w:cs="Arial"/>
                <w:b/>
                <w:bCs/>
                <w:color w:val="000000"/>
              </w:rPr>
              <w:t>Contact conditions are an integral part of a court order</w:t>
            </w:r>
            <w:r>
              <w:rPr>
                <w:rFonts w:ascii="Arial" w:hAnsi="Arial" w:cs="Arial"/>
                <w:b/>
                <w:bCs/>
                <w:color w:val="000000"/>
              </w:rPr>
              <w:t>” is deleted with some of its contents being moved into the opening paragraphs of Part 4.14.</w:t>
            </w:r>
          </w:p>
        </w:tc>
      </w:tr>
      <w:tr w:rsidR="00183B12" w14:paraId="3C4EE795" w14:textId="77777777" w:rsidTr="009B6A89">
        <w:trPr>
          <w:trHeight w:val="283"/>
        </w:trPr>
        <w:tc>
          <w:tcPr>
            <w:tcW w:w="1261" w:type="dxa"/>
            <w:gridSpan w:val="2"/>
            <w:tcBorders>
              <w:top w:val="single" w:sz="4" w:space="0" w:color="auto"/>
              <w:left w:val="single" w:sz="18" w:space="0" w:color="auto"/>
            </w:tcBorders>
            <w:shd w:val="clear" w:color="auto" w:fill="auto"/>
          </w:tcPr>
          <w:p w14:paraId="71347BB3" w14:textId="0BD3AF1E"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057A67EF" w14:textId="13B210ED"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FFF2CC"/>
          </w:tcPr>
          <w:p w14:paraId="43F1F080" w14:textId="5445CA34" w:rsidR="00183B12" w:rsidRDefault="00183B12" w:rsidP="00183B12">
            <w:pPr>
              <w:jc w:val="center"/>
              <w:rPr>
                <w:lang w:val="en-AU"/>
              </w:rPr>
            </w:pPr>
            <w:r>
              <w:rPr>
                <w:lang w:val="en-AU"/>
              </w:rPr>
              <w:t>FORMER 4.16</w:t>
            </w:r>
          </w:p>
        </w:tc>
        <w:tc>
          <w:tcPr>
            <w:tcW w:w="4787" w:type="dxa"/>
            <w:tcBorders>
              <w:top w:val="single" w:sz="4" w:space="0" w:color="auto"/>
              <w:right w:val="single" w:sz="18" w:space="0" w:color="auto"/>
            </w:tcBorders>
            <w:shd w:val="clear" w:color="auto" w:fill="FFF2CC"/>
          </w:tcPr>
          <w:p w14:paraId="33A42C94" w14:textId="1A7EFAC0" w:rsidR="00183B12" w:rsidRDefault="00183B12" w:rsidP="00183B12">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Part</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CF1FBA">
              <w:rPr>
                <w:rFonts w:ascii="Arial" w:hAnsi="Arial" w:cs="Arial"/>
                <w:b/>
                <w:bCs/>
                <w:color w:val="000000"/>
              </w:rPr>
              <w:t>Effect on child of separation from primary attachment figure</w:t>
            </w:r>
            <w:r>
              <w:rPr>
                <w:rFonts w:ascii="Arial" w:hAnsi="Arial" w:cs="Arial"/>
                <w:b/>
                <w:bCs/>
                <w:color w:val="000000"/>
              </w:rPr>
              <w:t>” – is deleted with most of its contents being moved into a new section 5.10.4A.</w:t>
            </w:r>
          </w:p>
        </w:tc>
      </w:tr>
      <w:tr w:rsidR="00183B12" w14:paraId="6917334C" w14:textId="77777777" w:rsidTr="009B6A89">
        <w:trPr>
          <w:trHeight w:val="283"/>
        </w:trPr>
        <w:tc>
          <w:tcPr>
            <w:tcW w:w="1261" w:type="dxa"/>
            <w:gridSpan w:val="2"/>
            <w:tcBorders>
              <w:top w:val="single" w:sz="4" w:space="0" w:color="auto"/>
              <w:left w:val="single" w:sz="18" w:space="0" w:color="auto"/>
            </w:tcBorders>
            <w:shd w:val="clear" w:color="auto" w:fill="auto"/>
          </w:tcPr>
          <w:p w14:paraId="76F88B1E" w14:textId="0F89DAAF"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37FE00CD" w14:textId="02DC4825"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FFF2CC"/>
          </w:tcPr>
          <w:p w14:paraId="32B734E0" w14:textId="4085C483" w:rsidR="00183B12" w:rsidRDefault="00183B12" w:rsidP="00183B12">
            <w:pPr>
              <w:jc w:val="center"/>
              <w:rPr>
                <w:lang w:val="en-AU"/>
              </w:rPr>
            </w:pPr>
            <w:r>
              <w:rPr>
                <w:lang w:val="en-AU"/>
              </w:rPr>
              <w:t>FORMER</w:t>
            </w:r>
          </w:p>
          <w:p w14:paraId="6DF84B5D" w14:textId="77777777" w:rsidR="00183B12" w:rsidRDefault="00183B12" w:rsidP="00183B12">
            <w:pPr>
              <w:jc w:val="center"/>
              <w:rPr>
                <w:lang w:val="en-AU"/>
              </w:rPr>
            </w:pPr>
            <w:r>
              <w:rPr>
                <w:lang w:val="en-AU"/>
              </w:rPr>
              <w:lastRenderedPageBreak/>
              <w:t>4.17</w:t>
            </w:r>
          </w:p>
          <w:p w14:paraId="2671788A" w14:textId="3A4D823D" w:rsidR="00183B12" w:rsidRDefault="00183B12" w:rsidP="00183B12">
            <w:pPr>
              <w:jc w:val="center"/>
              <w:rPr>
                <w:lang w:val="en-AU"/>
              </w:rPr>
            </w:pPr>
            <w:r>
              <w:rPr>
                <w:lang w:val="en-AU"/>
              </w:rPr>
              <w:t>NEW 4.16</w:t>
            </w:r>
          </w:p>
        </w:tc>
        <w:tc>
          <w:tcPr>
            <w:tcW w:w="4787" w:type="dxa"/>
            <w:tcBorders>
              <w:top w:val="single" w:sz="4" w:space="0" w:color="auto"/>
              <w:right w:val="single" w:sz="18" w:space="0" w:color="auto"/>
            </w:tcBorders>
            <w:shd w:val="clear" w:color="auto" w:fill="FFF2CC"/>
          </w:tcPr>
          <w:p w14:paraId="6A2A0538" w14:textId="0710070A" w:rsidR="00183B12" w:rsidRDefault="00183B12" w:rsidP="00183B12">
            <w:pPr>
              <w:spacing w:before="20" w:after="20"/>
              <w:jc w:val="both"/>
              <w:rPr>
                <w:rFonts w:ascii="Arial" w:hAnsi="Arial" w:cs="Arial"/>
                <w:b/>
                <w:bCs/>
                <w:color w:val="000000"/>
              </w:rPr>
            </w:pPr>
            <w:r>
              <w:rPr>
                <w:rFonts w:ascii="Arial" w:hAnsi="Arial" w:cs="Arial"/>
                <w:b/>
                <w:bCs/>
                <w:color w:val="000000"/>
              </w:rPr>
              <w:lastRenderedPageBreak/>
              <w:t>Former Part 4.17 is renumbered 4.16.</w:t>
            </w:r>
          </w:p>
        </w:tc>
      </w:tr>
      <w:tr w:rsidR="00183B12" w14:paraId="7E3F1B66" w14:textId="77777777" w:rsidTr="009B6A89">
        <w:trPr>
          <w:trHeight w:val="283"/>
        </w:trPr>
        <w:tc>
          <w:tcPr>
            <w:tcW w:w="1261" w:type="dxa"/>
            <w:gridSpan w:val="2"/>
            <w:tcBorders>
              <w:top w:val="single" w:sz="4" w:space="0" w:color="auto"/>
              <w:left w:val="single" w:sz="18" w:space="0" w:color="auto"/>
            </w:tcBorders>
            <w:shd w:val="clear" w:color="auto" w:fill="auto"/>
          </w:tcPr>
          <w:p w14:paraId="13DC673F" w14:textId="7124423E" w:rsidR="00183B12" w:rsidRDefault="00183B12" w:rsidP="00183B12">
            <w:pPr>
              <w:rPr>
                <w:lang w:val="en-AU"/>
              </w:rPr>
            </w:pPr>
            <w:r>
              <w:rPr>
                <w:lang w:val="en-AU"/>
              </w:rPr>
              <w:t>07/08/23</w:t>
            </w:r>
          </w:p>
        </w:tc>
        <w:tc>
          <w:tcPr>
            <w:tcW w:w="836" w:type="dxa"/>
            <w:tcBorders>
              <w:top w:val="single" w:sz="4" w:space="0" w:color="auto"/>
            </w:tcBorders>
            <w:shd w:val="clear" w:color="auto" w:fill="auto"/>
          </w:tcPr>
          <w:p w14:paraId="09719F40" w14:textId="3CE4E546" w:rsidR="00183B12" w:rsidRDefault="00183B12" w:rsidP="00183B12">
            <w:pPr>
              <w:jc w:val="center"/>
              <w:rPr>
                <w:lang w:val="en-AU"/>
              </w:rPr>
            </w:pPr>
            <w:r>
              <w:rPr>
                <w:lang w:val="en-AU"/>
              </w:rPr>
              <w:t>4</w:t>
            </w:r>
          </w:p>
        </w:tc>
        <w:tc>
          <w:tcPr>
            <w:tcW w:w="1454" w:type="dxa"/>
            <w:gridSpan w:val="2"/>
            <w:tcBorders>
              <w:top w:val="single" w:sz="4" w:space="0" w:color="auto"/>
            </w:tcBorders>
            <w:shd w:val="clear" w:color="auto" w:fill="FFF2CC"/>
          </w:tcPr>
          <w:p w14:paraId="66F7190A" w14:textId="5415B93E" w:rsidR="00183B12" w:rsidRDefault="00183B12" w:rsidP="00183B12">
            <w:pPr>
              <w:jc w:val="center"/>
              <w:rPr>
                <w:lang w:val="en-AU"/>
              </w:rPr>
            </w:pPr>
            <w:r>
              <w:rPr>
                <w:lang w:val="en-AU"/>
              </w:rPr>
              <w:t>4.18</w:t>
            </w:r>
          </w:p>
        </w:tc>
        <w:tc>
          <w:tcPr>
            <w:tcW w:w="4787" w:type="dxa"/>
            <w:tcBorders>
              <w:top w:val="single" w:sz="4" w:space="0" w:color="auto"/>
              <w:right w:val="single" w:sz="18" w:space="0" w:color="auto"/>
            </w:tcBorders>
            <w:shd w:val="clear" w:color="auto" w:fill="FFF2CC"/>
          </w:tcPr>
          <w:p w14:paraId="308876B7" w14:textId="476A1DDE" w:rsidR="00183B12" w:rsidRPr="007E5EF8" w:rsidRDefault="00183B12" w:rsidP="00183B12">
            <w:pPr>
              <w:spacing w:before="20" w:after="20"/>
              <w:jc w:val="both"/>
              <w:rPr>
                <w:rFonts w:ascii="Arial" w:hAnsi="Arial" w:cs="Arial"/>
                <w:b/>
                <w:bCs/>
                <w:color w:val="000000"/>
              </w:rPr>
            </w:pPr>
            <w:r>
              <w:rPr>
                <w:rFonts w:ascii="Arial" w:hAnsi="Arial" w:cs="Arial"/>
                <w:b/>
                <w:bCs/>
                <w:color w:val="000000"/>
              </w:rPr>
              <w:t>Part 4.18 headed “Some other relevant papers” and its contents are deleted as the information in it is now very old and the papers referred to may no longer be available.</w:t>
            </w:r>
          </w:p>
        </w:tc>
      </w:tr>
      <w:tr w:rsidR="00183B12" w14:paraId="449DC1F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A971AE" w14:textId="14FA38BD" w:rsidR="00183B12" w:rsidRPr="0054535C" w:rsidRDefault="00183B12" w:rsidP="00183B12">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027B05E5" w14:textId="0DD7D83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35A340E" w14:textId="77777777" w:rsidTr="009B6A89">
        <w:trPr>
          <w:trHeight w:val="180"/>
        </w:trPr>
        <w:tc>
          <w:tcPr>
            <w:tcW w:w="1261" w:type="dxa"/>
            <w:gridSpan w:val="2"/>
            <w:tcBorders>
              <w:top w:val="single" w:sz="4" w:space="0" w:color="auto"/>
              <w:left w:val="single" w:sz="18" w:space="0" w:color="auto"/>
            </w:tcBorders>
          </w:tcPr>
          <w:p w14:paraId="7326D4CE" w14:textId="0BA85685" w:rsidR="00183B12" w:rsidRDefault="00183B12" w:rsidP="00183B12">
            <w:pPr>
              <w:rPr>
                <w:lang w:val="en-AU"/>
              </w:rPr>
            </w:pPr>
            <w:r>
              <w:rPr>
                <w:lang w:val="en-AU"/>
              </w:rPr>
              <w:t>07/08/23</w:t>
            </w:r>
          </w:p>
        </w:tc>
        <w:tc>
          <w:tcPr>
            <w:tcW w:w="836" w:type="dxa"/>
            <w:tcBorders>
              <w:top w:val="single" w:sz="4" w:space="0" w:color="auto"/>
            </w:tcBorders>
          </w:tcPr>
          <w:p w14:paraId="33BEDCE5" w14:textId="44C53F1B" w:rsidR="00183B12" w:rsidRDefault="00183B12" w:rsidP="00183B12">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3C2D12FC" w14:textId="77777777" w:rsidR="00183B12" w:rsidRPr="004C0AD2" w:rsidRDefault="00183B12" w:rsidP="00183B12">
            <w:pPr>
              <w:spacing w:before="20" w:after="20"/>
              <w:jc w:val="both"/>
              <w:rPr>
                <w:rFonts w:ascii="Arial" w:hAnsi="Arial" w:cs="Arial"/>
                <w:b/>
                <w:bCs/>
                <w:color w:val="000000"/>
              </w:rPr>
            </w:pPr>
            <w:r w:rsidRPr="004C0AD2">
              <w:rPr>
                <w:rFonts w:ascii="Arial" w:hAnsi="Arial" w:cs="Arial"/>
                <w:b/>
                <w:bCs/>
                <w:color w:val="000000"/>
              </w:rPr>
              <w:t>The banner heading towards the top of this Chapter has been amended to read</w:t>
            </w:r>
            <w:r>
              <w:rPr>
                <w:rFonts w:ascii="Arial" w:hAnsi="Arial" w:cs="Arial"/>
                <w:b/>
                <w:bCs/>
                <w:color w:val="000000"/>
              </w:rPr>
              <w:t>:</w:t>
            </w:r>
          </w:p>
          <w:p w14:paraId="283E2690" w14:textId="77777777" w:rsidR="00183B12" w:rsidRPr="004C0AD2" w:rsidRDefault="00183B12" w:rsidP="00183B12">
            <w:pPr>
              <w:shd w:val="clear" w:color="auto" w:fill="000000"/>
              <w:ind w:left="-85" w:right="-85"/>
              <w:jc w:val="center"/>
              <w:rPr>
                <w:b/>
                <w:bCs/>
              </w:rPr>
            </w:pPr>
            <w:r w:rsidRPr="004C0AD2">
              <w:rPr>
                <w:b/>
                <w:bCs/>
              </w:rPr>
              <w:t>THIS CHAPTER APPLIES FROM 01/03/2016.  OLD</w:t>
            </w:r>
            <w:r>
              <w:rPr>
                <w:b/>
                <w:bCs/>
              </w:rPr>
              <w:t> </w:t>
            </w:r>
            <w:r w:rsidRPr="004C0AD2">
              <w:rPr>
                <w:b/>
                <w:bCs/>
              </w:rPr>
              <w:t>CHAPTER 5 DETAILS CHILD PROTECTION LAW BEFORE</w:t>
            </w:r>
            <w:r>
              <w:rPr>
                <w:b/>
                <w:bCs/>
              </w:rPr>
              <w:t> </w:t>
            </w:r>
            <w:r w:rsidRPr="004C0AD2">
              <w:rPr>
                <w:b/>
                <w:bCs/>
              </w:rPr>
              <w:t>01/03/2016 AND IS AVAILABLE ON REQUEST.</w:t>
            </w:r>
          </w:p>
        </w:tc>
      </w:tr>
      <w:tr w:rsidR="00183B12" w14:paraId="02F1C850" w14:textId="77777777" w:rsidTr="009B6A89">
        <w:trPr>
          <w:trHeight w:val="180"/>
        </w:trPr>
        <w:tc>
          <w:tcPr>
            <w:tcW w:w="1261" w:type="dxa"/>
            <w:gridSpan w:val="2"/>
            <w:tcBorders>
              <w:top w:val="single" w:sz="4" w:space="0" w:color="auto"/>
              <w:left w:val="single" w:sz="18" w:space="0" w:color="auto"/>
            </w:tcBorders>
          </w:tcPr>
          <w:p w14:paraId="1CD3E14F" w14:textId="5025B9D7" w:rsidR="00183B12" w:rsidRDefault="00183B12" w:rsidP="00183B12">
            <w:pPr>
              <w:rPr>
                <w:lang w:val="en-AU"/>
              </w:rPr>
            </w:pPr>
            <w:r>
              <w:rPr>
                <w:lang w:val="en-AU"/>
              </w:rPr>
              <w:t>07/08/23</w:t>
            </w:r>
          </w:p>
        </w:tc>
        <w:tc>
          <w:tcPr>
            <w:tcW w:w="836" w:type="dxa"/>
            <w:tcBorders>
              <w:top w:val="single" w:sz="4" w:space="0" w:color="auto"/>
            </w:tcBorders>
          </w:tcPr>
          <w:p w14:paraId="07774D66" w14:textId="0F89126C" w:rsidR="00183B12" w:rsidRDefault="00183B12" w:rsidP="00183B12">
            <w:pPr>
              <w:jc w:val="center"/>
              <w:rPr>
                <w:lang w:val="en-AU"/>
              </w:rPr>
            </w:pPr>
            <w:r>
              <w:rPr>
                <w:lang w:val="en-AU"/>
              </w:rPr>
              <w:t>5</w:t>
            </w:r>
          </w:p>
        </w:tc>
        <w:tc>
          <w:tcPr>
            <w:tcW w:w="1454" w:type="dxa"/>
            <w:gridSpan w:val="2"/>
            <w:tcBorders>
              <w:top w:val="single" w:sz="4" w:space="0" w:color="auto"/>
            </w:tcBorders>
          </w:tcPr>
          <w:p w14:paraId="06E0F04A" w14:textId="20F1D4D3" w:rsidR="00183B12" w:rsidRDefault="00183B12" w:rsidP="00183B12">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7E6EFD21" w14:textId="34E7ECCD" w:rsidR="00183B12" w:rsidRDefault="00183B12" w:rsidP="00183B12">
            <w:pPr>
              <w:spacing w:before="20" w:after="20"/>
              <w:jc w:val="both"/>
              <w:rPr>
                <w:rFonts w:ascii="Arial" w:hAnsi="Arial" w:cs="Arial"/>
                <w:color w:val="000000"/>
              </w:rPr>
            </w:pPr>
            <w:r>
              <w:rPr>
                <w:rFonts w:ascii="Arial" w:hAnsi="Arial" w:cs="Arial"/>
                <w:color w:val="000000"/>
              </w:rPr>
              <w:t xml:space="preserve">Amendments made to the summaries of </w:t>
            </w:r>
            <w:r>
              <w:rPr>
                <w:rFonts w:ascii="Arial" w:hAnsi="Arial" w:cs="Arial"/>
                <w:i/>
                <w:iCs/>
                <w:color w:val="000000"/>
              </w:rPr>
              <w:t xml:space="preserve">Re CL </w:t>
            </w:r>
            <w:r w:rsidRPr="003361DB">
              <w:rPr>
                <w:rFonts w:ascii="Arial" w:hAnsi="Arial" w:cs="Arial"/>
                <w:color w:val="000000"/>
              </w:rPr>
              <w:t>[</w:t>
            </w:r>
            <w:r>
              <w:rPr>
                <w:rFonts w:ascii="Arial" w:hAnsi="Arial" w:cs="Arial"/>
                <w:color w:val="000000"/>
              </w:rPr>
              <w:t>Children’s Court of Victoria, 05/02/2021</w:t>
            </w:r>
            <w:r w:rsidRPr="003361DB">
              <w:rPr>
                <w:rFonts w:ascii="Arial" w:hAnsi="Arial" w:cs="Arial"/>
                <w:color w:val="000000"/>
              </w:rPr>
              <w:t>]</w:t>
            </w:r>
            <w:r>
              <w:rPr>
                <w:rFonts w:ascii="Arial" w:hAnsi="Arial" w:cs="Arial"/>
                <w:color w:val="000000"/>
              </w:rPr>
              <w:t xml:space="preserve"> and </w:t>
            </w:r>
            <w:r w:rsidRPr="00DE6EDA">
              <w:rPr>
                <w:rFonts w:ascii="Arial" w:hAnsi="Arial" w:cs="Arial"/>
                <w:i/>
                <w:iCs/>
                <w:color w:val="000000"/>
              </w:rPr>
              <w:t>Re</w:t>
            </w:r>
            <w:r>
              <w:rPr>
                <w:rFonts w:ascii="Arial" w:hAnsi="Arial" w:cs="Arial"/>
                <w:i/>
                <w:iCs/>
                <w:color w:val="000000"/>
              </w:rPr>
              <w:t> KT</w:t>
            </w:r>
            <w:r>
              <w:rPr>
                <w:rFonts w:ascii="Arial" w:hAnsi="Arial" w:cs="Arial"/>
                <w:color w:val="000000"/>
              </w:rPr>
              <w:t xml:space="preserve"> [Children’s Court of Victoria-Billings M, 04/11/2022].</w:t>
            </w:r>
          </w:p>
        </w:tc>
      </w:tr>
      <w:tr w:rsidR="00183B12" w14:paraId="075D4886" w14:textId="77777777" w:rsidTr="009B6A89">
        <w:trPr>
          <w:trHeight w:val="180"/>
        </w:trPr>
        <w:tc>
          <w:tcPr>
            <w:tcW w:w="1261" w:type="dxa"/>
            <w:gridSpan w:val="2"/>
            <w:tcBorders>
              <w:top w:val="single" w:sz="4" w:space="0" w:color="auto"/>
              <w:left w:val="single" w:sz="18" w:space="0" w:color="auto"/>
            </w:tcBorders>
          </w:tcPr>
          <w:p w14:paraId="139E8EEA" w14:textId="2BE98E51" w:rsidR="00183B12" w:rsidRDefault="00183B12" w:rsidP="00183B12">
            <w:pPr>
              <w:rPr>
                <w:lang w:val="en-AU"/>
              </w:rPr>
            </w:pPr>
            <w:r>
              <w:rPr>
                <w:lang w:val="en-AU"/>
              </w:rPr>
              <w:t>07/08/23</w:t>
            </w:r>
          </w:p>
        </w:tc>
        <w:tc>
          <w:tcPr>
            <w:tcW w:w="836" w:type="dxa"/>
            <w:tcBorders>
              <w:top w:val="single" w:sz="4" w:space="0" w:color="auto"/>
            </w:tcBorders>
          </w:tcPr>
          <w:p w14:paraId="44DD57B6" w14:textId="12C7A086" w:rsidR="00183B12" w:rsidRDefault="00183B12" w:rsidP="00183B12">
            <w:pPr>
              <w:jc w:val="center"/>
              <w:rPr>
                <w:lang w:val="en-AU"/>
              </w:rPr>
            </w:pPr>
            <w:r>
              <w:rPr>
                <w:lang w:val="en-AU"/>
              </w:rPr>
              <w:t>5</w:t>
            </w:r>
          </w:p>
        </w:tc>
        <w:tc>
          <w:tcPr>
            <w:tcW w:w="1454" w:type="dxa"/>
            <w:gridSpan w:val="2"/>
            <w:tcBorders>
              <w:top w:val="single" w:sz="4" w:space="0" w:color="auto"/>
            </w:tcBorders>
          </w:tcPr>
          <w:p w14:paraId="00714617" w14:textId="739385C6" w:rsidR="00183B12" w:rsidRDefault="00183B12" w:rsidP="00183B12">
            <w:pPr>
              <w:jc w:val="center"/>
              <w:rPr>
                <w:b/>
                <w:bCs/>
                <w:lang w:val="en-AU"/>
              </w:rPr>
            </w:pPr>
            <w:r>
              <w:rPr>
                <w:b/>
                <w:bCs/>
                <w:lang w:val="en-AU"/>
              </w:rPr>
              <w:t>5.5.8</w:t>
            </w:r>
          </w:p>
          <w:p w14:paraId="71BD3A67" w14:textId="3A0582A2" w:rsidR="00183B12" w:rsidRDefault="00183B12" w:rsidP="00183B12">
            <w:pPr>
              <w:jc w:val="center"/>
              <w:rPr>
                <w:b/>
                <w:bCs/>
                <w:lang w:val="en-AU"/>
              </w:rPr>
            </w:pPr>
            <w:r>
              <w:rPr>
                <w:b/>
                <w:bCs/>
                <w:lang w:val="en-AU"/>
              </w:rPr>
              <w:t>5.10.3</w:t>
            </w:r>
          </w:p>
          <w:p w14:paraId="73D542E5" w14:textId="77777777" w:rsidR="00183B12" w:rsidRDefault="00183B12" w:rsidP="00183B12">
            <w:pPr>
              <w:jc w:val="center"/>
              <w:rPr>
                <w:b/>
                <w:bCs/>
                <w:lang w:val="en-AU"/>
              </w:rPr>
            </w:pPr>
            <w:r>
              <w:rPr>
                <w:b/>
                <w:bCs/>
                <w:lang w:val="en-AU"/>
              </w:rPr>
              <w:t>5.17.5</w:t>
            </w:r>
          </w:p>
          <w:p w14:paraId="3FC921F7" w14:textId="77777777" w:rsidR="00183B12" w:rsidRDefault="00183B12" w:rsidP="00183B12">
            <w:pPr>
              <w:jc w:val="center"/>
              <w:rPr>
                <w:b/>
                <w:bCs/>
                <w:lang w:val="en-AU"/>
              </w:rPr>
            </w:pPr>
            <w:r>
              <w:rPr>
                <w:b/>
                <w:bCs/>
                <w:lang w:val="en-AU"/>
              </w:rPr>
              <w:t>5.18.6</w:t>
            </w:r>
          </w:p>
          <w:p w14:paraId="2F400DB2" w14:textId="77777777" w:rsidR="00183B12" w:rsidRDefault="00183B12" w:rsidP="00183B12">
            <w:pPr>
              <w:jc w:val="center"/>
              <w:rPr>
                <w:b/>
                <w:bCs/>
                <w:lang w:val="en-AU"/>
              </w:rPr>
            </w:pPr>
            <w:r>
              <w:rPr>
                <w:b/>
                <w:bCs/>
                <w:lang w:val="en-AU"/>
              </w:rPr>
              <w:t>5.18.7</w:t>
            </w:r>
          </w:p>
          <w:p w14:paraId="6563621B" w14:textId="77777777" w:rsidR="00183B12" w:rsidRDefault="00183B12" w:rsidP="00183B12">
            <w:pPr>
              <w:jc w:val="center"/>
              <w:rPr>
                <w:b/>
                <w:bCs/>
                <w:lang w:val="en-AU"/>
              </w:rPr>
            </w:pPr>
            <w:r>
              <w:rPr>
                <w:b/>
                <w:bCs/>
                <w:lang w:val="en-AU"/>
              </w:rPr>
              <w:t>5.23.9</w:t>
            </w:r>
          </w:p>
          <w:p w14:paraId="7A7ABD80" w14:textId="5134173A" w:rsidR="00183B12" w:rsidRDefault="00183B12" w:rsidP="00183B12">
            <w:pPr>
              <w:jc w:val="center"/>
              <w:rPr>
                <w:b/>
                <w:bCs/>
                <w:lang w:val="en-AU"/>
              </w:rPr>
            </w:pPr>
            <w:r>
              <w:rPr>
                <w:b/>
                <w:bCs/>
                <w:lang w:val="en-AU"/>
              </w:rPr>
              <w:t>5.29.3</w:t>
            </w:r>
          </w:p>
        </w:tc>
        <w:tc>
          <w:tcPr>
            <w:tcW w:w="4787" w:type="dxa"/>
            <w:tcBorders>
              <w:top w:val="single" w:sz="4" w:space="0" w:color="auto"/>
              <w:bottom w:val="single" w:sz="4" w:space="0" w:color="auto"/>
              <w:right w:val="single" w:sz="18" w:space="0" w:color="auto"/>
            </w:tcBorders>
            <w:shd w:val="clear" w:color="auto" w:fill="auto"/>
          </w:tcPr>
          <w:p w14:paraId="51C4D647" w14:textId="050597BD" w:rsidR="00183B12" w:rsidRDefault="00183B12" w:rsidP="00183B12">
            <w:pPr>
              <w:spacing w:before="20" w:after="20"/>
              <w:jc w:val="both"/>
              <w:rPr>
                <w:rFonts w:ascii="Arial" w:hAnsi="Arial" w:cs="Arial"/>
                <w:color w:val="000000"/>
              </w:rPr>
            </w:pPr>
            <w:r>
              <w:rPr>
                <w:rFonts w:ascii="Arial" w:hAnsi="Arial" w:cs="Arial"/>
                <w:color w:val="000000"/>
              </w:rPr>
              <w:t>Minor amendments to text.</w:t>
            </w:r>
          </w:p>
        </w:tc>
      </w:tr>
      <w:tr w:rsidR="00183B12" w14:paraId="0F6A888F" w14:textId="77777777" w:rsidTr="009B6A89">
        <w:trPr>
          <w:trHeight w:val="180"/>
        </w:trPr>
        <w:tc>
          <w:tcPr>
            <w:tcW w:w="1261" w:type="dxa"/>
            <w:gridSpan w:val="2"/>
            <w:tcBorders>
              <w:top w:val="single" w:sz="4" w:space="0" w:color="auto"/>
              <w:left w:val="single" w:sz="18" w:space="0" w:color="auto"/>
            </w:tcBorders>
          </w:tcPr>
          <w:p w14:paraId="35028BC6" w14:textId="77777777" w:rsidR="00183B12" w:rsidRDefault="00183B12" w:rsidP="00183B12">
            <w:pPr>
              <w:rPr>
                <w:lang w:val="en-AU"/>
              </w:rPr>
            </w:pPr>
            <w:r>
              <w:rPr>
                <w:lang w:val="en-AU"/>
              </w:rPr>
              <w:t>07/08/23</w:t>
            </w:r>
          </w:p>
        </w:tc>
        <w:tc>
          <w:tcPr>
            <w:tcW w:w="836" w:type="dxa"/>
            <w:tcBorders>
              <w:top w:val="single" w:sz="4" w:space="0" w:color="auto"/>
            </w:tcBorders>
          </w:tcPr>
          <w:p w14:paraId="3DB903A5" w14:textId="536E395E" w:rsidR="00183B12" w:rsidRDefault="00183B12" w:rsidP="00183B12">
            <w:pPr>
              <w:jc w:val="center"/>
              <w:rPr>
                <w:lang w:val="en-AU"/>
              </w:rPr>
            </w:pPr>
            <w:r>
              <w:rPr>
                <w:lang w:val="en-AU"/>
              </w:rPr>
              <w:t>5</w:t>
            </w:r>
          </w:p>
        </w:tc>
        <w:tc>
          <w:tcPr>
            <w:tcW w:w="1454" w:type="dxa"/>
            <w:gridSpan w:val="2"/>
            <w:tcBorders>
              <w:top w:val="single" w:sz="4" w:space="0" w:color="auto"/>
            </w:tcBorders>
          </w:tcPr>
          <w:p w14:paraId="7DCDAD2D" w14:textId="77777777" w:rsidR="00183B12" w:rsidRDefault="00183B12" w:rsidP="00183B12">
            <w:pPr>
              <w:jc w:val="center"/>
              <w:rPr>
                <w:b/>
                <w:bCs/>
                <w:lang w:val="en-AU"/>
              </w:rPr>
            </w:pPr>
            <w:r>
              <w:rPr>
                <w:b/>
                <w:bCs/>
                <w:lang w:val="en-AU"/>
              </w:rPr>
              <w:t>5.9.9</w:t>
            </w:r>
          </w:p>
        </w:tc>
        <w:tc>
          <w:tcPr>
            <w:tcW w:w="4787" w:type="dxa"/>
            <w:tcBorders>
              <w:top w:val="single" w:sz="4" w:space="0" w:color="auto"/>
              <w:bottom w:val="single" w:sz="4" w:space="0" w:color="auto"/>
              <w:right w:val="single" w:sz="18" w:space="0" w:color="auto"/>
            </w:tcBorders>
            <w:shd w:val="clear" w:color="auto" w:fill="auto"/>
          </w:tcPr>
          <w:p w14:paraId="56798830" w14:textId="77777777" w:rsidR="00183B12" w:rsidRPr="00121144"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i/>
                <w:iCs/>
                <w:color w:val="000000"/>
              </w:rPr>
              <w:t xml:space="preserve"> (No 2)</w:t>
            </w:r>
            <w:r>
              <w:rPr>
                <w:rFonts w:ascii="Arial" w:hAnsi="Arial" w:cs="Arial"/>
                <w:color w:val="000000"/>
              </w:rPr>
              <w:t xml:space="preserve"> [2023] VSC 377.</w:t>
            </w:r>
          </w:p>
        </w:tc>
      </w:tr>
      <w:tr w:rsidR="00183B12" w14:paraId="0A18E35D" w14:textId="77777777" w:rsidTr="009B6A89">
        <w:trPr>
          <w:trHeight w:val="180"/>
        </w:trPr>
        <w:tc>
          <w:tcPr>
            <w:tcW w:w="1261" w:type="dxa"/>
            <w:gridSpan w:val="2"/>
            <w:vMerge w:val="restart"/>
            <w:tcBorders>
              <w:top w:val="single" w:sz="4" w:space="0" w:color="auto"/>
              <w:left w:val="single" w:sz="18" w:space="0" w:color="auto"/>
            </w:tcBorders>
          </w:tcPr>
          <w:p w14:paraId="04F18CDC" w14:textId="5B2B8C80" w:rsidR="00183B12" w:rsidRDefault="00183B12" w:rsidP="00183B12">
            <w:pPr>
              <w:rPr>
                <w:lang w:val="en-AU"/>
              </w:rPr>
            </w:pPr>
            <w:r>
              <w:rPr>
                <w:lang w:val="en-AU"/>
              </w:rPr>
              <w:t>07/08/23</w:t>
            </w:r>
          </w:p>
        </w:tc>
        <w:tc>
          <w:tcPr>
            <w:tcW w:w="836" w:type="dxa"/>
            <w:vMerge w:val="restart"/>
            <w:tcBorders>
              <w:top w:val="single" w:sz="4" w:space="0" w:color="auto"/>
            </w:tcBorders>
          </w:tcPr>
          <w:p w14:paraId="41B59A21" w14:textId="5BD3328E" w:rsidR="00183B12" w:rsidRDefault="00183B12" w:rsidP="00183B12">
            <w:pPr>
              <w:jc w:val="center"/>
              <w:rPr>
                <w:lang w:val="en-AU"/>
              </w:rPr>
            </w:pPr>
            <w:r>
              <w:rPr>
                <w:lang w:val="en-AU"/>
              </w:rPr>
              <w:t>5</w:t>
            </w:r>
          </w:p>
        </w:tc>
        <w:tc>
          <w:tcPr>
            <w:tcW w:w="1454" w:type="dxa"/>
            <w:gridSpan w:val="2"/>
            <w:vMerge w:val="restart"/>
            <w:tcBorders>
              <w:top w:val="single" w:sz="4" w:space="0" w:color="auto"/>
            </w:tcBorders>
          </w:tcPr>
          <w:p w14:paraId="6EE6C564" w14:textId="230EC0B1" w:rsidR="00183B12" w:rsidRDefault="00183B12" w:rsidP="00183B12">
            <w:pPr>
              <w:jc w:val="center"/>
              <w:rPr>
                <w:b/>
                <w:bCs/>
                <w:lang w:val="en-AU"/>
              </w:rPr>
            </w:pPr>
            <w:r>
              <w:rPr>
                <w:b/>
                <w:bCs/>
                <w:lang w:val="en-AU"/>
              </w:rPr>
              <w:t>5.10.4</w:t>
            </w:r>
          </w:p>
        </w:tc>
        <w:tc>
          <w:tcPr>
            <w:tcW w:w="4787" w:type="dxa"/>
            <w:tcBorders>
              <w:top w:val="single" w:sz="4" w:space="0" w:color="auto"/>
              <w:bottom w:val="single" w:sz="4" w:space="0" w:color="auto"/>
              <w:right w:val="single" w:sz="18" w:space="0" w:color="auto"/>
            </w:tcBorders>
            <w:shd w:val="clear" w:color="auto" w:fill="FFF2CC"/>
          </w:tcPr>
          <w:p w14:paraId="262F92A1" w14:textId="029F3A28" w:rsidR="00183B12" w:rsidRPr="000456EC" w:rsidRDefault="00183B12" w:rsidP="00183B12">
            <w:pPr>
              <w:spacing w:before="20" w:after="20"/>
              <w:jc w:val="both"/>
              <w:rPr>
                <w:rFonts w:ascii="Arial" w:hAnsi="Arial" w:cs="Arial"/>
                <w:b/>
                <w:bCs/>
                <w:color w:val="000000"/>
              </w:rPr>
            </w:pPr>
            <w:r>
              <w:rPr>
                <w:rFonts w:ascii="Arial" w:hAnsi="Arial" w:cs="Arial"/>
                <w:b/>
                <w:bCs/>
                <w:color w:val="000000"/>
              </w:rPr>
              <w:t>Section heading amended to “Child not to be removed from parent unless unacceptable risk of harm / s.10(3)(g) CYFA”.</w:t>
            </w:r>
          </w:p>
        </w:tc>
      </w:tr>
      <w:tr w:rsidR="00183B12" w14:paraId="77CCAAB0" w14:textId="77777777" w:rsidTr="009B6A89">
        <w:trPr>
          <w:trHeight w:val="179"/>
        </w:trPr>
        <w:tc>
          <w:tcPr>
            <w:tcW w:w="1261" w:type="dxa"/>
            <w:gridSpan w:val="2"/>
            <w:vMerge/>
            <w:tcBorders>
              <w:left w:val="single" w:sz="18" w:space="0" w:color="auto"/>
            </w:tcBorders>
          </w:tcPr>
          <w:p w14:paraId="63CE819D" w14:textId="77777777" w:rsidR="00183B12" w:rsidRDefault="00183B12" w:rsidP="00183B12">
            <w:pPr>
              <w:rPr>
                <w:lang w:val="en-AU"/>
              </w:rPr>
            </w:pPr>
          </w:p>
        </w:tc>
        <w:tc>
          <w:tcPr>
            <w:tcW w:w="836" w:type="dxa"/>
            <w:vMerge/>
          </w:tcPr>
          <w:p w14:paraId="044F4D3D" w14:textId="5CC8E7E0" w:rsidR="00183B12" w:rsidRDefault="00183B12" w:rsidP="00183B12">
            <w:pPr>
              <w:jc w:val="center"/>
              <w:rPr>
                <w:lang w:val="en-AU"/>
              </w:rPr>
            </w:pPr>
          </w:p>
        </w:tc>
        <w:tc>
          <w:tcPr>
            <w:tcW w:w="1454" w:type="dxa"/>
            <w:gridSpan w:val="2"/>
            <w:vMerge/>
          </w:tcPr>
          <w:p w14:paraId="7152D188" w14:textId="77777777" w:rsidR="00183B12" w:rsidRDefault="00183B12" w:rsidP="00183B12">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113D4D57" w14:textId="1524DAAE" w:rsidR="00183B12" w:rsidRDefault="00183B12" w:rsidP="00183B12">
            <w:pPr>
              <w:spacing w:before="20" w:after="20"/>
              <w:jc w:val="both"/>
              <w:rPr>
                <w:rFonts w:ascii="Arial" w:hAnsi="Arial" w:cs="Arial"/>
                <w:color w:val="000000"/>
              </w:rPr>
            </w:pPr>
            <w:r>
              <w:rPr>
                <w:rFonts w:ascii="Arial" w:hAnsi="Arial" w:cs="Arial"/>
                <w:color w:val="000000"/>
              </w:rPr>
              <w:t xml:space="preserve">This section has been significantly restructured and an extract from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at [17] </w:t>
            </w:r>
            <w:r>
              <w:rPr>
                <w:rFonts w:ascii="Arial" w:hAnsi="Arial" w:cs="Arial"/>
                <w:color w:val="000000"/>
              </w:rPr>
              <w:t>has been added.</w:t>
            </w:r>
          </w:p>
        </w:tc>
      </w:tr>
      <w:tr w:rsidR="00183B12" w14:paraId="3C2C4044" w14:textId="77777777" w:rsidTr="009B6A89">
        <w:trPr>
          <w:trHeight w:val="100"/>
        </w:trPr>
        <w:tc>
          <w:tcPr>
            <w:tcW w:w="1261" w:type="dxa"/>
            <w:gridSpan w:val="2"/>
            <w:vMerge w:val="restart"/>
            <w:tcBorders>
              <w:top w:val="single" w:sz="4" w:space="0" w:color="auto"/>
              <w:left w:val="single" w:sz="18" w:space="0" w:color="auto"/>
            </w:tcBorders>
          </w:tcPr>
          <w:p w14:paraId="21D4E640" w14:textId="6740065A" w:rsidR="00183B12" w:rsidRDefault="00183B12" w:rsidP="00183B12">
            <w:pPr>
              <w:keepNext/>
              <w:keepLines/>
              <w:rPr>
                <w:lang w:val="en-AU"/>
              </w:rPr>
            </w:pPr>
            <w:r>
              <w:rPr>
                <w:lang w:val="en-AU"/>
              </w:rPr>
              <w:t>07/08/23</w:t>
            </w:r>
          </w:p>
        </w:tc>
        <w:tc>
          <w:tcPr>
            <w:tcW w:w="836" w:type="dxa"/>
            <w:vMerge w:val="restart"/>
            <w:tcBorders>
              <w:top w:val="single" w:sz="4" w:space="0" w:color="auto"/>
            </w:tcBorders>
          </w:tcPr>
          <w:p w14:paraId="7F91E7EF" w14:textId="68637C61" w:rsidR="00183B12" w:rsidRDefault="00183B12" w:rsidP="00183B12">
            <w:pPr>
              <w:keepNext/>
              <w:keepLines/>
              <w:jc w:val="center"/>
              <w:rPr>
                <w:lang w:val="en-AU"/>
              </w:rPr>
            </w:pPr>
            <w:r>
              <w:rPr>
                <w:lang w:val="en-AU"/>
              </w:rPr>
              <w:t>5</w:t>
            </w:r>
          </w:p>
        </w:tc>
        <w:tc>
          <w:tcPr>
            <w:tcW w:w="1454" w:type="dxa"/>
            <w:gridSpan w:val="2"/>
            <w:vMerge w:val="restart"/>
            <w:tcBorders>
              <w:top w:val="single" w:sz="4" w:space="0" w:color="auto"/>
            </w:tcBorders>
          </w:tcPr>
          <w:p w14:paraId="1B7BAEFE" w14:textId="72B2372B" w:rsidR="00183B12" w:rsidRDefault="00183B12" w:rsidP="00183B12">
            <w:pPr>
              <w:keepNext/>
              <w:keepLines/>
              <w:jc w:val="center"/>
              <w:rPr>
                <w:b/>
                <w:bCs/>
                <w:lang w:val="en-AU"/>
              </w:rPr>
            </w:pPr>
            <w:r>
              <w:rPr>
                <w:b/>
                <w:bCs/>
                <w:lang w:val="en-AU"/>
              </w:rPr>
              <w:t>5.10.4A</w:t>
            </w:r>
          </w:p>
        </w:tc>
        <w:tc>
          <w:tcPr>
            <w:tcW w:w="4787" w:type="dxa"/>
            <w:tcBorders>
              <w:top w:val="single" w:sz="4" w:space="0" w:color="auto"/>
              <w:bottom w:val="single" w:sz="4" w:space="0" w:color="auto"/>
              <w:right w:val="single" w:sz="18" w:space="0" w:color="auto"/>
            </w:tcBorders>
            <w:shd w:val="clear" w:color="auto" w:fill="FFF2CC"/>
          </w:tcPr>
          <w:p w14:paraId="72F500CA" w14:textId="294A39FE" w:rsidR="00183B12" w:rsidRPr="00732D9E" w:rsidRDefault="00183B12" w:rsidP="00183B12">
            <w:pPr>
              <w:keepNext/>
              <w:keepLines/>
              <w:spacing w:before="20" w:after="20"/>
              <w:jc w:val="both"/>
              <w:rPr>
                <w:rFonts w:ascii="Arial" w:hAnsi="Arial" w:cs="Arial"/>
                <w:b/>
                <w:bCs/>
                <w:color w:val="000000"/>
              </w:rPr>
            </w:pPr>
            <w:r>
              <w:rPr>
                <w:rFonts w:ascii="Arial" w:hAnsi="Arial" w:cs="Arial"/>
                <w:b/>
                <w:bCs/>
                <w:color w:val="000000"/>
              </w:rPr>
              <w:t>New section headed “</w:t>
            </w:r>
            <w:r w:rsidRPr="0057788B">
              <w:rPr>
                <w:rFonts w:ascii="Arial" w:hAnsi="Arial" w:cs="Arial"/>
                <w:b/>
                <w:bCs/>
                <w:color w:val="000000" w:themeColor="text1"/>
              </w:rPr>
              <w:t>Effect on a child of separation from the child’s primary attachment figure</w:t>
            </w:r>
            <w:r>
              <w:rPr>
                <w:rFonts w:ascii="Arial" w:hAnsi="Arial" w:cs="Arial"/>
                <w:b/>
                <w:bCs/>
                <w:color w:val="000000" w:themeColor="text1"/>
              </w:rPr>
              <w:t>(s)</w:t>
            </w:r>
            <w:r>
              <w:rPr>
                <w:rFonts w:ascii="Arial" w:hAnsi="Arial" w:cs="Arial"/>
                <w:b/>
                <w:bCs/>
                <w:color w:val="000000"/>
              </w:rPr>
              <w:t>”.</w:t>
            </w:r>
          </w:p>
        </w:tc>
      </w:tr>
      <w:tr w:rsidR="00183B12" w14:paraId="1051DCD7" w14:textId="77777777" w:rsidTr="009B6A89">
        <w:trPr>
          <w:trHeight w:val="100"/>
        </w:trPr>
        <w:tc>
          <w:tcPr>
            <w:tcW w:w="1261" w:type="dxa"/>
            <w:gridSpan w:val="2"/>
            <w:vMerge/>
            <w:tcBorders>
              <w:left w:val="single" w:sz="18" w:space="0" w:color="auto"/>
            </w:tcBorders>
          </w:tcPr>
          <w:p w14:paraId="2BF48C7E" w14:textId="77777777" w:rsidR="00183B12" w:rsidRDefault="00183B12" w:rsidP="00183B12">
            <w:pPr>
              <w:rPr>
                <w:lang w:val="en-AU"/>
              </w:rPr>
            </w:pPr>
          </w:p>
        </w:tc>
        <w:tc>
          <w:tcPr>
            <w:tcW w:w="836" w:type="dxa"/>
            <w:vMerge/>
          </w:tcPr>
          <w:p w14:paraId="5FBE8122" w14:textId="71B63FED" w:rsidR="00183B12" w:rsidRDefault="00183B12" w:rsidP="00183B12">
            <w:pPr>
              <w:jc w:val="center"/>
              <w:rPr>
                <w:lang w:val="en-AU"/>
              </w:rPr>
            </w:pPr>
          </w:p>
        </w:tc>
        <w:tc>
          <w:tcPr>
            <w:tcW w:w="1454" w:type="dxa"/>
            <w:gridSpan w:val="2"/>
            <w:vMerge/>
          </w:tcPr>
          <w:p w14:paraId="2A6CDA82" w14:textId="77777777" w:rsidR="00183B12" w:rsidRDefault="00183B12" w:rsidP="00183B12">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2D0768F2" w14:textId="47C22310" w:rsidR="00183B12" w:rsidRPr="00732D9E" w:rsidRDefault="00183B12" w:rsidP="00183B12">
            <w:pPr>
              <w:spacing w:before="20" w:after="20"/>
              <w:jc w:val="both"/>
              <w:rPr>
                <w:rFonts w:ascii="Arial" w:hAnsi="Arial" w:cs="Arial"/>
                <w:color w:val="000000"/>
              </w:rPr>
            </w:pPr>
            <w:r>
              <w:rPr>
                <w:rFonts w:ascii="Arial" w:hAnsi="Arial" w:cs="Arial"/>
                <w:color w:val="000000"/>
              </w:rPr>
              <w:t xml:space="preserve">Material linking this section with some of the cases in section 5.10.4 is included together with some of the material from former Part 4.16. Summaries of </w:t>
            </w:r>
            <w:r w:rsidRPr="008C1A2D">
              <w:rPr>
                <w:rFonts w:ascii="Arial" w:hAnsi="Arial" w:cs="Arial"/>
                <w:i/>
                <w:iCs/>
              </w:rPr>
              <w:t>DOHS v Ms H &amp; Mr</w:t>
            </w:r>
            <w:r>
              <w:rPr>
                <w:rFonts w:ascii="Arial" w:hAnsi="Arial" w:cs="Arial"/>
              </w:rPr>
              <w:t xml:space="preserve"> </w:t>
            </w:r>
            <w:r w:rsidRPr="008C1A2D">
              <w:rPr>
                <w:rFonts w:ascii="Arial" w:hAnsi="Arial" w:cs="Arial"/>
                <w:i/>
                <w:iCs/>
              </w:rPr>
              <w:t>I</w:t>
            </w:r>
            <w:r>
              <w:rPr>
                <w:rFonts w:ascii="Arial" w:hAnsi="Arial" w:cs="Arial"/>
              </w:rPr>
              <w:t xml:space="preserve"> [17/12/2014] </w:t>
            </w:r>
            <w:r>
              <w:rPr>
                <w:rFonts w:ascii="Arial" w:hAnsi="Arial" w:cs="Arial"/>
                <w:color w:val="000000"/>
              </w:rPr>
              <w:t xml:space="preserve">and </w:t>
            </w:r>
            <w:r w:rsidRPr="00473C1E">
              <w:rPr>
                <w:rFonts w:ascii="Arial" w:hAnsi="Arial" w:cs="Arial"/>
                <w:i/>
                <w:iCs/>
                <w:color w:val="000000"/>
              </w:rPr>
              <w:t xml:space="preserve">DOHS v The D Children </w:t>
            </w:r>
            <w:r w:rsidRPr="003639A0">
              <w:rPr>
                <w:rFonts w:ascii="Arial" w:hAnsi="Arial" w:cs="Arial"/>
                <w:color w:val="000000"/>
              </w:rPr>
              <w:t xml:space="preserve">[11/01/2012] </w:t>
            </w:r>
            <w:r>
              <w:rPr>
                <w:rFonts w:ascii="Arial" w:hAnsi="Arial" w:cs="Arial"/>
                <w:color w:val="000000"/>
              </w:rPr>
              <w:t>are provided together with extracts from these two cases and references to 6 other cases have been added.</w:t>
            </w:r>
          </w:p>
        </w:tc>
      </w:tr>
      <w:tr w:rsidR="00183B12" w14:paraId="319644C0" w14:textId="77777777" w:rsidTr="009B6A89">
        <w:trPr>
          <w:trHeight w:val="180"/>
        </w:trPr>
        <w:tc>
          <w:tcPr>
            <w:tcW w:w="1261" w:type="dxa"/>
            <w:gridSpan w:val="2"/>
            <w:tcBorders>
              <w:top w:val="single" w:sz="4" w:space="0" w:color="auto"/>
              <w:left w:val="single" w:sz="18" w:space="0" w:color="auto"/>
            </w:tcBorders>
          </w:tcPr>
          <w:p w14:paraId="3546361D" w14:textId="2F79474B" w:rsidR="00183B12" w:rsidRDefault="00183B12" w:rsidP="00183B12">
            <w:pPr>
              <w:rPr>
                <w:lang w:val="en-AU"/>
              </w:rPr>
            </w:pPr>
            <w:r>
              <w:rPr>
                <w:lang w:val="en-AU"/>
              </w:rPr>
              <w:t>07/08/23</w:t>
            </w:r>
          </w:p>
        </w:tc>
        <w:tc>
          <w:tcPr>
            <w:tcW w:w="836" w:type="dxa"/>
            <w:tcBorders>
              <w:top w:val="single" w:sz="4" w:space="0" w:color="auto"/>
            </w:tcBorders>
          </w:tcPr>
          <w:p w14:paraId="6196B7B9" w14:textId="02F3BD48" w:rsidR="00183B12" w:rsidRDefault="00183B12" w:rsidP="00183B12">
            <w:pPr>
              <w:jc w:val="center"/>
              <w:rPr>
                <w:lang w:val="en-AU"/>
              </w:rPr>
            </w:pPr>
            <w:r>
              <w:rPr>
                <w:lang w:val="en-AU"/>
              </w:rPr>
              <w:t>5</w:t>
            </w:r>
          </w:p>
        </w:tc>
        <w:tc>
          <w:tcPr>
            <w:tcW w:w="1454" w:type="dxa"/>
            <w:gridSpan w:val="2"/>
            <w:tcBorders>
              <w:top w:val="single" w:sz="4" w:space="0" w:color="auto"/>
            </w:tcBorders>
          </w:tcPr>
          <w:p w14:paraId="6E130F18" w14:textId="77777777" w:rsidR="00183B12" w:rsidRDefault="00183B12" w:rsidP="00183B12">
            <w:pPr>
              <w:jc w:val="center"/>
              <w:rPr>
                <w:b/>
                <w:bCs/>
                <w:lang w:val="en-AU"/>
              </w:rPr>
            </w:pPr>
            <w:r>
              <w:rPr>
                <w:b/>
                <w:bCs/>
                <w:lang w:val="en-AU"/>
              </w:rPr>
              <w:t>5.10.5</w:t>
            </w:r>
          </w:p>
        </w:tc>
        <w:tc>
          <w:tcPr>
            <w:tcW w:w="4787" w:type="dxa"/>
            <w:tcBorders>
              <w:top w:val="single" w:sz="4" w:space="0" w:color="auto"/>
              <w:bottom w:val="single" w:sz="4" w:space="0" w:color="auto"/>
              <w:right w:val="single" w:sz="18" w:space="0" w:color="auto"/>
            </w:tcBorders>
            <w:shd w:val="clear" w:color="auto" w:fill="auto"/>
          </w:tcPr>
          <w:p w14:paraId="6C36F238" w14:textId="77777777" w:rsidR="00183B12"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Correction of error in description of previous s.14 where s.14(4) was accidentally omitted.</w:t>
            </w:r>
          </w:p>
          <w:p w14:paraId="12F73AC5" w14:textId="77777777" w:rsidR="00183B12" w:rsidRPr="00396B12"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Amendment of text to include discussion of new ss.13(4) and the additional principles in s.14 for the placement of an Aboriginal child.</w:t>
            </w:r>
          </w:p>
        </w:tc>
      </w:tr>
      <w:tr w:rsidR="00183B12" w14:paraId="1DCDF7F1" w14:textId="77777777" w:rsidTr="009B6A89">
        <w:trPr>
          <w:trHeight w:val="260"/>
        </w:trPr>
        <w:tc>
          <w:tcPr>
            <w:tcW w:w="1261" w:type="dxa"/>
            <w:gridSpan w:val="2"/>
            <w:tcBorders>
              <w:top w:val="single" w:sz="4" w:space="0" w:color="auto"/>
              <w:left w:val="single" w:sz="18" w:space="0" w:color="auto"/>
            </w:tcBorders>
          </w:tcPr>
          <w:p w14:paraId="6CD84187" w14:textId="4AD64617" w:rsidR="00183B12" w:rsidRDefault="00183B12" w:rsidP="00183B12">
            <w:pPr>
              <w:rPr>
                <w:lang w:val="en-AU"/>
              </w:rPr>
            </w:pPr>
            <w:r>
              <w:rPr>
                <w:lang w:val="en-AU"/>
              </w:rPr>
              <w:t>07/08/23</w:t>
            </w:r>
          </w:p>
        </w:tc>
        <w:tc>
          <w:tcPr>
            <w:tcW w:w="836" w:type="dxa"/>
            <w:tcBorders>
              <w:top w:val="single" w:sz="4" w:space="0" w:color="auto"/>
            </w:tcBorders>
          </w:tcPr>
          <w:p w14:paraId="3F56D8B2" w14:textId="34ED747E" w:rsidR="00183B12" w:rsidRDefault="00183B12" w:rsidP="00183B12">
            <w:pPr>
              <w:jc w:val="center"/>
              <w:rPr>
                <w:lang w:val="en-AU"/>
              </w:rPr>
            </w:pPr>
            <w:r>
              <w:rPr>
                <w:lang w:val="en-AU"/>
              </w:rPr>
              <w:t>5</w:t>
            </w:r>
          </w:p>
        </w:tc>
        <w:tc>
          <w:tcPr>
            <w:tcW w:w="1454" w:type="dxa"/>
            <w:gridSpan w:val="2"/>
            <w:tcBorders>
              <w:top w:val="single" w:sz="4" w:space="0" w:color="auto"/>
            </w:tcBorders>
          </w:tcPr>
          <w:p w14:paraId="01C3F9DD" w14:textId="77777777" w:rsidR="00183B12" w:rsidRDefault="00183B12" w:rsidP="00183B12">
            <w:pPr>
              <w:jc w:val="center"/>
              <w:rPr>
                <w:b/>
                <w:bCs/>
                <w:lang w:val="en-AU"/>
              </w:rPr>
            </w:pPr>
            <w:r>
              <w:rPr>
                <w:b/>
                <w:bCs/>
                <w:lang w:val="en-AU"/>
              </w:rPr>
              <w:t>5.11.3</w:t>
            </w:r>
          </w:p>
        </w:tc>
        <w:tc>
          <w:tcPr>
            <w:tcW w:w="4787" w:type="dxa"/>
            <w:tcBorders>
              <w:top w:val="single" w:sz="4" w:space="0" w:color="auto"/>
              <w:bottom w:val="single" w:sz="4" w:space="0" w:color="auto"/>
              <w:right w:val="single" w:sz="18" w:space="0" w:color="auto"/>
            </w:tcBorders>
            <w:shd w:val="clear" w:color="auto" w:fill="auto"/>
          </w:tcPr>
          <w:p w14:paraId="7C5D1DDF" w14:textId="63631FF2" w:rsidR="00183B12"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Minor amendment to text in category (a) of the table.</w:t>
            </w:r>
          </w:p>
          <w:p w14:paraId="5655348D" w14:textId="2FFD0225" w:rsidR="00183B12" w:rsidRPr="00660E52"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In category (b) of the table added extract from</w:t>
            </w:r>
            <w:r w:rsidRPr="00DA1B1A">
              <w:rPr>
                <w:rFonts w:ascii="Arial" w:hAnsi="Arial" w:cs="Arial"/>
                <w:color w:val="000000"/>
              </w:rPr>
              <w:t xml:space="preserve">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Pr>
                <w:rFonts w:ascii="Arial" w:hAnsi="Arial" w:cs="Arial"/>
              </w:rPr>
              <w:t>at [53].</w:t>
            </w:r>
          </w:p>
        </w:tc>
      </w:tr>
      <w:tr w:rsidR="00183B12" w14:paraId="2D773CCD" w14:textId="77777777" w:rsidTr="009B6A89">
        <w:trPr>
          <w:trHeight w:val="260"/>
        </w:trPr>
        <w:tc>
          <w:tcPr>
            <w:tcW w:w="1261" w:type="dxa"/>
            <w:gridSpan w:val="2"/>
            <w:tcBorders>
              <w:top w:val="single" w:sz="4" w:space="0" w:color="auto"/>
              <w:left w:val="single" w:sz="18" w:space="0" w:color="auto"/>
            </w:tcBorders>
          </w:tcPr>
          <w:p w14:paraId="01ADA68E" w14:textId="0C605D3D" w:rsidR="00183B12" w:rsidRDefault="00183B12" w:rsidP="00183B12">
            <w:pPr>
              <w:rPr>
                <w:lang w:val="en-AU"/>
              </w:rPr>
            </w:pPr>
            <w:r>
              <w:rPr>
                <w:lang w:val="en-AU"/>
              </w:rPr>
              <w:t>07/08/23</w:t>
            </w:r>
          </w:p>
        </w:tc>
        <w:tc>
          <w:tcPr>
            <w:tcW w:w="836" w:type="dxa"/>
            <w:tcBorders>
              <w:top w:val="single" w:sz="4" w:space="0" w:color="auto"/>
            </w:tcBorders>
          </w:tcPr>
          <w:p w14:paraId="7DDB4C6E" w14:textId="15982F2A" w:rsidR="00183B12" w:rsidRDefault="00183B12" w:rsidP="00183B12">
            <w:pPr>
              <w:jc w:val="center"/>
              <w:rPr>
                <w:lang w:val="en-AU"/>
              </w:rPr>
            </w:pPr>
            <w:r>
              <w:rPr>
                <w:lang w:val="en-AU"/>
              </w:rPr>
              <w:t>5</w:t>
            </w:r>
          </w:p>
        </w:tc>
        <w:tc>
          <w:tcPr>
            <w:tcW w:w="1454" w:type="dxa"/>
            <w:gridSpan w:val="2"/>
            <w:tcBorders>
              <w:top w:val="single" w:sz="4" w:space="0" w:color="auto"/>
            </w:tcBorders>
          </w:tcPr>
          <w:p w14:paraId="611016AA" w14:textId="77777777" w:rsidR="00183B12" w:rsidRDefault="00183B12" w:rsidP="00183B12">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41426E85" w14:textId="77777777" w:rsidR="00183B12" w:rsidRDefault="00183B12" w:rsidP="00183B12">
            <w:pPr>
              <w:pStyle w:val="ListParagraph"/>
              <w:numPr>
                <w:ilvl w:val="0"/>
                <w:numId w:val="132"/>
              </w:numPr>
              <w:spacing w:before="20" w:after="20"/>
              <w:ind w:left="284" w:hanging="284"/>
              <w:jc w:val="both"/>
              <w:rPr>
                <w:rFonts w:ascii="Arial" w:hAnsi="Arial" w:cs="Arial"/>
                <w:color w:val="000000"/>
              </w:rPr>
            </w:pPr>
            <w:r w:rsidRPr="00DA1B1A">
              <w:rPr>
                <w:rFonts w:ascii="Arial" w:hAnsi="Arial" w:cs="Arial"/>
                <w:color w:val="000000"/>
              </w:rPr>
              <w:t xml:space="preserve">Summary of </w:t>
            </w:r>
            <w:r w:rsidRPr="006B6F7A">
              <w:rPr>
                <w:rFonts w:ascii="Arial" w:hAnsi="Arial" w:cs="Arial"/>
                <w:i/>
                <w:iCs/>
              </w:rPr>
              <w:t xml:space="preserve">Secretary to the Department of Families, Fairness and Housing v AM </w:t>
            </w:r>
            <w:r w:rsidRPr="006B6F7A">
              <w:rPr>
                <w:rFonts w:ascii="Arial" w:hAnsi="Arial" w:cs="Arial"/>
                <w:i/>
                <w:iCs/>
              </w:rPr>
              <w:lastRenderedPageBreak/>
              <w:t>(a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sidRPr="00DA1B1A">
              <w:rPr>
                <w:rFonts w:ascii="Arial" w:hAnsi="Arial" w:cs="Arial"/>
                <w:color w:val="000000"/>
              </w:rPr>
              <w:t>and extract from [10]-[13].</w:t>
            </w:r>
          </w:p>
          <w:p w14:paraId="2C96BA56" w14:textId="77777777" w:rsidR="00183B12" w:rsidRPr="00317089" w:rsidRDefault="00183B12" w:rsidP="00183B12">
            <w:pPr>
              <w:pStyle w:val="ListParagraph"/>
              <w:numPr>
                <w:ilvl w:val="0"/>
                <w:numId w:val="132"/>
              </w:numPr>
              <w:spacing w:before="20" w:after="20"/>
              <w:ind w:left="284" w:hanging="284"/>
              <w:jc w:val="both"/>
              <w:rPr>
                <w:rFonts w:ascii="Arial" w:hAnsi="Arial" w:cs="Arial"/>
                <w:color w:val="000000"/>
              </w:rPr>
            </w:pPr>
            <w:r w:rsidRPr="00B46628">
              <w:rPr>
                <w:rFonts w:ascii="Arial" w:hAnsi="Arial" w:cs="Arial"/>
              </w:rPr>
              <w:t xml:space="preserve">Summary of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and extract from [15]-[17].</w:t>
            </w:r>
          </w:p>
        </w:tc>
      </w:tr>
      <w:tr w:rsidR="00183B12" w14:paraId="380FE964" w14:textId="77777777" w:rsidTr="009B6A89">
        <w:trPr>
          <w:trHeight w:val="260"/>
        </w:trPr>
        <w:tc>
          <w:tcPr>
            <w:tcW w:w="1261" w:type="dxa"/>
            <w:gridSpan w:val="2"/>
            <w:tcBorders>
              <w:top w:val="single" w:sz="4" w:space="0" w:color="auto"/>
              <w:left w:val="single" w:sz="18" w:space="0" w:color="auto"/>
            </w:tcBorders>
          </w:tcPr>
          <w:p w14:paraId="6AD9F4EB" w14:textId="72B197F5" w:rsidR="00183B12" w:rsidRDefault="00183B12" w:rsidP="00183B12">
            <w:pPr>
              <w:rPr>
                <w:lang w:val="en-AU"/>
              </w:rPr>
            </w:pPr>
            <w:r>
              <w:rPr>
                <w:lang w:val="en-AU"/>
              </w:rPr>
              <w:lastRenderedPageBreak/>
              <w:t>07/08/23</w:t>
            </w:r>
          </w:p>
        </w:tc>
        <w:tc>
          <w:tcPr>
            <w:tcW w:w="836" w:type="dxa"/>
            <w:tcBorders>
              <w:top w:val="single" w:sz="4" w:space="0" w:color="auto"/>
            </w:tcBorders>
          </w:tcPr>
          <w:p w14:paraId="4695DC53" w14:textId="2637A556" w:rsidR="00183B12" w:rsidRDefault="00183B12" w:rsidP="00183B12">
            <w:pPr>
              <w:jc w:val="center"/>
              <w:rPr>
                <w:lang w:val="en-AU"/>
              </w:rPr>
            </w:pPr>
            <w:r>
              <w:rPr>
                <w:lang w:val="en-AU"/>
              </w:rPr>
              <w:t>5</w:t>
            </w:r>
          </w:p>
        </w:tc>
        <w:tc>
          <w:tcPr>
            <w:tcW w:w="1454" w:type="dxa"/>
            <w:gridSpan w:val="2"/>
            <w:tcBorders>
              <w:top w:val="single" w:sz="4" w:space="0" w:color="auto"/>
            </w:tcBorders>
            <w:shd w:val="clear" w:color="auto" w:fill="auto"/>
          </w:tcPr>
          <w:p w14:paraId="7E3226DA" w14:textId="6B4736C3" w:rsidR="00183B12" w:rsidRPr="00E734DA" w:rsidRDefault="00183B12" w:rsidP="00183B12">
            <w:pPr>
              <w:jc w:val="center"/>
              <w:rPr>
                <w:lang w:val="en-AU"/>
              </w:rPr>
            </w:pPr>
            <w:r>
              <w:rPr>
                <w:lang w:val="en-AU"/>
              </w:rPr>
              <w:t>5.13</w:t>
            </w:r>
          </w:p>
        </w:tc>
        <w:tc>
          <w:tcPr>
            <w:tcW w:w="4787" w:type="dxa"/>
            <w:tcBorders>
              <w:top w:val="single" w:sz="4" w:space="0" w:color="auto"/>
              <w:bottom w:val="single" w:sz="4" w:space="0" w:color="auto"/>
              <w:right w:val="single" w:sz="18" w:space="0" w:color="auto"/>
            </w:tcBorders>
            <w:shd w:val="clear" w:color="auto" w:fill="auto"/>
          </w:tcPr>
          <w:p w14:paraId="65097D11" w14:textId="37AE8E67" w:rsidR="00183B12" w:rsidRPr="00E734DA" w:rsidRDefault="00183B12" w:rsidP="00183B12">
            <w:pPr>
              <w:spacing w:before="20" w:after="20"/>
              <w:jc w:val="both"/>
              <w:rPr>
                <w:rFonts w:ascii="Arial" w:hAnsi="Arial" w:cs="Arial"/>
                <w:color w:val="000000"/>
              </w:rPr>
            </w:pPr>
            <w:r>
              <w:rPr>
                <w:rFonts w:ascii="Arial" w:hAnsi="Arial" w:cs="Arial"/>
                <w:color w:val="000000"/>
              </w:rPr>
              <w:t>Introduction and first table in this part rewritten and expanded.  Information about the transitional provisions deleted as it is no longer relevant.</w:t>
            </w:r>
          </w:p>
        </w:tc>
      </w:tr>
      <w:tr w:rsidR="00183B12" w14:paraId="5C4F27C9" w14:textId="77777777" w:rsidTr="009B6A89">
        <w:trPr>
          <w:trHeight w:val="260"/>
        </w:trPr>
        <w:tc>
          <w:tcPr>
            <w:tcW w:w="1261" w:type="dxa"/>
            <w:gridSpan w:val="2"/>
            <w:tcBorders>
              <w:top w:val="single" w:sz="4" w:space="0" w:color="auto"/>
              <w:left w:val="single" w:sz="18" w:space="0" w:color="auto"/>
            </w:tcBorders>
          </w:tcPr>
          <w:p w14:paraId="37600322" w14:textId="2E3C03F8" w:rsidR="00183B12" w:rsidRDefault="00183B12" w:rsidP="00183B12">
            <w:pPr>
              <w:rPr>
                <w:lang w:val="en-AU"/>
              </w:rPr>
            </w:pPr>
            <w:r>
              <w:rPr>
                <w:lang w:val="en-AU"/>
              </w:rPr>
              <w:t>07/08/23</w:t>
            </w:r>
          </w:p>
        </w:tc>
        <w:tc>
          <w:tcPr>
            <w:tcW w:w="836" w:type="dxa"/>
            <w:tcBorders>
              <w:top w:val="single" w:sz="4" w:space="0" w:color="auto"/>
            </w:tcBorders>
          </w:tcPr>
          <w:p w14:paraId="7964F9C1" w14:textId="75699F46" w:rsidR="00183B12" w:rsidRDefault="00183B12" w:rsidP="00183B12">
            <w:pPr>
              <w:jc w:val="center"/>
              <w:rPr>
                <w:lang w:val="en-AU"/>
              </w:rPr>
            </w:pPr>
            <w:r>
              <w:rPr>
                <w:lang w:val="en-AU"/>
              </w:rPr>
              <w:t>5</w:t>
            </w:r>
          </w:p>
        </w:tc>
        <w:tc>
          <w:tcPr>
            <w:tcW w:w="1454" w:type="dxa"/>
            <w:gridSpan w:val="2"/>
            <w:tcBorders>
              <w:top w:val="single" w:sz="4" w:space="0" w:color="auto"/>
            </w:tcBorders>
            <w:shd w:val="clear" w:color="auto" w:fill="auto"/>
          </w:tcPr>
          <w:p w14:paraId="31CE491D" w14:textId="163A26F5" w:rsidR="00183B12" w:rsidRDefault="00183B12" w:rsidP="00183B12">
            <w:pPr>
              <w:jc w:val="center"/>
              <w:rPr>
                <w:b/>
                <w:bCs/>
                <w:lang w:val="en-AU"/>
              </w:rPr>
            </w:pPr>
            <w:r>
              <w:rPr>
                <w:b/>
                <w:bCs/>
                <w:lang w:val="en-AU"/>
              </w:rPr>
              <w:t>5.17.4</w:t>
            </w:r>
          </w:p>
        </w:tc>
        <w:tc>
          <w:tcPr>
            <w:tcW w:w="4787" w:type="dxa"/>
            <w:tcBorders>
              <w:top w:val="single" w:sz="4" w:space="0" w:color="auto"/>
              <w:bottom w:val="single" w:sz="4" w:space="0" w:color="auto"/>
              <w:right w:val="single" w:sz="18" w:space="0" w:color="auto"/>
            </w:tcBorders>
            <w:shd w:val="clear" w:color="auto" w:fill="auto"/>
          </w:tcPr>
          <w:p w14:paraId="51D7BBDE" w14:textId="43026812" w:rsidR="00183B12" w:rsidRPr="000B2BD2" w:rsidRDefault="00183B12" w:rsidP="00183B12">
            <w:pPr>
              <w:spacing w:before="20" w:after="20"/>
              <w:jc w:val="both"/>
              <w:rPr>
                <w:rFonts w:ascii="Arial" w:hAnsi="Arial" w:cs="Arial"/>
                <w:color w:val="000000"/>
              </w:rPr>
            </w:pPr>
            <w:r>
              <w:rPr>
                <w:rFonts w:ascii="Arial" w:hAnsi="Arial" w:cs="Arial"/>
                <w:color w:val="000000"/>
              </w:rPr>
              <w:t>Reference to the COVID based 6m extension to the length of a family reunification order deleted as this is no longer operative.</w:t>
            </w:r>
          </w:p>
        </w:tc>
      </w:tr>
      <w:tr w:rsidR="00183B12" w14:paraId="408793B4" w14:textId="77777777" w:rsidTr="009B6A89">
        <w:trPr>
          <w:trHeight w:val="260"/>
        </w:trPr>
        <w:tc>
          <w:tcPr>
            <w:tcW w:w="1261" w:type="dxa"/>
            <w:gridSpan w:val="2"/>
            <w:tcBorders>
              <w:top w:val="single" w:sz="4" w:space="0" w:color="auto"/>
              <w:left w:val="single" w:sz="18" w:space="0" w:color="auto"/>
            </w:tcBorders>
          </w:tcPr>
          <w:p w14:paraId="6E757766" w14:textId="1FD12C8B" w:rsidR="00183B12" w:rsidRDefault="00183B12" w:rsidP="00183B12">
            <w:pPr>
              <w:rPr>
                <w:lang w:val="en-AU"/>
              </w:rPr>
            </w:pPr>
            <w:r>
              <w:rPr>
                <w:lang w:val="en-AU"/>
              </w:rPr>
              <w:t>07/08/23</w:t>
            </w:r>
          </w:p>
        </w:tc>
        <w:tc>
          <w:tcPr>
            <w:tcW w:w="836" w:type="dxa"/>
            <w:tcBorders>
              <w:top w:val="single" w:sz="4" w:space="0" w:color="auto"/>
            </w:tcBorders>
          </w:tcPr>
          <w:p w14:paraId="2B72878E" w14:textId="3A167DFA" w:rsidR="00183B12" w:rsidRDefault="00183B12" w:rsidP="00183B12">
            <w:pPr>
              <w:jc w:val="center"/>
              <w:rPr>
                <w:lang w:val="en-AU"/>
              </w:rPr>
            </w:pPr>
            <w:r>
              <w:rPr>
                <w:lang w:val="en-AU"/>
              </w:rPr>
              <w:t>5</w:t>
            </w:r>
          </w:p>
        </w:tc>
        <w:tc>
          <w:tcPr>
            <w:tcW w:w="1454" w:type="dxa"/>
            <w:gridSpan w:val="2"/>
            <w:tcBorders>
              <w:top w:val="single" w:sz="4" w:space="0" w:color="auto"/>
            </w:tcBorders>
            <w:shd w:val="clear" w:color="auto" w:fill="auto"/>
          </w:tcPr>
          <w:p w14:paraId="63C72408" w14:textId="380A239E" w:rsidR="00183B12" w:rsidRDefault="00183B12" w:rsidP="00183B12">
            <w:pPr>
              <w:jc w:val="center"/>
              <w:rPr>
                <w:b/>
                <w:bCs/>
                <w:lang w:val="en-AU"/>
              </w:rPr>
            </w:pPr>
            <w:r>
              <w:rPr>
                <w:b/>
                <w:bCs/>
                <w:lang w:val="en-AU"/>
              </w:rPr>
              <w:t>5.17.6</w:t>
            </w:r>
          </w:p>
        </w:tc>
        <w:tc>
          <w:tcPr>
            <w:tcW w:w="4787" w:type="dxa"/>
            <w:tcBorders>
              <w:top w:val="single" w:sz="4" w:space="0" w:color="auto"/>
              <w:bottom w:val="single" w:sz="4" w:space="0" w:color="auto"/>
              <w:right w:val="single" w:sz="18" w:space="0" w:color="auto"/>
            </w:tcBorders>
            <w:shd w:val="clear" w:color="auto" w:fill="auto"/>
          </w:tcPr>
          <w:p w14:paraId="69BE31C0" w14:textId="5F556FAA" w:rsidR="00183B12" w:rsidRDefault="00183B12" w:rsidP="00183B12">
            <w:pPr>
              <w:spacing w:before="20" w:after="20"/>
              <w:jc w:val="both"/>
              <w:rPr>
                <w:rFonts w:ascii="Arial" w:hAnsi="Arial" w:cs="Arial"/>
                <w:color w:val="000000"/>
              </w:rPr>
            </w:pPr>
            <w:r>
              <w:rPr>
                <w:rFonts w:ascii="Arial" w:hAnsi="Arial" w:cs="Arial"/>
                <w:color w:val="000000"/>
              </w:rPr>
              <w:t>Removal of reference to the temporary COVID-19 based extension of the period of an FPO which is no longer operative.</w:t>
            </w:r>
          </w:p>
        </w:tc>
      </w:tr>
      <w:tr w:rsidR="00183B12" w14:paraId="13BDD057" w14:textId="77777777" w:rsidTr="009B6A89">
        <w:trPr>
          <w:trHeight w:val="260"/>
        </w:trPr>
        <w:tc>
          <w:tcPr>
            <w:tcW w:w="1261" w:type="dxa"/>
            <w:gridSpan w:val="2"/>
            <w:tcBorders>
              <w:top w:val="single" w:sz="4" w:space="0" w:color="auto"/>
              <w:left w:val="single" w:sz="18" w:space="0" w:color="auto"/>
            </w:tcBorders>
          </w:tcPr>
          <w:p w14:paraId="7C240ADA" w14:textId="78CD220D" w:rsidR="00183B12" w:rsidRDefault="00183B12" w:rsidP="00183B12">
            <w:pPr>
              <w:rPr>
                <w:lang w:val="en-AU"/>
              </w:rPr>
            </w:pPr>
            <w:r>
              <w:rPr>
                <w:lang w:val="en-AU"/>
              </w:rPr>
              <w:t>07/08/23</w:t>
            </w:r>
          </w:p>
        </w:tc>
        <w:tc>
          <w:tcPr>
            <w:tcW w:w="836" w:type="dxa"/>
            <w:tcBorders>
              <w:top w:val="single" w:sz="4" w:space="0" w:color="auto"/>
            </w:tcBorders>
          </w:tcPr>
          <w:p w14:paraId="0DC13E91" w14:textId="6BD9EA1A" w:rsidR="00183B12" w:rsidRDefault="00183B12" w:rsidP="00183B12">
            <w:pPr>
              <w:jc w:val="center"/>
              <w:rPr>
                <w:lang w:val="en-AU"/>
              </w:rPr>
            </w:pPr>
            <w:r>
              <w:rPr>
                <w:lang w:val="en-AU"/>
              </w:rPr>
              <w:t>5</w:t>
            </w:r>
          </w:p>
        </w:tc>
        <w:tc>
          <w:tcPr>
            <w:tcW w:w="1454" w:type="dxa"/>
            <w:gridSpan w:val="2"/>
            <w:tcBorders>
              <w:top w:val="single" w:sz="4" w:space="0" w:color="auto"/>
            </w:tcBorders>
            <w:shd w:val="clear" w:color="auto" w:fill="auto"/>
          </w:tcPr>
          <w:p w14:paraId="4989ED68" w14:textId="43B08259" w:rsidR="00183B12" w:rsidRDefault="00183B12" w:rsidP="00183B12">
            <w:pPr>
              <w:jc w:val="center"/>
              <w:rPr>
                <w:b/>
                <w:bCs/>
                <w:lang w:val="en-AU"/>
              </w:rPr>
            </w:pPr>
            <w:r>
              <w:rPr>
                <w:b/>
                <w:bCs/>
                <w:lang w:val="en-AU"/>
              </w:rPr>
              <w:t>5.21.1</w:t>
            </w:r>
          </w:p>
        </w:tc>
        <w:tc>
          <w:tcPr>
            <w:tcW w:w="4787" w:type="dxa"/>
            <w:tcBorders>
              <w:top w:val="single" w:sz="4" w:space="0" w:color="auto"/>
              <w:bottom w:val="single" w:sz="4" w:space="0" w:color="auto"/>
              <w:right w:val="single" w:sz="18" w:space="0" w:color="auto"/>
            </w:tcBorders>
            <w:shd w:val="clear" w:color="auto" w:fill="auto"/>
          </w:tcPr>
          <w:p w14:paraId="4B65997B" w14:textId="3FC0227A" w:rsidR="00183B12" w:rsidRDefault="00183B12" w:rsidP="00183B12">
            <w:pPr>
              <w:spacing w:before="20" w:after="20"/>
              <w:jc w:val="both"/>
              <w:rPr>
                <w:rFonts w:ascii="Arial" w:hAnsi="Arial" w:cs="Arial"/>
                <w:color w:val="000000"/>
              </w:rPr>
            </w:pPr>
            <w:r>
              <w:rPr>
                <w:rFonts w:ascii="Arial" w:hAnsi="Arial" w:cs="Arial"/>
                <w:color w:val="000000"/>
              </w:rPr>
              <w:t>The paper version of the blue form is deleted and the electronic form provided is amended.</w:t>
            </w:r>
          </w:p>
        </w:tc>
      </w:tr>
      <w:tr w:rsidR="00183B12" w14:paraId="5158B54B" w14:textId="77777777" w:rsidTr="009B6A89">
        <w:trPr>
          <w:trHeight w:val="260"/>
        </w:trPr>
        <w:tc>
          <w:tcPr>
            <w:tcW w:w="1261" w:type="dxa"/>
            <w:gridSpan w:val="2"/>
            <w:tcBorders>
              <w:top w:val="single" w:sz="4" w:space="0" w:color="auto"/>
              <w:left w:val="single" w:sz="18" w:space="0" w:color="auto"/>
            </w:tcBorders>
          </w:tcPr>
          <w:p w14:paraId="2C40466A" w14:textId="77777777" w:rsidR="00183B12" w:rsidRDefault="00183B12" w:rsidP="00183B12">
            <w:pPr>
              <w:rPr>
                <w:lang w:val="en-AU"/>
              </w:rPr>
            </w:pPr>
            <w:r>
              <w:rPr>
                <w:lang w:val="en-AU"/>
              </w:rPr>
              <w:t>07/08/23</w:t>
            </w:r>
          </w:p>
        </w:tc>
        <w:tc>
          <w:tcPr>
            <w:tcW w:w="836" w:type="dxa"/>
            <w:tcBorders>
              <w:top w:val="single" w:sz="4" w:space="0" w:color="auto"/>
            </w:tcBorders>
          </w:tcPr>
          <w:p w14:paraId="38DA23AE" w14:textId="14280AD6" w:rsidR="00183B12" w:rsidRDefault="00183B12" w:rsidP="00183B12">
            <w:pPr>
              <w:jc w:val="center"/>
              <w:rPr>
                <w:lang w:val="en-AU"/>
              </w:rPr>
            </w:pPr>
            <w:r>
              <w:rPr>
                <w:lang w:val="en-AU"/>
              </w:rPr>
              <w:t>5</w:t>
            </w:r>
          </w:p>
        </w:tc>
        <w:tc>
          <w:tcPr>
            <w:tcW w:w="1454" w:type="dxa"/>
            <w:gridSpan w:val="2"/>
            <w:tcBorders>
              <w:top w:val="single" w:sz="4" w:space="0" w:color="auto"/>
            </w:tcBorders>
            <w:shd w:val="clear" w:color="auto" w:fill="auto"/>
          </w:tcPr>
          <w:p w14:paraId="23979584" w14:textId="674F32CB" w:rsidR="00183B12" w:rsidRDefault="00183B12" w:rsidP="00183B12">
            <w:pPr>
              <w:jc w:val="center"/>
              <w:rPr>
                <w:b/>
                <w:bCs/>
                <w:lang w:val="en-AU"/>
              </w:rPr>
            </w:pPr>
            <w:r>
              <w:rPr>
                <w:b/>
                <w:bCs/>
                <w:lang w:val="en-AU"/>
              </w:rPr>
              <w:t>5.21.2</w:t>
            </w:r>
          </w:p>
        </w:tc>
        <w:tc>
          <w:tcPr>
            <w:tcW w:w="4787" w:type="dxa"/>
            <w:tcBorders>
              <w:top w:val="single" w:sz="4" w:space="0" w:color="auto"/>
              <w:bottom w:val="single" w:sz="4" w:space="0" w:color="auto"/>
              <w:right w:val="single" w:sz="18" w:space="0" w:color="auto"/>
            </w:tcBorders>
            <w:shd w:val="clear" w:color="auto" w:fill="auto"/>
          </w:tcPr>
          <w:p w14:paraId="094FB17D" w14:textId="73FFEDB0" w:rsidR="00183B12" w:rsidRDefault="00183B12" w:rsidP="00183B12">
            <w:pPr>
              <w:spacing w:before="20" w:after="20"/>
              <w:jc w:val="both"/>
              <w:rPr>
                <w:rFonts w:ascii="Arial" w:hAnsi="Arial" w:cs="Arial"/>
                <w:color w:val="000000"/>
              </w:rPr>
            </w:pPr>
            <w:r>
              <w:rPr>
                <w:rFonts w:ascii="Arial" w:hAnsi="Arial" w:cs="Arial"/>
                <w:color w:val="000000"/>
              </w:rPr>
              <w:t>The paper version of the mauve form is deleted and the electronic form provided is amended.</w:t>
            </w:r>
          </w:p>
        </w:tc>
      </w:tr>
      <w:tr w:rsidR="00183B12" w14:paraId="26B1D25A" w14:textId="77777777" w:rsidTr="009B6A89">
        <w:trPr>
          <w:trHeight w:val="260"/>
        </w:trPr>
        <w:tc>
          <w:tcPr>
            <w:tcW w:w="1261" w:type="dxa"/>
            <w:gridSpan w:val="2"/>
            <w:vMerge w:val="restart"/>
            <w:tcBorders>
              <w:top w:val="single" w:sz="4" w:space="0" w:color="auto"/>
              <w:left w:val="single" w:sz="18" w:space="0" w:color="auto"/>
            </w:tcBorders>
          </w:tcPr>
          <w:p w14:paraId="526449DB" w14:textId="3D7CDE87" w:rsidR="00183B12" w:rsidRDefault="00183B12" w:rsidP="00183B12">
            <w:pPr>
              <w:rPr>
                <w:lang w:val="en-AU"/>
              </w:rPr>
            </w:pPr>
            <w:r>
              <w:rPr>
                <w:lang w:val="en-AU"/>
              </w:rPr>
              <w:t>07/08/23</w:t>
            </w:r>
          </w:p>
        </w:tc>
        <w:tc>
          <w:tcPr>
            <w:tcW w:w="836" w:type="dxa"/>
            <w:vMerge w:val="restart"/>
            <w:tcBorders>
              <w:top w:val="single" w:sz="4" w:space="0" w:color="auto"/>
            </w:tcBorders>
          </w:tcPr>
          <w:p w14:paraId="6C72380A" w14:textId="798AF3F3" w:rsidR="00183B12" w:rsidRDefault="00183B12" w:rsidP="00183B12">
            <w:pPr>
              <w:jc w:val="center"/>
              <w:rPr>
                <w:lang w:val="en-AU"/>
              </w:rPr>
            </w:pPr>
            <w:r>
              <w:rPr>
                <w:lang w:val="en-AU"/>
              </w:rPr>
              <w:t>5</w:t>
            </w:r>
          </w:p>
        </w:tc>
        <w:tc>
          <w:tcPr>
            <w:tcW w:w="1454" w:type="dxa"/>
            <w:gridSpan w:val="2"/>
            <w:vMerge w:val="restart"/>
            <w:tcBorders>
              <w:top w:val="single" w:sz="4" w:space="0" w:color="auto"/>
            </w:tcBorders>
            <w:shd w:val="clear" w:color="auto" w:fill="FFF2CC"/>
          </w:tcPr>
          <w:p w14:paraId="74DCBD88" w14:textId="77777777" w:rsidR="00183B12" w:rsidRDefault="00183B12" w:rsidP="00183B12">
            <w:pPr>
              <w:jc w:val="center"/>
              <w:rPr>
                <w:b/>
                <w:bCs/>
                <w:lang w:val="en-AU"/>
              </w:rPr>
            </w:pPr>
            <w:r>
              <w:rPr>
                <w:b/>
                <w:bCs/>
                <w:lang w:val="en-AU"/>
              </w:rPr>
              <w:t>5.25.4</w:t>
            </w:r>
          </w:p>
        </w:tc>
        <w:tc>
          <w:tcPr>
            <w:tcW w:w="4787" w:type="dxa"/>
            <w:tcBorders>
              <w:top w:val="single" w:sz="4" w:space="0" w:color="auto"/>
              <w:bottom w:val="single" w:sz="4" w:space="0" w:color="auto"/>
              <w:right w:val="single" w:sz="18" w:space="0" w:color="auto"/>
            </w:tcBorders>
            <w:shd w:val="clear" w:color="auto" w:fill="FFF2CC"/>
          </w:tcPr>
          <w:p w14:paraId="53600BCE" w14:textId="77777777" w:rsidR="00183B12" w:rsidRPr="00DC3A8E" w:rsidRDefault="00183B12" w:rsidP="00183B12">
            <w:pPr>
              <w:spacing w:before="20" w:after="20"/>
              <w:jc w:val="both"/>
              <w:rPr>
                <w:rFonts w:ascii="Arial" w:hAnsi="Arial" w:cs="Arial"/>
                <w:b/>
                <w:bCs/>
                <w:color w:val="000000"/>
              </w:rPr>
            </w:pPr>
            <w:r w:rsidRPr="00DC3A8E">
              <w:rPr>
                <w:rFonts w:ascii="Arial" w:hAnsi="Arial" w:cs="Arial"/>
                <w:b/>
                <w:bCs/>
                <w:color w:val="000000"/>
              </w:rPr>
              <w:t xml:space="preserve">New section headed </w:t>
            </w:r>
            <w:r>
              <w:rPr>
                <w:rFonts w:ascii="Arial" w:hAnsi="Arial" w:cs="Arial"/>
                <w:b/>
                <w:bCs/>
                <w:color w:val="000000"/>
              </w:rPr>
              <w:t>“Minutes of terms of reference for assessments by the Children’s Court Clinic.</w:t>
            </w:r>
          </w:p>
        </w:tc>
      </w:tr>
      <w:tr w:rsidR="00183B12" w14:paraId="259116DC" w14:textId="77777777" w:rsidTr="009B6A89">
        <w:trPr>
          <w:trHeight w:val="259"/>
        </w:trPr>
        <w:tc>
          <w:tcPr>
            <w:tcW w:w="1261" w:type="dxa"/>
            <w:gridSpan w:val="2"/>
            <w:vMerge/>
            <w:tcBorders>
              <w:left w:val="single" w:sz="18" w:space="0" w:color="auto"/>
            </w:tcBorders>
          </w:tcPr>
          <w:p w14:paraId="0EDF8B7C" w14:textId="77777777" w:rsidR="00183B12" w:rsidRDefault="00183B12" w:rsidP="00183B12">
            <w:pPr>
              <w:rPr>
                <w:lang w:val="en-AU"/>
              </w:rPr>
            </w:pPr>
          </w:p>
        </w:tc>
        <w:tc>
          <w:tcPr>
            <w:tcW w:w="836" w:type="dxa"/>
            <w:vMerge/>
          </w:tcPr>
          <w:p w14:paraId="30F6BDC8" w14:textId="231AA453" w:rsidR="00183B12" w:rsidRDefault="00183B12" w:rsidP="00183B12">
            <w:pPr>
              <w:jc w:val="center"/>
              <w:rPr>
                <w:lang w:val="en-AU"/>
              </w:rPr>
            </w:pPr>
          </w:p>
        </w:tc>
        <w:tc>
          <w:tcPr>
            <w:tcW w:w="1454" w:type="dxa"/>
            <w:gridSpan w:val="2"/>
            <w:vMerge/>
            <w:shd w:val="clear" w:color="auto" w:fill="FFF2CC"/>
          </w:tcPr>
          <w:p w14:paraId="04DB822B" w14:textId="77777777" w:rsidR="00183B12" w:rsidRDefault="00183B12" w:rsidP="00183B12">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741D5D4C" w14:textId="77777777" w:rsidR="00183B12" w:rsidRPr="00CD3EA5" w:rsidRDefault="00183B12" w:rsidP="00183B12">
            <w:pPr>
              <w:spacing w:before="20" w:after="20"/>
              <w:jc w:val="both"/>
              <w:rPr>
                <w:rFonts w:ascii="Arial" w:hAnsi="Arial" w:cs="Arial"/>
                <w:color w:val="000000"/>
              </w:rPr>
            </w:pPr>
            <w:r>
              <w:rPr>
                <w:rFonts w:ascii="Arial" w:hAnsi="Arial" w:cs="Arial"/>
                <w:color w:val="000000"/>
              </w:rPr>
              <w:t>This new section provides a cross-reference to sections 12.2.3 &amp; 12.2.4 in chapter 12.</w:t>
            </w:r>
          </w:p>
        </w:tc>
      </w:tr>
      <w:tr w:rsidR="00183B12" w14:paraId="0C557CBB" w14:textId="77777777" w:rsidTr="009B6A89">
        <w:trPr>
          <w:trHeight w:val="260"/>
        </w:trPr>
        <w:tc>
          <w:tcPr>
            <w:tcW w:w="1261" w:type="dxa"/>
            <w:gridSpan w:val="2"/>
            <w:tcBorders>
              <w:top w:val="single" w:sz="4" w:space="0" w:color="auto"/>
              <w:left w:val="single" w:sz="18" w:space="0" w:color="auto"/>
            </w:tcBorders>
          </w:tcPr>
          <w:p w14:paraId="3757B4B3" w14:textId="77777777" w:rsidR="00183B12" w:rsidRDefault="00183B12" w:rsidP="00183B12">
            <w:pPr>
              <w:rPr>
                <w:lang w:val="en-AU"/>
              </w:rPr>
            </w:pPr>
            <w:r>
              <w:rPr>
                <w:lang w:val="en-AU"/>
              </w:rPr>
              <w:t>07/08/23</w:t>
            </w:r>
          </w:p>
        </w:tc>
        <w:tc>
          <w:tcPr>
            <w:tcW w:w="836" w:type="dxa"/>
            <w:tcBorders>
              <w:top w:val="single" w:sz="4" w:space="0" w:color="auto"/>
            </w:tcBorders>
          </w:tcPr>
          <w:p w14:paraId="3ABC1B82" w14:textId="49A1DD2E" w:rsidR="00183B12" w:rsidRDefault="00183B12" w:rsidP="00183B12">
            <w:pPr>
              <w:jc w:val="center"/>
              <w:rPr>
                <w:lang w:val="en-AU"/>
              </w:rPr>
            </w:pPr>
            <w:r>
              <w:rPr>
                <w:lang w:val="en-AU"/>
              </w:rPr>
              <w:t>5</w:t>
            </w:r>
          </w:p>
        </w:tc>
        <w:tc>
          <w:tcPr>
            <w:tcW w:w="1454" w:type="dxa"/>
            <w:gridSpan w:val="2"/>
            <w:tcBorders>
              <w:top w:val="single" w:sz="4" w:space="0" w:color="auto"/>
            </w:tcBorders>
            <w:shd w:val="clear" w:color="auto" w:fill="auto"/>
          </w:tcPr>
          <w:p w14:paraId="5D7813F4" w14:textId="5777B73E" w:rsidR="00183B12" w:rsidRDefault="00183B12" w:rsidP="00183B12">
            <w:pPr>
              <w:jc w:val="center"/>
              <w:rPr>
                <w:b/>
                <w:bCs/>
                <w:lang w:val="en-AU"/>
              </w:rPr>
            </w:pPr>
            <w:r>
              <w:rPr>
                <w:b/>
                <w:bCs/>
                <w:lang w:val="en-AU"/>
              </w:rPr>
              <w:t>5.26</w:t>
            </w:r>
          </w:p>
        </w:tc>
        <w:tc>
          <w:tcPr>
            <w:tcW w:w="4787" w:type="dxa"/>
            <w:tcBorders>
              <w:top w:val="single" w:sz="4" w:space="0" w:color="auto"/>
              <w:bottom w:val="single" w:sz="4" w:space="0" w:color="auto"/>
              <w:right w:val="single" w:sz="18" w:space="0" w:color="auto"/>
            </w:tcBorders>
            <w:shd w:val="clear" w:color="auto" w:fill="auto"/>
          </w:tcPr>
          <w:p w14:paraId="62A26DA7" w14:textId="2BE0D6DE" w:rsidR="00183B12" w:rsidRDefault="00183B12" w:rsidP="00183B12">
            <w:pPr>
              <w:spacing w:before="20" w:after="20"/>
              <w:jc w:val="both"/>
              <w:rPr>
                <w:rFonts w:ascii="Arial" w:hAnsi="Arial" w:cs="Arial"/>
                <w:color w:val="000000"/>
              </w:rPr>
            </w:pPr>
            <w:r>
              <w:rPr>
                <w:rFonts w:ascii="Arial" w:hAnsi="Arial" w:cs="Arial"/>
                <w:color w:val="000000"/>
              </w:rPr>
              <w:t>The paper version of the pink form is deleted and the electronic form provided is amended.</w:t>
            </w:r>
          </w:p>
        </w:tc>
      </w:tr>
      <w:tr w:rsidR="00183B12" w14:paraId="37424CB8" w14:textId="77777777" w:rsidTr="009B6A89">
        <w:trPr>
          <w:trHeight w:val="180"/>
        </w:trPr>
        <w:tc>
          <w:tcPr>
            <w:tcW w:w="1261" w:type="dxa"/>
            <w:gridSpan w:val="2"/>
            <w:tcBorders>
              <w:top w:val="single" w:sz="4" w:space="0" w:color="auto"/>
              <w:left w:val="single" w:sz="18" w:space="0" w:color="auto"/>
            </w:tcBorders>
          </w:tcPr>
          <w:p w14:paraId="4A26BF47" w14:textId="7788A85E" w:rsidR="00183B12" w:rsidRDefault="00183B12" w:rsidP="00183B12">
            <w:pPr>
              <w:rPr>
                <w:lang w:val="en-AU"/>
              </w:rPr>
            </w:pPr>
            <w:r>
              <w:rPr>
                <w:lang w:val="en-AU"/>
              </w:rPr>
              <w:t>07/08/23</w:t>
            </w:r>
          </w:p>
        </w:tc>
        <w:tc>
          <w:tcPr>
            <w:tcW w:w="836" w:type="dxa"/>
            <w:tcBorders>
              <w:top w:val="single" w:sz="4" w:space="0" w:color="auto"/>
            </w:tcBorders>
          </w:tcPr>
          <w:p w14:paraId="4B84D9F7" w14:textId="1387D4F9" w:rsidR="00183B12" w:rsidRDefault="00183B12" w:rsidP="00183B12">
            <w:pPr>
              <w:jc w:val="center"/>
              <w:rPr>
                <w:lang w:val="en-AU"/>
              </w:rPr>
            </w:pPr>
            <w:r>
              <w:rPr>
                <w:lang w:val="en-AU"/>
              </w:rPr>
              <w:t>5</w:t>
            </w:r>
          </w:p>
        </w:tc>
        <w:tc>
          <w:tcPr>
            <w:tcW w:w="1454" w:type="dxa"/>
            <w:gridSpan w:val="2"/>
            <w:tcBorders>
              <w:top w:val="single" w:sz="4" w:space="0" w:color="auto"/>
            </w:tcBorders>
          </w:tcPr>
          <w:p w14:paraId="42AAA409" w14:textId="77777777" w:rsidR="00183B12" w:rsidRDefault="00183B12" w:rsidP="00183B12">
            <w:pPr>
              <w:jc w:val="center"/>
              <w:rPr>
                <w:b/>
                <w:bCs/>
                <w:lang w:val="en-AU"/>
              </w:rPr>
            </w:pPr>
            <w:r>
              <w:rPr>
                <w:b/>
                <w:bCs/>
                <w:lang w:val="en-AU"/>
              </w:rPr>
              <w:t>5.27.1</w:t>
            </w:r>
          </w:p>
        </w:tc>
        <w:tc>
          <w:tcPr>
            <w:tcW w:w="4787" w:type="dxa"/>
            <w:tcBorders>
              <w:top w:val="single" w:sz="4" w:space="0" w:color="auto"/>
              <w:bottom w:val="single" w:sz="4" w:space="0" w:color="auto"/>
              <w:right w:val="single" w:sz="18" w:space="0" w:color="auto"/>
            </w:tcBorders>
            <w:shd w:val="clear" w:color="auto" w:fill="auto"/>
          </w:tcPr>
          <w:p w14:paraId="2763B5CD" w14:textId="41B13103" w:rsidR="00183B12" w:rsidRDefault="00183B12" w:rsidP="00183B12">
            <w:pPr>
              <w:spacing w:before="20" w:after="20"/>
              <w:jc w:val="both"/>
              <w:rPr>
                <w:rFonts w:ascii="Arial" w:hAnsi="Arial" w:cs="Arial"/>
                <w:color w:val="000000"/>
              </w:rPr>
            </w:pPr>
            <w:r>
              <w:rPr>
                <w:rFonts w:ascii="Arial" w:hAnsi="Arial" w:cs="Arial"/>
                <w:color w:val="000000"/>
              </w:rPr>
              <w:t>Amendments to text to refer to Children’s Court judicial registrars being empowered to issue emergency care search warrants.</w:t>
            </w:r>
          </w:p>
        </w:tc>
      </w:tr>
      <w:tr w:rsidR="00183B12" w14:paraId="482AE1CC" w14:textId="77777777" w:rsidTr="009B6A89">
        <w:trPr>
          <w:trHeight w:val="180"/>
        </w:trPr>
        <w:tc>
          <w:tcPr>
            <w:tcW w:w="1261" w:type="dxa"/>
            <w:gridSpan w:val="2"/>
            <w:tcBorders>
              <w:top w:val="single" w:sz="4" w:space="0" w:color="auto"/>
              <w:left w:val="single" w:sz="18" w:space="0" w:color="auto"/>
            </w:tcBorders>
          </w:tcPr>
          <w:p w14:paraId="0586011E" w14:textId="0C7B579F" w:rsidR="00183B12" w:rsidRDefault="00183B12" w:rsidP="00183B12">
            <w:pPr>
              <w:rPr>
                <w:lang w:val="en-AU"/>
              </w:rPr>
            </w:pPr>
            <w:r>
              <w:rPr>
                <w:lang w:val="en-AU"/>
              </w:rPr>
              <w:t>07/08/23</w:t>
            </w:r>
          </w:p>
        </w:tc>
        <w:tc>
          <w:tcPr>
            <w:tcW w:w="836" w:type="dxa"/>
            <w:tcBorders>
              <w:top w:val="single" w:sz="4" w:space="0" w:color="auto"/>
            </w:tcBorders>
          </w:tcPr>
          <w:p w14:paraId="00E5A050" w14:textId="35472759" w:rsidR="00183B12" w:rsidRDefault="00183B12" w:rsidP="00183B12">
            <w:pPr>
              <w:jc w:val="center"/>
              <w:rPr>
                <w:lang w:val="en-AU"/>
              </w:rPr>
            </w:pPr>
            <w:r>
              <w:rPr>
                <w:lang w:val="en-AU"/>
              </w:rPr>
              <w:t>5</w:t>
            </w:r>
          </w:p>
        </w:tc>
        <w:tc>
          <w:tcPr>
            <w:tcW w:w="1454" w:type="dxa"/>
            <w:gridSpan w:val="2"/>
            <w:tcBorders>
              <w:top w:val="single" w:sz="4" w:space="0" w:color="auto"/>
            </w:tcBorders>
          </w:tcPr>
          <w:p w14:paraId="0443CA53" w14:textId="77777777" w:rsidR="00183B12" w:rsidRDefault="00183B12" w:rsidP="00183B12">
            <w:pPr>
              <w:jc w:val="center"/>
              <w:rPr>
                <w:b/>
                <w:bCs/>
                <w:lang w:val="en-AU"/>
              </w:rPr>
            </w:pPr>
            <w:r>
              <w:rPr>
                <w:b/>
                <w:bCs/>
                <w:lang w:val="en-AU"/>
              </w:rPr>
              <w:t>5.27.3</w:t>
            </w:r>
          </w:p>
        </w:tc>
        <w:tc>
          <w:tcPr>
            <w:tcW w:w="4787" w:type="dxa"/>
            <w:tcBorders>
              <w:top w:val="single" w:sz="4" w:space="0" w:color="auto"/>
              <w:bottom w:val="single" w:sz="4" w:space="0" w:color="auto"/>
              <w:right w:val="single" w:sz="18" w:space="0" w:color="auto"/>
            </w:tcBorders>
            <w:shd w:val="clear" w:color="auto" w:fill="auto"/>
          </w:tcPr>
          <w:p w14:paraId="37B57A8A" w14:textId="77777777" w:rsidR="00183B12" w:rsidRDefault="00183B12" w:rsidP="00183B12">
            <w:pPr>
              <w:spacing w:before="20" w:after="20"/>
              <w:jc w:val="both"/>
              <w:rPr>
                <w:rFonts w:ascii="Arial" w:hAnsi="Arial" w:cs="Arial"/>
                <w:color w:val="000000"/>
              </w:rPr>
            </w:pPr>
            <w:r>
              <w:rPr>
                <w:rFonts w:ascii="Arial" w:hAnsi="Arial" w:cs="Arial"/>
                <w:color w:val="000000"/>
              </w:rPr>
              <w:t>Minor modifications to text.</w:t>
            </w:r>
          </w:p>
        </w:tc>
      </w:tr>
      <w:tr w:rsidR="00183B12" w14:paraId="04CE5A92" w14:textId="77777777" w:rsidTr="009B6A89">
        <w:trPr>
          <w:trHeight w:val="180"/>
        </w:trPr>
        <w:tc>
          <w:tcPr>
            <w:tcW w:w="1261" w:type="dxa"/>
            <w:gridSpan w:val="2"/>
            <w:tcBorders>
              <w:top w:val="single" w:sz="4" w:space="0" w:color="auto"/>
              <w:left w:val="single" w:sz="18" w:space="0" w:color="auto"/>
            </w:tcBorders>
          </w:tcPr>
          <w:p w14:paraId="4A40434F" w14:textId="07AB67A3" w:rsidR="00183B12" w:rsidRDefault="00183B12" w:rsidP="00183B12">
            <w:pPr>
              <w:rPr>
                <w:lang w:val="en-AU"/>
              </w:rPr>
            </w:pPr>
            <w:r>
              <w:rPr>
                <w:lang w:val="en-AU"/>
              </w:rPr>
              <w:t>07/08/23</w:t>
            </w:r>
          </w:p>
        </w:tc>
        <w:tc>
          <w:tcPr>
            <w:tcW w:w="836" w:type="dxa"/>
            <w:tcBorders>
              <w:top w:val="single" w:sz="4" w:space="0" w:color="auto"/>
            </w:tcBorders>
          </w:tcPr>
          <w:p w14:paraId="1E62F93B" w14:textId="48578716" w:rsidR="00183B12" w:rsidRDefault="00183B12" w:rsidP="00183B12">
            <w:pPr>
              <w:jc w:val="center"/>
              <w:rPr>
                <w:lang w:val="en-AU"/>
              </w:rPr>
            </w:pPr>
            <w:r>
              <w:rPr>
                <w:lang w:val="en-AU"/>
              </w:rPr>
              <w:t>5</w:t>
            </w:r>
          </w:p>
        </w:tc>
        <w:tc>
          <w:tcPr>
            <w:tcW w:w="1439" w:type="dxa"/>
            <w:tcBorders>
              <w:top w:val="single" w:sz="4" w:space="0" w:color="auto"/>
            </w:tcBorders>
          </w:tcPr>
          <w:p w14:paraId="56000381" w14:textId="45B43D49" w:rsidR="00183B12" w:rsidRDefault="00183B12" w:rsidP="00183B12">
            <w:pPr>
              <w:jc w:val="center"/>
              <w:rPr>
                <w:b/>
                <w:bCs/>
                <w:lang w:val="en-AU"/>
              </w:rPr>
            </w:pPr>
            <w:r>
              <w:rPr>
                <w:b/>
                <w:bCs/>
                <w:lang w:val="en-AU"/>
              </w:rPr>
              <w:t>5.30</w:t>
            </w:r>
          </w:p>
        </w:tc>
        <w:tc>
          <w:tcPr>
            <w:tcW w:w="4802" w:type="dxa"/>
            <w:gridSpan w:val="2"/>
            <w:tcBorders>
              <w:top w:val="single" w:sz="4" w:space="0" w:color="auto"/>
              <w:bottom w:val="single" w:sz="4" w:space="0" w:color="auto"/>
              <w:right w:val="single" w:sz="18" w:space="0" w:color="auto"/>
            </w:tcBorders>
            <w:shd w:val="clear" w:color="auto" w:fill="FFF2CC"/>
          </w:tcPr>
          <w:p w14:paraId="5993591C" w14:textId="45B792F6" w:rsidR="00183B12" w:rsidRPr="001F09F5" w:rsidRDefault="00183B12" w:rsidP="00183B12">
            <w:pPr>
              <w:spacing w:before="20" w:after="20"/>
              <w:jc w:val="both"/>
              <w:rPr>
                <w:rFonts w:ascii="Arial" w:hAnsi="Arial" w:cs="Arial"/>
                <w:b/>
                <w:bCs/>
                <w:color w:val="000000"/>
              </w:rPr>
            </w:pPr>
            <w:r w:rsidRPr="001F09F5">
              <w:rPr>
                <w:rFonts w:ascii="Arial" w:hAnsi="Arial" w:cs="Arial"/>
                <w:b/>
                <w:bCs/>
                <w:color w:val="000000"/>
              </w:rPr>
              <w:t xml:space="preserve">This Part has been retitled “Aboriginal agencies under the CYFA”.  Much of its former contents have been deleted </w:t>
            </w:r>
            <w:r>
              <w:rPr>
                <w:rFonts w:ascii="Arial" w:hAnsi="Arial" w:cs="Arial"/>
                <w:b/>
                <w:bCs/>
                <w:color w:val="000000"/>
              </w:rPr>
              <w:t xml:space="preserve">(especially in former section 5.30.1) </w:t>
            </w:r>
            <w:r w:rsidRPr="001F09F5">
              <w:rPr>
                <w:rFonts w:ascii="Arial" w:hAnsi="Arial" w:cs="Arial"/>
                <w:b/>
                <w:bCs/>
                <w:color w:val="000000"/>
              </w:rPr>
              <w:t xml:space="preserve">and </w:t>
            </w:r>
            <w:r>
              <w:rPr>
                <w:rFonts w:ascii="Arial" w:hAnsi="Arial" w:cs="Arial"/>
                <w:b/>
                <w:bCs/>
                <w:color w:val="000000"/>
              </w:rPr>
              <w:t xml:space="preserve">there </w:t>
            </w:r>
            <w:r w:rsidRPr="002118E6">
              <w:rPr>
                <w:rFonts w:ascii="Arial" w:hAnsi="Arial" w:cs="Arial"/>
                <w:b/>
                <w:bCs/>
                <w:color w:val="000000"/>
              </w:rPr>
              <w:t xml:space="preserve">are now only 2 sections </w:t>
            </w:r>
            <w:r>
              <w:rPr>
                <w:rFonts w:ascii="Arial" w:hAnsi="Arial" w:cs="Arial"/>
                <w:b/>
                <w:bCs/>
                <w:color w:val="000000"/>
              </w:rPr>
              <w:t xml:space="preserve">which are </w:t>
            </w:r>
            <w:r w:rsidRPr="002118E6">
              <w:rPr>
                <w:rFonts w:ascii="Arial" w:hAnsi="Arial" w:cs="Arial"/>
                <w:b/>
                <w:bCs/>
                <w:color w:val="000000"/>
              </w:rPr>
              <w:t>headed</w:t>
            </w:r>
            <w:r>
              <w:rPr>
                <w:rFonts w:ascii="Arial" w:hAnsi="Arial" w:cs="Arial"/>
                <w:b/>
                <w:bCs/>
                <w:color w:val="000000"/>
              </w:rPr>
              <w:t>:</w:t>
            </w:r>
            <w:r w:rsidRPr="002118E6">
              <w:rPr>
                <w:rFonts w:ascii="Arial" w:hAnsi="Arial" w:cs="Arial"/>
                <w:b/>
                <w:bCs/>
                <w:color w:val="000000"/>
              </w:rPr>
              <w:t xml:space="preserve"> “</w:t>
            </w:r>
            <w:r>
              <w:rPr>
                <w:rFonts w:ascii="Arial" w:hAnsi="Arial" w:cs="Arial"/>
                <w:b/>
                <w:bCs/>
                <w:color w:val="000000"/>
              </w:rPr>
              <w:t>5.30</w:t>
            </w:r>
            <w:r w:rsidRPr="002118E6">
              <w:rPr>
                <w:rFonts w:ascii="Arial" w:hAnsi="Arial" w:cs="Arial"/>
                <w:b/>
                <w:bCs/>
                <w:color w:val="000000"/>
              </w:rPr>
              <w:t xml:space="preserve">.1 </w:t>
            </w:r>
            <w:r>
              <w:rPr>
                <w:rFonts w:ascii="Arial" w:hAnsi="Arial" w:cs="Arial"/>
                <w:b/>
                <w:bCs/>
                <w:color w:val="000000"/>
              </w:rPr>
              <w:t xml:space="preserve">Details of </w:t>
            </w:r>
            <w:r w:rsidRPr="002118E6">
              <w:rPr>
                <w:rFonts w:ascii="Arial" w:hAnsi="Arial" w:cs="Arial"/>
                <w:b/>
                <w:bCs/>
              </w:rPr>
              <w:t xml:space="preserve">Victorian </w:t>
            </w:r>
            <w:r>
              <w:rPr>
                <w:rFonts w:ascii="Arial" w:hAnsi="Arial" w:cs="Arial"/>
                <w:b/>
                <w:bCs/>
              </w:rPr>
              <w:t>Aboriginal agencies declared under s.6 CYFA” and</w:t>
            </w:r>
            <w:r>
              <w:rPr>
                <w:rFonts w:ascii="Arial" w:hAnsi="Arial" w:cs="Arial"/>
                <w:b/>
                <w:bCs/>
                <w:i/>
                <w:iCs/>
                <w:color w:val="000000"/>
              </w:rPr>
              <w:t xml:space="preserve"> </w:t>
            </w:r>
            <w:r w:rsidRPr="002118E6">
              <w:rPr>
                <w:rFonts w:ascii="Arial" w:hAnsi="Arial" w:cs="Arial"/>
                <w:b/>
                <w:bCs/>
                <w:color w:val="000000"/>
              </w:rPr>
              <w:t>“</w:t>
            </w:r>
            <w:r>
              <w:rPr>
                <w:rFonts w:ascii="Arial" w:hAnsi="Arial" w:cs="Arial"/>
                <w:b/>
                <w:bCs/>
                <w:color w:val="000000"/>
              </w:rPr>
              <w:t>5.30.2</w:t>
            </w:r>
            <w:r w:rsidRPr="002118E6">
              <w:rPr>
                <w:rFonts w:ascii="Arial" w:hAnsi="Arial" w:cs="Arial"/>
                <w:b/>
                <w:bCs/>
                <w:color w:val="000000"/>
              </w:rPr>
              <w:t xml:space="preserve"> </w:t>
            </w:r>
            <w:r>
              <w:rPr>
                <w:rFonts w:ascii="Arial" w:hAnsi="Arial" w:cs="Arial"/>
                <w:b/>
                <w:bCs/>
                <w:color w:val="000000"/>
              </w:rPr>
              <w:t>Role of VACCA”.</w:t>
            </w:r>
          </w:p>
        </w:tc>
      </w:tr>
      <w:tr w:rsidR="00183B12" w14:paraId="7C43E2B6" w14:textId="77777777" w:rsidTr="009B6A89">
        <w:trPr>
          <w:trHeight w:val="506"/>
        </w:trPr>
        <w:tc>
          <w:tcPr>
            <w:tcW w:w="1261" w:type="dxa"/>
            <w:gridSpan w:val="2"/>
            <w:vMerge w:val="restart"/>
            <w:tcBorders>
              <w:top w:val="single" w:sz="4" w:space="0" w:color="auto"/>
              <w:left w:val="single" w:sz="18" w:space="0" w:color="auto"/>
            </w:tcBorders>
          </w:tcPr>
          <w:p w14:paraId="6D8C93ED" w14:textId="2679C623" w:rsidR="00183B12" w:rsidRDefault="00183B12" w:rsidP="00183B12">
            <w:pPr>
              <w:rPr>
                <w:lang w:val="en-AU"/>
              </w:rPr>
            </w:pPr>
            <w:r>
              <w:rPr>
                <w:lang w:val="en-AU"/>
              </w:rPr>
              <w:t>07/08/23</w:t>
            </w:r>
          </w:p>
        </w:tc>
        <w:tc>
          <w:tcPr>
            <w:tcW w:w="836" w:type="dxa"/>
            <w:vMerge w:val="restart"/>
            <w:tcBorders>
              <w:top w:val="single" w:sz="4" w:space="0" w:color="auto"/>
            </w:tcBorders>
          </w:tcPr>
          <w:p w14:paraId="4513DE43" w14:textId="7759EAAA" w:rsidR="00183B12" w:rsidRDefault="00183B12" w:rsidP="00183B12">
            <w:pPr>
              <w:jc w:val="center"/>
              <w:rPr>
                <w:lang w:val="en-AU"/>
              </w:rPr>
            </w:pPr>
            <w:r>
              <w:rPr>
                <w:lang w:val="en-AU"/>
              </w:rPr>
              <w:t>5</w:t>
            </w:r>
          </w:p>
        </w:tc>
        <w:tc>
          <w:tcPr>
            <w:tcW w:w="1439" w:type="dxa"/>
            <w:tcBorders>
              <w:top w:val="single" w:sz="4" w:space="0" w:color="auto"/>
            </w:tcBorders>
            <w:shd w:val="clear" w:color="auto" w:fill="FFF2CC"/>
          </w:tcPr>
          <w:p w14:paraId="26429139" w14:textId="08EEB520" w:rsidR="00183B12" w:rsidRDefault="00183B12" w:rsidP="00183B12">
            <w:pPr>
              <w:jc w:val="center"/>
              <w:rPr>
                <w:b/>
                <w:bCs/>
                <w:lang w:val="en-AU"/>
              </w:rPr>
            </w:pPr>
            <w:r>
              <w:rPr>
                <w:b/>
                <w:bCs/>
                <w:lang w:val="en-AU"/>
              </w:rPr>
              <w:t>FORMER 5.31</w:t>
            </w:r>
          </w:p>
        </w:tc>
        <w:tc>
          <w:tcPr>
            <w:tcW w:w="4802" w:type="dxa"/>
            <w:gridSpan w:val="2"/>
            <w:tcBorders>
              <w:top w:val="single" w:sz="4" w:space="0" w:color="auto"/>
              <w:right w:val="single" w:sz="18" w:space="0" w:color="auto"/>
            </w:tcBorders>
            <w:shd w:val="clear" w:color="auto" w:fill="FFF2CC"/>
          </w:tcPr>
          <w:p w14:paraId="62CA0C39" w14:textId="7DF493FB" w:rsidR="00183B12" w:rsidRPr="00A40B66" w:rsidRDefault="00183B12" w:rsidP="00183B12">
            <w:pPr>
              <w:spacing w:before="20" w:after="20"/>
              <w:jc w:val="both"/>
              <w:rPr>
                <w:rFonts w:ascii="Arial" w:hAnsi="Arial" w:cs="Arial"/>
                <w:b/>
                <w:bCs/>
                <w:color w:val="000000"/>
              </w:rPr>
            </w:pPr>
            <w:r w:rsidRPr="00A40B66">
              <w:rPr>
                <w:rFonts w:ascii="Arial" w:hAnsi="Arial" w:cs="Arial"/>
                <w:b/>
                <w:bCs/>
                <w:color w:val="000000"/>
              </w:rPr>
              <w:t xml:space="preserve">This Part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“Protocol between DFFH child protection service and VACCA</w:t>
            </w:r>
            <w:r>
              <w:rPr>
                <w:rFonts w:ascii="Arial" w:hAnsi="Arial" w:cs="Arial"/>
                <w:b/>
                <w:bCs/>
                <w:color w:val="000000"/>
              </w:rPr>
              <w:t>” – and its contents are deleted.</w:t>
            </w:r>
          </w:p>
        </w:tc>
      </w:tr>
      <w:tr w:rsidR="00183B12" w14:paraId="00A81018" w14:textId="77777777" w:rsidTr="009B6A89">
        <w:trPr>
          <w:trHeight w:val="506"/>
        </w:trPr>
        <w:tc>
          <w:tcPr>
            <w:tcW w:w="1261" w:type="dxa"/>
            <w:gridSpan w:val="2"/>
            <w:vMerge/>
            <w:tcBorders>
              <w:left w:val="single" w:sz="18" w:space="0" w:color="auto"/>
            </w:tcBorders>
          </w:tcPr>
          <w:p w14:paraId="16520FD7" w14:textId="77777777" w:rsidR="00183B12" w:rsidRDefault="00183B12" w:rsidP="00183B12">
            <w:pPr>
              <w:rPr>
                <w:lang w:val="en-AU"/>
              </w:rPr>
            </w:pPr>
          </w:p>
        </w:tc>
        <w:tc>
          <w:tcPr>
            <w:tcW w:w="836" w:type="dxa"/>
            <w:vMerge/>
          </w:tcPr>
          <w:p w14:paraId="6536719C" w14:textId="591DD953" w:rsidR="00183B12" w:rsidRDefault="00183B12" w:rsidP="00183B12">
            <w:pPr>
              <w:jc w:val="center"/>
              <w:rPr>
                <w:lang w:val="en-AU"/>
              </w:rPr>
            </w:pPr>
          </w:p>
        </w:tc>
        <w:tc>
          <w:tcPr>
            <w:tcW w:w="1439" w:type="dxa"/>
            <w:tcBorders>
              <w:top w:val="single" w:sz="4" w:space="0" w:color="auto"/>
            </w:tcBorders>
            <w:shd w:val="clear" w:color="auto" w:fill="FFF2CC"/>
          </w:tcPr>
          <w:p w14:paraId="74B16AF3" w14:textId="5FC0AA9D" w:rsidR="00183B12" w:rsidRDefault="00183B12" w:rsidP="00183B12">
            <w:pPr>
              <w:jc w:val="center"/>
              <w:rPr>
                <w:b/>
                <w:bCs/>
                <w:lang w:val="en-AU"/>
              </w:rPr>
            </w:pPr>
            <w:r>
              <w:rPr>
                <w:b/>
                <w:bCs/>
                <w:lang w:val="en-AU"/>
              </w:rPr>
              <w:t>NEW 5.31</w:t>
            </w:r>
          </w:p>
        </w:tc>
        <w:tc>
          <w:tcPr>
            <w:tcW w:w="4802" w:type="dxa"/>
            <w:gridSpan w:val="2"/>
            <w:tcBorders>
              <w:right w:val="single" w:sz="18" w:space="0" w:color="auto"/>
            </w:tcBorders>
            <w:shd w:val="clear" w:color="auto" w:fill="FFF2CC"/>
          </w:tcPr>
          <w:p w14:paraId="5560E117" w14:textId="2ADDEECF" w:rsidR="00183B12" w:rsidRPr="00A40B66" w:rsidRDefault="00183B12" w:rsidP="00183B12">
            <w:pPr>
              <w:spacing w:before="20" w:after="20"/>
              <w:jc w:val="both"/>
              <w:rPr>
                <w:rFonts w:ascii="Arial" w:hAnsi="Arial" w:cs="Arial"/>
                <w:b/>
                <w:bCs/>
                <w:color w:val="000000"/>
              </w:rPr>
            </w:pPr>
            <w:r>
              <w:rPr>
                <w:rFonts w:ascii="Arial" w:hAnsi="Arial" w:cs="Arial"/>
                <w:b/>
                <w:bCs/>
                <w:color w:val="000000"/>
              </w:rPr>
              <w:t>A new Part 5.31 headed “Statements of Acknowledgment &amp; Recognition and Recognition Principles” is added, detailing new Parts 1.1A &amp; 1.1B of the CYFA.</w:t>
            </w:r>
          </w:p>
        </w:tc>
      </w:tr>
      <w:tr w:rsidR="00183B12" w14:paraId="1163D45C" w14:textId="77777777" w:rsidTr="009B6A89">
        <w:trPr>
          <w:trHeight w:val="907"/>
        </w:trPr>
        <w:tc>
          <w:tcPr>
            <w:tcW w:w="1261" w:type="dxa"/>
            <w:gridSpan w:val="2"/>
            <w:vMerge w:val="restart"/>
            <w:tcBorders>
              <w:top w:val="single" w:sz="4" w:space="0" w:color="auto"/>
              <w:left w:val="single" w:sz="18" w:space="0" w:color="auto"/>
            </w:tcBorders>
          </w:tcPr>
          <w:p w14:paraId="535D518F" w14:textId="7700E7E7" w:rsidR="00183B12" w:rsidRDefault="00183B12" w:rsidP="00183B12">
            <w:pPr>
              <w:rPr>
                <w:lang w:val="en-AU"/>
              </w:rPr>
            </w:pPr>
            <w:r>
              <w:rPr>
                <w:lang w:val="en-AU"/>
              </w:rPr>
              <w:t>07/08/23</w:t>
            </w:r>
          </w:p>
        </w:tc>
        <w:tc>
          <w:tcPr>
            <w:tcW w:w="836" w:type="dxa"/>
            <w:vMerge w:val="restart"/>
            <w:tcBorders>
              <w:top w:val="single" w:sz="4" w:space="0" w:color="auto"/>
            </w:tcBorders>
          </w:tcPr>
          <w:p w14:paraId="3E0EB517" w14:textId="209FBCA0" w:rsidR="00183B12" w:rsidRDefault="00183B12" w:rsidP="00183B12">
            <w:pPr>
              <w:jc w:val="center"/>
              <w:rPr>
                <w:lang w:val="en-AU"/>
              </w:rPr>
            </w:pPr>
            <w:r>
              <w:rPr>
                <w:lang w:val="en-AU"/>
              </w:rPr>
              <w:t>5</w:t>
            </w:r>
          </w:p>
        </w:tc>
        <w:tc>
          <w:tcPr>
            <w:tcW w:w="1439" w:type="dxa"/>
            <w:tcBorders>
              <w:top w:val="single" w:sz="4" w:space="0" w:color="auto"/>
            </w:tcBorders>
            <w:shd w:val="clear" w:color="auto" w:fill="FFF2CC"/>
          </w:tcPr>
          <w:p w14:paraId="5545FA89" w14:textId="64678FF1" w:rsidR="00183B12" w:rsidRDefault="00183B12" w:rsidP="00183B12">
            <w:pPr>
              <w:jc w:val="center"/>
              <w:rPr>
                <w:b/>
                <w:bCs/>
                <w:lang w:val="en-AU"/>
              </w:rPr>
            </w:pPr>
            <w:r>
              <w:rPr>
                <w:b/>
                <w:bCs/>
                <w:lang w:val="en-AU"/>
              </w:rPr>
              <w:t>FORMER 5.32.2</w:t>
            </w:r>
          </w:p>
        </w:tc>
        <w:tc>
          <w:tcPr>
            <w:tcW w:w="4802" w:type="dxa"/>
            <w:gridSpan w:val="2"/>
            <w:tcBorders>
              <w:top w:val="single" w:sz="4" w:space="0" w:color="auto"/>
              <w:right w:val="single" w:sz="18" w:space="0" w:color="auto"/>
            </w:tcBorders>
            <w:shd w:val="clear" w:color="auto" w:fill="FFF2CC"/>
          </w:tcPr>
          <w:p w14:paraId="78A94909" w14:textId="77777777" w:rsidR="00183B12" w:rsidRPr="009659B5" w:rsidRDefault="00183B12" w:rsidP="00183B12">
            <w:pPr>
              <w:spacing w:before="20" w:after="20"/>
              <w:jc w:val="both"/>
              <w:rPr>
                <w:rFonts w:ascii="Arial" w:hAnsi="Arial" w:cs="Arial"/>
                <w:b/>
                <w:bCs/>
                <w:color w:val="000000"/>
              </w:rPr>
            </w:pPr>
            <w:r>
              <w:rPr>
                <w:rFonts w:ascii="Arial" w:hAnsi="Arial" w:cs="Arial"/>
                <w:b/>
                <w:bCs/>
                <w:color w:val="000000"/>
              </w:rPr>
              <w:t>Section 5.32.2 entitl</w:t>
            </w:r>
            <w:r w:rsidRPr="009659B5">
              <w:rPr>
                <w:rFonts w:ascii="Arial" w:hAnsi="Arial" w:cs="Arial"/>
                <w:b/>
                <w:bCs/>
                <w:color w:val="000000"/>
              </w:rPr>
              <w:t>ed “Statement of Recognition &amp; Recognition Principles”</w:t>
            </w:r>
            <w:r>
              <w:rPr>
                <w:rFonts w:ascii="Arial" w:hAnsi="Arial" w:cs="Arial"/>
                <w:b/>
                <w:bCs/>
                <w:color w:val="000000"/>
              </w:rPr>
              <w:t xml:space="preserve"> is deleted and some of its contents moved into new Part 5.31</w:t>
            </w:r>
            <w:r w:rsidRPr="009659B5">
              <w:rPr>
                <w:rFonts w:ascii="Arial" w:hAnsi="Arial" w:cs="Arial"/>
                <w:b/>
                <w:bCs/>
                <w:color w:val="000000"/>
              </w:rPr>
              <w:t>.</w:t>
            </w:r>
          </w:p>
        </w:tc>
      </w:tr>
      <w:tr w:rsidR="00183B12" w14:paraId="0F827EA8" w14:textId="77777777" w:rsidTr="009B6A89">
        <w:trPr>
          <w:trHeight w:val="260"/>
        </w:trPr>
        <w:tc>
          <w:tcPr>
            <w:tcW w:w="1261" w:type="dxa"/>
            <w:gridSpan w:val="2"/>
            <w:vMerge/>
            <w:tcBorders>
              <w:left w:val="single" w:sz="18" w:space="0" w:color="auto"/>
            </w:tcBorders>
          </w:tcPr>
          <w:p w14:paraId="3DD68B17" w14:textId="77777777" w:rsidR="00183B12" w:rsidRDefault="00183B12" w:rsidP="00183B12">
            <w:pPr>
              <w:rPr>
                <w:lang w:val="en-AU"/>
              </w:rPr>
            </w:pPr>
          </w:p>
        </w:tc>
        <w:tc>
          <w:tcPr>
            <w:tcW w:w="836" w:type="dxa"/>
            <w:vMerge/>
          </w:tcPr>
          <w:p w14:paraId="6AA2B7A3" w14:textId="385E3A7D" w:rsidR="00183B12" w:rsidRDefault="00183B12" w:rsidP="00183B12">
            <w:pPr>
              <w:jc w:val="center"/>
              <w:rPr>
                <w:lang w:val="en-AU"/>
              </w:rPr>
            </w:pPr>
          </w:p>
        </w:tc>
        <w:tc>
          <w:tcPr>
            <w:tcW w:w="1439" w:type="dxa"/>
            <w:vMerge w:val="restart"/>
            <w:shd w:val="clear" w:color="auto" w:fill="FFF2CC"/>
          </w:tcPr>
          <w:p w14:paraId="1A5F1475" w14:textId="77777777" w:rsidR="00183B12" w:rsidRDefault="00183B12" w:rsidP="00183B12">
            <w:pPr>
              <w:jc w:val="center"/>
              <w:rPr>
                <w:b/>
                <w:bCs/>
                <w:lang w:val="en-AU"/>
              </w:rPr>
            </w:pPr>
            <w:r>
              <w:rPr>
                <w:b/>
                <w:bCs/>
                <w:lang w:val="en-AU"/>
              </w:rPr>
              <w:t>NEW</w:t>
            </w:r>
          </w:p>
          <w:p w14:paraId="7F6BD096" w14:textId="190A3E19" w:rsidR="00183B12" w:rsidRDefault="00183B12" w:rsidP="00183B12">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662E0BAB" w14:textId="77777777" w:rsidR="00183B12" w:rsidRPr="00A63AB7" w:rsidRDefault="00183B12" w:rsidP="00183B12">
            <w:pPr>
              <w:spacing w:before="20" w:after="20"/>
              <w:jc w:val="both"/>
              <w:rPr>
                <w:rFonts w:ascii="Arial" w:hAnsi="Arial" w:cs="Arial"/>
                <w:b/>
                <w:bCs/>
                <w:color w:val="000000"/>
              </w:rPr>
            </w:pPr>
            <w:r w:rsidRPr="00A63AB7">
              <w:rPr>
                <w:rFonts w:ascii="Arial" w:hAnsi="Arial" w:cs="Arial"/>
                <w:b/>
                <w:bCs/>
                <w:color w:val="000000"/>
              </w:rPr>
              <w:t>A new section 5.32.2 entitled “Authorisation of Aboriginal agency to act” is added.</w:t>
            </w:r>
          </w:p>
        </w:tc>
      </w:tr>
      <w:tr w:rsidR="00183B12" w14:paraId="358A75A3" w14:textId="77777777" w:rsidTr="009B6A89">
        <w:trPr>
          <w:trHeight w:val="259"/>
        </w:trPr>
        <w:tc>
          <w:tcPr>
            <w:tcW w:w="1261" w:type="dxa"/>
            <w:gridSpan w:val="2"/>
            <w:vMerge/>
            <w:tcBorders>
              <w:left w:val="single" w:sz="18" w:space="0" w:color="auto"/>
              <w:bottom w:val="single" w:sz="4" w:space="0" w:color="auto"/>
            </w:tcBorders>
          </w:tcPr>
          <w:p w14:paraId="1C41BD36" w14:textId="77777777" w:rsidR="00183B12" w:rsidRDefault="00183B12" w:rsidP="00183B12">
            <w:pPr>
              <w:keepNext/>
              <w:rPr>
                <w:lang w:val="en-AU"/>
              </w:rPr>
            </w:pPr>
          </w:p>
        </w:tc>
        <w:tc>
          <w:tcPr>
            <w:tcW w:w="836" w:type="dxa"/>
            <w:vMerge/>
            <w:tcBorders>
              <w:bottom w:val="single" w:sz="4" w:space="0" w:color="auto"/>
            </w:tcBorders>
          </w:tcPr>
          <w:p w14:paraId="210493B7" w14:textId="3DCBBBD0" w:rsidR="00183B12" w:rsidRDefault="00183B12" w:rsidP="00183B12">
            <w:pPr>
              <w:jc w:val="center"/>
              <w:rPr>
                <w:lang w:val="en-AU"/>
              </w:rPr>
            </w:pPr>
          </w:p>
        </w:tc>
        <w:tc>
          <w:tcPr>
            <w:tcW w:w="1439" w:type="dxa"/>
            <w:vMerge/>
            <w:tcBorders>
              <w:bottom w:val="single" w:sz="4" w:space="0" w:color="auto"/>
            </w:tcBorders>
            <w:shd w:val="clear" w:color="auto" w:fill="FFF2CC"/>
          </w:tcPr>
          <w:p w14:paraId="47A397D1"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A03F993" w14:textId="77777777" w:rsidR="00183B12" w:rsidRPr="009659B5" w:rsidRDefault="00183B12" w:rsidP="00183B12">
            <w:pPr>
              <w:spacing w:before="20" w:after="20"/>
              <w:jc w:val="both"/>
              <w:rPr>
                <w:rFonts w:ascii="Arial" w:hAnsi="Arial" w:cs="Arial"/>
                <w:color w:val="000000"/>
              </w:rPr>
            </w:pPr>
            <w:r>
              <w:rPr>
                <w:rFonts w:ascii="Arial" w:hAnsi="Arial" w:cs="Arial"/>
                <w:color w:val="000000"/>
              </w:rPr>
              <w:t>The material in this new section largely replicates the material contained in renumbered section 1.1.5 of the Research Materials.</w:t>
            </w:r>
          </w:p>
        </w:tc>
      </w:tr>
      <w:tr w:rsidR="00183B12" w14:paraId="6146D633" w14:textId="77777777" w:rsidTr="009B6A89">
        <w:trPr>
          <w:trHeight w:val="180"/>
        </w:trPr>
        <w:tc>
          <w:tcPr>
            <w:tcW w:w="1261" w:type="dxa"/>
            <w:gridSpan w:val="2"/>
            <w:tcBorders>
              <w:top w:val="single" w:sz="4" w:space="0" w:color="auto"/>
              <w:left w:val="single" w:sz="18" w:space="0" w:color="auto"/>
            </w:tcBorders>
          </w:tcPr>
          <w:p w14:paraId="1BCFC403" w14:textId="7D57BB5B" w:rsidR="00183B12" w:rsidRDefault="00183B12" w:rsidP="00183B12">
            <w:pPr>
              <w:rPr>
                <w:lang w:val="en-AU"/>
              </w:rPr>
            </w:pPr>
            <w:r>
              <w:rPr>
                <w:lang w:val="en-AU"/>
              </w:rPr>
              <w:t>07/08/23</w:t>
            </w:r>
          </w:p>
        </w:tc>
        <w:tc>
          <w:tcPr>
            <w:tcW w:w="836" w:type="dxa"/>
            <w:tcBorders>
              <w:top w:val="single" w:sz="4" w:space="0" w:color="auto"/>
            </w:tcBorders>
          </w:tcPr>
          <w:p w14:paraId="0C9F59BF" w14:textId="7339637B" w:rsidR="00183B12" w:rsidRDefault="00183B12" w:rsidP="00183B12">
            <w:pPr>
              <w:jc w:val="center"/>
              <w:rPr>
                <w:lang w:val="en-AU"/>
              </w:rPr>
            </w:pPr>
            <w:r>
              <w:rPr>
                <w:lang w:val="en-AU"/>
              </w:rPr>
              <w:t>5</w:t>
            </w:r>
          </w:p>
        </w:tc>
        <w:tc>
          <w:tcPr>
            <w:tcW w:w="1439" w:type="dxa"/>
            <w:tcBorders>
              <w:top w:val="single" w:sz="4" w:space="0" w:color="auto"/>
            </w:tcBorders>
          </w:tcPr>
          <w:p w14:paraId="58429FC5" w14:textId="77777777" w:rsidR="00183B12" w:rsidRDefault="00183B12" w:rsidP="00183B12">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auto"/>
          </w:tcPr>
          <w:p w14:paraId="0EF828ED" w14:textId="77777777" w:rsidR="00183B12" w:rsidRPr="00D50B75" w:rsidRDefault="00183B12" w:rsidP="00183B12">
            <w:pPr>
              <w:spacing w:before="20" w:after="20"/>
              <w:jc w:val="both"/>
              <w:rPr>
                <w:rFonts w:ascii="Arial" w:hAnsi="Arial" w:cs="Arial"/>
                <w:color w:val="000000"/>
              </w:rPr>
            </w:pPr>
            <w:r>
              <w:rPr>
                <w:rFonts w:ascii="Arial" w:hAnsi="Arial" w:cs="Arial"/>
                <w:color w:val="000000"/>
              </w:rPr>
              <w:t>Minor modification to text.</w:t>
            </w:r>
          </w:p>
        </w:tc>
      </w:tr>
      <w:tr w:rsidR="00183B12" w14:paraId="674D11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B85B6" w14:textId="3B760A69" w:rsidR="00183B12" w:rsidRPr="0054535C" w:rsidRDefault="00183B12" w:rsidP="00183B12">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7CF53DB4" w14:textId="4EA9DA1C"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68AB6542" w14:textId="77777777" w:rsidTr="009B6A89">
        <w:trPr>
          <w:trHeight w:val="283"/>
        </w:trPr>
        <w:tc>
          <w:tcPr>
            <w:tcW w:w="1261" w:type="dxa"/>
            <w:gridSpan w:val="2"/>
            <w:tcBorders>
              <w:left w:val="single" w:sz="18" w:space="0" w:color="auto"/>
            </w:tcBorders>
          </w:tcPr>
          <w:p w14:paraId="1297312D" w14:textId="15C57855" w:rsidR="00183B12" w:rsidRDefault="00183B12" w:rsidP="00183B12">
            <w:pPr>
              <w:rPr>
                <w:lang w:val="en-AU"/>
              </w:rPr>
            </w:pPr>
            <w:r>
              <w:rPr>
                <w:lang w:val="en-AU"/>
              </w:rPr>
              <w:t>07/08/23</w:t>
            </w:r>
          </w:p>
        </w:tc>
        <w:tc>
          <w:tcPr>
            <w:tcW w:w="836" w:type="dxa"/>
          </w:tcPr>
          <w:p w14:paraId="4D464D6F" w14:textId="4A9C2500" w:rsidR="00183B12" w:rsidRDefault="00183B12" w:rsidP="00183B12">
            <w:pPr>
              <w:jc w:val="center"/>
              <w:rPr>
                <w:lang w:val="en-AU"/>
              </w:rPr>
            </w:pPr>
            <w:r>
              <w:rPr>
                <w:lang w:val="en-AU"/>
              </w:rPr>
              <w:t>7</w:t>
            </w:r>
          </w:p>
        </w:tc>
        <w:tc>
          <w:tcPr>
            <w:tcW w:w="1439" w:type="dxa"/>
          </w:tcPr>
          <w:p w14:paraId="1D157D1C" w14:textId="27D70BFA" w:rsidR="00183B12" w:rsidRDefault="00183B12" w:rsidP="00183B12">
            <w:pPr>
              <w:keepNext/>
              <w:jc w:val="center"/>
              <w:rPr>
                <w:lang w:val="en-AU"/>
              </w:rPr>
            </w:pPr>
            <w:r>
              <w:rPr>
                <w:lang w:val="en-AU"/>
              </w:rPr>
              <w:t>7.11.1</w:t>
            </w:r>
          </w:p>
        </w:tc>
        <w:tc>
          <w:tcPr>
            <w:tcW w:w="4802" w:type="dxa"/>
            <w:gridSpan w:val="2"/>
            <w:tcBorders>
              <w:top w:val="single" w:sz="4" w:space="0" w:color="auto"/>
              <w:right w:val="single" w:sz="18" w:space="0" w:color="auto"/>
            </w:tcBorders>
            <w:shd w:val="clear" w:color="auto" w:fill="auto"/>
          </w:tcPr>
          <w:p w14:paraId="5C6D5038" w14:textId="0D82AA58" w:rsidR="00183B12" w:rsidRDefault="00183B12" w:rsidP="00183B12">
            <w:pPr>
              <w:spacing w:before="20" w:after="20"/>
              <w:jc w:val="both"/>
              <w:rPr>
                <w:rFonts w:ascii="Arial" w:hAnsi="Arial" w:cs="Arial"/>
              </w:rPr>
            </w:pPr>
            <w:r>
              <w:rPr>
                <w:rFonts w:ascii="Arial" w:hAnsi="Arial" w:cs="Arial"/>
              </w:rPr>
              <w:t>Addition of s.518(1)(c)(iv) CYFA.</w:t>
            </w:r>
          </w:p>
        </w:tc>
      </w:tr>
      <w:tr w:rsidR="00183B12" w14:paraId="4D08F5F3" w14:textId="77777777" w:rsidTr="009B6A89">
        <w:trPr>
          <w:trHeight w:val="283"/>
        </w:trPr>
        <w:tc>
          <w:tcPr>
            <w:tcW w:w="1261" w:type="dxa"/>
            <w:gridSpan w:val="2"/>
            <w:tcBorders>
              <w:left w:val="single" w:sz="18" w:space="0" w:color="auto"/>
            </w:tcBorders>
          </w:tcPr>
          <w:p w14:paraId="4C84486F" w14:textId="3266A800" w:rsidR="00183B12" w:rsidRDefault="00183B12" w:rsidP="00183B12">
            <w:pPr>
              <w:rPr>
                <w:lang w:val="en-AU"/>
              </w:rPr>
            </w:pPr>
            <w:r>
              <w:rPr>
                <w:lang w:val="en-AU"/>
              </w:rPr>
              <w:t>07/08/23</w:t>
            </w:r>
          </w:p>
        </w:tc>
        <w:tc>
          <w:tcPr>
            <w:tcW w:w="836" w:type="dxa"/>
          </w:tcPr>
          <w:p w14:paraId="09DBB7F3" w14:textId="4BCA44DE" w:rsidR="00183B12" w:rsidRDefault="00183B12" w:rsidP="00183B12">
            <w:pPr>
              <w:jc w:val="center"/>
              <w:rPr>
                <w:lang w:val="en-AU"/>
              </w:rPr>
            </w:pPr>
            <w:r>
              <w:rPr>
                <w:lang w:val="en-AU"/>
              </w:rPr>
              <w:t>7</w:t>
            </w:r>
          </w:p>
        </w:tc>
        <w:tc>
          <w:tcPr>
            <w:tcW w:w="1439" w:type="dxa"/>
            <w:shd w:val="clear" w:color="auto" w:fill="FFF2CC"/>
          </w:tcPr>
          <w:p w14:paraId="4D2C8ECA" w14:textId="27CDAE4B" w:rsidR="00183B12" w:rsidRDefault="00183B12" w:rsidP="00183B12">
            <w:pPr>
              <w:keepNext/>
              <w:jc w:val="center"/>
              <w:rPr>
                <w:lang w:val="en-AU"/>
              </w:rPr>
            </w:pPr>
            <w:r>
              <w:rPr>
                <w:lang w:val="en-AU"/>
              </w:rPr>
              <w:t>7.14</w:t>
            </w:r>
          </w:p>
        </w:tc>
        <w:tc>
          <w:tcPr>
            <w:tcW w:w="4802" w:type="dxa"/>
            <w:gridSpan w:val="2"/>
            <w:tcBorders>
              <w:top w:val="single" w:sz="4" w:space="0" w:color="auto"/>
              <w:right w:val="single" w:sz="18" w:space="0" w:color="auto"/>
            </w:tcBorders>
            <w:shd w:val="clear" w:color="auto" w:fill="FFF2CC"/>
          </w:tcPr>
          <w:p w14:paraId="416EA6FC" w14:textId="149AD32E" w:rsidR="00183B12" w:rsidRDefault="00183B12" w:rsidP="00183B12">
            <w:pPr>
              <w:spacing w:before="20" w:after="20"/>
              <w:jc w:val="both"/>
              <w:rPr>
                <w:rFonts w:ascii="Arial" w:hAnsi="Arial" w:cs="Arial"/>
              </w:rPr>
            </w:pPr>
            <w:r>
              <w:rPr>
                <w:rFonts w:ascii="Arial" w:hAnsi="Arial" w:cs="Arial"/>
                <w:b/>
                <w:bCs/>
                <w:color w:val="000000"/>
              </w:rPr>
              <w:t>Part 7.14 headed “</w:t>
            </w:r>
            <w:hyperlink w:anchor="_7.13_Papers_on" w:history="1">
              <w:r w:rsidRPr="009D63CD">
                <w:rPr>
                  <w:rStyle w:val="Hyperlink"/>
                  <w:rFonts w:ascii="Arial" w:hAnsi="Arial" w:cs="Arial"/>
                  <w:b/>
                  <w:bCs/>
                  <w:color w:val="000000" w:themeColor="text1"/>
                  <w:u w:val="none"/>
                </w:rPr>
                <w:t xml:space="preserve">Papers on aspects of the </w:t>
              </w:r>
              <w:r w:rsidRPr="009D63CD">
                <w:rPr>
                  <w:rStyle w:val="Hyperlink"/>
                  <w:rFonts w:ascii="Arial" w:hAnsi="Arial" w:cs="Arial"/>
                  <w:b/>
                  <w:bCs/>
                  <w:color w:val="000000" w:themeColor="text1"/>
                  <w:u w:val="none"/>
                </w:rPr>
                <w:lastRenderedPageBreak/>
                <w:t>criminal law relating to children</w:t>
              </w:r>
            </w:hyperlink>
            <w:r>
              <w:rPr>
                <w:rStyle w:val="Hyperlink"/>
                <w:rFonts w:ascii="Arial" w:hAnsi="Arial" w:cs="Arial"/>
                <w:b/>
                <w:bCs/>
                <w:color w:val="000000" w:themeColor="text1"/>
                <w:u w:val="none"/>
              </w:rPr>
              <w:t>”</w:t>
            </w:r>
            <w:r>
              <w:rPr>
                <w:rFonts w:ascii="Arial" w:hAnsi="Arial" w:cs="Arial"/>
                <w:b/>
                <w:bCs/>
                <w:color w:val="000000"/>
              </w:rPr>
              <w:t xml:space="preserve"> and its contents are deleted as the information in it is now very old and the papers referred to may no longer be available.</w:t>
            </w:r>
          </w:p>
        </w:tc>
      </w:tr>
      <w:tr w:rsidR="00183B12" w14:paraId="6F7ADA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81999B" w14:textId="3BCCE877" w:rsidR="00183B12" w:rsidRPr="0054535C" w:rsidRDefault="00183B12" w:rsidP="00183B12">
            <w:pPr>
              <w:keepNext/>
              <w:keepLines/>
              <w:rPr>
                <w:sz w:val="22"/>
                <w:lang w:val="en-AU"/>
              </w:rPr>
            </w:pPr>
            <w:r>
              <w:rPr>
                <w:sz w:val="22"/>
                <w:lang w:val="en-AU"/>
              </w:rPr>
              <w:lastRenderedPageBreak/>
              <w:t>07/08/23</w:t>
            </w:r>
          </w:p>
        </w:tc>
        <w:tc>
          <w:tcPr>
            <w:tcW w:w="7077" w:type="dxa"/>
            <w:gridSpan w:val="4"/>
            <w:tcBorders>
              <w:top w:val="single" w:sz="18" w:space="0" w:color="auto"/>
              <w:bottom w:val="single" w:sz="4" w:space="0" w:color="auto"/>
              <w:right w:val="single" w:sz="18" w:space="0" w:color="auto"/>
            </w:tcBorders>
            <w:shd w:val="clear" w:color="auto" w:fill="DDDDDD"/>
          </w:tcPr>
          <w:p w14:paraId="19EE8BEE" w14:textId="645AE27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67C73BF" w14:textId="77777777" w:rsidTr="009B6A89">
        <w:trPr>
          <w:trHeight w:val="283"/>
        </w:trPr>
        <w:tc>
          <w:tcPr>
            <w:tcW w:w="1261" w:type="dxa"/>
            <w:gridSpan w:val="2"/>
            <w:tcBorders>
              <w:left w:val="single" w:sz="18" w:space="0" w:color="auto"/>
            </w:tcBorders>
          </w:tcPr>
          <w:p w14:paraId="53030E20" w14:textId="77777777" w:rsidR="00183B12" w:rsidRDefault="00183B12" w:rsidP="00183B12">
            <w:pPr>
              <w:rPr>
                <w:lang w:val="en-AU"/>
              </w:rPr>
            </w:pPr>
            <w:r>
              <w:rPr>
                <w:lang w:val="en-AU"/>
              </w:rPr>
              <w:t>07/08/23</w:t>
            </w:r>
          </w:p>
        </w:tc>
        <w:tc>
          <w:tcPr>
            <w:tcW w:w="836" w:type="dxa"/>
          </w:tcPr>
          <w:p w14:paraId="3741CFB2" w14:textId="022E6E34" w:rsidR="00183B12" w:rsidRDefault="00183B12" w:rsidP="00183B12">
            <w:pPr>
              <w:jc w:val="center"/>
              <w:rPr>
                <w:lang w:val="en-AU"/>
              </w:rPr>
            </w:pPr>
            <w:r>
              <w:rPr>
                <w:lang w:val="en-AU"/>
              </w:rPr>
              <w:t>10</w:t>
            </w:r>
          </w:p>
        </w:tc>
        <w:tc>
          <w:tcPr>
            <w:tcW w:w="1439" w:type="dxa"/>
          </w:tcPr>
          <w:p w14:paraId="72C9B2FB" w14:textId="637BC90C" w:rsidR="00183B12" w:rsidRDefault="00183B12" w:rsidP="00183B12">
            <w:pPr>
              <w:keepNext/>
              <w:jc w:val="center"/>
              <w:rPr>
                <w:lang w:val="en-AU"/>
              </w:rPr>
            </w:pPr>
            <w:r>
              <w:rPr>
                <w:lang w:val="en-AU"/>
              </w:rPr>
              <w:t>10.2.8</w:t>
            </w:r>
          </w:p>
        </w:tc>
        <w:tc>
          <w:tcPr>
            <w:tcW w:w="4802" w:type="dxa"/>
            <w:gridSpan w:val="2"/>
            <w:tcBorders>
              <w:top w:val="single" w:sz="4" w:space="0" w:color="auto"/>
              <w:right w:val="single" w:sz="18" w:space="0" w:color="auto"/>
            </w:tcBorders>
            <w:shd w:val="clear" w:color="auto" w:fill="auto"/>
          </w:tcPr>
          <w:p w14:paraId="3EE446C9" w14:textId="6E54B38E" w:rsidR="00183B12" w:rsidRDefault="00183B12" w:rsidP="00183B12">
            <w:pPr>
              <w:spacing w:before="20" w:after="20"/>
              <w:jc w:val="both"/>
              <w:rPr>
                <w:rFonts w:ascii="Arial" w:hAnsi="Arial" w:cs="Arial"/>
              </w:rPr>
            </w:pPr>
            <w:r>
              <w:rPr>
                <w:rFonts w:ascii="Arial" w:hAnsi="Arial" w:cs="Arial"/>
              </w:rPr>
              <w:t>Corrections to the last two columns [2021/22 &amp; TOTAL] of Table B.</w:t>
            </w:r>
          </w:p>
        </w:tc>
      </w:tr>
      <w:tr w:rsidR="00183B12" w14:paraId="0A51798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FF79A30" w14:textId="6CE42C8B" w:rsidR="00183B12" w:rsidRPr="0054535C" w:rsidRDefault="00183B12" w:rsidP="00183B12">
            <w:pPr>
              <w:keepNext/>
              <w:keepLines/>
              <w:rPr>
                <w:sz w:val="22"/>
                <w:lang w:val="en-AU"/>
              </w:rPr>
            </w:pPr>
            <w:r>
              <w:rPr>
                <w:sz w:val="22"/>
                <w:lang w:val="en-AU"/>
              </w:rPr>
              <w:t>26/07/23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8E312B6" w14:textId="0A419EF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54CEF904" w14:textId="77777777" w:rsidTr="009B6A89">
        <w:trPr>
          <w:trHeight w:val="102"/>
        </w:trPr>
        <w:tc>
          <w:tcPr>
            <w:tcW w:w="1261" w:type="dxa"/>
            <w:gridSpan w:val="2"/>
            <w:tcBorders>
              <w:left w:val="single" w:sz="18" w:space="0" w:color="auto"/>
            </w:tcBorders>
          </w:tcPr>
          <w:p w14:paraId="74F5EE44" w14:textId="3BD9AE64" w:rsidR="00183B12" w:rsidRDefault="00183B12" w:rsidP="00183B12">
            <w:pPr>
              <w:rPr>
                <w:lang w:val="en-AU"/>
              </w:rPr>
            </w:pPr>
            <w:r>
              <w:rPr>
                <w:lang w:val="en-AU"/>
              </w:rPr>
              <w:t>26/07/23</w:t>
            </w:r>
          </w:p>
        </w:tc>
        <w:tc>
          <w:tcPr>
            <w:tcW w:w="836" w:type="dxa"/>
          </w:tcPr>
          <w:p w14:paraId="19C2A15D" w14:textId="41450BB9" w:rsidR="00183B12" w:rsidRDefault="00183B12" w:rsidP="00183B12">
            <w:pPr>
              <w:jc w:val="center"/>
              <w:rPr>
                <w:lang w:val="en-AU"/>
              </w:rPr>
            </w:pPr>
            <w:r>
              <w:rPr>
                <w:lang w:val="en-AU"/>
              </w:rPr>
              <w:t>2</w:t>
            </w:r>
          </w:p>
        </w:tc>
        <w:tc>
          <w:tcPr>
            <w:tcW w:w="1439" w:type="dxa"/>
          </w:tcPr>
          <w:p w14:paraId="5AB52D99" w14:textId="43C79395"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73A324FD" w14:textId="68FA353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A1773">
              <w:rPr>
                <w:rFonts w:ascii="Arial" w:hAnsi="Arial" w:cs="Arial"/>
                <w:i/>
                <w:iCs/>
              </w:rPr>
              <w:t>Taylor v State of Victoria</w:t>
            </w:r>
            <w:r>
              <w:rPr>
                <w:rFonts w:ascii="Arial" w:hAnsi="Arial" w:cs="Arial"/>
              </w:rPr>
              <w:t xml:space="preserve"> [2023] VSC 320 at [9]-[27]</w:t>
            </w:r>
            <w:r w:rsidRPr="007412B0">
              <w:rPr>
                <w:rFonts w:ascii="Arial" w:hAnsi="Arial" w:cs="Arial"/>
                <w:color w:val="000000"/>
              </w:rPr>
              <w:t>.</w:t>
            </w:r>
          </w:p>
        </w:tc>
      </w:tr>
      <w:tr w:rsidR="00183B12" w14:paraId="7D1C1D97" w14:textId="77777777" w:rsidTr="009B6A89">
        <w:trPr>
          <w:trHeight w:val="102"/>
        </w:trPr>
        <w:tc>
          <w:tcPr>
            <w:tcW w:w="1261" w:type="dxa"/>
            <w:gridSpan w:val="2"/>
            <w:tcBorders>
              <w:left w:val="single" w:sz="18" w:space="0" w:color="auto"/>
            </w:tcBorders>
          </w:tcPr>
          <w:p w14:paraId="72B10138" w14:textId="54251647" w:rsidR="00183B12" w:rsidRDefault="00183B12" w:rsidP="00183B12">
            <w:pPr>
              <w:rPr>
                <w:lang w:val="en-AU"/>
              </w:rPr>
            </w:pPr>
            <w:r>
              <w:rPr>
                <w:lang w:val="en-AU"/>
              </w:rPr>
              <w:t>26/07/23</w:t>
            </w:r>
          </w:p>
        </w:tc>
        <w:tc>
          <w:tcPr>
            <w:tcW w:w="836" w:type="dxa"/>
          </w:tcPr>
          <w:p w14:paraId="0B88A9DF" w14:textId="6D54381F" w:rsidR="00183B12" w:rsidRDefault="00183B12" w:rsidP="00183B12">
            <w:pPr>
              <w:jc w:val="center"/>
              <w:rPr>
                <w:lang w:val="en-AU"/>
              </w:rPr>
            </w:pPr>
            <w:r>
              <w:rPr>
                <w:lang w:val="en-AU"/>
              </w:rPr>
              <w:t>2</w:t>
            </w:r>
          </w:p>
        </w:tc>
        <w:tc>
          <w:tcPr>
            <w:tcW w:w="1439" w:type="dxa"/>
          </w:tcPr>
          <w:p w14:paraId="14E9927A" w14:textId="76B10C2B"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5985CD26" w14:textId="030F9A6A" w:rsidR="00183B12" w:rsidRPr="008C2E04"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F440B">
              <w:rPr>
                <w:rFonts w:ascii="Arial" w:hAnsi="Arial" w:cs="Arial"/>
                <w:i/>
                <w:iCs/>
              </w:rPr>
              <w:t>Stewart v Good Shepherd Australia New Zealand</w:t>
            </w:r>
            <w:r>
              <w:rPr>
                <w:rFonts w:ascii="Arial" w:hAnsi="Arial" w:cs="Arial"/>
              </w:rPr>
              <w:t xml:space="preserve"> [2023] VSC 351.</w:t>
            </w:r>
          </w:p>
        </w:tc>
      </w:tr>
      <w:tr w:rsidR="00183B12" w14:paraId="59280F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E15C12" w14:textId="32C743AB" w:rsidR="00183B12" w:rsidRPr="0054535C" w:rsidRDefault="00183B12" w:rsidP="00183B12">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5295D563" w14:textId="5A32FEC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6BD69DD" w14:textId="77777777" w:rsidTr="009B6A89">
        <w:trPr>
          <w:trHeight w:val="454"/>
        </w:trPr>
        <w:tc>
          <w:tcPr>
            <w:tcW w:w="1261" w:type="dxa"/>
            <w:gridSpan w:val="2"/>
            <w:tcBorders>
              <w:left w:val="single" w:sz="18" w:space="0" w:color="auto"/>
            </w:tcBorders>
          </w:tcPr>
          <w:p w14:paraId="3F49E652" w14:textId="54B89614" w:rsidR="00183B12" w:rsidRDefault="00183B12" w:rsidP="00183B12">
            <w:pPr>
              <w:rPr>
                <w:lang w:val="en-AU"/>
              </w:rPr>
            </w:pPr>
            <w:r>
              <w:rPr>
                <w:lang w:val="en-AU"/>
              </w:rPr>
              <w:t>26/07/23</w:t>
            </w:r>
          </w:p>
        </w:tc>
        <w:tc>
          <w:tcPr>
            <w:tcW w:w="836" w:type="dxa"/>
          </w:tcPr>
          <w:p w14:paraId="11159F33" w14:textId="44E11F9B" w:rsidR="00183B12" w:rsidRDefault="00183B12" w:rsidP="00183B12">
            <w:pPr>
              <w:jc w:val="center"/>
              <w:rPr>
                <w:lang w:val="en-AU"/>
              </w:rPr>
            </w:pPr>
            <w:r>
              <w:rPr>
                <w:lang w:val="en-AU"/>
              </w:rPr>
              <w:t>3</w:t>
            </w:r>
          </w:p>
        </w:tc>
        <w:tc>
          <w:tcPr>
            <w:tcW w:w="1439" w:type="dxa"/>
          </w:tcPr>
          <w:p w14:paraId="05891EFA" w14:textId="0886C158" w:rsidR="00183B12" w:rsidRDefault="00183B12" w:rsidP="00183B1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7876202D" w14:textId="7A445C7D" w:rsidR="00183B12" w:rsidRDefault="00183B12" w:rsidP="00183B12">
            <w:pPr>
              <w:jc w:val="both"/>
              <w:rPr>
                <w:rFonts w:ascii="Arial" w:hAnsi="Arial" w:cs="Arial"/>
                <w:bCs/>
                <w:color w:val="000000"/>
              </w:rPr>
            </w:pPr>
            <w:r>
              <w:rPr>
                <w:rFonts w:ascii="Arial" w:hAnsi="Arial" w:cs="Arial"/>
                <w:bCs/>
                <w:color w:val="000000"/>
              </w:rPr>
              <w:t xml:space="preserve">Reference to </w:t>
            </w:r>
            <w:r w:rsidRPr="00BD6C77">
              <w:rPr>
                <w:rFonts w:ascii="Arial" w:hAnsi="Arial" w:cs="Arial"/>
                <w:i/>
                <w:iCs/>
              </w:rPr>
              <w:t>Keene v The King</w:t>
            </w:r>
            <w:r>
              <w:rPr>
                <w:rFonts w:ascii="Arial" w:hAnsi="Arial" w:cs="Arial"/>
              </w:rPr>
              <w:t xml:space="preserve"> [2023] VSCA 142 at [21]-[40].</w:t>
            </w:r>
          </w:p>
        </w:tc>
      </w:tr>
      <w:tr w:rsidR="00183B12" w14:paraId="5417FB7A" w14:textId="77777777" w:rsidTr="009B6A89">
        <w:trPr>
          <w:trHeight w:val="454"/>
        </w:trPr>
        <w:tc>
          <w:tcPr>
            <w:tcW w:w="1261" w:type="dxa"/>
            <w:gridSpan w:val="2"/>
            <w:tcBorders>
              <w:left w:val="single" w:sz="18" w:space="0" w:color="auto"/>
            </w:tcBorders>
          </w:tcPr>
          <w:p w14:paraId="70E00317" w14:textId="551A4B78" w:rsidR="00183B12" w:rsidRDefault="00183B12" w:rsidP="00183B12">
            <w:pPr>
              <w:rPr>
                <w:lang w:val="en-AU"/>
              </w:rPr>
            </w:pPr>
            <w:r>
              <w:rPr>
                <w:lang w:val="en-AU"/>
              </w:rPr>
              <w:t>26/07/23</w:t>
            </w:r>
          </w:p>
        </w:tc>
        <w:tc>
          <w:tcPr>
            <w:tcW w:w="836" w:type="dxa"/>
          </w:tcPr>
          <w:p w14:paraId="5CE38ECD" w14:textId="3CE3D1CE" w:rsidR="00183B12" w:rsidRDefault="00183B12" w:rsidP="00183B12">
            <w:pPr>
              <w:jc w:val="center"/>
              <w:rPr>
                <w:lang w:val="en-AU"/>
              </w:rPr>
            </w:pPr>
            <w:r>
              <w:rPr>
                <w:lang w:val="en-AU"/>
              </w:rPr>
              <w:t>3</w:t>
            </w:r>
          </w:p>
        </w:tc>
        <w:tc>
          <w:tcPr>
            <w:tcW w:w="1439" w:type="dxa"/>
          </w:tcPr>
          <w:p w14:paraId="20EA3BA5" w14:textId="5FEB9FE8"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4FEF55E" w14:textId="5742061E" w:rsidR="00183B12" w:rsidRDefault="00183B12" w:rsidP="00183B12">
            <w:pPr>
              <w:jc w:val="both"/>
              <w:rPr>
                <w:rFonts w:ascii="Arial" w:hAnsi="Arial" w:cs="Arial"/>
                <w:bCs/>
                <w:color w:val="000000"/>
              </w:rPr>
            </w:pPr>
            <w:r>
              <w:rPr>
                <w:rFonts w:ascii="Arial" w:hAnsi="Arial" w:cs="Arial"/>
                <w:bCs/>
                <w:color w:val="000000"/>
              </w:rPr>
              <w:t xml:space="preserve">Reference to </w:t>
            </w:r>
            <w:r w:rsidRPr="0028556C">
              <w:rPr>
                <w:rFonts w:ascii="Arial" w:hAnsi="Arial" w:cs="Arial"/>
                <w:i/>
                <w:iCs/>
              </w:rPr>
              <w:t>Andrianakis v Uber Technologies Inc &amp; Ors; Taxi Apps Pty Ltd v Uber Technologies Inc &amp; Ors (third party privilege)</w:t>
            </w:r>
            <w:r w:rsidRPr="0028556C">
              <w:rPr>
                <w:rFonts w:ascii="Arial" w:hAnsi="Arial" w:cs="Arial"/>
              </w:rPr>
              <w:t xml:space="preserve"> [2023] VSC 366</w:t>
            </w:r>
            <w:r>
              <w:rPr>
                <w:rFonts w:ascii="Arial" w:hAnsi="Arial" w:cs="Arial"/>
                <w:bCs/>
                <w:color w:val="000000"/>
              </w:rPr>
              <w:t>.</w:t>
            </w:r>
          </w:p>
        </w:tc>
      </w:tr>
      <w:tr w:rsidR="00183B12" w14:paraId="71218643" w14:textId="77777777" w:rsidTr="009B6A89">
        <w:trPr>
          <w:trHeight w:val="283"/>
        </w:trPr>
        <w:tc>
          <w:tcPr>
            <w:tcW w:w="1261" w:type="dxa"/>
            <w:gridSpan w:val="2"/>
            <w:tcBorders>
              <w:left w:val="single" w:sz="18" w:space="0" w:color="auto"/>
            </w:tcBorders>
          </w:tcPr>
          <w:p w14:paraId="2CB70520" w14:textId="45F8EFDE" w:rsidR="00183B12" w:rsidRDefault="00183B12" w:rsidP="00183B12">
            <w:pPr>
              <w:rPr>
                <w:lang w:val="en-AU"/>
              </w:rPr>
            </w:pPr>
            <w:r>
              <w:rPr>
                <w:lang w:val="en-AU"/>
              </w:rPr>
              <w:t>26/07/23</w:t>
            </w:r>
          </w:p>
        </w:tc>
        <w:tc>
          <w:tcPr>
            <w:tcW w:w="836" w:type="dxa"/>
          </w:tcPr>
          <w:p w14:paraId="044C59C5" w14:textId="636B5336" w:rsidR="00183B12" w:rsidRDefault="00183B12" w:rsidP="00183B12">
            <w:pPr>
              <w:jc w:val="center"/>
              <w:rPr>
                <w:lang w:val="en-AU"/>
              </w:rPr>
            </w:pPr>
            <w:r>
              <w:rPr>
                <w:lang w:val="en-AU"/>
              </w:rPr>
              <w:t>3</w:t>
            </w:r>
          </w:p>
        </w:tc>
        <w:tc>
          <w:tcPr>
            <w:tcW w:w="1439" w:type="dxa"/>
          </w:tcPr>
          <w:p w14:paraId="001C9670" w14:textId="282239B8" w:rsidR="00183B12" w:rsidRDefault="00183B12" w:rsidP="00183B1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63C3FF2E" w14:textId="6A226CCE" w:rsidR="00183B12" w:rsidRDefault="00183B12" w:rsidP="00183B12">
            <w:pPr>
              <w:spacing w:before="20"/>
              <w:jc w:val="both"/>
              <w:rPr>
                <w:rFonts w:ascii="Arial" w:hAnsi="Arial" w:cs="Arial"/>
                <w:bCs/>
                <w:color w:val="000000"/>
              </w:rPr>
            </w:pPr>
            <w:r>
              <w:rPr>
                <w:rFonts w:ascii="Arial" w:hAnsi="Arial" w:cs="Arial"/>
                <w:bCs/>
                <w:color w:val="000000"/>
              </w:rPr>
              <w:t>Minor amendment to text.</w:t>
            </w:r>
          </w:p>
        </w:tc>
      </w:tr>
      <w:tr w:rsidR="00183B12" w14:paraId="72B61BA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4AEA5A" w14:textId="46A6CE13" w:rsidR="00183B12" w:rsidRPr="0054535C" w:rsidRDefault="00183B12" w:rsidP="00183B12">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6F0D77B4" w14:textId="49B42804"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6291F817" w14:textId="77777777" w:rsidTr="009B6A89">
        <w:trPr>
          <w:trHeight w:val="283"/>
        </w:trPr>
        <w:tc>
          <w:tcPr>
            <w:tcW w:w="1261" w:type="dxa"/>
            <w:gridSpan w:val="2"/>
            <w:tcBorders>
              <w:top w:val="single" w:sz="4" w:space="0" w:color="auto"/>
              <w:left w:val="single" w:sz="18" w:space="0" w:color="auto"/>
            </w:tcBorders>
          </w:tcPr>
          <w:p w14:paraId="2B7EBBC3" w14:textId="5A04FFA1" w:rsidR="00183B12" w:rsidRDefault="00183B12" w:rsidP="00183B12">
            <w:pPr>
              <w:keepNext/>
              <w:keepLines/>
              <w:rPr>
                <w:lang w:val="en-AU"/>
              </w:rPr>
            </w:pPr>
            <w:r>
              <w:rPr>
                <w:lang w:val="en-AU"/>
              </w:rPr>
              <w:t>26/07/23</w:t>
            </w:r>
          </w:p>
        </w:tc>
        <w:tc>
          <w:tcPr>
            <w:tcW w:w="836" w:type="dxa"/>
            <w:tcBorders>
              <w:top w:val="single" w:sz="4" w:space="0" w:color="auto"/>
            </w:tcBorders>
          </w:tcPr>
          <w:p w14:paraId="37F5F757" w14:textId="25DA3FFD" w:rsidR="00183B12" w:rsidRDefault="00183B12" w:rsidP="00183B12">
            <w:pPr>
              <w:keepNext/>
              <w:keepLines/>
              <w:jc w:val="center"/>
              <w:rPr>
                <w:lang w:val="en-AU"/>
              </w:rPr>
            </w:pPr>
            <w:r>
              <w:rPr>
                <w:lang w:val="en-AU"/>
              </w:rPr>
              <w:t>9</w:t>
            </w:r>
          </w:p>
        </w:tc>
        <w:tc>
          <w:tcPr>
            <w:tcW w:w="1439" w:type="dxa"/>
            <w:tcBorders>
              <w:top w:val="single" w:sz="4" w:space="0" w:color="auto"/>
            </w:tcBorders>
          </w:tcPr>
          <w:p w14:paraId="721E93BA" w14:textId="7EFD05A8" w:rsidR="00183B12" w:rsidRDefault="00183B12" w:rsidP="00183B12">
            <w:pPr>
              <w:keepNext/>
              <w:keepLines/>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1A163F95" w14:textId="3E0F505E" w:rsidR="00183B12" w:rsidRPr="00200253" w:rsidRDefault="00183B12" w:rsidP="00183B12">
            <w:pPr>
              <w:keepNext/>
              <w:keepLines/>
              <w:spacing w:before="20"/>
              <w:jc w:val="both"/>
              <w:rPr>
                <w:rFonts w:ascii="Arial" w:hAnsi="Arial" w:cs="Arial"/>
                <w:color w:val="000000"/>
              </w:rPr>
            </w:pPr>
            <w:r>
              <w:rPr>
                <w:rFonts w:ascii="Arial" w:hAnsi="Arial" w:cs="Arial"/>
                <w:color w:val="000000"/>
              </w:rPr>
              <w:t xml:space="preserve">References to </w:t>
            </w:r>
            <w:r w:rsidRPr="00200253">
              <w:rPr>
                <w:rFonts w:ascii="Arial" w:hAnsi="Arial" w:cs="Arial"/>
                <w:i/>
                <w:iCs/>
              </w:rPr>
              <w:t>Re IM</w:t>
            </w:r>
            <w:r>
              <w:rPr>
                <w:rFonts w:ascii="Arial" w:hAnsi="Arial" w:cs="Arial"/>
              </w:rPr>
              <w:t xml:space="preserve"> [2023] VSC 360 at [89]-[93]; </w:t>
            </w:r>
            <w:bookmarkStart w:id="134" w:name="_Hlk141177740"/>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[110]-[114]</w:t>
            </w:r>
            <w:r>
              <w:rPr>
                <w:rFonts w:ascii="Arial" w:hAnsi="Arial" w:cs="Arial"/>
              </w:rPr>
              <w:t>.</w:t>
            </w:r>
            <w:bookmarkEnd w:id="134"/>
          </w:p>
        </w:tc>
      </w:tr>
      <w:tr w:rsidR="00183B12" w14:paraId="19833CE6" w14:textId="77777777" w:rsidTr="009B6A89">
        <w:trPr>
          <w:trHeight w:val="283"/>
        </w:trPr>
        <w:tc>
          <w:tcPr>
            <w:tcW w:w="1261" w:type="dxa"/>
            <w:gridSpan w:val="2"/>
            <w:tcBorders>
              <w:top w:val="single" w:sz="4" w:space="0" w:color="auto"/>
              <w:left w:val="single" w:sz="18" w:space="0" w:color="auto"/>
            </w:tcBorders>
          </w:tcPr>
          <w:p w14:paraId="4F4F481B" w14:textId="23497008" w:rsidR="00183B12" w:rsidRDefault="00183B12" w:rsidP="00183B12">
            <w:pPr>
              <w:rPr>
                <w:lang w:val="en-AU"/>
              </w:rPr>
            </w:pPr>
            <w:r>
              <w:rPr>
                <w:lang w:val="en-AU"/>
              </w:rPr>
              <w:t>26/07/23</w:t>
            </w:r>
          </w:p>
        </w:tc>
        <w:tc>
          <w:tcPr>
            <w:tcW w:w="836" w:type="dxa"/>
            <w:tcBorders>
              <w:top w:val="single" w:sz="4" w:space="0" w:color="auto"/>
            </w:tcBorders>
          </w:tcPr>
          <w:p w14:paraId="2F8E1272" w14:textId="5DBBB8D2" w:rsidR="00183B12" w:rsidRDefault="00183B12" w:rsidP="00183B12">
            <w:pPr>
              <w:jc w:val="center"/>
              <w:rPr>
                <w:lang w:val="en-AU"/>
              </w:rPr>
            </w:pPr>
            <w:r>
              <w:rPr>
                <w:lang w:val="en-AU"/>
              </w:rPr>
              <w:t>9</w:t>
            </w:r>
          </w:p>
        </w:tc>
        <w:tc>
          <w:tcPr>
            <w:tcW w:w="1439" w:type="dxa"/>
            <w:tcBorders>
              <w:top w:val="single" w:sz="4" w:space="0" w:color="auto"/>
            </w:tcBorders>
          </w:tcPr>
          <w:p w14:paraId="786662B2" w14:textId="77777777"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124DDE5" w14:textId="089D319C" w:rsidR="00183B12" w:rsidRPr="00200253" w:rsidRDefault="00183B12" w:rsidP="00183B12">
            <w:pPr>
              <w:pStyle w:val="ListParagraph"/>
              <w:numPr>
                <w:ilvl w:val="0"/>
                <w:numId w:val="132"/>
              </w:numPr>
              <w:spacing w:before="20"/>
              <w:ind w:left="284" w:hanging="284"/>
              <w:jc w:val="both"/>
              <w:rPr>
                <w:rFonts w:ascii="Arial" w:hAnsi="Arial" w:cs="Arial"/>
                <w:color w:val="000000"/>
              </w:rPr>
            </w:pPr>
            <w:r>
              <w:rPr>
                <w:rFonts w:ascii="Arial" w:hAnsi="Arial" w:cs="Arial"/>
                <w:color w:val="000000"/>
              </w:rPr>
              <w:t xml:space="preserve">Summaries of </w:t>
            </w:r>
            <w:r w:rsidRPr="00B63C8F">
              <w:rPr>
                <w:rFonts w:ascii="Arial" w:hAnsi="Arial" w:cs="Arial"/>
                <w:i/>
                <w:iCs/>
              </w:rPr>
              <w:t xml:space="preserve">Re </w:t>
            </w:r>
            <w:r>
              <w:rPr>
                <w:rFonts w:ascii="Arial" w:hAnsi="Arial" w:cs="Arial"/>
                <w:i/>
                <w:iCs/>
              </w:rPr>
              <w:t>Prider</w:t>
            </w:r>
            <w:r>
              <w:rPr>
                <w:rFonts w:ascii="Arial" w:hAnsi="Arial" w:cs="Arial"/>
              </w:rPr>
              <w:t xml:space="preserve"> [2023] VSC 294; </w:t>
            </w:r>
            <w:r w:rsidRPr="00AA1119">
              <w:rPr>
                <w:rFonts w:ascii="Arial" w:hAnsi="Arial" w:cs="Arial"/>
                <w:i/>
                <w:iCs/>
              </w:rPr>
              <w:t>Re</w:t>
            </w:r>
            <w:r>
              <w:rPr>
                <w:rFonts w:ascii="Arial" w:hAnsi="Arial" w:cs="Arial"/>
                <w:i/>
                <w:iCs/>
              </w:rPr>
              <w:t> </w:t>
            </w:r>
            <w:r w:rsidRPr="00AA1119">
              <w:rPr>
                <w:rFonts w:ascii="Arial" w:hAnsi="Arial" w:cs="Arial"/>
                <w:i/>
                <w:iCs/>
              </w:rPr>
              <w:t xml:space="preserve">Bray </w:t>
            </w:r>
            <w:r w:rsidRPr="00AA1119">
              <w:rPr>
                <w:rFonts w:ascii="Arial" w:hAnsi="Arial" w:cs="Arial"/>
              </w:rPr>
              <w:t>[2023] VSC 371</w:t>
            </w:r>
            <w:r>
              <w:rPr>
                <w:rFonts w:ascii="Arial" w:hAnsi="Arial" w:cs="Arial"/>
              </w:rPr>
              <w:t xml:space="preserve">; </w:t>
            </w:r>
            <w:r>
              <w:rPr>
                <w:rFonts w:ascii="Arial" w:hAnsi="Arial" w:cs="Arial"/>
                <w:i/>
                <w:iCs/>
              </w:rPr>
              <w:t xml:space="preserve">Re Laverick </w:t>
            </w:r>
            <w:r w:rsidRPr="00F76C66">
              <w:rPr>
                <w:rFonts w:ascii="Arial" w:hAnsi="Arial" w:cs="Arial"/>
              </w:rPr>
              <w:t>[2023] VSC 303</w:t>
            </w:r>
            <w:r>
              <w:rPr>
                <w:rFonts w:ascii="Arial" w:hAnsi="Arial" w:cs="Arial"/>
              </w:rPr>
              <w:t xml:space="preserve">; </w:t>
            </w:r>
            <w:r>
              <w:rPr>
                <w:rFonts w:ascii="Arial" w:hAnsi="Arial" w:cs="Arial"/>
                <w:i/>
                <w:iCs/>
              </w:rPr>
              <w:t xml:space="preserve">Re Johnson </w:t>
            </w:r>
            <w:r w:rsidRPr="00F76C66">
              <w:rPr>
                <w:rFonts w:ascii="Arial" w:hAnsi="Arial" w:cs="Arial"/>
              </w:rPr>
              <w:t>[2023] VSC 333</w:t>
            </w:r>
            <w:r>
              <w:rPr>
                <w:rFonts w:ascii="Arial" w:hAnsi="Arial" w:cs="Arial"/>
              </w:rPr>
              <w:t>.</w:t>
            </w:r>
          </w:p>
          <w:p w14:paraId="10AD597F" w14:textId="3E9971EF" w:rsidR="00183B12" w:rsidRPr="00261E4E" w:rsidRDefault="00183B12" w:rsidP="00183B12">
            <w:pPr>
              <w:pStyle w:val="ListParagraph"/>
              <w:numPr>
                <w:ilvl w:val="0"/>
                <w:numId w:val="132"/>
              </w:numPr>
              <w:ind w:left="284" w:hanging="284"/>
              <w:jc w:val="both"/>
              <w:rPr>
                <w:rFonts w:ascii="Arial" w:hAnsi="Arial" w:cs="Arial"/>
                <w:color w:val="000000"/>
              </w:rPr>
            </w:pPr>
            <w:r>
              <w:rPr>
                <w:rFonts w:ascii="Arial" w:hAnsi="Arial" w:cs="Arial"/>
              </w:rPr>
              <w:t xml:space="preserve">Summary of </w:t>
            </w:r>
            <w:r w:rsidRPr="00200253">
              <w:rPr>
                <w:rFonts w:ascii="Arial" w:hAnsi="Arial" w:cs="Arial"/>
                <w:i/>
                <w:iCs/>
              </w:rPr>
              <w:t>Re IM</w:t>
            </w:r>
            <w:r>
              <w:rPr>
                <w:rFonts w:ascii="Arial" w:hAnsi="Arial" w:cs="Arial"/>
              </w:rPr>
              <w:t xml:space="preserve"> [2023] VSC 360 and extracts from [89]-[93], [101] &amp; [111].</w:t>
            </w:r>
          </w:p>
          <w:p w14:paraId="0AE54B37" w14:textId="1FE5E349" w:rsidR="00183B12" w:rsidRPr="00261E4E" w:rsidRDefault="00183B12" w:rsidP="00183B12">
            <w:pPr>
              <w:pStyle w:val="ListParagraph"/>
              <w:numPr>
                <w:ilvl w:val="0"/>
                <w:numId w:val="132"/>
              </w:numPr>
              <w:spacing w:after="20"/>
              <w:ind w:left="284" w:hanging="284"/>
              <w:jc w:val="both"/>
              <w:rPr>
                <w:rFonts w:ascii="Arial" w:hAnsi="Arial" w:cs="Arial"/>
                <w:color w:val="000000"/>
              </w:rPr>
            </w:pPr>
            <w:r>
              <w:rPr>
                <w:rFonts w:ascii="Arial" w:hAnsi="Arial" w:cs="Arial"/>
              </w:rPr>
              <w:t xml:space="preserve">Summary of </w:t>
            </w:r>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and extract from [122]-[123].</w:t>
            </w:r>
          </w:p>
        </w:tc>
      </w:tr>
      <w:tr w:rsidR="00183B12" w14:paraId="2D2C0330" w14:textId="77777777" w:rsidTr="009B6A89">
        <w:trPr>
          <w:trHeight w:val="283"/>
        </w:trPr>
        <w:tc>
          <w:tcPr>
            <w:tcW w:w="1261" w:type="dxa"/>
            <w:gridSpan w:val="2"/>
            <w:tcBorders>
              <w:top w:val="single" w:sz="4" w:space="0" w:color="auto"/>
              <w:left w:val="single" w:sz="18" w:space="0" w:color="auto"/>
            </w:tcBorders>
          </w:tcPr>
          <w:p w14:paraId="0A270E66" w14:textId="7F901D84" w:rsidR="00183B12" w:rsidRDefault="00183B12" w:rsidP="00183B12">
            <w:pPr>
              <w:rPr>
                <w:lang w:val="en-AU"/>
              </w:rPr>
            </w:pPr>
            <w:r>
              <w:rPr>
                <w:lang w:val="en-AU"/>
              </w:rPr>
              <w:t>26/07/23</w:t>
            </w:r>
          </w:p>
        </w:tc>
        <w:tc>
          <w:tcPr>
            <w:tcW w:w="836" w:type="dxa"/>
            <w:tcBorders>
              <w:top w:val="single" w:sz="4" w:space="0" w:color="auto"/>
            </w:tcBorders>
          </w:tcPr>
          <w:p w14:paraId="176010A9" w14:textId="06287EF0" w:rsidR="00183B12" w:rsidRDefault="00183B12" w:rsidP="00183B12">
            <w:pPr>
              <w:jc w:val="center"/>
              <w:rPr>
                <w:lang w:val="en-AU"/>
              </w:rPr>
            </w:pPr>
            <w:r>
              <w:rPr>
                <w:lang w:val="en-AU"/>
              </w:rPr>
              <w:t>9</w:t>
            </w:r>
          </w:p>
        </w:tc>
        <w:tc>
          <w:tcPr>
            <w:tcW w:w="1439" w:type="dxa"/>
            <w:tcBorders>
              <w:top w:val="single" w:sz="4" w:space="0" w:color="auto"/>
            </w:tcBorders>
          </w:tcPr>
          <w:p w14:paraId="5B6BE04F" w14:textId="77A4B55A"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4892A63" w14:textId="34DDA09A"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Amr </w:t>
            </w:r>
            <w:r w:rsidRPr="00D06BD3">
              <w:rPr>
                <w:rFonts w:ascii="Arial" w:hAnsi="Arial" w:cs="Arial"/>
              </w:rPr>
              <w:t>[2023] VSC 328</w:t>
            </w:r>
            <w:r>
              <w:rPr>
                <w:rFonts w:ascii="Arial" w:hAnsi="Arial" w:cs="Arial"/>
              </w:rPr>
              <w:t>;</w:t>
            </w:r>
            <w:r w:rsidRPr="00D06BD3">
              <w:rPr>
                <w:rFonts w:ascii="Arial" w:hAnsi="Arial" w:cs="Arial"/>
              </w:rPr>
              <w:t xml:space="preserve"> </w:t>
            </w:r>
            <w:r>
              <w:rPr>
                <w:rFonts w:ascii="Arial" w:hAnsi="Arial" w:cs="Arial"/>
                <w:i/>
                <w:iCs/>
              </w:rPr>
              <w:t xml:space="preserve">Re Cresswell </w:t>
            </w:r>
            <w:r w:rsidRPr="001306C7">
              <w:rPr>
                <w:rFonts w:ascii="Arial" w:hAnsi="Arial" w:cs="Arial"/>
              </w:rPr>
              <w:t>[2023] VSC 382</w:t>
            </w:r>
            <w:r>
              <w:rPr>
                <w:rFonts w:ascii="Arial" w:hAnsi="Arial" w:cs="Arial"/>
              </w:rPr>
              <w:t>.</w:t>
            </w:r>
          </w:p>
        </w:tc>
      </w:tr>
      <w:tr w:rsidR="00183B12" w14:paraId="6A3B1FCA" w14:textId="77777777" w:rsidTr="009B6A89">
        <w:trPr>
          <w:trHeight w:val="283"/>
        </w:trPr>
        <w:tc>
          <w:tcPr>
            <w:tcW w:w="1261" w:type="dxa"/>
            <w:gridSpan w:val="2"/>
            <w:tcBorders>
              <w:top w:val="single" w:sz="4" w:space="0" w:color="auto"/>
              <w:left w:val="single" w:sz="18" w:space="0" w:color="auto"/>
            </w:tcBorders>
          </w:tcPr>
          <w:p w14:paraId="5AC3F4B5" w14:textId="7B2CFEC1" w:rsidR="00183B12" w:rsidRDefault="00183B12" w:rsidP="00183B12">
            <w:pPr>
              <w:rPr>
                <w:lang w:val="en-AU"/>
              </w:rPr>
            </w:pPr>
            <w:r>
              <w:rPr>
                <w:lang w:val="en-AU"/>
              </w:rPr>
              <w:t>26/07/23</w:t>
            </w:r>
          </w:p>
        </w:tc>
        <w:tc>
          <w:tcPr>
            <w:tcW w:w="836" w:type="dxa"/>
            <w:tcBorders>
              <w:top w:val="single" w:sz="4" w:space="0" w:color="auto"/>
            </w:tcBorders>
          </w:tcPr>
          <w:p w14:paraId="2A8FA397" w14:textId="743120C9" w:rsidR="00183B12" w:rsidRDefault="00183B12" w:rsidP="00183B12">
            <w:pPr>
              <w:jc w:val="center"/>
              <w:rPr>
                <w:lang w:val="en-AU"/>
              </w:rPr>
            </w:pPr>
            <w:r>
              <w:rPr>
                <w:lang w:val="en-AU"/>
              </w:rPr>
              <w:t>9</w:t>
            </w:r>
          </w:p>
        </w:tc>
        <w:tc>
          <w:tcPr>
            <w:tcW w:w="1439" w:type="dxa"/>
            <w:tcBorders>
              <w:top w:val="single" w:sz="4" w:space="0" w:color="auto"/>
            </w:tcBorders>
          </w:tcPr>
          <w:p w14:paraId="6383978B" w14:textId="3384A282" w:rsidR="00183B12" w:rsidRDefault="00183B12" w:rsidP="00183B12">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4A599878" w14:textId="05B78E9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Thompson </w:t>
            </w:r>
            <w:r w:rsidRPr="0033741E">
              <w:rPr>
                <w:rFonts w:ascii="Arial" w:hAnsi="Arial" w:cs="Arial"/>
              </w:rPr>
              <w:t xml:space="preserve">[2023] VSC </w:t>
            </w:r>
            <w:r>
              <w:rPr>
                <w:rFonts w:ascii="Arial" w:hAnsi="Arial" w:cs="Arial"/>
              </w:rPr>
              <w:t>274.</w:t>
            </w:r>
          </w:p>
        </w:tc>
      </w:tr>
      <w:tr w:rsidR="00183B12" w14:paraId="01063563" w14:textId="77777777" w:rsidTr="009B6A89">
        <w:trPr>
          <w:trHeight w:val="283"/>
        </w:trPr>
        <w:tc>
          <w:tcPr>
            <w:tcW w:w="1261" w:type="dxa"/>
            <w:gridSpan w:val="2"/>
            <w:tcBorders>
              <w:top w:val="single" w:sz="4" w:space="0" w:color="auto"/>
              <w:left w:val="single" w:sz="18" w:space="0" w:color="auto"/>
            </w:tcBorders>
          </w:tcPr>
          <w:p w14:paraId="7A8DA1AB" w14:textId="6354DC2A" w:rsidR="00183B12" w:rsidRDefault="00183B12" w:rsidP="00183B12">
            <w:pPr>
              <w:rPr>
                <w:lang w:val="en-AU"/>
              </w:rPr>
            </w:pPr>
            <w:r>
              <w:rPr>
                <w:lang w:val="en-AU"/>
              </w:rPr>
              <w:t>26/07/23</w:t>
            </w:r>
          </w:p>
        </w:tc>
        <w:tc>
          <w:tcPr>
            <w:tcW w:w="836" w:type="dxa"/>
            <w:tcBorders>
              <w:top w:val="single" w:sz="4" w:space="0" w:color="auto"/>
            </w:tcBorders>
          </w:tcPr>
          <w:p w14:paraId="26801F46" w14:textId="3EBCC8C4" w:rsidR="00183B12" w:rsidRDefault="00183B12" w:rsidP="00183B12">
            <w:pPr>
              <w:jc w:val="center"/>
              <w:rPr>
                <w:lang w:val="en-AU"/>
              </w:rPr>
            </w:pPr>
            <w:r>
              <w:rPr>
                <w:lang w:val="en-AU"/>
              </w:rPr>
              <w:t>9</w:t>
            </w:r>
          </w:p>
        </w:tc>
        <w:tc>
          <w:tcPr>
            <w:tcW w:w="1439" w:type="dxa"/>
            <w:tcBorders>
              <w:top w:val="single" w:sz="4" w:space="0" w:color="auto"/>
            </w:tcBorders>
          </w:tcPr>
          <w:p w14:paraId="1C3C878A" w14:textId="28CD6A6F" w:rsidR="00183B12" w:rsidRDefault="00183B12" w:rsidP="00183B12">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59287B12" w14:textId="3613E14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A1119">
              <w:rPr>
                <w:rFonts w:ascii="Arial" w:hAnsi="Arial" w:cs="Arial"/>
                <w:i/>
                <w:iCs/>
              </w:rPr>
              <w:t xml:space="preserve">Re Bray </w:t>
            </w:r>
            <w:r w:rsidRPr="00AA1119">
              <w:rPr>
                <w:rFonts w:ascii="Arial" w:hAnsi="Arial" w:cs="Arial"/>
              </w:rPr>
              <w:t>[2023] VSC 371</w:t>
            </w:r>
            <w:r>
              <w:rPr>
                <w:rFonts w:ascii="Arial" w:hAnsi="Arial" w:cs="Arial"/>
              </w:rPr>
              <w:t>.</w:t>
            </w:r>
          </w:p>
        </w:tc>
      </w:tr>
      <w:tr w:rsidR="00183B12" w14:paraId="414498D4" w14:textId="77777777" w:rsidTr="009B6A89">
        <w:trPr>
          <w:trHeight w:val="283"/>
        </w:trPr>
        <w:tc>
          <w:tcPr>
            <w:tcW w:w="1261" w:type="dxa"/>
            <w:gridSpan w:val="2"/>
            <w:tcBorders>
              <w:top w:val="single" w:sz="4" w:space="0" w:color="auto"/>
              <w:left w:val="single" w:sz="18" w:space="0" w:color="auto"/>
            </w:tcBorders>
          </w:tcPr>
          <w:p w14:paraId="743F94AF" w14:textId="54EE98AC" w:rsidR="00183B12" w:rsidRDefault="00183B12" w:rsidP="00183B12">
            <w:pPr>
              <w:rPr>
                <w:lang w:val="en-AU"/>
              </w:rPr>
            </w:pPr>
            <w:r>
              <w:rPr>
                <w:lang w:val="en-AU"/>
              </w:rPr>
              <w:t>26/07/23</w:t>
            </w:r>
          </w:p>
        </w:tc>
        <w:tc>
          <w:tcPr>
            <w:tcW w:w="836" w:type="dxa"/>
            <w:tcBorders>
              <w:top w:val="single" w:sz="4" w:space="0" w:color="auto"/>
            </w:tcBorders>
          </w:tcPr>
          <w:p w14:paraId="4637F456" w14:textId="172F5B02" w:rsidR="00183B12" w:rsidRDefault="00183B12" w:rsidP="00183B12">
            <w:pPr>
              <w:jc w:val="center"/>
              <w:rPr>
                <w:lang w:val="en-AU"/>
              </w:rPr>
            </w:pPr>
            <w:r>
              <w:rPr>
                <w:lang w:val="en-AU"/>
              </w:rPr>
              <w:t>9</w:t>
            </w:r>
          </w:p>
        </w:tc>
        <w:tc>
          <w:tcPr>
            <w:tcW w:w="1439" w:type="dxa"/>
            <w:tcBorders>
              <w:top w:val="single" w:sz="4" w:space="0" w:color="auto"/>
            </w:tcBorders>
          </w:tcPr>
          <w:p w14:paraId="6BA55D55" w14:textId="642D42DD" w:rsidR="00183B12" w:rsidRDefault="00183B12" w:rsidP="00183B12">
            <w:pPr>
              <w:jc w:val="center"/>
              <w:rPr>
                <w:lang w:val="en-AU"/>
              </w:rPr>
            </w:pPr>
            <w:r>
              <w:rPr>
                <w:lang w:val="en-AU"/>
              </w:rPr>
              <w:t>9.4.4</w:t>
            </w:r>
          </w:p>
        </w:tc>
        <w:tc>
          <w:tcPr>
            <w:tcW w:w="4802" w:type="dxa"/>
            <w:gridSpan w:val="2"/>
            <w:tcBorders>
              <w:top w:val="single" w:sz="4" w:space="0" w:color="auto"/>
              <w:right w:val="single" w:sz="18" w:space="0" w:color="auto"/>
            </w:tcBorders>
            <w:shd w:val="clear" w:color="auto" w:fill="auto"/>
          </w:tcPr>
          <w:p w14:paraId="41FA7AC4" w14:textId="7806E855"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8E1EF2">
              <w:rPr>
                <w:rFonts w:ascii="Arial" w:hAnsi="Arial" w:cs="Arial"/>
                <w:i/>
                <w:iCs/>
              </w:rPr>
              <w:t>Re IM</w:t>
            </w:r>
            <w:r>
              <w:rPr>
                <w:rFonts w:ascii="Arial" w:hAnsi="Arial" w:cs="Arial"/>
              </w:rPr>
              <w:t xml:space="preserve"> [2023] VSC 360 at [111].</w:t>
            </w:r>
          </w:p>
        </w:tc>
      </w:tr>
      <w:tr w:rsidR="00183B12" w14:paraId="438447EA" w14:textId="77777777" w:rsidTr="009B6A89">
        <w:trPr>
          <w:trHeight w:val="283"/>
        </w:trPr>
        <w:tc>
          <w:tcPr>
            <w:tcW w:w="1261" w:type="dxa"/>
            <w:gridSpan w:val="2"/>
            <w:tcBorders>
              <w:top w:val="single" w:sz="4" w:space="0" w:color="auto"/>
              <w:left w:val="single" w:sz="18" w:space="0" w:color="auto"/>
            </w:tcBorders>
          </w:tcPr>
          <w:p w14:paraId="6D4195E6" w14:textId="665DC5C4" w:rsidR="00183B12" w:rsidRDefault="00183B12" w:rsidP="00183B12">
            <w:pPr>
              <w:rPr>
                <w:lang w:val="en-AU"/>
              </w:rPr>
            </w:pPr>
            <w:r>
              <w:rPr>
                <w:lang w:val="en-AU"/>
              </w:rPr>
              <w:t>26/07/23</w:t>
            </w:r>
          </w:p>
        </w:tc>
        <w:tc>
          <w:tcPr>
            <w:tcW w:w="836" w:type="dxa"/>
            <w:tcBorders>
              <w:top w:val="single" w:sz="4" w:space="0" w:color="auto"/>
            </w:tcBorders>
          </w:tcPr>
          <w:p w14:paraId="0820897A" w14:textId="6DA0BEBF" w:rsidR="00183B12" w:rsidRDefault="00183B12" w:rsidP="00183B12">
            <w:pPr>
              <w:jc w:val="center"/>
              <w:rPr>
                <w:lang w:val="en-AU"/>
              </w:rPr>
            </w:pPr>
            <w:r>
              <w:rPr>
                <w:lang w:val="en-AU"/>
              </w:rPr>
              <w:t>9</w:t>
            </w:r>
          </w:p>
        </w:tc>
        <w:tc>
          <w:tcPr>
            <w:tcW w:w="1439" w:type="dxa"/>
            <w:tcBorders>
              <w:top w:val="single" w:sz="4" w:space="0" w:color="auto"/>
            </w:tcBorders>
          </w:tcPr>
          <w:p w14:paraId="6346B69B" w14:textId="61655D29" w:rsidR="00183B12" w:rsidRDefault="00183B12" w:rsidP="00183B12">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2AD8355F" w14:textId="101AE3B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00253">
              <w:rPr>
                <w:rFonts w:ascii="Arial" w:hAnsi="Arial" w:cs="Arial"/>
                <w:i/>
                <w:iCs/>
                <w:color w:val="000000"/>
              </w:rPr>
              <w:t xml:space="preserve">Re IM </w:t>
            </w:r>
            <w:r>
              <w:rPr>
                <w:rFonts w:ascii="Arial" w:hAnsi="Arial" w:cs="Arial"/>
                <w:color w:val="000000"/>
              </w:rPr>
              <w:t xml:space="preserve">[2023] VSC 360 at [101]; </w:t>
            </w:r>
            <w:bookmarkStart w:id="135" w:name="_Hlk141178246"/>
            <w:r w:rsidRPr="00261E4E">
              <w:rPr>
                <w:rFonts w:ascii="Arial" w:hAnsi="Arial" w:cs="Arial"/>
                <w:i/>
                <w:iCs/>
              </w:rPr>
              <w:t>Re</w:t>
            </w:r>
            <w:r>
              <w:rPr>
                <w:rFonts w:ascii="Arial" w:hAnsi="Arial" w:cs="Arial"/>
                <w:i/>
                <w:iCs/>
              </w:rPr>
              <w:t> </w:t>
            </w:r>
            <w:r w:rsidRPr="00261E4E">
              <w:rPr>
                <w:rFonts w:ascii="Arial" w:hAnsi="Arial" w:cs="Arial"/>
                <w:i/>
                <w:iCs/>
              </w:rPr>
              <w:t>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[116]-[121].</w:t>
            </w:r>
            <w:bookmarkEnd w:id="135"/>
          </w:p>
        </w:tc>
      </w:tr>
      <w:tr w:rsidR="00183B12" w14:paraId="08CAD85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B4A88C2" w14:textId="59161216" w:rsidR="00183B12" w:rsidRPr="0054535C" w:rsidRDefault="00183B12" w:rsidP="00183B12">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456D2FAD" w14:textId="2879E20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77408B4" w14:textId="77777777" w:rsidTr="009B6A89">
        <w:trPr>
          <w:trHeight w:val="180"/>
        </w:trPr>
        <w:tc>
          <w:tcPr>
            <w:tcW w:w="1261" w:type="dxa"/>
            <w:gridSpan w:val="2"/>
            <w:vMerge w:val="restart"/>
            <w:tcBorders>
              <w:top w:val="single" w:sz="4" w:space="0" w:color="auto"/>
              <w:left w:val="single" w:sz="18" w:space="0" w:color="auto"/>
            </w:tcBorders>
          </w:tcPr>
          <w:p w14:paraId="68DA48EF" w14:textId="41929E14" w:rsidR="00183B12" w:rsidRDefault="00183B12" w:rsidP="00183B12">
            <w:pPr>
              <w:keepNext/>
              <w:keepLines/>
              <w:rPr>
                <w:lang w:val="en-AU"/>
              </w:rPr>
            </w:pPr>
            <w:r>
              <w:rPr>
                <w:lang w:val="en-AU"/>
              </w:rPr>
              <w:t>26/07/23</w:t>
            </w:r>
          </w:p>
        </w:tc>
        <w:tc>
          <w:tcPr>
            <w:tcW w:w="836" w:type="dxa"/>
            <w:vMerge w:val="restart"/>
            <w:tcBorders>
              <w:top w:val="single" w:sz="4" w:space="0" w:color="auto"/>
            </w:tcBorders>
          </w:tcPr>
          <w:p w14:paraId="192CF608" w14:textId="02A79BE1" w:rsidR="00183B12" w:rsidRDefault="00183B12" w:rsidP="00183B12">
            <w:pPr>
              <w:keepNext/>
              <w:keepLines/>
              <w:jc w:val="center"/>
              <w:rPr>
                <w:lang w:val="en-AU"/>
              </w:rPr>
            </w:pPr>
            <w:r>
              <w:rPr>
                <w:lang w:val="en-AU"/>
              </w:rPr>
              <w:t>10</w:t>
            </w:r>
          </w:p>
        </w:tc>
        <w:tc>
          <w:tcPr>
            <w:tcW w:w="1439" w:type="dxa"/>
            <w:vMerge w:val="restart"/>
            <w:tcBorders>
              <w:top w:val="single" w:sz="4" w:space="0" w:color="auto"/>
            </w:tcBorders>
          </w:tcPr>
          <w:p w14:paraId="6CE75863" w14:textId="66F4FEAB" w:rsidR="00183B12" w:rsidRDefault="00183B12" w:rsidP="00183B12">
            <w:pPr>
              <w:keepNext/>
              <w:keepLines/>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shd w:val="clear" w:color="auto" w:fill="FFF2CC"/>
          </w:tcPr>
          <w:p w14:paraId="0236B2BF" w14:textId="7C86F760" w:rsidR="00183B12" w:rsidRPr="00432ECA" w:rsidRDefault="00183B12" w:rsidP="00183B12">
            <w:pPr>
              <w:keepNext/>
              <w:keepLines/>
              <w:spacing w:before="20" w:after="20"/>
              <w:jc w:val="both"/>
              <w:rPr>
                <w:rFonts w:ascii="Arial" w:hAnsi="Arial" w:cs="Arial"/>
                <w:b/>
                <w:bCs/>
                <w:color w:val="000000"/>
              </w:rPr>
            </w:pPr>
            <w:r>
              <w:rPr>
                <w:rFonts w:ascii="Arial" w:hAnsi="Arial" w:cs="Arial"/>
                <w:b/>
                <w:bCs/>
                <w:color w:val="000000"/>
              </w:rPr>
              <w:t>Heading of Part amended to “Indictable offences tried summarily or tried on indictment”.</w:t>
            </w:r>
          </w:p>
        </w:tc>
      </w:tr>
      <w:tr w:rsidR="00183B12" w14:paraId="33CF584C" w14:textId="77777777" w:rsidTr="009B6A89">
        <w:trPr>
          <w:trHeight w:val="179"/>
        </w:trPr>
        <w:tc>
          <w:tcPr>
            <w:tcW w:w="1261" w:type="dxa"/>
            <w:gridSpan w:val="2"/>
            <w:vMerge/>
            <w:tcBorders>
              <w:left w:val="single" w:sz="18" w:space="0" w:color="auto"/>
              <w:bottom w:val="single" w:sz="4" w:space="0" w:color="auto"/>
            </w:tcBorders>
          </w:tcPr>
          <w:p w14:paraId="23AF3EB5" w14:textId="77777777" w:rsidR="00183B12" w:rsidRDefault="00183B12" w:rsidP="00183B12">
            <w:pPr>
              <w:rPr>
                <w:lang w:val="en-AU"/>
              </w:rPr>
            </w:pPr>
          </w:p>
        </w:tc>
        <w:tc>
          <w:tcPr>
            <w:tcW w:w="836" w:type="dxa"/>
            <w:vMerge/>
            <w:tcBorders>
              <w:bottom w:val="single" w:sz="4" w:space="0" w:color="auto"/>
            </w:tcBorders>
          </w:tcPr>
          <w:p w14:paraId="15056D63" w14:textId="5438200C" w:rsidR="00183B12" w:rsidRDefault="00183B12" w:rsidP="00183B12">
            <w:pPr>
              <w:jc w:val="center"/>
              <w:rPr>
                <w:lang w:val="en-AU"/>
              </w:rPr>
            </w:pPr>
          </w:p>
        </w:tc>
        <w:tc>
          <w:tcPr>
            <w:tcW w:w="1439" w:type="dxa"/>
            <w:vMerge/>
            <w:tcBorders>
              <w:bottom w:val="single" w:sz="4" w:space="0" w:color="auto"/>
            </w:tcBorders>
          </w:tcPr>
          <w:p w14:paraId="0C423B52"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63EA6FC9" w14:textId="74524B80" w:rsidR="00183B12" w:rsidRDefault="00183B12" w:rsidP="00183B12">
            <w:pPr>
              <w:spacing w:before="20" w:after="20"/>
              <w:jc w:val="both"/>
              <w:rPr>
                <w:rFonts w:ascii="Arial" w:hAnsi="Arial" w:cs="Arial"/>
                <w:color w:val="000000"/>
              </w:rPr>
            </w:pPr>
            <w:r>
              <w:rPr>
                <w:rFonts w:ascii="Arial" w:hAnsi="Arial" w:cs="Arial"/>
                <w:color w:val="000000"/>
              </w:rPr>
              <w:t xml:space="preserve">Text expanded and extract from </w:t>
            </w:r>
            <w:r w:rsidRPr="00800F06">
              <w:rPr>
                <w:rFonts w:ascii="Arial" w:hAnsi="Arial" w:cs="Arial"/>
                <w:i/>
                <w:iCs/>
                <w:color w:val="000000"/>
              </w:rPr>
              <w:t>Castillo (a</w:t>
            </w:r>
            <w:r>
              <w:rPr>
                <w:rFonts w:ascii="Arial" w:hAnsi="Arial" w:cs="Arial"/>
                <w:i/>
                <w:iCs/>
                <w:color w:val="000000"/>
              </w:rPr>
              <w:t> </w:t>
            </w:r>
            <w:r w:rsidRPr="00800F06">
              <w:rPr>
                <w:rFonts w:ascii="Arial" w:hAnsi="Arial" w:cs="Arial"/>
                <w:i/>
                <w:iCs/>
                <w:color w:val="000000"/>
              </w:rPr>
              <w:t>pseudonym) v The King</w:t>
            </w:r>
            <w:r>
              <w:rPr>
                <w:rFonts w:ascii="Arial" w:hAnsi="Arial" w:cs="Arial"/>
                <w:color w:val="000000"/>
              </w:rPr>
              <w:t xml:space="preserve"> [2023] VSCA 150 </w:t>
            </w:r>
            <w:r>
              <w:rPr>
                <w:rFonts w:ascii="Arial" w:hAnsi="Arial" w:cs="Arial"/>
              </w:rPr>
              <w:t>at [23]-[32] added.</w:t>
            </w:r>
          </w:p>
        </w:tc>
      </w:tr>
      <w:tr w:rsidR="00183B12" w14:paraId="68DED1E1" w14:textId="77777777" w:rsidTr="009B6A89">
        <w:trPr>
          <w:trHeight w:val="283"/>
        </w:trPr>
        <w:tc>
          <w:tcPr>
            <w:tcW w:w="1261" w:type="dxa"/>
            <w:gridSpan w:val="2"/>
            <w:tcBorders>
              <w:top w:val="single" w:sz="4" w:space="0" w:color="auto"/>
              <w:left w:val="single" w:sz="18" w:space="0" w:color="auto"/>
            </w:tcBorders>
          </w:tcPr>
          <w:p w14:paraId="4A0BE88A" w14:textId="77FAB412" w:rsidR="00183B12" w:rsidRDefault="00183B12" w:rsidP="00183B12">
            <w:pPr>
              <w:rPr>
                <w:lang w:val="en-AU"/>
              </w:rPr>
            </w:pPr>
            <w:r>
              <w:rPr>
                <w:lang w:val="en-AU"/>
              </w:rPr>
              <w:t>26/07/23</w:t>
            </w:r>
          </w:p>
        </w:tc>
        <w:tc>
          <w:tcPr>
            <w:tcW w:w="836" w:type="dxa"/>
            <w:tcBorders>
              <w:top w:val="single" w:sz="4" w:space="0" w:color="auto"/>
            </w:tcBorders>
          </w:tcPr>
          <w:p w14:paraId="45E4C389" w14:textId="0AC4AF53" w:rsidR="00183B12" w:rsidRDefault="00183B12" w:rsidP="00183B12">
            <w:pPr>
              <w:jc w:val="center"/>
              <w:rPr>
                <w:lang w:val="en-AU"/>
              </w:rPr>
            </w:pPr>
            <w:r>
              <w:rPr>
                <w:lang w:val="en-AU"/>
              </w:rPr>
              <w:t>10</w:t>
            </w:r>
          </w:p>
        </w:tc>
        <w:tc>
          <w:tcPr>
            <w:tcW w:w="1439" w:type="dxa"/>
            <w:tcBorders>
              <w:top w:val="single" w:sz="4" w:space="0" w:color="auto"/>
            </w:tcBorders>
          </w:tcPr>
          <w:p w14:paraId="742E2A98" w14:textId="7B2E6D53" w:rsidR="00183B12" w:rsidRDefault="00183B12" w:rsidP="00183B12">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2A250288" w14:textId="3ACCF55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bookmarkStart w:id="136" w:name="_Hlk141273846"/>
            <w:r w:rsidRPr="00063F89">
              <w:rPr>
                <w:rFonts w:ascii="Arial" w:hAnsi="Arial" w:cs="Arial"/>
                <w:i/>
                <w:iCs/>
                <w:color w:val="000000"/>
              </w:rPr>
              <w:t>DPP v Holland</w:t>
            </w:r>
            <w:r>
              <w:rPr>
                <w:rFonts w:ascii="Arial" w:hAnsi="Arial" w:cs="Arial"/>
                <w:color w:val="000000"/>
              </w:rPr>
              <w:t xml:space="preserve"> [2023] VSC 322.</w:t>
            </w:r>
            <w:bookmarkEnd w:id="136"/>
          </w:p>
        </w:tc>
      </w:tr>
      <w:tr w:rsidR="00183B12" w14:paraId="5CD9A83D" w14:textId="77777777" w:rsidTr="009B6A89">
        <w:trPr>
          <w:trHeight w:val="283"/>
        </w:trPr>
        <w:tc>
          <w:tcPr>
            <w:tcW w:w="1261" w:type="dxa"/>
            <w:gridSpan w:val="2"/>
            <w:tcBorders>
              <w:top w:val="single" w:sz="4" w:space="0" w:color="auto"/>
              <w:left w:val="single" w:sz="18" w:space="0" w:color="auto"/>
            </w:tcBorders>
          </w:tcPr>
          <w:p w14:paraId="5F64D24F" w14:textId="77777777" w:rsidR="00183B12" w:rsidRDefault="00183B12" w:rsidP="00183B12">
            <w:pPr>
              <w:rPr>
                <w:lang w:val="en-AU"/>
              </w:rPr>
            </w:pPr>
            <w:r>
              <w:rPr>
                <w:lang w:val="en-AU"/>
              </w:rPr>
              <w:t>26/07/23</w:t>
            </w:r>
          </w:p>
        </w:tc>
        <w:tc>
          <w:tcPr>
            <w:tcW w:w="836" w:type="dxa"/>
            <w:tcBorders>
              <w:top w:val="single" w:sz="4" w:space="0" w:color="auto"/>
            </w:tcBorders>
          </w:tcPr>
          <w:p w14:paraId="39E5094D" w14:textId="6A668128" w:rsidR="00183B12" w:rsidRDefault="00183B12" w:rsidP="00183B12">
            <w:pPr>
              <w:jc w:val="center"/>
              <w:rPr>
                <w:lang w:val="en-AU"/>
              </w:rPr>
            </w:pPr>
            <w:r>
              <w:rPr>
                <w:lang w:val="en-AU"/>
              </w:rPr>
              <w:t>10</w:t>
            </w:r>
          </w:p>
        </w:tc>
        <w:tc>
          <w:tcPr>
            <w:tcW w:w="1439" w:type="dxa"/>
            <w:tcBorders>
              <w:top w:val="single" w:sz="4" w:space="0" w:color="auto"/>
            </w:tcBorders>
          </w:tcPr>
          <w:p w14:paraId="22A29854" w14:textId="5B2EC79D" w:rsidR="00183B12" w:rsidRDefault="00183B12" w:rsidP="00183B12">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2BAA1AF" w14:textId="2A9F6AA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Cohrs (No 3) </w:t>
            </w:r>
            <w:r w:rsidRPr="003C5DA7">
              <w:rPr>
                <w:rFonts w:ascii="Arial" w:hAnsi="Arial" w:cs="Arial"/>
                <w:color w:val="000000"/>
              </w:rPr>
              <w:t>[202</w:t>
            </w:r>
            <w:r>
              <w:rPr>
                <w:rFonts w:ascii="Arial" w:hAnsi="Arial" w:cs="Arial"/>
                <w:color w:val="000000"/>
              </w:rPr>
              <w:t>3</w:t>
            </w:r>
            <w:r w:rsidRPr="003C5DA7">
              <w:rPr>
                <w:rFonts w:ascii="Arial" w:hAnsi="Arial" w:cs="Arial"/>
                <w:color w:val="000000"/>
              </w:rPr>
              <w:t xml:space="preserve">] VSC </w:t>
            </w:r>
            <w:r>
              <w:rPr>
                <w:rFonts w:ascii="Arial" w:hAnsi="Arial" w:cs="Arial"/>
                <w:color w:val="000000"/>
              </w:rPr>
              <w:t>33</w:t>
            </w:r>
            <w:r w:rsidRPr="003C5DA7">
              <w:rPr>
                <w:rFonts w:ascii="Arial" w:hAnsi="Arial" w:cs="Arial"/>
                <w:color w:val="000000"/>
              </w:rPr>
              <w:t>4</w:t>
            </w:r>
            <w:r>
              <w:rPr>
                <w:rFonts w:ascii="Arial" w:hAnsi="Arial" w:cs="Arial"/>
                <w:color w:val="000000"/>
              </w:rPr>
              <w:t>.</w:t>
            </w:r>
          </w:p>
        </w:tc>
      </w:tr>
      <w:tr w:rsidR="00183B12" w14:paraId="7E288375" w14:textId="77777777" w:rsidTr="009B6A89">
        <w:trPr>
          <w:trHeight w:val="283"/>
        </w:trPr>
        <w:tc>
          <w:tcPr>
            <w:tcW w:w="1261" w:type="dxa"/>
            <w:gridSpan w:val="2"/>
            <w:tcBorders>
              <w:top w:val="single" w:sz="4" w:space="0" w:color="auto"/>
              <w:left w:val="single" w:sz="18" w:space="0" w:color="auto"/>
            </w:tcBorders>
          </w:tcPr>
          <w:p w14:paraId="5E80A055" w14:textId="77954B39" w:rsidR="00183B12" w:rsidRDefault="00183B12" w:rsidP="00183B12">
            <w:pPr>
              <w:rPr>
                <w:lang w:val="en-AU"/>
              </w:rPr>
            </w:pPr>
            <w:r>
              <w:rPr>
                <w:lang w:val="en-AU"/>
              </w:rPr>
              <w:t>26/07/23</w:t>
            </w:r>
          </w:p>
        </w:tc>
        <w:tc>
          <w:tcPr>
            <w:tcW w:w="836" w:type="dxa"/>
            <w:tcBorders>
              <w:top w:val="single" w:sz="4" w:space="0" w:color="auto"/>
            </w:tcBorders>
          </w:tcPr>
          <w:p w14:paraId="0793B320" w14:textId="36C3EC44" w:rsidR="00183B12" w:rsidRDefault="00183B12" w:rsidP="00183B12">
            <w:pPr>
              <w:jc w:val="center"/>
              <w:rPr>
                <w:lang w:val="en-AU"/>
              </w:rPr>
            </w:pPr>
            <w:r>
              <w:rPr>
                <w:lang w:val="en-AU"/>
              </w:rPr>
              <w:t>10</w:t>
            </w:r>
          </w:p>
        </w:tc>
        <w:tc>
          <w:tcPr>
            <w:tcW w:w="1439" w:type="dxa"/>
            <w:tcBorders>
              <w:top w:val="single" w:sz="4" w:space="0" w:color="auto"/>
            </w:tcBorders>
          </w:tcPr>
          <w:p w14:paraId="484B88B9" w14:textId="6E61789E" w:rsidR="00183B12" w:rsidRDefault="00183B12" w:rsidP="00183B12">
            <w:pPr>
              <w:jc w:val="center"/>
              <w:rPr>
                <w:lang w:val="en-AU"/>
              </w:rPr>
            </w:pPr>
            <w:r>
              <w:rPr>
                <w:lang w:val="en-AU"/>
              </w:rPr>
              <w:t>10.6U</w:t>
            </w:r>
          </w:p>
        </w:tc>
        <w:tc>
          <w:tcPr>
            <w:tcW w:w="4802" w:type="dxa"/>
            <w:gridSpan w:val="2"/>
            <w:tcBorders>
              <w:top w:val="single" w:sz="4" w:space="0" w:color="auto"/>
              <w:right w:val="single" w:sz="18" w:space="0" w:color="auto"/>
            </w:tcBorders>
            <w:shd w:val="clear" w:color="auto" w:fill="auto"/>
          </w:tcPr>
          <w:p w14:paraId="14C90098" w14:textId="793A002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A34B4">
              <w:rPr>
                <w:rFonts w:ascii="Arial" w:hAnsi="Arial" w:cs="Arial"/>
                <w:i/>
                <w:iCs/>
              </w:rPr>
              <w:t>Re GB</w:t>
            </w:r>
            <w:r>
              <w:rPr>
                <w:rFonts w:ascii="Arial" w:hAnsi="Arial" w:cs="Arial"/>
              </w:rPr>
              <w:t xml:space="preserve"> [2023] VSC 343 at [6]-[8] &amp; [59]-[64].</w:t>
            </w:r>
          </w:p>
        </w:tc>
      </w:tr>
      <w:tr w:rsidR="00183B12" w14:paraId="3325DA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145581" w14:textId="1DA6E293" w:rsidR="00183B12" w:rsidRPr="0054535C" w:rsidRDefault="00183B12" w:rsidP="00183B12">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3D20ECB6" w14:textId="16F59535"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20F41D4" w14:textId="77777777" w:rsidTr="009B6A89">
        <w:tc>
          <w:tcPr>
            <w:tcW w:w="1261" w:type="dxa"/>
            <w:gridSpan w:val="2"/>
            <w:tcBorders>
              <w:top w:val="single" w:sz="4" w:space="0" w:color="auto"/>
              <w:left w:val="single" w:sz="18" w:space="0" w:color="auto"/>
              <w:bottom w:val="single" w:sz="4" w:space="0" w:color="auto"/>
            </w:tcBorders>
          </w:tcPr>
          <w:p w14:paraId="219BF52B" w14:textId="3C2BF997"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77192618" w14:textId="01F332B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AD75EC2" w14:textId="05A12E78"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35AEBA7" w14:textId="4B12718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C2C33">
              <w:rPr>
                <w:rFonts w:ascii="Arial" w:hAnsi="Arial" w:cs="Arial"/>
                <w:i/>
                <w:iCs/>
                <w:color w:val="000000"/>
              </w:rPr>
              <w:t>Kruger v The King</w:t>
            </w:r>
            <w:r>
              <w:rPr>
                <w:rFonts w:ascii="Arial" w:hAnsi="Arial" w:cs="Arial"/>
                <w:color w:val="000000"/>
              </w:rPr>
              <w:t xml:space="preserve"> [2023] VSCA 149 at [44]-[46].</w:t>
            </w:r>
          </w:p>
        </w:tc>
      </w:tr>
      <w:tr w:rsidR="00183B12" w14:paraId="0EDA3CC8" w14:textId="77777777" w:rsidTr="009B6A89">
        <w:tc>
          <w:tcPr>
            <w:tcW w:w="1261" w:type="dxa"/>
            <w:gridSpan w:val="2"/>
            <w:tcBorders>
              <w:top w:val="single" w:sz="4" w:space="0" w:color="auto"/>
              <w:left w:val="single" w:sz="18" w:space="0" w:color="auto"/>
              <w:bottom w:val="single" w:sz="4" w:space="0" w:color="auto"/>
            </w:tcBorders>
          </w:tcPr>
          <w:p w14:paraId="406ABFE4" w14:textId="3C70970D" w:rsidR="00183B12" w:rsidRDefault="00183B12" w:rsidP="00183B12">
            <w:pPr>
              <w:keepNext/>
              <w:keepLines/>
              <w:rPr>
                <w:lang w:val="en-AU"/>
              </w:rPr>
            </w:pPr>
            <w:r>
              <w:rPr>
                <w:lang w:val="en-AU"/>
              </w:rPr>
              <w:lastRenderedPageBreak/>
              <w:t>26/07/23</w:t>
            </w:r>
          </w:p>
        </w:tc>
        <w:tc>
          <w:tcPr>
            <w:tcW w:w="836" w:type="dxa"/>
            <w:tcBorders>
              <w:top w:val="single" w:sz="4" w:space="0" w:color="auto"/>
              <w:bottom w:val="single" w:sz="4" w:space="0" w:color="auto"/>
            </w:tcBorders>
          </w:tcPr>
          <w:p w14:paraId="5A5068B7" w14:textId="3498C07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9CE1AFB" w14:textId="295BFF10"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2EDFB9B" w14:textId="55DEB9A3"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DC2C33">
              <w:rPr>
                <w:rFonts w:ascii="Arial" w:hAnsi="Arial" w:cs="Arial"/>
                <w:i/>
                <w:iCs/>
                <w:color w:val="000000"/>
              </w:rPr>
              <w:t>Kruger v The King</w:t>
            </w:r>
            <w:r>
              <w:rPr>
                <w:rFonts w:ascii="Arial" w:hAnsi="Arial" w:cs="Arial"/>
                <w:color w:val="000000"/>
              </w:rPr>
              <w:t xml:space="preserve"> [2023] VSCA 149 at [38]-[43]; </w:t>
            </w:r>
            <w:r w:rsidRPr="006E3B19">
              <w:rPr>
                <w:rFonts w:ascii="Arial" w:hAnsi="Arial" w:cs="Arial"/>
                <w:i/>
                <w:iCs/>
                <w:color w:val="000000"/>
              </w:rPr>
              <w:t>DPP v Payne</w:t>
            </w:r>
            <w:r>
              <w:rPr>
                <w:rFonts w:ascii="Arial" w:hAnsi="Arial" w:cs="Arial"/>
                <w:color w:val="000000"/>
              </w:rPr>
              <w:t xml:space="preserve"> [2023] VSC 286 at [68]</w:t>
            </w:r>
            <w:r>
              <w:rPr>
                <w:rFonts w:ascii="Arial" w:hAnsi="Arial" w:cs="Arial"/>
                <w:color w:val="000000"/>
              </w:rPr>
              <w:noBreakHyphen/>
              <w:t>[72].</w:t>
            </w:r>
          </w:p>
        </w:tc>
      </w:tr>
      <w:tr w:rsidR="00183B12" w14:paraId="23FA85B3" w14:textId="77777777" w:rsidTr="009B6A89">
        <w:tc>
          <w:tcPr>
            <w:tcW w:w="1261" w:type="dxa"/>
            <w:gridSpan w:val="2"/>
            <w:tcBorders>
              <w:top w:val="single" w:sz="4" w:space="0" w:color="auto"/>
              <w:left w:val="single" w:sz="18" w:space="0" w:color="auto"/>
              <w:bottom w:val="single" w:sz="4" w:space="0" w:color="auto"/>
            </w:tcBorders>
          </w:tcPr>
          <w:p w14:paraId="0B3379BC" w14:textId="74A645F3"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50D1D599" w14:textId="2EE16CB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CFC202E" w14:textId="60497E0F"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F6B5723" w14:textId="472A072C"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DPP v Tiumalu </w:t>
            </w:r>
            <w:r w:rsidRPr="005702B7">
              <w:rPr>
                <w:rFonts w:ascii="Arial" w:hAnsi="Arial" w:cs="Arial"/>
                <w:color w:val="000000"/>
              </w:rPr>
              <w:t>[2023] VSC 233</w:t>
            </w:r>
            <w:r>
              <w:rPr>
                <w:rFonts w:ascii="Arial" w:hAnsi="Arial" w:cs="Arial"/>
                <w:color w:val="000000"/>
              </w:rPr>
              <w:t xml:space="preserve">; </w:t>
            </w:r>
            <w:r>
              <w:rPr>
                <w:rFonts w:ascii="Arial" w:hAnsi="Arial" w:cs="Arial"/>
                <w:i/>
                <w:iCs/>
                <w:color w:val="000000"/>
              </w:rPr>
              <w:t>DPP v Seymour</w:t>
            </w:r>
            <w:r w:rsidRPr="00F87D87">
              <w:rPr>
                <w:rFonts w:ascii="Arial" w:hAnsi="Arial" w:cs="Arial"/>
                <w:color w:val="000000"/>
              </w:rPr>
              <w:t xml:space="preserve"> [2023] VSC 324</w:t>
            </w:r>
            <w:r>
              <w:rPr>
                <w:rFonts w:ascii="Arial" w:hAnsi="Arial" w:cs="Arial"/>
                <w:color w:val="000000"/>
              </w:rPr>
              <w:t xml:space="preserve">; </w:t>
            </w:r>
            <w:r w:rsidRPr="0095578D">
              <w:rPr>
                <w:rFonts w:ascii="Arial" w:hAnsi="Arial" w:cs="Arial"/>
                <w:i/>
                <w:iCs/>
                <w:color w:val="000000"/>
              </w:rPr>
              <w:t>R v Price &amp; Brown</w:t>
            </w:r>
            <w:r>
              <w:rPr>
                <w:rFonts w:ascii="Arial" w:hAnsi="Arial" w:cs="Arial"/>
                <w:color w:val="000000"/>
              </w:rPr>
              <w:t xml:space="preserve"> [2023] VSC 347; </w:t>
            </w:r>
            <w:r w:rsidRPr="005E4FFA">
              <w:rPr>
                <w:rFonts w:ascii="Arial" w:hAnsi="Arial" w:cs="Arial"/>
                <w:i/>
                <w:iCs/>
                <w:color w:val="000000"/>
              </w:rPr>
              <w:t>DPP v Armstrong</w:t>
            </w:r>
            <w:r>
              <w:rPr>
                <w:rFonts w:ascii="Arial" w:hAnsi="Arial" w:cs="Arial"/>
                <w:color w:val="000000"/>
              </w:rPr>
              <w:t xml:space="preserve"> [2023] VSC 374.  Summary of </w:t>
            </w:r>
            <w:r w:rsidRPr="000C5F9F">
              <w:rPr>
                <w:rFonts w:ascii="Arial" w:hAnsi="Arial" w:cs="Arial"/>
                <w:i/>
                <w:iCs/>
              </w:rPr>
              <w:t>DPP v McDonough</w:t>
            </w:r>
            <w:r>
              <w:rPr>
                <w:rFonts w:ascii="Arial" w:hAnsi="Arial" w:cs="Arial"/>
              </w:rPr>
              <w:t xml:space="preserve"> [2023] VSC 352 and extract from [47]-[48].</w:t>
            </w:r>
          </w:p>
        </w:tc>
      </w:tr>
      <w:tr w:rsidR="00183B12" w14:paraId="182C8D02" w14:textId="77777777" w:rsidTr="009B6A89">
        <w:tc>
          <w:tcPr>
            <w:tcW w:w="1261" w:type="dxa"/>
            <w:gridSpan w:val="2"/>
            <w:tcBorders>
              <w:top w:val="single" w:sz="4" w:space="0" w:color="auto"/>
              <w:left w:val="single" w:sz="18" w:space="0" w:color="auto"/>
              <w:bottom w:val="single" w:sz="4" w:space="0" w:color="auto"/>
            </w:tcBorders>
          </w:tcPr>
          <w:p w14:paraId="71229583" w14:textId="77777777"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56CEABB7" w14:textId="4ADF98F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9E5F53" w14:textId="7777777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3BBD6CF" w14:textId="708859F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Reference to </w:t>
            </w:r>
            <w:r w:rsidRPr="000B69E4">
              <w:rPr>
                <w:rFonts w:ascii="Arial" w:hAnsi="Arial" w:cs="Arial"/>
                <w:i/>
                <w:iCs/>
                <w:color w:val="000000"/>
              </w:rPr>
              <w:t>DPP v Brown</w:t>
            </w:r>
            <w:r>
              <w:rPr>
                <w:rFonts w:ascii="Arial" w:hAnsi="Arial" w:cs="Arial"/>
                <w:color w:val="000000"/>
              </w:rPr>
              <w:t xml:space="preserve"> [2023] VSC 311.</w:t>
            </w:r>
          </w:p>
        </w:tc>
      </w:tr>
      <w:tr w:rsidR="00183B12" w14:paraId="2142D38B" w14:textId="77777777" w:rsidTr="009B6A89">
        <w:tc>
          <w:tcPr>
            <w:tcW w:w="1261" w:type="dxa"/>
            <w:gridSpan w:val="2"/>
            <w:tcBorders>
              <w:top w:val="single" w:sz="4" w:space="0" w:color="auto"/>
              <w:left w:val="single" w:sz="18" w:space="0" w:color="auto"/>
              <w:bottom w:val="single" w:sz="4" w:space="0" w:color="auto"/>
            </w:tcBorders>
          </w:tcPr>
          <w:p w14:paraId="4F663A50" w14:textId="4165496D"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1FD7E442" w14:textId="511DD82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5C7F9C" w14:textId="0E2A7337"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16FE7255" w14:textId="36E6BB5E" w:rsidR="00183B12" w:rsidRPr="00E424D7" w:rsidRDefault="00183B12" w:rsidP="00183B12">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841FBDC" w14:textId="6CB015F1" w:rsidR="00183B12" w:rsidRPr="00E424D7" w:rsidRDefault="00183B12" w:rsidP="00183B1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w:t>
            </w:r>
            <w:r w:rsidRPr="00E424D7">
              <w:rPr>
                <w:rFonts w:ascii="Arial" w:hAnsi="Arial" w:cs="Arial"/>
                <w:b/>
                <w:bCs/>
                <w:color w:val="FFFFFF" w:themeColor="background1"/>
                <w:shd w:val="clear" w:color="auto" w:fill="000000" w:themeFill="text1"/>
              </w:rPr>
              <w:t>ntentionally causing serious injury</w:t>
            </w:r>
          </w:p>
          <w:p w14:paraId="7C303FB5" w14:textId="432870DE" w:rsidR="00183B12" w:rsidRDefault="00183B12" w:rsidP="00183B1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p w14:paraId="4F985006" w14:textId="763220B2" w:rsidR="00183B12" w:rsidRPr="00E424D7" w:rsidRDefault="00183B12" w:rsidP="00183B12">
            <w:pPr>
              <w:spacing w:after="20"/>
              <w:ind w:left="340" w:hanging="340"/>
              <w:jc w:val="both"/>
              <w:rPr>
                <w:rFonts w:ascii="Arial" w:hAnsi="Arial" w:cs="Arial"/>
                <w:b/>
                <w:bCs/>
                <w:color w:val="FFF2CC"/>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tc>
      </w:tr>
      <w:tr w:rsidR="00183B12" w14:paraId="127948C5" w14:textId="77777777" w:rsidTr="009B6A89">
        <w:tc>
          <w:tcPr>
            <w:tcW w:w="1261" w:type="dxa"/>
            <w:gridSpan w:val="2"/>
            <w:tcBorders>
              <w:top w:val="single" w:sz="4" w:space="0" w:color="auto"/>
              <w:left w:val="single" w:sz="18" w:space="0" w:color="auto"/>
              <w:bottom w:val="single" w:sz="4" w:space="0" w:color="auto"/>
            </w:tcBorders>
          </w:tcPr>
          <w:p w14:paraId="4E3A9A43" w14:textId="70EBB991"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393CDB6D" w14:textId="406890E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BAAB54" w14:textId="16C0B8BF" w:rsidR="00183B12" w:rsidRDefault="00183B12" w:rsidP="00183B12">
            <w:pPr>
              <w:jc w:val="center"/>
              <w:rPr>
                <w:lang w:val="en-AU"/>
              </w:rPr>
            </w:pPr>
            <w:r>
              <w:rPr>
                <w:lang w:val="en-AU"/>
              </w:rPr>
              <w:t>11.2.24.1A</w:t>
            </w:r>
          </w:p>
        </w:tc>
        <w:tc>
          <w:tcPr>
            <w:tcW w:w="4802" w:type="dxa"/>
            <w:gridSpan w:val="2"/>
            <w:tcBorders>
              <w:top w:val="single" w:sz="4" w:space="0" w:color="auto"/>
              <w:bottom w:val="single" w:sz="4" w:space="0" w:color="auto"/>
              <w:right w:val="single" w:sz="18" w:space="0" w:color="auto"/>
            </w:tcBorders>
          </w:tcPr>
          <w:p w14:paraId="0A4BA157" w14:textId="259169F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794C39">
              <w:rPr>
                <w:rFonts w:ascii="Arial" w:hAnsi="Arial" w:cs="Arial"/>
                <w:i/>
                <w:iCs/>
                <w:color w:val="000000"/>
              </w:rPr>
              <w:t xml:space="preserve"> v </w:t>
            </w:r>
            <w:r>
              <w:rPr>
                <w:rFonts w:ascii="Arial" w:hAnsi="Arial" w:cs="Arial"/>
                <w:i/>
                <w:iCs/>
                <w:color w:val="000000"/>
              </w:rPr>
              <w:t>Gorgulu</w:t>
            </w:r>
            <w:r>
              <w:rPr>
                <w:rFonts w:ascii="Arial" w:hAnsi="Arial" w:cs="Arial"/>
                <w:color w:val="000000"/>
              </w:rPr>
              <w:t xml:space="preserve"> [2023] VSCA 140.</w:t>
            </w:r>
          </w:p>
        </w:tc>
      </w:tr>
      <w:tr w:rsidR="00183B12" w14:paraId="4C653150" w14:textId="77777777" w:rsidTr="009B6A89">
        <w:tc>
          <w:tcPr>
            <w:tcW w:w="1261" w:type="dxa"/>
            <w:gridSpan w:val="2"/>
            <w:tcBorders>
              <w:top w:val="single" w:sz="4" w:space="0" w:color="auto"/>
              <w:left w:val="single" w:sz="18" w:space="0" w:color="auto"/>
              <w:bottom w:val="single" w:sz="4" w:space="0" w:color="auto"/>
            </w:tcBorders>
          </w:tcPr>
          <w:p w14:paraId="12F2C2A1" w14:textId="46F4BF3C"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06214AF9" w14:textId="2FEA7FD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45D393" w14:textId="01D33811" w:rsidR="00183B12" w:rsidRDefault="00183B12" w:rsidP="00183B12">
            <w:pPr>
              <w:jc w:val="center"/>
              <w:rPr>
                <w:lang w:val="en-AU"/>
              </w:rPr>
            </w:pPr>
            <w:r>
              <w:rPr>
                <w:lang w:val="en-AU"/>
              </w:rPr>
              <w:t>11.2.24.1B</w:t>
            </w:r>
          </w:p>
        </w:tc>
        <w:tc>
          <w:tcPr>
            <w:tcW w:w="4802" w:type="dxa"/>
            <w:gridSpan w:val="2"/>
            <w:tcBorders>
              <w:top w:val="single" w:sz="4" w:space="0" w:color="auto"/>
              <w:bottom w:val="single" w:sz="4" w:space="0" w:color="auto"/>
              <w:right w:val="single" w:sz="18" w:space="0" w:color="auto"/>
            </w:tcBorders>
          </w:tcPr>
          <w:p w14:paraId="7FD2932D" w14:textId="5384932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00F06">
              <w:rPr>
                <w:rFonts w:ascii="Arial" w:hAnsi="Arial" w:cs="Arial"/>
                <w:i/>
                <w:iCs/>
                <w:color w:val="000000"/>
              </w:rPr>
              <w:t>Castillo (a pseudonym) v The King</w:t>
            </w:r>
            <w:r>
              <w:rPr>
                <w:rFonts w:ascii="Arial" w:hAnsi="Arial" w:cs="Arial"/>
                <w:color w:val="000000"/>
              </w:rPr>
              <w:t xml:space="preserve"> [2023] VSCA 150.</w:t>
            </w:r>
          </w:p>
        </w:tc>
      </w:tr>
      <w:tr w:rsidR="00183B12" w14:paraId="350389AB" w14:textId="77777777" w:rsidTr="009B6A89">
        <w:tc>
          <w:tcPr>
            <w:tcW w:w="1261" w:type="dxa"/>
            <w:gridSpan w:val="2"/>
            <w:tcBorders>
              <w:top w:val="single" w:sz="4" w:space="0" w:color="auto"/>
              <w:left w:val="single" w:sz="18" w:space="0" w:color="auto"/>
              <w:bottom w:val="single" w:sz="4" w:space="0" w:color="auto"/>
            </w:tcBorders>
          </w:tcPr>
          <w:p w14:paraId="4B81F033" w14:textId="2E69F6D4"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52E89EEE" w14:textId="0AE84AD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25F876" w14:textId="02D2E073"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17436D" w14:textId="1A923DC8"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C76443">
              <w:rPr>
                <w:rFonts w:ascii="Arial" w:hAnsi="Arial" w:cs="Arial"/>
                <w:i/>
                <w:iCs/>
                <w:color w:val="000000"/>
              </w:rPr>
              <w:t>DPP v Almatrah</w:t>
            </w:r>
            <w:r>
              <w:rPr>
                <w:rFonts w:ascii="Arial" w:hAnsi="Arial" w:cs="Arial"/>
                <w:color w:val="000000"/>
              </w:rPr>
              <w:t xml:space="preserve"> [2023] VSC 361.</w:t>
            </w:r>
          </w:p>
          <w:p w14:paraId="68B9A533" w14:textId="28C86D5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76443">
              <w:rPr>
                <w:rFonts w:ascii="Arial" w:hAnsi="Arial" w:cs="Arial"/>
                <w:i/>
                <w:iCs/>
                <w:color w:val="000000"/>
              </w:rPr>
              <w:t>DPP v Myko</w:t>
            </w:r>
            <w:r>
              <w:rPr>
                <w:rFonts w:ascii="Arial" w:hAnsi="Arial" w:cs="Arial"/>
                <w:color w:val="000000"/>
              </w:rPr>
              <w:t xml:space="preserve"> [2023] VSC 369.</w:t>
            </w:r>
          </w:p>
        </w:tc>
      </w:tr>
      <w:tr w:rsidR="00183B12" w14:paraId="67015479" w14:textId="77777777" w:rsidTr="009B6A89">
        <w:trPr>
          <w:trHeight w:val="1247"/>
        </w:trPr>
        <w:tc>
          <w:tcPr>
            <w:tcW w:w="1261" w:type="dxa"/>
            <w:gridSpan w:val="2"/>
            <w:tcBorders>
              <w:top w:val="single" w:sz="4" w:space="0" w:color="auto"/>
              <w:left w:val="single" w:sz="18" w:space="0" w:color="auto"/>
            </w:tcBorders>
          </w:tcPr>
          <w:p w14:paraId="5147B6C6" w14:textId="77777777" w:rsidR="00183B12" w:rsidRDefault="00183B12" w:rsidP="00183B12">
            <w:pPr>
              <w:rPr>
                <w:lang w:val="en-AU"/>
              </w:rPr>
            </w:pPr>
            <w:r>
              <w:rPr>
                <w:lang w:val="en-AU"/>
              </w:rPr>
              <w:t>26/07/23</w:t>
            </w:r>
          </w:p>
        </w:tc>
        <w:tc>
          <w:tcPr>
            <w:tcW w:w="836" w:type="dxa"/>
            <w:tcBorders>
              <w:top w:val="single" w:sz="4" w:space="0" w:color="auto"/>
            </w:tcBorders>
          </w:tcPr>
          <w:p w14:paraId="473BA2CB" w14:textId="4601E16E" w:rsidR="00183B12" w:rsidRDefault="00183B12" w:rsidP="00183B12">
            <w:pPr>
              <w:jc w:val="center"/>
              <w:rPr>
                <w:lang w:val="en-AU"/>
              </w:rPr>
            </w:pPr>
            <w:r>
              <w:rPr>
                <w:lang w:val="en-AU"/>
              </w:rPr>
              <w:t>11</w:t>
            </w:r>
          </w:p>
        </w:tc>
        <w:tc>
          <w:tcPr>
            <w:tcW w:w="1439" w:type="dxa"/>
            <w:tcBorders>
              <w:top w:val="single" w:sz="4" w:space="0" w:color="auto"/>
            </w:tcBorders>
          </w:tcPr>
          <w:p w14:paraId="55E12FEB" w14:textId="42E9F08F" w:rsidR="00183B12" w:rsidRDefault="00183B12" w:rsidP="00183B12">
            <w:pPr>
              <w:jc w:val="center"/>
              <w:rPr>
                <w:lang w:val="en-AU"/>
              </w:rPr>
            </w:pPr>
            <w:r>
              <w:rPr>
                <w:lang w:val="en-AU"/>
              </w:rPr>
              <w:t>11.2.24.6</w:t>
            </w:r>
          </w:p>
        </w:tc>
        <w:tc>
          <w:tcPr>
            <w:tcW w:w="4802" w:type="dxa"/>
            <w:gridSpan w:val="2"/>
            <w:tcBorders>
              <w:top w:val="single" w:sz="4" w:space="0" w:color="auto"/>
              <w:right w:val="single" w:sz="18" w:space="0" w:color="auto"/>
            </w:tcBorders>
            <w:shd w:val="clear" w:color="auto" w:fill="FFF2CC"/>
          </w:tcPr>
          <w:p w14:paraId="3AF832F9" w14:textId="5B5CE532" w:rsidR="00183B12" w:rsidRPr="00E424D7" w:rsidRDefault="00183B12" w:rsidP="00183B12">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5EC843CF" w14:textId="2D322F4B" w:rsidR="00183B12" w:rsidRPr="00E424D7" w:rsidRDefault="00183B12" w:rsidP="00183B1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reckless conduct endangering life/serious injury</w:t>
            </w:r>
          </w:p>
          <w:p w14:paraId="438BD89A" w14:textId="26D16054" w:rsidR="00183B12" w:rsidRPr="006E16E9" w:rsidRDefault="00183B12" w:rsidP="00183B1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recklessly exposing emergency worker to risk by driving</w:t>
            </w:r>
          </w:p>
        </w:tc>
      </w:tr>
      <w:tr w:rsidR="00183B12" w14:paraId="7D4814C5" w14:textId="77777777" w:rsidTr="009B6A89">
        <w:tc>
          <w:tcPr>
            <w:tcW w:w="1261" w:type="dxa"/>
            <w:gridSpan w:val="2"/>
            <w:tcBorders>
              <w:top w:val="single" w:sz="4" w:space="0" w:color="auto"/>
              <w:left w:val="single" w:sz="18" w:space="0" w:color="auto"/>
              <w:bottom w:val="single" w:sz="4" w:space="0" w:color="auto"/>
            </w:tcBorders>
          </w:tcPr>
          <w:p w14:paraId="0FFD5987" w14:textId="539F1EE8"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05603D74" w14:textId="0761872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224176" w14:textId="44BB97C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364028" w14:textId="22F6FD4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Hoang Lai v The King </w:t>
            </w:r>
            <w:r w:rsidRPr="00B12681">
              <w:rPr>
                <w:rFonts w:ascii="Arial" w:hAnsi="Arial" w:cs="Arial"/>
                <w:color w:val="000000"/>
              </w:rPr>
              <w:t xml:space="preserve">[2023] VSCA </w:t>
            </w:r>
            <w:r>
              <w:rPr>
                <w:rFonts w:ascii="Arial" w:hAnsi="Arial" w:cs="Arial"/>
                <w:color w:val="000000"/>
              </w:rPr>
              <w:t>151.</w:t>
            </w:r>
          </w:p>
        </w:tc>
      </w:tr>
      <w:tr w:rsidR="00183B12" w14:paraId="084C9F78" w14:textId="77777777" w:rsidTr="009B6A89">
        <w:trPr>
          <w:trHeight w:val="1247"/>
        </w:trPr>
        <w:tc>
          <w:tcPr>
            <w:tcW w:w="1261" w:type="dxa"/>
            <w:gridSpan w:val="2"/>
            <w:tcBorders>
              <w:top w:val="single" w:sz="4" w:space="0" w:color="auto"/>
              <w:left w:val="single" w:sz="18" w:space="0" w:color="auto"/>
            </w:tcBorders>
          </w:tcPr>
          <w:p w14:paraId="3B840DEB" w14:textId="6B1B4C0F" w:rsidR="00183B12" w:rsidRDefault="00183B12" w:rsidP="00183B12">
            <w:pPr>
              <w:rPr>
                <w:lang w:val="en-AU"/>
              </w:rPr>
            </w:pPr>
            <w:r>
              <w:rPr>
                <w:lang w:val="en-AU"/>
              </w:rPr>
              <w:t>26/07/23</w:t>
            </w:r>
          </w:p>
        </w:tc>
        <w:tc>
          <w:tcPr>
            <w:tcW w:w="836" w:type="dxa"/>
            <w:tcBorders>
              <w:top w:val="single" w:sz="4" w:space="0" w:color="auto"/>
            </w:tcBorders>
          </w:tcPr>
          <w:p w14:paraId="5416CA82" w14:textId="40FCB3CC" w:rsidR="00183B12" w:rsidRDefault="00183B12" w:rsidP="00183B12">
            <w:pPr>
              <w:jc w:val="center"/>
              <w:rPr>
                <w:lang w:val="en-AU"/>
              </w:rPr>
            </w:pPr>
            <w:r>
              <w:rPr>
                <w:lang w:val="en-AU"/>
              </w:rPr>
              <w:t>11</w:t>
            </w:r>
          </w:p>
        </w:tc>
        <w:tc>
          <w:tcPr>
            <w:tcW w:w="1439" w:type="dxa"/>
            <w:tcBorders>
              <w:top w:val="single" w:sz="4" w:space="0" w:color="auto"/>
            </w:tcBorders>
          </w:tcPr>
          <w:p w14:paraId="0963CAC6" w14:textId="73A5468E" w:rsidR="00183B12" w:rsidRDefault="00183B12" w:rsidP="00183B12">
            <w:pPr>
              <w:jc w:val="center"/>
              <w:rPr>
                <w:lang w:val="en-AU"/>
              </w:rPr>
            </w:pPr>
            <w:r>
              <w:rPr>
                <w:lang w:val="en-AU"/>
              </w:rPr>
              <w:t>11.2.26.1</w:t>
            </w:r>
          </w:p>
        </w:tc>
        <w:tc>
          <w:tcPr>
            <w:tcW w:w="4802" w:type="dxa"/>
            <w:gridSpan w:val="2"/>
            <w:tcBorders>
              <w:top w:val="single" w:sz="4" w:space="0" w:color="auto"/>
              <w:right w:val="single" w:sz="18" w:space="0" w:color="auto"/>
            </w:tcBorders>
            <w:shd w:val="clear" w:color="auto" w:fill="FFF2CC"/>
          </w:tcPr>
          <w:p w14:paraId="4603E3A1" w14:textId="538C66E3" w:rsidR="00183B12" w:rsidRPr="00E424D7" w:rsidRDefault="00183B12" w:rsidP="00183B12">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E4066C4" w14:textId="5C8784A6" w:rsidR="00183B12" w:rsidRPr="00E424D7" w:rsidRDefault="00183B12" w:rsidP="00183B1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armed robber</w:t>
            </w:r>
            <w:r w:rsidRPr="00E424D7">
              <w:rPr>
                <w:rFonts w:ascii="Arial" w:hAnsi="Arial" w:cs="Arial"/>
                <w:b/>
                <w:bCs/>
                <w:color w:val="FFFFFF" w:themeColor="background1"/>
                <w:shd w:val="clear" w:color="auto" w:fill="000000" w:themeFill="text1"/>
              </w:rPr>
              <w:t>y</w:t>
            </w:r>
          </w:p>
          <w:p w14:paraId="27B3276D" w14:textId="3FF2FE14" w:rsidR="00183B12" w:rsidRDefault="00183B12" w:rsidP="00183B1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attempted armed robbery</w:t>
            </w:r>
          </w:p>
          <w:p w14:paraId="5466D6D6" w14:textId="253C6CBB" w:rsidR="00183B12" w:rsidRPr="00954C25" w:rsidRDefault="00183B12" w:rsidP="00183B12">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robbery</w:t>
            </w:r>
          </w:p>
        </w:tc>
      </w:tr>
      <w:tr w:rsidR="00183B12" w14:paraId="1583DA15" w14:textId="77777777" w:rsidTr="009B6A89">
        <w:tc>
          <w:tcPr>
            <w:tcW w:w="1261" w:type="dxa"/>
            <w:gridSpan w:val="2"/>
            <w:tcBorders>
              <w:top w:val="single" w:sz="4" w:space="0" w:color="auto"/>
              <w:left w:val="single" w:sz="18" w:space="0" w:color="auto"/>
              <w:bottom w:val="single" w:sz="4" w:space="0" w:color="auto"/>
            </w:tcBorders>
          </w:tcPr>
          <w:p w14:paraId="26911EF6" w14:textId="68C45013"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285D98F0" w14:textId="10237D8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C0F34D" w14:textId="682E0421" w:rsidR="00183B12" w:rsidRDefault="00183B12" w:rsidP="00183B12">
            <w:pPr>
              <w:jc w:val="center"/>
              <w:rPr>
                <w:lang w:val="en-AU"/>
              </w:rPr>
            </w:pPr>
            <w:r>
              <w:rPr>
                <w:lang w:val="en-AU"/>
              </w:rPr>
              <w:t>11.2.26.1A</w:t>
            </w:r>
          </w:p>
        </w:tc>
        <w:tc>
          <w:tcPr>
            <w:tcW w:w="4802" w:type="dxa"/>
            <w:gridSpan w:val="2"/>
            <w:tcBorders>
              <w:top w:val="single" w:sz="4" w:space="0" w:color="auto"/>
              <w:bottom w:val="single" w:sz="4" w:space="0" w:color="auto"/>
              <w:right w:val="single" w:sz="18" w:space="0" w:color="auto"/>
            </w:tcBorders>
          </w:tcPr>
          <w:p w14:paraId="6A4288B8" w14:textId="09DFB0CE" w:rsidR="00183B12" w:rsidRDefault="00183B12" w:rsidP="00183B12">
            <w:pPr>
              <w:spacing w:before="20" w:after="20"/>
              <w:jc w:val="both"/>
              <w:rPr>
                <w:rFonts w:ascii="Arial" w:hAnsi="Arial" w:cs="Arial"/>
                <w:color w:val="000000"/>
              </w:rPr>
            </w:pPr>
            <w:r w:rsidRPr="00954C25">
              <w:rPr>
                <w:rFonts w:ascii="Arial" w:hAnsi="Arial" w:cs="Arial"/>
                <w:color w:val="000000"/>
              </w:rPr>
              <w:t xml:space="preserve">Reference to </w:t>
            </w:r>
            <w:r w:rsidRPr="00800F06">
              <w:rPr>
                <w:rFonts w:ascii="Arial" w:hAnsi="Arial" w:cs="Arial"/>
                <w:i/>
                <w:iCs/>
                <w:color w:val="000000"/>
              </w:rPr>
              <w:t>Castillo (a pseudonym) v The King</w:t>
            </w:r>
            <w:r>
              <w:rPr>
                <w:rFonts w:ascii="Arial" w:hAnsi="Arial" w:cs="Arial"/>
                <w:color w:val="000000"/>
              </w:rPr>
              <w:t xml:space="preserve"> [2023] VSCA 150.</w:t>
            </w:r>
          </w:p>
        </w:tc>
      </w:tr>
      <w:tr w:rsidR="00183B12" w14:paraId="315EB09A" w14:textId="77777777" w:rsidTr="009B6A89">
        <w:trPr>
          <w:trHeight w:val="964"/>
        </w:trPr>
        <w:tc>
          <w:tcPr>
            <w:tcW w:w="1261" w:type="dxa"/>
            <w:gridSpan w:val="2"/>
            <w:tcBorders>
              <w:top w:val="single" w:sz="4" w:space="0" w:color="auto"/>
              <w:left w:val="single" w:sz="18" w:space="0" w:color="auto"/>
            </w:tcBorders>
          </w:tcPr>
          <w:p w14:paraId="533EEF16" w14:textId="77777777" w:rsidR="00183B12" w:rsidRDefault="00183B12" w:rsidP="00183B12">
            <w:pPr>
              <w:rPr>
                <w:lang w:val="en-AU"/>
              </w:rPr>
            </w:pPr>
            <w:r>
              <w:rPr>
                <w:lang w:val="en-AU"/>
              </w:rPr>
              <w:t>26/07/23</w:t>
            </w:r>
          </w:p>
        </w:tc>
        <w:tc>
          <w:tcPr>
            <w:tcW w:w="836" w:type="dxa"/>
            <w:tcBorders>
              <w:top w:val="single" w:sz="4" w:space="0" w:color="auto"/>
            </w:tcBorders>
          </w:tcPr>
          <w:p w14:paraId="3066EEB8" w14:textId="1858AF87" w:rsidR="00183B12" w:rsidRDefault="00183B12" w:rsidP="00183B12">
            <w:pPr>
              <w:jc w:val="center"/>
              <w:rPr>
                <w:lang w:val="en-AU"/>
              </w:rPr>
            </w:pPr>
            <w:r>
              <w:rPr>
                <w:lang w:val="en-AU"/>
              </w:rPr>
              <w:t>11</w:t>
            </w:r>
          </w:p>
        </w:tc>
        <w:tc>
          <w:tcPr>
            <w:tcW w:w="1439" w:type="dxa"/>
            <w:tcBorders>
              <w:top w:val="single" w:sz="4" w:space="0" w:color="auto"/>
            </w:tcBorders>
          </w:tcPr>
          <w:p w14:paraId="77E0C682" w14:textId="22AFD569" w:rsidR="00183B12" w:rsidRDefault="00183B12" w:rsidP="00183B12">
            <w:pPr>
              <w:jc w:val="center"/>
              <w:rPr>
                <w:lang w:val="en-AU"/>
              </w:rPr>
            </w:pPr>
            <w:r>
              <w:rPr>
                <w:lang w:val="en-AU"/>
              </w:rPr>
              <w:t>11.2.26.2</w:t>
            </w:r>
          </w:p>
        </w:tc>
        <w:tc>
          <w:tcPr>
            <w:tcW w:w="4802" w:type="dxa"/>
            <w:gridSpan w:val="2"/>
            <w:tcBorders>
              <w:top w:val="single" w:sz="4" w:space="0" w:color="auto"/>
              <w:right w:val="single" w:sz="18" w:space="0" w:color="auto"/>
            </w:tcBorders>
            <w:shd w:val="clear" w:color="auto" w:fill="FFF2CC"/>
          </w:tcPr>
          <w:p w14:paraId="052C55E0" w14:textId="459D517D" w:rsidR="00183B12" w:rsidRPr="00E424D7" w:rsidRDefault="00183B12" w:rsidP="00183B12">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0E7348A" w14:textId="40F73E39" w:rsidR="00183B12" w:rsidRPr="00E424D7" w:rsidRDefault="00183B12" w:rsidP="00183B1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aggravated carjacking</w:t>
            </w:r>
          </w:p>
          <w:p w14:paraId="2FD2499C" w14:textId="5CD166A5" w:rsidR="00183B12" w:rsidRPr="006E16E9" w:rsidRDefault="00183B12" w:rsidP="00183B1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carjacking</w:t>
            </w:r>
          </w:p>
        </w:tc>
      </w:tr>
      <w:tr w:rsidR="00183B12" w14:paraId="339F2E41" w14:textId="77777777" w:rsidTr="009B6A89">
        <w:trPr>
          <w:trHeight w:val="1247"/>
        </w:trPr>
        <w:tc>
          <w:tcPr>
            <w:tcW w:w="1261" w:type="dxa"/>
            <w:gridSpan w:val="2"/>
            <w:tcBorders>
              <w:top w:val="single" w:sz="4" w:space="0" w:color="auto"/>
              <w:left w:val="single" w:sz="18" w:space="0" w:color="auto"/>
            </w:tcBorders>
          </w:tcPr>
          <w:p w14:paraId="4623B9DF" w14:textId="77777777" w:rsidR="00183B12" w:rsidRDefault="00183B12" w:rsidP="00183B12">
            <w:pPr>
              <w:rPr>
                <w:lang w:val="en-AU"/>
              </w:rPr>
            </w:pPr>
            <w:r>
              <w:rPr>
                <w:lang w:val="en-AU"/>
              </w:rPr>
              <w:t>26/07/23</w:t>
            </w:r>
          </w:p>
        </w:tc>
        <w:tc>
          <w:tcPr>
            <w:tcW w:w="836" w:type="dxa"/>
            <w:tcBorders>
              <w:top w:val="single" w:sz="4" w:space="0" w:color="auto"/>
            </w:tcBorders>
          </w:tcPr>
          <w:p w14:paraId="639E6A30" w14:textId="0513D0E4" w:rsidR="00183B12" w:rsidRDefault="00183B12" w:rsidP="00183B12">
            <w:pPr>
              <w:jc w:val="center"/>
              <w:rPr>
                <w:lang w:val="en-AU"/>
              </w:rPr>
            </w:pPr>
            <w:r>
              <w:rPr>
                <w:lang w:val="en-AU"/>
              </w:rPr>
              <w:t>11</w:t>
            </w:r>
          </w:p>
        </w:tc>
        <w:tc>
          <w:tcPr>
            <w:tcW w:w="1439" w:type="dxa"/>
            <w:tcBorders>
              <w:top w:val="single" w:sz="4" w:space="0" w:color="auto"/>
            </w:tcBorders>
          </w:tcPr>
          <w:p w14:paraId="4F5CACE5" w14:textId="2A77BAC8" w:rsidR="00183B12" w:rsidRDefault="00183B12" w:rsidP="00183B12">
            <w:pPr>
              <w:jc w:val="center"/>
              <w:rPr>
                <w:lang w:val="en-AU"/>
              </w:rPr>
            </w:pPr>
            <w:r>
              <w:rPr>
                <w:lang w:val="en-AU"/>
              </w:rPr>
              <w:t>11.2.27</w:t>
            </w:r>
          </w:p>
        </w:tc>
        <w:tc>
          <w:tcPr>
            <w:tcW w:w="4802" w:type="dxa"/>
            <w:gridSpan w:val="2"/>
            <w:tcBorders>
              <w:top w:val="single" w:sz="4" w:space="0" w:color="auto"/>
              <w:right w:val="single" w:sz="18" w:space="0" w:color="auto"/>
            </w:tcBorders>
            <w:shd w:val="clear" w:color="auto" w:fill="FFF2CC"/>
          </w:tcPr>
          <w:p w14:paraId="3161B7E4" w14:textId="471B76A1" w:rsidR="00183B12" w:rsidRPr="00E424D7" w:rsidRDefault="00183B12" w:rsidP="00183B12">
            <w:pPr>
              <w:spacing w:before="20"/>
              <w:jc w:val="both"/>
              <w:rPr>
                <w:rFonts w:ascii="Arial" w:hAnsi="Arial" w:cs="Arial"/>
                <w:b/>
                <w:bCs/>
                <w:color w:val="000000"/>
              </w:rPr>
            </w:pPr>
            <w:r w:rsidRPr="00E424D7">
              <w:rPr>
                <w:rFonts w:ascii="Arial" w:hAnsi="Arial" w:cs="Arial"/>
                <w:b/>
                <w:bCs/>
                <w:color w:val="000000"/>
              </w:rPr>
              <w:t xml:space="preserve">Section divided into </w:t>
            </w:r>
            <w:r>
              <w:rPr>
                <w:rFonts w:ascii="Arial" w:hAnsi="Arial" w:cs="Arial"/>
                <w:b/>
                <w:bCs/>
                <w:color w:val="000000"/>
              </w:rPr>
              <w:t>4</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0CD8727C" w14:textId="57E14004" w:rsidR="00183B12" w:rsidRPr="00E424D7" w:rsidRDefault="00183B12" w:rsidP="00183B12">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burglary</w:t>
            </w:r>
          </w:p>
          <w:p w14:paraId="66ACAB8D" w14:textId="4C6B09E3" w:rsidR="00183B12" w:rsidRDefault="00183B12" w:rsidP="00183B1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burglary</w:t>
            </w:r>
          </w:p>
          <w:p w14:paraId="6DC809D2" w14:textId="77777777" w:rsidR="00183B12" w:rsidRDefault="00183B12" w:rsidP="00183B12">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home invasion</w:t>
            </w:r>
          </w:p>
          <w:p w14:paraId="093E3C62" w14:textId="05F19112" w:rsidR="00183B12" w:rsidRPr="00954C25" w:rsidRDefault="00183B12" w:rsidP="00183B12">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D</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home invasion</w:t>
            </w:r>
          </w:p>
        </w:tc>
      </w:tr>
      <w:tr w:rsidR="00183B12" w14:paraId="3F9D3CCB" w14:textId="77777777" w:rsidTr="009B6A89">
        <w:tc>
          <w:tcPr>
            <w:tcW w:w="1261" w:type="dxa"/>
            <w:gridSpan w:val="2"/>
            <w:tcBorders>
              <w:top w:val="single" w:sz="4" w:space="0" w:color="auto"/>
              <w:left w:val="single" w:sz="18" w:space="0" w:color="auto"/>
              <w:bottom w:val="single" w:sz="4" w:space="0" w:color="auto"/>
            </w:tcBorders>
          </w:tcPr>
          <w:p w14:paraId="7EE2A8EA" w14:textId="427FD9C8"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58771ED4" w14:textId="3F3F805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E694BD" w14:textId="1E5CEA3F" w:rsidR="00183B12" w:rsidRDefault="00183B12" w:rsidP="00183B1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4E4FBD0" w14:textId="7DA3425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0C5F9F">
              <w:rPr>
                <w:rFonts w:ascii="Arial" w:hAnsi="Arial" w:cs="Arial"/>
                <w:i/>
                <w:iCs/>
              </w:rPr>
              <w:t>DPP v McDonough</w:t>
            </w:r>
            <w:r>
              <w:rPr>
                <w:rFonts w:ascii="Arial" w:hAnsi="Arial" w:cs="Arial"/>
              </w:rPr>
              <w:t xml:space="preserve"> [2023] VSC 352 and extract from [48].  </w:t>
            </w:r>
            <w:r>
              <w:rPr>
                <w:rFonts w:ascii="Arial" w:hAnsi="Arial" w:cs="Arial"/>
                <w:color w:val="000000"/>
              </w:rPr>
              <w:t xml:space="preserve">Summary of </w:t>
            </w:r>
            <w:r w:rsidRPr="00F533A5">
              <w:rPr>
                <w:rFonts w:ascii="Arial" w:hAnsi="Arial" w:cs="Arial"/>
                <w:i/>
                <w:iCs/>
                <w:color w:val="000000"/>
              </w:rPr>
              <w:t>DPP v Al-Hasan</w:t>
            </w:r>
            <w:r>
              <w:rPr>
                <w:rFonts w:ascii="Arial" w:hAnsi="Arial" w:cs="Arial"/>
                <w:color w:val="000000"/>
              </w:rPr>
              <w:t xml:space="preserve"> [2023] VSC 376 and extract from [46].</w:t>
            </w:r>
          </w:p>
        </w:tc>
      </w:tr>
      <w:tr w:rsidR="00183B12" w14:paraId="68116D1B" w14:textId="77777777" w:rsidTr="009B6A89">
        <w:tc>
          <w:tcPr>
            <w:tcW w:w="1261" w:type="dxa"/>
            <w:gridSpan w:val="2"/>
            <w:tcBorders>
              <w:top w:val="single" w:sz="4" w:space="0" w:color="auto"/>
              <w:left w:val="single" w:sz="18" w:space="0" w:color="auto"/>
              <w:bottom w:val="single" w:sz="4" w:space="0" w:color="auto"/>
            </w:tcBorders>
          </w:tcPr>
          <w:p w14:paraId="7A698C1A" w14:textId="6E7E561E"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3E30BB81" w14:textId="5778A83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9619A7" w14:textId="22CB29C0" w:rsidR="00183B12" w:rsidRDefault="00183B12" w:rsidP="00183B1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F631B0D" w14:textId="1E020904"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and extract from [92]-[97].</w:t>
            </w:r>
          </w:p>
        </w:tc>
      </w:tr>
      <w:tr w:rsidR="00183B12" w14:paraId="0CFB5D40" w14:textId="77777777" w:rsidTr="009B6A89">
        <w:tc>
          <w:tcPr>
            <w:tcW w:w="1261" w:type="dxa"/>
            <w:gridSpan w:val="2"/>
            <w:tcBorders>
              <w:top w:val="single" w:sz="4" w:space="0" w:color="auto"/>
              <w:left w:val="single" w:sz="18" w:space="0" w:color="auto"/>
              <w:bottom w:val="single" w:sz="4" w:space="0" w:color="auto"/>
            </w:tcBorders>
          </w:tcPr>
          <w:p w14:paraId="1F45638B" w14:textId="6CC02C64"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44087E86" w14:textId="430E46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EAA8E8" w14:textId="0DD77D66" w:rsidR="00183B12" w:rsidRDefault="00183B12" w:rsidP="00183B12">
            <w:pPr>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tcPr>
          <w:p w14:paraId="095E980A" w14:textId="2A8549E1"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4776A0">
              <w:rPr>
                <w:rFonts w:ascii="Arial" w:hAnsi="Arial" w:cs="Arial"/>
                <w:i/>
                <w:iCs/>
                <w:color w:val="000000"/>
              </w:rPr>
              <w:t>DPP v Seymour</w:t>
            </w:r>
            <w:r>
              <w:rPr>
                <w:rFonts w:ascii="Arial" w:hAnsi="Arial" w:cs="Arial"/>
                <w:color w:val="000000"/>
              </w:rPr>
              <w:t xml:space="preserve"> [2023] VSC 324 at [60] quoting </w:t>
            </w:r>
            <w:r w:rsidRPr="004776A0">
              <w:rPr>
                <w:rFonts w:ascii="Arial" w:hAnsi="Arial" w:cs="Arial"/>
                <w:i/>
                <w:iCs/>
                <w:color w:val="000000"/>
              </w:rPr>
              <w:t>Biba v The Queen</w:t>
            </w:r>
            <w:r>
              <w:rPr>
                <w:rFonts w:ascii="Arial" w:hAnsi="Arial" w:cs="Arial"/>
                <w:color w:val="000000"/>
              </w:rPr>
              <w:t xml:space="preserve"> [2022] VSCA 168 at [26].</w:t>
            </w:r>
          </w:p>
        </w:tc>
      </w:tr>
      <w:tr w:rsidR="00183B12" w14:paraId="391B39C1" w14:textId="77777777" w:rsidTr="009B6A89">
        <w:tc>
          <w:tcPr>
            <w:tcW w:w="1261" w:type="dxa"/>
            <w:gridSpan w:val="2"/>
            <w:tcBorders>
              <w:top w:val="single" w:sz="4" w:space="0" w:color="auto"/>
              <w:left w:val="single" w:sz="18" w:space="0" w:color="auto"/>
              <w:bottom w:val="single" w:sz="4" w:space="0" w:color="auto"/>
            </w:tcBorders>
          </w:tcPr>
          <w:p w14:paraId="06CE0E39" w14:textId="25FB8F8E"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2A045A8E" w14:textId="4FFDE52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12B5C2" w14:textId="64773C08"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D3817B" w14:textId="111B7CE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B69E4">
              <w:rPr>
                <w:rFonts w:ascii="Arial" w:hAnsi="Arial" w:cs="Arial"/>
                <w:i/>
                <w:iCs/>
                <w:color w:val="000000"/>
              </w:rPr>
              <w:t>DPP v Brown</w:t>
            </w:r>
            <w:r>
              <w:rPr>
                <w:rFonts w:ascii="Arial" w:hAnsi="Arial" w:cs="Arial"/>
                <w:color w:val="000000"/>
              </w:rPr>
              <w:t xml:space="preserve"> [2023] VSC 311 at </w:t>
            </w:r>
            <w:r>
              <w:rPr>
                <w:rFonts w:ascii="Arial" w:hAnsi="Arial" w:cs="Arial"/>
                <w:color w:val="000000"/>
              </w:rPr>
              <w:lastRenderedPageBreak/>
              <w:t>[135]-[139].</w:t>
            </w:r>
          </w:p>
        </w:tc>
      </w:tr>
      <w:tr w:rsidR="00183B12" w14:paraId="0BD69E68" w14:textId="77777777" w:rsidTr="009B6A89">
        <w:tc>
          <w:tcPr>
            <w:tcW w:w="1261" w:type="dxa"/>
            <w:gridSpan w:val="2"/>
            <w:tcBorders>
              <w:top w:val="single" w:sz="4" w:space="0" w:color="auto"/>
              <w:left w:val="single" w:sz="18" w:space="0" w:color="auto"/>
              <w:bottom w:val="single" w:sz="4" w:space="0" w:color="auto"/>
            </w:tcBorders>
          </w:tcPr>
          <w:p w14:paraId="73AF91C0" w14:textId="4E96DEF7" w:rsidR="00183B12" w:rsidRDefault="00183B12" w:rsidP="00183B12">
            <w:pPr>
              <w:rPr>
                <w:lang w:val="en-AU"/>
              </w:rPr>
            </w:pPr>
            <w:r>
              <w:rPr>
                <w:lang w:val="en-AU"/>
              </w:rPr>
              <w:lastRenderedPageBreak/>
              <w:t>26/07/23</w:t>
            </w:r>
          </w:p>
        </w:tc>
        <w:tc>
          <w:tcPr>
            <w:tcW w:w="836" w:type="dxa"/>
            <w:tcBorders>
              <w:top w:val="single" w:sz="4" w:space="0" w:color="auto"/>
              <w:bottom w:val="single" w:sz="4" w:space="0" w:color="auto"/>
            </w:tcBorders>
          </w:tcPr>
          <w:p w14:paraId="31776E88" w14:textId="666AF20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DD833F1" w14:textId="47A103AD"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A4D8AE6" w14:textId="6C908C6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472B1">
              <w:rPr>
                <w:rFonts w:ascii="Arial" w:hAnsi="Arial" w:cs="Arial"/>
                <w:i/>
                <w:iCs/>
                <w:color w:val="000000"/>
              </w:rPr>
              <w:t>Qadir (a pseudonym) v The King</w:t>
            </w:r>
            <w:r>
              <w:rPr>
                <w:rFonts w:ascii="Arial" w:hAnsi="Arial" w:cs="Arial"/>
                <w:color w:val="000000"/>
              </w:rPr>
              <w:t xml:space="preserve"> [2023] VSCA 155.</w:t>
            </w:r>
          </w:p>
        </w:tc>
      </w:tr>
      <w:tr w:rsidR="00183B12" w14:paraId="352BAEEA" w14:textId="77777777" w:rsidTr="009B6A89">
        <w:tc>
          <w:tcPr>
            <w:tcW w:w="1261" w:type="dxa"/>
            <w:gridSpan w:val="2"/>
            <w:tcBorders>
              <w:top w:val="single" w:sz="4" w:space="0" w:color="auto"/>
              <w:left w:val="single" w:sz="18" w:space="0" w:color="auto"/>
              <w:bottom w:val="single" w:sz="4" w:space="0" w:color="auto"/>
            </w:tcBorders>
          </w:tcPr>
          <w:p w14:paraId="5C827762" w14:textId="79FBB3EC" w:rsidR="00183B12" w:rsidRDefault="00183B12" w:rsidP="00183B12">
            <w:pPr>
              <w:rPr>
                <w:lang w:val="en-AU"/>
              </w:rPr>
            </w:pPr>
            <w:r>
              <w:rPr>
                <w:lang w:val="en-AU"/>
              </w:rPr>
              <w:t>26/07/23</w:t>
            </w:r>
          </w:p>
        </w:tc>
        <w:tc>
          <w:tcPr>
            <w:tcW w:w="836" w:type="dxa"/>
            <w:tcBorders>
              <w:top w:val="single" w:sz="4" w:space="0" w:color="auto"/>
              <w:bottom w:val="single" w:sz="4" w:space="0" w:color="auto"/>
            </w:tcBorders>
          </w:tcPr>
          <w:p w14:paraId="142AD228" w14:textId="03BBFF1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9CCFD0E" w14:textId="18B82A34" w:rsidR="00183B12" w:rsidRDefault="00183B12" w:rsidP="00183B12">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5814E896" w14:textId="12B1411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5E7281">
              <w:rPr>
                <w:rFonts w:ascii="Arial" w:hAnsi="Arial" w:cs="Arial"/>
                <w:i/>
                <w:iCs/>
                <w:color w:val="000000"/>
              </w:rPr>
              <w:t>DPP v Nguyen</w:t>
            </w:r>
            <w:r>
              <w:rPr>
                <w:rFonts w:ascii="Arial" w:hAnsi="Arial" w:cs="Arial"/>
                <w:color w:val="000000"/>
              </w:rPr>
              <w:t xml:space="preserve"> [2023] VSC 325.</w:t>
            </w:r>
          </w:p>
        </w:tc>
      </w:tr>
      <w:tr w:rsidR="00183B12" w14:paraId="70908E49"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DEEC2E7" w14:textId="449A7238" w:rsidR="00183B12" w:rsidRPr="0054535C" w:rsidRDefault="00183B12" w:rsidP="00183B12">
            <w:pPr>
              <w:keepNext/>
              <w:keepLines/>
              <w:rPr>
                <w:sz w:val="22"/>
                <w:lang w:val="en-AU"/>
              </w:rPr>
            </w:pPr>
            <w:r>
              <w:rPr>
                <w:sz w:val="22"/>
                <w:lang w:val="en-AU"/>
              </w:rPr>
              <w:t>05/06/23</w:t>
            </w:r>
          </w:p>
        </w:tc>
        <w:tc>
          <w:tcPr>
            <w:tcW w:w="7077" w:type="dxa"/>
            <w:gridSpan w:val="4"/>
            <w:tcBorders>
              <w:top w:val="single" w:sz="18" w:space="0" w:color="FF0000"/>
              <w:bottom w:val="single" w:sz="4" w:space="0" w:color="auto"/>
              <w:right w:val="single" w:sz="18" w:space="0" w:color="auto"/>
            </w:tcBorders>
            <w:shd w:val="clear" w:color="auto" w:fill="DDDDDD"/>
          </w:tcPr>
          <w:p w14:paraId="4BB8187F" w14:textId="68DB0B6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3CC85E58" w14:textId="77777777" w:rsidTr="009B6A89">
        <w:trPr>
          <w:trHeight w:val="102"/>
        </w:trPr>
        <w:tc>
          <w:tcPr>
            <w:tcW w:w="1261" w:type="dxa"/>
            <w:gridSpan w:val="2"/>
            <w:tcBorders>
              <w:left w:val="single" w:sz="18" w:space="0" w:color="auto"/>
            </w:tcBorders>
          </w:tcPr>
          <w:p w14:paraId="74AF71AA" w14:textId="08C937A2" w:rsidR="00183B12" w:rsidRDefault="00183B12" w:rsidP="00183B12">
            <w:pPr>
              <w:rPr>
                <w:lang w:val="en-AU"/>
              </w:rPr>
            </w:pPr>
            <w:r>
              <w:rPr>
                <w:lang w:val="en-AU"/>
              </w:rPr>
              <w:t>05/06/23</w:t>
            </w:r>
          </w:p>
        </w:tc>
        <w:tc>
          <w:tcPr>
            <w:tcW w:w="836" w:type="dxa"/>
          </w:tcPr>
          <w:p w14:paraId="09A87D5F" w14:textId="44F1E963" w:rsidR="00183B12" w:rsidRDefault="00183B12" w:rsidP="00183B12">
            <w:pPr>
              <w:jc w:val="center"/>
              <w:rPr>
                <w:lang w:val="en-AU"/>
              </w:rPr>
            </w:pPr>
            <w:r>
              <w:rPr>
                <w:lang w:val="en-AU"/>
              </w:rPr>
              <w:t>2</w:t>
            </w:r>
          </w:p>
        </w:tc>
        <w:tc>
          <w:tcPr>
            <w:tcW w:w="1439" w:type="dxa"/>
          </w:tcPr>
          <w:p w14:paraId="1FDE6DAC" w14:textId="24D9ECE0"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6070EED3" w14:textId="4F1575F0" w:rsidR="00183B12"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Addition of paragraphs [18]-[19] to quoted extract from the judgment of T Forrest J in </w:t>
            </w:r>
            <w:r w:rsidRPr="00C23119">
              <w:rPr>
                <w:rFonts w:ascii="Arial" w:hAnsi="Arial" w:cs="Arial"/>
                <w:i/>
                <w:color w:val="000000"/>
              </w:rPr>
              <w:t>XYZ v State of Victoria &amp; Anor</w:t>
            </w:r>
            <w:r>
              <w:rPr>
                <w:rFonts w:ascii="Arial" w:hAnsi="Arial" w:cs="Arial"/>
                <w:color w:val="000000"/>
              </w:rPr>
              <w:t xml:space="preserve"> [2016] VSC 339.</w:t>
            </w:r>
          </w:p>
          <w:p w14:paraId="33220FE4" w14:textId="6C3D1084" w:rsidR="00183B12" w:rsidRPr="00CE0EE7" w:rsidRDefault="00183B12" w:rsidP="00183B12">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Summary of </w:t>
            </w:r>
            <w:r w:rsidRPr="00EB4495">
              <w:rPr>
                <w:rFonts w:ascii="Arial" w:hAnsi="Arial" w:cs="Arial"/>
                <w:i/>
                <w:iCs/>
              </w:rPr>
              <w:t>Mokbel v The King</w:t>
            </w:r>
            <w:r>
              <w:rPr>
                <w:rFonts w:ascii="Arial" w:hAnsi="Arial" w:cs="Arial"/>
              </w:rPr>
              <w:t xml:space="preserve"> [2023] VSCA 114 and extract from [11]-[12]</w:t>
            </w:r>
            <w:r w:rsidRPr="007412B0">
              <w:rPr>
                <w:rFonts w:ascii="Arial" w:hAnsi="Arial" w:cs="Arial"/>
                <w:color w:val="000000"/>
              </w:rPr>
              <w:t>.</w:t>
            </w:r>
          </w:p>
        </w:tc>
      </w:tr>
      <w:tr w:rsidR="00183B12" w14:paraId="1749DC4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1573" w14:textId="6F587EE9" w:rsidR="00183B12" w:rsidRPr="0054535C" w:rsidRDefault="00183B12" w:rsidP="00183B1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B26B710" w14:textId="206E886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39F1CD22" w14:textId="77777777" w:rsidTr="009B6A89">
        <w:trPr>
          <w:trHeight w:val="454"/>
        </w:trPr>
        <w:tc>
          <w:tcPr>
            <w:tcW w:w="1261" w:type="dxa"/>
            <w:gridSpan w:val="2"/>
            <w:tcBorders>
              <w:left w:val="single" w:sz="18" w:space="0" w:color="auto"/>
            </w:tcBorders>
          </w:tcPr>
          <w:p w14:paraId="39F2D096" w14:textId="5C060440" w:rsidR="00183B12" w:rsidRDefault="00183B12" w:rsidP="00183B12">
            <w:pPr>
              <w:rPr>
                <w:lang w:val="en-AU"/>
              </w:rPr>
            </w:pPr>
            <w:r>
              <w:rPr>
                <w:lang w:val="en-AU"/>
              </w:rPr>
              <w:t>05/06/23</w:t>
            </w:r>
          </w:p>
        </w:tc>
        <w:tc>
          <w:tcPr>
            <w:tcW w:w="836" w:type="dxa"/>
          </w:tcPr>
          <w:p w14:paraId="3338EBAD" w14:textId="50309466" w:rsidR="00183B12" w:rsidRDefault="00183B12" w:rsidP="00183B12">
            <w:pPr>
              <w:jc w:val="center"/>
              <w:rPr>
                <w:lang w:val="en-AU"/>
              </w:rPr>
            </w:pPr>
            <w:r>
              <w:rPr>
                <w:lang w:val="en-AU"/>
              </w:rPr>
              <w:t>3</w:t>
            </w:r>
          </w:p>
        </w:tc>
        <w:tc>
          <w:tcPr>
            <w:tcW w:w="1439" w:type="dxa"/>
          </w:tcPr>
          <w:p w14:paraId="29B615E1" w14:textId="25970E12" w:rsidR="00183B12" w:rsidRDefault="00183B12" w:rsidP="00183B1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49721DE6" w14:textId="4CAA51A7" w:rsidR="00183B12" w:rsidRDefault="00183B12" w:rsidP="00183B12">
            <w:pPr>
              <w:jc w:val="both"/>
              <w:rPr>
                <w:rFonts w:ascii="Arial" w:hAnsi="Arial" w:cs="Arial"/>
                <w:bCs/>
                <w:color w:val="000000"/>
              </w:rPr>
            </w:pPr>
            <w:r>
              <w:rPr>
                <w:rFonts w:ascii="Arial" w:hAnsi="Arial" w:cs="Arial"/>
                <w:bCs/>
                <w:color w:val="000000"/>
              </w:rPr>
              <w:t xml:space="preserve">Reference to </w:t>
            </w:r>
            <w:r w:rsidRPr="005148A1">
              <w:rPr>
                <w:rFonts w:ascii="Arial" w:hAnsi="Arial" w:cs="Arial"/>
                <w:bCs/>
                <w:i/>
                <w:iCs/>
                <w:color w:val="000000"/>
              </w:rPr>
              <w:t>AML (a pseudonym) v Longden Super Custodian Pty Ltd</w:t>
            </w:r>
            <w:r>
              <w:rPr>
                <w:rFonts w:ascii="Arial" w:hAnsi="Arial" w:cs="Arial"/>
                <w:bCs/>
                <w:color w:val="000000"/>
              </w:rPr>
              <w:t xml:space="preserve"> [2023] VSCA 118.</w:t>
            </w:r>
          </w:p>
        </w:tc>
      </w:tr>
      <w:tr w:rsidR="00183B12" w14:paraId="75B62371" w14:textId="77777777" w:rsidTr="009B6A89">
        <w:trPr>
          <w:trHeight w:val="454"/>
        </w:trPr>
        <w:tc>
          <w:tcPr>
            <w:tcW w:w="1261" w:type="dxa"/>
            <w:gridSpan w:val="2"/>
            <w:tcBorders>
              <w:left w:val="single" w:sz="18" w:space="0" w:color="auto"/>
            </w:tcBorders>
          </w:tcPr>
          <w:p w14:paraId="5A47721A" w14:textId="76064560" w:rsidR="00183B12" w:rsidRDefault="00183B12" w:rsidP="00183B12">
            <w:pPr>
              <w:rPr>
                <w:lang w:val="en-AU"/>
              </w:rPr>
            </w:pPr>
            <w:r>
              <w:rPr>
                <w:lang w:val="en-AU"/>
              </w:rPr>
              <w:t>05/06/23</w:t>
            </w:r>
          </w:p>
        </w:tc>
        <w:tc>
          <w:tcPr>
            <w:tcW w:w="836" w:type="dxa"/>
          </w:tcPr>
          <w:p w14:paraId="01F144CA" w14:textId="5F88801F" w:rsidR="00183B12" w:rsidRDefault="00183B12" w:rsidP="00183B12">
            <w:pPr>
              <w:jc w:val="center"/>
              <w:rPr>
                <w:lang w:val="en-AU"/>
              </w:rPr>
            </w:pPr>
            <w:r>
              <w:rPr>
                <w:lang w:val="en-AU"/>
              </w:rPr>
              <w:t>3</w:t>
            </w:r>
          </w:p>
        </w:tc>
        <w:tc>
          <w:tcPr>
            <w:tcW w:w="1439" w:type="dxa"/>
          </w:tcPr>
          <w:p w14:paraId="1FE897BB" w14:textId="16084F9F" w:rsidR="00183B12" w:rsidRDefault="00183B12" w:rsidP="00183B1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3911AA11" w14:textId="6F193CA2" w:rsidR="00183B12" w:rsidRDefault="00183B12" w:rsidP="00183B12">
            <w:pPr>
              <w:jc w:val="both"/>
              <w:rPr>
                <w:rFonts w:ascii="Arial" w:hAnsi="Arial" w:cs="Arial"/>
                <w:bCs/>
                <w:color w:val="000000"/>
              </w:rPr>
            </w:pPr>
            <w:r>
              <w:rPr>
                <w:rFonts w:ascii="Arial" w:hAnsi="Arial" w:cs="Arial"/>
                <w:bCs/>
                <w:color w:val="000000"/>
              </w:rPr>
              <w:t xml:space="preserve">Reference to </w:t>
            </w:r>
            <w:r w:rsidRPr="00435205">
              <w:rPr>
                <w:rFonts w:ascii="Arial" w:hAnsi="Arial" w:cs="Arial"/>
                <w:bCs/>
                <w:i/>
                <w:iCs/>
                <w:color w:val="000000"/>
              </w:rPr>
              <w:t>QYFM v Minister for Immigration, Citizenship, Migrant Services and Multicultural Affairs</w:t>
            </w:r>
            <w:r>
              <w:rPr>
                <w:rFonts w:ascii="Arial" w:hAnsi="Arial" w:cs="Arial"/>
                <w:bCs/>
                <w:color w:val="000000"/>
              </w:rPr>
              <w:t xml:space="preserve"> [2023] HCA 15. Esp. at [36]-[58], [67]-[85], [153]-[175], [189] &amp; [273]-[302].</w:t>
            </w:r>
          </w:p>
        </w:tc>
      </w:tr>
      <w:tr w:rsidR="00183B12" w14:paraId="0EE41264" w14:textId="77777777" w:rsidTr="009B6A89">
        <w:trPr>
          <w:trHeight w:val="454"/>
        </w:trPr>
        <w:tc>
          <w:tcPr>
            <w:tcW w:w="1261" w:type="dxa"/>
            <w:gridSpan w:val="2"/>
            <w:tcBorders>
              <w:left w:val="single" w:sz="18" w:space="0" w:color="auto"/>
            </w:tcBorders>
          </w:tcPr>
          <w:p w14:paraId="4F9D2B9C" w14:textId="4B867588" w:rsidR="00183B12" w:rsidRDefault="00183B12" w:rsidP="00183B12">
            <w:pPr>
              <w:rPr>
                <w:lang w:val="en-AU"/>
              </w:rPr>
            </w:pPr>
            <w:r>
              <w:rPr>
                <w:lang w:val="en-AU"/>
              </w:rPr>
              <w:t>05/06/23</w:t>
            </w:r>
          </w:p>
        </w:tc>
        <w:tc>
          <w:tcPr>
            <w:tcW w:w="836" w:type="dxa"/>
          </w:tcPr>
          <w:p w14:paraId="5B9ECD5F" w14:textId="55C3AE25" w:rsidR="00183B12" w:rsidRDefault="00183B12" w:rsidP="00183B12">
            <w:pPr>
              <w:jc w:val="center"/>
              <w:rPr>
                <w:lang w:val="en-AU"/>
              </w:rPr>
            </w:pPr>
            <w:r>
              <w:rPr>
                <w:lang w:val="en-AU"/>
              </w:rPr>
              <w:t>3</w:t>
            </w:r>
          </w:p>
        </w:tc>
        <w:tc>
          <w:tcPr>
            <w:tcW w:w="1439" w:type="dxa"/>
          </w:tcPr>
          <w:p w14:paraId="76399D36" w14:textId="009B3493"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B510972" w14:textId="6C45D8D3" w:rsidR="00183B12" w:rsidRDefault="00183B12" w:rsidP="00183B12">
            <w:pPr>
              <w:jc w:val="both"/>
              <w:rPr>
                <w:rFonts w:ascii="Arial" w:hAnsi="Arial" w:cs="Arial"/>
                <w:bCs/>
                <w:color w:val="000000"/>
              </w:rPr>
            </w:pPr>
            <w:r>
              <w:rPr>
                <w:rFonts w:ascii="Arial" w:hAnsi="Arial" w:cs="Arial"/>
                <w:bCs/>
                <w:color w:val="000000"/>
              </w:rPr>
              <w:t xml:space="preserve">Reference to </w:t>
            </w:r>
            <w:r w:rsidRPr="00012E45">
              <w:rPr>
                <w:rFonts w:ascii="Arial" w:hAnsi="Arial" w:cs="Arial"/>
                <w:i/>
                <w:iCs/>
              </w:rPr>
              <w:t>Commissioner of the Australian Federal Police v Song &amp; Ors (Subpoena Objection)</w:t>
            </w:r>
            <w:r>
              <w:rPr>
                <w:rFonts w:ascii="Arial" w:hAnsi="Arial" w:cs="Arial"/>
              </w:rPr>
              <w:t xml:space="preserve"> [2023] VSC 273</w:t>
            </w:r>
            <w:r w:rsidRPr="00061EA1">
              <w:rPr>
                <w:rFonts w:ascii="Arial" w:hAnsi="Arial" w:cs="Arial"/>
              </w:rPr>
              <w:t>.</w:t>
            </w:r>
          </w:p>
        </w:tc>
      </w:tr>
      <w:tr w:rsidR="00183B12" w14:paraId="0976C525" w14:textId="77777777" w:rsidTr="009B6A89">
        <w:trPr>
          <w:trHeight w:val="454"/>
        </w:trPr>
        <w:tc>
          <w:tcPr>
            <w:tcW w:w="1261" w:type="dxa"/>
            <w:gridSpan w:val="2"/>
            <w:tcBorders>
              <w:left w:val="single" w:sz="18" w:space="0" w:color="auto"/>
            </w:tcBorders>
          </w:tcPr>
          <w:p w14:paraId="6AE846ED" w14:textId="3E904912" w:rsidR="00183B12" w:rsidRDefault="00183B12" w:rsidP="00183B12">
            <w:pPr>
              <w:rPr>
                <w:lang w:val="en-AU"/>
              </w:rPr>
            </w:pPr>
            <w:r>
              <w:rPr>
                <w:lang w:val="en-AU"/>
              </w:rPr>
              <w:t>05/06/23</w:t>
            </w:r>
          </w:p>
        </w:tc>
        <w:tc>
          <w:tcPr>
            <w:tcW w:w="836" w:type="dxa"/>
          </w:tcPr>
          <w:p w14:paraId="6BF5D946" w14:textId="4E8A0C0C" w:rsidR="00183B12" w:rsidRDefault="00183B12" w:rsidP="00183B12">
            <w:pPr>
              <w:jc w:val="center"/>
              <w:rPr>
                <w:lang w:val="en-AU"/>
              </w:rPr>
            </w:pPr>
            <w:r>
              <w:rPr>
                <w:lang w:val="en-AU"/>
              </w:rPr>
              <w:t>3</w:t>
            </w:r>
          </w:p>
        </w:tc>
        <w:tc>
          <w:tcPr>
            <w:tcW w:w="1439" w:type="dxa"/>
          </w:tcPr>
          <w:p w14:paraId="519D30EA" w14:textId="33A9B6E3" w:rsidR="00183B12" w:rsidRDefault="00183B12" w:rsidP="00183B12">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auto"/>
          </w:tcPr>
          <w:p w14:paraId="166A5CCC" w14:textId="2E0BEF89" w:rsidR="00183B12" w:rsidRDefault="00183B12" w:rsidP="00183B12">
            <w:pPr>
              <w:jc w:val="both"/>
              <w:rPr>
                <w:rFonts w:ascii="Arial" w:hAnsi="Arial" w:cs="Arial"/>
                <w:bCs/>
                <w:color w:val="000000"/>
              </w:rPr>
            </w:pPr>
            <w:r>
              <w:rPr>
                <w:rFonts w:ascii="Arial" w:hAnsi="Arial" w:cs="Arial"/>
                <w:bCs/>
                <w:color w:val="000000"/>
              </w:rPr>
              <w:t xml:space="preserve">Reference to </w:t>
            </w:r>
            <w:r w:rsidRPr="000059C5">
              <w:rPr>
                <w:rFonts w:ascii="Arial" w:hAnsi="Arial" w:cs="Arial"/>
                <w:i/>
                <w:iCs/>
              </w:rPr>
              <w:t>DPP v Fuller (a pseudonym)</w:t>
            </w:r>
            <w:r>
              <w:rPr>
                <w:rFonts w:ascii="Arial" w:hAnsi="Arial" w:cs="Arial"/>
              </w:rPr>
              <w:t xml:space="preserve"> [2023] VSCA 121.</w:t>
            </w:r>
          </w:p>
        </w:tc>
      </w:tr>
      <w:tr w:rsidR="00183B12" w14:paraId="0648160C" w14:textId="77777777" w:rsidTr="009B6A89">
        <w:trPr>
          <w:trHeight w:val="454"/>
        </w:trPr>
        <w:tc>
          <w:tcPr>
            <w:tcW w:w="1261" w:type="dxa"/>
            <w:gridSpan w:val="2"/>
            <w:tcBorders>
              <w:left w:val="single" w:sz="18" w:space="0" w:color="auto"/>
            </w:tcBorders>
          </w:tcPr>
          <w:p w14:paraId="15BFFB5D" w14:textId="6F59DD36" w:rsidR="00183B12" w:rsidRDefault="00183B12" w:rsidP="00183B12">
            <w:pPr>
              <w:rPr>
                <w:lang w:val="en-AU"/>
              </w:rPr>
            </w:pPr>
            <w:r>
              <w:rPr>
                <w:lang w:val="en-AU"/>
              </w:rPr>
              <w:t>05/06/23</w:t>
            </w:r>
          </w:p>
        </w:tc>
        <w:tc>
          <w:tcPr>
            <w:tcW w:w="836" w:type="dxa"/>
          </w:tcPr>
          <w:p w14:paraId="011AE260" w14:textId="27B71444" w:rsidR="00183B12" w:rsidRDefault="00183B12" w:rsidP="00183B12">
            <w:pPr>
              <w:jc w:val="center"/>
              <w:rPr>
                <w:lang w:val="en-AU"/>
              </w:rPr>
            </w:pPr>
            <w:r>
              <w:rPr>
                <w:lang w:val="en-AU"/>
              </w:rPr>
              <w:t>3</w:t>
            </w:r>
          </w:p>
        </w:tc>
        <w:tc>
          <w:tcPr>
            <w:tcW w:w="1439" w:type="dxa"/>
          </w:tcPr>
          <w:p w14:paraId="7F6B2A34" w14:textId="2A66CAB1" w:rsidR="00183B12" w:rsidRDefault="00183B12" w:rsidP="00183B12">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4D3F08F9" w14:textId="34AA8A2D" w:rsidR="00183B12" w:rsidRDefault="00183B12" w:rsidP="00183B12">
            <w:pPr>
              <w:jc w:val="both"/>
              <w:rPr>
                <w:rFonts w:ascii="Arial" w:hAnsi="Arial" w:cs="Arial"/>
                <w:bCs/>
                <w:color w:val="000000"/>
              </w:rPr>
            </w:pPr>
            <w:r>
              <w:rPr>
                <w:rFonts w:ascii="Arial" w:hAnsi="Arial" w:cs="Arial"/>
                <w:bCs/>
                <w:color w:val="000000"/>
              </w:rPr>
              <w:t xml:space="preserve">Reference to </w:t>
            </w:r>
            <w:r w:rsidRPr="00057181">
              <w:rPr>
                <w:rFonts w:ascii="Arial" w:hAnsi="Arial" w:cs="Arial"/>
                <w:i/>
                <w:iCs/>
              </w:rPr>
              <w:t>Gunawardana v GMA Environmental Services Pty Ltd</w:t>
            </w:r>
            <w:r>
              <w:rPr>
                <w:rFonts w:ascii="Arial" w:hAnsi="Arial" w:cs="Arial"/>
              </w:rPr>
              <w:t xml:space="preserve"> [2023] VSC 281 at [73]-[81]</w:t>
            </w:r>
            <w:r w:rsidRPr="00CB1286">
              <w:rPr>
                <w:rFonts w:ascii="Arial" w:hAnsi="Arial" w:cs="Arial"/>
              </w:rPr>
              <w:t>.</w:t>
            </w:r>
          </w:p>
        </w:tc>
      </w:tr>
      <w:tr w:rsidR="00183B12" w14:paraId="51909E79" w14:textId="77777777" w:rsidTr="009B6A89">
        <w:trPr>
          <w:trHeight w:val="454"/>
        </w:trPr>
        <w:tc>
          <w:tcPr>
            <w:tcW w:w="1261" w:type="dxa"/>
            <w:gridSpan w:val="2"/>
            <w:tcBorders>
              <w:left w:val="single" w:sz="18" w:space="0" w:color="auto"/>
            </w:tcBorders>
          </w:tcPr>
          <w:p w14:paraId="07951047" w14:textId="5AC5F5A6" w:rsidR="00183B12" w:rsidRDefault="00183B12" w:rsidP="00183B12">
            <w:pPr>
              <w:rPr>
                <w:lang w:val="en-AU"/>
              </w:rPr>
            </w:pPr>
            <w:r>
              <w:rPr>
                <w:lang w:val="en-AU"/>
              </w:rPr>
              <w:t>05/06/23</w:t>
            </w:r>
          </w:p>
        </w:tc>
        <w:tc>
          <w:tcPr>
            <w:tcW w:w="836" w:type="dxa"/>
          </w:tcPr>
          <w:p w14:paraId="7C9E1DE6" w14:textId="2142CA65" w:rsidR="00183B12" w:rsidRDefault="00183B12" w:rsidP="00183B12">
            <w:pPr>
              <w:jc w:val="center"/>
              <w:rPr>
                <w:lang w:val="en-AU"/>
              </w:rPr>
            </w:pPr>
            <w:r>
              <w:rPr>
                <w:lang w:val="en-AU"/>
              </w:rPr>
              <w:t>3</w:t>
            </w:r>
          </w:p>
        </w:tc>
        <w:tc>
          <w:tcPr>
            <w:tcW w:w="1439" w:type="dxa"/>
          </w:tcPr>
          <w:p w14:paraId="58EE03E7" w14:textId="0A785D34" w:rsidR="00183B12" w:rsidRDefault="00183B12" w:rsidP="00183B1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3E189ECB" w14:textId="1BD60FB0" w:rsidR="00183B12" w:rsidRDefault="00183B12" w:rsidP="00183B12">
            <w:pPr>
              <w:jc w:val="both"/>
              <w:rPr>
                <w:rFonts w:ascii="Arial" w:hAnsi="Arial" w:cs="Arial"/>
                <w:color w:val="000000"/>
              </w:rPr>
            </w:pPr>
            <w:r>
              <w:rPr>
                <w:rFonts w:ascii="Arial" w:hAnsi="Arial" w:cs="Arial"/>
                <w:bCs/>
                <w:color w:val="000000"/>
              </w:rPr>
              <w:t xml:space="preserve">Reference to </w:t>
            </w:r>
            <w:r w:rsidRPr="00425537">
              <w:rPr>
                <w:rFonts w:ascii="Arial" w:hAnsi="Arial" w:cs="Arial"/>
                <w:i/>
                <w:iCs/>
              </w:rPr>
              <w:t>M C Wholesaling Pty Ltd &amp; Anor v Che &amp; Ors (No 5)</w:t>
            </w:r>
            <w:r>
              <w:rPr>
                <w:rFonts w:ascii="Arial" w:hAnsi="Arial" w:cs="Arial"/>
              </w:rPr>
              <w:t xml:space="preserve"> [2023] VSC 267.</w:t>
            </w:r>
          </w:p>
        </w:tc>
      </w:tr>
      <w:tr w:rsidR="00183B12" w14:paraId="4C74C3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7B5ED24" w14:textId="49915684" w:rsidR="00183B12" w:rsidRPr="0054535C" w:rsidRDefault="00183B12" w:rsidP="00183B1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9577D75" w14:textId="3D26E603"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200BDA64" w14:textId="77777777" w:rsidTr="009B6A89">
        <w:trPr>
          <w:trHeight w:val="283"/>
        </w:trPr>
        <w:tc>
          <w:tcPr>
            <w:tcW w:w="1261" w:type="dxa"/>
            <w:gridSpan w:val="2"/>
            <w:tcBorders>
              <w:top w:val="single" w:sz="4" w:space="0" w:color="auto"/>
              <w:left w:val="single" w:sz="18" w:space="0" w:color="auto"/>
            </w:tcBorders>
          </w:tcPr>
          <w:p w14:paraId="725A29D2" w14:textId="07D0FD0F" w:rsidR="00183B12" w:rsidRDefault="00183B12" w:rsidP="00183B12">
            <w:pPr>
              <w:rPr>
                <w:lang w:val="en-AU"/>
              </w:rPr>
            </w:pPr>
            <w:r>
              <w:rPr>
                <w:lang w:val="en-AU"/>
              </w:rPr>
              <w:t>05/06/23</w:t>
            </w:r>
          </w:p>
        </w:tc>
        <w:tc>
          <w:tcPr>
            <w:tcW w:w="836" w:type="dxa"/>
            <w:tcBorders>
              <w:top w:val="single" w:sz="4" w:space="0" w:color="auto"/>
            </w:tcBorders>
          </w:tcPr>
          <w:p w14:paraId="080363F0" w14:textId="3C18FFFB" w:rsidR="00183B12" w:rsidRDefault="00183B12" w:rsidP="00183B12">
            <w:pPr>
              <w:jc w:val="center"/>
              <w:rPr>
                <w:lang w:val="en-AU"/>
              </w:rPr>
            </w:pPr>
            <w:r>
              <w:rPr>
                <w:lang w:val="en-AU"/>
              </w:rPr>
              <w:t>9</w:t>
            </w:r>
          </w:p>
        </w:tc>
        <w:tc>
          <w:tcPr>
            <w:tcW w:w="1439" w:type="dxa"/>
            <w:tcBorders>
              <w:top w:val="single" w:sz="4" w:space="0" w:color="auto"/>
            </w:tcBorders>
          </w:tcPr>
          <w:p w14:paraId="051DB167" w14:textId="30331EC5"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F2B6D45" w14:textId="024F4004"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B63C8F">
              <w:rPr>
                <w:rFonts w:ascii="Arial" w:hAnsi="Arial" w:cs="Arial"/>
                <w:i/>
                <w:iCs/>
              </w:rPr>
              <w:t>Re Murray</w:t>
            </w:r>
            <w:r>
              <w:rPr>
                <w:rFonts w:ascii="Arial" w:hAnsi="Arial" w:cs="Arial"/>
              </w:rPr>
              <w:t xml:space="preserve"> [2023] VSC 266.</w:t>
            </w:r>
          </w:p>
        </w:tc>
      </w:tr>
      <w:tr w:rsidR="00183B12" w14:paraId="6D7CA70A" w14:textId="77777777" w:rsidTr="009B6A89">
        <w:trPr>
          <w:trHeight w:val="283"/>
        </w:trPr>
        <w:tc>
          <w:tcPr>
            <w:tcW w:w="1261" w:type="dxa"/>
            <w:gridSpan w:val="2"/>
            <w:tcBorders>
              <w:top w:val="single" w:sz="4" w:space="0" w:color="auto"/>
              <w:left w:val="single" w:sz="18" w:space="0" w:color="auto"/>
            </w:tcBorders>
          </w:tcPr>
          <w:p w14:paraId="36734E9C" w14:textId="598957D6" w:rsidR="00183B12" w:rsidRDefault="00183B12" w:rsidP="00183B12">
            <w:pPr>
              <w:rPr>
                <w:lang w:val="en-AU"/>
              </w:rPr>
            </w:pPr>
            <w:r>
              <w:rPr>
                <w:lang w:val="en-AU"/>
              </w:rPr>
              <w:t>05/06/23</w:t>
            </w:r>
          </w:p>
        </w:tc>
        <w:tc>
          <w:tcPr>
            <w:tcW w:w="836" w:type="dxa"/>
            <w:tcBorders>
              <w:top w:val="single" w:sz="4" w:space="0" w:color="auto"/>
            </w:tcBorders>
          </w:tcPr>
          <w:p w14:paraId="009B80C8" w14:textId="5DDC3644" w:rsidR="00183B12" w:rsidRDefault="00183B12" w:rsidP="00183B12">
            <w:pPr>
              <w:jc w:val="center"/>
              <w:rPr>
                <w:lang w:val="en-AU"/>
              </w:rPr>
            </w:pPr>
            <w:r>
              <w:rPr>
                <w:lang w:val="en-AU"/>
              </w:rPr>
              <w:t>9</w:t>
            </w:r>
          </w:p>
        </w:tc>
        <w:tc>
          <w:tcPr>
            <w:tcW w:w="1439" w:type="dxa"/>
            <w:tcBorders>
              <w:top w:val="single" w:sz="4" w:space="0" w:color="auto"/>
            </w:tcBorders>
          </w:tcPr>
          <w:p w14:paraId="68A81E6B" w14:textId="35E6D78F" w:rsidR="00183B12" w:rsidRDefault="00183B12" w:rsidP="00183B12">
            <w:pPr>
              <w:jc w:val="center"/>
              <w:rPr>
                <w:lang w:val="en-AU"/>
              </w:rPr>
            </w:pPr>
            <w:r>
              <w:rPr>
                <w:lang w:val="en-AU"/>
              </w:rPr>
              <w:t>9.4.4.3</w:t>
            </w:r>
          </w:p>
        </w:tc>
        <w:tc>
          <w:tcPr>
            <w:tcW w:w="4802" w:type="dxa"/>
            <w:gridSpan w:val="2"/>
            <w:tcBorders>
              <w:top w:val="single" w:sz="4" w:space="0" w:color="auto"/>
              <w:right w:val="single" w:sz="18" w:space="0" w:color="auto"/>
            </w:tcBorders>
            <w:shd w:val="clear" w:color="auto" w:fill="auto"/>
          </w:tcPr>
          <w:p w14:paraId="14A3DDB2" w14:textId="7C37728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Ikebudu </w:t>
            </w:r>
            <w:r w:rsidRPr="0033741E">
              <w:rPr>
                <w:rFonts w:ascii="Arial" w:hAnsi="Arial" w:cs="Arial"/>
              </w:rPr>
              <w:t xml:space="preserve">[2023] VSC </w:t>
            </w:r>
            <w:r>
              <w:rPr>
                <w:rFonts w:ascii="Arial" w:hAnsi="Arial" w:cs="Arial"/>
              </w:rPr>
              <w:t>265.</w:t>
            </w:r>
          </w:p>
        </w:tc>
      </w:tr>
      <w:tr w:rsidR="00183B12" w14:paraId="6C261BCB" w14:textId="77777777" w:rsidTr="009B6A89">
        <w:trPr>
          <w:trHeight w:val="283"/>
        </w:trPr>
        <w:tc>
          <w:tcPr>
            <w:tcW w:w="1261" w:type="dxa"/>
            <w:gridSpan w:val="2"/>
            <w:tcBorders>
              <w:top w:val="single" w:sz="4" w:space="0" w:color="auto"/>
              <w:left w:val="single" w:sz="18" w:space="0" w:color="auto"/>
            </w:tcBorders>
          </w:tcPr>
          <w:p w14:paraId="5C5A0DCC" w14:textId="41D6C33F" w:rsidR="00183B12" w:rsidRDefault="00183B12" w:rsidP="00183B12">
            <w:pPr>
              <w:rPr>
                <w:lang w:val="en-AU"/>
              </w:rPr>
            </w:pPr>
            <w:r>
              <w:rPr>
                <w:lang w:val="en-AU"/>
              </w:rPr>
              <w:t>05/06/23</w:t>
            </w:r>
          </w:p>
        </w:tc>
        <w:tc>
          <w:tcPr>
            <w:tcW w:w="836" w:type="dxa"/>
            <w:tcBorders>
              <w:top w:val="single" w:sz="4" w:space="0" w:color="auto"/>
            </w:tcBorders>
          </w:tcPr>
          <w:p w14:paraId="05D0367C" w14:textId="6F7B5A40" w:rsidR="00183B12" w:rsidRDefault="00183B12" w:rsidP="00183B12">
            <w:pPr>
              <w:jc w:val="center"/>
              <w:rPr>
                <w:lang w:val="en-AU"/>
              </w:rPr>
            </w:pPr>
            <w:r>
              <w:rPr>
                <w:lang w:val="en-AU"/>
              </w:rPr>
              <w:t>9</w:t>
            </w:r>
          </w:p>
        </w:tc>
        <w:tc>
          <w:tcPr>
            <w:tcW w:w="1439" w:type="dxa"/>
            <w:tcBorders>
              <w:top w:val="single" w:sz="4" w:space="0" w:color="auto"/>
            </w:tcBorders>
          </w:tcPr>
          <w:p w14:paraId="1FC6F1B0" w14:textId="4FEB6618"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E32C115" w14:textId="2FF9A44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32A78">
              <w:rPr>
                <w:rFonts w:ascii="Arial" w:hAnsi="Arial" w:cs="Arial"/>
                <w:i/>
                <w:iCs/>
                <w:color w:val="000000"/>
              </w:rPr>
              <w:t>Re Murray</w:t>
            </w:r>
            <w:r>
              <w:rPr>
                <w:rFonts w:ascii="Arial" w:hAnsi="Arial" w:cs="Arial"/>
                <w:color w:val="000000"/>
              </w:rPr>
              <w:t xml:space="preserve"> [2023] VSC 266 and extract from [79].</w:t>
            </w:r>
          </w:p>
        </w:tc>
      </w:tr>
      <w:tr w:rsidR="00183B12" w14:paraId="5DD89F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5442FB" w14:textId="7F325E76" w:rsidR="00183B12" w:rsidRPr="0054535C" w:rsidRDefault="00183B12" w:rsidP="00183B1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F9A4F14" w14:textId="08D85D9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175C1D5E" w14:textId="77777777" w:rsidTr="009B6A89">
        <w:tc>
          <w:tcPr>
            <w:tcW w:w="1261" w:type="dxa"/>
            <w:gridSpan w:val="2"/>
            <w:tcBorders>
              <w:top w:val="single" w:sz="4" w:space="0" w:color="auto"/>
              <w:left w:val="single" w:sz="18" w:space="0" w:color="auto"/>
              <w:bottom w:val="single" w:sz="4" w:space="0" w:color="auto"/>
            </w:tcBorders>
          </w:tcPr>
          <w:p w14:paraId="29B7F779" w14:textId="32746D0C"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119DB0CE" w14:textId="7314BB2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9948C20" w14:textId="3251F1E9" w:rsidR="00183B12" w:rsidRDefault="00183B12" w:rsidP="00183B12">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02D097CC" w14:textId="3A33E446" w:rsidR="00183B12" w:rsidRDefault="00183B12" w:rsidP="00183B12">
            <w:pPr>
              <w:spacing w:before="20" w:after="20"/>
              <w:jc w:val="both"/>
              <w:rPr>
                <w:rFonts w:ascii="Arial" w:hAnsi="Arial" w:cs="Arial"/>
                <w:color w:val="000000"/>
              </w:rPr>
            </w:pPr>
            <w:r>
              <w:rPr>
                <w:rFonts w:ascii="Arial" w:hAnsi="Arial" w:cs="Arial"/>
                <w:color w:val="000000"/>
              </w:rPr>
              <w:t xml:space="preserve">Text expanded and reference to </w:t>
            </w:r>
            <w:r w:rsidRPr="005672ED">
              <w:rPr>
                <w:rFonts w:ascii="Arial" w:hAnsi="Arial" w:cs="Arial"/>
                <w:i/>
                <w:iCs/>
              </w:rPr>
              <w:t xml:space="preserve">Goldsmid v </w:t>
            </w:r>
            <w:r>
              <w:rPr>
                <w:rFonts w:ascii="Arial" w:hAnsi="Arial" w:cs="Arial"/>
                <w:i/>
                <w:iCs/>
              </w:rPr>
              <w:t>The King</w:t>
            </w:r>
            <w:r>
              <w:rPr>
                <w:rFonts w:ascii="Arial" w:hAnsi="Arial" w:cs="Arial"/>
              </w:rPr>
              <w:t xml:space="preserve"> [2023] VSCA 124 at [100]-[103] added.</w:t>
            </w:r>
          </w:p>
        </w:tc>
      </w:tr>
      <w:tr w:rsidR="00183B12" w14:paraId="523D520A" w14:textId="77777777" w:rsidTr="009B6A89">
        <w:tc>
          <w:tcPr>
            <w:tcW w:w="1261" w:type="dxa"/>
            <w:gridSpan w:val="2"/>
            <w:tcBorders>
              <w:top w:val="single" w:sz="4" w:space="0" w:color="auto"/>
              <w:left w:val="single" w:sz="18" w:space="0" w:color="auto"/>
              <w:bottom w:val="single" w:sz="4" w:space="0" w:color="auto"/>
            </w:tcBorders>
          </w:tcPr>
          <w:p w14:paraId="04013DFB" w14:textId="7EB712AC"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3EB36D26" w14:textId="00B4A34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46F0FAB" w14:textId="241EC729" w:rsidR="00183B12" w:rsidRDefault="00183B12" w:rsidP="00183B12">
            <w:pPr>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tcPr>
          <w:p w14:paraId="33B8C3D3" w14:textId="24070E66" w:rsidR="00183B12" w:rsidRDefault="00183B12" w:rsidP="00183B12">
            <w:pPr>
              <w:spacing w:before="20" w:after="20"/>
              <w:jc w:val="both"/>
              <w:rPr>
                <w:rFonts w:ascii="Arial" w:hAnsi="Arial" w:cs="Arial"/>
                <w:color w:val="000000"/>
              </w:rPr>
            </w:pPr>
            <w:r>
              <w:rPr>
                <w:rFonts w:ascii="Arial" w:hAnsi="Arial" w:cs="Arial"/>
                <w:color w:val="000000"/>
              </w:rPr>
              <w:t>Committal statistics for 2021/22 updated.</w:t>
            </w:r>
          </w:p>
        </w:tc>
      </w:tr>
      <w:tr w:rsidR="00183B12" w14:paraId="0C4BFCC8" w14:textId="77777777" w:rsidTr="009B6A89">
        <w:tc>
          <w:tcPr>
            <w:tcW w:w="1261" w:type="dxa"/>
            <w:gridSpan w:val="2"/>
            <w:tcBorders>
              <w:top w:val="single" w:sz="4" w:space="0" w:color="auto"/>
              <w:left w:val="single" w:sz="18" w:space="0" w:color="auto"/>
              <w:bottom w:val="single" w:sz="4" w:space="0" w:color="auto"/>
            </w:tcBorders>
          </w:tcPr>
          <w:p w14:paraId="41A55173" w14:textId="4E8597A7"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7E327846" w14:textId="7B5183E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13D0AEA" w14:textId="14AAD84C" w:rsidR="00183B12" w:rsidRDefault="00183B12" w:rsidP="00183B1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4DD8AC04" w14:textId="209304F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435205">
              <w:rPr>
                <w:rFonts w:ascii="Arial" w:hAnsi="Arial" w:cs="Arial"/>
                <w:i/>
                <w:iCs/>
                <w:color w:val="000000"/>
              </w:rPr>
              <w:t>DPP v Perry</w:t>
            </w:r>
            <w:r>
              <w:rPr>
                <w:rFonts w:ascii="Arial" w:hAnsi="Arial" w:cs="Arial"/>
                <w:color w:val="000000"/>
              </w:rPr>
              <w:t xml:space="preserve"> [2023] VSC 270 at [6]-[13] &amp; [61]-[76].</w:t>
            </w:r>
          </w:p>
        </w:tc>
      </w:tr>
      <w:tr w:rsidR="00183B12" w14:paraId="6ECD1929" w14:textId="77777777" w:rsidTr="009B6A89">
        <w:tc>
          <w:tcPr>
            <w:tcW w:w="1261" w:type="dxa"/>
            <w:gridSpan w:val="2"/>
            <w:tcBorders>
              <w:top w:val="single" w:sz="4" w:space="0" w:color="auto"/>
              <w:left w:val="single" w:sz="18" w:space="0" w:color="auto"/>
              <w:bottom w:val="single" w:sz="4" w:space="0" w:color="auto"/>
            </w:tcBorders>
          </w:tcPr>
          <w:p w14:paraId="788028BF" w14:textId="05E06EA8"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67A82D5B" w14:textId="23A7C7D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9E0F392" w14:textId="6635E3FA" w:rsidR="00183B12" w:rsidRDefault="00183B12" w:rsidP="00183B12">
            <w:pPr>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05ECF704" w14:textId="4363C97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BDO</w:t>
            </w:r>
            <w:r w:rsidRPr="003800FC">
              <w:rPr>
                <w:rFonts w:ascii="Arial" w:hAnsi="Arial" w:cs="Arial"/>
                <w:i/>
                <w:iCs/>
                <w:color w:val="000000"/>
              </w:rPr>
              <w:t xml:space="preserve"> v The </w:t>
            </w:r>
            <w:r>
              <w:rPr>
                <w:rFonts w:ascii="Arial" w:hAnsi="Arial" w:cs="Arial"/>
                <w:i/>
                <w:iCs/>
                <w:color w:val="000000"/>
              </w:rPr>
              <w:t xml:space="preserve">Queen </w:t>
            </w:r>
            <w:r>
              <w:rPr>
                <w:rFonts w:ascii="Arial" w:hAnsi="Arial" w:cs="Arial"/>
                <w:color w:val="000000"/>
              </w:rPr>
              <w:t>[2023] HCA 16 and extracts from [5], [48], [49] &amp; [52].</w:t>
            </w:r>
          </w:p>
        </w:tc>
      </w:tr>
      <w:tr w:rsidR="00183B12" w14:paraId="448357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10485E" w14:textId="7510E79B" w:rsidR="00183B12" w:rsidRPr="0054535C" w:rsidRDefault="00183B12" w:rsidP="00183B1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DB504BC" w14:textId="7C306176"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2DCADF6" w14:textId="77777777" w:rsidTr="009B6A89">
        <w:tc>
          <w:tcPr>
            <w:tcW w:w="1261" w:type="dxa"/>
            <w:gridSpan w:val="2"/>
            <w:tcBorders>
              <w:top w:val="single" w:sz="4" w:space="0" w:color="auto"/>
              <w:left w:val="single" w:sz="18" w:space="0" w:color="auto"/>
              <w:bottom w:val="single" w:sz="4" w:space="0" w:color="auto"/>
            </w:tcBorders>
          </w:tcPr>
          <w:p w14:paraId="1AEC38E2" w14:textId="7F694C15"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734EF650" w14:textId="1B16084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4C4E74" w14:textId="40EE74CD" w:rsidR="00183B12" w:rsidRDefault="00183B12" w:rsidP="00183B1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6A877E" w14:textId="05CDC57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94C39">
              <w:rPr>
                <w:rFonts w:ascii="Arial" w:hAnsi="Arial" w:cs="Arial"/>
                <w:i/>
                <w:iCs/>
                <w:color w:val="000000"/>
              </w:rPr>
              <w:t>R v Deng</w:t>
            </w:r>
            <w:r>
              <w:rPr>
                <w:rFonts w:ascii="Arial" w:hAnsi="Arial" w:cs="Arial"/>
                <w:color w:val="000000"/>
              </w:rPr>
              <w:t xml:space="preserve"> [2023] VSC 257 and extract from [169].</w:t>
            </w:r>
          </w:p>
        </w:tc>
      </w:tr>
      <w:tr w:rsidR="00183B12" w14:paraId="46C38510" w14:textId="77777777" w:rsidTr="009B6A89">
        <w:tc>
          <w:tcPr>
            <w:tcW w:w="1261" w:type="dxa"/>
            <w:gridSpan w:val="2"/>
            <w:tcBorders>
              <w:top w:val="single" w:sz="4" w:space="0" w:color="auto"/>
              <w:left w:val="single" w:sz="18" w:space="0" w:color="auto"/>
              <w:bottom w:val="single" w:sz="4" w:space="0" w:color="auto"/>
            </w:tcBorders>
          </w:tcPr>
          <w:p w14:paraId="562284E6" w14:textId="14C46F34" w:rsidR="00183B12" w:rsidRDefault="00183B12" w:rsidP="00183B12">
            <w:pPr>
              <w:keepNext/>
              <w:keepLines/>
              <w:rPr>
                <w:lang w:val="en-AU"/>
              </w:rPr>
            </w:pPr>
            <w:r>
              <w:rPr>
                <w:lang w:val="en-AU"/>
              </w:rPr>
              <w:t>05/06/23</w:t>
            </w:r>
          </w:p>
        </w:tc>
        <w:tc>
          <w:tcPr>
            <w:tcW w:w="836" w:type="dxa"/>
            <w:tcBorders>
              <w:top w:val="single" w:sz="4" w:space="0" w:color="auto"/>
              <w:bottom w:val="single" w:sz="4" w:space="0" w:color="auto"/>
            </w:tcBorders>
          </w:tcPr>
          <w:p w14:paraId="055147CC" w14:textId="16B3E5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A3C013A" w14:textId="732C766E"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B07D6AE" w14:textId="60A98EB5"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bCs/>
                <w:i/>
                <w:iCs/>
                <w:color w:val="000000"/>
              </w:rPr>
              <w:t>Biba v The King</w:t>
            </w:r>
            <w:r w:rsidRPr="00435205">
              <w:rPr>
                <w:rFonts w:ascii="Arial" w:hAnsi="Arial" w:cs="Arial"/>
                <w:bCs/>
                <w:color w:val="000000"/>
              </w:rPr>
              <w:t xml:space="preserve"> [2023] VSCA 122 </w:t>
            </w:r>
            <w:r>
              <w:rPr>
                <w:rFonts w:ascii="Arial" w:hAnsi="Arial" w:cs="Arial"/>
                <w:bCs/>
                <w:color w:val="000000"/>
              </w:rPr>
              <w:t xml:space="preserve">at [33]-[40]; </w:t>
            </w:r>
            <w:r w:rsidRPr="00054B3B">
              <w:rPr>
                <w:rFonts w:ascii="Arial" w:hAnsi="Arial" w:cs="Arial"/>
                <w:bCs/>
                <w:i/>
                <w:iCs/>
                <w:color w:val="000000"/>
              </w:rPr>
              <w:t>R v Deng</w:t>
            </w:r>
            <w:r>
              <w:rPr>
                <w:rFonts w:ascii="Arial" w:hAnsi="Arial" w:cs="Arial"/>
                <w:bCs/>
                <w:color w:val="000000"/>
              </w:rPr>
              <w:t xml:space="preserve"> [2023] VSC 257 at [167]-[174].</w:t>
            </w:r>
          </w:p>
        </w:tc>
      </w:tr>
      <w:tr w:rsidR="00183B12" w14:paraId="7A648CB7" w14:textId="77777777" w:rsidTr="009B6A89">
        <w:tc>
          <w:tcPr>
            <w:tcW w:w="1261" w:type="dxa"/>
            <w:gridSpan w:val="2"/>
            <w:tcBorders>
              <w:top w:val="single" w:sz="4" w:space="0" w:color="auto"/>
              <w:left w:val="single" w:sz="18" w:space="0" w:color="auto"/>
              <w:bottom w:val="single" w:sz="4" w:space="0" w:color="auto"/>
            </w:tcBorders>
          </w:tcPr>
          <w:p w14:paraId="5FD7C2B3" w14:textId="4C6AAE48"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7355266A" w14:textId="63F75CD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AFA519" w14:textId="71EBD695"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15D7BD7" w14:textId="445AF30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A20A9">
              <w:rPr>
                <w:rFonts w:ascii="Arial" w:hAnsi="Arial" w:cs="Arial"/>
                <w:i/>
                <w:iCs/>
                <w:color w:val="000000"/>
              </w:rPr>
              <w:t>R v Deng</w:t>
            </w:r>
            <w:r>
              <w:rPr>
                <w:rFonts w:ascii="Arial" w:hAnsi="Arial" w:cs="Arial"/>
                <w:color w:val="000000"/>
              </w:rPr>
              <w:t xml:space="preserve"> [2023] VSC 257 at [167]-[174].</w:t>
            </w:r>
          </w:p>
        </w:tc>
      </w:tr>
      <w:tr w:rsidR="00183B12" w14:paraId="0F51024F" w14:textId="77777777" w:rsidTr="009B6A89">
        <w:tc>
          <w:tcPr>
            <w:tcW w:w="1261" w:type="dxa"/>
            <w:gridSpan w:val="2"/>
            <w:tcBorders>
              <w:top w:val="single" w:sz="4" w:space="0" w:color="auto"/>
              <w:left w:val="single" w:sz="18" w:space="0" w:color="auto"/>
              <w:bottom w:val="single" w:sz="4" w:space="0" w:color="auto"/>
            </w:tcBorders>
          </w:tcPr>
          <w:p w14:paraId="05804DD0" w14:textId="228B6805"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2635D185" w14:textId="6908F7C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B3B48E" w14:textId="108B6E58"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E22923C" w14:textId="43F15CF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E461B">
              <w:rPr>
                <w:rFonts w:ascii="Arial" w:hAnsi="Arial" w:cs="Arial"/>
                <w:i/>
                <w:iCs/>
                <w:color w:val="000000"/>
              </w:rPr>
              <w:t>Nelis v The King</w:t>
            </w:r>
            <w:r>
              <w:rPr>
                <w:rFonts w:ascii="Arial" w:hAnsi="Arial" w:cs="Arial"/>
                <w:color w:val="000000"/>
              </w:rPr>
              <w:t xml:space="preserve"> [2023] VSCA 128 and extract from [28]-[29] quoting dicta of Weinberg JA in </w:t>
            </w:r>
            <w:r w:rsidRPr="00590D92">
              <w:rPr>
                <w:rFonts w:ascii="Arial" w:hAnsi="Arial" w:cs="Arial"/>
                <w:i/>
                <w:iCs/>
                <w:color w:val="000000"/>
              </w:rPr>
              <w:t>R v Jagroop</w:t>
            </w:r>
            <w:r>
              <w:rPr>
                <w:rFonts w:ascii="Arial" w:hAnsi="Arial" w:cs="Arial"/>
                <w:color w:val="000000"/>
              </w:rPr>
              <w:t xml:space="preserve"> [2008] VSC 25; (2009) 22 VR 80.</w:t>
            </w:r>
          </w:p>
        </w:tc>
      </w:tr>
      <w:tr w:rsidR="00183B12" w14:paraId="126EE8E4" w14:textId="77777777" w:rsidTr="009B6A89">
        <w:tc>
          <w:tcPr>
            <w:tcW w:w="1261" w:type="dxa"/>
            <w:gridSpan w:val="2"/>
            <w:tcBorders>
              <w:top w:val="single" w:sz="4" w:space="0" w:color="auto"/>
              <w:left w:val="single" w:sz="18" w:space="0" w:color="auto"/>
              <w:bottom w:val="single" w:sz="4" w:space="0" w:color="auto"/>
            </w:tcBorders>
          </w:tcPr>
          <w:p w14:paraId="5CBAC8F5" w14:textId="5758E170"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04BC4AFB" w14:textId="565EA9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9528D8" w14:textId="7CC3C436"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34CC002" w14:textId="6DF2738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054B3B">
              <w:rPr>
                <w:rFonts w:ascii="Arial" w:hAnsi="Arial" w:cs="Arial"/>
                <w:i/>
                <w:iCs/>
                <w:color w:val="000000"/>
              </w:rPr>
              <w:t>R v Deng</w:t>
            </w:r>
            <w:r>
              <w:rPr>
                <w:rFonts w:ascii="Arial" w:hAnsi="Arial" w:cs="Arial"/>
                <w:color w:val="000000"/>
              </w:rPr>
              <w:t xml:space="preserve"> [2023] VSC 257.</w:t>
            </w:r>
          </w:p>
        </w:tc>
      </w:tr>
      <w:tr w:rsidR="00183B12" w14:paraId="5DA25C25" w14:textId="77777777" w:rsidTr="009B6A89">
        <w:tc>
          <w:tcPr>
            <w:tcW w:w="1261" w:type="dxa"/>
            <w:gridSpan w:val="2"/>
            <w:tcBorders>
              <w:top w:val="single" w:sz="4" w:space="0" w:color="auto"/>
              <w:left w:val="single" w:sz="18" w:space="0" w:color="auto"/>
              <w:bottom w:val="single" w:sz="4" w:space="0" w:color="auto"/>
            </w:tcBorders>
          </w:tcPr>
          <w:p w14:paraId="083F4C2A" w14:textId="3D141525"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7F5998EF" w14:textId="27C24F4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B4CF313" w14:textId="41B1E6B1" w:rsidR="00183B12" w:rsidRDefault="00183B12" w:rsidP="00183B1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4215E942" w14:textId="1C620AF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B0D0A">
              <w:rPr>
                <w:rFonts w:ascii="Arial" w:hAnsi="Arial" w:cs="Arial"/>
                <w:i/>
                <w:iCs/>
              </w:rPr>
              <w:t>DPP v Pedlar</w:t>
            </w:r>
            <w:r>
              <w:rPr>
                <w:rFonts w:ascii="Arial" w:hAnsi="Arial" w:cs="Arial"/>
              </w:rPr>
              <w:t xml:space="preserve"> [2023] VSC 250.</w:t>
            </w:r>
          </w:p>
        </w:tc>
      </w:tr>
      <w:tr w:rsidR="00183B12" w14:paraId="1E1AA485" w14:textId="77777777" w:rsidTr="009B6A89">
        <w:tc>
          <w:tcPr>
            <w:tcW w:w="1261" w:type="dxa"/>
            <w:gridSpan w:val="2"/>
            <w:tcBorders>
              <w:top w:val="single" w:sz="4" w:space="0" w:color="auto"/>
              <w:left w:val="single" w:sz="18" w:space="0" w:color="auto"/>
              <w:bottom w:val="single" w:sz="4" w:space="0" w:color="auto"/>
            </w:tcBorders>
          </w:tcPr>
          <w:p w14:paraId="16194DD2" w14:textId="205A1AB3"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63CB3CD1" w14:textId="1B6C78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6E8FB5D" w14:textId="4BEAA80F"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2FFE5AB" w14:textId="186821B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3800FC">
              <w:rPr>
                <w:rFonts w:ascii="Arial" w:hAnsi="Arial" w:cs="Arial"/>
                <w:i/>
                <w:iCs/>
                <w:color w:val="000000"/>
              </w:rPr>
              <w:t>Ong v The King</w:t>
            </w:r>
            <w:r>
              <w:rPr>
                <w:rFonts w:ascii="Arial" w:hAnsi="Arial" w:cs="Arial"/>
                <w:color w:val="000000"/>
              </w:rPr>
              <w:t xml:space="preserve"> [2023] VSCA 116 and extract from [72].  Summary of </w:t>
            </w:r>
            <w:r w:rsidRPr="00F42BB8">
              <w:rPr>
                <w:rFonts w:ascii="Arial" w:hAnsi="Arial" w:cs="Arial"/>
                <w:i/>
                <w:iCs/>
              </w:rPr>
              <w:t>DPP v Goldsmid; DPP v Moreau</w:t>
            </w:r>
            <w:r>
              <w:rPr>
                <w:rFonts w:ascii="Arial" w:hAnsi="Arial" w:cs="Arial"/>
              </w:rPr>
              <w:t xml:space="preserve"> [2023] VSCA 124.  Summary of </w:t>
            </w:r>
            <w:r w:rsidRPr="00844D71">
              <w:rPr>
                <w:rFonts w:ascii="Arial" w:hAnsi="Arial" w:cs="Arial"/>
                <w:i/>
                <w:iCs/>
              </w:rPr>
              <w:lastRenderedPageBreak/>
              <w:t>DPP v Jabbour</w:t>
            </w:r>
            <w:r>
              <w:rPr>
                <w:rFonts w:ascii="Arial" w:hAnsi="Arial" w:cs="Arial"/>
              </w:rPr>
              <w:t xml:space="preserve"> [2023] VSCA 204.</w:t>
            </w:r>
          </w:p>
        </w:tc>
      </w:tr>
      <w:tr w:rsidR="00183B12" w14:paraId="2AC2C024" w14:textId="77777777" w:rsidTr="009B6A89">
        <w:tc>
          <w:tcPr>
            <w:tcW w:w="1261" w:type="dxa"/>
            <w:gridSpan w:val="2"/>
            <w:tcBorders>
              <w:top w:val="single" w:sz="4" w:space="0" w:color="auto"/>
              <w:left w:val="single" w:sz="18" w:space="0" w:color="auto"/>
              <w:bottom w:val="single" w:sz="4" w:space="0" w:color="auto"/>
            </w:tcBorders>
          </w:tcPr>
          <w:p w14:paraId="567BE1C7" w14:textId="2ABA42BB" w:rsidR="00183B12" w:rsidRDefault="00183B12" w:rsidP="00183B12">
            <w:pPr>
              <w:rPr>
                <w:lang w:val="en-AU"/>
              </w:rPr>
            </w:pPr>
            <w:r>
              <w:rPr>
                <w:lang w:val="en-AU"/>
              </w:rPr>
              <w:lastRenderedPageBreak/>
              <w:t>05/06/23</w:t>
            </w:r>
          </w:p>
        </w:tc>
        <w:tc>
          <w:tcPr>
            <w:tcW w:w="836" w:type="dxa"/>
            <w:tcBorders>
              <w:top w:val="single" w:sz="4" w:space="0" w:color="auto"/>
              <w:bottom w:val="single" w:sz="4" w:space="0" w:color="auto"/>
            </w:tcBorders>
          </w:tcPr>
          <w:p w14:paraId="699165C2" w14:textId="6F09C32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9F9B4D9" w14:textId="66D9BF12"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4B9B957D" w14:textId="12D3C07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04324">
              <w:rPr>
                <w:rFonts w:ascii="Arial" w:hAnsi="Arial" w:cs="Arial"/>
                <w:bCs/>
                <w:i/>
                <w:iCs/>
                <w:color w:val="000000"/>
              </w:rPr>
              <w:t>DPP v Avalos (a pseudonym)</w:t>
            </w:r>
            <w:r>
              <w:rPr>
                <w:rFonts w:ascii="Arial" w:hAnsi="Arial" w:cs="Arial"/>
                <w:bCs/>
                <w:color w:val="000000"/>
              </w:rPr>
              <w:t xml:space="preserve"> [2023] VSCA 117, especially at [10]-[14].</w:t>
            </w:r>
          </w:p>
        </w:tc>
      </w:tr>
      <w:tr w:rsidR="00183B12" w14:paraId="39E11E61" w14:textId="77777777" w:rsidTr="009B6A89">
        <w:tc>
          <w:tcPr>
            <w:tcW w:w="1261" w:type="dxa"/>
            <w:gridSpan w:val="2"/>
            <w:tcBorders>
              <w:top w:val="single" w:sz="4" w:space="0" w:color="auto"/>
              <w:left w:val="single" w:sz="18" w:space="0" w:color="auto"/>
              <w:bottom w:val="single" w:sz="4" w:space="0" w:color="auto"/>
            </w:tcBorders>
          </w:tcPr>
          <w:p w14:paraId="720164CB" w14:textId="567739B7"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3A84A8B9" w14:textId="7E1A2C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49871E" w14:textId="050E61B2" w:rsidR="00183B12" w:rsidRDefault="00183B12" w:rsidP="00183B1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5D14F6F" w14:textId="01AA7DE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B04324">
              <w:rPr>
                <w:rFonts w:ascii="Arial" w:hAnsi="Arial" w:cs="Arial"/>
                <w:bCs/>
                <w:i/>
                <w:iCs/>
                <w:color w:val="000000"/>
              </w:rPr>
              <w:t>DPP v Avalos (a pseudonym)</w:t>
            </w:r>
            <w:r>
              <w:rPr>
                <w:rFonts w:ascii="Arial" w:hAnsi="Arial" w:cs="Arial"/>
                <w:bCs/>
                <w:color w:val="000000"/>
              </w:rPr>
              <w:t xml:space="preserve"> [2023] VSCA 117 and extract from [10]-[14].</w:t>
            </w:r>
          </w:p>
        </w:tc>
      </w:tr>
      <w:tr w:rsidR="00183B12" w14:paraId="26E27226" w14:textId="77777777" w:rsidTr="009B6A89">
        <w:tc>
          <w:tcPr>
            <w:tcW w:w="1261" w:type="dxa"/>
            <w:gridSpan w:val="2"/>
            <w:tcBorders>
              <w:top w:val="single" w:sz="4" w:space="0" w:color="auto"/>
              <w:left w:val="single" w:sz="18" w:space="0" w:color="auto"/>
              <w:bottom w:val="single" w:sz="4" w:space="0" w:color="auto"/>
            </w:tcBorders>
          </w:tcPr>
          <w:p w14:paraId="7DCCDD9D" w14:textId="6236F150"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375ED76E" w14:textId="0180AAD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7B797E" w14:textId="13C3374B"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37F0AB25" w14:textId="5D665374"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4A27E8">
              <w:rPr>
                <w:rFonts w:ascii="Arial" w:hAnsi="Arial" w:cs="Arial"/>
                <w:i/>
                <w:iCs/>
                <w:color w:val="000000"/>
              </w:rPr>
              <w:t>Weir (a pseudonym) v The King</w:t>
            </w:r>
            <w:r>
              <w:rPr>
                <w:rFonts w:ascii="Arial" w:hAnsi="Arial" w:cs="Arial"/>
                <w:color w:val="000000"/>
              </w:rPr>
              <w:t xml:space="preserve"> [2023] VSCA 113 and extracts from [22] &amp; [25]-[28].</w:t>
            </w:r>
          </w:p>
        </w:tc>
      </w:tr>
      <w:tr w:rsidR="00183B12" w14:paraId="6AB67239" w14:textId="77777777" w:rsidTr="009B6A89">
        <w:tc>
          <w:tcPr>
            <w:tcW w:w="1261" w:type="dxa"/>
            <w:gridSpan w:val="2"/>
            <w:tcBorders>
              <w:top w:val="single" w:sz="4" w:space="0" w:color="auto"/>
              <w:left w:val="single" w:sz="18" w:space="0" w:color="auto"/>
              <w:bottom w:val="single" w:sz="4" w:space="0" w:color="auto"/>
            </w:tcBorders>
          </w:tcPr>
          <w:p w14:paraId="163A6904" w14:textId="22F49975"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59DB76B9" w14:textId="0964724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36680DB" w14:textId="2631DE96" w:rsidR="00183B12" w:rsidRDefault="00183B12" w:rsidP="00183B12">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1E6A2FBF" w14:textId="3A7693B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77619">
              <w:rPr>
                <w:rFonts w:ascii="Arial" w:hAnsi="Arial" w:cs="Arial"/>
                <w:i/>
                <w:iCs/>
                <w:color w:val="000000"/>
              </w:rPr>
              <w:t>Phibbs v The King</w:t>
            </w:r>
            <w:r>
              <w:rPr>
                <w:rFonts w:ascii="Arial" w:hAnsi="Arial" w:cs="Arial"/>
                <w:color w:val="000000"/>
              </w:rPr>
              <w:t xml:space="preserve"> [2023] VSCA 123.</w:t>
            </w:r>
          </w:p>
        </w:tc>
      </w:tr>
      <w:tr w:rsidR="00183B12" w14:paraId="74E19C7D" w14:textId="77777777" w:rsidTr="009B6A89">
        <w:tc>
          <w:tcPr>
            <w:tcW w:w="1261" w:type="dxa"/>
            <w:gridSpan w:val="2"/>
            <w:tcBorders>
              <w:top w:val="single" w:sz="4" w:space="0" w:color="auto"/>
              <w:left w:val="single" w:sz="18" w:space="0" w:color="auto"/>
              <w:bottom w:val="single" w:sz="4" w:space="0" w:color="auto"/>
            </w:tcBorders>
          </w:tcPr>
          <w:p w14:paraId="2D0B45CB" w14:textId="22D0DDC0" w:rsidR="00183B12" w:rsidRDefault="00183B12" w:rsidP="00183B12">
            <w:pPr>
              <w:rPr>
                <w:lang w:val="en-AU"/>
              </w:rPr>
            </w:pPr>
            <w:r>
              <w:rPr>
                <w:lang w:val="en-AU"/>
              </w:rPr>
              <w:t>05/06/23</w:t>
            </w:r>
          </w:p>
        </w:tc>
        <w:tc>
          <w:tcPr>
            <w:tcW w:w="836" w:type="dxa"/>
            <w:tcBorders>
              <w:top w:val="single" w:sz="4" w:space="0" w:color="auto"/>
              <w:bottom w:val="single" w:sz="4" w:space="0" w:color="auto"/>
            </w:tcBorders>
          </w:tcPr>
          <w:p w14:paraId="24814AC0" w14:textId="0C8F6F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1D5E9A" w14:textId="4FCEF3A5"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4C2EBEB" w14:textId="5F14CA9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800FC">
              <w:rPr>
                <w:rFonts w:ascii="Arial" w:hAnsi="Arial" w:cs="Arial"/>
                <w:i/>
                <w:iCs/>
                <w:color w:val="000000"/>
              </w:rPr>
              <w:t>Ong v The King</w:t>
            </w:r>
            <w:r>
              <w:rPr>
                <w:rFonts w:ascii="Arial" w:hAnsi="Arial" w:cs="Arial"/>
                <w:color w:val="000000"/>
              </w:rPr>
              <w:t xml:space="preserve"> [2023] VSCA 116 at [35]-[58].</w:t>
            </w:r>
          </w:p>
        </w:tc>
      </w:tr>
      <w:tr w:rsidR="00183B12" w14:paraId="761BFA64" w14:textId="77777777" w:rsidTr="009B6A89">
        <w:tc>
          <w:tcPr>
            <w:tcW w:w="1261" w:type="dxa"/>
            <w:gridSpan w:val="2"/>
            <w:tcBorders>
              <w:top w:val="single" w:sz="4" w:space="0" w:color="auto"/>
              <w:left w:val="single" w:sz="18" w:space="0" w:color="auto"/>
              <w:bottom w:val="single" w:sz="4" w:space="0" w:color="auto"/>
            </w:tcBorders>
          </w:tcPr>
          <w:p w14:paraId="74041C10" w14:textId="10119C6A" w:rsidR="00183B12" w:rsidRDefault="00183B12" w:rsidP="00183B12">
            <w:pPr>
              <w:keepNext/>
              <w:keepLines/>
              <w:rPr>
                <w:lang w:val="en-AU"/>
              </w:rPr>
            </w:pPr>
            <w:r>
              <w:rPr>
                <w:lang w:val="en-AU"/>
              </w:rPr>
              <w:t>05/06/23</w:t>
            </w:r>
          </w:p>
        </w:tc>
        <w:tc>
          <w:tcPr>
            <w:tcW w:w="836" w:type="dxa"/>
            <w:tcBorders>
              <w:top w:val="single" w:sz="4" w:space="0" w:color="auto"/>
              <w:bottom w:val="single" w:sz="4" w:space="0" w:color="auto"/>
            </w:tcBorders>
          </w:tcPr>
          <w:p w14:paraId="5CB5890F" w14:textId="10F1F591"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3B57F49E" w14:textId="4CB8A3F1" w:rsidR="00183B12" w:rsidRDefault="00183B12" w:rsidP="00183B12">
            <w:pPr>
              <w:keepNext/>
              <w:keepLines/>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8502804" w14:textId="10037C02"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References to </w:t>
            </w:r>
            <w:r w:rsidRPr="004A27E8">
              <w:rPr>
                <w:rFonts w:ascii="Arial" w:hAnsi="Arial" w:cs="Arial"/>
                <w:i/>
                <w:iCs/>
                <w:color w:val="000000"/>
              </w:rPr>
              <w:t>Weir (a pseudonym) v The King</w:t>
            </w:r>
            <w:r>
              <w:rPr>
                <w:rFonts w:ascii="Arial" w:hAnsi="Arial" w:cs="Arial"/>
                <w:color w:val="000000"/>
              </w:rPr>
              <w:t xml:space="preserve"> [2023] VSCA 113 at [26]-[27]; </w:t>
            </w:r>
            <w:r w:rsidRPr="006E461B">
              <w:rPr>
                <w:rFonts w:ascii="Arial" w:hAnsi="Arial" w:cs="Arial"/>
                <w:i/>
                <w:iCs/>
                <w:color w:val="000000"/>
              </w:rPr>
              <w:t>Nelis v The King</w:t>
            </w:r>
            <w:r>
              <w:rPr>
                <w:rFonts w:ascii="Arial" w:hAnsi="Arial" w:cs="Arial"/>
                <w:color w:val="000000"/>
              </w:rPr>
              <w:t xml:space="preserve"> [2023] VSCA 128 at [18]-[27].</w:t>
            </w:r>
          </w:p>
        </w:tc>
      </w:tr>
      <w:tr w:rsidR="00183B12" w14:paraId="760CAB9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F0AB47" w14:textId="3575A96D" w:rsidR="00183B12" w:rsidRPr="0054535C" w:rsidRDefault="00183B12" w:rsidP="00183B12">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3DE78601" w14:textId="4D94FEE9"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83B12" w14:paraId="60F28863" w14:textId="77777777" w:rsidTr="009B6A89">
        <w:trPr>
          <w:trHeight w:val="180"/>
        </w:trPr>
        <w:tc>
          <w:tcPr>
            <w:tcW w:w="1261" w:type="dxa"/>
            <w:gridSpan w:val="2"/>
            <w:tcBorders>
              <w:left w:val="single" w:sz="18" w:space="0" w:color="auto"/>
            </w:tcBorders>
          </w:tcPr>
          <w:p w14:paraId="518F9984" w14:textId="3606B350" w:rsidR="00183B12" w:rsidRDefault="00183B12" w:rsidP="00183B12">
            <w:pPr>
              <w:rPr>
                <w:lang w:val="en-AU"/>
              </w:rPr>
            </w:pPr>
            <w:r>
              <w:rPr>
                <w:lang w:val="en-AU"/>
              </w:rPr>
              <w:t>05/06/23</w:t>
            </w:r>
          </w:p>
        </w:tc>
        <w:tc>
          <w:tcPr>
            <w:tcW w:w="836" w:type="dxa"/>
          </w:tcPr>
          <w:p w14:paraId="0D0131ED" w14:textId="7C63DC1D" w:rsidR="00183B12" w:rsidRDefault="00183B12" w:rsidP="00183B12">
            <w:pPr>
              <w:jc w:val="center"/>
              <w:rPr>
                <w:lang w:val="en-AU"/>
              </w:rPr>
            </w:pPr>
            <w:r>
              <w:rPr>
                <w:lang w:val="en-AU"/>
              </w:rPr>
              <w:t>12</w:t>
            </w:r>
          </w:p>
        </w:tc>
        <w:tc>
          <w:tcPr>
            <w:tcW w:w="1439" w:type="dxa"/>
          </w:tcPr>
          <w:p w14:paraId="01E503D4" w14:textId="5741B1F5" w:rsidR="00183B12" w:rsidRDefault="00183B12" w:rsidP="00183B12">
            <w:pPr>
              <w:keepNext/>
              <w:jc w:val="center"/>
              <w:rPr>
                <w:lang w:val="en-AU"/>
              </w:rPr>
            </w:pPr>
            <w:r>
              <w:rPr>
                <w:lang w:val="en-AU"/>
              </w:rPr>
              <w:t>12.2.1</w:t>
            </w:r>
          </w:p>
        </w:tc>
        <w:tc>
          <w:tcPr>
            <w:tcW w:w="4802" w:type="dxa"/>
            <w:gridSpan w:val="2"/>
            <w:tcBorders>
              <w:top w:val="single" w:sz="4" w:space="0" w:color="auto"/>
              <w:bottom w:val="single" w:sz="4" w:space="0" w:color="auto"/>
              <w:right w:val="single" w:sz="18" w:space="0" w:color="auto"/>
            </w:tcBorders>
            <w:shd w:val="clear" w:color="auto" w:fill="auto"/>
          </w:tcPr>
          <w:p w14:paraId="49D08E5E" w14:textId="0563A1B3" w:rsidR="00183B12" w:rsidRPr="00863E5D" w:rsidRDefault="00183B12" w:rsidP="00183B12">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w:t>
            </w:r>
          </w:p>
        </w:tc>
      </w:tr>
      <w:tr w:rsidR="00183B12" w14:paraId="7C55D00F" w14:textId="77777777" w:rsidTr="009B6A89">
        <w:trPr>
          <w:trHeight w:val="180"/>
        </w:trPr>
        <w:tc>
          <w:tcPr>
            <w:tcW w:w="1261" w:type="dxa"/>
            <w:gridSpan w:val="2"/>
            <w:tcBorders>
              <w:left w:val="single" w:sz="18" w:space="0" w:color="auto"/>
            </w:tcBorders>
          </w:tcPr>
          <w:p w14:paraId="69920ABB" w14:textId="09E1E0F1" w:rsidR="00183B12" w:rsidRDefault="00183B12" w:rsidP="00183B12">
            <w:pPr>
              <w:rPr>
                <w:lang w:val="en-AU"/>
              </w:rPr>
            </w:pPr>
            <w:r>
              <w:rPr>
                <w:lang w:val="en-AU"/>
              </w:rPr>
              <w:t>05/06/23</w:t>
            </w:r>
          </w:p>
        </w:tc>
        <w:tc>
          <w:tcPr>
            <w:tcW w:w="836" w:type="dxa"/>
          </w:tcPr>
          <w:p w14:paraId="22B291E2" w14:textId="0BEF51AF" w:rsidR="00183B12" w:rsidRDefault="00183B12" w:rsidP="00183B12">
            <w:pPr>
              <w:jc w:val="center"/>
              <w:rPr>
                <w:lang w:val="en-AU"/>
              </w:rPr>
            </w:pPr>
            <w:r>
              <w:rPr>
                <w:lang w:val="en-AU"/>
              </w:rPr>
              <w:t>12</w:t>
            </w:r>
          </w:p>
        </w:tc>
        <w:tc>
          <w:tcPr>
            <w:tcW w:w="1439" w:type="dxa"/>
          </w:tcPr>
          <w:p w14:paraId="37935ECC" w14:textId="767AB7D2" w:rsidR="00183B12" w:rsidRDefault="00183B12" w:rsidP="00183B12">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2BA88DD4" w14:textId="501777F7" w:rsidR="00183B12" w:rsidRPr="00863E5D" w:rsidRDefault="00183B12" w:rsidP="00183B12">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 xml:space="preserve"> re </w:t>
            </w:r>
            <w:r w:rsidRPr="00863E5D">
              <w:rPr>
                <w:rFonts w:ascii="Arial" w:hAnsi="Arial" w:cs="Arial"/>
                <w:i/>
                <w:iCs/>
                <w:color w:val="000000"/>
              </w:rPr>
              <w:t>doli capax</w:t>
            </w:r>
            <w:r>
              <w:rPr>
                <w:rFonts w:ascii="Arial" w:hAnsi="Arial" w:cs="Arial"/>
                <w:color w:val="000000"/>
              </w:rPr>
              <w:t xml:space="preserve"> assessments and addition of reference to </w:t>
            </w:r>
            <w:r w:rsidRPr="00996FD3">
              <w:rPr>
                <w:rFonts w:ascii="Arial" w:hAnsi="Arial" w:cs="Arial"/>
                <w:i/>
                <w:iCs/>
              </w:rPr>
              <w:t xml:space="preserve">BDO v The Queen </w:t>
            </w:r>
            <w:r w:rsidRPr="00996FD3">
              <w:rPr>
                <w:rFonts w:ascii="Arial" w:hAnsi="Arial" w:cs="Arial"/>
              </w:rPr>
              <w:t xml:space="preserve">[2023] HCA 16 </w:t>
            </w:r>
            <w:r>
              <w:rPr>
                <w:rFonts w:ascii="Arial" w:hAnsi="Arial" w:cs="Arial"/>
              </w:rPr>
              <w:t xml:space="preserve">at [48] applying </w:t>
            </w:r>
            <w:r w:rsidRPr="00996FD3">
              <w:rPr>
                <w:rFonts w:ascii="Arial" w:hAnsi="Arial" w:cs="Arial"/>
                <w:i/>
                <w:iCs/>
              </w:rPr>
              <w:t xml:space="preserve">RP v The Queen </w:t>
            </w:r>
            <w:r w:rsidRPr="00996FD3">
              <w:rPr>
                <w:rFonts w:ascii="Arial" w:hAnsi="Arial" w:cs="Arial"/>
              </w:rPr>
              <w:t>[2016] HCA 53; (2016) 259 CLR 641.</w:t>
            </w:r>
          </w:p>
        </w:tc>
      </w:tr>
      <w:tr w:rsidR="00183B12" w14:paraId="2030DE5A" w14:textId="77777777" w:rsidTr="009B6A89">
        <w:trPr>
          <w:trHeight w:val="180"/>
        </w:trPr>
        <w:tc>
          <w:tcPr>
            <w:tcW w:w="1261" w:type="dxa"/>
            <w:gridSpan w:val="2"/>
            <w:vMerge w:val="restart"/>
            <w:tcBorders>
              <w:left w:val="single" w:sz="18" w:space="0" w:color="auto"/>
            </w:tcBorders>
          </w:tcPr>
          <w:p w14:paraId="01821072" w14:textId="626E49D9" w:rsidR="00183B12" w:rsidRDefault="00183B12" w:rsidP="00183B12">
            <w:pPr>
              <w:rPr>
                <w:lang w:val="en-AU"/>
              </w:rPr>
            </w:pPr>
            <w:r>
              <w:rPr>
                <w:lang w:val="en-AU"/>
              </w:rPr>
              <w:t>05/06/23</w:t>
            </w:r>
          </w:p>
        </w:tc>
        <w:tc>
          <w:tcPr>
            <w:tcW w:w="836" w:type="dxa"/>
            <w:vMerge w:val="restart"/>
          </w:tcPr>
          <w:p w14:paraId="75BD9CB5" w14:textId="3F6FEFBA" w:rsidR="00183B12" w:rsidRDefault="00183B12" w:rsidP="00183B12">
            <w:pPr>
              <w:jc w:val="center"/>
              <w:rPr>
                <w:lang w:val="en-AU"/>
              </w:rPr>
            </w:pPr>
            <w:r>
              <w:rPr>
                <w:lang w:val="en-AU"/>
              </w:rPr>
              <w:t>12</w:t>
            </w:r>
          </w:p>
        </w:tc>
        <w:tc>
          <w:tcPr>
            <w:tcW w:w="1439" w:type="dxa"/>
            <w:vMerge w:val="restart"/>
          </w:tcPr>
          <w:p w14:paraId="0631CDE9" w14:textId="6E650F26" w:rsidR="00183B12" w:rsidRDefault="00183B12" w:rsidP="00183B12">
            <w:pPr>
              <w:keepNext/>
              <w:jc w:val="center"/>
              <w:rPr>
                <w:lang w:val="en-AU"/>
              </w:rPr>
            </w:pPr>
            <w:r>
              <w:rPr>
                <w:lang w:val="en-AU"/>
              </w:rPr>
              <w:t>12.2.3</w:t>
            </w:r>
          </w:p>
        </w:tc>
        <w:tc>
          <w:tcPr>
            <w:tcW w:w="4802" w:type="dxa"/>
            <w:gridSpan w:val="2"/>
            <w:tcBorders>
              <w:top w:val="single" w:sz="4" w:space="0" w:color="auto"/>
              <w:bottom w:val="single" w:sz="4" w:space="0" w:color="auto"/>
              <w:right w:val="single" w:sz="18" w:space="0" w:color="auto"/>
            </w:tcBorders>
            <w:shd w:val="clear" w:color="auto" w:fill="FFF2CC"/>
          </w:tcPr>
          <w:p w14:paraId="3FB50FED" w14:textId="74A30B77" w:rsidR="00183B12" w:rsidRPr="00435205" w:rsidRDefault="00183B12" w:rsidP="00183B12">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Family Division assessments by the Clinic”.</w:t>
            </w:r>
          </w:p>
        </w:tc>
      </w:tr>
      <w:tr w:rsidR="00183B12" w14:paraId="658BF55F" w14:textId="77777777" w:rsidTr="009B6A89">
        <w:trPr>
          <w:trHeight w:val="179"/>
        </w:trPr>
        <w:tc>
          <w:tcPr>
            <w:tcW w:w="1261" w:type="dxa"/>
            <w:gridSpan w:val="2"/>
            <w:vMerge/>
            <w:tcBorders>
              <w:left w:val="single" w:sz="18" w:space="0" w:color="auto"/>
            </w:tcBorders>
          </w:tcPr>
          <w:p w14:paraId="1E5BBC7D" w14:textId="77777777" w:rsidR="00183B12" w:rsidRDefault="00183B12" w:rsidP="00183B12">
            <w:pPr>
              <w:rPr>
                <w:lang w:val="en-AU"/>
              </w:rPr>
            </w:pPr>
          </w:p>
        </w:tc>
        <w:tc>
          <w:tcPr>
            <w:tcW w:w="836" w:type="dxa"/>
            <w:vMerge/>
          </w:tcPr>
          <w:p w14:paraId="405ACAD9" w14:textId="46F5B25A" w:rsidR="00183B12" w:rsidRDefault="00183B12" w:rsidP="00183B12">
            <w:pPr>
              <w:jc w:val="center"/>
              <w:rPr>
                <w:lang w:val="en-AU"/>
              </w:rPr>
            </w:pPr>
          </w:p>
        </w:tc>
        <w:tc>
          <w:tcPr>
            <w:tcW w:w="1439" w:type="dxa"/>
            <w:vMerge/>
          </w:tcPr>
          <w:p w14:paraId="7624AC96"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7FDFAD0" w14:textId="0F03291B" w:rsidR="00183B12" w:rsidRPr="00435205" w:rsidRDefault="00183B12" w:rsidP="00183B12">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183B12" w14:paraId="169E6B73" w14:textId="77777777" w:rsidTr="009B6A89">
        <w:trPr>
          <w:trHeight w:val="180"/>
        </w:trPr>
        <w:tc>
          <w:tcPr>
            <w:tcW w:w="1261" w:type="dxa"/>
            <w:gridSpan w:val="2"/>
            <w:vMerge w:val="restart"/>
            <w:tcBorders>
              <w:left w:val="single" w:sz="18" w:space="0" w:color="auto"/>
            </w:tcBorders>
          </w:tcPr>
          <w:p w14:paraId="0DCEE1B7" w14:textId="63A47D0C" w:rsidR="00183B12" w:rsidRDefault="00183B12" w:rsidP="00183B12">
            <w:pPr>
              <w:rPr>
                <w:lang w:val="en-AU"/>
              </w:rPr>
            </w:pPr>
            <w:r>
              <w:rPr>
                <w:lang w:val="en-AU"/>
              </w:rPr>
              <w:t>05/06/23</w:t>
            </w:r>
          </w:p>
        </w:tc>
        <w:tc>
          <w:tcPr>
            <w:tcW w:w="836" w:type="dxa"/>
            <w:vMerge w:val="restart"/>
          </w:tcPr>
          <w:p w14:paraId="54B5D3BD" w14:textId="463C5445" w:rsidR="00183B12" w:rsidRDefault="00183B12" w:rsidP="00183B12">
            <w:pPr>
              <w:jc w:val="center"/>
              <w:rPr>
                <w:lang w:val="en-AU"/>
              </w:rPr>
            </w:pPr>
            <w:r>
              <w:rPr>
                <w:lang w:val="en-AU"/>
              </w:rPr>
              <w:t>12</w:t>
            </w:r>
          </w:p>
        </w:tc>
        <w:tc>
          <w:tcPr>
            <w:tcW w:w="1439" w:type="dxa"/>
            <w:vMerge w:val="restart"/>
          </w:tcPr>
          <w:p w14:paraId="5E88E495" w14:textId="37FC9E9D" w:rsidR="00183B12" w:rsidRDefault="00183B12" w:rsidP="00183B12">
            <w:pPr>
              <w:keepNext/>
              <w:jc w:val="center"/>
              <w:rPr>
                <w:lang w:val="en-AU"/>
              </w:rPr>
            </w:pPr>
            <w:r>
              <w:rPr>
                <w:lang w:val="en-AU"/>
              </w:rPr>
              <w:t>12.2.4</w:t>
            </w:r>
          </w:p>
        </w:tc>
        <w:tc>
          <w:tcPr>
            <w:tcW w:w="4802" w:type="dxa"/>
            <w:gridSpan w:val="2"/>
            <w:tcBorders>
              <w:top w:val="single" w:sz="4" w:space="0" w:color="auto"/>
              <w:bottom w:val="single" w:sz="4" w:space="0" w:color="auto"/>
              <w:right w:val="single" w:sz="18" w:space="0" w:color="auto"/>
            </w:tcBorders>
            <w:shd w:val="clear" w:color="auto" w:fill="FFF2CC"/>
          </w:tcPr>
          <w:p w14:paraId="44B609B0" w14:textId="583043A4" w:rsidR="00183B12" w:rsidRPr="00435205" w:rsidRDefault="00183B12" w:rsidP="00183B12">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Criminal Division assessments by the Clinic”.</w:t>
            </w:r>
          </w:p>
        </w:tc>
      </w:tr>
      <w:tr w:rsidR="00183B12" w14:paraId="465928D7" w14:textId="77777777" w:rsidTr="009B6A89">
        <w:trPr>
          <w:trHeight w:val="179"/>
        </w:trPr>
        <w:tc>
          <w:tcPr>
            <w:tcW w:w="1261" w:type="dxa"/>
            <w:gridSpan w:val="2"/>
            <w:vMerge/>
            <w:tcBorders>
              <w:left w:val="single" w:sz="18" w:space="0" w:color="auto"/>
            </w:tcBorders>
          </w:tcPr>
          <w:p w14:paraId="0ADB9949" w14:textId="77777777" w:rsidR="00183B12" w:rsidRDefault="00183B12" w:rsidP="00183B12">
            <w:pPr>
              <w:rPr>
                <w:lang w:val="en-AU"/>
              </w:rPr>
            </w:pPr>
          </w:p>
        </w:tc>
        <w:tc>
          <w:tcPr>
            <w:tcW w:w="836" w:type="dxa"/>
            <w:vMerge/>
          </w:tcPr>
          <w:p w14:paraId="25942A50" w14:textId="3D57CE63" w:rsidR="00183B12" w:rsidRDefault="00183B12" w:rsidP="00183B12">
            <w:pPr>
              <w:jc w:val="center"/>
              <w:rPr>
                <w:lang w:val="en-AU"/>
              </w:rPr>
            </w:pPr>
          </w:p>
        </w:tc>
        <w:tc>
          <w:tcPr>
            <w:tcW w:w="1439" w:type="dxa"/>
            <w:vMerge/>
          </w:tcPr>
          <w:p w14:paraId="4027F9A8"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8A17D84" w14:textId="6E50B214" w:rsidR="00183B12" w:rsidRPr="00863E5D" w:rsidRDefault="00183B12" w:rsidP="00183B12">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183B12" w14:paraId="2EE65C43" w14:textId="77777777" w:rsidTr="009B6A89">
        <w:trPr>
          <w:trHeight w:val="102"/>
        </w:trPr>
        <w:tc>
          <w:tcPr>
            <w:tcW w:w="1261" w:type="dxa"/>
            <w:gridSpan w:val="2"/>
            <w:tcBorders>
              <w:left w:val="single" w:sz="18" w:space="0" w:color="auto"/>
            </w:tcBorders>
          </w:tcPr>
          <w:p w14:paraId="3F9A358B" w14:textId="70FC1E01" w:rsidR="00183B12" w:rsidRDefault="00183B12" w:rsidP="00183B12">
            <w:pPr>
              <w:rPr>
                <w:lang w:val="en-AU"/>
              </w:rPr>
            </w:pPr>
            <w:r>
              <w:rPr>
                <w:lang w:val="en-AU"/>
              </w:rPr>
              <w:t>05/06/23</w:t>
            </w:r>
          </w:p>
        </w:tc>
        <w:tc>
          <w:tcPr>
            <w:tcW w:w="836" w:type="dxa"/>
          </w:tcPr>
          <w:p w14:paraId="1A04D929" w14:textId="3F018418" w:rsidR="00183B12" w:rsidRDefault="00183B12" w:rsidP="00183B12">
            <w:pPr>
              <w:jc w:val="center"/>
              <w:rPr>
                <w:lang w:val="en-AU"/>
              </w:rPr>
            </w:pPr>
            <w:r>
              <w:rPr>
                <w:lang w:val="en-AU"/>
              </w:rPr>
              <w:t>12</w:t>
            </w:r>
          </w:p>
        </w:tc>
        <w:tc>
          <w:tcPr>
            <w:tcW w:w="1439" w:type="dxa"/>
          </w:tcPr>
          <w:p w14:paraId="470BAE32" w14:textId="49AFD4F2" w:rsidR="00183B12" w:rsidRDefault="00183B12" w:rsidP="00183B12">
            <w:pPr>
              <w:keepNext/>
              <w:jc w:val="center"/>
              <w:rPr>
                <w:lang w:val="en-AU"/>
              </w:rPr>
            </w:pPr>
            <w:r>
              <w:rPr>
                <w:lang w:val="en-AU"/>
              </w:rPr>
              <w:t>12.3.1</w:t>
            </w:r>
          </w:p>
        </w:tc>
        <w:tc>
          <w:tcPr>
            <w:tcW w:w="4802" w:type="dxa"/>
            <w:gridSpan w:val="2"/>
            <w:tcBorders>
              <w:top w:val="single" w:sz="4" w:space="0" w:color="auto"/>
              <w:bottom w:val="single" w:sz="4" w:space="0" w:color="auto"/>
              <w:right w:val="single" w:sz="18" w:space="0" w:color="auto"/>
            </w:tcBorders>
            <w:shd w:val="clear" w:color="auto" w:fill="auto"/>
          </w:tcPr>
          <w:p w14:paraId="262685C3" w14:textId="3DA0F6D0" w:rsidR="00183B12" w:rsidRPr="00CD37F5" w:rsidRDefault="00183B12" w:rsidP="00183B12">
            <w:pPr>
              <w:spacing w:before="20" w:after="20"/>
              <w:jc w:val="both"/>
              <w:rPr>
                <w:rFonts w:ascii="Arial" w:hAnsi="Arial" w:cs="Arial"/>
                <w:color w:val="000000"/>
              </w:rPr>
            </w:pPr>
            <w:r w:rsidRPr="00CD37F5">
              <w:rPr>
                <w:rFonts w:ascii="Arial" w:hAnsi="Arial" w:cs="Arial"/>
                <w:color w:val="000000"/>
              </w:rPr>
              <w:t>Modification of text.</w:t>
            </w:r>
          </w:p>
        </w:tc>
      </w:tr>
      <w:tr w:rsidR="00183B12" w14:paraId="417A9F99" w14:textId="77777777" w:rsidTr="009B6A89">
        <w:trPr>
          <w:trHeight w:val="102"/>
        </w:trPr>
        <w:tc>
          <w:tcPr>
            <w:tcW w:w="1261" w:type="dxa"/>
            <w:gridSpan w:val="2"/>
            <w:tcBorders>
              <w:left w:val="single" w:sz="18" w:space="0" w:color="auto"/>
            </w:tcBorders>
          </w:tcPr>
          <w:p w14:paraId="07AA4E38" w14:textId="10EEEA5A" w:rsidR="00183B12" w:rsidRDefault="00183B12" w:rsidP="00183B12">
            <w:pPr>
              <w:rPr>
                <w:lang w:val="en-AU"/>
              </w:rPr>
            </w:pPr>
            <w:r>
              <w:rPr>
                <w:lang w:val="en-AU"/>
              </w:rPr>
              <w:t>05/06/23</w:t>
            </w:r>
          </w:p>
        </w:tc>
        <w:tc>
          <w:tcPr>
            <w:tcW w:w="836" w:type="dxa"/>
          </w:tcPr>
          <w:p w14:paraId="2B875D43" w14:textId="747B444F" w:rsidR="00183B12" w:rsidRDefault="00183B12" w:rsidP="00183B12">
            <w:pPr>
              <w:jc w:val="center"/>
              <w:rPr>
                <w:lang w:val="en-AU"/>
              </w:rPr>
            </w:pPr>
            <w:r>
              <w:rPr>
                <w:lang w:val="en-AU"/>
              </w:rPr>
              <w:t>12</w:t>
            </w:r>
          </w:p>
        </w:tc>
        <w:tc>
          <w:tcPr>
            <w:tcW w:w="1439" w:type="dxa"/>
          </w:tcPr>
          <w:p w14:paraId="562266EB" w14:textId="58E88784" w:rsidR="00183B12" w:rsidRDefault="00183B12" w:rsidP="00183B12">
            <w:pPr>
              <w:keepNext/>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shd w:val="clear" w:color="auto" w:fill="FFF2CC"/>
          </w:tcPr>
          <w:p w14:paraId="00D333E6" w14:textId="783384FF" w:rsidR="00183B12" w:rsidRPr="00863E5D" w:rsidRDefault="00183B12" w:rsidP="00183B12">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heading amended to “Clinical assessments”</w:t>
            </w:r>
            <w:r w:rsidRPr="00863E5D">
              <w:rPr>
                <w:rFonts w:ascii="Arial" w:hAnsi="Arial" w:cs="Arial"/>
                <w:b/>
                <w:bCs/>
                <w:color w:val="000000"/>
              </w:rPr>
              <w:t>.</w:t>
            </w:r>
          </w:p>
        </w:tc>
      </w:tr>
      <w:tr w:rsidR="00183B12" w14:paraId="0089882E" w14:textId="77777777" w:rsidTr="009B6A89">
        <w:trPr>
          <w:trHeight w:val="102"/>
        </w:trPr>
        <w:tc>
          <w:tcPr>
            <w:tcW w:w="1261" w:type="dxa"/>
            <w:gridSpan w:val="2"/>
            <w:tcBorders>
              <w:left w:val="single" w:sz="18" w:space="0" w:color="auto"/>
            </w:tcBorders>
          </w:tcPr>
          <w:p w14:paraId="69FD2595" w14:textId="19CCA225" w:rsidR="00183B12" w:rsidRDefault="00183B12" w:rsidP="00183B12">
            <w:pPr>
              <w:rPr>
                <w:lang w:val="en-AU"/>
              </w:rPr>
            </w:pPr>
            <w:r>
              <w:rPr>
                <w:lang w:val="en-AU"/>
              </w:rPr>
              <w:t>05/06/23</w:t>
            </w:r>
          </w:p>
        </w:tc>
        <w:tc>
          <w:tcPr>
            <w:tcW w:w="836" w:type="dxa"/>
          </w:tcPr>
          <w:p w14:paraId="2F97C5C8" w14:textId="50AB8311" w:rsidR="00183B12" w:rsidRDefault="00183B12" w:rsidP="00183B12">
            <w:pPr>
              <w:jc w:val="center"/>
              <w:rPr>
                <w:lang w:val="en-AU"/>
              </w:rPr>
            </w:pPr>
            <w:r>
              <w:rPr>
                <w:lang w:val="en-AU"/>
              </w:rPr>
              <w:t>12</w:t>
            </w:r>
          </w:p>
        </w:tc>
        <w:tc>
          <w:tcPr>
            <w:tcW w:w="1439" w:type="dxa"/>
          </w:tcPr>
          <w:p w14:paraId="39BFB8F5" w14:textId="373A0C07" w:rsidR="00183B12" w:rsidRDefault="00183B12" w:rsidP="00183B12">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0B275F8E" w14:textId="28DFE00D" w:rsidR="00183B12" w:rsidRPr="00863E5D" w:rsidRDefault="00183B12" w:rsidP="00183B12">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“Referrals for treatment”</w:t>
            </w:r>
            <w:r w:rsidRPr="00863E5D">
              <w:rPr>
                <w:rFonts w:ascii="Arial" w:hAnsi="Arial" w:cs="Arial"/>
                <w:b/>
                <w:bCs/>
                <w:color w:val="000000"/>
              </w:rPr>
              <w:t xml:space="preserve"> </w:t>
            </w:r>
            <w:r>
              <w:rPr>
                <w:rFonts w:ascii="Arial" w:hAnsi="Arial" w:cs="Arial"/>
                <w:b/>
                <w:bCs/>
                <w:color w:val="000000"/>
              </w:rPr>
              <w:t xml:space="preserve">is </w:t>
            </w:r>
            <w:r w:rsidRPr="00863E5D">
              <w:rPr>
                <w:rFonts w:ascii="Arial" w:hAnsi="Arial" w:cs="Arial"/>
                <w:b/>
                <w:bCs/>
                <w:color w:val="000000"/>
              </w:rPr>
              <w:t>deleted.</w:t>
            </w:r>
          </w:p>
        </w:tc>
      </w:tr>
      <w:tr w:rsidR="00183B12" w14:paraId="6E69C91D" w14:textId="77777777" w:rsidTr="009B6A89">
        <w:trPr>
          <w:trHeight w:val="102"/>
        </w:trPr>
        <w:tc>
          <w:tcPr>
            <w:tcW w:w="1261" w:type="dxa"/>
            <w:gridSpan w:val="2"/>
            <w:tcBorders>
              <w:left w:val="single" w:sz="18" w:space="0" w:color="auto"/>
            </w:tcBorders>
          </w:tcPr>
          <w:p w14:paraId="568CCB54" w14:textId="59667FC0" w:rsidR="00183B12" w:rsidRDefault="00183B12" w:rsidP="00183B12">
            <w:pPr>
              <w:rPr>
                <w:lang w:val="en-AU"/>
              </w:rPr>
            </w:pPr>
            <w:r>
              <w:rPr>
                <w:lang w:val="en-AU"/>
              </w:rPr>
              <w:t>05/06/23</w:t>
            </w:r>
          </w:p>
        </w:tc>
        <w:tc>
          <w:tcPr>
            <w:tcW w:w="836" w:type="dxa"/>
          </w:tcPr>
          <w:p w14:paraId="72614A53" w14:textId="6D58268B" w:rsidR="00183B12" w:rsidRDefault="00183B12" w:rsidP="00183B12">
            <w:pPr>
              <w:jc w:val="center"/>
              <w:rPr>
                <w:lang w:val="en-AU"/>
              </w:rPr>
            </w:pPr>
            <w:r>
              <w:rPr>
                <w:lang w:val="en-AU"/>
              </w:rPr>
              <w:t>12</w:t>
            </w:r>
          </w:p>
        </w:tc>
        <w:tc>
          <w:tcPr>
            <w:tcW w:w="1439" w:type="dxa"/>
          </w:tcPr>
          <w:p w14:paraId="196D592D" w14:textId="5DF491FF" w:rsidR="00183B12" w:rsidRDefault="00183B12" w:rsidP="00183B12">
            <w:pPr>
              <w:keepNext/>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shd w:val="clear" w:color="auto" w:fill="FFF2CC"/>
          </w:tcPr>
          <w:p w14:paraId="1302D31D" w14:textId="42038D78" w:rsidR="00183B12" w:rsidRPr="00863E5D" w:rsidRDefault="00183B12" w:rsidP="00183B12">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“Teaching function” i</w:t>
            </w:r>
            <w:r w:rsidRPr="00863E5D">
              <w:rPr>
                <w:rFonts w:ascii="Arial" w:hAnsi="Arial" w:cs="Arial"/>
                <w:b/>
                <w:bCs/>
                <w:color w:val="000000"/>
              </w:rPr>
              <w:t>s deleted.</w:t>
            </w:r>
          </w:p>
        </w:tc>
      </w:tr>
      <w:tr w:rsidR="00183B12" w14:paraId="52382F3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109AF5A8" w14:textId="139907B5" w:rsidR="00183B12" w:rsidRPr="0054535C" w:rsidRDefault="00183B12" w:rsidP="00183B12">
            <w:pPr>
              <w:keepNext/>
              <w:keepLines/>
              <w:rPr>
                <w:sz w:val="22"/>
                <w:lang w:val="en-AU"/>
              </w:rPr>
            </w:pPr>
            <w:r>
              <w:rPr>
                <w:sz w:val="22"/>
                <w:lang w:val="en-AU"/>
              </w:rPr>
              <w:t>12/05/23</w:t>
            </w:r>
          </w:p>
        </w:tc>
        <w:tc>
          <w:tcPr>
            <w:tcW w:w="7077" w:type="dxa"/>
            <w:gridSpan w:val="4"/>
            <w:tcBorders>
              <w:top w:val="single" w:sz="12" w:space="0" w:color="FF0000"/>
              <w:bottom w:val="single" w:sz="4" w:space="0" w:color="auto"/>
              <w:right w:val="single" w:sz="18" w:space="0" w:color="auto"/>
            </w:tcBorders>
            <w:shd w:val="clear" w:color="auto" w:fill="DDDDDD"/>
          </w:tcPr>
          <w:p w14:paraId="23CEDE70" w14:textId="4281321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65B526E9" w14:textId="77777777" w:rsidTr="009B6A89">
        <w:trPr>
          <w:trHeight w:val="260"/>
        </w:trPr>
        <w:tc>
          <w:tcPr>
            <w:tcW w:w="1261" w:type="dxa"/>
            <w:gridSpan w:val="2"/>
            <w:vMerge w:val="restart"/>
            <w:tcBorders>
              <w:top w:val="single" w:sz="4" w:space="0" w:color="auto"/>
              <w:left w:val="single" w:sz="18" w:space="0" w:color="auto"/>
            </w:tcBorders>
          </w:tcPr>
          <w:p w14:paraId="25CB06B4" w14:textId="798F7F53" w:rsidR="00183B12" w:rsidRDefault="00183B12" w:rsidP="00183B12">
            <w:pPr>
              <w:keepNext/>
              <w:keepLines/>
              <w:rPr>
                <w:lang w:val="en-AU"/>
              </w:rPr>
            </w:pPr>
            <w:r>
              <w:rPr>
                <w:lang w:val="en-AU"/>
              </w:rPr>
              <w:t>12/05/23</w:t>
            </w:r>
          </w:p>
        </w:tc>
        <w:tc>
          <w:tcPr>
            <w:tcW w:w="836" w:type="dxa"/>
            <w:vMerge w:val="restart"/>
            <w:tcBorders>
              <w:top w:val="single" w:sz="4" w:space="0" w:color="auto"/>
            </w:tcBorders>
          </w:tcPr>
          <w:p w14:paraId="78CCE893" w14:textId="6CEE66AA" w:rsidR="00183B12" w:rsidRDefault="00183B12" w:rsidP="00183B12">
            <w:pPr>
              <w:keepNext/>
              <w:keepLines/>
              <w:jc w:val="center"/>
              <w:rPr>
                <w:lang w:val="en-AU"/>
              </w:rPr>
            </w:pPr>
            <w:r>
              <w:rPr>
                <w:lang w:val="en-AU"/>
              </w:rPr>
              <w:t>1</w:t>
            </w:r>
          </w:p>
        </w:tc>
        <w:tc>
          <w:tcPr>
            <w:tcW w:w="1439" w:type="dxa"/>
            <w:vMerge w:val="restart"/>
            <w:tcBorders>
              <w:top w:val="single" w:sz="4" w:space="0" w:color="auto"/>
            </w:tcBorders>
          </w:tcPr>
          <w:p w14:paraId="680350A7" w14:textId="77777777" w:rsidR="00183B12" w:rsidRDefault="00183B12" w:rsidP="00183B12">
            <w:pPr>
              <w:keepNext/>
              <w:keepLines/>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6239FD3E" w14:textId="43355CE2" w:rsidR="00183B12" w:rsidRPr="000C51A9" w:rsidRDefault="00183B12" w:rsidP="00183B12">
            <w:pPr>
              <w:keepNext/>
              <w:keepLines/>
              <w:spacing w:before="20" w:after="20"/>
              <w:jc w:val="both"/>
              <w:rPr>
                <w:rFonts w:ascii="Arial" w:hAnsi="Arial" w:cs="Arial"/>
                <w:b/>
                <w:bCs/>
              </w:rPr>
            </w:pPr>
            <w:r>
              <w:rPr>
                <w:rFonts w:ascii="Arial" w:hAnsi="Arial" w:cs="Arial"/>
                <w:b/>
                <w:bCs/>
              </w:rPr>
              <w:t>Section heading amended to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w:t>
            </w:r>
            <w:r>
              <w:rPr>
                <w:rFonts w:ascii="Arial" w:hAnsi="Arial" w:cs="Arial"/>
                <w:b/>
                <w:bCs/>
              </w:rPr>
              <w:t>.</w:t>
            </w:r>
          </w:p>
        </w:tc>
      </w:tr>
      <w:tr w:rsidR="00183B12" w14:paraId="7AC392FA" w14:textId="77777777" w:rsidTr="009B6A89">
        <w:trPr>
          <w:trHeight w:val="506"/>
        </w:trPr>
        <w:tc>
          <w:tcPr>
            <w:tcW w:w="1261" w:type="dxa"/>
            <w:gridSpan w:val="2"/>
            <w:vMerge/>
            <w:tcBorders>
              <w:left w:val="single" w:sz="18" w:space="0" w:color="auto"/>
            </w:tcBorders>
          </w:tcPr>
          <w:p w14:paraId="71A2AE5B" w14:textId="77777777" w:rsidR="00183B12" w:rsidRDefault="00183B12" w:rsidP="00183B12">
            <w:pPr>
              <w:rPr>
                <w:lang w:val="en-AU"/>
              </w:rPr>
            </w:pPr>
          </w:p>
        </w:tc>
        <w:tc>
          <w:tcPr>
            <w:tcW w:w="836" w:type="dxa"/>
            <w:vMerge/>
          </w:tcPr>
          <w:p w14:paraId="0907C09D" w14:textId="4CC6A658" w:rsidR="00183B12" w:rsidRDefault="00183B12" w:rsidP="00183B12">
            <w:pPr>
              <w:jc w:val="center"/>
              <w:rPr>
                <w:lang w:val="en-AU"/>
              </w:rPr>
            </w:pPr>
          </w:p>
        </w:tc>
        <w:tc>
          <w:tcPr>
            <w:tcW w:w="1439" w:type="dxa"/>
            <w:vMerge/>
          </w:tcPr>
          <w:p w14:paraId="0974FBB7"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7E94331" w14:textId="22538279" w:rsidR="00183B12" w:rsidRPr="00ED6435" w:rsidRDefault="00183B12" w:rsidP="00183B12">
            <w:pPr>
              <w:spacing w:before="20" w:after="20"/>
              <w:jc w:val="both"/>
              <w:rPr>
                <w:rFonts w:ascii="Arial" w:hAnsi="Arial" w:cs="Arial"/>
                <w:color w:val="000000"/>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are intended to amend the CYFA, together with details of the Bill’s progress through Parliament.</w:t>
            </w:r>
          </w:p>
        </w:tc>
      </w:tr>
      <w:tr w:rsidR="00183B12" w14:paraId="59B67ACB" w14:textId="77777777" w:rsidTr="009B6A89">
        <w:trPr>
          <w:trHeight w:val="506"/>
        </w:trPr>
        <w:tc>
          <w:tcPr>
            <w:tcW w:w="1261" w:type="dxa"/>
            <w:gridSpan w:val="2"/>
            <w:vMerge/>
            <w:tcBorders>
              <w:left w:val="single" w:sz="18" w:space="0" w:color="auto"/>
              <w:bottom w:val="single" w:sz="4" w:space="0" w:color="000000" w:themeColor="text1"/>
            </w:tcBorders>
          </w:tcPr>
          <w:p w14:paraId="0833C17D" w14:textId="77777777" w:rsidR="00183B12" w:rsidRDefault="00183B12" w:rsidP="00183B12">
            <w:pPr>
              <w:rPr>
                <w:lang w:val="en-AU"/>
              </w:rPr>
            </w:pPr>
          </w:p>
        </w:tc>
        <w:tc>
          <w:tcPr>
            <w:tcW w:w="836" w:type="dxa"/>
            <w:vMerge/>
            <w:tcBorders>
              <w:bottom w:val="single" w:sz="4" w:space="0" w:color="000000" w:themeColor="text1"/>
            </w:tcBorders>
          </w:tcPr>
          <w:p w14:paraId="4492903B" w14:textId="1AF657F4" w:rsidR="00183B12" w:rsidRDefault="00183B12" w:rsidP="00183B12">
            <w:pPr>
              <w:jc w:val="center"/>
              <w:rPr>
                <w:lang w:val="en-AU"/>
              </w:rPr>
            </w:pPr>
          </w:p>
        </w:tc>
        <w:tc>
          <w:tcPr>
            <w:tcW w:w="1439" w:type="dxa"/>
            <w:vMerge/>
            <w:tcBorders>
              <w:bottom w:val="single" w:sz="4" w:space="0" w:color="000000" w:themeColor="text1"/>
            </w:tcBorders>
          </w:tcPr>
          <w:p w14:paraId="45B40DA3"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FF0000"/>
          </w:tcPr>
          <w:p w14:paraId="277BF6C4" w14:textId="061C5E40" w:rsidR="00183B12" w:rsidRPr="00122164" w:rsidRDefault="00183B12" w:rsidP="00183B12">
            <w:pPr>
              <w:spacing w:before="20" w:after="20"/>
              <w:jc w:val="both"/>
              <w:rPr>
                <w:rFonts w:ascii="Arial" w:hAnsi="Arial" w:cs="Arial"/>
                <w:color w:val="FF0000"/>
              </w:rPr>
            </w:pPr>
            <w:r w:rsidRPr="002D44F6">
              <w:rPr>
                <w:rFonts w:ascii="Arial" w:hAnsi="Arial" w:cs="Arial"/>
                <w:b/>
                <w:bCs/>
                <w:color w:val="FFFFFF" w:themeColor="background1"/>
              </w:rPr>
              <w:t xml:space="preserve">NOTE: </w:t>
            </w:r>
            <w:r>
              <w:rPr>
                <w:rFonts w:ascii="Arial" w:hAnsi="Arial" w:cs="Arial"/>
                <w:b/>
                <w:bCs/>
                <w:color w:val="FFFFFF" w:themeColor="background1"/>
              </w:rPr>
              <w:t>T</w:t>
            </w:r>
            <w:r w:rsidRPr="002D44F6">
              <w:rPr>
                <w:rFonts w:ascii="Arial" w:hAnsi="Arial" w:cs="Arial"/>
                <w:b/>
                <w:bCs/>
                <w:color w:val="FFFFFF" w:themeColor="background1"/>
              </w:rPr>
              <w:t>he legislation discussed in section 1.1.</w:t>
            </w:r>
            <w:r>
              <w:rPr>
                <w:rFonts w:ascii="Arial" w:hAnsi="Arial" w:cs="Arial"/>
                <w:b/>
                <w:bCs/>
                <w:color w:val="FFFFFF" w:themeColor="background1"/>
              </w:rPr>
              <w:t>6</w:t>
            </w:r>
            <w:r w:rsidRPr="002D44F6">
              <w:rPr>
                <w:rFonts w:ascii="Arial" w:hAnsi="Arial" w:cs="Arial"/>
                <w:b/>
                <w:bCs/>
                <w:color w:val="FFFFFF" w:themeColor="background1"/>
              </w:rPr>
              <w:t xml:space="preserve"> is </w:t>
            </w:r>
            <w:r>
              <w:rPr>
                <w:rFonts w:ascii="Arial" w:hAnsi="Arial" w:cs="Arial"/>
                <w:b/>
                <w:bCs/>
                <w:color w:val="FFFFFF" w:themeColor="background1"/>
              </w:rPr>
              <w:t xml:space="preserve">not </w:t>
            </w:r>
            <w:r w:rsidRPr="002D44F6">
              <w:rPr>
                <w:rFonts w:ascii="Arial" w:hAnsi="Arial" w:cs="Arial"/>
                <w:b/>
                <w:bCs/>
                <w:color w:val="FFFFFF" w:themeColor="background1"/>
              </w:rPr>
              <w:t xml:space="preserve">yet part of </w:t>
            </w:r>
            <w:r>
              <w:rPr>
                <w:rFonts w:ascii="Arial" w:hAnsi="Arial" w:cs="Arial"/>
                <w:b/>
                <w:bCs/>
                <w:color w:val="FFFFFF" w:themeColor="background1"/>
              </w:rPr>
              <w:t xml:space="preserve">current </w:t>
            </w:r>
            <w:r w:rsidRPr="002D44F6">
              <w:rPr>
                <w:rFonts w:ascii="Arial" w:hAnsi="Arial" w:cs="Arial"/>
                <w:b/>
                <w:bCs/>
                <w:color w:val="FFFFFF" w:themeColor="background1"/>
              </w:rPr>
              <w:t>Victorian law.</w:t>
            </w:r>
          </w:p>
        </w:tc>
      </w:tr>
      <w:tr w:rsidR="00183B12" w14:paraId="37C2F2E4" w14:textId="77777777" w:rsidTr="009B6A89">
        <w:trPr>
          <w:trHeight w:val="102"/>
        </w:trPr>
        <w:tc>
          <w:tcPr>
            <w:tcW w:w="1261" w:type="dxa"/>
            <w:gridSpan w:val="2"/>
            <w:tcBorders>
              <w:top w:val="single" w:sz="4" w:space="0" w:color="000000" w:themeColor="text1"/>
              <w:left w:val="single" w:sz="18" w:space="0" w:color="auto"/>
            </w:tcBorders>
          </w:tcPr>
          <w:p w14:paraId="2BC42374" w14:textId="13BCBEDA" w:rsidR="00183B12" w:rsidRDefault="00183B12" w:rsidP="00183B12">
            <w:pPr>
              <w:rPr>
                <w:lang w:val="en-AU"/>
              </w:rPr>
            </w:pPr>
            <w:r>
              <w:rPr>
                <w:lang w:val="en-AU"/>
              </w:rPr>
              <w:t>12/05/23</w:t>
            </w:r>
          </w:p>
        </w:tc>
        <w:tc>
          <w:tcPr>
            <w:tcW w:w="836" w:type="dxa"/>
            <w:tcBorders>
              <w:top w:val="single" w:sz="4" w:space="0" w:color="000000" w:themeColor="text1"/>
            </w:tcBorders>
          </w:tcPr>
          <w:p w14:paraId="1E90ED36" w14:textId="3EEDD0FC" w:rsidR="00183B12" w:rsidRDefault="00183B12" w:rsidP="00183B12">
            <w:pPr>
              <w:jc w:val="center"/>
              <w:rPr>
                <w:lang w:val="en-AU"/>
              </w:rPr>
            </w:pPr>
            <w:r>
              <w:rPr>
                <w:lang w:val="en-AU"/>
              </w:rPr>
              <w:t>1</w:t>
            </w:r>
          </w:p>
        </w:tc>
        <w:tc>
          <w:tcPr>
            <w:tcW w:w="1439" w:type="dxa"/>
            <w:tcBorders>
              <w:top w:val="single" w:sz="4" w:space="0" w:color="000000" w:themeColor="text1"/>
            </w:tcBorders>
          </w:tcPr>
          <w:p w14:paraId="64516F63" w14:textId="77777777" w:rsidR="00183B12" w:rsidRDefault="00183B12" w:rsidP="00183B12">
            <w:pPr>
              <w:keepNext/>
              <w:jc w:val="center"/>
              <w:rPr>
                <w:lang w:val="en-AU"/>
              </w:rPr>
            </w:pPr>
            <w:r>
              <w:rPr>
                <w:lang w:val="en-AU"/>
              </w:rPr>
              <w:t>1.2.5</w:t>
            </w:r>
          </w:p>
          <w:p w14:paraId="38E902D0" w14:textId="4352EB87" w:rsidR="00183B12" w:rsidRDefault="00183B12" w:rsidP="00183B12">
            <w:pPr>
              <w:keepNext/>
              <w:jc w:val="center"/>
              <w:rPr>
                <w:lang w:val="en-AU"/>
              </w:rPr>
            </w:pPr>
            <w:r>
              <w:rPr>
                <w:lang w:val="en-AU"/>
              </w:rPr>
              <w:t>1.3</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5E1DC95E" w14:textId="14F51E05" w:rsidR="00183B12" w:rsidRDefault="00183B12" w:rsidP="00183B12">
            <w:pPr>
              <w:spacing w:before="20" w:after="20"/>
              <w:jc w:val="both"/>
              <w:rPr>
                <w:rFonts w:ascii="Arial" w:hAnsi="Arial" w:cs="Arial"/>
                <w:color w:val="000000"/>
              </w:rPr>
            </w:pPr>
            <w:r>
              <w:rPr>
                <w:rFonts w:ascii="Arial" w:hAnsi="Arial" w:cs="Arial"/>
                <w:color w:val="000000"/>
              </w:rPr>
              <w:t xml:space="preserve">Commentary on s.53 of the </w:t>
            </w:r>
            <w:r w:rsidRPr="00E332B9">
              <w:rPr>
                <w:rFonts w:ascii="Arial" w:hAnsi="Arial" w:cs="Arial"/>
                <w:i/>
                <w:iCs/>
                <w:color w:val="000000"/>
              </w:rPr>
              <w:t>Interpretation of Legislation Act 1984</w:t>
            </w:r>
            <w:r>
              <w:rPr>
                <w:rFonts w:ascii="Arial" w:hAnsi="Arial" w:cs="Arial"/>
                <w:color w:val="000000"/>
              </w:rPr>
              <w:t xml:space="preserve"> is added.</w:t>
            </w:r>
          </w:p>
        </w:tc>
      </w:tr>
      <w:tr w:rsidR="00183B12" w14:paraId="6CEF7B45"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77088389" w14:textId="0C7F60B7" w:rsidR="00183B12" w:rsidRPr="0054535C" w:rsidRDefault="00183B12" w:rsidP="00183B12">
            <w:pPr>
              <w:keepNext/>
              <w:keepLines/>
              <w:rPr>
                <w:sz w:val="22"/>
                <w:lang w:val="en-AU"/>
              </w:rPr>
            </w:pPr>
            <w:r>
              <w:rPr>
                <w:sz w:val="22"/>
                <w:lang w:val="en-AU"/>
              </w:rPr>
              <w:t>12/05/23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AB2678" w14:textId="2A2F0AFC"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3442CB5B" w14:textId="77777777" w:rsidTr="009B6A89">
        <w:trPr>
          <w:trHeight w:val="102"/>
        </w:trPr>
        <w:tc>
          <w:tcPr>
            <w:tcW w:w="1261" w:type="dxa"/>
            <w:gridSpan w:val="2"/>
            <w:tcBorders>
              <w:left w:val="single" w:sz="18" w:space="0" w:color="auto"/>
            </w:tcBorders>
          </w:tcPr>
          <w:p w14:paraId="20E08F30" w14:textId="4B60B86F" w:rsidR="00183B12" w:rsidRDefault="00183B12" w:rsidP="00183B12">
            <w:pPr>
              <w:rPr>
                <w:lang w:val="en-AU"/>
              </w:rPr>
            </w:pPr>
            <w:r>
              <w:rPr>
                <w:lang w:val="en-AU"/>
              </w:rPr>
              <w:t>12/05/23</w:t>
            </w:r>
          </w:p>
        </w:tc>
        <w:tc>
          <w:tcPr>
            <w:tcW w:w="836" w:type="dxa"/>
          </w:tcPr>
          <w:p w14:paraId="61E1F296" w14:textId="4CB66650" w:rsidR="00183B12" w:rsidRDefault="00183B12" w:rsidP="00183B12">
            <w:pPr>
              <w:jc w:val="center"/>
              <w:rPr>
                <w:lang w:val="en-AU"/>
              </w:rPr>
            </w:pPr>
            <w:r>
              <w:rPr>
                <w:lang w:val="en-AU"/>
              </w:rPr>
              <w:t>2</w:t>
            </w:r>
          </w:p>
        </w:tc>
        <w:tc>
          <w:tcPr>
            <w:tcW w:w="1439" w:type="dxa"/>
          </w:tcPr>
          <w:p w14:paraId="34244FA4" w14:textId="5483CAC3" w:rsidR="00183B12" w:rsidRDefault="00183B12" w:rsidP="00183B12">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701016AD" w14:textId="5DDB7CEF" w:rsidR="00183B12" w:rsidRDefault="00183B12" w:rsidP="00183B12">
            <w:pPr>
              <w:spacing w:before="20" w:after="20"/>
              <w:jc w:val="both"/>
              <w:rPr>
                <w:rFonts w:ascii="Arial" w:hAnsi="Arial" w:cs="Arial"/>
                <w:color w:val="000000"/>
              </w:rPr>
            </w:pPr>
            <w:r>
              <w:rPr>
                <w:rFonts w:ascii="Arial" w:hAnsi="Arial" w:cs="Arial"/>
                <w:color w:val="000000"/>
              </w:rPr>
              <w:t>Updating of text, including a reference to the planned opening of Dandenong Children’s Court as and from 19/06/2023.</w:t>
            </w:r>
          </w:p>
        </w:tc>
      </w:tr>
      <w:tr w:rsidR="00183B12" w14:paraId="793FA0B1" w14:textId="77777777" w:rsidTr="009B6A89">
        <w:trPr>
          <w:trHeight w:val="102"/>
        </w:trPr>
        <w:tc>
          <w:tcPr>
            <w:tcW w:w="1261" w:type="dxa"/>
            <w:gridSpan w:val="2"/>
            <w:tcBorders>
              <w:left w:val="single" w:sz="18" w:space="0" w:color="auto"/>
            </w:tcBorders>
          </w:tcPr>
          <w:p w14:paraId="130ABCD3" w14:textId="375DB9E0" w:rsidR="00183B12" w:rsidRDefault="00183B12" w:rsidP="00183B12">
            <w:pPr>
              <w:rPr>
                <w:lang w:val="en-AU"/>
              </w:rPr>
            </w:pPr>
            <w:r>
              <w:rPr>
                <w:lang w:val="en-AU"/>
              </w:rPr>
              <w:t>12/05/23</w:t>
            </w:r>
          </w:p>
        </w:tc>
        <w:tc>
          <w:tcPr>
            <w:tcW w:w="836" w:type="dxa"/>
          </w:tcPr>
          <w:p w14:paraId="1DFA94B1" w14:textId="215AC525" w:rsidR="00183B12" w:rsidRDefault="00183B12" w:rsidP="00183B12">
            <w:pPr>
              <w:jc w:val="center"/>
              <w:rPr>
                <w:lang w:val="en-AU"/>
              </w:rPr>
            </w:pPr>
            <w:r>
              <w:rPr>
                <w:lang w:val="en-AU"/>
              </w:rPr>
              <w:t>2</w:t>
            </w:r>
          </w:p>
        </w:tc>
        <w:tc>
          <w:tcPr>
            <w:tcW w:w="1439" w:type="dxa"/>
          </w:tcPr>
          <w:p w14:paraId="3126F9F5" w14:textId="42AC88E1" w:rsidR="00183B12" w:rsidRDefault="00183B12" w:rsidP="00183B1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3F4FF390" w14:textId="5BB100AE"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w:t>
            </w:r>
            <w:r w:rsidRPr="0027049C">
              <w:rPr>
                <w:rFonts w:ascii="Arial" w:hAnsi="Arial" w:cs="Arial"/>
              </w:rPr>
              <w:lastRenderedPageBreak/>
              <w:t xml:space="preserve">[2023] VSC </w:t>
            </w:r>
            <w:r>
              <w:rPr>
                <w:rFonts w:ascii="Arial" w:hAnsi="Arial" w:cs="Arial"/>
              </w:rPr>
              <w:t>228 at [106].</w:t>
            </w:r>
          </w:p>
        </w:tc>
      </w:tr>
      <w:tr w:rsidR="00183B12" w14:paraId="23D493D0" w14:textId="77777777" w:rsidTr="009B6A89">
        <w:trPr>
          <w:trHeight w:val="102"/>
        </w:trPr>
        <w:tc>
          <w:tcPr>
            <w:tcW w:w="1261" w:type="dxa"/>
            <w:gridSpan w:val="2"/>
            <w:tcBorders>
              <w:left w:val="single" w:sz="18" w:space="0" w:color="auto"/>
            </w:tcBorders>
          </w:tcPr>
          <w:p w14:paraId="6162500A" w14:textId="0D644DA9" w:rsidR="00183B12" w:rsidRDefault="00183B12" w:rsidP="00183B12">
            <w:pPr>
              <w:rPr>
                <w:lang w:val="en-AU"/>
              </w:rPr>
            </w:pPr>
            <w:r>
              <w:rPr>
                <w:lang w:val="en-AU"/>
              </w:rPr>
              <w:lastRenderedPageBreak/>
              <w:t>12/05/23</w:t>
            </w:r>
          </w:p>
        </w:tc>
        <w:tc>
          <w:tcPr>
            <w:tcW w:w="836" w:type="dxa"/>
          </w:tcPr>
          <w:p w14:paraId="13A5759D" w14:textId="565269AD" w:rsidR="00183B12" w:rsidRDefault="00183B12" w:rsidP="00183B12">
            <w:pPr>
              <w:jc w:val="center"/>
              <w:rPr>
                <w:lang w:val="en-AU"/>
              </w:rPr>
            </w:pPr>
            <w:r>
              <w:rPr>
                <w:lang w:val="en-AU"/>
              </w:rPr>
              <w:t>2</w:t>
            </w:r>
          </w:p>
        </w:tc>
        <w:tc>
          <w:tcPr>
            <w:tcW w:w="1439" w:type="dxa"/>
          </w:tcPr>
          <w:p w14:paraId="4D9DC3AD" w14:textId="1F7998E0" w:rsidR="00183B12" w:rsidRDefault="00183B12" w:rsidP="00183B1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3868B42A" w14:textId="72BD123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EA12E5">
              <w:rPr>
                <w:rFonts w:ascii="Arial" w:hAnsi="Arial" w:cs="Arial"/>
                <w:i/>
                <w:iCs/>
                <w:color w:val="000000"/>
              </w:rPr>
              <w:t>Caulfield (a pseudonym) v The King [2023] VSCA 76</w:t>
            </w:r>
            <w:r>
              <w:rPr>
                <w:rFonts w:ascii="Arial" w:hAnsi="Arial" w:cs="Arial"/>
                <w:color w:val="000000"/>
              </w:rPr>
              <w:t xml:space="preserve"> and reference to [36]-[42].</w:t>
            </w:r>
          </w:p>
        </w:tc>
      </w:tr>
      <w:tr w:rsidR="00183B12" w14:paraId="5D7AAE5A" w14:textId="77777777" w:rsidTr="009B6A89">
        <w:trPr>
          <w:trHeight w:val="102"/>
        </w:trPr>
        <w:tc>
          <w:tcPr>
            <w:tcW w:w="1261" w:type="dxa"/>
            <w:gridSpan w:val="2"/>
            <w:tcBorders>
              <w:left w:val="single" w:sz="18" w:space="0" w:color="auto"/>
            </w:tcBorders>
          </w:tcPr>
          <w:p w14:paraId="7B2945EC" w14:textId="1FF7A5A3" w:rsidR="00183B12" w:rsidRDefault="00183B12" w:rsidP="00183B12">
            <w:pPr>
              <w:rPr>
                <w:lang w:val="en-AU"/>
              </w:rPr>
            </w:pPr>
            <w:r>
              <w:rPr>
                <w:lang w:val="en-AU"/>
              </w:rPr>
              <w:t>12/05/23</w:t>
            </w:r>
          </w:p>
        </w:tc>
        <w:tc>
          <w:tcPr>
            <w:tcW w:w="836" w:type="dxa"/>
          </w:tcPr>
          <w:p w14:paraId="796C56A8" w14:textId="33135FFC" w:rsidR="00183B12" w:rsidRDefault="00183B12" w:rsidP="00183B12">
            <w:pPr>
              <w:jc w:val="center"/>
              <w:rPr>
                <w:lang w:val="en-AU"/>
              </w:rPr>
            </w:pPr>
            <w:r>
              <w:rPr>
                <w:lang w:val="en-AU"/>
              </w:rPr>
              <w:t>2</w:t>
            </w:r>
          </w:p>
        </w:tc>
        <w:tc>
          <w:tcPr>
            <w:tcW w:w="1439" w:type="dxa"/>
          </w:tcPr>
          <w:p w14:paraId="4C4568D6" w14:textId="5AD89FF1" w:rsidR="00183B12" w:rsidRDefault="00183B12" w:rsidP="00183B12">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1DD3B2AF" w14:textId="7570D9CF"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0688FA2D" w14:textId="77777777" w:rsidTr="009B6A89">
        <w:trPr>
          <w:trHeight w:val="102"/>
        </w:trPr>
        <w:tc>
          <w:tcPr>
            <w:tcW w:w="1261" w:type="dxa"/>
            <w:gridSpan w:val="2"/>
            <w:tcBorders>
              <w:left w:val="single" w:sz="18" w:space="0" w:color="auto"/>
            </w:tcBorders>
          </w:tcPr>
          <w:p w14:paraId="038B8EF9" w14:textId="033E09A2" w:rsidR="00183B12" w:rsidRDefault="00183B12" w:rsidP="00183B12">
            <w:pPr>
              <w:rPr>
                <w:lang w:val="en-AU"/>
              </w:rPr>
            </w:pPr>
            <w:r>
              <w:rPr>
                <w:lang w:val="en-AU"/>
              </w:rPr>
              <w:t>12/05/23</w:t>
            </w:r>
          </w:p>
        </w:tc>
        <w:tc>
          <w:tcPr>
            <w:tcW w:w="836" w:type="dxa"/>
          </w:tcPr>
          <w:p w14:paraId="1BF8A792" w14:textId="45D52247" w:rsidR="00183B12" w:rsidRDefault="00183B12" w:rsidP="00183B12">
            <w:pPr>
              <w:jc w:val="center"/>
              <w:rPr>
                <w:lang w:val="en-AU"/>
              </w:rPr>
            </w:pPr>
            <w:r>
              <w:rPr>
                <w:lang w:val="en-AU"/>
              </w:rPr>
              <w:t>2</w:t>
            </w:r>
          </w:p>
        </w:tc>
        <w:tc>
          <w:tcPr>
            <w:tcW w:w="1439" w:type="dxa"/>
          </w:tcPr>
          <w:p w14:paraId="2D415FF6" w14:textId="6134493D" w:rsidR="00183B12" w:rsidRDefault="00183B12" w:rsidP="00183B1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400B24A1" w14:textId="3B2C42C8" w:rsidR="00183B12" w:rsidRPr="006F6B56" w:rsidRDefault="00183B12" w:rsidP="00183B12">
            <w:pPr>
              <w:spacing w:before="20" w:after="20"/>
              <w:jc w:val="both"/>
              <w:rPr>
                <w:rFonts w:ascii="Arial" w:hAnsi="Arial" w:cs="Arial"/>
                <w:color w:val="000000"/>
              </w:rPr>
            </w:pPr>
            <w:r>
              <w:rPr>
                <w:rFonts w:ascii="Arial" w:hAnsi="Arial" w:cs="Arial"/>
                <w:color w:val="000000"/>
              </w:rPr>
              <w:t>The first paragraph of this section is deleted.  The wording of s.534(1) is corrected.  A cross-reference to new section 2.8.4 is added at the end of this section.</w:t>
            </w:r>
          </w:p>
        </w:tc>
      </w:tr>
      <w:tr w:rsidR="00183B12" w14:paraId="190D28D0" w14:textId="77777777" w:rsidTr="009B6A89">
        <w:trPr>
          <w:trHeight w:val="102"/>
        </w:trPr>
        <w:tc>
          <w:tcPr>
            <w:tcW w:w="1261" w:type="dxa"/>
            <w:gridSpan w:val="2"/>
            <w:tcBorders>
              <w:left w:val="single" w:sz="18" w:space="0" w:color="auto"/>
            </w:tcBorders>
          </w:tcPr>
          <w:p w14:paraId="53FFA72E" w14:textId="032F5481" w:rsidR="00183B12" w:rsidRDefault="00183B12" w:rsidP="00183B12">
            <w:pPr>
              <w:rPr>
                <w:lang w:val="en-AU"/>
              </w:rPr>
            </w:pPr>
            <w:r>
              <w:rPr>
                <w:lang w:val="en-AU"/>
              </w:rPr>
              <w:t>12/05/23</w:t>
            </w:r>
          </w:p>
        </w:tc>
        <w:tc>
          <w:tcPr>
            <w:tcW w:w="836" w:type="dxa"/>
          </w:tcPr>
          <w:p w14:paraId="11BD65A8" w14:textId="7C59ABC3" w:rsidR="00183B12" w:rsidRDefault="00183B12" w:rsidP="00183B12">
            <w:pPr>
              <w:jc w:val="center"/>
              <w:rPr>
                <w:lang w:val="en-AU"/>
              </w:rPr>
            </w:pPr>
            <w:r>
              <w:rPr>
                <w:lang w:val="en-AU"/>
              </w:rPr>
              <w:t>2</w:t>
            </w:r>
          </w:p>
        </w:tc>
        <w:tc>
          <w:tcPr>
            <w:tcW w:w="1439" w:type="dxa"/>
          </w:tcPr>
          <w:p w14:paraId="29F19E9F" w14:textId="395F709D"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55F0344" w14:textId="75E3597E" w:rsidR="00183B12" w:rsidRPr="0095715C" w:rsidRDefault="00183B12" w:rsidP="00183B12">
            <w:pPr>
              <w:spacing w:before="20" w:after="20"/>
              <w:jc w:val="both"/>
              <w:rPr>
                <w:rFonts w:ascii="Arial" w:hAnsi="Arial" w:cs="Arial"/>
                <w:color w:val="000000"/>
              </w:rPr>
            </w:pPr>
            <w:r w:rsidRPr="0095715C">
              <w:rPr>
                <w:rFonts w:ascii="Arial" w:hAnsi="Arial" w:cs="Arial"/>
                <w:color w:val="000000"/>
              </w:rPr>
              <w:t>A minor restructure has been made to this section and the 4</w:t>
            </w:r>
            <w:r w:rsidRPr="0095715C">
              <w:rPr>
                <w:rFonts w:ascii="Arial" w:hAnsi="Arial" w:cs="Arial"/>
                <w:color w:val="000000"/>
                <w:vertAlign w:val="superscript"/>
              </w:rPr>
              <w:t>th</w:t>
            </w:r>
            <w:r w:rsidRPr="0095715C">
              <w:rPr>
                <w:rFonts w:ascii="Arial" w:hAnsi="Arial" w:cs="Arial"/>
                <w:color w:val="000000"/>
              </w:rPr>
              <w:t xml:space="preserve"> paragraph has been corrected to take account of </w:t>
            </w:r>
            <w:r>
              <w:rPr>
                <w:rFonts w:ascii="Arial" w:hAnsi="Arial" w:cs="Arial"/>
                <w:color w:val="000000"/>
              </w:rPr>
              <w:t xml:space="preserve">s.5 of the OCA and </w:t>
            </w:r>
            <w:r w:rsidRPr="0095715C">
              <w:rPr>
                <w:rFonts w:ascii="Arial" w:hAnsi="Arial" w:cs="Arial"/>
                <w:color w:val="000000"/>
              </w:rPr>
              <w:t xml:space="preserve">dicta of Forbes J in </w:t>
            </w:r>
            <w:r w:rsidRPr="0095715C">
              <w:rPr>
                <w:rFonts w:ascii="Arial" w:hAnsi="Arial" w:cs="Arial"/>
                <w:i/>
                <w:iCs/>
              </w:rPr>
              <w:t>DPP v Tuteru (Application for suppression order)</w:t>
            </w:r>
            <w:r w:rsidRPr="0095715C">
              <w:rPr>
                <w:rFonts w:ascii="Arial" w:hAnsi="Arial" w:cs="Arial"/>
              </w:rPr>
              <w:t xml:space="preserve"> [2023] VSC 241 at [11]-[1</w:t>
            </w:r>
            <w:r>
              <w:rPr>
                <w:rFonts w:ascii="Arial" w:hAnsi="Arial" w:cs="Arial"/>
              </w:rPr>
              <w:t>3</w:t>
            </w:r>
            <w:r w:rsidRPr="0095715C">
              <w:rPr>
                <w:rFonts w:ascii="Arial" w:hAnsi="Arial" w:cs="Arial"/>
              </w:rPr>
              <w:t>].</w:t>
            </w:r>
            <w:r>
              <w:rPr>
                <w:rFonts w:ascii="Arial" w:hAnsi="Arial" w:cs="Arial"/>
              </w:rPr>
              <w:t xml:space="preserve">  In addition a cross-reference to section 2.8.4 has been added.</w:t>
            </w:r>
          </w:p>
        </w:tc>
      </w:tr>
      <w:tr w:rsidR="00183B12" w14:paraId="6C705125" w14:textId="77777777" w:rsidTr="009B6A89">
        <w:trPr>
          <w:trHeight w:val="102"/>
        </w:trPr>
        <w:tc>
          <w:tcPr>
            <w:tcW w:w="1261" w:type="dxa"/>
            <w:gridSpan w:val="2"/>
            <w:vMerge w:val="restart"/>
            <w:tcBorders>
              <w:left w:val="single" w:sz="18" w:space="0" w:color="auto"/>
            </w:tcBorders>
          </w:tcPr>
          <w:p w14:paraId="532AF542" w14:textId="55F6E1CF" w:rsidR="00183B12" w:rsidRDefault="00183B12" w:rsidP="00183B12">
            <w:pPr>
              <w:rPr>
                <w:lang w:val="en-AU"/>
              </w:rPr>
            </w:pPr>
            <w:r>
              <w:rPr>
                <w:lang w:val="en-AU"/>
              </w:rPr>
              <w:t>12/05/23</w:t>
            </w:r>
          </w:p>
        </w:tc>
        <w:tc>
          <w:tcPr>
            <w:tcW w:w="836" w:type="dxa"/>
            <w:vMerge w:val="restart"/>
          </w:tcPr>
          <w:p w14:paraId="320FC603" w14:textId="25E0CE02" w:rsidR="00183B12" w:rsidRDefault="00183B12" w:rsidP="00183B12">
            <w:pPr>
              <w:jc w:val="center"/>
              <w:rPr>
                <w:lang w:val="en-AU"/>
              </w:rPr>
            </w:pPr>
            <w:r>
              <w:rPr>
                <w:lang w:val="en-AU"/>
              </w:rPr>
              <w:t>2</w:t>
            </w:r>
          </w:p>
        </w:tc>
        <w:tc>
          <w:tcPr>
            <w:tcW w:w="1439" w:type="dxa"/>
            <w:vMerge w:val="restart"/>
          </w:tcPr>
          <w:p w14:paraId="222C1D2F" w14:textId="77777777" w:rsidR="00183B12" w:rsidRDefault="00183B12" w:rsidP="00183B12">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shd w:val="clear" w:color="auto" w:fill="FFF2CC"/>
          </w:tcPr>
          <w:p w14:paraId="1168617A" w14:textId="77777777" w:rsidR="00183B12" w:rsidRPr="006F6B56" w:rsidRDefault="00183B12" w:rsidP="00183B12">
            <w:pPr>
              <w:spacing w:before="20" w:after="20"/>
              <w:jc w:val="both"/>
              <w:rPr>
                <w:rFonts w:ascii="Arial" w:hAnsi="Arial" w:cs="Arial"/>
                <w:b/>
                <w:bCs/>
                <w:color w:val="000000"/>
              </w:rPr>
            </w:pPr>
            <w:r>
              <w:rPr>
                <w:rFonts w:ascii="Arial" w:hAnsi="Arial" w:cs="Arial"/>
                <w:b/>
                <w:bCs/>
                <w:color w:val="000000"/>
              </w:rPr>
              <w:t>New section entitled “</w:t>
            </w:r>
            <w:bookmarkStart w:id="137" w:name="_Hlk132612291"/>
            <w:r>
              <w:rPr>
                <w:rFonts w:ascii="Arial" w:hAnsi="Arial" w:cs="Arial"/>
                <w:b/>
                <w:bCs/>
              </w:rPr>
              <w:t>‘Take-down’ orders</w:t>
            </w:r>
            <w:bookmarkEnd w:id="137"/>
            <w:r>
              <w:rPr>
                <w:rFonts w:ascii="Arial" w:hAnsi="Arial" w:cs="Arial"/>
                <w:b/>
                <w:bCs/>
                <w:color w:val="000000"/>
              </w:rPr>
              <w:t>”.</w:t>
            </w:r>
          </w:p>
        </w:tc>
      </w:tr>
      <w:tr w:rsidR="00183B12" w14:paraId="7EBD9AA8" w14:textId="77777777" w:rsidTr="009B6A89">
        <w:trPr>
          <w:trHeight w:val="101"/>
        </w:trPr>
        <w:tc>
          <w:tcPr>
            <w:tcW w:w="1261" w:type="dxa"/>
            <w:gridSpan w:val="2"/>
            <w:vMerge/>
            <w:tcBorders>
              <w:left w:val="single" w:sz="18" w:space="0" w:color="auto"/>
            </w:tcBorders>
          </w:tcPr>
          <w:p w14:paraId="2BE5F1C0" w14:textId="77777777" w:rsidR="00183B12" w:rsidRDefault="00183B12" w:rsidP="00183B12">
            <w:pPr>
              <w:rPr>
                <w:lang w:val="en-AU"/>
              </w:rPr>
            </w:pPr>
          </w:p>
        </w:tc>
        <w:tc>
          <w:tcPr>
            <w:tcW w:w="836" w:type="dxa"/>
            <w:vMerge/>
          </w:tcPr>
          <w:p w14:paraId="2F782F96" w14:textId="4628A642" w:rsidR="00183B12" w:rsidRDefault="00183B12" w:rsidP="00183B12">
            <w:pPr>
              <w:jc w:val="center"/>
              <w:rPr>
                <w:lang w:val="en-AU"/>
              </w:rPr>
            </w:pPr>
          </w:p>
        </w:tc>
        <w:tc>
          <w:tcPr>
            <w:tcW w:w="1439" w:type="dxa"/>
            <w:vMerge/>
          </w:tcPr>
          <w:p w14:paraId="30C6695B"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6C4960F" w14:textId="3E1A9DED" w:rsidR="00183B12" w:rsidRDefault="00183B12" w:rsidP="00183B12">
            <w:pPr>
              <w:spacing w:before="20" w:after="20"/>
              <w:jc w:val="both"/>
              <w:rPr>
                <w:rFonts w:ascii="Arial" w:hAnsi="Arial" w:cs="Arial"/>
                <w:color w:val="000000"/>
              </w:rPr>
            </w:pPr>
            <w:r>
              <w:rPr>
                <w:rFonts w:ascii="Arial" w:hAnsi="Arial" w:cs="Arial"/>
              </w:rPr>
              <w:t>Discussion of chapter 14 of a report entitled “</w:t>
            </w:r>
            <w:r>
              <w:rPr>
                <w:rFonts w:ascii="Arial" w:hAnsi="Arial" w:cs="Arial"/>
                <w:b/>
                <w:bCs/>
              </w:rPr>
              <w:t>Contempt of Court</w:t>
            </w:r>
            <w:r>
              <w:rPr>
                <w:rFonts w:ascii="Arial" w:hAnsi="Arial" w:cs="Arial"/>
              </w:rPr>
              <w:t>” which was published by the Victorian Law Reform Commission [VLRC] on 22/11/2021.</w:t>
            </w:r>
          </w:p>
        </w:tc>
      </w:tr>
      <w:tr w:rsidR="00183B12" w14:paraId="2C79B07C" w14:textId="77777777" w:rsidTr="009B6A89">
        <w:trPr>
          <w:trHeight w:val="102"/>
        </w:trPr>
        <w:tc>
          <w:tcPr>
            <w:tcW w:w="1261" w:type="dxa"/>
            <w:gridSpan w:val="2"/>
            <w:vMerge w:val="restart"/>
            <w:tcBorders>
              <w:left w:val="single" w:sz="18" w:space="0" w:color="auto"/>
            </w:tcBorders>
          </w:tcPr>
          <w:p w14:paraId="0077BFB3" w14:textId="23646B42" w:rsidR="00183B12" w:rsidRDefault="00183B12" w:rsidP="00183B12">
            <w:pPr>
              <w:rPr>
                <w:lang w:val="en-AU"/>
              </w:rPr>
            </w:pPr>
            <w:r>
              <w:rPr>
                <w:lang w:val="en-AU"/>
              </w:rPr>
              <w:t>12/05/23</w:t>
            </w:r>
          </w:p>
        </w:tc>
        <w:tc>
          <w:tcPr>
            <w:tcW w:w="836" w:type="dxa"/>
            <w:vMerge w:val="restart"/>
          </w:tcPr>
          <w:p w14:paraId="0D01E9F5" w14:textId="45AA3A73" w:rsidR="00183B12" w:rsidRDefault="00183B12" w:rsidP="00183B12">
            <w:pPr>
              <w:jc w:val="center"/>
              <w:rPr>
                <w:lang w:val="en-AU"/>
              </w:rPr>
            </w:pPr>
            <w:r>
              <w:rPr>
                <w:lang w:val="en-AU"/>
              </w:rPr>
              <w:t>2</w:t>
            </w:r>
          </w:p>
        </w:tc>
        <w:tc>
          <w:tcPr>
            <w:tcW w:w="1439" w:type="dxa"/>
            <w:vMerge w:val="restart"/>
          </w:tcPr>
          <w:p w14:paraId="1D790AC3" w14:textId="1760DEA1" w:rsidR="00183B12" w:rsidRDefault="00183B12" w:rsidP="00183B12">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shd w:val="clear" w:color="auto" w:fill="FFF2CC"/>
          </w:tcPr>
          <w:p w14:paraId="479EA701" w14:textId="77777777" w:rsidR="00183B12" w:rsidRPr="006F6B56" w:rsidRDefault="00183B12" w:rsidP="00183B12">
            <w:pPr>
              <w:spacing w:before="20" w:after="20"/>
              <w:jc w:val="both"/>
              <w:rPr>
                <w:rFonts w:ascii="Arial" w:hAnsi="Arial" w:cs="Arial"/>
                <w:b/>
                <w:bCs/>
                <w:color w:val="000000"/>
              </w:rPr>
            </w:pPr>
            <w:r>
              <w:rPr>
                <w:rFonts w:ascii="Arial" w:hAnsi="Arial" w:cs="Arial"/>
                <w:b/>
                <w:bCs/>
                <w:color w:val="000000"/>
              </w:rPr>
              <w:t>New section entitled “</w:t>
            </w:r>
            <w:bookmarkStart w:id="138" w:name="_Hlk132612331"/>
            <w:r>
              <w:rPr>
                <w:rFonts w:ascii="Arial" w:hAnsi="Arial" w:cs="Arial"/>
                <w:b/>
                <w:bCs/>
              </w:rPr>
              <w:t>Relationship between s.534 CYFA and the Open Courts Act 2013</w:t>
            </w:r>
            <w:bookmarkEnd w:id="138"/>
            <w:r>
              <w:rPr>
                <w:rFonts w:ascii="Arial" w:hAnsi="Arial" w:cs="Arial"/>
                <w:b/>
                <w:bCs/>
                <w:color w:val="000000"/>
              </w:rPr>
              <w:t>”.</w:t>
            </w:r>
          </w:p>
        </w:tc>
      </w:tr>
      <w:tr w:rsidR="00183B12" w14:paraId="61EAA55D" w14:textId="77777777" w:rsidTr="009B6A89">
        <w:trPr>
          <w:trHeight w:val="101"/>
        </w:trPr>
        <w:tc>
          <w:tcPr>
            <w:tcW w:w="1261" w:type="dxa"/>
            <w:gridSpan w:val="2"/>
            <w:vMerge/>
            <w:tcBorders>
              <w:left w:val="single" w:sz="18" w:space="0" w:color="auto"/>
            </w:tcBorders>
          </w:tcPr>
          <w:p w14:paraId="53746268" w14:textId="77777777" w:rsidR="00183B12" w:rsidRDefault="00183B12" w:rsidP="00183B12">
            <w:pPr>
              <w:rPr>
                <w:lang w:val="en-AU"/>
              </w:rPr>
            </w:pPr>
          </w:p>
        </w:tc>
        <w:tc>
          <w:tcPr>
            <w:tcW w:w="836" w:type="dxa"/>
            <w:vMerge/>
          </w:tcPr>
          <w:p w14:paraId="32F0160F" w14:textId="12EE7B76" w:rsidR="00183B12" w:rsidRDefault="00183B12" w:rsidP="00183B12">
            <w:pPr>
              <w:jc w:val="center"/>
              <w:rPr>
                <w:lang w:val="en-AU"/>
              </w:rPr>
            </w:pPr>
          </w:p>
        </w:tc>
        <w:tc>
          <w:tcPr>
            <w:tcW w:w="1439" w:type="dxa"/>
            <w:vMerge/>
          </w:tcPr>
          <w:p w14:paraId="3F8B14F7"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B02790" w14:textId="29B70F07"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Discussion of s.8 of the OCA and its relationship with s.534 CYFA, including a case in which </w:t>
            </w:r>
            <w:r>
              <w:rPr>
                <w:rFonts w:ascii="Arial" w:hAnsi="Arial" w:cs="Arial"/>
                <w:szCs w:val="16"/>
              </w:rPr>
              <w:t xml:space="preserve">a </w:t>
            </w:r>
            <w:r>
              <w:rPr>
                <w:rFonts w:ascii="Arial" w:hAnsi="Arial" w:cs="Arial"/>
                <w:color w:val="000000"/>
              </w:rPr>
              <w:t>Children’s Court magistrate made an interim proceeding suppression order on 24/03/2022.</w:t>
            </w:r>
          </w:p>
        </w:tc>
      </w:tr>
      <w:tr w:rsidR="00183B12" w14:paraId="1B17E5C8" w14:textId="77777777" w:rsidTr="009B6A89">
        <w:trPr>
          <w:trHeight w:val="260"/>
        </w:trPr>
        <w:tc>
          <w:tcPr>
            <w:tcW w:w="1261" w:type="dxa"/>
            <w:gridSpan w:val="2"/>
            <w:tcBorders>
              <w:left w:val="single" w:sz="18" w:space="0" w:color="auto"/>
            </w:tcBorders>
          </w:tcPr>
          <w:p w14:paraId="01839E57" w14:textId="10FB3624" w:rsidR="00183B12" w:rsidRDefault="00183B12" w:rsidP="00183B12">
            <w:pPr>
              <w:keepNext/>
              <w:keepLines/>
              <w:rPr>
                <w:lang w:val="en-AU"/>
              </w:rPr>
            </w:pPr>
            <w:r>
              <w:rPr>
                <w:lang w:val="en-AU"/>
              </w:rPr>
              <w:t>12/05/23</w:t>
            </w:r>
          </w:p>
        </w:tc>
        <w:tc>
          <w:tcPr>
            <w:tcW w:w="836" w:type="dxa"/>
          </w:tcPr>
          <w:p w14:paraId="315E0DE1" w14:textId="29DFD89A" w:rsidR="00183B12" w:rsidRDefault="00183B12" w:rsidP="00183B12">
            <w:pPr>
              <w:jc w:val="center"/>
              <w:rPr>
                <w:lang w:val="en-AU"/>
              </w:rPr>
            </w:pPr>
            <w:r>
              <w:rPr>
                <w:lang w:val="en-AU"/>
              </w:rPr>
              <w:t>2</w:t>
            </w:r>
          </w:p>
        </w:tc>
        <w:tc>
          <w:tcPr>
            <w:tcW w:w="1439" w:type="dxa"/>
          </w:tcPr>
          <w:p w14:paraId="004732E8" w14:textId="0D4340B1" w:rsidR="00183B12" w:rsidRDefault="00183B12" w:rsidP="00183B12">
            <w:pPr>
              <w:keepNext/>
              <w:jc w:val="center"/>
              <w:rPr>
                <w:lang w:val="en-AU"/>
              </w:rPr>
            </w:pPr>
            <w:r>
              <w:rPr>
                <w:lang w:val="en-AU"/>
              </w:rPr>
              <w:t>2.8.5</w:t>
            </w:r>
          </w:p>
        </w:tc>
        <w:tc>
          <w:tcPr>
            <w:tcW w:w="4802" w:type="dxa"/>
            <w:gridSpan w:val="2"/>
            <w:tcBorders>
              <w:top w:val="single" w:sz="4" w:space="0" w:color="auto"/>
              <w:bottom w:val="single" w:sz="4" w:space="0" w:color="auto"/>
              <w:right w:val="single" w:sz="18" w:space="0" w:color="auto"/>
            </w:tcBorders>
            <w:shd w:val="clear" w:color="auto" w:fill="FFF2CC"/>
          </w:tcPr>
          <w:p w14:paraId="467895CE" w14:textId="0A0C5CCB" w:rsidR="00183B12" w:rsidRPr="006F6B56" w:rsidRDefault="00183B12" w:rsidP="00183B12">
            <w:pPr>
              <w:spacing w:before="20" w:after="20"/>
              <w:jc w:val="both"/>
              <w:rPr>
                <w:rFonts w:ascii="Arial" w:hAnsi="Arial" w:cs="Arial"/>
                <w:b/>
                <w:bCs/>
                <w:color w:val="000000"/>
              </w:rPr>
            </w:pPr>
            <w:r>
              <w:rPr>
                <w:rFonts w:ascii="Arial" w:hAnsi="Arial" w:cs="Arial"/>
                <w:b/>
                <w:bCs/>
                <w:color w:val="000000"/>
              </w:rPr>
              <w:t>Former section 2.8.3 entitled “Section 10(5) of the Witness Protection Act” is renumbered 2.8.5.</w:t>
            </w:r>
          </w:p>
        </w:tc>
      </w:tr>
      <w:tr w:rsidR="00183B12" w14:paraId="623B60E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CF21DB" w14:textId="36603742" w:rsidR="00183B12" w:rsidRPr="0054535C" w:rsidRDefault="00183B12" w:rsidP="00183B1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452A973" w14:textId="135D32B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3C2780D1" w14:textId="77777777" w:rsidTr="009B6A89">
        <w:trPr>
          <w:trHeight w:val="454"/>
        </w:trPr>
        <w:tc>
          <w:tcPr>
            <w:tcW w:w="1261" w:type="dxa"/>
            <w:gridSpan w:val="2"/>
            <w:tcBorders>
              <w:left w:val="single" w:sz="18" w:space="0" w:color="auto"/>
            </w:tcBorders>
          </w:tcPr>
          <w:p w14:paraId="2EBF09F1" w14:textId="1591BC60" w:rsidR="00183B12" w:rsidRDefault="00183B12" w:rsidP="00183B12">
            <w:pPr>
              <w:rPr>
                <w:lang w:val="en-AU"/>
              </w:rPr>
            </w:pPr>
            <w:r>
              <w:rPr>
                <w:lang w:val="en-AU"/>
              </w:rPr>
              <w:t>12/05/23</w:t>
            </w:r>
          </w:p>
        </w:tc>
        <w:tc>
          <w:tcPr>
            <w:tcW w:w="836" w:type="dxa"/>
          </w:tcPr>
          <w:p w14:paraId="71ED1BA5" w14:textId="35FD83AE" w:rsidR="00183B12" w:rsidRDefault="00183B12" w:rsidP="00183B12">
            <w:pPr>
              <w:jc w:val="center"/>
              <w:rPr>
                <w:lang w:val="en-AU"/>
              </w:rPr>
            </w:pPr>
            <w:r>
              <w:rPr>
                <w:lang w:val="en-AU"/>
              </w:rPr>
              <w:t>3</w:t>
            </w:r>
          </w:p>
        </w:tc>
        <w:tc>
          <w:tcPr>
            <w:tcW w:w="1439" w:type="dxa"/>
          </w:tcPr>
          <w:p w14:paraId="304A7284" w14:textId="44AD1132" w:rsidR="00183B12" w:rsidRDefault="00183B12" w:rsidP="00183B12">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3318093F" w14:textId="66094B51" w:rsidR="00183B12" w:rsidRDefault="00183B12" w:rsidP="00183B12">
            <w:pPr>
              <w:jc w:val="both"/>
              <w:rPr>
                <w:rFonts w:ascii="Arial" w:hAnsi="Arial" w:cs="Arial"/>
                <w:color w:val="000000"/>
              </w:rPr>
            </w:pPr>
            <w:r>
              <w:rPr>
                <w:rFonts w:ascii="Arial" w:hAnsi="Arial" w:cs="Arial"/>
                <w:bCs/>
                <w:color w:val="000000"/>
              </w:rPr>
              <w:t xml:space="preserve">Summary of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[305]-[311] &amp; [345].</w:t>
            </w:r>
          </w:p>
        </w:tc>
      </w:tr>
      <w:tr w:rsidR="00183B12" w14:paraId="4649A448" w14:textId="77777777" w:rsidTr="009B6A89">
        <w:trPr>
          <w:trHeight w:val="454"/>
        </w:trPr>
        <w:tc>
          <w:tcPr>
            <w:tcW w:w="1261" w:type="dxa"/>
            <w:gridSpan w:val="2"/>
            <w:tcBorders>
              <w:left w:val="single" w:sz="18" w:space="0" w:color="auto"/>
            </w:tcBorders>
          </w:tcPr>
          <w:p w14:paraId="1C651CAE" w14:textId="48113E77" w:rsidR="00183B12" w:rsidRDefault="00183B12" w:rsidP="00183B12">
            <w:pPr>
              <w:rPr>
                <w:lang w:val="en-AU"/>
              </w:rPr>
            </w:pPr>
            <w:r>
              <w:rPr>
                <w:lang w:val="en-AU"/>
              </w:rPr>
              <w:t>12/05/23</w:t>
            </w:r>
          </w:p>
        </w:tc>
        <w:tc>
          <w:tcPr>
            <w:tcW w:w="836" w:type="dxa"/>
          </w:tcPr>
          <w:p w14:paraId="6E09FCCD" w14:textId="06D69E6C" w:rsidR="00183B12" w:rsidRDefault="00183B12" w:rsidP="00183B12">
            <w:pPr>
              <w:jc w:val="center"/>
              <w:rPr>
                <w:lang w:val="en-AU"/>
              </w:rPr>
            </w:pPr>
            <w:r>
              <w:rPr>
                <w:lang w:val="en-AU"/>
              </w:rPr>
              <w:t>3</w:t>
            </w:r>
          </w:p>
        </w:tc>
        <w:tc>
          <w:tcPr>
            <w:tcW w:w="1439" w:type="dxa"/>
          </w:tcPr>
          <w:p w14:paraId="10342A27" w14:textId="717652A9" w:rsidR="00183B12" w:rsidRDefault="00183B12" w:rsidP="00183B12">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3C41E060" w14:textId="5226BE50" w:rsidR="00183B12" w:rsidRPr="00B6631A" w:rsidRDefault="00183B12" w:rsidP="00183B12">
            <w:pPr>
              <w:jc w:val="both"/>
              <w:rPr>
                <w:rFonts w:ascii="Arial" w:hAnsi="Arial" w:cs="Arial"/>
              </w:rPr>
            </w:pPr>
            <w:r>
              <w:rPr>
                <w:rFonts w:ascii="Arial" w:hAnsi="Arial" w:cs="Arial"/>
                <w:color w:val="000000"/>
              </w:rPr>
              <w:t xml:space="preserve">Summary of </w:t>
            </w:r>
            <w:r w:rsidRPr="00867E29">
              <w:rPr>
                <w:rFonts w:ascii="Arial" w:hAnsi="Arial" w:cs="Arial"/>
                <w:i/>
                <w:iCs/>
              </w:rPr>
              <w:t>5 Boroughs NY Pty Ltd v State of Victoria (No 3)</w:t>
            </w:r>
            <w:r>
              <w:rPr>
                <w:rFonts w:ascii="Arial" w:hAnsi="Arial" w:cs="Arial"/>
              </w:rPr>
              <w:t xml:space="preserve"> [2023] VSC 22 and extracts from [3], [18]-[22], [41]-[43] &amp; [78].  References to </w:t>
            </w:r>
            <w:r w:rsidRPr="00D405C3">
              <w:rPr>
                <w:rFonts w:ascii="Arial" w:hAnsi="Arial" w:cs="Arial"/>
                <w:i/>
                <w:iCs/>
              </w:rPr>
              <w:t>State of Victoria v 5 Boroughs NY Pty Ltd</w:t>
            </w:r>
            <w:r>
              <w:rPr>
                <w:rFonts w:ascii="Arial" w:hAnsi="Arial" w:cs="Arial"/>
              </w:rPr>
              <w:t xml:space="preserve"> [2023] VSCA 101; </w:t>
            </w:r>
            <w:r w:rsidRPr="00B6631A">
              <w:rPr>
                <w:rFonts w:ascii="Arial" w:hAnsi="Arial" w:cs="Arial"/>
                <w:i/>
                <w:iCs/>
              </w:rPr>
              <w:t>YZ v Beit Habonim Pty Ltd &amp; Anor</w:t>
            </w:r>
            <w:r w:rsidRPr="00B6631A">
              <w:rPr>
                <w:rFonts w:ascii="Arial" w:hAnsi="Arial" w:cs="Arial"/>
              </w:rPr>
              <w:t xml:space="preserve"> [2023] VSC 222.</w:t>
            </w:r>
          </w:p>
        </w:tc>
      </w:tr>
      <w:tr w:rsidR="00183B12" w14:paraId="69471962" w14:textId="77777777" w:rsidTr="009B6A89">
        <w:trPr>
          <w:trHeight w:val="454"/>
        </w:trPr>
        <w:tc>
          <w:tcPr>
            <w:tcW w:w="1261" w:type="dxa"/>
            <w:gridSpan w:val="2"/>
            <w:tcBorders>
              <w:left w:val="single" w:sz="18" w:space="0" w:color="auto"/>
            </w:tcBorders>
          </w:tcPr>
          <w:p w14:paraId="7AE9FAD6" w14:textId="366DC803" w:rsidR="00183B12" w:rsidRDefault="00183B12" w:rsidP="00183B12">
            <w:pPr>
              <w:rPr>
                <w:lang w:val="en-AU"/>
              </w:rPr>
            </w:pPr>
            <w:r>
              <w:rPr>
                <w:lang w:val="en-AU"/>
              </w:rPr>
              <w:t>12/05/23</w:t>
            </w:r>
          </w:p>
        </w:tc>
        <w:tc>
          <w:tcPr>
            <w:tcW w:w="836" w:type="dxa"/>
          </w:tcPr>
          <w:p w14:paraId="7D48E9EF" w14:textId="6EE1DC3D" w:rsidR="00183B12" w:rsidRDefault="00183B12" w:rsidP="00183B12">
            <w:pPr>
              <w:jc w:val="center"/>
              <w:rPr>
                <w:lang w:val="en-AU"/>
              </w:rPr>
            </w:pPr>
            <w:r>
              <w:rPr>
                <w:lang w:val="en-AU"/>
              </w:rPr>
              <w:t>3</w:t>
            </w:r>
          </w:p>
        </w:tc>
        <w:tc>
          <w:tcPr>
            <w:tcW w:w="1439" w:type="dxa"/>
          </w:tcPr>
          <w:p w14:paraId="71438250" w14:textId="0CEBAEDC" w:rsidR="00183B12" w:rsidRDefault="00183B12" w:rsidP="00183B12">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45EB2715" w14:textId="1D7A807C"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5114B0">
              <w:rPr>
                <w:rFonts w:ascii="Arial" w:hAnsi="Arial" w:cs="Arial"/>
                <w:i/>
                <w:iCs/>
                <w:color w:val="000000"/>
              </w:rPr>
              <w:t>Moreno (a pseudonym) v The King</w:t>
            </w:r>
            <w:r>
              <w:rPr>
                <w:rFonts w:ascii="Arial" w:hAnsi="Arial" w:cs="Arial"/>
                <w:color w:val="000000"/>
              </w:rPr>
              <w:t xml:space="preserve"> [2023] VSCA 98 with reference to [95]-[107].</w:t>
            </w:r>
          </w:p>
        </w:tc>
      </w:tr>
      <w:tr w:rsidR="00183B12" w14:paraId="26B3AE8A" w14:textId="77777777" w:rsidTr="009B6A89">
        <w:trPr>
          <w:trHeight w:val="454"/>
        </w:trPr>
        <w:tc>
          <w:tcPr>
            <w:tcW w:w="1261" w:type="dxa"/>
            <w:gridSpan w:val="2"/>
            <w:tcBorders>
              <w:left w:val="single" w:sz="18" w:space="0" w:color="auto"/>
            </w:tcBorders>
          </w:tcPr>
          <w:p w14:paraId="5E2B3E44" w14:textId="692CDFDF" w:rsidR="00183B12" w:rsidRDefault="00183B12" w:rsidP="00183B12">
            <w:pPr>
              <w:rPr>
                <w:lang w:val="en-AU"/>
              </w:rPr>
            </w:pPr>
            <w:r>
              <w:rPr>
                <w:lang w:val="en-AU"/>
              </w:rPr>
              <w:t>12/05/23</w:t>
            </w:r>
          </w:p>
        </w:tc>
        <w:tc>
          <w:tcPr>
            <w:tcW w:w="836" w:type="dxa"/>
          </w:tcPr>
          <w:p w14:paraId="3C009F61" w14:textId="2C17AA5D" w:rsidR="00183B12" w:rsidRDefault="00183B12" w:rsidP="00183B12">
            <w:pPr>
              <w:jc w:val="center"/>
              <w:rPr>
                <w:lang w:val="en-AU"/>
              </w:rPr>
            </w:pPr>
            <w:r>
              <w:rPr>
                <w:lang w:val="en-AU"/>
              </w:rPr>
              <w:t>3</w:t>
            </w:r>
          </w:p>
        </w:tc>
        <w:tc>
          <w:tcPr>
            <w:tcW w:w="1439" w:type="dxa"/>
          </w:tcPr>
          <w:p w14:paraId="7EEF1C8F" w14:textId="4E6108FD"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6278F5D" w14:textId="783A5EEE"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1703F5">
              <w:rPr>
                <w:rFonts w:ascii="Arial" w:hAnsi="Arial" w:cs="Arial"/>
                <w:i/>
                <w:iCs/>
                <w:color w:val="000000"/>
              </w:rPr>
              <w:t>Smith v Trustees of the Christian Brothers</w:t>
            </w:r>
            <w:r>
              <w:rPr>
                <w:rFonts w:ascii="Arial" w:hAnsi="Arial" w:cs="Arial"/>
                <w:color w:val="000000"/>
              </w:rPr>
              <w:t xml:space="preserve"> [2023] VSC 171 at [13]-[14].</w:t>
            </w:r>
          </w:p>
        </w:tc>
      </w:tr>
      <w:tr w:rsidR="00183B12" w14:paraId="2C3E9A27" w14:textId="77777777" w:rsidTr="009B6A89">
        <w:trPr>
          <w:trHeight w:val="454"/>
        </w:trPr>
        <w:tc>
          <w:tcPr>
            <w:tcW w:w="1261" w:type="dxa"/>
            <w:gridSpan w:val="2"/>
            <w:tcBorders>
              <w:left w:val="single" w:sz="18" w:space="0" w:color="auto"/>
            </w:tcBorders>
          </w:tcPr>
          <w:p w14:paraId="0AF50D4F" w14:textId="736494A7" w:rsidR="00183B12" w:rsidRDefault="00183B12" w:rsidP="00183B12">
            <w:pPr>
              <w:rPr>
                <w:lang w:val="en-AU"/>
              </w:rPr>
            </w:pPr>
            <w:r>
              <w:rPr>
                <w:lang w:val="en-AU"/>
              </w:rPr>
              <w:t>12/05/23</w:t>
            </w:r>
          </w:p>
        </w:tc>
        <w:tc>
          <w:tcPr>
            <w:tcW w:w="836" w:type="dxa"/>
          </w:tcPr>
          <w:p w14:paraId="760C518F" w14:textId="599E7860" w:rsidR="00183B12" w:rsidRDefault="00183B12" w:rsidP="00183B12">
            <w:pPr>
              <w:jc w:val="center"/>
              <w:rPr>
                <w:lang w:val="en-AU"/>
              </w:rPr>
            </w:pPr>
            <w:r>
              <w:rPr>
                <w:lang w:val="en-AU"/>
              </w:rPr>
              <w:t>3</w:t>
            </w:r>
          </w:p>
        </w:tc>
        <w:tc>
          <w:tcPr>
            <w:tcW w:w="1439" w:type="dxa"/>
          </w:tcPr>
          <w:p w14:paraId="51A1CE30" w14:textId="5913E74D" w:rsidR="00183B12" w:rsidRDefault="00183B12" w:rsidP="00183B12">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auto"/>
          </w:tcPr>
          <w:p w14:paraId="476FEF5D" w14:textId="69E3920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94C4B">
              <w:rPr>
                <w:rFonts w:ascii="Arial" w:hAnsi="Arial" w:cs="Arial"/>
                <w:i/>
                <w:iCs/>
              </w:rPr>
              <w:t>Martin v Amaca Pty Ltd &amp; Ors</w:t>
            </w:r>
            <w:r w:rsidRPr="00294C4B">
              <w:rPr>
                <w:rFonts w:ascii="Arial" w:hAnsi="Arial" w:cs="Arial"/>
              </w:rPr>
              <w:t xml:space="preserve"> [2023] VSC 1</w:t>
            </w:r>
            <w:r>
              <w:rPr>
                <w:rFonts w:ascii="Arial" w:hAnsi="Arial" w:cs="Arial"/>
              </w:rPr>
              <w:t>6</w:t>
            </w:r>
            <w:r w:rsidRPr="00294C4B">
              <w:rPr>
                <w:rFonts w:ascii="Arial" w:hAnsi="Arial" w:cs="Arial"/>
              </w:rPr>
              <w:t>5.</w:t>
            </w:r>
          </w:p>
        </w:tc>
      </w:tr>
      <w:tr w:rsidR="00183B12" w14:paraId="2CB48DA4" w14:textId="77777777" w:rsidTr="009B6A89">
        <w:trPr>
          <w:trHeight w:val="454"/>
        </w:trPr>
        <w:tc>
          <w:tcPr>
            <w:tcW w:w="1261" w:type="dxa"/>
            <w:gridSpan w:val="2"/>
            <w:tcBorders>
              <w:left w:val="single" w:sz="18" w:space="0" w:color="auto"/>
            </w:tcBorders>
          </w:tcPr>
          <w:p w14:paraId="07B2A444" w14:textId="5AA2FBDB" w:rsidR="00183B12" w:rsidRDefault="00183B12" w:rsidP="00183B12">
            <w:pPr>
              <w:rPr>
                <w:lang w:val="en-AU"/>
              </w:rPr>
            </w:pPr>
            <w:r>
              <w:rPr>
                <w:lang w:val="en-AU"/>
              </w:rPr>
              <w:t>12/05/23</w:t>
            </w:r>
          </w:p>
        </w:tc>
        <w:tc>
          <w:tcPr>
            <w:tcW w:w="836" w:type="dxa"/>
          </w:tcPr>
          <w:p w14:paraId="6B5469DE" w14:textId="6483106F" w:rsidR="00183B12" w:rsidRDefault="00183B12" w:rsidP="00183B12">
            <w:pPr>
              <w:jc w:val="center"/>
              <w:rPr>
                <w:lang w:val="en-AU"/>
              </w:rPr>
            </w:pPr>
            <w:r>
              <w:rPr>
                <w:lang w:val="en-AU"/>
              </w:rPr>
              <w:t>3</w:t>
            </w:r>
          </w:p>
        </w:tc>
        <w:tc>
          <w:tcPr>
            <w:tcW w:w="1439" w:type="dxa"/>
          </w:tcPr>
          <w:p w14:paraId="206E4716" w14:textId="12C39E9C" w:rsidR="00183B12" w:rsidRDefault="00183B12" w:rsidP="00183B1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41A9DDF3" w14:textId="0D387D3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D4403">
              <w:rPr>
                <w:rFonts w:ascii="Arial" w:hAnsi="Arial" w:cs="Arial"/>
                <w:i/>
                <w:iCs/>
              </w:rPr>
              <w:t>DPP v Tuteru (Application for suppression order)</w:t>
            </w:r>
            <w:r w:rsidRPr="002D4403">
              <w:rPr>
                <w:rFonts w:ascii="Arial" w:hAnsi="Arial" w:cs="Arial"/>
              </w:rPr>
              <w:t xml:space="preserve"> [2023] VSC 241</w:t>
            </w:r>
            <w:r>
              <w:rPr>
                <w:rFonts w:ascii="Arial" w:hAnsi="Arial" w:cs="Arial"/>
              </w:rPr>
              <w:t xml:space="preserve"> at [22]-[46].</w:t>
            </w:r>
          </w:p>
        </w:tc>
      </w:tr>
      <w:tr w:rsidR="00183B12" w14:paraId="4FC9591B" w14:textId="77777777" w:rsidTr="009B6A89">
        <w:trPr>
          <w:trHeight w:val="454"/>
        </w:trPr>
        <w:tc>
          <w:tcPr>
            <w:tcW w:w="1261" w:type="dxa"/>
            <w:gridSpan w:val="2"/>
            <w:tcBorders>
              <w:left w:val="single" w:sz="18" w:space="0" w:color="auto"/>
            </w:tcBorders>
          </w:tcPr>
          <w:p w14:paraId="28A75237" w14:textId="60F9C2F8" w:rsidR="00183B12" w:rsidRDefault="00183B12" w:rsidP="00183B12">
            <w:pPr>
              <w:rPr>
                <w:lang w:val="en-AU"/>
              </w:rPr>
            </w:pPr>
            <w:r>
              <w:rPr>
                <w:lang w:val="en-AU"/>
              </w:rPr>
              <w:t>12/05/23</w:t>
            </w:r>
          </w:p>
        </w:tc>
        <w:tc>
          <w:tcPr>
            <w:tcW w:w="836" w:type="dxa"/>
          </w:tcPr>
          <w:p w14:paraId="3609D1B6" w14:textId="747846F3" w:rsidR="00183B12" w:rsidRDefault="00183B12" w:rsidP="00183B12">
            <w:pPr>
              <w:jc w:val="center"/>
              <w:rPr>
                <w:lang w:val="en-AU"/>
              </w:rPr>
            </w:pPr>
            <w:r>
              <w:rPr>
                <w:lang w:val="en-AU"/>
              </w:rPr>
              <w:t>3</w:t>
            </w:r>
          </w:p>
        </w:tc>
        <w:tc>
          <w:tcPr>
            <w:tcW w:w="1439" w:type="dxa"/>
          </w:tcPr>
          <w:p w14:paraId="31BF02C4" w14:textId="290E64DB" w:rsidR="00183B12" w:rsidRDefault="00183B12" w:rsidP="00183B12">
            <w:pPr>
              <w:keepNext/>
              <w:jc w:val="center"/>
              <w:rPr>
                <w:lang w:val="en-AU"/>
              </w:rPr>
            </w:pPr>
            <w:r>
              <w:rPr>
                <w:lang w:val="en-AU"/>
              </w:rPr>
              <w:t>3.9.5</w:t>
            </w:r>
          </w:p>
        </w:tc>
        <w:tc>
          <w:tcPr>
            <w:tcW w:w="4802" w:type="dxa"/>
            <w:gridSpan w:val="2"/>
            <w:tcBorders>
              <w:top w:val="single" w:sz="4" w:space="0" w:color="auto"/>
              <w:right w:val="single" w:sz="18" w:space="0" w:color="auto"/>
            </w:tcBorders>
            <w:shd w:val="clear" w:color="auto" w:fill="auto"/>
          </w:tcPr>
          <w:p w14:paraId="07D9F645" w14:textId="2A07A2B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F95F7C">
              <w:rPr>
                <w:rFonts w:ascii="Arial" w:hAnsi="Arial" w:cs="Arial"/>
                <w:i/>
                <w:iCs/>
              </w:rPr>
              <w:t>McKechnie v State of Victoria (Costs Judgment)</w:t>
            </w:r>
            <w:r w:rsidRPr="00F95F7C">
              <w:rPr>
                <w:rFonts w:ascii="Arial" w:hAnsi="Arial" w:cs="Arial"/>
              </w:rPr>
              <w:t xml:space="preserve"> [2023] VSC 234</w:t>
            </w:r>
            <w:r>
              <w:rPr>
                <w:rFonts w:ascii="Arial" w:hAnsi="Arial" w:cs="Arial"/>
              </w:rPr>
              <w:t xml:space="preserve"> </w:t>
            </w:r>
            <w:r>
              <w:rPr>
                <w:rFonts w:ascii="Arial" w:hAnsi="Arial" w:cs="Arial"/>
                <w:color w:val="000000"/>
              </w:rPr>
              <w:t>and extract from [7]-[10].</w:t>
            </w:r>
          </w:p>
        </w:tc>
      </w:tr>
      <w:tr w:rsidR="00183B12" w14:paraId="1111F9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5DD473B" w14:textId="3090FAF2" w:rsidR="00183B12" w:rsidRPr="0054535C" w:rsidRDefault="00183B12" w:rsidP="00183B1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502A21D" w14:textId="4A3F149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4130F3BD" w14:textId="77777777" w:rsidTr="009B6A89">
        <w:trPr>
          <w:trHeight w:val="102"/>
        </w:trPr>
        <w:tc>
          <w:tcPr>
            <w:tcW w:w="1261" w:type="dxa"/>
            <w:gridSpan w:val="2"/>
            <w:tcBorders>
              <w:top w:val="single" w:sz="4" w:space="0" w:color="auto"/>
              <w:left w:val="single" w:sz="18" w:space="0" w:color="auto"/>
            </w:tcBorders>
            <w:shd w:val="clear" w:color="auto" w:fill="auto"/>
          </w:tcPr>
          <w:p w14:paraId="287B9B8F" w14:textId="72548338" w:rsidR="00183B12" w:rsidRDefault="00183B12" w:rsidP="00183B12">
            <w:pPr>
              <w:rPr>
                <w:lang w:val="en-AU"/>
              </w:rPr>
            </w:pPr>
            <w:r>
              <w:rPr>
                <w:lang w:val="en-AU"/>
              </w:rPr>
              <w:t>12/05/23</w:t>
            </w:r>
          </w:p>
        </w:tc>
        <w:tc>
          <w:tcPr>
            <w:tcW w:w="836" w:type="dxa"/>
            <w:tcBorders>
              <w:top w:val="single" w:sz="4" w:space="0" w:color="auto"/>
            </w:tcBorders>
            <w:shd w:val="clear" w:color="auto" w:fill="auto"/>
          </w:tcPr>
          <w:p w14:paraId="290B7B84" w14:textId="1AB5A3E3"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388E4421" w14:textId="65E9A9BF" w:rsidR="00183B12" w:rsidRDefault="00183B12" w:rsidP="00183B12">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shd w:val="clear" w:color="auto" w:fill="auto"/>
          </w:tcPr>
          <w:p w14:paraId="44D88346" w14:textId="70F0EBEC" w:rsidR="00183B12" w:rsidRPr="001A67A8" w:rsidRDefault="00183B12" w:rsidP="00183B12">
            <w:pPr>
              <w:spacing w:before="20" w:after="20"/>
              <w:jc w:val="both"/>
              <w:rPr>
                <w:rFonts w:ascii="Arial" w:hAnsi="Arial" w:cs="Arial"/>
                <w:color w:val="000000"/>
              </w:rPr>
            </w:pPr>
            <w:r>
              <w:rPr>
                <w:rFonts w:ascii="Arial" w:hAnsi="Arial" w:cs="Arial"/>
                <w:color w:val="000000"/>
              </w:rPr>
              <w:t>Added reference to s.17 CYFA.</w:t>
            </w:r>
          </w:p>
        </w:tc>
      </w:tr>
      <w:tr w:rsidR="00183B12" w14:paraId="009D82FA"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79A8B09E" w14:textId="0424835F" w:rsidR="00183B12" w:rsidRDefault="00183B12" w:rsidP="00183B12">
            <w:pPr>
              <w:rPr>
                <w:lang w:val="en-AU"/>
              </w:rPr>
            </w:pPr>
            <w:r>
              <w:rPr>
                <w:lang w:val="en-AU"/>
              </w:rPr>
              <w:t>12/05/23</w:t>
            </w:r>
          </w:p>
        </w:tc>
        <w:tc>
          <w:tcPr>
            <w:tcW w:w="836" w:type="dxa"/>
            <w:vMerge w:val="restart"/>
            <w:tcBorders>
              <w:top w:val="single" w:sz="4" w:space="0" w:color="auto"/>
            </w:tcBorders>
            <w:shd w:val="clear" w:color="auto" w:fill="auto"/>
          </w:tcPr>
          <w:p w14:paraId="578C8F5D" w14:textId="191F2709"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auto"/>
          </w:tcPr>
          <w:p w14:paraId="4664C744" w14:textId="52F0C47D" w:rsidR="00183B12" w:rsidRDefault="00183B12" w:rsidP="00183B12">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2CC"/>
          </w:tcPr>
          <w:p w14:paraId="233D456F" w14:textId="7DC689A3" w:rsidR="00183B12" w:rsidRPr="002306B0" w:rsidRDefault="00183B12" w:rsidP="00183B12">
            <w:pPr>
              <w:spacing w:before="20" w:after="20"/>
              <w:jc w:val="both"/>
              <w:rPr>
                <w:rFonts w:ascii="Arial" w:hAnsi="Arial" w:cs="Arial"/>
                <w:b/>
                <w:bCs/>
                <w:color w:val="000000"/>
              </w:rPr>
            </w:pPr>
            <w:r w:rsidRPr="002306B0">
              <w:rPr>
                <w:rFonts w:ascii="Arial" w:hAnsi="Arial" w:cs="Arial"/>
                <w:b/>
                <w:bCs/>
                <w:color w:val="000000"/>
              </w:rPr>
              <w:t>New section entitled “</w:t>
            </w:r>
            <w:bookmarkStart w:id="139" w:name="_Hlk132612510"/>
            <w:r w:rsidRPr="002306B0">
              <w:rPr>
                <w:rStyle w:val="Hyperlink"/>
                <w:rFonts w:ascii="Arial" w:hAnsi="Arial" w:cs="Arial"/>
                <w:b/>
                <w:bCs/>
                <w:color w:val="000000" w:themeColor="text1"/>
                <w:u w:val="none"/>
              </w:rPr>
              <w:t>DFFH may authorise Aboriginal agency to carry out DFFH functions</w:t>
            </w:r>
            <w:bookmarkEnd w:id="139"/>
            <w:r w:rsidRPr="002306B0">
              <w:rPr>
                <w:rStyle w:val="Hyperlink"/>
                <w:rFonts w:ascii="Arial" w:hAnsi="Arial" w:cs="Arial"/>
                <w:b/>
                <w:bCs/>
                <w:color w:val="000000" w:themeColor="text1"/>
                <w:u w:val="none"/>
              </w:rPr>
              <w:t>”.</w:t>
            </w:r>
          </w:p>
        </w:tc>
      </w:tr>
      <w:tr w:rsidR="00183B12" w14:paraId="2139A83F" w14:textId="77777777" w:rsidTr="009B6A89">
        <w:trPr>
          <w:trHeight w:val="180"/>
        </w:trPr>
        <w:tc>
          <w:tcPr>
            <w:tcW w:w="1261" w:type="dxa"/>
            <w:gridSpan w:val="2"/>
            <w:vMerge/>
            <w:tcBorders>
              <w:left w:val="single" w:sz="18" w:space="0" w:color="auto"/>
            </w:tcBorders>
            <w:shd w:val="clear" w:color="auto" w:fill="auto"/>
          </w:tcPr>
          <w:p w14:paraId="3A4A882D" w14:textId="77777777" w:rsidR="00183B12" w:rsidRDefault="00183B12" w:rsidP="00183B12">
            <w:pPr>
              <w:rPr>
                <w:lang w:val="en-AU"/>
              </w:rPr>
            </w:pPr>
          </w:p>
        </w:tc>
        <w:tc>
          <w:tcPr>
            <w:tcW w:w="836" w:type="dxa"/>
            <w:vMerge/>
            <w:shd w:val="clear" w:color="auto" w:fill="auto"/>
          </w:tcPr>
          <w:p w14:paraId="5856F2C6" w14:textId="5A20CB78" w:rsidR="00183B12" w:rsidRDefault="00183B12" w:rsidP="00183B12">
            <w:pPr>
              <w:jc w:val="center"/>
              <w:rPr>
                <w:lang w:val="en-AU"/>
              </w:rPr>
            </w:pPr>
          </w:p>
        </w:tc>
        <w:tc>
          <w:tcPr>
            <w:tcW w:w="1439" w:type="dxa"/>
            <w:vMerge/>
            <w:shd w:val="clear" w:color="auto" w:fill="auto"/>
          </w:tcPr>
          <w:p w14:paraId="1AAC7A43"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5DB1821" w14:textId="6D8B1D4E" w:rsidR="00183B12" w:rsidRPr="00CE48EA" w:rsidRDefault="00183B12" w:rsidP="00183B12">
            <w:pPr>
              <w:spacing w:before="20" w:after="20"/>
              <w:jc w:val="both"/>
              <w:rPr>
                <w:rFonts w:ascii="Arial" w:hAnsi="Arial" w:cs="Arial"/>
                <w:color w:val="000000"/>
              </w:rPr>
            </w:pPr>
            <w:r>
              <w:rPr>
                <w:rFonts w:ascii="Arial" w:hAnsi="Arial" w:cs="Arial"/>
                <w:color w:val="000000"/>
              </w:rPr>
              <w:t xml:space="preserve">Discussion of proposed new s.18 CYFA and its </w:t>
            </w:r>
            <w:r>
              <w:rPr>
                <w:rFonts w:ascii="Arial" w:hAnsi="Arial" w:cs="Arial"/>
                <w:color w:val="000000"/>
              </w:rPr>
              <w:lastRenderedPageBreak/>
              <w:t>anticipated scope.  References to ss.18AAA, 18B-D &amp; 19E.</w:t>
            </w:r>
          </w:p>
        </w:tc>
      </w:tr>
      <w:tr w:rsidR="00183B12" w14:paraId="3FB5B030" w14:textId="77777777" w:rsidTr="009B6A89">
        <w:trPr>
          <w:trHeight w:val="179"/>
        </w:trPr>
        <w:tc>
          <w:tcPr>
            <w:tcW w:w="1261" w:type="dxa"/>
            <w:gridSpan w:val="2"/>
            <w:vMerge/>
            <w:tcBorders>
              <w:left w:val="single" w:sz="18" w:space="0" w:color="auto"/>
            </w:tcBorders>
            <w:shd w:val="clear" w:color="auto" w:fill="auto"/>
          </w:tcPr>
          <w:p w14:paraId="32F2D955" w14:textId="77777777" w:rsidR="00183B12" w:rsidRDefault="00183B12" w:rsidP="00183B12">
            <w:pPr>
              <w:rPr>
                <w:lang w:val="en-AU"/>
              </w:rPr>
            </w:pPr>
          </w:p>
        </w:tc>
        <w:tc>
          <w:tcPr>
            <w:tcW w:w="836" w:type="dxa"/>
            <w:vMerge/>
            <w:shd w:val="clear" w:color="auto" w:fill="auto"/>
          </w:tcPr>
          <w:p w14:paraId="29886979" w14:textId="77147D6D" w:rsidR="00183B12" w:rsidRDefault="00183B12" w:rsidP="00183B12">
            <w:pPr>
              <w:jc w:val="center"/>
              <w:rPr>
                <w:lang w:val="en-AU"/>
              </w:rPr>
            </w:pPr>
          </w:p>
        </w:tc>
        <w:tc>
          <w:tcPr>
            <w:tcW w:w="1439" w:type="dxa"/>
            <w:vMerge/>
            <w:shd w:val="clear" w:color="auto" w:fill="auto"/>
          </w:tcPr>
          <w:p w14:paraId="71430765"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337F8FA0" w14:textId="0355A9DB" w:rsidR="00183B12" w:rsidRPr="00F11A7A" w:rsidRDefault="00183B12" w:rsidP="00183B12">
            <w:pPr>
              <w:spacing w:before="20" w:after="20"/>
              <w:jc w:val="both"/>
              <w:rPr>
                <w:rFonts w:ascii="Arial" w:hAnsi="Arial" w:cs="Arial"/>
                <w:color w:val="FFFFFF" w:themeColor="background1"/>
              </w:rPr>
            </w:pPr>
            <w:r w:rsidRPr="00F11A7A">
              <w:rPr>
                <w:rFonts w:ascii="Arial" w:hAnsi="Arial" w:cs="Arial"/>
                <w:b/>
                <w:bCs/>
                <w:color w:val="FFFFFF" w:themeColor="background1"/>
              </w:rPr>
              <w:t>NOTE: Most of the legislation discussed in section 4.1.7 is not yet part of current Victorian law.</w:t>
            </w:r>
          </w:p>
        </w:tc>
      </w:tr>
      <w:tr w:rsidR="00183B12" w14:paraId="3E69FE08" w14:textId="77777777" w:rsidTr="009B6A89">
        <w:trPr>
          <w:trHeight w:val="283"/>
        </w:trPr>
        <w:tc>
          <w:tcPr>
            <w:tcW w:w="1261" w:type="dxa"/>
            <w:gridSpan w:val="2"/>
            <w:tcBorders>
              <w:left w:val="single" w:sz="18" w:space="0" w:color="auto"/>
            </w:tcBorders>
          </w:tcPr>
          <w:p w14:paraId="134D8B34" w14:textId="63A1230F" w:rsidR="00183B12" w:rsidRDefault="00183B12" w:rsidP="00183B12">
            <w:pPr>
              <w:rPr>
                <w:lang w:val="en-AU"/>
              </w:rPr>
            </w:pPr>
            <w:r>
              <w:rPr>
                <w:lang w:val="en-AU"/>
              </w:rPr>
              <w:t>12/05/23</w:t>
            </w:r>
          </w:p>
        </w:tc>
        <w:tc>
          <w:tcPr>
            <w:tcW w:w="836" w:type="dxa"/>
          </w:tcPr>
          <w:p w14:paraId="20E1FD38" w14:textId="2EF0B154" w:rsidR="00183B12" w:rsidRDefault="00183B12" w:rsidP="00183B12">
            <w:pPr>
              <w:jc w:val="center"/>
              <w:rPr>
                <w:lang w:val="en-AU"/>
              </w:rPr>
            </w:pPr>
            <w:r>
              <w:rPr>
                <w:lang w:val="en-AU"/>
              </w:rPr>
              <w:t>4</w:t>
            </w:r>
          </w:p>
        </w:tc>
        <w:tc>
          <w:tcPr>
            <w:tcW w:w="1439" w:type="dxa"/>
          </w:tcPr>
          <w:p w14:paraId="18BC1115" w14:textId="059BFAF5" w:rsidR="00183B12" w:rsidRDefault="00183B12" w:rsidP="00183B12">
            <w:pPr>
              <w:keepNext/>
              <w:jc w:val="center"/>
              <w:rPr>
                <w:lang w:val="en-AU"/>
              </w:rPr>
            </w:pPr>
            <w:r>
              <w:rPr>
                <w:lang w:val="en-AU"/>
              </w:rPr>
              <w:t>4.2</w:t>
            </w:r>
          </w:p>
        </w:tc>
        <w:tc>
          <w:tcPr>
            <w:tcW w:w="4802" w:type="dxa"/>
            <w:gridSpan w:val="2"/>
            <w:tcBorders>
              <w:top w:val="single" w:sz="4" w:space="0" w:color="auto"/>
              <w:right w:val="single" w:sz="18" w:space="0" w:color="auto"/>
            </w:tcBorders>
            <w:shd w:val="clear" w:color="auto" w:fill="auto"/>
          </w:tcPr>
          <w:p w14:paraId="01E80DE7" w14:textId="7C68F829" w:rsidR="00183B12" w:rsidRDefault="00183B12" w:rsidP="00183B12">
            <w:pPr>
              <w:spacing w:before="20" w:after="20"/>
              <w:jc w:val="both"/>
              <w:rPr>
                <w:rFonts w:ascii="Arial" w:hAnsi="Arial" w:cs="Arial"/>
              </w:rPr>
            </w:pPr>
            <w:r>
              <w:rPr>
                <w:rFonts w:ascii="Arial" w:hAnsi="Arial" w:cs="Arial"/>
              </w:rPr>
              <w:t>Minor amendment to text to include a reference to an authorised Aboriginal agency</w:t>
            </w:r>
            <w:r>
              <w:rPr>
                <w:rFonts w:ascii="Arial" w:hAnsi="Arial" w:cs="Arial"/>
                <w:color w:val="000000"/>
              </w:rPr>
              <w:t>.</w:t>
            </w:r>
          </w:p>
        </w:tc>
      </w:tr>
      <w:tr w:rsidR="00183B12" w14:paraId="556EEC54" w14:textId="77777777" w:rsidTr="009B6A89">
        <w:trPr>
          <w:trHeight w:val="283"/>
        </w:trPr>
        <w:tc>
          <w:tcPr>
            <w:tcW w:w="1261" w:type="dxa"/>
            <w:gridSpan w:val="2"/>
            <w:tcBorders>
              <w:left w:val="single" w:sz="18" w:space="0" w:color="auto"/>
            </w:tcBorders>
          </w:tcPr>
          <w:p w14:paraId="0CED7C26" w14:textId="7B82CE98" w:rsidR="00183B12" w:rsidRDefault="00183B12" w:rsidP="00183B12">
            <w:pPr>
              <w:rPr>
                <w:lang w:val="en-AU"/>
              </w:rPr>
            </w:pPr>
            <w:r>
              <w:rPr>
                <w:lang w:val="en-AU"/>
              </w:rPr>
              <w:t>12/05/23</w:t>
            </w:r>
          </w:p>
        </w:tc>
        <w:tc>
          <w:tcPr>
            <w:tcW w:w="836" w:type="dxa"/>
          </w:tcPr>
          <w:p w14:paraId="0DC06F30" w14:textId="54BA5396" w:rsidR="00183B12" w:rsidRDefault="00183B12" w:rsidP="00183B12">
            <w:pPr>
              <w:jc w:val="center"/>
              <w:rPr>
                <w:lang w:val="en-AU"/>
              </w:rPr>
            </w:pPr>
            <w:r>
              <w:rPr>
                <w:lang w:val="en-AU"/>
              </w:rPr>
              <w:t>4</w:t>
            </w:r>
          </w:p>
        </w:tc>
        <w:tc>
          <w:tcPr>
            <w:tcW w:w="1439" w:type="dxa"/>
          </w:tcPr>
          <w:p w14:paraId="2A762C73" w14:textId="6385A05D" w:rsidR="00183B12" w:rsidRDefault="00183B12" w:rsidP="00183B12">
            <w:pPr>
              <w:keepNext/>
              <w:jc w:val="center"/>
              <w:rPr>
                <w:lang w:val="en-AU"/>
              </w:rPr>
            </w:pPr>
            <w:r>
              <w:rPr>
                <w:lang w:val="en-AU"/>
              </w:rPr>
              <w:t>4.8.1</w:t>
            </w:r>
          </w:p>
        </w:tc>
        <w:tc>
          <w:tcPr>
            <w:tcW w:w="4802" w:type="dxa"/>
            <w:gridSpan w:val="2"/>
            <w:tcBorders>
              <w:top w:val="single" w:sz="4" w:space="0" w:color="auto"/>
              <w:right w:val="single" w:sz="18" w:space="0" w:color="auto"/>
            </w:tcBorders>
            <w:shd w:val="clear" w:color="auto" w:fill="auto"/>
          </w:tcPr>
          <w:p w14:paraId="12941178" w14:textId="3DF71C27" w:rsidR="00183B12" w:rsidRDefault="00183B12" w:rsidP="00183B12">
            <w:pPr>
              <w:spacing w:before="20" w:after="20"/>
              <w:jc w:val="both"/>
              <w:rPr>
                <w:rFonts w:ascii="Arial" w:hAnsi="Arial" w:cs="Arial"/>
              </w:rPr>
            </w:pPr>
            <w:r>
              <w:rPr>
                <w:rFonts w:ascii="Arial" w:hAnsi="Arial" w:cs="Arial"/>
              </w:rPr>
              <w:t>Addition of reference to Part 1.1B in the preamble to s.215B CYFA.</w:t>
            </w:r>
          </w:p>
        </w:tc>
      </w:tr>
      <w:tr w:rsidR="00183B12" w14:paraId="4D3D758F" w14:textId="77777777" w:rsidTr="009B6A89">
        <w:trPr>
          <w:trHeight w:val="283"/>
        </w:trPr>
        <w:tc>
          <w:tcPr>
            <w:tcW w:w="1261" w:type="dxa"/>
            <w:gridSpan w:val="2"/>
            <w:tcBorders>
              <w:left w:val="single" w:sz="18" w:space="0" w:color="auto"/>
            </w:tcBorders>
          </w:tcPr>
          <w:p w14:paraId="3DC63FEE" w14:textId="02CF3CD0" w:rsidR="00183B12" w:rsidRDefault="00183B12" w:rsidP="00183B12">
            <w:pPr>
              <w:rPr>
                <w:lang w:val="en-AU"/>
              </w:rPr>
            </w:pPr>
            <w:r>
              <w:rPr>
                <w:lang w:val="en-AU"/>
              </w:rPr>
              <w:t>12/05/23</w:t>
            </w:r>
          </w:p>
        </w:tc>
        <w:tc>
          <w:tcPr>
            <w:tcW w:w="836" w:type="dxa"/>
          </w:tcPr>
          <w:p w14:paraId="798F54B7" w14:textId="38CB141C" w:rsidR="00183B12" w:rsidRDefault="00183B12" w:rsidP="00183B12">
            <w:pPr>
              <w:jc w:val="center"/>
              <w:rPr>
                <w:lang w:val="en-AU"/>
              </w:rPr>
            </w:pPr>
            <w:r>
              <w:rPr>
                <w:lang w:val="en-AU"/>
              </w:rPr>
              <w:t>4</w:t>
            </w:r>
          </w:p>
        </w:tc>
        <w:tc>
          <w:tcPr>
            <w:tcW w:w="1439" w:type="dxa"/>
          </w:tcPr>
          <w:p w14:paraId="0AB1E6B9" w14:textId="16B9C139" w:rsidR="00183B12" w:rsidRDefault="00183B12" w:rsidP="00183B12">
            <w:pPr>
              <w:keepNext/>
              <w:jc w:val="center"/>
              <w:rPr>
                <w:lang w:val="en-AU"/>
              </w:rPr>
            </w:pPr>
            <w:r>
              <w:rPr>
                <w:lang w:val="en-AU"/>
              </w:rPr>
              <w:t>4.9.8</w:t>
            </w:r>
          </w:p>
        </w:tc>
        <w:tc>
          <w:tcPr>
            <w:tcW w:w="4802" w:type="dxa"/>
            <w:gridSpan w:val="2"/>
            <w:tcBorders>
              <w:top w:val="single" w:sz="4" w:space="0" w:color="auto"/>
              <w:right w:val="single" w:sz="18" w:space="0" w:color="auto"/>
            </w:tcBorders>
            <w:shd w:val="clear" w:color="auto" w:fill="auto"/>
          </w:tcPr>
          <w:p w14:paraId="65ECEC98" w14:textId="3C5272C4" w:rsidR="00183B12" w:rsidRDefault="00183B12" w:rsidP="00183B12">
            <w:pPr>
              <w:spacing w:before="20" w:after="20"/>
              <w:jc w:val="both"/>
              <w:rPr>
                <w:rFonts w:ascii="Arial" w:hAnsi="Arial" w:cs="Arial"/>
              </w:rPr>
            </w:pPr>
            <w:r>
              <w:rPr>
                <w:rFonts w:ascii="Arial" w:hAnsi="Arial" w:cs="Arial"/>
              </w:rPr>
              <w:t>Replacement of “Aborigine” by “Aboriginal person”.</w:t>
            </w:r>
          </w:p>
        </w:tc>
      </w:tr>
      <w:tr w:rsidR="00183B12" w14:paraId="70A6EF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67ADCB" w14:textId="74B01517" w:rsidR="00183B12" w:rsidRPr="0054535C" w:rsidRDefault="00183B12" w:rsidP="00183B1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5A830D6D" w14:textId="6A14EB0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0157FDD7" w14:textId="77777777" w:rsidTr="009B6A89">
        <w:trPr>
          <w:trHeight w:val="180"/>
        </w:trPr>
        <w:tc>
          <w:tcPr>
            <w:tcW w:w="1261" w:type="dxa"/>
            <w:gridSpan w:val="2"/>
            <w:tcBorders>
              <w:top w:val="single" w:sz="4" w:space="0" w:color="auto"/>
              <w:left w:val="single" w:sz="18" w:space="0" w:color="auto"/>
            </w:tcBorders>
          </w:tcPr>
          <w:p w14:paraId="6D704C67" w14:textId="274543AB" w:rsidR="00183B12" w:rsidRDefault="00183B12" w:rsidP="00183B12">
            <w:pPr>
              <w:keepNext/>
              <w:keepLines/>
              <w:rPr>
                <w:lang w:val="en-AU"/>
              </w:rPr>
            </w:pPr>
            <w:r>
              <w:rPr>
                <w:lang w:val="en-AU"/>
              </w:rPr>
              <w:t>12/05/23</w:t>
            </w:r>
          </w:p>
        </w:tc>
        <w:tc>
          <w:tcPr>
            <w:tcW w:w="836" w:type="dxa"/>
            <w:tcBorders>
              <w:top w:val="single" w:sz="4" w:space="0" w:color="auto"/>
            </w:tcBorders>
          </w:tcPr>
          <w:p w14:paraId="082FF406" w14:textId="4390A2DE" w:rsidR="00183B12" w:rsidRDefault="00183B12" w:rsidP="00183B12">
            <w:pPr>
              <w:keepNext/>
              <w:keepLines/>
              <w:jc w:val="center"/>
              <w:rPr>
                <w:lang w:val="en-AU"/>
              </w:rPr>
            </w:pPr>
            <w:r>
              <w:rPr>
                <w:lang w:val="en-AU"/>
              </w:rPr>
              <w:t>5</w:t>
            </w:r>
          </w:p>
        </w:tc>
        <w:tc>
          <w:tcPr>
            <w:tcW w:w="1439" w:type="dxa"/>
            <w:tcBorders>
              <w:top w:val="single" w:sz="4" w:space="0" w:color="auto"/>
            </w:tcBorders>
          </w:tcPr>
          <w:p w14:paraId="32B12D2C" w14:textId="0E3F8764" w:rsidR="00183B12" w:rsidRDefault="00183B12" w:rsidP="00183B12">
            <w:pPr>
              <w:keepNext/>
              <w:keepLines/>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shd w:val="clear" w:color="auto" w:fill="auto"/>
          </w:tcPr>
          <w:p w14:paraId="521EC427" w14:textId="4195FC60" w:rsidR="00183B12" w:rsidRDefault="00183B12" w:rsidP="00183B12">
            <w:pPr>
              <w:keepNext/>
              <w:keepLines/>
              <w:spacing w:before="20" w:after="20"/>
              <w:jc w:val="both"/>
              <w:rPr>
                <w:rFonts w:ascii="Arial" w:hAnsi="Arial" w:cs="Arial"/>
                <w:color w:val="000000"/>
              </w:rPr>
            </w:pPr>
            <w:r>
              <w:rPr>
                <w:rFonts w:ascii="Arial" w:hAnsi="Arial" w:cs="Arial"/>
                <w:color w:val="000000"/>
              </w:rPr>
              <w:t>Addition of rows 14-17 in the table of secondary applications.</w:t>
            </w:r>
          </w:p>
        </w:tc>
      </w:tr>
      <w:tr w:rsidR="00183B12" w14:paraId="0245DF2F" w14:textId="77777777" w:rsidTr="009B6A89">
        <w:trPr>
          <w:trHeight w:val="180"/>
        </w:trPr>
        <w:tc>
          <w:tcPr>
            <w:tcW w:w="1261" w:type="dxa"/>
            <w:gridSpan w:val="2"/>
            <w:tcBorders>
              <w:top w:val="single" w:sz="4" w:space="0" w:color="auto"/>
              <w:left w:val="single" w:sz="18" w:space="0" w:color="auto"/>
            </w:tcBorders>
          </w:tcPr>
          <w:p w14:paraId="002BED64" w14:textId="385160B8" w:rsidR="00183B12" w:rsidRDefault="00183B12" w:rsidP="00183B12">
            <w:pPr>
              <w:rPr>
                <w:lang w:val="en-AU"/>
              </w:rPr>
            </w:pPr>
            <w:r>
              <w:rPr>
                <w:lang w:val="en-AU"/>
              </w:rPr>
              <w:t>12/05/23</w:t>
            </w:r>
          </w:p>
        </w:tc>
        <w:tc>
          <w:tcPr>
            <w:tcW w:w="836" w:type="dxa"/>
            <w:tcBorders>
              <w:top w:val="single" w:sz="4" w:space="0" w:color="auto"/>
            </w:tcBorders>
          </w:tcPr>
          <w:p w14:paraId="303EC309" w14:textId="040AD5C5" w:rsidR="00183B12" w:rsidRDefault="00183B12" w:rsidP="00183B12">
            <w:pPr>
              <w:jc w:val="center"/>
              <w:rPr>
                <w:lang w:val="en-AU"/>
              </w:rPr>
            </w:pPr>
            <w:r>
              <w:rPr>
                <w:lang w:val="en-AU"/>
              </w:rPr>
              <w:t>5</w:t>
            </w:r>
          </w:p>
        </w:tc>
        <w:tc>
          <w:tcPr>
            <w:tcW w:w="1439" w:type="dxa"/>
            <w:tcBorders>
              <w:top w:val="single" w:sz="4" w:space="0" w:color="auto"/>
            </w:tcBorders>
          </w:tcPr>
          <w:p w14:paraId="72CD0277" w14:textId="3AA2D9A3" w:rsidR="00183B12" w:rsidRDefault="00183B12" w:rsidP="00183B12">
            <w:pPr>
              <w:jc w:val="center"/>
              <w:rPr>
                <w:b/>
                <w:bCs/>
                <w:lang w:val="en-AU"/>
              </w:rPr>
            </w:pPr>
            <w:r>
              <w:rPr>
                <w:b/>
                <w:bCs/>
                <w:lang w:val="en-AU"/>
              </w:rPr>
              <w:t>5.9.9</w:t>
            </w:r>
          </w:p>
        </w:tc>
        <w:tc>
          <w:tcPr>
            <w:tcW w:w="4802" w:type="dxa"/>
            <w:gridSpan w:val="2"/>
            <w:tcBorders>
              <w:top w:val="single" w:sz="4" w:space="0" w:color="auto"/>
              <w:bottom w:val="single" w:sz="4" w:space="0" w:color="auto"/>
              <w:right w:val="single" w:sz="18" w:space="0" w:color="auto"/>
            </w:tcBorders>
            <w:shd w:val="clear" w:color="auto" w:fill="auto"/>
          </w:tcPr>
          <w:p w14:paraId="3DE4816C" w14:textId="6D901DD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color w:val="000000"/>
              </w:rPr>
              <w:t xml:space="preserve"> [2023] VSC 226.</w:t>
            </w:r>
          </w:p>
        </w:tc>
      </w:tr>
      <w:tr w:rsidR="00183B12" w14:paraId="6DE38BEC" w14:textId="77777777" w:rsidTr="009B6A89">
        <w:trPr>
          <w:trHeight w:val="180"/>
        </w:trPr>
        <w:tc>
          <w:tcPr>
            <w:tcW w:w="1261" w:type="dxa"/>
            <w:gridSpan w:val="2"/>
            <w:tcBorders>
              <w:top w:val="single" w:sz="4" w:space="0" w:color="auto"/>
              <w:left w:val="single" w:sz="18" w:space="0" w:color="auto"/>
            </w:tcBorders>
          </w:tcPr>
          <w:p w14:paraId="36E31520" w14:textId="62F65A84" w:rsidR="00183B12" w:rsidRDefault="00183B12" w:rsidP="00183B12">
            <w:pPr>
              <w:rPr>
                <w:lang w:val="en-AU"/>
              </w:rPr>
            </w:pPr>
            <w:r>
              <w:rPr>
                <w:lang w:val="en-AU"/>
              </w:rPr>
              <w:t>12/05/23</w:t>
            </w:r>
          </w:p>
        </w:tc>
        <w:tc>
          <w:tcPr>
            <w:tcW w:w="836" w:type="dxa"/>
            <w:tcBorders>
              <w:top w:val="single" w:sz="4" w:space="0" w:color="auto"/>
            </w:tcBorders>
          </w:tcPr>
          <w:p w14:paraId="40AE4F4E" w14:textId="53BA53E2" w:rsidR="00183B12" w:rsidRDefault="00183B12" w:rsidP="00183B12">
            <w:pPr>
              <w:jc w:val="center"/>
              <w:rPr>
                <w:lang w:val="en-AU"/>
              </w:rPr>
            </w:pPr>
            <w:r>
              <w:rPr>
                <w:lang w:val="en-AU"/>
              </w:rPr>
              <w:t>5</w:t>
            </w:r>
          </w:p>
        </w:tc>
        <w:tc>
          <w:tcPr>
            <w:tcW w:w="1439" w:type="dxa"/>
            <w:tcBorders>
              <w:top w:val="single" w:sz="4" w:space="0" w:color="auto"/>
            </w:tcBorders>
          </w:tcPr>
          <w:p w14:paraId="7A2545A3" w14:textId="1A9784EB" w:rsidR="00183B12" w:rsidRDefault="00183B12" w:rsidP="00183B12">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02ED8A69" w14:textId="3D0C7CF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[122] &amp; [127]-[131].</w:t>
            </w:r>
          </w:p>
        </w:tc>
      </w:tr>
      <w:tr w:rsidR="00183B12" w14:paraId="4A239462" w14:textId="77777777" w:rsidTr="009B6A89">
        <w:trPr>
          <w:trHeight w:val="180"/>
        </w:trPr>
        <w:tc>
          <w:tcPr>
            <w:tcW w:w="1261" w:type="dxa"/>
            <w:gridSpan w:val="2"/>
            <w:vMerge w:val="restart"/>
            <w:tcBorders>
              <w:top w:val="single" w:sz="4" w:space="0" w:color="auto"/>
              <w:left w:val="single" w:sz="18" w:space="0" w:color="auto"/>
            </w:tcBorders>
          </w:tcPr>
          <w:p w14:paraId="116DB887" w14:textId="07C1C4CF" w:rsidR="00183B12" w:rsidRDefault="00183B12" w:rsidP="00183B12">
            <w:pPr>
              <w:rPr>
                <w:lang w:val="en-AU"/>
              </w:rPr>
            </w:pPr>
            <w:r>
              <w:rPr>
                <w:lang w:val="en-AU"/>
              </w:rPr>
              <w:t>12/05/23</w:t>
            </w:r>
          </w:p>
        </w:tc>
        <w:tc>
          <w:tcPr>
            <w:tcW w:w="836" w:type="dxa"/>
            <w:vMerge w:val="restart"/>
            <w:tcBorders>
              <w:top w:val="single" w:sz="4" w:space="0" w:color="auto"/>
            </w:tcBorders>
          </w:tcPr>
          <w:p w14:paraId="394CC0AD" w14:textId="26A015CC" w:rsidR="00183B12" w:rsidRDefault="00183B12" w:rsidP="00183B12">
            <w:pPr>
              <w:jc w:val="center"/>
              <w:rPr>
                <w:lang w:val="en-AU"/>
              </w:rPr>
            </w:pPr>
            <w:r>
              <w:rPr>
                <w:lang w:val="en-AU"/>
              </w:rPr>
              <w:t>5</w:t>
            </w:r>
          </w:p>
        </w:tc>
        <w:tc>
          <w:tcPr>
            <w:tcW w:w="1439" w:type="dxa"/>
            <w:vMerge w:val="restart"/>
            <w:tcBorders>
              <w:top w:val="single" w:sz="4" w:space="0" w:color="auto"/>
            </w:tcBorders>
          </w:tcPr>
          <w:p w14:paraId="50887813" w14:textId="436B4E35" w:rsidR="00183B12" w:rsidRDefault="00183B12" w:rsidP="00183B12">
            <w:pPr>
              <w:jc w:val="center"/>
              <w:rPr>
                <w:b/>
                <w:bCs/>
                <w:lang w:val="en-AU"/>
              </w:rPr>
            </w:pPr>
            <w:r>
              <w:rPr>
                <w:b/>
                <w:bCs/>
                <w:lang w:val="en-AU"/>
              </w:rPr>
              <w:t>5.10.5</w:t>
            </w:r>
          </w:p>
        </w:tc>
        <w:tc>
          <w:tcPr>
            <w:tcW w:w="4802" w:type="dxa"/>
            <w:gridSpan w:val="2"/>
            <w:tcBorders>
              <w:top w:val="single" w:sz="4" w:space="0" w:color="auto"/>
              <w:bottom w:val="single" w:sz="4" w:space="0" w:color="auto"/>
              <w:right w:val="single" w:sz="18" w:space="0" w:color="auto"/>
            </w:tcBorders>
            <w:shd w:val="clear" w:color="auto" w:fill="FFF2CC"/>
          </w:tcPr>
          <w:p w14:paraId="1E7358D5" w14:textId="305FCE96" w:rsidR="00183B12" w:rsidRDefault="00183B12" w:rsidP="00183B12">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“Aboriginal Child Placement Principles”</w:t>
            </w:r>
            <w:r>
              <w:rPr>
                <w:rFonts w:ascii="Arial" w:hAnsi="Arial" w:cs="Arial"/>
                <w:color w:val="000000"/>
              </w:rPr>
              <w:t>.</w:t>
            </w:r>
          </w:p>
        </w:tc>
      </w:tr>
      <w:tr w:rsidR="00183B12" w14:paraId="2FAF8383" w14:textId="77777777" w:rsidTr="009B6A89">
        <w:trPr>
          <w:trHeight w:val="179"/>
        </w:trPr>
        <w:tc>
          <w:tcPr>
            <w:tcW w:w="1261" w:type="dxa"/>
            <w:gridSpan w:val="2"/>
            <w:vMerge/>
            <w:tcBorders>
              <w:left w:val="single" w:sz="18" w:space="0" w:color="auto"/>
              <w:bottom w:val="single" w:sz="4" w:space="0" w:color="auto"/>
            </w:tcBorders>
          </w:tcPr>
          <w:p w14:paraId="52726720" w14:textId="77777777" w:rsidR="00183B12" w:rsidRDefault="00183B12" w:rsidP="00183B12">
            <w:pPr>
              <w:rPr>
                <w:lang w:val="en-AU"/>
              </w:rPr>
            </w:pPr>
          </w:p>
        </w:tc>
        <w:tc>
          <w:tcPr>
            <w:tcW w:w="836" w:type="dxa"/>
            <w:vMerge/>
            <w:tcBorders>
              <w:bottom w:val="single" w:sz="4" w:space="0" w:color="auto"/>
            </w:tcBorders>
          </w:tcPr>
          <w:p w14:paraId="09EB157D" w14:textId="1960FF95" w:rsidR="00183B12" w:rsidRDefault="00183B12" w:rsidP="00183B12">
            <w:pPr>
              <w:jc w:val="center"/>
              <w:rPr>
                <w:lang w:val="en-AU"/>
              </w:rPr>
            </w:pPr>
          </w:p>
        </w:tc>
        <w:tc>
          <w:tcPr>
            <w:tcW w:w="1439" w:type="dxa"/>
            <w:vMerge/>
            <w:tcBorders>
              <w:bottom w:val="single" w:sz="4" w:space="0" w:color="auto"/>
            </w:tcBorders>
          </w:tcPr>
          <w:p w14:paraId="1AA40E3D"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42C5DB67" w14:textId="0C358C12" w:rsidR="00183B12" w:rsidRDefault="00183B12" w:rsidP="00183B12">
            <w:pPr>
              <w:pStyle w:val="ListParagraph"/>
              <w:numPr>
                <w:ilvl w:val="0"/>
                <w:numId w:val="132"/>
              </w:numPr>
              <w:spacing w:after="20"/>
              <w:ind w:left="357" w:hanging="357"/>
              <w:jc w:val="both"/>
              <w:rPr>
                <w:rFonts w:ascii="Arial" w:hAnsi="Arial" w:cs="Arial"/>
                <w:color w:val="000000"/>
              </w:rPr>
            </w:pPr>
            <w:r>
              <w:rPr>
                <w:rFonts w:ascii="Arial" w:hAnsi="Arial" w:cs="Arial"/>
                <w:color w:val="000000"/>
              </w:rPr>
              <w:t>Discussion of proposed new ss.14(1A) to 14(1D) CYFA and the anticipated scope of ss.14(1B) &amp; 14(1D).</w:t>
            </w:r>
          </w:p>
          <w:p w14:paraId="22C30BFC" w14:textId="69D022DD" w:rsidR="00183B12" w:rsidRPr="00BE546B" w:rsidRDefault="00183B12" w:rsidP="00183B12">
            <w:pPr>
              <w:pStyle w:val="ListParagraph"/>
              <w:numPr>
                <w:ilvl w:val="0"/>
                <w:numId w:val="132"/>
              </w:numPr>
              <w:spacing w:before="20" w:after="20"/>
              <w:ind w:left="357" w:hanging="357"/>
              <w:jc w:val="both"/>
              <w:rPr>
                <w:rFonts w:ascii="Arial" w:hAnsi="Arial" w:cs="Arial"/>
                <w:color w:val="000000"/>
              </w:rPr>
            </w:pPr>
            <w:r>
              <w:rPr>
                <w:rFonts w:ascii="Arial" w:hAnsi="Arial" w:cs="Arial"/>
              </w:rPr>
              <w:t>Replacement of “Aborigine” by “Aboriginal person”.</w:t>
            </w:r>
          </w:p>
        </w:tc>
      </w:tr>
      <w:tr w:rsidR="00183B12" w14:paraId="296530BE" w14:textId="77777777" w:rsidTr="009B6A89">
        <w:tc>
          <w:tcPr>
            <w:tcW w:w="1261" w:type="dxa"/>
            <w:gridSpan w:val="2"/>
            <w:tcBorders>
              <w:top w:val="single" w:sz="4" w:space="0" w:color="auto"/>
              <w:left w:val="single" w:sz="18" w:space="0" w:color="auto"/>
              <w:bottom w:val="single" w:sz="4" w:space="0" w:color="auto"/>
            </w:tcBorders>
          </w:tcPr>
          <w:p w14:paraId="7D5A93F9" w14:textId="77777777"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16EBBA23" w14:textId="7632D86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C507BCC" w14:textId="1FD86370" w:rsidR="00183B12" w:rsidRDefault="00183B12" w:rsidP="00183B12">
            <w:pPr>
              <w:jc w:val="center"/>
              <w:rPr>
                <w:b/>
                <w:bCs/>
                <w:lang w:val="en-AU"/>
              </w:rPr>
            </w:pPr>
            <w:r>
              <w:rPr>
                <w:b/>
                <w:bCs/>
                <w:lang w:val="en-AU"/>
              </w:rPr>
              <w:t>5.12.1</w:t>
            </w:r>
          </w:p>
        </w:tc>
        <w:tc>
          <w:tcPr>
            <w:tcW w:w="4802" w:type="dxa"/>
            <w:gridSpan w:val="2"/>
            <w:tcBorders>
              <w:top w:val="single" w:sz="4" w:space="0" w:color="auto"/>
              <w:bottom w:val="single" w:sz="4" w:space="0" w:color="auto"/>
              <w:right w:val="single" w:sz="18" w:space="0" w:color="auto"/>
            </w:tcBorders>
          </w:tcPr>
          <w:p w14:paraId="66AA2BF5" w14:textId="311E9E0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w:t>
            </w:r>
          </w:p>
        </w:tc>
      </w:tr>
      <w:tr w:rsidR="00183B12" w14:paraId="72C714C7" w14:textId="77777777" w:rsidTr="009B6A89">
        <w:trPr>
          <w:trHeight w:val="426"/>
        </w:trPr>
        <w:tc>
          <w:tcPr>
            <w:tcW w:w="1261" w:type="dxa"/>
            <w:gridSpan w:val="2"/>
            <w:vMerge w:val="restart"/>
            <w:tcBorders>
              <w:top w:val="single" w:sz="4" w:space="0" w:color="auto"/>
              <w:left w:val="single" w:sz="18" w:space="0" w:color="auto"/>
            </w:tcBorders>
          </w:tcPr>
          <w:p w14:paraId="2511244B" w14:textId="59F885F5" w:rsidR="00183B12" w:rsidRDefault="00183B12" w:rsidP="00183B12">
            <w:pPr>
              <w:rPr>
                <w:lang w:val="en-AU"/>
              </w:rPr>
            </w:pPr>
            <w:r>
              <w:rPr>
                <w:lang w:val="en-AU"/>
              </w:rPr>
              <w:t>12/05/23</w:t>
            </w:r>
          </w:p>
        </w:tc>
        <w:tc>
          <w:tcPr>
            <w:tcW w:w="836" w:type="dxa"/>
            <w:vMerge w:val="restart"/>
            <w:tcBorders>
              <w:top w:val="single" w:sz="4" w:space="0" w:color="auto"/>
            </w:tcBorders>
          </w:tcPr>
          <w:p w14:paraId="1DAA1416" w14:textId="0A1FFA7E" w:rsidR="00183B12" w:rsidRDefault="00183B12" w:rsidP="00183B12">
            <w:pPr>
              <w:jc w:val="center"/>
              <w:rPr>
                <w:lang w:val="en-AU"/>
              </w:rPr>
            </w:pPr>
            <w:r>
              <w:rPr>
                <w:lang w:val="en-AU"/>
              </w:rPr>
              <w:t>5</w:t>
            </w:r>
          </w:p>
        </w:tc>
        <w:tc>
          <w:tcPr>
            <w:tcW w:w="1439" w:type="dxa"/>
            <w:vMerge w:val="restart"/>
            <w:tcBorders>
              <w:top w:val="single" w:sz="4" w:space="0" w:color="auto"/>
            </w:tcBorders>
          </w:tcPr>
          <w:p w14:paraId="20D1445F" w14:textId="2F81F90B" w:rsidR="00183B12" w:rsidRDefault="00183B12" w:rsidP="00183B12">
            <w:pPr>
              <w:jc w:val="center"/>
              <w:rPr>
                <w:b/>
                <w:bCs/>
                <w:lang w:val="en-AU"/>
              </w:rPr>
            </w:pPr>
            <w:r>
              <w:rPr>
                <w:b/>
                <w:bCs/>
                <w:lang w:val="en-AU"/>
              </w:rPr>
              <w:t>5.12.2</w:t>
            </w:r>
          </w:p>
        </w:tc>
        <w:tc>
          <w:tcPr>
            <w:tcW w:w="4802" w:type="dxa"/>
            <w:gridSpan w:val="2"/>
            <w:tcBorders>
              <w:top w:val="single" w:sz="4" w:space="0" w:color="auto"/>
              <w:bottom w:val="single" w:sz="4" w:space="0" w:color="auto"/>
              <w:right w:val="single" w:sz="18" w:space="0" w:color="auto"/>
            </w:tcBorders>
            <w:shd w:val="clear" w:color="auto" w:fill="FFF2CC"/>
          </w:tcPr>
          <w:p w14:paraId="1738A2B7" w14:textId="0488B6D9" w:rsidR="00183B12" w:rsidRDefault="00183B12" w:rsidP="00183B12">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w:t>
            </w:r>
            <w:r w:rsidRPr="00523616">
              <w:rPr>
                <w:rFonts w:ascii="Arial" w:hAnsi="Arial" w:cs="Arial"/>
                <w:b/>
                <w:bCs/>
                <w:color w:val="000000"/>
              </w:rPr>
              <w:t xml:space="preserve">Restrictions on removing parental </w:t>
            </w:r>
            <w:r>
              <w:rPr>
                <w:rFonts w:ascii="Arial" w:hAnsi="Arial" w:cs="Arial"/>
                <w:b/>
                <w:bCs/>
                <w:color w:val="000000"/>
              </w:rPr>
              <w:t>care</w:t>
            </w:r>
            <w:r w:rsidRPr="00523616">
              <w:rPr>
                <w:rFonts w:ascii="Arial" w:hAnsi="Arial" w:cs="Arial"/>
                <w:b/>
                <w:bCs/>
                <w:color w:val="000000"/>
              </w:rPr>
              <w:t xml:space="preserve"> rights</w:t>
            </w:r>
            <w:r w:rsidRPr="00104365">
              <w:rPr>
                <w:rFonts w:ascii="Arial" w:hAnsi="Arial" w:cs="Arial"/>
                <w:b/>
                <w:bCs/>
                <w:color w:val="000000"/>
              </w:rPr>
              <w:t>”</w:t>
            </w:r>
            <w:r>
              <w:rPr>
                <w:rFonts w:ascii="Arial" w:hAnsi="Arial" w:cs="Arial"/>
                <w:color w:val="000000"/>
              </w:rPr>
              <w:t>.</w:t>
            </w:r>
          </w:p>
        </w:tc>
      </w:tr>
      <w:tr w:rsidR="00183B12" w14:paraId="61A264DF" w14:textId="77777777" w:rsidTr="009B6A89">
        <w:trPr>
          <w:trHeight w:val="425"/>
        </w:trPr>
        <w:tc>
          <w:tcPr>
            <w:tcW w:w="1261" w:type="dxa"/>
            <w:gridSpan w:val="2"/>
            <w:vMerge/>
            <w:tcBorders>
              <w:left w:val="single" w:sz="18" w:space="0" w:color="auto"/>
              <w:bottom w:val="single" w:sz="4" w:space="0" w:color="auto"/>
            </w:tcBorders>
          </w:tcPr>
          <w:p w14:paraId="6EA0D9ED" w14:textId="77777777" w:rsidR="00183B12" w:rsidRDefault="00183B12" w:rsidP="00183B12">
            <w:pPr>
              <w:rPr>
                <w:lang w:val="en-AU"/>
              </w:rPr>
            </w:pPr>
          </w:p>
        </w:tc>
        <w:tc>
          <w:tcPr>
            <w:tcW w:w="836" w:type="dxa"/>
            <w:vMerge/>
            <w:tcBorders>
              <w:bottom w:val="single" w:sz="4" w:space="0" w:color="auto"/>
            </w:tcBorders>
          </w:tcPr>
          <w:p w14:paraId="2BD558ED" w14:textId="3C185FE0" w:rsidR="00183B12" w:rsidRDefault="00183B12" w:rsidP="00183B12">
            <w:pPr>
              <w:jc w:val="center"/>
              <w:rPr>
                <w:lang w:val="en-AU"/>
              </w:rPr>
            </w:pPr>
          </w:p>
        </w:tc>
        <w:tc>
          <w:tcPr>
            <w:tcW w:w="1439" w:type="dxa"/>
            <w:vMerge/>
            <w:tcBorders>
              <w:bottom w:val="single" w:sz="4" w:space="0" w:color="auto"/>
            </w:tcBorders>
          </w:tcPr>
          <w:p w14:paraId="32C15171"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3D5E319F" w14:textId="76ED72D1" w:rsidR="00183B12" w:rsidRPr="00ED579E" w:rsidRDefault="00183B12" w:rsidP="00183B12">
            <w:pPr>
              <w:spacing w:before="20" w:after="20"/>
              <w:jc w:val="both"/>
              <w:rPr>
                <w:rFonts w:ascii="Arial" w:hAnsi="Arial" w:cs="Arial"/>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 and extracts from [135]-[139], [151]-[167] &amp; [239].</w:t>
            </w:r>
          </w:p>
        </w:tc>
      </w:tr>
      <w:tr w:rsidR="00183B12" w14:paraId="79C677B6" w14:textId="77777777" w:rsidTr="009B6A89">
        <w:tc>
          <w:tcPr>
            <w:tcW w:w="1261" w:type="dxa"/>
            <w:gridSpan w:val="2"/>
            <w:tcBorders>
              <w:top w:val="single" w:sz="4" w:space="0" w:color="auto"/>
              <w:left w:val="single" w:sz="18" w:space="0" w:color="auto"/>
              <w:bottom w:val="single" w:sz="4" w:space="0" w:color="auto"/>
            </w:tcBorders>
          </w:tcPr>
          <w:p w14:paraId="77AC02A4" w14:textId="3058D338"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1CEE4491" w14:textId="6F0ACF4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BC9333B" w14:textId="4B595A2A" w:rsidR="00183B12" w:rsidRDefault="00183B12" w:rsidP="00183B12">
            <w:pPr>
              <w:jc w:val="center"/>
              <w:rPr>
                <w:b/>
                <w:bCs/>
                <w:lang w:val="en-AU"/>
              </w:rPr>
            </w:pPr>
            <w:r>
              <w:rPr>
                <w:b/>
                <w:bCs/>
                <w:lang w:val="en-AU"/>
              </w:rPr>
              <w:t>5.12.3</w:t>
            </w:r>
          </w:p>
        </w:tc>
        <w:tc>
          <w:tcPr>
            <w:tcW w:w="4802" w:type="dxa"/>
            <w:gridSpan w:val="2"/>
            <w:tcBorders>
              <w:top w:val="single" w:sz="4" w:space="0" w:color="auto"/>
              <w:bottom w:val="single" w:sz="4" w:space="0" w:color="auto"/>
              <w:right w:val="single" w:sz="18" w:space="0" w:color="auto"/>
            </w:tcBorders>
          </w:tcPr>
          <w:p w14:paraId="70BF665A" w14:textId="5B86671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[241].</w:t>
            </w:r>
          </w:p>
        </w:tc>
      </w:tr>
      <w:tr w:rsidR="00183B12" w14:paraId="520FFEED" w14:textId="77777777" w:rsidTr="009B6A89">
        <w:tc>
          <w:tcPr>
            <w:tcW w:w="1261" w:type="dxa"/>
            <w:gridSpan w:val="2"/>
            <w:tcBorders>
              <w:top w:val="single" w:sz="4" w:space="0" w:color="auto"/>
              <w:left w:val="single" w:sz="18" w:space="0" w:color="auto"/>
              <w:bottom w:val="single" w:sz="4" w:space="0" w:color="auto"/>
            </w:tcBorders>
          </w:tcPr>
          <w:p w14:paraId="53B455FF" w14:textId="0FBAAB4B"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4853EFFA" w14:textId="0CDE0DE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72A2994" w14:textId="3AE2F536" w:rsidR="00183B12" w:rsidRDefault="00183B12" w:rsidP="00183B12">
            <w:pPr>
              <w:jc w:val="center"/>
              <w:rPr>
                <w:b/>
                <w:bCs/>
                <w:lang w:val="en-AU"/>
              </w:rPr>
            </w:pPr>
            <w:r>
              <w:rPr>
                <w:b/>
                <w:bCs/>
                <w:lang w:val="en-AU"/>
              </w:rPr>
              <w:t>5.17.4/6</w:t>
            </w:r>
          </w:p>
        </w:tc>
        <w:tc>
          <w:tcPr>
            <w:tcW w:w="4802" w:type="dxa"/>
            <w:gridSpan w:val="2"/>
            <w:tcBorders>
              <w:top w:val="single" w:sz="4" w:space="0" w:color="auto"/>
              <w:bottom w:val="single" w:sz="4" w:space="0" w:color="auto"/>
              <w:right w:val="single" w:sz="18" w:space="0" w:color="auto"/>
            </w:tcBorders>
          </w:tcPr>
          <w:p w14:paraId="0789F1DA" w14:textId="57559A9C" w:rsidR="00183B12" w:rsidRDefault="00183B12" w:rsidP="00183B12">
            <w:pPr>
              <w:spacing w:before="20" w:after="20"/>
              <w:jc w:val="both"/>
              <w:rPr>
                <w:rFonts w:ascii="Arial" w:hAnsi="Arial" w:cs="Arial"/>
                <w:color w:val="000000"/>
              </w:rPr>
            </w:pPr>
            <w:r>
              <w:rPr>
                <w:rFonts w:ascii="Arial" w:hAnsi="Arial" w:cs="Arial"/>
                <w:color w:val="000000"/>
              </w:rPr>
              <w:t>Modification of text to note that s.600OA CYFA was repealed on 26/04/2023.  Deletion of commentary by the writer which is no longer relevant following the repeal.</w:t>
            </w:r>
          </w:p>
        </w:tc>
      </w:tr>
      <w:tr w:rsidR="00183B12" w14:paraId="625ED21E" w14:textId="77777777" w:rsidTr="009B6A89">
        <w:tc>
          <w:tcPr>
            <w:tcW w:w="1261" w:type="dxa"/>
            <w:gridSpan w:val="2"/>
            <w:tcBorders>
              <w:top w:val="single" w:sz="4" w:space="0" w:color="auto"/>
              <w:left w:val="single" w:sz="18" w:space="0" w:color="auto"/>
              <w:bottom w:val="single" w:sz="4" w:space="0" w:color="auto"/>
            </w:tcBorders>
          </w:tcPr>
          <w:p w14:paraId="14DB505B" w14:textId="3EFC615F"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3CA67D63" w14:textId="44ACEC8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A251FFF" w14:textId="7D4E2E59" w:rsidR="00183B12" w:rsidRDefault="00183B12" w:rsidP="00183B12">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5D495C17" w14:textId="50A75C37" w:rsidR="00183B12" w:rsidRPr="00CD5811" w:rsidRDefault="00183B12" w:rsidP="00183B12">
            <w:pPr>
              <w:spacing w:before="20" w:after="20"/>
              <w:jc w:val="both"/>
              <w:rPr>
                <w:rFonts w:ascii="Arial" w:hAnsi="Arial" w:cs="Arial"/>
                <w:color w:val="000000"/>
              </w:rPr>
            </w:pPr>
            <w:r>
              <w:rPr>
                <w:rFonts w:ascii="Arial" w:hAnsi="Arial" w:cs="Arial"/>
                <w:color w:val="000000"/>
              </w:rPr>
              <w:t xml:space="preserve">Minor amendment to text to emphasise that the </w:t>
            </w:r>
            <w:r w:rsidRPr="009142EE">
              <w:rPr>
                <w:rFonts w:ascii="Arial" w:hAnsi="Arial" w:cs="Arial"/>
                <w:i/>
                <w:iCs/>
                <w:color w:val="000000" w:themeColor="text1"/>
              </w:rPr>
              <w:t>Children, Youth and Families Amendment (Child Protection) Bill 2021</w:t>
            </w:r>
            <w:r w:rsidRPr="009142EE">
              <w:rPr>
                <w:rFonts w:ascii="Arial" w:hAnsi="Arial" w:cs="Arial"/>
                <w:color w:val="000000" w:themeColor="text1"/>
              </w:rPr>
              <w:t xml:space="preserve"> </w:t>
            </w:r>
            <w:r>
              <w:rPr>
                <w:rFonts w:ascii="Arial" w:hAnsi="Arial" w:cs="Arial"/>
                <w:color w:val="000000" w:themeColor="text1"/>
              </w:rPr>
              <w:t>lapsed on 01/11/2022.</w:t>
            </w:r>
          </w:p>
        </w:tc>
      </w:tr>
      <w:tr w:rsidR="00183B12" w14:paraId="1566744D" w14:textId="77777777" w:rsidTr="009B6A89">
        <w:trPr>
          <w:trHeight w:val="283"/>
        </w:trPr>
        <w:tc>
          <w:tcPr>
            <w:tcW w:w="1261" w:type="dxa"/>
            <w:gridSpan w:val="2"/>
            <w:tcBorders>
              <w:left w:val="single" w:sz="18" w:space="0" w:color="auto"/>
            </w:tcBorders>
          </w:tcPr>
          <w:p w14:paraId="4C402B80" w14:textId="1F569CBE" w:rsidR="00183B12" w:rsidRDefault="00183B12" w:rsidP="00183B12">
            <w:pPr>
              <w:rPr>
                <w:lang w:val="en-AU"/>
              </w:rPr>
            </w:pPr>
            <w:r>
              <w:rPr>
                <w:lang w:val="en-AU"/>
              </w:rPr>
              <w:t>12/05/23</w:t>
            </w:r>
          </w:p>
        </w:tc>
        <w:tc>
          <w:tcPr>
            <w:tcW w:w="836" w:type="dxa"/>
          </w:tcPr>
          <w:p w14:paraId="54D1B799" w14:textId="7BAA3B59" w:rsidR="00183B12" w:rsidRDefault="00183B12" w:rsidP="00183B12">
            <w:pPr>
              <w:jc w:val="center"/>
              <w:rPr>
                <w:lang w:val="en-AU"/>
              </w:rPr>
            </w:pPr>
            <w:r>
              <w:rPr>
                <w:lang w:val="en-AU"/>
              </w:rPr>
              <w:t>5</w:t>
            </w:r>
          </w:p>
        </w:tc>
        <w:tc>
          <w:tcPr>
            <w:tcW w:w="1439" w:type="dxa"/>
          </w:tcPr>
          <w:p w14:paraId="0C7D4A38" w14:textId="3E75A1A1" w:rsidR="00183B12" w:rsidRDefault="00183B12" w:rsidP="00183B12">
            <w:pPr>
              <w:keepNext/>
              <w:jc w:val="center"/>
              <w:rPr>
                <w:lang w:val="en-AU"/>
              </w:rPr>
            </w:pPr>
            <w:r>
              <w:rPr>
                <w:lang w:val="en-AU"/>
              </w:rPr>
              <w:t>5.22.3</w:t>
            </w:r>
          </w:p>
        </w:tc>
        <w:tc>
          <w:tcPr>
            <w:tcW w:w="4802" w:type="dxa"/>
            <w:gridSpan w:val="2"/>
            <w:tcBorders>
              <w:top w:val="single" w:sz="4" w:space="0" w:color="auto"/>
              <w:right w:val="single" w:sz="18" w:space="0" w:color="auto"/>
            </w:tcBorders>
            <w:shd w:val="clear" w:color="auto" w:fill="auto"/>
          </w:tcPr>
          <w:p w14:paraId="3D94ED75" w14:textId="77777777" w:rsidR="00183B12" w:rsidRDefault="00183B12" w:rsidP="00183B12">
            <w:pPr>
              <w:spacing w:before="20" w:after="20"/>
              <w:jc w:val="both"/>
              <w:rPr>
                <w:rFonts w:ascii="Arial" w:hAnsi="Arial" w:cs="Arial"/>
              </w:rPr>
            </w:pPr>
            <w:r>
              <w:rPr>
                <w:rFonts w:ascii="Arial" w:hAnsi="Arial" w:cs="Arial"/>
              </w:rPr>
              <w:t>Replacement of “Aborigine” by “Aboriginal person”.</w:t>
            </w:r>
          </w:p>
        </w:tc>
      </w:tr>
      <w:tr w:rsidR="00183B12" w14:paraId="11063D3C" w14:textId="77777777" w:rsidTr="009B6A89">
        <w:trPr>
          <w:trHeight w:val="102"/>
        </w:trPr>
        <w:tc>
          <w:tcPr>
            <w:tcW w:w="1261" w:type="dxa"/>
            <w:gridSpan w:val="2"/>
            <w:tcBorders>
              <w:top w:val="single" w:sz="4" w:space="0" w:color="auto"/>
              <w:left w:val="single" w:sz="18" w:space="0" w:color="auto"/>
            </w:tcBorders>
          </w:tcPr>
          <w:p w14:paraId="5E2BD7D6" w14:textId="067030AD" w:rsidR="00183B12" w:rsidRDefault="00183B12" w:rsidP="00183B12">
            <w:pPr>
              <w:rPr>
                <w:lang w:val="en-AU"/>
              </w:rPr>
            </w:pPr>
            <w:r>
              <w:rPr>
                <w:lang w:val="en-AU"/>
              </w:rPr>
              <w:t>12/05/23</w:t>
            </w:r>
          </w:p>
        </w:tc>
        <w:tc>
          <w:tcPr>
            <w:tcW w:w="836" w:type="dxa"/>
            <w:tcBorders>
              <w:top w:val="single" w:sz="4" w:space="0" w:color="auto"/>
            </w:tcBorders>
          </w:tcPr>
          <w:p w14:paraId="530409CD" w14:textId="28ECFC3D" w:rsidR="00183B12" w:rsidRDefault="00183B12" w:rsidP="00183B12">
            <w:pPr>
              <w:jc w:val="center"/>
              <w:rPr>
                <w:lang w:val="en-AU"/>
              </w:rPr>
            </w:pPr>
            <w:r>
              <w:rPr>
                <w:lang w:val="en-AU"/>
              </w:rPr>
              <w:t>5</w:t>
            </w:r>
          </w:p>
        </w:tc>
        <w:tc>
          <w:tcPr>
            <w:tcW w:w="1439" w:type="dxa"/>
            <w:tcBorders>
              <w:top w:val="single" w:sz="4" w:space="0" w:color="auto"/>
            </w:tcBorders>
          </w:tcPr>
          <w:p w14:paraId="705AD692" w14:textId="17F8F6B0" w:rsidR="00183B12" w:rsidRDefault="00183B12" w:rsidP="00183B12">
            <w:pPr>
              <w:jc w:val="center"/>
              <w:rPr>
                <w:b/>
                <w:bCs/>
                <w:lang w:val="en-AU"/>
              </w:rPr>
            </w:pPr>
            <w:r>
              <w:rPr>
                <w:b/>
                <w:bCs/>
                <w:lang w:val="en-AU"/>
              </w:rPr>
              <w:t>5.25.1</w:t>
            </w:r>
          </w:p>
          <w:p w14:paraId="5CF8EE3D" w14:textId="6EA527C6" w:rsidR="00183B12" w:rsidRDefault="00183B12" w:rsidP="00183B12">
            <w:pPr>
              <w:jc w:val="center"/>
              <w:rPr>
                <w:b/>
                <w:bCs/>
                <w:lang w:val="en-AU"/>
              </w:rPr>
            </w:pPr>
            <w:r>
              <w:rPr>
                <w:b/>
                <w:bCs/>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54D88229" w14:textId="72806720" w:rsidR="00183B12" w:rsidRDefault="00183B12" w:rsidP="00183B12">
            <w:pPr>
              <w:spacing w:before="20" w:after="20"/>
              <w:jc w:val="both"/>
              <w:rPr>
                <w:rFonts w:ascii="Arial" w:hAnsi="Arial" w:cs="Arial"/>
                <w:color w:val="000000"/>
              </w:rPr>
            </w:pPr>
            <w:r>
              <w:rPr>
                <w:rFonts w:ascii="Arial" w:hAnsi="Arial" w:cs="Arial"/>
                <w:color w:val="000000"/>
              </w:rPr>
              <w:t>Blue and Mauve minutes of proposed order forms amended to include Dandenong Children’s Court as an optional venue for an adjourned hearing.</w:t>
            </w:r>
          </w:p>
        </w:tc>
      </w:tr>
      <w:tr w:rsidR="00183B12" w14:paraId="1EA72FBB" w14:textId="77777777" w:rsidTr="009B6A89">
        <w:trPr>
          <w:trHeight w:val="283"/>
        </w:trPr>
        <w:tc>
          <w:tcPr>
            <w:tcW w:w="1261" w:type="dxa"/>
            <w:gridSpan w:val="2"/>
            <w:tcBorders>
              <w:left w:val="single" w:sz="18" w:space="0" w:color="auto"/>
            </w:tcBorders>
          </w:tcPr>
          <w:p w14:paraId="6ECC6CAB" w14:textId="5F888C14" w:rsidR="00183B12" w:rsidRDefault="00183B12" w:rsidP="00183B12">
            <w:pPr>
              <w:rPr>
                <w:lang w:val="en-AU"/>
              </w:rPr>
            </w:pPr>
            <w:r>
              <w:rPr>
                <w:lang w:val="en-AU"/>
              </w:rPr>
              <w:t>12/05/23</w:t>
            </w:r>
          </w:p>
        </w:tc>
        <w:tc>
          <w:tcPr>
            <w:tcW w:w="836" w:type="dxa"/>
          </w:tcPr>
          <w:p w14:paraId="3371C41F" w14:textId="4E91B990" w:rsidR="00183B12" w:rsidRDefault="00183B12" w:rsidP="00183B12">
            <w:pPr>
              <w:jc w:val="center"/>
              <w:rPr>
                <w:lang w:val="en-AU"/>
              </w:rPr>
            </w:pPr>
            <w:r>
              <w:rPr>
                <w:lang w:val="en-AU"/>
              </w:rPr>
              <w:t>5</w:t>
            </w:r>
          </w:p>
        </w:tc>
        <w:tc>
          <w:tcPr>
            <w:tcW w:w="1439" w:type="dxa"/>
          </w:tcPr>
          <w:p w14:paraId="2E7DB799" w14:textId="15F57711" w:rsidR="00183B12" w:rsidRDefault="00183B12" w:rsidP="00183B12">
            <w:pPr>
              <w:keepNext/>
              <w:jc w:val="center"/>
              <w:rPr>
                <w:lang w:val="en-AU"/>
              </w:rPr>
            </w:pPr>
            <w:r>
              <w:rPr>
                <w:lang w:val="en-AU"/>
              </w:rPr>
              <w:t>5.27.3</w:t>
            </w:r>
          </w:p>
        </w:tc>
        <w:tc>
          <w:tcPr>
            <w:tcW w:w="4802" w:type="dxa"/>
            <w:gridSpan w:val="2"/>
            <w:tcBorders>
              <w:top w:val="single" w:sz="4" w:space="0" w:color="auto"/>
              <w:right w:val="single" w:sz="18" w:space="0" w:color="auto"/>
            </w:tcBorders>
            <w:shd w:val="clear" w:color="auto" w:fill="auto"/>
          </w:tcPr>
          <w:p w14:paraId="27F9365C" w14:textId="79EAD342" w:rsidR="00183B12" w:rsidRDefault="00183B12" w:rsidP="00183B12">
            <w:pPr>
              <w:spacing w:before="20" w:after="20"/>
              <w:jc w:val="both"/>
              <w:rPr>
                <w:rFonts w:ascii="Arial" w:hAnsi="Arial" w:cs="Arial"/>
              </w:rPr>
            </w:pPr>
            <w:r>
              <w:rPr>
                <w:rFonts w:ascii="Arial" w:hAnsi="Arial" w:cs="Arial"/>
              </w:rPr>
              <w:t>Addition of sentence re impact of COVID-19 pandemic.</w:t>
            </w:r>
          </w:p>
        </w:tc>
      </w:tr>
      <w:tr w:rsidR="00183B12" w14:paraId="24108243" w14:textId="77777777" w:rsidTr="009B6A89">
        <w:trPr>
          <w:trHeight w:val="283"/>
        </w:trPr>
        <w:tc>
          <w:tcPr>
            <w:tcW w:w="1261" w:type="dxa"/>
            <w:gridSpan w:val="2"/>
            <w:tcBorders>
              <w:left w:val="single" w:sz="18" w:space="0" w:color="auto"/>
            </w:tcBorders>
          </w:tcPr>
          <w:p w14:paraId="6EEF2244" w14:textId="0FB19D73" w:rsidR="00183B12" w:rsidRDefault="00183B12" w:rsidP="00183B12">
            <w:pPr>
              <w:rPr>
                <w:lang w:val="en-AU"/>
              </w:rPr>
            </w:pPr>
            <w:r>
              <w:rPr>
                <w:lang w:val="en-AU"/>
              </w:rPr>
              <w:t>12/05/23</w:t>
            </w:r>
          </w:p>
        </w:tc>
        <w:tc>
          <w:tcPr>
            <w:tcW w:w="836" w:type="dxa"/>
          </w:tcPr>
          <w:p w14:paraId="6702734D" w14:textId="62912230" w:rsidR="00183B12" w:rsidRDefault="00183B12" w:rsidP="00183B12">
            <w:pPr>
              <w:jc w:val="center"/>
              <w:rPr>
                <w:lang w:val="en-AU"/>
              </w:rPr>
            </w:pPr>
            <w:r>
              <w:rPr>
                <w:lang w:val="en-AU"/>
              </w:rPr>
              <w:t>5</w:t>
            </w:r>
          </w:p>
        </w:tc>
        <w:tc>
          <w:tcPr>
            <w:tcW w:w="1439" w:type="dxa"/>
          </w:tcPr>
          <w:p w14:paraId="640E40B0" w14:textId="44311E04" w:rsidR="00183B12" w:rsidRDefault="00183B12" w:rsidP="00183B12">
            <w:pPr>
              <w:keepNext/>
              <w:jc w:val="center"/>
              <w:rPr>
                <w:lang w:val="en-AU"/>
              </w:rPr>
            </w:pPr>
            <w:r>
              <w:rPr>
                <w:lang w:val="en-AU"/>
              </w:rPr>
              <w:t>5.27.5</w:t>
            </w:r>
          </w:p>
        </w:tc>
        <w:tc>
          <w:tcPr>
            <w:tcW w:w="4802" w:type="dxa"/>
            <w:gridSpan w:val="2"/>
            <w:tcBorders>
              <w:top w:val="single" w:sz="4" w:space="0" w:color="auto"/>
              <w:right w:val="single" w:sz="18" w:space="0" w:color="auto"/>
            </w:tcBorders>
            <w:shd w:val="clear" w:color="auto" w:fill="auto"/>
          </w:tcPr>
          <w:p w14:paraId="11D49979" w14:textId="001CB5BA" w:rsidR="00183B12" w:rsidRDefault="00183B12" w:rsidP="00183B12">
            <w:pPr>
              <w:spacing w:before="20" w:after="20"/>
              <w:jc w:val="both"/>
              <w:rPr>
                <w:rFonts w:ascii="Arial" w:hAnsi="Arial" w:cs="Arial"/>
              </w:rPr>
            </w:pPr>
            <w:r>
              <w:rPr>
                <w:rFonts w:ascii="Arial" w:hAnsi="Arial" w:cs="Arial"/>
              </w:rPr>
              <w:t xml:space="preserve">Correction of errors in the CYFA references in the </w:t>
            </w:r>
            <w:r>
              <w:rPr>
                <w:rFonts w:ascii="Arial" w:hAnsi="Arial" w:cs="Arial"/>
              </w:rPr>
              <w:lastRenderedPageBreak/>
              <w:t>2</w:t>
            </w:r>
            <w:r w:rsidRPr="007065EC">
              <w:rPr>
                <w:rFonts w:ascii="Arial" w:hAnsi="Arial" w:cs="Arial"/>
                <w:vertAlign w:val="superscript"/>
              </w:rPr>
              <w:t>nd</w:t>
            </w:r>
            <w:r>
              <w:rPr>
                <w:rFonts w:ascii="Arial" w:hAnsi="Arial" w:cs="Arial"/>
              </w:rPr>
              <w:t xml:space="preserve"> and 3</w:t>
            </w:r>
            <w:r w:rsidRPr="007065EC">
              <w:rPr>
                <w:rFonts w:ascii="Arial" w:hAnsi="Arial" w:cs="Arial"/>
                <w:vertAlign w:val="superscript"/>
              </w:rPr>
              <w:t>rd</w:t>
            </w:r>
            <w:r>
              <w:rPr>
                <w:rFonts w:ascii="Arial" w:hAnsi="Arial" w:cs="Arial"/>
              </w:rPr>
              <w:t xml:space="preserve"> dot points.</w:t>
            </w:r>
          </w:p>
        </w:tc>
      </w:tr>
      <w:tr w:rsidR="00183B12" w14:paraId="1A188DDC" w14:textId="77777777" w:rsidTr="009B6A89">
        <w:trPr>
          <w:trHeight w:val="283"/>
        </w:trPr>
        <w:tc>
          <w:tcPr>
            <w:tcW w:w="1261" w:type="dxa"/>
            <w:gridSpan w:val="2"/>
            <w:tcBorders>
              <w:left w:val="single" w:sz="18" w:space="0" w:color="auto"/>
            </w:tcBorders>
          </w:tcPr>
          <w:p w14:paraId="6004E597" w14:textId="7D8B5EBF" w:rsidR="00183B12" w:rsidRDefault="00183B12" w:rsidP="00183B12">
            <w:pPr>
              <w:rPr>
                <w:lang w:val="en-AU"/>
              </w:rPr>
            </w:pPr>
            <w:r>
              <w:rPr>
                <w:lang w:val="en-AU"/>
              </w:rPr>
              <w:lastRenderedPageBreak/>
              <w:t>12/05/23</w:t>
            </w:r>
          </w:p>
        </w:tc>
        <w:tc>
          <w:tcPr>
            <w:tcW w:w="836" w:type="dxa"/>
          </w:tcPr>
          <w:p w14:paraId="36E8C638" w14:textId="561A236B" w:rsidR="00183B12" w:rsidRDefault="00183B12" w:rsidP="00183B12">
            <w:pPr>
              <w:jc w:val="center"/>
              <w:rPr>
                <w:lang w:val="en-AU"/>
              </w:rPr>
            </w:pPr>
            <w:r>
              <w:rPr>
                <w:lang w:val="en-AU"/>
              </w:rPr>
              <w:t>5</w:t>
            </w:r>
          </w:p>
        </w:tc>
        <w:tc>
          <w:tcPr>
            <w:tcW w:w="1439" w:type="dxa"/>
          </w:tcPr>
          <w:p w14:paraId="1B092F8F" w14:textId="133E25AD" w:rsidR="00183B12" w:rsidRDefault="00183B12" w:rsidP="00183B12">
            <w:pPr>
              <w:keepNext/>
              <w:jc w:val="center"/>
              <w:rPr>
                <w:lang w:val="en-AU"/>
              </w:rPr>
            </w:pPr>
            <w:r>
              <w:rPr>
                <w:lang w:val="en-AU"/>
              </w:rPr>
              <w:t>5.27.6</w:t>
            </w:r>
          </w:p>
        </w:tc>
        <w:tc>
          <w:tcPr>
            <w:tcW w:w="4802" w:type="dxa"/>
            <w:gridSpan w:val="2"/>
            <w:tcBorders>
              <w:top w:val="single" w:sz="4" w:space="0" w:color="auto"/>
              <w:right w:val="single" w:sz="18" w:space="0" w:color="auto"/>
            </w:tcBorders>
            <w:shd w:val="clear" w:color="auto" w:fill="auto"/>
          </w:tcPr>
          <w:p w14:paraId="4A7232ED" w14:textId="133C8FF0" w:rsidR="00183B12" w:rsidRDefault="00183B12" w:rsidP="00183B12">
            <w:pPr>
              <w:spacing w:before="20" w:after="20"/>
              <w:jc w:val="both"/>
              <w:rPr>
                <w:rFonts w:ascii="Arial" w:hAnsi="Arial" w:cs="Arial"/>
              </w:rPr>
            </w:pPr>
            <w:r>
              <w:rPr>
                <w:rFonts w:ascii="Arial" w:hAnsi="Arial" w:cs="Arial"/>
              </w:rPr>
              <w:t>Text redrafted and expanded.</w:t>
            </w:r>
          </w:p>
        </w:tc>
      </w:tr>
      <w:tr w:rsidR="00183B12" w14:paraId="5C9763A4" w14:textId="77777777" w:rsidTr="009B6A89">
        <w:trPr>
          <w:trHeight w:val="283"/>
        </w:trPr>
        <w:tc>
          <w:tcPr>
            <w:tcW w:w="1261" w:type="dxa"/>
            <w:gridSpan w:val="2"/>
            <w:tcBorders>
              <w:left w:val="single" w:sz="18" w:space="0" w:color="auto"/>
            </w:tcBorders>
          </w:tcPr>
          <w:p w14:paraId="02791003" w14:textId="3F198A54" w:rsidR="00183B12" w:rsidRDefault="00183B12" w:rsidP="00183B12">
            <w:pPr>
              <w:rPr>
                <w:lang w:val="en-AU"/>
              </w:rPr>
            </w:pPr>
            <w:r>
              <w:rPr>
                <w:lang w:val="en-AU"/>
              </w:rPr>
              <w:t>12/05/23</w:t>
            </w:r>
          </w:p>
        </w:tc>
        <w:tc>
          <w:tcPr>
            <w:tcW w:w="836" w:type="dxa"/>
          </w:tcPr>
          <w:p w14:paraId="7967E76D" w14:textId="40DC74CF" w:rsidR="00183B12" w:rsidRDefault="00183B12" w:rsidP="00183B12">
            <w:pPr>
              <w:jc w:val="center"/>
              <w:rPr>
                <w:lang w:val="en-AU"/>
              </w:rPr>
            </w:pPr>
            <w:r>
              <w:rPr>
                <w:lang w:val="en-AU"/>
              </w:rPr>
              <w:t>5</w:t>
            </w:r>
          </w:p>
        </w:tc>
        <w:tc>
          <w:tcPr>
            <w:tcW w:w="1439" w:type="dxa"/>
          </w:tcPr>
          <w:p w14:paraId="2226447A" w14:textId="01B54581" w:rsidR="00183B12" w:rsidRDefault="00183B12" w:rsidP="00183B12">
            <w:pPr>
              <w:keepNext/>
              <w:jc w:val="center"/>
              <w:rPr>
                <w:lang w:val="en-AU"/>
              </w:rPr>
            </w:pPr>
            <w:r>
              <w:rPr>
                <w:lang w:val="en-AU"/>
              </w:rPr>
              <w:t>5.27.7</w:t>
            </w:r>
          </w:p>
        </w:tc>
        <w:tc>
          <w:tcPr>
            <w:tcW w:w="4802" w:type="dxa"/>
            <w:gridSpan w:val="2"/>
            <w:tcBorders>
              <w:top w:val="single" w:sz="4" w:space="0" w:color="auto"/>
              <w:right w:val="single" w:sz="18" w:space="0" w:color="auto"/>
            </w:tcBorders>
            <w:shd w:val="clear" w:color="auto" w:fill="auto"/>
          </w:tcPr>
          <w:p w14:paraId="311DBAE3" w14:textId="4B052E92" w:rsidR="00183B12" w:rsidRDefault="00183B12" w:rsidP="00183B12">
            <w:pPr>
              <w:spacing w:before="20" w:after="20"/>
              <w:jc w:val="both"/>
              <w:rPr>
                <w:rFonts w:ascii="Arial" w:hAnsi="Arial" w:cs="Arial"/>
              </w:rPr>
            </w:pPr>
            <w:r>
              <w:rPr>
                <w:rFonts w:ascii="Arial" w:hAnsi="Arial" w:cs="Arial"/>
              </w:rPr>
              <w:t>Correction of error by addition of reference to s.237.</w:t>
            </w:r>
          </w:p>
        </w:tc>
      </w:tr>
      <w:tr w:rsidR="00183B12" w14:paraId="3A9CDEFE" w14:textId="77777777" w:rsidTr="009B6A89">
        <w:trPr>
          <w:trHeight w:val="283"/>
        </w:trPr>
        <w:tc>
          <w:tcPr>
            <w:tcW w:w="1261" w:type="dxa"/>
            <w:gridSpan w:val="2"/>
            <w:tcBorders>
              <w:left w:val="single" w:sz="18" w:space="0" w:color="auto"/>
            </w:tcBorders>
          </w:tcPr>
          <w:p w14:paraId="4C1072BC" w14:textId="14802EE6" w:rsidR="00183B12" w:rsidRDefault="00183B12" w:rsidP="00183B12">
            <w:pPr>
              <w:rPr>
                <w:lang w:val="en-AU"/>
              </w:rPr>
            </w:pPr>
            <w:r>
              <w:rPr>
                <w:lang w:val="en-AU"/>
              </w:rPr>
              <w:t>12/05/23</w:t>
            </w:r>
          </w:p>
        </w:tc>
        <w:tc>
          <w:tcPr>
            <w:tcW w:w="836" w:type="dxa"/>
          </w:tcPr>
          <w:p w14:paraId="2E0E6845" w14:textId="35CDFF96" w:rsidR="00183B12" w:rsidRDefault="00183B12" w:rsidP="00183B12">
            <w:pPr>
              <w:jc w:val="center"/>
              <w:rPr>
                <w:lang w:val="en-AU"/>
              </w:rPr>
            </w:pPr>
            <w:r>
              <w:rPr>
                <w:lang w:val="en-AU"/>
              </w:rPr>
              <w:t>5</w:t>
            </w:r>
          </w:p>
        </w:tc>
        <w:tc>
          <w:tcPr>
            <w:tcW w:w="1439" w:type="dxa"/>
          </w:tcPr>
          <w:p w14:paraId="79C2EDF6" w14:textId="3F59FFFF" w:rsidR="00183B12" w:rsidRDefault="00183B12" w:rsidP="00183B12">
            <w:pPr>
              <w:keepNext/>
              <w:jc w:val="center"/>
              <w:rPr>
                <w:lang w:val="en-AU"/>
              </w:rPr>
            </w:pPr>
            <w:r>
              <w:rPr>
                <w:lang w:val="en-AU"/>
              </w:rPr>
              <w:t>5.27.8</w:t>
            </w:r>
          </w:p>
        </w:tc>
        <w:tc>
          <w:tcPr>
            <w:tcW w:w="4802" w:type="dxa"/>
            <w:gridSpan w:val="2"/>
            <w:tcBorders>
              <w:top w:val="single" w:sz="4" w:space="0" w:color="auto"/>
              <w:right w:val="single" w:sz="18" w:space="0" w:color="auto"/>
            </w:tcBorders>
            <w:shd w:val="clear" w:color="auto" w:fill="auto"/>
          </w:tcPr>
          <w:p w14:paraId="463000D6" w14:textId="69440F5B" w:rsidR="00183B12" w:rsidRDefault="00183B12" w:rsidP="00183B12">
            <w:pPr>
              <w:spacing w:before="20" w:after="20"/>
              <w:jc w:val="both"/>
              <w:rPr>
                <w:rFonts w:ascii="Arial" w:hAnsi="Arial" w:cs="Arial"/>
              </w:rPr>
            </w:pPr>
            <w:r>
              <w:rPr>
                <w:rFonts w:ascii="Arial" w:hAnsi="Arial" w:cs="Arial"/>
              </w:rPr>
              <w:t>Section updated by replacing reference to “fax” by “electronic communication”.</w:t>
            </w:r>
          </w:p>
        </w:tc>
      </w:tr>
      <w:tr w:rsidR="00183B12" w14:paraId="7429A16A" w14:textId="77777777" w:rsidTr="009B6A89">
        <w:trPr>
          <w:trHeight w:val="283"/>
        </w:trPr>
        <w:tc>
          <w:tcPr>
            <w:tcW w:w="1261" w:type="dxa"/>
            <w:gridSpan w:val="2"/>
            <w:tcBorders>
              <w:left w:val="single" w:sz="18" w:space="0" w:color="auto"/>
            </w:tcBorders>
          </w:tcPr>
          <w:p w14:paraId="16E37278" w14:textId="0A910609" w:rsidR="00183B12" w:rsidRDefault="00183B12" w:rsidP="00183B12">
            <w:pPr>
              <w:rPr>
                <w:lang w:val="en-AU"/>
              </w:rPr>
            </w:pPr>
            <w:r>
              <w:rPr>
                <w:lang w:val="en-AU"/>
              </w:rPr>
              <w:t>12/05/23</w:t>
            </w:r>
          </w:p>
        </w:tc>
        <w:tc>
          <w:tcPr>
            <w:tcW w:w="836" w:type="dxa"/>
          </w:tcPr>
          <w:p w14:paraId="2EAB1C25" w14:textId="4684B64C" w:rsidR="00183B12" w:rsidRDefault="00183B12" w:rsidP="00183B12">
            <w:pPr>
              <w:jc w:val="center"/>
              <w:rPr>
                <w:lang w:val="en-AU"/>
              </w:rPr>
            </w:pPr>
            <w:r>
              <w:rPr>
                <w:lang w:val="en-AU"/>
              </w:rPr>
              <w:t>5</w:t>
            </w:r>
          </w:p>
        </w:tc>
        <w:tc>
          <w:tcPr>
            <w:tcW w:w="1439" w:type="dxa"/>
          </w:tcPr>
          <w:p w14:paraId="756373E8" w14:textId="769B1690" w:rsidR="00183B12" w:rsidRDefault="00183B12" w:rsidP="00183B12">
            <w:pPr>
              <w:keepNext/>
              <w:jc w:val="center"/>
              <w:rPr>
                <w:lang w:val="en-AU"/>
              </w:rPr>
            </w:pPr>
            <w:r>
              <w:rPr>
                <w:lang w:val="en-AU"/>
              </w:rPr>
              <w:t>5.30.1</w:t>
            </w:r>
          </w:p>
        </w:tc>
        <w:tc>
          <w:tcPr>
            <w:tcW w:w="4802" w:type="dxa"/>
            <w:gridSpan w:val="2"/>
            <w:tcBorders>
              <w:top w:val="single" w:sz="4" w:space="0" w:color="auto"/>
              <w:right w:val="single" w:sz="18" w:space="0" w:color="auto"/>
            </w:tcBorders>
            <w:shd w:val="clear" w:color="auto" w:fill="auto"/>
          </w:tcPr>
          <w:p w14:paraId="03627B87" w14:textId="77777777" w:rsidR="00183B12" w:rsidRDefault="00183B12" w:rsidP="00183B12">
            <w:pPr>
              <w:spacing w:before="20" w:after="20"/>
              <w:jc w:val="both"/>
              <w:rPr>
                <w:rFonts w:ascii="Arial" w:hAnsi="Arial" w:cs="Arial"/>
              </w:rPr>
            </w:pPr>
            <w:r>
              <w:rPr>
                <w:rFonts w:ascii="Arial" w:hAnsi="Arial" w:cs="Arial"/>
              </w:rPr>
              <w:t>Replacement of “Aborigine” by “Aboriginal person”.</w:t>
            </w:r>
          </w:p>
        </w:tc>
      </w:tr>
      <w:tr w:rsidR="00183B12" w14:paraId="626DA89B" w14:textId="77777777" w:rsidTr="009B6A89">
        <w:trPr>
          <w:trHeight w:val="102"/>
        </w:trPr>
        <w:tc>
          <w:tcPr>
            <w:tcW w:w="1261" w:type="dxa"/>
            <w:gridSpan w:val="2"/>
            <w:vMerge w:val="restart"/>
            <w:tcBorders>
              <w:top w:val="single" w:sz="4" w:space="0" w:color="auto"/>
              <w:left w:val="single" w:sz="18" w:space="0" w:color="auto"/>
            </w:tcBorders>
          </w:tcPr>
          <w:p w14:paraId="47E760D4" w14:textId="5CF59BF2" w:rsidR="00183B12" w:rsidRDefault="00183B12" w:rsidP="00183B12">
            <w:pPr>
              <w:rPr>
                <w:lang w:val="en-AU"/>
              </w:rPr>
            </w:pPr>
            <w:r>
              <w:rPr>
                <w:lang w:val="en-AU"/>
              </w:rPr>
              <w:t>12/05/23</w:t>
            </w:r>
          </w:p>
        </w:tc>
        <w:tc>
          <w:tcPr>
            <w:tcW w:w="836" w:type="dxa"/>
            <w:vMerge w:val="restart"/>
            <w:tcBorders>
              <w:top w:val="single" w:sz="4" w:space="0" w:color="auto"/>
            </w:tcBorders>
          </w:tcPr>
          <w:p w14:paraId="127A7CE9" w14:textId="2F71121B" w:rsidR="00183B12" w:rsidRDefault="00183B12" w:rsidP="00183B12">
            <w:pPr>
              <w:jc w:val="center"/>
              <w:rPr>
                <w:lang w:val="en-AU"/>
              </w:rPr>
            </w:pPr>
            <w:r>
              <w:rPr>
                <w:lang w:val="en-AU"/>
              </w:rPr>
              <w:t>5</w:t>
            </w:r>
          </w:p>
        </w:tc>
        <w:tc>
          <w:tcPr>
            <w:tcW w:w="1439" w:type="dxa"/>
            <w:vMerge w:val="restart"/>
            <w:tcBorders>
              <w:top w:val="single" w:sz="4" w:space="0" w:color="auto"/>
            </w:tcBorders>
          </w:tcPr>
          <w:p w14:paraId="0016AC99" w14:textId="77777777" w:rsidR="00183B12" w:rsidRDefault="00183B12" w:rsidP="00183B12">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00E814AC" w14:textId="3DE0502B" w:rsidR="00183B12" w:rsidRPr="009659B5" w:rsidRDefault="00183B12" w:rsidP="00183B12">
            <w:pPr>
              <w:spacing w:before="20" w:after="20"/>
              <w:jc w:val="both"/>
              <w:rPr>
                <w:rFonts w:ascii="Arial" w:hAnsi="Arial" w:cs="Arial"/>
                <w:b/>
                <w:bCs/>
                <w:color w:val="000000"/>
              </w:rPr>
            </w:pPr>
            <w:r>
              <w:rPr>
                <w:rFonts w:ascii="Arial" w:hAnsi="Arial" w:cs="Arial"/>
                <w:b/>
                <w:bCs/>
                <w:color w:val="000000"/>
              </w:rPr>
              <w:t>New section entitl</w:t>
            </w:r>
            <w:r w:rsidRPr="009659B5">
              <w:rPr>
                <w:rFonts w:ascii="Arial" w:hAnsi="Arial" w:cs="Arial"/>
                <w:b/>
                <w:bCs/>
                <w:color w:val="000000"/>
              </w:rPr>
              <w:t>ed “Statement of Recognition &amp; Recognition Principles”.</w:t>
            </w:r>
          </w:p>
        </w:tc>
      </w:tr>
      <w:tr w:rsidR="00183B12" w14:paraId="5EDF3084" w14:textId="77777777" w:rsidTr="009B6A89">
        <w:trPr>
          <w:trHeight w:val="260"/>
        </w:trPr>
        <w:tc>
          <w:tcPr>
            <w:tcW w:w="1261" w:type="dxa"/>
            <w:gridSpan w:val="2"/>
            <w:vMerge/>
            <w:tcBorders>
              <w:left w:val="single" w:sz="18" w:space="0" w:color="auto"/>
            </w:tcBorders>
          </w:tcPr>
          <w:p w14:paraId="61B230BF" w14:textId="77777777" w:rsidR="00183B12" w:rsidRDefault="00183B12" w:rsidP="00183B12">
            <w:pPr>
              <w:rPr>
                <w:lang w:val="en-AU"/>
              </w:rPr>
            </w:pPr>
          </w:p>
        </w:tc>
        <w:tc>
          <w:tcPr>
            <w:tcW w:w="836" w:type="dxa"/>
            <w:vMerge/>
          </w:tcPr>
          <w:p w14:paraId="0C05094C" w14:textId="16E2ACD0" w:rsidR="00183B12" w:rsidRDefault="00183B12" w:rsidP="00183B12">
            <w:pPr>
              <w:jc w:val="center"/>
              <w:rPr>
                <w:lang w:val="en-AU"/>
              </w:rPr>
            </w:pPr>
          </w:p>
        </w:tc>
        <w:tc>
          <w:tcPr>
            <w:tcW w:w="1439" w:type="dxa"/>
            <w:vMerge/>
          </w:tcPr>
          <w:p w14:paraId="38427064"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7DE869D" w14:textId="6F663D16" w:rsidR="00183B12" w:rsidRPr="00CD5811" w:rsidRDefault="00183B12" w:rsidP="00183B12">
            <w:pPr>
              <w:spacing w:before="20" w:after="20"/>
              <w:jc w:val="both"/>
              <w:rPr>
                <w:rFonts w:ascii="Arial" w:hAnsi="Arial" w:cs="Arial"/>
                <w:color w:val="000000"/>
              </w:rPr>
            </w:pPr>
            <w:r>
              <w:rPr>
                <w:rFonts w:ascii="Arial" w:hAnsi="Arial" w:cs="Arial"/>
                <w:color w:val="000000"/>
              </w:rPr>
              <w:t>Extensive discussion of proposed new ss.7A to 7H CYFA and their anticipated relevance to the Children’s Court.</w:t>
            </w:r>
          </w:p>
        </w:tc>
      </w:tr>
      <w:tr w:rsidR="00183B12" w14:paraId="426258A8" w14:textId="77777777" w:rsidTr="009B6A89">
        <w:trPr>
          <w:trHeight w:val="259"/>
        </w:trPr>
        <w:tc>
          <w:tcPr>
            <w:tcW w:w="1261" w:type="dxa"/>
            <w:gridSpan w:val="2"/>
            <w:vMerge/>
            <w:tcBorders>
              <w:left w:val="single" w:sz="18" w:space="0" w:color="auto"/>
              <w:bottom w:val="single" w:sz="4" w:space="0" w:color="auto"/>
            </w:tcBorders>
          </w:tcPr>
          <w:p w14:paraId="00870E3A" w14:textId="77777777" w:rsidR="00183B12" w:rsidRDefault="00183B12" w:rsidP="00183B12">
            <w:pPr>
              <w:rPr>
                <w:lang w:val="en-AU"/>
              </w:rPr>
            </w:pPr>
          </w:p>
        </w:tc>
        <w:tc>
          <w:tcPr>
            <w:tcW w:w="836" w:type="dxa"/>
            <w:vMerge/>
            <w:tcBorders>
              <w:bottom w:val="single" w:sz="4" w:space="0" w:color="auto"/>
            </w:tcBorders>
          </w:tcPr>
          <w:p w14:paraId="58396D48" w14:textId="227A9B64" w:rsidR="00183B12" w:rsidRDefault="00183B12" w:rsidP="00183B12">
            <w:pPr>
              <w:jc w:val="center"/>
              <w:rPr>
                <w:lang w:val="en-AU"/>
              </w:rPr>
            </w:pPr>
          </w:p>
        </w:tc>
        <w:tc>
          <w:tcPr>
            <w:tcW w:w="1439" w:type="dxa"/>
            <w:vMerge/>
            <w:tcBorders>
              <w:bottom w:val="single" w:sz="4" w:space="0" w:color="auto"/>
            </w:tcBorders>
          </w:tcPr>
          <w:p w14:paraId="2E22556D"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7633F59C" w14:textId="6D54B93D" w:rsidR="00183B12" w:rsidRPr="00285689" w:rsidRDefault="00183B12" w:rsidP="00183B12">
            <w:pPr>
              <w:spacing w:before="20" w:after="20"/>
              <w:jc w:val="both"/>
              <w:rPr>
                <w:rFonts w:ascii="Arial" w:hAnsi="Arial" w:cs="Arial"/>
                <w:b/>
                <w:bCs/>
                <w:color w:val="FFFFFF" w:themeColor="background1"/>
              </w:rPr>
            </w:pPr>
            <w:r w:rsidRPr="00285689">
              <w:rPr>
                <w:rFonts w:ascii="Arial" w:hAnsi="Arial" w:cs="Arial"/>
                <w:b/>
                <w:bCs/>
                <w:color w:val="FFFFFF" w:themeColor="background1"/>
              </w:rPr>
              <w:t>NOTE: The material in section 5.32.2 is not yet part of current Victorian law.</w:t>
            </w:r>
          </w:p>
        </w:tc>
      </w:tr>
      <w:tr w:rsidR="00183B12" w14:paraId="691C4A51" w14:textId="77777777" w:rsidTr="009B6A89">
        <w:trPr>
          <w:trHeight w:val="260"/>
        </w:trPr>
        <w:tc>
          <w:tcPr>
            <w:tcW w:w="1261" w:type="dxa"/>
            <w:gridSpan w:val="2"/>
            <w:vMerge w:val="restart"/>
            <w:tcBorders>
              <w:top w:val="single" w:sz="4" w:space="0" w:color="auto"/>
              <w:left w:val="single" w:sz="18" w:space="0" w:color="auto"/>
            </w:tcBorders>
          </w:tcPr>
          <w:p w14:paraId="4F4995AF" w14:textId="3C0DB45B" w:rsidR="00183B12" w:rsidRDefault="00183B12" w:rsidP="00183B12">
            <w:pPr>
              <w:rPr>
                <w:lang w:val="en-AU"/>
              </w:rPr>
            </w:pPr>
            <w:r>
              <w:rPr>
                <w:lang w:val="en-AU"/>
              </w:rPr>
              <w:t>12/05/23</w:t>
            </w:r>
          </w:p>
        </w:tc>
        <w:tc>
          <w:tcPr>
            <w:tcW w:w="836" w:type="dxa"/>
            <w:vMerge w:val="restart"/>
            <w:tcBorders>
              <w:top w:val="single" w:sz="4" w:space="0" w:color="auto"/>
            </w:tcBorders>
          </w:tcPr>
          <w:p w14:paraId="55004618" w14:textId="511CBA80" w:rsidR="00183B12" w:rsidRDefault="00183B12" w:rsidP="00183B12">
            <w:pPr>
              <w:jc w:val="center"/>
              <w:rPr>
                <w:lang w:val="en-AU"/>
              </w:rPr>
            </w:pPr>
            <w:r>
              <w:rPr>
                <w:lang w:val="en-AU"/>
              </w:rPr>
              <w:t>5</w:t>
            </w:r>
          </w:p>
        </w:tc>
        <w:tc>
          <w:tcPr>
            <w:tcW w:w="1439" w:type="dxa"/>
            <w:vMerge w:val="restart"/>
            <w:tcBorders>
              <w:top w:val="single" w:sz="4" w:space="0" w:color="auto"/>
            </w:tcBorders>
          </w:tcPr>
          <w:p w14:paraId="068DF9AA" w14:textId="2ED754E0" w:rsidR="00183B12" w:rsidRDefault="00183B12" w:rsidP="00183B12">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FFF2CC"/>
          </w:tcPr>
          <w:p w14:paraId="5DD90186" w14:textId="6CBCD860" w:rsidR="00183B12" w:rsidRPr="00CD5811" w:rsidRDefault="00183B12" w:rsidP="00183B12">
            <w:pPr>
              <w:spacing w:before="20" w:after="20"/>
              <w:jc w:val="both"/>
              <w:rPr>
                <w:rFonts w:ascii="Arial" w:hAnsi="Arial" w:cs="Arial"/>
                <w:color w:val="000000"/>
              </w:rPr>
            </w:pPr>
            <w:r>
              <w:rPr>
                <w:rFonts w:ascii="Arial" w:hAnsi="Arial" w:cs="Arial"/>
                <w:b/>
                <w:bCs/>
                <w:color w:val="000000"/>
              </w:rPr>
              <w:t>Former s</w:t>
            </w:r>
            <w:r w:rsidRPr="001023B9">
              <w:rPr>
                <w:rFonts w:ascii="Arial" w:hAnsi="Arial" w:cs="Arial"/>
                <w:b/>
                <w:bCs/>
                <w:color w:val="000000"/>
              </w:rPr>
              <w:t xml:space="preserve">ection </w:t>
            </w:r>
            <w:r>
              <w:rPr>
                <w:rFonts w:ascii="Arial" w:hAnsi="Arial" w:cs="Arial"/>
                <w:b/>
                <w:bCs/>
                <w:color w:val="000000"/>
              </w:rPr>
              <w:t>5.32.2 entitl</w:t>
            </w:r>
            <w:r w:rsidRPr="001023B9">
              <w:rPr>
                <w:rFonts w:ascii="Arial" w:hAnsi="Arial" w:cs="Arial"/>
                <w:b/>
                <w:bCs/>
                <w:color w:val="000000"/>
              </w:rPr>
              <w:t>ed “</w:t>
            </w:r>
            <w:r>
              <w:rPr>
                <w:rFonts w:ascii="Arial" w:hAnsi="Arial" w:cs="Arial"/>
                <w:b/>
                <w:bCs/>
                <w:color w:val="000000"/>
              </w:rPr>
              <w:t>Other relevant provisions</w:t>
            </w:r>
            <w:r w:rsidRPr="001023B9">
              <w:rPr>
                <w:rFonts w:ascii="Arial" w:hAnsi="Arial" w:cs="Arial"/>
                <w:b/>
                <w:bCs/>
                <w:color w:val="000000"/>
              </w:rPr>
              <w:t xml:space="preserve">” </w:t>
            </w:r>
            <w:r>
              <w:rPr>
                <w:rFonts w:ascii="Arial" w:hAnsi="Arial" w:cs="Arial"/>
                <w:b/>
                <w:bCs/>
                <w:color w:val="000000"/>
              </w:rPr>
              <w:t>is renumbered 5.32.3.</w:t>
            </w:r>
          </w:p>
        </w:tc>
      </w:tr>
      <w:tr w:rsidR="00183B12" w14:paraId="4B1CD7F3" w14:textId="77777777" w:rsidTr="009B6A89">
        <w:trPr>
          <w:trHeight w:val="259"/>
        </w:trPr>
        <w:tc>
          <w:tcPr>
            <w:tcW w:w="1261" w:type="dxa"/>
            <w:gridSpan w:val="2"/>
            <w:vMerge/>
            <w:tcBorders>
              <w:left w:val="single" w:sz="18" w:space="0" w:color="auto"/>
              <w:bottom w:val="single" w:sz="4" w:space="0" w:color="auto"/>
            </w:tcBorders>
          </w:tcPr>
          <w:p w14:paraId="5EA519D8" w14:textId="77777777" w:rsidR="00183B12" w:rsidRDefault="00183B12" w:rsidP="00183B12">
            <w:pPr>
              <w:keepNext/>
              <w:rPr>
                <w:lang w:val="en-AU"/>
              </w:rPr>
            </w:pPr>
          </w:p>
        </w:tc>
        <w:tc>
          <w:tcPr>
            <w:tcW w:w="836" w:type="dxa"/>
            <w:vMerge/>
            <w:tcBorders>
              <w:bottom w:val="single" w:sz="4" w:space="0" w:color="auto"/>
            </w:tcBorders>
          </w:tcPr>
          <w:p w14:paraId="7EDD59E4" w14:textId="62A183B5" w:rsidR="00183B12" w:rsidRDefault="00183B12" w:rsidP="00183B12">
            <w:pPr>
              <w:jc w:val="center"/>
              <w:rPr>
                <w:lang w:val="en-AU"/>
              </w:rPr>
            </w:pPr>
          </w:p>
        </w:tc>
        <w:tc>
          <w:tcPr>
            <w:tcW w:w="1439" w:type="dxa"/>
            <w:vMerge/>
            <w:tcBorders>
              <w:bottom w:val="single" w:sz="4" w:space="0" w:color="auto"/>
            </w:tcBorders>
          </w:tcPr>
          <w:p w14:paraId="0CCE8BA6"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AD010AE" w14:textId="6AABEC1D" w:rsidR="00183B12" w:rsidRPr="009659B5" w:rsidRDefault="00183B12" w:rsidP="00183B12">
            <w:pPr>
              <w:spacing w:before="20" w:after="20"/>
              <w:jc w:val="both"/>
              <w:rPr>
                <w:rFonts w:ascii="Arial" w:hAnsi="Arial" w:cs="Arial"/>
                <w:color w:val="000000"/>
              </w:rPr>
            </w:pPr>
            <w:r w:rsidRPr="009659B5">
              <w:rPr>
                <w:rFonts w:ascii="Arial" w:hAnsi="Arial" w:cs="Arial"/>
                <w:color w:val="000000"/>
              </w:rPr>
              <w:t xml:space="preserve">Minor </w:t>
            </w:r>
            <w:r>
              <w:rPr>
                <w:rFonts w:ascii="Arial" w:hAnsi="Arial" w:cs="Arial"/>
                <w:color w:val="000000"/>
              </w:rPr>
              <w:t>updating of</w:t>
            </w:r>
            <w:r w:rsidRPr="009659B5">
              <w:rPr>
                <w:rFonts w:ascii="Arial" w:hAnsi="Arial" w:cs="Arial"/>
                <w:color w:val="000000"/>
              </w:rPr>
              <w:t xml:space="preserve"> text.</w:t>
            </w:r>
          </w:p>
        </w:tc>
      </w:tr>
      <w:tr w:rsidR="00183B12" w14:paraId="333DB56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5CCD07" w14:textId="6FDA4BE2" w:rsidR="00183B12" w:rsidRPr="0054535C" w:rsidRDefault="00183B12" w:rsidP="00183B1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503242E9" w14:textId="535F664E"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7ECC123A" w14:textId="77777777" w:rsidTr="009B6A89">
        <w:trPr>
          <w:trHeight w:val="283"/>
        </w:trPr>
        <w:tc>
          <w:tcPr>
            <w:tcW w:w="1261" w:type="dxa"/>
            <w:gridSpan w:val="2"/>
            <w:tcBorders>
              <w:left w:val="single" w:sz="18" w:space="0" w:color="auto"/>
            </w:tcBorders>
          </w:tcPr>
          <w:p w14:paraId="7A72412C" w14:textId="5F951991" w:rsidR="00183B12" w:rsidRDefault="00183B12" w:rsidP="00183B12">
            <w:pPr>
              <w:rPr>
                <w:lang w:val="en-AU"/>
              </w:rPr>
            </w:pPr>
            <w:r>
              <w:rPr>
                <w:lang w:val="en-AU"/>
              </w:rPr>
              <w:t>12/05/23</w:t>
            </w:r>
          </w:p>
        </w:tc>
        <w:tc>
          <w:tcPr>
            <w:tcW w:w="836" w:type="dxa"/>
          </w:tcPr>
          <w:p w14:paraId="0C3B2A67" w14:textId="14C312A1" w:rsidR="00183B12" w:rsidRDefault="00183B12" w:rsidP="00183B12">
            <w:pPr>
              <w:jc w:val="center"/>
              <w:rPr>
                <w:lang w:val="en-AU"/>
              </w:rPr>
            </w:pPr>
            <w:r>
              <w:rPr>
                <w:lang w:val="en-AU"/>
              </w:rPr>
              <w:t>7</w:t>
            </w:r>
          </w:p>
        </w:tc>
        <w:tc>
          <w:tcPr>
            <w:tcW w:w="1439" w:type="dxa"/>
          </w:tcPr>
          <w:p w14:paraId="54D656CE" w14:textId="1BB1FEA8" w:rsidR="00183B12" w:rsidRDefault="00183B12" w:rsidP="00183B12">
            <w:pPr>
              <w:keepNext/>
              <w:jc w:val="center"/>
              <w:rPr>
                <w:lang w:val="en-AU"/>
              </w:rPr>
            </w:pPr>
            <w:r>
              <w:rPr>
                <w:lang w:val="en-AU"/>
              </w:rPr>
              <w:t>7.11</w:t>
            </w:r>
          </w:p>
        </w:tc>
        <w:tc>
          <w:tcPr>
            <w:tcW w:w="4802" w:type="dxa"/>
            <w:gridSpan w:val="2"/>
            <w:tcBorders>
              <w:top w:val="single" w:sz="4" w:space="0" w:color="auto"/>
              <w:right w:val="single" w:sz="18" w:space="0" w:color="auto"/>
            </w:tcBorders>
            <w:shd w:val="clear" w:color="auto" w:fill="auto"/>
          </w:tcPr>
          <w:p w14:paraId="3DCD0F2D" w14:textId="77777777" w:rsidR="00183B12" w:rsidRDefault="00183B12" w:rsidP="00183B12">
            <w:pPr>
              <w:spacing w:before="20" w:after="20"/>
              <w:jc w:val="both"/>
              <w:rPr>
                <w:rFonts w:ascii="Arial" w:hAnsi="Arial" w:cs="Arial"/>
              </w:rPr>
            </w:pPr>
            <w:r>
              <w:rPr>
                <w:rFonts w:ascii="Arial" w:hAnsi="Arial" w:cs="Arial"/>
              </w:rPr>
              <w:t>Replacement of “Aborigine” by “Aboriginal person”.</w:t>
            </w:r>
          </w:p>
        </w:tc>
      </w:tr>
      <w:tr w:rsidR="00183B12" w14:paraId="4F0D372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82309A" w14:textId="6056114E" w:rsidR="00183B12" w:rsidRPr="0054535C" w:rsidRDefault="00183B12" w:rsidP="00183B1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98F71CA" w14:textId="2D2CABDB"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0B17EA1E" w14:textId="77777777" w:rsidTr="009B6A89">
        <w:trPr>
          <w:trHeight w:val="283"/>
        </w:trPr>
        <w:tc>
          <w:tcPr>
            <w:tcW w:w="1261" w:type="dxa"/>
            <w:gridSpan w:val="2"/>
            <w:tcBorders>
              <w:top w:val="single" w:sz="4" w:space="0" w:color="auto"/>
              <w:left w:val="single" w:sz="18" w:space="0" w:color="auto"/>
            </w:tcBorders>
          </w:tcPr>
          <w:p w14:paraId="490A057F" w14:textId="742CCFEE" w:rsidR="00183B12" w:rsidRDefault="00183B12" w:rsidP="00183B12">
            <w:pPr>
              <w:rPr>
                <w:lang w:val="en-AU"/>
              </w:rPr>
            </w:pPr>
            <w:r>
              <w:rPr>
                <w:lang w:val="en-AU"/>
              </w:rPr>
              <w:t>12/05/23</w:t>
            </w:r>
          </w:p>
        </w:tc>
        <w:tc>
          <w:tcPr>
            <w:tcW w:w="836" w:type="dxa"/>
            <w:tcBorders>
              <w:top w:val="single" w:sz="4" w:space="0" w:color="auto"/>
            </w:tcBorders>
          </w:tcPr>
          <w:p w14:paraId="2081BEAB" w14:textId="44927456" w:rsidR="00183B12" w:rsidRDefault="00183B12" w:rsidP="00183B12">
            <w:pPr>
              <w:jc w:val="center"/>
              <w:rPr>
                <w:lang w:val="en-AU"/>
              </w:rPr>
            </w:pPr>
            <w:r>
              <w:rPr>
                <w:lang w:val="en-AU"/>
              </w:rPr>
              <w:t>9</w:t>
            </w:r>
          </w:p>
        </w:tc>
        <w:tc>
          <w:tcPr>
            <w:tcW w:w="1439" w:type="dxa"/>
            <w:tcBorders>
              <w:top w:val="single" w:sz="4" w:space="0" w:color="auto"/>
            </w:tcBorders>
          </w:tcPr>
          <w:p w14:paraId="2C7C5E52" w14:textId="77777777"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3A3B2C1B" w14:textId="168FA31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BZ </w:t>
            </w:r>
            <w:r w:rsidRPr="0033741E">
              <w:rPr>
                <w:rFonts w:ascii="Arial" w:hAnsi="Arial" w:cs="Arial"/>
              </w:rPr>
              <w:t xml:space="preserve">[2023] VSC </w:t>
            </w:r>
            <w:r>
              <w:rPr>
                <w:rFonts w:ascii="Arial" w:hAnsi="Arial" w:cs="Arial"/>
              </w:rPr>
              <w:t>21</w:t>
            </w:r>
            <w:r w:rsidRPr="00384DA3">
              <w:rPr>
                <w:rFonts w:ascii="Arial" w:hAnsi="Arial" w:cs="Arial"/>
              </w:rPr>
              <w:t>6</w:t>
            </w:r>
            <w:r>
              <w:rPr>
                <w:rFonts w:ascii="Arial" w:hAnsi="Arial" w:cs="Arial"/>
              </w:rPr>
              <w:t>.</w:t>
            </w:r>
          </w:p>
        </w:tc>
      </w:tr>
      <w:tr w:rsidR="00183B12" w14:paraId="24B4559F" w14:textId="77777777" w:rsidTr="009B6A89">
        <w:trPr>
          <w:trHeight w:val="283"/>
        </w:trPr>
        <w:tc>
          <w:tcPr>
            <w:tcW w:w="1261" w:type="dxa"/>
            <w:gridSpan w:val="2"/>
            <w:tcBorders>
              <w:left w:val="single" w:sz="18" w:space="0" w:color="auto"/>
            </w:tcBorders>
          </w:tcPr>
          <w:p w14:paraId="3EF5DA01" w14:textId="72790FD9" w:rsidR="00183B12" w:rsidRDefault="00183B12" w:rsidP="00183B12">
            <w:pPr>
              <w:rPr>
                <w:lang w:val="en-AU"/>
              </w:rPr>
            </w:pPr>
            <w:r>
              <w:rPr>
                <w:lang w:val="en-AU"/>
              </w:rPr>
              <w:t>12/05/23</w:t>
            </w:r>
          </w:p>
        </w:tc>
        <w:tc>
          <w:tcPr>
            <w:tcW w:w="836" w:type="dxa"/>
          </w:tcPr>
          <w:p w14:paraId="78B931E6" w14:textId="49212867" w:rsidR="00183B12" w:rsidRDefault="00183B12" w:rsidP="00183B12">
            <w:pPr>
              <w:jc w:val="center"/>
              <w:rPr>
                <w:lang w:val="en-AU"/>
              </w:rPr>
            </w:pPr>
            <w:r>
              <w:rPr>
                <w:lang w:val="en-AU"/>
              </w:rPr>
              <w:t>9</w:t>
            </w:r>
          </w:p>
        </w:tc>
        <w:tc>
          <w:tcPr>
            <w:tcW w:w="1439" w:type="dxa"/>
          </w:tcPr>
          <w:p w14:paraId="73BC4714" w14:textId="7B5BA02A" w:rsidR="00183B12" w:rsidRDefault="00183B12" w:rsidP="00183B12">
            <w:pPr>
              <w:keepNext/>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18FFB44B" w14:textId="77777777" w:rsidR="00183B12" w:rsidRDefault="00183B12" w:rsidP="00183B12">
            <w:pPr>
              <w:spacing w:before="20" w:after="20"/>
              <w:jc w:val="both"/>
              <w:rPr>
                <w:rFonts w:ascii="Arial" w:hAnsi="Arial" w:cs="Arial"/>
              </w:rPr>
            </w:pPr>
            <w:r>
              <w:rPr>
                <w:rFonts w:ascii="Arial" w:hAnsi="Arial" w:cs="Arial"/>
              </w:rPr>
              <w:t>Replacement of “Aborigine” by “Aboriginal person”.</w:t>
            </w:r>
          </w:p>
        </w:tc>
      </w:tr>
      <w:tr w:rsidR="00183B12" w14:paraId="0EEFB3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0CFEAB" w14:textId="2A75F10F" w:rsidR="00183B12" w:rsidRPr="0054535C" w:rsidRDefault="00183B12" w:rsidP="00183B1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D92AC7A" w14:textId="655EDBA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656ED43" w14:textId="77777777" w:rsidTr="009B6A89">
        <w:trPr>
          <w:trHeight w:val="102"/>
        </w:trPr>
        <w:tc>
          <w:tcPr>
            <w:tcW w:w="1261" w:type="dxa"/>
            <w:gridSpan w:val="2"/>
            <w:tcBorders>
              <w:top w:val="single" w:sz="4" w:space="0" w:color="auto"/>
              <w:left w:val="single" w:sz="18" w:space="0" w:color="auto"/>
            </w:tcBorders>
            <w:shd w:val="clear" w:color="auto" w:fill="auto"/>
          </w:tcPr>
          <w:p w14:paraId="09206D18" w14:textId="626FFD7B" w:rsidR="00183B12" w:rsidRDefault="00183B12" w:rsidP="00183B12">
            <w:pPr>
              <w:rPr>
                <w:lang w:val="en-AU"/>
              </w:rPr>
            </w:pPr>
            <w:r>
              <w:rPr>
                <w:lang w:val="en-AU"/>
              </w:rPr>
              <w:t>12/05/23</w:t>
            </w:r>
          </w:p>
        </w:tc>
        <w:tc>
          <w:tcPr>
            <w:tcW w:w="836" w:type="dxa"/>
            <w:tcBorders>
              <w:top w:val="single" w:sz="4" w:space="0" w:color="auto"/>
            </w:tcBorders>
            <w:shd w:val="clear" w:color="auto" w:fill="auto"/>
          </w:tcPr>
          <w:p w14:paraId="3C05E21F" w14:textId="2D9ECCD7" w:rsidR="00183B12" w:rsidRDefault="00183B12" w:rsidP="00183B12">
            <w:pPr>
              <w:jc w:val="center"/>
              <w:rPr>
                <w:lang w:val="en-AU"/>
              </w:rPr>
            </w:pPr>
            <w:r>
              <w:rPr>
                <w:lang w:val="en-AU"/>
              </w:rPr>
              <w:t>10</w:t>
            </w:r>
          </w:p>
        </w:tc>
        <w:tc>
          <w:tcPr>
            <w:tcW w:w="1439" w:type="dxa"/>
            <w:tcBorders>
              <w:top w:val="single" w:sz="4" w:space="0" w:color="auto"/>
            </w:tcBorders>
            <w:shd w:val="clear" w:color="auto" w:fill="auto"/>
          </w:tcPr>
          <w:p w14:paraId="48C0A623" w14:textId="274F2371" w:rsidR="00183B12" w:rsidRDefault="00183B12" w:rsidP="00183B12">
            <w:pPr>
              <w:jc w:val="center"/>
              <w:rPr>
                <w:lang w:val="en-AU"/>
              </w:rPr>
            </w:pPr>
            <w:r>
              <w:rPr>
                <w:lang w:val="en-AU"/>
              </w:rPr>
              <w:t>10.3.3.5</w:t>
            </w:r>
          </w:p>
        </w:tc>
        <w:tc>
          <w:tcPr>
            <w:tcW w:w="4802" w:type="dxa"/>
            <w:gridSpan w:val="2"/>
            <w:tcBorders>
              <w:top w:val="single" w:sz="4" w:space="0" w:color="auto"/>
              <w:bottom w:val="single" w:sz="4" w:space="0" w:color="auto"/>
              <w:right w:val="single" w:sz="18" w:space="0" w:color="auto"/>
            </w:tcBorders>
            <w:shd w:val="clear" w:color="auto" w:fill="auto"/>
          </w:tcPr>
          <w:p w14:paraId="6021A656" w14:textId="5723FCDD" w:rsidR="00183B12" w:rsidRPr="005F1CDD" w:rsidRDefault="00183B12" w:rsidP="00183B12">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Expansion of</w:t>
            </w:r>
            <w:r w:rsidRPr="005F1CDD">
              <w:rPr>
                <w:rFonts w:ascii="Arial" w:hAnsi="Arial" w:cs="Arial"/>
                <w:color w:val="000000"/>
              </w:rPr>
              <w:t xml:space="preserve"> discussion of </w:t>
            </w:r>
            <w:r w:rsidRPr="005F1CDD">
              <w:rPr>
                <w:rFonts w:ascii="Arial" w:hAnsi="Arial" w:cs="Arial"/>
                <w:i/>
                <w:iCs/>
              </w:rPr>
              <w:t>George Pell v DPP</w:t>
            </w:r>
            <w:r w:rsidRPr="005F1CDD">
              <w:rPr>
                <w:rFonts w:ascii="Arial" w:hAnsi="Arial" w:cs="Arial"/>
              </w:rPr>
              <w:t xml:space="preserve"> [2020] HCA 12; (2020) 268 CLR 123</w:t>
            </w:r>
            <w:r>
              <w:rPr>
                <w:rFonts w:ascii="Arial" w:hAnsi="Arial" w:cs="Arial"/>
              </w:rPr>
              <w:t>.</w:t>
            </w:r>
          </w:p>
          <w:p w14:paraId="16A3175D" w14:textId="2CD9AE96" w:rsidR="00183B12" w:rsidRPr="005F1CDD" w:rsidRDefault="00183B12" w:rsidP="00183B12">
            <w:pPr>
              <w:pStyle w:val="ListParagraph"/>
              <w:numPr>
                <w:ilvl w:val="0"/>
                <w:numId w:val="132"/>
              </w:numPr>
              <w:spacing w:before="20" w:after="20"/>
              <w:ind w:left="357" w:hanging="357"/>
              <w:jc w:val="both"/>
              <w:rPr>
                <w:rFonts w:ascii="Arial" w:hAnsi="Arial" w:cs="Arial"/>
                <w:color w:val="000000"/>
              </w:rPr>
            </w:pPr>
            <w:r>
              <w:rPr>
                <w:rFonts w:ascii="Arial" w:hAnsi="Arial" w:cs="Arial"/>
              </w:rPr>
              <w:t xml:space="preserve">Extract from </w:t>
            </w:r>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at 494-5</w:t>
            </w:r>
            <w:r>
              <w:rPr>
                <w:rFonts w:ascii="Arial" w:hAnsi="Arial" w:cs="Arial"/>
              </w:rPr>
              <w:t xml:space="preserve"> and reference to</w:t>
            </w:r>
            <w:r w:rsidRPr="005F1CDD">
              <w:rPr>
                <w:rFonts w:ascii="Arial" w:hAnsi="Arial" w:cs="Arial"/>
                <w:i/>
                <w:iCs/>
              </w:rPr>
              <w:t xml:space="preserve"> Dansie v The Queen</w:t>
            </w:r>
            <w:r>
              <w:rPr>
                <w:rFonts w:ascii="Arial" w:hAnsi="Arial" w:cs="Arial"/>
              </w:rPr>
              <w:t xml:space="preserve"> [2022] HCA 25 at [8]-[10].</w:t>
            </w:r>
          </w:p>
          <w:p w14:paraId="6EA9A147" w14:textId="449E90FC" w:rsidR="00183B12" w:rsidRDefault="00183B12" w:rsidP="00183B12">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Baini v The Queen </w:t>
            </w:r>
            <w:r w:rsidRPr="00B52F17">
              <w:rPr>
                <w:rFonts w:ascii="Arial" w:hAnsi="Arial" w:cs="Arial"/>
              </w:rPr>
              <w:t>(2012) 246 CLR 469;</w:t>
            </w:r>
            <w:r>
              <w:rPr>
                <w:rFonts w:ascii="Arial" w:hAnsi="Arial" w:cs="Arial"/>
              </w:rPr>
              <w:t xml:space="preserve"> </w:t>
            </w:r>
            <w:r w:rsidRPr="000F0C60">
              <w:rPr>
                <w:rFonts w:ascii="Arial" w:hAnsi="Arial" w:cs="Arial"/>
                <w:i/>
                <w:iCs/>
                <w:color w:val="000000"/>
              </w:rPr>
              <w:t>Cooper (a pseudonym) v The King</w:t>
            </w:r>
            <w:r>
              <w:rPr>
                <w:rFonts w:ascii="Arial" w:hAnsi="Arial" w:cs="Arial"/>
                <w:color w:val="000000"/>
              </w:rPr>
              <w:t xml:space="preserve"> [2023] VSCA 67 at [55]-[70]; </w:t>
            </w:r>
            <w:r w:rsidRPr="00DD6AB2">
              <w:rPr>
                <w:rFonts w:ascii="Arial" w:hAnsi="Arial" w:cs="Arial"/>
                <w:i/>
                <w:iCs/>
                <w:color w:val="000000"/>
              </w:rPr>
              <w:t>Mar</w:t>
            </w:r>
            <w:r>
              <w:rPr>
                <w:rFonts w:ascii="Arial" w:hAnsi="Arial" w:cs="Arial"/>
                <w:i/>
                <w:iCs/>
                <w:color w:val="000000"/>
              </w:rPr>
              <w:t>r</w:t>
            </w:r>
            <w:r w:rsidRPr="00DD6AB2">
              <w:rPr>
                <w:rFonts w:ascii="Arial" w:hAnsi="Arial" w:cs="Arial"/>
                <w:i/>
                <w:iCs/>
                <w:color w:val="000000"/>
              </w:rPr>
              <w:t>ogi v The King</w:t>
            </w:r>
            <w:r>
              <w:rPr>
                <w:rFonts w:ascii="Arial" w:hAnsi="Arial" w:cs="Arial"/>
                <w:color w:val="000000"/>
              </w:rPr>
              <w:t xml:space="preserve"> [2023] VSCA 83 at [24]-[27]; </w:t>
            </w:r>
            <w:r w:rsidRPr="00BC5CAA">
              <w:rPr>
                <w:rFonts w:ascii="Arial" w:hAnsi="Arial" w:cs="Arial"/>
                <w:i/>
                <w:iCs/>
                <w:color w:val="000000"/>
              </w:rPr>
              <w:t>Dwyer (a</w:t>
            </w:r>
            <w:r>
              <w:rPr>
                <w:rFonts w:ascii="Arial" w:hAnsi="Arial" w:cs="Arial"/>
                <w:i/>
                <w:iCs/>
                <w:color w:val="000000"/>
              </w:rPr>
              <w:t> </w:t>
            </w:r>
            <w:r w:rsidRPr="00BC5CAA">
              <w:rPr>
                <w:rFonts w:ascii="Arial" w:hAnsi="Arial" w:cs="Arial"/>
                <w:i/>
                <w:iCs/>
                <w:color w:val="000000"/>
              </w:rPr>
              <w:t>pseudonym) v The King</w:t>
            </w:r>
            <w:r>
              <w:rPr>
                <w:rFonts w:ascii="Arial" w:hAnsi="Arial" w:cs="Arial"/>
                <w:color w:val="000000"/>
              </w:rPr>
              <w:t xml:space="preserve"> [2023] VSCA 85; </w:t>
            </w:r>
            <w:r w:rsidRPr="00186356">
              <w:rPr>
                <w:rFonts w:ascii="Arial" w:hAnsi="Arial" w:cs="Arial"/>
                <w:i/>
                <w:iCs/>
                <w:color w:val="000000"/>
              </w:rPr>
              <w:t>Henry v The King</w:t>
            </w:r>
            <w:r>
              <w:rPr>
                <w:rFonts w:ascii="Arial" w:hAnsi="Arial" w:cs="Arial"/>
                <w:color w:val="000000"/>
              </w:rPr>
              <w:t xml:space="preserve"> [2023] VSCA 100 at [9] &amp; [66]-[70]; </w:t>
            </w:r>
            <w:r w:rsidRPr="00287581">
              <w:rPr>
                <w:rFonts w:ascii="Arial" w:hAnsi="Arial" w:cs="Arial"/>
                <w:i/>
                <w:iCs/>
                <w:color w:val="000000"/>
              </w:rPr>
              <w:t>Diab v The King</w:t>
            </w:r>
            <w:r>
              <w:rPr>
                <w:rFonts w:ascii="Arial" w:hAnsi="Arial" w:cs="Arial"/>
                <w:color w:val="000000"/>
              </w:rPr>
              <w:t xml:space="preserve"> [2023] VSCA 107 at [72]-[73] &amp; [87].</w:t>
            </w:r>
          </w:p>
          <w:p w14:paraId="21B2759E" w14:textId="4CCF1BDD" w:rsidR="00183B12" w:rsidRPr="00DD79BE" w:rsidRDefault="00183B12" w:rsidP="00183B12">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Summary of </w:t>
            </w:r>
            <w:r w:rsidRPr="008453B5">
              <w:rPr>
                <w:rFonts w:ascii="Arial" w:hAnsi="Arial" w:cs="Arial"/>
                <w:i/>
                <w:iCs/>
                <w:color w:val="000000"/>
              </w:rPr>
              <w:t>Yeates (a pseudonym) v The King</w:t>
            </w:r>
            <w:r>
              <w:rPr>
                <w:rFonts w:ascii="Arial" w:hAnsi="Arial" w:cs="Arial"/>
                <w:color w:val="000000"/>
              </w:rPr>
              <w:t xml:space="preserve"> [2023] VSCA 72, including a summary of ss.15</w:t>
            </w:r>
            <w:r>
              <w:rPr>
                <w:rFonts w:ascii="Arial" w:hAnsi="Arial" w:cs="Arial"/>
                <w:color w:val="000000"/>
              </w:rPr>
              <w:noBreakHyphen/>
              <w:t xml:space="preserve">16 of the </w:t>
            </w:r>
            <w:r w:rsidRPr="00216F62">
              <w:rPr>
                <w:rFonts w:ascii="Arial" w:hAnsi="Arial" w:cs="Arial"/>
                <w:i/>
                <w:iCs/>
                <w:color w:val="000000"/>
              </w:rPr>
              <w:t>Jury Directions Act 2015</w:t>
            </w:r>
            <w:r>
              <w:rPr>
                <w:rFonts w:ascii="Arial" w:hAnsi="Arial" w:cs="Arial"/>
                <w:color w:val="000000"/>
              </w:rPr>
              <w:t xml:space="preserve"> and a reference to </w:t>
            </w:r>
            <w:r w:rsidRPr="00AA302A">
              <w:rPr>
                <w:rFonts w:ascii="Arial" w:hAnsi="Arial" w:cs="Arial"/>
                <w:i/>
                <w:iCs/>
              </w:rPr>
              <w:t>Burns v The Queen</w:t>
            </w:r>
            <w:r>
              <w:rPr>
                <w:rFonts w:ascii="Arial" w:hAnsi="Arial" w:cs="Arial"/>
              </w:rPr>
              <w:t xml:space="preserve"> (1975) 132 CLR 258.</w:t>
            </w:r>
          </w:p>
        </w:tc>
      </w:tr>
      <w:tr w:rsidR="00183B12" w14:paraId="5B47DE3A" w14:textId="77777777" w:rsidTr="009B6A89">
        <w:trPr>
          <w:trHeight w:val="102"/>
        </w:trPr>
        <w:tc>
          <w:tcPr>
            <w:tcW w:w="1261" w:type="dxa"/>
            <w:gridSpan w:val="2"/>
            <w:tcBorders>
              <w:top w:val="single" w:sz="4" w:space="0" w:color="auto"/>
              <w:left w:val="single" w:sz="18" w:space="0" w:color="auto"/>
            </w:tcBorders>
            <w:shd w:val="clear" w:color="auto" w:fill="auto"/>
          </w:tcPr>
          <w:p w14:paraId="6BC8671E" w14:textId="4DC727D0" w:rsidR="00183B12" w:rsidRDefault="00183B12" w:rsidP="00183B12">
            <w:pPr>
              <w:rPr>
                <w:lang w:val="en-AU"/>
              </w:rPr>
            </w:pPr>
            <w:r>
              <w:rPr>
                <w:lang w:val="en-AU"/>
              </w:rPr>
              <w:t>12/05/23</w:t>
            </w:r>
          </w:p>
        </w:tc>
        <w:tc>
          <w:tcPr>
            <w:tcW w:w="836" w:type="dxa"/>
            <w:tcBorders>
              <w:top w:val="single" w:sz="4" w:space="0" w:color="auto"/>
            </w:tcBorders>
            <w:shd w:val="clear" w:color="auto" w:fill="auto"/>
          </w:tcPr>
          <w:p w14:paraId="0228DDF7" w14:textId="6B835B0E" w:rsidR="00183B12" w:rsidRDefault="00183B12" w:rsidP="00183B12">
            <w:pPr>
              <w:jc w:val="center"/>
              <w:rPr>
                <w:lang w:val="en-AU"/>
              </w:rPr>
            </w:pPr>
            <w:r>
              <w:rPr>
                <w:lang w:val="en-AU"/>
              </w:rPr>
              <w:t>10</w:t>
            </w:r>
          </w:p>
        </w:tc>
        <w:tc>
          <w:tcPr>
            <w:tcW w:w="1439" w:type="dxa"/>
            <w:tcBorders>
              <w:top w:val="single" w:sz="4" w:space="0" w:color="auto"/>
            </w:tcBorders>
            <w:shd w:val="clear" w:color="auto" w:fill="auto"/>
          </w:tcPr>
          <w:p w14:paraId="74D80E24" w14:textId="41EB1986" w:rsidR="00183B12" w:rsidRDefault="00183B12" w:rsidP="00183B12">
            <w:pPr>
              <w:jc w:val="center"/>
              <w:rPr>
                <w:lang w:val="en-AU"/>
              </w:rPr>
            </w:pPr>
            <w:r>
              <w:rPr>
                <w:lang w:val="en-AU"/>
              </w:rPr>
              <w:t>10.6M</w:t>
            </w:r>
          </w:p>
        </w:tc>
        <w:tc>
          <w:tcPr>
            <w:tcW w:w="4802" w:type="dxa"/>
            <w:gridSpan w:val="2"/>
            <w:tcBorders>
              <w:top w:val="single" w:sz="4" w:space="0" w:color="auto"/>
              <w:bottom w:val="single" w:sz="4" w:space="0" w:color="auto"/>
              <w:right w:val="single" w:sz="18" w:space="0" w:color="auto"/>
            </w:tcBorders>
            <w:shd w:val="clear" w:color="auto" w:fill="auto"/>
          </w:tcPr>
          <w:p w14:paraId="1FA36AE0" w14:textId="38BB472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62FC9">
              <w:rPr>
                <w:rFonts w:ascii="Arial" w:hAnsi="Arial" w:cs="Arial"/>
                <w:i/>
                <w:iCs/>
                <w:color w:val="000000"/>
              </w:rPr>
              <w:t>DPP v Turner (a pseudonym)</w:t>
            </w:r>
            <w:r>
              <w:rPr>
                <w:rFonts w:ascii="Arial" w:hAnsi="Arial" w:cs="Arial"/>
                <w:color w:val="000000"/>
              </w:rPr>
              <w:t xml:space="preserve"> [2023] VSC 229.</w:t>
            </w:r>
          </w:p>
        </w:tc>
      </w:tr>
      <w:tr w:rsidR="00183B12" w14:paraId="42ED865E" w14:textId="77777777" w:rsidTr="009B6A89">
        <w:trPr>
          <w:trHeight w:val="102"/>
        </w:trPr>
        <w:tc>
          <w:tcPr>
            <w:tcW w:w="1261" w:type="dxa"/>
            <w:gridSpan w:val="2"/>
            <w:tcBorders>
              <w:top w:val="single" w:sz="4" w:space="0" w:color="auto"/>
              <w:left w:val="single" w:sz="18" w:space="0" w:color="auto"/>
            </w:tcBorders>
            <w:shd w:val="clear" w:color="auto" w:fill="auto"/>
          </w:tcPr>
          <w:p w14:paraId="7727099B" w14:textId="56BEFE03" w:rsidR="00183B12" w:rsidRDefault="00183B12" w:rsidP="00183B12">
            <w:pPr>
              <w:rPr>
                <w:lang w:val="en-AU"/>
              </w:rPr>
            </w:pPr>
            <w:r>
              <w:rPr>
                <w:lang w:val="en-AU"/>
              </w:rPr>
              <w:t>12/05/23</w:t>
            </w:r>
          </w:p>
        </w:tc>
        <w:tc>
          <w:tcPr>
            <w:tcW w:w="836" w:type="dxa"/>
            <w:tcBorders>
              <w:top w:val="single" w:sz="4" w:space="0" w:color="auto"/>
            </w:tcBorders>
            <w:shd w:val="clear" w:color="auto" w:fill="auto"/>
          </w:tcPr>
          <w:p w14:paraId="2FA877DF" w14:textId="74372C40" w:rsidR="00183B12" w:rsidRDefault="00183B12" w:rsidP="00183B12">
            <w:pPr>
              <w:jc w:val="center"/>
              <w:rPr>
                <w:lang w:val="en-AU"/>
              </w:rPr>
            </w:pPr>
            <w:r>
              <w:rPr>
                <w:lang w:val="en-AU"/>
              </w:rPr>
              <w:t>10</w:t>
            </w:r>
          </w:p>
        </w:tc>
        <w:tc>
          <w:tcPr>
            <w:tcW w:w="1439" w:type="dxa"/>
            <w:tcBorders>
              <w:top w:val="single" w:sz="4" w:space="0" w:color="auto"/>
            </w:tcBorders>
            <w:shd w:val="clear" w:color="auto" w:fill="auto"/>
          </w:tcPr>
          <w:p w14:paraId="6D0B6387" w14:textId="070F49EF" w:rsidR="00183B12" w:rsidRDefault="00183B12" w:rsidP="00183B12">
            <w:pPr>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68F610C0" w14:textId="421C86E1" w:rsidR="00183B12" w:rsidRPr="001A67A8"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D93489">
              <w:rPr>
                <w:rFonts w:ascii="Arial" w:hAnsi="Arial" w:cs="Arial"/>
                <w:i/>
                <w:iCs/>
                <w:color w:val="000000"/>
              </w:rPr>
              <w:t>Re HR</w:t>
            </w:r>
            <w:r>
              <w:rPr>
                <w:rFonts w:ascii="Arial" w:hAnsi="Arial" w:cs="Arial"/>
                <w:color w:val="000000"/>
              </w:rPr>
              <w:t xml:space="preserve"> [2023] VSC 152; </w:t>
            </w:r>
            <w:r w:rsidRPr="00576315">
              <w:rPr>
                <w:rFonts w:ascii="Arial" w:hAnsi="Arial" w:cs="Arial"/>
                <w:i/>
                <w:iCs/>
                <w:color w:val="000000"/>
              </w:rPr>
              <w:t>Re RD</w:t>
            </w:r>
            <w:r>
              <w:rPr>
                <w:rFonts w:ascii="Arial" w:hAnsi="Arial" w:cs="Arial"/>
                <w:color w:val="000000"/>
              </w:rPr>
              <w:t xml:space="preserve"> [2023] VSC 189; </w:t>
            </w:r>
            <w:r w:rsidRPr="002716BF">
              <w:rPr>
                <w:rFonts w:ascii="Arial" w:hAnsi="Arial" w:cs="Arial"/>
                <w:i/>
                <w:iCs/>
                <w:color w:val="000000"/>
              </w:rPr>
              <w:t>Re CM</w:t>
            </w:r>
            <w:r>
              <w:rPr>
                <w:rFonts w:ascii="Arial" w:hAnsi="Arial" w:cs="Arial"/>
                <w:color w:val="000000"/>
              </w:rPr>
              <w:t xml:space="preserve"> [2023] VSC 194.</w:t>
            </w:r>
          </w:p>
        </w:tc>
      </w:tr>
      <w:tr w:rsidR="00183B12" w14:paraId="71A134E0"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49F0425F" w14:textId="094F748C" w:rsidR="00183B12" w:rsidRDefault="00183B12" w:rsidP="00183B12">
            <w:pPr>
              <w:rPr>
                <w:lang w:val="en-AU"/>
              </w:rPr>
            </w:pPr>
            <w:r>
              <w:rPr>
                <w:lang w:val="en-AU"/>
              </w:rPr>
              <w:t>12/05/23</w:t>
            </w:r>
          </w:p>
        </w:tc>
        <w:tc>
          <w:tcPr>
            <w:tcW w:w="836" w:type="dxa"/>
            <w:vMerge w:val="restart"/>
            <w:tcBorders>
              <w:top w:val="single" w:sz="4" w:space="0" w:color="auto"/>
            </w:tcBorders>
            <w:shd w:val="clear" w:color="auto" w:fill="auto"/>
          </w:tcPr>
          <w:p w14:paraId="212F190B" w14:textId="1720EDCA" w:rsidR="00183B12" w:rsidRDefault="00183B12" w:rsidP="00183B12">
            <w:pPr>
              <w:jc w:val="center"/>
              <w:rPr>
                <w:lang w:val="en-AU"/>
              </w:rPr>
            </w:pPr>
            <w:r>
              <w:rPr>
                <w:lang w:val="en-AU"/>
              </w:rPr>
              <w:t>10</w:t>
            </w:r>
          </w:p>
        </w:tc>
        <w:tc>
          <w:tcPr>
            <w:tcW w:w="1439" w:type="dxa"/>
            <w:vMerge w:val="restart"/>
            <w:tcBorders>
              <w:top w:val="single" w:sz="4" w:space="0" w:color="auto"/>
            </w:tcBorders>
            <w:shd w:val="clear" w:color="auto" w:fill="auto"/>
          </w:tcPr>
          <w:p w14:paraId="26E08F5E" w14:textId="1F61ECEC" w:rsidR="00183B12" w:rsidRDefault="00183B12" w:rsidP="00183B12">
            <w:pPr>
              <w:jc w:val="center"/>
              <w:rPr>
                <w:lang w:val="en-AU"/>
              </w:rPr>
            </w:pPr>
            <w:r>
              <w:rPr>
                <w:lang w:val="en-AU"/>
              </w:rPr>
              <w:t>10.6W</w:t>
            </w:r>
          </w:p>
        </w:tc>
        <w:tc>
          <w:tcPr>
            <w:tcW w:w="4802" w:type="dxa"/>
            <w:gridSpan w:val="2"/>
            <w:tcBorders>
              <w:top w:val="single" w:sz="4" w:space="0" w:color="auto"/>
              <w:bottom w:val="single" w:sz="4" w:space="0" w:color="auto"/>
              <w:right w:val="single" w:sz="18" w:space="0" w:color="auto"/>
            </w:tcBorders>
            <w:shd w:val="clear" w:color="auto" w:fill="FFF2CC"/>
          </w:tcPr>
          <w:p w14:paraId="0FE8D0DC" w14:textId="31838586" w:rsidR="00183B12" w:rsidRPr="00E404E2" w:rsidRDefault="00183B12" w:rsidP="00183B12">
            <w:pPr>
              <w:spacing w:before="20" w:after="20"/>
              <w:jc w:val="both"/>
              <w:rPr>
                <w:rFonts w:ascii="Arial" w:hAnsi="Arial" w:cs="Arial"/>
                <w:b/>
                <w:bCs/>
                <w:color w:val="000000"/>
              </w:rPr>
            </w:pPr>
            <w:r w:rsidRPr="00E404E2">
              <w:rPr>
                <w:rFonts w:ascii="Arial" w:hAnsi="Arial" w:cs="Arial"/>
                <w:b/>
                <w:bCs/>
                <w:color w:val="000000"/>
              </w:rPr>
              <w:t xml:space="preserve">New section </w:t>
            </w:r>
            <w:r>
              <w:rPr>
                <w:rFonts w:ascii="Arial" w:hAnsi="Arial" w:cs="Arial"/>
                <w:b/>
                <w:bCs/>
                <w:color w:val="000000"/>
              </w:rPr>
              <w:t>entitl</w:t>
            </w:r>
            <w:r w:rsidRPr="00E404E2">
              <w:rPr>
                <w:rFonts w:ascii="Arial" w:hAnsi="Arial" w:cs="Arial"/>
                <w:b/>
                <w:bCs/>
                <w:color w:val="000000"/>
              </w:rPr>
              <w:t>ed “</w:t>
            </w:r>
            <w:r>
              <w:rPr>
                <w:rFonts w:ascii="Arial" w:hAnsi="Arial" w:cs="Arial"/>
                <w:b/>
                <w:bCs/>
                <w:color w:val="000000"/>
              </w:rPr>
              <w:t>Suppression order</w:t>
            </w:r>
            <w:r w:rsidRPr="00E404E2">
              <w:rPr>
                <w:rFonts w:ascii="Arial" w:hAnsi="Arial" w:cs="Arial"/>
                <w:b/>
                <w:bCs/>
                <w:color w:val="000000"/>
              </w:rPr>
              <w:t>”.</w:t>
            </w:r>
          </w:p>
        </w:tc>
      </w:tr>
      <w:tr w:rsidR="00183B12" w14:paraId="1D2F5F47" w14:textId="77777777" w:rsidTr="009B6A89">
        <w:trPr>
          <w:trHeight w:val="101"/>
        </w:trPr>
        <w:tc>
          <w:tcPr>
            <w:tcW w:w="1261" w:type="dxa"/>
            <w:gridSpan w:val="2"/>
            <w:vMerge/>
            <w:tcBorders>
              <w:left w:val="single" w:sz="18" w:space="0" w:color="auto"/>
            </w:tcBorders>
            <w:shd w:val="clear" w:color="auto" w:fill="auto"/>
          </w:tcPr>
          <w:p w14:paraId="5EB636D9" w14:textId="77777777" w:rsidR="00183B12" w:rsidRDefault="00183B12" w:rsidP="00183B12">
            <w:pPr>
              <w:rPr>
                <w:lang w:val="en-AU"/>
              </w:rPr>
            </w:pPr>
          </w:p>
        </w:tc>
        <w:tc>
          <w:tcPr>
            <w:tcW w:w="836" w:type="dxa"/>
            <w:vMerge/>
            <w:shd w:val="clear" w:color="auto" w:fill="auto"/>
          </w:tcPr>
          <w:p w14:paraId="0F631001" w14:textId="28B170F6" w:rsidR="00183B12" w:rsidRDefault="00183B12" w:rsidP="00183B12">
            <w:pPr>
              <w:jc w:val="center"/>
              <w:rPr>
                <w:lang w:val="en-AU"/>
              </w:rPr>
            </w:pPr>
          </w:p>
        </w:tc>
        <w:tc>
          <w:tcPr>
            <w:tcW w:w="1439" w:type="dxa"/>
            <w:vMerge/>
            <w:shd w:val="clear" w:color="auto" w:fill="auto"/>
          </w:tcPr>
          <w:p w14:paraId="6669C2CA"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262A3B7" w14:textId="35F79E88" w:rsidR="00183B12" w:rsidRDefault="00183B12" w:rsidP="00183B12">
            <w:pPr>
              <w:spacing w:before="20" w:after="20"/>
              <w:jc w:val="both"/>
              <w:rPr>
                <w:rFonts w:ascii="Arial" w:hAnsi="Arial" w:cs="Arial"/>
                <w:color w:val="000000"/>
              </w:rPr>
            </w:pPr>
            <w:r>
              <w:rPr>
                <w:rFonts w:ascii="Arial" w:hAnsi="Arial" w:cs="Arial"/>
                <w:color w:val="000000"/>
              </w:rPr>
              <w:t xml:space="preserve">Summary of s.75 CMIA and summary of </w:t>
            </w:r>
            <w:r w:rsidRPr="00087C4A">
              <w:rPr>
                <w:rFonts w:ascii="Arial" w:hAnsi="Arial" w:cs="Arial"/>
                <w:i/>
                <w:iCs/>
                <w:color w:val="000000"/>
              </w:rPr>
              <w:t>Re RD</w:t>
            </w:r>
            <w:r>
              <w:rPr>
                <w:rFonts w:ascii="Arial" w:hAnsi="Arial" w:cs="Arial"/>
                <w:color w:val="000000"/>
              </w:rPr>
              <w:t xml:space="preserve"> [2023] VSC 189 including partial quote from [36].  References to </w:t>
            </w:r>
            <w:r w:rsidRPr="00D93489">
              <w:rPr>
                <w:rFonts w:ascii="Arial" w:hAnsi="Arial" w:cs="Arial"/>
                <w:i/>
                <w:iCs/>
                <w:color w:val="000000"/>
              </w:rPr>
              <w:t>Re HR</w:t>
            </w:r>
            <w:r>
              <w:rPr>
                <w:rFonts w:ascii="Arial" w:hAnsi="Arial" w:cs="Arial"/>
                <w:color w:val="000000"/>
              </w:rPr>
              <w:t xml:space="preserve"> [2023] VSC 152; </w:t>
            </w:r>
            <w:r w:rsidRPr="004023CC">
              <w:rPr>
                <w:rFonts w:ascii="Arial" w:hAnsi="Arial" w:cs="Arial"/>
                <w:i/>
                <w:iCs/>
                <w:color w:val="000000"/>
              </w:rPr>
              <w:t>Re KL</w:t>
            </w:r>
            <w:r>
              <w:rPr>
                <w:rFonts w:ascii="Arial" w:hAnsi="Arial" w:cs="Arial"/>
                <w:color w:val="000000"/>
              </w:rPr>
              <w:t xml:space="preserve"> [2023] VSC 182; </w:t>
            </w:r>
            <w:r w:rsidRPr="002716BF">
              <w:rPr>
                <w:rFonts w:ascii="Arial" w:hAnsi="Arial" w:cs="Arial"/>
                <w:i/>
                <w:iCs/>
                <w:color w:val="000000"/>
              </w:rPr>
              <w:t>Re CM</w:t>
            </w:r>
            <w:r>
              <w:rPr>
                <w:rFonts w:ascii="Arial" w:hAnsi="Arial" w:cs="Arial"/>
                <w:color w:val="000000"/>
              </w:rPr>
              <w:t xml:space="preserve"> [2023] VSC 194.</w:t>
            </w:r>
          </w:p>
        </w:tc>
      </w:tr>
      <w:tr w:rsidR="00183B12" w14:paraId="316EC98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E9E694" w14:textId="7C636590" w:rsidR="00183B12" w:rsidRPr="0054535C" w:rsidRDefault="00183B12" w:rsidP="00183B12">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7C3FAA22" w14:textId="5EBF9FE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32E32AD0" w14:textId="77777777" w:rsidTr="009B6A89">
        <w:tc>
          <w:tcPr>
            <w:tcW w:w="1261" w:type="dxa"/>
            <w:gridSpan w:val="2"/>
            <w:tcBorders>
              <w:top w:val="single" w:sz="4" w:space="0" w:color="auto"/>
              <w:left w:val="single" w:sz="18" w:space="0" w:color="auto"/>
              <w:bottom w:val="single" w:sz="4" w:space="0" w:color="auto"/>
            </w:tcBorders>
          </w:tcPr>
          <w:p w14:paraId="733D0241" w14:textId="7EE1EF18"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068C6038" w14:textId="04731B7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53E756" w14:textId="6EE71B3A"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7DEA169" w14:textId="3761CE20"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at [79]-[80];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[119]-[130]</w:t>
            </w:r>
            <w:r w:rsidRPr="00FA15A7">
              <w:rPr>
                <w:rFonts w:ascii="Arial" w:hAnsi="Arial" w:cs="Arial"/>
                <w:color w:val="000000"/>
              </w:rPr>
              <w:t>.</w:t>
            </w:r>
          </w:p>
        </w:tc>
      </w:tr>
      <w:tr w:rsidR="00183B12" w14:paraId="6E611A20" w14:textId="77777777" w:rsidTr="009B6A89">
        <w:tc>
          <w:tcPr>
            <w:tcW w:w="1261" w:type="dxa"/>
            <w:gridSpan w:val="2"/>
            <w:tcBorders>
              <w:top w:val="single" w:sz="4" w:space="0" w:color="auto"/>
              <w:left w:val="single" w:sz="18" w:space="0" w:color="auto"/>
              <w:bottom w:val="single" w:sz="4" w:space="0" w:color="auto"/>
            </w:tcBorders>
          </w:tcPr>
          <w:p w14:paraId="4CD98D2A" w14:textId="23997A2D" w:rsidR="00183B12" w:rsidRDefault="00183B12" w:rsidP="00183B12">
            <w:pPr>
              <w:rPr>
                <w:lang w:val="en-AU"/>
              </w:rPr>
            </w:pPr>
            <w:r>
              <w:rPr>
                <w:lang w:val="en-AU"/>
              </w:rPr>
              <w:lastRenderedPageBreak/>
              <w:t>12/05/23</w:t>
            </w:r>
          </w:p>
        </w:tc>
        <w:tc>
          <w:tcPr>
            <w:tcW w:w="836" w:type="dxa"/>
            <w:tcBorders>
              <w:top w:val="single" w:sz="4" w:space="0" w:color="auto"/>
              <w:bottom w:val="single" w:sz="4" w:space="0" w:color="auto"/>
            </w:tcBorders>
          </w:tcPr>
          <w:p w14:paraId="51095242" w14:textId="0CC3F8F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A58B2F" w14:textId="4ED09CE0"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2D988C8" w14:textId="29CAC02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E710D1">
              <w:rPr>
                <w:rFonts w:ascii="Arial" w:hAnsi="Arial" w:cs="Arial"/>
                <w:i/>
                <w:color w:val="000000"/>
              </w:rPr>
              <w:t>Shaptafaj v The King</w:t>
            </w:r>
            <w:r>
              <w:rPr>
                <w:rFonts w:ascii="Arial" w:hAnsi="Arial" w:cs="Arial"/>
                <w:iCs/>
                <w:color w:val="000000"/>
              </w:rPr>
              <w:t xml:space="preserve"> [2023] VSCA 93 and extract from [54]-[56].</w:t>
            </w:r>
          </w:p>
        </w:tc>
      </w:tr>
      <w:tr w:rsidR="00183B12" w14:paraId="5AC3BA38" w14:textId="77777777" w:rsidTr="009B6A89">
        <w:tc>
          <w:tcPr>
            <w:tcW w:w="1261" w:type="dxa"/>
            <w:gridSpan w:val="2"/>
            <w:tcBorders>
              <w:top w:val="single" w:sz="4" w:space="0" w:color="auto"/>
              <w:left w:val="single" w:sz="18" w:space="0" w:color="auto"/>
              <w:bottom w:val="single" w:sz="4" w:space="0" w:color="auto"/>
            </w:tcBorders>
          </w:tcPr>
          <w:p w14:paraId="672F94F9" w14:textId="20F934C3"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2772FCC2" w14:textId="03EE6BA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577253" w14:textId="7A66F039" w:rsidR="00183B12" w:rsidRDefault="00183B12" w:rsidP="00183B1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12C99772" w14:textId="4B9A55C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365A1F">
              <w:rPr>
                <w:rFonts w:ascii="Arial" w:hAnsi="Arial" w:cs="Arial"/>
                <w:i/>
                <w:iCs/>
                <w:color w:val="000000"/>
              </w:rPr>
              <w:t>Alicia Mason (a pseudonym) v The King</w:t>
            </w:r>
            <w:r>
              <w:rPr>
                <w:rFonts w:ascii="Arial" w:hAnsi="Arial" w:cs="Arial"/>
                <w:color w:val="000000"/>
              </w:rPr>
              <w:t xml:space="preserve"> [2023] VSCA 75.</w:t>
            </w:r>
          </w:p>
        </w:tc>
      </w:tr>
      <w:tr w:rsidR="00183B12" w14:paraId="7B0B9F09" w14:textId="77777777" w:rsidTr="009B6A89">
        <w:tc>
          <w:tcPr>
            <w:tcW w:w="1261" w:type="dxa"/>
            <w:gridSpan w:val="2"/>
            <w:tcBorders>
              <w:top w:val="single" w:sz="4" w:space="0" w:color="auto"/>
              <w:left w:val="single" w:sz="18" w:space="0" w:color="auto"/>
              <w:bottom w:val="single" w:sz="4" w:space="0" w:color="auto"/>
            </w:tcBorders>
          </w:tcPr>
          <w:p w14:paraId="3DAC8602" w14:textId="5D556600"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1E9DC489" w14:textId="7C586E6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5896C06" w14:textId="35C99583" w:rsidR="00183B12" w:rsidRDefault="00183B12" w:rsidP="00183B12">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2401FB1F" w14:textId="66D3F854"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365A1F">
              <w:rPr>
                <w:rFonts w:ascii="Arial" w:hAnsi="Arial" w:cs="Arial"/>
                <w:i/>
                <w:iCs/>
                <w:color w:val="000000"/>
              </w:rPr>
              <w:t>Alicia Mason (a pseudonym) v The King</w:t>
            </w:r>
            <w:r>
              <w:rPr>
                <w:rFonts w:ascii="Arial" w:hAnsi="Arial" w:cs="Arial"/>
                <w:color w:val="000000"/>
              </w:rPr>
              <w:t xml:space="preserve"> [2023] VSCA 75; </w:t>
            </w:r>
            <w:r w:rsidRPr="00C05C5F">
              <w:rPr>
                <w:rFonts w:ascii="Arial" w:hAnsi="Arial" w:cs="Arial"/>
                <w:i/>
                <w:iCs/>
                <w:color w:val="000000"/>
              </w:rPr>
              <w:t>R v Guillerme</w:t>
            </w:r>
            <w:r>
              <w:rPr>
                <w:rFonts w:ascii="Arial" w:hAnsi="Arial" w:cs="Arial"/>
                <w:color w:val="000000"/>
              </w:rPr>
              <w:t xml:space="preserve"> [2023] VSC 36.</w:t>
            </w:r>
          </w:p>
        </w:tc>
      </w:tr>
      <w:tr w:rsidR="00183B12" w14:paraId="613D2D8A" w14:textId="77777777" w:rsidTr="009B6A89">
        <w:tc>
          <w:tcPr>
            <w:tcW w:w="1261" w:type="dxa"/>
            <w:gridSpan w:val="2"/>
            <w:tcBorders>
              <w:top w:val="single" w:sz="4" w:space="0" w:color="auto"/>
              <w:left w:val="single" w:sz="18" w:space="0" w:color="auto"/>
              <w:bottom w:val="single" w:sz="4" w:space="0" w:color="auto"/>
            </w:tcBorders>
          </w:tcPr>
          <w:p w14:paraId="01B7CF04" w14:textId="49AA63C3"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038D6A81" w14:textId="019E22E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33B841F" w14:textId="7B2EAC75"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D487F00" w14:textId="3C7CFE2A"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2A312B">
              <w:rPr>
                <w:rFonts w:ascii="Arial" w:hAnsi="Arial" w:cs="Arial"/>
                <w:i/>
                <w:iCs/>
                <w:color w:val="000000"/>
              </w:rPr>
              <w:t>Roberts v The King</w:t>
            </w:r>
            <w:r>
              <w:rPr>
                <w:rFonts w:ascii="Arial" w:hAnsi="Arial" w:cs="Arial"/>
                <w:color w:val="000000"/>
              </w:rPr>
              <w:t xml:space="preserve"> [2023] VSCA 92;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[59]-[67]</w:t>
            </w:r>
            <w:r>
              <w:rPr>
                <w:rFonts w:ascii="Arial" w:hAnsi="Arial" w:cs="Arial"/>
              </w:rPr>
              <w:t>.</w:t>
            </w:r>
          </w:p>
        </w:tc>
      </w:tr>
      <w:tr w:rsidR="00183B12" w14:paraId="7A9E58DD" w14:textId="77777777" w:rsidTr="009B6A89">
        <w:tc>
          <w:tcPr>
            <w:tcW w:w="1261" w:type="dxa"/>
            <w:gridSpan w:val="2"/>
            <w:tcBorders>
              <w:top w:val="single" w:sz="4" w:space="0" w:color="auto"/>
              <w:left w:val="single" w:sz="18" w:space="0" w:color="auto"/>
              <w:bottom w:val="single" w:sz="4" w:space="0" w:color="auto"/>
            </w:tcBorders>
          </w:tcPr>
          <w:p w14:paraId="6FEF48C9" w14:textId="2716A1DE"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49C83E15" w14:textId="727B87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02773C" w14:textId="0421BF05" w:rsidR="00183B12" w:rsidRDefault="00183B12" w:rsidP="00183B12">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53A4F6D6" w14:textId="7B6CE6E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62192">
              <w:rPr>
                <w:rFonts w:ascii="Arial" w:hAnsi="Arial" w:cs="Arial"/>
                <w:i/>
                <w:iCs/>
                <w:color w:val="000000"/>
              </w:rPr>
              <w:t>Giudice v The King</w:t>
            </w:r>
            <w:r>
              <w:rPr>
                <w:rFonts w:ascii="Arial" w:hAnsi="Arial" w:cs="Arial"/>
                <w:color w:val="000000"/>
              </w:rPr>
              <w:t xml:space="preserve"> [2023] VSCA 105 at [22]-[36].</w:t>
            </w:r>
          </w:p>
        </w:tc>
      </w:tr>
      <w:tr w:rsidR="00183B12" w14:paraId="74C55AFC" w14:textId="77777777" w:rsidTr="009B6A89">
        <w:tc>
          <w:tcPr>
            <w:tcW w:w="1261" w:type="dxa"/>
            <w:gridSpan w:val="2"/>
            <w:tcBorders>
              <w:top w:val="single" w:sz="4" w:space="0" w:color="auto"/>
              <w:left w:val="single" w:sz="18" w:space="0" w:color="auto"/>
              <w:bottom w:val="single" w:sz="4" w:space="0" w:color="auto"/>
            </w:tcBorders>
          </w:tcPr>
          <w:p w14:paraId="0236C89E" w14:textId="388F77A6"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0ABB1730" w14:textId="740475D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755259" w14:textId="54B9B942"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DE4FCDD" w14:textId="6E8B167A"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A819F8">
              <w:rPr>
                <w:rFonts w:ascii="Arial" w:hAnsi="Arial" w:cs="Arial"/>
                <w:i/>
                <w:iCs/>
              </w:rPr>
              <w:t>Magee v The King</w:t>
            </w:r>
            <w:r>
              <w:rPr>
                <w:rFonts w:ascii="Arial" w:hAnsi="Arial" w:cs="Arial"/>
              </w:rPr>
              <w:t xml:space="preserve"> [2023] VSCA 80 at [37]-[43]; </w:t>
            </w:r>
            <w:r>
              <w:rPr>
                <w:rFonts w:ascii="Arial" w:hAnsi="Arial" w:cs="Arial"/>
                <w:i/>
                <w:iCs/>
              </w:rPr>
              <w:t>James C</w:t>
            </w:r>
            <w:r w:rsidRPr="00392918">
              <w:rPr>
                <w:rFonts w:ascii="Arial" w:hAnsi="Arial" w:cs="Arial"/>
                <w:i/>
                <w:iCs/>
              </w:rPr>
              <w:t>larke (a pseudonym) v The King</w:t>
            </w:r>
            <w:r>
              <w:rPr>
                <w:rFonts w:ascii="Arial" w:hAnsi="Arial" w:cs="Arial"/>
              </w:rPr>
              <w:t xml:space="preserve"> [2023] VSCA 103 at [49]-[53];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[59]-[63];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[80]-[98]</w:t>
            </w:r>
            <w:r w:rsidRPr="00FA15A7">
              <w:rPr>
                <w:rFonts w:ascii="Arial" w:hAnsi="Arial" w:cs="Arial"/>
                <w:color w:val="000000"/>
              </w:rPr>
              <w:t>.</w:t>
            </w:r>
          </w:p>
        </w:tc>
      </w:tr>
      <w:tr w:rsidR="00183B12" w14:paraId="6E565072" w14:textId="77777777" w:rsidTr="009B6A89">
        <w:tc>
          <w:tcPr>
            <w:tcW w:w="1261" w:type="dxa"/>
            <w:gridSpan w:val="2"/>
            <w:tcBorders>
              <w:top w:val="single" w:sz="4" w:space="0" w:color="auto"/>
              <w:left w:val="single" w:sz="18" w:space="0" w:color="auto"/>
              <w:bottom w:val="single" w:sz="4" w:space="0" w:color="auto"/>
            </w:tcBorders>
          </w:tcPr>
          <w:p w14:paraId="04412A86" w14:textId="2CF98897"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530916BE" w14:textId="4921EA9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BA5C7B" w14:textId="00844772" w:rsidR="00183B12" w:rsidRDefault="00183B12" w:rsidP="00183B1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6E7A8BE9" w14:textId="2D491EE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10746">
              <w:rPr>
                <w:rFonts w:ascii="Arial" w:hAnsi="Arial" w:cs="Arial"/>
                <w:i/>
                <w:iCs/>
                <w:color w:val="000000"/>
              </w:rPr>
              <w:t>DPP</w:t>
            </w:r>
            <w:r>
              <w:rPr>
                <w:rFonts w:ascii="Arial" w:hAnsi="Arial" w:cs="Arial"/>
                <w:i/>
                <w:iCs/>
                <w:color w:val="000000"/>
              </w:rPr>
              <w:t xml:space="preserve"> </w:t>
            </w:r>
            <w:r w:rsidRPr="00D10746">
              <w:rPr>
                <w:rFonts w:ascii="Arial" w:hAnsi="Arial" w:cs="Arial"/>
                <w:i/>
                <w:iCs/>
                <w:color w:val="000000"/>
              </w:rPr>
              <w:t>v Mathiei &amp; Ors</w:t>
            </w:r>
            <w:r>
              <w:rPr>
                <w:rFonts w:ascii="Arial" w:hAnsi="Arial" w:cs="Arial"/>
                <w:color w:val="000000"/>
              </w:rPr>
              <w:t xml:space="preserve"> [2023] VSC 123 at [142]-[143].</w:t>
            </w:r>
          </w:p>
        </w:tc>
      </w:tr>
      <w:tr w:rsidR="00183B12" w14:paraId="64D1FDBF" w14:textId="77777777" w:rsidTr="009B6A89">
        <w:tc>
          <w:tcPr>
            <w:tcW w:w="1261" w:type="dxa"/>
            <w:gridSpan w:val="2"/>
            <w:tcBorders>
              <w:top w:val="single" w:sz="4" w:space="0" w:color="auto"/>
              <w:left w:val="single" w:sz="18" w:space="0" w:color="auto"/>
              <w:bottom w:val="single" w:sz="4" w:space="0" w:color="auto"/>
            </w:tcBorders>
          </w:tcPr>
          <w:p w14:paraId="56D56584" w14:textId="3AB46CC5"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53A45D35" w14:textId="310322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3989571" w14:textId="16B53B16" w:rsidR="00183B12" w:rsidRDefault="00183B12" w:rsidP="00183B1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FA9EC0F" w14:textId="1D8AE4EF"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2B643F">
              <w:rPr>
                <w:rFonts w:ascii="Arial" w:hAnsi="Arial" w:cs="Arial"/>
                <w:i/>
                <w:iCs/>
                <w:color w:val="000000"/>
              </w:rPr>
              <w:t>DPP v Hill (a pseudonym)</w:t>
            </w:r>
            <w:r>
              <w:rPr>
                <w:rFonts w:ascii="Arial" w:hAnsi="Arial" w:cs="Arial"/>
                <w:color w:val="000000"/>
              </w:rPr>
              <w:t xml:space="preserve"> [2023] VSCA 56 at [20]-[23]; </w:t>
            </w:r>
            <w:r w:rsidRPr="00111407">
              <w:rPr>
                <w:rFonts w:ascii="Arial" w:hAnsi="Arial" w:cs="Arial"/>
                <w:i/>
                <w:iCs/>
                <w:color w:val="000000"/>
              </w:rPr>
              <w:t>El Masri v The King</w:t>
            </w:r>
            <w:r>
              <w:rPr>
                <w:rFonts w:ascii="Arial" w:hAnsi="Arial" w:cs="Arial"/>
                <w:color w:val="000000"/>
              </w:rPr>
              <w:t xml:space="preserve"> [2023] VSCA 93 at [44]-[60].</w:t>
            </w:r>
          </w:p>
        </w:tc>
      </w:tr>
      <w:tr w:rsidR="00183B12" w14:paraId="1E0DDB21" w14:textId="77777777" w:rsidTr="009B6A89">
        <w:tc>
          <w:tcPr>
            <w:tcW w:w="1261" w:type="dxa"/>
            <w:gridSpan w:val="2"/>
            <w:tcBorders>
              <w:top w:val="single" w:sz="4" w:space="0" w:color="auto"/>
              <w:left w:val="single" w:sz="18" w:space="0" w:color="auto"/>
              <w:bottom w:val="single" w:sz="4" w:space="0" w:color="auto"/>
            </w:tcBorders>
          </w:tcPr>
          <w:p w14:paraId="705492AA" w14:textId="22C6390B"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778B64DD" w14:textId="75D1265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A95BB6" w14:textId="20AF728B"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1301E79" w14:textId="6A171010"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925345">
              <w:rPr>
                <w:rFonts w:ascii="Arial" w:hAnsi="Arial" w:cs="Arial"/>
                <w:i/>
                <w:iCs/>
                <w:color w:val="000000"/>
              </w:rPr>
              <w:t>DPP v Griffith (sentence)</w:t>
            </w:r>
            <w:r>
              <w:rPr>
                <w:rFonts w:ascii="Arial" w:hAnsi="Arial" w:cs="Arial"/>
                <w:color w:val="000000"/>
              </w:rPr>
              <w:t xml:space="preserve"> [2023] VSC 218; </w:t>
            </w:r>
            <w:r w:rsidRPr="00C05C5F">
              <w:rPr>
                <w:rFonts w:ascii="Arial" w:hAnsi="Arial" w:cs="Arial"/>
                <w:i/>
                <w:iCs/>
                <w:color w:val="000000"/>
              </w:rPr>
              <w:t>R v Guillerme</w:t>
            </w:r>
            <w:r>
              <w:rPr>
                <w:rFonts w:ascii="Arial" w:hAnsi="Arial" w:cs="Arial"/>
                <w:color w:val="000000"/>
              </w:rPr>
              <w:t xml:space="preserve"> [2023] VSC 36; </w:t>
            </w:r>
            <w:r w:rsidRPr="00245312">
              <w:rPr>
                <w:rFonts w:ascii="Arial" w:hAnsi="Arial" w:cs="Arial"/>
                <w:i/>
                <w:iCs/>
                <w:color w:val="000000"/>
              </w:rPr>
              <w:t>DPP v Clark</w:t>
            </w:r>
            <w:r>
              <w:rPr>
                <w:rFonts w:ascii="Arial" w:hAnsi="Arial" w:cs="Arial"/>
                <w:color w:val="000000"/>
              </w:rPr>
              <w:t xml:space="preserve"> [2023] VSC 220;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w:t>
            </w:r>
          </w:p>
        </w:tc>
      </w:tr>
      <w:tr w:rsidR="00183B12" w14:paraId="00089413" w14:textId="77777777" w:rsidTr="009B6A89">
        <w:tc>
          <w:tcPr>
            <w:tcW w:w="1261" w:type="dxa"/>
            <w:gridSpan w:val="2"/>
            <w:tcBorders>
              <w:top w:val="single" w:sz="4" w:space="0" w:color="auto"/>
              <w:left w:val="single" w:sz="18" w:space="0" w:color="auto"/>
              <w:bottom w:val="single" w:sz="4" w:space="0" w:color="auto"/>
            </w:tcBorders>
          </w:tcPr>
          <w:p w14:paraId="55200648" w14:textId="3E0C4094" w:rsidR="00183B12" w:rsidRDefault="00183B12" w:rsidP="00183B12">
            <w:pPr>
              <w:keepNext/>
              <w:keepLines/>
              <w:rPr>
                <w:lang w:val="en-AU"/>
              </w:rPr>
            </w:pPr>
            <w:r>
              <w:rPr>
                <w:lang w:val="en-AU"/>
              </w:rPr>
              <w:t>12/05/23</w:t>
            </w:r>
          </w:p>
        </w:tc>
        <w:tc>
          <w:tcPr>
            <w:tcW w:w="836" w:type="dxa"/>
            <w:tcBorders>
              <w:top w:val="single" w:sz="4" w:space="0" w:color="auto"/>
              <w:bottom w:val="single" w:sz="4" w:space="0" w:color="auto"/>
            </w:tcBorders>
          </w:tcPr>
          <w:p w14:paraId="489DD465" w14:textId="40F81A4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E9F12B" w14:textId="3E349CF3"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ED5ED97" w14:textId="4B6B5ED2"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4E7D03">
              <w:rPr>
                <w:rFonts w:ascii="Arial" w:hAnsi="Arial" w:cs="Arial"/>
                <w:i/>
                <w:iCs/>
                <w:color w:val="000000"/>
              </w:rPr>
              <w:t>Wilio v The King</w:t>
            </w:r>
            <w:r>
              <w:rPr>
                <w:rFonts w:ascii="Arial" w:hAnsi="Arial" w:cs="Arial"/>
                <w:color w:val="000000"/>
              </w:rPr>
              <w:t xml:space="preserve"> [2023] VSCA 88;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w:t>
            </w:r>
            <w:r w:rsidRPr="00E710D1">
              <w:rPr>
                <w:rFonts w:ascii="Arial" w:hAnsi="Arial" w:cs="Arial"/>
                <w:i/>
                <w:color w:val="000000"/>
              </w:rPr>
              <w:t>Shaptafaj v The King</w:t>
            </w:r>
            <w:r>
              <w:rPr>
                <w:rFonts w:ascii="Arial" w:hAnsi="Arial" w:cs="Arial"/>
                <w:iCs/>
                <w:color w:val="000000"/>
              </w:rPr>
              <w:t xml:space="preserve"> [2023] VSCA 93; </w:t>
            </w:r>
            <w:r w:rsidRPr="002D48E5">
              <w:rPr>
                <w:rFonts w:ascii="Arial" w:hAnsi="Arial" w:cs="Arial"/>
                <w:i/>
                <w:iCs/>
              </w:rPr>
              <w:t>Foster (a pseudonym) v The King</w:t>
            </w:r>
            <w:r>
              <w:rPr>
                <w:rFonts w:ascii="Arial" w:hAnsi="Arial" w:cs="Arial"/>
              </w:rPr>
              <w:t xml:space="preserve"> [2023] VSCA 94</w:t>
            </w:r>
            <w:r>
              <w:rPr>
                <w:rFonts w:ascii="Arial" w:hAnsi="Arial" w:cs="Arial"/>
                <w:color w:val="000000"/>
              </w:rPr>
              <w:t>.</w:t>
            </w:r>
          </w:p>
        </w:tc>
      </w:tr>
      <w:tr w:rsidR="00183B12" w14:paraId="7499233F" w14:textId="77777777" w:rsidTr="009B6A89">
        <w:tc>
          <w:tcPr>
            <w:tcW w:w="1261" w:type="dxa"/>
            <w:gridSpan w:val="2"/>
            <w:tcBorders>
              <w:top w:val="single" w:sz="4" w:space="0" w:color="auto"/>
              <w:left w:val="single" w:sz="18" w:space="0" w:color="auto"/>
              <w:bottom w:val="single" w:sz="4" w:space="0" w:color="auto"/>
            </w:tcBorders>
          </w:tcPr>
          <w:p w14:paraId="1587C625" w14:textId="29B7FA29"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14C94439" w14:textId="1FA8241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84AFCD4" w14:textId="38180F6D"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FD1F462" w14:textId="21D7E5C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36146">
              <w:rPr>
                <w:rFonts w:ascii="Arial" w:hAnsi="Arial" w:cs="Arial"/>
                <w:i/>
                <w:iCs/>
                <w:color w:val="000000"/>
              </w:rPr>
              <w:t>DPP v Sheather</w:t>
            </w:r>
            <w:r>
              <w:rPr>
                <w:rFonts w:ascii="Arial" w:hAnsi="Arial" w:cs="Arial"/>
                <w:color w:val="000000"/>
              </w:rPr>
              <w:t xml:space="preserve"> [2023] VSC 219.</w:t>
            </w:r>
          </w:p>
        </w:tc>
      </w:tr>
      <w:tr w:rsidR="00183B12" w14:paraId="7845D226" w14:textId="77777777" w:rsidTr="009B6A89">
        <w:tc>
          <w:tcPr>
            <w:tcW w:w="1261" w:type="dxa"/>
            <w:gridSpan w:val="2"/>
            <w:tcBorders>
              <w:top w:val="single" w:sz="4" w:space="0" w:color="auto"/>
              <w:left w:val="single" w:sz="18" w:space="0" w:color="auto"/>
              <w:bottom w:val="single" w:sz="4" w:space="0" w:color="auto"/>
            </w:tcBorders>
          </w:tcPr>
          <w:p w14:paraId="240351E2" w14:textId="593F4237"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2E691B47" w14:textId="181BBB2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14833E9" w14:textId="0CF9D3EA"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9FC1F34" w14:textId="485F04C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2E0FE6">
              <w:rPr>
                <w:rFonts w:ascii="Arial" w:hAnsi="Arial" w:cs="Arial"/>
                <w:i/>
                <w:iCs/>
                <w:color w:val="000000"/>
              </w:rPr>
              <w:t>DPP v Talbot</w:t>
            </w:r>
            <w:r>
              <w:rPr>
                <w:rFonts w:ascii="Arial" w:hAnsi="Arial" w:cs="Arial"/>
                <w:color w:val="000000"/>
              </w:rPr>
              <w:t xml:space="preserve"> [2023] VSCA 95 and extract from [22].</w:t>
            </w:r>
          </w:p>
        </w:tc>
      </w:tr>
      <w:tr w:rsidR="00183B12" w14:paraId="4DE9BDF6" w14:textId="77777777" w:rsidTr="009B6A89">
        <w:tc>
          <w:tcPr>
            <w:tcW w:w="1261" w:type="dxa"/>
            <w:gridSpan w:val="2"/>
            <w:tcBorders>
              <w:top w:val="single" w:sz="4" w:space="0" w:color="auto"/>
              <w:left w:val="single" w:sz="18" w:space="0" w:color="auto"/>
              <w:bottom w:val="single" w:sz="4" w:space="0" w:color="auto"/>
            </w:tcBorders>
          </w:tcPr>
          <w:p w14:paraId="379E80B1" w14:textId="4F30A8B7"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56BBD4E6" w14:textId="3B42851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EE36A25" w14:textId="5687491B" w:rsidR="00183B12" w:rsidRDefault="00183B12" w:rsidP="00183B1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56C1189" w14:textId="138BDBF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w:t>
            </w:r>
          </w:p>
        </w:tc>
      </w:tr>
      <w:tr w:rsidR="00183B12" w14:paraId="6E25E12D" w14:textId="77777777" w:rsidTr="009B6A89">
        <w:tc>
          <w:tcPr>
            <w:tcW w:w="1261" w:type="dxa"/>
            <w:gridSpan w:val="2"/>
            <w:tcBorders>
              <w:top w:val="single" w:sz="4" w:space="0" w:color="auto"/>
              <w:left w:val="single" w:sz="18" w:space="0" w:color="auto"/>
              <w:bottom w:val="single" w:sz="4" w:space="0" w:color="auto"/>
            </w:tcBorders>
          </w:tcPr>
          <w:p w14:paraId="6DC58713" w14:textId="19DD9D5B"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4DDBCFCC" w14:textId="38AAE4B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BFB488" w14:textId="538C535E" w:rsidR="00183B12" w:rsidRDefault="00183B12" w:rsidP="00183B1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97D7CB4" w14:textId="03462A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819F8">
              <w:rPr>
                <w:rFonts w:ascii="Arial" w:hAnsi="Arial" w:cs="Arial"/>
                <w:i/>
                <w:iCs/>
              </w:rPr>
              <w:t>Magee v The King</w:t>
            </w:r>
            <w:r>
              <w:rPr>
                <w:rFonts w:ascii="Arial" w:hAnsi="Arial" w:cs="Arial"/>
              </w:rPr>
              <w:t xml:space="preserve"> [2023] VSCA 80.</w:t>
            </w:r>
          </w:p>
        </w:tc>
      </w:tr>
      <w:tr w:rsidR="00183B12" w14:paraId="32FD9B33" w14:textId="77777777" w:rsidTr="009B6A89">
        <w:tc>
          <w:tcPr>
            <w:tcW w:w="1261" w:type="dxa"/>
            <w:gridSpan w:val="2"/>
            <w:tcBorders>
              <w:top w:val="single" w:sz="4" w:space="0" w:color="auto"/>
              <w:left w:val="single" w:sz="18" w:space="0" w:color="auto"/>
              <w:bottom w:val="single" w:sz="4" w:space="0" w:color="auto"/>
            </w:tcBorders>
          </w:tcPr>
          <w:p w14:paraId="5240784C" w14:textId="6F81ACD9"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0E53D41A" w14:textId="53A0A1E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FCB0C7" w14:textId="484E7554"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169923" w14:textId="7C0621D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bookmarkStart w:id="140" w:name="_Hlk132619492"/>
            <w:r w:rsidRPr="00365A1F">
              <w:rPr>
                <w:rFonts w:ascii="Arial" w:hAnsi="Arial" w:cs="Arial"/>
                <w:i/>
                <w:iCs/>
                <w:color w:val="000000"/>
              </w:rPr>
              <w:t>Alicia Mason (a pseudonym) v The King</w:t>
            </w:r>
            <w:r>
              <w:rPr>
                <w:rFonts w:ascii="Arial" w:hAnsi="Arial" w:cs="Arial"/>
                <w:color w:val="000000"/>
              </w:rPr>
              <w:t xml:space="preserve"> [2023] VSCA 75.</w:t>
            </w:r>
            <w:bookmarkEnd w:id="140"/>
          </w:p>
        </w:tc>
      </w:tr>
      <w:tr w:rsidR="00183B12" w14:paraId="4F19EA96" w14:textId="77777777" w:rsidTr="009B6A89">
        <w:tc>
          <w:tcPr>
            <w:tcW w:w="1261" w:type="dxa"/>
            <w:gridSpan w:val="2"/>
            <w:tcBorders>
              <w:top w:val="single" w:sz="4" w:space="0" w:color="auto"/>
              <w:left w:val="single" w:sz="18" w:space="0" w:color="auto"/>
              <w:bottom w:val="single" w:sz="4" w:space="0" w:color="auto"/>
            </w:tcBorders>
          </w:tcPr>
          <w:p w14:paraId="3D652BB4" w14:textId="56026BF8"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6D4A76A6" w14:textId="07A3255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CB6AB79" w14:textId="74A70A6F"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6DD33D2" w14:textId="1CFCE85B"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F41C56">
              <w:rPr>
                <w:rFonts w:ascii="Arial" w:hAnsi="Arial" w:cs="Arial"/>
                <w:i/>
                <w:iCs/>
                <w:color w:val="000000"/>
              </w:rPr>
              <w:t>DPP v Rahman</w:t>
            </w:r>
            <w:r>
              <w:rPr>
                <w:rFonts w:ascii="Arial" w:hAnsi="Arial" w:cs="Arial"/>
                <w:color w:val="000000"/>
              </w:rPr>
              <w:t xml:space="preserve"> [2023] VSC 87; </w:t>
            </w:r>
            <w:r w:rsidRPr="00DE71DA">
              <w:rPr>
                <w:rFonts w:ascii="Arial" w:hAnsi="Arial" w:cs="Arial"/>
                <w:i/>
                <w:iCs/>
                <w:color w:val="000000"/>
              </w:rPr>
              <w:t>DPP v Talbot</w:t>
            </w:r>
            <w:r>
              <w:rPr>
                <w:rFonts w:ascii="Arial" w:hAnsi="Arial" w:cs="Arial"/>
                <w:color w:val="000000"/>
              </w:rPr>
              <w:t xml:space="preserve"> [2023] VSCA 95 at [22]; </w:t>
            </w:r>
            <w:r w:rsidRPr="00E05B29">
              <w:rPr>
                <w:rFonts w:ascii="Arial" w:hAnsi="Arial" w:cs="Arial"/>
                <w:i/>
                <w:iCs/>
                <w:color w:val="000000"/>
              </w:rPr>
              <w:t>Potter v The King</w:t>
            </w:r>
            <w:r>
              <w:rPr>
                <w:rFonts w:ascii="Arial" w:hAnsi="Arial" w:cs="Arial"/>
                <w:color w:val="000000"/>
              </w:rPr>
              <w:t xml:space="preserve"> [2023] VSCA 104.</w:t>
            </w:r>
          </w:p>
        </w:tc>
      </w:tr>
      <w:tr w:rsidR="00183B12" w14:paraId="086B1CF6" w14:textId="77777777" w:rsidTr="009B6A89">
        <w:tc>
          <w:tcPr>
            <w:tcW w:w="1261" w:type="dxa"/>
            <w:gridSpan w:val="2"/>
            <w:tcBorders>
              <w:top w:val="single" w:sz="4" w:space="0" w:color="auto"/>
              <w:left w:val="single" w:sz="18" w:space="0" w:color="auto"/>
              <w:bottom w:val="single" w:sz="4" w:space="0" w:color="auto"/>
            </w:tcBorders>
          </w:tcPr>
          <w:p w14:paraId="18BC9A36" w14:textId="50C5635E"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1674DA9E" w14:textId="5017A1D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F3A070" w14:textId="343DBC11" w:rsidR="00183B12" w:rsidRDefault="00183B12" w:rsidP="00183B12">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C5EB5A3" w14:textId="44C4827D"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James C</w:t>
            </w:r>
            <w:r w:rsidRPr="00654727">
              <w:rPr>
                <w:rFonts w:ascii="Arial" w:hAnsi="Arial" w:cs="Arial"/>
                <w:i/>
                <w:iCs/>
              </w:rPr>
              <w:t>larke (a pseudonym) v The King</w:t>
            </w:r>
            <w:r w:rsidRPr="00654727">
              <w:rPr>
                <w:rFonts w:ascii="Arial" w:hAnsi="Arial" w:cs="Arial"/>
              </w:rPr>
              <w:t xml:space="preserve"> [2023] VSCA 103</w:t>
            </w:r>
            <w:r>
              <w:rPr>
                <w:rFonts w:ascii="Arial" w:hAnsi="Arial" w:cs="Arial"/>
              </w:rPr>
              <w:t xml:space="preserve"> and extract from [63].  Summary of </w:t>
            </w:r>
            <w:r w:rsidRPr="002B3A45">
              <w:rPr>
                <w:rFonts w:ascii="Arial" w:hAnsi="Arial" w:cs="Arial"/>
                <w:i/>
                <w:iCs/>
              </w:rPr>
              <w:t>Giudice v The King</w:t>
            </w:r>
            <w:r w:rsidRPr="00056048">
              <w:rPr>
                <w:rFonts w:ascii="Arial" w:hAnsi="Arial" w:cs="Arial"/>
              </w:rPr>
              <w:t xml:space="preserve"> [2023] VSCA 105</w:t>
            </w:r>
            <w:r>
              <w:rPr>
                <w:rFonts w:ascii="Arial" w:hAnsi="Arial" w:cs="Arial"/>
              </w:rPr>
              <w:t xml:space="preserve"> and extract from [11].</w:t>
            </w:r>
          </w:p>
        </w:tc>
      </w:tr>
      <w:tr w:rsidR="00183B12" w14:paraId="184FE164" w14:textId="77777777" w:rsidTr="009B6A89">
        <w:tc>
          <w:tcPr>
            <w:tcW w:w="1261" w:type="dxa"/>
            <w:gridSpan w:val="2"/>
            <w:tcBorders>
              <w:top w:val="single" w:sz="4" w:space="0" w:color="auto"/>
              <w:left w:val="single" w:sz="18" w:space="0" w:color="auto"/>
              <w:bottom w:val="single" w:sz="4" w:space="0" w:color="auto"/>
            </w:tcBorders>
          </w:tcPr>
          <w:p w14:paraId="4637B1F1" w14:textId="0EE39A4D"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61B25027" w14:textId="4163B9C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0B9CDB3" w14:textId="5DD05883" w:rsidR="00183B12" w:rsidRDefault="00183B12" w:rsidP="00183B12">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43150439" w14:textId="302BCA0A"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084AF2">
              <w:rPr>
                <w:rFonts w:ascii="Arial" w:hAnsi="Arial" w:cs="Arial"/>
                <w:i/>
                <w:iCs/>
                <w:color w:val="000000"/>
              </w:rPr>
              <w:t xml:space="preserve">Caulfield (a pseudonym) v The King </w:t>
            </w:r>
            <w:r w:rsidRPr="00D81991">
              <w:rPr>
                <w:rFonts w:ascii="Arial" w:hAnsi="Arial" w:cs="Arial"/>
                <w:color w:val="000000"/>
              </w:rPr>
              <w:t>[2023] VSCA 76</w:t>
            </w:r>
            <w:r>
              <w:rPr>
                <w:rFonts w:ascii="Arial" w:hAnsi="Arial" w:cs="Arial"/>
                <w:color w:val="000000"/>
              </w:rPr>
              <w:t xml:space="preserve">; </w:t>
            </w:r>
            <w:r w:rsidRPr="002B643F">
              <w:rPr>
                <w:rFonts w:ascii="Arial" w:hAnsi="Arial" w:cs="Arial"/>
                <w:i/>
                <w:iCs/>
                <w:color w:val="000000"/>
              </w:rPr>
              <w:t>DPP v Hill (a pseudonym)</w:t>
            </w:r>
            <w:r>
              <w:rPr>
                <w:rFonts w:ascii="Arial" w:hAnsi="Arial" w:cs="Arial"/>
                <w:color w:val="000000"/>
              </w:rPr>
              <w:t xml:space="preserve"> [2023] VSCA 56; </w:t>
            </w:r>
            <w:r w:rsidRPr="007E1D5F">
              <w:rPr>
                <w:rFonts w:ascii="Arial" w:hAnsi="Arial" w:cs="Arial"/>
                <w:i/>
                <w:iCs/>
                <w:color w:val="000000"/>
              </w:rPr>
              <w:t>DPP v Henry</w:t>
            </w:r>
            <w:r>
              <w:rPr>
                <w:rFonts w:ascii="Arial" w:hAnsi="Arial" w:cs="Arial"/>
                <w:color w:val="000000"/>
              </w:rPr>
              <w:t xml:space="preserve"> [2023] VSCA 100</w:t>
            </w:r>
            <w:r w:rsidRPr="00D81991">
              <w:rPr>
                <w:rFonts w:ascii="Arial" w:hAnsi="Arial" w:cs="Arial"/>
                <w:color w:val="000000"/>
              </w:rPr>
              <w:t>.</w:t>
            </w:r>
          </w:p>
        </w:tc>
      </w:tr>
      <w:tr w:rsidR="00183B12" w14:paraId="46D977DD" w14:textId="77777777" w:rsidTr="009B6A89">
        <w:tc>
          <w:tcPr>
            <w:tcW w:w="1261" w:type="dxa"/>
            <w:gridSpan w:val="2"/>
            <w:tcBorders>
              <w:top w:val="single" w:sz="4" w:space="0" w:color="auto"/>
              <w:left w:val="single" w:sz="18" w:space="0" w:color="auto"/>
              <w:bottom w:val="single" w:sz="4" w:space="0" w:color="auto"/>
            </w:tcBorders>
          </w:tcPr>
          <w:p w14:paraId="535B75E2" w14:textId="2C4EB5B7"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76C64D78" w14:textId="42CC7C5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96E3CA" w14:textId="6F8ABDD0"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7AD8524" w14:textId="682F909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A312B">
              <w:rPr>
                <w:rFonts w:ascii="Arial" w:hAnsi="Arial" w:cs="Arial"/>
                <w:i/>
                <w:iCs/>
                <w:color w:val="000000"/>
              </w:rPr>
              <w:t>Roberts v The King</w:t>
            </w:r>
            <w:r>
              <w:rPr>
                <w:rFonts w:ascii="Arial" w:hAnsi="Arial" w:cs="Arial"/>
                <w:color w:val="000000"/>
              </w:rPr>
              <w:t xml:space="preserve"> [2023] VSCA 92 at [16]-[17].</w:t>
            </w:r>
          </w:p>
        </w:tc>
      </w:tr>
      <w:tr w:rsidR="00183B12" w14:paraId="6599024A" w14:textId="77777777" w:rsidTr="009B6A89">
        <w:tc>
          <w:tcPr>
            <w:tcW w:w="1261" w:type="dxa"/>
            <w:gridSpan w:val="2"/>
            <w:tcBorders>
              <w:top w:val="single" w:sz="4" w:space="0" w:color="auto"/>
              <w:left w:val="single" w:sz="18" w:space="0" w:color="auto"/>
              <w:bottom w:val="single" w:sz="4" w:space="0" w:color="auto"/>
            </w:tcBorders>
          </w:tcPr>
          <w:p w14:paraId="6A9C2448" w14:textId="72444008"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0328DB5E" w14:textId="1EFC095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744644" w14:textId="1CF309E0" w:rsidR="00183B12" w:rsidRDefault="00183B12" w:rsidP="00183B12">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tcPr>
          <w:p w14:paraId="74B8837B" w14:textId="7C0606E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 pseudonym) v The King</w:t>
            </w:r>
            <w:r>
              <w:rPr>
                <w:rFonts w:ascii="Arial" w:hAnsi="Arial" w:cs="Arial"/>
                <w:color w:val="000000"/>
              </w:rPr>
              <w:t xml:space="preserve"> [2023] VSCA 109 and extracts from [95] &amp; [140]-[141].</w:t>
            </w:r>
          </w:p>
        </w:tc>
      </w:tr>
      <w:tr w:rsidR="00183B12" w14:paraId="21E50B4F" w14:textId="77777777" w:rsidTr="009B6A89">
        <w:tc>
          <w:tcPr>
            <w:tcW w:w="1261" w:type="dxa"/>
            <w:gridSpan w:val="2"/>
            <w:tcBorders>
              <w:top w:val="single" w:sz="4" w:space="0" w:color="auto"/>
              <w:left w:val="single" w:sz="18" w:space="0" w:color="auto"/>
              <w:bottom w:val="single" w:sz="4" w:space="0" w:color="auto"/>
            </w:tcBorders>
          </w:tcPr>
          <w:p w14:paraId="39B6B398" w14:textId="63F601AD" w:rsidR="00183B12" w:rsidRDefault="00183B12" w:rsidP="00183B12">
            <w:pPr>
              <w:rPr>
                <w:lang w:val="en-AU"/>
              </w:rPr>
            </w:pPr>
            <w:r>
              <w:rPr>
                <w:lang w:val="en-AU"/>
              </w:rPr>
              <w:t>12/05/23</w:t>
            </w:r>
          </w:p>
        </w:tc>
        <w:tc>
          <w:tcPr>
            <w:tcW w:w="836" w:type="dxa"/>
            <w:tcBorders>
              <w:top w:val="single" w:sz="4" w:space="0" w:color="auto"/>
              <w:bottom w:val="single" w:sz="4" w:space="0" w:color="auto"/>
            </w:tcBorders>
          </w:tcPr>
          <w:p w14:paraId="3114ADC1" w14:textId="7F204D5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5A8F4C" w14:textId="6434C595" w:rsidR="00183B12" w:rsidRDefault="00183B12" w:rsidP="00183B1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A380358" w14:textId="39E98A4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A4402">
              <w:rPr>
                <w:rFonts w:ascii="Arial" w:hAnsi="Arial" w:cs="Arial"/>
                <w:i/>
                <w:iCs/>
                <w:color w:val="000000"/>
              </w:rPr>
              <w:t>Wilio v The King</w:t>
            </w:r>
            <w:r>
              <w:rPr>
                <w:rFonts w:ascii="Arial" w:hAnsi="Arial" w:cs="Arial"/>
                <w:color w:val="000000"/>
              </w:rPr>
              <w:t xml:space="preserve"> [2023] VSCA 88 at [93]-[98].</w:t>
            </w:r>
          </w:p>
        </w:tc>
      </w:tr>
      <w:tr w:rsidR="00183B12" w14:paraId="77C05245"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40DC919" w14:textId="6998FEA8" w:rsidR="00183B12" w:rsidRPr="0054535C" w:rsidRDefault="00183B12" w:rsidP="00183B12">
            <w:pPr>
              <w:keepNext/>
              <w:keepLines/>
              <w:rPr>
                <w:sz w:val="22"/>
                <w:lang w:val="en-AU"/>
              </w:rPr>
            </w:pPr>
            <w:r>
              <w:rPr>
                <w:sz w:val="22"/>
                <w:lang w:val="en-AU"/>
              </w:rPr>
              <w:lastRenderedPageBreak/>
              <w:t>05/04/23</w:t>
            </w:r>
          </w:p>
        </w:tc>
        <w:tc>
          <w:tcPr>
            <w:tcW w:w="7077" w:type="dxa"/>
            <w:gridSpan w:val="4"/>
            <w:tcBorders>
              <w:top w:val="single" w:sz="12" w:space="0" w:color="FF0000"/>
              <w:bottom w:val="single" w:sz="4" w:space="0" w:color="auto"/>
              <w:right w:val="single" w:sz="18" w:space="0" w:color="auto"/>
            </w:tcBorders>
            <w:shd w:val="clear" w:color="auto" w:fill="DDDDDD"/>
          </w:tcPr>
          <w:p w14:paraId="5FE88EEF" w14:textId="66D47A1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35B70A8D" w14:textId="77777777" w:rsidTr="009B6A89">
        <w:trPr>
          <w:trHeight w:val="260"/>
        </w:trPr>
        <w:tc>
          <w:tcPr>
            <w:tcW w:w="1261" w:type="dxa"/>
            <w:gridSpan w:val="2"/>
            <w:vMerge w:val="restart"/>
            <w:tcBorders>
              <w:top w:val="single" w:sz="4" w:space="0" w:color="auto"/>
              <w:left w:val="single" w:sz="18" w:space="0" w:color="auto"/>
            </w:tcBorders>
          </w:tcPr>
          <w:p w14:paraId="7A043A12" w14:textId="370B6C83" w:rsidR="00183B12" w:rsidRDefault="00183B12" w:rsidP="00183B12">
            <w:pPr>
              <w:rPr>
                <w:lang w:val="en-AU"/>
              </w:rPr>
            </w:pPr>
            <w:r>
              <w:rPr>
                <w:lang w:val="en-AU"/>
              </w:rPr>
              <w:t>05/04/23</w:t>
            </w:r>
          </w:p>
        </w:tc>
        <w:tc>
          <w:tcPr>
            <w:tcW w:w="836" w:type="dxa"/>
            <w:vMerge w:val="restart"/>
            <w:tcBorders>
              <w:top w:val="single" w:sz="4" w:space="0" w:color="auto"/>
            </w:tcBorders>
          </w:tcPr>
          <w:p w14:paraId="0F34CF89" w14:textId="7C6FD2DC" w:rsidR="00183B12" w:rsidRDefault="00183B12" w:rsidP="00183B12">
            <w:pPr>
              <w:jc w:val="center"/>
              <w:rPr>
                <w:lang w:val="en-AU"/>
              </w:rPr>
            </w:pPr>
            <w:r>
              <w:rPr>
                <w:lang w:val="en-AU"/>
              </w:rPr>
              <w:t>1</w:t>
            </w:r>
          </w:p>
        </w:tc>
        <w:tc>
          <w:tcPr>
            <w:tcW w:w="1439" w:type="dxa"/>
            <w:vMerge w:val="restart"/>
            <w:tcBorders>
              <w:top w:val="single" w:sz="4" w:space="0" w:color="auto"/>
            </w:tcBorders>
          </w:tcPr>
          <w:p w14:paraId="780A6C25" w14:textId="7C664589" w:rsidR="00183B12" w:rsidRDefault="00183B12" w:rsidP="00183B12">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FFF2CC"/>
          </w:tcPr>
          <w:p w14:paraId="42E3BC2E" w14:textId="424C2088" w:rsidR="00183B12" w:rsidRDefault="00183B12" w:rsidP="00183B12">
            <w:pPr>
              <w:spacing w:before="20" w:after="20"/>
              <w:jc w:val="both"/>
              <w:rPr>
                <w:rFonts w:ascii="Arial" w:hAnsi="Arial" w:cs="Arial"/>
                <w:b/>
                <w:bCs/>
              </w:rPr>
            </w:pPr>
            <w:r>
              <w:rPr>
                <w:rFonts w:ascii="Arial" w:hAnsi="Arial" w:cs="Arial"/>
                <w:b/>
                <w:bCs/>
              </w:rPr>
              <w:t>Section heading amended to “</w:t>
            </w:r>
            <w:r>
              <w:rPr>
                <w:rFonts w:ascii="Arial" w:hAnsi="Arial" w:cs="Arial"/>
                <w:b/>
                <w:bCs/>
                <w:color w:val="000000"/>
              </w:rPr>
              <w:t>Proposed new Youth Justice Act and proposed 2021 amendments to the CYFA”.</w:t>
            </w:r>
          </w:p>
        </w:tc>
      </w:tr>
      <w:tr w:rsidR="00183B12" w14:paraId="3E3B11E1" w14:textId="77777777" w:rsidTr="009B6A89">
        <w:trPr>
          <w:trHeight w:val="259"/>
        </w:trPr>
        <w:tc>
          <w:tcPr>
            <w:tcW w:w="1261" w:type="dxa"/>
            <w:gridSpan w:val="2"/>
            <w:vMerge/>
            <w:tcBorders>
              <w:left w:val="single" w:sz="18" w:space="0" w:color="auto"/>
            </w:tcBorders>
          </w:tcPr>
          <w:p w14:paraId="723C339B" w14:textId="77777777" w:rsidR="00183B12" w:rsidRDefault="00183B12" w:rsidP="00183B12">
            <w:pPr>
              <w:rPr>
                <w:lang w:val="en-AU"/>
              </w:rPr>
            </w:pPr>
          </w:p>
        </w:tc>
        <w:tc>
          <w:tcPr>
            <w:tcW w:w="836" w:type="dxa"/>
            <w:vMerge/>
          </w:tcPr>
          <w:p w14:paraId="0A94B395" w14:textId="3AA4A5A1" w:rsidR="00183B12" w:rsidRDefault="00183B12" w:rsidP="00183B12">
            <w:pPr>
              <w:jc w:val="center"/>
              <w:rPr>
                <w:lang w:val="en-AU"/>
              </w:rPr>
            </w:pPr>
          </w:p>
        </w:tc>
        <w:tc>
          <w:tcPr>
            <w:tcW w:w="1439" w:type="dxa"/>
            <w:vMerge/>
          </w:tcPr>
          <w:p w14:paraId="05B9FF53"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4B84BC5D" w14:textId="2F71104F" w:rsidR="00183B12" w:rsidRPr="00F164F4" w:rsidRDefault="00183B12" w:rsidP="00183B12">
            <w:pPr>
              <w:spacing w:before="20" w:after="20"/>
              <w:jc w:val="both"/>
              <w:rPr>
                <w:rFonts w:ascii="Arial" w:hAnsi="Arial" w:cs="Arial"/>
              </w:rPr>
            </w:pPr>
            <w:r>
              <w:rPr>
                <w:rFonts w:ascii="Arial" w:hAnsi="Arial" w:cs="Arial"/>
              </w:rPr>
              <w:t>Addition of a small amount of text to describe the current status of the proposed legislation discussed in this section.</w:t>
            </w:r>
          </w:p>
        </w:tc>
      </w:tr>
      <w:tr w:rsidR="00183B12" w14:paraId="008C659C" w14:textId="77777777" w:rsidTr="009B6A89">
        <w:trPr>
          <w:trHeight w:val="260"/>
        </w:trPr>
        <w:tc>
          <w:tcPr>
            <w:tcW w:w="1261" w:type="dxa"/>
            <w:gridSpan w:val="2"/>
            <w:vMerge w:val="restart"/>
            <w:tcBorders>
              <w:top w:val="single" w:sz="4" w:space="0" w:color="auto"/>
              <w:left w:val="single" w:sz="18" w:space="0" w:color="auto"/>
            </w:tcBorders>
          </w:tcPr>
          <w:p w14:paraId="28210D0A" w14:textId="7FA3E959" w:rsidR="00183B12" w:rsidRDefault="00183B12" w:rsidP="00183B12">
            <w:pPr>
              <w:rPr>
                <w:lang w:val="en-AU"/>
              </w:rPr>
            </w:pPr>
            <w:r>
              <w:rPr>
                <w:lang w:val="en-AU"/>
              </w:rPr>
              <w:t>05/04/23</w:t>
            </w:r>
          </w:p>
        </w:tc>
        <w:tc>
          <w:tcPr>
            <w:tcW w:w="836" w:type="dxa"/>
            <w:vMerge w:val="restart"/>
            <w:tcBorders>
              <w:top w:val="single" w:sz="4" w:space="0" w:color="auto"/>
            </w:tcBorders>
          </w:tcPr>
          <w:p w14:paraId="16FE08BC" w14:textId="25428F27" w:rsidR="00183B12" w:rsidRDefault="00183B12" w:rsidP="00183B12">
            <w:pPr>
              <w:jc w:val="center"/>
              <w:rPr>
                <w:lang w:val="en-AU"/>
              </w:rPr>
            </w:pPr>
            <w:r>
              <w:rPr>
                <w:lang w:val="en-AU"/>
              </w:rPr>
              <w:t>1</w:t>
            </w:r>
          </w:p>
        </w:tc>
        <w:tc>
          <w:tcPr>
            <w:tcW w:w="1439" w:type="dxa"/>
            <w:vMerge w:val="restart"/>
            <w:tcBorders>
              <w:top w:val="single" w:sz="4" w:space="0" w:color="auto"/>
            </w:tcBorders>
          </w:tcPr>
          <w:p w14:paraId="2AA1CE71" w14:textId="2994376C" w:rsidR="00183B12" w:rsidRDefault="00183B12" w:rsidP="00183B12">
            <w:pPr>
              <w:keepNext/>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1C799D18" w14:textId="1F6C20AF" w:rsidR="00183B12" w:rsidRPr="000C51A9" w:rsidRDefault="00183B12" w:rsidP="00183B12">
            <w:pPr>
              <w:spacing w:before="20" w:after="20"/>
              <w:jc w:val="both"/>
              <w:rPr>
                <w:rFonts w:ascii="Arial" w:hAnsi="Arial" w:cs="Arial"/>
                <w:b/>
                <w:bCs/>
              </w:rPr>
            </w:pPr>
            <w:r>
              <w:rPr>
                <w:rFonts w:ascii="Arial" w:hAnsi="Arial" w:cs="Arial"/>
                <w:b/>
                <w:bCs/>
              </w:rPr>
              <w:t>New section entitled “</w:t>
            </w:r>
            <w:r w:rsidRPr="00EE1124">
              <w:rPr>
                <w:rFonts w:ascii="Arial" w:hAnsi="Arial" w:cs="Arial"/>
                <w:b/>
                <w:bCs/>
                <w:color w:val="000000"/>
              </w:rPr>
              <w:t>Proposed CYFA amendments in the Aboriginal Self-determination etc Bill 2023</w:t>
            </w:r>
            <w:r>
              <w:rPr>
                <w:rFonts w:ascii="Arial" w:hAnsi="Arial" w:cs="Arial"/>
                <w:b/>
                <w:bCs/>
                <w:color w:val="000000"/>
              </w:rPr>
              <w:t>”</w:t>
            </w:r>
            <w:r>
              <w:rPr>
                <w:rFonts w:ascii="Arial" w:hAnsi="Arial" w:cs="Arial"/>
                <w:b/>
                <w:bCs/>
              </w:rPr>
              <w:t>.</w:t>
            </w:r>
          </w:p>
        </w:tc>
      </w:tr>
      <w:tr w:rsidR="00183B12" w14:paraId="5431E7EA" w14:textId="77777777" w:rsidTr="009B6A89">
        <w:trPr>
          <w:trHeight w:val="259"/>
        </w:trPr>
        <w:tc>
          <w:tcPr>
            <w:tcW w:w="1261" w:type="dxa"/>
            <w:gridSpan w:val="2"/>
            <w:vMerge/>
            <w:tcBorders>
              <w:left w:val="single" w:sz="18" w:space="0" w:color="auto"/>
              <w:bottom w:val="single" w:sz="4" w:space="0" w:color="000000" w:themeColor="text1"/>
            </w:tcBorders>
          </w:tcPr>
          <w:p w14:paraId="53C06DA7" w14:textId="77777777" w:rsidR="00183B12" w:rsidRDefault="00183B12" w:rsidP="00183B12">
            <w:pPr>
              <w:rPr>
                <w:lang w:val="en-AU"/>
              </w:rPr>
            </w:pPr>
          </w:p>
        </w:tc>
        <w:tc>
          <w:tcPr>
            <w:tcW w:w="836" w:type="dxa"/>
            <w:vMerge/>
            <w:tcBorders>
              <w:bottom w:val="single" w:sz="4" w:space="0" w:color="000000" w:themeColor="text1"/>
            </w:tcBorders>
          </w:tcPr>
          <w:p w14:paraId="183B7E3B" w14:textId="4864A596" w:rsidR="00183B12" w:rsidRDefault="00183B12" w:rsidP="00183B12">
            <w:pPr>
              <w:jc w:val="center"/>
              <w:rPr>
                <w:lang w:val="en-AU"/>
              </w:rPr>
            </w:pPr>
          </w:p>
        </w:tc>
        <w:tc>
          <w:tcPr>
            <w:tcW w:w="1439" w:type="dxa"/>
            <w:vMerge/>
            <w:tcBorders>
              <w:bottom w:val="single" w:sz="4" w:space="0" w:color="000000" w:themeColor="text1"/>
            </w:tcBorders>
          </w:tcPr>
          <w:p w14:paraId="3D6659C0" w14:textId="77777777" w:rsidR="00183B12" w:rsidRDefault="00183B12" w:rsidP="00183B12">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8DFD0F" w14:textId="49C77CB3" w:rsidR="00183B12" w:rsidRPr="00537325" w:rsidRDefault="00183B12" w:rsidP="00183B12">
            <w:pPr>
              <w:spacing w:before="20" w:after="20"/>
              <w:jc w:val="both"/>
              <w:rPr>
                <w:rFonts w:ascii="Arial" w:hAnsi="Arial" w:cs="Arial"/>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would amend the CYFA.</w:t>
            </w:r>
          </w:p>
        </w:tc>
      </w:tr>
      <w:tr w:rsidR="00183B12" w14:paraId="28D06B9D" w14:textId="77777777" w:rsidTr="009B6A89">
        <w:trPr>
          <w:trHeight w:val="454"/>
        </w:trPr>
        <w:tc>
          <w:tcPr>
            <w:tcW w:w="1261" w:type="dxa"/>
            <w:gridSpan w:val="2"/>
            <w:tcBorders>
              <w:top w:val="single" w:sz="4" w:space="0" w:color="000000" w:themeColor="text1"/>
              <w:left w:val="single" w:sz="18" w:space="0" w:color="auto"/>
            </w:tcBorders>
          </w:tcPr>
          <w:p w14:paraId="61F57539" w14:textId="77777777" w:rsidR="00183B12" w:rsidRDefault="00183B12" w:rsidP="00183B12">
            <w:pPr>
              <w:rPr>
                <w:lang w:val="en-AU"/>
              </w:rPr>
            </w:pPr>
            <w:r>
              <w:rPr>
                <w:lang w:val="en-AU"/>
              </w:rPr>
              <w:t>05/04/23</w:t>
            </w:r>
          </w:p>
        </w:tc>
        <w:tc>
          <w:tcPr>
            <w:tcW w:w="836" w:type="dxa"/>
            <w:tcBorders>
              <w:top w:val="single" w:sz="4" w:space="0" w:color="000000" w:themeColor="text1"/>
            </w:tcBorders>
          </w:tcPr>
          <w:p w14:paraId="209EED0B" w14:textId="753ABFAD" w:rsidR="00183B12" w:rsidRDefault="00183B12" w:rsidP="00183B12">
            <w:pPr>
              <w:jc w:val="center"/>
              <w:rPr>
                <w:lang w:val="en-AU"/>
              </w:rPr>
            </w:pPr>
            <w:r>
              <w:rPr>
                <w:lang w:val="en-AU"/>
              </w:rPr>
              <w:t>1</w:t>
            </w:r>
          </w:p>
        </w:tc>
        <w:tc>
          <w:tcPr>
            <w:tcW w:w="1439" w:type="dxa"/>
            <w:tcBorders>
              <w:top w:val="single" w:sz="4" w:space="0" w:color="000000" w:themeColor="text1"/>
            </w:tcBorders>
          </w:tcPr>
          <w:p w14:paraId="0BF8709A" w14:textId="5AED8B33" w:rsidR="00183B12" w:rsidRDefault="00183B12" w:rsidP="00183B12">
            <w:pPr>
              <w:keepNext/>
              <w:jc w:val="center"/>
              <w:rPr>
                <w:lang w:val="en-AU"/>
              </w:rPr>
            </w:pPr>
            <w:r>
              <w:rPr>
                <w:lang w:val="en-AU"/>
              </w:rPr>
              <w:t>1.4.1</w:t>
            </w:r>
          </w:p>
        </w:tc>
        <w:tc>
          <w:tcPr>
            <w:tcW w:w="4802" w:type="dxa"/>
            <w:gridSpan w:val="2"/>
            <w:tcBorders>
              <w:top w:val="single" w:sz="4" w:space="0" w:color="000000" w:themeColor="text1"/>
              <w:right w:val="single" w:sz="18" w:space="0" w:color="auto"/>
            </w:tcBorders>
            <w:shd w:val="clear" w:color="auto" w:fill="auto"/>
          </w:tcPr>
          <w:p w14:paraId="550480DC" w14:textId="3608FD28" w:rsidR="00183B12" w:rsidRDefault="00183B12" w:rsidP="00183B12">
            <w:pPr>
              <w:spacing w:before="20" w:after="20"/>
              <w:jc w:val="both"/>
              <w:rPr>
                <w:rFonts w:ascii="Arial" w:hAnsi="Arial" w:cs="Arial"/>
              </w:rPr>
            </w:pPr>
            <w:r>
              <w:rPr>
                <w:rFonts w:ascii="Arial" w:hAnsi="Arial" w:cs="Arial"/>
              </w:rPr>
              <w:t>Summary of new P.D. No. 1 of 2023.  Removal of summary of Practice Direction No. 2 of 2022 which has been revoked by P.D. No. 1 of 2023.</w:t>
            </w:r>
          </w:p>
        </w:tc>
      </w:tr>
      <w:tr w:rsidR="00183B12" w14:paraId="2D6AAFA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530A9E5" w14:textId="6C4A9E3E" w:rsidR="00183B12" w:rsidRPr="0054535C" w:rsidRDefault="00183B12" w:rsidP="00183B12">
            <w:pPr>
              <w:keepNext/>
              <w:keepLines/>
              <w:rPr>
                <w:sz w:val="22"/>
                <w:lang w:val="en-AU"/>
              </w:rPr>
            </w:pPr>
            <w:r>
              <w:rPr>
                <w:sz w:val="22"/>
                <w:lang w:val="en-AU"/>
              </w:rPr>
              <w:t>05/04/23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F26DCA" w14:textId="2B10AE0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28ECFC55" w14:textId="77777777" w:rsidTr="009B6A89">
        <w:trPr>
          <w:trHeight w:val="260"/>
        </w:trPr>
        <w:tc>
          <w:tcPr>
            <w:tcW w:w="1261" w:type="dxa"/>
            <w:gridSpan w:val="2"/>
            <w:tcBorders>
              <w:left w:val="single" w:sz="18" w:space="0" w:color="auto"/>
            </w:tcBorders>
          </w:tcPr>
          <w:p w14:paraId="70E2831F" w14:textId="3BF8F541" w:rsidR="00183B12" w:rsidRDefault="00183B12" w:rsidP="00183B12">
            <w:pPr>
              <w:rPr>
                <w:lang w:val="en-AU"/>
              </w:rPr>
            </w:pPr>
            <w:r>
              <w:rPr>
                <w:lang w:val="en-AU"/>
              </w:rPr>
              <w:t>05/04/23</w:t>
            </w:r>
          </w:p>
        </w:tc>
        <w:tc>
          <w:tcPr>
            <w:tcW w:w="836" w:type="dxa"/>
          </w:tcPr>
          <w:p w14:paraId="3CCD1F18" w14:textId="1E434DCB" w:rsidR="00183B12" w:rsidRDefault="00183B12" w:rsidP="00183B12">
            <w:pPr>
              <w:jc w:val="center"/>
              <w:rPr>
                <w:lang w:val="en-AU"/>
              </w:rPr>
            </w:pPr>
            <w:r>
              <w:rPr>
                <w:lang w:val="en-AU"/>
              </w:rPr>
              <w:t>2</w:t>
            </w:r>
          </w:p>
        </w:tc>
        <w:tc>
          <w:tcPr>
            <w:tcW w:w="1439" w:type="dxa"/>
          </w:tcPr>
          <w:p w14:paraId="242EA5AD" w14:textId="2A69636A"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C969C0A" w14:textId="091F0C49"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7B3C7E">
              <w:rPr>
                <w:rFonts w:ascii="Arial" w:hAnsi="Arial" w:cs="Arial"/>
                <w:i/>
                <w:iCs/>
                <w:color w:val="000000"/>
              </w:rPr>
              <w:t>Arico v The King</w:t>
            </w:r>
            <w:r>
              <w:rPr>
                <w:rFonts w:ascii="Arial" w:hAnsi="Arial" w:cs="Arial"/>
                <w:color w:val="000000"/>
              </w:rPr>
              <w:t xml:space="preserve"> [2023] VSCA 31.</w:t>
            </w:r>
          </w:p>
        </w:tc>
      </w:tr>
      <w:tr w:rsidR="00183B12" w14:paraId="6BF93B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D89778" w14:textId="77CC31B4" w:rsidR="00183B12" w:rsidRPr="0054535C" w:rsidRDefault="00183B12" w:rsidP="00183B1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937C7CF" w14:textId="46D06B7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9D24CC5" w14:textId="77777777" w:rsidTr="009B6A89">
        <w:trPr>
          <w:trHeight w:val="454"/>
        </w:trPr>
        <w:tc>
          <w:tcPr>
            <w:tcW w:w="1261" w:type="dxa"/>
            <w:gridSpan w:val="2"/>
            <w:tcBorders>
              <w:left w:val="single" w:sz="18" w:space="0" w:color="auto"/>
            </w:tcBorders>
          </w:tcPr>
          <w:p w14:paraId="395EC152" w14:textId="621CB96E" w:rsidR="00183B12" w:rsidRDefault="00183B12" w:rsidP="00183B12">
            <w:pPr>
              <w:rPr>
                <w:lang w:val="en-AU"/>
              </w:rPr>
            </w:pPr>
            <w:r>
              <w:rPr>
                <w:lang w:val="en-AU"/>
              </w:rPr>
              <w:t>05/04/23</w:t>
            </w:r>
          </w:p>
        </w:tc>
        <w:tc>
          <w:tcPr>
            <w:tcW w:w="836" w:type="dxa"/>
          </w:tcPr>
          <w:p w14:paraId="032B4C19" w14:textId="42E2DAB4" w:rsidR="00183B12" w:rsidRDefault="00183B12" w:rsidP="00183B12">
            <w:pPr>
              <w:jc w:val="center"/>
              <w:rPr>
                <w:lang w:val="en-AU"/>
              </w:rPr>
            </w:pPr>
            <w:r>
              <w:rPr>
                <w:lang w:val="en-AU"/>
              </w:rPr>
              <w:t>3</w:t>
            </w:r>
          </w:p>
        </w:tc>
        <w:tc>
          <w:tcPr>
            <w:tcW w:w="1439" w:type="dxa"/>
          </w:tcPr>
          <w:p w14:paraId="2F12FE60" w14:textId="1853D321" w:rsidR="00183B12" w:rsidRDefault="00183B12" w:rsidP="00183B1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06B57190" w14:textId="3493D5FA" w:rsidR="00183B12" w:rsidRDefault="00183B12" w:rsidP="00183B12">
            <w:pPr>
              <w:spacing w:before="20" w:after="20"/>
              <w:jc w:val="both"/>
              <w:rPr>
                <w:rFonts w:ascii="Arial" w:hAnsi="Arial" w:cs="Arial"/>
              </w:rPr>
            </w:pPr>
            <w:r>
              <w:rPr>
                <w:rFonts w:ascii="Arial" w:hAnsi="Arial" w:cs="Arial"/>
              </w:rPr>
              <w:t xml:space="preserve">References to </w:t>
            </w:r>
            <w:r w:rsidRPr="00FF4EE4">
              <w:rPr>
                <w:rFonts w:ascii="Arial" w:hAnsi="Arial" w:cs="Arial"/>
                <w:bCs/>
                <w:i/>
                <w:iCs/>
                <w:color w:val="000000"/>
              </w:rPr>
              <w:t>TL v The King</w:t>
            </w:r>
            <w:r>
              <w:rPr>
                <w:rFonts w:ascii="Arial" w:hAnsi="Arial" w:cs="Arial"/>
                <w:bCs/>
                <w:color w:val="000000"/>
              </w:rPr>
              <w:t xml:space="preserve"> (2022) 96 ALJR 1072 at [33]; </w:t>
            </w:r>
            <w:r w:rsidRPr="00FF4EE4">
              <w:rPr>
                <w:rFonts w:ascii="Arial" w:hAnsi="Arial" w:cs="Arial"/>
                <w:i/>
                <w:iCs/>
              </w:rPr>
              <w:t>DPP v Sharman (a pseudonym)</w:t>
            </w:r>
            <w:r w:rsidRPr="00FF4EE4">
              <w:rPr>
                <w:rFonts w:ascii="Arial" w:hAnsi="Arial" w:cs="Arial"/>
              </w:rPr>
              <w:t xml:space="preserve"> [2023] VSCA </w:t>
            </w:r>
            <w:r>
              <w:rPr>
                <w:rFonts w:ascii="Arial" w:hAnsi="Arial" w:cs="Arial"/>
              </w:rPr>
              <w:t>56 at [32]-[54]</w:t>
            </w:r>
            <w:r>
              <w:rPr>
                <w:rFonts w:ascii="Arial" w:hAnsi="Arial" w:cs="Arial"/>
                <w:bCs/>
                <w:color w:val="000000"/>
              </w:rPr>
              <w:t>.</w:t>
            </w:r>
          </w:p>
        </w:tc>
      </w:tr>
      <w:tr w:rsidR="00183B12" w14:paraId="32E60DC1" w14:textId="77777777" w:rsidTr="009B6A89">
        <w:trPr>
          <w:trHeight w:val="454"/>
        </w:trPr>
        <w:tc>
          <w:tcPr>
            <w:tcW w:w="1261" w:type="dxa"/>
            <w:gridSpan w:val="2"/>
            <w:tcBorders>
              <w:left w:val="single" w:sz="18" w:space="0" w:color="auto"/>
            </w:tcBorders>
          </w:tcPr>
          <w:p w14:paraId="5374F4DC" w14:textId="43080A75" w:rsidR="00183B12" w:rsidRDefault="00183B12" w:rsidP="00183B12">
            <w:pPr>
              <w:rPr>
                <w:lang w:val="en-AU"/>
              </w:rPr>
            </w:pPr>
            <w:r>
              <w:rPr>
                <w:lang w:val="en-AU"/>
              </w:rPr>
              <w:t>05/04/23</w:t>
            </w:r>
          </w:p>
        </w:tc>
        <w:tc>
          <w:tcPr>
            <w:tcW w:w="836" w:type="dxa"/>
          </w:tcPr>
          <w:p w14:paraId="48E26EDE" w14:textId="08A64653" w:rsidR="00183B12" w:rsidRDefault="00183B12" w:rsidP="00183B12">
            <w:pPr>
              <w:jc w:val="center"/>
              <w:rPr>
                <w:lang w:val="en-AU"/>
              </w:rPr>
            </w:pPr>
            <w:r>
              <w:rPr>
                <w:lang w:val="en-AU"/>
              </w:rPr>
              <w:t>3</w:t>
            </w:r>
          </w:p>
        </w:tc>
        <w:tc>
          <w:tcPr>
            <w:tcW w:w="1439" w:type="dxa"/>
          </w:tcPr>
          <w:p w14:paraId="31C41769" w14:textId="2E482324" w:rsidR="00183B12" w:rsidRDefault="00183B12" w:rsidP="00183B12">
            <w:pPr>
              <w:keepNext/>
              <w:jc w:val="center"/>
              <w:rPr>
                <w:lang w:val="en-AU"/>
              </w:rPr>
            </w:pPr>
            <w:r>
              <w:rPr>
                <w:lang w:val="en-AU"/>
              </w:rPr>
              <w:t>3.4.2</w:t>
            </w:r>
          </w:p>
        </w:tc>
        <w:tc>
          <w:tcPr>
            <w:tcW w:w="4802" w:type="dxa"/>
            <w:gridSpan w:val="2"/>
            <w:tcBorders>
              <w:top w:val="single" w:sz="4" w:space="0" w:color="auto"/>
              <w:right w:val="single" w:sz="18" w:space="0" w:color="auto"/>
            </w:tcBorders>
            <w:shd w:val="clear" w:color="auto" w:fill="auto"/>
          </w:tcPr>
          <w:p w14:paraId="4AC2EC0A" w14:textId="022BC7A3" w:rsidR="00183B12" w:rsidRDefault="00183B12" w:rsidP="00183B12">
            <w:pPr>
              <w:spacing w:before="20" w:after="20"/>
              <w:jc w:val="both"/>
              <w:rPr>
                <w:rFonts w:ascii="Arial" w:hAnsi="Arial" w:cs="Arial"/>
              </w:rPr>
            </w:pPr>
            <w:r>
              <w:rPr>
                <w:rFonts w:ascii="Arial" w:hAnsi="Arial" w:cs="Arial"/>
              </w:rPr>
              <w:t xml:space="preserve">Summary of </w:t>
            </w:r>
            <w:r w:rsidRPr="00A27F77">
              <w:rPr>
                <w:rFonts w:ascii="Arial" w:hAnsi="Arial" w:cs="Arial"/>
                <w:i/>
                <w:iCs/>
              </w:rPr>
              <w:t>Peter James (a</w:t>
            </w:r>
            <w:r>
              <w:rPr>
                <w:rFonts w:ascii="Arial" w:hAnsi="Arial" w:cs="Arial"/>
                <w:i/>
                <w:iCs/>
              </w:rPr>
              <w:t> </w:t>
            </w:r>
            <w:r w:rsidRPr="00A27F77">
              <w:rPr>
                <w:rFonts w:ascii="Arial" w:hAnsi="Arial" w:cs="Arial"/>
                <w:i/>
                <w:iCs/>
              </w:rPr>
              <w:t>pseudonym) v The King</w:t>
            </w:r>
            <w:r>
              <w:rPr>
                <w:rFonts w:ascii="Arial" w:hAnsi="Arial" w:cs="Arial"/>
              </w:rPr>
              <w:t xml:space="preserve"> [2023] VSCA 34 insofar as it relates to the failure to swear in an Intermediary and extract from [62].</w:t>
            </w:r>
          </w:p>
        </w:tc>
      </w:tr>
      <w:tr w:rsidR="00183B12" w14:paraId="6B7F35F6" w14:textId="77777777" w:rsidTr="009B6A89">
        <w:trPr>
          <w:trHeight w:val="454"/>
        </w:trPr>
        <w:tc>
          <w:tcPr>
            <w:tcW w:w="1261" w:type="dxa"/>
            <w:gridSpan w:val="2"/>
            <w:tcBorders>
              <w:left w:val="single" w:sz="18" w:space="0" w:color="auto"/>
            </w:tcBorders>
          </w:tcPr>
          <w:p w14:paraId="31BF5B21" w14:textId="78DCD039" w:rsidR="00183B12" w:rsidRDefault="00183B12" w:rsidP="00183B12">
            <w:pPr>
              <w:rPr>
                <w:lang w:val="en-AU"/>
              </w:rPr>
            </w:pPr>
            <w:r>
              <w:rPr>
                <w:lang w:val="en-AU"/>
              </w:rPr>
              <w:t>05/04/23</w:t>
            </w:r>
          </w:p>
        </w:tc>
        <w:tc>
          <w:tcPr>
            <w:tcW w:w="836" w:type="dxa"/>
          </w:tcPr>
          <w:p w14:paraId="1517D091" w14:textId="72215CC6" w:rsidR="00183B12" w:rsidRDefault="00183B12" w:rsidP="00183B12">
            <w:pPr>
              <w:jc w:val="center"/>
              <w:rPr>
                <w:lang w:val="en-AU"/>
              </w:rPr>
            </w:pPr>
            <w:r>
              <w:rPr>
                <w:lang w:val="en-AU"/>
              </w:rPr>
              <w:t>3</w:t>
            </w:r>
          </w:p>
        </w:tc>
        <w:tc>
          <w:tcPr>
            <w:tcW w:w="1439" w:type="dxa"/>
          </w:tcPr>
          <w:p w14:paraId="4DA8FA68" w14:textId="38553743" w:rsidR="00183B12" w:rsidRDefault="00183B12" w:rsidP="00183B12">
            <w:pPr>
              <w:keepNext/>
              <w:jc w:val="center"/>
              <w:rPr>
                <w:lang w:val="en-AU"/>
              </w:rPr>
            </w:pPr>
            <w:r>
              <w:rPr>
                <w:lang w:val="en-AU"/>
              </w:rPr>
              <w:t>3.5.3.5</w:t>
            </w:r>
          </w:p>
        </w:tc>
        <w:tc>
          <w:tcPr>
            <w:tcW w:w="4802" w:type="dxa"/>
            <w:gridSpan w:val="2"/>
            <w:tcBorders>
              <w:top w:val="single" w:sz="4" w:space="0" w:color="auto"/>
              <w:right w:val="single" w:sz="18" w:space="0" w:color="auto"/>
            </w:tcBorders>
            <w:shd w:val="clear" w:color="auto" w:fill="auto"/>
          </w:tcPr>
          <w:p w14:paraId="669B364E" w14:textId="16FE0B01" w:rsidR="00183B12" w:rsidRPr="008649AF" w:rsidRDefault="00183B12" w:rsidP="00183B12">
            <w:pPr>
              <w:spacing w:before="20" w:after="20"/>
              <w:jc w:val="both"/>
              <w:rPr>
                <w:rFonts w:ascii="Arial" w:hAnsi="Arial" w:cs="Arial"/>
                <w:color w:val="000000"/>
              </w:rPr>
            </w:pPr>
            <w:r>
              <w:rPr>
                <w:rFonts w:ascii="Arial" w:hAnsi="Arial" w:cs="Arial"/>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the decision of the trial judge in [2022] VCC 1083 at [44]-[45] and from the Court of Appeal at [5], [122]</w:t>
            </w:r>
            <w:r>
              <w:rPr>
                <w:rFonts w:ascii="Arial" w:hAnsi="Arial" w:cs="Arial"/>
                <w:color w:val="000000"/>
              </w:rPr>
              <w:noBreakHyphen/>
              <w:t xml:space="preserve">[123] &amp; [198]-[204].  Reference to </w:t>
            </w:r>
            <w:r w:rsidRPr="005174D6">
              <w:rPr>
                <w:rFonts w:ascii="Arial" w:hAnsi="Arial" w:cs="Arial"/>
                <w:i/>
                <w:iCs/>
              </w:rPr>
              <w:t>Jackson Elliot (a</w:t>
            </w:r>
            <w:r>
              <w:rPr>
                <w:rFonts w:ascii="Arial" w:hAnsi="Arial" w:cs="Arial"/>
                <w:i/>
                <w:iCs/>
              </w:rPr>
              <w:t> </w:t>
            </w:r>
            <w:r w:rsidRPr="005174D6">
              <w:rPr>
                <w:rFonts w:ascii="Arial" w:hAnsi="Arial" w:cs="Arial"/>
                <w:i/>
                <w:iCs/>
              </w:rPr>
              <w:t>pseudonym) v The King</w:t>
            </w:r>
            <w:r>
              <w:rPr>
                <w:rFonts w:ascii="Arial" w:hAnsi="Arial" w:cs="Arial"/>
              </w:rPr>
              <w:t xml:space="preserve"> [2023] VSCA 48 at [30]-[32].</w:t>
            </w:r>
          </w:p>
        </w:tc>
      </w:tr>
      <w:tr w:rsidR="00183B12" w14:paraId="5DBAC59B" w14:textId="77777777" w:rsidTr="009B6A89">
        <w:trPr>
          <w:trHeight w:val="454"/>
        </w:trPr>
        <w:tc>
          <w:tcPr>
            <w:tcW w:w="1261" w:type="dxa"/>
            <w:gridSpan w:val="2"/>
            <w:tcBorders>
              <w:left w:val="single" w:sz="18" w:space="0" w:color="auto"/>
            </w:tcBorders>
          </w:tcPr>
          <w:p w14:paraId="7318E90F" w14:textId="7BAF94AD" w:rsidR="00183B12" w:rsidRDefault="00183B12" w:rsidP="00183B12">
            <w:pPr>
              <w:rPr>
                <w:lang w:val="en-AU"/>
              </w:rPr>
            </w:pPr>
            <w:r>
              <w:rPr>
                <w:lang w:val="en-AU"/>
              </w:rPr>
              <w:t>05/04/23</w:t>
            </w:r>
          </w:p>
        </w:tc>
        <w:tc>
          <w:tcPr>
            <w:tcW w:w="836" w:type="dxa"/>
          </w:tcPr>
          <w:p w14:paraId="1DB1E8A0" w14:textId="2DDBFD42" w:rsidR="00183B12" w:rsidRDefault="00183B12" w:rsidP="00183B12">
            <w:pPr>
              <w:jc w:val="center"/>
              <w:rPr>
                <w:lang w:val="en-AU"/>
              </w:rPr>
            </w:pPr>
            <w:r>
              <w:rPr>
                <w:lang w:val="en-AU"/>
              </w:rPr>
              <w:t>3</w:t>
            </w:r>
          </w:p>
        </w:tc>
        <w:tc>
          <w:tcPr>
            <w:tcW w:w="1439" w:type="dxa"/>
          </w:tcPr>
          <w:p w14:paraId="4D36057C" w14:textId="76230CCF" w:rsidR="00183B12" w:rsidRDefault="00183B12" w:rsidP="00183B12">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2C7D4B34" w14:textId="7692D8F6" w:rsidR="00183B12" w:rsidRDefault="00183B12" w:rsidP="00183B12">
            <w:pPr>
              <w:spacing w:before="20" w:after="20"/>
              <w:jc w:val="both"/>
              <w:rPr>
                <w:rFonts w:ascii="Arial" w:hAnsi="Arial" w:cs="Arial"/>
              </w:rPr>
            </w:pPr>
            <w:r>
              <w:rPr>
                <w:rFonts w:ascii="Arial" w:hAnsi="Arial" w:cs="Arial"/>
              </w:rPr>
              <w:t xml:space="preserve">New text on the </w:t>
            </w:r>
            <w:r w:rsidRPr="00665FA8">
              <w:rPr>
                <w:rFonts w:ascii="Arial" w:hAnsi="Arial" w:cs="Arial"/>
                <w:i/>
                <w:iCs/>
              </w:rPr>
              <w:t>Harman</w:t>
            </w:r>
            <w:r>
              <w:rPr>
                <w:rFonts w:ascii="Arial" w:hAnsi="Arial" w:cs="Arial"/>
              </w:rPr>
              <w:t xml:space="preserve"> undertaking: see </w:t>
            </w:r>
            <w:r w:rsidRPr="00665FA8">
              <w:rPr>
                <w:rFonts w:ascii="Arial" w:hAnsi="Arial" w:cs="Arial"/>
                <w:i/>
                <w:iCs/>
              </w:rPr>
              <w:t xml:space="preserve">Harman v Secretary of State for the Home Department </w:t>
            </w:r>
            <w:r>
              <w:rPr>
                <w:rFonts w:ascii="Arial" w:hAnsi="Arial" w:cs="Arial"/>
              </w:rPr>
              <w:t xml:space="preserve">[1980] 1 AC 280. Extract from </w:t>
            </w:r>
            <w:r w:rsidRPr="007B441D">
              <w:rPr>
                <w:rFonts w:ascii="Arial" w:hAnsi="Arial" w:cs="Arial"/>
                <w:i/>
                <w:iCs/>
                <w:color w:val="000000"/>
              </w:rPr>
              <w:t>Hearne v Street</w:t>
            </w:r>
            <w:r>
              <w:rPr>
                <w:rFonts w:ascii="Arial" w:hAnsi="Arial" w:cs="Arial"/>
                <w:color w:val="000000"/>
              </w:rPr>
              <w:t xml:space="preserve"> (2008) 235 CLR 125 at [96].  References to </w:t>
            </w:r>
            <w:r w:rsidRPr="000C2C50">
              <w:rPr>
                <w:rFonts w:ascii="Arial" w:hAnsi="Arial" w:cs="Arial"/>
                <w:i/>
                <w:iCs/>
              </w:rPr>
              <w:t>Williams v TT Line</w:t>
            </w:r>
            <w:r w:rsidRPr="000C2C50">
              <w:rPr>
                <w:rFonts w:ascii="Arial" w:hAnsi="Arial" w:cs="Arial"/>
              </w:rPr>
              <w:t xml:space="preserve"> [2021] VSC 150 at [31]</w:t>
            </w:r>
            <w:r>
              <w:rPr>
                <w:rFonts w:ascii="Arial" w:hAnsi="Arial" w:cs="Arial"/>
              </w:rPr>
              <w:t>-</w:t>
            </w:r>
            <w:r w:rsidRPr="000C2C50">
              <w:rPr>
                <w:rFonts w:ascii="Arial" w:hAnsi="Arial" w:cs="Arial"/>
              </w:rPr>
              <w:t>[36];</w:t>
            </w:r>
            <w:r>
              <w:rPr>
                <w:rFonts w:ascii="Arial" w:hAnsi="Arial" w:cs="Arial"/>
              </w:rPr>
              <w:t xml:space="preserve"> </w:t>
            </w:r>
            <w:r w:rsidRPr="000C2C50">
              <w:rPr>
                <w:rFonts w:ascii="Arial" w:hAnsi="Arial" w:cs="Arial"/>
                <w:i/>
                <w:iCs/>
              </w:rPr>
              <w:t>Williams v TT-Line (No 2)</w:t>
            </w:r>
            <w:r w:rsidRPr="000C2C50">
              <w:rPr>
                <w:rFonts w:ascii="Arial" w:hAnsi="Arial" w:cs="Arial"/>
              </w:rPr>
              <w:t xml:space="preserve"> [2022] VSC 413 at [18]-[24]</w:t>
            </w:r>
            <w:r>
              <w:rPr>
                <w:rFonts w:ascii="Arial" w:hAnsi="Arial" w:cs="Arial"/>
              </w:rPr>
              <w:t xml:space="preserve">.  Summary of dicta from </w:t>
            </w:r>
            <w:r w:rsidRPr="000C2C50">
              <w:rPr>
                <w:rFonts w:ascii="Arial" w:hAnsi="Arial" w:cs="Arial"/>
                <w:i/>
                <w:iCs/>
                <w:color w:val="000000"/>
              </w:rPr>
              <w:t>Re Clarinda Pty Ltd (in liq)</w:t>
            </w:r>
            <w:r>
              <w:rPr>
                <w:rFonts w:ascii="Arial" w:hAnsi="Arial" w:cs="Arial"/>
                <w:color w:val="000000"/>
              </w:rPr>
              <w:t xml:space="preserve"> [2023] VSC 109 at [20], [29] &amp; [39].</w:t>
            </w:r>
          </w:p>
        </w:tc>
      </w:tr>
      <w:tr w:rsidR="00183B12" w14:paraId="1C06FDF0" w14:textId="77777777" w:rsidTr="009B6A89">
        <w:trPr>
          <w:trHeight w:val="283"/>
        </w:trPr>
        <w:tc>
          <w:tcPr>
            <w:tcW w:w="1261" w:type="dxa"/>
            <w:gridSpan w:val="2"/>
            <w:tcBorders>
              <w:left w:val="single" w:sz="18" w:space="0" w:color="auto"/>
            </w:tcBorders>
          </w:tcPr>
          <w:p w14:paraId="4B02D411" w14:textId="19700C52" w:rsidR="00183B12" w:rsidRDefault="00183B12" w:rsidP="00183B12">
            <w:pPr>
              <w:rPr>
                <w:lang w:val="en-AU"/>
              </w:rPr>
            </w:pPr>
            <w:r>
              <w:rPr>
                <w:lang w:val="en-AU"/>
              </w:rPr>
              <w:t>05/04/23</w:t>
            </w:r>
          </w:p>
        </w:tc>
        <w:tc>
          <w:tcPr>
            <w:tcW w:w="836" w:type="dxa"/>
          </w:tcPr>
          <w:p w14:paraId="468E7BD9" w14:textId="7F6FE392" w:rsidR="00183B12" w:rsidRDefault="00183B12" w:rsidP="00183B12">
            <w:pPr>
              <w:jc w:val="center"/>
              <w:rPr>
                <w:lang w:val="en-AU"/>
              </w:rPr>
            </w:pPr>
            <w:r>
              <w:rPr>
                <w:lang w:val="en-AU"/>
              </w:rPr>
              <w:t>3</w:t>
            </w:r>
          </w:p>
        </w:tc>
        <w:tc>
          <w:tcPr>
            <w:tcW w:w="1439" w:type="dxa"/>
          </w:tcPr>
          <w:p w14:paraId="63320E58" w14:textId="185825DF"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25D2FFF" w14:textId="49F20758" w:rsidR="00183B12" w:rsidRDefault="00183B12" w:rsidP="00183B12">
            <w:pPr>
              <w:spacing w:before="20" w:after="20"/>
              <w:jc w:val="both"/>
              <w:rPr>
                <w:rFonts w:ascii="Arial" w:hAnsi="Arial" w:cs="Arial"/>
              </w:rPr>
            </w:pPr>
            <w:r>
              <w:rPr>
                <w:rFonts w:ascii="Arial" w:hAnsi="Arial" w:cs="Arial"/>
              </w:rPr>
              <w:t xml:space="preserve">Reference to </w:t>
            </w:r>
            <w:r w:rsidRPr="00F44997">
              <w:rPr>
                <w:rFonts w:ascii="Arial" w:hAnsi="Arial" w:cs="Arial"/>
                <w:i/>
                <w:iCs/>
                <w:color w:val="000000"/>
              </w:rPr>
              <w:t>Zirilli v The King</w:t>
            </w:r>
            <w:r>
              <w:rPr>
                <w:rFonts w:ascii="Arial" w:hAnsi="Arial" w:cs="Arial"/>
                <w:color w:val="000000"/>
              </w:rPr>
              <w:t xml:space="preserve"> [2023] VSCA 64.</w:t>
            </w:r>
          </w:p>
        </w:tc>
      </w:tr>
      <w:tr w:rsidR="00183B12" w14:paraId="0F0BB527" w14:textId="77777777" w:rsidTr="009B6A89">
        <w:trPr>
          <w:trHeight w:val="454"/>
        </w:trPr>
        <w:tc>
          <w:tcPr>
            <w:tcW w:w="1261" w:type="dxa"/>
            <w:gridSpan w:val="2"/>
            <w:tcBorders>
              <w:left w:val="single" w:sz="18" w:space="0" w:color="auto"/>
            </w:tcBorders>
          </w:tcPr>
          <w:p w14:paraId="43973A6E" w14:textId="672CE0BA" w:rsidR="00183B12" w:rsidRDefault="00183B12" w:rsidP="00183B12">
            <w:pPr>
              <w:rPr>
                <w:lang w:val="en-AU"/>
              </w:rPr>
            </w:pPr>
            <w:r>
              <w:rPr>
                <w:lang w:val="en-AU"/>
              </w:rPr>
              <w:t>05/04/23</w:t>
            </w:r>
          </w:p>
        </w:tc>
        <w:tc>
          <w:tcPr>
            <w:tcW w:w="836" w:type="dxa"/>
          </w:tcPr>
          <w:p w14:paraId="1BA96BB3" w14:textId="2A251972" w:rsidR="00183B12" w:rsidRDefault="00183B12" w:rsidP="00183B12">
            <w:pPr>
              <w:jc w:val="center"/>
              <w:rPr>
                <w:lang w:val="en-AU"/>
              </w:rPr>
            </w:pPr>
            <w:r>
              <w:rPr>
                <w:lang w:val="en-AU"/>
              </w:rPr>
              <w:t>3</w:t>
            </w:r>
          </w:p>
        </w:tc>
        <w:tc>
          <w:tcPr>
            <w:tcW w:w="1439" w:type="dxa"/>
          </w:tcPr>
          <w:p w14:paraId="4D956E6B" w14:textId="1F4DB1D7" w:rsidR="00183B12" w:rsidRDefault="00183B12" w:rsidP="00183B12">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78B9E824" w14:textId="0587F506" w:rsidR="00183B12" w:rsidRDefault="00183B12" w:rsidP="00183B12">
            <w:pPr>
              <w:spacing w:before="20" w:after="20"/>
              <w:jc w:val="both"/>
              <w:rPr>
                <w:rFonts w:ascii="Arial" w:hAnsi="Arial" w:cs="Arial"/>
              </w:rPr>
            </w:pPr>
            <w:r>
              <w:rPr>
                <w:rFonts w:ascii="Arial" w:hAnsi="Arial" w:cs="Arial"/>
              </w:rPr>
              <w:t xml:space="preserve">References to </w:t>
            </w:r>
            <w:r w:rsidRPr="002F04DC">
              <w:rPr>
                <w:rFonts w:ascii="Arial" w:hAnsi="Arial" w:cs="Arial"/>
                <w:i/>
                <w:iCs/>
              </w:rPr>
              <w:t>Hu v Commissioner of the Australian Federal Police</w:t>
            </w:r>
            <w:r w:rsidRPr="002F04DC">
              <w:rPr>
                <w:rFonts w:ascii="Arial" w:hAnsi="Arial" w:cs="Arial"/>
              </w:rPr>
              <w:t xml:space="preserve"> [2023] VSCA 32 at [98]-[118]</w:t>
            </w:r>
            <w:r>
              <w:rPr>
                <w:rFonts w:ascii="Arial" w:hAnsi="Arial" w:cs="Arial"/>
              </w:rPr>
              <w:t xml:space="preserve">; </w:t>
            </w:r>
            <w:r w:rsidRPr="00275880">
              <w:rPr>
                <w:rFonts w:ascii="Arial" w:hAnsi="Arial" w:cs="Arial"/>
                <w:i/>
                <w:iCs/>
              </w:rPr>
              <w:t>Grujovska v Dr Caroline Brand &amp; Ors</w:t>
            </w:r>
            <w:r>
              <w:rPr>
                <w:rFonts w:ascii="Arial" w:hAnsi="Arial" w:cs="Arial"/>
              </w:rPr>
              <w:t xml:space="preserve"> [2023] VSCA 59 at [25]-[29]</w:t>
            </w:r>
            <w:r w:rsidRPr="002F04DC">
              <w:rPr>
                <w:rFonts w:ascii="Arial" w:hAnsi="Arial" w:cs="Arial"/>
              </w:rPr>
              <w:t>.</w:t>
            </w:r>
          </w:p>
        </w:tc>
      </w:tr>
      <w:tr w:rsidR="00183B12" w14:paraId="33BC71B6" w14:textId="77777777" w:rsidTr="009B6A89">
        <w:trPr>
          <w:trHeight w:val="454"/>
        </w:trPr>
        <w:tc>
          <w:tcPr>
            <w:tcW w:w="1261" w:type="dxa"/>
            <w:gridSpan w:val="2"/>
            <w:tcBorders>
              <w:left w:val="single" w:sz="18" w:space="0" w:color="auto"/>
            </w:tcBorders>
          </w:tcPr>
          <w:p w14:paraId="3002AC57" w14:textId="5D0A83FD" w:rsidR="00183B12" w:rsidRDefault="00183B12" w:rsidP="00183B12">
            <w:pPr>
              <w:rPr>
                <w:lang w:val="en-AU"/>
              </w:rPr>
            </w:pPr>
            <w:r>
              <w:rPr>
                <w:lang w:val="en-AU"/>
              </w:rPr>
              <w:t>05/04/23</w:t>
            </w:r>
          </w:p>
        </w:tc>
        <w:tc>
          <w:tcPr>
            <w:tcW w:w="836" w:type="dxa"/>
          </w:tcPr>
          <w:p w14:paraId="719A56E6" w14:textId="04F55D99" w:rsidR="00183B12" w:rsidRDefault="00183B12" w:rsidP="00183B12">
            <w:pPr>
              <w:jc w:val="center"/>
              <w:rPr>
                <w:lang w:val="en-AU"/>
              </w:rPr>
            </w:pPr>
            <w:r>
              <w:rPr>
                <w:lang w:val="en-AU"/>
              </w:rPr>
              <w:t>3</w:t>
            </w:r>
          </w:p>
        </w:tc>
        <w:tc>
          <w:tcPr>
            <w:tcW w:w="1439" w:type="dxa"/>
          </w:tcPr>
          <w:p w14:paraId="4904B8D4" w14:textId="506F68C5" w:rsidR="00183B12" w:rsidRDefault="00183B12" w:rsidP="00183B12">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55337FD8" w14:textId="15B97212" w:rsidR="00183B12" w:rsidRDefault="00183B12" w:rsidP="00183B12">
            <w:pPr>
              <w:spacing w:before="20" w:after="20"/>
              <w:jc w:val="both"/>
              <w:rPr>
                <w:rFonts w:ascii="Arial" w:hAnsi="Arial" w:cs="Arial"/>
              </w:rPr>
            </w:pPr>
            <w:r>
              <w:rPr>
                <w:rFonts w:ascii="Arial" w:hAnsi="Arial" w:cs="Arial"/>
              </w:rPr>
              <w:t xml:space="preserve">Reference to </w:t>
            </w:r>
            <w:r w:rsidRPr="00B97390">
              <w:rPr>
                <w:rFonts w:ascii="Arial" w:hAnsi="Arial" w:cs="Arial"/>
                <w:i/>
                <w:iCs/>
              </w:rPr>
              <w:t>Merrion B Pty Ltd v Donchiod Pty Ltd (in liq)</w:t>
            </w:r>
            <w:r w:rsidRPr="00B97390">
              <w:rPr>
                <w:rFonts w:ascii="Arial" w:hAnsi="Arial" w:cs="Arial"/>
              </w:rPr>
              <w:t xml:space="preserve"> [2023] VSC 111</w:t>
            </w:r>
            <w:r w:rsidRPr="00B97390">
              <w:rPr>
                <w:rFonts w:ascii="Arial" w:hAnsi="Arial" w:cs="Arial"/>
                <w:color w:val="000000"/>
              </w:rPr>
              <w:t>.</w:t>
            </w:r>
          </w:p>
        </w:tc>
      </w:tr>
      <w:tr w:rsidR="00183B12" w14:paraId="52E50C34" w14:textId="77777777" w:rsidTr="009B6A89">
        <w:trPr>
          <w:trHeight w:val="454"/>
        </w:trPr>
        <w:tc>
          <w:tcPr>
            <w:tcW w:w="1261" w:type="dxa"/>
            <w:gridSpan w:val="2"/>
            <w:tcBorders>
              <w:left w:val="single" w:sz="18" w:space="0" w:color="auto"/>
            </w:tcBorders>
          </w:tcPr>
          <w:p w14:paraId="70B3CFDF" w14:textId="4CD64AD1" w:rsidR="00183B12" w:rsidRDefault="00183B12" w:rsidP="00183B12">
            <w:pPr>
              <w:rPr>
                <w:lang w:val="en-AU"/>
              </w:rPr>
            </w:pPr>
            <w:r>
              <w:rPr>
                <w:lang w:val="en-AU"/>
              </w:rPr>
              <w:t>05/04/23</w:t>
            </w:r>
          </w:p>
        </w:tc>
        <w:tc>
          <w:tcPr>
            <w:tcW w:w="836" w:type="dxa"/>
          </w:tcPr>
          <w:p w14:paraId="3D3A8138" w14:textId="2EA88DF3" w:rsidR="00183B12" w:rsidRDefault="00183B12" w:rsidP="00183B12">
            <w:pPr>
              <w:jc w:val="center"/>
              <w:rPr>
                <w:lang w:val="en-AU"/>
              </w:rPr>
            </w:pPr>
            <w:r>
              <w:rPr>
                <w:lang w:val="en-AU"/>
              </w:rPr>
              <w:t>3</w:t>
            </w:r>
          </w:p>
        </w:tc>
        <w:tc>
          <w:tcPr>
            <w:tcW w:w="1439" w:type="dxa"/>
          </w:tcPr>
          <w:p w14:paraId="087C07B5" w14:textId="3B164941" w:rsidR="00183B12" w:rsidRDefault="00183B12" w:rsidP="00183B12">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auto"/>
          </w:tcPr>
          <w:p w14:paraId="19404D60" w14:textId="0DF9E8B6" w:rsidR="00183B12" w:rsidRDefault="00183B12" w:rsidP="00183B12">
            <w:pPr>
              <w:spacing w:before="20" w:after="20"/>
              <w:jc w:val="both"/>
              <w:rPr>
                <w:rFonts w:ascii="Arial" w:hAnsi="Arial" w:cs="Arial"/>
              </w:rPr>
            </w:pPr>
            <w:r>
              <w:rPr>
                <w:rFonts w:ascii="Arial" w:hAnsi="Arial" w:cs="Arial"/>
              </w:rPr>
              <w:t xml:space="preserve">References to </w:t>
            </w:r>
            <w:r w:rsidRPr="00F6291A">
              <w:rPr>
                <w:rFonts w:ascii="Arial" w:eastAsia="Book Antiqua" w:hAnsi="Arial" w:cs="Arial"/>
                <w:i/>
              </w:rPr>
              <w:t>Swebbs v Magistrates’ Court of Victoria (No 2)</w:t>
            </w:r>
            <w:r w:rsidRPr="00F6291A">
              <w:rPr>
                <w:rFonts w:ascii="Arial" w:hAnsi="Arial" w:cs="Arial"/>
              </w:rPr>
              <w:t xml:space="preserve"> [2017] VSC 339 (Ginnane J); </w:t>
            </w:r>
            <w:r w:rsidRPr="00F6291A">
              <w:rPr>
                <w:rFonts w:ascii="Arial" w:hAnsi="Arial" w:cs="Arial"/>
                <w:i/>
                <w:iCs/>
              </w:rPr>
              <w:t>DDD v Magistrates’ Court of Victoria</w:t>
            </w:r>
            <w:r>
              <w:rPr>
                <w:rFonts w:ascii="Arial" w:hAnsi="Arial" w:cs="Arial"/>
              </w:rPr>
              <w:t xml:space="preserve"> [2023] VSC 89 at [167] (Croucher J)</w:t>
            </w:r>
            <w:r w:rsidRPr="00F6291A">
              <w:rPr>
                <w:rFonts w:ascii="Arial" w:hAnsi="Arial" w:cs="Arial"/>
              </w:rPr>
              <w:t>.</w:t>
            </w:r>
          </w:p>
        </w:tc>
      </w:tr>
      <w:tr w:rsidR="00183B12" w14:paraId="1A1943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D1127D" w14:textId="4A346A73" w:rsidR="00183B12" w:rsidRPr="0054535C" w:rsidRDefault="00183B12" w:rsidP="00183B12">
            <w:pPr>
              <w:keepNext/>
              <w:keepLines/>
              <w:rPr>
                <w:sz w:val="22"/>
                <w:lang w:val="en-AU"/>
              </w:rPr>
            </w:pPr>
            <w:r>
              <w:rPr>
                <w:sz w:val="22"/>
                <w:lang w:val="en-AU"/>
              </w:rPr>
              <w:lastRenderedPageBreak/>
              <w:t>05/04/23</w:t>
            </w:r>
          </w:p>
        </w:tc>
        <w:tc>
          <w:tcPr>
            <w:tcW w:w="7077" w:type="dxa"/>
            <w:gridSpan w:val="4"/>
            <w:tcBorders>
              <w:top w:val="single" w:sz="18" w:space="0" w:color="auto"/>
              <w:bottom w:val="single" w:sz="4" w:space="0" w:color="auto"/>
              <w:right w:val="single" w:sz="18" w:space="0" w:color="auto"/>
            </w:tcBorders>
            <w:shd w:val="clear" w:color="auto" w:fill="DDDDDD"/>
          </w:tcPr>
          <w:p w14:paraId="01BF11C4" w14:textId="0FB88E0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241E7D0E" w14:textId="77777777" w:rsidTr="009B6A89">
        <w:tc>
          <w:tcPr>
            <w:tcW w:w="1261" w:type="dxa"/>
            <w:gridSpan w:val="2"/>
            <w:tcBorders>
              <w:top w:val="single" w:sz="4" w:space="0" w:color="auto"/>
              <w:left w:val="single" w:sz="18" w:space="0" w:color="auto"/>
              <w:bottom w:val="single" w:sz="4" w:space="0" w:color="auto"/>
            </w:tcBorders>
          </w:tcPr>
          <w:p w14:paraId="5BBD8A20" w14:textId="76EFC1B3" w:rsidR="00183B12" w:rsidRDefault="00183B12" w:rsidP="00183B12">
            <w:pPr>
              <w:keepNext/>
              <w:rPr>
                <w:lang w:val="en-AU"/>
              </w:rPr>
            </w:pPr>
            <w:r>
              <w:rPr>
                <w:lang w:val="en-AU"/>
              </w:rPr>
              <w:t>05/04/23</w:t>
            </w:r>
          </w:p>
        </w:tc>
        <w:tc>
          <w:tcPr>
            <w:tcW w:w="836" w:type="dxa"/>
            <w:tcBorders>
              <w:top w:val="single" w:sz="4" w:space="0" w:color="auto"/>
              <w:bottom w:val="single" w:sz="4" w:space="0" w:color="auto"/>
            </w:tcBorders>
          </w:tcPr>
          <w:p w14:paraId="1168D747" w14:textId="67519D2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E178213" w14:textId="43F1A1BF" w:rsidR="00183B12" w:rsidRDefault="00183B12" w:rsidP="00183B12">
            <w:pPr>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tcPr>
          <w:p w14:paraId="3A54711F" w14:textId="77777777" w:rsidR="00183B12" w:rsidRDefault="00183B12" w:rsidP="00183B12">
            <w:pPr>
              <w:pStyle w:val="ListParagraph"/>
              <w:numPr>
                <w:ilvl w:val="0"/>
                <w:numId w:val="132"/>
              </w:numPr>
              <w:spacing w:before="20" w:after="20"/>
              <w:ind w:left="357" w:hanging="357"/>
              <w:jc w:val="both"/>
              <w:rPr>
                <w:rFonts w:ascii="Arial" w:hAnsi="Arial" w:cs="Arial"/>
                <w:color w:val="000000"/>
              </w:rPr>
            </w:pPr>
            <w:r w:rsidRPr="00A5179F">
              <w:rPr>
                <w:rFonts w:ascii="Arial" w:hAnsi="Arial" w:cs="Arial"/>
                <w:color w:val="000000"/>
              </w:rPr>
              <w:t>Modifications to cells 8 &amp; 12 of the Table contained in this section.</w:t>
            </w:r>
          </w:p>
          <w:p w14:paraId="66E61773" w14:textId="55CC424C" w:rsidR="00183B12" w:rsidRPr="00A5179F" w:rsidRDefault="00183B12" w:rsidP="00183B12">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Added reasons why an application for a care by Secretary order and an application for a long-term care order are </w:t>
            </w:r>
            <w:r w:rsidRPr="00211236">
              <w:rPr>
                <w:rFonts w:ascii="Arial" w:hAnsi="Arial" w:cs="Arial"/>
                <w:b/>
                <w:bCs/>
                <w:color w:val="000000"/>
              </w:rPr>
              <w:t>secondary applications</w:t>
            </w:r>
            <w:r w:rsidRPr="00A5179F">
              <w:rPr>
                <w:rFonts w:ascii="Arial" w:hAnsi="Arial" w:cs="Arial"/>
                <w:color w:val="000000"/>
              </w:rPr>
              <w:t>.</w:t>
            </w:r>
          </w:p>
        </w:tc>
      </w:tr>
      <w:tr w:rsidR="00183B12" w14:paraId="7E8AE7C3" w14:textId="77777777" w:rsidTr="009B6A89">
        <w:tc>
          <w:tcPr>
            <w:tcW w:w="1261" w:type="dxa"/>
            <w:gridSpan w:val="2"/>
            <w:tcBorders>
              <w:top w:val="single" w:sz="4" w:space="0" w:color="auto"/>
              <w:left w:val="single" w:sz="18" w:space="0" w:color="auto"/>
              <w:bottom w:val="single" w:sz="4" w:space="0" w:color="auto"/>
            </w:tcBorders>
          </w:tcPr>
          <w:p w14:paraId="391FF55D" w14:textId="40BB25DF"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1A14BB7E" w14:textId="354A869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A1878DB" w14:textId="77777777" w:rsidR="00183B12" w:rsidRDefault="00183B12" w:rsidP="00183B12">
            <w:pPr>
              <w:jc w:val="center"/>
              <w:rPr>
                <w:b/>
                <w:bCs/>
                <w:lang w:val="en-AU"/>
              </w:rPr>
            </w:pPr>
            <w:r>
              <w:rPr>
                <w:b/>
                <w:bCs/>
                <w:lang w:val="en-AU"/>
              </w:rPr>
              <w:t>5.10.6</w:t>
            </w:r>
          </w:p>
          <w:p w14:paraId="0B51BC52" w14:textId="77777777" w:rsidR="00183B12" w:rsidRDefault="00183B12" w:rsidP="00183B12">
            <w:pPr>
              <w:jc w:val="center"/>
              <w:rPr>
                <w:b/>
                <w:bCs/>
                <w:lang w:val="en-AU"/>
              </w:rPr>
            </w:pPr>
            <w:r>
              <w:rPr>
                <w:b/>
                <w:bCs/>
                <w:lang w:val="en-AU"/>
              </w:rPr>
              <w:t>5.18.1</w:t>
            </w:r>
          </w:p>
          <w:p w14:paraId="4FEDAAD4" w14:textId="77777777" w:rsidR="00183B12" w:rsidRDefault="00183B12" w:rsidP="00183B12">
            <w:pPr>
              <w:jc w:val="center"/>
              <w:rPr>
                <w:b/>
                <w:bCs/>
                <w:lang w:val="en-AU"/>
              </w:rPr>
            </w:pPr>
            <w:r>
              <w:rPr>
                <w:b/>
                <w:bCs/>
                <w:lang w:val="en-AU"/>
              </w:rPr>
              <w:t>5.18.6</w:t>
            </w:r>
          </w:p>
          <w:p w14:paraId="286987EC" w14:textId="74D62EBB" w:rsidR="00183B12" w:rsidRDefault="00183B12" w:rsidP="00183B12">
            <w:pPr>
              <w:jc w:val="center"/>
              <w:rPr>
                <w:b/>
                <w:bCs/>
                <w:lang w:val="en-AU"/>
              </w:rPr>
            </w:pPr>
            <w:r>
              <w:rPr>
                <w:b/>
                <w:bCs/>
                <w:lang w:val="en-AU"/>
              </w:rPr>
              <w:t>5.29.3</w:t>
            </w:r>
          </w:p>
        </w:tc>
        <w:tc>
          <w:tcPr>
            <w:tcW w:w="4802" w:type="dxa"/>
            <w:gridSpan w:val="2"/>
            <w:tcBorders>
              <w:top w:val="single" w:sz="4" w:space="0" w:color="auto"/>
              <w:bottom w:val="single" w:sz="4" w:space="0" w:color="auto"/>
              <w:right w:val="single" w:sz="18" w:space="0" w:color="auto"/>
            </w:tcBorders>
          </w:tcPr>
          <w:p w14:paraId="73903695" w14:textId="5CF0DBC4" w:rsidR="00183B12" w:rsidRPr="00F51986" w:rsidRDefault="00183B12" w:rsidP="00183B12">
            <w:pPr>
              <w:spacing w:before="20" w:after="20"/>
              <w:jc w:val="both"/>
              <w:rPr>
                <w:rFonts w:ascii="Arial" w:hAnsi="Arial" w:cs="Arial"/>
                <w:color w:val="000000"/>
              </w:rPr>
            </w:pPr>
            <w:r>
              <w:rPr>
                <w:rFonts w:ascii="Arial" w:hAnsi="Arial" w:cs="Arial"/>
                <w:color w:val="000000"/>
              </w:rPr>
              <w:t xml:space="preserve">A reference to (2020) 61 VR 436 is added to the references to </w:t>
            </w:r>
            <w:r w:rsidRPr="003460B5">
              <w:rPr>
                <w:rFonts w:ascii="Arial" w:hAnsi="Arial" w:cs="Arial"/>
                <w:i/>
                <w:iCs/>
                <w:color w:val="000000"/>
              </w:rPr>
              <w:t>AA v DHHS &amp; Ors</w:t>
            </w:r>
            <w:r>
              <w:rPr>
                <w:rFonts w:ascii="Arial" w:hAnsi="Arial" w:cs="Arial"/>
                <w:color w:val="000000"/>
              </w:rPr>
              <w:t xml:space="preserve"> [2020] VSC 400.</w:t>
            </w:r>
          </w:p>
        </w:tc>
      </w:tr>
      <w:tr w:rsidR="00183B12" w14:paraId="2F10ADD1" w14:textId="77777777" w:rsidTr="009B6A89">
        <w:tc>
          <w:tcPr>
            <w:tcW w:w="1261" w:type="dxa"/>
            <w:gridSpan w:val="2"/>
            <w:tcBorders>
              <w:top w:val="single" w:sz="4" w:space="0" w:color="auto"/>
              <w:left w:val="single" w:sz="18" w:space="0" w:color="auto"/>
              <w:bottom w:val="single" w:sz="4" w:space="0" w:color="auto"/>
            </w:tcBorders>
          </w:tcPr>
          <w:p w14:paraId="336BB737" w14:textId="73B3C294"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466076B9" w14:textId="664BF90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DB76474" w14:textId="488FF227" w:rsidR="00183B12" w:rsidRDefault="00183B12" w:rsidP="00183B12">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7F95C0C1" w14:textId="7F4CB2B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7A1F5B">
              <w:rPr>
                <w:rFonts w:ascii="Arial" w:hAnsi="Arial" w:cs="Arial"/>
                <w:color w:val="000000" w:themeColor="text1"/>
              </w:rPr>
              <w:t>(</w:t>
            </w:r>
            <w:r>
              <w:rPr>
                <w:rFonts w:ascii="Arial" w:hAnsi="Arial" w:cs="Arial"/>
                <w:color w:val="000000" w:themeColor="text1"/>
              </w:rPr>
              <w:t xml:space="preserve">Children’s Court of Victoria, unreported, 16/09/2020) </w:t>
            </w:r>
            <w:r>
              <w:rPr>
                <w:rFonts w:ascii="Arial" w:hAnsi="Arial" w:cs="Arial"/>
                <w:color w:val="000000"/>
              </w:rPr>
              <w:t>and extracts from [20]-[24] &amp; [27]-[28].</w:t>
            </w:r>
          </w:p>
        </w:tc>
      </w:tr>
      <w:tr w:rsidR="00183B12" w14:paraId="6994DA20" w14:textId="77777777" w:rsidTr="009B6A89">
        <w:tc>
          <w:tcPr>
            <w:tcW w:w="1261" w:type="dxa"/>
            <w:gridSpan w:val="2"/>
            <w:tcBorders>
              <w:top w:val="single" w:sz="4" w:space="0" w:color="auto"/>
              <w:left w:val="single" w:sz="18" w:space="0" w:color="auto"/>
              <w:bottom w:val="single" w:sz="4" w:space="0" w:color="auto"/>
            </w:tcBorders>
          </w:tcPr>
          <w:p w14:paraId="6AD3B671" w14:textId="3A07C80A"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570B0ED3" w14:textId="1EB9093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E44A591" w14:textId="0BBDF46A" w:rsidR="00183B12" w:rsidRDefault="00183B12" w:rsidP="00183B12">
            <w:pPr>
              <w:jc w:val="center"/>
              <w:rPr>
                <w:b/>
                <w:bCs/>
                <w:lang w:val="en-AU"/>
              </w:rPr>
            </w:pPr>
            <w:r>
              <w:rPr>
                <w:b/>
                <w:bCs/>
                <w:lang w:val="en-AU"/>
              </w:rPr>
              <w:t>5.27.1</w:t>
            </w:r>
          </w:p>
        </w:tc>
        <w:tc>
          <w:tcPr>
            <w:tcW w:w="4802" w:type="dxa"/>
            <w:gridSpan w:val="2"/>
            <w:tcBorders>
              <w:top w:val="single" w:sz="4" w:space="0" w:color="auto"/>
              <w:bottom w:val="single" w:sz="4" w:space="0" w:color="auto"/>
              <w:right w:val="single" w:sz="18" w:space="0" w:color="auto"/>
            </w:tcBorders>
          </w:tcPr>
          <w:p w14:paraId="0A90A19E" w14:textId="72385940" w:rsidR="00183B12" w:rsidRDefault="00183B12" w:rsidP="00183B12">
            <w:pPr>
              <w:spacing w:before="20" w:after="20"/>
              <w:jc w:val="both"/>
              <w:rPr>
                <w:rFonts w:ascii="Arial" w:hAnsi="Arial" w:cs="Arial"/>
                <w:color w:val="000000"/>
              </w:rPr>
            </w:pPr>
            <w:r>
              <w:rPr>
                <w:rFonts w:ascii="Arial" w:hAnsi="Arial" w:cs="Arial"/>
                <w:bCs/>
                <w:color w:val="000000"/>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[21]-[22], [122]-[123] &amp; [201].</w:t>
            </w:r>
          </w:p>
        </w:tc>
      </w:tr>
      <w:tr w:rsidR="00183B12" w14:paraId="7D28C89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F152A41" w14:textId="781F33A3" w:rsidR="00183B12" w:rsidRPr="0054535C" w:rsidRDefault="00183B12" w:rsidP="00183B12">
            <w:pPr>
              <w:keepNext/>
              <w:keepLines/>
              <w:rPr>
                <w:sz w:val="22"/>
                <w:lang w:val="en-AU"/>
              </w:rPr>
            </w:pPr>
            <w:r>
              <w:rPr>
                <w:sz w:val="22"/>
                <w:lang w:val="en-AU"/>
              </w:rPr>
              <w:t>05/04/23</w:t>
            </w:r>
          </w:p>
        </w:tc>
        <w:tc>
          <w:tcPr>
            <w:tcW w:w="7077" w:type="dxa"/>
            <w:gridSpan w:val="4"/>
            <w:tcBorders>
              <w:top w:val="single" w:sz="12" w:space="0" w:color="auto"/>
              <w:bottom w:val="single" w:sz="4" w:space="0" w:color="auto"/>
              <w:right w:val="single" w:sz="18" w:space="0" w:color="auto"/>
            </w:tcBorders>
            <w:shd w:val="clear" w:color="auto" w:fill="DDDDDD"/>
          </w:tcPr>
          <w:p w14:paraId="1A02EC1D" w14:textId="7D22928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2DD9CB2F" w14:textId="77777777" w:rsidTr="009B6A89">
        <w:tc>
          <w:tcPr>
            <w:tcW w:w="1261" w:type="dxa"/>
            <w:gridSpan w:val="2"/>
            <w:tcBorders>
              <w:top w:val="single" w:sz="4" w:space="0" w:color="auto"/>
              <w:left w:val="single" w:sz="18" w:space="0" w:color="auto"/>
              <w:bottom w:val="single" w:sz="4" w:space="0" w:color="auto"/>
            </w:tcBorders>
          </w:tcPr>
          <w:p w14:paraId="20A4EBBB" w14:textId="6D8D8D3B" w:rsidR="00183B12" w:rsidRDefault="00183B12" w:rsidP="00183B12">
            <w:pPr>
              <w:keepNext/>
              <w:keepLines/>
              <w:rPr>
                <w:lang w:val="en-AU"/>
              </w:rPr>
            </w:pPr>
            <w:r>
              <w:rPr>
                <w:lang w:val="en-AU"/>
              </w:rPr>
              <w:t>05/04/23</w:t>
            </w:r>
          </w:p>
        </w:tc>
        <w:tc>
          <w:tcPr>
            <w:tcW w:w="836" w:type="dxa"/>
            <w:tcBorders>
              <w:top w:val="single" w:sz="4" w:space="0" w:color="auto"/>
              <w:bottom w:val="single" w:sz="4" w:space="0" w:color="auto"/>
            </w:tcBorders>
          </w:tcPr>
          <w:p w14:paraId="71F41D80" w14:textId="4087CA99" w:rsidR="00183B12" w:rsidRDefault="00183B12" w:rsidP="00183B12">
            <w:pPr>
              <w:keepNext/>
              <w:keepLines/>
              <w:jc w:val="center"/>
              <w:rPr>
                <w:lang w:val="en-AU"/>
              </w:rPr>
            </w:pPr>
            <w:r>
              <w:rPr>
                <w:lang w:val="en-AU"/>
              </w:rPr>
              <w:t>6</w:t>
            </w:r>
          </w:p>
        </w:tc>
        <w:tc>
          <w:tcPr>
            <w:tcW w:w="1439" w:type="dxa"/>
            <w:tcBorders>
              <w:top w:val="single" w:sz="4" w:space="0" w:color="auto"/>
              <w:bottom w:val="single" w:sz="4" w:space="0" w:color="auto"/>
            </w:tcBorders>
          </w:tcPr>
          <w:p w14:paraId="3D1CBD06" w14:textId="10AF10BF" w:rsidR="00183B12" w:rsidRDefault="00183B12" w:rsidP="00183B12">
            <w:pPr>
              <w:keepNext/>
              <w:keepLines/>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tcPr>
          <w:p w14:paraId="128C5D09" w14:textId="29A5C6AE" w:rsidR="00183B12" w:rsidRDefault="00183B12" w:rsidP="00183B12">
            <w:pPr>
              <w:keepNext/>
              <w:keepLines/>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183B12" w14:paraId="01862327" w14:textId="77777777" w:rsidTr="009B6A89">
        <w:tc>
          <w:tcPr>
            <w:tcW w:w="1261" w:type="dxa"/>
            <w:gridSpan w:val="2"/>
            <w:tcBorders>
              <w:top w:val="single" w:sz="4" w:space="0" w:color="auto"/>
              <w:left w:val="single" w:sz="18" w:space="0" w:color="auto"/>
              <w:bottom w:val="single" w:sz="4" w:space="0" w:color="auto"/>
            </w:tcBorders>
          </w:tcPr>
          <w:p w14:paraId="1AE093DC" w14:textId="675DB8FE" w:rsidR="00183B12" w:rsidRDefault="00183B12" w:rsidP="00183B12">
            <w:pPr>
              <w:keepNext/>
              <w:keepLines/>
              <w:rPr>
                <w:lang w:val="en-AU"/>
              </w:rPr>
            </w:pPr>
            <w:r>
              <w:rPr>
                <w:lang w:val="en-AU"/>
              </w:rPr>
              <w:t>05/04/23</w:t>
            </w:r>
          </w:p>
        </w:tc>
        <w:tc>
          <w:tcPr>
            <w:tcW w:w="836" w:type="dxa"/>
            <w:tcBorders>
              <w:top w:val="single" w:sz="4" w:space="0" w:color="auto"/>
              <w:bottom w:val="single" w:sz="4" w:space="0" w:color="auto"/>
            </w:tcBorders>
          </w:tcPr>
          <w:p w14:paraId="349516AB" w14:textId="64C2644C" w:rsidR="00183B12" w:rsidRDefault="00183B12" w:rsidP="00183B12">
            <w:pPr>
              <w:keepNext/>
              <w:keepLines/>
              <w:jc w:val="center"/>
              <w:rPr>
                <w:lang w:val="en-AU"/>
              </w:rPr>
            </w:pPr>
            <w:r>
              <w:rPr>
                <w:lang w:val="en-AU"/>
              </w:rPr>
              <w:t>6</w:t>
            </w:r>
          </w:p>
        </w:tc>
        <w:tc>
          <w:tcPr>
            <w:tcW w:w="1439" w:type="dxa"/>
            <w:tcBorders>
              <w:top w:val="single" w:sz="4" w:space="0" w:color="auto"/>
              <w:bottom w:val="single" w:sz="4" w:space="0" w:color="auto"/>
            </w:tcBorders>
          </w:tcPr>
          <w:p w14:paraId="56937D5B" w14:textId="4E497313" w:rsidR="00183B12" w:rsidRDefault="00183B12" w:rsidP="00183B12">
            <w:pPr>
              <w:keepNext/>
              <w:keepLines/>
              <w:jc w:val="center"/>
              <w:rPr>
                <w:b/>
                <w:bCs/>
                <w:lang w:val="en-AU"/>
              </w:rPr>
            </w:pPr>
            <w:r>
              <w:rPr>
                <w:b/>
                <w:bCs/>
                <w:lang w:val="en-AU"/>
              </w:rPr>
              <w:t>6PS.12.1</w:t>
            </w:r>
          </w:p>
        </w:tc>
        <w:tc>
          <w:tcPr>
            <w:tcW w:w="4802" w:type="dxa"/>
            <w:gridSpan w:val="2"/>
            <w:tcBorders>
              <w:top w:val="single" w:sz="4" w:space="0" w:color="auto"/>
              <w:bottom w:val="single" w:sz="4" w:space="0" w:color="auto"/>
              <w:right w:val="single" w:sz="18" w:space="0" w:color="auto"/>
            </w:tcBorders>
          </w:tcPr>
          <w:p w14:paraId="733CE0BA" w14:textId="59456F72" w:rsidR="00183B12" w:rsidRDefault="00183B12" w:rsidP="00183B12">
            <w:pPr>
              <w:keepNext/>
              <w:keepLines/>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183B12" w14:paraId="30B09E8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A63D803" w14:textId="49893416" w:rsidR="00183B12" w:rsidRPr="0054535C" w:rsidRDefault="00183B12" w:rsidP="00183B12">
            <w:pPr>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362CF1E" w14:textId="49C4CB0F"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1BD9DF88" w14:textId="77777777" w:rsidTr="009B6A89">
        <w:tc>
          <w:tcPr>
            <w:tcW w:w="1261" w:type="dxa"/>
            <w:gridSpan w:val="2"/>
            <w:tcBorders>
              <w:top w:val="single" w:sz="4" w:space="0" w:color="auto"/>
              <w:left w:val="single" w:sz="18" w:space="0" w:color="auto"/>
              <w:bottom w:val="single" w:sz="4" w:space="0" w:color="auto"/>
            </w:tcBorders>
          </w:tcPr>
          <w:p w14:paraId="02BF2306" w14:textId="26DC642F"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79AF5F90" w14:textId="58DA32F9"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57F214F8" w14:textId="45D84107" w:rsidR="00183B12" w:rsidRDefault="00183B12" w:rsidP="00183B12">
            <w:pPr>
              <w:keepNext/>
              <w:jc w:val="center"/>
              <w:rPr>
                <w:b/>
                <w:bCs/>
                <w:lang w:val="en-AU"/>
              </w:rPr>
            </w:pPr>
            <w:r>
              <w:rPr>
                <w:b/>
                <w:bCs/>
                <w:lang w:val="en-AU"/>
              </w:rPr>
              <w:t>8.2.10</w:t>
            </w:r>
          </w:p>
        </w:tc>
        <w:tc>
          <w:tcPr>
            <w:tcW w:w="4802" w:type="dxa"/>
            <w:gridSpan w:val="2"/>
            <w:tcBorders>
              <w:top w:val="single" w:sz="4" w:space="0" w:color="auto"/>
              <w:bottom w:val="single" w:sz="4" w:space="0" w:color="auto"/>
              <w:right w:val="single" w:sz="18" w:space="0" w:color="auto"/>
            </w:tcBorders>
          </w:tcPr>
          <w:p w14:paraId="7D1B5006" w14:textId="05CE0243"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w:t>
            </w:r>
            <w:r>
              <w:rPr>
                <w:rFonts w:ascii="Arial" w:hAnsi="Arial" w:cs="Arial"/>
                <w:bCs/>
                <w:color w:val="000000"/>
              </w:rPr>
              <w:t>and cross-reference to subsection 3.5.3.5.</w:t>
            </w:r>
          </w:p>
        </w:tc>
      </w:tr>
      <w:tr w:rsidR="00183B12" w14:paraId="69C7B4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C29C99" w14:textId="304E9AF4" w:rsidR="00183B12" w:rsidRPr="0054535C" w:rsidRDefault="00183B12" w:rsidP="00183B1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65FE59CB" w14:textId="1ADC2A57"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52654360" w14:textId="77777777" w:rsidTr="009B6A89">
        <w:trPr>
          <w:trHeight w:val="283"/>
        </w:trPr>
        <w:tc>
          <w:tcPr>
            <w:tcW w:w="1261" w:type="dxa"/>
            <w:gridSpan w:val="2"/>
            <w:tcBorders>
              <w:top w:val="single" w:sz="4" w:space="0" w:color="auto"/>
              <w:left w:val="single" w:sz="18" w:space="0" w:color="auto"/>
            </w:tcBorders>
          </w:tcPr>
          <w:p w14:paraId="1266E734" w14:textId="2B9C9EDA" w:rsidR="00183B12" w:rsidRDefault="00183B12" w:rsidP="00183B12">
            <w:pPr>
              <w:rPr>
                <w:lang w:val="en-AU"/>
              </w:rPr>
            </w:pPr>
            <w:r>
              <w:rPr>
                <w:lang w:val="en-AU"/>
              </w:rPr>
              <w:t>05/04/23</w:t>
            </w:r>
          </w:p>
        </w:tc>
        <w:tc>
          <w:tcPr>
            <w:tcW w:w="836" w:type="dxa"/>
            <w:tcBorders>
              <w:top w:val="single" w:sz="4" w:space="0" w:color="auto"/>
            </w:tcBorders>
          </w:tcPr>
          <w:p w14:paraId="10C07296" w14:textId="3D4DFAB0" w:rsidR="00183B12" w:rsidRDefault="00183B12" w:rsidP="00183B12">
            <w:pPr>
              <w:jc w:val="center"/>
              <w:rPr>
                <w:lang w:val="en-AU"/>
              </w:rPr>
            </w:pPr>
            <w:r>
              <w:rPr>
                <w:lang w:val="en-AU"/>
              </w:rPr>
              <w:t>9</w:t>
            </w:r>
          </w:p>
        </w:tc>
        <w:tc>
          <w:tcPr>
            <w:tcW w:w="1439" w:type="dxa"/>
            <w:tcBorders>
              <w:top w:val="single" w:sz="4" w:space="0" w:color="auto"/>
            </w:tcBorders>
          </w:tcPr>
          <w:p w14:paraId="41F89CEA" w14:textId="77777777"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9A88E3A" w14:textId="78A61887"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Warren </w:t>
            </w:r>
            <w:r w:rsidRPr="0033741E">
              <w:rPr>
                <w:rFonts w:ascii="Arial" w:hAnsi="Arial" w:cs="Arial"/>
              </w:rPr>
              <w:t>[2023] VSC 98</w:t>
            </w:r>
            <w:r>
              <w:rPr>
                <w:rFonts w:ascii="Arial" w:hAnsi="Arial" w:cs="Arial"/>
              </w:rPr>
              <w:t xml:space="preserve">; </w:t>
            </w:r>
            <w:r w:rsidRPr="00384DA3">
              <w:rPr>
                <w:rFonts w:ascii="Arial" w:hAnsi="Arial" w:cs="Arial"/>
                <w:i/>
                <w:iCs/>
              </w:rPr>
              <w:t>Re Pollard</w:t>
            </w:r>
            <w:r w:rsidRPr="00384DA3">
              <w:rPr>
                <w:rFonts w:ascii="Arial" w:hAnsi="Arial" w:cs="Arial"/>
              </w:rPr>
              <w:t xml:space="preserve"> [2023] VSC 106</w:t>
            </w:r>
            <w:r>
              <w:rPr>
                <w:rFonts w:ascii="Arial" w:hAnsi="Arial" w:cs="Arial"/>
              </w:rPr>
              <w:t>.</w:t>
            </w:r>
          </w:p>
        </w:tc>
      </w:tr>
      <w:tr w:rsidR="00183B12" w14:paraId="2AAF71D1" w14:textId="77777777" w:rsidTr="009B6A89">
        <w:trPr>
          <w:trHeight w:val="283"/>
        </w:trPr>
        <w:tc>
          <w:tcPr>
            <w:tcW w:w="1261" w:type="dxa"/>
            <w:gridSpan w:val="2"/>
            <w:tcBorders>
              <w:top w:val="single" w:sz="4" w:space="0" w:color="auto"/>
              <w:left w:val="single" w:sz="18" w:space="0" w:color="auto"/>
            </w:tcBorders>
          </w:tcPr>
          <w:p w14:paraId="0CEF2A58" w14:textId="79365501" w:rsidR="00183B12" w:rsidRDefault="00183B12" w:rsidP="00183B12">
            <w:pPr>
              <w:rPr>
                <w:lang w:val="en-AU"/>
              </w:rPr>
            </w:pPr>
            <w:r>
              <w:rPr>
                <w:lang w:val="en-AU"/>
              </w:rPr>
              <w:t>05/04/23</w:t>
            </w:r>
          </w:p>
        </w:tc>
        <w:tc>
          <w:tcPr>
            <w:tcW w:w="836" w:type="dxa"/>
            <w:tcBorders>
              <w:top w:val="single" w:sz="4" w:space="0" w:color="auto"/>
            </w:tcBorders>
          </w:tcPr>
          <w:p w14:paraId="4E383554" w14:textId="0674AE68" w:rsidR="00183B12" w:rsidRDefault="00183B12" w:rsidP="00183B12">
            <w:pPr>
              <w:jc w:val="center"/>
              <w:rPr>
                <w:lang w:val="en-AU"/>
              </w:rPr>
            </w:pPr>
            <w:r>
              <w:rPr>
                <w:lang w:val="en-AU"/>
              </w:rPr>
              <w:t>9</w:t>
            </w:r>
          </w:p>
        </w:tc>
        <w:tc>
          <w:tcPr>
            <w:tcW w:w="1439" w:type="dxa"/>
            <w:tcBorders>
              <w:top w:val="single" w:sz="4" w:space="0" w:color="auto"/>
            </w:tcBorders>
          </w:tcPr>
          <w:p w14:paraId="5D62BCAB" w14:textId="2A1A581A" w:rsidR="00183B12" w:rsidRDefault="00183B12" w:rsidP="00183B12">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2FECCE34" w14:textId="7961A2D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[53].</w:t>
            </w:r>
          </w:p>
        </w:tc>
      </w:tr>
      <w:tr w:rsidR="00183B12" w14:paraId="5C1DEEF8" w14:textId="77777777" w:rsidTr="009B6A89">
        <w:trPr>
          <w:trHeight w:val="283"/>
        </w:trPr>
        <w:tc>
          <w:tcPr>
            <w:tcW w:w="1261" w:type="dxa"/>
            <w:gridSpan w:val="2"/>
            <w:tcBorders>
              <w:top w:val="single" w:sz="4" w:space="0" w:color="auto"/>
              <w:left w:val="single" w:sz="18" w:space="0" w:color="auto"/>
            </w:tcBorders>
          </w:tcPr>
          <w:p w14:paraId="0D57429B" w14:textId="14958742" w:rsidR="00183B12" w:rsidRDefault="00183B12" w:rsidP="00183B12">
            <w:pPr>
              <w:rPr>
                <w:lang w:val="en-AU"/>
              </w:rPr>
            </w:pPr>
            <w:r>
              <w:rPr>
                <w:lang w:val="en-AU"/>
              </w:rPr>
              <w:t>05/04/23</w:t>
            </w:r>
          </w:p>
        </w:tc>
        <w:tc>
          <w:tcPr>
            <w:tcW w:w="836" w:type="dxa"/>
            <w:tcBorders>
              <w:top w:val="single" w:sz="4" w:space="0" w:color="auto"/>
            </w:tcBorders>
          </w:tcPr>
          <w:p w14:paraId="67A2E383" w14:textId="2EC19E99" w:rsidR="00183B12" w:rsidRDefault="00183B12" w:rsidP="00183B12">
            <w:pPr>
              <w:jc w:val="center"/>
              <w:rPr>
                <w:lang w:val="en-AU"/>
              </w:rPr>
            </w:pPr>
            <w:r>
              <w:rPr>
                <w:lang w:val="en-AU"/>
              </w:rPr>
              <w:t>9</w:t>
            </w:r>
          </w:p>
        </w:tc>
        <w:tc>
          <w:tcPr>
            <w:tcW w:w="1439" w:type="dxa"/>
            <w:tcBorders>
              <w:top w:val="single" w:sz="4" w:space="0" w:color="auto"/>
            </w:tcBorders>
          </w:tcPr>
          <w:p w14:paraId="6EFF030F" w14:textId="3D8875EE" w:rsidR="00183B12" w:rsidRDefault="00183B12" w:rsidP="00183B12">
            <w:pPr>
              <w:jc w:val="center"/>
              <w:rPr>
                <w:lang w:val="en-AU"/>
              </w:rPr>
            </w:pPr>
            <w:r>
              <w:rPr>
                <w:lang w:val="en-AU"/>
              </w:rPr>
              <w:t>9.4.4.1</w:t>
            </w:r>
          </w:p>
        </w:tc>
        <w:tc>
          <w:tcPr>
            <w:tcW w:w="4802" w:type="dxa"/>
            <w:gridSpan w:val="2"/>
            <w:tcBorders>
              <w:top w:val="single" w:sz="4" w:space="0" w:color="auto"/>
              <w:right w:val="single" w:sz="18" w:space="0" w:color="auto"/>
            </w:tcBorders>
            <w:shd w:val="clear" w:color="auto" w:fill="auto"/>
          </w:tcPr>
          <w:p w14:paraId="48255AEC" w14:textId="48AF4E8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[61].</w:t>
            </w:r>
          </w:p>
        </w:tc>
      </w:tr>
      <w:tr w:rsidR="00183B12" w14:paraId="1598BE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AD67C" w14:textId="14F7207F" w:rsidR="00183B12" w:rsidRPr="0054535C" w:rsidRDefault="00183B12" w:rsidP="00183B1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29434AC9" w14:textId="4FE9DE9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5EFACE7" w14:textId="77777777" w:rsidTr="009B6A89">
        <w:trPr>
          <w:trHeight w:val="454"/>
        </w:trPr>
        <w:tc>
          <w:tcPr>
            <w:tcW w:w="1261" w:type="dxa"/>
            <w:gridSpan w:val="2"/>
            <w:tcBorders>
              <w:top w:val="single" w:sz="4" w:space="0" w:color="auto"/>
              <w:left w:val="single" w:sz="18" w:space="0" w:color="auto"/>
            </w:tcBorders>
          </w:tcPr>
          <w:p w14:paraId="787DE90E" w14:textId="05064B20" w:rsidR="00183B12" w:rsidRDefault="00183B12" w:rsidP="00183B12">
            <w:pPr>
              <w:rPr>
                <w:lang w:val="en-AU"/>
              </w:rPr>
            </w:pPr>
            <w:r>
              <w:rPr>
                <w:lang w:val="en-AU"/>
              </w:rPr>
              <w:t>05/04/23</w:t>
            </w:r>
          </w:p>
        </w:tc>
        <w:tc>
          <w:tcPr>
            <w:tcW w:w="836" w:type="dxa"/>
            <w:tcBorders>
              <w:top w:val="single" w:sz="4" w:space="0" w:color="auto"/>
            </w:tcBorders>
          </w:tcPr>
          <w:p w14:paraId="1162B274" w14:textId="1B99376A" w:rsidR="00183B12" w:rsidRDefault="00183B12" w:rsidP="00183B12">
            <w:pPr>
              <w:jc w:val="center"/>
              <w:rPr>
                <w:lang w:val="en-AU"/>
              </w:rPr>
            </w:pPr>
            <w:r>
              <w:rPr>
                <w:lang w:val="en-AU"/>
              </w:rPr>
              <w:t>10</w:t>
            </w:r>
          </w:p>
        </w:tc>
        <w:tc>
          <w:tcPr>
            <w:tcW w:w="1439" w:type="dxa"/>
            <w:tcBorders>
              <w:top w:val="single" w:sz="4" w:space="0" w:color="auto"/>
            </w:tcBorders>
          </w:tcPr>
          <w:p w14:paraId="1264C311" w14:textId="4C02AD88" w:rsidR="00183B12" w:rsidRDefault="00183B12" w:rsidP="00183B12">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3E9C1C1F" w14:textId="5912285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26D5C">
              <w:rPr>
                <w:rFonts w:ascii="Arial" w:hAnsi="Arial" w:cs="Arial"/>
                <w:i/>
                <w:iCs/>
                <w:color w:val="000000"/>
              </w:rPr>
              <w:t>Kannan v The King</w:t>
            </w:r>
            <w:r>
              <w:rPr>
                <w:rFonts w:ascii="Arial" w:hAnsi="Arial" w:cs="Arial"/>
                <w:color w:val="000000"/>
              </w:rPr>
              <w:t xml:space="preserve"> [2023] VSCA 58 at [52]-[76]</w:t>
            </w:r>
            <w:r w:rsidRPr="00543D8C">
              <w:rPr>
                <w:rFonts w:ascii="Arial" w:hAnsi="Arial" w:cs="Arial"/>
                <w:color w:val="000000"/>
              </w:rPr>
              <w:t>.</w:t>
            </w:r>
          </w:p>
        </w:tc>
      </w:tr>
      <w:tr w:rsidR="00183B12" w14:paraId="5321580B" w14:textId="77777777" w:rsidTr="009B6A89">
        <w:trPr>
          <w:trHeight w:val="454"/>
        </w:trPr>
        <w:tc>
          <w:tcPr>
            <w:tcW w:w="1261" w:type="dxa"/>
            <w:gridSpan w:val="2"/>
            <w:tcBorders>
              <w:top w:val="single" w:sz="4" w:space="0" w:color="auto"/>
              <w:left w:val="single" w:sz="18" w:space="0" w:color="auto"/>
            </w:tcBorders>
          </w:tcPr>
          <w:p w14:paraId="1FD26C7B" w14:textId="73A54CBF" w:rsidR="00183B12" w:rsidRDefault="00183B12" w:rsidP="00183B12">
            <w:pPr>
              <w:rPr>
                <w:lang w:val="en-AU"/>
              </w:rPr>
            </w:pPr>
            <w:r>
              <w:rPr>
                <w:lang w:val="en-AU"/>
              </w:rPr>
              <w:t>05/04/23</w:t>
            </w:r>
          </w:p>
        </w:tc>
        <w:tc>
          <w:tcPr>
            <w:tcW w:w="836" w:type="dxa"/>
            <w:tcBorders>
              <w:top w:val="single" w:sz="4" w:space="0" w:color="auto"/>
            </w:tcBorders>
          </w:tcPr>
          <w:p w14:paraId="669874EF" w14:textId="043DE95C" w:rsidR="00183B12" w:rsidRDefault="00183B12" w:rsidP="00183B12">
            <w:pPr>
              <w:jc w:val="center"/>
              <w:rPr>
                <w:lang w:val="en-AU"/>
              </w:rPr>
            </w:pPr>
            <w:r>
              <w:rPr>
                <w:lang w:val="en-AU"/>
              </w:rPr>
              <w:t>10</w:t>
            </w:r>
          </w:p>
        </w:tc>
        <w:tc>
          <w:tcPr>
            <w:tcW w:w="1439" w:type="dxa"/>
            <w:tcBorders>
              <w:top w:val="single" w:sz="4" w:space="0" w:color="auto"/>
            </w:tcBorders>
          </w:tcPr>
          <w:p w14:paraId="01CAF541" w14:textId="57E97556" w:rsidR="00183B12" w:rsidRDefault="00183B12" w:rsidP="00183B12">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auto"/>
          </w:tcPr>
          <w:p w14:paraId="622F7ED3" w14:textId="4BC60895" w:rsidR="00183B12" w:rsidRPr="0078588D"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73F86">
              <w:rPr>
                <w:rFonts w:ascii="Arial" w:hAnsi="Arial" w:cs="Arial"/>
                <w:i/>
                <w:iCs/>
                <w:color w:val="000000"/>
              </w:rPr>
              <w:t>R v Bos</w:t>
            </w:r>
            <w:r>
              <w:rPr>
                <w:rFonts w:ascii="Arial" w:hAnsi="Arial" w:cs="Arial"/>
                <w:color w:val="000000"/>
              </w:rPr>
              <w:t xml:space="preserve"> [2023] VSC 68 and extract from [159]-[160].</w:t>
            </w:r>
          </w:p>
        </w:tc>
      </w:tr>
      <w:tr w:rsidR="00183B12" w14:paraId="6022EA1F" w14:textId="77777777" w:rsidTr="009B6A89">
        <w:trPr>
          <w:trHeight w:val="283"/>
        </w:trPr>
        <w:tc>
          <w:tcPr>
            <w:tcW w:w="1261" w:type="dxa"/>
            <w:gridSpan w:val="2"/>
            <w:tcBorders>
              <w:top w:val="single" w:sz="4" w:space="0" w:color="auto"/>
              <w:left w:val="single" w:sz="18" w:space="0" w:color="auto"/>
            </w:tcBorders>
          </w:tcPr>
          <w:p w14:paraId="50F4E3E8" w14:textId="31C675E9" w:rsidR="00183B12" w:rsidRDefault="00183B12" w:rsidP="00183B12">
            <w:pPr>
              <w:rPr>
                <w:lang w:val="en-AU"/>
              </w:rPr>
            </w:pPr>
            <w:r>
              <w:rPr>
                <w:lang w:val="en-AU"/>
              </w:rPr>
              <w:t>05/04/23</w:t>
            </w:r>
          </w:p>
        </w:tc>
        <w:tc>
          <w:tcPr>
            <w:tcW w:w="836" w:type="dxa"/>
            <w:tcBorders>
              <w:top w:val="single" w:sz="4" w:space="0" w:color="auto"/>
            </w:tcBorders>
          </w:tcPr>
          <w:p w14:paraId="5DD82CC2" w14:textId="4549EA09" w:rsidR="00183B12" w:rsidRDefault="00183B12" w:rsidP="00183B12">
            <w:pPr>
              <w:jc w:val="center"/>
              <w:rPr>
                <w:lang w:val="en-AU"/>
              </w:rPr>
            </w:pPr>
            <w:r>
              <w:rPr>
                <w:lang w:val="en-AU"/>
              </w:rPr>
              <w:t>10</w:t>
            </w:r>
          </w:p>
        </w:tc>
        <w:tc>
          <w:tcPr>
            <w:tcW w:w="1439" w:type="dxa"/>
            <w:tcBorders>
              <w:top w:val="single" w:sz="4" w:space="0" w:color="auto"/>
            </w:tcBorders>
          </w:tcPr>
          <w:p w14:paraId="4939FF2B" w14:textId="02C410F3" w:rsidR="00183B12" w:rsidRDefault="00183B12" w:rsidP="00183B12">
            <w:pPr>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50FEF5A7" w14:textId="71D4886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35641">
              <w:rPr>
                <w:rFonts w:ascii="Arial" w:hAnsi="Arial" w:cs="Arial"/>
                <w:i/>
                <w:iCs/>
                <w:color w:val="000000"/>
              </w:rPr>
              <w:t>DPP v Tuteru (Ruling No</w:t>
            </w:r>
            <w:r>
              <w:rPr>
                <w:rFonts w:ascii="Arial" w:hAnsi="Arial" w:cs="Arial"/>
                <w:i/>
                <w:iCs/>
                <w:color w:val="000000"/>
              </w:rPr>
              <w:t xml:space="preserve"> </w:t>
            </w:r>
            <w:r w:rsidRPr="00D35641">
              <w:rPr>
                <w:rFonts w:ascii="Arial" w:hAnsi="Arial" w:cs="Arial"/>
                <w:i/>
                <w:iCs/>
                <w:color w:val="000000"/>
              </w:rPr>
              <w:t>3)</w:t>
            </w:r>
            <w:r>
              <w:rPr>
                <w:rFonts w:ascii="Arial" w:hAnsi="Arial" w:cs="Arial"/>
                <w:color w:val="000000"/>
              </w:rPr>
              <w:t xml:space="preserve"> [2023] VSC 93 and extracts from [63]-[74], [78] &amp; [84]</w:t>
            </w:r>
            <w:r>
              <w:rPr>
                <w:rFonts w:ascii="Arial" w:hAnsi="Arial" w:cs="Arial"/>
                <w:color w:val="000000"/>
              </w:rPr>
              <w:noBreakHyphen/>
              <w:t>[85].</w:t>
            </w:r>
          </w:p>
        </w:tc>
      </w:tr>
      <w:tr w:rsidR="00183B12" w14:paraId="10E0D524" w14:textId="77777777" w:rsidTr="009B6A89">
        <w:trPr>
          <w:trHeight w:val="283"/>
        </w:trPr>
        <w:tc>
          <w:tcPr>
            <w:tcW w:w="1261" w:type="dxa"/>
            <w:gridSpan w:val="2"/>
            <w:tcBorders>
              <w:top w:val="single" w:sz="4" w:space="0" w:color="auto"/>
              <w:left w:val="single" w:sz="18" w:space="0" w:color="auto"/>
            </w:tcBorders>
          </w:tcPr>
          <w:p w14:paraId="516CACCD" w14:textId="3A0DB5B9" w:rsidR="00183B12" w:rsidRDefault="00183B12" w:rsidP="00183B12">
            <w:pPr>
              <w:rPr>
                <w:lang w:val="en-AU"/>
              </w:rPr>
            </w:pPr>
            <w:r>
              <w:rPr>
                <w:lang w:val="en-AU"/>
              </w:rPr>
              <w:t>05/04/23</w:t>
            </w:r>
          </w:p>
        </w:tc>
        <w:tc>
          <w:tcPr>
            <w:tcW w:w="836" w:type="dxa"/>
            <w:tcBorders>
              <w:top w:val="single" w:sz="4" w:space="0" w:color="auto"/>
            </w:tcBorders>
          </w:tcPr>
          <w:p w14:paraId="512E0EFC" w14:textId="171DE14C" w:rsidR="00183B12" w:rsidRDefault="00183B12" w:rsidP="00183B12">
            <w:pPr>
              <w:jc w:val="center"/>
              <w:rPr>
                <w:lang w:val="en-AU"/>
              </w:rPr>
            </w:pPr>
            <w:r>
              <w:rPr>
                <w:lang w:val="en-AU"/>
              </w:rPr>
              <w:t>10</w:t>
            </w:r>
          </w:p>
        </w:tc>
        <w:tc>
          <w:tcPr>
            <w:tcW w:w="1439" w:type="dxa"/>
            <w:tcBorders>
              <w:top w:val="single" w:sz="4" w:space="0" w:color="auto"/>
            </w:tcBorders>
          </w:tcPr>
          <w:p w14:paraId="6F01C391" w14:textId="6DF5DEBA" w:rsidR="00183B12" w:rsidRDefault="00183B12" w:rsidP="00183B12">
            <w:pPr>
              <w:jc w:val="center"/>
              <w:rPr>
                <w:lang w:val="en-AU"/>
              </w:rPr>
            </w:pPr>
            <w:r>
              <w:rPr>
                <w:lang w:val="en-AU"/>
              </w:rPr>
              <w:t>10.6E</w:t>
            </w:r>
          </w:p>
        </w:tc>
        <w:tc>
          <w:tcPr>
            <w:tcW w:w="4802" w:type="dxa"/>
            <w:gridSpan w:val="2"/>
            <w:tcBorders>
              <w:top w:val="single" w:sz="4" w:space="0" w:color="auto"/>
              <w:right w:val="single" w:sz="18" w:space="0" w:color="auto"/>
            </w:tcBorders>
            <w:shd w:val="clear" w:color="auto" w:fill="auto"/>
          </w:tcPr>
          <w:p w14:paraId="31B892B4" w14:textId="110D7AB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71235">
              <w:rPr>
                <w:rFonts w:ascii="Arial" w:hAnsi="Arial" w:cs="Arial"/>
                <w:i/>
                <w:iCs/>
                <w:color w:val="000000"/>
              </w:rPr>
              <w:t>DPP v DY</w:t>
            </w:r>
            <w:r>
              <w:rPr>
                <w:rFonts w:ascii="Arial" w:hAnsi="Arial" w:cs="Arial"/>
                <w:color w:val="000000"/>
              </w:rPr>
              <w:t xml:space="preserve"> [2023] VSC 117.</w:t>
            </w:r>
          </w:p>
        </w:tc>
      </w:tr>
      <w:tr w:rsidR="00183B12" w14:paraId="448D0A4E" w14:textId="77777777" w:rsidTr="009B6A89">
        <w:trPr>
          <w:trHeight w:val="283"/>
        </w:trPr>
        <w:tc>
          <w:tcPr>
            <w:tcW w:w="1261" w:type="dxa"/>
            <w:gridSpan w:val="2"/>
            <w:tcBorders>
              <w:top w:val="single" w:sz="4" w:space="0" w:color="auto"/>
              <w:left w:val="single" w:sz="18" w:space="0" w:color="auto"/>
            </w:tcBorders>
          </w:tcPr>
          <w:p w14:paraId="162C8B64" w14:textId="7454B3C8" w:rsidR="00183B12" w:rsidRDefault="00183B12" w:rsidP="00183B12">
            <w:pPr>
              <w:rPr>
                <w:lang w:val="en-AU"/>
              </w:rPr>
            </w:pPr>
            <w:r>
              <w:rPr>
                <w:lang w:val="en-AU"/>
              </w:rPr>
              <w:t>05/04/23</w:t>
            </w:r>
          </w:p>
        </w:tc>
        <w:tc>
          <w:tcPr>
            <w:tcW w:w="836" w:type="dxa"/>
            <w:tcBorders>
              <w:top w:val="single" w:sz="4" w:space="0" w:color="auto"/>
            </w:tcBorders>
          </w:tcPr>
          <w:p w14:paraId="45EC3672" w14:textId="1E5F388A" w:rsidR="00183B12" w:rsidRDefault="00183B12" w:rsidP="00183B12">
            <w:pPr>
              <w:jc w:val="center"/>
              <w:rPr>
                <w:lang w:val="en-AU"/>
              </w:rPr>
            </w:pPr>
            <w:r>
              <w:rPr>
                <w:lang w:val="en-AU"/>
              </w:rPr>
              <w:t>10</w:t>
            </w:r>
          </w:p>
        </w:tc>
        <w:tc>
          <w:tcPr>
            <w:tcW w:w="1439" w:type="dxa"/>
            <w:tcBorders>
              <w:top w:val="single" w:sz="4" w:space="0" w:color="auto"/>
            </w:tcBorders>
          </w:tcPr>
          <w:p w14:paraId="11F19952" w14:textId="043DBE35" w:rsidR="00183B12" w:rsidRDefault="00183B12" w:rsidP="00183B12">
            <w:pPr>
              <w:jc w:val="center"/>
              <w:rPr>
                <w:lang w:val="en-AU"/>
              </w:rPr>
            </w:pPr>
            <w:r>
              <w:rPr>
                <w:lang w:val="en-AU"/>
              </w:rPr>
              <w:t>10.6M</w:t>
            </w:r>
          </w:p>
        </w:tc>
        <w:tc>
          <w:tcPr>
            <w:tcW w:w="4802" w:type="dxa"/>
            <w:gridSpan w:val="2"/>
            <w:tcBorders>
              <w:top w:val="single" w:sz="4" w:space="0" w:color="auto"/>
              <w:right w:val="single" w:sz="18" w:space="0" w:color="auto"/>
            </w:tcBorders>
            <w:shd w:val="clear" w:color="auto" w:fill="auto"/>
          </w:tcPr>
          <w:p w14:paraId="7C939376" w14:textId="6C2709E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674552">
              <w:rPr>
                <w:rFonts w:ascii="Arial" w:hAnsi="Arial" w:cs="Arial"/>
                <w:i/>
                <w:iCs/>
                <w:color w:val="000000"/>
              </w:rPr>
              <w:t>DPP v Bird</w:t>
            </w:r>
            <w:r>
              <w:rPr>
                <w:rFonts w:ascii="Arial" w:hAnsi="Arial" w:cs="Arial"/>
                <w:color w:val="000000"/>
              </w:rPr>
              <w:t xml:space="preserve"> [2023] VSC 77.</w:t>
            </w:r>
          </w:p>
        </w:tc>
      </w:tr>
      <w:tr w:rsidR="00183B12" w14:paraId="6C0B9E0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CD6F3D" w14:textId="42397B06" w:rsidR="00183B12" w:rsidRPr="0054535C" w:rsidRDefault="00183B12" w:rsidP="00183B12">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51315160" w14:textId="5C883082"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0CB615EE" w14:textId="77777777" w:rsidTr="009B6A89">
        <w:tc>
          <w:tcPr>
            <w:tcW w:w="1261" w:type="dxa"/>
            <w:gridSpan w:val="2"/>
            <w:tcBorders>
              <w:top w:val="single" w:sz="4" w:space="0" w:color="auto"/>
              <w:left w:val="single" w:sz="18" w:space="0" w:color="auto"/>
              <w:bottom w:val="single" w:sz="4" w:space="0" w:color="auto"/>
            </w:tcBorders>
          </w:tcPr>
          <w:p w14:paraId="3728DE75" w14:textId="2345F0FE" w:rsidR="00183B12" w:rsidRDefault="00183B12" w:rsidP="00183B12">
            <w:pPr>
              <w:keepNext/>
              <w:keepLines/>
              <w:rPr>
                <w:lang w:val="en-AU"/>
              </w:rPr>
            </w:pPr>
            <w:r>
              <w:rPr>
                <w:lang w:val="en-AU"/>
              </w:rPr>
              <w:t>05/04/23</w:t>
            </w:r>
          </w:p>
        </w:tc>
        <w:tc>
          <w:tcPr>
            <w:tcW w:w="836" w:type="dxa"/>
            <w:tcBorders>
              <w:top w:val="single" w:sz="4" w:space="0" w:color="auto"/>
              <w:bottom w:val="single" w:sz="4" w:space="0" w:color="auto"/>
            </w:tcBorders>
          </w:tcPr>
          <w:p w14:paraId="35EB0892" w14:textId="4753919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B48941" w14:textId="39A95366"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D024FA3" w14:textId="4889B331"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B26D5C">
              <w:rPr>
                <w:rFonts w:ascii="Arial" w:hAnsi="Arial" w:cs="Arial"/>
                <w:i/>
                <w:iCs/>
                <w:color w:val="000000"/>
              </w:rPr>
              <w:t>Kannan v The King</w:t>
            </w:r>
            <w:r>
              <w:rPr>
                <w:rFonts w:ascii="Arial" w:hAnsi="Arial" w:cs="Arial"/>
                <w:color w:val="000000"/>
              </w:rPr>
              <w:t xml:space="preserve"> [2023] VSCA 58 at [82]-[84]; </w:t>
            </w:r>
            <w:r w:rsidRPr="00B4331E">
              <w:rPr>
                <w:rFonts w:ascii="Arial" w:hAnsi="Arial" w:cs="Arial"/>
                <w:i/>
                <w:iCs/>
                <w:color w:val="000000"/>
              </w:rPr>
              <w:t>Ka Ming Chong v The King</w:t>
            </w:r>
            <w:r>
              <w:rPr>
                <w:rFonts w:ascii="Arial" w:hAnsi="Arial" w:cs="Arial"/>
                <w:color w:val="000000"/>
              </w:rPr>
              <w:t xml:space="preserve"> [2023] VSCA 62 at [59]-[64]; </w:t>
            </w:r>
            <w:r w:rsidRPr="00930EDD">
              <w:rPr>
                <w:rFonts w:ascii="Arial" w:hAnsi="Arial" w:cs="Arial"/>
                <w:i/>
                <w:iCs/>
                <w:color w:val="000000"/>
              </w:rPr>
              <w:t>Khoshaba v The King</w:t>
            </w:r>
            <w:r>
              <w:rPr>
                <w:rFonts w:ascii="Arial" w:hAnsi="Arial" w:cs="Arial"/>
                <w:color w:val="000000"/>
              </w:rPr>
              <w:t xml:space="preserve"> [2023] VSCA 65 at [23]-[33]</w:t>
            </w:r>
            <w:r w:rsidRPr="00543D8C">
              <w:rPr>
                <w:rFonts w:ascii="Arial" w:hAnsi="Arial" w:cs="Arial"/>
                <w:color w:val="000000"/>
              </w:rPr>
              <w:t>.</w:t>
            </w:r>
          </w:p>
        </w:tc>
      </w:tr>
      <w:tr w:rsidR="00183B12" w14:paraId="2E74526D" w14:textId="77777777" w:rsidTr="009B6A89">
        <w:tc>
          <w:tcPr>
            <w:tcW w:w="1261" w:type="dxa"/>
            <w:gridSpan w:val="2"/>
            <w:tcBorders>
              <w:top w:val="single" w:sz="4" w:space="0" w:color="auto"/>
              <w:left w:val="single" w:sz="18" w:space="0" w:color="auto"/>
              <w:bottom w:val="single" w:sz="4" w:space="0" w:color="auto"/>
            </w:tcBorders>
          </w:tcPr>
          <w:p w14:paraId="14BA3755" w14:textId="2AED81FA"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46E961C4" w14:textId="49252AC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58644A" w14:textId="272DABB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40C1452" w14:textId="0960061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480C4F">
              <w:rPr>
                <w:rFonts w:ascii="Arial" w:hAnsi="Arial" w:cs="Arial"/>
                <w:i/>
                <w:iCs/>
                <w:color w:val="000000"/>
              </w:rPr>
              <w:t>Van Kempten v The King</w:t>
            </w:r>
            <w:r>
              <w:rPr>
                <w:rFonts w:ascii="Arial" w:hAnsi="Arial" w:cs="Arial"/>
                <w:color w:val="000000"/>
              </w:rPr>
              <w:t xml:space="preserve"> [2023] VSCA 26 at [53]-[59].</w:t>
            </w:r>
          </w:p>
        </w:tc>
      </w:tr>
      <w:tr w:rsidR="00183B12" w14:paraId="03A35C4A" w14:textId="77777777" w:rsidTr="009B6A89">
        <w:tc>
          <w:tcPr>
            <w:tcW w:w="1261" w:type="dxa"/>
            <w:gridSpan w:val="2"/>
            <w:tcBorders>
              <w:top w:val="single" w:sz="4" w:space="0" w:color="auto"/>
              <w:left w:val="single" w:sz="18" w:space="0" w:color="auto"/>
              <w:bottom w:val="single" w:sz="4" w:space="0" w:color="auto"/>
            </w:tcBorders>
          </w:tcPr>
          <w:p w14:paraId="2867A289" w14:textId="3D07E078"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2AD32C53" w14:textId="65EAB25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583BBB" w14:textId="7058C9E2"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F824AB" w14:textId="51225F9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B4D22">
              <w:rPr>
                <w:rFonts w:ascii="Arial" w:hAnsi="Arial" w:cs="Arial"/>
                <w:i/>
                <w:iCs/>
                <w:color w:val="000000"/>
              </w:rPr>
              <w:t>Newton (a pseudonym) v The King</w:t>
            </w:r>
            <w:r>
              <w:rPr>
                <w:rFonts w:ascii="Arial" w:hAnsi="Arial" w:cs="Arial"/>
                <w:color w:val="000000"/>
              </w:rPr>
              <w:t xml:space="preserve"> [2023] VSCA 22 </w:t>
            </w:r>
            <w:r>
              <w:rPr>
                <w:rFonts w:ascii="Arial" w:hAnsi="Arial" w:cs="Arial"/>
              </w:rPr>
              <w:t>at [36]-[47].</w:t>
            </w:r>
          </w:p>
        </w:tc>
      </w:tr>
      <w:tr w:rsidR="00183B12" w14:paraId="69716551" w14:textId="77777777" w:rsidTr="009B6A89">
        <w:trPr>
          <w:trHeight w:val="69"/>
        </w:trPr>
        <w:tc>
          <w:tcPr>
            <w:tcW w:w="1261" w:type="dxa"/>
            <w:gridSpan w:val="2"/>
            <w:vMerge w:val="restart"/>
            <w:tcBorders>
              <w:top w:val="single" w:sz="4" w:space="0" w:color="auto"/>
              <w:left w:val="single" w:sz="18" w:space="0" w:color="auto"/>
            </w:tcBorders>
          </w:tcPr>
          <w:p w14:paraId="7CEE13DA" w14:textId="1A1C80D4" w:rsidR="00183B12" w:rsidRDefault="00183B12" w:rsidP="00183B12">
            <w:pPr>
              <w:rPr>
                <w:lang w:val="en-AU"/>
              </w:rPr>
            </w:pPr>
            <w:r>
              <w:rPr>
                <w:lang w:val="en-AU"/>
              </w:rPr>
              <w:t>05/04/23</w:t>
            </w:r>
          </w:p>
        </w:tc>
        <w:tc>
          <w:tcPr>
            <w:tcW w:w="836" w:type="dxa"/>
            <w:vMerge w:val="restart"/>
            <w:tcBorders>
              <w:top w:val="single" w:sz="4" w:space="0" w:color="auto"/>
            </w:tcBorders>
          </w:tcPr>
          <w:p w14:paraId="547C8DE7" w14:textId="63ECDFD3" w:rsidR="00183B12" w:rsidRDefault="00183B12" w:rsidP="00183B12">
            <w:pPr>
              <w:jc w:val="center"/>
              <w:rPr>
                <w:lang w:val="en-AU"/>
              </w:rPr>
            </w:pPr>
            <w:r>
              <w:rPr>
                <w:lang w:val="en-AU"/>
              </w:rPr>
              <w:t>11</w:t>
            </w:r>
          </w:p>
        </w:tc>
        <w:tc>
          <w:tcPr>
            <w:tcW w:w="1439" w:type="dxa"/>
            <w:vMerge w:val="restart"/>
            <w:tcBorders>
              <w:top w:val="single" w:sz="4" w:space="0" w:color="auto"/>
            </w:tcBorders>
          </w:tcPr>
          <w:p w14:paraId="495CAC90" w14:textId="48F5B17E" w:rsidR="00183B12" w:rsidRDefault="00183B12" w:rsidP="00183B1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FFF2CC"/>
          </w:tcPr>
          <w:p w14:paraId="0354DB65" w14:textId="07D9CE34" w:rsidR="00183B12" w:rsidRDefault="00183B12" w:rsidP="00183B12">
            <w:pPr>
              <w:spacing w:before="20" w:after="20"/>
              <w:jc w:val="both"/>
              <w:rPr>
                <w:rFonts w:ascii="Arial" w:hAnsi="Arial" w:cs="Arial"/>
                <w:color w:val="000000"/>
              </w:rPr>
            </w:pPr>
            <w:r>
              <w:rPr>
                <w:rFonts w:ascii="Arial" w:hAnsi="Arial" w:cs="Arial"/>
                <w:b/>
                <w:bCs/>
              </w:rPr>
              <w:t>Section heading amended to “</w:t>
            </w:r>
            <w:r w:rsidRPr="001C6E0E">
              <w:rPr>
                <w:rFonts w:ascii="Arial" w:hAnsi="Arial" w:cs="Arial"/>
                <w:b/>
                <w:bCs/>
                <w:color w:val="000000"/>
              </w:rPr>
              <w:t>Relevance of intoxication</w:t>
            </w:r>
            <w:r>
              <w:rPr>
                <w:rFonts w:ascii="Arial" w:hAnsi="Arial" w:cs="Arial"/>
                <w:b/>
                <w:bCs/>
                <w:color w:val="000000"/>
              </w:rPr>
              <w:t>/drug ingestion”.</w:t>
            </w:r>
          </w:p>
        </w:tc>
      </w:tr>
      <w:tr w:rsidR="00183B12" w14:paraId="6A977099" w14:textId="77777777" w:rsidTr="009B6A89">
        <w:trPr>
          <w:trHeight w:val="67"/>
        </w:trPr>
        <w:tc>
          <w:tcPr>
            <w:tcW w:w="1261" w:type="dxa"/>
            <w:gridSpan w:val="2"/>
            <w:vMerge/>
            <w:tcBorders>
              <w:left w:val="single" w:sz="18" w:space="0" w:color="auto"/>
            </w:tcBorders>
          </w:tcPr>
          <w:p w14:paraId="13377F72" w14:textId="77777777" w:rsidR="00183B12" w:rsidRDefault="00183B12" w:rsidP="00183B12">
            <w:pPr>
              <w:rPr>
                <w:lang w:val="en-AU"/>
              </w:rPr>
            </w:pPr>
          </w:p>
        </w:tc>
        <w:tc>
          <w:tcPr>
            <w:tcW w:w="836" w:type="dxa"/>
            <w:vMerge/>
          </w:tcPr>
          <w:p w14:paraId="5320F554" w14:textId="4F27AF3B" w:rsidR="00183B12" w:rsidRDefault="00183B12" w:rsidP="00183B12">
            <w:pPr>
              <w:jc w:val="center"/>
              <w:rPr>
                <w:lang w:val="en-AU"/>
              </w:rPr>
            </w:pPr>
          </w:p>
        </w:tc>
        <w:tc>
          <w:tcPr>
            <w:tcW w:w="1439" w:type="dxa"/>
            <w:vMerge/>
          </w:tcPr>
          <w:p w14:paraId="32708B35"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2299351D" w14:textId="117CCDD3" w:rsidR="00183B12" w:rsidRDefault="00183B12" w:rsidP="00183B12">
            <w:pPr>
              <w:spacing w:before="20" w:after="20"/>
              <w:jc w:val="both"/>
              <w:rPr>
                <w:rFonts w:ascii="Arial" w:hAnsi="Arial" w:cs="Arial"/>
                <w:color w:val="000000"/>
              </w:rPr>
            </w:pPr>
            <w:r>
              <w:rPr>
                <w:rFonts w:ascii="Arial" w:hAnsi="Arial" w:cs="Arial"/>
                <w:color w:val="000000"/>
              </w:rPr>
              <w:t xml:space="preserve">Commentary on the cases of </w:t>
            </w:r>
            <w:r w:rsidRPr="00E31619">
              <w:rPr>
                <w:rFonts w:ascii="Arial" w:hAnsi="Arial" w:cs="Arial"/>
                <w:i/>
                <w:iCs/>
                <w:color w:val="000000"/>
              </w:rPr>
              <w:t>R v Martin</w:t>
            </w:r>
            <w:r w:rsidRPr="00E31619">
              <w:rPr>
                <w:rFonts w:ascii="Arial" w:hAnsi="Arial" w:cs="Arial"/>
                <w:color w:val="000000"/>
              </w:rPr>
              <w:t xml:space="preserve"> </w:t>
            </w:r>
            <w:r>
              <w:rPr>
                <w:rFonts w:ascii="Arial" w:hAnsi="Arial" w:cs="Arial"/>
                <w:color w:val="000000"/>
              </w:rPr>
              <w:t xml:space="preserve">[2007] VSCA 291, </w:t>
            </w:r>
            <w:r w:rsidRPr="001C6E0E">
              <w:rPr>
                <w:rFonts w:ascii="Arial" w:hAnsi="Arial" w:cs="Arial"/>
                <w:i/>
                <w:color w:val="000000"/>
              </w:rPr>
              <w:t>DPP v Smeaton</w:t>
            </w:r>
            <w:r w:rsidRPr="001C6E0E">
              <w:rPr>
                <w:rFonts w:ascii="Arial" w:hAnsi="Arial" w:cs="Arial"/>
                <w:color w:val="000000"/>
              </w:rPr>
              <w:t xml:space="preserve"> [2007] VSCA 256</w:t>
            </w:r>
            <w:r>
              <w:rPr>
                <w:rFonts w:ascii="Arial" w:hAnsi="Arial" w:cs="Arial"/>
                <w:color w:val="000000"/>
              </w:rPr>
              <w:t xml:space="preserve"> and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 xml:space="preserve"> plus </w:t>
            </w:r>
            <w:r>
              <w:rPr>
                <w:rFonts w:ascii="Arial" w:hAnsi="Arial" w:cs="Arial"/>
                <w:color w:val="000000"/>
              </w:rPr>
              <w:lastRenderedPageBreak/>
              <w:t xml:space="preserve">references to </w:t>
            </w:r>
            <w:r w:rsidRPr="001C6E0E">
              <w:rPr>
                <w:rFonts w:ascii="Arial" w:hAnsi="Arial" w:cs="Arial"/>
                <w:i/>
                <w:color w:val="000000"/>
              </w:rPr>
              <w:t>DPP v Arvanitidis</w:t>
            </w:r>
            <w:r w:rsidRPr="001C6E0E">
              <w:rPr>
                <w:rFonts w:ascii="Arial" w:hAnsi="Arial" w:cs="Arial"/>
                <w:color w:val="000000"/>
              </w:rPr>
              <w:t xml:space="preserve"> [2008] VSCA 189</w:t>
            </w:r>
            <w:r>
              <w:rPr>
                <w:rFonts w:ascii="Arial" w:hAnsi="Arial" w:cs="Arial"/>
                <w:color w:val="000000"/>
              </w:rPr>
              <w:t xml:space="preserve">, </w:t>
            </w:r>
            <w:r w:rsidRPr="001C6E0E">
              <w:rPr>
                <w:rFonts w:ascii="Arial" w:hAnsi="Arial" w:cs="Arial"/>
                <w:i/>
                <w:color w:val="000000"/>
              </w:rPr>
              <w:t xml:space="preserve">R v Hay </w:t>
            </w:r>
            <w:r w:rsidRPr="001C6E0E">
              <w:rPr>
                <w:rFonts w:ascii="Arial" w:hAnsi="Arial" w:cs="Arial"/>
                <w:color w:val="000000"/>
              </w:rPr>
              <w:t xml:space="preserve">[2007] VSCA 147 and </w:t>
            </w:r>
            <w:r w:rsidRPr="001C6E0E">
              <w:rPr>
                <w:rFonts w:ascii="Arial" w:hAnsi="Arial" w:cs="Arial"/>
                <w:i/>
                <w:color w:val="000000"/>
              </w:rPr>
              <w:t>R v Sebalj</w:t>
            </w:r>
            <w:r w:rsidRPr="001C6E0E">
              <w:rPr>
                <w:rFonts w:ascii="Arial" w:hAnsi="Arial" w:cs="Arial"/>
                <w:color w:val="000000"/>
              </w:rPr>
              <w:t xml:space="preserve"> [2006] VSCA 106 </w:t>
            </w:r>
            <w:r>
              <w:rPr>
                <w:rFonts w:ascii="Arial" w:hAnsi="Arial" w:cs="Arial"/>
                <w:color w:val="000000"/>
              </w:rPr>
              <w:t>have been moved from section 11.2.16 into section 11.2.17.</w:t>
            </w:r>
          </w:p>
        </w:tc>
      </w:tr>
      <w:tr w:rsidR="00183B12" w14:paraId="18C49958" w14:textId="77777777" w:rsidTr="009B6A89">
        <w:trPr>
          <w:trHeight w:val="67"/>
        </w:trPr>
        <w:tc>
          <w:tcPr>
            <w:tcW w:w="1261" w:type="dxa"/>
            <w:gridSpan w:val="2"/>
            <w:vMerge/>
            <w:tcBorders>
              <w:left w:val="single" w:sz="18" w:space="0" w:color="auto"/>
              <w:bottom w:val="single" w:sz="4" w:space="0" w:color="auto"/>
            </w:tcBorders>
          </w:tcPr>
          <w:p w14:paraId="4EC7A055" w14:textId="77777777" w:rsidR="00183B12" w:rsidRDefault="00183B12" w:rsidP="00183B12">
            <w:pPr>
              <w:rPr>
                <w:lang w:val="en-AU"/>
              </w:rPr>
            </w:pPr>
          </w:p>
        </w:tc>
        <w:tc>
          <w:tcPr>
            <w:tcW w:w="836" w:type="dxa"/>
            <w:vMerge/>
            <w:tcBorders>
              <w:bottom w:val="single" w:sz="4" w:space="0" w:color="auto"/>
            </w:tcBorders>
          </w:tcPr>
          <w:p w14:paraId="5B5EB54B" w14:textId="302F255C" w:rsidR="00183B12" w:rsidRDefault="00183B12" w:rsidP="00183B12">
            <w:pPr>
              <w:jc w:val="center"/>
              <w:rPr>
                <w:lang w:val="en-AU"/>
              </w:rPr>
            </w:pPr>
          </w:p>
        </w:tc>
        <w:tc>
          <w:tcPr>
            <w:tcW w:w="1439" w:type="dxa"/>
            <w:vMerge/>
            <w:tcBorders>
              <w:bottom w:val="single" w:sz="4" w:space="0" w:color="auto"/>
            </w:tcBorders>
          </w:tcPr>
          <w:p w14:paraId="5B5DE4F9"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C25FF6C" w14:textId="3AA54D79" w:rsidR="00183B12" w:rsidRDefault="00183B12" w:rsidP="00183B12">
            <w:pPr>
              <w:spacing w:before="20" w:after="20"/>
              <w:jc w:val="both"/>
              <w:rPr>
                <w:rFonts w:ascii="Arial" w:hAnsi="Arial" w:cs="Arial"/>
                <w:color w:val="000000"/>
              </w:rPr>
            </w:pPr>
            <w:r>
              <w:rPr>
                <w:rFonts w:ascii="Arial" w:hAnsi="Arial" w:cs="Arial"/>
                <w:color w:val="000000"/>
              </w:rPr>
              <w:t xml:space="preserve">Summary of and extracts from </w:t>
            </w:r>
            <w:r w:rsidRPr="002B5E35">
              <w:rPr>
                <w:rFonts w:ascii="Arial" w:hAnsi="Arial" w:cs="Arial"/>
                <w:i/>
                <w:iCs/>
                <w:color w:val="000000"/>
              </w:rPr>
              <w:t>DPP v PS</w:t>
            </w:r>
            <w:r>
              <w:rPr>
                <w:rFonts w:ascii="Arial" w:hAnsi="Arial" w:cs="Arial"/>
                <w:color w:val="000000"/>
              </w:rPr>
              <w:t xml:space="preserve"> [2023] VSC 85 at [56]-[75].</w:t>
            </w:r>
          </w:p>
        </w:tc>
      </w:tr>
      <w:tr w:rsidR="00183B12" w14:paraId="77D547D6" w14:textId="77777777" w:rsidTr="009B6A89">
        <w:tc>
          <w:tcPr>
            <w:tcW w:w="1261" w:type="dxa"/>
            <w:gridSpan w:val="2"/>
            <w:tcBorders>
              <w:top w:val="single" w:sz="4" w:space="0" w:color="auto"/>
              <w:left w:val="single" w:sz="18" w:space="0" w:color="auto"/>
              <w:bottom w:val="single" w:sz="4" w:space="0" w:color="auto"/>
            </w:tcBorders>
          </w:tcPr>
          <w:p w14:paraId="5C5F80C6" w14:textId="61F9D1F7"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56DC2610" w14:textId="22294F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6AD107F" w14:textId="74C7AD63"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85ECC6D" w14:textId="28D4DBF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Bos </w:t>
            </w:r>
            <w:r w:rsidRPr="00376447">
              <w:rPr>
                <w:rFonts w:ascii="Arial" w:hAnsi="Arial" w:cs="Arial"/>
                <w:color w:val="000000"/>
              </w:rPr>
              <w:t>[2023] VSC 68</w:t>
            </w:r>
            <w:r>
              <w:rPr>
                <w:rFonts w:ascii="Arial" w:hAnsi="Arial" w:cs="Arial"/>
                <w:color w:val="000000"/>
              </w:rPr>
              <w:t xml:space="preserve">.  Reference to </w:t>
            </w:r>
            <w:r w:rsidRPr="005B45DE">
              <w:rPr>
                <w:rFonts w:ascii="Arial" w:hAnsi="Arial" w:cs="Arial"/>
                <w:i/>
                <w:iCs/>
              </w:rPr>
              <w:t>Surtees v The King</w:t>
            </w:r>
            <w:r>
              <w:rPr>
                <w:rFonts w:ascii="Arial" w:hAnsi="Arial" w:cs="Arial"/>
              </w:rPr>
              <w:t xml:space="preserve"> [2023] VSCA 42.</w:t>
            </w:r>
          </w:p>
        </w:tc>
      </w:tr>
      <w:tr w:rsidR="00183B12" w14:paraId="5808CC98" w14:textId="77777777" w:rsidTr="009B6A89">
        <w:tc>
          <w:tcPr>
            <w:tcW w:w="1261" w:type="dxa"/>
            <w:gridSpan w:val="2"/>
            <w:tcBorders>
              <w:top w:val="single" w:sz="4" w:space="0" w:color="auto"/>
              <w:left w:val="single" w:sz="18" w:space="0" w:color="auto"/>
              <w:bottom w:val="single" w:sz="4" w:space="0" w:color="auto"/>
            </w:tcBorders>
          </w:tcPr>
          <w:p w14:paraId="17F14A9F" w14:textId="2ED09117"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1EC87EF8" w14:textId="1224AE4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BBB555" w14:textId="61AE0220"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8282B10" w14:textId="6E50647F" w:rsidR="00183B12" w:rsidRPr="00D06EA1"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BB1FDF">
              <w:rPr>
                <w:rFonts w:ascii="Arial" w:hAnsi="Arial" w:cs="Arial"/>
                <w:i/>
                <w:iCs/>
                <w:color w:val="000000"/>
              </w:rPr>
              <w:t>DPP v Bednar</w:t>
            </w:r>
            <w:r>
              <w:rPr>
                <w:rFonts w:ascii="Arial" w:hAnsi="Arial" w:cs="Arial"/>
                <w:color w:val="000000"/>
              </w:rPr>
              <w:t xml:space="preserve"> [2023] VSC 67; </w:t>
            </w:r>
            <w:r w:rsidRPr="000E1F42">
              <w:rPr>
                <w:rFonts w:ascii="Arial" w:hAnsi="Arial" w:cs="Arial"/>
                <w:i/>
                <w:iCs/>
                <w:color w:val="000000"/>
              </w:rPr>
              <w:t>R v Basham (</w:t>
            </w:r>
            <w:r>
              <w:rPr>
                <w:rFonts w:ascii="Arial" w:hAnsi="Arial" w:cs="Arial"/>
                <w:i/>
                <w:iCs/>
                <w:color w:val="000000"/>
              </w:rPr>
              <w:t>S</w:t>
            </w:r>
            <w:r w:rsidRPr="000E1F42">
              <w:rPr>
                <w:rFonts w:ascii="Arial" w:hAnsi="Arial" w:cs="Arial"/>
                <w:i/>
                <w:iCs/>
                <w:color w:val="000000"/>
              </w:rPr>
              <w:t>entence)</w:t>
            </w:r>
            <w:r>
              <w:rPr>
                <w:rFonts w:ascii="Arial" w:hAnsi="Arial" w:cs="Arial"/>
                <w:color w:val="000000"/>
              </w:rPr>
              <w:t xml:space="preserve"> [2023] VSC 79; </w:t>
            </w:r>
            <w:r w:rsidRPr="00931CDD">
              <w:rPr>
                <w:rFonts w:ascii="Arial" w:hAnsi="Arial" w:cs="Arial"/>
                <w:i/>
                <w:iCs/>
                <w:color w:val="000000"/>
              </w:rPr>
              <w:t>DPP v PS</w:t>
            </w:r>
            <w:r>
              <w:rPr>
                <w:rFonts w:ascii="Arial" w:hAnsi="Arial" w:cs="Arial"/>
                <w:color w:val="000000"/>
              </w:rPr>
              <w:t xml:space="preserve"> [2023] VSC 85; </w:t>
            </w:r>
            <w:r w:rsidRPr="00D35A58">
              <w:rPr>
                <w:rFonts w:ascii="Arial" w:hAnsi="Arial" w:cs="Arial"/>
                <w:i/>
                <w:iCs/>
                <w:color w:val="000000"/>
              </w:rPr>
              <w:t>DPP v Coman</w:t>
            </w:r>
            <w:r>
              <w:rPr>
                <w:rFonts w:ascii="Arial" w:hAnsi="Arial" w:cs="Arial"/>
                <w:color w:val="000000"/>
              </w:rPr>
              <w:t xml:space="preserve"> [2023] VSC 159</w:t>
            </w:r>
            <w:r w:rsidRPr="00F62C25">
              <w:rPr>
                <w:rFonts w:ascii="Arial" w:hAnsi="Arial" w:cs="Arial"/>
                <w:color w:val="000000"/>
              </w:rPr>
              <w:t>.</w:t>
            </w:r>
          </w:p>
        </w:tc>
      </w:tr>
      <w:tr w:rsidR="00183B12" w14:paraId="7A154205" w14:textId="77777777" w:rsidTr="009B6A89">
        <w:tc>
          <w:tcPr>
            <w:tcW w:w="1261" w:type="dxa"/>
            <w:gridSpan w:val="2"/>
            <w:tcBorders>
              <w:top w:val="single" w:sz="4" w:space="0" w:color="auto"/>
              <w:left w:val="single" w:sz="18" w:space="0" w:color="auto"/>
              <w:bottom w:val="single" w:sz="4" w:space="0" w:color="auto"/>
            </w:tcBorders>
          </w:tcPr>
          <w:p w14:paraId="256B8F12" w14:textId="46FA0621"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2A5C6262" w14:textId="281EBD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5370FF6" w14:textId="35F1A0B4"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C6C195A" w14:textId="69731663" w:rsidR="00183B12" w:rsidRPr="00D06EA1"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95410">
              <w:rPr>
                <w:rFonts w:ascii="Arial" w:hAnsi="Arial" w:cs="Arial"/>
                <w:i/>
                <w:iCs/>
                <w:color w:val="000000"/>
              </w:rPr>
              <w:t>DPP v Harvey</w:t>
            </w:r>
            <w:r>
              <w:rPr>
                <w:rFonts w:ascii="Arial" w:hAnsi="Arial" w:cs="Arial"/>
                <w:color w:val="000000"/>
              </w:rPr>
              <w:t xml:space="preserve"> [2023] VSC 80.</w:t>
            </w:r>
          </w:p>
        </w:tc>
      </w:tr>
      <w:tr w:rsidR="00183B12" w14:paraId="6A500E84" w14:textId="77777777" w:rsidTr="009B6A89">
        <w:tc>
          <w:tcPr>
            <w:tcW w:w="1261" w:type="dxa"/>
            <w:gridSpan w:val="2"/>
            <w:tcBorders>
              <w:top w:val="single" w:sz="4" w:space="0" w:color="auto"/>
              <w:left w:val="single" w:sz="18" w:space="0" w:color="auto"/>
              <w:bottom w:val="single" w:sz="4" w:space="0" w:color="auto"/>
            </w:tcBorders>
          </w:tcPr>
          <w:p w14:paraId="2CDB6FBE" w14:textId="5FDE078C"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795A9932" w14:textId="3356F03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B416D1" w14:textId="3D13E248"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EDC08F2" w14:textId="5A004627" w:rsidR="00183B12" w:rsidRDefault="00183B12" w:rsidP="00183B12">
            <w:pPr>
              <w:spacing w:before="20" w:after="20"/>
              <w:jc w:val="both"/>
              <w:rPr>
                <w:rFonts w:ascii="Arial" w:hAnsi="Arial" w:cs="Arial"/>
                <w:color w:val="000000"/>
              </w:rPr>
            </w:pPr>
            <w:r w:rsidRPr="00D06EA1">
              <w:rPr>
                <w:rFonts w:ascii="Arial" w:hAnsi="Arial" w:cs="Arial"/>
                <w:color w:val="000000"/>
              </w:rPr>
              <w:t>Summary of</w:t>
            </w:r>
            <w:r>
              <w:rPr>
                <w:rFonts w:ascii="Arial" w:hAnsi="Arial" w:cs="Arial"/>
                <w:i/>
                <w:iCs/>
                <w:color w:val="000000"/>
              </w:rPr>
              <w:t xml:space="preserve"> </w:t>
            </w:r>
            <w:r w:rsidRPr="00480C4F">
              <w:rPr>
                <w:rFonts w:ascii="Arial" w:hAnsi="Arial" w:cs="Arial"/>
                <w:i/>
                <w:iCs/>
                <w:color w:val="000000"/>
              </w:rPr>
              <w:t>Van Kempten v The King</w:t>
            </w:r>
            <w:r>
              <w:rPr>
                <w:rFonts w:ascii="Arial" w:hAnsi="Arial" w:cs="Arial"/>
                <w:color w:val="000000"/>
              </w:rPr>
              <w:t xml:space="preserve"> [2023] VSCA 26 and extracts from [28] &amp; [53].</w:t>
            </w:r>
          </w:p>
        </w:tc>
      </w:tr>
      <w:tr w:rsidR="00183B12" w14:paraId="23C480D4" w14:textId="77777777" w:rsidTr="009B6A89">
        <w:tc>
          <w:tcPr>
            <w:tcW w:w="1261" w:type="dxa"/>
            <w:gridSpan w:val="2"/>
            <w:tcBorders>
              <w:top w:val="single" w:sz="4" w:space="0" w:color="auto"/>
              <w:left w:val="single" w:sz="18" w:space="0" w:color="auto"/>
              <w:bottom w:val="single" w:sz="4" w:space="0" w:color="auto"/>
            </w:tcBorders>
          </w:tcPr>
          <w:p w14:paraId="71CCE2BA" w14:textId="657311BD"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5C22E5FD" w14:textId="0BB0127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DE14D2" w14:textId="33FDDB4D" w:rsidR="00183B12" w:rsidRDefault="00183B12" w:rsidP="00183B1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FD18411" w14:textId="1E6AC43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6225B8">
              <w:rPr>
                <w:rFonts w:ascii="Arial" w:hAnsi="Arial" w:cs="Arial"/>
                <w:i/>
                <w:iCs/>
                <w:color w:val="000000"/>
              </w:rPr>
              <w:t>Mashayamombe v The King</w:t>
            </w:r>
            <w:r>
              <w:rPr>
                <w:rFonts w:ascii="Arial" w:hAnsi="Arial" w:cs="Arial"/>
                <w:color w:val="000000"/>
              </w:rPr>
              <w:t xml:space="preserve"> [2023] VSCA 60.</w:t>
            </w:r>
          </w:p>
        </w:tc>
      </w:tr>
      <w:tr w:rsidR="00183B12" w14:paraId="13795F63" w14:textId="77777777" w:rsidTr="009B6A89">
        <w:tc>
          <w:tcPr>
            <w:tcW w:w="1261" w:type="dxa"/>
            <w:gridSpan w:val="2"/>
            <w:tcBorders>
              <w:top w:val="single" w:sz="4" w:space="0" w:color="auto"/>
              <w:left w:val="single" w:sz="18" w:space="0" w:color="auto"/>
              <w:bottom w:val="single" w:sz="4" w:space="0" w:color="auto"/>
            </w:tcBorders>
          </w:tcPr>
          <w:p w14:paraId="6FA9D31C" w14:textId="31528234"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6114CDE9" w14:textId="768CA54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2C3D7B" w14:textId="19B313D0"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A3F8FB9" w14:textId="605F92D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464CFA">
              <w:rPr>
                <w:rFonts w:ascii="Arial" w:hAnsi="Arial" w:cs="Arial"/>
                <w:i/>
                <w:iCs/>
                <w:color w:val="000000"/>
              </w:rPr>
              <w:t>Mokbel v The King</w:t>
            </w:r>
            <w:r>
              <w:rPr>
                <w:rFonts w:ascii="Arial" w:hAnsi="Arial" w:cs="Arial"/>
                <w:color w:val="000000"/>
              </w:rPr>
              <w:t xml:space="preserve"> [2023] VSCA 40. Summary of </w:t>
            </w:r>
            <w:r w:rsidRPr="00D23956">
              <w:rPr>
                <w:rFonts w:ascii="Arial" w:hAnsi="Arial" w:cs="Arial"/>
                <w:bCs/>
                <w:i/>
                <w:iCs/>
                <w:color w:val="000000"/>
                <w:lang w:val="en-US"/>
              </w:rPr>
              <w:t>Biricik v The Queen</w:t>
            </w:r>
            <w:r>
              <w:rPr>
                <w:rFonts w:ascii="Arial" w:hAnsi="Arial" w:cs="Arial"/>
                <w:bCs/>
                <w:color w:val="000000"/>
                <w:lang w:val="en-US"/>
              </w:rPr>
              <w:t xml:space="preserve"> [2023] VSCA 47.</w:t>
            </w:r>
          </w:p>
        </w:tc>
      </w:tr>
      <w:tr w:rsidR="00183B12" w14:paraId="6F7F29AD" w14:textId="77777777" w:rsidTr="009B6A89">
        <w:tc>
          <w:tcPr>
            <w:tcW w:w="1261" w:type="dxa"/>
            <w:gridSpan w:val="2"/>
            <w:tcBorders>
              <w:top w:val="single" w:sz="4" w:space="0" w:color="auto"/>
              <w:left w:val="single" w:sz="18" w:space="0" w:color="auto"/>
              <w:bottom w:val="single" w:sz="4" w:space="0" w:color="auto"/>
            </w:tcBorders>
          </w:tcPr>
          <w:p w14:paraId="7A16CED5" w14:textId="38A74DA5"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5809C913" w14:textId="77AA69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73B5F2" w14:textId="29678869" w:rsidR="00183B12" w:rsidRDefault="00183B12" w:rsidP="00183B12">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417C8CD" w14:textId="692CD576"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D23956">
              <w:rPr>
                <w:rFonts w:ascii="Arial" w:hAnsi="Arial" w:cs="Arial"/>
                <w:bCs/>
                <w:i/>
                <w:iCs/>
                <w:color w:val="000000"/>
                <w:lang w:val="en-US"/>
              </w:rPr>
              <w:t>Biricik v The Queen</w:t>
            </w:r>
            <w:r>
              <w:rPr>
                <w:rFonts w:ascii="Arial" w:hAnsi="Arial" w:cs="Arial"/>
                <w:bCs/>
                <w:color w:val="000000"/>
                <w:lang w:val="en-US"/>
              </w:rPr>
              <w:t xml:space="preserve"> [2023] VSCA 47 at [38]-[41]; </w:t>
            </w:r>
            <w:r w:rsidRPr="00930EDD">
              <w:rPr>
                <w:rFonts w:ascii="Arial" w:hAnsi="Arial" w:cs="Arial"/>
                <w:i/>
                <w:iCs/>
                <w:color w:val="000000"/>
              </w:rPr>
              <w:t>Khoshaba v The King</w:t>
            </w:r>
            <w:r>
              <w:rPr>
                <w:rFonts w:ascii="Arial" w:hAnsi="Arial" w:cs="Arial"/>
                <w:color w:val="000000"/>
              </w:rPr>
              <w:t xml:space="preserve"> [2023] VSCA 65 at [31]-[32]</w:t>
            </w:r>
            <w:r w:rsidRPr="00543D8C">
              <w:rPr>
                <w:rFonts w:ascii="Arial" w:hAnsi="Arial" w:cs="Arial"/>
                <w:color w:val="000000"/>
              </w:rPr>
              <w:t>.</w:t>
            </w:r>
          </w:p>
        </w:tc>
      </w:tr>
      <w:tr w:rsidR="00183B12" w14:paraId="66F39AA6" w14:textId="77777777" w:rsidTr="009B6A89">
        <w:tc>
          <w:tcPr>
            <w:tcW w:w="1261" w:type="dxa"/>
            <w:gridSpan w:val="2"/>
            <w:tcBorders>
              <w:top w:val="single" w:sz="4" w:space="0" w:color="auto"/>
              <w:left w:val="single" w:sz="18" w:space="0" w:color="auto"/>
              <w:bottom w:val="single" w:sz="4" w:space="0" w:color="auto"/>
            </w:tcBorders>
          </w:tcPr>
          <w:p w14:paraId="7DABF9FB" w14:textId="6892CEB1"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49A21C5A" w14:textId="7274586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26806F" w14:textId="06E6D3B2" w:rsidR="00183B12" w:rsidRDefault="00183B12" w:rsidP="00183B12">
            <w:pPr>
              <w:keepNext/>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3F1A1710" w14:textId="344A882D" w:rsidR="00183B12" w:rsidRPr="00D06EA1"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E6E03">
              <w:rPr>
                <w:rFonts w:ascii="Arial" w:hAnsi="Arial" w:cs="Arial"/>
                <w:i/>
                <w:iCs/>
                <w:color w:val="000000"/>
                <w:lang w:val="en-US"/>
              </w:rPr>
              <w:t>Adkins v The King</w:t>
            </w:r>
            <w:r>
              <w:rPr>
                <w:rFonts w:ascii="Arial" w:hAnsi="Arial" w:cs="Arial"/>
                <w:color w:val="000000"/>
                <w:lang w:val="en-US"/>
              </w:rPr>
              <w:t xml:space="preserve"> [2023] VSCA 23 at [37]-[51]</w:t>
            </w:r>
            <w:r w:rsidRPr="001C6E0E">
              <w:rPr>
                <w:rFonts w:ascii="Arial" w:hAnsi="Arial" w:cs="Arial"/>
                <w:color w:val="000000"/>
                <w:lang w:val="en-US"/>
              </w:rPr>
              <w:t>.</w:t>
            </w:r>
          </w:p>
        </w:tc>
      </w:tr>
      <w:tr w:rsidR="00183B12" w14:paraId="6EE3686E" w14:textId="77777777" w:rsidTr="009B6A89">
        <w:tc>
          <w:tcPr>
            <w:tcW w:w="1261" w:type="dxa"/>
            <w:gridSpan w:val="2"/>
            <w:tcBorders>
              <w:top w:val="single" w:sz="4" w:space="0" w:color="auto"/>
              <w:left w:val="single" w:sz="18" w:space="0" w:color="auto"/>
              <w:bottom w:val="single" w:sz="4" w:space="0" w:color="auto"/>
            </w:tcBorders>
          </w:tcPr>
          <w:p w14:paraId="6C86B92C" w14:textId="02C5948D"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077ABF7B" w14:textId="7FE63DB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1073C8" w14:textId="01D9DA1E" w:rsidR="00183B12" w:rsidRDefault="00183B12" w:rsidP="00183B1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1366593" w14:textId="3D05CB0D"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61747E">
              <w:rPr>
                <w:rFonts w:ascii="Arial" w:hAnsi="Arial" w:cs="Arial"/>
                <w:i/>
                <w:iCs/>
                <w:color w:val="000000"/>
              </w:rPr>
              <w:t>Buddle v The Queen</w:t>
            </w:r>
            <w:r>
              <w:rPr>
                <w:rFonts w:ascii="Arial" w:hAnsi="Arial" w:cs="Arial"/>
                <w:color w:val="000000"/>
              </w:rPr>
              <w:t xml:space="preserve"> [2014] VSCA 232 at [42]; </w:t>
            </w:r>
            <w:r w:rsidRPr="00391311">
              <w:rPr>
                <w:rFonts w:ascii="Arial" w:hAnsi="Arial" w:cs="Arial"/>
                <w:i/>
                <w:iCs/>
                <w:color w:val="000000"/>
              </w:rPr>
              <w:t>Akoka v The Queen</w:t>
            </w:r>
            <w:r>
              <w:rPr>
                <w:rFonts w:ascii="Arial" w:hAnsi="Arial" w:cs="Arial"/>
                <w:color w:val="000000"/>
              </w:rPr>
              <w:t xml:space="preserve"> </w:t>
            </w:r>
            <w:r w:rsidRPr="00B3449F">
              <w:rPr>
                <w:rFonts w:ascii="Arial" w:hAnsi="Arial" w:cs="Arial"/>
                <w:color w:val="000000"/>
              </w:rPr>
              <w:t xml:space="preserve">[2017] VSCA 214 </w:t>
            </w:r>
            <w:r>
              <w:rPr>
                <w:rFonts w:ascii="Arial" w:hAnsi="Arial" w:cs="Arial"/>
                <w:color w:val="000000"/>
              </w:rPr>
              <w:t xml:space="preserve">at [109]-[112]; </w:t>
            </w:r>
            <w:r w:rsidRPr="0061747E">
              <w:rPr>
                <w:rFonts w:ascii="Arial" w:hAnsi="Arial" w:cs="Arial"/>
                <w:i/>
                <w:iCs/>
                <w:color w:val="000000"/>
              </w:rPr>
              <w:t>Kenyeres v The King</w:t>
            </w:r>
            <w:r>
              <w:rPr>
                <w:rFonts w:ascii="Arial" w:hAnsi="Arial" w:cs="Arial"/>
                <w:color w:val="000000"/>
              </w:rPr>
              <w:t xml:space="preserve"> [2023] VSCA 25 at [57]-[69]; </w:t>
            </w:r>
            <w:r w:rsidRPr="006B6CFB">
              <w:rPr>
                <w:rFonts w:ascii="Arial" w:hAnsi="Arial" w:cs="Arial"/>
                <w:i/>
                <w:iCs/>
                <w:color w:val="000000"/>
              </w:rPr>
              <w:t>Tambakakis v The King</w:t>
            </w:r>
            <w:r>
              <w:rPr>
                <w:rFonts w:ascii="Arial" w:hAnsi="Arial" w:cs="Arial"/>
                <w:color w:val="000000"/>
              </w:rPr>
              <w:t xml:space="preserve"> [2023] VSCA 36; </w:t>
            </w:r>
            <w:r w:rsidRPr="007F68F0">
              <w:rPr>
                <w:rFonts w:ascii="Arial" w:hAnsi="Arial" w:cs="Arial"/>
                <w:i/>
                <w:iCs/>
                <w:color w:val="000000"/>
              </w:rPr>
              <w:t>Sengul v The King</w:t>
            </w:r>
            <w:r>
              <w:rPr>
                <w:rFonts w:ascii="Arial" w:hAnsi="Arial" w:cs="Arial"/>
                <w:color w:val="000000"/>
              </w:rPr>
              <w:t xml:space="preserve"> [2023] VSCA 63 at [36]-[42].</w:t>
            </w:r>
          </w:p>
        </w:tc>
      </w:tr>
      <w:tr w:rsidR="00183B12" w14:paraId="54C17A0B" w14:textId="77777777" w:rsidTr="009B6A89">
        <w:tc>
          <w:tcPr>
            <w:tcW w:w="1261" w:type="dxa"/>
            <w:gridSpan w:val="2"/>
            <w:tcBorders>
              <w:top w:val="single" w:sz="4" w:space="0" w:color="auto"/>
              <w:left w:val="single" w:sz="18" w:space="0" w:color="auto"/>
              <w:bottom w:val="single" w:sz="4" w:space="0" w:color="auto"/>
            </w:tcBorders>
          </w:tcPr>
          <w:p w14:paraId="429F6231" w14:textId="74B06CCB"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7786D920" w14:textId="5698377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448CFA" w14:textId="67D01BAF"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5FE0F91B" w14:textId="1B4A82F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77C0E">
              <w:rPr>
                <w:rFonts w:ascii="Arial" w:hAnsi="Arial" w:cs="Arial"/>
                <w:bCs/>
                <w:i/>
                <w:iCs/>
                <w:color w:val="000000"/>
              </w:rPr>
              <w:t>De Luca v The</w:t>
            </w:r>
            <w:r>
              <w:rPr>
                <w:rFonts w:ascii="Arial" w:hAnsi="Arial" w:cs="Arial"/>
                <w:bCs/>
                <w:i/>
                <w:iCs/>
                <w:color w:val="000000"/>
              </w:rPr>
              <w:t xml:space="preserve"> </w:t>
            </w:r>
            <w:r w:rsidRPr="00777C0E">
              <w:rPr>
                <w:rFonts w:ascii="Arial" w:hAnsi="Arial" w:cs="Arial"/>
                <w:i/>
                <w:iCs/>
                <w:color w:val="000000"/>
              </w:rPr>
              <w:t>King</w:t>
            </w:r>
            <w:r>
              <w:rPr>
                <w:rFonts w:ascii="Arial" w:hAnsi="Arial" w:cs="Arial"/>
                <w:color w:val="000000"/>
              </w:rPr>
              <w:t xml:space="preserve"> [2023] VSCA 44 at [47]-[60].</w:t>
            </w:r>
          </w:p>
        </w:tc>
      </w:tr>
      <w:tr w:rsidR="00183B12" w14:paraId="51212140" w14:textId="77777777" w:rsidTr="009B6A89">
        <w:tc>
          <w:tcPr>
            <w:tcW w:w="1261" w:type="dxa"/>
            <w:gridSpan w:val="2"/>
            <w:tcBorders>
              <w:top w:val="single" w:sz="4" w:space="0" w:color="auto"/>
              <w:left w:val="single" w:sz="18" w:space="0" w:color="auto"/>
              <w:bottom w:val="single" w:sz="4" w:space="0" w:color="auto"/>
            </w:tcBorders>
          </w:tcPr>
          <w:p w14:paraId="669646DE" w14:textId="5A821068"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2E29921C" w14:textId="7A252FB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D6FF63" w14:textId="03EC7BF1" w:rsidR="00183B12" w:rsidRDefault="00183B12" w:rsidP="00183B12">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21029D1" w14:textId="56D26D04"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FD36B7">
              <w:rPr>
                <w:rFonts w:ascii="Arial" w:hAnsi="Arial" w:cs="Arial"/>
                <w:i/>
                <w:iCs/>
                <w:color w:val="000000"/>
              </w:rPr>
              <w:t>Adkins v The King</w:t>
            </w:r>
            <w:r>
              <w:rPr>
                <w:rFonts w:ascii="Arial" w:hAnsi="Arial" w:cs="Arial"/>
                <w:color w:val="000000"/>
              </w:rPr>
              <w:t xml:space="preserve"> [2023] VSCA 23 and extract from [61].</w:t>
            </w:r>
          </w:p>
        </w:tc>
      </w:tr>
      <w:tr w:rsidR="00183B12" w14:paraId="7E90D68C" w14:textId="77777777" w:rsidTr="009B6A89">
        <w:tc>
          <w:tcPr>
            <w:tcW w:w="1261" w:type="dxa"/>
            <w:gridSpan w:val="2"/>
            <w:tcBorders>
              <w:top w:val="single" w:sz="4" w:space="0" w:color="auto"/>
              <w:left w:val="single" w:sz="18" w:space="0" w:color="auto"/>
              <w:bottom w:val="single" w:sz="4" w:space="0" w:color="auto"/>
            </w:tcBorders>
          </w:tcPr>
          <w:p w14:paraId="5EA362B7" w14:textId="3603845A" w:rsidR="00183B12" w:rsidRDefault="00183B12" w:rsidP="00183B12">
            <w:pPr>
              <w:rPr>
                <w:lang w:val="en-AU"/>
              </w:rPr>
            </w:pPr>
            <w:r>
              <w:rPr>
                <w:lang w:val="en-AU"/>
              </w:rPr>
              <w:t>05/04/23</w:t>
            </w:r>
          </w:p>
        </w:tc>
        <w:tc>
          <w:tcPr>
            <w:tcW w:w="836" w:type="dxa"/>
            <w:tcBorders>
              <w:top w:val="single" w:sz="4" w:space="0" w:color="auto"/>
              <w:bottom w:val="single" w:sz="4" w:space="0" w:color="auto"/>
            </w:tcBorders>
          </w:tcPr>
          <w:p w14:paraId="3D0EE9B0" w14:textId="7866AC0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027CB4D" w14:textId="0810E59A"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1AEEB98" w14:textId="318E7C7D"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Newton (a pseudonym) v The King </w:t>
            </w:r>
            <w:r w:rsidRPr="003B4D22">
              <w:rPr>
                <w:rFonts w:ascii="Arial" w:hAnsi="Arial" w:cs="Arial"/>
              </w:rPr>
              <w:t>[</w:t>
            </w:r>
            <w:r>
              <w:rPr>
                <w:rFonts w:ascii="Arial" w:hAnsi="Arial" w:cs="Arial"/>
              </w:rPr>
              <w:t xml:space="preserve">2023] VSCA 22; </w:t>
            </w:r>
            <w:r w:rsidRPr="00B14F51">
              <w:rPr>
                <w:rFonts w:ascii="Arial" w:hAnsi="Arial" w:cs="Arial"/>
                <w:i/>
                <w:iCs/>
                <w:color w:val="000000"/>
              </w:rPr>
              <w:t>Nathan Hester (a pseudonym) v The King</w:t>
            </w:r>
            <w:r>
              <w:rPr>
                <w:rFonts w:ascii="Arial" w:hAnsi="Arial" w:cs="Arial"/>
                <w:color w:val="000000"/>
              </w:rPr>
              <w:t xml:space="preserve"> [2023] VSCA 41</w:t>
            </w:r>
            <w:r>
              <w:rPr>
                <w:rFonts w:ascii="Arial" w:hAnsi="Arial" w:cs="Arial"/>
              </w:rPr>
              <w:t>.</w:t>
            </w:r>
          </w:p>
        </w:tc>
      </w:tr>
      <w:tr w:rsidR="00183B12" w14:paraId="7DC7B3F9"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0800F311" w14:textId="2A2F009E" w:rsidR="00183B12" w:rsidRPr="0054535C" w:rsidRDefault="00183B12" w:rsidP="00183B12">
            <w:pPr>
              <w:keepNext/>
              <w:keepLines/>
              <w:rPr>
                <w:sz w:val="22"/>
                <w:lang w:val="en-AU"/>
              </w:rPr>
            </w:pPr>
            <w:r>
              <w:rPr>
                <w:sz w:val="22"/>
                <w:lang w:val="en-AU"/>
              </w:rPr>
              <w:t>21/02/23</w:t>
            </w:r>
          </w:p>
        </w:tc>
        <w:tc>
          <w:tcPr>
            <w:tcW w:w="7077" w:type="dxa"/>
            <w:gridSpan w:val="4"/>
            <w:tcBorders>
              <w:top w:val="single" w:sz="18" w:space="0" w:color="FF0000"/>
              <w:bottom w:val="single" w:sz="4" w:space="0" w:color="auto"/>
              <w:right w:val="single" w:sz="18" w:space="0" w:color="auto"/>
            </w:tcBorders>
            <w:shd w:val="clear" w:color="auto" w:fill="DDDDDD"/>
          </w:tcPr>
          <w:p w14:paraId="2779914B" w14:textId="51C4449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6A89C042" w14:textId="77777777" w:rsidTr="009B6A89">
        <w:trPr>
          <w:trHeight w:val="260"/>
        </w:trPr>
        <w:tc>
          <w:tcPr>
            <w:tcW w:w="1261" w:type="dxa"/>
            <w:gridSpan w:val="2"/>
            <w:tcBorders>
              <w:left w:val="single" w:sz="18" w:space="0" w:color="auto"/>
            </w:tcBorders>
          </w:tcPr>
          <w:p w14:paraId="5E161397" w14:textId="311EB0F1" w:rsidR="00183B12" w:rsidRDefault="00183B12" w:rsidP="00183B12">
            <w:pPr>
              <w:rPr>
                <w:lang w:val="en-AU"/>
              </w:rPr>
            </w:pPr>
            <w:r>
              <w:rPr>
                <w:lang w:val="en-AU"/>
              </w:rPr>
              <w:t>21/02/23</w:t>
            </w:r>
          </w:p>
        </w:tc>
        <w:tc>
          <w:tcPr>
            <w:tcW w:w="836" w:type="dxa"/>
          </w:tcPr>
          <w:p w14:paraId="0FFA6C1D" w14:textId="2296837A" w:rsidR="00183B12" w:rsidRDefault="00183B12" w:rsidP="00183B12">
            <w:pPr>
              <w:jc w:val="center"/>
              <w:rPr>
                <w:lang w:val="en-AU"/>
              </w:rPr>
            </w:pPr>
            <w:r>
              <w:rPr>
                <w:lang w:val="en-AU"/>
              </w:rPr>
              <w:t>2</w:t>
            </w:r>
          </w:p>
        </w:tc>
        <w:tc>
          <w:tcPr>
            <w:tcW w:w="1439" w:type="dxa"/>
          </w:tcPr>
          <w:p w14:paraId="1512495D" w14:textId="24D45F99" w:rsidR="00183B12" w:rsidRDefault="00183B12" w:rsidP="00183B1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79952A6E" w14:textId="77777777" w:rsidR="00183B12" w:rsidRDefault="00183B12" w:rsidP="00183B12">
            <w:pPr>
              <w:spacing w:before="20"/>
              <w:jc w:val="both"/>
              <w:rPr>
                <w:rFonts w:ascii="Arial" w:hAnsi="Arial" w:cs="Arial"/>
                <w:color w:val="000000"/>
              </w:rPr>
            </w:pPr>
            <w:r>
              <w:rPr>
                <w:rFonts w:ascii="Arial" w:hAnsi="Arial" w:cs="Arial"/>
                <w:color w:val="000000"/>
              </w:rPr>
              <w:t>Minor updating of text.</w:t>
            </w:r>
          </w:p>
        </w:tc>
      </w:tr>
      <w:tr w:rsidR="00183B12" w14:paraId="7788AC92" w14:textId="77777777" w:rsidTr="009B6A89">
        <w:trPr>
          <w:trHeight w:val="102"/>
        </w:trPr>
        <w:tc>
          <w:tcPr>
            <w:tcW w:w="1261" w:type="dxa"/>
            <w:gridSpan w:val="2"/>
            <w:vMerge w:val="restart"/>
            <w:tcBorders>
              <w:left w:val="single" w:sz="18" w:space="0" w:color="auto"/>
            </w:tcBorders>
          </w:tcPr>
          <w:p w14:paraId="355BD867" w14:textId="494CFC5D" w:rsidR="00183B12" w:rsidRDefault="00183B12" w:rsidP="00183B12">
            <w:pPr>
              <w:rPr>
                <w:lang w:val="en-AU"/>
              </w:rPr>
            </w:pPr>
            <w:r>
              <w:rPr>
                <w:lang w:val="en-AU"/>
              </w:rPr>
              <w:t>21/02/23</w:t>
            </w:r>
          </w:p>
        </w:tc>
        <w:tc>
          <w:tcPr>
            <w:tcW w:w="836" w:type="dxa"/>
            <w:vMerge w:val="restart"/>
          </w:tcPr>
          <w:p w14:paraId="1F89B07A" w14:textId="15780C6B" w:rsidR="00183B12" w:rsidRDefault="00183B12" w:rsidP="00183B12">
            <w:pPr>
              <w:jc w:val="center"/>
              <w:rPr>
                <w:lang w:val="en-AU"/>
              </w:rPr>
            </w:pPr>
            <w:r>
              <w:rPr>
                <w:lang w:val="en-AU"/>
              </w:rPr>
              <w:t>2</w:t>
            </w:r>
          </w:p>
        </w:tc>
        <w:tc>
          <w:tcPr>
            <w:tcW w:w="1439" w:type="dxa"/>
            <w:vMerge w:val="restart"/>
          </w:tcPr>
          <w:p w14:paraId="0043FD42" w14:textId="3478B346" w:rsidR="00183B12" w:rsidRDefault="00183B12" w:rsidP="00183B12">
            <w:pPr>
              <w:keepNext/>
              <w:jc w:val="center"/>
              <w:rPr>
                <w:lang w:val="en-AU"/>
              </w:rPr>
            </w:pPr>
            <w:r>
              <w:rPr>
                <w:lang w:val="en-AU"/>
              </w:rPr>
              <w:t>2.7.6</w:t>
            </w:r>
          </w:p>
        </w:tc>
        <w:tc>
          <w:tcPr>
            <w:tcW w:w="4802" w:type="dxa"/>
            <w:gridSpan w:val="2"/>
            <w:tcBorders>
              <w:top w:val="single" w:sz="4" w:space="0" w:color="auto"/>
              <w:bottom w:val="single" w:sz="4" w:space="0" w:color="auto"/>
              <w:right w:val="single" w:sz="18" w:space="0" w:color="auto"/>
            </w:tcBorders>
            <w:shd w:val="clear" w:color="auto" w:fill="FFF2CC"/>
          </w:tcPr>
          <w:p w14:paraId="4B5784A6" w14:textId="640DE5AA" w:rsidR="00183B12" w:rsidRPr="00501425" w:rsidRDefault="00183B12" w:rsidP="00183B12">
            <w:pPr>
              <w:spacing w:before="20"/>
              <w:jc w:val="both"/>
              <w:rPr>
                <w:rFonts w:ascii="Arial" w:hAnsi="Arial" w:cs="Arial"/>
                <w:b/>
                <w:bCs/>
                <w:color w:val="000000"/>
              </w:rPr>
            </w:pPr>
            <w:r>
              <w:rPr>
                <w:rFonts w:ascii="Arial" w:hAnsi="Arial" w:cs="Arial"/>
                <w:b/>
                <w:bCs/>
                <w:color w:val="000000"/>
              </w:rPr>
              <w:t>New section entitled “Recording of proceedings in the Children’s Court”.</w:t>
            </w:r>
          </w:p>
        </w:tc>
      </w:tr>
      <w:tr w:rsidR="00183B12" w14:paraId="559A2838" w14:textId="77777777" w:rsidTr="009B6A89">
        <w:trPr>
          <w:trHeight w:val="101"/>
        </w:trPr>
        <w:tc>
          <w:tcPr>
            <w:tcW w:w="1261" w:type="dxa"/>
            <w:gridSpan w:val="2"/>
            <w:vMerge/>
            <w:tcBorders>
              <w:left w:val="single" w:sz="18" w:space="0" w:color="auto"/>
            </w:tcBorders>
          </w:tcPr>
          <w:p w14:paraId="44C29954" w14:textId="77777777" w:rsidR="00183B12" w:rsidRDefault="00183B12" w:rsidP="00183B12">
            <w:pPr>
              <w:rPr>
                <w:lang w:val="en-AU"/>
              </w:rPr>
            </w:pPr>
          </w:p>
        </w:tc>
        <w:tc>
          <w:tcPr>
            <w:tcW w:w="836" w:type="dxa"/>
            <w:vMerge/>
          </w:tcPr>
          <w:p w14:paraId="788114DD" w14:textId="2A2264E7" w:rsidR="00183B12" w:rsidRDefault="00183B12" w:rsidP="00183B12">
            <w:pPr>
              <w:jc w:val="center"/>
              <w:rPr>
                <w:lang w:val="en-AU"/>
              </w:rPr>
            </w:pPr>
          </w:p>
        </w:tc>
        <w:tc>
          <w:tcPr>
            <w:tcW w:w="1439" w:type="dxa"/>
            <w:vMerge/>
          </w:tcPr>
          <w:p w14:paraId="0B0A4AF7"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4EA8FC4" w14:textId="7F130AF9" w:rsidR="00183B12" w:rsidRDefault="00183B12" w:rsidP="00183B12">
            <w:pPr>
              <w:spacing w:before="20" w:after="20"/>
              <w:jc w:val="both"/>
              <w:rPr>
                <w:rFonts w:ascii="Arial" w:hAnsi="Arial" w:cs="Arial"/>
                <w:color w:val="000000"/>
              </w:rPr>
            </w:pPr>
            <w:r>
              <w:rPr>
                <w:rFonts w:ascii="Arial" w:hAnsi="Arial" w:cs="Arial"/>
                <w:color w:val="000000"/>
              </w:rPr>
              <w:t xml:space="preserve">New text including references to s.19A </w:t>
            </w:r>
            <w:r w:rsidRPr="003E5E5A">
              <w:rPr>
                <w:rFonts w:ascii="Arial" w:hAnsi="Arial" w:cs="Arial"/>
                <w:i/>
                <w:iCs/>
                <w:color w:val="000000"/>
              </w:rPr>
              <w:t>Magistrates’ Court Act 1989</w:t>
            </w:r>
            <w:r>
              <w:rPr>
                <w:rFonts w:ascii="Arial" w:hAnsi="Arial" w:cs="Arial"/>
                <w:color w:val="000000"/>
              </w:rPr>
              <w:t xml:space="preserve"> and </w:t>
            </w:r>
            <w:r w:rsidRPr="00064AF0">
              <w:rPr>
                <w:rFonts w:ascii="Arial" w:hAnsi="Arial" w:cs="Arial"/>
              </w:rPr>
              <w:t xml:space="preserve">ss.4A, 4B &amp; 4C of the </w:t>
            </w:r>
            <w:r w:rsidRPr="00064AF0">
              <w:rPr>
                <w:rFonts w:ascii="Arial" w:hAnsi="Arial" w:cs="Arial"/>
                <w:i/>
                <w:iCs/>
              </w:rPr>
              <w:t>Court Security Act 1980</w:t>
            </w:r>
            <w:r w:rsidRPr="003E5E5A">
              <w:rPr>
                <w:rFonts w:ascii="Arial" w:hAnsi="Arial" w:cs="Arial"/>
              </w:rPr>
              <w:t>.</w:t>
            </w:r>
          </w:p>
        </w:tc>
      </w:tr>
      <w:tr w:rsidR="00183B12" w14:paraId="69C7CD3A" w14:textId="77777777" w:rsidTr="009B6A89">
        <w:trPr>
          <w:trHeight w:val="260"/>
        </w:trPr>
        <w:tc>
          <w:tcPr>
            <w:tcW w:w="1261" w:type="dxa"/>
            <w:gridSpan w:val="2"/>
            <w:tcBorders>
              <w:left w:val="single" w:sz="18" w:space="0" w:color="auto"/>
            </w:tcBorders>
          </w:tcPr>
          <w:p w14:paraId="470E4CB8" w14:textId="53F1C6BF" w:rsidR="00183B12" w:rsidRDefault="00183B12" w:rsidP="00183B12">
            <w:pPr>
              <w:rPr>
                <w:lang w:val="en-AU"/>
              </w:rPr>
            </w:pPr>
            <w:r>
              <w:rPr>
                <w:lang w:val="en-AU"/>
              </w:rPr>
              <w:t>21/02/23</w:t>
            </w:r>
          </w:p>
        </w:tc>
        <w:tc>
          <w:tcPr>
            <w:tcW w:w="836" w:type="dxa"/>
          </w:tcPr>
          <w:p w14:paraId="0AA213DA" w14:textId="1A401629" w:rsidR="00183B12" w:rsidRDefault="00183B12" w:rsidP="00183B12">
            <w:pPr>
              <w:jc w:val="center"/>
              <w:rPr>
                <w:lang w:val="en-AU"/>
              </w:rPr>
            </w:pPr>
            <w:r>
              <w:rPr>
                <w:lang w:val="en-AU"/>
              </w:rPr>
              <w:t>2</w:t>
            </w:r>
          </w:p>
        </w:tc>
        <w:tc>
          <w:tcPr>
            <w:tcW w:w="1439" w:type="dxa"/>
          </w:tcPr>
          <w:p w14:paraId="06E03FFB" w14:textId="2D357414" w:rsidR="00183B12" w:rsidRDefault="00183B12" w:rsidP="00183B1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640332FC" w14:textId="4C8556A2"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8968AF">
              <w:rPr>
                <w:rFonts w:ascii="Arial" w:hAnsi="Arial" w:cs="Arial"/>
                <w:i/>
                <w:iCs/>
                <w:color w:val="000000"/>
              </w:rPr>
              <w:t>Porch v State of Victoria</w:t>
            </w:r>
            <w:r>
              <w:rPr>
                <w:rFonts w:ascii="Arial" w:hAnsi="Arial" w:cs="Arial"/>
                <w:color w:val="000000"/>
              </w:rPr>
              <w:t xml:space="preserve"> [2023] VSC 61 and extract from [18]-[21].</w:t>
            </w:r>
          </w:p>
        </w:tc>
      </w:tr>
      <w:tr w:rsidR="00183B12" w14:paraId="765F30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DE2DA7E" w14:textId="42081A49" w:rsidR="00183B12" w:rsidRPr="0054535C" w:rsidRDefault="00183B12" w:rsidP="00183B1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12E500DF" w14:textId="180DB89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3BC1DBB8" w14:textId="77777777" w:rsidTr="009B6A89">
        <w:trPr>
          <w:trHeight w:val="454"/>
        </w:trPr>
        <w:tc>
          <w:tcPr>
            <w:tcW w:w="1261" w:type="dxa"/>
            <w:gridSpan w:val="2"/>
            <w:tcBorders>
              <w:left w:val="single" w:sz="18" w:space="0" w:color="auto"/>
            </w:tcBorders>
          </w:tcPr>
          <w:p w14:paraId="1A0A8215" w14:textId="36A50BF0" w:rsidR="00183B12" w:rsidRDefault="00183B12" w:rsidP="00183B12">
            <w:pPr>
              <w:rPr>
                <w:lang w:val="en-AU"/>
              </w:rPr>
            </w:pPr>
            <w:r>
              <w:rPr>
                <w:lang w:val="en-AU"/>
              </w:rPr>
              <w:t>21/02/23</w:t>
            </w:r>
          </w:p>
        </w:tc>
        <w:tc>
          <w:tcPr>
            <w:tcW w:w="836" w:type="dxa"/>
          </w:tcPr>
          <w:p w14:paraId="202D1641" w14:textId="7BFFA45B" w:rsidR="00183B12" w:rsidRDefault="00183B12" w:rsidP="00183B12">
            <w:pPr>
              <w:jc w:val="center"/>
              <w:rPr>
                <w:lang w:val="en-AU"/>
              </w:rPr>
            </w:pPr>
            <w:r>
              <w:rPr>
                <w:lang w:val="en-AU"/>
              </w:rPr>
              <w:t>3</w:t>
            </w:r>
          </w:p>
        </w:tc>
        <w:tc>
          <w:tcPr>
            <w:tcW w:w="1439" w:type="dxa"/>
          </w:tcPr>
          <w:p w14:paraId="7CBB7F0C" w14:textId="189A6432" w:rsidR="00183B12" w:rsidRDefault="00183B12" w:rsidP="00183B1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4005DB7B" w14:textId="7B2ADD89" w:rsidR="00183B12" w:rsidRDefault="00183B12" w:rsidP="00183B12">
            <w:pPr>
              <w:spacing w:before="20" w:after="20"/>
              <w:jc w:val="both"/>
              <w:rPr>
                <w:rFonts w:ascii="Arial" w:hAnsi="Arial" w:cs="Arial"/>
              </w:rPr>
            </w:pPr>
            <w:r>
              <w:rPr>
                <w:rFonts w:ascii="Arial" w:hAnsi="Arial" w:cs="Arial"/>
              </w:rPr>
              <w:t xml:space="preserve">Reference to </w:t>
            </w:r>
            <w:r w:rsidRPr="007060B5">
              <w:rPr>
                <w:rFonts w:ascii="Arial" w:hAnsi="Arial" w:cs="Arial"/>
                <w:i/>
                <w:iCs/>
                <w:color w:val="000000"/>
              </w:rPr>
              <w:t>Xerri v The King</w:t>
            </w:r>
            <w:r>
              <w:rPr>
                <w:rFonts w:ascii="Arial" w:hAnsi="Arial" w:cs="Arial"/>
                <w:color w:val="000000"/>
              </w:rPr>
              <w:t xml:space="preserve"> [2023] VSCA 15 at [108]-[125].</w:t>
            </w:r>
          </w:p>
        </w:tc>
      </w:tr>
      <w:tr w:rsidR="00183B12" w14:paraId="5FE889F0" w14:textId="77777777" w:rsidTr="009B6A89">
        <w:trPr>
          <w:trHeight w:val="454"/>
        </w:trPr>
        <w:tc>
          <w:tcPr>
            <w:tcW w:w="1261" w:type="dxa"/>
            <w:gridSpan w:val="2"/>
            <w:tcBorders>
              <w:left w:val="single" w:sz="18" w:space="0" w:color="auto"/>
            </w:tcBorders>
          </w:tcPr>
          <w:p w14:paraId="4E6B91EE" w14:textId="2D3D13FB" w:rsidR="00183B12" w:rsidRDefault="00183B12" w:rsidP="00183B12">
            <w:pPr>
              <w:rPr>
                <w:lang w:val="en-AU"/>
              </w:rPr>
            </w:pPr>
            <w:r>
              <w:rPr>
                <w:lang w:val="en-AU"/>
              </w:rPr>
              <w:t>21/02/23</w:t>
            </w:r>
          </w:p>
        </w:tc>
        <w:tc>
          <w:tcPr>
            <w:tcW w:w="836" w:type="dxa"/>
          </w:tcPr>
          <w:p w14:paraId="0FCA3D11" w14:textId="5BCA76C6" w:rsidR="00183B12" w:rsidRDefault="00183B12" w:rsidP="00183B12">
            <w:pPr>
              <w:jc w:val="center"/>
              <w:rPr>
                <w:lang w:val="en-AU"/>
              </w:rPr>
            </w:pPr>
            <w:r>
              <w:rPr>
                <w:lang w:val="en-AU"/>
              </w:rPr>
              <w:t>3</w:t>
            </w:r>
          </w:p>
        </w:tc>
        <w:tc>
          <w:tcPr>
            <w:tcW w:w="1439" w:type="dxa"/>
          </w:tcPr>
          <w:p w14:paraId="5C957457" w14:textId="642E6359" w:rsidR="00183B12" w:rsidRDefault="00183B12" w:rsidP="00183B12">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C9D0C2A" w14:textId="6FA2889F" w:rsidR="00183B12" w:rsidRDefault="00183B12" w:rsidP="00183B12">
            <w:pPr>
              <w:spacing w:before="20" w:after="20"/>
              <w:jc w:val="both"/>
              <w:rPr>
                <w:rFonts w:ascii="Arial" w:hAnsi="Arial" w:cs="Arial"/>
              </w:rPr>
            </w:pPr>
            <w:r>
              <w:rPr>
                <w:rFonts w:ascii="Arial" w:hAnsi="Arial" w:cs="Arial"/>
              </w:rPr>
              <w:t xml:space="preserve">Reference to </w:t>
            </w:r>
            <w:r w:rsidRPr="000C5609">
              <w:rPr>
                <w:rFonts w:ascii="Arial" w:hAnsi="Arial" w:cs="Arial"/>
                <w:i/>
                <w:iCs/>
              </w:rPr>
              <w:t>5 Boroughs NY Pty Ltd v State of Victoria (No. 3)</w:t>
            </w:r>
            <w:r w:rsidRPr="000C5609">
              <w:rPr>
                <w:rFonts w:ascii="Arial" w:hAnsi="Arial" w:cs="Arial"/>
              </w:rPr>
              <w:t xml:space="preserve"> [2023] VSC 22</w:t>
            </w:r>
            <w:r>
              <w:rPr>
                <w:rFonts w:ascii="Arial" w:hAnsi="Arial" w:cs="Arial"/>
              </w:rPr>
              <w:t>.</w:t>
            </w:r>
          </w:p>
        </w:tc>
      </w:tr>
      <w:tr w:rsidR="00183B12" w14:paraId="14F4412C" w14:textId="77777777" w:rsidTr="009B6A89">
        <w:trPr>
          <w:trHeight w:val="454"/>
        </w:trPr>
        <w:tc>
          <w:tcPr>
            <w:tcW w:w="1261" w:type="dxa"/>
            <w:gridSpan w:val="2"/>
            <w:tcBorders>
              <w:left w:val="single" w:sz="18" w:space="0" w:color="auto"/>
            </w:tcBorders>
          </w:tcPr>
          <w:p w14:paraId="22769C64" w14:textId="3F590845" w:rsidR="00183B12" w:rsidRDefault="00183B12" w:rsidP="00183B12">
            <w:pPr>
              <w:rPr>
                <w:lang w:val="en-AU"/>
              </w:rPr>
            </w:pPr>
            <w:r>
              <w:rPr>
                <w:lang w:val="en-AU"/>
              </w:rPr>
              <w:t>21/02/23</w:t>
            </w:r>
          </w:p>
        </w:tc>
        <w:tc>
          <w:tcPr>
            <w:tcW w:w="836" w:type="dxa"/>
          </w:tcPr>
          <w:p w14:paraId="3B5A5FB3" w14:textId="5E9A6C4C" w:rsidR="00183B12" w:rsidRDefault="00183B12" w:rsidP="00183B12">
            <w:pPr>
              <w:jc w:val="center"/>
              <w:rPr>
                <w:lang w:val="en-AU"/>
              </w:rPr>
            </w:pPr>
            <w:r>
              <w:rPr>
                <w:lang w:val="en-AU"/>
              </w:rPr>
              <w:t>3</w:t>
            </w:r>
          </w:p>
        </w:tc>
        <w:tc>
          <w:tcPr>
            <w:tcW w:w="1439" w:type="dxa"/>
          </w:tcPr>
          <w:p w14:paraId="151638C9" w14:textId="2B5DD240" w:rsidR="00183B12" w:rsidRDefault="00183B12" w:rsidP="00183B12">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108D39EF" w14:textId="280172F7" w:rsidR="00183B12" w:rsidRDefault="00183B12" w:rsidP="00183B12">
            <w:pPr>
              <w:spacing w:before="20" w:after="20"/>
              <w:jc w:val="both"/>
              <w:rPr>
                <w:rFonts w:ascii="Arial" w:hAnsi="Arial" w:cs="Arial"/>
              </w:rPr>
            </w:pPr>
            <w:r>
              <w:rPr>
                <w:rFonts w:ascii="Arial" w:hAnsi="Arial" w:cs="Arial"/>
              </w:rPr>
              <w:t xml:space="preserve">Summary of </w:t>
            </w:r>
            <w:r w:rsidRPr="00D508A8">
              <w:rPr>
                <w:rFonts w:ascii="Arial" w:hAnsi="Arial" w:cs="Arial"/>
                <w:i/>
                <w:iCs/>
              </w:rPr>
              <w:t>Victorian Legal Services Board v Nida</w:t>
            </w:r>
            <w:r>
              <w:rPr>
                <w:rFonts w:ascii="Arial" w:hAnsi="Arial" w:cs="Arial"/>
              </w:rPr>
              <w:t xml:space="preserve"> [2023] VSC 25 and extract from [4].</w:t>
            </w:r>
          </w:p>
        </w:tc>
      </w:tr>
      <w:tr w:rsidR="00183B12" w14:paraId="76FF495E" w14:textId="77777777" w:rsidTr="009B6A89">
        <w:trPr>
          <w:trHeight w:val="283"/>
        </w:trPr>
        <w:tc>
          <w:tcPr>
            <w:tcW w:w="1261" w:type="dxa"/>
            <w:gridSpan w:val="2"/>
            <w:tcBorders>
              <w:left w:val="single" w:sz="18" w:space="0" w:color="auto"/>
            </w:tcBorders>
          </w:tcPr>
          <w:p w14:paraId="388EE895" w14:textId="54D2FF36" w:rsidR="00183B12" w:rsidRDefault="00183B12" w:rsidP="00183B12">
            <w:pPr>
              <w:rPr>
                <w:lang w:val="en-AU"/>
              </w:rPr>
            </w:pPr>
            <w:r>
              <w:rPr>
                <w:lang w:val="en-AU"/>
              </w:rPr>
              <w:t>21/02/23</w:t>
            </w:r>
          </w:p>
        </w:tc>
        <w:tc>
          <w:tcPr>
            <w:tcW w:w="836" w:type="dxa"/>
          </w:tcPr>
          <w:p w14:paraId="5D7D5E4A" w14:textId="6B1FD4F3" w:rsidR="00183B12" w:rsidRDefault="00183B12" w:rsidP="00183B12">
            <w:pPr>
              <w:jc w:val="center"/>
              <w:rPr>
                <w:lang w:val="en-AU"/>
              </w:rPr>
            </w:pPr>
            <w:r>
              <w:rPr>
                <w:lang w:val="en-AU"/>
              </w:rPr>
              <w:t>3</w:t>
            </w:r>
          </w:p>
        </w:tc>
        <w:tc>
          <w:tcPr>
            <w:tcW w:w="1439" w:type="dxa"/>
          </w:tcPr>
          <w:p w14:paraId="2D9725A2" w14:textId="392ABC87" w:rsidR="00183B12" w:rsidRDefault="00183B12" w:rsidP="00183B12">
            <w:pPr>
              <w:keepNext/>
              <w:jc w:val="center"/>
              <w:rPr>
                <w:lang w:val="en-AU"/>
              </w:rPr>
            </w:pPr>
            <w:r>
              <w:rPr>
                <w:lang w:val="en-AU"/>
              </w:rPr>
              <w:t>3.5</w:t>
            </w:r>
          </w:p>
        </w:tc>
        <w:tc>
          <w:tcPr>
            <w:tcW w:w="4802" w:type="dxa"/>
            <w:gridSpan w:val="2"/>
            <w:tcBorders>
              <w:top w:val="single" w:sz="4" w:space="0" w:color="auto"/>
              <w:right w:val="single" w:sz="18" w:space="0" w:color="auto"/>
            </w:tcBorders>
            <w:shd w:val="clear" w:color="auto" w:fill="auto"/>
          </w:tcPr>
          <w:p w14:paraId="1A8B8F25" w14:textId="46377203" w:rsidR="00183B12" w:rsidRDefault="00183B12" w:rsidP="00183B12">
            <w:pPr>
              <w:spacing w:before="20" w:after="20"/>
              <w:jc w:val="both"/>
              <w:rPr>
                <w:rFonts w:ascii="Arial" w:hAnsi="Arial" w:cs="Arial"/>
              </w:rPr>
            </w:pPr>
            <w:r>
              <w:rPr>
                <w:rFonts w:ascii="Arial" w:hAnsi="Arial" w:cs="Arial"/>
              </w:rPr>
              <w:t>Minor modification of text.</w:t>
            </w:r>
          </w:p>
        </w:tc>
      </w:tr>
      <w:tr w:rsidR="00183B12" w14:paraId="04EBC6AC" w14:textId="77777777" w:rsidTr="009B6A89">
        <w:trPr>
          <w:trHeight w:val="454"/>
        </w:trPr>
        <w:tc>
          <w:tcPr>
            <w:tcW w:w="1261" w:type="dxa"/>
            <w:gridSpan w:val="2"/>
            <w:tcBorders>
              <w:left w:val="single" w:sz="18" w:space="0" w:color="auto"/>
            </w:tcBorders>
          </w:tcPr>
          <w:p w14:paraId="102E7E7A" w14:textId="2CF1AF40" w:rsidR="00183B12" w:rsidRDefault="00183B12" w:rsidP="00183B12">
            <w:pPr>
              <w:rPr>
                <w:lang w:val="en-AU"/>
              </w:rPr>
            </w:pPr>
            <w:r>
              <w:rPr>
                <w:lang w:val="en-AU"/>
              </w:rPr>
              <w:t>21/02/23</w:t>
            </w:r>
          </w:p>
        </w:tc>
        <w:tc>
          <w:tcPr>
            <w:tcW w:w="836" w:type="dxa"/>
          </w:tcPr>
          <w:p w14:paraId="62B6D44D" w14:textId="19953354" w:rsidR="00183B12" w:rsidRDefault="00183B12" w:rsidP="00183B12">
            <w:pPr>
              <w:jc w:val="center"/>
              <w:rPr>
                <w:lang w:val="en-AU"/>
              </w:rPr>
            </w:pPr>
            <w:r>
              <w:rPr>
                <w:lang w:val="en-AU"/>
              </w:rPr>
              <w:t>3</w:t>
            </w:r>
          </w:p>
        </w:tc>
        <w:tc>
          <w:tcPr>
            <w:tcW w:w="1439" w:type="dxa"/>
          </w:tcPr>
          <w:p w14:paraId="1AFB80D7" w14:textId="5B3A17E9" w:rsidR="00183B12" w:rsidRDefault="00183B12" w:rsidP="00183B1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3D8A7D0A" w14:textId="5DD4EE22" w:rsidR="00183B12" w:rsidRPr="001B6563" w:rsidRDefault="00183B12" w:rsidP="00183B12">
            <w:pPr>
              <w:spacing w:before="20" w:after="20"/>
              <w:jc w:val="both"/>
              <w:rPr>
                <w:rFonts w:ascii="Arial" w:hAnsi="Arial" w:cs="Arial"/>
              </w:rPr>
            </w:pPr>
            <w:r>
              <w:rPr>
                <w:rFonts w:ascii="Arial" w:hAnsi="Arial" w:cs="Arial"/>
              </w:rPr>
              <w:t xml:space="preserve">Extract from </w:t>
            </w:r>
            <w:r w:rsidRPr="00FA2043">
              <w:rPr>
                <w:rFonts w:ascii="Arial" w:hAnsi="Arial" w:cs="Arial"/>
                <w:i/>
                <w:iCs/>
              </w:rPr>
              <w:t>3</w:t>
            </w:r>
            <w:r>
              <w:rPr>
                <w:rFonts w:ascii="Arial" w:hAnsi="Arial" w:cs="Arial"/>
                <w:i/>
                <w:iCs/>
              </w:rPr>
              <w:t> </w:t>
            </w:r>
            <w:r w:rsidRPr="00FA2043">
              <w:rPr>
                <w:rFonts w:ascii="Arial" w:hAnsi="Arial" w:cs="Arial"/>
                <w:i/>
                <w:iCs/>
              </w:rPr>
              <w:t>Apples Childcare Centre Pty Ltd v MMC Pacific International Pty Ltd</w:t>
            </w:r>
            <w:r w:rsidRPr="00FA2043">
              <w:rPr>
                <w:rFonts w:ascii="Arial" w:hAnsi="Arial" w:cs="Arial"/>
              </w:rPr>
              <w:t xml:space="preserve"> [2023] VSC 21</w:t>
            </w:r>
            <w:r>
              <w:rPr>
                <w:rFonts w:ascii="Arial" w:hAnsi="Arial" w:cs="Arial"/>
              </w:rPr>
              <w:t xml:space="preserve"> at </w:t>
            </w:r>
            <w:r>
              <w:rPr>
                <w:rFonts w:ascii="Arial" w:hAnsi="Arial" w:cs="Arial"/>
              </w:rPr>
              <w:lastRenderedPageBreak/>
              <w:t>[143]-[145]</w:t>
            </w:r>
            <w:r w:rsidRPr="00FA2043">
              <w:rPr>
                <w:rFonts w:ascii="Arial" w:hAnsi="Arial" w:cs="Arial"/>
              </w:rPr>
              <w:t>.</w:t>
            </w:r>
          </w:p>
        </w:tc>
      </w:tr>
      <w:tr w:rsidR="00183B12" w14:paraId="0050D541" w14:textId="77777777" w:rsidTr="009B6A89">
        <w:trPr>
          <w:trHeight w:val="454"/>
        </w:trPr>
        <w:tc>
          <w:tcPr>
            <w:tcW w:w="1261" w:type="dxa"/>
            <w:gridSpan w:val="2"/>
            <w:tcBorders>
              <w:left w:val="single" w:sz="18" w:space="0" w:color="auto"/>
            </w:tcBorders>
          </w:tcPr>
          <w:p w14:paraId="35428581" w14:textId="0B2A2F20" w:rsidR="00183B12" w:rsidRDefault="00183B12" w:rsidP="00183B12">
            <w:pPr>
              <w:rPr>
                <w:lang w:val="en-AU"/>
              </w:rPr>
            </w:pPr>
            <w:r>
              <w:rPr>
                <w:lang w:val="en-AU"/>
              </w:rPr>
              <w:lastRenderedPageBreak/>
              <w:t>21/02/23</w:t>
            </w:r>
          </w:p>
        </w:tc>
        <w:tc>
          <w:tcPr>
            <w:tcW w:w="836" w:type="dxa"/>
          </w:tcPr>
          <w:p w14:paraId="54087DE7" w14:textId="016B6AC4" w:rsidR="00183B12" w:rsidRDefault="00183B12" w:rsidP="00183B12">
            <w:pPr>
              <w:jc w:val="center"/>
              <w:rPr>
                <w:lang w:val="en-AU"/>
              </w:rPr>
            </w:pPr>
            <w:r>
              <w:rPr>
                <w:lang w:val="en-AU"/>
              </w:rPr>
              <w:t>3</w:t>
            </w:r>
          </w:p>
        </w:tc>
        <w:tc>
          <w:tcPr>
            <w:tcW w:w="1439" w:type="dxa"/>
          </w:tcPr>
          <w:p w14:paraId="64D2F12A" w14:textId="29038178"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B7AC7D4" w14:textId="7B1AE991" w:rsidR="00183B12" w:rsidRPr="002E2F76" w:rsidRDefault="00183B12" w:rsidP="00183B12">
            <w:pPr>
              <w:spacing w:before="20" w:after="20"/>
              <w:jc w:val="both"/>
              <w:rPr>
                <w:rFonts w:ascii="Arial" w:hAnsi="Arial" w:cs="Arial"/>
              </w:rPr>
            </w:pPr>
            <w:r>
              <w:rPr>
                <w:rFonts w:ascii="Arial" w:hAnsi="Arial" w:cs="Arial"/>
              </w:rPr>
              <w:t xml:space="preserve">References to </w:t>
            </w:r>
            <w:r w:rsidRPr="00D32006">
              <w:rPr>
                <w:rFonts w:ascii="Arial" w:hAnsi="Arial" w:cs="Arial"/>
                <w:i/>
                <w:iCs/>
              </w:rPr>
              <w:t>Esposito v The Victorian Legal Services Board</w:t>
            </w:r>
            <w:r>
              <w:rPr>
                <w:rFonts w:ascii="Arial" w:hAnsi="Arial" w:cs="Arial"/>
              </w:rPr>
              <w:t xml:space="preserve">; </w:t>
            </w:r>
            <w:r w:rsidRPr="00D32006">
              <w:rPr>
                <w:rFonts w:ascii="Arial" w:hAnsi="Arial" w:cs="Arial"/>
                <w:i/>
                <w:iCs/>
              </w:rPr>
              <w:t>BEUT Property Pty Ltd v Bunnings Group Ltd</w:t>
            </w:r>
            <w:r w:rsidRPr="00D32006">
              <w:rPr>
                <w:rFonts w:ascii="Arial" w:hAnsi="Arial" w:cs="Arial"/>
              </w:rPr>
              <w:t xml:space="preserve"> [2023] VSC </w:t>
            </w:r>
            <w:r>
              <w:rPr>
                <w:rFonts w:ascii="Arial" w:hAnsi="Arial" w:cs="Arial"/>
              </w:rPr>
              <w:t>31</w:t>
            </w:r>
            <w:r w:rsidRPr="00D32006">
              <w:rPr>
                <w:rFonts w:ascii="Arial" w:hAnsi="Arial" w:cs="Arial"/>
              </w:rPr>
              <w:t>.</w:t>
            </w:r>
          </w:p>
        </w:tc>
      </w:tr>
      <w:tr w:rsidR="00183B12" w14:paraId="24C8318C" w14:textId="77777777" w:rsidTr="009B6A89">
        <w:trPr>
          <w:trHeight w:val="454"/>
        </w:trPr>
        <w:tc>
          <w:tcPr>
            <w:tcW w:w="1261" w:type="dxa"/>
            <w:gridSpan w:val="2"/>
            <w:tcBorders>
              <w:left w:val="single" w:sz="18" w:space="0" w:color="auto"/>
            </w:tcBorders>
          </w:tcPr>
          <w:p w14:paraId="2AF87BA8" w14:textId="01A7D1AD" w:rsidR="00183B12" w:rsidRDefault="00183B12" w:rsidP="00183B12">
            <w:pPr>
              <w:rPr>
                <w:lang w:val="en-AU"/>
              </w:rPr>
            </w:pPr>
            <w:r>
              <w:rPr>
                <w:lang w:val="en-AU"/>
              </w:rPr>
              <w:t>21/02/23</w:t>
            </w:r>
          </w:p>
        </w:tc>
        <w:tc>
          <w:tcPr>
            <w:tcW w:w="836" w:type="dxa"/>
          </w:tcPr>
          <w:p w14:paraId="19ACB02E" w14:textId="357AAE00" w:rsidR="00183B12" w:rsidRDefault="00183B12" w:rsidP="00183B12">
            <w:pPr>
              <w:jc w:val="center"/>
              <w:rPr>
                <w:lang w:val="en-AU"/>
              </w:rPr>
            </w:pPr>
            <w:r>
              <w:rPr>
                <w:lang w:val="en-AU"/>
              </w:rPr>
              <w:t>3</w:t>
            </w:r>
          </w:p>
        </w:tc>
        <w:tc>
          <w:tcPr>
            <w:tcW w:w="1439" w:type="dxa"/>
          </w:tcPr>
          <w:p w14:paraId="10EF8784" w14:textId="75D951A7" w:rsidR="00183B12" w:rsidRDefault="00183B12" w:rsidP="00183B12">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2166F229" w14:textId="6028526A" w:rsidR="00183B12" w:rsidRDefault="00183B12" w:rsidP="00183B12">
            <w:pPr>
              <w:pStyle w:val="ListParagraph"/>
              <w:numPr>
                <w:ilvl w:val="0"/>
                <w:numId w:val="131"/>
              </w:numPr>
              <w:spacing w:before="20" w:after="20"/>
              <w:ind w:left="357" w:hanging="357"/>
              <w:jc w:val="both"/>
              <w:rPr>
                <w:rFonts w:ascii="Arial" w:hAnsi="Arial" w:cs="Arial"/>
              </w:rPr>
            </w:pPr>
            <w:r>
              <w:rPr>
                <w:rFonts w:ascii="Arial" w:hAnsi="Arial" w:cs="Arial"/>
              </w:rPr>
              <w:t xml:space="preserve">Extract from </w:t>
            </w:r>
            <w:r w:rsidRPr="00E40CBE">
              <w:rPr>
                <w:rFonts w:ascii="Arial" w:hAnsi="Arial" w:cs="Arial"/>
                <w:i/>
                <w:iCs/>
              </w:rPr>
              <w:t>Huang v Frankston City Council (Costs Ruling)</w:t>
            </w:r>
            <w:r>
              <w:rPr>
                <w:rFonts w:ascii="Arial" w:hAnsi="Arial" w:cs="Arial"/>
              </w:rPr>
              <w:t xml:space="preserve"> [2023] VSC 41 at [10]-[13].</w:t>
            </w:r>
          </w:p>
          <w:p w14:paraId="35F84EC2" w14:textId="59B21F48" w:rsidR="00183B12" w:rsidRDefault="00183B12" w:rsidP="00183B12">
            <w:pPr>
              <w:pStyle w:val="ListParagraph"/>
              <w:numPr>
                <w:ilvl w:val="0"/>
                <w:numId w:val="131"/>
              </w:numPr>
              <w:spacing w:before="20" w:after="20"/>
              <w:ind w:left="357" w:hanging="357"/>
              <w:jc w:val="both"/>
              <w:rPr>
                <w:rFonts w:ascii="Arial" w:hAnsi="Arial" w:cs="Arial"/>
              </w:rPr>
            </w:pPr>
            <w:r>
              <w:rPr>
                <w:rFonts w:ascii="Arial" w:hAnsi="Arial" w:cs="Arial"/>
              </w:rPr>
              <w:t>Extract from</w:t>
            </w:r>
            <w:r w:rsidRPr="00EF7401">
              <w:rPr>
                <w:rFonts w:ascii="Arial" w:hAnsi="Arial" w:cs="Arial"/>
              </w:rPr>
              <w:t xml:space="preserve"> </w:t>
            </w:r>
            <w:r w:rsidRPr="00176FC3">
              <w:rPr>
                <w:rFonts w:ascii="Arial" w:hAnsi="Arial" w:cs="Arial"/>
                <w:i/>
                <w:iCs/>
              </w:rPr>
              <w:t>Shout Rock Cafes Pty Ltd v City of Port Phillip &amp; Anor (Costs Ruling)</w:t>
            </w:r>
            <w:r>
              <w:rPr>
                <w:rFonts w:ascii="Arial" w:hAnsi="Arial" w:cs="Arial"/>
              </w:rPr>
              <w:t xml:space="preserve"> [2023] VSC 23</w:t>
            </w:r>
            <w:r w:rsidRPr="00EF7401">
              <w:rPr>
                <w:rFonts w:ascii="Arial" w:hAnsi="Arial" w:cs="Arial"/>
              </w:rPr>
              <w:t xml:space="preserve"> </w:t>
            </w:r>
            <w:r>
              <w:rPr>
                <w:rFonts w:ascii="Arial" w:hAnsi="Arial" w:cs="Arial"/>
              </w:rPr>
              <w:t>at [18]-[19].</w:t>
            </w:r>
          </w:p>
          <w:p w14:paraId="502E8C46" w14:textId="12F21146" w:rsidR="00183B12" w:rsidRPr="00EF7401" w:rsidRDefault="00183B12" w:rsidP="00183B12">
            <w:pPr>
              <w:pStyle w:val="ListParagraph"/>
              <w:numPr>
                <w:ilvl w:val="0"/>
                <w:numId w:val="131"/>
              </w:numPr>
              <w:spacing w:before="20" w:after="20"/>
              <w:ind w:left="357" w:hanging="357"/>
              <w:jc w:val="both"/>
              <w:rPr>
                <w:rFonts w:ascii="Arial" w:hAnsi="Arial" w:cs="Arial"/>
              </w:rPr>
            </w:pPr>
            <w:r>
              <w:rPr>
                <w:rFonts w:ascii="Arial" w:hAnsi="Arial" w:cs="Arial"/>
              </w:rPr>
              <w:t xml:space="preserve">Reference to </w:t>
            </w:r>
            <w:r w:rsidRPr="00A242C3">
              <w:rPr>
                <w:rFonts w:ascii="Arial" w:hAnsi="Arial" w:cs="Arial"/>
                <w:i/>
                <w:iCs/>
              </w:rPr>
              <w:t>Love v Kempton &amp; Anor</w:t>
            </w:r>
            <w:r>
              <w:rPr>
                <w:rFonts w:ascii="Arial" w:hAnsi="Arial" w:cs="Arial"/>
              </w:rPr>
              <w:t xml:space="preserve"> [2010] VSC 254 at [19].</w:t>
            </w:r>
          </w:p>
        </w:tc>
      </w:tr>
      <w:tr w:rsidR="00183B12" w14:paraId="1434EE03" w14:textId="77777777" w:rsidTr="009B6A89">
        <w:trPr>
          <w:trHeight w:val="454"/>
        </w:trPr>
        <w:tc>
          <w:tcPr>
            <w:tcW w:w="1261" w:type="dxa"/>
            <w:gridSpan w:val="2"/>
            <w:tcBorders>
              <w:left w:val="single" w:sz="18" w:space="0" w:color="auto"/>
            </w:tcBorders>
          </w:tcPr>
          <w:p w14:paraId="55AF875C" w14:textId="53760BE5" w:rsidR="00183B12" w:rsidRDefault="00183B12" w:rsidP="00183B12">
            <w:pPr>
              <w:rPr>
                <w:lang w:val="en-AU"/>
              </w:rPr>
            </w:pPr>
            <w:r>
              <w:rPr>
                <w:lang w:val="en-AU"/>
              </w:rPr>
              <w:t>21/02/23</w:t>
            </w:r>
          </w:p>
        </w:tc>
        <w:tc>
          <w:tcPr>
            <w:tcW w:w="836" w:type="dxa"/>
          </w:tcPr>
          <w:p w14:paraId="49E8C124" w14:textId="398464EB" w:rsidR="00183B12" w:rsidRDefault="00183B12" w:rsidP="00183B12">
            <w:pPr>
              <w:jc w:val="center"/>
              <w:rPr>
                <w:lang w:val="en-AU"/>
              </w:rPr>
            </w:pPr>
            <w:r>
              <w:rPr>
                <w:lang w:val="en-AU"/>
              </w:rPr>
              <w:t>3</w:t>
            </w:r>
          </w:p>
        </w:tc>
        <w:tc>
          <w:tcPr>
            <w:tcW w:w="1439" w:type="dxa"/>
          </w:tcPr>
          <w:p w14:paraId="0146716D" w14:textId="393E8097" w:rsidR="00183B12" w:rsidRDefault="00183B12" w:rsidP="00183B12">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067A12EE" w14:textId="0822F4D0" w:rsidR="00183B12" w:rsidRPr="00490112" w:rsidRDefault="00183B12" w:rsidP="00183B12">
            <w:pPr>
              <w:spacing w:before="20" w:after="20"/>
              <w:jc w:val="both"/>
              <w:rPr>
                <w:rFonts w:ascii="Arial" w:hAnsi="Arial" w:cs="Arial"/>
              </w:rPr>
            </w:pPr>
            <w:r>
              <w:rPr>
                <w:rFonts w:ascii="Arial" w:hAnsi="Arial" w:cs="Arial"/>
              </w:rPr>
              <w:t xml:space="preserve">Reference to </w:t>
            </w:r>
            <w:r w:rsidRPr="00E721A0">
              <w:rPr>
                <w:rFonts w:ascii="Arial" w:hAnsi="Arial" w:cs="Arial"/>
                <w:i/>
                <w:iCs/>
              </w:rPr>
              <w:t>Anderson v Stonnington City Council (No 2)</w:t>
            </w:r>
            <w:r w:rsidRPr="00E721A0">
              <w:rPr>
                <w:rFonts w:ascii="Arial" w:hAnsi="Arial" w:cs="Arial"/>
              </w:rPr>
              <w:t xml:space="preserve"> </w:t>
            </w:r>
            <w:r>
              <w:rPr>
                <w:rFonts w:ascii="Arial" w:hAnsi="Arial" w:cs="Arial"/>
              </w:rPr>
              <w:t>[2020] VSCA 238.</w:t>
            </w:r>
          </w:p>
        </w:tc>
      </w:tr>
      <w:tr w:rsidR="00183B12" w14:paraId="5BFC05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EEAF9E" w14:textId="6110B7A4" w:rsidR="00183B12" w:rsidRPr="0054535C" w:rsidRDefault="00183B12" w:rsidP="00183B1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9D42E2A" w14:textId="1D62422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2F20FC64" w14:textId="77777777" w:rsidTr="009B6A89">
        <w:trPr>
          <w:trHeight w:val="102"/>
        </w:trPr>
        <w:tc>
          <w:tcPr>
            <w:tcW w:w="1261" w:type="dxa"/>
            <w:gridSpan w:val="2"/>
            <w:vMerge w:val="restart"/>
            <w:tcBorders>
              <w:top w:val="single" w:sz="4" w:space="0" w:color="auto"/>
              <w:left w:val="single" w:sz="18" w:space="0" w:color="auto"/>
            </w:tcBorders>
          </w:tcPr>
          <w:p w14:paraId="0F11D5FB" w14:textId="1E238B44" w:rsidR="00183B12" w:rsidRDefault="00183B12" w:rsidP="00183B12">
            <w:pPr>
              <w:rPr>
                <w:lang w:val="en-AU"/>
              </w:rPr>
            </w:pPr>
            <w:r>
              <w:rPr>
                <w:lang w:val="en-AU"/>
              </w:rPr>
              <w:t>21/02/23</w:t>
            </w:r>
          </w:p>
        </w:tc>
        <w:tc>
          <w:tcPr>
            <w:tcW w:w="836" w:type="dxa"/>
            <w:vMerge w:val="restart"/>
            <w:tcBorders>
              <w:top w:val="single" w:sz="4" w:space="0" w:color="auto"/>
            </w:tcBorders>
          </w:tcPr>
          <w:p w14:paraId="3A4AB329" w14:textId="6492E733" w:rsidR="00183B12" w:rsidRDefault="00183B12" w:rsidP="00183B12">
            <w:pPr>
              <w:jc w:val="center"/>
              <w:rPr>
                <w:lang w:val="en-AU"/>
              </w:rPr>
            </w:pPr>
            <w:r>
              <w:rPr>
                <w:lang w:val="en-AU"/>
              </w:rPr>
              <w:t>5</w:t>
            </w:r>
          </w:p>
        </w:tc>
        <w:tc>
          <w:tcPr>
            <w:tcW w:w="1439" w:type="dxa"/>
            <w:vMerge w:val="restart"/>
            <w:tcBorders>
              <w:top w:val="single" w:sz="4" w:space="0" w:color="auto"/>
            </w:tcBorders>
          </w:tcPr>
          <w:p w14:paraId="5EC8067B" w14:textId="75E933DF" w:rsidR="00183B12" w:rsidRDefault="00183B12" w:rsidP="00183B12">
            <w:pPr>
              <w:jc w:val="center"/>
              <w:rPr>
                <w:b/>
                <w:bCs/>
                <w:lang w:val="en-AU"/>
              </w:rPr>
            </w:pPr>
            <w:r>
              <w:rPr>
                <w:b/>
                <w:bCs/>
                <w:lang w:val="en-AU"/>
              </w:rPr>
              <w:t>5.11.2</w:t>
            </w:r>
          </w:p>
        </w:tc>
        <w:tc>
          <w:tcPr>
            <w:tcW w:w="4802" w:type="dxa"/>
            <w:gridSpan w:val="2"/>
            <w:tcBorders>
              <w:top w:val="single" w:sz="4" w:space="0" w:color="auto"/>
              <w:bottom w:val="single" w:sz="4" w:space="0" w:color="auto"/>
              <w:right w:val="single" w:sz="18" w:space="0" w:color="auto"/>
            </w:tcBorders>
            <w:shd w:val="clear" w:color="auto" w:fill="FFF2CC"/>
          </w:tcPr>
          <w:p w14:paraId="3AAD8DAD" w14:textId="35CC9564" w:rsidR="00183B12" w:rsidRPr="00F51986" w:rsidRDefault="00183B12" w:rsidP="00183B12">
            <w:pPr>
              <w:spacing w:before="20" w:after="20"/>
              <w:jc w:val="both"/>
              <w:rPr>
                <w:rFonts w:ascii="Arial" w:hAnsi="Arial" w:cs="Arial"/>
                <w:b/>
                <w:bCs/>
                <w:color w:val="000000"/>
              </w:rPr>
            </w:pPr>
            <w:r>
              <w:rPr>
                <w:rFonts w:ascii="Arial" w:hAnsi="Arial" w:cs="Arial"/>
                <w:b/>
                <w:bCs/>
                <w:color w:val="000000"/>
              </w:rPr>
              <w:t>Heading amended to “</w:t>
            </w:r>
            <w:r w:rsidRPr="00523616">
              <w:rPr>
                <w:rFonts w:ascii="Arial" w:hAnsi="Arial" w:cs="Arial"/>
                <w:b/>
                <w:bCs/>
                <w:color w:val="000000"/>
              </w:rPr>
              <w:t>Power of Bail justice to make an IAO</w:t>
            </w:r>
            <w:r>
              <w:rPr>
                <w:rFonts w:ascii="Arial" w:hAnsi="Arial" w:cs="Arial"/>
                <w:b/>
                <w:bCs/>
                <w:color w:val="000000"/>
              </w:rPr>
              <w:t>”.</w:t>
            </w:r>
          </w:p>
        </w:tc>
      </w:tr>
      <w:tr w:rsidR="00183B12" w14:paraId="2FF330BD" w14:textId="77777777" w:rsidTr="009B6A89">
        <w:trPr>
          <w:trHeight w:val="101"/>
        </w:trPr>
        <w:tc>
          <w:tcPr>
            <w:tcW w:w="1261" w:type="dxa"/>
            <w:gridSpan w:val="2"/>
            <w:vMerge/>
            <w:tcBorders>
              <w:left w:val="single" w:sz="18" w:space="0" w:color="auto"/>
              <w:bottom w:val="single" w:sz="4" w:space="0" w:color="auto"/>
            </w:tcBorders>
          </w:tcPr>
          <w:p w14:paraId="04ACD983" w14:textId="77777777" w:rsidR="00183B12" w:rsidRDefault="00183B12" w:rsidP="00183B12">
            <w:pPr>
              <w:rPr>
                <w:lang w:val="en-AU"/>
              </w:rPr>
            </w:pPr>
          </w:p>
        </w:tc>
        <w:tc>
          <w:tcPr>
            <w:tcW w:w="836" w:type="dxa"/>
            <w:vMerge/>
            <w:tcBorders>
              <w:bottom w:val="single" w:sz="4" w:space="0" w:color="auto"/>
            </w:tcBorders>
          </w:tcPr>
          <w:p w14:paraId="7621281D" w14:textId="4658D0D0" w:rsidR="00183B12" w:rsidRDefault="00183B12" w:rsidP="00183B12">
            <w:pPr>
              <w:jc w:val="center"/>
              <w:rPr>
                <w:lang w:val="en-AU"/>
              </w:rPr>
            </w:pPr>
          </w:p>
        </w:tc>
        <w:tc>
          <w:tcPr>
            <w:tcW w:w="1439" w:type="dxa"/>
            <w:vMerge/>
            <w:tcBorders>
              <w:bottom w:val="single" w:sz="4" w:space="0" w:color="auto"/>
            </w:tcBorders>
          </w:tcPr>
          <w:p w14:paraId="710CE335"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756011" w14:textId="09D183E2" w:rsidR="00183B12" w:rsidRPr="00F51986" w:rsidRDefault="00183B12" w:rsidP="00183B12">
            <w:pPr>
              <w:spacing w:before="20" w:after="20"/>
              <w:jc w:val="both"/>
              <w:rPr>
                <w:rFonts w:ascii="Arial" w:hAnsi="Arial" w:cs="Arial"/>
                <w:color w:val="000000"/>
              </w:rPr>
            </w:pPr>
            <w:r>
              <w:rPr>
                <w:rFonts w:ascii="Arial" w:hAnsi="Arial" w:cs="Arial"/>
                <w:color w:val="000000"/>
              </w:rPr>
              <w:t>Minor addition to text and inclusion of pointer to Part 5.5.</w:t>
            </w:r>
          </w:p>
        </w:tc>
      </w:tr>
      <w:tr w:rsidR="00183B12" w14:paraId="7C1D94C9" w14:textId="77777777" w:rsidTr="009B6A89">
        <w:tc>
          <w:tcPr>
            <w:tcW w:w="1261" w:type="dxa"/>
            <w:gridSpan w:val="2"/>
            <w:tcBorders>
              <w:top w:val="single" w:sz="4" w:space="0" w:color="auto"/>
              <w:left w:val="single" w:sz="18" w:space="0" w:color="auto"/>
              <w:bottom w:val="single" w:sz="4" w:space="0" w:color="auto"/>
            </w:tcBorders>
          </w:tcPr>
          <w:p w14:paraId="1B6E494C" w14:textId="7883C22F"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70FEACA4" w14:textId="00FDD84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5320D15" w14:textId="6EBC9155" w:rsidR="00183B12" w:rsidRDefault="00183B12" w:rsidP="00183B12">
            <w:pPr>
              <w:jc w:val="center"/>
              <w:rPr>
                <w:b/>
                <w:bCs/>
                <w:lang w:val="en-AU"/>
              </w:rPr>
            </w:pPr>
            <w:r>
              <w:rPr>
                <w:b/>
                <w:bCs/>
                <w:lang w:val="en-AU"/>
              </w:rPr>
              <w:t>5.11.3</w:t>
            </w:r>
          </w:p>
        </w:tc>
        <w:tc>
          <w:tcPr>
            <w:tcW w:w="4802" w:type="dxa"/>
            <w:gridSpan w:val="2"/>
            <w:tcBorders>
              <w:top w:val="single" w:sz="4" w:space="0" w:color="auto"/>
              <w:bottom w:val="single" w:sz="4" w:space="0" w:color="auto"/>
              <w:right w:val="single" w:sz="18" w:space="0" w:color="auto"/>
            </w:tcBorders>
          </w:tcPr>
          <w:p w14:paraId="1C2CC210" w14:textId="3AABED92" w:rsidR="00183B12" w:rsidRPr="00F51986" w:rsidRDefault="00183B12" w:rsidP="00183B12">
            <w:pPr>
              <w:spacing w:before="20" w:after="20"/>
              <w:jc w:val="both"/>
              <w:rPr>
                <w:rFonts w:ascii="Arial" w:hAnsi="Arial" w:cs="Arial"/>
                <w:color w:val="000000"/>
              </w:rPr>
            </w:pPr>
            <w:r>
              <w:rPr>
                <w:rFonts w:ascii="Arial" w:hAnsi="Arial" w:cs="Arial"/>
                <w:color w:val="000000"/>
              </w:rPr>
              <w:t>Update of text to include a reference to s.263(1)(fb) CYFA.</w:t>
            </w:r>
          </w:p>
        </w:tc>
      </w:tr>
      <w:tr w:rsidR="00183B12" w14:paraId="4A71203A"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37B92A7" w14:textId="0F4FBF4D" w:rsidR="00183B12" w:rsidRPr="0054535C" w:rsidRDefault="00183B12" w:rsidP="00183B12">
            <w:pPr>
              <w:keepNext/>
              <w:keepLines/>
              <w:rPr>
                <w:sz w:val="22"/>
                <w:lang w:val="en-AU"/>
              </w:rPr>
            </w:pPr>
            <w:r>
              <w:rPr>
                <w:sz w:val="22"/>
                <w:lang w:val="en-AU"/>
              </w:rPr>
              <w:t>21/02/23</w:t>
            </w:r>
          </w:p>
        </w:tc>
        <w:tc>
          <w:tcPr>
            <w:tcW w:w="7077" w:type="dxa"/>
            <w:gridSpan w:val="4"/>
            <w:tcBorders>
              <w:top w:val="single" w:sz="12" w:space="0" w:color="auto"/>
              <w:bottom w:val="single" w:sz="4" w:space="0" w:color="auto"/>
              <w:right w:val="single" w:sz="18" w:space="0" w:color="auto"/>
            </w:tcBorders>
            <w:shd w:val="clear" w:color="auto" w:fill="DDDDDD"/>
          </w:tcPr>
          <w:p w14:paraId="46B5E077" w14:textId="2F006E0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3F5DADE5" w14:textId="77777777" w:rsidTr="009B6A89">
        <w:tc>
          <w:tcPr>
            <w:tcW w:w="1261" w:type="dxa"/>
            <w:gridSpan w:val="2"/>
            <w:tcBorders>
              <w:top w:val="single" w:sz="4" w:space="0" w:color="auto"/>
              <w:left w:val="single" w:sz="18" w:space="0" w:color="auto"/>
              <w:bottom w:val="single" w:sz="4" w:space="0" w:color="auto"/>
            </w:tcBorders>
          </w:tcPr>
          <w:p w14:paraId="70EE3998" w14:textId="7380231A" w:rsidR="00183B12" w:rsidRDefault="00183B12" w:rsidP="00183B12">
            <w:pPr>
              <w:keepNext/>
              <w:keepLines/>
              <w:rPr>
                <w:lang w:val="en-AU"/>
              </w:rPr>
            </w:pPr>
            <w:r>
              <w:rPr>
                <w:lang w:val="en-AU"/>
              </w:rPr>
              <w:t>21/02/23</w:t>
            </w:r>
          </w:p>
        </w:tc>
        <w:tc>
          <w:tcPr>
            <w:tcW w:w="836" w:type="dxa"/>
            <w:tcBorders>
              <w:top w:val="single" w:sz="4" w:space="0" w:color="auto"/>
              <w:bottom w:val="single" w:sz="4" w:space="0" w:color="auto"/>
            </w:tcBorders>
          </w:tcPr>
          <w:p w14:paraId="7E2464F7" w14:textId="43D80266" w:rsidR="00183B12" w:rsidRDefault="00183B12" w:rsidP="00183B12">
            <w:pPr>
              <w:keepNext/>
              <w:keepLines/>
              <w:jc w:val="center"/>
              <w:rPr>
                <w:lang w:val="en-AU"/>
              </w:rPr>
            </w:pPr>
            <w:r>
              <w:rPr>
                <w:lang w:val="en-AU"/>
              </w:rPr>
              <w:t>6</w:t>
            </w:r>
          </w:p>
        </w:tc>
        <w:tc>
          <w:tcPr>
            <w:tcW w:w="1439" w:type="dxa"/>
            <w:tcBorders>
              <w:top w:val="single" w:sz="4" w:space="0" w:color="auto"/>
              <w:bottom w:val="single" w:sz="4" w:space="0" w:color="auto"/>
            </w:tcBorders>
          </w:tcPr>
          <w:p w14:paraId="55425589" w14:textId="2465D133" w:rsidR="00183B12" w:rsidRDefault="00183B12" w:rsidP="00183B12">
            <w:pPr>
              <w:keepNext/>
              <w:keepLines/>
              <w:jc w:val="center"/>
              <w:rPr>
                <w:b/>
                <w:bCs/>
                <w:lang w:val="en-AU"/>
              </w:rPr>
            </w:pPr>
            <w:r>
              <w:rPr>
                <w:b/>
                <w:bCs/>
                <w:lang w:val="en-AU"/>
              </w:rPr>
              <w:t>6.8.10</w:t>
            </w:r>
          </w:p>
        </w:tc>
        <w:tc>
          <w:tcPr>
            <w:tcW w:w="4802" w:type="dxa"/>
            <w:gridSpan w:val="2"/>
            <w:tcBorders>
              <w:top w:val="single" w:sz="4" w:space="0" w:color="auto"/>
              <w:bottom w:val="single" w:sz="4" w:space="0" w:color="auto"/>
              <w:right w:val="single" w:sz="18" w:space="0" w:color="auto"/>
            </w:tcBorders>
          </w:tcPr>
          <w:p w14:paraId="6CD841B5" w14:textId="0A3FD006" w:rsidR="00183B12" w:rsidRDefault="00183B12" w:rsidP="00183B12">
            <w:pPr>
              <w:keepNext/>
              <w:keepLines/>
              <w:spacing w:before="20" w:after="20"/>
              <w:jc w:val="both"/>
              <w:rPr>
                <w:rFonts w:ascii="Arial" w:hAnsi="Arial" w:cs="Arial"/>
                <w:bCs/>
                <w:color w:val="000000"/>
              </w:rPr>
            </w:pPr>
            <w:r>
              <w:rPr>
                <w:rFonts w:ascii="Arial" w:hAnsi="Arial" w:cs="Arial"/>
                <w:bCs/>
                <w:color w:val="000000"/>
              </w:rPr>
              <w:t xml:space="preserve">Reference to </w:t>
            </w:r>
            <w:r w:rsidRPr="00593294">
              <w:rPr>
                <w:rFonts w:ascii="Arial" w:hAnsi="Arial" w:cs="Arial"/>
                <w:i/>
                <w:iCs/>
              </w:rPr>
              <w:t>Porch v State of Victoria</w:t>
            </w:r>
            <w:r w:rsidRPr="00593294">
              <w:rPr>
                <w:rFonts w:ascii="Arial" w:hAnsi="Arial" w:cs="Arial"/>
              </w:rPr>
              <w:t xml:space="preserve"> [2023] VSC 61 </w:t>
            </w:r>
            <w:r>
              <w:rPr>
                <w:rFonts w:ascii="Arial" w:hAnsi="Arial" w:cs="Arial"/>
              </w:rPr>
              <w:t>and cross-reference to section 2.8.1 of these Research Materials.</w:t>
            </w:r>
          </w:p>
        </w:tc>
      </w:tr>
      <w:tr w:rsidR="00183B12" w14:paraId="74B843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8BE09A7" w14:textId="553E51AE" w:rsidR="00183B12" w:rsidRPr="0054535C" w:rsidRDefault="00183B12" w:rsidP="00183B1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D850FB3" w14:textId="5CFA3533"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4617BF18" w14:textId="77777777" w:rsidTr="009B6A89">
        <w:trPr>
          <w:trHeight w:val="164"/>
        </w:trPr>
        <w:tc>
          <w:tcPr>
            <w:tcW w:w="1261" w:type="dxa"/>
            <w:gridSpan w:val="2"/>
            <w:vMerge w:val="restart"/>
            <w:tcBorders>
              <w:top w:val="single" w:sz="4" w:space="0" w:color="auto"/>
              <w:left w:val="single" w:sz="18" w:space="0" w:color="auto"/>
            </w:tcBorders>
          </w:tcPr>
          <w:p w14:paraId="3A868C86" w14:textId="20A7F90A" w:rsidR="00183B12" w:rsidRDefault="00183B12" w:rsidP="00183B12">
            <w:pPr>
              <w:rPr>
                <w:lang w:val="en-AU"/>
              </w:rPr>
            </w:pPr>
            <w:r>
              <w:rPr>
                <w:lang w:val="en-AU"/>
              </w:rPr>
              <w:t>21/02/23</w:t>
            </w:r>
          </w:p>
        </w:tc>
        <w:tc>
          <w:tcPr>
            <w:tcW w:w="836" w:type="dxa"/>
            <w:vMerge w:val="restart"/>
            <w:tcBorders>
              <w:top w:val="single" w:sz="4" w:space="0" w:color="auto"/>
            </w:tcBorders>
          </w:tcPr>
          <w:p w14:paraId="56C9CD11" w14:textId="42481A23" w:rsidR="00183B12" w:rsidRDefault="00183B12" w:rsidP="00183B12">
            <w:pPr>
              <w:jc w:val="center"/>
              <w:rPr>
                <w:lang w:val="en-AU"/>
              </w:rPr>
            </w:pPr>
            <w:r>
              <w:rPr>
                <w:lang w:val="en-AU"/>
              </w:rPr>
              <w:t>7</w:t>
            </w:r>
          </w:p>
        </w:tc>
        <w:tc>
          <w:tcPr>
            <w:tcW w:w="1439" w:type="dxa"/>
            <w:vMerge w:val="restart"/>
            <w:tcBorders>
              <w:top w:val="single" w:sz="4" w:space="0" w:color="auto"/>
            </w:tcBorders>
          </w:tcPr>
          <w:p w14:paraId="16CCDD98" w14:textId="77777777" w:rsidR="00183B12" w:rsidRDefault="00183B12" w:rsidP="00183B12">
            <w:pPr>
              <w:jc w:val="center"/>
              <w:rPr>
                <w:lang w:val="en-AU"/>
              </w:rPr>
            </w:pPr>
            <w:r>
              <w:rPr>
                <w:lang w:val="en-AU"/>
              </w:rPr>
              <w:t>7.1.5</w:t>
            </w:r>
          </w:p>
        </w:tc>
        <w:tc>
          <w:tcPr>
            <w:tcW w:w="4802" w:type="dxa"/>
            <w:gridSpan w:val="2"/>
            <w:tcBorders>
              <w:top w:val="single" w:sz="4" w:space="0" w:color="auto"/>
              <w:right w:val="single" w:sz="18" w:space="0" w:color="auto"/>
            </w:tcBorders>
            <w:shd w:val="clear" w:color="auto" w:fill="FFF2CC"/>
          </w:tcPr>
          <w:p w14:paraId="4C5DD095" w14:textId="068AD7ED" w:rsidR="00183B12" w:rsidRPr="0093398D" w:rsidRDefault="00183B12" w:rsidP="00183B12">
            <w:pPr>
              <w:spacing w:before="20" w:after="20"/>
              <w:jc w:val="both"/>
              <w:rPr>
                <w:rFonts w:ascii="Arial" w:hAnsi="Arial" w:cs="Arial"/>
                <w:b/>
                <w:bCs/>
                <w:color w:val="000000"/>
              </w:rPr>
            </w:pPr>
            <w:r>
              <w:rPr>
                <w:rFonts w:ascii="Arial" w:hAnsi="Arial" w:cs="Arial"/>
                <w:b/>
                <w:bCs/>
                <w:color w:val="000000"/>
              </w:rPr>
              <w:t>Heading to section 7.1.5 amended to “Proceedings for breach of sentencing order”.</w:t>
            </w:r>
          </w:p>
        </w:tc>
      </w:tr>
      <w:tr w:rsidR="00183B12" w14:paraId="0569BF12" w14:textId="77777777" w:rsidTr="009B6A89">
        <w:trPr>
          <w:trHeight w:val="163"/>
        </w:trPr>
        <w:tc>
          <w:tcPr>
            <w:tcW w:w="1261" w:type="dxa"/>
            <w:gridSpan w:val="2"/>
            <w:vMerge/>
            <w:tcBorders>
              <w:left w:val="single" w:sz="18" w:space="0" w:color="auto"/>
            </w:tcBorders>
          </w:tcPr>
          <w:p w14:paraId="180AC2D4" w14:textId="77777777" w:rsidR="00183B12" w:rsidRDefault="00183B12" w:rsidP="00183B12">
            <w:pPr>
              <w:rPr>
                <w:lang w:val="en-AU"/>
              </w:rPr>
            </w:pPr>
          </w:p>
        </w:tc>
        <w:tc>
          <w:tcPr>
            <w:tcW w:w="836" w:type="dxa"/>
            <w:vMerge/>
          </w:tcPr>
          <w:p w14:paraId="6FE100F3" w14:textId="4CD3D298" w:rsidR="00183B12" w:rsidRDefault="00183B12" w:rsidP="00183B12">
            <w:pPr>
              <w:jc w:val="center"/>
              <w:rPr>
                <w:lang w:val="en-AU"/>
              </w:rPr>
            </w:pPr>
          </w:p>
        </w:tc>
        <w:tc>
          <w:tcPr>
            <w:tcW w:w="1439" w:type="dxa"/>
            <w:vMerge/>
          </w:tcPr>
          <w:p w14:paraId="25EE647D"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4591CCC7" w14:textId="157D309C" w:rsidR="00183B12" w:rsidRPr="00B5373C" w:rsidRDefault="00183B12" w:rsidP="00183B12">
            <w:pPr>
              <w:spacing w:before="20" w:after="20"/>
              <w:jc w:val="both"/>
              <w:rPr>
                <w:rFonts w:ascii="Arial" w:hAnsi="Arial" w:cs="Arial"/>
                <w:color w:val="000000"/>
              </w:rPr>
            </w:pPr>
            <w:r>
              <w:rPr>
                <w:rFonts w:ascii="Arial" w:hAnsi="Arial" w:cs="Arial"/>
                <w:color w:val="000000"/>
              </w:rPr>
              <w:t>Text expanded but material relating to proceedings for variation or revocation of sentencing order transferred to new section 7.1.6.</w:t>
            </w:r>
          </w:p>
        </w:tc>
      </w:tr>
      <w:tr w:rsidR="00183B12" w14:paraId="522E0C91" w14:textId="77777777" w:rsidTr="009B6A89">
        <w:trPr>
          <w:trHeight w:val="164"/>
        </w:trPr>
        <w:tc>
          <w:tcPr>
            <w:tcW w:w="1261" w:type="dxa"/>
            <w:gridSpan w:val="2"/>
            <w:vMerge w:val="restart"/>
            <w:tcBorders>
              <w:top w:val="single" w:sz="4" w:space="0" w:color="auto"/>
              <w:left w:val="single" w:sz="18" w:space="0" w:color="auto"/>
            </w:tcBorders>
          </w:tcPr>
          <w:p w14:paraId="5C039BD6" w14:textId="7BFB43E1" w:rsidR="00183B12" w:rsidRDefault="00183B12" w:rsidP="00183B12">
            <w:pPr>
              <w:rPr>
                <w:lang w:val="en-AU"/>
              </w:rPr>
            </w:pPr>
            <w:r>
              <w:rPr>
                <w:lang w:val="en-AU"/>
              </w:rPr>
              <w:t>21/02/23</w:t>
            </w:r>
          </w:p>
        </w:tc>
        <w:tc>
          <w:tcPr>
            <w:tcW w:w="836" w:type="dxa"/>
            <w:vMerge w:val="restart"/>
            <w:tcBorders>
              <w:top w:val="single" w:sz="4" w:space="0" w:color="auto"/>
            </w:tcBorders>
          </w:tcPr>
          <w:p w14:paraId="117E3C15" w14:textId="220CDDF6" w:rsidR="00183B12" w:rsidRDefault="00183B12" w:rsidP="00183B12">
            <w:pPr>
              <w:jc w:val="center"/>
              <w:rPr>
                <w:lang w:val="en-AU"/>
              </w:rPr>
            </w:pPr>
            <w:r>
              <w:rPr>
                <w:lang w:val="en-AU"/>
              </w:rPr>
              <w:t>7</w:t>
            </w:r>
          </w:p>
        </w:tc>
        <w:tc>
          <w:tcPr>
            <w:tcW w:w="1439" w:type="dxa"/>
            <w:vMerge w:val="restart"/>
            <w:tcBorders>
              <w:top w:val="single" w:sz="4" w:space="0" w:color="auto"/>
            </w:tcBorders>
          </w:tcPr>
          <w:p w14:paraId="32D3B537" w14:textId="1908A9AA" w:rsidR="00183B12" w:rsidRDefault="00183B12" w:rsidP="00183B12">
            <w:pPr>
              <w:jc w:val="center"/>
              <w:rPr>
                <w:lang w:val="en-AU"/>
              </w:rPr>
            </w:pPr>
            <w:r>
              <w:rPr>
                <w:lang w:val="en-AU"/>
              </w:rPr>
              <w:t>7.1.6</w:t>
            </w:r>
          </w:p>
        </w:tc>
        <w:tc>
          <w:tcPr>
            <w:tcW w:w="4802" w:type="dxa"/>
            <w:gridSpan w:val="2"/>
            <w:tcBorders>
              <w:top w:val="single" w:sz="4" w:space="0" w:color="auto"/>
              <w:right w:val="single" w:sz="18" w:space="0" w:color="auto"/>
            </w:tcBorders>
            <w:shd w:val="clear" w:color="auto" w:fill="FFF2CC"/>
          </w:tcPr>
          <w:p w14:paraId="7EDBD2AC" w14:textId="31B6B5C1" w:rsidR="00183B12" w:rsidRPr="0093398D" w:rsidRDefault="00183B12" w:rsidP="00183B12">
            <w:pPr>
              <w:spacing w:before="20" w:after="20"/>
              <w:jc w:val="both"/>
              <w:rPr>
                <w:rFonts w:ascii="Arial" w:hAnsi="Arial" w:cs="Arial"/>
                <w:b/>
                <w:bCs/>
                <w:color w:val="000000"/>
              </w:rPr>
            </w:pPr>
            <w:r>
              <w:rPr>
                <w:rFonts w:ascii="Arial" w:hAnsi="Arial" w:cs="Arial"/>
                <w:b/>
                <w:bCs/>
                <w:color w:val="000000"/>
              </w:rPr>
              <w:t>New section 7.1.6 headed “Proceedings for variation or revocation of sentencing order”.</w:t>
            </w:r>
          </w:p>
        </w:tc>
      </w:tr>
      <w:tr w:rsidR="00183B12" w14:paraId="3FEA4817" w14:textId="77777777" w:rsidTr="009B6A89">
        <w:trPr>
          <w:trHeight w:val="163"/>
        </w:trPr>
        <w:tc>
          <w:tcPr>
            <w:tcW w:w="1261" w:type="dxa"/>
            <w:gridSpan w:val="2"/>
            <w:vMerge/>
            <w:tcBorders>
              <w:left w:val="single" w:sz="18" w:space="0" w:color="auto"/>
            </w:tcBorders>
          </w:tcPr>
          <w:p w14:paraId="4BA4E8B9" w14:textId="77777777" w:rsidR="00183B12" w:rsidRDefault="00183B12" w:rsidP="00183B12">
            <w:pPr>
              <w:rPr>
                <w:lang w:val="en-AU"/>
              </w:rPr>
            </w:pPr>
          </w:p>
        </w:tc>
        <w:tc>
          <w:tcPr>
            <w:tcW w:w="836" w:type="dxa"/>
            <w:vMerge/>
          </w:tcPr>
          <w:p w14:paraId="1080D714" w14:textId="7899E511" w:rsidR="00183B12" w:rsidRDefault="00183B12" w:rsidP="00183B12">
            <w:pPr>
              <w:jc w:val="center"/>
              <w:rPr>
                <w:lang w:val="en-AU"/>
              </w:rPr>
            </w:pPr>
          </w:p>
        </w:tc>
        <w:tc>
          <w:tcPr>
            <w:tcW w:w="1439" w:type="dxa"/>
            <w:vMerge/>
          </w:tcPr>
          <w:p w14:paraId="39C7D3E3"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42187917" w14:textId="1AE519D5" w:rsidR="00183B12" w:rsidRPr="00B5373C" w:rsidRDefault="00183B12" w:rsidP="00183B12">
            <w:pPr>
              <w:spacing w:before="20" w:after="20"/>
              <w:jc w:val="both"/>
              <w:rPr>
                <w:rFonts w:ascii="Arial" w:hAnsi="Arial" w:cs="Arial"/>
                <w:color w:val="000000"/>
              </w:rPr>
            </w:pPr>
            <w:r>
              <w:rPr>
                <w:rFonts w:ascii="Arial" w:hAnsi="Arial" w:cs="Arial"/>
                <w:color w:val="000000"/>
              </w:rPr>
              <w:t>Text expanded, including some text transferred from section 7.1.5.</w:t>
            </w:r>
          </w:p>
        </w:tc>
      </w:tr>
      <w:tr w:rsidR="00183B12" w14:paraId="09D4AE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ED035DE" w14:textId="3EE432F4" w:rsidR="00183B12" w:rsidRPr="0054535C" w:rsidRDefault="00183B12" w:rsidP="00183B1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4AF72D1" w14:textId="64AEEF2E"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5163AA4C" w14:textId="77777777" w:rsidTr="009B6A89">
        <w:trPr>
          <w:trHeight w:val="102"/>
        </w:trPr>
        <w:tc>
          <w:tcPr>
            <w:tcW w:w="1261" w:type="dxa"/>
            <w:gridSpan w:val="2"/>
            <w:vMerge w:val="restart"/>
            <w:tcBorders>
              <w:top w:val="single" w:sz="4" w:space="0" w:color="auto"/>
              <w:left w:val="single" w:sz="18" w:space="0" w:color="auto"/>
            </w:tcBorders>
          </w:tcPr>
          <w:p w14:paraId="3F3F86CF" w14:textId="77C79CAA" w:rsidR="00183B12" w:rsidRDefault="00183B12" w:rsidP="00183B12">
            <w:pPr>
              <w:rPr>
                <w:lang w:val="en-AU"/>
              </w:rPr>
            </w:pPr>
            <w:r>
              <w:rPr>
                <w:lang w:val="en-AU"/>
              </w:rPr>
              <w:t>21/02/23</w:t>
            </w:r>
          </w:p>
        </w:tc>
        <w:tc>
          <w:tcPr>
            <w:tcW w:w="836" w:type="dxa"/>
            <w:vMerge w:val="restart"/>
            <w:tcBorders>
              <w:top w:val="single" w:sz="4" w:space="0" w:color="auto"/>
            </w:tcBorders>
          </w:tcPr>
          <w:p w14:paraId="0323955C" w14:textId="64967CA9" w:rsidR="00183B12" w:rsidRDefault="00183B12" w:rsidP="00183B12">
            <w:pPr>
              <w:jc w:val="center"/>
              <w:rPr>
                <w:lang w:val="en-AU"/>
              </w:rPr>
            </w:pPr>
            <w:r>
              <w:rPr>
                <w:lang w:val="en-AU"/>
              </w:rPr>
              <w:t>9</w:t>
            </w:r>
          </w:p>
        </w:tc>
        <w:tc>
          <w:tcPr>
            <w:tcW w:w="1439" w:type="dxa"/>
            <w:vMerge w:val="restart"/>
            <w:tcBorders>
              <w:top w:val="single" w:sz="4" w:space="0" w:color="auto"/>
            </w:tcBorders>
          </w:tcPr>
          <w:p w14:paraId="07259BF4" w14:textId="77777777" w:rsidR="00183B12" w:rsidRDefault="00183B12" w:rsidP="00183B12">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48DC9597" w14:textId="77777777" w:rsidR="00183B12" w:rsidRPr="00576289" w:rsidRDefault="00183B12" w:rsidP="00183B12">
            <w:pPr>
              <w:spacing w:before="20" w:after="20"/>
              <w:jc w:val="both"/>
              <w:rPr>
                <w:rFonts w:ascii="Arial" w:hAnsi="Arial" w:cs="Arial"/>
                <w:b/>
                <w:bCs/>
                <w:color w:val="000000"/>
              </w:rPr>
            </w:pPr>
            <w:r>
              <w:rPr>
                <w:rFonts w:ascii="Arial" w:hAnsi="Arial" w:cs="Arial"/>
                <w:b/>
                <w:bCs/>
                <w:color w:val="000000"/>
              </w:rPr>
              <w:t>Heading to Part 9.0 amended to “</w:t>
            </w:r>
            <w:r>
              <w:rPr>
                <w:rFonts w:ascii="Arial" w:hAnsi="Arial" w:cs="Arial"/>
                <w:b/>
                <w:bCs/>
              </w:rPr>
              <w:t xml:space="preserve">Major amendments to the </w:t>
            </w:r>
            <w:r w:rsidRPr="00A362BD">
              <w:rPr>
                <w:rFonts w:ascii="Arial" w:hAnsi="Arial" w:cs="Arial"/>
                <w:b/>
                <w:bCs/>
              </w:rPr>
              <w:t>Bail Act</w:t>
            </w:r>
            <w:r>
              <w:rPr>
                <w:rFonts w:ascii="Arial" w:hAnsi="Arial" w:cs="Arial"/>
                <w:b/>
                <w:bCs/>
              </w:rPr>
              <w:t xml:space="preserve"> in 2018 and criticism thereof”.</w:t>
            </w:r>
          </w:p>
        </w:tc>
      </w:tr>
      <w:tr w:rsidR="00183B12" w14:paraId="3C41AE93" w14:textId="77777777" w:rsidTr="009B6A89">
        <w:trPr>
          <w:trHeight w:val="101"/>
        </w:trPr>
        <w:tc>
          <w:tcPr>
            <w:tcW w:w="1261" w:type="dxa"/>
            <w:gridSpan w:val="2"/>
            <w:vMerge/>
            <w:tcBorders>
              <w:left w:val="single" w:sz="18" w:space="0" w:color="auto"/>
            </w:tcBorders>
          </w:tcPr>
          <w:p w14:paraId="7788F81A" w14:textId="77777777" w:rsidR="00183B12" w:rsidRDefault="00183B12" w:rsidP="00183B12">
            <w:pPr>
              <w:rPr>
                <w:lang w:val="en-AU"/>
              </w:rPr>
            </w:pPr>
          </w:p>
        </w:tc>
        <w:tc>
          <w:tcPr>
            <w:tcW w:w="836" w:type="dxa"/>
            <w:vMerge/>
          </w:tcPr>
          <w:p w14:paraId="5CA2FD1F" w14:textId="3C13106C" w:rsidR="00183B12" w:rsidRDefault="00183B12" w:rsidP="00183B12">
            <w:pPr>
              <w:jc w:val="center"/>
              <w:rPr>
                <w:lang w:val="en-AU"/>
              </w:rPr>
            </w:pPr>
          </w:p>
        </w:tc>
        <w:tc>
          <w:tcPr>
            <w:tcW w:w="1439" w:type="dxa"/>
            <w:vMerge/>
          </w:tcPr>
          <w:p w14:paraId="73D57BE1"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5FFE5CF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including extracts from [273], [328], [364], [367], [372]-[373], [375] &amp; [377] and recommendations 3 &amp; 4 in Appendix C.</w:t>
            </w:r>
          </w:p>
        </w:tc>
      </w:tr>
      <w:tr w:rsidR="00183B12" w14:paraId="6588970D" w14:textId="77777777" w:rsidTr="009B6A89">
        <w:trPr>
          <w:trHeight w:val="283"/>
        </w:trPr>
        <w:tc>
          <w:tcPr>
            <w:tcW w:w="1261" w:type="dxa"/>
            <w:gridSpan w:val="2"/>
            <w:tcBorders>
              <w:top w:val="single" w:sz="4" w:space="0" w:color="auto"/>
              <w:left w:val="single" w:sz="18" w:space="0" w:color="auto"/>
            </w:tcBorders>
          </w:tcPr>
          <w:p w14:paraId="3ED30961" w14:textId="7D1553F4" w:rsidR="00183B12" w:rsidRDefault="00183B12" w:rsidP="00183B12">
            <w:pPr>
              <w:rPr>
                <w:lang w:val="en-AU"/>
              </w:rPr>
            </w:pPr>
            <w:r>
              <w:rPr>
                <w:lang w:val="en-AU"/>
              </w:rPr>
              <w:t>21/02/23</w:t>
            </w:r>
          </w:p>
        </w:tc>
        <w:tc>
          <w:tcPr>
            <w:tcW w:w="836" w:type="dxa"/>
            <w:tcBorders>
              <w:top w:val="single" w:sz="4" w:space="0" w:color="auto"/>
            </w:tcBorders>
          </w:tcPr>
          <w:p w14:paraId="411BAF1F" w14:textId="73ADA912" w:rsidR="00183B12" w:rsidRDefault="00183B12" w:rsidP="00183B12">
            <w:pPr>
              <w:jc w:val="center"/>
              <w:rPr>
                <w:lang w:val="en-AU"/>
              </w:rPr>
            </w:pPr>
            <w:r>
              <w:rPr>
                <w:lang w:val="en-AU"/>
              </w:rPr>
              <w:t>9</w:t>
            </w:r>
          </w:p>
        </w:tc>
        <w:tc>
          <w:tcPr>
            <w:tcW w:w="1439" w:type="dxa"/>
            <w:tcBorders>
              <w:top w:val="single" w:sz="4" w:space="0" w:color="auto"/>
            </w:tcBorders>
          </w:tcPr>
          <w:p w14:paraId="5E1A0CC8" w14:textId="77777777"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8692A4D" w14:textId="1357205C"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0C588A">
              <w:rPr>
                <w:rFonts w:ascii="Arial" w:hAnsi="Arial" w:cs="Arial"/>
                <w:i/>
                <w:iCs/>
              </w:rPr>
              <w:t xml:space="preserve">Re ZP </w:t>
            </w:r>
            <w:r w:rsidRPr="000C588A">
              <w:rPr>
                <w:rFonts w:ascii="Arial" w:hAnsi="Arial" w:cs="Arial"/>
              </w:rPr>
              <w:t>[2022] VSC 585</w:t>
            </w:r>
            <w:r>
              <w:rPr>
                <w:rFonts w:ascii="Arial" w:hAnsi="Arial" w:cs="Arial"/>
              </w:rPr>
              <w:t xml:space="preserve">; </w:t>
            </w:r>
            <w:r w:rsidRPr="00D135AD">
              <w:rPr>
                <w:rFonts w:ascii="Arial" w:hAnsi="Arial" w:cs="Arial"/>
                <w:i/>
                <w:iCs/>
              </w:rPr>
              <w:t>Re Smith-Goode</w:t>
            </w:r>
            <w:r w:rsidRPr="00D135AD">
              <w:rPr>
                <w:rFonts w:ascii="Arial" w:hAnsi="Arial" w:cs="Arial"/>
              </w:rPr>
              <w:t xml:space="preserve"> [2022] VSC 798</w:t>
            </w:r>
            <w:r>
              <w:rPr>
                <w:rFonts w:ascii="Arial" w:hAnsi="Arial" w:cs="Arial"/>
              </w:rPr>
              <w:t>.</w:t>
            </w:r>
          </w:p>
        </w:tc>
      </w:tr>
      <w:tr w:rsidR="00183B12" w14:paraId="0350BA27" w14:textId="77777777" w:rsidTr="009B6A89">
        <w:trPr>
          <w:trHeight w:val="283"/>
        </w:trPr>
        <w:tc>
          <w:tcPr>
            <w:tcW w:w="1261" w:type="dxa"/>
            <w:gridSpan w:val="2"/>
            <w:tcBorders>
              <w:top w:val="single" w:sz="4" w:space="0" w:color="auto"/>
              <w:left w:val="single" w:sz="18" w:space="0" w:color="auto"/>
            </w:tcBorders>
          </w:tcPr>
          <w:p w14:paraId="4417A7B6" w14:textId="38FE065B" w:rsidR="00183B12" w:rsidRDefault="00183B12" w:rsidP="00183B12">
            <w:pPr>
              <w:rPr>
                <w:lang w:val="en-AU"/>
              </w:rPr>
            </w:pPr>
            <w:r>
              <w:rPr>
                <w:lang w:val="en-AU"/>
              </w:rPr>
              <w:t>21/02/23</w:t>
            </w:r>
          </w:p>
        </w:tc>
        <w:tc>
          <w:tcPr>
            <w:tcW w:w="836" w:type="dxa"/>
            <w:tcBorders>
              <w:top w:val="single" w:sz="4" w:space="0" w:color="auto"/>
            </w:tcBorders>
          </w:tcPr>
          <w:p w14:paraId="5A89D0B9" w14:textId="605CD453" w:rsidR="00183B12" w:rsidRDefault="00183B12" w:rsidP="00183B12">
            <w:pPr>
              <w:jc w:val="center"/>
              <w:rPr>
                <w:lang w:val="en-AU"/>
              </w:rPr>
            </w:pPr>
            <w:r>
              <w:rPr>
                <w:lang w:val="en-AU"/>
              </w:rPr>
              <w:t>9</w:t>
            </w:r>
          </w:p>
        </w:tc>
        <w:tc>
          <w:tcPr>
            <w:tcW w:w="1439" w:type="dxa"/>
            <w:tcBorders>
              <w:top w:val="single" w:sz="4" w:space="0" w:color="auto"/>
            </w:tcBorders>
          </w:tcPr>
          <w:p w14:paraId="741940B7" w14:textId="77777777"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07D4A1D2" w14:textId="5DC7CF2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2F13C9">
              <w:rPr>
                <w:rFonts w:ascii="Arial" w:hAnsi="Arial" w:cs="Arial"/>
                <w:i/>
                <w:iCs/>
                <w:color w:val="000000"/>
              </w:rPr>
              <w:t>Re RN</w:t>
            </w:r>
            <w:r>
              <w:rPr>
                <w:rFonts w:ascii="Arial" w:hAnsi="Arial" w:cs="Arial"/>
                <w:color w:val="000000"/>
              </w:rPr>
              <w:t xml:space="preserve"> [2023] VSC 9 and extracts from [3], [19], [21] &amp; [22].  Summaries of </w:t>
            </w:r>
            <w:r>
              <w:rPr>
                <w:rFonts w:ascii="Arial" w:hAnsi="Arial" w:cs="Arial"/>
                <w:i/>
                <w:iCs/>
              </w:rPr>
              <w:t xml:space="preserve">Re SH </w:t>
            </w:r>
            <w:r w:rsidRPr="00EC3119">
              <w:rPr>
                <w:rFonts w:ascii="Arial" w:hAnsi="Arial" w:cs="Arial"/>
              </w:rPr>
              <w:t>[2022] VSC 584</w:t>
            </w:r>
            <w:r>
              <w:rPr>
                <w:rFonts w:ascii="Arial" w:hAnsi="Arial" w:cs="Arial"/>
              </w:rPr>
              <w:t xml:space="preserve">; </w:t>
            </w:r>
            <w:r w:rsidRPr="007C0898">
              <w:rPr>
                <w:rFonts w:ascii="Arial" w:hAnsi="Arial" w:cs="Arial"/>
                <w:i/>
                <w:iCs/>
              </w:rPr>
              <w:t xml:space="preserve">Re Mirkovic </w:t>
            </w:r>
            <w:r w:rsidRPr="007C0898">
              <w:rPr>
                <w:rFonts w:ascii="Arial" w:hAnsi="Arial" w:cs="Arial"/>
              </w:rPr>
              <w:t>[2023] VSC 27</w:t>
            </w:r>
            <w:r>
              <w:rPr>
                <w:rFonts w:ascii="Arial" w:hAnsi="Arial" w:cs="Arial"/>
              </w:rPr>
              <w:t xml:space="preserve">; </w:t>
            </w:r>
            <w:r w:rsidRPr="00B45812">
              <w:rPr>
                <w:rFonts w:ascii="Arial" w:hAnsi="Arial" w:cs="Arial"/>
                <w:i/>
                <w:iCs/>
              </w:rPr>
              <w:t xml:space="preserve">Re Karisson </w:t>
            </w:r>
            <w:r w:rsidRPr="00B45812">
              <w:rPr>
                <w:rFonts w:ascii="Arial" w:hAnsi="Arial" w:cs="Arial"/>
              </w:rPr>
              <w:t>[2023] VSC 45</w:t>
            </w:r>
            <w:r>
              <w:rPr>
                <w:rFonts w:ascii="Arial" w:hAnsi="Arial" w:cs="Arial"/>
              </w:rPr>
              <w:t>.</w:t>
            </w:r>
          </w:p>
        </w:tc>
      </w:tr>
      <w:tr w:rsidR="00183B12" w14:paraId="3118DD1D" w14:textId="77777777" w:rsidTr="009B6A89">
        <w:trPr>
          <w:trHeight w:val="283"/>
        </w:trPr>
        <w:tc>
          <w:tcPr>
            <w:tcW w:w="1261" w:type="dxa"/>
            <w:gridSpan w:val="2"/>
            <w:tcBorders>
              <w:top w:val="single" w:sz="4" w:space="0" w:color="auto"/>
              <w:left w:val="single" w:sz="18" w:space="0" w:color="auto"/>
            </w:tcBorders>
          </w:tcPr>
          <w:p w14:paraId="4A1E4B35" w14:textId="262B2A53" w:rsidR="00183B12" w:rsidRDefault="00183B12" w:rsidP="00183B12">
            <w:pPr>
              <w:rPr>
                <w:lang w:val="en-AU"/>
              </w:rPr>
            </w:pPr>
            <w:r>
              <w:rPr>
                <w:lang w:val="en-AU"/>
              </w:rPr>
              <w:t>21/02/23</w:t>
            </w:r>
          </w:p>
        </w:tc>
        <w:tc>
          <w:tcPr>
            <w:tcW w:w="836" w:type="dxa"/>
            <w:tcBorders>
              <w:top w:val="single" w:sz="4" w:space="0" w:color="auto"/>
            </w:tcBorders>
          </w:tcPr>
          <w:p w14:paraId="07381B7B" w14:textId="1675C335" w:rsidR="00183B12" w:rsidRDefault="00183B12" w:rsidP="00183B12">
            <w:pPr>
              <w:jc w:val="center"/>
              <w:rPr>
                <w:lang w:val="en-AU"/>
              </w:rPr>
            </w:pPr>
            <w:r>
              <w:rPr>
                <w:lang w:val="en-AU"/>
              </w:rPr>
              <w:t>9</w:t>
            </w:r>
          </w:p>
        </w:tc>
        <w:tc>
          <w:tcPr>
            <w:tcW w:w="1439" w:type="dxa"/>
            <w:tcBorders>
              <w:top w:val="single" w:sz="4" w:space="0" w:color="auto"/>
            </w:tcBorders>
          </w:tcPr>
          <w:p w14:paraId="0E82EE64" w14:textId="30FCE01B" w:rsidR="00183B12" w:rsidRDefault="00183B12" w:rsidP="00183B1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5000285A" w14:textId="04D1F8BD" w:rsidR="00183B12" w:rsidRPr="00807D6F"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Ali </w:t>
            </w:r>
            <w:r w:rsidRPr="00435FB6">
              <w:rPr>
                <w:rFonts w:ascii="Arial" w:hAnsi="Arial" w:cs="Arial"/>
              </w:rPr>
              <w:t xml:space="preserve">[2022] VSC </w:t>
            </w:r>
            <w:r>
              <w:rPr>
                <w:rFonts w:ascii="Arial" w:hAnsi="Arial" w:cs="Arial"/>
              </w:rPr>
              <w:t>581.</w:t>
            </w:r>
          </w:p>
        </w:tc>
      </w:tr>
      <w:tr w:rsidR="00183B12" w14:paraId="7F4DC12F" w14:textId="77777777" w:rsidTr="009B6A89">
        <w:trPr>
          <w:trHeight w:val="283"/>
        </w:trPr>
        <w:tc>
          <w:tcPr>
            <w:tcW w:w="1261" w:type="dxa"/>
            <w:gridSpan w:val="2"/>
            <w:tcBorders>
              <w:top w:val="single" w:sz="4" w:space="0" w:color="auto"/>
              <w:left w:val="single" w:sz="18" w:space="0" w:color="auto"/>
            </w:tcBorders>
          </w:tcPr>
          <w:p w14:paraId="4B021ADF" w14:textId="5BBA7383" w:rsidR="00183B12" w:rsidRDefault="00183B12" w:rsidP="00183B12">
            <w:pPr>
              <w:rPr>
                <w:lang w:val="en-AU"/>
              </w:rPr>
            </w:pPr>
            <w:r>
              <w:rPr>
                <w:lang w:val="en-AU"/>
              </w:rPr>
              <w:t>21/02/23</w:t>
            </w:r>
          </w:p>
        </w:tc>
        <w:tc>
          <w:tcPr>
            <w:tcW w:w="836" w:type="dxa"/>
            <w:tcBorders>
              <w:top w:val="single" w:sz="4" w:space="0" w:color="auto"/>
            </w:tcBorders>
          </w:tcPr>
          <w:p w14:paraId="2ACDB967" w14:textId="166438F5" w:rsidR="00183B12" w:rsidRDefault="00183B12" w:rsidP="00183B12">
            <w:pPr>
              <w:jc w:val="center"/>
              <w:rPr>
                <w:lang w:val="en-AU"/>
              </w:rPr>
            </w:pPr>
            <w:r>
              <w:rPr>
                <w:lang w:val="en-AU"/>
              </w:rPr>
              <w:t>9</w:t>
            </w:r>
          </w:p>
        </w:tc>
        <w:tc>
          <w:tcPr>
            <w:tcW w:w="1439" w:type="dxa"/>
            <w:tcBorders>
              <w:top w:val="single" w:sz="4" w:space="0" w:color="auto"/>
            </w:tcBorders>
          </w:tcPr>
          <w:p w14:paraId="314E6D79" w14:textId="77777777" w:rsidR="00183B12" w:rsidRDefault="00183B12" w:rsidP="00183B12">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28CA989E" w14:textId="77777777" w:rsidR="00183B12" w:rsidRPr="00807D6F" w:rsidRDefault="00183B12" w:rsidP="00183B12">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extracts from [386]-[390].</w:t>
            </w:r>
          </w:p>
        </w:tc>
      </w:tr>
      <w:tr w:rsidR="00183B12" w14:paraId="239F980C" w14:textId="77777777" w:rsidTr="009B6A89">
        <w:trPr>
          <w:trHeight w:val="283"/>
        </w:trPr>
        <w:tc>
          <w:tcPr>
            <w:tcW w:w="1261" w:type="dxa"/>
            <w:gridSpan w:val="2"/>
            <w:tcBorders>
              <w:top w:val="single" w:sz="4" w:space="0" w:color="auto"/>
              <w:left w:val="single" w:sz="18" w:space="0" w:color="auto"/>
            </w:tcBorders>
          </w:tcPr>
          <w:p w14:paraId="64F91578" w14:textId="4168E848" w:rsidR="00183B12" w:rsidRDefault="00183B12" w:rsidP="00183B12">
            <w:pPr>
              <w:keepNext/>
              <w:keepLines/>
              <w:rPr>
                <w:lang w:val="en-AU"/>
              </w:rPr>
            </w:pPr>
            <w:r>
              <w:rPr>
                <w:lang w:val="en-AU"/>
              </w:rPr>
              <w:lastRenderedPageBreak/>
              <w:t>21/02/23</w:t>
            </w:r>
          </w:p>
        </w:tc>
        <w:tc>
          <w:tcPr>
            <w:tcW w:w="836" w:type="dxa"/>
            <w:tcBorders>
              <w:top w:val="single" w:sz="4" w:space="0" w:color="auto"/>
            </w:tcBorders>
          </w:tcPr>
          <w:p w14:paraId="42B97DED" w14:textId="2C3B55D5" w:rsidR="00183B12" w:rsidRDefault="00183B12" w:rsidP="00183B12">
            <w:pPr>
              <w:jc w:val="center"/>
              <w:rPr>
                <w:lang w:val="en-AU"/>
              </w:rPr>
            </w:pPr>
            <w:r>
              <w:rPr>
                <w:lang w:val="en-AU"/>
              </w:rPr>
              <w:t>9</w:t>
            </w:r>
          </w:p>
        </w:tc>
        <w:tc>
          <w:tcPr>
            <w:tcW w:w="1439" w:type="dxa"/>
            <w:tcBorders>
              <w:top w:val="single" w:sz="4" w:space="0" w:color="auto"/>
            </w:tcBorders>
          </w:tcPr>
          <w:p w14:paraId="6120C510" w14:textId="77777777"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4134DA18" w14:textId="09FE2CDB" w:rsidR="00183B12" w:rsidRPr="000C588A" w:rsidRDefault="00183B12" w:rsidP="00183B12">
            <w:pPr>
              <w:spacing w:before="20" w:after="20"/>
              <w:jc w:val="both"/>
              <w:rPr>
                <w:rFonts w:ascii="Arial" w:hAnsi="Arial" w:cs="Arial"/>
                <w:color w:val="000000"/>
              </w:rPr>
            </w:pPr>
            <w:r w:rsidRPr="000C588A">
              <w:rPr>
                <w:rFonts w:ascii="Arial" w:hAnsi="Arial" w:cs="Arial"/>
                <w:color w:val="000000"/>
              </w:rPr>
              <w:t xml:space="preserve">Reference to </w:t>
            </w:r>
            <w:r w:rsidRPr="000C588A">
              <w:rPr>
                <w:rFonts w:ascii="Arial" w:hAnsi="Arial" w:cs="Arial"/>
                <w:i/>
                <w:iCs/>
                <w:color w:val="000000"/>
              </w:rPr>
              <w:t>Finding into Death with Inquest into the Passing of Veronica Nelson</w:t>
            </w:r>
            <w:r w:rsidRPr="000C588A">
              <w:rPr>
                <w:rFonts w:ascii="Arial" w:hAnsi="Arial" w:cs="Arial"/>
                <w:color w:val="000000"/>
              </w:rPr>
              <w:t xml:space="preserve"> (Coroner’s Court of Victoria, 30/01/2023) and extract from [331]-[335].</w:t>
            </w:r>
          </w:p>
        </w:tc>
      </w:tr>
      <w:tr w:rsidR="00183B12" w14:paraId="5BE846F2" w14:textId="77777777" w:rsidTr="009B6A89">
        <w:trPr>
          <w:trHeight w:val="283"/>
        </w:trPr>
        <w:tc>
          <w:tcPr>
            <w:tcW w:w="1261" w:type="dxa"/>
            <w:gridSpan w:val="2"/>
            <w:tcBorders>
              <w:top w:val="single" w:sz="4" w:space="0" w:color="auto"/>
              <w:left w:val="single" w:sz="18" w:space="0" w:color="auto"/>
            </w:tcBorders>
          </w:tcPr>
          <w:p w14:paraId="7248415C" w14:textId="58E6E6BC" w:rsidR="00183B12" w:rsidRDefault="00183B12" w:rsidP="00183B12">
            <w:pPr>
              <w:rPr>
                <w:lang w:val="en-AU"/>
              </w:rPr>
            </w:pPr>
            <w:r>
              <w:rPr>
                <w:lang w:val="en-AU"/>
              </w:rPr>
              <w:t>21/02/23</w:t>
            </w:r>
          </w:p>
        </w:tc>
        <w:tc>
          <w:tcPr>
            <w:tcW w:w="836" w:type="dxa"/>
            <w:tcBorders>
              <w:top w:val="single" w:sz="4" w:space="0" w:color="auto"/>
            </w:tcBorders>
          </w:tcPr>
          <w:p w14:paraId="59004F18" w14:textId="0E7E171A" w:rsidR="00183B12" w:rsidRDefault="00183B12" w:rsidP="00183B12">
            <w:pPr>
              <w:jc w:val="center"/>
              <w:rPr>
                <w:lang w:val="en-AU"/>
              </w:rPr>
            </w:pPr>
            <w:r>
              <w:rPr>
                <w:lang w:val="en-AU"/>
              </w:rPr>
              <w:t>9</w:t>
            </w:r>
          </w:p>
        </w:tc>
        <w:tc>
          <w:tcPr>
            <w:tcW w:w="1439" w:type="dxa"/>
            <w:tcBorders>
              <w:top w:val="single" w:sz="4" w:space="0" w:color="auto"/>
            </w:tcBorders>
          </w:tcPr>
          <w:p w14:paraId="7BE7427A" w14:textId="20B535DC" w:rsidR="00183B12" w:rsidRDefault="00183B12" w:rsidP="00183B12">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71EE3EB3" w14:textId="1FE3B0EF" w:rsidR="00183B12" w:rsidRPr="00E217FB" w:rsidRDefault="00183B12" w:rsidP="00183B12">
            <w:pPr>
              <w:spacing w:before="20" w:after="20"/>
              <w:jc w:val="both"/>
              <w:rPr>
                <w:rFonts w:ascii="Arial" w:hAnsi="Arial" w:cs="Arial"/>
                <w:color w:val="000000"/>
              </w:rPr>
            </w:pPr>
            <w:r>
              <w:rPr>
                <w:rFonts w:ascii="Arial" w:hAnsi="Arial" w:cs="Arial"/>
                <w:color w:val="000000"/>
              </w:rPr>
              <w:t xml:space="preserve">Summary of </w:t>
            </w:r>
            <w:r w:rsidRPr="00E60759">
              <w:rPr>
                <w:rFonts w:ascii="Arial" w:hAnsi="Arial" w:cs="Arial"/>
                <w:i/>
                <w:iCs/>
              </w:rPr>
              <w:t>Re Brown</w:t>
            </w:r>
            <w:r>
              <w:rPr>
                <w:rFonts w:ascii="Arial" w:hAnsi="Arial" w:cs="Arial"/>
              </w:rPr>
              <w:t xml:space="preserve"> [2022] VSC 578 and extracts from [91]-[92].</w:t>
            </w:r>
          </w:p>
        </w:tc>
      </w:tr>
      <w:tr w:rsidR="00183B12" w14:paraId="03DFF06C" w14:textId="77777777" w:rsidTr="009B6A89">
        <w:trPr>
          <w:trHeight w:val="283"/>
        </w:trPr>
        <w:tc>
          <w:tcPr>
            <w:tcW w:w="1261" w:type="dxa"/>
            <w:gridSpan w:val="2"/>
            <w:tcBorders>
              <w:top w:val="single" w:sz="4" w:space="0" w:color="auto"/>
              <w:left w:val="single" w:sz="18" w:space="0" w:color="auto"/>
            </w:tcBorders>
          </w:tcPr>
          <w:p w14:paraId="3C98C938" w14:textId="6F7FCE2D" w:rsidR="00183B12" w:rsidRDefault="00183B12" w:rsidP="00183B12">
            <w:pPr>
              <w:rPr>
                <w:lang w:val="en-AU"/>
              </w:rPr>
            </w:pPr>
            <w:r>
              <w:rPr>
                <w:lang w:val="en-AU"/>
              </w:rPr>
              <w:t>21/02/23</w:t>
            </w:r>
          </w:p>
        </w:tc>
        <w:tc>
          <w:tcPr>
            <w:tcW w:w="836" w:type="dxa"/>
            <w:tcBorders>
              <w:top w:val="single" w:sz="4" w:space="0" w:color="auto"/>
            </w:tcBorders>
          </w:tcPr>
          <w:p w14:paraId="4C6C4069" w14:textId="0A2F5A7A" w:rsidR="00183B12" w:rsidRDefault="00183B12" w:rsidP="00183B12">
            <w:pPr>
              <w:jc w:val="center"/>
              <w:rPr>
                <w:lang w:val="en-AU"/>
              </w:rPr>
            </w:pPr>
            <w:r>
              <w:rPr>
                <w:lang w:val="en-AU"/>
              </w:rPr>
              <w:t>9</w:t>
            </w:r>
          </w:p>
        </w:tc>
        <w:tc>
          <w:tcPr>
            <w:tcW w:w="1439" w:type="dxa"/>
            <w:tcBorders>
              <w:top w:val="single" w:sz="4" w:space="0" w:color="auto"/>
            </w:tcBorders>
          </w:tcPr>
          <w:p w14:paraId="6FEFD887" w14:textId="77777777" w:rsidR="00183B12" w:rsidRDefault="00183B12" w:rsidP="00183B12">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5F52B1D2" w14:textId="77777777" w:rsidR="00183B12" w:rsidRDefault="00183B12" w:rsidP="00183B12">
            <w:pPr>
              <w:pStyle w:val="ListParagraph"/>
              <w:numPr>
                <w:ilvl w:val="0"/>
                <w:numId w:val="130"/>
              </w:numPr>
              <w:spacing w:before="20" w:after="20"/>
              <w:ind w:left="357" w:hanging="357"/>
              <w:jc w:val="both"/>
              <w:rPr>
                <w:rFonts w:ascii="Arial" w:hAnsi="Arial" w:cs="Arial"/>
                <w:color w:val="000000"/>
              </w:rPr>
            </w:pPr>
            <w:r w:rsidRPr="00523C08">
              <w:rPr>
                <w:rFonts w:ascii="Arial" w:hAnsi="Arial" w:cs="Arial"/>
                <w:color w:val="000000"/>
              </w:rPr>
              <w:t>Extract</w:t>
            </w:r>
            <w:r>
              <w:rPr>
                <w:rFonts w:ascii="Arial" w:hAnsi="Arial" w:cs="Arial"/>
                <w:color w:val="000000"/>
              </w:rPr>
              <w:t>s</w:t>
            </w:r>
            <w:r w:rsidRPr="00523C08">
              <w:rPr>
                <w:rFonts w:ascii="Arial" w:hAnsi="Arial" w:cs="Arial"/>
                <w:color w:val="000000"/>
              </w:rPr>
              <w:t xml:space="preserve"> from </w:t>
            </w:r>
            <w:r w:rsidRPr="00523C08">
              <w:rPr>
                <w:rFonts w:ascii="Arial" w:hAnsi="Arial" w:cs="Arial"/>
                <w:i/>
                <w:iCs/>
                <w:color w:val="000000"/>
              </w:rPr>
              <w:t>DPP v Molinaro</w:t>
            </w:r>
            <w:r w:rsidRPr="00523C08">
              <w:rPr>
                <w:rFonts w:ascii="Arial" w:hAnsi="Arial" w:cs="Arial"/>
                <w:color w:val="000000"/>
              </w:rPr>
              <w:t xml:space="preserve"> [2017] VSC 624 at [7] &amp; [9].</w:t>
            </w:r>
          </w:p>
          <w:p w14:paraId="027CAC05" w14:textId="77777777" w:rsidR="00183B12" w:rsidRPr="00523C08" w:rsidRDefault="00183B12" w:rsidP="00183B12">
            <w:pPr>
              <w:pStyle w:val="ListParagraph"/>
              <w:numPr>
                <w:ilvl w:val="0"/>
                <w:numId w:val="130"/>
              </w:numPr>
              <w:spacing w:before="20" w:after="20"/>
              <w:ind w:left="357" w:hanging="357"/>
              <w:jc w:val="both"/>
              <w:rPr>
                <w:rFonts w:ascii="Arial" w:hAnsi="Arial" w:cs="Arial"/>
                <w:color w:val="000000"/>
              </w:rPr>
            </w:pPr>
            <w:r>
              <w:rPr>
                <w:rFonts w:ascii="Arial" w:hAnsi="Arial" w:cs="Arial"/>
                <w:color w:val="000000"/>
              </w:rPr>
              <w:t xml:space="preserve">Summary of </w:t>
            </w:r>
            <w:r w:rsidRPr="00523C08">
              <w:rPr>
                <w:rFonts w:ascii="Arial" w:hAnsi="Arial" w:cs="Arial"/>
                <w:i/>
                <w:iCs/>
                <w:color w:val="000000"/>
              </w:rPr>
              <w:t>Re Zhang</w:t>
            </w:r>
            <w:r>
              <w:rPr>
                <w:rFonts w:ascii="Arial" w:hAnsi="Arial" w:cs="Arial"/>
                <w:color w:val="000000"/>
              </w:rPr>
              <w:t xml:space="preserve"> [2023] VSC 8 and extract from [16]-[17].</w:t>
            </w:r>
          </w:p>
        </w:tc>
      </w:tr>
      <w:tr w:rsidR="00183B12" w14:paraId="501FB98D" w14:textId="77777777" w:rsidTr="009B6A89">
        <w:trPr>
          <w:trHeight w:val="964"/>
        </w:trPr>
        <w:tc>
          <w:tcPr>
            <w:tcW w:w="1261" w:type="dxa"/>
            <w:gridSpan w:val="2"/>
            <w:tcBorders>
              <w:top w:val="single" w:sz="4" w:space="0" w:color="auto"/>
              <w:left w:val="single" w:sz="18" w:space="0" w:color="auto"/>
            </w:tcBorders>
          </w:tcPr>
          <w:p w14:paraId="4116FFFB" w14:textId="76F98217" w:rsidR="00183B12" w:rsidRDefault="00183B12" w:rsidP="00183B12">
            <w:pPr>
              <w:rPr>
                <w:lang w:val="en-AU"/>
              </w:rPr>
            </w:pPr>
            <w:r>
              <w:rPr>
                <w:lang w:val="en-AU"/>
              </w:rPr>
              <w:t>21/02/23</w:t>
            </w:r>
          </w:p>
        </w:tc>
        <w:tc>
          <w:tcPr>
            <w:tcW w:w="836" w:type="dxa"/>
            <w:tcBorders>
              <w:top w:val="single" w:sz="4" w:space="0" w:color="auto"/>
            </w:tcBorders>
          </w:tcPr>
          <w:p w14:paraId="2A67191E" w14:textId="28120B02" w:rsidR="00183B12" w:rsidRDefault="00183B12" w:rsidP="00183B12">
            <w:pPr>
              <w:jc w:val="center"/>
              <w:rPr>
                <w:lang w:val="en-AU"/>
              </w:rPr>
            </w:pPr>
            <w:r>
              <w:rPr>
                <w:lang w:val="en-AU"/>
              </w:rPr>
              <w:t>9</w:t>
            </w:r>
          </w:p>
        </w:tc>
        <w:tc>
          <w:tcPr>
            <w:tcW w:w="1439" w:type="dxa"/>
            <w:tcBorders>
              <w:top w:val="single" w:sz="4" w:space="0" w:color="auto"/>
            </w:tcBorders>
          </w:tcPr>
          <w:p w14:paraId="503B4F64" w14:textId="77777777" w:rsidR="00183B12" w:rsidRDefault="00183B12" w:rsidP="00183B12">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FFF2CC"/>
          </w:tcPr>
          <w:p w14:paraId="0E6191B6" w14:textId="71850B69" w:rsidR="00183B12" w:rsidRPr="00BD34DC" w:rsidRDefault="00183B12" w:rsidP="00183B12">
            <w:pPr>
              <w:spacing w:before="20" w:after="20"/>
              <w:jc w:val="both"/>
              <w:rPr>
                <w:rFonts w:ascii="Arial" w:hAnsi="Arial" w:cs="Arial"/>
                <w:b/>
                <w:bCs/>
                <w:color w:val="000000"/>
              </w:rPr>
            </w:pPr>
            <w:r w:rsidRPr="00BD34DC">
              <w:rPr>
                <w:rFonts w:ascii="Arial" w:hAnsi="Arial" w:cs="Arial"/>
                <w:b/>
                <w:bCs/>
                <w:color w:val="000000"/>
              </w:rPr>
              <w:t xml:space="preserve">Former section 9.5.17 headed </w:t>
            </w:r>
            <w:r>
              <w:rPr>
                <w:rFonts w:ascii="Arial" w:hAnsi="Arial" w:cs="Arial"/>
                <w:b/>
                <w:bCs/>
                <w:color w:val="000000"/>
              </w:rPr>
              <w:t>“</w:t>
            </w:r>
            <w:r w:rsidRPr="00BD34DC">
              <w:rPr>
                <w:rFonts w:ascii="Arial" w:hAnsi="Arial" w:cs="Arial"/>
                <w:b/>
                <w:bCs/>
                <w:color w:val="000000"/>
              </w:rPr>
              <w:t>Limited bail support programs in Children’s Court</w:t>
            </w:r>
            <w:r>
              <w:rPr>
                <w:rFonts w:ascii="Arial" w:hAnsi="Arial" w:cs="Arial"/>
                <w:b/>
                <w:bCs/>
                <w:color w:val="000000"/>
              </w:rPr>
              <w:t>” is renamed “Bail support services” and is partly split into three subsections.</w:t>
            </w:r>
          </w:p>
        </w:tc>
      </w:tr>
      <w:tr w:rsidR="00183B12" w14:paraId="05EDC2D7" w14:textId="77777777" w:rsidTr="009B6A89">
        <w:trPr>
          <w:trHeight w:val="102"/>
        </w:trPr>
        <w:tc>
          <w:tcPr>
            <w:tcW w:w="1261" w:type="dxa"/>
            <w:gridSpan w:val="2"/>
            <w:vMerge w:val="restart"/>
            <w:tcBorders>
              <w:top w:val="single" w:sz="4" w:space="0" w:color="auto"/>
              <w:left w:val="single" w:sz="18" w:space="0" w:color="auto"/>
            </w:tcBorders>
          </w:tcPr>
          <w:p w14:paraId="6C1E262B" w14:textId="7A81C2CE" w:rsidR="00183B12" w:rsidRDefault="00183B12" w:rsidP="00183B12">
            <w:pPr>
              <w:rPr>
                <w:lang w:val="en-AU"/>
              </w:rPr>
            </w:pPr>
            <w:r>
              <w:rPr>
                <w:lang w:val="en-AU"/>
              </w:rPr>
              <w:t>21/02/23</w:t>
            </w:r>
          </w:p>
        </w:tc>
        <w:tc>
          <w:tcPr>
            <w:tcW w:w="836" w:type="dxa"/>
            <w:vMerge w:val="restart"/>
            <w:tcBorders>
              <w:top w:val="single" w:sz="4" w:space="0" w:color="auto"/>
            </w:tcBorders>
          </w:tcPr>
          <w:p w14:paraId="5BAB388E" w14:textId="5EB78A47" w:rsidR="00183B12" w:rsidRDefault="00183B12" w:rsidP="00183B12">
            <w:pPr>
              <w:jc w:val="center"/>
              <w:rPr>
                <w:lang w:val="en-AU"/>
              </w:rPr>
            </w:pPr>
            <w:r>
              <w:rPr>
                <w:lang w:val="en-AU"/>
              </w:rPr>
              <w:t>9</w:t>
            </w:r>
          </w:p>
        </w:tc>
        <w:tc>
          <w:tcPr>
            <w:tcW w:w="1439" w:type="dxa"/>
            <w:vMerge w:val="restart"/>
            <w:tcBorders>
              <w:top w:val="single" w:sz="4" w:space="0" w:color="auto"/>
            </w:tcBorders>
          </w:tcPr>
          <w:p w14:paraId="52A58005" w14:textId="77777777" w:rsidR="00183B12" w:rsidRDefault="00183B12" w:rsidP="00183B12">
            <w:pPr>
              <w:jc w:val="center"/>
              <w:rPr>
                <w:lang w:val="en-AU"/>
              </w:rPr>
            </w:pPr>
            <w:r>
              <w:rPr>
                <w:lang w:val="en-AU"/>
              </w:rPr>
              <w:t>9.5.17.1</w:t>
            </w:r>
          </w:p>
        </w:tc>
        <w:tc>
          <w:tcPr>
            <w:tcW w:w="4802" w:type="dxa"/>
            <w:gridSpan w:val="2"/>
            <w:tcBorders>
              <w:top w:val="single" w:sz="4" w:space="0" w:color="auto"/>
              <w:right w:val="single" w:sz="18" w:space="0" w:color="auto"/>
            </w:tcBorders>
            <w:shd w:val="clear" w:color="auto" w:fill="FFF2CC"/>
          </w:tcPr>
          <w:p w14:paraId="322D10E4" w14:textId="43C5A805" w:rsidR="00183B12" w:rsidRPr="00BD34DC" w:rsidRDefault="00183B12" w:rsidP="00183B12">
            <w:pPr>
              <w:spacing w:before="20" w:after="20"/>
              <w:jc w:val="both"/>
              <w:rPr>
                <w:rFonts w:ascii="Arial" w:hAnsi="Arial" w:cs="Arial"/>
                <w:b/>
                <w:bCs/>
                <w:color w:val="000000"/>
              </w:rPr>
            </w:pPr>
            <w:r>
              <w:rPr>
                <w:rFonts w:ascii="Arial" w:hAnsi="Arial" w:cs="Arial"/>
                <w:b/>
                <w:bCs/>
                <w:color w:val="000000"/>
              </w:rPr>
              <w:t>New subsection headed “CISP – B</w:t>
            </w:r>
            <w:r w:rsidRPr="002F09B0">
              <w:rPr>
                <w:rFonts w:ascii="Arial" w:hAnsi="Arial" w:cs="Arial"/>
                <w:b/>
                <w:bCs/>
                <w:color w:val="000000"/>
              </w:rPr>
              <w:t xml:space="preserve">ail support </w:t>
            </w:r>
            <w:r>
              <w:rPr>
                <w:rFonts w:ascii="Arial" w:hAnsi="Arial" w:cs="Arial"/>
                <w:b/>
                <w:bCs/>
                <w:color w:val="000000"/>
              </w:rPr>
              <w:t>service</w:t>
            </w:r>
            <w:r w:rsidRPr="002F09B0">
              <w:rPr>
                <w:rFonts w:ascii="Arial" w:hAnsi="Arial" w:cs="Arial"/>
                <w:b/>
                <w:bCs/>
                <w:color w:val="000000"/>
              </w:rPr>
              <w:t xml:space="preserve"> </w:t>
            </w:r>
            <w:r>
              <w:rPr>
                <w:rFonts w:ascii="Arial" w:hAnsi="Arial" w:cs="Arial"/>
                <w:b/>
                <w:bCs/>
                <w:color w:val="000000"/>
              </w:rPr>
              <w:t>for adults”.</w:t>
            </w:r>
          </w:p>
        </w:tc>
      </w:tr>
      <w:tr w:rsidR="00183B12" w14:paraId="5066F821" w14:textId="77777777" w:rsidTr="009B6A89">
        <w:trPr>
          <w:trHeight w:val="101"/>
        </w:trPr>
        <w:tc>
          <w:tcPr>
            <w:tcW w:w="1261" w:type="dxa"/>
            <w:gridSpan w:val="2"/>
            <w:vMerge/>
            <w:tcBorders>
              <w:left w:val="single" w:sz="18" w:space="0" w:color="auto"/>
            </w:tcBorders>
          </w:tcPr>
          <w:p w14:paraId="0D585493" w14:textId="77777777" w:rsidR="00183B12" w:rsidRDefault="00183B12" w:rsidP="00183B12">
            <w:pPr>
              <w:rPr>
                <w:lang w:val="en-AU"/>
              </w:rPr>
            </w:pPr>
          </w:p>
        </w:tc>
        <w:tc>
          <w:tcPr>
            <w:tcW w:w="836" w:type="dxa"/>
            <w:vMerge/>
          </w:tcPr>
          <w:p w14:paraId="10B15429" w14:textId="486BEB28" w:rsidR="00183B12" w:rsidRDefault="00183B12" w:rsidP="00183B12">
            <w:pPr>
              <w:jc w:val="center"/>
              <w:rPr>
                <w:lang w:val="en-AU"/>
              </w:rPr>
            </w:pPr>
          </w:p>
        </w:tc>
        <w:tc>
          <w:tcPr>
            <w:tcW w:w="1439" w:type="dxa"/>
            <w:vMerge/>
          </w:tcPr>
          <w:p w14:paraId="7DF66AAE"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7167817B" w14:textId="77777777" w:rsidR="00183B12" w:rsidRDefault="00183B12" w:rsidP="00183B12">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Description of CISP, including reference to website </w:t>
            </w:r>
            <w:hyperlink r:id="rId8" w:history="1">
              <w:r w:rsidRPr="00D54335">
                <w:rPr>
                  <w:rStyle w:val="Hyperlink"/>
                  <w:rFonts w:ascii="Arial" w:hAnsi="Arial" w:cs="Arial"/>
                </w:rPr>
                <w:t>https://www.mcv.vic.gov.au/find-support/bail-support-cisp</w:t>
              </w:r>
            </w:hyperlink>
            <w:r>
              <w:rPr>
                <w:rFonts w:ascii="Arial" w:hAnsi="Arial" w:cs="Arial"/>
                <w:color w:val="000000"/>
              </w:rPr>
              <w:t>.</w:t>
            </w:r>
          </w:p>
          <w:p w14:paraId="2ADF37A8" w14:textId="77777777" w:rsidR="00183B12" w:rsidRPr="00825F08" w:rsidRDefault="00183B12" w:rsidP="00183B12">
            <w:pPr>
              <w:pStyle w:val="ListParagraph"/>
              <w:numPr>
                <w:ilvl w:val="0"/>
                <w:numId w:val="129"/>
              </w:numPr>
              <w:spacing w:before="20" w:after="20"/>
              <w:ind w:left="357" w:hanging="357"/>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[346]-[349].</w:t>
            </w:r>
          </w:p>
        </w:tc>
      </w:tr>
      <w:tr w:rsidR="00183B12" w14:paraId="12BC7A9F" w14:textId="77777777" w:rsidTr="009B6A89">
        <w:trPr>
          <w:trHeight w:val="454"/>
        </w:trPr>
        <w:tc>
          <w:tcPr>
            <w:tcW w:w="1261" w:type="dxa"/>
            <w:gridSpan w:val="2"/>
            <w:tcBorders>
              <w:top w:val="single" w:sz="4" w:space="0" w:color="auto"/>
              <w:left w:val="single" w:sz="18" w:space="0" w:color="auto"/>
            </w:tcBorders>
          </w:tcPr>
          <w:p w14:paraId="1949EA80" w14:textId="348A651B" w:rsidR="00183B12" w:rsidRDefault="00183B12" w:rsidP="00183B12">
            <w:pPr>
              <w:rPr>
                <w:lang w:val="en-AU"/>
              </w:rPr>
            </w:pPr>
            <w:r>
              <w:rPr>
                <w:lang w:val="en-AU"/>
              </w:rPr>
              <w:t>21/02/23</w:t>
            </w:r>
          </w:p>
        </w:tc>
        <w:tc>
          <w:tcPr>
            <w:tcW w:w="836" w:type="dxa"/>
            <w:tcBorders>
              <w:top w:val="single" w:sz="4" w:space="0" w:color="auto"/>
            </w:tcBorders>
          </w:tcPr>
          <w:p w14:paraId="43B5E22D" w14:textId="1A2A159A" w:rsidR="00183B12" w:rsidRDefault="00183B12" w:rsidP="00183B12">
            <w:pPr>
              <w:jc w:val="center"/>
              <w:rPr>
                <w:lang w:val="en-AU"/>
              </w:rPr>
            </w:pPr>
            <w:r>
              <w:rPr>
                <w:lang w:val="en-AU"/>
              </w:rPr>
              <w:t>9</w:t>
            </w:r>
          </w:p>
        </w:tc>
        <w:tc>
          <w:tcPr>
            <w:tcW w:w="1439" w:type="dxa"/>
            <w:tcBorders>
              <w:top w:val="single" w:sz="4" w:space="0" w:color="auto"/>
            </w:tcBorders>
          </w:tcPr>
          <w:p w14:paraId="33B2C299" w14:textId="77777777" w:rsidR="00183B12" w:rsidRDefault="00183B12" w:rsidP="00183B12">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FFF2CC"/>
          </w:tcPr>
          <w:p w14:paraId="6BE030C9" w14:textId="77777777" w:rsidR="00183B12" w:rsidRPr="00BD34DC" w:rsidRDefault="00183B12" w:rsidP="00183B12">
            <w:pPr>
              <w:spacing w:before="20" w:after="20"/>
              <w:jc w:val="both"/>
              <w:rPr>
                <w:rFonts w:ascii="Arial" w:hAnsi="Arial" w:cs="Arial"/>
                <w:b/>
                <w:bCs/>
                <w:color w:val="000000"/>
              </w:rPr>
            </w:pPr>
            <w:r>
              <w:rPr>
                <w:rFonts w:ascii="Arial" w:hAnsi="Arial" w:cs="Arial"/>
                <w:b/>
                <w:bCs/>
                <w:color w:val="000000"/>
              </w:rPr>
              <w:t>New subsection headed “B</w:t>
            </w:r>
            <w:r w:rsidRPr="002F09B0">
              <w:rPr>
                <w:rFonts w:ascii="Arial" w:hAnsi="Arial" w:cs="Arial"/>
                <w:b/>
                <w:bCs/>
                <w:color w:val="000000"/>
              </w:rPr>
              <w:t>ail support program</w:t>
            </w:r>
            <w:r>
              <w:rPr>
                <w:rFonts w:ascii="Arial" w:hAnsi="Arial" w:cs="Arial"/>
                <w:b/>
                <w:bCs/>
                <w:color w:val="000000"/>
              </w:rPr>
              <w:t xml:space="preserve"> &amp; service</w:t>
            </w:r>
            <w:r w:rsidRPr="002F09B0">
              <w:rPr>
                <w:rFonts w:ascii="Arial" w:hAnsi="Arial" w:cs="Arial"/>
                <w:b/>
                <w:bCs/>
                <w:color w:val="000000"/>
              </w:rPr>
              <w:t xml:space="preserve"> </w:t>
            </w:r>
            <w:r>
              <w:rPr>
                <w:rFonts w:ascii="Arial" w:hAnsi="Arial" w:cs="Arial"/>
                <w:b/>
                <w:bCs/>
                <w:color w:val="000000"/>
              </w:rPr>
              <w:t>for children”.</w:t>
            </w:r>
          </w:p>
        </w:tc>
      </w:tr>
      <w:tr w:rsidR="00183B12" w14:paraId="3AFE8981" w14:textId="77777777" w:rsidTr="009B6A89">
        <w:trPr>
          <w:trHeight w:val="102"/>
        </w:trPr>
        <w:tc>
          <w:tcPr>
            <w:tcW w:w="1261" w:type="dxa"/>
            <w:gridSpan w:val="2"/>
            <w:vMerge w:val="restart"/>
            <w:tcBorders>
              <w:top w:val="single" w:sz="4" w:space="0" w:color="auto"/>
              <w:left w:val="single" w:sz="18" w:space="0" w:color="auto"/>
            </w:tcBorders>
          </w:tcPr>
          <w:p w14:paraId="63B8D2F1" w14:textId="396A5C86" w:rsidR="00183B12" w:rsidRDefault="00183B12" w:rsidP="00183B12">
            <w:pPr>
              <w:rPr>
                <w:lang w:val="en-AU"/>
              </w:rPr>
            </w:pPr>
            <w:r>
              <w:rPr>
                <w:lang w:val="en-AU"/>
              </w:rPr>
              <w:t>21/02/23</w:t>
            </w:r>
          </w:p>
        </w:tc>
        <w:tc>
          <w:tcPr>
            <w:tcW w:w="836" w:type="dxa"/>
            <w:vMerge w:val="restart"/>
            <w:tcBorders>
              <w:top w:val="single" w:sz="4" w:space="0" w:color="auto"/>
            </w:tcBorders>
          </w:tcPr>
          <w:p w14:paraId="448155B2" w14:textId="0FF234BC" w:rsidR="00183B12" w:rsidRDefault="00183B12" w:rsidP="00183B12">
            <w:pPr>
              <w:jc w:val="center"/>
              <w:rPr>
                <w:lang w:val="en-AU"/>
              </w:rPr>
            </w:pPr>
            <w:r>
              <w:rPr>
                <w:lang w:val="en-AU"/>
              </w:rPr>
              <w:t>9</w:t>
            </w:r>
          </w:p>
        </w:tc>
        <w:tc>
          <w:tcPr>
            <w:tcW w:w="1439" w:type="dxa"/>
            <w:vMerge w:val="restart"/>
            <w:tcBorders>
              <w:top w:val="single" w:sz="4" w:space="0" w:color="auto"/>
            </w:tcBorders>
          </w:tcPr>
          <w:p w14:paraId="30C167F4" w14:textId="77777777" w:rsidR="00183B12" w:rsidRDefault="00183B12" w:rsidP="00183B12">
            <w:pPr>
              <w:jc w:val="center"/>
              <w:rPr>
                <w:lang w:val="en-AU"/>
              </w:rPr>
            </w:pPr>
            <w:r>
              <w:rPr>
                <w:lang w:val="en-AU"/>
              </w:rPr>
              <w:t>9.5.17.3</w:t>
            </w:r>
          </w:p>
        </w:tc>
        <w:tc>
          <w:tcPr>
            <w:tcW w:w="4802" w:type="dxa"/>
            <w:gridSpan w:val="2"/>
            <w:tcBorders>
              <w:top w:val="single" w:sz="4" w:space="0" w:color="auto"/>
              <w:right w:val="single" w:sz="18" w:space="0" w:color="auto"/>
            </w:tcBorders>
            <w:shd w:val="clear" w:color="auto" w:fill="FFF2CC"/>
          </w:tcPr>
          <w:p w14:paraId="06BDD0C3" w14:textId="0E512F36" w:rsidR="00183B12" w:rsidRPr="00BD34DC" w:rsidRDefault="00183B12" w:rsidP="00183B12">
            <w:pPr>
              <w:spacing w:before="20" w:after="20"/>
              <w:jc w:val="both"/>
              <w:rPr>
                <w:rFonts w:ascii="Arial" w:hAnsi="Arial" w:cs="Arial"/>
                <w:b/>
                <w:bCs/>
                <w:color w:val="000000"/>
              </w:rPr>
            </w:pPr>
            <w:r>
              <w:rPr>
                <w:rFonts w:ascii="Arial" w:hAnsi="Arial" w:cs="Arial"/>
                <w:b/>
                <w:bCs/>
                <w:color w:val="000000"/>
              </w:rPr>
              <w:t>New subsection headed “The dangers of detoxification by ‘drying out’ in custody”.</w:t>
            </w:r>
          </w:p>
        </w:tc>
      </w:tr>
      <w:tr w:rsidR="00183B12" w14:paraId="349C8787" w14:textId="77777777" w:rsidTr="009B6A89">
        <w:trPr>
          <w:trHeight w:val="101"/>
        </w:trPr>
        <w:tc>
          <w:tcPr>
            <w:tcW w:w="1261" w:type="dxa"/>
            <w:gridSpan w:val="2"/>
            <w:vMerge/>
            <w:tcBorders>
              <w:left w:val="single" w:sz="18" w:space="0" w:color="auto"/>
            </w:tcBorders>
          </w:tcPr>
          <w:p w14:paraId="51EDEA56" w14:textId="77777777" w:rsidR="00183B12" w:rsidRDefault="00183B12" w:rsidP="00183B12">
            <w:pPr>
              <w:rPr>
                <w:lang w:val="en-AU"/>
              </w:rPr>
            </w:pPr>
          </w:p>
        </w:tc>
        <w:tc>
          <w:tcPr>
            <w:tcW w:w="836" w:type="dxa"/>
            <w:vMerge/>
          </w:tcPr>
          <w:p w14:paraId="2F43C23B" w14:textId="2CFF8558" w:rsidR="00183B12" w:rsidRDefault="00183B12" w:rsidP="00183B12">
            <w:pPr>
              <w:jc w:val="center"/>
              <w:rPr>
                <w:lang w:val="en-AU"/>
              </w:rPr>
            </w:pPr>
          </w:p>
        </w:tc>
        <w:tc>
          <w:tcPr>
            <w:tcW w:w="1439" w:type="dxa"/>
            <w:vMerge/>
          </w:tcPr>
          <w:p w14:paraId="557F14DE"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075074C6" w14:textId="77777777" w:rsidR="00183B12" w:rsidRPr="00BD34DC" w:rsidRDefault="00183B12" w:rsidP="00183B12">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[351]-[352].</w:t>
            </w:r>
          </w:p>
        </w:tc>
      </w:tr>
      <w:tr w:rsidR="00183B12" w14:paraId="05428A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6C9C14" w14:textId="1472792D" w:rsidR="00183B12" w:rsidRPr="0054535C" w:rsidRDefault="00183B12" w:rsidP="00183B1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19AC6244" w14:textId="01D3B66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6B00D5A5" w14:textId="77777777" w:rsidTr="009B6A89">
        <w:trPr>
          <w:trHeight w:val="454"/>
        </w:trPr>
        <w:tc>
          <w:tcPr>
            <w:tcW w:w="1261" w:type="dxa"/>
            <w:gridSpan w:val="2"/>
            <w:tcBorders>
              <w:top w:val="single" w:sz="4" w:space="0" w:color="auto"/>
              <w:left w:val="single" w:sz="18" w:space="0" w:color="auto"/>
            </w:tcBorders>
          </w:tcPr>
          <w:p w14:paraId="4E4AF2EE" w14:textId="2F4EFAC3" w:rsidR="00183B12" w:rsidRDefault="00183B12" w:rsidP="00183B12">
            <w:pPr>
              <w:rPr>
                <w:lang w:val="en-AU"/>
              </w:rPr>
            </w:pPr>
            <w:r>
              <w:rPr>
                <w:lang w:val="en-AU"/>
              </w:rPr>
              <w:t>21/02/23</w:t>
            </w:r>
          </w:p>
        </w:tc>
        <w:tc>
          <w:tcPr>
            <w:tcW w:w="836" w:type="dxa"/>
            <w:tcBorders>
              <w:top w:val="single" w:sz="4" w:space="0" w:color="auto"/>
            </w:tcBorders>
          </w:tcPr>
          <w:p w14:paraId="2C567233" w14:textId="21267246" w:rsidR="00183B12" w:rsidRDefault="00183B12" w:rsidP="00183B12">
            <w:pPr>
              <w:jc w:val="center"/>
              <w:rPr>
                <w:lang w:val="en-AU"/>
              </w:rPr>
            </w:pPr>
            <w:r>
              <w:rPr>
                <w:lang w:val="en-AU"/>
              </w:rPr>
              <w:t>10</w:t>
            </w:r>
          </w:p>
        </w:tc>
        <w:tc>
          <w:tcPr>
            <w:tcW w:w="1439" w:type="dxa"/>
            <w:tcBorders>
              <w:top w:val="single" w:sz="4" w:space="0" w:color="auto"/>
            </w:tcBorders>
          </w:tcPr>
          <w:p w14:paraId="0B67CAEC" w14:textId="14B53CC8" w:rsidR="00183B12" w:rsidRDefault="00183B12" w:rsidP="00183B12">
            <w:pPr>
              <w:jc w:val="center"/>
              <w:rPr>
                <w:lang w:val="en-AU"/>
              </w:rPr>
            </w:pPr>
            <w:r>
              <w:rPr>
                <w:lang w:val="en-AU"/>
              </w:rPr>
              <w:t>10.3.1</w:t>
            </w:r>
          </w:p>
        </w:tc>
        <w:tc>
          <w:tcPr>
            <w:tcW w:w="4802" w:type="dxa"/>
            <w:gridSpan w:val="2"/>
            <w:tcBorders>
              <w:top w:val="single" w:sz="4" w:space="0" w:color="auto"/>
              <w:right w:val="single" w:sz="18" w:space="0" w:color="auto"/>
            </w:tcBorders>
            <w:shd w:val="clear" w:color="auto" w:fill="auto"/>
          </w:tcPr>
          <w:p w14:paraId="27E082A6" w14:textId="4C6A4468" w:rsidR="00183B12" w:rsidRPr="0078588D" w:rsidRDefault="00183B12" w:rsidP="00183B12">
            <w:pPr>
              <w:spacing w:before="20" w:after="20"/>
              <w:jc w:val="both"/>
              <w:rPr>
                <w:rFonts w:ascii="Arial" w:hAnsi="Arial" w:cs="Arial"/>
                <w:color w:val="000000"/>
              </w:rPr>
            </w:pPr>
            <w:r>
              <w:rPr>
                <w:rFonts w:ascii="Arial" w:hAnsi="Arial" w:cs="Arial"/>
                <w:color w:val="000000"/>
              </w:rPr>
              <w:t>The diagram in this section has been amended by including a pathway to diversion.</w:t>
            </w:r>
          </w:p>
        </w:tc>
      </w:tr>
      <w:tr w:rsidR="00183B12" w14:paraId="136E7475" w14:textId="77777777" w:rsidTr="009B6A89">
        <w:trPr>
          <w:trHeight w:val="680"/>
        </w:trPr>
        <w:tc>
          <w:tcPr>
            <w:tcW w:w="1261" w:type="dxa"/>
            <w:gridSpan w:val="2"/>
            <w:tcBorders>
              <w:top w:val="single" w:sz="4" w:space="0" w:color="auto"/>
              <w:left w:val="single" w:sz="18" w:space="0" w:color="auto"/>
            </w:tcBorders>
          </w:tcPr>
          <w:p w14:paraId="6E16BF58" w14:textId="2E823D7C" w:rsidR="00183B12" w:rsidRDefault="00183B12" w:rsidP="00183B12">
            <w:pPr>
              <w:rPr>
                <w:lang w:val="en-AU"/>
              </w:rPr>
            </w:pPr>
            <w:r>
              <w:rPr>
                <w:lang w:val="en-AU"/>
              </w:rPr>
              <w:t>21/02/23</w:t>
            </w:r>
          </w:p>
        </w:tc>
        <w:tc>
          <w:tcPr>
            <w:tcW w:w="836" w:type="dxa"/>
            <w:tcBorders>
              <w:top w:val="single" w:sz="4" w:space="0" w:color="auto"/>
            </w:tcBorders>
          </w:tcPr>
          <w:p w14:paraId="79B7968A" w14:textId="5E3783DF" w:rsidR="00183B12" w:rsidRDefault="00183B12" w:rsidP="00183B12">
            <w:pPr>
              <w:jc w:val="center"/>
              <w:rPr>
                <w:lang w:val="en-AU"/>
              </w:rPr>
            </w:pPr>
            <w:r>
              <w:rPr>
                <w:lang w:val="en-AU"/>
              </w:rPr>
              <w:t>10</w:t>
            </w:r>
          </w:p>
        </w:tc>
        <w:tc>
          <w:tcPr>
            <w:tcW w:w="1439" w:type="dxa"/>
            <w:tcBorders>
              <w:top w:val="single" w:sz="4" w:space="0" w:color="auto"/>
            </w:tcBorders>
          </w:tcPr>
          <w:p w14:paraId="13172AD7" w14:textId="4D975779" w:rsidR="00183B12" w:rsidRDefault="00183B12" w:rsidP="00183B12">
            <w:pPr>
              <w:jc w:val="center"/>
              <w:rPr>
                <w:lang w:val="en-AU"/>
              </w:rPr>
            </w:pPr>
            <w:r>
              <w:rPr>
                <w:lang w:val="en-AU"/>
              </w:rPr>
              <w:t>10.3.2</w:t>
            </w:r>
          </w:p>
        </w:tc>
        <w:tc>
          <w:tcPr>
            <w:tcW w:w="4802" w:type="dxa"/>
            <w:gridSpan w:val="2"/>
            <w:tcBorders>
              <w:top w:val="single" w:sz="4" w:space="0" w:color="auto"/>
              <w:right w:val="single" w:sz="18" w:space="0" w:color="auto"/>
            </w:tcBorders>
            <w:shd w:val="clear" w:color="auto" w:fill="FFF2CC"/>
          </w:tcPr>
          <w:p w14:paraId="7AD33392" w14:textId="5C7FCECF" w:rsidR="00183B12" w:rsidRPr="001023B9" w:rsidRDefault="00183B12" w:rsidP="00183B12">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183B12" w14:paraId="56FF6DFD" w14:textId="77777777" w:rsidTr="009B6A89">
        <w:trPr>
          <w:trHeight w:val="75"/>
        </w:trPr>
        <w:tc>
          <w:tcPr>
            <w:tcW w:w="1261" w:type="dxa"/>
            <w:gridSpan w:val="2"/>
            <w:vMerge w:val="restart"/>
            <w:tcBorders>
              <w:top w:val="single" w:sz="4" w:space="0" w:color="auto"/>
              <w:left w:val="single" w:sz="18" w:space="0" w:color="auto"/>
            </w:tcBorders>
          </w:tcPr>
          <w:p w14:paraId="35C84219" w14:textId="4AB4F99E" w:rsidR="00183B12" w:rsidRDefault="00183B12" w:rsidP="00183B12">
            <w:pPr>
              <w:rPr>
                <w:lang w:val="en-AU"/>
              </w:rPr>
            </w:pPr>
            <w:r>
              <w:rPr>
                <w:lang w:val="en-AU"/>
              </w:rPr>
              <w:t>21/02/23</w:t>
            </w:r>
          </w:p>
        </w:tc>
        <w:tc>
          <w:tcPr>
            <w:tcW w:w="836" w:type="dxa"/>
            <w:vMerge w:val="restart"/>
            <w:tcBorders>
              <w:top w:val="single" w:sz="4" w:space="0" w:color="auto"/>
            </w:tcBorders>
          </w:tcPr>
          <w:p w14:paraId="5E9C7CAA" w14:textId="0B7AEAB5" w:rsidR="00183B12" w:rsidRDefault="00183B12" w:rsidP="00183B12">
            <w:pPr>
              <w:jc w:val="center"/>
              <w:rPr>
                <w:lang w:val="en-AU"/>
              </w:rPr>
            </w:pPr>
            <w:r>
              <w:rPr>
                <w:lang w:val="en-AU"/>
              </w:rPr>
              <w:t>10</w:t>
            </w:r>
          </w:p>
        </w:tc>
        <w:tc>
          <w:tcPr>
            <w:tcW w:w="1439" w:type="dxa"/>
            <w:tcBorders>
              <w:top w:val="single" w:sz="4" w:space="0" w:color="auto"/>
            </w:tcBorders>
          </w:tcPr>
          <w:p w14:paraId="34677FD1" w14:textId="5662FF99" w:rsidR="00183B12" w:rsidRDefault="00183B12" w:rsidP="00183B12">
            <w:pPr>
              <w:jc w:val="center"/>
              <w:rPr>
                <w:lang w:val="en-AU"/>
              </w:rPr>
            </w:pPr>
            <w:r>
              <w:rPr>
                <w:lang w:val="en-AU"/>
              </w:rPr>
              <w:t>10.3.3</w:t>
            </w:r>
          </w:p>
        </w:tc>
        <w:tc>
          <w:tcPr>
            <w:tcW w:w="4802" w:type="dxa"/>
            <w:gridSpan w:val="2"/>
            <w:tcBorders>
              <w:top w:val="single" w:sz="4" w:space="0" w:color="auto"/>
              <w:right w:val="single" w:sz="18" w:space="0" w:color="auto"/>
            </w:tcBorders>
            <w:shd w:val="clear" w:color="auto" w:fill="FFF2CC"/>
          </w:tcPr>
          <w:p w14:paraId="019F4AA6" w14:textId="371913F7" w:rsidR="00183B12" w:rsidRPr="00BD34DC" w:rsidRDefault="00183B12" w:rsidP="00183B12">
            <w:pPr>
              <w:spacing w:before="20" w:after="20"/>
              <w:jc w:val="both"/>
              <w:rPr>
                <w:rFonts w:ascii="Arial" w:hAnsi="Arial" w:cs="Arial"/>
                <w:b/>
                <w:bCs/>
                <w:color w:val="000000"/>
              </w:rPr>
            </w:pPr>
            <w:r>
              <w:rPr>
                <w:rFonts w:ascii="Arial" w:hAnsi="Arial" w:cs="Arial"/>
                <w:b/>
                <w:bCs/>
                <w:color w:val="000000"/>
              </w:rPr>
              <w:t>Former section 10.3.2 headed “Hearings” is renumbered 10.3.3 and is split into five subsections.</w:t>
            </w:r>
          </w:p>
        </w:tc>
      </w:tr>
      <w:tr w:rsidR="00183B12" w14:paraId="5FB03324" w14:textId="77777777" w:rsidTr="009B6A89">
        <w:trPr>
          <w:trHeight w:val="71"/>
        </w:trPr>
        <w:tc>
          <w:tcPr>
            <w:tcW w:w="1261" w:type="dxa"/>
            <w:gridSpan w:val="2"/>
            <w:vMerge/>
            <w:tcBorders>
              <w:left w:val="single" w:sz="18" w:space="0" w:color="auto"/>
            </w:tcBorders>
          </w:tcPr>
          <w:p w14:paraId="5841B1E2" w14:textId="77777777" w:rsidR="00183B12" w:rsidRDefault="00183B12" w:rsidP="00183B12">
            <w:pPr>
              <w:rPr>
                <w:lang w:val="en-AU"/>
              </w:rPr>
            </w:pPr>
          </w:p>
        </w:tc>
        <w:tc>
          <w:tcPr>
            <w:tcW w:w="836" w:type="dxa"/>
            <w:vMerge/>
          </w:tcPr>
          <w:p w14:paraId="6B520460" w14:textId="3A42A8AF" w:rsidR="00183B12" w:rsidRDefault="00183B12" w:rsidP="00183B12">
            <w:pPr>
              <w:jc w:val="center"/>
              <w:rPr>
                <w:lang w:val="en-AU"/>
              </w:rPr>
            </w:pPr>
          </w:p>
        </w:tc>
        <w:tc>
          <w:tcPr>
            <w:tcW w:w="1439" w:type="dxa"/>
            <w:tcBorders>
              <w:top w:val="single" w:sz="4" w:space="0" w:color="auto"/>
            </w:tcBorders>
          </w:tcPr>
          <w:p w14:paraId="447EC013" w14:textId="72195D9A" w:rsidR="00183B12" w:rsidRDefault="00183B12" w:rsidP="00183B12">
            <w:pPr>
              <w:jc w:val="center"/>
              <w:rPr>
                <w:lang w:val="en-AU"/>
              </w:rPr>
            </w:pPr>
            <w:r>
              <w:rPr>
                <w:lang w:val="en-AU"/>
              </w:rPr>
              <w:t>10.3.3.1</w:t>
            </w:r>
          </w:p>
        </w:tc>
        <w:tc>
          <w:tcPr>
            <w:tcW w:w="4802" w:type="dxa"/>
            <w:gridSpan w:val="2"/>
            <w:tcBorders>
              <w:right w:val="single" w:sz="18" w:space="0" w:color="auto"/>
            </w:tcBorders>
            <w:shd w:val="clear" w:color="auto" w:fill="FFF2CC"/>
          </w:tcPr>
          <w:p w14:paraId="4D9B73A4" w14:textId="422C6E30" w:rsidR="00183B12" w:rsidRDefault="00183B12" w:rsidP="00183B12">
            <w:pPr>
              <w:spacing w:before="20" w:after="20"/>
              <w:jc w:val="both"/>
              <w:rPr>
                <w:rFonts w:ascii="Arial" w:hAnsi="Arial" w:cs="Arial"/>
                <w:b/>
                <w:bCs/>
                <w:color w:val="000000"/>
              </w:rPr>
            </w:pPr>
            <w:r>
              <w:rPr>
                <w:rFonts w:ascii="Arial" w:hAnsi="Arial" w:cs="Arial"/>
                <w:b/>
                <w:bCs/>
                <w:color w:val="000000"/>
              </w:rPr>
              <w:t>New subsection header “Mention”.</w:t>
            </w:r>
          </w:p>
        </w:tc>
      </w:tr>
      <w:tr w:rsidR="00183B12" w14:paraId="56ED7E86" w14:textId="77777777" w:rsidTr="009B6A89">
        <w:trPr>
          <w:trHeight w:val="71"/>
        </w:trPr>
        <w:tc>
          <w:tcPr>
            <w:tcW w:w="1261" w:type="dxa"/>
            <w:gridSpan w:val="2"/>
            <w:vMerge/>
            <w:tcBorders>
              <w:left w:val="single" w:sz="18" w:space="0" w:color="auto"/>
            </w:tcBorders>
          </w:tcPr>
          <w:p w14:paraId="05A6E0BF" w14:textId="77777777" w:rsidR="00183B12" w:rsidRDefault="00183B12" w:rsidP="00183B12">
            <w:pPr>
              <w:rPr>
                <w:lang w:val="en-AU"/>
              </w:rPr>
            </w:pPr>
          </w:p>
        </w:tc>
        <w:tc>
          <w:tcPr>
            <w:tcW w:w="836" w:type="dxa"/>
            <w:vMerge/>
          </w:tcPr>
          <w:p w14:paraId="6E08ABBE" w14:textId="1061EFFC" w:rsidR="00183B12" w:rsidRDefault="00183B12" w:rsidP="00183B12">
            <w:pPr>
              <w:jc w:val="center"/>
              <w:rPr>
                <w:lang w:val="en-AU"/>
              </w:rPr>
            </w:pPr>
          </w:p>
        </w:tc>
        <w:tc>
          <w:tcPr>
            <w:tcW w:w="1439" w:type="dxa"/>
            <w:tcBorders>
              <w:top w:val="single" w:sz="4" w:space="0" w:color="auto"/>
            </w:tcBorders>
          </w:tcPr>
          <w:p w14:paraId="5DB1863E" w14:textId="0254882D" w:rsidR="00183B12" w:rsidRDefault="00183B12" w:rsidP="00183B12">
            <w:pPr>
              <w:jc w:val="center"/>
              <w:rPr>
                <w:lang w:val="en-AU"/>
              </w:rPr>
            </w:pPr>
            <w:r>
              <w:rPr>
                <w:lang w:val="en-AU"/>
              </w:rPr>
              <w:t>10.3.3.2</w:t>
            </w:r>
          </w:p>
        </w:tc>
        <w:tc>
          <w:tcPr>
            <w:tcW w:w="4802" w:type="dxa"/>
            <w:gridSpan w:val="2"/>
            <w:tcBorders>
              <w:right w:val="single" w:sz="18" w:space="0" w:color="auto"/>
            </w:tcBorders>
            <w:shd w:val="clear" w:color="auto" w:fill="FFF2CC"/>
          </w:tcPr>
          <w:p w14:paraId="7E77D9DA" w14:textId="3CE66BD0" w:rsidR="00183B12" w:rsidRDefault="00183B12" w:rsidP="00183B12">
            <w:pPr>
              <w:spacing w:before="20" w:after="20"/>
              <w:jc w:val="both"/>
              <w:rPr>
                <w:rFonts w:ascii="Arial" w:hAnsi="Arial" w:cs="Arial"/>
                <w:b/>
                <w:bCs/>
                <w:color w:val="000000"/>
              </w:rPr>
            </w:pPr>
            <w:r>
              <w:rPr>
                <w:rFonts w:ascii="Arial" w:hAnsi="Arial" w:cs="Arial"/>
                <w:b/>
                <w:bCs/>
                <w:color w:val="000000"/>
              </w:rPr>
              <w:t>New subsection header “Diversion”.</w:t>
            </w:r>
          </w:p>
        </w:tc>
      </w:tr>
      <w:tr w:rsidR="00183B12" w14:paraId="44AF952A" w14:textId="77777777" w:rsidTr="009B6A89">
        <w:trPr>
          <w:trHeight w:val="102"/>
        </w:trPr>
        <w:tc>
          <w:tcPr>
            <w:tcW w:w="1261" w:type="dxa"/>
            <w:gridSpan w:val="2"/>
            <w:vMerge/>
            <w:tcBorders>
              <w:left w:val="single" w:sz="18" w:space="0" w:color="auto"/>
            </w:tcBorders>
          </w:tcPr>
          <w:p w14:paraId="701BBE1B" w14:textId="77777777" w:rsidR="00183B12" w:rsidRDefault="00183B12" w:rsidP="00183B12">
            <w:pPr>
              <w:rPr>
                <w:lang w:val="en-AU"/>
              </w:rPr>
            </w:pPr>
          </w:p>
        </w:tc>
        <w:tc>
          <w:tcPr>
            <w:tcW w:w="836" w:type="dxa"/>
            <w:vMerge/>
          </w:tcPr>
          <w:p w14:paraId="7359136F" w14:textId="78F99098" w:rsidR="00183B12" w:rsidRDefault="00183B12" w:rsidP="00183B12">
            <w:pPr>
              <w:jc w:val="center"/>
              <w:rPr>
                <w:lang w:val="en-AU"/>
              </w:rPr>
            </w:pPr>
          </w:p>
        </w:tc>
        <w:tc>
          <w:tcPr>
            <w:tcW w:w="1439" w:type="dxa"/>
            <w:vMerge w:val="restart"/>
            <w:tcBorders>
              <w:top w:val="single" w:sz="4" w:space="0" w:color="auto"/>
            </w:tcBorders>
          </w:tcPr>
          <w:p w14:paraId="3B4B6C74" w14:textId="0A1F55F1" w:rsidR="00183B12" w:rsidRDefault="00183B12" w:rsidP="00183B12">
            <w:pPr>
              <w:jc w:val="center"/>
              <w:rPr>
                <w:lang w:val="en-AU"/>
              </w:rPr>
            </w:pPr>
            <w:r>
              <w:rPr>
                <w:lang w:val="en-AU"/>
              </w:rPr>
              <w:t>10.3.3.3</w:t>
            </w:r>
          </w:p>
        </w:tc>
        <w:tc>
          <w:tcPr>
            <w:tcW w:w="4802" w:type="dxa"/>
            <w:gridSpan w:val="2"/>
            <w:tcBorders>
              <w:right w:val="single" w:sz="18" w:space="0" w:color="auto"/>
            </w:tcBorders>
            <w:shd w:val="clear" w:color="auto" w:fill="FFF2CC"/>
          </w:tcPr>
          <w:p w14:paraId="578C83F8" w14:textId="2550CC4E" w:rsidR="00183B12" w:rsidRDefault="00183B12" w:rsidP="00183B12">
            <w:pPr>
              <w:spacing w:before="20" w:after="20"/>
              <w:jc w:val="both"/>
              <w:rPr>
                <w:rFonts w:ascii="Arial" w:hAnsi="Arial" w:cs="Arial"/>
                <w:b/>
                <w:bCs/>
                <w:color w:val="000000"/>
              </w:rPr>
            </w:pPr>
            <w:r>
              <w:rPr>
                <w:rFonts w:ascii="Arial" w:hAnsi="Arial" w:cs="Arial"/>
                <w:b/>
                <w:bCs/>
                <w:color w:val="000000"/>
              </w:rPr>
              <w:t>New subsection header “Summary case conference”.</w:t>
            </w:r>
          </w:p>
        </w:tc>
      </w:tr>
      <w:tr w:rsidR="00183B12" w14:paraId="4D2E1965" w14:textId="77777777" w:rsidTr="009B6A89">
        <w:trPr>
          <w:trHeight w:val="101"/>
        </w:trPr>
        <w:tc>
          <w:tcPr>
            <w:tcW w:w="1261" w:type="dxa"/>
            <w:gridSpan w:val="2"/>
            <w:vMerge/>
            <w:tcBorders>
              <w:left w:val="single" w:sz="18" w:space="0" w:color="auto"/>
            </w:tcBorders>
          </w:tcPr>
          <w:p w14:paraId="6E8F4166" w14:textId="77777777" w:rsidR="00183B12" w:rsidRDefault="00183B12" w:rsidP="00183B12">
            <w:pPr>
              <w:rPr>
                <w:lang w:val="en-AU"/>
              </w:rPr>
            </w:pPr>
          </w:p>
        </w:tc>
        <w:tc>
          <w:tcPr>
            <w:tcW w:w="836" w:type="dxa"/>
            <w:vMerge/>
          </w:tcPr>
          <w:p w14:paraId="08CCCE0F" w14:textId="704D4E66" w:rsidR="00183B12" w:rsidRDefault="00183B12" w:rsidP="00183B12">
            <w:pPr>
              <w:jc w:val="center"/>
              <w:rPr>
                <w:lang w:val="en-AU"/>
              </w:rPr>
            </w:pPr>
          </w:p>
        </w:tc>
        <w:tc>
          <w:tcPr>
            <w:tcW w:w="1439" w:type="dxa"/>
            <w:vMerge/>
          </w:tcPr>
          <w:p w14:paraId="3409CD6C" w14:textId="77777777" w:rsidR="00183B12" w:rsidRDefault="00183B12" w:rsidP="00183B12">
            <w:pPr>
              <w:jc w:val="center"/>
              <w:rPr>
                <w:lang w:val="en-AU"/>
              </w:rPr>
            </w:pPr>
          </w:p>
        </w:tc>
        <w:tc>
          <w:tcPr>
            <w:tcW w:w="4802" w:type="dxa"/>
            <w:gridSpan w:val="2"/>
            <w:tcBorders>
              <w:right w:val="single" w:sz="18" w:space="0" w:color="auto"/>
            </w:tcBorders>
            <w:shd w:val="clear" w:color="auto" w:fill="auto"/>
          </w:tcPr>
          <w:p w14:paraId="771A7602" w14:textId="190F85AA" w:rsidR="00183B12" w:rsidRPr="004E2C3A" w:rsidRDefault="00183B12" w:rsidP="00183B12">
            <w:pPr>
              <w:spacing w:before="20" w:after="20"/>
              <w:jc w:val="both"/>
              <w:rPr>
                <w:rFonts w:ascii="Arial" w:hAnsi="Arial" w:cs="Arial"/>
                <w:color w:val="000000"/>
              </w:rPr>
            </w:pPr>
            <w:r>
              <w:rPr>
                <w:rFonts w:ascii="Arial" w:hAnsi="Arial" w:cs="Arial"/>
                <w:color w:val="000000"/>
              </w:rPr>
              <w:t>The material previously contained in former section 10.3.5 is moved into this subsection.</w:t>
            </w:r>
          </w:p>
        </w:tc>
      </w:tr>
      <w:tr w:rsidR="00183B12" w14:paraId="2065D3F0" w14:textId="77777777" w:rsidTr="009B6A89">
        <w:trPr>
          <w:trHeight w:val="102"/>
        </w:trPr>
        <w:tc>
          <w:tcPr>
            <w:tcW w:w="1261" w:type="dxa"/>
            <w:gridSpan w:val="2"/>
            <w:vMerge/>
            <w:tcBorders>
              <w:left w:val="single" w:sz="18" w:space="0" w:color="auto"/>
            </w:tcBorders>
          </w:tcPr>
          <w:p w14:paraId="1EFA3E75" w14:textId="77777777" w:rsidR="00183B12" w:rsidRDefault="00183B12" w:rsidP="00183B12">
            <w:pPr>
              <w:rPr>
                <w:lang w:val="en-AU"/>
              </w:rPr>
            </w:pPr>
          </w:p>
        </w:tc>
        <w:tc>
          <w:tcPr>
            <w:tcW w:w="836" w:type="dxa"/>
            <w:vMerge/>
          </w:tcPr>
          <w:p w14:paraId="013ACBF3" w14:textId="14BE43DE" w:rsidR="00183B12" w:rsidRDefault="00183B12" w:rsidP="00183B12">
            <w:pPr>
              <w:jc w:val="center"/>
              <w:rPr>
                <w:lang w:val="en-AU"/>
              </w:rPr>
            </w:pPr>
          </w:p>
        </w:tc>
        <w:tc>
          <w:tcPr>
            <w:tcW w:w="1439" w:type="dxa"/>
            <w:vMerge w:val="restart"/>
            <w:tcBorders>
              <w:top w:val="single" w:sz="4" w:space="0" w:color="auto"/>
            </w:tcBorders>
          </w:tcPr>
          <w:p w14:paraId="47AEDAA8" w14:textId="390B1526" w:rsidR="00183B12" w:rsidRDefault="00183B12" w:rsidP="00183B12">
            <w:pPr>
              <w:jc w:val="center"/>
              <w:rPr>
                <w:lang w:val="en-AU"/>
              </w:rPr>
            </w:pPr>
            <w:r>
              <w:rPr>
                <w:lang w:val="en-AU"/>
              </w:rPr>
              <w:t>10.3.3.4</w:t>
            </w:r>
          </w:p>
        </w:tc>
        <w:tc>
          <w:tcPr>
            <w:tcW w:w="4802" w:type="dxa"/>
            <w:gridSpan w:val="2"/>
            <w:tcBorders>
              <w:right w:val="single" w:sz="18" w:space="0" w:color="auto"/>
            </w:tcBorders>
            <w:shd w:val="clear" w:color="auto" w:fill="FFF2CC"/>
          </w:tcPr>
          <w:p w14:paraId="1A072D69" w14:textId="4600523F" w:rsidR="00183B12" w:rsidRDefault="00183B12" w:rsidP="00183B12">
            <w:pPr>
              <w:spacing w:before="20" w:after="20"/>
              <w:jc w:val="both"/>
              <w:rPr>
                <w:rFonts w:ascii="Arial" w:hAnsi="Arial" w:cs="Arial"/>
                <w:b/>
                <w:bCs/>
                <w:color w:val="000000"/>
              </w:rPr>
            </w:pPr>
            <w:r>
              <w:rPr>
                <w:rFonts w:ascii="Arial" w:hAnsi="Arial" w:cs="Arial"/>
                <w:b/>
                <w:bCs/>
                <w:color w:val="000000"/>
              </w:rPr>
              <w:t>New subsection header “Contest mention”.</w:t>
            </w:r>
          </w:p>
        </w:tc>
      </w:tr>
      <w:tr w:rsidR="00183B12" w14:paraId="08586CDD" w14:textId="77777777" w:rsidTr="009B6A89">
        <w:trPr>
          <w:trHeight w:val="101"/>
        </w:trPr>
        <w:tc>
          <w:tcPr>
            <w:tcW w:w="1261" w:type="dxa"/>
            <w:gridSpan w:val="2"/>
            <w:vMerge/>
            <w:tcBorders>
              <w:left w:val="single" w:sz="18" w:space="0" w:color="auto"/>
            </w:tcBorders>
          </w:tcPr>
          <w:p w14:paraId="5F3DCBD2" w14:textId="77777777" w:rsidR="00183B12" w:rsidRDefault="00183B12" w:rsidP="00183B12">
            <w:pPr>
              <w:rPr>
                <w:lang w:val="en-AU"/>
              </w:rPr>
            </w:pPr>
          </w:p>
        </w:tc>
        <w:tc>
          <w:tcPr>
            <w:tcW w:w="836" w:type="dxa"/>
            <w:vMerge/>
          </w:tcPr>
          <w:p w14:paraId="60C12FFF" w14:textId="0C236827" w:rsidR="00183B12" w:rsidRDefault="00183B12" w:rsidP="00183B12">
            <w:pPr>
              <w:jc w:val="center"/>
              <w:rPr>
                <w:lang w:val="en-AU"/>
              </w:rPr>
            </w:pPr>
          </w:p>
        </w:tc>
        <w:tc>
          <w:tcPr>
            <w:tcW w:w="1439" w:type="dxa"/>
            <w:vMerge/>
          </w:tcPr>
          <w:p w14:paraId="6E5B3B60" w14:textId="77777777" w:rsidR="00183B12" w:rsidRDefault="00183B12" w:rsidP="00183B12">
            <w:pPr>
              <w:jc w:val="center"/>
              <w:rPr>
                <w:lang w:val="en-AU"/>
              </w:rPr>
            </w:pPr>
          </w:p>
        </w:tc>
        <w:tc>
          <w:tcPr>
            <w:tcW w:w="4802" w:type="dxa"/>
            <w:gridSpan w:val="2"/>
            <w:tcBorders>
              <w:right w:val="single" w:sz="18" w:space="0" w:color="auto"/>
            </w:tcBorders>
            <w:shd w:val="clear" w:color="auto" w:fill="auto"/>
          </w:tcPr>
          <w:p w14:paraId="3D01C7BD" w14:textId="4D76A040" w:rsidR="00183B12" w:rsidRPr="004E2C3A" w:rsidRDefault="00183B12" w:rsidP="00183B12">
            <w:pPr>
              <w:spacing w:before="20" w:after="20"/>
              <w:jc w:val="both"/>
              <w:rPr>
                <w:rFonts w:ascii="Arial" w:hAnsi="Arial" w:cs="Arial"/>
                <w:color w:val="000000"/>
              </w:rPr>
            </w:pPr>
            <w:r>
              <w:rPr>
                <w:rFonts w:ascii="Arial" w:hAnsi="Arial" w:cs="Arial"/>
                <w:color w:val="000000"/>
              </w:rPr>
              <w:t>Text restructured.</w:t>
            </w:r>
          </w:p>
        </w:tc>
      </w:tr>
      <w:tr w:rsidR="00183B12" w14:paraId="6C16C6CB" w14:textId="77777777" w:rsidTr="009B6A89">
        <w:trPr>
          <w:trHeight w:val="102"/>
        </w:trPr>
        <w:tc>
          <w:tcPr>
            <w:tcW w:w="1261" w:type="dxa"/>
            <w:gridSpan w:val="2"/>
            <w:vMerge/>
            <w:tcBorders>
              <w:left w:val="single" w:sz="18" w:space="0" w:color="auto"/>
            </w:tcBorders>
          </w:tcPr>
          <w:p w14:paraId="55083BBD" w14:textId="77777777" w:rsidR="00183B12" w:rsidRDefault="00183B12" w:rsidP="00183B12">
            <w:pPr>
              <w:rPr>
                <w:lang w:val="en-AU"/>
              </w:rPr>
            </w:pPr>
          </w:p>
        </w:tc>
        <w:tc>
          <w:tcPr>
            <w:tcW w:w="836" w:type="dxa"/>
            <w:vMerge/>
          </w:tcPr>
          <w:p w14:paraId="37E89C19" w14:textId="765D83FF" w:rsidR="00183B12" w:rsidRDefault="00183B12" w:rsidP="00183B12">
            <w:pPr>
              <w:jc w:val="center"/>
              <w:rPr>
                <w:lang w:val="en-AU"/>
              </w:rPr>
            </w:pPr>
          </w:p>
        </w:tc>
        <w:tc>
          <w:tcPr>
            <w:tcW w:w="1439" w:type="dxa"/>
            <w:vMerge w:val="restart"/>
          </w:tcPr>
          <w:p w14:paraId="71B94E22" w14:textId="53319933" w:rsidR="00183B12" w:rsidRDefault="00183B12" w:rsidP="00183B12">
            <w:pPr>
              <w:jc w:val="center"/>
              <w:rPr>
                <w:lang w:val="en-AU"/>
              </w:rPr>
            </w:pPr>
            <w:r>
              <w:rPr>
                <w:lang w:val="en-AU"/>
              </w:rPr>
              <w:t>10.3.3.5</w:t>
            </w:r>
          </w:p>
        </w:tc>
        <w:tc>
          <w:tcPr>
            <w:tcW w:w="4802" w:type="dxa"/>
            <w:gridSpan w:val="2"/>
            <w:tcBorders>
              <w:right w:val="single" w:sz="18" w:space="0" w:color="auto"/>
            </w:tcBorders>
            <w:shd w:val="clear" w:color="auto" w:fill="FFF2CC"/>
          </w:tcPr>
          <w:p w14:paraId="6CF7737F" w14:textId="1FE00E13" w:rsidR="00183B12" w:rsidRDefault="00183B12" w:rsidP="00183B12">
            <w:pPr>
              <w:spacing w:before="20" w:after="20"/>
              <w:jc w:val="both"/>
              <w:rPr>
                <w:rFonts w:ascii="Arial" w:hAnsi="Arial" w:cs="Arial"/>
                <w:b/>
                <w:bCs/>
                <w:color w:val="000000"/>
              </w:rPr>
            </w:pPr>
            <w:r>
              <w:rPr>
                <w:rFonts w:ascii="Arial" w:hAnsi="Arial" w:cs="Arial"/>
                <w:b/>
                <w:bCs/>
                <w:color w:val="000000"/>
              </w:rPr>
              <w:t>New subsection header “Contested hearing”.</w:t>
            </w:r>
          </w:p>
        </w:tc>
      </w:tr>
      <w:tr w:rsidR="00183B12" w14:paraId="6273F554" w14:textId="77777777" w:rsidTr="009B6A89">
        <w:trPr>
          <w:trHeight w:val="101"/>
        </w:trPr>
        <w:tc>
          <w:tcPr>
            <w:tcW w:w="1261" w:type="dxa"/>
            <w:gridSpan w:val="2"/>
            <w:vMerge/>
            <w:tcBorders>
              <w:left w:val="single" w:sz="18" w:space="0" w:color="auto"/>
            </w:tcBorders>
          </w:tcPr>
          <w:p w14:paraId="13780B33" w14:textId="77777777" w:rsidR="00183B12" w:rsidRDefault="00183B12" w:rsidP="00183B12">
            <w:pPr>
              <w:rPr>
                <w:lang w:val="en-AU"/>
              </w:rPr>
            </w:pPr>
          </w:p>
        </w:tc>
        <w:tc>
          <w:tcPr>
            <w:tcW w:w="836" w:type="dxa"/>
            <w:vMerge/>
          </w:tcPr>
          <w:p w14:paraId="7F52684F" w14:textId="4C112CE3" w:rsidR="00183B12" w:rsidRDefault="00183B12" w:rsidP="00183B12">
            <w:pPr>
              <w:jc w:val="center"/>
              <w:rPr>
                <w:lang w:val="en-AU"/>
              </w:rPr>
            </w:pPr>
          </w:p>
        </w:tc>
        <w:tc>
          <w:tcPr>
            <w:tcW w:w="1439" w:type="dxa"/>
            <w:vMerge/>
          </w:tcPr>
          <w:p w14:paraId="1778952A" w14:textId="77777777" w:rsidR="00183B12" w:rsidRDefault="00183B12" w:rsidP="00183B12">
            <w:pPr>
              <w:jc w:val="center"/>
              <w:rPr>
                <w:lang w:val="en-AU"/>
              </w:rPr>
            </w:pPr>
          </w:p>
        </w:tc>
        <w:tc>
          <w:tcPr>
            <w:tcW w:w="4802" w:type="dxa"/>
            <w:gridSpan w:val="2"/>
            <w:tcBorders>
              <w:right w:val="single" w:sz="18" w:space="0" w:color="auto"/>
            </w:tcBorders>
            <w:shd w:val="clear" w:color="auto" w:fill="auto"/>
          </w:tcPr>
          <w:p w14:paraId="07FF267B" w14:textId="782FDF79" w:rsidR="00183B12" w:rsidRPr="004E2C3A" w:rsidRDefault="00183B12" w:rsidP="00183B12">
            <w:pPr>
              <w:spacing w:before="20" w:after="20"/>
              <w:jc w:val="both"/>
              <w:rPr>
                <w:rFonts w:ascii="Arial" w:hAnsi="Arial" w:cs="Arial"/>
                <w:color w:val="000000"/>
              </w:rPr>
            </w:pPr>
            <w:r>
              <w:rPr>
                <w:rFonts w:ascii="Arial" w:hAnsi="Arial" w:cs="Arial"/>
                <w:color w:val="000000"/>
              </w:rPr>
              <w:t>Text restructured and s</w:t>
            </w:r>
            <w:r w:rsidRPr="004E2C3A">
              <w:rPr>
                <w:rFonts w:ascii="Arial" w:hAnsi="Arial" w:cs="Arial"/>
                <w:color w:val="000000"/>
              </w:rPr>
              <w:t>ummar</w:t>
            </w:r>
            <w:r>
              <w:rPr>
                <w:rFonts w:ascii="Arial" w:hAnsi="Arial" w:cs="Arial"/>
                <w:color w:val="000000"/>
              </w:rPr>
              <w:t>ies</w:t>
            </w:r>
            <w:r w:rsidRPr="004E2C3A">
              <w:rPr>
                <w:rFonts w:ascii="Arial" w:hAnsi="Arial" w:cs="Arial"/>
                <w:color w:val="000000"/>
              </w:rPr>
              <w:t xml:space="preserve"> of </w:t>
            </w:r>
            <w:r w:rsidRPr="004E2C3A">
              <w:rPr>
                <w:rFonts w:ascii="Arial" w:hAnsi="Arial" w:cs="Arial"/>
                <w:i/>
                <w:iCs/>
              </w:rPr>
              <w:t>Awad v The Queen;</w:t>
            </w:r>
            <w:r w:rsidRPr="004E2C3A">
              <w:rPr>
                <w:rFonts w:ascii="Arial" w:hAnsi="Arial" w:cs="Arial"/>
              </w:rPr>
              <w:t xml:space="preserve"> </w:t>
            </w:r>
            <w:r w:rsidRPr="004E2C3A">
              <w:rPr>
                <w:rFonts w:ascii="Arial" w:hAnsi="Arial" w:cs="Arial"/>
                <w:i/>
                <w:iCs/>
              </w:rPr>
              <w:t>Tambakakis v The Queen</w:t>
            </w:r>
            <w:r w:rsidRPr="004E2C3A">
              <w:rPr>
                <w:rFonts w:ascii="Arial" w:hAnsi="Arial" w:cs="Arial"/>
              </w:rPr>
              <w:t xml:space="preserve"> [2022] HCA 36</w:t>
            </w:r>
            <w:r>
              <w:rPr>
                <w:rFonts w:ascii="Arial" w:hAnsi="Arial" w:cs="Arial"/>
              </w:rPr>
              <w:t xml:space="preserve"> &amp; </w:t>
            </w:r>
            <w:r w:rsidRPr="007060B5">
              <w:rPr>
                <w:rFonts w:ascii="Arial" w:hAnsi="Arial" w:cs="Arial"/>
                <w:i/>
                <w:iCs/>
                <w:color w:val="000000"/>
              </w:rPr>
              <w:t>Xerri v The King</w:t>
            </w:r>
            <w:r>
              <w:rPr>
                <w:rFonts w:ascii="Arial" w:hAnsi="Arial" w:cs="Arial"/>
                <w:color w:val="000000"/>
              </w:rPr>
              <w:t xml:space="preserve"> [2023] VSCA 15 at [92]-[100] </w:t>
            </w:r>
            <w:r>
              <w:rPr>
                <w:rFonts w:ascii="Arial" w:hAnsi="Arial" w:cs="Arial"/>
              </w:rPr>
              <w:t>added</w:t>
            </w:r>
            <w:r w:rsidRPr="004E2C3A">
              <w:rPr>
                <w:rFonts w:ascii="Arial" w:hAnsi="Arial" w:cs="Arial"/>
              </w:rPr>
              <w:t>.</w:t>
            </w:r>
          </w:p>
        </w:tc>
      </w:tr>
      <w:tr w:rsidR="00183B12" w14:paraId="5DDE2FC5" w14:textId="77777777" w:rsidTr="009B6A89">
        <w:trPr>
          <w:trHeight w:val="510"/>
        </w:trPr>
        <w:tc>
          <w:tcPr>
            <w:tcW w:w="1261" w:type="dxa"/>
            <w:gridSpan w:val="2"/>
            <w:tcBorders>
              <w:top w:val="single" w:sz="4" w:space="0" w:color="auto"/>
              <w:left w:val="single" w:sz="18" w:space="0" w:color="auto"/>
            </w:tcBorders>
          </w:tcPr>
          <w:p w14:paraId="634FAFA2" w14:textId="2BCE8534" w:rsidR="00183B12" w:rsidRDefault="00183B12" w:rsidP="00183B12">
            <w:pPr>
              <w:rPr>
                <w:lang w:val="en-AU"/>
              </w:rPr>
            </w:pPr>
            <w:r>
              <w:rPr>
                <w:lang w:val="en-AU"/>
              </w:rPr>
              <w:t>21/02/23</w:t>
            </w:r>
          </w:p>
        </w:tc>
        <w:tc>
          <w:tcPr>
            <w:tcW w:w="836" w:type="dxa"/>
            <w:tcBorders>
              <w:top w:val="single" w:sz="4" w:space="0" w:color="auto"/>
            </w:tcBorders>
          </w:tcPr>
          <w:p w14:paraId="0311CC59" w14:textId="28E2CCD7" w:rsidR="00183B12" w:rsidRDefault="00183B12" w:rsidP="00183B12">
            <w:pPr>
              <w:jc w:val="center"/>
              <w:rPr>
                <w:lang w:val="en-AU"/>
              </w:rPr>
            </w:pPr>
            <w:r>
              <w:rPr>
                <w:lang w:val="en-AU"/>
              </w:rPr>
              <w:t>10</w:t>
            </w:r>
          </w:p>
        </w:tc>
        <w:tc>
          <w:tcPr>
            <w:tcW w:w="1439" w:type="dxa"/>
            <w:tcBorders>
              <w:top w:val="single" w:sz="4" w:space="0" w:color="auto"/>
            </w:tcBorders>
          </w:tcPr>
          <w:p w14:paraId="5CD9146C" w14:textId="462B61EE" w:rsidR="00183B12" w:rsidRDefault="00183B12" w:rsidP="00183B12">
            <w:pPr>
              <w:jc w:val="center"/>
              <w:rPr>
                <w:lang w:val="en-AU"/>
              </w:rPr>
            </w:pPr>
            <w:r>
              <w:rPr>
                <w:lang w:val="en-AU"/>
              </w:rPr>
              <w:t>10.3.4</w:t>
            </w:r>
          </w:p>
        </w:tc>
        <w:tc>
          <w:tcPr>
            <w:tcW w:w="4802" w:type="dxa"/>
            <w:gridSpan w:val="2"/>
            <w:tcBorders>
              <w:top w:val="single" w:sz="4" w:space="0" w:color="auto"/>
              <w:right w:val="single" w:sz="18" w:space="0" w:color="auto"/>
            </w:tcBorders>
            <w:shd w:val="clear" w:color="auto" w:fill="FFF2CC"/>
          </w:tcPr>
          <w:p w14:paraId="0EF165E1" w14:textId="1CF88E54" w:rsidR="00183B12" w:rsidRDefault="00183B12" w:rsidP="00183B12">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10.3.3 headed “’No case’ procedure” is renumbered 10.3.4.</w:t>
            </w:r>
          </w:p>
        </w:tc>
      </w:tr>
      <w:tr w:rsidR="00183B12" w14:paraId="654FF5ED" w14:textId="77777777" w:rsidTr="009B6A89">
        <w:trPr>
          <w:trHeight w:val="182"/>
        </w:trPr>
        <w:tc>
          <w:tcPr>
            <w:tcW w:w="1261" w:type="dxa"/>
            <w:gridSpan w:val="2"/>
            <w:vMerge w:val="restart"/>
            <w:tcBorders>
              <w:top w:val="single" w:sz="4" w:space="0" w:color="auto"/>
              <w:left w:val="single" w:sz="18" w:space="0" w:color="auto"/>
            </w:tcBorders>
          </w:tcPr>
          <w:p w14:paraId="46D88A84" w14:textId="45A76781" w:rsidR="00183B12" w:rsidRDefault="00183B12" w:rsidP="00183B12">
            <w:pPr>
              <w:rPr>
                <w:lang w:val="en-AU"/>
              </w:rPr>
            </w:pPr>
            <w:r>
              <w:rPr>
                <w:lang w:val="en-AU"/>
              </w:rPr>
              <w:t>21/02/23</w:t>
            </w:r>
          </w:p>
        </w:tc>
        <w:tc>
          <w:tcPr>
            <w:tcW w:w="836" w:type="dxa"/>
            <w:vMerge w:val="restart"/>
            <w:tcBorders>
              <w:top w:val="single" w:sz="4" w:space="0" w:color="auto"/>
            </w:tcBorders>
          </w:tcPr>
          <w:p w14:paraId="7C46CAD6" w14:textId="678B4831" w:rsidR="00183B12" w:rsidRDefault="00183B12" w:rsidP="00183B12">
            <w:pPr>
              <w:jc w:val="center"/>
              <w:rPr>
                <w:lang w:val="en-AU"/>
              </w:rPr>
            </w:pPr>
            <w:r>
              <w:rPr>
                <w:lang w:val="en-AU"/>
              </w:rPr>
              <w:t>10</w:t>
            </w:r>
          </w:p>
        </w:tc>
        <w:tc>
          <w:tcPr>
            <w:tcW w:w="1439" w:type="dxa"/>
            <w:vMerge w:val="restart"/>
            <w:tcBorders>
              <w:top w:val="single" w:sz="4" w:space="0" w:color="auto"/>
            </w:tcBorders>
          </w:tcPr>
          <w:p w14:paraId="42E05F44" w14:textId="3F66581C" w:rsidR="00183B12" w:rsidRDefault="00183B12" w:rsidP="00183B12">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FFF2CC"/>
          </w:tcPr>
          <w:p w14:paraId="34B3805B" w14:textId="190E92D6" w:rsidR="00183B12" w:rsidRDefault="00183B12" w:rsidP="00183B12">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10.3.4 headed “Sentence indication” is renumbered 10.3.5.</w:t>
            </w:r>
          </w:p>
        </w:tc>
      </w:tr>
      <w:tr w:rsidR="00183B12" w14:paraId="4EAA4C08" w14:textId="77777777" w:rsidTr="009B6A89">
        <w:trPr>
          <w:trHeight w:val="182"/>
        </w:trPr>
        <w:tc>
          <w:tcPr>
            <w:tcW w:w="1261" w:type="dxa"/>
            <w:gridSpan w:val="2"/>
            <w:vMerge/>
            <w:tcBorders>
              <w:left w:val="single" w:sz="18" w:space="0" w:color="auto"/>
            </w:tcBorders>
          </w:tcPr>
          <w:p w14:paraId="143C4AC3" w14:textId="77777777" w:rsidR="00183B12" w:rsidRDefault="00183B12" w:rsidP="00183B12">
            <w:pPr>
              <w:rPr>
                <w:lang w:val="en-AU"/>
              </w:rPr>
            </w:pPr>
          </w:p>
        </w:tc>
        <w:tc>
          <w:tcPr>
            <w:tcW w:w="836" w:type="dxa"/>
            <w:vMerge/>
          </w:tcPr>
          <w:p w14:paraId="680CDA74" w14:textId="4AC0292E" w:rsidR="00183B12" w:rsidRDefault="00183B12" w:rsidP="00183B12">
            <w:pPr>
              <w:jc w:val="center"/>
              <w:rPr>
                <w:lang w:val="en-AU"/>
              </w:rPr>
            </w:pPr>
          </w:p>
        </w:tc>
        <w:tc>
          <w:tcPr>
            <w:tcW w:w="1439" w:type="dxa"/>
            <w:vMerge/>
          </w:tcPr>
          <w:p w14:paraId="50257625"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483259C2" w14:textId="55410F84" w:rsidR="00183B12" w:rsidRPr="00147B39" w:rsidRDefault="00183B12" w:rsidP="00183B12">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Reference to ss.207-209 </w:t>
            </w:r>
            <w:r w:rsidRPr="00147B39">
              <w:rPr>
                <w:rFonts w:ascii="Arial" w:hAnsi="Arial" w:cs="Arial"/>
                <w:i/>
                <w:iCs/>
                <w:color w:val="000000"/>
                <w:sz w:val="20"/>
              </w:rPr>
              <w:t xml:space="preserve">Criminal Procedure Act </w:t>
            </w:r>
            <w:r w:rsidRPr="00147B39">
              <w:rPr>
                <w:rFonts w:ascii="Arial" w:hAnsi="Arial" w:cs="Arial"/>
                <w:i/>
                <w:iCs/>
                <w:color w:val="000000"/>
                <w:sz w:val="20"/>
              </w:rPr>
              <w:lastRenderedPageBreak/>
              <w:t>2009</w:t>
            </w:r>
            <w:r>
              <w:rPr>
                <w:rFonts w:ascii="Arial" w:hAnsi="Arial" w:cs="Arial"/>
                <w:color w:val="000000"/>
                <w:sz w:val="20"/>
              </w:rPr>
              <w:t xml:space="preserve">.  Summary of </w:t>
            </w:r>
            <w:r w:rsidRPr="00147B39">
              <w:rPr>
                <w:rFonts w:ascii="Arial" w:hAnsi="Arial" w:cs="Arial"/>
                <w:i/>
                <w:iCs/>
                <w:color w:val="000000"/>
                <w:sz w:val="20"/>
              </w:rPr>
              <w:t xml:space="preserve">DPP v </w:t>
            </w:r>
            <w:r>
              <w:rPr>
                <w:rFonts w:ascii="Arial" w:hAnsi="Arial" w:cs="Arial"/>
                <w:i/>
                <w:iCs/>
                <w:color w:val="000000"/>
                <w:sz w:val="20"/>
              </w:rPr>
              <w:t xml:space="preserve">Christopher </w:t>
            </w:r>
            <w:r w:rsidRPr="00147B39">
              <w:rPr>
                <w:rFonts w:ascii="Arial" w:hAnsi="Arial" w:cs="Arial"/>
                <w:i/>
                <w:iCs/>
                <w:color w:val="000000"/>
                <w:sz w:val="20"/>
              </w:rPr>
              <w:t>Browne</w:t>
            </w:r>
            <w:r>
              <w:rPr>
                <w:rFonts w:ascii="Arial" w:hAnsi="Arial" w:cs="Arial"/>
                <w:color w:val="000000"/>
                <w:sz w:val="20"/>
              </w:rPr>
              <w:t xml:space="preserve"> [2023] VSCA 13 and extracts from [76]-[77] &amp; [94].</w:t>
            </w:r>
          </w:p>
        </w:tc>
      </w:tr>
      <w:tr w:rsidR="00183B12" w14:paraId="2B863428" w14:textId="77777777" w:rsidTr="009B6A89">
        <w:trPr>
          <w:trHeight w:val="680"/>
        </w:trPr>
        <w:tc>
          <w:tcPr>
            <w:tcW w:w="1261" w:type="dxa"/>
            <w:gridSpan w:val="2"/>
            <w:tcBorders>
              <w:top w:val="single" w:sz="4" w:space="0" w:color="auto"/>
              <w:left w:val="single" w:sz="18" w:space="0" w:color="auto"/>
            </w:tcBorders>
          </w:tcPr>
          <w:p w14:paraId="1DE0BE59" w14:textId="6C157B91" w:rsidR="00183B12" w:rsidRDefault="00183B12" w:rsidP="00183B12">
            <w:pPr>
              <w:rPr>
                <w:lang w:val="en-AU"/>
              </w:rPr>
            </w:pPr>
            <w:r>
              <w:rPr>
                <w:lang w:val="en-AU"/>
              </w:rPr>
              <w:lastRenderedPageBreak/>
              <w:t>21/02/23</w:t>
            </w:r>
          </w:p>
        </w:tc>
        <w:tc>
          <w:tcPr>
            <w:tcW w:w="836" w:type="dxa"/>
            <w:tcBorders>
              <w:top w:val="single" w:sz="4" w:space="0" w:color="auto"/>
            </w:tcBorders>
          </w:tcPr>
          <w:p w14:paraId="51F31640" w14:textId="048D7693" w:rsidR="00183B12" w:rsidRDefault="00183B12" w:rsidP="00183B12">
            <w:pPr>
              <w:jc w:val="center"/>
              <w:rPr>
                <w:lang w:val="en-AU"/>
              </w:rPr>
            </w:pPr>
            <w:r>
              <w:rPr>
                <w:lang w:val="en-AU"/>
              </w:rPr>
              <w:t>10</w:t>
            </w:r>
          </w:p>
        </w:tc>
        <w:tc>
          <w:tcPr>
            <w:tcW w:w="1439" w:type="dxa"/>
            <w:tcBorders>
              <w:top w:val="single" w:sz="4" w:space="0" w:color="auto"/>
            </w:tcBorders>
          </w:tcPr>
          <w:p w14:paraId="75A97EBF" w14:textId="08C9E331" w:rsidR="00183B12" w:rsidRDefault="00183B12" w:rsidP="00183B12">
            <w:pPr>
              <w:jc w:val="center"/>
              <w:rPr>
                <w:lang w:val="en-AU"/>
              </w:rPr>
            </w:pPr>
            <w:r>
              <w:rPr>
                <w:lang w:val="en-AU"/>
              </w:rPr>
              <w:t>10.3.13</w:t>
            </w:r>
          </w:p>
        </w:tc>
        <w:tc>
          <w:tcPr>
            <w:tcW w:w="4802" w:type="dxa"/>
            <w:gridSpan w:val="2"/>
            <w:tcBorders>
              <w:top w:val="single" w:sz="4" w:space="0" w:color="auto"/>
              <w:right w:val="single" w:sz="18" w:space="0" w:color="auto"/>
            </w:tcBorders>
            <w:shd w:val="clear" w:color="auto" w:fill="FFF2CC"/>
          </w:tcPr>
          <w:p w14:paraId="02705C01" w14:textId="775F1299" w:rsidR="00183B12" w:rsidRPr="001023B9" w:rsidRDefault="00183B12" w:rsidP="00183B12">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183B12" w14:paraId="17E168EC" w14:textId="77777777" w:rsidTr="009B6A89">
        <w:trPr>
          <w:trHeight w:val="283"/>
        </w:trPr>
        <w:tc>
          <w:tcPr>
            <w:tcW w:w="1261" w:type="dxa"/>
            <w:gridSpan w:val="2"/>
            <w:tcBorders>
              <w:top w:val="single" w:sz="4" w:space="0" w:color="auto"/>
              <w:left w:val="single" w:sz="18" w:space="0" w:color="auto"/>
            </w:tcBorders>
          </w:tcPr>
          <w:p w14:paraId="03A7E0EC" w14:textId="186E7898" w:rsidR="00183B12" w:rsidRDefault="00183B12" w:rsidP="00183B12">
            <w:pPr>
              <w:rPr>
                <w:lang w:val="en-AU"/>
              </w:rPr>
            </w:pPr>
            <w:r>
              <w:rPr>
                <w:lang w:val="en-AU"/>
              </w:rPr>
              <w:t>21/02/23</w:t>
            </w:r>
          </w:p>
        </w:tc>
        <w:tc>
          <w:tcPr>
            <w:tcW w:w="836" w:type="dxa"/>
            <w:tcBorders>
              <w:top w:val="single" w:sz="4" w:space="0" w:color="auto"/>
            </w:tcBorders>
          </w:tcPr>
          <w:p w14:paraId="5A6C6811" w14:textId="28CEE17C" w:rsidR="00183B12" w:rsidRDefault="00183B12" w:rsidP="00183B12">
            <w:pPr>
              <w:jc w:val="center"/>
              <w:rPr>
                <w:lang w:val="en-AU"/>
              </w:rPr>
            </w:pPr>
            <w:r>
              <w:rPr>
                <w:lang w:val="en-AU"/>
              </w:rPr>
              <w:t>10</w:t>
            </w:r>
          </w:p>
        </w:tc>
        <w:tc>
          <w:tcPr>
            <w:tcW w:w="1439" w:type="dxa"/>
            <w:tcBorders>
              <w:top w:val="single" w:sz="4" w:space="0" w:color="auto"/>
            </w:tcBorders>
          </w:tcPr>
          <w:p w14:paraId="0BE14612" w14:textId="4C1DED28" w:rsidR="00183B12" w:rsidRDefault="00183B12" w:rsidP="00183B12">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C49D79C" w14:textId="1EFA0AE5" w:rsidR="00183B12" w:rsidRPr="00E070FD" w:rsidRDefault="00183B12" w:rsidP="00183B12">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Brief summary of </w:t>
            </w:r>
            <w:r w:rsidRPr="00AD4376">
              <w:rPr>
                <w:rFonts w:ascii="Arial" w:hAnsi="Arial" w:cs="Arial"/>
                <w:i/>
                <w:iCs/>
                <w:color w:val="000000"/>
                <w:sz w:val="20"/>
              </w:rPr>
              <w:t>R v Yuot</w:t>
            </w:r>
            <w:r>
              <w:rPr>
                <w:rFonts w:ascii="Arial" w:hAnsi="Arial" w:cs="Arial"/>
                <w:color w:val="000000"/>
                <w:sz w:val="20"/>
              </w:rPr>
              <w:t xml:space="preserve"> [2023] VSC 47.</w:t>
            </w:r>
          </w:p>
        </w:tc>
      </w:tr>
      <w:tr w:rsidR="00183B12" w14:paraId="3E764D0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B2179E8" w14:textId="01FF16E2" w:rsidR="00183B12" w:rsidRPr="0054535C" w:rsidRDefault="00183B12" w:rsidP="00183B12">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4E4EC206" w14:textId="43574DB5"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C89DABE" w14:textId="77777777" w:rsidTr="009B6A89">
        <w:tc>
          <w:tcPr>
            <w:tcW w:w="1261" w:type="dxa"/>
            <w:gridSpan w:val="2"/>
            <w:tcBorders>
              <w:top w:val="single" w:sz="4" w:space="0" w:color="auto"/>
              <w:left w:val="single" w:sz="18" w:space="0" w:color="auto"/>
              <w:bottom w:val="single" w:sz="4" w:space="0" w:color="auto"/>
            </w:tcBorders>
          </w:tcPr>
          <w:p w14:paraId="24009667" w14:textId="3025F474"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4596ADB5" w14:textId="304DE88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92CCC0" w14:textId="2F2970BB"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C5ACFA" w14:textId="36B493A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43B1F">
              <w:rPr>
                <w:rFonts w:ascii="Arial" w:hAnsi="Arial" w:cs="Arial"/>
                <w:i/>
                <w:iCs/>
                <w:color w:val="000000"/>
              </w:rPr>
              <w:t>McLean v The King</w:t>
            </w:r>
            <w:r>
              <w:rPr>
                <w:rFonts w:ascii="Arial" w:hAnsi="Arial" w:cs="Arial"/>
                <w:color w:val="000000"/>
              </w:rPr>
              <w:t xml:space="preserve"> [2023] VSCA 6 and extract from [42]-[46].  Summary of </w:t>
            </w:r>
            <w:r w:rsidRPr="00891DE4">
              <w:rPr>
                <w:rFonts w:ascii="Arial" w:hAnsi="Arial" w:cs="Arial"/>
                <w:i/>
                <w:iCs/>
              </w:rPr>
              <w:t>DPP v ST</w:t>
            </w:r>
            <w:r>
              <w:rPr>
                <w:rFonts w:ascii="Arial" w:hAnsi="Arial" w:cs="Arial"/>
              </w:rPr>
              <w:t xml:space="preserve"> [2023] VSC 49 and extracts from [35] &amp; [43].</w:t>
            </w:r>
          </w:p>
        </w:tc>
      </w:tr>
      <w:tr w:rsidR="00183B12" w14:paraId="7E3338A3" w14:textId="77777777" w:rsidTr="009B6A89">
        <w:tc>
          <w:tcPr>
            <w:tcW w:w="1261" w:type="dxa"/>
            <w:gridSpan w:val="2"/>
            <w:tcBorders>
              <w:top w:val="single" w:sz="4" w:space="0" w:color="auto"/>
              <w:left w:val="single" w:sz="18" w:space="0" w:color="auto"/>
              <w:bottom w:val="single" w:sz="4" w:space="0" w:color="auto"/>
            </w:tcBorders>
          </w:tcPr>
          <w:p w14:paraId="5048594E" w14:textId="4FF4BC76"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0296F1B0" w14:textId="4C4CA1E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C29313" w14:textId="7FCBAC53"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A912B35" w14:textId="69E40044"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6F6069">
              <w:rPr>
                <w:rFonts w:ascii="Arial" w:hAnsi="Arial" w:cs="Arial"/>
                <w:i/>
                <w:iCs/>
              </w:rPr>
              <w:t>Edgar Case (a pseudonym) v The King</w:t>
            </w:r>
            <w:r>
              <w:rPr>
                <w:rFonts w:ascii="Arial" w:hAnsi="Arial" w:cs="Arial"/>
              </w:rPr>
              <w:t xml:space="preserve"> [2023] VSCA 12 at [148]-[154]; </w:t>
            </w:r>
            <w:r>
              <w:rPr>
                <w:rFonts w:ascii="Arial" w:hAnsi="Arial" w:cs="Arial"/>
                <w:i/>
                <w:iCs/>
              </w:rPr>
              <w:t xml:space="preserve">Obian v The King </w:t>
            </w:r>
            <w:r w:rsidRPr="007D1FA5">
              <w:rPr>
                <w:rFonts w:ascii="Arial" w:hAnsi="Arial" w:cs="Arial"/>
              </w:rPr>
              <w:t>[2023] VSCA 1</w:t>
            </w:r>
            <w:r>
              <w:rPr>
                <w:rFonts w:ascii="Arial" w:hAnsi="Arial" w:cs="Arial"/>
              </w:rPr>
              <w:t>8 at [410]-[412].</w:t>
            </w:r>
          </w:p>
        </w:tc>
      </w:tr>
      <w:tr w:rsidR="00183B12" w14:paraId="22E062BA" w14:textId="77777777" w:rsidTr="009B6A89">
        <w:tc>
          <w:tcPr>
            <w:tcW w:w="1261" w:type="dxa"/>
            <w:gridSpan w:val="2"/>
            <w:tcBorders>
              <w:top w:val="single" w:sz="4" w:space="0" w:color="auto"/>
              <w:left w:val="single" w:sz="18" w:space="0" w:color="auto"/>
              <w:bottom w:val="single" w:sz="4" w:space="0" w:color="auto"/>
            </w:tcBorders>
          </w:tcPr>
          <w:p w14:paraId="61D6E78F" w14:textId="363802E0"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0C7E47EC" w14:textId="4E8D7CA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399DC95" w14:textId="63684AE5"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B034A5" w14:textId="062BB473"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[71]-[76]; </w:t>
            </w:r>
            <w:r w:rsidRPr="00864CD0">
              <w:rPr>
                <w:rFonts w:ascii="Arial" w:hAnsi="Arial" w:cs="Arial"/>
                <w:i/>
                <w:iCs/>
                <w:color w:val="000000"/>
              </w:rPr>
              <w:t>Sweeney v The King</w:t>
            </w:r>
            <w:r>
              <w:rPr>
                <w:rFonts w:ascii="Arial" w:hAnsi="Arial" w:cs="Arial"/>
                <w:color w:val="000000"/>
              </w:rPr>
              <w:t xml:space="preserve"> [2023] VSCA 9 at [36]-[46].</w:t>
            </w:r>
          </w:p>
        </w:tc>
      </w:tr>
      <w:tr w:rsidR="00183B12" w14:paraId="6FF3E12D" w14:textId="77777777" w:rsidTr="009B6A89">
        <w:tc>
          <w:tcPr>
            <w:tcW w:w="1261" w:type="dxa"/>
            <w:gridSpan w:val="2"/>
            <w:tcBorders>
              <w:top w:val="single" w:sz="4" w:space="0" w:color="auto"/>
              <w:left w:val="single" w:sz="18" w:space="0" w:color="auto"/>
              <w:bottom w:val="single" w:sz="4" w:space="0" w:color="auto"/>
            </w:tcBorders>
          </w:tcPr>
          <w:p w14:paraId="6A725EF0" w14:textId="4938F5CA"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40B1021E" w14:textId="269AC83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AB1D13" w14:textId="0ADEE08B"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875C7B" w14:textId="7FC30861"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[66]-[70]; </w:t>
            </w:r>
            <w:r w:rsidRPr="00736B1A">
              <w:rPr>
                <w:rFonts w:ascii="Arial" w:hAnsi="Arial" w:cs="Arial"/>
                <w:i/>
                <w:iCs/>
                <w:color w:val="000000"/>
              </w:rPr>
              <w:t>McKay v The King [No 2]</w:t>
            </w:r>
            <w:r>
              <w:rPr>
                <w:rFonts w:ascii="Arial" w:hAnsi="Arial" w:cs="Arial"/>
                <w:color w:val="000000"/>
              </w:rPr>
              <w:t xml:space="preserve"> [2023] VSCA 8.</w:t>
            </w:r>
          </w:p>
        </w:tc>
      </w:tr>
      <w:tr w:rsidR="00183B12" w14:paraId="4CE620C1" w14:textId="77777777" w:rsidTr="009B6A89">
        <w:tc>
          <w:tcPr>
            <w:tcW w:w="1261" w:type="dxa"/>
            <w:gridSpan w:val="2"/>
            <w:tcBorders>
              <w:top w:val="single" w:sz="4" w:space="0" w:color="auto"/>
              <w:left w:val="single" w:sz="18" w:space="0" w:color="auto"/>
              <w:bottom w:val="single" w:sz="4" w:space="0" w:color="auto"/>
            </w:tcBorders>
          </w:tcPr>
          <w:p w14:paraId="28440509" w14:textId="35BF3EB5"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54820455" w14:textId="3869F9E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AED1775" w14:textId="2090DF40"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A9B088" w14:textId="01F5E41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277B03">
              <w:rPr>
                <w:rFonts w:ascii="Arial" w:hAnsi="Arial" w:cs="Arial"/>
                <w:i/>
                <w:iCs/>
                <w:color w:val="000000"/>
              </w:rPr>
              <w:t>DPP v ST</w:t>
            </w:r>
            <w:r>
              <w:rPr>
                <w:rFonts w:ascii="Arial" w:hAnsi="Arial" w:cs="Arial"/>
                <w:color w:val="000000"/>
              </w:rPr>
              <w:t xml:space="preserve"> [2023] VSC 49 and extracts from [45]-[49].  Summary of </w:t>
            </w:r>
            <w:r>
              <w:rPr>
                <w:rFonts w:ascii="Arial" w:hAnsi="Arial" w:cs="Arial"/>
                <w:i/>
                <w:iCs/>
                <w:color w:val="000000"/>
              </w:rPr>
              <w:t xml:space="preserve">R v Lovett </w:t>
            </w:r>
            <w:r w:rsidRPr="00917E19">
              <w:rPr>
                <w:rFonts w:ascii="Arial" w:hAnsi="Arial" w:cs="Arial"/>
                <w:color w:val="000000"/>
              </w:rPr>
              <w:t>[2023] VSC 50</w:t>
            </w:r>
            <w:r>
              <w:rPr>
                <w:rFonts w:ascii="Arial" w:hAnsi="Arial" w:cs="Arial"/>
                <w:color w:val="000000"/>
              </w:rPr>
              <w:t>.</w:t>
            </w:r>
          </w:p>
        </w:tc>
      </w:tr>
      <w:tr w:rsidR="00183B12" w14:paraId="1E8F3CEA" w14:textId="77777777" w:rsidTr="009B6A89">
        <w:tc>
          <w:tcPr>
            <w:tcW w:w="1261" w:type="dxa"/>
            <w:gridSpan w:val="2"/>
            <w:tcBorders>
              <w:top w:val="single" w:sz="4" w:space="0" w:color="auto"/>
              <w:left w:val="single" w:sz="18" w:space="0" w:color="auto"/>
              <w:bottom w:val="single" w:sz="4" w:space="0" w:color="auto"/>
            </w:tcBorders>
          </w:tcPr>
          <w:p w14:paraId="6E4B9698" w14:textId="0D19C111"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64DD383B" w14:textId="32B1780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C328BF" w14:textId="38524B85"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AFEDDC8" w14:textId="48600842"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581C8E">
              <w:rPr>
                <w:rFonts w:ascii="Arial" w:hAnsi="Arial" w:cs="Arial"/>
                <w:i/>
                <w:iCs/>
                <w:color w:val="000000"/>
              </w:rPr>
              <w:t>DPP v Ledlin</w:t>
            </w:r>
            <w:r>
              <w:rPr>
                <w:rFonts w:ascii="Arial" w:hAnsi="Arial" w:cs="Arial"/>
                <w:color w:val="000000"/>
              </w:rPr>
              <w:t xml:space="preserve"> [2022] VSC 826.  References to </w:t>
            </w:r>
            <w:r w:rsidRPr="007D3A98">
              <w:rPr>
                <w:rFonts w:ascii="Arial" w:hAnsi="Arial" w:cs="Arial"/>
                <w:i/>
                <w:iCs/>
                <w:color w:val="000000"/>
              </w:rPr>
              <w:t>DPP v Cross</w:t>
            </w:r>
            <w:r>
              <w:rPr>
                <w:rFonts w:ascii="Arial" w:hAnsi="Arial" w:cs="Arial"/>
                <w:i/>
                <w:iCs/>
                <w:color w:val="000000"/>
              </w:rPr>
              <w:t xml:space="preserve"> (No 2)</w:t>
            </w:r>
            <w:r>
              <w:rPr>
                <w:rFonts w:ascii="Arial" w:hAnsi="Arial" w:cs="Arial"/>
                <w:color w:val="000000"/>
              </w:rPr>
              <w:t xml:space="preserve"> [2023] VSC 40.</w:t>
            </w:r>
          </w:p>
        </w:tc>
      </w:tr>
      <w:tr w:rsidR="00183B12" w14:paraId="4A4481BF" w14:textId="77777777" w:rsidTr="009B6A89">
        <w:tc>
          <w:tcPr>
            <w:tcW w:w="1261" w:type="dxa"/>
            <w:gridSpan w:val="2"/>
            <w:tcBorders>
              <w:top w:val="single" w:sz="4" w:space="0" w:color="auto"/>
              <w:left w:val="single" w:sz="18" w:space="0" w:color="auto"/>
              <w:bottom w:val="single" w:sz="4" w:space="0" w:color="auto"/>
            </w:tcBorders>
          </w:tcPr>
          <w:p w14:paraId="53F8BC21" w14:textId="0062F176"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08561D60" w14:textId="700F4BD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AB1A81D" w14:textId="3A935E5D"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8B623D" w14:textId="6B0860D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164D51">
              <w:rPr>
                <w:rFonts w:ascii="Arial" w:hAnsi="Arial" w:cs="Arial"/>
                <w:i/>
                <w:iCs/>
                <w:color w:val="000000"/>
              </w:rPr>
              <w:t>DPP v Armstrong</w:t>
            </w:r>
            <w:r>
              <w:rPr>
                <w:rFonts w:ascii="Arial" w:hAnsi="Arial" w:cs="Arial"/>
                <w:color w:val="000000"/>
              </w:rPr>
              <w:t xml:space="preserve"> [2022] VSC 827.  Summary of </w:t>
            </w:r>
            <w:r w:rsidRPr="00AB1BC5">
              <w:rPr>
                <w:rFonts w:ascii="Arial" w:hAnsi="Arial" w:cs="Arial"/>
                <w:i/>
                <w:iCs/>
                <w:color w:val="000000"/>
              </w:rPr>
              <w:t>DPP v Christopher Browne</w:t>
            </w:r>
            <w:r>
              <w:rPr>
                <w:rFonts w:ascii="Arial" w:hAnsi="Arial" w:cs="Arial"/>
                <w:color w:val="000000"/>
              </w:rPr>
              <w:t xml:space="preserve"> [2023] VSCA 13 and extracts from [40]-[47] &amp; [61]-[62].</w:t>
            </w:r>
          </w:p>
        </w:tc>
      </w:tr>
      <w:tr w:rsidR="00183B12" w14:paraId="20069A15" w14:textId="77777777" w:rsidTr="009B6A89">
        <w:tc>
          <w:tcPr>
            <w:tcW w:w="1261" w:type="dxa"/>
            <w:gridSpan w:val="2"/>
            <w:tcBorders>
              <w:top w:val="single" w:sz="4" w:space="0" w:color="auto"/>
              <w:left w:val="single" w:sz="18" w:space="0" w:color="auto"/>
              <w:bottom w:val="single" w:sz="4" w:space="0" w:color="auto"/>
            </w:tcBorders>
          </w:tcPr>
          <w:p w14:paraId="5C65F80C" w14:textId="220C4078"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4EE9C3E4" w14:textId="09E14DC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0CF25E" w14:textId="115AEF73"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0BAF99D" w14:textId="0476BD6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BF72CA">
              <w:rPr>
                <w:rFonts w:ascii="Arial" w:hAnsi="Arial" w:cs="Arial"/>
                <w:i/>
                <w:iCs/>
                <w:color w:val="000000"/>
              </w:rPr>
              <w:t>McLean v The King</w:t>
            </w:r>
            <w:r>
              <w:rPr>
                <w:rFonts w:ascii="Arial" w:hAnsi="Arial" w:cs="Arial"/>
                <w:color w:val="000000"/>
              </w:rPr>
              <w:t xml:space="preserve"> [2023] VSCA 6 and extracts from [31]-[37]. Summary of </w:t>
            </w:r>
            <w:r w:rsidRPr="00AF6488">
              <w:rPr>
                <w:rFonts w:ascii="Arial" w:hAnsi="Arial" w:cs="Arial"/>
                <w:i/>
                <w:iCs/>
                <w:color w:val="000000"/>
              </w:rPr>
              <w:t>DPP v Dastmozd</w:t>
            </w:r>
            <w:r>
              <w:rPr>
                <w:rFonts w:ascii="Arial" w:hAnsi="Arial" w:cs="Arial"/>
                <w:color w:val="000000"/>
              </w:rPr>
              <w:t xml:space="preserve"> [2023] VSC 29.</w:t>
            </w:r>
          </w:p>
        </w:tc>
      </w:tr>
      <w:tr w:rsidR="00183B12" w14:paraId="23B27FA4" w14:textId="77777777" w:rsidTr="009B6A89">
        <w:tc>
          <w:tcPr>
            <w:tcW w:w="1261" w:type="dxa"/>
            <w:gridSpan w:val="2"/>
            <w:tcBorders>
              <w:top w:val="single" w:sz="4" w:space="0" w:color="auto"/>
              <w:left w:val="single" w:sz="18" w:space="0" w:color="auto"/>
              <w:bottom w:val="single" w:sz="4" w:space="0" w:color="auto"/>
            </w:tcBorders>
          </w:tcPr>
          <w:p w14:paraId="0CECDA26" w14:textId="0D886F20"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75798B5D" w14:textId="4AAD69B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E46B64" w14:textId="6C9F9D6E" w:rsidR="00183B12" w:rsidRDefault="00183B12" w:rsidP="00183B1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FF8B7DE" w14:textId="103B4E9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F01B0">
              <w:rPr>
                <w:rFonts w:ascii="Arial" w:hAnsi="Arial" w:cs="Arial"/>
                <w:i/>
                <w:iCs/>
                <w:color w:val="000000"/>
              </w:rPr>
              <w:t>DPP v Silivaii</w:t>
            </w:r>
            <w:r>
              <w:rPr>
                <w:rFonts w:ascii="Arial" w:hAnsi="Arial" w:cs="Arial"/>
                <w:color w:val="000000"/>
              </w:rPr>
              <w:t xml:space="preserve"> [2023] VSCA 19. Reference to </w:t>
            </w:r>
            <w:r w:rsidRPr="001E2519">
              <w:rPr>
                <w:rFonts w:ascii="Arial" w:hAnsi="Arial" w:cs="Arial"/>
                <w:i/>
                <w:iCs/>
              </w:rPr>
              <w:t>DPP v Wal &amp; Anor</w:t>
            </w:r>
            <w:r w:rsidRPr="001E2519">
              <w:rPr>
                <w:rFonts w:ascii="Arial" w:hAnsi="Arial" w:cs="Arial"/>
              </w:rPr>
              <w:t xml:space="preserve"> [2022] VSC 828</w:t>
            </w:r>
            <w:r>
              <w:rPr>
                <w:rFonts w:ascii="Arial" w:hAnsi="Arial" w:cs="Arial"/>
              </w:rPr>
              <w:t>.</w:t>
            </w:r>
          </w:p>
        </w:tc>
      </w:tr>
      <w:tr w:rsidR="00183B12" w14:paraId="7F162846" w14:textId="77777777" w:rsidTr="009B6A89">
        <w:tc>
          <w:tcPr>
            <w:tcW w:w="1261" w:type="dxa"/>
            <w:gridSpan w:val="2"/>
            <w:tcBorders>
              <w:top w:val="single" w:sz="4" w:space="0" w:color="auto"/>
              <w:left w:val="single" w:sz="18" w:space="0" w:color="auto"/>
              <w:bottom w:val="single" w:sz="4" w:space="0" w:color="auto"/>
            </w:tcBorders>
          </w:tcPr>
          <w:p w14:paraId="703F3DE5" w14:textId="328C15CF"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45366D6E" w14:textId="1BB2C35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410FCE3" w14:textId="77777777" w:rsidR="00183B12" w:rsidRDefault="00183B12" w:rsidP="00183B12">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2AC267D5" w14:textId="7B5E6A7E"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w:t>
            </w:r>
            <w:r w:rsidRPr="009A724F">
              <w:rPr>
                <w:rFonts w:ascii="Arial" w:hAnsi="Arial" w:cs="Arial"/>
                <w:i/>
                <w:iCs/>
                <w:color w:val="000000"/>
              </w:rPr>
              <w:t xml:space="preserve"> v Casley</w:t>
            </w:r>
            <w:r>
              <w:rPr>
                <w:rFonts w:ascii="Arial" w:hAnsi="Arial" w:cs="Arial"/>
                <w:color w:val="000000"/>
              </w:rPr>
              <w:t xml:space="preserve"> [2022] VSC 718; </w:t>
            </w:r>
            <w:r w:rsidRPr="001E2519">
              <w:rPr>
                <w:rFonts w:ascii="Arial" w:hAnsi="Arial" w:cs="Arial"/>
                <w:i/>
                <w:iCs/>
              </w:rPr>
              <w:t>DPP v Wal &amp; Anor</w:t>
            </w:r>
            <w:r w:rsidRPr="001E2519">
              <w:rPr>
                <w:rFonts w:ascii="Arial" w:hAnsi="Arial" w:cs="Arial"/>
              </w:rPr>
              <w:t xml:space="preserve"> [2022] VSC 828</w:t>
            </w:r>
            <w:r>
              <w:rPr>
                <w:rFonts w:ascii="Arial" w:hAnsi="Arial" w:cs="Arial"/>
                <w:color w:val="000000"/>
              </w:rPr>
              <w:t>.</w:t>
            </w:r>
          </w:p>
        </w:tc>
      </w:tr>
      <w:tr w:rsidR="00183B12" w14:paraId="156B4F9C" w14:textId="77777777" w:rsidTr="009B6A89">
        <w:tc>
          <w:tcPr>
            <w:tcW w:w="1261" w:type="dxa"/>
            <w:gridSpan w:val="2"/>
            <w:tcBorders>
              <w:top w:val="single" w:sz="4" w:space="0" w:color="auto"/>
              <w:left w:val="single" w:sz="18" w:space="0" w:color="auto"/>
              <w:bottom w:val="single" w:sz="4" w:space="0" w:color="auto"/>
            </w:tcBorders>
          </w:tcPr>
          <w:p w14:paraId="4E1FC931" w14:textId="449885AA"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34762BDA" w14:textId="6E4A96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7D15E0" w14:textId="5FF19C4E"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3DBCF762" w14:textId="57633ADD"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bookmarkStart w:id="141" w:name="_Hlk127341644"/>
            <w:r w:rsidRPr="00767898">
              <w:rPr>
                <w:rFonts w:ascii="Arial" w:hAnsi="Arial" w:cs="Arial"/>
                <w:i/>
                <w:iCs/>
                <w:color w:val="000000"/>
              </w:rPr>
              <w:t>Nelson v The Queen</w:t>
            </w:r>
            <w:r>
              <w:rPr>
                <w:rFonts w:ascii="Arial" w:hAnsi="Arial" w:cs="Arial"/>
                <w:color w:val="000000"/>
              </w:rPr>
              <w:t xml:space="preserve"> [2020] VSCA 219; </w:t>
            </w:r>
            <w:r w:rsidRPr="00767898">
              <w:rPr>
                <w:rFonts w:ascii="Arial" w:hAnsi="Arial" w:cs="Arial"/>
                <w:i/>
                <w:iCs/>
                <w:color w:val="000000"/>
              </w:rPr>
              <w:t>McKay v The King</w:t>
            </w:r>
            <w:r>
              <w:rPr>
                <w:rFonts w:ascii="Arial" w:hAnsi="Arial" w:cs="Arial"/>
                <w:color w:val="000000"/>
              </w:rPr>
              <w:t xml:space="preserve"> [2023] VSCA 8.</w:t>
            </w:r>
            <w:bookmarkEnd w:id="141"/>
          </w:p>
        </w:tc>
      </w:tr>
      <w:tr w:rsidR="00183B12" w14:paraId="7FCFD26E" w14:textId="77777777" w:rsidTr="009B6A89">
        <w:tc>
          <w:tcPr>
            <w:tcW w:w="1261" w:type="dxa"/>
            <w:gridSpan w:val="2"/>
            <w:tcBorders>
              <w:top w:val="single" w:sz="4" w:space="0" w:color="auto"/>
              <w:left w:val="single" w:sz="18" w:space="0" w:color="auto"/>
              <w:bottom w:val="single" w:sz="4" w:space="0" w:color="auto"/>
            </w:tcBorders>
          </w:tcPr>
          <w:p w14:paraId="5283CCA7" w14:textId="5B2ABE0B"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254EF9A9" w14:textId="3ACAF45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CC9DD0" w14:textId="4068EC4F"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01CF111A" w14:textId="4BE145CD" w:rsidR="00183B12" w:rsidRPr="00707BEA" w:rsidRDefault="00183B12" w:rsidP="00183B1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Obian v The King </w:t>
            </w:r>
            <w:r w:rsidRPr="007D1FA5">
              <w:rPr>
                <w:rFonts w:ascii="Arial" w:hAnsi="Arial" w:cs="Arial"/>
              </w:rPr>
              <w:t>[2023] VSCA 1</w:t>
            </w:r>
            <w:r>
              <w:rPr>
                <w:rFonts w:ascii="Arial" w:hAnsi="Arial" w:cs="Arial"/>
              </w:rPr>
              <w:t xml:space="preserve">8. </w:t>
            </w:r>
            <w:r>
              <w:rPr>
                <w:rFonts w:ascii="Arial" w:hAnsi="Arial" w:cs="Arial"/>
                <w:color w:val="000000"/>
              </w:rPr>
              <w:t xml:space="preserve">Reference to </w:t>
            </w:r>
            <w:r w:rsidRPr="00310E54">
              <w:rPr>
                <w:rFonts w:ascii="Arial" w:hAnsi="Arial" w:cs="Arial"/>
                <w:i/>
                <w:iCs/>
              </w:rPr>
              <w:t>Awad v The Queen</w:t>
            </w:r>
            <w:r>
              <w:rPr>
                <w:rFonts w:ascii="Arial" w:hAnsi="Arial" w:cs="Arial"/>
                <w:i/>
                <w:iCs/>
              </w:rPr>
              <w:t>;</w:t>
            </w:r>
            <w:r w:rsidRPr="00310E54">
              <w:rPr>
                <w:rFonts w:ascii="Arial" w:hAnsi="Arial" w:cs="Arial"/>
              </w:rPr>
              <w:t xml:space="preserve"> </w:t>
            </w:r>
            <w:r w:rsidRPr="00310E54">
              <w:rPr>
                <w:rFonts w:ascii="Arial" w:hAnsi="Arial" w:cs="Arial"/>
                <w:i/>
                <w:iCs/>
              </w:rPr>
              <w:t>Tambakakis v The Queen</w:t>
            </w:r>
            <w:r w:rsidRPr="00310E54">
              <w:rPr>
                <w:rFonts w:ascii="Arial" w:hAnsi="Arial" w:cs="Arial"/>
              </w:rPr>
              <w:t xml:space="preserve"> [2022] HCA 36.</w:t>
            </w:r>
          </w:p>
        </w:tc>
      </w:tr>
      <w:tr w:rsidR="00183B12" w14:paraId="01DC8E01" w14:textId="77777777" w:rsidTr="009B6A89">
        <w:tc>
          <w:tcPr>
            <w:tcW w:w="1261" w:type="dxa"/>
            <w:gridSpan w:val="2"/>
            <w:tcBorders>
              <w:top w:val="single" w:sz="4" w:space="0" w:color="auto"/>
              <w:left w:val="single" w:sz="18" w:space="0" w:color="auto"/>
              <w:bottom w:val="single" w:sz="4" w:space="0" w:color="auto"/>
            </w:tcBorders>
          </w:tcPr>
          <w:p w14:paraId="5D0584B0" w14:textId="7D425BD7"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37C03BA4" w14:textId="7456BCC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BCC50A" w14:textId="54B64AC6" w:rsidR="00183B12" w:rsidRDefault="00183B12" w:rsidP="00183B1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38DFEEE5" w14:textId="2A8B696C" w:rsidR="00183B12" w:rsidRDefault="00183B12" w:rsidP="00183B12">
            <w:pPr>
              <w:spacing w:before="20"/>
              <w:jc w:val="both"/>
              <w:rPr>
                <w:rFonts w:ascii="Arial" w:hAnsi="Arial" w:cs="Arial"/>
                <w:color w:val="000000"/>
              </w:rPr>
            </w:pPr>
            <w:r>
              <w:rPr>
                <w:rFonts w:ascii="Arial" w:hAnsi="Arial" w:cs="Arial"/>
                <w:color w:val="000000"/>
              </w:rPr>
              <w:t xml:space="preserve">References to </w:t>
            </w:r>
            <w:r w:rsidRPr="00B676A2">
              <w:rPr>
                <w:rFonts w:ascii="Arial" w:hAnsi="Arial" w:cs="Arial"/>
                <w:i/>
                <w:iCs/>
                <w:color w:val="000000"/>
              </w:rPr>
              <w:t>DPP v Aditya Singh</w:t>
            </w:r>
            <w:r>
              <w:rPr>
                <w:rFonts w:ascii="Arial" w:hAnsi="Arial" w:cs="Arial"/>
                <w:color w:val="000000"/>
              </w:rPr>
              <w:t xml:space="preserve"> [2023] VSCA 17 at [59]; </w:t>
            </w:r>
            <w:r w:rsidRPr="007922C5">
              <w:rPr>
                <w:rFonts w:ascii="Arial" w:hAnsi="Arial" w:cs="Arial"/>
                <w:i/>
                <w:iCs/>
                <w:color w:val="000000"/>
              </w:rPr>
              <w:t>DPP v Hammoud</w:t>
            </w:r>
            <w:r>
              <w:rPr>
                <w:rFonts w:ascii="Arial" w:hAnsi="Arial" w:cs="Arial"/>
                <w:color w:val="000000"/>
              </w:rPr>
              <w:t xml:space="preserve"> [2023] VSC 58.</w:t>
            </w:r>
          </w:p>
        </w:tc>
      </w:tr>
      <w:tr w:rsidR="00183B12" w14:paraId="1C5C7589" w14:textId="77777777" w:rsidTr="009B6A89">
        <w:tc>
          <w:tcPr>
            <w:tcW w:w="1261" w:type="dxa"/>
            <w:gridSpan w:val="2"/>
            <w:tcBorders>
              <w:top w:val="single" w:sz="4" w:space="0" w:color="auto"/>
              <w:left w:val="single" w:sz="18" w:space="0" w:color="auto"/>
              <w:bottom w:val="single" w:sz="4" w:space="0" w:color="auto"/>
            </w:tcBorders>
          </w:tcPr>
          <w:p w14:paraId="43FDC159" w14:textId="69B18F61"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78EF3B09" w14:textId="0DE1B7E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B8CD6C" w14:textId="5B5AACEE"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28AD532C" w14:textId="75CBE379"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7922C5">
              <w:rPr>
                <w:rFonts w:ascii="Arial" w:hAnsi="Arial" w:cs="Arial"/>
                <w:i/>
                <w:iCs/>
                <w:color w:val="000000"/>
              </w:rPr>
              <w:t>DPP v Hammoud</w:t>
            </w:r>
            <w:r>
              <w:rPr>
                <w:rFonts w:ascii="Arial" w:hAnsi="Arial" w:cs="Arial"/>
                <w:color w:val="000000"/>
              </w:rPr>
              <w:t xml:space="preserve"> [2023] VSC 58.</w:t>
            </w:r>
          </w:p>
        </w:tc>
      </w:tr>
      <w:tr w:rsidR="00183B12" w14:paraId="242613C9" w14:textId="77777777" w:rsidTr="009B6A89">
        <w:tc>
          <w:tcPr>
            <w:tcW w:w="1261" w:type="dxa"/>
            <w:gridSpan w:val="2"/>
            <w:tcBorders>
              <w:top w:val="single" w:sz="4" w:space="0" w:color="auto"/>
              <w:left w:val="single" w:sz="18" w:space="0" w:color="auto"/>
              <w:bottom w:val="single" w:sz="4" w:space="0" w:color="auto"/>
            </w:tcBorders>
          </w:tcPr>
          <w:p w14:paraId="4D6A1BFB" w14:textId="4AD8F61B"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7AC05B86" w14:textId="3F14C7A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8420BC" w14:textId="0B4B18E5" w:rsidR="00183B12" w:rsidRDefault="00183B12" w:rsidP="00183B12">
            <w:pPr>
              <w:keepNext/>
              <w:jc w:val="center"/>
              <w:rPr>
                <w:lang w:val="en-AU"/>
              </w:rPr>
            </w:pPr>
            <w:r>
              <w:rPr>
                <w:lang w:val="en-AU"/>
              </w:rPr>
              <w:t>11.4.4A</w:t>
            </w:r>
          </w:p>
        </w:tc>
        <w:tc>
          <w:tcPr>
            <w:tcW w:w="4802" w:type="dxa"/>
            <w:gridSpan w:val="2"/>
            <w:tcBorders>
              <w:top w:val="single" w:sz="4" w:space="0" w:color="auto"/>
              <w:bottom w:val="single" w:sz="4" w:space="0" w:color="auto"/>
              <w:right w:val="single" w:sz="18" w:space="0" w:color="auto"/>
            </w:tcBorders>
            <w:shd w:val="clear" w:color="auto" w:fill="FFF2CC"/>
          </w:tcPr>
          <w:p w14:paraId="27E8AC48" w14:textId="1C1787CD" w:rsidR="00183B12" w:rsidRPr="002B02EA" w:rsidRDefault="00183B12" w:rsidP="00183B12">
            <w:pPr>
              <w:spacing w:before="20" w:after="20"/>
              <w:jc w:val="both"/>
              <w:rPr>
                <w:rFonts w:ascii="Arial" w:hAnsi="Arial" w:cs="Arial"/>
                <w:b/>
                <w:bCs/>
                <w:color w:val="000000"/>
              </w:rPr>
            </w:pPr>
            <w:r w:rsidRPr="002B02EA">
              <w:rPr>
                <w:rFonts w:ascii="Arial" w:hAnsi="Arial" w:cs="Arial"/>
                <w:b/>
                <w:bCs/>
                <w:color w:val="000000"/>
              </w:rPr>
              <w:t>Section formerly numbered 11.4.4 is renumbered 11.4.4A and renamed “</w:t>
            </w:r>
            <w:r>
              <w:rPr>
                <w:rFonts w:ascii="Arial" w:hAnsi="Arial" w:cs="Arial"/>
                <w:b/>
                <w:bCs/>
                <w:color w:val="000000"/>
              </w:rPr>
              <w:t>S</w:t>
            </w:r>
            <w:r w:rsidRPr="001C6E0E">
              <w:rPr>
                <w:rFonts w:ascii="Arial" w:hAnsi="Arial" w:cs="Arial"/>
                <w:b/>
                <w:bCs/>
                <w:color w:val="000000"/>
              </w:rPr>
              <w:t>ubmissions &amp; duty</w:t>
            </w:r>
            <w:r>
              <w:rPr>
                <w:rFonts w:ascii="Arial" w:hAnsi="Arial" w:cs="Arial"/>
                <w:b/>
                <w:bCs/>
                <w:color w:val="000000"/>
              </w:rPr>
              <w:t xml:space="preserve"> of prosecutor”.</w:t>
            </w:r>
          </w:p>
        </w:tc>
      </w:tr>
      <w:tr w:rsidR="00183B12" w14:paraId="5780CBB9" w14:textId="77777777" w:rsidTr="009B6A89">
        <w:trPr>
          <w:trHeight w:val="102"/>
        </w:trPr>
        <w:tc>
          <w:tcPr>
            <w:tcW w:w="1261" w:type="dxa"/>
            <w:gridSpan w:val="2"/>
            <w:vMerge w:val="restart"/>
            <w:tcBorders>
              <w:top w:val="single" w:sz="4" w:space="0" w:color="auto"/>
              <w:left w:val="single" w:sz="18" w:space="0" w:color="auto"/>
            </w:tcBorders>
          </w:tcPr>
          <w:p w14:paraId="319F6586" w14:textId="7054B0EB" w:rsidR="00183B12" w:rsidRDefault="00183B12" w:rsidP="00183B12">
            <w:pPr>
              <w:keepNext/>
              <w:keepLines/>
              <w:rPr>
                <w:lang w:val="en-AU"/>
              </w:rPr>
            </w:pPr>
            <w:r>
              <w:rPr>
                <w:lang w:val="en-AU"/>
              </w:rPr>
              <w:t>21/02/23</w:t>
            </w:r>
          </w:p>
        </w:tc>
        <w:tc>
          <w:tcPr>
            <w:tcW w:w="836" w:type="dxa"/>
            <w:vMerge w:val="restart"/>
            <w:tcBorders>
              <w:top w:val="single" w:sz="4" w:space="0" w:color="auto"/>
            </w:tcBorders>
          </w:tcPr>
          <w:p w14:paraId="4B069D7F" w14:textId="5D5B0FD3" w:rsidR="00183B12" w:rsidRDefault="00183B12" w:rsidP="00183B12">
            <w:pPr>
              <w:jc w:val="center"/>
              <w:rPr>
                <w:lang w:val="en-AU"/>
              </w:rPr>
            </w:pPr>
            <w:r>
              <w:rPr>
                <w:lang w:val="en-AU"/>
              </w:rPr>
              <w:t>11</w:t>
            </w:r>
          </w:p>
        </w:tc>
        <w:tc>
          <w:tcPr>
            <w:tcW w:w="1439" w:type="dxa"/>
            <w:vMerge w:val="restart"/>
            <w:tcBorders>
              <w:top w:val="single" w:sz="4" w:space="0" w:color="auto"/>
            </w:tcBorders>
          </w:tcPr>
          <w:p w14:paraId="57D4E67B" w14:textId="59D3AB99" w:rsidR="00183B12" w:rsidRDefault="00183B12" w:rsidP="00183B12">
            <w:pPr>
              <w:keepNext/>
              <w:jc w:val="center"/>
              <w:rPr>
                <w:lang w:val="en-AU"/>
              </w:rPr>
            </w:pPr>
            <w:r>
              <w:rPr>
                <w:lang w:val="en-AU"/>
              </w:rPr>
              <w:t>11.4.4B</w:t>
            </w:r>
          </w:p>
        </w:tc>
        <w:tc>
          <w:tcPr>
            <w:tcW w:w="4802" w:type="dxa"/>
            <w:gridSpan w:val="2"/>
            <w:tcBorders>
              <w:top w:val="single" w:sz="4" w:space="0" w:color="auto"/>
              <w:bottom w:val="single" w:sz="4" w:space="0" w:color="auto"/>
              <w:right w:val="single" w:sz="18" w:space="0" w:color="auto"/>
            </w:tcBorders>
            <w:shd w:val="clear" w:color="auto" w:fill="FFF2CC"/>
          </w:tcPr>
          <w:p w14:paraId="1D9AD241" w14:textId="139C2960" w:rsidR="00183B12" w:rsidRPr="002B02EA" w:rsidRDefault="00183B12" w:rsidP="00183B12">
            <w:pPr>
              <w:spacing w:before="20" w:after="20"/>
              <w:jc w:val="both"/>
              <w:rPr>
                <w:rFonts w:ascii="Arial" w:hAnsi="Arial" w:cs="Arial"/>
                <w:b/>
                <w:bCs/>
                <w:color w:val="000000"/>
              </w:rPr>
            </w:pPr>
            <w:r w:rsidRPr="002B02EA">
              <w:rPr>
                <w:rFonts w:ascii="Arial" w:hAnsi="Arial" w:cs="Arial"/>
                <w:b/>
                <w:bCs/>
                <w:color w:val="000000"/>
              </w:rPr>
              <w:t>New subsection 11.4.4B entitled “Submissions of accused”.</w:t>
            </w:r>
          </w:p>
        </w:tc>
      </w:tr>
      <w:tr w:rsidR="00183B12" w14:paraId="3C89E4BA" w14:textId="77777777" w:rsidTr="009B6A89">
        <w:trPr>
          <w:trHeight w:val="101"/>
        </w:trPr>
        <w:tc>
          <w:tcPr>
            <w:tcW w:w="1261" w:type="dxa"/>
            <w:gridSpan w:val="2"/>
            <w:vMerge/>
            <w:tcBorders>
              <w:left w:val="single" w:sz="18" w:space="0" w:color="auto"/>
              <w:bottom w:val="single" w:sz="4" w:space="0" w:color="auto"/>
            </w:tcBorders>
          </w:tcPr>
          <w:p w14:paraId="35B08AD3" w14:textId="77777777" w:rsidR="00183B12" w:rsidRDefault="00183B12" w:rsidP="00183B12">
            <w:pPr>
              <w:rPr>
                <w:lang w:val="en-AU"/>
              </w:rPr>
            </w:pPr>
          </w:p>
        </w:tc>
        <w:tc>
          <w:tcPr>
            <w:tcW w:w="836" w:type="dxa"/>
            <w:vMerge/>
            <w:tcBorders>
              <w:bottom w:val="single" w:sz="4" w:space="0" w:color="auto"/>
            </w:tcBorders>
          </w:tcPr>
          <w:p w14:paraId="50CA9C37" w14:textId="4FDF01F3" w:rsidR="00183B12" w:rsidRDefault="00183B12" w:rsidP="00183B12">
            <w:pPr>
              <w:jc w:val="center"/>
              <w:rPr>
                <w:lang w:val="en-AU"/>
              </w:rPr>
            </w:pPr>
          </w:p>
        </w:tc>
        <w:tc>
          <w:tcPr>
            <w:tcW w:w="1439" w:type="dxa"/>
            <w:vMerge/>
            <w:tcBorders>
              <w:bottom w:val="single" w:sz="4" w:space="0" w:color="auto"/>
            </w:tcBorders>
          </w:tcPr>
          <w:p w14:paraId="07D7C279"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7B4C6349" w14:textId="55D19EEC"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[31].</w:t>
            </w:r>
          </w:p>
        </w:tc>
      </w:tr>
      <w:tr w:rsidR="00183B12" w14:paraId="6C68F9EB" w14:textId="77777777" w:rsidTr="009B6A89">
        <w:tc>
          <w:tcPr>
            <w:tcW w:w="1261" w:type="dxa"/>
            <w:gridSpan w:val="2"/>
            <w:tcBorders>
              <w:top w:val="single" w:sz="4" w:space="0" w:color="auto"/>
              <w:left w:val="single" w:sz="18" w:space="0" w:color="auto"/>
              <w:bottom w:val="single" w:sz="4" w:space="0" w:color="auto"/>
            </w:tcBorders>
          </w:tcPr>
          <w:p w14:paraId="17FB43E2" w14:textId="2C4A9205" w:rsidR="00183B12" w:rsidRDefault="00183B12" w:rsidP="00183B12">
            <w:pPr>
              <w:rPr>
                <w:lang w:val="en-AU"/>
              </w:rPr>
            </w:pPr>
            <w:r>
              <w:rPr>
                <w:lang w:val="en-AU"/>
              </w:rPr>
              <w:t>21/02/23</w:t>
            </w:r>
          </w:p>
        </w:tc>
        <w:tc>
          <w:tcPr>
            <w:tcW w:w="836" w:type="dxa"/>
            <w:tcBorders>
              <w:top w:val="single" w:sz="4" w:space="0" w:color="auto"/>
              <w:bottom w:val="single" w:sz="4" w:space="0" w:color="auto"/>
            </w:tcBorders>
          </w:tcPr>
          <w:p w14:paraId="1D67E3EF" w14:textId="6331C1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5A00F75" w14:textId="578A4EDB"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7DC7DB" w14:textId="53A1DE3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[28].  Reference to </w:t>
            </w:r>
            <w:r w:rsidRPr="006F6069">
              <w:rPr>
                <w:rFonts w:ascii="Arial" w:hAnsi="Arial" w:cs="Arial"/>
                <w:i/>
                <w:iCs/>
              </w:rPr>
              <w:t>Edgar Case (a pseudonym) v The King</w:t>
            </w:r>
            <w:r>
              <w:rPr>
                <w:rFonts w:ascii="Arial" w:hAnsi="Arial" w:cs="Arial"/>
              </w:rPr>
              <w:t xml:space="preserve"> [2023] VSCA 12.</w:t>
            </w:r>
          </w:p>
        </w:tc>
      </w:tr>
      <w:tr w:rsidR="00183B12" w14:paraId="1443330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49FEF02" w14:textId="49B85C31" w:rsidR="00183B12" w:rsidRPr="0054535C" w:rsidRDefault="00183B12" w:rsidP="00183B12">
            <w:pPr>
              <w:keepNext/>
              <w:keepLines/>
              <w:rPr>
                <w:sz w:val="22"/>
                <w:lang w:val="en-AU"/>
              </w:rPr>
            </w:pPr>
            <w:r>
              <w:rPr>
                <w:sz w:val="22"/>
                <w:lang w:val="en-AU"/>
              </w:rPr>
              <w:t>03/02/23</w:t>
            </w:r>
          </w:p>
        </w:tc>
        <w:tc>
          <w:tcPr>
            <w:tcW w:w="7077" w:type="dxa"/>
            <w:gridSpan w:val="4"/>
            <w:tcBorders>
              <w:top w:val="single" w:sz="12" w:space="0" w:color="FF0000"/>
              <w:bottom w:val="single" w:sz="4" w:space="0" w:color="auto"/>
              <w:right w:val="single" w:sz="18" w:space="0" w:color="auto"/>
            </w:tcBorders>
            <w:shd w:val="clear" w:color="auto" w:fill="DDDDDD"/>
          </w:tcPr>
          <w:p w14:paraId="76A0DCCA" w14:textId="0488829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0B575E7D" w14:textId="77777777" w:rsidTr="009B6A89">
        <w:tc>
          <w:tcPr>
            <w:tcW w:w="1261" w:type="dxa"/>
            <w:gridSpan w:val="2"/>
            <w:tcBorders>
              <w:top w:val="single" w:sz="4" w:space="0" w:color="auto"/>
              <w:left w:val="single" w:sz="18" w:space="0" w:color="auto"/>
              <w:bottom w:val="single" w:sz="18" w:space="0" w:color="auto"/>
            </w:tcBorders>
          </w:tcPr>
          <w:p w14:paraId="7108B6DB" w14:textId="329FFA20" w:rsidR="00183B12" w:rsidRDefault="00183B12" w:rsidP="00183B12">
            <w:pPr>
              <w:rPr>
                <w:lang w:val="en-AU"/>
              </w:rPr>
            </w:pPr>
            <w:r>
              <w:rPr>
                <w:lang w:val="en-AU"/>
              </w:rPr>
              <w:t>03/02/23</w:t>
            </w:r>
          </w:p>
        </w:tc>
        <w:tc>
          <w:tcPr>
            <w:tcW w:w="836" w:type="dxa"/>
            <w:tcBorders>
              <w:top w:val="single" w:sz="4" w:space="0" w:color="auto"/>
              <w:bottom w:val="single" w:sz="18" w:space="0" w:color="auto"/>
            </w:tcBorders>
          </w:tcPr>
          <w:p w14:paraId="765BD54F" w14:textId="70A7AEE7" w:rsidR="00183B12" w:rsidRDefault="00183B12" w:rsidP="00183B12">
            <w:pPr>
              <w:jc w:val="center"/>
              <w:rPr>
                <w:lang w:val="en-AU"/>
              </w:rPr>
            </w:pPr>
            <w:r>
              <w:rPr>
                <w:lang w:val="en-AU"/>
              </w:rPr>
              <w:t>1</w:t>
            </w:r>
          </w:p>
        </w:tc>
        <w:tc>
          <w:tcPr>
            <w:tcW w:w="1439" w:type="dxa"/>
            <w:tcBorders>
              <w:top w:val="single" w:sz="4" w:space="0" w:color="auto"/>
              <w:bottom w:val="single" w:sz="18" w:space="0" w:color="auto"/>
            </w:tcBorders>
          </w:tcPr>
          <w:p w14:paraId="3C132B50" w14:textId="0FA7616C" w:rsidR="00183B12" w:rsidRDefault="00183B12" w:rsidP="00183B12">
            <w:pPr>
              <w:keepNext/>
              <w:jc w:val="center"/>
              <w:rPr>
                <w:lang w:val="en-AU"/>
              </w:rPr>
            </w:pPr>
            <w:r>
              <w:rPr>
                <w:lang w:val="en-AU"/>
              </w:rPr>
              <w:t>1.1.5</w:t>
            </w:r>
          </w:p>
        </w:tc>
        <w:tc>
          <w:tcPr>
            <w:tcW w:w="4802" w:type="dxa"/>
            <w:gridSpan w:val="2"/>
            <w:tcBorders>
              <w:top w:val="single" w:sz="4" w:space="0" w:color="auto"/>
              <w:bottom w:val="single" w:sz="18" w:space="0" w:color="auto"/>
              <w:right w:val="single" w:sz="18" w:space="0" w:color="auto"/>
            </w:tcBorders>
            <w:shd w:val="clear" w:color="auto" w:fill="auto"/>
          </w:tcPr>
          <w:p w14:paraId="46718064" w14:textId="32274EC6" w:rsidR="00183B12" w:rsidRPr="00537325" w:rsidRDefault="00183B12" w:rsidP="00183B12">
            <w:pPr>
              <w:spacing w:before="20" w:after="20"/>
              <w:jc w:val="both"/>
              <w:rPr>
                <w:rFonts w:ascii="Arial" w:hAnsi="Arial" w:cs="Arial"/>
              </w:rPr>
            </w:pPr>
            <w:r w:rsidRPr="00537325">
              <w:rPr>
                <w:rFonts w:ascii="Arial" w:hAnsi="Arial" w:cs="Arial"/>
              </w:rPr>
              <w:t xml:space="preserve">Minor amendment </w:t>
            </w:r>
            <w:r>
              <w:rPr>
                <w:rFonts w:ascii="Arial" w:hAnsi="Arial" w:cs="Arial"/>
              </w:rPr>
              <w:t>noting</w:t>
            </w:r>
            <w:r w:rsidRPr="00537325">
              <w:rPr>
                <w:rFonts w:ascii="Arial" w:hAnsi="Arial" w:cs="Arial"/>
              </w:rPr>
              <w:t xml:space="preserve"> that</w:t>
            </w:r>
            <w:r>
              <w:rPr>
                <w:rFonts w:ascii="Arial" w:hAnsi="Arial" w:cs="Arial"/>
              </w:rPr>
              <w:t xml:space="preserve"> the</w:t>
            </w:r>
            <w:r>
              <w:rPr>
                <w:rFonts w:ascii="Arial" w:hAnsi="Arial" w:cs="Arial"/>
                <w:i/>
                <w:iCs/>
              </w:rPr>
              <w:t xml:space="preserve"> </w:t>
            </w:r>
            <w:r w:rsidRPr="00537325">
              <w:rPr>
                <w:rFonts w:ascii="Arial" w:hAnsi="Arial" w:cs="Arial"/>
                <w:i/>
                <w:iCs/>
              </w:rPr>
              <w:t>Children, Youth and Families Amendment (Child Protection) Bill 2021</w:t>
            </w:r>
            <w:r w:rsidRPr="00537325">
              <w:rPr>
                <w:rFonts w:ascii="Arial" w:hAnsi="Arial" w:cs="Arial"/>
              </w:rPr>
              <w:t xml:space="preserve"> lapsed on 01/11/2022.</w:t>
            </w:r>
          </w:p>
        </w:tc>
      </w:tr>
      <w:tr w:rsidR="00183B12" w14:paraId="3A8A9C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E34A83" w14:textId="630E4F57" w:rsidR="00183B12" w:rsidRPr="0054535C" w:rsidRDefault="00183B12" w:rsidP="00183B12">
            <w:pPr>
              <w:keepNext/>
              <w:keepLines/>
              <w:rPr>
                <w:sz w:val="22"/>
                <w:lang w:val="en-AU"/>
              </w:rPr>
            </w:pPr>
            <w:r>
              <w:rPr>
                <w:sz w:val="22"/>
                <w:lang w:val="en-AU"/>
              </w:rPr>
              <w:lastRenderedPageBreak/>
              <w:t>03/02/23</w:t>
            </w:r>
          </w:p>
        </w:tc>
        <w:tc>
          <w:tcPr>
            <w:tcW w:w="7077" w:type="dxa"/>
            <w:gridSpan w:val="4"/>
            <w:tcBorders>
              <w:top w:val="single" w:sz="18" w:space="0" w:color="auto"/>
              <w:bottom w:val="single" w:sz="4" w:space="0" w:color="auto"/>
              <w:right w:val="single" w:sz="18" w:space="0" w:color="auto"/>
            </w:tcBorders>
            <w:shd w:val="clear" w:color="auto" w:fill="DDDDDD"/>
          </w:tcPr>
          <w:p w14:paraId="2CAE6CA4" w14:textId="1CD8A7A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5E53B8E9" w14:textId="77777777" w:rsidTr="009B6A89">
        <w:trPr>
          <w:trHeight w:val="454"/>
        </w:trPr>
        <w:tc>
          <w:tcPr>
            <w:tcW w:w="1261" w:type="dxa"/>
            <w:gridSpan w:val="2"/>
            <w:tcBorders>
              <w:left w:val="single" w:sz="18" w:space="0" w:color="auto"/>
            </w:tcBorders>
          </w:tcPr>
          <w:p w14:paraId="3A90DA8A" w14:textId="4FF0A744" w:rsidR="00183B12" w:rsidRDefault="00183B12" w:rsidP="00183B12">
            <w:pPr>
              <w:rPr>
                <w:lang w:val="en-AU"/>
              </w:rPr>
            </w:pPr>
            <w:r>
              <w:rPr>
                <w:lang w:val="en-AU"/>
              </w:rPr>
              <w:t>03/02/23</w:t>
            </w:r>
          </w:p>
        </w:tc>
        <w:tc>
          <w:tcPr>
            <w:tcW w:w="836" w:type="dxa"/>
          </w:tcPr>
          <w:p w14:paraId="621CBB3E" w14:textId="25BCE831" w:rsidR="00183B12" w:rsidRDefault="00183B12" w:rsidP="00183B12">
            <w:pPr>
              <w:jc w:val="center"/>
              <w:rPr>
                <w:lang w:val="en-AU"/>
              </w:rPr>
            </w:pPr>
            <w:r>
              <w:rPr>
                <w:lang w:val="en-AU"/>
              </w:rPr>
              <w:t>3</w:t>
            </w:r>
          </w:p>
        </w:tc>
        <w:tc>
          <w:tcPr>
            <w:tcW w:w="1439" w:type="dxa"/>
          </w:tcPr>
          <w:p w14:paraId="52FF6993" w14:textId="77777777" w:rsidR="00183B12" w:rsidRDefault="00183B12" w:rsidP="00183B12">
            <w:pPr>
              <w:keepNext/>
              <w:jc w:val="center"/>
              <w:rPr>
                <w:lang w:val="en-AU"/>
              </w:rPr>
            </w:pPr>
            <w:r>
              <w:rPr>
                <w:lang w:val="en-AU"/>
              </w:rPr>
              <w:t>3.1</w:t>
            </w:r>
          </w:p>
          <w:p w14:paraId="7C351637" w14:textId="77777777" w:rsidR="00183B12" w:rsidRDefault="00183B12" w:rsidP="00183B12">
            <w:pPr>
              <w:keepNext/>
              <w:jc w:val="center"/>
              <w:rPr>
                <w:lang w:val="en-AU"/>
              </w:rPr>
            </w:pPr>
            <w:r>
              <w:rPr>
                <w:lang w:val="en-AU"/>
              </w:rPr>
              <w:t>3.1.1</w:t>
            </w:r>
          </w:p>
          <w:p w14:paraId="034834EF" w14:textId="6AA8BDDA" w:rsidR="00183B12" w:rsidRDefault="00183B12" w:rsidP="00183B12">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FFF2CC"/>
          </w:tcPr>
          <w:p w14:paraId="04236E86" w14:textId="36AD5826" w:rsidR="00183B12" w:rsidRPr="00081D00" w:rsidRDefault="00183B12" w:rsidP="00183B12">
            <w:pPr>
              <w:spacing w:before="20" w:after="20"/>
              <w:jc w:val="both"/>
              <w:rPr>
                <w:rFonts w:ascii="Arial" w:hAnsi="Arial" w:cs="Arial"/>
                <w:b/>
                <w:bCs/>
              </w:rPr>
            </w:pPr>
            <w:r w:rsidRPr="00081D00">
              <w:rPr>
                <w:rFonts w:ascii="Arial" w:hAnsi="Arial" w:cs="Arial"/>
                <w:b/>
                <w:bCs/>
              </w:rPr>
              <w:t>Section headings 3.1.1 “</w:t>
            </w:r>
            <w:r>
              <w:rPr>
                <w:rFonts w:ascii="Arial" w:hAnsi="Arial" w:cs="Arial"/>
                <w:b/>
                <w:bCs/>
              </w:rPr>
              <w:t>Procedural fairness (natural justice) generally</w:t>
            </w:r>
            <w:r w:rsidRPr="00081D00">
              <w:rPr>
                <w:rFonts w:ascii="Arial" w:hAnsi="Arial" w:cs="Arial"/>
                <w:b/>
                <w:bCs/>
              </w:rPr>
              <w:t>” &amp; 3.1.2 “</w:t>
            </w:r>
            <w:r>
              <w:rPr>
                <w:rFonts w:ascii="Arial" w:hAnsi="Arial" w:cs="Arial"/>
                <w:b/>
                <w:bCs/>
              </w:rPr>
              <w:t>Actual or apprehended judicial bias</w:t>
            </w:r>
            <w:r w:rsidRPr="00081D00">
              <w:rPr>
                <w:rFonts w:ascii="Arial" w:hAnsi="Arial" w:cs="Arial"/>
                <w:b/>
                <w:bCs/>
              </w:rPr>
              <w:t>” are inserted into Part 3.1.</w:t>
            </w:r>
          </w:p>
        </w:tc>
      </w:tr>
      <w:tr w:rsidR="00183B12" w14:paraId="48428A99" w14:textId="77777777" w:rsidTr="009B6A89">
        <w:trPr>
          <w:trHeight w:val="454"/>
        </w:trPr>
        <w:tc>
          <w:tcPr>
            <w:tcW w:w="1261" w:type="dxa"/>
            <w:gridSpan w:val="2"/>
            <w:tcBorders>
              <w:left w:val="single" w:sz="18" w:space="0" w:color="auto"/>
            </w:tcBorders>
          </w:tcPr>
          <w:p w14:paraId="755FD58E" w14:textId="10849636" w:rsidR="00183B12" w:rsidRDefault="00183B12" w:rsidP="00183B12">
            <w:pPr>
              <w:rPr>
                <w:lang w:val="en-AU"/>
              </w:rPr>
            </w:pPr>
            <w:r>
              <w:rPr>
                <w:lang w:val="en-AU"/>
              </w:rPr>
              <w:t>03/02/23</w:t>
            </w:r>
          </w:p>
        </w:tc>
        <w:tc>
          <w:tcPr>
            <w:tcW w:w="836" w:type="dxa"/>
          </w:tcPr>
          <w:p w14:paraId="7890A065" w14:textId="1E30BEB9" w:rsidR="00183B12" w:rsidRDefault="00183B12" w:rsidP="00183B12">
            <w:pPr>
              <w:jc w:val="center"/>
              <w:rPr>
                <w:lang w:val="en-AU"/>
              </w:rPr>
            </w:pPr>
            <w:r>
              <w:rPr>
                <w:lang w:val="en-AU"/>
              </w:rPr>
              <w:t>3</w:t>
            </w:r>
          </w:p>
        </w:tc>
        <w:tc>
          <w:tcPr>
            <w:tcW w:w="1439" w:type="dxa"/>
          </w:tcPr>
          <w:p w14:paraId="5F662D9D" w14:textId="15F5B800" w:rsidR="00183B12" w:rsidRDefault="00183B12" w:rsidP="00183B12">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DF0C1AA" w14:textId="46DB3D9B" w:rsidR="00183B12" w:rsidRPr="006C0214" w:rsidRDefault="00183B12" w:rsidP="00183B12">
            <w:pPr>
              <w:spacing w:before="20" w:after="20"/>
              <w:jc w:val="both"/>
              <w:rPr>
                <w:rFonts w:ascii="Arial" w:hAnsi="Arial" w:cs="Arial"/>
              </w:rPr>
            </w:pPr>
            <w:r>
              <w:rPr>
                <w:rFonts w:ascii="Arial" w:hAnsi="Arial" w:cs="Arial"/>
              </w:rPr>
              <w:t xml:space="preserve">References to </w:t>
            </w:r>
            <w:r w:rsidRPr="005E1242">
              <w:rPr>
                <w:rFonts w:ascii="Arial" w:hAnsi="Arial" w:cs="Arial"/>
                <w:i/>
                <w:iCs/>
                <w:color w:val="000000"/>
              </w:rPr>
              <w:t>Stevens v DP World Melbourne Ltd</w:t>
            </w:r>
            <w:r>
              <w:rPr>
                <w:rFonts w:ascii="Arial" w:hAnsi="Arial" w:cs="Arial"/>
                <w:color w:val="000000"/>
              </w:rPr>
              <w:t xml:space="preserve"> [2022] VSCA 285 at [22] &amp; [63]-ground (8); </w:t>
            </w:r>
            <w:r w:rsidRPr="001C057A">
              <w:rPr>
                <w:rFonts w:ascii="Arial" w:hAnsi="Arial" w:cs="Arial"/>
                <w:bCs/>
                <w:i/>
                <w:iCs/>
                <w:color w:val="000000"/>
              </w:rPr>
              <w:t>Hycenko v Badge &amp; Ors</w:t>
            </w:r>
            <w:r>
              <w:rPr>
                <w:rFonts w:ascii="Arial" w:hAnsi="Arial" w:cs="Arial"/>
                <w:bCs/>
                <w:color w:val="000000"/>
              </w:rPr>
              <w:t xml:space="preserve"> [2023] VSC 19 at [24]-[41].</w:t>
            </w:r>
          </w:p>
        </w:tc>
      </w:tr>
      <w:tr w:rsidR="00183B12" w14:paraId="6CBBBEC2" w14:textId="77777777" w:rsidTr="009B6A89">
        <w:trPr>
          <w:trHeight w:val="454"/>
        </w:trPr>
        <w:tc>
          <w:tcPr>
            <w:tcW w:w="1261" w:type="dxa"/>
            <w:gridSpan w:val="2"/>
            <w:tcBorders>
              <w:left w:val="single" w:sz="18" w:space="0" w:color="auto"/>
            </w:tcBorders>
          </w:tcPr>
          <w:p w14:paraId="19918136" w14:textId="3A6935D1" w:rsidR="00183B12" w:rsidRDefault="00183B12" w:rsidP="00183B12">
            <w:pPr>
              <w:rPr>
                <w:lang w:val="en-AU"/>
              </w:rPr>
            </w:pPr>
            <w:r>
              <w:rPr>
                <w:lang w:val="en-AU"/>
              </w:rPr>
              <w:t>03/02/23</w:t>
            </w:r>
          </w:p>
        </w:tc>
        <w:tc>
          <w:tcPr>
            <w:tcW w:w="836" w:type="dxa"/>
          </w:tcPr>
          <w:p w14:paraId="7E16C3BD" w14:textId="6D07629F" w:rsidR="00183B12" w:rsidRDefault="00183B12" w:rsidP="00183B12">
            <w:pPr>
              <w:jc w:val="center"/>
              <w:rPr>
                <w:lang w:val="en-AU"/>
              </w:rPr>
            </w:pPr>
            <w:r>
              <w:rPr>
                <w:lang w:val="en-AU"/>
              </w:rPr>
              <w:t>3</w:t>
            </w:r>
          </w:p>
        </w:tc>
        <w:tc>
          <w:tcPr>
            <w:tcW w:w="1439" w:type="dxa"/>
          </w:tcPr>
          <w:p w14:paraId="4A6022AB" w14:textId="31AA234A" w:rsidR="00183B12" w:rsidRDefault="00183B12" w:rsidP="00183B12">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51EE172" w14:textId="620FD0A5" w:rsidR="00183B12" w:rsidRDefault="00183B12" w:rsidP="00183B12">
            <w:pPr>
              <w:spacing w:before="20" w:after="20"/>
              <w:jc w:val="both"/>
              <w:rPr>
                <w:rFonts w:ascii="Arial" w:hAnsi="Arial" w:cs="Arial"/>
              </w:rPr>
            </w:pPr>
            <w:r>
              <w:rPr>
                <w:rFonts w:ascii="Arial" w:hAnsi="Arial" w:cs="Arial"/>
              </w:rPr>
              <w:t xml:space="preserve">References to </w:t>
            </w:r>
            <w:r w:rsidRPr="00E00823">
              <w:rPr>
                <w:rFonts w:ascii="Arial" w:hAnsi="Arial" w:cs="Arial"/>
                <w:i/>
                <w:iCs/>
              </w:rPr>
              <w:t>Soo v Yang &amp; Vale Pty Ltd</w:t>
            </w:r>
            <w:r w:rsidRPr="00E00823">
              <w:rPr>
                <w:rFonts w:ascii="Arial" w:hAnsi="Arial" w:cs="Arial"/>
              </w:rPr>
              <w:t xml:space="preserve"> [2022] VSCA 227; </w:t>
            </w:r>
            <w:r w:rsidRPr="00E00823">
              <w:rPr>
                <w:rFonts w:ascii="Arial" w:hAnsi="Arial" w:cs="Arial"/>
                <w:i/>
                <w:iCs/>
              </w:rPr>
              <w:t>Taylor v Merlino</w:t>
            </w:r>
            <w:r w:rsidRPr="00E00823">
              <w:rPr>
                <w:rFonts w:ascii="Arial" w:hAnsi="Arial" w:cs="Arial"/>
              </w:rPr>
              <w:t xml:space="preserve"> [2022] VSCA 37; </w:t>
            </w:r>
            <w:r w:rsidRPr="00E00823">
              <w:rPr>
                <w:rFonts w:ascii="Arial" w:hAnsi="Arial" w:cs="Arial"/>
                <w:i/>
                <w:iCs/>
              </w:rPr>
              <w:t>Holden v Kukuy; Re Jay Invest Property Pty Ltd (in liq)</w:t>
            </w:r>
            <w:r w:rsidRPr="00E00823">
              <w:rPr>
                <w:rFonts w:ascii="Arial" w:hAnsi="Arial" w:cs="Arial"/>
              </w:rPr>
              <w:t xml:space="preserve"> [2022] VSC </w:t>
            </w:r>
            <w:r>
              <w:rPr>
                <w:rFonts w:ascii="Arial" w:hAnsi="Arial" w:cs="Arial"/>
              </w:rPr>
              <w:t xml:space="preserve">796 </w:t>
            </w:r>
            <w:r w:rsidRPr="00E00823">
              <w:rPr>
                <w:rFonts w:ascii="Arial" w:hAnsi="Arial" w:cs="Arial"/>
              </w:rPr>
              <w:t>at [23]-[24].</w:t>
            </w:r>
          </w:p>
        </w:tc>
      </w:tr>
      <w:tr w:rsidR="00183B12" w14:paraId="17996B00" w14:textId="77777777" w:rsidTr="009B6A89">
        <w:trPr>
          <w:trHeight w:val="454"/>
        </w:trPr>
        <w:tc>
          <w:tcPr>
            <w:tcW w:w="1261" w:type="dxa"/>
            <w:gridSpan w:val="2"/>
            <w:tcBorders>
              <w:left w:val="single" w:sz="18" w:space="0" w:color="auto"/>
            </w:tcBorders>
          </w:tcPr>
          <w:p w14:paraId="38A9FC1F" w14:textId="73115493" w:rsidR="00183B12" w:rsidRDefault="00183B12" w:rsidP="00183B12">
            <w:pPr>
              <w:rPr>
                <w:lang w:val="en-AU"/>
              </w:rPr>
            </w:pPr>
            <w:r>
              <w:rPr>
                <w:lang w:val="en-AU"/>
              </w:rPr>
              <w:t>03/02/23</w:t>
            </w:r>
          </w:p>
        </w:tc>
        <w:tc>
          <w:tcPr>
            <w:tcW w:w="836" w:type="dxa"/>
          </w:tcPr>
          <w:p w14:paraId="6C39F080" w14:textId="18474E4B" w:rsidR="00183B12" w:rsidRDefault="00183B12" w:rsidP="00183B12">
            <w:pPr>
              <w:jc w:val="center"/>
              <w:rPr>
                <w:lang w:val="en-AU"/>
              </w:rPr>
            </w:pPr>
            <w:r>
              <w:rPr>
                <w:lang w:val="en-AU"/>
              </w:rPr>
              <w:t>3</w:t>
            </w:r>
          </w:p>
        </w:tc>
        <w:tc>
          <w:tcPr>
            <w:tcW w:w="1439" w:type="dxa"/>
          </w:tcPr>
          <w:p w14:paraId="05CC4408" w14:textId="103C7C23" w:rsidR="00183B12" w:rsidRDefault="00183B12" w:rsidP="00183B12">
            <w:pPr>
              <w:keepNext/>
              <w:jc w:val="center"/>
              <w:rPr>
                <w:lang w:val="en-AU"/>
              </w:rPr>
            </w:pPr>
            <w:r>
              <w:rPr>
                <w:lang w:val="en-AU"/>
              </w:rPr>
              <w:t>3.3.4.2</w:t>
            </w:r>
          </w:p>
        </w:tc>
        <w:tc>
          <w:tcPr>
            <w:tcW w:w="4802" w:type="dxa"/>
            <w:gridSpan w:val="2"/>
            <w:tcBorders>
              <w:top w:val="single" w:sz="4" w:space="0" w:color="auto"/>
              <w:right w:val="single" w:sz="18" w:space="0" w:color="auto"/>
            </w:tcBorders>
            <w:shd w:val="clear" w:color="auto" w:fill="auto"/>
          </w:tcPr>
          <w:p w14:paraId="085A9F2E" w14:textId="0ACFD9B6" w:rsidR="00183B12" w:rsidRDefault="00183B12" w:rsidP="00183B12">
            <w:pPr>
              <w:spacing w:before="20" w:after="20"/>
              <w:jc w:val="both"/>
              <w:rPr>
                <w:rFonts w:ascii="Arial" w:hAnsi="Arial" w:cs="Arial"/>
              </w:rPr>
            </w:pPr>
            <w:r>
              <w:rPr>
                <w:rFonts w:ascii="Arial" w:hAnsi="Arial" w:cs="Arial"/>
              </w:rPr>
              <w:t xml:space="preserve">Reference to </w:t>
            </w:r>
            <w:r w:rsidRPr="00486A96">
              <w:rPr>
                <w:rFonts w:ascii="Arial" w:hAnsi="Arial" w:cs="Arial"/>
                <w:i/>
                <w:iCs/>
              </w:rPr>
              <w:t>Zaric &amp; Ors v City of Greater Dandenong</w:t>
            </w:r>
            <w:r>
              <w:rPr>
                <w:rFonts w:ascii="Arial" w:hAnsi="Arial" w:cs="Arial"/>
              </w:rPr>
              <w:t xml:space="preserve"> [2022] VSC 680 at [46]-[50].</w:t>
            </w:r>
          </w:p>
        </w:tc>
      </w:tr>
      <w:tr w:rsidR="00183B12" w14:paraId="4AA98EC3" w14:textId="77777777" w:rsidTr="009B6A89">
        <w:trPr>
          <w:trHeight w:val="454"/>
        </w:trPr>
        <w:tc>
          <w:tcPr>
            <w:tcW w:w="1261" w:type="dxa"/>
            <w:gridSpan w:val="2"/>
            <w:tcBorders>
              <w:left w:val="single" w:sz="18" w:space="0" w:color="auto"/>
            </w:tcBorders>
          </w:tcPr>
          <w:p w14:paraId="17E69404" w14:textId="1EE69E79" w:rsidR="00183B12" w:rsidRDefault="00183B12" w:rsidP="00183B12">
            <w:pPr>
              <w:rPr>
                <w:lang w:val="en-AU"/>
              </w:rPr>
            </w:pPr>
            <w:r>
              <w:rPr>
                <w:lang w:val="en-AU"/>
              </w:rPr>
              <w:t>03/02/23</w:t>
            </w:r>
          </w:p>
        </w:tc>
        <w:tc>
          <w:tcPr>
            <w:tcW w:w="836" w:type="dxa"/>
          </w:tcPr>
          <w:p w14:paraId="03C922C4" w14:textId="6A79B16F" w:rsidR="00183B12" w:rsidRDefault="00183B12" w:rsidP="00183B12">
            <w:pPr>
              <w:jc w:val="center"/>
              <w:rPr>
                <w:lang w:val="en-AU"/>
              </w:rPr>
            </w:pPr>
            <w:r>
              <w:rPr>
                <w:lang w:val="en-AU"/>
              </w:rPr>
              <w:t>3</w:t>
            </w:r>
          </w:p>
        </w:tc>
        <w:tc>
          <w:tcPr>
            <w:tcW w:w="1439" w:type="dxa"/>
          </w:tcPr>
          <w:p w14:paraId="564778DB" w14:textId="36FF0F15" w:rsidR="00183B12" w:rsidRDefault="00183B12" w:rsidP="00183B12">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0EF43BDF" w14:textId="15629D12" w:rsidR="00183B12" w:rsidRPr="006C0214" w:rsidRDefault="00183B12" w:rsidP="00183B12">
            <w:pPr>
              <w:spacing w:before="20" w:after="20"/>
              <w:jc w:val="both"/>
              <w:rPr>
                <w:rFonts w:ascii="Arial" w:hAnsi="Arial" w:cs="Arial"/>
              </w:rPr>
            </w:pPr>
            <w:r>
              <w:rPr>
                <w:rFonts w:ascii="Arial" w:hAnsi="Arial" w:cs="Arial"/>
              </w:rPr>
              <w:t xml:space="preserve">Summary of </w:t>
            </w:r>
            <w:r w:rsidRPr="009139AF">
              <w:rPr>
                <w:rFonts w:ascii="Arial" w:hAnsi="Arial" w:cs="Arial"/>
                <w:i/>
                <w:iCs/>
              </w:rPr>
              <w:t>Weldemichael v Duy Tri Ha</w:t>
            </w:r>
            <w:r w:rsidRPr="009139AF">
              <w:rPr>
                <w:rFonts w:ascii="Arial" w:hAnsi="Arial" w:cs="Arial"/>
              </w:rPr>
              <w:t xml:space="preserve"> [2022] VSC 817</w:t>
            </w:r>
            <w:r>
              <w:rPr>
                <w:rFonts w:ascii="Arial" w:hAnsi="Arial" w:cs="Arial"/>
              </w:rPr>
              <w:t xml:space="preserve"> and extract from [20].</w:t>
            </w:r>
          </w:p>
        </w:tc>
      </w:tr>
      <w:tr w:rsidR="00183B12" w14:paraId="24A33D85" w14:textId="77777777" w:rsidTr="009B6A89">
        <w:trPr>
          <w:trHeight w:val="454"/>
        </w:trPr>
        <w:tc>
          <w:tcPr>
            <w:tcW w:w="1261" w:type="dxa"/>
            <w:gridSpan w:val="2"/>
            <w:tcBorders>
              <w:left w:val="single" w:sz="18" w:space="0" w:color="auto"/>
            </w:tcBorders>
          </w:tcPr>
          <w:p w14:paraId="67B2DEED" w14:textId="1CEAD63E" w:rsidR="00183B12" w:rsidRDefault="00183B12" w:rsidP="00183B12">
            <w:pPr>
              <w:rPr>
                <w:lang w:val="en-AU"/>
              </w:rPr>
            </w:pPr>
            <w:r>
              <w:rPr>
                <w:lang w:val="en-AU"/>
              </w:rPr>
              <w:t>03/02/23</w:t>
            </w:r>
          </w:p>
        </w:tc>
        <w:tc>
          <w:tcPr>
            <w:tcW w:w="836" w:type="dxa"/>
          </w:tcPr>
          <w:p w14:paraId="541F1505" w14:textId="56B4CA0F" w:rsidR="00183B12" w:rsidRDefault="00183B12" w:rsidP="00183B12">
            <w:pPr>
              <w:jc w:val="center"/>
              <w:rPr>
                <w:lang w:val="en-AU"/>
              </w:rPr>
            </w:pPr>
            <w:r>
              <w:rPr>
                <w:lang w:val="en-AU"/>
              </w:rPr>
              <w:t>3</w:t>
            </w:r>
          </w:p>
        </w:tc>
        <w:tc>
          <w:tcPr>
            <w:tcW w:w="1439" w:type="dxa"/>
          </w:tcPr>
          <w:p w14:paraId="4776425F" w14:textId="207B2CE6" w:rsidR="00183B12" w:rsidRDefault="00183B12" w:rsidP="00183B12">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1EDD2363" w14:textId="14295F67" w:rsidR="00183B12" w:rsidRDefault="00183B12" w:rsidP="00183B12">
            <w:pPr>
              <w:spacing w:before="20" w:after="20"/>
              <w:jc w:val="both"/>
              <w:rPr>
                <w:rFonts w:ascii="Arial" w:hAnsi="Arial" w:cs="Arial"/>
              </w:rPr>
            </w:pPr>
            <w:r>
              <w:rPr>
                <w:rFonts w:ascii="Arial" w:hAnsi="Arial" w:cs="Arial"/>
              </w:rPr>
              <w:t xml:space="preserve">References to </w:t>
            </w:r>
            <w:r w:rsidRPr="0005362E">
              <w:rPr>
                <w:rFonts w:ascii="Arial" w:hAnsi="Arial" w:cs="Arial"/>
                <w:i/>
                <w:iCs/>
              </w:rPr>
              <w:t>Re Klapsas; Klapsas v Muscat</w:t>
            </w:r>
            <w:r>
              <w:rPr>
                <w:rFonts w:ascii="Arial" w:hAnsi="Arial" w:cs="Arial"/>
              </w:rPr>
              <w:t xml:space="preserve"> [2022] VSC 755 at [108]-[128]; </w:t>
            </w:r>
            <w:r w:rsidRPr="00CB1286">
              <w:rPr>
                <w:rFonts w:ascii="Arial" w:hAnsi="Arial" w:cs="Arial"/>
                <w:i/>
                <w:iCs/>
              </w:rPr>
              <w:t>China Insurance Group Finance Company Limited v Kingston (No 3)</w:t>
            </w:r>
            <w:r w:rsidRPr="00CB1286">
              <w:rPr>
                <w:rFonts w:ascii="Arial" w:hAnsi="Arial" w:cs="Arial"/>
              </w:rPr>
              <w:t xml:space="preserve"> [2023] VSC 6</w:t>
            </w:r>
            <w:r>
              <w:rPr>
                <w:rFonts w:ascii="Arial" w:hAnsi="Arial" w:cs="Arial"/>
              </w:rPr>
              <w:t>.</w:t>
            </w:r>
          </w:p>
        </w:tc>
      </w:tr>
      <w:tr w:rsidR="00183B12" w14:paraId="52DCD670" w14:textId="77777777" w:rsidTr="009B6A89">
        <w:trPr>
          <w:trHeight w:val="454"/>
        </w:trPr>
        <w:tc>
          <w:tcPr>
            <w:tcW w:w="1261" w:type="dxa"/>
            <w:gridSpan w:val="2"/>
            <w:tcBorders>
              <w:left w:val="single" w:sz="18" w:space="0" w:color="auto"/>
            </w:tcBorders>
          </w:tcPr>
          <w:p w14:paraId="2643D142" w14:textId="63669072" w:rsidR="00183B12" w:rsidRDefault="00183B12" w:rsidP="00183B12">
            <w:pPr>
              <w:rPr>
                <w:lang w:val="en-AU"/>
              </w:rPr>
            </w:pPr>
            <w:r>
              <w:rPr>
                <w:lang w:val="en-AU"/>
              </w:rPr>
              <w:t>03/02/23</w:t>
            </w:r>
          </w:p>
        </w:tc>
        <w:tc>
          <w:tcPr>
            <w:tcW w:w="836" w:type="dxa"/>
          </w:tcPr>
          <w:p w14:paraId="12BFA99F" w14:textId="72A8FD2B" w:rsidR="00183B12" w:rsidRDefault="00183B12" w:rsidP="00183B12">
            <w:pPr>
              <w:jc w:val="center"/>
              <w:rPr>
                <w:lang w:val="en-AU"/>
              </w:rPr>
            </w:pPr>
            <w:r>
              <w:rPr>
                <w:lang w:val="en-AU"/>
              </w:rPr>
              <w:t>3</w:t>
            </w:r>
          </w:p>
        </w:tc>
        <w:tc>
          <w:tcPr>
            <w:tcW w:w="1439" w:type="dxa"/>
          </w:tcPr>
          <w:p w14:paraId="5DDAE7AA" w14:textId="6988DC32"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1F659B9" w14:textId="06144D19" w:rsidR="00183B12" w:rsidRDefault="00183B12" w:rsidP="00183B12">
            <w:pPr>
              <w:spacing w:before="20" w:after="20"/>
              <w:jc w:val="both"/>
              <w:rPr>
                <w:rFonts w:ascii="Arial" w:hAnsi="Arial" w:cs="Arial"/>
              </w:rPr>
            </w:pPr>
            <w:r>
              <w:rPr>
                <w:rFonts w:ascii="Arial" w:hAnsi="Arial" w:cs="Arial"/>
              </w:rPr>
              <w:t xml:space="preserve">Reference to </w:t>
            </w:r>
            <w:r w:rsidRPr="00656542">
              <w:rPr>
                <w:rFonts w:ascii="Arial" w:hAnsi="Arial" w:cs="Arial"/>
                <w:i/>
                <w:iCs/>
              </w:rPr>
              <w:t>Quebani Pty Ltd &amp; Anor v McDonald’s Australia Limited</w:t>
            </w:r>
            <w:r w:rsidRPr="00656542">
              <w:rPr>
                <w:rFonts w:ascii="Arial" w:hAnsi="Arial" w:cs="Arial"/>
              </w:rPr>
              <w:t xml:space="preserve"> [2023] VSC 16.</w:t>
            </w:r>
          </w:p>
        </w:tc>
      </w:tr>
      <w:tr w:rsidR="00183B12" w14:paraId="41C8C682" w14:textId="77777777" w:rsidTr="009B6A89">
        <w:trPr>
          <w:trHeight w:val="454"/>
        </w:trPr>
        <w:tc>
          <w:tcPr>
            <w:tcW w:w="1261" w:type="dxa"/>
            <w:gridSpan w:val="2"/>
            <w:tcBorders>
              <w:left w:val="single" w:sz="18" w:space="0" w:color="auto"/>
            </w:tcBorders>
          </w:tcPr>
          <w:p w14:paraId="71843F20" w14:textId="59AA192C" w:rsidR="00183B12" w:rsidRDefault="00183B12" w:rsidP="00183B12">
            <w:pPr>
              <w:rPr>
                <w:lang w:val="en-AU"/>
              </w:rPr>
            </w:pPr>
            <w:r>
              <w:rPr>
                <w:lang w:val="en-AU"/>
              </w:rPr>
              <w:t>03/02/23</w:t>
            </w:r>
          </w:p>
        </w:tc>
        <w:tc>
          <w:tcPr>
            <w:tcW w:w="836" w:type="dxa"/>
          </w:tcPr>
          <w:p w14:paraId="797693DA" w14:textId="60ED1D39" w:rsidR="00183B12" w:rsidRDefault="00183B12" w:rsidP="00183B12">
            <w:pPr>
              <w:jc w:val="center"/>
              <w:rPr>
                <w:lang w:val="en-AU"/>
              </w:rPr>
            </w:pPr>
            <w:r>
              <w:rPr>
                <w:lang w:val="en-AU"/>
              </w:rPr>
              <w:t>3</w:t>
            </w:r>
          </w:p>
        </w:tc>
        <w:tc>
          <w:tcPr>
            <w:tcW w:w="1439" w:type="dxa"/>
          </w:tcPr>
          <w:p w14:paraId="5512FB52" w14:textId="41565982" w:rsidR="00183B12" w:rsidRDefault="00183B12" w:rsidP="00183B12">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54404CA2" w14:textId="40792CC9" w:rsidR="00183B12" w:rsidRDefault="00183B12" w:rsidP="00183B12">
            <w:pPr>
              <w:spacing w:before="20" w:after="20"/>
              <w:jc w:val="both"/>
              <w:rPr>
                <w:rFonts w:ascii="Arial" w:hAnsi="Arial" w:cs="Arial"/>
              </w:rPr>
            </w:pPr>
            <w:r>
              <w:rPr>
                <w:rFonts w:ascii="Arial" w:hAnsi="Arial" w:cs="Arial"/>
              </w:rPr>
              <w:t xml:space="preserve">Reference to </w:t>
            </w:r>
            <w:r w:rsidRPr="00CB1286">
              <w:rPr>
                <w:rFonts w:ascii="Arial" w:hAnsi="Arial" w:cs="Arial"/>
                <w:i/>
                <w:iCs/>
              </w:rPr>
              <w:t>China Insurance Group Finance Company Limited v Kingston (No 3)</w:t>
            </w:r>
            <w:r w:rsidRPr="00CB1286">
              <w:rPr>
                <w:rFonts w:ascii="Arial" w:hAnsi="Arial" w:cs="Arial"/>
              </w:rPr>
              <w:t xml:space="preserve"> [2023] VSC 6 at [343]-[353]</w:t>
            </w:r>
            <w:r>
              <w:rPr>
                <w:rFonts w:ascii="Arial" w:hAnsi="Arial" w:cs="Arial"/>
              </w:rPr>
              <w:t>.</w:t>
            </w:r>
          </w:p>
        </w:tc>
      </w:tr>
      <w:tr w:rsidR="00183B12" w14:paraId="384FD60B" w14:textId="77777777" w:rsidTr="009B6A89">
        <w:trPr>
          <w:trHeight w:val="454"/>
        </w:trPr>
        <w:tc>
          <w:tcPr>
            <w:tcW w:w="1261" w:type="dxa"/>
            <w:gridSpan w:val="2"/>
            <w:tcBorders>
              <w:left w:val="single" w:sz="18" w:space="0" w:color="auto"/>
            </w:tcBorders>
          </w:tcPr>
          <w:p w14:paraId="34751D04" w14:textId="30558614" w:rsidR="00183B12" w:rsidRDefault="00183B12" w:rsidP="00183B12">
            <w:pPr>
              <w:rPr>
                <w:lang w:val="en-AU"/>
              </w:rPr>
            </w:pPr>
            <w:r>
              <w:rPr>
                <w:lang w:val="en-AU"/>
              </w:rPr>
              <w:t>03/02/23</w:t>
            </w:r>
          </w:p>
        </w:tc>
        <w:tc>
          <w:tcPr>
            <w:tcW w:w="836" w:type="dxa"/>
          </w:tcPr>
          <w:p w14:paraId="0BE6E092" w14:textId="6F58CBB8" w:rsidR="00183B12" w:rsidRDefault="00183B12" w:rsidP="00183B12">
            <w:pPr>
              <w:jc w:val="center"/>
              <w:rPr>
                <w:lang w:val="en-AU"/>
              </w:rPr>
            </w:pPr>
            <w:r>
              <w:rPr>
                <w:lang w:val="en-AU"/>
              </w:rPr>
              <w:t>3</w:t>
            </w:r>
          </w:p>
        </w:tc>
        <w:tc>
          <w:tcPr>
            <w:tcW w:w="1439" w:type="dxa"/>
          </w:tcPr>
          <w:p w14:paraId="33420AC5" w14:textId="63FD968B" w:rsidR="00183B12" w:rsidRDefault="00183B12" w:rsidP="00183B12">
            <w:pPr>
              <w:keepNext/>
              <w:jc w:val="center"/>
              <w:rPr>
                <w:lang w:val="en-AU"/>
              </w:rPr>
            </w:pPr>
            <w:r>
              <w:rPr>
                <w:lang w:val="en-AU"/>
              </w:rPr>
              <w:t>3.7.1</w:t>
            </w:r>
          </w:p>
        </w:tc>
        <w:tc>
          <w:tcPr>
            <w:tcW w:w="4802" w:type="dxa"/>
            <w:gridSpan w:val="2"/>
            <w:tcBorders>
              <w:top w:val="single" w:sz="4" w:space="0" w:color="auto"/>
              <w:right w:val="single" w:sz="18" w:space="0" w:color="auto"/>
            </w:tcBorders>
            <w:shd w:val="clear" w:color="auto" w:fill="auto"/>
          </w:tcPr>
          <w:p w14:paraId="07A3F738" w14:textId="0AD9BC11" w:rsidR="00183B12" w:rsidRDefault="00183B12" w:rsidP="00183B12">
            <w:pPr>
              <w:spacing w:before="20" w:after="20"/>
              <w:jc w:val="both"/>
              <w:rPr>
                <w:rFonts w:ascii="Arial" w:hAnsi="Arial" w:cs="Arial"/>
              </w:rPr>
            </w:pPr>
            <w:r>
              <w:rPr>
                <w:rFonts w:ascii="Arial" w:hAnsi="Arial" w:cs="Arial"/>
              </w:rPr>
              <w:t xml:space="preserve">Summary of </w:t>
            </w:r>
            <w:r w:rsidRPr="00614260">
              <w:rPr>
                <w:rFonts w:ascii="Arial" w:hAnsi="Arial" w:cs="Arial"/>
                <w:i/>
                <w:iCs/>
              </w:rPr>
              <w:t>Ms D v Mr D</w:t>
            </w:r>
            <w:r>
              <w:rPr>
                <w:rFonts w:ascii="Arial" w:hAnsi="Arial" w:cs="Arial"/>
              </w:rPr>
              <w:t xml:space="preserve"> [2022] EWFC 164 and extracts from [7], [55] &amp; [63] together with the letter written by Recorder McKendrick QC to the children contained in Appendix One.</w:t>
            </w:r>
          </w:p>
        </w:tc>
      </w:tr>
      <w:tr w:rsidR="00183B12" w14:paraId="5B7E0978" w14:textId="77777777" w:rsidTr="009B6A89">
        <w:trPr>
          <w:trHeight w:val="454"/>
        </w:trPr>
        <w:tc>
          <w:tcPr>
            <w:tcW w:w="1261" w:type="dxa"/>
            <w:gridSpan w:val="2"/>
            <w:tcBorders>
              <w:left w:val="single" w:sz="18" w:space="0" w:color="auto"/>
            </w:tcBorders>
          </w:tcPr>
          <w:p w14:paraId="07B541B4" w14:textId="76A7C666" w:rsidR="00183B12" w:rsidRDefault="00183B12" w:rsidP="00183B12">
            <w:pPr>
              <w:rPr>
                <w:lang w:val="en-AU"/>
              </w:rPr>
            </w:pPr>
            <w:r>
              <w:rPr>
                <w:lang w:val="en-AU"/>
              </w:rPr>
              <w:t>03/02/23</w:t>
            </w:r>
          </w:p>
        </w:tc>
        <w:tc>
          <w:tcPr>
            <w:tcW w:w="836" w:type="dxa"/>
          </w:tcPr>
          <w:p w14:paraId="4FA642AC" w14:textId="6E0949F8" w:rsidR="00183B12" w:rsidRDefault="00183B12" w:rsidP="00183B12">
            <w:pPr>
              <w:jc w:val="center"/>
              <w:rPr>
                <w:lang w:val="en-AU"/>
              </w:rPr>
            </w:pPr>
            <w:r>
              <w:rPr>
                <w:lang w:val="en-AU"/>
              </w:rPr>
              <w:t>3</w:t>
            </w:r>
          </w:p>
        </w:tc>
        <w:tc>
          <w:tcPr>
            <w:tcW w:w="1439" w:type="dxa"/>
          </w:tcPr>
          <w:p w14:paraId="3858A7BD" w14:textId="414A5C73" w:rsidR="00183B12" w:rsidRDefault="00183B12" w:rsidP="00183B12">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3C27BCAD" w14:textId="284095A7" w:rsidR="00183B12" w:rsidRDefault="00183B12" w:rsidP="00183B12">
            <w:pPr>
              <w:spacing w:before="20" w:after="20"/>
              <w:jc w:val="both"/>
              <w:rPr>
                <w:rFonts w:ascii="Arial" w:hAnsi="Arial" w:cs="Arial"/>
              </w:rPr>
            </w:pPr>
            <w:r>
              <w:rPr>
                <w:rFonts w:ascii="Arial" w:hAnsi="Arial" w:cs="Arial"/>
              </w:rPr>
              <w:t xml:space="preserve">References to </w:t>
            </w:r>
            <w:bookmarkStart w:id="142" w:name="_Hlk124233883"/>
            <w:r w:rsidRPr="00B51AB7">
              <w:rPr>
                <w:rFonts w:ascii="Arial" w:hAnsi="Arial" w:cs="Arial"/>
                <w:i/>
                <w:iCs/>
              </w:rPr>
              <w:t>Hadid v Redpath</w:t>
            </w:r>
            <w:r>
              <w:rPr>
                <w:rFonts w:ascii="Arial" w:hAnsi="Arial" w:cs="Arial"/>
              </w:rPr>
              <w:t xml:space="preserve"> [2001] NSWCA 416 at [40]-[52]; </w:t>
            </w:r>
            <w:r w:rsidRPr="00AF01C8">
              <w:rPr>
                <w:rFonts w:ascii="Arial" w:hAnsi="Arial" w:cs="Arial"/>
                <w:i/>
                <w:iCs/>
              </w:rPr>
              <w:t>Cotton On Group Services Pty Ltd v Monica Golowka</w:t>
            </w:r>
            <w:r>
              <w:rPr>
                <w:rFonts w:ascii="Arial" w:hAnsi="Arial" w:cs="Arial"/>
              </w:rPr>
              <w:t xml:space="preserve"> [2022] VSCA 279 at [173]-[174].</w:t>
            </w:r>
            <w:bookmarkEnd w:id="142"/>
          </w:p>
        </w:tc>
      </w:tr>
      <w:tr w:rsidR="00183B12" w14:paraId="355C866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CCFF7D6" w14:textId="457F2175" w:rsidR="00183B12" w:rsidRPr="0054535C" w:rsidRDefault="00183B12" w:rsidP="00183B12">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11639BCB" w14:textId="236F82F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61A7266C" w14:textId="77777777" w:rsidTr="009B6A89">
        <w:trPr>
          <w:trHeight w:val="178"/>
        </w:trPr>
        <w:tc>
          <w:tcPr>
            <w:tcW w:w="1261" w:type="dxa"/>
            <w:gridSpan w:val="2"/>
            <w:tcBorders>
              <w:top w:val="single" w:sz="4" w:space="0" w:color="auto"/>
              <w:left w:val="single" w:sz="18" w:space="0" w:color="auto"/>
            </w:tcBorders>
            <w:shd w:val="clear" w:color="auto" w:fill="auto"/>
          </w:tcPr>
          <w:p w14:paraId="399DC89B" w14:textId="7F6044BB" w:rsidR="00183B12" w:rsidRDefault="00183B12" w:rsidP="00183B12">
            <w:pPr>
              <w:rPr>
                <w:lang w:val="en-AU"/>
              </w:rPr>
            </w:pPr>
            <w:r>
              <w:rPr>
                <w:lang w:val="en-AU"/>
              </w:rPr>
              <w:t>03/02/23</w:t>
            </w:r>
          </w:p>
        </w:tc>
        <w:tc>
          <w:tcPr>
            <w:tcW w:w="836" w:type="dxa"/>
            <w:tcBorders>
              <w:top w:val="single" w:sz="4" w:space="0" w:color="auto"/>
            </w:tcBorders>
            <w:shd w:val="clear" w:color="auto" w:fill="auto"/>
          </w:tcPr>
          <w:p w14:paraId="7525C74F" w14:textId="663E822B"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455C1C35" w14:textId="36220D30" w:rsidR="00183B12" w:rsidRDefault="00183B12" w:rsidP="00183B12">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auto"/>
          </w:tcPr>
          <w:p w14:paraId="79B2F67E" w14:textId="6CFBD716" w:rsidR="00183B12" w:rsidRPr="00CE48EA"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BC3130">
              <w:rPr>
                <w:rFonts w:ascii="Arial" w:hAnsi="Arial" w:cs="Arial"/>
                <w:i/>
                <w:iCs/>
                <w:color w:val="000000"/>
              </w:rPr>
              <w:t xml:space="preserve"> v Duong</w:t>
            </w:r>
            <w:r>
              <w:rPr>
                <w:rFonts w:ascii="Arial" w:hAnsi="Arial" w:cs="Arial"/>
                <w:color w:val="000000"/>
              </w:rPr>
              <w:t xml:space="preserve"> [2022] VSC 816 and extract from [28]-[30].</w:t>
            </w:r>
          </w:p>
        </w:tc>
      </w:tr>
      <w:tr w:rsidR="00183B12" w14:paraId="23BAC2C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CB6285E" w14:textId="530E0168" w:rsidR="00183B12" w:rsidRPr="0054535C" w:rsidRDefault="00183B12" w:rsidP="00183B12">
            <w:pPr>
              <w:keepNext/>
              <w:keepLines/>
              <w:rPr>
                <w:sz w:val="22"/>
                <w:lang w:val="en-AU"/>
              </w:rPr>
            </w:pPr>
            <w:r>
              <w:rPr>
                <w:sz w:val="22"/>
                <w:lang w:val="en-AU"/>
              </w:rPr>
              <w:t>03/02/23</w:t>
            </w:r>
          </w:p>
        </w:tc>
        <w:tc>
          <w:tcPr>
            <w:tcW w:w="7077" w:type="dxa"/>
            <w:gridSpan w:val="4"/>
            <w:tcBorders>
              <w:top w:val="single" w:sz="12" w:space="0" w:color="auto"/>
              <w:bottom w:val="single" w:sz="4" w:space="0" w:color="auto"/>
              <w:right w:val="single" w:sz="18" w:space="0" w:color="auto"/>
            </w:tcBorders>
            <w:shd w:val="clear" w:color="auto" w:fill="DDDDDD"/>
          </w:tcPr>
          <w:p w14:paraId="23378374" w14:textId="3B67797C"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54EE5481" w14:textId="77777777" w:rsidTr="009B6A89">
        <w:tc>
          <w:tcPr>
            <w:tcW w:w="1261" w:type="dxa"/>
            <w:gridSpan w:val="2"/>
            <w:tcBorders>
              <w:top w:val="single" w:sz="4" w:space="0" w:color="auto"/>
              <w:left w:val="single" w:sz="18" w:space="0" w:color="auto"/>
              <w:bottom w:val="single" w:sz="4" w:space="0" w:color="auto"/>
            </w:tcBorders>
          </w:tcPr>
          <w:p w14:paraId="363B1003" w14:textId="3A5279F2" w:rsidR="00183B12" w:rsidRDefault="00183B12" w:rsidP="00183B12">
            <w:pPr>
              <w:rPr>
                <w:lang w:val="en-AU"/>
              </w:rPr>
            </w:pPr>
            <w:r>
              <w:rPr>
                <w:lang w:val="en-AU"/>
              </w:rPr>
              <w:t>03/02/23</w:t>
            </w:r>
          </w:p>
        </w:tc>
        <w:tc>
          <w:tcPr>
            <w:tcW w:w="836" w:type="dxa"/>
            <w:tcBorders>
              <w:top w:val="single" w:sz="4" w:space="0" w:color="auto"/>
              <w:bottom w:val="single" w:sz="4" w:space="0" w:color="auto"/>
            </w:tcBorders>
          </w:tcPr>
          <w:p w14:paraId="12E20E3F" w14:textId="6F8C4C9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549417C" w14:textId="4A699A00" w:rsidR="00183B12" w:rsidRDefault="00183B12" w:rsidP="00183B12">
            <w:pPr>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6661E72B" w14:textId="40AA2817"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7B475F">
              <w:rPr>
                <w:rFonts w:ascii="Arial" w:hAnsi="Arial" w:cs="Arial"/>
                <w:bCs/>
                <w:i/>
                <w:iCs/>
                <w:color w:val="000000"/>
              </w:rPr>
              <w:t>AAA v County Court of Victoria &amp; Ors</w:t>
            </w:r>
            <w:r>
              <w:rPr>
                <w:rFonts w:ascii="Arial" w:hAnsi="Arial" w:cs="Arial"/>
                <w:bCs/>
                <w:color w:val="000000"/>
              </w:rPr>
              <w:t xml:space="preserve"> [2023] VSC 13 and extracts from [48]-[52], [63] &amp; [65].</w:t>
            </w:r>
          </w:p>
        </w:tc>
      </w:tr>
      <w:tr w:rsidR="00183B12" w14:paraId="2F932796" w14:textId="77777777" w:rsidTr="009B6A89">
        <w:tc>
          <w:tcPr>
            <w:tcW w:w="1261" w:type="dxa"/>
            <w:gridSpan w:val="2"/>
            <w:tcBorders>
              <w:top w:val="single" w:sz="4" w:space="0" w:color="auto"/>
              <w:left w:val="single" w:sz="18" w:space="0" w:color="auto"/>
              <w:bottom w:val="single" w:sz="4" w:space="0" w:color="auto"/>
            </w:tcBorders>
          </w:tcPr>
          <w:p w14:paraId="4ECFD4CA" w14:textId="21A083B0" w:rsidR="00183B12" w:rsidRDefault="00183B12" w:rsidP="00183B12">
            <w:pPr>
              <w:rPr>
                <w:lang w:val="en-AU"/>
              </w:rPr>
            </w:pPr>
            <w:r>
              <w:rPr>
                <w:lang w:val="en-AU"/>
              </w:rPr>
              <w:t>03/02/23</w:t>
            </w:r>
          </w:p>
        </w:tc>
        <w:tc>
          <w:tcPr>
            <w:tcW w:w="836" w:type="dxa"/>
            <w:tcBorders>
              <w:top w:val="single" w:sz="4" w:space="0" w:color="auto"/>
              <w:bottom w:val="single" w:sz="4" w:space="0" w:color="auto"/>
            </w:tcBorders>
          </w:tcPr>
          <w:p w14:paraId="16232A91" w14:textId="43DEC7E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E24C6B4" w14:textId="77777777" w:rsidR="00183B12" w:rsidRDefault="00183B12" w:rsidP="00183B1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43E7D2EA" w14:textId="59693CE0" w:rsidR="00183B12" w:rsidRDefault="00183B12" w:rsidP="00183B12">
            <w:pPr>
              <w:spacing w:before="20" w:after="20"/>
              <w:jc w:val="both"/>
              <w:rPr>
                <w:rFonts w:ascii="Arial" w:hAnsi="Arial" w:cs="Arial"/>
                <w:bCs/>
                <w:color w:val="000000"/>
              </w:rPr>
            </w:pPr>
            <w:r>
              <w:rPr>
                <w:rFonts w:ascii="Arial" w:hAnsi="Arial" w:cs="Arial"/>
                <w:bCs/>
                <w:color w:val="000000"/>
              </w:rPr>
              <w:t xml:space="preserve">Addition of extract from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at [62].</w:t>
            </w:r>
          </w:p>
        </w:tc>
      </w:tr>
      <w:tr w:rsidR="00183B12" w14:paraId="660D1D8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A4FF41" w14:textId="07F903C0" w:rsidR="00183B12" w:rsidRPr="0054535C" w:rsidRDefault="00183B12" w:rsidP="00183B12">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33E151D5" w14:textId="5C7B778B"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544470AB" w14:textId="77777777" w:rsidTr="009B6A89">
        <w:trPr>
          <w:trHeight w:val="164"/>
        </w:trPr>
        <w:tc>
          <w:tcPr>
            <w:tcW w:w="1261" w:type="dxa"/>
            <w:gridSpan w:val="2"/>
            <w:vMerge w:val="restart"/>
            <w:tcBorders>
              <w:top w:val="single" w:sz="4" w:space="0" w:color="auto"/>
              <w:left w:val="single" w:sz="18" w:space="0" w:color="auto"/>
            </w:tcBorders>
          </w:tcPr>
          <w:p w14:paraId="203303B6" w14:textId="734407B5" w:rsidR="00183B12" w:rsidRDefault="00183B12" w:rsidP="00183B12">
            <w:pPr>
              <w:rPr>
                <w:lang w:val="en-AU"/>
              </w:rPr>
            </w:pPr>
            <w:r>
              <w:rPr>
                <w:lang w:val="en-AU"/>
              </w:rPr>
              <w:t>03/02/23</w:t>
            </w:r>
          </w:p>
        </w:tc>
        <w:tc>
          <w:tcPr>
            <w:tcW w:w="836" w:type="dxa"/>
            <w:vMerge w:val="restart"/>
            <w:tcBorders>
              <w:top w:val="single" w:sz="4" w:space="0" w:color="auto"/>
            </w:tcBorders>
          </w:tcPr>
          <w:p w14:paraId="60222905" w14:textId="0493474C" w:rsidR="00183B12" w:rsidRDefault="00183B12" w:rsidP="00183B12">
            <w:pPr>
              <w:jc w:val="center"/>
              <w:rPr>
                <w:lang w:val="en-AU"/>
              </w:rPr>
            </w:pPr>
            <w:r>
              <w:rPr>
                <w:lang w:val="en-AU"/>
              </w:rPr>
              <w:t>7</w:t>
            </w:r>
          </w:p>
        </w:tc>
        <w:tc>
          <w:tcPr>
            <w:tcW w:w="1439" w:type="dxa"/>
            <w:vMerge w:val="restart"/>
            <w:tcBorders>
              <w:top w:val="single" w:sz="4" w:space="0" w:color="auto"/>
            </w:tcBorders>
          </w:tcPr>
          <w:p w14:paraId="198C7EBC" w14:textId="49796A59" w:rsidR="00183B12" w:rsidRDefault="00183B12" w:rsidP="00183B12">
            <w:pPr>
              <w:jc w:val="center"/>
              <w:rPr>
                <w:lang w:val="en-AU"/>
              </w:rPr>
            </w:pPr>
            <w:r>
              <w:rPr>
                <w:lang w:val="en-AU"/>
              </w:rPr>
              <w:t>7.12.5</w:t>
            </w:r>
          </w:p>
        </w:tc>
        <w:tc>
          <w:tcPr>
            <w:tcW w:w="4802" w:type="dxa"/>
            <w:gridSpan w:val="2"/>
            <w:tcBorders>
              <w:top w:val="single" w:sz="4" w:space="0" w:color="auto"/>
              <w:right w:val="single" w:sz="18" w:space="0" w:color="auto"/>
            </w:tcBorders>
            <w:shd w:val="clear" w:color="auto" w:fill="FFF2CC"/>
          </w:tcPr>
          <w:p w14:paraId="3DE6A493" w14:textId="031E99DD" w:rsidR="00183B12" w:rsidRPr="0093398D" w:rsidRDefault="00183B12" w:rsidP="00183B12">
            <w:pPr>
              <w:spacing w:before="20" w:after="20"/>
              <w:jc w:val="both"/>
              <w:rPr>
                <w:rFonts w:ascii="Arial" w:hAnsi="Arial" w:cs="Arial"/>
                <w:b/>
                <w:bCs/>
                <w:color w:val="000000"/>
              </w:rPr>
            </w:pPr>
            <w:r>
              <w:rPr>
                <w:rFonts w:ascii="Arial" w:hAnsi="Arial" w:cs="Arial"/>
                <w:b/>
                <w:bCs/>
                <w:color w:val="000000"/>
              </w:rPr>
              <w:t>Addition of new section entitled “Dangerous driving causing death/serious injury”.</w:t>
            </w:r>
          </w:p>
        </w:tc>
      </w:tr>
      <w:tr w:rsidR="00183B12" w14:paraId="5AD3008B" w14:textId="77777777" w:rsidTr="009B6A89">
        <w:trPr>
          <w:trHeight w:val="163"/>
        </w:trPr>
        <w:tc>
          <w:tcPr>
            <w:tcW w:w="1261" w:type="dxa"/>
            <w:gridSpan w:val="2"/>
            <w:vMerge/>
            <w:tcBorders>
              <w:left w:val="single" w:sz="18" w:space="0" w:color="auto"/>
            </w:tcBorders>
          </w:tcPr>
          <w:p w14:paraId="54AA881F" w14:textId="77777777" w:rsidR="00183B12" w:rsidRDefault="00183B12" w:rsidP="00183B12">
            <w:pPr>
              <w:rPr>
                <w:lang w:val="en-AU"/>
              </w:rPr>
            </w:pPr>
          </w:p>
        </w:tc>
        <w:tc>
          <w:tcPr>
            <w:tcW w:w="836" w:type="dxa"/>
            <w:vMerge/>
          </w:tcPr>
          <w:p w14:paraId="2D34ED8C" w14:textId="4F85177A" w:rsidR="00183B12" w:rsidRDefault="00183B12" w:rsidP="00183B12">
            <w:pPr>
              <w:jc w:val="center"/>
              <w:rPr>
                <w:lang w:val="en-AU"/>
              </w:rPr>
            </w:pPr>
          </w:p>
        </w:tc>
        <w:tc>
          <w:tcPr>
            <w:tcW w:w="1439" w:type="dxa"/>
            <w:vMerge/>
          </w:tcPr>
          <w:p w14:paraId="6289D6FE"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5D09C4E2" w14:textId="35B44DA6" w:rsidR="00183B12" w:rsidRPr="00B5373C" w:rsidRDefault="00183B12" w:rsidP="00183B12">
            <w:pPr>
              <w:spacing w:before="20" w:after="20"/>
              <w:jc w:val="both"/>
              <w:rPr>
                <w:rFonts w:ascii="Arial" w:hAnsi="Arial" w:cs="Arial"/>
                <w:color w:val="000000"/>
              </w:rPr>
            </w:pPr>
            <w:r w:rsidRPr="00B5373C">
              <w:rPr>
                <w:rFonts w:ascii="Arial" w:hAnsi="Arial" w:cs="Arial"/>
                <w:color w:val="000000"/>
              </w:rPr>
              <w:t xml:space="preserve">Summary of </w:t>
            </w:r>
            <w:r w:rsidRPr="00B5373C">
              <w:rPr>
                <w:rFonts w:ascii="Arial" w:hAnsi="Arial" w:cs="Arial"/>
                <w:i/>
                <w:iCs/>
                <w:color w:val="000000"/>
              </w:rPr>
              <w:t>R v Duong</w:t>
            </w:r>
            <w:r w:rsidRPr="00B5373C">
              <w:rPr>
                <w:rFonts w:ascii="Arial" w:hAnsi="Arial" w:cs="Arial"/>
                <w:color w:val="000000"/>
              </w:rPr>
              <w:t xml:space="preserve"> [2022] VSC 816 and extract from [</w:t>
            </w:r>
            <w:r>
              <w:rPr>
                <w:rFonts w:ascii="Arial" w:hAnsi="Arial" w:cs="Arial"/>
                <w:color w:val="000000"/>
              </w:rPr>
              <w:t>281</w:t>
            </w:r>
            <w:r w:rsidRPr="00B5373C">
              <w:rPr>
                <w:rFonts w:ascii="Arial" w:hAnsi="Arial" w:cs="Arial"/>
                <w:color w:val="000000"/>
              </w:rPr>
              <w:t>]-[</w:t>
            </w:r>
            <w:r>
              <w:rPr>
                <w:rFonts w:ascii="Arial" w:hAnsi="Arial" w:cs="Arial"/>
                <w:color w:val="000000"/>
              </w:rPr>
              <w:t>290</w:t>
            </w:r>
            <w:r w:rsidRPr="00B5373C">
              <w:rPr>
                <w:rFonts w:ascii="Arial" w:hAnsi="Arial" w:cs="Arial"/>
                <w:color w:val="000000"/>
              </w:rPr>
              <w:t>].</w:t>
            </w:r>
          </w:p>
        </w:tc>
      </w:tr>
      <w:tr w:rsidR="00183B12" w14:paraId="1C573BF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DCF703" w14:textId="1C4BE90A" w:rsidR="00183B12" w:rsidRPr="0054535C" w:rsidRDefault="00183B12" w:rsidP="00183B12">
            <w:pPr>
              <w:keepNext/>
              <w:keepLines/>
              <w:rPr>
                <w:sz w:val="22"/>
                <w:lang w:val="en-AU"/>
              </w:rPr>
            </w:pPr>
            <w:r>
              <w:rPr>
                <w:sz w:val="22"/>
                <w:lang w:val="en-AU"/>
              </w:rPr>
              <w:lastRenderedPageBreak/>
              <w:t>03/02/23</w:t>
            </w:r>
          </w:p>
        </w:tc>
        <w:tc>
          <w:tcPr>
            <w:tcW w:w="7077" w:type="dxa"/>
            <w:gridSpan w:val="4"/>
            <w:tcBorders>
              <w:top w:val="single" w:sz="18" w:space="0" w:color="auto"/>
              <w:bottom w:val="single" w:sz="4" w:space="0" w:color="auto"/>
              <w:right w:val="single" w:sz="18" w:space="0" w:color="auto"/>
            </w:tcBorders>
            <w:shd w:val="clear" w:color="auto" w:fill="DDDDDD"/>
          </w:tcPr>
          <w:p w14:paraId="78FCFBDD" w14:textId="7149C42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8370CDB"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59A3E46B" w14:textId="7A9C5AF7" w:rsidR="00183B12" w:rsidRDefault="00183B12" w:rsidP="00183B12">
            <w:pPr>
              <w:keepNext/>
              <w:keepLines/>
              <w:rPr>
                <w:lang w:val="en-AU"/>
              </w:rPr>
            </w:pPr>
            <w:r>
              <w:rPr>
                <w:lang w:val="en-AU"/>
              </w:rPr>
              <w:t>03/02/23</w:t>
            </w:r>
          </w:p>
        </w:tc>
        <w:tc>
          <w:tcPr>
            <w:tcW w:w="836" w:type="dxa"/>
            <w:tcBorders>
              <w:top w:val="single" w:sz="4" w:space="0" w:color="auto"/>
              <w:bottom w:val="single" w:sz="4" w:space="0" w:color="000000" w:themeColor="text1"/>
            </w:tcBorders>
            <w:shd w:val="clear" w:color="auto" w:fill="auto"/>
          </w:tcPr>
          <w:p w14:paraId="7F7EC278" w14:textId="575F2076" w:rsidR="00183B12" w:rsidRDefault="00183B12" w:rsidP="00183B12">
            <w:pPr>
              <w:jc w:val="center"/>
              <w:rPr>
                <w:lang w:val="en-AU"/>
              </w:rPr>
            </w:pPr>
            <w:r>
              <w:rPr>
                <w:lang w:val="en-AU"/>
              </w:rPr>
              <w:t>10</w:t>
            </w:r>
          </w:p>
        </w:tc>
        <w:tc>
          <w:tcPr>
            <w:tcW w:w="1439" w:type="dxa"/>
            <w:tcBorders>
              <w:top w:val="single" w:sz="4" w:space="0" w:color="auto"/>
              <w:bottom w:val="single" w:sz="4" w:space="0" w:color="000000" w:themeColor="text1"/>
            </w:tcBorders>
            <w:shd w:val="clear" w:color="auto" w:fill="auto"/>
          </w:tcPr>
          <w:p w14:paraId="3CF7817C" w14:textId="0B8AE74F" w:rsidR="00183B12" w:rsidRDefault="00183B12" w:rsidP="00183B12">
            <w:pPr>
              <w:jc w:val="center"/>
              <w:rPr>
                <w:lang w:val="en-AU"/>
              </w:rPr>
            </w:pPr>
            <w:r>
              <w:rPr>
                <w:lang w:val="en-AU"/>
              </w:rPr>
              <w:t>10.3.2(4)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E2DC533" w14:textId="36BDBB3F" w:rsidR="00183B12" w:rsidRDefault="00183B12" w:rsidP="00183B12">
            <w:pPr>
              <w:pStyle w:val="ListParagraph"/>
              <w:numPr>
                <w:ilvl w:val="0"/>
                <w:numId w:val="129"/>
              </w:numPr>
              <w:spacing w:before="20" w:after="20"/>
              <w:ind w:left="357" w:hanging="357"/>
              <w:jc w:val="both"/>
              <w:rPr>
                <w:rFonts w:ascii="Arial" w:hAnsi="Arial" w:cs="Arial"/>
                <w:color w:val="000000"/>
              </w:rPr>
            </w:pPr>
            <w:r w:rsidRPr="009673E6">
              <w:rPr>
                <w:rFonts w:ascii="Arial" w:hAnsi="Arial" w:cs="Arial"/>
                <w:color w:val="000000"/>
              </w:rPr>
              <w:t xml:space="preserve">Expansion of text on </w:t>
            </w:r>
            <w:r w:rsidRPr="009673E6">
              <w:rPr>
                <w:rFonts w:ascii="Arial" w:hAnsi="Arial" w:cs="Arial"/>
                <w:b/>
                <w:bCs/>
                <w:color w:val="000000"/>
              </w:rPr>
              <w:t>Contested hearings</w:t>
            </w:r>
            <w:r w:rsidRPr="009673E6">
              <w:rPr>
                <w:rFonts w:ascii="Arial" w:hAnsi="Arial" w:cs="Arial"/>
                <w:color w:val="000000"/>
              </w:rPr>
              <w:t xml:space="preserve">, including addition of references to the </w:t>
            </w:r>
            <w:r w:rsidRPr="009673E6">
              <w:rPr>
                <w:rFonts w:ascii="Arial" w:hAnsi="Arial" w:cs="Arial"/>
                <w:i/>
                <w:iCs/>
                <w:color w:val="000000"/>
              </w:rPr>
              <w:t>Jury Directions Act 2015</w:t>
            </w:r>
            <w:r>
              <w:rPr>
                <w:rFonts w:ascii="Arial" w:hAnsi="Arial" w:cs="Arial"/>
                <w:color w:val="000000"/>
              </w:rPr>
              <w:t xml:space="preserve">, extracts from </w:t>
            </w:r>
            <w:r w:rsidRPr="004F31FE">
              <w:rPr>
                <w:rFonts w:ascii="Arial" w:hAnsi="Arial" w:cs="Arial"/>
                <w:i/>
                <w:iCs/>
                <w:color w:val="000000"/>
              </w:rPr>
              <w:t>DPP v Arslanian</w:t>
            </w:r>
            <w:r>
              <w:rPr>
                <w:rFonts w:ascii="Arial" w:hAnsi="Arial" w:cs="Arial"/>
                <w:color w:val="000000"/>
              </w:rPr>
              <w:t xml:space="preserve"> [2022] VSC 736 at [19] &amp; [21]-[26] and a summary of </w:t>
            </w:r>
            <w:r w:rsidRPr="009673E6">
              <w:rPr>
                <w:rFonts w:ascii="Arial" w:hAnsi="Arial" w:cs="Arial"/>
                <w:i/>
                <w:iCs/>
                <w:color w:val="000000"/>
              </w:rPr>
              <w:t>R v Duong</w:t>
            </w:r>
            <w:r w:rsidRPr="009673E6">
              <w:rPr>
                <w:rFonts w:ascii="Arial" w:hAnsi="Arial" w:cs="Arial"/>
                <w:color w:val="000000"/>
              </w:rPr>
              <w:t xml:space="preserve"> [2022] VSC 816 </w:t>
            </w:r>
            <w:r>
              <w:rPr>
                <w:rFonts w:ascii="Arial" w:hAnsi="Arial" w:cs="Arial"/>
                <w:color w:val="000000"/>
              </w:rPr>
              <w:t xml:space="preserve">with references to </w:t>
            </w:r>
            <w:r w:rsidRPr="009673E6">
              <w:rPr>
                <w:rFonts w:ascii="Arial" w:hAnsi="Arial" w:cs="Arial"/>
                <w:color w:val="000000"/>
              </w:rPr>
              <w:t>[13]-[36]</w:t>
            </w:r>
            <w:r>
              <w:rPr>
                <w:rFonts w:ascii="Arial" w:hAnsi="Arial" w:cs="Arial"/>
                <w:color w:val="000000"/>
              </w:rPr>
              <w:t>.</w:t>
            </w:r>
          </w:p>
          <w:p w14:paraId="3D027553" w14:textId="1B36A208" w:rsidR="00183B12" w:rsidRDefault="00183B12" w:rsidP="00183B12">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Replacement of the ALR citation to </w:t>
            </w:r>
            <w:r w:rsidRPr="004F31FE">
              <w:rPr>
                <w:rFonts w:ascii="Arial" w:hAnsi="Arial" w:cs="Arial"/>
                <w:i/>
                <w:iCs/>
                <w:color w:val="000000"/>
              </w:rPr>
              <w:t xml:space="preserve">George Pell v </w:t>
            </w:r>
            <w:r>
              <w:rPr>
                <w:rFonts w:ascii="Arial" w:hAnsi="Arial" w:cs="Arial"/>
                <w:i/>
                <w:iCs/>
                <w:color w:val="000000"/>
              </w:rPr>
              <w:t>DPP</w:t>
            </w:r>
            <w:r>
              <w:rPr>
                <w:rFonts w:ascii="Arial" w:hAnsi="Arial" w:cs="Arial"/>
                <w:color w:val="000000"/>
              </w:rPr>
              <w:t xml:space="preserve"> with (2020) 268 CLR 123.</w:t>
            </w:r>
          </w:p>
          <w:p w14:paraId="7E2F50AE" w14:textId="3FEB32A3" w:rsidR="00183B12" w:rsidRPr="009673E6" w:rsidRDefault="00183B12" w:rsidP="00183B12">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Reference to </w:t>
            </w:r>
            <w:r w:rsidRPr="00124D37">
              <w:rPr>
                <w:rFonts w:ascii="Arial" w:hAnsi="Arial" w:cs="Arial"/>
                <w:i/>
                <w:iCs/>
                <w:color w:val="000000"/>
              </w:rPr>
              <w:t>Ben Hill v The King</w:t>
            </w:r>
            <w:r>
              <w:rPr>
                <w:rFonts w:ascii="Arial" w:hAnsi="Arial" w:cs="Arial"/>
                <w:color w:val="000000"/>
              </w:rPr>
              <w:t xml:space="preserve"> [2022] VSCA 316 at [72]-[73].</w:t>
            </w:r>
          </w:p>
        </w:tc>
      </w:tr>
      <w:tr w:rsidR="00183B12" w14:paraId="00128204" w14:textId="77777777" w:rsidTr="009B6A89">
        <w:trPr>
          <w:trHeight w:val="283"/>
        </w:trPr>
        <w:tc>
          <w:tcPr>
            <w:tcW w:w="1261" w:type="dxa"/>
            <w:gridSpan w:val="2"/>
            <w:tcBorders>
              <w:top w:val="single" w:sz="4" w:space="0" w:color="000000" w:themeColor="text1"/>
              <w:left w:val="single" w:sz="18" w:space="0" w:color="auto"/>
            </w:tcBorders>
          </w:tcPr>
          <w:p w14:paraId="5866DBF9" w14:textId="74E9B297" w:rsidR="00183B12" w:rsidRDefault="00183B12" w:rsidP="00183B12">
            <w:pPr>
              <w:rPr>
                <w:lang w:val="en-AU"/>
              </w:rPr>
            </w:pPr>
            <w:r>
              <w:rPr>
                <w:lang w:val="en-AU"/>
              </w:rPr>
              <w:t>03/02/23</w:t>
            </w:r>
          </w:p>
        </w:tc>
        <w:tc>
          <w:tcPr>
            <w:tcW w:w="836" w:type="dxa"/>
            <w:tcBorders>
              <w:top w:val="single" w:sz="4" w:space="0" w:color="000000" w:themeColor="text1"/>
            </w:tcBorders>
          </w:tcPr>
          <w:p w14:paraId="7D11D3F8" w14:textId="33C7C205" w:rsidR="00183B12" w:rsidRDefault="00183B12" w:rsidP="00183B12">
            <w:pPr>
              <w:jc w:val="center"/>
              <w:rPr>
                <w:lang w:val="en-AU"/>
              </w:rPr>
            </w:pPr>
            <w:r>
              <w:rPr>
                <w:lang w:val="en-AU"/>
              </w:rPr>
              <w:t>10</w:t>
            </w:r>
          </w:p>
        </w:tc>
        <w:tc>
          <w:tcPr>
            <w:tcW w:w="1439" w:type="dxa"/>
            <w:tcBorders>
              <w:top w:val="single" w:sz="4" w:space="0" w:color="000000" w:themeColor="text1"/>
            </w:tcBorders>
          </w:tcPr>
          <w:p w14:paraId="2FFDBC3E" w14:textId="6D17A6C7" w:rsidR="00183B12" w:rsidRDefault="00183B12" w:rsidP="00183B12">
            <w:pPr>
              <w:jc w:val="center"/>
              <w:rPr>
                <w:lang w:val="en-AU"/>
              </w:rPr>
            </w:pPr>
            <w:r>
              <w:rPr>
                <w:lang w:val="en-AU"/>
              </w:rPr>
              <w:t>10.3.3</w:t>
            </w:r>
          </w:p>
        </w:tc>
        <w:tc>
          <w:tcPr>
            <w:tcW w:w="4802" w:type="dxa"/>
            <w:gridSpan w:val="2"/>
            <w:tcBorders>
              <w:top w:val="single" w:sz="4" w:space="0" w:color="000000" w:themeColor="text1"/>
              <w:right w:val="single" w:sz="18" w:space="0" w:color="auto"/>
            </w:tcBorders>
            <w:shd w:val="clear" w:color="auto" w:fill="auto"/>
          </w:tcPr>
          <w:p w14:paraId="342B66C6" w14:textId="6F0DAA8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A01E1">
              <w:rPr>
                <w:rFonts w:ascii="Arial" w:hAnsi="Arial" w:cs="Arial"/>
                <w:i/>
                <w:iCs/>
                <w:color w:val="000000"/>
              </w:rPr>
              <w:t>DPP v McCartin &amp; Ors (Ruling No 3)</w:t>
            </w:r>
            <w:r>
              <w:rPr>
                <w:rFonts w:ascii="Arial" w:hAnsi="Arial" w:cs="Arial"/>
                <w:color w:val="000000"/>
              </w:rPr>
              <w:t xml:space="preserve"> [2022] VSC 723 at [4]-[5].</w:t>
            </w:r>
          </w:p>
        </w:tc>
      </w:tr>
      <w:tr w:rsidR="00183B12" w14:paraId="43F04AF1" w14:textId="77777777" w:rsidTr="009B6A89">
        <w:trPr>
          <w:trHeight w:val="283"/>
        </w:trPr>
        <w:tc>
          <w:tcPr>
            <w:tcW w:w="1261" w:type="dxa"/>
            <w:gridSpan w:val="2"/>
            <w:tcBorders>
              <w:top w:val="single" w:sz="4" w:space="0" w:color="000000" w:themeColor="text1"/>
              <w:left w:val="single" w:sz="18" w:space="0" w:color="auto"/>
            </w:tcBorders>
          </w:tcPr>
          <w:p w14:paraId="17C727A2" w14:textId="77777777" w:rsidR="00183B12" w:rsidRDefault="00183B12" w:rsidP="00183B12">
            <w:pPr>
              <w:rPr>
                <w:lang w:val="en-AU"/>
              </w:rPr>
            </w:pPr>
            <w:r>
              <w:rPr>
                <w:lang w:val="en-AU"/>
              </w:rPr>
              <w:t>03/02/23</w:t>
            </w:r>
          </w:p>
        </w:tc>
        <w:tc>
          <w:tcPr>
            <w:tcW w:w="836" w:type="dxa"/>
            <w:tcBorders>
              <w:top w:val="single" w:sz="4" w:space="0" w:color="000000" w:themeColor="text1"/>
            </w:tcBorders>
          </w:tcPr>
          <w:p w14:paraId="4E4832E4" w14:textId="514303B5" w:rsidR="00183B12" w:rsidRDefault="00183B12" w:rsidP="00183B12">
            <w:pPr>
              <w:jc w:val="center"/>
              <w:rPr>
                <w:lang w:val="en-AU"/>
              </w:rPr>
            </w:pPr>
            <w:r>
              <w:rPr>
                <w:lang w:val="en-AU"/>
              </w:rPr>
              <w:t>10</w:t>
            </w:r>
          </w:p>
        </w:tc>
        <w:tc>
          <w:tcPr>
            <w:tcW w:w="1439" w:type="dxa"/>
            <w:tcBorders>
              <w:top w:val="single" w:sz="4" w:space="0" w:color="000000" w:themeColor="text1"/>
            </w:tcBorders>
          </w:tcPr>
          <w:p w14:paraId="42D521C8" w14:textId="6DB067B4" w:rsidR="00183B12" w:rsidRDefault="00183B12" w:rsidP="00183B12">
            <w:pPr>
              <w:jc w:val="center"/>
              <w:rPr>
                <w:lang w:val="en-AU"/>
              </w:rPr>
            </w:pPr>
            <w:r>
              <w:rPr>
                <w:lang w:val="en-AU"/>
              </w:rPr>
              <w:t>10.3.12(9)</w:t>
            </w:r>
          </w:p>
        </w:tc>
        <w:tc>
          <w:tcPr>
            <w:tcW w:w="4802" w:type="dxa"/>
            <w:gridSpan w:val="2"/>
            <w:tcBorders>
              <w:top w:val="single" w:sz="4" w:space="0" w:color="000000" w:themeColor="text1"/>
              <w:right w:val="single" w:sz="18" w:space="0" w:color="auto"/>
            </w:tcBorders>
            <w:shd w:val="clear" w:color="auto" w:fill="auto"/>
          </w:tcPr>
          <w:p w14:paraId="057DBE0A" w14:textId="152963B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1052E4">
              <w:rPr>
                <w:rFonts w:ascii="Arial" w:hAnsi="Arial" w:cs="Arial"/>
                <w:i/>
                <w:iCs/>
              </w:rPr>
              <w:t>Marcus White (a pseudonym) v The King</w:t>
            </w:r>
            <w:r>
              <w:rPr>
                <w:rFonts w:ascii="Arial" w:hAnsi="Arial" w:cs="Arial"/>
              </w:rPr>
              <w:t xml:space="preserve"> [2022] VSCA 278.</w:t>
            </w:r>
          </w:p>
        </w:tc>
      </w:tr>
      <w:tr w:rsidR="00183B12" w14:paraId="75422728" w14:textId="77777777" w:rsidTr="009B6A89">
        <w:trPr>
          <w:trHeight w:val="283"/>
        </w:trPr>
        <w:tc>
          <w:tcPr>
            <w:tcW w:w="1261" w:type="dxa"/>
            <w:gridSpan w:val="2"/>
            <w:tcBorders>
              <w:top w:val="single" w:sz="4" w:space="0" w:color="000000" w:themeColor="text1"/>
              <w:left w:val="single" w:sz="18" w:space="0" w:color="auto"/>
            </w:tcBorders>
          </w:tcPr>
          <w:p w14:paraId="7B058974" w14:textId="44B987DF" w:rsidR="00183B12" w:rsidRDefault="00183B12" w:rsidP="00183B12">
            <w:pPr>
              <w:rPr>
                <w:lang w:val="en-AU"/>
              </w:rPr>
            </w:pPr>
            <w:r>
              <w:rPr>
                <w:lang w:val="en-AU"/>
              </w:rPr>
              <w:t>03/02/23</w:t>
            </w:r>
          </w:p>
        </w:tc>
        <w:tc>
          <w:tcPr>
            <w:tcW w:w="836" w:type="dxa"/>
            <w:tcBorders>
              <w:top w:val="single" w:sz="4" w:space="0" w:color="000000" w:themeColor="text1"/>
            </w:tcBorders>
          </w:tcPr>
          <w:p w14:paraId="1E771823" w14:textId="6AEF2ED6" w:rsidR="00183B12" w:rsidRDefault="00183B12" w:rsidP="00183B12">
            <w:pPr>
              <w:jc w:val="center"/>
              <w:rPr>
                <w:lang w:val="en-AU"/>
              </w:rPr>
            </w:pPr>
            <w:r>
              <w:rPr>
                <w:lang w:val="en-AU"/>
              </w:rPr>
              <w:t>10</w:t>
            </w:r>
          </w:p>
        </w:tc>
        <w:tc>
          <w:tcPr>
            <w:tcW w:w="1439" w:type="dxa"/>
            <w:tcBorders>
              <w:top w:val="single" w:sz="4" w:space="0" w:color="000000" w:themeColor="text1"/>
            </w:tcBorders>
          </w:tcPr>
          <w:p w14:paraId="59E5A6E4" w14:textId="241A89E3" w:rsidR="00183B12" w:rsidRDefault="00183B12" w:rsidP="00183B12">
            <w:pPr>
              <w:jc w:val="center"/>
              <w:rPr>
                <w:lang w:val="en-AU"/>
              </w:rPr>
            </w:pPr>
            <w:r>
              <w:rPr>
                <w:lang w:val="en-AU"/>
              </w:rPr>
              <w:t>10.6J</w:t>
            </w:r>
          </w:p>
        </w:tc>
        <w:tc>
          <w:tcPr>
            <w:tcW w:w="4802" w:type="dxa"/>
            <w:gridSpan w:val="2"/>
            <w:tcBorders>
              <w:top w:val="single" w:sz="4" w:space="0" w:color="000000" w:themeColor="text1"/>
              <w:right w:val="single" w:sz="18" w:space="0" w:color="auto"/>
            </w:tcBorders>
            <w:shd w:val="clear" w:color="auto" w:fill="auto"/>
          </w:tcPr>
          <w:p w14:paraId="5A407129" w14:textId="42E3FD9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00018">
              <w:rPr>
                <w:rFonts w:ascii="Arial" w:hAnsi="Arial" w:cs="Arial"/>
                <w:i/>
                <w:iCs/>
                <w:color w:val="000000"/>
              </w:rPr>
              <w:t>R v Cohrs (No 2)</w:t>
            </w:r>
            <w:r>
              <w:rPr>
                <w:rFonts w:ascii="Arial" w:hAnsi="Arial" w:cs="Arial"/>
                <w:color w:val="000000"/>
              </w:rPr>
              <w:t xml:space="preserve"> [2022] VSC 784.</w:t>
            </w:r>
          </w:p>
        </w:tc>
      </w:tr>
      <w:tr w:rsidR="00183B12" w14:paraId="411BCA9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557485" w14:textId="254B29A1" w:rsidR="00183B12" w:rsidRPr="0054535C" w:rsidRDefault="00183B12" w:rsidP="00183B12">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53641238" w14:textId="076FE552"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28CD3CFA"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BF5B99B" w14:textId="47960E84" w:rsidR="00183B12" w:rsidRDefault="00183B12" w:rsidP="00183B12">
            <w:pPr>
              <w:rPr>
                <w:lang w:val="en-AU"/>
              </w:rPr>
            </w:pPr>
            <w:r>
              <w:rPr>
                <w:lang w:val="en-AU"/>
              </w:rPr>
              <w:t>03/02/23</w:t>
            </w:r>
          </w:p>
        </w:tc>
        <w:tc>
          <w:tcPr>
            <w:tcW w:w="836" w:type="dxa"/>
            <w:tcBorders>
              <w:top w:val="single" w:sz="4" w:space="0" w:color="auto"/>
              <w:bottom w:val="single" w:sz="4" w:space="0" w:color="auto"/>
            </w:tcBorders>
            <w:shd w:val="clear" w:color="auto" w:fill="auto"/>
          </w:tcPr>
          <w:p w14:paraId="2CDE4494" w14:textId="76DE35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5F9B05D" w14:textId="3E8DC07B"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36EFCE61" w14:textId="7CB4DB75" w:rsidR="00183B12" w:rsidRPr="00220A0E" w:rsidRDefault="00183B12" w:rsidP="00183B12">
            <w:pPr>
              <w:spacing w:before="20" w:after="20"/>
              <w:jc w:val="both"/>
              <w:rPr>
                <w:rFonts w:ascii="Arial" w:hAnsi="Arial" w:cs="Arial"/>
                <w:color w:val="000000"/>
              </w:rPr>
            </w:pPr>
            <w:r w:rsidRPr="00220A0E">
              <w:rPr>
                <w:rFonts w:ascii="Arial" w:hAnsi="Arial" w:cs="Arial"/>
                <w:color w:val="000000"/>
              </w:rPr>
              <w:t>Reference</w:t>
            </w:r>
            <w:r>
              <w:rPr>
                <w:rFonts w:ascii="Arial" w:hAnsi="Arial" w:cs="Arial"/>
                <w:color w:val="000000"/>
              </w:rPr>
              <w:t>s</w:t>
            </w:r>
            <w:r w:rsidRPr="00220A0E">
              <w:rPr>
                <w:rFonts w:ascii="Arial" w:hAnsi="Arial" w:cs="Arial"/>
                <w:color w:val="000000"/>
              </w:rPr>
              <w:t xml:space="preserve"> to </w:t>
            </w:r>
            <w:r w:rsidRPr="00220A0E">
              <w:rPr>
                <w:rFonts w:ascii="Arial" w:hAnsi="Arial" w:cs="Arial"/>
                <w:i/>
                <w:iCs/>
              </w:rPr>
              <w:t>R v Assaad</w:t>
            </w:r>
            <w:r w:rsidRPr="00220A0E">
              <w:rPr>
                <w:rFonts w:ascii="Arial" w:hAnsi="Arial" w:cs="Arial"/>
              </w:rPr>
              <w:t xml:space="preserve"> [2022] VSC 800 at [119]</w:t>
            </w:r>
            <w:r>
              <w:rPr>
                <w:rFonts w:ascii="Arial" w:hAnsi="Arial" w:cs="Arial"/>
              </w:rPr>
              <w:t xml:space="preserve">;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at [85]</w:t>
            </w:r>
            <w:r w:rsidRPr="00220A0E">
              <w:rPr>
                <w:rFonts w:ascii="Arial" w:hAnsi="Arial" w:cs="Arial"/>
              </w:rPr>
              <w:t>.</w:t>
            </w:r>
          </w:p>
        </w:tc>
      </w:tr>
      <w:tr w:rsidR="00183B12" w14:paraId="48C1729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1E5C86" w14:textId="3839E45F" w:rsidR="00183B12" w:rsidRDefault="00183B12" w:rsidP="00183B12">
            <w:pPr>
              <w:rPr>
                <w:lang w:val="en-AU"/>
              </w:rPr>
            </w:pPr>
            <w:r>
              <w:rPr>
                <w:lang w:val="en-AU"/>
              </w:rPr>
              <w:t>03/02/23</w:t>
            </w:r>
          </w:p>
        </w:tc>
        <w:tc>
          <w:tcPr>
            <w:tcW w:w="836" w:type="dxa"/>
            <w:tcBorders>
              <w:top w:val="single" w:sz="4" w:space="0" w:color="auto"/>
              <w:bottom w:val="single" w:sz="4" w:space="0" w:color="auto"/>
            </w:tcBorders>
            <w:shd w:val="clear" w:color="auto" w:fill="auto"/>
          </w:tcPr>
          <w:p w14:paraId="40D07E2F" w14:textId="4C06870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85B482" w14:textId="67F30CCA" w:rsidR="00183B12" w:rsidRDefault="00183B12" w:rsidP="00183B12">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shd w:val="clear" w:color="auto" w:fill="auto"/>
          </w:tcPr>
          <w:p w14:paraId="396A9420" w14:textId="1941BC2E"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13B9B">
              <w:rPr>
                <w:rFonts w:ascii="Arial" w:hAnsi="Arial" w:cs="Arial"/>
                <w:i/>
                <w:iCs/>
                <w:color w:val="000000"/>
              </w:rPr>
              <w:t>DPP v Hooper &amp; Stefani</w:t>
            </w:r>
            <w:r>
              <w:rPr>
                <w:rFonts w:ascii="Arial" w:hAnsi="Arial" w:cs="Arial"/>
                <w:color w:val="000000"/>
              </w:rPr>
              <w:t xml:space="preserve"> [2022] VSC 821 at [82], [92], [99], [155] &amp; [159].</w:t>
            </w:r>
          </w:p>
        </w:tc>
      </w:tr>
      <w:tr w:rsidR="00183B12" w14:paraId="6B16D8B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CDF6C4" w14:textId="0441E734" w:rsidR="00183B12" w:rsidRDefault="00183B12" w:rsidP="00183B12">
            <w:pPr>
              <w:rPr>
                <w:lang w:val="en-AU"/>
              </w:rPr>
            </w:pPr>
            <w:r>
              <w:rPr>
                <w:lang w:val="en-AU"/>
              </w:rPr>
              <w:t>03/02/23</w:t>
            </w:r>
          </w:p>
        </w:tc>
        <w:tc>
          <w:tcPr>
            <w:tcW w:w="836" w:type="dxa"/>
            <w:tcBorders>
              <w:top w:val="single" w:sz="4" w:space="0" w:color="auto"/>
              <w:bottom w:val="single" w:sz="4" w:space="0" w:color="auto"/>
            </w:tcBorders>
            <w:shd w:val="clear" w:color="auto" w:fill="auto"/>
          </w:tcPr>
          <w:p w14:paraId="6380A979" w14:textId="68F55D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9F272DA" w14:textId="7C5CBCF4"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52D049D" w14:textId="3B669169" w:rsidR="00183B12" w:rsidRPr="00C333FC"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C2268">
              <w:rPr>
                <w:rFonts w:ascii="Arial" w:hAnsi="Arial" w:cs="Arial"/>
                <w:i/>
                <w:iCs/>
              </w:rPr>
              <w:t>Tewaka v The King</w:t>
            </w:r>
            <w:r>
              <w:rPr>
                <w:rFonts w:ascii="Arial" w:hAnsi="Arial" w:cs="Arial"/>
              </w:rPr>
              <w:t xml:space="preserve"> [2022] VSCA 275 at [37]-[41]</w:t>
            </w:r>
            <w:r w:rsidRPr="00D1255F">
              <w:rPr>
                <w:rFonts w:ascii="Arial" w:hAnsi="Arial" w:cs="Arial"/>
                <w:color w:val="000000"/>
              </w:rPr>
              <w:t>.</w:t>
            </w:r>
          </w:p>
        </w:tc>
      </w:tr>
      <w:tr w:rsidR="00183B12" w14:paraId="72809E9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7018CE4" w14:textId="2985A284" w:rsidR="00183B12" w:rsidRDefault="00183B12" w:rsidP="00183B12">
            <w:pPr>
              <w:rPr>
                <w:lang w:val="en-AU"/>
              </w:rPr>
            </w:pPr>
            <w:r>
              <w:rPr>
                <w:lang w:val="en-AU"/>
              </w:rPr>
              <w:t>03/02/23</w:t>
            </w:r>
          </w:p>
        </w:tc>
        <w:tc>
          <w:tcPr>
            <w:tcW w:w="836" w:type="dxa"/>
            <w:tcBorders>
              <w:top w:val="single" w:sz="4" w:space="0" w:color="auto"/>
              <w:bottom w:val="single" w:sz="4" w:space="0" w:color="auto"/>
            </w:tcBorders>
            <w:shd w:val="clear" w:color="auto" w:fill="auto"/>
          </w:tcPr>
          <w:p w14:paraId="5186D7AD" w14:textId="66964ED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D0CE150" w14:textId="00185821"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22C8F42" w14:textId="1752DF07" w:rsidR="00183B12" w:rsidRPr="000B5D28"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82243">
              <w:rPr>
                <w:rFonts w:ascii="Arial" w:hAnsi="Arial" w:cs="Arial"/>
                <w:i/>
                <w:iCs/>
                <w:color w:val="000000"/>
              </w:rPr>
              <w:t>R v Gurlu</w:t>
            </w:r>
            <w:r>
              <w:rPr>
                <w:rFonts w:ascii="Arial" w:hAnsi="Arial" w:cs="Arial"/>
                <w:color w:val="000000"/>
              </w:rPr>
              <w:t xml:space="preserve"> [2022] VSC 820.  Summary of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and extracts from [71] &amp; [84]-[86].</w:t>
            </w:r>
          </w:p>
        </w:tc>
      </w:tr>
      <w:tr w:rsidR="00183B12" w14:paraId="5A63389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A56BAEF" w14:textId="77777777" w:rsidR="00183B12" w:rsidRDefault="00183B12" w:rsidP="00183B12">
            <w:pPr>
              <w:rPr>
                <w:lang w:val="en-AU"/>
              </w:rPr>
            </w:pPr>
            <w:r>
              <w:rPr>
                <w:lang w:val="en-AU"/>
              </w:rPr>
              <w:t>03/02/23</w:t>
            </w:r>
          </w:p>
        </w:tc>
        <w:tc>
          <w:tcPr>
            <w:tcW w:w="836" w:type="dxa"/>
            <w:tcBorders>
              <w:top w:val="single" w:sz="4" w:space="0" w:color="auto"/>
              <w:bottom w:val="single" w:sz="4" w:space="0" w:color="auto"/>
            </w:tcBorders>
            <w:shd w:val="clear" w:color="auto" w:fill="auto"/>
          </w:tcPr>
          <w:p w14:paraId="4C4E595C" w14:textId="3C23058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C705E5" w14:textId="77777777" w:rsidR="00183B12" w:rsidRDefault="00183B12" w:rsidP="00183B12">
            <w:pPr>
              <w:jc w:val="center"/>
              <w:rPr>
                <w:lang w:val="en-AU"/>
              </w:rPr>
            </w:pPr>
            <w:r>
              <w:rPr>
                <w:lang w:val="en-AU"/>
              </w:rPr>
              <w:t>11.2.22.7</w:t>
            </w:r>
          </w:p>
        </w:tc>
        <w:tc>
          <w:tcPr>
            <w:tcW w:w="4802" w:type="dxa"/>
            <w:gridSpan w:val="2"/>
            <w:tcBorders>
              <w:top w:val="single" w:sz="4" w:space="0" w:color="auto"/>
              <w:bottom w:val="single" w:sz="4" w:space="0" w:color="auto"/>
              <w:right w:val="single" w:sz="18" w:space="0" w:color="auto"/>
            </w:tcBorders>
            <w:shd w:val="clear" w:color="auto" w:fill="FFF2CC"/>
          </w:tcPr>
          <w:p w14:paraId="123A1C7A" w14:textId="2BCF51C1" w:rsidR="00183B12" w:rsidRPr="006B10A7" w:rsidRDefault="00183B12" w:rsidP="00183B12">
            <w:pPr>
              <w:spacing w:before="20" w:after="20"/>
              <w:jc w:val="both"/>
              <w:rPr>
                <w:rFonts w:ascii="Arial" w:hAnsi="Arial" w:cs="Arial"/>
                <w:b/>
                <w:bCs/>
                <w:color w:val="000000"/>
              </w:rPr>
            </w:pPr>
            <w:r w:rsidRPr="006B10A7">
              <w:rPr>
                <w:rFonts w:ascii="Arial" w:hAnsi="Arial" w:cs="Arial"/>
                <w:b/>
                <w:bCs/>
                <w:color w:val="000000"/>
              </w:rPr>
              <w:t>Former subsection 11.2.22.6 headed “</w:t>
            </w:r>
            <w:r>
              <w:rPr>
                <w:rFonts w:ascii="Arial" w:hAnsi="Arial" w:cs="Arial"/>
                <w:b/>
                <w:bCs/>
                <w:color w:val="000000"/>
              </w:rPr>
              <w:t>Sentencing for being accessory to murder” is renumbered 11.2.22.7.</w:t>
            </w:r>
          </w:p>
        </w:tc>
      </w:tr>
      <w:tr w:rsidR="00183B12" w14:paraId="34E6BDF4" w14:textId="77777777" w:rsidTr="009B6A89">
        <w:trPr>
          <w:trHeight w:val="110"/>
        </w:trPr>
        <w:tc>
          <w:tcPr>
            <w:tcW w:w="1261" w:type="dxa"/>
            <w:gridSpan w:val="2"/>
            <w:vMerge w:val="restart"/>
            <w:tcBorders>
              <w:top w:val="single" w:sz="4" w:space="0" w:color="auto"/>
              <w:left w:val="single" w:sz="18" w:space="0" w:color="auto"/>
            </w:tcBorders>
            <w:shd w:val="clear" w:color="auto" w:fill="auto"/>
          </w:tcPr>
          <w:p w14:paraId="36E5B073" w14:textId="173F7CA4" w:rsidR="00183B12" w:rsidRDefault="00183B12" w:rsidP="00183B12">
            <w:pPr>
              <w:rPr>
                <w:lang w:val="en-AU"/>
              </w:rPr>
            </w:pPr>
            <w:r>
              <w:rPr>
                <w:lang w:val="en-AU"/>
              </w:rPr>
              <w:t>03/02/23</w:t>
            </w:r>
          </w:p>
        </w:tc>
        <w:tc>
          <w:tcPr>
            <w:tcW w:w="836" w:type="dxa"/>
            <w:vMerge w:val="restart"/>
            <w:tcBorders>
              <w:top w:val="single" w:sz="4" w:space="0" w:color="auto"/>
            </w:tcBorders>
            <w:shd w:val="clear" w:color="auto" w:fill="auto"/>
          </w:tcPr>
          <w:p w14:paraId="24AF0206" w14:textId="41518F52"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68ED5647" w14:textId="57011AE6" w:rsidR="00183B12" w:rsidRDefault="00183B12" w:rsidP="00183B12">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FFF2CC"/>
          </w:tcPr>
          <w:p w14:paraId="7413C12D" w14:textId="0A784A20" w:rsidR="00183B12" w:rsidRPr="003C2547" w:rsidRDefault="00183B12" w:rsidP="00183B12">
            <w:pPr>
              <w:spacing w:before="20" w:after="20"/>
              <w:jc w:val="both"/>
              <w:rPr>
                <w:rFonts w:ascii="Arial" w:hAnsi="Arial" w:cs="Arial"/>
                <w:b/>
                <w:bCs/>
                <w:color w:val="000000"/>
              </w:rPr>
            </w:pPr>
            <w:r>
              <w:rPr>
                <w:rFonts w:ascii="Arial" w:hAnsi="Arial" w:cs="Arial"/>
                <w:b/>
                <w:bCs/>
                <w:color w:val="000000"/>
              </w:rPr>
              <w:t>New s</w:t>
            </w:r>
            <w:r w:rsidRPr="003C2547">
              <w:rPr>
                <w:rFonts w:ascii="Arial" w:hAnsi="Arial" w:cs="Arial"/>
                <w:b/>
                <w:bCs/>
                <w:color w:val="000000"/>
              </w:rPr>
              <w:t>ubsection head</w:t>
            </w:r>
            <w:r>
              <w:rPr>
                <w:rFonts w:ascii="Arial" w:hAnsi="Arial" w:cs="Arial"/>
                <w:b/>
                <w:bCs/>
                <w:color w:val="000000"/>
              </w:rPr>
              <w:t>ed “</w:t>
            </w:r>
            <w:r w:rsidRPr="001C6E0E">
              <w:rPr>
                <w:rFonts w:ascii="Arial" w:hAnsi="Arial" w:cs="Arial"/>
                <w:b/>
                <w:color w:val="000000"/>
              </w:rPr>
              <w:t xml:space="preserve">Sentencing for </w:t>
            </w:r>
            <w:r>
              <w:rPr>
                <w:rFonts w:ascii="Arial" w:hAnsi="Arial" w:cs="Arial"/>
                <w:b/>
                <w:color w:val="000000"/>
              </w:rPr>
              <w:t>incitement</w:t>
            </w:r>
            <w:r w:rsidRPr="001C6E0E">
              <w:rPr>
                <w:rFonts w:ascii="Arial" w:hAnsi="Arial" w:cs="Arial"/>
                <w:b/>
                <w:color w:val="000000"/>
              </w:rPr>
              <w:t xml:space="preserve"> to murder</w:t>
            </w:r>
            <w:r w:rsidRPr="003C2547">
              <w:rPr>
                <w:rFonts w:ascii="Arial" w:hAnsi="Arial" w:cs="Arial"/>
                <w:b/>
                <w:bCs/>
                <w:color w:val="000000"/>
              </w:rPr>
              <w:t>”.</w:t>
            </w:r>
          </w:p>
        </w:tc>
      </w:tr>
      <w:tr w:rsidR="00183B12" w14:paraId="6BFD8C01" w14:textId="77777777" w:rsidTr="009B6A89">
        <w:trPr>
          <w:trHeight w:val="109"/>
        </w:trPr>
        <w:tc>
          <w:tcPr>
            <w:tcW w:w="1261" w:type="dxa"/>
            <w:gridSpan w:val="2"/>
            <w:vMerge/>
            <w:tcBorders>
              <w:left w:val="single" w:sz="18" w:space="0" w:color="auto"/>
              <w:bottom w:val="single" w:sz="4" w:space="0" w:color="auto"/>
            </w:tcBorders>
            <w:shd w:val="clear" w:color="auto" w:fill="auto"/>
          </w:tcPr>
          <w:p w14:paraId="131214FB" w14:textId="77777777" w:rsidR="00183B12" w:rsidRDefault="00183B12" w:rsidP="00183B12">
            <w:pPr>
              <w:rPr>
                <w:lang w:val="en-AU"/>
              </w:rPr>
            </w:pPr>
          </w:p>
        </w:tc>
        <w:tc>
          <w:tcPr>
            <w:tcW w:w="836" w:type="dxa"/>
            <w:vMerge/>
            <w:tcBorders>
              <w:bottom w:val="single" w:sz="4" w:space="0" w:color="auto"/>
            </w:tcBorders>
            <w:shd w:val="clear" w:color="auto" w:fill="auto"/>
          </w:tcPr>
          <w:p w14:paraId="37BBA4C5" w14:textId="61903394" w:rsidR="00183B12" w:rsidRDefault="00183B12" w:rsidP="00183B12">
            <w:pPr>
              <w:jc w:val="center"/>
              <w:rPr>
                <w:lang w:val="en-AU"/>
              </w:rPr>
            </w:pPr>
          </w:p>
        </w:tc>
        <w:tc>
          <w:tcPr>
            <w:tcW w:w="1439" w:type="dxa"/>
            <w:vMerge/>
            <w:tcBorders>
              <w:bottom w:val="single" w:sz="4" w:space="0" w:color="auto"/>
            </w:tcBorders>
            <w:shd w:val="clear" w:color="auto" w:fill="auto"/>
          </w:tcPr>
          <w:p w14:paraId="34ACED43"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15D867F" w14:textId="65001172" w:rsidR="00183B12" w:rsidRPr="006B10A7"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6B10A7">
              <w:rPr>
                <w:rFonts w:ascii="Arial" w:hAnsi="Arial" w:cs="Arial"/>
                <w:i/>
                <w:iCs/>
                <w:color w:val="000000"/>
              </w:rPr>
              <w:t>R v Assaad</w:t>
            </w:r>
            <w:r>
              <w:rPr>
                <w:rFonts w:ascii="Arial" w:hAnsi="Arial" w:cs="Arial"/>
                <w:color w:val="000000"/>
              </w:rPr>
              <w:t xml:space="preserve"> [2022] VSC 800 and extracts from [51], [62]-[63], [120]-[122] &amp; [131].</w:t>
            </w:r>
          </w:p>
        </w:tc>
      </w:tr>
      <w:tr w:rsidR="00183B12" w14:paraId="5105470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667661" w14:textId="7270AA2C" w:rsidR="00183B12" w:rsidRDefault="00183B12" w:rsidP="00183B12">
            <w:pPr>
              <w:rPr>
                <w:lang w:val="en-AU"/>
              </w:rPr>
            </w:pPr>
            <w:r>
              <w:rPr>
                <w:lang w:val="en-AU"/>
              </w:rPr>
              <w:t>03/02/23</w:t>
            </w:r>
          </w:p>
        </w:tc>
        <w:tc>
          <w:tcPr>
            <w:tcW w:w="836" w:type="dxa"/>
            <w:tcBorders>
              <w:top w:val="single" w:sz="4" w:space="0" w:color="auto"/>
              <w:bottom w:val="single" w:sz="4" w:space="0" w:color="auto"/>
            </w:tcBorders>
            <w:shd w:val="clear" w:color="auto" w:fill="auto"/>
          </w:tcPr>
          <w:p w14:paraId="1FD83192" w14:textId="4836916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F268B5" w14:textId="72527BC6"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5A7CA36" w14:textId="7545C93E" w:rsidR="00183B12" w:rsidRPr="00220A0E"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3259B">
              <w:rPr>
                <w:rFonts w:ascii="Arial" w:hAnsi="Arial" w:cs="Arial"/>
                <w:i/>
                <w:iCs/>
                <w:color w:val="000000"/>
              </w:rPr>
              <w:t>R v Couch</w:t>
            </w:r>
            <w:r>
              <w:rPr>
                <w:rFonts w:ascii="Arial" w:hAnsi="Arial" w:cs="Arial"/>
                <w:color w:val="000000"/>
              </w:rPr>
              <w:t xml:space="preserve"> [2022] VSC 717.</w:t>
            </w:r>
          </w:p>
        </w:tc>
      </w:tr>
      <w:tr w:rsidR="00183B12" w14:paraId="75B2CD6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DA0B49E" w14:textId="77777777" w:rsidR="00183B12" w:rsidRDefault="00183B12" w:rsidP="00183B12">
            <w:pPr>
              <w:rPr>
                <w:lang w:val="en-AU"/>
              </w:rPr>
            </w:pPr>
            <w:r>
              <w:rPr>
                <w:lang w:val="en-AU"/>
              </w:rPr>
              <w:t>03/02/23</w:t>
            </w:r>
          </w:p>
        </w:tc>
        <w:tc>
          <w:tcPr>
            <w:tcW w:w="836" w:type="dxa"/>
            <w:tcBorders>
              <w:top w:val="single" w:sz="4" w:space="0" w:color="auto"/>
              <w:bottom w:val="single" w:sz="4" w:space="0" w:color="auto"/>
            </w:tcBorders>
            <w:shd w:val="clear" w:color="auto" w:fill="auto"/>
          </w:tcPr>
          <w:p w14:paraId="793DF1D4" w14:textId="75FAF65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8734973" w14:textId="190B912A" w:rsidR="00183B12" w:rsidRDefault="00183B12" w:rsidP="00183B12">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59D5AF4C" w14:textId="667CBF88" w:rsidR="00183B12" w:rsidRPr="00220A0E" w:rsidRDefault="00183B12" w:rsidP="00183B12">
            <w:pPr>
              <w:spacing w:before="20" w:after="20"/>
              <w:jc w:val="both"/>
              <w:rPr>
                <w:rFonts w:ascii="Arial" w:hAnsi="Arial" w:cs="Arial"/>
                <w:color w:val="000000"/>
              </w:rPr>
            </w:pPr>
            <w:r w:rsidRPr="00220A0E">
              <w:rPr>
                <w:rFonts w:ascii="Arial" w:hAnsi="Arial" w:cs="Arial"/>
                <w:color w:val="000000"/>
              </w:rPr>
              <w:t xml:space="preserve">Reference to </w:t>
            </w:r>
            <w:r w:rsidRPr="00C333FC">
              <w:rPr>
                <w:rFonts w:ascii="Arial" w:hAnsi="Arial" w:cs="Arial"/>
                <w:i/>
                <w:iCs/>
                <w:color w:val="000000"/>
              </w:rPr>
              <w:t>Tewaka v The King</w:t>
            </w:r>
            <w:r>
              <w:rPr>
                <w:rFonts w:ascii="Arial" w:hAnsi="Arial" w:cs="Arial"/>
                <w:color w:val="000000"/>
              </w:rPr>
              <w:t xml:space="preserve"> [2022] VSCA 275.</w:t>
            </w:r>
          </w:p>
        </w:tc>
      </w:tr>
      <w:tr w:rsidR="00183B12" w14:paraId="4B38FDEF"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0139B196" w14:textId="01A60216" w:rsidR="00183B12" w:rsidRPr="0054535C" w:rsidRDefault="00183B12" w:rsidP="00183B12">
            <w:pPr>
              <w:keepNext/>
              <w:keepLines/>
              <w:rPr>
                <w:sz w:val="22"/>
                <w:lang w:val="en-AU"/>
              </w:rPr>
            </w:pPr>
            <w:r>
              <w:rPr>
                <w:sz w:val="22"/>
                <w:lang w:val="en-AU"/>
              </w:rPr>
              <w:t>19/12/22</w:t>
            </w:r>
          </w:p>
        </w:tc>
        <w:tc>
          <w:tcPr>
            <w:tcW w:w="7077" w:type="dxa"/>
            <w:gridSpan w:val="4"/>
            <w:tcBorders>
              <w:top w:val="single" w:sz="18" w:space="0" w:color="FF0000"/>
              <w:bottom w:val="single" w:sz="4" w:space="0" w:color="auto"/>
              <w:right w:val="single" w:sz="18" w:space="0" w:color="auto"/>
            </w:tcBorders>
            <w:shd w:val="clear" w:color="auto" w:fill="DDDDDD"/>
          </w:tcPr>
          <w:p w14:paraId="1D5E719B" w14:textId="25FEA2C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B40AC33" w14:textId="77777777" w:rsidTr="009B6A89">
        <w:trPr>
          <w:trHeight w:val="454"/>
        </w:trPr>
        <w:tc>
          <w:tcPr>
            <w:tcW w:w="1261" w:type="dxa"/>
            <w:gridSpan w:val="2"/>
            <w:tcBorders>
              <w:left w:val="single" w:sz="18" w:space="0" w:color="auto"/>
            </w:tcBorders>
          </w:tcPr>
          <w:p w14:paraId="71976C30" w14:textId="082AAECB" w:rsidR="00183B12" w:rsidRDefault="00183B12" w:rsidP="00183B12">
            <w:pPr>
              <w:rPr>
                <w:lang w:val="en-AU"/>
              </w:rPr>
            </w:pPr>
            <w:r>
              <w:rPr>
                <w:lang w:val="en-AU"/>
              </w:rPr>
              <w:t>19/12/22</w:t>
            </w:r>
          </w:p>
        </w:tc>
        <w:tc>
          <w:tcPr>
            <w:tcW w:w="836" w:type="dxa"/>
          </w:tcPr>
          <w:p w14:paraId="591E56DC" w14:textId="52E2BB63" w:rsidR="00183B12" w:rsidRDefault="00183B12" w:rsidP="00183B12">
            <w:pPr>
              <w:jc w:val="center"/>
              <w:rPr>
                <w:lang w:val="en-AU"/>
              </w:rPr>
            </w:pPr>
            <w:r>
              <w:rPr>
                <w:lang w:val="en-AU"/>
              </w:rPr>
              <w:t>3</w:t>
            </w:r>
          </w:p>
        </w:tc>
        <w:tc>
          <w:tcPr>
            <w:tcW w:w="1439" w:type="dxa"/>
          </w:tcPr>
          <w:p w14:paraId="7BF725A3" w14:textId="6575715C" w:rsidR="00183B12" w:rsidRDefault="00183B12" w:rsidP="00183B12">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536BD7BF" w14:textId="3021AAA5" w:rsidR="00183B12" w:rsidRPr="006C0214" w:rsidRDefault="00183B12" w:rsidP="00183B12">
            <w:pPr>
              <w:spacing w:before="20" w:after="20"/>
              <w:jc w:val="both"/>
              <w:rPr>
                <w:rFonts w:ascii="Arial" w:hAnsi="Arial" w:cs="Arial"/>
              </w:rPr>
            </w:pPr>
            <w:r w:rsidRPr="006C0214">
              <w:rPr>
                <w:rFonts w:ascii="Arial" w:hAnsi="Arial" w:cs="Arial"/>
              </w:rPr>
              <w:t>Reference</w:t>
            </w:r>
            <w:r>
              <w:rPr>
                <w:rFonts w:ascii="Arial" w:hAnsi="Arial" w:cs="Arial"/>
              </w:rPr>
              <w:t>s</w:t>
            </w:r>
            <w:r w:rsidRPr="006C0214">
              <w:rPr>
                <w:rFonts w:ascii="Arial" w:hAnsi="Arial" w:cs="Arial"/>
              </w:rPr>
              <w:t xml:space="preserve"> to </w:t>
            </w:r>
            <w:r w:rsidRPr="006C0214">
              <w:rPr>
                <w:rFonts w:ascii="Arial" w:hAnsi="Arial" w:cs="Arial"/>
                <w:i/>
                <w:iCs/>
              </w:rPr>
              <w:t>Viva Energy Australia Pty Ltd v Glen Eira City Council</w:t>
            </w:r>
            <w:r w:rsidRPr="006C0214">
              <w:rPr>
                <w:rFonts w:ascii="Arial" w:hAnsi="Arial" w:cs="Arial"/>
              </w:rPr>
              <w:t xml:space="preserve"> [2022] VSC 726 at [83]-[95]</w:t>
            </w:r>
            <w:r>
              <w:rPr>
                <w:rFonts w:ascii="Arial" w:hAnsi="Arial" w:cs="Arial"/>
              </w:rPr>
              <w:t xml:space="preserve">; </w:t>
            </w:r>
            <w:r w:rsidRPr="001D5A40">
              <w:rPr>
                <w:rFonts w:ascii="Arial" w:hAnsi="Arial" w:cs="Arial"/>
                <w:i/>
                <w:iCs/>
                <w:color w:val="000000"/>
              </w:rPr>
              <w:t>Bolitho &amp; Anor v Banksia Securities Limited &amp; Ors (No 19)</w:t>
            </w:r>
            <w:r>
              <w:rPr>
                <w:rFonts w:ascii="Arial" w:hAnsi="Arial" w:cs="Arial"/>
                <w:color w:val="000000"/>
              </w:rPr>
              <w:t xml:space="preserve"> [2022] VSC 761</w:t>
            </w:r>
            <w:r w:rsidRPr="006C0214">
              <w:rPr>
                <w:rFonts w:ascii="Arial" w:hAnsi="Arial" w:cs="Arial"/>
                <w:color w:val="000000"/>
              </w:rPr>
              <w:t>.</w:t>
            </w:r>
          </w:p>
        </w:tc>
      </w:tr>
      <w:tr w:rsidR="00183B12" w14:paraId="6F77B232" w14:textId="77777777" w:rsidTr="009B6A89">
        <w:trPr>
          <w:trHeight w:val="260"/>
        </w:trPr>
        <w:tc>
          <w:tcPr>
            <w:tcW w:w="1261" w:type="dxa"/>
            <w:gridSpan w:val="2"/>
            <w:vMerge w:val="restart"/>
            <w:tcBorders>
              <w:left w:val="single" w:sz="18" w:space="0" w:color="auto"/>
            </w:tcBorders>
          </w:tcPr>
          <w:p w14:paraId="647288C2" w14:textId="26D99672" w:rsidR="00183B12" w:rsidRDefault="00183B12" w:rsidP="00183B12">
            <w:pPr>
              <w:rPr>
                <w:lang w:val="en-AU"/>
              </w:rPr>
            </w:pPr>
            <w:r>
              <w:rPr>
                <w:lang w:val="en-AU"/>
              </w:rPr>
              <w:t>19/12/22</w:t>
            </w:r>
          </w:p>
        </w:tc>
        <w:tc>
          <w:tcPr>
            <w:tcW w:w="836" w:type="dxa"/>
            <w:vMerge w:val="restart"/>
          </w:tcPr>
          <w:p w14:paraId="18F57536" w14:textId="0DA6F23E" w:rsidR="00183B12" w:rsidRDefault="00183B12" w:rsidP="00183B12">
            <w:pPr>
              <w:jc w:val="center"/>
              <w:rPr>
                <w:lang w:val="en-AU"/>
              </w:rPr>
            </w:pPr>
            <w:r>
              <w:rPr>
                <w:lang w:val="en-AU"/>
              </w:rPr>
              <w:t>3</w:t>
            </w:r>
          </w:p>
        </w:tc>
        <w:tc>
          <w:tcPr>
            <w:tcW w:w="1439" w:type="dxa"/>
            <w:vMerge w:val="restart"/>
          </w:tcPr>
          <w:p w14:paraId="1B9E6053" w14:textId="3788B916" w:rsidR="00183B12" w:rsidRDefault="00183B12" w:rsidP="00183B12">
            <w:pPr>
              <w:keepNext/>
              <w:jc w:val="center"/>
              <w:rPr>
                <w:lang w:val="en-AU"/>
              </w:rPr>
            </w:pPr>
            <w:r>
              <w:rPr>
                <w:lang w:val="en-AU"/>
              </w:rPr>
              <w:t>3.5.6.5</w:t>
            </w:r>
          </w:p>
        </w:tc>
        <w:tc>
          <w:tcPr>
            <w:tcW w:w="4802" w:type="dxa"/>
            <w:gridSpan w:val="2"/>
            <w:tcBorders>
              <w:top w:val="single" w:sz="4" w:space="0" w:color="auto"/>
              <w:right w:val="single" w:sz="18" w:space="0" w:color="auto"/>
            </w:tcBorders>
            <w:shd w:val="clear" w:color="auto" w:fill="FFF2CC"/>
          </w:tcPr>
          <w:p w14:paraId="25E22379" w14:textId="177A05A2" w:rsidR="00183B12" w:rsidRPr="00542BD0" w:rsidRDefault="00183B12" w:rsidP="00183B12">
            <w:pPr>
              <w:spacing w:before="20" w:after="20"/>
              <w:jc w:val="both"/>
              <w:rPr>
                <w:rFonts w:ascii="Arial" w:hAnsi="Arial" w:cs="Arial"/>
                <w:b/>
                <w:bCs/>
              </w:rPr>
            </w:pPr>
            <w:r w:rsidRPr="00542BD0">
              <w:rPr>
                <w:rFonts w:ascii="Arial" w:hAnsi="Arial" w:cs="Arial"/>
                <w:b/>
                <w:bCs/>
              </w:rPr>
              <w:t xml:space="preserve">Addition of new subsection entitled “Tips for Advocates and Witnesses in </w:t>
            </w:r>
            <w:r>
              <w:rPr>
                <w:rFonts w:ascii="Arial" w:hAnsi="Arial" w:cs="Arial"/>
                <w:b/>
                <w:bCs/>
              </w:rPr>
              <w:t xml:space="preserve">contested </w:t>
            </w:r>
            <w:r w:rsidRPr="00542BD0">
              <w:rPr>
                <w:rFonts w:ascii="Arial" w:hAnsi="Arial" w:cs="Arial"/>
                <w:b/>
                <w:bCs/>
              </w:rPr>
              <w:t>Family Division cases”.</w:t>
            </w:r>
          </w:p>
        </w:tc>
      </w:tr>
      <w:tr w:rsidR="00183B12" w14:paraId="0DC78FD8" w14:textId="77777777" w:rsidTr="009B6A89">
        <w:trPr>
          <w:trHeight w:val="259"/>
        </w:trPr>
        <w:tc>
          <w:tcPr>
            <w:tcW w:w="1261" w:type="dxa"/>
            <w:gridSpan w:val="2"/>
            <w:vMerge/>
            <w:tcBorders>
              <w:left w:val="single" w:sz="18" w:space="0" w:color="auto"/>
            </w:tcBorders>
          </w:tcPr>
          <w:p w14:paraId="79485C50" w14:textId="77777777" w:rsidR="00183B12" w:rsidRDefault="00183B12" w:rsidP="00183B12">
            <w:pPr>
              <w:rPr>
                <w:lang w:val="en-AU"/>
              </w:rPr>
            </w:pPr>
          </w:p>
        </w:tc>
        <w:tc>
          <w:tcPr>
            <w:tcW w:w="836" w:type="dxa"/>
            <w:vMerge/>
          </w:tcPr>
          <w:p w14:paraId="680A5016" w14:textId="3F089C51" w:rsidR="00183B12" w:rsidRDefault="00183B12" w:rsidP="00183B12">
            <w:pPr>
              <w:jc w:val="center"/>
              <w:rPr>
                <w:lang w:val="en-AU"/>
              </w:rPr>
            </w:pPr>
          </w:p>
        </w:tc>
        <w:tc>
          <w:tcPr>
            <w:tcW w:w="1439" w:type="dxa"/>
            <w:vMerge/>
          </w:tcPr>
          <w:p w14:paraId="6EAF52E7"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570C4BDF" w14:textId="6F97D5AC" w:rsidR="00183B12" w:rsidRPr="00A04FEE" w:rsidRDefault="00183B12" w:rsidP="00183B12">
            <w:pPr>
              <w:spacing w:before="20" w:after="20"/>
              <w:jc w:val="both"/>
              <w:rPr>
                <w:rFonts w:ascii="Arial" w:hAnsi="Arial" w:cs="Arial"/>
              </w:rPr>
            </w:pPr>
            <w:r>
              <w:rPr>
                <w:rFonts w:ascii="Arial" w:hAnsi="Arial" w:cs="Arial"/>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w:t>
            </w:r>
          </w:p>
        </w:tc>
      </w:tr>
      <w:tr w:rsidR="00183B12" w14:paraId="003D9690" w14:textId="77777777" w:rsidTr="009B6A89">
        <w:trPr>
          <w:trHeight w:val="425"/>
        </w:trPr>
        <w:tc>
          <w:tcPr>
            <w:tcW w:w="1261" w:type="dxa"/>
            <w:gridSpan w:val="2"/>
            <w:tcBorders>
              <w:left w:val="single" w:sz="18" w:space="0" w:color="auto"/>
            </w:tcBorders>
          </w:tcPr>
          <w:p w14:paraId="3455919B" w14:textId="6F878786" w:rsidR="00183B12" w:rsidRDefault="00183B12" w:rsidP="00183B12">
            <w:pPr>
              <w:rPr>
                <w:lang w:val="en-AU"/>
              </w:rPr>
            </w:pPr>
            <w:r>
              <w:rPr>
                <w:lang w:val="en-AU"/>
              </w:rPr>
              <w:t>19/12/22</w:t>
            </w:r>
          </w:p>
        </w:tc>
        <w:tc>
          <w:tcPr>
            <w:tcW w:w="836" w:type="dxa"/>
          </w:tcPr>
          <w:p w14:paraId="51BFB156" w14:textId="635FE1A0" w:rsidR="00183B12" w:rsidRDefault="00183B12" w:rsidP="00183B12">
            <w:pPr>
              <w:jc w:val="center"/>
              <w:rPr>
                <w:lang w:val="en-AU"/>
              </w:rPr>
            </w:pPr>
            <w:r>
              <w:rPr>
                <w:lang w:val="en-AU"/>
              </w:rPr>
              <w:t>3</w:t>
            </w:r>
          </w:p>
        </w:tc>
        <w:tc>
          <w:tcPr>
            <w:tcW w:w="1439" w:type="dxa"/>
          </w:tcPr>
          <w:p w14:paraId="42031BC4" w14:textId="267FF1E7" w:rsidR="00183B12" w:rsidRDefault="00183B12" w:rsidP="00183B12">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C4CFAC9" w14:textId="454AD70C" w:rsidR="00183B12" w:rsidRDefault="00183B12" w:rsidP="00183B12">
            <w:pPr>
              <w:spacing w:before="20" w:after="20"/>
              <w:jc w:val="both"/>
              <w:rPr>
                <w:rFonts w:ascii="Arial" w:hAnsi="Arial" w:cs="Arial"/>
              </w:rPr>
            </w:pPr>
            <w:r>
              <w:rPr>
                <w:rFonts w:ascii="Arial" w:hAnsi="Arial" w:cs="Arial"/>
              </w:rPr>
              <w:t xml:space="preserve">Reference to </w:t>
            </w:r>
            <w:r w:rsidRPr="006B7E61">
              <w:rPr>
                <w:rFonts w:ascii="Arial" w:hAnsi="Arial" w:cs="Arial"/>
                <w:i/>
                <w:iCs/>
              </w:rPr>
              <w:t>Huang v Frankston City Council</w:t>
            </w:r>
            <w:r>
              <w:rPr>
                <w:rFonts w:ascii="Arial" w:hAnsi="Arial" w:cs="Arial"/>
              </w:rPr>
              <w:t xml:space="preserve"> [2022] VSC 733 at [31]-[34] &amp; [75]-[85].</w:t>
            </w:r>
          </w:p>
        </w:tc>
      </w:tr>
      <w:tr w:rsidR="00183B12" w14:paraId="783F77BE" w14:textId="77777777" w:rsidTr="009B6A89">
        <w:trPr>
          <w:trHeight w:val="550"/>
        </w:trPr>
        <w:tc>
          <w:tcPr>
            <w:tcW w:w="1261" w:type="dxa"/>
            <w:gridSpan w:val="2"/>
            <w:tcBorders>
              <w:left w:val="single" w:sz="18" w:space="0" w:color="auto"/>
            </w:tcBorders>
          </w:tcPr>
          <w:p w14:paraId="29524A16" w14:textId="3578F2B8" w:rsidR="00183B12" w:rsidRDefault="00183B12" w:rsidP="00183B12">
            <w:pPr>
              <w:rPr>
                <w:lang w:val="en-AU"/>
              </w:rPr>
            </w:pPr>
            <w:r>
              <w:rPr>
                <w:lang w:val="en-AU"/>
              </w:rPr>
              <w:t>19/12/22</w:t>
            </w:r>
          </w:p>
        </w:tc>
        <w:tc>
          <w:tcPr>
            <w:tcW w:w="836" w:type="dxa"/>
          </w:tcPr>
          <w:p w14:paraId="54F0F64D" w14:textId="21DB10C5" w:rsidR="00183B12" w:rsidRDefault="00183B12" w:rsidP="00183B12">
            <w:pPr>
              <w:jc w:val="center"/>
              <w:rPr>
                <w:lang w:val="en-AU"/>
              </w:rPr>
            </w:pPr>
            <w:r>
              <w:rPr>
                <w:lang w:val="en-AU"/>
              </w:rPr>
              <w:t>3</w:t>
            </w:r>
          </w:p>
        </w:tc>
        <w:tc>
          <w:tcPr>
            <w:tcW w:w="1439" w:type="dxa"/>
          </w:tcPr>
          <w:p w14:paraId="3B25BD51" w14:textId="62880EBF" w:rsidR="00183B12" w:rsidRDefault="00183B12" w:rsidP="00183B12">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31DCA1FF" w14:textId="3AFB7105" w:rsidR="00183B12" w:rsidRPr="006B046C" w:rsidRDefault="00183B12" w:rsidP="00183B12">
            <w:pPr>
              <w:spacing w:before="20" w:after="20"/>
              <w:jc w:val="both"/>
              <w:rPr>
                <w:rFonts w:ascii="Arial" w:hAnsi="Arial" w:cs="Arial"/>
              </w:rPr>
            </w:pPr>
            <w:r>
              <w:rPr>
                <w:rFonts w:ascii="Arial" w:hAnsi="Arial" w:cs="Arial"/>
              </w:rPr>
              <w:t>Removal of reference to Practice Direction No. 4 of 2013 which has long been revoked and addition of reference to paragraphs [26]-[27] of Practice Direction No. 2 of 2022 in lieu.</w:t>
            </w:r>
          </w:p>
        </w:tc>
      </w:tr>
      <w:tr w:rsidR="00183B12" w14:paraId="56E9287B" w14:textId="77777777" w:rsidTr="009B6A89">
        <w:trPr>
          <w:trHeight w:val="550"/>
        </w:trPr>
        <w:tc>
          <w:tcPr>
            <w:tcW w:w="1261" w:type="dxa"/>
            <w:gridSpan w:val="2"/>
            <w:tcBorders>
              <w:left w:val="single" w:sz="18" w:space="0" w:color="auto"/>
            </w:tcBorders>
          </w:tcPr>
          <w:p w14:paraId="5B163B7E" w14:textId="74E1D918" w:rsidR="00183B12" w:rsidRDefault="00183B12" w:rsidP="00183B12">
            <w:pPr>
              <w:rPr>
                <w:lang w:val="en-AU"/>
              </w:rPr>
            </w:pPr>
            <w:r>
              <w:rPr>
                <w:lang w:val="en-AU"/>
              </w:rPr>
              <w:t>19/12/22</w:t>
            </w:r>
          </w:p>
        </w:tc>
        <w:tc>
          <w:tcPr>
            <w:tcW w:w="836" w:type="dxa"/>
          </w:tcPr>
          <w:p w14:paraId="7EF53074" w14:textId="7F376AD1" w:rsidR="00183B12" w:rsidRDefault="00183B12" w:rsidP="00183B12">
            <w:pPr>
              <w:jc w:val="center"/>
              <w:rPr>
                <w:lang w:val="en-AU"/>
              </w:rPr>
            </w:pPr>
            <w:r>
              <w:rPr>
                <w:lang w:val="en-AU"/>
              </w:rPr>
              <w:t>3</w:t>
            </w:r>
          </w:p>
        </w:tc>
        <w:tc>
          <w:tcPr>
            <w:tcW w:w="1439" w:type="dxa"/>
          </w:tcPr>
          <w:p w14:paraId="1F50D09F" w14:textId="7A652E3A" w:rsidR="00183B12" w:rsidRDefault="00183B12" w:rsidP="00183B12">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7A602E9D" w14:textId="6FCCB28C" w:rsidR="00183B12" w:rsidRDefault="00183B12" w:rsidP="00183B12">
            <w:pPr>
              <w:spacing w:before="20" w:after="20"/>
              <w:jc w:val="both"/>
              <w:rPr>
                <w:rFonts w:ascii="Arial" w:hAnsi="Arial" w:cs="Arial"/>
              </w:rPr>
            </w:pPr>
            <w:r>
              <w:rPr>
                <w:rFonts w:ascii="Arial" w:hAnsi="Arial" w:cs="Arial"/>
              </w:rPr>
              <w:t xml:space="preserve">Brief summary of </w:t>
            </w:r>
            <w:r w:rsidRPr="0059219B">
              <w:rPr>
                <w:rFonts w:ascii="Arial" w:hAnsi="Arial" w:cs="Arial"/>
                <w:bCs/>
                <w:i/>
                <w:iCs/>
                <w:color w:val="000000"/>
              </w:rPr>
              <w:t>DFFH v West (a pseudonym)</w:t>
            </w:r>
            <w:r>
              <w:rPr>
                <w:rFonts w:ascii="Arial" w:hAnsi="Arial" w:cs="Arial"/>
                <w:bCs/>
                <w:color w:val="000000"/>
              </w:rPr>
              <w:t xml:space="preserve"> [2022] VChC 2 (with cross-reference to section 5.5.3) and extract from [138].</w:t>
            </w:r>
          </w:p>
        </w:tc>
      </w:tr>
      <w:tr w:rsidR="00183B12" w14:paraId="5DFAACF2" w14:textId="77777777" w:rsidTr="009B6A89">
        <w:trPr>
          <w:trHeight w:val="196"/>
        </w:trPr>
        <w:tc>
          <w:tcPr>
            <w:tcW w:w="1261" w:type="dxa"/>
            <w:gridSpan w:val="2"/>
            <w:vMerge w:val="restart"/>
            <w:tcBorders>
              <w:left w:val="single" w:sz="18" w:space="0" w:color="auto"/>
            </w:tcBorders>
          </w:tcPr>
          <w:p w14:paraId="0F8E6514" w14:textId="4023966E" w:rsidR="00183B12" w:rsidRDefault="00183B12" w:rsidP="00183B12">
            <w:pPr>
              <w:rPr>
                <w:lang w:val="en-AU"/>
              </w:rPr>
            </w:pPr>
            <w:r>
              <w:rPr>
                <w:lang w:val="en-AU"/>
              </w:rPr>
              <w:lastRenderedPageBreak/>
              <w:t>19/12/22</w:t>
            </w:r>
          </w:p>
        </w:tc>
        <w:tc>
          <w:tcPr>
            <w:tcW w:w="836" w:type="dxa"/>
            <w:vMerge w:val="restart"/>
          </w:tcPr>
          <w:p w14:paraId="64C85D4C" w14:textId="710D3CDE" w:rsidR="00183B12" w:rsidRDefault="00183B12" w:rsidP="00183B12">
            <w:pPr>
              <w:jc w:val="center"/>
              <w:rPr>
                <w:lang w:val="en-AU"/>
              </w:rPr>
            </w:pPr>
            <w:r>
              <w:rPr>
                <w:lang w:val="en-AU"/>
              </w:rPr>
              <w:t>3</w:t>
            </w:r>
          </w:p>
        </w:tc>
        <w:tc>
          <w:tcPr>
            <w:tcW w:w="1439" w:type="dxa"/>
            <w:vMerge w:val="restart"/>
          </w:tcPr>
          <w:p w14:paraId="75B00CD0" w14:textId="423CD326" w:rsidR="00183B12" w:rsidRDefault="00183B12" w:rsidP="00183B12">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FFF2CC"/>
          </w:tcPr>
          <w:p w14:paraId="7DE89074" w14:textId="478FD57F" w:rsidR="00183B12" w:rsidRDefault="00183B12" w:rsidP="00183B12">
            <w:pPr>
              <w:spacing w:before="20" w:after="20"/>
              <w:jc w:val="both"/>
              <w:rPr>
                <w:rFonts w:ascii="Arial" w:hAnsi="Arial" w:cs="Arial"/>
              </w:rPr>
            </w:pPr>
            <w:r w:rsidRPr="0048145B">
              <w:rPr>
                <w:rFonts w:ascii="Arial" w:hAnsi="Arial" w:cs="Arial"/>
                <w:b/>
                <w:bCs/>
              </w:rPr>
              <w:t>Addition of new section entitled “Costs against the Court”.</w:t>
            </w:r>
          </w:p>
        </w:tc>
      </w:tr>
      <w:tr w:rsidR="00183B12" w14:paraId="674D415E" w14:textId="77777777" w:rsidTr="009B6A89">
        <w:trPr>
          <w:trHeight w:val="195"/>
        </w:trPr>
        <w:tc>
          <w:tcPr>
            <w:tcW w:w="1261" w:type="dxa"/>
            <w:gridSpan w:val="2"/>
            <w:vMerge/>
            <w:tcBorders>
              <w:left w:val="single" w:sz="18" w:space="0" w:color="auto"/>
            </w:tcBorders>
          </w:tcPr>
          <w:p w14:paraId="440722B6" w14:textId="77777777" w:rsidR="00183B12" w:rsidRDefault="00183B12" w:rsidP="00183B12">
            <w:pPr>
              <w:rPr>
                <w:lang w:val="en-AU"/>
              </w:rPr>
            </w:pPr>
          </w:p>
        </w:tc>
        <w:tc>
          <w:tcPr>
            <w:tcW w:w="836" w:type="dxa"/>
            <w:vMerge/>
          </w:tcPr>
          <w:p w14:paraId="60CB6C9E" w14:textId="269BE352" w:rsidR="00183B12" w:rsidRDefault="00183B12" w:rsidP="00183B12">
            <w:pPr>
              <w:jc w:val="center"/>
              <w:rPr>
                <w:lang w:val="en-AU"/>
              </w:rPr>
            </w:pPr>
          </w:p>
        </w:tc>
        <w:tc>
          <w:tcPr>
            <w:tcW w:w="1439" w:type="dxa"/>
            <w:vMerge/>
          </w:tcPr>
          <w:p w14:paraId="7712D4B1" w14:textId="77777777" w:rsidR="00183B12" w:rsidRDefault="00183B12" w:rsidP="00183B12">
            <w:pPr>
              <w:keepNext/>
              <w:jc w:val="center"/>
              <w:rPr>
                <w:lang w:val="en-AU"/>
              </w:rPr>
            </w:pPr>
          </w:p>
        </w:tc>
        <w:tc>
          <w:tcPr>
            <w:tcW w:w="4802" w:type="dxa"/>
            <w:gridSpan w:val="2"/>
            <w:tcBorders>
              <w:top w:val="single" w:sz="4" w:space="0" w:color="auto"/>
              <w:right w:val="single" w:sz="18" w:space="0" w:color="auto"/>
            </w:tcBorders>
            <w:shd w:val="clear" w:color="auto" w:fill="auto"/>
          </w:tcPr>
          <w:p w14:paraId="574CF1D5" w14:textId="4A9EF9C6" w:rsidR="00183B12" w:rsidRDefault="00183B12" w:rsidP="00183B12">
            <w:pPr>
              <w:pStyle w:val="ListParagraph"/>
              <w:numPr>
                <w:ilvl w:val="0"/>
                <w:numId w:val="128"/>
              </w:numPr>
              <w:spacing w:before="20" w:after="20"/>
              <w:ind w:left="357" w:hanging="357"/>
              <w:jc w:val="both"/>
              <w:rPr>
                <w:rFonts w:ascii="Arial" w:hAnsi="Arial" w:cs="Arial"/>
                <w:color w:val="000000"/>
              </w:rPr>
            </w:pPr>
            <w:r w:rsidRPr="002F15E7">
              <w:rPr>
                <w:rFonts w:ascii="Arial" w:hAnsi="Arial" w:cs="Arial"/>
              </w:rPr>
              <w:t>Extracts from</w:t>
            </w:r>
            <w:r w:rsidRPr="002F15E7">
              <w:rPr>
                <w:rFonts w:ascii="Arial" w:hAnsi="Arial" w:cs="Arial"/>
                <w:i/>
                <w:iCs/>
              </w:rPr>
              <w:t xml:space="preserve"> Magistrates’ Court of Victoria at Heidelberg v Robinson</w:t>
            </w:r>
            <w:r w:rsidRPr="002F15E7">
              <w:rPr>
                <w:rFonts w:ascii="Arial" w:hAnsi="Arial" w:cs="Arial"/>
              </w:rPr>
              <w:t xml:space="preserve"> </w:t>
            </w:r>
            <w:r w:rsidRPr="002F15E7">
              <w:rPr>
                <w:rFonts w:ascii="Arial" w:hAnsi="Arial" w:cs="Arial"/>
                <w:color w:val="000000"/>
              </w:rPr>
              <w:t>(2000) 2 VR 233; [2000] VSCA 198 at [13] &amp; [10]-[11].</w:t>
            </w:r>
          </w:p>
          <w:p w14:paraId="28768EB3" w14:textId="39545450" w:rsidR="00183B12" w:rsidRPr="002F15E7" w:rsidRDefault="00183B12" w:rsidP="00183B12">
            <w:pPr>
              <w:pStyle w:val="ListParagraph"/>
              <w:numPr>
                <w:ilvl w:val="0"/>
                <w:numId w:val="128"/>
              </w:numPr>
              <w:spacing w:before="20" w:after="20"/>
              <w:ind w:left="357" w:hanging="357"/>
              <w:jc w:val="both"/>
              <w:rPr>
                <w:rFonts w:ascii="Arial" w:hAnsi="Arial" w:cs="Arial"/>
                <w:color w:val="000000"/>
              </w:rPr>
            </w:pPr>
            <w:r>
              <w:rPr>
                <w:rFonts w:ascii="Arial" w:hAnsi="Arial" w:cs="Arial"/>
              </w:rPr>
              <w:t xml:space="preserve">Summary of </w:t>
            </w:r>
            <w:r w:rsidRPr="00482D33">
              <w:rPr>
                <w:rFonts w:ascii="Arial" w:hAnsi="Arial" w:cs="Arial"/>
                <w:i/>
                <w:iCs/>
              </w:rPr>
              <w:t>Travis v Rando &amp; Anor</w:t>
            </w:r>
            <w:r>
              <w:rPr>
                <w:rFonts w:ascii="Arial" w:hAnsi="Arial" w:cs="Arial"/>
              </w:rPr>
              <w:t xml:space="preserve"> [2022] VSC 782 and extract from [14].</w:t>
            </w:r>
          </w:p>
        </w:tc>
      </w:tr>
      <w:tr w:rsidR="00183B12" w14:paraId="6D1D87C2" w14:textId="77777777" w:rsidTr="009B6A89">
        <w:trPr>
          <w:trHeight w:val="260"/>
        </w:trPr>
        <w:tc>
          <w:tcPr>
            <w:tcW w:w="1261" w:type="dxa"/>
            <w:gridSpan w:val="2"/>
            <w:tcBorders>
              <w:left w:val="single" w:sz="18" w:space="0" w:color="auto"/>
            </w:tcBorders>
          </w:tcPr>
          <w:p w14:paraId="5A528F2C" w14:textId="77777777" w:rsidR="00183B12" w:rsidRDefault="00183B12" w:rsidP="00183B12">
            <w:pPr>
              <w:rPr>
                <w:lang w:val="en-AU"/>
              </w:rPr>
            </w:pPr>
            <w:r>
              <w:rPr>
                <w:lang w:val="en-AU"/>
              </w:rPr>
              <w:t>19/12/22</w:t>
            </w:r>
          </w:p>
        </w:tc>
        <w:tc>
          <w:tcPr>
            <w:tcW w:w="836" w:type="dxa"/>
          </w:tcPr>
          <w:p w14:paraId="2C4B80EC" w14:textId="6E6732D8" w:rsidR="00183B12" w:rsidRDefault="00183B12" w:rsidP="00183B12">
            <w:pPr>
              <w:jc w:val="center"/>
              <w:rPr>
                <w:lang w:val="en-AU"/>
              </w:rPr>
            </w:pPr>
            <w:r>
              <w:rPr>
                <w:lang w:val="en-AU"/>
              </w:rPr>
              <w:t>3</w:t>
            </w:r>
          </w:p>
        </w:tc>
        <w:tc>
          <w:tcPr>
            <w:tcW w:w="1439" w:type="dxa"/>
          </w:tcPr>
          <w:p w14:paraId="679DB3D3" w14:textId="15570CB9" w:rsidR="00183B12" w:rsidRDefault="00183B12" w:rsidP="00183B12">
            <w:pPr>
              <w:keepNext/>
              <w:jc w:val="center"/>
              <w:rPr>
                <w:lang w:val="en-AU"/>
              </w:rPr>
            </w:pPr>
            <w:r>
              <w:rPr>
                <w:lang w:val="en-AU"/>
              </w:rPr>
              <w:t>3.9.8</w:t>
            </w:r>
          </w:p>
        </w:tc>
        <w:tc>
          <w:tcPr>
            <w:tcW w:w="4802" w:type="dxa"/>
            <w:gridSpan w:val="2"/>
            <w:tcBorders>
              <w:top w:val="single" w:sz="4" w:space="0" w:color="auto"/>
              <w:right w:val="single" w:sz="18" w:space="0" w:color="auto"/>
            </w:tcBorders>
            <w:shd w:val="clear" w:color="auto" w:fill="FFF2CC"/>
          </w:tcPr>
          <w:p w14:paraId="28089A8B" w14:textId="070371F5" w:rsidR="00183B12" w:rsidRPr="00542BD0" w:rsidRDefault="00183B12" w:rsidP="00183B12">
            <w:pPr>
              <w:spacing w:before="20" w:after="20"/>
              <w:jc w:val="both"/>
              <w:rPr>
                <w:rFonts w:ascii="Arial" w:hAnsi="Arial" w:cs="Arial"/>
                <w:b/>
                <w:bCs/>
              </w:rPr>
            </w:pPr>
            <w:r w:rsidRPr="00542BD0">
              <w:rPr>
                <w:rFonts w:ascii="Arial" w:hAnsi="Arial" w:cs="Arial"/>
                <w:b/>
                <w:bCs/>
              </w:rPr>
              <w:t>Addition of new</w:t>
            </w:r>
            <w:r>
              <w:rPr>
                <w:rFonts w:ascii="Arial" w:hAnsi="Arial" w:cs="Arial"/>
                <w:b/>
                <w:bCs/>
              </w:rPr>
              <w:t xml:space="preserve"> </w:t>
            </w:r>
            <w:r w:rsidRPr="00542BD0">
              <w:rPr>
                <w:rFonts w:ascii="Arial" w:hAnsi="Arial" w:cs="Arial"/>
                <w:b/>
                <w:bCs/>
              </w:rPr>
              <w:t>section entitled “</w:t>
            </w:r>
            <w:r>
              <w:rPr>
                <w:rFonts w:ascii="Arial" w:hAnsi="Arial" w:cs="Arial"/>
                <w:b/>
                <w:bCs/>
              </w:rPr>
              <w:t>Costs indemnity certificates under the Appeal Costs Act</w:t>
            </w:r>
            <w:r w:rsidRPr="00542BD0">
              <w:rPr>
                <w:rFonts w:ascii="Arial" w:hAnsi="Arial" w:cs="Arial"/>
                <w:b/>
                <w:bCs/>
              </w:rPr>
              <w:t>”.</w:t>
            </w:r>
          </w:p>
        </w:tc>
      </w:tr>
      <w:tr w:rsidR="00183B12" w14:paraId="67727D5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7719B6" w14:textId="4ABE08EE" w:rsidR="00183B12" w:rsidRPr="0054535C" w:rsidRDefault="00183B12" w:rsidP="00183B1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48225061" w14:textId="622FEF8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3924FCB4" w14:textId="77777777" w:rsidTr="009B6A89">
        <w:trPr>
          <w:trHeight w:val="178"/>
        </w:trPr>
        <w:tc>
          <w:tcPr>
            <w:tcW w:w="1261" w:type="dxa"/>
            <w:gridSpan w:val="2"/>
            <w:tcBorders>
              <w:top w:val="single" w:sz="4" w:space="0" w:color="auto"/>
              <w:left w:val="single" w:sz="18" w:space="0" w:color="auto"/>
            </w:tcBorders>
            <w:shd w:val="clear" w:color="auto" w:fill="auto"/>
          </w:tcPr>
          <w:p w14:paraId="2E3F6639" w14:textId="2432C337" w:rsidR="00183B12" w:rsidRDefault="00183B12" w:rsidP="00183B12">
            <w:pPr>
              <w:rPr>
                <w:lang w:val="en-AU"/>
              </w:rPr>
            </w:pPr>
            <w:r>
              <w:rPr>
                <w:lang w:val="en-AU"/>
              </w:rPr>
              <w:t>19/12/22</w:t>
            </w:r>
          </w:p>
        </w:tc>
        <w:tc>
          <w:tcPr>
            <w:tcW w:w="836" w:type="dxa"/>
            <w:tcBorders>
              <w:top w:val="single" w:sz="4" w:space="0" w:color="auto"/>
            </w:tcBorders>
            <w:shd w:val="clear" w:color="auto" w:fill="auto"/>
          </w:tcPr>
          <w:p w14:paraId="51415699" w14:textId="46AEFED5"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52A406C5" w14:textId="423384D6" w:rsidR="00183B12" w:rsidRDefault="00183B12" w:rsidP="00183B12">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auto"/>
          </w:tcPr>
          <w:p w14:paraId="79A48F93" w14:textId="7655F136" w:rsidR="00183B12" w:rsidRPr="00CE48EA" w:rsidRDefault="00183B12" w:rsidP="00183B12">
            <w:pPr>
              <w:spacing w:before="20" w:after="20"/>
              <w:jc w:val="both"/>
              <w:rPr>
                <w:rFonts w:ascii="Arial" w:hAnsi="Arial" w:cs="Arial"/>
                <w:color w:val="000000"/>
              </w:rPr>
            </w:pPr>
            <w:r>
              <w:rPr>
                <w:rFonts w:ascii="Arial" w:hAnsi="Arial" w:cs="Arial"/>
                <w:color w:val="000000"/>
              </w:rPr>
              <w:t>Two very minor amendments to text.</w:t>
            </w:r>
          </w:p>
        </w:tc>
      </w:tr>
      <w:tr w:rsidR="00183B12" w14:paraId="42F8E3A9" w14:textId="77777777" w:rsidTr="009B6A89">
        <w:trPr>
          <w:trHeight w:val="178"/>
        </w:trPr>
        <w:tc>
          <w:tcPr>
            <w:tcW w:w="1261" w:type="dxa"/>
            <w:gridSpan w:val="2"/>
            <w:tcBorders>
              <w:top w:val="single" w:sz="4" w:space="0" w:color="auto"/>
              <w:left w:val="single" w:sz="18" w:space="0" w:color="auto"/>
            </w:tcBorders>
            <w:shd w:val="clear" w:color="auto" w:fill="auto"/>
          </w:tcPr>
          <w:p w14:paraId="14DB52BE" w14:textId="63742552" w:rsidR="00183B12" w:rsidRDefault="00183B12" w:rsidP="00183B12">
            <w:pPr>
              <w:rPr>
                <w:lang w:val="en-AU"/>
              </w:rPr>
            </w:pPr>
            <w:r>
              <w:rPr>
                <w:lang w:val="en-AU"/>
              </w:rPr>
              <w:t>19/12/22</w:t>
            </w:r>
          </w:p>
        </w:tc>
        <w:tc>
          <w:tcPr>
            <w:tcW w:w="836" w:type="dxa"/>
            <w:tcBorders>
              <w:top w:val="single" w:sz="4" w:space="0" w:color="auto"/>
            </w:tcBorders>
            <w:shd w:val="clear" w:color="auto" w:fill="auto"/>
          </w:tcPr>
          <w:p w14:paraId="3D020B08" w14:textId="4FF5B25F"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126DFABD" w14:textId="3A30BF88" w:rsidR="00183B12" w:rsidRDefault="00183B12" w:rsidP="00183B12">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auto"/>
          </w:tcPr>
          <w:p w14:paraId="2038ED6B" w14:textId="161182F1" w:rsidR="00183B12" w:rsidRPr="00483F9C" w:rsidRDefault="00183B12" w:rsidP="00183B12">
            <w:pPr>
              <w:jc w:val="both"/>
              <w:rPr>
                <w:rFonts w:ascii="Arial" w:hAnsi="Arial" w:cs="Arial"/>
                <w:b/>
                <w:bCs/>
                <w:u w:val="single"/>
              </w:rPr>
            </w:pPr>
            <w:r>
              <w:rPr>
                <w:rFonts w:ascii="Arial" w:hAnsi="Arial" w:cs="Arial"/>
                <w:color w:val="000000"/>
              </w:rPr>
              <w:t xml:space="preserve">Added information described as: </w:t>
            </w:r>
            <w:r w:rsidRPr="00483F9C">
              <w:rPr>
                <w:rFonts w:ascii="Arial" w:hAnsi="Arial" w:cs="Arial"/>
                <w:color w:val="000000"/>
              </w:rPr>
              <w:t>“</w:t>
            </w:r>
            <w:r w:rsidRPr="00483F9C">
              <w:rPr>
                <w:rFonts w:ascii="Arial" w:hAnsi="Arial" w:cs="Arial"/>
                <w:b/>
                <w:bCs/>
              </w:rPr>
              <w:t>TIPS FOR ADULTS REPRESENTING THEMSELVES AT A FINAL HEARING IN A CONTESTED FAMILY DIVISION CASE IN THE CHILDREN’S COURT</w:t>
            </w:r>
            <w:r w:rsidRPr="00483F9C">
              <w:rPr>
                <w:rFonts w:ascii="Arial" w:hAnsi="Arial" w:cs="Arial"/>
              </w:rPr>
              <w:t>”</w:t>
            </w:r>
          </w:p>
        </w:tc>
      </w:tr>
      <w:tr w:rsidR="00183B12" w14:paraId="0E570F8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BE52C8D" w14:textId="61CAE160" w:rsidR="00183B12" w:rsidRPr="0054535C" w:rsidRDefault="00183B12" w:rsidP="00183B1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61EAF8C9" w14:textId="75AD15A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EB52C1A" w14:textId="77777777" w:rsidTr="009B6A89">
        <w:tc>
          <w:tcPr>
            <w:tcW w:w="1261" w:type="dxa"/>
            <w:gridSpan w:val="2"/>
            <w:tcBorders>
              <w:top w:val="single" w:sz="4" w:space="0" w:color="auto"/>
              <w:left w:val="single" w:sz="18" w:space="0" w:color="auto"/>
              <w:bottom w:val="single" w:sz="4" w:space="0" w:color="auto"/>
            </w:tcBorders>
          </w:tcPr>
          <w:p w14:paraId="3CFADBEC" w14:textId="156A91CE" w:rsidR="00183B12" w:rsidRDefault="00183B12" w:rsidP="00183B12">
            <w:pPr>
              <w:rPr>
                <w:lang w:val="en-AU"/>
              </w:rPr>
            </w:pPr>
            <w:r>
              <w:rPr>
                <w:lang w:val="en-AU"/>
              </w:rPr>
              <w:t>19/12/22</w:t>
            </w:r>
          </w:p>
        </w:tc>
        <w:tc>
          <w:tcPr>
            <w:tcW w:w="836" w:type="dxa"/>
            <w:tcBorders>
              <w:top w:val="single" w:sz="4" w:space="0" w:color="auto"/>
              <w:bottom w:val="single" w:sz="4" w:space="0" w:color="auto"/>
            </w:tcBorders>
          </w:tcPr>
          <w:p w14:paraId="7ED3C393" w14:textId="037D241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D02CC40" w14:textId="4C7A5145" w:rsidR="00183B12" w:rsidRDefault="00183B12" w:rsidP="00183B12">
            <w:pPr>
              <w:jc w:val="center"/>
              <w:rPr>
                <w:b/>
                <w:bCs/>
                <w:lang w:val="en-AU"/>
              </w:rPr>
            </w:pPr>
            <w:r>
              <w:rPr>
                <w:b/>
                <w:bCs/>
                <w:lang w:val="en-AU"/>
              </w:rPr>
              <w:t>5.5.3</w:t>
            </w:r>
          </w:p>
        </w:tc>
        <w:tc>
          <w:tcPr>
            <w:tcW w:w="4802" w:type="dxa"/>
            <w:gridSpan w:val="2"/>
            <w:tcBorders>
              <w:top w:val="single" w:sz="4" w:space="0" w:color="auto"/>
              <w:bottom w:val="single" w:sz="4" w:space="0" w:color="auto"/>
              <w:right w:val="single" w:sz="18" w:space="0" w:color="auto"/>
            </w:tcBorders>
          </w:tcPr>
          <w:p w14:paraId="51F21795" w14:textId="1AAAB0B2" w:rsidR="00183B12" w:rsidRDefault="00183B12" w:rsidP="00183B12">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Summary of </w:t>
            </w:r>
            <w:r w:rsidRPr="0059219B">
              <w:rPr>
                <w:rFonts w:ascii="Arial" w:hAnsi="Arial" w:cs="Arial"/>
                <w:bCs/>
                <w:i/>
                <w:iCs/>
                <w:color w:val="000000"/>
              </w:rPr>
              <w:t>DFFH v West (a pseudonym)</w:t>
            </w:r>
            <w:r>
              <w:rPr>
                <w:rFonts w:ascii="Arial" w:hAnsi="Arial" w:cs="Arial"/>
                <w:bCs/>
                <w:color w:val="000000"/>
              </w:rPr>
              <w:t xml:space="preserve"> [2022] VChC 2 and extracts from</w:t>
            </w:r>
            <w:r>
              <w:rPr>
                <w:rFonts w:ascii="Arial" w:hAnsi="Arial" w:cs="Arial"/>
                <w:color w:val="000000"/>
              </w:rPr>
              <w:t xml:space="preserve"> [89]-[90], [101]-[105], [113], [120]-[124] &amp; [129]-[142].</w:t>
            </w:r>
          </w:p>
          <w:p w14:paraId="0F6271D2" w14:textId="31908FAC" w:rsidR="00183B12" w:rsidRPr="0059219B" w:rsidRDefault="00183B12" w:rsidP="00183B1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[114]-[115].</w:t>
            </w:r>
          </w:p>
        </w:tc>
      </w:tr>
      <w:tr w:rsidR="00183B12" w14:paraId="3FB2BB95" w14:textId="77777777" w:rsidTr="009B6A89">
        <w:tc>
          <w:tcPr>
            <w:tcW w:w="1261" w:type="dxa"/>
            <w:gridSpan w:val="2"/>
            <w:tcBorders>
              <w:top w:val="single" w:sz="4" w:space="0" w:color="auto"/>
              <w:left w:val="single" w:sz="18" w:space="0" w:color="auto"/>
              <w:bottom w:val="single" w:sz="4" w:space="0" w:color="auto"/>
            </w:tcBorders>
          </w:tcPr>
          <w:p w14:paraId="51183A88" w14:textId="148C95DD" w:rsidR="00183B12" w:rsidRDefault="00183B12" w:rsidP="00183B12">
            <w:pPr>
              <w:rPr>
                <w:lang w:val="en-AU"/>
              </w:rPr>
            </w:pPr>
            <w:r>
              <w:rPr>
                <w:lang w:val="en-AU"/>
              </w:rPr>
              <w:t>19/12/22</w:t>
            </w:r>
          </w:p>
        </w:tc>
        <w:tc>
          <w:tcPr>
            <w:tcW w:w="836" w:type="dxa"/>
            <w:tcBorders>
              <w:top w:val="single" w:sz="4" w:space="0" w:color="auto"/>
              <w:bottom w:val="single" w:sz="4" w:space="0" w:color="auto"/>
            </w:tcBorders>
          </w:tcPr>
          <w:p w14:paraId="298A6706" w14:textId="52F00B7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D9F0F12" w14:textId="2FABC589" w:rsidR="00183B12" w:rsidRDefault="00183B12" w:rsidP="00183B12">
            <w:pPr>
              <w:jc w:val="center"/>
              <w:rPr>
                <w:b/>
                <w:bCs/>
                <w:lang w:val="en-AU"/>
              </w:rPr>
            </w:pPr>
            <w:r>
              <w:rPr>
                <w:b/>
                <w:bCs/>
                <w:lang w:val="en-AU"/>
              </w:rPr>
              <w:t>5.5.4</w:t>
            </w:r>
          </w:p>
        </w:tc>
        <w:tc>
          <w:tcPr>
            <w:tcW w:w="4802" w:type="dxa"/>
            <w:gridSpan w:val="2"/>
            <w:tcBorders>
              <w:top w:val="single" w:sz="4" w:space="0" w:color="auto"/>
              <w:bottom w:val="single" w:sz="4" w:space="0" w:color="auto"/>
              <w:right w:val="single" w:sz="18" w:space="0" w:color="auto"/>
            </w:tcBorders>
          </w:tcPr>
          <w:p w14:paraId="30658564" w14:textId="43F16D42" w:rsidR="00183B12" w:rsidRPr="00BA577F" w:rsidRDefault="00183B12" w:rsidP="00183B12">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[142].</w:t>
            </w:r>
          </w:p>
          <w:p w14:paraId="1A1200BB" w14:textId="180A33A2" w:rsidR="00183B12" w:rsidRPr="00BA577F" w:rsidRDefault="00183B12" w:rsidP="00183B1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B11154">
              <w:rPr>
                <w:rFonts w:ascii="Arial" w:hAnsi="Arial" w:cs="Arial"/>
                <w:i/>
                <w:iCs/>
                <w:color w:val="000000"/>
              </w:rPr>
              <w:t>In re B (Children)</w:t>
            </w:r>
            <w:r>
              <w:rPr>
                <w:rFonts w:ascii="Arial" w:hAnsi="Arial" w:cs="Arial"/>
                <w:color w:val="000000"/>
              </w:rPr>
              <w:t xml:space="preserve"> [2008] UKHL 35 at pp.54 &amp; 59 cited in </w:t>
            </w:r>
            <w:r w:rsidRPr="0059219B">
              <w:rPr>
                <w:rFonts w:ascii="Arial" w:hAnsi="Arial" w:cs="Arial"/>
                <w:bCs/>
                <w:i/>
                <w:iCs/>
                <w:color w:val="000000"/>
              </w:rPr>
              <w:t>DFFH v West (a pseudonym)</w:t>
            </w:r>
            <w:r>
              <w:rPr>
                <w:rFonts w:ascii="Arial" w:hAnsi="Arial" w:cs="Arial"/>
                <w:bCs/>
                <w:color w:val="000000"/>
              </w:rPr>
              <w:t xml:space="preserve"> [2022] VChC 2 at [131].</w:t>
            </w:r>
          </w:p>
        </w:tc>
      </w:tr>
      <w:tr w:rsidR="00183B12" w14:paraId="44638291" w14:textId="77777777" w:rsidTr="009B6A89">
        <w:tc>
          <w:tcPr>
            <w:tcW w:w="1261" w:type="dxa"/>
            <w:gridSpan w:val="2"/>
            <w:tcBorders>
              <w:top w:val="single" w:sz="4" w:space="0" w:color="auto"/>
              <w:left w:val="single" w:sz="18" w:space="0" w:color="auto"/>
              <w:bottom w:val="single" w:sz="4" w:space="0" w:color="auto"/>
            </w:tcBorders>
          </w:tcPr>
          <w:p w14:paraId="3FFC6091" w14:textId="629E740A" w:rsidR="00183B12" w:rsidRDefault="00183B12" w:rsidP="00183B12">
            <w:pPr>
              <w:rPr>
                <w:lang w:val="en-AU"/>
              </w:rPr>
            </w:pPr>
            <w:r>
              <w:rPr>
                <w:lang w:val="en-AU"/>
              </w:rPr>
              <w:t>19/12/22</w:t>
            </w:r>
          </w:p>
        </w:tc>
        <w:tc>
          <w:tcPr>
            <w:tcW w:w="836" w:type="dxa"/>
            <w:tcBorders>
              <w:top w:val="single" w:sz="4" w:space="0" w:color="auto"/>
              <w:bottom w:val="single" w:sz="4" w:space="0" w:color="auto"/>
            </w:tcBorders>
          </w:tcPr>
          <w:p w14:paraId="50116EBF" w14:textId="00789EF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7D26795" w14:textId="5FE66763" w:rsidR="00183B12" w:rsidRDefault="00183B12" w:rsidP="00183B12">
            <w:pPr>
              <w:jc w:val="center"/>
              <w:rPr>
                <w:b/>
                <w:bCs/>
                <w:lang w:val="en-AU"/>
              </w:rPr>
            </w:pPr>
            <w:r>
              <w:rPr>
                <w:b/>
                <w:bCs/>
                <w:lang w:val="en-AU"/>
              </w:rPr>
              <w:t>5.5.5</w:t>
            </w:r>
          </w:p>
        </w:tc>
        <w:tc>
          <w:tcPr>
            <w:tcW w:w="4802" w:type="dxa"/>
            <w:gridSpan w:val="2"/>
            <w:tcBorders>
              <w:top w:val="single" w:sz="4" w:space="0" w:color="auto"/>
              <w:bottom w:val="single" w:sz="4" w:space="0" w:color="auto"/>
              <w:right w:val="single" w:sz="18" w:space="0" w:color="auto"/>
            </w:tcBorders>
          </w:tcPr>
          <w:p w14:paraId="6DDCA2EE" w14:textId="7F239C98" w:rsidR="00183B12" w:rsidRPr="00D66337"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 at [123].</w:t>
            </w:r>
          </w:p>
        </w:tc>
      </w:tr>
      <w:tr w:rsidR="00183B12" w14:paraId="4671695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1529C98" w14:textId="0341C932" w:rsidR="00183B12" w:rsidRPr="0054535C" w:rsidRDefault="00183B12" w:rsidP="00183B12">
            <w:pPr>
              <w:keepNext/>
              <w:keepLines/>
              <w:rPr>
                <w:sz w:val="22"/>
                <w:lang w:val="en-AU"/>
              </w:rPr>
            </w:pPr>
            <w:r>
              <w:rPr>
                <w:sz w:val="22"/>
                <w:lang w:val="en-AU"/>
              </w:rPr>
              <w:t>19/12/22</w:t>
            </w:r>
          </w:p>
        </w:tc>
        <w:tc>
          <w:tcPr>
            <w:tcW w:w="7077" w:type="dxa"/>
            <w:gridSpan w:val="4"/>
            <w:tcBorders>
              <w:top w:val="single" w:sz="12" w:space="0" w:color="auto"/>
              <w:bottom w:val="single" w:sz="4" w:space="0" w:color="auto"/>
              <w:right w:val="single" w:sz="18" w:space="0" w:color="auto"/>
            </w:tcBorders>
            <w:shd w:val="clear" w:color="auto" w:fill="DDDDDD"/>
          </w:tcPr>
          <w:p w14:paraId="794E286A" w14:textId="3B018FA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0BDD8A8E" w14:textId="77777777" w:rsidTr="009B6A89">
        <w:tc>
          <w:tcPr>
            <w:tcW w:w="1261" w:type="dxa"/>
            <w:gridSpan w:val="2"/>
            <w:tcBorders>
              <w:top w:val="single" w:sz="4" w:space="0" w:color="auto"/>
              <w:left w:val="single" w:sz="18" w:space="0" w:color="auto"/>
              <w:bottom w:val="single" w:sz="4" w:space="0" w:color="auto"/>
            </w:tcBorders>
          </w:tcPr>
          <w:p w14:paraId="07E3DC32" w14:textId="1DB22BD1" w:rsidR="00183B12" w:rsidRDefault="00183B12" w:rsidP="00183B12">
            <w:pPr>
              <w:rPr>
                <w:lang w:val="en-AU"/>
              </w:rPr>
            </w:pPr>
            <w:r>
              <w:rPr>
                <w:lang w:val="en-AU"/>
              </w:rPr>
              <w:t>19/12/22</w:t>
            </w:r>
          </w:p>
        </w:tc>
        <w:tc>
          <w:tcPr>
            <w:tcW w:w="836" w:type="dxa"/>
            <w:tcBorders>
              <w:top w:val="single" w:sz="4" w:space="0" w:color="auto"/>
              <w:bottom w:val="single" w:sz="4" w:space="0" w:color="auto"/>
            </w:tcBorders>
          </w:tcPr>
          <w:p w14:paraId="4B83219C" w14:textId="1FC2990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0AD4766" w14:textId="4200B60F" w:rsidR="00183B12" w:rsidRDefault="00183B12" w:rsidP="00183B1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298D2D9" w14:textId="64A2A2A7"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and extract from [49]-[58].</w:t>
            </w:r>
          </w:p>
        </w:tc>
      </w:tr>
      <w:tr w:rsidR="00183B12" w14:paraId="650EF8F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6DAB83A" w14:textId="200EA9BF" w:rsidR="00183B12" w:rsidRPr="0054535C" w:rsidRDefault="00183B12" w:rsidP="00183B1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2FDA4ED4" w14:textId="611CBEEB"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2ACEAAD5" w14:textId="77777777" w:rsidTr="009B6A89">
        <w:trPr>
          <w:trHeight w:val="283"/>
        </w:trPr>
        <w:tc>
          <w:tcPr>
            <w:tcW w:w="1261" w:type="dxa"/>
            <w:gridSpan w:val="2"/>
            <w:tcBorders>
              <w:top w:val="single" w:sz="4" w:space="0" w:color="auto"/>
              <w:left w:val="single" w:sz="18" w:space="0" w:color="auto"/>
            </w:tcBorders>
          </w:tcPr>
          <w:p w14:paraId="26BCC46B" w14:textId="443B732C" w:rsidR="00183B12" w:rsidRDefault="00183B12" w:rsidP="00183B12">
            <w:pPr>
              <w:rPr>
                <w:lang w:val="en-AU"/>
              </w:rPr>
            </w:pPr>
            <w:r>
              <w:rPr>
                <w:lang w:val="en-AU"/>
              </w:rPr>
              <w:t>19/12/22</w:t>
            </w:r>
          </w:p>
        </w:tc>
        <w:tc>
          <w:tcPr>
            <w:tcW w:w="836" w:type="dxa"/>
            <w:tcBorders>
              <w:top w:val="single" w:sz="4" w:space="0" w:color="auto"/>
            </w:tcBorders>
          </w:tcPr>
          <w:p w14:paraId="32C7F84A" w14:textId="5901F79D" w:rsidR="00183B12" w:rsidRDefault="00183B12" w:rsidP="00183B12">
            <w:pPr>
              <w:jc w:val="center"/>
              <w:rPr>
                <w:lang w:val="en-AU"/>
              </w:rPr>
            </w:pPr>
            <w:r>
              <w:rPr>
                <w:lang w:val="en-AU"/>
              </w:rPr>
              <w:t>9</w:t>
            </w:r>
          </w:p>
        </w:tc>
        <w:tc>
          <w:tcPr>
            <w:tcW w:w="1439" w:type="dxa"/>
            <w:tcBorders>
              <w:top w:val="single" w:sz="4" w:space="0" w:color="auto"/>
            </w:tcBorders>
          </w:tcPr>
          <w:p w14:paraId="3C8D0A4C" w14:textId="08E434FF"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09D0D02B" w14:textId="18A12EF8"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Pope </w:t>
            </w:r>
            <w:r w:rsidRPr="00276EDD">
              <w:rPr>
                <w:rFonts w:ascii="Arial" w:hAnsi="Arial" w:cs="Arial"/>
              </w:rPr>
              <w:t>[2022] VSC 735</w:t>
            </w:r>
            <w:r>
              <w:rPr>
                <w:rFonts w:ascii="Arial" w:hAnsi="Arial" w:cs="Arial"/>
              </w:rPr>
              <w:t>.</w:t>
            </w:r>
          </w:p>
        </w:tc>
      </w:tr>
      <w:tr w:rsidR="00183B12" w14:paraId="7DD7D79A" w14:textId="77777777" w:rsidTr="009B6A89">
        <w:trPr>
          <w:trHeight w:val="283"/>
        </w:trPr>
        <w:tc>
          <w:tcPr>
            <w:tcW w:w="1261" w:type="dxa"/>
            <w:gridSpan w:val="2"/>
            <w:tcBorders>
              <w:top w:val="single" w:sz="4" w:space="0" w:color="auto"/>
              <w:left w:val="single" w:sz="18" w:space="0" w:color="auto"/>
            </w:tcBorders>
          </w:tcPr>
          <w:p w14:paraId="0A72601F" w14:textId="348CBDF4" w:rsidR="00183B12" w:rsidRDefault="00183B12" w:rsidP="00183B12">
            <w:pPr>
              <w:rPr>
                <w:lang w:val="en-AU"/>
              </w:rPr>
            </w:pPr>
            <w:r>
              <w:rPr>
                <w:lang w:val="en-AU"/>
              </w:rPr>
              <w:t>19/12/22</w:t>
            </w:r>
          </w:p>
        </w:tc>
        <w:tc>
          <w:tcPr>
            <w:tcW w:w="836" w:type="dxa"/>
            <w:tcBorders>
              <w:top w:val="single" w:sz="4" w:space="0" w:color="auto"/>
            </w:tcBorders>
          </w:tcPr>
          <w:p w14:paraId="60DE3BCF" w14:textId="7F319386" w:rsidR="00183B12" w:rsidRDefault="00183B12" w:rsidP="00183B12">
            <w:pPr>
              <w:jc w:val="center"/>
              <w:rPr>
                <w:lang w:val="en-AU"/>
              </w:rPr>
            </w:pPr>
            <w:r>
              <w:rPr>
                <w:lang w:val="en-AU"/>
              </w:rPr>
              <w:t>9</w:t>
            </w:r>
          </w:p>
        </w:tc>
        <w:tc>
          <w:tcPr>
            <w:tcW w:w="1439" w:type="dxa"/>
            <w:tcBorders>
              <w:top w:val="single" w:sz="4" w:space="0" w:color="auto"/>
            </w:tcBorders>
          </w:tcPr>
          <w:p w14:paraId="48A95708" w14:textId="25F88A99" w:rsidR="00183B12" w:rsidRDefault="00183B12" w:rsidP="00183B12">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237C97CA" w14:textId="5571E6A8"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JK (a pseudonym) </w:t>
            </w:r>
            <w:r w:rsidRPr="00E12FD5">
              <w:rPr>
                <w:rFonts w:ascii="Arial" w:hAnsi="Arial" w:cs="Arial"/>
              </w:rPr>
              <w:t>[2022] VSC 714</w:t>
            </w:r>
            <w:r>
              <w:rPr>
                <w:rFonts w:ascii="Arial" w:hAnsi="Arial" w:cs="Arial"/>
              </w:rPr>
              <w:t xml:space="preserve">; </w:t>
            </w:r>
            <w:r w:rsidRPr="00471BB2">
              <w:rPr>
                <w:rFonts w:ascii="Arial" w:hAnsi="Arial" w:cs="Arial"/>
                <w:i/>
                <w:iCs/>
              </w:rPr>
              <w:t xml:space="preserve">Re </w:t>
            </w:r>
            <w:r>
              <w:rPr>
                <w:rFonts w:ascii="Arial" w:hAnsi="Arial" w:cs="Arial"/>
                <w:i/>
                <w:iCs/>
              </w:rPr>
              <w:t xml:space="preserve">Benjamin </w:t>
            </w:r>
            <w:r w:rsidRPr="00471BB2">
              <w:rPr>
                <w:rFonts w:ascii="Arial" w:hAnsi="Arial" w:cs="Arial"/>
                <w:i/>
                <w:iCs/>
              </w:rPr>
              <w:t>Williams</w:t>
            </w:r>
            <w:r>
              <w:rPr>
                <w:rFonts w:ascii="Arial" w:hAnsi="Arial" w:cs="Arial"/>
              </w:rPr>
              <w:t xml:space="preserve"> [2022] VSC 712.</w:t>
            </w:r>
          </w:p>
        </w:tc>
      </w:tr>
      <w:tr w:rsidR="00183B12" w14:paraId="052080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433A5AB" w14:textId="03CBCABB" w:rsidR="00183B12" w:rsidRPr="0054535C" w:rsidRDefault="00183B12" w:rsidP="00183B1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5C6761D1" w14:textId="0187B6E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2ABEC76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AFAAF5C" w14:textId="0CF231DB"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0E2649AC" w14:textId="36DB5B3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DE4F884" w14:textId="22F6106B" w:rsidR="00183B12" w:rsidRDefault="00183B12" w:rsidP="00183B12">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shd w:val="clear" w:color="auto" w:fill="auto"/>
          </w:tcPr>
          <w:p w14:paraId="041EC02A" w14:textId="197440BA" w:rsidR="00183B12" w:rsidRDefault="00183B12" w:rsidP="00183B12">
            <w:pPr>
              <w:spacing w:before="20" w:after="20"/>
              <w:jc w:val="both"/>
              <w:rPr>
                <w:rFonts w:ascii="Arial" w:hAnsi="Arial" w:cs="Arial"/>
                <w:color w:val="000000"/>
              </w:rPr>
            </w:pPr>
            <w:r>
              <w:rPr>
                <w:rFonts w:ascii="Arial" w:hAnsi="Arial" w:cs="Arial"/>
                <w:color w:val="000000"/>
              </w:rPr>
              <w:t xml:space="preserve">Addition of “committal caution” pursuant to ss.144(1) &amp; 144(2)(b)(iii) CPA and “alibi caution” pursuant to s.144(2)(b)(i) CPA which are contained in Forms 39 &amp; 40 of the </w:t>
            </w:r>
            <w:r w:rsidRPr="00AF5975">
              <w:rPr>
                <w:rFonts w:ascii="Arial" w:hAnsi="Arial" w:cs="Arial"/>
                <w:i/>
                <w:iCs/>
                <w:color w:val="000000"/>
              </w:rPr>
              <w:t>Magistrates’ Court Criminal Procedure Rules 2019</w:t>
            </w:r>
            <w:r>
              <w:rPr>
                <w:rFonts w:ascii="Arial" w:hAnsi="Arial" w:cs="Arial"/>
                <w:color w:val="000000"/>
              </w:rPr>
              <w:t>.</w:t>
            </w:r>
          </w:p>
        </w:tc>
      </w:tr>
      <w:tr w:rsidR="00183B12" w14:paraId="4F42A2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59E61F" w14:textId="7C994138" w:rsidR="00183B12" w:rsidRPr="0054535C" w:rsidRDefault="00183B12" w:rsidP="00183B12">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1ADDEFBB" w14:textId="5A41A43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70F2ED5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CCBA5F5" w14:textId="2F7DE6D6"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0BAA7F13" w14:textId="439B206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D9B1ED" w14:textId="32C5DCC4" w:rsidR="00183B12" w:rsidRDefault="00183B12" w:rsidP="00183B1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824806F" w14:textId="419659DD" w:rsidR="00183B12" w:rsidRDefault="00183B12" w:rsidP="00183B1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A minor change in the order in which cases referred to near the start of this subsection are discussed.</w:t>
            </w:r>
          </w:p>
          <w:p w14:paraId="088BA984" w14:textId="2456660B" w:rsidR="00183B12" w:rsidRPr="00911BA7" w:rsidRDefault="00183B12" w:rsidP="00183B1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204EF2">
              <w:rPr>
                <w:rFonts w:ascii="Arial" w:hAnsi="Arial" w:cs="Arial"/>
                <w:i/>
                <w:iCs/>
                <w:color w:val="000000"/>
              </w:rPr>
              <w:t>Polos v The King</w:t>
            </w:r>
            <w:r>
              <w:rPr>
                <w:rFonts w:ascii="Arial" w:hAnsi="Arial" w:cs="Arial"/>
                <w:color w:val="000000"/>
              </w:rPr>
              <w:t xml:space="preserve"> [2022] VSCA 258 at [41]-[43].</w:t>
            </w:r>
          </w:p>
        </w:tc>
      </w:tr>
      <w:tr w:rsidR="00183B12" w14:paraId="5DBB6845"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0883740" w14:textId="77777777"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24BC5191" w14:textId="4488541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91EDCE" w14:textId="71930596"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645CF8A3" w14:textId="77777777" w:rsidR="00183B12" w:rsidRDefault="00183B12" w:rsidP="00183B12">
            <w:pPr>
              <w:spacing w:before="20" w:after="20"/>
              <w:jc w:val="both"/>
              <w:rPr>
                <w:rFonts w:ascii="Arial" w:hAnsi="Arial" w:cs="Arial"/>
                <w:color w:val="000000"/>
              </w:rPr>
            </w:pPr>
            <w:r>
              <w:rPr>
                <w:rFonts w:ascii="Arial" w:hAnsi="Arial" w:cs="Arial"/>
                <w:color w:val="000000"/>
              </w:rPr>
              <w:t>Discussion of s.571 CYFA re pre-sentence reports.</w:t>
            </w:r>
          </w:p>
        </w:tc>
      </w:tr>
      <w:tr w:rsidR="00183B12" w14:paraId="282208F8" w14:textId="77777777" w:rsidTr="009B6A89">
        <w:trPr>
          <w:trHeight w:val="110"/>
        </w:trPr>
        <w:tc>
          <w:tcPr>
            <w:tcW w:w="1261" w:type="dxa"/>
            <w:gridSpan w:val="2"/>
            <w:vMerge w:val="restart"/>
            <w:tcBorders>
              <w:top w:val="single" w:sz="4" w:space="0" w:color="auto"/>
              <w:left w:val="single" w:sz="18" w:space="0" w:color="auto"/>
            </w:tcBorders>
            <w:shd w:val="clear" w:color="auto" w:fill="auto"/>
          </w:tcPr>
          <w:p w14:paraId="0229550A" w14:textId="24C2F5FD" w:rsidR="00183B12" w:rsidRDefault="00183B12" w:rsidP="00183B12">
            <w:pPr>
              <w:rPr>
                <w:lang w:val="en-AU"/>
              </w:rPr>
            </w:pPr>
            <w:r>
              <w:rPr>
                <w:lang w:val="en-AU"/>
              </w:rPr>
              <w:t>19/12/22</w:t>
            </w:r>
          </w:p>
        </w:tc>
        <w:tc>
          <w:tcPr>
            <w:tcW w:w="836" w:type="dxa"/>
            <w:vMerge w:val="restart"/>
            <w:tcBorders>
              <w:top w:val="single" w:sz="4" w:space="0" w:color="auto"/>
            </w:tcBorders>
            <w:shd w:val="clear" w:color="auto" w:fill="auto"/>
          </w:tcPr>
          <w:p w14:paraId="06B00115" w14:textId="74237E3E"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292628B2" w14:textId="3BB0A256" w:rsidR="00183B12" w:rsidRDefault="00183B12" w:rsidP="00183B1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FFF2CC"/>
          </w:tcPr>
          <w:p w14:paraId="37F409A0" w14:textId="524C3987" w:rsidR="00183B12" w:rsidRPr="003C2547" w:rsidRDefault="00183B12" w:rsidP="00183B12">
            <w:pPr>
              <w:spacing w:before="20" w:after="20"/>
              <w:jc w:val="both"/>
              <w:rPr>
                <w:rFonts w:ascii="Arial" w:hAnsi="Arial" w:cs="Arial"/>
                <w:b/>
                <w:bCs/>
                <w:color w:val="000000"/>
              </w:rPr>
            </w:pPr>
            <w:r w:rsidRPr="003C2547">
              <w:rPr>
                <w:rFonts w:ascii="Arial" w:hAnsi="Arial" w:cs="Arial"/>
                <w:b/>
                <w:bCs/>
                <w:color w:val="000000"/>
              </w:rPr>
              <w:t>Subsection heading amended to “</w:t>
            </w:r>
            <w:r>
              <w:rPr>
                <w:rFonts w:ascii="Arial" w:hAnsi="Arial" w:cs="Arial"/>
                <w:b/>
                <w:bCs/>
                <w:color w:val="000000"/>
              </w:rPr>
              <w:t>Licence suspension/cancellation and d</w:t>
            </w:r>
            <w:r w:rsidRPr="003C2547">
              <w:rPr>
                <w:rFonts w:ascii="Arial" w:hAnsi="Arial" w:cs="Arial"/>
                <w:b/>
                <w:bCs/>
                <w:color w:val="000000"/>
              </w:rPr>
              <w:t>isqualification from driving”.</w:t>
            </w:r>
          </w:p>
        </w:tc>
      </w:tr>
      <w:tr w:rsidR="00183B12" w14:paraId="1A7D55E4" w14:textId="77777777" w:rsidTr="009B6A89">
        <w:trPr>
          <w:trHeight w:val="109"/>
        </w:trPr>
        <w:tc>
          <w:tcPr>
            <w:tcW w:w="1261" w:type="dxa"/>
            <w:gridSpan w:val="2"/>
            <w:vMerge/>
            <w:tcBorders>
              <w:left w:val="single" w:sz="18" w:space="0" w:color="auto"/>
              <w:bottom w:val="single" w:sz="4" w:space="0" w:color="auto"/>
            </w:tcBorders>
            <w:shd w:val="clear" w:color="auto" w:fill="auto"/>
          </w:tcPr>
          <w:p w14:paraId="35FC88F9" w14:textId="77777777" w:rsidR="00183B12" w:rsidRDefault="00183B12" w:rsidP="00183B12">
            <w:pPr>
              <w:rPr>
                <w:lang w:val="en-AU"/>
              </w:rPr>
            </w:pPr>
          </w:p>
        </w:tc>
        <w:tc>
          <w:tcPr>
            <w:tcW w:w="836" w:type="dxa"/>
            <w:vMerge/>
            <w:tcBorders>
              <w:bottom w:val="single" w:sz="4" w:space="0" w:color="auto"/>
            </w:tcBorders>
            <w:shd w:val="clear" w:color="auto" w:fill="auto"/>
          </w:tcPr>
          <w:p w14:paraId="341F97C4" w14:textId="23B7A8A2" w:rsidR="00183B12" w:rsidRDefault="00183B12" w:rsidP="00183B12">
            <w:pPr>
              <w:jc w:val="center"/>
              <w:rPr>
                <w:lang w:val="en-AU"/>
              </w:rPr>
            </w:pPr>
          </w:p>
        </w:tc>
        <w:tc>
          <w:tcPr>
            <w:tcW w:w="1439" w:type="dxa"/>
            <w:vMerge/>
            <w:tcBorders>
              <w:bottom w:val="single" w:sz="4" w:space="0" w:color="auto"/>
            </w:tcBorders>
            <w:shd w:val="clear" w:color="auto" w:fill="auto"/>
          </w:tcPr>
          <w:p w14:paraId="3B0E15D7"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680B68" w14:textId="63957D6C" w:rsidR="00183B12" w:rsidRDefault="00183B12" w:rsidP="00183B1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Substantial addition of text discussing licence suspension/cancellation and disqualification </w:t>
            </w:r>
            <w:r>
              <w:rPr>
                <w:rFonts w:ascii="Arial" w:hAnsi="Arial" w:cs="Arial"/>
                <w:color w:val="000000"/>
              </w:rPr>
              <w:lastRenderedPageBreak/>
              <w:t>from driving in relation to offences contained in Division 3 of Part 4 of the Sentencing Act 1991 [see s.417(1) CYFA].</w:t>
            </w:r>
          </w:p>
          <w:p w14:paraId="2668B891" w14:textId="218C8EBA" w:rsidR="00183B12" w:rsidRPr="000629B1" w:rsidRDefault="00183B12" w:rsidP="00183B12">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Minor amendment to discussion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 xml:space="preserve"> [2018] VChC 2.</w:t>
            </w:r>
          </w:p>
        </w:tc>
      </w:tr>
      <w:tr w:rsidR="00183B12" w14:paraId="594496C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75721F" w14:textId="14080C87" w:rsidR="00183B12" w:rsidRDefault="00183B12" w:rsidP="00183B12">
            <w:pPr>
              <w:rPr>
                <w:lang w:val="en-AU"/>
              </w:rPr>
            </w:pPr>
            <w:r>
              <w:rPr>
                <w:lang w:val="en-AU"/>
              </w:rPr>
              <w:lastRenderedPageBreak/>
              <w:t>19/12/22</w:t>
            </w:r>
          </w:p>
        </w:tc>
        <w:tc>
          <w:tcPr>
            <w:tcW w:w="836" w:type="dxa"/>
            <w:tcBorders>
              <w:top w:val="single" w:sz="4" w:space="0" w:color="auto"/>
              <w:bottom w:val="single" w:sz="4" w:space="0" w:color="auto"/>
            </w:tcBorders>
            <w:shd w:val="clear" w:color="auto" w:fill="auto"/>
          </w:tcPr>
          <w:p w14:paraId="4DA811A3" w14:textId="739F0B7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B97627" w14:textId="349FB392"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CF68B23" w14:textId="63F54FDF"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bookmarkStart w:id="143" w:name="_Hlk120688817"/>
            <w:r w:rsidRPr="002F471E">
              <w:rPr>
                <w:rFonts w:ascii="Arial" w:hAnsi="Arial" w:cs="Arial"/>
                <w:i/>
                <w:iCs/>
                <w:color w:val="000000"/>
              </w:rPr>
              <w:t>McBain v The King</w:t>
            </w:r>
            <w:r>
              <w:rPr>
                <w:rFonts w:ascii="Arial" w:hAnsi="Arial" w:cs="Arial"/>
                <w:color w:val="000000"/>
              </w:rPr>
              <w:t xml:space="preserve"> [2022] VSCA 257 at [28]-[32]</w:t>
            </w:r>
            <w:bookmarkEnd w:id="143"/>
            <w:r>
              <w:rPr>
                <w:rFonts w:ascii="Arial" w:hAnsi="Arial" w:cs="Arial"/>
                <w:color w:val="000000"/>
              </w:rPr>
              <w:t xml:space="preserve">; </w:t>
            </w:r>
            <w:r w:rsidRPr="00AA0591">
              <w:rPr>
                <w:rFonts w:ascii="Arial" w:hAnsi="Arial" w:cs="Arial"/>
                <w:i/>
                <w:iCs/>
              </w:rPr>
              <w:t>Garipoli v The King</w:t>
            </w:r>
            <w:r>
              <w:rPr>
                <w:rFonts w:ascii="Arial" w:hAnsi="Arial" w:cs="Arial"/>
              </w:rPr>
              <w:t xml:space="preserve"> [2022] VSCA 260 at [38]-[70].</w:t>
            </w:r>
          </w:p>
        </w:tc>
      </w:tr>
      <w:tr w:rsidR="00183B12" w14:paraId="6120C24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D7F2516" w14:textId="0E3B3454"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51BE89B8" w14:textId="05546D0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5B631B0" w14:textId="51BB18D1" w:rsidR="00183B12" w:rsidRDefault="00183B12" w:rsidP="00183B1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099CD840" w14:textId="6B1532E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7772B3">
              <w:rPr>
                <w:rFonts w:ascii="Arial" w:hAnsi="Arial" w:cs="Arial"/>
                <w:i/>
                <w:iCs/>
                <w:color w:val="000000"/>
              </w:rPr>
              <w:t>Ngyuen (a pseudonym) v The King</w:t>
            </w:r>
            <w:r>
              <w:rPr>
                <w:rFonts w:ascii="Arial" w:hAnsi="Arial" w:cs="Arial"/>
                <w:color w:val="000000"/>
              </w:rPr>
              <w:t xml:space="preserve"> [2022] VSCA 284 and extract from [39]-[40] &amp; [48]</w:t>
            </w:r>
            <w:r>
              <w:rPr>
                <w:rFonts w:ascii="Arial" w:hAnsi="Arial" w:cs="Arial"/>
                <w:color w:val="000000"/>
              </w:rPr>
              <w:noBreakHyphen/>
              <w:t>[50].</w:t>
            </w:r>
          </w:p>
        </w:tc>
      </w:tr>
      <w:tr w:rsidR="00183B12" w14:paraId="0745A16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EE6633" w14:textId="778668F6"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3FD3A6F7" w14:textId="3DED5A3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5B935E9" w14:textId="3EA98492"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shd w:val="clear" w:color="auto" w:fill="auto"/>
          </w:tcPr>
          <w:p w14:paraId="1D55FFDE" w14:textId="2CF7ABB6"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bookmarkStart w:id="144" w:name="_Hlk121462485"/>
            <w:r w:rsidRPr="00C561CE">
              <w:rPr>
                <w:rFonts w:ascii="Arial" w:hAnsi="Arial" w:cs="Arial"/>
                <w:i/>
                <w:iCs/>
                <w:color w:val="000000"/>
              </w:rPr>
              <w:t>DPP v Gregory Reynolds (a pseudonym)</w:t>
            </w:r>
            <w:r>
              <w:rPr>
                <w:rFonts w:ascii="Arial" w:hAnsi="Arial" w:cs="Arial"/>
                <w:color w:val="000000"/>
              </w:rPr>
              <w:t xml:space="preserve"> [2022] VSCA 263 at [18].</w:t>
            </w:r>
            <w:bookmarkEnd w:id="144"/>
          </w:p>
        </w:tc>
      </w:tr>
      <w:tr w:rsidR="00183B12" w14:paraId="00C5641F"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6D8A6BD" w14:textId="3CE07AB7"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1081702A" w14:textId="766004C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0B8A405" w14:textId="7FC33EB3"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6792676" w14:textId="6A8A29A1"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D920A2">
              <w:rPr>
                <w:rFonts w:ascii="Arial" w:hAnsi="Arial" w:cs="Arial"/>
                <w:i/>
                <w:iCs/>
                <w:color w:val="000000"/>
              </w:rPr>
              <w:t>Evan Chey (a pseudonym) v The King</w:t>
            </w:r>
            <w:r>
              <w:rPr>
                <w:rFonts w:ascii="Arial" w:hAnsi="Arial" w:cs="Arial"/>
                <w:color w:val="000000"/>
              </w:rPr>
              <w:t xml:space="preserve"> [2022] VSCA 262 at [30], [37] &amp; [48]; </w:t>
            </w:r>
            <w:r w:rsidRPr="00D1255F">
              <w:rPr>
                <w:rFonts w:ascii="Arial" w:hAnsi="Arial" w:cs="Arial"/>
                <w:i/>
                <w:iCs/>
              </w:rPr>
              <w:t>DPP v Deng</w:t>
            </w:r>
            <w:r>
              <w:rPr>
                <w:rFonts w:ascii="Arial" w:hAnsi="Arial" w:cs="Arial"/>
              </w:rPr>
              <w:t xml:space="preserve"> [2022] VSC 790 at [19]-[29]</w:t>
            </w:r>
            <w:r w:rsidRPr="00D1255F">
              <w:rPr>
                <w:rFonts w:ascii="Arial" w:hAnsi="Arial" w:cs="Arial"/>
                <w:color w:val="000000"/>
              </w:rPr>
              <w:t>.</w:t>
            </w:r>
          </w:p>
        </w:tc>
      </w:tr>
      <w:tr w:rsidR="00183B12" w14:paraId="34C8C013"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F8DD152" w14:textId="1DB75AE5" w:rsidR="00183B12" w:rsidRDefault="00183B12" w:rsidP="00183B12">
            <w:pPr>
              <w:rPr>
                <w:lang w:val="en-AU"/>
              </w:rPr>
            </w:pPr>
            <w:r>
              <w:rPr>
                <w:lang w:val="en-AU"/>
              </w:rPr>
              <w:t>19/11/22</w:t>
            </w:r>
          </w:p>
        </w:tc>
        <w:tc>
          <w:tcPr>
            <w:tcW w:w="836" w:type="dxa"/>
            <w:tcBorders>
              <w:top w:val="single" w:sz="4" w:space="0" w:color="auto"/>
              <w:bottom w:val="single" w:sz="4" w:space="0" w:color="auto"/>
            </w:tcBorders>
            <w:shd w:val="clear" w:color="auto" w:fill="auto"/>
          </w:tcPr>
          <w:p w14:paraId="5EA41413" w14:textId="136534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A2FC36" w14:textId="5237271F" w:rsidR="00183B12" w:rsidRDefault="00183B12" w:rsidP="00183B12">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22B27F42" w14:textId="715D822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326C7">
              <w:rPr>
                <w:rFonts w:ascii="Arial" w:hAnsi="Arial" w:cs="Arial"/>
                <w:i/>
                <w:iCs/>
                <w:color w:val="000000"/>
              </w:rPr>
              <w:t>DPP v Andrew Robert Paterson</w:t>
            </w:r>
            <w:r>
              <w:rPr>
                <w:rFonts w:ascii="Arial" w:hAnsi="Arial" w:cs="Arial"/>
                <w:color w:val="000000"/>
              </w:rPr>
              <w:t xml:space="preserve"> [2022] VSC 746 at [72].</w:t>
            </w:r>
          </w:p>
        </w:tc>
      </w:tr>
      <w:tr w:rsidR="00183B12" w14:paraId="2C46B7C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6B8E417" w14:textId="3909FD8F"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2E134429" w14:textId="7C33167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42AB1D6" w14:textId="3FF52478"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64F52985" w14:textId="7A54CFF4"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920A2">
              <w:rPr>
                <w:rFonts w:ascii="Arial" w:hAnsi="Arial" w:cs="Arial"/>
                <w:i/>
                <w:iCs/>
                <w:color w:val="000000"/>
              </w:rPr>
              <w:t>Evan Chey (a pseudonym) v The King</w:t>
            </w:r>
            <w:r>
              <w:rPr>
                <w:rFonts w:ascii="Arial" w:hAnsi="Arial" w:cs="Arial"/>
                <w:color w:val="000000"/>
              </w:rPr>
              <w:t xml:space="preserve"> [2022] VSCA 262 and extracts from [41]-[42] &amp; [47]</w:t>
            </w:r>
            <w:r>
              <w:rPr>
                <w:rFonts w:ascii="Arial" w:hAnsi="Arial" w:cs="Arial"/>
                <w:color w:val="000000"/>
              </w:rPr>
              <w:noBreakHyphen/>
              <w:t xml:space="preserve">[49].  Summary of </w:t>
            </w:r>
            <w:r w:rsidRPr="00B9345B">
              <w:rPr>
                <w:rFonts w:ascii="Arial" w:hAnsi="Arial" w:cs="Arial"/>
                <w:i/>
                <w:iCs/>
                <w:color w:val="000000"/>
              </w:rPr>
              <w:t>DPP v Deng</w:t>
            </w:r>
            <w:r>
              <w:rPr>
                <w:rFonts w:ascii="Arial" w:hAnsi="Arial" w:cs="Arial"/>
                <w:color w:val="000000"/>
              </w:rPr>
              <w:t xml:space="preserve"> [2022] VSC 790 and extract from [39].</w:t>
            </w:r>
          </w:p>
        </w:tc>
      </w:tr>
      <w:tr w:rsidR="00183B12" w14:paraId="10FD79C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862326" w14:textId="4BFEACA6"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4DFF57B3" w14:textId="3AA5EC9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D44146" w14:textId="7477F6A9" w:rsidR="00183B12" w:rsidRDefault="00183B12" w:rsidP="00183B1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04D8ECB4" w14:textId="5D1A8EF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C3DB6">
              <w:rPr>
                <w:rFonts w:ascii="Arial" w:hAnsi="Arial" w:cs="Arial"/>
                <w:i/>
                <w:iCs/>
                <w:color w:val="000000"/>
              </w:rPr>
              <w:t>DPP v Miller (Sentence)</w:t>
            </w:r>
            <w:r>
              <w:rPr>
                <w:rFonts w:ascii="Arial" w:hAnsi="Arial" w:cs="Arial"/>
                <w:color w:val="000000"/>
              </w:rPr>
              <w:t xml:space="preserve"> [2022] VSC 775.</w:t>
            </w:r>
          </w:p>
        </w:tc>
      </w:tr>
      <w:tr w:rsidR="00183B12" w14:paraId="016DCBA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25AD5E1" w14:textId="0A06B70D"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21CC1738" w14:textId="75C7040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DA38A33" w14:textId="7D5A78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5F98B9C" w14:textId="21BCA6DF"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Polos v The King </w:t>
            </w:r>
            <w:r w:rsidRPr="00F137D2">
              <w:rPr>
                <w:rFonts w:ascii="Arial" w:hAnsi="Arial" w:cs="Arial"/>
              </w:rPr>
              <w:t>[2022] VSCA 258</w:t>
            </w:r>
            <w:r>
              <w:rPr>
                <w:rFonts w:ascii="Arial" w:hAnsi="Arial" w:cs="Arial"/>
              </w:rPr>
              <w:t xml:space="preserve">; </w:t>
            </w:r>
            <w:r>
              <w:rPr>
                <w:rFonts w:ascii="Arial" w:hAnsi="Arial" w:cs="Arial"/>
                <w:i/>
                <w:iCs/>
                <w:color w:val="000000"/>
              </w:rPr>
              <w:t xml:space="preserve">Nguyen (a pseudonym) </w:t>
            </w:r>
            <w:r w:rsidRPr="007772B3">
              <w:rPr>
                <w:rFonts w:ascii="Arial" w:hAnsi="Arial" w:cs="Arial"/>
                <w:i/>
                <w:iCs/>
                <w:color w:val="000000"/>
              </w:rPr>
              <w:t>v The King</w:t>
            </w:r>
            <w:r>
              <w:rPr>
                <w:rFonts w:ascii="Arial" w:hAnsi="Arial" w:cs="Arial"/>
                <w:color w:val="000000"/>
              </w:rPr>
              <w:t xml:space="preserve"> [2022] VSCA 284</w:t>
            </w:r>
            <w:r>
              <w:rPr>
                <w:rFonts w:ascii="Arial" w:hAnsi="Arial" w:cs="Arial"/>
              </w:rPr>
              <w:t>.</w:t>
            </w:r>
          </w:p>
        </w:tc>
      </w:tr>
      <w:tr w:rsidR="00183B12" w14:paraId="2F14C295"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2C30E96" w14:textId="7998767A"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30134B03" w14:textId="4EC1F6C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F31869B" w14:textId="282C55B3" w:rsidR="00183B12" w:rsidRDefault="00183B12" w:rsidP="00183B12">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5A05E450" w14:textId="7B58756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A0591">
              <w:rPr>
                <w:rFonts w:ascii="Arial" w:hAnsi="Arial" w:cs="Arial"/>
                <w:i/>
                <w:iCs/>
                <w:color w:val="000000"/>
              </w:rPr>
              <w:t>Garipoli v The King</w:t>
            </w:r>
            <w:r>
              <w:rPr>
                <w:rFonts w:ascii="Arial" w:hAnsi="Arial" w:cs="Arial"/>
                <w:color w:val="000000"/>
              </w:rPr>
              <w:t xml:space="preserve"> [2022] VSCA 260.</w:t>
            </w:r>
          </w:p>
        </w:tc>
      </w:tr>
      <w:tr w:rsidR="00183B12" w14:paraId="44E3333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A6CE326" w14:textId="28B67A65"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4E52FD9F" w14:textId="44F35AB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0D8AE47" w14:textId="4EB6A389" w:rsidR="00183B12" w:rsidRDefault="00183B12" w:rsidP="00183B12">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73A2BABF" w14:textId="2DB4AFD5"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bookmarkStart w:id="145" w:name="_Hlk121402191"/>
            <w:r w:rsidRPr="00C561CE">
              <w:rPr>
                <w:rFonts w:ascii="Arial" w:hAnsi="Arial" w:cs="Arial"/>
                <w:i/>
                <w:iCs/>
                <w:color w:val="000000"/>
              </w:rPr>
              <w:t>DPP v Gregory Reynolds (a pseudonym)</w:t>
            </w:r>
            <w:r>
              <w:rPr>
                <w:rFonts w:ascii="Arial" w:hAnsi="Arial" w:cs="Arial"/>
                <w:color w:val="000000"/>
              </w:rPr>
              <w:t xml:space="preserve"> [2022] VSCA 263 </w:t>
            </w:r>
            <w:bookmarkEnd w:id="145"/>
            <w:r>
              <w:rPr>
                <w:rFonts w:ascii="Arial" w:hAnsi="Arial" w:cs="Arial"/>
                <w:color w:val="000000"/>
              </w:rPr>
              <w:t>and extracts from [71]-[87], [1]-[5] &amp; [13]-[22].</w:t>
            </w:r>
          </w:p>
        </w:tc>
      </w:tr>
      <w:tr w:rsidR="00183B12" w14:paraId="34106CE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96B8E1F" w14:textId="6D43234A"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4E37FA6D" w14:textId="6B5C488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48F0628" w14:textId="55BA9BD6" w:rsidR="00183B12" w:rsidRDefault="00183B12" w:rsidP="00183B12">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DEC0F37" w14:textId="205947AD" w:rsidR="00183B12" w:rsidRDefault="00183B12" w:rsidP="00183B12">
            <w:pPr>
              <w:spacing w:before="20" w:after="20"/>
              <w:jc w:val="both"/>
              <w:rPr>
                <w:rFonts w:ascii="Arial" w:hAnsi="Arial" w:cs="Arial"/>
                <w:color w:val="000000"/>
              </w:rPr>
            </w:pPr>
            <w:r>
              <w:rPr>
                <w:rFonts w:ascii="Arial" w:hAnsi="Arial" w:cs="Arial"/>
                <w:color w:val="000000"/>
              </w:rPr>
              <w:t xml:space="preserve">Cross-referencing note to </w:t>
            </w:r>
            <w:r w:rsidRPr="00C561CE">
              <w:rPr>
                <w:rFonts w:ascii="Arial" w:hAnsi="Arial" w:cs="Arial"/>
                <w:i/>
                <w:iCs/>
                <w:color w:val="000000"/>
              </w:rPr>
              <w:t>DPP v Gregory Reynolds (a pseudonym)</w:t>
            </w:r>
            <w:r>
              <w:rPr>
                <w:rFonts w:ascii="Arial" w:hAnsi="Arial" w:cs="Arial"/>
                <w:color w:val="000000"/>
              </w:rPr>
              <w:t xml:space="preserve"> [2022] VSCA 263 at [21]-[22] added to the quotation from </w:t>
            </w:r>
            <w:r w:rsidRPr="00291D00">
              <w:rPr>
                <w:rFonts w:ascii="Arial" w:hAnsi="Arial" w:cs="Arial"/>
                <w:i/>
                <w:iCs/>
                <w:color w:val="000000"/>
              </w:rPr>
              <w:t>Pasinis v R</w:t>
            </w:r>
            <w:r>
              <w:rPr>
                <w:rFonts w:ascii="Arial" w:hAnsi="Arial" w:cs="Arial"/>
                <w:color w:val="000000"/>
              </w:rPr>
              <w:t xml:space="preserve"> [2014] VSCA 97.</w:t>
            </w:r>
          </w:p>
        </w:tc>
      </w:tr>
      <w:tr w:rsidR="00183B12" w14:paraId="6CC7AAB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0854D78" w14:textId="56817856"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54F9C823" w14:textId="66D7E93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7FD4DD" w14:textId="2A30C850" w:rsidR="00183B12" w:rsidRDefault="00183B12" w:rsidP="00183B12">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shd w:val="clear" w:color="auto" w:fill="auto"/>
          </w:tcPr>
          <w:p w14:paraId="7C15D635" w14:textId="2C681C79" w:rsidR="00183B12" w:rsidRDefault="00183B12" w:rsidP="00183B12">
            <w:pPr>
              <w:spacing w:before="20" w:after="20"/>
              <w:jc w:val="both"/>
              <w:rPr>
                <w:rFonts w:ascii="Arial" w:hAnsi="Arial" w:cs="Arial"/>
                <w:color w:val="000000"/>
              </w:rPr>
            </w:pPr>
            <w:r>
              <w:rPr>
                <w:rFonts w:ascii="Arial" w:hAnsi="Arial" w:cs="Arial"/>
                <w:color w:val="000000"/>
              </w:rPr>
              <w:t>Discussion of s.571 CYFA re pre-sentence reports.</w:t>
            </w:r>
          </w:p>
        </w:tc>
      </w:tr>
      <w:tr w:rsidR="00183B12" w14:paraId="1F9E8C42"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3FF6DBF5" w14:textId="56F3AF23" w:rsidR="00183B12" w:rsidRDefault="00183B12" w:rsidP="00183B12">
            <w:pPr>
              <w:rPr>
                <w:lang w:val="en-AU"/>
              </w:rPr>
            </w:pPr>
            <w:r>
              <w:rPr>
                <w:lang w:val="en-AU"/>
              </w:rPr>
              <w:t>19/12/22</w:t>
            </w:r>
          </w:p>
        </w:tc>
        <w:tc>
          <w:tcPr>
            <w:tcW w:w="836" w:type="dxa"/>
            <w:vMerge w:val="restart"/>
            <w:tcBorders>
              <w:top w:val="single" w:sz="4" w:space="0" w:color="auto"/>
            </w:tcBorders>
            <w:shd w:val="clear" w:color="auto" w:fill="auto"/>
          </w:tcPr>
          <w:p w14:paraId="7C612649" w14:textId="75117543"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3606A805" w14:textId="034B3DE3" w:rsidR="00183B12" w:rsidRDefault="00183B12" w:rsidP="00183B1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FFF2CC"/>
          </w:tcPr>
          <w:p w14:paraId="38689811" w14:textId="1E2B16BD" w:rsidR="00183B12" w:rsidRPr="00EA5D7D" w:rsidRDefault="00183B12" w:rsidP="00183B12">
            <w:pPr>
              <w:spacing w:before="20" w:after="20"/>
              <w:jc w:val="both"/>
              <w:rPr>
                <w:rFonts w:ascii="Arial" w:hAnsi="Arial" w:cs="Arial"/>
                <w:b/>
                <w:bCs/>
                <w:color w:val="000000"/>
              </w:rPr>
            </w:pPr>
            <w:r w:rsidRPr="00EA5D7D">
              <w:rPr>
                <w:rFonts w:ascii="Arial" w:hAnsi="Arial" w:cs="Arial"/>
                <w:b/>
                <w:bCs/>
                <w:color w:val="000000"/>
              </w:rPr>
              <w:t>Heading of Part amended to “</w:t>
            </w:r>
            <w:r w:rsidRPr="00102D2A">
              <w:rPr>
                <w:rFonts w:ascii="Arial" w:hAnsi="Arial" w:cs="Arial"/>
                <w:b/>
                <w:bCs/>
                <w:color w:val="000000"/>
              </w:rPr>
              <w:t>Sunset provision for Children's Court priors</w:t>
            </w:r>
            <w:r>
              <w:rPr>
                <w:rFonts w:ascii="Arial" w:hAnsi="Arial" w:cs="Arial"/>
                <w:b/>
                <w:bCs/>
                <w:color w:val="000000"/>
              </w:rPr>
              <w:t xml:space="preserve"> – Spent convictions”.</w:t>
            </w:r>
          </w:p>
        </w:tc>
      </w:tr>
      <w:tr w:rsidR="00183B12" w14:paraId="0FBEC529" w14:textId="77777777" w:rsidTr="009B6A89">
        <w:trPr>
          <w:trHeight w:val="101"/>
        </w:trPr>
        <w:tc>
          <w:tcPr>
            <w:tcW w:w="1261" w:type="dxa"/>
            <w:gridSpan w:val="2"/>
            <w:vMerge/>
            <w:tcBorders>
              <w:left w:val="single" w:sz="18" w:space="0" w:color="auto"/>
              <w:bottom w:val="single" w:sz="4" w:space="0" w:color="auto"/>
            </w:tcBorders>
            <w:shd w:val="clear" w:color="auto" w:fill="auto"/>
          </w:tcPr>
          <w:p w14:paraId="3C21AD67" w14:textId="77777777" w:rsidR="00183B12" w:rsidRDefault="00183B12" w:rsidP="00183B12">
            <w:pPr>
              <w:rPr>
                <w:lang w:val="en-AU"/>
              </w:rPr>
            </w:pPr>
          </w:p>
        </w:tc>
        <w:tc>
          <w:tcPr>
            <w:tcW w:w="836" w:type="dxa"/>
            <w:vMerge/>
            <w:tcBorders>
              <w:bottom w:val="single" w:sz="4" w:space="0" w:color="auto"/>
            </w:tcBorders>
            <w:shd w:val="clear" w:color="auto" w:fill="auto"/>
          </w:tcPr>
          <w:p w14:paraId="73060FF9" w14:textId="784B7711" w:rsidR="00183B12" w:rsidRDefault="00183B12" w:rsidP="00183B12">
            <w:pPr>
              <w:jc w:val="center"/>
              <w:rPr>
                <w:lang w:val="en-AU"/>
              </w:rPr>
            </w:pPr>
          </w:p>
        </w:tc>
        <w:tc>
          <w:tcPr>
            <w:tcW w:w="1439" w:type="dxa"/>
            <w:vMerge/>
            <w:tcBorders>
              <w:bottom w:val="single" w:sz="4" w:space="0" w:color="auto"/>
            </w:tcBorders>
            <w:shd w:val="clear" w:color="auto" w:fill="auto"/>
          </w:tcPr>
          <w:p w14:paraId="4A9FAF34"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C3196B8" w14:textId="77777777" w:rsidR="00183B12" w:rsidRDefault="00183B12" w:rsidP="00183B12">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Deletion of reference to repealed s.376 Crimes Act 1958.</w:t>
            </w:r>
          </w:p>
          <w:p w14:paraId="6B113F85" w14:textId="21D2A512" w:rsidR="00183B12" w:rsidRPr="00EA5D7D" w:rsidRDefault="00183B12" w:rsidP="00183B12">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Summary of Spent Convictions Act 2021.</w:t>
            </w:r>
          </w:p>
        </w:tc>
      </w:tr>
      <w:tr w:rsidR="00183B12" w14:paraId="4C9538D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7770460" w14:textId="500BB496" w:rsidR="00183B12" w:rsidRDefault="00183B12" w:rsidP="00183B12">
            <w:pPr>
              <w:rPr>
                <w:lang w:val="en-AU"/>
              </w:rPr>
            </w:pPr>
            <w:r>
              <w:rPr>
                <w:lang w:val="en-AU"/>
              </w:rPr>
              <w:t>19/12/22</w:t>
            </w:r>
          </w:p>
        </w:tc>
        <w:tc>
          <w:tcPr>
            <w:tcW w:w="836" w:type="dxa"/>
            <w:tcBorders>
              <w:top w:val="single" w:sz="4" w:space="0" w:color="auto"/>
              <w:bottom w:val="single" w:sz="4" w:space="0" w:color="auto"/>
            </w:tcBorders>
            <w:shd w:val="clear" w:color="auto" w:fill="auto"/>
          </w:tcPr>
          <w:p w14:paraId="4BEF87F4" w14:textId="333FB39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F3F7482" w14:textId="3A868BC6"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0065630A" w14:textId="7B42745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Toby Murphy (a pseudonym) v The King [2022] VSCA 259.</w:t>
            </w:r>
          </w:p>
        </w:tc>
      </w:tr>
      <w:tr w:rsidR="00183B12" w14:paraId="55CCA8CC"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6EBEF4D" w14:textId="106DAF1E" w:rsidR="00183B12" w:rsidRPr="0054535C" w:rsidRDefault="00183B12" w:rsidP="00183B12">
            <w:pPr>
              <w:keepNext/>
              <w:keepLines/>
              <w:rPr>
                <w:sz w:val="22"/>
                <w:lang w:val="en-AU"/>
              </w:rPr>
            </w:pPr>
            <w:r>
              <w:rPr>
                <w:sz w:val="22"/>
                <w:lang w:val="en-AU"/>
              </w:rPr>
              <w:t>24/11/22</w:t>
            </w:r>
          </w:p>
        </w:tc>
        <w:tc>
          <w:tcPr>
            <w:tcW w:w="7077" w:type="dxa"/>
            <w:gridSpan w:val="4"/>
            <w:tcBorders>
              <w:top w:val="single" w:sz="12" w:space="0" w:color="FF0000"/>
              <w:bottom w:val="single" w:sz="4" w:space="0" w:color="auto"/>
              <w:right w:val="single" w:sz="18" w:space="0" w:color="auto"/>
            </w:tcBorders>
            <w:shd w:val="clear" w:color="auto" w:fill="DDDDDD"/>
          </w:tcPr>
          <w:p w14:paraId="34485409" w14:textId="69C4A04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2F161ECC" w14:textId="77777777" w:rsidTr="009B6A89">
        <w:tc>
          <w:tcPr>
            <w:tcW w:w="1261" w:type="dxa"/>
            <w:gridSpan w:val="2"/>
            <w:tcBorders>
              <w:top w:val="single" w:sz="4" w:space="0" w:color="auto"/>
              <w:left w:val="single" w:sz="18" w:space="0" w:color="auto"/>
              <w:bottom w:val="single" w:sz="4" w:space="0" w:color="auto"/>
            </w:tcBorders>
          </w:tcPr>
          <w:p w14:paraId="2774778C" w14:textId="405EC090"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3A1AFCBE" w14:textId="00A6D09A"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85ED86B" w14:textId="4E05AE6A" w:rsidR="00183B12" w:rsidRDefault="00183B12" w:rsidP="00183B12">
            <w:pPr>
              <w:keepNext/>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shd w:val="clear" w:color="auto" w:fill="FFF2CC"/>
          </w:tcPr>
          <w:p w14:paraId="29A16115" w14:textId="03C9E9CD" w:rsidR="00183B12" w:rsidRPr="001F498D" w:rsidRDefault="00183B12" w:rsidP="00183B12">
            <w:pPr>
              <w:spacing w:before="20" w:after="20"/>
              <w:jc w:val="both"/>
              <w:rPr>
                <w:rFonts w:ascii="Arial" w:hAnsi="Arial" w:cs="Arial"/>
                <w:b/>
                <w:bCs/>
              </w:rPr>
            </w:pPr>
            <w:r w:rsidRPr="001F498D">
              <w:rPr>
                <w:rFonts w:ascii="Arial" w:hAnsi="Arial" w:cs="Arial"/>
                <w:b/>
                <w:bCs/>
              </w:rPr>
              <w:t>New section entitled “Bail Regulations 2022”.</w:t>
            </w:r>
          </w:p>
        </w:tc>
      </w:tr>
      <w:tr w:rsidR="00183B12" w14:paraId="0A3CED0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1EB99F" w14:textId="69771510" w:rsidR="00183B12" w:rsidRPr="0054535C" w:rsidRDefault="00183B12" w:rsidP="00183B1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0C3FFE6" w14:textId="21B3D5F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55EA55B3" w14:textId="77777777" w:rsidTr="009B6A89">
        <w:trPr>
          <w:trHeight w:val="102"/>
        </w:trPr>
        <w:tc>
          <w:tcPr>
            <w:tcW w:w="1261" w:type="dxa"/>
            <w:gridSpan w:val="2"/>
            <w:vMerge w:val="restart"/>
            <w:tcBorders>
              <w:left w:val="single" w:sz="18" w:space="0" w:color="auto"/>
            </w:tcBorders>
          </w:tcPr>
          <w:p w14:paraId="5A73098C" w14:textId="52209DA9" w:rsidR="00183B12" w:rsidRDefault="00183B12" w:rsidP="00183B12">
            <w:pPr>
              <w:rPr>
                <w:lang w:val="en-AU"/>
              </w:rPr>
            </w:pPr>
            <w:r>
              <w:rPr>
                <w:lang w:val="en-AU"/>
              </w:rPr>
              <w:t>24/11/22</w:t>
            </w:r>
          </w:p>
        </w:tc>
        <w:tc>
          <w:tcPr>
            <w:tcW w:w="836" w:type="dxa"/>
            <w:vMerge w:val="restart"/>
          </w:tcPr>
          <w:p w14:paraId="0A421462" w14:textId="7EFFF62F" w:rsidR="00183B12" w:rsidRDefault="00183B12" w:rsidP="00183B12">
            <w:pPr>
              <w:jc w:val="center"/>
              <w:rPr>
                <w:lang w:val="en-AU"/>
              </w:rPr>
            </w:pPr>
            <w:r>
              <w:rPr>
                <w:lang w:val="en-AU"/>
              </w:rPr>
              <w:t>2</w:t>
            </w:r>
          </w:p>
        </w:tc>
        <w:tc>
          <w:tcPr>
            <w:tcW w:w="1439" w:type="dxa"/>
            <w:vMerge w:val="restart"/>
          </w:tcPr>
          <w:p w14:paraId="2414A2E2" w14:textId="38A8E190" w:rsidR="00183B12" w:rsidRDefault="00183B12" w:rsidP="00183B12">
            <w:pPr>
              <w:keepNext/>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shd w:val="clear" w:color="auto" w:fill="FFF2CC"/>
          </w:tcPr>
          <w:p w14:paraId="46B9832E" w14:textId="00781087" w:rsidR="00183B12" w:rsidRPr="00CF5E36" w:rsidRDefault="00183B12" w:rsidP="00183B12">
            <w:pPr>
              <w:spacing w:before="20"/>
              <w:jc w:val="both"/>
              <w:rPr>
                <w:rFonts w:ascii="Arial" w:hAnsi="Arial" w:cs="Arial"/>
                <w:b/>
                <w:bCs/>
                <w:color w:val="000000"/>
              </w:rPr>
            </w:pPr>
            <w:r w:rsidRPr="00CF5E36">
              <w:rPr>
                <w:rFonts w:ascii="Arial" w:hAnsi="Arial" w:cs="Arial"/>
                <w:b/>
                <w:bCs/>
                <w:color w:val="000000"/>
              </w:rPr>
              <w:t>Title of Part changed to “</w:t>
            </w:r>
            <w:r>
              <w:rPr>
                <w:rFonts w:ascii="Arial" w:hAnsi="Arial" w:cs="Arial"/>
                <w:b/>
                <w:bCs/>
              </w:rPr>
              <w:t>Establishment, Role, Strategic Priorities &amp; Purpose”.</w:t>
            </w:r>
          </w:p>
        </w:tc>
      </w:tr>
      <w:tr w:rsidR="00183B12" w14:paraId="1C7B5447" w14:textId="77777777" w:rsidTr="009B6A89">
        <w:trPr>
          <w:trHeight w:val="101"/>
        </w:trPr>
        <w:tc>
          <w:tcPr>
            <w:tcW w:w="1261" w:type="dxa"/>
            <w:gridSpan w:val="2"/>
            <w:vMerge/>
            <w:tcBorders>
              <w:left w:val="single" w:sz="18" w:space="0" w:color="auto"/>
            </w:tcBorders>
          </w:tcPr>
          <w:p w14:paraId="2B2556FB" w14:textId="77777777" w:rsidR="00183B12" w:rsidRDefault="00183B12" w:rsidP="00183B12">
            <w:pPr>
              <w:rPr>
                <w:lang w:val="en-AU"/>
              </w:rPr>
            </w:pPr>
          </w:p>
        </w:tc>
        <w:tc>
          <w:tcPr>
            <w:tcW w:w="836" w:type="dxa"/>
            <w:vMerge/>
          </w:tcPr>
          <w:p w14:paraId="5286A909" w14:textId="214350ED" w:rsidR="00183B12" w:rsidRDefault="00183B12" w:rsidP="00183B12">
            <w:pPr>
              <w:jc w:val="center"/>
              <w:rPr>
                <w:lang w:val="en-AU"/>
              </w:rPr>
            </w:pPr>
          </w:p>
        </w:tc>
        <w:tc>
          <w:tcPr>
            <w:tcW w:w="1439" w:type="dxa"/>
            <w:vMerge/>
          </w:tcPr>
          <w:p w14:paraId="130F8D8C"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6B5EE14" w14:textId="3AE60E30" w:rsidR="00183B12" w:rsidRDefault="00183B12" w:rsidP="00183B12">
            <w:pPr>
              <w:spacing w:before="20"/>
              <w:jc w:val="both"/>
              <w:rPr>
                <w:rFonts w:ascii="Arial" w:hAnsi="Arial" w:cs="Arial"/>
                <w:color w:val="000000"/>
              </w:rPr>
            </w:pPr>
            <w:r>
              <w:rPr>
                <w:rFonts w:ascii="Arial" w:hAnsi="Arial" w:cs="Arial"/>
                <w:color w:val="000000"/>
              </w:rPr>
              <w:t xml:space="preserve">Text updated and expanded to include material from the Court’s “Statement of Priorities 2022-2025”.  Reference to </w:t>
            </w:r>
            <w:r w:rsidRPr="00657490">
              <w:rPr>
                <w:rFonts w:ascii="Arial" w:hAnsi="Arial" w:cs="Arial"/>
                <w:bCs/>
                <w:i/>
                <w:iCs/>
              </w:rPr>
              <w:t>Re</w:t>
            </w:r>
            <w:r>
              <w:rPr>
                <w:rFonts w:ascii="Arial" w:hAnsi="Arial" w:cs="Arial"/>
                <w:bCs/>
                <w:i/>
                <w:iCs/>
              </w:rPr>
              <w:t xml:space="preserve"> </w:t>
            </w:r>
            <w:r w:rsidRPr="00657490">
              <w:rPr>
                <w:rFonts w:ascii="Arial" w:hAnsi="Arial" w:cs="Arial"/>
                <w:bCs/>
                <w:i/>
                <w:iCs/>
              </w:rPr>
              <w:t>C Children</w:t>
            </w:r>
            <w:r>
              <w:rPr>
                <w:rFonts w:ascii="Arial" w:hAnsi="Arial" w:cs="Arial"/>
                <w:bCs/>
              </w:rPr>
              <w:t xml:space="preserve"> [Children’s Court of Victoria-Power M, unreported, 18/07/2013] at pp. 98</w:t>
            </w:r>
            <w:r>
              <w:rPr>
                <w:rFonts w:ascii="Arial" w:hAnsi="Arial" w:cs="Arial"/>
                <w:bCs/>
              </w:rPr>
              <w:noBreakHyphen/>
              <w:t>100.</w:t>
            </w:r>
          </w:p>
        </w:tc>
      </w:tr>
      <w:tr w:rsidR="00183B12" w14:paraId="6E3372F3" w14:textId="77777777" w:rsidTr="009B6A89">
        <w:trPr>
          <w:trHeight w:val="260"/>
        </w:trPr>
        <w:tc>
          <w:tcPr>
            <w:tcW w:w="1261" w:type="dxa"/>
            <w:gridSpan w:val="2"/>
            <w:tcBorders>
              <w:left w:val="single" w:sz="18" w:space="0" w:color="auto"/>
            </w:tcBorders>
          </w:tcPr>
          <w:p w14:paraId="5A934CF2" w14:textId="49F178B1" w:rsidR="00183B12" w:rsidRDefault="00183B12" w:rsidP="00183B12">
            <w:pPr>
              <w:rPr>
                <w:lang w:val="en-AU"/>
              </w:rPr>
            </w:pPr>
            <w:r>
              <w:rPr>
                <w:lang w:val="en-AU"/>
              </w:rPr>
              <w:t>24/11/22</w:t>
            </w:r>
          </w:p>
        </w:tc>
        <w:tc>
          <w:tcPr>
            <w:tcW w:w="836" w:type="dxa"/>
          </w:tcPr>
          <w:p w14:paraId="5FFBB93A" w14:textId="245E7CB4" w:rsidR="00183B12" w:rsidRDefault="00183B12" w:rsidP="00183B12">
            <w:pPr>
              <w:jc w:val="center"/>
              <w:rPr>
                <w:lang w:val="en-AU"/>
              </w:rPr>
            </w:pPr>
            <w:r>
              <w:rPr>
                <w:lang w:val="en-AU"/>
              </w:rPr>
              <w:t>2</w:t>
            </w:r>
          </w:p>
        </w:tc>
        <w:tc>
          <w:tcPr>
            <w:tcW w:w="1439" w:type="dxa"/>
          </w:tcPr>
          <w:p w14:paraId="56FDD3B0" w14:textId="189F0869" w:rsidR="00183B12" w:rsidRDefault="00183B12" w:rsidP="00183B12">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2AEFD2C" w14:textId="1192DB5B" w:rsidR="00183B12" w:rsidRDefault="00183B12" w:rsidP="00183B12">
            <w:pPr>
              <w:spacing w:before="20"/>
              <w:jc w:val="both"/>
              <w:rPr>
                <w:rFonts w:ascii="Arial" w:hAnsi="Arial" w:cs="Arial"/>
                <w:color w:val="000000"/>
              </w:rPr>
            </w:pPr>
            <w:r>
              <w:rPr>
                <w:rFonts w:ascii="Arial" w:hAnsi="Arial" w:cs="Arial"/>
                <w:color w:val="000000"/>
              </w:rPr>
              <w:t>Minor updating of text.</w:t>
            </w:r>
          </w:p>
        </w:tc>
      </w:tr>
      <w:tr w:rsidR="00183B12" w14:paraId="25CA856C" w14:textId="77777777" w:rsidTr="009B6A89">
        <w:trPr>
          <w:trHeight w:val="260"/>
        </w:trPr>
        <w:tc>
          <w:tcPr>
            <w:tcW w:w="1261" w:type="dxa"/>
            <w:gridSpan w:val="2"/>
            <w:tcBorders>
              <w:left w:val="single" w:sz="18" w:space="0" w:color="auto"/>
            </w:tcBorders>
          </w:tcPr>
          <w:p w14:paraId="5E5EE509" w14:textId="5F8A32CD" w:rsidR="00183B12" w:rsidRDefault="00183B12" w:rsidP="00183B12">
            <w:pPr>
              <w:rPr>
                <w:lang w:val="en-AU"/>
              </w:rPr>
            </w:pPr>
            <w:r>
              <w:rPr>
                <w:lang w:val="en-AU"/>
              </w:rPr>
              <w:t>24/11/22</w:t>
            </w:r>
          </w:p>
        </w:tc>
        <w:tc>
          <w:tcPr>
            <w:tcW w:w="836" w:type="dxa"/>
          </w:tcPr>
          <w:p w14:paraId="798577E3" w14:textId="34D45508" w:rsidR="00183B12" w:rsidRDefault="00183B12" w:rsidP="00183B12">
            <w:pPr>
              <w:jc w:val="center"/>
              <w:rPr>
                <w:lang w:val="en-AU"/>
              </w:rPr>
            </w:pPr>
            <w:r>
              <w:rPr>
                <w:lang w:val="en-AU"/>
              </w:rPr>
              <w:t>2</w:t>
            </w:r>
          </w:p>
        </w:tc>
        <w:tc>
          <w:tcPr>
            <w:tcW w:w="1439" w:type="dxa"/>
          </w:tcPr>
          <w:p w14:paraId="105535B4" w14:textId="77777777"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FFA0625" w14:textId="1B2994DF" w:rsidR="00183B12" w:rsidRPr="00AA30FA" w:rsidRDefault="00183B12" w:rsidP="00183B12">
            <w:pPr>
              <w:spacing w:before="20"/>
              <w:jc w:val="both"/>
              <w:rPr>
                <w:rFonts w:ascii="Arial" w:hAnsi="Arial" w:cs="Arial"/>
                <w:color w:val="000000"/>
              </w:rPr>
            </w:pPr>
            <w:r>
              <w:rPr>
                <w:rFonts w:ascii="Arial" w:hAnsi="Arial" w:cs="Arial"/>
                <w:color w:val="000000"/>
              </w:rPr>
              <w:t xml:space="preserve">Reference to </w:t>
            </w:r>
            <w:r w:rsidRPr="00C8399C">
              <w:rPr>
                <w:rFonts w:ascii="Arial" w:hAnsi="Arial" w:cs="Arial"/>
                <w:i/>
                <w:iCs/>
              </w:rPr>
              <w:t>Attorney-General v Khan (suppression order)</w:t>
            </w:r>
            <w:r>
              <w:rPr>
                <w:rFonts w:ascii="Arial" w:hAnsi="Arial" w:cs="Arial"/>
              </w:rPr>
              <w:t xml:space="preserve"> [2022] VSC 627.</w:t>
            </w:r>
          </w:p>
        </w:tc>
      </w:tr>
      <w:tr w:rsidR="00183B12" w14:paraId="4532BB4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B4386D" w14:textId="61164C53" w:rsidR="00183B12" w:rsidRPr="0054535C" w:rsidRDefault="00183B12" w:rsidP="00183B12">
            <w:pPr>
              <w:keepNext/>
              <w:keepLines/>
              <w:rPr>
                <w:sz w:val="22"/>
                <w:lang w:val="en-AU"/>
              </w:rPr>
            </w:pPr>
            <w:r>
              <w:rPr>
                <w:sz w:val="22"/>
                <w:lang w:val="en-AU"/>
              </w:rPr>
              <w:lastRenderedPageBreak/>
              <w:t>24/11/22</w:t>
            </w:r>
          </w:p>
        </w:tc>
        <w:tc>
          <w:tcPr>
            <w:tcW w:w="7077" w:type="dxa"/>
            <w:gridSpan w:val="4"/>
            <w:tcBorders>
              <w:top w:val="single" w:sz="18" w:space="0" w:color="auto"/>
              <w:bottom w:val="single" w:sz="4" w:space="0" w:color="auto"/>
              <w:right w:val="single" w:sz="18" w:space="0" w:color="auto"/>
            </w:tcBorders>
            <w:shd w:val="clear" w:color="auto" w:fill="DDDDDD"/>
          </w:tcPr>
          <w:p w14:paraId="35E59FDD" w14:textId="2A1111C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0F4B3772" w14:textId="77777777" w:rsidTr="009B6A89">
        <w:trPr>
          <w:trHeight w:val="260"/>
        </w:trPr>
        <w:tc>
          <w:tcPr>
            <w:tcW w:w="1261" w:type="dxa"/>
            <w:gridSpan w:val="2"/>
            <w:vMerge w:val="restart"/>
            <w:tcBorders>
              <w:left w:val="single" w:sz="18" w:space="0" w:color="auto"/>
            </w:tcBorders>
          </w:tcPr>
          <w:p w14:paraId="46474C0A" w14:textId="2D87B768" w:rsidR="00183B12" w:rsidRDefault="00183B12" w:rsidP="00183B12">
            <w:pPr>
              <w:rPr>
                <w:lang w:val="en-AU"/>
              </w:rPr>
            </w:pPr>
            <w:r>
              <w:rPr>
                <w:lang w:val="en-AU"/>
              </w:rPr>
              <w:t>24/11/22</w:t>
            </w:r>
          </w:p>
        </w:tc>
        <w:tc>
          <w:tcPr>
            <w:tcW w:w="836" w:type="dxa"/>
            <w:vMerge w:val="restart"/>
          </w:tcPr>
          <w:p w14:paraId="383CECC8" w14:textId="07DDEA16" w:rsidR="00183B12" w:rsidRDefault="00183B12" w:rsidP="00183B12">
            <w:pPr>
              <w:jc w:val="center"/>
              <w:rPr>
                <w:lang w:val="en-AU"/>
              </w:rPr>
            </w:pPr>
            <w:r>
              <w:rPr>
                <w:lang w:val="en-AU"/>
              </w:rPr>
              <w:t>3</w:t>
            </w:r>
          </w:p>
        </w:tc>
        <w:tc>
          <w:tcPr>
            <w:tcW w:w="1439" w:type="dxa"/>
            <w:vMerge w:val="restart"/>
          </w:tcPr>
          <w:p w14:paraId="145483A2"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94AA291" w14:textId="7652C027" w:rsidR="00183B12" w:rsidRDefault="00183B12" w:rsidP="00183B12">
            <w:pPr>
              <w:spacing w:before="20" w:after="20"/>
              <w:jc w:val="both"/>
              <w:rPr>
                <w:rFonts w:ascii="Arial" w:hAnsi="Arial" w:cs="Arial"/>
              </w:rPr>
            </w:pPr>
            <w:r>
              <w:rPr>
                <w:rFonts w:ascii="Arial" w:hAnsi="Arial" w:cs="Arial"/>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r>
              <w:rPr>
                <w:rFonts w:ascii="Arial" w:hAnsi="Arial" w:cs="Arial"/>
              </w:rPr>
              <w:t xml:space="preserve"> at [12]-[14].</w:t>
            </w:r>
          </w:p>
        </w:tc>
      </w:tr>
      <w:tr w:rsidR="00183B12" w14:paraId="748DFE81" w14:textId="77777777" w:rsidTr="009B6A89">
        <w:trPr>
          <w:trHeight w:val="260"/>
        </w:trPr>
        <w:tc>
          <w:tcPr>
            <w:tcW w:w="1261" w:type="dxa"/>
            <w:gridSpan w:val="2"/>
            <w:vMerge/>
            <w:tcBorders>
              <w:left w:val="single" w:sz="18" w:space="0" w:color="auto"/>
            </w:tcBorders>
          </w:tcPr>
          <w:p w14:paraId="044ED8C0" w14:textId="77777777" w:rsidR="00183B12" w:rsidRDefault="00183B12" w:rsidP="00183B12">
            <w:pPr>
              <w:rPr>
                <w:lang w:val="en-AU"/>
              </w:rPr>
            </w:pPr>
          </w:p>
        </w:tc>
        <w:tc>
          <w:tcPr>
            <w:tcW w:w="836" w:type="dxa"/>
            <w:vMerge/>
          </w:tcPr>
          <w:p w14:paraId="5FDDF5F2" w14:textId="67B8F66C" w:rsidR="00183B12" w:rsidRDefault="00183B12" w:rsidP="00183B12">
            <w:pPr>
              <w:jc w:val="center"/>
              <w:rPr>
                <w:lang w:val="en-AU"/>
              </w:rPr>
            </w:pPr>
          </w:p>
        </w:tc>
        <w:tc>
          <w:tcPr>
            <w:tcW w:w="1439" w:type="dxa"/>
            <w:vMerge/>
          </w:tcPr>
          <w:p w14:paraId="61312798"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5C8D487" w14:textId="12B8E9F7" w:rsidR="00183B12" w:rsidRDefault="00183B12" w:rsidP="00183B12">
            <w:pPr>
              <w:spacing w:before="20" w:after="20"/>
              <w:jc w:val="both"/>
              <w:rPr>
                <w:rFonts w:ascii="Arial" w:hAnsi="Arial" w:cs="Arial"/>
              </w:rPr>
            </w:pPr>
            <w:r>
              <w:rPr>
                <w:rFonts w:ascii="Arial" w:hAnsi="Arial" w:cs="Arial"/>
              </w:rPr>
              <w:t xml:space="preserve">Reference to </w:t>
            </w:r>
            <w:r w:rsidRPr="00115F89">
              <w:rPr>
                <w:rFonts w:ascii="Arial" w:hAnsi="Arial" w:cs="Arial"/>
                <w:i/>
                <w:iCs/>
                <w:color w:val="000000"/>
                <w:lang w:eastAsia="en-AU"/>
              </w:rPr>
              <w:t>VLSB v Kuksal &amp; Ors (Recusal Applications)</w:t>
            </w:r>
            <w:r>
              <w:rPr>
                <w:rFonts w:ascii="Arial" w:hAnsi="Arial" w:cs="Arial"/>
                <w:color w:val="000000"/>
                <w:lang w:eastAsia="en-AU"/>
              </w:rPr>
              <w:t xml:space="preserve"> [2022] VSC 648.</w:t>
            </w:r>
          </w:p>
        </w:tc>
      </w:tr>
      <w:tr w:rsidR="00183B12" w14:paraId="7FC8351A" w14:textId="77777777" w:rsidTr="009B6A89">
        <w:trPr>
          <w:trHeight w:val="260"/>
        </w:trPr>
        <w:tc>
          <w:tcPr>
            <w:tcW w:w="1261" w:type="dxa"/>
            <w:gridSpan w:val="2"/>
            <w:tcBorders>
              <w:left w:val="single" w:sz="18" w:space="0" w:color="auto"/>
            </w:tcBorders>
          </w:tcPr>
          <w:p w14:paraId="46CC7CEE" w14:textId="2E320AC7" w:rsidR="00183B12" w:rsidRDefault="00183B12" w:rsidP="00183B12">
            <w:pPr>
              <w:rPr>
                <w:lang w:val="en-AU"/>
              </w:rPr>
            </w:pPr>
            <w:r>
              <w:rPr>
                <w:lang w:val="en-AU"/>
              </w:rPr>
              <w:t>24/11/22</w:t>
            </w:r>
          </w:p>
        </w:tc>
        <w:tc>
          <w:tcPr>
            <w:tcW w:w="836" w:type="dxa"/>
          </w:tcPr>
          <w:p w14:paraId="2DE1904D" w14:textId="4C478FE2" w:rsidR="00183B12" w:rsidRDefault="00183B12" w:rsidP="00183B12">
            <w:pPr>
              <w:jc w:val="center"/>
              <w:rPr>
                <w:lang w:val="en-AU"/>
              </w:rPr>
            </w:pPr>
            <w:r>
              <w:rPr>
                <w:lang w:val="en-AU"/>
              </w:rPr>
              <w:t>3</w:t>
            </w:r>
          </w:p>
        </w:tc>
        <w:tc>
          <w:tcPr>
            <w:tcW w:w="1439" w:type="dxa"/>
          </w:tcPr>
          <w:p w14:paraId="4169ABA5" w14:textId="1BB8CD0E" w:rsidR="00183B12" w:rsidRDefault="00183B12" w:rsidP="00183B12">
            <w:pPr>
              <w:keepNext/>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shd w:val="clear" w:color="auto" w:fill="auto"/>
          </w:tcPr>
          <w:p w14:paraId="0DEAB256" w14:textId="6EC7D7D3" w:rsidR="00183B12" w:rsidRDefault="00183B12" w:rsidP="00183B12">
            <w:pPr>
              <w:spacing w:before="20" w:after="20"/>
              <w:jc w:val="both"/>
              <w:rPr>
                <w:rFonts w:ascii="Arial" w:hAnsi="Arial" w:cs="Arial"/>
              </w:rPr>
            </w:pPr>
            <w:r>
              <w:rPr>
                <w:rFonts w:ascii="Arial" w:hAnsi="Arial" w:cs="Arial"/>
              </w:rPr>
              <w:t xml:space="preserve">Minor amendment to text to include reference to </w:t>
            </w:r>
            <w:r>
              <w:rPr>
                <w:rFonts w:ascii="Arial" w:hAnsi="Arial" w:cs="Arial"/>
                <w:color w:val="000000"/>
              </w:rPr>
              <w:t>s.532 CYFA.</w:t>
            </w:r>
          </w:p>
        </w:tc>
      </w:tr>
      <w:tr w:rsidR="00183B12" w14:paraId="54F9766D" w14:textId="77777777" w:rsidTr="009B6A89">
        <w:trPr>
          <w:trHeight w:val="100"/>
        </w:trPr>
        <w:tc>
          <w:tcPr>
            <w:tcW w:w="1261" w:type="dxa"/>
            <w:gridSpan w:val="2"/>
            <w:vMerge w:val="restart"/>
            <w:tcBorders>
              <w:left w:val="single" w:sz="18" w:space="0" w:color="auto"/>
            </w:tcBorders>
          </w:tcPr>
          <w:p w14:paraId="68280F59" w14:textId="1DD3D9CC" w:rsidR="00183B12" w:rsidRDefault="00183B12" w:rsidP="00183B12">
            <w:pPr>
              <w:rPr>
                <w:lang w:val="en-AU"/>
              </w:rPr>
            </w:pPr>
            <w:r>
              <w:rPr>
                <w:lang w:val="en-AU"/>
              </w:rPr>
              <w:t>24/11/22</w:t>
            </w:r>
          </w:p>
        </w:tc>
        <w:tc>
          <w:tcPr>
            <w:tcW w:w="836" w:type="dxa"/>
            <w:vMerge w:val="restart"/>
          </w:tcPr>
          <w:p w14:paraId="63E1AD22" w14:textId="5596DFE4" w:rsidR="00183B12" w:rsidRDefault="00183B12" w:rsidP="00183B12">
            <w:pPr>
              <w:jc w:val="center"/>
              <w:rPr>
                <w:lang w:val="en-AU"/>
              </w:rPr>
            </w:pPr>
            <w:r>
              <w:rPr>
                <w:lang w:val="en-AU"/>
              </w:rPr>
              <w:t>3</w:t>
            </w:r>
          </w:p>
        </w:tc>
        <w:tc>
          <w:tcPr>
            <w:tcW w:w="1439" w:type="dxa"/>
            <w:vMerge w:val="restart"/>
          </w:tcPr>
          <w:p w14:paraId="63BBEF74" w14:textId="7F47D1A3"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3BDE29E1" w14:textId="41E47CA0" w:rsidR="00183B12" w:rsidRDefault="00183B12" w:rsidP="00183B12">
            <w:pPr>
              <w:spacing w:before="20" w:after="20"/>
              <w:jc w:val="both"/>
              <w:rPr>
                <w:rFonts w:ascii="Arial" w:hAnsi="Arial" w:cs="Arial"/>
              </w:rPr>
            </w:pPr>
            <w:r>
              <w:rPr>
                <w:rFonts w:ascii="Arial" w:hAnsi="Arial" w:cs="Arial"/>
              </w:rPr>
              <w:t xml:space="preserve">Summary of </w:t>
            </w:r>
            <w:r w:rsidRPr="004C09F7">
              <w:rPr>
                <w:rFonts w:ascii="Arial" w:hAnsi="Arial" w:cs="Arial"/>
                <w:i/>
                <w:iCs/>
                <w:color w:val="000000"/>
              </w:rPr>
              <w:t>Monash University v EBT</w:t>
            </w:r>
            <w:r w:rsidRPr="004C09F7">
              <w:rPr>
                <w:rFonts w:ascii="Arial" w:hAnsi="Arial" w:cs="Arial"/>
                <w:color w:val="000000"/>
              </w:rPr>
              <w:t xml:space="preserve"> [2022] VSC 651</w:t>
            </w:r>
            <w:r>
              <w:rPr>
                <w:rFonts w:ascii="Arial" w:hAnsi="Arial" w:cs="Arial"/>
                <w:color w:val="000000"/>
              </w:rPr>
              <w:t xml:space="preserve"> and extract from [132].</w:t>
            </w:r>
          </w:p>
        </w:tc>
      </w:tr>
      <w:tr w:rsidR="00183B12" w14:paraId="00E86125" w14:textId="77777777" w:rsidTr="009B6A89">
        <w:trPr>
          <w:trHeight w:val="100"/>
        </w:trPr>
        <w:tc>
          <w:tcPr>
            <w:tcW w:w="1261" w:type="dxa"/>
            <w:gridSpan w:val="2"/>
            <w:vMerge/>
            <w:tcBorders>
              <w:left w:val="single" w:sz="18" w:space="0" w:color="auto"/>
            </w:tcBorders>
          </w:tcPr>
          <w:p w14:paraId="5AF09536" w14:textId="77777777" w:rsidR="00183B12" w:rsidRDefault="00183B12" w:rsidP="00183B12">
            <w:pPr>
              <w:rPr>
                <w:lang w:val="en-AU"/>
              </w:rPr>
            </w:pPr>
          </w:p>
        </w:tc>
        <w:tc>
          <w:tcPr>
            <w:tcW w:w="836" w:type="dxa"/>
            <w:vMerge/>
          </w:tcPr>
          <w:p w14:paraId="5A991EBE" w14:textId="7054D57A" w:rsidR="00183B12" w:rsidRDefault="00183B12" w:rsidP="00183B12">
            <w:pPr>
              <w:jc w:val="center"/>
              <w:rPr>
                <w:lang w:val="en-AU"/>
              </w:rPr>
            </w:pPr>
          </w:p>
        </w:tc>
        <w:tc>
          <w:tcPr>
            <w:tcW w:w="1439" w:type="dxa"/>
            <w:vMerge/>
          </w:tcPr>
          <w:p w14:paraId="3F3D4EF7"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E0B41CF" w14:textId="1F65A380" w:rsidR="00183B12" w:rsidRDefault="00183B12" w:rsidP="00183B12">
            <w:pPr>
              <w:spacing w:before="20" w:after="20"/>
              <w:jc w:val="both"/>
              <w:rPr>
                <w:rFonts w:ascii="Arial" w:hAnsi="Arial" w:cs="Arial"/>
              </w:rPr>
            </w:pPr>
            <w:r>
              <w:rPr>
                <w:rFonts w:ascii="Arial" w:hAnsi="Arial" w:cs="Arial"/>
              </w:rPr>
              <w:t xml:space="preserve">Reference to </w:t>
            </w:r>
            <w:r w:rsidRPr="001D6E4B">
              <w:rPr>
                <w:rFonts w:ascii="Arial" w:hAnsi="Arial" w:cs="Arial"/>
                <w:i/>
                <w:iCs/>
              </w:rPr>
              <w:t>Andrianakis v Uber Technologies</w:t>
            </w:r>
            <w:r>
              <w:rPr>
                <w:rFonts w:ascii="Arial" w:hAnsi="Arial" w:cs="Arial"/>
                <w:i/>
                <w:iCs/>
              </w:rPr>
              <w:t>; Taxi Apps Pty Ltd v Uber Technologies (Appeal)</w:t>
            </w:r>
            <w:r w:rsidRPr="001D6E4B">
              <w:rPr>
                <w:rFonts w:ascii="Arial" w:hAnsi="Arial" w:cs="Arial"/>
              </w:rPr>
              <w:t xml:space="preserve"> [2022] VSC </w:t>
            </w:r>
            <w:r>
              <w:rPr>
                <w:rFonts w:ascii="Arial" w:hAnsi="Arial" w:cs="Arial"/>
              </w:rPr>
              <w:t>643.</w:t>
            </w:r>
          </w:p>
        </w:tc>
      </w:tr>
      <w:tr w:rsidR="00183B12" w14:paraId="65140FAD" w14:textId="77777777" w:rsidTr="009B6A89">
        <w:trPr>
          <w:trHeight w:val="260"/>
        </w:trPr>
        <w:tc>
          <w:tcPr>
            <w:tcW w:w="1261" w:type="dxa"/>
            <w:gridSpan w:val="2"/>
            <w:tcBorders>
              <w:left w:val="single" w:sz="18" w:space="0" w:color="auto"/>
            </w:tcBorders>
          </w:tcPr>
          <w:p w14:paraId="68AD2033" w14:textId="20B8D961" w:rsidR="00183B12" w:rsidRDefault="00183B12" w:rsidP="00183B12">
            <w:pPr>
              <w:rPr>
                <w:lang w:val="en-AU"/>
              </w:rPr>
            </w:pPr>
            <w:r>
              <w:rPr>
                <w:lang w:val="en-AU"/>
              </w:rPr>
              <w:t>24/11/22</w:t>
            </w:r>
          </w:p>
        </w:tc>
        <w:tc>
          <w:tcPr>
            <w:tcW w:w="836" w:type="dxa"/>
          </w:tcPr>
          <w:p w14:paraId="54B93A8A" w14:textId="553337A8" w:rsidR="00183B12" w:rsidRDefault="00183B12" w:rsidP="00183B12">
            <w:pPr>
              <w:jc w:val="center"/>
              <w:rPr>
                <w:lang w:val="en-AU"/>
              </w:rPr>
            </w:pPr>
            <w:r>
              <w:rPr>
                <w:lang w:val="en-AU"/>
              </w:rPr>
              <w:t>3</w:t>
            </w:r>
          </w:p>
        </w:tc>
        <w:tc>
          <w:tcPr>
            <w:tcW w:w="1439" w:type="dxa"/>
          </w:tcPr>
          <w:p w14:paraId="61079D31" w14:textId="2135B187" w:rsidR="00183B12" w:rsidRDefault="00183B12" w:rsidP="00183B1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7C265191" w14:textId="7F9A80BA" w:rsidR="00183B12" w:rsidRDefault="00183B12" w:rsidP="00183B12">
            <w:pPr>
              <w:spacing w:before="20" w:after="20"/>
              <w:jc w:val="both"/>
              <w:rPr>
                <w:rFonts w:ascii="Arial" w:hAnsi="Arial" w:cs="Arial"/>
              </w:rPr>
            </w:pPr>
            <w:r>
              <w:rPr>
                <w:rFonts w:ascii="Arial" w:hAnsi="Arial" w:cs="Arial"/>
              </w:rPr>
              <w:t xml:space="preserve">Extract from </w:t>
            </w:r>
            <w:r>
              <w:rPr>
                <w:rFonts w:ascii="Arial" w:hAnsi="Arial" w:cs="Arial"/>
                <w:i/>
                <w:iCs/>
              </w:rPr>
              <w:t xml:space="preserve">Jay Moore (a pseudonym) v The King </w:t>
            </w:r>
            <w:r w:rsidRPr="00067BE4">
              <w:rPr>
                <w:rFonts w:ascii="Arial" w:hAnsi="Arial" w:cs="Arial"/>
              </w:rPr>
              <w:t xml:space="preserve">[2022] VSCA </w:t>
            </w:r>
            <w:r>
              <w:rPr>
                <w:rFonts w:ascii="Arial" w:hAnsi="Arial" w:cs="Arial"/>
              </w:rPr>
              <w:t>233 at [14].</w:t>
            </w:r>
          </w:p>
        </w:tc>
      </w:tr>
      <w:tr w:rsidR="00183B12" w14:paraId="61DA8951" w14:textId="77777777" w:rsidTr="009B6A89">
        <w:trPr>
          <w:trHeight w:val="178"/>
        </w:trPr>
        <w:tc>
          <w:tcPr>
            <w:tcW w:w="1261" w:type="dxa"/>
            <w:gridSpan w:val="2"/>
            <w:vMerge w:val="restart"/>
            <w:tcBorders>
              <w:left w:val="single" w:sz="18" w:space="0" w:color="auto"/>
            </w:tcBorders>
          </w:tcPr>
          <w:p w14:paraId="6CC3BD4D" w14:textId="5B4D70EB" w:rsidR="00183B12" w:rsidRDefault="00183B12" w:rsidP="00183B12">
            <w:pPr>
              <w:rPr>
                <w:lang w:val="en-AU"/>
              </w:rPr>
            </w:pPr>
            <w:r>
              <w:rPr>
                <w:lang w:val="en-AU"/>
              </w:rPr>
              <w:t>24/11/22</w:t>
            </w:r>
          </w:p>
        </w:tc>
        <w:tc>
          <w:tcPr>
            <w:tcW w:w="836" w:type="dxa"/>
            <w:vMerge w:val="restart"/>
          </w:tcPr>
          <w:p w14:paraId="2C4231AE" w14:textId="5A2C8B3A" w:rsidR="00183B12" w:rsidRDefault="00183B12" w:rsidP="00183B12">
            <w:pPr>
              <w:jc w:val="center"/>
              <w:rPr>
                <w:lang w:val="en-AU"/>
              </w:rPr>
            </w:pPr>
            <w:r>
              <w:rPr>
                <w:lang w:val="en-AU"/>
              </w:rPr>
              <w:t>3</w:t>
            </w:r>
          </w:p>
        </w:tc>
        <w:tc>
          <w:tcPr>
            <w:tcW w:w="1439" w:type="dxa"/>
            <w:vMerge w:val="restart"/>
          </w:tcPr>
          <w:p w14:paraId="027899AF" w14:textId="332FEAF9" w:rsidR="00183B12" w:rsidRDefault="00183B12" w:rsidP="00183B12">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shd w:val="clear" w:color="auto" w:fill="FFF2CC"/>
          </w:tcPr>
          <w:p w14:paraId="67AC8E43" w14:textId="548CBCDA" w:rsidR="00183B12" w:rsidRPr="00B278A6" w:rsidRDefault="00183B12" w:rsidP="00183B12">
            <w:pPr>
              <w:spacing w:before="20" w:after="20"/>
              <w:jc w:val="both"/>
              <w:rPr>
                <w:rFonts w:ascii="Arial" w:hAnsi="Arial" w:cs="Arial"/>
                <w:b/>
                <w:bCs/>
              </w:rPr>
            </w:pPr>
            <w:r w:rsidRPr="00B278A6">
              <w:rPr>
                <w:rFonts w:ascii="Arial" w:hAnsi="Arial" w:cs="Arial"/>
                <w:b/>
                <w:bCs/>
              </w:rPr>
              <w:t>Section heading amended to “</w:t>
            </w:r>
            <w:r>
              <w:rPr>
                <w:rFonts w:ascii="Arial" w:hAnsi="Arial" w:cs="Arial"/>
                <w:b/>
                <w:bCs/>
              </w:rPr>
              <w:t>Criminal Division</w:t>
            </w:r>
            <w:r>
              <w:rPr>
                <w:rFonts w:ascii="Arial" w:hAnsi="Arial" w:cs="Arial"/>
              </w:rPr>
              <w:t xml:space="preserve"> </w:t>
            </w:r>
            <w:r>
              <w:rPr>
                <w:rFonts w:ascii="Arial" w:hAnsi="Arial" w:cs="Arial"/>
                <w:b/>
                <w:bCs/>
              </w:rPr>
              <w:t xml:space="preserve">(costs of defendant / </w:t>
            </w:r>
            <w:r w:rsidRPr="00AA2DE5">
              <w:rPr>
                <w:rFonts w:ascii="Arial" w:hAnsi="Arial" w:cs="Arial"/>
                <w:b/>
                <w:bCs/>
                <w:i/>
                <w:iCs/>
              </w:rPr>
              <w:t>amic</w:t>
            </w:r>
            <w:r>
              <w:rPr>
                <w:rFonts w:ascii="Arial" w:hAnsi="Arial" w:cs="Arial"/>
                <w:b/>
                <w:bCs/>
                <w:i/>
                <w:iCs/>
              </w:rPr>
              <w:t>u</w:t>
            </w:r>
            <w:r w:rsidRPr="00AA2DE5">
              <w:rPr>
                <w:rFonts w:ascii="Arial" w:hAnsi="Arial" w:cs="Arial"/>
                <w:b/>
                <w:bCs/>
                <w:i/>
                <w:iCs/>
              </w:rPr>
              <w:t>s curiae</w:t>
            </w:r>
            <w:r>
              <w:rPr>
                <w:rFonts w:ascii="Arial" w:hAnsi="Arial" w:cs="Arial"/>
                <w:b/>
                <w:bCs/>
              </w:rPr>
              <w:t>)”.</w:t>
            </w:r>
          </w:p>
        </w:tc>
      </w:tr>
      <w:tr w:rsidR="00183B12" w14:paraId="719136D6" w14:textId="77777777" w:rsidTr="009B6A89">
        <w:trPr>
          <w:trHeight w:val="178"/>
        </w:trPr>
        <w:tc>
          <w:tcPr>
            <w:tcW w:w="1261" w:type="dxa"/>
            <w:gridSpan w:val="2"/>
            <w:vMerge/>
            <w:tcBorders>
              <w:left w:val="single" w:sz="18" w:space="0" w:color="auto"/>
            </w:tcBorders>
          </w:tcPr>
          <w:p w14:paraId="4D8C03C7" w14:textId="77777777" w:rsidR="00183B12" w:rsidRDefault="00183B12" w:rsidP="00183B12">
            <w:pPr>
              <w:rPr>
                <w:lang w:val="en-AU"/>
              </w:rPr>
            </w:pPr>
          </w:p>
        </w:tc>
        <w:tc>
          <w:tcPr>
            <w:tcW w:w="836" w:type="dxa"/>
            <w:vMerge/>
          </w:tcPr>
          <w:p w14:paraId="0F79CD53" w14:textId="081A0CB3" w:rsidR="00183B12" w:rsidRDefault="00183B12" w:rsidP="00183B12">
            <w:pPr>
              <w:jc w:val="center"/>
              <w:rPr>
                <w:lang w:val="en-AU"/>
              </w:rPr>
            </w:pPr>
          </w:p>
        </w:tc>
        <w:tc>
          <w:tcPr>
            <w:tcW w:w="1439" w:type="dxa"/>
            <w:vMerge/>
          </w:tcPr>
          <w:p w14:paraId="4EC6AF6F"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7451DB3" w14:textId="2E988AE6" w:rsidR="00183B12" w:rsidRDefault="00183B12" w:rsidP="00183B12">
            <w:pPr>
              <w:spacing w:before="20" w:after="20"/>
              <w:jc w:val="both"/>
              <w:rPr>
                <w:rFonts w:ascii="Arial" w:hAnsi="Arial" w:cs="Arial"/>
              </w:rPr>
            </w:pPr>
            <w:r>
              <w:rPr>
                <w:rFonts w:ascii="Arial" w:hAnsi="Arial" w:cs="Arial"/>
              </w:rPr>
              <w:t xml:space="preserve">Reference to </w:t>
            </w:r>
            <w:r w:rsidRPr="00AA2DE5">
              <w:rPr>
                <w:rFonts w:ascii="Arial" w:hAnsi="Arial" w:cs="Arial"/>
                <w:i/>
                <w:iCs/>
                <w:color w:val="000000"/>
              </w:rPr>
              <w:t>AB v Paulet (No 2)</w:t>
            </w:r>
            <w:r>
              <w:rPr>
                <w:rFonts w:ascii="Arial" w:hAnsi="Arial" w:cs="Arial"/>
                <w:color w:val="000000"/>
              </w:rPr>
              <w:t xml:space="preserve"> [2022] VSC 646 at [60]-[64].</w:t>
            </w:r>
          </w:p>
        </w:tc>
      </w:tr>
      <w:tr w:rsidR="00183B12" w14:paraId="256126F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3EBB4" w14:textId="28D51835" w:rsidR="00183B12" w:rsidRPr="0054535C" w:rsidRDefault="00183B12" w:rsidP="00183B1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3A6142F" w14:textId="643EA30C"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5C5CB4A2" w14:textId="77777777" w:rsidTr="009B6A89">
        <w:trPr>
          <w:trHeight w:val="178"/>
        </w:trPr>
        <w:tc>
          <w:tcPr>
            <w:tcW w:w="1261" w:type="dxa"/>
            <w:gridSpan w:val="2"/>
            <w:tcBorders>
              <w:top w:val="single" w:sz="4" w:space="0" w:color="auto"/>
              <w:left w:val="single" w:sz="18" w:space="0" w:color="auto"/>
            </w:tcBorders>
            <w:shd w:val="clear" w:color="auto" w:fill="auto"/>
          </w:tcPr>
          <w:p w14:paraId="7D01DCB9" w14:textId="5336ED3D" w:rsidR="00183B12" w:rsidRDefault="00183B12" w:rsidP="00183B12">
            <w:pPr>
              <w:rPr>
                <w:lang w:val="en-AU"/>
              </w:rPr>
            </w:pPr>
            <w:r>
              <w:rPr>
                <w:lang w:val="en-AU"/>
              </w:rPr>
              <w:t>24/11/22</w:t>
            </w:r>
          </w:p>
        </w:tc>
        <w:tc>
          <w:tcPr>
            <w:tcW w:w="836" w:type="dxa"/>
            <w:tcBorders>
              <w:top w:val="single" w:sz="4" w:space="0" w:color="auto"/>
            </w:tcBorders>
            <w:shd w:val="clear" w:color="auto" w:fill="auto"/>
          </w:tcPr>
          <w:p w14:paraId="4B7D923A" w14:textId="2F69DE5A"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2B5FA000" w14:textId="0B32D16E" w:rsidR="00183B12" w:rsidRDefault="00183B12" w:rsidP="00183B1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shd w:val="clear" w:color="auto" w:fill="auto"/>
          </w:tcPr>
          <w:p w14:paraId="0E89ED2E" w14:textId="7941E8E8" w:rsidR="00183B12" w:rsidRPr="00CE48EA" w:rsidRDefault="00183B12" w:rsidP="00183B12">
            <w:pPr>
              <w:spacing w:before="20" w:after="20"/>
              <w:jc w:val="both"/>
              <w:rPr>
                <w:rFonts w:ascii="Arial" w:hAnsi="Arial" w:cs="Arial"/>
                <w:color w:val="000000"/>
              </w:rPr>
            </w:pPr>
            <w:r w:rsidRPr="00CE48EA">
              <w:rPr>
                <w:rFonts w:ascii="Arial" w:hAnsi="Arial" w:cs="Arial"/>
                <w:color w:val="000000"/>
              </w:rPr>
              <w:t>Number of ICLs appointed in 2021/22.</w:t>
            </w:r>
          </w:p>
        </w:tc>
      </w:tr>
      <w:tr w:rsidR="00183B12" w14:paraId="3103E212"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B20AE0B" w14:textId="316306A1" w:rsidR="00183B12" w:rsidRDefault="00183B12" w:rsidP="00183B12">
            <w:pPr>
              <w:rPr>
                <w:lang w:val="en-AU"/>
              </w:rPr>
            </w:pPr>
            <w:r>
              <w:rPr>
                <w:lang w:val="en-AU"/>
              </w:rPr>
              <w:t>24/11/22</w:t>
            </w:r>
          </w:p>
        </w:tc>
        <w:tc>
          <w:tcPr>
            <w:tcW w:w="836" w:type="dxa"/>
            <w:vMerge w:val="restart"/>
            <w:tcBorders>
              <w:top w:val="single" w:sz="4" w:space="0" w:color="auto"/>
            </w:tcBorders>
            <w:shd w:val="clear" w:color="auto" w:fill="auto"/>
          </w:tcPr>
          <w:p w14:paraId="4FC1AD71" w14:textId="5FC6F919"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auto"/>
          </w:tcPr>
          <w:p w14:paraId="5427B2E6" w14:textId="0DD48345" w:rsidR="00183B12" w:rsidRDefault="00183B12" w:rsidP="00183B12">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FFF2CC"/>
          </w:tcPr>
          <w:p w14:paraId="1206FC25" w14:textId="4AB17F1A" w:rsidR="00183B12" w:rsidRPr="006E6F3F" w:rsidRDefault="00183B12" w:rsidP="00183B12">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Whether an adult party may be represented by a ‘litigation guardian’”.</w:t>
            </w:r>
          </w:p>
        </w:tc>
      </w:tr>
      <w:tr w:rsidR="00183B12" w14:paraId="5D98FA6F" w14:textId="77777777" w:rsidTr="009B6A89">
        <w:trPr>
          <w:trHeight w:val="178"/>
        </w:trPr>
        <w:tc>
          <w:tcPr>
            <w:tcW w:w="1261" w:type="dxa"/>
            <w:gridSpan w:val="2"/>
            <w:vMerge/>
            <w:tcBorders>
              <w:left w:val="single" w:sz="18" w:space="0" w:color="auto"/>
            </w:tcBorders>
            <w:shd w:val="clear" w:color="auto" w:fill="auto"/>
          </w:tcPr>
          <w:p w14:paraId="7D04A314" w14:textId="77777777" w:rsidR="00183B12" w:rsidRDefault="00183B12" w:rsidP="00183B12">
            <w:pPr>
              <w:rPr>
                <w:lang w:val="en-AU"/>
              </w:rPr>
            </w:pPr>
          </w:p>
        </w:tc>
        <w:tc>
          <w:tcPr>
            <w:tcW w:w="836" w:type="dxa"/>
            <w:vMerge/>
            <w:shd w:val="clear" w:color="auto" w:fill="auto"/>
          </w:tcPr>
          <w:p w14:paraId="35F12E9A" w14:textId="48A79375" w:rsidR="00183B12" w:rsidRDefault="00183B12" w:rsidP="00183B12">
            <w:pPr>
              <w:jc w:val="center"/>
              <w:rPr>
                <w:lang w:val="en-AU"/>
              </w:rPr>
            </w:pPr>
          </w:p>
        </w:tc>
        <w:tc>
          <w:tcPr>
            <w:tcW w:w="1439" w:type="dxa"/>
            <w:vMerge/>
            <w:shd w:val="clear" w:color="auto" w:fill="auto"/>
          </w:tcPr>
          <w:p w14:paraId="00959900"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61B3A51" w14:textId="3AF1AECA" w:rsidR="00183B12" w:rsidRPr="00573C03" w:rsidRDefault="00183B12" w:rsidP="00183B12">
            <w:pPr>
              <w:spacing w:before="20" w:after="20"/>
              <w:jc w:val="both"/>
              <w:rPr>
                <w:rFonts w:ascii="Arial" w:hAnsi="Arial" w:cs="Arial"/>
                <w:color w:val="000000"/>
              </w:rPr>
            </w:pPr>
            <w:r>
              <w:rPr>
                <w:rFonts w:ascii="Arial" w:hAnsi="Arial" w:cs="Arial"/>
                <w:color w:val="000000"/>
              </w:rPr>
              <w:t xml:space="preserve">Discussion of this issue highlighting </w:t>
            </w:r>
            <w:r>
              <w:rPr>
                <w:rFonts w:ascii="Arial" w:hAnsi="Arial" w:cs="Arial"/>
              </w:rPr>
              <w:t>an article entitled “Parents lacking capacity” dated 01/04/2017 written by Ms Siobhan Mansfield and published in the Law Institute of Victoria.</w:t>
            </w:r>
          </w:p>
        </w:tc>
      </w:tr>
      <w:tr w:rsidR="00183B12" w14:paraId="60F543F7" w14:textId="77777777" w:rsidTr="009B6A89">
        <w:tc>
          <w:tcPr>
            <w:tcW w:w="1261" w:type="dxa"/>
            <w:gridSpan w:val="2"/>
            <w:tcBorders>
              <w:top w:val="single" w:sz="4" w:space="0" w:color="auto"/>
              <w:left w:val="single" w:sz="18" w:space="0" w:color="auto"/>
              <w:bottom w:val="single" w:sz="4" w:space="0" w:color="auto"/>
            </w:tcBorders>
          </w:tcPr>
          <w:p w14:paraId="10A40335" w14:textId="77777777"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7F1BC9AA" w14:textId="6567A20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8146E8C" w14:textId="11960B75" w:rsidR="00183B12" w:rsidRDefault="00183B12" w:rsidP="00183B12">
            <w:pPr>
              <w:jc w:val="center"/>
              <w:rPr>
                <w:b/>
                <w:bCs/>
                <w:lang w:val="en-AU"/>
              </w:rPr>
            </w:pPr>
            <w:r>
              <w:rPr>
                <w:b/>
                <w:bCs/>
                <w:lang w:val="en-AU"/>
              </w:rPr>
              <w:t>4.8.3</w:t>
            </w:r>
          </w:p>
        </w:tc>
        <w:tc>
          <w:tcPr>
            <w:tcW w:w="4802" w:type="dxa"/>
            <w:gridSpan w:val="2"/>
            <w:tcBorders>
              <w:top w:val="single" w:sz="4" w:space="0" w:color="auto"/>
              <w:bottom w:val="single" w:sz="4" w:space="0" w:color="auto"/>
              <w:right w:val="single" w:sz="18" w:space="0" w:color="auto"/>
            </w:tcBorders>
            <w:shd w:val="clear" w:color="auto" w:fill="FFF2CC"/>
          </w:tcPr>
          <w:p w14:paraId="72E1F15C" w14:textId="629223CD" w:rsidR="00183B12" w:rsidRPr="00501517" w:rsidRDefault="00183B12" w:rsidP="00183B1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Court may inform itself as it thinks fit – Rules of evidence not mandatory” is changed from 4.8.2 to 4.8.3.</w:t>
            </w:r>
          </w:p>
        </w:tc>
      </w:tr>
      <w:tr w:rsidR="00183B12" w14:paraId="7EF7ADFB" w14:textId="77777777" w:rsidTr="009B6A89">
        <w:tc>
          <w:tcPr>
            <w:tcW w:w="1261" w:type="dxa"/>
            <w:gridSpan w:val="2"/>
            <w:tcBorders>
              <w:top w:val="single" w:sz="4" w:space="0" w:color="auto"/>
              <w:left w:val="single" w:sz="18" w:space="0" w:color="auto"/>
              <w:bottom w:val="single" w:sz="4" w:space="0" w:color="auto"/>
            </w:tcBorders>
          </w:tcPr>
          <w:p w14:paraId="6EF1BAEA" w14:textId="77777777"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4A9CA888" w14:textId="2AE37F5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6FA3741" w14:textId="420BB5E7" w:rsidR="00183B12" w:rsidRDefault="00183B12" w:rsidP="00183B12">
            <w:pPr>
              <w:jc w:val="center"/>
              <w:rPr>
                <w:b/>
                <w:bCs/>
                <w:lang w:val="en-AU"/>
              </w:rPr>
            </w:pPr>
            <w:r>
              <w:rPr>
                <w:b/>
                <w:bCs/>
                <w:lang w:val="en-AU"/>
              </w:rPr>
              <w:t>4.8.4</w:t>
            </w:r>
          </w:p>
        </w:tc>
        <w:tc>
          <w:tcPr>
            <w:tcW w:w="4802" w:type="dxa"/>
            <w:gridSpan w:val="2"/>
            <w:tcBorders>
              <w:top w:val="single" w:sz="4" w:space="0" w:color="auto"/>
              <w:bottom w:val="single" w:sz="4" w:space="0" w:color="auto"/>
              <w:right w:val="single" w:sz="18" w:space="0" w:color="auto"/>
            </w:tcBorders>
            <w:shd w:val="clear" w:color="auto" w:fill="FFF2CC"/>
          </w:tcPr>
          <w:p w14:paraId="7826AE3F" w14:textId="1C4ED522" w:rsidR="00183B12" w:rsidRPr="00501517" w:rsidRDefault="00183B12" w:rsidP="00183B1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“Impact of the “best interests” principle on the Court’s procedure</w:t>
            </w:r>
            <w:r w:rsidRPr="00501517">
              <w:rPr>
                <w:rFonts w:ascii="Arial" w:hAnsi="Arial" w:cs="Arial"/>
                <w:b/>
              </w:rPr>
              <w:t>” is changed from 4.8.3 to 4.8.4.</w:t>
            </w:r>
          </w:p>
        </w:tc>
      </w:tr>
      <w:tr w:rsidR="00183B12" w14:paraId="2CEC2627" w14:textId="77777777" w:rsidTr="009B6A89">
        <w:tc>
          <w:tcPr>
            <w:tcW w:w="1261" w:type="dxa"/>
            <w:gridSpan w:val="2"/>
            <w:tcBorders>
              <w:top w:val="single" w:sz="4" w:space="0" w:color="auto"/>
              <w:left w:val="single" w:sz="18" w:space="0" w:color="auto"/>
              <w:bottom w:val="single" w:sz="4" w:space="0" w:color="auto"/>
            </w:tcBorders>
          </w:tcPr>
          <w:p w14:paraId="7EDA6333" w14:textId="77777777"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1B1CA6D2" w14:textId="22A3934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538938B" w14:textId="14CDFD2F" w:rsidR="00183B12" w:rsidRDefault="00183B12" w:rsidP="00183B12">
            <w:pPr>
              <w:jc w:val="center"/>
              <w:rPr>
                <w:b/>
                <w:bCs/>
                <w:lang w:val="en-AU"/>
              </w:rPr>
            </w:pPr>
            <w:r>
              <w:rPr>
                <w:b/>
                <w:bCs/>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5680F963" w14:textId="743EB7E3" w:rsidR="00183B12" w:rsidRPr="00501517" w:rsidRDefault="00183B12" w:rsidP="00183B1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Findings on balance of probabilities” is changed from 4.8.4 to 4.8.5.</w:t>
            </w:r>
          </w:p>
        </w:tc>
      </w:tr>
      <w:tr w:rsidR="00183B12" w14:paraId="367C6E13" w14:textId="77777777" w:rsidTr="009B6A89">
        <w:tc>
          <w:tcPr>
            <w:tcW w:w="1261" w:type="dxa"/>
            <w:gridSpan w:val="2"/>
            <w:tcBorders>
              <w:top w:val="single" w:sz="4" w:space="0" w:color="auto"/>
              <w:left w:val="single" w:sz="18" w:space="0" w:color="auto"/>
              <w:bottom w:val="single" w:sz="4" w:space="0" w:color="auto"/>
            </w:tcBorders>
          </w:tcPr>
          <w:p w14:paraId="7A80822D" w14:textId="77777777"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2F0EFAA6" w14:textId="3F3D65A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CB28759" w14:textId="0E68027B" w:rsidR="00183B12" w:rsidRDefault="00183B12" w:rsidP="00183B12">
            <w:pPr>
              <w:jc w:val="center"/>
              <w:rPr>
                <w:b/>
                <w:bCs/>
                <w:lang w:val="en-AU"/>
              </w:rPr>
            </w:pPr>
            <w:r>
              <w:rPr>
                <w:b/>
                <w:bCs/>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17FF4165" w14:textId="56B05DA1" w:rsidR="00183B12" w:rsidRPr="00501517" w:rsidRDefault="00183B12" w:rsidP="00183B1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Expert evidence” is changed from 4.8.5 to 4.8.6.</w:t>
            </w:r>
          </w:p>
        </w:tc>
      </w:tr>
      <w:tr w:rsidR="00183B12" w14:paraId="2A36622D" w14:textId="77777777" w:rsidTr="009B6A89">
        <w:tc>
          <w:tcPr>
            <w:tcW w:w="1261" w:type="dxa"/>
            <w:gridSpan w:val="2"/>
            <w:tcBorders>
              <w:top w:val="single" w:sz="4" w:space="0" w:color="auto"/>
              <w:left w:val="single" w:sz="18" w:space="0" w:color="auto"/>
              <w:bottom w:val="single" w:sz="4" w:space="0" w:color="auto"/>
            </w:tcBorders>
          </w:tcPr>
          <w:p w14:paraId="5E979316" w14:textId="77777777"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77F29811" w14:textId="03FDF00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0C0C5A7" w14:textId="2CCE1458" w:rsidR="00183B12" w:rsidRDefault="00183B12" w:rsidP="00183B12">
            <w:pPr>
              <w:jc w:val="center"/>
              <w:rPr>
                <w:b/>
                <w:bCs/>
                <w:lang w:val="en-AU"/>
              </w:rPr>
            </w:pPr>
            <w:r>
              <w:rPr>
                <w:b/>
                <w:bCs/>
                <w:lang w:val="en-AU"/>
              </w:rPr>
              <w:t>4.8.7</w:t>
            </w:r>
          </w:p>
        </w:tc>
        <w:tc>
          <w:tcPr>
            <w:tcW w:w="4802" w:type="dxa"/>
            <w:gridSpan w:val="2"/>
            <w:tcBorders>
              <w:top w:val="single" w:sz="4" w:space="0" w:color="auto"/>
              <w:bottom w:val="single" w:sz="4" w:space="0" w:color="auto"/>
              <w:right w:val="single" w:sz="18" w:space="0" w:color="auto"/>
            </w:tcBorders>
            <w:shd w:val="clear" w:color="auto" w:fill="FFF2CC"/>
          </w:tcPr>
          <w:p w14:paraId="6E6B6CB6" w14:textId="5A2243BE" w:rsidR="00183B12" w:rsidRPr="00501517" w:rsidRDefault="00183B12" w:rsidP="00183B12">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Attendance of child at Court” is changed from 4.8.6 to 4.8.7.</w:t>
            </w:r>
          </w:p>
        </w:tc>
      </w:tr>
      <w:tr w:rsidR="00183B12" w14:paraId="7D4EE622" w14:textId="77777777" w:rsidTr="009B6A89">
        <w:tc>
          <w:tcPr>
            <w:tcW w:w="1261" w:type="dxa"/>
            <w:gridSpan w:val="2"/>
            <w:tcBorders>
              <w:top w:val="single" w:sz="4" w:space="0" w:color="auto"/>
              <w:left w:val="single" w:sz="18" w:space="0" w:color="auto"/>
              <w:bottom w:val="single" w:sz="4" w:space="0" w:color="auto"/>
            </w:tcBorders>
          </w:tcPr>
          <w:p w14:paraId="269CCC0F" w14:textId="647F666F"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684D11D8" w14:textId="0A1CC40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FB286B9" w14:textId="1FAC4350" w:rsidR="00183B12" w:rsidRDefault="00183B12" w:rsidP="00183B12">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2EE75FB1" w14:textId="3F5F81F4" w:rsidR="00183B12" w:rsidRPr="00501517" w:rsidRDefault="00183B12" w:rsidP="00183B12">
            <w:pPr>
              <w:spacing w:before="20" w:after="20"/>
              <w:jc w:val="both"/>
              <w:rPr>
                <w:rFonts w:ascii="Arial" w:hAnsi="Arial" w:cs="Arial"/>
                <w:b/>
                <w:color w:val="000000"/>
              </w:rPr>
            </w:pPr>
            <w:r>
              <w:rPr>
                <w:rFonts w:ascii="Arial" w:hAnsi="Arial" w:cs="Arial"/>
                <w:color w:val="000000"/>
              </w:rPr>
              <w:t>Addition of MNG statistics for 2021/22.</w:t>
            </w:r>
          </w:p>
        </w:tc>
      </w:tr>
      <w:tr w:rsidR="00183B12" w14:paraId="7AB893EA" w14:textId="77777777" w:rsidTr="009B6A89">
        <w:tc>
          <w:tcPr>
            <w:tcW w:w="1261" w:type="dxa"/>
            <w:gridSpan w:val="2"/>
            <w:tcBorders>
              <w:top w:val="single" w:sz="4" w:space="0" w:color="auto"/>
              <w:left w:val="single" w:sz="18" w:space="0" w:color="auto"/>
              <w:bottom w:val="single" w:sz="4" w:space="0" w:color="auto"/>
            </w:tcBorders>
          </w:tcPr>
          <w:p w14:paraId="77696BCF" w14:textId="26A37866"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2259EE12" w14:textId="680079F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F0EE467" w14:textId="5800589A" w:rsidR="00183B12" w:rsidRDefault="00183B12" w:rsidP="00183B12">
            <w:pPr>
              <w:jc w:val="center"/>
              <w:rPr>
                <w:b/>
                <w:bCs/>
                <w:lang w:val="en-AU"/>
              </w:rPr>
            </w:pPr>
            <w:r>
              <w:rPr>
                <w:b/>
                <w:bCs/>
                <w:lang w:val="en-AU"/>
              </w:rPr>
              <w:t>4.17</w:t>
            </w:r>
          </w:p>
        </w:tc>
        <w:tc>
          <w:tcPr>
            <w:tcW w:w="4802" w:type="dxa"/>
            <w:gridSpan w:val="2"/>
            <w:tcBorders>
              <w:top w:val="single" w:sz="4" w:space="0" w:color="auto"/>
              <w:bottom w:val="single" w:sz="4" w:space="0" w:color="auto"/>
              <w:right w:val="single" w:sz="18" w:space="0" w:color="auto"/>
            </w:tcBorders>
            <w:shd w:val="clear" w:color="auto" w:fill="auto"/>
          </w:tcPr>
          <w:p w14:paraId="295D48A4" w14:textId="323379F5" w:rsidR="00183B12" w:rsidRDefault="00183B12" w:rsidP="00183B12">
            <w:pPr>
              <w:spacing w:before="20" w:after="20"/>
              <w:jc w:val="both"/>
              <w:rPr>
                <w:rFonts w:ascii="Arial" w:hAnsi="Arial" w:cs="Arial"/>
                <w:color w:val="000000"/>
              </w:rPr>
            </w:pPr>
            <w:r>
              <w:rPr>
                <w:rFonts w:ascii="Arial" w:hAnsi="Arial" w:cs="Arial"/>
                <w:color w:val="000000"/>
              </w:rPr>
              <w:t>Addition of FDTC statistics for 2021/22.</w:t>
            </w:r>
          </w:p>
        </w:tc>
      </w:tr>
      <w:tr w:rsidR="00183B12" w14:paraId="36517D4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06DAEA" w14:textId="357E81C5" w:rsidR="00183B12" w:rsidRPr="0054535C" w:rsidRDefault="00183B12" w:rsidP="00183B1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40090D56" w14:textId="5D0D04F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5AAE1889" w14:textId="77777777" w:rsidTr="009B6A89">
        <w:tc>
          <w:tcPr>
            <w:tcW w:w="1261" w:type="dxa"/>
            <w:gridSpan w:val="2"/>
            <w:tcBorders>
              <w:top w:val="single" w:sz="4" w:space="0" w:color="auto"/>
              <w:left w:val="single" w:sz="18" w:space="0" w:color="auto"/>
              <w:bottom w:val="single" w:sz="4" w:space="0" w:color="auto"/>
            </w:tcBorders>
          </w:tcPr>
          <w:p w14:paraId="2566133A" w14:textId="6AAA128B"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57FC6938" w14:textId="124FC29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31F584D" w14:textId="72C598A4" w:rsidR="00183B12" w:rsidRDefault="00183B12" w:rsidP="00183B12">
            <w:pPr>
              <w:jc w:val="center"/>
              <w:rPr>
                <w:b/>
                <w:bCs/>
                <w:lang w:val="en-AU"/>
              </w:rPr>
            </w:pPr>
            <w:r>
              <w:rPr>
                <w:b/>
                <w:bCs/>
                <w:lang w:val="en-AU"/>
              </w:rPr>
              <w:t>5.2.3</w:t>
            </w:r>
          </w:p>
        </w:tc>
        <w:tc>
          <w:tcPr>
            <w:tcW w:w="4802" w:type="dxa"/>
            <w:gridSpan w:val="2"/>
            <w:tcBorders>
              <w:top w:val="single" w:sz="4" w:space="0" w:color="auto"/>
              <w:bottom w:val="single" w:sz="4" w:space="0" w:color="auto"/>
              <w:right w:val="single" w:sz="18" w:space="0" w:color="auto"/>
            </w:tcBorders>
          </w:tcPr>
          <w:p w14:paraId="348B2F9B" w14:textId="3E78B06C"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case of </w:t>
            </w:r>
            <w:r w:rsidRPr="008E7440">
              <w:rPr>
                <w:rFonts w:ascii="Arial" w:hAnsi="Arial" w:cs="Arial"/>
                <w:bCs/>
                <w:i/>
                <w:iCs/>
                <w:color w:val="000000"/>
              </w:rPr>
              <w:t>Re KT</w:t>
            </w:r>
            <w:r>
              <w:rPr>
                <w:rFonts w:ascii="Arial" w:hAnsi="Arial" w:cs="Arial"/>
                <w:bCs/>
                <w:color w:val="000000"/>
              </w:rPr>
              <w:t xml:space="preserve"> (</w:t>
            </w:r>
            <w:r>
              <w:rPr>
                <w:rFonts w:ascii="Arial" w:hAnsi="Arial" w:cs="Arial"/>
                <w:color w:val="000000"/>
              </w:rPr>
              <w:t>Children’s Court of Victoria</w:t>
            </w:r>
            <w:r>
              <w:rPr>
                <w:rFonts w:ascii="Arial" w:hAnsi="Arial" w:cs="Arial"/>
                <w:bCs/>
                <w:color w:val="000000"/>
              </w:rPr>
              <w:t>-Billings M</w:t>
            </w:r>
            <w:r>
              <w:rPr>
                <w:rFonts w:ascii="Arial" w:hAnsi="Arial" w:cs="Arial"/>
                <w:color w:val="000000"/>
              </w:rPr>
              <w:t>, 04/11/2022).</w:t>
            </w:r>
          </w:p>
        </w:tc>
      </w:tr>
      <w:tr w:rsidR="00183B12" w14:paraId="613A0432" w14:textId="77777777" w:rsidTr="009B6A89">
        <w:tc>
          <w:tcPr>
            <w:tcW w:w="1261" w:type="dxa"/>
            <w:gridSpan w:val="2"/>
            <w:tcBorders>
              <w:top w:val="single" w:sz="4" w:space="0" w:color="auto"/>
              <w:left w:val="single" w:sz="18" w:space="0" w:color="auto"/>
              <w:bottom w:val="single" w:sz="4" w:space="0" w:color="auto"/>
            </w:tcBorders>
          </w:tcPr>
          <w:p w14:paraId="35E73A91" w14:textId="18D9B791"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02BE99DB" w14:textId="4574757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5211D7B" w14:textId="77777777" w:rsidR="00183B12" w:rsidRDefault="00183B12" w:rsidP="00183B12">
            <w:pPr>
              <w:keepNext/>
              <w:jc w:val="center"/>
              <w:rPr>
                <w:lang w:val="en-AU"/>
              </w:rPr>
            </w:pPr>
            <w:r>
              <w:rPr>
                <w:lang w:val="en-AU"/>
              </w:rPr>
              <w:t>5.4.10</w:t>
            </w:r>
          </w:p>
          <w:p w14:paraId="4274D6FF" w14:textId="77777777" w:rsidR="00183B12" w:rsidRDefault="00183B12" w:rsidP="00183B12">
            <w:pPr>
              <w:keepNext/>
              <w:jc w:val="center"/>
              <w:rPr>
                <w:lang w:val="en-AU"/>
              </w:rPr>
            </w:pPr>
            <w:r>
              <w:rPr>
                <w:lang w:val="en-AU"/>
              </w:rPr>
              <w:t>5.5</w:t>
            </w:r>
          </w:p>
          <w:p w14:paraId="1768C0EB" w14:textId="3D03F3C9" w:rsidR="00183B12" w:rsidRDefault="00183B12" w:rsidP="00183B12">
            <w:pPr>
              <w:keepNext/>
              <w:jc w:val="center"/>
              <w:rPr>
                <w:lang w:val="en-AU"/>
              </w:rPr>
            </w:pPr>
            <w:r>
              <w:rPr>
                <w:lang w:val="en-AU"/>
              </w:rPr>
              <w:t>5.5.8</w:t>
            </w:r>
          </w:p>
          <w:p w14:paraId="28BDA767" w14:textId="77777777" w:rsidR="00183B12" w:rsidRDefault="00183B12" w:rsidP="00183B12">
            <w:pPr>
              <w:keepNext/>
              <w:jc w:val="center"/>
              <w:rPr>
                <w:lang w:val="en-AU"/>
              </w:rPr>
            </w:pPr>
            <w:r>
              <w:rPr>
                <w:lang w:val="en-AU"/>
              </w:rPr>
              <w:t>5.11.10</w:t>
            </w:r>
          </w:p>
          <w:p w14:paraId="0ECBDE75" w14:textId="77777777" w:rsidR="00183B12" w:rsidRDefault="00183B12" w:rsidP="00183B12">
            <w:pPr>
              <w:keepNext/>
              <w:jc w:val="center"/>
              <w:rPr>
                <w:lang w:val="en-AU"/>
              </w:rPr>
            </w:pPr>
            <w:r>
              <w:rPr>
                <w:lang w:val="en-AU"/>
              </w:rPr>
              <w:t>5.13</w:t>
            </w:r>
          </w:p>
          <w:p w14:paraId="3E21DF48" w14:textId="77777777" w:rsidR="00183B12" w:rsidRDefault="00183B12" w:rsidP="00183B12">
            <w:pPr>
              <w:keepNext/>
              <w:jc w:val="center"/>
              <w:rPr>
                <w:lang w:val="en-AU"/>
              </w:rPr>
            </w:pPr>
            <w:r>
              <w:rPr>
                <w:lang w:val="en-AU"/>
              </w:rPr>
              <w:t>5.14.8</w:t>
            </w:r>
          </w:p>
          <w:p w14:paraId="347FB083" w14:textId="77777777" w:rsidR="00183B12" w:rsidRDefault="00183B12" w:rsidP="00183B12">
            <w:pPr>
              <w:keepNext/>
              <w:jc w:val="center"/>
              <w:rPr>
                <w:lang w:val="en-AU"/>
              </w:rPr>
            </w:pPr>
            <w:r>
              <w:rPr>
                <w:lang w:val="en-AU"/>
              </w:rPr>
              <w:t>5.22.9</w:t>
            </w:r>
          </w:p>
          <w:p w14:paraId="21A365E3" w14:textId="77777777" w:rsidR="00183B12" w:rsidRDefault="00183B12" w:rsidP="00183B12">
            <w:pPr>
              <w:keepNext/>
              <w:jc w:val="center"/>
              <w:rPr>
                <w:lang w:val="en-AU"/>
              </w:rPr>
            </w:pPr>
            <w:r>
              <w:rPr>
                <w:lang w:val="en-AU"/>
              </w:rPr>
              <w:t>5.23.6</w:t>
            </w:r>
          </w:p>
          <w:p w14:paraId="14887635" w14:textId="77777777" w:rsidR="00183B12" w:rsidRDefault="00183B12" w:rsidP="00183B12">
            <w:pPr>
              <w:keepNext/>
              <w:jc w:val="center"/>
              <w:rPr>
                <w:lang w:val="en-AU"/>
              </w:rPr>
            </w:pPr>
            <w:r>
              <w:rPr>
                <w:lang w:val="en-AU"/>
              </w:rPr>
              <w:lastRenderedPageBreak/>
              <w:t>5.23.9</w:t>
            </w:r>
          </w:p>
          <w:p w14:paraId="522B8055"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9E715BE" w14:textId="43332A36" w:rsidR="00183B12" w:rsidRDefault="00183B12" w:rsidP="00183B12">
            <w:pPr>
              <w:spacing w:before="40"/>
              <w:jc w:val="both"/>
              <w:rPr>
                <w:rFonts w:ascii="Arial" w:hAnsi="Arial" w:cs="Arial"/>
                <w:color w:val="000000"/>
              </w:rPr>
            </w:pPr>
            <w:r>
              <w:rPr>
                <w:rFonts w:ascii="Arial" w:hAnsi="Arial" w:cs="Arial"/>
                <w:color w:val="000000"/>
              </w:rPr>
              <w:lastRenderedPageBreak/>
              <w:t>Addition of 2021/22 Family Division statistics to all of these paragraphs and minor associated amendments to the text in some of these paragraphs.</w:t>
            </w:r>
          </w:p>
        </w:tc>
      </w:tr>
      <w:tr w:rsidR="00183B12" w14:paraId="6E09AB1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53D872D" w14:textId="22346089" w:rsidR="00183B12" w:rsidRPr="0054535C" w:rsidRDefault="00183B12" w:rsidP="00183B12">
            <w:pPr>
              <w:keepNext/>
              <w:keepLines/>
              <w:rPr>
                <w:sz w:val="22"/>
                <w:lang w:val="en-AU"/>
              </w:rPr>
            </w:pPr>
            <w:r>
              <w:rPr>
                <w:sz w:val="22"/>
                <w:lang w:val="en-AU"/>
              </w:rPr>
              <w:t>24/11/22</w:t>
            </w:r>
          </w:p>
        </w:tc>
        <w:tc>
          <w:tcPr>
            <w:tcW w:w="7077" w:type="dxa"/>
            <w:gridSpan w:val="4"/>
            <w:tcBorders>
              <w:top w:val="single" w:sz="12" w:space="0" w:color="auto"/>
              <w:bottom w:val="single" w:sz="4" w:space="0" w:color="auto"/>
              <w:right w:val="single" w:sz="18" w:space="0" w:color="auto"/>
            </w:tcBorders>
            <w:shd w:val="clear" w:color="auto" w:fill="DDDDDD"/>
          </w:tcPr>
          <w:p w14:paraId="3477ABE1" w14:textId="319ADDC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346FCB29" w14:textId="77777777" w:rsidTr="009B6A89">
        <w:tc>
          <w:tcPr>
            <w:tcW w:w="1261" w:type="dxa"/>
            <w:gridSpan w:val="2"/>
            <w:tcBorders>
              <w:top w:val="single" w:sz="4" w:space="0" w:color="auto"/>
              <w:left w:val="single" w:sz="18" w:space="0" w:color="auto"/>
              <w:bottom w:val="single" w:sz="4" w:space="0" w:color="auto"/>
            </w:tcBorders>
          </w:tcPr>
          <w:p w14:paraId="50BC5A0D" w14:textId="08ED2964"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64D792CA" w14:textId="240D450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D274911" w14:textId="3B135F28" w:rsidR="00183B12" w:rsidRDefault="00183B12" w:rsidP="00183B12">
            <w:pPr>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272AEA6B" w14:textId="69CF3DDA"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B9695F">
              <w:rPr>
                <w:rFonts w:ascii="Arial" w:hAnsi="Arial" w:cs="Arial"/>
                <w:bCs/>
                <w:i/>
                <w:iCs/>
                <w:color w:val="000000"/>
              </w:rPr>
              <w:t>Smit &amp; Yemeni v Simon</w:t>
            </w:r>
            <w:r>
              <w:rPr>
                <w:rFonts w:ascii="Arial" w:hAnsi="Arial" w:cs="Arial"/>
                <w:bCs/>
                <w:color w:val="000000"/>
              </w:rPr>
              <w:t xml:space="preserve"> [2022] VMC 29 and extract from [83]-[86].</w:t>
            </w:r>
          </w:p>
        </w:tc>
      </w:tr>
      <w:tr w:rsidR="00183B12" w14:paraId="2B152DFE" w14:textId="77777777" w:rsidTr="009B6A89">
        <w:tc>
          <w:tcPr>
            <w:tcW w:w="1261" w:type="dxa"/>
            <w:gridSpan w:val="2"/>
            <w:tcBorders>
              <w:top w:val="single" w:sz="4" w:space="0" w:color="auto"/>
              <w:left w:val="single" w:sz="18" w:space="0" w:color="auto"/>
              <w:bottom w:val="single" w:sz="4" w:space="0" w:color="auto"/>
            </w:tcBorders>
          </w:tcPr>
          <w:p w14:paraId="2EE38F49" w14:textId="0C62BB92"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6AFCA587" w14:textId="051DEF4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9672D37" w14:textId="524323C6" w:rsidR="00183B12" w:rsidRDefault="00183B12" w:rsidP="00183B12">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063E9CE2" w14:textId="1CEF6E55" w:rsidR="00183B12" w:rsidRDefault="00183B12" w:rsidP="00183B12">
            <w:pPr>
              <w:spacing w:before="20" w:after="20"/>
              <w:jc w:val="both"/>
              <w:rPr>
                <w:rFonts w:ascii="Arial" w:hAnsi="Arial" w:cs="Arial"/>
                <w:bCs/>
                <w:color w:val="000000"/>
              </w:rPr>
            </w:pPr>
            <w:r>
              <w:rPr>
                <w:rFonts w:ascii="Arial" w:hAnsi="Arial" w:cs="Arial"/>
                <w:bCs/>
                <w:color w:val="000000"/>
              </w:rPr>
              <w:t>Addition of 2021/22 intervention order statistics.</w:t>
            </w:r>
          </w:p>
        </w:tc>
      </w:tr>
      <w:tr w:rsidR="00183B12" w14:paraId="1D0F48E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96452C" w14:textId="5981C62F" w:rsidR="00183B12" w:rsidRPr="0054535C" w:rsidRDefault="00183B12" w:rsidP="00183B1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2E883A6" w14:textId="453C07E3"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1DFB6B16" w14:textId="77777777" w:rsidTr="009B6A89">
        <w:trPr>
          <w:trHeight w:val="454"/>
        </w:trPr>
        <w:tc>
          <w:tcPr>
            <w:tcW w:w="1261" w:type="dxa"/>
            <w:gridSpan w:val="2"/>
            <w:tcBorders>
              <w:top w:val="single" w:sz="4" w:space="0" w:color="auto"/>
              <w:left w:val="single" w:sz="18" w:space="0" w:color="auto"/>
            </w:tcBorders>
          </w:tcPr>
          <w:p w14:paraId="29AC447A" w14:textId="04C2ACDD" w:rsidR="00183B12" w:rsidRDefault="00183B12" w:rsidP="00183B12">
            <w:pPr>
              <w:rPr>
                <w:lang w:val="en-AU"/>
              </w:rPr>
            </w:pPr>
            <w:r>
              <w:rPr>
                <w:lang w:val="en-AU"/>
              </w:rPr>
              <w:t>24/11/22</w:t>
            </w:r>
          </w:p>
        </w:tc>
        <w:tc>
          <w:tcPr>
            <w:tcW w:w="836" w:type="dxa"/>
            <w:tcBorders>
              <w:top w:val="single" w:sz="4" w:space="0" w:color="auto"/>
            </w:tcBorders>
          </w:tcPr>
          <w:p w14:paraId="50CBCD8B" w14:textId="54883C37" w:rsidR="00183B12" w:rsidRDefault="00183B12" w:rsidP="00183B12">
            <w:pPr>
              <w:jc w:val="center"/>
              <w:rPr>
                <w:lang w:val="en-AU"/>
              </w:rPr>
            </w:pPr>
            <w:r>
              <w:rPr>
                <w:lang w:val="en-AU"/>
              </w:rPr>
              <w:t>7</w:t>
            </w:r>
          </w:p>
        </w:tc>
        <w:tc>
          <w:tcPr>
            <w:tcW w:w="1439" w:type="dxa"/>
            <w:tcBorders>
              <w:top w:val="single" w:sz="4" w:space="0" w:color="auto"/>
            </w:tcBorders>
          </w:tcPr>
          <w:p w14:paraId="35992371" w14:textId="77777777" w:rsidR="00183B12" w:rsidRDefault="00183B12" w:rsidP="00183B12">
            <w:pPr>
              <w:jc w:val="center"/>
              <w:rPr>
                <w:lang w:val="en-AU"/>
              </w:rPr>
            </w:pPr>
            <w:r>
              <w:rPr>
                <w:lang w:val="en-AU"/>
              </w:rPr>
              <w:t>7.5.7</w:t>
            </w:r>
          </w:p>
        </w:tc>
        <w:tc>
          <w:tcPr>
            <w:tcW w:w="4802" w:type="dxa"/>
            <w:gridSpan w:val="2"/>
            <w:tcBorders>
              <w:top w:val="single" w:sz="4" w:space="0" w:color="auto"/>
              <w:right w:val="single" w:sz="18" w:space="0" w:color="auto"/>
            </w:tcBorders>
            <w:shd w:val="clear" w:color="auto" w:fill="auto"/>
          </w:tcPr>
          <w:p w14:paraId="4EF166A3" w14:textId="24FCE6EC" w:rsidR="00183B12" w:rsidRPr="0093398D" w:rsidRDefault="00183B12" w:rsidP="00183B12">
            <w:pPr>
              <w:spacing w:before="20" w:after="20"/>
              <w:jc w:val="both"/>
              <w:rPr>
                <w:rFonts w:ascii="Arial" w:hAnsi="Arial" w:cs="Arial"/>
                <w:b/>
                <w:bCs/>
                <w:color w:val="000000"/>
              </w:rPr>
            </w:pPr>
            <w:r>
              <w:rPr>
                <w:rFonts w:ascii="Arial" w:hAnsi="Arial" w:cs="Arial"/>
                <w:color w:val="000000"/>
              </w:rPr>
              <w:t>Addition of the number of Criminal Division finalisations for the year 2021/22.</w:t>
            </w:r>
          </w:p>
        </w:tc>
      </w:tr>
      <w:tr w:rsidR="00183B12" w14:paraId="2DD2DE05" w14:textId="77777777" w:rsidTr="009B6A89">
        <w:tc>
          <w:tcPr>
            <w:tcW w:w="1261" w:type="dxa"/>
            <w:gridSpan w:val="2"/>
            <w:tcBorders>
              <w:top w:val="single" w:sz="4" w:space="0" w:color="auto"/>
              <w:left w:val="single" w:sz="18" w:space="0" w:color="auto"/>
              <w:bottom w:val="single" w:sz="4" w:space="0" w:color="auto"/>
            </w:tcBorders>
          </w:tcPr>
          <w:p w14:paraId="29BA033D" w14:textId="54F3A9E5"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601AF501" w14:textId="4DFDD8DF"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53609E6" w14:textId="2CEB934B" w:rsidR="00183B12" w:rsidRDefault="00183B12" w:rsidP="00183B12">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05266A91" w14:textId="34E42D97" w:rsidR="00183B12" w:rsidRDefault="00183B12" w:rsidP="00183B12">
            <w:pPr>
              <w:spacing w:before="20" w:after="20"/>
              <w:jc w:val="both"/>
              <w:rPr>
                <w:rFonts w:ascii="Arial" w:hAnsi="Arial" w:cs="Arial"/>
                <w:color w:val="000000"/>
              </w:rPr>
            </w:pPr>
            <w:r>
              <w:rPr>
                <w:rFonts w:ascii="Arial" w:hAnsi="Arial" w:cs="Arial"/>
                <w:color w:val="000000"/>
              </w:rPr>
              <w:t>Addition of statistics for 2021/22 and restructuring of the finalised CAYPINS cases statistical table.</w:t>
            </w:r>
          </w:p>
        </w:tc>
      </w:tr>
      <w:tr w:rsidR="00183B12" w14:paraId="43757B99" w14:textId="77777777" w:rsidTr="009B6A89">
        <w:tc>
          <w:tcPr>
            <w:tcW w:w="1261" w:type="dxa"/>
            <w:gridSpan w:val="2"/>
            <w:tcBorders>
              <w:top w:val="single" w:sz="4" w:space="0" w:color="auto"/>
              <w:left w:val="single" w:sz="18" w:space="0" w:color="auto"/>
              <w:bottom w:val="single" w:sz="4" w:space="0" w:color="auto"/>
            </w:tcBorders>
          </w:tcPr>
          <w:p w14:paraId="00946407" w14:textId="12DAB5CE"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57CE10F2" w14:textId="240EDD90"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76CFACB" w14:textId="77777777" w:rsidR="00183B12" w:rsidRDefault="00183B12" w:rsidP="00183B12">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4ADE0BBF" w14:textId="3B7C9A5B" w:rsidR="00183B12" w:rsidRDefault="00183B12" w:rsidP="00183B12">
            <w:pPr>
              <w:spacing w:before="20" w:after="20"/>
              <w:jc w:val="both"/>
              <w:rPr>
                <w:rFonts w:ascii="Arial" w:hAnsi="Arial" w:cs="Arial"/>
                <w:color w:val="000000"/>
              </w:rPr>
            </w:pPr>
            <w:r>
              <w:rPr>
                <w:rFonts w:ascii="Arial" w:hAnsi="Arial" w:cs="Arial"/>
                <w:color w:val="000000"/>
              </w:rPr>
              <w:t>Addition of Children’s Koori Court statistics for 2021/22.</w:t>
            </w:r>
          </w:p>
        </w:tc>
      </w:tr>
      <w:tr w:rsidR="00183B12" w14:paraId="317B76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0F9557" w14:textId="3CE5F19A" w:rsidR="00183B12" w:rsidRPr="0054535C" w:rsidRDefault="00183B12" w:rsidP="00183B1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1EE0CF3F" w14:textId="3A001B6A"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209889E7" w14:textId="77777777" w:rsidTr="009B6A89">
        <w:trPr>
          <w:trHeight w:val="182"/>
        </w:trPr>
        <w:tc>
          <w:tcPr>
            <w:tcW w:w="1261" w:type="dxa"/>
            <w:gridSpan w:val="2"/>
            <w:vMerge w:val="restart"/>
            <w:tcBorders>
              <w:top w:val="single" w:sz="4" w:space="0" w:color="auto"/>
              <w:left w:val="single" w:sz="18" w:space="0" w:color="auto"/>
            </w:tcBorders>
          </w:tcPr>
          <w:p w14:paraId="0BED5E84" w14:textId="1DB5001F" w:rsidR="00183B12" w:rsidRDefault="00183B12" w:rsidP="00183B12">
            <w:pPr>
              <w:rPr>
                <w:lang w:val="en-AU"/>
              </w:rPr>
            </w:pPr>
            <w:r>
              <w:rPr>
                <w:lang w:val="en-AU"/>
              </w:rPr>
              <w:t>24/11/22</w:t>
            </w:r>
          </w:p>
        </w:tc>
        <w:tc>
          <w:tcPr>
            <w:tcW w:w="836" w:type="dxa"/>
            <w:vMerge w:val="restart"/>
            <w:tcBorders>
              <w:top w:val="single" w:sz="4" w:space="0" w:color="auto"/>
            </w:tcBorders>
          </w:tcPr>
          <w:p w14:paraId="2C4FB5D0" w14:textId="7D4E11CA" w:rsidR="00183B12" w:rsidRDefault="00183B12" w:rsidP="00183B12">
            <w:pPr>
              <w:jc w:val="center"/>
              <w:rPr>
                <w:lang w:val="en-AU"/>
              </w:rPr>
            </w:pPr>
            <w:r>
              <w:rPr>
                <w:lang w:val="en-AU"/>
              </w:rPr>
              <w:t>9</w:t>
            </w:r>
          </w:p>
        </w:tc>
        <w:tc>
          <w:tcPr>
            <w:tcW w:w="1439" w:type="dxa"/>
            <w:vMerge w:val="restart"/>
            <w:tcBorders>
              <w:top w:val="single" w:sz="4" w:space="0" w:color="auto"/>
            </w:tcBorders>
          </w:tcPr>
          <w:p w14:paraId="08FEA776" w14:textId="324020CF" w:rsidR="00183B12" w:rsidRDefault="00183B12" w:rsidP="00183B12">
            <w:pPr>
              <w:jc w:val="center"/>
              <w:rPr>
                <w:lang w:val="en-AU"/>
              </w:rPr>
            </w:pPr>
            <w:r>
              <w:rPr>
                <w:lang w:val="en-AU"/>
              </w:rPr>
              <w:t>9.2.11</w:t>
            </w:r>
          </w:p>
        </w:tc>
        <w:tc>
          <w:tcPr>
            <w:tcW w:w="4802" w:type="dxa"/>
            <w:gridSpan w:val="2"/>
            <w:tcBorders>
              <w:top w:val="single" w:sz="4" w:space="0" w:color="auto"/>
              <w:right w:val="single" w:sz="18" w:space="0" w:color="auto"/>
            </w:tcBorders>
            <w:shd w:val="clear" w:color="auto" w:fill="FFF2CC"/>
          </w:tcPr>
          <w:p w14:paraId="2C6B0481" w14:textId="079E6764" w:rsidR="00183B12" w:rsidRDefault="00183B12" w:rsidP="00183B12">
            <w:pPr>
              <w:spacing w:before="20"/>
              <w:jc w:val="both"/>
              <w:rPr>
                <w:rFonts w:ascii="Arial" w:hAnsi="Arial" w:cs="Arial"/>
                <w:color w:val="000000"/>
              </w:rPr>
            </w:pPr>
            <w:r w:rsidRPr="00A73A65">
              <w:rPr>
                <w:rFonts w:ascii="Arial" w:hAnsi="Arial" w:cs="Arial"/>
                <w:b/>
                <w:bCs/>
                <w:color w:val="000000"/>
              </w:rPr>
              <w:t>New section entitled “Bail Regulations 2022”</w:t>
            </w:r>
            <w:r>
              <w:rPr>
                <w:rFonts w:ascii="Arial" w:hAnsi="Arial" w:cs="Arial"/>
                <w:b/>
                <w:bCs/>
                <w:color w:val="000000"/>
              </w:rPr>
              <w:t>.</w:t>
            </w:r>
          </w:p>
        </w:tc>
      </w:tr>
      <w:tr w:rsidR="00183B12" w14:paraId="13782721" w14:textId="77777777" w:rsidTr="009B6A89">
        <w:trPr>
          <w:trHeight w:val="182"/>
        </w:trPr>
        <w:tc>
          <w:tcPr>
            <w:tcW w:w="1261" w:type="dxa"/>
            <w:gridSpan w:val="2"/>
            <w:vMerge/>
            <w:tcBorders>
              <w:left w:val="single" w:sz="18" w:space="0" w:color="auto"/>
            </w:tcBorders>
          </w:tcPr>
          <w:p w14:paraId="68634D16" w14:textId="77777777" w:rsidR="00183B12" w:rsidRDefault="00183B12" w:rsidP="00183B12">
            <w:pPr>
              <w:rPr>
                <w:lang w:val="en-AU"/>
              </w:rPr>
            </w:pPr>
          </w:p>
        </w:tc>
        <w:tc>
          <w:tcPr>
            <w:tcW w:w="836" w:type="dxa"/>
            <w:vMerge/>
          </w:tcPr>
          <w:p w14:paraId="44912E1E" w14:textId="1C13DDAB" w:rsidR="00183B12" w:rsidRDefault="00183B12" w:rsidP="00183B12">
            <w:pPr>
              <w:jc w:val="center"/>
              <w:rPr>
                <w:lang w:val="en-AU"/>
              </w:rPr>
            </w:pPr>
          </w:p>
        </w:tc>
        <w:tc>
          <w:tcPr>
            <w:tcW w:w="1439" w:type="dxa"/>
            <w:vMerge/>
          </w:tcPr>
          <w:p w14:paraId="10A308AC"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tcPr>
          <w:p w14:paraId="599064CE" w14:textId="5A378CF8" w:rsidR="00183B12" w:rsidRPr="00A73A65" w:rsidRDefault="00183B12" w:rsidP="00183B12">
            <w:pPr>
              <w:spacing w:before="20" w:after="20"/>
              <w:jc w:val="both"/>
              <w:rPr>
                <w:rFonts w:ascii="Arial" w:hAnsi="Arial" w:cs="Arial"/>
                <w:color w:val="000000"/>
              </w:rPr>
            </w:pPr>
            <w:r w:rsidRPr="00A73A65">
              <w:rPr>
                <w:rFonts w:ascii="Arial" w:hAnsi="Arial" w:cs="Arial"/>
                <w:color w:val="000000"/>
              </w:rPr>
              <w:t xml:space="preserve">This new section </w:t>
            </w:r>
            <w:r>
              <w:rPr>
                <w:rFonts w:ascii="Arial" w:hAnsi="Arial" w:cs="Arial"/>
                <w:color w:val="000000"/>
              </w:rPr>
              <w:t>lists</w:t>
            </w:r>
            <w:r w:rsidRPr="00A73A65">
              <w:rPr>
                <w:rFonts w:ascii="Arial" w:hAnsi="Arial" w:cs="Arial"/>
                <w:color w:val="000000"/>
              </w:rPr>
              <w:t xml:space="preserve"> the </w:t>
            </w:r>
            <w:r>
              <w:rPr>
                <w:rFonts w:ascii="Arial" w:hAnsi="Arial" w:cs="Arial"/>
                <w:color w:val="000000"/>
              </w:rPr>
              <w:t xml:space="preserve">21 </w:t>
            </w:r>
            <w:r w:rsidRPr="00A73A65">
              <w:rPr>
                <w:rFonts w:ascii="Arial" w:hAnsi="Arial" w:cs="Arial"/>
                <w:color w:val="000000"/>
              </w:rPr>
              <w:t xml:space="preserve">Forms prescribed </w:t>
            </w:r>
            <w:r>
              <w:rPr>
                <w:rFonts w:ascii="Arial" w:hAnsi="Arial" w:cs="Arial"/>
                <w:color w:val="000000"/>
              </w:rPr>
              <w:t>to be used for the purposes of the Bail Act 1977 and makes brief comments about several of them.</w:t>
            </w:r>
          </w:p>
        </w:tc>
      </w:tr>
      <w:tr w:rsidR="00183B12" w14:paraId="4F1629B7" w14:textId="77777777" w:rsidTr="009B6A89">
        <w:trPr>
          <w:trHeight w:val="510"/>
        </w:trPr>
        <w:tc>
          <w:tcPr>
            <w:tcW w:w="1261" w:type="dxa"/>
            <w:gridSpan w:val="2"/>
            <w:vMerge w:val="restart"/>
            <w:tcBorders>
              <w:top w:val="single" w:sz="4" w:space="0" w:color="auto"/>
              <w:left w:val="single" w:sz="18" w:space="0" w:color="auto"/>
            </w:tcBorders>
          </w:tcPr>
          <w:p w14:paraId="688D8602" w14:textId="18DAF64C" w:rsidR="00183B12" w:rsidRDefault="00183B12" w:rsidP="00183B12">
            <w:pPr>
              <w:rPr>
                <w:lang w:val="en-AU"/>
              </w:rPr>
            </w:pPr>
            <w:r>
              <w:rPr>
                <w:lang w:val="en-AU"/>
              </w:rPr>
              <w:t>24/11/22</w:t>
            </w:r>
          </w:p>
        </w:tc>
        <w:tc>
          <w:tcPr>
            <w:tcW w:w="836" w:type="dxa"/>
            <w:vMerge w:val="restart"/>
            <w:tcBorders>
              <w:top w:val="single" w:sz="4" w:space="0" w:color="auto"/>
            </w:tcBorders>
          </w:tcPr>
          <w:p w14:paraId="185AF1DE" w14:textId="458198F2" w:rsidR="00183B12" w:rsidRDefault="00183B12" w:rsidP="00183B12">
            <w:pPr>
              <w:jc w:val="center"/>
              <w:rPr>
                <w:lang w:val="en-AU"/>
              </w:rPr>
            </w:pPr>
            <w:r>
              <w:rPr>
                <w:lang w:val="en-AU"/>
              </w:rPr>
              <w:t>9</w:t>
            </w:r>
          </w:p>
        </w:tc>
        <w:tc>
          <w:tcPr>
            <w:tcW w:w="1439" w:type="dxa"/>
            <w:vMerge w:val="restart"/>
            <w:tcBorders>
              <w:top w:val="single" w:sz="4" w:space="0" w:color="auto"/>
            </w:tcBorders>
          </w:tcPr>
          <w:p w14:paraId="73FD7DC7" w14:textId="77777777" w:rsidR="00183B12" w:rsidRDefault="00183B12" w:rsidP="00183B12">
            <w:pPr>
              <w:jc w:val="center"/>
              <w:rPr>
                <w:lang w:val="en-AU"/>
              </w:rPr>
            </w:pPr>
            <w:r>
              <w:rPr>
                <w:lang w:val="en-AU"/>
              </w:rPr>
              <w:t>9.4.1.1</w:t>
            </w:r>
          </w:p>
        </w:tc>
        <w:tc>
          <w:tcPr>
            <w:tcW w:w="4802" w:type="dxa"/>
            <w:gridSpan w:val="2"/>
            <w:tcBorders>
              <w:top w:val="single" w:sz="4" w:space="0" w:color="auto"/>
              <w:right w:val="single" w:sz="18" w:space="0" w:color="auto"/>
            </w:tcBorders>
          </w:tcPr>
          <w:p w14:paraId="5ECF3AF8" w14:textId="401DF169"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791338">
              <w:rPr>
                <w:rFonts w:ascii="Arial" w:hAnsi="Arial" w:cs="Arial"/>
                <w:i/>
                <w:iCs/>
                <w:color w:val="000000"/>
              </w:rPr>
              <w:t>Re Xian</w:t>
            </w:r>
            <w:r>
              <w:rPr>
                <w:rFonts w:ascii="Arial" w:hAnsi="Arial" w:cs="Arial"/>
                <w:color w:val="000000"/>
              </w:rPr>
              <w:t xml:space="preserve"> [2022] VSC 492; </w:t>
            </w:r>
            <w:r>
              <w:rPr>
                <w:rFonts w:ascii="Arial" w:hAnsi="Arial" w:cs="Arial"/>
                <w:i/>
                <w:iCs/>
                <w:color w:val="000000"/>
              </w:rPr>
              <w:t xml:space="preserve">Re SP </w:t>
            </w:r>
            <w:r w:rsidRPr="00270673">
              <w:rPr>
                <w:rFonts w:ascii="Arial" w:hAnsi="Arial" w:cs="Arial"/>
                <w:color w:val="000000"/>
              </w:rPr>
              <w:t>[2022] VSC 6</w:t>
            </w:r>
            <w:r>
              <w:rPr>
                <w:rFonts w:ascii="Arial" w:hAnsi="Arial" w:cs="Arial"/>
                <w:color w:val="000000"/>
              </w:rPr>
              <w:t xml:space="preserve">26; </w:t>
            </w:r>
            <w:r w:rsidRPr="00EF46EE">
              <w:rPr>
                <w:rFonts w:ascii="Arial" w:hAnsi="Arial" w:cs="Arial"/>
                <w:i/>
                <w:iCs/>
              </w:rPr>
              <w:t>Re Ryan</w:t>
            </w:r>
            <w:r>
              <w:rPr>
                <w:rFonts w:ascii="Arial" w:hAnsi="Arial" w:cs="Arial"/>
              </w:rPr>
              <w:t xml:space="preserve"> [2022] VSC 663.</w:t>
            </w:r>
          </w:p>
        </w:tc>
      </w:tr>
      <w:tr w:rsidR="00183B12" w14:paraId="7796183E" w14:textId="77777777" w:rsidTr="009B6A89">
        <w:trPr>
          <w:trHeight w:val="253"/>
        </w:trPr>
        <w:tc>
          <w:tcPr>
            <w:tcW w:w="1261" w:type="dxa"/>
            <w:gridSpan w:val="2"/>
            <w:vMerge/>
            <w:tcBorders>
              <w:left w:val="single" w:sz="18" w:space="0" w:color="auto"/>
              <w:bottom w:val="single" w:sz="4" w:space="0" w:color="auto"/>
            </w:tcBorders>
          </w:tcPr>
          <w:p w14:paraId="7BA6B891" w14:textId="77777777" w:rsidR="00183B12" w:rsidRDefault="00183B12" w:rsidP="00183B12">
            <w:pPr>
              <w:rPr>
                <w:lang w:val="en-AU"/>
              </w:rPr>
            </w:pPr>
          </w:p>
        </w:tc>
        <w:tc>
          <w:tcPr>
            <w:tcW w:w="836" w:type="dxa"/>
            <w:vMerge/>
            <w:tcBorders>
              <w:bottom w:val="single" w:sz="4" w:space="0" w:color="auto"/>
            </w:tcBorders>
          </w:tcPr>
          <w:p w14:paraId="4603895D" w14:textId="6F6FB176" w:rsidR="00183B12" w:rsidRDefault="00183B12" w:rsidP="00183B12">
            <w:pPr>
              <w:jc w:val="center"/>
              <w:rPr>
                <w:lang w:val="en-AU"/>
              </w:rPr>
            </w:pPr>
          </w:p>
        </w:tc>
        <w:tc>
          <w:tcPr>
            <w:tcW w:w="1439" w:type="dxa"/>
            <w:vMerge/>
            <w:tcBorders>
              <w:bottom w:val="single" w:sz="4" w:space="0" w:color="auto"/>
            </w:tcBorders>
          </w:tcPr>
          <w:p w14:paraId="10B983D6"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3803746C" w14:textId="1D9D1907" w:rsidR="00183B12" w:rsidRDefault="00183B12" w:rsidP="00183B12">
            <w:pPr>
              <w:spacing w:before="20" w:after="20"/>
              <w:jc w:val="both"/>
              <w:rPr>
                <w:rFonts w:ascii="Arial" w:hAnsi="Arial" w:cs="Arial"/>
                <w:color w:val="000000"/>
              </w:rPr>
            </w:pPr>
            <w:r>
              <w:rPr>
                <w:rFonts w:ascii="Arial" w:hAnsi="Arial" w:cs="Arial"/>
                <w:color w:val="000000"/>
              </w:rPr>
              <w:t xml:space="preserve">Added note to </w:t>
            </w:r>
            <w:r w:rsidRPr="00F81EF3">
              <w:rPr>
                <w:rFonts w:ascii="Arial" w:hAnsi="Arial" w:cs="Arial"/>
                <w:i/>
                <w:iCs/>
                <w:color w:val="000000"/>
              </w:rPr>
              <w:t>Re Hammound</w:t>
            </w:r>
            <w:r>
              <w:rPr>
                <w:rFonts w:ascii="Arial" w:hAnsi="Arial" w:cs="Arial"/>
                <w:color w:val="000000"/>
              </w:rPr>
              <w:t xml:space="preserve"> that b</w:t>
            </w:r>
            <w:r>
              <w:rPr>
                <w:rFonts w:ascii="Arial" w:hAnsi="Arial" w:cs="Arial"/>
              </w:rPr>
              <w:t>ail was revoked by Tinney J on 06/10/2022: [2022] VSC 613.</w:t>
            </w:r>
          </w:p>
        </w:tc>
      </w:tr>
      <w:tr w:rsidR="00183B12" w14:paraId="495495FE" w14:textId="77777777" w:rsidTr="009B6A89">
        <w:trPr>
          <w:trHeight w:val="170"/>
        </w:trPr>
        <w:tc>
          <w:tcPr>
            <w:tcW w:w="1261" w:type="dxa"/>
            <w:gridSpan w:val="2"/>
            <w:tcBorders>
              <w:top w:val="single" w:sz="4" w:space="0" w:color="auto"/>
              <w:left w:val="single" w:sz="18" w:space="0" w:color="auto"/>
            </w:tcBorders>
          </w:tcPr>
          <w:p w14:paraId="137B34F6" w14:textId="4C5FA39D" w:rsidR="00183B12" w:rsidRDefault="00183B12" w:rsidP="00183B12">
            <w:pPr>
              <w:rPr>
                <w:lang w:val="en-AU"/>
              </w:rPr>
            </w:pPr>
            <w:r>
              <w:rPr>
                <w:lang w:val="en-AU"/>
              </w:rPr>
              <w:t>24/11/22</w:t>
            </w:r>
          </w:p>
        </w:tc>
        <w:tc>
          <w:tcPr>
            <w:tcW w:w="836" w:type="dxa"/>
            <w:tcBorders>
              <w:top w:val="single" w:sz="4" w:space="0" w:color="auto"/>
            </w:tcBorders>
          </w:tcPr>
          <w:p w14:paraId="78AB8D57" w14:textId="061DF542" w:rsidR="00183B12" w:rsidRDefault="00183B12" w:rsidP="00183B12">
            <w:pPr>
              <w:jc w:val="center"/>
              <w:rPr>
                <w:lang w:val="en-AU"/>
              </w:rPr>
            </w:pPr>
            <w:r>
              <w:rPr>
                <w:lang w:val="en-AU"/>
              </w:rPr>
              <w:t>9</w:t>
            </w:r>
          </w:p>
        </w:tc>
        <w:tc>
          <w:tcPr>
            <w:tcW w:w="1439" w:type="dxa"/>
            <w:tcBorders>
              <w:top w:val="single" w:sz="4" w:space="0" w:color="auto"/>
            </w:tcBorders>
          </w:tcPr>
          <w:p w14:paraId="685A49D9" w14:textId="451D3AD8" w:rsidR="00183B12" w:rsidRDefault="00183B12" w:rsidP="00183B12">
            <w:pPr>
              <w:jc w:val="center"/>
              <w:rPr>
                <w:lang w:val="en-AU"/>
              </w:rPr>
            </w:pPr>
            <w:r>
              <w:rPr>
                <w:lang w:val="en-AU"/>
              </w:rPr>
              <w:t>9.4.1.2</w:t>
            </w:r>
          </w:p>
        </w:tc>
        <w:tc>
          <w:tcPr>
            <w:tcW w:w="4802" w:type="dxa"/>
            <w:gridSpan w:val="2"/>
            <w:tcBorders>
              <w:top w:val="single" w:sz="4" w:space="0" w:color="auto"/>
              <w:right w:val="single" w:sz="18" w:space="0" w:color="auto"/>
            </w:tcBorders>
          </w:tcPr>
          <w:p w14:paraId="6AD004C9" w14:textId="483BFEB6"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E65EC9">
              <w:rPr>
                <w:rFonts w:ascii="Arial" w:hAnsi="Arial" w:cs="Arial"/>
                <w:i/>
                <w:iCs/>
              </w:rPr>
              <w:t>Re</w:t>
            </w:r>
            <w:r>
              <w:rPr>
                <w:rFonts w:ascii="Arial" w:hAnsi="Arial" w:cs="Arial"/>
                <w:i/>
                <w:iCs/>
              </w:rPr>
              <w:t> </w:t>
            </w:r>
            <w:r w:rsidRPr="00E65EC9">
              <w:rPr>
                <w:rFonts w:ascii="Arial" w:hAnsi="Arial" w:cs="Arial"/>
                <w:i/>
                <w:iCs/>
              </w:rPr>
              <w:t>Pusey (N</w:t>
            </w:r>
            <w:r>
              <w:rPr>
                <w:rFonts w:ascii="Arial" w:hAnsi="Arial" w:cs="Arial"/>
                <w:i/>
                <w:iCs/>
              </w:rPr>
              <w:t xml:space="preserve">o </w:t>
            </w:r>
            <w:r w:rsidRPr="00E65EC9">
              <w:rPr>
                <w:rFonts w:ascii="Arial" w:hAnsi="Arial" w:cs="Arial"/>
                <w:i/>
                <w:iCs/>
              </w:rPr>
              <w:t>2)</w:t>
            </w:r>
            <w:r>
              <w:rPr>
                <w:rFonts w:ascii="Arial" w:hAnsi="Arial" w:cs="Arial"/>
              </w:rPr>
              <w:t xml:space="preserve"> [2022] VSC 682.</w:t>
            </w:r>
          </w:p>
        </w:tc>
      </w:tr>
      <w:tr w:rsidR="00183B12" w14:paraId="710E3FDB" w14:textId="77777777" w:rsidTr="009B6A89">
        <w:trPr>
          <w:trHeight w:val="510"/>
        </w:trPr>
        <w:tc>
          <w:tcPr>
            <w:tcW w:w="1261" w:type="dxa"/>
            <w:gridSpan w:val="2"/>
            <w:tcBorders>
              <w:top w:val="single" w:sz="4" w:space="0" w:color="auto"/>
              <w:left w:val="single" w:sz="18" w:space="0" w:color="auto"/>
            </w:tcBorders>
          </w:tcPr>
          <w:p w14:paraId="2F8D9380" w14:textId="76FA9623" w:rsidR="00183B12" w:rsidRDefault="00183B12" w:rsidP="00183B12">
            <w:pPr>
              <w:rPr>
                <w:lang w:val="en-AU"/>
              </w:rPr>
            </w:pPr>
            <w:r>
              <w:rPr>
                <w:lang w:val="en-AU"/>
              </w:rPr>
              <w:t>24/11/22</w:t>
            </w:r>
          </w:p>
        </w:tc>
        <w:tc>
          <w:tcPr>
            <w:tcW w:w="836" w:type="dxa"/>
            <w:tcBorders>
              <w:top w:val="single" w:sz="4" w:space="0" w:color="auto"/>
            </w:tcBorders>
          </w:tcPr>
          <w:p w14:paraId="65606359" w14:textId="0429000C" w:rsidR="00183B12" w:rsidRDefault="00183B12" w:rsidP="00183B12">
            <w:pPr>
              <w:jc w:val="center"/>
              <w:rPr>
                <w:lang w:val="en-AU"/>
              </w:rPr>
            </w:pPr>
            <w:r>
              <w:rPr>
                <w:lang w:val="en-AU"/>
              </w:rPr>
              <w:t>9</w:t>
            </w:r>
          </w:p>
        </w:tc>
        <w:tc>
          <w:tcPr>
            <w:tcW w:w="1439" w:type="dxa"/>
            <w:tcBorders>
              <w:top w:val="single" w:sz="4" w:space="0" w:color="auto"/>
            </w:tcBorders>
          </w:tcPr>
          <w:p w14:paraId="3DD042F8" w14:textId="0FD72C72" w:rsidR="00183B12" w:rsidRDefault="00183B12" w:rsidP="00183B12">
            <w:pPr>
              <w:jc w:val="center"/>
              <w:rPr>
                <w:lang w:val="en-AU"/>
              </w:rPr>
            </w:pPr>
            <w:r>
              <w:rPr>
                <w:lang w:val="en-AU"/>
              </w:rPr>
              <w:t>9.4.2.2</w:t>
            </w:r>
          </w:p>
        </w:tc>
        <w:tc>
          <w:tcPr>
            <w:tcW w:w="4802" w:type="dxa"/>
            <w:gridSpan w:val="2"/>
            <w:tcBorders>
              <w:top w:val="single" w:sz="4" w:space="0" w:color="auto"/>
              <w:right w:val="single" w:sz="18" w:space="0" w:color="auto"/>
            </w:tcBorders>
          </w:tcPr>
          <w:p w14:paraId="79A604AC" w14:textId="2484D7AF"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206B10">
              <w:rPr>
                <w:rFonts w:ascii="Arial" w:hAnsi="Arial" w:cs="Arial"/>
                <w:i/>
                <w:iCs/>
              </w:rPr>
              <w:t>Re LU (Youth)</w:t>
            </w:r>
            <w:r>
              <w:rPr>
                <w:rFonts w:ascii="Arial" w:hAnsi="Arial" w:cs="Arial"/>
              </w:rPr>
              <w:t xml:space="preserve"> [2022] VSC 644; </w:t>
            </w:r>
            <w:r>
              <w:rPr>
                <w:rFonts w:ascii="Arial" w:hAnsi="Arial" w:cs="Arial"/>
                <w:i/>
                <w:iCs/>
              </w:rPr>
              <w:t xml:space="preserve">Re John Booth </w:t>
            </w:r>
            <w:r w:rsidRPr="00534F2A">
              <w:rPr>
                <w:rFonts w:ascii="Arial" w:hAnsi="Arial" w:cs="Arial"/>
              </w:rPr>
              <w:t>[2022] VSC 657</w:t>
            </w:r>
            <w:r>
              <w:rPr>
                <w:rFonts w:ascii="Arial" w:hAnsi="Arial" w:cs="Arial"/>
              </w:rPr>
              <w:t>.</w:t>
            </w:r>
          </w:p>
        </w:tc>
      </w:tr>
      <w:tr w:rsidR="00183B12" w14:paraId="4DEF1795" w14:textId="77777777" w:rsidTr="009B6A89">
        <w:trPr>
          <w:trHeight w:val="510"/>
        </w:trPr>
        <w:tc>
          <w:tcPr>
            <w:tcW w:w="1261" w:type="dxa"/>
            <w:gridSpan w:val="2"/>
            <w:tcBorders>
              <w:top w:val="single" w:sz="4" w:space="0" w:color="auto"/>
              <w:left w:val="single" w:sz="18" w:space="0" w:color="auto"/>
            </w:tcBorders>
          </w:tcPr>
          <w:p w14:paraId="3DEB3AEB" w14:textId="73993EEA" w:rsidR="00183B12" w:rsidRDefault="00183B12" w:rsidP="00183B12">
            <w:pPr>
              <w:rPr>
                <w:lang w:val="en-AU"/>
              </w:rPr>
            </w:pPr>
            <w:r>
              <w:rPr>
                <w:lang w:val="en-AU"/>
              </w:rPr>
              <w:t>24/11/22</w:t>
            </w:r>
          </w:p>
        </w:tc>
        <w:tc>
          <w:tcPr>
            <w:tcW w:w="836" w:type="dxa"/>
            <w:tcBorders>
              <w:top w:val="single" w:sz="4" w:space="0" w:color="auto"/>
            </w:tcBorders>
          </w:tcPr>
          <w:p w14:paraId="04401BCC" w14:textId="20B55852" w:rsidR="00183B12" w:rsidRDefault="00183B12" w:rsidP="00183B12">
            <w:pPr>
              <w:jc w:val="center"/>
              <w:rPr>
                <w:lang w:val="en-AU"/>
              </w:rPr>
            </w:pPr>
            <w:r>
              <w:rPr>
                <w:lang w:val="en-AU"/>
              </w:rPr>
              <w:t>9</w:t>
            </w:r>
          </w:p>
        </w:tc>
        <w:tc>
          <w:tcPr>
            <w:tcW w:w="1439" w:type="dxa"/>
            <w:tcBorders>
              <w:top w:val="single" w:sz="4" w:space="0" w:color="auto"/>
            </w:tcBorders>
          </w:tcPr>
          <w:p w14:paraId="2A770D18" w14:textId="43D8FC45" w:rsidR="00183B12" w:rsidRDefault="00183B12" w:rsidP="00183B12">
            <w:pPr>
              <w:jc w:val="center"/>
              <w:rPr>
                <w:lang w:val="en-AU"/>
              </w:rPr>
            </w:pPr>
            <w:r>
              <w:rPr>
                <w:lang w:val="en-AU"/>
              </w:rPr>
              <w:t>9.4.2.4</w:t>
            </w:r>
          </w:p>
        </w:tc>
        <w:tc>
          <w:tcPr>
            <w:tcW w:w="4802" w:type="dxa"/>
            <w:gridSpan w:val="2"/>
            <w:tcBorders>
              <w:top w:val="single" w:sz="4" w:space="0" w:color="auto"/>
              <w:right w:val="single" w:sz="18" w:space="0" w:color="auto"/>
            </w:tcBorders>
          </w:tcPr>
          <w:p w14:paraId="343E1D19" w14:textId="6B98D31D"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61457D">
              <w:rPr>
                <w:rFonts w:ascii="Arial" w:hAnsi="Arial" w:cs="Arial"/>
                <w:i/>
                <w:iCs/>
                <w:color w:val="000000"/>
              </w:rPr>
              <w:t>Re Maynard</w:t>
            </w:r>
            <w:r>
              <w:rPr>
                <w:rFonts w:ascii="Arial" w:hAnsi="Arial" w:cs="Arial"/>
                <w:color w:val="000000"/>
              </w:rPr>
              <w:t xml:space="preserve"> [2022] VSC 616; </w:t>
            </w:r>
            <w:r w:rsidRPr="00CF733E">
              <w:rPr>
                <w:rFonts w:ascii="Arial" w:hAnsi="Arial" w:cs="Arial"/>
                <w:i/>
                <w:iCs/>
              </w:rPr>
              <w:t>Re Forrester</w:t>
            </w:r>
            <w:r>
              <w:rPr>
                <w:rFonts w:ascii="Arial" w:hAnsi="Arial" w:cs="Arial"/>
              </w:rPr>
              <w:t xml:space="preserve"> [2022] VSC 654.</w:t>
            </w:r>
          </w:p>
        </w:tc>
      </w:tr>
      <w:tr w:rsidR="00183B12" w14:paraId="63687735" w14:textId="77777777" w:rsidTr="009B6A89">
        <w:tc>
          <w:tcPr>
            <w:tcW w:w="1261" w:type="dxa"/>
            <w:gridSpan w:val="2"/>
            <w:tcBorders>
              <w:top w:val="single" w:sz="4" w:space="0" w:color="auto"/>
              <w:left w:val="single" w:sz="18" w:space="0" w:color="auto"/>
              <w:bottom w:val="single" w:sz="4" w:space="0" w:color="auto"/>
            </w:tcBorders>
          </w:tcPr>
          <w:p w14:paraId="0D03B1D7" w14:textId="0834BD62"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61CA35E2" w14:textId="62AE10E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5820275" w14:textId="57B2D869" w:rsidR="00183B12" w:rsidRDefault="00183B12" w:rsidP="00183B12">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07A516CD" w14:textId="3878659E"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John Booth </w:t>
            </w:r>
            <w:r w:rsidRPr="00534F2A">
              <w:rPr>
                <w:rFonts w:ascii="Arial" w:hAnsi="Arial" w:cs="Arial"/>
              </w:rPr>
              <w:t>[2022] VSC 657</w:t>
            </w:r>
            <w:r>
              <w:rPr>
                <w:rFonts w:ascii="Arial" w:hAnsi="Arial" w:cs="Arial"/>
              </w:rPr>
              <w:t xml:space="preserve"> and extract from [2].</w:t>
            </w:r>
          </w:p>
        </w:tc>
      </w:tr>
      <w:tr w:rsidR="00183B12" w14:paraId="06BD545F" w14:textId="77777777" w:rsidTr="009B6A89">
        <w:tc>
          <w:tcPr>
            <w:tcW w:w="1261" w:type="dxa"/>
            <w:gridSpan w:val="2"/>
            <w:tcBorders>
              <w:top w:val="single" w:sz="4" w:space="0" w:color="auto"/>
              <w:left w:val="single" w:sz="18" w:space="0" w:color="auto"/>
              <w:bottom w:val="single" w:sz="4" w:space="0" w:color="auto"/>
            </w:tcBorders>
          </w:tcPr>
          <w:p w14:paraId="3475E426" w14:textId="154BBDE1"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29BE4306" w14:textId="54A8F2E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31E0005" w14:textId="231882B5" w:rsidR="00183B12" w:rsidRDefault="00183B12" w:rsidP="00183B1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0F37431" w14:textId="622BBBEA"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103CA5">
              <w:rPr>
                <w:rFonts w:ascii="Arial" w:hAnsi="Arial" w:cs="Arial"/>
                <w:i/>
                <w:iCs/>
                <w:color w:val="000000"/>
              </w:rPr>
              <w:t>Fiona Lee Austin v The King</w:t>
            </w:r>
            <w:r>
              <w:rPr>
                <w:rFonts w:ascii="Arial" w:hAnsi="Arial" w:cs="Arial"/>
                <w:color w:val="000000"/>
              </w:rPr>
              <w:t xml:space="preserve"> [2022] VSCA 240 and extracts from [20]-[23] &amp; [37].</w:t>
            </w:r>
          </w:p>
        </w:tc>
      </w:tr>
      <w:tr w:rsidR="00183B12" w14:paraId="628BF4E0" w14:textId="77777777" w:rsidTr="009B6A89">
        <w:tc>
          <w:tcPr>
            <w:tcW w:w="1261" w:type="dxa"/>
            <w:gridSpan w:val="2"/>
            <w:tcBorders>
              <w:top w:val="single" w:sz="4" w:space="0" w:color="auto"/>
              <w:left w:val="single" w:sz="18" w:space="0" w:color="auto"/>
              <w:bottom w:val="single" w:sz="4" w:space="0" w:color="auto"/>
            </w:tcBorders>
          </w:tcPr>
          <w:p w14:paraId="282DD09D" w14:textId="64911142" w:rsidR="00183B12" w:rsidRDefault="00183B12" w:rsidP="00183B12">
            <w:pPr>
              <w:rPr>
                <w:lang w:val="en-AU"/>
              </w:rPr>
            </w:pPr>
            <w:r>
              <w:rPr>
                <w:lang w:val="en-AU"/>
              </w:rPr>
              <w:t>24/11/22</w:t>
            </w:r>
          </w:p>
        </w:tc>
        <w:tc>
          <w:tcPr>
            <w:tcW w:w="836" w:type="dxa"/>
            <w:tcBorders>
              <w:top w:val="single" w:sz="4" w:space="0" w:color="auto"/>
              <w:bottom w:val="single" w:sz="4" w:space="0" w:color="auto"/>
            </w:tcBorders>
          </w:tcPr>
          <w:p w14:paraId="00A8D6CE" w14:textId="6809549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845400D" w14:textId="683CDC57" w:rsidR="00183B12" w:rsidRDefault="00183B12" w:rsidP="00183B1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3B71ACD" w14:textId="327D451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37F94">
              <w:rPr>
                <w:rFonts w:ascii="Arial" w:hAnsi="Arial" w:cs="Arial"/>
                <w:i/>
                <w:iCs/>
                <w:color w:val="000000"/>
              </w:rPr>
              <w:t xml:space="preserve">Re Hammoud (application </w:t>
            </w:r>
            <w:r>
              <w:rPr>
                <w:rFonts w:ascii="Arial" w:hAnsi="Arial" w:cs="Arial"/>
                <w:i/>
                <w:iCs/>
                <w:color w:val="000000"/>
              </w:rPr>
              <w:t>for bail revocation</w:t>
            </w:r>
            <w:r w:rsidRPr="00937F94">
              <w:rPr>
                <w:rFonts w:ascii="Arial" w:hAnsi="Arial" w:cs="Arial"/>
                <w:i/>
                <w:iCs/>
                <w:color w:val="000000"/>
              </w:rPr>
              <w:t>)</w:t>
            </w:r>
            <w:r w:rsidRPr="00937F94">
              <w:rPr>
                <w:rFonts w:ascii="Arial" w:hAnsi="Arial" w:cs="Arial"/>
                <w:color w:val="000000"/>
              </w:rPr>
              <w:t xml:space="preserve"> [2022] VSC 613</w:t>
            </w:r>
            <w:r>
              <w:rPr>
                <w:rFonts w:ascii="Arial" w:hAnsi="Arial" w:cs="Arial"/>
                <w:color w:val="000000"/>
              </w:rPr>
              <w:t xml:space="preserve"> and extract from [63]</w:t>
            </w:r>
            <w:r>
              <w:rPr>
                <w:rFonts w:ascii="Arial" w:hAnsi="Arial" w:cs="Arial"/>
                <w:color w:val="000000"/>
              </w:rPr>
              <w:noBreakHyphen/>
              <w:t>[66].</w:t>
            </w:r>
          </w:p>
        </w:tc>
      </w:tr>
      <w:tr w:rsidR="00183B12" w14:paraId="6E5B96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1784AF3" w14:textId="3CAD06AE" w:rsidR="00183B12" w:rsidRPr="0054535C" w:rsidRDefault="00183B12" w:rsidP="00183B1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EE04FA1" w14:textId="6935BFD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F1B4DC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DF9F863" w14:textId="6691DB3A" w:rsidR="00183B12" w:rsidRDefault="00183B12" w:rsidP="00183B12">
            <w:pPr>
              <w:rPr>
                <w:lang w:val="en-AU"/>
              </w:rPr>
            </w:pPr>
            <w:r>
              <w:rPr>
                <w:lang w:val="en-AU"/>
              </w:rPr>
              <w:t>24/11/22</w:t>
            </w:r>
          </w:p>
        </w:tc>
        <w:tc>
          <w:tcPr>
            <w:tcW w:w="836" w:type="dxa"/>
            <w:tcBorders>
              <w:top w:val="single" w:sz="4" w:space="0" w:color="auto"/>
              <w:bottom w:val="single" w:sz="4" w:space="0" w:color="auto"/>
            </w:tcBorders>
            <w:shd w:val="clear" w:color="auto" w:fill="auto"/>
          </w:tcPr>
          <w:p w14:paraId="09BACBEE" w14:textId="109AFF1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5E2E1465" w14:textId="64C8D125" w:rsidR="00183B12" w:rsidRDefault="00183B12" w:rsidP="00183B12">
            <w:pPr>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auto"/>
          </w:tcPr>
          <w:p w14:paraId="28D1439B" w14:textId="1CEAE71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4252B4">
              <w:rPr>
                <w:rFonts w:ascii="Arial" w:hAnsi="Arial" w:cs="Arial"/>
                <w:i/>
                <w:iCs/>
                <w:color w:val="000000"/>
              </w:rPr>
              <w:t>Taig v The King</w:t>
            </w:r>
            <w:r>
              <w:rPr>
                <w:rFonts w:ascii="Arial" w:hAnsi="Arial" w:cs="Arial"/>
                <w:color w:val="000000"/>
              </w:rPr>
              <w:t xml:space="preserve"> [2022] VSCA 235 and extract from [40]-[46].</w:t>
            </w:r>
          </w:p>
        </w:tc>
      </w:tr>
      <w:tr w:rsidR="00183B12" w14:paraId="678BD118"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79339A7" w14:textId="5C889EA6" w:rsidR="00183B12" w:rsidRDefault="00183B12" w:rsidP="00183B12">
            <w:pPr>
              <w:rPr>
                <w:lang w:val="en-AU"/>
              </w:rPr>
            </w:pPr>
            <w:r>
              <w:rPr>
                <w:lang w:val="en-AU"/>
              </w:rPr>
              <w:t>24/11/22</w:t>
            </w:r>
          </w:p>
        </w:tc>
        <w:tc>
          <w:tcPr>
            <w:tcW w:w="836" w:type="dxa"/>
            <w:tcBorders>
              <w:top w:val="single" w:sz="4" w:space="0" w:color="auto"/>
              <w:bottom w:val="single" w:sz="4" w:space="0" w:color="auto"/>
            </w:tcBorders>
            <w:shd w:val="clear" w:color="auto" w:fill="auto"/>
          </w:tcPr>
          <w:p w14:paraId="2617876C" w14:textId="703D817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FB30636" w14:textId="18E89FB1" w:rsidR="00183B12" w:rsidRDefault="00183B12" w:rsidP="00183B12">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shd w:val="clear" w:color="auto" w:fill="auto"/>
          </w:tcPr>
          <w:p w14:paraId="42022680" w14:textId="035035B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p>
        </w:tc>
      </w:tr>
      <w:tr w:rsidR="00183B12" w14:paraId="403A788F"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06F2B32" w14:textId="0FBB9112" w:rsidR="00183B12" w:rsidRDefault="00183B12" w:rsidP="00183B12">
            <w:pPr>
              <w:rPr>
                <w:lang w:val="en-AU"/>
              </w:rPr>
            </w:pPr>
            <w:r>
              <w:rPr>
                <w:lang w:val="en-AU"/>
              </w:rPr>
              <w:t>24/11/22</w:t>
            </w:r>
          </w:p>
        </w:tc>
        <w:tc>
          <w:tcPr>
            <w:tcW w:w="836" w:type="dxa"/>
            <w:tcBorders>
              <w:top w:val="single" w:sz="4" w:space="0" w:color="auto"/>
              <w:bottom w:val="single" w:sz="4" w:space="0" w:color="auto"/>
            </w:tcBorders>
            <w:shd w:val="clear" w:color="auto" w:fill="auto"/>
          </w:tcPr>
          <w:p w14:paraId="73D91ECA" w14:textId="3BAA8D9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B7F2570" w14:textId="1307E564" w:rsidR="00183B12" w:rsidRDefault="00183B12" w:rsidP="00183B12">
            <w:pPr>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07CC35D9" w14:textId="7DEA344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743D7">
              <w:rPr>
                <w:rFonts w:ascii="Arial" w:hAnsi="Arial" w:cs="Arial"/>
                <w:i/>
                <w:iCs/>
                <w:color w:val="000000"/>
              </w:rPr>
              <w:t xml:space="preserve">DPP v Horan </w:t>
            </w:r>
            <w:r>
              <w:rPr>
                <w:rFonts w:ascii="Arial" w:hAnsi="Arial" w:cs="Arial"/>
                <w:color w:val="000000"/>
              </w:rPr>
              <w:t>[2022] VSC 692.</w:t>
            </w:r>
          </w:p>
        </w:tc>
      </w:tr>
      <w:tr w:rsidR="00183B12" w14:paraId="656A5DE3"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C973BCE" w14:textId="3B528C94" w:rsidR="00183B12" w:rsidRDefault="00183B12" w:rsidP="00183B12">
            <w:pPr>
              <w:rPr>
                <w:lang w:val="en-AU"/>
              </w:rPr>
            </w:pPr>
            <w:r>
              <w:rPr>
                <w:lang w:val="en-AU"/>
              </w:rPr>
              <w:t>24/11/22</w:t>
            </w:r>
          </w:p>
        </w:tc>
        <w:tc>
          <w:tcPr>
            <w:tcW w:w="836" w:type="dxa"/>
            <w:tcBorders>
              <w:top w:val="single" w:sz="4" w:space="0" w:color="auto"/>
              <w:bottom w:val="single" w:sz="4" w:space="0" w:color="auto"/>
            </w:tcBorders>
            <w:shd w:val="clear" w:color="auto" w:fill="auto"/>
          </w:tcPr>
          <w:p w14:paraId="60DE3ADB" w14:textId="2652B92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4884C869" w14:textId="44622418" w:rsidR="00183B12" w:rsidRDefault="00183B12" w:rsidP="00183B12">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290950B8" w14:textId="211C396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37782">
              <w:rPr>
                <w:rFonts w:ascii="Arial" w:hAnsi="Arial" w:cs="Arial"/>
                <w:i/>
                <w:iCs/>
              </w:rPr>
              <w:t>R v Oberin (Ruling)</w:t>
            </w:r>
            <w:r>
              <w:rPr>
                <w:rFonts w:ascii="Arial" w:hAnsi="Arial" w:cs="Arial"/>
              </w:rPr>
              <w:t xml:space="preserve"> [2022] VSC 518 at [57]-[72].</w:t>
            </w:r>
          </w:p>
        </w:tc>
      </w:tr>
      <w:tr w:rsidR="00183B12" w14:paraId="70B4EB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89C43" w14:textId="63215159" w:rsidR="00183B12" w:rsidRPr="0054535C" w:rsidRDefault="00183B12" w:rsidP="00183B1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61F7AC0" w14:textId="532E76D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027354E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C1120C4" w14:textId="7EC9D4FF" w:rsidR="00183B12" w:rsidRDefault="00183B12" w:rsidP="00183B12">
            <w:pPr>
              <w:rPr>
                <w:lang w:val="en-AU"/>
              </w:rPr>
            </w:pPr>
            <w:r>
              <w:rPr>
                <w:lang w:val="en-AU"/>
              </w:rPr>
              <w:t>24/11/22</w:t>
            </w:r>
          </w:p>
        </w:tc>
        <w:tc>
          <w:tcPr>
            <w:tcW w:w="836" w:type="dxa"/>
            <w:tcBorders>
              <w:top w:val="single" w:sz="4" w:space="0" w:color="auto"/>
              <w:bottom w:val="single" w:sz="4" w:space="0" w:color="auto"/>
            </w:tcBorders>
            <w:shd w:val="clear" w:color="auto" w:fill="auto"/>
          </w:tcPr>
          <w:p w14:paraId="2822DA8B" w14:textId="52EB1A5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26CA14" w14:textId="7A785571" w:rsidR="00183B12" w:rsidRDefault="00183B12" w:rsidP="00183B12">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auto"/>
          </w:tcPr>
          <w:p w14:paraId="57235B53" w14:textId="2E6E749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040BE">
              <w:rPr>
                <w:rFonts w:ascii="Arial" w:hAnsi="Arial" w:cs="Arial"/>
                <w:i/>
                <w:iCs/>
                <w:color w:val="000000"/>
              </w:rPr>
              <w:t>Thurin v Krongold Constructions Aust P/L</w:t>
            </w:r>
            <w:r>
              <w:rPr>
                <w:rFonts w:ascii="Arial" w:hAnsi="Arial" w:cs="Arial"/>
                <w:color w:val="000000"/>
              </w:rPr>
              <w:t xml:space="preserve"> [2022] VSCA 226 at [150].</w:t>
            </w:r>
          </w:p>
        </w:tc>
      </w:tr>
      <w:tr w:rsidR="00183B12" w14:paraId="2D7E73F8" w14:textId="77777777" w:rsidTr="009B6A89">
        <w:trPr>
          <w:trHeight w:val="100"/>
        </w:trPr>
        <w:tc>
          <w:tcPr>
            <w:tcW w:w="1261" w:type="dxa"/>
            <w:gridSpan w:val="2"/>
            <w:tcBorders>
              <w:top w:val="single" w:sz="4" w:space="0" w:color="auto"/>
              <w:left w:val="single" w:sz="18" w:space="0" w:color="auto"/>
            </w:tcBorders>
            <w:shd w:val="clear" w:color="auto" w:fill="auto"/>
          </w:tcPr>
          <w:p w14:paraId="4686A369" w14:textId="28034B72" w:rsidR="00183B12" w:rsidRDefault="00183B12" w:rsidP="00183B12">
            <w:pPr>
              <w:rPr>
                <w:lang w:val="en-AU"/>
              </w:rPr>
            </w:pPr>
            <w:r>
              <w:rPr>
                <w:lang w:val="en-AU"/>
              </w:rPr>
              <w:t>24/11/22</w:t>
            </w:r>
          </w:p>
        </w:tc>
        <w:tc>
          <w:tcPr>
            <w:tcW w:w="836" w:type="dxa"/>
            <w:tcBorders>
              <w:top w:val="single" w:sz="4" w:space="0" w:color="auto"/>
            </w:tcBorders>
            <w:shd w:val="clear" w:color="auto" w:fill="auto"/>
          </w:tcPr>
          <w:p w14:paraId="3637BE00" w14:textId="7BBC71A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380CB16" w14:textId="257D556A"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EFBD09A" w14:textId="3EF9221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57A5E">
              <w:rPr>
                <w:rFonts w:ascii="Arial" w:hAnsi="Arial" w:cs="Arial"/>
                <w:i/>
                <w:iCs/>
                <w:color w:val="000000"/>
              </w:rPr>
              <w:t>DPP v Taylor</w:t>
            </w:r>
            <w:r>
              <w:rPr>
                <w:rFonts w:ascii="Arial" w:hAnsi="Arial" w:cs="Arial"/>
                <w:color w:val="000000"/>
              </w:rPr>
              <w:t xml:space="preserve"> [2022] VSC 598 at [34]</w:t>
            </w:r>
            <w:r>
              <w:rPr>
                <w:rFonts w:ascii="Arial" w:hAnsi="Arial" w:cs="Arial"/>
                <w:color w:val="000000"/>
              </w:rPr>
              <w:noBreakHyphen/>
              <w:t>[46].</w:t>
            </w:r>
          </w:p>
        </w:tc>
      </w:tr>
      <w:tr w:rsidR="00183B12" w14:paraId="22BEA690" w14:textId="77777777" w:rsidTr="009B6A89">
        <w:trPr>
          <w:trHeight w:val="100"/>
        </w:trPr>
        <w:tc>
          <w:tcPr>
            <w:tcW w:w="1261" w:type="dxa"/>
            <w:gridSpan w:val="2"/>
            <w:tcBorders>
              <w:top w:val="single" w:sz="4" w:space="0" w:color="auto"/>
              <w:left w:val="single" w:sz="18" w:space="0" w:color="auto"/>
            </w:tcBorders>
            <w:shd w:val="clear" w:color="auto" w:fill="auto"/>
          </w:tcPr>
          <w:p w14:paraId="475C7C89" w14:textId="56D32779" w:rsidR="00183B12" w:rsidRDefault="00183B12" w:rsidP="00183B12">
            <w:pPr>
              <w:rPr>
                <w:lang w:val="en-AU"/>
              </w:rPr>
            </w:pPr>
            <w:r>
              <w:rPr>
                <w:lang w:val="en-AU"/>
              </w:rPr>
              <w:t>24/11/22</w:t>
            </w:r>
          </w:p>
        </w:tc>
        <w:tc>
          <w:tcPr>
            <w:tcW w:w="836" w:type="dxa"/>
            <w:tcBorders>
              <w:top w:val="single" w:sz="4" w:space="0" w:color="auto"/>
            </w:tcBorders>
            <w:shd w:val="clear" w:color="auto" w:fill="auto"/>
          </w:tcPr>
          <w:p w14:paraId="42227613" w14:textId="0D198FD5"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F189CBB" w14:textId="427346BE"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2E418601" w14:textId="7519C98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 xml:space="preserve"> at [37].</w:t>
            </w:r>
          </w:p>
        </w:tc>
      </w:tr>
      <w:tr w:rsidR="00183B12" w14:paraId="4B8E00B2" w14:textId="77777777" w:rsidTr="009B6A89">
        <w:trPr>
          <w:trHeight w:val="100"/>
        </w:trPr>
        <w:tc>
          <w:tcPr>
            <w:tcW w:w="1261" w:type="dxa"/>
            <w:gridSpan w:val="2"/>
            <w:tcBorders>
              <w:top w:val="single" w:sz="4" w:space="0" w:color="auto"/>
              <w:left w:val="single" w:sz="18" w:space="0" w:color="auto"/>
            </w:tcBorders>
            <w:shd w:val="clear" w:color="auto" w:fill="auto"/>
          </w:tcPr>
          <w:p w14:paraId="41C7CDC9" w14:textId="0591B23E" w:rsidR="00183B12" w:rsidRDefault="00183B12" w:rsidP="00183B12">
            <w:pPr>
              <w:rPr>
                <w:lang w:val="en-AU"/>
              </w:rPr>
            </w:pPr>
            <w:r>
              <w:rPr>
                <w:lang w:val="en-AU"/>
              </w:rPr>
              <w:t>24/11/22</w:t>
            </w:r>
          </w:p>
        </w:tc>
        <w:tc>
          <w:tcPr>
            <w:tcW w:w="836" w:type="dxa"/>
            <w:tcBorders>
              <w:top w:val="single" w:sz="4" w:space="0" w:color="auto"/>
            </w:tcBorders>
            <w:shd w:val="clear" w:color="auto" w:fill="auto"/>
          </w:tcPr>
          <w:p w14:paraId="292E6A5E" w14:textId="70F741B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4B36386" w14:textId="6A21AFAF"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20FE018B" w14:textId="45087739" w:rsidR="00183B12" w:rsidRPr="009D4AFA"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 at [27]-[28] &amp; [38]-[39].</w:t>
            </w:r>
          </w:p>
        </w:tc>
      </w:tr>
      <w:tr w:rsidR="00183B12" w14:paraId="28275561" w14:textId="77777777" w:rsidTr="009B6A89">
        <w:trPr>
          <w:trHeight w:val="100"/>
        </w:trPr>
        <w:tc>
          <w:tcPr>
            <w:tcW w:w="1261" w:type="dxa"/>
            <w:gridSpan w:val="2"/>
            <w:tcBorders>
              <w:top w:val="single" w:sz="4" w:space="0" w:color="auto"/>
              <w:left w:val="single" w:sz="18" w:space="0" w:color="auto"/>
            </w:tcBorders>
            <w:shd w:val="clear" w:color="auto" w:fill="auto"/>
          </w:tcPr>
          <w:p w14:paraId="2C606D64" w14:textId="06D5CDD8" w:rsidR="00183B12" w:rsidRDefault="00183B12" w:rsidP="00183B12">
            <w:pPr>
              <w:rPr>
                <w:lang w:val="en-AU"/>
              </w:rPr>
            </w:pPr>
            <w:r>
              <w:rPr>
                <w:lang w:val="en-AU"/>
              </w:rPr>
              <w:t>24/11/22</w:t>
            </w:r>
          </w:p>
        </w:tc>
        <w:tc>
          <w:tcPr>
            <w:tcW w:w="836" w:type="dxa"/>
            <w:tcBorders>
              <w:top w:val="single" w:sz="4" w:space="0" w:color="auto"/>
            </w:tcBorders>
            <w:shd w:val="clear" w:color="auto" w:fill="auto"/>
          </w:tcPr>
          <w:p w14:paraId="0A516B6D" w14:textId="09D0E1A8"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092DCC2" w14:textId="7E1977FE"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4D2BE61A" w14:textId="28F9C8C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w:t>
            </w:r>
          </w:p>
        </w:tc>
      </w:tr>
      <w:tr w:rsidR="00183B12" w14:paraId="2B685F9E" w14:textId="77777777" w:rsidTr="009B6A89">
        <w:trPr>
          <w:trHeight w:val="100"/>
        </w:trPr>
        <w:tc>
          <w:tcPr>
            <w:tcW w:w="1261" w:type="dxa"/>
            <w:gridSpan w:val="2"/>
            <w:tcBorders>
              <w:top w:val="single" w:sz="4" w:space="0" w:color="auto"/>
              <w:left w:val="single" w:sz="18" w:space="0" w:color="auto"/>
            </w:tcBorders>
            <w:shd w:val="clear" w:color="auto" w:fill="auto"/>
          </w:tcPr>
          <w:p w14:paraId="518D4C43" w14:textId="4494A437" w:rsidR="00183B12" w:rsidRDefault="00183B12" w:rsidP="00183B12">
            <w:pPr>
              <w:rPr>
                <w:lang w:val="en-AU"/>
              </w:rPr>
            </w:pPr>
            <w:r>
              <w:rPr>
                <w:lang w:val="en-AU"/>
              </w:rPr>
              <w:t>24/11/22</w:t>
            </w:r>
          </w:p>
        </w:tc>
        <w:tc>
          <w:tcPr>
            <w:tcW w:w="836" w:type="dxa"/>
            <w:tcBorders>
              <w:top w:val="single" w:sz="4" w:space="0" w:color="auto"/>
            </w:tcBorders>
            <w:shd w:val="clear" w:color="auto" w:fill="auto"/>
          </w:tcPr>
          <w:p w14:paraId="34B398FB" w14:textId="637C5C29"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900AB93" w14:textId="14FD14A0" w:rsidR="00183B12" w:rsidRDefault="00183B12" w:rsidP="00183B12">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auto"/>
          </w:tcPr>
          <w:p w14:paraId="59C310CD" w14:textId="7B567331" w:rsidR="00183B12" w:rsidRPr="009D4AFA" w:rsidRDefault="00183B12" w:rsidP="00183B12">
            <w:pPr>
              <w:spacing w:before="20" w:after="20"/>
              <w:jc w:val="both"/>
              <w:rPr>
                <w:rFonts w:ascii="Arial" w:hAnsi="Arial" w:cs="Arial"/>
                <w:color w:val="000000"/>
              </w:rPr>
            </w:pPr>
            <w:r>
              <w:rPr>
                <w:rFonts w:ascii="Arial" w:hAnsi="Arial" w:cs="Arial"/>
                <w:color w:val="000000"/>
              </w:rPr>
              <w:t xml:space="preserve">Summary of </w:t>
            </w:r>
            <w:r w:rsidRPr="00AB4A22">
              <w:rPr>
                <w:rFonts w:ascii="Arial" w:hAnsi="Arial" w:cs="Arial"/>
                <w:i/>
                <w:iCs/>
                <w:color w:val="000000"/>
              </w:rPr>
              <w:t>DPP v Hamka</w:t>
            </w:r>
            <w:r>
              <w:rPr>
                <w:rFonts w:ascii="Arial" w:hAnsi="Arial" w:cs="Arial"/>
                <w:color w:val="000000"/>
              </w:rPr>
              <w:t xml:space="preserve"> [2022] VSC 609.</w:t>
            </w:r>
          </w:p>
        </w:tc>
      </w:tr>
      <w:tr w:rsidR="00183B12" w14:paraId="5351A676" w14:textId="77777777" w:rsidTr="009B6A89">
        <w:trPr>
          <w:trHeight w:val="100"/>
        </w:trPr>
        <w:tc>
          <w:tcPr>
            <w:tcW w:w="1261" w:type="dxa"/>
            <w:gridSpan w:val="2"/>
            <w:tcBorders>
              <w:top w:val="single" w:sz="4" w:space="0" w:color="auto"/>
              <w:left w:val="single" w:sz="18" w:space="0" w:color="auto"/>
            </w:tcBorders>
            <w:shd w:val="clear" w:color="auto" w:fill="auto"/>
          </w:tcPr>
          <w:p w14:paraId="4DE4A33B" w14:textId="33E41AF5" w:rsidR="00183B12" w:rsidRDefault="00183B12" w:rsidP="00183B12">
            <w:pPr>
              <w:rPr>
                <w:lang w:val="en-AU"/>
              </w:rPr>
            </w:pPr>
            <w:r>
              <w:rPr>
                <w:lang w:val="en-AU"/>
              </w:rPr>
              <w:lastRenderedPageBreak/>
              <w:t>24/11/22</w:t>
            </w:r>
          </w:p>
        </w:tc>
        <w:tc>
          <w:tcPr>
            <w:tcW w:w="836" w:type="dxa"/>
            <w:tcBorders>
              <w:top w:val="single" w:sz="4" w:space="0" w:color="auto"/>
            </w:tcBorders>
            <w:shd w:val="clear" w:color="auto" w:fill="auto"/>
          </w:tcPr>
          <w:p w14:paraId="57570079" w14:textId="56D7377D"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FBA0D54" w14:textId="52CE15DA"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F9E3484" w14:textId="20C7874A" w:rsidR="00183B12" w:rsidRPr="009D4AFA" w:rsidRDefault="00183B12" w:rsidP="00183B12">
            <w:pPr>
              <w:spacing w:before="20" w:after="20"/>
              <w:jc w:val="both"/>
              <w:rPr>
                <w:rFonts w:ascii="Arial" w:hAnsi="Arial" w:cs="Arial"/>
                <w:color w:val="000000"/>
              </w:rPr>
            </w:pPr>
            <w:r w:rsidRPr="009D4AFA">
              <w:rPr>
                <w:rFonts w:ascii="Arial" w:hAnsi="Arial" w:cs="Arial"/>
                <w:color w:val="000000"/>
              </w:rPr>
              <w:t xml:space="preserve">Summary of </w:t>
            </w:r>
            <w:r w:rsidRPr="00413682">
              <w:rPr>
                <w:rFonts w:ascii="Arial" w:hAnsi="Arial" w:cs="Arial"/>
                <w:i/>
                <w:iCs/>
                <w:color w:val="000000"/>
              </w:rPr>
              <w:t xml:space="preserve">Terry James </w:t>
            </w:r>
            <w:r>
              <w:rPr>
                <w:rFonts w:ascii="Arial" w:hAnsi="Arial" w:cs="Arial"/>
                <w:i/>
                <w:iCs/>
                <w:color w:val="000000"/>
              </w:rPr>
              <w:t>Johnson</w:t>
            </w:r>
            <w:r w:rsidRPr="006E3804">
              <w:rPr>
                <w:rFonts w:ascii="Arial" w:hAnsi="Arial" w:cs="Arial"/>
                <w:i/>
                <w:iCs/>
                <w:color w:val="000000"/>
              </w:rPr>
              <w:t xml:space="preserve"> v The </w:t>
            </w:r>
            <w:r>
              <w:rPr>
                <w:rFonts w:ascii="Arial" w:hAnsi="Arial" w:cs="Arial"/>
                <w:i/>
                <w:iCs/>
                <w:color w:val="000000"/>
              </w:rPr>
              <w:t>King</w:t>
            </w:r>
            <w:r w:rsidRPr="006E3804">
              <w:rPr>
                <w:rFonts w:ascii="Arial" w:hAnsi="Arial" w:cs="Arial"/>
                <w:i/>
                <w:iCs/>
                <w:color w:val="000000"/>
              </w:rPr>
              <w:t xml:space="preserve"> </w:t>
            </w:r>
            <w:r w:rsidRPr="006E3804">
              <w:rPr>
                <w:rFonts w:ascii="Arial" w:hAnsi="Arial" w:cs="Arial"/>
                <w:color w:val="000000"/>
              </w:rPr>
              <w:t>[2022] VSCA 2</w:t>
            </w:r>
            <w:r>
              <w:rPr>
                <w:rFonts w:ascii="Arial" w:hAnsi="Arial" w:cs="Arial"/>
                <w:color w:val="000000"/>
              </w:rPr>
              <w:t>28 and extracts from [9], [23] &amp; [24].</w:t>
            </w:r>
          </w:p>
        </w:tc>
      </w:tr>
      <w:tr w:rsidR="00183B12" w14:paraId="5BC232F9"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65ABC5A7" w14:textId="543568DF" w:rsidR="00183B12" w:rsidRDefault="00183B12" w:rsidP="00183B12">
            <w:pPr>
              <w:rPr>
                <w:lang w:val="en-AU"/>
              </w:rPr>
            </w:pPr>
            <w:r>
              <w:rPr>
                <w:lang w:val="en-AU"/>
              </w:rPr>
              <w:t>24/11/22</w:t>
            </w:r>
          </w:p>
        </w:tc>
        <w:tc>
          <w:tcPr>
            <w:tcW w:w="836" w:type="dxa"/>
            <w:vMerge w:val="restart"/>
            <w:tcBorders>
              <w:top w:val="single" w:sz="4" w:space="0" w:color="auto"/>
            </w:tcBorders>
            <w:shd w:val="clear" w:color="auto" w:fill="auto"/>
          </w:tcPr>
          <w:p w14:paraId="09CA7D46" w14:textId="435C40BD"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3834A598" w14:textId="1E99AB08" w:rsidR="00183B12" w:rsidRDefault="00183B12" w:rsidP="00183B12">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FFF2CC"/>
          </w:tcPr>
          <w:p w14:paraId="56C196C7" w14:textId="153DE34D" w:rsidR="00183B12" w:rsidRPr="009D4AFA" w:rsidRDefault="00183B12" w:rsidP="00183B12">
            <w:pPr>
              <w:spacing w:before="20" w:after="20"/>
              <w:jc w:val="both"/>
              <w:rPr>
                <w:rFonts w:ascii="Arial" w:hAnsi="Arial" w:cs="Arial"/>
                <w:b/>
                <w:bCs/>
                <w:color w:val="000000"/>
              </w:rPr>
            </w:pPr>
            <w:r w:rsidRPr="009D4AFA">
              <w:rPr>
                <w:rFonts w:ascii="Arial" w:hAnsi="Arial" w:cs="Arial"/>
                <w:b/>
                <w:bCs/>
                <w:color w:val="000000"/>
              </w:rPr>
              <w:t xml:space="preserve">Heading of </w:t>
            </w:r>
            <w:r>
              <w:rPr>
                <w:rFonts w:ascii="Arial" w:hAnsi="Arial" w:cs="Arial"/>
                <w:b/>
                <w:bCs/>
                <w:color w:val="000000"/>
              </w:rPr>
              <w:t xml:space="preserve">subsection </w:t>
            </w:r>
            <w:r w:rsidRPr="009D4AFA">
              <w:rPr>
                <w:rFonts w:ascii="Arial" w:hAnsi="Arial" w:cs="Arial"/>
                <w:b/>
                <w:bCs/>
                <w:color w:val="000000"/>
              </w:rPr>
              <w:t xml:space="preserve">amended to </w:t>
            </w:r>
            <w:r>
              <w:rPr>
                <w:rFonts w:ascii="Arial" w:hAnsi="Arial" w:cs="Arial"/>
                <w:b/>
                <w:bCs/>
                <w:color w:val="000000"/>
              </w:rPr>
              <w:t>“</w:t>
            </w:r>
            <w:r w:rsidRPr="001C6E0E">
              <w:rPr>
                <w:rFonts w:ascii="Arial" w:hAnsi="Arial" w:cs="Arial"/>
                <w:b/>
                <w:bCs/>
                <w:color w:val="000000"/>
              </w:rPr>
              <w:t>Sentencing for armed robbery</w:t>
            </w:r>
            <w:r>
              <w:rPr>
                <w:rFonts w:ascii="Arial" w:hAnsi="Arial" w:cs="Arial"/>
                <w:b/>
                <w:bCs/>
                <w:color w:val="000000"/>
              </w:rPr>
              <w:t xml:space="preserve"> / attempted armed robbery / robbery”.</w:t>
            </w:r>
          </w:p>
        </w:tc>
      </w:tr>
      <w:tr w:rsidR="00183B12" w14:paraId="442C34F2"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1276279" w14:textId="77777777" w:rsidR="00183B12" w:rsidRDefault="00183B12" w:rsidP="00183B12">
            <w:pPr>
              <w:rPr>
                <w:lang w:val="en-AU"/>
              </w:rPr>
            </w:pPr>
          </w:p>
        </w:tc>
        <w:tc>
          <w:tcPr>
            <w:tcW w:w="836" w:type="dxa"/>
            <w:vMerge/>
            <w:tcBorders>
              <w:bottom w:val="single" w:sz="4" w:space="0" w:color="auto"/>
            </w:tcBorders>
            <w:shd w:val="clear" w:color="auto" w:fill="auto"/>
          </w:tcPr>
          <w:p w14:paraId="0EF9A28A" w14:textId="53B8A2C4" w:rsidR="00183B12" w:rsidRDefault="00183B12" w:rsidP="00183B12">
            <w:pPr>
              <w:jc w:val="center"/>
              <w:rPr>
                <w:lang w:val="en-AU"/>
              </w:rPr>
            </w:pPr>
          </w:p>
        </w:tc>
        <w:tc>
          <w:tcPr>
            <w:tcW w:w="1439" w:type="dxa"/>
            <w:vMerge/>
            <w:tcBorders>
              <w:bottom w:val="single" w:sz="4" w:space="0" w:color="auto"/>
            </w:tcBorders>
            <w:shd w:val="clear" w:color="auto" w:fill="auto"/>
          </w:tcPr>
          <w:p w14:paraId="19DD2EE0"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5BF754" w14:textId="0EDEC5C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D4AFA">
              <w:rPr>
                <w:rFonts w:ascii="Arial" w:hAnsi="Arial" w:cs="Arial"/>
                <w:i/>
                <w:iCs/>
                <w:color w:val="000000"/>
              </w:rPr>
              <w:t>Shrubshall v The King</w:t>
            </w:r>
            <w:r>
              <w:rPr>
                <w:rFonts w:ascii="Arial" w:hAnsi="Arial" w:cs="Arial"/>
                <w:color w:val="000000"/>
              </w:rPr>
              <w:t xml:space="preserve"> [2022] VSCA 221 and extract from [36].</w:t>
            </w:r>
          </w:p>
        </w:tc>
      </w:tr>
      <w:tr w:rsidR="00183B12" w14:paraId="3551DF49"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D0E1AD5" w14:textId="77777777" w:rsidR="00183B12" w:rsidRDefault="00183B12" w:rsidP="00183B12">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0128448F" w14:textId="2A1B5FC3"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0DADA00" w14:textId="7BBBCA32"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6E9E061" w14:textId="6E48D486" w:rsidR="00183B12" w:rsidRPr="009D4AFA"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w:t>
            </w:r>
          </w:p>
        </w:tc>
      </w:tr>
      <w:tr w:rsidR="00183B12" w14:paraId="3FCF3C7E"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2C9D83C" w14:textId="4E1937D2" w:rsidR="00183B12" w:rsidRDefault="00183B12" w:rsidP="00183B12">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247947C5" w14:textId="59CDF325"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5BC31F77" w14:textId="4E07BEE2" w:rsidR="00183B12" w:rsidRDefault="00183B12" w:rsidP="00183B12">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9AFC55" w14:textId="60D5B9F6" w:rsidR="00183B12" w:rsidRDefault="00183B12" w:rsidP="00183B12">
            <w:pPr>
              <w:spacing w:before="20" w:after="20"/>
              <w:jc w:val="both"/>
              <w:rPr>
                <w:rFonts w:ascii="Arial" w:hAnsi="Arial" w:cs="Arial"/>
                <w:color w:val="000000"/>
              </w:rPr>
            </w:pPr>
            <w:r>
              <w:rPr>
                <w:rFonts w:ascii="Arial" w:hAnsi="Arial" w:cs="Arial"/>
                <w:color w:val="000000"/>
              </w:rPr>
              <w:t>Added statistics for sentencing orders made in 2021/22 and very minor additional amendments to the text.</w:t>
            </w:r>
          </w:p>
        </w:tc>
      </w:tr>
      <w:tr w:rsidR="00183B12" w14:paraId="02224C11"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2818212A" w14:textId="5117ECCF" w:rsidR="00183B12" w:rsidRDefault="00183B12" w:rsidP="00183B12">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40BD2159" w14:textId="0B3D7109"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32B52C0C" w14:textId="2C746B41" w:rsidR="00183B12" w:rsidRDefault="00183B12" w:rsidP="00183B12">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B67A498" w14:textId="60F13EC7" w:rsidR="00183B12" w:rsidRDefault="00183B12" w:rsidP="00183B12">
            <w:pPr>
              <w:spacing w:before="20" w:after="20"/>
              <w:jc w:val="both"/>
              <w:rPr>
                <w:rFonts w:ascii="Arial" w:hAnsi="Arial" w:cs="Arial"/>
                <w:color w:val="000000"/>
              </w:rPr>
            </w:pPr>
            <w:r>
              <w:rPr>
                <w:rFonts w:ascii="Arial" w:hAnsi="Arial" w:cs="Arial"/>
                <w:color w:val="000000"/>
              </w:rPr>
              <w:t>Very minor amendment to text.</w:t>
            </w:r>
          </w:p>
        </w:tc>
      </w:tr>
      <w:tr w:rsidR="00183B12" w14:paraId="3F422E8D" w14:textId="77777777" w:rsidTr="009B6A89">
        <w:trPr>
          <w:trHeight w:val="100"/>
        </w:trPr>
        <w:tc>
          <w:tcPr>
            <w:tcW w:w="1261" w:type="dxa"/>
            <w:gridSpan w:val="2"/>
            <w:tcBorders>
              <w:top w:val="single" w:sz="4" w:space="0" w:color="000000" w:themeColor="text1"/>
              <w:left w:val="single" w:sz="18" w:space="0" w:color="auto"/>
              <w:bottom w:val="single" w:sz="18" w:space="0" w:color="FF0000"/>
            </w:tcBorders>
            <w:shd w:val="clear" w:color="auto" w:fill="auto"/>
          </w:tcPr>
          <w:p w14:paraId="460EF0DE" w14:textId="5562CE82" w:rsidR="00183B12" w:rsidRDefault="00183B12" w:rsidP="00183B12">
            <w:pPr>
              <w:rPr>
                <w:lang w:val="en-AU"/>
              </w:rPr>
            </w:pPr>
            <w:r>
              <w:rPr>
                <w:lang w:val="en-AU"/>
              </w:rPr>
              <w:t>24/11/22</w:t>
            </w:r>
          </w:p>
        </w:tc>
        <w:tc>
          <w:tcPr>
            <w:tcW w:w="836" w:type="dxa"/>
            <w:tcBorders>
              <w:top w:val="single" w:sz="4" w:space="0" w:color="000000" w:themeColor="text1"/>
              <w:bottom w:val="single" w:sz="18" w:space="0" w:color="FF0000"/>
            </w:tcBorders>
            <w:shd w:val="clear" w:color="auto" w:fill="auto"/>
          </w:tcPr>
          <w:p w14:paraId="463B4F63" w14:textId="0257D5D7" w:rsidR="00183B12" w:rsidRDefault="00183B12" w:rsidP="00183B12">
            <w:pPr>
              <w:jc w:val="center"/>
              <w:rPr>
                <w:lang w:val="en-AU"/>
              </w:rPr>
            </w:pPr>
            <w:r>
              <w:rPr>
                <w:lang w:val="en-AU"/>
              </w:rPr>
              <w:t>11</w:t>
            </w:r>
          </w:p>
        </w:tc>
        <w:tc>
          <w:tcPr>
            <w:tcW w:w="1439" w:type="dxa"/>
            <w:tcBorders>
              <w:top w:val="single" w:sz="4" w:space="0" w:color="000000" w:themeColor="text1"/>
              <w:bottom w:val="single" w:sz="18" w:space="0" w:color="FF0000"/>
            </w:tcBorders>
            <w:shd w:val="clear" w:color="auto" w:fill="auto"/>
          </w:tcPr>
          <w:p w14:paraId="6C616187" w14:textId="26749101" w:rsidR="00183B12" w:rsidRDefault="00183B12" w:rsidP="00183B12">
            <w:pPr>
              <w:jc w:val="center"/>
              <w:rPr>
                <w:lang w:val="en-AU"/>
              </w:rPr>
            </w:pPr>
            <w:r>
              <w:rPr>
                <w:lang w:val="en-AU"/>
              </w:rPr>
              <w:t>11.15.1.1</w:t>
            </w:r>
          </w:p>
        </w:tc>
        <w:tc>
          <w:tcPr>
            <w:tcW w:w="4802" w:type="dxa"/>
            <w:gridSpan w:val="2"/>
            <w:tcBorders>
              <w:top w:val="single" w:sz="4" w:space="0" w:color="000000" w:themeColor="text1"/>
              <w:bottom w:val="single" w:sz="18" w:space="0" w:color="FF0000"/>
              <w:right w:val="single" w:sz="18" w:space="0" w:color="auto"/>
            </w:tcBorders>
            <w:shd w:val="clear" w:color="auto" w:fill="auto"/>
          </w:tcPr>
          <w:p w14:paraId="6EE76CB4" w14:textId="7CB2DC4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B5A63">
              <w:rPr>
                <w:rFonts w:ascii="Arial" w:hAnsi="Arial" w:cs="Arial"/>
                <w:i/>
                <w:iCs/>
                <w:color w:val="000000"/>
              </w:rPr>
              <w:t>Jay Moore (a pseudonym) v The King</w:t>
            </w:r>
            <w:r>
              <w:rPr>
                <w:rFonts w:ascii="Arial" w:hAnsi="Arial" w:cs="Arial"/>
                <w:color w:val="000000"/>
              </w:rPr>
              <w:t xml:space="preserve"> [2022] VSCA 233.</w:t>
            </w:r>
          </w:p>
        </w:tc>
      </w:tr>
      <w:tr w:rsidR="00183B12" w14:paraId="135B50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670802" w14:textId="76FC870D" w:rsidR="00183B12" w:rsidRPr="0054535C" w:rsidRDefault="00183B12" w:rsidP="00183B12">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2AAF3E5" w14:textId="4017BB99"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83B12" w14:paraId="7ED70D6A"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3127C8A6" w14:textId="1FF8E5C6" w:rsidR="00183B12" w:rsidRDefault="00183B12" w:rsidP="00183B12">
            <w:pPr>
              <w:rPr>
                <w:lang w:val="en-AU"/>
              </w:rPr>
            </w:pPr>
            <w:r>
              <w:rPr>
                <w:lang w:val="en-AU"/>
              </w:rPr>
              <w:t>24/11/22</w:t>
            </w:r>
          </w:p>
        </w:tc>
        <w:tc>
          <w:tcPr>
            <w:tcW w:w="836" w:type="dxa"/>
            <w:tcBorders>
              <w:top w:val="single" w:sz="4" w:space="0" w:color="auto"/>
              <w:bottom w:val="single" w:sz="12" w:space="0" w:color="FF0000"/>
            </w:tcBorders>
            <w:shd w:val="clear" w:color="auto" w:fill="auto"/>
          </w:tcPr>
          <w:p w14:paraId="5E49443F" w14:textId="2015846A" w:rsidR="00183B12" w:rsidRDefault="00183B12" w:rsidP="00183B12">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3BCC0AB7" w14:textId="3B707B8E" w:rsidR="00183B12" w:rsidRDefault="00183B12" w:rsidP="00183B12">
            <w:pPr>
              <w:jc w:val="center"/>
              <w:rPr>
                <w:lang w:val="en-AU"/>
              </w:rPr>
            </w:pPr>
            <w:r>
              <w:rPr>
                <w:lang w:val="en-AU"/>
              </w:rPr>
              <w:t>12.3.3</w:t>
            </w:r>
          </w:p>
        </w:tc>
        <w:tc>
          <w:tcPr>
            <w:tcW w:w="4802" w:type="dxa"/>
            <w:gridSpan w:val="2"/>
            <w:tcBorders>
              <w:top w:val="single" w:sz="4" w:space="0" w:color="auto"/>
              <w:bottom w:val="single" w:sz="12" w:space="0" w:color="FF0000"/>
              <w:right w:val="single" w:sz="18" w:space="0" w:color="auto"/>
            </w:tcBorders>
            <w:shd w:val="clear" w:color="auto" w:fill="auto"/>
          </w:tcPr>
          <w:p w14:paraId="1DC3E28D" w14:textId="07858245" w:rsidR="00183B12" w:rsidRDefault="00183B12" w:rsidP="00183B12">
            <w:pPr>
              <w:spacing w:before="20" w:after="20"/>
              <w:jc w:val="both"/>
              <w:rPr>
                <w:rFonts w:ascii="Arial" w:hAnsi="Arial" w:cs="Arial"/>
                <w:color w:val="000000"/>
              </w:rPr>
            </w:pPr>
            <w:r>
              <w:rPr>
                <w:rFonts w:ascii="Arial" w:hAnsi="Arial" w:cs="Arial"/>
              </w:rPr>
              <w:t>Added statistics for the numbers of reports prepared by the Clinic in 2021/2022.</w:t>
            </w:r>
          </w:p>
        </w:tc>
      </w:tr>
      <w:tr w:rsidR="00183B12" w14:paraId="0E53B29F"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B3E5C64" w14:textId="6241886A" w:rsidR="00183B12" w:rsidRPr="0054535C" w:rsidRDefault="00183B12" w:rsidP="00183B12">
            <w:pPr>
              <w:keepNext/>
              <w:keepLines/>
              <w:rPr>
                <w:sz w:val="22"/>
                <w:lang w:val="en-AU"/>
              </w:rPr>
            </w:pPr>
            <w:r>
              <w:rPr>
                <w:sz w:val="22"/>
                <w:lang w:val="en-AU"/>
              </w:rPr>
              <w:t>20/10/22</w:t>
            </w:r>
          </w:p>
        </w:tc>
        <w:tc>
          <w:tcPr>
            <w:tcW w:w="7077" w:type="dxa"/>
            <w:gridSpan w:val="4"/>
            <w:tcBorders>
              <w:top w:val="single" w:sz="18" w:space="0" w:color="FF0000"/>
              <w:bottom w:val="single" w:sz="4" w:space="0" w:color="auto"/>
              <w:right w:val="single" w:sz="18" w:space="0" w:color="auto"/>
            </w:tcBorders>
            <w:shd w:val="clear" w:color="auto" w:fill="DDDDDD"/>
          </w:tcPr>
          <w:p w14:paraId="226B6D7A" w14:textId="42DA50E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FA68AA0" w14:textId="77777777" w:rsidTr="009B6A89">
        <w:trPr>
          <w:trHeight w:val="260"/>
        </w:trPr>
        <w:tc>
          <w:tcPr>
            <w:tcW w:w="1261" w:type="dxa"/>
            <w:gridSpan w:val="2"/>
            <w:tcBorders>
              <w:left w:val="single" w:sz="18" w:space="0" w:color="auto"/>
            </w:tcBorders>
          </w:tcPr>
          <w:p w14:paraId="3BF8344F" w14:textId="38D52A6B" w:rsidR="00183B12" w:rsidRDefault="00183B12" w:rsidP="00183B12">
            <w:pPr>
              <w:rPr>
                <w:lang w:val="en-AU"/>
              </w:rPr>
            </w:pPr>
            <w:r>
              <w:rPr>
                <w:lang w:val="en-AU"/>
              </w:rPr>
              <w:t>20/10/22</w:t>
            </w:r>
          </w:p>
        </w:tc>
        <w:tc>
          <w:tcPr>
            <w:tcW w:w="836" w:type="dxa"/>
          </w:tcPr>
          <w:p w14:paraId="3BFB9D88" w14:textId="68C61BDC" w:rsidR="00183B12" w:rsidRDefault="00183B12" w:rsidP="00183B12">
            <w:pPr>
              <w:jc w:val="center"/>
              <w:rPr>
                <w:lang w:val="en-AU"/>
              </w:rPr>
            </w:pPr>
            <w:r>
              <w:rPr>
                <w:lang w:val="en-AU"/>
              </w:rPr>
              <w:t>3</w:t>
            </w:r>
          </w:p>
        </w:tc>
        <w:tc>
          <w:tcPr>
            <w:tcW w:w="1439" w:type="dxa"/>
          </w:tcPr>
          <w:p w14:paraId="3ED73449" w14:textId="6479C785"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60FDB21A" w14:textId="33D91439" w:rsidR="00183B12" w:rsidRDefault="00183B12" w:rsidP="00183B12">
            <w:pPr>
              <w:spacing w:before="20" w:after="20"/>
              <w:jc w:val="both"/>
              <w:rPr>
                <w:rFonts w:ascii="Arial" w:hAnsi="Arial" w:cs="Arial"/>
              </w:rPr>
            </w:pPr>
            <w:r>
              <w:rPr>
                <w:rFonts w:ascii="Arial" w:hAnsi="Arial" w:cs="Arial"/>
              </w:rPr>
              <w:t xml:space="preserve">Reference to </w:t>
            </w:r>
            <w:r w:rsidRPr="00CD277A">
              <w:rPr>
                <w:rFonts w:ascii="Arial" w:hAnsi="Arial" w:cs="Arial"/>
                <w:i/>
                <w:iCs/>
                <w:color w:val="000000"/>
                <w:lang w:eastAsia="en-AU"/>
              </w:rPr>
              <w:t>Adaz Nominees Pty Ltd v Castleway Pty Ltd</w:t>
            </w:r>
            <w:r>
              <w:rPr>
                <w:rFonts w:ascii="Arial" w:hAnsi="Arial" w:cs="Arial"/>
                <w:color w:val="000000"/>
                <w:lang w:eastAsia="en-AU"/>
              </w:rPr>
              <w:t xml:space="preserve"> [2022] VSC 600.  Summary of </w:t>
            </w:r>
            <w:bookmarkStart w:id="146" w:name="_Hlk116285600"/>
            <w:r w:rsidRPr="00254A8B">
              <w:rPr>
                <w:rFonts w:ascii="Arial" w:hAnsi="Arial" w:cs="Arial"/>
                <w:i/>
                <w:iCs/>
              </w:rPr>
              <w:t>MNX (a pseudonym) v TNV (a pseudonym)</w:t>
            </w:r>
            <w:r>
              <w:rPr>
                <w:rFonts w:ascii="Arial" w:hAnsi="Arial" w:cs="Arial"/>
              </w:rPr>
              <w:t xml:space="preserve"> [2022] VSC 592.</w:t>
            </w:r>
            <w:bookmarkEnd w:id="146"/>
            <w:r>
              <w:rPr>
                <w:rFonts w:ascii="Arial" w:hAnsi="Arial" w:cs="Arial"/>
              </w:rPr>
              <w:t xml:space="preserve">  Summary of </w:t>
            </w:r>
            <w:r w:rsidRPr="00162B24">
              <w:rPr>
                <w:rFonts w:ascii="Arial" w:hAnsi="Arial" w:cs="Arial"/>
                <w:i/>
                <w:iCs/>
              </w:rPr>
              <w:t>Kyriazis v Victoria Police</w:t>
            </w:r>
            <w:r>
              <w:rPr>
                <w:rFonts w:ascii="Arial" w:hAnsi="Arial" w:cs="Arial"/>
              </w:rPr>
              <w:t xml:space="preserve"> [2022] VSC 596 and extracts from [32]-[33] &amp; [37]-[39].</w:t>
            </w:r>
          </w:p>
        </w:tc>
      </w:tr>
      <w:tr w:rsidR="00183B12" w14:paraId="295C27EF" w14:textId="77777777" w:rsidTr="009B6A89">
        <w:trPr>
          <w:trHeight w:val="260"/>
        </w:trPr>
        <w:tc>
          <w:tcPr>
            <w:tcW w:w="1261" w:type="dxa"/>
            <w:gridSpan w:val="2"/>
            <w:tcBorders>
              <w:left w:val="single" w:sz="18" w:space="0" w:color="auto"/>
            </w:tcBorders>
          </w:tcPr>
          <w:p w14:paraId="30DB4AD3" w14:textId="28F8E32C" w:rsidR="00183B12" w:rsidRDefault="00183B12" w:rsidP="00183B12">
            <w:pPr>
              <w:rPr>
                <w:lang w:val="en-AU"/>
              </w:rPr>
            </w:pPr>
            <w:r>
              <w:rPr>
                <w:lang w:val="en-AU"/>
              </w:rPr>
              <w:t>20/10/22</w:t>
            </w:r>
          </w:p>
        </w:tc>
        <w:tc>
          <w:tcPr>
            <w:tcW w:w="836" w:type="dxa"/>
          </w:tcPr>
          <w:p w14:paraId="67D25193" w14:textId="76F534F8" w:rsidR="00183B12" w:rsidRDefault="00183B12" w:rsidP="00183B12">
            <w:pPr>
              <w:jc w:val="center"/>
              <w:rPr>
                <w:lang w:val="en-AU"/>
              </w:rPr>
            </w:pPr>
            <w:r>
              <w:rPr>
                <w:lang w:val="en-AU"/>
              </w:rPr>
              <w:t>3</w:t>
            </w:r>
          </w:p>
        </w:tc>
        <w:tc>
          <w:tcPr>
            <w:tcW w:w="1439" w:type="dxa"/>
          </w:tcPr>
          <w:p w14:paraId="0A9054D7" w14:textId="1A4F2BCD" w:rsidR="00183B12" w:rsidRDefault="00183B12" w:rsidP="00183B1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5E1366D0" w14:textId="57B6EC1F" w:rsidR="00183B12" w:rsidRDefault="00183B12" w:rsidP="00183B12">
            <w:pPr>
              <w:spacing w:before="20" w:after="20"/>
              <w:jc w:val="both"/>
              <w:rPr>
                <w:rFonts w:ascii="Arial" w:hAnsi="Arial" w:cs="Arial"/>
              </w:rPr>
            </w:pPr>
            <w:r>
              <w:rPr>
                <w:rFonts w:ascii="Arial" w:hAnsi="Arial" w:cs="Arial"/>
              </w:rPr>
              <w:t xml:space="preserve">Reference to </w:t>
            </w:r>
            <w:r w:rsidRPr="00291ABA">
              <w:rPr>
                <w:rFonts w:ascii="Arial" w:hAnsi="Arial" w:cs="Arial"/>
                <w:i/>
                <w:iCs/>
              </w:rPr>
              <w:t>Victorian Legal Services Board v Jensen</w:t>
            </w:r>
            <w:r>
              <w:rPr>
                <w:rFonts w:ascii="Arial" w:hAnsi="Arial" w:cs="Arial"/>
              </w:rPr>
              <w:t xml:space="preserve"> [2022] VSC 603.</w:t>
            </w:r>
          </w:p>
        </w:tc>
      </w:tr>
      <w:tr w:rsidR="00183B12" w14:paraId="3A13FE9E" w14:textId="77777777" w:rsidTr="009B6A89">
        <w:trPr>
          <w:trHeight w:val="260"/>
        </w:trPr>
        <w:tc>
          <w:tcPr>
            <w:tcW w:w="1261" w:type="dxa"/>
            <w:gridSpan w:val="2"/>
            <w:tcBorders>
              <w:left w:val="single" w:sz="18" w:space="0" w:color="auto"/>
            </w:tcBorders>
          </w:tcPr>
          <w:p w14:paraId="1E0F02CC" w14:textId="6DD28A5D" w:rsidR="00183B12" w:rsidRDefault="00183B12" w:rsidP="00183B12">
            <w:pPr>
              <w:rPr>
                <w:lang w:val="en-AU"/>
              </w:rPr>
            </w:pPr>
            <w:r>
              <w:rPr>
                <w:lang w:val="en-AU"/>
              </w:rPr>
              <w:t>20/10/22</w:t>
            </w:r>
          </w:p>
        </w:tc>
        <w:tc>
          <w:tcPr>
            <w:tcW w:w="836" w:type="dxa"/>
          </w:tcPr>
          <w:p w14:paraId="40EB0761" w14:textId="25AE6B6E" w:rsidR="00183B12" w:rsidRDefault="00183B12" w:rsidP="00183B12">
            <w:pPr>
              <w:jc w:val="center"/>
              <w:rPr>
                <w:lang w:val="en-AU"/>
              </w:rPr>
            </w:pPr>
            <w:r>
              <w:rPr>
                <w:lang w:val="en-AU"/>
              </w:rPr>
              <w:t>3</w:t>
            </w:r>
          </w:p>
        </w:tc>
        <w:tc>
          <w:tcPr>
            <w:tcW w:w="1439" w:type="dxa"/>
          </w:tcPr>
          <w:p w14:paraId="1386E1B8" w14:textId="758DB589" w:rsidR="00183B12" w:rsidRDefault="00183B12" w:rsidP="00183B12">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shd w:val="clear" w:color="auto" w:fill="auto"/>
          </w:tcPr>
          <w:p w14:paraId="388DFC47" w14:textId="4E3513E6" w:rsidR="00183B12" w:rsidRDefault="00183B12" w:rsidP="00183B12">
            <w:pPr>
              <w:spacing w:before="20" w:after="20"/>
              <w:jc w:val="both"/>
              <w:rPr>
                <w:rFonts w:ascii="Arial" w:hAnsi="Arial" w:cs="Arial"/>
              </w:rPr>
            </w:pPr>
            <w:r>
              <w:rPr>
                <w:rFonts w:ascii="Arial" w:hAnsi="Arial" w:cs="Arial"/>
              </w:rPr>
              <w:t>Subsection slightly restructured and an example of double hearsay evidence from a case in 2018 added.</w:t>
            </w:r>
          </w:p>
        </w:tc>
      </w:tr>
      <w:tr w:rsidR="00183B12" w14:paraId="5E91780C" w14:textId="77777777" w:rsidTr="009B6A89">
        <w:trPr>
          <w:trHeight w:val="260"/>
        </w:trPr>
        <w:tc>
          <w:tcPr>
            <w:tcW w:w="1261" w:type="dxa"/>
            <w:gridSpan w:val="2"/>
            <w:tcBorders>
              <w:left w:val="single" w:sz="18" w:space="0" w:color="auto"/>
            </w:tcBorders>
          </w:tcPr>
          <w:p w14:paraId="60F7CB0E" w14:textId="100014EB" w:rsidR="00183B12" w:rsidRDefault="00183B12" w:rsidP="00183B12">
            <w:pPr>
              <w:rPr>
                <w:lang w:val="en-AU"/>
              </w:rPr>
            </w:pPr>
            <w:r>
              <w:rPr>
                <w:lang w:val="en-AU"/>
              </w:rPr>
              <w:t>20/10/22</w:t>
            </w:r>
          </w:p>
        </w:tc>
        <w:tc>
          <w:tcPr>
            <w:tcW w:w="836" w:type="dxa"/>
          </w:tcPr>
          <w:p w14:paraId="1D35CD93" w14:textId="7E4B9AB0" w:rsidR="00183B12" w:rsidRDefault="00183B12" w:rsidP="00183B12">
            <w:pPr>
              <w:jc w:val="center"/>
              <w:rPr>
                <w:lang w:val="en-AU"/>
              </w:rPr>
            </w:pPr>
            <w:r>
              <w:rPr>
                <w:lang w:val="en-AU"/>
              </w:rPr>
              <w:t>3</w:t>
            </w:r>
          </w:p>
        </w:tc>
        <w:tc>
          <w:tcPr>
            <w:tcW w:w="1439" w:type="dxa"/>
          </w:tcPr>
          <w:p w14:paraId="341C530D" w14:textId="6048874F"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3DAADA9C" w14:textId="490C7156" w:rsidR="00183B12" w:rsidRDefault="00183B12" w:rsidP="00183B12">
            <w:pPr>
              <w:spacing w:before="20" w:after="20"/>
              <w:jc w:val="both"/>
              <w:rPr>
                <w:rFonts w:ascii="Arial" w:hAnsi="Arial" w:cs="Arial"/>
              </w:rPr>
            </w:pPr>
            <w:r>
              <w:rPr>
                <w:rFonts w:ascii="Arial" w:hAnsi="Arial" w:cs="Arial"/>
              </w:rPr>
              <w:t xml:space="preserve">Extract from judgment of Weinberg JA in </w:t>
            </w:r>
            <w:r w:rsidRPr="00AF5922">
              <w:rPr>
                <w:rFonts w:ascii="Arial" w:hAnsi="Arial" w:cs="Arial"/>
                <w:i/>
                <w:iCs/>
              </w:rPr>
              <w:t>Pell v The Queen</w:t>
            </w:r>
            <w:r>
              <w:rPr>
                <w:rFonts w:ascii="Arial" w:hAnsi="Arial" w:cs="Arial"/>
              </w:rPr>
              <w:t xml:space="preserve"> [2019] VSCA 186 at [897].</w:t>
            </w:r>
          </w:p>
        </w:tc>
      </w:tr>
      <w:tr w:rsidR="00183B12" w14:paraId="47A29E19" w14:textId="77777777" w:rsidTr="009B6A89">
        <w:trPr>
          <w:trHeight w:val="260"/>
        </w:trPr>
        <w:tc>
          <w:tcPr>
            <w:tcW w:w="1261" w:type="dxa"/>
            <w:gridSpan w:val="2"/>
            <w:tcBorders>
              <w:left w:val="single" w:sz="18" w:space="0" w:color="auto"/>
            </w:tcBorders>
          </w:tcPr>
          <w:p w14:paraId="0CF338A1" w14:textId="23FF82AD" w:rsidR="00183B12" w:rsidRDefault="00183B12" w:rsidP="00183B12">
            <w:pPr>
              <w:rPr>
                <w:lang w:val="en-AU"/>
              </w:rPr>
            </w:pPr>
            <w:r>
              <w:rPr>
                <w:lang w:val="en-AU"/>
              </w:rPr>
              <w:t>20/10/22</w:t>
            </w:r>
          </w:p>
        </w:tc>
        <w:tc>
          <w:tcPr>
            <w:tcW w:w="836" w:type="dxa"/>
          </w:tcPr>
          <w:p w14:paraId="69D0315B" w14:textId="2D4707F0" w:rsidR="00183B12" w:rsidRDefault="00183B12" w:rsidP="00183B12">
            <w:pPr>
              <w:jc w:val="center"/>
              <w:rPr>
                <w:lang w:val="en-AU"/>
              </w:rPr>
            </w:pPr>
            <w:r>
              <w:rPr>
                <w:lang w:val="en-AU"/>
              </w:rPr>
              <w:t>3</w:t>
            </w:r>
          </w:p>
        </w:tc>
        <w:tc>
          <w:tcPr>
            <w:tcW w:w="1439" w:type="dxa"/>
          </w:tcPr>
          <w:p w14:paraId="73026B17" w14:textId="4A5B4E19"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3ED334F0" w14:textId="797ACB23" w:rsidR="00183B12" w:rsidRDefault="00183B12" w:rsidP="00183B12">
            <w:pPr>
              <w:spacing w:before="20" w:after="20"/>
              <w:jc w:val="both"/>
              <w:rPr>
                <w:rFonts w:ascii="Arial" w:hAnsi="Arial" w:cs="Arial"/>
              </w:rPr>
            </w:pPr>
            <w:r>
              <w:rPr>
                <w:rFonts w:ascii="Arial" w:hAnsi="Arial" w:cs="Arial"/>
              </w:rPr>
              <w:t xml:space="preserve">Reference to </w:t>
            </w:r>
            <w:bookmarkStart w:id="147" w:name="_Hlk116304181"/>
            <w:r w:rsidRPr="00880BFA">
              <w:rPr>
                <w:rFonts w:ascii="Arial" w:hAnsi="Arial" w:cs="Arial"/>
                <w:i/>
                <w:iCs/>
              </w:rPr>
              <w:t>Thompson v Marks</w:t>
            </w:r>
            <w:r>
              <w:rPr>
                <w:rFonts w:ascii="Arial" w:hAnsi="Arial" w:cs="Arial"/>
              </w:rPr>
              <w:t xml:space="preserve"> [2002] VMC 25 at [10]-[25].</w:t>
            </w:r>
            <w:bookmarkEnd w:id="147"/>
          </w:p>
        </w:tc>
      </w:tr>
      <w:tr w:rsidR="00183B12" w14:paraId="11FA87F7" w14:textId="77777777" w:rsidTr="009B6A89">
        <w:trPr>
          <w:trHeight w:val="260"/>
        </w:trPr>
        <w:tc>
          <w:tcPr>
            <w:tcW w:w="1261" w:type="dxa"/>
            <w:gridSpan w:val="2"/>
            <w:tcBorders>
              <w:left w:val="single" w:sz="18" w:space="0" w:color="auto"/>
            </w:tcBorders>
          </w:tcPr>
          <w:p w14:paraId="6AF727F1" w14:textId="1D3B3CFE" w:rsidR="00183B12" w:rsidRDefault="00183B12" w:rsidP="00183B12">
            <w:pPr>
              <w:rPr>
                <w:lang w:val="en-AU"/>
              </w:rPr>
            </w:pPr>
            <w:r>
              <w:rPr>
                <w:lang w:val="en-AU"/>
              </w:rPr>
              <w:t>20/10/22</w:t>
            </w:r>
          </w:p>
        </w:tc>
        <w:tc>
          <w:tcPr>
            <w:tcW w:w="836" w:type="dxa"/>
          </w:tcPr>
          <w:p w14:paraId="26C438CC" w14:textId="6E1608DD" w:rsidR="00183B12" w:rsidRDefault="00183B12" w:rsidP="00183B12">
            <w:pPr>
              <w:jc w:val="center"/>
              <w:rPr>
                <w:lang w:val="en-AU"/>
              </w:rPr>
            </w:pPr>
            <w:r>
              <w:rPr>
                <w:lang w:val="en-AU"/>
              </w:rPr>
              <w:t>3</w:t>
            </w:r>
          </w:p>
        </w:tc>
        <w:tc>
          <w:tcPr>
            <w:tcW w:w="1439" w:type="dxa"/>
          </w:tcPr>
          <w:p w14:paraId="50C3A17B" w14:textId="6785B96D" w:rsidR="00183B12" w:rsidRDefault="00183B12" w:rsidP="00183B1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7C16CE70" w14:textId="42207B0D" w:rsidR="00183B12" w:rsidRDefault="00183B12" w:rsidP="00183B12">
            <w:pPr>
              <w:spacing w:before="20" w:after="20"/>
              <w:jc w:val="both"/>
              <w:rPr>
                <w:rFonts w:ascii="Arial" w:hAnsi="Arial" w:cs="Arial"/>
              </w:rPr>
            </w:pPr>
            <w:r>
              <w:rPr>
                <w:rFonts w:ascii="Arial" w:hAnsi="Arial" w:cs="Arial"/>
              </w:rPr>
              <w:t xml:space="preserve">Reference to </w:t>
            </w:r>
            <w:r>
              <w:rPr>
                <w:rFonts w:ascii="Arial" w:hAnsi="Arial" w:cs="Arial"/>
                <w:i/>
                <w:iCs/>
              </w:rPr>
              <w:t>Griffiths</w:t>
            </w:r>
            <w:r w:rsidRPr="00BE366F">
              <w:rPr>
                <w:rFonts w:ascii="Arial" w:hAnsi="Arial" w:cs="Arial"/>
                <w:i/>
                <w:iCs/>
              </w:rPr>
              <w:t xml:space="preserve"> v Nillumbik Shire Council </w:t>
            </w:r>
            <w:r>
              <w:rPr>
                <w:rFonts w:ascii="Arial" w:hAnsi="Arial" w:cs="Arial"/>
              </w:rPr>
              <w:t>[2022] VSCA 217 at [115]-[118].</w:t>
            </w:r>
          </w:p>
        </w:tc>
      </w:tr>
      <w:tr w:rsidR="00183B12" w14:paraId="7ADC07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406401C" w14:textId="18F713DD" w:rsidR="00183B12" w:rsidRPr="0054535C" w:rsidRDefault="00183B12" w:rsidP="00183B1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7ED635D4" w14:textId="7B5B3FA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4EA1B5C2" w14:textId="77777777" w:rsidTr="009B6A89">
        <w:trPr>
          <w:trHeight w:val="178"/>
        </w:trPr>
        <w:tc>
          <w:tcPr>
            <w:tcW w:w="1261" w:type="dxa"/>
            <w:gridSpan w:val="2"/>
            <w:tcBorders>
              <w:top w:val="single" w:sz="4" w:space="0" w:color="auto"/>
              <w:left w:val="single" w:sz="18" w:space="0" w:color="auto"/>
            </w:tcBorders>
            <w:shd w:val="clear" w:color="auto" w:fill="auto"/>
          </w:tcPr>
          <w:p w14:paraId="660702BE" w14:textId="1DC44B9A" w:rsidR="00183B12" w:rsidRDefault="00183B12" w:rsidP="00183B12">
            <w:pPr>
              <w:rPr>
                <w:lang w:val="en-AU"/>
              </w:rPr>
            </w:pPr>
            <w:r>
              <w:rPr>
                <w:lang w:val="en-AU"/>
              </w:rPr>
              <w:t>20/10/22</w:t>
            </w:r>
          </w:p>
        </w:tc>
        <w:tc>
          <w:tcPr>
            <w:tcW w:w="836" w:type="dxa"/>
            <w:tcBorders>
              <w:top w:val="single" w:sz="4" w:space="0" w:color="auto"/>
            </w:tcBorders>
            <w:shd w:val="clear" w:color="auto" w:fill="auto"/>
          </w:tcPr>
          <w:p w14:paraId="36011375" w14:textId="7AC45ACE" w:rsidR="00183B12" w:rsidRDefault="00183B12" w:rsidP="00183B12">
            <w:pPr>
              <w:jc w:val="center"/>
              <w:rPr>
                <w:lang w:val="en-AU"/>
              </w:rPr>
            </w:pPr>
            <w:r>
              <w:rPr>
                <w:lang w:val="en-AU"/>
              </w:rPr>
              <w:t>4</w:t>
            </w:r>
          </w:p>
        </w:tc>
        <w:tc>
          <w:tcPr>
            <w:tcW w:w="6241" w:type="dxa"/>
            <w:gridSpan w:val="3"/>
            <w:tcBorders>
              <w:top w:val="single" w:sz="4" w:space="0" w:color="auto"/>
              <w:right w:val="single" w:sz="18" w:space="0" w:color="auto"/>
            </w:tcBorders>
            <w:shd w:val="clear" w:color="auto" w:fill="FFF2CC"/>
          </w:tcPr>
          <w:p w14:paraId="553E35C5" w14:textId="424B8DA8" w:rsidR="00183B12" w:rsidRPr="006E6F3F" w:rsidRDefault="00183B12" w:rsidP="00183B12">
            <w:pPr>
              <w:spacing w:before="20" w:after="20"/>
              <w:jc w:val="center"/>
              <w:rPr>
                <w:rFonts w:ascii="Arial" w:hAnsi="Arial" w:cs="Arial"/>
                <w:b/>
                <w:bCs/>
                <w:color w:val="000000"/>
              </w:rPr>
            </w:pPr>
            <w:r>
              <w:rPr>
                <w:rFonts w:ascii="Arial" w:hAnsi="Arial" w:cs="Arial"/>
                <w:b/>
                <w:bCs/>
                <w:color w:val="000000"/>
              </w:rPr>
              <w:t>Broken link repaired.</w:t>
            </w:r>
          </w:p>
        </w:tc>
      </w:tr>
      <w:tr w:rsidR="00183B12" w14:paraId="626AF7D5" w14:textId="77777777" w:rsidTr="009B6A89">
        <w:trPr>
          <w:trHeight w:val="260"/>
        </w:trPr>
        <w:tc>
          <w:tcPr>
            <w:tcW w:w="1261" w:type="dxa"/>
            <w:gridSpan w:val="2"/>
            <w:vMerge w:val="restart"/>
            <w:tcBorders>
              <w:left w:val="single" w:sz="18" w:space="0" w:color="auto"/>
            </w:tcBorders>
          </w:tcPr>
          <w:p w14:paraId="5F73A5EB" w14:textId="77777777" w:rsidR="00183B12" w:rsidRDefault="00183B12" w:rsidP="00183B12">
            <w:pPr>
              <w:rPr>
                <w:lang w:val="en-AU"/>
              </w:rPr>
            </w:pPr>
            <w:r>
              <w:rPr>
                <w:lang w:val="en-AU"/>
              </w:rPr>
              <w:t>20/10/22</w:t>
            </w:r>
          </w:p>
        </w:tc>
        <w:tc>
          <w:tcPr>
            <w:tcW w:w="836" w:type="dxa"/>
            <w:vMerge w:val="restart"/>
          </w:tcPr>
          <w:p w14:paraId="72B12041" w14:textId="7D927FEE" w:rsidR="00183B12" w:rsidRDefault="00183B12" w:rsidP="00183B12">
            <w:pPr>
              <w:jc w:val="center"/>
              <w:rPr>
                <w:lang w:val="en-AU"/>
              </w:rPr>
            </w:pPr>
            <w:r>
              <w:rPr>
                <w:lang w:val="en-AU"/>
              </w:rPr>
              <w:t>4</w:t>
            </w:r>
          </w:p>
        </w:tc>
        <w:tc>
          <w:tcPr>
            <w:tcW w:w="1439" w:type="dxa"/>
            <w:vMerge w:val="restart"/>
          </w:tcPr>
          <w:p w14:paraId="102F4F6F" w14:textId="6871A36C" w:rsidR="00183B12" w:rsidRDefault="00183B12" w:rsidP="00183B12">
            <w:pPr>
              <w:keepNext/>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02070582" w14:textId="4633D0B3" w:rsidR="00183B12" w:rsidRDefault="00183B12" w:rsidP="00183B12">
            <w:pPr>
              <w:spacing w:before="20" w:after="20"/>
              <w:jc w:val="both"/>
              <w:rPr>
                <w:rFonts w:ascii="Arial" w:hAnsi="Arial" w:cs="Arial"/>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183B12" w14:paraId="761F0E3F" w14:textId="77777777" w:rsidTr="009B6A89">
        <w:trPr>
          <w:trHeight w:val="260"/>
        </w:trPr>
        <w:tc>
          <w:tcPr>
            <w:tcW w:w="1261" w:type="dxa"/>
            <w:gridSpan w:val="2"/>
            <w:vMerge/>
            <w:tcBorders>
              <w:left w:val="single" w:sz="18" w:space="0" w:color="auto"/>
            </w:tcBorders>
          </w:tcPr>
          <w:p w14:paraId="68E0CB62" w14:textId="77777777" w:rsidR="00183B12" w:rsidRDefault="00183B12" w:rsidP="00183B12">
            <w:pPr>
              <w:rPr>
                <w:lang w:val="en-AU"/>
              </w:rPr>
            </w:pPr>
          </w:p>
        </w:tc>
        <w:tc>
          <w:tcPr>
            <w:tcW w:w="836" w:type="dxa"/>
            <w:vMerge/>
          </w:tcPr>
          <w:p w14:paraId="12E7546F" w14:textId="32BC8867" w:rsidR="00183B12" w:rsidRDefault="00183B12" w:rsidP="00183B12">
            <w:pPr>
              <w:jc w:val="center"/>
              <w:rPr>
                <w:lang w:val="en-AU"/>
              </w:rPr>
            </w:pPr>
          </w:p>
        </w:tc>
        <w:tc>
          <w:tcPr>
            <w:tcW w:w="1439" w:type="dxa"/>
            <w:vMerge/>
          </w:tcPr>
          <w:p w14:paraId="4F9ED408"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B39091B" w14:textId="079A3763" w:rsidR="00183B12" w:rsidRDefault="00183B12" w:rsidP="00183B12">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183B12" w14:paraId="6C189E39" w14:textId="77777777" w:rsidTr="009B6A89">
        <w:trPr>
          <w:trHeight w:val="259"/>
        </w:trPr>
        <w:tc>
          <w:tcPr>
            <w:tcW w:w="1261" w:type="dxa"/>
            <w:gridSpan w:val="2"/>
            <w:vMerge/>
            <w:tcBorders>
              <w:left w:val="single" w:sz="18" w:space="0" w:color="auto"/>
            </w:tcBorders>
          </w:tcPr>
          <w:p w14:paraId="4C5BA502" w14:textId="77777777" w:rsidR="00183B12" w:rsidRDefault="00183B12" w:rsidP="00183B12">
            <w:pPr>
              <w:rPr>
                <w:lang w:val="en-AU"/>
              </w:rPr>
            </w:pPr>
          </w:p>
        </w:tc>
        <w:tc>
          <w:tcPr>
            <w:tcW w:w="836" w:type="dxa"/>
            <w:vMerge/>
          </w:tcPr>
          <w:p w14:paraId="72D62B1E" w14:textId="2642FB68" w:rsidR="00183B12" w:rsidRDefault="00183B12" w:rsidP="00183B12">
            <w:pPr>
              <w:jc w:val="center"/>
              <w:rPr>
                <w:lang w:val="en-AU"/>
              </w:rPr>
            </w:pPr>
          </w:p>
        </w:tc>
        <w:tc>
          <w:tcPr>
            <w:tcW w:w="1439" w:type="dxa"/>
            <w:vMerge/>
          </w:tcPr>
          <w:p w14:paraId="1D412599"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674C1042" w14:textId="13259C0B" w:rsidR="00183B12" w:rsidRPr="00A1786E" w:rsidRDefault="00183B12" w:rsidP="00183B12">
            <w:pPr>
              <w:spacing w:before="20" w:after="20"/>
              <w:jc w:val="both"/>
              <w:rPr>
                <w:rFonts w:ascii="Arial" w:hAnsi="Arial" w:cs="Arial"/>
                <w:b/>
                <w:bCs/>
                <w:color w:val="000000"/>
              </w:rPr>
            </w:pPr>
            <w:r w:rsidRPr="00A1786E">
              <w:rPr>
                <w:rFonts w:ascii="Arial" w:hAnsi="Arial" w:cs="Arial"/>
                <w:b/>
                <w:bCs/>
                <w:color w:val="000000"/>
              </w:rPr>
              <w:t xml:space="preserve">THIS SECTION WAS SUPPOSED TO BE ADDED ON 09/09/2022 BUT </w:t>
            </w:r>
            <w:r>
              <w:rPr>
                <w:rFonts w:ascii="Arial" w:hAnsi="Arial" w:cs="Arial"/>
                <w:b/>
                <w:bCs/>
                <w:color w:val="000000"/>
              </w:rPr>
              <w:t>WAS OMITTED BY MISTAKE.</w:t>
            </w:r>
          </w:p>
        </w:tc>
      </w:tr>
      <w:tr w:rsidR="00183B12" w14:paraId="4ECDB8E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401748" w14:textId="7DB51F09" w:rsidR="00183B12" w:rsidRPr="0054535C" w:rsidRDefault="00183B12" w:rsidP="00183B1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79C9D3C2" w14:textId="6FB0CD3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073ACF2" w14:textId="77777777" w:rsidTr="009B6A89">
        <w:trPr>
          <w:trHeight w:val="178"/>
        </w:trPr>
        <w:tc>
          <w:tcPr>
            <w:tcW w:w="1261" w:type="dxa"/>
            <w:gridSpan w:val="2"/>
            <w:tcBorders>
              <w:top w:val="single" w:sz="4" w:space="0" w:color="auto"/>
              <w:left w:val="single" w:sz="18" w:space="0" w:color="auto"/>
            </w:tcBorders>
            <w:shd w:val="clear" w:color="auto" w:fill="auto"/>
          </w:tcPr>
          <w:p w14:paraId="07A0C2EA" w14:textId="77777777" w:rsidR="00183B12" w:rsidRDefault="00183B12" w:rsidP="00183B12">
            <w:pPr>
              <w:rPr>
                <w:lang w:val="en-AU"/>
              </w:rPr>
            </w:pPr>
            <w:r>
              <w:rPr>
                <w:lang w:val="en-AU"/>
              </w:rPr>
              <w:t>20/10/22</w:t>
            </w:r>
          </w:p>
        </w:tc>
        <w:tc>
          <w:tcPr>
            <w:tcW w:w="836" w:type="dxa"/>
            <w:tcBorders>
              <w:top w:val="single" w:sz="4" w:space="0" w:color="auto"/>
            </w:tcBorders>
            <w:shd w:val="clear" w:color="auto" w:fill="auto"/>
          </w:tcPr>
          <w:p w14:paraId="3D622D8D" w14:textId="6A7C29F1" w:rsidR="00183B12" w:rsidRDefault="00183B12" w:rsidP="00183B12">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7A7A49F1" w14:textId="77777777" w:rsidR="00183B12" w:rsidRPr="006E6F3F" w:rsidRDefault="00183B12" w:rsidP="00183B12">
            <w:pPr>
              <w:spacing w:before="20" w:after="20"/>
              <w:jc w:val="center"/>
              <w:rPr>
                <w:rFonts w:ascii="Arial" w:hAnsi="Arial" w:cs="Arial"/>
                <w:b/>
                <w:bCs/>
                <w:color w:val="000000"/>
              </w:rPr>
            </w:pPr>
            <w:r>
              <w:rPr>
                <w:rFonts w:ascii="Arial" w:hAnsi="Arial" w:cs="Arial"/>
                <w:b/>
                <w:bCs/>
                <w:color w:val="000000"/>
              </w:rPr>
              <w:t>Several broken links repaired.</w:t>
            </w:r>
          </w:p>
        </w:tc>
      </w:tr>
      <w:tr w:rsidR="00183B12" w14:paraId="25E5E530" w14:textId="77777777" w:rsidTr="009B6A89">
        <w:tc>
          <w:tcPr>
            <w:tcW w:w="1261" w:type="dxa"/>
            <w:gridSpan w:val="2"/>
            <w:tcBorders>
              <w:top w:val="single" w:sz="4" w:space="0" w:color="auto"/>
              <w:left w:val="single" w:sz="18" w:space="0" w:color="auto"/>
              <w:bottom w:val="single" w:sz="4" w:space="0" w:color="auto"/>
            </w:tcBorders>
          </w:tcPr>
          <w:p w14:paraId="29454750" w14:textId="77777777"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61CD990F" w14:textId="1DE6334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440F180" w14:textId="3B1692D3" w:rsidR="00183B12" w:rsidRDefault="00183B12" w:rsidP="00183B12">
            <w:pPr>
              <w:jc w:val="center"/>
              <w:rPr>
                <w:b/>
                <w:bCs/>
                <w:lang w:val="en-AU"/>
              </w:rPr>
            </w:pPr>
            <w:r>
              <w:rPr>
                <w:b/>
                <w:bCs/>
                <w:lang w:val="en-AU"/>
              </w:rPr>
              <w:t>5.25.1</w:t>
            </w:r>
          </w:p>
          <w:p w14:paraId="6C0B7B72" w14:textId="27FDE574" w:rsidR="00183B12" w:rsidRDefault="00183B12" w:rsidP="00183B12">
            <w:pPr>
              <w:jc w:val="center"/>
              <w:rPr>
                <w:b/>
                <w:bCs/>
                <w:lang w:val="en-AU"/>
              </w:rPr>
            </w:pPr>
            <w:r>
              <w:rPr>
                <w:b/>
                <w:bCs/>
                <w:lang w:val="en-AU"/>
              </w:rPr>
              <w:t>5.25.2</w:t>
            </w:r>
          </w:p>
          <w:p w14:paraId="5258535A" w14:textId="43AFE7EF" w:rsidR="00183B12" w:rsidRDefault="00183B12" w:rsidP="00183B12">
            <w:pPr>
              <w:jc w:val="center"/>
              <w:rPr>
                <w:b/>
                <w:bCs/>
                <w:lang w:val="en-AU"/>
              </w:rPr>
            </w:pPr>
            <w:r>
              <w:rPr>
                <w:b/>
                <w:bCs/>
                <w:lang w:val="en-AU"/>
              </w:rPr>
              <w:t>5.25.3</w:t>
            </w:r>
          </w:p>
          <w:p w14:paraId="2775BBDA" w14:textId="42E05C47" w:rsidR="00183B12" w:rsidRDefault="00183B12" w:rsidP="00183B12">
            <w:pPr>
              <w:jc w:val="center"/>
              <w:rPr>
                <w:b/>
                <w:bCs/>
                <w:lang w:val="en-AU"/>
              </w:rPr>
            </w:pPr>
            <w:r>
              <w:rPr>
                <w:b/>
                <w:bCs/>
                <w:lang w:val="en-AU"/>
              </w:rPr>
              <w:t>5.26</w:t>
            </w:r>
          </w:p>
        </w:tc>
        <w:tc>
          <w:tcPr>
            <w:tcW w:w="4802" w:type="dxa"/>
            <w:gridSpan w:val="2"/>
            <w:tcBorders>
              <w:top w:val="single" w:sz="4" w:space="0" w:color="auto"/>
              <w:bottom w:val="single" w:sz="4" w:space="0" w:color="auto"/>
              <w:right w:val="single" w:sz="18" w:space="0" w:color="auto"/>
            </w:tcBorders>
          </w:tcPr>
          <w:p w14:paraId="6AB46725" w14:textId="0E85ECF6" w:rsidR="00183B12" w:rsidRDefault="00183B12" w:rsidP="00183B12">
            <w:pPr>
              <w:spacing w:before="20" w:after="20"/>
              <w:jc w:val="both"/>
              <w:rPr>
                <w:rFonts w:ascii="Arial" w:hAnsi="Arial" w:cs="Arial"/>
                <w:bCs/>
                <w:color w:val="000000"/>
              </w:rPr>
            </w:pPr>
            <w:r>
              <w:rPr>
                <w:rFonts w:ascii="Arial" w:hAnsi="Arial" w:cs="Arial"/>
                <w:bCs/>
                <w:color w:val="000000"/>
              </w:rPr>
              <w:t>Minor amendments made to text.</w:t>
            </w:r>
          </w:p>
        </w:tc>
      </w:tr>
      <w:tr w:rsidR="00183B12" w14:paraId="029AEF60" w14:textId="77777777" w:rsidTr="009B6A89">
        <w:tc>
          <w:tcPr>
            <w:tcW w:w="1261" w:type="dxa"/>
            <w:gridSpan w:val="2"/>
            <w:tcBorders>
              <w:top w:val="single" w:sz="4" w:space="0" w:color="auto"/>
              <w:left w:val="single" w:sz="18" w:space="0" w:color="auto"/>
              <w:bottom w:val="single" w:sz="4" w:space="0" w:color="auto"/>
            </w:tcBorders>
          </w:tcPr>
          <w:p w14:paraId="1D6B7859" w14:textId="7EE4A955"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3EF4C061" w14:textId="6630F41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E851F1B" w14:textId="32D75D3C" w:rsidR="00183B12" w:rsidRDefault="00183B12" w:rsidP="00183B12">
            <w:pPr>
              <w:jc w:val="center"/>
              <w:rPr>
                <w:b/>
                <w:bCs/>
                <w:lang w:val="en-AU"/>
              </w:rPr>
            </w:pPr>
            <w:r>
              <w:rPr>
                <w:b/>
                <w:bCs/>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64072ECA" w14:textId="60B39E05" w:rsidR="00183B12" w:rsidRPr="000F7133" w:rsidRDefault="00183B12" w:rsidP="00183B12">
            <w:pPr>
              <w:spacing w:before="20" w:after="20"/>
              <w:jc w:val="both"/>
              <w:rPr>
                <w:rFonts w:ascii="Arial" w:hAnsi="Arial" w:cs="Arial"/>
                <w:b/>
                <w:color w:val="000000"/>
              </w:rPr>
            </w:pPr>
            <w:r w:rsidRPr="000F7133">
              <w:rPr>
                <w:rFonts w:ascii="Arial" w:hAnsi="Arial" w:cs="Arial"/>
                <w:b/>
                <w:color w:val="000000"/>
              </w:rPr>
              <w:t>Section heading amended to “Orange form – Minutes of proposed order for appointment of ICL”.</w:t>
            </w:r>
          </w:p>
        </w:tc>
      </w:tr>
      <w:tr w:rsidR="00183B12" w14:paraId="1E1EF113"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4FE417B" w14:textId="7AE42D31" w:rsidR="00183B12" w:rsidRPr="0054535C" w:rsidRDefault="00183B12" w:rsidP="00183B12">
            <w:pPr>
              <w:keepNext/>
              <w:keepLines/>
              <w:rPr>
                <w:sz w:val="22"/>
                <w:lang w:val="en-AU"/>
              </w:rPr>
            </w:pPr>
            <w:r>
              <w:rPr>
                <w:sz w:val="22"/>
                <w:lang w:val="en-AU"/>
              </w:rPr>
              <w:lastRenderedPageBreak/>
              <w:t>20/10/22</w:t>
            </w:r>
          </w:p>
        </w:tc>
        <w:tc>
          <w:tcPr>
            <w:tcW w:w="7077" w:type="dxa"/>
            <w:gridSpan w:val="4"/>
            <w:tcBorders>
              <w:top w:val="single" w:sz="12" w:space="0" w:color="auto"/>
              <w:bottom w:val="single" w:sz="4" w:space="0" w:color="auto"/>
              <w:right w:val="single" w:sz="18" w:space="0" w:color="auto"/>
            </w:tcBorders>
            <w:shd w:val="clear" w:color="auto" w:fill="DDDDDD"/>
          </w:tcPr>
          <w:p w14:paraId="0922FBB4" w14:textId="528C04B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1BDBD3C9" w14:textId="77777777" w:rsidTr="009B6A89">
        <w:trPr>
          <w:trHeight w:val="178"/>
        </w:trPr>
        <w:tc>
          <w:tcPr>
            <w:tcW w:w="1261" w:type="dxa"/>
            <w:gridSpan w:val="2"/>
            <w:tcBorders>
              <w:top w:val="single" w:sz="4" w:space="0" w:color="auto"/>
              <w:left w:val="single" w:sz="18" w:space="0" w:color="auto"/>
            </w:tcBorders>
            <w:shd w:val="clear" w:color="auto" w:fill="auto"/>
          </w:tcPr>
          <w:p w14:paraId="7A9F8B03" w14:textId="77777777" w:rsidR="00183B12" w:rsidRDefault="00183B12" w:rsidP="00183B12">
            <w:pPr>
              <w:rPr>
                <w:lang w:val="en-AU"/>
              </w:rPr>
            </w:pPr>
            <w:r>
              <w:rPr>
                <w:lang w:val="en-AU"/>
              </w:rPr>
              <w:t>20/10/22</w:t>
            </w:r>
          </w:p>
        </w:tc>
        <w:tc>
          <w:tcPr>
            <w:tcW w:w="836" w:type="dxa"/>
            <w:tcBorders>
              <w:top w:val="single" w:sz="4" w:space="0" w:color="auto"/>
            </w:tcBorders>
            <w:shd w:val="clear" w:color="auto" w:fill="auto"/>
          </w:tcPr>
          <w:p w14:paraId="55A4FC8E" w14:textId="222EFD5B" w:rsidR="00183B12" w:rsidRDefault="00183B12" w:rsidP="00183B12">
            <w:pPr>
              <w:jc w:val="center"/>
              <w:rPr>
                <w:lang w:val="en-AU"/>
              </w:rPr>
            </w:pPr>
            <w:r>
              <w:rPr>
                <w:lang w:val="en-AU"/>
              </w:rPr>
              <w:t>6</w:t>
            </w:r>
          </w:p>
        </w:tc>
        <w:tc>
          <w:tcPr>
            <w:tcW w:w="6241" w:type="dxa"/>
            <w:gridSpan w:val="3"/>
            <w:tcBorders>
              <w:top w:val="single" w:sz="4" w:space="0" w:color="auto"/>
              <w:right w:val="single" w:sz="18" w:space="0" w:color="auto"/>
            </w:tcBorders>
            <w:shd w:val="clear" w:color="auto" w:fill="FFF2CC"/>
          </w:tcPr>
          <w:p w14:paraId="3579C734" w14:textId="77777777" w:rsidR="00183B12" w:rsidRPr="006E6F3F" w:rsidRDefault="00183B12" w:rsidP="00183B12">
            <w:pPr>
              <w:spacing w:before="20" w:after="20"/>
              <w:jc w:val="center"/>
              <w:rPr>
                <w:rFonts w:ascii="Arial" w:hAnsi="Arial" w:cs="Arial"/>
                <w:b/>
                <w:bCs/>
                <w:color w:val="000000"/>
              </w:rPr>
            </w:pPr>
            <w:r>
              <w:rPr>
                <w:rFonts w:ascii="Arial" w:hAnsi="Arial" w:cs="Arial"/>
                <w:b/>
                <w:bCs/>
                <w:color w:val="000000"/>
              </w:rPr>
              <w:t>Several broken links repaired.</w:t>
            </w:r>
          </w:p>
        </w:tc>
      </w:tr>
      <w:tr w:rsidR="00183B12" w14:paraId="4154800D" w14:textId="77777777" w:rsidTr="009B6A89">
        <w:tc>
          <w:tcPr>
            <w:tcW w:w="1261" w:type="dxa"/>
            <w:gridSpan w:val="2"/>
            <w:tcBorders>
              <w:top w:val="single" w:sz="4" w:space="0" w:color="auto"/>
              <w:left w:val="single" w:sz="18" w:space="0" w:color="auto"/>
              <w:bottom w:val="single" w:sz="4" w:space="0" w:color="auto"/>
            </w:tcBorders>
          </w:tcPr>
          <w:p w14:paraId="241320B9" w14:textId="7A37D83F"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0CDB233D" w14:textId="274C7AA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DE3A052" w14:textId="51F29A56" w:rsidR="00183B12" w:rsidRDefault="00183B12" w:rsidP="00183B12">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tcPr>
          <w:p w14:paraId="308A365E" w14:textId="6D92E35B"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sidRPr="00254A8B">
              <w:rPr>
                <w:rFonts w:ascii="Arial" w:hAnsi="Arial" w:cs="Arial"/>
                <w:i/>
                <w:iCs/>
              </w:rPr>
              <w:t>MNX (a pseudonym) v TNV (a pseudonym)</w:t>
            </w:r>
            <w:r>
              <w:rPr>
                <w:rFonts w:ascii="Arial" w:hAnsi="Arial" w:cs="Arial"/>
              </w:rPr>
              <w:t xml:space="preserve"> [2022] VSC 592 at [58]-[72] and extract from [58].</w:t>
            </w:r>
          </w:p>
        </w:tc>
      </w:tr>
      <w:tr w:rsidR="00183B12" w14:paraId="0C12A090" w14:textId="77777777" w:rsidTr="009B6A89">
        <w:tc>
          <w:tcPr>
            <w:tcW w:w="1261" w:type="dxa"/>
            <w:gridSpan w:val="2"/>
            <w:tcBorders>
              <w:top w:val="single" w:sz="4" w:space="0" w:color="auto"/>
              <w:left w:val="single" w:sz="18" w:space="0" w:color="auto"/>
              <w:bottom w:val="single" w:sz="4" w:space="0" w:color="auto"/>
            </w:tcBorders>
          </w:tcPr>
          <w:p w14:paraId="0BD01B1F" w14:textId="652CF47B"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49AD2424" w14:textId="4E8AE41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250558B" w14:textId="7DDF67F9" w:rsidR="00183B12" w:rsidRDefault="00183B12" w:rsidP="00183B12">
            <w:pPr>
              <w:jc w:val="center"/>
              <w:rPr>
                <w:b/>
                <w:bCs/>
                <w:lang w:val="en-AU"/>
              </w:rPr>
            </w:pPr>
            <w:r>
              <w:rPr>
                <w:b/>
                <w:bCs/>
                <w:lang w:val="en-AU"/>
              </w:rPr>
              <w:t>6FV.6.2</w:t>
            </w:r>
          </w:p>
        </w:tc>
        <w:tc>
          <w:tcPr>
            <w:tcW w:w="4802" w:type="dxa"/>
            <w:gridSpan w:val="2"/>
            <w:tcBorders>
              <w:top w:val="single" w:sz="4" w:space="0" w:color="auto"/>
              <w:bottom w:val="single" w:sz="4" w:space="0" w:color="auto"/>
              <w:right w:val="single" w:sz="18" w:space="0" w:color="auto"/>
            </w:tcBorders>
          </w:tcPr>
          <w:p w14:paraId="2EEE6E85" w14:textId="5BA44BF4" w:rsidR="00183B12" w:rsidRDefault="00183B12" w:rsidP="00183B12">
            <w:pPr>
              <w:spacing w:before="20" w:after="20"/>
              <w:jc w:val="both"/>
              <w:rPr>
                <w:rFonts w:ascii="Arial" w:hAnsi="Arial" w:cs="Arial"/>
                <w:bCs/>
                <w:color w:val="000000"/>
              </w:rPr>
            </w:pPr>
            <w:r>
              <w:rPr>
                <w:rFonts w:ascii="Arial" w:hAnsi="Arial" w:cs="Arial"/>
                <w:bCs/>
                <w:color w:val="000000"/>
              </w:rPr>
              <w:t>Minor correction to text re ss.24-25 FVPA.</w:t>
            </w:r>
          </w:p>
        </w:tc>
      </w:tr>
      <w:tr w:rsidR="00183B12" w14:paraId="1E9FA135" w14:textId="77777777" w:rsidTr="009B6A89">
        <w:tc>
          <w:tcPr>
            <w:tcW w:w="1261" w:type="dxa"/>
            <w:gridSpan w:val="2"/>
            <w:tcBorders>
              <w:top w:val="single" w:sz="4" w:space="0" w:color="auto"/>
              <w:left w:val="single" w:sz="18" w:space="0" w:color="auto"/>
              <w:bottom w:val="single" w:sz="4" w:space="0" w:color="auto"/>
            </w:tcBorders>
          </w:tcPr>
          <w:p w14:paraId="008015CC" w14:textId="011CAB01"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4CD0D7F9" w14:textId="51270B8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2FA5363" w14:textId="35ECD5FD" w:rsidR="00183B12" w:rsidRDefault="00183B12" w:rsidP="00183B12">
            <w:pPr>
              <w:jc w:val="center"/>
              <w:rPr>
                <w:b/>
                <w:bCs/>
                <w:lang w:val="en-AU"/>
              </w:rPr>
            </w:pPr>
            <w:r>
              <w:rPr>
                <w:b/>
                <w:bCs/>
                <w:lang w:val="en-AU"/>
              </w:rPr>
              <w:t>6FV.7</w:t>
            </w:r>
          </w:p>
        </w:tc>
        <w:tc>
          <w:tcPr>
            <w:tcW w:w="4802" w:type="dxa"/>
            <w:gridSpan w:val="2"/>
            <w:tcBorders>
              <w:top w:val="single" w:sz="4" w:space="0" w:color="auto"/>
              <w:bottom w:val="single" w:sz="4" w:space="0" w:color="auto"/>
              <w:right w:val="single" w:sz="18" w:space="0" w:color="auto"/>
            </w:tcBorders>
          </w:tcPr>
          <w:p w14:paraId="585DB96E" w14:textId="5EC150B2" w:rsidR="00183B12" w:rsidRDefault="00183B12" w:rsidP="00183B12">
            <w:pPr>
              <w:spacing w:before="20" w:after="20"/>
              <w:jc w:val="both"/>
              <w:rPr>
                <w:rFonts w:ascii="Arial" w:hAnsi="Arial" w:cs="Arial"/>
                <w:bCs/>
                <w:color w:val="000000"/>
              </w:rPr>
            </w:pPr>
            <w:r>
              <w:rPr>
                <w:rFonts w:ascii="Arial" w:hAnsi="Arial" w:cs="Arial"/>
                <w:bCs/>
                <w:color w:val="000000"/>
              </w:rPr>
              <w:t xml:space="preserve">Updating of text re </w:t>
            </w:r>
            <w:r w:rsidRPr="00830AAE">
              <w:rPr>
                <w:rFonts w:ascii="Arial" w:hAnsi="Arial" w:cs="Arial"/>
                <w:color w:val="000000"/>
              </w:rPr>
              <w:t>Rule 11.01 of the CFVR</w:t>
            </w:r>
            <w:r>
              <w:rPr>
                <w:rFonts w:ascii="Arial" w:hAnsi="Arial" w:cs="Arial"/>
                <w:color w:val="000000"/>
              </w:rPr>
              <w:t>.</w:t>
            </w:r>
          </w:p>
        </w:tc>
      </w:tr>
      <w:tr w:rsidR="00183B12" w14:paraId="06A419EC" w14:textId="77777777" w:rsidTr="009B6A89">
        <w:tc>
          <w:tcPr>
            <w:tcW w:w="1261" w:type="dxa"/>
            <w:gridSpan w:val="2"/>
            <w:tcBorders>
              <w:top w:val="single" w:sz="4" w:space="0" w:color="auto"/>
              <w:left w:val="single" w:sz="18" w:space="0" w:color="auto"/>
              <w:bottom w:val="single" w:sz="4" w:space="0" w:color="auto"/>
            </w:tcBorders>
          </w:tcPr>
          <w:p w14:paraId="48D982E4" w14:textId="21EC707A"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5B7F4376" w14:textId="1E2E1F9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C4BEF84" w14:textId="22EAF71D" w:rsidR="00183B12" w:rsidRDefault="00183B12" w:rsidP="00183B12">
            <w:pPr>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shd w:val="clear" w:color="auto" w:fill="FFF2CC"/>
          </w:tcPr>
          <w:p w14:paraId="48307923" w14:textId="02C5A452" w:rsidR="00183B12" w:rsidRPr="00257C39" w:rsidRDefault="00183B12" w:rsidP="00183B12">
            <w:pPr>
              <w:spacing w:before="20" w:after="20"/>
              <w:jc w:val="both"/>
              <w:rPr>
                <w:rFonts w:ascii="Arial" w:hAnsi="Arial" w:cs="Arial"/>
                <w:b/>
                <w:color w:val="000000"/>
              </w:rPr>
            </w:pPr>
            <w:r w:rsidRPr="00257C39">
              <w:rPr>
                <w:rFonts w:ascii="Arial" w:hAnsi="Arial" w:cs="Arial"/>
                <w:b/>
                <w:color w:val="000000"/>
              </w:rPr>
              <w:t>Heading amended to “</w:t>
            </w:r>
            <w:r w:rsidRPr="00830AAE">
              <w:rPr>
                <w:rFonts w:ascii="Arial" w:hAnsi="Arial" w:cs="Arial"/>
                <w:b/>
                <w:bCs/>
                <w:color w:val="000000"/>
              </w:rPr>
              <w:t>Variation</w:t>
            </w:r>
            <w:r>
              <w:rPr>
                <w:rFonts w:ascii="Arial" w:hAnsi="Arial" w:cs="Arial"/>
                <w:b/>
                <w:bCs/>
                <w:color w:val="000000"/>
              </w:rPr>
              <w:t xml:space="preserve">, </w:t>
            </w:r>
            <w:r w:rsidRPr="00830AAE">
              <w:rPr>
                <w:rFonts w:ascii="Arial" w:hAnsi="Arial" w:cs="Arial"/>
                <w:b/>
                <w:bCs/>
                <w:color w:val="000000"/>
              </w:rPr>
              <w:t>revocation</w:t>
            </w:r>
            <w:r>
              <w:rPr>
                <w:rFonts w:ascii="Arial" w:hAnsi="Arial" w:cs="Arial"/>
                <w:b/>
                <w:bCs/>
                <w:color w:val="000000"/>
              </w:rPr>
              <w:t xml:space="preserve"> or extension generally</w:t>
            </w:r>
            <w:r w:rsidRPr="00257C39">
              <w:rPr>
                <w:rFonts w:ascii="Arial" w:hAnsi="Arial" w:cs="Arial"/>
                <w:b/>
                <w:color w:val="000000"/>
              </w:rPr>
              <w:t>”.</w:t>
            </w:r>
          </w:p>
        </w:tc>
      </w:tr>
      <w:tr w:rsidR="00183B12" w14:paraId="7C540012" w14:textId="77777777" w:rsidTr="009B6A89">
        <w:tc>
          <w:tcPr>
            <w:tcW w:w="1261" w:type="dxa"/>
            <w:gridSpan w:val="2"/>
            <w:tcBorders>
              <w:top w:val="single" w:sz="4" w:space="0" w:color="auto"/>
              <w:left w:val="single" w:sz="18" w:space="0" w:color="auto"/>
              <w:bottom w:val="single" w:sz="4" w:space="0" w:color="auto"/>
            </w:tcBorders>
          </w:tcPr>
          <w:p w14:paraId="0B0C7347" w14:textId="230E7127"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77AF1A4B" w14:textId="7A70E13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390B598" w14:textId="1C463296" w:rsidR="00183B12" w:rsidRDefault="00183B12" w:rsidP="00183B12">
            <w:pPr>
              <w:jc w:val="center"/>
              <w:rPr>
                <w:b/>
                <w:bCs/>
                <w:lang w:val="en-AU"/>
              </w:rPr>
            </w:pPr>
            <w:r>
              <w:rPr>
                <w:b/>
                <w:bCs/>
                <w:lang w:val="en-AU"/>
              </w:rPr>
              <w:t>6FV.14.2</w:t>
            </w:r>
          </w:p>
        </w:tc>
        <w:tc>
          <w:tcPr>
            <w:tcW w:w="4802" w:type="dxa"/>
            <w:gridSpan w:val="2"/>
            <w:tcBorders>
              <w:top w:val="single" w:sz="4" w:space="0" w:color="auto"/>
              <w:bottom w:val="single" w:sz="4" w:space="0" w:color="auto"/>
              <w:right w:val="single" w:sz="18" w:space="0" w:color="auto"/>
            </w:tcBorders>
            <w:shd w:val="clear" w:color="auto" w:fill="FFF2CC"/>
          </w:tcPr>
          <w:p w14:paraId="319355EC" w14:textId="79A011D9" w:rsidR="00183B12" w:rsidRPr="00257C39" w:rsidRDefault="00183B12" w:rsidP="00183B12">
            <w:pPr>
              <w:spacing w:before="20" w:after="20"/>
              <w:jc w:val="both"/>
              <w:rPr>
                <w:rFonts w:ascii="Arial" w:hAnsi="Arial" w:cs="Arial"/>
                <w:b/>
                <w:color w:val="000000"/>
              </w:rPr>
            </w:pPr>
            <w:r w:rsidRPr="00257C39">
              <w:rPr>
                <w:rFonts w:ascii="Arial" w:hAnsi="Arial" w:cs="Arial"/>
                <w:b/>
                <w:color w:val="000000"/>
              </w:rPr>
              <w:t>Heading amended to “</w:t>
            </w:r>
            <w:r>
              <w:rPr>
                <w:rFonts w:ascii="Arial" w:hAnsi="Arial" w:cs="Arial"/>
                <w:b/>
                <w:bCs/>
                <w:color w:val="000000"/>
              </w:rPr>
              <w:t>When consent of protected person or guardian is not required</w:t>
            </w:r>
            <w:r w:rsidRPr="00257C39">
              <w:rPr>
                <w:rFonts w:ascii="Arial" w:hAnsi="Arial" w:cs="Arial"/>
                <w:b/>
                <w:color w:val="000000"/>
              </w:rPr>
              <w:t>”</w:t>
            </w:r>
            <w:r>
              <w:rPr>
                <w:rFonts w:ascii="Arial" w:hAnsi="Arial" w:cs="Arial"/>
                <w:b/>
                <w:color w:val="000000"/>
              </w:rPr>
              <w:t>.</w:t>
            </w:r>
          </w:p>
        </w:tc>
      </w:tr>
      <w:tr w:rsidR="00183B12" w14:paraId="77E53E9D" w14:textId="77777777" w:rsidTr="009B6A89">
        <w:tc>
          <w:tcPr>
            <w:tcW w:w="1261" w:type="dxa"/>
            <w:gridSpan w:val="2"/>
            <w:tcBorders>
              <w:top w:val="single" w:sz="4" w:space="0" w:color="auto"/>
              <w:left w:val="single" w:sz="18" w:space="0" w:color="auto"/>
              <w:bottom w:val="single" w:sz="4" w:space="0" w:color="auto"/>
            </w:tcBorders>
          </w:tcPr>
          <w:p w14:paraId="626663F7" w14:textId="1FB284A7"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0D15D912" w14:textId="7B848FA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A352EF4" w14:textId="07E893DD" w:rsidR="00183B12" w:rsidRDefault="00183B12" w:rsidP="00183B1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5570EF3" w14:textId="0FB53B78"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color w:val="000000"/>
                <w:szCs w:val="32"/>
              </w:rPr>
              <w:t xml:space="preserve">Willis, </w:t>
            </w:r>
            <w:r w:rsidRPr="000F3F15">
              <w:rPr>
                <w:rFonts w:ascii="Arial" w:hAnsi="Arial" w:cs="Arial"/>
                <w:i/>
                <w:iCs/>
                <w:color w:val="000000"/>
                <w:szCs w:val="32"/>
              </w:rPr>
              <w:t>Breach of FVIO: Strict liability or mens rea?</w:t>
            </w:r>
            <w:r>
              <w:rPr>
                <w:rFonts w:ascii="Arial" w:hAnsi="Arial" w:cs="Arial"/>
                <w:color w:val="000000"/>
                <w:szCs w:val="32"/>
              </w:rPr>
              <w:t xml:space="preserve"> (2022) Oct LIJ: Law Institute Journal 24</w:t>
            </w:r>
            <w:r>
              <w:rPr>
                <w:rFonts w:ascii="Arial" w:hAnsi="Arial" w:cs="Arial"/>
                <w:color w:val="000000"/>
                <w:szCs w:val="32"/>
              </w:rPr>
              <w:noBreakHyphen/>
              <w:t>27.</w:t>
            </w:r>
          </w:p>
        </w:tc>
      </w:tr>
      <w:tr w:rsidR="00183B12" w14:paraId="6DF371C1" w14:textId="77777777" w:rsidTr="009B6A89">
        <w:trPr>
          <w:trHeight w:val="260"/>
        </w:trPr>
        <w:tc>
          <w:tcPr>
            <w:tcW w:w="1261" w:type="dxa"/>
            <w:gridSpan w:val="2"/>
            <w:vMerge w:val="restart"/>
            <w:tcBorders>
              <w:top w:val="single" w:sz="4" w:space="0" w:color="auto"/>
              <w:left w:val="single" w:sz="18" w:space="0" w:color="auto"/>
            </w:tcBorders>
          </w:tcPr>
          <w:p w14:paraId="72B9089F" w14:textId="2C292107" w:rsidR="00183B12" w:rsidRDefault="00183B12" w:rsidP="00183B12">
            <w:pPr>
              <w:rPr>
                <w:lang w:val="en-AU"/>
              </w:rPr>
            </w:pPr>
            <w:r>
              <w:rPr>
                <w:lang w:val="en-AU"/>
              </w:rPr>
              <w:t>20/10/22</w:t>
            </w:r>
          </w:p>
        </w:tc>
        <w:tc>
          <w:tcPr>
            <w:tcW w:w="836" w:type="dxa"/>
            <w:vMerge w:val="restart"/>
            <w:tcBorders>
              <w:top w:val="single" w:sz="4" w:space="0" w:color="auto"/>
            </w:tcBorders>
          </w:tcPr>
          <w:p w14:paraId="3F8CA76F" w14:textId="380B0837" w:rsidR="00183B12" w:rsidRDefault="00183B12" w:rsidP="00183B12">
            <w:pPr>
              <w:jc w:val="center"/>
              <w:rPr>
                <w:lang w:val="en-AU"/>
              </w:rPr>
            </w:pPr>
            <w:r>
              <w:rPr>
                <w:lang w:val="en-AU"/>
              </w:rPr>
              <w:t>6</w:t>
            </w:r>
          </w:p>
        </w:tc>
        <w:tc>
          <w:tcPr>
            <w:tcW w:w="1439" w:type="dxa"/>
            <w:vMerge w:val="restart"/>
            <w:tcBorders>
              <w:top w:val="single" w:sz="4" w:space="0" w:color="auto"/>
            </w:tcBorders>
          </w:tcPr>
          <w:p w14:paraId="120027EA" w14:textId="09D750AD" w:rsidR="00183B12" w:rsidRDefault="00183B12" w:rsidP="00183B12">
            <w:pPr>
              <w:jc w:val="center"/>
              <w:rPr>
                <w:b/>
                <w:bCs/>
                <w:lang w:val="en-AU"/>
              </w:rPr>
            </w:pPr>
            <w:r>
              <w:rPr>
                <w:b/>
                <w:bCs/>
                <w:lang w:val="en-AU"/>
              </w:rPr>
              <w:t>6.22</w:t>
            </w:r>
          </w:p>
        </w:tc>
        <w:tc>
          <w:tcPr>
            <w:tcW w:w="4802" w:type="dxa"/>
            <w:gridSpan w:val="2"/>
            <w:tcBorders>
              <w:top w:val="single" w:sz="4" w:space="0" w:color="auto"/>
              <w:bottom w:val="single" w:sz="4" w:space="0" w:color="auto"/>
              <w:right w:val="single" w:sz="18" w:space="0" w:color="auto"/>
            </w:tcBorders>
            <w:shd w:val="clear" w:color="auto" w:fill="FFF2CC"/>
          </w:tcPr>
          <w:p w14:paraId="2B0806A3" w14:textId="666AA30B" w:rsidR="00183B12" w:rsidRPr="000E563B" w:rsidRDefault="00183B12" w:rsidP="00183B12">
            <w:pPr>
              <w:spacing w:before="20" w:after="20"/>
              <w:jc w:val="both"/>
              <w:rPr>
                <w:rFonts w:ascii="Arial" w:hAnsi="Arial" w:cs="Arial"/>
                <w:b/>
                <w:color w:val="000000"/>
              </w:rPr>
            </w:pPr>
            <w:r w:rsidRPr="000E563B">
              <w:rPr>
                <w:rFonts w:ascii="Arial" w:hAnsi="Arial" w:cs="Arial"/>
                <w:b/>
                <w:color w:val="000000"/>
              </w:rPr>
              <w:t>Section headed “Power to bind over to keep the peace” which was formerly numbered 6PS.13 is renumbered 6.22.</w:t>
            </w:r>
          </w:p>
        </w:tc>
      </w:tr>
      <w:tr w:rsidR="00183B12" w14:paraId="71DF75E8" w14:textId="77777777" w:rsidTr="009B6A89">
        <w:trPr>
          <w:trHeight w:val="259"/>
        </w:trPr>
        <w:tc>
          <w:tcPr>
            <w:tcW w:w="1261" w:type="dxa"/>
            <w:gridSpan w:val="2"/>
            <w:vMerge/>
            <w:tcBorders>
              <w:left w:val="single" w:sz="18" w:space="0" w:color="auto"/>
              <w:bottom w:val="single" w:sz="4" w:space="0" w:color="auto"/>
            </w:tcBorders>
          </w:tcPr>
          <w:p w14:paraId="348152D4" w14:textId="77777777" w:rsidR="00183B12" w:rsidRDefault="00183B12" w:rsidP="00183B12">
            <w:pPr>
              <w:rPr>
                <w:lang w:val="en-AU"/>
              </w:rPr>
            </w:pPr>
          </w:p>
        </w:tc>
        <w:tc>
          <w:tcPr>
            <w:tcW w:w="836" w:type="dxa"/>
            <w:vMerge/>
            <w:tcBorders>
              <w:bottom w:val="single" w:sz="4" w:space="0" w:color="auto"/>
            </w:tcBorders>
          </w:tcPr>
          <w:p w14:paraId="60536B07" w14:textId="302194DA" w:rsidR="00183B12" w:rsidRDefault="00183B12" w:rsidP="00183B12">
            <w:pPr>
              <w:jc w:val="center"/>
              <w:rPr>
                <w:lang w:val="en-AU"/>
              </w:rPr>
            </w:pPr>
          </w:p>
        </w:tc>
        <w:tc>
          <w:tcPr>
            <w:tcW w:w="1439" w:type="dxa"/>
            <w:vMerge/>
            <w:tcBorders>
              <w:bottom w:val="single" w:sz="4" w:space="0" w:color="auto"/>
            </w:tcBorders>
          </w:tcPr>
          <w:p w14:paraId="7B3DC77A"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1A8EA8" w14:textId="7C10159F" w:rsidR="00183B12" w:rsidRPr="000E563B" w:rsidRDefault="00183B12" w:rsidP="00183B12">
            <w:pPr>
              <w:spacing w:before="20" w:after="20"/>
              <w:jc w:val="both"/>
              <w:rPr>
                <w:rFonts w:ascii="Arial" w:hAnsi="Arial" w:cs="Arial"/>
                <w:bCs/>
                <w:color w:val="000000"/>
              </w:rPr>
            </w:pPr>
            <w:r w:rsidRPr="000E563B">
              <w:rPr>
                <w:rFonts w:ascii="Arial" w:hAnsi="Arial" w:cs="Arial"/>
                <w:bCs/>
                <w:color w:val="000000"/>
              </w:rPr>
              <w:t>Minor amendment to text.</w:t>
            </w:r>
          </w:p>
        </w:tc>
      </w:tr>
      <w:tr w:rsidR="00183B12" w14:paraId="3D6F58A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B911E4" w14:textId="0527D7A9" w:rsidR="00183B12" w:rsidRPr="0054535C" w:rsidRDefault="00183B12" w:rsidP="00183B1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5EF022AE" w14:textId="3A532E55"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0343B30F" w14:textId="77777777" w:rsidTr="009B6A89">
        <w:trPr>
          <w:trHeight w:val="102"/>
        </w:trPr>
        <w:tc>
          <w:tcPr>
            <w:tcW w:w="1261" w:type="dxa"/>
            <w:gridSpan w:val="2"/>
            <w:vMerge w:val="restart"/>
            <w:tcBorders>
              <w:top w:val="single" w:sz="4" w:space="0" w:color="auto"/>
              <w:left w:val="single" w:sz="18" w:space="0" w:color="auto"/>
            </w:tcBorders>
          </w:tcPr>
          <w:p w14:paraId="73A91100" w14:textId="6B9BB344" w:rsidR="00183B12" w:rsidRDefault="00183B12" w:rsidP="00183B12">
            <w:pPr>
              <w:rPr>
                <w:lang w:val="en-AU"/>
              </w:rPr>
            </w:pPr>
            <w:r>
              <w:rPr>
                <w:lang w:val="en-AU"/>
              </w:rPr>
              <w:t>20/10/22</w:t>
            </w:r>
          </w:p>
        </w:tc>
        <w:tc>
          <w:tcPr>
            <w:tcW w:w="836" w:type="dxa"/>
            <w:vMerge w:val="restart"/>
            <w:tcBorders>
              <w:top w:val="single" w:sz="4" w:space="0" w:color="auto"/>
            </w:tcBorders>
          </w:tcPr>
          <w:p w14:paraId="37FE2363" w14:textId="47531120" w:rsidR="00183B12" w:rsidRDefault="00183B12" w:rsidP="00183B12">
            <w:pPr>
              <w:jc w:val="center"/>
              <w:rPr>
                <w:lang w:val="en-AU"/>
              </w:rPr>
            </w:pPr>
            <w:r>
              <w:rPr>
                <w:lang w:val="en-AU"/>
              </w:rPr>
              <w:t>7</w:t>
            </w:r>
          </w:p>
        </w:tc>
        <w:tc>
          <w:tcPr>
            <w:tcW w:w="1439" w:type="dxa"/>
            <w:vMerge w:val="restart"/>
            <w:tcBorders>
              <w:top w:val="single" w:sz="4" w:space="0" w:color="auto"/>
            </w:tcBorders>
          </w:tcPr>
          <w:p w14:paraId="2BA06681" w14:textId="60595A14" w:rsidR="00183B12" w:rsidRDefault="00183B12" w:rsidP="00183B1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shd w:val="clear" w:color="auto" w:fill="FFF2CC"/>
          </w:tcPr>
          <w:p w14:paraId="43893F06" w14:textId="46E15828" w:rsidR="00183B12" w:rsidRPr="005A7185" w:rsidRDefault="00183B12" w:rsidP="00183B12">
            <w:pPr>
              <w:spacing w:before="20" w:after="20"/>
              <w:jc w:val="both"/>
              <w:rPr>
                <w:rFonts w:ascii="Arial" w:hAnsi="Arial" w:cs="Arial"/>
                <w:b/>
                <w:bCs/>
                <w:color w:val="000000"/>
              </w:rPr>
            </w:pPr>
            <w:r>
              <w:rPr>
                <w:rFonts w:ascii="Arial" w:hAnsi="Arial" w:cs="Arial"/>
                <w:b/>
                <w:bCs/>
                <w:color w:val="000000"/>
              </w:rPr>
              <w:t>This P</w:t>
            </w:r>
            <w:r w:rsidRPr="005A7185">
              <w:rPr>
                <w:rFonts w:ascii="Arial" w:hAnsi="Arial" w:cs="Arial"/>
                <w:b/>
                <w:bCs/>
                <w:color w:val="000000"/>
              </w:rPr>
              <w:t xml:space="preserve">art </w:t>
            </w:r>
            <w:r>
              <w:rPr>
                <w:rFonts w:ascii="Arial" w:hAnsi="Arial" w:cs="Arial"/>
                <w:b/>
                <w:bCs/>
                <w:color w:val="000000"/>
              </w:rPr>
              <w:t xml:space="preserve">is </w:t>
            </w:r>
            <w:r w:rsidRPr="005A7185">
              <w:rPr>
                <w:rFonts w:ascii="Arial" w:hAnsi="Arial" w:cs="Arial"/>
                <w:b/>
                <w:bCs/>
                <w:color w:val="000000"/>
              </w:rPr>
              <w:t>renamed "Police Cautioning Program"</w:t>
            </w:r>
            <w:r>
              <w:rPr>
                <w:rFonts w:ascii="Arial" w:hAnsi="Arial" w:cs="Arial"/>
                <w:b/>
                <w:bCs/>
                <w:color w:val="000000"/>
              </w:rPr>
              <w:t xml:space="preserve"> </w:t>
            </w:r>
            <w:r w:rsidRPr="00F51496">
              <w:rPr>
                <w:rFonts w:ascii="Arial" w:hAnsi="Arial" w:cs="Arial"/>
                <w:b/>
                <w:bCs/>
                <w:color w:val="000000"/>
              </w:rPr>
              <w:t>as a means of diversion from court</w:t>
            </w:r>
            <w:r w:rsidRPr="005A7185">
              <w:rPr>
                <w:rFonts w:ascii="Arial" w:hAnsi="Arial" w:cs="Arial"/>
                <w:b/>
                <w:bCs/>
                <w:color w:val="000000"/>
              </w:rPr>
              <w:t>.</w:t>
            </w:r>
            <w:r>
              <w:rPr>
                <w:rFonts w:ascii="Arial" w:hAnsi="Arial" w:cs="Arial"/>
                <w:b/>
                <w:bCs/>
                <w:color w:val="000000"/>
              </w:rPr>
              <w:t>”</w:t>
            </w:r>
          </w:p>
        </w:tc>
      </w:tr>
      <w:tr w:rsidR="00183B12" w14:paraId="50204AAB" w14:textId="77777777" w:rsidTr="009B6A89">
        <w:trPr>
          <w:trHeight w:val="101"/>
        </w:trPr>
        <w:tc>
          <w:tcPr>
            <w:tcW w:w="1261" w:type="dxa"/>
            <w:gridSpan w:val="2"/>
            <w:vMerge/>
            <w:tcBorders>
              <w:left w:val="single" w:sz="18" w:space="0" w:color="auto"/>
            </w:tcBorders>
          </w:tcPr>
          <w:p w14:paraId="69C1F820" w14:textId="77777777" w:rsidR="00183B12" w:rsidRDefault="00183B12" w:rsidP="00183B12">
            <w:pPr>
              <w:rPr>
                <w:lang w:val="en-AU"/>
              </w:rPr>
            </w:pPr>
          </w:p>
        </w:tc>
        <w:tc>
          <w:tcPr>
            <w:tcW w:w="836" w:type="dxa"/>
            <w:vMerge/>
          </w:tcPr>
          <w:p w14:paraId="5158DC69" w14:textId="12F8C353" w:rsidR="00183B12" w:rsidRDefault="00183B12" w:rsidP="00183B12">
            <w:pPr>
              <w:jc w:val="center"/>
              <w:rPr>
                <w:lang w:val="en-AU"/>
              </w:rPr>
            </w:pPr>
          </w:p>
        </w:tc>
        <w:tc>
          <w:tcPr>
            <w:tcW w:w="1439" w:type="dxa"/>
            <w:vMerge/>
          </w:tcPr>
          <w:p w14:paraId="590C7A7D"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EC3FF27" w14:textId="5031104F" w:rsidR="00183B12" w:rsidRDefault="00183B12" w:rsidP="00183B12">
            <w:pPr>
              <w:spacing w:before="20" w:after="20"/>
              <w:jc w:val="both"/>
              <w:rPr>
                <w:rFonts w:ascii="Arial" w:hAnsi="Arial" w:cs="Arial"/>
                <w:color w:val="000000"/>
              </w:rPr>
            </w:pPr>
            <w:r>
              <w:rPr>
                <w:rFonts w:ascii="Arial" w:hAnsi="Arial" w:cs="Arial"/>
                <w:color w:val="000000"/>
              </w:rPr>
              <w:t>Significant updating of and additions to text.</w:t>
            </w:r>
          </w:p>
        </w:tc>
      </w:tr>
      <w:tr w:rsidR="00183B12" w14:paraId="5140BE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20000" w14:textId="44412239" w:rsidR="00183B12" w:rsidRPr="0054535C" w:rsidRDefault="00183B12" w:rsidP="00183B1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3B76A265" w14:textId="3CD43537"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35DEEB8C" w14:textId="77777777" w:rsidTr="009B6A89">
        <w:tc>
          <w:tcPr>
            <w:tcW w:w="1261" w:type="dxa"/>
            <w:gridSpan w:val="2"/>
            <w:tcBorders>
              <w:top w:val="single" w:sz="4" w:space="0" w:color="auto"/>
              <w:left w:val="single" w:sz="18" w:space="0" w:color="auto"/>
              <w:bottom w:val="single" w:sz="4" w:space="0" w:color="auto"/>
            </w:tcBorders>
          </w:tcPr>
          <w:p w14:paraId="6D0FC69C" w14:textId="53C22430"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114343B7" w14:textId="0BF8823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C896C77" w14:textId="2F3879A4"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F12F8C9" w14:textId="704EAB54"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Swanson </w:t>
            </w:r>
            <w:r w:rsidRPr="00270673">
              <w:rPr>
                <w:rFonts w:ascii="Arial" w:hAnsi="Arial" w:cs="Arial"/>
                <w:color w:val="000000"/>
              </w:rPr>
              <w:t>[2022] VSC 619</w:t>
            </w:r>
            <w:r>
              <w:rPr>
                <w:rFonts w:ascii="Arial" w:hAnsi="Arial" w:cs="Arial"/>
                <w:color w:val="000000"/>
              </w:rPr>
              <w:t>.</w:t>
            </w:r>
          </w:p>
        </w:tc>
      </w:tr>
      <w:tr w:rsidR="00183B12" w14:paraId="44276BD0" w14:textId="77777777" w:rsidTr="009B6A89">
        <w:tc>
          <w:tcPr>
            <w:tcW w:w="1261" w:type="dxa"/>
            <w:gridSpan w:val="2"/>
            <w:tcBorders>
              <w:top w:val="single" w:sz="4" w:space="0" w:color="auto"/>
              <w:left w:val="single" w:sz="18" w:space="0" w:color="auto"/>
              <w:bottom w:val="single" w:sz="4" w:space="0" w:color="auto"/>
            </w:tcBorders>
          </w:tcPr>
          <w:p w14:paraId="3BD83A98" w14:textId="22704CFB"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714C9EC0" w14:textId="7642674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3731B2C" w14:textId="2FFDD159"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1E61E5C" w14:textId="083C1592"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Al-Qassim</w:t>
            </w:r>
            <w:r w:rsidRPr="00D30412">
              <w:rPr>
                <w:rFonts w:ascii="Arial" w:hAnsi="Arial" w:cs="Arial"/>
              </w:rPr>
              <w:t xml:space="preserve"> [2022] VSC 576</w:t>
            </w:r>
            <w:r>
              <w:rPr>
                <w:rFonts w:ascii="Arial" w:hAnsi="Arial" w:cs="Arial"/>
              </w:rPr>
              <w:t>.</w:t>
            </w:r>
          </w:p>
        </w:tc>
      </w:tr>
      <w:tr w:rsidR="00183B12" w14:paraId="2120A1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371BE7" w14:textId="510C98E2" w:rsidR="00183B12" w:rsidRPr="0054535C" w:rsidRDefault="00183B12" w:rsidP="00183B1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8362B1D" w14:textId="4419E1A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2C50216" w14:textId="77777777" w:rsidTr="009B6A89">
        <w:tc>
          <w:tcPr>
            <w:tcW w:w="1261" w:type="dxa"/>
            <w:gridSpan w:val="2"/>
            <w:tcBorders>
              <w:top w:val="single" w:sz="4" w:space="0" w:color="auto"/>
              <w:left w:val="single" w:sz="18" w:space="0" w:color="auto"/>
              <w:bottom w:val="single" w:sz="4" w:space="0" w:color="auto"/>
            </w:tcBorders>
          </w:tcPr>
          <w:p w14:paraId="7BEEB389" w14:textId="1C1038E1"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0F6A9292" w14:textId="335C348C" w:rsidR="00183B12" w:rsidRDefault="00183B12" w:rsidP="00183B12">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520A5E00" w14:textId="3B07E5C8" w:rsidR="00183B12" w:rsidRDefault="00183B12" w:rsidP="00183B12">
            <w:pPr>
              <w:spacing w:before="20" w:after="20"/>
              <w:jc w:val="center"/>
              <w:rPr>
                <w:rFonts w:ascii="Arial" w:hAnsi="Arial" w:cs="Arial"/>
                <w:color w:val="000000"/>
              </w:rPr>
            </w:pPr>
            <w:r>
              <w:rPr>
                <w:rFonts w:ascii="Arial" w:hAnsi="Arial" w:cs="Arial"/>
                <w:b/>
                <w:bCs/>
                <w:color w:val="000000"/>
              </w:rPr>
              <w:t>Broken links repaired.</w:t>
            </w:r>
          </w:p>
        </w:tc>
      </w:tr>
      <w:tr w:rsidR="00183B12" w14:paraId="746F2E3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4F65DA3" w14:textId="77777777" w:rsidR="00183B12" w:rsidRDefault="00183B12" w:rsidP="00183B12">
            <w:pPr>
              <w:rPr>
                <w:lang w:val="en-AU"/>
              </w:rPr>
            </w:pPr>
            <w:r>
              <w:rPr>
                <w:lang w:val="en-AU"/>
              </w:rPr>
              <w:t>20/10/22</w:t>
            </w:r>
          </w:p>
        </w:tc>
        <w:tc>
          <w:tcPr>
            <w:tcW w:w="836" w:type="dxa"/>
            <w:tcBorders>
              <w:top w:val="single" w:sz="4" w:space="0" w:color="auto"/>
              <w:bottom w:val="single" w:sz="4" w:space="0" w:color="auto"/>
            </w:tcBorders>
            <w:shd w:val="clear" w:color="auto" w:fill="auto"/>
          </w:tcPr>
          <w:p w14:paraId="3A7322A3" w14:textId="2EA3F1D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E049AAF" w14:textId="399C2B19" w:rsidR="00183B12" w:rsidRDefault="00183B12" w:rsidP="00183B1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41AF12C0" w14:textId="0A8EF4F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90DB5">
              <w:rPr>
                <w:rFonts w:ascii="Arial" w:hAnsi="Arial" w:cs="Arial"/>
                <w:i/>
                <w:iCs/>
                <w:color w:val="000000"/>
              </w:rPr>
              <w:t>DPP v Orchard (Ruling No.1)</w:t>
            </w:r>
            <w:r>
              <w:rPr>
                <w:rFonts w:ascii="Arial" w:hAnsi="Arial" w:cs="Arial"/>
                <w:color w:val="000000"/>
              </w:rPr>
              <w:t xml:space="preserve"> [2022] VSC 601.</w:t>
            </w:r>
          </w:p>
        </w:tc>
      </w:tr>
      <w:tr w:rsidR="00183B12" w14:paraId="72F746C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C58B665" w14:textId="2EDC0FA1" w:rsidR="00183B12" w:rsidRDefault="00183B12" w:rsidP="00183B12">
            <w:pPr>
              <w:rPr>
                <w:lang w:val="en-AU"/>
              </w:rPr>
            </w:pPr>
            <w:r>
              <w:rPr>
                <w:lang w:val="en-AU"/>
              </w:rPr>
              <w:t>20/10/22</w:t>
            </w:r>
          </w:p>
        </w:tc>
        <w:tc>
          <w:tcPr>
            <w:tcW w:w="836" w:type="dxa"/>
            <w:tcBorders>
              <w:top w:val="single" w:sz="4" w:space="0" w:color="auto"/>
              <w:bottom w:val="single" w:sz="4" w:space="0" w:color="auto"/>
            </w:tcBorders>
            <w:shd w:val="clear" w:color="auto" w:fill="auto"/>
          </w:tcPr>
          <w:p w14:paraId="225A3CB3" w14:textId="1BCDBFD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7AD76A2D" w14:textId="084E5AFC" w:rsidR="00183B12" w:rsidRDefault="00183B12" w:rsidP="00183B12">
            <w:pPr>
              <w:jc w:val="center"/>
              <w:rPr>
                <w:lang w:val="en-AU"/>
              </w:rPr>
            </w:pPr>
            <w:r>
              <w:rPr>
                <w:lang w:val="en-AU"/>
              </w:rPr>
              <w:t>10.7F</w:t>
            </w:r>
          </w:p>
        </w:tc>
        <w:tc>
          <w:tcPr>
            <w:tcW w:w="4802" w:type="dxa"/>
            <w:gridSpan w:val="2"/>
            <w:tcBorders>
              <w:top w:val="single" w:sz="4" w:space="0" w:color="auto"/>
              <w:bottom w:val="single" w:sz="4" w:space="0" w:color="auto"/>
              <w:right w:val="single" w:sz="18" w:space="0" w:color="auto"/>
            </w:tcBorders>
            <w:shd w:val="clear" w:color="auto" w:fill="auto"/>
          </w:tcPr>
          <w:p w14:paraId="351147AB" w14:textId="08079166" w:rsidR="00183B12" w:rsidRDefault="00183B12" w:rsidP="00183B12">
            <w:pPr>
              <w:spacing w:before="20" w:after="20"/>
              <w:jc w:val="both"/>
              <w:rPr>
                <w:rFonts w:ascii="Arial" w:hAnsi="Arial" w:cs="Arial"/>
                <w:color w:val="000000"/>
              </w:rPr>
            </w:pPr>
            <w:r>
              <w:rPr>
                <w:rFonts w:ascii="Arial" w:hAnsi="Arial" w:cs="Arial"/>
                <w:color w:val="000000"/>
              </w:rPr>
              <w:t>Addition to text to include a number of examples of Children’s Court Diversion Programs.</w:t>
            </w:r>
          </w:p>
        </w:tc>
      </w:tr>
      <w:tr w:rsidR="00183B12" w14:paraId="51BC48C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58AC7" w14:textId="0A2E4D10" w:rsidR="00183B12" w:rsidRPr="0054535C" w:rsidRDefault="00183B12" w:rsidP="00183B12">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959B689" w14:textId="12F2FB45"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11DECA6B" w14:textId="77777777" w:rsidTr="009B6A89">
        <w:tc>
          <w:tcPr>
            <w:tcW w:w="1261" w:type="dxa"/>
            <w:gridSpan w:val="2"/>
            <w:tcBorders>
              <w:top w:val="single" w:sz="4" w:space="0" w:color="auto"/>
              <w:left w:val="single" w:sz="18" w:space="0" w:color="auto"/>
              <w:bottom w:val="single" w:sz="4" w:space="0" w:color="auto"/>
            </w:tcBorders>
          </w:tcPr>
          <w:p w14:paraId="7AAEB186" w14:textId="77777777" w:rsidR="00183B12" w:rsidRDefault="00183B12" w:rsidP="00183B12">
            <w:pPr>
              <w:rPr>
                <w:lang w:val="en-AU"/>
              </w:rPr>
            </w:pPr>
            <w:r>
              <w:rPr>
                <w:lang w:val="en-AU"/>
              </w:rPr>
              <w:t>20/10/22</w:t>
            </w:r>
          </w:p>
        </w:tc>
        <w:tc>
          <w:tcPr>
            <w:tcW w:w="836" w:type="dxa"/>
            <w:tcBorders>
              <w:top w:val="single" w:sz="4" w:space="0" w:color="auto"/>
              <w:bottom w:val="single" w:sz="4" w:space="0" w:color="auto"/>
            </w:tcBorders>
          </w:tcPr>
          <w:p w14:paraId="1ADD549F" w14:textId="67A7D471" w:rsidR="00183B12" w:rsidRDefault="00183B12" w:rsidP="00183B12">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FFF2CC"/>
          </w:tcPr>
          <w:p w14:paraId="380423D1" w14:textId="77777777" w:rsidR="00183B12" w:rsidRDefault="00183B12" w:rsidP="00183B12">
            <w:pPr>
              <w:spacing w:before="20" w:after="20"/>
              <w:jc w:val="center"/>
              <w:rPr>
                <w:rFonts w:ascii="Arial" w:hAnsi="Arial" w:cs="Arial"/>
                <w:color w:val="000000"/>
              </w:rPr>
            </w:pPr>
            <w:r>
              <w:rPr>
                <w:rFonts w:ascii="Arial" w:hAnsi="Arial" w:cs="Arial"/>
                <w:b/>
                <w:bCs/>
                <w:color w:val="000000"/>
              </w:rPr>
              <w:t>Broken links repaired.</w:t>
            </w:r>
          </w:p>
        </w:tc>
      </w:tr>
      <w:tr w:rsidR="00183B12" w14:paraId="7F2AEB5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128222E" w14:textId="4C4CC043" w:rsidR="00183B12" w:rsidRDefault="00183B12" w:rsidP="00183B12">
            <w:pPr>
              <w:rPr>
                <w:lang w:val="en-AU"/>
              </w:rPr>
            </w:pPr>
            <w:r>
              <w:rPr>
                <w:lang w:val="en-AU"/>
              </w:rPr>
              <w:t>20/10/22</w:t>
            </w:r>
          </w:p>
        </w:tc>
        <w:tc>
          <w:tcPr>
            <w:tcW w:w="836" w:type="dxa"/>
            <w:tcBorders>
              <w:top w:val="single" w:sz="4" w:space="0" w:color="auto"/>
              <w:bottom w:val="single" w:sz="4" w:space="0" w:color="auto"/>
            </w:tcBorders>
            <w:shd w:val="clear" w:color="auto" w:fill="auto"/>
          </w:tcPr>
          <w:p w14:paraId="5BB41D58" w14:textId="594A3DD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7D6A29F" w14:textId="5106E767" w:rsidR="00183B12" w:rsidRDefault="00183B12" w:rsidP="00183B1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70296595" w14:textId="0818ABE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D1BA2">
              <w:rPr>
                <w:rFonts w:ascii="Arial" w:hAnsi="Arial" w:cs="Arial"/>
                <w:i/>
                <w:iCs/>
              </w:rPr>
              <w:t>Parker v The King</w:t>
            </w:r>
            <w:r>
              <w:rPr>
                <w:rFonts w:ascii="Arial" w:hAnsi="Arial" w:cs="Arial"/>
              </w:rPr>
              <w:t xml:space="preserve"> [2022] VSCA 207 at [41]-[49].</w:t>
            </w:r>
          </w:p>
        </w:tc>
      </w:tr>
      <w:tr w:rsidR="00183B12" w14:paraId="5772206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4124907" w14:textId="1958A482" w:rsidR="00183B12" w:rsidRDefault="00183B12" w:rsidP="00183B12">
            <w:pPr>
              <w:rPr>
                <w:lang w:val="en-AU"/>
              </w:rPr>
            </w:pPr>
            <w:r>
              <w:rPr>
                <w:lang w:val="en-AU"/>
              </w:rPr>
              <w:t>20/10/22</w:t>
            </w:r>
          </w:p>
        </w:tc>
        <w:tc>
          <w:tcPr>
            <w:tcW w:w="836" w:type="dxa"/>
            <w:tcBorders>
              <w:top w:val="single" w:sz="4" w:space="0" w:color="auto"/>
              <w:bottom w:val="single" w:sz="4" w:space="0" w:color="auto"/>
            </w:tcBorders>
            <w:shd w:val="clear" w:color="auto" w:fill="auto"/>
          </w:tcPr>
          <w:p w14:paraId="6C885E0B" w14:textId="3458E5D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68CB74B" w14:textId="55EB5283"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F609649" w14:textId="50CDB448"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and extract from [84] &amp; [89].</w:t>
            </w:r>
          </w:p>
        </w:tc>
      </w:tr>
      <w:tr w:rsidR="00183B12" w14:paraId="22B16847"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E10D1B5" w14:textId="002420A6" w:rsidR="00183B12" w:rsidRDefault="00183B12" w:rsidP="00183B12">
            <w:pPr>
              <w:rPr>
                <w:lang w:val="en-AU"/>
              </w:rPr>
            </w:pPr>
            <w:r>
              <w:rPr>
                <w:lang w:val="en-AU"/>
              </w:rPr>
              <w:t>20/10/22</w:t>
            </w:r>
          </w:p>
        </w:tc>
        <w:tc>
          <w:tcPr>
            <w:tcW w:w="836" w:type="dxa"/>
            <w:tcBorders>
              <w:top w:val="single" w:sz="4" w:space="0" w:color="auto"/>
              <w:bottom w:val="single" w:sz="4" w:space="0" w:color="auto"/>
            </w:tcBorders>
            <w:shd w:val="clear" w:color="auto" w:fill="auto"/>
          </w:tcPr>
          <w:p w14:paraId="5649D92E" w14:textId="285BEAD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A1D9E0A" w14:textId="32357466" w:rsidR="00183B12" w:rsidRDefault="00183B12" w:rsidP="00183B12">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0D44C7CB" w14:textId="32349429"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AB0F1D">
              <w:rPr>
                <w:rFonts w:ascii="Arial" w:hAnsi="Arial" w:cs="Arial"/>
                <w:i/>
                <w:iCs/>
                <w:color w:val="000000"/>
              </w:rPr>
              <w:t xml:space="preserve">DPP v Taylor </w:t>
            </w:r>
            <w:r>
              <w:rPr>
                <w:rFonts w:ascii="Arial" w:hAnsi="Arial" w:cs="Arial"/>
                <w:color w:val="000000"/>
              </w:rPr>
              <w:t>[2022] VSC 598 at [34]</w:t>
            </w:r>
            <w:r>
              <w:rPr>
                <w:rFonts w:ascii="Arial" w:hAnsi="Arial" w:cs="Arial"/>
                <w:color w:val="000000"/>
              </w:rPr>
              <w:noBreakHyphen/>
              <w:t xml:space="preserve">[46]; </w:t>
            </w:r>
            <w:r w:rsidRPr="00EC7DEF">
              <w:rPr>
                <w:rFonts w:ascii="Arial" w:hAnsi="Arial" w:cs="Arial"/>
                <w:i/>
                <w:iCs/>
                <w:color w:val="000000"/>
              </w:rPr>
              <w:t>DPP v Hay</w:t>
            </w:r>
            <w:r>
              <w:rPr>
                <w:rFonts w:ascii="Arial" w:hAnsi="Arial" w:cs="Arial"/>
                <w:color w:val="000000"/>
              </w:rPr>
              <w:t>es [2022] VSC 679 at [70-]-[83]</w:t>
            </w:r>
            <w:r>
              <w:rPr>
                <w:rFonts w:ascii="Arial" w:hAnsi="Arial" w:cs="Arial"/>
              </w:rPr>
              <w:t>.</w:t>
            </w:r>
          </w:p>
        </w:tc>
      </w:tr>
      <w:tr w:rsidR="00183B12" w14:paraId="56E333C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02FBDF0" w14:textId="4AAB2947" w:rsidR="00183B12" w:rsidRDefault="00183B12" w:rsidP="00183B12">
            <w:pPr>
              <w:rPr>
                <w:lang w:val="en-AU"/>
              </w:rPr>
            </w:pPr>
            <w:r>
              <w:rPr>
                <w:lang w:val="en-AU"/>
              </w:rPr>
              <w:t>20/10/22</w:t>
            </w:r>
          </w:p>
        </w:tc>
        <w:tc>
          <w:tcPr>
            <w:tcW w:w="836" w:type="dxa"/>
            <w:tcBorders>
              <w:top w:val="single" w:sz="4" w:space="0" w:color="auto"/>
              <w:bottom w:val="single" w:sz="4" w:space="0" w:color="auto"/>
            </w:tcBorders>
            <w:shd w:val="clear" w:color="auto" w:fill="auto"/>
          </w:tcPr>
          <w:p w14:paraId="52968B09" w14:textId="20697E4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60B2DB" w14:textId="13AA9293"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CBA6C8D" w14:textId="00FFCC8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Reference to </w:t>
            </w:r>
            <w:r w:rsidRPr="00AB0F1D">
              <w:rPr>
                <w:rFonts w:ascii="Arial" w:hAnsi="Arial" w:cs="Arial"/>
                <w:i/>
                <w:iCs/>
                <w:color w:val="000000"/>
              </w:rPr>
              <w:t xml:space="preserve">DPP v Taylor </w:t>
            </w:r>
            <w:r>
              <w:rPr>
                <w:rFonts w:ascii="Arial" w:hAnsi="Arial" w:cs="Arial"/>
                <w:color w:val="000000"/>
              </w:rPr>
              <w:t>[2022] VSC 598.</w:t>
            </w:r>
          </w:p>
        </w:tc>
      </w:tr>
      <w:tr w:rsidR="00183B12" w14:paraId="5E24368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EBE48C" w14:textId="2C67318E" w:rsidR="00183B12" w:rsidRDefault="00183B12" w:rsidP="00183B12">
            <w:pPr>
              <w:rPr>
                <w:lang w:val="en-AU"/>
              </w:rPr>
            </w:pPr>
            <w:r>
              <w:rPr>
                <w:lang w:val="en-AU"/>
              </w:rPr>
              <w:t>20/10/22</w:t>
            </w:r>
          </w:p>
        </w:tc>
        <w:tc>
          <w:tcPr>
            <w:tcW w:w="836" w:type="dxa"/>
            <w:tcBorders>
              <w:top w:val="single" w:sz="4" w:space="0" w:color="auto"/>
              <w:bottom w:val="single" w:sz="4" w:space="0" w:color="auto"/>
            </w:tcBorders>
            <w:shd w:val="clear" w:color="auto" w:fill="auto"/>
          </w:tcPr>
          <w:p w14:paraId="1EAB8DE0" w14:textId="38AD49F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66E9B00" w14:textId="2FA6ED0F" w:rsidR="00183B12" w:rsidRDefault="00183B12" w:rsidP="00183B1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4C3D138F" w14:textId="31E116A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31882">
              <w:rPr>
                <w:rFonts w:ascii="Arial" w:hAnsi="Arial" w:cs="Arial"/>
                <w:i/>
                <w:iCs/>
                <w:color w:val="000000"/>
              </w:rPr>
              <w:t>Fonua v The King</w:t>
            </w:r>
            <w:r>
              <w:rPr>
                <w:rFonts w:ascii="Arial" w:hAnsi="Arial" w:cs="Arial"/>
                <w:color w:val="000000"/>
              </w:rPr>
              <w:t xml:space="preserve"> [2022] VSCA 213</w:t>
            </w:r>
            <w:r w:rsidRPr="00F80F43">
              <w:rPr>
                <w:rFonts w:ascii="Arial" w:hAnsi="Arial" w:cs="Arial"/>
                <w:color w:val="000000"/>
              </w:rPr>
              <w:t>.</w:t>
            </w:r>
          </w:p>
        </w:tc>
      </w:tr>
      <w:tr w:rsidR="00183B12" w14:paraId="423ED869"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22BE0092" w14:textId="1015729D" w:rsidR="00183B12" w:rsidRDefault="00183B12" w:rsidP="00183B12">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6E28AE83" w14:textId="22330BAA"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BBD0C0" w14:textId="55BECD51" w:rsidR="00183B12" w:rsidRDefault="00183B12" w:rsidP="00183B12">
            <w:pPr>
              <w:jc w:val="center"/>
              <w:rPr>
                <w:lang w:val="en-AU"/>
              </w:rPr>
            </w:pPr>
            <w:r>
              <w:rPr>
                <w:lang w:val="en-AU"/>
              </w:rPr>
              <w:t>11.5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4424A7" w14:textId="7E4BE2B2" w:rsidR="00183B12" w:rsidRDefault="00183B12" w:rsidP="00183B12">
            <w:pPr>
              <w:spacing w:before="20" w:after="20"/>
              <w:jc w:val="both"/>
              <w:rPr>
                <w:rFonts w:ascii="Arial" w:hAnsi="Arial" w:cs="Arial"/>
                <w:color w:val="000000"/>
              </w:rPr>
            </w:pPr>
            <w:r>
              <w:rPr>
                <w:rFonts w:ascii="Arial" w:hAnsi="Arial" w:cs="Arial"/>
                <w:color w:val="000000"/>
              </w:rPr>
              <w:t>Minor addition to text.</w:t>
            </w:r>
          </w:p>
        </w:tc>
      </w:tr>
      <w:tr w:rsidR="00183B12" w14:paraId="36BDB6B7"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791498B5" w14:textId="77777777" w:rsidR="00183B12" w:rsidRDefault="00183B12" w:rsidP="00183B12">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26335E67" w14:textId="62393B6E"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1BB958A2" w14:textId="77777777" w:rsidR="00183B12" w:rsidRDefault="00183B12" w:rsidP="00183B12">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089EFB5" w14:textId="77777777" w:rsidR="00183B12" w:rsidRDefault="00183B12" w:rsidP="00183B12">
            <w:pPr>
              <w:spacing w:before="20" w:after="20"/>
              <w:jc w:val="both"/>
              <w:rPr>
                <w:rFonts w:ascii="Arial" w:hAnsi="Arial" w:cs="Arial"/>
                <w:color w:val="000000"/>
              </w:rPr>
            </w:pPr>
            <w:r>
              <w:rPr>
                <w:rFonts w:ascii="Arial" w:hAnsi="Arial" w:cs="Arial"/>
                <w:color w:val="000000"/>
              </w:rPr>
              <w:t>Significant addition to text, including a chart depicting the rate of young people aged 10-17 under supervision (community-based &amp; detention) in all Australian states and territories on an average day in 2020/21.</w:t>
            </w:r>
          </w:p>
        </w:tc>
      </w:tr>
      <w:tr w:rsidR="00183B12" w14:paraId="6E88F7F8"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07EDF386" w14:textId="20DC03A0" w:rsidR="00183B12" w:rsidRDefault="00183B12" w:rsidP="00183B12">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4EA40976" w14:textId="37C6D1EA"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60BCD09" w14:textId="0FB1D76D" w:rsidR="00183B12" w:rsidRDefault="00183B12" w:rsidP="00183B12">
            <w:pPr>
              <w:jc w:val="center"/>
              <w:rPr>
                <w:lang w:val="en-AU"/>
              </w:rPr>
            </w:pPr>
            <w:r>
              <w:rPr>
                <w:lang w:val="en-AU"/>
              </w:rPr>
              <w:t>11.8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C58B98" w14:textId="466B622C" w:rsidR="00183B12" w:rsidRDefault="00183B12" w:rsidP="00183B12">
            <w:pPr>
              <w:spacing w:before="20" w:after="20"/>
              <w:jc w:val="both"/>
              <w:rPr>
                <w:rFonts w:ascii="Arial" w:hAnsi="Arial" w:cs="Arial"/>
                <w:color w:val="000000"/>
              </w:rPr>
            </w:pPr>
            <w:r>
              <w:rPr>
                <w:rFonts w:ascii="Arial" w:hAnsi="Arial" w:cs="Arial"/>
                <w:color w:val="000000"/>
              </w:rPr>
              <w:t>Minor addition to text.</w:t>
            </w:r>
          </w:p>
        </w:tc>
      </w:tr>
      <w:tr w:rsidR="00183B12" w14:paraId="4A3558E9"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3F403403" w14:textId="1EF2876F" w:rsidR="00183B12" w:rsidRDefault="00183B12" w:rsidP="00183B12">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1D182265" w14:textId="1C2860F4" w:rsidR="00183B12" w:rsidRDefault="00183B12" w:rsidP="00183B12">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41EC4539" w14:textId="384EC55A" w:rsidR="00183B12" w:rsidRDefault="00183B12" w:rsidP="00183B12">
            <w:pPr>
              <w:jc w:val="center"/>
              <w:rPr>
                <w:lang w:val="en-AU"/>
              </w:rPr>
            </w:pPr>
            <w:r>
              <w:rPr>
                <w:lang w:val="en-AU"/>
              </w:rPr>
              <w:t>11.15.3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286EF4" w14:textId="232E624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Hutchison v The King</w:t>
            </w:r>
            <w:r w:rsidRPr="00F80F43">
              <w:rPr>
                <w:rFonts w:ascii="Arial" w:hAnsi="Arial" w:cs="Arial"/>
                <w:color w:val="000000"/>
              </w:rPr>
              <w:t xml:space="preserve"> [2022] VSCA 217.</w:t>
            </w:r>
          </w:p>
        </w:tc>
      </w:tr>
      <w:tr w:rsidR="00183B12" w14:paraId="56C23995" w14:textId="77777777" w:rsidTr="009B6A89">
        <w:trPr>
          <w:trHeight w:val="178"/>
        </w:trPr>
        <w:tc>
          <w:tcPr>
            <w:tcW w:w="1261" w:type="dxa"/>
            <w:gridSpan w:val="2"/>
            <w:tcBorders>
              <w:top w:val="single" w:sz="4" w:space="0" w:color="000000" w:themeColor="text1"/>
              <w:left w:val="single" w:sz="18" w:space="0" w:color="auto"/>
              <w:bottom w:val="single" w:sz="12" w:space="0" w:color="FF0000"/>
            </w:tcBorders>
            <w:shd w:val="clear" w:color="auto" w:fill="auto"/>
          </w:tcPr>
          <w:p w14:paraId="1C6155CC" w14:textId="6293E9A0" w:rsidR="00183B12" w:rsidRDefault="00183B12" w:rsidP="00183B12">
            <w:pPr>
              <w:rPr>
                <w:lang w:val="en-AU"/>
              </w:rPr>
            </w:pPr>
            <w:r>
              <w:rPr>
                <w:lang w:val="en-AU"/>
              </w:rPr>
              <w:lastRenderedPageBreak/>
              <w:t>20/10/22</w:t>
            </w:r>
          </w:p>
        </w:tc>
        <w:tc>
          <w:tcPr>
            <w:tcW w:w="836" w:type="dxa"/>
            <w:tcBorders>
              <w:top w:val="single" w:sz="4" w:space="0" w:color="000000" w:themeColor="text1"/>
              <w:bottom w:val="single" w:sz="12" w:space="0" w:color="FF0000"/>
            </w:tcBorders>
            <w:shd w:val="clear" w:color="auto" w:fill="auto"/>
          </w:tcPr>
          <w:p w14:paraId="5D252B61" w14:textId="580114CB" w:rsidR="00183B12" w:rsidRDefault="00183B12" w:rsidP="00183B12">
            <w:pPr>
              <w:jc w:val="center"/>
              <w:rPr>
                <w:lang w:val="en-AU"/>
              </w:rPr>
            </w:pPr>
            <w:r>
              <w:rPr>
                <w:lang w:val="en-AU"/>
              </w:rPr>
              <w:t>11</w:t>
            </w:r>
          </w:p>
        </w:tc>
        <w:tc>
          <w:tcPr>
            <w:tcW w:w="1439" w:type="dxa"/>
            <w:tcBorders>
              <w:top w:val="single" w:sz="4" w:space="0" w:color="000000" w:themeColor="text1"/>
              <w:bottom w:val="single" w:sz="12" w:space="0" w:color="FF0000"/>
            </w:tcBorders>
            <w:shd w:val="clear" w:color="auto" w:fill="auto"/>
          </w:tcPr>
          <w:p w14:paraId="75FE11E2" w14:textId="6535F558" w:rsidR="00183B12" w:rsidRDefault="00183B12" w:rsidP="00183B12">
            <w:pPr>
              <w:jc w:val="center"/>
              <w:rPr>
                <w:lang w:val="en-AU"/>
              </w:rPr>
            </w:pPr>
            <w:r>
              <w:rPr>
                <w:lang w:val="en-AU"/>
              </w:rPr>
              <w:t>11.15.4</w:t>
            </w:r>
          </w:p>
        </w:tc>
        <w:tc>
          <w:tcPr>
            <w:tcW w:w="4802" w:type="dxa"/>
            <w:gridSpan w:val="2"/>
            <w:tcBorders>
              <w:top w:val="single" w:sz="4" w:space="0" w:color="000000" w:themeColor="text1"/>
              <w:bottom w:val="single" w:sz="12" w:space="0" w:color="FF0000"/>
              <w:right w:val="single" w:sz="18" w:space="0" w:color="auto"/>
            </w:tcBorders>
            <w:shd w:val="clear" w:color="auto" w:fill="auto"/>
          </w:tcPr>
          <w:p w14:paraId="2F010FA7" w14:textId="62C77AC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D32AD">
              <w:rPr>
                <w:rFonts w:ascii="Arial" w:hAnsi="Arial" w:cs="Arial"/>
                <w:i/>
                <w:iCs/>
                <w:color w:val="000000"/>
              </w:rPr>
              <w:t>Nuramin v The King</w:t>
            </w:r>
            <w:r>
              <w:rPr>
                <w:rFonts w:ascii="Arial" w:hAnsi="Arial" w:cs="Arial"/>
                <w:color w:val="000000"/>
              </w:rPr>
              <w:t xml:space="preserve"> [2022] VSCA 215 at [86]-[98].</w:t>
            </w:r>
          </w:p>
        </w:tc>
      </w:tr>
      <w:tr w:rsidR="00183B12" w14:paraId="23E56609"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54433B0" w14:textId="375CCF8F" w:rsidR="00183B12" w:rsidRPr="0054535C" w:rsidRDefault="00183B12" w:rsidP="00183B12">
            <w:pPr>
              <w:keepNext/>
              <w:keepLines/>
              <w:rPr>
                <w:sz w:val="22"/>
                <w:lang w:val="en-AU"/>
              </w:rPr>
            </w:pPr>
            <w:r>
              <w:rPr>
                <w:sz w:val="22"/>
                <w:lang w:val="en-AU"/>
              </w:rPr>
              <w:t>07/10/22</w:t>
            </w:r>
          </w:p>
        </w:tc>
        <w:tc>
          <w:tcPr>
            <w:tcW w:w="7077" w:type="dxa"/>
            <w:gridSpan w:val="4"/>
            <w:tcBorders>
              <w:top w:val="single" w:sz="12" w:space="0" w:color="FF0000"/>
              <w:bottom w:val="single" w:sz="4" w:space="0" w:color="auto"/>
              <w:right w:val="single" w:sz="18" w:space="0" w:color="auto"/>
            </w:tcBorders>
            <w:shd w:val="clear" w:color="auto" w:fill="DDDDDD"/>
          </w:tcPr>
          <w:p w14:paraId="347FBF94" w14:textId="360998E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23058936" w14:textId="77777777" w:rsidTr="009B6A89">
        <w:tc>
          <w:tcPr>
            <w:tcW w:w="1261" w:type="dxa"/>
            <w:gridSpan w:val="2"/>
            <w:tcBorders>
              <w:top w:val="single" w:sz="4" w:space="0" w:color="auto"/>
              <w:left w:val="single" w:sz="18" w:space="0" w:color="auto"/>
              <w:bottom w:val="single" w:sz="4" w:space="0" w:color="auto"/>
            </w:tcBorders>
          </w:tcPr>
          <w:p w14:paraId="328835DF" w14:textId="76E981E9"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2E87743E" w14:textId="110F4F5E"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D834C43" w14:textId="0AA107F8"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511162BB" w14:textId="696AAB30" w:rsidR="00183B12" w:rsidRPr="005D1AC0" w:rsidRDefault="00183B12" w:rsidP="00183B12">
            <w:pPr>
              <w:spacing w:before="20" w:after="20"/>
              <w:jc w:val="both"/>
              <w:rPr>
                <w:rFonts w:ascii="Arial" w:hAnsi="Arial" w:cs="Arial"/>
              </w:rPr>
            </w:pPr>
            <w:r>
              <w:rPr>
                <w:rFonts w:ascii="Arial" w:hAnsi="Arial" w:cs="Arial"/>
              </w:rPr>
              <w:t xml:space="preserve">Note re minor and consequential amendments to the </w:t>
            </w:r>
            <w:r w:rsidRPr="00ED7639">
              <w:rPr>
                <w:rFonts w:ascii="Arial" w:hAnsi="Arial" w:cs="Arial"/>
                <w:i/>
                <w:iCs/>
                <w:color w:val="000000"/>
              </w:rPr>
              <w:t>Children, Youth and Families (Children’s Court Family Division) Rules 2017</w:t>
            </w:r>
            <w:r w:rsidRPr="006356C6">
              <w:rPr>
                <w:rFonts w:ascii="Arial" w:hAnsi="Arial" w:cs="Arial"/>
                <w:color w:val="000000"/>
              </w:rPr>
              <w:t xml:space="preserve"> </w:t>
            </w:r>
            <w:r>
              <w:rPr>
                <w:rFonts w:ascii="Arial" w:hAnsi="Arial" w:cs="Arial"/>
                <w:color w:val="000000"/>
              </w:rPr>
              <w:t>effected as from 01/10/2022 by S.R. No.100/2022.</w:t>
            </w:r>
          </w:p>
        </w:tc>
      </w:tr>
      <w:tr w:rsidR="00183B12" w14:paraId="3C09AD5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783267" w14:textId="15EDC3B9" w:rsidR="00183B12" w:rsidRPr="0054535C" w:rsidRDefault="00183B12" w:rsidP="00183B1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F326998" w14:textId="11DCCE7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393B15C4" w14:textId="77777777" w:rsidTr="009B6A89">
        <w:trPr>
          <w:trHeight w:val="260"/>
        </w:trPr>
        <w:tc>
          <w:tcPr>
            <w:tcW w:w="1261" w:type="dxa"/>
            <w:gridSpan w:val="2"/>
            <w:tcBorders>
              <w:left w:val="single" w:sz="18" w:space="0" w:color="auto"/>
            </w:tcBorders>
          </w:tcPr>
          <w:p w14:paraId="5A4B69CC" w14:textId="39913F12" w:rsidR="00183B12" w:rsidRDefault="00183B12" w:rsidP="00183B12">
            <w:pPr>
              <w:rPr>
                <w:lang w:val="en-AU"/>
              </w:rPr>
            </w:pPr>
            <w:r>
              <w:rPr>
                <w:lang w:val="en-AU"/>
              </w:rPr>
              <w:t>07/10/22</w:t>
            </w:r>
          </w:p>
        </w:tc>
        <w:tc>
          <w:tcPr>
            <w:tcW w:w="836" w:type="dxa"/>
          </w:tcPr>
          <w:p w14:paraId="1A26A1BC" w14:textId="5DD73953" w:rsidR="00183B12" w:rsidRDefault="00183B12" w:rsidP="00183B12">
            <w:pPr>
              <w:jc w:val="center"/>
              <w:rPr>
                <w:lang w:val="en-AU"/>
              </w:rPr>
            </w:pPr>
            <w:r>
              <w:rPr>
                <w:lang w:val="en-AU"/>
              </w:rPr>
              <w:t>2</w:t>
            </w:r>
          </w:p>
        </w:tc>
        <w:tc>
          <w:tcPr>
            <w:tcW w:w="1439" w:type="dxa"/>
          </w:tcPr>
          <w:p w14:paraId="57176EFB" w14:textId="2A432E1B"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9096A2D" w14:textId="57E6D9EB" w:rsidR="00183B12" w:rsidRPr="00AA30FA" w:rsidRDefault="00183B12" w:rsidP="00183B12">
            <w:pPr>
              <w:spacing w:before="20"/>
              <w:jc w:val="both"/>
              <w:rPr>
                <w:rFonts w:ascii="Arial" w:hAnsi="Arial" w:cs="Arial"/>
                <w:color w:val="000000"/>
              </w:rPr>
            </w:pPr>
            <w:r>
              <w:rPr>
                <w:rFonts w:ascii="Arial" w:hAnsi="Arial" w:cs="Arial"/>
                <w:color w:val="000000"/>
              </w:rPr>
              <w:t xml:space="preserve">Reference to </w:t>
            </w:r>
            <w:r w:rsidRPr="006B7966">
              <w:rPr>
                <w:rFonts w:ascii="Arial" w:hAnsi="Arial" w:cs="Arial"/>
                <w:i/>
                <w:iCs/>
              </w:rPr>
              <w:t>Madafferi v The Queen</w:t>
            </w:r>
            <w:r>
              <w:rPr>
                <w:rFonts w:ascii="Arial" w:hAnsi="Arial" w:cs="Arial"/>
              </w:rPr>
              <w:t xml:space="preserve"> [2022] VSCA 189.</w:t>
            </w:r>
          </w:p>
        </w:tc>
      </w:tr>
      <w:tr w:rsidR="00183B12" w14:paraId="79E54A1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06684AB" w14:textId="2CC37D2C" w:rsidR="00183B12" w:rsidRPr="0054535C" w:rsidRDefault="00183B12" w:rsidP="00183B1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07FC6CC4" w14:textId="4E6BA66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A21FE15" w14:textId="77777777" w:rsidTr="009B6A89">
        <w:trPr>
          <w:trHeight w:val="260"/>
        </w:trPr>
        <w:tc>
          <w:tcPr>
            <w:tcW w:w="1261" w:type="dxa"/>
            <w:gridSpan w:val="2"/>
            <w:tcBorders>
              <w:left w:val="single" w:sz="18" w:space="0" w:color="auto"/>
            </w:tcBorders>
          </w:tcPr>
          <w:p w14:paraId="228C3222" w14:textId="0DDA3892" w:rsidR="00183B12" w:rsidRDefault="00183B12" w:rsidP="00183B12">
            <w:pPr>
              <w:rPr>
                <w:lang w:val="en-AU"/>
              </w:rPr>
            </w:pPr>
            <w:r>
              <w:rPr>
                <w:lang w:val="en-AU"/>
              </w:rPr>
              <w:t>07/10/22</w:t>
            </w:r>
          </w:p>
        </w:tc>
        <w:tc>
          <w:tcPr>
            <w:tcW w:w="836" w:type="dxa"/>
          </w:tcPr>
          <w:p w14:paraId="776BF7D9" w14:textId="000C6900" w:rsidR="00183B12" w:rsidRDefault="00183B12" w:rsidP="00183B12">
            <w:pPr>
              <w:jc w:val="center"/>
              <w:rPr>
                <w:lang w:val="en-AU"/>
              </w:rPr>
            </w:pPr>
            <w:r>
              <w:rPr>
                <w:lang w:val="en-AU"/>
              </w:rPr>
              <w:t>3</w:t>
            </w:r>
          </w:p>
        </w:tc>
        <w:tc>
          <w:tcPr>
            <w:tcW w:w="1439" w:type="dxa"/>
          </w:tcPr>
          <w:p w14:paraId="04103433" w14:textId="4FF03B73" w:rsidR="00183B12" w:rsidRDefault="00183B12" w:rsidP="00183B12">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shd w:val="clear" w:color="auto" w:fill="auto"/>
          </w:tcPr>
          <w:p w14:paraId="7CAF3F72" w14:textId="318525C1" w:rsidR="00183B12" w:rsidRDefault="00183B12" w:rsidP="00183B12">
            <w:pPr>
              <w:spacing w:before="20" w:after="20"/>
              <w:jc w:val="both"/>
              <w:rPr>
                <w:rFonts w:ascii="Arial" w:hAnsi="Arial" w:cs="Arial"/>
              </w:rPr>
            </w:pPr>
            <w:r>
              <w:rPr>
                <w:rFonts w:ascii="Arial" w:hAnsi="Arial" w:cs="Arial"/>
              </w:rPr>
              <w:t xml:space="preserve">Reference to </w:t>
            </w:r>
            <w:r w:rsidRPr="00C6071F">
              <w:rPr>
                <w:rFonts w:ascii="Arial" w:hAnsi="Arial" w:cs="Arial"/>
                <w:i/>
                <w:iCs/>
              </w:rPr>
              <w:t>Ah Fook v Transport Accident Commission</w:t>
            </w:r>
            <w:r>
              <w:rPr>
                <w:rFonts w:ascii="Arial" w:hAnsi="Arial" w:cs="Arial"/>
              </w:rPr>
              <w:t xml:space="preserve"> [2022] VSCA 199 at [52]-[63].</w:t>
            </w:r>
          </w:p>
        </w:tc>
      </w:tr>
      <w:tr w:rsidR="00183B12" w14:paraId="4D4D9FA7" w14:textId="77777777" w:rsidTr="009B6A89">
        <w:trPr>
          <w:trHeight w:val="260"/>
        </w:trPr>
        <w:tc>
          <w:tcPr>
            <w:tcW w:w="1261" w:type="dxa"/>
            <w:gridSpan w:val="2"/>
            <w:tcBorders>
              <w:left w:val="single" w:sz="18" w:space="0" w:color="auto"/>
            </w:tcBorders>
          </w:tcPr>
          <w:p w14:paraId="47E60128" w14:textId="5F0276D8" w:rsidR="00183B12" w:rsidRDefault="00183B12" w:rsidP="00183B12">
            <w:pPr>
              <w:rPr>
                <w:lang w:val="en-AU"/>
              </w:rPr>
            </w:pPr>
            <w:r>
              <w:rPr>
                <w:lang w:val="en-AU"/>
              </w:rPr>
              <w:t>07/10/22</w:t>
            </w:r>
          </w:p>
        </w:tc>
        <w:tc>
          <w:tcPr>
            <w:tcW w:w="836" w:type="dxa"/>
          </w:tcPr>
          <w:p w14:paraId="5DC72FE6" w14:textId="58DFB108" w:rsidR="00183B12" w:rsidRDefault="00183B12" w:rsidP="00183B12">
            <w:pPr>
              <w:jc w:val="center"/>
              <w:rPr>
                <w:lang w:val="en-AU"/>
              </w:rPr>
            </w:pPr>
            <w:r>
              <w:rPr>
                <w:lang w:val="en-AU"/>
              </w:rPr>
              <w:t>3</w:t>
            </w:r>
          </w:p>
        </w:tc>
        <w:tc>
          <w:tcPr>
            <w:tcW w:w="1439" w:type="dxa"/>
          </w:tcPr>
          <w:p w14:paraId="3D8578A0" w14:textId="015D50D2" w:rsidR="00183B12" w:rsidRDefault="00183B12" w:rsidP="00183B12">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44716572" w14:textId="130CC6FD" w:rsidR="00183B12" w:rsidRDefault="00183B12" w:rsidP="00183B12">
            <w:pPr>
              <w:spacing w:before="20" w:after="20"/>
              <w:jc w:val="both"/>
              <w:rPr>
                <w:rFonts w:ascii="Arial" w:hAnsi="Arial" w:cs="Arial"/>
              </w:rPr>
            </w:pPr>
            <w:r>
              <w:rPr>
                <w:rFonts w:ascii="Arial" w:hAnsi="Arial" w:cs="Arial"/>
              </w:rPr>
              <w:t xml:space="preserve">Reference to </w:t>
            </w:r>
            <w:r w:rsidRPr="00CC2208">
              <w:rPr>
                <w:rFonts w:ascii="Arial" w:hAnsi="Arial" w:cs="Arial"/>
                <w:i/>
                <w:iCs/>
              </w:rPr>
              <w:t>Timeless Sunrise Pty Ltd v BigJ Enterprises Pty Ltd (No 7)</w:t>
            </w:r>
            <w:r w:rsidRPr="00CC2208">
              <w:rPr>
                <w:rFonts w:ascii="Arial" w:hAnsi="Arial" w:cs="Arial"/>
              </w:rPr>
              <w:t xml:space="preserve"> [2022] VSC 549</w:t>
            </w:r>
            <w:r w:rsidRPr="00CC2208">
              <w:rPr>
                <w:rFonts w:ascii="Arial" w:hAnsi="Arial" w:cs="Arial"/>
                <w:color w:val="000000"/>
              </w:rPr>
              <w:t>.</w:t>
            </w:r>
          </w:p>
        </w:tc>
      </w:tr>
      <w:tr w:rsidR="00183B12" w14:paraId="533F7DB9" w14:textId="77777777" w:rsidTr="009B6A89">
        <w:trPr>
          <w:trHeight w:val="260"/>
        </w:trPr>
        <w:tc>
          <w:tcPr>
            <w:tcW w:w="1261" w:type="dxa"/>
            <w:gridSpan w:val="2"/>
            <w:tcBorders>
              <w:left w:val="single" w:sz="18" w:space="0" w:color="auto"/>
            </w:tcBorders>
          </w:tcPr>
          <w:p w14:paraId="16E3EE5D" w14:textId="274F8A70" w:rsidR="00183B12" w:rsidRDefault="00183B12" w:rsidP="00183B12">
            <w:pPr>
              <w:rPr>
                <w:lang w:val="en-AU"/>
              </w:rPr>
            </w:pPr>
            <w:r>
              <w:rPr>
                <w:lang w:val="en-AU"/>
              </w:rPr>
              <w:t>07/10/22</w:t>
            </w:r>
          </w:p>
        </w:tc>
        <w:tc>
          <w:tcPr>
            <w:tcW w:w="836" w:type="dxa"/>
          </w:tcPr>
          <w:p w14:paraId="413C2F5D" w14:textId="02187D87" w:rsidR="00183B12" w:rsidRDefault="00183B12" w:rsidP="00183B12">
            <w:pPr>
              <w:jc w:val="center"/>
              <w:rPr>
                <w:lang w:val="en-AU"/>
              </w:rPr>
            </w:pPr>
            <w:r>
              <w:rPr>
                <w:lang w:val="en-AU"/>
              </w:rPr>
              <w:t>3</w:t>
            </w:r>
          </w:p>
        </w:tc>
        <w:tc>
          <w:tcPr>
            <w:tcW w:w="1439" w:type="dxa"/>
          </w:tcPr>
          <w:p w14:paraId="3CF1EADC" w14:textId="227F0963" w:rsidR="00183B12" w:rsidRDefault="00183B12" w:rsidP="00183B1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27CBDF3A" w14:textId="78EEC36D" w:rsidR="00183B12" w:rsidRDefault="00183B12" w:rsidP="00183B12">
            <w:pPr>
              <w:spacing w:before="20" w:after="20"/>
              <w:jc w:val="both"/>
              <w:rPr>
                <w:rFonts w:ascii="Arial" w:hAnsi="Arial" w:cs="Arial"/>
              </w:rPr>
            </w:pPr>
            <w:r>
              <w:rPr>
                <w:rFonts w:ascii="Arial" w:hAnsi="Arial" w:cs="Arial"/>
              </w:rPr>
              <w:t xml:space="preserve">Summary of </w:t>
            </w:r>
            <w:r w:rsidRPr="00721C88">
              <w:rPr>
                <w:rFonts w:ascii="Arial" w:hAnsi="Arial" w:cs="Arial"/>
                <w:i/>
                <w:iCs/>
                <w:color w:val="000000"/>
              </w:rPr>
              <w:t>Karabagias v Katopodis</w:t>
            </w:r>
            <w:r>
              <w:rPr>
                <w:rFonts w:ascii="Arial" w:hAnsi="Arial" w:cs="Arial"/>
                <w:color w:val="000000"/>
              </w:rPr>
              <w:t xml:space="preserve"> [2022] VSCA 191 and extracts from [10]-[14] &amp; [47]-[57].  Reference to </w:t>
            </w:r>
            <w:r w:rsidRPr="00E55ACE">
              <w:rPr>
                <w:rFonts w:ascii="Arial" w:hAnsi="Arial" w:cs="Arial"/>
                <w:i/>
                <w:iCs/>
              </w:rPr>
              <w:t>Ah Fook v Transport Accident Commission</w:t>
            </w:r>
            <w:r>
              <w:rPr>
                <w:rFonts w:ascii="Arial" w:hAnsi="Arial" w:cs="Arial"/>
              </w:rPr>
              <w:t xml:space="preserve"> [2022] VSCA 199 at [67]-[72].</w:t>
            </w:r>
          </w:p>
        </w:tc>
      </w:tr>
      <w:tr w:rsidR="00183B12" w14:paraId="21867564" w14:textId="77777777" w:rsidTr="009B6A89">
        <w:trPr>
          <w:trHeight w:val="260"/>
        </w:trPr>
        <w:tc>
          <w:tcPr>
            <w:tcW w:w="1261" w:type="dxa"/>
            <w:gridSpan w:val="2"/>
            <w:tcBorders>
              <w:left w:val="single" w:sz="18" w:space="0" w:color="auto"/>
            </w:tcBorders>
          </w:tcPr>
          <w:p w14:paraId="6C58E2C5" w14:textId="660FCEAE" w:rsidR="00183B12" w:rsidRDefault="00183B12" w:rsidP="00183B12">
            <w:pPr>
              <w:rPr>
                <w:lang w:val="en-AU"/>
              </w:rPr>
            </w:pPr>
            <w:r>
              <w:rPr>
                <w:lang w:val="en-AU"/>
              </w:rPr>
              <w:t>07/10/22</w:t>
            </w:r>
          </w:p>
        </w:tc>
        <w:tc>
          <w:tcPr>
            <w:tcW w:w="836" w:type="dxa"/>
          </w:tcPr>
          <w:p w14:paraId="29008E3D" w14:textId="5558E1B7" w:rsidR="00183B12" w:rsidRDefault="00183B12" w:rsidP="00183B12">
            <w:pPr>
              <w:jc w:val="center"/>
              <w:rPr>
                <w:lang w:val="en-AU"/>
              </w:rPr>
            </w:pPr>
            <w:r>
              <w:rPr>
                <w:lang w:val="en-AU"/>
              </w:rPr>
              <w:t>3</w:t>
            </w:r>
          </w:p>
        </w:tc>
        <w:tc>
          <w:tcPr>
            <w:tcW w:w="1439" w:type="dxa"/>
          </w:tcPr>
          <w:p w14:paraId="155D7894" w14:textId="636DAD43"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shd w:val="clear" w:color="auto" w:fill="auto"/>
          </w:tcPr>
          <w:p w14:paraId="75E65CE3" w14:textId="53287689" w:rsidR="00183B12" w:rsidRPr="004E063A" w:rsidRDefault="00183B12" w:rsidP="00183B12">
            <w:pPr>
              <w:spacing w:before="20" w:after="20"/>
              <w:jc w:val="both"/>
              <w:rPr>
                <w:rFonts w:ascii="Arial" w:hAnsi="Arial" w:cs="Arial"/>
              </w:rPr>
            </w:pPr>
            <w:r>
              <w:rPr>
                <w:rFonts w:ascii="Arial" w:hAnsi="Arial" w:cs="Arial"/>
              </w:rPr>
              <w:t xml:space="preserve">Reference to </w:t>
            </w:r>
            <w:r w:rsidRPr="004E063A">
              <w:rPr>
                <w:rFonts w:ascii="Arial" w:hAnsi="Arial" w:cs="Arial"/>
                <w:i/>
                <w:iCs/>
              </w:rPr>
              <w:t xml:space="preserve">Zirilli v The </w:t>
            </w:r>
            <w:r>
              <w:rPr>
                <w:rFonts w:ascii="Arial" w:hAnsi="Arial" w:cs="Arial"/>
                <w:i/>
                <w:iCs/>
              </w:rPr>
              <w:t>King</w:t>
            </w:r>
            <w:r>
              <w:rPr>
                <w:rFonts w:ascii="Arial" w:hAnsi="Arial" w:cs="Arial"/>
              </w:rPr>
              <w:t xml:space="preserve"> [2022] VSCA 192 at [48]-[58].</w:t>
            </w:r>
          </w:p>
        </w:tc>
      </w:tr>
      <w:tr w:rsidR="00183B12" w14:paraId="39472DD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3E43EB" w14:textId="4243B457" w:rsidR="00183B12" w:rsidRPr="0054535C" w:rsidRDefault="00183B12" w:rsidP="00183B12">
            <w:pPr>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1FC08F53" w14:textId="7403CD7A"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755392F1" w14:textId="77777777" w:rsidTr="009B6A89">
        <w:tc>
          <w:tcPr>
            <w:tcW w:w="1261" w:type="dxa"/>
            <w:gridSpan w:val="2"/>
            <w:tcBorders>
              <w:top w:val="single" w:sz="4" w:space="0" w:color="auto"/>
              <w:left w:val="single" w:sz="18" w:space="0" w:color="auto"/>
              <w:bottom w:val="single" w:sz="4" w:space="0" w:color="auto"/>
            </w:tcBorders>
          </w:tcPr>
          <w:p w14:paraId="7AB70811" w14:textId="17A8D018"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5ABD6863" w14:textId="7323FC2E"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2F5A93AE" w14:textId="14C399D8" w:rsidR="00183B12" w:rsidRDefault="00183B12" w:rsidP="00183B12">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40E03B66" w14:textId="107622FC"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rPr>
              <w:t>Yarran v Magistrates’ Court of Victoria</w:t>
            </w:r>
            <w:r w:rsidRPr="00A51E62">
              <w:rPr>
                <w:rFonts w:ascii="Arial" w:hAnsi="Arial" w:cs="Arial"/>
              </w:rPr>
              <w:t xml:space="preserve"> [2022] VSC 5</w:t>
            </w:r>
            <w:r>
              <w:rPr>
                <w:rFonts w:ascii="Arial" w:hAnsi="Arial" w:cs="Arial"/>
              </w:rPr>
              <w:t>31</w:t>
            </w:r>
            <w:r w:rsidRPr="00A51E62">
              <w:rPr>
                <w:rFonts w:ascii="Arial" w:hAnsi="Arial" w:cs="Arial"/>
              </w:rPr>
              <w:t>.</w:t>
            </w:r>
          </w:p>
        </w:tc>
      </w:tr>
      <w:tr w:rsidR="00183B12" w14:paraId="76E5906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034246" w14:textId="3FDF01C9" w:rsidR="00183B12" w:rsidRPr="0054535C" w:rsidRDefault="00183B12" w:rsidP="00183B1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69121CBE" w14:textId="6271A89C"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56EF1303" w14:textId="77777777" w:rsidTr="009B6A89">
        <w:tc>
          <w:tcPr>
            <w:tcW w:w="1261" w:type="dxa"/>
            <w:gridSpan w:val="2"/>
            <w:tcBorders>
              <w:top w:val="single" w:sz="4" w:space="0" w:color="auto"/>
              <w:left w:val="single" w:sz="18" w:space="0" w:color="auto"/>
              <w:bottom w:val="single" w:sz="4" w:space="0" w:color="auto"/>
            </w:tcBorders>
          </w:tcPr>
          <w:p w14:paraId="1AA91D49" w14:textId="07524EDD"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64D53E27" w14:textId="6923D3F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3BE46B1" w14:textId="58A8C690" w:rsidR="00183B12" w:rsidRDefault="00183B12" w:rsidP="00183B12">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15AADD0E" w14:textId="63B82810" w:rsidR="00183B12" w:rsidRDefault="00183B12" w:rsidP="00183B12">
            <w:pPr>
              <w:spacing w:before="20" w:after="20"/>
              <w:jc w:val="both"/>
              <w:rPr>
                <w:rFonts w:ascii="Arial" w:hAnsi="Arial" w:cs="Arial"/>
                <w:color w:val="000000"/>
              </w:rPr>
            </w:pPr>
            <w:r>
              <w:rPr>
                <w:rFonts w:ascii="Arial" w:hAnsi="Arial" w:cs="Arial"/>
                <w:color w:val="000000"/>
              </w:rPr>
              <w:t>Expansion of commentary on s.4AA(2).</w:t>
            </w:r>
          </w:p>
        </w:tc>
      </w:tr>
      <w:tr w:rsidR="00183B12" w14:paraId="3931645D" w14:textId="77777777" w:rsidTr="009B6A89">
        <w:tc>
          <w:tcPr>
            <w:tcW w:w="1261" w:type="dxa"/>
            <w:gridSpan w:val="2"/>
            <w:tcBorders>
              <w:top w:val="single" w:sz="4" w:space="0" w:color="auto"/>
              <w:left w:val="single" w:sz="18" w:space="0" w:color="auto"/>
              <w:bottom w:val="single" w:sz="4" w:space="0" w:color="auto"/>
            </w:tcBorders>
          </w:tcPr>
          <w:p w14:paraId="721440F2" w14:textId="7BAA0F99"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0E0C762F" w14:textId="5802A9F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F1E9CB4" w14:textId="0D8B168D" w:rsidR="00183B12" w:rsidRDefault="00183B12" w:rsidP="00183B12">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246E5EA3" w14:textId="2B9E432D"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809D5">
              <w:rPr>
                <w:rFonts w:ascii="Arial" w:hAnsi="Arial" w:cs="Arial"/>
                <w:i/>
                <w:iCs/>
                <w:color w:val="000000"/>
              </w:rPr>
              <w:t>Re LW</w:t>
            </w:r>
            <w:r>
              <w:rPr>
                <w:rFonts w:ascii="Arial" w:hAnsi="Arial" w:cs="Arial"/>
                <w:color w:val="000000"/>
              </w:rPr>
              <w:t xml:space="preserve"> [2022] VSC 567 and extract from [48]-[49].  Minor modification of commentary consequential upon the judgment of Fox J in </w:t>
            </w:r>
            <w:r w:rsidRPr="00834CB0">
              <w:rPr>
                <w:rFonts w:ascii="Arial" w:hAnsi="Arial" w:cs="Arial"/>
                <w:i/>
                <w:iCs/>
                <w:color w:val="000000"/>
              </w:rPr>
              <w:t>Re LW</w:t>
            </w:r>
            <w:r>
              <w:rPr>
                <w:rFonts w:ascii="Arial" w:hAnsi="Arial" w:cs="Arial"/>
                <w:color w:val="000000"/>
              </w:rPr>
              <w:t>.</w:t>
            </w:r>
          </w:p>
        </w:tc>
      </w:tr>
      <w:tr w:rsidR="00183B12" w14:paraId="45189FF8" w14:textId="77777777" w:rsidTr="009B6A89">
        <w:tc>
          <w:tcPr>
            <w:tcW w:w="1261" w:type="dxa"/>
            <w:gridSpan w:val="2"/>
            <w:tcBorders>
              <w:top w:val="single" w:sz="4" w:space="0" w:color="auto"/>
              <w:left w:val="single" w:sz="18" w:space="0" w:color="auto"/>
              <w:bottom w:val="single" w:sz="4" w:space="0" w:color="auto"/>
            </w:tcBorders>
          </w:tcPr>
          <w:p w14:paraId="5FE157B1" w14:textId="63072F3F"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62EE1BCF" w14:textId="277783D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3ADAD5D"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DABDBB5" w14:textId="4546B4B1" w:rsidR="00183B12" w:rsidRPr="003E12B5"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747ACB">
              <w:rPr>
                <w:rFonts w:ascii="Arial" w:hAnsi="Arial" w:cs="Arial"/>
                <w:i/>
                <w:iCs/>
              </w:rPr>
              <w:t>Re Tra</w:t>
            </w:r>
            <w:r>
              <w:rPr>
                <w:rFonts w:ascii="Arial" w:hAnsi="Arial" w:cs="Arial"/>
                <w:i/>
                <w:iCs/>
              </w:rPr>
              <w:t>k</w:t>
            </w:r>
            <w:r w:rsidRPr="00747ACB">
              <w:rPr>
                <w:rFonts w:ascii="Arial" w:hAnsi="Arial" w:cs="Arial"/>
                <w:i/>
                <w:iCs/>
              </w:rPr>
              <w:t>ci</w:t>
            </w:r>
            <w:r>
              <w:rPr>
                <w:rFonts w:ascii="Arial" w:hAnsi="Arial" w:cs="Arial"/>
              </w:rPr>
              <w:t xml:space="preserve"> [2022] VSC 530; </w:t>
            </w:r>
            <w:r w:rsidRPr="006809D5">
              <w:rPr>
                <w:rFonts w:ascii="Arial" w:hAnsi="Arial" w:cs="Arial"/>
                <w:i/>
                <w:iCs/>
                <w:color w:val="000000"/>
              </w:rPr>
              <w:t xml:space="preserve">Re </w:t>
            </w:r>
            <w:r>
              <w:rPr>
                <w:rFonts w:ascii="Arial" w:hAnsi="Arial" w:cs="Arial"/>
                <w:i/>
                <w:iCs/>
                <w:color w:val="000000"/>
              </w:rPr>
              <w:t xml:space="preserve">Dole </w:t>
            </w:r>
            <w:r w:rsidRPr="002C44DF">
              <w:rPr>
                <w:rFonts w:ascii="Arial" w:hAnsi="Arial" w:cs="Arial"/>
                <w:color w:val="000000"/>
              </w:rPr>
              <w:t>[2022] VSC 560;</w:t>
            </w:r>
            <w:r>
              <w:rPr>
                <w:rFonts w:ascii="Arial" w:hAnsi="Arial" w:cs="Arial"/>
                <w:i/>
                <w:iCs/>
                <w:color w:val="000000"/>
              </w:rPr>
              <w:t xml:space="preserve"> Re </w:t>
            </w:r>
            <w:r w:rsidRPr="006809D5">
              <w:rPr>
                <w:rFonts w:ascii="Arial" w:hAnsi="Arial" w:cs="Arial"/>
                <w:i/>
                <w:iCs/>
                <w:color w:val="000000"/>
              </w:rPr>
              <w:t>LW</w:t>
            </w:r>
            <w:r>
              <w:rPr>
                <w:rFonts w:ascii="Arial" w:hAnsi="Arial" w:cs="Arial"/>
                <w:color w:val="000000"/>
              </w:rPr>
              <w:t xml:space="preserve"> [2022] VSC 567</w:t>
            </w:r>
            <w:r>
              <w:rPr>
                <w:rFonts w:ascii="Arial" w:hAnsi="Arial" w:cs="Arial"/>
              </w:rPr>
              <w:t>.</w:t>
            </w:r>
          </w:p>
        </w:tc>
      </w:tr>
      <w:tr w:rsidR="00183B12" w14:paraId="33DC17F0" w14:textId="77777777" w:rsidTr="009B6A89">
        <w:tc>
          <w:tcPr>
            <w:tcW w:w="1261" w:type="dxa"/>
            <w:gridSpan w:val="2"/>
            <w:tcBorders>
              <w:top w:val="single" w:sz="4" w:space="0" w:color="auto"/>
              <w:left w:val="single" w:sz="18" w:space="0" w:color="auto"/>
              <w:bottom w:val="single" w:sz="4" w:space="0" w:color="auto"/>
            </w:tcBorders>
          </w:tcPr>
          <w:p w14:paraId="40A89993" w14:textId="7E7DFE6A"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1F18695B" w14:textId="19D52BF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68E9071" w14:textId="0638D737"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648045D" w14:textId="691530D9" w:rsidR="00183B12" w:rsidRDefault="00183B12" w:rsidP="00183B12">
            <w:pPr>
              <w:spacing w:after="20"/>
              <w:jc w:val="both"/>
              <w:rPr>
                <w:rFonts w:ascii="Arial" w:hAnsi="Arial" w:cs="Arial"/>
                <w:color w:val="000000"/>
              </w:rPr>
            </w:pPr>
            <w:r>
              <w:rPr>
                <w:rFonts w:ascii="Arial" w:hAnsi="Arial" w:cs="Arial"/>
                <w:color w:val="000000"/>
              </w:rPr>
              <w:t xml:space="preserve">Summary of </w:t>
            </w:r>
            <w:r w:rsidRPr="00DC1DA3">
              <w:rPr>
                <w:rFonts w:ascii="Arial" w:hAnsi="Arial" w:cs="Arial"/>
                <w:i/>
                <w:iCs/>
                <w:color w:val="000000"/>
              </w:rPr>
              <w:t>Re Desic</w:t>
            </w:r>
            <w:r>
              <w:rPr>
                <w:rFonts w:ascii="Arial" w:hAnsi="Arial" w:cs="Arial"/>
                <w:color w:val="000000"/>
              </w:rPr>
              <w:t xml:space="preserve"> [2022] VSC 537 and extract from [59]-[61].</w:t>
            </w:r>
          </w:p>
        </w:tc>
      </w:tr>
      <w:tr w:rsidR="00183B12" w14:paraId="5B1F3842" w14:textId="77777777" w:rsidTr="009B6A89">
        <w:tc>
          <w:tcPr>
            <w:tcW w:w="1261" w:type="dxa"/>
            <w:gridSpan w:val="2"/>
            <w:tcBorders>
              <w:top w:val="single" w:sz="4" w:space="0" w:color="auto"/>
              <w:left w:val="single" w:sz="18" w:space="0" w:color="auto"/>
              <w:bottom w:val="single" w:sz="4" w:space="0" w:color="auto"/>
            </w:tcBorders>
          </w:tcPr>
          <w:p w14:paraId="63EF3D3B" w14:textId="17958D8E"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6C0CFB50" w14:textId="162ABD7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9122812" w14:textId="247A7D0E" w:rsidR="00183B12" w:rsidRDefault="00183B12" w:rsidP="00183B1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89805B1" w14:textId="1B43BDF2" w:rsidR="00183B12" w:rsidRDefault="00183B12" w:rsidP="00183B12">
            <w:pPr>
              <w:spacing w:after="20"/>
              <w:jc w:val="both"/>
              <w:rPr>
                <w:rFonts w:ascii="Arial" w:hAnsi="Arial" w:cs="Arial"/>
                <w:color w:val="000000"/>
              </w:rPr>
            </w:pPr>
            <w:r>
              <w:rPr>
                <w:rFonts w:ascii="Arial" w:hAnsi="Arial" w:cs="Arial"/>
                <w:color w:val="000000"/>
              </w:rPr>
              <w:t xml:space="preserve">Summary of </w:t>
            </w:r>
            <w:r w:rsidRPr="00CF2D18">
              <w:rPr>
                <w:rFonts w:ascii="Arial" w:hAnsi="Arial" w:cs="Arial"/>
                <w:i/>
                <w:iCs/>
                <w:color w:val="000000"/>
              </w:rPr>
              <w:t>Re Sofele</w:t>
            </w:r>
            <w:r>
              <w:rPr>
                <w:rFonts w:ascii="Arial" w:hAnsi="Arial" w:cs="Arial"/>
                <w:color w:val="000000"/>
              </w:rPr>
              <w:t xml:space="preserve"> [2022] VSC 409.</w:t>
            </w:r>
          </w:p>
        </w:tc>
      </w:tr>
      <w:tr w:rsidR="00183B12" w14:paraId="2707C539" w14:textId="77777777" w:rsidTr="009B6A89">
        <w:tc>
          <w:tcPr>
            <w:tcW w:w="1261" w:type="dxa"/>
            <w:gridSpan w:val="2"/>
            <w:tcBorders>
              <w:top w:val="single" w:sz="4" w:space="0" w:color="auto"/>
              <w:left w:val="single" w:sz="18" w:space="0" w:color="auto"/>
              <w:bottom w:val="single" w:sz="4" w:space="0" w:color="auto"/>
            </w:tcBorders>
          </w:tcPr>
          <w:p w14:paraId="6AEC07AF" w14:textId="26474C48"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7BEFB0C4" w14:textId="65C8B3B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55D5A7F" w14:textId="1A0746D2" w:rsidR="00183B12" w:rsidRDefault="00183B12" w:rsidP="00183B12">
            <w:pPr>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59658763" w14:textId="561D1EC3" w:rsidR="00183B12" w:rsidRDefault="00183B12" w:rsidP="00183B12">
            <w:pPr>
              <w:spacing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Ejikeme </w:t>
            </w:r>
            <w:r w:rsidRPr="0086606C">
              <w:rPr>
                <w:rFonts w:ascii="Arial" w:hAnsi="Arial" w:cs="Arial"/>
              </w:rPr>
              <w:t>[2022] VSC 522</w:t>
            </w:r>
            <w:r>
              <w:rPr>
                <w:rFonts w:ascii="Arial" w:hAnsi="Arial" w:cs="Arial"/>
              </w:rPr>
              <w:t xml:space="preserve">; </w:t>
            </w:r>
            <w:r>
              <w:rPr>
                <w:rFonts w:ascii="Arial" w:hAnsi="Arial" w:cs="Arial"/>
                <w:i/>
                <w:iCs/>
              </w:rPr>
              <w:t xml:space="preserve">Re Brook </w:t>
            </w:r>
            <w:r w:rsidRPr="00665350">
              <w:rPr>
                <w:rFonts w:ascii="Arial" w:hAnsi="Arial" w:cs="Arial"/>
              </w:rPr>
              <w:t>[2022] VSC 566</w:t>
            </w:r>
            <w:r>
              <w:rPr>
                <w:rFonts w:ascii="Arial" w:hAnsi="Arial" w:cs="Arial"/>
              </w:rPr>
              <w:t>.</w:t>
            </w:r>
          </w:p>
        </w:tc>
      </w:tr>
      <w:tr w:rsidR="00183B12" w14:paraId="7596A27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6A266" w14:textId="58CD19EC" w:rsidR="00183B12" w:rsidRPr="0054535C" w:rsidRDefault="00183B12" w:rsidP="00183B1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8D10417" w14:textId="3CC26B5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BE163CC" w14:textId="77777777" w:rsidTr="009B6A89">
        <w:tc>
          <w:tcPr>
            <w:tcW w:w="1261" w:type="dxa"/>
            <w:gridSpan w:val="2"/>
            <w:tcBorders>
              <w:top w:val="single" w:sz="4" w:space="0" w:color="auto"/>
              <w:left w:val="single" w:sz="18" w:space="0" w:color="auto"/>
              <w:bottom w:val="single" w:sz="4" w:space="0" w:color="auto"/>
            </w:tcBorders>
          </w:tcPr>
          <w:p w14:paraId="02ECC770" w14:textId="70094CAA"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50ABD76C" w14:textId="41D2C40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B742BDE" w14:textId="4628011D"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62C3C820" w14:textId="10E8985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82103">
              <w:rPr>
                <w:rFonts w:ascii="Arial" w:hAnsi="Arial" w:cs="Arial"/>
                <w:i/>
                <w:iCs/>
                <w:color w:val="000000"/>
              </w:rPr>
              <w:t>Kennett v The King</w:t>
            </w:r>
            <w:r>
              <w:rPr>
                <w:rFonts w:ascii="Arial" w:hAnsi="Arial" w:cs="Arial"/>
                <w:color w:val="000000"/>
              </w:rPr>
              <w:t xml:space="preserve"> [2022] VSCA 202.</w:t>
            </w:r>
          </w:p>
        </w:tc>
      </w:tr>
      <w:tr w:rsidR="00183B12" w14:paraId="3AD5BEE6" w14:textId="77777777" w:rsidTr="009B6A89">
        <w:tc>
          <w:tcPr>
            <w:tcW w:w="1261" w:type="dxa"/>
            <w:gridSpan w:val="2"/>
            <w:tcBorders>
              <w:top w:val="single" w:sz="4" w:space="0" w:color="auto"/>
              <w:left w:val="single" w:sz="18" w:space="0" w:color="auto"/>
              <w:bottom w:val="single" w:sz="4" w:space="0" w:color="auto"/>
            </w:tcBorders>
          </w:tcPr>
          <w:p w14:paraId="2879715A" w14:textId="3692EFCD"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55FE439D" w14:textId="6EC1CD8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674C789" w14:textId="332C5847" w:rsidR="00183B12" w:rsidRDefault="00183B12" w:rsidP="00183B1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1917A305" w14:textId="252BB7D8"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bookmarkStart w:id="148" w:name="_Hlk115776342"/>
            <w:r w:rsidRPr="00FC50FC">
              <w:rPr>
                <w:rFonts w:ascii="Arial" w:hAnsi="Arial" w:cs="Arial"/>
                <w:i/>
                <w:iCs/>
              </w:rPr>
              <w:t>R v Villella (Rulings 1-3)</w:t>
            </w:r>
            <w:r>
              <w:rPr>
                <w:rFonts w:ascii="Arial" w:hAnsi="Arial" w:cs="Arial"/>
              </w:rPr>
              <w:t xml:space="preserve"> [2022] VSC 535 at [7] &amp; [162]-[167]; </w:t>
            </w:r>
            <w:r w:rsidRPr="00CC3B9C">
              <w:rPr>
                <w:rFonts w:ascii="Arial" w:hAnsi="Arial" w:cs="Arial"/>
                <w:i/>
                <w:iCs/>
              </w:rPr>
              <w:t>Sutton v The Queen</w:t>
            </w:r>
            <w:r w:rsidRPr="00CC3B9C">
              <w:rPr>
                <w:rFonts w:ascii="Arial" w:hAnsi="Arial" w:cs="Arial"/>
              </w:rPr>
              <w:t xml:space="preserve"> (1984) 152 CLR 528, 541-2; </w:t>
            </w:r>
            <w:r w:rsidRPr="0059543E">
              <w:rPr>
                <w:rFonts w:ascii="Arial" w:hAnsi="Arial" w:cs="Arial"/>
                <w:i/>
                <w:iCs/>
                <w:color w:val="000000"/>
              </w:rPr>
              <w:t>Townsend (a pseudonym) v The King</w:t>
            </w:r>
            <w:r>
              <w:rPr>
                <w:rFonts w:ascii="Arial" w:hAnsi="Arial" w:cs="Arial"/>
                <w:color w:val="000000"/>
              </w:rPr>
              <w:t xml:space="preserve"> [2022] VSCA 201 at [149]-[164].</w:t>
            </w:r>
            <w:bookmarkEnd w:id="148"/>
          </w:p>
        </w:tc>
      </w:tr>
      <w:tr w:rsidR="00183B12" w14:paraId="2B041180" w14:textId="77777777" w:rsidTr="009B6A89">
        <w:tc>
          <w:tcPr>
            <w:tcW w:w="1261" w:type="dxa"/>
            <w:gridSpan w:val="2"/>
            <w:tcBorders>
              <w:top w:val="single" w:sz="4" w:space="0" w:color="auto"/>
              <w:left w:val="single" w:sz="18" w:space="0" w:color="auto"/>
              <w:bottom w:val="single" w:sz="4" w:space="0" w:color="auto"/>
            </w:tcBorders>
          </w:tcPr>
          <w:p w14:paraId="26FFD656" w14:textId="16949DCC" w:rsidR="00183B12" w:rsidRDefault="00183B12" w:rsidP="00183B12">
            <w:pPr>
              <w:rPr>
                <w:lang w:val="en-AU"/>
              </w:rPr>
            </w:pPr>
            <w:r>
              <w:rPr>
                <w:lang w:val="en-AU"/>
              </w:rPr>
              <w:t>07/10/22</w:t>
            </w:r>
          </w:p>
        </w:tc>
        <w:tc>
          <w:tcPr>
            <w:tcW w:w="836" w:type="dxa"/>
            <w:tcBorders>
              <w:top w:val="single" w:sz="4" w:space="0" w:color="auto"/>
              <w:bottom w:val="single" w:sz="4" w:space="0" w:color="auto"/>
            </w:tcBorders>
          </w:tcPr>
          <w:p w14:paraId="3FCE65CD" w14:textId="5051174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C244B07" w14:textId="77777777" w:rsidR="00183B12" w:rsidRDefault="00183B12" w:rsidP="00183B12">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475F386A" w14:textId="6951DB7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 xml:space="preserve">Re </w:t>
            </w:r>
            <w:r>
              <w:rPr>
                <w:rFonts w:ascii="Arial" w:hAnsi="Arial" w:cs="Arial"/>
                <w:i/>
                <w:iCs/>
              </w:rPr>
              <w:t>Toohey</w:t>
            </w:r>
            <w:r>
              <w:rPr>
                <w:rFonts w:ascii="Arial" w:hAnsi="Arial" w:cs="Arial"/>
              </w:rPr>
              <w:t xml:space="preserve"> [2022] VSC 500.</w:t>
            </w:r>
          </w:p>
        </w:tc>
      </w:tr>
      <w:tr w:rsidR="00183B12" w14:paraId="4B6691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F60F5" w14:textId="7DDC6933" w:rsidR="00183B12" w:rsidRPr="0054535C" w:rsidRDefault="00183B12" w:rsidP="00183B12">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02B741DE" w14:textId="3774758D"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36C6D4D9" w14:textId="77777777" w:rsidTr="009B6A89">
        <w:trPr>
          <w:trHeight w:val="178"/>
        </w:trPr>
        <w:tc>
          <w:tcPr>
            <w:tcW w:w="1261" w:type="dxa"/>
            <w:gridSpan w:val="2"/>
            <w:tcBorders>
              <w:top w:val="single" w:sz="4" w:space="0" w:color="auto"/>
              <w:left w:val="single" w:sz="18" w:space="0" w:color="auto"/>
            </w:tcBorders>
            <w:shd w:val="clear" w:color="auto" w:fill="auto"/>
          </w:tcPr>
          <w:p w14:paraId="68B6AA79" w14:textId="660C6BD0" w:rsidR="00183B12" w:rsidRDefault="00183B12" w:rsidP="00183B12">
            <w:pPr>
              <w:keepNext/>
              <w:keepLines/>
              <w:rPr>
                <w:lang w:val="en-AU"/>
              </w:rPr>
            </w:pPr>
            <w:r>
              <w:rPr>
                <w:lang w:val="en-AU"/>
              </w:rPr>
              <w:t>07/10/22</w:t>
            </w:r>
          </w:p>
        </w:tc>
        <w:tc>
          <w:tcPr>
            <w:tcW w:w="836" w:type="dxa"/>
            <w:tcBorders>
              <w:top w:val="single" w:sz="4" w:space="0" w:color="auto"/>
            </w:tcBorders>
            <w:shd w:val="clear" w:color="auto" w:fill="auto"/>
          </w:tcPr>
          <w:p w14:paraId="42B6D10E" w14:textId="4FDF35FA" w:rsidR="00183B12" w:rsidRDefault="00183B12" w:rsidP="00183B12">
            <w:pPr>
              <w:keepNext/>
              <w:keepLines/>
              <w:jc w:val="center"/>
              <w:rPr>
                <w:lang w:val="en-AU"/>
              </w:rPr>
            </w:pPr>
            <w:r>
              <w:rPr>
                <w:lang w:val="en-AU"/>
              </w:rPr>
              <w:t>11</w:t>
            </w:r>
          </w:p>
        </w:tc>
        <w:tc>
          <w:tcPr>
            <w:tcW w:w="1439" w:type="dxa"/>
            <w:tcBorders>
              <w:top w:val="single" w:sz="4" w:space="0" w:color="auto"/>
            </w:tcBorders>
            <w:shd w:val="clear" w:color="auto" w:fill="auto"/>
          </w:tcPr>
          <w:p w14:paraId="7A7ECB8B" w14:textId="57FB7286" w:rsidR="00183B12" w:rsidRDefault="00183B12" w:rsidP="00183B12">
            <w:pPr>
              <w:keepNext/>
              <w:keepLines/>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auto"/>
          </w:tcPr>
          <w:p w14:paraId="6D537BF2" w14:textId="10D55540"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Reference to </w:t>
            </w:r>
            <w:r w:rsidRPr="00DF060F">
              <w:rPr>
                <w:rFonts w:ascii="Arial" w:hAnsi="Arial" w:cs="Arial"/>
                <w:i/>
                <w:iCs/>
                <w:color w:val="000000"/>
              </w:rPr>
              <w:t>Wasif v The Queen</w:t>
            </w:r>
            <w:r>
              <w:rPr>
                <w:rFonts w:ascii="Arial" w:hAnsi="Arial" w:cs="Arial"/>
                <w:color w:val="000000"/>
              </w:rPr>
              <w:t xml:space="preserve"> [2022] VSCA 182 at [60]</w:t>
            </w:r>
            <w:r w:rsidRPr="00033DBF">
              <w:rPr>
                <w:rFonts w:ascii="Arial" w:hAnsi="Arial" w:cs="Arial"/>
                <w:color w:val="000000"/>
              </w:rPr>
              <w:t>.</w:t>
            </w:r>
          </w:p>
        </w:tc>
      </w:tr>
      <w:tr w:rsidR="00183B12" w14:paraId="067D70E4" w14:textId="77777777" w:rsidTr="009B6A89">
        <w:trPr>
          <w:trHeight w:val="178"/>
        </w:trPr>
        <w:tc>
          <w:tcPr>
            <w:tcW w:w="1261" w:type="dxa"/>
            <w:gridSpan w:val="2"/>
            <w:tcBorders>
              <w:top w:val="single" w:sz="4" w:space="0" w:color="auto"/>
              <w:left w:val="single" w:sz="18" w:space="0" w:color="auto"/>
            </w:tcBorders>
            <w:shd w:val="clear" w:color="auto" w:fill="auto"/>
          </w:tcPr>
          <w:p w14:paraId="736B3BEB" w14:textId="24322299"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73E695C9" w14:textId="01B15AE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00D441E" w14:textId="08645AFD"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47FB15BB" w14:textId="73845AEF"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4F4A4F">
              <w:rPr>
                <w:rFonts w:ascii="Arial" w:hAnsi="Arial" w:cs="Arial"/>
                <w:i/>
                <w:iCs/>
                <w:color w:val="000000"/>
              </w:rPr>
              <w:t>Wasif v The Queen</w:t>
            </w:r>
            <w:r>
              <w:rPr>
                <w:rFonts w:ascii="Arial" w:hAnsi="Arial" w:cs="Arial"/>
                <w:color w:val="000000"/>
              </w:rPr>
              <w:t xml:space="preserve"> [2022] VSCA 182 at [45].</w:t>
            </w:r>
          </w:p>
        </w:tc>
      </w:tr>
      <w:tr w:rsidR="00183B12" w14:paraId="0A6DC3BC" w14:textId="77777777" w:rsidTr="009B6A89">
        <w:trPr>
          <w:trHeight w:val="178"/>
        </w:trPr>
        <w:tc>
          <w:tcPr>
            <w:tcW w:w="1261" w:type="dxa"/>
            <w:gridSpan w:val="2"/>
            <w:tcBorders>
              <w:top w:val="single" w:sz="4" w:space="0" w:color="auto"/>
              <w:left w:val="single" w:sz="18" w:space="0" w:color="auto"/>
            </w:tcBorders>
            <w:shd w:val="clear" w:color="auto" w:fill="auto"/>
          </w:tcPr>
          <w:p w14:paraId="1AFB04E2" w14:textId="10F7F69C"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2AF721C0" w14:textId="0661303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5D69FCF" w14:textId="5894CD08" w:rsidR="00183B12" w:rsidRDefault="00183B12" w:rsidP="00183B1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75BDB8F7" w14:textId="2280BA1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[50]-[51].</w:t>
            </w:r>
          </w:p>
        </w:tc>
      </w:tr>
      <w:tr w:rsidR="00183B12" w14:paraId="4D8032BB" w14:textId="77777777" w:rsidTr="009B6A89">
        <w:trPr>
          <w:trHeight w:val="178"/>
        </w:trPr>
        <w:tc>
          <w:tcPr>
            <w:tcW w:w="1261" w:type="dxa"/>
            <w:gridSpan w:val="2"/>
            <w:tcBorders>
              <w:top w:val="single" w:sz="4" w:space="0" w:color="auto"/>
              <w:left w:val="single" w:sz="18" w:space="0" w:color="auto"/>
            </w:tcBorders>
            <w:shd w:val="clear" w:color="auto" w:fill="auto"/>
          </w:tcPr>
          <w:p w14:paraId="6C1F55F9" w14:textId="425C6BFB"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09322A9F" w14:textId="0DD9CF08"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499BE4C" w14:textId="4CCDD213"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9264DB6" w14:textId="2AD3388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[46]-[49].</w:t>
            </w:r>
          </w:p>
        </w:tc>
      </w:tr>
      <w:tr w:rsidR="00183B12" w14:paraId="23692E06" w14:textId="77777777" w:rsidTr="009B6A89">
        <w:trPr>
          <w:trHeight w:val="178"/>
        </w:trPr>
        <w:tc>
          <w:tcPr>
            <w:tcW w:w="1261" w:type="dxa"/>
            <w:gridSpan w:val="2"/>
            <w:tcBorders>
              <w:top w:val="single" w:sz="4" w:space="0" w:color="auto"/>
              <w:left w:val="single" w:sz="18" w:space="0" w:color="auto"/>
            </w:tcBorders>
            <w:shd w:val="clear" w:color="auto" w:fill="auto"/>
          </w:tcPr>
          <w:p w14:paraId="1320F3ED" w14:textId="25904ADC" w:rsidR="00183B12" w:rsidRDefault="00183B12" w:rsidP="00183B12">
            <w:pPr>
              <w:rPr>
                <w:lang w:val="en-AU"/>
              </w:rPr>
            </w:pPr>
            <w:r>
              <w:rPr>
                <w:lang w:val="en-AU"/>
              </w:rPr>
              <w:lastRenderedPageBreak/>
              <w:t>07/10/22</w:t>
            </w:r>
          </w:p>
        </w:tc>
        <w:tc>
          <w:tcPr>
            <w:tcW w:w="836" w:type="dxa"/>
            <w:tcBorders>
              <w:top w:val="single" w:sz="4" w:space="0" w:color="auto"/>
            </w:tcBorders>
            <w:shd w:val="clear" w:color="auto" w:fill="auto"/>
          </w:tcPr>
          <w:p w14:paraId="723A90EE" w14:textId="1E9E30B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BD6DF64" w14:textId="1CD9C572"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0D44CC95" w14:textId="0626411E"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095581">
              <w:rPr>
                <w:rFonts w:ascii="Arial" w:hAnsi="Arial" w:cs="Arial"/>
                <w:i/>
                <w:iCs/>
                <w:color w:val="000000"/>
              </w:rPr>
              <w:t>DPP v Folau</w:t>
            </w:r>
            <w:r>
              <w:rPr>
                <w:rFonts w:ascii="Arial" w:hAnsi="Arial" w:cs="Arial"/>
                <w:color w:val="000000"/>
              </w:rPr>
              <w:t xml:space="preserve"> [2022] VSC 514.</w:t>
            </w:r>
          </w:p>
        </w:tc>
      </w:tr>
      <w:tr w:rsidR="00183B12" w14:paraId="7A7003A8" w14:textId="77777777" w:rsidTr="009B6A89">
        <w:trPr>
          <w:trHeight w:val="178"/>
        </w:trPr>
        <w:tc>
          <w:tcPr>
            <w:tcW w:w="1261" w:type="dxa"/>
            <w:gridSpan w:val="2"/>
            <w:tcBorders>
              <w:top w:val="single" w:sz="4" w:space="0" w:color="auto"/>
              <w:left w:val="single" w:sz="18" w:space="0" w:color="auto"/>
            </w:tcBorders>
            <w:shd w:val="clear" w:color="auto" w:fill="auto"/>
          </w:tcPr>
          <w:p w14:paraId="3FF21E5D" w14:textId="0B2E12B0"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4683B34C" w14:textId="1324A31B"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5823876" w14:textId="6BEE1311" w:rsidR="00183B12" w:rsidRDefault="00183B12" w:rsidP="00183B1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shd w:val="clear" w:color="auto" w:fill="auto"/>
          </w:tcPr>
          <w:p w14:paraId="2FBCD625" w14:textId="1FB3E91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9637D">
              <w:rPr>
                <w:rFonts w:ascii="Arial" w:hAnsi="Arial" w:cs="Arial"/>
                <w:i/>
                <w:iCs/>
                <w:color w:val="000000"/>
              </w:rPr>
              <w:t>DPP v Constan</w:t>
            </w:r>
            <w:r>
              <w:rPr>
                <w:rFonts w:ascii="Arial" w:hAnsi="Arial" w:cs="Arial"/>
                <w:i/>
                <w:iCs/>
                <w:color w:val="000000"/>
              </w:rPr>
              <w:t>t</w:t>
            </w:r>
            <w:r w:rsidRPr="0009637D">
              <w:rPr>
                <w:rFonts w:ascii="Arial" w:hAnsi="Arial" w:cs="Arial"/>
                <w:i/>
                <w:iCs/>
                <w:color w:val="000000"/>
              </w:rPr>
              <w:t>inou</w:t>
            </w:r>
            <w:r>
              <w:rPr>
                <w:rFonts w:ascii="Arial" w:hAnsi="Arial" w:cs="Arial"/>
                <w:color w:val="000000"/>
              </w:rPr>
              <w:t xml:space="preserve"> [2022] VSC 513.</w:t>
            </w:r>
          </w:p>
        </w:tc>
      </w:tr>
      <w:tr w:rsidR="00183B12" w14:paraId="5CEF51B0" w14:textId="77777777" w:rsidTr="009B6A89">
        <w:trPr>
          <w:trHeight w:val="178"/>
        </w:trPr>
        <w:tc>
          <w:tcPr>
            <w:tcW w:w="1261" w:type="dxa"/>
            <w:gridSpan w:val="2"/>
            <w:tcBorders>
              <w:top w:val="single" w:sz="4" w:space="0" w:color="auto"/>
              <w:left w:val="single" w:sz="18" w:space="0" w:color="auto"/>
            </w:tcBorders>
            <w:shd w:val="clear" w:color="auto" w:fill="auto"/>
          </w:tcPr>
          <w:p w14:paraId="33B6FADB" w14:textId="01F21AD4"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0DC2789B" w14:textId="20F4F9E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8998C00" w14:textId="7A70A9CA"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59CD6F5" w14:textId="5E2A5D08" w:rsidR="00183B12" w:rsidRDefault="00183B12" w:rsidP="00183B12">
            <w:pPr>
              <w:spacing w:before="20" w:after="20"/>
              <w:jc w:val="both"/>
              <w:rPr>
                <w:rFonts w:ascii="Arial" w:hAnsi="Arial" w:cs="Arial"/>
                <w:color w:val="000000"/>
              </w:rPr>
            </w:pPr>
            <w:r>
              <w:rPr>
                <w:rFonts w:ascii="Arial" w:hAnsi="Arial" w:cs="Arial"/>
                <w:color w:val="000000"/>
              </w:rPr>
              <w:t xml:space="preserve">Reference to appeal in case of </w:t>
            </w:r>
            <w:r w:rsidRPr="009532B3">
              <w:rPr>
                <w:rFonts w:ascii="Arial" w:hAnsi="Arial" w:cs="Arial"/>
                <w:i/>
                <w:iCs/>
                <w:color w:val="000000"/>
              </w:rPr>
              <w:t>R v Al-Anwiya</w:t>
            </w:r>
            <w:r>
              <w:rPr>
                <w:rFonts w:ascii="Arial" w:hAnsi="Arial" w:cs="Arial"/>
                <w:color w:val="000000"/>
              </w:rPr>
              <w:t xml:space="preserve"> [2022] VSCA 181.  Reference to </w:t>
            </w:r>
            <w:r w:rsidRPr="00965076">
              <w:rPr>
                <w:rFonts w:ascii="Arial" w:hAnsi="Arial" w:cs="Arial"/>
                <w:i/>
                <w:iCs/>
                <w:color w:val="000000"/>
              </w:rPr>
              <w:t>DPP v Lombardo</w:t>
            </w:r>
            <w:r>
              <w:rPr>
                <w:rFonts w:ascii="Arial" w:hAnsi="Arial" w:cs="Arial"/>
                <w:color w:val="000000"/>
              </w:rPr>
              <w:t xml:space="preserve"> [2022] VSCA 204.</w:t>
            </w:r>
          </w:p>
        </w:tc>
      </w:tr>
      <w:tr w:rsidR="00183B12" w14:paraId="3C561ABF" w14:textId="77777777" w:rsidTr="009B6A89">
        <w:trPr>
          <w:trHeight w:val="178"/>
        </w:trPr>
        <w:tc>
          <w:tcPr>
            <w:tcW w:w="1261" w:type="dxa"/>
            <w:gridSpan w:val="2"/>
            <w:tcBorders>
              <w:top w:val="single" w:sz="4" w:space="0" w:color="auto"/>
              <w:left w:val="single" w:sz="18" w:space="0" w:color="auto"/>
            </w:tcBorders>
            <w:shd w:val="clear" w:color="auto" w:fill="auto"/>
          </w:tcPr>
          <w:p w14:paraId="38DE4506" w14:textId="3CC787D0"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420AD7B0" w14:textId="16DD8EC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50152FB" w14:textId="0FD0D26B"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0ED92B12" w14:textId="41B6186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A2B3E">
              <w:rPr>
                <w:rFonts w:ascii="Arial" w:hAnsi="Arial" w:cs="Arial"/>
                <w:i/>
                <w:iCs/>
                <w:color w:val="000000"/>
              </w:rPr>
              <w:t>Muller v The King</w:t>
            </w:r>
            <w:r>
              <w:rPr>
                <w:rFonts w:ascii="Arial" w:hAnsi="Arial" w:cs="Arial"/>
                <w:color w:val="000000"/>
              </w:rPr>
              <w:t xml:space="preserve"> [2022] VSCA 193.</w:t>
            </w:r>
          </w:p>
        </w:tc>
      </w:tr>
      <w:tr w:rsidR="00183B12" w14:paraId="527BACF6" w14:textId="77777777" w:rsidTr="009B6A89">
        <w:trPr>
          <w:trHeight w:val="178"/>
        </w:trPr>
        <w:tc>
          <w:tcPr>
            <w:tcW w:w="1261" w:type="dxa"/>
            <w:gridSpan w:val="2"/>
            <w:tcBorders>
              <w:top w:val="single" w:sz="4" w:space="0" w:color="auto"/>
              <w:left w:val="single" w:sz="18" w:space="0" w:color="auto"/>
            </w:tcBorders>
            <w:shd w:val="clear" w:color="auto" w:fill="auto"/>
          </w:tcPr>
          <w:p w14:paraId="6690FAA0" w14:textId="42433B91"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62EBB2A0" w14:textId="53D44F0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7309C04" w14:textId="77777777" w:rsidR="00183B12" w:rsidRDefault="00183B12" w:rsidP="00183B1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auto"/>
          </w:tcPr>
          <w:p w14:paraId="6EDDEA8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8660E">
              <w:rPr>
                <w:rFonts w:ascii="Arial" w:hAnsi="Arial" w:cs="Arial"/>
                <w:i/>
                <w:iCs/>
                <w:color w:val="000000"/>
              </w:rPr>
              <w:t>DPP v WA</w:t>
            </w:r>
            <w:r>
              <w:rPr>
                <w:rFonts w:ascii="Arial" w:hAnsi="Arial" w:cs="Arial"/>
                <w:color w:val="000000"/>
              </w:rPr>
              <w:t xml:space="preserve"> [2022] VSC 506.</w:t>
            </w:r>
          </w:p>
        </w:tc>
      </w:tr>
      <w:tr w:rsidR="00183B12" w14:paraId="376E4C5F" w14:textId="77777777" w:rsidTr="009B6A89">
        <w:trPr>
          <w:trHeight w:val="178"/>
        </w:trPr>
        <w:tc>
          <w:tcPr>
            <w:tcW w:w="1261" w:type="dxa"/>
            <w:gridSpan w:val="2"/>
            <w:tcBorders>
              <w:top w:val="single" w:sz="4" w:space="0" w:color="auto"/>
              <w:left w:val="single" w:sz="18" w:space="0" w:color="auto"/>
            </w:tcBorders>
            <w:shd w:val="clear" w:color="auto" w:fill="auto"/>
          </w:tcPr>
          <w:p w14:paraId="469E2B19" w14:textId="4537A530"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3CE84722" w14:textId="12EEFFDB"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5FDB027" w14:textId="00BA229D" w:rsidR="00183B12" w:rsidRDefault="00183B12" w:rsidP="00183B12">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605BA8F9" w14:textId="706A09F8"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186237">
              <w:rPr>
                <w:rFonts w:ascii="Arial" w:hAnsi="Arial" w:cs="Arial"/>
                <w:i/>
                <w:iCs/>
                <w:color w:val="000000"/>
              </w:rPr>
              <w:t>Sinclair v The Queen</w:t>
            </w:r>
            <w:r>
              <w:rPr>
                <w:rFonts w:ascii="Arial" w:hAnsi="Arial" w:cs="Arial"/>
                <w:color w:val="000000"/>
              </w:rPr>
              <w:t xml:space="preserve"> [2022] VSCA 180 and extract from [50]-[52].  Reference to </w:t>
            </w:r>
            <w:r w:rsidRPr="00CB52A6">
              <w:rPr>
                <w:rFonts w:ascii="Arial" w:hAnsi="Arial" w:cs="Arial"/>
                <w:i/>
                <w:iCs/>
                <w:color w:val="000000"/>
              </w:rPr>
              <w:t xml:space="preserve">DPP v Roberts (Sentence) </w:t>
            </w:r>
            <w:r>
              <w:rPr>
                <w:rFonts w:ascii="Arial" w:hAnsi="Arial" w:cs="Arial"/>
                <w:color w:val="000000"/>
              </w:rPr>
              <w:t>[2022] VSC 532.</w:t>
            </w:r>
          </w:p>
        </w:tc>
      </w:tr>
      <w:tr w:rsidR="00183B12" w14:paraId="01010029" w14:textId="77777777" w:rsidTr="009B6A89">
        <w:trPr>
          <w:trHeight w:val="178"/>
        </w:trPr>
        <w:tc>
          <w:tcPr>
            <w:tcW w:w="1261" w:type="dxa"/>
            <w:gridSpan w:val="2"/>
            <w:tcBorders>
              <w:top w:val="single" w:sz="4" w:space="0" w:color="auto"/>
              <w:left w:val="single" w:sz="18" w:space="0" w:color="auto"/>
            </w:tcBorders>
            <w:shd w:val="clear" w:color="auto" w:fill="auto"/>
          </w:tcPr>
          <w:p w14:paraId="7DDE2351" w14:textId="73E79CF0"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4DFDD60F" w14:textId="4C923AB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E09CC34" w14:textId="5D8838D8" w:rsidR="00183B12" w:rsidRDefault="00183B12" w:rsidP="00183B1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78EB96B1" w14:textId="2FA38BF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C624F">
              <w:rPr>
                <w:rFonts w:ascii="Arial" w:hAnsi="Arial" w:cs="Arial"/>
                <w:i/>
                <w:iCs/>
                <w:color w:val="000000"/>
              </w:rPr>
              <w:t>Tyson Ralph v The Queen</w:t>
            </w:r>
            <w:r>
              <w:rPr>
                <w:rFonts w:ascii="Arial" w:hAnsi="Arial" w:cs="Arial"/>
                <w:color w:val="000000"/>
              </w:rPr>
              <w:t xml:space="preserve"> [2022] VSCA 185 and extract from [37]-[57].  Reference to </w:t>
            </w:r>
            <w:r w:rsidRPr="001D6806">
              <w:rPr>
                <w:rFonts w:ascii="Arial" w:hAnsi="Arial" w:cs="Arial"/>
                <w:i/>
                <w:iCs/>
                <w:color w:val="000000"/>
              </w:rPr>
              <w:t>Stowers v The King; Phillips v The King</w:t>
            </w:r>
            <w:r>
              <w:rPr>
                <w:rFonts w:ascii="Arial" w:hAnsi="Arial" w:cs="Arial"/>
                <w:color w:val="000000"/>
              </w:rPr>
              <w:t xml:space="preserve"> [2022] VSCA 203.</w:t>
            </w:r>
          </w:p>
        </w:tc>
      </w:tr>
      <w:tr w:rsidR="00183B12" w14:paraId="15F476FC" w14:textId="77777777" w:rsidTr="009B6A89">
        <w:trPr>
          <w:trHeight w:val="178"/>
        </w:trPr>
        <w:tc>
          <w:tcPr>
            <w:tcW w:w="1261" w:type="dxa"/>
            <w:gridSpan w:val="2"/>
            <w:tcBorders>
              <w:top w:val="single" w:sz="4" w:space="0" w:color="auto"/>
              <w:left w:val="single" w:sz="18" w:space="0" w:color="auto"/>
            </w:tcBorders>
            <w:shd w:val="clear" w:color="auto" w:fill="auto"/>
          </w:tcPr>
          <w:p w14:paraId="6FC86F4C" w14:textId="1F25AF2A"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7762AAD2" w14:textId="3844FF5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F403001" w14:textId="76FECB67" w:rsidR="00183B12" w:rsidRDefault="00183B12" w:rsidP="00183B1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7C7E579F" w14:textId="199E41FA"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DF060F">
              <w:rPr>
                <w:rFonts w:ascii="Arial" w:hAnsi="Arial" w:cs="Arial"/>
                <w:i/>
                <w:iCs/>
                <w:color w:val="000000"/>
              </w:rPr>
              <w:t>Wasif v The Queen</w:t>
            </w:r>
            <w:r>
              <w:rPr>
                <w:rFonts w:ascii="Arial" w:hAnsi="Arial" w:cs="Arial"/>
                <w:color w:val="000000"/>
              </w:rPr>
              <w:t xml:space="preserve"> [2022] VSCA 182 at [63] &amp; [66]; </w:t>
            </w:r>
            <w:r w:rsidRPr="00E044C9">
              <w:rPr>
                <w:rFonts w:ascii="Arial" w:hAnsi="Arial" w:cs="Arial"/>
                <w:i/>
                <w:iCs/>
                <w:color w:val="000000"/>
              </w:rPr>
              <w:t>DPP v Rowson</w:t>
            </w:r>
            <w:r>
              <w:rPr>
                <w:rFonts w:ascii="Arial" w:hAnsi="Arial" w:cs="Arial"/>
                <w:color w:val="000000"/>
              </w:rPr>
              <w:t xml:space="preserve"> [2022] VSC 510</w:t>
            </w:r>
            <w:r w:rsidRPr="00033DBF">
              <w:rPr>
                <w:rFonts w:ascii="Arial" w:hAnsi="Arial" w:cs="Arial"/>
                <w:color w:val="000000"/>
              </w:rPr>
              <w:t>.</w:t>
            </w:r>
          </w:p>
        </w:tc>
      </w:tr>
      <w:tr w:rsidR="00183B12" w14:paraId="777CBCD2" w14:textId="77777777" w:rsidTr="009B6A89">
        <w:trPr>
          <w:trHeight w:val="178"/>
        </w:trPr>
        <w:tc>
          <w:tcPr>
            <w:tcW w:w="1261" w:type="dxa"/>
            <w:gridSpan w:val="2"/>
            <w:tcBorders>
              <w:top w:val="single" w:sz="4" w:space="0" w:color="auto"/>
              <w:left w:val="single" w:sz="18" w:space="0" w:color="auto"/>
            </w:tcBorders>
            <w:shd w:val="clear" w:color="auto" w:fill="auto"/>
          </w:tcPr>
          <w:p w14:paraId="2E18A18E" w14:textId="1CA632CA" w:rsidR="00183B12" w:rsidRDefault="00183B12" w:rsidP="00183B12">
            <w:pPr>
              <w:rPr>
                <w:lang w:val="en-AU"/>
              </w:rPr>
            </w:pPr>
            <w:r>
              <w:rPr>
                <w:lang w:val="en-AU"/>
              </w:rPr>
              <w:t>07/10/22</w:t>
            </w:r>
          </w:p>
        </w:tc>
        <w:tc>
          <w:tcPr>
            <w:tcW w:w="836" w:type="dxa"/>
            <w:tcBorders>
              <w:top w:val="single" w:sz="4" w:space="0" w:color="auto"/>
            </w:tcBorders>
            <w:shd w:val="clear" w:color="auto" w:fill="auto"/>
          </w:tcPr>
          <w:p w14:paraId="01FA9656" w14:textId="3B78935B"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5661B3E" w14:textId="53041E45" w:rsidR="00183B12" w:rsidRDefault="00183B12" w:rsidP="00183B1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392FBD44" w14:textId="0F486314"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737787">
              <w:rPr>
                <w:rFonts w:ascii="Arial" w:hAnsi="Arial" w:cs="Arial"/>
                <w:bCs/>
                <w:i/>
                <w:iCs/>
                <w:color w:val="000000"/>
                <w:lang w:val="en-US"/>
              </w:rPr>
              <w:t>Powell v The Queen</w:t>
            </w:r>
            <w:r>
              <w:rPr>
                <w:rFonts w:ascii="Arial" w:hAnsi="Arial" w:cs="Arial"/>
                <w:bCs/>
                <w:color w:val="000000"/>
                <w:lang w:val="en-US"/>
              </w:rPr>
              <w:t xml:space="preserve"> [2015] VSCA 93; </w:t>
            </w:r>
            <w:r w:rsidRPr="00C359FF">
              <w:rPr>
                <w:rFonts w:ascii="Arial" w:hAnsi="Arial" w:cs="Arial"/>
                <w:bCs/>
                <w:i/>
                <w:iCs/>
                <w:color w:val="000000"/>
                <w:lang w:val="en-US"/>
              </w:rPr>
              <w:t>Berichon v The Queen</w:t>
            </w:r>
            <w:r>
              <w:rPr>
                <w:rFonts w:ascii="Arial" w:hAnsi="Arial" w:cs="Arial"/>
                <w:bCs/>
                <w:color w:val="000000"/>
                <w:lang w:val="en-US"/>
              </w:rPr>
              <w:t xml:space="preserve"> (2013) 40 VR 490 at [26]; </w:t>
            </w:r>
            <w:r w:rsidRPr="00C359FF">
              <w:rPr>
                <w:rFonts w:ascii="Arial" w:hAnsi="Arial" w:cs="Arial"/>
                <w:i/>
                <w:iCs/>
                <w:szCs w:val="16"/>
              </w:rPr>
              <w:t>DPP v Basic</w:t>
            </w:r>
            <w:r w:rsidRPr="00C359FF">
              <w:rPr>
                <w:rFonts w:ascii="Arial" w:hAnsi="Arial" w:cs="Arial"/>
                <w:szCs w:val="16"/>
              </w:rPr>
              <w:t xml:space="preserve"> [2017] VSCA 376</w:t>
            </w:r>
            <w:r>
              <w:rPr>
                <w:rFonts w:ascii="Arial" w:hAnsi="Arial" w:cs="Arial"/>
                <w:szCs w:val="16"/>
              </w:rPr>
              <w:t xml:space="preserve"> at</w:t>
            </w:r>
            <w:r w:rsidRPr="00C359FF">
              <w:rPr>
                <w:rFonts w:ascii="Arial" w:hAnsi="Arial" w:cs="Arial"/>
                <w:szCs w:val="16"/>
              </w:rPr>
              <w:t xml:space="preserve"> [81]; </w:t>
            </w:r>
            <w:r w:rsidRPr="00C359FF">
              <w:rPr>
                <w:rFonts w:ascii="Arial" w:hAnsi="Arial" w:cs="Arial"/>
                <w:i/>
                <w:iCs/>
                <w:szCs w:val="16"/>
              </w:rPr>
              <w:t>Kelly v The Queen</w:t>
            </w:r>
            <w:r w:rsidRPr="00C359FF">
              <w:rPr>
                <w:rFonts w:ascii="Arial" w:hAnsi="Arial" w:cs="Arial"/>
                <w:szCs w:val="16"/>
              </w:rPr>
              <w:t xml:space="preserve"> [2020] VSCA 171</w:t>
            </w:r>
            <w:r>
              <w:rPr>
                <w:rFonts w:ascii="Arial" w:hAnsi="Arial" w:cs="Arial"/>
                <w:szCs w:val="16"/>
              </w:rPr>
              <w:t xml:space="preserve"> at</w:t>
            </w:r>
            <w:r w:rsidRPr="00C359FF">
              <w:rPr>
                <w:rFonts w:ascii="Arial" w:hAnsi="Arial" w:cs="Arial"/>
                <w:szCs w:val="16"/>
              </w:rPr>
              <w:t xml:space="preserve"> [44]; </w:t>
            </w:r>
            <w:r w:rsidRPr="00737787">
              <w:rPr>
                <w:rFonts w:ascii="Arial" w:hAnsi="Arial" w:cs="Arial"/>
                <w:i/>
                <w:iCs/>
                <w:szCs w:val="16"/>
              </w:rPr>
              <w:t>Begg v The Queen</w:t>
            </w:r>
            <w:r w:rsidRPr="00C359FF">
              <w:rPr>
                <w:rFonts w:ascii="Arial" w:hAnsi="Arial" w:cs="Arial"/>
                <w:szCs w:val="16"/>
              </w:rPr>
              <w:t xml:space="preserve"> [2020] VSCA 183</w:t>
            </w:r>
            <w:r>
              <w:rPr>
                <w:rFonts w:ascii="Arial" w:hAnsi="Arial" w:cs="Arial"/>
                <w:szCs w:val="16"/>
              </w:rPr>
              <w:t xml:space="preserve"> at</w:t>
            </w:r>
            <w:r w:rsidRPr="00C359FF">
              <w:rPr>
                <w:rFonts w:ascii="Arial" w:hAnsi="Arial" w:cs="Arial"/>
                <w:szCs w:val="16"/>
              </w:rPr>
              <w:t xml:space="preserve"> [82]</w:t>
            </w:r>
            <w:r>
              <w:rPr>
                <w:rFonts w:ascii="Arial" w:hAnsi="Arial" w:cs="Arial"/>
                <w:szCs w:val="16"/>
              </w:rPr>
              <w:t xml:space="preserve">; </w:t>
            </w:r>
            <w:r w:rsidRPr="00C359FF">
              <w:rPr>
                <w:rFonts w:ascii="Arial" w:hAnsi="Arial" w:cs="Arial"/>
                <w:bCs/>
                <w:i/>
                <w:iCs/>
                <w:color w:val="000000"/>
                <w:lang w:val="en-US"/>
              </w:rPr>
              <w:t>Sultan v The King</w:t>
            </w:r>
            <w:r>
              <w:rPr>
                <w:rFonts w:ascii="Arial" w:hAnsi="Arial" w:cs="Arial"/>
                <w:bCs/>
                <w:color w:val="000000"/>
                <w:lang w:val="en-US"/>
              </w:rPr>
              <w:t xml:space="preserve"> [2022] VSCA 205 at [37]-[55].</w:t>
            </w:r>
          </w:p>
        </w:tc>
      </w:tr>
      <w:tr w:rsidR="00183B12" w14:paraId="0CACC695"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21CF25CE" w14:textId="596E8A30" w:rsidR="00183B12" w:rsidRDefault="00183B12" w:rsidP="00183B12">
            <w:pPr>
              <w:rPr>
                <w:lang w:val="en-AU"/>
              </w:rPr>
            </w:pPr>
            <w:r>
              <w:rPr>
                <w:lang w:val="en-AU"/>
              </w:rPr>
              <w:t>07/10/22</w:t>
            </w:r>
          </w:p>
        </w:tc>
        <w:tc>
          <w:tcPr>
            <w:tcW w:w="836" w:type="dxa"/>
            <w:tcBorders>
              <w:top w:val="single" w:sz="4" w:space="0" w:color="auto"/>
              <w:bottom w:val="single" w:sz="12" w:space="0" w:color="FF0000"/>
            </w:tcBorders>
            <w:shd w:val="clear" w:color="auto" w:fill="auto"/>
          </w:tcPr>
          <w:p w14:paraId="22EA1ED0" w14:textId="45D03B92" w:rsidR="00183B12" w:rsidRDefault="00183B12" w:rsidP="00183B12">
            <w:pPr>
              <w:jc w:val="center"/>
              <w:rPr>
                <w:lang w:val="en-AU"/>
              </w:rPr>
            </w:pPr>
            <w:r>
              <w:rPr>
                <w:lang w:val="en-AU"/>
              </w:rPr>
              <w:t>11</w:t>
            </w:r>
          </w:p>
        </w:tc>
        <w:tc>
          <w:tcPr>
            <w:tcW w:w="1439" w:type="dxa"/>
            <w:tcBorders>
              <w:top w:val="single" w:sz="4" w:space="0" w:color="auto"/>
              <w:bottom w:val="single" w:sz="12" w:space="0" w:color="FF0000"/>
            </w:tcBorders>
            <w:shd w:val="clear" w:color="auto" w:fill="auto"/>
          </w:tcPr>
          <w:p w14:paraId="0AACD646" w14:textId="65FC34F8" w:rsidR="00183B12" w:rsidRDefault="00183B12" w:rsidP="00183B12">
            <w:pPr>
              <w:jc w:val="center"/>
              <w:rPr>
                <w:lang w:val="en-AU"/>
              </w:rPr>
            </w:pPr>
            <w:r>
              <w:rPr>
                <w:lang w:val="en-AU"/>
              </w:rPr>
              <w:t>11.3.4</w:t>
            </w:r>
          </w:p>
        </w:tc>
        <w:tc>
          <w:tcPr>
            <w:tcW w:w="4802" w:type="dxa"/>
            <w:gridSpan w:val="2"/>
            <w:tcBorders>
              <w:top w:val="single" w:sz="4" w:space="0" w:color="auto"/>
              <w:bottom w:val="single" w:sz="12" w:space="0" w:color="FF0000"/>
              <w:right w:val="single" w:sz="18" w:space="0" w:color="auto"/>
            </w:tcBorders>
            <w:shd w:val="clear" w:color="auto" w:fill="auto"/>
          </w:tcPr>
          <w:p w14:paraId="23A50490" w14:textId="637A728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B52A6">
              <w:rPr>
                <w:rFonts w:ascii="Arial" w:hAnsi="Arial" w:cs="Arial"/>
                <w:i/>
                <w:iCs/>
                <w:color w:val="000000"/>
              </w:rPr>
              <w:t xml:space="preserve">DPP v Roberts (Sentence) </w:t>
            </w:r>
            <w:r>
              <w:rPr>
                <w:rFonts w:ascii="Arial" w:hAnsi="Arial" w:cs="Arial"/>
                <w:color w:val="000000"/>
              </w:rPr>
              <w:t>[2022] VSC 532 at [63]</w:t>
            </w:r>
            <w:r>
              <w:rPr>
                <w:rFonts w:ascii="Arial" w:hAnsi="Arial" w:cs="Arial"/>
                <w:color w:val="000000"/>
              </w:rPr>
              <w:noBreakHyphen/>
              <w:t>[64].</w:t>
            </w:r>
          </w:p>
        </w:tc>
      </w:tr>
      <w:tr w:rsidR="00183B12" w14:paraId="5C7EE609"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1DF4C24" w14:textId="00E45BDB" w:rsidR="00183B12" w:rsidRPr="0054535C" w:rsidRDefault="00183B12" w:rsidP="00183B12">
            <w:pPr>
              <w:keepNext/>
              <w:keepLines/>
              <w:rPr>
                <w:sz w:val="22"/>
                <w:lang w:val="en-AU"/>
              </w:rPr>
            </w:pPr>
            <w:r>
              <w:rPr>
                <w:sz w:val="22"/>
                <w:lang w:val="en-AU"/>
              </w:rPr>
              <w:t>09/09/22</w:t>
            </w:r>
          </w:p>
        </w:tc>
        <w:tc>
          <w:tcPr>
            <w:tcW w:w="7077" w:type="dxa"/>
            <w:gridSpan w:val="4"/>
            <w:tcBorders>
              <w:top w:val="single" w:sz="12" w:space="0" w:color="FF0000"/>
              <w:bottom w:val="single" w:sz="4" w:space="0" w:color="auto"/>
              <w:right w:val="single" w:sz="18" w:space="0" w:color="auto"/>
            </w:tcBorders>
            <w:shd w:val="clear" w:color="auto" w:fill="DDDDDD"/>
          </w:tcPr>
          <w:p w14:paraId="5E78D48C" w14:textId="3027A66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39B84BCF" w14:textId="77777777" w:rsidTr="009B6A89">
        <w:tc>
          <w:tcPr>
            <w:tcW w:w="1261" w:type="dxa"/>
            <w:gridSpan w:val="2"/>
            <w:tcBorders>
              <w:top w:val="single" w:sz="4" w:space="0" w:color="auto"/>
              <w:left w:val="single" w:sz="18" w:space="0" w:color="auto"/>
              <w:bottom w:val="single" w:sz="4" w:space="0" w:color="auto"/>
            </w:tcBorders>
          </w:tcPr>
          <w:p w14:paraId="0B4BC5AF" w14:textId="20936064" w:rsidR="00183B12" w:rsidRDefault="00183B12" w:rsidP="00183B12">
            <w:pPr>
              <w:rPr>
                <w:lang w:val="en-AU"/>
              </w:rPr>
            </w:pPr>
            <w:r>
              <w:rPr>
                <w:lang w:val="en-AU"/>
              </w:rPr>
              <w:t>09/09/22</w:t>
            </w:r>
          </w:p>
        </w:tc>
        <w:tc>
          <w:tcPr>
            <w:tcW w:w="836" w:type="dxa"/>
            <w:tcBorders>
              <w:top w:val="single" w:sz="4" w:space="0" w:color="auto"/>
              <w:bottom w:val="single" w:sz="4" w:space="0" w:color="auto"/>
            </w:tcBorders>
          </w:tcPr>
          <w:p w14:paraId="74EB78F4" w14:textId="06864192"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88C1331"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0C8FDAB" w14:textId="67D5ABE6" w:rsidR="00183B12" w:rsidRPr="005D1AC0" w:rsidRDefault="00183B12" w:rsidP="00183B12">
            <w:pPr>
              <w:spacing w:before="20" w:after="20"/>
              <w:jc w:val="both"/>
              <w:rPr>
                <w:rFonts w:ascii="Arial" w:hAnsi="Arial" w:cs="Arial"/>
              </w:rPr>
            </w:pPr>
            <w:r>
              <w:rPr>
                <w:rFonts w:ascii="Arial" w:hAnsi="Arial" w:cs="Arial"/>
              </w:rPr>
              <w:t>Changes to reference to PD No.2 of 2022 to reflect its amendment on 02/09/22.  Removal of references to PD No.4 of 2022 &amp; No.5 of 2022 as both have expired.</w:t>
            </w:r>
          </w:p>
        </w:tc>
      </w:tr>
      <w:tr w:rsidR="00183B12" w14:paraId="3E445D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4F0BFE" w14:textId="66C76657" w:rsidR="00183B12" w:rsidRPr="0054535C" w:rsidRDefault="00183B12" w:rsidP="00183B1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18BE106" w14:textId="54BDEA3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34E7FDEC" w14:textId="77777777" w:rsidTr="009B6A89">
        <w:trPr>
          <w:trHeight w:val="260"/>
        </w:trPr>
        <w:tc>
          <w:tcPr>
            <w:tcW w:w="1261" w:type="dxa"/>
            <w:gridSpan w:val="2"/>
            <w:tcBorders>
              <w:left w:val="single" w:sz="18" w:space="0" w:color="auto"/>
            </w:tcBorders>
          </w:tcPr>
          <w:p w14:paraId="463D1ECF" w14:textId="2CC92E7E" w:rsidR="00183B12" w:rsidRDefault="00183B12" w:rsidP="00183B12">
            <w:pPr>
              <w:rPr>
                <w:lang w:val="en-AU"/>
              </w:rPr>
            </w:pPr>
            <w:r>
              <w:rPr>
                <w:lang w:val="en-AU"/>
              </w:rPr>
              <w:t>09/09/22</w:t>
            </w:r>
          </w:p>
        </w:tc>
        <w:tc>
          <w:tcPr>
            <w:tcW w:w="836" w:type="dxa"/>
          </w:tcPr>
          <w:p w14:paraId="31D3C869" w14:textId="16168D81" w:rsidR="00183B12" w:rsidRDefault="00183B12" w:rsidP="00183B12">
            <w:pPr>
              <w:jc w:val="center"/>
              <w:rPr>
                <w:lang w:val="en-AU"/>
              </w:rPr>
            </w:pPr>
            <w:r>
              <w:rPr>
                <w:lang w:val="en-AU"/>
              </w:rPr>
              <w:t>2</w:t>
            </w:r>
          </w:p>
        </w:tc>
        <w:tc>
          <w:tcPr>
            <w:tcW w:w="1439" w:type="dxa"/>
          </w:tcPr>
          <w:p w14:paraId="24BC3C7D" w14:textId="12712D2D" w:rsidR="00183B12" w:rsidRDefault="00183B12" w:rsidP="00183B1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shd w:val="clear" w:color="auto" w:fill="auto"/>
          </w:tcPr>
          <w:p w14:paraId="646940CE" w14:textId="6F8570FA" w:rsidR="00183B12" w:rsidRPr="00AA30FA" w:rsidRDefault="00183B12" w:rsidP="00183B12">
            <w:pPr>
              <w:spacing w:before="20"/>
              <w:jc w:val="both"/>
              <w:rPr>
                <w:rFonts w:ascii="Arial" w:hAnsi="Arial" w:cs="Arial"/>
                <w:color w:val="000000"/>
              </w:rPr>
            </w:pPr>
            <w:r w:rsidRPr="00AA30FA">
              <w:rPr>
                <w:rFonts w:ascii="Arial" w:hAnsi="Arial" w:cs="Arial"/>
                <w:color w:val="000000"/>
              </w:rPr>
              <w:t xml:space="preserve">Update of </w:t>
            </w:r>
            <w:r>
              <w:rPr>
                <w:rFonts w:ascii="Arial" w:hAnsi="Arial" w:cs="Arial"/>
                <w:color w:val="000000"/>
              </w:rPr>
              <w:t xml:space="preserve">description of </w:t>
            </w:r>
            <w:r w:rsidRPr="00AA30FA">
              <w:rPr>
                <w:rFonts w:ascii="Arial" w:hAnsi="Arial" w:cs="Arial"/>
                <w:color w:val="000000"/>
              </w:rPr>
              <w:t>Organisational Structure of the Children’s Court at Melbourne</w:t>
            </w:r>
            <w:r>
              <w:rPr>
                <w:rFonts w:ascii="Arial" w:hAnsi="Arial" w:cs="Arial"/>
                <w:color w:val="000000"/>
              </w:rPr>
              <w:t xml:space="preserve"> and removal of the associated chart</w:t>
            </w:r>
            <w:r w:rsidRPr="00AA30FA">
              <w:rPr>
                <w:rFonts w:ascii="Arial" w:hAnsi="Arial" w:cs="Arial"/>
                <w:color w:val="000000"/>
              </w:rPr>
              <w:t>.</w:t>
            </w:r>
          </w:p>
        </w:tc>
      </w:tr>
      <w:tr w:rsidR="00183B12" w14:paraId="1CBBA244" w14:textId="77777777" w:rsidTr="009B6A89">
        <w:trPr>
          <w:trHeight w:val="260"/>
        </w:trPr>
        <w:tc>
          <w:tcPr>
            <w:tcW w:w="1261" w:type="dxa"/>
            <w:gridSpan w:val="2"/>
            <w:tcBorders>
              <w:left w:val="single" w:sz="18" w:space="0" w:color="auto"/>
            </w:tcBorders>
          </w:tcPr>
          <w:p w14:paraId="656A3A79" w14:textId="34644891" w:rsidR="00183B12" w:rsidRDefault="00183B12" w:rsidP="00183B12">
            <w:pPr>
              <w:rPr>
                <w:lang w:val="en-AU"/>
              </w:rPr>
            </w:pPr>
            <w:r>
              <w:rPr>
                <w:lang w:val="en-AU"/>
              </w:rPr>
              <w:t>09/09/22</w:t>
            </w:r>
          </w:p>
        </w:tc>
        <w:tc>
          <w:tcPr>
            <w:tcW w:w="836" w:type="dxa"/>
          </w:tcPr>
          <w:p w14:paraId="37522028" w14:textId="68E56AD3" w:rsidR="00183B12" w:rsidRDefault="00183B12" w:rsidP="00183B12">
            <w:pPr>
              <w:jc w:val="center"/>
              <w:rPr>
                <w:lang w:val="en-AU"/>
              </w:rPr>
            </w:pPr>
            <w:r>
              <w:rPr>
                <w:lang w:val="en-AU"/>
              </w:rPr>
              <w:t>2</w:t>
            </w:r>
          </w:p>
        </w:tc>
        <w:tc>
          <w:tcPr>
            <w:tcW w:w="1439" w:type="dxa"/>
          </w:tcPr>
          <w:p w14:paraId="64A85D18" w14:textId="36917266"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FFF2CC"/>
          </w:tcPr>
          <w:p w14:paraId="30AAA46B" w14:textId="36987FFD" w:rsidR="00183B12" w:rsidRDefault="00183B12" w:rsidP="00183B12">
            <w:pPr>
              <w:spacing w:before="20"/>
              <w:jc w:val="both"/>
              <w:rPr>
                <w:rFonts w:ascii="Arial" w:hAnsi="Arial" w:cs="Arial"/>
                <w:b/>
                <w:bCs/>
              </w:rPr>
            </w:pPr>
            <w:r>
              <w:rPr>
                <w:rFonts w:ascii="Arial" w:hAnsi="Arial" w:cs="Arial"/>
                <w:b/>
                <w:bCs/>
                <w:color w:val="000000"/>
              </w:rPr>
              <w:t>New s</w:t>
            </w:r>
            <w:r w:rsidRPr="006E6F3F">
              <w:rPr>
                <w:rFonts w:ascii="Arial" w:hAnsi="Arial" w:cs="Arial"/>
                <w:b/>
                <w:bCs/>
                <w:color w:val="000000"/>
              </w:rPr>
              <w:t>ection hea</w:t>
            </w:r>
            <w:r>
              <w:rPr>
                <w:rFonts w:ascii="Arial" w:hAnsi="Arial" w:cs="Arial"/>
                <w:b/>
                <w:bCs/>
                <w:color w:val="000000"/>
              </w:rPr>
              <w:t>dings inserted into this Part:</w:t>
            </w:r>
            <w:r w:rsidRPr="006E6F3F">
              <w:rPr>
                <w:rFonts w:ascii="Arial" w:hAnsi="Arial" w:cs="Arial"/>
                <w:b/>
                <w:bCs/>
                <w:color w:val="000000"/>
              </w:rPr>
              <w:t xml:space="preserve"> </w:t>
            </w:r>
            <w:r>
              <w:rPr>
                <w:rFonts w:ascii="Arial" w:hAnsi="Arial" w:cs="Arial"/>
                <w:b/>
                <w:bCs/>
                <w:color w:val="000000"/>
              </w:rPr>
              <w:t xml:space="preserve">2.5.1 </w:t>
            </w:r>
            <w:r>
              <w:rPr>
                <w:rFonts w:ascii="Arial" w:hAnsi="Arial" w:cs="Arial"/>
                <w:b/>
                <w:bCs/>
              </w:rPr>
              <w:t>Sections 505 &amp; 505A of the CYFA</w:t>
            </w:r>
          </w:p>
          <w:p w14:paraId="41B5ABC0" w14:textId="77777777" w:rsidR="00183B12" w:rsidRDefault="00183B12" w:rsidP="00183B12">
            <w:pPr>
              <w:spacing w:before="20"/>
              <w:jc w:val="both"/>
              <w:rPr>
                <w:rFonts w:ascii="Arial" w:hAnsi="Arial" w:cs="Arial"/>
                <w:b/>
                <w:bCs/>
              </w:rPr>
            </w:pPr>
            <w:r>
              <w:rPr>
                <w:rFonts w:ascii="Arial" w:hAnsi="Arial" w:cs="Arial"/>
                <w:b/>
                <w:bCs/>
              </w:rPr>
              <w:t>2.5.2 Current Victorian Children’s Court venues</w:t>
            </w:r>
          </w:p>
          <w:p w14:paraId="2A085543" w14:textId="13193D3E" w:rsidR="00183B12" w:rsidRPr="00BE2079" w:rsidRDefault="00183B12" w:rsidP="00183B12">
            <w:pPr>
              <w:spacing w:before="20"/>
              <w:jc w:val="both"/>
              <w:rPr>
                <w:rFonts w:ascii="Arial" w:hAnsi="Arial" w:cs="Arial"/>
              </w:rPr>
            </w:pPr>
            <w:r>
              <w:rPr>
                <w:rFonts w:ascii="Arial" w:hAnsi="Arial" w:cs="Arial"/>
                <w:b/>
                <w:bCs/>
              </w:rPr>
              <w:t>2.5.3 Children’s Court Weekend Online Remand Court [WORC]</w:t>
            </w:r>
          </w:p>
        </w:tc>
      </w:tr>
      <w:tr w:rsidR="00183B12" w14:paraId="43E740C4" w14:textId="77777777" w:rsidTr="009B6A89">
        <w:trPr>
          <w:trHeight w:val="260"/>
        </w:trPr>
        <w:tc>
          <w:tcPr>
            <w:tcW w:w="1261" w:type="dxa"/>
            <w:gridSpan w:val="2"/>
            <w:tcBorders>
              <w:left w:val="single" w:sz="18" w:space="0" w:color="auto"/>
            </w:tcBorders>
          </w:tcPr>
          <w:p w14:paraId="60C35881" w14:textId="4C41742A" w:rsidR="00183B12" w:rsidRDefault="00183B12" w:rsidP="00183B12">
            <w:pPr>
              <w:rPr>
                <w:lang w:val="en-AU"/>
              </w:rPr>
            </w:pPr>
            <w:r>
              <w:rPr>
                <w:lang w:val="en-AU"/>
              </w:rPr>
              <w:t>09/09/22</w:t>
            </w:r>
          </w:p>
        </w:tc>
        <w:tc>
          <w:tcPr>
            <w:tcW w:w="836" w:type="dxa"/>
          </w:tcPr>
          <w:p w14:paraId="4127280D" w14:textId="6A30CF20" w:rsidR="00183B12" w:rsidRDefault="00183B12" w:rsidP="00183B12">
            <w:pPr>
              <w:jc w:val="center"/>
              <w:rPr>
                <w:lang w:val="en-AU"/>
              </w:rPr>
            </w:pPr>
            <w:r>
              <w:rPr>
                <w:lang w:val="en-AU"/>
              </w:rPr>
              <w:t>2</w:t>
            </w:r>
          </w:p>
        </w:tc>
        <w:tc>
          <w:tcPr>
            <w:tcW w:w="1439" w:type="dxa"/>
          </w:tcPr>
          <w:p w14:paraId="163856BD" w14:textId="676E23FC" w:rsidR="00183B12" w:rsidRDefault="00183B12" w:rsidP="00183B12">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0A64463D" w14:textId="71436BCA" w:rsidR="00183B12" w:rsidRPr="00074EB5" w:rsidRDefault="00183B12" w:rsidP="00183B12">
            <w:pPr>
              <w:spacing w:before="20" w:after="20"/>
              <w:jc w:val="both"/>
              <w:rPr>
                <w:rFonts w:ascii="Arial" w:hAnsi="Arial" w:cs="Arial"/>
              </w:rPr>
            </w:pPr>
            <w:r>
              <w:rPr>
                <w:rFonts w:ascii="Arial" w:hAnsi="Arial" w:cs="Arial"/>
              </w:rPr>
              <w:t>Some significant updating of text.</w:t>
            </w:r>
          </w:p>
        </w:tc>
      </w:tr>
      <w:tr w:rsidR="00183B12" w14:paraId="27CC1E4D" w14:textId="77777777" w:rsidTr="009B6A89">
        <w:trPr>
          <w:trHeight w:val="260"/>
        </w:trPr>
        <w:tc>
          <w:tcPr>
            <w:tcW w:w="1261" w:type="dxa"/>
            <w:gridSpan w:val="2"/>
            <w:tcBorders>
              <w:left w:val="single" w:sz="18" w:space="0" w:color="auto"/>
            </w:tcBorders>
          </w:tcPr>
          <w:p w14:paraId="5CB25B5C" w14:textId="25344081" w:rsidR="00183B12" w:rsidRDefault="00183B12" w:rsidP="00183B12">
            <w:pPr>
              <w:rPr>
                <w:lang w:val="en-AU"/>
              </w:rPr>
            </w:pPr>
            <w:r>
              <w:rPr>
                <w:lang w:val="en-AU"/>
              </w:rPr>
              <w:t>09/09/22</w:t>
            </w:r>
          </w:p>
        </w:tc>
        <w:tc>
          <w:tcPr>
            <w:tcW w:w="836" w:type="dxa"/>
          </w:tcPr>
          <w:p w14:paraId="4167B209" w14:textId="6E2D2538" w:rsidR="00183B12" w:rsidRDefault="00183B12" w:rsidP="00183B12">
            <w:pPr>
              <w:jc w:val="center"/>
              <w:rPr>
                <w:lang w:val="en-AU"/>
              </w:rPr>
            </w:pPr>
            <w:r>
              <w:rPr>
                <w:lang w:val="en-AU"/>
              </w:rPr>
              <w:t>2</w:t>
            </w:r>
          </w:p>
        </w:tc>
        <w:tc>
          <w:tcPr>
            <w:tcW w:w="1439" w:type="dxa"/>
          </w:tcPr>
          <w:p w14:paraId="4225E666" w14:textId="2A60F327" w:rsidR="00183B12" w:rsidRDefault="00183B12" w:rsidP="00183B12">
            <w:pPr>
              <w:keepNext/>
              <w:jc w:val="center"/>
              <w:rPr>
                <w:lang w:val="en-AU"/>
              </w:rPr>
            </w:pPr>
            <w:r>
              <w:rPr>
                <w:lang w:val="en-AU"/>
              </w:rPr>
              <w:t>2.5.3</w:t>
            </w:r>
          </w:p>
        </w:tc>
        <w:tc>
          <w:tcPr>
            <w:tcW w:w="4802" w:type="dxa"/>
            <w:gridSpan w:val="2"/>
            <w:tcBorders>
              <w:top w:val="single" w:sz="4" w:space="0" w:color="auto"/>
              <w:bottom w:val="single" w:sz="4" w:space="0" w:color="auto"/>
              <w:right w:val="single" w:sz="18" w:space="0" w:color="auto"/>
            </w:tcBorders>
            <w:shd w:val="clear" w:color="auto" w:fill="auto"/>
          </w:tcPr>
          <w:p w14:paraId="4304BCCF" w14:textId="00E0EF44" w:rsidR="00183B12" w:rsidRPr="00074EB5" w:rsidRDefault="00183B12" w:rsidP="00183B12">
            <w:pPr>
              <w:spacing w:before="20" w:after="20"/>
              <w:jc w:val="both"/>
              <w:rPr>
                <w:rFonts w:ascii="Arial" w:hAnsi="Arial" w:cs="Arial"/>
              </w:rPr>
            </w:pPr>
            <w:r w:rsidRPr="00074EB5">
              <w:rPr>
                <w:rFonts w:ascii="Arial" w:hAnsi="Arial" w:cs="Arial"/>
              </w:rPr>
              <w:t xml:space="preserve">Addition of description of the Children’s Court Weekend Online </w:t>
            </w:r>
            <w:r>
              <w:rPr>
                <w:rFonts w:ascii="Arial" w:hAnsi="Arial" w:cs="Arial"/>
              </w:rPr>
              <w:t xml:space="preserve">Remand Court </w:t>
            </w:r>
            <w:r w:rsidRPr="00074EB5">
              <w:rPr>
                <w:rFonts w:ascii="Arial" w:hAnsi="Arial" w:cs="Arial"/>
              </w:rPr>
              <w:t>[WORC].</w:t>
            </w:r>
          </w:p>
        </w:tc>
      </w:tr>
      <w:tr w:rsidR="00183B12" w14:paraId="5B344B65" w14:textId="77777777" w:rsidTr="009B6A89">
        <w:trPr>
          <w:trHeight w:val="260"/>
        </w:trPr>
        <w:tc>
          <w:tcPr>
            <w:tcW w:w="1261" w:type="dxa"/>
            <w:gridSpan w:val="2"/>
            <w:tcBorders>
              <w:left w:val="single" w:sz="18" w:space="0" w:color="auto"/>
            </w:tcBorders>
          </w:tcPr>
          <w:p w14:paraId="5FB75173" w14:textId="462CD0D1" w:rsidR="00183B12" w:rsidRDefault="00183B12" w:rsidP="00183B12">
            <w:pPr>
              <w:rPr>
                <w:lang w:val="en-AU"/>
              </w:rPr>
            </w:pPr>
            <w:r>
              <w:rPr>
                <w:lang w:val="en-AU"/>
              </w:rPr>
              <w:t>09/09/22</w:t>
            </w:r>
          </w:p>
        </w:tc>
        <w:tc>
          <w:tcPr>
            <w:tcW w:w="836" w:type="dxa"/>
          </w:tcPr>
          <w:p w14:paraId="16BC9B45" w14:textId="0FF52870" w:rsidR="00183B12" w:rsidRDefault="00183B12" w:rsidP="00183B12">
            <w:pPr>
              <w:jc w:val="center"/>
              <w:rPr>
                <w:lang w:val="en-AU"/>
              </w:rPr>
            </w:pPr>
            <w:r>
              <w:rPr>
                <w:lang w:val="en-AU"/>
              </w:rPr>
              <w:t>2</w:t>
            </w:r>
          </w:p>
        </w:tc>
        <w:tc>
          <w:tcPr>
            <w:tcW w:w="1439" w:type="dxa"/>
          </w:tcPr>
          <w:p w14:paraId="5C9D6E85" w14:textId="77777777" w:rsidR="00183B12" w:rsidRDefault="00183B12" w:rsidP="00183B1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1EA5D6F6" w14:textId="77777777" w:rsidR="00183B12" w:rsidRDefault="00183B12" w:rsidP="00183B12">
            <w:pPr>
              <w:spacing w:before="20" w:after="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183B12" w14:paraId="56A5B79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F9D203F" w14:textId="37BB8B51" w:rsidR="00183B12" w:rsidRPr="0054535C" w:rsidRDefault="00183B12" w:rsidP="00183B1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49EAFAD6" w14:textId="327AB95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5C56FB6E" w14:textId="77777777" w:rsidTr="009B6A89">
        <w:trPr>
          <w:trHeight w:val="260"/>
        </w:trPr>
        <w:tc>
          <w:tcPr>
            <w:tcW w:w="1261" w:type="dxa"/>
            <w:gridSpan w:val="2"/>
            <w:tcBorders>
              <w:left w:val="single" w:sz="18" w:space="0" w:color="auto"/>
            </w:tcBorders>
          </w:tcPr>
          <w:p w14:paraId="2E80D926" w14:textId="1375E6F3" w:rsidR="00183B12" w:rsidRDefault="00183B12" w:rsidP="00183B12">
            <w:pPr>
              <w:rPr>
                <w:lang w:val="en-AU"/>
              </w:rPr>
            </w:pPr>
            <w:r>
              <w:rPr>
                <w:lang w:val="en-AU"/>
              </w:rPr>
              <w:t>09/09/22</w:t>
            </w:r>
          </w:p>
        </w:tc>
        <w:tc>
          <w:tcPr>
            <w:tcW w:w="836" w:type="dxa"/>
          </w:tcPr>
          <w:p w14:paraId="2017509D" w14:textId="093CC33F" w:rsidR="00183B12" w:rsidRDefault="00183B12" w:rsidP="00183B12">
            <w:pPr>
              <w:jc w:val="center"/>
              <w:rPr>
                <w:lang w:val="en-AU"/>
              </w:rPr>
            </w:pPr>
            <w:r>
              <w:rPr>
                <w:lang w:val="en-AU"/>
              </w:rPr>
              <w:t>3</w:t>
            </w:r>
          </w:p>
        </w:tc>
        <w:tc>
          <w:tcPr>
            <w:tcW w:w="1439" w:type="dxa"/>
          </w:tcPr>
          <w:p w14:paraId="397C474A" w14:textId="4924866B"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0CEBD8E" w14:textId="6642BB5D" w:rsidR="00183B12" w:rsidRPr="008F37F7" w:rsidRDefault="00183B12" w:rsidP="00183B12">
            <w:pPr>
              <w:pStyle w:val="ListParagraph"/>
              <w:numPr>
                <w:ilvl w:val="0"/>
                <w:numId w:val="123"/>
              </w:numPr>
              <w:spacing w:before="20" w:after="20"/>
              <w:ind w:left="357" w:hanging="357"/>
              <w:jc w:val="both"/>
              <w:rPr>
                <w:rFonts w:ascii="Arial" w:hAnsi="Arial" w:cs="Arial"/>
                <w:color w:val="000000"/>
              </w:rPr>
            </w:pPr>
            <w:r w:rsidRPr="008F37F7">
              <w:rPr>
                <w:rFonts w:ascii="Arial" w:hAnsi="Arial" w:cs="Arial"/>
              </w:rPr>
              <w:t xml:space="preserve">Extract from </w:t>
            </w:r>
            <w:r w:rsidRPr="008F37F7">
              <w:rPr>
                <w:rFonts w:ascii="Arial" w:hAnsi="Arial" w:cs="Arial"/>
                <w:i/>
                <w:iCs/>
                <w:color w:val="000000"/>
              </w:rPr>
              <w:t>Davies v The Queen</w:t>
            </w:r>
            <w:r w:rsidRPr="008F37F7">
              <w:rPr>
                <w:rFonts w:ascii="Arial" w:hAnsi="Arial" w:cs="Arial"/>
                <w:color w:val="000000"/>
              </w:rPr>
              <w:t xml:space="preserve"> [2019] VSCA 66 at [523].  Reference to </w:t>
            </w:r>
            <w:r w:rsidRPr="008F37F7">
              <w:rPr>
                <w:rFonts w:ascii="Arial" w:hAnsi="Arial" w:cs="Arial"/>
                <w:i/>
                <w:iCs/>
                <w:color w:val="000000"/>
              </w:rPr>
              <w:t>Ross v Commonwealth of Australia</w:t>
            </w:r>
            <w:r w:rsidRPr="008F37F7">
              <w:rPr>
                <w:rFonts w:ascii="Arial" w:hAnsi="Arial" w:cs="Arial"/>
                <w:color w:val="000000"/>
              </w:rPr>
              <w:t xml:space="preserve"> [2022] VSC 457 at [6].</w:t>
            </w:r>
          </w:p>
          <w:p w14:paraId="6FC7BAD2" w14:textId="5D6F6952" w:rsidR="00183B12" w:rsidRPr="008F37F7" w:rsidRDefault="00183B12" w:rsidP="00183B12">
            <w:pPr>
              <w:pStyle w:val="ListParagraph"/>
              <w:numPr>
                <w:ilvl w:val="0"/>
                <w:numId w:val="123"/>
              </w:numPr>
              <w:spacing w:before="20" w:after="20"/>
              <w:ind w:left="357" w:hanging="357"/>
              <w:jc w:val="both"/>
              <w:rPr>
                <w:rFonts w:ascii="Arial" w:hAnsi="Arial" w:cs="Arial"/>
              </w:rPr>
            </w:pPr>
            <w:r w:rsidRPr="008F37F7">
              <w:rPr>
                <w:rFonts w:ascii="Arial" w:hAnsi="Arial" w:cs="Arial"/>
              </w:rPr>
              <w:t xml:space="preserve">Summary of </w:t>
            </w:r>
            <w:r w:rsidRPr="008F37F7">
              <w:rPr>
                <w:rFonts w:ascii="Arial" w:hAnsi="Arial" w:cs="Arial"/>
                <w:i/>
                <w:iCs/>
              </w:rPr>
              <w:t>Nathanson v Minister for Home Affairs</w:t>
            </w:r>
            <w:r w:rsidRPr="008F37F7">
              <w:rPr>
                <w:rFonts w:ascii="Arial" w:hAnsi="Arial" w:cs="Arial"/>
              </w:rPr>
              <w:t xml:space="preserve"> [2022] HCA 26</w:t>
            </w:r>
            <w:r>
              <w:rPr>
                <w:rFonts w:ascii="Arial" w:hAnsi="Arial" w:cs="Arial"/>
              </w:rPr>
              <w:t xml:space="preserve"> and extract from [1]-[2].</w:t>
            </w:r>
          </w:p>
        </w:tc>
      </w:tr>
      <w:tr w:rsidR="00183B12" w14:paraId="3BE7FDAE" w14:textId="77777777" w:rsidTr="009B6A89">
        <w:trPr>
          <w:trHeight w:val="260"/>
        </w:trPr>
        <w:tc>
          <w:tcPr>
            <w:tcW w:w="1261" w:type="dxa"/>
            <w:gridSpan w:val="2"/>
            <w:tcBorders>
              <w:left w:val="single" w:sz="18" w:space="0" w:color="auto"/>
            </w:tcBorders>
          </w:tcPr>
          <w:p w14:paraId="22A13B1B" w14:textId="34F94267" w:rsidR="00183B12" w:rsidRDefault="00183B12" w:rsidP="00183B12">
            <w:pPr>
              <w:rPr>
                <w:lang w:val="en-AU"/>
              </w:rPr>
            </w:pPr>
            <w:r>
              <w:rPr>
                <w:lang w:val="en-AU"/>
              </w:rPr>
              <w:t>09/09/22</w:t>
            </w:r>
          </w:p>
        </w:tc>
        <w:tc>
          <w:tcPr>
            <w:tcW w:w="836" w:type="dxa"/>
          </w:tcPr>
          <w:p w14:paraId="1E65352E" w14:textId="52DCAAF8" w:rsidR="00183B12" w:rsidRDefault="00183B12" w:rsidP="00183B12">
            <w:pPr>
              <w:jc w:val="center"/>
              <w:rPr>
                <w:lang w:val="en-AU"/>
              </w:rPr>
            </w:pPr>
            <w:r>
              <w:rPr>
                <w:lang w:val="en-AU"/>
              </w:rPr>
              <w:t>3</w:t>
            </w:r>
          </w:p>
        </w:tc>
        <w:tc>
          <w:tcPr>
            <w:tcW w:w="1439" w:type="dxa"/>
          </w:tcPr>
          <w:p w14:paraId="2BB5EC4C" w14:textId="1A7E0DBD" w:rsidR="00183B12" w:rsidRDefault="00183B12" w:rsidP="00183B12">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7D36D721" w14:textId="4973B27A" w:rsidR="00183B12" w:rsidRDefault="00183B12" w:rsidP="00183B12">
            <w:pPr>
              <w:spacing w:before="20" w:after="20"/>
              <w:jc w:val="both"/>
              <w:rPr>
                <w:rFonts w:ascii="Arial" w:hAnsi="Arial" w:cs="Arial"/>
              </w:rPr>
            </w:pPr>
            <w:r>
              <w:rPr>
                <w:rFonts w:ascii="Arial" w:hAnsi="Arial" w:cs="Arial"/>
              </w:rPr>
              <w:t xml:space="preserve">Summary of </w:t>
            </w:r>
            <w:r w:rsidRPr="00367E55">
              <w:rPr>
                <w:rFonts w:ascii="Arial" w:hAnsi="Arial" w:cs="Arial"/>
                <w:i/>
              </w:rPr>
              <w:t>J v Lieschke</w:t>
            </w:r>
            <w:r w:rsidRPr="007526D0">
              <w:rPr>
                <w:rFonts w:ascii="Arial" w:hAnsi="Arial" w:cs="Arial"/>
              </w:rPr>
              <w:t xml:space="preserve"> (</w:t>
            </w:r>
            <w:r>
              <w:rPr>
                <w:rFonts w:ascii="Arial" w:hAnsi="Arial" w:cs="Arial"/>
              </w:rPr>
              <w:t>1</w:t>
            </w:r>
            <w:r w:rsidRPr="007526D0">
              <w:rPr>
                <w:rFonts w:ascii="Arial" w:hAnsi="Arial" w:cs="Arial"/>
              </w:rPr>
              <w:t>987) 162 CLR 447</w:t>
            </w:r>
            <w:r>
              <w:rPr>
                <w:rFonts w:ascii="Arial" w:hAnsi="Arial" w:cs="Arial"/>
              </w:rPr>
              <w:t xml:space="preserve"> and extracts from the judgment of Brennan J at pp.456</w:t>
            </w:r>
            <w:r>
              <w:rPr>
                <w:rFonts w:ascii="Arial" w:hAnsi="Arial" w:cs="Arial"/>
              </w:rPr>
              <w:noBreakHyphen/>
              <w:t>458.</w:t>
            </w:r>
          </w:p>
        </w:tc>
      </w:tr>
      <w:tr w:rsidR="00183B12" w14:paraId="447E4D0B" w14:textId="77777777" w:rsidTr="009B6A89">
        <w:trPr>
          <w:trHeight w:val="260"/>
        </w:trPr>
        <w:tc>
          <w:tcPr>
            <w:tcW w:w="1261" w:type="dxa"/>
            <w:gridSpan w:val="2"/>
            <w:tcBorders>
              <w:left w:val="single" w:sz="18" w:space="0" w:color="auto"/>
            </w:tcBorders>
          </w:tcPr>
          <w:p w14:paraId="46A63EA5" w14:textId="030F47BD" w:rsidR="00183B12" w:rsidRDefault="00183B12" w:rsidP="00183B12">
            <w:pPr>
              <w:rPr>
                <w:lang w:val="en-AU"/>
              </w:rPr>
            </w:pPr>
            <w:r>
              <w:rPr>
                <w:lang w:val="en-AU"/>
              </w:rPr>
              <w:t>09/09/22</w:t>
            </w:r>
          </w:p>
        </w:tc>
        <w:tc>
          <w:tcPr>
            <w:tcW w:w="836" w:type="dxa"/>
          </w:tcPr>
          <w:p w14:paraId="72BE15F5" w14:textId="37A272B9" w:rsidR="00183B12" w:rsidRDefault="00183B12" w:rsidP="00183B12">
            <w:pPr>
              <w:jc w:val="center"/>
              <w:rPr>
                <w:lang w:val="en-AU"/>
              </w:rPr>
            </w:pPr>
            <w:r>
              <w:rPr>
                <w:lang w:val="en-AU"/>
              </w:rPr>
              <w:t>3</w:t>
            </w:r>
          </w:p>
        </w:tc>
        <w:tc>
          <w:tcPr>
            <w:tcW w:w="1439" w:type="dxa"/>
          </w:tcPr>
          <w:p w14:paraId="015D5450" w14:textId="3ECA7D78" w:rsidR="00183B12" w:rsidRDefault="00183B12" w:rsidP="00183B12">
            <w:pPr>
              <w:keepNext/>
              <w:jc w:val="center"/>
              <w:rPr>
                <w:lang w:val="en-AU"/>
              </w:rPr>
            </w:pPr>
            <w:r>
              <w:rPr>
                <w:lang w:val="en-AU"/>
              </w:rPr>
              <w:t>3.5</w:t>
            </w:r>
          </w:p>
        </w:tc>
        <w:tc>
          <w:tcPr>
            <w:tcW w:w="4802" w:type="dxa"/>
            <w:gridSpan w:val="2"/>
            <w:tcBorders>
              <w:top w:val="single" w:sz="4" w:space="0" w:color="auto"/>
              <w:bottom w:val="single" w:sz="4" w:space="0" w:color="auto"/>
              <w:right w:val="single" w:sz="18" w:space="0" w:color="auto"/>
            </w:tcBorders>
            <w:shd w:val="clear" w:color="auto" w:fill="auto"/>
          </w:tcPr>
          <w:p w14:paraId="747841B9" w14:textId="622BE28D" w:rsidR="00183B12" w:rsidRDefault="00183B12" w:rsidP="00183B12">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s.19A </w:t>
            </w:r>
            <w:r w:rsidRPr="009A2F63">
              <w:rPr>
                <w:rFonts w:ascii="Arial" w:hAnsi="Arial" w:cs="Arial"/>
                <w:i/>
                <w:iCs/>
                <w:color w:val="000000"/>
              </w:rPr>
              <w:t>Magistrates’ Court Act 1989</w:t>
            </w:r>
            <w:r>
              <w:rPr>
                <w:rFonts w:ascii="Arial" w:hAnsi="Arial" w:cs="Arial"/>
                <w:color w:val="000000"/>
              </w:rPr>
              <w:t xml:space="preserve"> read in conjunction with s.528(2)(a) CYFA.</w:t>
            </w:r>
          </w:p>
        </w:tc>
      </w:tr>
      <w:tr w:rsidR="00183B12" w14:paraId="437C036A" w14:textId="77777777" w:rsidTr="009B6A89">
        <w:trPr>
          <w:trHeight w:val="260"/>
        </w:trPr>
        <w:tc>
          <w:tcPr>
            <w:tcW w:w="1261" w:type="dxa"/>
            <w:gridSpan w:val="2"/>
            <w:tcBorders>
              <w:left w:val="single" w:sz="18" w:space="0" w:color="auto"/>
            </w:tcBorders>
          </w:tcPr>
          <w:p w14:paraId="2B713093" w14:textId="36BD0399" w:rsidR="00183B12" w:rsidRDefault="00183B12" w:rsidP="00183B12">
            <w:pPr>
              <w:rPr>
                <w:lang w:val="en-AU"/>
              </w:rPr>
            </w:pPr>
            <w:r>
              <w:rPr>
                <w:lang w:val="en-AU"/>
              </w:rPr>
              <w:lastRenderedPageBreak/>
              <w:t>09/09/22</w:t>
            </w:r>
          </w:p>
        </w:tc>
        <w:tc>
          <w:tcPr>
            <w:tcW w:w="836" w:type="dxa"/>
          </w:tcPr>
          <w:p w14:paraId="30614BEC" w14:textId="258DB27D" w:rsidR="00183B12" w:rsidRDefault="00183B12" w:rsidP="00183B12">
            <w:pPr>
              <w:jc w:val="center"/>
              <w:rPr>
                <w:lang w:val="en-AU"/>
              </w:rPr>
            </w:pPr>
            <w:r>
              <w:rPr>
                <w:lang w:val="en-AU"/>
              </w:rPr>
              <w:t>3</w:t>
            </w:r>
          </w:p>
        </w:tc>
        <w:tc>
          <w:tcPr>
            <w:tcW w:w="1439" w:type="dxa"/>
          </w:tcPr>
          <w:p w14:paraId="1FAA7261" w14:textId="10624CF5" w:rsidR="00183B12" w:rsidRDefault="00183B12" w:rsidP="00183B12">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68F2BE50" w14:textId="58659481" w:rsidR="00183B12" w:rsidRDefault="00183B12" w:rsidP="00183B12">
            <w:pPr>
              <w:spacing w:before="20" w:after="20"/>
              <w:jc w:val="both"/>
              <w:rPr>
                <w:rFonts w:ascii="Arial" w:hAnsi="Arial" w:cs="Arial"/>
              </w:rPr>
            </w:pPr>
            <w:r>
              <w:rPr>
                <w:rFonts w:ascii="Arial" w:hAnsi="Arial" w:cs="Arial"/>
              </w:rPr>
              <w:t xml:space="preserve">References to </w:t>
            </w:r>
            <w:r w:rsidRPr="007672DA">
              <w:rPr>
                <w:rFonts w:ascii="Arial" w:hAnsi="Arial" w:cs="Arial"/>
                <w:i/>
                <w:iCs/>
              </w:rPr>
              <w:t>X7 v Australian Crime Commission</w:t>
            </w:r>
            <w:r>
              <w:rPr>
                <w:rFonts w:ascii="Arial" w:hAnsi="Arial" w:cs="Arial"/>
              </w:rPr>
              <w:t xml:space="preserve"> (2013) 248 CLR 92; </w:t>
            </w:r>
            <w:r>
              <w:rPr>
                <w:rFonts w:ascii="Arial" w:hAnsi="Arial" w:cs="Arial"/>
                <w:i/>
                <w:iCs/>
              </w:rPr>
              <w:t xml:space="preserve">Villan v State of Victoria </w:t>
            </w:r>
            <w:r w:rsidRPr="00595FF5">
              <w:rPr>
                <w:rFonts w:ascii="Arial" w:hAnsi="Arial" w:cs="Arial"/>
              </w:rPr>
              <w:t xml:space="preserve">[2021] VSC 354 &amp; </w:t>
            </w:r>
            <w:r>
              <w:rPr>
                <w:rFonts w:ascii="Arial" w:hAnsi="Arial" w:cs="Arial"/>
                <w:i/>
                <w:iCs/>
              </w:rPr>
              <w:t>S</w:t>
            </w:r>
            <w:r w:rsidRPr="007672DA">
              <w:rPr>
                <w:rFonts w:ascii="Arial" w:hAnsi="Arial" w:cs="Arial"/>
                <w:i/>
                <w:iCs/>
              </w:rPr>
              <w:t>tate of Victoria</w:t>
            </w:r>
            <w:r>
              <w:rPr>
                <w:rFonts w:ascii="Arial" w:hAnsi="Arial" w:cs="Arial"/>
              </w:rPr>
              <w:t xml:space="preserve"> </w:t>
            </w:r>
            <w:r w:rsidRPr="00595FF5">
              <w:rPr>
                <w:rFonts w:ascii="Arial" w:hAnsi="Arial" w:cs="Arial"/>
                <w:i/>
                <w:iCs/>
              </w:rPr>
              <w:t>v Vill</w:t>
            </w:r>
            <w:r>
              <w:rPr>
                <w:rFonts w:ascii="Arial" w:hAnsi="Arial" w:cs="Arial"/>
                <w:i/>
                <w:iCs/>
              </w:rPr>
              <w:t>a</w:t>
            </w:r>
            <w:r w:rsidRPr="00595FF5">
              <w:rPr>
                <w:rFonts w:ascii="Arial" w:hAnsi="Arial" w:cs="Arial"/>
                <w:i/>
                <w:iCs/>
              </w:rPr>
              <w:t xml:space="preserve">n </w:t>
            </w:r>
            <w:r>
              <w:rPr>
                <w:rFonts w:ascii="Arial" w:hAnsi="Arial" w:cs="Arial"/>
              </w:rPr>
              <w:t xml:space="preserve">[2022] VSCA 106; </w:t>
            </w:r>
            <w:r w:rsidRPr="00595FF5">
              <w:rPr>
                <w:rFonts w:ascii="Arial" w:hAnsi="Arial" w:cs="Arial"/>
                <w:i/>
                <w:iCs/>
              </w:rPr>
              <w:t>Lucciano v R</w:t>
            </w:r>
            <w:r>
              <w:rPr>
                <w:rFonts w:ascii="Arial" w:hAnsi="Arial" w:cs="Arial"/>
              </w:rPr>
              <w:t xml:space="preserve"> [2021] VSCA 12; </w:t>
            </w:r>
            <w:r w:rsidRPr="007672DA">
              <w:rPr>
                <w:rFonts w:ascii="Arial" w:hAnsi="Arial" w:cs="Arial"/>
                <w:i/>
                <w:iCs/>
              </w:rPr>
              <w:t>Kontis &amp; Anor v Coroners Court of Victoria</w:t>
            </w:r>
            <w:r>
              <w:rPr>
                <w:rFonts w:ascii="Arial" w:hAnsi="Arial" w:cs="Arial"/>
              </w:rPr>
              <w:t xml:space="preserve"> [2022] VSC 422 esp. at [142].</w:t>
            </w:r>
          </w:p>
        </w:tc>
      </w:tr>
      <w:tr w:rsidR="00183B12" w14:paraId="11F233AB" w14:textId="77777777" w:rsidTr="009B6A89">
        <w:trPr>
          <w:trHeight w:val="260"/>
        </w:trPr>
        <w:tc>
          <w:tcPr>
            <w:tcW w:w="1261" w:type="dxa"/>
            <w:gridSpan w:val="2"/>
            <w:tcBorders>
              <w:left w:val="single" w:sz="18" w:space="0" w:color="auto"/>
            </w:tcBorders>
          </w:tcPr>
          <w:p w14:paraId="6B03F004" w14:textId="4550CDC4" w:rsidR="00183B12" w:rsidRDefault="00183B12" w:rsidP="00183B12">
            <w:pPr>
              <w:rPr>
                <w:lang w:val="en-AU"/>
              </w:rPr>
            </w:pPr>
            <w:r>
              <w:rPr>
                <w:lang w:val="en-AU"/>
              </w:rPr>
              <w:t>09/09/22</w:t>
            </w:r>
          </w:p>
        </w:tc>
        <w:tc>
          <w:tcPr>
            <w:tcW w:w="836" w:type="dxa"/>
          </w:tcPr>
          <w:p w14:paraId="111BCB15" w14:textId="07170873" w:rsidR="00183B12" w:rsidRDefault="00183B12" w:rsidP="00183B12">
            <w:pPr>
              <w:jc w:val="center"/>
              <w:rPr>
                <w:lang w:val="en-AU"/>
              </w:rPr>
            </w:pPr>
            <w:r>
              <w:rPr>
                <w:lang w:val="en-AU"/>
              </w:rPr>
              <w:t>3</w:t>
            </w:r>
          </w:p>
        </w:tc>
        <w:tc>
          <w:tcPr>
            <w:tcW w:w="1439" w:type="dxa"/>
          </w:tcPr>
          <w:p w14:paraId="724AA165" w14:textId="0BE344E7" w:rsidR="00183B12" w:rsidRDefault="00183B12" w:rsidP="00183B1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41E8572" w14:textId="1391A33A" w:rsidR="00183B12" w:rsidRDefault="00183B12" w:rsidP="00183B12">
            <w:pPr>
              <w:spacing w:before="20" w:after="20"/>
              <w:jc w:val="both"/>
              <w:rPr>
                <w:rFonts w:ascii="Arial" w:hAnsi="Arial" w:cs="Arial"/>
              </w:rPr>
            </w:pPr>
            <w:r>
              <w:rPr>
                <w:rFonts w:ascii="Arial" w:hAnsi="Arial" w:cs="Arial"/>
              </w:rPr>
              <w:t xml:space="preserve">Reference to </w:t>
            </w:r>
            <w:r w:rsidRPr="00883414">
              <w:rPr>
                <w:rFonts w:ascii="Arial" w:hAnsi="Arial" w:cs="Arial"/>
                <w:i/>
                <w:iCs/>
                <w:color w:val="000000"/>
              </w:rPr>
              <w:t>Salmon-Urbani v The Queen</w:t>
            </w:r>
            <w:r>
              <w:rPr>
                <w:rFonts w:ascii="Arial" w:hAnsi="Arial" w:cs="Arial"/>
                <w:color w:val="000000"/>
              </w:rPr>
              <w:t xml:space="preserve"> [2022] VSCA 170.</w:t>
            </w:r>
          </w:p>
        </w:tc>
      </w:tr>
      <w:tr w:rsidR="00183B12" w14:paraId="478AD4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C4FDC7" w14:textId="07CEF7B9" w:rsidR="00183B12" w:rsidRPr="0054535C" w:rsidRDefault="00183B12" w:rsidP="00183B1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5248A265" w14:textId="71EED8F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745B3850"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7D491D3C" w14:textId="2F74395A" w:rsidR="00183B12" w:rsidRDefault="00183B12" w:rsidP="00183B12">
            <w:pPr>
              <w:rPr>
                <w:lang w:val="en-AU"/>
              </w:rPr>
            </w:pPr>
            <w:r>
              <w:rPr>
                <w:lang w:val="en-AU"/>
              </w:rPr>
              <w:t>09/09/22</w:t>
            </w:r>
          </w:p>
        </w:tc>
        <w:tc>
          <w:tcPr>
            <w:tcW w:w="836" w:type="dxa"/>
            <w:vMerge w:val="restart"/>
            <w:tcBorders>
              <w:top w:val="single" w:sz="4" w:space="0" w:color="auto"/>
            </w:tcBorders>
            <w:shd w:val="clear" w:color="auto" w:fill="auto"/>
          </w:tcPr>
          <w:p w14:paraId="78F38353" w14:textId="4738331D"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auto"/>
          </w:tcPr>
          <w:p w14:paraId="31020329" w14:textId="2F37D9F9" w:rsidR="00183B12" w:rsidRDefault="00183B12" w:rsidP="00183B12">
            <w:pPr>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3540070C" w14:textId="0492CB43" w:rsidR="00183B12" w:rsidRPr="006E6F3F" w:rsidRDefault="00183B12" w:rsidP="00183B12">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183B12" w14:paraId="52D31989" w14:textId="77777777" w:rsidTr="009B6A89">
        <w:trPr>
          <w:trHeight w:val="178"/>
        </w:trPr>
        <w:tc>
          <w:tcPr>
            <w:tcW w:w="1261" w:type="dxa"/>
            <w:gridSpan w:val="2"/>
            <w:vMerge/>
            <w:tcBorders>
              <w:left w:val="single" w:sz="18" w:space="0" w:color="auto"/>
            </w:tcBorders>
            <w:shd w:val="clear" w:color="auto" w:fill="auto"/>
          </w:tcPr>
          <w:p w14:paraId="6A8C56E9" w14:textId="77777777" w:rsidR="00183B12" w:rsidRDefault="00183B12" w:rsidP="00183B12">
            <w:pPr>
              <w:rPr>
                <w:lang w:val="en-AU"/>
              </w:rPr>
            </w:pPr>
          </w:p>
        </w:tc>
        <w:tc>
          <w:tcPr>
            <w:tcW w:w="836" w:type="dxa"/>
            <w:vMerge/>
            <w:shd w:val="clear" w:color="auto" w:fill="auto"/>
          </w:tcPr>
          <w:p w14:paraId="24EF209B" w14:textId="76844767" w:rsidR="00183B12" w:rsidRDefault="00183B12" w:rsidP="00183B12">
            <w:pPr>
              <w:jc w:val="center"/>
              <w:rPr>
                <w:lang w:val="en-AU"/>
              </w:rPr>
            </w:pPr>
          </w:p>
        </w:tc>
        <w:tc>
          <w:tcPr>
            <w:tcW w:w="1439" w:type="dxa"/>
            <w:vMerge/>
            <w:shd w:val="clear" w:color="auto" w:fill="auto"/>
          </w:tcPr>
          <w:p w14:paraId="04C2ACBC"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B695448" w14:textId="72AA8AC2" w:rsidR="00183B12" w:rsidRPr="00573C03" w:rsidRDefault="00183B12" w:rsidP="00183B12">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183B12" w14:paraId="36880B2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555F2E" w14:textId="0D371810" w:rsidR="00183B12" w:rsidRPr="0054535C" w:rsidRDefault="00183B12" w:rsidP="00183B1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4B311F3C" w14:textId="5A17901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0063846" w14:textId="77777777" w:rsidTr="009B6A89">
        <w:trPr>
          <w:trHeight w:val="178"/>
        </w:trPr>
        <w:tc>
          <w:tcPr>
            <w:tcW w:w="1261" w:type="dxa"/>
            <w:gridSpan w:val="2"/>
            <w:tcBorders>
              <w:top w:val="single" w:sz="4" w:space="0" w:color="auto"/>
              <w:left w:val="single" w:sz="18" w:space="0" w:color="auto"/>
            </w:tcBorders>
            <w:shd w:val="clear" w:color="auto" w:fill="auto"/>
          </w:tcPr>
          <w:p w14:paraId="1C1FABA9" w14:textId="2BE4DDFE"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06092E7E" w14:textId="5F2E7C12"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29493ED0" w14:textId="4220ADD8" w:rsidR="00183B12" w:rsidRDefault="00183B12" w:rsidP="00183B12">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shd w:val="clear" w:color="auto" w:fill="auto"/>
          </w:tcPr>
          <w:p w14:paraId="79FB7D63" w14:textId="1802A15E" w:rsidR="00183B12" w:rsidRDefault="00183B12" w:rsidP="00183B12">
            <w:pPr>
              <w:spacing w:before="20" w:after="20"/>
              <w:jc w:val="both"/>
              <w:rPr>
                <w:rFonts w:ascii="Arial" w:hAnsi="Arial" w:cs="Arial"/>
                <w:color w:val="000000"/>
              </w:rPr>
            </w:pPr>
            <w:r>
              <w:rPr>
                <w:rFonts w:ascii="Arial" w:hAnsi="Arial" w:cs="Arial"/>
                <w:color w:val="000000"/>
              </w:rPr>
              <w:t xml:space="preserve">Summary of the case of </w:t>
            </w:r>
            <w:bookmarkStart w:id="149" w:name="_Hlk113370321"/>
            <w:r w:rsidRPr="00DE723F">
              <w:rPr>
                <w:rFonts w:ascii="Arial" w:hAnsi="Arial" w:cs="Arial"/>
                <w:i/>
                <w:iCs/>
                <w:color w:val="000000"/>
              </w:rPr>
              <w:t>DFFH v WE &amp; WL</w:t>
            </w:r>
            <w:r>
              <w:rPr>
                <w:rFonts w:ascii="Arial" w:hAnsi="Arial" w:cs="Arial"/>
                <w:color w:val="000000"/>
              </w:rPr>
              <w:t xml:space="preserve"> [Melbourne Children’s Court, unreported, 02/09/2022]</w:t>
            </w:r>
            <w:bookmarkEnd w:id="149"/>
            <w:r>
              <w:rPr>
                <w:rFonts w:ascii="Arial" w:hAnsi="Arial" w:cs="Arial"/>
                <w:color w:val="000000"/>
              </w:rPr>
              <w:t xml:space="preserve"> and commentary on cl.32 of the </w:t>
            </w:r>
            <w:r w:rsidRPr="000C547F">
              <w:rPr>
                <w:rFonts w:ascii="Arial" w:hAnsi="Arial" w:cs="Arial"/>
                <w:i/>
                <w:iCs/>
              </w:rPr>
              <w:t>Children, Youth and Families Amendment (Child Protection) Bill 2021</w:t>
            </w:r>
            <w:r>
              <w:rPr>
                <w:rFonts w:ascii="Arial" w:hAnsi="Arial" w:cs="Arial"/>
                <w:i/>
                <w:iCs/>
              </w:rPr>
              <w:t>.</w:t>
            </w:r>
          </w:p>
        </w:tc>
      </w:tr>
      <w:tr w:rsidR="00183B12" w14:paraId="60B859FB" w14:textId="77777777" w:rsidTr="009B6A89">
        <w:trPr>
          <w:trHeight w:val="178"/>
        </w:trPr>
        <w:tc>
          <w:tcPr>
            <w:tcW w:w="1261" w:type="dxa"/>
            <w:gridSpan w:val="2"/>
            <w:tcBorders>
              <w:top w:val="single" w:sz="4" w:space="0" w:color="auto"/>
              <w:left w:val="single" w:sz="18" w:space="0" w:color="auto"/>
            </w:tcBorders>
            <w:shd w:val="clear" w:color="auto" w:fill="auto"/>
          </w:tcPr>
          <w:p w14:paraId="749473AC" w14:textId="759A7F79" w:rsidR="00183B12" w:rsidRDefault="00183B12" w:rsidP="00183B12">
            <w:pPr>
              <w:keepNext/>
              <w:keepLines/>
              <w:rPr>
                <w:lang w:val="en-AU"/>
              </w:rPr>
            </w:pPr>
            <w:r>
              <w:rPr>
                <w:lang w:val="en-AU"/>
              </w:rPr>
              <w:t>09/09/22</w:t>
            </w:r>
          </w:p>
        </w:tc>
        <w:tc>
          <w:tcPr>
            <w:tcW w:w="836" w:type="dxa"/>
            <w:tcBorders>
              <w:top w:val="single" w:sz="4" w:space="0" w:color="auto"/>
            </w:tcBorders>
            <w:shd w:val="clear" w:color="auto" w:fill="auto"/>
          </w:tcPr>
          <w:p w14:paraId="7E2687D7" w14:textId="50102D59"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273634C6" w14:textId="1A5F9304" w:rsidR="00183B12" w:rsidRDefault="00183B12" w:rsidP="00183B12">
            <w:pPr>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shd w:val="clear" w:color="auto" w:fill="auto"/>
          </w:tcPr>
          <w:p w14:paraId="65935889" w14:textId="6687F952" w:rsidR="00183B12" w:rsidRDefault="00183B12" w:rsidP="00183B12">
            <w:pPr>
              <w:spacing w:before="20" w:after="20"/>
              <w:jc w:val="both"/>
              <w:rPr>
                <w:rFonts w:ascii="Arial" w:hAnsi="Arial" w:cs="Arial"/>
                <w:color w:val="000000"/>
              </w:rPr>
            </w:pPr>
            <w:r>
              <w:rPr>
                <w:rFonts w:ascii="Arial" w:hAnsi="Arial" w:cs="Arial"/>
                <w:color w:val="000000"/>
              </w:rPr>
              <w:t xml:space="preserve">Commentary on cl.33 of the </w:t>
            </w:r>
            <w:r w:rsidRPr="000C547F">
              <w:rPr>
                <w:rFonts w:ascii="Arial" w:hAnsi="Arial" w:cs="Arial"/>
                <w:i/>
                <w:iCs/>
              </w:rPr>
              <w:t>Children, Youth and Families Amendment (Child Protection) Bill 2021</w:t>
            </w:r>
            <w:r>
              <w:rPr>
                <w:rFonts w:ascii="Arial" w:hAnsi="Arial" w:cs="Arial"/>
                <w:i/>
                <w:iCs/>
              </w:rPr>
              <w:t xml:space="preserve"> </w:t>
            </w:r>
            <w:r w:rsidRPr="004D0893">
              <w:rPr>
                <w:rFonts w:ascii="Arial" w:hAnsi="Arial" w:cs="Arial"/>
              </w:rPr>
              <w:t>and reference to the case of</w:t>
            </w:r>
            <w:r>
              <w:rPr>
                <w:rFonts w:ascii="Arial" w:hAnsi="Arial" w:cs="Arial"/>
                <w:i/>
                <w:iCs/>
              </w:rPr>
              <w:t xml:space="preserve"> </w:t>
            </w:r>
            <w:r w:rsidRPr="00DE723F">
              <w:rPr>
                <w:rFonts w:ascii="Arial" w:hAnsi="Arial" w:cs="Arial"/>
                <w:i/>
                <w:iCs/>
                <w:color w:val="000000"/>
              </w:rPr>
              <w:t>DFFH v WE &amp; WL</w:t>
            </w:r>
            <w:r>
              <w:rPr>
                <w:rFonts w:ascii="Arial" w:hAnsi="Arial" w:cs="Arial"/>
                <w:color w:val="000000"/>
              </w:rPr>
              <w:t xml:space="preserve"> [Melbourne Children’s Court, unreported, 02/09/2022].</w:t>
            </w:r>
          </w:p>
        </w:tc>
      </w:tr>
      <w:tr w:rsidR="00183B12" w14:paraId="2DCD09C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4BCD6A" w14:textId="2DD01FA6" w:rsidR="00183B12" w:rsidRPr="0054535C" w:rsidRDefault="00183B12" w:rsidP="00183B12">
            <w:pPr>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3E1459FD" w14:textId="39C27637"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65049977" w14:textId="77777777" w:rsidTr="009B6A89">
        <w:tc>
          <w:tcPr>
            <w:tcW w:w="1261" w:type="dxa"/>
            <w:gridSpan w:val="2"/>
            <w:tcBorders>
              <w:top w:val="single" w:sz="4" w:space="0" w:color="auto"/>
              <w:left w:val="single" w:sz="18" w:space="0" w:color="auto"/>
              <w:bottom w:val="single" w:sz="4" w:space="0" w:color="auto"/>
            </w:tcBorders>
          </w:tcPr>
          <w:p w14:paraId="2DFC694A" w14:textId="208C59DA" w:rsidR="00183B12" w:rsidRDefault="00183B12" w:rsidP="00183B12">
            <w:pPr>
              <w:rPr>
                <w:lang w:val="en-AU"/>
              </w:rPr>
            </w:pPr>
            <w:r>
              <w:rPr>
                <w:lang w:val="en-AU"/>
              </w:rPr>
              <w:t>09/09/22</w:t>
            </w:r>
          </w:p>
        </w:tc>
        <w:tc>
          <w:tcPr>
            <w:tcW w:w="836" w:type="dxa"/>
            <w:tcBorders>
              <w:top w:val="single" w:sz="4" w:space="0" w:color="auto"/>
              <w:bottom w:val="single" w:sz="4" w:space="0" w:color="auto"/>
            </w:tcBorders>
          </w:tcPr>
          <w:p w14:paraId="4760017E" w14:textId="063D7FC9"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9260ECC" w14:textId="595E15E6" w:rsidR="00183B12" w:rsidRDefault="00183B12" w:rsidP="00183B12">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tcPr>
          <w:p w14:paraId="541281A6" w14:textId="4518B96E"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8775AC">
              <w:rPr>
                <w:rFonts w:ascii="Arial" w:hAnsi="Arial" w:cs="Arial"/>
                <w:i/>
                <w:iCs/>
              </w:rPr>
              <w:t xml:space="preserve">Joshua Martin (a pseudonym) v The </w:t>
            </w:r>
            <w:r w:rsidRPr="00AF0906">
              <w:rPr>
                <w:rFonts w:ascii="Arial" w:hAnsi="Arial" w:cs="Arial"/>
                <w:i/>
                <w:iCs/>
              </w:rPr>
              <w:t>Queen (No.2)</w:t>
            </w:r>
            <w:r>
              <w:rPr>
                <w:rFonts w:ascii="Arial" w:hAnsi="Arial" w:cs="Arial"/>
              </w:rPr>
              <w:t xml:space="preserve"> </w:t>
            </w:r>
            <w:r w:rsidRPr="008775AC">
              <w:rPr>
                <w:rFonts w:ascii="Arial" w:hAnsi="Arial" w:cs="Arial"/>
              </w:rPr>
              <w:t xml:space="preserve">[2022] VSCA </w:t>
            </w:r>
            <w:r>
              <w:rPr>
                <w:rFonts w:ascii="Arial" w:hAnsi="Arial" w:cs="Arial"/>
              </w:rPr>
              <w:t>161, in particular the Court of Appeal’s rulings at [87] &amp; [98]-[100].</w:t>
            </w:r>
          </w:p>
        </w:tc>
      </w:tr>
      <w:tr w:rsidR="00183B12" w14:paraId="7BAAF59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FC6B0D9" w14:textId="74DAF055" w:rsidR="00183B12" w:rsidRPr="0054535C" w:rsidRDefault="00183B12" w:rsidP="00183B1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347B5CFC" w14:textId="648987ED"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570BBA81" w14:textId="77777777" w:rsidTr="009B6A89">
        <w:tc>
          <w:tcPr>
            <w:tcW w:w="1261" w:type="dxa"/>
            <w:gridSpan w:val="2"/>
            <w:tcBorders>
              <w:top w:val="single" w:sz="4" w:space="0" w:color="auto"/>
              <w:left w:val="single" w:sz="18" w:space="0" w:color="auto"/>
              <w:bottom w:val="single" w:sz="4" w:space="0" w:color="auto"/>
            </w:tcBorders>
          </w:tcPr>
          <w:p w14:paraId="689D0EC7" w14:textId="39AAA3A6" w:rsidR="00183B12" w:rsidRDefault="00183B12" w:rsidP="00183B12">
            <w:pPr>
              <w:rPr>
                <w:lang w:val="en-AU"/>
              </w:rPr>
            </w:pPr>
            <w:r>
              <w:rPr>
                <w:lang w:val="en-AU"/>
              </w:rPr>
              <w:t>09/09/22</w:t>
            </w:r>
          </w:p>
        </w:tc>
        <w:tc>
          <w:tcPr>
            <w:tcW w:w="836" w:type="dxa"/>
            <w:tcBorders>
              <w:top w:val="single" w:sz="4" w:space="0" w:color="auto"/>
              <w:bottom w:val="single" w:sz="4" w:space="0" w:color="auto"/>
            </w:tcBorders>
          </w:tcPr>
          <w:p w14:paraId="6C4CCF9E" w14:textId="5CF70B1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9C5CCBE" w14:textId="477DFFA4"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589B42" w14:textId="77777777" w:rsidR="00183B12" w:rsidRPr="0066553E" w:rsidRDefault="00183B12" w:rsidP="00183B12">
            <w:pPr>
              <w:pStyle w:val="ListParagraph"/>
              <w:numPr>
                <w:ilvl w:val="0"/>
                <w:numId w:val="125"/>
              </w:numPr>
              <w:spacing w:after="20"/>
              <w:ind w:left="357" w:hanging="357"/>
              <w:jc w:val="both"/>
              <w:rPr>
                <w:rFonts w:ascii="Arial" w:hAnsi="Arial" w:cs="Arial"/>
                <w:color w:val="000000"/>
              </w:rPr>
            </w:pPr>
            <w:r w:rsidRPr="0066553E">
              <w:rPr>
                <w:rFonts w:ascii="Arial" w:hAnsi="Arial" w:cs="Arial"/>
                <w:color w:val="000000"/>
              </w:rPr>
              <w:t xml:space="preserve">Summary of </w:t>
            </w:r>
            <w:r w:rsidRPr="0066553E">
              <w:rPr>
                <w:rFonts w:ascii="Arial" w:hAnsi="Arial" w:cs="Arial"/>
                <w:i/>
                <w:iCs/>
                <w:color w:val="000000"/>
              </w:rPr>
              <w:t xml:space="preserve">Andrew James Price [No.2] </w:t>
            </w:r>
            <w:r w:rsidRPr="0066553E">
              <w:rPr>
                <w:rFonts w:ascii="Arial" w:hAnsi="Arial" w:cs="Arial"/>
              </w:rPr>
              <w:t>[2022] VSC 441 and extracts from [29] &amp; [31].</w:t>
            </w:r>
          </w:p>
          <w:p w14:paraId="144C880B" w14:textId="1CEBB462" w:rsidR="00183B12" w:rsidRPr="0066553E" w:rsidRDefault="00183B12" w:rsidP="00183B12">
            <w:pPr>
              <w:pStyle w:val="ListParagraph"/>
              <w:numPr>
                <w:ilvl w:val="0"/>
                <w:numId w:val="125"/>
              </w:numPr>
              <w:spacing w:after="20"/>
              <w:ind w:left="357" w:hanging="357"/>
              <w:jc w:val="both"/>
              <w:rPr>
                <w:rFonts w:ascii="Arial" w:hAnsi="Arial" w:cs="Arial"/>
                <w:color w:val="000000"/>
              </w:rPr>
            </w:pPr>
            <w:r>
              <w:rPr>
                <w:rFonts w:ascii="Arial" w:hAnsi="Arial" w:cs="Arial"/>
              </w:rPr>
              <w:t xml:space="preserve">Summary of </w:t>
            </w:r>
            <w:r w:rsidRPr="0066553E">
              <w:rPr>
                <w:rFonts w:ascii="Arial" w:hAnsi="Arial" w:cs="Arial"/>
                <w:i/>
                <w:iCs/>
              </w:rPr>
              <w:t>Re JK</w:t>
            </w:r>
            <w:r>
              <w:rPr>
                <w:rFonts w:ascii="Arial" w:hAnsi="Arial" w:cs="Arial"/>
              </w:rPr>
              <w:t xml:space="preserve"> [2022] VSC 527 and extract from [38]-[42].</w:t>
            </w:r>
          </w:p>
        </w:tc>
      </w:tr>
      <w:tr w:rsidR="00183B12" w14:paraId="06C8F988" w14:textId="77777777" w:rsidTr="009B6A89">
        <w:tc>
          <w:tcPr>
            <w:tcW w:w="1261" w:type="dxa"/>
            <w:gridSpan w:val="2"/>
            <w:tcBorders>
              <w:top w:val="single" w:sz="4" w:space="0" w:color="auto"/>
              <w:left w:val="single" w:sz="18" w:space="0" w:color="auto"/>
              <w:bottom w:val="single" w:sz="4" w:space="0" w:color="auto"/>
            </w:tcBorders>
          </w:tcPr>
          <w:p w14:paraId="1E8DE425" w14:textId="6E131CDD" w:rsidR="00183B12" w:rsidRDefault="00183B12" w:rsidP="00183B12">
            <w:pPr>
              <w:rPr>
                <w:lang w:val="en-AU"/>
              </w:rPr>
            </w:pPr>
            <w:r>
              <w:rPr>
                <w:lang w:val="en-AU"/>
              </w:rPr>
              <w:t>09/09/22</w:t>
            </w:r>
          </w:p>
        </w:tc>
        <w:tc>
          <w:tcPr>
            <w:tcW w:w="836" w:type="dxa"/>
            <w:tcBorders>
              <w:top w:val="single" w:sz="4" w:space="0" w:color="auto"/>
              <w:bottom w:val="single" w:sz="4" w:space="0" w:color="auto"/>
            </w:tcBorders>
          </w:tcPr>
          <w:p w14:paraId="44762174" w14:textId="553B12E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2EE39F5" w14:textId="7218F0FA"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832252E" w14:textId="659D3220"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2F30CC">
              <w:rPr>
                <w:rFonts w:ascii="Arial" w:hAnsi="Arial" w:cs="Arial"/>
                <w:i/>
                <w:iCs/>
              </w:rPr>
              <w:t>Re Pusey</w:t>
            </w:r>
            <w:r w:rsidRPr="002F30CC">
              <w:rPr>
                <w:rFonts w:ascii="Arial" w:hAnsi="Arial" w:cs="Arial"/>
              </w:rPr>
              <w:t xml:space="preserve"> [2022] VSC 455</w:t>
            </w:r>
            <w:r>
              <w:rPr>
                <w:rFonts w:ascii="Arial" w:hAnsi="Arial" w:cs="Arial"/>
              </w:rPr>
              <w:t>.</w:t>
            </w:r>
          </w:p>
        </w:tc>
      </w:tr>
      <w:tr w:rsidR="00183B12" w14:paraId="35A19F54" w14:textId="77777777" w:rsidTr="009B6A89">
        <w:tc>
          <w:tcPr>
            <w:tcW w:w="1261" w:type="dxa"/>
            <w:gridSpan w:val="2"/>
            <w:tcBorders>
              <w:top w:val="single" w:sz="4" w:space="0" w:color="auto"/>
              <w:left w:val="single" w:sz="18" w:space="0" w:color="auto"/>
              <w:bottom w:val="single" w:sz="4" w:space="0" w:color="auto"/>
            </w:tcBorders>
          </w:tcPr>
          <w:p w14:paraId="598F3466" w14:textId="35DDB441" w:rsidR="00183B12" w:rsidRDefault="00183B12" w:rsidP="00183B12">
            <w:pPr>
              <w:rPr>
                <w:lang w:val="en-AU"/>
              </w:rPr>
            </w:pPr>
            <w:r>
              <w:rPr>
                <w:lang w:val="en-AU"/>
              </w:rPr>
              <w:t>09/09/22</w:t>
            </w:r>
          </w:p>
        </w:tc>
        <w:tc>
          <w:tcPr>
            <w:tcW w:w="836" w:type="dxa"/>
            <w:tcBorders>
              <w:top w:val="single" w:sz="4" w:space="0" w:color="auto"/>
              <w:bottom w:val="single" w:sz="4" w:space="0" w:color="auto"/>
            </w:tcBorders>
          </w:tcPr>
          <w:p w14:paraId="65DA1C06" w14:textId="204FA77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B71EC64" w14:textId="4A79A04F" w:rsidR="00183B12" w:rsidRDefault="00183B12" w:rsidP="00183B12">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5C86ACD7" w14:textId="014D5B92"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A73DCF">
              <w:rPr>
                <w:rFonts w:ascii="Arial" w:hAnsi="Arial" w:cs="Arial"/>
                <w:i/>
                <w:iCs/>
                <w:color w:val="000000"/>
              </w:rPr>
              <w:t>Re Cassidy</w:t>
            </w:r>
            <w:r>
              <w:rPr>
                <w:rFonts w:ascii="Arial" w:hAnsi="Arial" w:cs="Arial"/>
                <w:color w:val="000000"/>
              </w:rPr>
              <w:t xml:space="preserve"> [2022] VSC 491.</w:t>
            </w:r>
          </w:p>
        </w:tc>
      </w:tr>
      <w:tr w:rsidR="00183B12" w14:paraId="016AB6BB" w14:textId="77777777" w:rsidTr="009B6A89">
        <w:tc>
          <w:tcPr>
            <w:tcW w:w="1261" w:type="dxa"/>
            <w:gridSpan w:val="2"/>
            <w:tcBorders>
              <w:top w:val="single" w:sz="4" w:space="0" w:color="auto"/>
              <w:left w:val="single" w:sz="18" w:space="0" w:color="auto"/>
              <w:bottom w:val="single" w:sz="4" w:space="0" w:color="auto"/>
            </w:tcBorders>
          </w:tcPr>
          <w:p w14:paraId="77FEBCA7" w14:textId="3D806BEC" w:rsidR="00183B12" w:rsidRDefault="00183B12" w:rsidP="00183B12">
            <w:pPr>
              <w:rPr>
                <w:lang w:val="en-AU"/>
              </w:rPr>
            </w:pPr>
            <w:r>
              <w:rPr>
                <w:lang w:val="en-AU"/>
              </w:rPr>
              <w:t>09/09/22</w:t>
            </w:r>
          </w:p>
        </w:tc>
        <w:tc>
          <w:tcPr>
            <w:tcW w:w="836" w:type="dxa"/>
            <w:tcBorders>
              <w:top w:val="single" w:sz="4" w:space="0" w:color="auto"/>
              <w:bottom w:val="single" w:sz="4" w:space="0" w:color="auto"/>
            </w:tcBorders>
          </w:tcPr>
          <w:p w14:paraId="0298520D" w14:textId="2A6856C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890681C" w14:textId="72CF56EA" w:rsidR="00183B12" w:rsidRDefault="00183B12" w:rsidP="00183B1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6F6B42B" w14:textId="054C5D4B" w:rsidR="00183B12" w:rsidRDefault="00183B12" w:rsidP="00183B12">
            <w:pPr>
              <w:spacing w:before="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Re </w:t>
            </w:r>
            <w:r w:rsidRPr="003376EA">
              <w:rPr>
                <w:rFonts w:ascii="Arial" w:hAnsi="Arial" w:cs="Arial"/>
                <w:i/>
                <w:iCs/>
                <w:color w:val="000000"/>
              </w:rPr>
              <w:t xml:space="preserve">Price [No.2] </w:t>
            </w:r>
            <w:r>
              <w:rPr>
                <w:rFonts w:ascii="Arial" w:hAnsi="Arial" w:cs="Arial"/>
              </w:rPr>
              <w:t>[2022] VSC 441 and extract from [32].</w:t>
            </w:r>
          </w:p>
        </w:tc>
      </w:tr>
      <w:tr w:rsidR="00183B12" w14:paraId="053A87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87CA264" w14:textId="11535AB3" w:rsidR="00183B12" w:rsidRPr="0054535C" w:rsidRDefault="00183B12" w:rsidP="00183B1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06EC9A5" w14:textId="28FD053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7AB60F5" w14:textId="77777777" w:rsidTr="009B6A89">
        <w:tc>
          <w:tcPr>
            <w:tcW w:w="1261" w:type="dxa"/>
            <w:gridSpan w:val="2"/>
            <w:tcBorders>
              <w:top w:val="single" w:sz="4" w:space="0" w:color="auto"/>
              <w:left w:val="single" w:sz="18" w:space="0" w:color="auto"/>
              <w:bottom w:val="single" w:sz="4" w:space="0" w:color="auto"/>
            </w:tcBorders>
          </w:tcPr>
          <w:p w14:paraId="31664076" w14:textId="203DD5CD" w:rsidR="00183B12" w:rsidRDefault="00183B12" w:rsidP="00183B12">
            <w:pPr>
              <w:rPr>
                <w:lang w:val="en-AU"/>
              </w:rPr>
            </w:pPr>
            <w:r>
              <w:rPr>
                <w:lang w:val="en-AU"/>
              </w:rPr>
              <w:t>09/09/22</w:t>
            </w:r>
          </w:p>
        </w:tc>
        <w:tc>
          <w:tcPr>
            <w:tcW w:w="836" w:type="dxa"/>
            <w:tcBorders>
              <w:top w:val="single" w:sz="4" w:space="0" w:color="auto"/>
              <w:bottom w:val="single" w:sz="4" w:space="0" w:color="auto"/>
            </w:tcBorders>
          </w:tcPr>
          <w:p w14:paraId="3AC3C962" w14:textId="4321DC7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4117844" w14:textId="77777777"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2D3F7D01" w14:textId="5314856C"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1C014E">
              <w:rPr>
                <w:rFonts w:ascii="Arial" w:hAnsi="Arial" w:cs="Arial"/>
                <w:i/>
                <w:iCs/>
                <w:color w:val="000000"/>
              </w:rPr>
              <w:t>Dansie v The Queen</w:t>
            </w:r>
            <w:r>
              <w:rPr>
                <w:rFonts w:ascii="Arial" w:hAnsi="Arial" w:cs="Arial"/>
                <w:color w:val="000000"/>
              </w:rPr>
              <w:t xml:space="preserve"> [2022] HCA 25; </w:t>
            </w:r>
            <w:r w:rsidRPr="006142A8">
              <w:rPr>
                <w:rFonts w:ascii="Arial" w:hAnsi="Arial" w:cs="Arial"/>
                <w:i/>
                <w:iCs/>
                <w:color w:val="000000"/>
              </w:rPr>
              <w:t>Palliyaguruge v The Queen</w:t>
            </w:r>
            <w:r>
              <w:rPr>
                <w:rFonts w:ascii="Arial" w:hAnsi="Arial" w:cs="Arial"/>
                <w:color w:val="000000"/>
              </w:rPr>
              <w:t xml:space="preserve"> [2022] VSCA 159.</w:t>
            </w:r>
          </w:p>
        </w:tc>
      </w:tr>
      <w:tr w:rsidR="00183B12" w14:paraId="0BEB9897" w14:textId="77777777" w:rsidTr="009B6A89">
        <w:tc>
          <w:tcPr>
            <w:tcW w:w="1261" w:type="dxa"/>
            <w:gridSpan w:val="2"/>
            <w:tcBorders>
              <w:top w:val="single" w:sz="4" w:space="0" w:color="auto"/>
              <w:left w:val="single" w:sz="18" w:space="0" w:color="auto"/>
              <w:bottom w:val="single" w:sz="4" w:space="0" w:color="auto"/>
            </w:tcBorders>
          </w:tcPr>
          <w:p w14:paraId="638CC7D9" w14:textId="4D757A26" w:rsidR="00183B12" w:rsidRDefault="00183B12" w:rsidP="00183B12">
            <w:pPr>
              <w:rPr>
                <w:lang w:val="en-AU"/>
              </w:rPr>
            </w:pPr>
            <w:r>
              <w:rPr>
                <w:lang w:val="en-AU"/>
              </w:rPr>
              <w:t>09/09/22</w:t>
            </w:r>
          </w:p>
        </w:tc>
        <w:tc>
          <w:tcPr>
            <w:tcW w:w="836" w:type="dxa"/>
            <w:tcBorders>
              <w:top w:val="single" w:sz="4" w:space="0" w:color="auto"/>
              <w:bottom w:val="single" w:sz="4" w:space="0" w:color="auto"/>
            </w:tcBorders>
          </w:tcPr>
          <w:p w14:paraId="2ADBC014" w14:textId="4A2862E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B64767D" w14:textId="3C9AF6F2" w:rsidR="00183B12" w:rsidRDefault="00183B12" w:rsidP="00183B12">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68226E3A" w14:textId="4A5751ED" w:rsidR="00183B12" w:rsidRDefault="00183B12" w:rsidP="00183B12">
            <w:pPr>
              <w:spacing w:before="20" w:after="20"/>
              <w:jc w:val="both"/>
              <w:rPr>
                <w:rFonts w:ascii="Arial" w:hAnsi="Arial" w:cs="Arial"/>
                <w:color w:val="000000"/>
              </w:rPr>
            </w:pPr>
            <w:r>
              <w:rPr>
                <w:rFonts w:ascii="Arial" w:hAnsi="Arial" w:cs="Arial"/>
                <w:color w:val="000000"/>
              </w:rPr>
              <w:t>Very minor amendment to text.</w:t>
            </w:r>
          </w:p>
        </w:tc>
      </w:tr>
      <w:tr w:rsidR="00183B12" w14:paraId="05283B5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E79FC2" w14:textId="42C4A0C5" w:rsidR="00183B12" w:rsidRPr="0054535C" w:rsidRDefault="00183B12" w:rsidP="00183B1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50E891A5" w14:textId="37CC2D4F"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4BD752C3" w14:textId="77777777" w:rsidTr="009B6A89">
        <w:trPr>
          <w:trHeight w:val="178"/>
        </w:trPr>
        <w:tc>
          <w:tcPr>
            <w:tcW w:w="1261" w:type="dxa"/>
            <w:gridSpan w:val="2"/>
            <w:tcBorders>
              <w:top w:val="single" w:sz="4" w:space="0" w:color="auto"/>
              <w:left w:val="single" w:sz="18" w:space="0" w:color="auto"/>
            </w:tcBorders>
            <w:shd w:val="clear" w:color="auto" w:fill="auto"/>
          </w:tcPr>
          <w:p w14:paraId="000866C1" w14:textId="7CC724C9"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5D5AA2B9" w14:textId="3D1800ED"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9217E47" w14:textId="64036D2B"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4F666ED" w14:textId="509CAED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04F87">
              <w:rPr>
                <w:rFonts w:ascii="Arial" w:hAnsi="Arial" w:cs="Arial"/>
                <w:i/>
                <w:iCs/>
              </w:rPr>
              <w:t>Laz v The Queen</w:t>
            </w:r>
            <w:r>
              <w:rPr>
                <w:rFonts w:ascii="Arial" w:hAnsi="Arial" w:cs="Arial"/>
              </w:rPr>
              <w:t xml:space="preserve"> [2022] VSCA 160 at [31]-[33]</w:t>
            </w:r>
            <w:r w:rsidRPr="00B2351E">
              <w:rPr>
                <w:rFonts w:ascii="Arial" w:hAnsi="Arial" w:cs="Arial"/>
                <w:color w:val="000000"/>
              </w:rPr>
              <w:t>.</w:t>
            </w:r>
          </w:p>
        </w:tc>
      </w:tr>
      <w:tr w:rsidR="00183B12" w14:paraId="5DD7DD79" w14:textId="77777777" w:rsidTr="009B6A89">
        <w:trPr>
          <w:trHeight w:val="178"/>
        </w:trPr>
        <w:tc>
          <w:tcPr>
            <w:tcW w:w="1261" w:type="dxa"/>
            <w:gridSpan w:val="2"/>
            <w:tcBorders>
              <w:top w:val="single" w:sz="4" w:space="0" w:color="auto"/>
              <w:left w:val="single" w:sz="18" w:space="0" w:color="auto"/>
            </w:tcBorders>
            <w:shd w:val="clear" w:color="auto" w:fill="auto"/>
          </w:tcPr>
          <w:p w14:paraId="7F772865" w14:textId="704140E3"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1955A880" w14:textId="580FA16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62DE915" w14:textId="391FEE5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2A536F0C" w14:textId="5408DD7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452366">
              <w:rPr>
                <w:rFonts w:ascii="Arial" w:hAnsi="Arial" w:cs="Arial"/>
                <w:i/>
                <w:iCs/>
              </w:rPr>
              <w:t>Shbaro v The Queen</w:t>
            </w:r>
            <w:r>
              <w:rPr>
                <w:rFonts w:ascii="Arial" w:hAnsi="Arial" w:cs="Arial"/>
              </w:rPr>
              <w:t xml:space="preserve"> [2022] VSCA 190 at [42]-[48].</w:t>
            </w:r>
          </w:p>
        </w:tc>
      </w:tr>
      <w:tr w:rsidR="00183B12" w14:paraId="2C683DAA" w14:textId="77777777" w:rsidTr="009B6A89">
        <w:trPr>
          <w:trHeight w:val="178"/>
        </w:trPr>
        <w:tc>
          <w:tcPr>
            <w:tcW w:w="1261" w:type="dxa"/>
            <w:gridSpan w:val="2"/>
            <w:tcBorders>
              <w:top w:val="single" w:sz="4" w:space="0" w:color="auto"/>
              <w:left w:val="single" w:sz="18" w:space="0" w:color="auto"/>
            </w:tcBorders>
            <w:shd w:val="clear" w:color="auto" w:fill="auto"/>
          </w:tcPr>
          <w:p w14:paraId="3CBD43E5" w14:textId="34126D22"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43E284F4" w14:textId="5124F8F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4135988" w14:textId="6BD2CD13" w:rsidR="00183B12" w:rsidRDefault="00183B12" w:rsidP="00183B1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555EAEE4" w14:textId="7A6125A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51A26">
              <w:rPr>
                <w:rFonts w:ascii="Arial" w:hAnsi="Arial" w:cs="Arial"/>
                <w:i/>
                <w:iCs/>
                <w:color w:val="000000"/>
              </w:rPr>
              <w:t>Biba v The Queen</w:t>
            </w:r>
            <w:r>
              <w:rPr>
                <w:rFonts w:ascii="Arial" w:hAnsi="Arial" w:cs="Arial"/>
                <w:color w:val="000000"/>
              </w:rPr>
              <w:t xml:space="preserve"> [2022] VSCA 168 at [26]-[32].</w:t>
            </w:r>
          </w:p>
        </w:tc>
      </w:tr>
      <w:tr w:rsidR="00183B12" w14:paraId="1171DD2D" w14:textId="77777777" w:rsidTr="009B6A89">
        <w:trPr>
          <w:trHeight w:val="178"/>
        </w:trPr>
        <w:tc>
          <w:tcPr>
            <w:tcW w:w="1261" w:type="dxa"/>
            <w:gridSpan w:val="2"/>
            <w:tcBorders>
              <w:top w:val="single" w:sz="4" w:space="0" w:color="auto"/>
              <w:left w:val="single" w:sz="18" w:space="0" w:color="auto"/>
            </w:tcBorders>
            <w:shd w:val="clear" w:color="auto" w:fill="auto"/>
          </w:tcPr>
          <w:p w14:paraId="568158CB" w14:textId="77BAFFBE"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3B383CB0" w14:textId="5EA7CF6B"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77CF6B6" w14:textId="1C2890F7" w:rsidR="00183B12" w:rsidRDefault="00183B12" w:rsidP="00183B12">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shd w:val="clear" w:color="auto" w:fill="auto"/>
          </w:tcPr>
          <w:p w14:paraId="1011AEF6" w14:textId="760AD12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Mohinder Si</w:t>
            </w:r>
            <w:r w:rsidRPr="006219E6">
              <w:rPr>
                <w:rFonts w:ascii="Arial" w:hAnsi="Arial" w:cs="Arial"/>
                <w:i/>
                <w:iCs/>
                <w:color w:val="000000"/>
              </w:rPr>
              <w:t>ngh v The Queen</w:t>
            </w:r>
            <w:r>
              <w:rPr>
                <w:rFonts w:ascii="Arial" w:hAnsi="Arial" w:cs="Arial"/>
                <w:color w:val="000000"/>
              </w:rPr>
              <w:t xml:space="preserve"> [2022] VSCA 178 at [55]-[59] and small quotation from [58].</w:t>
            </w:r>
          </w:p>
        </w:tc>
      </w:tr>
      <w:tr w:rsidR="00183B12" w14:paraId="3F2945FF" w14:textId="77777777" w:rsidTr="009B6A89">
        <w:trPr>
          <w:trHeight w:val="178"/>
        </w:trPr>
        <w:tc>
          <w:tcPr>
            <w:tcW w:w="1261" w:type="dxa"/>
            <w:gridSpan w:val="2"/>
            <w:tcBorders>
              <w:top w:val="single" w:sz="4" w:space="0" w:color="auto"/>
              <w:left w:val="single" w:sz="18" w:space="0" w:color="auto"/>
            </w:tcBorders>
            <w:shd w:val="clear" w:color="auto" w:fill="auto"/>
          </w:tcPr>
          <w:p w14:paraId="4B6AF079" w14:textId="3A9B04C3"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6098317D" w14:textId="66A3E352"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9AF78F4" w14:textId="226DF313"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BBFFBBC" w14:textId="163E269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E39AB">
              <w:rPr>
                <w:rFonts w:ascii="Arial" w:hAnsi="Arial" w:cs="Arial"/>
                <w:i/>
                <w:iCs/>
                <w:color w:val="000000"/>
              </w:rPr>
              <w:t>Mazzonetto v The Queen</w:t>
            </w:r>
            <w:r>
              <w:rPr>
                <w:rFonts w:ascii="Arial" w:hAnsi="Arial" w:cs="Arial"/>
                <w:color w:val="000000"/>
              </w:rPr>
              <w:t xml:space="preserve"> [2022] VSCA 153 at [24]-[32].</w:t>
            </w:r>
          </w:p>
        </w:tc>
      </w:tr>
      <w:tr w:rsidR="00183B12" w14:paraId="074A3314" w14:textId="77777777" w:rsidTr="009B6A89">
        <w:trPr>
          <w:trHeight w:val="178"/>
        </w:trPr>
        <w:tc>
          <w:tcPr>
            <w:tcW w:w="1261" w:type="dxa"/>
            <w:gridSpan w:val="2"/>
            <w:tcBorders>
              <w:top w:val="single" w:sz="4" w:space="0" w:color="auto"/>
              <w:left w:val="single" w:sz="18" w:space="0" w:color="auto"/>
            </w:tcBorders>
            <w:shd w:val="clear" w:color="auto" w:fill="auto"/>
          </w:tcPr>
          <w:p w14:paraId="38919D82" w14:textId="6AA158BD" w:rsidR="00183B12" w:rsidRDefault="00183B12" w:rsidP="00183B12">
            <w:pPr>
              <w:rPr>
                <w:lang w:val="en-AU"/>
              </w:rPr>
            </w:pPr>
            <w:r>
              <w:rPr>
                <w:lang w:val="en-AU"/>
              </w:rPr>
              <w:lastRenderedPageBreak/>
              <w:t>09/09/22</w:t>
            </w:r>
          </w:p>
        </w:tc>
        <w:tc>
          <w:tcPr>
            <w:tcW w:w="836" w:type="dxa"/>
            <w:tcBorders>
              <w:top w:val="single" w:sz="4" w:space="0" w:color="auto"/>
            </w:tcBorders>
            <w:shd w:val="clear" w:color="auto" w:fill="auto"/>
          </w:tcPr>
          <w:p w14:paraId="4554675B" w14:textId="21A2D9D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20DF3CF" w14:textId="14BE4B0B" w:rsidR="00183B12" w:rsidRDefault="00183B12" w:rsidP="00183B12">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7C4F3FA9" w14:textId="7408DFF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865A9">
              <w:rPr>
                <w:rFonts w:ascii="Arial" w:hAnsi="Arial" w:cs="Arial"/>
                <w:i/>
                <w:iCs/>
                <w:color w:val="000000"/>
              </w:rPr>
              <w:t>Rule v The Queen</w:t>
            </w:r>
            <w:r>
              <w:rPr>
                <w:rFonts w:ascii="Arial" w:hAnsi="Arial" w:cs="Arial"/>
                <w:color w:val="000000"/>
              </w:rPr>
              <w:t xml:space="preserve"> [2022] VSCA 162 at [24]-[37].</w:t>
            </w:r>
          </w:p>
        </w:tc>
      </w:tr>
      <w:tr w:rsidR="00183B12" w14:paraId="4D2C7154" w14:textId="77777777" w:rsidTr="009B6A89">
        <w:trPr>
          <w:trHeight w:val="178"/>
        </w:trPr>
        <w:tc>
          <w:tcPr>
            <w:tcW w:w="1261" w:type="dxa"/>
            <w:gridSpan w:val="2"/>
            <w:tcBorders>
              <w:top w:val="single" w:sz="4" w:space="0" w:color="auto"/>
              <w:left w:val="single" w:sz="18" w:space="0" w:color="auto"/>
            </w:tcBorders>
            <w:shd w:val="clear" w:color="auto" w:fill="auto"/>
          </w:tcPr>
          <w:p w14:paraId="4684913D" w14:textId="2B46C18E"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66C498CA" w14:textId="0F2E18F8"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F26701A" w14:textId="1CCDB588"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20A74C72" w14:textId="03A881A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at [64]-[80], [84]-[85] &amp; [91].</w:t>
            </w:r>
          </w:p>
        </w:tc>
      </w:tr>
      <w:tr w:rsidR="00183B12" w14:paraId="1D1A8150" w14:textId="77777777" w:rsidTr="009B6A89">
        <w:trPr>
          <w:trHeight w:val="178"/>
        </w:trPr>
        <w:tc>
          <w:tcPr>
            <w:tcW w:w="1261" w:type="dxa"/>
            <w:gridSpan w:val="2"/>
            <w:tcBorders>
              <w:top w:val="single" w:sz="4" w:space="0" w:color="auto"/>
              <w:left w:val="single" w:sz="18" w:space="0" w:color="auto"/>
            </w:tcBorders>
            <w:shd w:val="clear" w:color="auto" w:fill="auto"/>
          </w:tcPr>
          <w:p w14:paraId="7AA0B6A9" w14:textId="5150E30E"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028C678F" w14:textId="3FA04092"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F6D9DA8" w14:textId="6CF228E6"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0B462588" w14:textId="28FB5B72" w:rsidR="00183B12" w:rsidRDefault="00183B12" w:rsidP="00183B12">
            <w:pPr>
              <w:spacing w:before="20" w:after="20"/>
              <w:jc w:val="both"/>
              <w:rPr>
                <w:rFonts w:ascii="Arial" w:hAnsi="Arial" w:cs="Arial"/>
                <w:color w:val="000000"/>
              </w:rPr>
            </w:pPr>
            <w:r>
              <w:rPr>
                <w:rFonts w:ascii="Arial" w:hAnsi="Arial" w:cs="Arial"/>
                <w:color w:val="000000"/>
              </w:rPr>
              <w:t xml:space="preserve">Addition of citation of the Court of Appeal decision in </w:t>
            </w:r>
            <w:r w:rsidRPr="0011500D">
              <w:rPr>
                <w:rFonts w:ascii="Arial" w:hAnsi="Arial" w:cs="Arial"/>
                <w:i/>
                <w:iCs/>
                <w:color w:val="000000"/>
              </w:rPr>
              <w:t>Biba v The Queen</w:t>
            </w:r>
            <w:r>
              <w:rPr>
                <w:rFonts w:ascii="Arial" w:hAnsi="Arial" w:cs="Arial"/>
                <w:color w:val="000000"/>
              </w:rPr>
              <w:t xml:space="preserve"> [2022] VSCA 168.</w:t>
            </w:r>
          </w:p>
        </w:tc>
      </w:tr>
      <w:tr w:rsidR="00183B12" w14:paraId="20D97E38" w14:textId="77777777" w:rsidTr="009B6A89">
        <w:trPr>
          <w:trHeight w:val="178"/>
        </w:trPr>
        <w:tc>
          <w:tcPr>
            <w:tcW w:w="1261" w:type="dxa"/>
            <w:gridSpan w:val="2"/>
            <w:tcBorders>
              <w:top w:val="single" w:sz="4" w:space="0" w:color="auto"/>
              <w:left w:val="single" w:sz="18" w:space="0" w:color="auto"/>
            </w:tcBorders>
            <w:shd w:val="clear" w:color="auto" w:fill="auto"/>
          </w:tcPr>
          <w:p w14:paraId="2063E5A4" w14:textId="3B1DC82B"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336D7BE0" w14:textId="2304553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A361C2A" w14:textId="123D01AC"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8E33E4A" w14:textId="34EE880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23859">
              <w:rPr>
                <w:rFonts w:ascii="Arial" w:hAnsi="Arial" w:cs="Arial"/>
                <w:i/>
                <w:iCs/>
                <w:color w:val="000000"/>
              </w:rPr>
              <w:t>DPP v Fairhall</w:t>
            </w:r>
            <w:r>
              <w:rPr>
                <w:rFonts w:ascii="Arial" w:hAnsi="Arial" w:cs="Arial"/>
                <w:color w:val="000000"/>
              </w:rPr>
              <w:t xml:space="preserve"> [2022] VSC 444 and extract from [34]-[37].</w:t>
            </w:r>
          </w:p>
        </w:tc>
      </w:tr>
      <w:tr w:rsidR="00183B12" w14:paraId="2BE8C493" w14:textId="77777777" w:rsidTr="009B6A89">
        <w:trPr>
          <w:trHeight w:val="178"/>
        </w:trPr>
        <w:tc>
          <w:tcPr>
            <w:tcW w:w="1261" w:type="dxa"/>
            <w:gridSpan w:val="2"/>
            <w:tcBorders>
              <w:top w:val="single" w:sz="4" w:space="0" w:color="auto"/>
              <w:left w:val="single" w:sz="18" w:space="0" w:color="auto"/>
            </w:tcBorders>
            <w:shd w:val="clear" w:color="auto" w:fill="auto"/>
          </w:tcPr>
          <w:p w14:paraId="1B674BAD" w14:textId="6F35718D"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64CEE6D0" w14:textId="1D310AB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079B7E4" w14:textId="729F3503"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0C02C983" w14:textId="4A3F02E2" w:rsidR="00183B12" w:rsidRDefault="00183B12" w:rsidP="00183B12">
            <w:pPr>
              <w:pStyle w:val="ListParagraph"/>
              <w:numPr>
                <w:ilvl w:val="0"/>
                <w:numId w:val="124"/>
              </w:numPr>
              <w:spacing w:before="20" w:after="20"/>
              <w:ind w:left="357" w:hanging="357"/>
              <w:jc w:val="both"/>
              <w:rPr>
                <w:rFonts w:ascii="Arial" w:hAnsi="Arial" w:cs="Arial"/>
                <w:color w:val="000000"/>
              </w:rPr>
            </w:pPr>
            <w:r>
              <w:rPr>
                <w:rFonts w:ascii="Arial" w:hAnsi="Arial" w:cs="Arial"/>
                <w:color w:val="000000"/>
              </w:rPr>
              <w:t xml:space="preserve">Summary of </w:t>
            </w:r>
            <w:r w:rsidRPr="00A64835">
              <w:rPr>
                <w:rFonts w:ascii="Arial" w:hAnsi="Arial" w:cs="Arial"/>
                <w:i/>
                <w:iCs/>
                <w:color w:val="000000"/>
              </w:rPr>
              <w:t>Mohinder Singh v The Queen</w:t>
            </w:r>
            <w:r>
              <w:rPr>
                <w:rFonts w:ascii="Arial" w:hAnsi="Arial" w:cs="Arial"/>
                <w:color w:val="000000"/>
              </w:rPr>
              <w:t xml:space="preserve"> [2022] VSC 178 and quotations from [51]-[55] &amp; [58]-[59].</w:t>
            </w:r>
          </w:p>
          <w:p w14:paraId="0890891D" w14:textId="11207B04" w:rsidR="00183B12" w:rsidRPr="00A64835" w:rsidRDefault="00183B12" w:rsidP="00183B12">
            <w:pPr>
              <w:pStyle w:val="ListParagraph"/>
              <w:numPr>
                <w:ilvl w:val="0"/>
                <w:numId w:val="124"/>
              </w:numPr>
              <w:spacing w:before="20" w:after="20"/>
              <w:ind w:left="357" w:hanging="357"/>
              <w:jc w:val="both"/>
              <w:rPr>
                <w:rFonts w:ascii="Arial" w:hAnsi="Arial" w:cs="Arial"/>
                <w:color w:val="000000"/>
              </w:rPr>
            </w:pPr>
            <w:r w:rsidRPr="00A64835">
              <w:rPr>
                <w:rFonts w:ascii="Arial" w:hAnsi="Arial" w:cs="Arial"/>
                <w:color w:val="000000"/>
              </w:rPr>
              <w:t>Reference</w:t>
            </w:r>
            <w:r>
              <w:rPr>
                <w:rFonts w:ascii="Arial" w:hAnsi="Arial" w:cs="Arial"/>
                <w:color w:val="000000"/>
              </w:rPr>
              <w:t>s</w:t>
            </w:r>
            <w:r w:rsidRPr="00A64835">
              <w:rPr>
                <w:rFonts w:ascii="Arial" w:hAnsi="Arial" w:cs="Arial"/>
                <w:color w:val="000000"/>
              </w:rPr>
              <w:t xml:space="preserve"> to </w:t>
            </w:r>
            <w:r w:rsidRPr="00A64835">
              <w:rPr>
                <w:rFonts w:ascii="Arial" w:hAnsi="Arial" w:cs="Arial"/>
                <w:i/>
                <w:iCs/>
                <w:color w:val="000000"/>
              </w:rPr>
              <w:t>Peter Buckley v The Queen</w:t>
            </w:r>
            <w:r w:rsidRPr="00A64835">
              <w:rPr>
                <w:rFonts w:ascii="Arial" w:hAnsi="Arial" w:cs="Arial"/>
                <w:color w:val="000000"/>
              </w:rPr>
              <w:t xml:space="preserve"> [2022] VSCA 152</w:t>
            </w:r>
            <w:r>
              <w:rPr>
                <w:rFonts w:ascii="Arial" w:hAnsi="Arial" w:cs="Arial"/>
                <w:color w:val="000000"/>
              </w:rPr>
              <w:t xml:space="preserve">; </w:t>
            </w:r>
            <w:r w:rsidRPr="001F6BE0">
              <w:rPr>
                <w:rFonts w:ascii="Arial" w:hAnsi="Arial" w:cs="Arial"/>
                <w:i/>
                <w:iCs/>
                <w:color w:val="000000"/>
              </w:rPr>
              <w:t>DPP v Moloney</w:t>
            </w:r>
            <w:r>
              <w:rPr>
                <w:rFonts w:ascii="Arial" w:hAnsi="Arial" w:cs="Arial"/>
                <w:color w:val="000000"/>
              </w:rPr>
              <w:t xml:space="preserve"> [2022] VSC 393.</w:t>
            </w:r>
          </w:p>
        </w:tc>
      </w:tr>
      <w:tr w:rsidR="00183B12" w14:paraId="241C3F29" w14:textId="77777777" w:rsidTr="009B6A89">
        <w:trPr>
          <w:trHeight w:val="102"/>
        </w:trPr>
        <w:tc>
          <w:tcPr>
            <w:tcW w:w="1261" w:type="dxa"/>
            <w:gridSpan w:val="2"/>
            <w:tcBorders>
              <w:top w:val="single" w:sz="4" w:space="0" w:color="auto"/>
              <w:left w:val="single" w:sz="18" w:space="0" w:color="auto"/>
            </w:tcBorders>
            <w:shd w:val="clear" w:color="auto" w:fill="auto"/>
          </w:tcPr>
          <w:p w14:paraId="7B64D660" w14:textId="5DBEDD59"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66812891" w14:textId="1FF4DB1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3FE4115" w14:textId="64630988" w:rsidR="00183B12" w:rsidRDefault="00183B12" w:rsidP="00183B1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FFF2CC"/>
          </w:tcPr>
          <w:p w14:paraId="4C138683" w14:textId="1E1A31E5" w:rsidR="00183B12" w:rsidRPr="008612C4" w:rsidRDefault="00183B12" w:rsidP="00183B12">
            <w:pPr>
              <w:pStyle w:val="Heading3"/>
              <w:keepLines/>
              <w:spacing w:before="0" w:after="0"/>
              <w:jc w:val="both"/>
              <w:rPr>
                <w:color w:val="000000"/>
                <w:sz w:val="20"/>
                <w:szCs w:val="20"/>
              </w:rPr>
            </w:pPr>
            <w:r>
              <w:rPr>
                <w:color w:val="000000"/>
                <w:sz w:val="20"/>
                <w:szCs w:val="20"/>
              </w:rPr>
              <w:t>Section heading amended to “</w:t>
            </w:r>
            <w:r w:rsidRPr="006E36AE">
              <w:rPr>
                <w:color w:val="000000"/>
                <w:sz w:val="20"/>
              </w:rPr>
              <w:t>Sentencing for inflicting injury / endangerment / affray / violent disorder etc</w:t>
            </w:r>
            <w:r>
              <w:rPr>
                <w:color w:val="000000"/>
                <w:sz w:val="20"/>
              </w:rPr>
              <w:t>.”</w:t>
            </w:r>
          </w:p>
        </w:tc>
      </w:tr>
      <w:tr w:rsidR="00183B12" w14:paraId="51118F91"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165C8DAF" w14:textId="1A397AFE" w:rsidR="00183B12" w:rsidRDefault="00183B12" w:rsidP="00183B12">
            <w:pPr>
              <w:rPr>
                <w:lang w:val="en-AU"/>
              </w:rPr>
            </w:pPr>
            <w:r>
              <w:rPr>
                <w:lang w:val="en-AU"/>
              </w:rPr>
              <w:t>09/09/22</w:t>
            </w:r>
          </w:p>
        </w:tc>
        <w:tc>
          <w:tcPr>
            <w:tcW w:w="836" w:type="dxa"/>
            <w:vMerge w:val="restart"/>
            <w:tcBorders>
              <w:top w:val="single" w:sz="4" w:space="0" w:color="auto"/>
            </w:tcBorders>
            <w:shd w:val="clear" w:color="auto" w:fill="auto"/>
          </w:tcPr>
          <w:p w14:paraId="77B43CE6" w14:textId="47E1F366"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58914AF3" w14:textId="438373D4"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58F52ECF" w14:textId="3743DE82" w:rsidR="00183B12" w:rsidRPr="008612C4" w:rsidRDefault="00183B12" w:rsidP="00183B12">
            <w:pPr>
              <w:pStyle w:val="Heading3"/>
              <w:keepLines/>
              <w:spacing w:before="0" w:after="0"/>
              <w:jc w:val="both"/>
              <w:rPr>
                <w:b w:val="0"/>
                <w:bCs w:val="0"/>
                <w:color w:val="000000"/>
                <w:sz w:val="20"/>
                <w:szCs w:val="20"/>
              </w:rPr>
            </w:pPr>
            <w:r w:rsidRPr="008612C4">
              <w:rPr>
                <w:color w:val="000000"/>
                <w:sz w:val="20"/>
                <w:szCs w:val="20"/>
              </w:rPr>
              <w:t>Subsection heading amended to “Sentencing for intentionally causing serious injury / intentionally or recklessly causing serious injury in circumstances of gross violence</w:t>
            </w:r>
            <w:r>
              <w:rPr>
                <w:color w:val="000000"/>
                <w:sz w:val="20"/>
                <w:szCs w:val="20"/>
              </w:rPr>
              <w:t>”.</w:t>
            </w:r>
          </w:p>
        </w:tc>
      </w:tr>
      <w:tr w:rsidR="00183B12" w14:paraId="53F12DC9" w14:textId="77777777" w:rsidTr="009B6A89">
        <w:trPr>
          <w:trHeight w:val="101"/>
        </w:trPr>
        <w:tc>
          <w:tcPr>
            <w:tcW w:w="1261" w:type="dxa"/>
            <w:gridSpan w:val="2"/>
            <w:vMerge/>
            <w:tcBorders>
              <w:left w:val="single" w:sz="18" w:space="0" w:color="auto"/>
            </w:tcBorders>
            <w:shd w:val="clear" w:color="auto" w:fill="auto"/>
          </w:tcPr>
          <w:p w14:paraId="7DE0E14C" w14:textId="77777777" w:rsidR="00183B12" w:rsidRDefault="00183B12" w:rsidP="00183B12">
            <w:pPr>
              <w:rPr>
                <w:lang w:val="en-AU"/>
              </w:rPr>
            </w:pPr>
          </w:p>
        </w:tc>
        <w:tc>
          <w:tcPr>
            <w:tcW w:w="836" w:type="dxa"/>
            <w:vMerge/>
            <w:shd w:val="clear" w:color="auto" w:fill="auto"/>
          </w:tcPr>
          <w:p w14:paraId="373024A2" w14:textId="2E061617" w:rsidR="00183B12" w:rsidRDefault="00183B12" w:rsidP="00183B12">
            <w:pPr>
              <w:jc w:val="center"/>
              <w:rPr>
                <w:lang w:val="en-AU"/>
              </w:rPr>
            </w:pPr>
          </w:p>
        </w:tc>
        <w:tc>
          <w:tcPr>
            <w:tcW w:w="1439" w:type="dxa"/>
            <w:vMerge/>
            <w:shd w:val="clear" w:color="auto" w:fill="auto"/>
          </w:tcPr>
          <w:p w14:paraId="4CFA36CA"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614B85A" w14:textId="42A2C13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612C4">
              <w:rPr>
                <w:rFonts w:ascii="Arial" w:hAnsi="Arial" w:cs="Arial"/>
                <w:i/>
                <w:iCs/>
                <w:color w:val="000000"/>
              </w:rPr>
              <w:t>DPP v Price</w:t>
            </w:r>
            <w:r>
              <w:rPr>
                <w:rFonts w:ascii="Arial" w:hAnsi="Arial" w:cs="Arial"/>
                <w:color w:val="000000"/>
              </w:rPr>
              <w:t xml:space="preserve"> [2022] VSC 380.</w:t>
            </w:r>
          </w:p>
        </w:tc>
      </w:tr>
      <w:tr w:rsidR="00183B12" w14:paraId="3FB1167B" w14:textId="77777777" w:rsidTr="009B6A89">
        <w:trPr>
          <w:trHeight w:val="178"/>
        </w:trPr>
        <w:tc>
          <w:tcPr>
            <w:tcW w:w="1261" w:type="dxa"/>
            <w:gridSpan w:val="2"/>
            <w:tcBorders>
              <w:top w:val="single" w:sz="4" w:space="0" w:color="auto"/>
              <w:left w:val="single" w:sz="18" w:space="0" w:color="auto"/>
            </w:tcBorders>
            <w:shd w:val="clear" w:color="auto" w:fill="auto"/>
          </w:tcPr>
          <w:p w14:paraId="3650A8E7" w14:textId="12CD6C45"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4F6C6C93" w14:textId="652DBEC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D8E2842" w14:textId="1F305F35"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21AB3230" w14:textId="74559944"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7E39AB">
              <w:rPr>
                <w:rFonts w:ascii="Arial" w:hAnsi="Arial" w:cs="Arial"/>
                <w:i/>
                <w:iCs/>
                <w:color w:val="000000"/>
              </w:rPr>
              <w:t>Mazzonetto v The Queen</w:t>
            </w:r>
            <w:r>
              <w:rPr>
                <w:rFonts w:ascii="Arial" w:hAnsi="Arial" w:cs="Arial"/>
                <w:color w:val="000000"/>
              </w:rPr>
              <w:t xml:space="preserve"> [2022] VSCA 153.</w:t>
            </w:r>
          </w:p>
        </w:tc>
      </w:tr>
      <w:tr w:rsidR="00183B12" w14:paraId="555C24E3"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0B7710A8" w14:textId="0A2512A3" w:rsidR="00183B12" w:rsidRDefault="00183B12" w:rsidP="00183B12">
            <w:pPr>
              <w:rPr>
                <w:lang w:val="en-AU"/>
              </w:rPr>
            </w:pPr>
            <w:r>
              <w:rPr>
                <w:lang w:val="en-AU"/>
              </w:rPr>
              <w:t>09/09/22</w:t>
            </w:r>
          </w:p>
        </w:tc>
        <w:tc>
          <w:tcPr>
            <w:tcW w:w="836" w:type="dxa"/>
            <w:vMerge w:val="restart"/>
            <w:tcBorders>
              <w:top w:val="single" w:sz="4" w:space="0" w:color="auto"/>
            </w:tcBorders>
            <w:shd w:val="clear" w:color="auto" w:fill="auto"/>
          </w:tcPr>
          <w:p w14:paraId="71C6BEE4" w14:textId="3A3E6A4D"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70962411" w14:textId="6B9F1101" w:rsidR="00183B12" w:rsidRDefault="00183B12" w:rsidP="00183B1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4AF2881A" w14:textId="40CDF42A" w:rsidR="00183B12" w:rsidRPr="00D115DE" w:rsidRDefault="00183B12" w:rsidP="00183B12">
            <w:pPr>
              <w:spacing w:before="20" w:after="20"/>
              <w:jc w:val="both"/>
              <w:rPr>
                <w:rFonts w:ascii="Arial" w:hAnsi="Arial" w:cs="Arial"/>
                <w:b/>
                <w:bCs/>
                <w:color w:val="000000"/>
              </w:rPr>
            </w:pPr>
            <w:r w:rsidRPr="00D115DE">
              <w:rPr>
                <w:rFonts w:ascii="Arial" w:hAnsi="Arial" w:cs="Arial"/>
                <w:b/>
                <w:bCs/>
                <w:color w:val="000000"/>
              </w:rPr>
              <w:t>Subsection heading amended to “Sentencing for affray</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riot</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violent disorder”.</w:t>
            </w:r>
          </w:p>
        </w:tc>
      </w:tr>
      <w:tr w:rsidR="00183B12" w14:paraId="20055017" w14:textId="77777777" w:rsidTr="009B6A89">
        <w:trPr>
          <w:trHeight w:val="101"/>
        </w:trPr>
        <w:tc>
          <w:tcPr>
            <w:tcW w:w="1261" w:type="dxa"/>
            <w:gridSpan w:val="2"/>
            <w:vMerge/>
            <w:tcBorders>
              <w:left w:val="single" w:sz="18" w:space="0" w:color="auto"/>
            </w:tcBorders>
            <w:shd w:val="clear" w:color="auto" w:fill="auto"/>
          </w:tcPr>
          <w:p w14:paraId="05D4E1CD" w14:textId="77777777" w:rsidR="00183B12" w:rsidRDefault="00183B12" w:rsidP="00183B12">
            <w:pPr>
              <w:rPr>
                <w:lang w:val="en-AU"/>
              </w:rPr>
            </w:pPr>
          </w:p>
        </w:tc>
        <w:tc>
          <w:tcPr>
            <w:tcW w:w="836" w:type="dxa"/>
            <w:vMerge/>
            <w:shd w:val="clear" w:color="auto" w:fill="auto"/>
          </w:tcPr>
          <w:p w14:paraId="52E7171D" w14:textId="75E93AA6" w:rsidR="00183B12" w:rsidRDefault="00183B12" w:rsidP="00183B12">
            <w:pPr>
              <w:jc w:val="center"/>
              <w:rPr>
                <w:lang w:val="en-AU"/>
              </w:rPr>
            </w:pPr>
          </w:p>
        </w:tc>
        <w:tc>
          <w:tcPr>
            <w:tcW w:w="1439" w:type="dxa"/>
            <w:vMerge/>
            <w:shd w:val="clear" w:color="auto" w:fill="auto"/>
          </w:tcPr>
          <w:p w14:paraId="066EA2BC"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D65A8B0" w14:textId="13994745"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115DE">
              <w:rPr>
                <w:rFonts w:ascii="Arial" w:hAnsi="Arial" w:cs="Arial"/>
                <w:i/>
                <w:iCs/>
                <w:color w:val="000000"/>
              </w:rPr>
              <w:t>R v Tafa</w:t>
            </w:r>
            <w:r>
              <w:rPr>
                <w:rFonts w:ascii="Arial" w:hAnsi="Arial" w:cs="Arial"/>
                <w:color w:val="000000"/>
              </w:rPr>
              <w:t xml:space="preserve"> [2022] VSC 466.</w:t>
            </w:r>
          </w:p>
        </w:tc>
      </w:tr>
      <w:tr w:rsidR="00183B12" w14:paraId="4260DB56" w14:textId="77777777" w:rsidTr="009B6A89">
        <w:trPr>
          <w:trHeight w:val="178"/>
        </w:trPr>
        <w:tc>
          <w:tcPr>
            <w:tcW w:w="1261" w:type="dxa"/>
            <w:gridSpan w:val="2"/>
            <w:tcBorders>
              <w:top w:val="single" w:sz="4" w:space="0" w:color="auto"/>
              <w:left w:val="single" w:sz="18" w:space="0" w:color="auto"/>
            </w:tcBorders>
            <w:shd w:val="clear" w:color="auto" w:fill="auto"/>
          </w:tcPr>
          <w:p w14:paraId="73783F3B" w14:textId="5D611B69"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671EAC19" w14:textId="1D0E2546"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EBD2A0E" w14:textId="5DF6E5C1"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A030EEF" w14:textId="4B09E518"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bookmarkStart w:id="150" w:name="_Hlk111191906"/>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w:t>
            </w:r>
            <w:bookmarkEnd w:id="150"/>
            <w:r>
              <w:rPr>
                <w:rFonts w:ascii="Arial" w:hAnsi="Arial" w:cs="Arial"/>
                <w:color w:val="000000"/>
              </w:rPr>
              <w:t>and quotation from [92].</w:t>
            </w:r>
          </w:p>
        </w:tc>
      </w:tr>
      <w:tr w:rsidR="00183B12" w14:paraId="117CAF0C" w14:textId="77777777" w:rsidTr="009B6A89">
        <w:trPr>
          <w:trHeight w:val="178"/>
        </w:trPr>
        <w:tc>
          <w:tcPr>
            <w:tcW w:w="1261" w:type="dxa"/>
            <w:gridSpan w:val="2"/>
            <w:tcBorders>
              <w:top w:val="single" w:sz="4" w:space="0" w:color="auto"/>
              <w:left w:val="single" w:sz="18" w:space="0" w:color="auto"/>
            </w:tcBorders>
            <w:shd w:val="clear" w:color="auto" w:fill="auto"/>
          </w:tcPr>
          <w:p w14:paraId="3E5E9DA4" w14:textId="59EB68B3"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4ED262EF" w14:textId="43C2C97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82A5A2A" w14:textId="5C767D90"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0BD1FA51" w14:textId="4414E004"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Pr>
                <w:rFonts w:ascii="Arial" w:hAnsi="Arial" w:cs="Arial"/>
                <w:i/>
                <w:iCs/>
                <w:color w:val="000000"/>
              </w:rPr>
              <w:t>Peter B</w:t>
            </w:r>
            <w:r w:rsidRPr="0089214F">
              <w:rPr>
                <w:rFonts w:ascii="Arial" w:hAnsi="Arial" w:cs="Arial"/>
                <w:i/>
                <w:iCs/>
                <w:color w:val="000000"/>
              </w:rPr>
              <w:t>uckley v The Queen</w:t>
            </w:r>
            <w:r>
              <w:rPr>
                <w:rFonts w:ascii="Arial" w:hAnsi="Arial" w:cs="Arial"/>
                <w:color w:val="000000"/>
              </w:rPr>
              <w:t xml:space="preserve"> [2022] VSCA 152 at [37]-[38].</w:t>
            </w:r>
          </w:p>
        </w:tc>
      </w:tr>
      <w:tr w:rsidR="00183B12" w14:paraId="22469772" w14:textId="77777777" w:rsidTr="009B6A89">
        <w:trPr>
          <w:trHeight w:val="178"/>
        </w:trPr>
        <w:tc>
          <w:tcPr>
            <w:tcW w:w="1261" w:type="dxa"/>
            <w:gridSpan w:val="2"/>
            <w:tcBorders>
              <w:top w:val="single" w:sz="4" w:space="0" w:color="auto"/>
              <w:left w:val="single" w:sz="18" w:space="0" w:color="auto"/>
            </w:tcBorders>
            <w:shd w:val="clear" w:color="auto" w:fill="auto"/>
          </w:tcPr>
          <w:p w14:paraId="1924E72C" w14:textId="20D0B99C"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37C534D0" w14:textId="572E3638"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387E163" w14:textId="402A577E"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2EDE53EE" w14:textId="4494B4C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Porter (a pseudonym) v The Queen </w:t>
            </w:r>
            <w:r w:rsidRPr="00420680">
              <w:rPr>
                <w:rFonts w:ascii="Arial" w:hAnsi="Arial" w:cs="Arial"/>
                <w:color w:val="000000"/>
              </w:rPr>
              <w:t>[2022] VSCA 177</w:t>
            </w:r>
            <w:r>
              <w:rPr>
                <w:rFonts w:ascii="Arial" w:hAnsi="Arial" w:cs="Arial"/>
                <w:color w:val="000000"/>
              </w:rPr>
              <w:t>.</w:t>
            </w:r>
          </w:p>
        </w:tc>
      </w:tr>
      <w:tr w:rsidR="00183B12" w14:paraId="382F6B37" w14:textId="77777777" w:rsidTr="009B6A89">
        <w:trPr>
          <w:trHeight w:val="178"/>
        </w:trPr>
        <w:tc>
          <w:tcPr>
            <w:tcW w:w="1261" w:type="dxa"/>
            <w:gridSpan w:val="2"/>
            <w:tcBorders>
              <w:top w:val="single" w:sz="4" w:space="0" w:color="auto"/>
              <w:left w:val="single" w:sz="18" w:space="0" w:color="auto"/>
            </w:tcBorders>
            <w:shd w:val="clear" w:color="auto" w:fill="auto"/>
          </w:tcPr>
          <w:p w14:paraId="174FB708" w14:textId="7BE5EC70" w:rsidR="00183B12" w:rsidRDefault="00183B12" w:rsidP="00183B12">
            <w:pPr>
              <w:rPr>
                <w:lang w:val="en-AU"/>
              </w:rPr>
            </w:pPr>
            <w:r>
              <w:rPr>
                <w:lang w:val="en-AU"/>
              </w:rPr>
              <w:t>09/09/22</w:t>
            </w:r>
          </w:p>
        </w:tc>
        <w:tc>
          <w:tcPr>
            <w:tcW w:w="836" w:type="dxa"/>
            <w:tcBorders>
              <w:top w:val="single" w:sz="4" w:space="0" w:color="auto"/>
            </w:tcBorders>
            <w:shd w:val="clear" w:color="auto" w:fill="auto"/>
          </w:tcPr>
          <w:p w14:paraId="682D5EAF" w14:textId="751A1DC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F9642EE" w14:textId="08C1625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29278C2" w14:textId="692E6E6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810BC">
              <w:rPr>
                <w:rFonts w:ascii="Arial" w:hAnsi="Arial" w:cs="Arial"/>
                <w:i/>
                <w:iCs/>
                <w:color w:val="000000"/>
              </w:rPr>
              <w:t>R v Tafa</w:t>
            </w:r>
            <w:r>
              <w:rPr>
                <w:rFonts w:ascii="Arial" w:hAnsi="Arial" w:cs="Arial"/>
                <w:color w:val="000000"/>
              </w:rPr>
              <w:t xml:space="preserve"> [2022] VSC 466 at [57]-[58].</w:t>
            </w:r>
          </w:p>
        </w:tc>
      </w:tr>
      <w:tr w:rsidR="00183B12" w14:paraId="487FCAA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61FA02" w14:textId="439DBEF3" w:rsidR="00183B12" w:rsidRPr="0054535C" w:rsidRDefault="00183B12" w:rsidP="00183B12">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FC0F4E5" w14:textId="07B3E1E8"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83B12" w14:paraId="4AFED802"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2FFD56D7" w14:textId="7930138D" w:rsidR="00183B12" w:rsidRDefault="00183B12" w:rsidP="00183B12">
            <w:pPr>
              <w:rPr>
                <w:lang w:val="en-AU"/>
              </w:rPr>
            </w:pPr>
            <w:r>
              <w:rPr>
                <w:lang w:val="en-AU"/>
              </w:rPr>
              <w:t>09/09/22</w:t>
            </w:r>
          </w:p>
        </w:tc>
        <w:tc>
          <w:tcPr>
            <w:tcW w:w="836" w:type="dxa"/>
            <w:tcBorders>
              <w:top w:val="single" w:sz="4" w:space="0" w:color="auto"/>
              <w:bottom w:val="single" w:sz="12" w:space="0" w:color="FF0000"/>
            </w:tcBorders>
            <w:shd w:val="clear" w:color="auto" w:fill="auto"/>
          </w:tcPr>
          <w:p w14:paraId="24F93712" w14:textId="40875B58" w:rsidR="00183B12" w:rsidRDefault="00183B12" w:rsidP="00183B12">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07C27387" w14:textId="77777777" w:rsidR="00183B12" w:rsidRDefault="00183B12" w:rsidP="00183B12">
            <w:pPr>
              <w:jc w:val="center"/>
              <w:rPr>
                <w:lang w:val="en-AU"/>
              </w:rPr>
            </w:pPr>
            <w:r>
              <w:rPr>
                <w:lang w:val="en-AU"/>
              </w:rPr>
              <w:t>12.2.2</w:t>
            </w:r>
          </w:p>
        </w:tc>
        <w:tc>
          <w:tcPr>
            <w:tcW w:w="4802" w:type="dxa"/>
            <w:gridSpan w:val="2"/>
            <w:tcBorders>
              <w:top w:val="single" w:sz="4" w:space="0" w:color="auto"/>
              <w:bottom w:val="single" w:sz="12" w:space="0" w:color="FF0000"/>
              <w:right w:val="single" w:sz="18" w:space="0" w:color="auto"/>
            </w:tcBorders>
            <w:shd w:val="clear" w:color="auto" w:fill="auto"/>
          </w:tcPr>
          <w:p w14:paraId="49D6A82E" w14:textId="20E9BC49" w:rsidR="00183B12" w:rsidRDefault="00183B12" w:rsidP="00183B12">
            <w:pPr>
              <w:spacing w:before="20" w:after="20"/>
              <w:jc w:val="both"/>
              <w:rPr>
                <w:rFonts w:ascii="Arial" w:hAnsi="Arial" w:cs="Arial"/>
                <w:color w:val="000000"/>
              </w:rPr>
            </w:pPr>
            <w:r>
              <w:rPr>
                <w:rFonts w:ascii="Arial" w:hAnsi="Arial" w:cs="Arial"/>
                <w:color w:val="000000"/>
              </w:rPr>
              <w:t>Addition of a modified version of the last paragraph which had been deleted on 14/07/2022.</w:t>
            </w:r>
          </w:p>
        </w:tc>
      </w:tr>
      <w:tr w:rsidR="00183B12" w14:paraId="1F6E8CA5"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687280C" w14:textId="7922730C" w:rsidR="00183B12" w:rsidRPr="0054535C" w:rsidRDefault="00183B12" w:rsidP="00183B12">
            <w:pPr>
              <w:keepNext/>
              <w:keepLines/>
              <w:rPr>
                <w:sz w:val="22"/>
                <w:lang w:val="en-AU"/>
              </w:rPr>
            </w:pPr>
            <w:r>
              <w:rPr>
                <w:sz w:val="22"/>
                <w:lang w:val="en-AU"/>
              </w:rPr>
              <w:t>12/08/22</w:t>
            </w:r>
          </w:p>
        </w:tc>
        <w:tc>
          <w:tcPr>
            <w:tcW w:w="7077" w:type="dxa"/>
            <w:gridSpan w:val="4"/>
            <w:tcBorders>
              <w:top w:val="single" w:sz="12" w:space="0" w:color="FF0000"/>
              <w:bottom w:val="single" w:sz="4" w:space="0" w:color="auto"/>
              <w:right w:val="single" w:sz="18" w:space="0" w:color="auto"/>
            </w:tcBorders>
            <w:shd w:val="clear" w:color="auto" w:fill="DDDDDD"/>
          </w:tcPr>
          <w:p w14:paraId="4A18407B" w14:textId="5074D77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59927780" w14:textId="77777777" w:rsidTr="009B6A89">
        <w:tc>
          <w:tcPr>
            <w:tcW w:w="1261" w:type="dxa"/>
            <w:gridSpan w:val="2"/>
            <w:tcBorders>
              <w:top w:val="single" w:sz="4" w:space="0" w:color="auto"/>
              <w:left w:val="single" w:sz="18" w:space="0" w:color="auto"/>
              <w:bottom w:val="single" w:sz="12" w:space="0" w:color="FF0000"/>
            </w:tcBorders>
          </w:tcPr>
          <w:p w14:paraId="53ABC458" w14:textId="506EF5ED" w:rsidR="00183B12" w:rsidRDefault="00183B12" w:rsidP="00183B12">
            <w:pPr>
              <w:rPr>
                <w:lang w:val="en-AU"/>
              </w:rPr>
            </w:pPr>
            <w:r>
              <w:rPr>
                <w:lang w:val="en-AU"/>
              </w:rPr>
              <w:t>12/08/22</w:t>
            </w:r>
          </w:p>
        </w:tc>
        <w:tc>
          <w:tcPr>
            <w:tcW w:w="836" w:type="dxa"/>
            <w:tcBorders>
              <w:top w:val="single" w:sz="4" w:space="0" w:color="auto"/>
              <w:bottom w:val="single" w:sz="12" w:space="0" w:color="FF0000"/>
            </w:tcBorders>
          </w:tcPr>
          <w:p w14:paraId="7F983D6E" w14:textId="58092458" w:rsidR="00183B12" w:rsidRDefault="00183B12" w:rsidP="00183B12">
            <w:pPr>
              <w:jc w:val="center"/>
              <w:rPr>
                <w:lang w:val="en-AU"/>
              </w:rPr>
            </w:pPr>
            <w:r>
              <w:rPr>
                <w:lang w:val="en-AU"/>
              </w:rPr>
              <w:t>1</w:t>
            </w:r>
          </w:p>
        </w:tc>
        <w:tc>
          <w:tcPr>
            <w:tcW w:w="1439" w:type="dxa"/>
            <w:tcBorders>
              <w:top w:val="single" w:sz="4" w:space="0" w:color="auto"/>
              <w:bottom w:val="single" w:sz="12" w:space="0" w:color="FF0000"/>
            </w:tcBorders>
          </w:tcPr>
          <w:p w14:paraId="0E79A085" w14:textId="1B6F43ED" w:rsidR="00183B12" w:rsidRDefault="00183B12" w:rsidP="00183B12">
            <w:pPr>
              <w:keepNext/>
              <w:jc w:val="center"/>
              <w:rPr>
                <w:lang w:val="en-AU"/>
              </w:rPr>
            </w:pPr>
            <w:r>
              <w:rPr>
                <w:lang w:val="en-AU"/>
              </w:rPr>
              <w:t>1.4.1</w:t>
            </w:r>
          </w:p>
        </w:tc>
        <w:tc>
          <w:tcPr>
            <w:tcW w:w="4802" w:type="dxa"/>
            <w:gridSpan w:val="2"/>
            <w:tcBorders>
              <w:top w:val="single" w:sz="4" w:space="0" w:color="auto"/>
              <w:bottom w:val="single" w:sz="12" w:space="0" w:color="FF0000"/>
              <w:right w:val="single" w:sz="18" w:space="0" w:color="auto"/>
            </w:tcBorders>
            <w:shd w:val="clear" w:color="auto" w:fill="FFFFFF"/>
          </w:tcPr>
          <w:p w14:paraId="6B0FD605" w14:textId="56CF64ED" w:rsidR="00183B12" w:rsidRPr="005D1AC0" w:rsidRDefault="00183B12" w:rsidP="00183B12">
            <w:pPr>
              <w:spacing w:before="20"/>
              <w:jc w:val="both"/>
              <w:rPr>
                <w:rFonts w:ascii="Arial" w:hAnsi="Arial" w:cs="Arial"/>
              </w:rPr>
            </w:pPr>
            <w:r>
              <w:rPr>
                <w:rFonts w:ascii="Arial" w:hAnsi="Arial" w:cs="Arial"/>
              </w:rPr>
              <w:t>Addition of reference to PD No.5 of 2022.</w:t>
            </w:r>
          </w:p>
        </w:tc>
      </w:tr>
      <w:tr w:rsidR="00183B12" w14:paraId="0087890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0151F710" w14:textId="4C2F42AC" w:rsidR="00183B12" w:rsidRPr="0054535C" w:rsidRDefault="00183B12" w:rsidP="00183B12">
            <w:pPr>
              <w:keepNext/>
              <w:keepLines/>
              <w:rPr>
                <w:sz w:val="22"/>
                <w:lang w:val="en-AU"/>
              </w:rPr>
            </w:pPr>
            <w:r>
              <w:rPr>
                <w:sz w:val="22"/>
                <w:lang w:val="en-AU"/>
              </w:rPr>
              <w:t>05/08/22</w:t>
            </w:r>
          </w:p>
        </w:tc>
        <w:tc>
          <w:tcPr>
            <w:tcW w:w="7077" w:type="dxa"/>
            <w:gridSpan w:val="4"/>
            <w:tcBorders>
              <w:top w:val="single" w:sz="12" w:space="0" w:color="FF0000"/>
              <w:bottom w:val="single" w:sz="4" w:space="0" w:color="auto"/>
              <w:right w:val="single" w:sz="18" w:space="0" w:color="auto"/>
            </w:tcBorders>
            <w:shd w:val="clear" w:color="auto" w:fill="DDDDDD"/>
          </w:tcPr>
          <w:p w14:paraId="407FC3CE" w14:textId="0BD23EB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2A92EEF2" w14:textId="77777777" w:rsidTr="009B6A89">
        <w:trPr>
          <w:trHeight w:val="680"/>
        </w:trPr>
        <w:tc>
          <w:tcPr>
            <w:tcW w:w="1261" w:type="dxa"/>
            <w:gridSpan w:val="2"/>
            <w:tcBorders>
              <w:top w:val="single" w:sz="4" w:space="0" w:color="auto"/>
              <w:left w:val="single" w:sz="18" w:space="0" w:color="auto"/>
            </w:tcBorders>
          </w:tcPr>
          <w:p w14:paraId="3382E0B8" w14:textId="77777777" w:rsidR="00183B12" w:rsidRDefault="00183B12" w:rsidP="00183B12">
            <w:pPr>
              <w:rPr>
                <w:lang w:val="en-AU"/>
              </w:rPr>
            </w:pPr>
            <w:r>
              <w:rPr>
                <w:lang w:val="en-AU"/>
              </w:rPr>
              <w:t>05/08/22</w:t>
            </w:r>
          </w:p>
        </w:tc>
        <w:tc>
          <w:tcPr>
            <w:tcW w:w="836" w:type="dxa"/>
            <w:tcBorders>
              <w:top w:val="single" w:sz="4" w:space="0" w:color="auto"/>
            </w:tcBorders>
          </w:tcPr>
          <w:p w14:paraId="3EF3C544" w14:textId="299A3A57" w:rsidR="00183B12" w:rsidRDefault="00183B12" w:rsidP="00183B12">
            <w:pPr>
              <w:jc w:val="center"/>
              <w:rPr>
                <w:lang w:val="en-AU"/>
              </w:rPr>
            </w:pPr>
            <w:r>
              <w:rPr>
                <w:lang w:val="en-AU"/>
              </w:rPr>
              <w:t>1</w:t>
            </w:r>
          </w:p>
        </w:tc>
        <w:tc>
          <w:tcPr>
            <w:tcW w:w="1439" w:type="dxa"/>
            <w:tcBorders>
              <w:top w:val="single" w:sz="4" w:space="0" w:color="auto"/>
            </w:tcBorders>
          </w:tcPr>
          <w:p w14:paraId="28E3940D" w14:textId="178A1960" w:rsidR="00183B12" w:rsidRDefault="00183B12" w:rsidP="00183B12">
            <w:pPr>
              <w:keepNext/>
              <w:jc w:val="center"/>
              <w:rPr>
                <w:lang w:val="en-AU"/>
              </w:rPr>
            </w:pPr>
            <w:r>
              <w:rPr>
                <w:lang w:val="en-AU"/>
              </w:rPr>
              <w:t>1.1.4</w:t>
            </w:r>
          </w:p>
        </w:tc>
        <w:tc>
          <w:tcPr>
            <w:tcW w:w="4802" w:type="dxa"/>
            <w:gridSpan w:val="2"/>
            <w:tcBorders>
              <w:top w:val="single" w:sz="4" w:space="0" w:color="auto"/>
              <w:right w:val="single" w:sz="18" w:space="0" w:color="auto"/>
            </w:tcBorders>
            <w:shd w:val="clear" w:color="auto" w:fill="FFF2CC"/>
          </w:tcPr>
          <w:p w14:paraId="3DB3821A" w14:textId="5A6023B9" w:rsidR="00183B12" w:rsidRPr="00BC1AD6" w:rsidRDefault="00183B12" w:rsidP="00183B12">
            <w:pPr>
              <w:spacing w:before="20"/>
              <w:jc w:val="both"/>
              <w:rPr>
                <w:rFonts w:ascii="Arial" w:hAnsi="Arial" w:cs="Arial"/>
              </w:rPr>
            </w:pPr>
            <w:r>
              <w:rPr>
                <w:rFonts w:ascii="Arial" w:hAnsi="Arial" w:cs="Arial"/>
                <w:b/>
                <w:bCs/>
                <w:color w:val="000000"/>
              </w:rPr>
              <w:t>Section heading amended to “COVID-19 amendments to relevant legislation [2020/21] and their aftermath”.</w:t>
            </w:r>
          </w:p>
        </w:tc>
      </w:tr>
      <w:tr w:rsidR="00183B12" w14:paraId="3ED3FD88" w14:textId="77777777" w:rsidTr="009B6A89">
        <w:trPr>
          <w:trHeight w:val="100"/>
        </w:trPr>
        <w:tc>
          <w:tcPr>
            <w:tcW w:w="1261" w:type="dxa"/>
            <w:gridSpan w:val="2"/>
            <w:vMerge w:val="restart"/>
            <w:tcBorders>
              <w:top w:val="single" w:sz="4" w:space="0" w:color="auto"/>
              <w:left w:val="single" w:sz="18" w:space="0" w:color="auto"/>
            </w:tcBorders>
          </w:tcPr>
          <w:p w14:paraId="65E1EB32" w14:textId="6DA31D15" w:rsidR="00183B12" w:rsidRDefault="00183B12" w:rsidP="00183B12">
            <w:pPr>
              <w:rPr>
                <w:lang w:val="en-AU"/>
              </w:rPr>
            </w:pPr>
            <w:r>
              <w:rPr>
                <w:lang w:val="en-AU"/>
              </w:rPr>
              <w:t>05/08/22</w:t>
            </w:r>
          </w:p>
        </w:tc>
        <w:tc>
          <w:tcPr>
            <w:tcW w:w="836" w:type="dxa"/>
            <w:vMerge w:val="restart"/>
            <w:tcBorders>
              <w:top w:val="single" w:sz="4" w:space="0" w:color="auto"/>
            </w:tcBorders>
          </w:tcPr>
          <w:p w14:paraId="2708BF79" w14:textId="16663C01" w:rsidR="00183B12" w:rsidRDefault="00183B12" w:rsidP="00183B12">
            <w:pPr>
              <w:jc w:val="center"/>
              <w:rPr>
                <w:lang w:val="en-AU"/>
              </w:rPr>
            </w:pPr>
            <w:r>
              <w:rPr>
                <w:lang w:val="en-AU"/>
              </w:rPr>
              <w:t>1</w:t>
            </w:r>
          </w:p>
        </w:tc>
        <w:tc>
          <w:tcPr>
            <w:tcW w:w="1439" w:type="dxa"/>
            <w:vMerge w:val="restart"/>
            <w:tcBorders>
              <w:top w:val="single" w:sz="4" w:space="0" w:color="auto"/>
            </w:tcBorders>
          </w:tcPr>
          <w:p w14:paraId="15A6446D" w14:textId="78436505" w:rsidR="00183B12" w:rsidRDefault="00183B12" w:rsidP="00183B12">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2CC"/>
          </w:tcPr>
          <w:p w14:paraId="269BB74E" w14:textId="765968AC" w:rsidR="00183B12" w:rsidRPr="006440CD" w:rsidRDefault="00183B12" w:rsidP="00183B12">
            <w:pPr>
              <w:spacing w:before="20"/>
              <w:jc w:val="both"/>
              <w:rPr>
                <w:rFonts w:ascii="Arial" w:hAnsi="Arial" w:cs="Arial"/>
                <w:b/>
                <w:bCs/>
              </w:rPr>
            </w:pPr>
            <w:r w:rsidRPr="006440CD">
              <w:rPr>
                <w:rFonts w:ascii="Arial" w:hAnsi="Arial" w:cs="Arial"/>
                <w:b/>
                <w:bCs/>
              </w:rPr>
              <w:t xml:space="preserve">Section heading amended to </w:t>
            </w:r>
            <w:r>
              <w:rPr>
                <w:rFonts w:ascii="Arial" w:hAnsi="Arial" w:cs="Arial"/>
                <w:b/>
                <w:bCs/>
              </w:rPr>
              <w:t>“</w:t>
            </w:r>
            <w:r>
              <w:rPr>
                <w:rFonts w:ascii="Arial" w:hAnsi="Arial" w:cs="Arial"/>
                <w:b/>
                <w:bCs/>
                <w:color w:val="000000"/>
              </w:rPr>
              <w:t>Proposed new Youth Justice Act and proposed amendments to the CYFA”.</w:t>
            </w:r>
          </w:p>
        </w:tc>
      </w:tr>
      <w:tr w:rsidR="00183B12" w14:paraId="2C96E6D1" w14:textId="77777777" w:rsidTr="009B6A89">
        <w:trPr>
          <w:trHeight w:val="100"/>
        </w:trPr>
        <w:tc>
          <w:tcPr>
            <w:tcW w:w="1261" w:type="dxa"/>
            <w:gridSpan w:val="2"/>
            <w:vMerge/>
            <w:tcBorders>
              <w:left w:val="single" w:sz="18" w:space="0" w:color="auto"/>
              <w:bottom w:val="single" w:sz="4" w:space="0" w:color="auto"/>
            </w:tcBorders>
          </w:tcPr>
          <w:p w14:paraId="2445C03B" w14:textId="77777777" w:rsidR="00183B12" w:rsidRDefault="00183B12" w:rsidP="00183B12">
            <w:pPr>
              <w:rPr>
                <w:lang w:val="en-AU"/>
              </w:rPr>
            </w:pPr>
          </w:p>
        </w:tc>
        <w:tc>
          <w:tcPr>
            <w:tcW w:w="836" w:type="dxa"/>
            <w:vMerge/>
            <w:tcBorders>
              <w:bottom w:val="single" w:sz="4" w:space="0" w:color="auto"/>
            </w:tcBorders>
          </w:tcPr>
          <w:p w14:paraId="22EC6D27" w14:textId="2EACD79A" w:rsidR="00183B12" w:rsidRDefault="00183B12" w:rsidP="00183B12">
            <w:pPr>
              <w:jc w:val="center"/>
              <w:rPr>
                <w:lang w:val="en-AU"/>
              </w:rPr>
            </w:pPr>
          </w:p>
        </w:tc>
        <w:tc>
          <w:tcPr>
            <w:tcW w:w="1439" w:type="dxa"/>
            <w:vMerge/>
            <w:tcBorders>
              <w:bottom w:val="single" w:sz="4" w:space="0" w:color="auto"/>
            </w:tcBorders>
          </w:tcPr>
          <w:p w14:paraId="63244336"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01336ADA" w14:textId="1FC0456E" w:rsidR="00183B12" w:rsidRPr="00DA4ADD" w:rsidRDefault="00183B12" w:rsidP="00183B12">
            <w:pPr>
              <w:spacing w:before="20"/>
              <w:jc w:val="both"/>
              <w:rPr>
                <w:rFonts w:ascii="Arial" w:hAnsi="Arial" w:cs="Arial"/>
              </w:rPr>
            </w:pPr>
            <w:r>
              <w:rPr>
                <w:rFonts w:ascii="Arial" w:hAnsi="Arial" w:cs="Arial"/>
              </w:rPr>
              <w:t xml:space="preserve">Addition of an extensive summary of the proposed amendments to the CYFA </w:t>
            </w:r>
            <w:r w:rsidRPr="00461D34">
              <w:rPr>
                <w:rFonts w:ascii="Arial" w:hAnsi="Arial" w:cs="Arial"/>
              </w:rPr>
              <w:t xml:space="preserve">contained in the </w:t>
            </w:r>
            <w:r w:rsidRPr="00461D34">
              <w:rPr>
                <w:rFonts w:ascii="Arial" w:hAnsi="Arial" w:cs="Arial"/>
                <w:b/>
                <w:bCs/>
                <w:i/>
                <w:iCs/>
              </w:rPr>
              <w:t>Children, Youth and Families Amendment (Child Protection) Bill 2021</w:t>
            </w:r>
            <w:r>
              <w:rPr>
                <w:rFonts w:ascii="Arial" w:hAnsi="Arial" w:cs="Arial"/>
                <w:b/>
                <w:bCs/>
                <w:i/>
                <w:iCs/>
              </w:rPr>
              <w:t>.</w:t>
            </w:r>
          </w:p>
        </w:tc>
      </w:tr>
      <w:tr w:rsidR="00183B12" w14:paraId="294BA1E8" w14:textId="77777777" w:rsidTr="009B6A89">
        <w:tc>
          <w:tcPr>
            <w:tcW w:w="1261" w:type="dxa"/>
            <w:gridSpan w:val="2"/>
            <w:tcBorders>
              <w:top w:val="single" w:sz="4" w:space="0" w:color="auto"/>
              <w:left w:val="single" w:sz="18" w:space="0" w:color="auto"/>
              <w:bottom w:val="single" w:sz="4" w:space="0" w:color="auto"/>
            </w:tcBorders>
          </w:tcPr>
          <w:p w14:paraId="51EB7DA6" w14:textId="532B02FC"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5240229E" w14:textId="748867B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17CF506" w14:textId="5084C408"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31D090B1" w14:textId="720F3DEF" w:rsidR="00183B12" w:rsidRPr="005D1AC0" w:rsidRDefault="00183B12" w:rsidP="00183B12">
            <w:pPr>
              <w:spacing w:before="20"/>
              <w:jc w:val="both"/>
              <w:rPr>
                <w:rFonts w:ascii="Arial" w:hAnsi="Arial" w:cs="Arial"/>
              </w:rPr>
            </w:pPr>
            <w:r>
              <w:rPr>
                <w:rFonts w:ascii="Arial" w:hAnsi="Arial" w:cs="Arial"/>
              </w:rPr>
              <w:t>Minor amendment to include the S.R. No. of the rules which amended S.R. No.22 of 2021.</w:t>
            </w:r>
          </w:p>
        </w:tc>
      </w:tr>
      <w:tr w:rsidR="00183B12" w14:paraId="3239A220" w14:textId="77777777" w:rsidTr="009B6A89">
        <w:tc>
          <w:tcPr>
            <w:tcW w:w="1261" w:type="dxa"/>
            <w:gridSpan w:val="2"/>
            <w:tcBorders>
              <w:top w:val="single" w:sz="4" w:space="0" w:color="auto"/>
              <w:left w:val="single" w:sz="18" w:space="0" w:color="auto"/>
              <w:bottom w:val="single" w:sz="4" w:space="0" w:color="auto"/>
            </w:tcBorders>
          </w:tcPr>
          <w:p w14:paraId="2F9DC238" w14:textId="07D38721" w:rsidR="00183B12" w:rsidRDefault="00183B12" w:rsidP="00183B12">
            <w:pPr>
              <w:keepNext/>
              <w:keepLines/>
              <w:rPr>
                <w:lang w:val="en-AU"/>
              </w:rPr>
            </w:pPr>
            <w:r>
              <w:rPr>
                <w:lang w:val="en-AU"/>
              </w:rPr>
              <w:t>05/08/22</w:t>
            </w:r>
          </w:p>
        </w:tc>
        <w:tc>
          <w:tcPr>
            <w:tcW w:w="836" w:type="dxa"/>
            <w:tcBorders>
              <w:top w:val="single" w:sz="4" w:space="0" w:color="auto"/>
              <w:bottom w:val="single" w:sz="4" w:space="0" w:color="auto"/>
            </w:tcBorders>
          </w:tcPr>
          <w:p w14:paraId="5230BE1A" w14:textId="5F591814"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2F9CA88"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33DB8A24" w14:textId="0C0DC7C1" w:rsidR="00183B12" w:rsidRPr="0048372A" w:rsidRDefault="00183B12" w:rsidP="00183B12">
            <w:pPr>
              <w:pStyle w:val="ListParagraph"/>
              <w:numPr>
                <w:ilvl w:val="0"/>
                <w:numId w:val="122"/>
              </w:numPr>
              <w:spacing w:before="20"/>
              <w:ind w:left="357" w:hanging="357"/>
              <w:jc w:val="both"/>
              <w:rPr>
                <w:rFonts w:ascii="Arial" w:hAnsi="Arial" w:cs="Arial"/>
              </w:rPr>
            </w:pPr>
            <w:r>
              <w:rPr>
                <w:rFonts w:ascii="Arial" w:hAnsi="Arial" w:cs="Arial"/>
              </w:rPr>
              <w:t>Minor amendment to introductory text.</w:t>
            </w:r>
          </w:p>
          <w:p w14:paraId="65380C38" w14:textId="68B1905D" w:rsidR="00183B12" w:rsidRPr="002F394E" w:rsidRDefault="00183B12" w:rsidP="00183B12">
            <w:pPr>
              <w:pStyle w:val="ListParagraph"/>
              <w:numPr>
                <w:ilvl w:val="0"/>
                <w:numId w:val="122"/>
              </w:numPr>
              <w:spacing w:before="20"/>
              <w:ind w:left="357" w:hanging="357"/>
              <w:jc w:val="both"/>
              <w:rPr>
                <w:rFonts w:ascii="Arial" w:hAnsi="Arial" w:cs="Arial"/>
              </w:rPr>
            </w:pPr>
            <w:r>
              <w:rPr>
                <w:rFonts w:ascii="Arial" w:hAnsi="Arial" w:cs="Arial"/>
              </w:rPr>
              <w:t xml:space="preserve">Reference to </w:t>
            </w:r>
            <w:r w:rsidRPr="0048372A">
              <w:rPr>
                <w:rFonts w:ascii="Arial" w:hAnsi="Arial" w:cs="Arial"/>
              </w:rPr>
              <w:t>Practice Direction No.</w:t>
            </w:r>
            <w:r>
              <w:rPr>
                <w:rFonts w:ascii="Arial" w:hAnsi="Arial" w:cs="Arial"/>
              </w:rPr>
              <w:t>4 of 2022.</w:t>
            </w:r>
          </w:p>
        </w:tc>
      </w:tr>
      <w:tr w:rsidR="00183B12" w14:paraId="5F33EAAC" w14:textId="77777777" w:rsidTr="009B6A89">
        <w:tc>
          <w:tcPr>
            <w:tcW w:w="1261" w:type="dxa"/>
            <w:gridSpan w:val="2"/>
            <w:tcBorders>
              <w:top w:val="single" w:sz="4" w:space="0" w:color="auto"/>
              <w:left w:val="single" w:sz="18" w:space="0" w:color="auto"/>
              <w:bottom w:val="single" w:sz="4" w:space="0" w:color="auto"/>
            </w:tcBorders>
          </w:tcPr>
          <w:p w14:paraId="680D8109" w14:textId="53944671"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691C272F" w14:textId="585DCBD4"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8182C02" w14:textId="77777777" w:rsidR="00183B12" w:rsidRDefault="00183B12" w:rsidP="00183B12">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525D452F" w14:textId="4BC87FB5" w:rsidR="00183B12" w:rsidRPr="00BC1AD6" w:rsidRDefault="00183B12" w:rsidP="00183B12">
            <w:pPr>
              <w:spacing w:before="20"/>
              <w:jc w:val="both"/>
              <w:rPr>
                <w:rFonts w:ascii="Arial" w:hAnsi="Arial" w:cs="Arial"/>
              </w:rPr>
            </w:pPr>
            <w:r>
              <w:rPr>
                <w:rFonts w:ascii="Arial" w:hAnsi="Arial" w:cs="Arial"/>
              </w:rPr>
              <w:t>Modification to implementation dates for the CMS project.</w:t>
            </w:r>
          </w:p>
        </w:tc>
      </w:tr>
      <w:tr w:rsidR="00183B12" w14:paraId="67FFA1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78B5DBA" w14:textId="1F0145D2" w:rsidR="00183B12" w:rsidRPr="0054535C" w:rsidRDefault="00183B12" w:rsidP="00183B12">
            <w:pPr>
              <w:keepNext/>
              <w:keepLines/>
              <w:rPr>
                <w:sz w:val="22"/>
                <w:lang w:val="en-AU"/>
              </w:rPr>
            </w:pPr>
            <w:r>
              <w:rPr>
                <w:sz w:val="22"/>
                <w:lang w:val="en-AU"/>
              </w:rPr>
              <w:lastRenderedPageBreak/>
              <w:t>05/08/22</w:t>
            </w:r>
          </w:p>
        </w:tc>
        <w:tc>
          <w:tcPr>
            <w:tcW w:w="7077" w:type="dxa"/>
            <w:gridSpan w:val="4"/>
            <w:tcBorders>
              <w:top w:val="single" w:sz="18" w:space="0" w:color="auto"/>
              <w:bottom w:val="single" w:sz="4" w:space="0" w:color="auto"/>
              <w:right w:val="single" w:sz="18" w:space="0" w:color="auto"/>
            </w:tcBorders>
            <w:shd w:val="clear" w:color="auto" w:fill="DDDDDD"/>
          </w:tcPr>
          <w:p w14:paraId="78978614" w14:textId="3268490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0EBAB371" w14:textId="77777777" w:rsidTr="009B6A89">
        <w:trPr>
          <w:trHeight w:val="260"/>
        </w:trPr>
        <w:tc>
          <w:tcPr>
            <w:tcW w:w="1261" w:type="dxa"/>
            <w:gridSpan w:val="2"/>
            <w:tcBorders>
              <w:left w:val="single" w:sz="18" w:space="0" w:color="auto"/>
            </w:tcBorders>
          </w:tcPr>
          <w:p w14:paraId="54E2BB08" w14:textId="50A3E208" w:rsidR="00183B12" w:rsidRDefault="00183B12" w:rsidP="00183B12">
            <w:pPr>
              <w:rPr>
                <w:lang w:val="en-AU"/>
              </w:rPr>
            </w:pPr>
            <w:r>
              <w:rPr>
                <w:lang w:val="en-AU"/>
              </w:rPr>
              <w:t>05/08/22</w:t>
            </w:r>
          </w:p>
        </w:tc>
        <w:tc>
          <w:tcPr>
            <w:tcW w:w="836" w:type="dxa"/>
          </w:tcPr>
          <w:p w14:paraId="192E0976" w14:textId="2EFD6008" w:rsidR="00183B12" w:rsidRDefault="00183B12" w:rsidP="00183B12">
            <w:pPr>
              <w:jc w:val="center"/>
              <w:rPr>
                <w:lang w:val="en-AU"/>
              </w:rPr>
            </w:pPr>
            <w:r>
              <w:rPr>
                <w:lang w:val="en-AU"/>
              </w:rPr>
              <w:t>3</w:t>
            </w:r>
          </w:p>
        </w:tc>
        <w:tc>
          <w:tcPr>
            <w:tcW w:w="1439" w:type="dxa"/>
          </w:tcPr>
          <w:p w14:paraId="162DA865" w14:textId="7F5400F0" w:rsidR="00183B12" w:rsidRDefault="00183B12" w:rsidP="00183B1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70A1EAD4" w14:textId="70CAA41A" w:rsidR="00183B12" w:rsidRDefault="00183B12" w:rsidP="00183B12">
            <w:pPr>
              <w:spacing w:before="20" w:after="20"/>
              <w:jc w:val="both"/>
              <w:rPr>
                <w:rFonts w:ascii="Arial" w:hAnsi="Arial" w:cs="Arial"/>
              </w:rPr>
            </w:pPr>
            <w:r>
              <w:rPr>
                <w:rFonts w:ascii="Arial" w:hAnsi="Arial" w:cs="Arial"/>
              </w:rPr>
              <w:t xml:space="preserve">Reference to </w:t>
            </w:r>
            <w:r w:rsidRPr="00664E8F">
              <w:rPr>
                <w:rFonts w:ascii="Arial" w:hAnsi="Arial" w:cs="Arial"/>
                <w:i/>
                <w:iCs/>
              </w:rPr>
              <w:t>Zhang v Shi (No 6)</w:t>
            </w:r>
            <w:r w:rsidRPr="00664E8F">
              <w:rPr>
                <w:rFonts w:ascii="Arial" w:hAnsi="Arial" w:cs="Arial"/>
              </w:rPr>
              <w:t xml:space="preserve"> [2022] VSC 271.</w:t>
            </w:r>
          </w:p>
        </w:tc>
      </w:tr>
      <w:tr w:rsidR="00183B12" w14:paraId="7664B582" w14:textId="77777777" w:rsidTr="009B6A89">
        <w:trPr>
          <w:trHeight w:val="102"/>
        </w:trPr>
        <w:tc>
          <w:tcPr>
            <w:tcW w:w="1261" w:type="dxa"/>
            <w:gridSpan w:val="2"/>
            <w:tcBorders>
              <w:left w:val="single" w:sz="18" w:space="0" w:color="auto"/>
            </w:tcBorders>
          </w:tcPr>
          <w:p w14:paraId="0E7CBC43" w14:textId="408EAD84" w:rsidR="00183B12" w:rsidRDefault="00183B12" w:rsidP="00183B12">
            <w:pPr>
              <w:rPr>
                <w:lang w:val="en-AU"/>
              </w:rPr>
            </w:pPr>
            <w:r>
              <w:rPr>
                <w:lang w:val="en-AU"/>
              </w:rPr>
              <w:t>05/08/22</w:t>
            </w:r>
          </w:p>
        </w:tc>
        <w:tc>
          <w:tcPr>
            <w:tcW w:w="836" w:type="dxa"/>
          </w:tcPr>
          <w:p w14:paraId="624F1008" w14:textId="17EDC34E" w:rsidR="00183B12" w:rsidRDefault="00183B12" w:rsidP="00183B12">
            <w:pPr>
              <w:jc w:val="center"/>
              <w:rPr>
                <w:lang w:val="en-AU"/>
              </w:rPr>
            </w:pPr>
            <w:r>
              <w:rPr>
                <w:lang w:val="en-AU"/>
              </w:rPr>
              <w:t>3</w:t>
            </w:r>
          </w:p>
        </w:tc>
        <w:tc>
          <w:tcPr>
            <w:tcW w:w="1439" w:type="dxa"/>
          </w:tcPr>
          <w:p w14:paraId="0E26FDDE" w14:textId="36EA15E2"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08E5E3E6" w14:textId="7E7E5107" w:rsidR="00183B12" w:rsidRDefault="00183B12" w:rsidP="00183B12">
            <w:pPr>
              <w:spacing w:before="20" w:after="20"/>
              <w:jc w:val="both"/>
              <w:rPr>
                <w:rFonts w:ascii="Arial" w:hAnsi="Arial" w:cs="Arial"/>
              </w:rPr>
            </w:pPr>
            <w:r>
              <w:rPr>
                <w:rFonts w:ascii="Arial" w:hAnsi="Arial" w:cs="Arial"/>
              </w:rPr>
              <w:t xml:space="preserve">Reference to </w:t>
            </w:r>
            <w:r w:rsidRPr="009C0A14">
              <w:rPr>
                <w:rFonts w:ascii="Arial" w:hAnsi="Arial" w:cs="Arial"/>
                <w:i/>
                <w:iCs/>
              </w:rPr>
              <w:t>YZ v Beit Habonim Pty Ltd (ACN 051 827 984) ATF Association of Parents &amp; Friends of Zionist Youth &amp; Anor</w:t>
            </w:r>
            <w:r w:rsidRPr="009C0A14">
              <w:rPr>
                <w:rFonts w:ascii="Arial" w:hAnsi="Arial" w:cs="Arial"/>
              </w:rPr>
              <w:t xml:space="preserve"> [2022] VSC 402.</w:t>
            </w:r>
          </w:p>
        </w:tc>
      </w:tr>
      <w:tr w:rsidR="00183B12" w14:paraId="00529E7B" w14:textId="77777777" w:rsidTr="009B6A89">
        <w:trPr>
          <w:trHeight w:val="102"/>
        </w:trPr>
        <w:tc>
          <w:tcPr>
            <w:tcW w:w="1261" w:type="dxa"/>
            <w:gridSpan w:val="2"/>
            <w:tcBorders>
              <w:left w:val="single" w:sz="18" w:space="0" w:color="auto"/>
            </w:tcBorders>
          </w:tcPr>
          <w:p w14:paraId="6C68A1F9" w14:textId="723617AF" w:rsidR="00183B12" w:rsidRDefault="00183B12" w:rsidP="00183B12">
            <w:pPr>
              <w:rPr>
                <w:lang w:val="en-AU"/>
              </w:rPr>
            </w:pPr>
            <w:r>
              <w:rPr>
                <w:lang w:val="en-AU"/>
              </w:rPr>
              <w:t>05/08/22</w:t>
            </w:r>
          </w:p>
        </w:tc>
        <w:tc>
          <w:tcPr>
            <w:tcW w:w="836" w:type="dxa"/>
          </w:tcPr>
          <w:p w14:paraId="051AC678" w14:textId="640B3074" w:rsidR="00183B12" w:rsidRDefault="00183B12" w:rsidP="00183B12">
            <w:pPr>
              <w:jc w:val="center"/>
              <w:rPr>
                <w:lang w:val="en-AU"/>
              </w:rPr>
            </w:pPr>
            <w:r>
              <w:rPr>
                <w:lang w:val="en-AU"/>
              </w:rPr>
              <w:t>3</w:t>
            </w:r>
          </w:p>
        </w:tc>
        <w:tc>
          <w:tcPr>
            <w:tcW w:w="1439" w:type="dxa"/>
          </w:tcPr>
          <w:p w14:paraId="6F3CAA8E" w14:textId="14498EC1" w:rsidR="00183B12" w:rsidRDefault="00183B12" w:rsidP="00183B12">
            <w:pPr>
              <w:keepNext/>
              <w:jc w:val="center"/>
              <w:rPr>
                <w:lang w:val="en-AU"/>
              </w:rPr>
            </w:pPr>
            <w:r>
              <w:rPr>
                <w:lang w:val="en-AU"/>
              </w:rPr>
              <w:t>3.5.1</w:t>
            </w:r>
          </w:p>
        </w:tc>
        <w:tc>
          <w:tcPr>
            <w:tcW w:w="4802" w:type="dxa"/>
            <w:gridSpan w:val="2"/>
            <w:tcBorders>
              <w:top w:val="single" w:sz="4" w:space="0" w:color="auto"/>
              <w:bottom w:val="single" w:sz="4" w:space="0" w:color="auto"/>
              <w:right w:val="single" w:sz="18" w:space="0" w:color="auto"/>
            </w:tcBorders>
            <w:shd w:val="clear" w:color="auto" w:fill="auto"/>
          </w:tcPr>
          <w:p w14:paraId="0567F5F0" w14:textId="5E7F1A5C" w:rsidR="00183B12" w:rsidRPr="00637FDA" w:rsidRDefault="00183B12" w:rsidP="00183B12">
            <w:pPr>
              <w:spacing w:before="20" w:after="20"/>
              <w:jc w:val="both"/>
              <w:rPr>
                <w:rFonts w:ascii="Arial" w:hAnsi="Arial" w:cs="Arial"/>
              </w:rPr>
            </w:pPr>
            <w:r>
              <w:rPr>
                <w:rFonts w:ascii="Arial" w:hAnsi="Arial" w:cs="Arial"/>
              </w:rPr>
              <w:t>Added reference to ss.8(1) &amp; 10 CYFA.</w:t>
            </w:r>
          </w:p>
        </w:tc>
      </w:tr>
      <w:tr w:rsidR="00183B12" w14:paraId="2F94B582" w14:textId="77777777" w:rsidTr="009B6A89">
        <w:trPr>
          <w:trHeight w:val="102"/>
        </w:trPr>
        <w:tc>
          <w:tcPr>
            <w:tcW w:w="1261" w:type="dxa"/>
            <w:gridSpan w:val="2"/>
            <w:tcBorders>
              <w:left w:val="single" w:sz="18" w:space="0" w:color="auto"/>
            </w:tcBorders>
          </w:tcPr>
          <w:p w14:paraId="0AAF5B5B" w14:textId="0E8D110B" w:rsidR="00183B12" w:rsidRDefault="00183B12" w:rsidP="00183B12">
            <w:pPr>
              <w:rPr>
                <w:lang w:val="en-AU"/>
              </w:rPr>
            </w:pPr>
            <w:r>
              <w:rPr>
                <w:lang w:val="en-AU"/>
              </w:rPr>
              <w:t>05/08/22</w:t>
            </w:r>
          </w:p>
        </w:tc>
        <w:tc>
          <w:tcPr>
            <w:tcW w:w="836" w:type="dxa"/>
          </w:tcPr>
          <w:p w14:paraId="0450561A" w14:textId="139571ED" w:rsidR="00183B12" w:rsidRDefault="00183B12" w:rsidP="00183B12">
            <w:pPr>
              <w:jc w:val="center"/>
              <w:rPr>
                <w:lang w:val="en-AU"/>
              </w:rPr>
            </w:pPr>
            <w:r>
              <w:rPr>
                <w:lang w:val="en-AU"/>
              </w:rPr>
              <w:t>3</w:t>
            </w:r>
          </w:p>
        </w:tc>
        <w:tc>
          <w:tcPr>
            <w:tcW w:w="1439" w:type="dxa"/>
          </w:tcPr>
          <w:p w14:paraId="1903E516" w14:textId="43292D1A" w:rsidR="00183B12" w:rsidRDefault="00183B12" w:rsidP="00183B12">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shd w:val="clear" w:color="auto" w:fill="auto"/>
          </w:tcPr>
          <w:p w14:paraId="457834F7" w14:textId="349026B7" w:rsidR="00183B12" w:rsidRPr="00637FDA" w:rsidRDefault="00183B12" w:rsidP="00183B12">
            <w:pPr>
              <w:spacing w:before="20" w:after="20"/>
              <w:jc w:val="both"/>
              <w:rPr>
                <w:rFonts w:ascii="Arial" w:hAnsi="Arial" w:cs="Arial"/>
              </w:rPr>
            </w:pPr>
            <w:r>
              <w:rPr>
                <w:rFonts w:ascii="Arial" w:hAnsi="Arial" w:cs="Arial"/>
              </w:rPr>
              <w:t>Minor amendment to text.</w:t>
            </w:r>
          </w:p>
        </w:tc>
      </w:tr>
      <w:tr w:rsidR="00183B12" w14:paraId="72FF997A" w14:textId="77777777" w:rsidTr="009B6A89">
        <w:trPr>
          <w:trHeight w:val="102"/>
        </w:trPr>
        <w:tc>
          <w:tcPr>
            <w:tcW w:w="1261" w:type="dxa"/>
            <w:gridSpan w:val="2"/>
            <w:tcBorders>
              <w:left w:val="single" w:sz="18" w:space="0" w:color="auto"/>
            </w:tcBorders>
          </w:tcPr>
          <w:p w14:paraId="36470CAC" w14:textId="507ED147" w:rsidR="00183B12" w:rsidRDefault="00183B12" w:rsidP="00183B12">
            <w:pPr>
              <w:rPr>
                <w:lang w:val="en-AU"/>
              </w:rPr>
            </w:pPr>
            <w:r>
              <w:rPr>
                <w:lang w:val="en-AU"/>
              </w:rPr>
              <w:t>05/08/22</w:t>
            </w:r>
          </w:p>
        </w:tc>
        <w:tc>
          <w:tcPr>
            <w:tcW w:w="836" w:type="dxa"/>
          </w:tcPr>
          <w:p w14:paraId="5EBDEDA3" w14:textId="26575B4D" w:rsidR="00183B12" w:rsidRDefault="00183B12" w:rsidP="00183B12">
            <w:pPr>
              <w:jc w:val="center"/>
              <w:rPr>
                <w:lang w:val="en-AU"/>
              </w:rPr>
            </w:pPr>
            <w:r>
              <w:rPr>
                <w:lang w:val="en-AU"/>
              </w:rPr>
              <w:t>3</w:t>
            </w:r>
          </w:p>
        </w:tc>
        <w:tc>
          <w:tcPr>
            <w:tcW w:w="1439" w:type="dxa"/>
          </w:tcPr>
          <w:p w14:paraId="3752672C" w14:textId="7A70AFA7" w:rsidR="00183B12" w:rsidRDefault="00183B12" w:rsidP="00183B12">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shd w:val="clear" w:color="auto" w:fill="auto"/>
          </w:tcPr>
          <w:p w14:paraId="6F4CDE78" w14:textId="2A02E7E2" w:rsidR="00183B12" w:rsidRPr="00637FDA" w:rsidRDefault="00183B12" w:rsidP="00183B12">
            <w:pPr>
              <w:spacing w:before="20" w:after="20"/>
              <w:jc w:val="both"/>
              <w:rPr>
                <w:rFonts w:ascii="Arial" w:hAnsi="Arial" w:cs="Arial"/>
              </w:rPr>
            </w:pPr>
            <w:r w:rsidRPr="00637FDA">
              <w:rPr>
                <w:rFonts w:ascii="Arial" w:hAnsi="Arial" w:cs="Arial"/>
              </w:rPr>
              <w:t xml:space="preserve">Summary of </w:t>
            </w:r>
            <w:r w:rsidRPr="00C41198">
              <w:rPr>
                <w:rFonts w:ascii="Arial" w:hAnsi="Arial" w:cs="Arial"/>
                <w:i/>
                <w:iCs/>
                <w:color w:val="000000"/>
              </w:rPr>
              <w:t>DPP v Roberts (Ruling No 15)</w:t>
            </w:r>
            <w:r>
              <w:rPr>
                <w:rFonts w:ascii="Arial" w:hAnsi="Arial" w:cs="Arial"/>
                <w:color w:val="000000"/>
              </w:rPr>
              <w:t xml:space="preserve"> [2022] VSC 345 and extracts from [7] &amp; [10].  Addition of ss.135 &amp; 136 of the </w:t>
            </w:r>
            <w:r w:rsidRPr="00637FDA">
              <w:rPr>
                <w:rFonts w:ascii="Arial" w:hAnsi="Arial" w:cs="Arial"/>
                <w:i/>
                <w:iCs/>
                <w:color w:val="000000"/>
              </w:rPr>
              <w:t>Evidence Act 2008</w:t>
            </w:r>
            <w:r>
              <w:rPr>
                <w:rFonts w:ascii="Arial" w:hAnsi="Arial" w:cs="Arial"/>
                <w:color w:val="000000"/>
              </w:rPr>
              <w:t>.</w:t>
            </w:r>
          </w:p>
        </w:tc>
      </w:tr>
      <w:tr w:rsidR="00183B12" w14:paraId="71136F1A" w14:textId="77777777" w:rsidTr="009B6A89">
        <w:trPr>
          <w:trHeight w:val="102"/>
        </w:trPr>
        <w:tc>
          <w:tcPr>
            <w:tcW w:w="1261" w:type="dxa"/>
            <w:gridSpan w:val="2"/>
            <w:tcBorders>
              <w:left w:val="single" w:sz="18" w:space="0" w:color="auto"/>
            </w:tcBorders>
          </w:tcPr>
          <w:p w14:paraId="5B868307" w14:textId="32067B6E" w:rsidR="00183B12" w:rsidRDefault="00183B12" w:rsidP="00183B12">
            <w:pPr>
              <w:rPr>
                <w:lang w:val="en-AU"/>
              </w:rPr>
            </w:pPr>
            <w:r>
              <w:rPr>
                <w:lang w:val="en-AU"/>
              </w:rPr>
              <w:t>05/08/22</w:t>
            </w:r>
          </w:p>
        </w:tc>
        <w:tc>
          <w:tcPr>
            <w:tcW w:w="836" w:type="dxa"/>
          </w:tcPr>
          <w:p w14:paraId="525D77B0" w14:textId="0E5FF42C" w:rsidR="00183B12" w:rsidRDefault="00183B12" w:rsidP="00183B12">
            <w:pPr>
              <w:jc w:val="center"/>
              <w:rPr>
                <w:lang w:val="en-AU"/>
              </w:rPr>
            </w:pPr>
            <w:r>
              <w:rPr>
                <w:lang w:val="en-AU"/>
              </w:rPr>
              <w:t>3</w:t>
            </w:r>
          </w:p>
        </w:tc>
        <w:tc>
          <w:tcPr>
            <w:tcW w:w="1439" w:type="dxa"/>
          </w:tcPr>
          <w:p w14:paraId="66C5741A" w14:textId="0857947A" w:rsidR="00183B12" w:rsidRDefault="00183B12" w:rsidP="00183B12">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shd w:val="clear" w:color="auto" w:fill="auto"/>
          </w:tcPr>
          <w:p w14:paraId="4003E921" w14:textId="0E887D94" w:rsidR="00183B12" w:rsidRPr="00637FDA" w:rsidRDefault="00183B12" w:rsidP="00183B12">
            <w:pPr>
              <w:spacing w:before="20" w:after="20"/>
              <w:jc w:val="both"/>
              <w:rPr>
                <w:rFonts w:ascii="Arial" w:hAnsi="Arial" w:cs="Arial"/>
              </w:rPr>
            </w:pPr>
            <w:r w:rsidRPr="00637FDA">
              <w:rPr>
                <w:rFonts w:ascii="Arial" w:hAnsi="Arial" w:cs="Arial"/>
              </w:rPr>
              <w:t xml:space="preserve">Addition of s.137 of the </w:t>
            </w:r>
            <w:r w:rsidRPr="00637FDA">
              <w:rPr>
                <w:rFonts w:ascii="Arial" w:hAnsi="Arial" w:cs="Arial"/>
                <w:i/>
                <w:iCs/>
              </w:rPr>
              <w:t>Evidence Act 2008</w:t>
            </w:r>
            <w:r w:rsidRPr="00637FDA">
              <w:rPr>
                <w:rFonts w:ascii="Arial" w:hAnsi="Arial" w:cs="Arial"/>
              </w:rPr>
              <w:t>.</w:t>
            </w:r>
            <w:r>
              <w:rPr>
                <w:rFonts w:ascii="Arial" w:hAnsi="Arial" w:cs="Arial"/>
              </w:rPr>
              <w:t xml:space="preserve">  Summary of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4</w:t>
            </w:r>
            <w:r w:rsidRPr="00B218B9">
              <w:rPr>
                <w:rFonts w:ascii="Arial" w:hAnsi="Arial" w:cs="Arial"/>
                <w:i/>
                <w:iCs/>
                <w:color w:val="000000"/>
              </w:rPr>
              <w:t>)</w:t>
            </w:r>
            <w:r>
              <w:rPr>
                <w:rFonts w:ascii="Arial" w:hAnsi="Arial" w:cs="Arial"/>
                <w:color w:val="000000"/>
              </w:rPr>
              <w:t xml:space="preserve"> [2021] VSC 778 and extract from [5]-[10].  Reference to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3</w:t>
            </w:r>
            <w:r w:rsidRPr="00B218B9">
              <w:rPr>
                <w:rFonts w:ascii="Arial" w:hAnsi="Arial" w:cs="Arial"/>
                <w:i/>
                <w:iCs/>
                <w:color w:val="000000"/>
              </w:rPr>
              <w:t>)</w:t>
            </w:r>
            <w:r>
              <w:rPr>
                <w:rFonts w:ascii="Arial" w:hAnsi="Arial" w:cs="Arial"/>
                <w:color w:val="000000"/>
              </w:rPr>
              <w:t xml:space="preserve"> [2021] VSC 658.</w:t>
            </w:r>
          </w:p>
        </w:tc>
      </w:tr>
      <w:tr w:rsidR="00183B12" w14:paraId="01EA5861" w14:textId="77777777" w:rsidTr="009B6A89">
        <w:trPr>
          <w:trHeight w:val="102"/>
        </w:trPr>
        <w:tc>
          <w:tcPr>
            <w:tcW w:w="1261" w:type="dxa"/>
            <w:gridSpan w:val="2"/>
            <w:tcBorders>
              <w:left w:val="single" w:sz="18" w:space="0" w:color="auto"/>
            </w:tcBorders>
          </w:tcPr>
          <w:p w14:paraId="51E503B6" w14:textId="22D8AF59" w:rsidR="00183B12" w:rsidRDefault="00183B12" w:rsidP="00183B12">
            <w:pPr>
              <w:rPr>
                <w:lang w:val="en-AU"/>
              </w:rPr>
            </w:pPr>
            <w:r>
              <w:rPr>
                <w:lang w:val="en-AU"/>
              </w:rPr>
              <w:t>05/08/22</w:t>
            </w:r>
          </w:p>
        </w:tc>
        <w:tc>
          <w:tcPr>
            <w:tcW w:w="836" w:type="dxa"/>
          </w:tcPr>
          <w:p w14:paraId="59CC2BDE" w14:textId="7930B3C0" w:rsidR="00183B12" w:rsidRDefault="00183B12" w:rsidP="00183B12">
            <w:pPr>
              <w:jc w:val="center"/>
              <w:rPr>
                <w:lang w:val="en-AU"/>
              </w:rPr>
            </w:pPr>
            <w:r>
              <w:rPr>
                <w:lang w:val="en-AU"/>
              </w:rPr>
              <w:t>3</w:t>
            </w:r>
          </w:p>
        </w:tc>
        <w:tc>
          <w:tcPr>
            <w:tcW w:w="1439" w:type="dxa"/>
          </w:tcPr>
          <w:p w14:paraId="08BBB9D2" w14:textId="05819F98" w:rsidR="00183B12" w:rsidRDefault="00183B12" w:rsidP="00183B12">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shd w:val="clear" w:color="auto" w:fill="auto"/>
          </w:tcPr>
          <w:p w14:paraId="24D45C6C" w14:textId="67C09BDD" w:rsidR="00183B12" w:rsidRPr="00637FDA" w:rsidRDefault="00183B12" w:rsidP="00183B12">
            <w:pPr>
              <w:spacing w:before="20" w:after="20"/>
              <w:jc w:val="both"/>
              <w:rPr>
                <w:rFonts w:ascii="Arial" w:hAnsi="Arial" w:cs="Arial"/>
              </w:rPr>
            </w:pPr>
            <w:r>
              <w:rPr>
                <w:rFonts w:ascii="Arial" w:hAnsi="Arial" w:cs="Arial"/>
              </w:rPr>
              <w:t xml:space="preserve">Addition of s.66 </w:t>
            </w:r>
            <w:r w:rsidRPr="00637FDA">
              <w:rPr>
                <w:rFonts w:ascii="Arial" w:hAnsi="Arial" w:cs="Arial"/>
              </w:rPr>
              <w:t xml:space="preserve">of the </w:t>
            </w:r>
            <w:r w:rsidRPr="00637FDA">
              <w:rPr>
                <w:rFonts w:ascii="Arial" w:hAnsi="Arial" w:cs="Arial"/>
                <w:i/>
                <w:iCs/>
              </w:rPr>
              <w:t>Evidence Act 2008</w:t>
            </w:r>
            <w:r>
              <w:rPr>
                <w:rFonts w:ascii="Arial" w:hAnsi="Arial" w:cs="Arial"/>
              </w:rPr>
              <w:t xml:space="preserve"> and brief summary of </w:t>
            </w:r>
            <w:r w:rsidRPr="00A70F14">
              <w:rPr>
                <w:rFonts w:ascii="Arial" w:hAnsi="Arial" w:cs="Arial"/>
                <w:i/>
                <w:iCs/>
                <w:color w:val="000000"/>
              </w:rPr>
              <w:t>DPP v Roberts (Ruling No 14)</w:t>
            </w:r>
            <w:r>
              <w:rPr>
                <w:rFonts w:ascii="Arial" w:hAnsi="Arial" w:cs="Arial"/>
                <w:color w:val="000000"/>
              </w:rPr>
              <w:t xml:space="preserve"> [2022] VSC 344.  Reference to </w:t>
            </w:r>
            <w:r w:rsidRPr="00365B9A">
              <w:rPr>
                <w:rFonts w:ascii="Arial" w:hAnsi="Arial" w:cs="Arial"/>
                <w:i/>
                <w:iCs/>
                <w:color w:val="000000"/>
              </w:rPr>
              <w:t xml:space="preserve">Snyder (a pseudonym) v The Queen </w:t>
            </w:r>
            <w:r w:rsidRPr="00365B9A">
              <w:rPr>
                <w:rFonts w:ascii="Arial" w:hAnsi="Arial" w:cs="Arial"/>
                <w:color w:val="000000"/>
              </w:rPr>
              <w:t>[202</w:t>
            </w:r>
            <w:r>
              <w:rPr>
                <w:rFonts w:ascii="Arial" w:hAnsi="Arial" w:cs="Arial"/>
                <w:color w:val="000000"/>
              </w:rPr>
              <w:t>1</w:t>
            </w:r>
            <w:r w:rsidRPr="00365B9A">
              <w:rPr>
                <w:rFonts w:ascii="Arial" w:hAnsi="Arial" w:cs="Arial"/>
                <w:color w:val="000000"/>
              </w:rPr>
              <w:t xml:space="preserve">] VSCA </w:t>
            </w:r>
            <w:r>
              <w:rPr>
                <w:rFonts w:ascii="Arial" w:hAnsi="Arial" w:cs="Arial"/>
                <w:color w:val="000000"/>
              </w:rPr>
              <w:t>96.</w:t>
            </w:r>
          </w:p>
        </w:tc>
      </w:tr>
      <w:tr w:rsidR="00183B12" w14:paraId="607019A1" w14:textId="77777777" w:rsidTr="009B6A89">
        <w:trPr>
          <w:trHeight w:val="178"/>
        </w:trPr>
        <w:tc>
          <w:tcPr>
            <w:tcW w:w="1261" w:type="dxa"/>
            <w:gridSpan w:val="2"/>
            <w:tcBorders>
              <w:left w:val="single" w:sz="18" w:space="0" w:color="auto"/>
            </w:tcBorders>
          </w:tcPr>
          <w:p w14:paraId="4ED9E55E" w14:textId="5E599A6B" w:rsidR="00183B12" w:rsidRDefault="00183B12" w:rsidP="00183B12">
            <w:pPr>
              <w:rPr>
                <w:lang w:val="en-AU"/>
              </w:rPr>
            </w:pPr>
            <w:r>
              <w:rPr>
                <w:lang w:val="en-AU"/>
              </w:rPr>
              <w:t>05/08/22</w:t>
            </w:r>
          </w:p>
        </w:tc>
        <w:tc>
          <w:tcPr>
            <w:tcW w:w="836" w:type="dxa"/>
          </w:tcPr>
          <w:p w14:paraId="1841390B" w14:textId="5460AD8D" w:rsidR="00183B12" w:rsidRDefault="00183B12" w:rsidP="00183B12">
            <w:pPr>
              <w:jc w:val="center"/>
              <w:rPr>
                <w:lang w:val="en-AU"/>
              </w:rPr>
            </w:pPr>
            <w:r>
              <w:rPr>
                <w:lang w:val="en-AU"/>
              </w:rPr>
              <w:t>3</w:t>
            </w:r>
          </w:p>
        </w:tc>
        <w:tc>
          <w:tcPr>
            <w:tcW w:w="1439" w:type="dxa"/>
          </w:tcPr>
          <w:p w14:paraId="19361212" w14:textId="5B65B27F"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A60036C" w14:textId="303D1966" w:rsidR="00183B12" w:rsidRPr="00A557C4" w:rsidRDefault="00183B12" w:rsidP="00183B12">
            <w:pPr>
              <w:spacing w:before="20" w:after="20"/>
              <w:jc w:val="both"/>
              <w:rPr>
                <w:rFonts w:ascii="Arial" w:hAnsi="Arial" w:cs="Arial"/>
              </w:rPr>
            </w:pPr>
            <w:r w:rsidRPr="00A557C4">
              <w:rPr>
                <w:rFonts w:ascii="Arial" w:hAnsi="Arial" w:cs="Arial"/>
              </w:rPr>
              <w:t xml:space="preserve">Reference to </w:t>
            </w:r>
            <w:r w:rsidRPr="00A557C4">
              <w:rPr>
                <w:rFonts w:ascii="Arial" w:hAnsi="Arial" w:cs="Arial"/>
                <w:i/>
                <w:iCs/>
              </w:rPr>
              <w:t>Smith v Trustees of the Christian Brothers; Pearce v The Corporation of the Society of the Missionaries of the Sacred Heart</w:t>
            </w:r>
            <w:r w:rsidRPr="00A557C4">
              <w:rPr>
                <w:rFonts w:ascii="Arial" w:hAnsi="Arial" w:cs="Arial"/>
              </w:rPr>
              <w:t xml:space="preserve"> [2022] VSC 343.</w:t>
            </w:r>
          </w:p>
        </w:tc>
      </w:tr>
      <w:tr w:rsidR="00183B12" w14:paraId="0E521DDD" w14:textId="77777777" w:rsidTr="009B6A89">
        <w:trPr>
          <w:trHeight w:val="178"/>
        </w:trPr>
        <w:tc>
          <w:tcPr>
            <w:tcW w:w="1261" w:type="dxa"/>
            <w:gridSpan w:val="2"/>
            <w:vMerge w:val="restart"/>
            <w:tcBorders>
              <w:left w:val="single" w:sz="18" w:space="0" w:color="auto"/>
            </w:tcBorders>
          </w:tcPr>
          <w:p w14:paraId="26BD30EF" w14:textId="38E0D0A3" w:rsidR="00183B12" w:rsidRDefault="00183B12" w:rsidP="00183B12">
            <w:pPr>
              <w:rPr>
                <w:lang w:val="en-AU"/>
              </w:rPr>
            </w:pPr>
            <w:r>
              <w:rPr>
                <w:lang w:val="en-AU"/>
              </w:rPr>
              <w:t>05/08/22</w:t>
            </w:r>
          </w:p>
        </w:tc>
        <w:tc>
          <w:tcPr>
            <w:tcW w:w="836" w:type="dxa"/>
            <w:vMerge w:val="restart"/>
          </w:tcPr>
          <w:p w14:paraId="430B139F" w14:textId="35279187" w:rsidR="00183B12" w:rsidRDefault="00183B12" w:rsidP="00183B12">
            <w:pPr>
              <w:jc w:val="center"/>
              <w:rPr>
                <w:lang w:val="en-AU"/>
              </w:rPr>
            </w:pPr>
            <w:r>
              <w:rPr>
                <w:lang w:val="en-AU"/>
              </w:rPr>
              <w:t>3</w:t>
            </w:r>
          </w:p>
        </w:tc>
        <w:tc>
          <w:tcPr>
            <w:tcW w:w="1439" w:type="dxa"/>
            <w:vMerge w:val="restart"/>
          </w:tcPr>
          <w:p w14:paraId="1AFC8997" w14:textId="210CD470" w:rsidR="00183B12" w:rsidRDefault="00183B12" w:rsidP="00183B12">
            <w:pPr>
              <w:keepNext/>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shd w:val="clear" w:color="auto" w:fill="FFF2CC"/>
          </w:tcPr>
          <w:p w14:paraId="65371CA0" w14:textId="3CAAE1A1" w:rsidR="00183B12" w:rsidRDefault="00183B12" w:rsidP="00183B12">
            <w:pPr>
              <w:spacing w:before="20" w:after="20"/>
              <w:jc w:val="both"/>
              <w:rPr>
                <w:rFonts w:ascii="Arial" w:hAnsi="Arial" w:cs="Arial"/>
                <w:b/>
                <w:bCs/>
              </w:rPr>
            </w:pPr>
            <w:r>
              <w:rPr>
                <w:rFonts w:ascii="Arial" w:hAnsi="Arial" w:cs="Arial"/>
                <w:b/>
                <w:bCs/>
              </w:rPr>
              <w:t>Section heading amended to “Competence &amp; compellability of witnesses in court cases”.</w:t>
            </w:r>
          </w:p>
        </w:tc>
      </w:tr>
      <w:tr w:rsidR="00183B12" w14:paraId="18AE79D4" w14:textId="77777777" w:rsidTr="009B6A89">
        <w:trPr>
          <w:trHeight w:val="178"/>
        </w:trPr>
        <w:tc>
          <w:tcPr>
            <w:tcW w:w="1261" w:type="dxa"/>
            <w:gridSpan w:val="2"/>
            <w:vMerge/>
            <w:tcBorders>
              <w:left w:val="single" w:sz="18" w:space="0" w:color="auto"/>
            </w:tcBorders>
          </w:tcPr>
          <w:p w14:paraId="07721012" w14:textId="77777777" w:rsidR="00183B12" w:rsidRDefault="00183B12" w:rsidP="00183B12">
            <w:pPr>
              <w:rPr>
                <w:lang w:val="en-AU"/>
              </w:rPr>
            </w:pPr>
          </w:p>
        </w:tc>
        <w:tc>
          <w:tcPr>
            <w:tcW w:w="836" w:type="dxa"/>
            <w:vMerge/>
          </w:tcPr>
          <w:p w14:paraId="3DDF2455" w14:textId="7EA7FF86" w:rsidR="00183B12" w:rsidRDefault="00183B12" w:rsidP="00183B12">
            <w:pPr>
              <w:jc w:val="center"/>
              <w:rPr>
                <w:lang w:val="en-AU"/>
              </w:rPr>
            </w:pPr>
          </w:p>
        </w:tc>
        <w:tc>
          <w:tcPr>
            <w:tcW w:w="1439" w:type="dxa"/>
            <w:vMerge/>
          </w:tcPr>
          <w:p w14:paraId="3481A7A6"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D094BD1" w14:textId="4DC0BE8F" w:rsidR="00183B12" w:rsidRPr="00A7711C" w:rsidRDefault="00183B12" w:rsidP="00183B12">
            <w:pPr>
              <w:spacing w:before="20" w:after="20"/>
              <w:jc w:val="both"/>
              <w:rPr>
                <w:rFonts w:ascii="Arial" w:hAnsi="Arial" w:cs="Arial"/>
              </w:rPr>
            </w:pPr>
            <w:r w:rsidRPr="00A7711C">
              <w:rPr>
                <w:rFonts w:ascii="Arial" w:hAnsi="Arial" w:cs="Arial"/>
              </w:rPr>
              <w:t>The text in this section has been reorganised and expanded.</w:t>
            </w:r>
          </w:p>
        </w:tc>
      </w:tr>
      <w:tr w:rsidR="00183B12" w14:paraId="15D11A64" w14:textId="77777777" w:rsidTr="009B6A89">
        <w:trPr>
          <w:trHeight w:val="178"/>
        </w:trPr>
        <w:tc>
          <w:tcPr>
            <w:tcW w:w="1261" w:type="dxa"/>
            <w:gridSpan w:val="2"/>
            <w:vMerge w:val="restart"/>
            <w:tcBorders>
              <w:left w:val="single" w:sz="18" w:space="0" w:color="auto"/>
            </w:tcBorders>
          </w:tcPr>
          <w:p w14:paraId="5E881D78" w14:textId="5151101A" w:rsidR="00183B12" w:rsidRDefault="00183B12" w:rsidP="00183B12">
            <w:pPr>
              <w:rPr>
                <w:lang w:val="en-AU"/>
              </w:rPr>
            </w:pPr>
            <w:r>
              <w:rPr>
                <w:lang w:val="en-AU"/>
              </w:rPr>
              <w:t>05/08/22</w:t>
            </w:r>
          </w:p>
        </w:tc>
        <w:tc>
          <w:tcPr>
            <w:tcW w:w="836" w:type="dxa"/>
            <w:vMerge w:val="restart"/>
          </w:tcPr>
          <w:p w14:paraId="26DF69C0" w14:textId="16D4279E" w:rsidR="00183B12" w:rsidRDefault="00183B12" w:rsidP="00183B12">
            <w:pPr>
              <w:jc w:val="center"/>
              <w:rPr>
                <w:lang w:val="en-AU"/>
              </w:rPr>
            </w:pPr>
            <w:r>
              <w:rPr>
                <w:lang w:val="en-AU"/>
              </w:rPr>
              <w:t>3</w:t>
            </w:r>
          </w:p>
        </w:tc>
        <w:tc>
          <w:tcPr>
            <w:tcW w:w="1439" w:type="dxa"/>
            <w:vMerge w:val="restart"/>
          </w:tcPr>
          <w:p w14:paraId="63E8A677" w14:textId="3ABA68CD" w:rsidR="00183B12" w:rsidRDefault="00183B12" w:rsidP="00183B12">
            <w:pPr>
              <w:keepNext/>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shd w:val="clear" w:color="auto" w:fill="FFF2CC"/>
          </w:tcPr>
          <w:p w14:paraId="6F471A84" w14:textId="48AC7FFD" w:rsidR="00183B12" w:rsidRPr="00A56EC5" w:rsidRDefault="00183B12" w:rsidP="00183B12">
            <w:pPr>
              <w:spacing w:before="20" w:after="20"/>
              <w:jc w:val="both"/>
              <w:rPr>
                <w:rFonts w:ascii="Arial" w:hAnsi="Arial" w:cs="Arial"/>
                <w:b/>
                <w:bCs/>
              </w:rPr>
            </w:pPr>
            <w:r>
              <w:rPr>
                <w:rFonts w:ascii="Arial" w:hAnsi="Arial" w:cs="Arial"/>
                <w:b/>
                <w:bCs/>
              </w:rPr>
              <w:t>Subsection heading amended to “Compellability”.</w:t>
            </w:r>
          </w:p>
        </w:tc>
      </w:tr>
      <w:tr w:rsidR="00183B12" w14:paraId="317459F7" w14:textId="77777777" w:rsidTr="009B6A89">
        <w:trPr>
          <w:trHeight w:val="178"/>
        </w:trPr>
        <w:tc>
          <w:tcPr>
            <w:tcW w:w="1261" w:type="dxa"/>
            <w:gridSpan w:val="2"/>
            <w:vMerge/>
            <w:tcBorders>
              <w:left w:val="single" w:sz="18" w:space="0" w:color="auto"/>
            </w:tcBorders>
          </w:tcPr>
          <w:p w14:paraId="7DC1351E" w14:textId="77777777" w:rsidR="00183B12" w:rsidRDefault="00183B12" w:rsidP="00183B12">
            <w:pPr>
              <w:rPr>
                <w:lang w:val="en-AU"/>
              </w:rPr>
            </w:pPr>
          </w:p>
        </w:tc>
        <w:tc>
          <w:tcPr>
            <w:tcW w:w="836" w:type="dxa"/>
            <w:vMerge/>
          </w:tcPr>
          <w:p w14:paraId="781FB5C2" w14:textId="03AF85CD" w:rsidR="00183B12" w:rsidRDefault="00183B12" w:rsidP="00183B12">
            <w:pPr>
              <w:jc w:val="center"/>
              <w:rPr>
                <w:lang w:val="en-AU"/>
              </w:rPr>
            </w:pPr>
          </w:p>
        </w:tc>
        <w:tc>
          <w:tcPr>
            <w:tcW w:w="1439" w:type="dxa"/>
            <w:vMerge/>
          </w:tcPr>
          <w:p w14:paraId="738CC909"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B095E52" w14:textId="6FAAAE9B" w:rsidR="00183B12" w:rsidRPr="00637FDA" w:rsidRDefault="00183B12" w:rsidP="00183B12">
            <w:pPr>
              <w:spacing w:before="20" w:after="20"/>
              <w:jc w:val="both"/>
              <w:rPr>
                <w:rFonts w:ascii="Arial" w:hAnsi="Arial" w:cs="Arial"/>
              </w:rPr>
            </w:pPr>
            <w:r w:rsidRPr="00637FDA">
              <w:rPr>
                <w:rFonts w:ascii="Arial" w:hAnsi="Arial" w:cs="Arial"/>
              </w:rPr>
              <w:t xml:space="preserve">Summary of </w:t>
            </w:r>
            <w:r w:rsidRPr="00ED2572">
              <w:rPr>
                <w:rFonts w:ascii="Arial" w:hAnsi="Arial" w:cs="Arial"/>
                <w:i/>
                <w:iCs/>
              </w:rPr>
              <w:t xml:space="preserve">DPP v Roberts (Ruling No </w:t>
            </w:r>
            <w:r>
              <w:rPr>
                <w:rFonts w:ascii="Arial" w:hAnsi="Arial" w:cs="Arial"/>
                <w:i/>
                <w:iCs/>
              </w:rPr>
              <w:t>10</w:t>
            </w:r>
            <w:r w:rsidRPr="00ED2572">
              <w:rPr>
                <w:rFonts w:ascii="Arial" w:hAnsi="Arial" w:cs="Arial"/>
                <w:i/>
                <w:iCs/>
              </w:rPr>
              <w:t>)</w:t>
            </w:r>
            <w:r w:rsidRPr="00ED2572">
              <w:rPr>
                <w:rFonts w:ascii="Arial" w:hAnsi="Arial" w:cs="Arial"/>
              </w:rPr>
              <w:t xml:space="preserve"> [2022] VSC </w:t>
            </w:r>
            <w:r>
              <w:rPr>
                <w:rFonts w:ascii="Arial" w:hAnsi="Arial" w:cs="Arial"/>
              </w:rPr>
              <w:t>96</w:t>
            </w:r>
            <w:r w:rsidRPr="00ED2572">
              <w:rPr>
                <w:rFonts w:ascii="Arial" w:hAnsi="Arial" w:cs="Arial"/>
              </w:rPr>
              <w:t xml:space="preserve"> </w:t>
            </w:r>
            <w:r>
              <w:rPr>
                <w:rFonts w:ascii="Arial" w:hAnsi="Arial" w:cs="Arial"/>
              </w:rPr>
              <w:t xml:space="preserve">and extracts from [2] &amp; [11]-[15].  </w:t>
            </w:r>
            <w:r>
              <w:rPr>
                <w:rFonts w:ascii="Arial" w:hAnsi="Arial" w:cs="Arial"/>
                <w:color w:val="000000"/>
              </w:rPr>
              <w:t xml:space="preserve">Added references to ss.14-16 of the </w:t>
            </w:r>
            <w:r w:rsidRPr="0011158A">
              <w:rPr>
                <w:rFonts w:ascii="Arial" w:hAnsi="Arial" w:cs="Arial"/>
                <w:i/>
                <w:iCs/>
                <w:color w:val="000000"/>
              </w:rPr>
              <w:t>Evidence Act 2008</w:t>
            </w:r>
            <w:r>
              <w:rPr>
                <w:rFonts w:ascii="Arial" w:hAnsi="Arial" w:cs="Arial"/>
                <w:color w:val="000000"/>
              </w:rPr>
              <w:t>.</w:t>
            </w:r>
          </w:p>
        </w:tc>
      </w:tr>
      <w:tr w:rsidR="00183B12" w14:paraId="18043FAC" w14:textId="77777777" w:rsidTr="009B6A89">
        <w:trPr>
          <w:trHeight w:val="100"/>
        </w:trPr>
        <w:tc>
          <w:tcPr>
            <w:tcW w:w="1261" w:type="dxa"/>
            <w:gridSpan w:val="2"/>
            <w:vMerge w:val="restart"/>
            <w:tcBorders>
              <w:left w:val="single" w:sz="18" w:space="0" w:color="auto"/>
            </w:tcBorders>
          </w:tcPr>
          <w:p w14:paraId="3A27AACB" w14:textId="11554EA8" w:rsidR="00183B12" w:rsidRDefault="00183B12" w:rsidP="00183B12">
            <w:pPr>
              <w:rPr>
                <w:lang w:val="en-AU"/>
              </w:rPr>
            </w:pPr>
            <w:r>
              <w:rPr>
                <w:lang w:val="en-AU"/>
              </w:rPr>
              <w:t>05/08/22</w:t>
            </w:r>
          </w:p>
        </w:tc>
        <w:tc>
          <w:tcPr>
            <w:tcW w:w="836" w:type="dxa"/>
            <w:vMerge w:val="restart"/>
          </w:tcPr>
          <w:p w14:paraId="1ECFFB13" w14:textId="2171E119" w:rsidR="00183B12" w:rsidRDefault="00183B12" w:rsidP="00183B12">
            <w:pPr>
              <w:jc w:val="center"/>
              <w:rPr>
                <w:lang w:val="en-AU"/>
              </w:rPr>
            </w:pPr>
            <w:r>
              <w:rPr>
                <w:lang w:val="en-AU"/>
              </w:rPr>
              <w:t>3</w:t>
            </w:r>
          </w:p>
        </w:tc>
        <w:tc>
          <w:tcPr>
            <w:tcW w:w="1439" w:type="dxa"/>
            <w:vMerge w:val="restart"/>
          </w:tcPr>
          <w:p w14:paraId="2BDFCCC3" w14:textId="10118ED9" w:rsidR="00183B12" w:rsidRDefault="00183B12" w:rsidP="00183B12">
            <w:pPr>
              <w:keepNext/>
              <w:jc w:val="center"/>
              <w:rPr>
                <w:lang w:val="en-AU"/>
              </w:rPr>
            </w:pPr>
            <w:r>
              <w:rPr>
                <w:lang w:val="en-AU"/>
              </w:rPr>
              <w:t>3.5.10.3</w:t>
            </w:r>
          </w:p>
        </w:tc>
        <w:tc>
          <w:tcPr>
            <w:tcW w:w="4802" w:type="dxa"/>
            <w:gridSpan w:val="2"/>
            <w:tcBorders>
              <w:top w:val="single" w:sz="4" w:space="0" w:color="auto"/>
              <w:bottom w:val="single" w:sz="4" w:space="0" w:color="auto"/>
              <w:right w:val="single" w:sz="18" w:space="0" w:color="auto"/>
            </w:tcBorders>
            <w:shd w:val="clear" w:color="auto" w:fill="FFF2CC"/>
          </w:tcPr>
          <w:p w14:paraId="43BF2BE8" w14:textId="328AFC39" w:rsidR="00183B12" w:rsidRPr="00A56EC5" w:rsidRDefault="00183B12" w:rsidP="00183B12">
            <w:pPr>
              <w:spacing w:before="20" w:after="20"/>
              <w:jc w:val="both"/>
              <w:rPr>
                <w:rFonts w:ascii="Arial" w:hAnsi="Arial" w:cs="Arial"/>
                <w:b/>
                <w:bCs/>
              </w:rPr>
            </w:pPr>
            <w:r>
              <w:rPr>
                <w:rFonts w:ascii="Arial" w:hAnsi="Arial" w:cs="Arial"/>
                <w:b/>
                <w:bCs/>
              </w:rPr>
              <w:t>Subsection heading amended to “Children as witnesses in court cases”.</w:t>
            </w:r>
          </w:p>
        </w:tc>
      </w:tr>
      <w:tr w:rsidR="00183B12" w14:paraId="7FA85F63" w14:textId="77777777" w:rsidTr="009B6A89">
        <w:trPr>
          <w:trHeight w:val="100"/>
        </w:trPr>
        <w:tc>
          <w:tcPr>
            <w:tcW w:w="1261" w:type="dxa"/>
            <w:gridSpan w:val="2"/>
            <w:vMerge/>
            <w:tcBorders>
              <w:left w:val="single" w:sz="18" w:space="0" w:color="auto"/>
            </w:tcBorders>
          </w:tcPr>
          <w:p w14:paraId="49E48619" w14:textId="77777777" w:rsidR="00183B12" w:rsidRDefault="00183B12" w:rsidP="00183B12">
            <w:pPr>
              <w:rPr>
                <w:lang w:val="en-AU"/>
              </w:rPr>
            </w:pPr>
          </w:p>
        </w:tc>
        <w:tc>
          <w:tcPr>
            <w:tcW w:w="836" w:type="dxa"/>
            <w:vMerge/>
          </w:tcPr>
          <w:p w14:paraId="5EF93B88" w14:textId="17433EF7" w:rsidR="00183B12" w:rsidRDefault="00183B12" w:rsidP="00183B12">
            <w:pPr>
              <w:jc w:val="center"/>
              <w:rPr>
                <w:lang w:val="en-AU"/>
              </w:rPr>
            </w:pPr>
          </w:p>
        </w:tc>
        <w:tc>
          <w:tcPr>
            <w:tcW w:w="1439" w:type="dxa"/>
            <w:vMerge/>
          </w:tcPr>
          <w:p w14:paraId="1A6DB111"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D2E98C9" w14:textId="097256AC" w:rsidR="00183B12" w:rsidRPr="00A7711C" w:rsidRDefault="00183B12" w:rsidP="00183B12">
            <w:pPr>
              <w:spacing w:before="20" w:after="20"/>
              <w:jc w:val="both"/>
              <w:rPr>
                <w:rFonts w:ascii="Arial" w:hAnsi="Arial" w:cs="Arial"/>
              </w:rPr>
            </w:pPr>
            <w:r>
              <w:rPr>
                <w:rFonts w:ascii="Arial" w:hAnsi="Arial" w:cs="Arial"/>
              </w:rPr>
              <w:t>Text moved from section 3.5.10 and minor amendments made.</w:t>
            </w:r>
          </w:p>
        </w:tc>
      </w:tr>
      <w:tr w:rsidR="00183B12" w14:paraId="2A25B485" w14:textId="77777777" w:rsidTr="009B6A89">
        <w:trPr>
          <w:trHeight w:val="102"/>
        </w:trPr>
        <w:tc>
          <w:tcPr>
            <w:tcW w:w="1261" w:type="dxa"/>
            <w:gridSpan w:val="2"/>
            <w:vMerge w:val="restart"/>
            <w:tcBorders>
              <w:left w:val="single" w:sz="18" w:space="0" w:color="auto"/>
            </w:tcBorders>
          </w:tcPr>
          <w:p w14:paraId="05A1850D" w14:textId="5F906C73" w:rsidR="00183B12" w:rsidRDefault="00183B12" w:rsidP="00183B12">
            <w:pPr>
              <w:rPr>
                <w:lang w:val="en-AU"/>
              </w:rPr>
            </w:pPr>
            <w:r>
              <w:rPr>
                <w:lang w:val="en-AU"/>
              </w:rPr>
              <w:t>05/08/22</w:t>
            </w:r>
          </w:p>
        </w:tc>
        <w:tc>
          <w:tcPr>
            <w:tcW w:w="836" w:type="dxa"/>
            <w:vMerge w:val="restart"/>
          </w:tcPr>
          <w:p w14:paraId="2079EA3D" w14:textId="0BAB8038" w:rsidR="00183B12" w:rsidRDefault="00183B12" w:rsidP="00183B12">
            <w:pPr>
              <w:jc w:val="center"/>
              <w:rPr>
                <w:lang w:val="en-AU"/>
              </w:rPr>
            </w:pPr>
            <w:r>
              <w:rPr>
                <w:lang w:val="en-AU"/>
              </w:rPr>
              <w:t>3</w:t>
            </w:r>
          </w:p>
        </w:tc>
        <w:tc>
          <w:tcPr>
            <w:tcW w:w="1439" w:type="dxa"/>
            <w:vMerge w:val="restart"/>
          </w:tcPr>
          <w:p w14:paraId="001BE794" w14:textId="1EE31811" w:rsidR="00183B12" w:rsidRDefault="00183B12" w:rsidP="00183B12">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FFF2CC"/>
          </w:tcPr>
          <w:p w14:paraId="498FBBD5" w14:textId="6DF0BC45" w:rsidR="00183B12" w:rsidRPr="00A56EC5" w:rsidRDefault="00183B12" w:rsidP="00183B12">
            <w:pPr>
              <w:spacing w:before="20" w:after="20"/>
              <w:jc w:val="both"/>
              <w:rPr>
                <w:rFonts w:ascii="Arial" w:hAnsi="Arial" w:cs="Arial"/>
                <w:b/>
                <w:bCs/>
              </w:rPr>
            </w:pPr>
            <w:r w:rsidRPr="00A56EC5">
              <w:rPr>
                <w:rFonts w:ascii="Arial" w:hAnsi="Arial" w:cs="Arial"/>
                <w:b/>
                <w:bCs/>
              </w:rPr>
              <w:t xml:space="preserve">New </w:t>
            </w:r>
            <w:r>
              <w:rPr>
                <w:rFonts w:ascii="Arial" w:hAnsi="Arial" w:cs="Arial"/>
                <w:b/>
                <w:bCs/>
              </w:rPr>
              <w:t>subsection</w:t>
            </w:r>
            <w:r w:rsidRPr="00A56EC5">
              <w:rPr>
                <w:rFonts w:ascii="Arial" w:hAnsi="Arial" w:cs="Arial"/>
                <w:b/>
                <w:bCs/>
              </w:rPr>
              <w:t xml:space="preserve"> entitled “Claim of privilege by a witness”.</w:t>
            </w:r>
          </w:p>
        </w:tc>
      </w:tr>
      <w:tr w:rsidR="00183B12" w14:paraId="6A2F9BEC" w14:textId="77777777" w:rsidTr="009B6A89">
        <w:trPr>
          <w:trHeight w:val="101"/>
        </w:trPr>
        <w:tc>
          <w:tcPr>
            <w:tcW w:w="1261" w:type="dxa"/>
            <w:gridSpan w:val="2"/>
            <w:vMerge/>
            <w:tcBorders>
              <w:left w:val="single" w:sz="18" w:space="0" w:color="auto"/>
            </w:tcBorders>
          </w:tcPr>
          <w:p w14:paraId="5847C153" w14:textId="77777777" w:rsidR="00183B12" w:rsidRDefault="00183B12" w:rsidP="00183B12">
            <w:pPr>
              <w:rPr>
                <w:lang w:val="en-AU"/>
              </w:rPr>
            </w:pPr>
          </w:p>
        </w:tc>
        <w:tc>
          <w:tcPr>
            <w:tcW w:w="836" w:type="dxa"/>
            <w:vMerge/>
          </w:tcPr>
          <w:p w14:paraId="53D06604" w14:textId="588FBA2B" w:rsidR="00183B12" w:rsidRDefault="00183B12" w:rsidP="00183B12">
            <w:pPr>
              <w:jc w:val="center"/>
              <w:rPr>
                <w:lang w:val="en-AU"/>
              </w:rPr>
            </w:pPr>
          </w:p>
        </w:tc>
        <w:tc>
          <w:tcPr>
            <w:tcW w:w="1439" w:type="dxa"/>
            <w:vMerge/>
          </w:tcPr>
          <w:p w14:paraId="7CE691A0"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6D8FBA" w14:textId="38FDEED1" w:rsidR="00183B12" w:rsidRDefault="00183B12" w:rsidP="00183B12">
            <w:pPr>
              <w:spacing w:before="20" w:after="20"/>
              <w:jc w:val="both"/>
              <w:rPr>
                <w:rFonts w:ascii="Arial" w:hAnsi="Arial" w:cs="Arial"/>
              </w:rPr>
            </w:pPr>
            <w:r>
              <w:rPr>
                <w:rFonts w:ascii="Arial" w:hAnsi="Arial" w:cs="Arial"/>
              </w:rPr>
              <w:t xml:space="preserve">Repeat of most of the text in subsection 3.5.9.1. Summary of </w:t>
            </w:r>
            <w:r w:rsidRPr="00ED2572">
              <w:rPr>
                <w:rFonts w:ascii="Arial" w:hAnsi="Arial" w:cs="Arial"/>
                <w:i/>
                <w:iCs/>
              </w:rPr>
              <w:t>DPP v Roberts (Ruling No 7)</w:t>
            </w:r>
            <w:r w:rsidRPr="00ED2572">
              <w:rPr>
                <w:rFonts w:ascii="Arial" w:hAnsi="Arial" w:cs="Arial"/>
              </w:rPr>
              <w:t xml:space="preserve"> [2022] VSC 60</w:t>
            </w:r>
            <w:r>
              <w:rPr>
                <w:rFonts w:ascii="Arial" w:hAnsi="Arial" w:cs="Arial"/>
              </w:rPr>
              <w:t xml:space="preserve"> and extract from [40].</w:t>
            </w:r>
          </w:p>
        </w:tc>
      </w:tr>
      <w:tr w:rsidR="00183B12" w14:paraId="63CCD693" w14:textId="77777777" w:rsidTr="009B6A89">
        <w:trPr>
          <w:trHeight w:val="178"/>
        </w:trPr>
        <w:tc>
          <w:tcPr>
            <w:tcW w:w="1261" w:type="dxa"/>
            <w:gridSpan w:val="2"/>
            <w:tcBorders>
              <w:top w:val="single" w:sz="4" w:space="0" w:color="auto"/>
              <w:left w:val="single" w:sz="18" w:space="0" w:color="auto"/>
            </w:tcBorders>
            <w:shd w:val="clear" w:color="auto" w:fill="auto"/>
          </w:tcPr>
          <w:p w14:paraId="10010EDF" w14:textId="77777777"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13A42D4C" w14:textId="3CE8E173" w:rsidR="00183B12" w:rsidRDefault="00183B12" w:rsidP="00183B12">
            <w:pPr>
              <w:jc w:val="center"/>
              <w:rPr>
                <w:lang w:val="en-AU"/>
              </w:rPr>
            </w:pPr>
            <w:r>
              <w:rPr>
                <w:lang w:val="en-AU"/>
              </w:rPr>
              <w:t>3</w:t>
            </w:r>
          </w:p>
        </w:tc>
        <w:tc>
          <w:tcPr>
            <w:tcW w:w="1439" w:type="dxa"/>
            <w:tcBorders>
              <w:top w:val="single" w:sz="4" w:space="0" w:color="auto"/>
            </w:tcBorders>
            <w:shd w:val="clear" w:color="auto" w:fill="auto"/>
          </w:tcPr>
          <w:p w14:paraId="1C6A7D80" w14:textId="3CA761F6" w:rsidR="00183B12" w:rsidRDefault="00183B12" w:rsidP="00183B12">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C5D5684" w14:textId="01097FF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bookmarkStart w:id="151" w:name="_Hlk110511578"/>
            <w:r w:rsidRPr="00CE6477">
              <w:rPr>
                <w:rFonts w:ascii="Arial" w:hAnsi="Arial" w:cs="Arial"/>
                <w:i/>
                <w:iCs/>
                <w:color w:val="000000"/>
              </w:rPr>
              <w:t>AB v Paulet</w:t>
            </w:r>
            <w:r>
              <w:rPr>
                <w:rFonts w:ascii="Arial" w:hAnsi="Arial" w:cs="Arial"/>
                <w:color w:val="000000"/>
              </w:rPr>
              <w:t xml:space="preserve"> [2022] VSC 414.</w:t>
            </w:r>
            <w:bookmarkEnd w:id="151"/>
          </w:p>
        </w:tc>
      </w:tr>
      <w:tr w:rsidR="00183B12" w14:paraId="43A654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C5CE26" w14:textId="29E919B5" w:rsidR="00183B12" w:rsidRPr="0054535C" w:rsidRDefault="00183B12" w:rsidP="00183B1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41826D42" w14:textId="0A59DDC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64EE2827" w14:textId="77777777" w:rsidTr="009B6A89">
        <w:trPr>
          <w:trHeight w:val="178"/>
        </w:trPr>
        <w:tc>
          <w:tcPr>
            <w:tcW w:w="1261" w:type="dxa"/>
            <w:gridSpan w:val="2"/>
            <w:tcBorders>
              <w:top w:val="single" w:sz="4" w:space="0" w:color="auto"/>
              <w:left w:val="single" w:sz="18" w:space="0" w:color="auto"/>
            </w:tcBorders>
            <w:shd w:val="clear" w:color="auto" w:fill="auto"/>
          </w:tcPr>
          <w:p w14:paraId="6BB2E36B" w14:textId="0C91C07B"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48CB69F8" w14:textId="14D5A83F"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4FE909BF" w14:textId="10AF59C9" w:rsidR="00183B12" w:rsidRDefault="00183B12" w:rsidP="00183B12">
            <w:pPr>
              <w:jc w:val="center"/>
              <w:rPr>
                <w:lang w:val="en-AU"/>
              </w:rPr>
            </w:pPr>
            <w:r>
              <w:rPr>
                <w:lang w:val="en-AU"/>
              </w:rPr>
              <w:t>4.9</w:t>
            </w:r>
          </w:p>
          <w:p w14:paraId="049A18BD" w14:textId="66C28805" w:rsidR="00183B12" w:rsidRDefault="00183B12" w:rsidP="00183B12">
            <w:pPr>
              <w:jc w:val="center"/>
              <w:rPr>
                <w:lang w:val="en-AU"/>
              </w:rPr>
            </w:pPr>
            <w:r>
              <w:rPr>
                <w:lang w:val="en-AU"/>
              </w:rPr>
              <w:t>4.9.1</w:t>
            </w:r>
          </w:p>
          <w:p w14:paraId="0243FAD7" w14:textId="3697C43F" w:rsidR="00183B12" w:rsidRDefault="00183B12" w:rsidP="00183B12">
            <w:pPr>
              <w:jc w:val="center"/>
              <w:rPr>
                <w:lang w:val="en-AU"/>
              </w:rPr>
            </w:pPr>
            <w:r>
              <w:rPr>
                <w:lang w:val="en-AU"/>
              </w:rPr>
              <w:t>4.9.2</w:t>
            </w:r>
          </w:p>
          <w:p w14:paraId="3EAD30BA" w14:textId="7C8B3C6D" w:rsidR="00183B12" w:rsidRDefault="00183B12" w:rsidP="00183B1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15331D0D" w14:textId="5ED06A4F" w:rsidR="00183B12" w:rsidRPr="00735ABE" w:rsidRDefault="00183B12" w:rsidP="00183B12">
            <w:pPr>
              <w:spacing w:before="20" w:after="20"/>
              <w:jc w:val="both"/>
              <w:rPr>
                <w:rFonts w:ascii="Arial" w:hAnsi="Arial" w:cs="Arial"/>
                <w:color w:val="000000"/>
              </w:rPr>
            </w:pPr>
            <w:r w:rsidRPr="00735ABE">
              <w:rPr>
                <w:rFonts w:ascii="Arial" w:hAnsi="Arial" w:cs="Arial"/>
                <w:color w:val="000000"/>
              </w:rPr>
              <w:t>Minor change</w:t>
            </w:r>
            <w:r>
              <w:rPr>
                <w:rFonts w:ascii="Arial" w:hAnsi="Arial" w:cs="Arial"/>
                <w:color w:val="000000"/>
              </w:rPr>
              <w:t>s</w:t>
            </w:r>
            <w:r w:rsidRPr="00735ABE">
              <w:rPr>
                <w:rFonts w:ascii="Arial" w:hAnsi="Arial" w:cs="Arial"/>
                <w:color w:val="000000"/>
              </w:rPr>
              <w:t xml:space="preserve"> to text.</w:t>
            </w:r>
          </w:p>
        </w:tc>
      </w:tr>
      <w:tr w:rsidR="00183B12" w14:paraId="2572C807"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643FED6" w14:textId="511368BC" w:rsidR="00183B12" w:rsidRDefault="00183B12" w:rsidP="00183B12">
            <w:pPr>
              <w:rPr>
                <w:lang w:val="en-AU"/>
              </w:rPr>
            </w:pPr>
            <w:r>
              <w:rPr>
                <w:lang w:val="en-AU"/>
              </w:rPr>
              <w:t>05/08/22</w:t>
            </w:r>
          </w:p>
        </w:tc>
        <w:tc>
          <w:tcPr>
            <w:tcW w:w="836" w:type="dxa"/>
            <w:vMerge w:val="restart"/>
            <w:tcBorders>
              <w:top w:val="single" w:sz="4" w:space="0" w:color="auto"/>
            </w:tcBorders>
            <w:shd w:val="clear" w:color="auto" w:fill="auto"/>
          </w:tcPr>
          <w:p w14:paraId="49942478" w14:textId="2E1E2840"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auto"/>
          </w:tcPr>
          <w:p w14:paraId="5347E96F" w14:textId="12DCAAD5" w:rsidR="00183B12" w:rsidRDefault="00183B12" w:rsidP="00183B12">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shd w:val="clear" w:color="auto" w:fill="FFF2CC"/>
          </w:tcPr>
          <w:p w14:paraId="08D31900" w14:textId="2A245184" w:rsidR="00183B12" w:rsidRPr="006E6F3F" w:rsidRDefault="00183B12" w:rsidP="00183B12">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Readiness Hearing</w:t>
            </w:r>
            <w:r w:rsidRPr="006E6F3F">
              <w:rPr>
                <w:rFonts w:ascii="Arial" w:hAnsi="Arial" w:cs="Arial"/>
                <w:b/>
                <w:bCs/>
                <w:color w:val="000000"/>
              </w:rPr>
              <w:t xml:space="preserve">” was formerly </w:t>
            </w:r>
            <w:r>
              <w:rPr>
                <w:rFonts w:ascii="Arial" w:hAnsi="Arial" w:cs="Arial"/>
                <w:b/>
                <w:bCs/>
                <w:color w:val="000000"/>
              </w:rPr>
              <w:t>4.9.4A</w:t>
            </w:r>
            <w:r w:rsidRPr="006E6F3F">
              <w:rPr>
                <w:rFonts w:ascii="Arial" w:hAnsi="Arial" w:cs="Arial"/>
                <w:b/>
                <w:bCs/>
                <w:color w:val="000000"/>
              </w:rPr>
              <w:t xml:space="preserve"> and is renumbered </w:t>
            </w:r>
            <w:r>
              <w:rPr>
                <w:rFonts w:ascii="Arial" w:hAnsi="Arial" w:cs="Arial"/>
                <w:b/>
                <w:bCs/>
                <w:color w:val="000000"/>
              </w:rPr>
              <w:t>4.9.4</w:t>
            </w:r>
            <w:r w:rsidRPr="006E6F3F">
              <w:rPr>
                <w:rFonts w:ascii="Arial" w:hAnsi="Arial" w:cs="Arial"/>
                <w:b/>
                <w:bCs/>
                <w:color w:val="000000"/>
              </w:rPr>
              <w:t>.</w:t>
            </w:r>
          </w:p>
        </w:tc>
      </w:tr>
      <w:tr w:rsidR="00183B12" w14:paraId="48DE6FD0" w14:textId="77777777" w:rsidTr="009B6A89">
        <w:trPr>
          <w:trHeight w:val="178"/>
        </w:trPr>
        <w:tc>
          <w:tcPr>
            <w:tcW w:w="1261" w:type="dxa"/>
            <w:gridSpan w:val="2"/>
            <w:vMerge/>
            <w:tcBorders>
              <w:left w:val="single" w:sz="18" w:space="0" w:color="auto"/>
            </w:tcBorders>
            <w:shd w:val="clear" w:color="auto" w:fill="auto"/>
          </w:tcPr>
          <w:p w14:paraId="6C4A66DC" w14:textId="77777777" w:rsidR="00183B12" w:rsidRDefault="00183B12" w:rsidP="00183B12">
            <w:pPr>
              <w:rPr>
                <w:lang w:val="en-AU"/>
              </w:rPr>
            </w:pPr>
          </w:p>
        </w:tc>
        <w:tc>
          <w:tcPr>
            <w:tcW w:w="836" w:type="dxa"/>
            <w:vMerge/>
            <w:shd w:val="clear" w:color="auto" w:fill="auto"/>
          </w:tcPr>
          <w:p w14:paraId="7D58E946" w14:textId="149522AC" w:rsidR="00183B12" w:rsidRDefault="00183B12" w:rsidP="00183B12">
            <w:pPr>
              <w:jc w:val="center"/>
              <w:rPr>
                <w:lang w:val="en-AU"/>
              </w:rPr>
            </w:pPr>
          </w:p>
        </w:tc>
        <w:tc>
          <w:tcPr>
            <w:tcW w:w="1439" w:type="dxa"/>
            <w:vMerge/>
            <w:shd w:val="clear" w:color="auto" w:fill="auto"/>
          </w:tcPr>
          <w:p w14:paraId="56FA1D3C"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407BE9" w14:textId="38F348BD" w:rsidR="00183B12" w:rsidRPr="00573C03" w:rsidRDefault="00183B12" w:rsidP="00183B12">
            <w:pPr>
              <w:spacing w:before="20" w:after="20"/>
              <w:jc w:val="both"/>
              <w:rPr>
                <w:rFonts w:ascii="Arial" w:hAnsi="Arial" w:cs="Arial"/>
                <w:color w:val="000000"/>
              </w:rPr>
            </w:pPr>
            <w:r w:rsidRPr="00573C03">
              <w:rPr>
                <w:rFonts w:ascii="Arial" w:hAnsi="Arial" w:cs="Arial"/>
                <w:color w:val="000000"/>
              </w:rPr>
              <w:t xml:space="preserve">Significant </w:t>
            </w:r>
            <w:r>
              <w:rPr>
                <w:rFonts w:ascii="Arial" w:hAnsi="Arial" w:cs="Arial"/>
                <w:color w:val="000000"/>
              </w:rPr>
              <w:t>updating of</w:t>
            </w:r>
            <w:r w:rsidRPr="00573C03">
              <w:rPr>
                <w:rFonts w:ascii="Arial" w:hAnsi="Arial" w:cs="Arial"/>
                <w:color w:val="000000"/>
              </w:rPr>
              <w:t xml:space="preserve"> </w:t>
            </w:r>
            <w:r>
              <w:rPr>
                <w:rFonts w:ascii="Arial" w:hAnsi="Arial" w:cs="Arial"/>
                <w:color w:val="000000"/>
              </w:rPr>
              <w:t xml:space="preserve">the </w:t>
            </w:r>
            <w:r w:rsidRPr="00573C03">
              <w:rPr>
                <w:rFonts w:ascii="Arial" w:hAnsi="Arial" w:cs="Arial"/>
                <w:color w:val="000000"/>
              </w:rPr>
              <w:t>text</w:t>
            </w:r>
            <w:r>
              <w:rPr>
                <w:rFonts w:ascii="Arial" w:hAnsi="Arial" w:cs="Arial"/>
                <w:color w:val="000000"/>
              </w:rPr>
              <w:t xml:space="preserve"> and statistics.</w:t>
            </w:r>
          </w:p>
        </w:tc>
      </w:tr>
      <w:tr w:rsidR="00183B12" w14:paraId="4ACCA792" w14:textId="77777777" w:rsidTr="009B6A89">
        <w:trPr>
          <w:trHeight w:val="260"/>
        </w:trPr>
        <w:tc>
          <w:tcPr>
            <w:tcW w:w="1261" w:type="dxa"/>
            <w:gridSpan w:val="2"/>
            <w:vMerge w:val="restart"/>
            <w:tcBorders>
              <w:top w:val="single" w:sz="4" w:space="0" w:color="auto"/>
              <w:left w:val="single" w:sz="18" w:space="0" w:color="auto"/>
            </w:tcBorders>
            <w:shd w:val="clear" w:color="auto" w:fill="auto"/>
          </w:tcPr>
          <w:p w14:paraId="7CAC7074" w14:textId="23522CDB" w:rsidR="00183B12" w:rsidRDefault="00183B12" w:rsidP="00183B12">
            <w:pPr>
              <w:rPr>
                <w:lang w:val="en-AU"/>
              </w:rPr>
            </w:pPr>
            <w:r>
              <w:rPr>
                <w:lang w:val="en-AU"/>
              </w:rPr>
              <w:t>05/08/22</w:t>
            </w:r>
          </w:p>
        </w:tc>
        <w:tc>
          <w:tcPr>
            <w:tcW w:w="836" w:type="dxa"/>
            <w:vMerge w:val="restart"/>
            <w:tcBorders>
              <w:top w:val="single" w:sz="4" w:space="0" w:color="auto"/>
            </w:tcBorders>
            <w:shd w:val="clear" w:color="auto" w:fill="auto"/>
          </w:tcPr>
          <w:p w14:paraId="7E6314BD" w14:textId="52A62FC2"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auto"/>
          </w:tcPr>
          <w:p w14:paraId="3A1F8794" w14:textId="0712150E" w:rsidR="00183B12" w:rsidRDefault="00183B12" w:rsidP="00183B12">
            <w:pPr>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shd w:val="clear" w:color="auto" w:fill="FFF2CC"/>
          </w:tcPr>
          <w:p w14:paraId="66A1086A" w14:textId="269F73A5" w:rsidR="00183B12" w:rsidRPr="00DF2352" w:rsidRDefault="00183B12" w:rsidP="00183B12">
            <w:pPr>
              <w:spacing w:before="20" w:after="20"/>
              <w:jc w:val="both"/>
              <w:rPr>
                <w:rFonts w:ascii="Arial" w:hAnsi="Arial" w:cs="Arial"/>
                <w:b/>
                <w:bCs/>
                <w:color w:val="000000"/>
              </w:rPr>
            </w:pPr>
            <w:r w:rsidRPr="00DF2352">
              <w:rPr>
                <w:rFonts w:ascii="Arial" w:hAnsi="Arial" w:cs="Arial"/>
                <w:b/>
                <w:bCs/>
                <w:color w:val="000000"/>
              </w:rPr>
              <w:t>Former section 4.9.4 is retitled “Directions hearing p</w:t>
            </w:r>
            <w:r>
              <w:rPr>
                <w:rFonts w:ascii="Arial" w:hAnsi="Arial" w:cs="Arial"/>
                <w:b/>
                <w:bCs/>
                <w:color w:val="000000"/>
              </w:rPr>
              <w:t>r</w:t>
            </w:r>
            <w:r w:rsidRPr="00DF2352">
              <w:rPr>
                <w:rFonts w:ascii="Arial" w:hAnsi="Arial" w:cs="Arial"/>
                <w:b/>
                <w:bCs/>
                <w:color w:val="000000"/>
              </w:rPr>
              <w:t xml:space="preserve">eceding </w:t>
            </w:r>
            <w:r>
              <w:rPr>
                <w:rFonts w:ascii="Arial" w:hAnsi="Arial" w:cs="Arial"/>
                <w:b/>
                <w:bCs/>
                <w:color w:val="000000"/>
              </w:rPr>
              <w:t xml:space="preserve">a </w:t>
            </w:r>
            <w:r w:rsidRPr="00DF2352">
              <w:rPr>
                <w:rFonts w:ascii="Arial" w:hAnsi="Arial" w:cs="Arial"/>
                <w:b/>
                <w:bCs/>
                <w:color w:val="000000"/>
              </w:rPr>
              <w:t>contest”</w:t>
            </w:r>
            <w:r>
              <w:rPr>
                <w:rFonts w:ascii="Arial" w:hAnsi="Arial" w:cs="Arial"/>
                <w:b/>
                <w:bCs/>
                <w:color w:val="000000"/>
              </w:rPr>
              <w:t xml:space="preserve"> and </w:t>
            </w:r>
            <w:r w:rsidRPr="00DF2352">
              <w:rPr>
                <w:rFonts w:ascii="Arial" w:hAnsi="Arial" w:cs="Arial"/>
                <w:b/>
                <w:bCs/>
                <w:color w:val="000000"/>
              </w:rPr>
              <w:t>is renumbered 4.9.5</w:t>
            </w:r>
            <w:r>
              <w:rPr>
                <w:rFonts w:ascii="Arial" w:hAnsi="Arial" w:cs="Arial"/>
                <w:b/>
                <w:bCs/>
                <w:color w:val="000000"/>
              </w:rPr>
              <w:t>.</w:t>
            </w:r>
          </w:p>
        </w:tc>
      </w:tr>
      <w:tr w:rsidR="00183B12" w14:paraId="03422C4B" w14:textId="77777777" w:rsidTr="009B6A89">
        <w:trPr>
          <w:trHeight w:val="260"/>
        </w:trPr>
        <w:tc>
          <w:tcPr>
            <w:tcW w:w="1261" w:type="dxa"/>
            <w:gridSpan w:val="2"/>
            <w:vMerge/>
            <w:tcBorders>
              <w:left w:val="single" w:sz="18" w:space="0" w:color="auto"/>
            </w:tcBorders>
            <w:shd w:val="clear" w:color="auto" w:fill="auto"/>
          </w:tcPr>
          <w:p w14:paraId="1E1E82AD" w14:textId="77777777" w:rsidR="00183B12" w:rsidRDefault="00183B12" w:rsidP="00183B12">
            <w:pPr>
              <w:rPr>
                <w:lang w:val="en-AU"/>
              </w:rPr>
            </w:pPr>
          </w:p>
        </w:tc>
        <w:tc>
          <w:tcPr>
            <w:tcW w:w="836" w:type="dxa"/>
            <w:vMerge/>
            <w:shd w:val="clear" w:color="auto" w:fill="auto"/>
          </w:tcPr>
          <w:p w14:paraId="1387DC33" w14:textId="59A34B6C" w:rsidR="00183B12" w:rsidRDefault="00183B12" w:rsidP="00183B12">
            <w:pPr>
              <w:jc w:val="center"/>
              <w:rPr>
                <w:lang w:val="en-AU"/>
              </w:rPr>
            </w:pPr>
          </w:p>
        </w:tc>
        <w:tc>
          <w:tcPr>
            <w:tcW w:w="1439" w:type="dxa"/>
            <w:vMerge/>
            <w:shd w:val="clear" w:color="auto" w:fill="auto"/>
          </w:tcPr>
          <w:p w14:paraId="5E175097"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7B964F" w14:textId="6EE1917B" w:rsidR="00183B12" w:rsidRPr="00C93118" w:rsidRDefault="00183B12" w:rsidP="00183B12">
            <w:pPr>
              <w:spacing w:before="20" w:after="20"/>
              <w:jc w:val="both"/>
              <w:rPr>
                <w:rFonts w:ascii="Arial" w:hAnsi="Arial" w:cs="Arial"/>
                <w:color w:val="000000"/>
              </w:rPr>
            </w:pPr>
            <w:r w:rsidRPr="00C93118">
              <w:rPr>
                <w:rFonts w:ascii="Arial" w:hAnsi="Arial" w:cs="Arial"/>
                <w:color w:val="000000"/>
              </w:rPr>
              <w:t xml:space="preserve">The text is significantly amended by removing the material relating to </w:t>
            </w:r>
            <w:r>
              <w:rPr>
                <w:rFonts w:ascii="Arial" w:hAnsi="Arial" w:cs="Arial"/>
                <w:color w:val="000000"/>
              </w:rPr>
              <w:t xml:space="preserve">a First directions hearing since this has long been replaced by a Readiness </w:t>
            </w:r>
            <w:r>
              <w:rPr>
                <w:rFonts w:ascii="Arial" w:hAnsi="Arial" w:cs="Arial"/>
                <w:color w:val="000000"/>
              </w:rPr>
              <w:lastRenderedPageBreak/>
              <w:t>hearing.</w:t>
            </w:r>
          </w:p>
        </w:tc>
      </w:tr>
      <w:tr w:rsidR="00183B12" w14:paraId="16D762F5"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6DE380DE" w14:textId="7866F024" w:rsidR="00183B12" w:rsidRDefault="00183B12" w:rsidP="00183B12">
            <w:pPr>
              <w:rPr>
                <w:lang w:val="en-AU"/>
              </w:rPr>
            </w:pPr>
            <w:r>
              <w:rPr>
                <w:lang w:val="en-AU"/>
              </w:rPr>
              <w:lastRenderedPageBreak/>
              <w:t>05/08/22</w:t>
            </w:r>
          </w:p>
        </w:tc>
        <w:tc>
          <w:tcPr>
            <w:tcW w:w="836" w:type="dxa"/>
            <w:vMerge w:val="restart"/>
            <w:tcBorders>
              <w:top w:val="single" w:sz="4" w:space="0" w:color="auto"/>
            </w:tcBorders>
            <w:shd w:val="clear" w:color="auto" w:fill="auto"/>
          </w:tcPr>
          <w:p w14:paraId="4BD3A6F4" w14:textId="2B2D340E"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auto"/>
          </w:tcPr>
          <w:p w14:paraId="11B8C479" w14:textId="1515D204" w:rsidR="00183B12" w:rsidRDefault="00183B12" w:rsidP="00183B12">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2CC"/>
          </w:tcPr>
          <w:p w14:paraId="785603A9" w14:textId="18621234" w:rsidR="00183B12" w:rsidRPr="006E6F3F" w:rsidRDefault="00183B12" w:rsidP="00183B12">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Contested hearing</w:t>
            </w:r>
            <w:r w:rsidRPr="006E6F3F">
              <w:rPr>
                <w:rFonts w:ascii="Arial" w:hAnsi="Arial" w:cs="Arial"/>
                <w:b/>
                <w:bCs/>
                <w:color w:val="000000"/>
              </w:rPr>
              <w:t xml:space="preserve">” was formerly </w:t>
            </w:r>
            <w:r>
              <w:rPr>
                <w:rFonts w:ascii="Arial" w:hAnsi="Arial" w:cs="Arial"/>
                <w:b/>
                <w:bCs/>
                <w:color w:val="000000"/>
              </w:rPr>
              <w:t>4.9.5</w:t>
            </w:r>
            <w:r w:rsidRPr="006E6F3F">
              <w:rPr>
                <w:rFonts w:ascii="Arial" w:hAnsi="Arial" w:cs="Arial"/>
                <w:b/>
                <w:bCs/>
                <w:color w:val="000000"/>
              </w:rPr>
              <w:t xml:space="preserve"> and is renumbered </w:t>
            </w:r>
            <w:r>
              <w:rPr>
                <w:rFonts w:ascii="Arial" w:hAnsi="Arial" w:cs="Arial"/>
                <w:b/>
                <w:bCs/>
                <w:color w:val="000000"/>
              </w:rPr>
              <w:t>4.9.6</w:t>
            </w:r>
            <w:r w:rsidRPr="006E6F3F">
              <w:rPr>
                <w:rFonts w:ascii="Arial" w:hAnsi="Arial" w:cs="Arial"/>
                <w:b/>
                <w:bCs/>
                <w:color w:val="000000"/>
              </w:rPr>
              <w:t>.</w:t>
            </w:r>
          </w:p>
        </w:tc>
      </w:tr>
      <w:tr w:rsidR="00183B12" w14:paraId="5394842D" w14:textId="77777777" w:rsidTr="009B6A89">
        <w:trPr>
          <w:trHeight w:val="178"/>
        </w:trPr>
        <w:tc>
          <w:tcPr>
            <w:tcW w:w="1261" w:type="dxa"/>
            <w:gridSpan w:val="2"/>
            <w:vMerge/>
            <w:tcBorders>
              <w:left w:val="single" w:sz="18" w:space="0" w:color="auto"/>
            </w:tcBorders>
            <w:shd w:val="clear" w:color="auto" w:fill="auto"/>
          </w:tcPr>
          <w:p w14:paraId="07D7CE77" w14:textId="77777777" w:rsidR="00183B12" w:rsidRDefault="00183B12" w:rsidP="00183B12">
            <w:pPr>
              <w:rPr>
                <w:lang w:val="en-AU"/>
              </w:rPr>
            </w:pPr>
          </w:p>
        </w:tc>
        <w:tc>
          <w:tcPr>
            <w:tcW w:w="836" w:type="dxa"/>
            <w:vMerge/>
            <w:shd w:val="clear" w:color="auto" w:fill="auto"/>
          </w:tcPr>
          <w:p w14:paraId="7D186166" w14:textId="37556BD3" w:rsidR="00183B12" w:rsidRDefault="00183B12" w:rsidP="00183B12">
            <w:pPr>
              <w:jc w:val="center"/>
              <w:rPr>
                <w:lang w:val="en-AU"/>
              </w:rPr>
            </w:pPr>
          </w:p>
        </w:tc>
        <w:tc>
          <w:tcPr>
            <w:tcW w:w="1439" w:type="dxa"/>
            <w:vMerge/>
            <w:shd w:val="clear" w:color="auto" w:fill="auto"/>
          </w:tcPr>
          <w:p w14:paraId="2B5D92C6"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D46E34" w14:textId="2C3644C4" w:rsidR="00183B12" w:rsidRPr="00E47EB6" w:rsidRDefault="00183B12" w:rsidP="00183B12">
            <w:pPr>
              <w:spacing w:before="20" w:after="20"/>
              <w:jc w:val="both"/>
              <w:rPr>
                <w:rFonts w:ascii="Arial" w:hAnsi="Arial" w:cs="Arial"/>
                <w:color w:val="000000"/>
              </w:rPr>
            </w:pPr>
            <w:r w:rsidRPr="00E47EB6">
              <w:rPr>
                <w:rFonts w:ascii="Arial" w:hAnsi="Arial" w:cs="Arial"/>
                <w:color w:val="000000"/>
              </w:rPr>
              <w:t>Two further sentences added to the text.</w:t>
            </w:r>
          </w:p>
        </w:tc>
      </w:tr>
      <w:tr w:rsidR="00183B12" w14:paraId="07052545" w14:textId="77777777" w:rsidTr="009B6A89">
        <w:trPr>
          <w:trHeight w:val="180"/>
        </w:trPr>
        <w:tc>
          <w:tcPr>
            <w:tcW w:w="1261" w:type="dxa"/>
            <w:gridSpan w:val="2"/>
            <w:vMerge w:val="restart"/>
            <w:tcBorders>
              <w:top w:val="single" w:sz="4" w:space="0" w:color="auto"/>
              <w:left w:val="single" w:sz="18" w:space="0" w:color="auto"/>
            </w:tcBorders>
            <w:shd w:val="clear" w:color="auto" w:fill="auto"/>
          </w:tcPr>
          <w:p w14:paraId="126F130F" w14:textId="450E6E29" w:rsidR="00183B12" w:rsidRDefault="00183B12" w:rsidP="00183B12">
            <w:pPr>
              <w:rPr>
                <w:lang w:val="en-AU"/>
              </w:rPr>
            </w:pPr>
            <w:r>
              <w:rPr>
                <w:lang w:val="en-AU"/>
              </w:rPr>
              <w:t>05/08/22</w:t>
            </w:r>
          </w:p>
        </w:tc>
        <w:tc>
          <w:tcPr>
            <w:tcW w:w="836" w:type="dxa"/>
            <w:vMerge w:val="restart"/>
            <w:tcBorders>
              <w:top w:val="single" w:sz="4" w:space="0" w:color="auto"/>
            </w:tcBorders>
            <w:shd w:val="clear" w:color="auto" w:fill="auto"/>
          </w:tcPr>
          <w:p w14:paraId="4A3AE5C3" w14:textId="6AF95EE6"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auto"/>
          </w:tcPr>
          <w:p w14:paraId="508D5656" w14:textId="299E63DF" w:rsidR="00183B12" w:rsidRDefault="00183B12" w:rsidP="00183B12">
            <w:pPr>
              <w:jc w:val="center"/>
              <w:rPr>
                <w:lang w:val="en-AU"/>
              </w:rPr>
            </w:pPr>
            <w:r>
              <w:rPr>
                <w:lang w:val="en-AU"/>
              </w:rPr>
              <w:t>4.9.7</w:t>
            </w:r>
          </w:p>
        </w:tc>
        <w:tc>
          <w:tcPr>
            <w:tcW w:w="4802" w:type="dxa"/>
            <w:gridSpan w:val="2"/>
            <w:tcBorders>
              <w:top w:val="single" w:sz="4" w:space="0" w:color="auto"/>
              <w:bottom w:val="single" w:sz="4" w:space="0" w:color="auto"/>
              <w:right w:val="single" w:sz="18" w:space="0" w:color="auto"/>
            </w:tcBorders>
            <w:shd w:val="clear" w:color="auto" w:fill="FFF2CC"/>
          </w:tcPr>
          <w:p w14:paraId="5935FBAE" w14:textId="2B21F32D" w:rsidR="00183B12" w:rsidRPr="006E6F3F" w:rsidRDefault="00183B12" w:rsidP="00183B12">
            <w:pPr>
              <w:spacing w:before="20" w:after="20"/>
              <w:jc w:val="both"/>
              <w:rPr>
                <w:rFonts w:ascii="Arial" w:hAnsi="Arial" w:cs="Arial"/>
                <w:b/>
                <w:bCs/>
                <w:color w:val="000000"/>
              </w:rPr>
            </w:pPr>
            <w:r>
              <w:rPr>
                <w:rFonts w:ascii="Arial" w:hAnsi="Arial" w:cs="Arial"/>
                <w:b/>
                <w:bCs/>
                <w:color w:val="000000"/>
              </w:rPr>
              <w:t>New section 4.9.7 headed “Throughput of protection and secondary applications”.</w:t>
            </w:r>
          </w:p>
        </w:tc>
      </w:tr>
      <w:tr w:rsidR="00183B12" w14:paraId="4D9F58FD" w14:textId="77777777" w:rsidTr="009B6A89">
        <w:trPr>
          <w:trHeight w:val="179"/>
        </w:trPr>
        <w:tc>
          <w:tcPr>
            <w:tcW w:w="1261" w:type="dxa"/>
            <w:gridSpan w:val="2"/>
            <w:vMerge/>
            <w:tcBorders>
              <w:left w:val="single" w:sz="18" w:space="0" w:color="auto"/>
            </w:tcBorders>
            <w:shd w:val="clear" w:color="auto" w:fill="auto"/>
          </w:tcPr>
          <w:p w14:paraId="207A5B88" w14:textId="77777777" w:rsidR="00183B12" w:rsidRDefault="00183B12" w:rsidP="00183B12">
            <w:pPr>
              <w:rPr>
                <w:lang w:val="en-AU"/>
              </w:rPr>
            </w:pPr>
          </w:p>
        </w:tc>
        <w:tc>
          <w:tcPr>
            <w:tcW w:w="836" w:type="dxa"/>
            <w:vMerge/>
            <w:shd w:val="clear" w:color="auto" w:fill="auto"/>
          </w:tcPr>
          <w:p w14:paraId="11163365" w14:textId="3EDBC8E6" w:rsidR="00183B12" w:rsidRDefault="00183B12" w:rsidP="00183B12">
            <w:pPr>
              <w:jc w:val="center"/>
              <w:rPr>
                <w:lang w:val="en-AU"/>
              </w:rPr>
            </w:pPr>
          </w:p>
        </w:tc>
        <w:tc>
          <w:tcPr>
            <w:tcW w:w="1439" w:type="dxa"/>
            <w:vMerge/>
            <w:shd w:val="clear" w:color="auto" w:fill="auto"/>
          </w:tcPr>
          <w:p w14:paraId="1BBE6C01"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4232AF" w14:textId="34073CC7" w:rsidR="00183B12" w:rsidRPr="001577F2" w:rsidRDefault="00183B12" w:rsidP="00183B12">
            <w:pPr>
              <w:spacing w:before="20" w:after="20"/>
              <w:jc w:val="both"/>
              <w:rPr>
                <w:rFonts w:ascii="Arial" w:hAnsi="Arial" w:cs="Arial"/>
                <w:color w:val="000000"/>
              </w:rPr>
            </w:pPr>
            <w:r w:rsidRPr="001577F2">
              <w:rPr>
                <w:rFonts w:ascii="Arial" w:hAnsi="Arial" w:cs="Arial"/>
                <w:color w:val="000000"/>
              </w:rPr>
              <w:t xml:space="preserve">Throughput statistics </w:t>
            </w:r>
            <w:r>
              <w:rPr>
                <w:rFonts w:ascii="Arial" w:hAnsi="Arial" w:cs="Arial"/>
                <w:color w:val="000000"/>
              </w:rPr>
              <w:t>included</w:t>
            </w:r>
            <w:r w:rsidRPr="001577F2">
              <w:rPr>
                <w:rFonts w:ascii="Arial" w:hAnsi="Arial" w:cs="Arial"/>
                <w:color w:val="000000"/>
              </w:rPr>
              <w:t xml:space="preserve"> for 2019/21 &amp; 2021/22.</w:t>
            </w:r>
          </w:p>
        </w:tc>
      </w:tr>
      <w:tr w:rsidR="00183B12" w14:paraId="52B1FE54" w14:textId="77777777" w:rsidTr="009B6A89">
        <w:trPr>
          <w:trHeight w:val="178"/>
        </w:trPr>
        <w:tc>
          <w:tcPr>
            <w:tcW w:w="1261" w:type="dxa"/>
            <w:gridSpan w:val="2"/>
            <w:tcBorders>
              <w:top w:val="single" w:sz="4" w:space="0" w:color="auto"/>
              <w:left w:val="single" w:sz="18" w:space="0" w:color="auto"/>
            </w:tcBorders>
            <w:shd w:val="clear" w:color="auto" w:fill="auto"/>
          </w:tcPr>
          <w:p w14:paraId="79177456" w14:textId="33DD8703"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13D6FCF5" w14:textId="57761EC2"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39B30444" w14:textId="1827969E" w:rsidR="00183B12" w:rsidRDefault="00183B12" w:rsidP="00183B12">
            <w:pPr>
              <w:jc w:val="center"/>
              <w:rPr>
                <w:lang w:val="en-AU"/>
              </w:rPr>
            </w:pPr>
            <w:r>
              <w:rPr>
                <w:lang w:val="en-AU"/>
              </w:rPr>
              <w:t>4.9.8</w:t>
            </w:r>
          </w:p>
        </w:tc>
        <w:tc>
          <w:tcPr>
            <w:tcW w:w="4802" w:type="dxa"/>
            <w:gridSpan w:val="2"/>
            <w:tcBorders>
              <w:top w:val="single" w:sz="4" w:space="0" w:color="auto"/>
              <w:bottom w:val="single" w:sz="4" w:space="0" w:color="auto"/>
              <w:right w:val="single" w:sz="18" w:space="0" w:color="auto"/>
            </w:tcBorders>
            <w:shd w:val="clear" w:color="auto" w:fill="FFF2CC"/>
          </w:tcPr>
          <w:p w14:paraId="23B78690" w14:textId="77CB90CE" w:rsidR="00183B12" w:rsidRPr="006E6F3F" w:rsidRDefault="00183B12" w:rsidP="00183B12">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rPr>
              <w:t>Marram-Ngala Ganbu Program</w:t>
            </w:r>
            <w:r w:rsidRPr="006E6F3F">
              <w:rPr>
                <w:rFonts w:ascii="Arial" w:hAnsi="Arial" w:cs="Arial"/>
                <w:b/>
                <w:bCs/>
                <w:color w:val="000000"/>
              </w:rPr>
              <w:t xml:space="preserve">” was formerly </w:t>
            </w:r>
            <w:r>
              <w:rPr>
                <w:rFonts w:ascii="Arial" w:hAnsi="Arial" w:cs="Arial"/>
                <w:b/>
                <w:bCs/>
                <w:color w:val="000000"/>
              </w:rPr>
              <w:t>4.9.6</w:t>
            </w:r>
            <w:r w:rsidRPr="006E6F3F">
              <w:rPr>
                <w:rFonts w:ascii="Arial" w:hAnsi="Arial" w:cs="Arial"/>
                <w:b/>
                <w:bCs/>
                <w:color w:val="000000"/>
              </w:rPr>
              <w:t xml:space="preserve"> and is renumbered </w:t>
            </w:r>
            <w:r>
              <w:rPr>
                <w:rFonts w:ascii="Arial" w:hAnsi="Arial" w:cs="Arial"/>
                <w:b/>
                <w:bCs/>
                <w:color w:val="000000"/>
              </w:rPr>
              <w:t>4.9.8</w:t>
            </w:r>
            <w:r w:rsidRPr="006E6F3F">
              <w:rPr>
                <w:rFonts w:ascii="Arial" w:hAnsi="Arial" w:cs="Arial"/>
                <w:b/>
                <w:bCs/>
                <w:color w:val="000000"/>
              </w:rPr>
              <w:t>.</w:t>
            </w:r>
          </w:p>
        </w:tc>
      </w:tr>
      <w:tr w:rsidR="00183B12" w14:paraId="6BF0F079" w14:textId="77777777" w:rsidTr="009B6A89">
        <w:trPr>
          <w:trHeight w:val="178"/>
        </w:trPr>
        <w:tc>
          <w:tcPr>
            <w:tcW w:w="1261" w:type="dxa"/>
            <w:gridSpan w:val="2"/>
            <w:tcBorders>
              <w:top w:val="single" w:sz="4" w:space="0" w:color="auto"/>
              <w:left w:val="single" w:sz="18" w:space="0" w:color="auto"/>
            </w:tcBorders>
            <w:shd w:val="clear" w:color="auto" w:fill="auto"/>
          </w:tcPr>
          <w:p w14:paraId="41D6080C" w14:textId="67ECAB5D"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4AFF905F" w14:textId="7547B332" w:rsidR="00183B12" w:rsidRDefault="00183B12" w:rsidP="00183B12">
            <w:pPr>
              <w:jc w:val="center"/>
              <w:rPr>
                <w:lang w:val="en-AU"/>
              </w:rPr>
            </w:pPr>
            <w:r>
              <w:rPr>
                <w:lang w:val="en-AU"/>
              </w:rPr>
              <w:t>4</w:t>
            </w:r>
          </w:p>
        </w:tc>
        <w:tc>
          <w:tcPr>
            <w:tcW w:w="1439" w:type="dxa"/>
            <w:tcBorders>
              <w:top w:val="single" w:sz="4" w:space="0" w:color="auto"/>
            </w:tcBorders>
            <w:shd w:val="clear" w:color="auto" w:fill="auto"/>
          </w:tcPr>
          <w:p w14:paraId="49526873" w14:textId="7A0054FB" w:rsidR="00183B12" w:rsidRDefault="00183B12" w:rsidP="00183B12">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shd w:val="clear" w:color="auto" w:fill="auto"/>
          </w:tcPr>
          <w:p w14:paraId="797DD8BE" w14:textId="7FDE81C6" w:rsidR="00183B12" w:rsidRPr="0072088E" w:rsidRDefault="00183B12" w:rsidP="00183B12">
            <w:pPr>
              <w:spacing w:before="20" w:after="20"/>
              <w:jc w:val="both"/>
              <w:rPr>
                <w:rFonts w:ascii="Arial" w:hAnsi="Arial" w:cs="Arial"/>
                <w:color w:val="000000"/>
              </w:rPr>
            </w:pPr>
            <w:r>
              <w:rPr>
                <w:rFonts w:ascii="Arial" w:hAnsi="Arial" w:cs="Arial"/>
                <w:color w:val="000000"/>
              </w:rPr>
              <w:t>Very minor amendment to text.</w:t>
            </w:r>
          </w:p>
        </w:tc>
      </w:tr>
      <w:tr w:rsidR="00183B12" w14:paraId="01AED65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F6996A" w14:textId="570065B3" w:rsidR="00183B12" w:rsidRPr="0054535C" w:rsidRDefault="00183B12" w:rsidP="00183B1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2A68631B" w14:textId="0E4E71E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2866E601" w14:textId="77777777" w:rsidTr="009B6A89">
        <w:trPr>
          <w:trHeight w:val="178"/>
        </w:trPr>
        <w:tc>
          <w:tcPr>
            <w:tcW w:w="1261" w:type="dxa"/>
            <w:gridSpan w:val="2"/>
            <w:tcBorders>
              <w:top w:val="single" w:sz="4" w:space="0" w:color="auto"/>
              <w:left w:val="single" w:sz="18" w:space="0" w:color="auto"/>
            </w:tcBorders>
            <w:shd w:val="clear" w:color="auto" w:fill="auto"/>
          </w:tcPr>
          <w:p w14:paraId="1A4C5881" w14:textId="7EDE0D71"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7DEC1E28" w14:textId="08B49B48"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664DE7CE" w14:textId="44DE9FA6" w:rsidR="00183B12" w:rsidRDefault="00183B12" w:rsidP="00183B12">
            <w:pPr>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auto"/>
          </w:tcPr>
          <w:p w14:paraId="55C2ACAA" w14:textId="3AD6288E" w:rsidR="00183B12" w:rsidRDefault="00183B12" w:rsidP="00183B12">
            <w:pPr>
              <w:spacing w:before="20" w:after="20"/>
              <w:jc w:val="both"/>
              <w:rPr>
                <w:rFonts w:ascii="Arial" w:hAnsi="Arial" w:cs="Arial"/>
                <w:color w:val="000000"/>
              </w:rPr>
            </w:pPr>
            <w:r>
              <w:rPr>
                <w:rFonts w:ascii="Arial" w:hAnsi="Arial" w:cs="Arial"/>
                <w:color w:val="000000"/>
              </w:rPr>
              <w:t xml:space="preserve">Some minor additions to the summary of </w:t>
            </w:r>
            <w:r w:rsidRPr="002E4AAC">
              <w:rPr>
                <w:rFonts w:ascii="Arial" w:hAnsi="Arial" w:cs="Arial"/>
              </w:rPr>
              <w:t xml:space="preserve">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rPr>
              <w:t>.</w:t>
            </w:r>
          </w:p>
        </w:tc>
      </w:tr>
      <w:tr w:rsidR="00183B12" w14:paraId="72020AD8" w14:textId="77777777" w:rsidTr="009B6A89">
        <w:trPr>
          <w:trHeight w:val="178"/>
        </w:trPr>
        <w:tc>
          <w:tcPr>
            <w:tcW w:w="1261" w:type="dxa"/>
            <w:gridSpan w:val="2"/>
            <w:tcBorders>
              <w:top w:val="single" w:sz="4" w:space="0" w:color="auto"/>
              <w:left w:val="single" w:sz="18" w:space="0" w:color="auto"/>
            </w:tcBorders>
            <w:shd w:val="clear" w:color="auto" w:fill="auto"/>
          </w:tcPr>
          <w:p w14:paraId="2B6228D7" w14:textId="529DCCB2"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6FC59A65" w14:textId="3EAC4937"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0AC100D1" w14:textId="5AB19828" w:rsidR="00183B12" w:rsidRDefault="00183B12" w:rsidP="00183B12">
            <w:pPr>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shd w:val="clear" w:color="auto" w:fill="auto"/>
          </w:tcPr>
          <w:p w14:paraId="29490999" w14:textId="0B7393B7" w:rsidR="00183B12" w:rsidRDefault="00183B12" w:rsidP="00183B12">
            <w:pPr>
              <w:spacing w:before="20" w:after="20"/>
              <w:jc w:val="both"/>
              <w:rPr>
                <w:rFonts w:ascii="Arial" w:hAnsi="Arial" w:cs="Arial"/>
                <w:color w:val="000000"/>
              </w:rPr>
            </w:pPr>
            <w:r>
              <w:rPr>
                <w:rFonts w:ascii="Arial" w:hAnsi="Arial" w:cs="Arial"/>
                <w:color w:val="000000"/>
              </w:rPr>
              <w:t>Added link to the Gatehouse website for further information about therapeutic treatment.</w:t>
            </w:r>
          </w:p>
        </w:tc>
      </w:tr>
      <w:tr w:rsidR="00183B12" w14:paraId="66992B2C" w14:textId="77777777" w:rsidTr="009B6A89">
        <w:trPr>
          <w:trHeight w:val="178"/>
        </w:trPr>
        <w:tc>
          <w:tcPr>
            <w:tcW w:w="1261" w:type="dxa"/>
            <w:gridSpan w:val="2"/>
            <w:tcBorders>
              <w:top w:val="single" w:sz="4" w:space="0" w:color="auto"/>
              <w:left w:val="single" w:sz="18" w:space="0" w:color="auto"/>
            </w:tcBorders>
            <w:shd w:val="clear" w:color="auto" w:fill="auto"/>
          </w:tcPr>
          <w:p w14:paraId="38DF4F03" w14:textId="44081D0D"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69E6E840" w14:textId="726CAA52"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5A68C800" w14:textId="2E68ED1D" w:rsidR="00183B12" w:rsidRDefault="00183B12" w:rsidP="00183B1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00CD7F4C" w14:textId="7C3BF898" w:rsidR="00183B12" w:rsidRDefault="00183B12" w:rsidP="00183B12">
            <w:pPr>
              <w:spacing w:before="20" w:after="20"/>
              <w:jc w:val="both"/>
              <w:rPr>
                <w:rFonts w:ascii="Arial" w:hAnsi="Arial" w:cs="Arial"/>
                <w:color w:val="000000"/>
              </w:rPr>
            </w:pPr>
            <w:r>
              <w:rPr>
                <w:rFonts w:ascii="Arial" w:hAnsi="Arial" w:cs="Arial"/>
                <w:color w:val="000000"/>
              </w:rPr>
              <w:t>The paper version of the blue form is added.</w:t>
            </w:r>
          </w:p>
        </w:tc>
      </w:tr>
      <w:tr w:rsidR="00183B12" w14:paraId="5D497354" w14:textId="77777777" w:rsidTr="009B6A89">
        <w:trPr>
          <w:trHeight w:val="178"/>
        </w:trPr>
        <w:tc>
          <w:tcPr>
            <w:tcW w:w="1261" w:type="dxa"/>
            <w:gridSpan w:val="2"/>
            <w:tcBorders>
              <w:top w:val="single" w:sz="4" w:space="0" w:color="auto"/>
              <w:left w:val="single" w:sz="18" w:space="0" w:color="auto"/>
            </w:tcBorders>
            <w:shd w:val="clear" w:color="auto" w:fill="auto"/>
          </w:tcPr>
          <w:p w14:paraId="5B7D8F0B" w14:textId="53CB5FE7"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7AE58E1B" w14:textId="17238E07"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53899E57" w14:textId="330FDEA8" w:rsidR="00183B12" w:rsidRDefault="00183B12" w:rsidP="00183B12">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618C453F" w14:textId="25DA45DF" w:rsidR="00183B12" w:rsidRDefault="00183B12" w:rsidP="00183B12">
            <w:pPr>
              <w:spacing w:before="20" w:after="20"/>
              <w:jc w:val="both"/>
              <w:rPr>
                <w:rFonts w:ascii="Arial" w:hAnsi="Arial" w:cs="Arial"/>
                <w:color w:val="000000"/>
              </w:rPr>
            </w:pPr>
            <w:r>
              <w:rPr>
                <w:rFonts w:ascii="Arial" w:hAnsi="Arial" w:cs="Arial"/>
                <w:color w:val="000000"/>
              </w:rPr>
              <w:t>The electronic version of the mauve form is added.</w:t>
            </w:r>
          </w:p>
        </w:tc>
      </w:tr>
      <w:tr w:rsidR="00183B12" w14:paraId="57BF6B28" w14:textId="77777777" w:rsidTr="009B6A89">
        <w:trPr>
          <w:trHeight w:val="178"/>
        </w:trPr>
        <w:tc>
          <w:tcPr>
            <w:tcW w:w="1261" w:type="dxa"/>
            <w:gridSpan w:val="2"/>
            <w:tcBorders>
              <w:top w:val="single" w:sz="4" w:space="0" w:color="auto"/>
              <w:left w:val="single" w:sz="18" w:space="0" w:color="auto"/>
            </w:tcBorders>
            <w:shd w:val="clear" w:color="auto" w:fill="auto"/>
          </w:tcPr>
          <w:p w14:paraId="41E5AB9A" w14:textId="0613134D"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22F4F7F5" w14:textId="597A4AE3"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2AD930A5" w14:textId="769B6626" w:rsidR="00183B12" w:rsidRDefault="00183B12" w:rsidP="00183B12">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auto"/>
          </w:tcPr>
          <w:p w14:paraId="692BFE15" w14:textId="1BF35131" w:rsidR="00183B12" w:rsidRDefault="00183B12" w:rsidP="00183B12">
            <w:pPr>
              <w:spacing w:before="20" w:after="20"/>
              <w:jc w:val="both"/>
              <w:rPr>
                <w:rFonts w:ascii="Arial" w:hAnsi="Arial" w:cs="Arial"/>
                <w:color w:val="000000"/>
              </w:rPr>
            </w:pPr>
            <w:r>
              <w:rPr>
                <w:rFonts w:ascii="Arial" w:hAnsi="Arial" w:cs="Arial"/>
                <w:color w:val="000000"/>
              </w:rPr>
              <w:t>The electronic version of the orange form is added.</w:t>
            </w:r>
          </w:p>
        </w:tc>
      </w:tr>
      <w:tr w:rsidR="00183B12" w14:paraId="4FF10691" w14:textId="77777777" w:rsidTr="009B6A89">
        <w:trPr>
          <w:trHeight w:val="178"/>
        </w:trPr>
        <w:tc>
          <w:tcPr>
            <w:tcW w:w="1261" w:type="dxa"/>
            <w:gridSpan w:val="2"/>
            <w:tcBorders>
              <w:top w:val="single" w:sz="4" w:space="0" w:color="auto"/>
              <w:left w:val="single" w:sz="18" w:space="0" w:color="auto"/>
            </w:tcBorders>
            <w:shd w:val="clear" w:color="auto" w:fill="auto"/>
          </w:tcPr>
          <w:p w14:paraId="180B74AE" w14:textId="4ACA9865"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0A87FE79" w14:textId="331A7B15"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1E3A1178" w14:textId="5994264C" w:rsidR="00183B12" w:rsidRDefault="00183B12" w:rsidP="00183B12">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shd w:val="clear" w:color="auto" w:fill="auto"/>
          </w:tcPr>
          <w:p w14:paraId="34BCF433" w14:textId="6495D4E1" w:rsidR="00183B12" w:rsidRDefault="00183B12" w:rsidP="00183B12">
            <w:pPr>
              <w:spacing w:before="20" w:after="20"/>
              <w:jc w:val="both"/>
              <w:rPr>
                <w:rFonts w:ascii="Arial" w:hAnsi="Arial" w:cs="Arial"/>
                <w:color w:val="000000"/>
              </w:rPr>
            </w:pPr>
            <w:r>
              <w:rPr>
                <w:rFonts w:ascii="Arial" w:hAnsi="Arial" w:cs="Arial"/>
                <w:color w:val="000000"/>
              </w:rPr>
              <w:t>The electronic version of the pink form is added.</w:t>
            </w:r>
          </w:p>
        </w:tc>
      </w:tr>
      <w:tr w:rsidR="00183B12" w14:paraId="0CF4BE4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4226BD3" w14:textId="6ADD9E22" w:rsidR="00183B12" w:rsidRPr="0054535C" w:rsidRDefault="00183B12" w:rsidP="00183B1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378F3BC5" w14:textId="3F653A28"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5DBCEC06" w14:textId="77777777" w:rsidTr="009B6A89">
        <w:trPr>
          <w:trHeight w:val="100"/>
        </w:trPr>
        <w:tc>
          <w:tcPr>
            <w:tcW w:w="1261" w:type="dxa"/>
            <w:gridSpan w:val="2"/>
            <w:tcBorders>
              <w:top w:val="single" w:sz="4" w:space="0" w:color="auto"/>
              <w:left w:val="single" w:sz="18" w:space="0" w:color="auto"/>
            </w:tcBorders>
          </w:tcPr>
          <w:p w14:paraId="19A50863" w14:textId="37034772" w:rsidR="00183B12" w:rsidRDefault="00183B12" w:rsidP="00183B12">
            <w:pPr>
              <w:rPr>
                <w:lang w:val="en-AU"/>
              </w:rPr>
            </w:pPr>
            <w:r>
              <w:rPr>
                <w:lang w:val="en-AU"/>
              </w:rPr>
              <w:t>05/08/22</w:t>
            </w:r>
          </w:p>
        </w:tc>
        <w:tc>
          <w:tcPr>
            <w:tcW w:w="836" w:type="dxa"/>
            <w:tcBorders>
              <w:top w:val="single" w:sz="4" w:space="0" w:color="auto"/>
            </w:tcBorders>
          </w:tcPr>
          <w:p w14:paraId="6B3F6C0B" w14:textId="0552F00F" w:rsidR="00183B12" w:rsidRDefault="00183B12" w:rsidP="00183B12">
            <w:pPr>
              <w:jc w:val="center"/>
              <w:rPr>
                <w:lang w:val="en-AU"/>
              </w:rPr>
            </w:pPr>
            <w:r>
              <w:rPr>
                <w:lang w:val="en-AU"/>
              </w:rPr>
              <w:t>7</w:t>
            </w:r>
          </w:p>
        </w:tc>
        <w:tc>
          <w:tcPr>
            <w:tcW w:w="1439" w:type="dxa"/>
            <w:tcBorders>
              <w:top w:val="single" w:sz="4" w:space="0" w:color="auto"/>
            </w:tcBorders>
          </w:tcPr>
          <w:p w14:paraId="7B20D708" w14:textId="5333C308" w:rsidR="00183B12" w:rsidRDefault="00183B12" w:rsidP="00183B1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shd w:val="clear" w:color="auto" w:fill="auto"/>
          </w:tcPr>
          <w:p w14:paraId="35E6439F" w14:textId="2127C7DC"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the </w:t>
            </w:r>
            <w:r w:rsidRPr="00306476">
              <w:rPr>
                <w:rFonts w:ascii="Arial" w:hAnsi="Arial" w:cs="Arial"/>
                <w:i/>
                <w:iCs/>
                <w:color w:val="000000"/>
              </w:rPr>
              <w:t>Children, Youth and Families (Raise the Age) Amendment Bill 2021</w:t>
            </w:r>
            <w:r>
              <w:rPr>
                <w:rFonts w:ascii="Arial" w:hAnsi="Arial" w:cs="Arial"/>
                <w:i/>
                <w:iCs/>
                <w:color w:val="000000"/>
              </w:rPr>
              <w:t>.</w:t>
            </w:r>
          </w:p>
        </w:tc>
      </w:tr>
      <w:tr w:rsidR="00183B12" w14:paraId="08613A68" w14:textId="77777777" w:rsidTr="009B6A89">
        <w:trPr>
          <w:trHeight w:val="100"/>
        </w:trPr>
        <w:tc>
          <w:tcPr>
            <w:tcW w:w="1261" w:type="dxa"/>
            <w:gridSpan w:val="2"/>
            <w:tcBorders>
              <w:top w:val="single" w:sz="4" w:space="0" w:color="auto"/>
              <w:left w:val="single" w:sz="18" w:space="0" w:color="auto"/>
            </w:tcBorders>
          </w:tcPr>
          <w:p w14:paraId="24353943" w14:textId="048D8622" w:rsidR="00183B12" w:rsidRDefault="00183B12" w:rsidP="00183B12">
            <w:pPr>
              <w:rPr>
                <w:lang w:val="en-AU"/>
              </w:rPr>
            </w:pPr>
            <w:r>
              <w:rPr>
                <w:lang w:val="en-AU"/>
              </w:rPr>
              <w:t>05/08/22</w:t>
            </w:r>
          </w:p>
        </w:tc>
        <w:tc>
          <w:tcPr>
            <w:tcW w:w="836" w:type="dxa"/>
            <w:tcBorders>
              <w:top w:val="single" w:sz="4" w:space="0" w:color="auto"/>
            </w:tcBorders>
          </w:tcPr>
          <w:p w14:paraId="28E2760A" w14:textId="202957A9" w:rsidR="00183B12" w:rsidRDefault="00183B12" w:rsidP="00183B12">
            <w:pPr>
              <w:jc w:val="center"/>
              <w:rPr>
                <w:lang w:val="en-AU"/>
              </w:rPr>
            </w:pPr>
            <w:r>
              <w:rPr>
                <w:lang w:val="en-AU"/>
              </w:rPr>
              <w:t>7</w:t>
            </w:r>
          </w:p>
        </w:tc>
        <w:tc>
          <w:tcPr>
            <w:tcW w:w="1439" w:type="dxa"/>
            <w:tcBorders>
              <w:top w:val="single" w:sz="4" w:space="0" w:color="auto"/>
            </w:tcBorders>
          </w:tcPr>
          <w:p w14:paraId="12D7280A" w14:textId="019765D0" w:rsidR="00183B12" w:rsidRDefault="00183B12" w:rsidP="00183B12">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shd w:val="clear" w:color="auto" w:fill="auto"/>
          </w:tcPr>
          <w:p w14:paraId="6327C945" w14:textId="7A33CF9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72A7B">
              <w:rPr>
                <w:rFonts w:ascii="Arial" w:eastAsia="Book Antiqua" w:hAnsi="Arial" w:cs="Arial"/>
                <w:i/>
                <w:iCs/>
                <w:szCs w:val="22"/>
              </w:rPr>
              <w:t>Whedlock v Flaws</w:t>
            </w:r>
            <w:r>
              <w:rPr>
                <w:rFonts w:ascii="Arial" w:eastAsia="Book Antiqua" w:hAnsi="Arial" w:cs="Arial"/>
                <w:szCs w:val="22"/>
              </w:rPr>
              <w:t xml:space="preserve"> [2022] VSC 359</w:t>
            </w:r>
            <w:r>
              <w:rPr>
                <w:rFonts w:ascii="Arial" w:hAnsi="Arial" w:cs="Arial"/>
                <w:color w:val="000000"/>
              </w:rPr>
              <w:t>.</w:t>
            </w:r>
          </w:p>
        </w:tc>
      </w:tr>
      <w:tr w:rsidR="00183B12" w14:paraId="2D2DE506" w14:textId="77777777" w:rsidTr="009B6A89">
        <w:trPr>
          <w:trHeight w:val="260"/>
        </w:trPr>
        <w:tc>
          <w:tcPr>
            <w:tcW w:w="1261" w:type="dxa"/>
            <w:gridSpan w:val="2"/>
            <w:vMerge w:val="restart"/>
            <w:tcBorders>
              <w:top w:val="single" w:sz="4" w:space="0" w:color="auto"/>
              <w:left w:val="single" w:sz="18" w:space="0" w:color="auto"/>
            </w:tcBorders>
          </w:tcPr>
          <w:p w14:paraId="7B79296C" w14:textId="096240FC" w:rsidR="00183B12" w:rsidRDefault="00183B12" w:rsidP="00183B12">
            <w:pPr>
              <w:rPr>
                <w:lang w:val="en-AU"/>
              </w:rPr>
            </w:pPr>
            <w:r>
              <w:rPr>
                <w:lang w:val="en-AU"/>
              </w:rPr>
              <w:t>05/08/22</w:t>
            </w:r>
          </w:p>
        </w:tc>
        <w:tc>
          <w:tcPr>
            <w:tcW w:w="836" w:type="dxa"/>
            <w:vMerge w:val="restart"/>
            <w:tcBorders>
              <w:top w:val="single" w:sz="4" w:space="0" w:color="auto"/>
            </w:tcBorders>
          </w:tcPr>
          <w:p w14:paraId="72370633" w14:textId="4EAEF5DC" w:rsidR="00183B12" w:rsidRDefault="00183B12" w:rsidP="00183B12">
            <w:pPr>
              <w:jc w:val="center"/>
              <w:rPr>
                <w:lang w:val="en-AU"/>
              </w:rPr>
            </w:pPr>
            <w:r>
              <w:rPr>
                <w:lang w:val="en-AU"/>
              </w:rPr>
              <w:t>7</w:t>
            </w:r>
          </w:p>
        </w:tc>
        <w:tc>
          <w:tcPr>
            <w:tcW w:w="1439" w:type="dxa"/>
            <w:vMerge w:val="restart"/>
            <w:tcBorders>
              <w:top w:val="single" w:sz="4" w:space="0" w:color="auto"/>
            </w:tcBorders>
          </w:tcPr>
          <w:p w14:paraId="43F5B702" w14:textId="12409FD6" w:rsidR="00183B12" w:rsidRDefault="00183B12" w:rsidP="00183B12">
            <w:pPr>
              <w:jc w:val="center"/>
              <w:rPr>
                <w:lang w:val="en-AU"/>
              </w:rPr>
            </w:pPr>
            <w:r>
              <w:rPr>
                <w:lang w:val="en-AU"/>
              </w:rPr>
              <w:t>7.12.4</w:t>
            </w:r>
          </w:p>
        </w:tc>
        <w:tc>
          <w:tcPr>
            <w:tcW w:w="4802" w:type="dxa"/>
            <w:gridSpan w:val="2"/>
            <w:tcBorders>
              <w:top w:val="single" w:sz="4" w:space="0" w:color="auto"/>
              <w:bottom w:val="single" w:sz="4" w:space="0" w:color="auto"/>
              <w:right w:val="single" w:sz="18" w:space="0" w:color="auto"/>
            </w:tcBorders>
            <w:shd w:val="clear" w:color="auto" w:fill="FFF2CC"/>
          </w:tcPr>
          <w:p w14:paraId="447A9188" w14:textId="55892346" w:rsidR="00183B12" w:rsidRPr="00A86494" w:rsidRDefault="00183B12" w:rsidP="00183B12">
            <w:pPr>
              <w:spacing w:before="20" w:after="20"/>
              <w:jc w:val="both"/>
              <w:rPr>
                <w:rFonts w:ascii="Arial" w:hAnsi="Arial" w:cs="Arial"/>
                <w:b/>
                <w:bCs/>
                <w:color w:val="000000"/>
              </w:rPr>
            </w:pPr>
            <w:r w:rsidRPr="00A86494">
              <w:rPr>
                <w:rFonts w:ascii="Arial" w:hAnsi="Arial" w:cs="Arial"/>
                <w:b/>
                <w:bCs/>
                <w:color w:val="000000"/>
              </w:rPr>
              <w:t>New section entitled “Sexual touching”.</w:t>
            </w:r>
          </w:p>
        </w:tc>
      </w:tr>
      <w:tr w:rsidR="00183B12" w14:paraId="5AE9A526" w14:textId="77777777" w:rsidTr="009B6A89">
        <w:trPr>
          <w:trHeight w:val="259"/>
        </w:trPr>
        <w:tc>
          <w:tcPr>
            <w:tcW w:w="1261" w:type="dxa"/>
            <w:gridSpan w:val="2"/>
            <w:vMerge/>
            <w:tcBorders>
              <w:left w:val="single" w:sz="18" w:space="0" w:color="auto"/>
            </w:tcBorders>
          </w:tcPr>
          <w:p w14:paraId="6A8ED3E4" w14:textId="77777777" w:rsidR="00183B12" w:rsidRDefault="00183B12" w:rsidP="00183B12">
            <w:pPr>
              <w:rPr>
                <w:lang w:val="en-AU"/>
              </w:rPr>
            </w:pPr>
          </w:p>
        </w:tc>
        <w:tc>
          <w:tcPr>
            <w:tcW w:w="836" w:type="dxa"/>
            <w:vMerge/>
          </w:tcPr>
          <w:p w14:paraId="0463D1CF" w14:textId="066D44FF" w:rsidR="00183B12" w:rsidRDefault="00183B12" w:rsidP="00183B12">
            <w:pPr>
              <w:jc w:val="center"/>
              <w:rPr>
                <w:lang w:val="en-AU"/>
              </w:rPr>
            </w:pPr>
          </w:p>
        </w:tc>
        <w:tc>
          <w:tcPr>
            <w:tcW w:w="1439" w:type="dxa"/>
            <w:vMerge/>
          </w:tcPr>
          <w:p w14:paraId="0474AEF8"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B691F7D" w14:textId="64CD9233" w:rsidR="00183B12" w:rsidRPr="00A86494" w:rsidRDefault="00183B12" w:rsidP="00183B12">
            <w:pPr>
              <w:spacing w:before="20" w:after="20"/>
              <w:jc w:val="both"/>
              <w:rPr>
                <w:rFonts w:ascii="Arial" w:hAnsi="Arial" w:cs="Arial"/>
                <w:b/>
                <w:bCs/>
                <w:color w:val="000000"/>
              </w:rPr>
            </w:pPr>
            <w:r w:rsidRPr="00A86494">
              <w:rPr>
                <w:rFonts w:ascii="Arial" w:hAnsi="Arial" w:cs="Arial"/>
                <w:color w:val="000000"/>
              </w:rPr>
              <w:t xml:space="preserve">Summary of </w:t>
            </w:r>
            <w:r w:rsidRPr="00B17B5A">
              <w:rPr>
                <w:rFonts w:ascii="Arial" w:hAnsi="Arial" w:cs="Arial"/>
                <w:i/>
                <w:iCs/>
                <w:color w:val="000000"/>
              </w:rPr>
              <w:t>AB v Paulet</w:t>
            </w:r>
            <w:r w:rsidRPr="00B17B5A">
              <w:rPr>
                <w:rFonts w:ascii="Arial" w:hAnsi="Arial" w:cs="Arial"/>
                <w:color w:val="000000"/>
              </w:rPr>
              <w:t xml:space="preserve"> [2022] VSC 414</w:t>
            </w:r>
            <w:r>
              <w:rPr>
                <w:rFonts w:ascii="Arial" w:hAnsi="Arial" w:cs="Arial"/>
                <w:color w:val="000000"/>
              </w:rPr>
              <w:t xml:space="preserve"> and extracts from [3]-[4] &amp; [17]-[29].</w:t>
            </w:r>
          </w:p>
        </w:tc>
      </w:tr>
      <w:tr w:rsidR="00183B12" w14:paraId="167623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0035F16" w14:textId="20191170" w:rsidR="00183B12" w:rsidRPr="0054535C" w:rsidRDefault="00183B12" w:rsidP="00183B1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C63A9CD" w14:textId="7EDA49BD"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6123BE7C" w14:textId="77777777" w:rsidTr="009B6A89">
        <w:tc>
          <w:tcPr>
            <w:tcW w:w="1261" w:type="dxa"/>
            <w:gridSpan w:val="2"/>
            <w:tcBorders>
              <w:top w:val="single" w:sz="4" w:space="0" w:color="auto"/>
              <w:left w:val="single" w:sz="18" w:space="0" w:color="auto"/>
              <w:bottom w:val="single" w:sz="4" w:space="0" w:color="auto"/>
            </w:tcBorders>
          </w:tcPr>
          <w:p w14:paraId="4FE48294" w14:textId="3A77D5E7"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0C724894" w14:textId="5171A46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756FCF5" w14:textId="19881245"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F32F667" w14:textId="35E6B95A" w:rsidR="00183B12" w:rsidRDefault="00183B12" w:rsidP="00183B12">
            <w:pPr>
              <w:spacing w:before="20"/>
              <w:jc w:val="both"/>
              <w:rPr>
                <w:rFonts w:ascii="Arial" w:hAnsi="Arial" w:cs="Arial"/>
                <w:color w:val="000000"/>
              </w:rPr>
            </w:pPr>
            <w:r>
              <w:rPr>
                <w:rFonts w:ascii="Arial" w:hAnsi="Arial" w:cs="Arial"/>
                <w:color w:val="000000"/>
              </w:rPr>
              <w:t xml:space="preserve">Reference to </w:t>
            </w:r>
            <w:bookmarkStart w:id="152" w:name="_Hlk109383583"/>
            <w:r w:rsidRPr="00FD6CAC">
              <w:rPr>
                <w:rFonts w:ascii="Arial" w:hAnsi="Arial" w:cs="Arial"/>
                <w:i/>
                <w:iCs/>
                <w:color w:val="000000"/>
              </w:rPr>
              <w:t>DPP v Roberts (Ruling No 2)</w:t>
            </w:r>
            <w:r>
              <w:rPr>
                <w:rFonts w:ascii="Arial" w:hAnsi="Arial" w:cs="Arial"/>
                <w:color w:val="000000"/>
              </w:rPr>
              <w:t xml:space="preserve"> [2021] VSC 559 at [45]-[81].</w:t>
            </w:r>
            <w:bookmarkEnd w:id="152"/>
          </w:p>
        </w:tc>
      </w:tr>
      <w:tr w:rsidR="00183B12" w14:paraId="406F6C1C" w14:textId="77777777" w:rsidTr="009B6A89">
        <w:tc>
          <w:tcPr>
            <w:tcW w:w="1261" w:type="dxa"/>
            <w:gridSpan w:val="2"/>
            <w:tcBorders>
              <w:top w:val="single" w:sz="4" w:space="0" w:color="auto"/>
              <w:left w:val="single" w:sz="18" w:space="0" w:color="auto"/>
              <w:bottom w:val="single" w:sz="4" w:space="0" w:color="auto"/>
            </w:tcBorders>
          </w:tcPr>
          <w:p w14:paraId="4802A550" w14:textId="1D034D98"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288CC25C" w14:textId="3A4D1D1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B090429" w14:textId="46586B6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3F17055" w14:textId="3ABACB90" w:rsidR="00183B12" w:rsidRDefault="00183B12" w:rsidP="00183B1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Booth </w:t>
            </w:r>
            <w:r w:rsidRPr="009B174C">
              <w:rPr>
                <w:rFonts w:ascii="Arial" w:hAnsi="Arial" w:cs="Arial"/>
              </w:rPr>
              <w:t>[2022] VSC 419</w:t>
            </w:r>
            <w:r>
              <w:rPr>
                <w:rFonts w:ascii="Arial" w:hAnsi="Arial" w:cs="Arial"/>
              </w:rPr>
              <w:t>.</w:t>
            </w:r>
          </w:p>
        </w:tc>
      </w:tr>
      <w:tr w:rsidR="00183B12" w14:paraId="083886BA" w14:textId="77777777" w:rsidTr="009B6A89">
        <w:tc>
          <w:tcPr>
            <w:tcW w:w="1261" w:type="dxa"/>
            <w:gridSpan w:val="2"/>
            <w:tcBorders>
              <w:top w:val="single" w:sz="4" w:space="0" w:color="auto"/>
              <w:left w:val="single" w:sz="18" w:space="0" w:color="auto"/>
              <w:bottom w:val="single" w:sz="4" w:space="0" w:color="auto"/>
            </w:tcBorders>
          </w:tcPr>
          <w:p w14:paraId="6C417C74" w14:textId="295D0D14"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27506BF2" w14:textId="0EA4B65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349FBDA" w14:textId="05AF9895" w:rsidR="00183B12" w:rsidRDefault="00183B12" w:rsidP="00183B12">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84FCB56" w14:textId="15168827" w:rsidR="00183B12" w:rsidRDefault="00183B12" w:rsidP="00183B12">
            <w:pPr>
              <w:spacing w:before="20"/>
              <w:jc w:val="both"/>
              <w:rPr>
                <w:rFonts w:ascii="Arial" w:hAnsi="Arial" w:cs="Arial"/>
                <w:color w:val="000000"/>
              </w:rPr>
            </w:pPr>
            <w:r>
              <w:rPr>
                <w:rFonts w:ascii="Arial" w:hAnsi="Arial" w:cs="Arial"/>
                <w:color w:val="000000"/>
              </w:rPr>
              <w:t>Summary of Re PM [2022] VSC 421 and extracts from [8]-[10] &amp; [23]-[29].</w:t>
            </w:r>
          </w:p>
        </w:tc>
      </w:tr>
      <w:tr w:rsidR="00183B12" w14:paraId="04160E4C" w14:textId="77777777" w:rsidTr="009B6A89">
        <w:tc>
          <w:tcPr>
            <w:tcW w:w="1261" w:type="dxa"/>
            <w:gridSpan w:val="2"/>
            <w:tcBorders>
              <w:top w:val="single" w:sz="4" w:space="0" w:color="auto"/>
              <w:left w:val="single" w:sz="18" w:space="0" w:color="auto"/>
              <w:bottom w:val="single" w:sz="4" w:space="0" w:color="auto"/>
            </w:tcBorders>
          </w:tcPr>
          <w:p w14:paraId="4D37BDC4" w14:textId="52695C26"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6E77E244" w14:textId="015A70C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8303149" w14:textId="720DB9D6" w:rsidR="00183B12" w:rsidRDefault="00183B12" w:rsidP="00183B12">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3BDF6442" w14:textId="73392369"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DC4992">
              <w:rPr>
                <w:rFonts w:ascii="Arial" w:hAnsi="Arial" w:cs="Arial"/>
                <w:i/>
                <w:iCs/>
                <w:color w:val="000000"/>
              </w:rPr>
              <w:t>Re AC</w:t>
            </w:r>
            <w:r>
              <w:rPr>
                <w:rFonts w:ascii="Arial" w:hAnsi="Arial" w:cs="Arial"/>
                <w:color w:val="000000"/>
              </w:rPr>
              <w:t xml:space="preserve"> [2022] VSC 370.</w:t>
            </w:r>
          </w:p>
        </w:tc>
      </w:tr>
      <w:tr w:rsidR="00183B12" w14:paraId="2CF73FB0" w14:textId="77777777" w:rsidTr="009B6A89">
        <w:tc>
          <w:tcPr>
            <w:tcW w:w="1261" w:type="dxa"/>
            <w:gridSpan w:val="2"/>
            <w:tcBorders>
              <w:top w:val="single" w:sz="4" w:space="0" w:color="auto"/>
              <w:left w:val="single" w:sz="18" w:space="0" w:color="auto"/>
              <w:bottom w:val="single" w:sz="4" w:space="0" w:color="auto"/>
            </w:tcBorders>
          </w:tcPr>
          <w:p w14:paraId="1D8421A0" w14:textId="53180763"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710AB038" w14:textId="1BA54C3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2173DEB" w14:textId="010D74CF" w:rsidR="00183B12" w:rsidRDefault="00183B12" w:rsidP="00183B12">
            <w:pPr>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0AF37AA" w14:textId="069CAECE"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FD6CAC">
              <w:rPr>
                <w:rFonts w:ascii="Arial" w:hAnsi="Arial" w:cs="Arial"/>
                <w:i/>
                <w:iCs/>
                <w:color w:val="000000"/>
              </w:rPr>
              <w:t>DPP v Roberts (Ruling No 2)</w:t>
            </w:r>
            <w:r>
              <w:rPr>
                <w:rFonts w:ascii="Arial" w:hAnsi="Arial" w:cs="Arial"/>
                <w:color w:val="000000"/>
              </w:rPr>
              <w:t xml:space="preserve"> [2021] VSC 559 at [34]-[44].</w:t>
            </w:r>
          </w:p>
        </w:tc>
      </w:tr>
      <w:tr w:rsidR="00183B12" w14:paraId="20075E7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D1E350" w14:textId="47E0189B" w:rsidR="00183B12" w:rsidRPr="0054535C" w:rsidRDefault="00183B12" w:rsidP="00183B1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6E0A6667" w14:textId="75EBC24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6EAFBF79" w14:textId="77777777" w:rsidTr="009B6A89">
        <w:tc>
          <w:tcPr>
            <w:tcW w:w="1261" w:type="dxa"/>
            <w:gridSpan w:val="2"/>
            <w:tcBorders>
              <w:top w:val="single" w:sz="4" w:space="0" w:color="auto"/>
              <w:left w:val="single" w:sz="18" w:space="0" w:color="auto"/>
              <w:bottom w:val="single" w:sz="4" w:space="0" w:color="auto"/>
            </w:tcBorders>
          </w:tcPr>
          <w:p w14:paraId="643C8037" w14:textId="1BDED353"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000F9773" w14:textId="325B2B0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131C59B" w14:textId="44F83B28"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1D76B94F" w14:textId="15097452"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bookmarkStart w:id="153" w:name="_Hlk109802089"/>
            <w:r>
              <w:rPr>
                <w:rFonts w:ascii="Arial" w:hAnsi="Arial" w:cs="Arial"/>
                <w:i/>
                <w:iCs/>
                <w:color w:val="000000"/>
              </w:rPr>
              <w:t xml:space="preserve">Clifton Snyder (a pseudonym) v The Queen </w:t>
            </w:r>
            <w:r w:rsidRPr="006A602D">
              <w:rPr>
                <w:rFonts w:ascii="Arial" w:hAnsi="Arial" w:cs="Arial"/>
                <w:color w:val="000000"/>
              </w:rPr>
              <w:t>[2022] VSCA 140</w:t>
            </w:r>
            <w:bookmarkEnd w:id="153"/>
            <w:r>
              <w:rPr>
                <w:rFonts w:ascii="Arial" w:hAnsi="Arial" w:cs="Arial"/>
                <w:i/>
                <w:iCs/>
                <w:color w:val="000000"/>
              </w:rPr>
              <w:t xml:space="preserve">; </w:t>
            </w:r>
            <w:bookmarkStart w:id="154" w:name="_Hlk109804511"/>
            <w:r>
              <w:rPr>
                <w:rFonts w:ascii="Arial" w:hAnsi="Arial" w:cs="Arial"/>
                <w:i/>
                <w:iCs/>
                <w:color w:val="000000"/>
              </w:rPr>
              <w:t xml:space="preserve">Lindholm v The Queen </w:t>
            </w:r>
            <w:r w:rsidRPr="00822EBD">
              <w:rPr>
                <w:rFonts w:ascii="Arial" w:hAnsi="Arial" w:cs="Arial"/>
                <w:color w:val="000000"/>
              </w:rPr>
              <w:t>[2022] VSCA 141</w:t>
            </w:r>
            <w:r>
              <w:rPr>
                <w:rFonts w:ascii="Arial" w:hAnsi="Arial" w:cs="Arial"/>
                <w:color w:val="000000"/>
              </w:rPr>
              <w:t xml:space="preserve"> at [94]</w:t>
            </w:r>
            <w:r w:rsidRPr="00822EBD">
              <w:rPr>
                <w:rFonts w:ascii="Arial" w:hAnsi="Arial" w:cs="Arial"/>
                <w:color w:val="000000"/>
              </w:rPr>
              <w:t xml:space="preserve">; </w:t>
            </w:r>
            <w:bookmarkEnd w:id="154"/>
            <w:r>
              <w:rPr>
                <w:rFonts w:ascii="Arial" w:hAnsi="Arial" w:cs="Arial"/>
                <w:i/>
                <w:iCs/>
                <w:color w:val="000000"/>
              </w:rPr>
              <w:t>J</w:t>
            </w:r>
            <w:r w:rsidRPr="00810883">
              <w:rPr>
                <w:rFonts w:ascii="Arial" w:hAnsi="Arial" w:cs="Arial"/>
                <w:i/>
                <w:iCs/>
                <w:color w:val="000000"/>
              </w:rPr>
              <w:t>effrey Arbogast (a pseudonym) v The Queen</w:t>
            </w:r>
            <w:r>
              <w:rPr>
                <w:rFonts w:ascii="Arial" w:hAnsi="Arial" w:cs="Arial"/>
                <w:color w:val="000000"/>
              </w:rPr>
              <w:t xml:space="preserve"> [2022] VSCA 143.</w:t>
            </w:r>
          </w:p>
        </w:tc>
      </w:tr>
      <w:tr w:rsidR="00183B12" w14:paraId="1D29F617" w14:textId="77777777" w:rsidTr="009B6A89">
        <w:tc>
          <w:tcPr>
            <w:tcW w:w="1261" w:type="dxa"/>
            <w:gridSpan w:val="2"/>
            <w:tcBorders>
              <w:top w:val="single" w:sz="4" w:space="0" w:color="auto"/>
              <w:left w:val="single" w:sz="18" w:space="0" w:color="auto"/>
              <w:bottom w:val="single" w:sz="4" w:space="0" w:color="auto"/>
            </w:tcBorders>
          </w:tcPr>
          <w:p w14:paraId="107DEB03" w14:textId="7E925B66"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49AD7C33" w14:textId="64EBEAF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F828D84" w14:textId="383433BA" w:rsidR="00183B12" w:rsidRDefault="00183B12" w:rsidP="00183B1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6E7BC463" w14:textId="12E2EA1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0020F">
              <w:rPr>
                <w:rFonts w:ascii="Arial" w:hAnsi="Arial" w:cs="Arial"/>
                <w:i/>
                <w:iCs/>
                <w:color w:val="000000"/>
              </w:rPr>
              <w:t>DPP v Roberts (Ruling No 13)</w:t>
            </w:r>
            <w:r>
              <w:rPr>
                <w:rFonts w:ascii="Arial" w:hAnsi="Arial" w:cs="Arial"/>
                <w:color w:val="000000"/>
              </w:rPr>
              <w:t xml:space="preserve"> [2022] VSC 321.</w:t>
            </w:r>
          </w:p>
        </w:tc>
      </w:tr>
      <w:tr w:rsidR="00183B12" w14:paraId="29E96488" w14:textId="77777777" w:rsidTr="009B6A89">
        <w:tc>
          <w:tcPr>
            <w:tcW w:w="1261" w:type="dxa"/>
            <w:gridSpan w:val="2"/>
            <w:tcBorders>
              <w:top w:val="single" w:sz="4" w:space="0" w:color="auto"/>
              <w:left w:val="single" w:sz="18" w:space="0" w:color="auto"/>
              <w:bottom w:val="single" w:sz="4" w:space="0" w:color="auto"/>
            </w:tcBorders>
          </w:tcPr>
          <w:p w14:paraId="04E511B1" w14:textId="7A516D76"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62E4607B" w14:textId="08717B6C"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E563CD3" w14:textId="091205CB" w:rsidR="00183B12" w:rsidRDefault="00183B12" w:rsidP="00183B1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7D686B4D" w14:textId="43B15AA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A0677">
              <w:rPr>
                <w:rFonts w:ascii="Arial" w:hAnsi="Arial" w:cs="Arial"/>
                <w:i/>
                <w:iCs/>
              </w:rPr>
              <w:t>DPP v Roberts (Ruling No 1)</w:t>
            </w:r>
            <w:r>
              <w:rPr>
                <w:rFonts w:ascii="Arial" w:hAnsi="Arial" w:cs="Arial"/>
              </w:rPr>
              <w:t xml:space="preserve"> [2021] VSC 472.</w:t>
            </w:r>
          </w:p>
        </w:tc>
      </w:tr>
      <w:tr w:rsidR="00183B12" w14:paraId="038FE58E" w14:textId="77777777" w:rsidTr="009B6A89">
        <w:tc>
          <w:tcPr>
            <w:tcW w:w="1261" w:type="dxa"/>
            <w:gridSpan w:val="2"/>
            <w:tcBorders>
              <w:top w:val="single" w:sz="4" w:space="0" w:color="auto"/>
              <w:left w:val="single" w:sz="18" w:space="0" w:color="auto"/>
              <w:bottom w:val="single" w:sz="4" w:space="0" w:color="auto"/>
            </w:tcBorders>
          </w:tcPr>
          <w:p w14:paraId="45AE19E8" w14:textId="7D548F2F"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4324A81B" w14:textId="69D61EE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051F0F1" w14:textId="397D2474" w:rsidR="00183B12" w:rsidRDefault="00183B12" w:rsidP="00183B12">
            <w:pPr>
              <w:keepNext/>
              <w:jc w:val="center"/>
              <w:rPr>
                <w:lang w:val="en-AU"/>
              </w:rPr>
            </w:pPr>
            <w:r>
              <w:rPr>
                <w:lang w:val="en-AU"/>
              </w:rPr>
              <w:t>10.6K</w:t>
            </w:r>
          </w:p>
        </w:tc>
        <w:tc>
          <w:tcPr>
            <w:tcW w:w="4802" w:type="dxa"/>
            <w:gridSpan w:val="2"/>
            <w:tcBorders>
              <w:top w:val="single" w:sz="4" w:space="0" w:color="auto"/>
              <w:bottom w:val="single" w:sz="4" w:space="0" w:color="auto"/>
              <w:right w:val="single" w:sz="18" w:space="0" w:color="auto"/>
            </w:tcBorders>
            <w:shd w:val="clear" w:color="auto" w:fill="auto"/>
          </w:tcPr>
          <w:p w14:paraId="1295454A" w14:textId="704796FD"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E04C42">
              <w:rPr>
                <w:rFonts w:ascii="Arial" w:hAnsi="Arial" w:cs="Arial"/>
                <w:i/>
                <w:iCs/>
              </w:rPr>
              <w:t xml:space="preserve">R v </w:t>
            </w:r>
            <w:r>
              <w:rPr>
                <w:rFonts w:ascii="Arial" w:hAnsi="Arial" w:cs="Arial"/>
                <w:i/>
                <w:iCs/>
              </w:rPr>
              <w:t xml:space="preserve">Rowen </w:t>
            </w:r>
            <w:r w:rsidRPr="00B55A5D">
              <w:rPr>
                <w:rFonts w:ascii="Arial" w:hAnsi="Arial" w:cs="Arial"/>
              </w:rPr>
              <w:t xml:space="preserve">[2021] VSC 347; </w:t>
            </w:r>
            <w:r>
              <w:rPr>
                <w:rFonts w:ascii="Arial" w:hAnsi="Arial" w:cs="Arial"/>
                <w:i/>
                <w:iCs/>
              </w:rPr>
              <w:t xml:space="preserve">R v </w:t>
            </w:r>
            <w:r w:rsidRPr="00E04C42">
              <w:rPr>
                <w:rFonts w:ascii="Arial" w:hAnsi="Arial" w:cs="Arial"/>
                <w:i/>
                <w:iCs/>
              </w:rPr>
              <w:t>Row</w:t>
            </w:r>
            <w:r>
              <w:rPr>
                <w:rFonts w:ascii="Arial" w:hAnsi="Arial" w:cs="Arial"/>
                <w:i/>
                <w:iCs/>
              </w:rPr>
              <w:t>e</w:t>
            </w:r>
            <w:r w:rsidRPr="00E04C42">
              <w:rPr>
                <w:rFonts w:ascii="Arial" w:hAnsi="Arial" w:cs="Arial"/>
                <w:i/>
                <w:iCs/>
              </w:rPr>
              <w:t>n (No 2)</w:t>
            </w:r>
            <w:r>
              <w:rPr>
                <w:rFonts w:ascii="Arial" w:hAnsi="Arial" w:cs="Arial"/>
              </w:rPr>
              <w:t xml:space="preserve"> [2022] VSC 374.</w:t>
            </w:r>
          </w:p>
        </w:tc>
      </w:tr>
      <w:tr w:rsidR="00183B12" w14:paraId="603890E9" w14:textId="77777777" w:rsidTr="009B6A89">
        <w:tc>
          <w:tcPr>
            <w:tcW w:w="1261" w:type="dxa"/>
            <w:gridSpan w:val="2"/>
            <w:tcBorders>
              <w:top w:val="single" w:sz="4" w:space="0" w:color="auto"/>
              <w:left w:val="single" w:sz="18" w:space="0" w:color="auto"/>
              <w:bottom w:val="single" w:sz="4" w:space="0" w:color="auto"/>
            </w:tcBorders>
          </w:tcPr>
          <w:p w14:paraId="22C97191" w14:textId="6DDC7F6F" w:rsidR="00183B12" w:rsidRDefault="00183B12" w:rsidP="00183B12">
            <w:pPr>
              <w:rPr>
                <w:lang w:val="en-AU"/>
              </w:rPr>
            </w:pPr>
            <w:r>
              <w:rPr>
                <w:lang w:val="en-AU"/>
              </w:rPr>
              <w:t>05/08/22</w:t>
            </w:r>
          </w:p>
        </w:tc>
        <w:tc>
          <w:tcPr>
            <w:tcW w:w="836" w:type="dxa"/>
            <w:tcBorders>
              <w:top w:val="single" w:sz="4" w:space="0" w:color="auto"/>
              <w:bottom w:val="single" w:sz="4" w:space="0" w:color="auto"/>
            </w:tcBorders>
          </w:tcPr>
          <w:p w14:paraId="251694DB" w14:textId="25C8FB3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E594C7B" w14:textId="77777777" w:rsidR="00183B12" w:rsidRDefault="00183B12" w:rsidP="00183B12">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72D7E9FD" w14:textId="168F28A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Re LB</w:t>
            </w:r>
            <w:r>
              <w:rPr>
                <w:rFonts w:ascii="Arial" w:hAnsi="Arial" w:cs="Arial"/>
              </w:rPr>
              <w:t xml:space="preserve"> [2022] VSC 375.</w:t>
            </w:r>
          </w:p>
        </w:tc>
      </w:tr>
      <w:tr w:rsidR="00183B12" w14:paraId="4128819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1B135C" w14:textId="2871B6C1" w:rsidR="00183B12" w:rsidRPr="0054535C" w:rsidRDefault="00183B12" w:rsidP="00183B12">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6AC275A7" w14:textId="489FB765"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796EED93" w14:textId="77777777" w:rsidTr="009B6A89">
        <w:trPr>
          <w:trHeight w:val="178"/>
        </w:trPr>
        <w:tc>
          <w:tcPr>
            <w:tcW w:w="1261" w:type="dxa"/>
            <w:gridSpan w:val="2"/>
            <w:tcBorders>
              <w:top w:val="single" w:sz="4" w:space="0" w:color="auto"/>
              <w:left w:val="single" w:sz="18" w:space="0" w:color="auto"/>
            </w:tcBorders>
            <w:shd w:val="clear" w:color="auto" w:fill="auto"/>
          </w:tcPr>
          <w:p w14:paraId="6CEEF8BE" w14:textId="280E9E2C"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26C97A4D" w14:textId="160CD8D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A659765" w14:textId="0416E064" w:rsidR="00183B12" w:rsidRDefault="00183B12" w:rsidP="00183B1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466DB2BE" w14:textId="5C686051" w:rsidR="00183B12" w:rsidRDefault="00183B12" w:rsidP="00183B12">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at extract from [63]-[80].  Summary of </w:t>
            </w:r>
            <w:r w:rsidRPr="00247A64">
              <w:rPr>
                <w:rFonts w:ascii="Arial" w:hAnsi="Arial" w:cs="Arial"/>
                <w:bCs/>
                <w:i/>
                <w:iCs/>
                <w:color w:val="000000"/>
                <w:lang w:val="en-US"/>
              </w:rPr>
              <w:lastRenderedPageBreak/>
              <w:t>Walsh v The Queen</w:t>
            </w:r>
            <w:r>
              <w:rPr>
                <w:rFonts w:ascii="Arial" w:hAnsi="Arial" w:cs="Arial"/>
                <w:bCs/>
                <w:color w:val="000000"/>
                <w:lang w:val="en-US"/>
              </w:rPr>
              <w:t xml:space="preserve"> [2022] VSCA 146 and extract from [81]-[83].  </w:t>
            </w:r>
            <w:r w:rsidRPr="007D3138">
              <w:rPr>
                <w:rFonts w:ascii="Arial" w:hAnsi="Arial" w:cs="Arial"/>
                <w:bCs/>
                <w:color w:val="000000"/>
              </w:rPr>
              <w:t xml:space="preserve">Reference to </w:t>
            </w:r>
            <w:bookmarkStart w:id="155" w:name="_Hlk109298753"/>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 at [21]-[24]</w:t>
            </w:r>
            <w:r w:rsidRPr="007D3138">
              <w:rPr>
                <w:rFonts w:ascii="Arial" w:hAnsi="Arial" w:cs="Arial"/>
                <w:bCs/>
                <w:color w:val="000000"/>
              </w:rPr>
              <w:t>.</w:t>
            </w:r>
            <w:bookmarkEnd w:id="155"/>
          </w:p>
        </w:tc>
      </w:tr>
      <w:tr w:rsidR="00183B12" w14:paraId="42D1FF85" w14:textId="77777777" w:rsidTr="009B6A89">
        <w:trPr>
          <w:trHeight w:val="178"/>
        </w:trPr>
        <w:tc>
          <w:tcPr>
            <w:tcW w:w="1261" w:type="dxa"/>
            <w:gridSpan w:val="2"/>
            <w:tcBorders>
              <w:top w:val="single" w:sz="4" w:space="0" w:color="auto"/>
              <w:left w:val="single" w:sz="18" w:space="0" w:color="auto"/>
            </w:tcBorders>
            <w:shd w:val="clear" w:color="auto" w:fill="auto"/>
          </w:tcPr>
          <w:p w14:paraId="7FC5E400" w14:textId="71DB0593" w:rsidR="00183B12" w:rsidRDefault="00183B12" w:rsidP="00183B12">
            <w:pPr>
              <w:rPr>
                <w:lang w:val="en-AU"/>
              </w:rPr>
            </w:pPr>
            <w:r>
              <w:rPr>
                <w:lang w:val="en-AU"/>
              </w:rPr>
              <w:lastRenderedPageBreak/>
              <w:t>05/08/22</w:t>
            </w:r>
          </w:p>
        </w:tc>
        <w:tc>
          <w:tcPr>
            <w:tcW w:w="836" w:type="dxa"/>
            <w:tcBorders>
              <w:top w:val="single" w:sz="4" w:space="0" w:color="auto"/>
            </w:tcBorders>
            <w:shd w:val="clear" w:color="auto" w:fill="auto"/>
          </w:tcPr>
          <w:p w14:paraId="65C8C451" w14:textId="4904328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2203C0D" w14:textId="5EC06313"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9ACBCC1" w14:textId="4EC5DC2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183B12" w14:paraId="16E5BC67" w14:textId="77777777" w:rsidTr="009B6A89">
        <w:trPr>
          <w:trHeight w:val="178"/>
        </w:trPr>
        <w:tc>
          <w:tcPr>
            <w:tcW w:w="1261" w:type="dxa"/>
            <w:gridSpan w:val="2"/>
            <w:tcBorders>
              <w:top w:val="single" w:sz="4" w:space="0" w:color="auto"/>
              <w:left w:val="single" w:sz="18" w:space="0" w:color="auto"/>
            </w:tcBorders>
            <w:shd w:val="clear" w:color="auto" w:fill="auto"/>
          </w:tcPr>
          <w:p w14:paraId="04F03E75" w14:textId="1AD5D06D"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0F98CD5F" w14:textId="00F45A92"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40B7832" w14:textId="64893283"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70F0953" w14:textId="1A87AA7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A743E">
              <w:rPr>
                <w:rFonts w:ascii="Arial" w:hAnsi="Arial" w:cs="Arial"/>
                <w:i/>
                <w:iCs/>
              </w:rPr>
              <w:t>Booker v The Queen</w:t>
            </w:r>
            <w:r>
              <w:rPr>
                <w:rFonts w:ascii="Arial" w:hAnsi="Arial" w:cs="Arial"/>
              </w:rPr>
              <w:t xml:space="preserve"> [2022] VSCA 150 at [28]-[29]</w:t>
            </w:r>
            <w:r w:rsidRPr="007D7C4C">
              <w:rPr>
                <w:rFonts w:ascii="Arial" w:hAnsi="Arial" w:cs="Arial"/>
              </w:rPr>
              <w:t>.</w:t>
            </w:r>
          </w:p>
        </w:tc>
      </w:tr>
      <w:tr w:rsidR="00183B12" w14:paraId="6E0148B3" w14:textId="77777777" w:rsidTr="009B6A89">
        <w:trPr>
          <w:trHeight w:val="178"/>
        </w:trPr>
        <w:tc>
          <w:tcPr>
            <w:tcW w:w="1261" w:type="dxa"/>
            <w:gridSpan w:val="2"/>
            <w:tcBorders>
              <w:top w:val="single" w:sz="4" w:space="0" w:color="auto"/>
              <w:left w:val="single" w:sz="18" w:space="0" w:color="auto"/>
            </w:tcBorders>
            <w:shd w:val="clear" w:color="auto" w:fill="auto"/>
          </w:tcPr>
          <w:p w14:paraId="3C8E41D5" w14:textId="7B61B1B5"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38805D0C" w14:textId="660EBAF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F7E78F1" w14:textId="1E9FE9EB" w:rsidR="00183B12" w:rsidRDefault="00183B12" w:rsidP="00183B1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21F27864" w14:textId="7DFDDE1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at [38]-[46].</w:t>
            </w:r>
          </w:p>
        </w:tc>
      </w:tr>
      <w:tr w:rsidR="00183B12" w14:paraId="5F254ED0" w14:textId="77777777" w:rsidTr="009B6A89">
        <w:trPr>
          <w:trHeight w:val="178"/>
        </w:trPr>
        <w:tc>
          <w:tcPr>
            <w:tcW w:w="1261" w:type="dxa"/>
            <w:gridSpan w:val="2"/>
            <w:tcBorders>
              <w:top w:val="single" w:sz="4" w:space="0" w:color="auto"/>
              <w:left w:val="single" w:sz="18" w:space="0" w:color="auto"/>
            </w:tcBorders>
            <w:shd w:val="clear" w:color="auto" w:fill="auto"/>
          </w:tcPr>
          <w:p w14:paraId="37A75EAD" w14:textId="44F5D77A"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2AE7D66F" w14:textId="174F3C4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B1A3406" w14:textId="795C2C46"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74A7989" w14:textId="7ECAC65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C568D">
              <w:rPr>
                <w:rFonts w:ascii="Arial" w:hAnsi="Arial" w:cs="Arial"/>
                <w:i/>
                <w:iCs/>
                <w:color w:val="000000"/>
              </w:rPr>
              <w:t>Ross v The Queen</w:t>
            </w:r>
            <w:r>
              <w:rPr>
                <w:rFonts w:ascii="Arial" w:hAnsi="Arial" w:cs="Arial"/>
                <w:color w:val="000000"/>
              </w:rPr>
              <w:t xml:space="preserve"> [2022] VSCA 149 and extract from [39].</w:t>
            </w:r>
          </w:p>
        </w:tc>
      </w:tr>
      <w:tr w:rsidR="00183B12" w14:paraId="04165B5B" w14:textId="77777777" w:rsidTr="009B6A89">
        <w:trPr>
          <w:trHeight w:val="178"/>
        </w:trPr>
        <w:tc>
          <w:tcPr>
            <w:tcW w:w="1261" w:type="dxa"/>
            <w:gridSpan w:val="2"/>
            <w:tcBorders>
              <w:top w:val="single" w:sz="4" w:space="0" w:color="auto"/>
              <w:left w:val="single" w:sz="18" w:space="0" w:color="auto"/>
            </w:tcBorders>
            <w:shd w:val="clear" w:color="auto" w:fill="auto"/>
          </w:tcPr>
          <w:p w14:paraId="06CF94BD" w14:textId="79A35D10"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6489CC02" w14:textId="69E6B90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5644F28" w14:textId="486ABDC0"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443D709F" w14:textId="6FF1FDC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and extracts from [82]-[84] &amp; [91]-[93].</w:t>
            </w:r>
          </w:p>
        </w:tc>
      </w:tr>
      <w:tr w:rsidR="00183B12" w14:paraId="7BB06DD0" w14:textId="77777777" w:rsidTr="009B6A89">
        <w:trPr>
          <w:trHeight w:val="178"/>
        </w:trPr>
        <w:tc>
          <w:tcPr>
            <w:tcW w:w="1261" w:type="dxa"/>
            <w:gridSpan w:val="2"/>
            <w:tcBorders>
              <w:top w:val="single" w:sz="4" w:space="0" w:color="auto"/>
              <w:left w:val="single" w:sz="18" w:space="0" w:color="auto"/>
            </w:tcBorders>
            <w:shd w:val="clear" w:color="auto" w:fill="auto"/>
          </w:tcPr>
          <w:p w14:paraId="5B8EB17A" w14:textId="1FFC75DC"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0C3B7A67" w14:textId="3655E162"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0D3762A" w14:textId="057DC40F"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2B6924AB" w14:textId="08D0DFB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537340">
              <w:rPr>
                <w:rFonts w:ascii="Arial" w:hAnsi="Arial" w:cs="Arial"/>
                <w:i/>
                <w:iCs/>
                <w:color w:val="000000"/>
              </w:rPr>
              <w:t>Walsh v The Queen</w:t>
            </w:r>
            <w:r>
              <w:rPr>
                <w:rFonts w:ascii="Arial" w:hAnsi="Arial" w:cs="Arial"/>
                <w:color w:val="000000"/>
              </w:rPr>
              <w:t xml:space="preserve"> [2022] VSCA 146.  Reference to </w:t>
            </w:r>
            <w:r w:rsidRPr="009532B3">
              <w:rPr>
                <w:rFonts w:ascii="Arial" w:hAnsi="Arial" w:cs="Arial"/>
                <w:i/>
                <w:iCs/>
                <w:color w:val="000000"/>
              </w:rPr>
              <w:t>R v Al-Anwiya</w:t>
            </w:r>
            <w:r>
              <w:rPr>
                <w:rFonts w:ascii="Arial" w:hAnsi="Arial" w:cs="Arial"/>
                <w:color w:val="000000"/>
              </w:rPr>
              <w:t xml:space="preserve"> [2022] VSC 428.</w:t>
            </w:r>
          </w:p>
        </w:tc>
      </w:tr>
      <w:tr w:rsidR="00183B12" w14:paraId="4C6E488A" w14:textId="77777777" w:rsidTr="009B6A89">
        <w:trPr>
          <w:trHeight w:val="178"/>
        </w:trPr>
        <w:tc>
          <w:tcPr>
            <w:tcW w:w="1261" w:type="dxa"/>
            <w:gridSpan w:val="2"/>
            <w:tcBorders>
              <w:top w:val="single" w:sz="4" w:space="0" w:color="auto"/>
              <w:left w:val="single" w:sz="18" w:space="0" w:color="auto"/>
            </w:tcBorders>
            <w:shd w:val="clear" w:color="auto" w:fill="auto"/>
          </w:tcPr>
          <w:p w14:paraId="0ABDA2A2" w14:textId="3513281A"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2814D707" w14:textId="7B04C2F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289E788" w14:textId="16FC560F"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F842AE4" w14:textId="66E0BFA6"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Gorgulu </w:t>
            </w:r>
            <w:r w:rsidRPr="00283200">
              <w:rPr>
                <w:rFonts w:ascii="Arial" w:hAnsi="Arial" w:cs="Arial"/>
                <w:color w:val="000000"/>
              </w:rPr>
              <w:t>[2022] VSC 391</w:t>
            </w:r>
            <w:r>
              <w:rPr>
                <w:rFonts w:ascii="Arial" w:hAnsi="Arial" w:cs="Arial"/>
                <w:color w:val="000000"/>
              </w:rPr>
              <w:t xml:space="preserve">; </w:t>
            </w:r>
            <w:r w:rsidRPr="008A743E">
              <w:rPr>
                <w:rFonts w:ascii="Arial" w:hAnsi="Arial" w:cs="Arial"/>
                <w:i/>
                <w:iCs/>
                <w:color w:val="000000"/>
              </w:rPr>
              <w:t>Booker v The Queen</w:t>
            </w:r>
            <w:r>
              <w:rPr>
                <w:rFonts w:ascii="Arial" w:hAnsi="Arial" w:cs="Arial"/>
                <w:color w:val="000000"/>
              </w:rPr>
              <w:t xml:space="preserve"> [2022] VSCA 150; </w:t>
            </w:r>
            <w:r w:rsidRPr="0063545B">
              <w:rPr>
                <w:rFonts w:ascii="Arial" w:hAnsi="Arial" w:cs="Arial"/>
                <w:i/>
                <w:iCs/>
                <w:color w:val="000000"/>
              </w:rPr>
              <w:t>R v Condon</w:t>
            </w:r>
            <w:r>
              <w:rPr>
                <w:rFonts w:ascii="Arial" w:hAnsi="Arial" w:cs="Arial"/>
                <w:color w:val="000000"/>
              </w:rPr>
              <w:t xml:space="preserve"> [2022] VSC 425.</w:t>
            </w:r>
          </w:p>
        </w:tc>
      </w:tr>
      <w:tr w:rsidR="00183B12" w14:paraId="28CF0D5E" w14:textId="77777777" w:rsidTr="009B6A89">
        <w:trPr>
          <w:trHeight w:val="178"/>
        </w:trPr>
        <w:tc>
          <w:tcPr>
            <w:tcW w:w="1261" w:type="dxa"/>
            <w:gridSpan w:val="2"/>
            <w:tcBorders>
              <w:top w:val="single" w:sz="4" w:space="0" w:color="auto"/>
              <w:left w:val="single" w:sz="18" w:space="0" w:color="auto"/>
            </w:tcBorders>
            <w:shd w:val="clear" w:color="auto" w:fill="auto"/>
          </w:tcPr>
          <w:p w14:paraId="61AD3F4C" w14:textId="30D87343"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4E622924" w14:textId="2AFE664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6D11E73" w14:textId="7AE4E041" w:rsidR="00183B12" w:rsidRDefault="00183B12" w:rsidP="00183B12">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3F89E97C" w14:textId="54D3FE9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2088A">
              <w:rPr>
                <w:rFonts w:ascii="Arial" w:hAnsi="Arial" w:cs="Arial"/>
                <w:i/>
                <w:iCs/>
                <w:color w:val="000000"/>
              </w:rPr>
              <w:t>Smith v The Queen</w:t>
            </w:r>
            <w:r>
              <w:rPr>
                <w:rFonts w:ascii="Arial" w:hAnsi="Arial" w:cs="Arial"/>
                <w:color w:val="000000"/>
              </w:rPr>
              <w:t xml:space="preserve"> [2022] VSCA 148, esp. at [49]-[51].</w:t>
            </w:r>
          </w:p>
        </w:tc>
      </w:tr>
      <w:tr w:rsidR="00183B12" w14:paraId="2AAD8E51" w14:textId="77777777" w:rsidTr="009B6A89">
        <w:trPr>
          <w:trHeight w:val="178"/>
        </w:trPr>
        <w:tc>
          <w:tcPr>
            <w:tcW w:w="1261" w:type="dxa"/>
            <w:gridSpan w:val="2"/>
            <w:tcBorders>
              <w:top w:val="single" w:sz="4" w:space="0" w:color="auto"/>
              <w:left w:val="single" w:sz="18" w:space="0" w:color="auto"/>
            </w:tcBorders>
            <w:shd w:val="clear" w:color="auto" w:fill="auto"/>
          </w:tcPr>
          <w:p w14:paraId="49FFD28C" w14:textId="14F42EE0"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763D1F25" w14:textId="0123FB9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1E0C9ED" w14:textId="2553C421"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47AF49C3" w14:textId="2CB5F04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w:t>
            </w:r>
            <w:r w:rsidRPr="007D3138">
              <w:rPr>
                <w:rFonts w:ascii="Arial" w:hAnsi="Arial" w:cs="Arial"/>
                <w:bCs/>
                <w:color w:val="000000"/>
              </w:rPr>
              <w:t>.</w:t>
            </w:r>
          </w:p>
        </w:tc>
      </w:tr>
      <w:tr w:rsidR="00183B12" w14:paraId="05A8D8CA" w14:textId="77777777" w:rsidTr="009B6A89">
        <w:trPr>
          <w:trHeight w:val="178"/>
        </w:trPr>
        <w:tc>
          <w:tcPr>
            <w:tcW w:w="1261" w:type="dxa"/>
            <w:gridSpan w:val="2"/>
            <w:tcBorders>
              <w:top w:val="single" w:sz="4" w:space="0" w:color="auto"/>
              <w:left w:val="single" w:sz="18" w:space="0" w:color="auto"/>
            </w:tcBorders>
            <w:shd w:val="clear" w:color="auto" w:fill="auto"/>
          </w:tcPr>
          <w:p w14:paraId="574FFCCC" w14:textId="66F89563"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32A20EA7" w14:textId="0CC619B5"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E18EFC4" w14:textId="55629D2A" w:rsidR="00183B12" w:rsidRDefault="00183B12" w:rsidP="00183B12">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6DB2F689" w14:textId="33AF159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183B12" w14:paraId="6DAF8A99" w14:textId="77777777" w:rsidTr="009B6A89">
        <w:trPr>
          <w:trHeight w:val="178"/>
        </w:trPr>
        <w:tc>
          <w:tcPr>
            <w:tcW w:w="1261" w:type="dxa"/>
            <w:gridSpan w:val="2"/>
            <w:tcBorders>
              <w:top w:val="single" w:sz="4" w:space="0" w:color="auto"/>
              <w:left w:val="single" w:sz="18" w:space="0" w:color="auto"/>
            </w:tcBorders>
            <w:shd w:val="clear" w:color="auto" w:fill="auto"/>
          </w:tcPr>
          <w:p w14:paraId="03A2F635" w14:textId="1F2509AD"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1DCC0C19" w14:textId="4ECFE8C6"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7F8E171" w14:textId="14E334F4" w:rsidR="00183B12" w:rsidRDefault="00183B12" w:rsidP="00183B1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1ED7507" w14:textId="11D91B7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esp. at [4].</w:t>
            </w:r>
          </w:p>
        </w:tc>
      </w:tr>
      <w:tr w:rsidR="00183B12" w14:paraId="3E868A28" w14:textId="77777777" w:rsidTr="009B6A89">
        <w:trPr>
          <w:trHeight w:val="178"/>
        </w:trPr>
        <w:tc>
          <w:tcPr>
            <w:tcW w:w="1261" w:type="dxa"/>
            <w:gridSpan w:val="2"/>
            <w:tcBorders>
              <w:top w:val="single" w:sz="4" w:space="0" w:color="auto"/>
              <w:left w:val="single" w:sz="18" w:space="0" w:color="auto"/>
            </w:tcBorders>
            <w:shd w:val="clear" w:color="auto" w:fill="auto"/>
          </w:tcPr>
          <w:p w14:paraId="14F5EE66" w14:textId="39241599"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39C78AE2" w14:textId="3ED787A6"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727D30C" w14:textId="4B0A5C3B" w:rsidR="00183B12" w:rsidRDefault="00183B12" w:rsidP="00183B1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0DD85020" w14:textId="7A8B1291" w:rsidR="00183B12" w:rsidRDefault="00183B12" w:rsidP="00183B12">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w:t>
            </w:r>
          </w:p>
        </w:tc>
      </w:tr>
      <w:tr w:rsidR="00183B12" w14:paraId="6D682546" w14:textId="77777777" w:rsidTr="009B6A89">
        <w:trPr>
          <w:trHeight w:val="178"/>
        </w:trPr>
        <w:tc>
          <w:tcPr>
            <w:tcW w:w="1261" w:type="dxa"/>
            <w:gridSpan w:val="2"/>
            <w:tcBorders>
              <w:top w:val="single" w:sz="4" w:space="0" w:color="auto"/>
              <w:left w:val="single" w:sz="18" w:space="0" w:color="auto"/>
            </w:tcBorders>
            <w:shd w:val="clear" w:color="auto" w:fill="auto"/>
          </w:tcPr>
          <w:p w14:paraId="3FF45B96" w14:textId="70D25C0B"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1C6A63B5" w14:textId="3D0273B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87FE4E8" w14:textId="6755C3EC"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1D7D5D11" w14:textId="02063BC3"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8165C7">
              <w:rPr>
                <w:rFonts w:ascii="Arial" w:hAnsi="Arial" w:cs="Arial"/>
                <w:i/>
                <w:iCs/>
                <w:color w:val="000000"/>
              </w:rPr>
              <w:t>Brendan Lowell (a pseudonym) v The Queen</w:t>
            </w:r>
            <w:r>
              <w:rPr>
                <w:rFonts w:ascii="Arial" w:hAnsi="Arial" w:cs="Arial"/>
                <w:color w:val="000000"/>
              </w:rPr>
              <w:t xml:space="preserve"> [2022] VSCA 134 at [29]-[33].</w:t>
            </w:r>
          </w:p>
        </w:tc>
      </w:tr>
      <w:tr w:rsidR="00183B12" w14:paraId="0F2661B4" w14:textId="77777777" w:rsidTr="009B6A89">
        <w:trPr>
          <w:trHeight w:val="178"/>
        </w:trPr>
        <w:tc>
          <w:tcPr>
            <w:tcW w:w="1261" w:type="dxa"/>
            <w:gridSpan w:val="2"/>
            <w:tcBorders>
              <w:top w:val="single" w:sz="4" w:space="0" w:color="auto"/>
              <w:left w:val="single" w:sz="18" w:space="0" w:color="auto"/>
            </w:tcBorders>
            <w:shd w:val="clear" w:color="auto" w:fill="auto"/>
          </w:tcPr>
          <w:p w14:paraId="439B7AA4" w14:textId="227A47C7"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3EBCCCB8" w14:textId="255FB23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C06769F" w14:textId="0AAC3016"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F01B26A" w14:textId="6EEF6B05"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C6031">
              <w:rPr>
                <w:rFonts w:ascii="Arial" w:hAnsi="Arial" w:cs="Arial"/>
                <w:i/>
                <w:iCs/>
                <w:color w:val="000000"/>
              </w:rPr>
              <w:t>Adam Wright (a pseudonym) v The Queen</w:t>
            </w:r>
            <w:r>
              <w:rPr>
                <w:rFonts w:ascii="Arial" w:hAnsi="Arial" w:cs="Arial"/>
                <w:color w:val="000000"/>
              </w:rPr>
              <w:t xml:space="preserve"> [2022] VSCA 137 and extract from [50].</w:t>
            </w:r>
          </w:p>
        </w:tc>
      </w:tr>
      <w:tr w:rsidR="00183B12" w14:paraId="3EC96AB0" w14:textId="77777777" w:rsidTr="009B6A89">
        <w:trPr>
          <w:trHeight w:val="178"/>
        </w:trPr>
        <w:tc>
          <w:tcPr>
            <w:tcW w:w="1261" w:type="dxa"/>
            <w:gridSpan w:val="2"/>
            <w:tcBorders>
              <w:top w:val="single" w:sz="4" w:space="0" w:color="auto"/>
              <w:left w:val="single" w:sz="18" w:space="0" w:color="auto"/>
            </w:tcBorders>
            <w:shd w:val="clear" w:color="auto" w:fill="auto"/>
          </w:tcPr>
          <w:p w14:paraId="6BFFD2DA" w14:textId="1D14ACBB" w:rsidR="00183B12" w:rsidRDefault="00183B12" w:rsidP="00183B12">
            <w:pPr>
              <w:rPr>
                <w:lang w:val="en-AU"/>
              </w:rPr>
            </w:pPr>
            <w:r>
              <w:rPr>
                <w:lang w:val="en-AU"/>
              </w:rPr>
              <w:t>05/08/22</w:t>
            </w:r>
          </w:p>
        </w:tc>
        <w:tc>
          <w:tcPr>
            <w:tcW w:w="836" w:type="dxa"/>
            <w:tcBorders>
              <w:top w:val="single" w:sz="4" w:space="0" w:color="auto"/>
            </w:tcBorders>
            <w:shd w:val="clear" w:color="auto" w:fill="auto"/>
          </w:tcPr>
          <w:p w14:paraId="5048D7F3" w14:textId="38ECE6B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5916EB4" w14:textId="26667FB3" w:rsidR="00183B12" w:rsidRDefault="00183B12" w:rsidP="00183B1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0750B8AD" w14:textId="23D13EC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Clifton S</w:t>
            </w:r>
            <w:r w:rsidRPr="00365B9A">
              <w:rPr>
                <w:rFonts w:ascii="Arial" w:hAnsi="Arial" w:cs="Arial"/>
                <w:i/>
                <w:iCs/>
                <w:color w:val="000000"/>
              </w:rPr>
              <w:t xml:space="preserve">nyder (a pseudonym) v The Queen </w:t>
            </w:r>
            <w:r w:rsidRPr="00365B9A">
              <w:rPr>
                <w:rFonts w:ascii="Arial" w:hAnsi="Arial" w:cs="Arial"/>
                <w:color w:val="000000"/>
              </w:rPr>
              <w:t>[202</w:t>
            </w:r>
            <w:r>
              <w:rPr>
                <w:rFonts w:ascii="Arial" w:hAnsi="Arial" w:cs="Arial"/>
                <w:color w:val="000000"/>
              </w:rPr>
              <w:t>2</w:t>
            </w:r>
            <w:r w:rsidRPr="00365B9A">
              <w:rPr>
                <w:rFonts w:ascii="Arial" w:hAnsi="Arial" w:cs="Arial"/>
                <w:color w:val="000000"/>
              </w:rPr>
              <w:t xml:space="preserve">] VSCA </w:t>
            </w:r>
            <w:r>
              <w:rPr>
                <w:rFonts w:ascii="Arial" w:hAnsi="Arial" w:cs="Arial"/>
                <w:color w:val="000000"/>
              </w:rPr>
              <w:t>140.</w:t>
            </w:r>
          </w:p>
        </w:tc>
      </w:tr>
      <w:tr w:rsidR="00183B12" w14:paraId="60D47EB1"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072D1EFF" w14:textId="7063F103" w:rsidR="00183B12" w:rsidRDefault="00183B12" w:rsidP="00183B12">
            <w:pPr>
              <w:keepNext/>
              <w:keepLines/>
              <w:rPr>
                <w:lang w:val="en-AU"/>
              </w:rPr>
            </w:pPr>
            <w:r>
              <w:rPr>
                <w:lang w:val="en-AU"/>
              </w:rPr>
              <w:t>05/08/22</w:t>
            </w:r>
          </w:p>
        </w:tc>
        <w:tc>
          <w:tcPr>
            <w:tcW w:w="836" w:type="dxa"/>
            <w:vMerge w:val="restart"/>
            <w:tcBorders>
              <w:top w:val="single" w:sz="4" w:space="0" w:color="auto"/>
            </w:tcBorders>
            <w:shd w:val="clear" w:color="auto" w:fill="auto"/>
          </w:tcPr>
          <w:p w14:paraId="690ACE16" w14:textId="7C0276B9" w:rsidR="00183B12" w:rsidRDefault="00183B12" w:rsidP="00183B12">
            <w:pPr>
              <w:keepNext/>
              <w:keepLines/>
              <w:jc w:val="center"/>
              <w:rPr>
                <w:lang w:val="en-AU"/>
              </w:rPr>
            </w:pPr>
            <w:r>
              <w:rPr>
                <w:lang w:val="en-AU"/>
              </w:rPr>
              <w:t>11</w:t>
            </w:r>
          </w:p>
        </w:tc>
        <w:tc>
          <w:tcPr>
            <w:tcW w:w="1439" w:type="dxa"/>
            <w:vMerge w:val="restart"/>
            <w:tcBorders>
              <w:top w:val="single" w:sz="4" w:space="0" w:color="auto"/>
            </w:tcBorders>
            <w:shd w:val="clear" w:color="auto" w:fill="auto"/>
          </w:tcPr>
          <w:p w14:paraId="5E911DB2" w14:textId="61F50920" w:rsidR="00183B12" w:rsidRDefault="00183B12" w:rsidP="00183B12">
            <w:pPr>
              <w:keepNext/>
              <w:keepLines/>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FFF2CC"/>
          </w:tcPr>
          <w:p w14:paraId="002D319A" w14:textId="370DBFD9" w:rsidR="00183B12" w:rsidRPr="002136D7" w:rsidRDefault="00183B12" w:rsidP="00183B12">
            <w:pPr>
              <w:keepNext/>
              <w:keepLines/>
              <w:spacing w:before="20" w:after="20"/>
              <w:jc w:val="both"/>
              <w:rPr>
                <w:rFonts w:ascii="Arial" w:hAnsi="Arial" w:cs="Arial"/>
                <w:b/>
                <w:bCs/>
                <w:color w:val="000000"/>
              </w:rPr>
            </w:pPr>
            <w:r>
              <w:rPr>
                <w:rFonts w:ascii="Arial" w:hAnsi="Arial" w:cs="Arial"/>
                <w:b/>
                <w:bCs/>
                <w:color w:val="000000"/>
              </w:rPr>
              <w:t>New part entitled “Mandatory sentencing”.</w:t>
            </w:r>
          </w:p>
        </w:tc>
      </w:tr>
      <w:tr w:rsidR="00183B12" w14:paraId="700511D4" w14:textId="77777777" w:rsidTr="009B6A89">
        <w:trPr>
          <w:trHeight w:val="101"/>
        </w:trPr>
        <w:tc>
          <w:tcPr>
            <w:tcW w:w="1261" w:type="dxa"/>
            <w:gridSpan w:val="2"/>
            <w:vMerge/>
            <w:tcBorders>
              <w:left w:val="single" w:sz="18" w:space="0" w:color="auto"/>
              <w:bottom w:val="single" w:sz="18" w:space="0" w:color="FF0000"/>
            </w:tcBorders>
            <w:shd w:val="clear" w:color="auto" w:fill="auto"/>
          </w:tcPr>
          <w:p w14:paraId="1BF39EEC" w14:textId="77777777" w:rsidR="00183B12" w:rsidRDefault="00183B12" w:rsidP="00183B12">
            <w:pPr>
              <w:rPr>
                <w:lang w:val="en-AU"/>
              </w:rPr>
            </w:pPr>
          </w:p>
        </w:tc>
        <w:tc>
          <w:tcPr>
            <w:tcW w:w="836" w:type="dxa"/>
            <w:vMerge/>
            <w:tcBorders>
              <w:bottom w:val="single" w:sz="18" w:space="0" w:color="FF0000"/>
            </w:tcBorders>
            <w:shd w:val="clear" w:color="auto" w:fill="auto"/>
          </w:tcPr>
          <w:p w14:paraId="6C248FB6" w14:textId="3A2E8E23" w:rsidR="00183B12" w:rsidRDefault="00183B12" w:rsidP="00183B12">
            <w:pPr>
              <w:jc w:val="center"/>
              <w:rPr>
                <w:lang w:val="en-AU"/>
              </w:rPr>
            </w:pPr>
          </w:p>
        </w:tc>
        <w:tc>
          <w:tcPr>
            <w:tcW w:w="1439" w:type="dxa"/>
            <w:vMerge/>
            <w:tcBorders>
              <w:bottom w:val="single" w:sz="18" w:space="0" w:color="FF0000"/>
            </w:tcBorders>
            <w:shd w:val="clear" w:color="auto" w:fill="auto"/>
          </w:tcPr>
          <w:p w14:paraId="51AA1A00" w14:textId="77777777" w:rsidR="00183B12" w:rsidRDefault="00183B12" w:rsidP="00183B12">
            <w:pPr>
              <w:jc w:val="center"/>
              <w:rPr>
                <w:lang w:val="en-AU"/>
              </w:rPr>
            </w:pPr>
          </w:p>
        </w:tc>
        <w:tc>
          <w:tcPr>
            <w:tcW w:w="4802" w:type="dxa"/>
            <w:gridSpan w:val="2"/>
            <w:tcBorders>
              <w:top w:val="single" w:sz="4" w:space="0" w:color="auto"/>
              <w:bottom w:val="single" w:sz="18" w:space="0" w:color="FF0000"/>
              <w:right w:val="single" w:sz="18" w:space="0" w:color="auto"/>
            </w:tcBorders>
            <w:shd w:val="clear" w:color="auto" w:fill="auto"/>
          </w:tcPr>
          <w:p w14:paraId="05B44699" w14:textId="6B01A93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EE75D8">
              <w:rPr>
                <w:rFonts w:ascii="Arial" w:hAnsi="Arial" w:cs="Arial"/>
                <w:i/>
                <w:iCs/>
                <w:color w:val="000000"/>
              </w:rPr>
              <w:t>Beau Buckley v The Queen</w:t>
            </w:r>
            <w:r>
              <w:rPr>
                <w:rFonts w:ascii="Arial" w:hAnsi="Arial" w:cs="Arial"/>
                <w:color w:val="000000"/>
              </w:rPr>
              <w:t xml:space="preserve"> [2022] VSCA and extracts from [1]-[14] &amp; [43]-[50].</w:t>
            </w:r>
          </w:p>
        </w:tc>
      </w:tr>
      <w:tr w:rsidR="00183B12" w14:paraId="7923D27B"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7D2D636" w14:textId="60164402" w:rsidR="00183B12" w:rsidRPr="0054535C" w:rsidRDefault="00183B12" w:rsidP="00183B12">
            <w:pPr>
              <w:keepNext/>
              <w:keepLines/>
              <w:rPr>
                <w:sz w:val="22"/>
                <w:lang w:val="en-AU"/>
              </w:rPr>
            </w:pPr>
            <w:r>
              <w:rPr>
                <w:sz w:val="22"/>
                <w:lang w:val="en-AU"/>
              </w:rPr>
              <w:t>14/07/22</w:t>
            </w:r>
          </w:p>
        </w:tc>
        <w:tc>
          <w:tcPr>
            <w:tcW w:w="7077" w:type="dxa"/>
            <w:gridSpan w:val="4"/>
            <w:tcBorders>
              <w:top w:val="single" w:sz="18" w:space="0" w:color="FF0000"/>
              <w:bottom w:val="single" w:sz="4" w:space="0" w:color="auto"/>
              <w:right w:val="single" w:sz="18" w:space="0" w:color="auto"/>
            </w:tcBorders>
            <w:shd w:val="clear" w:color="auto" w:fill="DDDDDD"/>
          </w:tcPr>
          <w:p w14:paraId="6E70D18C" w14:textId="2046682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320DD860" w14:textId="77777777" w:rsidTr="009B6A89">
        <w:trPr>
          <w:trHeight w:val="260"/>
        </w:trPr>
        <w:tc>
          <w:tcPr>
            <w:tcW w:w="1261" w:type="dxa"/>
            <w:gridSpan w:val="2"/>
            <w:tcBorders>
              <w:left w:val="single" w:sz="18" w:space="0" w:color="auto"/>
            </w:tcBorders>
          </w:tcPr>
          <w:p w14:paraId="6E4EA4CD" w14:textId="5FE7F551" w:rsidR="00183B12" w:rsidRDefault="00183B12" w:rsidP="00183B12">
            <w:pPr>
              <w:rPr>
                <w:lang w:val="en-AU"/>
              </w:rPr>
            </w:pPr>
            <w:r>
              <w:rPr>
                <w:lang w:val="en-AU"/>
              </w:rPr>
              <w:t>14/07/22</w:t>
            </w:r>
          </w:p>
        </w:tc>
        <w:tc>
          <w:tcPr>
            <w:tcW w:w="836" w:type="dxa"/>
          </w:tcPr>
          <w:p w14:paraId="5A1550DF" w14:textId="1649CF87" w:rsidR="00183B12" w:rsidRDefault="00183B12" w:rsidP="00183B12">
            <w:pPr>
              <w:jc w:val="center"/>
              <w:rPr>
                <w:lang w:val="en-AU"/>
              </w:rPr>
            </w:pPr>
            <w:r>
              <w:rPr>
                <w:lang w:val="en-AU"/>
              </w:rPr>
              <w:t>2</w:t>
            </w:r>
          </w:p>
        </w:tc>
        <w:tc>
          <w:tcPr>
            <w:tcW w:w="1439" w:type="dxa"/>
          </w:tcPr>
          <w:p w14:paraId="7ECC5359" w14:textId="609D27F9" w:rsidR="00183B12" w:rsidRDefault="00183B12" w:rsidP="00183B1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7FA68373" w14:textId="7ADD0F6A" w:rsidR="00183B12" w:rsidRDefault="00183B12" w:rsidP="00183B12">
            <w:pPr>
              <w:spacing w:before="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183B12" w14:paraId="19BA6F9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415213" w14:textId="1C1C5A17" w:rsidR="00183B12" w:rsidRPr="0054535C" w:rsidRDefault="00183B12" w:rsidP="00183B1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66F680DC" w14:textId="4B8D365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76ADF4C" w14:textId="77777777" w:rsidTr="009B6A89">
        <w:trPr>
          <w:trHeight w:val="260"/>
        </w:trPr>
        <w:tc>
          <w:tcPr>
            <w:tcW w:w="1261" w:type="dxa"/>
            <w:gridSpan w:val="2"/>
            <w:tcBorders>
              <w:left w:val="single" w:sz="18" w:space="0" w:color="auto"/>
            </w:tcBorders>
          </w:tcPr>
          <w:p w14:paraId="2057840B" w14:textId="60160064" w:rsidR="00183B12" w:rsidRDefault="00183B12" w:rsidP="00183B12">
            <w:pPr>
              <w:rPr>
                <w:lang w:val="en-AU"/>
              </w:rPr>
            </w:pPr>
            <w:r>
              <w:rPr>
                <w:lang w:val="en-AU"/>
              </w:rPr>
              <w:t>14/07/22</w:t>
            </w:r>
          </w:p>
        </w:tc>
        <w:tc>
          <w:tcPr>
            <w:tcW w:w="836" w:type="dxa"/>
          </w:tcPr>
          <w:p w14:paraId="58715676" w14:textId="0A7577D4" w:rsidR="00183B12" w:rsidRDefault="00183B12" w:rsidP="00183B12">
            <w:pPr>
              <w:jc w:val="center"/>
              <w:rPr>
                <w:lang w:val="en-AU"/>
              </w:rPr>
            </w:pPr>
            <w:r>
              <w:rPr>
                <w:lang w:val="en-AU"/>
              </w:rPr>
              <w:t>3</w:t>
            </w:r>
          </w:p>
        </w:tc>
        <w:tc>
          <w:tcPr>
            <w:tcW w:w="1439" w:type="dxa"/>
          </w:tcPr>
          <w:p w14:paraId="0F0EDD1D" w14:textId="526BD9CE"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484558C2" w14:textId="3885B903" w:rsidR="00183B12" w:rsidRDefault="00183B12" w:rsidP="00183B12">
            <w:pPr>
              <w:spacing w:before="20" w:after="20"/>
              <w:jc w:val="both"/>
              <w:rPr>
                <w:rFonts w:ascii="Arial" w:hAnsi="Arial" w:cs="Arial"/>
              </w:rPr>
            </w:pPr>
            <w:r>
              <w:rPr>
                <w:rFonts w:ascii="Arial" w:hAnsi="Arial" w:cs="Arial"/>
              </w:rPr>
              <w:t xml:space="preserve">Reference to </w:t>
            </w:r>
            <w:r w:rsidRPr="00996046">
              <w:rPr>
                <w:rFonts w:ascii="Arial" w:hAnsi="Arial" w:cs="Arial"/>
                <w:i/>
                <w:iCs/>
              </w:rPr>
              <w:t>Phillips &amp; Anor v Stanzer</w:t>
            </w:r>
            <w:r w:rsidRPr="00996046">
              <w:rPr>
                <w:rFonts w:ascii="Arial" w:hAnsi="Arial" w:cs="Arial"/>
              </w:rPr>
              <w:t xml:space="preserve"> [2022] VSC 355</w:t>
            </w:r>
            <w:r>
              <w:rPr>
                <w:rFonts w:ascii="Arial" w:hAnsi="Arial" w:cs="Arial"/>
              </w:rPr>
              <w:t xml:space="preserve"> at [35]-[56]</w:t>
            </w:r>
            <w:r>
              <w:rPr>
                <w:rFonts w:ascii="Arial" w:hAnsi="Arial" w:cs="Arial"/>
                <w:color w:val="000000"/>
              </w:rPr>
              <w:t>.</w:t>
            </w:r>
          </w:p>
        </w:tc>
      </w:tr>
      <w:tr w:rsidR="00183B12" w14:paraId="6F78FD8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AC6CE5" w14:textId="773C18E6" w:rsidR="00183B12" w:rsidRPr="0054535C" w:rsidRDefault="00183B12" w:rsidP="00183B1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57DA5EF0" w14:textId="4D3DCE2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3190D78D" w14:textId="77777777" w:rsidTr="009B6A89">
        <w:trPr>
          <w:trHeight w:val="369"/>
        </w:trPr>
        <w:tc>
          <w:tcPr>
            <w:tcW w:w="1261" w:type="dxa"/>
            <w:gridSpan w:val="2"/>
            <w:tcBorders>
              <w:top w:val="single" w:sz="4" w:space="0" w:color="auto"/>
              <w:left w:val="single" w:sz="18" w:space="0" w:color="auto"/>
            </w:tcBorders>
          </w:tcPr>
          <w:p w14:paraId="0FA3ADF7" w14:textId="258141D6" w:rsidR="00183B12" w:rsidRDefault="00183B12" w:rsidP="00183B12">
            <w:pPr>
              <w:rPr>
                <w:lang w:val="en-AU"/>
              </w:rPr>
            </w:pPr>
            <w:r>
              <w:rPr>
                <w:lang w:val="en-AU"/>
              </w:rPr>
              <w:t>14/07/22</w:t>
            </w:r>
          </w:p>
        </w:tc>
        <w:tc>
          <w:tcPr>
            <w:tcW w:w="836" w:type="dxa"/>
            <w:tcBorders>
              <w:top w:val="single" w:sz="4" w:space="0" w:color="auto"/>
            </w:tcBorders>
          </w:tcPr>
          <w:p w14:paraId="1555A8EF" w14:textId="3A20F053" w:rsidR="00183B12" w:rsidRDefault="00183B12" w:rsidP="00183B12">
            <w:pPr>
              <w:jc w:val="center"/>
              <w:rPr>
                <w:lang w:val="en-AU"/>
              </w:rPr>
            </w:pPr>
            <w:r>
              <w:rPr>
                <w:lang w:val="en-AU"/>
              </w:rPr>
              <w:t>4</w:t>
            </w:r>
          </w:p>
        </w:tc>
        <w:tc>
          <w:tcPr>
            <w:tcW w:w="1439" w:type="dxa"/>
            <w:tcBorders>
              <w:top w:val="single" w:sz="4" w:space="0" w:color="auto"/>
            </w:tcBorders>
          </w:tcPr>
          <w:p w14:paraId="123EA840" w14:textId="6BD2910A" w:rsidR="00183B12" w:rsidRDefault="00183B12" w:rsidP="00183B12">
            <w:pPr>
              <w:keepNext/>
              <w:jc w:val="center"/>
              <w:rPr>
                <w:lang w:val="en-AU"/>
              </w:rPr>
            </w:pPr>
            <w:r>
              <w:rPr>
                <w:lang w:val="en-AU"/>
              </w:rPr>
              <w:t>4.1.1</w:t>
            </w:r>
          </w:p>
        </w:tc>
        <w:tc>
          <w:tcPr>
            <w:tcW w:w="4802" w:type="dxa"/>
            <w:gridSpan w:val="2"/>
            <w:tcBorders>
              <w:top w:val="single" w:sz="4" w:space="0" w:color="auto"/>
              <w:right w:val="single" w:sz="18" w:space="0" w:color="auto"/>
            </w:tcBorders>
            <w:shd w:val="clear" w:color="auto" w:fill="auto"/>
          </w:tcPr>
          <w:p w14:paraId="08C96769" w14:textId="13F96406" w:rsidR="00183B12" w:rsidRDefault="00183B12" w:rsidP="00183B12">
            <w:pPr>
              <w:jc w:val="both"/>
              <w:rPr>
                <w:rFonts w:ascii="Arial" w:hAnsi="Arial" w:cs="Arial"/>
              </w:rPr>
            </w:pPr>
            <w:r>
              <w:rPr>
                <w:rFonts w:ascii="Arial" w:hAnsi="Arial" w:cs="Arial"/>
              </w:rPr>
              <w:t>Quotations from pp.14-16 of an independent report to Parliament on Kinship Care dated June 2022, summarising out of home care in Victoria</w:t>
            </w:r>
          </w:p>
        </w:tc>
      </w:tr>
      <w:tr w:rsidR="00183B12" w14:paraId="5B9E3A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441919" w14:textId="387417E5" w:rsidR="00183B12" w:rsidRPr="0054535C" w:rsidRDefault="00183B12" w:rsidP="00183B1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7C837EA3" w14:textId="38C37CC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896F3BA" w14:textId="77777777" w:rsidTr="009B6A89">
        <w:trPr>
          <w:trHeight w:val="178"/>
        </w:trPr>
        <w:tc>
          <w:tcPr>
            <w:tcW w:w="1261" w:type="dxa"/>
            <w:gridSpan w:val="2"/>
            <w:tcBorders>
              <w:top w:val="single" w:sz="4" w:space="0" w:color="auto"/>
              <w:left w:val="single" w:sz="18" w:space="0" w:color="auto"/>
            </w:tcBorders>
            <w:shd w:val="clear" w:color="auto" w:fill="auto"/>
          </w:tcPr>
          <w:p w14:paraId="35D73DD5" w14:textId="2DF39488"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1D6BF484" w14:textId="24DDF470"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51902127" w14:textId="0C9B063F" w:rsidR="00183B12" w:rsidRDefault="00183B12" w:rsidP="00183B1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2154ADA9" w14:textId="0CEEB286" w:rsidR="00183B12" w:rsidRDefault="00183B12" w:rsidP="00183B12">
            <w:pPr>
              <w:spacing w:before="20" w:after="20"/>
              <w:jc w:val="both"/>
              <w:rPr>
                <w:rFonts w:ascii="Arial" w:hAnsi="Arial" w:cs="Arial"/>
                <w:color w:val="000000"/>
              </w:rPr>
            </w:pPr>
            <w:r>
              <w:rPr>
                <w:rFonts w:ascii="Arial" w:hAnsi="Arial" w:cs="Arial"/>
                <w:color w:val="000000"/>
              </w:rPr>
              <w:t xml:space="preserve">Commentary on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and extract from [57]-[62].</w:t>
            </w:r>
          </w:p>
        </w:tc>
      </w:tr>
      <w:tr w:rsidR="00183B12" w14:paraId="6418DA11" w14:textId="77777777" w:rsidTr="009B6A89">
        <w:trPr>
          <w:trHeight w:val="178"/>
        </w:trPr>
        <w:tc>
          <w:tcPr>
            <w:tcW w:w="1261" w:type="dxa"/>
            <w:gridSpan w:val="2"/>
            <w:tcBorders>
              <w:top w:val="single" w:sz="4" w:space="0" w:color="auto"/>
              <w:left w:val="single" w:sz="18" w:space="0" w:color="auto"/>
            </w:tcBorders>
            <w:shd w:val="clear" w:color="auto" w:fill="auto"/>
          </w:tcPr>
          <w:p w14:paraId="6024563C" w14:textId="6C8E6659"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6D0D3122" w14:textId="34FDAA5D"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2E22D06D" w14:textId="5AFACA1A" w:rsidR="00183B12" w:rsidRDefault="00183B12" w:rsidP="00183B12">
            <w:pPr>
              <w:jc w:val="center"/>
              <w:rPr>
                <w:lang w:val="en-AU"/>
              </w:rPr>
            </w:pPr>
            <w:r>
              <w:rPr>
                <w:lang w:val="en-AU"/>
              </w:rPr>
              <w:t>5.19.3</w:t>
            </w:r>
          </w:p>
        </w:tc>
        <w:tc>
          <w:tcPr>
            <w:tcW w:w="4802" w:type="dxa"/>
            <w:gridSpan w:val="2"/>
            <w:tcBorders>
              <w:top w:val="single" w:sz="4" w:space="0" w:color="auto"/>
              <w:bottom w:val="single" w:sz="4" w:space="0" w:color="auto"/>
              <w:right w:val="single" w:sz="18" w:space="0" w:color="auto"/>
            </w:tcBorders>
            <w:shd w:val="clear" w:color="auto" w:fill="auto"/>
          </w:tcPr>
          <w:p w14:paraId="08A2AECE" w14:textId="51313E4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77992">
              <w:rPr>
                <w:rFonts w:ascii="Arial" w:hAnsi="Arial" w:cs="Arial"/>
                <w:i/>
                <w:iCs/>
              </w:rPr>
              <w:t xml:space="preserve">TSH v DFFH </w:t>
            </w:r>
            <w:r w:rsidRPr="00C77992">
              <w:rPr>
                <w:rFonts w:ascii="Arial" w:hAnsi="Arial" w:cs="Arial"/>
              </w:rPr>
              <w:t>[2022] VSC 390</w:t>
            </w:r>
            <w:r>
              <w:rPr>
                <w:rFonts w:ascii="Arial" w:hAnsi="Arial" w:cs="Arial"/>
              </w:rPr>
              <w:t>.</w:t>
            </w:r>
          </w:p>
        </w:tc>
      </w:tr>
      <w:tr w:rsidR="00183B12" w14:paraId="56931B51" w14:textId="77777777" w:rsidTr="009B6A89">
        <w:trPr>
          <w:trHeight w:val="178"/>
        </w:trPr>
        <w:tc>
          <w:tcPr>
            <w:tcW w:w="1261" w:type="dxa"/>
            <w:gridSpan w:val="2"/>
            <w:tcBorders>
              <w:top w:val="single" w:sz="4" w:space="0" w:color="auto"/>
              <w:left w:val="single" w:sz="18" w:space="0" w:color="auto"/>
            </w:tcBorders>
            <w:shd w:val="clear" w:color="auto" w:fill="auto"/>
          </w:tcPr>
          <w:p w14:paraId="271DF124" w14:textId="0F62B35D"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42B8C493" w14:textId="25510B93"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455A14B8" w14:textId="47A7E793" w:rsidR="00183B12" w:rsidRDefault="00183B12" w:rsidP="00183B1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2BD99E1A" w14:textId="7F6CE59C" w:rsidR="00183B12" w:rsidRDefault="00183B12" w:rsidP="00183B12">
            <w:pPr>
              <w:spacing w:before="20" w:after="20"/>
              <w:jc w:val="both"/>
              <w:rPr>
                <w:rFonts w:ascii="Arial" w:hAnsi="Arial" w:cs="Arial"/>
                <w:color w:val="000000"/>
              </w:rPr>
            </w:pPr>
            <w:r>
              <w:rPr>
                <w:rFonts w:ascii="Arial" w:hAnsi="Arial" w:cs="Arial"/>
                <w:color w:val="000000"/>
              </w:rPr>
              <w:t>Amendment to Blue Form to include an option for an NDIS placement on an IAO.</w:t>
            </w:r>
          </w:p>
        </w:tc>
      </w:tr>
      <w:tr w:rsidR="00183B12" w14:paraId="118BA62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2F78FA" w14:textId="066ADDCB" w:rsidR="00183B12" w:rsidRPr="0054535C" w:rsidRDefault="00183B12" w:rsidP="00183B12">
            <w:pPr>
              <w:keepNext/>
              <w:keepLines/>
              <w:rPr>
                <w:sz w:val="22"/>
                <w:lang w:val="en-AU"/>
              </w:rPr>
            </w:pPr>
            <w:r>
              <w:rPr>
                <w:sz w:val="22"/>
                <w:lang w:val="en-AU"/>
              </w:rPr>
              <w:lastRenderedPageBreak/>
              <w:t>14/07/22</w:t>
            </w:r>
          </w:p>
        </w:tc>
        <w:tc>
          <w:tcPr>
            <w:tcW w:w="7077" w:type="dxa"/>
            <w:gridSpan w:val="4"/>
            <w:tcBorders>
              <w:top w:val="single" w:sz="18" w:space="0" w:color="auto"/>
              <w:bottom w:val="single" w:sz="4" w:space="0" w:color="auto"/>
              <w:right w:val="single" w:sz="18" w:space="0" w:color="auto"/>
            </w:tcBorders>
            <w:shd w:val="clear" w:color="auto" w:fill="DDDDDD"/>
          </w:tcPr>
          <w:p w14:paraId="0D40FF37" w14:textId="78CC2B82"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7765FF3D" w14:textId="77777777" w:rsidTr="009B6A89">
        <w:tc>
          <w:tcPr>
            <w:tcW w:w="1261" w:type="dxa"/>
            <w:gridSpan w:val="2"/>
            <w:tcBorders>
              <w:top w:val="single" w:sz="4" w:space="0" w:color="auto"/>
              <w:left w:val="single" w:sz="18" w:space="0" w:color="auto"/>
              <w:bottom w:val="single" w:sz="4" w:space="0" w:color="auto"/>
            </w:tcBorders>
          </w:tcPr>
          <w:p w14:paraId="35717FA8" w14:textId="522CE752" w:rsidR="00183B12" w:rsidRDefault="00183B12" w:rsidP="00183B12">
            <w:pPr>
              <w:rPr>
                <w:lang w:val="en-AU"/>
              </w:rPr>
            </w:pPr>
            <w:r>
              <w:rPr>
                <w:lang w:val="en-AU"/>
              </w:rPr>
              <w:t>14/07/22</w:t>
            </w:r>
          </w:p>
        </w:tc>
        <w:tc>
          <w:tcPr>
            <w:tcW w:w="836" w:type="dxa"/>
            <w:tcBorders>
              <w:top w:val="single" w:sz="4" w:space="0" w:color="auto"/>
              <w:bottom w:val="single" w:sz="4" w:space="0" w:color="auto"/>
            </w:tcBorders>
          </w:tcPr>
          <w:p w14:paraId="5E3B1BEF" w14:textId="70EB231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CAB79BE"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96A204C" w14:textId="455CED40"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E829F2">
              <w:rPr>
                <w:rFonts w:ascii="Arial" w:hAnsi="Arial" w:cs="Arial"/>
                <w:i/>
                <w:iCs/>
                <w:color w:val="000000"/>
              </w:rPr>
              <w:t>Re KA [No 2]</w:t>
            </w:r>
            <w:r>
              <w:rPr>
                <w:rFonts w:ascii="Arial" w:hAnsi="Arial" w:cs="Arial"/>
                <w:color w:val="000000"/>
              </w:rPr>
              <w:t xml:space="preserve"> [2022] VSC 363.</w:t>
            </w:r>
          </w:p>
        </w:tc>
      </w:tr>
      <w:tr w:rsidR="00183B12" w14:paraId="2D72E1A5" w14:textId="77777777" w:rsidTr="009B6A89">
        <w:tc>
          <w:tcPr>
            <w:tcW w:w="1261" w:type="dxa"/>
            <w:gridSpan w:val="2"/>
            <w:tcBorders>
              <w:top w:val="single" w:sz="4" w:space="0" w:color="auto"/>
              <w:left w:val="single" w:sz="18" w:space="0" w:color="auto"/>
              <w:bottom w:val="single" w:sz="4" w:space="0" w:color="auto"/>
            </w:tcBorders>
          </w:tcPr>
          <w:p w14:paraId="1C747396" w14:textId="1C8E3570" w:rsidR="00183B12" w:rsidRDefault="00183B12" w:rsidP="00183B12">
            <w:pPr>
              <w:rPr>
                <w:lang w:val="en-AU"/>
              </w:rPr>
            </w:pPr>
            <w:r>
              <w:rPr>
                <w:lang w:val="en-AU"/>
              </w:rPr>
              <w:t>14/07/22</w:t>
            </w:r>
          </w:p>
        </w:tc>
        <w:tc>
          <w:tcPr>
            <w:tcW w:w="836" w:type="dxa"/>
            <w:tcBorders>
              <w:top w:val="single" w:sz="4" w:space="0" w:color="auto"/>
              <w:bottom w:val="single" w:sz="4" w:space="0" w:color="auto"/>
            </w:tcBorders>
          </w:tcPr>
          <w:p w14:paraId="3A82FFC2" w14:textId="6CD73A6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E9A8D24" w14:textId="16045723" w:rsidR="00183B12" w:rsidRDefault="00183B12" w:rsidP="00183B1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1A258BDA" w14:textId="454C29D8"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035D70">
              <w:rPr>
                <w:rFonts w:ascii="Arial" w:hAnsi="Arial" w:cs="Arial"/>
                <w:i/>
                <w:iCs/>
                <w:color w:val="000000"/>
              </w:rPr>
              <w:t>Re KF</w:t>
            </w:r>
            <w:r>
              <w:rPr>
                <w:rFonts w:ascii="Arial" w:hAnsi="Arial" w:cs="Arial"/>
                <w:color w:val="000000"/>
              </w:rPr>
              <w:t xml:space="preserve"> [2022] VSC 349.</w:t>
            </w:r>
          </w:p>
        </w:tc>
      </w:tr>
      <w:tr w:rsidR="00183B12" w14:paraId="68B547B0" w14:textId="77777777" w:rsidTr="009B6A89">
        <w:tc>
          <w:tcPr>
            <w:tcW w:w="1261" w:type="dxa"/>
            <w:gridSpan w:val="2"/>
            <w:tcBorders>
              <w:top w:val="single" w:sz="4" w:space="0" w:color="auto"/>
              <w:left w:val="single" w:sz="18" w:space="0" w:color="auto"/>
              <w:bottom w:val="single" w:sz="4" w:space="0" w:color="auto"/>
            </w:tcBorders>
          </w:tcPr>
          <w:p w14:paraId="7962D613" w14:textId="0BDC4E7B" w:rsidR="00183B12" w:rsidRDefault="00183B12" w:rsidP="00183B12">
            <w:pPr>
              <w:rPr>
                <w:lang w:val="en-AU"/>
              </w:rPr>
            </w:pPr>
            <w:r>
              <w:rPr>
                <w:lang w:val="en-AU"/>
              </w:rPr>
              <w:t>14/07/22</w:t>
            </w:r>
          </w:p>
        </w:tc>
        <w:tc>
          <w:tcPr>
            <w:tcW w:w="836" w:type="dxa"/>
            <w:tcBorders>
              <w:top w:val="single" w:sz="4" w:space="0" w:color="auto"/>
              <w:bottom w:val="single" w:sz="4" w:space="0" w:color="auto"/>
            </w:tcBorders>
          </w:tcPr>
          <w:p w14:paraId="5FBB93A8" w14:textId="677AFA4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A1C7E81" w14:textId="0318C313" w:rsidR="00183B12" w:rsidRDefault="00183B12" w:rsidP="00183B1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722DF8F8" w14:textId="08FD6469" w:rsidR="00183B12" w:rsidRDefault="00183B12" w:rsidP="00183B12">
            <w:pPr>
              <w:spacing w:before="20"/>
              <w:jc w:val="both"/>
              <w:rPr>
                <w:rFonts w:ascii="Arial" w:hAnsi="Arial" w:cs="Arial"/>
                <w:color w:val="000000"/>
              </w:rPr>
            </w:pPr>
            <w:r>
              <w:rPr>
                <w:rFonts w:ascii="Arial" w:hAnsi="Arial" w:cs="Arial"/>
                <w:color w:val="000000"/>
              </w:rPr>
              <w:t xml:space="preserve">Summaries of the conflicting judgments in </w:t>
            </w:r>
            <w:r w:rsidRPr="00E829F2">
              <w:rPr>
                <w:rFonts w:ascii="Arial" w:hAnsi="Arial" w:cs="Arial"/>
                <w:i/>
                <w:iCs/>
                <w:color w:val="000000"/>
              </w:rPr>
              <w:t>Re ZT</w:t>
            </w:r>
            <w:r>
              <w:rPr>
                <w:rFonts w:ascii="Arial" w:hAnsi="Arial" w:cs="Arial"/>
                <w:color w:val="000000"/>
              </w:rPr>
              <w:t xml:space="preserve"> (unreported, SCV-Lasry J, 10 May 2022) and </w:t>
            </w:r>
            <w:r w:rsidRPr="00E829F2">
              <w:rPr>
                <w:rFonts w:ascii="Arial" w:hAnsi="Arial" w:cs="Arial"/>
                <w:i/>
                <w:iCs/>
                <w:color w:val="000000"/>
              </w:rPr>
              <w:t>Re KA [No 2]</w:t>
            </w:r>
            <w:r>
              <w:rPr>
                <w:rFonts w:ascii="Arial" w:hAnsi="Arial" w:cs="Arial"/>
                <w:color w:val="000000"/>
              </w:rPr>
              <w:t xml:space="preserve"> [2022] VSC 363 and extracts from both judgments.</w:t>
            </w:r>
          </w:p>
        </w:tc>
      </w:tr>
      <w:tr w:rsidR="00183B12" w14:paraId="27C791F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998EE8" w14:textId="77F7A9C6" w:rsidR="00183B12" w:rsidRPr="0054535C" w:rsidRDefault="00183B12" w:rsidP="00183B1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390C4BE0" w14:textId="1D87900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92A403C" w14:textId="77777777" w:rsidTr="009B6A89">
        <w:tc>
          <w:tcPr>
            <w:tcW w:w="1261" w:type="dxa"/>
            <w:gridSpan w:val="2"/>
            <w:tcBorders>
              <w:top w:val="single" w:sz="4" w:space="0" w:color="auto"/>
              <w:left w:val="single" w:sz="18" w:space="0" w:color="auto"/>
              <w:bottom w:val="single" w:sz="4" w:space="0" w:color="auto"/>
            </w:tcBorders>
          </w:tcPr>
          <w:p w14:paraId="2E367B8E" w14:textId="40D7E731" w:rsidR="00183B12" w:rsidRDefault="00183B12" w:rsidP="00183B12">
            <w:pPr>
              <w:rPr>
                <w:lang w:val="en-AU"/>
              </w:rPr>
            </w:pPr>
            <w:r>
              <w:rPr>
                <w:lang w:val="en-AU"/>
              </w:rPr>
              <w:t>14/07/22</w:t>
            </w:r>
          </w:p>
        </w:tc>
        <w:tc>
          <w:tcPr>
            <w:tcW w:w="836" w:type="dxa"/>
            <w:tcBorders>
              <w:top w:val="single" w:sz="4" w:space="0" w:color="auto"/>
              <w:bottom w:val="single" w:sz="4" w:space="0" w:color="auto"/>
            </w:tcBorders>
          </w:tcPr>
          <w:p w14:paraId="7B2EC87B" w14:textId="304C0A7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CCE04FA" w14:textId="1E1C95A4" w:rsidR="00183B12" w:rsidRDefault="00183B12" w:rsidP="00183B12">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16A1D30C" w14:textId="6D1AB1E9" w:rsidR="00183B12" w:rsidRPr="00D325E7" w:rsidRDefault="00183B12" w:rsidP="00183B12">
            <w:pPr>
              <w:spacing w:before="20" w:after="20"/>
              <w:jc w:val="both"/>
              <w:rPr>
                <w:rFonts w:ascii="Arial" w:hAnsi="Arial" w:cs="Arial"/>
                <w:color w:val="000000" w:themeColor="text1"/>
              </w:rPr>
            </w:pPr>
            <w:r w:rsidRPr="00D325E7">
              <w:rPr>
                <w:rFonts w:ascii="Arial" w:hAnsi="Arial" w:cs="Arial"/>
                <w:color w:val="000000" w:themeColor="text1"/>
              </w:rPr>
              <w:t xml:space="preserve">Addition of two sentences at the end of this section emphasising that the onus is on the prosecution to rebut the presumption of </w:t>
            </w:r>
            <w:r w:rsidRPr="00D325E7">
              <w:rPr>
                <w:rFonts w:ascii="Arial" w:hAnsi="Arial" w:cs="Arial"/>
                <w:i/>
                <w:iCs/>
                <w:color w:val="000000" w:themeColor="text1"/>
              </w:rPr>
              <w:t>doli incapax</w:t>
            </w:r>
            <w:r w:rsidRPr="00D325E7">
              <w:rPr>
                <w:rFonts w:ascii="Arial" w:hAnsi="Arial" w:cs="Arial"/>
                <w:color w:val="000000" w:themeColor="text1"/>
              </w:rPr>
              <w:t xml:space="preserve"> and that the child accused does not have to do anything at all.</w:t>
            </w:r>
          </w:p>
        </w:tc>
      </w:tr>
      <w:tr w:rsidR="00183B12" w14:paraId="76FAD0F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B56C04B" w14:textId="349DF8A4" w:rsidR="00183B12" w:rsidRPr="0054535C" w:rsidRDefault="00183B12" w:rsidP="00183B1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5A1BC8FF" w14:textId="0D4137CB"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04DC340F" w14:textId="77777777" w:rsidTr="009B6A89">
        <w:trPr>
          <w:trHeight w:val="178"/>
        </w:trPr>
        <w:tc>
          <w:tcPr>
            <w:tcW w:w="1261" w:type="dxa"/>
            <w:gridSpan w:val="2"/>
            <w:tcBorders>
              <w:top w:val="single" w:sz="4" w:space="0" w:color="auto"/>
              <w:left w:val="single" w:sz="18" w:space="0" w:color="auto"/>
            </w:tcBorders>
            <w:shd w:val="clear" w:color="auto" w:fill="auto"/>
          </w:tcPr>
          <w:p w14:paraId="2BBF5142" w14:textId="5C5287F8"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659D17A2" w14:textId="78DDBAB8"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6A09235" w14:textId="1BAD2E45"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915D012" w14:textId="3372956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405C7B">
              <w:rPr>
                <w:rFonts w:ascii="Arial" w:hAnsi="Arial" w:cs="Arial"/>
                <w:bCs/>
                <w:i/>
                <w:iCs/>
                <w:color w:val="000000"/>
              </w:rPr>
              <w:t>R v Chol</w:t>
            </w:r>
            <w:r>
              <w:rPr>
                <w:rFonts w:ascii="Arial" w:hAnsi="Arial" w:cs="Arial"/>
                <w:bCs/>
                <w:color w:val="000000"/>
              </w:rPr>
              <w:t xml:space="preserve"> [2022] VSC 341 and extract from [34].  Reference to </w:t>
            </w:r>
            <w:r w:rsidRPr="00711F80">
              <w:rPr>
                <w:rFonts w:ascii="Arial" w:hAnsi="Arial" w:cs="Arial"/>
                <w:i/>
                <w:iCs/>
                <w:color w:val="000000"/>
              </w:rPr>
              <w:t>R v Bonney</w:t>
            </w:r>
            <w:r>
              <w:rPr>
                <w:rFonts w:ascii="Arial" w:hAnsi="Arial" w:cs="Arial"/>
                <w:color w:val="000000"/>
              </w:rPr>
              <w:t xml:space="preserve"> [2022] VSC 264 at [23]-[38].</w:t>
            </w:r>
          </w:p>
        </w:tc>
      </w:tr>
      <w:tr w:rsidR="00183B12" w14:paraId="6CB4F47B" w14:textId="77777777" w:rsidTr="009B6A89">
        <w:trPr>
          <w:trHeight w:val="178"/>
        </w:trPr>
        <w:tc>
          <w:tcPr>
            <w:tcW w:w="1261" w:type="dxa"/>
            <w:gridSpan w:val="2"/>
            <w:tcBorders>
              <w:top w:val="single" w:sz="4" w:space="0" w:color="auto"/>
              <w:left w:val="single" w:sz="18" w:space="0" w:color="auto"/>
            </w:tcBorders>
            <w:shd w:val="clear" w:color="auto" w:fill="auto"/>
          </w:tcPr>
          <w:p w14:paraId="515361BD" w14:textId="6F9AEC64"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06D97EB5" w14:textId="5B12E59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0DEA092" w14:textId="592F5560"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7C2F16E" w14:textId="745936EE"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B14F1">
              <w:rPr>
                <w:rFonts w:ascii="Arial" w:hAnsi="Arial" w:cs="Arial"/>
                <w:i/>
                <w:iCs/>
                <w:color w:val="000000"/>
              </w:rPr>
              <w:t>Hayley Black v The Queen</w:t>
            </w:r>
            <w:r w:rsidRPr="00DB14F1">
              <w:rPr>
                <w:rFonts w:ascii="Arial" w:hAnsi="Arial" w:cs="Arial"/>
                <w:color w:val="000000"/>
              </w:rPr>
              <w:t xml:space="preserve"> [2022] VSCA 125 </w:t>
            </w:r>
            <w:r>
              <w:rPr>
                <w:rFonts w:ascii="Arial" w:hAnsi="Arial" w:cs="Arial"/>
                <w:color w:val="000000"/>
              </w:rPr>
              <w:t xml:space="preserve">and extract from [27]-[30].  References to </w:t>
            </w:r>
            <w:bookmarkStart w:id="156" w:name="_Hlk107827878"/>
            <w:r w:rsidRPr="00711F80">
              <w:rPr>
                <w:rFonts w:ascii="Arial" w:hAnsi="Arial" w:cs="Arial"/>
                <w:i/>
                <w:iCs/>
                <w:color w:val="000000"/>
              </w:rPr>
              <w:t>R v Bonney</w:t>
            </w:r>
            <w:r>
              <w:rPr>
                <w:rFonts w:ascii="Arial" w:hAnsi="Arial" w:cs="Arial"/>
                <w:color w:val="000000"/>
              </w:rPr>
              <w:t xml:space="preserve"> [2022] VSC 264 at [21]</w:t>
            </w:r>
            <w:bookmarkEnd w:id="156"/>
            <w:r>
              <w:rPr>
                <w:rFonts w:ascii="Arial" w:hAnsi="Arial" w:cs="Arial"/>
                <w:color w:val="000000"/>
              </w:rPr>
              <w:t xml:space="preserve">; </w:t>
            </w:r>
            <w:r w:rsidRPr="006E06F5">
              <w:rPr>
                <w:rFonts w:ascii="Arial" w:hAnsi="Arial" w:cs="Arial"/>
                <w:i/>
                <w:iCs/>
                <w:color w:val="000000"/>
              </w:rPr>
              <w:t>DPP v DJ (a pseudonym)</w:t>
            </w:r>
            <w:r>
              <w:rPr>
                <w:rFonts w:ascii="Arial" w:hAnsi="Arial" w:cs="Arial"/>
                <w:color w:val="000000"/>
              </w:rPr>
              <w:t xml:space="preserve"> [2022] VSC 358 at [57].</w:t>
            </w:r>
          </w:p>
        </w:tc>
      </w:tr>
      <w:tr w:rsidR="00183B12" w14:paraId="0BA702C9" w14:textId="77777777" w:rsidTr="009B6A89">
        <w:trPr>
          <w:trHeight w:val="178"/>
        </w:trPr>
        <w:tc>
          <w:tcPr>
            <w:tcW w:w="1261" w:type="dxa"/>
            <w:gridSpan w:val="2"/>
            <w:tcBorders>
              <w:top w:val="single" w:sz="4" w:space="0" w:color="auto"/>
              <w:left w:val="single" w:sz="18" w:space="0" w:color="auto"/>
            </w:tcBorders>
            <w:shd w:val="clear" w:color="auto" w:fill="auto"/>
          </w:tcPr>
          <w:p w14:paraId="38FD083F" w14:textId="372A05D3"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5E323C2A" w14:textId="27031B5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83B0AF2" w14:textId="4635E119"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1C1FD124" w14:textId="5DFCE75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A6D1D">
              <w:rPr>
                <w:rFonts w:ascii="Arial" w:hAnsi="Arial" w:cs="Arial"/>
                <w:i/>
                <w:iCs/>
              </w:rPr>
              <w:t>R v Chol</w:t>
            </w:r>
            <w:r>
              <w:rPr>
                <w:rFonts w:ascii="Arial" w:hAnsi="Arial" w:cs="Arial"/>
              </w:rPr>
              <w:t xml:space="preserve"> [2022] VSC 341 and extracts from [82]-[83] &amp; [85]-[86].</w:t>
            </w:r>
          </w:p>
        </w:tc>
      </w:tr>
      <w:tr w:rsidR="00183B12" w14:paraId="419D7FB4" w14:textId="77777777" w:rsidTr="009B6A89">
        <w:trPr>
          <w:trHeight w:val="178"/>
        </w:trPr>
        <w:tc>
          <w:tcPr>
            <w:tcW w:w="1261" w:type="dxa"/>
            <w:gridSpan w:val="2"/>
            <w:tcBorders>
              <w:top w:val="single" w:sz="4" w:space="0" w:color="auto"/>
              <w:left w:val="single" w:sz="18" w:space="0" w:color="auto"/>
            </w:tcBorders>
            <w:shd w:val="clear" w:color="auto" w:fill="auto"/>
          </w:tcPr>
          <w:p w14:paraId="386B58A1" w14:textId="24C1A501"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0933E3B8" w14:textId="3743BEF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6B3CB68" w14:textId="453463A9"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A8F2C25" w14:textId="246613A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6E06F5">
              <w:rPr>
                <w:rFonts w:ascii="Arial" w:hAnsi="Arial" w:cs="Arial"/>
                <w:i/>
                <w:iCs/>
                <w:color w:val="000000"/>
              </w:rPr>
              <w:t>DPP v DJ (a pseudonym)</w:t>
            </w:r>
            <w:r>
              <w:rPr>
                <w:rFonts w:ascii="Arial" w:hAnsi="Arial" w:cs="Arial"/>
                <w:color w:val="000000"/>
              </w:rPr>
              <w:t xml:space="preserve"> [2022] VSC 358 and extracts from [57] &amp; [63].</w:t>
            </w:r>
          </w:p>
        </w:tc>
      </w:tr>
      <w:tr w:rsidR="00183B12" w14:paraId="09094CB4" w14:textId="77777777" w:rsidTr="009B6A89">
        <w:trPr>
          <w:trHeight w:val="178"/>
        </w:trPr>
        <w:tc>
          <w:tcPr>
            <w:tcW w:w="1261" w:type="dxa"/>
            <w:gridSpan w:val="2"/>
            <w:tcBorders>
              <w:top w:val="single" w:sz="4" w:space="0" w:color="auto"/>
              <w:left w:val="single" w:sz="18" w:space="0" w:color="auto"/>
            </w:tcBorders>
            <w:shd w:val="clear" w:color="auto" w:fill="auto"/>
          </w:tcPr>
          <w:p w14:paraId="2C6C1A9B" w14:textId="6C973D8C"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4A456F5E" w14:textId="0CDA65D6"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4CE58CA" w14:textId="0AD3672F"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5B312FF2" w14:textId="089CFE4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711F80">
              <w:rPr>
                <w:rFonts w:ascii="Arial" w:hAnsi="Arial" w:cs="Arial"/>
                <w:i/>
                <w:iCs/>
                <w:color w:val="000000"/>
              </w:rPr>
              <w:t>R v Bonney</w:t>
            </w:r>
            <w:r>
              <w:rPr>
                <w:rFonts w:ascii="Arial" w:hAnsi="Arial" w:cs="Arial"/>
                <w:color w:val="000000"/>
              </w:rPr>
              <w:t xml:space="preserve"> [2022] VSC 264.</w:t>
            </w:r>
          </w:p>
        </w:tc>
      </w:tr>
      <w:tr w:rsidR="00183B12" w14:paraId="07943276" w14:textId="77777777" w:rsidTr="009B6A89">
        <w:trPr>
          <w:trHeight w:val="178"/>
        </w:trPr>
        <w:tc>
          <w:tcPr>
            <w:tcW w:w="1261" w:type="dxa"/>
            <w:gridSpan w:val="2"/>
            <w:tcBorders>
              <w:top w:val="single" w:sz="4" w:space="0" w:color="auto"/>
              <w:left w:val="single" w:sz="18" w:space="0" w:color="auto"/>
            </w:tcBorders>
            <w:shd w:val="clear" w:color="auto" w:fill="auto"/>
          </w:tcPr>
          <w:p w14:paraId="152630B1" w14:textId="2DF723C5"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7526BADB" w14:textId="4D482389"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9DB6B7A" w14:textId="7C82DD19"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1B71458" w14:textId="08BDA6C2"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Hawker v The Queen</w:t>
            </w:r>
            <w:r w:rsidRPr="00F16B46">
              <w:rPr>
                <w:rFonts w:ascii="Arial" w:hAnsi="Arial" w:cs="Arial"/>
                <w:color w:val="000000"/>
              </w:rPr>
              <w:t xml:space="preserve"> [2022] VSCA 127</w:t>
            </w:r>
            <w:r>
              <w:rPr>
                <w:rFonts w:ascii="Arial" w:hAnsi="Arial" w:cs="Arial"/>
                <w:color w:val="000000"/>
              </w:rPr>
              <w:t>.</w:t>
            </w:r>
          </w:p>
        </w:tc>
      </w:tr>
      <w:tr w:rsidR="00183B12" w14:paraId="7DCA1C8E" w14:textId="77777777" w:rsidTr="009B6A89">
        <w:trPr>
          <w:trHeight w:val="178"/>
        </w:trPr>
        <w:tc>
          <w:tcPr>
            <w:tcW w:w="1261" w:type="dxa"/>
            <w:gridSpan w:val="2"/>
            <w:tcBorders>
              <w:top w:val="single" w:sz="4" w:space="0" w:color="auto"/>
              <w:left w:val="single" w:sz="18" w:space="0" w:color="auto"/>
            </w:tcBorders>
            <w:shd w:val="clear" w:color="auto" w:fill="auto"/>
          </w:tcPr>
          <w:p w14:paraId="0F2FE7B5" w14:textId="7E92E513"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3BD8B8FC" w14:textId="7672B25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43D782A" w14:textId="10E392D9" w:rsidR="00183B12" w:rsidRDefault="00183B12" w:rsidP="00183B12">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453783DA" w14:textId="2ABF646E"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D1352">
              <w:rPr>
                <w:rFonts w:ascii="Arial" w:hAnsi="Arial" w:cs="Arial"/>
                <w:i/>
                <w:iCs/>
                <w:color w:val="000000"/>
              </w:rPr>
              <w:t>Mikael v The Queen</w:t>
            </w:r>
            <w:r>
              <w:rPr>
                <w:rFonts w:ascii="Arial" w:hAnsi="Arial" w:cs="Arial"/>
                <w:color w:val="000000"/>
              </w:rPr>
              <w:t xml:space="preserve"> [2022] VSCA 119 and extract from [29]-[32].</w:t>
            </w:r>
          </w:p>
        </w:tc>
      </w:tr>
      <w:tr w:rsidR="00183B12" w14:paraId="40164B2F" w14:textId="77777777" w:rsidTr="009B6A89">
        <w:trPr>
          <w:trHeight w:val="178"/>
        </w:trPr>
        <w:tc>
          <w:tcPr>
            <w:tcW w:w="1261" w:type="dxa"/>
            <w:gridSpan w:val="2"/>
            <w:tcBorders>
              <w:top w:val="single" w:sz="4" w:space="0" w:color="auto"/>
              <w:left w:val="single" w:sz="18" w:space="0" w:color="auto"/>
            </w:tcBorders>
            <w:shd w:val="clear" w:color="auto" w:fill="auto"/>
          </w:tcPr>
          <w:p w14:paraId="4200289D" w14:textId="0109B145"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1B22DE3D" w14:textId="67282A26"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3B47D6A" w14:textId="7CC730F4"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5E3C0846" w14:textId="0931CB3B"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D86458">
              <w:rPr>
                <w:rFonts w:ascii="Arial" w:hAnsi="Arial" w:cs="Arial"/>
                <w:i/>
                <w:iCs/>
                <w:color w:val="000000"/>
              </w:rPr>
              <w:t>Landale (a pseudonym) v The Queen</w:t>
            </w:r>
            <w:r>
              <w:rPr>
                <w:rFonts w:ascii="Arial" w:hAnsi="Arial" w:cs="Arial"/>
                <w:color w:val="000000"/>
              </w:rPr>
              <w:t xml:space="preserve"> [2022] VSCA 121; </w:t>
            </w:r>
            <w:r w:rsidRPr="00C53E2B">
              <w:rPr>
                <w:rFonts w:ascii="Arial" w:hAnsi="Arial" w:cs="Arial"/>
                <w:i/>
                <w:iCs/>
                <w:color w:val="000000"/>
              </w:rPr>
              <w:t>Babar v the Queen</w:t>
            </w:r>
            <w:r>
              <w:rPr>
                <w:rFonts w:ascii="Arial" w:hAnsi="Arial" w:cs="Arial"/>
                <w:color w:val="000000"/>
              </w:rPr>
              <w:t xml:space="preserve"> [2022] VSCA 122</w:t>
            </w:r>
            <w:r w:rsidRPr="00223F8B">
              <w:rPr>
                <w:rFonts w:ascii="Arial" w:hAnsi="Arial" w:cs="Arial"/>
                <w:color w:val="000000"/>
              </w:rPr>
              <w:t>.</w:t>
            </w:r>
          </w:p>
        </w:tc>
      </w:tr>
      <w:tr w:rsidR="00183B12" w14:paraId="238CDBAC" w14:textId="77777777" w:rsidTr="009B6A89">
        <w:trPr>
          <w:trHeight w:val="178"/>
        </w:trPr>
        <w:tc>
          <w:tcPr>
            <w:tcW w:w="1261" w:type="dxa"/>
            <w:gridSpan w:val="2"/>
            <w:tcBorders>
              <w:top w:val="single" w:sz="4" w:space="0" w:color="auto"/>
              <w:left w:val="single" w:sz="18" w:space="0" w:color="auto"/>
            </w:tcBorders>
            <w:shd w:val="clear" w:color="auto" w:fill="auto"/>
          </w:tcPr>
          <w:p w14:paraId="25948860" w14:textId="4BA25C86"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4E40816C" w14:textId="2FF7831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BB1EF11" w14:textId="30554437"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142D290F" w14:textId="1787690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53E2B">
              <w:rPr>
                <w:rFonts w:ascii="Arial" w:hAnsi="Arial" w:cs="Arial"/>
                <w:i/>
                <w:iCs/>
                <w:color w:val="000000"/>
              </w:rPr>
              <w:t>Babar v the Queen</w:t>
            </w:r>
            <w:r>
              <w:rPr>
                <w:rFonts w:ascii="Arial" w:hAnsi="Arial" w:cs="Arial"/>
                <w:color w:val="000000"/>
              </w:rPr>
              <w:t xml:space="preserve"> [2022] VSCA 122 at [25]-[29].</w:t>
            </w:r>
          </w:p>
        </w:tc>
      </w:tr>
      <w:tr w:rsidR="00183B12" w14:paraId="762B7FE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FC7357A" w14:textId="08CDBCDF" w:rsidR="00183B12" w:rsidRPr="0054535C" w:rsidRDefault="00183B12" w:rsidP="00183B12">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485B6B2D" w14:textId="26874C5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83B12" w14:paraId="37AE530B" w14:textId="77777777" w:rsidTr="009B6A89">
        <w:trPr>
          <w:trHeight w:val="178"/>
        </w:trPr>
        <w:tc>
          <w:tcPr>
            <w:tcW w:w="1261" w:type="dxa"/>
            <w:gridSpan w:val="2"/>
            <w:tcBorders>
              <w:top w:val="single" w:sz="4" w:space="0" w:color="auto"/>
              <w:left w:val="single" w:sz="18" w:space="0" w:color="auto"/>
            </w:tcBorders>
            <w:shd w:val="clear" w:color="auto" w:fill="auto"/>
          </w:tcPr>
          <w:p w14:paraId="4FF5C8D6" w14:textId="78467B20"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2326A498" w14:textId="21BC3387" w:rsidR="00183B12" w:rsidRDefault="00183B12" w:rsidP="00183B12">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1C850F72" w14:textId="79CEC050" w:rsidR="00183B12" w:rsidRPr="00A4567B" w:rsidRDefault="00183B12" w:rsidP="00183B12">
            <w:pPr>
              <w:spacing w:before="20" w:after="20"/>
              <w:jc w:val="both"/>
              <w:rPr>
                <w:rFonts w:ascii="Arial" w:hAnsi="Arial" w:cs="Arial"/>
                <w:b/>
                <w:bCs/>
                <w:color w:val="000000"/>
              </w:rPr>
            </w:pPr>
            <w:r>
              <w:rPr>
                <w:rFonts w:ascii="Arial" w:hAnsi="Arial" w:cs="Arial"/>
                <w:b/>
                <w:bCs/>
                <w:color w:val="000000"/>
              </w:rPr>
              <w:t>Links included from the index to each of the parts and sections in this chapter.</w:t>
            </w:r>
          </w:p>
        </w:tc>
      </w:tr>
      <w:tr w:rsidR="00183B12" w14:paraId="2C242ED0" w14:textId="77777777" w:rsidTr="009B6A89">
        <w:trPr>
          <w:trHeight w:val="178"/>
        </w:trPr>
        <w:tc>
          <w:tcPr>
            <w:tcW w:w="1261" w:type="dxa"/>
            <w:gridSpan w:val="2"/>
            <w:tcBorders>
              <w:top w:val="single" w:sz="4" w:space="0" w:color="auto"/>
              <w:left w:val="single" w:sz="18" w:space="0" w:color="auto"/>
            </w:tcBorders>
            <w:shd w:val="clear" w:color="auto" w:fill="auto"/>
          </w:tcPr>
          <w:p w14:paraId="298C7739" w14:textId="77777777" w:rsidR="00183B12" w:rsidRDefault="00183B12" w:rsidP="00183B12">
            <w:pPr>
              <w:rPr>
                <w:lang w:val="en-AU"/>
              </w:rPr>
            </w:pPr>
            <w:r>
              <w:rPr>
                <w:lang w:val="en-AU"/>
              </w:rPr>
              <w:t>14/07/22</w:t>
            </w:r>
          </w:p>
        </w:tc>
        <w:tc>
          <w:tcPr>
            <w:tcW w:w="836" w:type="dxa"/>
            <w:tcBorders>
              <w:top w:val="single" w:sz="4" w:space="0" w:color="auto"/>
            </w:tcBorders>
            <w:shd w:val="clear" w:color="auto" w:fill="auto"/>
          </w:tcPr>
          <w:p w14:paraId="0CC6A193" w14:textId="599BEA06" w:rsidR="00183B12" w:rsidRDefault="00183B12" w:rsidP="00183B12">
            <w:pPr>
              <w:jc w:val="center"/>
              <w:rPr>
                <w:lang w:val="en-AU"/>
              </w:rPr>
            </w:pPr>
            <w:r>
              <w:rPr>
                <w:lang w:val="en-AU"/>
              </w:rPr>
              <w:t>12</w:t>
            </w:r>
          </w:p>
        </w:tc>
        <w:tc>
          <w:tcPr>
            <w:tcW w:w="1439" w:type="dxa"/>
            <w:tcBorders>
              <w:top w:val="single" w:sz="4" w:space="0" w:color="auto"/>
            </w:tcBorders>
            <w:shd w:val="clear" w:color="auto" w:fill="auto"/>
          </w:tcPr>
          <w:p w14:paraId="3B312C0A" w14:textId="099B30AD" w:rsidR="00183B12" w:rsidRDefault="00183B12" w:rsidP="00183B12">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687358D7" w14:textId="4CE18AAB" w:rsidR="00183B12" w:rsidRDefault="00183B12" w:rsidP="00183B12">
            <w:pPr>
              <w:spacing w:before="20" w:after="20"/>
              <w:jc w:val="both"/>
              <w:rPr>
                <w:rFonts w:ascii="Arial" w:hAnsi="Arial" w:cs="Arial"/>
                <w:color w:val="000000"/>
              </w:rPr>
            </w:pPr>
            <w:r>
              <w:rPr>
                <w:rFonts w:ascii="Arial" w:hAnsi="Arial" w:cs="Arial"/>
                <w:color w:val="000000"/>
              </w:rPr>
              <w:t>Deletion of last paragraph.</w:t>
            </w:r>
          </w:p>
        </w:tc>
      </w:tr>
      <w:tr w:rsidR="00183B12" w14:paraId="17E0F38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4E09C9" w14:textId="4EA0C5B6" w:rsidR="00183B12" w:rsidRPr="0054535C" w:rsidRDefault="00183B12" w:rsidP="00183B1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6DA183F" w14:textId="08A4956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4304B39D" w14:textId="77777777" w:rsidTr="009B6A89">
        <w:trPr>
          <w:trHeight w:val="260"/>
        </w:trPr>
        <w:tc>
          <w:tcPr>
            <w:tcW w:w="1261" w:type="dxa"/>
            <w:gridSpan w:val="2"/>
            <w:tcBorders>
              <w:left w:val="single" w:sz="18" w:space="0" w:color="auto"/>
            </w:tcBorders>
          </w:tcPr>
          <w:p w14:paraId="13CF95EC" w14:textId="07EA3471" w:rsidR="00183B12" w:rsidRDefault="00183B12" w:rsidP="00183B12">
            <w:pPr>
              <w:rPr>
                <w:lang w:val="en-AU"/>
              </w:rPr>
            </w:pPr>
            <w:r>
              <w:rPr>
                <w:lang w:val="en-AU"/>
              </w:rPr>
              <w:t>23/06/22</w:t>
            </w:r>
          </w:p>
        </w:tc>
        <w:tc>
          <w:tcPr>
            <w:tcW w:w="836" w:type="dxa"/>
          </w:tcPr>
          <w:p w14:paraId="1DB73117" w14:textId="72FE805E" w:rsidR="00183B12" w:rsidRDefault="00183B12" w:rsidP="00183B12">
            <w:pPr>
              <w:jc w:val="center"/>
              <w:rPr>
                <w:lang w:val="en-AU"/>
              </w:rPr>
            </w:pPr>
            <w:r>
              <w:rPr>
                <w:lang w:val="en-AU"/>
              </w:rPr>
              <w:t>2</w:t>
            </w:r>
          </w:p>
        </w:tc>
        <w:tc>
          <w:tcPr>
            <w:tcW w:w="1439" w:type="dxa"/>
          </w:tcPr>
          <w:p w14:paraId="17E2F53B" w14:textId="419FF718"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78E6A2E9" w14:textId="16C2C795" w:rsidR="00183B12" w:rsidRDefault="00183B12" w:rsidP="00183B12">
            <w:pPr>
              <w:jc w:val="both"/>
              <w:rPr>
                <w:rFonts w:ascii="Arial" w:hAnsi="Arial" w:cs="Arial"/>
              </w:rPr>
            </w:pPr>
            <w:r>
              <w:rPr>
                <w:rFonts w:ascii="Arial" w:hAnsi="Arial" w:cs="Arial"/>
              </w:rPr>
              <w:t xml:space="preserve">Reference to </w:t>
            </w:r>
            <w:r w:rsidRPr="006256FD">
              <w:rPr>
                <w:rFonts w:ascii="Arial" w:hAnsi="Arial" w:cs="Arial"/>
                <w:i/>
                <w:iCs/>
              </w:rPr>
              <w:t>DPP v JH</w:t>
            </w:r>
            <w:r w:rsidRPr="006256FD">
              <w:rPr>
                <w:rFonts w:ascii="Arial" w:hAnsi="Arial" w:cs="Arial"/>
              </w:rPr>
              <w:t xml:space="preserve"> [2022] VSC 237 at [15]-[19]</w:t>
            </w:r>
            <w:r>
              <w:rPr>
                <w:rFonts w:ascii="Arial" w:hAnsi="Arial" w:cs="Arial"/>
              </w:rPr>
              <w:t>.</w:t>
            </w:r>
          </w:p>
        </w:tc>
      </w:tr>
      <w:tr w:rsidR="00183B12" w14:paraId="2C793211" w14:textId="77777777" w:rsidTr="009B6A89">
        <w:trPr>
          <w:trHeight w:val="260"/>
        </w:trPr>
        <w:tc>
          <w:tcPr>
            <w:tcW w:w="1261" w:type="dxa"/>
            <w:gridSpan w:val="2"/>
            <w:tcBorders>
              <w:left w:val="single" w:sz="18" w:space="0" w:color="auto"/>
            </w:tcBorders>
          </w:tcPr>
          <w:p w14:paraId="39D177C7" w14:textId="704334E2" w:rsidR="00183B12" w:rsidRDefault="00183B12" w:rsidP="00183B12">
            <w:pPr>
              <w:rPr>
                <w:lang w:val="en-AU"/>
              </w:rPr>
            </w:pPr>
            <w:r>
              <w:rPr>
                <w:lang w:val="en-AU"/>
              </w:rPr>
              <w:t>23/06/22</w:t>
            </w:r>
          </w:p>
        </w:tc>
        <w:tc>
          <w:tcPr>
            <w:tcW w:w="836" w:type="dxa"/>
          </w:tcPr>
          <w:p w14:paraId="33ECDC58" w14:textId="2728F0C9" w:rsidR="00183B12" w:rsidRDefault="00183B12" w:rsidP="00183B12">
            <w:pPr>
              <w:jc w:val="center"/>
              <w:rPr>
                <w:lang w:val="en-AU"/>
              </w:rPr>
            </w:pPr>
            <w:r>
              <w:rPr>
                <w:lang w:val="en-AU"/>
              </w:rPr>
              <w:t>2</w:t>
            </w:r>
          </w:p>
        </w:tc>
        <w:tc>
          <w:tcPr>
            <w:tcW w:w="1439" w:type="dxa"/>
          </w:tcPr>
          <w:p w14:paraId="20CDE7A6" w14:textId="28AA6802"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163C9051" w14:textId="1C0D7C85" w:rsidR="00183B12" w:rsidRDefault="00183B12" w:rsidP="00183B12">
            <w:pPr>
              <w:jc w:val="both"/>
              <w:rPr>
                <w:rFonts w:ascii="Arial" w:hAnsi="Arial" w:cs="Arial"/>
              </w:rPr>
            </w:pPr>
            <w:r>
              <w:rPr>
                <w:rFonts w:ascii="Arial" w:hAnsi="Arial" w:cs="Arial"/>
              </w:rPr>
              <w:t xml:space="preserve">Reference to </w:t>
            </w:r>
            <w:r w:rsidRPr="00BC7030">
              <w:rPr>
                <w:rFonts w:ascii="Arial" w:eastAsia="Book Antiqua" w:hAnsi="Arial" w:cs="Arial"/>
                <w:i/>
                <w:iCs/>
              </w:rPr>
              <w:t>Smit v Lyons &amp; Ors</w:t>
            </w:r>
            <w:r w:rsidRPr="00BC7030">
              <w:rPr>
                <w:rFonts w:ascii="Arial" w:eastAsia="Book Antiqua" w:hAnsi="Arial" w:cs="Arial"/>
              </w:rPr>
              <w:t xml:space="preserve"> [2022] VSC 274 at [43]-[52]</w:t>
            </w:r>
            <w:r w:rsidRPr="00BC7030">
              <w:rPr>
                <w:rFonts w:ascii="Arial" w:hAnsi="Arial" w:cs="Arial"/>
                <w:color w:val="000000"/>
              </w:rPr>
              <w:t>.</w:t>
            </w:r>
          </w:p>
        </w:tc>
      </w:tr>
      <w:tr w:rsidR="00183B12" w14:paraId="119A75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93DC481" w14:textId="40BDA012" w:rsidR="00183B12" w:rsidRPr="0054535C" w:rsidRDefault="00183B12" w:rsidP="00183B1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386B90B0" w14:textId="6255F87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468340F3" w14:textId="77777777" w:rsidTr="009B6A89">
        <w:trPr>
          <w:trHeight w:val="260"/>
        </w:trPr>
        <w:tc>
          <w:tcPr>
            <w:tcW w:w="1261" w:type="dxa"/>
            <w:gridSpan w:val="2"/>
            <w:tcBorders>
              <w:left w:val="single" w:sz="18" w:space="0" w:color="auto"/>
            </w:tcBorders>
          </w:tcPr>
          <w:p w14:paraId="1E5D7A0A" w14:textId="79228539" w:rsidR="00183B12" w:rsidRDefault="00183B12" w:rsidP="00183B12">
            <w:pPr>
              <w:rPr>
                <w:lang w:val="en-AU"/>
              </w:rPr>
            </w:pPr>
            <w:r>
              <w:rPr>
                <w:lang w:val="en-AU"/>
              </w:rPr>
              <w:t>23/06/22</w:t>
            </w:r>
          </w:p>
        </w:tc>
        <w:tc>
          <w:tcPr>
            <w:tcW w:w="836" w:type="dxa"/>
          </w:tcPr>
          <w:p w14:paraId="6B1456E9" w14:textId="1FF34D27" w:rsidR="00183B12" w:rsidRDefault="00183B12" w:rsidP="00183B12">
            <w:pPr>
              <w:jc w:val="center"/>
              <w:rPr>
                <w:lang w:val="en-AU"/>
              </w:rPr>
            </w:pPr>
            <w:r>
              <w:rPr>
                <w:lang w:val="en-AU"/>
              </w:rPr>
              <w:t>3</w:t>
            </w:r>
          </w:p>
        </w:tc>
        <w:tc>
          <w:tcPr>
            <w:tcW w:w="1439" w:type="dxa"/>
          </w:tcPr>
          <w:p w14:paraId="06571D9D" w14:textId="2CCE6863"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5717C8E8" w14:textId="2130EC3E" w:rsidR="00183B12" w:rsidRDefault="00183B12" w:rsidP="00183B12">
            <w:pPr>
              <w:spacing w:before="20" w:after="20"/>
              <w:jc w:val="both"/>
              <w:rPr>
                <w:rFonts w:ascii="Arial" w:hAnsi="Arial" w:cs="Arial"/>
              </w:rPr>
            </w:pPr>
            <w:r>
              <w:rPr>
                <w:rFonts w:ascii="Arial" w:hAnsi="Arial" w:cs="Arial"/>
              </w:rPr>
              <w:t xml:space="preserve">References to </w:t>
            </w:r>
            <w:r w:rsidRPr="00D858C8">
              <w:rPr>
                <w:rFonts w:ascii="Arial" w:hAnsi="Arial" w:cs="Arial"/>
                <w:i/>
                <w:iCs/>
                <w:color w:val="000000"/>
              </w:rPr>
              <w:t>Minogue v Falkingham</w:t>
            </w:r>
            <w:r>
              <w:rPr>
                <w:rFonts w:ascii="Arial" w:hAnsi="Arial" w:cs="Arial"/>
                <w:color w:val="000000"/>
              </w:rPr>
              <w:t xml:space="preserve"> [2022] VSC 111 at [42]-[65]; </w:t>
            </w:r>
            <w:r w:rsidRPr="00A15316">
              <w:rPr>
                <w:rFonts w:ascii="Arial" w:hAnsi="Arial" w:cs="Arial"/>
                <w:i/>
                <w:iCs/>
                <w:color w:val="000000"/>
              </w:rPr>
              <w:t>Hill v Cronin (No 2)</w:t>
            </w:r>
            <w:r>
              <w:rPr>
                <w:rFonts w:ascii="Arial" w:hAnsi="Arial" w:cs="Arial"/>
                <w:color w:val="000000"/>
              </w:rPr>
              <w:t xml:space="preserve"> [2022] VSC 328.</w:t>
            </w:r>
          </w:p>
        </w:tc>
      </w:tr>
      <w:tr w:rsidR="00183B12" w14:paraId="7C2E90A2" w14:textId="77777777" w:rsidTr="009B6A89">
        <w:trPr>
          <w:trHeight w:val="260"/>
        </w:trPr>
        <w:tc>
          <w:tcPr>
            <w:tcW w:w="1261" w:type="dxa"/>
            <w:gridSpan w:val="2"/>
            <w:tcBorders>
              <w:left w:val="single" w:sz="18" w:space="0" w:color="auto"/>
            </w:tcBorders>
          </w:tcPr>
          <w:p w14:paraId="6DAAB6B3" w14:textId="7C9E439D" w:rsidR="00183B12" w:rsidRDefault="00183B12" w:rsidP="00183B12">
            <w:pPr>
              <w:rPr>
                <w:lang w:val="en-AU"/>
              </w:rPr>
            </w:pPr>
            <w:r>
              <w:rPr>
                <w:lang w:val="en-AU"/>
              </w:rPr>
              <w:t>23/06/22</w:t>
            </w:r>
          </w:p>
        </w:tc>
        <w:tc>
          <w:tcPr>
            <w:tcW w:w="836" w:type="dxa"/>
          </w:tcPr>
          <w:p w14:paraId="4AF0A81A" w14:textId="5D417EA2" w:rsidR="00183B12" w:rsidRDefault="00183B12" w:rsidP="00183B12">
            <w:pPr>
              <w:jc w:val="center"/>
              <w:rPr>
                <w:lang w:val="en-AU"/>
              </w:rPr>
            </w:pPr>
            <w:r>
              <w:rPr>
                <w:lang w:val="en-AU"/>
              </w:rPr>
              <w:t>3</w:t>
            </w:r>
          </w:p>
        </w:tc>
        <w:tc>
          <w:tcPr>
            <w:tcW w:w="1439" w:type="dxa"/>
          </w:tcPr>
          <w:p w14:paraId="0D6DB947" w14:textId="468BDC62"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45698560" w14:textId="61A36DEF" w:rsidR="00183B12" w:rsidRPr="00DF3A48" w:rsidRDefault="00183B12" w:rsidP="00183B12">
            <w:pPr>
              <w:spacing w:before="20" w:after="20"/>
              <w:jc w:val="both"/>
              <w:rPr>
                <w:rFonts w:ascii="Arial" w:hAnsi="Arial" w:cs="Arial"/>
              </w:rPr>
            </w:pPr>
            <w:r>
              <w:rPr>
                <w:rFonts w:ascii="Arial" w:hAnsi="Arial" w:cs="Arial"/>
              </w:rPr>
              <w:t xml:space="preserve">Reference to </w:t>
            </w:r>
            <w:r w:rsidRPr="004045F7">
              <w:rPr>
                <w:rFonts w:ascii="Arial" w:hAnsi="Arial" w:cs="Arial"/>
                <w:i/>
                <w:iCs/>
              </w:rPr>
              <w:t xml:space="preserve">National Express Group Australia (Bayside Trains) </w:t>
            </w:r>
            <w:r>
              <w:rPr>
                <w:rFonts w:ascii="Arial" w:hAnsi="Arial" w:cs="Arial"/>
                <w:i/>
                <w:iCs/>
              </w:rPr>
              <w:t xml:space="preserve">Pty Ltd </w:t>
            </w:r>
            <w:r w:rsidRPr="004045F7">
              <w:rPr>
                <w:rFonts w:ascii="Arial" w:hAnsi="Arial" w:cs="Arial"/>
                <w:i/>
                <w:iCs/>
              </w:rPr>
              <w:t xml:space="preserve">v McDonald </w:t>
            </w:r>
            <w:r>
              <w:rPr>
                <w:rFonts w:ascii="Arial" w:hAnsi="Arial" w:cs="Arial"/>
              </w:rPr>
              <w:t>[2022] VSCA 109 at [39]-[41]</w:t>
            </w:r>
            <w:r>
              <w:rPr>
                <w:rFonts w:ascii="Arial" w:hAnsi="Arial" w:cs="Arial"/>
                <w:color w:val="000000"/>
              </w:rPr>
              <w:t>.</w:t>
            </w:r>
          </w:p>
        </w:tc>
      </w:tr>
      <w:tr w:rsidR="00183B12" w14:paraId="7E239D4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E0C91A" w14:textId="05DE3C19" w:rsidR="00183B12" w:rsidRPr="0054535C" w:rsidRDefault="00183B12" w:rsidP="00183B1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08FF7D7" w14:textId="12429E8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09AFCABC" w14:textId="77777777" w:rsidTr="009B6A89">
        <w:trPr>
          <w:trHeight w:val="369"/>
        </w:trPr>
        <w:tc>
          <w:tcPr>
            <w:tcW w:w="1261" w:type="dxa"/>
            <w:gridSpan w:val="2"/>
            <w:tcBorders>
              <w:top w:val="single" w:sz="4" w:space="0" w:color="auto"/>
              <w:left w:val="single" w:sz="18" w:space="0" w:color="auto"/>
            </w:tcBorders>
          </w:tcPr>
          <w:p w14:paraId="18A5BFFA" w14:textId="1A7D3CF9" w:rsidR="00183B12" w:rsidRDefault="00183B12" w:rsidP="00183B12">
            <w:pPr>
              <w:rPr>
                <w:lang w:val="en-AU"/>
              </w:rPr>
            </w:pPr>
            <w:r>
              <w:rPr>
                <w:lang w:val="en-AU"/>
              </w:rPr>
              <w:t>23/06/22</w:t>
            </w:r>
          </w:p>
        </w:tc>
        <w:tc>
          <w:tcPr>
            <w:tcW w:w="836" w:type="dxa"/>
            <w:tcBorders>
              <w:top w:val="single" w:sz="4" w:space="0" w:color="auto"/>
            </w:tcBorders>
          </w:tcPr>
          <w:p w14:paraId="29C2A99F" w14:textId="476992E7" w:rsidR="00183B12" w:rsidRDefault="00183B12" w:rsidP="00183B12">
            <w:pPr>
              <w:jc w:val="center"/>
              <w:rPr>
                <w:lang w:val="en-AU"/>
              </w:rPr>
            </w:pPr>
            <w:r>
              <w:rPr>
                <w:lang w:val="en-AU"/>
              </w:rPr>
              <w:t>4</w:t>
            </w:r>
          </w:p>
        </w:tc>
        <w:tc>
          <w:tcPr>
            <w:tcW w:w="1439" w:type="dxa"/>
            <w:tcBorders>
              <w:top w:val="single" w:sz="4" w:space="0" w:color="auto"/>
            </w:tcBorders>
          </w:tcPr>
          <w:p w14:paraId="2BF1FD66" w14:textId="4E8F75CE" w:rsidR="00183B12" w:rsidRDefault="00183B12" w:rsidP="00183B12">
            <w:pPr>
              <w:keepNext/>
              <w:jc w:val="center"/>
              <w:rPr>
                <w:lang w:val="en-AU"/>
              </w:rPr>
            </w:pPr>
            <w:r>
              <w:rPr>
                <w:lang w:val="en-AU"/>
              </w:rPr>
              <w:t>Various</w:t>
            </w:r>
          </w:p>
        </w:tc>
        <w:tc>
          <w:tcPr>
            <w:tcW w:w="4802" w:type="dxa"/>
            <w:gridSpan w:val="2"/>
            <w:tcBorders>
              <w:top w:val="single" w:sz="4" w:space="0" w:color="auto"/>
              <w:right w:val="single" w:sz="18" w:space="0" w:color="auto"/>
            </w:tcBorders>
            <w:shd w:val="clear" w:color="auto" w:fill="auto"/>
          </w:tcPr>
          <w:p w14:paraId="7D92F437" w14:textId="6CF2F1A9" w:rsidR="00183B12" w:rsidRDefault="00183B12" w:rsidP="00183B12">
            <w:pPr>
              <w:jc w:val="both"/>
              <w:rPr>
                <w:rFonts w:ascii="Arial" w:hAnsi="Arial" w:cs="Arial"/>
              </w:rPr>
            </w:pPr>
            <w:r>
              <w:rPr>
                <w:rFonts w:ascii="Arial" w:hAnsi="Arial" w:cs="Arial"/>
              </w:rPr>
              <w:t>‘CCV’ changed to ‘ChCV’ wherever it occurs in this chapter.</w:t>
            </w:r>
          </w:p>
        </w:tc>
      </w:tr>
      <w:tr w:rsidR="00183B12" w14:paraId="560E90B1" w14:textId="77777777" w:rsidTr="009B6A89">
        <w:trPr>
          <w:trHeight w:val="369"/>
        </w:trPr>
        <w:tc>
          <w:tcPr>
            <w:tcW w:w="1261" w:type="dxa"/>
            <w:gridSpan w:val="2"/>
            <w:tcBorders>
              <w:top w:val="single" w:sz="4" w:space="0" w:color="auto"/>
              <w:left w:val="single" w:sz="18" w:space="0" w:color="auto"/>
            </w:tcBorders>
          </w:tcPr>
          <w:p w14:paraId="375603D7" w14:textId="06A1B658" w:rsidR="00183B12" w:rsidRDefault="00183B12" w:rsidP="00183B12">
            <w:pPr>
              <w:rPr>
                <w:lang w:val="en-AU"/>
              </w:rPr>
            </w:pPr>
            <w:r>
              <w:rPr>
                <w:lang w:val="en-AU"/>
              </w:rPr>
              <w:lastRenderedPageBreak/>
              <w:t>23/06/22</w:t>
            </w:r>
          </w:p>
        </w:tc>
        <w:tc>
          <w:tcPr>
            <w:tcW w:w="836" w:type="dxa"/>
            <w:tcBorders>
              <w:top w:val="single" w:sz="4" w:space="0" w:color="auto"/>
            </w:tcBorders>
          </w:tcPr>
          <w:p w14:paraId="79DE0E91" w14:textId="75A63954" w:rsidR="00183B12" w:rsidRDefault="00183B12" w:rsidP="00183B12">
            <w:pPr>
              <w:jc w:val="center"/>
              <w:rPr>
                <w:lang w:val="en-AU"/>
              </w:rPr>
            </w:pPr>
            <w:r>
              <w:rPr>
                <w:lang w:val="en-AU"/>
              </w:rPr>
              <w:t>4</w:t>
            </w:r>
          </w:p>
        </w:tc>
        <w:tc>
          <w:tcPr>
            <w:tcW w:w="1439" w:type="dxa"/>
            <w:tcBorders>
              <w:top w:val="single" w:sz="4" w:space="0" w:color="auto"/>
            </w:tcBorders>
          </w:tcPr>
          <w:p w14:paraId="56E1CB1C" w14:textId="7283288B" w:rsidR="00183B12" w:rsidRDefault="00183B12" w:rsidP="00183B12">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2F39C385" w14:textId="046870FA" w:rsidR="00183B12" w:rsidRPr="0033661A" w:rsidRDefault="00183B12" w:rsidP="00183B12">
            <w:pPr>
              <w:jc w:val="both"/>
              <w:rPr>
                <w:rFonts w:ascii="Arial" w:hAnsi="Arial" w:cs="Arial"/>
                <w:color w:val="000000"/>
              </w:rPr>
            </w:pPr>
            <w:r>
              <w:rPr>
                <w:rFonts w:ascii="Arial" w:hAnsi="Arial" w:cs="Arial"/>
              </w:rPr>
              <w:t>Minor amendment to reflect the fact that the Chief Magistrate is now a Supreme Court justice.</w:t>
            </w:r>
          </w:p>
        </w:tc>
      </w:tr>
      <w:tr w:rsidR="00183B12" w14:paraId="6EF8A49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4FA9A1" w14:textId="5A22CBAB" w:rsidR="00183B12" w:rsidRPr="0054535C" w:rsidRDefault="00183B12" w:rsidP="00183B1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D2B3E10" w14:textId="5EBFBE9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515A736C" w14:textId="77777777" w:rsidTr="009B6A89">
        <w:trPr>
          <w:trHeight w:val="178"/>
        </w:trPr>
        <w:tc>
          <w:tcPr>
            <w:tcW w:w="1261" w:type="dxa"/>
            <w:gridSpan w:val="2"/>
            <w:tcBorders>
              <w:top w:val="single" w:sz="4" w:space="0" w:color="auto"/>
              <w:left w:val="single" w:sz="18" w:space="0" w:color="auto"/>
            </w:tcBorders>
            <w:shd w:val="clear" w:color="auto" w:fill="auto"/>
          </w:tcPr>
          <w:p w14:paraId="665AD8CE" w14:textId="162A36AA"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463C4CEC" w14:textId="1FE581E3"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125FDDC4" w14:textId="36389710" w:rsidR="00183B12" w:rsidRDefault="00183B12" w:rsidP="00183B12">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auto"/>
          </w:tcPr>
          <w:p w14:paraId="02CB6E7D" w14:textId="1FF0C5D6" w:rsidR="00183B12" w:rsidRDefault="00183B12" w:rsidP="00183B12">
            <w:pPr>
              <w:spacing w:before="20" w:after="20"/>
              <w:jc w:val="both"/>
              <w:rPr>
                <w:rFonts w:ascii="Arial" w:hAnsi="Arial" w:cs="Arial"/>
                <w:color w:val="000000"/>
              </w:rPr>
            </w:pPr>
            <w:r>
              <w:rPr>
                <w:rFonts w:ascii="Arial" w:hAnsi="Arial" w:cs="Arial"/>
                <w:color w:val="000000"/>
              </w:rPr>
              <w:t>The last sentence of the opening paragraph has been rewritten.</w:t>
            </w:r>
          </w:p>
        </w:tc>
      </w:tr>
      <w:tr w:rsidR="00183B12" w14:paraId="78C8391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C8D0EA6" w14:textId="41EA2CB2" w:rsidR="00183B12" w:rsidRPr="0054535C" w:rsidRDefault="00183B12" w:rsidP="00183B1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4A7800EC" w14:textId="252FEE4F"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110C1900" w14:textId="77777777" w:rsidTr="009B6A89">
        <w:trPr>
          <w:trHeight w:val="100"/>
        </w:trPr>
        <w:tc>
          <w:tcPr>
            <w:tcW w:w="1261" w:type="dxa"/>
            <w:gridSpan w:val="2"/>
            <w:tcBorders>
              <w:top w:val="single" w:sz="4" w:space="0" w:color="auto"/>
              <w:left w:val="single" w:sz="18" w:space="0" w:color="auto"/>
            </w:tcBorders>
          </w:tcPr>
          <w:p w14:paraId="65C8F2B2" w14:textId="5DC2AE15" w:rsidR="00183B12" w:rsidRDefault="00183B12" w:rsidP="00183B12">
            <w:pPr>
              <w:rPr>
                <w:lang w:val="en-AU"/>
              </w:rPr>
            </w:pPr>
            <w:r>
              <w:rPr>
                <w:lang w:val="en-AU"/>
              </w:rPr>
              <w:t>23/06/22</w:t>
            </w:r>
          </w:p>
        </w:tc>
        <w:tc>
          <w:tcPr>
            <w:tcW w:w="836" w:type="dxa"/>
            <w:tcBorders>
              <w:top w:val="single" w:sz="4" w:space="0" w:color="auto"/>
            </w:tcBorders>
          </w:tcPr>
          <w:p w14:paraId="69137D63" w14:textId="44075403" w:rsidR="00183B12" w:rsidRDefault="00183B12" w:rsidP="00183B12">
            <w:pPr>
              <w:jc w:val="center"/>
              <w:rPr>
                <w:lang w:val="en-AU"/>
              </w:rPr>
            </w:pPr>
            <w:r>
              <w:rPr>
                <w:lang w:val="en-AU"/>
              </w:rPr>
              <w:t>7</w:t>
            </w:r>
          </w:p>
        </w:tc>
        <w:tc>
          <w:tcPr>
            <w:tcW w:w="1439" w:type="dxa"/>
            <w:tcBorders>
              <w:top w:val="single" w:sz="4" w:space="0" w:color="auto"/>
            </w:tcBorders>
          </w:tcPr>
          <w:p w14:paraId="2BBE404B" w14:textId="0474C2C9" w:rsidR="00183B12" w:rsidRDefault="00183B12" w:rsidP="00183B12">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3CB5445B" w14:textId="13A93164" w:rsidR="00183B12" w:rsidRDefault="00183B12" w:rsidP="00183B12">
            <w:pPr>
              <w:spacing w:before="20" w:after="20"/>
              <w:jc w:val="both"/>
              <w:rPr>
                <w:rFonts w:ascii="Arial" w:hAnsi="Arial" w:cs="Arial"/>
                <w:color w:val="000000"/>
              </w:rPr>
            </w:pPr>
            <w:r>
              <w:rPr>
                <w:rFonts w:ascii="Arial" w:hAnsi="Arial" w:cs="Arial"/>
                <w:color w:val="000000"/>
              </w:rPr>
              <w:t>Addition of statistics for 2019/20 &amp; 2020/21.</w:t>
            </w:r>
          </w:p>
        </w:tc>
      </w:tr>
      <w:tr w:rsidR="00183B12" w14:paraId="599ED32E" w14:textId="77777777" w:rsidTr="009B6A89">
        <w:trPr>
          <w:trHeight w:val="100"/>
        </w:trPr>
        <w:tc>
          <w:tcPr>
            <w:tcW w:w="1261" w:type="dxa"/>
            <w:gridSpan w:val="2"/>
            <w:tcBorders>
              <w:top w:val="single" w:sz="4" w:space="0" w:color="auto"/>
              <w:left w:val="single" w:sz="18" w:space="0" w:color="auto"/>
            </w:tcBorders>
          </w:tcPr>
          <w:p w14:paraId="5009C676" w14:textId="25FA78BF" w:rsidR="00183B12" w:rsidRDefault="00183B12" w:rsidP="00183B12">
            <w:pPr>
              <w:rPr>
                <w:lang w:val="en-AU"/>
              </w:rPr>
            </w:pPr>
            <w:r>
              <w:rPr>
                <w:lang w:val="en-AU"/>
              </w:rPr>
              <w:t>23/06/22</w:t>
            </w:r>
          </w:p>
        </w:tc>
        <w:tc>
          <w:tcPr>
            <w:tcW w:w="836" w:type="dxa"/>
            <w:tcBorders>
              <w:top w:val="single" w:sz="4" w:space="0" w:color="auto"/>
            </w:tcBorders>
          </w:tcPr>
          <w:p w14:paraId="220F8DA3" w14:textId="67E6C290" w:rsidR="00183B12" w:rsidRDefault="00183B12" w:rsidP="00183B12">
            <w:pPr>
              <w:jc w:val="center"/>
              <w:rPr>
                <w:lang w:val="en-AU"/>
              </w:rPr>
            </w:pPr>
            <w:r>
              <w:rPr>
                <w:lang w:val="en-AU"/>
              </w:rPr>
              <w:t>7</w:t>
            </w:r>
          </w:p>
        </w:tc>
        <w:tc>
          <w:tcPr>
            <w:tcW w:w="1439" w:type="dxa"/>
            <w:tcBorders>
              <w:top w:val="single" w:sz="4" w:space="0" w:color="auto"/>
            </w:tcBorders>
          </w:tcPr>
          <w:p w14:paraId="49B967DA" w14:textId="636B88B5" w:rsidR="00183B12" w:rsidRDefault="00183B12" w:rsidP="00183B12">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68D1F487" w14:textId="45AD9E08" w:rsidR="00183B12" w:rsidRDefault="00183B12" w:rsidP="00183B12">
            <w:pPr>
              <w:spacing w:before="20" w:after="20"/>
              <w:jc w:val="both"/>
              <w:rPr>
                <w:rFonts w:ascii="Arial" w:hAnsi="Arial" w:cs="Arial"/>
                <w:b/>
                <w:bCs/>
                <w:color w:val="000000"/>
              </w:rPr>
            </w:pPr>
            <w:r>
              <w:rPr>
                <w:rFonts w:ascii="Arial" w:hAnsi="Arial" w:cs="Arial"/>
                <w:color w:val="000000"/>
              </w:rPr>
              <w:t>Addition of a summary of pp.16-20 and extract from pp.4-5 of a</w:t>
            </w:r>
            <w:r w:rsidRPr="00124048">
              <w:rPr>
                <w:rFonts w:ascii="Arial" w:hAnsi="Arial" w:cs="Arial"/>
                <w:color w:val="000000"/>
              </w:rPr>
              <w:t xml:space="preserve"> statutory review </w:t>
            </w:r>
            <w:r>
              <w:rPr>
                <w:rFonts w:ascii="Arial" w:hAnsi="Arial" w:cs="Arial"/>
                <w:color w:val="000000"/>
              </w:rPr>
              <w:t xml:space="preserve">pursuant to s.492B of the CYFA </w:t>
            </w:r>
            <w:r w:rsidRPr="00124048">
              <w:rPr>
                <w:rFonts w:ascii="Arial" w:hAnsi="Arial" w:cs="Arial"/>
                <w:color w:val="000000"/>
              </w:rPr>
              <w:t xml:space="preserve">of the </w:t>
            </w:r>
            <w:r w:rsidRPr="00124048">
              <w:rPr>
                <w:rFonts w:ascii="Arial" w:hAnsi="Arial" w:cs="Arial"/>
                <w:i/>
                <w:iCs/>
                <w:color w:val="000000"/>
              </w:rPr>
              <w:t>Children and Justice Legislation Amendment (Youth Justice Reform) Act 2017</w:t>
            </w:r>
            <w:r>
              <w:rPr>
                <w:rFonts w:ascii="Arial" w:hAnsi="Arial" w:cs="Arial"/>
                <w:color w:val="000000"/>
              </w:rPr>
              <w:t xml:space="preserve"> and dated May 2022.</w:t>
            </w:r>
          </w:p>
        </w:tc>
      </w:tr>
      <w:tr w:rsidR="00183B12" w14:paraId="41FD2F5C" w14:textId="77777777" w:rsidTr="009B6A89">
        <w:trPr>
          <w:trHeight w:val="260"/>
        </w:trPr>
        <w:tc>
          <w:tcPr>
            <w:tcW w:w="1261" w:type="dxa"/>
            <w:gridSpan w:val="2"/>
            <w:vMerge w:val="restart"/>
            <w:tcBorders>
              <w:top w:val="single" w:sz="4" w:space="0" w:color="auto"/>
              <w:left w:val="single" w:sz="18" w:space="0" w:color="auto"/>
            </w:tcBorders>
          </w:tcPr>
          <w:p w14:paraId="2F546B36" w14:textId="13647572" w:rsidR="00183B12" w:rsidRDefault="00183B12" w:rsidP="00183B12">
            <w:pPr>
              <w:rPr>
                <w:lang w:val="en-AU"/>
              </w:rPr>
            </w:pPr>
            <w:r>
              <w:rPr>
                <w:lang w:val="en-AU"/>
              </w:rPr>
              <w:t>23/06/22</w:t>
            </w:r>
          </w:p>
        </w:tc>
        <w:tc>
          <w:tcPr>
            <w:tcW w:w="836" w:type="dxa"/>
            <w:vMerge w:val="restart"/>
            <w:tcBorders>
              <w:top w:val="single" w:sz="4" w:space="0" w:color="auto"/>
            </w:tcBorders>
          </w:tcPr>
          <w:p w14:paraId="54A1C238" w14:textId="428A6F41" w:rsidR="00183B12" w:rsidRDefault="00183B12" w:rsidP="00183B12">
            <w:pPr>
              <w:jc w:val="center"/>
              <w:rPr>
                <w:lang w:val="en-AU"/>
              </w:rPr>
            </w:pPr>
            <w:r>
              <w:rPr>
                <w:lang w:val="en-AU"/>
              </w:rPr>
              <w:t>7</w:t>
            </w:r>
          </w:p>
        </w:tc>
        <w:tc>
          <w:tcPr>
            <w:tcW w:w="1439" w:type="dxa"/>
            <w:vMerge w:val="restart"/>
            <w:tcBorders>
              <w:top w:val="single" w:sz="4" w:space="0" w:color="auto"/>
            </w:tcBorders>
          </w:tcPr>
          <w:p w14:paraId="5CA4C2BF" w14:textId="707024DF" w:rsidR="00183B12" w:rsidRDefault="00183B12" w:rsidP="00183B12">
            <w:pPr>
              <w:jc w:val="center"/>
              <w:rPr>
                <w:lang w:val="en-AU"/>
              </w:rPr>
            </w:pPr>
            <w:r>
              <w:rPr>
                <w:lang w:val="en-AU"/>
              </w:rPr>
              <w:t>7.7.3</w:t>
            </w:r>
          </w:p>
        </w:tc>
        <w:tc>
          <w:tcPr>
            <w:tcW w:w="4802" w:type="dxa"/>
            <w:gridSpan w:val="2"/>
            <w:tcBorders>
              <w:top w:val="single" w:sz="4" w:space="0" w:color="auto"/>
              <w:right w:val="single" w:sz="18" w:space="0" w:color="auto"/>
            </w:tcBorders>
            <w:shd w:val="clear" w:color="auto" w:fill="FFF2CC"/>
          </w:tcPr>
          <w:p w14:paraId="37D00283" w14:textId="3238774C" w:rsidR="00183B12" w:rsidRDefault="00183B12" w:rsidP="00183B12">
            <w:pPr>
              <w:spacing w:before="20" w:after="20"/>
              <w:jc w:val="both"/>
              <w:rPr>
                <w:rFonts w:ascii="Arial" w:hAnsi="Arial" w:cs="Arial"/>
                <w:color w:val="000000"/>
              </w:rPr>
            </w:pPr>
            <w:r>
              <w:rPr>
                <w:rFonts w:ascii="Arial" w:hAnsi="Arial" w:cs="Arial"/>
                <w:b/>
                <w:bCs/>
                <w:color w:val="000000"/>
              </w:rPr>
              <w:t>New section headed “</w:t>
            </w:r>
            <w:r w:rsidRPr="009A304A">
              <w:rPr>
                <w:rFonts w:ascii="Arial" w:hAnsi="Arial" w:cs="Arial"/>
                <w:b/>
                <w:bCs/>
              </w:rPr>
              <w:t xml:space="preserve">Aboriginal </w:t>
            </w:r>
            <w:r>
              <w:rPr>
                <w:rFonts w:ascii="Arial" w:hAnsi="Arial" w:cs="Arial"/>
                <w:b/>
                <w:bCs/>
              </w:rPr>
              <w:t>and</w:t>
            </w:r>
            <w:r w:rsidRPr="009A304A">
              <w:rPr>
                <w:rFonts w:ascii="Arial" w:hAnsi="Arial" w:cs="Arial"/>
                <w:b/>
                <w:bCs/>
              </w:rPr>
              <w:t xml:space="preserve"> Torres Strait Islander young people—youth justice trends since 2017</w:t>
            </w:r>
            <w:r>
              <w:rPr>
                <w:rFonts w:ascii="Arial" w:hAnsi="Arial" w:cs="Arial"/>
                <w:b/>
                <w:bCs/>
                <w:color w:val="000000"/>
              </w:rPr>
              <w:t>”.</w:t>
            </w:r>
          </w:p>
        </w:tc>
      </w:tr>
      <w:tr w:rsidR="00183B12" w14:paraId="50DD3C4F" w14:textId="77777777" w:rsidTr="009B6A89">
        <w:trPr>
          <w:trHeight w:val="260"/>
        </w:trPr>
        <w:tc>
          <w:tcPr>
            <w:tcW w:w="1261" w:type="dxa"/>
            <w:gridSpan w:val="2"/>
            <w:vMerge/>
            <w:tcBorders>
              <w:left w:val="single" w:sz="18" w:space="0" w:color="auto"/>
            </w:tcBorders>
          </w:tcPr>
          <w:p w14:paraId="33D2D262" w14:textId="77777777" w:rsidR="00183B12" w:rsidRDefault="00183B12" w:rsidP="00183B12">
            <w:pPr>
              <w:rPr>
                <w:lang w:val="en-AU"/>
              </w:rPr>
            </w:pPr>
          </w:p>
        </w:tc>
        <w:tc>
          <w:tcPr>
            <w:tcW w:w="836" w:type="dxa"/>
            <w:vMerge/>
          </w:tcPr>
          <w:p w14:paraId="39DDD637" w14:textId="0F75806C" w:rsidR="00183B12" w:rsidRDefault="00183B12" w:rsidP="00183B12">
            <w:pPr>
              <w:jc w:val="center"/>
              <w:rPr>
                <w:lang w:val="en-AU"/>
              </w:rPr>
            </w:pPr>
          </w:p>
        </w:tc>
        <w:tc>
          <w:tcPr>
            <w:tcW w:w="1439" w:type="dxa"/>
            <w:vMerge/>
          </w:tcPr>
          <w:p w14:paraId="0E6FC2F1" w14:textId="77777777" w:rsidR="00183B12" w:rsidRDefault="00183B12" w:rsidP="00183B12">
            <w:pPr>
              <w:jc w:val="center"/>
              <w:rPr>
                <w:lang w:val="en-AU"/>
              </w:rPr>
            </w:pPr>
          </w:p>
        </w:tc>
        <w:tc>
          <w:tcPr>
            <w:tcW w:w="4802" w:type="dxa"/>
            <w:gridSpan w:val="2"/>
            <w:tcBorders>
              <w:top w:val="single" w:sz="4" w:space="0" w:color="auto"/>
              <w:right w:val="single" w:sz="18" w:space="0" w:color="auto"/>
            </w:tcBorders>
            <w:shd w:val="clear" w:color="auto" w:fill="auto"/>
          </w:tcPr>
          <w:p w14:paraId="70964B8C" w14:textId="2EDBE0D6" w:rsidR="00183B12" w:rsidRPr="008046DF" w:rsidRDefault="00183B12" w:rsidP="00183B12">
            <w:pPr>
              <w:spacing w:before="20" w:after="20"/>
              <w:jc w:val="both"/>
              <w:rPr>
                <w:rFonts w:ascii="Arial" w:hAnsi="Arial" w:cs="Arial"/>
                <w:color w:val="000000"/>
              </w:rPr>
            </w:pPr>
            <w:r w:rsidRPr="008046DF">
              <w:rPr>
                <w:rFonts w:ascii="Arial" w:hAnsi="Arial" w:cs="Arial"/>
                <w:color w:val="000000"/>
              </w:rPr>
              <w:t>Extract from pp.</w:t>
            </w:r>
            <w:r>
              <w:rPr>
                <w:rFonts w:ascii="Arial" w:hAnsi="Arial" w:cs="Arial"/>
                <w:color w:val="000000"/>
              </w:rPr>
              <w:t>20-22 of the May 2022 statutory review.</w:t>
            </w:r>
          </w:p>
        </w:tc>
      </w:tr>
      <w:tr w:rsidR="00183B12" w14:paraId="1EE09DA3" w14:textId="77777777" w:rsidTr="009B6A89">
        <w:trPr>
          <w:trHeight w:val="178"/>
        </w:trPr>
        <w:tc>
          <w:tcPr>
            <w:tcW w:w="1261" w:type="dxa"/>
            <w:gridSpan w:val="2"/>
            <w:tcBorders>
              <w:top w:val="single" w:sz="4" w:space="0" w:color="auto"/>
              <w:left w:val="single" w:sz="18" w:space="0" w:color="auto"/>
            </w:tcBorders>
            <w:shd w:val="clear" w:color="auto" w:fill="auto"/>
          </w:tcPr>
          <w:p w14:paraId="0FF5F1B1" w14:textId="05A4CE73"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6945D59C" w14:textId="1FC8BF3E" w:rsidR="00183B12" w:rsidRDefault="00183B12" w:rsidP="00183B12">
            <w:pPr>
              <w:jc w:val="center"/>
              <w:rPr>
                <w:lang w:val="en-AU"/>
              </w:rPr>
            </w:pPr>
            <w:r>
              <w:rPr>
                <w:lang w:val="en-AU"/>
              </w:rPr>
              <w:t>7</w:t>
            </w:r>
          </w:p>
        </w:tc>
        <w:tc>
          <w:tcPr>
            <w:tcW w:w="1439" w:type="dxa"/>
            <w:tcBorders>
              <w:top w:val="single" w:sz="4" w:space="0" w:color="auto"/>
            </w:tcBorders>
            <w:shd w:val="clear" w:color="auto" w:fill="auto"/>
          </w:tcPr>
          <w:p w14:paraId="3720B85C" w14:textId="12A454C2" w:rsidR="00183B12" w:rsidRDefault="00183B12" w:rsidP="00183B12">
            <w:pPr>
              <w:jc w:val="center"/>
              <w:rPr>
                <w:lang w:val="en-AU"/>
              </w:rPr>
            </w:pPr>
            <w:r>
              <w:rPr>
                <w:lang w:val="en-AU"/>
              </w:rPr>
              <w:t>7.7.4</w:t>
            </w:r>
          </w:p>
        </w:tc>
        <w:tc>
          <w:tcPr>
            <w:tcW w:w="4802" w:type="dxa"/>
            <w:gridSpan w:val="2"/>
            <w:tcBorders>
              <w:top w:val="single" w:sz="4" w:space="0" w:color="auto"/>
              <w:bottom w:val="single" w:sz="4" w:space="0" w:color="auto"/>
              <w:right w:val="single" w:sz="18" w:space="0" w:color="auto"/>
            </w:tcBorders>
            <w:shd w:val="clear" w:color="auto" w:fill="FFF2CC"/>
          </w:tcPr>
          <w:p w14:paraId="7D4D7078" w14:textId="5C0BD64E" w:rsidR="00183B12" w:rsidRPr="006E6F3F" w:rsidRDefault="00183B12" w:rsidP="00183B12">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Offending by children aged 10</w:t>
            </w:r>
            <w:r>
              <w:rPr>
                <w:rFonts w:ascii="Arial" w:hAnsi="Arial" w:cs="Arial"/>
                <w:b/>
                <w:bCs/>
                <w:color w:val="000000"/>
              </w:rPr>
              <w:noBreakHyphen/>
              <w:t>13 inclusive from 2017/18 to 2020/21</w:t>
            </w:r>
            <w:r w:rsidRPr="006E6F3F">
              <w:rPr>
                <w:rFonts w:ascii="Arial" w:hAnsi="Arial" w:cs="Arial"/>
                <w:b/>
                <w:bCs/>
                <w:color w:val="000000"/>
              </w:rPr>
              <w:t xml:space="preserve">” was formerly </w:t>
            </w:r>
            <w:r>
              <w:rPr>
                <w:rFonts w:ascii="Arial" w:hAnsi="Arial" w:cs="Arial"/>
                <w:b/>
                <w:bCs/>
                <w:color w:val="000000"/>
              </w:rPr>
              <w:t>7.7.3</w:t>
            </w:r>
            <w:r w:rsidRPr="006E6F3F">
              <w:rPr>
                <w:rFonts w:ascii="Arial" w:hAnsi="Arial" w:cs="Arial"/>
                <w:b/>
                <w:bCs/>
                <w:color w:val="000000"/>
              </w:rPr>
              <w:t xml:space="preserve"> and is renumbered </w:t>
            </w:r>
            <w:r>
              <w:rPr>
                <w:rFonts w:ascii="Arial" w:hAnsi="Arial" w:cs="Arial"/>
                <w:b/>
                <w:bCs/>
                <w:color w:val="000000"/>
              </w:rPr>
              <w:t>7.7.4</w:t>
            </w:r>
            <w:r w:rsidRPr="006E6F3F">
              <w:rPr>
                <w:rFonts w:ascii="Arial" w:hAnsi="Arial" w:cs="Arial"/>
                <w:b/>
                <w:bCs/>
                <w:color w:val="000000"/>
              </w:rPr>
              <w:t>.</w:t>
            </w:r>
          </w:p>
        </w:tc>
      </w:tr>
      <w:tr w:rsidR="00183B12" w14:paraId="65F4C2C7" w14:textId="77777777" w:rsidTr="009B6A89">
        <w:trPr>
          <w:trHeight w:val="178"/>
        </w:trPr>
        <w:tc>
          <w:tcPr>
            <w:tcW w:w="1261" w:type="dxa"/>
            <w:gridSpan w:val="2"/>
            <w:tcBorders>
              <w:top w:val="single" w:sz="4" w:space="0" w:color="auto"/>
              <w:left w:val="single" w:sz="18" w:space="0" w:color="auto"/>
            </w:tcBorders>
            <w:shd w:val="clear" w:color="auto" w:fill="auto"/>
          </w:tcPr>
          <w:p w14:paraId="366387A4" w14:textId="4A139369"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23576889" w14:textId="614AC411" w:rsidR="00183B12" w:rsidRDefault="00183B12" w:rsidP="00183B12">
            <w:pPr>
              <w:jc w:val="center"/>
              <w:rPr>
                <w:lang w:val="en-AU"/>
              </w:rPr>
            </w:pPr>
            <w:r>
              <w:rPr>
                <w:lang w:val="en-AU"/>
              </w:rPr>
              <w:t>7</w:t>
            </w:r>
          </w:p>
        </w:tc>
        <w:tc>
          <w:tcPr>
            <w:tcW w:w="1439" w:type="dxa"/>
            <w:tcBorders>
              <w:top w:val="single" w:sz="4" w:space="0" w:color="auto"/>
            </w:tcBorders>
            <w:shd w:val="clear" w:color="auto" w:fill="auto"/>
          </w:tcPr>
          <w:p w14:paraId="6B520DF5" w14:textId="7B886490" w:rsidR="00183B12" w:rsidRDefault="00183B12" w:rsidP="00183B1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shd w:val="clear" w:color="auto" w:fill="auto"/>
          </w:tcPr>
          <w:p w14:paraId="45EE6711" w14:textId="7B2DF9FD" w:rsidR="00183B12" w:rsidRPr="00463D20" w:rsidRDefault="00183B12" w:rsidP="00183B12">
            <w:pPr>
              <w:spacing w:before="20" w:after="20"/>
              <w:jc w:val="both"/>
              <w:rPr>
                <w:rFonts w:ascii="Arial" w:hAnsi="Arial" w:cs="Arial"/>
                <w:color w:val="000000"/>
              </w:rPr>
            </w:pPr>
            <w:r w:rsidRPr="00463D20">
              <w:rPr>
                <w:rFonts w:ascii="Arial" w:hAnsi="Arial" w:cs="Arial"/>
                <w:color w:val="000000"/>
              </w:rPr>
              <w:t>Name of new Koori Court Officer added.</w:t>
            </w:r>
          </w:p>
        </w:tc>
      </w:tr>
      <w:tr w:rsidR="00183B12" w14:paraId="4DE9BCBF" w14:textId="77777777" w:rsidTr="009B6A89">
        <w:trPr>
          <w:trHeight w:val="178"/>
        </w:trPr>
        <w:tc>
          <w:tcPr>
            <w:tcW w:w="1261" w:type="dxa"/>
            <w:gridSpan w:val="2"/>
            <w:tcBorders>
              <w:top w:val="single" w:sz="4" w:space="0" w:color="auto"/>
              <w:left w:val="single" w:sz="18" w:space="0" w:color="auto"/>
            </w:tcBorders>
            <w:shd w:val="clear" w:color="auto" w:fill="auto"/>
          </w:tcPr>
          <w:p w14:paraId="1632CEBE" w14:textId="5744E628"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3631FE4E" w14:textId="0C39D13B" w:rsidR="00183B12" w:rsidRDefault="00183B12" w:rsidP="00183B12">
            <w:pPr>
              <w:jc w:val="center"/>
              <w:rPr>
                <w:lang w:val="en-AU"/>
              </w:rPr>
            </w:pPr>
            <w:r>
              <w:rPr>
                <w:lang w:val="en-AU"/>
              </w:rPr>
              <w:t>7</w:t>
            </w:r>
          </w:p>
        </w:tc>
        <w:tc>
          <w:tcPr>
            <w:tcW w:w="1439" w:type="dxa"/>
            <w:tcBorders>
              <w:top w:val="single" w:sz="4" w:space="0" w:color="auto"/>
            </w:tcBorders>
            <w:shd w:val="clear" w:color="auto" w:fill="auto"/>
          </w:tcPr>
          <w:p w14:paraId="36F5C16A" w14:textId="4840E6C9" w:rsidR="00183B12" w:rsidRDefault="00183B12" w:rsidP="00183B12">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shd w:val="clear" w:color="auto" w:fill="FFF2CC"/>
          </w:tcPr>
          <w:p w14:paraId="0D09D980" w14:textId="3A07F95B" w:rsidR="00183B12" w:rsidRPr="006E6F3F" w:rsidRDefault="00183B12" w:rsidP="00183B12">
            <w:pPr>
              <w:spacing w:before="20" w:after="20"/>
              <w:jc w:val="both"/>
              <w:rPr>
                <w:rFonts w:ascii="Arial" w:hAnsi="Arial" w:cs="Arial"/>
                <w:b/>
                <w:bCs/>
                <w:color w:val="000000"/>
              </w:rPr>
            </w:pPr>
            <w:r>
              <w:rPr>
                <w:rFonts w:ascii="Arial" w:hAnsi="Arial" w:cs="Arial"/>
                <w:b/>
                <w:bCs/>
                <w:color w:val="000000"/>
              </w:rPr>
              <w:t>Section heading changed to “Children’s Koori Court Statistics”.</w:t>
            </w:r>
          </w:p>
        </w:tc>
      </w:tr>
      <w:tr w:rsidR="00183B12" w14:paraId="16DAE2F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2BE124" w14:textId="1A32DACC" w:rsidR="00183B12" w:rsidRPr="0054535C" w:rsidRDefault="00183B12" w:rsidP="00183B12">
            <w:pPr>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468E30B" w14:textId="5CCC3055"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25C1316B" w14:textId="77777777" w:rsidTr="009B6A89">
        <w:tc>
          <w:tcPr>
            <w:tcW w:w="1261" w:type="dxa"/>
            <w:gridSpan w:val="2"/>
            <w:tcBorders>
              <w:top w:val="single" w:sz="4" w:space="0" w:color="auto"/>
              <w:left w:val="single" w:sz="18" w:space="0" w:color="auto"/>
              <w:bottom w:val="single" w:sz="4" w:space="0" w:color="auto"/>
            </w:tcBorders>
          </w:tcPr>
          <w:p w14:paraId="2816C7C3" w14:textId="38D8439A"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0CFA5E35" w14:textId="2C8D861A"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7BFCCCF9" w14:textId="0D5ACF66" w:rsidR="00183B12" w:rsidRDefault="00183B12" w:rsidP="00183B12">
            <w:pPr>
              <w:keepNext/>
              <w:jc w:val="center"/>
              <w:rPr>
                <w:b/>
                <w:bCs/>
                <w:lang w:val="en-AU"/>
              </w:rPr>
            </w:pPr>
            <w:r>
              <w:rPr>
                <w:b/>
                <w:bCs/>
                <w:lang w:val="en-AU"/>
              </w:rPr>
              <w:t>8.1</w:t>
            </w:r>
          </w:p>
        </w:tc>
        <w:tc>
          <w:tcPr>
            <w:tcW w:w="4802" w:type="dxa"/>
            <w:gridSpan w:val="2"/>
            <w:tcBorders>
              <w:top w:val="single" w:sz="4" w:space="0" w:color="auto"/>
              <w:bottom w:val="single" w:sz="4" w:space="0" w:color="auto"/>
              <w:right w:val="single" w:sz="18" w:space="0" w:color="auto"/>
            </w:tcBorders>
          </w:tcPr>
          <w:p w14:paraId="2C5075BA" w14:textId="1730BF97" w:rsidR="00183B12" w:rsidRDefault="00183B12" w:rsidP="00183B12">
            <w:pPr>
              <w:spacing w:before="20" w:after="20"/>
              <w:jc w:val="both"/>
              <w:rPr>
                <w:rFonts w:ascii="Arial" w:hAnsi="Arial" w:cs="Arial"/>
                <w:bCs/>
                <w:color w:val="000000"/>
              </w:rPr>
            </w:pPr>
            <w:r>
              <w:rPr>
                <w:rFonts w:ascii="Arial" w:hAnsi="Arial" w:cs="Arial"/>
                <w:bCs/>
                <w:color w:val="000000"/>
              </w:rPr>
              <w:t xml:space="preserve">Addition of reference to the power conferred by s.465AA </w:t>
            </w:r>
            <w:r w:rsidRPr="00CC3713">
              <w:rPr>
                <w:rFonts w:ascii="Arial" w:hAnsi="Arial" w:cs="Arial"/>
                <w:bCs/>
                <w:i/>
                <w:iCs/>
                <w:color w:val="000000"/>
              </w:rPr>
              <w:t>Crimes Act 1958</w:t>
            </w:r>
            <w:r>
              <w:rPr>
                <w:rFonts w:ascii="Arial" w:hAnsi="Arial" w:cs="Arial"/>
                <w:bCs/>
                <w:color w:val="000000"/>
              </w:rPr>
              <w:t xml:space="preserve"> and to </w:t>
            </w:r>
            <w:r w:rsidRPr="00BC7030">
              <w:rPr>
                <w:rFonts w:ascii="Arial" w:eastAsia="Book Antiqua" w:hAnsi="Arial" w:cs="Arial"/>
                <w:i/>
                <w:iCs/>
              </w:rPr>
              <w:t>Smit v Lyons &amp; Ors</w:t>
            </w:r>
            <w:r w:rsidRPr="00BC7030">
              <w:rPr>
                <w:rFonts w:ascii="Arial" w:eastAsia="Book Antiqua" w:hAnsi="Arial" w:cs="Arial"/>
              </w:rPr>
              <w:t xml:space="preserve"> [2022] VSC 274 at</w:t>
            </w:r>
            <w:r>
              <w:rPr>
                <w:rFonts w:ascii="Arial" w:eastAsia="Book Antiqua" w:hAnsi="Arial" w:cs="Arial"/>
              </w:rPr>
              <w:t xml:space="preserve"> [89]-[111].</w:t>
            </w:r>
          </w:p>
        </w:tc>
      </w:tr>
      <w:tr w:rsidR="00183B12" w14:paraId="20876834" w14:textId="77777777" w:rsidTr="009B6A89">
        <w:tc>
          <w:tcPr>
            <w:tcW w:w="1261" w:type="dxa"/>
            <w:gridSpan w:val="2"/>
            <w:tcBorders>
              <w:top w:val="single" w:sz="4" w:space="0" w:color="auto"/>
              <w:left w:val="single" w:sz="18" w:space="0" w:color="auto"/>
              <w:bottom w:val="single" w:sz="4" w:space="0" w:color="auto"/>
            </w:tcBorders>
          </w:tcPr>
          <w:p w14:paraId="3A211299" w14:textId="1B8F19D1"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21D3595E" w14:textId="5BB630A8"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4182033" w14:textId="4E2CA289" w:rsidR="00183B12" w:rsidRDefault="00183B12" w:rsidP="00183B12">
            <w:pPr>
              <w:keepNext/>
              <w:jc w:val="center"/>
              <w:rPr>
                <w:b/>
                <w:bCs/>
                <w:lang w:val="en-AU"/>
              </w:rPr>
            </w:pPr>
            <w:r>
              <w:rPr>
                <w:b/>
                <w:bCs/>
                <w:lang w:val="en-AU"/>
              </w:rPr>
              <w:t>8.4.3</w:t>
            </w:r>
          </w:p>
        </w:tc>
        <w:tc>
          <w:tcPr>
            <w:tcW w:w="4802" w:type="dxa"/>
            <w:gridSpan w:val="2"/>
            <w:tcBorders>
              <w:top w:val="single" w:sz="4" w:space="0" w:color="auto"/>
              <w:bottom w:val="single" w:sz="4" w:space="0" w:color="auto"/>
              <w:right w:val="single" w:sz="18" w:space="0" w:color="auto"/>
            </w:tcBorders>
          </w:tcPr>
          <w:p w14:paraId="6C980F14" w14:textId="3DD09608" w:rsidR="00183B12" w:rsidRDefault="00183B12" w:rsidP="00183B12">
            <w:pPr>
              <w:spacing w:before="20" w:after="20"/>
              <w:jc w:val="both"/>
              <w:rPr>
                <w:rFonts w:ascii="Arial" w:hAnsi="Arial" w:cs="Arial"/>
                <w:bCs/>
                <w:color w:val="000000"/>
              </w:rPr>
            </w:pPr>
            <w:r>
              <w:rPr>
                <w:rFonts w:ascii="Arial" w:hAnsi="Arial" w:cs="Arial"/>
                <w:bCs/>
                <w:color w:val="000000"/>
              </w:rPr>
              <w:t>Expansion of text to discuss the disconnect between the age of a “child” in limb (a) of the definition in s.3(1) of the CYFA and in ss.464U &amp; 464SC.</w:t>
            </w:r>
          </w:p>
        </w:tc>
      </w:tr>
      <w:tr w:rsidR="00183B12" w14:paraId="51B4077C" w14:textId="77777777" w:rsidTr="009B6A89">
        <w:tc>
          <w:tcPr>
            <w:tcW w:w="1261" w:type="dxa"/>
            <w:gridSpan w:val="2"/>
            <w:tcBorders>
              <w:top w:val="single" w:sz="4" w:space="0" w:color="auto"/>
              <w:left w:val="single" w:sz="18" w:space="0" w:color="auto"/>
              <w:bottom w:val="single" w:sz="4" w:space="0" w:color="auto"/>
            </w:tcBorders>
          </w:tcPr>
          <w:p w14:paraId="1C3E6E06" w14:textId="5BDE1FF2"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220F9A99" w14:textId="7515645D"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BAA9ED2" w14:textId="6A03A8F2" w:rsidR="00183B12" w:rsidRDefault="00183B12" w:rsidP="00183B12">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6B9BC3D1" w14:textId="0FFB6346"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sidRPr="004E63A1">
              <w:rPr>
                <w:rFonts w:ascii="Arial" w:hAnsi="Arial" w:cs="Arial"/>
                <w:i/>
                <w:iCs/>
              </w:rPr>
              <w:t>W</w:t>
            </w:r>
            <w:r>
              <w:rPr>
                <w:rFonts w:ascii="Arial" w:hAnsi="Arial" w:cs="Arial"/>
                <w:i/>
                <w:iCs/>
              </w:rPr>
              <w:t xml:space="preserve"> </w:t>
            </w:r>
            <w:r w:rsidRPr="004E63A1">
              <w:rPr>
                <w:rFonts w:ascii="Arial" w:hAnsi="Arial" w:cs="Arial"/>
                <w:i/>
                <w:iCs/>
              </w:rPr>
              <w:t>&amp; Anor v Children’s Court of Victoria &amp; Anor</w:t>
            </w:r>
            <w:r>
              <w:rPr>
                <w:rFonts w:ascii="Arial" w:hAnsi="Arial" w:cs="Arial"/>
              </w:rPr>
              <w:t xml:space="preserve"> [2002] VSC 75 and extracts from [27]-[28] &amp; [30].</w:t>
            </w:r>
          </w:p>
        </w:tc>
      </w:tr>
      <w:tr w:rsidR="00183B12" w14:paraId="09A887FC" w14:textId="77777777" w:rsidTr="009B6A89">
        <w:tc>
          <w:tcPr>
            <w:tcW w:w="1261" w:type="dxa"/>
            <w:gridSpan w:val="2"/>
            <w:tcBorders>
              <w:top w:val="single" w:sz="4" w:space="0" w:color="auto"/>
              <w:left w:val="single" w:sz="18" w:space="0" w:color="auto"/>
              <w:bottom w:val="single" w:sz="4" w:space="0" w:color="auto"/>
            </w:tcBorders>
          </w:tcPr>
          <w:p w14:paraId="7CF05EE9" w14:textId="6D5CBDF5"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2C761A37" w14:textId="475D1AEF"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9D87656" w14:textId="77777777" w:rsidR="00183B12" w:rsidRDefault="00183B12" w:rsidP="00183B12">
            <w:pPr>
              <w:keepNext/>
              <w:jc w:val="center"/>
              <w:rPr>
                <w:b/>
                <w:bCs/>
                <w:lang w:val="en-AU"/>
              </w:rPr>
            </w:pPr>
            <w:r>
              <w:rPr>
                <w:b/>
                <w:bCs/>
                <w:lang w:val="en-AU"/>
              </w:rPr>
              <w:t>8.4.3.4</w:t>
            </w:r>
          </w:p>
          <w:p w14:paraId="1040B097" w14:textId="77777777" w:rsidR="00183B12" w:rsidRDefault="00183B12" w:rsidP="00183B12">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1CC34130" w14:textId="48EED4F7" w:rsidR="00183B12" w:rsidRPr="00936AD2" w:rsidRDefault="00183B12" w:rsidP="00183B12">
            <w:pPr>
              <w:spacing w:before="20" w:after="20"/>
              <w:jc w:val="both"/>
              <w:rPr>
                <w:rFonts w:ascii="Arial" w:hAnsi="Arial" w:cs="Arial"/>
                <w:bCs/>
                <w:color w:val="000000"/>
              </w:rPr>
            </w:pPr>
            <w:r>
              <w:rPr>
                <w:rFonts w:ascii="Arial" w:hAnsi="Arial" w:cs="Arial"/>
                <w:bCs/>
                <w:color w:val="000000"/>
              </w:rPr>
              <w:t>Note that ss.464U(11) &amp; 464V(6) now require the child to be physically present at court and not by audio visual link.</w:t>
            </w:r>
          </w:p>
        </w:tc>
      </w:tr>
      <w:tr w:rsidR="00183B12" w14:paraId="35586D59" w14:textId="77777777" w:rsidTr="009B6A89">
        <w:trPr>
          <w:trHeight w:val="100"/>
        </w:trPr>
        <w:tc>
          <w:tcPr>
            <w:tcW w:w="1261" w:type="dxa"/>
            <w:gridSpan w:val="2"/>
            <w:vMerge w:val="restart"/>
            <w:tcBorders>
              <w:top w:val="single" w:sz="4" w:space="0" w:color="auto"/>
              <w:left w:val="single" w:sz="18" w:space="0" w:color="auto"/>
            </w:tcBorders>
          </w:tcPr>
          <w:p w14:paraId="552D32E1" w14:textId="75FC14CB" w:rsidR="00183B12" w:rsidRDefault="00183B12" w:rsidP="00183B12">
            <w:pPr>
              <w:keepNext/>
              <w:keepLines/>
              <w:rPr>
                <w:lang w:val="en-AU"/>
              </w:rPr>
            </w:pPr>
            <w:r>
              <w:rPr>
                <w:lang w:val="en-AU"/>
              </w:rPr>
              <w:t>23/06/22</w:t>
            </w:r>
          </w:p>
        </w:tc>
        <w:tc>
          <w:tcPr>
            <w:tcW w:w="836" w:type="dxa"/>
            <w:vMerge w:val="restart"/>
            <w:tcBorders>
              <w:top w:val="single" w:sz="4" w:space="0" w:color="auto"/>
            </w:tcBorders>
          </w:tcPr>
          <w:p w14:paraId="4205D61A" w14:textId="5F9D9474" w:rsidR="00183B12" w:rsidRDefault="00183B12" w:rsidP="00183B12">
            <w:pPr>
              <w:keepNext/>
              <w:keepLines/>
              <w:jc w:val="center"/>
              <w:rPr>
                <w:lang w:val="en-AU"/>
              </w:rPr>
            </w:pPr>
            <w:r>
              <w:rPr>
                <w:lang w:val="en-AU"/>
              </w:rPr>
              <w:t>8</w:t>
            </w:r>
          </w:p>
        </w:tc>
        <w:tc>
          <w:tcPr>
            <w:tcW w:w="1439" w:type="dxa"/>
            <w:vMerge w:val="restart"/>
            <w:tcBorders>
              <w:top w:val="single" w:sz="4" w:space="0" w:color="auto"/>
            </w:tcBorders>
          </w:tcPr>
          <w:p w14:paraId="74F380A7" w14:textId="032983DB" w:rsidR="00183B12" w:rsidRDefault="00183B12" w:rsidP="00183B12">
            <w:pPr>
              <w:keepNext/>
              <w:keepLines/>
              <w:jc w:val="center"/>
              <w:rPr>
                <w:b/>
                <w:bCs/>
                <w:lang w:val="en-AU"/>
              </w:rPr>
            </w:pPr>
            <w:r>
              <w:rPr>
                <w:b/>
                <w:bCs/>
                <w:lang w:val="en-AU"/>
              </w:rPr>
              <w:t>8.4.3.10</w:t>
            </w:r>
          </w:p>
        </w:tc>
        <w:tc>
          <w:tcPr>
            <w:tcW w:w="4802" w:type="dxa"/>
            <w:gridSpan w:val="2"/>
            <w:tcBorders>
              <w:top w:val="single" w:sz="4" w:space="0" w:color="auto"/>
              <w:bottom w:val="single" w:sz="4" w:space="0" w:color="auto"/>
              <w:right w:val="single" w:sz="18" w:space="0" w:color="auto"/>
            </w:tcBorders>
            <w:shd w:val="clear" w:color="auto" w:fill="FFF2CC"/>
          </w:tcPr>
          <w:p w14:paraId="3C9B855F" w14:textId="508E6651" w:rsidR="00183B12" w:rsidRDefault="00183B12" w:rsidP="00183B12">
            <w:pPr>
              <w:keepNext/>
              <w:keepLines/>
              <w:spacing w:before="20" w:after="20"/>
              <w:jc w:val="both"/>
              <w:rPr>
                <w:rFonts w:ascii="Arial" w:hAnsi="Arial" w:cs="Arial"/>
                <w:b/>
                <w:color w:val="000000"/>
              </w:rPr>
            </w:pPr>
            <w:r>
              <w:rPr>
                <w:rFonts w:ascii="Arial" w:hAnsi="Arial" w:cs="Arial"/>
                <w:b/>
                <w:color w:val="000000"/>
              </w:rPr>
              <w:t>New subsection entitled “Statistics”.</w:t>
            </w:r>
          </w:p>
        </w:tc>
      </w:tr>
      <w:tr w:rsidR="00183B12" w14:paraId="3EE186F1" w14:textId="77777777" w:rsidTr="009B6A89">
        <w:trPr>
          <w:trHeight w:val="100"/>
        </w:trPr>
        <w:tc>
          <w:tcPr>
            <w:tcW w:w="1261" w:type="dxa"/>
            <w:gridSpan w:val="2"/>
            <w:vMerge/>
            <w:tcBorders>
              <w:left w:val="single" w:sz="18" w:space="0" w:color="auto"/>
              <w:bottom w:val="single" w:sz="4" w:space="0" w:color="auto"/>
            </w:tcBorders>
          </w:tcPr>
          <w:p w14:paraId="2D63D9DD" w14:textId="77777777" w:rsidR="00183B12" w:rsidRDefault="00183B12" w:rsidP="00183B12">
            <w:pPr>
              <w:rPr>
                <w:lang w:val="en-AU"/>
              </w:rPr>
            </w:pPr>
          </w:p>
        </w:tc>
        <w:tc>
          <w:tcPr>
            <w:tcW w:w="836" w:type="dxa"/>
            <w:vMerge/>
            <w:tcBorders>
              <w:bottom w:val="single" w:sz="4" w:space="0" w:color="auto"/>
            </w:tcBorders>
          </w:tcPr>
          <w:p w14:paraId="6AA9CACD" w14:textId="49E6CF95" w:rsidR="00183B12" w:rsidRDefault="00183B12" w:rsidP="00183B12">
            <w:pPr>
              <w:jc w:val="center"/>
              <w:rPr>
                <w:lang w:val="en-AU"/>
              </w:rPr>
            </w:pPr>
          </w:p>
        </w:tc>
        <w:tc>
          <w:tcPr>
            <w:tcW w:w="1439" w:type="dxa"/>
            <w:vMerge/>
            <w:tcBorders>
              <w:bottom w:val="single" w:sz="4" w:space="0" w:color="auto"/>
            </w:tcBorders>
          </w:tcPr>
          <w:p w14:paraId="0ED5FA4F" w14:textId="77777777" w:rsidR="00183B12" w:rsidRDefault="00183B12" w:rsidP="00183B1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1F06863" w14:textId="022D844E" w:rsidR="00183B12" w:rsidRPr="007727F1" w:rsidRDefault="00183B12" w:rsidP="00183B12">
            <w:pPr>
              <w:spacing w:before="20" w:after="20"/>
              <w:jc w:val="both"/>
              <w:rPr>
                <w:rFonts w:ascii="Arial" w:hAnsi="Arial" w:cs="Arial"/>
                <w:bCs/>
                <w:color w:val="000000"/>
              </w:rPr>
            </w:pPr>
            <w:r w:rsidRPr="007727F1">
              <w:rPr>
                <w:rFonts w:ascii="Arial" w:hAnsi="Arial" w:cs="Arial"/>
                <w:bCs/>
                <w:color w:val="000000"/>
              </w:rPr>
              <w:t xml:space="preserve">This new section </w:t>
            </w:r>
            <w:r>
              <w:rPr>
                <w:rFonts w:ascii="Arial" w:hAnsi="Arial" w:cs="Arial"/>
                <w:bCs/>
                <w:color w:val="000000"/>
              </w:rPr>
              <w:t>lists the numbers of applications for orders under s.464U &amp; 464V granted and refused for each financial year since 2014/15.</w:t>
            </w:r>
          </w:p>
        </w:tc>
      </w:tr>
      <w:tr w:rsidR="00183B12" w14:paraId="36F05B41" w14:textId="77777777" w:rsidTr="009B6A89">
        <w:tc>
          <w:tcPr>
            <w:tcW w:w="1261" w:type="dxa"/>
            <w:gridSpan w:val="2"/>
            <w:tcBorders>
              <w:top w:val="single" w:sz="4" w:space="0" w:color="auto"/>
              <w:left w:val="single" w:sz="18" w:space="0" w:color="auto"/>
              <w:bottom w:val="single" w:sz="4" w:space="0" w:color="auto"/>
            </w:tcBorders>
          </w:tcPr>
          <w:p w14:paraId="24B9EB52" w14:textId="3B69760B"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0B857AB0" w14:textId="10B2593D"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1AC079DF" w14:textId="25BB9D43" w:rsidR="00183B12" w:rsidRDefault="00183B12" w:rsidP="00183B12">
            <w:pPr>
              <w:keepNext/>
              <w:jc w:val="center"/>
              <w:rPr>
                <w:b/>
                <w:bCs/>
                <w:lang w:val="en-AU"/>
              </w:rPr>
            </w:pPr>
            <w:r>
              <w:rPr>
                <w:b/>
                <w:bCs/>
                <w:lang w:val="en-AU"/>
              </w:rPr>
              <w:t>8.4.4</w:t>
            </w:r>
          </w:p>
        </w:tc>
        <w:tc>
          <w:tcPr>
            <w:tcW w:w="4802" w:type="dxa"/>
            <w:gridSpan w:val="2"/>
            <w:tcBorders>
              <w:top w:val="single" w:sz="4" w:space="0" w:color="auto"/>
              <w:bottom w:val="single" w:sz="4" w:space="0" w:color="auto"/>
              <w:right w:val="single" w:sz="18" w:space="0" w:color="auto"/>
            </w:tcBorders>
            <w:shd w:val="clear" w:color="auto" w:fill="FFF2CC"/>
          </w:tcPr>
          <w:p w14:paraId="651021DF" w14:textId="1E7DF76B" w:rsidR="00183B12" w:rsidRPr="00F50456" w:rsidRDefault="00183B12" w:rsidP="00183B12">
            <w:pPr>
              <w:spacing w:before="20" w:after="20"/>
              <w:jc w:val="both"/>
              <w:rPr>
                <w:rFonts w:ascii="Arial" w:hAnsi="Arial" w:cs="Arial"/>
                <w:b/>
                <w:color w:val="000000"/>
              </w:rPr>
            </w:pPr>
            <w:r>
              <w:rPr>
                <w:rFonts w:ascii="Arial" w:hAnsi="Arial" w:cs="Arial"/>
                <w:b/>
                <w:color w:val="000000"/>
              </w:rPr>
              <w:t>This section has been deleted and its contents transferred into new part 8.7.</w:t>
            </w:r>
          </w:p>
        </w:tc>
      </w:tr>
      <w:tr w:rsidR="00183B12" w14:paraId="621199AD" w14:textId="77777777" w:rsidTr="009B6A89">
        <w:tc>
          <w:tcPr>
            <w:tcW w:w="1261" w:type="dxa"/>
            <w:gridSpan w:val="2"/>
            <w:tcBorders>
              <w:top w:val="single" w:sz="4" w:space="0" w:color="auto"/>
              <w:left w:val="single" w:sz="18" w:space="0" w:color="auto"/>
              <w:bottom w:val="single" w:sz="4" w:space="0" w:color="auto"/>
            </w:tcBorders>
          </w:tcPr>
          <w:p w14:paraId="467D12C8" w14:textId="06E8EEA8"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47466530" w14:textId="607E8695"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72A4B6CE" w14:textId="5EF9F9E5" w:rsidR="00183B12" w:rsidRDefault="00183B12" w:rsidP="00183B12">
            <w:pPr>
              <w:keepNext/>
              <w:jc w:val="center"/>
              <w:rPr>
                <w:b/>
                <w:bCs/>
                <w:lang w:val="en-AU"/>
              </w:rPr>
            </w:pPr>
            <w:r>
              <w:rPr>
                <w:b/>
                <w:bCs/>
                <w:lang w:val="en-AU"/>
              </w:rPr>
              <w:t>8.5</w:t>
            </w:r>
          </w:p>
        </w:tc>
        <w:tc>
          <w:tcPr>
            <w:tcW w:w="4802" w:type="dxa"/>
            <w:gridSpan w:val="2"/>
            <w:tcBorders>
              <w:top w:val="single" w:sz="4" w:space="0" w:color="auto"/>
              <w:bottom w:val="single" w:sz="4" w:space="0" w:color="auto"/>
              <w:right w:val="single" w:sz="18" w:space="0" w:color="auto"/>
            </w:tcBorders>
            <w:shd w:val="clear" w:color="auto" w:fill="FFF2CC"/>
          </w:tcPr>
          <w:p w14:paraId="3405EAE8" w14:textId="3465E7E9" w:rsidR="00183B12" w:rsidRPr="00F50456" w:rsidRDefault="00183B12" w:rsidP="00183B12">
            <w:pPr>
              <w:spacing w:before="20" w:after="20"/>
              <w:jc w:val="both"/>
              <w:rPr>
                <w:rFonts w:ascii="Arial" w:hAnsi="Arial" w:cs="Arial"/>
                <w:b/>
                <w:color w:val="000000"/>
              </w:rPr>
            </w:pPr>
            <w:r w:rsidRPr="00F50456">
              <w:rPr>
                <w:rFonts w:ascii="Arial" w:hAnsi="Arial" w:cs="Arial"/>
                <w:b/>
                <w:color w:val="000000"/>
              </w:rPr>
              <w:t>New part entitled “DNA profile sampling”.</w:t>
            </w:r>
          </w:p>
        </w:tc>
      </w:tr>
      <w:tr w:rsidR="00183B12" w14:paraId="49D0A4D1" w14:textId="77777777" w:rsidTr="009B6A89">
        <w:trPr>
          <w:trHeight w:val="178"/>
        </w:trPr>
        <w:tc>
          <w:tcPr>
            <w:tcW w:w="1261" w:type="dxa"/>
            <w:gridSpan w:val="2"/>
            <w:vMerge w:val="restart"/>
            <w:tcBorders>
              <w:top w:val="single" w:sz="4" w:space="0" w:color="auto"/>
              <w:left w:val="single" w:sz="18" w:space="0" w:color="auto"/>
            </w:tcBorders>
          </w:tcPr>
          <w:p w14:paraId="7AFB7BBF" w14:textId="311866B1" w:rsidR="00183B12" w:rsidRDefault="00183B12" w:rsidP="00183B12">
            <w:pPr>
              <w:rPr>
                <w:lang w:val="en-AU"/>
              </w:rPr>
            </w:pPr>
            <w:r>
              <w:rPr>
                <w:lang w:val="en-AU"/>
              </w:rPr>
              <w:t>23/06/22</w:t>
            </w:r>
          </w:p>
        </w:tc>
        <w:tc>
          <w:tcPr>
            <w:tcW w:w="836" w:type="dxa"/>
            <w:vMerge w:val="restart"/>
            <w:tcBorders>
              <w:top w:val="single" w:sz="4" w:space="0" w:color="auto"/>
            </w:tcBorders>
          </w:tcPr>
          <w:p w14:paraId="1CC74DFE" w14:textId="56A1A29E" w:rsidR="00183B12" w:rsidRDefault="00183B12" w:rsidP="00183B12">
            <w:pPr>
              <w:jc w:val="center"/>
              <w:rPr>
                <w:lang w:val="en-AU"/>
              </w:rPr>
            </w:pPr>
            <w:r>
              <w:rPr>
                <w:lang w:val="en-AU"/>
              </w:rPr>
              <w:t>8</w:t>
            </w:r>
          </w:p>
        </w:tc>
        <w:tc>
          <w:tcPr>
            <w:tcW w:w="1439" w:type="dxa"/>
            <w:vMerge w:val="restart"/>
            <w:tcBorders>
              <w:top w:val="single" w:sz="4" w:space="0" w:color="auto"/>
            </w:tcBorders>
          </w:tcPr>
          <w:p w14:paraId="2507C9A4" w14:textId="5F67A8E6" w:rsidR="00183B12" w:rsidRDefault="00183B12" w:rsidP="00183B12">
            <w:pPr>
              <w:keepNext/>
              <w:jc w:val="center"/>
              <w:rPr>
                <w:b/>
                <w:bCs/>
                <w:lang w:val="en-AU"/>
              </w:rPr>
            </w:pPr>
            <w:r>
              <w:rPr>
                <w:b/>
                <w:bCs/>
                <w:lang w:val="en-AU"/>
              </w:rPr>
              <w:t>8.5.1</w:t>
            </w:r>
          </w:p>
        </w:tc>
        <w:tc>
          <w:tcPr>
            <w:tcW w:w="4802" w:type="dxa"/>
            <w:gridSpan w:val="2"/>
            <w:tcBorders>
              <w:top w:val="single" w:sz="4" w:space="0" w:color="auto"/>
              <w:bottom w:val="single" w:sz="4" w:space="0" w:color="auto"/>
              <w:right w:val="single" w:sz="18" w:space="0" w:color="auto"/>
            </w:tcBorders>
            <w:shd w:val="clear" w:color="auto" w:fill="FFF2CC"/>
          </w:tcPr>
          <w:p w14:paraId="36CF4D2E" w14:textId="14179D74" w:rsidR="00183B12" w:rsidRPr="00F50456" w:rsidRDefault="00183B12" w:rsidP="00183B12">
            <w:pPr>
              <w:spacing w:before="20" w:after="20"/>
              <w:jc w:val="both"/>
              <w:rPr>
                <w:rFonts w:ascii="Arial" w:hAnsi="Arial" w:cs="Arial"/>
                <w:b/>
                <w:color w:val="000000"/>
              </w:rPr>
            </w:pPr>
            <w:r w:rsidRPr="00F50456">
              <w:rPr>
                <w:rFonts w:ascii="Arial" w:hAnsi="Arial" w:cs="Arial"/>
                <w:b/>
                <w:color w:val="000000"/>
              </w:rPr>
              <w:t>New section headed “Police request for DNA profile sample from a child aged 15-17”.</w:t>
            </w:r>
          </w:p>
        </w:tc>
      </w:tr>
      <w:tr w:rsidR="00183B12" w14:paraId="4E83C351" w14:textId="77777777" w:rsidTr="009B6A89">
        <w:trPr>
          <w:trHeight w:val="178"/>
        </w:trPr>
        <w:tc>
          <w:tcPr>
            <w:tcW w:w="1261" w:type="dxa"/>
            <w:gridSpan w:val="2"/>
            <w:vMerge/>
            <w:tcBorders>
              <w:left w:val="single" w:sz="18" w:space="0" w:color="auto"/>
              <w:bottom w:val="single" w:sz="4" w:space="0" w:color="auto"/>
            </w:tcBorders>
          </w:tcPr>
          <w:p w14:paraId="31F5DE03" w14:textId="77777777" w:rsidR="00183B12" w:rsidRDefault="00183B12" w:rsidP="00183B12">
            <w:pPr>
              <w:rPr>
                <w:lang w:val="en-AU"/>
              </w:rPr>
            </w:pPr>
          </w:p>
        </w:tc>
        <w:tc>
          <w:tcPr>
            <w:tcW w:w="836" w:type="dxa"/>
            <w:vMerge/>
            <w:tcBorders>
              <w:bottom w:val="single" w:sz="4" w:space="0" w:color="auto"/>
            </w:tcBorders>
          </w:tcPr>
          <w:p w14:paraId="4052E48B" w14:textId="1C2EE417" w:rsidR="00183B12" w:rsidRDefault="00183B12" w:rsidP="00183B12">
            <w:pPr>
              <w:jc w:val="center"/>
              <w:rPr>
                <w:lang w:val="en-AU"/>
              </w:rPr>
            </w:pPr>
          </w:p>
        </w:tc>
        <w:tc>
          <w:tcPr>
            <w:tcW w:w="1439" w:type="dxa"/>
            <w:vMerge/>
            <w:tcBorders>
              <w:bottom w:val="single" w:sz="4" w:space="0" w:color="auto"/>
            </w:tcBorders>
          </w:tcPr>
          <w:p w14:paraId="47167EF7" w14:textId="77777777" w:rsidR="00183B12" w:rsidRDefault="00183B12" w:rsidP="00183B1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51194BC" w14:textId="1F24EFCA" w:rsidR="00183B12" w:rsidRPr="00F50456" w:rsidRDefault="00183B12" w:rsidP="00183B12">
            <w:pPr>
              <w:spacing w:before="20" w:after="20"/>
              <w:jc w:val="both"/>
              <w:rPr>
                <w:rFonts w:ascii="Arial" w:hAnsi="Arial" w:cs="Arial"/>
                <w:b/>
                <w:color w:val="000000"/>
              </w:rPr>
            </w:pPr>
            <w:r w:rsidRPr="007727F1">
              <w:rPr>
                <w:rFonts w:ascii="Arial" w:hAnsi="Arial" w:cs="Arial"/>
                <w:bCs/>
                <w:color w:val="000000"/>
              </w:rPr>
              <w:t xml:space="preserve">Discussion of new </w:t>
            </w:r>
            <w:r>
              <w:rPr>
                <w:rFonts w:ascii="Arial" w:hAnsi="Arial" w:cs="Arial"/>
                <w:bCs/>
                <w:color w:val="000000"/>
              </w:rPr>
              <w:t xml:space="preserve">Court of Appeal </w:t>
            </w:r>
            <w:r w:rsidRPr="007727F1">
              <w:rPr>
                <w:rFonts w:ascii="Arial" w:hAnsi="Arial" w:cs="Arial"/>
                <w:bCs/>
                <w:color w:val="000000"/>
              </w:rPr>
              <w:t xml:space="preserve">case of </w:t>
            </w:r>
            <w:r w:rsidRPr="00E51E06">
              <w:rPr>
                <w:rFonts w:ascii="Arial" w:hAnsi="Arial" w:cs="Arial"/>
                <w:i/>
                <w:iCs/>
              </w:rPr>
              <w:t>Joshua Martin (a pseudonym) v The Queen</w:t>
            </w:r>
            <w:r>
              <w:rPr>
                <w:rFonts w:ascii="Arial" w:hAnsi="Arial" w:cs="Arial"/>
              </w:rPr>
              <w:t xml:space="preserve"> [2022] VSCA 97 at [39]-[42].</w:t>
            </w:r>
          </w:p>
        </w:tc>
      </w:tr>
      <w:tr w:rsidR="00183B12" w14:paraId="1332BD6A" w14:textId="77777777" w:rsidTr="009B6A89">
        <w:trPr>
          <w:trHeight w:val="680"/>
        </w:trPr>
        <w:tc>
          <w:tcPr>
            <w:tcW w:w="1261" w:type="dxa"/>
            <w:gridSpan w:val="2"/>
            <w:tcBorders>
              <w:top w:val="single" w:sz="4" w:space="0" w:color="auto"/>
              <w:left w:val="single" w:sz="18" w:space="0" w:color="auto"/>
            </w:tcBorders>
          </w:tcPr>
          <w:p w14:paraId="555A17EE" w14:textId="10286EF8" w:rsidR="00183B12" w:rsidRDefault="00183B12" w:rsidP="00183B12">
            <w:pPr>
              <w:rPr>
                <w:lang w:val="en-AU"/>
              </w:rPr>
            </w:pPr>
            <w:r>
              <w:rPr>
                <w:lang w:val="en-AU"/>
              </w:rPr>
              <w:t>23/06/22</w:t>
            </w:r>
          </w:p>
        </w:tc>
        <w:tc>
          <w:tcPr>
            <w:tcW w:w="836" w:type="dxa"/>
            <w:tcBorders>
              <w:top w:val="single" w:sz="4" w:space="0" w:color="auto"/>
            </w:tcBorders>
          </w:tcPr>
          <w:p w14:paraId="7C54DE66" w14:textId="34F180E8" w:rsidR="00183B12" w:rsidRDefault="00183B12" w:rsidP="00183B12">
            <w:pPr>
              <w:jc w:val="center"/>
              <w:rPr>
                <w:lang w:val="en-AU"/>
              </w:rPr>
            </w:pPr>
            <w:r>
              <w:rPr>
                <w:lang w:val="en-AU"/>
              </w:rPr>
              <w:t>8</w:t>
            </w:r>
          </w:p>
        </w:tc>
        <w:tc>
          <w:tcPr>
            <w:tcW w:w="1439" w:type="dxa"/>
            <w:tcBorders>
              <w:top w:val="single" w:sz="4" w:space="0" w:color="auto"/>
            </w:tcBorders>
          </w:tcPr>
          <w:p w14:paraId="5EE4E032" w14:textId="3A4C45A3" w:rsidR="00183B12" w:rsidRDefault="00183B12" w:rsidP="00183B12">
            <w:pPr>
              <w:keepNext/>
              <w:jc w:val="center"/>
              <w:rPr>
                <w:b/>
                <w:bCs/>
                <w:lang w:val="en-AU"/>
              </w:rPr>
            </w:pPr>
            <w:r>
              <w:rPr>
                <w:b/>
                <w:bCs/>
                <w:lang w:val="en-AU"/>
              </w:rPr>
              <w:t>8.5.2</w:t>
            </w:r>
          </w:p>
        </w:tc>
        <w:tc>
          <w:tcPr>
            <w:tcW w:w="4802" w:type="dxa"/>
            <w:gridSpan w:val="2"/>
            <w:tcBorders>
              <w:top w:val="single" w:sz="4" w:space="0" w:color="auto"/>
              <w:right w:val="single" w:sz="18" w:space="0" w:color="auto"/>
            </w:tcBorders>
            <w:shd w:val="clear" w:color="auto" w:fill="FFF2CC"/>
          </w:tcPr>
          <w:p w14:paraId="0D79C2CC" w14:textId="7E5666B6" w:rsidR="00183B12" w:rsidRPr="00F50456" w:rsidRDefault="00183B12" w:rsidP="00183B12">
            <w:pPr>
              <w:spacing w:before="20" w:after="20"/>
              <w:jc w:val="both"/>
              <w:rPr>
                <w:rFonts w:ascii="Arial" w:hAnsi="Arial" w:cs="Arial"/>
                <w:b/>
                <w:color w:val="000000"/>
              </w:rPr>
            </w:pPr>
            <w:r w:rsidRPr="00F50456">
              <w:rPr>
                <w:rFonts w:ascii="Arial" w:hAnsi="Arial" w:cs="Arial"/>
                <w:b/>
                <w:color w:val="000000"/>
              </w:rPr>
              <w:t>New section headed “Senior police officer authorisation for DNA profile sample from child aged 15-17”.</w:t>
            </w:r>
          </w:p>
        </w:tc>
      </w:tr>
      <w:tr w:rsidR="00183B12" w14:paraId="3671736E" w14:textId="77777777" w:rsidTr="009B6A89">
        <w:trPr>
          <w:trHeight w:val="178"/>
        </w:trPr>
        <w:tc>
          <w:tcPr>
            <w:tcW w:w="1261" w:type="dxa"/>
            <w:gridSpan w:val="2"/>
            <w:vMerge w:val="restart"/>
            <w:tcBorders>
              <w:top w:val="single" w:sz="4" w:space="0" w:color="auto"/>
              <w:left w:val="single" w:sz="18" w:space="0" w:color="auto"/>
            </w:tcBorders>
          </w:tcPr>
          <w:p w14:paraId="4FE7E206" w14:textId="1135F05C" w:rsidR="00183B12" w:rsidRDefault="00183B12" w:rsidP="00183B12">
            <w:pPr>
              <w:rPr>
                <w:lang w:val="en-AU"/>
              </w:rPr>
            </w:pPr>
            <w:r>
              <w:rPr>
                <w:lang w:val="en-AU"/>
              </w:rPr>
              <w:t>23/06/22</w:t>
            </w:r>
          </w:p>
        </w:tc>
        <w:tc>
          <w:tcPr>
            <w:tcW w:w="836" w:type="dxa"/>
            <w:vMerge w:val="restart"/>
            <w:tcBorders>
              <w:top w:val="single" w:sz="4" w:space="0" w:color="auto"/>
            </w:tcBorders>
          </w:tcPr>
          <w:p w14:paraId="0DD6CD5C" w14:textId="6AE691CF" w:rsidR="00183B12" w:rsidRDefault="00183B12" w:rsidP="00183B12">
            <w:pPr>
              <w:jc w:val="center"/>
              <w:rPr>
                <w:lang w:val="en-AU"/>
              </w:rPr>
            </w:pPr>
            <w:r>
              <w:rPr>
                <w:lang w:val="en-AU"/>
              </w:rPr>
              <w:t>8</w:t>
            </w:r>
          </w:p>
        </w:tc>
        <w:tc>
          <w:tcPr>
            <w:tcW w:w="1439" w:type="dxa"/>
            <w:vMerge w:val="restart"/>
            <w:tcBorders>
              <w:top w:val="single" w:sz="4" w:space="0" w:color="auto"/>
            </w:tcBorders>
          </w:tcPr>
          <w:p w14:paraId="0490F959" w14:textId="378666AB" w:rsidR="00183B12" w:rsidRDefault="00183B12" w:rsidP="00183B12">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shd w:val="clear" w:color="auto" w:fill="FFF2CC"/>
          </w:tcPr>
          <w:p w14:paraId="48BA8447" w14:textId="26ED1F77" w:rsidR="00183B12" w:rsidRPr="00F50456" w:rsidRDefault="00183B12" w:rsidP="00183B12">
            <w:pPr>
              <w:spacing w:before="20" w:after="20"/>
              <w:jc w:val="both"/>
              <w:rPr>
                <w:rFonts w:ascii="Arial" w:hAnsi="Arial" w:cs="Arial"/>
                <w:b/>
                <w:color w:val="000000"/>
              </w:rPr>
            </w:pPr>
            <w:r>
              <w:rPr>
                <w:rFonts w:ascii="Arial" w:hAnsi="Arial" w:cs="Arial"/>
                <w:b/>
                <w:color w:val="000000"/>
              </w:rPr>
              <w:t>New part headed “Use of evidence from DNA samples”.</w:t>
            </w:r>
          </w:p>
        </w:tc>
      </w:tr>
      <w:tr w:rsidR="00183B12" w14:paraId="3D90495D" w14:textId="77777777" w:rsidTr="009B6A89">
        <w:trPr>
          <w:trHeight w:val="178"/>
        </w:trPr>
        <w:tc>
          <w:tcPr>
            <w:tcW w:w="1261" w:type="dxa"/>
            <w:gridSpan w:val="2"/>
            <w:vMerge/>
            <w:tcBorders>
              <w:left w:val="single" w:sz="18" w:space="0" w:color="auto"/>
              <w:bottom w:val="single" w:sz="4" w:space="0" w:color="auto"/>
            </w:tcBorders>
          </w:tcPr>
          <w:p w14:paraId="3902A53D" w14:textId="77777777" w:rsidR="00183B12" w:rsidRDefault="00183B12" w:rsidP="00183B12">
            <w:pPr>
              <w:rPr>
                <w:lang w:val="en-AU"/>
              </w:rPr>
            </w:pPr>
          </w:p>
        </w:tc>
        <w:tc>
          <w:tcPr>
            <w:tcW w:w="836" w:type="dxa"/>
            <w:vMerge/>
            <w:tcBorders>
              <w:bottom w:val="single" w:sz="4" w:space="0" w:color="auto"/>
            </w:tcBorders>
          </w:tcPr>
          <w:p w14:paraId="3589D85F" w14:textId="587CFBB8" w:rsidR="00183B12" w:rsidRDefault="00183B12" w:rsidP="00183B12">
            <w:pPr>
              <w:jc w:val="center"/>
              <w:rPr>
                <w:lang w:val="en-AU"/>
              </w:rPr>
            </w:pPr>
          </w:p>
        </w:tc>
        <w:tc>
          <w:tcPr>
            <w:tcW w:w="1439" w:type="dxa"/>
            <w:vMerge/>
            <w:tcBorders>
              <w:bottom w:val="single" w:sz="4" w:space="0" w:color="auto"/>
            </w:tcBorders>
          </w:tcPr>
          <w:p w14:paraId="043E8BBB" w14:textId="77777777" w:rsidR="00183B12" w:rsidRDefault="00183B12" w:rsidP="00183B12">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8348E4" w14:textId="41681425" w:rsidR="00183B12" w:rsidRDefault="00183B12" w:rsidP="00183B12">
            <w:pPr>
              <w:spacing w:before="20" w:after="20"/>
              <w:jc w:val="both"/>
              <w:rPr>
                <w:rFonts w:ascii="Arial" w:hAnsi="Arial" w:cs="Arial"/>
                <w:b/>
                <w:color w:val="000000"/>
              </w:rPr>
            </w:pPr>
            <w:r w:rsidRPr="007727F1">
              <w:rPr>
                <w:rFonts w:ascii="Arial" w:hAnsi="Arial" w:cs="Arial"/>
                <w:bCs/>
                <w:color w:val="000000"/>
              </w:rPr>
              <w:t xml:space="preserve">Reference to </w:t>
            </w:r>
            <w:r w:rsidRPr="007727F1">
              <w:rPr>
                <w:rFonts w:ascii="Arial" w:hAnsi="Arial" w:cs="Arial"/>
                <w:bCs/>
                <w:i/>
                <w:iCs/>
              </w:rPr>
              <w:t xml:space="preserve">Joshua Martin (a pseudonym) v The </w:t>
            </w:r>
            <w:r w:rsidRPr="007727F1">
              <w:rPr>
                <w:rFonts w:ascii="Arial" w:hAnsi="Arial" w:cs="Arial"/>
                <w:bCs/>
                <w:i/>
                <w:iCs/>
              </w:rPr>
              <w:lastRenderedPageBreak/>
              <w:t>Queen</w:t>
            </w:r>
            <w:r w:rsidRPr="007727F1">
              <w:rPr>
                <w:rFonts w:ascii="Arial" w:hAnsi="Arial" w:cs="Arial"/>
                <w:bCs/>
              </w:rPr>
              <w:t xml:space="preserve"> [2022] VSCA 97 at [29], [36]-[38] &amp; [44].</w:t>
            </w:r>
          </w:p>
        </w:tc>
      </w:tr>
      <w:tr w:rsidR="00183B12" w14:paraId="290C2C30" w14:textId="77777777" w:rsidTr="009B6A89">
        <w:tc>
          <w:tcPr>
            <w:tcW w:w="1261" w:type="dxa"/>
            <w:gridSpan w:val="2"/>
            <w:tcBorders>
              <w:top w:val="single" w:sz="4" w:space="0" w:color="auto"/>
              <w:left w:val="single" w:sz="18" w:space="0" w:color="auto"/>
              <w:bottom w:val="single" w:sz="4" w:space="0" w:color="auto"/>
            </w:tcBorders>
          </w:tcPr>
          <w:p w14:paraId="3B8765BD" w14:textId="2B33CED9" w:rsidR="00183B12" w:rsidRDefault="00183B12" w:rsidP="00183B12">
            <w:pPr>
              <w:rPr>
                <w:lang w:val="en-AU"/>
              </w:rPr>
            </w:pPr>
            <w:r>
              <w:rPr>
                <w:lang w:val="en-AU"/>
              </w:rPr>
              <w:lastRenderedPageBreak/>
              <w:t>23/06/22</w:t>
            </w:r>
          </w:p>
        </w:tc>
        <w:tc>
          <w:tcPr>
            <w:tcW w:w="836" w:type="dxa"/>
            <w:tcBorders>
              <w:top w:val="single" w:sz="4" w:space="0" w:color="auto"/>
              <w:bottom w:val="single" w:sz="4" w:space="0" w:color="auto"/>
            </w:tcBorders>
          </w:tcPr>
          <w:p w14:paraId="5456C4C6" w14:textId="7CD87F8C"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1FC7B3DA" w14:textId="5B7E95FE" w:rsidR="00183B12" w:rsidRDefault="00183B12" w:rsidP="00183B12">
            <w:pPr>
              <w:keepNext/>
              <w:jc w:val="center"/>
              <w:rPr>
                <w:b/>
                <w:bCs/>
                <w:lang w:val="en-AU"/>
              </w:rPr>
            </w:pPr>
            <w:r>
              <w:rPr>
                <w:b/>
                <w:bCs/>
                <w:lang w:val="en-AU"/>
              </w:rPr>
              <w:t>8.7</w:t>
            </w:r>
          </w:p>
        </w:tc>
        <w:tc>
          <w:tcPr>
            <w:tcW w:w="4802" w:type="dxa"/>
            <w:gridSpan w:val="2"/>
            <w:tcBorders>
              <w:top w:val="single" w:sz="4" w:space="0" w:color="auto"/>
              <w:bottom w:val="single" w:sz="4" w:space="0" w:color="auto"/>
              <w:right w:val="single" w:sz="18" w:space="0" w:color="auto"/>
            </w:tcBorders>
            <w:shd w:val="clear" w:color="auto" w:fill="FFF2CC"/>
          </w:tcPr>
          <w:p w14:paraId="4B4B7674" w14:textId="62868A48" w:rsidR="00183B12" w:rsidRPr="00F50456" w:rsidRDefault="00183B12" w:rsidP="00183B12">
            <w:pPr>
              <w:spacing w:before="20" w:after="20"/>
              <w:jc w:val="both"/>
              <w:rPr>
                <w:rFonts w:ascii="Arial" w:hAnsi="Arial" w:cs="Arial"/>
                <w:b/>
                <w:color w:val="000000"/>
              </w:rPr>
            </w:pPr>
            <w:r>
              <w:rPr>
                <w:rFonts w:ascii="Arial" w:hAnsi="Arial" w:cs="Arial"/>
                <w:b/>
                <w:color w:val="000000"/>
              </w:rPr>
              <w:t>New part headed “Other relevant provisions relating to DNA samples &amp; forensic procedures”.</w:t>
            </w:r>
          </w:p>
        </w:tc>
      </w:tr>
      <w:tr w:rsidR="00183B12" w14:paraId="06AC73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1E1E00" w14:textId="76CCCD00" w:rsidR="00183B12" w:rsidRPr="0054535C" w:rsidRDefault="00183B12" w:rsidP="00183B1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E7196A1" w14:textId="1AEA25B5"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301D1094" w14:textId="77777777" w:rsidTr="009B6A89">
        <w:tc>
          <w:tcPr>
            <w:tcW w:w="1261" w:type="dxa"/>
            <w:gridSpan w:val="2"/>
            <w:tcBorders>
              <w:top w:val="single" w:sz="4" w:space="0" w:color="auto"/>
              <w:left w:val="single" w:sz="18" w:space="0" w:color="auto"/>
              <w:bottom w:val="single" w:sz="4" w:space="0" w:color="auto"/>
            </w:tcBorders>
          </w:tcPr>
          <w:p w14:paraId="56FCED72" w14:textId="14B13F72"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402E1B5C" w14:textId="7E4EE2D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3DC764F"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B37F06" w14:textId="4B65206D" w:rsidR="00183B12" w:rsidRDefault="00183B12" w:rsidP="00183B12">
            <w:pPr>
              <w:spacing w:before="20"/>
              <w:jc w:val="both"/>
              <w:rPr>
                <w:rFonts w:ascii="Arial" w:hAnsi="Arial" w:cs="Arial"/>
                <w:color w:val="000000"/>
              </w:rPr>
            </w:pPr>
            <w:r>
              <w:rPr>
                <w:rFonts w:ascii="Arial" w:hAnsi="Arial" w:cs="Arial"/>
                <w:color w:val="000000"/>
              </w:rPr>
              <w:t xml:space="preserve">Lengthy summary of </w:t>
            </w:r>
            <w:r w:rsidRPr="00990529">
              <w:rPr>
                <w:rFonts w:ascii="Arial" w:hAnsi="Arial" w:cs="Arial"/>
                <w:i/>
                <w:iCs/>
                <w:color w:val="000000"/>
              </w:rPr>
              <w:t>Re KA</w:t>
            </w:r>
            <w:r>
              <w:rPr>
                <w:rFonts w:ascii="Arial" w:hAnsi="Arial" w:cs="Arial"/>
                <w:color w:val="000000"/>
              </w:rPr>
              <w:t xml:space="preserve"> [2022] VSC 277.  Summary of </w:t>
            </w:r>
            <w:r w:rsidRPr="0050298F">
              <w:rPr>
                <w:rFonts w:ascii="Arial" w:hAnsi="Arial" w:cs="Arial"/>
                <w:i/>
                <w:iCs/>
                <w:color w:val="000000"/>
              </w:rPr>
              <w:t>Re Cowley</w:t>
            </w:r>
            <w:r>
              <w:rPr>
                <w:rFonts w:ascii="Arial" w:hAnsi="Arial" w:cs="Arial"/>
                <w:color w:val="000000"/>
              </w:rPr>
              <w:t xml:space="preserve"> [2022] VSC 304.</w:t>
            </w:r>
          </w:p>
        </w:tc>
      </w:tr>
      <w:tr w:rsidR="00183B12" w14:paraId="35A1B800" w14:textId="77777777" w:rsidTr="009B6A89">
        <w:tc>
          <w:tcPr>
            <w:tcW w:w="1261" w:type="dxa"/>
            <w:gridSpan w:val="2"/>
            <w:tcBorders>
              <w:top w:val="single" w:sz="4" w:space="0" w:color="auto"/>
              <w:left w:val="single" w:sz="18" w:space="0" w:color="auto"/>
              <w:bottom w:val="single" w:sz="4" w:space="0" w:color="auto"/>
            </w:tcBorders>
          </w:tcPr>
          <w:p w14:paraId="11184A7F" w14:textId="0D2EDD5A"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6BEEAF85" w14:textId="442A41E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ED062CC" w14:textId="22A2F580"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B6B1216" w14:textId="472F728B"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990529">
              <w:rPr>
                <w:rFonts w:ascii="Arial" w:hAnsi="Arial" w:cs="Arial"/>
                <w:i/>
                <w:iCs/>
                <w:color w:val="000000"/>
              </w:rPr>
              <w:t>Re Gaper</w:t>
            </w:r>
            <w:r>
              <w:rPr>
                <w:rFonts w:ascii="Arial" w:hAnsi="Arial" w:cs="Arial"/>
                <w:color w:val="000000"/>
              </w:rPr>
              <w:t xml:space="preserve"> [2022] VSC 287.</w:t>
            </w:r>
          </w:p>
        </w:tc>
      </w:tr>
      <w:tr w:rsidR="00183B12" w14:paraId="2AB78B1F" w14:textId="77777777" w:rsidTr="009B6A89">
        <w:tc>
          <w:tcPr>
            <w:tcW w:w="1261" w:type="dxa"/>
            <w:gridSpan w:val="2"/>
            <w:tcBorders>
              <w:top w:val="single" w:sz="4" w:space="0" w:color="auto"/>
              <w:left w:val="single" w:sz="18" w:space="0" w:color="auto"/>
              <w:bottom w:val="single" w:sz="4" w:space="0" w:color="auto"/>
            </w:tcBorders>
          </w:tcPr>
          <w:p w14:paraId="6611B9EE" w14:textId="7EA8811D"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5116DA31" w14:textId="4E7881A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4BD77DE" w14:textId="428E27CB" w:rsidR="00183B12" w:rsidRDefault="00183B12" w:rsidP="00183B12">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23AC7956" w14:textId="543B8B91" w:rsidR="00183B12" w:rsidRDefault="00183B12" w:rsidP="00183B1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Rafik</w:t>
            </w:r>
            <w:r w:rsidRPr="00560932">
              <w:rPr>
                <w:rFonts w:ascii="Arial" w:hAnsi="Arial" w:cs="Arial"/>
              </w:rPr>
              <w:t xml:space="preserve"> [2022] VSC 2</w:t>
            </w:r>
            <w:r>
              <w:rPr>
                <w:rFonts w:ascii="Arial" w:hAnsi="Arial" w:cs="Arial"/>
              </w:rPr>
              <w:t>79</w:t>
            </w:r>
            <w:r w:rsidRPr="00560932">
              <w:rPr>
                <w:rFonts w:ascii="Arial" w:hAnsi="Arial" w:cs="Arial"/>
              </w:rPr>
              <w:t>.</w:t>
            </w:r>
          </w:p>
        </w:tc>
      </w:tr>
      <w:tr w:rsidR="00183B12" w14:paraId="10497BBF" w14:textId="77777777" w:rsidTr="009B6A89">
        <w:tc>
          <w:tcPr>
            <w:tcW w:w="1261" w:type="dxa"/>
            <w:gridSpan w:val="2"/>
            <w:tcBorders>
              <w:top w:val="single" w:sz="4" w:space="0" w:color="auto"/>
              <w:left w:val="single" w:sz="18" w:space="0" w:color="auto"/>
              <w:bottom w:val="single" w:sz="4" w:space="0" w:color="auto"/>
            </w:tcBorders>
          </w:tcPr>
          <w:p w14:paraId="42591684" w14:textId="4EEB5D65"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6EC19D51" w14:textId="4DCB1AA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4BD24B0" w14:textId="69692C37" w:rsidR="00183B12" w:rsidRDefault="00183B12" w:rsidP="00183B12">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37353BF2" w14:textId="15BC3AC9"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A104EC">
              <w:rPr>
                <w:rFonts w:ascii="Arial" w:hAnsi="Arial" w:cs="Arial"/>
                <w:i/>
                <w:iCs/>
              </w:rPr>
              <w:t>Re Cowley</w:t>
            </w:r>
            <w:r>
              <w:rPr>
                <w:rFonts w:ascii="Arial" w:hAnsi="Arial" w:cs="Arial"/>
              </w:rPr>
              <w:t xml:space="preserve"> [2022] VSC 304, [78] &amp; [81].</w:t>
            </w:r>
          </w:p>
        </w:tc>
      </w:tr>
      <w:tr w:rsidR="00183B12" w14:paraId="3EA0814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EF0C4C" w14:textId="76E3FE30" w:rsidR="00183B12" w:rsidRPr="0054535C" w:rsidRDefault="00183B12" w:rsidP="00183B1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0B79A20" w14:textId="6B37DFA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37D03996" w14:textId="77777777" w:rsidTr="009B6A89">
        <w:tc>
          <w:tcPr>
            <w:tcW w:w="1261" w:type="dxa"/>
            <w:gridSpan w:val="2"/>
            <w:tcBorders>
              <w:top w:val="single" w:sz="4" w:space="0" w:color="auto"/>
              <w:left w:val="single" w:sz="18" w:space="0" w:color="auto"/>
              <w:bottom w:val="single" w:sz="4" w:space="0" w:color="auto"/>
            </w:tcBorders>
          </w:tcPr>
          <w:p w14:paraId="11261154" w14:textId="62365D21"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7C738CDE" w14:textId="4541E48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7F01A2E" w14:textId="2A4E247D" w:rsidR="00183B12" w:rsidRDefault="00183B12" w:rsidP="00183B12">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shd w:val="clear" w:color="auto" w:fill="auto"/>
          </w:tcPr>
          <w:p w14:paraId="51294887" w14:textId="15021658"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A10DE">
              <w:rPr>
                <w:rFonts w:ascii="Arial" w:hAnsi="Arial" w:cs="Arial"/>
                <w:i/>
                <w:iCs/>
                <w:color w:val="000000"/>
              </w:rPr>
              <w:t>Bruce v The Queen</w:t>
            </w:r>
            <w:r>
              <w:rPr>
                <w:rFonts w:ascii="Arial" w:hAnsi="Arial" w:cs="Arial"/>
                <w:color w:val="000000"/>
              </w:rPr>
              <w:t xml:space="preserve"> [2022] VSCA 100 at [30]-[32].</w:t>
            </w:r>
          </w:p>
        </w:tc>
      </w:tr>
      <w:tr w:rsidR="00183B12" w14:paraId="12508732" w14:textId="77777777" w:rsidTr="009B6A89">
        <w:tc>
          <w:tcPr>
            <w:tcW w:w="1261" w:type="dxa"/>
            <w:gridSpan w:val="2"/>
            <w:tcBorders>
              <w:top w:val="single" w:sz="4" w:space="0" w:color="auto"/>
              <w:left w:val="single" w:sz="18" w:space="0" w:color="auto"/>
              <w:bottom w:val="single" w:sz="4" w:space="0" w:color="auto"/>
            </w:tcBorders>
          </w:tcPr>
          <w:p w14:paraId="5DAA1336" w14:textId="35384669"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60AFD5FB" w14:textId="0B19A61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4B0F671" w14:textId="2204DB50" w:rsidR="00183B12" w:rsidRDefault="00183B12" w:rsidP="00183B1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23EB3B59" w14:textId="1222559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14528">
              <w:rPr>
                <w:rFonts w:ascii="Arial" w:eastAsia="Book Antiqua" w:hAnsi="Arial" w:cs="Arial"/>
                <w:i/>
              </w:rPr>
              <w:t>Feeney v The Queen</w:t>
            </w:r>
            <w:r>
              <w:rPr>
                <w:rFonts w:ascii="Arial" w:eastAsia="Book Antiqua" w:hAnsi="Arial" w:cs="Arial"/>
                <w:iCs/>
              </w:rPr>
              <w:t xml:space="preserve"> [2022] VSCA 113 at [26]-[49]</w:t>
            </w:r>
            <w:r w:rsidRPr="00174B32">
              <w:rPr>
                <w:rFonts w:ascii="Arial" w:eastAsia="Book Antiqua" w:hAnsi="Arial" w:cs="Arial"/>
                <w:iCs/>
              </w:rPr>
              <w:t>.</w:t>
            </w:r>
          </w:p>
        </w:tc>
      </w:tr>
      <w:tr w:rsidR="00183B12" w14:paraId="740F8A64" w14:textId="77777777" w:rsidTr="009B6A89">
        <w:tc>
          <w:tcPr>
            <w:tcW w:w="1261" w:type="dxa"/>
            <w:gridSpan w:val="2"/>
            <w:tcBorders>
              <w:top w:val="single" w:sz="4" w:space="0" w:color="auto"/>
              <w:left w:val="single" w:sz="18" w:space="0" w:color="auto"/>
              <w:bottom w:val="single" w:sz="4" w:space="0" w:color="auto"/>
            </w:tcBorders>
          </w:tcPr>
          <w:p w14:paraId="38DE21FA" w14:textId="51921109"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3CCA3BB7" w14:textId="64F7BA3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561AD01" w14:textId="31AA5F9C" w:rsidR="00183B12" w:rsidRDefault="00183B12" w:rsidP="00183B12">
            <w:pPr>
              <w:keepNext/>
              <w:jc w:val="center"/>
              <w:rPr>
                <w:lang w:val="en-AU"/>
              </w:rPr>
            </w:pPr>
            <w:r>
              <w:rPr>
                <w:lang w:val="en-AU"/>
              </w:rPr>
              <w:t>10.6J</w:t>
            </w:r>
          </w:p>
        </w:tc>
        <w:tc>
          <w:tcPr>
            <w:tcW w:w="4802" w:type="dxa"/>
            <w:gridSpan w:val="2"/>
            <w:tcBorders>
              <w:top w:val="single" w:sz="4" w:space="0" w:color="auto"/>
              <w:bottom w:val="single" w:sz="4" w:space="0" w:color="auto"/>
              <w:right w:val="single" w:sz="18" w:space="0" w:color="auto"/>
            </w:tcBorders>
            <w:shd w:val="clear" w:color="auto" w:fill="auto"/>
          </w:tcPr>
          <w:p w14:paraId="7F36CAD0" w14:textId="2C4E7B3C" w:rsidR="00183B12" w:rsidRDefault="00183B12" w:rsidP="00183B12">
            <w:pPr>
              <w:spacing w:before="20" w:after="20"/>
              <w:jc w:val="both"/>
              <w:rPr>
                <w:rFonts w:ascii="Arial" w:hAnsi="Arial" w:cs="Arial"/>
                <w:color w:val="000000"/>
              </w:rPr>
            </w:pPr>
            <w:r>
              <w:rPr>
                <w:rFonts w:ascii="Arial" w:hAnsi="Arial" w:cs="Arial"/>
                <w:color w:val="000000"/>
              </w:rPr>
              <w:t xml:space="preserve">Note re </w:t>
            </w:r>
            <w:r w:rsidRPr="00D41EEA">
              <w:rPr>
                <w:rFonts w:ascii="Arial" w:hAnsi="Arial" w:cs="Arial"/>
                <w:i/>
                <w:iCs/>
                <w:color w:val="000000"/>
              </w:rPr>
              <w:t>R v Cohrs</w:t>
            </w:r>
            <w:r>
              <w:rPr>
                <w:rFonts w:ascii="Arial" w:hAnsi="Arial" w:cs="Arial"/>
                <w:color w:val="000000"/>
              </w:rPr>
              <w:t xml:space="preserve"> [2022] VSC 334.</w:t>
            </w:r>
          </w:p>
        </w:tc>
      </w:tr>
      <w:tr w:rsidR="00183B12" w14:paraId="305187AE" w14:textId="77777777" w:rsidTr="009B6A89">
        <w:tc>
          <w:tcPr>
            <w:tcW w:w="1261" w:type="dxa"/>
            <w:gridSpan w:val="2"/>
            <w:tcBorders>
              <w:top w:val="single" w:sz="4" w:space="0" w:color="auto"/>
              <w:left w:val="single" w:sz="18" w:space="0" w:color="auto"/>
              <w:bottom w:val="single" w:sz="4" w:space="0" w:color="auto"/>
            </w:tcBorders>
          </w:tcPr>
          <w:p w14:paraId="03B83E90" w14:textId="190FEC6C"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4E44DC40" w14:textId="31C020D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2C25718" w14:textId="18B5FF8D" w:rsidR="00183B12" w:rsidRDefault="00183B12" w:rsidP="00183B12">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34941760" w14:textId="2F611A54" w:rsidR="00183B12" w:rsidRDefault="00183B12" w:rsidP="00183B12">
            <w:pPr>
              <w:spacing w:before="20" w:after="20"/>
              <w:jc w:val="both"/>
              <w:rPr>
                <w:rFonts w:ascii="Arial" w:hAnsi="Arial" w:cs="Arial"/>
                <w:color w:val="000000"/>
              </w:rPr>
            </w:pPr>
            <w:r>
              <w:rPr>
                <w:rFonts w:ascii="Arial" w:hAnsi="Arial" w:cs="Arial"/>
                <w:color w:val="000000"/>
              </w:rPr>
              <w:t xml:space="preserve">Note re </w:t>
            </w:r>
            <w:r w:rsidRPr="00765EF3">
              <w:rPr>
                <w:rFonts w:ascii="Arial" w:hAnsi="Arial" w:cs="Arial"/>
                <w:i/>
                <w:iCs/>
              </w:rPr>
              <w:t>Re GB</w:t>
            </w:r>
            <w:r>
              <w:rPr>
                <w:rFonts w:ascii="Arial" w:hAnsi="Arial" w:cs="Arial"/>
              </w:rPr>
              <w:t xml:space="preserve"> [2022] VSC 323.</w:t>
            </w:r>
          </w:p>
        </w:tc>
      </w:tr>
      <w:tr w:rsidR="00183B12" w14:paraId="3AE835DE" w14:textId="77777777" w:rsidTr="009B6A89">
        <w:tc>
          <w:tcPr>
            <w:tcW w:w="1261" w:type="dxa"/>
            <w:gridSpan w:val="2"/>
            <w:tcBorders>
              <w:top w:val="single" w:sz="4" w:space="0" w:color="auto"/>
              <w:left w:val="single" w:sz="18" w:space="0" w:color="auto"/>
              <w:bottom w:val="single" w:sz="4" w:space="0" w:color="auto"/>
            </w:tcBorders>
          </w:tcPr>
          <w:p w14:paraId="2E8CA82F" w14:textId="19EEAC7A" w:rsidR="00183B12" w:rsidRDefault="00183B12" w:rsidP="00183B12">
            <w:pPr>
              <w:rPr>
                <w:lang w:val="en-AU"/>
              </w:rPr>
            </w:pPr>
            <w:r>
              <w:rPr>
                <w:lang w:val="en-AU"/>
              </w:rPr>
              <w:t>23/06/22</w:t>
            </w:r>
          </w:p>
        </w:tc>
        <w:tc>
          <w:tcPr>
            <w:tcW w:w="836" w:type="dxa"/>
            <w:tcBorders>
              <w:top w:val="single" w:sz="4" w:space="0" w:color="auto"/>
              <w:bottom w:val="single" w:sz="4" w:space="0" w:color="auto"/>
            </w:tcBorders>
          </w:tcPr>
          <w:p w14:paraId="651CE4AB" w14:textId="1508158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07D6CE8" w14:textId="3793BF44" w:rsidR="00183B12" w:rsidRDefault="00183B12" w:rsidP="00183B12">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06C7D2A2" w14:textId="4E4EF384" w:rsidR="00183B12" w:rsidRPr="006058CE" w:rsidRDefault="00183B12" w:rsidP="00183B12">
            <w:pPr>
              <w:spacing w:before="20" w:after="20"/>
              <w:jc w:val="both"/>
              <w:rPr>
                <w:rFonts w:ascii="Arial" w:hAnsi="Arial" w:cs="Arial"/>
                <w:color w:val="000000"/>
              </w:rPr>
            </w:pPr>
            <w:r>
              <w:rPr>
                <w:rFonts w:ascii="Arial" w:hAnsi="Arial" w:cs="Arial"/>
                <w:color w:val="000000"/>
              </w:rPr>
              <w:t>The statistics in this part have been expanded.</w:t>
            </w:r>
          </w:p>
        </w:tc>
      </w:tr>
      <w:tr w:rsidR="00183B12" w14:paraId="78694A48" w14:textId="77777777" w:rsidTr="009B6A89">
        <w:trPr>
          <w:trHeight w:val="100"/>
        </w:trPr>
        <w:tc>
          <w:tcPr>
            <w:tcW w:w="1261" w:type="dxa"/>
            <w:gridSpan w:val="2"/>
            <w:vMerge w:val="restart"/>
            <w:tcBorders>
              <w:top w:val="single" w:sz="4" w:space="0" w:color="auto"/>
              <w:left w:val="single" w:sz="18" w:space="0" w:color="auto"/>
            </w:tcBorders>
          </w:tcPr>
          <w:p w14:paraId="0AB2F489" w14:textId="058403C8" w:rsidR="00183B12" w:rsidRDefault="00183B12" w:rsidP="00183B12">
            <w:pPr>
              <w:rPr>
                <w:lang w:val="en-AU"/>
              </w:rPr>
            </w:pPr>
            <w:r>
              <w:rPr>
                <w:lang w:val="en-AU"/>
              </w:rPr>
              <w:t>23/06/22</w:t>
            </w:r>
          </w:p>
        </w:tc>
        <w:tc>
          <w:tcPr>
            <w:tcW w:w="836" w:type="dxa"/>
            <w:vMerge w:val="restart"/>
            <w:tcBorders>
              <w:top w:val="single" w:sz="4" w:space="0" w:color="auto"/>
            </w:tcBorders>
          </w:tcPr>
          <w:p w14:paraId="0E5BD73B" w14:textId="2E6D93D2" w:rsidR="00183B12" w:rsidRDefault="00183B12" w:rsidP="00183B12">
            <w:pPr>
              <w:jc w:val="center"/>
              <w:rPr>
                <w:lang w:val="en-AU"/>
              </w:rPr>
            </w:pPr>
            <w:r>
              <w:rPr>
                <w:lang w:val="en-AU"/>
              </w:rPr>
              <w:t>10</w:t>
            </w:r>
          </w:p>
        </w:tc>
        <w:tc>
          <w:tcPr>
            <w:tcW w:w="1439" w:type="dxa"/>
            <w:vMerge w:val="restart"/>
            <w:tcBorders>
              <w:top w:val="single" w:sz="4" w:space="0" w:color="auto"/>
            </w:tcBorders>
          </w:tcPr>
          <w:p w14:paraId="745CB365" w14:textId="0EF0B6BC" w:rsidR="00183B12" w:rsidRDefault="00183B12" w:rsidP="00183B12">
            <w:pPr>
              <w:keepNext/>
              <w:jc w:val="center"/>
              <w:rPr>
                <w:lang w:val="en-AU"/>
              </w:rPr>
            </w:pPr>
            <w:r>
              <w:rPr>
                <w:lang w:val="en-AU"/>
              </w:rPr>
              <w:t>10.7L</w:t>
            </w:r>
          </w:p>
        </w:tc>
        <w:tc>
          <w:tcPr>
            <w:tcW w:w="4802" w:type="dxa"/>
            <w:gridSpan w:val="2"/>
            <w:tcBorders>
              <w:top w:val="single" w:sz="4" w:space="0" w:color="auto"/>
              <w:bottom w:val="single" w:sz="4" w:space="0" w:color="auto"/>
              <w:right w:val="single" w:sz="18" w:space="0" w:color="auto"/>
            </w:tcBorders>
            <w:shd w:val="clear" w:color="auto" w:fill="FFF2CC"/>
          </w:tcPr>
          <w:p w14:paraId="235B160A" w14:textId="340BF7BA" w:rsidR="00183B12" w:rsidRPr="0060443E" w:rsidRDefault="00183B12" w:rsidP="00183B12">
            <w:pPr>
              <w:spacing w:before="20" w:after="20"/>
              <w:jc w:val="both"/>
              <w:rPr>
                <w:rFonts w:ascii="Arial" w:hAnsi="Arial" w:cs="Arial"/>
                <w:b/>
                <w:bCs/>
                <w:color w:val="000000"/>
              </w:rPr>
            </w:pPr>
            <w:r w:rsidRPr="0060443E">
              <w:rPr>
                <w:rFonts w:ascii="Arial" w:hAnsi="Arial" w:cs="Arial"/>
                <w:b/>
                <w:bCs/>
                <w:color w:val="000000"/>
              </w:rPr>
              <w:t>New section headed “Statutory Review of the Court Diversion Program &amp; Recommendations”</w:t>
            </w:r>
            <w:r>
              <w:rPr>
                <w:rFonts w:ascii="Arial" w:hAnsi="Arial" w:cs="Arial"/>
                <w:b/>
                <w:bCs/>
                <w:color w:val="000000"/>
              </w:rPr>
              <w:t>.</w:t>
            </w:r>
          </w:p>
        </w:tc>
      </w:tr>
      <w:tr w:rsidR="00183B12" w14:paraId="5FF5250B" w14:textId="77777777" w:rsidTr="009B6A89">
        <w:trPr>
          <w:trHeight w:val="198"/>
        </w:trPr>
        <w:tc>
          <w:tcPr>
            <w:tcW w:w="1261" w:type="dxa"/>
            <w:gridSpan w:val="2"/>
            <w:vMerge/>
            <w:tcBorders>
              <w:left w:val="single" w:sz="18" w:space="0" w:color="auto"/>
              <w:bottom w:val="single" w:sz="4" w:space="0" w:color="auto"/>
            </w:tcBorders>
          </w:tcPr>
          <w:p w14:paraId="73E5EB3B" w14:textId="77777777" w:rsidR="00183B12" w:rsidRDefault="00183B12" w:rsidP="00183B12">
            <w:pPr>
              <w:rPr>
                <w:lang w:val="en-AU"/>
              </w:rPr>
            </w:pPr>
          </w:p>
        </w:tc>
        <w:tc>
          <w:tcPr>
            <w:tcW w:w="836" w:type="dxa"/>
            <w:vMerge/>
            <w:tcBorders>
              <w:bottom w:val="single" w:sz="4" w:space="0" w:color="auto"/>
            </w:tcBorders>
          </w:tcPr>
          <w:p w14:paraId="567E1DAF" w14:textId="13DE8490" w:rsidR="00183B12" w:rsidRDefault="00183B12" w:rsidP="00183B12">
            <w:pPr>
              <w:jc w:val="center"/>
              <w:rPr>
                <w:lang w:val="en-AU"/>
              </w:rPr>
            </w:pPr>
          </w:p>
        </w:tc>
        <w:tc>
          <w:tcPr>
            <w:tcW w:w="1439" w:type="dxa"/>
            <w:vMerge/>
            <w:tcBorders>
              <w:bottom w:val="single" w:sz="4" w:space="0" w:color="auto"/>
            </w:tcBorders>
          </w:tcPr>
          <w:p w14:paraId="3F45A81A"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4ECC01" w14:textId="02FF4640" w:rsidR="00183B12" w:rsidRPr="0060443E" w:rsidRDefault="00183B12" w:rsidP="00183B12">
            <w:pPr>
              <w:pStyle w:val="Heading3"/>
              <w:spacing w:before="0" w:after="0"/>
              <w:jc w:val="both"/>
              <w:rPr>
                <w:b w:val="0"/>
                <w:bCs w:val="0"/>
                <w:color w:val="000000"/>
                <w:sz w:val="20"/>
                <w:szCs w:val="20"/>
              </w:rPr>
            </w:pPr>
            <w:bookmarkStart w:id="157" w:name="_L_STATUTORY_REVIEW"/>
            <w:bookmarkEnd w:id="157"/>
            <w:r>
              <w:rPr>
                <w:b w:val="0"/>
                <w:bCs w:val="0"/>
                <w:color w:val="000000"/>
                <w:sz w:val="20"/>
                <w:szCs w:val="20"/>
              </w:rPr>
              <w:t xml:space="preserve">Material from pp.69-80 of </w:t>
            </w:r>
            <w:r w:rsidRPr="0060443E">
              <w:rPr>
                <w:b w:val="0"/>
                <w:bCs w:val="0"/>
                <w:color w:val="000000"/>
                <w:sz w:val="20"/>
                <w:szCs w:val="20"/>
              </w:rPr>
              <w:t xml:space="preserve">a statutory review pursuant to s.492B of the CYFA of the </w:t>
            </w:r>
            <w:r w:rsidRPr="0060443E">
              <w:rPr>
                <w:b w:val="0"/>
                <w:bCs w:val="0"/>
                <w:i/>
                <w:iCs/>
                <w:color w:val="000000"/>
                <w:sz w:val="20"/>
                <w:szCs w:val="20"/>
              </w:rPr>
              <w:t>Children and Justice Legislation Amendment (Youth Justice Reform) Act 2017</w:t>
            </w:r>
            <w:r w:rsidRPr="0060443E">
              <w:rPr>
                <w:b w:val="0"/>
                <w:bCs w:val="0"/>
                <w:color w:val="000000"/>
                <w:sz w:val="20"/>
                <w:szCs w:val="20"/>
              </w:rPr>
              <w:t xml:space="preserve"> and dated May 2022.</w:t>
            </w:r>
          </w:p>
        </w:tc>
      </w:tr>
      <w:tr w:rsidR="00183B12" w14:paraId="36CBBA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675525" w14:textId="163E5518" w:rsidR="00183B12" w:rsidRPr="0054535C" w:rsidRDefault="00183B12" w:rsidP="00183B12">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0C3A61EF" w14:textId="6994CE9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3BFA6362" w14:textId="77777777" w:rsidTr="009B6A89">
        <w:trPr>
          <w:trHeight w:val="178"/>
        </w:trPr>
        <w:tc>
          <w:tcPr>
            <w:tcW w:w="1261" w:type="dxa"/>
            <w:gridSpan w:val="2"/>
            <w:tcBorders>
              <w:top w:val="single" w:sz="4" w:space="0" w:color="auto"/>
              <w:left w:val="single" w:sz="18" w:space="0" w:color="auto"/>
            </w:tcBorders>
            <w:shd w:val="clear" w:color="auto" w:fill="auto"/>
          </w:tcPr>
          <w:p w14:paraId="72C0D31E" w14:textId="3114225A"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6A702978" w14:textId="2F85892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BF3DF4C" w14:textId="01EAD114"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5CA465F" w14:textId="3A4D1A86"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802CE">
              <w:rPr>
                <w:rFonts w:ascii="Arial" w:hAnsi="Arial" w:cs="Arial"/>
                <w:i/>
                <w:iCs/>
                <w:color w:val="000000"/>
              </w:rPr>
              <w:t>DPP v Pan</w:t>
            </w:r>
            <w:r>
              <w:rPr>
                <w:rFonts w:ascii="Arial" w:hAnsi="Arial" w:cs="Arial"/>
                <w:color w:val="000000"/>
              </w:rPr>
              <w:t xml:space="preserve"> [2022] VSCA 98 and extract from [49].</w:t>
            </w:r>
          </w:p>
        </w:tc>
      </w:tr>
      <w:tr w:rsidR="00183B12" w14:paraId="761BD8A2" w14:textId="77777777" w:rsidTr="009B6A89">
        <w:trPr>
          <w:trHeight w:val="178"/>
        </w:trPr>
        <w:tc>
          <w:tcPr>
            <w:tcW w:w="1261" w:type="dxa"/>
            <w:gridSpan w:val="2"/>
            <w:tcBorders>
              <w:top w:val="single" w:sz="4" w:space="0" w:color="auto"/>
              <w:left w:val="single" w:sz="18" w:space="0" w:color="auto"/>
            </w:tcBorders>
            <w:shd w:val="clear" w:color="auto" w:fill="auto"/>
          </w:tcPr>
          <w:p w14:paraId="08A88132" w14:textId="77777777"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43710A25" w14:textId="63BA672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29F0302" w14:textId="31D8E431"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09434E34" w14:textId="277BA6A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8461A">
              <w:rPr>
                <w:rFonts w:ascii="Arial" w:hAnsi="Arial" w:cs="Arial"/>
                <w:i/>
                <w:iCs/>
              </w:rPr>
              <w:t>Farrugia, Ali, Monro &amp; Synan v The Queen</w:t>
            </w:r>
            <w:r>
              <w:rPr>
                <w:rFonts w:ascii="Arial" w:hAnsi="Arial" w:cs="Arial"/>
              </w:rPr>
              <w:t xml:space="preserve"> [2022] VSCA 104 at [21]-[22]</w:t>
            </w:r>
            <w:r w:rsidRPr="007D7C4C">
              <w:rPr>
                <w:rFonts w:ascii="Arial" w:hAnsi="Arial" w:cs="Arial"/>
              </w:rPr>
              <w:t>.</w:t>
            </w:r>
          </w:p>
        </w:tc>
      </w:tr>
      <w:tr w:rsidR="00183B12" w14:paraId="55563CF7" w14:textId="77777777" w:rsidTr="009B6A89">
        <w:trPr>
          <w:trHeight w:val="178"/>
        </w:trPr>
        <w:tc>
          <w:tcPr>
            <w:tcW w:w="1261" w:type="dxa"/>
            <w:gridSpan w:val="2"/>
            <w:tcBorders>
              <w:top w:val="single" w:sz="4" w:space="0" w:color="auto"/>
              <w:left w:val="single" w:sz="18" w:space="0" w:color="auto"/>
            </w:tcBorders>
            <w:shd w:val="clear" w:color="auto" w:fill="auto"/>
          </w:tcPr>
          <w:p w14:paraId="50DC420E" w14:textId="1819A8D2"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2CDEF611" w14:textId="2F2DD60D"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092C1FF" w14:textId="3776A7F3"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1929029F" w14:textId="04AB572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E46277">
              <w:rPr>
                <w:rFonts w:ascii="Arial" w:hAnsi="Arial" w:cs="Arial"/>
                <w:i/>
                <w:iCs/>
                <w:color w:val="000000"/>
              </w:rPr>
              <w:t xml:space="preserve"> v Gonzalez</w:t>
            </w:r>
            <w:r>
              <w:rPr>
                <w:rFonts w:ascii="Arial" w:hAnsi="Arial" w:cs="Arial"/>
                <w:color w:val="000000"/>
              </w:rPr>
              <w:t xml:space="preserve"> [2022] VSC 331 at [45]-[50].</w:t>
            </w:r>
          </w:p>
        </w:tc>
      </w:tr>
      <w:tr w:rsidR="00183B12" w14:paraId="4EB4270D" w14:textId="77777777" w:rsidTr="009B6A89">
        <w:trPr>
          <w:trHeight w:val="178"/>
        </w:trPr>
        <w:tc>
          <w:tcPr>
            <w:tcW w:w="1261" w:type="dxa"/>
            <w:gridSpan w:val="2"/>
            <w:tcBorders>
              <w:top w:val="single" w:sz="4" w:space="0" w:color="auto"/>
              <w:left w:val="single" w:sz="18" w:space="0" w:color="auto"/>
            </w:tcBorders>
            <w:shd w:val="clear" w:color="auto" w:fill="auto"/>
          </w:tcPr>
          <w:p w14:paraId="58B99961" w14:textId="77777777"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633DFF1E" w14:textId="2E8ECA6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C711CC8" w14:textId="7FDFC990"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7A69FA4C" w14:textId="5DB6660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72089">
              <w:rPr>
                <w:rFonts w:ascii="Arial" w:hAnsi="Arial" w:cs="Arial"/>
                <w:i/>
                <w:iCs/>
                <w:color w:val="000000"/>
              </w:rPr>
              <w:t>Josie Gonzalez v The Queen</w:t>
            </w:r>
            <w:r>
              <w:rPr>
                <w:rFonts w:ascii="Arial" w:hAnsi="Arial" w:cs="Arial"/>
                <w:color w:val="000000"/>
              </w:rPr>
              <w:t xml:space="preserve"> [2022] VSCA 110 at [62], [65] &amp; [70].</w:t>
            </w:r>
          </w:p>
        </w:tc>
      </w:tr>
      <w:tr w:rsidR="00183B12" w14:paraId="0501D186" w14:textId="77777777" w:rsidTr="009B6A89">
        <w:trPr>
          <w:trHeight w:val="178"/>
        </w:trPr>
        <w:tc>
          <w:tcPr>
            <w:tcW w:w="1261" w:type="dxa"/>
            <w:gridSpan w:val="2"/>
            <w:tcBorders>
              <w:top w:val="single" w:sz="4" w:space="0" w:color="auto"/>
              <w:left w:val="single" w:sz="18" w:space="0" w:color="auto"/>
            </w:tcBorders>
            <w:shd w:val="clear" w:color="auto" w:fill="auto"/>
          </w:tcPr>
          <w:p w14:paraId="234345AD" w14:textId="77777777"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66D4B405" w14:textId="0393DCD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90B0A2C" w14:textId="4FFBF364"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791F21C" w14:textId="71EB24B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802CE">
              <w:rPr>
                <w:rFonts w:ascii="Arial" w:hAnsi="Arial" w:cs="Arial"/>
                <w:i/>
                <w:iCs/>
                <w:color w:val="000000"/>
              </w:rPr>
              <w:t>DPP v Pan</w:t>
            </w:r>
            <w:r>
              <w:rPr>
                <w:rFonts w:ascii="Arial" w:hAnsi="Arial" w:cs="Arial"/>
                <w:color w:val="000000"/>
              </w:rPr>
              <w:t xml:space="preserve"> [2022] VSCA 98.</w:t>
            </w:r>
          </w:p>
        </w:tc>
      </w:tr>
      <w:tr w:rsidR="00183B12" w14:paraId="28338C85" w14:textId="77777777" w:rsidTr="009B6A89">
        <w:trPr>
          <w:trHeight w:val="178"/>
        </w:trPr>
        <w:tc>
          <w:tcPr>
            <w:tcW w:w="1261" w:type="dxa"/>
            <w:gridSpan w:val="2"/>
            <w:tcBorders>
              <w:top w:val="single" w:sz="4" w:space="0" w:color="auto"/>
              <w:left w:val="single" w:sz="18" w:space="0" w:color="auto"/>
            </w:tcBorders>
            <w:shd w:val="clear" w:color="auto" w:fill="auto"/>
          </w:tcPr>
          <w:p w14:paraId="704AF7DC" w14:textId="77777777"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0713A079" w14:textId="2EE8FAF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6FFE4A7" w14:textId="4EE572C4"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71F391F6" w14:textId="70694D1F"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5F15BE">
              <w:rPr>
                <w:rFonts w:ascii="Arial" w:hAnsi="Arial" w:cs="Arial"/>
                <w:i/>
                <w:iCs/>
                <w:color w:val="000000"/>
              </w:rPr>
              <w:t>R v McStay</w:t>
            </w:r>
            <w:r>
              <w:rPr>
                <w:rFonts w:ascii="Arial" w:hAnsi="Arial" w:cs="Arial"/>
                <w:color w:val="000000"/>
              </w:rPr>
              <w:t xml:space="preserve"> [2022] VSC 268; </w:t>
            </w:r>
            <w:r w:rsidRPr="0065304F">
              <w:rPr>
                <w:rFonts w:ascii="Arial" w:hAnsi="Arial" w:cs="Arial"/>
                <w:i/>
                <w:iCs/>
                <w:color w:val="000000"/>
              </w:rPr>
              <w:t>DPP v Tulloch</w:t>
            </w:r>
            <w:r>
              <w:rPr>
                <w:rFonts w:ascii="Arial" w:hAnsi="Arial" w:cs="Arial"/>
                <w:color w:val="000000"/>
              </w:rPr>
              <w:t xml:space="preserve"> [2022] VSC 352</w:t>
            </w:r>
            <w:r w:rsidRPr="001C538C">
              <w:rPr>
                <w:rFonts w:ascii="Arial" w:hAnsi="Arial" w:cs="Arial"/>
                <w:color w:val="000000"/>
              </w:rPr>
              <w:t>.</w:t>
            </w:r>
          </w:p>
        </w:tc>
      </w:tr>
      <w:tr w:rsidR="00183B12" w14:paraId="1116191C" w14:textId="77777777" w:rsidTr="009B6A89">
        <w:trPr>
          <w:trHeight w:val="178"/>
        </w:trPr>
        <w:tc>
          <w:tcPr>
            <w:tcW w:w="1261" w:type="dxa"/>
            <w:gridSpan w:val="2"/>
            <w:tcBorders>
              <w:top w:val="single" w:sz="4" w:space="0" w:color="auto"/>
              <w:left w:val="single" w:sz="18" w:space="0" w:color="auto"/>
            </w:tcBorders>
            <w:shd w:val="clear" w:color="auto" w:fill="auto"/>
          </w:tcPr>
          <w:p w14:paraId="5CA2916C" w14:textId="77777777"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63B1C488" w14:textId="4B3F537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5CD8F9E" w14:textId="301537CB"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A0B5DB1" w14:textId="65CDD148" w:rsidR="00183B12" w:rsidRDefault="00183B12" w:rsidP="00183B12">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rPr>
              <w:t xml:space="preserve">Bruce v The Queen </w:t>
            </w:r>
            <w:r w:rsidRPr="00BD0BEB">
              <w:rPr>
                <w:rFonts w:ascii="Arial" w:hAnsi="Arial" w:cs="Arial"/>
              </w:rPr>
              <w:t>[2022] VSCA 100</w:t>
            </w:r>
            <w:r>
              <w:rPr>
                <w:rFonts w:ascii="Arial" w:hAnsi="Arial" w:cs="Arial"/>
              </w:rPr>
              <w:t>.</w:t>
            </w:r>
          </w:p>
        </w:tc>
      </w:tr>
      <w:tr w:rsidR="00183B12" w14:paraId="0A128D5C" w14:textId="77777777" w:rsidTr="009B6A89">
        <w:trPr>
          <w:trHeight w:val="178"/>
        </w:trPr>
        <w:tc>
          <w:tcPr>
            <w:tcW w:w="1261" w:type="dxa"/>
            <w:gridSpan w:val="2"/>
            <w:tcBorders>
              <w:top w:val="single" w:sz="4" w:space="0" w:color="auto"/>
              <w:left w:val="single" w:sz="18" w:space="0" w:color="auto"/>
            </w:tcBorders>
            <w:shd w:val="clear" w:color="auto" w:fill="auto"/>
          </w:tcPr>
          <w:p w14:paraId="17CDF76E" w14:textId="77777777"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5399E989" w14:textId="25870EC8"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2A11DE9" w14:textId="29E6AAD8" w:rsidR="00183B12" w:rsidRDefault="00183B12" w:rsidP="00183B12">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0A055821" w14:textId="73B7366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4E31BA">
              <w:rPr>
                <w:rFonts w:ascii="Arial" w:hAnsi="Arial" w:cs="Arial"/>
                <w:i/>
                <w:iCs/>
                <w:color w:val="000000"/>
              </w:rPr>
              <w:t>Shiryar v The Queen</w:t>
            </w:r>
            <w:r>
              <w:rPr>
                <w:rFonts w:ascii="Arial" w:hAnsi="Arial" w:cs="Arial"/>
                <w:color w:val="000000"/>
              </w:rPr>
              <w:t xml:space="preserve"> [2022] VSCA 96.</w:t>
            </w:r>
          </w:p>
        </w:tc>
      </w:tr>
      <w:tr w:rsidR="00183B12" w14:paraId="4C3AEF4A" w14:textId="77777777" w:rsidTr="009B6A89">
        <w:trPr>
          <w:trHeight w:val="178"/>
        </w:trPr>
        <w:tc>
          <w:tcPr>
            <w:tcW w:w="1261" w:type="dxa"/>
            <w:gridSpan w:val="2"/>
            <w:tcBorders>
              <w:top w:val="single" w:sz="4" w:space="0" w:color="auto"/>
              <w:left w:val="single" w:sz="18" w:space="0" w:color="auto"/>
            </w:tcBorders>
            <w:shd w:val="clear" w:color="auto" w:fill="auto"/>
          </w:tcPr>
          <w:p w14:paraId="04C5ABB6" w14:textId="77777777"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2E591BD1" w14:textId="72234E5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B8CEB55" w14:textId="158F0E6F" w:rsidR="00183B12" w:rsidRDefault="00183B12" w:rsidP="00183B1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582CDD84" w14:textId="547A25A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772F10">
              <w:rPr>
                <w:rFonts w:ascii="Arial" w:hAnsi="Arial" w:cs="Arial"/>
                <w:i/>
                <w:iCs/>
                <w:color w:val="000000"/>
              </w:rPr>
              <w:t>Bruce v The Queen</w:t>
            </w:r>
            <w:r>
              <w:rPr>
                <w:rFonts w:ascii="Arial" w:hAnsi="Arial" w:cs="Arial"/>
                <w:color w:val="000000"/>
              </w:rPr>
              <w:t xml:space="preserve"> [2022] VSCA 100.</w:t>
            </w:r>
          </w:p>
        </w:tc>
      </w:tr>
      <w:tr w:rsidR="00183B12" w14:paraId="18274478" w14:textId="77777777" w:rsidTr="009B6A89">
        <w:trPr>
          <w:trHeight w:val="178"/>
        </w:trPr>
        <w:tc>
          <w:tcPr>
            <w:tcW w:w="1261" w:type="dxa"/>
            <w:gridSpan w:val="2"/>
            <w:tcBorders>
              <w:top w:val="single" w:sz="4" w:space="0" w:color="auto"/>
              <w:left w:val="single" w:sz="18" w:space="0" w:color="auto"/>
            </w:tcBorders>
            <w:shd w:val="clear" w:color="auto" w:fill="auto"/>
          </w:tcPr>
          <w:p w14:paraId="5B1B1B7E" w14:textId="51C4472B" w:rsidR="00183B12" w:rsidRDefault="00183B12" w:rsidP="00183B12">
            <w:pPr>
              <w:rPr>
                <w:lang w:val="en-AU"/>
              </w:rPr>
            </w:pPr>
            <w:r>
              <w:rPr>
                <w:lang w:val="en-AU"/>
              </w:rPr>
              <w:t>23/06/22</w:t>
            </w:r>
          </w:p>
        </w:tc>
        <w:tc>
          <w:tcPr>
            <w:tcW w:w="836" w:type="dxa"/>
            <w:tcBorders>
              <w:top w:val="single" w:sz="4" w:space="0" w:color="auto"/>
            </w:tcBorders>
            <w:shd w:val="clear" w:color="auto" w:fill="auto"/>
          </w:tcPr>
          <w:p w14:paraId="39FA9ACC" w14:textId="3F1D9A6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E115EC5" w14:textId="0BA36875"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5B6DA386" w14:textId="52B2CD96"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9802CE">
              <w:rPr>
                <w:rFonts w:ascii="Arial" w:hAnsi="Arial" w:cs="Arial"/>
                <w:i/>
                <w:iCs/>
                <w:color w:val="000000"/>
              </w:rPr>
              <w:t>DPP v Pan</w:t>
            </w:r>
            <w:r>
              <w:rPr>
                <w:rFonts w:ascii="Arial" w:hAnsi="Arial" w:cs="Arial"/>
                <w:color w:val="000000"/>
              </w:rPr>
              <w:t xml:space="preserve"> [2022] VSCA 98 at [53]-[56].</w:t>
            </w:r>
          </w:p>
        </w:tc>
      </w:tr>
      <w:tr w:rsidR="00183B12" w14:paraId="02EF5E47"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0AF850F" w14:textId="2C448AF2" w:rsidR="00183B12" w:rsidRDefault="00183B12" w:rsidP="00183B12">
            <w:pPr>
              <w:rPr>
                <w:lang w:val="en-AU"/>
              </w:rPr>
            </w:pPr>
            <w:r>
              <w:rPr>
                <w:lang w:val="en-AU"/>
              </w:rPr>
              <w:t>23/06/22</w:t>
            </w:r>
          </w:p>
        </w:tc>
        <w:tc>
          <w:tcPr>
            <w:tcW w:w="836" w:type="dxa"/>
            <w:tcBorders>
              <w:top w:val="single" w:sz="4" w:space="0" w:color="auto"/>
              <w:bottom w:val="single" w:sz="4" w:space="0" w:color="auto"/>
            </w:tcBorders>
            <w:shd w:val="clear" w:color="auto" w:fill="auto"/>
          </w:tcPr>
          <w:p w14:paraId="289075D4" w14:textId="04B91CA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0516A3" w14:textId="1B089067" w:rsidR="00183B12" w:rsidRDefault="00183B12" w:rsidP="00183B12">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shd w:val="clear" w:color="auto" w:fill="auto"/>
          </w:tcPr>
          <w:p w14:paraId="63425623" w14:textId="296585F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Narang (a pseudonym) v The Queen </w:t>
            </w:r>
            <w:r w:rsidRPr="00B72202">
              <w:rPr>
                <w:rFonts w:ascii="Arial" w:hAnsi="Arial" w:cs="Arial"/>
                <w:color w:val="000000"/>
              </w:rPr>
              <w:t>[2022] VSCA 103</w:t>
            </w:r>
            <w:r>
              <w:rPr>
                <w:rFonts w:ascii="Arial" w:hAnsi="Arial" w:cs="Arial"/>
                <w:color w:val="000000"/>
              </w:rPr>
              <w:t>.</w:t>
            </w:r>
          </w:p>
        </w:tc>
      </w:tr>
      <w:tr w:rsidR="00183B12" w14:paraId="65AA43EF" w14:textId="77777777" w:rsidTr="009B6A89">
        <w:trPr>
          <w:trHeight w:val="178"/>
        </w:trPr>
        <w:tc>
          <w:tcPr>
            <w:tcW w:w="1261" w:type="dxa"/>
            <w:gridSpan w:val="2"/>
            <w:tcBorders>
              <w:top w:val="single" w:sz="4" w:space="0" w:color="auto"/>
              <w:left w:val="single" w:sz="18" w:space="0" w:color="auto"/>
              <w:bottom w:val="single" w:sz="18" w:space="0" w:color="auto"/>
            </w:tcBorders>
            <w:shd w:val="clear" w:color="auto" w:fill="auto"/>
          </w:tcPr>
          <w:p w14:paraId="393BA4CC" w14:textId="0F6839DE" w:rsidR="00183B12" w:rsidRDefault="00183B12" w:rsidP="00183B12">
            <w:pPr>
              <w:rPr>
                <w:lang w:val="en-AU"/>
              </w:rPr>
            </w:pPr>
            <w:r>
              <w:rPr>
                <w:lang w:val="en-AU"/>
              </w:rPr>
              <w:t>23/06/22</w:t>
            </w:r>
          </w:p>
        </w:tc>
        <w:tc>
          <w:tcPr>
            <w:tcW w:w="836" w:type="dxa"/>
            <w:tcBorders>
              <w:top w:val="single" w:sz="4" w:space="0" w:color="auto"/>
              <w:bottom w:val="single" w:sz="18" w:space="0" w:color="auto"/>
            </w:tcBorders>
            <w:shd w:val="clear" w:color="auto" w:fill="auto"/>
          </w:tcPr>
          <w:p w14:paraId="402DFA41" w14:textId="5CBACB27"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shd w:val="clear" w:color="auto" w:fill="auto"/>
          </w:tcPr>
          <w:p w14:paraId="3EE668C7" w14:textId="5C0F8754" w:rsidR="00183B12" w:rsidRDefault="00183B12" w:rsidP="00183B12">
            <w:pPr>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shd w:val="clear" w:color="auto" w:fill="auto"/>
          </w:tcPr>
          <w:p w14:paraId="284E79FA" w14:textId="49E18355"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C75B92">
              <w:rPr>
                <w:rFonts w:ascii="Arial" w:hAnsi="Arial" w:cs="Arial"/>
                <w:i/>
                <w:iCs/>
              </w:rPr>
              <w:t>Adam Rose (a pseudonym) v The Queen</w:t>
            </w:r>
            <w:r w:rsidRPr="00C75B92">
              <w:rPr>
                <w:rFonts w:ascii="Arial" w:hAnsi="Arial" w:cs="Arial"/>
              </w:rPr>
              <w:t xml:space="preserve"> [2022] VSCA </w:t>
            </w:r>
            <w:r>
              <w:rPr>
                <w:rFonts w:ascii="Arial" w:hAnsi="Arial" w:cs="Arial"/>
              </w:rPr>
              <w:t xml:space="preserve">112 and extract from [70]-[73].  </w:t>
            </w:r>
            <w:r>
              <w:rPr>
                <w:rFonts w:ascii="Arial" w:hAnsi="Arial" w:cs="Arial"/>
                <w:color w:val="000000"/>
              </w:rPr>
              <w:t xml:space="preserve">Summary of </w:t>
            </w:r>
            <w:r w:rsidRPr="00572089">
              <w:rPr>
                <w:rFonts w:ascii="Arial" w:hAnsi="Arial" w:cs="Arial"/>
                <w:i/>
                <w:iCs/>
                <w:color w:val="000000"/>
              </w:rPr>
              <w:t>Sims v The Queen</w:t>
            </w:r>
            <w:r>
              <w:rPr>
                <w:rFonts w:ascii="Arial" w:hAnsi="Arial" w:cs="Arial"/>
                <w:color w:val="000000"/>
              </w:rPr>
              <w:t xml:space="preserve"> [2022] VSCA 114.</w:t>
            </w:r>
          </w:p>
        </w:tc>
      </w:tr>
      <w:tr w:rsidR="00183B12" w14:paraId="0068F88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A728BC" w14:textId="77777777" w:rsidR="00183B12" w:rsidRPr="0054535C" w:rsidRDefault="00183B12" w:rsidP="00183B12">
            <w:pPr>
              <w:keepNext/>
              <w:keepLines/>
              <w:rPr>
                <w:sz w:val="22"/>
                <w:lang w:val="en-AU"/>
              </w:rPr>
            </w:pPr>
            <w:r>
              <w:rPr>
                <w:sz w:val="22"/>
                <w:lang w:val="en-AU"/>
              </w:rPr>
              <w:t>16/06/22</w:t>
            </w:r>
          </w:p>
        </w:tc>
        <w:tc>
          <w:tcPr>
            <w:tcW w:w="7077" w:type="dxa"/>
            <w:gridSpan w:val="4"/>
            <w:tcBorders>
              <w:top w:val="single" w:sz="18" w:space="0" w:color="auto"/>
              <w:bottom w:val="single" w:sz="4" w:space="0" w:color="auto"/>
              <w:right w:val="single" w:sz="18" w:space="0" w:color="auto"/>
            </w:tcBorders>
            <w:shd w:val="clear" w:color="auto" w:fill="DDDDDD"/>
          </w:tcPr>
          <w:p w14:paraId="05D2BB52" w14:textId="646A18C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3C8AE79F"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614292A" w14:textId="77777777" w:rsidR="00183B12" w:rsidRDefault="00183B12" w:rsidP="00183B12">
            <w:pPr>
              <w:rPr>
                <w:lang w:val="en-AU"/>
              </w:rPr>
            </w:pPr>
            <w:r>
              <w:rPr>
                <w:lang w:val="en-AU"/>
              </w:rPr>
              <w:t>16/06/22</w:t>
            </w:r>
          </w:p>
        </w:tc>
        <w:tc>
          <w:tcPr>
            <w:tcW w:w="836" w:type="dxa"/>
            <w:vMerge w:val="restart"/>
            <w:tcBorders>
              <w:top w:val="single" w:sz="4" w:space="0" w:color="auto"/>
            </w:tcBorders>
            <w:shd w:val="clear" w:color="auto" w:fill="auto"/>
          </w:tcPr>
          <w:p w14:paraId="5E7C1855" w14:textId="5F5C1DD6" w:rsidR="00183B12" w:rsidRDefault="00183B12" w:rsidP="00183B12">
            <w:pPr>
              <w:jc w:val="center"/>
              <w:rPr>
                <w:lang w:val="en-AU"/>
              </w:rPr>
            </w:pPr>
            <w:r>
              <w:rPr>
                <w:lang w:val="en-AU"/>
              </w:rPr>
              <w:t>5</w:t>
            </w:r>
          </w:p>
        </w:tc>
        <w:tc>
          <w:tcPr>
            <w:tcW w:w="1439" w:type="dxa"/>
            <w:vMerge w:val="restart"/>
            <w:tcBorders>
              <w:top w:val="single" w:sz="4" w:space="0" w:color="auto"/>
            </w:tcBorders>
            <w:shd w:val="clear" w:color="auto" w:fill="auto"/>
          </w:tcPr>
          <w:p w14:paraId="59BE6891" w14:textId="77777777" w:rsidR="00183B12" w:rsidRDefault="00183B12" w:rsidP="00183B12">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FFF2CC"/>
          </w:tcPr>
          <w:p w14:paraId="78BE6DE5" w14:textId="77777777" w:rsidR="00183B12" w:rsidRPr="006E6F3F" w:rsidRDefault="00183B12" w:rsidP="00183B12">
            <w:pPr>
              <w:spacing w:before="20" w:after="20"/>
              <w:jc w:val="both"/>
              <w:rPr>
                <w:rFonts w:ascii="Arial" w:hAnsi="Arial" w:cs="Arial"/>
                <w:b/>
                <w:bCs/>
                <w:color w:val="000000"/>
              </w:rPr>
            </w:pPr>
            <w:r w:rsidRPr="006E6F3F">
              <w:rPr>
                <w:rFonts w:ascii="Arial" w:hAnsi="Arial" w:cs="Arial"/>
                <w:b/>
                <w:bCs/>
                <w:color w:val="000000"/>
              </w:rPr>
              <w:t>New section headed “</w:t>
            </w:r>
            <w:r>
              <w:rPr>
                <w:rFonts w:ascii="Arial" w:hAnsi="Arial" w:cs="Arial"/>
                <w:b/>
                <w:bCs/>
                <w:color w:val="000000"/>
              </w:rPr>
              <w:t>Abusive Head Trauma / Shaken Baby Syndrome [AHT]”.</w:t>
            </w:r>
          </w:p>
        </w:tc>
      </w:tr>
      <w:tr w:rsidR="00183B12" w14:paraId="7A3923B4" w14:textId="77777777" w:rsidTr="009B6A89">
        <w:trPr>
          <w:trHeight w:val="100"/>
        </w:trPr>
        <w:tc>
          <w:tcPr>
            <w:tcW w:w="1261" w:type="dxa"/>
            <w:gridSpan w:val="2"/>
            <w:vMerge/>
            <w:tcBorders>
              <w:left w:val="single" w:sz="18" w:space="0" w:color="auto"/>
            </w:tcBorders>
            <w:shd w:val="clear" w:color="auto" w:fill="auto"/>
          </w:tcPr>
          <w:p w14:paraId="37E49B4D" w14:textId="77777777" w:rsidR="00183B12" w:rsidRDefault="00183B12" w:rsidP="00183B12">
            <w:pPr>
              <w:rPr>
                <w:lang w:val="en-AU"/>
              </w:rPr>
            </w:pPr>
          </w:p>
        </w:tc>
        <w:tc>
          <w:tcPr>
            <w:tcW w:w="836" w:type="dxa"/>
            <w:vMerge/>
            <w:shd w:val="clear" w:color="auto" w:fill="auto"/>
          </w:tcPr>
          <w:p w14:paraId="582698F6" w14:textId="2B73AE63" w:rsidR="00183B12" w:rsidRDefault="00183B12" w:rsidP="00183B12">
            <w:pPr>
              <w:jc w:val="center"/>
              <w:rPr>
                <w:lang w:val="en-AU"/>
              </w:rPr>
            </w:pPr>
          </w:p>
        </w:tc>
        <w:tc>
          <w:tcPr>
            <w:tcW w:w="1439" w:type="dxa"/>
            <w:vMerge/>
            <w:shd w:val="clear" w:color="auto" w:fill="auto"/>
          </w:tcPr>
          <w:p w14:paraId="5BC6F3DA"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A85CDE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Commentary on </w:t>
            </w:r>
            <w:r w:rsidRPr="001A68E9">
              <w:rPr>
                <w:rFonts w:ascii="Arial" w:hAnsi="Arial" w:cs="Arial"/>
                <w:i/>
                <w:iCs/>
                <w:color w:val="000000"/>
              </w:rPr>
              <w:t>R v Vinaccia</w:t>
            </w:r>
            <w:r>
              <w:rPr>
                <w:rFonts w:ascii="Arial" w:hAnsi="Arial" w:cs="Arial"/>
                <w:color w:val="000000"/>
              </w:rPr>
              <w:t xml:space="preserve"> [2019] VSC 683 and </w:t>
            </w:r>
            <w:r w:rsidRPr="001A68E9">
              <w:rPr>
                <w:rFonts w:ascii="Arial" w:hAnsi="Arial" w:cs="Arial"/>
                <w:i/>
                <w:iCs/>
                <w:color w:val="000000"/>
              </w:rPr>
              <w:lastRenderedPageBreak/>
              <w:t>Vinaccia v The Queen</w:t>
            </w:r>
            <w:r>
              <w:rPr>
                <w:rFonts w:ascii="Arial" w:hAnsi="Arial" w:cs="Arial"/>
                <w:color w:val="000000"/>
              </w:rPr>
              <w:t xml:space="preserve"> [2022] VSCA 107 and extensive extracts from the majority judgment in the latter at [157], [409]-[417] &amp; [420]-[422] and from the dissenting judgment at [492]-[499].</w:t>
            </w:r>
          </w:p>
        </w:tc>
      </w:tr>
      <w:tr w:rsidR="00183B12" w14:paraId="02929A9A" w14:textId="77777777" w:rsidTr="009B6A89">
        <w:trPr>
          <w:trHeight w:val="178"/>
        </w:trPr>
        <w:tc>
          <w:tcPr>
            <w:tcW w:w="1261" w:type="dxa"/>
            <w:gridSpan w:val="2"/>
            <w:tcBorders>
              <w:top w:val="single" w:sz="4" w:space="0" w:color="auto"/>
              <w:left w:val="single" w:sz="18" w:space="0" w:color="auto"/>
            </w:tcBorders>
            <w:shd w:val="clear" w:color="auto" w:fill="auto"/>
          </w:tcPr>
          <w:p w14:paraId="7D1BBC47" w14:textId="77777777" w:rsidR="00183B12" w:rsidRDefault="00183B12" w:rsidP="00183B12">
            <w:pPr>
              <w:rPr>
                <w:lang w:val="en-AU"/>
              </w:rPr>
            </w:pPr>
            <w:r>
              <w:rPr>
                <w:lang w:val="en-AU"/>
              </w:rPr>
              <w:lastRenderedPageBreak/>
              <w:t>16/06/22</w:t>
            </w:r>
          </w:p>
        </w:tc>
        <w:tc>
          <w:tcPr>
            <w:tcW w:w="836" w:type="dxa"/>
            <w:tcBorders>
              <w:top w:val="single" w:sz="4" w:space="0" w:color="auto"/>
            </w:tcBorders>
            <w:shd w:val="clear" w:color="auto" w:fill="auto"/>
          </w:tcPr>
          <w:p w14:paraId="2C12F4CB" w14:textId="6300153C"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6E45D31B" w14:textId="77777777" w:rsidR="00183B12" w:rsidRDefault="00183B12" w:rsidP="00183B12">
            <w:pPr>
              <w:jc w:val="center"/>
              <w:rPr>
                <w:lang w:val="en-AU"/>
              </w:rPr>
            </w:pPr>
            <w:r>
              <w:rPr>
                <w:lang w:val="en-AU"/>
              </w:rPr>
              <w:t>5.5.8</w:t>
            </w:r>
          </w:p>
        </w:tc>
        <w:tc>
          <w:tcPr>
            <w:tcW w:w="4802" w:type="dxa"/>
            <w:gridSpan w:val="2"/>
            <w:tcBorders>
              <w:top w:val="single" w:sz="4" w:space="0" w:color="auto"/>
              <w:bottom w:val="single" w:sz="4" w:space="0" w:color="auto"/>
              <w:right w:val="single" w:sz="18" w:space="0" w:color="auto"/>
            </w:tcBorders>
            <w:shd w:val="clear" w:color="auto" w:fill="FFF2CC"/>
          </w:tcPr>
          <w:p w14:paraId="07C097F7" w14:textId="77777777" w:rsidR="00183B12" w:rsidRPr="006E6F3F" w:rsidRDefault="00183B12" w:rsidP="00183B12">
            <w:pPr>
              <w:spacing w:before="20" w:after="20"/>
              <w:jc w:val="both"/>
              <w:rPr>
                <w:rFonts w:ascii="Arial" w:hAnsi="Arial" w:cs="Arial"/>
                <w:b/>
                <w:bCs/>
                <w:color w:val="000000"/>
              </w:rPr>
            </w:pPr>
            <w:r w:rsidRPr="006E6F3F">
              <w:rPr>
                <w:rFonts w:ascii="Arial" w:hAnsi="Arial" w:cs="Arial"/>
                <w:b/>
                <w:bCs/>
                <w:color w:val="000000"/>
              </w:rPr>
              <w:t>Section headed “Statistics” was formerly 5.5.7 and is renumbered 5.5.8.</w:t>
            </w:r>
          </w:p>
        </w:tc>
      </w:tr>
      <w:tr w:rsidR="00183B12" w14:paraId="22A35DE6" w14:textId="77777777" w:rsidTr="009B6A89">
        <w:trPr>
          <w:trHeight w:val="178"/>
        </w:trPr>
        <w:tc>
          <w:tcPr>
            <w:tcW w:w="1261" w:type="dxa"/>
            <w:gridSpan w:val="2"/>
            <w:tcBorders>
              <w:top w:val="single" w:sz="4" w:space="0" w:color="auto"/>
              <w:left w:val="single" w:sz="18" w:space="0" w:color="auto"/>
            </w:tcBorders>
            <w:shd w:val="clear" w:color="auto" w:fill="auto"/>
          </w:tcPr>
          <w:p w14:paraId="4D41BE71" w14:textId="77777777" w:rsidR="00183B12" w:rsidRDefault="00183B12" w:rsidP="00183B12">
            <w:pPr>
              <w:rPr>
                <w:lang w:val="en-AU"/>
              </w:rPr>
            </w:pPr>
            <w:r>
              <w:rPr>
                <w:lang w:val="en-AU"/>
              </w:rPr>
              <w:t>16/06/22</w:t>
            </w:r>
          </w:p>
        </w:tc>
        <w:tc>
          <w:tcPr>
            <w:tcW w:w="836" w:type="dxa"/>
            <w:tcBorders>
              <w:top w:val="single" w:sz="4" w:space="0" w:color="auto"/>
            </w:tcBorders>
            <w:shd w:val="clear" w:color="auto" w:fill="auto"/>
          </w:tcPr>
          <w:p w14:paraId="6E33CD3E" w14:textId="2B105785"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5455AC59" w14:textId="77777777" w:rsidR="00183B12" w:rsidRDefault="00183B12" w:rsidP="00183B12">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shd w:val="clear" w:color="auto" w:fill="auto"/>
          </w:tcPr>
          <w:p w14:paraId="75C1B0AA" w14:textId="39134081" w:rsidR="00183B12" w:rsidRDefault="00183B12" w:rsidP="00183B12">
            <w:pPr>
              <w:spacing w:before="20" w:after="20"/>
              <w:jc w:val="both"/>
              <w:rPr>
                <w:rFonts w:ascii="Arial" w:hAnsi="Arial" w:cs="Arial"/>
                <w:color w:val="000000"/>
              </w:rPr>
            </w:pPr>
            <w:r>
              <w:rPr>
                <w:rFonts w:ascii="Arial" w:hAnsi="Arial" w:cs="Arial"/>
                <w:color w:val="000000"/>
              </w:rPr>
              <w:t>Small but important amendment to text.</w:t>
            </w:r>
          </w:p>
        </w:tc>
      </w:tr>
      <w:tr w:rsidR="00183B12" w14:paraId="4D282454" w14:textId="77777777" w:rsidTr="009B6A89">
        <w:trPr>
          <w:trHeight w:val="178"/>
        </w:trPr>
        <w:tc>
          <w:tcPr>
            <w:tcW w:w="1261" w:type="dxa"/>
            <w:gridSpan w:val="2"/>
            <w:tcBorders>
              <w:top w:val="single" w:sz="4" w:space="0" w:color="auto"/>
              <w:left w:val="single" w:sz="18" w:space="0" w:color="auto"/>
            </w:tcBorders>
            <w:shd w:val="clear" w:color="auto" w:fill="auto"/>
          </w:tcPr>
          <w:p w14:paraId="70560902" w14:textId="77777777" w:rsidR="00183B12" w:rsidRDefault="00183B12" w:rsidP="00183B12">
            <w:pPr>
              <w:rPr>
                <w:lang w:val="en-AU"/>
              </w:rPr>
            </w:pPr>
            <w:r>
              <w:rPr>
                <w:lang w:val="en-AU"/>
              </w:rPr>
              <w:t>16/06/22</w:t>
            </w:r>
          </w:p>
        </w:tc>
        <w:tc>
          <w:tcPr>
            <w:tcW w:w="836" w:type="dxa"/>
            <w:tcBorders>
              <w:top w:val="single" w:sz="4" w:space="0" w:color="auto"/>
            </w:tcBorders>
            <w:shd w:val="clear" w:color="auto" w:fill="auto"/>
          </w:tcPr>
          <w:p w14:paraId="2FA4845E" w14:textId="19007224"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5576E0B1" w14:textId="77777777" w:rsidR="00183B12" w:rsidRDefault="00183B12" w:rsidP="00183B12">
            <w:pPr>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auto"/>
          </w:tcPr>
          <w:p w14:paraId="4C96B846"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and commentary on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together with extracts from [20] &amp; [37]-[40].</w:t>
            </w:r>
          </w:p>
        </w:tc>
      </w:tr>
      <w:tr w:rsidR="00183B12" w14:paraId="29DA3B8B" w14:textId="77777777" w:rsidTr="009B6A89">
        <w:trPr>
          <w:trHeight w:val="178"/>
        </w:trPr>
        <w:tc>
          <w:tcPr>
            <w:tcW w:w="1261" w:type="dxa"/>
            <w:gridSpan w:val="2"/>
            <w:tcBorders>
              <w:top w:val="single" w:sz="4" w:space="0" w:color="auto"/>
              <w:left w:val="single" w:sz="18" w:space="0" w:color="auto"/>
            </w:tcBorders>
            <w:shd w:val="clear" w:color="auto" w:fill="auto"/>
          </w:tcPr>
          <w:p w14:paraId="18068E9F" w14:textId="77777777" w:rsidR="00183B12" w:rsidRDefault="00183B12" w:rsidP="00183B12">
            <w:pPr>
              <w:rPr>
                <w:lang w:val="en-AU"/>
              </w:rPr>
            </w:pPr>
            <w:r>
              <w:rPr>
                <w:lang w:val="en-AU"/>
              </w:rPr>
              <w:t>16/06/22</w:t>
            </w:r>
          </w:p>
        </w:tc>
        <w:tc>
          <w:tcPr>
            <w:tcW w:w="836" w:type="dxa"/>
            <w:tcBorders>
              <w:top w:val="single" w:sz="4" w:space="0" w:color="auto"/>
            </w:tcBorders>
            <w:shd w:val="clear" w:color="auto" w:fill="auto"/>
          </w:tcPr>
          <w:p w14:paraId="4E9A3703" w14:textId="27886811" w:rsidR="00183B12" w:rsidRDefault="00183B12" w:rsidP="00183B12">
            <w:pPr>
              <w:jc w:val="center"/>
              <w:rPr>
                <w:lang w:val="en-AU"/>
              </w:rPr>
            </w:pPr>
            <w:r>
              <w:rPr>
                <w:lang w:val="en-AU"/>
              </w:rPr>
              <w:t>5</w:t>
            </w:r>
          </w:p>
        </w:tc>
        <w:tc>
          <w:tcPr>
            <w:tcW w:w="1439" w:type="dxa"/>
            <w:tcBorders>
              <w:top w:val="single" w:sz="4" w:space="0" w:color="auto"/>
            </w:tcBorders>
            <w:shd w:val="clear" w:color="auto" w:fill="auto"/>
          </w:tcPr>
          <w:p w14:paraId="0D3D5259" w14:textId="77777777" w:rsidR="00183B12" w:rsidRDefault="00183B12" w:rsidP="00183B12">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auto"/>
          </w:tcPr>
          <w:p w14:paraId="048CD52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at [20].</w:t>
            </w:r>
          </w:p>
        </w:tc>
      </w:tr>
      <w:tr w:rsidR="00183B12" w14:paraId="16495AA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F0E72C" w14:textId="44EDDCC0" w:rsidR="00183B12" w:rsidRPr="0054535C" w:rsidRDefault="00183B12" w:rsidP="00183B12">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7E138B4" w14:textId="0A8C5C1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26DA7869" w14:textId="77777777" w:rsidTr="009B6A89">
        <w:trPr>
          <w:trHeight w:val="102"/>
        </w:trPr>
        <w:tc>
          <w:tcPr>
            <w:tcW w:w="1261" w:type="dxa"/>
            <w:gridSpan w:val="2"/>
            <w:tcBorders>
              <w:top w:val="single" w:sz="4" w:space="0" w:color="auto"/>
              <w:left w:val="single" w:sz="18" w:space="0" w:color="auto"/>
            </w:tcBorders>
          </w:tcPr>
          <w:p w14:paraId="3262A959" w14:textId="24A0533D" w:rsidR="00183B12" w:rsidRDefault="00183B12" w:rsidP="00183B12">
            <w:pPr>
              <w:rPr>
                <w:lang w:val="en-AU"/>
              </w:rPr>
            </w:pPr>
            <w:r>
              <w:rPr>
                <w:lang w:val="en-AU"/>
              </w:rPr>
              <w:t>26/05/22</w:t>
            </w:r>
          </w:p>
        </w:tc>
        <w:tc>
          <w:tcPr>
            <w:tcW w:w="836" w:type="dxa"/>
            <w:tcBorders>
              <w:top w:val="single" w:sz="4" w:space="0" w:color="auto"/>
            </w:tcBorders>
          </w:tcPr>
          <w:p w14:paraId="0E0778B4" w14:textId="72BF6537" w:rsidR="00183B12" w:rsidRDefault="00183B12" w:rsidP="00183B12">
            <w:pPr>
              <w:jc w:val="center"/>
              <w:rPr>
                <w:lang w:val="en-AU"/>
              </w:rPr>
            </w:pPr>
            <w:r>
              <w:rPr>
                <w:lang w:val="en-AU"/>
              </w:rPr>
              <w:t>2</w:t>
            </w:r>
          </w:p>
        </w:tc>
        <w:tc>
          <w:tcPr>
            <w:tcW w:w="1439" w:type="dxa"/>
            <w:tcBorders>
              <w:top w:val="single" w:sz="4" w:space="0" w:color="auto"/>
            </w:tcBorders>
          </w:tcPr>
          <w:p w14:paraId="4FAE3BCD" w14:textId="10D31EDA" w:rsidR="00183B12" w:rsidRDefault="00183B12" w:rsidP="00183B1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shd w:val="clear" w:color="auto" w:fill="auto"/>
          </w:tcPr>
          <w:p w14:paraId="6A38F9F7" w14:textId="26646FC4" w:rsidR="00183B12" w:rsidRDefault="00183B12" w:rsidP="00183B12">
            <w:pPr>
              <w:spacing w:before="20"/>
              <w:jc w:val="both"/>
              <w:rPr>
                <w:rFonts w:ascii="Arial" w:hAnsi="Arial" w:cs="Arial"/>
                <w:color w:val="000000" w:themeColor="text1"/>
              </w:rPr>
            </w:pPr>
            <w:r>
              <w:rPr>
                <w:rFonts w:ascii="Arial" w:hAnsi="Arial" w:cs="Arial"/>
                <w:color w:val="000000" w:themeColor="text1"/>
              </w:rPr>
              <w:t>Minor amendment to text.</w:t>
            </w:r>
          </w:p>
        </w:tc>
      </w:tr>
      <w:tr w:rsidR="00183B12" w14:paraId="455FF455" w14:textId="77777777" w:rsidTr="009B6A89">
        <w:trPr>
          <w:trHeight w:val="102"/>
        </w:trPr>
        <w:tc>
          <w:tcPr>
            <w:tcW w:w="1261" w:type="dxa"/>
            <w:gridSpan w:val="2"/>
            <w:tcBorders>
              <w:top w:val="single" w:sz="4" w:space="0" w:color="auto"/>
              <w:left w:val="single" w:sz="18" w:space="0" w:color="auto"/>
            </w:tcBorders>
          </w:tcPr>
          <w:p w14:paraId="2A5BA7FA" w14:textId="2FE58197" w:rsidR="00183B12" w:rsidRDefault="00183B12" w:rsidP="00183B12">
            <w:pPr>
              <w:rPr>
                <w:lang w:val="en-AU"/>
              </w:rPr>
            </w:pPr>
            <w:r>
              <w:rPr>
                <w:lang w:val="en-AU"/>
              </w:rPr>
              <w:t>26/05/22</w:t>
            </w:r>
          </w:p>
        </w:tc>
        <w:tc>
          <w:tcPr>
            <w:tcW w:w="836" w:type="dxa"/>
            <w:tcBorders>
              <w:top w:val="single" w:sz="4" w:space="0" w:color="auto"/>
            </w:tcBorders>
          </w:tcPr>
          <w:p w14:paraId="1947EC4D" w14:textId="56EB5172" w:rsidR="00183B12" w:rsidRDefault="00183B12" w:rsidP="00183B12">
            <w:pPr>
              <w:jc w:val="center"/>
              <w:rPr>
                <w:lang w:val="en-AU"/>
              </w:rPr>
            </w:pPr>
            <w:r>
              <w:rPr>
                <w:lang w:val="en-AU"/>
              </w:rPr>
              <w:t>2</w:t>
            </w:r>
          </w:p>
        </w:tc>
        <w:tc>
          <w:tcPr>
            <w:tcW w:w="1439" w:type="dxa"/>
            <w:tcBorders>
              <w:top w:val="single" w:sz="4" w:space="0" w:color="auto"/>
            </w:tcBorders>
          </w:tcPr>
          <w:p w14:paraId="77410E93" w14:textId="2F818A09"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15D91DFB" w14:textId="647CA0D5" w:rsidR="00183B12" w:rsidRDefault="00183B12" w:rsidP="00183B12">
            <w:pPr>
              <w:spacing w:before="20"/>
              <w:jc w:val="both"/>
              <w:rPr>
                <w:rFonts w:ascii="Arial" w:hAnsi="Arial" w:cs="Arial"/>
                <w:color w:val="000000" w:themeColor="text1"/>
              </w:rPr>
            </w:pPr>
            <w:r>
              <w:rPr>
                <w:rFonts w:ascii="Arial" w:hAnsi="Arial" w:cs="Arial"/>
                <w:color w:val="000000" w:themeColor="text1"/>
              </w:rPr>
              <w:t>Minor amendment to text.</w:t>
            </w:r>
          </w:p>
        </w:tc>
      </w:tr>
      <w:tr w:rsidR="00183B12" w14:paraId="4D554713" w14:textId="77777777" w:rsidTr="009B6A89">
        <w:trPr>
          <w:trHeight w:val="102"/>
        </w:trPr>
        <w:tc>
          <w:tcPr>
            <w:tcW w:w="1261" w:type="dxa"/>
            <w:gridSpan w:val="2"/>
            <w:tcBorders>
              <w:top w:val="single" w:sz="4" w:space="0" w:color="auto"/>
              <w:left w:val="single" w:sz="18" w:space="0" w:color="auto"/>
            </w:tcBorders>
          </w:tcPr>
          <w:p w14:paraId="179A38D5" w14:textId="6BEC8DF8" w:rsidR="00183B12" w:rsidRDefault="00183B12" w:rsidP="00183B12">
            <w:pPr>
              <w:rPr>
                <w:lang w:val="en-AU"/>
              </w:rPr>
            </w:pPr>
            <w:r>
              <w:rPr>
                <w:lang w:val="en-AU"/>
              </w:rPr>
              <w:t>26/05/22</w:t>
            </w:r>
          </w:p>
        </w:tc>
        <w:tc>
          <w:tcPr>
            <w:tcW w:w="836" w:type="dxa"/>
            <w:tcBorders>
              <w:top w:val="single" w:sz="4" w:space="0" w:color="auto"/>
            </w:tcBorders>
          </w:tcPr>
          <w:p w14:paraId="1282F163" w14:textId="4F9294B0" w:rsidR="00183B12" w:rsidRDefault="00183B12" w:rsidP="00183B12">
            <w:pPr>
              <w:jc w:val="center"/>
              <w:rPr>
                <w:lang w:val="en-AU"/>
              </w:rPr>
            </w:pPr>
            <w:r>
              <w:rPr>
                <w:lang w:val="en-AU"/>
              </w:rPr>
              <w:t>2</w:t>
            </w:r>
          </w:p>
        </w:tc>
        <w:tc>
          <w:tcPr>
            <w:tcW w:w="1439" w:type="dxa"/>
            <w:tcBorders>
              <w:top w:val="single" w:sz="4" w:space="0" w:color="auto"/>
            </w:tcBorders>
          </w:tcPr>
          <w:p w14:paraId="44732AAC" w14:textId="0E0B485C" w:rsidR="00183B12" w:rsidRDefault="00183B12" w:rsidP="00183B1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1138DBCF" w14:textId="744664BD" w:rsidR="00183B12" w:rsidRDefault="00183B12" w:rsidP="00183B12">
            <w:pPr>
              <w:spacing w:before="20"/>
              <w:jc w:val="both"/>
              <w:rPr>
                <w:rFonts w:ascii="Arial" w:hAnsi="Arial" w:cs="Arial"/>
                <w:color w:val="000000" w:themeColor="text1"/>
              </w:rPr>
            </w:pPr>
            <w:r>
              <w:rPr>
                <w:rFonts w:ascii="Arial" w:hAnsi="Arial" w:cs="Arial"/>
                <w:color w:val="000000" w:themeColor="text1"/>
              </w:rPr>
              <w:t>Substantial amendment to text including quotations from Hansard [04/05/2000 at p.1322].</w:t>
            </w:r>
          </w:p>
        </w:tc>
      </w:tr>
      <w:tr w:rsidR="00183B12" w14:paraId="1CD09E5A" w14:textId="77777777" w:rsidTr="009B6A89">
        <w:trPr>
          <w:trHeight w:val="102"/>
        </w:trPr>
        <w:tc>
          <w:tcPr>
            <w:tcW w:w="1261" w:type="dxa"/>
            <w:gridSpan w:val="2"/>
            <w:tcBorders>
              <w:top w:val="single" w:sz="4" w:space="0" w:color="auto"/>
              <w:left w:val="single" w:sz="18" w:space="0" w:color="auto"/>
            </w:tcBorders>
          </w:tcPr>
          <w:p w14:paraId="1727D63F" w14:textId="04A7C55D" w:rsidR="00183B12" w:rsidRDefault="00183B12" w:rsidP="00183B12">
            <w:pPr>
              <w:rPr>
                <w:lang w:val="en-AU"/>
              </w:rPr>
            </w:pPr>
            <w:r>
              <w:rPr>
                <w:lang w:val="en-AU"/>
              </w:rPr>
              <w:t>26/05/22</w:t>
            </w:r>
          </w:p>
        </w:tc>
        <w:tc>
          <w:tcPr>
            <w:tcW w:w="836" w:type="dxa"/>
            <w:tcBorders>
              <w:top w:val="single" w:sz="4" w:space="0" w:color="auto"/>
            </w:tcBorders>
          </w:tcPr>
          <w:p w14:paraId="6E52E1FC" w14:textId="6B28CB35" w:rsidR="00183B12" w:rsidRDefault="00183B12" w:rsidP="00183B12">
            <w:pPr>
              <w:jc w:val="center"/>
              <w:rPr>
                <w:lang w:val="en-AU"/>
              </w:rPr>
            </w:pPr>
            <w:r>
              <w:rPr>
                <w:lang w:val="en-AU"/>
              </w:rPr>
              <w:t>2</w:t>
            </w:r>
          </w:p>
        </w:tc>
        <w:tc>
          <w:tcPr>
            <w:tcW w:w="1439" w:type="dxa"/>
            <w:tcBorders>
              <w:top w:val="single" w:sz="4" w:space="0" w:color="auto"/>
            </w:tcBorders>
          </w:tcPr>
          <w:p w14:paraId="7CB47C1A" w14:textId="5E1D3CA9"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309DF84" w14:textId="188C2F9A" w:rsidR="00183B12" w:rsidRPr="007F15DF" w:rsidRDefault="00183B12" w:rsidP="00183B12">
            <w:pPr>
              <w:spacing w:before="20"/>
              <w:jc w:val="both"/>
              <w:rPr>
                <w:rFonts w:ascii="Arial" w:hAnsi="Arial" w:cs="Arial"/>
                <w:color w:val="000000" w:themeColor="text1"/>
              </w:rPr>
            </w:pPr>
            <w:r>
              <w:rPr>
                <w:rFonts w:ascii="Arial" w:hAnsi="Arial" w:cs="Arial"/>
                <w:color w:val="000000" w:themeColor="text1"/>
              </w:rPr>
              <w:t xml:space="preserve">Reference to </w:t>
            </w:r>
            <w:r w:rsidRPr="001A03B6">
              <w:rPr>
                <w:rFonts w:ascii="Arial" w:hAnsi="Arial" w:cs="Arial"/>
                <w:i/>
                <w:iCs/>
                <w:color w:val="000000"/>
              </w:rPr>
              <w:t>Re AB</w:t>
            </w:r>
            <w:r>
              <w:rPr>
                <w:rFonts w:ascii="Arial" w:hAnsi="Arial" w:cs="Arial"/>
                <w:color w:val="000000"/>
              </w:rPr>
              <w:t xml:space="preserve"> [2022] VSC 235 at [30]-[48] per Tinney J</w:t>
            </w:r>
            <w:r w:rsidRPr="00B63241">
              <w:rPr>
                <w:rFonts w:ascii="Arial" w:hAnsi="Arial" w:cs="Arial"/>
                <w:color w:val="000000"/>
              </w:rPr>
              <w:t>.</w:t>
            </w:r>
          </w:p>
        </w:tc>
      </w:tr>
      <w:tr w:rsidR="00183B12" w14:paraId="25B520A6" w14:textId="77777777" w:rsidTr="009B6A89">
        <w:trPr>
          <w:trHeight w:val="102"/>
        </w:trPr>
        <w:tc>
          <w:tcPr>
            <w:tcW w:w="1261" w:type="dxa"/>
            <w:gridSpan w:val="2"/>
            <w:tcBorders>
              <w:top w:val="single" w:sz="4" w:space="0" w:color="auto"/>
              <w:left w:val="single" w:sz="18" w:space="0" w:color="auto"/>
            </w:tcBorders>
          </w:tcPr>
          <w:p w14:paraId="4E69C6CC" w14:textId="73470746" w:rsidR="00183B12" w:rsidRDefault="00183B12" w:rsidP="00183B12">
            <w:pPr>
              <w:rPr>
                <w:lang w:val="en-AU"/>
              </w:rPr>
            </w:pPr>
            <w:r>
              <w:rPr>
                <w:lang w:val="en-AU"/>
              </w:rPr>
              <w:t>26/05/22</w:t>
            </w:r>
          </w:p>
        </w:tc>
        <w:tc>
          <w:tcPr>
            <w:tcW w:w="836" w:type="dxa"/>
            <w:tcBorders>
              <w:top w:val="single" w:sz="4" w:space="0" w:color="auto"/>
            </w:tcBorders>
          </w:tcPr>
          <w:p w14:paraId="4AFC4C63" w14:textId="431E6D8F" w:rsidR="00183B12" w:rsidRDefault="00183B12" w:rsidP="00183B12">
            <w:pPr>
              <w:jc w:val="center"/>
              <w:rPr>
                <w:lang w:val="en-AU"/>
              </w:rPr>
            </w:pPr>
            <w:r>
              <w:rPr>
                <w:lang w:val="en-AU"/>
              </w:rPr>
              <w:t>2</w:t>
            </w:r>
          </w:p>
        </w:tc>
        <w:tc>
          <w:tcPr>
            <w:tcW w:w="1439" w:type="dxa"/>
            <w:tcBorders>
              <w:top w:val="single" w:sz="4" w:space="0" w:color="auto"/>
            </w:tcBorders>
          </w:tcPr>
          <w:p w14:paraId="4C0B485B" w14:textId="484609DA" w:rsidR="00183B12" w:rsidRDefault="00183B12" w:rsidP="00183B1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67E3B574" w14:textId="28CF1DFD" w:rsidR="00183B12" w:rsidRDefault="00183B12" w:rsidP="00183B12">
            <w:pPr>
              <w:spacing w:before="20"/>
              <w:jc w:val="both"/>
              <w:rPr>
                <w:rFonts w:ascii="Arial" w:hAnsi="Arial" w:cs="Arial"/>
                <w:color w:val="000000" w:themeColor="text1"/>
              </w:rPr>
            </w:pPr>
            <w:r>
              <w:rPr>
                <w:rFonts w:ascii="Arial" w:hAnsi="Arial" w:cs="Arial"/>
                <w:color w:val="000000" w:themeColor="text1"/>
              </w:rPr>
              <w:t>Minor amendment to text.</w:t>
            </w:r>
          </w:p>
        </w:tc>
      </w:tr>
      <w:tr w:rsidR="00183B12" w14:paraId="2018A1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514B70" w14:textId="4215E828" w:rsidR="00183B12" w:rsidRPr="0054535C" w:rsidRDefault="00183B12" w:rsidP="00183B12">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2FC7D3E4" w14:textId="09BC149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32243E8" w14:textId="77777777" w:rsidTr="009B6A89">
        <w:trPr>
          <w:trHeight w:val="260"/>
        </w:trPr>
        <w:tc>
          <w:tcPr>
            <w:tcW w:w="1261" w:type="dxa"/>
            <w:gridSpan w:val="2"/>
            <w:tcBorders>
              <w:left w:val="single" w:sz="18" w:space="0" w:color="auto"/>
            </w:tcBorders>
          </w:tcPr>
          <w:p w14:paraId="3990E9EE" w14:textId="3F9C5B91" w:rsidR="00183B12" w:rsidRDefault="00183B12" w:rsidP="00183B12">
            <w:pPr>
              <w:rPr>
                <w:lang w:val="en-AU"/>
              </w:rPr>
            </w:pPr>
            <w:r>
              <w:rPr>
                <w:lang w:val="en-AU"/>
              </w:rPr>
              <w:t>26/05/22</w:t>
            </w:r>
          </w:p>
        </w:tc>
        <w:tc>
          <w:tcPr>
            <w:tcW w:w="836" w:type="dxa"/>
          </w:tcPr>
          <w:p w14:paraId="076B240F" w14:textId="31C86EE7" w:rsidR="00183B12" w:rsidRDefault="00183B12" w:rsidP="00183B12">
            <w:pPr>
              <w:jc w:val="center"/>
              <w:rPr>
                <w:lang w:val="en-AU"/>
              </w:rPr>
            </w:pPr>
            <w:r>
              <w:rPr>
                <w:lang w:val="en-AU"/>
              </w:rPr>
              <w:t>3</w:t>
            </w:r>
          </w:p>
        </w:tc>
        <w:tc>
          <w:tcPr>
            <w:tcW w:w="1439" w:type="dxa"/>
          </w:tcPr>
          <w:p w14:paraId="345309B3" w14:textId="7CBCC99A"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70A7DEFB" w14:textId="5BF73461" w:rsidR="00183B12" w:rsidRPr="00DF3A48" w:rsidRDefault="00183B12" w:rsidP="00183B12">
            <w:pPr>
              <w:spacing w:before="20" w:after="20"/>
              <w:jc w:val="both"/>
              <w:rPr>
                <w:rFonts w:ascii="Arial" w:hAnsi="Arial" w:cs="Arial"/>
              </w:rPr>
            </w:pPr>
            <w:r>
              <w:rPr>
                <w:rFonts w:ascii="Arial" w:hAnsi="Arial" w:cs="Arial"/>
              </w:rPr>
              <w:t xml:space="preserve">Expansion of summary of </w:t>
            </w:r>
            <w:r w:rsidRPr="00091307">
              <w:rPr>
                <w:rFonts w:ascii="Arial" w:hAnsi="Arial" w:cs="Arial"/>
                <w:i/>
                <w:iCs/>
                <w:color w:val="000000"/>
              </w:rPr>
              <w:t>Onyeka Evans Nwagbo v The Queen</w:t>
            </w:r>
            <w:r>
              <w:rPr>
                <w:rFonts w:ascii="Arial" w:hAnsi="Arial" w:cs="Arial"/>
                <w:color w:val="000000"/>
              </w:rPr>
              <w:t xml:space="preserve"> [2021] VSCA 93.</w:t>
            </w:r>
          </w:p>
        </w:tc>
      </w:tr>
      <w:tr w:rsidR="00183B12" w14:paraId="5884F63F" w14:textId="77777777" w:rsidTr="009B6A89">
        <w:trPr>
          <w:trHeight w:val="260"/>
        </w:trPr>
        <w:tc>
          <w:tcPr>
            <w:tcW w:w="1261" w:type="dxa"/>
            <w:gridSpan w:val="2"/>
            <w:tcBorders>
              <w:left w:val="single" w:sz="18" w:space="0" w:color="auto"/>
            </w:tcBorders>
          </w:tcPr>
          <w:p w14:paraId="6BEF02C4" w14:textId="2425DF23" w:rsidR="00183B12" w:rsidRDefault="00183B12" w:rsidP="00183B12">
            <w:pPr>
              <w:rPr>
                <w:lang w:val="en-AU"/>
              </w:rPr>
            </w:pPr>
            <w:r>
              <w:rPr>
                <w:lang w:val="en-AU"/>
              </w:rPr>
              <w:t>26/05/22</w:t>
            </w:r>
          </w:p>
        </w:tc>
        <w:tc>
          <w:tcPr>
            <w:tcW w:w="836" w:type="dxa"/>
          </w:tcPr>
          <w:p w14:paraId="4B4A1655" w14:textId="2474DD74" w:rsidR="00183B12" w:rsidRDefault="00183B12" w:rsidP="00183B12">
            <w:pPr>
              <w:jc w:val="center"/>
              <w:rPr>
                <w:lang w:val="en-AU"/>
              </w:rPr>
            </w:pPr>
            <w:r>
              <w:rPr>
                <w:lang w:val="en-AU"/>
              </w:rPr>
              <w:t>3</w:t>
            </w:r>
          </w:p>
        </w:tc>
        <w:tc>
          <w:tcPr>
            <w:tcW w:w="1439" w:type="dxa"/>
          </w:tcPr>
          <w:p w14:paraId="7447A1E7" w14:textId="5379A3BF" w:rsidR="00183B12" w:rsidRDefault="00183B12" w:rsidP="00183B1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7B1B11C0" w14:textId="79544E73" w:rsidR="00183B12" w:rsidRPr="00DF3A48" w:rsidRDefault="00183B12" w:rsidP="00183B12">
            <w:pPr>
              <w:spacing w:before="20" w:after="20"/>
              <w:jc w:val="both"/>
              <w:rPr>
                <w:rFonts w:ascii="Arial" w:hAnsi="Arial" w:cs="Arial"/>
              </w:rPr>
            </w:pPr>
            <w:r w:rsidRPr="00DF3A48">
              <w:rPr>
                <w:rFonts w:ascii="Arial" w:hAnsi="Arial" w:cs="Arial"/>
              </w:rPr>
              <w:t xml:space="preserve">Reference to </w:t>
            </w:r>
            <w:bookmarkStart w:id="158" w:name="_Hlk104453422"/>
            <w:bookmarkStart w:id="159" w:name="_Hlk104199423"/>
            <w:r w:rsidRPr="00DF3A48">
              <w:rPr>
                <w:rFonts w:ascii="Arial" w:hAnsi="Arial" w:cs="Arial"/>
                <w:i/>
                <w:iCs/>
              </w:rPr>
              <w:t>Re Ramsay Health Care Australia Pty Ltd</w:t>
            </w:r>
            <w:r w:rsidRPr="00DF3A48">
              <w:rPr>
                <w:rFonts w:ascii="Arial" w:hAnsi="Arial" w:cs="Arial"/>
              </w:rPr>
              <w:t xml:space="preserve"> [2022] VSC 226</w:t>
            </w:r>
            <w:bookmarkEnd w:id="158"/>
            <w:r w:rsidRPr="00DF3A48">
              <w:rPr>
                <w:rFonts w:ascii="Arial" w:hAnsi="Arial" w:cs="Arial"/>
              </w:rPr>
              <w:t>.</w:t>
            </w:r>
            <w:bookmarkEnd w:id="159"/>
          </w:p>
        </w:tc>
      </w:tr>
      <w:tr w:rsidR="00183B12" w14:paraId="2521C355" w14:textId="77777777" w:rsidTr="009B6A89">
        <w:trPr>
          <w:trHeight w:val="260"/>
        </w:trPr>
        <w:tc>
          <w:tcPr>
            <w:tcW w:w="1261" w:type="dxa"/>
            <w:gridSpan w:val="2"/>
            <w:tcBorders>
              <w:left w:val="single" w:sz="18" w:space="0" w:color="auto"/>
            </w:tcBorders>
          </w:tcPr>
          <w:p w14:paraId="18778EAA" w14:textId="4959B5CF" w:rsidR="00183B12" w:rsidRDefault="00183B12" w:rsidP="00183B12">
            <w:pPr>
              <w:rPr>
                <w:lang w:val="en-AU"/>
              </w:rPr>
            </w:pPr>
            <w:r>
              <w:rPr>
                <w:lang w:val="en-AU"/>
              </w:rPr>
              <w:t>26/05/22</w:t>
            </w:r>
          </w:p>
        </w:tc>
        <w:tc>
          <w:tcPr>
            <w:tcW w:w="836" w:type="dxa"/>
          </w:tcPr>
          <w:p w14:paraId="3DA8D7C4" w14:textId="39A13C76" w:rsidR="00183B12" w:rsidRDefault="00183B12" w:rsidP="00183B12">
            <w:pPr>
              <w:jc w:val="center"/>
              <w:rPr>
                <w:lang w:val="en-AU"/>
              </w:rPr>
            </w:pPr>
            <w:r>
              <w:rPr>
                <w:lang w:val="en-AU"/>
              </w:rPr>
              <w:t>3</w:t>
            </w:r>
          </w:p>
        </w:tc>
        <w:tc>
          <w:tcPr>
            <w:tcW w:w="1439" w:type="dxa"/>
          </w:tcPr>
          <w:p w14:paraId="116A4309" w14:textId="1CC29622"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349A7907" w14:textId="43825085" w:rsidR="00183B12" w:rsidRPr="0028748D" w:rsidRDefault="00183B12" w:rsidP="00183B12">
            <w:pPr>
              <w:jc w:val="both"/>
              <w:rPr>
                <w:rFonts w:ascii="Arial" w:hAnsi="Arial" w:cs="Arial"/>
                <w:color w:val="000000"/>
              </w:rPr>
            </w:pPr>
            <w:r>
              <w:rPr>
                <w:rFonts w:ascii="Arial" w:hAnsi="Arial" w:cs="Arial"/>
                <w:color w:val="000000"/>
              </w:rPr>
              <w:t xml:space="preserve">Note that Part 3.10 of the </w:t>
            </w:r>
            <w:r w:rsidRPr="003B3AA1">
              <w:rPr>
                <w:rFonts w:ascii="Arial" w:hAnsi="Arial" w:cs="Arial"/>
                <w:i/>
                <w:iCs/>
                <w:color w:val="000000"/>
              </w:rPr>
              <w:t>Evidence Act 2008</w:t>
            </w:r>
            <w:r>
              <w:rPr>
                <w:rFonts w:ascii="Arial" w:hAnsi="Arial" w:cs="Arial"/>
                <w:color w:val="000000"/>
              </w:rPr>
              <w:t xml:space="preserve"> (Vic) details various privileges which may be claimed by persons seeking that production of particular documents not be ordered. Extract from </w:t>
            </w:r>
            <w:r w:rsidRPr="003B3AA1">
              <w:rPr>
                <w:rFonts w:ascii="Arial" w:hAnsi="Arial" w:cs="Arial"/>
                <w:i/>
                <w:iCs/>
              </w:rPr>
              <w:t>Andrianakis v Uber Technologies Inc &amp; Ors; Taxi Apps Pty Ltd v Uber Technologies Inc &amp; Ors</w:t>
            </w:r>
            <w:r w:rsidRPr="003B3AA1">
              <w:rPr>
                <w:rFonts w:ascii="Arial" w:hAnsi="Arial" w:cs="Arial"/>
              </w:rPr>
              <w:t xml:space="preserve"> [2022] VSC 196</w:t>
            </w:r>
            <w:r>
              <w:rPr>
                <w:rFonts w:ascii="Arial" w:hAnsi="Arial" w:cs="Arial"/>
              </w:rPr>
              <w:t xml:space="preserve"> </w:t>
            </w:r>
            <w:r w:rsidRPr="003B3AA1">
              <w:rPr>
                <w:rFonts w:ascii="Arial" w:hAnsi="Arial" w:cs="Arial"/>
              </w:rPr>
              <w:t>at [47]</w:t>
            </w:r>
            <w:r>
              <w:rPr>
                <w:rFonts w:ascii="Arial" w:hAnsi="Arial" w:cs="Arial"/>
              </w:rPr>
              <w:t>.</w:t>
            </w:r>
          </w:p>
        </w:tc>
      </w:tr>
      <w:tr w:rsidR="00183B12" w14:paraId="45A87E3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FCAE54" w14:textId="21D4814A" w:rsidR="00183B12" w:rsidRPr="0054535C" w:rsidRDefault="00183B12" w:rsidP="00183B12">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54B883E3" w14:textId="0BCEE45C"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28C12F52" w14:textId="77777777" w:rsidTr="009B6A89">
        <w:trPr>
          <w:trHeight w:val="96"/>
        </w:trPr>
        <w:tc>
          <w:tcPr>
            <w:tcW w:w="1261" w:type="dxa"/>
            <w:gridSpan w:val="2"/>
            <w:vMerge w:val="restart"/>
            <w:tcBorders>
              <w:top w:val="single" w:sz="4" w:space="0" w:color="auto"/>
              <w:left w:val="single" w:sz="18" w:space="0" w:color="auto"/>
            </w:tcBorders>
          </w:tcPr>
          <w:p w14:paraId="6BFF139E" w14:textId="7954CCD2" w:rsidR="00183B12" w:rsidRDefault="00183B12" w:rsidP="00183B12">
            <w:pPr>
              <w:rPr>
                <w:lang w:val="en-AU"/>
              </w:rPr>
            </w:pPr>
            <w:r>
              <w:rPr>
                <w:lang w:val="en-AU"/>
              </w:rPr>
              <w:t>26/05/22</w:t>
            </w:r>
          </w:p>
        </w:tc>
        <w:tc>
          <w:tcPr>
            <w:tcW w:w="836" w:type="dxa"/>
            <w:vMerge w:val="restart"/>
            <w:tcBorders>
              <w:top w:val="single" w:sz="4" w:space="0" w:color="auto"/>
            </w:tcBorders>
          </w:tcPr>
          <w:p w14:paraId="33A0761B" w14:textId="00E765A5" w:rsidR="00183B12" w:rsidRDefault="00183B12" w:rsidP="00183B12">
            <w:pPr>
              <w:jc w:val="center"/>
              <w:rPr>
                <w:lang w:val="en-AU"/>
              </w:rPr>
            </w:pPr>
            <w:r>
              <w:rPr>
                <w:lang w:val="en-AU"/>
              </w:rPr>
              <w:t>5</w:t>
            </w:r>
          </w:p>
        </w:tc>
        <w:tc>
          <w:tcPr>
            <w:tcW w:w="1439" w:type="dxa"/>
            <w:vMerge w:val="restart"/>
            <w:tcBorders>
              <w:top w:val="single" w:sz="4" w:space="0" w:color="auto"/>
            </w:tcBorders>
          </w:tcPr>
          <w:p w14:paraId="7B929249" w14:textId="510505E4" w:rsidR="00183B12" w:rsidRDefault="00183B12" w:rsidP="00183B12">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FFF2CC"/>
          </w:tcPr>
          <w:p w14:paraId="4102F015" w14:textId="25815992" w:rsidR="00183B12" w:rsidRDefault="00183B12" w:rsidP="00183B12">
            <w:pPr>
              <w:keepNext/>
              <w:keepLines/>
              <w:jc w:val="both"/>
              <w:rPr>
                <w:rFonts w:ascii="Arial" w:hAnsi="Arial" w:cs="Arial"/>
                <w:color w:val="000000"/>
              </w:rPr>
            </w:pPr>
            <w:r w:rsidRPr="00750053">
              <w:rPr>
                <w:rFonts w:ascii="Arial" w:hAnsi="Arial" w:cs="Arial"/>
                <w:b/>
                <w:bCs/>
                <w:color w:val="000000"/>
              </w:rPr>
              <w:t xml:space="preserve">This section has been divided into two </w:t>
            </w:r>
            <w:r>
              <w:rPr>
                <w:rFonts w:ascii="Arial" w:hAnsi="Arial" w:cs="Arial"/>
                <w:b/>
                <w:bCs/>
                <w:color w:val="000000"/>
              </w:rPr>
              <w:t>subsection</w:t>
            </w:r>
            <w:r w:rsidRPr="00750053">
              <w:rPr>
                <w:rFonts w:ascii="Arial" w:hAnsi="Arial" w:cs="Arial"/>
                <w:b/>
                <w:bCs/>
                <w:color w:val="000000"/>
              </w:rPr>
              <w:t>s:</w:t>
            </w:r>
            <w:r>
              <w:rPr>
                <w:rFonts w:ascii="Arial" w:hAnsi="Arial" w:cs="Arial"/>
                <w:color w:val="000000"/>
              </w:rPr>
              <w:t xml:space="preserve"> </w:t>
            </w:r>
            <w:r w:rsidRPr="00750053">
              <w:rPr>
                <w:rFonts w:ascii="Arial" w:hAnsi="Arial" w:cs="Arial"/>
                <w:b/>
                <w:bCs/>
                <w:color w:val="000000"/>
              </w:rPr>
              <w:t>“</w:t>
            </w:r>
            <w:r>
              <w:rPr>
                <w:rFonts w:ascii="Arial" w:hAnsi="Arial" w:cs="Arial"/>
                <w:b/>
                <w:bCs/>
                <w:color w:val="FFFFFF" w:themeColor="background1"/>
                <w:shd w:val="clear" w:color="auto" w:fill="000000" w:themeFill="text1"/>
              </w:rPr>
              <w:t>GENERAL PRE-CONDITIONS IN SS.319, 320 &amp; 322</w:t>
            </w:r>
            <w:r w:rsidRPr="00750053">
              <w:rPr>
                <w:rFonts w:ascii="Arial" w:hAnsi="Arial" w:cs="Arial"/>
                <w:b/>
                <w:bCs/>
                <w:color w:val="000000" w:themeColor="text1"/>
                <w:shd w:val="clear" w:color="auto" w:fill="FFF2CC"/>
              </w:rPr>
              <w:t xml:space="preserve">” </w:t>
            </w:r>
            <w:r w:rsidRPr="00750053">
              <w:rPr>
                <w:rFonts w:ascii="Arial" w:hAnsi="Arial" w:cs="Arial"/>
                <w:b/>
                <w:bCs/>
                <w:color w:val="000000"/>
              </w:rPr>
              <w:t>and “</w:t>
            </w:r>
            <w:r>
              <w:rPr>
                <w:rFonts w:ascii="Arial" w:hAnsi="Arial" w:cs="Arial"/>
                <w:b/>
                <w:bCs/>
                <w:color w:val="FFFFFF" w:themeColor="background1"/>
                <w:shd w:val="clear" w:color="auto" w:fill="000000" w:themeFill="text1"/>
              </w:rPr>
              <w:t>PRE-CONDITIONS IN S.323 FOR AN ABORIGINAL CHILD</w:t>
            </w:r>
            <w:r w:rsidRPr="00750053">
              <w:rPr>
                <w:rFonts w:ascii="Arial" w:hAnsi="Arial" w:cs="Arial"/>
                <w:b/>
                <w:bCs/>
                <w:color w:val="000000" w:themeColor="text1"/>
                <w:shd w:val="clear" w:color="auto" w:fill="FFF2CC"/>
              </w:rPr>
              <w:t>”.</w:t>
            </w:r>
          </w:p>
        </w:tc>
      </w:tr>
      <w:tr w:rsidR="00183B12" w14:paraId="5DF3A269" w14:textId="77777777" w:rsidTr="009B6A89">
        <w:trPr>
          <w:trHeight w:val="96"/>
        </w:trPr>
        <w:tc>
          <w:tcPr>
            <w:tcW w:w="1261" w:type="dxa"/>
            <w:gridSpan w:val="2"/>
            <w:vMerge/>
            <w:tcBorders>
              <w:left w:val="single" w:sz="18" w:space="0" w:color="auto"/>
            </w:tcBorders>
          </w:tcPr>
          <w:p w14:paraId="444667C3" w14:textId="77777777" w:rsidR="00183B12" w:rsidRDefault="00183B12" w:rsidP="00183B12">
            <w:pPr>
              <w:rPr>
                <w:lang w:val="en-AU"/>
              </w:rPr>
            </w:pPr>
          </w:p>
        </w:tc>
        <w:tc>
          <w:tcPr>
            <w:tcW w:w="836" w:type="dxa"/>
            <w:vMerge/>
          </w:tcPr>
          <w:p w14:paraId="5C0778A8" w14:textId="6DDD6CA0" w:rsidR="00183B12" w:rsidRDefault="00183B12" w:rsidP="00183B12">
            <w:pPr>
              <w:jc w:val="center"/>
              <w:rPr>
                <w:lang w:val="en-AU"/>
              </w:rPr>
            </w:pPr>
          </w:p>
        </w:tc>
        <w:tc>
          <w:tcPr>
            <w:tcW w:w="1439" w:type="dxa"/>
            <w:vMerge/>
          </w:tcPr>
          <w:p w14:paraId="25ACB68D"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DE3F9D0" w14:textId="1C95D7DB" w:rsidR="00183B12" w:rsidRDefault="00183B12" w:rsidP="00183B12">
            <w:pPr>
              <w:spacing w:before="20" w:after="20"/>
              <w:jc w:val="both"/>
              <w:rPr>
                <w:rFonts w:ascii="Arial" w:hAnsi="Arial" w:cs="Arial"/>
                <w:color w:val="000000"/>
              </w:rPr>
            </w:pPr>
            <w:r w:rsidRPr="00750053">
              <w:rPr>
                <w:rFonts w:ascii="Arial" w:hAnsi="Arial" w:cs="Arial"/>
                <w:color w:val="000000" w:themeColor="text1"/>
              </w:rPr>
              <w:t xml:space="preserve">Commentary on the case of </w:t>
            </w:r>
            <w:r w:rsidRPr="001C259D">
              <w:rPr>
                <w:rFonts w:ascii="Arial" w:hAnsi="Arial" w:cs="Arial"/>
                <w:i/>
                <w:iCs/>
                <w:color w:val="000000"/>
              </w:rPr>
              <w:t>Re CMR</w:t>
            </w:r>
            <w:r>
              <w:rPr>
                <w:rFonts w:ascii="Arial" w:hAnsi="Arial" w:cs="Arial"/>
                <w:color w:val="000000"/>
              </w:rPr>
              <w:t xml:space="preserve"> [2020] VChC 8 has been moved into the first subsection.  The second subsection has been significantly rewritten, commentary on the 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color w:val="000000"/>
              </w:rPr>
              <w:t xml:space="preserve"> has been expanded and a summary of the case of </w:t>
            </w:r>
            <w:r w:rsidRPr="00750053">
              <w:rPr>
                <w:rFonts w:ascii="Arial" w:hAnsi="Arial" w:cs="Arial"/>
                <w:i/>
                <w:iCs/>
                <w:color w:val="000000"/>
              </w:rPr>
              <w:t>J</w:t>
            </w:r>
            <w:r>
              <w:rPr>
                <w:rFonts w:ascii="Arial" w:hAnsi="Arial" w:cs="Arial"/>
                <w:i/>
                <w:iCs/>
                <w:color w:val="000000"/>
              </w:rPr>
              <w:t>X</w:t>
            </w:r>
            <w:r>
              <w:rPr>
                <w:rFonts w:ascii="Arial" w:hAnsi="Arial" w:cs="Arial"/>
                <w:color w:val="000000"/>
              </w:rPr>
              <w:t xml:space="preserve"> </w:t>
            </w:r>
            <w:r w:rsidRPr="002E4AAC">
              <w:rPr>
                <w:rFonts w:ascii="Arial" w:hAnsi="Arial" w:cs="Arial"/>
              </w:rPr>
              <w:t xml:space="preserve">[Melbourne Children's Court, unreported, </w:t>
            </w:r>
            <w:r>
              <w:rPr>
                <w:rFonts w:ascii="Arial" w:hAnsi="Arial" w:cs="Arial"/>
              </w:rPr>
              <w:t>21</w:t>
            </w:r>
            <w:r w:rsidRPr="002E4AAC">
              <w:rPr>
                <w:rFonts w:ascii="Arial" w:hAnsi="Arial" w:cs="Arial"/>
              </w:rPr>
              <w:t>/0</w:t>
            </w:r>
            <w:r>
              <w:rPr>
                <w:rFonts w:ascii="Arial" w:hAnsi="Arial" w:cs="Arial"/>
              </w:rPr>
              <w:t>3</w:t>
            </w:r>
            <w:r w:rsidRPr="002E4AAC">
              <w:rPr>
                <w:rFonts w:ascii="Arial" w:hAnsi="Arial" w:cs="Arial"/>
              </w:rPr>
              <w:t>/2017]</w:t>
            </w:r>
            <w:r>
              <w:rPr>
                <w:rFonts w:ascii="Arial" w:hAnsi="Arial" w:cs="Arial"/>
              </w:rPr>
              <w:t xml:space="preserve"> has been added.</w:t>
            </w:r>
          </w:p>
        </w:tc>
      </w:tr>
      <w:tr w:rsidR="00183B12" w14:paraId="6E5D8005" w14:textId="77777777" w:rsidTr="009B6A89">
        <w:trPr>
          <w:trHeight w:val="100"/>
        </w:trPr>
        <w:tc>
          <w:tcPr>
            <w:tcW w:w="1261" w:type="dxa"/>
            <w:gridSpan w:val="2"/>
            <w:vMerge/>
            <w:tcBorders>
              <w:left w:val="single" w:sz="18" w:space="0" w:color="auto"/>
              <w:bottom w:val="single" w:sz="4" w:space="0" w:color="auto"/>
            </w:tcBorders>
          </w:tcPr>
          <w:p w14:paraId="4EBCC5E1" w14:textId="77777777" w:rsidR="00183B12" w:rsidRDefault="00183B12" w:rsidP="00183B12">
            <w:pPr>
              <w:rPr>
                <w:lang w:val="en-AU"/>
              </w:rPr>
            </w:pPr>
          </w:p>
        </w:tc>
        <w:tc>
          <w:tcPr>
            <w:tcW w:w="836" w:type="dxa"/>
            <w:vMerge/>
            <w:tcBorders>
              <w:bottom w:val="single" w:sz="4" w:space="0" w:color="auto"/>
            </w:tcBorders>
          </w:tcPr>
          <w:p w14:paraId="3B0014F1" w14:textId="42C17721" w:rsidR="00183B12" w:rsidRDefault="00183B12" w:rsidP="00183B12">
            <w:pPr>
              <w:jc w:val="center"/>
              <w:rPr>
                <w:lang w:val="en-AU"/>
              </w:rPr>
            </w:pPr>
          </w:p>
        </w:tc>
        <w:tc>
          <w:tcPr>
            <w:tcW w:w="1439" w:type="dxa"/>
            <w:vMerge/>
            <w:tcBorders>
              <w:bottom w:val="single" w:sz="4" w:space="0" w:color="auto"/>
            </w:tcBorders>
          </w:tcPr>
          <w:p w14:paraId="0D3047FB"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10462747" w14:textId="5593DD95" w:rsidR="00183B12" w:rsidRPr="00750053" w:rsidRDefault="00183B12" w:rsidP="00183B12">
            <w:pPr>
              <w:spacing w:before="20" w:after="20"/>
              <w:jc w:val="both"/>
              <w:rPr>
                <w:rFonts w:ascii="Arial" w:hAnsi="Arial" w:cs="Arial"/>
                <w:b/>
                <w:bCs/>
                <w:color w:val="000000"/>
              </w:rPr>
            </w:pPr>
            <w:r w:rsidRPr="00750053">
              <w:rPr>
                <w:rFonts w:ascii="Arial" w:hAnsi="Arial" w:cs="Arial"/>
                <w:b/>
                <w:bCs/>
                <w:color w:val="000000"/>
              </w:rPr>
              <w:t>A cross-reference to section 5.30.1 has been added.</w:t>
            </w:r>
          </w:p>
        </w:tc>
      </w:tr>
      <w:tr w:rsidR="00183B12" w14:paraId="5BF8C02A" w14:textId="77777777" w:rsidTr="009B6A89">
        <w:trPr>
          <w:trHeight w:val="100"/>
        </w:trPr>
        <w:tc>
          <w:tcPr>
            <w:tcW w:w="1261" w:type="dxa"/>
            <w:gridSpan w:val="2"/>
            <w:vMerge w:val="restart"/>
            <w:tcBorders>
              <w:top w:val="single" w:sz="4" w:space="0" w:color="auto"/>
              <w:left w:val="single" w:sz="18" w:space="0" w:color="auto"/>
            </w:tcBorders>
          </w:tcPr>
          <w:p w14:paraId="44BE8ECC" w14:textId="77777777" w:rsidR="00183B12" w:rsidRDefault="00183B12" w:rsidP="00183B12">
            <w:pPr>
              <w:rPr>
                <w:lang w:val="en-AU"/>
              </w:rPr>
            </w:pPr>
            <w:r>
              <w:rPr>
                <w:lang w:val="en-AU"/>
              </w:rPr>
              <w:t>26/05/22</w:t>
            </w:r>
          </w:p>
        </w:tc>
        <w:tc>
          <w:tcPr>
            <w:tcW w:w="836" w:type="dxa"/>
            <w:vMerge w:val="restart"/>
            <w:tcBorders>
              <w:top w:val="single" w:sz="4" w:space="0" w:color="auto"/>
            </w:tcBorders>
          </w:tcPr>
          <w:p w14:paraId="5D78FD14" w14:textId="1CDFE0AE" w:rsidR="00183B12" w:rsidRDefault="00183B12" w:rsidP="00183B12">
            <w:pPr>
              <w:jc w:val="center"/>
              <w:rPr>
                <w:lang w:val="en-AU"/>
              </w:rPr>
            </w:pPr>
            <w:r>
              <w:rPr>
                <w:lang w:val="en-AU"/>
              </w:rPr>
              <w:t>5</w:t>
            </w:r>
          </w:p>
        </w:tc>
        <w:tc>
          <w:tcPr>
            <w:tcW w:w="1439" w:type="dxa"/>
            <w:vMerge w:val="restart"/>
            <w:tcBorders>
              <w:top w:val="single" w:sz="4" w:space="0" w:color="auto"/>
            </w:tcBorders>
          </w:tcPr>
          <w:p w14:paraId="0591C15C" w14:textId="1605453D" w:rsidR="00183B12" w:rsidRDefault="00183B12" w:rsidP="00183B12">
            <w:pPr>
              <w:jc w:val="center"/>
              <w:rPr>
                <w:lang w:val="en-AU"/>
              </w:rPr>
            </w:pPr>
            <w:r>
              <w:rPr>
                <w:lang w:val="en-AU"/>
              </w:rPr>
              <w:t>5.30.1</w:t>
            </w:r>
          </w:p>
        </w:tc>
        <w:tc>
          <w:tcPr>
            <w:tcW w:w="4802" w:type="dxa"/>
            <w:gridSpan w:val="2"/>
            <w:tcBorders>
              <w:top w:val="single" w:sz="4" w:space="0" w:color="auto"/>
              <w:bottom w:val="single" w:sz="4" w:space="0" w:color="auto"/>
              <w:right w:val="single" w:sz="18" w:space="0" w:color="auto"/>
            </w:tcBorders>
            <w:shd w:val="clear" w:color="auto" w:fill="auto"/>
          </w:tcPr>
          <w:p w14:paraId="43B398C6" w14:textId="42976393" w:rsidR="00183B12" w:rsidRDefault="00183B12" w:rsidP="00183B12">
            <w:pPr>
              <w:spacing w:before="20"/>
              <w:jc w:val="both"/>
              <w:rPr>
                <w:rFonts w:ascii="Arial" w:hAnsi="Arial" w:cs="Arial"/>
                <w:color w:val="000000"/>
              </w:rPr>
            </w:pPr>
            <w:r>
              <w:rPr>
                <w:rFonts w:ascii="Arial" w:hAnsi="Arial" w:cs="Arial"/>
                <w:color w:val="000000"/>
              </w:rPr>
              <w:t xml:space="preserve">A very significant expansion of the text, including references to the cases of </w:t>
            </w:r>
            <w:r w:rsidRPr="00CC13CF">
              <w:rPr>
                <w:rFonts w:ascii="Arial" w:hAnsi="Arial" w:cs="Arial"/>
                <w:i/>
                <w:iCs/>
                <w:color w:val="000000"/>
              </w:rPr>
              <w:t>AW</w:t>
            </w:r>
            <w:r>
              <w:rPr>
                <w:rFonts w:ascii="Arial" w:hAnsi="Arial" w:cs="Arial"/>
                <w:color w:val="000000"/>
              </w:rPr>
              <w:t xml:space="preserve"> &amp; </w:t>
            </w:r>
            <w:r w:rsidRPr="00CC13CF">
              <w:rPr>
                <w:rFonts w:ascii="Arial" w:hAnsi="Arial" w:cs="Arial"/>
                <w:i/>
                <w:iCs/>
                <w:color w:val="000000"/>
              </w:rPr>
              <w:t>JX</w:t>
            </w:r>
            <w:r>
              <w:rPr>
                <w:rFonts w:ascii="Arial" w:hAnsi="Arial" w:cs="Arial"/>
                <w:color w:val="000000"/>
              </w:rPr>
              <w:t xml:space="preserve"> (also discussed in 5.22.3) together with a large summary of the legal submissions </w:t>
            </w:r>
            <w:r>
              <w:rPr>
                <w:rFonts w:ascii="Arial" w:hAnsi="Arial" w:cs="Arial"/>
              </w:rPr>
              <w:t xml:space="preserve">on the definition of ‘Aboriginality’ which had been filed with the Court in the case of </w:t>
            </w:r>
            <w:r w:rsidRPr="00CC13CF">
              <w:rPr>
                <w:rFonts w:ascii="Arial" w:hAnsi="Arial" w:cs="Arial"/>
                <w:i/>
                <w:iCs/>
              </w:rPr>
              <w:t>JX</w:t>
            </w:r>
            <w:r>
              <w:rPr>
                <w:rFonts w:ascii="Arial" w:hAnsi="Arial" w:cs="Arial"/>
              </w:rPr>
              <w:t>.</w:t>
            </w:r>
          </w:p>
        </w:tc>
      </w:tr>
      <w:tr w:rsidR="00183B12" w14:paraId="242E07D3" w14:textId="77777777" w:rsidTr="009B6A89">
        <w:trPr>
          <w:trHeight w:val="100"/>
        </w:trPr>
        <w:tc>
          <w:tcPr>
            <w:tcW w:w="1261" w:type="dxa"/>
            <w:gridSpan w:val="2"/>
            <w:vMerge/>
            <w:tcBorders>
              <w:left w:val="single" w:sz="18" w:space="0" w:color="auto"/>
              <w:bottom w:val="single" w:sz="4" w:space="0" w:color="auto"/>
            </w:tcBorders>
          </w:tcPr>
          <w:p w14:paraId="7399124A" w14:textId="77777777" w:rsidR="00183B12" w:rsidRDefault="00183B12" w:rsidP="00183B12">
            <w:pPr>
              <w:rPr>
                <w:lang w:val="en-AU"/>
              </w:rPr>
            </w:pPr>
          </w:p>
        </w:tc>
        <w:tc>
          <w:tcPr>
            <w:tcW w:w="836" w:type="dxa"/>
            <w:vMerge/>
            <w:tcBorders>
              <w:bottom w:val="single" w:sz="4" w:space="0" w:color="auto"/>
            </w:tcBorders>
          </w:tcPr>
          <w:p w14:paraId="525F8E34" w14:textId="5190B407" w:rsidR="00183B12" w:rsidRDefault="00183B12" w:rsidP="00183B12">
            <w:pPr>
              <w:jc w:val="center"/>
              <w:rPr>
                <w:lang w:val="en-AU"/>
              </w:rPr>
            </w:pPr>
          </w:p>
        </w:tc>
        <w:tc>
          <w:tcPr>
            <w:tcW w:w="1439" w:type="dxa"/>
            <w:vMerge/>
            <w:tcBorders>
              <w:bottom w:val="single" w:sz="4" w:space="0" w:color="auto"/>
            </w:tcBorders>
          </w:tcPr>
          <w:p w14:paraId="36DF3B54"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2CF3E893" w14:textId="350C6CC5" w:rsidR="00183B12" w:rsidRPr="00750053" w:rsidRDefault="00183B12" w:rsidP="00183B12">
            <w:pPr>
              <w:spacing w:before="20"/>
              <w:jc w:val="both"/>
              <w:rPr>
                <w:rFonts w:ascii="Arial" w:hAnsi="Arial" w:cs="Arial"/>
                <w:b/>
                <w:bCs/>
                <w:color w:val="000000"/>
              </w:rPr>
            </w:pPr>
            <w:r w:rsidRPr="00750053">
              <w:rPr>
                <w:rFonts w:ascii="Arial" w:hAnsi="Arial" w:cs="Arial"/>
                <w:b/>
                <w:bCs/>
                <w:color w:val="000000"/>
              </w:rPr>
              <w:t>A cross-reference to section 5.22.3 has been added.</w:t>
            </w:r>
          </w:p>
        </w:tc>
      </w:tr>
      <w:tr w:rsidR="00183B12" w14:paraId="4A0AD21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78F948" w14:textId="5DCAC90F" w:rsidR="00183B12" w:rsidRPr="0054535C" w:rsidRDefault="00183B12" w:rsidP="00183B12">
            <w:pPr>
              <w:keepNext/>
              <w:keepLines/>
              <w:rPr>
                <w:sz w:val="22"/>
                <w:lang w:val="en-AU"/>
              </w:rPr>
            </w:pPr>
            <w:r>
              <w:rPr>
                <w:sz w:val="22"/>
                <w:lang w:val="en-AU"/>
              </w:rPr>
              <w:lastRenderedPageBreak/>
              <w:t>26/05/22</w:t>
            </w:r>
          </w:p>
        </w:tc>
        <w:tc>
          <w:tcPr>
            <w:tcW w:w="7077" w:type="dxa"/>
            <w:gridSpan w:val="4"/>
            <w:tcBorders>
              <w:top w:val="single" w:sz="18" w:space="0" w:color="auto"/>
              <w:bottom w:val="single" w:sz="4" w:space="0" w:color="auto"/>
              <w:right w:val="single" w:sz="18" w:space="0" w:color="auto"/>
            </w:tcBorders>
            <w:shd w:val="clear" w:color="auto" w:fill="DDDDDD"/>
          </w:tcPr>
          <w:p w14:paraId="32002150" w14:textId="2994115F"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063FC0E5" w14:textId="77777777" w:rsidTr="009B6A89">
        <w:tc>
          <w:tcPr>
            <w:tcW w:w="1261" w:type="dxa"/>
            <w:gridSpan w:val="2"/>
            <w:tcBorders>
              <w:top w:val="single" w:sz="4" w:space="0" w:color="auto"/>
              <w:left w:val="single" w:sz="18" w:space="0" w:color="auto"/>
              <w:bottom w:val="single" w:sz="4" w:space="0" w:color="auto"/>
            </w:tcBorders>
          </w:tcPr>
          <w:p w14:paraId="2F9DC5A8" w14:textId="6DC03810" w:rsidR="00183B12" w:rsidRDefault="00183B12" w:rsidP="00183B12">
            <w:pPr>
              <w:rPr>
                <w:lang w:val="en-AU"/>
              </w:rPr>
            </w:pPr>
            <w:r>
              <w:rPr>
                <w:lang w:val="en-AU"/>
              </w:rPr>
              <w:t>26/05/22</w:t>
            </w:r>
          </w:p>
        </w:tc>
        <w:tc>
          <w:tcPr>
            <w:tcW w:w="836" w:type="dxa"/>
            <w:tcBorders>
              <w:top w:val="single" w:sz="4" w:space="0" w:color="auto"/>
              <w:bottom w:val="single" w:sz="4" w:space="0" w:color="auto"/>
            </w:tcBorders>
          </w:tcPr>
          <w:p w14:paraId="52B4941F" w14:textId="1C46196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4A35E26" w14:textId="6D4E8CEA" w:rsidR="00183B12" w:rsidRDefault="00183B12" w:rsidP="00183B12">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3A5FBF6E" w14:textId="4978E863" w:rsidR="00183B12" w:rsidRDefault="00183B12" w:rsidP="00183B12">
            <w:pPr>
              <w:spacing w:before="20"/>
              <w:jc w:val="both"/>
              <w:rPr>
                <w:rFonts w:ascii="Arial" w:hAnsi="Arial" w:cs="Arial"/>
                <w:color w:val="000000"/>
              </w:rPr>
            </w:pPr>
            <w:r>
              <w:rPr>
                <w:rFonts w:ascii="Arial" w:hAnsi="Arial" w:cs="Arial"/>
                <w:color w:val="000000"/>
              </w:rPr>
              <w:t xml:space="preserve">Significant modification to commentary including discussion of </w:t>
            </w:r>
            <w:r>
              <w:rPr>
                <w:rFonts w:ascii="Arial" w:hAnsi="Arial" w:cs="Arial"/>
                <w:i/>
                <w:iCs/>
                <w:color w:val="333333"/>
                <w:spacing w:val="-5"/>
              </w:rPr>
              <w:t xml:space="preserve">Re Aguer Goback and Goback Goback </w:t>
            </w:r>
            <w:r>
              <w:rPr>
                <w:rFonts w:ascii="Arial" w:hAnsi="Arial" w:cs="Arial"/>
                <w:color w:val="333333"/>
                <w:spacing w:val="-5"/>
              </w:rPr>
              <w:t>[2022] VSC 229.</w:t>
            </w:r>
          </w:p>
        </w:tc>
      </w:tr>
      <w:tr w:rsidR="00183B12" w14:paraId="22DA4636" w14:textId="77777777" w:rsidTr="009B6A89">
        <w:tc>
          <w:tcPr>
            <w:tcW w:w="1261" w:type="dxa"/>
            <w:gridSpan w:val="2"/>
            <w:tcBorders>
              <w:top w:val="single" w:sz="4" w:space="0" w:color="auto"/>
              <w:left w:val="single" w:sz="18" w:space="0" w:color="auto"/>
              <w:bottom w:val="single" w:sz="4" w:space="0" w:color="auto"/>
            </w:tcBorders>
          </w:tcPr>
          <w:p w14:paraId="6DAB6858" w14:textId="4AFF7E12" w:rsidR="00183B12" w:rsidRDefault="00183B12" w:rsidP="00183B12">
            <w:pPr>
              <w:rPr>
                <w:lang w:val="en-AU"/>
              </w:rPr>
            </w:pPr>
            <w:r>
              <w:rPr>
                <w:lang w:val="en-AU"/>
              </w:rPr>
              <w:t>26/05/22</w:t>
            </w:r>
          </w:p>
        </w:tc>
        <w:tc>
          <w:tcPr>
            <w:tcW w:w="836" w:type="dxa"/>
            <w:tcBorders>
              <w:top w:val="single" w:sz="4" w:space="0" w:color="auto"/>
              <w:bottom w:val="single" w:sz="4" w:space="0" w:color="auto"/>
            </w:tcBorders>
          </w:tcPr>
          <w:p w14:paraId="63CEE12B" w14:textId="50DD4CE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2A1095D" w14:textId="7BEB85E3"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6F0E6FD" w14:textId="2FE17CD5"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DA1882">
              <w:rPr>
                <w:rFonts w:ascii="Arial" w:hAnsi="Arial" w:cs="Arial"/>
                <w:i/>
                <w:iCs/>
                <w:color w:val="000000"/>
              </w:rPr>
              <w:t>Re Kuron</w:t>
            </w:r>
            <w:r>
              <w:rPr>
                <w:rFonts w:ascii="Arial" w:hAnsi="Arial" w:cs="Arial"/>
                <w:color w:val="000000"/>
              </w:rPr>
              <w:t xml:space="preserve"> [2022] VSC 236; </w:t>
            </w:r>
            <w:r w:rsidRPr="00DA1882">
              <w:rPr>
                <w:rFonts w:ascii="Arial" w:hAnsi="Arial" w:cs="Arial"/>
                <w:i/>
                <w:iCs/>
                <w:color w:val="000000"/>
              </w:rPr>
              <w:t>Re Ann-Marie Troselj</w:t>
            </w:r>
            <w:r>
              <w:rPr>
                <w:rFonts w:ascii="Arial" w:hAnsi="Arial" w:cs="Arial"/>
                <w:color w:val="000000"/>
              </w:rPr>
              <w:t xml:space="preserve"> [2022] VSC 241.</w:t>
            </w:r>
          </w:p>
        </w:tc>
      </w:tr>
      <w:tr w:rsidR="00183B12" w14:paraId="416B801B" w14:textId="77777777" w:rsidTr="009B6A89">
        <w:tc>
          <w:tcPr>
            <w:tcW w:w="1261" w:type="dxa"/>
            <w:gridSpan w:val="2"/>
            <w:tcBorders>
              <w:top w:val="single" w:sz="4" w:space="0" w:color="auto"/>
              <w:left w:val="single" w:sz="18" w:space="0" w:color="auto"/>
              <w:bottom w:val="single" w:sz="4" w:space="0" w:color="auto"/>
            </w:tcBorders>
          </w:tcPr>
          <w:p w14:paraId="1C2B19B2" w14:textId="53C36C0B" w:rsidR="00183B12" w:rsidRDefault="00183B12" w:rsidP="00183B12">
            <w:pPr>
              <w:rPr>
                <w:lang w:val="en-AU"/>
              </w:rPr>
            </w:pPr>
            <w:r>
              <w:rPr>
                <w:lang w:val="en-AU"/>
              </w:rPr>
              <w:t>26/05/22</w:t>
            </w:r>
          </w:p>
        </w:tc>
        <w:tc>
          <w:tcPr>
            <w:tcW w:w="836" w:type="dxa"/>
            <w:tcBorders>
              <w:top w:val="single" w:sz="4" w:space="0" w:color="auto"/>
              <w:bottom w:val="single" w:sz="4" w:space="0" w:color="auto"/>
            </w:tcBorders>
          </w:tcPr>
          <w:p w14:paraId="3C858ADF" w14:textId="4160E4D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2D523E" w14:textId="1F609EBD"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7B90E6E" w14:textId="79A8C69E" w:rsidR="00183B12" w:rsidRDefault="00183B12" w:rsidP="00183B1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Kelly</w:t>
            </w:r>
            <w:r w:rsidRPr="00560932">
              <w:rPr>
                <w:rFonts w:ascii="Arial" w:hAnsi="Arial" w:cs="Arial"/>
              </w:rPr>
              <w:t xml:space="preserve"> [2022] VSC 232.</w:t>
            </w:r>
          </w:p>
        </w:tc>
      </w:tr>
      <w:tr w:rsidR="00183B12" w14:paraId="1823064C" w14:textId="77777777" w:rsidTr="009B6A89">
        <w:tc>
          <w:tcPr>
            <w:tcW w:w="1261" w:type="dxa"/>
            <w:gridSpan w:val="2"/>
            <w:tcBorders>
              <w:top w:val="single" w:sz="4" w:space="0" w:color="auto"/>
              <w:left w:val="single" w:sz="18" w:space="0" w:color="auto"/>
              <w:bottom w:val="single" w:sz="4" w:space="0" w:color="auto"/>
            </w:tcBorders>
          </w:tcPr>
          <w:p w14:paraId="0868452E" w14:textId="52DD9A84" w:rsidR="00183B12" w:rsidRDefault="00183B12" w:rsidP="00183B12">
            <w:pPr>
              <w:rPr>
                <w:lang w:val="en-AU"/>
              </w:rPr>
            </w:pPr>
            <w:r>
              <w:rPr>
                <w:lang w:val="en-AU"/>
              </w:rPr>
              <w:t>26/05/22</w:t>
            </w:r>
          </w:p>
        </w:tc>
        <w:tc>
          <w:tcPr>
            <w:tcW w:w="836" w:type="dxa"/>
            <w:tcBorders>
              <w:top w:val="single" w:sz="4" w:space="0" w:color="auto"/>
              <w:bottom w:val="single" w:sz="4" w:space="0" w:color="auto"/>
            </w:tcBorders>
          </w:tcPr>
          <w:p w14:paraId="2332A7FD" w14:textId="1107C6B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9636A2D" w14:textId="376D2ED7" w:rsidR="00183B12" w:rsidRDefault="00183B12" w:rsidP="00183B12">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5ED3550" w14:textId="092F5E08"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DA1882">
              <w:rPr>
                <w:rFonts w:ascii="Arial" w:hAnsi="Arial" w:cs="Arial"/>
                <w:i/>
                <w:iCs/>
                <w:color w:val="000000"/>
              </w:rPr>
              <w:t>Re Stewart</w:t>
            </w:r>
            <w:r>
              <w:rPr>
                <w:rFonts w:ascii="Arial" w:hAnsi="Arial" w:cs="Arial"/>
                <w:color w:val="000000"/>
              </w:rPr>
              <w:t xml:space="preserve"> [2022] VSC 245 and quotes from [56]-[57].</w:t>
            </w:r>
          </w:p>
        </w:tc>
      </w:tr>
      <w:tr w:rsidR="00183B12" w14:paraId="1B6096D4" w14:textId="77777777" w:rsidTr="009B6A89">
        <w:tc>
          <w:tcPr>
            <w:tcW w:w="1261" w:type="dxa"/>
            <w:gridSpan w:val="2"/>
            <w:tcBorders>
              <w:top w:val="single" w:sz="4" w:space="0" w:color="auto"/>
              <w:left w:val="single" w:sz="18" w:space="0" w:color="auto"/>
              <w:bottom w:val="single" w:sz="4" w:space="0" w:color="auto"/>
            </w:tcBorders>
          </w:tcPr>
          <w:p w14:paraId="4C47A2BC" w14:textId="73A2F029" w:rsidR="00183B12" w:rsidRDefault="00183B12" w:rsidP="00183B12">
            <w:pPr>
              <w:rPr>
                <w:lang w:val="en-AU"/>
              </w:rPr>
            </w:pPr>
            <w:r>
              <w:rPr>
                <w:lang w:val="en-AU"/>
              </w:rPr>
              <w:t>26/05/22</w:t>
            </w:r>
          </w:p>
        </w:tc>
        <w:tc>
          <w:tcPr>
            <w:tcW w:w="836" w:type="dxa"/>
            <w:tcBorders>
              <w:top w:val="single" w:sz="4" w:space="0" w:color="auto"/>
              <w:bottom w:val="single" w:sz="4" w:space="0" w:color="auto"/>
            </w:tcBorders>
          </w:tcPr>
          <w:p w14:paraId="733AD558" w14:textId="3EC4D9E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3178303" w14:textId="7E427FDB" w:rsidR="00183B12" w:rsidRDefault="00183B12" w:rsidP="00183B12">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2809CF40" w14:textId="0C14B06D"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603EFE">
              <w:rPr>
                <w:rFonts w:ascii="Arial" w:hAnsi="Arial" w:cs="Arial"/>
                <w:i/>
                <w:iCs/>
                <w:color w:val="000000"/>
              </w:rPr>
              <w:t>Re Kelly</w:t>
            </w:r>
            <w:r>
              <w:rPr>
                <w:rFonts w:ascii="Arial" w:hAnsi="Arial" w:cs="Arial"/>
                <w:color w:val="000000"/>
              </w:rPr>
              <w:t xml:space="preserve"> [2022] VSC 232 at [60] &amp; [75]</w:t>
            </w:r>
            <w:r>
              <w:rPr>
                <w:rFonts w:ascii="Arial" w:hAnsi="Arial" w:cs="Arial"/>
                <w:color w:val="000000"/>
              </w:rPr>
              <w:noBreakHyphen/>
              <w:t>[76].</w:t>
            </w:r>
          </w:p>
        </w:tc>
      </w:tr>
      <w:tr w:rsidR="00183B12" w14:paraId="4B4477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8AD497" w14:textId="687911D2" w:rsidR="00183B12" w:rsidRPr="0054535C" w:rsidRDefault="00183B12" w:rsidP="00183B12">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0A0A6154" w14:textId="3735810E"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6080AAF3" w14:textId="77777777" w:rsidTr="009B6A89">
        <w:tc>
          <w:tcPr>
            <w:tcW w:w="1261" w:type="dxa"/>
            <w:gridSpan w:val="2"/>
            <w:tcBorders>
              <w:top w:val="single" w:sz="4" w:space="0" w:color="auto"/>
              <w:left w:val="single" w:sz="18" w:space="0" w:color="auto"/>
              <w:bottom w:val="single" w:sz="4" w:space="0" w:color="auto"/>
            </w:tcBorders>
          </w:tcPr>
          <w:p w14:paraId="1C974B7F" w14:textId="5E0D74DC" w:rsidR="00183B12" w:rsidRDefault="00183B12" w:rsidP="00183B12">
            <w:pPr>
              <w:rPr>
                <w:lang w:val="en-AU"/>
              </w:rPr>
            </w:pPr>
            <w:r>
              <w:rPr>
                <w:lang w:val="en-AU"/>
              </w:rPr>
              <w:t>26/05/22</w:t>
            </w:r>
          </w:p>
        </w:tc>
        <w:tc>
          <w:tcPr>
            <w:tcW w:w="836" w:type="dxa"/>
            <w:tcBorders>
              <w:top w:val="single" w:sz="4" w:space="0" w:color="auto"/>
              <w:bottom w:val="single" w:sz="4" w:space="0" w:color="auto"/>
            </w:tcBorders>
          </w:tcPr>
          <w:p w14:paraId="7337F597" w14:textId="3CAA6CB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4D5935F" w14:textId="75BE247B" w:rsidR="00183B12" w:rsidRDefault="00183B12" w:rsidP="00183B12">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5083848B" w14:textId="3DE742BD" w:rsidR="00183B12" w:rsidRPr="006058CE" w:rsidRDefault="00183B12" w:rsidP="00183B12">
            <w:pPr>
              <w:spacing w:before="20" w:after="20"/>
              <w:jc w:val="both"/>
              <w:rPr>
                <w:rFonts w:ascii="Arial" w:hAnsi="Arial" w:cs="Arial"/>
                <w:color w:val="000000"/>
              </w:rPr>
            </w:pPr>
            <w:r>
              <w:rPr>
                <w:rFonts w:ascii="Arial" w:hAnsi="Arial" w:cs="Arial"/>
                <w:color w:val="000000"/>
              </w:rPr>
              <w:t xml:space="preserve">Summary of </w:t>
            </w:r>
            <w:r w:rsidRPr="00B65F80">
              <w:rPr>
                <w:rFonts w:ascii="Arial" w:hAnsi="Arial" w:cs="Arial"/>
                <w:i/>
                <w:iCs/>
              </w:rPr>
              <w:t>Re AB</w:t>
            </w:r>
            <w:r w:rsidRPr="00B65F80">
              <w:rPr>
                <w:rFonts w:ascii="Arial" w:hAnsi="Arial" w:cs="Arial"/>
              </w:rPr>
              <w:t xml:space="preserve"> [2022] VSC 235</w:t>
            </w:r>
            <w:r>
              <w:rPr>
                <w:rFonts w:ascii="Arial" w:hAnsi="Arial" w:cs="Arial"/>
              </w:rPr>
              <w:t>.</w:t>
            </w:r>
          </w:p>
        </w:tc>
      </w:tr>
      <w:tr w:rsidR="00183B12" w14:paraId="46795A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2E8419" w14:textId="17A44AB9" w:rsidR="00183B12" w:rsidRPr="0054535C" w:rsidRDefault="00183B12" w:rsidP="00183B12">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108E8462" w14:textId="054E5ADD"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5AF0193B" w14:textId="77777777" w:rsidTr="009B6A89">
        <w:trPr>
          <w:trHeight w:val="178"/>
        </w:trPr>
        <w:tc>
          <w:tcPr>
            <w:tcW w:w="1261" w:type="dxa"/>
            <w:gridSpan w:val="2"/>
            <w:tcBorders>
              <w:top w:val="single" w:sz="4" w:space="0" w:color="auto"/>
              <w:left w:val="single" w:sz="18" w:space="0" w:color="auto"/>
            </w:tcBorders>
            <w:shd w:val="clear" w:color="auto" w:fill="auto"/>
          </w:tcPr>
          <w:p w14:paraId="2CDF2AC8" w14:textId="124C1E55"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0879085C" w14:textId="71B1972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64272C3" w14:textId="7F7DB3FD" w:rsidR="00183B12" w:rsidRDefault="00183B12" w:rsidP="00183B12">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5E39654D" w14:textId="3F3032C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Salvaggio v The Queen</w:t>
            </w:r>
            <w:r>
              <w:rPr>
                <w:rFonts w:ascii="Arial" w:hAnsi="Arial" w:cs="Arial"/>
                <w:color w:val="000000"/>
              </w:rPr>
              <w:t xml:space="preserve"> [2022] VSCA 88 at [119]-[124].</w:t>
            </w:r>
          </w:p>
        </w:tc>
      </w:tr>
      <w:tr w:rsidR="00183B12" w14:paraId="2FF6EAA5" w14:textId="77777777" w:rsidTr="009B6A89">
        <w:trPr>
          <w:trHeight w:val="178"/>
        </w:trPr>
        <w:tc>
          <w:tcPr>
            <w:tcW w:w="1261" w:type="dxa"/>
            <w:gridSpan w:val="2"/>
            <w:tcBorders>
              <w:top w:val="single" w:sz="4" w:space="0" w:color="auto"/>
              <w:left w:val="single" w:sz="18" w:space="0" w:color="auto"/>
            </w:tcBorders>
            <w:shd w:val="clear" w:color="auto" w:fill="auto"/>
          </w:tcPr>
          <w:p w14:paraId="652A4159" w14:textId="666B1979"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2119E3BA" w14:textId="54B236B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9421BBA" w14:textId="099B721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82EA182" w14:textId="440ECA0F"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100630">
              <w:rPr>
                <w:rFonts w:ascii="Arial" w:hAnsi="Arial" w:cs="Arial"/>
                <w:i/>
                <w:iCs/>
                <w:color w:val="000000"/>
              </w:rPr>
              <w:t>Ngaa v The Queen</w:t>
            </w:r>
            <w:r>
              <w:rPr>
                <w:rFonts w:ascii="Arial" w:hAnsi="Arial" w:cs="Arial"/>
                <w:color w:val="000000"/>
              </w:rPr>
              <w:t xml:space="preserve"> [2015] VSCA 336 at [7]; </w:t>
            </w:r>
            <w:r w:rsidRPr="00100630">
              <w:rPr>
                <w:rFonts w:ascii="Arial" w:hAnsi="Arial" w:cs="Arial"/>
                <w:i/>
                <w:iCs/>
              </w:rPr>
              <w:t>Hochkins v The Queen</w:t>
            </w:r>
            <w:r>
              <w:rPr>
                <w:rFonts w:ascii="Arial" w:hAnsi="Arial" w:cs="Arial"/>
              </w:rPr>
              <w:t xml:space="preserve"> [2022] VSCA 91 at [23]-[28]; </w:t>
            </w:r>
            <w:r w:rsidRPr="00DF3A48">
              <w:rPr>
                <w:rFonts w:ascii="Arial" w:hAnsi="Arial" w:cs="Arial"/>
                <w:i/>
                <w:iCs/>
              </w:rPr>
              <w:t xml:space="preserve">Rajeev </w:t>
            </w:r>
            <w:r w:rsidRPr="00707B31">
              <w:rPr>
                <w:rFonts w:ascii="Arial" w:hAnsi="Arial" w:cs="Arial"/>
                <w:i/>
                <w:iCs/>
              </w:rPr>
              <w:t>Singh v The Queen</w:t>
            </w:r>
            <w:r>
              <w:rPr>
                <w:rFonts w:ascii="Arial" w:hAnsi="Arial" w:cs="Arial"/>
              </w:rPr>
              <w:t xml:space="preserve"> [2022] VSCA 93 at [60]-[68]</w:t>
            </w:r>
            <w:r w:rsidRPr="007D7C4C">
              <w:rPr>
                <w:rFonts w:ascii="Arial" w:hAnsi="Arial" w:cs="Arial"/>
              </w:rPr>
              <w:t>.</w:t>
            </w:r>
          </w:p>
        </w:tc>
      </w:tr>
      <w:tr w:rsidR="00183B12" w14:paraId="139CF9B0" w14:textId="77777777" w:rsidTr="009B6A89">
        <w:trPr>
          <w:trHeight w:val="178"/>
        </w:trPr>
        <w:tc>
          <w:tcPr>
            <w:tcW w:w="1261" w:type="dxa"/>
            <w:gridSpan w:val="2"/>
            <w:tcBorders>
              <w:top w:val="single" w:sz="4" w:space="0" w:color="auto"/>
              <w:left w:val="single" w:sz="18" w:space="0" w:color="auto"/>
            </w:tcBorders>
            <w:shd w:val="clear" w:color="auto" w:fill="auto"/>
          </w:tcPr>
          <w:p w14:paraId="388446A3" w14:textId="73498033"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4596A518" w14:textId="405E76F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F48674E" w14:textId="425C5F8D"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57AFF027" w14:textId="18028F6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A4567B">
              <w:rPr>
                <w:rFonts w:ascii="Arial" w:hAnsi="Arial" w:cs="Arial"/>
                <w:i/>
                <w:iCs/>
                <w:color w:val="000000"/>
              </w:rPr>
              <w:t>Nevkovski v The Queen</w:t>
            </w:r>
            <w:r>
              <w:rPr>
                <w:rFonts w:ascii="Arial" w:hAnsi="Arial" w:cs="Arial"/>
                <w:color w:val="000000"/>
              </w:rPr>
              <w:t xml:space="preserve"> [2022] VSCA 86 and extract from [5]-[6].</w:t>
            </w:r>
          </w:p>
        </w:tc>
      </w:tr>
      <w:tr w:rsidR="00183B12" w14:paraId="65190E93" w14:textId="77777777" w:rsidTr="009B6A89">
        <w:trPr>
          <w:trHeight w:val="178"/>
        </w:trPr>
        <w:tc>
          <w:tcPr>
            <w:tcW w:w="1261" w:type="dxa"/>
            <w:gridSpan w:val="2"/>
            <w:tcBorders>
              <w:top w:val="single" w:sz="4" w:space="0" w:color="auto"/>
              <w:left w:val="single" w:sz="18" w:space="0" w:color="auto"/>
            </w:tcBorders>
            <w:shd w:val="clear" w:color="auto" w:fill="auto"/>
          </w:tcPr>
          <w:p w14:paraId="2648AFA6" w14:textId="0FD66489"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4D8738EA" w14:textId="0CAB0A9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79F3908" w14:textId="6D2C64BA"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125BC173" w14:textId="3FC0A61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 at [26]-[37].</w:t>
            </w:r>
          </w:p>
        </w:tc>
      </w:tr>
      <w:tr w:rsidR="00183B12" w14:paraId="22BBDBBA" w14:textId="77777777" w:rsidTr="009B6A89">
        <w:trPr>
          <w:trHeight w:val="178"/>
        </w:trPr>
        <w:tc>
          <w:tcPr>
            <w:tcW w:w="1261" w:type="dxa"/>
            <w:gridSpan w:val="2"/>
            <w:tcBorders>
              <w:top w:val="single" w:sz="4" w:space="0" w:color="auto"/>
              <w:left w:val="single" w:sz="18" w:space="0" w:color="auto"/>
            </w:tcBorders>
            <w:shd w:val="clear" w:color="auto" w:fill="auto"/>
          </w:tcPr>
          <w:p w14:paraId="23A29239" w14:textId="38DA15E2"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2ED04DCE" w14:textId="1500301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8459B0D" w14:textId="454EF85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159F293" w14:textId="2186487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951E9">
              <w:rPr>
                <w:rFonts w:ascii="Arial" w:hAnsi="Arial" w:cs="Arial"/>
                <w:i/>
                <w:iCs/>
                <w:color w:val="000000"/>
              </w:rPr>
              <w:t>DPP v Marrogi</w:t>
            </w:r>
            <w:r>
              <w:rPr>
                <w:rFonts w:ascii="Arial" w:hAnsi="Arial" w:cs="Arial"/>
                <w:color w:val="000000"/>
              </w:rPr>
              <w:t xml:space="preserve"> [2022] VSC 210.</w:t>
            </w:r>
          </w:p>
        </w:tc>
      </w:tr>
      <w:tr w:rsidR="00183B12" w14:paraId="563AB272" w14:textId="77777777" w:rsidTr="009B6A89">
        <w:trPr>
          <w:trHeight w:val="178"/>
        </w:trPr>
        <w:tc>
          <w:tcPr>
            <w:tcW w:w="1261" w:type="dxa"/>
            <w:gridSpan w:val="2"/>
            <w:tcBorders>
              <w:top w:val="single" w:sz="4" w:space="0" w:color="auto"/>
              <w:left w:val="single" w:sz="18" w:space="0" w:color="auto"/>
            </w:tcBorders>
            <w:shd w:val="clear" w:color="auto" w:fill="auto"/>
          </w:tcPr>
          <w:p w14:paraId="46C849FB" w14:textId="4FF14268"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0CCAFA14" w14:textId="30F201E5"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1E88736" w14:textId="3B775123"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0981A6E" w14:textId="587271A9"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CC7032">
              <w:rPr>
                <w:rFonts w:ascii="Arial" w:hAnsi="Arial" w:cs="Arial"/>
                <w:i/>
                <w:iCs/>
                <w:color w:val="000000"/>
              </w:rPr>
              <w:t>DPP v Hennessy</w:t>
            </w:r>
            <w:r>
              <w:rPr>
                <w:rFonts w:ascii="Arial" w:hAnsi="Arial" w:cs="Arial"/>
                <w:color w:val="000000"/>
              </w:rPr>
              <w:t xml:space="preserve"> [2022] VSC 244; </w:t>
            </w:r>
            <w:r w:rsidRPr="001A39B8">
              <w:rPr>
                <w:rFonts w:ascii="Arial" w:hAnsi="Arial" w:cs="Arial"/>
                <w:i/>
                <w:iCs/>
                <w:color w:val="000000"/>
              </w:rPr>
              <w:t>R</w:t>
            </w:r>
            <w:r>
              <w:rPr>
                <w:rFonts w:ascii="Arial" w:hAnsi="Arial" w:cs="Arial"/>
                <w:i/>
                <w:iCs/>
                <w:color w:val="000000"/>
              </w:rPr>
              <w:t> </w:t>
            </w:r>
            <w:r w:rsidRPr="001A39B8">
              <w:rPr>
                <w:rFonts w:ascii="Arial" w:hAnsi="Arial" w:cs="Arial"/>
                <w:i/>
                <w:iCs/>
                <w:color w:val="000000"/>
              </w:rPr>
              <w:t>v</w:t>
            </w:r>
            <w:r>
              <w:rPr>
                <w:rFonts w:ascii="Arial" w:hAnsi="Arial" w:cs="Arial"/>
                <w:i/>
                <w:iCs/>
                <w:color w:val="000000"/>
              </w:rPr>
              <w:t> </w:t>
            </w:r>
            <w:r w:rsidRPr="001A39B8">
              <w:rPr>
                <w:rFonts w:ascii="Arial" w:hAnsi="Arial" w:cs="Arial"/>
                <w:i/>
                <w:iCs/>
                <w:color w:val="000000"/>
              </w:rPr>
              <w:t>Lu</w:t>
            </w:r>
            <w:r>
              <w:rPr>
                <w:rFonts w:ascii="Arial" w:hAnsi="Arial" w:cs="Arial"/>
                <w:color w:val="000000"/>
              </w:rPr>
              <w:t xml:space="preserve"> [2022] VSC 258.</w:t>
            </w:r>
          </w:p>
        </w:tc>
      </w:tr>
      <w:tr w:rsidR="00183B12" w14:paraId="5F489E82" w14:textId="77777777" w:rsidTr="009B6A89">
        <w:trPr>
          <w:trHeight w:val="178"/>
        </w:trPr>
        <w:tc>
          <w:tcPr>
            <w:tcW w:w="1261" w:type="dxa"/>
            <w:gridSpan w:val="2"/>
            <w:tcBorders>
              <w:top w:val="single" w:sz="4" w:space="0" w:color="auto"/>
              <w:left w:val="single" w:sz="18" w:space="0" w:color="auto"/>
            </w:tcBorders>
            <w:shd w:val="clear" w:color="auto" w:fill="auto"/>
          </w:tcPr>
          <w:p w14:paraId="12958448" w14:textId="72D27D9C"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0D00759B" w14:textId="53834A6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5AC7EAB" w14:textId="4D75D45E" w:rsidR="00183B12" w:rsidRDefault="00183B12" w:rsidP="00183B1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25844B47" w14:textId="1BC8225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D5411">
              <w:rPr>
                <w:rFonts w:ascii="Arial" w:hAnsi="Arial" w:cs="Arial"/>
                <w:i/>
                <w:iCs/>
                <w:color w:val="000000"/>
              </w:rPr>
              <w:t>Baroch v The Queen; Ater v The Queen</w:t>
            </w:r>
            <w:r>
              <w:rPr>
                <w:rFonts w:ascii="Arial" w:hAnsi="Arial" w:cs="Arial"/>
                <w:color w:val="000000"/>
              </w:rPr>
              <w:t xml:space="preserve"> [2022] VSCA 90 and extract from [3]-[5].</w:t>
            </w:r>
          </w:p>
        </w:tc>
      </w:tr>
      <w:tr w:rsidR="00183B12" w14:paraId="7DD76F81" w14:textId="77777777" w:rsidTr="009B6A89">
        <w:trPr>
          <w:trHeight w:val="178"/>
        </w:trPr>
        <w:tc>
          <w:tcPr>
            <w:tcW w:w="1261" w:type="dxa"/>
            <w:gridSpan w:val="2"/>
            <w:tcBorders>
              <w:top w:val="single" w:sz="4" w:space="0" w:color="auto"/>
              <w:left w:val="single" w:sz="18" w:space="0" w:color="auto"/>
            </w:tcBorders>
            <w:shd w:val="clear" w:color="auto" w:fill="auto"/>
          </w:tcPr>
          <w:p w14:paraId="6E1B06DD" w14:textId="59966714"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1DE33629" w14:textId="3B5A773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0A18FB3" w14:textId="5FCF0193"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41128079" w14:textId="07E78ED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Keith Clarke (a pseudonym) v The Queen</w:t>
            </w:r>
            <w:r>
              <w:rPr>
                <w:rFonts w:ascii="Arial" w:hAnsi="Arial" w:cs="Arial"/>
                <w:color w:val="000000"/>
              </w:rPr>
              <w:t xml:space="preserve"> [2022] VSCA 89.</w:t>
            </w:r>
          </w:p>
        </w:tc>
      </w:tr>
      <w:tr w:rsidR="00183B12" w14:paraId="04D174A3"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53A0FE4" w14:textId="2E0A8D87" w:rsidR="00183B12" w:rsidRDefault="00183B12" w:rsidP="00183B12">
            <w:pPr>
              <w:rPr>
                <w:lang w:val="en-AU"/>
              </w:rPr>
            </w:pPr>
            <w:r>
              <w:rPr>
                <w:lang w:val="en-AU"/>
              </w:rPr>
              <w:t>26/05/22</w:t>
            </w:r>
          </w:p>
        </w:tc>
        <w:tc>
          <w:tcPr>
            <w:tcW w:w="836" w:type="dxa"/>
            <w:vMerge w:val="restart"/>
            <w:tcBorders>
              <w:top w:val="single" w:sz="4" w:space="0" w:color="auto"/>
            </w:tcBorders>
            <w:shd w:val="clear" w:color="auto" w:fill="auto"/>
          </w:tcPr>
          <w:p w14:paraId="2F80933E" w14:textId="2F5015B1"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729D7D33" w14:textId="3FE52DFA" w:rsidR="00183B12" w:rsidRDefault="00183B12" w:rsidP="00183B12">
            <w:pPr>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shd w:val="clear" w:color="auto" w:fill="FFF2CC"/>
          </w:tcPr>
          <w:p w14:paraId="1ED8F8E7" w14:textId="2DC641FC" w:rsidR="00183B12" w:rsidRPr="0051434A" w:rsidRDefault="00183B12" w:rsidP="00183B12">
            <w:pPr>
              <w:spacing w:before="20" w:after="20"/>
              <w:jc w:val="both"/>
              <w:rPr>
                <w:rFonts w:ascii="Arial" w:hAnsi="Arial" w:cs="Arial"/>
                <w:b/>
                <w:bCs/>
                <w:color w:val="000000"/>
              </w:rPr>
            </w:pPr>
            <w:r w:rsidRPr="0051434A">
              <w:rPr>
                <w:rFonts w:ascii="Arial" w:hAnsi="Arial" w:cs="Arial"/>
                <w:b/>
                <w:bCs/>
                <w:color w:val="000000"/>
              </w:rPr>
              <w:t>Section heading amended to “Theft, theft of firearms and theft of motor vehicle”.</w:t>
            </w:r>
          </w:p>
        </w:tc>
      </w:tr>
      <w:tr w:rsidR="00183B12" w14:paraId="5924E1F6" w14:textId="77777777" w:rsidTr="009B6A89">
        <w:trPr>
          <w:trHeight w:val="100"/>
        </w:trPr>
        <w:tc>
          <w:tcPr>
            <w:tcW w:w="1261" w:type="dxa"/>
            <w:gridSpan w:val="2"/>
            <w:vMerge/>
            <w:tcBorders>
              <w:left w:val="single" w:sz="18" w:space="0" w:color="auto"/>
            </w:tcBorders>
            <w:shd w:val="clear" w:color="auto" w:fill="auto"/>
          </w:tcPr>
          <w:p w14:paraId="4C4493E7" w14:textId="77777777" w:rsidR="00183B12" w:rsidRDefault="00183B12" w:rsidP="00183B12">
            <w:pPr>
              <w:rPr>
                <w:lang w:val="en-AU"/>
              </w:rPr>
            </w:pPr>
          </w:p>
        </w:tc>
        <w:tc>
          <w:tcPr>
            <w:tcW w:w="836" w:type="dxa"/>
            <w:vMerge/>
            <w:shd w:val="clear" w:color="auto" w:fill="auto"/>
          </w:tcPr>
          <w:p w14:paraId="7DEAF53B" w14:textId="407799F5" w:rsidR="00183B12" w:rsidRDefault="00183B12" w:rsidP="00183B12">
            <w:pPr>
              <w:jc w:val="center"/>
              <w:rPr>
                <w:lang w:val="en-AU"/>
              </w:rPr>
            </w:pPr>
          </w:p>
        </w:tc>
        <w:tc>
          <w:tcPr>
            <w:tcW w:w="1439" w:type="dxa"/>
            <w:vMerge/>
            <w:shd w:val="clear" w:color="auto" w:fill="auto"/>
          </w:tcPr>
          <w:p w14:paraId="39CEE35A"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0F4C48B" w14:textId="588848F3" w:rsidR="00183B12" w:rsidRDefault="00183B12" w:rsidP="00183B12">
            <w:pPr>
              <w:spacing w:before="20" w:after="20"/>
              <w:jc w:val="both"/>
              <w:rPr>
                <w:rFonts w:ascii="Arial" w:hAnsi="Arial" w:cs="Arial"/>
                <w:color w:val="000000"/>
              </w:rPr>
            </w:pPr>
            <w:r>
              <w:rPr>
                <w:rFonts w:ascii="Arial" w:hAnsi="Arial" w:cs="Arial"/>
                <w:color w:val="000000"/>
              </w:rPr>
              <w:t xml:space="preserve">Summary of and quotation from </w:t>
            </w:r>
            <w:r w:rsidRPr="0051434A">
              <w:rPr>
                <w:rFonts w:ascii="Arial" w:hAnsi="Arial" w:cs="Arial"/>
                <w:i/>
                <w:iCs/>
                <w:color w:val="000000"/>
              </w:rPr>
              <w:t>Barry v The Queen</w:t>
            </w:r>
            <w:r>
              <w:rPr>
                <w:rFonts w:ascii="Arial" w:hAnsi="Arial" w:cs="Arial"/>
                <w:color w:val="000000"/>
              </w:rPr>
              <w:t xml:space="preserve"> [2022] VSCA 94 at [15]-[16].</w:t>
            </w:r>
          </w:p>
        </w:tc>
      </w:tr>
      <w:tr w:rsidR="00183B12" w14:paraId="45AA32F4" w14:textId="77777777" w:rsidTr="009B6A89">
        <w:trPr>
          <w:trHeight w:val="178"/>
        </w:trPr>
        <w:tc>
          <w:tcPr>
            <w:tcW w:w="1261" w:type="dxa"/>
            <w:gridSpan w:val="2"/>
            <w:tcBorders>
              <w:top w:val="single" w:sz="4" w:space="0" w:color="auto"/>
              <w:left w:val="single" w:sz="18" w:space="0" w:color="auto"/>
            </w:tcBorders>
            <w:shd w:val="clear" w:color="auto" w:fill="auto"/>
          </w:tcPr>
          <w:p w14:paraId="5779BB80" w14:textId="6FA55D2C"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741AEF8B" w14:textId="693F579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864A3BA" w14:textId="341786F6" w:rsidR="00183B12" w:rsidRDefault="00183B12" w:rsidP="00183B12">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57E9F6B4" w14:textId="1092AB80"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w:t>
            </w:r>
          </w:p>
        </w:tc>
      </w:tr>
      <w:tr w:rsidR="00183B12" w14:paraId="450E03C2" w14:textId="77777777" w:rsidTr="009B6A89">
        <w:trPr>
          <w:trHeight w:val="178"/>
        </w:trPr>
        <w:tc>
          <w:tcPr>
            <w:tcW w:w="1261" w:type="dxa"/>
            <w:gridSpan w:val="2"/>
            <w:tcBorders>
              <w:top w:val="single" w:sz="4" w:space="0" w:color="auto"/>
              <w:left w:val="single" w:sz="18" w:space="0" w:color="auto"/>
            </w:tcBorders>
            <w:shd w:val="clear" w:color="auto" w:fill="auto"/>
          </w:tcPr>
          <w:p w14:paraId="58E494BA" w14:textId="5A5EFB3B"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542A7C49" w14:textId="6D97E7D2"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CEED8C1" w14:textId="2E5CAF23"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71FE54F4" w14:textId="797F2FE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364A3">
              <w:rPr>
                <w:rFonts w:ascii="Arial" w:hAnsi="Arial" w:cs="Arial"/>
                <w:i/>
                <w:iCs/>
                <w:color w:val="000000"/>
              </w:rPr>
              <w:t>Ater v The Queen</w:t>
            </w:r>
            <w:r>
              <w:rPr>
                <w:rFonts w:ascii="Arial" w:hAnsi="Arial" w:cs="Arial"/>
                <w:color w:val="000000"/>
              </w:rPr>
              <w:t xml:space="preserve"> [2022] VSCA 90 at [44]-[65] and extract from [48].  Reference to </w:t>
            </w:r>
            <w:r w:rsidRPr="001A39B8">
              <w:rPr>
                <w:rFonts w:ascii="Arial" w:hAnsi="Arial" w:cs="Arial"/>
                <w:i/>
                <w:iCs/>
                <w:color w:val="000000"/>
              </w:rPr>
              <w:t>R v Lu</w:t>
            </w:r>
            <w:r>
              <w:rPr>
                <w:rFonts w:ascii="Arial" w:hAnsi="Arial" w:cs="Arial"/>
                <w:color w:val="000000"/>
              </w:rPr>
              <w:t xml:space="preserve"> [2022] VSC 258 at [30].</w:t>
            </w:r>
          </w:p>
        </w:tc>
      </w:tr>
      <w:tr w:rsidR="00183B12" w14:paraId="18074FC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74C95B" w14:textId="67C6B392" w:rsidR="00183B12" w:rsidRPr="0054535C" w:rsidRDefault="00183B12" w:rsidP="00183B12">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95DA170" w14:textId="1DFAF521"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83B12" w14:paraId="104B43E3" w14:textId="77777777" w:rsidTr="009B6A89">
        <w:trPr>
          <w:trHeight w:val="178"/>
        </w:trPr>
        <w:tc>
          <w:tcPr>
            <w:tcW w:w="1261" w:type="dxa"/>
            <w:gridSpan w:val="2"/>
            <w:tcBorders>
              <w:top w:val="single" w:sz="4" w:space="0" w:color="auto"/>
              <w:left w:val="single" w:sz="18" w:space="0" w:color="auto"/>
            </w:tcBorders>
            <w:shd w:val="clear" w:color="auto" w:fill="auto"/>
          </w:tcPr>
          <w:p w14:paraId="6B8C7C80" w14:textId="7FCD5FCD" w:rsidR="00183B12" w:rsidRDefault="00183B12" w:rsidP="00183B12">
            <w:pPr>
              <w:rPr>
                <w:lang w:val="en-AU"/>
              </w:rPr>
            </w:pPr>
            <w:r>
              <w:rPr>
                <w:lang w:val="en-AU"/>
              </w:rPr>
              <w:t>26/05/22</w:t>
            </w:r>
          </w:p>
        </w:tc>
        <w:tc>
          <w:tcPr>
            <w:tcW w:w="836" w:type="dxa"/>
            <w:tcBorders>
              <w:top w:val="single" w:sz="4" w:space="0" w:color="auto"/>
            </w:tcBorders>
            <w:shd w:val="clear" w:color="auto" w:fill="auto"/>
          </w:tcPr>
          <w:p w14:paraId="07913A55" w14:textId="2AD43632" w:rsidR="00183B12" w:rsidRDefault="00183B12" w:rsidP="00183B12">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2824367E" w14:textId="6C85C967" w:rsidR="00183B12" w:rsidRPr="00A4567B" w:rsidRDefault="00183B12" w:rsidP="00183B12">
            <w:pPr>
              <w:spacing w:before="20" w:after="20"/>
              <w:jc w:val="both"/>
              <w:rPr>
                <w:rFonts w:ascii="Arial" w:hAnsi="Arial" w:cs="Arial"/>
                <w:b/>
                <w:bCs/>
                <w:color w:val="000000"/>
              </w:rPr>
            </w:pPr>
            <w:r w:rsidRPr="00A4567B">
              <w:rPr>
                <w:rFonts w:ascii="Arial" w:hAnsi="Arial" w:cs="Arial"/>
                <w:b/>
                <w:bCs/>
                <w:color w:val="000000"/>
              </w:rPr>
              <w:t>This chapter has been significantly updated and rewritten.</w:t>
            </w:r>
            <w:r>
              <w:rPr>
                <w:rFonts w:ascii="Arial" w:hAnsi="Arial" w:cs="Arial"/>
                <w:b/>
                <w:bCs/>
                <w:color w:val="000000"/>
              </w:rPr>
              <w:t xml:space="preserve">  Former Part 12.4 has been deleted and former Part 12.5 has been renumbered 12.4.</w:t>
            </w:r>
          </w:p>
        </w:tc>
      </w:tr>
      <w:tr w:rsidR="00183B12" w14:paraId="65EA253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C514FB" w14:textId="0075FDDC" w:rsidR="00183B12" w:rsidRPr="0054535C" w:rsidRDefault="00183B12" w:rsidP="00183B12">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BC2A96B" w14:textId="0D5951E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1FDDC789" w14:textId="77777777" w:rsidTr="009B6A89">
        <w:trPr>
          <w:trHeight w:val="102"/>
        </w:trPr>
        <w:tc>
          <w:tcPr>
            <w:tcW w:w="1261" w:type="dxa"/>
            <w:gridSpan w:val="2"/>
            <w:vMerge w:val="restart"/>
            <w:tcBorders>
              <w:top w:val="single" w:sz="4" w:space="0" w:color="auto"/>
              <w:left w:val="single" w:sz="18" w:space="0" w:color="auto"/>
            </w:tcBorders>
          </w:tcPr>
          <w:p w14:paraId="62A39E47" w14:textId="63345B55" w:rsidR="00183B12" w:rsidRDefault="00183B12" w:rsidP="00183B12">
            <w:pPr>
              <w:rPr>
                <w:lang w:val="en-AU"/>
              </w:rPr>
            </w:pPr>
            <w:r>
              <w:rPr>
                <w:lang w:val="en-AU"/>
              </w:rPr>
              <w:t>12/05/22</w:t>
            </w:r>
          </w:p>
        </w:tc>
        <w:tc>
          <w:tcPr>
            <w:tcW w:w="836" w:type="dxa"/>
            <w:vMerge w:val="restart"/>
            <w:tcBorders>
              <w:top w:val="single" w:sz="4" w:space="0" w:color="auto"/>
            </w:tcBorders>
          </w:tcPr>
          <w:p w14:paraId="39FBF311" w14:textId="59AAD81B" w:rsidR="00183B12" w:rsidRDefault="00183B12" w:rsidP="00183B12">
            <w:pPr>
              <w:jc w:val="center"/>
              <w:rPr>
                <w:lang w:val="en-AU"/>
              </w:rPr>
            </w:pPr>
            <w:r>
              <w:rPr>
                <w:lang w:val="en-AU"/>
              </w:rPr>
              <w:t>2</w:t>
            </w:r>
          </w:p>
        </w:tc>
        <w:tc>
          <w:tcPr>
            <w:tcW w:w="1439" w:type="dxa"/>
            <w:vMerge w:val="restart"/>
            <w:tcBorders>
              <w:top w:val="single" w:sz="4" w:space="0" w:color="auto"/>
            </w:tcBorders>
          </w:tcPr>
          <w:p w14:paraId="11A8B4E3" w14:textId="349FC05D" w:rsidR="00183B12" w:rsidRDefault="00183B12" w:rsidP="00183B12">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FFF2CC"/>
          </w:tcPr>
          <w:p w14:paraId="1030168D" w14:textId="6C07234A" w:rsidR="00183B12" w:rsidRPr="008737F2" w:rsidRDefault="00183B12" w:rsidP="00183B12">
            <w:pPr>
              <w:spacing w:before="20"/>
              <w:jc w:val="both"/>
              <w:rPr>
                <w:rFonts w:ascii="Arial" w:hAnsi="Arial" w:cs="Arial"/>
                <w:b/>
                <w:bCs/>
                <w:color w:val="000000" w:themeColor="text1"/>
              </w:rPr>
            </w:pPr>
            <w:r w:rsidRPr="008737F2">
              <w:rPr>
                <w:rFonts w:ascii="Arial" w:hAnsi="Arial" w:cs="Arial"/>
                <w:b/>
                <w:bCs/>
                <w:color w:val="000000" w:themeColor="text1"/>
              </w:rPr>
              <w:t>Section heading amended to “Sections 28 to 30 of the Open Courts Act 2013.”</w:t>
            </w:r>
          </w:p>
        </w:tc>
      </w:tr>
      <w:tr w:rsidR="00183B12" w14:paraId="3270A96C" w14:textId="77777777" w:rsidTr="009B6A89">
        <w:trPr>
          <w:trHeight w:val="101"/>
        </w:trPr>
        <w:tc>
          <w:tcPr>
            <w:tcW w:w="1261" w:type="dxa"/>
            <w:gridSpan w:val="2"/>
            <w:vMerge/>
            <w:tcBorders>
              <w:left w:val="single" w:sz="18" w:space="0" w:color="auto"/>
              <w:bottom w:val="single" w:sz="4" w:space="0" w:color="auto"/>
            </w:tcBorders>
          </w:tcPr>
          <w:p w14:paraId="73FEE6FC" w14:textId="77777777" w:rsidR="00183B12" w:rsidRDefault="00183B12" w:rsidP="00183B12">
            <w:pPr>
              <w:rPr>
                <w:lang w:val="en-AU"/>
              </w:rPr>
            </w:pPr>
          </w:p>
        </w:tc>
        <w:tc>
          <w:tcPr>
            <w:tcW w:w="836" w:type="dxa"/>
            <w:vMerge/>
            <w:tcBorders>
              <w:bottom w:val="single" w:sz="4" w:space="0" w:color="auto"/>
            </w:tcBorders>
          </w:tcPr>
          <w:p w14:paraId="14F053A0" w14:textId="26E1CCF0" w:rsidR="00183B12" w:rsidRDefault="00183B12" w:rsidP="00183B12">
            <w:pPr>
              <w:jc w:val="center"/>
              <w:rPr>
                <w:lang w:val="en-AU"/>
              </w:rPr>
            </w:pPr>
          </w:p>
        </w:tc>
        <w:tc>
          <w:tcPr>
            <w:tcW w:w="1439" w:type="dxa"/>
            <w:vMerge/>
            <w:tcBorders>
              <w:bottom w:val="single" w:sz="4" w:space="0" w:color="auto"/>
            </w:tcBorders>
          </w:tcPr>
          <w:p w14:paraId="62C4E130"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5FFD3E4" w14:textId="01C9B848" w:rsidR="00183B12" w:rsidRPr="003F268C" w:rsidRDefault="00183B12" w:rsidP="00183B12">
            <w:pPr>
              <w:spacing w:before="20"/>
              <w:jc w:val="both"/>
              <w:rPr>
                <w:rFonts w:ascii="Arial" w:hAnsi="Arial" w:cs="Arial"/>
              </w:rPr>
            </w:pPr>
            <w:r>
              <w:rPr>
                <w:rFonts w:ascii="Arial" w:hAnsi="Arial" w:cs="Arial"/>
              </w:rPr>
              <w:t xml:space="preserve">Extensive amendments to text including extracts from </w:t>
            </w:r>
            <w:r w:rsidRPr="003F4BE5">
              <w:rPr>
                <w:rFonts w:ascii="Arial" w:hAnsi="Arial" w:cs="Arial"/>
                <w:i/>
                <w:iCs/>
              </w:rPr>
              <w:t>ABC v D1</w:t>
            </w:r>
            <w:r>
              <w:rPr>
                <w:rFonts w:ascii="Arial" w:hAnsi="Arial" w:cs="Arial"/>
              </w:rPr>
              <w:t xml:space="preserve"> [2007] VSC 480 at [36]; </w:t>
            </w:r>
            <w:r w:rsidRPr="000425F8">
              <w:rPr>
                <w:rFonts w:ascii="Arial" w:hAnsi="Arial" w:cs="Arial"/>
                <w:i/>
                <w:iCs/>
                <w:color w:val="000000"/>
                <w:lang w:eastAsia="en-AU"/>
              </w:rPr>
              <w:t>XY v Board of Examiners </w:t>
            </w:r>
            <w:r w:rsidRPr="000425F8">
              <w:rPr>
                <w:rFonts w:ascii="Arial" w:hAnsi="Arial" w:cs="Arial"/>
                <w:color w:val="000000"/>
                <w:lang w:eastAsia="en-AU"/>
              </w:rPr>
              <w:t>[2003] VSC 196 at [11]</w:t>
            </w:r>
            <w:r>
              <w:rPr>
                <w:rFonts w:ascii="Arial" w:hAnsi="Arial" w:cs="Arial"/>
                <w:color w:val="000000"/>
                <w:lang w:eastAsia="en-AU"/>
              </w:rPr>
              <w:t xml:space="preserve">; </w:t>
            </w:r>
            <w:r w:rsidRPr="000425F8">
              <w:rPr>
                <w:rFonts w:ascii="Arial" w:hAnsi="Arial" w:cs="Arial"/>
                <w:i/>
                <w:iCs/>
                <w:color w:val="000000"/>
                <w:lang w:eastAsia="en-AU"/>
              </w:rPr>
              <w:t>Ami Australia Holdings Pty Ltd v Fairfax Media Publications Pty Ltd</w:t>
            </w:r>
            <w:r w:rsidRPr="000425F8">
              <w:rPr>
                <w:rFonts w:ascii="Arial" w:hAnsi="Arial" w:cs="Arial"/>
                <w:color w:val="000000"/>
                <w:lang w:eastAsia="en-AU"/>
              </w:rPr>
              <w:t> [2009] NSWSC 1290 at [6]-[7]</w:t>
            </w:r>
            <w:r>
              <w:rPr>
                <w:rFonts w:ascii="Arial" w:hAnsi="Arial" w:cs="Arial"/>
                <w:color w:val="000000"/>
                <w:lang w:eastAsia="en-AU"/>
              </w:rPr>
              <w:t xml:space="preserve">; </w:t>
            </w:r>
            <w:r w:rsidRPr="000425F8">
              <w:rPr>
                <w:rFonts w:ascii="Arial" w:hAnsi="Arial" w:cs="Arial"/>
                <w:i/>
                <w:iCs/>
                <w:color w:val="000000"/>
                <w:lang w:eastAsia="en-AU"/>
              </w:rPr>
              <w:t>R v Lodhi</w:t>
            </w:r>
            <w:r>
              <w:rPr>
                <w:rFonts w:ascii="Arial" w:hAnsi="Arial" w:cs="Arial"/>
                <w:color w:val="000000"/>
                <w:lang w:eastAsia="en-AU"/>
              </w:rPr>
              <w:t xml:space="preserve"> </w:t>
            </w:r>
            <w:r w:rsidRPr="000425F8">
              <w:rPr>
                <w:rFonts w:ascii="Arial" w:hAnsi="Arial" w:cs="Arial"/>
                <w:color w:val="000000"/>
                <w:lang w:eastAsia="en-AU"/>
              </w:rPr>
              <w:t>(2006) 199 FLR 270</w:t>
            </w:r>
            <w:r>
              <w:rPr>
                <w:rFonts w:ascii="Arial" w:hAnsi="Arial" w:cs="Arial"/>
                <w:color w:val="000000"/>
                <w:lang w:eastAsia="en-AU"/>
              </w:rPr>
              <w:t>.</w:t>
            </w:r>
          </w:p>
        </w:tc>
      </w:tr>
      <w:tr w:rsidR="00183B12" w14:paraId="34BE0277" w14:textId="77777777" w:rsidTr="009B6A89">
        <w:trPr>
          <w:trHeight w:val="260"/>
        </w:trPr>
        <w:tc>
          <w:tcPr>
            <w:tcW w:w="1261" w:type="dxa"/>
            <w:gridSpan w:val="2"/>
            <w:tcBorders>
              <w:left w:val="single" w:sz="18" w:space="0" w:color="auto"/>
            </w:tcBorders>
          </w:tcPr>
          <w:p w14:paraId="129CF564" w14:textId="77777777" w:rsidR="00183B12" w:rsidRDefault="00183B12" w:rsidP="00183B12">
            <w:pPr>
              <w:rPr>
                <w:lang w:val="en-AU"/>
              </w:rPr>
            </w:pPr>
            <w:r>
              <w:rPr>
                <w:lang w:val="en-AU"/>
              </w:rPr>
              <w:t>12/05/22</w:t>
            </w:r>
          </w:p>
        </w:tc>
        <w:tc>
          <w:tcPr>
            <w:tcW w:w="836" w:type="dxa"/>
          </w:tcPr>
          <w:p w14:paraId="2A7EB1DB" w14:textId="283F4807" w:rsidR="00183B12" w:rsidRDefault="00183B12" w:rsidP="00183B12">
            <w:pPr>
              <w:jc w:val="center"/>
              <w:rPr>
                <w:lang w:val="en-AU"/>
              </w:rPr>
            </w:pPr>
            <w:r>
              <w:rPr>
                <w:lang w:val="en-AU"/>
              </w:rPr>
              <w:t>2</w:t>
            </w:r>
          </w:p>
        </w:tc>
        <w:tc>
          <w:tcPr>
            <w:tcW w:w="1439" w:type="dxa"/>
          </w:tcPr>
          <w:p w14:paraId="5979DEB2" w14:textId="4B985726" w:rsidR="00183B12" w:rsidRDefault="00183B12" w:rsidP="00183B1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33613F16" w14:textId="71676791" w:rsidR="00183B12" w:rsidRDefault="00183B12" w:rsidP="00183B12">
            <w:pPr>
              <w:jc w:val="both"/>
              <w:rPr>
                <w:rFonts w:ascii="Arial" w:hAnsi="Arial" w:cs="Arial"/>
              </w:rPr>
            </w:pPr>
            <w:r>
              <w:rPr>
                <w:rFonts w:ascii="Arial" w:hAnsi="Arial" w:cs="Arial"/>
              </w:rPr>
              <w:t xml:space="preserve">Removal of reference to the role of bail justices in the hearing and determination of out-of-sessions </w:t>
            </w:r>
            <w:r>
              <w:rPr>
                <w:rFonts w:ascii="Arial" w:hAnsi="Arial" w:cs="Arial"/>
              </w:rPr>
              <w:lastRenderedPageBreak/>
              <w:t xml:space="preserve">applications </w:t>
            </w:r>
            <w:r w:rsidRPr="00BE6441">
              <w:rPr>
                <w:rFonts w:ascii="Arial" w:hAnsi="Arial" w:cs="Arial"/>
                <w:color w:val="000000"/>
              </w:rPr>
              <w:t xml:space="preserve">for interim accommodation orders </w:t>
            </w:r>
            <w:r>
              <w:rPr>
                <w:rFonts w:ascii="Arial" w:hAnsi="Arial" w:cs="Arial"/>
                <w:color w:val="000000"/>
              </w:rPr>
              <w:t>being suspended until 26/04/2022</w:t>
            </w:r>
            <w:r w:rsidRPr="00BE6441">
              <w:rPr>
                <w:rFonts w:ascii="Arial" w:hAnsi="Arial" w:cs="Arial"/>
                <w:color w:val="000000"/>
              </w:rPr>
              <w:t>.</w:t>
            </w:r>
          </w:p>
        </w:tc>
      </w:tr>
      <w:tr w:rsidR="00183B12" w14:paraId="56883A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3320D4" w14:textId="1410181D" w:rsidR="00183B12" w:rsidRPr="0054535C" w:rsidRDefault="00183B12" w:rsidP="00183B12">
            <w:pPr>
              <w:rPr>
                <w:sz w:val="22"/>
                <w:lang w:val="en-AU"/>
              </w:rPr>
            </w:pPr>
            <w:r>
              <w:rPr>
                <w:sz w:val="22"/>
                <w:lang w:val="en-AU"/>
              </w:rPr>
              <w:lastRenderedPageBreak/>
              <w:t>12/05/22</w:t>
            </w:r>
          </w:p>
        </w:tc>
        <w:tc>
          <w:tcPr>
            <w:tcW w:w="7077" w:type="dxa"/>
            <w:gridSpan w:val="4"/>
            <w:tcBorders>
              <w:top w:val="single" w:sz="18" w:space="0" w:color="auto"/>
              <w:bottom w:val="single" w:sz="4" w:space="0" w:color="auto"/>
              <w:right w:val="single" w:sz="18" w:space="0" w:color="auto"/>
            </w:tcBorders>
            <w:shd w:val="clear" w:color="auto" w:fill="DDDDDD"/>
          </w:tcPr>
          <w:p w14:paraId="657F0FA6" w14:textId="08DE9A6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CC99428" w14:textId="77777777" w:rsidTr="009B6A89">
        <w:trPr>
          <w:trHeight w:val="260"/>
        </w:trPr>
        <w:tc>
          <w:tcPr>
            <w:tcW w:w="1261" w:type="dxa"/>
            <w:gridSpan w:val="2"/>
            <w:tcBorders>
              <w:left w:val="single" w:sz="18" w:space="0" w:color="auto"/>
            </w:tcBorders>
          </w:tcPr>
          <w:p w14:paraId="4E19970E" w14:textId="089FBAB6" w:rsidR="00183B12" w:rsidRDefault="00183B12" w:rsidP="00183B12">
            <w:pPr>
              <w:rPr>
                <w:lang w:val="en-AU"/>
              </w:rPr>
            </w:pPr>
            <w:r>
              <w:rPr>
                <w:lang w:val="en-AU"/>
              </w:rPr>
              <w:t>12/05/22</w:t>
            </w:r>
          </w:p>
        </w:tc>
        <w:tc>
          <w:tcPr>
            <w:tcW w:w="836" w:type="dxa"/>
          </w:tcPr>
          <w:p w14:paraId="46C4CC0D" w14:textId="36AF8EA6" w:rsidR="00183B12" w:rsidRDefault="00183B12" w:rsidP="00183B12">
            <w:pPr>
              <w:jc w:val="center"/>
              <w:rPr>
                <w:lang w:val="en-AU"/>
              </w:rPr>
            </w:pPr>
            <w:r>
              <w:rPr>
                <w:lang w:val="en-AU"/>
              </w:rPr>
              <w:t>3</w:t>
            </w:r>
          </w:p>
        </w:tc>
        <w:tc>
          <w:tcPr>
            <w:tcW w:w="1439" w:type="dxa"/>
          </w:tcPr>
          <w:p w14:paraId="06D4F202" w14:textId="1B13EB5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3254DDB1" w14:textId="4628EF4F" w:rsidR="00183B12" w:rsidRDefault="00183B12" w:rsidP="00183B12">
            <w:pPr>
              <w:spacing w:before="20" w:after="20"/>
              <w:jc w:val="both"/>
              <w:rPr>
                <w:rFonts w:ascii="Arial" w:hAnsi="Arial" w:cs="Arial"/>
              </w:rPr>
            </w:pPr>
            <w:r>
              <w:rPr>
                <w:rFonts w:ascii="Arial" w:hAnsi="Arial" w:cs="Arial"/>
              </w:rPr>
              <w:t xml:space="preserve">Reference to </w:t>
            </w:r>
            <w:r w:rsidRPr="00AA17C4">
              <w:rPr>
                <w:rFonts w:ascii="Arial" w:hAnsi="Arial" w:cs="Arial"/>
                <w:i/>
                <w:iCs/>
                <w:color w:val="000000"/>
              </w:rPr>
              <w:t>Tessa v DPP (Cth)</w:t>
            </w:r>
            <w:r>
              <w:rPr>
                <w:rFonts w:ascii="Arial" w:hAnsi="Arial" w:cs="Arial"/>
                <w:color w:val="000000"/>
              </w:rPr>
              <w:t xml:space="preserve"> [2022] VSCA 61 esp. at [21]-[29].</w:t>
            </w:r>
          </w:p>
        </w:tc>
      </w:tr>
      <w:tr w:rsidR="00183B12" w14:paraId="5C77B951" w14:textId="77777777" w:rsidTr="009B6A89">
        <w:trPr>
          <w:trHeight w:val="260"/>
        </w:trPr>
        <w:tc>
          <w:tcPr>
            <w:tcW w:w="1261" w:type="dxa"/>
            <w:gridSpan w:val="2"/>
            <w:tcBorders>
              <w:left w:val="single" w:sz="18" w:space="0" w:color="auto"/>
            </w:tcBorders>
          </w:tcPr>
          <w:p w14:paraId="04B2A082" w14:textId="038F4B30" w:rsidR="00183B12" w:rsidRDefault="00183B12" w:rsidP="00183B12">
            <w:pPr>
              <w:rPr>
                <w:lang w:val="en-AU"/>
              </w:rPr>
            </w:pPr>
            <w:r>
              <w:rPr>
                <w:lang w:val="en-AU"/>
              </w:rPr>
              <w:t>12/05/22</w:t>
            </w:r>
          </w:p>
        </w:tc>
        <w:tc>
          <w:tcPr>
            <w:tcW w:w="836" w:type="dxa"/>
          </w:tcPr>
          <w:p w14:paraId="53C43E84" w14:textId="0E1DF7FB" w:rsidR="00183B12" w:rsidRDefault="00183B12" w:rsidP="00183B12">
            <w:pPr>
              <w:jc w:val="center"/>
              <w:rPr>
                <w:lang w:val="en-AU"/>
              </w:rPr>
            </w:pPr>
            <w:r>
              <w:rPr>
                <w:lang w:val="en-AU"/>
              </w:rPr>
              <w:t>3</w:t>
            </w:r>
          </w:p>
        </w:tc>
        <w:tc>
          <w:tcPr>
            <w:tcW w:w="1439" w:type="dxa"/>
          </w:tcPr>
          <w:p w14:paraId="2A9F3D00" w14:textId="6593BC48" w:rsidR="00183B12" w:rsidRDefault="00183B12" w:rsidP="00183B12">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39F3E3D2" w14:textId="20E6E254" w:rsidR="00183B12" w:rsidRDefault="00183B12" w:rsidP="00183B12">
            <w:pPr>
              <w:spacing w:before="20" w:after="20"/>
              <w:jc w:val="both"/>
              <w:rPr>
                <w:rFonts w:ascii="Arial" w:hAnsi="Arial" w:cs="Arial"/>
              </w:rPr>
            </w:pPr>
            <w:r>
              <w:rPr>
                <w:rFonts w:ascii="Arial" w:hAnsi="Arial" w:cs="Arial"/>
              </w:rPr>
              <w:t>Addition of last paragraph referring to s.215B of the CYFA.</w:t>
            </w:r>
          </w:p>
        </w:tc>
      </w:tr>
      <w:tr w:rsidR="00183B12" w14:paraId="608AC9C2" w14:textId="77777777" w:rsidTr="009B6A89">
        <w:trPr>
          <w:trHeight w:val="260"/>
        </w:trPr>
        <w:tc>
          <w:tcPr>
            <w:tcW w:w="1261" w:type="dxa"/>
            <w:gridSpan w:val="2"/>
            <w:vMerge w:val="restart"/>
            <w:tcBorders>
              <w:top w:val="single" w:sz="4" w:space="0" w:color="auto"/>
              <w:left w:val="single" w:sz="18" w:space="0" w:color="auto"/>
            </w:tcBorders>
          </w:tcPr>
          <w:p w14:paraId="14ACE147" w14:textId="6E764CF2" w:rsidR="00183B12" w:rsidRDefault="00183B12" w:rsidP="00183B12">
            <w:pPr>
              <w:rPr>
                <w:lang w:val="en-AU"/>
              </w:rPr>
            </w:pPr>
            <w:r>
              <w:rPr>
                <w:lang w:val="en-AU"/>
              </w:rPr>
              <w:t>12/05/22</w:t>
            </w:r>
          </w:p>
        </w:tc>
        <w:tc>
          <w:tcPr>
            <w:tcW w:w="836" w:type="dxa"/>
            <w:vMerge w:val="restart"/>
            <w:tcBorders>
              <w:top w:val="single" w:sz="4" w:space="0" w:color="auto"/>
            </w:tcBorders>
          </w:tcPr>
          <w:p w14:paraId="474B1491" w14:textId="7240634A" w:rsidR="00183B12" w:rsidRDefault="00183B12" w:rsidP="00183B12">
            <w:pPr>
              <w:jc w:val="center"/>
              <w:rPr>
                <w:lang w:val="en-AU"/>
              </w:rPr>
            </w:pPr>
            <w:r>
              <w:rPr>
                <w:lang w:val="en-AU"/>
              </w:rPr>
              <w:t>3</w:t>
            </w:r>
          </w:p>
        </w:tc>
        <w:tc>
          <w:tcPr>
            <w:tcW w:w="1439" w:type="dxa"/>
            <w:vMerge w:val="restart"/>
            <w:tcBorders>
              <w:top w:val="single" w:sz="4" w:space="0" w:color="auto"/>
            </w:tcBorders>
          </w:tcPr>
          <w:p w14:paraId="2660EC39" w14:textId="026CA25A" w:rsidR="00183B12" w:rsidRDefault="00183B12" w:rsidP="00183B12">
            <w:pPr>
              <w:keepNext/>
              <w:jc w:val="center"/>
              <w:rPr>
                <w:lang w:val="en-AU"/>
              </w:rPr>
            </w:pPr>
            <w:r>
              <w:rPr>
                <w:lang w:val="en-AU"/>
              </w:rPr>
              <w:t>3.4.6</w:t>
            </w:r>
          </w:p>
        </w:tc>
        <w:tc>
          <w:tcPr>
            <w:tcW w:w="4802" w:type="dxa"/>
            <w:gridSpan w:val="2"/>
            <w:tcBorders>
              <w:top w:val="single" w:sz="4" w:space="0" w:color="auto"/>
              <w:bottom w:val="single" w:sz="4" w:space="0" w:color="auto"/>
              <w:right w:val="single" w:sz="18" w:space="0" w:color="auto"/>
            </w:tcBorders>
            <w:shd w:val="clear" w:color="auto" w:fill="FFF2CC"/>
          </w:tcPr>
          <w:p w14:paraId="6F530F9C" w14:textId="00D5A85C" w:rsidR="00183B12" w:rsidRDefault="00183B12" w:rsidP="00183B12">
            <w:pPr>
              <w:spacing w:before="20" w:after="20"/>
              <w:jc w:val="both"/>
              <w:rPr>
                <w:rFonts w:ascii="Arial" w:hAnsi="Arial" w:cs="Arial"/>
              </w:rPr>
            </w:pPr>
            <w:r>
              <w:rPr>
                <w:rFonts w:ascii="Arial" w:hAnsi="Arial" w:cs="Arial"/>
                <w:b/>
                <w:bCs/>
                <w:color w:val="000000"/>
              </w:rPr>
              <w:t>New section heading: “</w:t>
            </w:r>
            <w:r>
              <w:rPr>
                <w:rFonts w:ascii="Arial" w:hAnsi="Arial" w:cs="Arial"/>
                <w:b/>
              </w:rPr>
              <w:t xml:space="preserve">Duty of judicial officer to assist a self-represented litigant </w:t>
            </w:r>
            <w:r w:rsidRPr="00904185">
              <w:rPr>
                <w:rFonts w:ascii="Arial" w:hAnsi="Arial" w:cs="Arial"/>
                <w:b/>
              </w:rPr>
              <w:t>in the Family Division</w:t>
            </w:r>
            <w:r>
              <w:rPr>
                <w:rFonts w:ascii="Arial" w:hAnsi="Arial" w:cs="Arial"/>
                <w:b/>
                <w:bCs/>
                <w:color w:val="000000"/>
              </w:rPr>
              <w:t>”.</w:t>
            </w:r>
          </w:p>
        </w:tc>
      </w:tr>
      <w:tr w:rsidR="00183B12" w14:paraId="09377751" w14:textId="77777777" w:rsidTr="009B6A89">
        <w:trPr>
          <w:trHeight w:val="260"/>
        </w:trPr>
        <w:tc>
          <w:tcPr>
            <w:tcW w:w="1261" w:type="dxa"/>
            <w:gridSpan w:val="2"/>
            <w:vMerge/>
            <w:tcBorders>
              <w:left w:val="single" w:sz="18" w:space="0" w:color="auto"/>
            </w:tcBorders>
          </w:tcPr>
          <w:p w14:paraId="53D16F71" w14:textId="77777777" w:rsidR="00183B12" w:rsidRDefault="00183B12" w:rsidP="00183B12">
            <w:pPr>
              <w:rPr>
                <w:lang w:val="en-AU"/>
              </w:rPr>
            </w:pPr>
          </w:p>
        </w:tc>
        <w:tc>
          <w:tcPr>
            <w:tcW w:w="836" w:type="dxa"/>
            <w:vMerge/>
          </w:tcPr>
          <w:p w14:paraId="24AD2DBA" w14:textId="1D195F32" w:rsidR="00183B12" w:rsidRDefault="00183B12" w:rsidP="00183B12">
            <w:pPr>
              <w:jc w:val="center"/>
              <w:rPr>
                <w:lang w:val="en-AU"/>
              </w:rPr>
            </w:pPr>
          </w:p>
        </w:tc>
        <w:tc>
          <w:tcPr>
            <w:tcW w:w="1439" w:type="dxa"/>
            <w:vMerge/>
          </w:tcPr>
          <w:p w14:paraId="22BFECB9"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7E938DE" w14:textId="345019BB" w:rsidR="00183B12" w:rsidRDefault="00183B12" w:rsidP="00183B12">
            <w:pPr>
              <w:spacing w:before="20" w:after="20"/>
              <w:jc w:val="both"/>
              <w:rPr>
                <w:rFonts w:ascii="Arial" w:hAnsi="Arial" w:cs="Arial"/>
                <w:b/>
                <w:bCs/>
                <w:color w:val="000000"/>
              </w:rPr>
            </w:pPr>
            <w:r>
              <w:rPr>
                <w:rFonts w:ascii="Arial" w:hAnsi="Arial" w:cs="Arial"/>
              </w:rPr>
              <w:t xml:space="preserve">Added references to </w:t>
            </w:r>
            <w:r w:rsidRPr="00943BBA">
              <w:rPr>
                <w:rFonts w:ascii="Helvetica" w:hAnsi="Helvetica"/>
                <w:i/>
                <w:iCs/>
                <w:color w:val="000000"/>
              </w:rPr>
              <w:t>Daher v Bell</w:t>
            </w:r>
            <w:r>
              <w:rPr>
                <w:rFonts w:ascii="Helvetica" w:hAnsi="Helvetica"/>
                <w:color w:val="000000"/>
              </w:rPr>
              <w:t xml:space="preserve"> [2020] VSC 346 at [8]</w:t>
            </w:r>
            <w:r>
              <w:rPr>
                <w:rFonts w:ascii="Helvetica" w:hAnsi="Helvetica"/>
                <w:color w:val="000000"/>
              </w:rPr>
              <w:noBreakHyphen/>
              <w:t xml:space="preserve">[9]; </w:t>
            </w:r>
            <w:r w:rsidRPr="00943BBA">
              <w:rPr>
                <w:rFonts w:ascii="Helvetica" w:hAnsi="Helvetica"/>
                <w:i/>
                <w:iCs/>
                <w:color w:val="000000"/>
              </w:rPr>
              <w:t>Re Rococo Group Pty Ltd (in liq)</w:t>
            </w:r>
            <w:r>
              <w:rPr>
                <w:rFonts w:ascii="Helvetica" w:hAnsi="Helvetica"/>
                <w:color w:val="000000"/>
              </w:rPr>
              <w:t xml:space="preserve"> [2022] VSC 167 at [7].</w:t>
            </w:r>
          </w:p>
        </w:tc>
      </w:tr>
      <w:tr w:rsidR="00183B12" w14:paraId="580402BD" w14:textId="77777777" w:rsidTr="009B6A89">
        <w:trPr>
          <w:trHeight w:val="260"/>
        </w:trPr>
        <w:tc>
          <w:tcPr>
            <w:tcW w:w="1261" w:type="dxa"/>
            <w:gridSpan w:val="2"/>
            <w:tcBorders>
              <w:left w:val="single" w:sz="18" w:space="0" w:color="auto"/>
            </w:tcBorders>
          </w:tcPr>
          <w:p w14:paraId="3248A134" w14:textId="110410F6" w:rsidR="00183B12" w:rsidRDefault="00183B12" w:rsidP="00183B12">
            <w:pPr>
              <w:rPr>
                <w:lang w:val="en-AU"/>
              </w:rPr>
            </w:pPr>
            <w:r>
              <w:rPr>
                <w:lang w:val="en-AU"/>
              </w:rPr>
              <w:t>12/05/22</w:t>
            </w:r>
          </w:p>
        </w:tc>
        <w:tc>
          <w:tcPr>
            <w:tcW w:w="836" w:type="dxa"/>
          </w:tcPr>
          <w:p w14:paraId="275D2421" w14:textId="6753D7CA" w:rsidR="00183B12" w:rsidRDefault="00183B12" w:rsidP="00183B12">
            <w:pPr>
              <w:jc w:val="center"/>
              <w:rPr>
                <w:lang w:val="en-AU"/>
              </w:rPr>
            </w:pPr>
            <w:r>
              <w:rPr>
                <w:lang w:val="en-AU"/>
              </w:rPr>
              <w:t>3</w:t>
            </w:r>
          </w:p>
        </w:tc>
        <w:tc>
          <w:tcPr>
            <w:tcW w:w="1439" w:type="dxa"/>
          </w:tcPr>
          <w:p w14:paraId="3B3FD078" w14:textId="034DC1BC"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1A2D5434" w14:textId="16149BCF" w:rsidR="00183B12" w:rsidRDefault="00183B12" w:rsidP="00183B12">
            <w:pPr>
              <w:spacing w:before="20" w:after="20"/>
              <w:jc w:val="both"/>
              <w:rPr>
                <w:rFonts w:ascii="Arial" w:hAnsi="Arial" w:cs="Arial"/>
              </w:rPr>
            </w:pPr>
            <w:r>
              <w:rPr>
                <w:rFonts w:ascii="Arial" w:hAnsi="Arial" w:cs="Arial"/>
              </w:rPr>
              <w:t xml:space="preserve">Summary of </w:t>
            </w:r>
            <w:r w:rsidRPr="004D0577">
              <w:rPr>
                <w:rFonts w:ascii="Arial" w:hAnsi="Arial" w:cs="Arial"/>
                <w:i/>
                <w:iCs/>
              </w:rPr>
              <w:t>Singh v Ward</w:t>
            </w:r>
            <w:r>
              <w:rPr>
                <w:rFonts w:ascii="Arial" w:hAnsi="Arial" w:cs="Arial"/>
              </w:rPr>
              <w:t xml:space="preserve"> [2022] VSC 155 and extract from [8]-[9].</w:t>
            </w:r>
          </w:p>
        </w:tc>
      </w:tr>
      <w:tr w:rsidR="00183B12" w14:paraId="2E1B0772" w14:textId="77777777" w:rsidTr="009B6A89">
        <w:trPr>
          <w:trHeight w:val="260"/>
        </w:trPr>
        <w:tc>
          <w:tcPr>
            <w:tcW w:w="1261" w:type="dxa"/>
            <w:gridSpan w:val="2"/>
            <w:tcBorders>
              <w:left w:val="single" w:sz="18" w:space="0" w:color="auto"/>
            </w:tcBorders>
          </w:tcPr>
          <w:p w14:paraId="691C11B3" w14:textId="6C51D114" w:rsidR="00183B12" w:rsidRDefault="00183B12" w:rsidP="00183B12">
            <w:pPr>
              <w:rPr>
                <w:lang w:val="en-AU"/>
              </w:rPr>
            </w:pPr>
            <w:bookmarkStart w:id="160" w:name="_Hlk102545300"/>
            <w:r>
              <w:rPr>
                <w:lang w:val="en-AU"/>
              </w:rPr>
              <w:t>12/05/22</w:t>
            </w:r>
          </w:p>
        </w:tc>
        <w:tc>
          <w:tcPr>
            <w:tcW w:w="836" w:type="dxa"/>
          </w:tcPr>
          <w:p w14:paraId="74DFE3C1" w14:textId="52B70E0C" w:rsidR="00183B12" w:rsidRDefault="00183B12" w:rsidP="00183B12">
            <w:pPr>
              <w:jc w:val="center"/>
              <w:rPr>
                <w:lang w:val="en-AU"/>
              </w:rPr>
            </w:pPr>
            <w:r>
              <w:rPr>
                <w:lang w:val="en-AU"/>
              </w:rPr>
              <w:t>3</w:t>
            </w:r>
          </w:p>
        </w:tc>
        <w:tc>
          <w:tcPr>
            <w:tcW w:w="1439" w:type="dxa"/>
          </w:tcPr>
          <w:p w14:paraId="4C315A40" w14:textId="54CA038D" w:rsidR="00183B12" w:rsidRDefault="00183B12" w:rsidP="00183B12">
            <w:pPr>
              <w:keepNext/>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shd w:val="clear" w:color="auto" w:fill="auto"/>
          </w:tcPr>
          <w:p w14:paraId="1C601BE6" w14:textId="3CC63E64" w:rsidR="00183B12" w:rsidRDefault="00183B12" w:rsidP="00183B12">
            <w:pPr>
              <w:spacing w:before="20" w:after="20"/>
              <w:jc w:val="both"/>
              <w:rPr>
                <w:rFonts w:ascii="Arial" w:hAnsi="Arial" w:cs="Arial"/>
              </w:rPr>
            </w:pPr>
            <w:r>
              <w:rPr>
                <w:rFonts w:ascii="Arial" w:hAnsi="Arial" w:cs="Arial"/>
              </w:rPr>
              <w:t xml:space="preserve">Reference to </w:t>
            </w:r>
            <w:r w:rsidRPr="007A3695">
              <w:rPr>
                <w:rFonts w:ascii="Arial" w:hAnsi="Arial" w:cs="Arial"/>
                <w:i/>
                <w:iCs/>
              </w:rPr>
              <w:t>Eumeralla Estate Pty Ltd v Chen</w:t>
            </w:r>
            <w:r>
              <w:rPr>
                <w:rFonts w:ascii="Arial" w:hAnsi="Arial" w:cs="Arial"/>
              </w:rPr>
              <w:t xml:space="preserve"> [2022] VSCA 78 at [42]-[68].</w:t>
            </w:r>
          </w:p>
        </w:tc>
      </w:tr>
      <w:bookmarkEnd w:id="160"/>
      <w:tr w:rsidR="00183B12" w14:paraId="49C357DC" w14:textId="77777777" w:rsidTr="009B6A89">
        <w:trPr>
          <w:trHeight w:val="260"/>
        </w:trPr>
        <w:tc>
          <w:tcPr>
            <w:tcW w:w="1261" w:type="dxa"/>
            <w:gridSpan w:val="2"/>
            <w:tcBorders>
              <w:left w:val="single" w:sz="18" w:space="0" w:color="auto"/>
            </w:tcBorders>
          </w:tcPr>
          <w:p w14:paraId="3D4B2DF1" w14:textId="266FE9F6" w:rsidR="00183B12" w:rsidRDefault="00183B12" w:rsidP="00183B12">
            <w:pPr>
              <w:rPr>
                <w:lang w:val="en-AU"/>
              </w:rPr>
            </w:pPr>
            <w:r>
              <w:rPr>
                <w:lang w:val="en-AU"/>
              </w:rPr>
              <w:t>12/05/22</w:t>
            </w:r>
          </w:p>
        </w:tc>
        <w:tc>
          <w:tcPr>
            <w:tcW w:w="836" w:type="dxa"/>
          </w:tcPr>
          <w:p w14:paraId="082E5A0F" w14:textId="25DE3968" w:rsidR="00183B12" w:rsidRDefault="00183B12" w:rsidP="00183B12">
            <w:pPr>
              <w:jc w:val="center"/>
              <w:rPr>
                <w:lang w:val="en-AU"/>
              </w:rPr>
            </w:pPr>
            <w:r>
              <w:rPr>
                <w:lang w:val="en-AU"/>
              </w:rPr>
              <w:t>3</w:t>
            </w:r>
          </w:p>
        </w:tc>
        <w:tc>
          <w:tcPr>
            <w:tcW w:w="1439" w:type="dxa"/>
          </w:tcPr>
          <w:p w14:paraId="7541AD50" w14:textId="485A16C9"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73A2DB48" w14:textId="3DEBCB6E" w:rsidR="00183B12" w:rsidRDefault="00183B12" w:rsidP="00183B12">
            <w:pPr>
              <w:spacing w:before="20" w:after="20"/>
              <w:jc w:val="both"/>
              <w:rPr>
                <w:rFonts w:ascii="Arial" w:hAnsi="Arial" w:cs="Arial"/>
              </w:rPr>
            </w:pPr>
            <w:r>
              <w:rPr>
                <w:rFonts w:ascii="Arial" w:hAnsi="Arial" w:cs="Arial"/>
              </w:rPr>
              <w:t xml:space="preserve">Reference to </w:t>
            </w:r>
            <w:r w:rsidRPr="003D59F2">
              <w:rPr>
                <w:rFonts w:ascii="Arial" w:hAnsi="Arial" w:cs="Arial"/>
                <w:i/>
                <w:iCs/>
              </w:rPr>
              <w:t>Reynolds v Patel</w:t>
            </w:r>
            <w:r>
              <w:rPr>
                <w:rFonts w:ascii="Arial" w:hAnsi="Arial" w:cs="Arial"/>
              </w:rPr>
              <w:t xml:space="preserve"> [2022] VSC 211 at [31]-[52].</w:t>
            </w:r>
          </w:p>
        </w:tc>
      </w:tr>
      <w:tr w:rsidR="00183B12" w14:paraId="0079B1C3" w14:textId="77777777" w:rsidTr="009B6A89">
        <w:trPr>
          <w:trHeight w:val="260"/>
        </w:trPr>
        <w:tc>
          <w:tcPr>
            <w:tcW w:w="1261" w:type="dxa"/>
            <w:gridSpan w:val="2"/>
            <w:tcBorders>
              <w:left w:val="single" w:sz="18" w:space="0" w:color="auto"/>
            </w:tcBorders>
          </w:tcPr>
          <w:p w14:paraId="2156BE89" w14:textId="7F7962B6" w:rsidR="00183B12" w:rsidRDefault="00183B12" w:rsidP="00183B12">
            <w:pPr>
              <w:rPr>
                <w:lang w:val="en-AU"/>
              </w:rPr>
            </w:pPr>
            <w:r>
              <w:rPr>
                <w:lang w:val="en-AU"/>
              </w:rPr>
              <w:t>12/05/22</w:t>
            </w:r>
          </w:p>
        </w:tc>
        <w:tc>
          <w:tcPr>
            <w:tcW w:w="836" w:type="dxa"/>
          </w:tcPr>
          <w:p w14:paraId="17D84A17" w14:textId="7DB10E62" w:rsidR="00183B12" w:rsidRDefault="00183B12" w:rsidP="00183B12">
            <w:pPr>
              <w:jc w:val="center"/>
              <w:rPr>
                <w:lang w:val="en-AU"/>
              </w:rPr>
            </w:pPr>
            <w:r>
              <w:rPr>
                <w:lang w:val="en-AU"/>
              </w:rPr>
              <w:t>3</w:t>
            </w:r>
          </w:p>
        </w:tc>
        <w:tc>
          <w:tcPr>
            <w:tcW w:w="1439" w:type="dxa"/>
          </w:tcPr>
          <w:p w14:paraId="5F9F104C" w14:textId="66CD08DE" w:rsidR="00183B12" w:rsidRDefault="00183B12" w:rsidP="00183B12">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shd w:val="clear" w:color="auto" w:fill="auto"/>
          </w:tcPr>
          <w:p w14:paraId="7441196F" w14:textId="49A6E9F7" w:rsidR="00183B12" w:rsidRDefault="00183B12" w:rsidP="00183B12">
            <w:pPr>
              <w:spacing w:before="20" w:after="20"/>
              <w:jc w:val="both"/>
              <w:rPr>
                <w:rFonts w:ascii="Arial" w:hAnsi="Arial" w:cs="Arial"/>
              </w:rPr>
            </w:pPr>
            <w:r>
              <w:rPr>
                <w:rFonts w:ascii="Arial" w:hAnsi="Arial" w:cs="Arial"/>
              </w:rPr>
              <w:t xml:space="preserve">Summary of </w:t>
            </w:r>
            <w:r w:rsidRPr="00CF29A5">
              <w:rPr>
                <w:rFonts w:ascii="Arial" w:hAnsi="Arial" w:cs="Arial"/>
                <w:i/>
                <w:iCs/>
              </w:rPr>
              <w:t xml:space="preserve">Azizi v DPP </w:t>
            </w:r>
            <w:r>
              <w:rPr>
                <w:rFonts w:ascii="Arial" w:hAnsi="Arial" w:cs="Arial"/>
              </w:rPr>
              <w:t>[2022] VSCA 71 and extract from [51]-[56].</w:t>
            </w:r>
          </w:p>
        </w:tc>
      </w:tr>
      <w:tr w:rsidR="00183B12" w14:paraId="4FF15D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E11A33" w14:textId="3A872AC3" w:rsidR="00183B12" w:rsidRPr="0054535C" w:rsidRDefault="00183B12" w:rsidP="00183B12">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6B6DAB7" w14:textId="660D69E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09F7F02A" w14:textId="77777777" w:rsidTr="009B6A89">
        <w:trPr>
          <w:trHeight w:val="369"/>
        </w:trPr>
        <w:tc>
          <w:tcPr>
            <w:tcW w:w="1261" w:type="dxa"/>
            <w:gridSpan w:val="2"/>
            <w:tcBorders>
              <w:top w:val="single" w:sz="4" w:space="0" w:color="auto"/>
              <w:left w:val="single" w:sz="18" w:space="0" w:color="auto"/>
            </w:tcBorders>
          </w:tcPr>
          <w:p w14:paraId="79912246" w14:textId="747ACB3A" w:rsidR="00183B12" w:rsidRDefault="00183B12" w:rsidP="00183B12">
            <w:pPr>
              <w:rPr>
                <w:lang w:val="en-AU"/>
              </w:rPr>
            </w:pPr>
            <w:r>
              <w:rPr>
                <w:lang w:val="en-AU"/>
              </w:rPr>
              <w:t>12/05/22</w:t>
            </w:r>
          </w:p>
        </w:tc>
        <w:tc>
          <w:tcPr>
            <w:tcW w:w="836" w:type="dxa"/>
            <w:tcBorders>
              <w:top w:val="single" w:sz="4" w:space="0" w:color="auto"/>
            </w:tcBorders>
          </w:tcPr>
          <w:p w14:paraId="4FDCD2D6" w14:textId="114DB341" w:rsidR="00183B12" w:rsidRDefault="00183B12" w:rsidP="00183B12">
            <w:pPr>
              <w:jc w:val="center"/>
              <w:rPr>
                <w:lang w:val="en-AU"/>
              </w:rPr>
            </w:pPr>
            <w:r>
              <w:rPr>
                <w:lang w:val="en-AU"/>
              </w:rPr>
              <w:t>4</w:t>
            </w:r>
          </w:p>
        </w:tc>
        <w:tc>
          <w:tcPr>
            <w:tcW w:w="1439" w:type="dxa"/>
            <w:tcBorders>
              <w:top w:val="single" w:sz="4" w:space="0" w:color="auto"/>
            </w:tcBorders>
          </w:tcPr>
          <w:p w14:paraId="65913BE0" w14:textId="215344AF" w:rsidR="00183B12" w:rsidRDefault="00183B12" w:rsidP="00183B12">
            <w:pPr>
              <w:keepNext/>
              <w:jc w:val="center"/>
              <w:rPr>
                <w:lang w:val="en-AU"/>
              </w:rPr>
            </w:pPr>
            <w:r>
              <w:rPr>
                <w:lang w:val="en-AU"/>
              </w:rPr>
              <w:t>4.8.4</w:t>
            </w:r>
          </w:p>
        </w:tc>
        <w:tc>
          <w:tcPr>
            <w:tcW w:w="4802" w:type="dxa"/>
            <w:gridSpan w:val="2"/>
            <w:tcBorders>
              <w:top w:val="single" w:sz="4" w:space="0" w:color="auto"/>
              <w:right w:val="single" w:sz="18" w:space="0" w:color="auto"/>
            </w:tcBorders>
            <w:shd w:val="clear" w:color="auto" w:fill="auto"/>
          </w:tcPr>
          <w:p w14:paraId="1A56AB57" w14:textId="6632B19C" w:rsidR="00183B12" w:rsidRPr="0033661A" w:rsidRDefault="00183B12" w:rsidP="00183B12">
            <w:pPr>
              <w:jc w:val="both"/>
              <w:rPr>
                <w:rFonts w:ascii="Arial" w:hAnsi="Arial" w:cs="Arial"/>
                <w:color w:val="000000"/>
              </w:rPr>
            </w:pPr>
            <w:r>
              <w:rPr>
                <w:rFonts w:ascii="Arial" w:hAnsi="Arial" w:cs="Arial"/>
              </w:rPr>
              <w:t>Added cross-reference to subsections 3.5.3.7 &amp; 3.5.6.1.</w:t>
            </w:r>
          </w:p>
        </w:tc>
      </w:tr>
      <w:tr w:rsidR="00183B12" w14:paraId="74CDF5C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4072D1" w14:textId="273A7D16" w:rsidR="00183B12" w:rsidRPr="0054535C" w:rsidRDefault="00183B12" w:rsidP="00183B12">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5C81A619" w14:textId="48C6A946"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7D957C57" w14:textId="77777777" w:rsidTr="009B6A89">
        <w:tc>
          <w:tcPr>
            <w:tcW w:w="1261" w:type="dxa"/>
            <w:gridSpan w:val="2"/>
            <w:tcBorders>
              <w:top w:val="single" w:sz="4" w:space="0" w:color="auto"/>
              <w:left w:val="single" w:sz="18" w:space="0" w:color="auto"/>
              <w:bottom w:val="single" w:sz="4" w:space="0" w:color="auto"/>
            </w:tcBorders>
          </w:tcPr>
          <w:p w14:paraId="068601E2" w14:textId="637197A2" w:rsidR="00183B12" w:rsidRDefault="00183B12" w:rsidP="00183B12">
            <w:pPr>
              <w:rPr>
                <w:lang w:val="en-AU"/>
              </w:rPr>
            </w:pPr>
            <w:r>
              <w:rPr>
                <w:lang w:val="en-AU"/>
              </w:rPr>
              <w:t>12/05/22</w:t>
            </w:r>
          </w:p>
        </w:tc>
        <w:tc>
          <w:tcPr>
            <w:tcW w:w="836" w:type="dxa"/>
            <w:tcBorders>
              <w:top w:val="single" w:sz="4" w:space="0" w:color="auto"/>
              <w:bottom w:val="single" w:sz="4" w:space="0" w:color="auto"/>
            </w:tcBorders>
          </w:tcPr>
          <w:p w14:paraId="5E02DFBD" w14:textId="519CD95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F4E4F0C" w14:textId="4598B69E"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A3B3CB9" w14:textId="371F2875" w:rsidR="00183B12" w:rsidRDefault="00183B12" w:rsidP="00183B12">
            <w:pPr>
              <w:spacing w:before="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Kerbage </w:t>
            </w:r>
            <w:r w:rsidRPr="00FC209B">
              <w:rPr>
                <w:rFonts w:ascii="Arial" w:hAnsi="Arial" w:cs="Arial"/>
              </w:rPr>
              <w:t>[2022] VSC 179;</w:t>
            </w:r>
            <w:r>
              <w:rPr>
                <w:rFonts w:ascii="Arial" w:hAnsi="Arial" w:cs="Arial"/>
                <w:i/>
                <w:iCs/>
              </w:rPr>
              <w:t xml:space="preserve"> Re Ahmar-Smith</w:t>
            </w:r>
            <w:r w:rsidRPr="00236843">
              <w:rPr>
                <w:rFonts w:ascii="Arial" w:hAnsi="Arial" w:cs="Arial"/>
              </w:rPr>
              <w:t xml:space="preserve"> [2022] VSC</w:t>
            </w:r>
            <w:r>
              <w:rPr>
                <w:rFonts w:ascii="Arial" w:hAnsi="Arial" w:cs="Arial"/>
              </w:rPr>
              <w:t xml:space="preserve"> 204.</w:t>
            </w:r>
          </w:p>
        </w:tc>
      </w:tr>
      <w:tr w:rsidR="00183B12" w14:paraId="150FCD0B" w14:textId="77777777" w:rsidTr="009B6A89">
        <w:tc>
          <w:tcPr>
            <w:tcW w:w="1261" w:type="dxa"/>
            <w:gridSpan w:val="2"/>
            <w:tcBorders>
              <w:top w:val="single" w:sz="4" w:space="0" w:color="auto"/>
              <w:left w:val="single" w:sz="18" w:space="0" w:color="auto"/>
              <w:bottom w:val="single" w:sz="4" w:space="0" w:color="auto"/>
            </w:tcBorders>
          </w:tcPr>
          <w:p w14:paraId="1C59E3CD" w14:textId="6E343F6C" w:rsidR="00183B12" w:rsidRDefault="00183B12" w:rsidP="00183B12">
            <w:pPr>
              <w:rPr>
                <w:lang w:val="en-AU"/>
              </w:rPr>
            </w:pPr>
            <w:r>
              <w:rPr>
                <w:lang w:val="en-AU"/>
              </w:rPr>
              <w:t>12/05/22</w:t>
            </w:r>
          </w:p>
        </w:tc>
        <w:tc>
          <w:tcPr>
            <w:tcW w:w="836" w:type="dxa"/>
            <w:tcBorders>
              <w:top w:val="single" w:sz="4" w:space="0" w:color="auto"/>
              <w:bottom w:val="single" w:sz="4" w:space="0" w:color="auto"/>
            </w:tcBorders>
          </w:tcPr>
          <w:p w14:paraId="3F84FE86" w14:textId="77103BE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C25265B" w14:textId="12EBE4AC"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83D5C6E" w14:textId="302D964A" w:rsidR="00183B12" w:rsidRDefault="00183B12" w:rsidP="00183B12">
            <w:pPr>
              <w:spacing w:before="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Sahingoz </w:t>
            </w:r>
            <w:r w:rsidRPr="00236843">
              <w:rPr>
                <w:rFonts w:ascii="Arial" w:hAnsi="Arial" w:cs="Arial"/>
                <w:color w:val="000000"/>
              </w:rPr>
              <w:t>[2022] VSC 191</w:t>
            </w:r>
            <w:r>
              <w:rPr>
                <w:rFonts w:ascii="Arial" w:hAnsi="Arial" w:cs="Arial"/>
                <w:color w:val="000000"/>
              </w:rPr>
              <w:t>.</w:t>
            </w:r>
          </w:p>
        </w:tc>
      </w:tr>
      <w:tr w:rsidR="00183B12" w14:paraId="21861FC2" w14:textId="77777777" w:rsidTr="009B6A89">
        <w:tc>
          <w:tcPr>
            <w:tcW w:w="1261" w:type="dxa"/>
            <w:gridSpan w:val="2"/>
            <w:tcBorders>
              <w:top w:val="single" w:sz="4" w:space="0" w:color="auto"/>
              <w:left w:val="single" w:sz="18" w:space="0" w:color="auto"/>
              <w:bottom w:val="single" w:sz="4" w:space="0" w:color="auto"/>
            </w:tcBorders>
          </w:tcPr>
          <w:p w14:paraId="1A39D3C0" w14:textId="61D9BBED" w:rsidR="00183B12" w:rsidRDefault="00183B12" w:rsidP="00183B12">
            <w:pPr>
              <w:rPr>
                <w:lang w:val="en-AU"/>
              </w:rPr>
            </w:pPr>
            <w:r>
              <w:rPr>
                <w:lang w:val="en-AU"/>
              </w:rPr>
              <w:t>12/05/22</w:t>
            </w:r>
          </w:p>
        </w:tc>
        <w:tc>
          <w:tcPr>
            <w:tcW w:w="836" w:type="dxa"/>
            <w:tcBorders>
              <w:top w:val="single" w:sz="4" w:space="0" w:color="auto"/>
              <w:bottom w:val="single" w:sz="4" w:space="0" w:color="auto"/>
            </w:tcBorders>
          </w:tcPr>
          <w:p w14:paraId="377D1B6E" w14:textId="325A552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5922B05" w14:textId="1E18158A" w:rsidR="00183B12" w:rsidRDefault="00183B12" w:rsidP="00183B12">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63893369" w14:textId="5E4FA78C"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677D8A">
              <w:rPr>
                <w:rFonts w:ascii="Arial" w:hAnsi="Arial" w:cs="Arial"/>
                <w:i/>
                <w:iCs/>
                <w:color w:val="000000"/>
              </w:rPr>
              <w:t>Re</w:t>
            </w:r>
            <w:r>
              <w:rPr>
                <w:rFonts w:ascii="Arial" w:hAnsi="Arial" w:cs="Arial"/>
                <w:i/>
                <w:iCs/>
              </w:rPr>
              <w:t xml:space="preserve"> Goggin</w:t>
            </w:r>
            <w:r w:rsidRPr="009829E3">
              <w:rPr>
                <w:rFonts w:ascii="Arial" w:hAnsi="Arial" w:cs="Arial"/>
              </w:rPr>
              <w:t xml:space="preserve"> [2022] VSC 221</w:t>
            </w:r>
            <w:r>
              <w:rPr>
                <w:rFonts w:ascii="Arial" w:hAnsi="Arial" w:cs="Arial"/>
              </w:rPr>
              <w:t>.</w:t>
            </w:r>
          </w:p>
        </w:tc>
      </w:tr>
      <w:tr w:rsidR="00183B12" w14:paraId="25078D6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9476E68" w14:textId="4176819D" w:rsidR="00183B12" w:rsidRPr="0054535C" w:rsidRDefault="00183B12" w:rsidP="00183B12">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74636ADD" w14:textId="321287A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6DD1044" w14:textId="77777777" w:rsidTr="009B6A89">
        <w:tc>
          <w:tcPr>
            <w:tcW w:w="1261" w:type="dxa"/>
            <w:gridSpan w:val="2"/>
            <w:tcBorders>
              <w:top w:val="single" w:sz="4" w:space="0" w:color="auto"/>
              <w:left w:val="single" w:sz="18" w:space="0" w:color="auto"/>
              <w:bottom w:val="single" w:sz="4" w:space="0" w:color="auto"/>
            </w:tcBorders>
          </w:tcPr>
          <w:p w14:paraId="7360AF95" w14:textId="7E162141" w:rsidR="00183B12" w:rsidRDefault="00183B12" w:rsidP="00183B12">
            <w:pPr>
              <w:rPr>
                <w:lang w:val="en-AU"/>
              </w:rPr>
            </w:pPr>
            <w:r>
              <w:rPr>
                <w:lang w:val="en-AU"/>
              </w:rPr>
              <w:t>12/05/22</w:t>
            </w:r>
          </w:p>
        </w:tc>
        <w:tc>
          <w:tcPr>
            <w:tcW w:w="836" w:type="dxa"/>
            <w:tcBorders>
              <w:top w:val="single" w:sz="4" w:space="0" w:color="auto"/>
              <w:bottom w:val="single" w:sz="4" w:space="0" w:color="auto"/>
            </w:tcBorders>
          </w:tcPr>
          <w:p w14:paraId="5F3CDD11" w14:textId="5198668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CF9AB6B" w14:textId="77777777" w:rsidR="00183B12" w:rsidRDefault="00183B12" w:rsidP="00183B12">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auto"/>
          </w:tcPr>
          <w:p w14:paraId="51320455" w14:textId="335D3E7B" w:rsidR="00183B12" w:rsidRPr="006058CE" w:rsidRDefault="00183B12" w:rsidP="00183B12">
            <w:pPr>
              <w:spacing w:before="20" w:after="20"/>
              <w:jc w:val="both"/>
              <w:rPr>
                <w:rFonts w:ascii="Arial" w:hAnsi="Arial" w:cs="Arial"/>
                <w:color w:val="000000"/>
              </w:rPr>
            </w:pPr>
            <w:r w:rsidRPr="006058CE">
              <w:rPr>
                <w:rFonts w:ascii="Arial" w:hAnsi="Arial" w:cs="Arial"/>
                <w:color w:val="000000"/>
              </w:rPr>
              <w:t>Addition to text</w:t>
            </w:r>
            <w:r>
              <w:rPr>
                <w:rFonts w:ascii="Arial" w:hAnsi="Arial" w:cs="Arial"/>
                <w:color w:val="000000"/>
              </w:rPr>
              <w:t xml:space="preserve"> of the outcomes of 11 Category A serious youth offence cases from 2018/19 to 2020/21</w:t>
            </w:r>
            <w:r w:rsidRPr="006058CE">
              <w:rPr>
                <w:rFonts w:ascii="Arial" w:hAnsi="Arial" w:cs="Arial"/>
                <w:color w:val="000000"/>
              </w:rPr>
              <w:t>.</w:t>
            </w:r>
          </w:p>
        </w:tc>
      </w:tr>
      <w:tr w:rsidR="00183B12" w14:paraId="4EE65F4E" w14:textId="77777777" w:rsidTr="009B6A89">
        <w:tc>
          <w:tcPr>
            <w:tcW w:w="1261" w:type="dxa"/>
            <w:gridSpan w:val="2"/>
            <w:tcBorders>
              <w:top w:val="single" w:sz="4" w:space="0" w:color="auto"/>
              <w:left w:val="single" w:sz="18" w:space="0" w:color="auto"/>
              <w:bottom w:val="single" w:sz="4" w:space="0" w:color="auto"/>
            </w:tcBorders>
          </w:tcPr>
          <w:p w14:paraId="6180EA58" w14:textId="44FACF8A" w:rsidR="00183B12" w:rsidRDefault="00183B12" w:rsidP="00183B12">
            <w:pPr>
              <w:rPr>
                <w:lang w:val="en-AU"/>
              </w:rPr>
            </w:pPr>
            <w:r>
              <w:rPr>
                <w:lang w:val="en-AU"/>
              </w:rPr>
              <w:t>12/05/22</w:t>
            </w:r>
          </w:p>
        </w:tc>
        <w:tc>
          <w:tcPr>
            <w:tcW w:w="836" w:type="dxa"/>
            <w:tcBorders>
              <w:top w:val="single" w:sz="4" w:space="0" w:color="auto"/>
              <w:bottom w:val="single" w:sz="4" w:space="0" w:color="auto"/>
            </w:tcBorders>
          </w:tcPr>
          <w:p w14:paraId="29AB1DCB" w14:textId="070DEFB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4A2B6D6" w14:textId="2DDDB852"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114CEB2A" w14:textId="3706713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1363D">
              <w:rPr>
                <w:rFonts w:ascii="Arial" w:hAnsi="Arial" w:cs="Arial"/>
                <w:i/>
                <w:iCs/>
                <w:color w:val="000000"/>
              </w:rPr>
              <w:t>Hickman (a pseudonym) v The Queen</w:t>
            </w:r>
            <w:r>
              <w:rPr>
                <w:rFonts w:ascii="Arial" w:hAnsi="Arial" w:cs="Arial"/>
                <w:color w:val="000000"/>
              </w:rPr>
              <w:t xml:space="preserve"> [2021] VSCA 75 at [41]-[61]</w:t>
            </w:r>
            <w:r w:rsidRPr="00627516">
              <w:rPr>
                <w:rFonts w:ascii="Arial" w:hAnsi="Arial" w:cs="Arial"/>
                <w:color w:val="000000"/>
              </w:rPr>
              <w:t>.</w:t>
            </w:r>
          </w:p>
        </w:tc>
      </w:tr>
      <w:tr w:rsidR="00183B12" w14:paraId="2075EA4B" w14:textId="77777777" w:rsidTr="009B6A89">
        <w:tc>
          <w:tcPr>
            <w:tcW w:w="1261" w:type="dxa"/>
            <w:gridSpan w:val="2"/>
            <w:tcBorders>
              <w:top w:val="single" w:sz="4" w:space="0" w:color="auto"/>
              <w:left w:val="single" w:sz="18" w:space="0" w:color="auto"/>
              <w:bottom w:val="single" w:sz="4" w:space="0" w:color="auto"/>
            </w:tcBorders>
          </w:tcPr>
          <w:p w14:paraId="21E43350" w14:textId="332CEB05" w:rsidR="00183B12" w:rsidRDefault="00183B12" w:rsidP="00183B12">
            <w:pPr>
              <w:rPr>
                <w:lang w:val="en-AU"/>
              </w:rPr>
            </w:pPr>
            <w:r>
              <w:rPr>
                <w:lang w:val="en-AU"/>
              </w:rPr>
              <w:t>12/05/22</w:t>
            </w:r>
          </w:p>
        </w:tc>
        <w:tc>
          <w:tcPr>
            <w:tcW w:w="836" w:type="dxa"/>
            <w:tcBorders>
              <w:top w:val="single" w:sz="4" w:space="0" w:color="auto"/>
              <w:bottom w:val="single" w:sz="4" w:space="0" w:color="auto"/>
            </w:tcBorders>
          </w:tcPr>
          <w:p w14:paraId="4A915283" w14:textId="3A98FC5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4174C3F" w14:textId="1D1613F2" w:rsidR="00183B12" w:rsidRDefault="00183B12" w:rsidP="00183B12">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4CD4F2DD" w14:textId="09FD94AA" w:rsidR="00183B12" w:rsidRPr="006058CE" w:rsidRDefault="00183B12" w:rsidP="00183B12">
            <w:pPr>
              <w:spacing w:before="20" w:after="20"/>
              <w:jc w:val="both"/>
              <w:rPr>
                <w:rFonts w:ascii="Arial" w:hAnsi="Arial" w:cs="Arial"/>
                <w:color w:val="000000"/>
              </w:rPr>
            </w:pPr>
            <w:r>
              <w:rPr>
                <w:rFonts w:ascii="Arial" w:hAnsi="Arial" w:cs="Arial"/>
                <w:color w:val="000000"/>
              </w:rPr>
              <w:t>Correction of error in and addition to the 2019/20 diversion statistics.</w:t>
            </w:r>
          </w:p>
        </w:tc>
      </w:tr>
      <w:tr w:rsidR="00183B12" w14:paraId="321EE6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2577A5" w14:textId="2092F693" w:rsidR="00183B12" w:rsidRPr="0054535C" w:rsidRDefault="00183B12" w:rsidP="00183B12">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516BDD8A" w14:textId="2294D3D9"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5DE355A7" w14:textId="77777777" w:rsidTr="009B6A89">
        <w:trPr>
          <w:trHeight w:val="178"/>
        </w:trPr>
        <w:tc>
          <w:tcPr>
            <w:tcW w:w="1261" w:type="dxa"/>
            <w:gridSpan w:val="2"/>
            <w:tcBorders>
              <w:top w:val="single" w:sz="4" w:space="0" w:color="auto"/>
              <w:left w:val="single" w:sz="18" w:space="0" w:color="auto"/>
            </w:tcBorders>
            <w:shd w:val="clear" w:color="auto" w:fill="auto"/>
          </w:tcPr>
          <w:p w14:paraId="0C129EC5" w14:textId="45E3EB19" w:rsidR="00183B12" w:rsidRDefault="00183B12" w:rsidP="00183B12">
            <w:pPr>
              <w:rPr>
                <w:lang w:val="en-AU"/>
              </w:rPr>
            </w:pPr>
            <w:r>
              <w:rPr>
                <w:lang w:val="en-AU"/>
              </w:rPr>
              <w:t>12/05/22</w:t>
            </w:r>
          </w:p>
        </w:tc>
        <w:tc>
          <w:tcPr>
            <w:tcW w:w="836" w:type="dxa"/>
            <w:tcBorders>
              <w:top w:val="single" w:sz="4" w:space="0" w:color="auto"/>
            </w:tcBorders>
            <w:shd w:val="clear" w:color="auto" w:fill="auto"/>
          </w:tcPr>
          <w:p w14:paraId="41618FD5" w14:textId="28E0588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6D7B4EC" w14:textId="35F1B0BE" w:rsidR="00183B12" w:rsidRDefault="00183B12" w:rsidP="00183B1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2C4493B5" w14:textId="5C21A104" w:rsidR="00183B12" w:rsidRDefault="00183B12" w:rsidP="00183B12">
            <w:pPr>
              <w:spacing w:before="20" w:after="20"/>
              <w:jc w:val="both"/>
              <w:rPr>
                <w:rFonts w:ascii="Arial" w:hAnsi="Arial" w:cs="Arial"/>
                <w:color w:val="000000"/>
              </w:rPr>
            </w:pPr>
            <w:r>
              <w:rPr>
                <w:rFonts w:ascii="Arial" w:hAnsi="Arial" w:cs="Arial"/>
                <w:color w:val="000000"/>
              </w:rPr>
              <w:t>Summary of and extract from Giri v The Queen [2022] VSCA 64 at [21]-[26].</w:t>
            </w:r>
          </w:p>
        </w:tc>
      </w:tr>
      <w:tr w:rsidR="00183B12" w14:paraId="069803A7" w14:textId="77777777" w:rsidTr="009B6A89">
        <w:trPr>
          <w:trHeight w:val="178"/>
        </w:trPr>
        <w:tc>
          <w:tcPr>
            <w:tcW w:w="1261" w:type="dxa"/>
            <w:gridSpan w:val="2"/>
            <w:tcBorders>
              <w:top w:val="single" w:sz="4" w:space="0" w:color="auto"/>
              <w:left w:val="single" w:sz="18" w:space="0" w:color="auto"/>
            </w:tcBorders>
            <w:shd w:val="clear" w:color="auto" w:fill="auto"/>
          </w:tcPr>
          <w:p w14:paraId="3DD0DB78" w14:textId="3A79B738" w:rsidR="00183B12" w:rsidRDefault="00183B12" w:rsidP="00183B12">
            <w:pPr>
              <w:rPr>
                <w:lang w:val="en-AU"/>
              </w:rPr>
            </w:pPr>
            <w:r>
              <w:rPr>
                <w:lang w:val="en-AU"/>
              </w:rPr>
              <w:t>12/05/22</w:t>
            </w:r>
          </w:p>
        </w:tc>
        <w:tc>
          <w:tcPr>
            <w:tcW w:w="836" w:type="dxa"/>
            <w:tcBorders>
              <w:top w:val="single" w:sz="4" w:space="0" w:color="auto"/>
            </w:tcBorders>
            <w:shd w:val="clear" w:color="auto" w:fill="auto"/>
          </w:tcPr>
          <w:p w14:paraId="10805659" w14:textId="5BB66FD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67D6050" w14:textId="0E631FE4"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2E49795" w14:textId="47B8957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 at [32]-[46].</w:t>
            </w:r>
          </w:p>
        </w:tc>
      </w:tr>
      <w:tr w:rsidR="00183B12" w14:paraId="4CD5FA4D" w14:textId="77777777" w:rsidTr="009B6A89">
        <w:trPr>
          <w:trHeight w:val="178"/>
        </w:trPr>
        <w:tc>
          <w:tcPr>
            <w:tcW w:w="1261" w:type="dxa"/>
            <w:gridSpan w:val="2"/>
            <w:tcBorders>
              <w:top w:val="single" w:sz="4" w:space="0" w:color="auto"/>
              <w:left w:val="single" w:sz="18" w:space="0" w:color="auto"/>
            </w:tcBorders>
            <w:shd w:val="clear" w:color="auto" w:fill="auto"/>
          </w:tcPr>
          <w:p w14:paraId="1D404C87" w14:textId="4B7E837F" w:rsidR="00183B12" w:rsidRDefault="00183B12" w:rsidP="00183B12">
            <w:pPr>
              <w:rPr>
                <w:lang w:val="en-AU"/>
              </w:rPr>
            </w:pPr>
            <w:r>
              <w:rPr>
                <w:lang w:val="en-AU"/>
              </w:rPr>
              <w:t>12/05/22</w:t>
            </w:r>
          </w:p>
        </w:tc>
        <w:tc>
          <w:tcPr>
            <w:tcW w:w="836" w:type="dxa"/>
            <w:tcBorders>
              <w:top w:val="single" w:sz="4" w:space="0" w:color="auto"/>
            </w:tcBorders>
            <w:shd w:val="clear" w:color="auto" w:fill="auto"/>
          </w:tcPr>
          <w:p w14:paraId="46C48B45" w14:textId="203A6B6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D1FA0B1" w14:textId="339888F4" w:rsidR="00183B12" w:rsidRDefault="00183B12" w:rsidP="00183B12">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4164A335" w14:textId="2EB2390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EE0B24">
              <w:rPr>
                <w:rFonts w:ascii="Arial" w:hAnsi="Arial" w:cs="Arial"/>
                <w:i/>
                <w:iCs/>
                <w:color w:val="000000"/>
              </w:rPr>
              <w:t>Giri v The Queen</w:t>
            </w:r>
            <w:r>
              <w:rPr>
                <w:rFonts w:ascii="Arial" w:hAnsi="Arial" w:cs="Arial"/>
                <w:color w:val="000000"/>
              </w:rPr>
              <w:t xml:space="preserve"> [2022] VSCA 64 at [41]-[42].</w:t>
            </w:r>
          </w:p>
        </w:tc>
      </w:tr>
      <w:tr w:rsidR="00183B12" w14:paraId="541C2175" w14:textId="77777777" w:rsidTr="009B6A89">
        <w:trPr>
          <w:trHeight w:val="178"/>
        </w:trPr>
        <w:tc>
          <w:tcPr>
            <w:tcW w:w="1261" w:type="dxa"/>
            <w:gridSpan w:val="2"/>
            <w:tcBorders>
              <w:top w:val="single" w:sz="4" w:space="0" w:color="auto"/>
              <w:left w:val="single" w:sz="18" w:space="0" w:color="auto"/>
            </w:tcBorders>
            <w:shd w:val="clear" w:color="auto" w:fill="auto"/>
          </w:tcPr>
          <w:p w14:paraId="0E9C2F1B" w14:textId="731EBA45" w:rsidR="00183B12" w:rsidRDefault="00183B12" w:rsidP="00183B12">
            <w:pPr>
              <w:rPr>
                <w:lang w:val="en-AU"/>
              </w:rPr>
            </w:pPr>
            <w:r>
              <w:rPr>
                <w:lang w:val="en-AU"/>
              </w:rPr>
              <w:t>12/05/22</w:t>
            </w:r>
          </w:p>
        </w:tc>
        <w:tc>
          <w:tcPr>
            <w:tcW w:w="836" w:type="dxa"/>
            <w:tcBorders>
              <w:top w:val="single" w:sz="4" w:space="0" w:color="auto"/>
            </w:tcBorders>
            <w:shd w:val="clear" w:color="auto" w:fill="auto"/>
          </w:tcPr>
          <w:p w14:paraId="18C7D330" w14:textId="3F37622B"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4FD8AA4" w14:textId="13F401DB"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4DBC83E1" w14:textId="222D385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24763">
              <w:rPr>
                <w:rFonts w:ascii="Arial" w:hAnsi="Arial" w:cs="Arial"/>
                <w:i/>
                <w:iCs/>
                <w:color w:val="000000"/>
              </w:rPr>
              <w:t>Rodgerson v The Queen</w:t>
            </w:r>
            <w:r>
              <w:rPr>
                <w:rFonts w:ascii="Arial" w:hAnsi="Arial" w:cs="Arial"/>
                <w:color w:val="000000"/>
              </w:rPr>
              <w:t xml:space="preserve"> [2022] VSCA 82 at [64] &amp; [105]-[109].</w:t>
            </w:r>
          </w:p>
        </w:tc>
      </w:tr>
      <w:tr w:rsidR="00183B12" w14:paraId="3C3C9835" w14:textId="77777777" w:rsidTr="009B6A89">
        <w:trPr>
          <w:trHeight w:val="178"/>
        </w:trPr>
        <w:tc>
          <w:tcPr>
            <w:tcW w:w="1261" w:type="dxa"/>
            <w:gridSpan w:val="2"/>
            <w:tcBorders>
              <w:top w:val="single" w:sz="4" w:space="0" w:color="auto"/>
              <w:left w:val="single" w:sz="18" w:space="0" w:color="auto"/>
            </w:tcBorders>
            <w:shd w:val="clear" w:color="auto" w:fill="auto"/>
          </w:tcPr>
          <w:p w14:paraId="668B0C5D" w14:textId="4079A716" w:rsidR="00183B12" w:rsidRDefault="00183B12" w:rsidP="00183B12">
            <w:pPr>
              <w:rPr>
                <w:lang w:val="en-AU"/>
              </w:rPr>
            </w:pPr>
            <w:r>
              <w:rPr>
                <w:lang w:val="en-AU"/>
              </w:rPr>
              <w:t>12/05/22</w:t>
            </w:r>
          </w:p>
        </w:tc>
        <w:tc>
          <w:tcPr>
            <w:tcW w:w="836" w:type="dxa"/>
            <w:tcBorders>
              <w:top w:val="single" w:sz="4" w:space="0" w:color="auto"/>
            </w:tcBorders>
            <w:shd w:val="clear" w:color="auto" w:fill="auto"/>
          </w:tcPr>
          <w:p w14:paraId="7F663D73" w14:textId="7143FB1B"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05053AD" w14:textId="0BDAF5F9"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4A6C0BA" w14:textId="22423BC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732E2">
              <w:rPr>
                <w:rFonts w:ascii="Arial" w:hAnsi="Arial" w:cs="Arial"/>
                <w:i/>
                <w:iCs/>
                <w:color w:val="000000"/>
              </w:rPr>
              <w:t>Dang v The Queen</w:t>
            </w:r>
            <w:r>
              <w:rPr>
                <w:rFonts w:ascii="Arial" w:hAnsi="Arial" w:cs="Arial"/>
                <w:color w:val="000000"/>
              </w:rPr>
              <w:t xml:space="preserve"> [2022] VSCA 69.</w:t>
            </w:r>
          </w:p>
        </w:tc>
      </w:tr>
      <w:tr w:rsidR="00183B12" w14:paraId="5B37A6C1" w14:textId="77777777" w:rsidTr="009B6A89">
        <w:trPr>
          <w:trHeight w:val="178"/>
        </w:trPr>
        <w:tc>
          <w:tcPr>
            <w:tcW w:w="1261" w:type="dxa"/>
            <w:gridSpan w:val="2"/>
            <w:tcBorders>
              <w:top w:val="single" w:sz="4" w:space="0" w:color="auto"/>
              <w:left w:val="single" w:sz="18" w:space="0" w:color="auto"/>
            </w:tcBorders>
            <w:shd w:val="clear" w:color="auto" w:fill="auto"/>
          </w:tcPr>
          <w:p w14:paraId="648E4098" w14:textId="5BB3CB71" w:rsidR="00183B12" w:rsidRDefault="00183B12" w:rsidP="00183B12">
            <w:pPr>
              <w:rPr>
                <w:lang w:val="en-AU"/>
              </w:rPr>
            </w:pPr>
            <w:r>
              <w:rPr>
                <w:lang w:val="en-AU"/>
              </w:rPr>
              <w:t>12/05/22</w:t>
            </w:r>
          </w:p>
        </w:tc>
        <w:tc>
          <w:tcPr>
            <w:tcW w:w="836" w:type="dxa"/>
            <w:tcBorders>
              <w:top w:val="single" w:sz="4" w:space="0" w:color="auto"/>
            </w:tcBorders>
            <w:shd w:val="clear" w:color="auto" w:fill="auto"/>
          </w:tcPr>
          <w:p w14:paraId="4050E627" w14:textId="5B59B7F9"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A9A4553" w14:textId="4043B83A" w:rsidR="00183B12" w:rsidRDefault="00183B12" w:rsidP="00183B12">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B627538" w14:textId="0CCAC2E8" w:rsidR="00183B12" w:rsidRPr="00061FC1" w:rsidRDefault="00183B12" w:rsidP="00183B12">
            <w:pPr>
              <w:jc w:val="both"/>
              <w:textAlignment w:val="baseline"/>
              <w:rPr>
                <w:rFonts w:ascii="Arial" w:hAnsi="Arial" w:cs="Arial"/>
                <w:lang w:val="en-US" w:eastAsia="en-AU"/>
              </w:rPr>
            </w:pPr>
            <w:r w:rsidRPr="00061FC1">
              <w:rPr>
                <w:rFonts w:ascii="Arial" w:hAnsi="Arial" w:cs="Arial"/>
                <w:color w:val="000000"/>
              </w:rPr>
              <w:t xml:space="preserve">Summary of </w:t>
            </w:r>
            <w:r w:rsidRPr="00061FC1">
              <w:rPr>
                <w:rFonts w:ascii="Arial" w:hAnsi="Arial" w:cs="Arial"/>
                <w:i/>
                <w:iCs/>
                <w:lang w:val="en-US" w:eastAsia="en-AU"/>
              </w:rPr>
              <w:t>Edward-Hayes v The Queen</w:t>
            </w:r>
            <w:r w:rsidRPr="00061FC1">
              <w:rPr>
                <w:rFonts w:ascii="Arial" w:hAnsi="Arial" w:cs="Arial"/>
                <w:lang w:val="en-US" w:eastAsia="en-AU"/>
              </w:rPr>
              <w:t xml:space="preserve"> [2022] VSCA 76.</w:t>
            </w:r>
          </w:p>
        </w:tc>
      </w:tr>
      <w:tr w:rsidR="00183B12" w14:paraId="77E3B759" w14:textId="77777777" w:rsidTr="009B6A89">
        <w:trPr>
          <w:trHeight w:val="178"/>
        </w:trPr>
        <w:tc>
          <w:tcPr>
            <w:tcW w:w="1261" w:type="dxa"/>
            <w:gridSpan w:val="2"/>
            <w:tcBorders>
              <w:top w:val="single" w:sz="4" w:space="0" w:color="auto"/>
              <w:left w:val="single" w:sz="18" w:space="0" w:color="auto"/>
            </w:tcBorders>
            <w:shd w:val="clear" w:color="auto" w:fill="auto"/>
          </w:tcPr>
          <w:p w14:paraId="1532F5E6" w14:textId="0D739A95" w:rsidR="00183B12" w:rsidRDefault="00183B12" w:rsidP="00183B12">
            <w:pPr>
              <w:rPr>
                <w:lang w:val="en-AU"/>
              </w:rPr>
            </w:pPr>
            <w:r>
              <w:rPr>
                <w:lang w:val="en-AU"/>
              </w:rPr>
              <w:t>12/05/22</w:t>
            </w:r>
          </w:p>
        </w:tc>
        <w:tc>
          <w:tcPr>
            <w:tcW w:w="836" w:type="dxa"/>
            <w:tcBorders>
              <w:top w:val="single" w:sz="4" w:space="0" w:color="auto"/>
            </w:tcBorders>
            <w:shd w:val="clear" w:color="auto" w:fill="auto"/>
          </w:tcPr>
          <w:p w14:paraId="5F102BE1" w14:textId="70971E0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A7040D7" w14:textId="0F202FAB"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0F743361" w14:textId="23B4640A" w:rsidR="00183B12" w:rsidRPr="00061FC1" w:rsidRDefault="00183B12" w:rsidP="00183B12">
            <w:pPr>
              <w:jc w:val="both"/>
              <w:textAlignment w:val="baseline"/>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w:t>
            </w:r>
          </w:p>
        </w:tc>
      </w:tr>
      <w:tr w:rsidR="00183B12" w14:paraId="349642AF" w14:textId="77777777" w:rsidTr="009B6A89">
        <w:trPr>
          <w:trHeight w:val="164"/>
        </w:trPr>
        <w:tc>
          <w:tcPr>
            <w:tcW w:w="1261" w:type="dxa"/>
            <w:gridSpan w:val="2"/>
            <w:vMerge w:val="restart"/>
            <w:tcBorders>
              <w:top w:val="single" w:sz="4" w:space="0" w:color="auto"/>
              <w:left w:val="single" w:sz="18" w:space="0" w:color="auto"/>
            </w:tcBorders>
            <w:shd w:val="clear" w:color="auto" w:fill="auto"/>
          </w:tcPr>
          <w:p w14:paraId="562F96F0" w14:textId="2D1A6F42" w:rsidR="00183B12" w:rsidRDefault="00183B12" w:rsidP="00183B12">
            <w:pPr>
              <w:rPr>
                <w:lang w:val="en-AU"/>
              </w:rPr>
            </w:pPr>
            <w:r>
              <w:rPr>
                <w:lang w:val="en-AU"/>
              </w:rPr>
              <w:t>12/05/22</w:t>
            </w:r>
          </w:p>
        </w:tc>
        <w:tc>
          <w:tcPr>
            <w:tcW w:w="836" w:type="dxa"/>
            <w:vMerge w:val="restart"/>
            <w:tcBorders>
              <w:top w:val="single" w:sz="4" w:space="0" w:color="auto"/>
            </w:tcBorders>
            <w:shd w:val="clear" w:color="auto" w:fill="auto"/>
          </w:tcPr>
          <w:p w14:paraId="7ABE6833" w14:textId="0A6C4526"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75B065C2" w14:textId="360BA44A" w:rsidR="00183B12" w:rsidRDefault="00183B12" w:rsidP="00183B12">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FFF2CC"/>
          </w:tcPr>
          <w:p w14:paraId="0B3CBFC9" w14:textId="407B6597" w:rsidR="00183B12" w:rsidRDefault="00183B12" w:rsidP="00183B12">
            <w:pPr>
              <w:jc w:val="both"/>
              <w:textAlignment w:val="baseline"/>
              <w:rPr>
                <w:rFonts w:ascii="Arial" w:hAnsi="Arial" w:cs="Arial"/>
                <w:color w:val="000000"/>
              </w:rPr>
            </w:pPr>
            <w:r>
              <w:rPr>
                <w:rFonts w:ascii="Arial" w:hAnsi="Arial" w:cs="Arial"/>
                <w:b/>
                <w:bCs/>
                <w:color w:val="000000"/>
              </w:rPr>
              <w:t>Section heading changed to “</w:t>
            </w:r>
            <w:r w:rsidRPr="00102D2A">
              <w:rPr>
                <w:rFonts w:ascii="Arial" w:hAnsi="Arial" w:cs="Arial"/>
                <w:b/>
                <w:bCs/>
                <w:color w:val="000000"/>
              </w:rPr>
              <w:t>Causing death</w:t>
            </w:r>
            <w:r>
              <w:rPr>
                <w:rFonts w:ascii="Arial" w:hAnsi="Arial" w:cs="Arial"/>
                <w:b/>
                <w:bCs/>
                <w:color w:val="000000"/>
              </w:rPr>
              <w:t xml:space="preserve"> [including infanticide]”.</w:t>
            </w:r>
          </w:p>
        </w:tc>
      </w:tr>
      <w:tr w:rsidR="00183B12" w14:paraId="13DEA31B" w14:textId="77777777" w:rsidTr="009B6A89">
        <w:trPr>
          <w:trHeight w:val="163"/>
        </w:trPr>
        <w:tc>
          <w:tcPr>
            <w:tcW w:w="1261" w:type="dxa"/>
            <w:gridSpan w:val="2"/>
            <w:vMerge/>
            <w:tcBorders>
              <w:left w:val="single" w:sz="18" w:space="0" w:color="auto"/>
            </w:tcBorders>
            <w:shd w:val="clear" w:color="auto" w:fill="auto"/>
          </w:tcPr>
          <w:p w14:paraId="73589A39" w14:textId="77777777" w:rsidR="00183B12" w:rsidRDefault="00183B12" w:rsidP="00183B12">
            <w:pPr>
              <w:rPr>
                <w:lang w:val="en-AU"/>
              </w:rPr>
            </w:pPr>
          </w:p>
        </w:tc>
        <w:tc>
          <w:tcPr>
            <w:tcW w:w="836" w:type="dxa"/>
            <w:vMerge/>
            <w:shd w:val="clear" w:color="auto" w:fill="auto"/>
          </w:tcPr>
          <w:p w14:paraId="292170B3" w14:textId="4535F423" w:rsidR="00183B12" w:rsidRDefault="00183B12" w:rsidP="00183B12">
            <w:pPr>
              <w:jc w:val="center"/>
              <w:rPr>
                <w:lang w:val="en-AU"/>
              </w:rPr>
            </w:pPr>
          </w:p>
        </w:tc>
        <w:tc>
          <w:tcPr>
            <w:tcW w:w="1439" w:type="dxa"/>
            <w:vMerge/>
            <w:shd w:val="clear" w:color="auto" w:fill="auto"/>
          </w:tcPr>
          <w:p w14:paraId="02ED3D67"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25938A3" w14:textId="6DE26195" w:rsidR="00183B12" w:rsidRDefault="00183B12" w:rsidP="00183B12">
            <w:pPr>
              <w:jc w:val="both"/>
              <w:textAlignment w:val="baseline"/>
              <w:rPr>
                <w:rFonts w:ascii="Arial" w:hAnsi="Arial" w:cs="Arial"/>
                <w:color w:val="000000"/>
              </w:rPr>
            </w:pPr>
            <w:r>
              <w:rPr>
                <w:rFonts w:ascii="Arial" w:hAnsi="Arial" w:cs="Arial"/>
                <w:color w:val="000000"/>
              </w:rPr>
              <w:t xml:space="preserve">Summary of </w:t>
            </w:r>
            <w:r w:rsidRPr="00F217F4">
              <w:rPr>
                <w:rFonts w:ascii="Arial" w:hAnsi="Arial" w:cs="Arial"/>
                <w:i/>
                <w:iCs/>
                <w:color w:val="000000"/>
              </w:rPr>
              <w:t>DPP v MA</w:t>
            </w:r>
            <w:r>
              <w:rPr>
                <w:rFonts w:ascii="Arial" w:hAnsi="Arial" w:cs="Arial"/>
                <w:color w:val="000000"/>
              </w:rPr>
              <w:t xml:space="preserve"> [2022] VSC 170 and extract </w:t>
            </w:r>
            <w:r>
              <w:rPr>
                <w:rFonts w:ascii="Arial" w:hAnsi="Arial" w:cs="Arial"/>
                <w:color w:val="000000"/>
              </w:rPr>
              <w:lastRenderedPageBreak/>
              <w:t>from [60].</w:t>
            </w:r>
          </w:p>
        </w:tc>
      </w:tr>
      <w:tr w:rsidR="00183B12" w14:paraId="2695F3A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E2E02B" w14:textId="4AF99671" w:rsidR="00183B12" w:rsidRPr="0054535C" w:rsidRDefault="00183B12" w:rsidP="00183B12">
            <w:pPr>
              <w:rPr>
                <w:sz w:val="22"/>
                <w:lang w:val="en-AU"/>
              </w:rPr>
            </w:pPr>
            <w:r>
              <w:rPr>
                <w:sz w:val="22"/>
                <w:lang w:val="en-AU"/>
              </w:rPr>
              <w:lastRenderedPageBreak/>
              <w:t>14/04/22</w:t>
            </w:r>
          </w:p>
        </w:tc>
        <w:tc>
          <w:tcPr>
            <w:tcW w:w="7077" w:type="dxa"/>
            <w:gridSpan w:val="4"/>
            <w:tcBorders>
              <w:top w:val="single" w:sz="18" w:space="0" w:color="auto"/>
              <w:bottom w:val="single" w:sz="4" w:space="0" w:color="auto"/>
              <w:right w:val="single" w:sz="18" w:space="0" w:color="auto"/>
            </w:tcBorders>
            <w:shd w:val="clear" w:color="auto" w:fill="DDDDDD"/>
          </w:tcPr>
          <w:p w14:paraId="79BEC4EF" w14:textId="5A4C53A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5DA5F58F" w14:textId="77777777" w:rsidTr="009B6A89">
        <w:tc>
          <w:tcPr>
            <w:tcW w:w="1261" w:type="dxa"/>
            <w:gridSpan w:val="2"/>
            <w:tcBorders>
              <w:top w:val="single" w:sz="4" w:space="0" w:color="auto"/>
              <w:left w:val="single" w:sz="18" w:space="0" w:color="auto"/>
              <w:bottom w:val="single" w:sz="4" w:space="0" w:color="auto"/>
            </w:tcBorders>
          </w:tcPr>
          <w:p w14:paraId="61B0CD4B" w14:textId="1C7E49C4"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56C0939B" w14:textId="5C8375F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4EB8796" w14:textId="3F193D43"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4ABD5D02" w14:textId="00705F6C" w:rsidR="00183B12" w:rsidRPr="003F268C" w:rsidRDefault="00183B12" w:rsidP="00183B12">
            <w:pPr>
              <w:spacing w:before="20"/>
              <w:jc w:val="both"/>
              <w:rPr>
                <w:rFonts w:ascii="Arial" w:hAnsi="Arial" w:cs="Arial"/>
              </w:rPr>
            </w:pPr>
            <w:r>
              <w:rPr>
                <w:rFonts w:ascii="Arial" w:hAnsi="Arial" w:cs="Arial"/>
              </w:rPr>
              <w:t xml:space="preserve">References to </w:t>
            </w:r>
            <w:r w:rsidRPr="00635F5B">
              <w:rPr>
                <w:rFonts w:ascii="Arial" w:hAnsi="Arial" w:cs="Arial"/>
                <w:i/>
                <w:iCs/>
              </w:rPr>
              <w:t>ABC-1 &amp; ABC-2 v Ring &amp; Ring</w:t>
            </w:r>
            <w:r>
              <w:rPr>
                <w:rFonts w:ascii="Arial" w:hAnsi="Arial" w:cs="Arial"/>
              </w:rPr>
              <w:t xml:space="preserve"> [2014] VSC 5; </w:t>
            </w:r>
            <w:r w:rsidRPr="00E93486">
              <w:rPr>
                <w:rFonts w:ascii="Arial" w:hAnsi="Arial" w:cs="Arial"/>
                <w:i/>
                <w:iCs/>
              </w:rPr>
              <w:t>Karam v The Queen (Ruling No.2)</w:t>
            </w:r>
            <w:r>
              <w:rPr>
                <w:rFonts w:ascii="Arial" w:hAnsi="Arial" w:cs="Arial"/>
              </w:rPr>
              <w:t xml:space="preserve"> [2022] VSC 168</w:t>
            </w:r>
            <w:r w:rsidRPr="007412B0">
              <w:rPr>
                <w:rFonts w:ascii="Arial" w:hAnsi="Arial" w:cs="Arial"/>
                <w:color w:val="000000"/>
              </w:rPr>
              <w:t>.</w:t>
            </w:r>
          </w:p>
        </w:tc>
      </w:tr>
      <w:tr w:rsidR="00183B12" w14:paraId="3805BE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086572" w14:textId="38815B63" w:rsidR="00183B12" w:rsidRPr="0054535C" w:rsidRDefault="00183B12" w:rsidP="00183B12">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4928A9C5" w14:textId="488157B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B05483D" w14:textId="77777777" w:rsidTr="009B6A89">
        <w:trPr>
          <w:trHeight w:val="260"/>
        </w:trPr>
        <w:tc>
          <w:tcPr>
            <w:tcW w:w="1261" w:type="dxa"/>
            <w:gridSpan w:val="2"/>
            <w:tcBorders>
              <w:top w:val="single" w:sz="4" w:space="0" w:color="auto"/>
              <w:left w:val="single" w:sz="18" w:space="0" w:color="auto"/>
            </w:tcBorders>
          </w:tcPr>
          <w:p w14:paraId="154D5D8B" w14:textId="7C3AC4E0" w:rsidR="00183B12" w:rsidRDefault="00183B12" w:rsidP="00183B12">
            <w:pPr>
              <w:rPr>
                <w:lang w:val="en-AU"/>
              </w:rPr>
            </w:pPr>
            <w:r>
              <w:rPr>
                <w:lang w:val="en-AU"/>
              </w:rPr>
              <w:t>14/04/22</w:t>
            </w:r>
          </w:p>
        </w:tc>
        <w:tc>
          <w:tcPr>
            <w:tcW w:w="836" w:type="dxa"/>
            <w:tcBorders>
              <w:top w:val="single" w:sz="4" w:space="0" w:color="auto"/>
            </w:tcBorders>
          </w:tcPr>
          <w:p w14:paraId="540A4AFA" w14:textId="6E225498" w:rsidR="00183B12" w:rsidRDefault="00183B12" w:rsidP="00183B12">
            <w:pPr>
              <w:jc w:val="center"/>
              <w:rPr>
                <w:lang w:val="en-AU"/>
              </w:rPr>
            </w:pPr>
            <w:r>
              <w:rPr>
                <w:lang w:val="en-AU"/>
              </w:rPr>
              <w:t>3</w:t>
            </w:r>
          </w:p>
        </w:tc>
        <w:tc>
          <w:tcPr>
            <w:tcW w:w="1439" w:type="dxa"/>
            <w:tcBorders>
              <w:top w:val="single" w:sz="4" w:space="0" w:color="auto"/>
            </w:tcBorders>
          </w:tcPr>
          <w:p w14:paraId="29EB3C7A" w14:textId="3AED4E62"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407BDE20" w14:textId="50C4F21C" w:rsidR="00183B12" w:rsidRDefault="00183B12" w:rsidP="00183B12">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[200].</w:t>
            </w:r>
          </w:p>
        </w:tc>
      </w:tr>
      <w:tr w:rsidR="00183B12" w14:paraId="700FD235" w14:textId="77777777" w:rsidTr="009B6A89">
        <w:trPr>
          <w:trHeight w:val="260"/>
        </w:trPr>
        <w:tc>
          <w:tcPr>
            <w:tcW w:w="1261" w:type="dxa"/>
            <w:gridSpan w:val="2"/>
            <w:tcBorders>
              <w:top w:val="single" w:sz="4" w:space="0" w:color="auto"/>
              <w:left w:val="single" w:sz="18" w:space="0" w:color="auto"/>
            </w:tcBorders>
          </w:tcPr>
          <w:p w14:paraId="4F77E506" w14:textId="5072B359" w:rsidR="00183B12" w:rsidRDefault="00183B12" w:rsidP="00183B12">
            <w:pPr>
              <w:rPr>
                <w:lang w:val="en-AU"/>
              </w:rPr>
            </w:pPr>
            <w:r>
              <w:rPr>
                <w:lang w:val="en-AU"/>
              </w:rPr>
              <w:t>14/04/22</w:t>
            </w:r>
          </w:p>
        </w:tc>
        <w:tc>
          <w:tcPr>
            <w:tcW w:w="836" w:type="dxa"/>
            <w:tcBorders>
              <w:top w:val="single" w:sz="4" w:space="0" w:color="auto"/>
            </w:tcBorders>
          </w:tcPr>
          <w:p w14:paraId="4599EE9F" w14:textId="41A456BE" w:rsidR="00183B12" w:rsidRDefault="00183B12" w:rsidP="00183B12">
            <w:pPr>
              <w:jc w:val="center"/>
              <w:rPr>
                <w:lang w:val="en-AU"/>
              </w:rPr>
            </w:pPr>
            <w:r>
              <w:rPr>
                <w:lang w:val="en-AU"/>
              </w:rPr>
              <w:t>3</w:t>
            </w:r>
          </w:p>
        </w:tc>
        <w:tc>
          <w:tcPr>
            <w:tcW w:w="1439" w:type="dxa"/>
            <w:tcBorders>
              <w:top w:val="single" w:sz="4" w:space="0" w:color="auto"/>
            </w:tcBorders>
          </w:tcPr>
          <w:p w14:paraId="3D6422A1" w14:textId="58824446"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5913E4C" w14:textId="1A3B529E" w:rsidR="00183B12" w:rsidRPr="003276A7" w:rsidRDefault="00183B12" w:rsidP="00183B12">
            <w:pPr>
              <w:spacing w:before="20" w:after="20"/>
              <w:jc w:val="both"/>
              <w:rPr>
                <w:rFonts w:ascii="Arial" w:hAnsi="Arial" w:cs="Arial"/>
              </w:rPr>
            </w:pPr>
            <w:r>
              <w:rPr>
                <w:rFonts w:ascii="Arial" w:hAnsi="Arial" w:cs="Arial"/>
              </w:rPr>
              <w:t xml:space="preserve">Reference to </w:t>
            </w:r>
            <w:r w:rsidRPr="00CA7C3F">
              <w:rPr>
                <w:rFonts w:ascii="Arial" w:hAnsi="Arial" w:cs="Arial"/>
                <w:i/>
                <w:iCs/>
                <w:color w:val="000000"/>
              </w:rPr>
              <w:t>Arico v The Queen</w:t>
            </w:r>
            <w:r>
              <w:rPr>
                <w:rFonts w:ascii="Arial" w:hAnsi="Arial" w:cs="Arial"/>
                <w:color w:val="000000"/>
              </w:rPr>
              <w:t xml:space="preserve"> [2022] VSCA 35.</w:t>
            </w:r>
          </w:p>
        </w:tc>
      </w:tr>
      <w:tr w:rsidR="00183B12" w14:paraId="75E5FB98" w14:textId="77777777" w:rsidTr="009B6A89">
        <w:trPr>
          <w:trHeight w:val="260"/>
        </w:trPr>
        <w:tc>
          <w:tcPr>
            <w:tcW w:w="1261" w:type="dxa"/>
            <w:gridSpan w:val="2"/>
            <w:tcBorders>
              <w:top w:val="single" w:sz="4" w:space="0" w:color="auto"/>
              <w:left w:val="single" w:sz="18" w:space="0" w:color="auto"/>
            </w:tcBorders>
          </w:tcPr>
          <w:p w14:paraId="43FE8F47" w14:textId="407A3EED" w:rsidR="00183B12" w:rsidRDefault="00183B12" w:rsidP="00183B12">
            <w:pPr>
              <w:rPr>
                <w:lang w:val="en-AU"/>
              </w:rPr>
            </w:pPr>
            <w:r>
              <w:rPr>
                <w:lang w:val="en-AU"/>
              </w:rPr>
              <w:t>14/04/22</w:t>
            </w:r>
          </w:p>
        </w:tc>
        <w:tc>
          <w:tcPr>
            <w:tcW w:w="836" w:type="dxa"/>
            <w:tcBorders>
              <w:top w:val="single" w:sz="4" w:space="0" w:color="auto"/>
            </w:tcBorders>
          </w:tcPr>
          <w:p w14:paraId="17CB6F70" w14:textId="23525AEA" w:rsidR="00183B12" w:rsidRDefault="00183B12" w:rsidP="00183B12">
            <w:pPr>
              <w:jc w:val="center"/>
              <w:rPr>
                <w:lang w:val="en-AU"/>
              </w:rPr>
            </w:pPr>
            <w:r>
              <w:rPr>
                <w:lang w:val="en-AU"/>
              </w:rPr>
              <w:t>3</w:t>
            </w:r>
          </w:p>
        </w:tc>
        <w:tc>
          <w:tcPr>
            <w:tcW w:w="1439" w:type="dxa"/>
            <w:tcBorders>
              <w:top w:val="single" w:sz="4" w:space="0" w:color="auto"/>
            </w:tcBorders>
          </w:tcPr>
          <w:p w14:paraId="727ECA97" w14:textId="37227C53" w:rsidR="00183B12" w:rsidRDefault="00183B12" w:rsidP="00183B12">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shd w:val="clear" w:color="auto" w:fill="auto"/>
          </w:tcPr>
          <w:p w14:paraId="052EF7D3" w14:textId="44D976F1" w:rsidR="00183B12" w:rsidRPr="003276A7" w:rsidRDefault="00183B12" w:rsidP="00183B12">
            <w:pPr>
              <w:spacing w:before="20" w:after="20"/>
              <w:jc w:val="both"/>
              <w:rPr>
                <w:rFonts w:ascii="Arial" w:hAnsi="Arial" w:cs="Arial"/>
              </w:rPr>
            </w:pPr>
            <w:r>
              <w:rPr>
                <w:rFonts w:ascii="Arial" w:hAnsi="Arial" w:cs="Arial"/>
              </w:rPr>
              <w:t xml:space="preserve">Reference to </w:t>
            </w:r>
            <w:r w:rsidRPr="00F62AFF">
              <w:rPr>
                <w:rFonts w:ascii="Arial" w:hAnsi="Arial" w:cs="Arial"/>
                <w:i/>
                <w:iCs/>
                <w:color w:val="000000"/>
              </w:rPr>
              <w:t>Gant v The Queen; Siddique v The Queen</w:t>
            </w:r>
            <w:r>
              <w:rPr>
                <w:rFonts w:ascii="Arial" w:hAnsi="Arial" w:cs="Arial"/>
                <w:color w:val="000000"/>
              </w:rPr>
              <w:t xml:space="preserve"> [2017] VSCA 104 at [59] &amp; [113].</w:t>
            </w:r>
          </w:p>
        </w:tc>
      </w:tr>
      <w:tr w:rsidR="00183B12" w14:paraId="11B0B601" w14:textId="77777777" w:rsidTr="009B6A89">
        <w:trPr>
          <w:trHeight w:val="260"/>
        </w:trPr>
        <w:tc>
          <w:tcPr>
            <w:tcW w:w="1261" w:type="dxa"/>
            <w:gridSpan w:val="2"/>
            <w:tcBorders>
              <w:top w:val="single" w:sz="4" w:space="0" w:color="auto"/>
              <w:left w:val="single" w:sz="18" w:space="0" w:color="auto"/>
            </w:tcBorders>
          </w:tcPr>
          <w:p w14:paraId="6ED590D7" w14:textId="3E9043AC" w:rsidR="00183B12" w:rsidRDefault="00183B12" w:rsidP="00183B12">
            <w:pPr>
              <w:rPr>
                <w:lang w:val="en-AU"/>
              </w:rPr>
            </w:pPr>
            <w:r>
              <w:rPr>
                <w:lang w:val="en-AU"/>
              </w:rPr>
              <w:t>14/04/22</w:t>
            </w:r>
          </w:p>
        </w:tc>
        <w:tc>
          <w:tcPr>
            <w:tcW w:w="836" w:type="dxa"/>
            <w:tcBorders>
              <w:top w:val="single" w:sz="4" w:space="0" w:color="auto"/>
            </w:tcBorders>
          </w:tcPr>
          <w:p w14:paraId="12228204" w14:textId="4543EFD3" w:rsidR="00183B12" w:rsidRDefault="00183B12" w:rsidP="00183B12">
            <w:pPr>
              <w:jc w:val="center"/>
              <w:rPr>
                <w:lang w:val="en-AU"/>
              </w:rPr>
            </w:pPr>
            <w:r>
              <w:rPr>
                <w:lang w:val="en-AU"/>
              </w:rPr>
              <w:t>3</w:t>
            </w:r>
          </w:p>
        </w:tc>
        <w:tc>
          <w:tcPr>
            <w:tcW w:w="1439" w:type="dxa"/>
            <w:tcBorders>
              <w:top w:val="single" w:sz="4" w:space="0" w:color="auto"/>
            </w:tcBorders>
          </w:tcPr>
          <w:p w14:paraId="50E29B4F" w14:textId="3559AD36"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206D06F5" w14:textId="2D4B9F29" w:rsidR="00183B12" w:rsidRDefault="00183B12" w:rsidP="00183B12">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[282]-[290]</w:t>
            </w:r>
            <w:r>
              <w:rPr>
                <w:rFonts w:ascii="Arial" w:hAnsi="Arial" w:cs="Arial"/>
                <w:color w:val="000000"/>
              </w:rPr>
              <w:t>.</w:t>
            </w:r>
          </w:p>
        </w:tc>
      </w:tr>
      <w:tr w:rsidR="00183B12" w14:paraId="7A2B6A2C" w14:textId="77777777" w:rsidTr="009B6A89">
        <w:trPr>
          <w:trHeight w:val="260"/>
        </w:trPr>
        <w:tc>
          <w:tcPr>
            <w:tcW w:w="1261" w:type="dxa"/>
            <w:gridSpan w:val="2"/>
            <w:tcBorders>
              <w:top w:val="single" w:sz="4" w:space="0" w:color="auto"/>
              <w:left w:val="single" w:sz="18" w:space="0" w:color="auto"/>
            </w:tcBorders>
          </w:tcPr>
          <w:p w14:paraId="138C8D08" w14:textId="77777777" w:rsidR="00183B12" w:rsidRDefault="00183B12" w:rsidP="00183B12">
            <w:pPr>
              <w:rPr>
                <w:lang w:val="en-AU"/>
              </w:rPr>
            </w:pPr>
            <w:r>
              <w:rPr>
                <w:lang w:val="en-AU"/>
              </w:rPr>
              <w:t>14/04/22</w:t>
            </w:r>
          </w:p>
        </w:tc>
        <w:tc>
          <w:tcPr>
            <w:tcW w:w="836" w:type="dxa"/>
            <w:tcBorders>
              <w:top w:val="single" w:sz="4" w:space="0" w:color="auto"/>
            </w:tcBorders>
          </w:tcPr>
          <w:p w14:paraId="120B2BD3" w14:textId="6F2E8EF3" w:rsidR="00183B12" w:rsidRDefault="00183B12" w:rsidP="00183B12">
            <w:pPr>
              <w:jc w:val="center"/>
              <w:rPr>
                <w:lang w:val="en-AU"/>
              </w:rPr>
            </w:pPr>
            <w:r>
              <w:rPr>
                <w:lang w:val="en-AU"/>
              </w:rPr>
              <w:t>3</w:t>
            </w:r>
          </w:p>
        </w:tc>
        <w:tc>
          <w:tcPr>
            <w:tcW w:w="1439" w:type="dxa"/>
            <w:tcBorders>
              <w:top w:val="single" w:sz="4" w:space="0" w:color="auto"/>
            </w:tcBorders>
          </w:tcPr>
          <w:p w14:paraId="519CEECE" w14:textId="77777777" w:rsidR="00183B12" w:rsidRDefault="00183B12" w:rsidP="00183B1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0C8234AC" w14:textId="77777777" w:rsidR="00183B12" w:rsidRDefault="00183B12" w:rsidP="00183B12">
            <w:pPr>
              <w:spacing w:before="20" w:after="20"/>
              <w:jc w:val="both"/>
              <w:rPr>
                <w:rFonts w:ascii="Arial" w:hAnsi="Arial" w:cs="Arial"/>
              </w:rPr>
            </w:pPr>
            <w:r>
              <w:rPr>
                <w:rFonts w:ascii="Arial" w:hAnsi="Arial" w:cs="Arial"/>
              </w:rPr>
              <w:t xml:space="preserve">Reference to </w:t>
            </w:r>
            <w:r w:rsidRPr="001773EE">
              <w:rPr>
                <w:rFonts w:ascii="Arial" w:hAnsi="Arial" w:cs="Arial"/>
                <w:i/>
                <w:iCs/>
              </w:rPr>
              <w:t>A &amp; L Windows Pty Ltd v Yildrim &amp; Ors</w:t>
            </w:r>
            <w:r w:rsidRPr="001773EE">
              <w:rPr>
                <w:rFonts w:ascii="Arial" w:hAnsi="Arial" w:cs="Arial"/>
                <w:color w:val="000000"/>
              </w:rPr>
              <w:t xml:space="preserve"> [2022] VSCA 46 at [29]-[44]</w:t>
            </w:r>
            <w:r>
              <w:rPr>
                <w:rFonts w:ascii="Arial" w:hAnsi="Arial" w:cs="Arial"/>
                <w:color w:val="000000"/>
              </w:rPr>
              <w:t>.</w:t>
            </w:r>
          </w:p>
        </w:tc>
      </w:tr>
      <w:tr w:rsidR="00183B12" w14:paraId="2DCA32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9502F5" w14:textId="601F7DFB" w:rsidR="00183B12" w:rsidRPr="0054535C" w:rsidRDefault="00183B12" w:rsidP="00183B1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59F5D46" w14:textId="6EB39A8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83EE45C" w14:textId="77777777" w:rsidTr="009B6A89">
        <w:tc>
          <w:tcPr>
            <w:tcW w:w="1261" w:type="dxa"/>
            <w:gridSpan w:val="2"/>
            <w:tcBorders>
              <w:top w:val="single" w:sz="4" w:space="0" w:color="auto"/>
              <w:left w:val="single" w:sz="18" w:space="0" w:color="auto"/>
              <w:bottom w:val="single" w:sz="4" w:space="0" w:color="auto"/>
            </w:tcBorders>
          </w:tcPr>
          <w:p w14:paraId="40FC6971" w14:textId="2571A68F"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2E65ED97" w14:textId="55436F4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7589605" w14:textId="77777777" w:rsidR="00183B12" w:rsidRDefault="00183B12" w:rsidP="00183B12">
            <w:pPr>
              <w:keepNext/>
              <w:jc w:val="center"/>
              <w:rPr>
                <w:lang w:val="en-AU"/>
              </w:rPr>
            </w:pPr>
            <w:r>
              <w:rPr>
                <w:lang w:val="en-AU"/>
              </w:rPr>
              <w:t>5.2.3</w:t>
            </w:r>
          </w:p>
          <w:p w14:paraId="3C800154" w14:textId="77777777" w:rsidR="00183B12" w:rsidRDefault="00183B12" w:rsidP="00183B12">
            <w:pPr>
              <w:keepNext/>
              <w:jc w:val="center"/>
              <w:rPr>
                <w:lang w:val="en-AU"/>
              </w:rPr>
            </w:pPr>
            <w:r>
              <w:rPr>
                <w:lang w:val="en-AU"/>
              </w:rPr>
              <w:t>5.18.7</w:t>
            </w:r>
          </w:p>
        </w:tc>
        <w:tc>
          <w:tcPr>
            <w:tcW w:w="4802" w:type="dxa"/>
            <w:gridSpan w:val="2"/>
            <w:tcBorders>
              <w:top w:val="single" w:sz="4" w:space="0" w:color="auto"/>
              <w:bottom w:val="single" w:sz="4" w:space="0" w:color="auto"/>
              <w:right w:val="single" w:sz="18" w:space="0" w:color="auto"/>
            </w:tcBorders>
            <w:shd w:val="clear" w:color="auto" w:fill="FFFFFF"/>
          </w:tcPr>
          <w:p w14:paraId="15BFC03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Addition of citation </w:t>
            </w:r>
            <w:r w:rsidRPr="00A57199">
              <w:rPr>
                <w:rFonts w:ascii="Arial" w:hAnsi="Arial" w:cs="Arial"/>
              </w:rPr>
              <w:t>(2019) 266 CLR 554</w:t>
            </w:r>
            <w:r>
              <w:rPr>
                <w:rFonts w:ascii="Arial" w:hAnsi="Arial" w:cs="Arial"/>
              </w:rPr>
              <w:t xml:space="preserve"> to references to case of </w:t>
            </w:r>
            <w:r w:rsidRPr="00B47013">
              <w:rPr>
                <w:rFonts w:ascii="Arial" w:hAnsi="Arial" w:cs="Arial"/>
                <w:i/>
                <w:iCs/>
              </w:rPr>
              <w:t>Masson v Parsons</w:t>
            </w:r>
            <w:r>
              <w:rPr>
                <w:rFonts w:ascii="Arial" w:hAnsi="Arial" w:cs="Arial"/>
              </w:rPr>
              <w:t>.</w:t>
            </w:r>
          </w:p>
        </w:tc>
      </w:tr>
      <w:tr w:rsidR="00183B12" w14:paraId="405D92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5EC9C8" w14:textId="2A077547" w:rsidR="00183B12" w:rsidRPr="0054535C" w:rsidRDefault="00183B12" w:rsidP="00183B1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346FCECE" w14:textId="7A5D3150"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3D03BB44" w14:textId="77777777" w:rsidTr="009B6A89">
        <w:tc>
          <w:tcPr>
            <w:tcW w:w="1261" w:type="dxa"/>
            <w:gridSpan w:val="2"/>
            <w:tcBorders>
              <w:top w:val="single" w:sz="4" w:space="0" w:color="auto"/>
              <w:left w:val="single" w:sz="18" w:space="0" w:color="auto"/>
              <w:bottom w:val="single" w:sz="4" w:space="0" w:color="auto"/>
            </w:tcBorders>
          </w:tcPr>
          <w:p w14:paraId="0D988E38" w14:textId="47535448"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3094B7A3" w14:textId="19C0910E"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5455B205" w14:textId="77777777" w:rsidR="00183B12" w:rsidRDefault="00183B12" w:rsidP="00183B12">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69B406E" w14:textId="00950AFA" w:rsidR="00183B12" w:rsidRPr="00217CFC" w:rsidRDefault="00183B12" w:rsidP="00183B12">
            <w:pPr>
              <w:spacing w:before="20" w:after="20"/>
              <w:jc w:val="both"/>
              <w:rPr>
                <w:rFonts w:ascii="Arial" w:hAnsi="Arial" w:cs="Arial"/>
                <w:color w:val="000000"/>
              </w:rPr>
            </w:pPr>
            <w:r>
              <w:rPr>
                <w:rFonts w:ascii="Arial" w:hAnsi="Arial" w:cs="Arial"/>
                <w:color w:val="000000"/>
              </w:rPr>
              <w:t xml:space="preserve">Summary of the Court of Appeal judgment in </w:t>
            </w:r>
            <w:r>
              <w:rPr>
                <w:rFonts w:ascii="Arial" w:eastAsia="Book Antiqua" w:hAnsi="Arial" w:cs="Arial"/>
                <w:iCs/>
                <w:szCs w:val="22"/>
              </w:rPr>
              <w:t xml:space="preserve">the jointly heard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w:t>
            </w:r>
            <w:r>
              <w:rPr>
                <w:rFonts w:ascii="Arial" w:hAnsi="Arial" w:cs="Arial"/>
                <w:color w:val="000000"/>
              </w:rPr>
              <w:t xml:space="preserve">[2022] VSCA 38, dismissing appeals from </w:t>
            </w:r>
            <w:r w:rsidRPr="00066C4D">
              <w:rPr>
                <w:rFonts w:ascii="Arial" w:eastAsia="Book Antiqua" w:hAnsi="Arial" w:cs="Arial"/>
                <w:i/>
                <w:szCs w:val="22"/>
              </w:rPr>
              <w:t>Fox v DPP</w:t>
            </w:r>
            <w:r>
              <w:rPr>
                <w:rFonts w:ascii="Arial" w:eastAsia="Book Antiqua" w:hAnsi="Arial" w:cs="Arial"/>
                <w:i/>
                <w:szCs w:val="22"/>
              </w:rPr>
              <w:t xml:space="preserve"> </w:t>
            </w:r>
            <w:r w:rsidRPr="00E42FE9">
              <w:rPr>
                <w:rFonts w:ascii="Arial" w:eastAsia="Book Antiqua" w:hAnsi="Arial" w:cs="Arial"/>
                <w:iCs/>
                <w:szCs w:val="22"/>
              </w:rPr>
              <w:t>[2021] VSC 226,</w:t>
            </w:r>
            <w:r w:rsidRPr="00066C4D">
              <w:rPr>
                <w:rFonts w:ascii="Arial" w:eastAsia="Book Antiqua" w:hAnsi="Arial" w:cs="Arial"/>
                <w:i/>
                <w:szCs w:val="22"/>
              </w:rPr>
              <w:t xml:space="preserve"> Bant v Grant</w:t>
            </w:r>
            <w:r>
              <w:rPr>
                <w:rFonts w:ascii="Arial" w:eastAsia="Book Antiqua" w:hAnsi="Arial" w:cs="Arial"/>
                <w:i/>
                <w:szCs w:val="22"/>
              </w:rPr>
              <w:t xml:space="preserve"> </w:t>
            </w:r>
            <w:r w:rsidRPr="00E42FE9">
              <w:rPr>
                <w:rFonts w:ascii="Arial" w:eastAsia="Book Antiqua" w:hAnsi="Arial" w:cs="Arial"/>
                <w:iCs/>
                <w:szCs w:val="22"/>
              </w:rPr>
              <w:t xml:space="preserve">[2021] VSC 276 &amp; </w:t>
            </w:r>
            <w:r w:rsidRPr="00066C4D">
              <w:rPr>
                <w:rFonts w:ascii="Arial" w:eastAsia="Book Antiqua" w:hAnsi="Arial" w:cs="Arial"/>
                <w:i/>
                <w:szCs w:val="22"/>
              </w:rPr>
              <w:t>Nunn v Pezzimenti</w:t>
            </w:r>
            <w:r>
              <w:rPr>
                <w:rFonts w:ascii="Arial" w:eastAsia="Book Antiqua" w:hAnsi="Arial" w:cs="Arial"/>
                <w:iCs/>
                <w:szCs w:val="22"/>
              </w:rPr>
              <w:t xml:space="preserve"> [2021] VSCA 313 </w:t>
            </w:r>
            <w:r>
              <w:rPr>
                <w:rFonts w:ascii="Arial" w:hAnsi="Arial" w:cs="Arial"/>
                <w:color w:val="000000"/>
              </w:rPr>
              <w:t>and involving a lengthy extract from the Court of Appeal judgment at [73]</w:t>
            </w:r>
            <w:r>
              <w:rPr>
                <w:rFonts w:ascii="Arial" w:hAnsi="Arial" w:cs="Arial"/>
                <w:color w:val="000000"/>
              </w:rPr>
              <w:noBreakHyphen/>
              <w:t>[74].</w:t>
            </w:r>
          </w:p>
        </w:tc>
      </w:tr>
      <w:tr w:rsidR="00183B12" w14:paraId="50EE8EFC" w14:textId="77777777" w:rsidTr="009B6A89">
        <w:trPr>
          <w:trHeight w:val="100"/>
        </w:trPr>
        <w:tc>
          <w:tcPr>
            <w:tcW w:w="1261" w:type="dxa"/>
            <w:gridSpan w:val="2"/>
            <w:vMerge w:val="restart"/>
            <w:tcBorders>
              <w:top w:val="single" w:sz="4" w:space="0" w:color="auto"/>
              <w:left w:val="single" w:sz="18" w:space="0" w:color="auto"/>
            </w:tcBorders>
          </w:tcPr>
          <w:p w14:paraId="0414B875" w14:textId="23532A97" w:rsidR="00183B12" w:rsidRDefault="00183B12" w:rsidP="00183B12">
            <w:pPr>
              <w:rPr>
                <w:lang w:val="en-AU"/>
              </w:rPr>
            </w:pPr>
            <w:r>
              <w:rPr>
                <w:lang w:val="en-AU"/>
              </w:rPr>
              <w:t>14/04/22</w:t>
            </w:r>
          </w:p>
        </w:tc>
        <w:tc>
          <w:tcPr>
            <w:tcW w:w="836" w:type="dxa"/>
            <w:vMerge w:val="restart"/>
            <w:tcBorders>
              <w:top w:val="single" w:sz="4" w:space="0" w:color="auto"/>
            </w:tcBorders>
          </w:tcPr>
          <w:p w14:paraId="29F510D6" w14:textId="345CB73C" w:rsidR="00183B12" w:rsidRDefault="00183B12" w:rsidP="00183B12">
            <w:pPr>
              <w:jc w:val="center"/>
              <w:rPr>
                <w:lang w:val="en-AU"/>
              </w:rPr>
            </w:pPr>
            <w:r>
              <w:rPr>
                <w:lang w:val="en-AU"/>
              </w:rPr>
              <w:t>7</w:t>
            </w:r>
          </w:p>
        </w:tc>
        <w:tc>
          <w:tcPr>
            <w:tcW w:w="1439" w:type="dxa"/>
            <w:vMerge w:val="restart"/>
            <w:tcBorders>
              <w:top w:val="single" w:sz="4" w:space="0" w:color="auto"/>
            </w:tcBorders>
          </w:tcPr>
          <w:p w14:paraId="39939B4A" w14:textId="2EB10967" w:rsidR="00183B12" w:rsidRDefault="00183B12" w:rsidP="00183B12">
            <w:pPr>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6EB92C8A" w14:textId="4D7271D8" w:rsidR="00183B12" w:rsidRDefault="00183B12" w:rsidP="00183B12">
            <w:pPr>
              <w:spacing w:before="20" w:after="20"/>
              <w:jc w:val="both"/>
              <w:rPr>
                <w:rFonts w:ascii="Arial" w:hAnsi="Arial" w:cs="Arial"/>
                <w:color w:val="000000"/>
              </w:rPr>
            </w:pPr>
            <w:r>
              <w:rPr>
                <w:rFonts w:ascii="Arial" w:hAnsi="Arial" w:cs="Arial"/>
                <w:b/>
                <w:bCs/>
                <w:color w:val="000000"/>
              </w:rPr>
              <w:t>Section heading changed to “Criminal Division processing statistics (excluding CAYPINS)”.</w:t>
            </w:r>
          </w:p>
        </w:tc>
      </w:tr>
      <w:tr w:rsidR="00183B12" w14:paraId="0E269CDB" w14:textId="77777777" w:rsidTr="009B6A89">
        <w:trPr>
          <w:trHeight w:val="100"/>
        </w:trPr>
        <w:tc>
          <w:tcPr>
            <w:tcW w:w="1261" w:type="dxa"/>
            <w:gridSpan w:val="2"/>
            <w:vMerge/>
            <w:tcBorders>
              <w:left w:val="single" w:sz="18" w:space="0" w:color="auto"/>
              <w:bottom w:val="single" w:sz="4" w:space="0" w:color="auto"/>
            </w:tcBorders>
          </w:tcPr>
          <w:p w14:paraId="0BEB27F9" w14:textId="77777777" w:rsidR="00183B12" w:rsidRDefault="00183B12" w:rsidP="00183B12">
            <w:pPr>
              <w:rPr>
                <w:lang w:val="en-AU"/>
              </w:rPr>
            </w:pPr>
          </w:p>
        </w:tc>
        <w:tc>
          <w:tcPr>
            <w:tcW w:w="836" w:type="dxa"/>
            <w:vMerge/>
            <w:tcBorders>
              <w:bottom w:val="single" w:sz="4" w:space="0" w:color="auto"/>
            </w:tcBorders>
          </w:tcPr>
          <w:p w14:paraId="57694017" w14:textId="482A314B" w:rsidR="00183B12" w:rsidRDefault="00183B12" w:rsidP="00183B12">
            <w:pPr>
              <w:jc w:val="center"/>
              <w:rPr>
                <w:lang w:val="en-AU"/>
              </w:rPr>
            </w:pPr>
          </w:p>
        </w:tc>
        <w:tc>
          <w:tcPr>
            <w:tcW w:w="1439" w:type="dxa"/>
            <w:vMerge/>
            <w:tcBorders>
              <w:bottom w:val="single" w:sz="4" w:space="0" w:color="auto"/>
            </w:tcBorders>
          </w:tcPr>
          <w:p w14:paraId="7BCC9AE1"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735E927C" w14:textId="59A658BB" w:rsidR="00183B12" w:rsidRDefault="00183B12" w:rsidP="00183B12">
            <w:pPr>
              <w:spacing w:before="20" w:after="20"/>
              <w:jc w:val="both"/>
              <w:rPr>
                <w:rFonts w:ascii="Arial" w:hAnsi="Arial" w:cs="Arial"/>
                <w:color w:val="000000"/>
              </w:rPr>
            </w:pPr>
            <w:r>
              <w:rPr>
                <w:rFonts w:ascii="Arial" w:hAnsi="Arial" w:cs="Arial"/>
                <w:color w:val="000000"/>
              </w:rPr>
              <w:t>Significant expansion of text.</w:t>
            </w:r>
          </w:p>
        </w:tc>
      </w:tr>
      <w:tr w:rsidR="00183B12" w14:paraId="1C95CC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1254E8" w14:textId="1753F2AC" w:rsidR="00183B12" w:rsidRPr="0054535C" w:rsidRDefault="00183B12" w:rsidP="00183B1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B502486" w14:textId="645CD39A"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33129237" w14:textId="77777777" w:rsidTr="009B6A89">
        <w:tc>
          <w:tcPr>
            <w:tcW w:w="1261" w:type="dxa"/>
            <w:gridSpan w:val="2"/>
            <w:tcBorders>
              <w:top w:val="single" w:sz="4" w:space="0" w:color="auto"/>
              <w:left w:val="single" w:sz="18" w:space="0" w:color="auto"/>
              <w:bottom w:val="single" w:sz="4" w:space="0" w:color="auto"/>
            </w:tcBorders>
          </w:tcPr>
          <w:p w14:paraId="39DE76B7" w14:textId="05BD712A"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267D24B2" w14:textId="11812CF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9F58ED1"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C74ACB6" w14:textId="186A8518"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770897">
              <w:rPr>
                <w:rFonts w:ascii="Arial" w:hAnsi="Arial" w:cs="Arial"/>
                <w:i/>
                <w:iCs/>
                <w:color w:val="000000"/>
              </w:rPr>
              <w:t>Re BLC</w:t>
            </w:r>
            <w:r>
              <w:rPr>
                <w:rFonts w:ascii="Arial" w:hAnsi="Arial" w:cs="Arial"/>
                <w:color w:val="000000"/>
              </w:rPr>
              <w:t xml:space="preserve"> [2022] VSC 128; </w:t>
            </w:r>
            <w:r w:rsidRPr="00770897">
              <w:rPr>
                <w:rFonts w:ascii="Arial" w:hAnsi="Arial" w:cs="Arial"/>
                <w:i/>
                <w:iCs/>
                <w:color w:val="000000"/>
              </w:rPr>
              <w:t>Re Hong Hoang</w:t>
            </w:r>
            <w:r>
              <w:rPr>
                <w:rFonts w:ascii="Arial" w:hAnsi="Arial" w:cs="Arial"/>
                <w:color w:val="000000"/>
              </w:rPr>
              <w:t xml:space="preserve"> [2022] VSC 135; </w:t>
            </w:r>
            <w:r w:rsidRPr="00F51FC5">
              <w:rPr>
                <w:rFonts w:ascii="Arial" w:hAnsi="Arial" w:cs="Arial"/>
                <w:i/>
                <w:iCs/>
                <w:color w:val="000000"/>
              </w:rPr>
              <w:t>Re GA</w:t>
            </w:r>
            <w:r>
              <w:rPr>
                <w:rFonts w:ascii="Arial" w:hAnsi="Arial" w:cs="Arial"/>
                <w:color w:val="000000"/>
              </w:rPr>
              <w:t xml:space="preserve"> [2022] VSC 176; </w:t>
            </w:r>
            <w:r w:rsidRPr="00A76444">
              <w:rPr>
                <w:rFonts w:ascii="Arial" w:hAnsi="Arial" w:cs="Arial"/>
                <w:i/>
                <w:iCs/>
                <w:color w:val="000000"/>
              </w:rPr>
              <w:t>Re DD</w:t>
            </w:r>
            <w:r>
              <w:rPr>
                <w:rFonts w:ascii="Arial" w:hAnsi="Arial" w:cs="Arial"/>
                <w:color w:val="000000"/>
              </w:rPr>
              <w:t xml:space="preserve"> [2022] VSC 151.</w:t>
            </w:r>
          </w:p>
        </w:tc>
      </w:tr>
      <w:tr w:rsidR="00183B12" w14:paraId="4DB39E87" w14:textId="77777777" w:rsidTr="009B6A89">
        <w:tc>
          <w:tcPr>
            <w:tcW w:w="1261" w:type="dxa"/>
            <w:gridSpan w:val="2"/>
            <w:tcBorders>
              <w:top w:val="single" w:sz="4" w:space="0" w:color="auto"/>
              <w:left w:val="single" w:sz="18" w:space="0" w:color="auto"/>
              <w:bottom w:val="single" w:sz="4" w:space="0" w:color="auto"/>
            </w:tcBorders>
          </w:tcPr>
          <w:p w14:paraId="091ABF18" w14:textId="0037ADDF"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6221C380" w14:textId="758259C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455DFCA" w14:textId="77777777" w:rsidR="00183B12" w:rsidRDefault="00183B12" w:rsidP="00183B12">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2D771D81" w14:textId="12A5BE96"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677D8A">
              <w:rPr>
                <w:rFonts w:ascii="Arial" w:hAnsi="Arial" w:cs="Arial"/>
                <w:i/>
                <w:iCs/>
                <w:color w:val="000000"/>
              </w:rPr>
              <w:t>Re SY</w:t>
            </w:r>
            <w:r>
              <w:rPr>
                <w:rFonts w:ascii="Arial" w:hAnsi="Arial" w:cs="Arial"/>
                <w:color w:val="000000"/>
              </w:rPr>
              <w:t xml:space="preserve"> [2022] VSC 125; </w:t>
            </w:r>
            <w:r w:rsidRPr="00A76444">
              <w:rPr>
                <w:rFonts w:ascii="Arial" w:hAnsi="Arial" w:cs="Arial"/>
                <w:i/>
                <w:iCs/>
                <w:color w:val="000000"/>
              </w:rPr>
              <w:t>Re CL</w:t>
            </w:r>
            <w:r>
              <w:rPr>
                <w:rFonts w:ascii="Arial" w:hAnsi="Arial" w:cs="Arial"/>
                <w:color w:val="000000"/>
              </w:rPr>
              <w:t xml:space="preserve"> [2022] VSC 151; </w:t>
            </w:r>
            <w:r w:rsidRPr="00A76444">
              <w:rPr>
                <w:rFonts w:ascii="Arial" w:hAnsi="Arial" w:cs="Arial"/>
                <w:i/>
                <w:iCs/>
                <w:color w:val="000000"/>
              </w:rPr>
              <w:t>Re Brown</w:t>
            </w:r>
            <w:r>
              <w:rPr>
                <w:rFonts w:ascii="Arial" w:hAnsi="Arial" w:cs="Arial"/>
                <w:color w:val="000000"/>
              </w:rPr>
              <w:t xml:space="preserve"> [2022] VSC 166.</w:t>
            </w:r>
          </w:p>
        </w:tc>
      </w:tr>
      <w:tr w:rsidR="00183B12" w14:paraId="56FE5FE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CBA8FE" w14:textId="3D95AE88" w:rsidR="00183B12" w:rsidRPr="0054535C" w:rsidRDefault="00183B12" w:rsidP="00183B1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31EFDE1" w14:textId="31FF8B84"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665BB852" w14:textId="77777777" w:rsidTr="009B6A89">
        <w:tc>
          <w:tcPr>
            <w:tcW w:w="1261" w:type="dxa"/>
            <w:gridSpan w:val="2"/>
            <w:tcBorders>
              <w:top w:val="single" w:sz="4" w:space="0" w:color="auto"/>
              <w:left w:val="single" w:sz="18" w:space="0" w:color="auto"/>
              <w:bottom w:val="single" w:sz="4" w:space="0" w:color="auto"/>
            </w:tcBorders>
          </w:tcPr>
          <w:p w14:paraId="44DEFFB8" w14:textId="58B7FC5C"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3A050040" w14:textId="6B859C11" w:rsidR="00183B12" w:rsidRDefault="00183B12" w:rsidP="00183B12">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0249DACE" w14:textId="5A465F43" w:rsidR="00183B12" w:rsidRPr="00E769C4" w:rsidRDefault="00183B12" w:rsidP="00183B12">
            <w:pPr>
              <w:spacing w:before="20" w:after="20"/>
              <w:jc w:val="center"/>
              <w:rPr>
                <w:rFonts w:ascii="Arial" w:hAnsi="Arial" w:cs="Arial"/>
                <w:b/>
                <w:bCs/>
                <w:color w:val="000000"/>
              </w:rPr>
            </w:pPr>
            <w:r w:rsidRPr="00E769C4">
              <w:rPr>
                <w:rFonts w:ascii="Arial" w:hAnsi="Arial" w:cs="Arial"/>
                <w:b/>
                <w:bCs/>
                <w:color w:val="000000"/>
              </w:rPr>
              <w:t>Expansion of index for Parts</w:t>
            </w:r>
            <w:r>
              <w:rPr>
                <w:rFonts w:ascii="Arial" w:hAnsi="Arial" w:cs="Arial"/>
                <w:b/>
                <w:bCs/>
                <w:color w:val="000000"/>
              </w:rPr>
              <w:t xml:space="preserve"> 10.6 &amp; 10.7</w:t>
            </w:r>
            <w:r w:rsidRPr="00E769C4">
              <w:rPr>
                <w:rFonts w:ascii="Arial" w:hAnsi="Arial" w:cs="Arial"/>
                <w:b/>
                <w:bCs/>
                <w:color w:val="000000"/>
              </w:rPr>
              <w:t>.</w:t>
            </w:r>
          </w:p>
        </w:tc>
      </w:tr>
      <w:tr w:rsidR="00183B12" w14:paraId="1466F867" w14:textId="77777777" w:rsidTr="009B6A89">
        <w:tc>
          <w:tcPr>
            <w:tcW w:w="1261" w:type="dxa"/>
            <w:gridSpan w:val="2"/>
            <w:tcBorders>
              <w:top w:val="single" w:sz="4" w:space="0" w:color="auto"/>
              <w:left w:val="single" w:sz="18" w:space="0" w:color="auto"/>
              <w:bottom w:val="single" w:sz="4" w:space="0" w:color="auto"/>
            </w:tcBorders>
          </w:tcPr>
          <w:p w14:paraId="0F36E774" w14:textId="7413A312"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4859FE4B" w14:textId="2F6F378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F7D6314" w14:textId="25862B5A" w:rsidR="00183B12" w:rsidRDefault="00183B12" w:rsidP="00183B12">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FFF2CC"/>
          </w:tcPr>
          <w:p w14:paraId="484EDC51" w14:textId="5AB2A2C6" w:rsidR="00183B12" w:rsidRPr="00372272" w:rsidRDefault="00183B12" w:rsidP="00183B12">
            <w:pPr>
              <w:spacing w:before="20" w:after="20"/>
              <w:jc w:val="both"/>
              <w:rPr>
                <w:rFonts w:ascii="Arial" w:hAnsi="Arial" w:cs="Arial"/>
                <w:b/>
                <w:bCs/>
                <w:color w:val="000000"/>
              </w:rPr>
            </w:pPr>
            <w:r w:rsidRPr="00372272">
              <w:rPr>
                <w:rFonts w:ascii="Arial" w:hAnsi="Arial" w:cs="Arial"/>
                <w:b/>
                <w:bCs/>
                <w:color w:val="000000"/>
              </w:rPr>
              <w:t>New section entitled “Committal and ‘uplift’ statistics”.</w:t>
            </w:r>
          </w:p>
        </w:tc>
      </w:tr>
      <w:tr w:rsidR="00183B12" w14:paraId="790E803A" w14:textId="77777777" w:rsidTr="009B6A89">
        <w:tc>
          <w:tcPr>
            <w:tcW w:w="1261" w:type="dxa"/>
            <w:gridSpan w:val="2"/>
            <w:tcBorders>
              <w:top w:val="single" w:sz="4" w:space="0" w:color="auto"/>
              <w:left w:val="single" w:sz="18" w:space="0" w:color="auto"/>
              <w:bottom w:val="single" w:sz="4" w:space="0" w:color="auto"/>
            </w:tcBorders>
          </w:tcPr>
          <w:p w14:paraId="7DA523AF" w14:textId="510B75AE"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4356E0D1" w14:textId="279853FC"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6FB8FA8" w14:textId="4998E739" w:rsidR="00183B12" w:rsidRDefault="00183B12" w:rsidP="00183B12">
            <w:pPr>
              <w:keepNext/>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shd w:val="clear" w:color="auto" w:fill="auto"/>
          </w:tcPr>
          <w:p w14:paraId="2BC32927" w14:textId="4ABA2AAD" w:rsidR="00183B12" w:rsidRPr="006F6514" w:rsidRDefault="00183B12" w:rsidP="00183B12">
            <w:pPr>
              <w:spacing w:before="20" w:after="20"/>
              <w:jc w:val="both"/>
              <w:rPr>
                <w:rFonts w:ascii="Arial" w:hAnsi="Arial" w:cs="Arial"/>
                <w:color w:val="000000"/>
              </w:rPr>
            </w:pPr>
            <w:r>
              <w:rPr>
                <w:rFonts w:ascii="Arial" w:hAnsi="Arial" w:cs="Arial"/>
                <w:color w:val="000000"/>
              </w:rPr>
              <w:t>Added r</w:t>
            </w:r>
            <w:r w:rsidRPr="006F6514">
              <w:rPr>
                <w:rFonts w:ascii="Arial" w:hAnsi="Arial" w:cs="Arial"/>
                <w:color w:val="000000"/>
              </w:rPr>
              <w:t xml:space="preserve">eferences to </w:t>
            </w:r>
            <w:r w:rsidRPr="006F6514">
              <w:rPr>
                <w:rFonts w:ascii="Arial" w:hAnsi="Arial" w:cs="Arial"/>
              </w:rPr>
              <w:t>[2021] VChC 1; [2019] VChC 7; [2019] VChC 2; [2018] VChC 7.</w:t>
            </w:r>
          </w:p>
        </w:tc>
      </w:tr>
      <w:tr w:rsidR="00183B12" w14:paraId="73DF5A94" w14:textId="77777777" w:rsidTr="009B6A89">
        <w:tc>
          <w:tcPr>
            <w:tcW w:w="1261" w:type="dxa"/>
            <w:gridSpan w:val="2"/>
            <w:tcBorders>
              <w:top w:val="single" w:sz="4" w:space="0" w:color="auto"/>
              <w:left w:val="single" w:sz="18" w:space="0" w:color="auto"/>
              <w:bottom w:val="single" w:sz="4" w:space="0" w:color="auto"/>
            </w:tcBorders>
          </w:tcPr>
          <w:p w14:paraId="77B1FF7A" w14:textId="4B557056"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02A2E502" w14:textId="75D2BC7C"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E38309A" w14:textId="77777777"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0CAD6A9A" w14:textId="64469511" w:rsidR="00183B12" w:rsidRDefault="00183B12" w:rsidP="00183B12">
            <w:pPr>
              <w:spacing w:before="20" w:after="20"/>
              <w:jc w:val="both"/>
              <w:rPr>
                <w:rFonts w:ascii="Arial" w:hAnsi="Arial" w:cs="Arial"/>
                <w:color w:val="000000"/>
              </w:rPr>
            </w:pPr>
            <w:r>
              <w:rPr>
                <w:rFonts w:ascii="Arial" w:hAnsi="Arial" w:cs="Arial"/>
                <w:color w:val="000000"/>
              </w:rPr>
              <w:t>Reference to</w:t>
            </w:r>
            <w:r w:rsidRPr="00A85B16">
              <w:rPr>
                <w:rFonts w:ascii="Arial" w:hAnsi="Arial" w:cs="Arial"/>
                <w:i/>
                <w:iCs/>
                <w:color w:val="000000"/>
              </w:rPr>
              <w:t xml:space="preserve"> </w:t>
            </w:r>
            <w:r>
              <w:rPr>
                <w:rFonts w:ascii="Arial" w:hAnsi="Arial" w:cs="Arial"/>
                <w:i/>
                <w:iCs/>
                <w:color w:val="000000"/>
              </w:rPr>
              <w:t xml:space="preserve">Gant v The Queen; Siddique v The Queen </w:t>
            </w:r>
            <w:r w:rsidRPr="00EB411D">
              <w:rPr>
                <w:rFonts w:ascii="Arial" w:hAnsi="Arial" w:cs="Arial"/>
                <w:color w:val="000000"/>
              </w:rPr>
              <w:t>[2022] VSCA 104 at [95]-[113].</w:t>
            </w:r>
          </w:p>
        </w:tc>
      </w:tr>
      <w:tr w:rsidR="00183B12" w14:paraId="6063CF3E" w14:textId="77777777" w:rsidTr="009B6A89">
        <w:tc>
          <w:tcPr>
            <w:tcW w:w="1261" w:type="dxa"/>
            <w:gridSpan w:val="2"/>
            <w:tcBorders>
              <w:top w:val="single" w:sz="4" w:space="0" w:color="auto"/>
              <w:left w:val="single" w:sz="18" w:space="0" w:color="auto"/>
              <w:bottom w:val="single" w:sz="4" w:space="0" w:color="auto"/>
            </w:tcBorders>
          </w:tcPr>
          <w:p w14:paraId="79BA91FB" w14:textId="5F10D9F8"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057F3423" w14:textId="7CC1D61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BFFD031" w14:textId="5C309D04" w:rsidR="00183B12" w:rsidRDefault="00183B12" w:rsidP="00183B12">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FE2F1D2" w14:textId="61BB0DE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 at [6]-[10].</w:t>
            </w:r>
          </w:p>
        </w:tc>
      </w:tr>
      <w:tr w:rsidR="00183B12" w14:paraId="539B1EBD" w14:textId="77777777" w:rsidTr="009B6A89">
        <w:tc>
          <w:tcPr>
            <w:tcW w:w="1261" w:type="dxa"/>
            <w:gridSpan w:val="2"/>
            <w:tcBorders>
              <w:top w:val="single" w:sz="4" w:space="0" w:color="auto"/>
              <w:left w:val="single" w:sz="18" w:space="0" w:color="auto"/>
              <w:bottom w:val="single" w:sz="4" w:space="0" w:color="auto"/>
            </w:tcBorders>
          </w:tcPr>
          <w:p w14:paraId="28B2C8B6" w14:textId="144BFD3C" w:rsidR="00183B12" w:rsidRDefault="00183B12" w:rsidP="00183B12">
            <w:pPr>
              <w:rPr>
                <w:lang w:val="en-AU"/>
              </w:rPr>
            </w:pPr>
            <w:r>
              <w:rPr>
                <w:lang w:val="en-AU"/>
              </w:rPr>
              <w:t>14/04/22</w:t>
            </w:r>
          </w:p>
        </w:tc>
        <w:tc>
          <w:tcPr>
            <w:tcW w:w="836" w:type="dxa"/>
            <w:tcBorders>
              <w:top w:val="single" w:sz="4" w:space="0" w:color="auto"/>
              <w:bottom w:val="single" w:sz="4" w:space="0" w:color="auto"/>
            </w:tcBorders>
          </w:tcPr>
          <w:p w14:paraId="6DCAABA1" w14:textId="2C36807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3274490" w14:textId="13BC3348" w:rsidR="00183B12" w:rsidRDefault="00183B12" w:rsidP="00183B12">
            <w:pPr>
              <w:keepNext/>
              <w:jc w:val="center"/>
              <w:rPr>
                <w:lang w:val="en-AU"/>
              </w:rPr>
            </w:pPr>
            <w:r>
              <w:rPr>
                <w:lang w:val="en-AU"/>
              </w:rPr>
              <w:t>10.6</w:t>
            </w:r>
            <w:r>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tcPr>
          <w:p w14:paraId="647E1291" w14:textId="46DB721C" w:rsidR="00183B12" w:rsidRDefault="00183B12" w:rsidP="00183B12">
            <w:pPr>
              <w:spacing w:before="20" w:after="20"/>
              <w:jc w:val="both"/>
              <w:rPr>
                <w:rFonts w:ascii="Arial" w:hAnsi="Arial" w:cs="Arial"/>
                <w:color w:val="000000"/>
              </w:rPr>
            </w:pPr>
            <w:r>
              <w:rPr>
                <w:rFonts w:ascii="Arial" w:hAnsi="Arial" w:cs="Arial"/>
                <w:color w:val="000000"/>
              </w:rPr>
              <w:t>Deletion of section entitled “Temporary COVID-19 amendments expire on 25 April 2021”.</w:t>
            </w:r>
          </w:p>
        </w:tc>
      </w:tr>
      <w:tr w:rsidR="00183B12" w14:paraId="019006D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183AEA" w14:textId="03CD0692" w:rsidR="00183B12" w:rsidRPr="0054535C" w:rsidRDefault="00183B12" w:rsidP="00183B12">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3990CE1" w14:textId="719CEF3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7FD921C1" w14:textId="77777777" w:rsidTr="009B6A89">
        <w:trPr>
          <w:trHeight w:val="178"/>
        </w:trPr>
        <w:tc>
          <w:tcPr>
            <w:tcW w:w="1261" w:type="dxa"/>
            <w:gridSpan w:val="2"/>
            <w:tcBorders>
              <w:top w:val="single" w:sz="4" w:space="0" w:color="auto"/>
              <w:left w:val="single" w:sz="18" w:space="0" w:color="auto"/>
            </w:tcBorders>
            <w:shd w:val="clear" w:color="auto" w:fill="auto"/>
          </w:tcPr>
          <w:p w14:paraId="77439FE9" w14:textId="73189E2F"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785A998A" w14:textId="6C4D8F2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6C1328D" w14:textId="6A5EDC8A"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7CBD28F4" w14:textId="688266EF"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0543AE">
              <w:rPr>
                <w:rFonts w:ascii="Arial" w:hAnsi="Arial" w:cs="Arial"/>
                <w:i/>
                <w:iCs/>
                <w:color w:val="000000"/>
              </w:rPr>
              <w:t>Sayer v The Queen</w:t>
            </w:r>
            <w:r>
              <w:rPr>
                <w:rFonts w:ascii="Arial" w:hAnsi="Arial" w:cs="Arial"/>
                <w:color w:val="000000"/>
              </w:rPr>
              <w:t xml:space="preserve"> [2018] VSCA 177 at [58]-[83]; </w:t>
            </w:r>
            <w:r w:rsidRPr="00DB6F45">
              <w:rPr>
                <w:rFonts w:ascii="Arial" w:hAnsi="Arial" w:cs="Arial"/>
                <w:i/>
                <w:iCs/>
                <w:color w:val="000000"/>
              </w:rPr>
              <w:t>Bidong v The Queen</w:t>
            </w:r>
            <w:r>
              <w:rPr>
                <w:rFonts w:ascii="Arial" w:hAnsi="Arial" w:cs="Arial"/>
                <w:color w:val="000000"/>
              </w:rPr>
              <w:t xml:space="preserve"> [2022] VSCA 33 at [28]-[43].</w:t>
            </w:r>
          </w:p>
        </w:tc>
      </w:tr>
      <w:tr w:rsidR="00183B12" w14:paraId="72ED54D2" w14:textId="77777777" w:rsidTr="009B6A89">
        <w:trPr>
          <w:trHeight w:val="178"/>
        </w:trPr>
        <w:tc>
          <w:tcPr>
            <w:tcW w:w="1261" w:type="dxa"/>
            <w:gridSpan w:val="2"/>
            <w:tcBorders>
              <w:top w:val="single" w:sz="4" w:space="0" w:color="auto"/>
              <w:left w:val="single" w:sz="18" w:space="0" w:color="auto"/>
            </w:tcBorders>
            <w:shd w:val="clear" w:color="auto" w:fill="auto"/>
          </w:tcPr>
          <w:p w14:paraId="779D5613" w14:textId="6C547B29"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69FBFE9A" w14:textId="35EC9655"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36342C6" w14:textId="23947567" w:rsidR="00183B12" w:rsidRDefault="00183B12" w:rsidP="00183B12">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shd w:val="clear" w:color="auto" w:fill="auto"/>
          </w:tcPr>
          <w:p w14:paraId="12055DD4" w14:textId="35568856" w:rsidR="00183B12" w:rsidRDefault="00183B12" w:rsidP="00183B12">
            <w:pPr>
              <w:spacing w:before="20" w:after="20"/>
              <w:jc w:val="both"/>
              <w:rPr>
                <w:rFonts w:ascii="Arial" w:hAnsi="Arial" w:cs="Arial"/>
                <w:color w:val="000000"/>
              </w:rPr>
            </w:pPr>
            <w:r>
              <w:rPr>
                <w:rFonts w:ascii="Arial" w:hAnsi="Arial" w:cs="Arial"/>
                <w:color w:val="000000"/>
              </w:rPr>
              <w:t>Addition of youth control order statistics and commentary thereon.</w:t>
            </w:r>
          </w:p>
        </w:tc>
      </w:tr>
      <w:tr w:rsidR="00183B12" w14:paraId="28E7F96C" w14:textId="77777777" w:rsidTr="009B6A89">
        <w:trPr>
          <w:trHeight w:val="178"/>
        </w:trPr>
        <w:tc>
          <w:tcPr>
            <w:tcW w:w="1261" w:type="dxa"/>
            <w:gridSpan w:val="2"/>
            <w:tcBorders>
              <w:top w:val="single" w:sz="4" w:space="0" w:color="auto"/>
              <w:left w:val="single" w:sz="18" w:space="0" w:color="auto"/>
            </w:tcBorders>
            <w:shd w:val="clear" w:color="auto" w:fill="auto"/>
          </w:tcPr>
          <w:p w14:paraId="225EF412" w14:textId="596A8219"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2FC60871" w14:textId="27CDCFD5"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B3EAFD7" w14:textId="0788E55A" w:rsidR="00183B12" w:rsidRDefault="00183B12" w:rsidP="00183B12">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shd w:val="clear" w:color="auto" w:fill="auto"/>
          </w:tcPr>
          <w:p w14:paraId="0EECAE50" w14:textId="7956A3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C278C">
              <w:rPr>
                <w:rFonts w:ascii="Arial" w:hAnsi="Arial" w:cs="Arial"/>
                <w:i/>
                <w:iCs/>
                <w:color w:val="000000"/>
              </w:rPr>
              <w:t>Chuah v The Queen</w:t>
            </w:r>
            <w:r>
              <w:rPr>
                <w:rFonts w:ascii="Arial" w:hAnsi="Arial" w:cs="Arial"/>
                <w:color w:val="000000"/>
              </w:rPr>
              <w:t xml:space="preserve"> [2022] VSCA 51 </w:t>
            </w:r>
            <w:r>
              <w:rPr>
                <w:rFonts w:ascii="Arial" w:hAnsi="Arial" w:cs="Arial"/>
                <w:color w:val="000000"/>
              </w:rPr>
              <w:lastRenderedPageBreak/>
              <w:t>and extracts from [54] &amp; [64].</w:t>
            </w:r>
          </w:p>
        </w:tc>
      </w:tr>
      <w:tr w:rsidR="00183B12" w14:paraId="0CFA8CB0" w14:textId="77777777" w:rsidTr="009B6A89">
        <w:trPr>
          <w:trHeight w:val="178"/>
        </w:trPr>
        <w:tc>
          <w:tcPr>
            <w:tcW w:w="1261" w:type="dxa"/>
            <w:gridSpan w:val="2"/>
            <w:tcBorders>
              <w:top w:val="single" w:sz="4" w:space="0" w:color="auto"/>
              <w:left w:val="single" w:sz="18" w:space="0" w:color="auto"/>
            </w:tcBorders>
            <w:shd w:val="clear" w:color="auto" w:fill="auto"/>
          </w:tcPr>
          <w:p w14:paraId="66ED75A0" w14:textId="6A335CAC" w:rsidR="00183B12" w:rsidRDefault="00183B12" w:rsidP="00183B12">
            <w:pPr>
              <w:rPr>
                <w:lang w:val="en-AU"/>
              </w:rPr>
            </w:pPr>
            <w:r>
              <w:rPr>
                <w:lang w:val="en-AU"/>
              </w:rPr>
              <w:lastRenderedPageBreak/>
              <w:t>14/04/22</w:t>
            </w:r>
          </w:p>
        </w:tc>
        <w:tc>
          <w:tcPr>
            <w:tcW w:w="836" w:type="dxa"/>
            <w:tcBorders>
              <w:top w:val="single" w:sz="4" w:space="0" w:color="auto"/>
            </w:tcBorders>
            <w:shd w:val="clear" w:color="auto" w:fill="auto"/>
          </w:tcPr>
          <w:p w14:paraId="3EC6751C" w14:textId="40F6258E"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E878D62" w14:textId="5B94549A"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147DD1E" w14:textId="472EA49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[44]-[45].</w:t>
            </w:r>
          </w:p>
        </w:tc>
      </w:tr>
      <w:tr w:rsidR="00183B12" w14:paraId="676FCEF8" w14:textId="77777777" w:rsidTr="009B6A89">
        <w:trPr>
          <w:trHeight w:val="178"/>
        </w:trPr>
        <w:tc>
          <w:tcPr>
            <w:tcW w:w="1261" w:type="dxa"/>
            <w:gridSpan w:val="2"/>
            <w:tcBorders>
              <w:top w:val="single" w:sz="4" w:space="0" w:color="auto"/>
              <w:left w:val="single" w:sz="18" w:space="0" w:color="auto"/>
            </w:tcBorders>
            <w:shd w:val="clear" w:color="auto" w:fill="auto"/>
          </w:tcPr>
          <w:p w14:paraId="0619D5BB" w14:textId="6C543368"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28292307" w14:textId="5A56CFC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D3190F2" w14:textId="15FF242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01925FBF" w14:textId="31598175" w:rsidR="00183B12" w:rsidRDefault="00183B12" w:rsidP="00183B12">
            <w:pPr>
              <w:spacing w:before="20" w:after="20"/>
              <w:jc w:val="both"/>
              <w:rPr>
                <w:rFonts w:ascii="Arial" w:hAnsi="Arial" w:cs="Arial"/>
                <w:color w:val="000000"/>
              </w:rPr>
            </w:pPr>
            <w:bookmarkStart w:id="161" w:name="_Hlk100728593"/>
            <w:r>
              <w:rPr>
                <w:rFonts w:ascii="Arial" w:hAnsi="Arial" w:cs="Arial"/>
                <w:color w:val="000000"/>
              </w:rPr>
              <w:t xml:space="preserve">References to </w:t>
            </w:r>
            <w:bookmarkStart w:id="162" w:name="_Hlk100731127"/>
            <w:r w:rsidRPr="004908CC">
              <w:rPr>
                <w:rFonts w:ascii="Arial" w:hAnsi="Arial" w:cs="Arial"/>
                <w:i/>
                <w:iCs/>
              </w:rPr>
              <w:t>Thuy Thanh Thi Tran v The Queen</w:t>
            </w:r>
            <w:r>
              <w:rPr>
                <w:rFonts w:ascii="Arial" w:hAnsi="Arial" w:cs="Arial"/>
                <w:color w:val="000000"/>
              </w:rPr>
              <w:t xml:space="preserve"> [2022] VSCA 44 </w:t>
            </w:r>
            <w:bookmarkEnd w:id="162"/>
            <w:r>
              <w:rPr>
                <w:rFonts w:ascii="Arial" w:hAnsi="Arial" w:cs="Arial"/>
                <w:color w:val="000000"/>
              </w:rPr>
              <w:t xml:space="preserve">at [27]-[36]; </w:t>
            </w:r>
            <w:r w:rsidRPr="00E35193">
              <w:rPr>
                <w:rFonts w:ascii="Arial" w:hAnsi="Arial" w:cs="Arial"/>
                <w:i/>
                <w:iCs/>
              </w:rPr>
              <w:t xml:space="preserve">Thi Thuy Tam </w:t>
            </w:r>
            <w:r>
              <w:rPr>
                <w:rFonts w:ascii="Arial" w:hAnsi="Arial" w:cs="Arial"/>
                <w:i/>
                <w:iCs/>
              </w:rPr>
              <w:t xml:space="preserve">(Lina) </w:t>
            </w:r>
            <w:r w:rsidRPr="00E35193">
              <w:rPr>
                <w:rFonts w:ascii="Arial" w:hAnsi="Arial" w:cs="Arial"/>
                <w:i/>
                <w:iCs/>
              </w:rPr>
              <w:t>Tran v The Queen</w:t>
            </w:r>
            <w:r>
              <w:rPr>
                <w:rFonts w:ascii="Arial" w:hAnsi="Arial" w:cs="Arial"/>
              </w:rPr>
              <w:t xml:space="preserve"> [2022] VSCA 45 at [44]-[55].</w:t>
            </w:r>
            <w:bookmarkEnd w:id="161"/>
          </w:p>
        </w:tc>
      </w:tr>
      <w:tr w:rsidR="00183B12" w14:paraId="0F64B923" w14:textId="77777777" w:rsidTr="009B6A89">
        <w:trPr>
          <w:trHeight w:val="178"/>
        </w:trPr>
        <w:tc>
          <w:tcPr>
            <w:tcW w:w="1261" w:type="dxa"/>
            <w:gridSpan w:val="2"/>
            <w:tcBorders>
              <w:top w:val="single" w:sz="4" w:space="0" w:color="auto"/>
              <w:left w:val="single" w:sz="18" w:space="0" w:color="auto"/>
            </w:tcBorders>
            <w:shd w:val="clear" w:color="auto" w:fill="auto"/>
          </w:tcPr>
          <w:p w14:paraId="72CAE08B" w14:textId="3F3778E8"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6C153C30" w14:textId="58494FE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5B2FBD8" w14:textId="663B736E" w:rsidR="00183B12" w:rsidRDefault="00183B12" w:rsidP="00183B12">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3E74516E" w14:textId="4CA4FFBE"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4908CC">
              <w:rPr>
                <w:rFonts w:ascii="Arial" w:hAnsi="Arial" w:cs="Arial"/>
                <w:i/>
                <w:iCs/>
              </w:rPr>
              <w:t>Thuy Thanh Thi Tran v The Queen</w:t>
            </w:r>
            <w:r w:rsidRPr="004908CC">
              <w:rPr>
                <w:rFonts w:ascii="Arial" w:hAnsi="Arial" w:cs="Arial"/>
                <w:color w:val="000000"/>
              </w:rPr>
              <w:t xml:space="preserve"> </w:t>
            </w:r>
            <w:r>
              <w:rPr>
                <w:rFonts w:ascii="Arial" w:hAnsi="Arial" w:cs="Arial"/>
                <w:color w:val="000000"/>
              </w:rPr>
              <w:t>[2022] VSCA 44 and extract from [35]</w:t>
            </w:r>
            <w:r>
              <w:rPr>
                <w:rFonts w:ascii="Arial" w:hAnsi="Arial" w:cs="Arial"/>
                <w:color w:val="000000"/>
              </w:rPr>
              <w:noBreakHyphen/>
              <w:t>[36].</w:t>
            </w:r>
          </w:p>
        </w:tc>
      </w:tr>
      <w:tr w:rsidR="00183B12" w14:paraId="6A72AAA4" w14:textId="77777777" w:rsidTr="009B6A89">
        <w:trPr>
          <w:trHeight w:val="178"/>
        </w:trPr>
        <w:tc>
          <w:tcPr>
            <w:tcW w:w="1261" w:type="dxa"/>
            <w:gridSpan w:val="2"/>
            <w:tcBorders>
              <w:top w:val="single" w:sz="4" w:space="0" w:color="auto"/>
              <w:left w:val="single" w:sz="18" w:space="0" w:color="auto"/>
            </w:tcBorders>
            <w:shd w:val="clear" w:color="auto" w:fill="auto"/>
          </w:tcPr>
          <w:p w14:paraId="2C44C433" w14:textId="4777EA9C"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6527A7B9" w14:textId="426AE1F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D5A642F" w14:textId="2ABD858E" w:rsidR="00183B12" w:rsidRDefault="00183B12" w:rsidP="00183B1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4FC24234" w14:textId="2DADFEBD" w:rsidR="00183B12" w:rsidRDefault="00183B12" w:rsidP="00183B12">
            <w:pPr>
              <w:spacing w:before="20" w:after="20"/>
              <w:jc w:val="both"/>
              <w:rPr>
                <w:rFonts w:ascii="Arial" w:hAnsi="Arial" w:cs="Arial"/>
                <w:color w:val="000000"/>
              </w:rPr>
            </w:pPr>
            <w:r>
              <w:rPr>
                <w:rFonts w:ascii="Arial" w:hAnsi="Arial" w:cs="Arial"/>
                <w:color w:val="000000"/>
              </w:rPr>
              <w:t xml:space="preserve">Dicta from </w:t>
            </w:r>
            <w:r w:rsidRPr="009F68F7">
              <w:rPr>
                <w:rFonts w:ascii="Arial" w:hAnsi="Arial" w:cs="Arial"/>
                <w:i/>
                <w:iCs/>
                <w:color w:val="000000"/>
              </w:rPr>
              <w:t>Farmer v The Queen</w:t>
            </w:r>
            <w:r>
              <w:rPr>
                <w:rFonts w:ascii="Arial" w:hAnsi="Arial" w:cs="Arial"/>
                <w:color w:val="000000"/>
              </w:rPr>
              <w:t xml:space="preserve"> [2020] VSCA 140 at [72] and reference to </w:t>
            </w:r>
            <w:r w:rsidRPr="00E46E61">
              <w:rPr>
                <w:rFonts w:ascii="Arial" w:hAnsi="Arial" w:cs="Arial"/>
                <w:i/>
                <w:iCs/>
                <w:color w:val="000000"/>
              </w:rPr>
              <w:t>Makieng v The Queen</w:t>
            </w:r>
            <w:r>
              <w:rPr>
                <w:rFonts w:ascii="Arial" w:hAnsi="Arial" w:cs="Arial"/>
                <w:color w:val="000000"/>
              </w:rPr>
              <w:t xml:space="preserve"> [2022] VSCA 52 at [29]-[35].</w:t>
            </w:r>
          </w:p>
        </w:tc>
      </w:tr>
      <w:tr w:rsidR="00183B12" w14:paraId="7E8228AB" w14:textId="77777777" w:rsidTr="009B6A89">
        <w:trPr>
          <w:trHeight w:val="178"/>
        </w:trPr>
        <w:tc>
          <w:tcPr>
            <w:tcW w:w="1261" w:type="dxa"/>
            <w:gridSpan w:val="2"/>
            <w:tcBorders>
              <w:top w:val="single" w:sz="4" w:space="0" w:color="auto"/>
              <w:left w:val="single" w:sz="18" w:space="0" w:color="auto"/>
            </w:tcBorders>
            <w:shd w:val="clear" w:color="auto" w:fill="auto"/>
          </w:tcPr>
          <w:p w14:paraId="0D62CCDC" w14:textId="317D2151"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2259BF3C" w14:textId="7C1F697E"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80A1F53" w14:textId="29C88106"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7609006" w14:textId="5089486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 at [47]-[69].</w:t>
            </w:r>
          </w:p>
        </w:tc>
      </w:tr>
      <w:tr w:rsidR="00183B12" w14:paraId="0FA2D2F7" w14:textId="77777777" w:rsidTr="009B6A89">
        <w:trPr>
          <w:trHeight w:val="178"/>
        </w:trPr>
        <w:tc>
          <w:tcPr>
            <w:tcW w:w="1261" w:type="dxa"/>
            <w:gridSpan w:val="2"/>
            <w:tcBorders>
              <w:top w:val="single" w:sz="4" w:space="0" w:color="auto"/>
              <w:left w:val="single" w:sz="18" w:space="0" w:color="auto"/>
            </w:tcBorders>
            <w:shd w:val="clear" w:color="auto" w:fill="auto"/>
          </w:tcPr>
          <w:p w14:paraId="2FF4794B" w14:textId="4B339A68"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50DE0A36" w14:textId="2B840BC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13A9CE5" w14:textId="6891DF99"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0A1F0E1" w14:textId="725D6B2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E66857">
              <w:rPr>
                <w:rFonts w:ascii="Arial" w:hAnsi="Arial" w:cs="Arial"/>
                <w:i/>
                <w:iCs/>
                <w:color w:val="000000"/>
              </w:rPr>
              <w:t>Makieng v The Queen</w:t>
            </w:r>
            <w:r>
              <w:rPr>
                <w:rFonts w:ascii="Arial" w:hAnsi="Arial" w:cs="Arial"/>
                <w:color w:val="000000"/>
              </w:rPr>
              <w:t xml:space="preserve"> [2022] VSCA 52 and extract from [50].</w:t>
            </w:r>
          </w:p>
        </w:tc>
      </w:tr>
      <w:tr w:rsidR="00183B12" w14:paraId="410D02C3" w14:textId="77777777" w:rsidTr="009B6A89">
        <w:trPr>
          <w:trHeight w:val="178"/>
        </w:trPr>
        <w:tc>
          <w:tcPr>
            <w:tcW w:w="1261" w:type="dxa"/>
            <w:gridSpan w:val="2"/>
            <w:tcBorders>
              <w:top w:val="single" w:sz="4" w:space="0" w:color="auto"/>
              <w:left w:val="single" w:sz="18" w:space="0" w:color="auto"/>
            </w:tcBorders>
            <w:shd w:val="clear" w:color="auto" w:fill="auto"/>
          </w:tcPr>
          <w:p w14:paraId="4DD7E952" w14:textId="4724671C"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6F1ED01E" w14:textId="29ACB71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C230D3B" w14:textId="06E7309A" w:rsidR="00183B12" w:rsidRDefault="00183B12" w:rsidP="00183B1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37BF4D80" w14:textId="491DB8F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543AE">
              <w:rPr>
                <w:rFonts w:ascii="Arial" w:hAnsi="Arial" w:cs="Arial"/>
                <w:i/>
                <w:iCs/>
                <w:color w:val="000000"/>
              </w:rPr>
              <w:t>Sayer v The Queen</w:t>
            </w:r>
            <w:r>
              <w:rPr>
                <w:rFonts w:ascii="Arial" w:hAnsi="Arial" w:cs="Arial"/>
                <w:color w:val="000000"/>
              </w:rPr>
              <w:t xml:space="preserve"> [2018] VSCA 177 at [42]-[57]; </w:t>
            </w:r>
            <w:r w:rsidRPr="00DF6DB9">
              <w:rPr>
                <w:rFonts w:ascii="Arial" w:hAnsi="Arial" w:cs="Arial"/>
                <w:i/>
                <w:iCs/>
                <w:color w:val="000000"/>
              </w:rPr>
              <w:t>Barnard (a pseudonym) v The Queen</w:t>
            </w:r>
            <w:r>
              <w:rPr>
                <w:rFonts w:ascii="Arial" w:hAnsi="Arial" w:cs="Arial"/>
                <w:color w:val="000000"/>
              </w:rPr>
              <w:t xml:space="preserve"> [2022] VSCA 42 at [15]-[17]</w:t>
            </w:r>
            <w:r w:rsidRPr="00D45887">
              <w:rPr>
                <w:rFonts w:ascii="Arial" w:hAnsi="Arial" w:cs="Arial"/>
                <w:color w:val="000000"/>
              </w:rPr>
              <w:t>.</w:t>
            </w:r>
          </w:p>
        </w:tc>
      </w:tr>
      <w:tr w:rsidR="00183B12" w14:paraId="6EACF4CE" w14:textId="77777777" w:rsidTr="009B6A89">
        <w:trPr>
          <w:trHeight w:val="178"/>
        </w:trPr>
        <w:tc>
          <w:tcPr>
            <w:tcW w:w="1261" w:type="dxa"/>
            <w:gridSpan w:val="2"/>
            <w:tcBorders>
              <w:top w:val="single" w:sz="4" w:space="0" w:color="auto"/>
              <w:left w:val="single" w:sz="18" w:space="0" w:color="auto"/>
            </w:tcBorders>
            <w:shd w:val="clear" w:color="auto" w:fill="auto"/>
          </w:tcPr>
          <w:p w14:paraId="4F7F7CD0" w14:textId="1B81B3CA"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68E426E7" w14:textId="4C3EFD2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3B568FA" w14:textId="38405D2F"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188F85E" w14:textId="0A36F92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bookmarkStart w:id="163" w:name="_Hlk100129106"/>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w:t>
            </w:r>
            <w:bookmarkEnd w:id="163"/>
            <w:r>
              <w:rPr>
                <w:rFonts w:ascii="Arial" w:hAnsi="Arial" w:cs="Arial"/>
                <w:color w:val="000000"/>
              </w:rPr>
              <w:t>.</w:t>
            </w:r>
          </w:p>
        </w:tc>
      </w:tr>
      <w:tr w:rsidR="00183B12" w14:paraId="2441353F" w14:textId="77777777" w:rsidTr="009B6A89">
        <w:trPr>
          <w:trHeight w:val="178"/>
        </w:trPr>
        <w:tc>
          <w:tcPr>
            <w:tcW w:w="1261" w:type="dxa"/>
            <w:gridSpan w:val="2"/>
            <w:tcBorders>
              <w:top w:val="single" w:sz="4" w:space="0" w:color="auto"/>
              <w:left w:val="single" w:sz="18" w:space="0" w:color="auto"/>
            </w:tcBorders>
            <w:shd w:val="clear" w:color="auto" w:fill="auto"/>
          </w:tcPr>
          <w:p w14:paraId="60E2DC4E" w14:textId="5B0F883E"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7A2A88FB" w14:textId="67ACDEAD"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CD5ED8F" w14:textId="548FA975"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460761D6" w14:textId="07F4910B"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053FA">
              <w:rPr>
                <w:rFonts w:ascii="Arial" w:hAnsi="Arial" w:cs="Arial"/>
                <w:i/>
                <w:iCs/>
                <w:color w:val="000000"/>
              </w:rPr>
              <w:t>Papagelou v The Queen</w:t>
            </w:r>
            <w:r>
              <w:rPr>
                <w:rFonts w:ascii="Arial" w:hAnsi="Arial" w:cs="Arial"/>
                <w:color w:val="000000"/>
              </w:rPr>
              <w:t xml:space="preserve"> [2022] VSCA 53.</w:t>
            </w:r>
          </w:p>
        </w:tc>
      </w:tr>
      <w:tr w:rsidR="00183B12" w14:paraId="1BBC526E" w14:textId="77777777" w:rsidTr="009B6A89">
        <w:trPr>
          <w:trHeight w:val="178"/>
        </w:trPr>
        <w:tc>
          <w:tcPr>
            <w:tcW w:w="1261" w:type="dxa"/>
            <w:gridSpan w:val="2"/>
            <w:tcBorders>
              <w:top w:val="single" w:sz="4" w:space="0" w:color="auto"/>
              <w:left w:val="single" w:sz="18" w:space="0" w:color="auto"/>
            </w:tcBorders>
            <w:shd w:val="clear" w:color="auto" w:fill="auto"/>
          </w:tcPr>
          <w:p w14:paraId="395E0726" w14:textId="6B4E914B"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67452195" w14:textId="6735149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22636BB" w14:textId="09B6F1E0"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6F0E8975" w14:textId="64FA9710" w:rsidR="00183B12" w:rsidRPr="00E35193" w:rsidRDefault="00183B12" w:rsidP="00183B12">
            <w:pPr>
              <w:spacing w:before="20"/>
              <w:jc w:val="both"/>
              <w:rPr>
                <w:rFonts w:ascii="Arial" w:hAnsi="Arial" w:cs="Arial"/>
                <w:color w:val="000000"/>
              </w:rPr>
            </w:pPr>
            <w:r>
              <w:rPr>
                <w:rFonts w:ascii="Arial" w:hAnsi="Arial" w:cs="Arial"/>
                <w:color w:val="000000"/>
              </w:rPr>
              <w:t xml:space="preserve">Summaries of </w:t>
            </w:r>
            <w:r w:rsidRPr="004908CC">
              <w:rPr>
                <w:rFonts w:ascii="Arial" w:hAnsi="Arial" w:cs="Arial"/>
                <w:i/>
                <w:iCs/>
              </w:rPr>
              <w:t>Thuy Thanh Thi Tran v The Queen</w:t>
            </w:r>
            <w:r>
              <w:rPr>
                <w:rFonts w:ascii="Arial" w:hAnsi="Arial" w:cs="Arial"/>
                <w:color w:val="000000"/>
              </w:rPr>
              <w:t xml:space="preserve"> [2022] VSCA 44; </w:t>
            </w:r>
            <w:r w:rsidRPr="00E35193">
              <w:rPr>
                <w:rFonts w:ascii="Arial" w:hAnsi="Arial" w:cs="Arial"/>
                <w:i/>
                <w:iCs/>
                <w:color w:val="000000"/>
              </w:rPr>
              <w:t xml:space="preserve">Thi </w:t>
            </w:r>
            <w:r w:rsidRPr="00E35193">
              <w:rPr>
                <w:rFonts w:ascii="Arial" w:hAnsi="Arial" w:cs="Arial"/>
                <w:i/>
                <w:iCs/>
              </w:rPr>
              <w:t>Thuy Tam</w:t>
            </w:r>
            <w:r>
              <w:rPr>
                <w:rFonts w:ascii="Arial" w:hAnsi="Arial" w:cs="Arial"/>
                <w:i/>
                <w:iCs/>
                <w:color w:val="000000"/>
              </w:rPr>
              <w:t xml:space="preserve"> (Lina) </w:t>
            </w:r>
            <w:r w:rsidRPr="00E35193">
              <w:rPr>
                <w:rFonts w:ascii="Arial" w:hAnsi="Arial" w:cs="Arial"/>
                <w:i/>
                <w:iCs/>
                <w:color w:val="000000"/>
              </w:rPr>
              <w:t>Tran v The Queen</w:t>
            </w:r>
            <w:r>
              <w:rPr>
                <w:rFonts w:ascii="Arial" w:hAnsi="Arial" w:cs="Arial"/>
                <w:color w:val="000000"/>
              </w:rPr>
              <w:t xml:space="preserve"> [2022] VSCA 45; </w:t>
            </w:r>
            <w:r w:rsidRPr="002A5D7A">
              <w:rPr>
                <w:rFonts w:ascii="Arial" w:hAnsi="Arial" w:cs="Arial"/>
                <w:i/>
                <w:iCs/>
                <w:color w:val="000000"/>
              </w:rPr>
              <w:t>Chuah v The Queen</w:t>
            </w:r>
            <w:r>
              <w:rPr>
                <w:rFonts w:ascii="Arial" w:hAnsi="Arial" w:cs="Arial"/>
                <w:color w:val="000000"/>
              </w:rPr>
              <w:t xml:space="preserve"> [2022] VSCA 51.</w:t>
            </w:r>
          </w:p>
        </w:tc>
      </w:tr>
      <w:tr w:rsidR="00183B12" w14:paraId="1E2301B6" w14:textId="77777777" w:rsidTr="009B6A89">
        <w:trPr>
          <w:trHeight w:val="178"/>
        </w:trPr>
        <w:tc>
          <w:tcPr>
            <w:tcW w:w="1261" w:type="dxa"/>
            <w:gridSpan w:val="2"/>
            <w:tcBorders>
              <w:top w:val="single" w:sz="4" w:space="0" w:color="auto"/>
              <w:left w:val="single" w:sz="18" w:space="0" w:color="auto"/>
            </w:tcBorders>
            <w:shd w:val="clear" w:color="auto" w:fill="auto"/>
          </w:tcPr>
          <w:p w14:paraId="3C9E5167" w14:textId="33693E2F"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20A5A121" w14:textId="4C24E45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D23381F" w14:textId="10E6A2C2"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03978F4F" w14:textId="41AB20A2" w:rsidR="00183B12" w:rsidRPr="00DE49ED" w:rsidRDefault="00183B12" w:rsidP="00183B12">
            <w:pPr>
              <w:pStyle w:val="ListParagraph"/>
              <w:numPr>
                <w:ilvl w:val="0"/>
                <w:numId w:val="122"/>
              </w:numPr>
              <w:spacing w:before="20"/>
              <w:ind w:left="357" w:hanging="357"/>
              <w:jc w:val="both"/>
              <w:rPr>
                <w:rFonts w:ascii="Arial" w:hAnsi="Arial" w:cs="Arial"/>
              </w:rPr>
            </w:pPr>
            <w:r>
              <w:rPr>
                <w:rFonts w:ascii="Arial" w:hAnsi="Arial" w:cs="Arial"/>
                <w:color w:val="000000"/>
              </w:rPr>
              <w:t xml:space="preserve">References to </w:t>
            </w:r>
            <w:r w:rsidRPr="00302052">
              <w:rPr>
                <w:rFonts w:ascii="Arial" w:hAnsi="Arial" w:cs="Arial"/>
                <w:i/>
                <w:iCs/>
                <w:color w:val="000000"/>
              </w:rPr>
              <w:t>DPP v Wol</w:t>
            </w:r>
            <w:r>
              <w:rPr>
                <w:rFonts w:ascii="Arial" w:hAnsi="Arial" w:cs="Arial"/>
                <w:color w:val="000000"/>
              </w:rPr>
              <w:t xml:space="preserve"> [2019] VSCA 268; </w:t>
            </w:r>
            <w:r w:rsidRPr="00CA23AC">
              <w:rPr>
                <w:rFonts w:ascii="Arial" w:hAnsi="Arial" w:cs="Arial"/>
                <w:i/>
                <w:iCs/>
                <w:color w:val="000000"/>
              </w:rPr>
              <w:t>Schembri v The Queen</w:t>
            </w:r>
            <w:r>
              <w:rPr>
                <w:rFonts w:ascii="Arial" w:hAnsi="Arial" w:cs="Arial"/>
                <w:color w:val="000000"/>
              </w:rPr>
              <w:t xml:space="preserve"> [2022] VSCA 40 at [87]-[94].</w:t>
            </w:r>
          </w:p>
          <w:p w14:paraId="1B2CBB88" w14:textId="4C0F469C" w:rsidR="00183B12" w:rsidRPr="00DE49ED" w:rsidRDefault="00183B12" w:rsidP="00183B12">
            <w:pPr>
              <w:pStyle w:val="ListParagraph"/>
              <w:numPr>
                <w:ilvl w:val="0"/>
                <w:numId w:val="122"/>
              </w:numPr>
              <w:spacing w:after="20"/>
              <w:ind w:left="357" w:hanging="357"/>
              <w:jc w:val="both"/>
              <w:rPr>
                <w:rFonts w:ascii="Arial" w:hAnsi="Arial" w:cs="Arial"/>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[43].</w:t>
            </w:r>
          </w:p>
        </w:tc>
      </w:tr>
      <w:tr w:rsidR="00183B12" w14:paraId="6D3B4CDE" w14:textId="77777777" w:rsidTr="009B6A89">
        <w:trPr>
          <w:trHeight w:val="178"/>
        </w:trPr>
        <w:tc>
          <w:tcPr>
            <w:tcW w:w="1261" w:type="dxa"/>
            <w:gridSpan w:val="2"/>
            <w:tcBorders>
              <w:top w:val="single" w:sz="4" w:space="0" w:color="auto"/>
              <w:left w:val="single" w:sz="18" w:space="0" w:color="auto"/>
            </w:tcBorders>
            <w:shd w:val="clear" w:color="auto" w:fill="auto"/>
          </w:tcPr>
          <w:p w14:paraId="676D8251" w14:textId="1368CDDD"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6F2D420D" w14:textId="5B8825A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64BEAC1" w14:textId="0F54C66D" w:rsidR="00183B12" w:rsidRDefault="00183B12" w:rsidP="00183B12">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shd w:val="clear" w:color="auto" w:fill="auto"/>
          </w:tcPr>
          <w:p w14:paraId="1979B5AC" w14:textId="4B95111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003D6">
              <w:rPr>
                <w:rFonts w:ascii="Arial" w:hAnsi="Arial" w:cs="Arial"/>
                <w:i/>
                <w:iCs/>
                <w:color w:val="000000"/>
              </w:rPr>
              <w:t>Sayer v The Queen</w:t>
            </w:r>
            <w:r>
              <w:rPr>
                <w:rFonts w:ascii="Arial" w:hAnsi="Arial" w:cs="Arial"/>
                <w:color w:val="000000"/>
              </w:rPr>
              <w:t xml:space="preserve"> [2018] VSCA 177 at [84]-[114].</w:t>
            </w:r>
          </w:p>
        </w:tc>
      </w:tr>
      <w:tr w:rsidR="00183B12" w14:paraId="3727F737" w14:textId="77777777" w:rsidTr="009B6A89">
        <w:trPr>
          <w:trHeight w:val="178"/>
        </w:trPr>
        <w:tc>
          <w:tcPr>
            <w:tcW w:w="1261" w:type="dxa"/>
            <w:gridSpan w:val="2"/>
            <w:tcBorders>
              <w:top w:val="single" w:sz="4" w:space="0" w:color="auto"/>
              <w:left w:val="single" w:sz="18" w:space="0" w:color="auto"/>
            </w:tcBorders>
            <w:shd w:val="clear" w:color="auto" w:fill="auto"/>
          </w:tcPr>
          <w:p w14:paraId="619C81BC" w14:textId="561CAA57"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4C29FC3D" w14:textId="6D762E3E"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1BE7C11" w14:textId="78DE9D49" w:rsidR="00183B12" w:rsidRDefault="00183B12" w:rsidP="00183B12">
            <w:pPr>
              <w:keepNext/>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shd w:val="clear" w:color="auto" w:fill="auto"/>
          </w:tcPr>
          <w:p w14:paraId="03AA4BBB" w14:textId="6F2F0AFC"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40208A">
              <w:rPr>
                <w:rFonts w:ascii="Arial" w:hAnsi="Arial" w:cs="Arial"/>
                <w:i/>
                <w:iCs/>
                <w:color w:val="000000"/>
              </w:rPr>
              <w:t>Worboyes v The Queen</w:t>
            </w:r>
            <w:r>
              <w:rPr>
                <w:rFonts w:ascii="Arial" w:hAnsi="Arial" w:cs="Arial"/>
                <w:color w:val="000000"/>
              </w:rPr>
              <w:t xml:space="preserve"> [2021] VSCA 169, </w:t>
            </w:r>
            <w:r w:rsidRPr="0040208A">
              <w:rPr>
                <w:rFonts w:ascii="Arial" w:hAnsi="Arial" w:cs="Arial"/>
                <w:i/>
                <w:iCs/>
                <w:color w:val="000000"/>
              </w:rPr>
              <w:t>Schaeffer v The Queen</w:t>
            </w:r>
            <w:r>
              <w:rPr>
                <w:rFonts w:ascii="Arial" w:hAnsi="Arial" w:cs="Arial"/>
                <w:color w:val="000000"/>
              </w:rPr>
              <w:t xml:space="preserve"> [2021] VSCA 171 &amp; </w:t>
            </w:r>
            <w:r w:rsidRPr="0040208A">
              <w:rPr>
                <w:rFonts w:ascii="Arial" w:hAnsi="Arial" w:cs="Arial"/>
                <w:i/>
                <w:iCs/>
                <w:color w:val="000000"/>
              </w:rPr>
              <w:t>Chenhall v The Queen</w:t>
            </w:r>
            <w:r>
              <w:rPr>
                <w:rFonts w:ascii="Arial" w:hAnsi="Arial" w:cs="Arial"/>
                <w:color w:val="000000"/>
              </w:rPr>
              <w:t xml:space="preserve"> [2021] VSCA 175.</w:t>
            </w:r>
          </w:p>
        </w:tc>
      </w:tr>
      <w:tr w:rsidR="00183B12" w14:paraId="62476A25" w14:textId="77777777" w:rsidTr="009B6A89">
        <w:trPr>
          <w:trHeight w:val="178"/>
        </w:trPr>
        <w:tc>
          <w:tcPr>
            <w:tcW w:w="1261" w:type="dxa"/>
            <w:gridSpan w:val="2"/>
            <w:tcBorders>
              <w:top w:val="single" w:sz="4" w:space="0" w:color="auto"/>
              <w:left w:val="single" w:sz="18" w:space="0" w:color="auto"/>
            </w:tcBorders>
            <w:shd w:val="clear" w:color="auto" w:fill="auto"/>
          </w:tcPr>
          <w:p w14:paraId="20938A58" w14:textId="2E343ACC"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572F1E52" w14:textId="41B65715"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5AB0D26" w14:textId="5FC2DB2D" w:rsidR="00183B12" w:rsidRDefault="00183B12" w:rsidP="00183B1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shd w:val="clear" w:color="auto" w:fill="auto"/>
          </w:tcPr>
          <w:p w14:paraId="4E245115" w14:textId="6E510B69" w:rsidR="00183B12" w:rsidRDefault="00183B12" w:rsidP="00183B12">
            <w:pPr>
              <w:spacing w:before="20" w:after="20"/>
              <w:jc w:val="both"/>
              <w:rPr>
                <w:rFonts w:ascii="Arial" w:hAnsi="Arial" w:cs="Arial"/>
                <w:color w:val="000000"/>
              </w:rPr>
            </w:pPr>
            <w:r>
              <w:rPr>
                <w:rFonts w:ascii="Arial" w:hAnsi="Arial" w:cs="Arial"/>
                <w:color w:val="000000"/>
              </w:rPr>
              <w:t>Minor correction of youth control order statistics in Table 1.</w:t>
            </w:r>
          </w:p>
        </w:tc>
      </w:tr>
      <w:tr w:rsidR="00183B12" w14:paraId="4F3FDC48" w14:textId="77777777" w:rsidTr="009B6A89">
        <w:trPr>
          <w:trHeight w:val="178"/>
        </w:trPr>
        <w:tc>
          <w:tcPr>
            <w:tcW w:w="1261" w:type="dxa"/>
            <w:gridSpan w:val="2"/>
            <w:tcBorders>
              <w:top w:val="single" w:sz="4" w:space="0" w:color="auto"/>
              <w:left w:val="single" w:sz="18" w:space="0" w:color="auto"/>
            </w:tcBorders>
            <w:shd w:val="clear" w:color="auto" w:fill="auto"/>
          </w:tcPr>
          <w:p w14:paraId="4AFC0C78" w14:textId="1ABFB57B"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427737E0" w14:textId="6C847DEA"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2A775DF" w14:textId="4B9028C3"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1D61E2A0" w14:textId="6825018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4E56E2">
              <w:rPr>
                <w:rFonts w:ascii="Arial" w:hAnsi="Arial" w:cs="Arial"/>
                <w:i/>
                <w:iCs/>
                <w:lang w:val="en-US"/>
              </w:rPr>
              <w:t>Bidong v The Queen</w:t>
            </w:r>
            <w:r>
              <w:rPr>
                <w:rFonts w:ascii="Arial" w:hAnsi="Arial" w:cs="Arial"/>
                <w:lang w:val="en-US"/>
              </w:rPr>
              <w:t xml:space="preserve"> [2022] VSCA 33 at [41]-[42].</w:t>
            </w:r>
          </w:p>
        </w:tc>
      </w:tr>
      <w:tr w:rsidR="00183B12" w14:paraId="3C041D92" w14:textId="77777777" w:rsidTr="009B6A89">
        <w:trPr>
          <w:trHeight w:val="178"/>
        </w:trPr>
        <w:tc>
          <w:tcPr>
            <w:tcW w:w="1261" w:type="dxa"/>
            <w:gridSpan w:val="2"/>
            <w:tcBorders>
              <w:top w:val="single" w:sz="4" w:space="0" w:color="auto"/>
              <w:left w:val="single" w:sz="18" w:space="0" w:color="auto"/>
            </w:tcBorders>
            <w:shd w:val="clear" w:color="auto" w:fill="auto"/>
          </w:tcPr>
          <w:p w14:paraId="6EDDEC8C" w14:textId="7BCEA7FF"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52C89EDC" w14:textId="6232BFE3"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5833C41" w14:textId="0EF5AAE5"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6AB7DC1" w14:textId="621C4A4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w:t>
            </w:r>
          </w:p>
        </w:tc>
      </w:tr>
      <w:tr w:rsidR="00183B12" w14:paraId="698D62E9" w14:textId="77777777" w:rsidTr="009B6A89">
        <w:trPr>
          <w:trHeight w:val="178"/>
        </w:trPr>
        <w:tc>
          <w:tcPr>
            <w:tcW w:w="1261" w:type="dxa"/>
            <w:gridSpan w:val="2"/>
            <w:tcBorders>
              <w:top w:val="single" w:sz="4" w:space="0" w:color="auto"/>
              <w:left w:val="single" w:sz="18" w:space="0" w:color="auto"/>
            </w:tcBorders>
            <w:shd w:val="clear" w:color="auto" w:fill="auto"/>
          </w:tcPr>
          <w:p w14:paraId="24911A1E" w14:textId="0E6CC3E9" w:rsidR="00183B12" w:rsidRDefault="00183B12" w:rsidP="00183B12">
            <w:pPr>
              <w:rPr>
                <w:lang w:val="en-AU"/>
              </w:rPr>
            </w:pPr>
            <w:r>
              <w:rPr>
                <w:lang w:val="en-AU"/>
              </w:rPr>
              <w:t>14/04/22</w:t>
            </w:r>
          </w:p>
        </w:tc>
        <w:tc>
          <w:tcPr>
            <w:tcW w:w="836" w:type="dxa"/>
            <w:tcBorders>
              <w:top w:val="single" w:sz="4" w:space="0" w:color="auto"/>
            </w:tcBorders>
            <w:shd w:val="clear" w:color="auto" w:fill="auto"/>
          </w:tcPr>
          <w:p w14:paraId="6DA3AAD1" w14:textId="042A254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ADCFD6D" w14:textId="0953B2AF"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4AF30ED8" w14:textId="279092DA"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5246A0">
              <w:rPr>
                <w:rFonts w:ascii="Arial" w:hAnsi="Arial" w:cs="Arial"/>
                <w:i/>
                <w:iCs/>
                <w:color w:val="000000"/>
              </w:rPr>
              <w:t>Lugo (a pseudonym) v The Queen</w:t>
            </w:r>
            <w:r>
              <w:rPr>
                <w:rFonts w:ascii="Arial" w:hAnsi="Arial" w:cs="Arial"/>
                <w:color w:val="000000"/>
              </w:rPr>
              <w:t xml:space="preserve"> [2020] VSCA 75; </w:t>
            </w:r>
            <w:r w:rsidRPr="005246A0">
              <w:rPr>
                <w:rFonts w:ascii="Arial" w:eastAsia="Book Antiqua" w:hAnsi="Arial" w:cs="Arial"/>
                <w:i/>
              </w:rPr>
              <w:t>Hinch (a pseudonym) v The Queen</w:t>
            </w:r>
            <w:r w:rsidRPr="005246A0">
              <w:rPr>
                <w:rFonts w:ascii="Arial" w:hAnsi="Arial" w:cs="Arial"/>
                <w:color w:val="000000"/>
              </w:rPr>
              <w:t xml:space="preserve"> [2021] VSCA 214</w:t>
            </w:r>
            <w:r>
              <w:rPr>
                <w:rFonts w:ascii="Arial" w:hAnsi="Arial" w:cs="Arial"/>
                <w:i/>
                <w:iCs/>
                <w:color w:val="000000"/>
              </w:rPr>
              <w:t>;</w:t>
            </w:r>
            <w:r>
              <w:rPr>
                <w:rFonts w:ascii="Arial" w:hAnsi="Arial" w:cs="Arial"/>
                <w:color w:val="000000"/>
              </w:rPr>
              <w:t xml:space="preserve"> </w:t>
            </w:r>
            <w:r w:rsidRPr="005246A0">
              <w:rPr>
                <w:rFonts w:ascii="Arial" w:hAnsi="Arial" w:cs="Arial"/>
                <w:i/>
                <w:iCs/>
                <w:color w:val="000000"/>
              </w:rPr>
              <w:t>DPP v Hum Howard (a pseudonym)</w:t>
            </w:r>
            <w:r>
              <w:rPr>
                <w:rFonts w:ascii="Arial" w:hAnsi="Arial" w:cs="Arial"/>
                <w:color w:val="000000"/>
              </w:rPr>
              <w:t xml:space="preserve"> [2022] VSCA 57</w:t>
            </w:r>
            <w:r w:rsidRPr="001200EA">
              <w:rPr>
                <w:rFonts w:ascii="Arial" w:hAnsi="Arial" w:cs="Arial"/>
                <w:color w:val="000000"/>
              </w:rPr>
              <w:t>.</w:t>
            </w:r>
          </w:p>
        </w:tc>
      </w:tr>
      <w:tr w:rsidR="00183B12" w14:paraId="74E11FC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93B9768" w14:textId="796DDDD6" w:rsidR="00183B12" w:rsidRPr="0054535C" w:rsidRDefault="00183B12" w:rsidP="00183B12">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2E2C4F0B" w14:textId="64A7CA7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1C019667" w14:textId="77777777" w:rsidTr="009B6A89">
        <w:tc>
          <w:tcPr>
            <w:tcW w:w="1261" w:type="dxa"/>
            <w:gridSpan w:val="2"/>
            <w:tcBorders>
              <w:top w:val="single" w:sz="4" w:space="0" w:color="auto"/>
              <w:left w:val="single" w:sz="18" w:space="0" w:color="auto"/>
              <w:bottom w:val="single" w:sz="4" w:space="0" w:color="auto"/>
            </w:tcBorders>
          </w:tcPr>
          <w:p w14:paraId="62EE54DC" w14:textId="7E292E32" w:rsidR="00183B12" w:rsidRDefault="00183B12" w:rsidP="00183B12">
            <w:pPr>
              <w:keepNext/>
              <w:keepLines/>
              <w:rPr>
                <w:lang w:val="en-AU"/>
              </w:rPr>
            </w:pPr>
            <w:r>
              <w:rPr>
                <w:lang w:val="en-AU"/>
              </w:rPr>
              <w:t>24/03/22</w:t>
            </w:r>
          </w:p>
        </w:tc>
        <w:tc>
          <w:tcPr>
            <w:tcW w:w="836" w:type="dxa"/>
            <w:tcBorders>
              <w:top w:val="single" w:sz="4" w:space="0" w:color="auto"/>
              <w:bottom w:val="single" w:sz="4" w:space="0" w:color="auto"/>
            </w:tcBorders>
          </w:tcPr>
          <w:p w14:paraId="6C3A70E2" w14:textId="2EA7B499" w:rsidR="00183B12" w:rsidRDefault="00183B12" w:rsidP="00183B12">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FFF2CC"/>
          </w:tcPr>
          <w:p w14:paraId="19097CB3" w14:textId="77777777" w:rsidR="00183B12" w:rsidRPr="00E900DB" w:rsidRDefault="00183B12" w:rsidP="00183B12">
            <w:pPr>
              <w:keepNext/>
              <w:keepLines/>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183B12" w14:paraId="2D2CA7DD" w14:textId="77777777" w:rsidTr="009B6A89">
        <w:tc>
          <w:tcPr>
            <w:tcW w:w="1261" w:type="dxa"/>
            <w:gridSpan w:val="2"/>
            <w:tcBorders>
              <w:top w:val="single" w:sz="4" w:space="0" w:color="auto"/>
              <w:left w:val="single" w:sz="18" w:space="0" w:color="auto"/>
              <w:bottom w:val="single" w:sz="4" w:space="0" w:color="auto"/>
            </w:tcBorders>
          </w:tcPr>
          <w:p w14:paraId="7B8DEE42" w14:textId="44971FCB"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0EFA64AC" w14:textId="03A4068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6F4D65A" w14:textId="11643AC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2620995" w14:textId="3929AB35" w:rsidR="00183B12" w:rsidRPr="0048372A" w:rsidRDefault="00183B12" w:rsidP="00183B12">
            <w:pPr>
              <w:pStyle w:val="ListParagraph"/>
              <w:numPr>
                <w:ilvl w:val="0"/>
                <w:numId w:val="122"/>
              </w:numPr>
              <w:spacing w:before="20"/>
              <w:ind w:left="357" w:hanging="357"/>
              <w:jc w:val="both"/>
              <w:rPr>
                <w:rFonts w:ascii="Arial" w:hAnsi="Arial" w:cs="Arial"/>
              </w:rPr>
            </w:pPr>
            <w:r w:rsidRPr="0048372A">
              <w:rPr>
                <w:rFonts w:ascii="Arial" w:hAnsi="Arial" w:cs="Arial"/>
              </w:rPr>
              <w:t>Addition of summaries of Practice Directions No.1, 2 &amp; 3 of 2022</w:t>
            </w:r>
            <w:r>
              <w:rPr>
                <w:rFonts w:ascii="Arial" w:hAnsi="Arial" w:cs="Arial"/>
              </w:rPr>
              <w:t>.</w:t>
            </w:r>
          </w:p>
          <w:p w14:paraId="60637597" w14:textId="77777777" w:rsidR="00183B12" w:rsidRDefault="00183B12" w:rsidP="00183B12">
            <w:pPr>
              <w:pStyle w:val="ListParagraph"/>
              <w:numPr>
                <w:ilvl w:val="0"/>
                <w:numId w:val="122"/>
              </w:numPr>
              <w:spacing w:before="20"/>
              <w:ind w:left="357" w:hanging="357"/>
              <w:jc w:val="both"/>
              <w:rPr>
                <w:rFonts w:ascii="Arial" w:hAnsi="Arial" w:cs="Arial"/>
              </w:rPr>
            </w:pPr>
            <w:r w:rsidRPr="0048372A">
              <w:rPr>
                <w:rFonts w:ascii="Arial" w:hAnsi="Arial" w:cs="Arial"/>
              </w:rPr>
              <w:t>Addition of a note that Practice Directions No.2, 3, 6 &amp; 15 of 2021 are revoked and removal of summaries of those Practice Directions.</w:t>
            </w:r>
          </w:p>
          <w:p w14:paraId="6502881D" w14:textId="048A02D3" w:rsidR="00183B12" w:rsidRPr="0048372A" w:rsidRDefault="00183B12" w:rsidP="00183B12">
            <w:pPr>
              <w:pStyle w:val="ListParagraph"/>
              <w:numPr>
                <w:ilvl w:val="0"/>
                <w:numId w:val="122"/>
              </w:numPr>
              <w:spacing w:before="20"/>
              <w:ind w:left="357" w:hanging="357"/>
              <w:jc w:val="both"/>
              <w:rPr>
                <w:rFonts w:ascii="Arial" w:hAnsi="Arial" w:cs="Arial"/>
              </w:rPr>
            </w:pPr>
            <w:r>
              <w:rPr>
                <w:rFonts w:ascii="Arial" w:hAnsi="Arial" w:cs="Arial"/>
              </w:rPr>
              <w:t>Deletion of references to several revoked Practice Directions.</w:t>
            </w:r>
          </w:p>
        </w:tc>
      </w:tr>
      <w:tr w:rsidR="00183B12" w14:paraId="47D9688D" w14:textId="77777777" w:rsidTr="009B6A89">
        <w:tc>
          <w:tcPr>
            <w:tcW w:w="1261" w:type="dxa"/>
            <w:gridSpan w:val="2"/>
            <w:tcBorders>
              <w:top w:val="single" w:sz="4" w:space="0" w:color="auto"/>
              <w:left w:val="single" w:sz="18" w:space="0" w:color="auto"/>
              <w:bottom w:val="single" w:sz="4" w:space="0" w:color="auto"/>
            </w:tcBorders>
          </w:tcPr>
          <w:p w14:paraId="66F0F5CE" w14:textId="73A0D44A" w:rsidR="00183B12" w:rsidRDefault="00183B12" w:rsidP="00183B12">
            <w:pPr>
              <w:rPr>
                <w:lang w:val="en-AU"/>
              </w:rPr>
            </w:pPr>
            <w:r>
              <w:rPr>
                <w:lang w:val="en-AU"/>
              </w:rPr>
              <w:lastRenderedPageBreak/>
              <w:t>24/03/22</w:t>
            </w:r>
          </w:p>
        </w:tc>
        <w:tc>
          <w:tcPr>
            <w:tcW w:w="836" w:type="dxa"/>
            <w:tcBorders>
              <w:top w:val="single" w:sz="4" w:space="0" w:color="auto"/>
              <w:bottom w:val="single" w:sz="4" w:space="0" w:color="auto"/>
            </w:tcBorders>
          </w:tcPr>
          <w:p w14:paraId="4512C729" w14:textId="27D55A3E"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C6F5C3D" w14:textId="039EC2A3" w:rsidR="00183B12" w:rsidRDefault="00183B12" w:rsidP="00183B12">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57328306" w14:textId="7BACD651" w:rsidR="00183B12" w:rsidRPr="00BC1AD6" w:rsidRDefault="00183B12" w:rsidP="00183B12">
            <w:pPr>
              <w:spacing w:before="20"/>
              <w:jc w:val="both"/>
              <w:rPr>
                <w:rFonts w:ascii="Arial" w:hAnsi="Arial" w:cs="Arial"/>
              </w:rPr>
            </w:pPr>
            <w:r>
              <w:rPr>
                <w:rFonts w:ascii="Arial" w:hAnsi="Arial" w:cs="Arial"/>
              </w:rPr>
              <w:t>Modification to estimated implementation dates for the CMS project.</w:t>
            </w:r>
          </w:p>
        </w:tc>
      </w:tr>
      <w:tr w:rsidR="00183B12" w14:paraId="3025BC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25F0EFD" w14:textId="3894A646" w:rsidR="00183B12" w:rsidRPr="0054535C" w:rsidRDefault="00183B12" w:rsidP="00183B1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03CED09D" w14:textId="26E473F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14CEB928" w14:textId="77777777" w:rsidTr="009B6A89">
        <w:tc>
          <w:tcPr>
            <w:tcW w:w="1261" w:type="dxa"/>
            <w:gridSpan w:val="2"/>
            <w:tcBorders>
              <w:top w:val="single" w:sz="4" w:space="0" w:color="auto"/>
              <w:left w:val="single" w:sz="18" w:space="0" w:color="auto"/>
              <w:bottom w:val="single" w:sz="4" w:space="0" w:color="auto"/>
            </w:tcBorders>
          </w:tcPr>
          <w:p w14:paraId="32B1CDF7" w14:textId="6D9AE6ED"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6A37439C" w14:textId="6008E117"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529B16E" w14:textId="7B736C2A" w:rsidR="00183B12" w:rsidRDefault="00183B12" w:rsidP="00183B12">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0B88A92C" w14:textId="6F419D02" w:rsidR="00183B12" w:rsidRPr="003F268C" w:rsidRDefault="00183B12" w:rsidP="00183B12">
            <w:pPr>
              <w:spacing w:before="20"/>
              <w:jc w:val="both"/>
              <w:rPr>
                <w:rFonts w:ascii="Arial" w:hAnsi="Arial" w:cs="Arial"/>
              </w:rPr>
            </w:pPr>
            <w:r>
              <w:rPr>
                <w:rFonts w:ascii="Arial" w:hAnsi="Arial" w:cs="Arial"/>
              </w:rPr>
              <w:t>Expansion of commentary on services provided by the Salvation Army away from the Court.</w:t>
            </w:r>
          </w:p>
        </w:tc>
      </w:tr>
      <w:tr w:rsidR="00183B12" w14:paraId="49D0CC62" w14:textId="77777777" w:rsidTr="009B6A89">
        <w:tc>
          <w:tcPr>
            <w:tcW w:w="1261" w:type="dxa"/>
            <w:gridSpan w:val="2"/>
            <w:tcBorders>
              <w:top w:val="single" w:sz="4" w:space="0" w:color="auto"/>
              <w:left w:val="single" w:sz="18" w:space="0" w:color="auto"/>
              <w:bottom w:val="single" w:sz="4" w:space="0" w:color="auto"/>
            </w:tcBorders>
          </w:tcPr>
          <w:p w14:paraId="4CB545FA" w14:textId="336C6957"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614A61CF" w14:textId="348D9917"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D9721CE" w14:textId="2E3E952C" w:rsidR="00183B12" w:rsidRDefault="00183B12" w:rsidP="00183B12">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29F8D359" w14:textId="26DCB54C" w:rsidR="00183B12" w:rsidRDefault="00183B12" w:rsidP="00183B12">
            <w:pPr>
              <w:spacing w:before="20" w:after="20"/>
              <w:jc w:val="both"/>
              <w:rPr>
                <w:rFonts w:ascii="Arial" w:hAnsi="Arial" w:cs="Arial"/>
              </w:rPr>
            </w:pPr>
            <w:r>
              <w:rPr>
                <w:rFonts w:ascii="Arial" w:hAnsi="Arial" w:cs="Arial"/>
              </w:rPr>
              <w:t xml:space="preserve">Expansion of commentary on the Education Justice Initiative, including an extract from </w:t>
            </w:r>
            <w:r w:rsidRPr="0007594B">
              <w:rPr>
                <w:rFonts w:ascii="Arial" w:hAnsi="Arial" w:cs="Arial"/>
                <w:i/>
                <w:iCs/>
              </w:rPr>
              <w:t>DPP v Nelis</w:t>
            </w:r>
            <w:r>
              <w:rPr>
                <w:rFonts w:ascii="Arial" w:hAnsi="Arial" w:cs="Arial"/>
              </w:rPr>
              <w:t xml:space="preserve"> [2022] VSC 50 at [22].</w:t>
            </w:r>
          </w:p>
        </w:tc>
      </w:tr>
      <w:tr w:rsidR="00183B12" w14:paraId="646032C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1B7645" w14:textId="0CE06352" w:rsidR="00183B12" w:rsidRPr="0054535C" w:rsidRDefault="00183B12" w:rsidP="00183B1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46953006" w14:textId="4BBB374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2D850899" w14:textId="77777777" w:rsidTr="009B6A89">
        <w:trPr>
          <w:trHeight w:val="510"/>
        </w:trPr>
        <w:tc>
          <w:tcPr>
            <w:tcW w:w="1261" w:type="dxa"/>
            <w:gridSpan w:val="2"/>
            <w:tcBorders>
              <w:top w:val="single" w:sz="4" w:space="0" w:color="auto"/>
              <w:left w:val="single" w:sz="18" w:space="0" w:color="auto"/>
            </w:tcBorders>
          </w:tcPr>
          <w:p w14:paraId="173AA01B" w14:textId="4C36F847" w:rsidR="00183B12" w:rsidRDefault="00183B12" w:rsidP="00183B12">
            <w:pPr>
              <w:rPr>
                <w:lang w:val="en-AU"/>
              </w:rPr>
            </w:pPr>
            <w:r>
              <w:rPr>
                <w:lang w:val="en-AU"/>
              </w:rPr>
              <w:t>24/03/22</w:t>
            </w:r>
          </w:p>
        </w:tc>
        <w:tc>
          <w:tcPr>
            <w:tcW w:w="836" w:type="dxa"/>
            <w:tcBorders>
              <w:top w:val="single" w:sz="4" w:space="0" w:color="auto"/>
            </w:tcBorders>
          </w:tcPr>
          <w:p w14:paraId="3F1CF431" w14:textId="049DEF13" w:rsidR="00183B12" w:rsidRDefault="00183B12" w:rsidP="00183B12">
            <w:pPr>
              <w:jc w:val="center"/>
              <w:rPr>
                <w:lang w:val="en-AU"/>
              </w:rPr>
            </w:pPr>
            <w:r>
              <w:rPr>
                <w:lang w:val="en-AU"/>
              </w:rPr>
              <w:t>4</w:t>
            </w:r>
          </w:p>
        </w:tc>
        <w:tc>
          <w:tcPr>
            <w:tcW w:w="1439" w:type="dxa"/>
            <w:tcBorders>
              <w:top w:val="single" w:sz="4" w:space="0" w:color="auto"/>
            </w:tcBorders>
          </w:tcPr>
          <w:p w14:paraId="54D0C11C" w14:textId="0640C7E1" w:rsidR="00183B12" w:rsidRDefault="00183B12" w:rsidP="00183B12">
            <w:pPr>
              <w:keepNext/>
              <w:jc w:val="center"/>
              <w:rPr>
                <w:lang w:val="en-AU"/>
              </w:rPr>
            </w:pPr>
            <w:r>
              <w:rPr>
                <w:lang w:val="en-AU"/>
              </w:rPr>
              <w:t>4.1.6</w:t>
            </w:r>
          </w:p>
        </w:tc>
        <w:tc>
          <w:tcPr>
            <w:tcW w:w="4802" w:type="dxa"/>
            <w:gridSpan w:val="2"/>
            <w:tcBorders>
              <w:top w:val="single" w:sz="4" w:space="0" w:color="auto"/>
              <w:right w:val="single" w:sz="18" w:space="0" w:color="auto"/>
            </w:tcBorders>
            <w:shd w:val="clear" w:color="auto" w:fill="auto"/>
          </w:tcPr>
          <w:p w14:paraId="48A01594" w14:textId="2206D248" w:rsidR="00183B12" w:rsidRDefault="00183B12" w:rsidP="00183B12">
            <w:pPr>
              <w:spacing w:before="20"/>
              <w:jc w:val="both"/>
              <w:rPr>
                <w:rFonts w:ascii="Arial" w:hAnsi="Arial" w:cs="Arial"/>
                <w:color w:val="000000"/>
              </w:rPr>
            </w:pPr>
            <w:r>
              <w:rPr>
                <w:rFonts w:ascii="Arial" w:hAnsi="Arial" w:cs="Arial"/>
                <w:color w:val="000000"/>
              </w:rPr>
              <w:t>Expansion of text including-</w:t>
            </w:r>
          </w:p>
          <w:p w14:paraId="6F169B7A" w14:textId="1536D870" w:rsidR="00183B12" w:rsidRDefault="00183B12" w:rsidP="00183B12">
            <w:pPr>
              <w:pStyle w:val="ListParagraph"/>
              <w:numPr>
                <w:ilvl w:val="0"/>
                <w:numId w:val="121"/>
              </w:numPr>
              <w:ind w:left="357" w:hanging="357"/>
              <w:jc w:val="both"/>
              <w:rPr>
                <w:rFonts w:ascii="Arial" w:hAnsi="Arial" w:cs="Arial"/>
                <w:color w:val="000000"/>
              </w:rPr>
            </w:pPr>
            <w:r w:rsidRPr="0016666F">
              <w:rPr>
                <w:rFonts w:ascii="Arial" w:hAnsi="Arial" w:cs="Arial"/>
                <w:color w:val="000000"/>
              </w:rPr>
              <w:t>a summary of the reasons for the special obligations imposed on a ‘model litigant’</w:t>
            </w:r>
            <w:r>
              <w:rPr>
                <w:rFonts w:ascii="Arial" w:hAnsi="Arial" w:cs="Arial"/>
                <w:color w:val="000000"/>
              </w:rPr>
              <w:t>; and</w:t>
            </w:r>
          </w:p>
          <w:p w14:paraId="3A0EC324" w14:textId="77777777" w:rsidR="00183B12" w:rsidRDefault="00183B12" w:rsidP="00183B12">
            <w:pPr>
              <w:pStyle w:val="ListParagraph"/>
              <w:numPr>
                <w:ilvl w:val="0"/>
                <w:numId w:val="121"/>
              </w:numPr>
              <w:ind w:left="357" w:hanging="357"/>
              <w:jc w:val="both"/>
              <w:rPr>
                <w:rFonts w:ascii="Arial" w:hAnsi="Arial" w:cs="Arial"/>
                <w:color w:val="000000"/>
              </w:rPr>
            </w:pPr>
            <w:r>
              <w:rPr>
                <w:rFonts w:ascii="Arial" w:hAnsi="Arial" w:cs="Arial"/>
                <w:color w:val="000000"/>
              </w:rPr>
              <w:t>examples of ways in which a ‘model litigant’ is expected to act fairly;</w:t>
            </w:r>
          </w:p>
          <w:p w14:paraId="678D29AF" w14:textId="6206A1E7" w:rsidR="00183B12" w:rsidRPr="0016666F" w:rsidRDefault="00183B12" w:rsidP="00183B12">
            <w:pPr>
              <w:pStyle w:val="ListParagraph"/>
              <w:numPr>
                <w:ilvl w:val="0"/>
                <w:numId w:val="121"/>
              </w:numPr>
              <w:ind w:left="357" w:hanging="357"/>
              <w:jc w:val="both"/>
              <w:rPr>
                <w:rFonts w:ascii="Arial" w:hAnsi="Arial" w:cs="Arial"/>
                <w:color w:val="000000"/>
              </w:rPr>
            </w:pPr>
            <w:r>
              <w:rPr>
                <w:rFonts w:ascii="Arial" w:hAnsi="Arial" w:cs="Arial"/>
                <w:color w:val="000000"/>
              </w:rPr>
              <w:t xml:space="preserve">a reference to the dicta of Lord Reid in </w:t>
            </w:r>
            <w:r w:rsidRPr="00F376DA">
              <w:rPr>
                <w:rFonts w:ascii="Arial" w:hAnsi="Arial" w:cs="Arial"/>
                <w:i/>
                <w:iCs/>
                <w:color w:val="000000"/>
              </w:rPr>
              <w:t>Rondel v Worsley</w:t>
            </w:r>
            <w:r>
              <w:rPr>
                <w:rFonts w:ascii="Arial" w:hAnsi="Arial" w:cs="Arial"/>
                <w:color w:val="000000"/>
              </w:rPr>
              <w:t xml:space="preserve"> [1969] 1 AC 191 at 227.</w:t>
            </w:r>
          </w:p>
        </w:tc>
      </w:tr>
      <w:tr w:rsidR="00183B12" w14:paraId="6708D28C" w14:textId="77777777" w:rsidTr="009B6A89">
        <w:trPr>
          <w:trHeight w:val="510"/>
        </w:trPr>
        <w:tc>
          <w:tcPr>
            <w:tcW w:w="1261" w:type="dxa"/>
            <w:gridSpan w:val="2"/>
            <w:tcBorders>
              <w:top w:val="single" w:sz="4" w:space="0" w:color="auto"/>
              <w:left w:val="single" w:sz="18" w:space="0" w:color="auto"/>
            </w:tcBorders>
          </w:tcPr>
          <w:p w14:paraId="6164F0C6" w14:textId="65174707" w:rsidR="00183B12" w:rsidRDefault="00183B12" w:rsidP="00183B12">
            <w:pPr>
              <w:rPr>
                <w:lang w:val="en-AU"/>
              </w:rPr>
            </w:pPr>
            <w:r>
              <w:rPr>
                <w:lang w:val="en-AU"/>
              </w:rPr>
              <w:t>24/03/22</w:t>
            </w:r>
          </w:p>
        </w:tc>
        <w:tc>
          <w:tcPr>
            <w:tcW w:w="836" w:type="dxa"/>
            <w:tcBorders>
              <w:top w:val="single" w:sz="4" w:space="0" w:color="auto"/>
            </w:tcBorders>
          </w:tcPr>
          <w:p w14:paraId="7875CE31" w14:textId="47816EFB" w:rsidR="00183B12" w:rsidRDefault="00183B12" w:rsidP="00183B12">
            <w:pPr>
              <w:jc w:val="center"/>
              <w:rPr>
                <w:lang w:val="en-AU"/>
              </w:rPr>
            </w:pPr>
            <w:r>
              <w:rPr>
                <w:lang w:val="en-AU"/>
              </w:rPr>
              <w:t>4</w:t>
            </w:r>
          </w:p>
        </w:tc>
        <w:tc>
          <w:tcPr>
            <w:tcW w:w="1439" w:type="dxa"/>
            <w:tcBorders>
              <w:top w:val="single" w:sz="4" w:space="0" w:color="auto"/>
            </w:tcBorders>
          </w:tcPr>
          <w:p w14:paraId="5A742E14" w14:textId="1439EF6A" w:rsidR="00183B12" w:rsidRDefault="00183B12" w:rsidP="00183B12">
            <w:pPr>
              <w:keepNext/>
              <w:jc w:val="center"/>
              <w:rPr>
                <w:lang w:val="en-AU"/>
              </w:rPr>
            </w:pPr>
            <w:r>
              <w:rPr>
                <w:lang w:val="en-AU"/>
              </w:rPr>
              <w:t>4.3.1</w:t>
            </w:r>
          </w:p>
        </w:tc>
        <w:tc>
          <w:tcPr>
            <w:tcW w:w="4802" w:type="dxa"/>
            <w:gridSpan w:val="2"/>
            <w:tcBorders>
              <w:top w:val="single" w:sz="4" w:space="0" w:color="auto"/>
              <w:right w:val="single" w:sz="18" w:space="0" w:color="auto"/>
            </w:tcBorders>
            <w:shd w:val="clear" w:color="auto" w:fill="auto"/>
          </w:tcPr>
          <w:p w14:paraId="36188DE8" w14:textId="7E4DD379" w:rsidR="00183B12" w:rsidRDefault="00183B12" w:rsidP="00183B12">
            <w:pPr>
              <w:spacing w:before="20"/>
              <w:jc w:val="both"/>
              <w:rPr>
                <w:rFonts w:ascii="Arial" w:hAnsi="Arial" w:cs="Arial"/>
                <w:color w:val="000000"/>
              </w:rPr>
            </w:pPr>
            <w:r>
              <w:rPr>
                <w:rFonts w:ascii="Arial" w:hAnsi="Arial" w:cs="Arial"/>
                <w:color w:val="000000"/>
              </w:rPr>
              <w:t>Minor amendment to text to include a reference to chapter 5.</w:t>
            </w:r>
          </w:p>
        </w:tc>
      </w:tr>
      <w:tr w:rsidR="00183B12" w14:paraId="2D544CB5" w14:textId="77777777" w:rsidTr="009B6A89">
        <w:trPr>
          <w:trHeight w:val="510"/>
        </w:trPr>
        <w:tc>
          <w:tcPr>
            <w:tcW w:w="1261" w:type="dxa"/>
            <w:gridSpan w:val="2"/>
            <w:tcBorders>
              <w:top w:val="single" w:sz="4" w:space="0" w:color="auto"/>
              <w:left w:val="single" w:sz="18" w:space="0" w:color="auto"/>
            </w:tcBorders>
          </w:tcPr>
          <w:p w14:paraId="4CD9C12C" w14:textId="0A9B64A2" w:rsidR="00183B12" w:rsidRDefault="00183B12" w:rsidP="00183B12">
            <w:pPr>
              <w:rPr>
                <w:lang w:val="en-AU"/>
              </w:rPr>
            </w:pPr>
            <w:r>
              <w:rPr>
                <w:lang w:val="en-AU"/>
              </w:rPr>
              <w:t>24/03/22</w:t>
            </w:r>
          </w:p>
        </w:tc>
        <w:tc>
          <w:tcPr>
            <w:tcW w:w="836" w:type="dxa"/>
            <w:tcBorders>
              <w:top w:val="single" w:sz="4" w:space="0" w:color="auto"/>
            </w:tcBorders>
          </w:tcPr>
          <w:p w14:paraId="58D48E73" w14:textId="3FD985BB" w:rsidR="00183B12" w:rsidRDefault="00183B12" w:rsidP="00183B12">
            <w:pPr>
              <w:jc w:val="center"/>
              <w:rPr>
                <w:lang w:val="en-AU"/>
              </w:rPr>
            </w:pPr>
            <w:r>
              <w:rPr>
                <w:lang w:val="en-AU"/>
              </w:rPr>
              <w:t>4</w:t>
            </w:r>
          </w:p>
        </w:tc>
        <w:tc>
          <w:tcPr>
            <w:tcW w:w="1439" w:type="dxa"/>
            <w:tcBorders>
              <w:top w:val="single" w:sz="4" w:space="0" w:color="auto"/>
            </w:tcBorders>
          </w:tcPr>
          <w:p w14:paraId="6D69A6F8" w14:textId="77777777" w:rsidR="00183B12" w:rsidRDefault="00183B12" w:rsidP="00183B12">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09376618" w14:textId="3D1139A9" w:rsidR="00183B12" w:rsidRPr="00540138" w:rsidRDefault="00183B12" w:rsidP="00183B12">
            <w:pPr>
              <w:spacing w:before="20"/>
              <w:jc w:val="both"/>
              <w:rPr>
                <w:rFonts w:ascii="Arial" w:hAnsi="Arial" w:cs="Arial"/>
                <w:b/>
                <w:bCs/>
                <w:color w:val="000000"/>
              </w:rPr>
            </w:pPr>
            <w:r>
              <w:rPr>
                <w:rFonts w:ascii="Arial" w:hAnsi="Arial" w:cs="Arial"/>
                <w:color w:val="000000"/>
              </w:rPr>
              <w:t>Further substantial rewrite of section including a discussion of ss.69J &amp; 69GA of the FLA.</w:t>
            </w:r>
          </w:p>
        </w:tc>
      </w:tr>
      <w:tr w:rsidR="00183B12" w14:paraId="6D5E89EE" w14:textId="77777777" w:rsidTr="009B6A89">
        <w:trPr>
          <w:trHeight w:val="510"/>
        </w:trPr>
        <w:tc>
          <w:tcPr>
            <w:tcW w:w="1261" w:type="dxa"/>
            <w:gridSpan w:val="2"/>
            <w:tcBorders>
              <w:top w:val="single" w:sz="4" w:space="0" w:color="auto"/>
              <w:left w:val="single" w:sz="18" w:space="0" w:color="auto"/>
            </w:tcBorders>
          </w:tcPr>
          <w:p w14:paraId="6CE3D1A3" w14:textId="1FC423CF" w:rsidR="00183B12" w:rsidRDefault="00183B12" w:rsidP="00183B12">
            <w:pPr>
              <w:rPr>
                <w:lang w:val="en-AU"/>
              </w:rPr>
            </w:pPr>
            <w:r>
              <w:rPr>
                <w:lang w:val="en-AU"/>
              </w:rPr>
              <w:t>24/03/22</w:t>
            </w:r>
          </w:p>
        </w:tc>
        <w:tc>
          <w:tcPr>
            <w:tcW w:w="836" w:type="dxa"/>
            <w:tcBorders>
              <w:top w:val="single" w:sz="4" w:space="0" w:color="auto"/>
            </w:tcBorders>
          </w:tcPr>
          <w:p w14:paraId="7AEE51B9" w14:textId="7CA7FE27" w:rsidR="00183B12" w:rsidRDefault="00183B12" w:rsidP="00183B12">
            <w:pPr>
              <w:jc w:val="center"/>
              <w:rPr>
                <w:lang w:val="en-AU"/>
              </w:rPr>
            </w:pPr>
            <w:r>
              <w:rPr>
                <w:lang w:val="en-AU"/>
              </w:rPr>
              <w:t>4</w:t>
            </w:r>
          </w:p>
        </w:tc>
        <w:tc>
          <w:tcPr>
            <w:tcW w:w="1439" w:type="dxa"/>
            <w:tcBorders>
              <w:top w:val="single" w:sz="4" w:space="0" w:color="auto"/>
            </w:tcBorders>
          </w:tcPr>
          <w:p w14:paraId="23C21B9F" w14:textId="761C9243" w:rsidR="00183B12" w:rsidRDefault="00183B12" w:rsidP="00183B12">
            <w:pPr>
              <w:keepNext/>
              <w:jc w:val="center"/>
              <w:rPr>
                <w:lang w:val="en-AU"/>
              </w:rPr>
            </w:pPr>
            <w:r>
              <w:rPr>
                <w:lang w:val="en-AU"/>
              </w:rPr>
              <w:t>4.10.1</w:t>
            </w:r>
          </w:p>
        </w:tc>
        <w:tc>
          <w:tcPr>
            <w:tcW w:w="4802" w:type="dxa"/>
            <w:gridSpan w:val="2"/>
            <w:tcBorders>
              <w:top w:val="single" w:sz="4" w:space="0" w:color="auto"/>
              <w:right w:val="single" w:sz="18" w:space="0" w:color="auto"/>
            </w:tcBorders>
            <w:shd w:val="clear" w:color="auto" w:fill="auto"/>
          </w:tcPr>
          <w:p w14:paraId="68AA6E83" w14:textId="5356DC7E" w:rsidR="00183B12" w:rsidRDefault="00183B12" w:rsidP="00183B12">
            <w:pPr>
              <w:spacing w:before="20" w:after="20"/>
              <w:jc w:val="both"/>
              <w:rPr>
                <w:rFonts w:ascii="Arial" w:hAnsi="Arial" w:cs="Arial"/>
                <w:color w:val="000000"/>
              </w:rPr>
            </w:pPr>
            <w:r>
              <w:rPr>
                <w:rFonts w:ascii="Arial" w:hAnsi="Arial" w:cs="Arial"/>
                <w:color w:val="000000"/>
              </w:rPr>
              <w:t>Removal of reference to 436 Lonsdale Street Melbourne as a location of conciliation conferences.</w:t>
            </w:r>
          </w:p>
        </w:tc>
      </w:tr>
      <w:tr w:rsidR="00183B12" w14:paraId="138E039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1C6B0E" w14:textId="539C4C9B" w:rsidR="00183B12" w:rsidRPr="0054535C" w:rsidRDefault="00183B12" w:rsidP="00183B1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3C43E3FC" w14:textId="23EEC59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3ACFD9D" w14:textId="77777777" w:rsidTr="009B6A89">
        <w:tc>
          <w:tcPr>
            <w:tcW w:w="1261" w:type="dxa"/>
            <w:gridSpan w:val="2"/>
            <w:tcBorders>
              <w:top w:val="single" w:sz="4" w:space="0" w:color="auto"/>
              <w:left w:val="single" w:sz="18" w:space="0" w:color="auto"/>
              <w:bottom w:val="single" w:sz="4" w:space="0" w:color="auto"/>
            </w:tcBorders>
          </w:tcPr>
          <w:p w14:paraId="4A2D089B" w14:textId="0F6F79B0"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3CAFFE19" w14:textId="318F7A2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6B3CC1D" w14:textId="77777777" w:rsidR="00183B12" w:rsidRDefault="00183B12" w:rsidP="00183B12">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7AAA55DD" w14:textId="19647AED" w:rsidR="00183B12" w:rsidRDefault="00183B12" w:rsidP="00183B12">
            <w:pPr>
              <w:spacing w:before="20" w:after="20"/>
              <w:jc w:val="both"/>
              <w:rPr>
                <w:rFonts w:ascii="Arial" w:hAnsi="Arial" w:cs="Arial"/>
                <w:color w:val="000000"/>
              </w:rPr>
            </w:pPr>
            <w:r>
              <w:rPr>
                <w:rFonts w:ascii="Arial" w:hAnsi="Arial" w:cs="Arial"/>
                <w:color w:val="000000"/>
              </w:rPr>
              <w:t>Significant amendment to text re jurisdiction under the FLA.</w:t>
            </w:r>
          </w:p>
        </w:tc>
      </w:tr>
      <w:tr w:rsidR="00183B12" w14:paraId="3330BD6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3B738F2" w14:textId="77D0529B" w:rsidR="00183B12" w:rsidRPr="0054535C" w:rsidRDefault="00183B12" w:rsidP="00183B12">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57109BAA" w14:textId="3627A8DC"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52B74CA4" w14:textId="77777777" w:rsidTr="009B6A89">
        <w:tc>
          <w:tcPr>
            <w:tcW w:w="1261" w:type="dxa"/>
            <w:gridSpan w:val="2"/>
            <w:tcBorders>
              <w:top w:val="single" w:sz="4" w:space="0" w:color="auto"/>
              <w:left w:val="single" w:sz="18" w:space="0" w:color="auto"/>
              <w:bottom w:val="single" w:sz="4" w:space="0" w:color="auto"/>
            </w:tcBorders>
          </w:tcPr>
          <w:p w14:paraId="2ECD16AE" w14:textId="653964C0"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0CEBDFE4" w14:textId="6C9838A8"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FF8D6AA" w14:textId="48DC6EEE" w:rsidR="00183B12" w:rsidRDefault="00183B12" w:rsidP="00183B12">
            <w:pPr>
              <w:jc w:val="center"/>
              <w:rPr>
                <w:b/>
                <w:bCs/>
                <w:lang w:val="en-AU"/>
              </w:rPr>
            </w:pPr>
            <w:r>
              <w:rPr>
                <w:b/>
                <w:bCs/>
                <w:lang w:val="en-AU"/>
              </w:rPr>
              <w:t>6.8.8</w:t>
            </w:r>
          </w:p>
        </w:tc>
        <w:tc>
          <w:tcPr>
            <w:tcW w:w="4802" w:type="dxa"/>
            <w:gridSpan w:val="2"/>
            <w:tcBorders>
              <w:top w:val="single" w:sz="4" w:space="0" w:color="auto"/>
              <w:bottom w:val="single" w:sz="4" w:space="0" w:color="auto"/>
              <w:right w:val="single" w:sz="18" w:space="0" w:color="auto"/>
            </w:tcBorders>
          </w:tcPr>
          <w:p w14:paraId="18501160" w14:textId="3D13B9FE" w:rsidR="00183B12" w:rsidRDefault="00183B12" w:rsidP="00183B12">
            <w:pPr>
              <w:spacing w:before="20" w:after="20"/>
              <w:jc w:val="both"/>
              <w:rPr>
                <w:rFonts w:ascii="Arial" w:hAnsi="Arial" w:cs="Arial"/>
                <w:bCs/>
                <w:color w:val="000000"/>
              </w:rPr>
            </w:pPr>
            <w:r>
              <w:rPr>
                <w:rFonts w:ascii="Arial" w:hAnsi="Arial" w:cs="Arial"/>
                <w:bCs/>
                <w:color w:val="000000"/>
              </w:rPr>
              <w:t>Addition of commentary on new s.69(1A) of the FVPA.</w:t>
            </w:r>
          </w:p>
        </w:tc>
      </w:tr>
      <w:tr w:rsidR="00183B12" w14:paraId="021B230B" w14:textId="77777777" w:rsidTr="009B6A89">
        <w:tc>
          <w:tcPr>
            <w:tcW w:w="1261" w:type="dxa"/>
            <w:gridSpan w:val="2"/>
            <w:tcBorders>
              <w:top w:val="single" w:sz="4" w:space="0" w:color="auto"/>
              <w:left w:val="single" w:sz="18" w:space="0" w:color="auto"/>
              <w:bottom w:val="single" w:sz="4" w:space="0" w:color="auto"/>
            </w:tcBorders>
          </w:tcPr>
          <w:p w14:paraId="752BDF5B" w14:textId="1BDF581B"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2F248EA9" w14:textId="0B706F4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881B2C0" w14:textId="289BB3C9" w:rsidR="00183B12" w:rsidRDefault="00183B12" w:rsidP="00183B12">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12B342EC" w14:textId="34FBDCCD" w:rsidR="00183B12" w:rsidRDefault="00183B12" w:rsidP="00183B12">
            <w:pPr>
              <w:spacing w:before="20" w:after="20"/>
              <w:jc w:val="both"/>
              <w:rPr>
                <w:rFonts w:ascii="Arial" w:hAnsi="Arial" w:cs="Arial"/>
                <w:bCs/>
                <w:color w:val="000000"/>
              </w:rPr>
            </w:pPr>
            <w:r>
              <w:rPr>
                <w:rFonts w:ascii="Arial" w:hAnsi="Arial" w:cs="Arial"/>
                <w:bCs/>
                <w:color w:val="000000"/>
              </w:rPr>
              <w:t>Rewrite of first paragraph in this Part.</w:t>
            </w:r>
          </w:p>
        </w:tc>
      </w:tr>
      <w:tr w:rsidR="00183B12" w14:paraId="0475BC31" w14:textId="77777777" w:rsidTr="009B6A89">
        <w:tc>
          <w:tcPr>
            <w:tcW w:w="1261" w:type="dxa"/>
            <w:gridSpan w:val="2"/>
            <w:tcBorders>
              <w:top w:val="single" w:sz="4" w:space="0" w:color="auto"/>
              <w:left w:val="single" w:sz="18" w:space="0" w:color="auto"/>
              <w:bottom w:val="single" w:sz="4" w:space="0" w:color="auto"/>
            </w:tcBorders>
          </w:tcPr>
          <w:p w14:paraId="0F39BA08" w14:textId="5F7E67C7"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34A274F0" w14:textId="6674705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76CDF39" w14:textId="67C47610" w:rsidR="00183B12" w:rsidRDefault="00183B12" w:rsidP="00183B12">
            <w:pPr>
              <w:jc w:val="center"/>
              <w:rPr>
                <w:b/>
                <w:bCs/>
                <w:lang w:val="en-AU"/>
              </w:rPr>
            </w:pPr>
            <w:r>
              <w:rPr>
                <w:b/>
                <w:bCs/>
                <w:lang w:val="en-AU"/>
              </w:rPr>
              <w:t>6FV.13.2</w:t>
            </w:r>
          </w:p>
        </w:tc>
        <w:tc>
          <w:tcPr>
            <w:tcW w:w="4802" w:type="dxa"/>
            <w:gridSpan w:val="2"/>
            <w:tcBorders>
              <w:top w:val="single" w:sz="4" w:space="0" w:color="auto"/>
              <w:bottom w:val="single" w:sz="4" w:space="0" w:color="auto"/>
              <w:right w:val="single" w:sz="18" w:space="0" w:color="auto"/>
            </w:tcBorders>
          </w:tcPr>
          <w:p w14:paraId="06BC64DA" w14:textId="55E2478A" w:rsidR="00183B12" w:rsidRDefault="00183B12" w:rsidP="00183B12">
            <w:pPr>
              <w:spacing w:before="20" w:after="20"/>
              <w:jc w:val="both"/>
              <w:rPr>
                <w:rFonts w:ascii="Arial" w:hAnsi="Arial" w:cs="Arial"/>
                <w:bCs/>
                <w:color w:val="000000"/>
              </w:rPr>
            </w:pPr>
            <w:r>
              <w:rPr>
                <w:rFonts w:ascii="Arial" w:hAnsi="Arial" w:cs="Arial"/>
                <w:bCs/>
                <w:color w:val="000000"/>
              </w:rPr>
              <w:t>Minor modification to text.</w:t>
            </w:r>
          </w:p>
        </w:tc>
      </w:tr>
      <w:tr w:rsidR="00183B12" w14:paraId="38A06ED1" w14:textId="77777777" w:rsidTr="009B6A89">
        <w:tc>
          <w:tcPr>
            <w:tcW w:w="1261" w:type="dxa"/>
            <w:gridSpan w:val="2"/>
            <w:tcBorders>
              <w:top w:val="single" w:sz="4" w:space="0" w:color="auto"/>
              <w:left w:val="single" w:sz="18" w:space="0" w:color="auto"/>
              <w:bottom w:val="single" w:sz="4" w:space="0" w:color="auto"/>
            </w:tcBorders>
          </w:tcPr>
          <w:p w14:paraId="14FF5AC4" w14:textId="77F93BC4"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2349DAC9" w14:textId="592192E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35B12BB" w14:textId="6DCB8CF9" w:rsidR="00183B12" w:rsidRDefault="00183B12" w:rsidP="00183B12">
            <w:pPr>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tcPr>
          <w:p w14:paraId="206279D4" w14:textId="77777777" w:rsidR="00183B12" w:rsidRDefault="00183B12" w:rsidP="00183B12">
            <w:pPr>
              <w:spacing w:before="20"/>
              <w:jc w:val="both"/>
              <w:rPr>
                <w:rFonts w:ascii="Arial" w:hAnsi="Arial" w:cs="Arial"/>
                <w:bCs/>
                <w:color w:val="000000"/>
              </w:rPr>
            </w:pPr>
            <w:r>
              <w:rPr>
                <w:rFonts w:ascii="Arial" w:hAnsi="Arial" w:cs="Arial"/>
                <w:bCs/>
                <w:color w:val="000000"/>
              </w:rPr>
              <w:t>Significant modifications to text, including-</w:t>
            </w:r>
          </w:p>
          <w:p w14:paraId="0C52EED8" w14:textId="4BF2A9A1" w:rsidR="00183B12" w:rsidRDefault="00183B12" w:rsidP="00183B12">
            <w:pPr>
              <w:pStyle w:val="ListParagraph"/>
              <w:numPr>
                <w:ilvl w:val="0"/>
                <w:numId w:val="121"/>
              </w:numPr>
              <w:ind w:left="357" w:hanging="357"/>
              <w:jc w:val="both"/>
              <w:rPr>
                <w:rFonts w:ascii="Arial" w:hAnsi="Arial" w:cs="Arial"/>
                <w:color w:val="000000"/>
              </w:rPr>
            </w:pPr>
            <w:r>
              <w:rPr>
                <w:rFonts w:ascii="Arial" w:hAnsi="Arial" w:cs="Arial"/>
                <w:color w:val="000000"/>
              </w:rPr>
              <w:t>removal of reference to a 21 day time limit which is no longer in s.68T FLA;</w:t>
            </w:r>
          </w:p>
          <w:p w14:paraId="37EA753D" w14:textId="32F786DE" w:rsidR="00183B12" w:rsidRPr="00B70B1E" w:rsidRDefault="00183B12" w:rsidP="00183B12">
            <w:pPr>
              <w:pStyle w:val="ListParagraph"/>
              <w:numPr>
                <w:ilvl w:val="0"/>
                <w:numId w:val="121"/>
              </w:numPr>
              <w:spacing w:after="20"/>
              <w:ind w:left="357" w:hanging="357"/>
              <w:jc w:val="both"/>
              <w:rPr>
                <w:rFonts w:ascii="Arial" w:hAnsi="Arial" w:cs="Arial"/>
                <w:color w:val="000000"/>
              </w:rPr>
            </w:pPr>
            <w:r>
              <w:rPr>
                <w:rFonts w:ascii="Arial" w:hAnsi="Arial" w:cs="Arial"/>
                <w:color w:val="000000"/>
              </w:rPr>
              <w:t>substantial rewrite of last paragraph summarising the operation of s.68R FLA in the CCV &amp; MCV.</w:t>
            </w:r>
          </w:p>
        </w:tc>
      </w:tr>
      <w:tr w:rsidR="00183B12" w14:paraId="09FDD4F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39B718" w14:textId="7A3E2FF2" w:rsidR="00183B12" w:rsidRPr="0054535C" w:rsidRDefault="00183B12" w:rsidP="00183B1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E31DD25" w14:textId="695D9699"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1AE2E0C2" w14:textId="77777777" w:rsidTr="009B6A89">
        <w:tc>
          <w:tcPr>
            <w:tcW w:w="1261" w:type="dxa"/>
            <w:gridSpan w:val="2"/>
            <w:tcBorders>
              <w:top w:val="single" w:sz="4" w:space="0" w:color="auto"/>
              <w:left w:val="single" w:sz="18" w:space="0" w:color="auto"/>
              <w:bottom w:val="single" w:sz="4" w:space="0" w:color="auto"/>
            </w:tcBorders>
          </w:tcPr>
          <w:p w14:paraId="69DF0F2B" w14:textId="3CD7B6C9"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2D55DADC" w14:textId="04FB799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1B9F586"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60CFA15" w14:textId="40AA1833"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 xml:space="preserve">Re </w:t>
            </w:r>
            <w:r>
              <w:rPr>
                <w:rFonts w:ascii="Arial" w:hAnsi="Arial" w:cs="Arial"/>
                <w:i/>
                <w:iCs/>
                <w:color w:val="000000"/>
              </w:rPr>
              <w:t>Jackson</w:t>
            </w:r>
            <w:r>
              <w:rPr>
                <w:rFonts w:ascii="Arial" w:hAnsi="Arial" w:cs="Arial"/>
                <w:color w:val="000000"/>
              </w:rPr>
              <w:t xml:space="preserve"> [2022] VSC 101; </w:t>
            </w:r>
            <w:r w:rsidRPr="00BE65CD">
              <w:rPr>
                <w:rFonts w:ascii="Arial" w:hAnsi="Arial" w:cs="Arial"/>
                <w:i/>
                <w:iCs/>
                <w:color w:val="000000"/>
              </w:rPr>
              <w:t>Re CO &amp; IJ</w:t>
            </w:r>
            <w:r>
              <w:rPr>
                <w:rFonts w:ascii="Arial" w:hAnsi="Arial" w:cs="Arial"/>
                <w:color w:val="000000"/>
              </w:rPr>
              <w:t xml:space="preserve"> [2022] VSC 138.</w:t>
            </w:r>
          </w:p>
        </w:tc>
      </w:tr>
      <w:tr w:rsidR="00183B12" w14:paraId="5C395216" w14:textId="77777777" w:rsidTr="009B6A89">
        <w:tc>
          <w:tcPr>
            <w:tcW w:w="1261" w:type="dxa"/>
            <w:gridSpan w:val="2"/>
            <w:tcBorders>
              <w:top w:val="single" w:sz="4" w:space="0" w:color="auto"/>
              <w:left w:val="single" w:sz="18" w:space="0" w:color="auto"/>
              <w:bottom w:val="single" w:sz="4" w:space="0" w:color="auto"/>
            </w:tcBorders>
          </w:tcPr>
          <w:p w14:paraId="0CD51FE3" w14:textId="2C0ADF73"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6734FDC9" w14:textId="187CDCD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6F8FC4E" w14:textId="77777777" w:rsidR="00183B12" w:rsidRDefault="00183B12" w:rsidP="00183B12">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48F438F1"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EE4A56">
              <w:rPr>
                <w:rFonts w:ascii="Arial" w:hAnsi="Arial" w:cs="Arial"/>
                <w:i/>
                <w:iCs/>
                <w:color w:val="000000"/>
              </w:rPr>
              <w:t xml:space="preserve">Re </w:t>
            </w:r>
            <w:r>
              <w:rPr>
                <w:rFonts w:ascii="Arial" w:hAnsi="Arial" w:cs="Arial"/>
                <w:i/>
                <w:iCs/>
                <w:color w:val="000000"/>
              </w:rPr>
              <w:t>ATL</w:t>
            </w:r>
            <w:r>
              <w:rPr>
                <w:rFonts w:ascii="Arial" w:hAnsi="Arial" w:cs="Arial"/>
                <w:color w:val="000000"/>
              </w:rPr>
              <w:t xml:space="preserve"> [2022] VSC 104.</w:t>
            </w:r>
          </w:p>
        </w:tc>
      </w:tr>
      <w:tr w:rsidR="00183B12" w14:paraId="64610471" w14:textId="77777777" w:rsidTr="009B6A89">
        <w:tc>
          <w:tcPr>
            <w:tcW w:w="1261" w:type="dxa"/>
            <w:gridSpan w:val="2"/>
            <w:tcBorders>
              <w:top w:val="single" w:sz="4" w:space="0" w:color="auto"/>
              <w:left w:val="single" w:sz="18" w:space="0" w:color="auto"/>
              <w:bottom w:val="single" w:sz="4" w:space="0" w:color="auto"/>
            </w:tcBorders>
          </w:tcPr>
          <w:p w14:paraId="58E13FC5" w14:textId="0750E055"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545852F7" w14:textId="2873AC6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B73A4DF" w14:textId="023561DF" w:rsidR="00183B12" w:rsidRDefault="00183B12" w:rsidP="00183B12">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7E88E25D" w14:textId="468B8AF7"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205C11">
              <w:rPr>
                <w:rFonts w:ascii="Arial" w:hAnsi="Arial" w:cs="Arial"/>
                <w:i/>
                <w:iCs/>
                <w:color w:val="000000"/>
              </w:rPr>
              <w:t>Re Stephan</w:t>
            </w:r>
            <w:r>
              <w:rPr>
                <w:rFonts w:ascii="Arial" w:hAnsi="Arial" w:cs="Arial"/>
                <w:color w:val="000000"/>
              </w:rPr>
              <w:t xml:space="preserve"> [2022] VSC 130.</w:t>
            </w:r>
          </w:p>
        </w:tc>
      </w:tr>
      <w:tr w:rsidR="00183B12" w14:paraId="0679A4C2" w14:textId="77777777" w:rsidTr="009B6A89">
        <w:tc>
          <w:tcPr>
            <w:tcW w:w="1261" w:type="dxa"/>
            <w:gridSpan w:val="2"/>
            <w:tcBorders>
              <w:top w:val="single" w:sz="4" w:space="0" w:color="auto"/>
              <w:left w:val="single" w:sz="18" w:space="0" w:color="auto"/>
              <w:bottom w:val="single" w:sz="4" w:space="0" w:color="auto"/>
            </w:tcBorders>
          </w:tcPr>
          <w:p w14:paraId="588B38EE" w14:textId="6D0891F0"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7013EF7B" w14:textId="205830D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7D72689" w14:textId="511FC9F9" w:rsidR="00183B12" w:rsidRDefault="00183B12" w:rsidP="00183B12">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23EE427E" w14:textId="7C0164CB"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215694">
              <w:rPr>
                <w:rFonts w:ascii="Arial" w:hAnsi="Arial" w:cs="Arial"/>
                <w:i/>
                <w:iCs/>
                <w:color w:val="000000"/>
              </w:rPr>
              <w:t xml:space="preserve">Re CO &amp; IJ </w:t>
            </w:r>
            <w:r>
              <w:rPr>
                <w:rFonts w:ascii="Arial" w:hAnsi="Arial" w:cs="Arial"/>
                <w:color w:val="000000"/>
              </w:rPr>
              <w:t>[2022] VSC 138 at [90]</w:t>
            </w:r>
            <w:r w:rsidRPr="00DD313B">
              <w:rPr>
                <w:rFonts w:ascii="Arial" w:hAnsi="Arial" w:cs="Arial"/>
              </w:rPr>
              <w:t>.</w:t>
            </w:r>
          </w:p>
        </w:tc>
      </w:tr>
      <w:tr w:rsidR="00183B12" w14:paraId="124081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5FFC5A" w14:textId="63E14AAB" w:rsidR="00183B12" w:rsidRPr="0054535C" w:rsidRDefault="00183B12" w:rsidP="00183B1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4660FFC2" w14:textId="4DD183C9"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222233DD" w14:textId="77777777" w:rsidTr="009B6A89">
        <w:tc>
          <w:tcPr>
            <w:tcW w:w="1261" w:type="dxa"/>
            <w:gridSpan w:val="2"/>
            <w:tcBorders>
              <w:top w:val="single" w:sz="4" w:space="0" w:color="auto"/>
              <w:left w:val="single" w:sz="18" w:space="0" w:color="auto"/>
              <w:bottom w:val="single" w:sz="4" w:space="0" w:color="auto"/>
            </w:tcBorders>
          </w:tcPr>
          <w:p w14:paraId="4FA1E0CC" w14:textId="288925C9"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1039DF5C" w14:textId="620C975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BD4F0AB" w14:textId="77777777" w:rsidR="00183B12" w:rsidRDefault="00183B12" w:rsidP="00183B12">
            <w:pPr>
              <w:keepNext/>
              <w:jc w:val="center"/>
              <w:rPr>
                <w:lang w:val="en-AU"/>
              </w:rPr>
            </w:pPr>
            <w:r>
              <w:rPr>
                <w:lang w:val="en-AU"/>
              </w:rPr>
              <w:t>10.0</w:t>
            </w:r>
          </w:p>
          <w:p w14:paraId="173A7975" w14:textId="355C4AEB" w:rsidR="00183B12" w:rsidRDefault="00183B12" w:rsidP="00183B12">
            <w:pPr>
              <w:keepNext/>
              <w:jc w:val="center"/>
              <w:rPr>
                <w:lang w:val="en-AU"/>
              </w:rPr>
            </w:pPr>
            <w:r>
              <w:rPr>
                <w:lang w:val="en-AU"/>
              </w:rPr>
              <w:t>10.0.1</w:t>
            </w:r>
          </w:p>
        </w:tc>
        <w:tc>
          <w:tcPr>
            <w:tcW w:w="4802" w:type="dxa"/>
            <w:gridSpan w:val="2"/>
            <w:tcBorders>
              <w:top w:val="single" w:sz="4" w:space="0" w:color="auto"/>
              <w:bottom w:val="single" w:sz="4" w:space="0" w:color="auto"/>
              <w:right w:val="single" w:sz="18" w:space="0" w:color="auto"/>
            </w:tcBorders>
            <w:shd w:val="clear" w:color="auto" w:fill="FFF2CC"/>
          </w:tcPr>
          <w:p w14:paraId="39523759" w14:textId="49C8857B" w:rsidR="00183B12" w:rsidRPr="00F376DA" w:rsidRDefault="00183B12" w:rsidP="00183B12">
            <w:pPr>
              <w:spacing w:before="20"/>
              <w:jc w:val="both"/>
              <w:rPr>
                <w:rFonts w:ascii="Arial" w:hAnsi="Arial" w:cs="Arial"/>
                <w:b/>
                <w:bCs/>
                <w:color w:val="000000"/>
              </w:rPr>
            </w:pPr>
            <w:r w:rsidRPr="00F376DA">
              <w:rPr>
                <w:rFonts w:ascii="Arial" w:hAnsi="Arial" w:cs="Arial"/>
                <w:b/>
                <w:bCs/>
                <w:color w:val="000000"/>
              </w:rPr>
              <w:t>P</w:t>
            </w:r>
            <w:r>
              <w:rPr>
                <w:rFonts w:ascii="Arial" w:hAnsi="Arial" w:cs="Arial"/>
                <w:b/>
                <w:bCs/>
                <w:color w:val="000000"/>
              </w:rPr>
              <w:t>art</w:t>
            </w:r>
            <w:r w:rsidRPr="00F376DA">
              <w:rPr>
                <w:rFonts w:ascii="Arial" w:hAnsi="Arial" w:cs="Arial"/>
                <w:b/>
                <w:bCs/>
                <w:color w:val="000000"/>
              </w:rPr>
              <w:t xml:space="preserve"> 10.0 is renamed “Preamble”</w:t>
            </w:r>
            <w:r>
              <w:rPr>
                <w:rFonts w:ascii="Arial" w:hAnsi="Arial" w:cs="Arial"/>
                <w:b/>
                <w:bCs/>
                <w:color w:val="000000"/>
              </w:rPr>
              <w:t xml:space="preserve"> and the material previously contained in it is moved to section 10.0.1 named “</w:t>
            </w:r>
            <w:r>
              <w:rPr>
                <w:rFonts w:ascii="Arial" w:hAnsi="Arial" w:cs="Arial"/>
                <w:b/>
                <w:bCs/>
                <w:szCs w:val="16"/>
              </w:rPr>
              <w:t>Consistent magistrate to oversee criminal proceedings”.</w:t>
            </w:r>
          </w:p>
        </w:tc>
      </w:tr>
      <w:tr w:rsidR="00183B12" w14:paraId="60F08DE2" w14:textId="77777777" w:rsidTr="009B6A89">
        <w:tc>
          <w:tcPr>
            <w:tcW w:w="1261" w:type="dxa"/>
            <w:gridSpan w:val="2"/>
            <w:tcBorders>
              <w:top w:val="single" w:sz="4" w:space="0" w:color="auto"/>
              <w:left w:val="single" w:sz="18" w:space="0" w:color="auto"/>
              <w:bottom w:val="single" w:sz="4" w:space="0" w:color="auto"/>
            </w:tcBorders>
          </w:tcPr>
          <w:p w14:paraId="152C79A8" w14:textId="05577F9D" w:rsidR="00183B12" w:rsidRDefault="00183B12" w:rsidP="00183B12">
            <w:pPr>
              <w:rPr>
                <w:lang w:val="en-AU"/>
              </w:rPr>
            </w:pPr>
            <w:r>
              <w:rPr>
                <w:lang w:val="en-AU"/>
              </w:rPr>
              <w:t>24/03/22</w:t>
            </w:r>
          </w:p>
        </w:tc>
        <w:tc>
          <w:tcPr>
            <w:tcW w:w="836" w:type="dxa"/>
            <w:tcBorders>
              <w:top w:val="single" w:sz="4" w:space="0" w:color="auto"/>
              <w:bottom w:val="single" w:sz="4" w:space="0" w:color="auto"/>
            </w:tcBorders>
          </w:tcPr>
          <w:p w14:paraId="6643E9BC" w14:textId="4764E50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66ACAFB" w14:textId="21F0FF18" w:rsidR="00183B12" w:rsidRDefault="00183B12" w:rsidP="00183B12">
            <w:pPr>
              <w:keepNext/>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FFF2CC"/>
          </w:tcPr>
          <w:p w14:paraId="59F9D86C" w14:textId="00C3DB3C" w:rsidR="00183B12" w:rsidRPr="00F376DA" w:rsidRDefault="00183B12" w:rsidP="00183B12">
            <w:pPr>
              <w:spacing w:before="20"/>
              <w:jc w:val="both"/>
              <w:rPr>
                <w:rFonts w:ascii="Arial" w:hAnsi="Arial" w:cs="Arial"/>
                <w:b/>
                <w:bCs/>
                <w:color w:val="000000"/>
              </w:rPr>
            </w:pPr>
            <w:r w:rsidRPr="00F376DA">
              <w:rPr>
                <w:rFonts w:ascii="Arial" w:hAnsi="Arial" w:cs="Arial"/>
                <w:b/>
                <w:bCs/>
                <w:color w:val="000000"/>
              </w:rPr>
              <w:t>New section named “</w:t>
            </w:r>
            <w:r>
              <w:rPr>
                <w:rFonts w:ascii="Arial" w:hAnsi="Arial" w:cs="Arial"/>
                <w:b/>
                <w:bCs/>
                <w:color w:val="000000"/>
              </w:rPr>
              <w:t>’Model litigant’ o</w:t>
            </w:r>
            <w:r>
              <w:rPr>
                <w:rFonts w:ascii="Arial" w:hAnsi="Arial" w:cs="Arial"/>
                <w:b/>
                <w:bCs/>
                <w:szCs w:val="16"/>
              </w:rPr>
              <w:t>bligations of police informants and prosecutors”.</w:t>
            </w:r>
          </w:p>
        </w:tc>
      </w:tr>
      <w:tr w:rsidR="00183B12" w14:paraId="30584D4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90F5C1" w14:textId="61A3700C" w:rsidR="00183B12" w:rsidRPr="0054535C" w:rsidRDefault="00183B12" w:rsidP="00183B12">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1F30DB43" w14:textId="70F7992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4FBFD882" w14:textId="77777777" w:rsidTr="009B6A89">
        <w:trPr>
          <w:trHeight w:val="178"/>
        </w:trPr>
        <w:tc>
          <w:tcPr>
            <w:tcW w:w="1261" w:type="dxa"/>
            <w:gridSpan w:val="2"/>
            <w:tcBorders>
              <w:top w:val="single" w:sz="4" w:space="0" w:color="auto"/>
              <w:left w:val="single" w:sz="18" w:space="0" w:color="auto"/>
            </w:tcBorders>
            <w:shd w:val="clear" w:color="auto" w:fill="auto"/>
          </w:tcPr>
          <w:p w14:paraId="6648EFEA" w14:textId="017D7824" w:rsidR="00183B12" w:rsidRDefault="00183B12" w:rsidP="00183B12">
            <w:pPr>
              <w:rPr>
                <w:lang w:val="en-AU"/>
              </w:rPr>
            </w:pPr>
            <w:r>
              <w:rPr>
                <w:lang w:val="en-AU"/>
              </w:rPr>
              <w:t>24/03/22</w:t>
            </w:r>
          </w:p>
        </w:tc>
        <w:tc>
          <w:tcPr>
            <w:tcW w:w="836" w:type="dxa"/>
            <w:tcBorders>
              <w:top w:val="single" w:sz="4" w:space="0" w:color="auto"/>
            </w:tcBorders>
            <w:shd w:val="clear" w:color="auto" w:fill="auto"/>
          </w:tcPr>
          <w:p w14:paraId="1728D561" w14:textId="45FCEE32"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48E96E6" w14:textId="05AE91F9"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D3FB2EC" w14:textId="4B8E0DFB"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C16C26">
              <w:rPr>
                <w:rFonts w:ascii="Arial" w:hAnsi="Arial" w:cs="Arial"/>
                <w:i/>
                <w:iCs/>
              </w:rPr>
              <w:t>Abela-Rogers</w:t>
            </w:r>
            <w:r w:rsidRPr="00C16C26">
              <w:rPr>
                <w:rFonts w:ascii="Arial" w:hAnsi="Arial" w:cs="Arial"/>
              </w:rPr>
              <w:t xml:space="preserve"> </w:t>
            </w:r>
            <w:r w:rsidRPr="00C16C26">
              <w:rPr>
                <w:rFonts w:ascii="Arial" w:hAnsi="Arial" w:cs="Arial"/>
                <w:i/>
                <w:iCs/>
              </w:rPr>
              <w:t>v The Queen</w:t>
            </w:r>
            <w:r w:rsidRPr="00C16C26">
              <w:rPr>
                <w:rFonts w:ascii="Arial" w:hAnsi="Arial" w:cs="Arial"/>
              </w:rPr>
              <w:t xml:space="preserve">; </w:t>
            </w:r>
            <w:r w:rsidRPr="00C16C26">
              <w:rPr>
                <w:rFonts w:ascii="Arial" w:hAnsi="Arial" w:cs="Arial"/>
                <w:i/>
                <w:iCs/>
              </w:rPr>
              <w:t>Farrugia v The Queen</w:t>
            </w:r>
            <w:r w:rsidRPr="00C16C26">
              <w:rPr>
                <w:rFonts w:ascii="Arial" w:hAnsi="Arial" w:cs="Arial"/>
              </w:rPr>
              <w:t xml:space="preserve"> [2022] VSCA 34</w:t>
            </w:r>
            <w:r>
              <w:rPr>
                <w:rFonts w:ascii="Arial" w:hAnsi="Arial" w:cs="Arial"/>
              </w:rPr>
              <w:t xml:space="preserve">. </w:t>
            </w:r>
            <w:r w:rsidRPr="001F6C3C">
              <w:rPr>
                <w:rFonts w:ascii="Arial" w:hAnsi="Arial" w:cs="Arial"/>
                <w:color w:val="000000"/>
              </w:rPr>
              <w:t xml:space="preserve">Reference to </w:t>
            </w:r>
            <w:r w:rsidRPr="006E3804">
              <w:rPr>
                <w:rFonts w:ascii="Arial" w:hAnsi="Arial" w:cs="Arial"/>
                <w:i/>
                <w:iCs/>
                <w:color w:val="000000"/>
              </w:rPr>
              <w:t xml:space="preserve">Goh v </w:t>
            </w:r>
            <w:r w:rsidRPr="006E3804">
              <w:rPr>
                <w:rFonts w:ascii="Arial" w:hAnsi="Arial" w:cs="Arial"/>
                <w:i/>
                <w:iCs/>
                <w:color w:val="000000"/>
              </w:rPr>
              <w:lastRenderedPageBreak/>
              <w:t xml:space="preserve">The Queen </w:t>
            </w:r>
            <w:r w:rsidRPr="006E3804">
              <w:rPr>
                <w:rFonts w:ascii="Arial" w:hAnsi="Arial" w:cs="Arial"/>
                <w:color w:val="000000"/>
              </w:rPr>
              <w:t>[2022] VSCA 24</w:t>
            </w:r>
            <w:r>
              <w:rPr>
                <w:rFonts w:ascii="Arial" w:hAnsi="Arial" w:cs="Arial"/>
                <w:color w:val="000000"/>
              </w:rPr>
              <w:t xml:space="preserve"> at [40]</w:t>
            </w:r>
            <w:r>
              <w:rPr>
                <w:rFonts w:ascii="Arial" w:hAnsi="Arial" w:cs="Arial"/>
                <w:color w:val="000000"/>
              </w:rPr>
              <w:noBreakHyphen/>
              <w:t>[47].</w:t>
            </w:r>
          </w:p>
        </w:tc>
      </w:tr>
      <w:tr w:rsidR="00183B12" w14:paraId="4F7654A0" w14:textId="77777777" w:rsidTr="009B6A89">
        <w:trPr>
          <w:trHeight w:val="178"/>
        </w:trPr>
        <w:tc>
          <w:tcPr>
            <w:tcW w:w="1261" w:type="dxa"/>
            <w:gridSpan w:val="2"/>
            <w:tcBorders>
              <w:top w:val="single" w:sz="4" w:space="0" w:color="auto"/>
              <w:left w:val="single" w:sz="18" w:space="0" w:color="auto"/>
            </w:tcBorders>
            <w:shd w:val="clear" w:color="auto" w:fill="auto"/>
          </w:tcPr>
          <w:p w14:paraId="4AFED7F7" w14:textId="5C2DC01A" w:rsidR="00183B12" w:rsidRDefault="00183B12" w:rsidP="00183B12">
            <w:pPr>
              <w:rPr>
                <w:lang w:val="en-AU"/>
              </w:rPr>
            </w:pPr>
            <w:r>
              <w:rPr>
                <w:lang w:val="en-AU"/>
              </w:rPr>
              <w:lastRenderedPageBreak/>
              <w:t>24/03/22</w:t>
            </w:r>
          </w:p>
        </w:tc>
        <w:tc>
          <w:tcPr>
            <w:tcW w:w="836" w:type="dxa"/>
            <w:tcBorders>
              <w:top w:val="single" w:sz="4" w:space="0" w:color="auto"/>
            </w:tcBorders>
            <w:shd w:val="clear" w:color="auto" w:fill="auto"/>
          </w:tcPr>
          <w:p w14:paraId="2DAFF7E6" w14:textId="3643FFC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52C5EBE0" w14:textId="441A2E61" w:rsidR="00183B12" w:rsidRDefault="00183B12" w:rsidP="00183B1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0DF6C87E" w14:textId="206DFC3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[28]-[33].</w:t>
            </w:r>
          </w:p>
        </w:tc>
      </w:tr>
      <w:tr w:rsidR="00183B12" w14:paraId="70FDDFBF" w14:textId="77777777" w:rsidTr="009B6A89">
        <w:trPr>
          <w:trHeight w:val="178"/>
        </w:trPr>
        <w:tc>
          <w:tcPr>
            <w:tcW w:w="1261" w:type="dxa"/>
            <w:gridSpan w:val="2"/>
            <w:tcBorders>
              <w:top w:val="single" w:sz="4" w:space="0" w:color="auto"/>
              <w:left w:val="single" w:sz="18" w:space="0" w:color="auto"/>
            </w:tcBorders>
            <w:shd w:val="clear" w:color="auto" w:fill="auto"/>
          </w:tcPr>
          <w:p w14:paraId="4698FED2" w14:textId="52BD0A7E" w:rsidR="00183B12" w:rsidRDefault="00183B12" w:rsidP="00183B12">
            <w:pPr>
              <w:rPr>
                <w:lang w:val="en-AU"/>
              </w:rPr>
            </w:pPr>
            <w:r>
              <w:rPr>
                <w:lang w:val="en-AU"/>
              </w:rPr>
              <w:t>24/03/22</w:t>
            </w:r>
          </w:p>
        </w:tc>
        <w:tc>
          <w:tcPr>
            <w:tcW w:w="836" w:type="dxa"/>
            <w:tcBorders>
              <w:top w:val="single" w:sz="4" w:space="0" w:color="auto"/>
            </w:tcBorders>
            <w:shd w:val="clear" w:color="auto" w:fill="auto"/>
          </w:tcPr>
          <w:p w14:paraId="7674A550" w14:textId="3A901DD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3F6E4E5" w14:textId="6B9C3781" w:rsidR="00183B12" w:rsidRDefault="00183B12" w:rsidP="00183B1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61B828B0" w14:textId="30531483" w:rsidR="00183B12" w:rsidRPr="0099511D"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A6723">
              <w:rPr>
                <w:rFonts w:ascii="Arial" w:hAnsi="Arial" w:cs="Arial"/>
                <w:i/>
                <w:iCs/>
                <w:color w:val="000000"/>
              </w:rPr>
              <w:t>Mackie v The Queen</w:t>
            </w:r>
            <w:r>
              <w:rPr>
                <w:rFonts w:ascii="Arial" w:hAnsi="Arial" w:cs="Arial"/>
                <w:color w:val="000000"/>
              </w:rPr>
              <w:t xml:space="preserve"> [2022] VSCA 28 at [29]-[36].</w:t>
            </w:r>
          </w:p>
        </w:tc>
      </w:tr>
      <w:tr w:rsidR="00183B12" w14:paraId="1AA5E352" w14:textId="77777777" w:rsidTr="009B6A89">
        <w:trPr>
          <w:trHeight w:val="178"/>
        </w:trPr>
        <w:tc>
          <w:tcPr>
            <w:tcW w:w="1261" w:type="dxa"/>
            <w:gridSpan w:val="2"/>
            <w:tcBorders>
              <w:top w:val="single" w:sz="4" w:space="0" w:color="auto"/>
              <w:left w:val="single" w:sz="18" w:space="0" w:color="auto"/>
            </w:tcBorders>
            <w:shd w:val="clear" w:color="auto" w:fill="auto"/>
          </w:tcPr>
          <w:p w14:paraId="28FF772F" w14:textId="2A7DE7B7" w:rsidR="00183B12" w:rsidRDefault="00183B12" w:rsidP="00183B12">
            <w:pPr>
              <w:rPr>
                <w:lang w:val="en-AU"/>
              </w:rPr>
            </w:pPr>
            <w:r>
              <w:rPr>
                <w:lang w:val="en-AU"/>
              </w:rPr>
              <w:t>24/03/22</w:t>
            </w:r>
          </w:p>
        </w:tc>
        <w:tc>
          <w:tcPr>
            <w:tcW w:w="836" w:type="dxa"/>
            <w:tcBorders>
              <w:top w:val="single" w:sz="4" w:space="0" w:color="auto"/>
            </w:tcBorders>
            <w:shd w:val="clear" w:color="auto" w:fill="auto"/>
          </w:tcPr>
          <w:p w14:paraId="6B8BFF78" w14:textId="2FD999C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4D47DAD" w14:textId="189E740E"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16E64305" w14:textId="73B6B889"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C81C6D">
              <w:rPr>
                <w:rFonts w:ascii="Arial" w:hAnsi="Arial" w:cs="Arial"/>
                <w:i/>
                <w:iCs/>
                <w:color w:val="000000"/>
              </w:rPr>
              <w:t>DPP v Nelis</w:t>
            </w:r>
            <w:r>
              <w:rPr>
                <w:rFonts w:ascii="Arial" w:hAnsi="Arial" w:cs="Arial"/>
                <w:color w:val="000000"/>
              </w:rPr>
              <w:t xml:space="preserve"> [2022] VSC 50.</w:t>
            </w:r>
          </w:p>
        </w:tc>
      </w:tr>
      <w:tr w:rsidR="00183B12" w14:paraId="7682255D" w14:textId="77777777" w:rsidTr="009B6A89">
        <w:trPr>
          <w:trHeight w:val="178"/>
        </w:trPr>
        <w:tc>
          <w:tcPr>
            <w:tcW w:w="1261" w:type="dxa"/>
            <w:gridSpan w:val="2"/>
            <w:tcBorders>
              <w:top w:val="single" w:sz="4" w:space="0" w:color="auto"/>
              <w:left w:val="single" w:sz="18" w:space="0" w:color="auto"/>
            </w:tcBorders>
            <w:shd w:val="clear" w:color="auto" w:fill="auto"/>
          </w:tcPr>
          <w:p w14:paraId="08DD6076" w14:textId="190BB06D" w:rsidR="00183B12" w:rsidRDefault="00183B12" w:rsidP="00183B12">
            <w:pPr>
              <w:rPr>
                <w:lang w:val="en-AU"/>
              </w:rPr>
            </w:pPr>
            <w:r>
              <w:rPr>
                <w:lang w:val="en-AU"/>
              </w:rPr>
              <w:t>24/03/22</w:t>
            </w:r>
          </w:p>
        </w:tc>
        <w:tc>
          <w:tcPr>
            <w:tcW w:w="836" w:type="dxa"/>
            <w:tcBorders>
              <w:top w:val="single" w:sz="4" w:space="0" w:color="auto"/>
            </w:tcBorders>
            <w:shd w:val="clear" w:color="auto" w:fill="auto"/>
          </w:tcPr>
          <w:p w14:paraId="2FCA4198" w14:textId="02C1D80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D433CEE" w14:textId="6F5CEE8C"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17857910" w14:textId="1B14E465"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Goh v The Queen</w:t>
            </w:r>
            <w:r>
              <w:rPr>
                <w:rFonts w:ascii="Arial" w:hAnsi="Arial" w:cs="Arial"/>
                <w:color w:val="000000"/>
              </w:rPr>
              <w:t xml:space="preserve"> [2022] VSCA 24.</w:t>
            </w:r>
          </w:p>
        </w:tc>
      </w:tr>
      <w:tr w:rsidR="00183B12" w14:paraId="2EDD06D7" w14:textId="77777777" w:rsidTr="009B6A89">
        <w:trPr>
          <w:trHeight w:val="178"/>
        </w:trPr>
        <w:tc>
          <w:tcPr>
            <w:tcW w:w="1261" w:type="dxa"/>
            <w:gridSpan w:val="2"/>
            <w:tcBorders>
              <w:top w:val="single" w:sz="4" w:space="0" w:color="auto"/>
              <w:left w:val="single" w:sz="18" w:space="0" w:color="auto"/>
            </w:tcBorders>
            <w:shd w:val="clear" w:color="auto" w:fill="auto"/>
          </w:tcPr>
          <w:p w14:paraId="79C1156A" w14:textId="601A738C" w:rsidR="00183B12" w:rsidRDefault="00183B12" w:rsidP="00183B12">
            <w:pPr>
              <w:rPr>
                <w:lang w:val="en-AU"/>
              </w:rPr>
            </w:pPr>
            <w:r>
              <w:rPr>
                <w:lang w:val="en-AU"/>
              </w:rPr>
              <w:t>24/03/22</w:t>
            </w:r>
          </w:p>
        </w:tc>
        <w:tc>
          <w:tcPr>
            <w:tcW w:w="836" w:type="dxa"/>
            <w:tcBorders>
              <w:top w:val="single" w:sz="4" w:space="0" w:color="auto"/>
            </w:tcBorders>
            <w:shd w:val="clear" w:color="auto" w:fill="auto"/>
          </w:tcPr>
          <w:p w14:paraId="7F5F79BE" w14:textId="67201608"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CCE6025" w14:textId="154D536B" w:rsidR="00183B12" w:rsidRDefault="00183B12" w:rsidP="00183B12">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644B1121" w14:textId="1157FE8A"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Rankine v The Queen</w:t>
            </w:r>
            <w:r>
              <w:rPr>
                <w:rFonts w:ascii="Arial" w:hAnsi="Arial" w:cs="Arial"/>
                <w:color w:val="000000"/>
              </w:rPr>
              <w:t xml:space="preserve"> [2022] VSCA 27 and extracts from [27] &amp; [31].</w:t>
            </w:r>
          </w:p>
        </w:tc>
      </w:tr>
      <w:tr w:rsidR="00183B12" w14:paraId="7A261A07" w14:textId="77777777" w:rsidTr="009B6A89">
        <w:trPr>
          <w:trHeight w:val="178"/>
        </w:trPr>
        <w:tc>
          <w:tcPr>
            <w:tcW w:w="1261" w:type="dxa"/>
            <w:gridSpan w:val="2"/>
            <w:tcBorders>
              <w:top w:val="single" w:sz="4" w:space="0" w:color="auto"/>
              <w:left w:val="single" w:sz="18" w:space="0" w:color="auto"/>
            </w:tcBorders>
            <w:shd w:val="clear" w:color="auto" w:fill="auto"/>
          </w:tcPr>
          <w:p w14:paraId="7C678A9B" w14:textId="4494F3B3" w:rsidR="00183B12" w:rsidRDefault="00183B12" w:rsidP="00183B12">
            <w:pPr>
              <w:rPr>
                <w:lang w:val="en-AU"/>
              </w:rPr>
            </w:pPr>
            <w:r>
              <w:rPr>
                <w:lang w:val="en-AU"/>
              </w:rPr>
              <w:t>24/03/22</w:t>
            </w:r>
          </w:p>
        </w:tc>
        <w:tc>
          <w:tcPr>
            <w:tcW w:w="836" w:type="dxa"/>
            <w:tcBorders>
              <w:top w:val="single" w:sz="4" w:space="0" w:color="auto"/>
            </w:tcBorders>
            <w:shd w:val="clear" w:color="auto" w:fill="auto"/>
          </w:tcPr>
          <w:p w14:paraId="2B3D5399" w14:textId="1D46505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6ABCCEA6" w14:textId="26674022"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6850ADBD" w14:textId="5AD349F2"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[37]</w:t>
            </w:r>
            <w:r>
              <w:rPr>
                <w:rFonts w:ascii="Arial" w:hAnsi="Arial" w:cs="Arial"/>
                <w:color w:val="000000"/>
              </w:rPr>
              <w:noBreakHyphen/>
              <w:t>[39].</w:t>
            </w:r>
          </w:p>
        </w:tc>
      </w:tr>
      <w:tr w:rsidR="00183B12" w14:paraId="08FF79A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E6BFC" w14:textId="79BEEC99" w:rsidR="00183B12" w:rsidRPr="0054535C" w:rsidRDefault="00183B12" w:rsidP="00183B12">
            <w:pPr>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2718B72" w14:textId="4CB351F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722D939" w14:textId="77777777" w:rsidTr="009B6A89">
        <w:trPr>
          <w:trHeight w:val="260"/>
        </w:trPr>
        <w:tc>
          <w:tcPr>
            <w:tcW w:w="1261" w:type="dxa"/>
            <w:gridSpan w:val="2"/>
            <w:tcBorders>
              <w:top w:val="single" w:sz="4" w:space="0" w:color="auto"/>
              <w:left w:val="single" w:sz="18" w:space="0" w:color="auto"/>
            </w:tcBorders>
          </w:tcPr>
          <w:p w14:paraId="04652685" w14:textId="7FA95965" w:rsidR="00183B12" w:rsidRDefault="00183B12" w:rsidP="00183B12">
            <w:pPr>
              <w:rPr>
                <w:lang w:val="en-AU"/>
              </w:rPr>
            </w:pPr>
            <w:r>
              <w:rPr>
                <w:lang w:val="en-AU"/>
              </w:rPr>
              <w:t>04/03/22</w:t>
            </w:r>
          </w:p>
        </w:tc>
        <w:tc>
          <w:tcPr>
            <w:tcW w:w="836" w:type="dxa"/>
            <w:tcBorders>
              <w:top w:val="single" w:sz="4" w:space="0" w:color="auto"/>
            </w:tcBorders>
          </w:tcPr>
          <w:p w14:paraId="3783666D" w14:textId="63AD078D" w:rsidR="00183B12" w:rsidRDefault="00183B12" w:rsidP="00183B12">
            <w:pPr>
              <w:jc w:val="center"/>
              <w:rPr>
                <w:lang w:val="en-AU"/>
              </w:rPr>
            </w:pPr>
            <w:r>
              <w:rPr>
                <w:lang w:val="en-AU"/>
              </w:rPr>
              <w:t>3</w:t>
            </w:r>
          </w:p>
        </w:tc>
        <w:tc>
          <w:tcPr>
            <w:tcW w:w="1439" w:type="dxa"/>
            <w:tcBorders>
              <w:top w:val="single" w:sz="4" w:space="0" w:color="auto"/>
            </w:tcBorders>
          </w:tcPr>
          <w:p w14:paraId="46FD4095" w14:textId="49C21F6D" w:rsidR="00183B12" w:rsidRDefault="00183B12" w:rsidP="00183B12">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shd w:val="clear" w:color="auto" w:fill="auto"/>
          </w:tcPr>
          <w:p w14:paraId="7CA37DED" w14:textId="68E4722A" w:rsidR="00183B12" w:rsidRPr="003276A7" w:rsidRDefault="00183B12" w:rsidP="00183B12">
            <w:pPr>
              <w:spacing w:before="20" w:after="20"/>
              <w:jc w:val="both"/>
              <w:rPr>
                <w:rFonts w:ascii="Arial" w:hAnsi="Arial" w:cs="Arial"/>
              </w:rPr>
            </w:pPr>
            <w:r w:rsidRPr="003276A7">
              <w:rPr>
                <w:rFonts w:ascii="Arial" w:hAnsi="Arial" w:cs="Arial"/>
              </w:rPr>
              <w:t xml:space="preserve">Addition </w:t>
            </w:r>
            <w:r>
              <w:rPr>
                <w:rFonts w:ascii="Arial" w:hAnsi="Arial" w:cs="Arial"/>
              </w:rPr>
              <w:t>of a reference to the ‘best interests’ provisions under the CYFA in</w:t>
            </w:r>
            <w:r w:rsidRPr="003276A7">
              <w:rPr>
                <w:rFonts w:ascii="Arial" w:hAnsi="Arial" w:cs="Arial"/>
              </w:rPr>
              <w:t xml:space="preserve"> the discussion of </w:t>
            </w:r>
            <w:r w:rsidRPr="003276A7">
              <w:rPr>
                <w:rFonts w:ascii="Arial" w:hAnsi="Arial" w:cs="Arial"/>
                <w:i/>
                <w:iCs/>
              </w:rPr>
              <w:t>DOHS v Y</w:t>
            </w:r>
            <w:r w:rsidRPr="003276A7">
              <w:rPr>
                <w:rFonts w:ascii="Arial" w:hAnsi="Arial" w:cs="Arial"/>
              </w:rPr>
              <w:t xml:space="preserve"> [2001] VSC 231.</w:t>
            </w:r>
          </w:p>
        </w:tc>
      </w:tr>
      <w:tr w:rsidR="00183B12" w14:paraId="3B563433" w14:textId="77777777" w:rsidTr="009B6A89">
        <w:trPr>
          <w:trHeight w:val="260"/>
        </w:trPr>
        <w:tc>
          <w:tcPr>
            <w:tcW w:w="1261" w:type="dxa"/>
            <w:gridSpan w:val="2"/>
            <w:vMerge w:val="restart"/>
            <w:tcBorders>
              <w:top w:val="single" w:sz="4" w:space="0" w:color="auto"/>
              <w:left w:val="single" w:sz="18" w:space="0" w:color="auto"/>
            </w:tcBorders>
          </w:tcPr>
          <w:p w14:paraId="4BEA71B4" w14:textId="25178482" w:rsidR="00183B12" w:rsidRDefault="00183B12" w:rsidP="00183B12">
            <w:pPr>
              <w:rPr>
                <w:lang w:val="en-AU"/>
              </w:rPr>
            </w:pPr>
            <w:r>
              <w:rPr>
                <w:lang w:val="en-AU"/>
              </w:rPr>
              <w:t>04/03/22</w:t>
            </w:r>
          </w:p>
        </w:tc>
        <w:tc>
          <w:tcPr>
            <w:tcW w:w="836" w:type="dxa"/>
            <w:vMerge w:val="restart"/>
            <w:tcBorders>
              <w:top w:val="single" w:sz="4" w:space="0" w:color="auto"/>
            </w:tcBorders>
          </w:tcPr>
          <w:p w14:paraId="7C18DA28" w14:textId="3DDC8C65" w:rsidR="00183B12" w:rsidRDefault="00183B12" w:rsidP="00183B12">
            <w:pPr>
              <w:jc w:val="center"/>
              <w:rPr>
                <w:lang w:val="en-AU"/>
              </w:rPr>
            </w:pPr>
            <w:r>
              <w:rPr>
                <w:lang w:val="en-AU"/>
              </w:rPr>
              <w:t>3</w:t>
            </w:r>
          </w:p>
        </w:tc>
        <w:tc>
          <w:tcPr>
            <w:tcW w:w="1439" w:type="dxa"/>
            <w:vMerge w:val="restart"/>
            <w:tcBorders>
              <w:top w:val="single" w:sz="4" w:space="0" w:color="auto"/>
            </w:tcBorders>
          </w:tcPr>
          <w:p w14:paraId="60763394" w14:textId="024C367C" w:rsidR="00183B12" w:rsidRDefault="00183B12" w:rsidP="00183B12">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FFF2CC"/>
          </w:tcPr>
          <w:p w14:paraId="31A5A921" w14:textId="4030911F" w:rsidR="00183B12" w:rsidRPr="00094B47" w:rsidRDefault="00183B12" w:rsidP="00183B12">
            <w:pPr>
              <w:spacing w:before="20" w:after="20"/>
              <w:jc w:val="both"/>
              <w:rPr>
                <w:rFonts w:ascii="Arial" w:hAnsi="Arial" w:cs="Arial"/>
                <w:b/>
                <w:bCs/>
              </w:rPr>
            </w:pPr>
            <w:r w:rsidRPr="00094B47">
              <w:rPr>
                <w:rFonts w:ascii="Arial" w:hAnsi="Arial" w:cs="Arial"/>
                <w:b/>
                <w:bCs/>
              </w:rPr>
              <w:t xml:space="preserve">NEW SUBSECTION HEADED “Conflicting evidence – </w:t>
            </w:r>
            <w:r>
              <w:rPr>
                <w:rFonts w:ascii="Arial" w:hAnsi="Arial" w:cs="Arial"/>
                <w:b/>
                <w:bCs/>
              </w:rPr>
              <w:t xml:space="preserve">Dangers of demeanour – </w:t>
            </w:r>
            <w:r w:rsidRPr="00094B47">
              <w:rPr>
                <w:rFonts w:ascii="Arial" w:hAnsi="Arial" w:cs="Arial"/>
                <w:b/>
                <w:bCs/>
              </w:rPr>
              <w:t>Fallibility</w:t>
            </w:r>
            <w:r>
              <w:rPr>
                <w:rFonts w:ascii="Arial" w:hAnsi="Arial" w:cs="Arial"/>
                <w:b/>
                <w:bCs/>
              </w:rPr>
              <w:t xml:space="preserve"> </w:t>
            </w:r>
            <w:r w:rsidRPr="00094B47">
              <w:rPr>
                <w:rFonts w:ascii="Arial" w:hAnsi="Arial" w:cs="Arial"/>
                <w:b/>
                <w:bCs/>
              </w:rPr>
              <w:t>of human memory”.</w:t>
            </w:r>
          </w:p>
        </w:tc>
      </w:tr>
      <w:tr w:rsidR="00183B12" w14:paraId="665C567E" w14:textId="77777777" w:rsidTr="009B6A89">
        <w:trPr>
          <w:trHeight w:val="260"/>
        </w:trPr>
        <w:tc>
          <w:tcPr>
            <w:tcW w:w="1261" w:type="dxa"/>
            <w:gridSpan w:val="2"/>
            <w:vMerge/>
            <w:tcBorders>
              <w:left w:val="single" w:sz="18" w:space="0" w:color="auto"/>
            </w:tcBorders>
          </w:tcPr>
          <w:p w14:paraId="798F4E20" w14:textId="77777777" w:rsidR="00183B12" w:rsidRDefault="00183B12" w:rsidP="00183B12">
            <w:pPr>
              <w:rPr>
                <w:lang w:val="en-AU"/>
              </w:rPr>
            </w:pPr>
          </w:p>
        </w:tc>
        <w:tc>
          <w:tcPr>
            <w:tcW w:w="836" w:type="dxa"/>
            <w:vMerge/>
          </w:tcPr>
          <w:p w14:paraId="09B50AD4" w14:textId="76142EE2" w:rsidR="00183B12" w:rsidRDefault="00183B12" w:rsidP="00183B12">
            <w:pPr>
              <w:jc w:val="center"/>
              <w:rPr>
                <w:lang w:val="en-AU"/>
              </w:rPr>
            </w:pPr>
          </w:p>
        </w:tc>
        <w:tc>
          <w:tcPr>
            <w:tcW w:w="1439" w:type="dxa"/>
            <w:vMerge/>
          </w:tcPr>
          <w:p w14:paraId="016D1B65"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51C0A3E5" w14:textId="54523F2D" w:rsidR="00183B12" w:rsidRPr="004A1E4B" w:rsidRDefault="00183B12" w:rsidP="00183B12">
            <w:pPr>
              <w:spacing w:before="20" w:after="20"/>
              <w:jc w:val="both"/>
              <w:rPr>
                <w:rFonts w:ascii="Arial" w:hAnsi="Arial" w:cs="Arial"/>
                <w:b/>
                <w:bCs/>
              </w:rPr>
            </w:pPr>
            <w:r w:rsidRPr="004A1E4B">
              <w:rPr>
                <w:rFonts w:ascii="Arial" w:hAnsi="Arial" w:cs="Arial"/>
                <w:b/>
                <w:bCs/>
              </w:rPr>
              <w:t xml:space="preserve">Extract from </w:t>
            </w:r>
            <w:r w:rsidRPr="004A1E4B">
              <w:rPr>
                <w:rFonts w:ascii="Arial" w:hAnsi="Arial" w:cs="Arial"/>
                <w:b/>
                <w:bCs/>
                <w:i/>
              </w:rPr>
              <w:t>Fox v Percy</w:t>
            </w:r>
            <w:r w:rsidRPr="004A1E4B">
              <w:rPr>
                <w:rFonts w:ascii="Arial" w:hAnsi="Arial" w:cs="Arial"/>
                <w:b/>
                <w:bCs/>
              </w:rPr>
              <w:t xml:space="preserve"> (2003) 214 CLR 118 at 128-9 and reference to </w:t>
            </w:r>
            <w:r w:rsidRPr="004A1E4B">
              <w:rPr>
                <w:rFonts w:ascii="Arial" w:hAnsi="Arial" w:cs="Arial"/>
                <w:b/>
                <w:bCs/>
                <w:i/>
              </w:rPr>
              <w:t>Insurance Manufacturers of Australia v Villella</w:t>
            </w:r>
            <w:r w:rsidRPr="004A1E4B">
              <w:rPr>
                <w:rFonts w:ascii="Arial" w:hAnsi="Arial" w:cs="Arial"/>
                <w:b/>
                <w:bCs/>
              </w:rPr>
              <w:t xml:space="preserve"> [2007] VSC 94 at [26] moved from #3.5.4.</w:t>
            </w:r>
          </w:p>
        </w:tc>
      </w:tr>
      <w:tr w:rsidR="00183B12" w14:paraId="59133CF6" w14:textId="77777777" w:rsidTr="009B6A89">
        <w:trPr>
          <w:trHeight w:val="101"/>
        </w:trPr>
        <w:tc>
          <w:tcPr>
            <w:tcW w:w="1261" w:type="dxa"/>
            <w:gridSpan w:val="2"/>
            <w:vMerge/>
            <w:tcBorders>
              <w:left w:val="single" w:sz="18" w:space="0" w:color="auto"/>
              <w:bottom w:val="single" w:sz="4" w:space="0" w:color="auto"/>
            </w:tcBorders>
          </w:tcPr>
          <w:p w14:paraId="24F18AE7" w14:textId="77777777" w:rsidR="00183B12" w:rsidRDefault="00183B12" w:rsidP="00183B12">
            <w:pPr>
              <w:rPr>
                <w:lang w:val="en-AU"/>
              </w:rPr>
            </w:pPr>
          </w:p>
        </w:tc>
        <w:tc>
          <w:tcPr>
            <w:tcW w:w="836" w:type="dxa"/>
            <w:vMerge/>
            <w:tcBorders>
              <w:bottom w:val="single" w:sz="4" w:space="0" w:color="auto"/>
            </w:tcBorders>
          </w:tcPr>
          <w:p w14:paraId="616A8E24" w14:textId="5D34CDD7" w:rsidR="00183B12" w:rsidRDefault="00183B12" w:rsidP="00183B12">
            <w:pPr>
              <w:jc w:val="center"/>
              <w:rPr>
                <w:lang w:val="en-AU"/>
              </w:rPr>
            </w:pPr>
          </w:p>
        </w:tc>
        <w:tc>
          <w:tcPr>
            <w:tcW w:w="1439" w:type="dxa"/>
            <w:vMerge/>
            <w:tcBorders>
              <w:bottom w:val="single" w:sz="4" w:space="0" w:color="auto"/>
            </w:tcBorders>
          </w:tcPr>
          <w:p w14:paraId="4FDBED31"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3276324" w14:textId="38BE9389" w:rsidR="00183B12" w:rsidRDefault="00183B12" w:rsidP="00183B12">
            <w:pPr>
              <w:spacing w:before="20" w:after="20"/>
              <w:jc w:val="both"/>
              <w:rPr>
                <w:rFonts w:ascii="Arial" w:hAnsi="Arial" w:cs="Arial"/>
              </w:rPr>
            </w:pPr>
            <w:r>
              <w:rPr>
                <w:rFonts w:ascii="Arial" w:hAnsi="Arial" w:cs="Arial"/>
              </w:rPr>
              <w:t xml:space="preserve">Substantial new subsection including extracts from an article by Andrew Palmer in (1997) 21 Melbourne University Law Review at 119-120 and from the cases of </w:t>
            </w:r>
            <w:r w:rsidRPr="00A13DCA">
              <w:rPr>
                <w:rFonts w:ascii="Arial" w:hAnsi="Arial" w:cs="Arial"/>
                <w:i/>
                <w:iCs/>
                <w:color w:val="000000"/>
                <w:shd w:val="clear" w:color="auto" w:fill="FFFFFF"/>
              </w:rPr>
              <w:t>Pacreef Investments Pty Ltd v GTW Investments (Aust) Pty Ltd</w:t>
            </w:r>
            <w:r w:rsidRPr="00A13DCA">
              <w:rPr>
                <w:rFonts w:ascii="Arial" w:hAnsi="Arial" w:cs="Arial"/>
              </w:rPr>
              <w:t xml:space="preserve"> [2022] VSC 56 at [15]</w:t>
            </w:r>
            <w:r>
              <w:rPr>
                <w:rFonts w:ascii="Arial" w:hAnsi="Arial" w:cs="Arial"/>
              </w:rPr>
              <w:t xml:space="preserve"> and </w:t>
            </w:r>
            <w:r w:rsidRPr="00455D72">
              <w:rPr>
                <w:rFonts w:ascii="Arial" w:hAnsi="Arial" w:cs="Arial"/>
                <w:i/>
                <w:iCs/>
              </w:rPr>
              <w:t>Archer v Garcia</w:t>
            </w:r>
            <w:r>
              <w:rPr>
                <w:rFonts w:ascii="Arial" w:hAnsi="Arial" w:cs="Arial"/>
              </w:rPr>
              <w:t xml:space="preserve"> [2022] VSC 57 at [127]-[135].</w:t>
            </w:r>
          </w:p>
        </w:tc>
      </w:tr>
      <w:tr w:rsidR="00183B12" w14:paraId="55C8D5CC" w14:textId="77777777" w:rsidTr="009B6A89">
        <w:tc>
          <w:tcPr>
            <w:tcW w:w="1261" w:type="dxa"/>
            <w:gridSpan w:val="2"/>
            <w:tcBorders>
              <w:top w:val="single" w:sz="4" w:space="0" w:color="auto"/>
              <w:left w:val="single" w:sz="18" w:space="0" w:color="auto"/>
              <w:bottom w:val="single" w:sz="4" w:space="0" w:color="auto"/>
            </w:tcBorders>
          </w:tcPr>
          <w:p w14:paraId="68C651F9" w14:textId="3FA0DB71" w:rsidR="00183B12" w:rsidRDefault="00183B12" w:rsidP="00183B12">
            <w:pPr>
              <w:rPr>
                <w:lang w:val="en-AU"/>
              </w:rPr>
            </w:pPr>
            <w:r>
              <w:rPr>
                <w:lang w:val="en-AU"/>
              </w:rPr>
              <w:t>04/03/22</w:t>
            </w:r>
          </w:p>
        </w:tc>
        <w:tc>
          <w:tcPr>
            <w:tcW w:w="836" w:type="dxa"/>
            <w:tcBorders>
              <w:top w:val="single" w:sz="4" w:space="0" w:color="auto"/>
              <w:bottom w:val="single" w:sz="4" w:space="0" w:color="auto"/>
            </w:tcBorders>
          </w:tcPr>
          <w:p w14:paraId="1B43A53C" w14:textId="4B708EB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D26B83B" w14:textId="24A0B9CD" w:rsidR="00183B12" w:rsidRDefault="00183B12" w:rsidP="00183B12">
            <w:pPr>
              <w:keepNext/>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53310AA" w14:textId="265C4DC4" w:rsidR="00183B12" w:rsidRDefault="00183B12" w:rsidP="00183B12">
            <w:pPr>
              <w:pStyle w:val="ListParagraph"/>
              <w:numPr>
                <w:ilvl w:val="0"/>
                <w:numId w:val="121"/>
              </w:numPr>
              <w:spacing w:before="20"/>
              <w:ind w:left="357" w:hanging="357"/>
              <w:jc w:val="both"/>
              <w:rPr>
                <w:rFonts w:ascii="Arial" w:hAnsi="Arial" w:cs="Arial"/>
                <w:color w:val="000000"/>
              </w:rPr>
            </w:pPr>
            <w:r>
              <w:rPr>
                <w:rFonts w:ascii="Arial" w:hAnsi="Arial" w:cs="Arial"/>
                <w:color w:val="000000"/>
              </w:rPr>
              <w:t>Modification to text as a consequence of amendments to s.363 CPA.</w:t>
            </w:r>
          </w:p>
          <w:p w14:paraId="21766336" w14:textId="37D3B027" w:rsidR="00183B12" w:rsidRPr="00972144" w:rsidRDefault="00183B12" w:rsidP="00183B12">
            <w:pPr>
              <w:pStyle w:val="ListParagraph"/>
              <w:numPr>
                <w:ilvl w:val="0"/>
                <w:numId w:val="121"/>
              </w:numPr>
              <w:spacing w:after="20"/>
              <w:ind w:left="357" w:hanging="357"/>
              <w:jc w:val="both"/>
              <w:rPr>
                <w:rFonts w:ascii="Arial" w:hAnsi="Arial" w:cs="Arial"/>
                <w:color w:val="000000"/>
              </w:rPr>
            </w:pPr>
            <w:r w:rsidRPr="00972144">
              <w:rPr>
                <w:rFonts w:ascii="Arial" w:hAnsi="Arial" w:cs="Arial"/>
              </w:rPr>
              <w:t xml:space="preserve">Summary of </w:t>
            </w:r>
            <w:r w:rsidRPr="00972144">
              <w:rPr>
                <w:rFonts w:ascii="Arial" w:hAnsi="Arial" w:cs="Arial"/>
                <w:i/>
                <w:iCs/>
              </w:rPr>
              <w:t>Males v The Queen</w:t>
            </w:r>
            <w:r w:rsidRPr="00972144">
              <w:rPr>
                <w:rFonts w:ascii="Arial" w:hAnsi="Arial" w:cs="Arial"/>
              </w:rPr>
              <w:t xml:space="preserve"> [2021] VSCA 159.</w:t>
            </w:r>
          </w:p>
        </w:tc>
      </w:tr>
      <w:tr w:rsidR="00183B12" w14:paraId="6C6C99AD" w14:textId="77777777" w:rsidTr="009B6A89">
        <w:tc>
          <w:tcPr>
            <w:tcW w:w="1261" w:type="dxa"/>
            <w:gridSpan w:val="2"/>
            <w:tcBorders>
              <w:top w:val="single" w:sz="4" w:space="0" w:color="auto"/>
              <w:left w:val="single" w:sz="18" w:space="0" w:color="auto"/>
              <w:bottom w:val="single" w:sz="4" w:space="0" w:color="auto"/>
            </w:tcBorders>
          </w:tcPr>
          <w:p w14:paraId="3E761C28" w14:textId="0A1BCC34" w:rsidR="00183B12" w:rsidRDefault="00183B12" w:rsidP="00183B12">
            <w:pPr>
              <w:rPr>
                <w:lang w:val="en-AU"/>
              </w:rPr>
            </w:pPr>
            <w:r>
              <w:rPr>
                <w:lang w:val="en-AU"/>
              </w:rPr>
              <w:t>04/03/22</w:t>
            </w:r>
          </w:p>
        </w:tc>
        <w:tc>
          <w:tcPr>
            <w:tcW w:w="836" w:type="dxa"/>
            <w:tcBorders>
              <w:top w:val="single" w:sz="4" w:space="0" w:color="auto"/>
              <w:bottom w:val="single" w:sz="4" w:space="0" w:color="auto"/>
            </w:tcBorders>
          </w:tcPr>
          <w:p w14:paraId="54230A5D" w14:textId="3F53026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F5177D6" w14:textId="33D40BFA"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536F35B7" w14:textId="39A729D9" w:rsidR="00183B12" w:rsidRPr="003F268C" w:rsidRDefault="00183B12" w:rsidP="00183B12">
            <w:pPr>
              <w:spacing w:before="20"/>
              <w:jc w:val="both"/>
              <w:rPr>
                <w:rFonts w:ascii="Arial" w:hAnsi="Arial" w:cs="Arial"/>
              </w:rPr>
            </w:pPr>
            <w:r>
              <w:rPr>
                <w:rFonts w:ascii="Arial" w:hAnsi="Arial" w:cs="Arial"/>
              </w:rPr>
              <w:t xml:space="preserve">Reference to </w:t>
            </w:r>
            <w:r w:rsidRPr="00455D72">
              <w:rPr>
                <w:rFonts w:ascii="Arial" w:hAnsi="Arial" w:cs="Arial"/>
                <w:i/>
                <w:iCs/>
              </w:rPr>
              <w:t>Archer v Garcia</w:t>
            </w:r>
            <w:r>
              <w:rPr>
                <w:rFonts w:ascii="Arial" w:hAnsi="Arial" w:cs="Arial"/>
              </w:rPr>
              <w:t xml:space="preserve"> [2022] VSC 57 at [73]</w:t>
            </w:r>
            <w:r>
              <w:rPr>
                <w:rFonts w:ascii="Arial" w:hAnsi="Arial" w:cs="Arial"/>
              </w:rPr>
              <w:noBreakHyphen/>
              <w:t>[86].</w:t>
            </w:r>
          </w:p>
        </w:tc>
      </w:tr>
      <w:tr w:rsidR="00183B12" w14:paraId="379205C3" w14:textId="77777777" w:rsidTr="009B6A89">
        <w:tc>
          <w:tcPr>
            <w:tcW w:w="1261" w:type="dxa"/>
            <w:gridSpan w:val="2"/>
            <w:tcBorders>
              <w:top w:val="single" w:sz="4" w:space="0" w:color="auto"/>
              <w:left w:val="single" w:sz="18" w:space="0" w:color="auto"/>
              <w:bottom w:val="single" w:sz="4" w:space="0" w:color="auto"/>
            </w:tcBorders>
          </w:tcPr>
          <w:p w14:paraId="6BF12AA5" w14:textId="7B60B3EF" w:rsidR="00183B12" w:rsidRDefault="00183B12" w:rsidP="00183B12">
            <w:pPr>
              <w:rPr>
                <w:lang w:val="en-AU"/>
              </w:rPr>
            </w:pPr>
            <w:r>
              <w:rPr>
                <w:lang w:val="en-AU"/>
              </w:rPr>
              <w:t>04/03/22</w:t>
            </w:r>
          </w:p>
        </w:tc>
        <w:tc>
          <w:tcPr>
            <w:tcW w:w="836" w:type="dxa"/>
            <w:tcBorders>
              <w:top w:val="single" w:sz="4" w:space="0" w:color="auto"/>
              <w:bottom w:val="single" w:sz="4" w:space="0" w:color="auto"/>
            </w:tcBorders>
          </w:tcPr>
          <w:p w14:paraId="1DFDF255" w14:textId="23B1E57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2465A0E" w14:textId="62EAB802" w:rsidR="00183B12" w:rsidRDefault="00183B12" w:rsidP="00183B12">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tcPr>
          <w:p w14:paraId="4FF9A73F" w14:textId="243E8BC1" w:rsidR="00183B12" w:rsidRDefault="00183B12" w:rsidP="00183B12">
            <w:pPr>
              <w:spacing w:before="20"/>
              <w:jc w:val="both"/>
              <w:rPr>
                <w:rFonts w:ascii="Arial" w:hAnsi="Arial" w:cs="Arial"/>
              </w:rPr>
            </w:pPr>
            <w:r>
              <w:rPr>
                <w:rFonts w:ascii="Arial" w:hAnsi="Arial" w:cs="Arial"/>
              </w:rPr>
              <w:t xml:space="preserve">Addition of reference to the extension of the default commencement date of the amendments referred to in s.1(c) of the </w:t>
            </w:r>
            <w:r w:rsidRPr="00607388">
              <w:rPr>
                <w:rFonts w:ascii="Arial" w:hAnsi="Arial" w:cs="Arial"/>
                <w:i/>
                <w:iCs/>
              </w:rPr>
              <w:t>Justice Legislation Amendment (Criminal Appeals</w:t>
            </w:r>
            <w:r>
              <w:rPr>
                <w:rFonts w:ascii="Arial" w:hAnsi="Arial" w:cs="Arial"/>
                <w:i/>
                <w:iCs/>
              </w:rPr>
              <w:t>)</w:t>
            </w:r>
            <w:r w:rsidRPr="00607388">
              <w:rPr>
                <w:rFonts w:ascii="Arial" w:hAnsi="Arial" w:cs="Arial"/>
                <w:i/>
                <w:iCs/>
              </w:rPr>
              <w:t xml:space="preserve"> Act 2019</w:t>
            </w:r>
            <w:r>
              <w:rPr>
                <w:rFonts w:ascii="Arial" w:hAnsi="Arial" w:cs="Arial"/>
              </w:rPr>
              <w:t>.</w:t>
            </w:r>
          </w:p>
        </w:tc>
      </w:tr>
      <w:tr w:rsidR="00183B12" w14:paraId="6B04953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356B9DF" w14:textId="7CB68605" w:rsidR="00183B12" w:rsidRPr="0054535C" w:rsidRDefault="00183B12" w:rsidP="00183B12">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11259CFF" w14:textId="4FB874B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241F721E" w14:textId="77777777" w:rsidTr="009B6A89">
        <w:tc>
          <w:tcPr>
            <w:tcW w:w="1261" w:type="dxa"/>
            <w:gridSpan w:val="2"/>
            <w:tcBorders>
              <w:top w:val="single" w:sz="4" w:space="0" w:color="auto"/>
              <w:left w:val="single" w:sz="18" w:space="0" w:color="auto"/>
              <w:bottom w:val="single" w:sz="4" w:space="0" w:color="auto"/>
            </w:tcBorders>
          </w:tcPr>
          <w:p w14:paraId="41A8B38C" w14:textId="02D9BFEA" w:rsidR="00183B12" w:rsidRDefault="00183B12" w:rsidP="00183B12">
            <w:pPr>
              <w:rPr>
                <w:lang w:val="en-AU"/>
              </w:rPr>
            </w:pPr>
            <w:r>
              <w:rPr>
                <w:lang w:val="en-AU"/>
              </w:rPr>
              <w:t>04/03/22</w:t>
            </w:r>
          </w:p>
        </w:tc>
        <w:tc>
          <w:tcPr>
            <w:tcW w:w="836" w:type="dxa"/>
            <w:tcBorders>
              <w:top w:val="single" w:sz="4" w:space="0" w:color="auto"/>
              <w:bottom w:val="single" w:sz="4" w:space="0" w:color="auto"/>
            </w:tcBorders>
          </w:tcPr>
          <w:p w14:paraId="7FFCE330" w14:textId="2DDBA338" w:rsidR="00183B12" w:rsidRDefault="00183B12" w:rsidP="00183B12">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FFF2CC"/>
          </w:tcPr>
          <w:p w14:paraId="7E9E90A1" w14:textId="55A53BF3" w:rsidR="00183B12" w:rsidRPr="00E900DB" w:rsidRDefault="00183B12" w:rsidP="00183B12">
            <w:pPr>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183B12" w14:paraId="3A99CDE9" w14:textId="77777777" w:rsidTr="009B6A89">
        <w:trPr>
          <w:trHeight w:val="164"/>
        </w:trPr>
        <w:tc>
          <w:tcPr>
            <w:tcW w:w="1261" w:type="dxa"/>
            <w:gridSpan w:val="2"/>
            <w:vMerge w:val="restart"/>
            <w:tcBorders>
              <w:top w:val="single" w:sz="4" w:space="0" w:color="auto"/>
              <w:left w:val="single" w:sz="18" w:space="0" w:color="auto"/>
            </w:tcBorders>
          </w:tcPr>
          <w:p w14:paraId="29DD29C3" w14:textId="0A86C64F" w:rsidR="00183B12" w:rsidRDefault="00183B12" w:rsidP="00183B12">
            <w:pPr>
              <w:rPr>
                <w:lang w:val="en-AU"/>
              </w:rPr>
            </w:pPr>
            <w:r>
              <w:rPr>
                <w:lang w:val="en-AU"/>
              </w:rPr>
              <w:t>04/03/22</w:t>
            </w:r>
          </w:p>
        </w:tc>
        <w:tc>
          <w:tcPr>
            <w:tcW w:w="836" w:type="dxa"/>
            <w:vMerge w:val="restart"/>
            <w:tcBorders>
              <w:top w:val="single" w:sz="4" w:space="0" w:color="auto"/>
            </w:tcBorders>
          </w:tcPr>
          <w:p w14:paraId="2497DC1B" w14:textId="5B6B048B" w:rsidR="00183B12" w:rsidRDefault="00183B12" w:rsidP="00183B12">
            <w:pPr>
              <w:jc w:val="center"/>
              <w:rPr>
                <w:lang w:val="en-AU"/>
              </w:rPr>
            </w:pPr>
            <w:r>
              <w:rPr>
                <w:lang w:val="en-AU"/>
              </w:rPr>
              <w:t>4</w:t>
            </w:r>
          </w:p>
        </w:tc>
        <w:tc>
          <w:tcPr>
            <w:tcW w:w="1439" w:type="dxa"/>
            <w:vMerge w:val="restart"/>
            <w:tcBorders>
              <w:top w:val="single" w:sz="4" w:space="0" w:color="auto"/>
            </w:tcBorders>
          </w:tcPr>
          <w:p w14:paraId="70E3CF79" w14:textId="2F2B6765" w:rsidR="00183B12" w:rsidRDefault="00183B12" w:rsidP="00183B12">
            <w:pPr>
              <w:keepNext/>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shd w:val="clear" w:color="auto" w:fill="FFF2CC"/>
          </w:tcPr>
          <w:p w14:paraId="555BB774" w14:textId="646CE9B7" w:rsidR="00183B12" w:rsidRPr="00540138" w:rsidRDefault="00183B12" w:rsidP="00183B12">
            <w:pPr>
              <w:jc w:val="both"/>
              <w:rPr>
                <w:rFonts w:ascii="Arial" w:hAnsi="Arial" w:cs="Arial"/>
                <w:b/>
                <w:bCs/>
                <w:color w:val="000000"/>
              </w:rPr>
            </w:pPr>
            <w:r w:rsidRPr="00540138">
              <w:rPr>
                <w:rFonts w:ascii="Arial" w:hAnsi="Arial" w:cs="Arial"/>
                <w:b/>
                <w:bCs/>
                <w:color w:val="000000"/>
              </w:rPr>
              <w:t>SECTION HEADING AMENDED TO “</w:t>
            </w:r>
            <w:r>
              <w:rPr>
                <w:rFonts w:ascii="Arial" w:hAnsi="Arial" w:cs="Arial"/>
                <w:b/>
                <w:bCs/>
              </w:rPr>
              <w:t>Jurisdiction under the Family Law Act 1975 (Cth) [as amended]”.</w:t>
            </w:r>
          </w:p>
        </w:tc>
      </w:tr>
      <w:tr w:rsidR="00183B12" w14:paraId="5CFCE69A" w14:textId="77777777" w:rsidTr="009B6A89">
        <w:trPr>
          <w:trHeight w:val="164"/>
        </w:trPr>
        <w:tc>
          <w:tcPr>
            <w:tcW w:w="1261" w:type="dxa"/>
            <w:gridSpan w:val="2"/>
            <w:vMerge/>
            <w:tcBorders>
              <w:left w:val="single" w:sz="18" w:space="0" w:color="auto"/>
              <w:bottom w:val="single" w:sz="4" w:space="0" w:color="auto"/>
            </w:tcBorders>
          </w:tcPr>
          <w:p w14:paraId="76478BA1" w14:textId="77777777" w:rsidR="00183B12" w:rsidRDefault="00183B12" w:rsidP="00183B12">
            <w:pPr>
              <w:rPr>
                <w:lang w:val="en-AU"/>
              </w:rPr>
            </w:pPr>
          </w:p>
        </w:tc>
        <w:tc>
          <w:tcPr>
            <w:tcW w:w="836" w:type="dxa"/>
            <w:vMerge/>
            <w:tcBorders>
              <w:bottom w:val="single" w:sz="4" w:space="0" w:color="auto"/>
            </w:tcBorders>
          </w:tcPr>
          <w:p w14:paraId="31C48611" w14:textId="3C6040B0" w:rsidR="00183B12" w:rsidRDefault="00183B12" w:rsidP="00183B12">
            <w:pPr>
              <w:jc w:val="center"/>
              <w:rPr>
                <w:lang w:val="en-AU"/>
              </w:rPr>
            </w:pPr>
          </w:p>
        </w:tc>
        <w:tc>
          <w:tcPr>
            <w:tcW w:w="1439" w:type="dxa"/>
            <w:vMerge/>
            <w:tcBorders>
              <w:bottom w:val="single" w:sz="4" w:space="0" w:color="auto"/>
            </w:tcBorders>
          </w:tcPr>
          <w:p w14:paraId="5B580747"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5B1C051C" w14:textId="4268C887" w:rsidR="00183B12" w:rsidRDefault="00183B12" w:rsidP="00183B12">
            <w:pPr>
              <w:jc w:val="both"/>
              <w:rPr>
                <w:rFonts w:ascii="Arial" w:hAnsi="Arial" w:cs="Arial"/>
                <w:color w:val="000000"/>
              </w:rPr>
            </w:pPr>
            <w:r>
              <w:rPr>
                <w:rFonts w:ascii="Arial" w:hAnsi="Arial" w:cs="Arial"/>
                <w:color w:val="000000"/>
              </w:rPr>
              <w:t>Major rewrite of section including a discussion of new ss.515(4) &amp; 588(1)(ab) of the CYFA.</w:t>
            </w:r>
          </w:p>
        </w:tc>
      </w:tr>
      <w:tr w:rsidR="00183B12" w14:paraId="7A14468E"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7286617" w14:textId="06240456" w:rsidR="00183B12" w:rsidRDefault="00183B12" w:rsidP="00183B12">
            <w:pPr>
              <w:rPr>
                <w:lang w:val="en-AU"/>
              </w:rPr>
            </w:pPr>
            <w:r>
              <w:rPr>
                <w:lang w:val="en-AU"/>
              </w:rPr>
              <w:t>04/03/22</w:t>
            </w:r>
          </w:p>
        </w:tc>
        <w:tc>
          <w:tcPr>
            <w:tcW w:w="836" w:type="dxa"/>
            <w:vMerge w:val="restart"/>
            <w:tcBorders>
              <w:top w:val="single" w:sz="4" w:space="0" w:color="auto"/>
            </w:tcBorders>
            <w:shd w:val="clear" w:color="auto" w:fill="auto"/>
          </w:tcPr>
          <w:p w14:paraId="43E174CB" w14:textId="02AF8D97" w:rsidR="00183B12" w:rsidRDefault="00183B12" w:rsidP="00183B12">
            <w:pPr>
              <w:jc w:val="center"/>
              <w:rPr>
                <w:lang w:val="en-AU"/>
              </w:rPr>
            </w:pPr>
            <w:r>
              <w:rPr>
                <w:lang w:val="en-AU"/>
              </w:rPr>
              <w:t>4</w:t>
            </w:r>
          </w:p>
        </w:tc>
        <w:tc>
          <w:tcPr>
            <w:tcW w:w="1439" w:type="dxa"/>
            <w:vMerge w:val="restart"/>
            <w:tcBorders>
              <w:top w:val="single" w:sz="4" w:space="0" w:color="auto"/>
            </w:tcBorders>
            <w:shd w:val="clear" w:color="auto" w:fill="auto"/>
          </w:tcPr>
          <w:p w14:paraId="3B4A73ED" w14:textId="720167CC" w:rsidR="00183B12" w:rsidRDefault="00183B12" w:rsidP="00183B12">
            <w:pPr>
              <w:keepNext/>
              <w:jc w:val="center"/>
              <w:rPr>
                <w:lang w:val="en-AU"/>
              </w:rPr>
            </w:pPr>
            <w:r>
              <w:rPr>
                <w:lang w:val="en-AU"/>
              </w:rPr>
              <w:t>4.11.6</w:t>
            </w:r>
          </w:p>
        </w:tc>
        <w:tc>
          <w:tcPr>
            <w:tcW w:w="4802" w:type="dxa"/>
            <w:gridSpan w:val="2"/>
            <w:tcBorders>
              <w:top w:val="single" w:sz="4" w:space="0" w:color="auto"/>
              <w:bottom w:val="single" w:sz="4" w:space="0" w:color="auto"/>
              <w:right w:val="single" w:sz="18" w:space="0" w:color="auto"/>
            </w:tcBorders>
            <w:shd w:val="clear" w:color="auto" w:fill="FFF2CC"/>
          </w:tcPr>
          <w:p w14:paraId="324E1F51" w14:textId="52834285" w:rsidR="00183B12" w:rsidRDefault="00183B12" w:rsidP="00183B12">
            <w:pPr>
              <w:spacing w:before="20" w:after="20"/>
              <w:jc w:val="both"/>
              <w:rPr>
                <w:rFonts w:ascii="Arial" w:hAnsi="Arial" w:cs="Arial"/>
                <w:color w:val="000000"/>
              </w:rPr>
            </w:pPr>
            <w:r w:rsidRPr="0049790E">
              <w:rPr>
                <w:rFonts w:ascii="Arial" w:hAnsi="Arial" w:cs="Arial"/>
                <w:b/>
                <w:bCs/>
              </w:rPr>
              <w:t>NEW SECTION HEAD</w:t>
            </w:r>
            <w:r>
              <w:rPr>
                <w:rFonts w:ascii="Arial" w:hAnsi="Arial" w:cs="Arial"/>
                <w:b/>
                <w:bCs/>
              </w:rPr>
              <w:t>ED</w:t>
            </w:r>
            <w:r w:rsidRPr="0049790E">
              <w:rPr>
                <w:rFonts w:ascii="Arial" w:hAnsi="Arial" w:cs="Arial"/>
                <w:b/>
                <w:bCs/>
              </w:rPr>
              <w:t xml:space="preserve"> “</w:t>
            </w:r>
            <w:r>
              <w:rPr>
                <w:rFonts w:ascii="Arial" w:hAnsi="Arial" w:cs="Arial"/>
                <w:b/>
                <w:bCs/>
              </w:rPr>
              <w:t>Sharing of materials between Children’s Court &amp; Family Court</w:t>
            </w:r>
            <w:r w:rsidRPr="0049790E">
              <w:rPr>
                <w:rFonts w:ascii="Arial" w:hAnsi="Arial" w:cs="Arial"/>
                <w:b/>
                <w:bCs/>
              </w:rPr>
              <w:t>”.</w:t>
            </w:r>
          </w:p>
        </w:tc>
      </w:tr>
      <w:tr w:rsidR="00183B12" w14:paraId="69F26265"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6E3B782" w14:textId="77777777" w:rsidR="00183B12" w:rsidRDefault="00183B12" w:rsidP="00183B12">
            <w:pPr>
              <w:rPr>
                <w:lang w:val="en-AU"/>
              </w:rPr>
            </w:pPr>
          </w:p>
        </w:tc>
        <w:tc>
          <w:tcPr>
            <w:tcW w:w="836" w:type="dxa"/>
            <w:vMerge/>
            <w:tcBorders>
              <w:bottom w:val="single" w:sz="4" w:space="0" w:color="auto"/>
            </w:tcBorders>
            <w:shd w:val="clear" w:color="auto" w:fill="auto"/>
          </w:tcPr>
          <w:p w14:paraId="1903F53C" w14:textId="1CA9A656" w:rsidR="00183B12" w:rsidRDefault="00183B12" w:rsidP="00183B12">
            <w:pPr>
              <w:jc w:val="center"/>
              <w:rPr>
                <w:lang w:val="en-AU"/>
              </w:rPr>
            </w:pPr>
          </w:p>
        </w:tc>
        <w:tc>
          <w:tcPr>
            <w:tcW w:w="1439" w:type="dxa"/>
            <w:vMerge/>
            <w:tcBorders>
              <w:bottom w:val="single" w:sz="4" w:space="0" w:color="auto"/>
            </w:tcBorders>
            <w:shd w:val="clear" w:color="auto" w:fill="auto"/>
          </w:tcPr>
          <w:p w14:paraId="47E3ADC7"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48E80D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183B12" w14:paraId="52E867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E51ECB" w14:textId="1F786858" w:rsidR="00183B12" w:rsidRPr="0054535C" w:rsidRDefault="00183B12" w:rsidP="00183B12">
            <w:pPr>
              <w:keepNext/>
              <w:keepLines/>
              <w:rPr>
                <w:sz w:val="22"/>
                <w:lang w:val="en-AU"/>
              </w:rPr>
            </w:pPr>
            <w:r>
              <w:rPr>
                <w:sz w:val="22"/>
                <w:lang w:val="en-AU"/>
              </w:rPr>
              <w:lastRenderedPageBreak/>
              <w:t>04/03/22</w:t>
            </w:r>
          </w:p>
        </w:tc>
        <w:tc>
          <w:tcPr>
            <w:tcW w:w="7077" w:type="dxa"/>
            <w:gridSpan w:val="4"/>
            <w:tcBorders>
              <w:top w:val="single" w:sz="18" w:space="0" w:color="auto"/>
              <w:bottom w:val="single" w:sz="4" w:space="0" w:color="auto"/>
              <w:right w:val="single" w:sz="18" w:space="0" w:color="auto"/>
            </w:tcBorders>
            <w:shd w:val="clear" w:color="auto" w:fill="DDDDDD"/>
          </w:tcPr>
          <w:p w14:paraId="29DB08AC" w14:textId="5B5C4E4C"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6CC61EA" w14:textId="77777777" w:rsidTr="009B6A89">
        <w:tc>
          <w:tcPr>
            <w:tcW w:w="1261" w:type="dxa"/>
            <w:gridSpan w:val="2"/>
            <w:tcBorders>
              <w:top w:val="single" w:sz="4" w:space="0" w:color="auto"/>
              <w:left w:val="single" w:sz="18" w:space="0" w:color="auto"/>
              <w:bottom w:val="single" w:sz="4" w:space="0" w:color="auto"/>
            </w:tcBorders>
          </w:tcPr>
          <w:p w14:paraId="38D4C299" w14:textId="029CECC1" w:rsidR="00183B12" w:rsidRDefault="00183B12" w:rsidP="00183B12">
            <w:pPr>
              <w:rPr>
                <w:lang w:val="en-AU"/>
              </w:rPr>
            </w:pPr>
            <w:r>
              <w:rPr>
                <w:lang w:val="en-AU"/>
              </w:rPr>
              <w:t>04/03/22</w:t>
            </w:r>
          </w:p>
        </w:tc>
        <w:tc>
          <w:tcPr>
            <w:tcW w:w="836" w:type="dxa"/>
            <w:tcBorders>
              <w:top w:val="single" w:sz="4" w:space="0" w:color="auto"/>
              <w:bottom w:val="single" w:sz="4" w:space="0" w:color="auto"/>
            </w:tcBorders>
          </w:tcPr>
          <w:p w14:paraId="553A470A" w14:textId="21EC333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7C43435" w14:textId="77777777" w:rsidR="00183B12" w:rsidRDefault="00183B12" w:rsidP="00183B12">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7D13AC78" w14:textId="1F770DB8" w:rsidR="00183B12" w:rsidRDefault="00183B12" w:rsidP="00183B12">
            <w:pPr>
              <w:spacing w:before="20" w:after="20"/>
              <w:jc w:val="both"/>
              <w:rPr>
                <w:rFonts w:ascii="Arial" w:hAnsi="Arial" w:cs="Arial"/>
                <w:color w:val="000000"/>
              </w:rPr>
            </w:pPr>
            <w:r>
              <w:rPr>
                <w:rFonts w:ascii="Arial" w:hAnsi="Arial" w:cs="Arial"/>
                <w:color w:val="000000"/>
              </w:rPr>
              <w:t>Addition of one word to text.</w:t>
            </w:r>
          </w:p>
        </w:tc>
      </w:tr>
      <w:tr w:rsidR="00183B12" w14:paraId="219DC45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D1DEB" w14:textId="6FFFE573" w:rsidR="00183B12" w:rsidRPr="0054535C" w:rsidRDefault="00183B12" w:rsidP="00183B12">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36316FE0" w14:textId="20CE58D5"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4538EBC1" w14:textId="77777777" w:rsidTr="009B6A89">
        <w:tc>
          <w:tcPr>
            <w:tcW w:w="1261" w:type="dxa"/>
            <w:gridSpan w:val="2"/>
            <w:tcBorders>
              <w:top w:val="single" w:sz="4" w:space="0" w:color="auto"/>
              <w:left w:val="single" w:sz="18" w:space="0" w:color="auto"/>
              <w:bottom w:val="single" w:sz="4" w:space="0" w:color="auto"/>
            </w:tcBorders>
          </w:tcPr>
          <w:p w14:paraId="3C82CB0C" w14:textId="0A9F0EB1" w:rsidR="00183B12" w:rsidRDefault="00183B12" w:rsidP="00183B12">
            <w:pPr>
              <w:rPr>
                <w:lang w:val="en-AU"/>
              </w:rPr>
            </w:pPr>
            <w:r>
              <w:rPr>
                <w:lang w:val="en-AU"/>
              </w:rPr>
              <w:t>04/03/22</w:t>
            </w:r>
          </w:p>
        </w:tc>
        <w:tc>
          <w:tcPr>
            <w:tcW w:w="836" w:type="dxa"/>
            <w:tcBorders>
              <w:top w:val="single" w:sz="4" w:space="0" w:color="auto"/>
              <w:bottom w:val="single" w:sz="4" w:space="0" w:color="auto"/>
            </w:tcBorders>
          </w:tcPr>
          <w:p w14:paraId="00B46C19" w14:textId="5A76255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4A39B4E"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2742752" w14:textId="6A8D262C" w:rsidR="00183B12" w:rsidRDefault="00183B12" w:rsidP="00183B12">
            <w:pPr>
              <w:pStyle w:val="ListParagraph"/>
              <w:numPr>
                <w:ilvl w:val="0"/>
                <w:numId w:val="121"/>
              </w:numPr>
              <w:spacing w:before="20"/>
              <w:ind w:left="357" w:hanging="357"/>
              <w:jc w:val="both"/>
              <w:rPr>
                <w:rFonts w:ascii="Arial" w:hAnsi="Arial" w:cs="Arial"/>
                <w:color w:val="000000"/>
              </w:rPr>
            </w:pPr>
            <w:r w:rsidRPr="00B62FF4">
              <w:rPr>
                <w:rFonts w:ascii="Arial" w:hAnsi="Arial" w:cs="Arial"/>
                <w:color w:val="000000"/>
              </w:rPr>
              <w:t xml:space="preserve">Summaries of </w:t>
            </w:r>
            <w:r w:rsidRPr="00B62FF4">
              <w:rPr>
                <w:rFonts w:ascii="Arial" w:hAnsi="Arial" w:cs="Arial"/>
                <w:i/>
                <w:iCs/>
                <w:color w:val="000000"/>
              </w:rPr>
              <w:t>Re Khoshaba</w:t>
            </w:r>
            <w:r>
              <w:rPr>
                <w:rFonts w:ascii="Arial" w:hAnsi="Arial" w:cs="Arial"/>
                <w:color w:val="000000"/>
              </w:rPr>
              <w:t xml:space="preserve"> [2022] VSC 54; </w:t>
            </w:r>
            <w:r w:rsidRPr="00B62FF4">
              <w:rPr>
                <w:rFonts w:ascii="Arial" w:hAnsi="Arial" w:cs="Arial"/>
                <w:i/>
                <w:iCs/>
                <w:color w:val="000000"/>
              </w:rPr>
              <w:t>Re ML</w:t>
            </w:r>
            <w:r>
              <w:rPr>
                <w:rFonts w:ascii="Arial" w:hAnsi="Arial" w:cs="Arial"/>
                <w:color w:val="000000"/>
              </w:rPr>
              <w:t xml:space="preserve"> [2022] VSC 76; </w:t>
            </w:r>
            <w:r w:rsidRPr="00B62FF4">
              <w:rPr>
                <w:rFonts w:ascii="Arial" w:hAnsi="Arial" w:cs="Arial"/>
                <w:i/>
                <w:iCs/>
                <w:color w:val="000000"/>
              </w:rPr>
              <w:t>Re Mirukaj</w:t>
            </w:r>
            <w:r>
              <w:rPr>
                <w:rFonts w:ascii="Arial" w:hAnsi="Arial" w:cs="Arial"/>
                <w:color w:val="000000"/>
              </w:rPr>
              <w:t xml:space="preserve"> [2022] VSC 82.</w:t>
            </w:r>
          </w:p>
          <w:p w14:paraId="3389B6DC" w14:textId="34B680D7" w:rsidR="00183B12" w:rsidRPr="0017035B" w:rsidRDefault="00183B12" w:rsidP="00183B12">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Extensive summary of </w:t>
            </w:r>
            <w:r w:rsidRPr="00B62FF4">
              <w:rPr>
                <w:rFonts w:ascii="Arial" w:hAnsi="Arial" w:cs="Arial"/>
                <w:i/>
                <w:iCs/>
                <w:color w:val="000000"/>
              </w:rPr>
              <w:t>Re ER</w:t>
            </w:r>
            <w:r>
              <w:rPr>
                <w:rFonts w:ascii="Arial" w:hAnsi="Arial" w:cs="Arial"/>
                <w:color w:val="000000"/>
              </w:rPr>
              <w:t xml:space="preserve"> [2022] VSC 88 and quotations from [31] &amp; [42]-[44].</w:t>
            </w:r>
          </w:p>
        </w:tc>
      </w:tr>
      <w:tr w:rsidR="00183B12" w14:paraId="7280C72D" w14:textId="77777777" w:rsidTr="009B6A89">
        <w:tc>
          <w:tcPr>
            <w:tcW w:w="1261" w:type="dxa"/>
            <w:gridSpan w:val="2"/>
            <w:tcBorders>
              <w:top w:val="single" w:sz="4" w:space="0" w:color="auto"/>
              <w:left w:val="single" w:sz="18" w:space="0" w:color="auto"/>
              <w:bottom w:val="single" w:sz="4" w:space="0" w:color="auto"/>
            </w:tcBorders>
          </w:tcPr>
          <w:p w14:paraId="5D1F2259" w14:textId="79746F49" w:rsidR="00183B12" w:rsidRDefault="00183B12" w:rsidP="00183B12">
            <w:pPr>
              <w:rPr>
                <w:lang w:val="en-AU"/>
              </w:rPr>
            </w:pPr>
            <w:r>
              <w:rPr>
                <w:lang w:val="en-AU"/>
              </w:rPr>
              <w:t>04/03/22</w:t>
            </w:r>
          </w:p>
        </w:tc>
        <w:tc>
          <w:tcPr>
            <w:tcW w:w="836" w:type="dxa"/>
            <w:tcBorders>
              <w:top w:val="single" w:sz="4" w:space="0" w:color="auto"/>
              <w:bottom w:val="single" w:sz="4" w:space="0" w:color="auto"/>
            </w:tcBorders>
          </w:tcPr>
          <w:p w14:paraId="0E758D65" w14:textId="50FC3F6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EBE2618" w14:textId="343BB136"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C84EB7" w14:textId="3CD06892" w:rsidR="00183B12" w:rsidRPr="0017035B" w:rsidRDefault="00183B12" w:rsidP="00183B12">
            <w:pPr>
              <w:spacing w:before="20" w:after="20"/>
              <w:jc w:val="both"/>
              <w:rPr>
                <w:rFonts w:ascii="Arial" w:hAnsi="Arial" w:cs="Arial"/>
                <w:color w:val="000000"/>
              </w:rPr>
            </w:pPr>
            <w:r>
              <w:rPr>
                <w:rFonts w:ascii="Arial" w:hAnsi="Arial" w:cs="Arial"/>
                <w:color w:val="000000"/>
              </w:rPr>
              <w:t xml:space="preserve">Existing summary of </w:t>
            </w:r>
            <w:r w:rsidRPr="0017035B">
              <w:rPr>
                <w:rFonts w:ascii="Arial" w:hAnsi="Arial" w:cs="Arial"/>
                <w:i/>
                <w:iCs/>
                <w:color w:val="000000"/>
              </w:rPr>
              <w:t>Re Benjamin Strachan</w:t>
            </w:r>
            <w:r>
              <w:rPr>
                <w:rFonts w:ascii="Arial" w:hAnsi="Arial" w:cs="Arial"/>
                <w:color w:val="000000"/>
              </w:rPr>
              <w:t xml:space="preserve"> [2021] VSC 538 expanded and quote from [27] included.</w:t>
            </w:r>
          </w:p>
        </w:tc>
      </w:tr>
      <w:tr w:rsidR="00183B12" w14:paraId="5F797C5B" w14:textId="77777777" w:rsidTr="009B6A89">
        <w:tc>
          <w:tcPr>
            <w:tcW w:w="1261" w:type="dxa"/>
            <w:gridSpan w:val="2"/>
            <w:tcBorders>
              <w:top w:val="single" w:sz="4" w:space="0" w:color="auto"/>
              <w:left w:val="single" w:sz="18" w:space="0" w:color="auto"/>
              <w:bottom w:val="single" w:sz="4" w:space="0" w:color="auto"/>
            </w:tcBorders>
          </w:tcPr>
          <w:p w14:paraId="72495EBB" w14:textId="25C79E00" w:rsidR="00183B12" w:rsidRDefault="00183B12" w:rsidP="00183B12">
            <w:pPr>
              <w:rPr>
                <w:lang w:val="en-AU"/>
              </w:rPr>
            </w:pPr>
            <w:r>
              <w:rPr>
                <w:lang w:val="en-AU"/>
              </w:rPr>
              <w:t>04/03/22</w:t>
            </w:r>
          </w:p>
        </w:tc>
        <w:tc>
          <w:tcPr>
            <w:tcW w:w="836" w:type="dxa"/>
            <w:tcBorders>
              <w:top w:val="single" w:sz="4" w:space="0" w:color="auto"/>
              <w:bottom w:val="single" w:sz="4" w:space="0" w:color="auto"/>
            </w:tcBorders>
          </w:tcPr>
          <w:p w14:paraId="03C4130A" w14:textId="650C203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6EFDA16" w14:textId="47E70E95" w:rsidR="00183B12" w:rsidRDefault="00183B12" w:rsidP="00183B12">
            <w:pPr>
              <w:keepNext/>
              <w:jc w:val="center"/>
              <w:rPr>
                <w:lang w:val="en-AU"/>
              </w:rPr>
            </w:pPr>
            <w:r>
              <w:rPr>
                <w:lang w:val="en-AU"/>
              </w:rPr>
              <w:t>9.4.12</w:t>
            </w:r>
          </w:p>
          <w:p w14:paraId="141B17B7" w14:textId="5891185D" w:rsidR="00183B12" w:rsidRDefault="00183B12" w:rsidP="00183B1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E6979FB" w14:textId="55373AA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C72E89">
              <w:rPr>
                <w:rFonts w:ascii="Arial" w:hAnsi="Arial" w:cs="Arial"/>
                <w:i/>
                <w:iCs/>
                <w:color w:val="000000"/>
              </w:rPr>
              <w:t>Re ER</w:t>
            </w:r>
            <w:r>
              <w:rPr>
                <w:rFonts w:ascii="Arial" w:hAnsi="Arial" w:cs="Arial"/>
                <w:color w:val="000000"/>
              </w:rPr>
              <w:t xml:space="preserve"> [2022] VSC 88 and quotation from [31].</w:t>
            </w:r>
          </w:p>
        </w:tc>
      </w:tr>
      <w:tr w:rsidR="00183B12" w14:paraId="774399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00E5F1" w14:textId="6EDEB06E" w:rsidR="00183B12" w:rsidRPr="0054535C" w:rsidRDefault="00183B12" w:rsidP="00183B12">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68213EE" w14:textId="3446ADF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260E14E" w14:textId="77777777" w:rsidTr="009B6A89">
        <w:trPr>
          <w:trHeight w:val="178"/>
        </w:trPr>
        <w:tc>
          <w:tcPr>
            <w:tcW w:w="1261" w:type="dxa"/>
            <w:gridSpan w:val="2"/>
            <w:tcBorders>
              <w:top w:val="single" w:sz="4" w:space="0" w:color="auto"/>
              <w:left w:val="single" w:sz="18" w:space="0" w:color="auto"/>
            </w:tcBorders>
            <w:shd w:val="clear" w:color="auto" w:fill="auto"/>
          </w:tcPr>
          <w:p w14:paraId="775D2B4F" w14:textId="6CD5AE41"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4C537E25" w14:textId="3C007E0E"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3A1B2271" w14:textId="3FCECA4B"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E050A17" w14:textId="2F6144F5" w:rsidR="00183B12" w:rsidRPr="0099511D" w:rsidRDefault="00183B12" w:rsidP="00183B12">
            <w:pPr>
              <w:spacing w:before="20" w:after="20"/>
              <w:jc w:val="both"/>
              <w:rPr>
                <w:rFonts w:ascii="Arial" w:hAnsi="Arial" w:cs="Arial"/>
                <w:color w:val="000000"/>
              </w:rPr>
            </w:pPr>
            <w:r>
              <w:rPr>
                <w:rFonts w:ascii="Arial" w:hAnsi="Arial" w:cs="Arial"/>
                <w:color w:val="000000"/>
              </w:rPr>
              <w:t xml:space="preserve">Added reference to </w:t>
            </w:r>
            <w:r w:rsidRPr="00082AB6">
              <w:rPr>
                <w:rFonts w:ascii="Arial" w:hAnsi="Arial" w:cs="Arial"/>
                <w:i/>
                <w:iCs/>
                <w:color w:val="000000"/>
              </w:rPr>
              <w:t>Pawley v Willis</w:t>
            </w:r>
            <w:r>
              <w:rPr>
                <w:rFonts w:ascii="Arial" w:hAnsi="Arial" w:cs="Arial"/>
                <w:color w:val="000000"/>
              </w:rPr>
              <w:t xml:space="preserve"> [2022] VSC 85 at [20]-[26].</w:t>
            </w:r>
          </w:p>
        </w:tc>
      </w:tr>
      <w:tr w:rsidR="00183B12" w14:paraId="4DB61E81" w14:textId="77777777" w:rsidTr="009B6A89">
        <w:trPr>
          <w:trHeight w:val="178"/>
        </w:trPr>
        <w:tc>
          <w:tcPr>
            <w:tcW w:w="1261" w:type="dxa"/>
            <w:gridSpan w:val="2"/>
            <w:tcBorders>
              <w:top w:val="single" w:sz="4" w:space="0" w:color="auto"/>
              <w:left w:val="single" w:sz="18" w:space="0" w:color="auto"/>
            </w:tcBorders>
            <w:shd w:val="clear" w:color="auto" w:fill="auto"/>
          </w:tcPr>
          <w:p w14:paraId="29D713DD" w14:textId="0EFC96E4"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3B21DBE7" w14:textId="23F02264"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1CFE05DC" w14:textId="51E8A27D"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83393B3" w14:textId="02D50F9B" w:rsidR="00183B12" w:rsidRPr="00757A79" w:rsidRDefault="00183B12" w:rsidP="00183B12">
            <w:pPr>
              <w:spacing w:before="20"/>
              <w:jc w:val="both"/>
              <w:rPr>
                <w:rFonts w:ascii="Arial" w:hAnsi="Arial" w:cs="Arial"/>
                <w:color w:val="000000"/>
              </w:rPr>
            </w:pPr>
            <w:r w:rsidRPr="00757A79">
              <w:rPr>
                <w:rFonts w:ascii="Arial" w:hAnsi="Arial" w:cs="Arial"/>
                <w:color w:val="000000"/>
              </w:rPr>
              <w:t xml:space="preserve">References to </w:t>
            </w:r>
            <w:r w:rsidRPr="00757A79">
              <w:rPr>
                <w:rFonts w:ascii="Arial" w:hAnsi="Arial" w:cs="Arial"/>
                <w:i/>
                <w:iCs/>
                <w:color w:val="000000"/>
              </w:rPr>
              <w:t>Dieni v The Queen</w:t>
            </w:r>
            <w:r w:rsidRPr="00757A79">
              <w:rPr>
                <w:rFonts w:ascii="Arial" w:hAnsi="Arial" w:cs="Arial"/>
                <w:color w:val="000000"/>
              </w:rPr>
              <w:t xml:space="preserve"> [2022] VSCA 16 at [141]-[142]; </w:t>
            </w:r>
            <w:bookmarkStart w:id="164" w:name="_Hlk97101619"/>
            <w:r w:rsidRPr="00757A79">
              <w:rPr>
                <w:rFonts w:ascii="Arial" w:hAnsi="Arial" w:cs="Arial"/>
                <w:i/>
                <w:iCs/>
                <w:color w:val="000000"/>
              </w:rPr>
              <w:t>R v Fiscalini</w:t>
            </w:r>
            <w:r w:rsidRPr="00757A79">
              <w:rPr>
                <w:rFonts w:ascii="Arial" w:hAnsi="Arial" w:cs="Arial"/>
                <w:color w:val="000000"/>
              </w:rPr>
              <w:t xml:space="preserve"> [2022] VSC 51 at [45]; </w:t>
            </w:r>
            <w:r w:rsidRPr="00757A79">
              <w:rPr>
                <w:rFonts w:ascii="Arial" w:hAnsi="Arial" w:cs="Arial"/>
                <w:i/>
                <w:iCs/>
                <w:color w:val="000000"/>
              </w:rPr>
              <w:t>R</w:t>
            </w:r>
            <w:r>
              <w:rPr>
                <w:rFonts w:ascii="Arial" w:hAnsi="Arial" w:cs="Arial"/>
                <w:i/>
                <w:iCs/>
                <w:color w:val="000000"/>
              </w:rPr>
              <w:t> </w:t>
            </w:r>
            <w:r w:rsidRPr="00757A79">
              <w:rPr>
                <w:rFonts w:ascii="Arial" w:hAnsi="Arial" w:cs="Arial"/>
                <w:i/>
                <w:iCs/>
                <w:color w:val="000000"/>
              </w:rPr>
              <w:t>v Shapta</w:t>
            </w:r>
            <w:r>
              <w:rPr>
                <w:rFonts w:ascii="Arial" w:hAnsi="Arial" w:cs="Arial"/>
                <w:i/>
                <w:iCs/>
                <w:color w:val="000000"/>
              </w:rPr>
              <w:t>f</w:t>
            </w:r>
            <w:r w:rsidRPr="00757A79">
              <w:rPr>
                <w:rFonts w:ascii="Arial" w:hAnsi="Arial" w:cs="Arial"/>
                <w:i/>
                <w:iCs/>
                <w:color w:val="000000"/>
              </w:rPr>
              <w:t>aj</w:t>
            </w:r>
            <w:r w:rsidRPr="00757A79">
              <w:rPr>
                <w:rFonts w:ascii="Arial" w:hAnsi="Arial" w:cs="Arial"/>
                <w:color w:val="000000"/>
              </w:rPr>
              <w:t xml:space="preserve"> [2022] VSC 71 at [34]-[66]</w:t>
            </w:r>
            <w:r>
              <w:rPr>
                <w:rFonts w:ascii="Arial" w:hAnsi="Arial" w:cs="Arial"/>
                <w:color w:val="000000"/>
              </w:rPr>
              <w:t xml:space="preserve">; </w:t>
            </w:r>
            <w:bookmarkStart w:id="165" w:name="_Hlk97106387"/>
            <w:r w:rsidRPr="002A2C91">
              <w:rPr>
                <w:rFonts w:ascii="Arial" w:hAnsi="Arial" w:cs="Arial"/>
                <w:i/>
                <w:iCs/>
                <w:color w:val="000000"/>
              </w:rPr>
              <w:t>R v Wilio</w:t>
            </w:r>
            <w:r>
              <w:rPr>
                <w:rFonts w:ascii="Arial" w:hAnsi="Arial" w:cs="Arial"/>
                <w:color w:val="000000"/>
              </w:rPr>
              <w:t xml:space="preserve"> [2022] VSC 86 </w:t>
            </w:r>
            <w:bookmarkEnd w:id="165"/>
            <w:r>
              <w:rPr>
                <w:rFonts w:ascii="Arial" w:hAnsi="Arial" w:cs="Arial"/>
                <w:color w:val="000000"/>
              </w:rPr>
              <w:t>at [23]-[72]</w:t>
            </w:r>
            <w:r w:rsidRPr="00757A79">
              <w:rPr>
                <w:rFonts w:ascii="Arial" w:hAnsi="Arial" w:cs="Arial"/>
                <w:color w:val="000000"/>
              </w:rPr>
              <w:t>.</w:t>
            </w:r>
            <w:bookmarkEnd w:id="164"/>
          </w:p>
        </w:tc>
      </w:tr>
      <w:tr w:rsidR="00183B12" w14:paraId="085D77A5" w14:textId="77777777" w:rsidTr="009B6A89">
        <w:trPr>
          <w:trHeight w:val="178"/>
        </w:trPr>
        <w:tc>
          <w:tcPr>
            <w:tcW w:w="1261" w:type="dxa"/>
            <w:gridSpan w:val="2"/>
            <w:tcBorders>
              <w:top w:val="single" w:sz="4" w:space="0" w:color="auto"/>
              <w:left w:val="single" w:sz="18" w:space="0" w:color="auto"/>
            </w:tcBorders>
            <w:shd w:val="clear" w:color="auto" w:fill="auto"/>
          </w:tcPr>
          <w:p w14:paraId="63BDEA8E" w14:textId="7C1D8BCD"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07DC3C28" w14:textId="71F251D0"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6FC7398" w14:textId="5703F331" w:rsidR="00183B12" w:rsidRDefault="00183B12" w:rsidP="00183B1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3DEB5660" w14:textId="25ACEAD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E6B07">
              <w:rPr>
                <w:rFonts w:ascii="Arial" w:hAnsi="Arial" w:cs="Arial"/>
                <w:i/>
                <w:iCs/>
                <w:color w:val="000000"/>
              </w:rPr>
              <w:t>R v Fiscalini</w:t>
            </w:r>
            <w:r>
              <w:rPr>
                <w:rFonts w:ascii="Arial" w:hAnsi="Arial" w:cs="Arial"/>
                <w:color w:val="000000"/>
              </w:rPr>
              <w:t xml:space="preserve"> [2022] VSC 51 at [44].</w:t>
            </w:r>
          </w:p>
        </w:tc>
      </w:tr>
      <w:tr w:rsidR="00183B12" w14:paraId="08DB4FB4" w14:textId="77777777" w:rsidTr="009B6A89">
        <w:trPr>
          <w:trHeight w:val="178"/>
        </w:trPr>
        <w:tc>
          <w:tcPr>
            <w:tcW w:w="1261" w:type="dxa"/>
            <w:gridSpan w:val="2"/>
            <w:tcBorders>
              <w:top w:val="single" w:sz="4" w:space="0" w:color="auto"/>
              <w:left w:val="single" w:sz="18" w:space="0" w:color="auto"/>
            </w:tcBorders>
            <w:shd w:val="clear" w:color="auto" w:fill="auto"/>
          </w:tcPr>
          <w:p w14:paraId="602BE1AC" w14:textId="399279BB"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0E7D7873" w14:textId="50DAD4A9"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7E829C01" w14:textId="608F28CA"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D52D8D2" w14:textId="3FA472CB" w:rsidR="00183B12" w:rsidRDefault="00183B12" w:rsidP="00183B12">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Amendment to summary of </w:t>
            </w:r>
            <w:r w:rsidRPr="001C6E0E">
              <w:rPr>
                <w:rFonts w:ascii="Arial" w:hAnsi="Arial" w:cs="Arial"/>
                <w:i/>
                <w:color w:val="000000"/>
              </w:rPr>
              <w:t>Felicite v The Queen</w:t>
            </w:r>
            <w:r w:rsidRPr="001C6E0E">
              <w:rPr>
                <w:rFonts w:ascii="Arial" w:hAnsi="Arial" w:cs="Arial"/>
                <w:color w:val="000000"/>
              </w:rPr>
              <w:t xml:space="preserve"> [2011] VSCA 274</w:t>
            </w:r>
            <w:r>
              <w:rPr>
                <w:rFonts w:ascii="Arial" w:hAnsi="Arial" w:cs="Arial"/>
                <w:color w:val="000000"/>
              </w:rPr>
              <w:t xml:space="preserve"> by addition of quote from [20].</w:t>
            </w:r>
          </w:p>
          <w:p w14:paraId="22D4AA44" w14:textId="030311AF" w:rsidR="00183B12" w:rsidRDefault="00183B12" w:rsidP="00183B12">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Summary of </w:t>
            </w:r>
            <w:r w:rsidRPr="00CA400D">
              <w:rPr>
                <w:rFonts w:ascii="Arial" w:hAnsi="Arial" w:cs="Arial"/>
                <w:i/>
                <w:iCs/>
                <w:color w:val="000000"/>
              </w:rPr>
              <w:t>R v Shapta</w:t>
            </w:r>
            <w:r>
              <w:rPr>
                <w:rFonts w:ascii="Arial" w:hAnsi="Arial" w:cs="Arial"/>
                <w:i/>
                <w:iCs/>
                <w:color w:val="000000"/>
              </w:rPr>
              <w:t>f</w:t>
            </w:r>
            <w:r w:rsidRPr="00CA400D">
              <w:rPr>
                <w:rFonts w:ascii="Arial" w:hAnsi="Arial" w:cs="Arial"/>
                <w:i/>
                <w:iCs/>
                <w:color w:val="000000"/>
              </w:rPr>
              <w:t>aj</w:t>
            </w:r>
            <w:r>
              <w:rPr>
                <w:rFonts w:ascii="Arial" w:hAnsi="Arial" w:cs="Arial"/>
                <w:color w:val="000000"/>
              </w:rPr>
              <w:t xml:space="preserve"> [2022] VSC 71 with specific references to [68] &amp; [99].</w:t>
            </w:r>
          </w:p>
          <w:p w14:paraId="73A7D676" w14:textId="202F32B3" w:rsidR="00183B12" w:rsidRPr="002A2C91" w:rsidRDefault="00183B12" w:rsidP="00183B12">
            <w:pPr>
              <w:pStyle w:val="ListParagraph"/>
              <w:numPr>
                <w:ilvl w:val="0"/>
                <w:numId w:val="121"/>
              </w:numPr>
              <w:spacing w:before="20" w:after="20"/>
              <w:ind w:left="357" w:hanging="357"/>
              <w:jc w:val="both"/>
              <w:rPr>
                <w:rFonts w:ascii="Arial" w:hAnsi="Arial" w:cs="Arial"/>
                <w:color w:val="000000"/>
              </w:rPr>
            </w:pPr>
            <w:r>
              <w:rPr>
                <w:rFonts w:ascii="Arial" w:hAnsi="Arial" w:cs="Arial"/>
                <w:color w:val="000000"/>
              </w:rPr>
              <w:t xml:space="preserve">Reference to </w:t>
            </w:r>
            <w:r w:rsidRPr="002A2C91">
              <w:rPr>
                <w:rFonts w:ascii="Arial" w:hAnsi="Arial" w:cs="Arial"/>
                <w:i/>
                <w:iCs/>
                <w:color w:val="000000"/>
              </w:rPr>
              <w:t>R v Wilio</w:t>
            </w:r>
            <w:r>
              <w:rPr>
                <w:rFonts w:ascii="Arial" w:hAnsi="Arial" w:cs="Arial"/>
                <w:color w:val="000000"/>
              </w:rPr>
              <w:t xml:space="preserve"> [2022] VSC 86.</w:t>
            </w:r>
          </w:p>
        </w:tc>
      </w:tr>
      <w:tr w:rsidR="00183B12" w14:paraId="4ABD5A66" w14:textId="77777777" w:rsidTr="009B6A89">
        <w:trPr>
          <w:trHeight w:val="178"/>
        </w:trPr>
        <w:tc>
          <w:tcPr>
            <w:tcW w:w="1261" w:type="dxa"/>
            <w:gridSpan w:val="2"/>
            <w:tcBorders>
              <w:top w:val="single" w:sz="4" w:space="0" w:color="auto"/>
              <w:left w:val="single" w:sz="18" w:space="0" w:color="auto"/>
            </w:tcBorders>
            <w:shd w:val="clear" w:color="auto" w:fill="auto"/>
          </w:tcPr>
          <w:p w14:paraId="07624E05" w14:textId="5B08D79C"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6157D248" w14:textId="5BB9BCA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12B0467" w14:textId="5E222A2F" w:rsidR="00183B12" w:rsidRDefault="00183B12" w:rsidP="00183B12">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6A549AA3" w14:textId="3210833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31C68">
              <w:rPr>
                <w:rFonts w:ascii="Arial" w:hAnsi="Arial" w:cs="Arial"/>
                <w:i/>
                <w:iCs/>
                <w:color w:val="000000"/>
              </w:rPr>
              <w:t>Dieni v The Queen</w:t>
            </w:r>
            <w:r>
              <w:rPr>
                <w:rFonts w:ascii="Arial" w:hAnsi="Arial" w:cs="Arial"/>
                <w:color w:val="000000"/>
              </w:rPr>
              <w:t xml:space="preserve"> [2022] VSCA 16.</w:t>
            </w:r>
          </w:p>
        </w:tc>
      </w:tr>
      <w:tr w:rsidR="00183B12" w14:paraId="23D0AE7D" w14:textId="77777777" w:rsidTr="009B6A89">
        <w:trPr>
          <w:trHeight w:val="178"/>
        </w:trPr>
        <w:tc>
          <w:tcPr>
            <w:tcW w:w="1261" w:type="dxa"/>
            <w:gridSpan w:val="2"/>
            <w:tcBorders>
              <w:top w:val="single" w:sz="4" w:space="0" w:color="auto"/>
              <w:left w:val="single" w:sz="18" w:space="0" w:color="auto"/>
            </w:tcBorders>
            <w:shd w:val="clear" w:color="auto" w:fill="auto"/>
          </w:tcPr>
          <w:p w14:paraId="5841A634" w14:textId="08598A42"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6992095B" w14:textId="02FF23A8"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27DDA8D" w14:textId="4D15198F"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51361BAD" w14:textId="58779AC2"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331C68">
              <w:rPr>
                <w:rFonts w:ascii="Arial" w:hAnsi="Arial" w:cs="Arial"/>
                <w:i/>
                <w:iCs/>
                <w:color w:val="000000"/>
              </w:rPr>
              <w:t>Dieni v The Queen</w:t>
            </w:r>
            <w:r>
              <w:rPr>
                <w:rFonts w:ascii="Arial" w:hAnsi="Arial" w:cs="Arial"/>
                <w:color w:val="000000"/>
              </w:rPr>
              <w:t xml:space="preserve"> [2022] VSCA 16 including quote from [147].</w:t>
            </w:r>
          </w:p>
        </w:tc>
      </w:tr>
      <w:tr w:rsidR="00183B12" w14:paraId="411B3493" w14:textId="77777777" w:rsidTr="009B6A89">
        <w:trPr>
          <w:trHeight w:val="178"/>
        </w:trPr>
        <w:tc>
          <w:tcPr>
            <w:tcW w:w="1261" w:type="dxa"/>
            <w:gridSpan w:val="2"/>
            <w:tcBorders>
              <w:top w:val="single" w:sz="4" w:space="0" w:color="auto"/>
              <w:left w:val="single" w:sz="18" w:space="0" w:color="auto"/>
            </w:tcBorders>
            <w:shd w:val="clear" w:color="auto" w:fill="auto"/>
          </w:tcPr>
          <w:p w14:paraId="4468F2E9" w14:textId="739752F6"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093B9CF4" w14:textId="6B9CA447"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4F00FAFB" w14:textId="444F293D" w:rsidR="00183B12" w:rsidRDefault="00183B12" w:rsidP="00183B12">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shd w:val="clear" w:color="auto" w:fill="auto"/>
          </w:tcPr>
          <w:p w14:paraId="73A94DD1" w14:textId="4D640374"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DPP v Nwigwe </w:t>
            </w:r>
            <w:r w:rsidRPr="00331C68">
              <w:rPr>
                <w:rFonts w:ascii="Arial" w:hAnsi="Arial" w:cs="Arial"/>
                <w:color w:val="000000"/>
              </w:rPr>
              <w:t>[2022] VSCA 14</w:t>
            </w:r>
            <w:r>
              <w:rPr>
                <w:rFonts w:ascii="Arial" w:hAnsi="Arial" w:cs="Arial"/>
                <w:color w:val="000000"/>
              </w:rPr>
              <w:t>.</w:t>
            </w:r>
          </w:p>
        </w:tc>
      </w:tr>
      <w:tr w:rsidR="00183B12" w14:paraId="1F130542" w14:textId="77777777" w:rsidTr="009B6A89">
        <w:trPr>
          <w:trHeight w:val="178"/>
        </w:trPr>
        <w:tc>
          <w:tcPr>
            <w:tcW w:w="1261" w:type="dxa"/>
            <w:gridSpan w:val="2"/>
            <w:tcBorders>
              <w:top w:val="single" w:sz="4" w:space="0" w:color="auto"/>
              <w:left w:val="single" w:sz="18" w:space="0" w:color="auto"/>
            </w:tcBorders>
            <w:shd w:val="clear" w:color="auto" w:fill="auto"/>
          </w:tcPr>
          <w:p w14:paraId="2B32E45E" w14:textId="4F683A70"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5A6FB167" w14:textId="71A1FF1C"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09F5B2A9" w14:textId="4BA7D030"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1D3A2A3" w14:textId="09B10ED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082AB6">
              <w:rPr>
                <w:rFonts w:ascii="Arial" w:hAnsi="Arial" w:cs="Arial"/>
                <w:bCs/>
                <w:i/>
                <w:iCs/>
                <w:color w:val="000000"/>
                <w:lang w:val="en-US"/>
              </w:rPr>
              <w:t>Hague v The Queen</w:t>
            </w:r>
            <w:r>
              <w:rPr>
                <w:rFonts w:ascii="Arial" w:hAnsi="Arial" w:cs="Arial"/>
                <w:bCs/>
                <w:color w:val="000000"/>
                <w:lang w:val="en-US"/>
              </w:rPr>
              <w:t xml:space="preserve"> [2022] VSCA 17 and extract from [28].</w:t>
            </w:r>
          </w:p>
        </w:tc>
      </w:tr>
      <w:tr w:rsidR="00183B12" w14:paraId="26F62444" w14:textId="77777777" w:rsidTr="009B6A89">
        <w:trPr>
          <w:trHeight w:val="178"/>
        </w:trPr>
        <w:tc>
          <w:tcPr>
            <w:tcW w:w="1261" w:type="dxa"/>
            <w:gridSpan w:val="2"/>
            <w:tcBorders>
              <w:top w:val="single" w:sz="4" w:space="0" w:color="auto"/>
              <w:left w:val="single" w:sz="18" w:space="0" w:color="auto"/>
            </w:tcBorders>
            <w:shd w:val="clear" w:color="auto" w:fill="auto"/>
          </w:tcPr>
          <w:p w14:paraId="2AAAFDC1" w14:textId="17619123" w:rsidR="00183B12" w:rsidRDefault="00183B12" w:rsidP="00183B12">
            <w:pPr>
              <w:rPr>
                <w:lang w:val="en-AU"/>
              </w:rPr>
            </w:pPr>
            <w:r>
              <w:rPr>
                <w:lang w:val="en-AU"/>
              </w:rPr>
              <w:t>04/03/22</w:t>
            </w:r>
          </w:p>
        </w:tc>
        <w:tc>
          <w:tcPr>
            <w:tcW w:w="836" w:type="dxa"/>
            <w:tcBorders>
              <w:top w:val="single" w:sz="4" w:space="0" w:color="auto"/>
            </w:tcBorders>
            <w:shd w:val="clear" w:color="auto" w:fill="auto"/>
          </w:tcPr>
          <w:p w14:paraId="7CD59686" w14:textId="10B90FEF"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8FC8279" w14:textId="21D4B887" w:rsidR="00183B12" w:rsidRDefault="00183B12" w:rsidP="00183B1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7A263618" w14:textId="2C8AEE0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D3FDB">
              <w:rPr>
                <w:rFonts w:ascii="Arial" w:hAnsi="Arial" w:cs="Arial"/>
                <w:i/>
                <w:iCs/>
                <w:color w:val="000000"/>
              </w:rPr>
              <w:t>R v Wilio</w:t>
            </w:r>
            <w:r>
              <w:rPr>
                <w:rFonts w:ascii="Arial" w:hAnsi="Arial" w:cs="Arial"/>
                <w:color w:val="000000"/>
              </w:rPr>
              <w:t xml:space="preserve"> [2022] VSC 86 at [93]-[100].</w:t>
            </w:r>
          </w:p>
        </w:tc>
      </w:tr>
      <w:tr w:rsidR="00183B12" w14:paraId="68EE5226"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3EDC300" w14:textId="14AF4685" w:rsidR="00183B12" w:rsidRPr="0054535C" w:rsidRDefault="00183B12" w:rsidP="00183B12">
            <w:pPr>
              <w:keepNext/>
              <w:keepLines/>
              <w:rPr>
                <w:sz w:val="22"/>
                <w:lang w:val="en-AU"/>
              </w:rPr>
            </w:pPr>
            <w:r>
              <w:rPr>
                <w:sz w:val="22"/>
                <w:lang w:val="en-AU"/>
              </w:rPr>
              <w:t>18/02/22</w:t>
            </w:r>
          </w:p>
        </w:tc>
        <w:tc>
          <w:tcPr>
            <w:tcW w:w="7077" w:type="dxa"/>
            <w:gridSpan w:val="4"/>
            <w:tcBorders>
              <w:top w:val="single" w:sz="12" w:space="0" w:color="auto"/>
              <w:bottom w:val="single" w:sz="4" w:space="0" w:color="auto"/>
              <w:right w:val="single" w:sz="18" w:space="0" w:color="auto"/>
            </w:tcBorders>
            <w:shd w:val="clear" w:color="auto" w:fill="DDDDDD"/>
          </w:tcPr>
          <w:p w14:paraId="035EDA6E" w14:textId="243F792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0A3D18C8" w14:textId="77777777" w:rsidTr="009B6A89">
        <w:tc>
          <w:tcPr>
            <w:tcW w:w="1261" w:type="dxa"/>
            <w:gridSpan w:val="2"/>
            <w:tcBorders>
              <w:top w:val="single" w:sz="4" w:space="0" w:color="auto"/>
              <w:left w:val="single" w:sz="18" w:space="0" w:color="auto"/>
              <w:bottom w:val="single" w:sz="4" w:space="0" w:color="auto"/>
            </w:tcBorders>
          </w:tcPr>
          <w:p w14:paraId="19D271BF" w14:textId="781A7241"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39625C1E" w14:textId="5908A655"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D74B96D" w14:textId="39EC8B0C" w:rsidR="00183B12" w:rsidRDefault="00183B12" w:rsidP="00183B12">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shd w:val="clear" w:color="auto" w:fill="FFFFFF"/>
          </w:tcPr>
          <w:p w14:paraId="6D93F082" w14:textId="072097C8" w:rsidR="00183B12" w:rsidRDefault="00183B12" w:rsidP="00183B12">
            <w:pPr>
              <w:pStyle w:val="ListParagraph"/>
              <w:numPr>
                <w:ilvl w:val="0"/>
                <w:numId w:val="112"/>
              </w:numPr>
              <w:ind w:left="357" w:hanging="357"/>
              <w:jc w:val="both"/>
              <w:rPr>
                <w:rFonts w:ascii="Arial" w:hAnsi="Arial" w:cs="Arial"/>
              </w:rPr>
            </w:pPr>
            <w:r>
              <w:rPr>
                <w:rFonts w:ascii="Arial" w:hAnsi="Arial" w:cs="Arial"/>
              </w:rPr>
              <w:t>Addition of text of ss.13 &amp; 22 of the Charter.</w:t>
            </w:r>
          </w:p>
          <w:p w14:paraId="78A56CF3" w14:textId="77777777" w:rsidR="00183B12" w:rsidRPr="00D73FE5" w:rsidRDefault="00183B12" w:rsidP="00183B12">
            <w:pPr>
              <w:pStyle w:val="ListParagraph"/>
              <w:numPr>
                <w:ilvl w:val="0"/>
                <w:numId w:val="112"/>
              </w:numPr>
              <w:ind w:left="357" w:hanging="357"/>
              <w:jc w:val="both"/>
              <w:rPr>
                <w:rFonts w:ascii="Arial" w:hAnsi="Arial" w:cs="Arial"/>
              </w:rPr>
            </w:pPr>
            <w:r w:rsidRPr="00B93F85">
              <w:rPr>
                <w:rFonts w:ascii="Arial" w:hAnsi="Arial" w:cs="Arial"/>
                <w:color w:val="000000"/>
              </w:rPr>
              <w:t xml:space="preserve">Summary of </w:t>
            </w:r>
            <w:r w:rsidRPr="00C27316">
              <w:rPr>
                <w:rFonts w:ascii="Arial" w:hAnsi="Arial" w:cs="Arial"/>
                <w:i/>
                <w:iCs/>
                <w:color w:val="000000"/>
              </w:rPr>
              <w:t>Thompson v Minogue</w:t>
            </w:r>
            <w:r>
              <w:rPr>
                <w:rFonts w:ascii="Arial" w:hAnsi="Arial" w:cs="Arial"/>
                <w:color w:val="000000"/>
              </w:rPr>
              <w:t xml:space="preserve"> [2021] VSCA 358.</w:t>
            </w:r>
          </w:p>
          <w:p w14:paraId="51FA4BDC" w14:textId="0F2EC082" w:rsidR="00183B12" w:rsidRPr="00B93F85" w:rsidRDefault="00183B12" w:rsidP="00183B12">
            <w:pPr>
              <w:pStyle w:val="ListParagraph"/>
              <w:numPr>
                <w:ilvl w:val="0"/>
                <w:numId w:val="112"/>
              </w:numPr>
              <w:ind w:left="357" w:hanging="357"/>
              <w:jc w:val="both"/>
              <w:rPr>
                <w:rFonts w:ascii="Arial" w:hAnsi="Arial" w:cs="Arial"/>
              </w:rPr>
            </w:pPr>
            <w:r>
              <w:rPr>
                <w:rFonts w:ascii="Arial" w:hAnsi="Arial" w:cs="Arial"/>
                <w:color w:val="000000"/>
              </w:rPr>
              <w:t xml:space="preserve">Reference to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[81]-[108].</w:t>
            </w:r>
          </w:p>
        </w:tc>
      </w:tr>
      <w:tr w:rsidR="00183B12" w14:paraId="274A925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6C2F0B" w14:textId="4C468A1A" w:rsidR="00183B12" w:rsidRPr="0054535C" w:rsidRDefault="00183B12" w:rsidP="00183B1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2355A292" w14:textId="681B09F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213B816B" w14:textId="77777777" w:rsidTr="009B6A89">
        <w:tc>
          <w:tcPr>
            <w:tcW w:w="1261" w:type="dxa"/>
            <w:gridSpan w:val="2"/>
            <w:tcBorders>
              <w:top w:val="single" w:sz="4" w:space="0" w:color="auto"/>
              <w:left w:val="single" w:sz="18" w:space="0" w:color="auto"/>
              <w:bottom w:val="single" w:sz="4" w:space="0" w:color="auto"/>
            </w:tcBorders>
          </w:tcPr>
          <w:p w14:paraId="5714D5B5" w14:textId="0A141BEA"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555766BB" w14:textId="433F3C31"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50CF5F1" w14:textId="23F3858F"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D43E882" w14:textId="3957F0E1" w:rsidR="00183B12" w:rsidRPr="003F268C" w:rsidRDefault="00183B12" w:rsidP="00183B12">
            <w:pPr>
              <w:spacing w:before="20"/>
              <w:jc w:val="both"/>
              <w:rPr>
                <w:rFonts w:ascii="Arial" w:hAnsi="Arial" w:cs="Arial"/>
              </w:rPr>
            </w:pPr>
            <w:r>
              <w:rPr>
                <w:rFonts w:ascii="Arial" w:hAnsi="Arial" w:cs="Arial"/>
              </w:rPr>
              <w:t xml:space="preserve">References to </w:t>
            </w:r>
            <w:r w:rsidRPr="007412B0">
              <w:rPr>
                <w:rFonts w:ascii="Arial" w:hAnsi="Arial" w:cs="Arial"/>
                <w:i/>
                <w:iCs/>
                <w:color w:val="000000"/>
              </w:rPr>
              <w:t>Jane Doe v XYZ</w:t>
            </w:r>
            <w:r>
              <w:rPr>
                <w:rFonts w:ascii="Arial" w:hAnsi="Arial" w:cs="Arial"/>
                <w:color w:val="000000"/>
              </w:rPr>
              <w:t xml:space="preserve"> [2019] VSC 176 at [9]; </w:t>
            </w:r>
            <w:r w:rsidRPr="007412B0">
              <w:rPr>
                <w:rFonts w:ascii="Arial" w:hAnsi="Arial" w:cs="Arial"/>
                <w:i/>
                <w:iCs/>
              </w:rPr>
              <w:t>IJW v Swinburne University of Technology</w:t>
            </w:r>
            <w:r w:rsidRPr="007412B0">
              <w:rPr>
                <w:rFonts w:ascii="Arial" w:hAnsi="Arial" w:cs="Arial"/>
              </w:rPr>
              <w:t xml:space="preserve"> [2021] VSC 846</w:t>
            </w:r>
            <w:r>
              <w:rPr>
                <w:rFonts w:ascii="Arial" w:hAnsi="Arial" w:cs="Arial"/>
              </w:rPr>
              <w:t xml:space="preserve"> at [31]-[42]</w:t>
            </w:r>
            <w:r w:rsidRPr="007412B0">
              <w:rPr>
                <w:rFonts w:ascii="Arial" w:hAnsi="Arial" w:cs="Arial"/>
                <w:color w:val="000000"/>
              </w:rPr>
              <w:t>.</w:t>
            </w:r>
          </w:p>
        </w:tc>
      </w:tr>
      <w:tr w:rsidR="00183B12" w14:paraId="1F02A035" w14:textId="77777777" w:rsidTr="009B6A89">
        <w:tc>
          <w:tcPr>
            <w:tcW w:w="1261" w:type="dxa"/>
            <w:gridSpan w:val="2"/>
            <w:tcBorders>
              <w:top w:val="single" w:sz="4" w:space="0" w:color="auto"/>
              <w:left w:val="single" w:sz="18" w:space="0" w:color="auto"/>
              <w:bottom w:val="single" w:sz="4" w:space="0" w:color="auto"/>
            </w:tcBorders>
          </w:tcPr>
          <w:p w14:paraId="6A822D3E" w14:textId="58DFC9CB"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1F0E92B8" w14:textId="2E51E9AB"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D1F659A" w14:textId="61CE8AA8"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73F4A2" w14:textId="77777777" w:rsidR="00183B12" w:rsidRDefault="00183B12" w:rsidP="00183B12">
            <w:pPr>
              <w:pStyle w:val="ListParagraph"/>
              <w:numPr>
                <w:ilvl w:val="0"/>
                <w:numId w:val="119"/>
              </w:numPr>
              <w:spacing w:before="20"/>
              <w:ind w:left="357" w:hanging="357"/>
              <w:jc w:val="both"/>
              <w:rPr>
                <w:rFonts w:ascii="Arial" w:hAnsi="Arial" w:cs="Arial"/>
              </w:rPr>
            </w:pPr>
            <w:r w:rsidRPr="009B2FFD">
              <w:rPr>
                <w:rFonts w:ascii="Arial" w:hAnsi="Arial" w:cs="Arial"/>
              </w:rPr>
              <w:t xml:space="preserve">Extracts from </w:t>
            </w:r>
            <w:r w:rsidRPr="009B2FFD">
              <w:rPr>
                <w:rFonts w:ascii="Arial" w:hAnsi="Arial" w:cs="Arial"/>
                <w:i/>
                <w:iCs/>
              </w:rPr>
              <w:t>WEQ (a pseudonym) v Medical Board of Australia</w:t>
            </w:r>
            <w:r w:rsidRPr="009B2FFD">
              <w:rPr>
                <w:rFonts w:ascii="Arial" w:hAnsi="Arial" w:cs="Arial"/>
              </w:rPr>
              <w:t xml:space="preserve"> [2021] VSCA 343 at [59]-[67] &amp; [93].</w:t>
            </w:r>
          </w:p>
          <w:p w14:paraId="626B60DE" w14:textId="77777777" w:rsidR="00183B12" w:rsidRPr="00955A50" w:rsidRDefault="00183B12" w:rsidP="00183B12">
            <w:pPr>
              <w:pStyle w:val="ListParagraph"/>
              <w:numPr>
                <w:ilvl w:val="0"/>
                <w:numId w:val="119"/>
              </w:numPr>
              <w:spacing w:after="20"/>
              <w:ind w:left="357" w:hanging="357"/>
              <w:jc w:val="both"/>
              <w:rPr>
                <w:rFonts w:ascii="Arial" w:hAnsi="Arial" w:cs="Arial"/>
              </w:rPr>
            </w:pPr>
            <w:r>
              <w:rPr>
                <w:rFonts w:ascii="Arial" w:hAnsi="Arial" w:cs="Arial"/>
              </w:rPr>
              <w:t xml:space="preserve">Reference to </w:t>
            </w:r>
            <w:r w:rsidRPr="00F80A55">
              <w:rPr>
                <w:rFonts w:ascii="Arial" w:hAnsi="Arial" w:cs="Arial"/>
                <w:i/>
                <w:iCs/>
                <w:color w:val="000000"/>
              </w:rPr>
              <w:t>Victorian Institute of Teaching v QDP</w:t>
            </w:r>
            <w:r>
              <w:rPr>
                <w:rFonts w:ascii="Arial" w:hAnsi="Arial" w:cs="Arial"/>
                <w:color w:val="000000"/>
              </w:rPr>
              <w:t xml:space="preserve"> [2021] VSC 844.</w:t>
            </w:r>
          </w:p>
          <w:p w14:paraId="088986BC" w14:textId="5EBCFA11" w:rsidR="00183B12" w:rsidRPr="009B2FFD" w:rsidRDefault="00183B12" w:rsidP="00183B12">
            <w:pPr>
              <w:pStyle w:val="ListParagraph"/>
              <w:numPr>
                <w:ilvl w:val="0"/>
                <w:numId w:val="119"/>
              </w:numPr>
              <w:spacing w:after="20"/>
              <w:ind w:left="357" w:hanging="357"/>
              <w:jc w:val="both"/>
              <w:rPr>
                <w:rFonts w:ascii="Arial" w:hAnsi="Arial" w:cs="Arial"/>
              </w:rPr>
            </w:pPr>
            <w:r>
              <w:rPr>
                <w:rFonts w:ascii="Arial" w:hAnsi="Arial" w:cs="Arial"/>
                <w:color w:val="000000"/>
              </w:rPr>
              <w:t xml:space="preserve">References to </w:t>
            </w:r>
            <w:r w:rsidRPr="00B63241">
              <w:rPr>
                <w:rFonts w:ascii="Arial" w:eastAsia="Book Antiqua" w:hAnsi="Arial" w:cs="Arial"/>
                <w:i/>
              </w:rPr>
              <w:t>Re XY</w:t>
            </w:r>
            <w:r w:rsidRPr="00B63241">
              <w:rPr>
                <w:rFonts w:ascii="Arial" w:hAnsi="Arial" w:cs="Arial"/>
              </w:rPr>
              <w:t xml:space="preserve"> [2018] VSC 456</w:t>
            </w:r>
            <w:r>
              <w:rPr>
                <w:rFonts w:ascii="Arial" w:hAnsi="Arial" w:cs="Arial"/>
              </w:rPr>
              <w:t xml:space="preserve"> at</w:t>
            </w:r>
            <w:r w:rsidRPr="00B63241">
              <w:rPr>
                <w:rFonts w:ascii="Arial" w:hAnsi="Arial" w:cs="Arial"/>
              </w:rPr>
              <w:t xml:space="preserve"> [8];</w:t>
            </w:r>
            <w:r w:rsidRPr="00B63241">
              <w:rPr>
                <w:rFonts w:ascii="Arial" w:hAnsi="Arial" w:cs="Arial"/>
                <w:szCs w:val="24"/>
              </w:rPr>
              <w:t xml:space="preserve"> </w:t>
            </w:r>
            <w:r w:rsidRPr="00B63241">
              <w:rPr>
                <w:rFonts w:ascii="Arial" w:eastAsia="Book Antiqua" w:hAnsi="Arial" w:cs="Arial"/>
                <w:i/>
              </w:rPr>
              <w:t>Re XY (No</w:t>
            </w:r>
            <w:r>
              <w:rPr>
                <w:rFonts w:ascii="Arial" w:eastAsia="Book Antiqua" w:hAnsi="Arial" w:cs="Arial"/>
                <w:i/>
              </w:rPr>
              <w:t> </w:t>
            </w:r>
            <w:r w:rsidRPr="00B63241">
              <w:rPr>
                <w:rFonts w:ascii="Arial" w:eastAsia="Book Antiqua" w:hAnsi="Arial" w:cs="Arial"/>
                <w:i/>
              </w:rPr>
              <w:t>3)</w:t>
            </w:r>
            <w:r w:rsidRPr="00B63241">
              <w:rPr>
                <w:rFonts w:ascii="Arial" w:hAnsi="Arial" w:cs="Arial"/>
              </w:rPr>
              <w:t xml:space="preserve"> [2020] VSC 195</w:t>
            </w:r>
            <w:r>
              <w:rPr>
                <w:rFonts w:ascii="Arial" w:hAnsi="Arial" w:cs="Arial"/>
              </w:rPr>
              <w:t xml:space="preserve"> at</w:t>
            </w:r>
            <w:r w:rsidRPr="00B63241">
              <w:rPr>
                <w:rFonts w:ascii="Arial" w:hAnsi="Arial" w:cs="Arial"/>
              </w:rPr>
              <w:t xml:space="preserve"> [61]</w:t>
            </w:r>
            <w:r>
              <w:rPr>
                <w:rFonts w:ascii="Arial" w:hAnsi="Arial" w:cs="Arial"/>
              </w:rPr>
              <w:t xml:space="preserve">; </w:t>
            </w:r>
            <w:r w:rsidRPr="00B63241">
              <w:rPr>
                <w:rFonts w:ascii="Arial" w:hAnsi="Arial" w:cs="Arial"/>
                <w:i/>
                <w:iCs/>
                <w:color w:val="000000"/>
              </w:rPr>
              <w:t>Re XY (No</w:t>
            </w:r>
            <w:r>
              <w:rPr>
                <w:rFonts w:ascii="Arial" w:hAnsi="Arial" w:cs="Arial"/>
                <w:i/>
                <w:iCs/>
                <w:color w:val="000000"/>
              </w:rPr>
              <w:t> </w:t>
            </w:r>
            <w:r w:rsidRPr="00B63241">
              <w:rPr>
                <w:rFonts w:ascii="Arial" w:hAnsi="Arial" w:cs="Arial"/>
                <w:i/>
                <w:iCs/>
                <w:color w:val="000000"/>
              </w:rPr>
              <w:t>4)</w:t>
            </w:r>
            <w:r w:rsidRPr="00B63241">
              <w:rPr>
                <w:rFonts w:ascii="Arial" w:hAnsi="Arial" w:cs="Arial"/>
                <w:color w:val="000000"/>
              </w:rPr>
              <w:t xml:space="preserve"> [2022] VSC 21 at [41]-[48].</w:t>
            </w:r>
          </w:p>
        </w:tc>
      </w:tr>
      <w:tr w:rsidR="00183B12" w14:paraId="6BBA89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284ADE" w14:textId="60C7F966" w:rsidR="00183B12" w:rsidRPr="0054535C" w:rsidRDefault="00183B12" w:rsidP="00183B12">
            <w:pPr>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19CD1565" w14:textId="5B1DA48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4D88CC5E" w14:textId="77777777" w:rsidTr="009B6A89">
        <w:tc>
          <w:tcPr>
            <w:tcW w:w="1261" w:type="dxa"/>
            <w:gridSpan w:val="2"/>
            <w:tcBorders>
              <w:top w:val="single" w:sz="4" w:space="0" w:color="auto"/>
              <w:left w:val="single" w:sz="18" w:space="0" w:color="auto"/>
              <w:bottom w:val="single" w:sz="4" w:space="0" w:color="auto"/>
            </w:tcBorders>
          </w:tcPr>
          <w:p w14:paraId="51CD6604" w14:textId="3551BEEE"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4FCF99CB" w14:textId="54D06E1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A4BE1A0" w14:textId="1FD83C44" w:rsidR="00183B12" w:rsidRDefault="00183B12" w:rsidP="00183B1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C1BB201" w14:textId="4C676BE4" w:rsidR="00183B12" w:rsidRDefault="00183B12" w:rsidP="00183B12">
            <w:pPr>
              <w:spacing w:before="20" w:after="20"/>
              <w:jc w:val="both"/>
              <w:rPr>
                <w:rFonts w:ascii="Arial" w:hAnsi="Arial" w:cs="Arial"/>
              </w:rPr>
            </w:pPr>
            <w:r>
              <w:rPr>
                <w:rFonts w:ascii="Arial" w:hAnsi="Arial" w:cs="Arial"/>
              </w:rPr>
              <w:t xml:space="preserve">Reference to </w:t>
            </w:r>
            <w:r w:rsidRPr="00F56D91">
              <w:rPr>
                <w:rFonts w:ascii="Arial" w:hAnsi="Arial" w:cs="Arial"/>
                <w:i/>
                <w:iCs/>
              </w:rPr>
              <w:t xml:space="preserve">Gemcan </w:t>
            </w:r>
            <w:r>
              <w:rPr>
                <w:rFonts w:ascii="Arial" w:hAnsi="Arial" w:cs="Arial"/>
                <w:i/>
                <w:iCs/>
              </w:rPr>
              <w:t xml:space="preserve">Constructions Pty Ltd </w:t>
            </w:r>
            <w:r w:rsidRPr="00F56D91">
              <w:rPr>
                <w:rFonts w:ascii="Arial" w:hAnsi="Arial" w:cs="Arial"/>
                <w:i/>
                <w:iCs/>
              </w:rPr>
              <w:t>v Westbourne Grammar School</w:t>
            </w:r>
            <w:r>
              <w:rPr>
                <w:rFonts w:ascii="Arial" w:hAnsi="Arial" w:cs="Arial"/>
              </w:rPr>
              <w:t xml:space="preserve"> [2022] VSC 6 at </w:t>
            </w:r>
            <w:r>
              <w:rPr>
                <w:rFonts w:ascii="Arial" w:hAnsi="Arial" w:cs="Arial"/>
              </w:rPr>
              <w:lastRenderedPageBreak/>
              <w:t>[45]</w:t>
            </w:r>
            <w:r>
              <w:rPr>
                <w:rFonts w:ascii="Arial" w:hAnsi="Arial" w:cs="Arial"/>
              </w:rPr>
              <w:noBreakHyphen/>
              <w:t>[58].</w:t>
            </w:r>
          </w:p>
        </w:tc>
      </w:tr>
      <w:tr w:rsidR="00183B12" w14:paraId="3D6B0D06" w14:textId="77777777" w:rsidTr="009B6A89">
        <w:tc>
          <w:tcPr>
            <w:tcW w:w="1261" w:type="dxa"/>
            <w:gridSpan w:val="2"/>
            <w:tcBorders>
              <w:top w:val="single" w:sz="4" w:space="0" w:color="auto"/>
              <w:left w:val="single" w:sz="18" w:space="0" w:color="auto"/>
              <w:bottom w:val="single" w:sz="4" w:space="0" w:color="auto"/>
            </w:tcBorders>
          </w:tcPr>
          <w:p w14:paraId="2ECFDE12" w14:textId="0936B343" w:rsidR="00183B12" w:rsidRDefault="00183B12" w:rsidP="00183B12">
            <w:pPr>
              <w:keepNext/>
              <w:keepLines/>
              <w:rPr>
                <w:lang w:val="en-AU"/>
              </w:rPr>
            </w:pPr>
            <w:r>
              <w:rPr>
                <w:lang w:val="en-AU"/>
              </w:rPr>
              <w:lastRenderedPageBreak/>
              <w:t>18/02/22</w:t>
            </w:r>
          </w:p>
        </w:tc>
        <w:tc>
          <w:tcPr>
            <w:tcW w:w="836" w:type="dxa"/>
            <w:tcBorders>
              <w:top w:val="single" w:sz="4" w:space="0" w:color="auto"/>
              <w:bottom w:val="single" w:sz="4" w:space="0" w:color="auto"/>
            </w:tcBorders>
          </w:tcPr>
          <w:p w14:paraId="77873778" w14:textId="4D1FE9F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967FC1E" w14:textId="5E25B5DC" w:rsidR="00183B12" w:rsidRDefault="00183B12" w:rsidP="00183B1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53FD8C0" w14:textId="0AD2C4D1" w:rsidR="00183B12" w:rsidRPr="00615EC1" w:rsidRDefault="00183B12" w:rsidP="00183B12">
            <w:pPr>
              <w:spacing w:before="20" w:after="20"/>
              <w:jc w:val="both"/>
              <w:rPr>
                <w:rFonts w:ascii="Arial" w:hAnsi="Arial" w:cs="Arial"/>
              </w:rPr>
            </w:pPr>
            <w:r>
              <w:rPr>
                <w:rFonts w:ascii="Arial" w:hAnsi="Arial" w:cs="Arial"/>
              </w:rPr>
              <w:t xml:space="preserve">Added 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183B12" w14:paraId="0C5E00B8" w14:textId="77777777" w:rsidTr="009B6A89">
        <w:tc>
          <w:tcPr>
            <w:tcW w:w="1261" w:type="dxa"/>
            <w:gridSpan w:val="2"/>
            <w:tcBorders>
              <w:top w:val="single" w:sz="4" w:space="0" w:color="auto"/>
              <w:left w:val="single" w:sz="18" w:space="0" w:color="auto"/>
              <w:bottom w:val="single" w:sz="4" w:space="0" w:color="auto"/>
            </w:tcBorders>
          </w:tcPr>
          <w:p w14:paraId="713E2A14" w14:textId="67F1BD44"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78E135ED" w14:textId="647D92D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2DEC9CB" w14:textId="77B7FF3F"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7F064F5" w14:textId="50F10AC6" w:rsidR="00183B12" w:rsidRPr="00615EC1" w:rsidRDefault="00183B12" w:rsidP="00183B12">
            <w:pPr>
              <w:spacing w:before="20" w:after="20"/>
              <w:jc w:val="both"/>
              <w:rPr>
                <w:rFonts w:ascii="Arial" w:hAnsi="Arial" w:cs="Arial"/>
              </w:rPr>
            </w:pPr>
            <w:r>
              <w:rPr>
                <w:rFonts w:ascii="Arial" w:hAnsi="Arial" w:cs="Arial"/>
              </w:rPr>
              <w:t xml:space="preserve">Reference to </w:t>
            </w:r>
            <w:r w:rsidRPr="00C417D0">
              <w:rPr>
                <w:rFonts w:ascii="Arial" w:hAnsi="Arial" w:cs="Arial"/>
                <w:i/>
                <w:iCs/>
                <w:szCs w:val="16"/>
              </w:rPr>
              <w:t>Dimovski v The Queen</w:t>
            </w:r>
            <w:r>
              <w:rPr>
                <w:rFonts w:ascii="Arial" w:hAnsi="Arial" w:cs="Arial"/>
                <w:szCs w:val="16"/>
              </w:rPr>
              <w:t xml:space="preserve"> [2022] VSCA 6 at [40]</w:t>
            </w:r>
            <w:r>
              <w:rPr>
                <w:rFonts w:ascii="Arial" w:hAnsi="Arial" w:cs="Arial"/>
                <w:szCs w:val="16"/>
              </w:rPr>
              <w:noBreakHyphen/>
              <w:t>[44]</w:t>
            </w:r>
            <w:r w:rsidRPr="002E72AC">
              <w:rPr>
                <w:rFonts w:ascii="Arial" w:hAnsi="Arial" w:cs="Arial"/>
                <w:szCs w:val="16"/>
              </w:rPr>
              <w:t>.</w:t>
            </w:r>
          </w:p>
        </w:tc>
      </w:tr>
      <w:tr w:rsidR="00183B12" w14:paraId="062E8772" w14:textId="77777777" w:rsidTr="009B6A89">
        <w:tc>
          <w:tcPr>
            <w:tcW w:w="1261" w:type="dxa"/>
            <w:gridSpan w:val="2"/>
            <w:tcBorders>
              <w:top w:val="single" w:sz="4" w:space="0" w:color="auto"/>
              <w:left w:val="single" w:sz="18" w:space="0" w:color="auto"/>
              <w:bottom w:val="single" w:sz="4" w:space="0" w:color="auto"/>
            </w:tcBorders>
          </w:tcPr>
          <w:p w14:paraId="6E2C5F41" w14:textId="7E9ECBB2"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374F228C" w14:textId="0D1FA9B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1ED17EB" w14:textId="3EA33D4C" w:rsidR="00183B12" w:rsidRDefault="00183B12" w:rsidP="00183B1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3A7F32" w14:textId="600934F8" w:rsidR="00183B12" w:rsidRPr="00615EC1" w:rsidRDefault="00183B12" w:rsidP="00183B12">
            <w:pPr>
              <w:spacing w:before="20" w:after="20"/>
              <w:jc w:val="both"/>
              <w:rPr>
                <w:rFonts w:ascii="Arial" w:hAnsi="Arial" w:cs="Arial"/>
              </w:rPr>
            </w:pPr>
            <w:r w:rsidRPr="00615EC1">
              <w:rPr>
                <w:rFonts w:ascii="Arial" w:hAnsi="Arial" w:cs="Arial"/>
              </w:rPr>
              <w:t xml:space="preserve">Added material on </w:t>
            </w:r>
            <w:r>
              <w:rPr>
                <w:rFonts w:ascii="Arial" w:hAnsi="Arial" w:cs="Arial"/>
              </w:rPr>
              <w:t xml:space="preserve">s.132 MCA including reference to </w:t>
            </w:r>
            <w:r w:rsidRPr="00213989">
              <w:rPr>
                <w:rFonts w:ascii="Arial" w:hAnsi="Arial" w:cs="Arial"/>
                <w:i/>
                <w:iCs/>
              </w:rPr>
              <w:t>Lethbridge v Coburn &amp; Knight</w:t>
            </w:r>
            <w:r w:rsidRPr="00213989">
              <w:rPr>
                <w:rFonts w:ascii="Arial" w:hAnsi="Arial" w:cs="Arial"/>
              </w:rPr>
              <w:t xml:space="preserve"> [2003] VSC 259 at [16]</w:t>
            </w:r>
            <w:r>
              <w:rPr>
                <w:rFonts w:ascii="Arial" w:hAnsi="Arial" w:cs="Arial"/>
              </w:rPr>
              <w:noBreakHyphen/>
            </w:r>
            <w:r w:rsidRPr="00213989">
              <w:rPr>
                <w:rFonts w:ascii="Arial" w:hAnsi="Arial" w:cs="Arial"/>
              </w:rPr>
              <w:t>[17], [26</w:t>
            </w:r>
            <w:r>
              <w:rPr>
                <w:rFonts w:ascii="Arial" w:hAnsi="Arial" w:cs="Arial"/>
              </w:rPr>
              <w:t>].</w:t>
            </w:r>
          </w:p>
        </w:tc>
      </w:tr>
      <w:tr w:rsidR="00183B12" w14:paraId="39A474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766F5D" w14:textId="069C83F3" w:rsidR="00183B12" w:rsidRPr="0054535C" w:rsidRDefault="00183B12" w:rsidP="00183B1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89AE734" w14:textId="624210D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0AD60FC9" w14:textId="77777777" w:rsidTr="009B6A89">
        <w:tc>
          <w:tcPr>
            <w:tcW w:w="1261" w:type="dxa"/>
            <w:gridSpan w:val="2"/>
            <w:tcBorders>
              <w:top w:val="single" w:sz="4" w:space="0" w:color="auto"/>
              <w:left w:val="single" w:sz="18" w:space="0" w:color="auto"/>
              <w:bottom w:val="single" w:sz="4" w:space="0" w:color="auto"/>
            </w:tcBorders>
          </w:tcPr>
          <w:p w14:paraId="75033A74" w14:textId="750F193E"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17E66A28" w14:textId="7CEEC3D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D83374D" w14:textId="77777777" w:rsidR="00183B12" w:rsidRDefault="00183B12" w:rsidP="00183B12">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3E795DD9" w14:textId="0DBD73D9" w:rsidR="00183B12" w:rsidRPr="00D73FE5" w:rsidRDefault="00183B12" w:rsidP="00183B12">
            <w:pPr>
              <w:pStyle w:val="ListParagraph"/>
              <w:numPr>
                <w:ilvl w:val="0"/>
                <w:numId w:val="112"/>
              </w:numPr>
              <w:ind w:left="357" w:hanging="357"/>
              <w:jc w:val="both"/>
              <w:rPr>
                <w:rFonts w:ascii="Arial" w:hAnsi="Arial" w:cs="Arial"/>
              </w:rPr>
            </w:pPr>
            <w:r>
              <w:rPr>
                <w:rFonts w:ascii="Arial" w:hAnsi="Arial" w:cs="Arial"/>
                <w:color w:val="000000"/>
              </w:rPr>
              <w:t>Addition of ICL statistics for 2019/20 &amp; 2020/21.</w:t>
            </w:r>
          </w:p>
          <w:p w14:paraId="2DED7CB6" w14:textId="37538CCE" w:rsidR="00183B12" w:rsidRDefault="00183B12" w:rsidP="00183B12">
            <w:pPr>
              <w:pStyle w:val="ListParagraph"/>
              <w:numPr>
                <w:ilvl w:val="0"/>
                <w:numId w:val="112"/>
              </w:numPr>
              <w:ind w:left="357" w:hanging="357"/>
              <w:jc w:val="both"/>
              <w:rPr>
                <w:rFonts w:ascii="Arial" w:hAnsi="Arial" w:cs="Arial"/>
                <w:color w:val="000000"/>
              </w:rPr>
            </w:pPr>
            <w:r>
              <w:rPr>
                <w:rFonts w:ascii="Arial" w:hAnsi="Arial" w:cs="Arial"/>
                <w:color w:val="000000"/>
              </w:rPr>
              <w:t xml:space="preserve">Summary of and extracts from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[28]-[32].</w:t>
            </w:r>
          </w:p>
        </w:tc>
      </w:tr>
      <w:tr w:rsidR="00183B12" w14:paraId="27CC82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C616E8C" w14:textId="7AD97E70" w:rsidR="00183B12" w:rsidRPr="0054535C" w:rsidRDefault="00183B12" w:rsidP="00183B1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40DADFE7" w14:textId="39C643C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7E4AD87" w14:textId="77777777" w:rsidTr="009B6A89">
        <w:tc>
          <w:tcPr>
            <w:tcW w:w="1261" w:type="dxa"/>
            <w:gridSpan w:val="2"/>
            <w:tcBorders>
              <w:top w:val="single" w:sz="4" w:space="0" w:color="auto"/>
              <w:left w:val="single" w:sz="18" w:space="0" w:color="auto"/>
              <w:bottom w:val="single" w:sz="4" w:space="0" w:color="auto"/>
            </w:tcBorders>
          </w:tcPr>
          <w:p w14:paraId="6BADA937" w14:textId="7291D9BB"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00418644" w14:textId="098F31C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CC885BD" w14:textId="19A3D34F" w:rsidR="00183B12" w:rsidRDefault="00183B12" w:rsidP="00183B12">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63BF95DA" w14:textId="3C7F3657" w:rsidR="00183B12" w:rsidRDefault="00183B12" w:rsidP="00183B12">
            <w:pPr>
              <w:spacing w:before="20" w:after="20"/>
              <w:jc w:val="both"/>
              <w:rPr>
                <w:rFonts w:ascii="Arial" w:hAnsi="Arial" w:cs="Arial"/>
                <w:color w:val="000000"/>
              </w:rPr>
            </w:pPr>
            <w:r>
              <w:rPr>
                <w:rFonts w:ascii="Arial" w:hAnsi="Arial" w:cs="Arial"/>
                <w:color w:val="000000"/>
              </w:rPr>
              <w:t>Modification of text and discussion of new ss.515(4) &amp; 588(1)(ab) of the CYFA.</w:t>
            </w:r>
          </w:p>
        </w:tc>
      </w:tr>
      <w:tr w:rsidR="00183B12" w14:paraId="3B8FC19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0A92E2" w14:textId="78472E69" w:rsidR="00183B12" w:rsidRPr="0054535C" w:rsidRDefault="00183B12" w:rsidP="00183B1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BB1B595" w14:textId="0181D332"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379DAF0A" w14:textId="77777777" w:rsidTr="009B6A89">
        <w:tc>
          <w:tcPr>
            <w:tcW w:w="1261" w:type="dxa"/>
            <w:gridSpan w:val="2"/>
            <w:tcBorders>
              <w:top w:val="single" w:sz="4" w:space="0" w:color="auto"/>
              <w:left w:val="single" w:sz="18" w:space="0" w:color="auto"/>
              <w:bottom w:val="single" w:sz="4" w:space="0" w:color="auto"/>
            </w:tcBorders>
          </w:tcPr>
          <w:p w14:paraId="15018024" w14:textId="03AB1BC8"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759D9BD9" w14:textId="6451AA7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A70CB91" w14:textId="19A79768"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43E5DB5" w14:textId="62D37B2B"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Re Scott</w:t>
            </w:r>
            <w:r>
              <w:rPr>
                <w:rFonts w:ascii="Arial" w:hAnsi="Arial" w:cs="Arial"/>
                <w:color w:val="000000"/>
              </w:rPr>
              <w:t xml:space="preserve"> [2021] VSC 818; </w:t>
            </w:r>
            <w:r w:rsidRPr="009066E0">
              <w:rPr>
                <w:rFonts w:ascii="Arial" w:hAnsi="Arial" w:cs="Arial"/>
                <w:i/>
                <w:iCs/>
                <w:color w:val="000000"/>
              </w:rPr>
              <w:t>Re ST (No 2)</w:t>
            </w:r>
            <w:r>
              <w:rPr>
                <w:rFonts w:ascii="Arial" w:hAnsi="Arial" w:cs="Arial"/>
                <w:color w:val="000000"/>
              </w:rPr>
              <w:t xml:space="preserve"> [2021] VSC 876; </w:t>
            </w:r>
            <w:r>
              <w:rPr>
                <w:rFonts w:ascii="Arial" w:hAnsi="Arial" w:cs="Arial"/>
                <w:i/>
                <w:iCs/>
              </w:rPr>
              <w:t xml:space="preserve">Re Andrew </w:t>
            </w:r>
            <w:r w:rsidRPr="00FC1BFA">
              <w:rPr>
                <w:rFonts w:ascii="Arial" w:hAnsi="Arial" w:cs="Arial"/>
              </w:rPr>
              <w:t>[2022] VSC 46</w:t>
            </w:r>
            <w:r>
              <w:rPr>
                <w:rFonts w:ascii="Arial" w:hAnsi="Arial" w:cs="Arial"/>
                <w:color w:val="000000"/>
              </w:rPr>
              <w:t>.</w:t>
            </w:r>
          </w:p>
        </w:tc>
      </w:tr>
      <w:tr w:rsidR="00183B12" w14:paraId="5751818A" w14:textId="77777777" w:rsidTr="009B6A89">
        <w:tc>
          <w:tcPr>
            <w:tcW w:w="1261" w:type="dxa"/>
            <w:gridSpan w:val="2"/>
            <w:tcBorders>
              <w:top w:val="single" w:sz="4" w:space="0" w:color="auto"/>
              <w:left w:val="single" w:sz="18" w:space="0" w:color="auto"/>
              <w:bottom w:val="single" w:sz="4" w:space="0" w:color="auto"/>
            </w:tcBorders>
          </w:tcPr>
          <w:p w14:paraId="07A7AD18" w14:textId="2A03A023"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46A8299D" w14:textId="46BB4E3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C515935" w14:textId="595BAD4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7D812AF" w14:textId="503B11E4" w:rsidR="00183B12" w:rsidRPr="004B0F46" w:rsidRDefault="00183B12" w:rsidP="00183B12">
            <w:pPr>
              <w:spacing w:before="20"/>
              <w:jc w:val="both"/>
              <w:rPr>
                <w:rFonts w:ascii="Arial" w:hAnsi="Arial" w:cs="Arial"/>
                <w:sz w:val="16"/>
                <w:szCs w:val="16"/>
              </w:rPr>
            </w:pPr>
            <w:r>
              <w:rPr>
                <w:rFonts w:ascii="Arial" w:hAnsi="Arial" w:cs="Arial"/>
                <w:color w:val="000000"/>
              </w:rPr>
              <w:t xml:space="preserve">Summaries of </w:t>
            </w:r>
            <w:r>
              <w:rPr>
                <w:rFonts w:ascii="Arial" w:hAnsi="Arial" w:cs="Arial"/>
                <w:i/>
                <w:iCs/>
                <w:color w:val="000000"/>
              </w:rPr>
              <w:t xml:space="preserve">Re Fernandez </w:t>
            </w:r>
            <w:r w:rsidRPr="00896B85">
              <w:rPr>
                <w:rFonts w:ascii="Arial" w:hAnsi="Arial" w:cs="Arial"/>
                <w:color w:val="000000"/>
              </w:rPr>
              <w:t>[2021] VSC 860</w:t>
            </w:r>
            <w:r>
              <w:rPr>
                <w:rFonts w:ascii="Arial" w:hAnsi="Arial" w:cs="Arial"/>
                <w:color w:val="000000"/>
              </w:rPr>
              <w:t xml:space="preserve">; </w:t>
            </w:r>
            <w:r>
              <w:rPr>
                <w:rFonts w:ascii="Arial" w:hAnsi="Arial" w:cs="Arial"/>
                <w:i/>
                <w:iCs/>
                <w:color w:val="000000"/>
              </w:rPr>
              <w:t xml:space="preserve">Re NP </w:t>
            </w:r>
            <w:r w:rsidRPr="008958B1">
              <w:rPr>
                <w:rFonts w:ascii="Arial" w:hAnsi="Arial" w:cs="Arial"/>
                <w:color w:val="000000"/>
              </w:rPr>
              <w:t>[2021] VSC 857</w:t>
            </w:r>
            <w:r>
              <w:rPr>
                <w:rFonts w:ascii="Arial" w:hAnsi="Arial" w:cs="Arial"/>
                <w:color w:val="000000"/>
              </w:rPr>
              <w:t xml:space="preserve">; </w:t>
            </w:r>
            <w:r>
              <w:rPr>
                <w:rFonts w:ascii="Arial" w:hAnsi="Arial" w:cs="Arial"/>
                <w:i/>
                <w:iCs/>
                <w:color w:val="000000"/>
              </w:rPr>
              <w:t xml:space="preserve">Re VM </w:t>
            </w:r>
            <w:r w:rsidRPr="00896B85">
              <w:rPr>
                <w:rFonts w:ascii="Arial" w:hAnsi="Arial" w:cs="Arial"/>
                <w:color w:val="000000"/>
              </w:rPr>
              <w:t>[2021] VSC 874</w:t>
            </w:r>
            <w:r>
              <w:rPr>
                <w:rFonts w:ascii="Arial" w:hAnsi="Arial" w:cs="Arial"/>
                <w:color w:val="000000"/>
              </w:rPr>
              <w:t xml:space="preserve">; </w:t>
            </w:r>
            <w:r w:rsidRPr="00896B85">
              <w:rPr>
                <w:rFonts w:ascii="Arial" w:hAnsi="Arial" w:cs="Arial"/>
                <w:i/>
                <w:iCs/>
              </w:rPr>
              <w:t>Re</w:t>
            </w:r>
            <w:r>
              <w:rPr>
                <w:rFonts w:ascii="Arial" w:hAnsi="Arial" w:cs="Arial"/>
                <w:i/>
                <w:iCs/>
              </w:rPr>
              <w:t> </w:t>
            </w:r>
            <w:r w:rsidRPr="00896B85">
              <w:rPr>
                <w:rFonts w:ascii="Arial" w:hAnsi="Arial" w:cs="Arial"/>
                <w:i/>
                <w:iCs/>
              </w:rPr>
              <w:t>Quach</w:t>
            </w:r>
            <w:r w:rsidRPr="00896B85">
              <w:rPr>
                <w:rFonts w:ascii="Arial" w:hAnsi="Arial" w:cs="Arial"/>
              </w:rPr>
              <w:t xml:space="preserve"> [2022] VSC 7</w:t>
            </w:r>
            <w:r>
              <w:rPr>
                <w:rFonts w:ascii="Arial" w:hAnsi="Arial" w:cs="Arial"/>
              </w:rPr>
              <w:t xml:space="preserve">; </w:t>
            </w:r>
            <w:r>
              <w:rPr>
                <w:rFonts w:ascii="Arial" w:hAnsi="Arial" w:cs="Arial"/>
                <w:i/>
                <w:iCs/>
                <w:color w:val="000000"/>
              </w:rPr>
              <w:t xml:space="preserve">Re Mizzi </w:t>
            </w:r>
            <w:r w:rsidRPr="00896B85">
              <w:rPr>
                <w:rFonts w:ascii="Arial" w:hAnsi="Arial" w:cs="Arial"/>
                <w:color w:val="000000"/>
              </w:rPr>
              <w:t>[2022] VSC 14</w:t>
            </w:r>
            <w:r>
              <w:rPr>
                <w:rFonts w:ascii="Arial" w:hAnsi="Arial" w:cs="Arial"/>
                <w:color w:val="000000"/>
              </w:rPr>
              <w:t>;</w:t>
            </w:r>
            <w:r w:rsidRPr="00896B85">
              <w:rPr>
                <w:rFonts w:ascii="Arial" w:hAnsi="Arial" w:cs="Arial"/>
                <w:color w:val="000000"/>
              </w:rPr>
              <w:t xml:space="preserve"> </w:t>
            </w:r>
            <w:r>
              <w:rPr>
                <w:rFonts w:ascii="Arial" w:hAnsi="Arial" w:cs="Arial"/>
                <w:i/>
                <w:iCs/>
                <w:color w:val="000000"/>
              </w:rPr>
              <w:t xml:space="preserve">Re Kontogeorgis </w:t>
            </w:r>
            <w:r w:rsidRPr="00896B85">
              <w:rPr>
                <w:rFonts w:ascii="Arial" w:hAnsi="Arial" w:cs="Arial"/>
                <w:color w:val="000000"/>
              </w:rPr>
              <w:t>[2022] VSC 44</w:t>
            </w:r>
            <w:r>
              <w:rPr>
                <w:rFonts w:ascii="Arial" w:hAnsi="Arial" w:cs="Arial"/>
                <w:color w:val="000000"/>
              </w:rPr>
              <w:t>.</w:t>
            </w:r>
          </w:p>
        </w:tc>
      </w:tr>
      <w:tr w:rsidR="00183B12" w14:paraId="7226C6D7" w14:textId="77777777" w:rsidTr="009B6A89">
        <w:tc>
          <w:tcPr>
            <w:tcW w:w="1261" w:type="dxa"/>
            <w:gridSpan w:val="2"/>
            <w:tcBorders>
              <w:top w:val="single" w:sz="4" w:space="0" w:color="auto"/>
              <w:left w:val="single" w:sz="18" w:space="0" w:color="auto"/>
              <w:bottom w:val="single" w:sz="4" w:space="0" w:color="auto"/>
            </w:tcBorders>
          </w:tcPr>
          <w:p w14:paraId="429C70DF" w14:textId="2692CDD9"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06A2E438" w14:textId="08418B9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219FD94" w14:textId="00C77682" w:rsidR="00183B12" w:rsidRDefault="00183B12" w:rsidP="00183B12">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2A21EA50" w14:textId="0558966A"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DF3D82">
              <w:rPr>
                <w:rFonts w:ascii="Arial" w:hAnsi="Arial" w:cs="Arial"/>
                <w:i/>
                <w:iCs/>
                <w:color w:val="000000"/>
              </w:rPr>
              <w:t>Re Anderson</w:t>
            </w:r>
            <w:r>
              <w:rPr>
                <w:rFonts w:ascii="Arial" w:hAnsi="Arial" w:cs="Arial"/>
                <w:color w:val="000000"/>
              </w:rPr>
              <w:t xml:space="preserve"> [2021] VSC 835; </w:t>
            </w:r>
            <w:r w:rsidRPr="00C4301F">
              <w:rPr>
                <w:rFonts w:ascii="Arial" w:hAnsi="Arial" w:cs="Arial"/>
                <w:i/>
                <w:iCs/>
                <w:color w:val="000000"/>
              </w:rPr>
              <w:t>Re</w:t>
            </w:r>
            <w:r>
              <w:rPr>
                <w:rFonts w:ascii="Arial" w:hAnsi="Arial" w:cs="Arial"/>
                <w:i/>
                <w:iCs/>
                <w:color w:val="000000"/>
              </w:rPr>
              <w:t> </w:t>
            </w:r>
            <w:r w:rsidRPr="00C4301F">
              <w:rPr>
                <w:rFonts w:ascii="Arial" w:hAnsi="Arial" w:cs="Arial"/>
                <w:i/>
                <w:iCs/>
                <w:color w:val="000000"/>
              </w:rPr>
              <w:t>Barahona</w:t>
            </w:r>
            <w:r>
              <w:rPr>
                <w:rFonts w:ascii="Arial" w:hAnsi="Arial" w:cs="Arial"/>
                <w:color w:val="000000"/>
              </w:rPr>
              <w:t xml:space="preserve"> [2021] VSC 852; </w:t>
            </w:r>
            <w:r w:rsidRPr="00A027A0">
              <w:rPr>
                <w:rFonts w:ascii="Arial" w:hAnsi="Arial" w:cs="Arial"/>
                <w:i/>
                <w:iCs/>
              </w:rPr>
              <w:t>Re MD</w:t>
            </w:r>
            <w:r w:rsidRPr="00A027A0">
              <w:rPr>
                <w:rFonts w:ascii="Arial" w:hAnsi="Arial" w:cs="Arial"/>
              </w:rPr>
              <w:t xml:space="preserve"> [2021] VSC 872</w:t>
            </w:r>
            <w:r>
              <w:rPr>
                <w:rFonts w:ascii="Arial" w:hAnsi="Arial" w:cs="Arial"/>
              </w:rPr>
              <w:t>;</w:t>
            </w:r>
            <w:r w:rsidRPr="00A027A0">
              <w:rPr>
                <w:rFonts w:ascii="Arial" w:hAnsi="Arial" w:cs="Arial"/>
              </w:rPr>
              <w:t xml:space="preserve"> </w:t>
            </w:r>
            <w:r w:rsidRPr="005E7877">
              <w:rPr>
                <w:rFonts w:ascii="Arial" w:hAnsi="Arial" w:cs="Arial"/>
                <w:i/>
                <w:iCs/>
              </w:rPr>
              <w:t xml:space="preserve">Re Rye </w:t>
            </w:r>
            <w:r w:rsidRPr="005E7877">
              <w:rPr>
                <w:rFonts w:ascii="Arial" w:hAnsi="Arial" w:cs="Arial"/>
              </w:rPr>
              <w:t>[2021] VSC 875</w:t>
            </w:r>
            <w:r>
              <w:rPr>
                <w:rFonts w:ascii="Arial" w:hAnsi="Arial" w:cs="Arial"/>
              </w:rPr>
              <w:t xml:space="preserve">; </w:t>
            </w:r>
            <w:r w:rsidRPr="00EE4A56">
              <w:rPr>
                <w:rFonts w:ascii="Arial" w:hAnsi="Arial" w:cs="Arial"/>
                <w:i/>
                <w:iCs/>
              </w:rPr>
              <w:t>Re Tran</w:t>
            </w:r>
            <w:r>
              <w:rPr>
                <w:rFonts w:ascii="Arial" w:hAnsi="Arial" w:cs="Arial"/>
              </w:rPr>
              <w:t xml:space="preserve"> [2022] VSC 2; </w:t>
            </w:r>
            <w:r w:rsidRPr="00616765">
              <w:rPr>
                <w:rFonts w:ascii="Arial" w:hAnsi="Arial" w:cs="Arial"/>
                <w:i/>
                <w:iCs/>
                <w:color w:val="000000"/>
              </w:rPr>
              <w:t>Re ML</w:t>
            </w:r>
            <w:r>
              <w:rPr>
                <w:rFonts w:ascii="Arial" w:hAnsi="Arial" w:cs="Arial"/>
                <w:color w:val="000000"/>
              </w:rPr>
              <w:t xml:space="preserve"> [2022] VSC 10; </w:t>
            </w:r>
            <w:r w:rsidRPr="00CE31DD">
              <w:rPr>
                <w:rFonts w:ascii="Arial" w:hAnsi="Arial" w:cs="Arial"/>
                <w:i/>
                <w:iCs/>
              </w:rPr>
              <w:t>Re Oberin</w:t>
            </w:r>
            <w:r w:rsidRPr="00CE31DD">
              <w:rPr>
                <w:rFonts w:ascii="Arial" w:hAnsi="Arial" w:cs="Arial"/>
              </w:rPr>
              <w:t xml:space="preserve"> [2022] VSC 17</w:t>
            </w:r>
            <w:r>
              <w:rPr>
                <w:rFonts w:ascii="Arial" w:hAnsi="Arial" w:cs="Arial"/>
              </w:rPr>
              <w:t xml:space="preserve">; </w:t>
            </w:r>
            <w:r w:rsidRPr="00EE4A56">
              <w:rPr>
                <w:rFonts w:ascii="Arial" w:hAnsi="Arial" w:cs="Arial"/>
                <w:i/>
                <w:iCs/>
                <w:color w:val="000000"/>
              </w:rPr>
              <w:t>Re Buckingham</w:t>
            </w:r>
            <w:r>
              <w:rPr>
                <w:rFonts w:ascii="Arial" w:hAnsi="Arial" w:cs="Arial"/>
                <w:color w:val="000000"/>
              </w:rPr>
              <w:t xml:space="preserve"> [2022] VSC 18.</w:t>
            </w:r>
          </w:p>
        </w:tc>
      </w:tr>
      <w:tr w:rsidR="00183B12" w14:paraId="515BA356" w14:textId="77777777" w:rsidTr="009B6A89">
        <w:tc>
          <w:tcPr>
            <w:tcW w:w="1261" w:type="dxa"/>
            <w:gridSpan w:val="2"/>
            <w:tcBorders>
              <w:top w:val="single" w:sz="4" w:space="0" w:color="auto"/>
              <w:left w:val="single" w:sz="18" w:space="0" w:color="auto"/>
            </w:tcBorders>
          </w:tcPr>
          <w:p w14:paraId="690E8395" w14:textId="50519435" w:rsidR="00183B12" w:rsidRDefault="00183B12" w:rsidP="00183B12">
            <w:pPr>
              <w:rPr>
                <w:lang w:val="en-AU"/>
              </w:rPr>
            </w:pPr>
            <w:r>
              <w:rPr>
                <w:lang w:val="en-AU"/>
              </w:rPr>
              <w:t>18/02/22</w:t>
            </w:r>
          </w:p>
        </w:tc>
        <w:tc>
          <w:tcPr>
            <w:tcW w:w="836" w:type="dxa"/>
            <w:tcBorders>
              <w:top w:val="single" w:sz="4" w:space="0" w:color="auto"/>
            </w:tcBorders>
          </w:tcPr>
          <w:p w14:paraId="6CDAD06E" w14:textId="60DCE84B" w:rsidR="00183B12" w:rsidRDefault="00183B12" w:rsidP="00183B12">
            <w:pPr>
              <w:jc w:val="center"/>
              <w:rPr>
                <w:lang w:val="en-AU"/>
              </w:rPr>
            </w:pPr>
            <w:r>
              <w:rPr>
                <w:lang w:val="en-AU"/>
              </w:rPr>
              <w:t>9</w:t>
            </w:r>
          </w:p>
        </w:tc>
        <w:tc>
          <w:tcPr>
            <w:tcW w:w="1439" w:type="dxa"/>
            <w:tcBorders>
              <w:top w:val="single" w:sz="4" w:space="0" w:color="auto"/>
            </w:tcBorders>
          </w:tcPr>
          <w:p w14:paraId="217AFBFB" w14:textId="6FEEE47E" w:rsidR="00183B12" w:rsidRDefault="00183B12" w:rsidP="00183B12">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shd w:val="clear" w:color="auto" w:fill="auto"/>
          </w:tcPr>
          <w:p w14:paraId="062194F1" w14:textId="49E2C80F"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276AF1">
              <w:rPr>
                <w:rFonts w:ascii="Arial" w:hAnsi="Arial" w:cs="Arial"/>
                <w:i/>
                <w:iCs/>
                <w:color w:val="000000"/>
              </w:rPr>
              <w:t>Re Gastello</w:t>
            </w:r>
            <w:r>
              <w:rPr>
                <w:rFonts w:ascii="Arial" w:hAnsi="Arial" w:cs="Arial"/>
                <w:color w:val="000000"/>
              </w:rPr>
              <w:t xml:space="preserve"> [2021] VSC 861; </w:t>
            </w:r>
            <w:r w:rsidRPr="00276AF1">
              <w:rPr>
                <w:rFonts w:ascii="Arial" w:hAnsi="Arial" w:cs="Arial"/>
                <w:i/>
                <w:iCs/>
                <w:color w:val="000000"/>
              </w:rPr>
              <w:t>Re V</w:t>
            </w:r>
            <w:r>
              <w:rPr>
                <w:rFonts w:ascii="Arial" w:hAnsi="Arial" w:cs="Arial"/>
                <w:i/>
                <w:iCs/>
                <w:color w:val="000000"/>
              </w:rPr>
              <w:t>R</w:t>
            </w:r>
            <w:r>
              <w:rPr>
                <w:rFonts w:ascii="Arial" w:hAnsi="Arial" w:cs="Arial"/>
                <w:color w:val="000000"/>
              </w:rPr>
              <w:t xml:space="preserve"> [2021] VSC 873.</w:t>
            </w:r>
          </w:p>
        </w:tc>
      </w:tr>
      <w:tr w:rsidR="00183B12" w14:paraId="22BC5F59" w14:textId="77777777" w:rsidTr="009B6A89">
        <w:tc>
          <w:tcPr>
            <w:tcW w:w="1261" w:type="dxa"/>
            <w:gridSpan w:val="2"/>
            <w:tcBorders>
              <w:top w:val="single" w:sz="4" w:space="0" w:color="auto"/>
              <w:left w:val="single" w:sz="18" w:space="0" w:color="auto"/>
            </w:tcBorders>
          </w:tcPr>
          <w:p w14:paraId="091FAF24" w14:textId="0C1695B2" w:rsidR="00183B12" w:rsidRDefault="00183B12" w:rsidP="00183B12">
            <w:pPr>
              <w:rPr>
                <w:lang w:val="en-AU"/>
              </w:rPr>
            </w:pPr>
            <w:r>
              <w:rPr>
                <w:lang w:val="en-AU"/>
              </w:rPr>
              <w:t>18/02/22</w:t>
            </w:r>
          </w:p>
        </w:tc>
        <w:tc>
          <w:tcPr>
            <w:tcW w:w="836" w:type="dxa"/>
            <w:tcBorders>
              <w:top w:val="single" w:sz="4" w:space="0" w:color="auto"/>
            </w:tcBorders>
          </w:tcPr>
          <w:p w14:paraId="1F8EBB11" w14:textId="44E30A6C" w:rsidR="00183B12" w:rsidRDefault="00183B12" w:rsidP="00183B12">
            <w:pPr>
              <w:jc w:val="center"/>
              <w:rPr>
                <w:lang w:val="en-AU"/>
              </w:rPr>
            </w:pPr>
            <w:r>
              <w:rPr>
                <w:lang w:val="en-AU"/>
              </w:rPr>
              <w:t>9</w:t>
            </w:r>
          </w:p>
        </w:tc>
        <w:tc>
          <w:tcPr>
            <w:tcW w:w="1439" w:type="dxa"/>
            <w:tcBorders>
              <w:top w:val="single" w:sz="4" w:space="0" w:color="auto"/>
            </w:tcBorders>
          </w:tcPr>
          <w:p w14:paraId="41AB3D7D" w14:textId="52E4A28C" w:rsidR="00183B12" w:rsidRDefault="00183B12" w:rsidP="00183B12">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6162B4BB" w14:textId="003E5475" w:rsidR="00183B12" w:rsidRPr="00EE4A56" w:rsidRDefault="00183B12" w:rsidP="00183B12">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LN </w:t>
            </w:r>
            <w:r w:rsidRPr="008410EE">
              <w:rPr>
                <w:rFonts w:ascii="Arial" w:hAnsi="Arial" w:cs="Arial"/>
              </w:rPr>
              <w:t>[2022] VSC 11</w:t>
            </w:r>
            <w:r>
              <w:rPr>
                <w:rFonts w:ascii="Arial" w:hAnsi="Arial" w:cs="Arial"/>
              </w:rPr>
              <w:t>.</w:t>
            </w:r>
          </w:p>
        </w:tc>
      </w:tr>
      <w:tr w:rsidR="00183B12" w14:paraId="0D062FC3" w14:textId="77777777" w:rsidTr="009B6A89">
        <w:tc>
          <w:tcPr>
            <w:tcW w:w="1261" w:type="dxa"/>
            <w:gridSpan w:val="2"/>
            <w:tcBorders>
              <w:top w:val="single" w:sz="4" w:space="0" w:color="auto"/>
              <w:left w:val="single" w:sz="18" w:space="0" w:color="auto"/>
            </w:tcBorders>
          </w:tcPr>
          <w:p w14:paraId="02E2C9B3" w14:textId="772130FD" w:rsidR="00183B12" w:rsidRDefault="00183B12" w:rsidP="00183B12">
            <w:pPr>
              <w:rPr>
                <w:lang w:val="en-AU"/>
              </w:rPr>
            </w:pPr>
            <w:r>
              <w:rPr>
                <w:lang w:val="en-AU"/>
              </w:rPr>
              <w:t>18/02/22</w:t>
            </w:r>
          </w:p>
        </w:tc>
        <w:tc>
          <w:tcPr>
            <w:tcW w:w="836" w:type="dxa"/>
            <w:tcBorders>
              <w:top w:val="single" w:sz="4" w:space="0" w:color="auto"/>
            </w:tcBorders>
          </w:tcPr>
          <w:p w14:paraId="51608F53" w14:textId="6BC829E7" w:rsidR="00183B12" w:rsidRDefault="00183B12" w:rsidP="00183B12">
            <w:pPr>
              <w:jc w:val="center"/>
              <w:rPr>
                <w:lang w:val="en-AU"/>
              </w:rPr>
            </w:pPr>
            <w:r>
              <w:rPr>
                <w:lang w:val="en-AU"/>
              </w:rPr>
              <w:t>9</w:t>
            </w:r>
          </w:p>
        </w:tc>
        <w:tc>
          <w:tcPr>
            <w:tcW w:w="1439" w:type="dxa"/>
            <w:tcBorders>
              <w:top w:val="single" w:sz="4" w:space="0" w:color="auto"/>
            </w:tcBorders>
          </w:tcPr>
          <w:p w14:paraId="00673EF2" w14:textId="3D6B7140" w:rsidR="00183B12" w:rsidRDefault="00183B12" w:rsidP="00183B12">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auto"/>
          </w:tcPr>
          <w:p w14:paraId="13E68197" w14:textId="4F614E46" w:rsidR="00183B12" w:rsidRPr="00EE4A56" w:rsidRDefault="00183B12" w:rsidP="00183B12">
            <w:pPr>
              <w:spacing w:before="20"/>
              <w:jc w:val="both"/>
              <w:rPr>
                <w:rFonts w:ascii="Arial" w:hAnsi="Arial" w:cs="Arial"/>
                <w:color w:val="000000"/>
              </w:rPr>
            </w:pPr>
            <w:r w:rsidRPr="00EE4A56">
              <w:rPr>
                <w:rFonts w:ascii="Arial" w:hAnsi="Arial" w:cs="Arial"/>
                <w:color w:val="000000"/>
              </w:rPr>
              <w:t xml:space="preserve">Reference to </w:t>
            </w:r>
            <w:r w:rsidRPr="00EE4A56">
              <w:rPr>
                <w:rFonts w:ascii="Arial" w:hAnsi="Arial" w:cs="Arial"/>
                <w:i/>
                <w:iCs/>
              </w:rPr>
              <w:t xml:space="preserve">Re Rye </w:t>
            </w:r>
            <w:r w:rsidRPr="00EE4A56">
              <w:rPr>
                <w:rFonts w:ascii="Arial" w:hAnsi="Arial" w:cs="Arial"/>
              </w:rPr>
              <w:t>[2021] VSC 875</w:t>
            </w:r>
            <w:r>
              <w:rPr>
                <w:rFonts w:ascii="Arial" w:hAnsi="Arial" w:cs="Arial"/>
              </w:rPr>
              <w:t>.</w:t>
            </w:r>
          </w:p>
        </w:tc>
      </w:tr>
      <w:tr w:rsidR="00183B12" w14:paraId="06E2A05A" w14:textId="77777777" w:rsidTr="009B6A89">
        <w:tc>
          <w:tcPr>
            <w:tcW w:w="1261" w:type="dxa"/>
            <w:gridSpan w:val="2"/>
            <w:tcBorders>
              <w:top w:val="single" w:sz="4" w:space="0" w:color="auto"/>
              <w:left w:val="single" w:sz="18" w:space="0" w:color="auto"/>
            </w:tcBorders>
          </w:tcPr>
          <w:p w14:paraId="7E82592A" w14:textId="209FCA9F" w:rsidR="00183B12" w:rsidRDefault="00183B12" w:rsidP="00183B12">
            <w:pPr>
              <w:rPr>
                <w:lang w:val="en-AU"/>
              </w:rPr>
            </w:pPr>
            <w:r>
              <w:rPr>
                <w:lang w:val="en-AU"/>
              </w:rPr>
              <w:t>18/02/22</w:t>
            </w:r>
          </w:p>
        </w:tc>
        <w:tc>
          <w:tcPr>
            <w:tcW w:w="836" w:type="dxa"/>
            <w:tcBorders>
              <w:top w:val="single" w:sz="4" w:space="0" w:color="auto"/>
            </w:tcBorders>
          </w:tcPr>
          <w:p w14:paraId="69A3AF72" w14:textId="0959185C" w:rsidR="00183B12" w:rsidRDefault="00183B12" w:rsidP="00183B12">
            <w:pPr>
              <w:jc w:val="center"/>
              <w:rPr>
                <w:lang w:val="en-AU"/>
              </w:rPr>
            </w:pPr>
            <w:r>
              <w:rPr>
                <w:lang w:val="en-AU"/>
              </w:rPr>
              <w:t>9</w:t>
            </w:r>
          </w:p>
        </w:tc>
        <w:tc>
          <w:tcPr>
            <w:tcW w:w="1439" w:type="dxa"/>
            <w:tcBorders>
              <w:top w:val="single" w:sz="4" w:space="0" w:color="auto"/>
            </w:tcBorders>
          </w:tcPr>
          <w:p w14:paraId="478E86C0" w14:textId="6CB21358" w:rsidR="00183B12" w:rsidRDefault="00183B12" w:rsidP="00183B1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41D44187" w14:textId="5FFA5F2A" w:rsidR="00183B12" w:rsidRPr="00DE69B7" w:rsidRDefault="00183B12" w:rsidP="00183B12">
            <w:pPr>
              <w:spacing w:before="20"/>
              <w:jc w:val="both"/>
              <w:rPr>
                <w:rFonts w:ascii="Arial" w:hAnsi="Arial" w:cs="Arial"/>
                <w:color w:val="000000"/>
              </w:rPr>
            </w:pPr>
            <w:r>
              <w:rPr>
                <w:rFonts w:ascii="Arial" w:hAnsi="Arial" w:cs="Arial"/>
                <w:color w:val="000000"/>
              </w:rPr>
              <w:t>Summary of</w:t>
            </w:r>
            <w:r w:rsidRPr="00DE69B7">
              <w:rPr>
                <w:rFonts w:ascii="Arial" w:hAnsi="Arial" w:cs="Arial"/>
                <w:color w:val="000000"/>
              </w:rPr>
              <w:t xml:space="preserve"> </w:t>
            </w:r>
            <w:r w:rsidRPr="00DE69B7">
              <w:rPr>
                <w:rFonts w:ascii="Arial" w:hAnsi="Arial" w:cs="Arial"/>
                <w:i/>
                <w:iCs/>
                <w:color w:val="000000"/>
              </w:rPr>
              <w:t>Re Keene</w:t>
            </w:r>
            <w:r w:rsidRPr="00DE69B7">
              <w:rPr>
                <w:rFonts w:ascii="Arial" w:hAnsi="Arial" w:cs="Arial"/>
                <w:color w:val="000000"/>
              </w:rPr>
              <w:t xml:space="preserve"> [2021] VSC 864.</w:t>
            </w:r>
          </w:p>
        </w:tc>
      </w:tr>
      <w:tr w:rsidR="00183B12" w14:paraId="74E86007" w14:textId="77777777" w:rsidTr="009B6A89">
        <w:tc>
          <w:tcPr>
            <w:tcW w:w="1261" w:type="dxa"/>
            <w:gridSpan w:val="2"/>
            <w:vMerge w:val="restart"/>
            <w:tcBorders>
              <w:top w:val="single" w:sz="4" w:space="0" w:color="auto"/>
              <w:left w:val="single" w:sz="18" w:space="0" w:color="auto"/>
            </w:tcBorders>
          </w:tcPr>
          <w:p w14:paraId="01A5BA9D" w14:textId="5012C29E" w:rsidR="00183B12" w:rsidRDefault="00183B12" w:rsidP="00183B12">
            <w:pPr>
              <w:rPr>
                <w:lang w:val="en-AU"/>
              </w:rPr>
            </w:pPr>
            <w:r>
              <w:rPr>
                <w:lang w:val="en-AU"/>
              </w:rPr>
              <w:t>18/02/22</w:t>
            </w:r>
          </w:p>
        </w:tc>
        <w:tc>
          <w:tcPr>
            <w:tcW w:w="836" w:type="dxa"/>
            <w:vMerge w:val="restart"/>
            <w:tcBorders>
              <w:top w:val="single" w:sz="4" w:space="0" w:color="auto"/>
            </w:tcBorders>
          </w:tcPr>
          <w:p w14:paraId="4DF4D8F3" w14:textId="66893CBE" w:rsidR="00183B12" w:rsidRDefault="00183B12" w:rsidP="00183B12">
            <w:pPr>
              <w:jc w:val="center"/>
              <w:rPr>
                <w:lang w:val="en-AU"/>
              </w:rPr>
            </w:pPr>
            <w:r>
              <w:rPr>
                <w:lang w:val="en-AU"/>
              </w:rPr>
              <w:t>9</w:t>
            </w:r>
          </w:p>
        </w:tc>
        <w:tc>
          <w:tcPr>
            <w:tcW w:w="1439" w:type="dxa"/>
            <w:vMerge w:val="restart"/>
            <w:tcBorders>
              <w:top w:val="single" w:sz="4" w:space="0" w:color="auto"/>
            </w:tcBorders>
          </w:tcPr>
          <w:p w14:paraId="4533B9CB" w14:textId="09A4E67E" w:rsidR="00183B12" w:rsidRDefault="00183B12" w:rsidP="00183B12">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FFF2CC"/>
          </w:tcPr>
          <w:p w14:paraId="6C6B8C0B" w14:textId="5535187A" w:rsidR="00183B12" w:rsidRPr="00616765" w:rsidRDefault="00183B12" w:rsidP="00183B12">
            <w:pPr>
              <w:spacing w:before="20"/>
              <w:jc w:val="both"/>
              <w:rPr>
                <w:rFonts w:ascii="Arial" w:hAnsi="Arial" w:cs="Arial"/>
                <w:b/>
                <w:bCs/>
                <w:color w:val="000000"/>
              </w:rPr>
            </w:pPr>
            <w:r>
              <w:rPr>
                <w:rFonts w:ascii="Arial" w:hAnsi="Arial" w:cs="Arial"/>
                <w:b/>
                <w:bCs/>
                <w:color w:val="000000"/>
              </w:rPr>
              <w:t>SUBSECTION</w:t>
            </w:r>
            <w:r w:rsidRPr="00616765">
              <w:rPr>
                <w:rFonts w:ascii="Arial" w:hAnsi="Arial" w:cs="Arial"/>
                <w:b/>
                <w:bCs/>
                <w:color w:val="000000"/>
              </w:rPr>
              <w:t xml:space="preserve"> RESTRUCTURED WITH SEPARATE PARTS FOR BAIL PENDING APPEAL IN MAGISTRATES’ &amp; CHILDREN’S COURT AND BAIL PENDING APPEAL IN COUNTY &amp; SUPREME COURT.</w:t>
            </w:r>
          </w:p>
        </w:tc>
      </w:tr>
      <w:tr w:rsidR="00183B12" w14:paraId="082A2261" w14:textId="77777777" w:rsidTr="009B6A89">
        <w:tc>
          <w:tcPr>
            <w:tcW w:w="1261" w:type="dxa"/>
            <w:gridSpan w:val="2"/>
            <w:vMerge/>
            <w:tcBorders>
              <w:left w:val="single" w:sz="18" w:space="0" w:color="auto"/>
              <w:bottom w:val="single" w:sz="4" w:space="0" w:color="auto"/>
            </w:tcBorders>
          </w:tcPr>
          <w:p w14:paraId="2771CCB9" w14:textId="77777777" w:rsidR="00183B12" w:rsidRDefault="00183B12" w:rsidP="00183B12">
            <w:pPr>
              <w:rPr>
                <w:lang w:val="en-AU"/>
              </w:rPr>
            </w:pPr>
          </w:p>
        </w:tc>
        <w:tc>
          <w:tcPr>
            <w:tcW w:w="836" w:type="dxa"/>
            <w:vMerge/>
            <w:tcBorders>
              <w:bottom w:val="single" w:sz="4" w:space="0" w:color="auto"/>
            </w:tcBorders>
          </w:tcPr>
          <w:p w14:paraId="53C7AD66" w14:textId="37765BC3" w:rsidR="00183B12" w:rsidRDefault="00183B12" w:rsidP="00183B12">
            <w:pPr>
              <w:jc w:val="center"/>
              <w:rPr>
                <w:lang w:val="en-AU"/>
              </w:rPr>
            </w:pPr>
          </w:p>
        </w:tc>
        <w:tc>
          <w:tcPr>
            <w:tcW w:w="1439" w:type="dxa"/>
            <w:vMerge/>
            <w:tcBorders>
              <w:bottom w:val="single" w:sz="4" w:space="0" w:color="auto"/>
            </w:tcBorders>
          </w:tcPr>
          <w:p w14:paraId="2E53F3E1"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5BFBFB3" w14:textId="4C3C42C6" w:rsidR="00183B12" w:rsidRDefault="00183B12" w:rsidP="00183B12">
            <w:pPr>
              <w:spacing w:before="20"/>
              <w:jc w:val="both"/>
              <w:rPr>
                <w:rFonts w:ascii="Arial" w:hAnsi="Arial" w:cs="Arial"/>
                <w:color w:val="000000"/>
              </w:rPr>
            </w:pPr>
            <w:r>
              <w:rPr>
                <w:rFonts w:ascii="Arial" w:hAnsi="Arial" w:cs="Arial"/>
                <w:color w:val="000000"/>
              </w:rPr>
              <w:t xml:space="preserve">Insertion of text of s.265 </w:t>
            </w:r>
            <w:r w:rsidRPr="00616765">
              <w:rPr>
                <w:rFonts w:ascii="Arial" w:hAnsi="Arial" w:cs="Arial"/>
                <w:i/>
                <w:iCs/>
                <w:color w:val="000000"/>
              </w:rPr>
              <w:t xml:space="preserve">Criminal Procedure Act </w:t>
            </w:r>
            <w:r>
              <w:rPr>
                <w:rFonts w:ascii="Arial" w:hAnsi="Arial" w:cs="Arial"/>
                <w:i/>
                <w:iCs/>
                <w:color w:val="000000"/>
              </w:rPr>
              <w:t>2</w:t>
            </w:r>
            <w:r w:rsidRPr="00616765">
              <w:rPr>
                <w:rFonts w:ascii="Arial" w:hAnsi="Arial" w:cs="Arial"/>
                <w:i/>
                <w:iCs/>
                <w:color w:val="000000"/>
              </w:rPr>
              <w:t>009</w:t>
            </w:r>
            <w:r>
              <w:rPr>
                <w:rFonts w:ascii="Arial" w:hAnsi="Arial" w:cs="Arial"/>
                <w:color w:val="000000"/>
              </w:rPr>
              <w:t xml:space="preserve"> and summary of </w:t>
            </w:r>
            <w:r w:rsidRPr="00616765">
              <w:rPr>
                <w:rFonts w:ascii="Arial" w:hAnsi="Arial" w:cs="Arial"/>
                <w:i/>
                <w:iCs/>
                <w:color w:val="000000"/>
              </w:rPr>
              <w:t>Re ML</w:t>
            </w:r>
            <w:r>
              <w:rPr>
                <w:rFonts w:ascii="Arial" w:hAnsi="Arial" w:cs="Arial"/>
                <w:color w:val="000000"/>
              </w:rPr>
              <w:t xml:space="preserve"> [2022] VSC 10.</w:t>
            </w:r>
          </w:p>
        </w:tc>
      </w:tr>
      <w:tr w:rsidR="00183B12" w14:paraId="2B64616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420398" w14:textId="5BB7D78B" w:rsidR="00183B12" w:rsidRPr="0054535C" w:rsidRDefault="00183B12" w:rsidP="00183B1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190CF11" w14:textId="0832792A"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793ED34" w14:textId="77777777" w:rsidTr="009B6A89">
        <w:tc>
          <w:tcPr>
            <w:tcW w:w="1261" w:type="dxa"/>
            <w:gridSpan w:val="2"/>
            <w:tcBorders>
              <w:top w:val="single" w:sz="4" w:space="0" w:color="auto"/>
              <w:left w:val="single" w:sz="18" w:space="0" w:color="auto"/>
              <w:bottom w:val="single" w:sz="4" w:space="0" w:color="auto"/>
            </w:tcBorders>
          </w:tcPr>
          <w:p w14:paraId="44FA2016" w14:textId="1E19E473"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4AADC5A5" w14:textId="3E966F8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7841E6A" w14:textId="77777777"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728F8951" w14:textId="738839AE" w:rsidR="00183B12" w:rsidRDefault="00183B12" w:rsidP="00183B12">
            <w:pPr>
              <w:spacing w:before="20"/>
              <w:jc w:val="both"/>
              <w:rPr>
                <w:rFonts w:ascii="Arial" w:hAnsi="Arial" w:cs="Arial"/>
                <w:color w:val="000000"/>
              </w:rPr>
            </w:pPr>
            <w:r>
              <w:rPr>
                <w:rFonts w:ascii="Arial" w:hAnsi="Arial" w:cs="Arial"/>
                <w:color w:val="000000"/>
              </w:rPr>
              <w:t>Added reference to</w:t>
            </w:r>
            <w:r w:rsidRPr="00A85B16">
              <w:rPr>
                <w:rFonts w:ascii="Arial" w:hAnsi="Arial" w:cs="Arial"/>
                <w:i/>
                <w:iCs/>
                <w:color w:val="000000"/>
              </w:rPr>
              <w:t xml:space="preserve"> Henshaw (a pseudonym) v The Queen</w:t>
            </w:r>
            <w:r>
              <w:rPr>
                <w:rFonts w:ascii="Arial" w:hAnsi="Arial" w:cs="Arial"/>
                <w:color w:val="000000"/>
              </w:rPr>
              <w:t xml:space="preserve"> [2021] VSCA 356 at [110]-[114].</w:t>
            </w:r>
          </w:p>
        </w:tc>
      </w:tr>
      <w:tr w:rsidR="00183B12" w14:paraId="141A6C85" w14:textId="77777777" w:rsidTr="009B6A89">
        <w:tc>
          <w:tcPr>
            <w:tcW w:w="1261" w:type="dxa"/>
            <w:gridSpan w:val="2"/>
            <w:tcBorders>
              <w:top w:val="single" w:sz="4" w:space="0" w:color="auto"/>
              <w:left w:val="single" w:sz="18" w:space="0" w:color="auto"/>
              <w:bottom w:val="single" w:sz="4" w:space="0" w:color="auto"/>
            </w:tcBorders>
          </w:tcPr>
          <w:p w14:paraId="09455D6E" w14:textId="1A919FD3"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451E06BF" w14:textId="3CE2DFE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BF5B9A9" w14:textId="0C8B129F" w:rsidR="00183B12" w:rsidRDefault="00183B12" w:rsidP="00183B12">
            <w:pPr>
              <w:keepNext/>
              <w:jc w:val="center"/>
              <w:rPr>
                <w:lang w:val="en-AU"/>
              </w:rPr>
            </w:pPr>
            <w:r>
              <w:rPr>
                <w:lang w:val="en-AU"/>
              </w:rPr>
              <w:t>10.6</w:t>
            </w:r>
            <w:r w:rsidRPr="00B60BB2">
              <w:rPr>
                <w:rFonts w:ascii="Arial" w:hAnsi="Arial" w:cs="Arial"/>
                <w:b/>
                <w:color w:val="FFFFFF"/>
                <w:szCs w:val="18"/>
                <w:shd w:val="clear" w:color="auto" w:fill="000000"/>
              </w:rPr>
              <w:t>M</w:t>
            </w:r>
          </w:p>
        </w:tc>
        <w:tc>
          <w:tcPr>
            <w:tcW w:w="4802" w:type="dxa"/>
            <w:gridSpan w:val="2"/>
            <w:tcBorders>
              <w:top w:val="single" w:sz="4" w:space="0" w:color="auto"/>
              <w:bottom w:val="single" w:sz="4" w:space="0" w:color="auto"/>
              <w:right w:val="single" w:sz="18" w:space="0" w:color="auto"/>
            </w:tcBorders>
          </w:tcPr>
          <w:p w14:paraId="0CE04DEE" w14:textId="3E773CB9" w:rsidR="00183B12" w:rsidRDefault="00183B12" w:rsidP="00183B12">
            <w:pPr>
              <w:spacing w:before="20"/>
              <w:jc w:val="both"/>
              <w:rPr>
                <w:rFonts w:ascii="Arial" w:hAnsi="Arial" w:cs="Arial"/>
                <w:color w:val="000000"/>
              </w:rPr>
            </w:pPr>
            <w:r>
              <w:rPr>
                <w:rFonts w:ascii="Arial" w:hAnsi="Arial" w:cs="Arial"/>
                <w:color w:val="000000"/>
              </w:rPr>
              <w:t xml:space="preserve">Summary of </w:t>
            </w:r>
            <w:r w:rsidRPr="005D5AE3">
              <w:rPr>
                <w:rFonts w:ascii="Arial" w:hAnsi="Arial" w:cs="Arial"/>
                <w:i/>
                <w:iCs/>
                <w:color w:val="000000"/>
              </w:rPr>
              <w:t>DPP v Cardwell</w:t>
            </w:r>
            <w:r>
              <w:rPr>
                <w:rFonts w:ascii="Arial" w:hAnsi="Arial" w:cs="Arial"/>
                <w:color w:val="000000"/>
              </w:rPr>
              <w:t xml:space="preserve"> [2021] VSC 832.</w:t>
            </w:r>
          </w:p>
        </w:tc>
      </w:tr>
      <w:tr w:rsidR="00183B12" w14:paraId="4D347F80" w14:textId="77777777" w:rsidTr="009B6A89">
        <w:tc>
          <w:tcPr>
            <w:tcW w:w="1261" w:type="dxa"/>
            <w:gridSpan w:val="2"/>
            <w:tcBorders>
              <w:top w:val="single" w:sz="4" w:space="0" w:color="auto"/>
              <w:left w:val="single" w:sz="18" w:space="0" w:color="auto"/>
              <w:bottom w:val="single" w:sz="4" w:space="0" w:color="auto"/>
            </w:tcBorders>
          </w:tcPr>
          <w:p w14:paraId="73707C4D" w14:textId="2FDD3AEF" w:rsidR="00183B12" w:rsidRDefault="00183B12" w:rsidP="00183B12">
            <w:pPr>
              <w:rPr>
                <w:lang w:val="en-AU"/>
              </w:rPr>
            </w:pPr>
            <w:r>
              <w:rPr>
                <w:lang w:val="en-AU"/>
              </w:rPr>
              <w:t>18/02/22</w:t>
            </w:r>
          </w:p>
        </w:tc>
        <w:tc>
          <w:tcPr>
            <w:tcW w:w="836" w:type="dxa"/>
            <w:tcBorders>
              <w:top w:val="single" w:sz="4" w:space="0" w:color="auto"/>
              <w:bottom w:val="single" w:sz="4" w:space="0" w:color="auto"/>
            </w:tcBorders>
          </w:tcPr>
          <w:p w14:paraId="3D5D907C" w14:textId="5F590C8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97CAEDA" w14:textId="71C01847" w:rsidR="00183B12" w:rsidRDefault="00183B12" w:rsidP="00183B12">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4F4CB7D0" w14:textId="2BFF5421" w:rsidR="00183B12" w:rsidRDefault="00183B12" w:rsidP="00183B12">
            <w:pPr>
              <w:spacing w:before="20"/>
              <w:jc w:val="both"/>
              <w:rPr>
                <w:rFonts w:ascii="Arial" w:hAnsi="Arial" w:cs="Arial"/>
                <w:color w:val="000000"/>
              </w:rPr>
            </w:pPr>
            <w:r>
              <w:rPr>
                <w:rFonts w:ascii="Arial" w:hAnsi="Arial" w:cs="Arial"/>
                <w:color w:val="000000"/>
              </w:rPr>
              <w:t xml:space="preserve">Added reference to </w:t>
            </w:r>
            <w:r w:rsidRPr="00E94E55">
              <w:rPr>
                <w:rFonts w:ascii="Arial" w:hAnsi="Arial" w:cs="Arial"/>
                <w:i/>
                <w:iCs/>
                <w:color w:val="000000"/>
              </w:rPr>
              <w:t>Re XY (No</w:t>
            </w:r>
            <w:r>
              <w:rPr>
                <w:rFonts w:ascii="Arial" w:hAnsi="Arial" w:cs="Arial"/>
                <w:i/>
                <w:iCs/>
                <w:color w:val="000000"/>
              </w:rPr>
              <w:t xml:space="preserve"> </w:t>
            </w:r>
            <w:r w:rsidRPr="00E94E55">
              <w:rPr>
                <w:rFonts w:ascii="Arial" w:hAnsi="Arial" w:cs="Arial"/>
                <w:i/>
                <w:iCs/>
                <w:color w:val="000000"/>
              </w:rPr>
              <w:t>4)</w:t>
            </w:r>
            <w:r>
              <w:rPr>
                <w:rFonts w:ascii="Arial" w:hAnsi="Arial" w:cs="Arial"/>
                <w:color w:val="000000"/>
              </w:rPr>
              <w:t xml:space="preserve"> [2022] VSC 21 at [8]-[16] &amp; [36]-[40]</w:t>
            </w:r>
            <w:r w:rsidRPr="00703514">
              <w:rPr>
                <w:rFonts w:ascii="Arial" w:hAnsi="Arial" w:cs="Arial"/>
              </w:rPr>
              <w:t>.</w:t>
            </w:r>
          </w:p>
        </w:tc>
      </w:tr>
      <w:tr w:rsidR="00183B12" w14:paraId="6D4DD25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27C8D7" w14:textId="42FE5BF0" w:rsidR="00183B12" w:rsidRPr="0054535C" w:rsidRDefault="00183B12" w:rsidP="00183B12">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250B574" w14:textId="641B511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750C5753" w14:textId="77777777" w:rsidTr="009B6A89">
        <w:trPr>
          <w:trHeight w:val="178"/>
        </w:trPr>
        <w:tc>
          <w:tcPr>
            <w:tcW w:w="1261" w:type="dxa"/>
            <w:gridSpan w:val="2"/>
            <w:tcBorders>
              <w:top w:val="single" w:sz="4" w:space="0" w:color="auto"/>
              <w:left w:val="single" w:sz="18" w:space="0" w:color="auto"/>
            </w:tcBorders>
            <w:shd w:val="clear" w:color="auto" w:fill="auto"/>
          </w:tcPr>
          <w:p w14:paraId="1DB01673" w14:textId="54D1A166" w:rsidR="00183B12" w:rsidRDefault="00183B12" w:rsidP="00183B12">
            <w:pPr>
              <w:rPr>
                <w:lang w:val="en-AU"/>
              </w:rPr>
            </w:pPr>
            <w:r>
              <w:rPr>
                <w:lang w:val="en-AU"/>
              </w:rPr>
              <w:t>18/08/22</w:t>
            </w:r>
          </w:p>
        </w:tc>
        <w:tc>
          <w:tcPr>
            <w:tcW w:w="836" w:type="dxa"/>
            <w:tcBorders>
              <w:top w:val="single" w:sz="4" w:space="0" w:color="auto"/>
            </w:tcBorders>
            <w:shd w:val="clear" w:color="auto" w:fill="auto"/>
          </w:tcPr>
          <w:p w14:paraId="0759F99F" w14:textId="66D34E21" w:rsidR="00183B12" w:rsidRDefault="00183B12" w:rsidP="00183B12">
            <w:pPr>
              <w:jc w:val="center"/>
              <w:rPr>
                <w:lang w:val="en-AU"/>
              </w:rPr>
            </w:pPr>
            <w:r>
              <w:rPr>
                <w:lang w:val="en-AU"/>
              </w:rPr>
              <w:t>11</w:t>
            </w:r>
          </w:p>
        </w:tc>
        <w:tc>
          <w:tcPr>
            <w:tcW w:w="1439" w:type="dxa"/>
            <w:tcBorders>
              <w:top w:val="single" w:sz="4" w:space="0" w:color="auto"/>
            </w:tcBorders>
            <w:shd w:val="clear" w:color="auto" w:fill="auto"/>
          </w:tcPr>
          <w:p w14:paraId="21C9F2F3" w14:textId="6567E00F" w:rsidR="00183B12" w:rsidRDefault="00183B12" w:rsidP="00183B12">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5B7A11DE" w14:textId="046C5CF2" w:rsidR="00183B12" w:rsidRPr="0099511D" w:rsidRDefault="00183B12" w:rsidP="00183B12">
            <w:pPr>
              <w:spacing w:before="20" w:after="20"/>
              <w:jc w:val="both"/>
              <w:rPr>
                <w:rFonts w:ascii="Arial" w:hAnsi="Arial" w:cs="Arial"/>
                <w:color w:val="000000"/>
              </w:rPr>
            </w:pPr>
            <w:r w:rsidRPr="0099511D">
              <w:rPr>
                <w:rFonts w:ascii="Arial" w:hAnsi="Arial" w:cs="Arial"/>
                <w:color w:val="000000"/>
              </w:rPr>
              <w:t xml:space="preserve">Reference to </w:t>
            </w:r>
            <w:r w:rsidRPr="0099511D">
              <w:rPr>
                <w:rFonts w:ascii="Arial" w:hAnsi="Arial" w:cs="Arial"/>
                <w:i/>
                <w:iCs/>
                <w:color w:val="000000"/>
              </w:rPr>
              <w:t>DPP v Smith</w:t>
            </w:r>
            <w:r w:rsidRPr="0099511D">
              <w:rPr>
                <w:rFonts w:ascii="Arial" w:hAnsi="Arial" w:cs="Arial"/>
                <w:color w:val="000000"/>
              </w:rPr>
              <w:t xml:space="preserve"> [2022] VSCA 4 at [82].</w:t>
            </w:r>
          </w:p>
        </w:tc>
      </w:tr>
      <w:tr w:rsidR="00183B12" w14:paraId="2A671F5F"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40C8EF9" w14:textId="04F8E418" w:rsidR="00183B12" w:rsidRDefault="00183B12" w:rsidP="00183B12">
            <w:pPr>
              <w:rPr>
                <w:lang w:val="en-AU"/>
              </w:rPr>
            </w:pPr>
            <w:r>
              <w:rPr>
                <w:lang w:val="en-AU"/>
              </w:rPr>
              <w:t>18/02/22</w:t>
            </w:r>
          </w:p>
        </w:tc>
        <w:tc>
          <w:tcPr>
            <w:tcW w:w="836" w:type="dxa"/>
            <w:vMerge w:val="restart"/>
            <w:tcBorders>
              <w:top w:val="single" w:sz="4" w:space="0" w:color="auto"/>
            </w:tcBorders>
            <w:shd w:val="clear" w:color="auto" w:fill="auto"/>
          </w:tcPr>
          <w:p w14:paraId="40D591D7" w14:textId="080C1C99"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5C48C576" w14:textId="73DC91A0" w:rsidR="00183B12" w:rsidRDefault="00183B12" w:rsidP="00183B1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shd w:val="clear" w:color="auto" w:fill="FFF2CC"/>
          </w:tcPr>
          <w:p w14:paraId="6ECC3055" w14:textId="15F01E69" w:rsidR="00183B12" w:rsidRDefault="00183B12" w:rsidP="00183B12">
            <w:pPr>
              <w:spacing w:before="20" w:after="20"/>
              <w:jc w:val="both"/>
              <w:rPr>
                <w:rFonts w:ascii="Arial" w:hAnsi="Arial" w:cs="Arial"/>
                <w:color w:val="000000"/>
              </w:rPr>
            </w:pPr>
            <w:r>
              <w:rPr>
                <w:rFonts w:ascii="Arial" w:hAnsi="Arial" w:cs="Arial"/>
                <w:b/>
                <w:bCs/>
                <w:color w:val="000000"/>
              </w:rPr>
              <w:t>SUBSECTION</w:t>
            </w:r>
            <w:r w:rsidRPr="00C15A56">
              <w:rPr>
                <w:rFonts w:ascii="Arial" w:hAnsi="Arial" w:cs="Arial"/>
                <w:b/>
                <w:bCs/>
                <w:color w:val="000000"/>
              </w:rPr>
              <w:t xml:space="preserve"> HEADING AMENDED TO</w:t>
            </w:r>
            <w:r>
              <w:rPr>
                <w:rFonts w:ascii="Arial" w:hAnsi="Arial" w:cs="Arial"/>
                <w:color w:val="000000"/>
              </w:rPr>
              <w:t xml:space="preserve"> </w:t>
            </w:r>
            <w:r w:rsidRPr="00C15A56">
              <w:rPr>
                <w:rFonts w:ascii="Arial" w:hAnsi="Arial" w:cs="Arial"/>
                <w:b/>
                <w:bCs/>
                <w:color w:val="000000"/>
              </w:rPr>
              <w:t>“Principle of Proportionality – Relevance of other convictions”.</w:t>
            </w:r>
          </w:p>
        </w:tc>
      </w:tr>
      <w:tr w:rsidR="00183B12" w14:paraId="1D61EF1B" w14:textId="77777777" w:rsidTr="009B6A89">
        <w:trPr>
          <w:trHeight w:val="178"/>
        </w:trPr>
        <w:tc>
          <w:tcPr>
            <w:tcW w:w="1261" w:type="dxa"/>
            <w:gridSpan w:val="2"/>
            <w:vMerge/>
            <w:tcBorders>
              <w:left w:val="single" w:sz="18" w:space="0" w:color="auto"/>
              <w:bottom w:val="single" w:sz="4" w:space="0" w:color="auto"/>
            </w:tcBorders>
            <w:shd w:val="clear" w:color="auto" w:fill="auto"/>
          </w:tcPr>
          <w:p w14:paraId="6A791EB8" w14:textId="77777777" w:rsidR="00183B12" w:rsidRDefault="00183B12" w:rsidP="00183B12">
            <w:pPr>
              <w:rPr>
                <w:lang w:val="en-AU"/>
              </w:rPr>
            </w:pPr>
          </w:p>
        </w:tc>
        <w:tc>
          <w:tcPr>
            <w:tcW w:w="836" w:type="dxa"/>
            <w:vMerge/>
            <w:tcBorders>
              <w:bottom w:val="single" w:sz="4" w:space="0" w:color="auto"/>
            </w:tcBorders>
            <w:shd w:val="clear" w:color="auto" w:fill="auto"/>
          </w:tcPr>
          <w:p w14:paraId="439C7573" w14:textId="6861FB1E" w:rsidR="00183B12" w:rsidRDefault="00183B12" w:rsidP="00183B12">
            <w:pPr>
              <w:jc w:val="center"/>
              <w:rPr>
                <w:lang w:val="en-AU"/>
              </w:rPr>
            </w:pPr>
          </w:p>
        </w:tc>
        <w:tc>
          <w:tcPr>
            <w:tcW w:w="1439" w:type="dxa"/>
            <w:vMerge/>
            <w:tcBorders>
              <w:bottom w:val="single" w:sz="4" w:space="0" w:color="auto"/>
            </w:tcBorders>
            <w:shd w:val="clear" w:color="auto" w:fill="auto"/>
          </w:tcPr>
          <w:p w14:paraId="6452993D"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F6ED03" w14:textId="39563AD2" w:rsidR="00183B12" w:rsidRDefault="00183B12" w:rsidP="00183B12">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Vida (a pseudonym) v The Queen</w:t>
            </w:r>
            <w:r>
              <w:rPr>
                <w:rFonts w:ascii="Arial" w:hAnsi="Arial" w:cs="Arial"/>
                <w:color w:val="000000"/>
              </w:rPr>
              <w:t xml:space="preserve"> [2021] VSCA 357 at [87]-[88].</w:t>
            </w:r>
          </w:p>
          <w:p w14:paraId="4FCD988B" w14:textId="0A57F944" w:rsidR="00183B12" w:rsidRPr="00C15A56" w:rsidRDefault="00183B12" w:rsidP="00183B12">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lastRenderedPageBreak/>
              <w:t xml:space="preserve">Extract from </w:t>
            </w:r>
            <w:r w:rsidRPr="00E17AAA">
              <w:rPr>
                <w:rFonts w:ascii="Arial" w:hAnsi="Arial" w:cs="Arial"/>
                <w:i/>
                <w:iCs/>
                <w:color w:val="000000"/>
              </w:rPr>
              <w:t>Wilson v The Queen</w:t>
            </w:r>
            <w:r>
              <w:rPr>
                <w:rFonts w:ascii="Arial" w:hAnsi="Arial" w:cs="Arial"/>
                <w:color w:val="000000"/>
              </w:rPr>
              <w:t xml:space="preserve"> [2022] VSCA 2 at [20].</w:t>
            </w:r>
          </w:p>
        </w:tc>
      </w:tr>
      <w:tr w:rsidR="00183B12" w14:paraId="6A70FE57"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0110BF9" w14:textId="20B05CB3" w:rsidR="00183B12" w:rsidRDefault="00183B12" w:rsidP="00183B12">
            <w:pPr>
              <w:rPr>
                <w:lang w:val="en-AU"/>
              </w:rPr>
            </w:pPr>
            <w:r>
              <w:rPr>
                <w:lang w:val="en-AU"/>
              </w:rPr>
              <w:lastRenderedPageBreak/>
              <w:t>18/02/22</w:t>
            </w:r>
          </w:p>
        </w:tc>
        <w:tc>
          <w:tcPr>
            <w:tcW w:w="836" w:type="dxa"/>
            <w:tcBorders>
              <w:top w:val="single" w:sz="4" w:space="0" w:color="auto"/>
              <w:bottom w:val="single" w:sz="4" w:space="0" w:color="auto"/>
            </w:tcBorders>
            <w:shd w:val="clear" w:color="auto" w:fill="auto"/>
          </w:tcPr>
          <w:p w14:paraId="09052AE0" w14:textId="16CB4C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4A7791" w14:textId="79BA9AFF"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65FCD8E0" w14:textId="1E3A09C1" w:rsidR="00183B12" w:rsidRDefault="00183B12" w:rsidP="00183B12">
            <w:pPr>
              <w:pStyle w:val="ListParagraph"/>
              <w:numPr>
                <w:ilvl w:val="0"/>
                <w:numId w:val="120"/>
              </w:numPr>
              <w:spacing w:before="20" w:after="20"/>
              <w:ind w:left="357" w:hanging="357"/>
              <w:jc w:val="both"/>
              <w:rPr>
                <w:rFonts w:ascii="Arial" w:hAnsi="Arial" w:cs="Arial"/>
                <w:color w:val="000000"/>
              </w:rPr>
            </w:pPr>
            <w:r w:rsidRPr="0046494E">
              <w:rPr>
                <w:rFonts w:ascii="Arial" w:hAnsi="Arial" w:cs="Arial"/>
                <w:color w:val="000000"/>
              </w:rPr>
              <w:t xml:space="preserve">Discussion of </w:t>
            </w:r>
            <w:bookmarkStart w:id="166" w:name="_Hlk91062977"/>
            <w:r w:rsidRPr="0046494E">
              <w:rPr>
                <w:rFonts w:ascii="Arial" w:hAnsi="Arial" w:cs="Arial"/>
                <w:i/>
                <w:iCs/>
                <w:color w:val="000000"/>
              </w:rPr>
              <w:t>DPP v Bowen</w:t>
            </w:r>
            <w:r w:rsidRPr="0046494E">
              <w:rPr>
                <w:rFonts w:ascii="Arial" w:hAnsi="Arial" w:cs="Arial"/>
                <w:color w:val="000000"/>
              </w:rPr>
              <w:t xml:space="preserve"> [2021] VSCA 355 </w:t>
            </w:r>
            <w:bookmarkEnd w:id="166"/>
            <w:r w:rsidRPr="0046494E">
              <w:rPr>
                <w:rFonts w:ascii="Arial" w:hAnsi="Arial" w:cs="Arial"/>
                <w:color w:val="000000"/>
              </w:rPr>
              <w:t>and extracts from [6]-[8] &amp; [41]-[42].</w:t>
            </w:r>
          </w:p>
          <w:p w14:paraId="3394FAC5" w14:textId="7E94E49F" w:rsidR="00183B12" w:rsidRDefault="00183B12" w:rsidP="00183B12">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Discussion of </w:t>
            </w:r>
            <w:r w:rsidRPr="009C39AA">
              <w:rPr>
                <w:rFonts w:ascii="Arial" w:hAnsi="Arial" w:cs="Arial"/>
                <w:i/>
                <w:iCs/>
                <w:color w:val="000000"/>
              </w:rPr>
              <w:t>Kulafi v The Queen; Nguyen v The Queen</w:t>
            </w:r>
            <w:r w:rsidRPr="009C39AA">
              <w:rPr>
                <w:rFonts w:ascii="Arial" w:hAnsi="Arial" w:cs="Arial"/>
                <w:color w:val="000000"/>
              </w:rPr>
              <w:t xml:space="preserve"> [2021] VSCA 369</w:t>
            </w:r>
            <w:r>
              <w:rPr>
                <w:rFonts w:ascii="Arial" w:hAnsi="Arial" w:cs="Arial"/>
                <w:color w:val="000000"/>
              </w:rPr>
              <w:t xml:space="preserve"> and ex tract from [46]-[47].</w:t>
            </w:r>
          </w:p>
          <w:p w14:paraId="11D9C541" w14:textId="31139B14" w:rsidR="00183B12" w:rsidRPr="0046494E" w:rsidRDefault="00183B12" w:rsidP="00183B12">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References to </w:t>
            </w:r>
            <w:bookmarkStart w:id="167" w:name="_Hlk95890739"/>
            <w:r w:rsidRPr="00802EEB">
              <w:rPr>
                <w:rFonts w:ascii="Arial" w:hAnsi="Arial" w:cs="Arial"/>
                <w:i/>
                <w:iCs/>
                <w:color w:val="000000"/>
              </w:rPr>
              <w:t>Jenkins v The Queen</w:t>
            </w:r>
            <w:r>
              <w:rPr>
                <w:rFonts w:ascii="Arial" w:hAnsi="Arial" w:cs="Arial"/>
                <w:color w:val="000000"/>
              </w:rPr>
              <w:t xml:space="preserve"> [2022] VSCA 1 at [13]-[17]; </w:t>
            </w:r>
            <w:r w:rsidRPr="007B14D9">
              <w:rPr>
                <w:rFonts w:ascii="Arial" w:hAnsi="Arial" w:cs="Arial"/>
                <w:i/>
                <w:iCs/>
                <w:color w:val="000000"/>
              </w:rPr>
              <w:t>Wilson v The Queen</w:t>
            </w:r>
            <w:r>
              <w:rPr>
                <w:rFonts w:ascii="Arial" w:hAnsi="Arial" w:cs="Arial"/>
                <w:color w:val="000000"/>
              </w:rPr>
              <w:t xml:space="preserve"> [2022] VSCA 2 at [27]-[37]</w:t>
            </w:r>
            <w:bookmarkEnd w:id="167"/>
            <w:r>
              <w:rPr>
                <w:rFonts w:ascii="Arial" w:hAnsi="Arial" w:cs="Arial"/>
                <w:color w:val="000000"/>
              </w:rPr>
              <w:t xml:space="preserve">; </w:t>
            </w:r>
            <w:r w:rsidRPr="001E2DE0">
              <w:rPr>
                <w:rFonts w:ascii="Arial" w:hAnsi="Arial" w:cs="Arial"/>
                <w:i/>
                <w:iCs/>
                <w:color w:val="000000"/>
              </w:rPr>
              <w:t>Sang Zung Mang v The Queen</w:t>
            </w:r>
            <w:r>
              <w:rPr>
                <w:rFonts w:ascii="Arial" w:hAnsi="Arial" w:cs="Arial"/>
                <w:color w:val="000000"/>
              </w:rPr>
              <w:t xml:space="preserve"> [2022] VSCA 10 at [18]-[24].</w:t>
            </w:r>
          </w:p>
        </w:tc>
      </w:tr>
      <w:tr w:rsidR="00183B12" w14:paraId="42F34133"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001504F0" w14:textId="59484A96" w:rsidR="00183B12" w:rsidRDefault="00183B12" w:rsidP="00183B12">
            <w:pPr>
              <w:rPr>
                <w:lang w:val="en-AU"/>
              </w:rPr>
            </w:pPr>
            <w:r>
              <w:rPr>
                <w:lang w:val="en-AU"/>
              </w:rPr>
              <w:t>18/02/22</w:t>
            </w:r>
          </w:p>
        </w:tc>
        <w:tc>
          <w:tcPr>
            <w:tcW w:w="836" w:type="dxa"/>
            <w:vMerge w:val="restart"/>
            <w:tcBorders>
              <w:top w:val="single" w:sz="4" w:space="0" w:color="auto"/>
            </w:tcBorders>
            <w:shd w:val="clear" w:color="auto" w:fill="auto"/>
          </w:tcPr>
          <w:p w14:paraId="416B1440" w14:textId="69162109"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auto"/>
          </w:tcPr>
          <w:p w14:paraId="43F4A368" w14:textId="557E9737" w:rsidR="00183B12" w:rsidRDefault="00183B12" w:rsidP="00183B12">
            <w:pPr>
              <w:keepNext/>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FFF2CC"/>
          </w:tcPr>
          <w:p w14:paraId="1B2DB130" w14:textId="0D6A1467" w:rsidR="00183B12" w:rsidRDefault="00183B12" w:rsidP="00183B12">
            <w:pPr>
              <w:spacing w:before="20" w:after="20"/>
              <w:jc w:val="both"/>
              <w:rPr>
                <w:rFonts w:ascii="Arial" w:hAnsi="Arial" w:cs="Arial"/>
                <w:color w:val="000000"/>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color w:val="000000"/>
              </w:rPr>
              <w:t>Community correction orders under Part 3A of the Sentencing Act 1991</w:t>
            </w:r>
            <w:r w:rsidRPr="0049790E">
              <w:rPr>
                <w:rFonts w:ascii="Arial" w:hAnsi="Arial" w:cs="Arial"/>
                <w:b/>
                <w:bCs/>
              </w:rPr>
              <w:t>”.</w:t>
            </w:r>
          </w:p>
        </w:tc>
      </w:tr>
      <w:tr w:rsidR="00183B12" w14:paraId="6AC74FC1"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863B38A" w14:textId="77777777" w:rsidR="00183B12" w:rsidRDefault="00183B12" w:rsidP="00183B12">
            <w:pPr>
              <w:rPr>
                <w:lang w:val="en-AU"/>
              </w:rPr>
            </w:pPr>
          </w:p>
        </w:tc>
        <w:tc>
          <w:tcPr>
            <w:tcW w:w="836" w:type="dxa"/>
            <w:vMerge/>
            <w:tcBorders>
              <w:bottom w:val="single" w:sz="4" w:space="0" w:color="auto"/>
            </w:tcBorders>
            <w:shd w:val="clear" w:color="auto" w:fill="auto"/>
          </w:tcPr>
          <w:p w14:paraId="23EBBD5B" w14:textId="0767FBB8" w:rsidR="00183B12" w:rsidRDefault="00183B12" w:rsidP="00183B12">
            <w:pPr>
              <w:jc w:val="center"/>
              <w:rPr>
                <w:lang w:val="en-AU"/>
              </w:rPr>
            </w:pPr>
          </w:p>
        </w:tc>
        <w:tc>
          <w:tcPr>
            <w:tcW w:w="1439" w:type="dxa"/>
            <w:vMerge/>
            <w:tcBorders>
              <w:bottom w:val="single" w:sz="4" w:space="0" w:color="auto"/>
            </w:tcBorders>
            <w:shd w:val="clear" w:color="auto" w:fill="auto"/>
          </w:tcPr>
          <w:p w14:paraId="25CC083A"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F646D71" w14:textId="43F5025A" w:rsidR="00183B12" w:rsidRDefault="00183B12" w:rsidP="00183B12">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183B12" w14:paraId="494AE51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CEA5BA2" w14:textId="07FE7BDD"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55CA36BC" w14:textId="4F2E04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A29ED1" w14:textId="0AC40C7A" w:rsidR="00183B12" w:rsidRDefault="00183B12" w:rsidP="00183B1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7EB38D91" w14:textId="017D9E7C"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w:t>
            </w:r>
            <w:r w:rsidRPr="00C97BEE">
              <w:rPr>
                <w:rFonts w:ascii="Arial" w:hAnsi="Arial" w:cs="Arial"/>
                <w:i/>
                <w:iCs/>
                <w:color w:val="000000"/>
              </w:rPr>
              <w:t>Wilson v The Queen</w:t>
            </w:r>
            <w:r>
              <w:rPr>
                <w:rFonts w:ascii="Arial" w:hAnsi="Arial" w:cs="Arial"/>
                <w:color w:val="000000"/>
              </w:rPr>
              <w:t xml:space="preserve"> [2022] VSCA 2 at [22]-[26].</w:t>
            </w:r>
          </w:p>
        </w:tc>
      </w:tr>
      <w:tr w:rsidR="00183B12" w14:paraId="706BE6F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992669E" w14:textId="77777777"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0077C5F2" w14:textId="50687C5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F182D9" w14:textId="039F214B"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05357F93" w14:textId="401F810C"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3A219E">
              <w:rPr>
                <w:rFonts w:ascii="Arial" w:hAnsi="Arial" w:cs="Arial"/>
                <w:i/>
                <w:iCs/>
                <w:color w:val="000000"/>
              </w:rPr>
              <w:t>Shaun Page (a pseudonym) v The Queen</w:t>
            </w:r>
            <w:r>
              <w:rPr>
                <w:rFonts w:ascii="Arial" w:hAnsi="Arial" w:cs="Arial"/>
                <w:color w:val="000000"/>
              </w:rPr>
              <w:t xml:space="preserve"> [2021] VSCA 364 and extract from [45]-[47].</w:t>
            </w:r>
          </w:p>
        </w:tc>
      </w:tr>
      <w:tr w:rsidR="00183B12" w14:paraId="71AB663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6E50B4B" w14:textId="64102972"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5BEF2080" w14:textId="7A35EC5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FBEA9AF" w14:textId="3DA99CD0"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080A0F3" w14:textId="1B72DFEA"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at [29]-[30]; </w:t>
            </w:r>
            <w:r w:rsidRPr="005D0579">
              <w:rPr>
                <w:rFonts w:ascii="Arial" w:hAnsi="Arial" w:cs="Arial"/>
                <w:i/>
                <w:iCs/>
                <w:color w:val="000000"/>
              </w:rPr>
              <w:t>Boucher v The Queen</w:t>
            </w:r>
            <w:r>
              <w:rPr>
                <w:rFonts w:ascii="Arial" w:hAnsi="Arial" w:cs="Arial"/>
                <w:color w:val="000000"/>
              </w:rPr>
              <w:t xml:space="preserve"> [2022] VSCA 3 at [131]-[139].</w:t>
            </w:r>
          </w:p>
        </w:tc>
      </w:tr>
      <w:tr w:rsidR="00183B12" w14:paraId="4197D9F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5E8F06A" w14:textId="77777777"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545BD7E4" w14:textId="13A118C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76274F" w14:textId="77777777" w:rsidR="00183B12" w:rsidRDefault="00183B12" w:rsidP="00183B1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69CEE79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 at [63]-[66]</w:t>
            </w:r>
            <w:r>
              <w:rPr>
                <w:rFonts w:ascii="Arial" w:hAnsi="Arial" w:cs="Arial"/>
              </w:rPr>
              <w:t>.</w:t>
            </w:r>
          </w:p>
        </w:tc>
      </w:tr>
      <w:tr w:rsidR="00183B12" w14:paraId="3D6FE1A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451D9D0" w14:textId="7EC13820"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231DC08E" w14:textId="6826F7F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770BFB5" w14:textId="4E9A13C1"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4B775E77" w14:textId="0DA20DEF"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393EF4">
              <w:rPr>
                <w:rFonts w:ascii="Arial" w:hAnsi="Arial" w:cs="Arial"/>
                <w:i/>
                <w:iCs/>
                <w:color w:val="000000"/>
              </w:rPr>
              <w:t>Clark v The Queen</w:t>
            </w:r>
            <w:r>
              <w:rPr>
                <w:rFonts w:ascii="Arial" w:hAnsi="Arial" w:cs="Arial"/>
                <w:color w:val="000000"/>
              </w:rPr>
              <w:t xml:space="preserve"> [2021] VSCA 350 at [19]; </w:t>
            </w:r>
            <w:r w:rsidRPr="003A219E">
              <w:rPr>
                <w:rFonts w:ascii="Arial" w:hAnsi="Arial" w:cs="Arial"/>
                <w:i/>
                <w:iCs/>
                <w:color w:val="000000"/>
              </w:rPr>
              <w:t>Shaun Page (a pseudonym) v The Queen</w:t>
            </w:r>
            <w:r>
              <w:rPr>
                <w:rFonts w:ascii="Arial" w:hAnsi="Arial" w:cs="Arial"/>
                <w:color w:val="000000"/>
              </w:rPr>
              <w:t xml:space="preserve"> [2021] VSCA 364 at [57]-[62]</w:t>
            </w:r>
            <w:r w:rsidRPr="0051211F">
              <w:rPr>
                <w:rFonts w:ascii="Arial" w:hAnsi="Arial" w:cs="Arial"/>
                <w:color w:val="000000"/>
              </w:rPr>
              <w:t>.</w:t>
            </w:r>
          </w:p>
        </w:tc>
      </w:tr>
      <w:tr w:rsidR="00183B12" w14:paraId="6B9FC0A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A4916A0" w14:textId="058AF388"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00F5B14D" w14:textId="55A849A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9F7AC9" w14:textId="1342805D" w:rsidR="00183B12" w:rsidRDefault="00183B12" w:rsidP="00183B1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auto"/>
          </w:tcPr>
          <w:p w14:paraId="2F2E6342" w14:textId="35210107" w:rsidR="00183B12" w:rsidRDefault="00183B12" w:rsidP="00183B12">
            <w:pPr>
              <w:pStyle w:val="ListParagraph"/>
              <w:numPr>
                <w:ilvl w:val="0"/>
                <w:numId w:val="112"/>
              </w:numPr>
              <w:spacing w:before="20"/>
              <w:ind w:left="357" w:hanging="357"/>
              <w:jc w:val="both"/>
              <w:rPr>
                <w:rFonts w:ascii="Arial" w:hAnsi="Arial" w:cs="Arial"/>
              </w:rPr>
            </w:pPr>
            <w:r>
              <w:rPr>
                <w:rFonts w:ascii="Arial" w:hAnsi="Arial" w:cs="Arial"/>
              </w:rPr>
              <w:t xml:space="preserve">Case name </w:t>
            </w:r>
            <w:r w:rsidRPr="007B1397">
              <w:rPr>
                <w:rFonts w:ascii="Arial" w:hAnsi="Arial" w:cs="Arial"/>
                <w:i/>
                <w:iCs/>
              </w:rPr>
              <w:t>R v Hasan</w:t>
            </w:r>
            <w:r>
              <w:rPr>
                <w:rFonts w:ascii="Arial" w:hAnsi="Arial" w:cs="Arial"/>
              </w:rPr>
              <w:t xml:space="preserve"> corrected to </w:t>
            </w:r>
            <w:r w:rsidRPr="007B1397">
              <w:rPr>
                <w:rFonts w:ascii="Arial" w:hAnsi="Arial" w:cs="Arial"/>
                <w:i/>
                <w:iCs/>
              </w:rPr>
              <w:t>Hasan v The Queen</w:t>
            </w:r>
            <w:r>
              <w:rPr>
                <w:rFonts w:ascii="Arial" w:hAnsi="Arial" w:cs="Arial"/>
              </w:rPr>
              <w:t xml:space="preserve"> and </w:t>
            </w:r>
            <w:r w:rsidRPr="00496961">
              <w:rPr>
                <w:rFonts w:ascii="Arial" w:hAnsi="Arial" w:cs="Arial"/>
              </w:rPr>
              <w:t>(2010) 31 VR 28</w:t>
            </w:r>
            <w:r>
              <w:rPr>
                <w:rFonts w:ascii="Arial" w:hAnsi="Arial" w:cs="Arial"/>
              </w:rPr>
              <w:t xml:space="preserve"> added to citation.</w:t>
            </w:r>
          </w:p>
          <w:p w14:paraId="3D366A7B" w14:textId="2B5730C5" w:rsidR="00183B12" w:rsidRPr="007B1397" w:rsidRDefault="00183B12" w:rsidP="00183B12">
            <w:pPr>
              <w:pStyle w:val="ListParagraph"/>
              <w:numPr>
                <w:ilvl w:val="0"/>
                <w:numId w:val="112"/>
              </w:numPr>
              <w:ind w:left="357" w:hanging="357"/>
              <w:jc w:val="both"/>
              <w:rPr>
                <w:rFonts w:ascii="Arial" w:hAnsi="Arial" w:cs="Arial"/>
              </w:rPr>
            </w:pPr>
            <w:r>
              <w:rPr>
                <w:rFonts w:ascii="Arial" w:hAnsi="Arial" w:cs="Arial"/>
              </w:rPr>
              <w:t xml:space="preserve">Extract from </w:t>
            </w:r>
            <w:r w:rsidRPr="007B1397">
              <w:rPr>
                <w:rFonts w:ascii="Arial" w:hAnsi="Arial" w:cs="Arial"/>
                <w:i/>
                <w:iCs/>
              </w:rPr>
              <w:t>Clark v The Queen</w:t>
            </w:r>
            <w:r>
              <w:rPr>
                <w:rFonts w:ascii="Arial" w:hAnsi="Arial" w:cs="Arial"/>
              </w:rPr>
              <w:t xml:space="preserve"> [2021] VSCA 350 at [14].</w:t>
            </w:r>
          </w:p>
        </w:tc>
      </w:tr>
      <w:tr w:rsidR="00183B12" w14:paraId="7BB4468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6B1DFDA" w14:textId="1B945028"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50E591ED" w14:textId="0B96900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21C01E0" w14:textId="1E20C953" w:rsidR="00183B12" w:rsidRDefault="00183B12" w:rsidP="00183B1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57809A82" w14:textId="04F29641" w:rsidR="00183B12" w:rsidRDefault="00183B12" w:rsidP="00183B12">
            <w:pPr>
              <w:spacing w:before="20" w:after="20"/>
              <w:jc w:val="both"/>
              <w:rPr>
                <w:rFonts w:ascii="Arial" w:hAnsi="Arial" w:cs="Arial"/>
                <w:color w:val="000000"/>
              </w:rPr>
            </w:pPr>
            <w:r>
              <w:rPr>
                <w:rFonts w:ascii="Arial" w:hAnsi="Arial" w:cs="Arial"/>
                <w:color w:val="000000"/>
              </w:rPr>
              <w:t xml:space="preserve">Summary of and extract from </w:t>
            </w:r>
            <w:r w:rsidRPr="00531994">
              <w:rPr>
                <w:rFonts w:ascii="Arial" w:hAnsi="Arial" w:cs="Arial"/>
                <w:i/>
                <w:iCs/>
                <w:color w:val="000000"/>
              </w:rPr>
              <w:t>Curtis v The Queen</w:t>
            </w:r>
            <w:r>
              <w:rPr>
                <w:rFonts w:ascii="Arial" w:hAnsi="Arial" w:cs="Arial"/>
                <w:color w:val="000000"/>
              </w:rPr>
              <w:t xml:space="preserve"> [2022] VSCA 5 at [21].</w:t>
            </w:r>
          </w:p>
        </w:tc>
      </w:tr>
      <w:tr w:rsidR="00183B12" w14:paraId="32078A9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DD17CF3" w14:textId="77777777"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68B36971" w14:textId="0E7CEAC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E0F4EF"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221495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040DAE">
              <w:rPr>
                <w:rFonts w:ascii="Arial" w:hAnsi="Arial" w:cs="Arial"/>
                <w:i/>
                <w:iCs/>
                <w:color w:val="000000"/>
              </w:rPr>
              <w:t>DPP v Panagiotou</w:t>
            </w:r>
            <w:r>
              <w:rPr>
                <w:rFonts w:ascii="Arial" w:hAnsi="Arial" w:cs="Arial"/>
                <w:color w:val="000000"/>
              </w:rPr>
              <w:t xml:space="preserve"> [2022] VSC 9; </w:t>
            </w:r>
            <w:r w:rsidRPr="00040DAE">
              <w:rPr>
                <w:rFonts w:ascii="Arial" w:hAnsi="Arial" w:cs="Arial"/>
                <w:i/>
                <w:iCs/>
                <w:color w:val="000000"/>
              </w:rPr>
              <w:t>DPP v Walia</w:t>
            </w:r>
            <w:r>
              <w:rPr>
                <w:rFonts w:ascii="Arial" w:hAnsi="Arial" w:cs="Arial"/>
                <w:color w:val="000000"/>
              </w:rPr>
              <w:t xml:space="preserve"> [2022] VSC 12.</w:t>
            </w:r>
          </w:p>
        </w:tc>
      </w:tr>
      <w:tr w:rsidR="00183B12" w14:paraId="1A980D5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7A52A0" w14:textId="19017D6D"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78C07BF2" w14:textId="587ACF7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B5FD91F" w14:textId="13742331"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7192471" w14:textId="5DCBE9DF"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w:t>
            </w:r>
            <w:r w:rsidRPr="00700872">
              <w:rPr>
                <w:rFonts w:ascii="Arial" w:hAnsi="Arial" w:cs="Arial"/>
                <w:i/>
                <w:iCs/>
                <w:color w:val="000000"/>
              </w:rPr>
              <w:t>DPP v K</w:t>
            </w:r>
            <w:r>
              <w:rPr>
                <w:rFonts w:ascii="Arial" w:hAnsi="Arial" w:cs="Arial"/>
                <w:i/>
                <w:iCs/>
                <w:color w:val="000000"/>
              </w:rPr>
              <w:t>i</w:t>
            </w:r>
            <w:r w:rsidRPr="00700872">
              <w:rPr>
                <w:rFonts w:ascii="Arial" w:hAnsi="Arial" w:cs="Arial"/>
                <w:i/>
                <w:iCs/>
                <w:color w:val="000000"/>
              </w:rPr>
              <w:t>ngdon</w:t>
            </w:r>
            <w:r>
              <w:rPr>
                <w:rFonts w:ascii="Arial" w:hAnsi="Arial" w:cs="Arial"/>
                <w:color w:val="000000"/>
              </w:rPr>
              <w:t xml:space="preserve"> [2021] VSC 858.</w:t>
            </w:r>
          </w:p>
        </w:tc>
      </w:tr>
      <w:tr w:rsidR="00183B12" w14:paraId="0B2AF5D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D8B6471" w14:textId="44F856F5"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4799382A" w14:textId="082F0DD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0C796D" w14:textId="4A71ED42"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659B2017" w14:textId="5E58BA88"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2537EB">
              <w:rPr>
                <w:rFonts w:ascii="Arial" w:hAnsi="Arial" w:cs="Arial"/>
                <w:i/>
                <w:iCs/>
                <w:color w:val="000000"/>
              </w:rPr>
              <w:t>Singh v The Queen</w:t>
            </w:r>
            <w:r>
              <w:rPr>
                <w:rFonts w:ascii="Arial" w:hAnsi="Arial" w:cs="Arial"/>
                <w:color w:val="000000"/>
              </w:rPr>
              <w:t xml:space="preserve"> [2021] VSCA 345; </w:t>
            </w:r>
            <w:r w:rsidRPr="00E854DC">
              <w:rPr>
                <w:rFonts w:ascii="Arial" w:hAnsi="Arial" w:cs="Arial"/>
                <w:i/>
                <w:iCs/>
                <w:color w:val="000000"/>
              </w:rPr>
              <w:t>DPP v McNamara</w:t>
            </w:r>
            <w:r>
              <w:rPr>
                <w:rFonts w:ascii="Arial" w:hAnsi="Arial" w:cs="Arial"/>
                <w:color w:val="000000"/>
              </w:rPr>
              <w:t xml:space="preserve"> [2021] VSC 845.</w:t>
            </w:r>
          </w:p>
        </w:tc>
      </w:tr>
      <w:tr w:rsidR="00183B12" w14:paraId="5E0AB5C0"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F20A4E" w14:textId="02440C69"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7B823FF4" w14:textId="011D429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EDC69E0" w14:textId="64A648B0" w:rsidR="00183B12" w:rsidRDefault="00183B12" w:rsidP="00183B1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shd w:val="clear" w:color="auto" w:fill="auto"/>
          </w:tcPr>
          <w:p w14:paraId="78D6A87D" w14:textId="17B61359"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6827EC">
              <w:rPr>
                <w:rFonts w:ascii="Arial" w:hAnsi="Arial" w:cs="Arial"/>
                <w:i/>
                <w:iCs/>
                <w:color w:val="000000"/>
              </w:rPr>
              <w:t>Byast v The Queen</w:t>
            </w:r>
            <w:r>
              <w:rPr>
                <w:rFonts w:ascii="Arial" w:hAnsi="Arial" w:cs="Arial"/>
                <w:color w:val="000000"/>
              </w:rPr>
              <w:t xml:space="preserve"> [2021] VSCA 344.</w:t>
            </w:r>
          </w:p>
        </w:tc>
      </w:tr>
      <w:tr w:rsidR="00183B12" w14:paraId="27CBE5C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5A864F6" w14:textId="23005E2D"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7835DFBF" w14:textId="7A488CB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D58CEF" w14:textId="4AD30DB3"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C8C920E" w14:textId="114A3A13"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Clark v The Queen</w:t>
            </w:r>
            <w:r>
              <w:rPr>
                <w:rFonts w:ascii="Arial" w:hAnsi="Arial" w:cs="Arial"/>
                <w:color w:val="000000"/>
              </w:rPr>
              <w:t xml:space="preserve"> [2021] VSCA 350 at [21].</w:t>
            </w:r>
          </w:p>
        </w:tc>
      </w:tr>
      <w:tr w:rsidR="00183B12" w14:paraId="4551A53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0B8B132" w14:textId="367E31AE"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5872B9E8" w14:textId="05EFC58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452E4F4" w14:textId="7DF536ED"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3B263F28" w14:textId="028C734F" w:rsidR="00183B12" w:rsidRPr="005E6B2D" w:rsidRDefault="00183B12" w:rsidP="00183B12">
            <w:pPr>
              <w:jc w:val="both"/>
              <w:rPr>
                <w:rFonts w:ascii="Arial" w:hAnsi="Arial" w:cs="Arial"/>
                <w:color w:val="000000"/>
              </w:rPr>
            </w:pPr>
            <w:r>
              <w:rPr>
                <w:rFonts w:ascii="Arial" w:hAnsi="Arial" w:cs="Arial"/>
                <w:color w:val="000000"/>
              </w:rPr>
              <w:t xml:space="preserve">References to </w:t>
            </w:r>
            <w:r w:rsidRPr="005E6B2D">
              <w:rPr>
                <w:rFonts w:ascii="Arial" w:hAnsi="Arial" w:cs="Arial"/>
                <w:i/>
                <w:iCs/>
                <w:color w:val="000000"/>
              </w:rPr>
              <w:t xml:space="preserve">Nguyen v The Queen </w:t>
            </w:r>
            <w:r w:rsidRPr="005E6B2D">
              <w:rPr>
                <w:rFonts w:ascii="Arial" w:hAnsi="Arial" w:cs="Arial"/>
                <w:color w:val="000000"/>
              </w:rPr>
              <w:t>[2021] VSCA 346</w:t>
            </w:r>
            <w:r>
              <w:rPr>
                <w:rFonts w:ascii="Arial" w:hAnsi="Arial" w:cs="Arial"/>
                <w:color w:val="000000"/>
              </w:rPr>
              <w:t xml:space="preserve">; </w:t>
            </w:r>
            <w:r w:rsidRPr="005E6B2D">
              <w:rPr>
                <w:rFonts w:ascii="Arial" w:hAnsi="Arial" w:cs="Arial"/>
                <w:i/>
                <w:iCs/>
              </w:rPr>
              <w:t xml:space="preserve">Billy Dimovski v The Queen </w:t>
            </w:r>
            <w:r w:rsidRPr="005E6B2D">
              <w:rPr>
                <w:rFonts w:ascii="Arial" w:hAnsi="Arial" w:cs="Arial"/>
              </w:rPr>
              <w:t>[2022] VSCA 6</w:t>
            </w:r>
            <w:r>
              <w:rPr>
                <w:rFonts w:ascii="Arial" w:hAnsi="Arial" w:cs="Arial"/>
              </w:rPr>
              <w:t xml:space="preserve">; </w:t>
            </w:r>
            <w:r>
              <w:rPr>
                <w:rFonts w:ascii="Arial" w:hAnsi="Arial" w:cs="Arial"/>
                <w:i/>
                <w:iCs/>
              </w:rPr>
              <w:t xml:space="preserve">Johnson v The Queen </w:t>
            </w:r>
            <w:r w:rsidRPr="00F70888">
              <w:rPr>
                <w:rFonts w:ascii="Arial" w:hAnsi="Arial" w:cs="Arial"/>
              </w:rPr>
              <w:t>[2022] VSCA 9</w:t>
            </w:r>
            <w:r w:rsidRPr="005E6B2D">
              <w:rPr>
                <w:rFonts w:ascii="Arial" w:hAnsi="Arial" w:cs="Arial"/>
              </w:rPr>
              <w:t>.</w:t>
            </w:r>
          </w:p>
        </w:tc>
      </w:tr>
      <w:tr w:rsidR="00183B12" w14:paraId="5A48D6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CA39869" w14:textId="3E861A38"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3B1ADB8C" w14:textId="7ED3A8E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06556D0" w14:textId="2713A764" w:rsidR="00183B12" w:rsidRDefault="00183B12" w:rsidP="00183B12">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1AC031F2" w14:textId="1539BAE9" w:rsidR="00183B12" w:rsidRDefault="00183B12" w:rsidP="00183B12">
            <w:pPr>
              <w:spacing w:before="20" w:after="20"/>
              <w:jc w:val="both"/>
              <w:rPr>
                <w:rFonts w:ascii="Arial" w:hAnsi="Arial" w:cs="Arial"/>
                <w:color w:val="000000"/>
              </w:rPr>
            </w:pPr>
            <w:r>
              <w:rPr>
                <w:rFonts w:ascii="Arial" w:hAnsi="Arial" w:cs="Arial"/>
                <w:color w:val="000000"/>
              </w:rPr>
              <w:t xml:space="preserve">Discussion of and extract from </w:t>
            </w:r>
            <w:r w:rsidRPr="00D9206A">
              <w:rPr>
                <w:rFonts w:ascii="Arial" w:hAnsi="Arial" w:cs="Arial"/>
                <w:i/>
                <w:iCs/>
                <w:color w:val="000000"/>
              </w:rPr>
              <w:t>Sabbatucci v The Queen</w:t>
            </w:r>
            <w:r>
              <w:rPr>
                <w:rFonts w:ascii="Arial" w:hAnsi="Arial" w:cs="Arial"/>
                <w:color w:val="000000"/>
              </w:rPr>
              <w:t xml:space="preserve"> [2021] VSCA 340 at [35].</w:t>
            </w:r>
          </w:p>
        </w:tc>
      </w:tr>
      <w:tr w:rsidR="00183B12" w14:paraId="7413EA8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65C77B0" w14:textId="5929EEAA"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6468803D" w14:textId="1673D5C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80C942E" w14:textId="372C4779"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359D7164" w14:textId="058944AA"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E2DE0">
              <w:rPr>
                <w:rFonts w:ascii="Arial" w:hAnsi="Arial" w:cs="Arial"/>
                <w:i/>
                <w:iCs/>
                <w:color w:val="000000"/>
              </w:rPr>
              <w:t>Sang Zung Mang v The Queen</w:t>
            </w:r>
            <w:r>
              <w:rPr>
                <w:rFonts w:ascii="Arial" w:hAnsi="Arial" w:cs="Arial"/>
                <w:color w:val="000000"/>
              </w:rPr>
              <w:t xml:space="preserve"> [2022] VSCA 10 </w:t>
            </w:r>
            <w:r>
              <w:rPr>
                <w:rFonts w:ascii="Arial" w:hAnsi="Arial" w:cs="Arial"/>
                <w:bCs/>
                <w:lang w:val="en-US"/>
              </w:rPr>
              <w:t>at [13] &amp; [24].</w:t>
            </w:r>
          </w:p>
        </w:tc>
      </w:tr>
      <w:tr w:rsidR="00183B12" w14:paraId="5D0A8A2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8A75D7C" w14:textId="16033DB1"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77BA4957" w14:textId="6DD81B8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09C9301" w14:textId="783DE872" w:rsidR="00183B12" w:rsidRDefault="00183B12" w:rsidP="00183B12">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51C065B4" w14:textId="0ED44235" w:rsidR="00183B12" w:rsidRDefault="00183B12" w:rsidP="00183B12">
            <w:pPr>
              <w:spacing w:before="20" w:after="20"/>
              <w:jc w:val="both"/>
              <w:rPr>
                <w:rFonts w:ascii="Arial" w:hAnsi="Arial" w:cs="Arial"/>
                <w:color w:val="000000"/>
              </w:rPr>
            </w:pPr>
            <w:r>
              <w:rPr>
                <w:rFonts w:ascii="Arial" w:hAnsi="Arial" w:cs="Arial"/>
                <w:color w:val="000000"/>
              </w:rPr>
              <w:t xml:space="preserve">Discussion of </w:t>
            </w:r>
            <w:r w:rsidRPr="00682678">
              <w:rPr>
                <w:rFonts w:ascii="Arial" w:hAnsi="Arial" w:cs="Arial"/>
                <w:i/>
                <w:iCs/>
                <w:color w:val="000000"/>
              </w:rPr>
              <w:t>Alex</w:t>
            </w:r>
            <w:r>
              <w:rPr>
                <w:rFonts w:ascii="Arial" w:hAnsi="Arial" w:cs="Arial"/>
                <w:i/>
                <w:iCs/>
                <w:color w:val="000000"/>
              </w:rPr>
              <w:t>andra</w:t>
            </w:r>
            <w:r w:rsidRPr="00682678">
              <w:rPr>
                <w:rFonts w:ascii="Arial" w:hAnsi="Arial" w:cs="Arial"/>
                <w:i/>
                <w:iCs/>
                <w:color w:val="000000"/>
              </w:rPr>
              <w:t xml:space="preserve"> Hill v The Queen</w:t>
            </w:r>
            <w:r>
              <w:rPr>
                <w:rFonts w:ascii="Arial" w:hAnsi="Arial" w:cs="Arial"/>
                <w:color w:val="000000"/>
              </w:rPr>
              <w:t xml:space="preserve"> [2021] VSCA 349 and extract from [36].</w:t>
            </w:r>
          </w:p>
        </w:tc>
      </w:tr>
      <w:tr w:rsidR="00183B12" w14:paraId="7107E4A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8F1D59F" w14:textId="7ACD59F4"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409CE53E" w14:textId="6AD3A3C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E134301" w14:textId="2FD24061" w:rsidR="00183B12" w:rsidRDefault="00183B12" w:rsidP="00183B1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shd w:val="clear" w:color="auto" w:fill="auto"/>
          </w:tcPr>
          <w:p w14:paraId="23FE6225" w14:textId="047A511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E604C1">
              <w:rPr>
                <w:rFonts w:ascii="Arial" w:hAnsi="Arial" w:cs="Arial"/>
                <w:i/>
                <w:iCs/>
                <w:color w:val="000000"/>
              </w:rPr>
              <w:t>DPP v Stratton</w:t>
            </w:r>
            <w:r>
              <w:rPr>
                <w:rFonts w:ascii="Arial" w:hAnsi="Arial" w:cs="Arial"/>
                <w:color w:val="000000"/>
              </w:rPr>
              <w:t xml:space="preserve"> [2021] VSC 810 at [38].</w:t>
            </w:r>
          </w:p>
        </w:tc>
      </w:tr>
      <w:tr w:rsidR="00183B12" w14:paraId="5CF0B7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1CDF708" w14:textId="52F6FA3F" w:rsidR="00183B12" w:rsidRDefault="00183B12" w:rsidP="00183B12">
            <w:pPr>
              <w:rPr>
                <w:lang w:val="en-AU"/>
              </w:rPr>
            </w:pPr>
            <w:r>
              <w:rPr>
                <w:lang w:val="en-AU"/>
              </w:rPr>
              <w:lastRenderedPageBreak/>
              <w:t>18/02/22</w:t>
            </w:r>
          </w:p>
        </w:tc>
        <w:tc>
          <w:tcPr>
            <w:tcW w:w="836" w:type="dxa"/>
            <w:tcBorders>
              <w:top w:val="single" w:sz="4" w:space="0" w:color="auto"/>
              <w:bottom w:val="single" w:sz="4" w:space="0" w:color="auto"/>
            </w:tcBorders>
            <w:shd w:val="clear" w:color="auto" w:fill="auto"/>
          </w:tcPr>
          <w:p w14:paraId="058AE44C" w14:textId="21A143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C64EAC9" w14:textId="25C1B2CC"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068FFD2F" w14:textId="7E91C29F"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C54581">
              <w:rPr>
                <w:rFonts w:ascii="Arial" w:hAnsi="Arial" w:cs="Arial"/>
                <w:i/>
                <w:iCs/>
                <w:color w:val="000000"/>
              </w:rPr>
              <w:t>Wilson v The Queen</w:t>
            </w:r>
            <w:r w:rsidRPr="00C54581">
              <w:rPr>
                <w:rFonts w:ascii="Arial" w:hAnsi="Arial" w:cs="Arial"/>
                <w:color w:val="000000"/>
              </w:rPr>
              <w:t xml:space="preserve"> [2022] VSCA 2</w:t>
            </w:r>
            <w:r>
              <w:rPr>
                <w:rFonts w:ascii="Arial" w:hAnsi="Arial" w:cs="Arial"/>
                <w:color w:val="000000"/>
              </w:rPr>
              <w:t xml:space="preserve"> at [35]-[37].</w:t>
            </w:r>
          </w:p>
        </w:tc>
      </w:tr>
      <w:tr w:rsidR="00183B12" w14:paraId="6518AF1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49F1953" w14:textId="44ED8E98"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669B4A76" w14:textId="2D7298E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E846B61" w14:textId="077D0125"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69185242" w14:textId="21C28EF5"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w:t>
            </w:r>
          </w:p>
        </w:tc>
      </w:tr>
      <w:tr w:rsidR="00183B12" w14:paraId="5BD8A8A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697DBC" w14:textId="428757C6"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28097E6C" w14:textId="24D3B70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43C902" w14:textId="6D45C089" w:rsidR="00183B12" w:rsidRDefault="00183B12" w:rsidP="00183B12">
            <w:pPr>
              <w:keepNext/>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shd w:val="clear" w:color="auto" w:fill="auto"/>
          </w:tcPr>
          <w:p w14:paraId="3683080D" w14:textId="11AC7347"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8D1D17">
              <w:rPr>
                <w:rFonts w:ascii="Arial" w:hAnsi="Arial" w:cs="Arial"/>
                <w:i/>
                <w:iCs/>
                <w:color w:val="000000"/>
              </w:rPr>
              <w:t>DPP (Vic) v Conos</w:t>
            </w:r>
            <w:r>
              <w:rPr>
                <w:rFonts w:ascii="Arial" w:hAnsi="Arial" w:cs="Arial"/>
                <w:color w:val="000000"/>
              </w:rPr>
              <w:t xml:space="preserve"> [2021] VSCA 367; </w:t>
            </w:r>
            <w:r w:rsidRPr="005D0579">
              <w:rPr>
                <w:rFonts w:ascii="Arial" w:hAnsi="Arial" w:cs="Arial"/>
                <w:i/>
                <w:iCs/>
                <w:color w:val="000000"/>
              </w:rPr>
              <w:t>Boucher v The Queen</w:t>
            </w:r>
            <w:r>
              <w:rPr>
                <w:rFonts w:ascii="Arial" w:hAnsi="Arial" w:cs="Arial"/>
                <w:color w:val="000000"/>
              </w:rPr>
              <w:t xml:space="preserve"> [2022] VSCA 3.</w:t>
            </w:r>
          </w:p>
        </w:tc>
      </w:tr>
      <w:tr w:rsidR="00183B12" w14:paraId="117998C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38AD670" w14:textId="438FCF6D"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20515B82" w14:textId="2943EB6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305561" w14:textId="00A9D043"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15484B33" w14:textId="575704C4"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99511D">
              <w:rPr>
                <w:rFonts w:ascii="Arial" w:hAnsi="Arial" w:cs="Arial"/>
                <w:i/>
                <w:iCs/>
                <w:color w:val="000000"/>
              </w:rPr>
              <w:t>DPP v Smith</w:t>
            </w:r>
            <w:r>
              <w:rPr>
                <w:rFonts w:ascii="Arial" w:hAnsi="Arial" w:cs="Arial"/>
                <w:color w:val="000000"/>
              </w:rPr>
              <w:t xml:space="preserve"> [2022] VSCA 4; </w:t>
            </w:r>
            <w:r w:rsidRPr="00D20E7B">
              <w:rPr>
                <w:rFonts w:ascii="Arial" w:hAnsi="Arial" w:cs="Arial"/>
                <w:i/>
                <w:iCs/>
                <w:color w:val="000000"/>
              </w:rPr>
              <w:t>O’Brien v The Queen</w:t>
            </w:r>
            <w:r>
              <w:rPr>
                <w:rFonts w:ascii="Arial" w:hAnsi="Arial" w:cs="Arial"/>
                <w:color w:val="000000"/>
              </w:rPr>
              <w:t xml:space="preserve"> [2021] VSCA 11.</w:t>
            </w:r>
          </w:p>
        </w:tc>
      </w:tr>
      <w:tr w:rsidR="00183B12" w14:paraId="794CF9D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771A8EC" w14:textId="589FA555" w:rsidR="00183B12" w:rsidRDefault="00183B12" w:rsidP="00183B12">
            <w:pPr>
              <w:rPr>
                <w:lang w:val="en-AU"/>
              </w:rPr>
            </w:pPr>
            <w:r>
              <w:rPr>
                <w:lang w:val="en-AU"/>
              </w:rPr>
              <w:t>18/02/22</w:t>
            </w:r>
          </w:p>
        </w:tc>
        <w:tc>
          <w:tcPr>
            <w:tcW w:w="836" w:type="dxa"/>
            <w:tcBorders>
              <w:top w:val="single" w:sz="4" w:space="0" w:color="auto"/>
              <w:bottom w:val="single" w:sz="4" w:space="0" w:color="auto"/>
            </w:tcBorders>
            <w:shd w:val="clear" w:color="auto" w:fill="auto"/>
          </w:tcPr>
          <w:p w14:paraId="2E6A1F35" w14:textId="0456BC9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83BF3F2" w14:textId="24EE18A3" w:rsidR="00183B12" w:rsidRDefault="00183B12" w:rsidP="00183B12">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shd w:val="clear" w:color="auto" w:fill="auto"/>
          </w:tcPr>
          <w:p w14:paraId="6F0A4D86" w14:textId="2617150E" w:rsidR="00183B12" w:rsidRDefault="00183B12" w:rsidP="00183B12">
            <w:pPr>
              <w:spacing w:before="20" w:after="20"/>
              <w:jc w:val="both"/>
              <w:rPr>
                <w:rFonts w:ascii="Arial" w:hAnsi="Arial" w:cs="Arial"/>
                <w:color w:val="000000"/>
              </w:rPr>
            </w:pPr>
            <w:r>
              <w:rPr>
                <w:rFonts w:ascii="Arial" w:hAnsi="Arial" w:cs="Arial"/>
                <w:color w:val="000000"/>
              </w:rPr>
              <w:t xml:space="preserve">Commentary on </w:t>
            </w:r>
            <w:r>
              <w:rPr>
                <w:rFonts w:ascii="Arial" w:hAnsi="Arial" w:cs="Arial"/>
                <w:i/>
                <w:iCs/>
                <w:color w:val="000000"/>
              </w:rPr>
              <w:t>R v H</w:t>
            </w:r>
            <w:r w:rsidRPr="00C52D7D">
              <w:rPr>
                <w:rFonts w:ascii="Arial" w:hAnsi="Arial" w:cs="Arial"/>
                <w:i/>
                <w:iCs/>
                <w:color w:val="000000"/>
              </w:rPr>
              <w:t>ollingsworth</w:t>
            </w:r>
            <w:r w:rsidRPr="00023108">
              <w:rPr>
                <w:rFonts w:ascii="Arial" w:hAnsi="Arial" w:cs="Arial"/>
                <w:color w:val="000000"/>
              </w:rPr>
              <w:t>: see [2021] VSCA 354</w:t>
            </w:r>
            <w:r>
              <w:rPr>
                <w:rFonts w:ascii="Arial" w:hAnsi="Arial" w:cs="Arial"/>
                <w:color w:val="000000"/>
              </w:rPr>
              <w:t>.</w:t>
            </w:r>
          </w:p>
        </w:tc>
      </w:tr>
      <w:tr w:rsidR="00183B12" w14:paraId="0B338067"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46D7622" w14:textId="2486C9BB" w:rsidR="00183B12" w:rsidRPr="0054535C" w:rsidRDefault="00183B12" w:rsidP="00183B12">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1659B9A4" w14:textId="401D346E"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0C4ACE0B" w14:textId="77777777" w:rsidTr="009B6A89">
        <w:tc>
          <w:tcPr>
            <w:tcW w:w="1261" w:type="dxa"/>
            <w:gridSpan w:val="2"/>
            <w:tcBorders>
              <w:top w:val="single" w:sz="4" w:space="0" w:color="auto"/>
              <w:left w:val="single" w:sz="18" w:space="0" w:color="auto"/>
              <w:bottom w:val="single" w:sz="4" w:space="0" w:color="auto"/>
            </w:tcBorders>
          </w:tcPr>
          <w:p w14:paraId="732EC238" w14:textId="4A875F0C"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63DDE463" w14:textId="7F4DBB77"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28FA885" w14:textId="2296F130" w:rsidR="00183B12" w:rsidRDefault="00183B12" w:rsidP="00183B12">
            <w:pPr>
              <w:keepNext/>
              <w:jc w:val="center"/>
              <w:rPr>
                <w:lang w:val="en-AU"/>
              </w:rPr>
            </w:pPr>
            <w:r>
              <w:rPr>
                <w:lang w:val="en-AU"/>
              </w:rPr>
              <w:t>PREAMBLE</w:t>
            </w:r>
          </w:p>
        </w:tc>
        <w:tc>
          <w:tcPr>
            <w:tcW w:w="4802" w:type="dxa"/>
            <w:gridSpan w:val="2"/>
            <w:tcBorders>
              <w:top w:val="single" w:sz="4" w:space="0" w:color="auto"/>
              <w:bottom w:val="single" w:sz="4" w:space="0" w:color="auto"/>
              <w:right w:val="single" w:sz="18" w:space="0" w:color="auto"/>
            </w:tcBorders>
            <w:shd w:val="clear" w:color="auto" w:fill="FFFFFF"/>
          </w:tcPr>
          <w:p w14:paraId="6C40C823" w14:textId="56F6E1BE" w:rsidR="00183B12" w:rsidRDefault="00183B12" w:rsidP="00183B12">
            <w:pPr>
              <w:spacing w:before="20" w:after="20"/>
              <w:jc w:val="both"/>
              <w:rPr>
                <w:rFonts w:ascii="Arial" w:hAnsi="Arial" w:cs="Arial"/>
                <w:color w:val="000000"/>
              </w:rPr>
            </w:pPr>
            <w:r>
              <w:rPr>
                <w:rFonts w:ascii="Arial" w:hAnsi="Arial" w:cs="Arial"/>
                <w:color w:val="000000"/>
              </w:rPr>
              <w:t>Commentary on change of Department names, including dicta from</w:t>
            </w:r>
            <w:r w:rsidRPr="00432617">
              <w:rPr>
                <w:rFonts w:ascii="Arial" w:hAnsi="Arial" w:cs="Arial"/>
                <w:color w:val="000000"/>
              </w:rPr>
              <w:t xml:space="preserve"> </w:t>
            </w:r>
            <w:bookmarkStart w:id="168" w:name="_Hlk90017275"/>
            <w:r w:rsidRPr="00432617">
              <w:rPr>
                <w:rFonts w:ascii="Arial" w:hAnsi="Arial" w:cs="Arial"/>
                <w:i/>
                <w:iCs/>
              </w:rPr>
              <w:t>RP and VS v Maryanne Foreman &amp; Ors</w:t>
            </w:r>
            <w:r w:rsidRPr="00432617">
              <w:rPr>
                <w:rFonts w:ascii="Arial" w:hAnsi="Arial" w:cs="Arial"/>
              </w:rPr>
              <w:t xml:space="preserve"> [2021] VSCA 115 at [2]</w:t>
            </w:r>
            <w:bookmarkEnd w:id="168"/>
            <w:r w:rsidRPr="00432617">
              <w:rPr>
                <w:rFonts w:ascii="Arial" w:hAnsi="Arial" w:cs="Arial"/>
              </w:rPr>
              <w:t>.</w:t>
            </w:r>
          </w:p>
        </w:tc>
      </w:tr>
      <w:tr w:rsidR="00183B12" w14:paraId="2BC8164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639944" w14:textId="64F0FCDC" w:rsidR="00183B12" w:rsidRPr="0054535C" w:rsidRDefault="00183B12" w:rsidP="00183B1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2FBAA7C" w14:textId="6239E85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48A1158" w14:textId="77777777" w:rsidTr="009B6A89">
        <w:tc>
          <w:tcPr>
            <w:tcW w:w="1261" w:type="dxa"/>
            <w:gridSpan w:val="2"/>
            <w:tcBorders>
              <w:top w:val="single" w:sz="4" w:space="0" w:color="auto"/>
              <w:left w:val="single" w:sz="18" w:space="0" w:color="auto"/>
              <w:bottom w:val="single" w:sz="4" w:space="0" w:color="auto"/>
            </w:tcBorders>
          </w:tcPr>
          <w:p w14:paraId="360BD40C" w14:textId="6F3649AC"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7ED2AEEA" w14:textId="4F089B0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38D500D"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7F4B199" w14:textId="284A4F60" w:rsidR="00183B12" w:rsidRDefault="00183B12" w:rsidP="00183B12">
            <w:pPr>
              <w:pStyle w:val="ListParagraph"/>
              <w:numPr>
                <w:ilvl w:val="0"/>
                <w:numId w:val="112"/>
              </w:numPr>
              <w:spacing w:before="20"/>
              <w:ind w:left="357" w:hanging="357"/>
              <w:jc w:val="both"/>
              <w:rPr>
                <w:rFonts w:ascii="Arial" w:hAnsi="Arial" w:cs="Arial"/>
              </w:rPr>
            </w:pPr>
            <w:r>
              <w:rPr>
                <w:rFonts w:ascii="Arial" w:hAnsi="Arial" w:cs="Arial"/>
              </w:rPr>
              <w:t>Added material on the role of judicial registrars.</w:t>
            </w:r>
          </w:p>
          <w:p w14:paraId="45D3E4B3" w14:textId="0BBFDA8F" w:rsidR="00183B12" w:rsidRDefault="00183B12" w:rsidP="00183B12">
            <w:pPr>
              <w:pStyle w:val="ListParagraph"/>
              <w:numPr>
                <w:ilvl w:val="0"/>
                <w:numId w:val="112"/>
              </w:numPr>
              <w:ind w:left="357" w:hanging="357"/>
              <w:jc w:val="both"/>
              <w:rPr>
                <w:rFonts w:ascii="Arial" w:hAnsi="Arial" w:cs="Arial"/>
              </w:rPr>
            </w:pPr>
            <w:r>
              <w:rPr>
                <w:rFonts w:ascii="Arial" w:hAnsi="Arial" w:cs="Arial"/>
              </w:rPr>
              <w:t xml:space="preserve">Summary of </w:t>
            </w:r>
            <w:r w:rsidRPr="005D5D99">
              <w:rPr>
                <w:rFonts w:ascii="Arial" w:hAnsi="Arial" w:cs="Arial"/>
                <w:i/>
                <w:iCs/>
              </w:rPr>
              <w:t>Konidaris v The Queen</w:t>
            </w:r>
            <w:r>
              <w:rPr>
                <w:rFonts w:ascii="Arial" w:hAnsi="Arial" w:cs="Arial"/>
              </w:rPr>
              <w:t xml:space="preserve"> [2021] VSCA 309 including extract of [89].</w:t>
            </w:r>
          </w:p>
          <w:p w14:paraId="61160350" w14:textId="1B6334DA" w:rsidR="00183B12" w:rsidRPr="001860F0" w:rsidRDefault="00183B12" w:rsidP="00183B12">
            <w:pPr>
              <w:pStyle w:val="ListParagraph"/>
              <w:numPr>
                <w:ilvl w:val="0"/>
                <w:numId w:val="112"/>
              </w:numPr>
              <w:spacing w:after="20"/>
              <w:ind w:left="357" w:hanging="357"/>
              <w:jc w:val="both"/>
              <w:rPr>
                <w:rFonts w:ascii="Arial" w:hAnsi="Arial" w:cs="Arial"/>
              </w:rPr>
            </w:pPr>
            <w:r w:rsidRPr="002602EE">
              <w:rPr>
                <w:rFonts w:ascii="Arial" w:hAnsi="Arial" w:cs="Arial"/>
              </w:rPr>
              <w:t>Reference</w:t>
            </w:r>
            <w:r>
              <w:rPr>
                <w:rFonts w:ascii="Arial" w:hAnsi="Arial" w:cs="Arial"/>
              </w:rPr>
              <w:t>s</w:t>
            </w:r>
            <w:r w:rsidRPr="002602EE">
              <w:rPr>
                <w:rFonts w:ascii="Arial" w:hAnsi="Arial" w:cs="Arial"/>
              </w:rPr>
              <w:t xml:space="preserve"> to</w:t>
            </w:r>
            <w:r>
              <w:rPr>
                <w:rFonts w:ascii="Arial" w:hAnsi="Arial" w:cs="Arial"/>
              </w:rPr>
              <w:t xml:space="preserve"> </w:t>
            </w:r>
            <w:r w:rsidRPr="003A04C4">
              <w:rPr>
                <w:rFonts w:ascii="Arial" w:hAnsi="Arial" w:cs="Arial"/>
                <w:i/>
                <w:iCs/>
                <w:color w:val="000000"/>
              </w:rPr>
              <w:t>Williams v Hand</w:t>
            </w:r>
            <w:r>
              <w:rPr>
                <w:rFonts w:ascii="Arial" w:hAnsi="Arial" w:cs="Arial"/>
                <w:color w:val="000000"/>
              </w:rPr>
              <w:t xml:space="preserve"> [2014] VSC 527 at [97]-[105]; </w:t>
            </w:r>
            <w:r w:rsidRPr="00AB2A46">
              <w:rPr>
                <w:rFonts w:ascii="Arial" w:hAnsi="Arial" w:cs="Arial"/>
                <w:bCs/>
                <w:i/>
                <w:iCs/>
                <w:color w:val="000000"/>
              </w:rPr>
              <w:t>Cathcart v Wang</w:t>
            </w:r>
            <w:r>
              <w:rPr>
                <w:rFonts w:ascii="Arial" w:hAnsi="Arial" w:cs="Arial"/>
                <w:bCs/>
                <w:color w:val="000000"/>
              </w:rPr>
              <w:t xml:space="preserve"> [2021] VSC 685</w:t>
            </w:r>
            <w:r>
              <w:rPr>
                <w:rFonts w:ascii="Arial" w:hAnsi="Arial" w:cs="Arial"/>
                <w:color w:val="000000"/>
              </w:rPr>
              <w:t>.</w:t>
            </w:r>
          </w:p>
        </w:tc>
      </w:tr>
      <w:tr w:rsidR="00183B12" w14:paraId="348CAA05" w14:textId="77777777" w:rsidTr="009B6A89">
        <w:tc>
          <w:tcPr>
            <w:tcW w:w="1261" w:type="dxa"/>
            <w:gridSpan w:val="2"/>
            <w:tcBorders>
              <w:top w:val="single" w:sz="4" w:space="0" w:color="auto"/>
              <w:left w:val="single" w:sz="18" w:space="0" w:color="auto"/>
              <w:bottom w:val="single" w:sz="4" w:space="0" w:color="auto"/>
            </w:tcBorders>
          </w:tcPr>
          <w:p w14:paraId="0E917C9C" w14:textId="32E7EA4F"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7E66138E" w14:textId="3D68EEC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D093934" w14:textId="5CA1EEFC"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55E45B3A" w14:textId="05ED5A77" w:rsidR="00183B12" w:rsidRPr="00A64D83" w:rsidRDefault="00183B12" w:rsidP="00183B12">
            <w:pPr>
              <w:spacing w:before="20"/>
              <w:jc w:val="both"/>
              <w:rPr>
                <w:rFonts w:ascii="Arial" w:hAnsi="Arial" w:cs="Arial"/>
              </w:rPr>
            </w:pPr>
            <w:r>
              <w:rPr>
                <w:rFonts w:ascii="Arial" w:hAnsi="Arial" w:cs="Arial"/>
              </w:rPr>
              <w:t xml:space="preserve">References to </w:t>
            </w:r>
            <w:r w:rsidRPr="00813B7E">
              <w:rPr>
                <w:rFonts w:ascii="Arial" w:hAnsi="Arial" w:cs="Arial"/>
                <w:i/>
                <w:iCs/>
              </w:rPr>
              <w:t>Zirilli v The Queen</w:t>
            </w:r>
            <w:r w:rsidRPr="00813B7E">
              <w:rPr>
                <w:rFonts w:ascii="Arial" w:hAnsi="Arial" w:cs="Arial"/>
              </w:rPr>
              <w:t xml:space="preserve"> [2021] VSCA 174 at [59d]</w:t>
            </w:r>
            <w:r>
              <w:rPr>
                <w:rFonts w:ascii="Arial" w:hAnsi="Arial" w:cs="Arial"/>
              </w:rPr>
              <w:t xml:space="preserve">; </w:t>
            </w:r>
            <w:r w:rsidRPr="00E17B1E">
              <w:rPr>
                <w:rFonts w:ascii="Arial" w:hAnsi="Arial" w:cs="Arial"/>
                <w:i/>
                <w:iCs/>
              </w:rPr>
              <w:t>Higgs v The Queen</w:t>
            </w:r>
            <w:r>
              <w:rPr>
                <w:rFonts w:ascii="Arial" w:hAnsi="Arial" w:cs="Arial"/>
              </w:rPr>
              <w:t xml:space="preserve"> [2021] VSCA 301 at [28a]; </w:t>
            </w:r>
            <w:r w:rsidRPr="00D45643">
              <w:rPr>
                <w:rFonts w:ascii="Arial" w:hAnsi="Arial" w:cs="Arial"/>
                <w:i/>
                <w:iCs/>
              </w:rPr>
              <w:t>Polimeni v The Queen</w:t>
            </w:r>
            <w:r>
              <w:rPr>
                <w:rFonts w:ascii="Arial" w:hAnsi="Arial" w:cs="Arial"/>
              </w:rPr>
              <w:t xml:space="preserve"> [2021] VSCA 329 at [25b].</w:t>
            </w:r>
          </w:p>
        </w:tc>
      </w:tr>
      <w:tr w:rsidR="00183B12" w14:paraId="7E15BB29" w14:textId="77777777" w:rsidTr="009B6A89">
        <w:tc>
          <w:tcPr>
            <w:tcW w:w="1261" w:type="dxa"/>
            <w:gridSpan w:val="2"/>
            <w:tcBorders>
              <w:top w:val="single" w:sz="4" w:space="0" w:color="auto"/>
              <w:left w:val="single" w:sz="18" w:space="0" w:color="auto"/>
              <w:bottom w:val="single" w:sz="4" w:space="0" w:color="auto"/>
            </w:tcBorders>
          </w:tcPr>
          <w:p w14:paraId="2AAD3805" w14:textId="54F6E258"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524AEE6F" w14:textId="3269D9F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FA9F144" w14:textId="5E7EBB43" w:rsidR="00183B12" w:rsidRDefault="00183B12" w:rsidP="00183B12">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599887B" w14:textId="5E7BAB3D" w:rsidR="00183B12" w:rsidRDefault="00183B12" w:rsidP="00183B12">
            <w:pPr>
              <w:spacing w:before="20"/>
              <w:jc w:val="both"/>
              <w:rPr>
                <w:rFonts w:ascii="Arial" w:hAnsi="Arial" w:cs="Arial"/>
              </w:rPr>
            </w:pPr>
            <w:r>
              <w:rPr>
                <w:rFonts w:ascii="Arial" w:hAnsi="Arial" w:cs="Arial"/>
              </w:rPr>
              <w:t xml:space="preserve">Reference to </w:t>
            </w:r>
            <w:r w:rsidRPr="007A4837">
              <w:rPr>
                <w:rFonts w:ascii="Arial" w:hAnsi="Arial" w:cs="Arial"/>
                <w:i/>
                <w:iCs/>
                <w:color w:val="000000"/>
              </w:rPr>
              <w:t>Hofer v The Queen</w:t>
            </w:r>
            <w:r>
              <w:rPr>
                <w:rFonts w:ascii="Arial" w:hAnsi="Arial" w:cs="Arial"/>
                <w:color w:val="000000"/>
              </w:rPr>
              <w:t xml:space="preserve"> [2021] HCA 36 at [26]-[28] &amp; [74]</w:t>
            </w:r>
            <w:r w:rsidRPr="00EE27CA">
              <w:rPr>
                <w:rFonts w:ascii="Arial" w:hAnsi="Arial" w:cs="Arial"/>
                <w:color w:val="000000"/>
              </w:rPr>
              <w:t>.</w:t>
            </w:r>
          </w:p>
        </w:tc>
      </w:tr>
      <w:tr w:rsidR="00183B12" w14:paraId="10EFDBCC" w14:textId="77777777" w:rsidTr="009B6A89">
        <w:tc>
          <w:tcPr>
            <w:tcW w:w="1261" w:type="dxa"/>
            <w:gridSpan w:val="2"/>
            <w:tcBorders>
              <w:top w:val="single" w:sz="4" w:space="0" w:color="auto"/>
              <w:left w:val="single" w:sz="18" w:space="0" w:color="auto"/>
              <w:bottom w:val="single" w:sz="4" w:space="0" w:color="auto"/>
            </w:tcBorders>
          </w:tcPr>
          <w:p w14:paraId="4D3C5CBA" w14:textId="0DF25413"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1FBE1E71" w14:textId="0840EFF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BA2AAD8" w14:textId="1896A8BC" w:rsidR="00183B12" w:rsidRDefault="00183B12" w:rsidP="00183B12">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0A80F97D" w14:textId="0685E9AC" w:rsidR="00183B12" w:rsidRDefault="00183B12" w:rsidP="00183B12">
            <w:pPr>
              <w:spacing w:before="20"/>
              <w:jc w:val="both"/>
              <w:rPr>
                <w:rFonts w:ascii="Arial" w:hAnsi="Arial" w:cs="Arial"/>
              </w:rPr>
            </w:pPr>
            <w:r>
              <w:rPr>
                <w:rFonts w:ascii="Arial" w:hAnsi="Arial" w:cs="Arial"/>
              </w:rPr>
              <w:t xml:space="preserve">Reference to </w:t>
            </w:r>
            <w:r w:rsidRPr="006B6441">
              <w:rPr>
                <w:rFonts w:ascii="Arial" w:hAnsi="Arial" w:cs="Arial"/>
                <w:i/>
                <w:iCs/>
                <w:color w:val="000000"/>
              </w:rPr>
              <w:t>Cayford v Let Danny Do It Pty Ltd</w:t>
            </w:r>
            <w:r>
              <w:rPr>
                <w:rFonts w:ascii="Arial" w:hAnsi="Arial" w:cs="Arial"/>
                <w:color w:val="000000"/>
              </w:rPr>
              <w:t xml:space="preserve"> [2021] VSC 707.</w:t>
            </w:r>
          </w:p>
        </w:tc>
      </w:tr>
      <w:tr w:rsidR="00183B12" w14:paraId="10FB8108" w14:textId="77777777" w:rsidTr="009B6A89">
        <w:tc>
          <w:tcPr>
            <w:tcW w:w="1261" w:type="dxa"/>
            <w:gridSpan w:val="2"/>
            <w:tcBorders>
              <w:top w:val="single" w:sz="4" w:space="0" w:color="auto"/>
              <w:left w:val="single" w:sz="18" w:space="0" w:color="auto"/>
              <w:bottom w:val="single" w:sz="4" w:space="0" w:color="auto"/>
            </w:tcBorders>
          </w:tcPr>
          <w:p w14:paraId="02E7CFBD" w14:textId="319A6A23"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12192A27" w14:textId="1E742E9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A72DF40" w14:textId="143BA8CC" w:rsidR="00183B12" w:rsidRDefault="00183B12" w:rsidP="00183B1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EB9D39" w14:textId="351FB2DE" w:rsidR="00183B12" w:rsidRDefault="00183B12" w:rsidP="00183B12">
            <w:pPr>
              <w:spacing w:before="20"/>
              <w:jc w:val="both"/>
              <w:rPr>
                <w:rFonts w:ascii="Arial" w:hAnsi="Arial" w:cs="Arial"/>
              </w:rPr>
            </w:pPr>
            <w:r>
              <w:rPr>
                <w:rFonts w:ascii="Arial" w:hAnsi="Arial" w:cs="Arial"/>
              </w:rPr>
              <w:t xml:space="preserve">Reference to </w:t>
            </w:r>
            <w:r w:rsidRPr="00836E86">
              <w:rPr>
                <w:rFonts w:ascii="Arial" w:hAnsi="Arial" w:cs="Arial"/>
                <w:i/>
                <w:iCs/>
              </w:rPr>
              <w:t>Mole v Mole (No 2)</w:t>
            </w:r>
            <w:r>
              <w:rPr>
                <w:rFonts w:ascii="Arial" w:hAnsi="Arial" w:cs="Arial"/>
              </w:rPr>
              <w:t xml:space="preserve"> [2021] VSC 802.</w:t>
            </w:r>
          </w:p>
        </w:tc>
      </w:tr>
      <w:tr w:rsidR="00183B12" w14:paraId="796EE407" w14:textId="77777777" w:rsidTr="009B6A89">
        <w:tc>
          <w:tcPr>
            <w:tcW w:w="1261" w:type="dxa"/>
            <w:gridSpan w:val="2"/>
            <w:tcBorders>
              <w:top w:val="single" w:sz="4" w:space="0" w:color="auto"/>
              <w:left w:val="single" w:sz="18" w:space="0" w:color="auto"/>
              <w:bottom w:val="single" w:sz="4" w:space="0" w:color="auto"/>
            </w:tcBorders>
          </w:tcPr>
          <w:p w14:paraId="21A66006" w14:textId="678128DA"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06BE887F" w14:textId="5855EBC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6871A18" w14:textId="76955391" w:rsidR="00183B12" w:rsidRDefault="00183B12" w:rsidP="00183B12">
            <w:pPr>
              <w:keepNext/>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shd w:val="clear" w:color="auto" w:fill="FFF2CC"/>
          </w:tcPr>
          <w:p w14:paraId="18010022" w14:textId="7BBD991A" w:rsidR="00183B12" w:rsidRPr="0049790E" w:rsidRDefault="00183B12" w:rsidP="00183B12">
            <w:pPr>
              <w:spacing w:before="20"/>
              <w:jc w:val="both"/>
              <w:rPr>
                <w:rFonts w:ascii="Arial" w:hAnsi="Arial" w:cs="Arial"/>
              </w:rPr>
            </w:pPr>
            <w:r>
              <w:rPr>
                <w:rFonts w:ascii="Arial" w:hAnsi="Arial" w:cs="Arial"/>
                <w:b/>
                <w:bCs/>
                <w:color w:val="000000"/>
              </w:rPr>
              <w:t>SECTION HEADING CHANGED TO “Appeals/ Reviews”.</w:t>
            </w:r>
          </w:p>
        </w:tc>
      </w:tr>
      <w:tr w:rsidR="00183B12" w14:paraId="1F434FC6" w14:textId="77777777" w:rsidTr="009B6A89">
        <w:tc>
          <w:tcPr>
            <w:tcW w:w="1261" w:type="dxa"/>
            <w:gridSpan w:val="2"/>
            <w:vMerge w:val="restart"/>
            <w:tcBorders>
              <w:top w:val="single" w:sz="4" w:space="0" w:color="auto"/>
              <w:left w:val="single" w:sz="18" w:space="0" w:color="auto"/>
            </w:tcBorders>
          </w:tcPr>
          <w:p w14:paraId="2A532149" w14:textId="04708856" w:rsidR="00183B12" w:rsidRDefault="00183B12" w:rsidP="00183B12">
            <w:pPr>
              <w:rPr>
                <w:lang w:val="en-AU"/>
              </w:rPr>
            </w:pPr>
            <w:r>
              <w:rPr>
                <w:lang w:val="en-AU"/>
              </w:rPr>
              <w:t>10/12/21</w:t>
            </w:r>
          </w:p>
        </w:tc>
        <w:tc>
          <w:tcPr>
            <w:tcW w:w="836" w:type="dxa"/>
            <w:vMerge w:val="restart"/>
            <w:tcBorders>
              <w:top w:val="single" w:sz="4" w:space="0" w:color="auto"/>
            </w:tcBorders>
          </w:tcPr>
          <w:p w14:paraId="5230C137" w14:textId="0B4098C8" w:rsidR="00183B12" w:rsidRDefault="00183B12" w:rsidP="00183B12">
            <w:pPr>
              <w:jc w:val="center"/>
              <w:rPr>
                <w:lang w:val="en-AU"/>
              </w:rPr>
            </w:pPr>
            <w:r>
              <w:rPr>
                <w:lang w:val="en-AU"/>
              </w:rPr>
              <w:t>3</w:t>
            </w:r>
          </w:p>
        </w:tc>
        <w:tc>
          <w:tcPr>
            <w:tcW w:w="1439" w:type="dxa"/>
            <w:vMerge w:val="restart"/>
            <w:tcBorders>
              <w:top w:val="single" w:sz="4" w:space="0" w:color="auto"/>
            </w:tcBorders>
          </w:tcPr>
          <w:p w14:paraId="337130B3" w14:textId="02A51F2B" w:rsidR="00183B12" w:rsidRDefault="00183B12" w:rsidP="00183B12">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shd w:val="clear" w:color="auto" w:fill="FFF2CC"/>
          </w:tcPr>
          <w:p w14:paraId="18661514" w14:textId="69E549CE" w:rsidR="00183B12" w:rsidRPr="0049790E" w:rsidRDefault="00183B12" w:rsidP="00183B12">
            <w:pPr>
              <w:spacing w:before="20"/>
              <w:jc w:val="both"/>
              <w:rPr>
                <w:rFonts w:ascii="Arial" w:hAnsi="Arial" w:cs="Arial"/>
                <w:b/>
                <w:bCs/>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HEADING “Appeals to higher courts”.</w:t>
            </w:r>
          </w:p>
        </w:tc>
      </w:tr>
      <w:tr w:rsidR="00183B12" w14:paraId="73797E49" w14:textId="77777777" w:rsidTr="009B6A89">
        <w:tc>
          <w:tcPr>
            <w:tcW w:w="1261" w:type="dxa"/>
            <w:gridSpan w:val="2"/>
            <w:vMerge/>
            <w:tcBorders>
              <w:left w:val="single" w:sz="18" w:space="0" w:color="auto"/>
              <w:bottom w:val="single" w:sz="4" w:space="0" w:color="auto"/>
            </w:tcBorders>
          </w:tcPr>
          <w:p w14:paraId="2BD6ACF6" w14:textId="4AB7B390" w:rsidR="00183B12" w:rsidRDefault="00183B12" w:rsidP="00183B12">
            <w:pPr>
              <w:rPr>
                <w:lang w:val="en-AU"/>
              </w:rPr>
            </w:pPr>
          </w:p>
        </w:tc>
        <w:tc>
          <w:tcPr>
            <w:tcW w:w="836" w:type="dxa"/>
            <w:vMerge/>
            <w:tcBorders>
              <w:bottom w:val="single" w:sz="4" w:space="0" w:color="auto"/>
            </w:tcBorders>
          </w:tcPr>
          <w:p w14:paraId="65B61994" w14:textId="3B495233" w:rsidR="00183B12" w:rsidRDefault="00183B12" w:rsidP="00183B12">
            <w:pPr>
              <w:jc w:val="center"/>
              <w:rPr>
                <w:lang w:val="en-AU"/>
              </w:rPr>
            </w:pPr>
          </w:p>
        </w:tc>
        <w:tc>
          <w:tcPr>
            <w:tcW w:w="1439" w:type="dxa"/>
            <w:vMerge/>
            <w:tcBorders>
              <w:bottom w:val="single" w:sz="4" w:space="0" w:color="auto"/>
            </w:tcBorders>
          </w:tcPr>
          <w:p w14:paraId="16003628" w14:textId="6450965B"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B0E99CB" w14:textId="1667F3D0" w:rsidR="00183B12" w:rsidRDefault="00183B12" w:rsidP="00183B12">
            <w:pPr>
              <w:pStyle w:val="ListParagraph"/>
              <w:numPr>
                <w:ilvl w:val="0"/>
                <w:numId w:val="112"/>
              </w:numPr>
              <w:spacing w:before="20"/>
              <w:ind w:left="357" w:hanging="357"/>
              <w:jc w:val="both"/>
              <w:rPr>
                <w:rFonts w:ascii="Arial" w:hAnsi="Arial" w:cs="Arial"/>
              </w:rPr>
            </w:pPr>
            <w:r>
              <w:rPr>
                <w:rFonts w:ascii="Arial" w:hAnsi="Arial" w:cs="Arial"/>
              </w:rPr>
              <w:t xml:space="preserve">Amendments to reflect the repeal on 04/12/2021 of s.328 CYFA which provided a right of </w:t>
            </w:r>
            <w:r w:rsidRPr="00607388">
              <w:rPr>
                <w:rFonts w:ascii="Arial" w:hAnsi="Arial" w:cs="Arial"/>
                <w:i/>
                <w:iCs/>
              </w:rPr>
              <w:t>de novo</w:t>
            </w:r>
            <w:r>
              <w:rPr>
                <w:rFonts w:ascii="Arial" w:hAnsi="Arial" w:cs="Arial"/>
              </w:rPr>
              <w:t xml:space="preserve"> appeal against most final orders made by the Family Division of the Children’s Court.</w:t>
            </w:r>
          </w:p>
          <w:p w14:paraId="2162E089" w14:textId="06F20815" w:rsidR="00183B12" w:rsidRDefault="00183B12" w:rsidP="00183B12">
            <w:pPr>
              <w:pStyle w:val="ListParagraph"/>
              <w:numPr>
                <w:ilvl w:val="0"/>
                <w:numId w:val="112"/>
              </w:numPr>
              <w:ind w:left="357" w:hanging="357"/>
              <w:jc w:val="both"/>
              <w:rPr>
                <w:rFonts w:ascii="Arial" w:hAnsi="Arial" w:cs="Arial"/>
              </w:rPr>
            </w:pPr>
            <w:r>
              <w:rPr>
                <w:rFonts w:ascii="Arial" w:hAnsi="Arial" w:cs="Arial"/>
              </w:rPr>
              <w:t>Addition of material relating to appeals under the FVPA or PSIA.</w:t>
            </w:r>
          </w:p>
          <w:p w14:paraId="64A20E6D" w14:textId="172E34D7" w:rsidR="00183B12" w:rsidRDefault="00183B12" w:rsidP="00183B12">
            <w:pPr>
              <w:pStyle w:val="ListParagraph"/>
              <w:numPr>
                <w:ilvl w:val="0"/>
                <w:numId w:val="112"/>
              </w:numPr>
              <w:ind w:left="357" w:hanging="357"/>
              <w:jc w:val="both"/>
              <w:rPr>
                <w:rFonts w:ascii="Arial" w:hAnsi="Arial" w:cs="Arial"/>
              </w:rPr>
            </w:pPr>
            <w:r>
              <w:rPr>
                <w:rFonts w:ascii="Arial" w:hAnsi="Arial" w:cs="Arial"/>
              </w:rPr>
              <w:t>Associated changes to the chart outlining the avenues of appeal from the CCV to a higher court.</w:t>
            </w:r>
          </w:p>
          <w:p w14:paraId="62ADE59C" w14:textId="4F5A7401" w:rsidR="00183B12" w:rsidRDefault="00183B12" w:rsidP="00183B12">
            <w:pPr>
              <w:pStyle w:val="ListParagraph"/>
              <w:numPr>
                <w:ilvl w:val="0"/>
                <w:numId w:val="112"/>
              </w:numPr>
              <w:ind w:left="357" w:hanging="357"/>
              <w:jc w:val="both"/>
              <w:rPr>
                <w:rFonts w:ascii="Arial" w:hAnsi="Arial" w:cs="Arial"/>
              </w:rPr>
            </w:pPr>
            <w:r>
              <w:rPr>
                <w:rFonts w:ascii="Arial" w:hAnsi="Arial" w:cs="Arial"/>
              </w:rPr>
              <w:t>Addition of a reference to intervention order appeals detailed in section 6.14 and to TAO appeals.</w:t>
            </w:r>
          </w:p>
          <w:p w14:paraId="212A6BE2" w14:textId="7A5E35A2" w:rsidR="00183B12" w:rsidRPr="00A61F12" w:rsidRDefault="00183B12" w:rsidP="00183B12">
            <w:pPr>
              <w:pStyle w:val="ListParagraph"/>
              <w:numPr>
                <w:ilvl w:val="0"/>
                <w:numId w:val="112"/>
              </w:numPr>
              <w:spacing w:after="20"/>
              <w:ind w:left="357" w:hanging="357"/>
              <w:jc w:val="both"/>
              <w:rPr>
                <w:rFonts w:ascii="Arial" w:hAnsi="Arial" w:cs="Arial"/>
              </w:rPr>
            </w:pPr>
            <w:r>
              <w:rPr>
                <w:rFonts w:ascii="Arial" w:hAnsi="Arial" w:cs="Arial"/>
              </w:rPr>
              <w:t xml:space="preserve">Removal of a long-outdated paragraph referring to now repealed ss. 426(7) &amp; 426(8) and ss.429(4) &amp; 429(5) CYFA and removal of the reference to associated case of </w:t>
            </w:r>
            <w:r w:rsidRPr="005F3737">
              <w:rPr>
                <w:rFonts w:ascii="Arial" w:hAnsi="Arial" w:cs="Arial"/>
                <w:i/>
              </w:rPr>
              <w:t>DPP v MN; DPP v J</w:t>
            </w:r>
            <w:r>
              <w:rPr>
                <w:rFonts w:ascii="Arial" w:hAnsi="Arial" w:cs="Arial"/>
                <w:i/>
              </w:rPr>
              <w:t>C</w:t>
            </w:r>
            <w:r w:rsidRPr="0088638F">
              <w:rPr>
                <w:rFonts w:ascii="Arial" w:hAnsi="Arial" w:cs="Arial"/>
                <w:i/>
              </w:rPr>
              <w:t>; DPP v JW</w:t>
            </w:r>
            <w:r>
              <w:rPr>
                <w:rFonts w:ascii="Arial" w:hAnsi="Arial" w:cs="Arial"/>
              </w:rPr>
              <w:t xml:space="preserve"> [2009] VSCA 312.</w:t>
            </w:r>
          </w:p>
        </w:tc>
      </w:tr>
      <w:tr w:rsidR="00183B12" w14:paraId="5B378A8F" w14:textId="77777777" w:rsidTr="009B6A89">
        <w:tc>
          <w:tcPr>
            <w:tcW w:w="1261" w:type="dxa"/>
            <w:gridSpan w:val="2"/>
            <w:tcBorders>
              <w:top w:val="single" w:sz="4" w:space="0" w:color="auto"/>
              <w:left w:val="single" w:sz="18" w:space="0" w:color="auto"/>
              <w:bottom w:val="single" w:sz="4" w:space="0" w:color="auto"/>
            </w:tcBorders>
          </w:tcPr>
          <w:p w14:paraId="1A48164C" w14:textId="77777777"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5A8C28DD" w14:textId="56E660A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E089C85" w14:textId="3E772052" w:rsidR="00183B12" w:rsidRDefault="00183B12" w:rsidP="00183B12">
            <w:pPr>
              <w:keepNext/>
              <w:jc w:val="center"/>
              <w:rPr>
                <w:lang w:val="en-AU"/>
              </w:rPr>
            </w:pPr>
            <w:r>
              <w:rPr>
                <w:lang w:val="en-AU"/>
              </w:rPr>
              <w:t>3.10.2</w:t>
            </w:r>
          </w:p>
        </w:tc>
        <w:tc>
          <w:tcPr>
            <w:tcW w:w="4802" w:type="dxa"/>
            <w:gridSpan w:val="2"/>
            <w:tcBorders>
              <w:top w:val="single" w:sz="4" w:space="0" w:color="auto"/>
              <w:bottom w:val="single" w:sz="4" w:space="0" w:color="auto"/>
              <w:right w:val="single" w:sz="18" w:space="0" w:color="auto"/>
            </w:tcBorders>
            <w:shd w:val="clear" w:color="auto" w:fill="FFF2CC"/>
          </w:tcPr>
          <w:p w14:paraId="3B698C48" w14:textId="5D68C34F" w:rsidR="00183B12" w:rsidRPr="002602EE" w:rsidRDefault="00183B12" w:rsidP="00183B12">
            <w:pPr>
              <w:spacing w:before="20" w:after="20"/>
              <w:jc w:val="both"/>
              <w:rPr>
                <w:rFonts w:ascii="Arial" w:hAnsi="Arial" w:cs="Arial"/>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rPr>
              <w:t>Reviews of judicial registrars’ determinations</w:t>
            </w:r>
            <w:r w:rsidRPr="0049790E">
              <w:rPr>
                <w:rFonts w:ascii="Arial" w:hAnsi="Arial" w:cs="Arial"/>
                <w:b/>
                <w:bCs/>
              </w:rPr>
              <w:t>”.</w:t>
            </w:r>
          </w:p>
        </w:tc>
      </w:tr>
      <w:tr w:rsidR="00183B12" w14:paraId="71D690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6CFDAC" w14:textId="1C1ECD97" w:rsidR="00183B12" w:rsidRPr="0054535C" w:rsidRDefault="00183B12" w:rsidP="00183B1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94C5E9E" w14:textId="69E05B1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12C94D02" w14:textId="77777777" w:rsidTr="009B6A89">
        <w:tc>
          <w:tcPr>
            <w:tcW w:w="1261" w:type="dxa"/>
            <w:gridSpan w:val="2"/>
            <w:tcBorders>
              <w:top w:val="single" w:sz="4" w:space="0" w:color="auto"/>
              <w:left w:val="single" w:sz="18" w:space="0" w:color="auto"/>
              <w:bottom w:val="single" w:sz="4" w:space="0" w:color="auto"/>
            </w:tcBorders>
          </w:tcPr>
          <w:p w14:paraId="1D534EF4" w14:textId="725FC94A"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2008A582" w14:textId="70E1023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6C22EEB" w14:textId="6C312646" w:rsidR="00183B12" w:rsidRDefault="00183B12" w:rsidP="00183B12">
            <w:pPr>
              <w:keepNext/>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FFFFFF"/>
          </w:tcPr>
          <w:p w14:paraId="628E93CF" w14:textId="5CCCAB90"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1338B0">
              <w:rPr>
                <w:rFonts w:ascii="Arial" w:hAnsi="Arial" w:cs="Arial"/>
                <w:i/>
                <w:iCs/>
                <w:color w:val="000000"/>
              </w:rPr>
              <w:t>Sani (a pseudonym) v DFFH</w:t>
            </w:r>
            <w:r>
              <w:rPr>
                <w:rFonts w:ascii="Arial" w:hAnsi="Arial" w:cs="Arial"/>
                <w:color w:val="000000"/>
              </w:rPr>
              <w:t xml:space="preserve"> [2021] VSC 366 and extract from [124]-[125].</w:t>
            </w:r>
          </w:p>
        </w:tc>
      </w:tr>
      <w:tr w:rsidR="00183B12" w14:paraId="07DAC7FF" w14:textId="77777777" w:rsidTr="009B6A89">
        <w:tc>
          <w:tcPr>
            <w:tcW w:w="1261" w:type="dxa"/>
            <w:gridSpan w:val="2"/>
            <w:tcBorders>
              <w:top w:val="single" w:sz="4" w:space="0" w:color="auto"/>
              <w:left w:val="single" w:sz="18" w:space="0" w:color="auto"/>
              <w:bottom w:val="single" w:sz="4" w:space="0" w:color="auto"/>
            </w:tcBorders>
          </w:tcPr>
          <w:p w14:paraId="067552D8" w14:textId="3A04251D" w:rsidR="00183B12" w:rsidRDefault="00183B12" w:rsidP="00183B12">
            <w:pPr>
              <w:rPr>
                <w:lang w:val="en-AU"/>
              </w:rPr>
            </w:pPr>
            <w:r>
              <w:rPr>
                <w:lang w:val="en-AU"/>
              </w:rPr>
              <w:lastRenderedPageBreak/>
              <w:t>10/12/21</w:t>
            </w:r>
          </w:p>
        </w:tc>
        <w:tc>
          <w:tcPr>
            <w:tcW w:w="836" w:type="dxa"/>
            <w:tcBorders>
              <w:top w:val="single" w:sz="4" w:space="0" w:color="auto"/>
              <w:bottom w:val="single" w:sz="4" w:space="0" w:color="auto"/>
            </w:tcBorders>
          </w:tcPr>
          <w:p w14:paraId="5DF7EDED" w14:textId="2CF44F3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B6F858D" w14:textId="1028574F"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0632DA4" w14:textId="1895B04E" w:rsidR="00183B12" w:rsidRDefault="00183B12" w:rsidP="00183B12">
            <w:pPr>
              <w:spacing w:before="20" w:after="20"/>
              <w:jc w:val="both"/>
              <w:rPr>
                <w:rFonts w:ascii="Arial" w:hAnsi="Arial" w:cs="Arial"/>
                <w:color w:val="000000"/>
              </w:rPr>
            </w:pPr>
            <w:r w:rsidRPr="00432617">
              <w:rPr>
                <w:rFonts w:ascii="Arial" w:hAnsi="Arial" w:cs="Arial"/>
                <w:color w:val="000000"/>
              </w:rPr>
              <w:t xml:space="preserve">Extract from </w:t>
            </w:r>
            <w:r w:rsidRPr="001338B0">
              <w:rPr>
                <w:rFonts w:ascii="Arial" w:hAnsi="Arial" w:cs="Arial"/>
                <w:i/>
                <w:iCs/>
                <w:color w:val="000000"/>
              </w:rPr>
              <w:t>Sani (a pseudonym) v DFFH</w:t>
            </w:r>
            <w:r>
              <w:rPr>
                <w:rFonts w:ascii="Arial" w:hAnsi="Arial" w:cs="Arial"/>
                <w:color w:val="000000"/>
              </w:rPr>
              <w:t xml:space="preserve"> [2021] VSC 366 at [25].</w:t>
            </w:r>
          </w:p>
        </w:tc>
      </w:tr>
      <w:tr w:rsidR="00183B12" w14:paraId="565C52E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F3A3051" w14:textId="2A676B8B" w:rsidR="00183B12" w:rsidRPr="0054535C" w:rsidRDefault="00183B12" w:rsidP="00183B12">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765C84B7" w14:textId="074325A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4AF4BB9A" w14:textId="77777777" w:rsidTr="009B6A89">
        <w:tc>
          <w:tcPr>
            <w:tcW w:w="1261" w:type="dxa"/>
            <w:gridSpan w:val="2"/>
            <w:tcBorders>
              <w:top w:val="single" w:sz="4" w:space="0" w:color="auto"/>
              <w:left w:val="single" w:sz="18" w:space="0" w:color="auto"/>
              <w:bottom w:val="single" w:sz="4" w:space="0" w:color="auto"/>
            </w:tcBorders>
          </w:tcPr>
          <w:p w14:paraId="2EE5031E" w14:textId="5AA02F8D"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22B56D44" w14:textId="0A176B7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52D9B9A" w14:textId="633C8F8F" w:rsidR="00183B12" w:rsidRDefault="00183B12" w:rsidP="00183B12">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61B72AE0" w14:textId="03B42C90" w:rsidR="00183B12" w:rsidRPr="00936AD2" w:rsidRDefault="00183B12" w:rsidP="00183B12">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szCs w:val="24"/>
              </w:rPr>
              <w:t xml:space="preserve">DPP v Nathan Hope (a pseudonym) </w:t>
            </w:r>
            <w:r w:rsidRPr="00F84C09">
              <w:rPr>
                <w:rFonts w:ascii="Arial" w:hAnsi="Arial" w:cs="Arial"/>
                <w:color w:val="000000"/>
                <w:szCs w:val="24"/>
              </w:rPr>
              <w:t>[2021] V</w:t>
            </w:r>
            <w:r>
              <w:rPr>
                <w:rFonts w:ascii="Arial" w:hAnsi="Arial" w:cs="Arial"/>
                <w:color w:val="000000"/>
                <w:szCs w:val="24"/>
              </w:rPr>
              <w:t>M</w:t>
            </w:r>
            <w:r w:rsidRPr="00F84C09">
              <w:rPr>
                <w:rFonts w:ascii="Arial" w:hAnsi="Arial" w:cs="Arial"/>
                <w:color w:val="000000"/>
                <w:szCs w:val="24"/>
              </w:rPr>
              <w:t xml:space="preserve">C </w:t>
            </w:r>
            <w:r>
              <w:rPr>
                <w:rFonts w:ascii="Arial" w:hAnsi="Arial" w:cs="Arial"/>
                <w:color w:val="000000"/>
                <w:szCs w:val="24"/>
              </w:rPr>
              <w:t>014 and extracts from [46] &amp; [93]-[99].</w:t>
            </w:r>
          </w:p>
        </w:tc>
      </w:tr>
      <w:tr w:rsidR="00183B12" w14:paraId="5D01D9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B238C6" w14:textId="03600659" w:rsidR="00183B12" w:rsidRPr="0054535C" w:rsidRDefault="00183B12" w:rsidP="00183B1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D38F453" w14:textId="39EE66C1"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2D06EBFD" w14:textId="77777777" w:rsidTr="009B6A89">
        <w:tc>
          <w:tcPr>
            <w:tcW w:w="1261" w:type="dxa"/>
            <w:gridSpan w:val="2"/>
            <w:tcBorders>
              <w:top w:val="single" w:sz="4" w:space="0" w:color="auto"/>
              <w:left w:val="single" w:sz="18" w:space="0" w:color="auto"/>
              <w:bottom w:val="single" w:sz="4" w:space="0" w:color="auto"/>
            </w:tcBorders>
          </w:tcPr>
          <w:p w14:paraId="3C3FF31D" w14:textId="7866FAC7"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7C5E684A" w14:textId="44D0010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CD3C708" w14:textId="5B7972DF" w:rsidR="00183B12" w:rsidRDefault="00183B12" w:rsidP="00183B12">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3876A53" w14:textId="574996C3" w:rsidR="00183B12" w:rsidRDefault="00183B12" w:rsidP="00183B12">
            <w:pPr>
              <w:spacing w:before="20"/>
              <w:jc w:val="both"/>
              <w:rPr>
                <w:rFonts w:ascii="Arial" w:hAnsi="Arial" w:cs="Arial"/>
                <w:color w:val="000000"/>
              </w:rPr>
            </w:pPr>
            <w:r>
              <w:rPr>
                <w:rFonts w:ascii="Arial" w:hAnsi="Arial" w:cs="Arial"/>
                <w:color w:val="000000"/>
              </w:rPr>
              <w:t xml:space="preserve">Summary of and extract from </w:t>
            </w:r>
            <w:bookmarkStart w:id="169" w:name="_Hlk89408095"/>
            <w:r w:rsidRPr="00B636AA">
              <w:rPr>
                <w:rFonts w:ascii="Arial" w:hAnsi="Arial" w:cs="Arial"/>
                <w:i/>
                <w:iCs/>
              </w:rPr>
              <w:t>Re Tiba (No 2)</w:t>
            </w:r>
            <w:r>
              <w:rPr>
                <w:rFonts w:ascii="Arial" w:hAnsi="Arial" w:cs="Arial"/>
              </w:rPr>
              <w:t xml:space="preserve"> [2021] VSC 716</w:t>
            </w:r>
            <w:bookmarkEnd w:id="169"/>
            <w:r>
              <w:rPr>
                <w:rFonts w:ascii="Arial" w:hAnsi="Arial" w:cs="Arial"/>
              </w:rPr>
              <w:t xml:space="preserve"> at [13]-[15].</w:t>
            </w:r>
          </w:p>
        </w:tc>
      </w:tr>
      <w:tr w:rsidR="00183B12" w14:paraId="612EECAC" w14:textId="77777777" w:rsidTr="009B6A89">
        <w:tc>
          <w:tcPr>
            <w:tcW w:w="1261" w:type="dxa"/>
            <w:gridSpan w:val="2"/>
            <w:tcBorders>
              <w:top w:val="single" w:sz="4" w:space="0" w:color="auto"/>
              <w:left w:val="single" w:sz="18" w:space="0" w:color="auto"/>
              <w:bottom w:val="single" w:sz="4" w:space="0" w:color="auto"/>
            </w:tcBorders>
          </w:tcPr>
          <w:p w14:paraId="1CE096BF" w14:textId="3919B898"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6F03F02E" w14:textId="62800C5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52209E7" w14:textId="56965048"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5E299B2" w14:textId="3B587AD2"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 </w:t>
            </w:r>
            <w:r>
              <w:rPr>
                <w:rFonts w:ascii="Arial" w:hAnsi="Arial" w:cs="Arial"/>
                <w:i/>
                <w:iCs/>
              </w:rPr>
              <w:t xml:space="preserve">Re El Ali </w:t>
            </w:r>
            <w:r w:rsidRPr="00F04565">
              <w:rPr>
                <w:rFonts w:ascii="Arial" w:hAnsi="Arial" w:cs="Arial"/>
              </w:rPr>
              <w:t>[2021] VSC 713</w:t>
            </w:r>
            <w:r>
              <w:rPr>
                <w:rFonts w:ascii="Arial" w:hAnsi="Arial" w:cs="Arial"/>
              </w:rPr>
              <w:t xml:space="preserve">; </w:t>
            </w:r>
            <w:r w:rsidRPr="001958BE">
              <w:rPr>
                <w:rFonts w:ascii="Arial" w:hAnsi="Arial" w:cs="Arial"/>
                <w:i/>
                <w:iCs/>
              </w:rPr>
              <w:t xml:space="preserve">Re </w:t>
            </w:r>
            <w:r>
              <w:rPr>
                <w:rFonts w:ascii="Arial" w:hAnsi="Arial" w:cs="Arial"/>
                <w:i/>
                <w:iCs/>
              </w:rPr>
              <w:t xml:space="preserve">Harley Brown </w:t>
            </w:r>
            <w:r w:rsidRPr="007776B0">
              <w:rPr>
                <w:rFonts w:ascii="Arial" w:hAnsi="Arial" w:cs="Arial"/>
              </w:rPr>
              <w:t xml:space="preserve">[2021] VSC 738 including extract at [63]-[64]; </w:t>
            </w:r>
            <w:r w:rsidRPr="00990DC1">
              <w:rPr>
                <w:rFonts w:ascii="Arial" w:hAnsi="Arial" w:cs="Arial"/>
                <w:i/>
                <w:iCs/>
              </w:rPr>
              <w:t>Re BJ</w:t>
            </w:r>
            <w:r>
              <w:rPr>
                <w:rFonts w:ascii="Arial" w:hAnsi="Arial" w:cs="Arial"/>
              </w:rPr>
              <w:t xml:space="preserve"> [2021] VSC 742 including extracts at [5]-[6] &amp; [8]-[9]; </w:t>
            </w:r>
            <w:r w:rsidRPr="00990DC1">
              <w:rPr>
                <w:rFonts w:ascii="Arial" w:hAnsi="Arial" w:cs="Arial"/>
                <w:i/>
                <w:iCs/>
              </w:rPr>
              <w:t>Re Marino</w:t>
            </w:r>
            <w:r>
              <w:rPr>
                <w:rFonts w:ascii="Arial" w:hAnsi="Arial" w:cs="Arial"/>
              </w:rPr>
              <w:t xml:space="preserve"> [2021] VSC 769 including extracts of [41]-[43]; </w:t>
            </w:r>
            <w:r w:rsidRPr="00A3262A">
              <w:rPr>
                <w:rFonts w:ascii="Arial" w:hAnsi="Arial" w:cs="Arial"/>
                <w:i/>
                <w:iCs/>
              </w:rPr>
              <w:t>Re AJ (Second bail application)</w:t>
            </w:r>
            <w:r>
              <w:rPr>
                <w:rFonts w:ascii="Arial" w:hAnsi="Arial" w:cs="Arial"/>
              </w:rPr>
              <w:t xml:space="preserve"> [2021] VSC 772; </w:t>
            </w:r>
            <w:r>
              <w:rPr>
                <w:rFonts w:ascii="Arial" w:hAnsi="Arial" w:cs="Arial"/>
                <w:i/>
                <w:iCs/>
              </w:rPr>
              <w:t xml:space="preserve">Re </w:t>
            </w:r>
            <w:r w:rsidRPr="001958BE">
              <w:rPr>
                <w:rFonts w:ascii="Arial" w:hAnsi="Arial" w:cs="Arial"/>
                <w:i/>
                <w:iCs/>
              </w:rPr>
              <w:t>Johnson</w:t>
            </w:r>
            <w:r>
              <w:rPr>
                <w:rFonts w:ascii="Arial" w:hAnsi="Arial" w:cs="Arial"/>
              </w:rPr>
              <w:t xml:space="preserve"> [2021] VSC 800 including extracts of [63] &amp; [68].</w:t>
            </w:r>
          </w:p>
        </w:tc>
      </w:tr>
      <w:tr w:rsidR="00183B12" w14:paraId="74CA0C51" w14:textId="77777777" w:rsidTr="009B6A89">
        <w:tc>
          <w:tcPr>
            <w:tcW w:w="1261" w:type="dxa"/>
            <w:gridSpan w:val="2"/>
            <w:tcBorders>
              <w:top w:val="single" w:sz="4" w:space="0" w:color="auto"/>
              <w:left w:val="single" w:sz="18" w:space="0" w:color="auto"/>
              <w:bottom w:val="single" w:sz="4" w:space="0" w:color="auto"/>
            </w:tcBorders>
          </w:tcPr>
          <w:p w14:paraId="2CF87B6C" w14:textId="77777777"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53A3A677" w14:textId="22F817E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83600F7" w14:textId="6A54D175" w:rsidR="00183B12" w:rsidRDefault="00183B12" w:rsidP="00183B12">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ACFE67C" w14:textId="1C0B8027" w:rsidR="00183B12" w:rsidRPr="00E1648E" w:rsidRDefault="00183B12" w:rsidP="00183B12">
            <w:pPr>
              <w:ind w:left="13"/>
              <w:jc w:val="both"/>
              <w:rPr>
                <w:rFonts w:ascii="Arial" w:hAnsi="Arial" w:cs="Arial"/>
                <w:color w:val="000000"/>
              </w:rPr>
            </w:pPr>
            <w:r>
              <w:rPr>
                <w:rFonts w:ascii="Arial" w:hAnsi="Arial" w:cs="Arial"/>
                <w:color w:val="000000"/>
              </w:rPr>
              <w:t xml:space="preserve">Summaries of </w:t>
            </w:r>
            <w:r w:rsidRPr="00990DC1">
              <w:rPr>
                <w:rFonts w:ascii="Arial" w:hAnsi="Arial" w:cs="Arial"/>
                <w:i/>
                <w:iCs/>
              </w:rPr>
              <w:t>Re Gentile (No 2)</w:t>
            </w:r>
            <w:r w:rsidRPr="00990DC1">
              <w:rPr>
                <w:rFonts w:ascii="Arial" w:hAnsi="Arial" w:cs="Arial"/>
              </w:rPr>
              <w:t xml:space="preserve"> [2021] VSC 781;</w:t>
            </w:r>
            <w:r>
              <w:rPr>
                <w:rFonts w:ascii="Arial" w:hAnsi="Arial" w:cs="Arial"/>
                <w:i/>
                <w:iCs/>
                <w:u w:val="single"/>
              </w:rPr>
              <w:t xml:space="preserve"> </w:t>
            </w:r>
            <w:r w:rsidRPr="00A5212C">
              <w:rPr>
                <w:rFonts w:ascii="Arial" w:hAnsi="Arial" w:cs="Arial"/>
                <w:i/>
                <w:iCs/>
                <w:color w:val="000000"/>
              </w:rPr>
              <w:t>R</w:t>
            </w:r>
            <w:r>
              <w:rPr>
                <w:rFonts w:ascii="Arial" w:hAnsi="Arial" w:cs="Arial"/>
                <w:i/>
                <w:iCs/>
                <w:color w:val="000000"/>
              </w:rPr>
              <w:t>e Nguyen-Huynh</w:t>
            </w:r>
            <w:r>
              <w:rPr>
                <w:rFonts w:ascii="Arial" w:hAnsi="Arial" w:cs="Arial"/>
                <w:color w:val="000000"/>
              </w:rPr>
              <w:t xml:space="preserve"> [2021] VSC 791.</w:t>
            </w:r>
          </w:p>
        </w:tc>
      </w:tr>
      <w:tr w:rsidR="00183B12" w14:paraId="7A3F5E3E" w14:textId="77777777" w:rsidTr="009B6A89">
        <w:tc>
          <w:tcPr>
            <w:tcW w:w="1261" w:type="dxa"/>
            <w:gridSpan w:val="2"/>
            <w:tcBorders>
              <w:top w:val="single" w:sz="4" w:space="0" w:color="auto"/>
              <w:left w:val="single" w:sz="18" w:space="0" w:color="auto"/>
              <w:bottom w:val="single" w:sz="4" w:space="0" w:color="auto"/>
            </w:tcBorders>
          </w:tcPr>
          <w:p w14:paraId="3662BA7A" w14:textId="518A08D8"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0498AA7F" w14:textId="555D178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FD18B3F" w14:textId="324AD457" w:rsidR="00183B12" w:rsidRDefault="00183B12" w:rsidP="00183B12">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4D7EA2B" w14:textId="4155DA73" w:rsidR="00183B12" w:rsidRDefault="00183B12" w:rsidP="00183B12">
            <w:pPr>
              <w:spacing w:before="20"/>
              <w:jc w:val="both"/>
              <w:rPr>
                <w:rFonts w:ascii="Arial" w:hAnsi="Arial" w:cs="Arial"/>
                <w:color w:val="000000"/>
              </w:rPr>
            </w:pPr>
            <w:r>
              <w:rPr>
                <w:rFonts w:ascii="Arial" w:hAnsi="Arial" w:cs="Arial"/>
                <w:color w:val="000000"/>
              </w:rPr>
              <w:t xml:space="preserve">Summaries of </w:t>
            </w:r>
            <w:r w:rsidRPr="000148D9">
              <w:rPr>
                <w:rFonts w:ascii="Arial" w:hAnsi="Arial" w:cs="Arial"/>
                <w:i/>
                <w:iCs/>
                <w:color w:val="000000"/>
              </w:rPr>
              <w:t>Re KI</w:t>
            </w:r>
            <w:r>
              <w:rPr>
                <w:rFonts w:ascii="Arial" w:hAnsi="Arial" w:cs="Arial"/>
                <w:color w:val="000000"/>
              </w:rPr>
              <w:t xml:space="preserve"> [2021] VSC 736; </w:t>
            </w:r>
            <w:r>
              <w:rPr>
                <w:rFonts w:ascii="Arial" w:hAnsi="Arial" w:cs="Arial"/>
                <w:i/>
                <w:iCs/>
                <w:color w:val="000000"/>
              </w:rPr>
              <w:t xml:space="preserve">Re Madden </w:t>
            </w:r>
            <w:r w:rsidRPr="00B070AD">
              <w:rPr>
                <w:rFonts w:ascii="Arial" w:hAnsi="Arial" w:cs="Arial"/>
                <w:color w:val="000000"/>
              </w:rPr>
              <w:t>[2021] VSC 817</w:t>
            </w:r>
            <w:r>
              <w:rPr>
                <w:rFonts w:ascii="Arial" w:hAnsi="Arial" w:cs="Arial"/>
                <w:color w:val="000000"/>
              </w:rPr>
              <w:t>;</w:t>
            </w:r>
            <w:r w:rsidRPr="00B070AD">
              <w:rPr>
                <w:rFonts w:ascii="Arial" w:hAnsi="Arial" w:cs="Arial"/>
                <w:color w:val="000000"/>
              </w:rPr>
              <w:t xml:space="preserve"> </w:t>
            </w:r>
            <w:r w:rsidRPr="000148D9">
              <w:rPr>
                <w:rFonts w:ascii="Arial" w:hAnsi="Arial" w:cs="Arial"/>
                <w:i/>
                <w:iCs/>
                <w:color w:val="000000"/>
              </w:rPr>
              <w:t>Re AMR</w:t>
            </w:r>
            <w:r>
              <w:rPr>
                <w:rFonts w:ascii="Arial" w:hAnsi="Arial" w:cs="Arial"/>
                <w:color w:val="000000"/>
              </w:rPr>
              <w:t xml:space="preserve"> [2021] VSC 743 including extract from [22].</w:t>
            </w:r>
          </w:p>
        </w:tc>
      </w:tr>
      <w:tr w:rsidR="00183B12" w14:paraId="4178C136" w14:textId="77777777" w:rsidTr="009B6A89">
        <w:tc>
          <w:tcPr>
            <w:tcW w:w="1261" w:type="dxa"/>
            <w:gridSpan w:val="2"/>
            <w:vMerge w:val="restart"/>
            <w:tcBorders>
              <w:top w:val="single" w:sz="4" w:space="0" w:color="auto"/>
              <w:left w:val="single" w:sz="18" w:space="0" w:color="auto"/>
            </w:tcBorders>
          </w:tcPr>
          <w:p w14:paraId="2D34BE90" w14:textId="7F80E385" w:rsidR="00183B12" w:rsidRDefault="00183B12" w:rsidP="00183B12">
            <w:pPr>
              <w:rPr>
                <w:lang w:val="en-AU"/>
              </w:rPr>
            </w:pPr>
            <w:r>
              <w:rPr>
                <w:lang w:val="en-AU"/>
              </w:rPr>
              <w:t>10/12/21</w:t>
            </w:r>
          </w:p>
        </w:tc>
        <w:tc>
          <w:tcPr>
            <w:tcW w:w="836" w:type="dxa"/>
            <w:vMerge w:val="restart"/>
            <w:tcBorders>
              <w:top w:val="single" w:sz="4" w:space="0" w:color="auto"/>
            </w:tcBorders>
          </w:tcPr>
          <w:p w14:paraId="5B7F5FC5" w14:textId="2015D13F"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4089F104" w14:textId="052E99B0" w:rsidR="00183B12" w:rsidRDefault="00183B12" w:rsidP="00183B12">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FFF2CC"/>
          </w:tcPr>
          <w:p w14:paraId="06F0083D" w14:textId="4B63526D" w:rsidR="00183B12" w:rsidRPr="00393C73" w:rsidRDefault="00183B12" w:rsidP="00183B12">
            <w:pPr>
              <w:spacing w:before="20"/>
              <w:jc w:val="both"/>
              <w:rPr>
                <w:rFonts w:ascii="Arial" w:hAnsi="Arial" w:cs="Arial"/>
                <w:b/>
                <w:bCs/>
                <w:color w:val="000000"/>
              </w:rPr>
            </w:pPr>
            <w:r w:rsidRPr="00393C73">
              <w:rPr>
                <w:rFonts w:ascii="Arial" w:hAnsi="Arial" w:cs="Arial"/>
                <w:b/>
                <w:bCs/>
                <w:color w:val="000000"/>
              </w:rPr>
              <w:t>HEADING AMENDED TO “Where likelihood of sentence is less than the time likely to be spent in custody”.</w:t>
            </w:r>
          </w:p>
        </w:tc>
      </w:tr>
      <w:tr w:rsidR="00183B12" w14:paraId="0A257541" w14:textId="77777777" w:rsidTr="009B6A89">
        <w:tc>
          <w:tcPr>
            <w:tcW w:w="1261" w:type="dxa"/>
            <w:gridSpan w:val="2"/>
            <w:vMerge/>
            <w:tcBorders>
              <w:left w:val="single" w:sz="18" w:space="0" w:color="auto"/>
              <w:bottom w:val="single" w:sz="4" w:space="0" w:color="auto"/>
            </w:tcBorders>
          </w:tcPr>
          <w:p w14:paraId="3B0E8FF1" w14:textId="77777777" w:rsidR="00183B12" w:rsidRDefault="00183B12" w:rsidP="00183B12">
            <w:pPr>
              <w:rPr>
                <w:lang w:val="en-AU"/>
              </w:rPr>
            </w:pPr>
          </w:p>
        </w:tc>
        <w:tc>
          <w:tcPr>
            <w:tcW w:w="836" w:type="dxa"/>
            <w:vMerge/>
            <w:tcBorders>
              <w:bottom w:val="single" w:sz="4" w:space="0" w:color="auto"/>
            </w:tcBorders>
          </w:tcPr>
          <w:p w14:paraId="38B4F268" w14:textId="77AF65A9" w:rsidR="00183B12" w:rsidRDefault="00183B12" w:rsidP="00183B12">
            <w:pPr>
              <w:jc w:val="center"/>
              <w:rPr>
                <w:lang w:val="en-AU"/>
              </w:rPr>
            </w:pPr>
          </w:p>
        </w:tc>
        <w:tc>
          <w:tcPr>
            <w:tcW w:w="1439" w:type="dxa"/>
            <w:vMerge/>
            <w:tcBorders>
              <w:bottom w:val="single" w:sz="4" w:space="0" w:color="auto"/>
            </w:tcBorders>
          </w:tcPr>
          <w:p w14:paraId="10C4622A"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8F6ABB0" w14:textId="265CDD42" w:rsidR="00183B12" w:rsidRDefault="00183B12" w:rsidP="00183B12">
            <w:pPr>
              <w:spacing w:before="20"/>
              <w:jc w:val="both"/>
              <w:rPr>
                <w:rFonts w:ascii="Arial" w:hAnsi="Arial" w:cs="Arial"/>
                <w:color w:val="000000"/>
              </w:rPr>
            </w:pPr>
            <w:r>
              <w:rPr>
                <w:rFonts w:ascii="Arial" w:hAnsi="Arial" w:cs="Arial"/>
                <w:color w:val="000000"/>
              </w:rPr>
              <w:t xml:space="preserve">Added reference to </w:t>
            </w:r>
            <w:r w:rsidRPr="000148D9">
              <w:rPr>
                <w:rFonts w:ascii="Arial" w:hAnsi="Arial" w:cs="Arial"/>
                <w:i/>
                <w:iCs/>
                <w:color w:val="000000"/>
              </w:rPr>
              <w:t>Re AMR</w:t>
            </w:r>
            <w:r>
              <w:rPr>
                <w:rFonts w:ascii="Arial" w:hAnsi="Arial" w:cs="Arial"/>
                <w:color w:val="000000"/>
              </w:rPr>
              <w:t xml:space="preserve"> [2021] VSC 743.</w:t>
            </w:r>
          </w:p>
        </w:tc>
      </w:tr>
      <w:tr w:rsidR="00183B12" w14:paraId="100254FF" w14:textId="77777777" w:rsidTr="009B6A89">
        <w:trPr>
          <w:trHeight w:val="198"/>
        </w:trPr>
        <w:tc>
          <w:tcPr>
            <w:tcW w:w="1261" w:type="dxa"/>
            <w:gridSpan w:val="2"/>
            <w:vMerge w:val="restart"/>
            <w:tcBorders>
              <w:top w:val="single" w:sz="4" w:space="0" w:color="auto"/>
              <w:left w:val="single" w:sz="18" w:space="0" w:color="auto"/>
            </w:tcBorders>
          </w:tcPr>
          <w:p w14:paraId="572C0C57" w14:textId="7A97B9C3" w:rsidR="00183B12" w:rsidRDefault="00183B12" w:rsidP="00183B12">
            <w:pPr>
              <w:rPr>
                <w:lang w:val="en-AU"/>
              </w:rPr>
            </w:pPr>
            <w:r>
              <w:rPr>
                <w:lang w:val="en-AU"/>
              </w:rPr>
              <w:t>10/12/21</w:t>
            </w:r>
          </w:p>
        </w:tc>
        <w:tc>
          <w:tcPr>
            <w:tcW w:w="836" w:type="dxa"/>
            <w:vMerge w:val="restart"/>
            <w:tcBorders>
              <w:top w:val="single" w:sz="4" w:space="0" w:color="auto"/>
            </w:tcBorders>
          </w:tcPr>
          <w:p w14:paraId="4FE243F1" w14:textId="77D795EA"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36554254" w14:textId="3D5243F7" w:rsidR="00183B12" w:rsidRDefault="00183B12" w:rsidP="00183B12">
            <w:pPr>
              <w:jc w:val="center"/>
              <w:rPr>
                <w:b/>
                <w:bCs/>
                <w:lang w:val="en-AU"/>
              </w:rPr>
            </w:pPr>
            <w:r>
              <w:rPr>
                <w:b/>
                <w:bCs/>
                <w:lang w:val="en-AU"/>
              </w:rPr>
              <w:t>9.4.4.1</w:t>
            </w:r>
          </w:p>
        </w:tc>
        <w:tc>
          <w:tcPr>
            <w:tcW w:w="4802" w:type="dxa"/>
            <w:gridSpan w:val="2"/>
            <w:tcBorders>
              <w:top w:val="single" w:sz="4" w:space="0" w:color="auto"/>
              <w:right w:val="single" w:sz="18" w:space="0" w:color="auto"/>
            </w:tcBorders>
            <w:shd w:val="clear" w:color="auto" w:fill="FFF2CC"/>
          </w:tcPr>
          <w:p w14:paraId="7FDE58D1" w14:textId="27BB2BAB" w:rsidR="00183B12" w:rsidRDefault="00183B12" w:rsidP="00183B12">
            <w:pPr>
              <w:spacing w:before="20"/>
              <w:jc w:val="both"/>
              <w:rPr>
                <w:rFonts w:ascii="Arial" w:hAnsi="Arial" w:cs="Arial"/>
                <w:b/>
                <w:bCs/>
              </w:rPr>
            </w:pPr>
            <w:r>
              <w:rPr>
                <w:rFonts w:ascii="Arial" w:hAnsi="Arial" w:cs="Arial"/>
                <w:b/>
                <w:bCs/>
              </w:rPr>
              <w:t>HEADING AMENDED TO “</w:t>
            </w:r>
            <w:r>
              <w:rPr>
                <w:rFonts w:ascii="Arial" w:hAnsi="Arial" w:cs="Arial"/>
                <w:b/>
                <w:bCs/>
                <w:color w:val="000000"/>
              </w:rPr>
              <w:t>Otherwise u</w:t>
            </w:r>
            <w:r w:rsidRPr="001319EA">
              <w:rPr>
                <w:rFonts w:ascii="Arial" w:hAnsi="Arial" w:cs="Arial"/>
                <w:b/>
                <w:bCs/>
                <w:color w:val="000000"/>
              </w:rPr>
              <w:t>nacceptable risk</w:t>
            </w:r>
            <w:r>
              <w:rPr>
                <w:rFonts w:ascii="Arial" w:hAnsi="Arial" w:cs="Arial"/>
                <w:b/>
                <w:bCs/>
                <w:color w:val="000000"/>
              </w:rPr>
              <w:t xml:space="preserve"> deemed acceptable due to particular circumstances”.</w:t>
            </w:r>
          </w:p>
        </w:tc>
      </w:tr>
      <w:tr w:rsidR="00183B12" w14:paraId="7B0343A3" w14:textId="77777777" w:rsidTr="009B6A89">
        <w:tc>
          <w:tcPr>
            <w:tcW w:w="1261" w:type="dxa"/>
            <w:gridSpan w:val="2"/>
            <w:vMerge/>
            <w:tcBorders>
              <w:left w:val="single" w:sz="18" w:space="0" w:color="auto"/>
              <w:bottom w:val="single" w:sz="4" w:space="0" w:color="auto"/>
            </w:tcBorders>
          </w:tcPr>
          <w:p w14:paraId="0BA9C8B3" w14:textId="4746C3D1" w:rsidR="00183B12" w:rsidRDefault="00183B12" w:rsidP="00183B12">
            <w:pPr>
              <w:rPr>
                <w:lang w:val="en-AU"/>
              </w:rPr>
            </w:pPr>
          </w:p>
        </w:tc>
        <w:tc>
          <w:tcPr>
            <w:tcW w:w="836" w:type="dxa"/>
            <w:vMerge/>
            <w:tcBorders>
              <w:bottom w:val="single" w:sz="4" w:space="0" w:color="auto"/>
            </w:tcBorders>
          </w:tcPr>
          <w:p w14:paraId="0B853733" w14:textId="0836CBE3" w:rsidR="00183B12" w:rsidRDefault="00183B12" w:rsidP="00183B12">
            <w:pPr>
              <w:jc w:val="center"/>
              <w:rPr>
                <w:lang w:val="en-AU"/>
              </w:rPr>
            </w:pPr>
          </w:p>
        </w:tc>
        <w:tc>
          <w:tcPr>
            <w:tcW w:w="1439" w:type="dxa"/>
            <w:vMerge/>
            <w:tcBorders>
              <w:bottom w:val="single" w:sz="4" w:space="0" w:color="auto"/>
            </w:tcBorders>
          </w:tcPr>
          <w:p w14:paraId="10A34D89" w14:textId="3D3B7380"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3E24879" w14:textId="64D5CA34" w:rsidR="00183B12" w:rsidRDefault="00183B12" w:rsidP="00183B12">
            <w:pPr>
              <w:spacing w:before="20"/>
              <w:jc w:val="both"/>
              <w:rPr>
                <w:rFonts w:ascii="Arial" w:hAnsi="Arial" w:cs="Arial"/>
                <w:color w:val="000000"/>
              </w:rPr>
            </w:pPr>
            <w:r>
              <w:rPr>
                <w:rFonts w:ascii="Arial" w:hAnsi="Arial" w:cs="Arial"/>
                <w:color w:val="000000"/>
              </w:rPr>
              <w:t xml:space="preserve">Extract from </w:t>
            </w:r>
            <w:r w:rsidRPr="000148D9">
              <w:rPr>
                <w:rFonts w:ascii="Arial" w:hAnsi="Arial" w:cs="Arial"/>
                <w:i/>
                <w:iCs/>
                <w:color w:val="000000"/>
              </w:rPr>
              <w:t>Re AMR</w:t>
            </w:r>
            <w:r>
              <w:rPr>
                <w:rFonts w:ascii="Arial" w:hAnsi="Arial" w:cs="Arial"/>
                <w:color w:val="000000"/>
              </w:rPr>
              <w:t xml:space="preserve"> [2021] VSC 743 at [22].</w:t>
            </w:r>
          </w:p>
        </w:tc>
      </w:tr>
      <w:tr w:rsidR="00183B12" w14:paraId="7284DB74" w14:textId="77777777" w:rsidTr="009B6A89">
        <w:trPr>
          <w:trHeight w:val="198"/>
        </w:trPr>
        <w:tc>
          <w:tcPr>
            <w:tcW w:w="1261" w:type="dxa"/>
            <w:gridSpan w:val="2"/>
            <w:vMerge w:val="restart"/>
            <w:tcBorders>
              <w:top w:val="single" w:sz="4" w:space="0" w:color="auto"/>
              <w:left w:val="single" w:sz="18" w:space="0" w:color="auto"/>
            </w:tcBorders>
          </w:tcPr>
          <w:p w14:paraId="15DF3626" w14:textId="74BD4259" w:rsidR="00183B12" w:rsidRDefault="00183B12" w:rsidP="00183B12">
            <w:pPr>
              <w:rPr>
                <w:lang w:val="en-AU"/>
              </w:rPr>
            </w:pPr>
            <w:r>
              <w:rPr>
                <w:lang w:val="en-AU"/>
              </w:rPr>
              <w:t>10/12/21</w:t>
            </w:r>
          </w:p>
        </w:tc>
        <w:tc>
          <w:tcPr>
            <w:tcW w:w="836" w:type="dxa"/>
            <w:vMerge w:val="restart"/>
            <w:tcBorders>
              <w:top w:val="single" w:sz="4" w:space="0" w:color="auto"/>
            </w:tcBorders>
          </w:tcPr>
          <w:p w14:paraId="2F2CFD23" w14:textId="443B041D"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6BF7FD6E" w14:textId="0A07E12C" w:rsidR="00183B12" w:rsidRDefault="00183B12" w:rsidP="00183B12">
            <w:pPr>
              <w:jc w:val="center"/>
              <w:rPr>
                <w:b/>
                <w:bCs/>
                <w:lang w:val="en-AU"/>
              </w:rPr>
            </w:pPr>
            <w:r>
              <w:rPr>
                <w:b/>
                <w:bCs/>
                <w:lang w:val="en-AU"/>
              </w:rPr>
              <w:t>9.4.4.2</w:t>
            </w:r>
          </w:p>
        </w:tc>
        <w:tc>
          <w:tcPr>
            <w:tcW w:w="4802" w:type="dxa"/>
            <w:gridSpan w:val="2"/>
            <w:tcBorders>
              <w:top w:val="single" w:sz="4" w:space="0" w:color="auto"/>
              <w:right w:val="single" w:sz="18" w:space="0" w:color="auto"/>
            </w:tcBorders>
            <w:shd w:val="clear" w:color="auto" w:fill="FFF2CC"/>
          </w:tcPr>
          <w:p w14:paraId="23C25D5F" w14:textId="5F90814E" w:rsidR="00183B12" w:rsidRPr="005C45B5" w:rsidRDefault="00183B12" w:rsidP="00183B1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2.5 AND HEADING CHANGED TO “Some cases in which accused with prima facie right to bail was held not to be an unacceptable risk and bail was granted”.</w:t>
            </w:r>
          </w:p>
        </w:tc>
      </w:tr>
      <w:tr w:rsidR="00183B12" w14:paraId="547160B3" w14:textId="77777777" w:rsidTr="009B6A89">
        <w:tc>
          <w:tcPr>
            <w:tcW w:w="1261" w:type="dxa"/>
            <w:gridSpan w:val="2"/>
            <w:vMerge/>
            <w:tcBorders>
              <w:left w:val="single" w:sz="18" w:space="0" w:color="auto"/>
              <w:bottom w:val="single" w:sz="4" w:space="0" w:color="auto"/>
            </w:tcBorders>
          </w:tcPr>
          <w:p w14:paraId="6666E96A" w14:textId="48DFBDF9" w:rsidR="00183B12" w:rsidRDefault="00183B12" w:rsidP="00183B12">
            <w:pPr>
              <w:rPr>
                <w:lang w:val="en-AU"/>
              </w:rPr>
            </w:pPr>
          </w:p>
        </w:tc>
        <w:tc>
          <w:tcPr>
            <w:tcW w:w="836" w:type="dxa"/>
            <w:vMerge/>
            <w:tcBorders>
              <w:bottom w:val="single" w:sz="4" w:space="0" w:color="auto"/>
            </w:tcBorders>
          </w:tcPr>
          <w:p w14:paraId="15157B5A" w14:textId="1E13626B" w:rsidR="00183B12" w:rsidRDefault="00183B12" w:rsidP="00183B12">
            <w:pPr>
              <w:jc w:val="center"/>
              <w:rPr>
                <w:lang w:val="en-AU"/>
              </w:rPr>
            </w:pPr>
          </w:p>
        </w:tc>
        <w:tc>
          <w:tcPr>
            <w:tcW w:w="1439" w:type="dxa"/>
            <w:vMerge/>
            <w:tcBorders>
              <w:bottom w:val="single" w:sz="4" w:space="0" w:color="auto"/>
            </w:tcBorders>
          </w:tcPr>
          <w:p w14:paraId="7429D820" w14:textId="755111F5"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45538D1" w14:textId="23B1DB24" w:rsidR="00183B12" w:rsidRDefault="00183B12" w:rsidP="00183B12">
            <w:pPr>
              <w:spacing w:before="20"/>
              <w:jc w:val="both"/>
              <w:rPr>
                <w:rFonts w:ascii="Arial" w:hAnsi="Arial" w:cs="Arial"/>
                <w:color w:val="000000"/>
              </w:rPr>
            </w:pPr>
            <w:r>
              <w:rPr>
                <w:rFonts w:ascii="Arial" w:hAnsi="Arial" w:cs="Arial"/>
                <w:color w:val="000000"/>
              </w:rPr>
              <w:t>Added r</w:t>
            </w:r>
            <w:r w:rsidRPr="00784CFD">
              <w:rPr>
                <w:rFonts w:ascii="Arial" w:hAnsi="Arial" w:cs="Arial"/>
                <w:color w:val="000000"/>
              </w:rPr>
              <w:t>eference</w:t>
            </w:r>
            <w:r>
              <w:rPr>
                <w:rFonts w:ascii="Arial" w:hAnsi="Arial" w:cs="Arial"/>
                <w:color w:val="000000"/>
              </w:rPr>
              <w:t>s</w:t>
            </w:r>
            <w:r w:rsidRPr="00784CFD">
              <w:rPr>
                <w:rFonts w:ascii="Arial" w:hAnsi="Arial" w:cs="Arial"/>
                <w:color w:val="000000"/>
              </w:rPr>
              <w:t xml:space="preserve"> to </w:t>
            </w:r>
            <w:r w:rsidRPr="002C49C4">
              <w:rPr>
                <w:rFonts w:ascii="Arial" w:hAnsi="Arial" w:cs="Arial"/>
                <w:i/>
                <w:iCs/>
                <w:color w:val="000000"/>
              </w:rPr>
              <w:t>Re LM</w:t>
            </w:r>
            <w:r>
              <w:rPr>
                <w:rFonts w:ascii="Arial" w:hAnsi="Arial" w:cs="Arial"/>
                <w:color w:val="000000"/>
              </w:rPr>
              <w:t xml:space="preserve"> [2021] VSC 735; </w:t>
            </w:r>
            <w:r w:rsidRPr="00FF5CC2">
              <w:rPr>
                <w:rFonts w:ascii="Arial" w:hAnsi="Arial" w:cs="Arial"/>
                <w:i/>
                <w:iCs/>
                <w:color w:val="000000"/>
              </w:rPr>
              <w:t>Re SC</w:t>
            </w:r>
            <w:r>
              <w:rPr>
                <w:rFonts w:ascii="Arial" w:hAnsi="Arial" w:cs="Arial"/>
                <w:color w:val="000000"/>
              </w:rPr>
              <w:t xml:space="preserve"> [2021] VSC 770.</w:t>
            </w:r>
          </w:p>
        </w:tc>
      </w:tr>
      <w:tr w:rsidR="00183B12" w14:paraId="6DF0B8F3" w14:textId="77777777" w:rsidTr="009B6A89">
        <w:tc>
          <w:tcPr>
            <w:tcW w:w="1261" w:type="dxa"/>
            <w:gridSpan w:val="2"/>
            <w:tcBorders>
              <w:top w:val="single" w:sz="4" w:space="0" w:color="auto"/>
              <w:left w:val="single" w:sz="18" w:space="0" w:color="auto"/>
              <w:bottom w:val="single" w:sz="4" w:space="0" w:color="auto"/>
            </w:tcBorders>
          </w:tcPr>
          <w:p w14:paraId="225EEEF2" w14:textId="3D90D2CA"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2F0182F8" w14:textId="4814CBA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0A41C1" w14:textId="0C57A637" w:rsidR="00183B12" w:rsidRDefault="00183B12" w:rsidP="00183B12">
            <w:pPr>
              <w:jc w:val="center"/>
              <w:rPr>
                <w:b/>
                <w:bCs/>
                <w:lang w:val="en-AU"/>
              </w:rPr>
            </w:pPr>
            <w:r>
              <w:rPr>
                <w:b/>
                <w:bCs/>
                <w:lang w:val="en-AU"/>
              </w:rPr>
              <w:t>9.4.4.3</w:t>
            </w:r>
          </w:p>
        </w:tc>
        <w:tc>
          <w:tcPr>
            <w:tcW w:w="4802" w:type="dxa"/>
            <w:gridSpan w:val="2"/>
            <w:tcBorders>
              <w:top w:val="single" w:sz="4" w:space="0" w:color="auto"/>
              <w:bottom w:val="single" w:sz="4" w:space="0" w:color="auto"/>
              <w:right w:val="single" w:sz="18" w:space="0" w:color="auto"/>
            </w:tcBorders>
            <w:shd w:val="clear" w:color="auto" w:fill="FFF2CC"/>
          </w:tcPr>
          <w:p w14:paraId="6C8964E6" w14:textId="40BC1E8E" w:rsidR="00183B12" w:rsidRPr="005C45B5" w:rsidRDefault="00183B12" w:rsidP="00183B1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2.6 AND HEADING CHANGED TO “Some cases in which accused with prima facie right to bail was held to be an unacceptable risk and bail was refused”.</w:t>
            </w:r>
          </w:p>
        </w:tc>
      </w:tr>
      <w:tr w:rsidR="00183B12" w14:paraId="2501E12C" w14:textId="77777777" w:rsidTr="009B6A89">
        <w:tc>
          <w:tcPr>
            <w:tcW w:w="1261" w:type="dxa"/>
            <w:gridSpan w:val="2"/>
            <w:tcBorders>
              <w:top w:val="single" w:sz="4" w:space="0" w:color="auto"/>
              <w:left w:val="single" w:sz="18" w:space="0" w:color="auto"/>
              <w:bottom w:val="single" w:sz="4" w:space="0" w:color="auto"/>
            </w:tcBorders>
          </w:tcPr>
          <w:p w14:paraId="19F006BC" w14:textId="2ED79112"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283F2B99" w14:textId="23EFBEC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A784322" w14:textId="633CA2A0" w:rsidR="00183B12" w:rsidRDefault="00183B12" w:rsidP="00183B12">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B42BD2" w14:textId="4CE82EB1" w:rsidR="00183B12" w:rsidRDefault="00183B12" w:rsidP="00183B12">
            <w:pPr>
              <w:spacing w:before="20"/>
              <w:jc w:val="both"/>
              <w:rPr>
                <w:rFonts w:ascii="Arial" w:hAnsi="Arial" w:cs="Arial"/>
                <w:color w:val="000000"/>
              </w:rPr>
            </w:pPr>
            <w:r>
              <w:rPr>
                <w:rFonts w:ascii="Arial" w:hAnsi="Arial" w:cs="Arial"/>
                <w:color w:val="000000"/>
              </w:rPr>
              <w:t xml:space="preserve">Commentary on </w:t>
            </w:r>
            <w:r w:rsidRPr="00123EF5">
              <w:rPr>
                <w:rFonts w:ascii="Arial" w:hAnsi="Arial" w:cs="Arial"/>
                <w:i/>
                <w:iCs/>
                <w:color w:val="000000"/>
              </w:rPr>
              <w:t>Re Tiba (No 2)</w:t>
            </w:r>
            <w:r>
              <w:rPr>
                <w:rFonts w:ascii="Arial" w:hAnsi="Arial" w:cs="Arial"/>
                <w:color w:val="000000"/>
              </w:rPr>
              <w:t xml:space="preserve"> [2021] VSC 716.</w:t>
            </w:r>
          </w:p>
        </w:tc>
      </w:tr>
      <w:tr w:rsidR="00183B12" w14:paraId="1F868887" w14:textId="77777777" w:rsidTr="009B6A89">
        <w:tc>
          <w:tcPr>
            <w:tcW w:w="1261" w:type="dxa"/>
            <w:gridSpan w:val="2"/>
            <w:tcBorders>
              <w:top w:val="single" w:sz="4" w:space="0" w:color="auto"/>
              <w:left w:val="single" w:sz="18" w:space="0" w:color="auto"/>
              <w:bottom w:val="single" w:sz="4" w:space="0" w:color="auto"/>
            </w:tcBorders>
          </w:tcPr>
          <w:p w14:paraId="1594C17D" w14:textId="2BC3A439"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06CF8393" w14:textId="5472203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1F7437D" w14:textId="221FABEF" w:rsidR="00183B12" w:rsidRDefault="00183B12" w:rsidP="00183B12">
            <w:pPr>
              <w:keepNext/>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5E50F3D" w14:textId="67531139"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123EF5">
              <w:rPr>
                <w:rFonts w:ascii="Arial" w:hAnsi="Arial" w:cs="Arial"/>
                <w:i/>
                <w:iCs/>
                <w:color w:val="000000"/>
              </w:rPr>
              <w:t>Re Tiba (No 2)</w:t>
            </w:r>
            <w:r>
              <w:rPr>
                <w:rFonts w:ascii="Arial" w:hAnsi="Arial" w:cs="Arial"/>
                <w:color w:val="000000"/>
              </w:rPr>
              <w:t xml:space="preserve"> [2021] VSC 716.</w:t>
            </w:r>
          </w:p>
        </w:tc>
      </w:tr>
      <w:tr w:rsidR="00183B12" w14:paraId="316566F7" w14:textId="77777777" w:rsidTr="009B6A89">
        <w:tc>
          <w:tcPr>
            <w:tcW w:w="1261" w:type="dxa"/>
            <w:gridSpan w:val="2"/>
            <w:tcBorders>
              <w:top w:val="single" w:sz="4" w:space="0" w:color="auto"/>
              <w:left w:val="single" w:sz="18" w:space="0" w:color="auto"/>
              <w:bottom w:val="single" w:sz="4" w:space="0" w:color="auto"/>
            </w:tcBorders>
          </w:tcPr>
          <w:p w14:paraId="46D41215" w14:textId="0F14C4B3"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50C687F8" w14:textId="72695E0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B5B14DA" w14:textId="14DB4DEF" w:rsidR="00183B12" w:rsidRDefault="00183B12" w:rsidP="00183B12">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203BCE48" w14:textId="447C57B9" w:rsidR="00183B12" w:rsidRDefault="00183B12" w:rsidP="00183B12">
            <w:pPr>
              <w:spacing w:before="20"/>
              <w:jc w:val="both"/>
              <w:rPr>
                <w:rFonts w:ascii="Arial" w:hAnsi="Arial" w:cs="Arial"/>
                <w:color w:val="000000"/>
              </w:rPr>
            </w:pPr>
            <w:r>
              <w:rPr>
                <w:rFonts w:ascii="Arial" w:hAnsi="Arial" w:cs="Arial"/>
                <w:color w:val="000000"/>
              </w:rPr>
              <w:t xml:space="preserve">Commentary on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w:t>
            </w:r>
          </w:p>
        </w:tc>
      </w:tr>
      <w:tr w:rsidR="00183B12" w14:paraId="5ABEFB3C" w14:textId="77777777" w:rsidTr="009B6A89">
        <w:tc>
          <w:tcPr>
            <w:tcW w:w="1261" w:type="dxa"/>
            <w:gridSpan w:val="2"/>
            <w:tcBorders>
              <w:top w:val="single" w:sz="4" w:space="0" w:color="auto"/>
              <w:left w:val="single" w:sz="18" w:space="0" w:color="auto"/>
              <w:bottom w:val="single" w:sz="4" w:space="0" w:color="auto"/>
            </w:tcBorders>
          </w:tcPr>
          <w:p w14:paraId="5294889B" w14:textId="3B19140C"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27498EF5" w14:textId="3EC090B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BFE0F04" w14:textId="6913E436" w:rsidR="00183B12" w:rsidRDefault="00183B12" w:rsidP="00183B1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C92E744" w14:textId="5D1932BC"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6F0F65">
              <w:rPr>
                <w:rFonts w:ascii="Arial" w:hAnsi="Arial" w:cs="Arial"/>
                <w:i/>
                <w:iCs/>
              </w:rPr>
              <w:t>DPP Cth v Carrick (a pseudonym)</w:t>
            </w:r>
            <w:r>
              <w:rPr>
                <w:rFonts w:ascii="Arial" w:hAnsi="Arial" w:cs="Arial"/>
              </w:rPr>
              <w:t xml:space="preserve"> [2021] VSC 696 at [41].</w:t>
            </w:r>
          </w:p>
        </w:tc>
      </w:tr>
      <w:tr w:rsidR="00183B12" w14:paraId="4E1262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85F659" w14:textId="532E9A84" w:rsidR="00183B12" w:rsidRPr="0054535C" w:rsidRDefault="00183B12" w:rsidP="00183B1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5489F42" w14:textId="322F2F16"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D19E11E" w14:textId="77777777" w:rsidTr="009B6A89">
        <w:tc>
          <w:tcPr>
            <w:tcW w:w="1261" w:type="dxa"/>
            <w:gridSpan w:val="2"/>
            <w:tcBorders>
              <w:top w:val="single" w:sz="4" w:space="0" w:color="auto"/>
              <w:left w:val="single" w:sz="18" w:space="0" w:color="auto"/>
              <w:bottom w:val="single" w:sz="4" w:space="0" w:color="auto"/>
            </w:tcBorders>
          </w:tcPr>
          <w:p w14:paraId="71FBFACD" w14:textId="1DCF1FB2"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6AD18A13" w14:textId="1F70014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3AAE1A2" w14:textId="33D6D3E4"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D9EB887" w14:textId="7AA1C777" w:rsidR="00183B12" w:rsidRDefault="00183B12" w:rsidP="00183B12">
            <w:pPr>
              <w:spacing w:before="20"/>
              <w:jc w:val="both"/>
              <w:rPr>
                <w:rFonts w:ascii="Arial" w:hAnsi="Arial" w:cs="Arial"/>
                <w:color w:val="000000"/>
              </w:rPr>
            </w:pPr>
            <w:r>
              <w:rPr>
                <w:rFonts w:ascii="Arial" w:hAnsi="Arial" w:cs="Arial"/>
                <w:color w:val="000000"/>
              </w:rPr>
              <w:t xml:space="preserve">Added references to </w:t>
            </w:r>
            <w:r w:rsidRPr="00A50715">
              <w:rPr>
                <w:rFonts w:ascii="Arial" w:hAnsi="Arial" w:cs="Arial"/>
                <w:i/>
                <w:iCs/>
              </w:rPr>
              <w:t xml:space="preserve">M v The Queen </w:t>
            </w:r>
            <w:r w:rsidRPr="00A50715">
              <w:rPr>
                <w:rFonts w:ascii="Arial" w:hAnsi="Arial" w:cs="Arial"/>
              </w:rPr>
              <w:t>(1994) 181 CLR 487, 493</w:t>
            </w:r>
            <w:r>
              <w:rPr>
                <w:rFonts w:ascii="Arial" w:hAnsi="Arial" w:cs="Arial"/>
              </w:rPr>
              <w:t xml:space="preserve">; </w:t>
            </w:r>
            <w:r w:rsidRPr="000E5E3E">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183B12" w14:paraId="2849A16D" w14:textId="77777777" w:rsidTr="009B6A89">
        <w:tc>
          <w:tcPr>
            <w:tcW w:w="1261" w:type="dxa"/>
            <w:gridSpan w:val="2"/>
            <w:tcBorders>
              <w:top w:val="single" w:sz="4" w:space="0" w:color="auto"/>
              <w:left w:val="single" w:sz="18" w:space="0" w:color="auto"/>
              <w:bottom w:val="single" w:sz="4" w:space="0" w:color="auto"/>
            </w:tcBorders>
          </w:tcPr>
          <w:p w14:paraId="1F8B4FB2" w14:textId="4CFCF142"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3E7D213A" w14:textId="12169A6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170856F" w14:textId="7B8436A1" w:rsidR="00183B12" w:rsidRDefault="00183B12" w:rsidP="00183B1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4BBEB96" w14:textId="23A0D839" w:rsidR="00183B12" w:rsidRPr="00E1648E" w:rsidRDefault="00183B12" w:rsidP="00183B12">
            <w:pPr>
              <w:spacing w:before="20"/>
              <w:jc w:val="both"/>
              <w:rPr>
                <w:rFonts w:ascii="Arial" w:hAnsi="Arial" w:cs="Arial"/>
                <w:color w:val="000000"/>
              </w:rPr>
            </w:pPr>
            <w:r>
              <w:rPr>
                <w:rFonts w:ascii="Arial" w:hAnsi="Arial" w:cs="Arial"/>
                <w:color w:val="000000"/>
              </w:rPr>
              <w:t xml:space="preserve">Added reference to </w:t>
            </w:r>
            <w:r w:rsidRPr="00A5212C">
              <w:rPr>
                <w:rFonts w:ascii="Arial" w:hAnsi="Arial" w:cs="Arial"/>
                <w:i/>
                <w:iCs/>
                <w:color w:val="000000"/>
              </w:rPr>
              <w:t>R v Frank (No 2)</w:t>
            </w:r>
            <w:r>
              <w:rPr>
                <w:rFonts w:ascii="Arial" w:hAnsi="Arial" w:cs="Arial"/>
                <w:color w:val="000000"/>
              </w:rPr>
              <w:t xml:space="preserve"> [2021] VSC 7.</w:t>
            </w:r>
          </w:p>
        </w:tc>
      </w:tr>
      <w:tr w:rsidR="00183B12" w14:paraId="0892F9D5" w14:textId="77777777" w:rsidTr="009B6A89">
        <w:tc>
          <w:tcPr>
            <w:tcW w:w="1261" w:type="dxa"/>
            <w:gridSpan w:val="2"/>
            <w:tcBorders>
              <w:top w:val="single" w:sz="4" w:space="0" w:color="auto"/>
              <w:left w:val="single" w:sz="18" w:space="0" w:color="auto"/>
              <w:bottom w:val="single" w:sz="4" w:space="0" w:color="auto"/>
            </w:tcBorders>
          </w:tcPr>
          <w:p w14:paraId="704789C6" w14:textId="71696073"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037D5EDB" w14:textId="020B9C3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BAC96A7" w14:textId="06884463" w:rsidR="00183B12" w:rsidRDefault="00183B12" w:rsidP="00183B12">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1C6D1F" w14:textId="3AEDD287" w:rsidR="00183B12" w:rsidRPr="003A04C4" w:rsidRDefault="00183B12" w:rsidP="00183B12">
            <w:pPr>
              <w:jc w:val="both"/>
              <w:rPr>
                <w:rFonts w:ascii="Arial" w:hAnsi="Arial" w:cs="Arial"/>
                <w:i/>
                <w:iCs/>
                <w:color w:val="000000"/>
              </w:rPr>
            </w:pPr>
            <w:r w:rsidRPr="00E1648E">
              <w:rPr>
                <w:rFonts w:ascii="Arial" w:hAnsi="Arial" w:cs="Arial"/>
                <w:color w:val="000000"/>
              </w:rPr>
              <w:t>Minor modification to summary of</w:t>
            </w:r>
            <w:r>
              <w:rPr>
                <w:rFonts w:ascii="Arial" w:hAnsi="Arial" w:cs="Arial"/>
                <w:i/>
                <w:iCs/>
                <w:color w:val="000000"/>
              </w:rPr>
              <w:t xml:space="preserve"> DPP v Shoan </w:t>
            </w:r>
            <w:r w:rsidRPr="00E1648E">
              <w:rPr>
                <w:rFonts w:ascii="Arial" w:hAnsi="Arial" w:cs="Arial"/>
                <w:color w:val="000000"/>
              </w:rPr>
              <w:t>[2007] VS</w:t>
            </w:r>
            <w:r>
              <w:rPr>
                <w:rFonts w:ascii="Arial" w:hAnsi="Arial" w:cs="Arial"/>
                <w:color w:val="000000"/>
              </w:rPr>
              <w:t>CA</w:t>
            </w:r>
            <w:r w:rsidRPr="00E1648E">
              <w:rPr>
                <w:rFonts w:ascii="Arial" w:hAnsi="Arial" w:cs="Arial"/>
                <w:color w:val="000000"/>
              </w:rPr>
              <w:t xml:space="preserve"> 220.</w:t>
            </w:r>
            <w:r>
              <w:rPr>
                <w:rFonts w:ascii="Arial" w:hAnsi="Arial" w:cs="Arial"/>
                <w:color w:val="000000"/>
              </w:rPr>
              <w:t xml:space="preserve">  Added reference to </w:t>
            </w:r>
            <w:r w:rsidRPr="00F9410A">
              <w:rPr>
                <w:rFonts w:ascii="Arial" w:hAnsi="Arial" w:cs="Arial"/>
                <w:i/>
                <w:iCs/>
                <w:color w:val="000000"/>
              </w:rPr>
              <w:t>Jeffrey v Schubert</w:t>
            </w:r>
            <w:r>
              <w:rPr>
                <w:rFonts w:ascii="Arial" w:hAnsi="Arial" w:cs="Arial"/>
                <w:color w:val="000000"/>
              </w:rPr>
              <w:t xml:space="preserve"> [2012] VSC 114.</w:t>
            </w:r>
          </w:p>
        </w:tc>
      </w:tr>
      <w:tr w:rsidR="00183B12" w14:paraId="2EC3CDC3" w14:textId="77777777" w:rsidTr="009B6A89">
        <w:tc>
          <w:tcPr>
            <w:tcW w:w="1261" w:type="dxa"/>
            <w:gridSpan w:val="2"/>
            <w:tcBorders>
              <w:top w:val="single" w:sz="4" w:space="0" w:color="auto"/>
              <w:left w:val="single" w:sz="18" w:space="0" w:color="auto"/>
              <w:bottom w:val="single" w:sz="4" w:space="0" w:color="auto"/>
            </w:tcBorders>
          </w:tcPr>
          <w:p w14:paraId="324CF87E" w14:textId="0BAB3C65"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4DE5D0B1" w14:textId="04D38E2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483E4C1" w14:textId="6CA9F800" w:rsidR="00183B12" w:rsidRDefault="00183B12" w:rsidP="00183B12">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52EB7A68" w14:textId="6925C4AB" w:rsidR="00183B12" w:rsidRPr="003A04C4" w:rsidRDefault="00183B12" w:rsidP="00183B12">
            <w:pPr>
              <w:jc w:val="both"/>
              <w:rPr>
                <w:rFonts w:ascii="Arial" w:hAnsi="Arial" w:cs="Arial"/>
              </w:rPr>
            </w:pPr>
            <w:r>
              <w:rPr>
                <w:rFonts w:ascii="Arial" w:hAnsi="Arial" w:cs="Arial"/>
                <w:color w:val="000000"/>
              </w:rPr>
              <w:t xml:space="preserve">Added material from </w:t>
            </w:r>
            <w:r w:rsidRPr="00BA4B9E">
              <w:rPr>
                <w:rFonts w:ascii="Arial" w:hAnsi="Arial" w:cs="Arial"/>
                <w:i/>
                <w:iCs/>
              </w:rPr>
              <w:t>Daly v Karamoshos</w:t>
            </w:r>
            <w:r>
              <w:rPr>
                <w:rFonts w:ascii="Arial" w:hAnsi="Arial" w:cs="Arial"/>
              </w:rPr>
              <w:t xml:space="preserve"> [2020] VSC 506 [33], [287]-[289].</w:t>
            </w:r>
          </w:p>
        </w:tc>
      </w:tr>
      <w:tr w:rsidR="00183B12" w14:paraId="7FF0CAF6" w14:textId="77777777" w:rsidTr="009B6A89">
        <w:tc>
          <w:tcPr>
            <w:tcW w:w="1261" w:type="dxa"/>
            <w:gridSpan w:val="2"/>
            <w:tcBorders>
              <w:top w:val="single" w:sz="4" w:space="0" w:color="auto"/>
              <w:left w:val="single" w:sz="18" w:space="0" w:color="auto"/>
              <w:bottom w:val="single" w:sz="4" w:space="0" w:color="auto"/>
            </w:tcBorders>
          </w:tcPr>
          <w:p w14:paraId="5B67435A" w14:textId="7B192B16"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238FBAB9" w14:textId="4B24DA6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BFB1BAE" w14:textId="28C0E533" w:rsidR="00183B12" w:rsidRDefault="00183B12" w:rsidP="00183B1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4B61BF32" w14:textId="6CA5F715"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5C67FE">
              <w:rPr>
                <w:rFonts w:ascii="Arial" w:hAnsi="Arial" w:cs="Arial"/>
                <w:i/>
                <w:iCs/>
              </w:rPr>
              <w:t>DPP v Pearson (a pseudonym)</w:t>
            </w:r>
            <w:r>
              <w:rPr>
                <w:rFonts w:ascii="Arial" w:hAnsi="Arial" w:cs="Arial"/>
              </w:rPr>
              <w:t xml:space="preserve"> [2021] VSCA 336</w:t>
            </w:r>
            <w:r w:rsidRPr="00F05595">
              <w:rPr>
                <w:rFonts w:ascii="Arial" w:hAnsi="Arial" w:cs="Arial"/>
              </w:rPr>
              <w:t>.</w:t>
            </w:r>
          </w:p>
        </w:tc>
      </w:tr>
      <w:tr w:rsidR="00183B12" w14:paraId="1E59C401" w14:textId="77777777" w:rsidTr="009B6A89">
        <w:tc>
          <w:tcPr>
            <w:tcW w:w="1261" w:type="dxa"/>
            <w:gridSpan w:val="2"/>
            <w:tcBorders>
              <w:top w:val="single" w:sz="4" w:space="0" w:color="auto"/>
              <w:left w:val="single" w:sz="18" w:space="0" w:color="auto"/>
              <w:bottom w:val="single" w:sz="4" w:space="0" w:color="auto"/>
            </w:tcBorders>
          </w:tcPr>
          <w:p w14:paraId="1F2B14F3" w14:textId="318DF318" w:rsidR="00183B12" w:rsidRDefault="00183B12" w:rsidP="00183B12">
            <w:pPr>
              <w:rPr>
                <w:lang w:val="en-AU"/>
              </w:rPr>
            </w:pPr>
            <w:r>
              <w:rPr>
                <w:lang w:val="en-AU"/>
              </w:rPr>
              <w:lastRenderedPageBreak/>
              <w:t>10/12/21</w:t>
            </w:r>
          </w:p>
        </w:tc>
        <w:tc>
          <w:tcPr>
            <w:tcW w:w="836" w:type="dxa"/>
            <w:tcBorders>
              <w:top w:val="single" w:sz="4" w:space="0" w:color="auto"/>
              <w:bottom w:val="single" w:sz="4" w:space="0" w:color="auto"/>
            </w:tcBorders>
          </w:tcPr>
          <w:p w14:paraId="52CF7648" w14:textId="6A7194E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BF99759" w14:textId="71FE9BB2" w:rsidR="00183B12" w:rsidRDefault="00183B12" w:rsidP="00183B12">
            <w:pPr>
              <w:keepNext/>
              <w:jc w:val="center"/>
              <w:rPr>
                <w:lang w:val="en-AU"/>
              </w:rPr>
            </w:pPr>
            <w:r>
              <w:rPr>
                <w:lang w:val="en-AU"/>
              </w:rPr>
              <w:t>10.6</w:t>
            </w:r>
            <w:r>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31302074" w14:textId="6FC0A43B"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135DD5">
              <w:rPr>
                <w:rFonts w:ascii="Arial" w:hAnsi="Arial" w:cs="Arial"/>
                <w:i/>
                <w:iCs/>
              </w:rPr>
              <w:t>Re WL</w:t>
            </w:r>
            <w:r>
              <w:rPr>
                <w:rFonts w:ascii="Arial" w:hAnsi="Arial" w:cs="Arial"/>
              </w:rPr>
              <w:t xml:space="preserve"> [2021] VSC 689; </w:t>
            </w:r>
            <w:r w:rsidRPr="00770CA3">
              <w:rPr>
                <w:rFonts w:ascii="Arial" w:hAnsi="Arial" w:cs="Arial"/>
                <w:i/>
                <w:iCs/>
              </w:rPr>
              <w:t>Re SS</w:t>
            </w:r>
            <w:r>
              <w:rPr>
                <w:rFonts w:ascii="Arial" w:hAnsi="Arial" w:cs="Arial"/>
              </w:rPr>
              <w:t xml:space="preserve"> [2021] VSC 779.</w:t>
            </w:r>
          </w:p>
        </w:tc>
      </w:tr>
      <w:tr w:rsidR="00183B12" w14:paraId="6B6311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336FE3" w14:textId="00263A15" w:rsidR="00183B12" w:rsidRPr="0054535C" w:rsidRDefault="00183B12" w:rsidP="00183B12">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4C581D26" w14:textId="3EA8B91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1EB9FFE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367E203" w14:textId="53DC3682"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43563840" w14:textId="0211630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DB8BAB4" w14:textId="353F4AB5" w:rsidR="00183B12" w:rsidRDefault="00183B12" w:rsidP="00183B12">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12DF61DC" w14:textId="2D8DF3FC" w:rsidR="00183B12" w:rsidRDefault="00183B12" w:rsidP="00183B12">
            <w:pPr>
              <w:spacing w:before="20" w:after="20"/>
              <w:jc w:val="both"/>
              <w:rPr>
                <w:rFonts w:ascii="Arial" w:hAnsi="Arial" w:cs="Arial"/>
                <w:color w:val="000000"/>
              </w:rPr>
            </w:pPr>
            <w:r>
              <w:rPr>
                <w:rFonts w:ascii="Arial" w:hAnsi="Arial" w:cs="Arial"/>
                <w:color w:val="000000"/>
              </w:rPr>
              <w:t xml:space="preserve">Citation of </w:t>
            </w:r>
            <w:r w:rsidRPr="00F35DC3">
              <w:rPr>
                <w:rFonts w:ascii="Arial" w:hAnsi="Arial" w:cs="Arial"/>
                <w:i/>
                <w:iCs/>
                <w:color w:val="000000"/>
              </w:rPr>
              <w:t>R v Merrett &amp; Ors</w:t>
            </w:r>
            <w:r>
              <w:rPr>
                <w:rFonts w:ascii="Arial" w:hAnsi="Arial" w:cs="Arial"/>
                <w:color w:val="000000"/>
              </w:rPr>
              <w:t xml:space="preserve"> changed to </w:t>
            </w:r>
            <w:r w:rsidRPr="001C6E0E">
              <w:rPr>
                <w:rFonts w:ascii="Arial" w:hAnsi="Arial" w:cs="Arial"/>
                <w:i/>
                <w:color w:val="000000"/>
              </w:rPr>
              <w:t>R v Merrett</w:t>
            </w:r>
            <w:r>
              <w:rPr>
                <w:rFonts w:ascii="Arial" w:hAnsi="Arial" w:cs="Arial"/>
                <w:i/>
                <w:color w:val="000000"/>
              </w:rPr>
              <w:t xml:space="preserve">, Piggott </w:t>
            </w:r>
            <w:r w:rsidRPr="001C6E0E">
              <w:rPr>
                <w:rFonts w:ascii="Arial" w:hAnsi="Arial" w:cs="Arial"/>
                <w:i/>
                <w:color w:val="000000"/>
              </w:rPr>
              <w:t xml:space="preserve">&amp; </w:t>
            </w:r>
            <w:r>
              <w:rPr>
                <w:rFonts w:ascii="Arial" w:hAnsi="Arial" w:cs="Arial"/>
                <w:i/>
                <w:color w:val="000000"/>
              </w:rPr>
              <w:t>Ferrari</w:t>
            </w:r>
            <w:r w:rsidRPr="001C6E0E">
              <w:rPr>
                <w:rFonts w:ascii="Arial" w:hAnsi="Arial" w:cs="Arial"/>
                <w:color w:val="000000"/>
              </w:rPr>
              <w:t xml:space="preserve"> </w:t>
            </w:r>
            <w:r>
              <w:rPr>
                <w:rFonts w:ascii="Arial" w:hAnsi="Arial" w:cs="Arial"/>
                <w:color w:val="000000"/>
              </w:rPr>
              <w:t xml:space="preserve">(2007) 14 VR 392; </w:t>
            </w:r>
            <w:r w:rsidRPr="001C6E0E">
              <w:rPr>
                <w:rFonts w:ascii="Arial" w:hAnsi="Arial" w:cs="Arial"/>
                <w:color w:val="000000"/>
              </w:rPr>
              <w:t>[2007] VSCA 1</w:t>
            </w:r>
            <w:r>
              <w:rPr>
                <w:rFonts w:ascii="Arial" w:hAnsi="Arial" w:cs="Arial"/>
                <w:color w:val="000000"/>
              </w:rPr>
              <w:t>.</w:t>
            </w:r>
          </w:p>
        </w:tc>
      </w:tr>
      <w:tr w:rsidR="00183B12" w14:paraId="7CA1C5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39D1CBF" w14:textId="0F6F4ACA"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0D6475E0" w14:textId="7115C4B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0AC579" w14:textId="2B0B3B97" w:rsidR="00183B12" w:rsidRDefault="00183B12" w:rsidP="00183B1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auto"/>
          </w:tcPr>
          <w:p w14:paraId="5246AE83" w14:textId="303642F1" w:rsidR="00183B12" w:rsidRPr="00642C76" w:rsidRDefault="00183B12" w:rsidP="00183B12">
            <w:pPr>
              <w:spacing w:before="20"/>
              <w:jc w:val="both"/>
              <w:rPr>
                <w:rFonts w:ascii="Arial" w:hAnsi="Arial" w:cs="Arial"/>
                <w:color w:val="000000"/>
              </w:rPr>
            </w:pPr>
            <w:r>
              <w:rPr>
                <w:rFonts w:ascii="Arial" w:hAnsi="Arial" w:cs="Arial"/>
                <w:color w:val="000000"/>
              </w:rPr>
              <w:t xml:space="preserve">Extract from </w:t>
            </w:r>
            <w:r w:rsidRPr="00265DCC">
              <w:rPr>
                <w:rFonts w:ascii="Arial" w:hAnsi="Arial" w:cs="Arial"/>
                <w:i/>
                <w:iCs/>
                <w:color w:val="000000"/>
              </w:rPr>
              <w:t>DPP v JK (Sentence)</w:t>
            </w:r>
            <w:r>
              <w:rPr>
                <w:rFonts w:ascii="Arial" w:hAnsi="Arial" w:cs="Arial"/>
                <w:color w:val="000000"/>
              </w:rPr>
              <w:t xml:space="preserve"> [2020] VSC 510 at [49].</w:t>
            </w:r>
          </w:p>
        </w:tc>
      </w:tr>
      <w:tr w:rsidR="00183B12" w14:paraId="077CAFE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F05FFC" w14:textId="4983BA90"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5E9F300B" w14:textId="65ECD78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C030C9C" w14:textId="51954DF8"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988DC81" w14:textId="263E6548" w:rsidR="00183B12" w:rsidRPr="0041225D" w:rsidRDefault="00183B12" w:rsidP="00183B12">
            <w:pPr>
              <w:pStyle w:val="ListParagraph"/>
              <w:numPr>
                <w:ilvl w:val="0"/>
                <w:numId w:val="118"/>
              </w:numPr>
              <w:spacing w:before="20"/>
              <w:ind w:left="357" w:hanging="357"/>
              <w:jc w:val="both"/>
              <w:rPr>
                <w:rFonts w:ascii="Arial" w:hAnsi="Arial" w:cs="Arial"/>
                <w:color w:val="000000"/>
              </w:rPr>
            </w:pPr>
            <w:r w:rsidRPr="0041225D">
              <w:rPr>
                <w:rFonts w:ascii="Arial" w:hAnsi="Arial" w:cs="Arial"/>
                <w:color w:val="000000"/>
              </w:rPr>
              <w:t xml:space="preserve">Summary of </w:t>
            </w:r>
            <w:r w:rsidRPr="0041225D">
              <w:rPr>
                <w:rFonts w:ascii="Arial" w:hAnsi="Arial" w:cs="Arial"/>
                <w:i/>
                <w:iCs/>
                <w:color w:val="000000"/>
              </w:rPr>
              <w:t>Phongthaihong v The Queen</w:t>
            </w:r>
            <w:r w:rsidRPr="0041225D">
              <w:rPr>
                <w:rFonts w:ascii="Arial" w:hAnsi="Arial" w:cs="Arial"/>
                <w:color w:val="000000"/>
              </w:rPr>
              <w:t xml:space="preserve"> [2021] VSCA 317 and extract from [35]-[38].</w:t>
            </w:r>
          </w:p>
          <w:p w14:paraId="3C0784C1" w14:textId="4E518C86" w:rsidR="00183B12" w:rsidRPr="0041225D" w:rsidRDefault="00183B12" w:rsidP="00183B12">
            <w:pPr>
              <w:pStyle w:val="ListParagraph"/>
              <w:numPr>
                <w:ilvl w:val="0"/>
                <w:numId w:val="118"/>
              </w:numPr>
              <w:spacing w:after="20"/>
              <w:ind w:left="357" w:hanging="357"/>
              <w:jc w:val="both"/>
              <w:rPr>
                <w:rFonts w:ascii="Arial" w:hAnsi="Arial" w:cs="Arial"/>
                <w:color w:val="000000"/>
              </w:rPr>
            </w:pPr>
            <w:r w:rsidRPr="0041225D">
              <w:rPr>
                <w:rFonts w:ascii="Arial" w:hAnsi="Arial" w:cs="Arial"/>
                <w:color w:val="000000"/>
              </w:rPr>
              <w:t xml:space="preserve">Reference to </w:t>
            </w:r>
            <w:r w:rsidRPr="0041225D">
              <w:rPr>
                <w:rFonts w:ascii="Arial" w:hAnsi="Arial" w:cs="Arial"/>
                <w:i/>
                <w:iCs/>
                <w:color w:val="000000"/>
              </w:rPr>
              <w:t>Hazell v The Queen</w:t>
            </w:r>
            <w:r w:rsidRPr="0041225D">
              <w:rPr>
                <w:rFonts w:ascii="Arial" w:hAnsi="Arial" w:cs="Arial"/>
                <w:color w:val="000000"/>
              </w:rPr>
              <w:t xml:space="preserve"> [2021] VSCA 313.</w:t>
            </w:r>
          </w:p>
        </w:tc>
      </w:tr>
      <w:tr w:rsidR="00183B12" w14:paraId="67A4629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502129" w14:textId="36DA8A6B"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5614E2B5" w14:textId="3576FD0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A4A1829" w14:textId="47C1D491"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78DD801" w14:textId="1769589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at [81]-[84] &amp; [91]-[95].</w:t>
            </w:r>
          </w:p>
        </w:tc>
      </w:tr>
      <w:tr w:rsidR="00183B12" w14:paraId="74DFD04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4EB2E2" w14:textId="66DF8ED3"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01316AA3" w14:textId="3781ACA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FD49D38" w14:textId="0683D869"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AA05B69" w14:textId="173150AC"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A673F5">
              <w:rPr>
                <w:rFonts w:ascii="Arial" w:hAnsi="Arial" w:cs="Arial"/>
                <w:i/>
                <w:iCs/>
                <w:color w:val="000000"/>
              </w:rPr>
              <w:t>Lucas v The Queen</w:t>
            </w:r>
            <w:r>
              <w:rPr>
                <w:rFonts w:ascii="Arial" w:hAnsi="Arial" w:cs="Arial"/>
                <w:color w:val="000000"/>
              </w:rPr>
              <w:t xml:space="preserve"> [2021] VSCA 314 at [23]-[28]; </w:t>
            </w:r>
            <w:r w:rsidRPr="00E471B8">
              <w:rPr>
                <w:rFonts w:ascii="Arial" w:hAnsi="Arial" w:cs="Arial"/>
                <w:i/>
                <w:iCs/>
                <w:color w:val="000000"/>
              </w:rPr>
              <w:t>Judge v The Queen; Dix v The Queen</w:t>
            </w:r>
            <w:r>
              <w:rPr>
                <w:rFonts w:ascii="Arial" w:hAnsi="Arial" w:cs="Arial"/>
                <w:color w:val="000000"/>
              </w:rPr>
              <w:t xml:space="preserve"> [2021] VSCA 315 at [111]-[118].</w:t>
            </w:r>
          </w:p>
        </w:tc>
      </w:tr>
      <w:tr w:rsidR="00183B12" w14:paraId="1FFEC30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DEE0B7" w14:textId="4227E5D3"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0A5F9191" w14:textId="5CC97E7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602D4A" w14:textId="2A2B3DEF"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77B6198A" w14:textId="3667B92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8C4989">
              <w:rPr>
                <w:rFonts w:ascii="Arial" w:hAnsi="Arial" w:cs="Arial"/>
                <w:i/>
                <w:iCs/>
                <w:color w:val="000000"/>
              </w:rPr>
              <w:t>Justin Allison (a pseudonym) v The Queen</w:t>
            </w:r>
            <w:r w:rsidRPr="008C4989">
              <w:rPr>
                <w:rFonts w:ascii="Arial" w:hAnsi="Arial" w:cs="Arial"/>
                <w:color w:val="000000"/>
              </w:rPr>
              <w:t xml:space="preserve"> [2021] VSCA 308</w:t>
            </w:r>
            <w:r>
              <w:rPr>
                <w:rFonts w:ascii="Arial" w:hAnsi="Arial" w:cs="Arial"/>
                <w:color w:val="000000"/>
              </w:rPr>
              <w:t xml:space="preserve"> and extracts at [43] &amp; [46].</w:t>
            </w:r>
          </w:p>
        </w:tc>
      </w:tr>
      <w:tr w:rsidR="00183B12" w14:paraId="1F7EAE6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65D9643" w14:textId="5E046928"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7F5A889D" w14:textId="47C44B6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F37EE0A" w14:textId="2A3DB1CF" w:rsidR="00183B12" w:rsidRDefault="00183B12" w:rsidP="00183B1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139EA5CA" w14:textId="77777777" w:rsidR="00183B12" w:rsidRDefault="00183B12" w:rsidP="00183B12">
            <w:pPr>
              <w:pStyle w:val="ListParagraph"/>
              <w:numPr>
                <w:ilvl w:val="0"/>
                <w:numId w:val="117"/>
              </w:numPr>
              <w:spacing w:before="20"/>
              <w:ind w:left="357" w:hanging="357"/>
              <w:jc w:val="both"/>
              <w:rPr>
                <w:rFonts w:ascii="Arial" w:hAnsi="Arial" w:cs="Arial"/>
                <w:color w:val="000000"/>
              </w:rPr>
            </w:pPr>
            <w:r w:rsidRPr="00B07895">
              <w:rPr>
                <w:rFonts w:ascii="Arial" w:hAnsi="Arial" w:cs="Arial"/>
                <w:color w:val="000000"/>
              </w:rPr>
              <w:t xml:space="preserve">Extract from </w:t>
            </w:r>
            <w:r w:rsidRPr="00B07895">
              <w:rPr>
                <w:rFonts w:ascii="Arial" w:hAnsi="Arial" w:cs="Arial"/>
                <w:i/>
                <w:color w:val="000000"/>
              </w:rPr>
              <w:t xml:space="preserve">R v Merrett, Piggott &amp; Ferrari </w:t>
            </w:r>
            <w:r w:rsidRPr="00B07895">
              <w:rPr>
                <w:rFonts w:ascii="Arial" w:hAnsi="Arial" w:cs="Arial"/>
                <w:color w:val="000000"/>
              </w:rPr>
              <w:t>(2007) 14 VR 392; [2007] VSCA 1 at [35].</w:t>
            </w:r>
          </w:p>
          <w:p w14:paraId="2FB3CAFA" w14:textId="465CA23B" w:rsidR="00183B12" w:rsidRPr="00B07895" w:rsidRDefault="00183B12" w:rsidP="00183B12">
            <w:pPr>
              <w:pStyle w:val="ListParagraph"/>
              <w:numPr>
                <w:ilvl w:val="0"/>
                <w:numId w:val="117"/>
              </w:numPr>
              <w:spacing w:after="20"/>
              <w:ind w:left="357" w:hanging="357"/>
              <w:jc w:val="both"/>
              <w:rPr>
                <w:rFonts w:ascii="Arial" w:hAnsi="Arial" w:cs="Arial"/>
                <w:color w:val="000000"/>
              </w:rPr>
            </w:pPr>
            <w:r>
              <w:rPr>
                <w:rFonts w:ascii="Arial" w:hAnsi="Arial" w:cs="Arial"/>
                <w:color w:val="000000"/>
              </w:rPr>
              <w:t xml:space="preserve">Reference to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183B12" w14:paraId="1BA8776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557548B" w14:textId="1E5A6F83"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425320A7" w14:textId="0EE2C9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A187D70" w14:textId="05718602"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890F233" w14:textId="0C1D67FD" w:rsidR="00183B12" w:rsidRDefault="00183B12" w:rsidP="00183B12">
            <w:pPr>
              <w:spacing w:before="20" w:after="20"/>
              <w:jc w:val="both"/>
              <w:rPr>
                <w:rFonts w:ascii="Arial" w:hAnsi="Arial" w:cs="Arial"/>
                <w:color w:val="000000"/>
              </w:rPr>
            </w:pPr>
            <w:r>
              <w:rPr>
                <w:rFonts w:ascii="Arial" w:hAnsi="Arial" w:cs="Arial"/>
                <w:color w:val="000000"/>
              </w:rPr>
              <w:t xml:space="preserve">Summaries of </w:t>
            </w:r>
            <w:r w:rsidRPr="00DE1245">
              <w:rPr>
                <w:rFonts w:ascii="Arial" w:hAnsi="Arial" w:cs="Arial"/>
                <w:i/>
                <w:iCs/>
                <w:color w:val="000000"/>
              </w:rPr>
              <w:t>DPP v Manuel</w:t>
            </w:r>
            <w:r>
              <w:rPr>
                <w:rFonts w:ascii="Arial" w:hAnsi="Arial" w:cs="Arial"/>
                <w:color w:val="000000"/>
              </w:rPr>
              <w:t xml:space="preserve"> [2021] VSC 568; </w:t>
            </w:r>
            <w:r>
              <w:rPr>
                <w:rFonts w:ascii="Arial" w:hAnsi="Arial" w:cs="Arial"/>
                <w:i/>
                <w:iCs/>
                <w:color w:val="000000"/>
              </w:rPr>
              <w:t xml:space="preserve">DPP v Cugurno-Pfabe &amp; Nagy </w:t>
            </w:r>
            <w:r w:rsidRPr="00BB33CE">
              <w:rPr>
                <w:rFonts w:ascii="Arial" w:hAnsi="Arial" w:cs="Arial"/>
                <w:color w:val="000000"/>
              </w:rPr>
              <w:t>[2021] VSC 749</w:t>
            </w:r>
            <w:r>
              <w:rPr>
                <w:rFonts w:ascii="Arial" w:hAnsi="Arial" w:cs="Arial"/>
                <w:color w:val="000000"/>
              </w:rPr>
              <w:t xml:space="preserve">; </w:t>
            </w:r>
            <w:r>
              <w:rPr>
                <w:rFonts w:ascii="Arial" w:hAnsi="Arial" w:cs="Arial"/>
                <w:i/>
                <w:iCs/>
                <w:color w:val="000000"/>
              </w:rPr>
              <w:t xml:space="preserve">DPP v Yassin </w:t>
            </w:r>
            <w:r w:rsidRPr="003B2D07">
              <w:rPr>
                <w:rFonts w:ascii="Arial" w:hAnsi="Arial" w:cs="Arial"/>
                <w:color w:val="000000"/>
              </w:rPr>
              <w:t>[2021] VSC 780</w:t>
            </w:r>
            <w:r>
              <w:rPr>
                <w:rFonts w:ascii="Arial" w:hAnsi="Arial" w:cs="Arial"/>
                <w:color w:val="000000"/>
              </w:rPr>
              <w:t>.</w:t>
            </w:r>
          </w:p>
        </w:tc>
      </w:tr>
      <w:tr w:rsidR="00183B12" w14:paraId="1BED28D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007C31" w14:textId="062B719E"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37A91D7F" w14:textId="622B571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DDD65BA" w14:textId="14949943"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02B2CE1" w14:textId="2BEC41F5" w:rsidR="00183B12" w:rsidRPr="0011168C" w:rsidRDefault="00183B12" w:rsidP="00183B12">
            <w:pPr>
              <w:pStyle w:val="ListParagraph"/>
              <w:numPr>
                <w:ilvl w:val="0"/>
                <w:numId w:val="115"/>
              </w:numPr>
              <w:ind w:left="357" w:hanging="357"/>
              <w:jc w:val="both"/>
              <w:rPr>
                <w:rFonts w:ascii="Arial" w:hAnsi="Arial" w:cs="Arial"/>
              </w:rPr>
            </w:pPr>
            <w:r>
              <w:rPr>
                <w:rFonts w:ascii="Arial" w:hAnsi="Arial" w:cs="Arial"/>
                <w:color w:val="000000"/>
              </w:rPr>
              <w:t xml:space="preserve">Summary of </w:t>
            </w:r>
            <w:r w:rsidRPr="00A65BC6">
              <w:rPr>
                <w:rFonts w:ascii="Arial" w:hAnsi="Arial" w:cs="Arial"/>
                <w:i/>
                <w:iCs/>
                <w:color w:val="000000"/>
              </w:rPr>
              <w:t>R v Pan</w:t>
            </w:r>
            <w:r>
              <w:rPr>
                <w:rFonts w:ascii="Arial" w:hAnsi="Arial" w:cs="Arial"/>
                <w:color w:val="000000"/>
              </w:rPr>
              <w:t xml:space="preserve"> [2021] VSC 703.</w:t>
            </w:r>
          </w:p>
          <w:p w14:paraId="6194938B" w14:textId="15832095" w:rsidR="00183B12" w:rsidRPr="0011168C" w:rsidRDefault="00183B12" w:rsidP="00183B12">
            <w:pPr>
              <w:pStyle w:val="ListParagraph"/>
              <w:numPr>
                <w:ilvl w:val="0"/>
                <w:numId w:val="115"/>
              </w:numPr>
              <w:ind w:left="357" w:hanging="357"/>
              <w:jc w:val="both"/>
              <w:rPr>
                <w:rFonts w:ascii="Arial" w:hAnsi="Arial" w:cs="Arial"/>
              </w:rPr>
            </w:pPr>
            <w:r w:rsidRPr="0011168C">
              <w:rPr>
                <w:rFonts w:ascii="Arial" w:hAnsi="Arial" w:cs="Arial"/>
                <w:color w:val="000000"/>
              </w:rPr>
              <w:t xml:space="preserve">Reference to </w:t>
            </w:r>
            <w:r w:rsidRPr="0011168C">
              <w:rPr>
                <w:rFonts w:ascii="Arial" w:hAnsi="Arial" w:cs="Arial"/>
                <w:i/>
                <w:iCs/>
                <w:color w:val="000000"/>
              </w:rPr>
              <w:t>DPP v Heddergott</w:t>
            </w:r>
            <w:r w:rsidRPr="0011168C">
              <w:rPr>
                <w:rFonts w:ascii="Arial" w:hAnsi="Arial" w:cs="Arial"/>
                <w:color w:val="000000"/>
              </w:rPr>
              <w:t xml:space="preserve"> [2021] VSC 793.</w:t>
            </w:r>
          </w:p>
        </w:tc>
      </w:tr>
      <w:tr w:rsidR="00183B12" w14:paraId="1B75532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A3988D" w14:textId="6DDB0F43"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29202461" w14:textId="3AAEC7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12057D5" w14:textId="78F6557B"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60D661DD" w14:textId="1CA56DB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114BF">
              <w:rPr>
                <w:rFonts w:ascii="Arial" w:hAnsi="Arial" w:cs="Arial"/>
                <w:i/>
                <w:iCs/>
                <w:color w:val="000000"/>
              </w:rPr>
              <w:t>R v Hackett</w:t>
            </w:r>
            <w:r>
              <w:rPr>
                <w:rFonts w:ascii="Arial" w:hAnsi="Arial" w:cs="Arial"/>
                <w:color w:val="000000"/>
              </w:rPr>
              <w:t xml:space="preserve"> [2021] VSC 773.</w:t>
            </w:r>
          </w:p>
        </w:tc>
      </w:tr>
      <w:tr w:rsidR="00183B12" w14:paraId="39374F5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2AE9487" w14:textId="07961E4F"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0E84DB95" w14:textId="1781A67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E8A31F" w14:textId="33C3CC7C" w:rsidR="00183B12" w:rsidRDefault="00183B12" w:rsidP="00183B12">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auto"/>
          </w:tcPr>
          <w:p w14:paraId="0CC69463" w14:textId="4CCC003B" w:rsidR="00183B12" w:rsidRDefault="00183B12" w:rsidP="00183B12">
            <w:pPr>
              <w:spacing w:before="20" w:after="20"/>
              <w:jc w:val="both"/>
              <w:rPr>
                <w:rFonts w:ascii="Arial" w:hAnsi="Arial" w:cs="Arial"/>
                <w:color w:val="000000"/>
              </w:rPr>
            </w:pPr>
            <w:r>
              <w:rPr>
                <w:rFonts w:ascii="Arial" w:hAnsi="Arial" w:cs="Arial"/>
                <w:color w:val="000000"/>
              </w:rPr>
              <w:t xml:space="preserve">Added commentary on the change on 01/07/2013 in the definitions of “injury” and “serious injury” in s.15 of the </w:t>
            </w:r>
            <w:r w:rsidRPr="003A04C4">
              <w:rPr>
                <w:rFonts w:ascii="Arial" w:hAnsi="Arial" w:cs="Arial"/>
                <w:i/>
                <w:iCs/>
                <w:color w:val="000000"/>
              </w:rPr>
              <w:t>Crimes Act 1958</w:t>
            </w:r>
            <w:r>
              <w:rPr>
                <w:rFonts w:ascii="Arial" w:hAnsi="Arial" w:cs="Arial"/>
                <w:color w:val="000000"/>
              </w:rPr>
              <w:t>.</w:t>
            </w:r>
          </w:p>
        </w:tc>
      </w:tr>
      <w:tr w:rsidR="00183B12" w14:paraId="4444F35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A41DC5C" w14:textId="21868784"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2BAF8A9E" w14:textId="0CB308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8659709" w14:textId="78ED6D7F"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C5FDA42" w14:textId="1C2FCB00" w:rsidR="00183B12" w:rsidRDefault="00183B12" w:rsidP="00183B12">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color w:val="000000"/>
              </w:rPr>
              <w:t xml:space="preserve">Thornton v The Queen </w:t>
            </w:r>
            <w:r w:rsidRPr="0006502D">
              <w:rPr>
                <w:rFonts w:ascii="Arial" w:hAnsi="Arial" w:cs="Arial"/>
                <w:color w:val="000000"/>
              </w:rPr>
              <w:t>[2021] VSCA 325</w:t>
            </w:r>
            <w:r>
              <w:rPr>
                <w:rFonts w:ascii="Arial" w:hAnsi="Arial" w:cs="Arial"/>
                <w:color w:val="000000"/>
              </w:rPr>
              <w:t>.</w:t>
            </w:r>
          </w:p>
        </w:tc>
      </w:tr>
      <w:tr w:rsidR="00183B12" w14:paraId="75BFF6F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9BADBC9" w14:textId="66B1D186"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008E7355" w14:textId="3715962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3EB3807" w14:textId="360F4304"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1D14E92" w14:textId="2860A1E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7971A3">
              <w:rPr>
                <w:rFonts w:ascii="Arial" w:hAnsi="Arial" w:cs="Arial"/>
                <w:i/>
                <w:iCs/>
                <w:color w:val="000000"/>
              </w:rPr>
              <w:t>DPP v Deakin (a pseudonym)</w:t>
            </w:r>
            <w:r>
              <w:rPr>
                <w:rFonts w:ascii="Arial" w:hAnsi="Arial" w:cs="Arial"/>
                <w:color w:val="000000"/>
              </w:rPr>
              <w:t xml:space="preserve"> [2021] VSC 719.</w:t>
            </w:r>
          </w:p>
        </w:tc>
      </w:tr>
      <w:tr w:rsidR="00183B12" w14:paraId="1168A853" w14:textId="77777777" w:rsidTr="009B6A89">
        <w:tc>
          <w:tcPr>
            <w:tcW w:w="1261" w:type="dxa"/>
            <w:gridSpan w:val="2"/>
            <w:tcBorders>
              <w:top w:val="single" w:sz="4" w:space="0" w:color="auto"/>
              <w:left w:val="single" w:sz="18" w:space="0" w:color="auto"/>
              <w:bottom w:val="single" w:sz="4" w:space="0" w:color="auto"/>
            </w:tcBorders>
          </w:tcPr>
          <w:p w14:paraId="2A4D6147" w14:textId="2E80A477" w:rsidR="00183B12" w:rsidRDefault="00183B12" w:rsidP="00183B12">
            <w:pPr>
              <w:rPr>
                <w:lang w:val="en-AU"/>
              </w:rPr>
            </w:pPr>
            <w:r>
              <w:rPr>
                <w:lang w:val="en-AU"/>
              </w:rPr>
              <w:t>10/12/21</w:t>
            </w:r>
          </w:p>
        </w:tc>
        <w:tc>
          <w:tcPr>
            <w:tcW w:w="836" w:type="dxa"/>
            <w:tcBorders>
              <w:top w:val="single" w:sz="4" w:space="0" w:color="auto"/>
              <w:bottom w:val="single" w:sz="4" w:space="0" w:color="auto"/>
            </w:tcBorders>
          </w:tcPr>
          <w:p w14:paraId="75999FF4" w14:textId="32C02A4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19A5891" w14:textId="77777777" w:rsidR="00183B12" w:rsidRDefault="00183B12" w:rsidP="00183B1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39446F25" w14:textId="7B7A4A63"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 xml:space="preserve">R v </w:t>
            </w:r>
            <w:r>
              <w:rPr>
                <w:rFonts w:ascii="Arial" w:hAnsi="Arial" w:cs="Arial"/>
                <w:i/>
                <w:iCs/>
                <w:color w:val="000000"/>
              </w:rPr>
              <w:t xml:space="preserve">AM </w:t>
            </w:r>
            <w:r>
              <w:rPr>
                <w:rFonts w:ascii="Arial" w:hAnsi="Arial" w:cs="Arial"/>
                <w:color w:val="000000"/>
              </w:rPr>
              <w:t xml:space="preserve">[2021] VSC 397 added under the heading of </w:t>
            </w:r>
            <w:r>
              <w:rPr>
                <w:rFonts w:ascii="Arial" w:hAnsi="Arial" w:cs="Arial"/>
                <w:b/>
                <w:bCs/>
                <w:color w:val="FFFFFF" w:themeColor="background1"/>
                <w:shd w:val="clear" w:color="auto" w:fill="000000" w:themeFill="text1"/>
              </w:rPr>
              <w:t>ROBBERY</w:t>
            </w:r>
            <w:r>
              <w:rPr>
                <w:rFonts w:ascii="Arial" w:hAnsi="Arial" w:cs="Arial"/>
                <w:color w:val="000000"/>
              </w:rPr>
              <w:t xml:space="preserve"> and the reference to this case removed from under the heading of </w:t>
            </w:r>
            <w:r>
              <w:rPr>
                <w:rFonts w:ascii="Arial" w:hAnsi="Arial" w:cs="Arial"/>
                <w:b/>
                <w:bCs/>
                <w:color w:val="FFFFFF" w:themeColor="background1"/>
                <w:shd w:val="clear" w:color="auto" w:fill="000000" w:themeFill="text1"/>
              </w:rPr>
              <w:t>ARMED ROBBERY</w:t>
            </w:r>
            <w:r>
              <w:rPr>
                <w:rFonts w:ascii="Arial" w:hAnsi="Arial" w:cs="Arial"/>
                <w:color w:val="000000"/>
              </w:rPr>
              <w:t>.</w:t>
            </w:r>
          </w:p>
        </w:tc>
      </w:tr>
      <w:tr w:rsidR="00183B12" w14:paraId="7A18696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32FBDA1" w14:textId="203D4AD7"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498AA833" w14:textId="0858FA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6376C7" w14:textId="4B340AA4"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DD0B0B8" w14:textId="62D0C46E" w:rsidR="00183B12" w:rsidRPr="00CC27AD" w:rsidRDefault="00183B12" w:rsidP="00183B12">
            <w:pPr>
              <w:jc w:val="both"/>
              <w:rPr>
                <w:rFonts w:ascii="Arial" w:hAnsi="Arial" w:cs="Arial"/>
                <w:color w:val="000000"/>
              </w:rPr>
            </w:pPr>
            <w:r>
              <w:rPr>
                <w:rFonts w:ascii="Arial" w:hAnsi="Arial" w:cs="Arial"/>
                <w:color w:val="000000"/>
              </w:rPr>
              <w:t xml:space="preserve">References to </w:t>
            </w:r>
            <w:r w:rsidRPr="00687021">
              <w:rPr>
                <w:rFonts w:ascii="Arial" w:hAnsi="Arial" w:cs="Arial"/>
                <w:i/>
                <w:iCs/>
                <w:color w:val="000000"/>
              </w:rPr>
              <w:t>Konidaris v the Queen</w:t>
            </w:r>
            <w:r>
              <w:rPr>
                <w:rFonts w:ascii="Arial" w:hAnsi="Arial" w:cs="Arial"/>
                <w:color w:val="000000"/>
              </w:rPr>
              <w:t xml:space="preserve"> [2021] VSCA 309; </w:t>
            </w:r>
            <w:r w:rsidRPr="00A673F5">
              <w:rPr>
                <w:rFonts w:ascii="Arial" w:hAnsi="Arial" w:cs="Arial"/>
                <w:i/>
                <w:iCs/>
                <w:color w:val="000000"/>
              </w:rPr>
              <w:t>Lucas v The Queen</w:t>
            </w:r>
            <w:r>
              <w:rPr>
                <w:rFonts w:ascii="Arial" w:hAnsi="Arial" w:cs="Arial"/>
                <w:color w:val="000000"/>
              </w:rPr>
              <w:t xml:space="preserve"> [2021] VSCA 314 at [16]</w:t>
            </w:r>
            <w:r>
              <w:rPr>
                <w:rFonts w:ascii="Arial" w:hAnsi="Arial" w:cs="Arial"/>
                <w:color w:val="000000"/>
              </w:rPr>
              <w:noBreakHyphen/>
              <w:t>[18].</w:t>
            </w:r>
          </w:p>
        </w:tc>
      </w:tr>
      <w:tr w:rsidR="00183B12" w14:paraId="66C3C9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A033AD9" w14:textId="47D7C6EE"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28F55CD1" w14:textId="3E30D48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F68A6D" w14:textId="410984DB" w:rsidR="00183B12" w:rsidRDefault="00183B12" w:rsidP="00183B1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6515014F" w14:textId="113DBE7C" w:rsidR="00183B12" w:rsidRDefault="00183B12" w:rsidP="00183B12">
            <w:pPr>
              <w:pStyle w:val="ListParagraph"/>
              <w:numPr>
                <w:ilvl w:val="0"/>
                <w:numId w:val="116"/>
              </w:numPr>
              <w:ind w:left="357" w:hanging="357"/>
              <w:jc w:val="both"/>
              <w:rPr>
                <w:rFonts w:ascii="Arial" w:hAnsi="Arial" w:cs="Arial"/>
              </w:rPr>
            </w:pPr>
            <w:r>
              <w:rPr>
                <w:rFonts w:ascii="Arial" w:hAnsi="Arial" w:cs="Arial"/>
                <w:color w:val="000000"/>
              </w:rPr>
              <w:t xml:space="preserve">Summary of </w:t>
            </w:r>
            <w:bookmarkStart w:id="170" w:name="_Hlk89335849"/>
            <w:r>
              <w:rPr>
                <w:rFonts w:ascii="Arial" w:hAnsi="Arial" w:cs="Arial"/>
                <w:i/>
                <w:iCs/>
                <w:color w:val="000000"/>
              </w:rPr>
              <w:t xml:space="preserve">Lawrence (a pseudonym) v The Queen </w:t>
            </w:r>
            <w:r w:rsidRPr="00281B81">
              <w:rPr>
                <w:rFonts w:ascii="Arial" w:hAnsi="Arial" w:cs="Arial"/>
                <w:color w:val="000000"/>
              </w:rPr>
              <w:t>[2021] VSCA 291 at [</w:t>
            </w:r>
            <w:r>
              <w:rPr>
                <w:rFonts w:ascii="Arial" w:hAnsi="Arial" w:cs="Arial"/>
                <w:color w:val="000000"/>
              </w:rPr>
              <w:t>21</w:t>
            </w:r>
            <w:r w:rsidRPr="00281B81">
              <w:rPr>
                <w:rFonts w:ascii="Arial" w:hAnsi="Arial" w:cs="Arial"/>
                <w:color w:val="000000"/>
              </w:rPr>
              <w:t>]-[</w:t>
            </w:r>
            <w:r>
              <w:rPr>
                <w:rFonts w:ascii="Arial" w:hAnsi="Arial" w:cs="Arial"/>
                <w:color w:val="000000"/>
              </w:rPr>
              <w:t>27</w:t>
            </w:r>
            <w:r w:rsidRPr="00281B81">
              <w:rPr>
                <w:rFonts w:ascii="Arial" w:hAnsi="Arial" w:cs="Arial"/>
                <w:color w:val="000000"/>
              </w:rPr>
              <w:t>]</w:t>
            </w:r>
            <w:bookmarkEnd w:id="170"/>
            <w:r>
              <w:rPr>
                <w:rFonts w:ascii="Arial" w:hAnsi="Arial" w:cs="Arial"/>
                <w:color w:val="000000"/>
              </w:rPr>
              <w:t>.</w:t>
            </w:r>
          </w:p>
          <w:p w14:paraId="782962E4" w14:textId="010A0E0F" w:rsidR="00183B12" w:rsidRPr="00813668" w:rsidRDefault="00183B12" w:rsidP="00183B12">
            <w:pPr>
              <w:pStyle w:val="ListParagraph"/>
              <w:numPr>
                <w:ilvl w:val="0"/>
                <w:numId w:val="116"/>
              </w:numPr>
              <w:spacing w:after="20"/>
              <w:ind w:left="357" w:hanging="357"/>
              <w:jc w:val="both"/>
              <w:rPr>
                <w:rFonts w:ascii="Arial" w:hAnsi="Arial" w:cs="Arial"/>
              </w:rPr>
            </w:pPr>
            <w:r w:rsidRPr="00813668">
              <w:rPr>
                <w:rFonts w:ascii="Arial" w:hAnsi="Arial" w:cs="Arial"/>
                <w:color w:val="000000"/>
              </w:rPr>
              <w:t>Reference</w:t>
            </w:r>
            <w:r>
              <w:rPr>
                <w:rFonts w:ascii="Arial" w:hAnsi="Arial" w:cs="Arial"/>
                <w:color w:val="000000"/>
              </w:rPr>
              <w:t>s</w:t>
            </w:r>
            <w:r w:rsidRPr="00813668">
              <w:rPr>
                <w:rFonts w:ascii="Arial" w:hAnsi="Arial" w:cs="Arial"/>
                <w:color w:val="000000"/>
              </w:rPr>
              <w:t xml:space="preserve"> to</w:t>
            </w:r>
            <w:r>
              <w:rPr>
                <w:rFonts w:ascii="Arial" w:hAnsi="Arial" w:cs="Arial"/>
                <w:i/>
                <w:iCs/>
                <w:color w:val="000000"/>
              </w:rPr>
              <w:t xml:space="preserve"> Thornton v The Queen </w:t>
            </w:r>
            <w:r w:rsidRPr="0006502D">
              <w:rPr>
                <w:rFonts w:ascii="Arial" w:hAnsi="Arial" w:cs="Arial"/>
                <w:color w:val="000000"/>
              </w:rPr>
              <w:t>[2021] VSCA 325</w:t>
            </w:r>
            <w:r>
              <w:rPr>
                <w:rFonts w:ascii="Arial" w:hAnsi="Arial" w:cs="Arial"/>
                <w:color w:val="000000"/>
              </w:rPr>
              <w:t xml:space="preserve">;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183B12" w14:paraId="2F54479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F7FDE4E" w14:textId="437C0D8D"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57802B61" w14:textId="70D3B0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B0D084B" w14:textId="5ADC497F" w:rsidR="00183B12" w:rsidRDefault="00183B12" w:rsidP="00183B1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shd w:val="clear" w:color="auto" w:fill="auto"/>
          </w:tcPr>
          <w:p w14:paraId="6E042033" w14:textId="6BB7C983" w:rsidR="00183B12" w:rsidRDefault="00183B12" w:rsidP="00183B12">
            <w:pPr>
              <w:jc w:val="both"/>
              <w:rPr>
                <w:rFonts w:ascii="Arial" w:hAnsi="Arial" w:cs="Arial"/>
                <w:color w:val="000000"/>
              </w:rPr>
            </w:pPr>
            <w:r>
              <w:rPr>
                <w:rFonts w:ascii="Arial" w:hAnsi="Arial" w:cs="Arial"/>
                <w:color w:val="000000"/>
              </w:rPr>
              <w:t xml:space="preserve">References to </w:t>
            </w:r>
            <w:r w:rsidRPr="002420CC">
              <w:rPr>
                <w:rFonts w:ascii="Arial" w:hAnsi="Arial" w:cs="Arial"/>
                <w:i/>
                <w:iCs/>
                <w:lang w:val="en-US"/>
              </w:rPr>
              <w:t>R v Kesic</w:t>
            </w:r>
            <w:r>
              <w:rPr>
                <w:rFonts w:ascii="Arial" w:hAnsi="Arial" w:cs="Arial"/>
                <w:lang w:val="en-US"/>
              </w:rPr>
              <w:t xml:space="preserve"> [2001] VSCA 171; </w:t>
            </w:r>
            <w:r w:rsidRPr="000865F7">
              <w:rPr>
                <w:rFonts w:ascii="Arial" w:hAnsi="Arial" w:cs="Arial"/>
                <w:i/>
                <w:iCs/>
                <w:lang w:val="en-US"/>
              </w:rPr>
              <w:t>DPP v Arney</w:t>
            </w:r>
            <w:r>
              <w:rPr>
                <w:rFonts w:ascii="Arial" w:hAnsi="Arial" w:cs="Arial"/>
                <w:lang w:val="en-US"/>
              </w:rPr>
              <w:t xml:space="preserve"> [2007] VSCA 126; </w:t>
            </w:r>
            <w:r w:rsidRPr="000865F7">
              <w:rPr>
                <w:rFonts w:ascii="Arial" w:hAnsi="Arial" w:cs="Arial"/>
                <w:i/>
                <w:iCs/>
                <w:lang w:val="en-US"/>
              </w:rPr>
              <w:t>DPP v McMaster</w:t>
            </w:r>
            <w:r>
              <w:rPr>
                <w:rFonts w:ascii="Arial" w:hAnsi="Arial" w:cs="Arial"/>
                <w:lang w:val="en-US"/>
              </w:rPr>
              <w:t xml:space="preserve"> (2008) 19 VR 191; [2008] VSCA 102;  </w:t>
            </w:r>
            <w:r w:rsidRPr="000865F7">
              <w:rPr>
                <w:rFonts w:ascii="Arial" w:hAnsi="Arial" w:cs="Arial"/>
                <w:i/>
                <w:iCs/>
                <w:lang w:val="en-US"/>
              </w:rPr>
              <w:t>R v Hughes</w:t>
            </w:r>
            <w:r>
              <w:rPr>
                <w:rFonts w:ascii="Arial" w:hAnsi="Arial" w:cs="Arial"/>
                <w:lang w:val="en-US"/>
              </w:rPr>
              <w:t xml:space="preserve"> [2005] VSC 312; </w:t>
            </w:r>
            <w:r w:rsidRPr="000865F7">
              <w:rPr>
                <w:rFonts w:ascii="Arial" w:hAnsi="Arial" w:cs="Arial"/>
                <w:i/>
                <w:iCs/>
                <w:lang w:val="en-US"/>
              </w:rPr>
              <w:t>DPP v Woodford</w:t>
            </w:r>
            <w:r>
              <w:rPr>
                <w:rFonts w:ascii="Arial" w:hAnsi="Arial" w:cs="Arial"/>
                <w:lang w:val="en-US"/>
              </w:rPr>
              <w:t xml:space="preserve"> [2017] VSCA 312; </w:t>
            </w:r>
            <w:r w:rsidRPr="000405D9">
              <w:rPr>
                <w:rFonts w:ascii="Arial" w:hAnsi="Arial" w:cs="Arial"/>
                <w:i/>
                <w:iCs/>
                <w:lang w:val="en-US"/>
              </w:rPr>
              <w:t>DPP v Staples</w:t>
            </w:r>
            <w:r w:rsidRPr="000405D9">
              <w:rPr>
                <w:rFonts w:ascii="Arial" w:hAnsi="Arial" w:cs="Arial"/>
                <w:lang w:val="en-US"/>
              </w:rPr>
              <w:t xml:space="preserve"> </w:t>
            </w:r>
            <w:r>
              <w:rPr>
                <w:rFonts w:ascii="Arial" w:hAnsi="Arial" w:cs="Arial"/>
                <w:lang w:val="en-US"/>
              </w:rPr>
              <w:t>[2021] VSCA 307</w:t>
            </w:r>
            <w:r w:rsidRPr="000405D9">
              <w:rPr>
                <w:rFonts w:ascii="Arial" w:hAnsi="Arial" w:cs="Arial"/>
                <w:lang w:val="en-US"/>
              </w:rPr>
              <w:t>.</w:t>
            </w:r>
          </w:p>
        </w:tc>
      </w:tr>
      <w:tr w:rsidR="00183B12" w14:paraId="13E734A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D6074B3" w14:textId="64DDC61A"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0869E45A" w14:textId="732E1E9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16A04B2" w14:textId="36446259" w:rsidR="00183B12" w:rsidRDefault="00183B12" w:rsidP="00183B12">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3B42FCC0" w14:textId="2031538E" w:rsidR="00183B12" w:rsidRDefault="00183B12" w:rsidP="00183B12">
            <w:pPr>
              <w:jc w:val="both"/>
              <w:rPr>
                <w:rFonts w:ascii="Arial" w:hAnsi="Arial" w:cs="Arial"/>
                <w:color w:val="000000"/>
              </w:rPr>
            </w:pPr>
            <w:r>
              <w:rPr>
                <w:rFonts w:ascii="Arial" w:hAnsi="Arial" w:cs="Arial"/>
                <w:color w:val="000000"/>
              </w:rPr>
              <w:t xml:space="preserve">Summary of </w:t>
            </w:r>
            <w:r w:rsidRPr="00480C4E">
              <w:rPr>
                <w:rFonts w:ascii="Arial" w:hAnsi="Arial" w:cs="Arial"/>
                <w:i/>
                <w:iCs/>
                <w:color w:val="000000"/>
              </w:rPr>
              <w:t>R v Shoma</w:t>
            </w:r>
            <w:r>
              <w:rPr>
                <w:rFonts w:ascii="Arial" w:hAnsi="Arial" w:cs="Arial"/>
                <w:i/>
                <w:iCs/>
                <w:color w:val="000000"/>
              </w:rPr>
              <w:t xml:space="preserve"> (No 2)</w:t>
            </w:r>
            <w:r>
              <w:rPr>
                <w:rFonts w:ascii="Arial" w:hAnsi="Arial" w:cs="Arial"/>
                <w:color w:val="000000"/>
              </w:rPr>
              <w:t xml:space="preserve"> [2021] VSC 797.</w:t>
            </w:r>
          </w:p>
        </w:tc>
      </w:tr>
      <w:tr w:rsidR="00183B12" w14:paraId="6274F87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A53DA11" w14:textId="7294B8B9"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7DE1AB91" w14:textId="3CC9DCA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57FE15F" w14:textId="60E0D360"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25F5D18E" w14:textId="0784C34D" w:rsidR="00183B12" w:rsidRDefault="00183B12" w:rsidP="00183B12">
            <w:pPr>
              <w:jc w:val="both"/>
              <w:rPr>
                <w:rFonts w:ascii="Arial" w:hAnsi="Arial" w:cs="Arial"/>
                <w:color w:val="000000"/>
              </w:rPr>
            </w:pPr>
            <w:r>
              <w:rPr>
                <w:rFonts w:ascii="Arial" w:hAnsi="Arial" w:cs="Arial"/>
                <w:color w:val="000000"/>
              </w:rPr>
              <w:t xml:space="preserve">Reference to </w:t>
            </w:r>
            <w:r w:rsidRPr="000405D9">
              <w:rPr>
                <w:rFonts w:ascii="Arial" w:hAnsi="Arial" w:cs="Arial"/>
                <w:i/>
                <w:iCs/>
                <w:lang w:val="en-US"/>
              </w:rPr>
              <w:t>Staples</w:t>
            </w:r>
            <w:r>
              <w:rPr>
                <w:rFonts w:ascii="Arial" w:hAnsi="Arial" w:cs="Arial"/>
                <w:i/>
                <w:iCs/>
                <w:lang w:val="en-US"/>
              </w:rPr>
              <w:t xml:space="preserve"> v The Queen</w:t>
            </w:r>
            <w:r w:rsidRPr="000405D9">
              <w:rPr>
                <w:rFonts w:ascii="Arial" w:hAnsi="Arial" w:cs="Arial"/>
                <w:lang w:val="en-US"/>
              </w:rPr>
              <w:t xml:space="preserve"> [202</w:t>
            </w:r>
            <w:r>
              <w:rPr>
                <w:rFonts w:ascii="Arial" w:hAnsi="Arial" w:cs="Arial"/>
                <w:lang w:val="en-US"/>
              </w:rPr>
              <w:t>1</w:t>
            </w:r>
            <w:r w:rsidRPr="000405D9">
              <w:rPr>
                <w:rFonts w:ascii="Arial" w:hAnsi="Arial" w:cs="Arial"/>
                <w:lang w:val="en-US"/>
              </w:rPr>
              <w:t>] VSC</w:t>
            </w:r>
            <w:r>
              <w:rPr>
                <w:rFonts w:ascii="Arial" w:hAnsi="Arial" w:cs="Arial"/>
                <w:lang w:val="en-US"/>
              </w:rPr>
              <w:t xml:space="preserve">A </w:t>
            </w:r>
            <w:r>
              <w:rPr>
                <w:rFonts w:ascii="Arial" w:hAnsi="Arial" w:cs="Arial"/>
                <w:lang w:val="en-US"/>
              </w:rPr>
              <w:lastRenderedPageBreak/>
              <w:t>307 at [80]-[82].</w:t>
            </w:r>
          </w:p>
        </w:tc>
      </w:tr>
      <w:tr w:rsidR="00183B12" w14:paraId="5C559F7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E6D92E" w14:textId="3F4A5F8B" w:rsidR="00183B12" w:rsidRDefault="00183B12" w:rsidP="00183B12">
            <w:pPr>
              <w:rPr>
                <w:lang w:val="en-AU"/>
              </w:rPr>
            </w:pPr>
            <w:r>
              <w:rPr>
                <w:lang w:val="en-AU"/>
              </w:rPr>
              <w:lastRenderedPageBreak/>
              <w:t>10/12/21</w:t>
            </w:r>
          </w:p>
        </w:tc>
        <w:tc>
          <w:tcPr>
            <w:tcW w:w="836" w:type="dxa"/>
            <w:tcBorders>
              <w:top w:val="single" w:sz="4" w:space="0" w:color="auto"/>
              <w:bottom w:val="single" w:sz="4" w:space="0" w:color="auto"/>
            </w:tcBorders>
            <w:shd w:val="clear" w:color="auto" w:fill="auto"/>
          </w:tcPr>
          <w:p w14:paraId="6C2673DA" w14:textId="61DD41F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A37709A" w14:textId="3B98956C"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5BE787E7" w14:textId="1D673C1F" w:rsidR="00183B12" w:rsidRPr="00EA4168" w:rsidRDefault="00183B12" w:rsidP="00183B12">
            <w:pPr>
              <w:jc w:val="both"/>
              <w:rPr>
                <w:rFonts w:ascii="Arial" w:hAnsi="Arial" w:cs="Arial"/>
                <w:color w:val="000000"/>
              </w:rPr>
            </w:pPr>
            <w:r>
              <w:rPr>
                <w:rFonts w:ascii="Arial" w:hAnsi="Arial" w:cs="Arial"/>
                <w:color w:val="000000"/>
              </w:rPr>
              <w:t xml:space="preserve">Summaries of </w:t>
            </w:r>
            <w:r w:rsidRPr="00011F96">
              <w:rPr>
                <w:rFonts w:ascii="Arial" w:hAnsi="Arial" w:cs="Arial"/>
                <w:i/>
                <w:iCs/>
                <w:color w:val="000000"/>
              </w:rPr>
              <w:t>DPP v Howard (a pseudonym)</w:t>
            </w:r>
            <w:r>
              <w:rPr>
                <w:rFonts w:ascii="Arial" w:hAnsi="Arial" w:cs="Arial"/>
                <w:color w:val="000000"/>
              </w:rPr>
              <w:t xml:space="preserve"> [2021] VSCA 298; </w:t>
            </w:r>
            <w:r w:rsidRPr="00C85024">
              <w:rPr>
                <w:rFonts w:ascii="Arial" w:hAnsi="Arial" w:cs="Arial"/>
                <w:i/>
                <w:iCs/>
                <w:color w:val="000000"/>
              </w:rPr>
              <w:t>Geoffrey Boxer (a pseudonym) v The Queen</w:t>
            </w:r>
            <w:r>
              <w:rPr>
                <w:rFonts w:ascii="Arial" w:hAnsi="Arial" w:cs="Arial"/>
                <w:color w:val="000000"/>
              </w:rPr>
              <w:t xml:space="preserve"> [2021] VSCA 300.</w:t>
            </w:r>
          </w:p>
        </w:tc>
      </w:tr>
      <w:tr w:rsidR="00183B12" w14:paraId="45FC188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0B7A323" w14:textId="677403D7" w:rsidR="00183B12" w:rsidRDefault="00183B12" w:rsidP="00183B12">
            <w:pPr>
              <w:rPr>
                <w:lang w:val="en-AU"/>
              </w:rPr>
            </w:pPr>
            <w:r>
              <w:rPr>
                <w:lang w:val="en-AU"/>
              </w:rPr>
              <w:t>10/12/21</w:t>
            </w:r>
          </w:p>
        </w:tc>
        <w:tc>
          <w:tcPr>
            <w:tcW w:w="836" w:type="dxa"/>
            <w:tcBorders>
              <w:top w:val="single" w:sz="4" w:space="0" w:color="auto"/>
              <w:bottom w:val="single" w:sz="4" w:space="0" w:color="auto"/>
            </w:tcBorders>
            <w:shd w:val="clear" w:color="auto" w:fill="auto"/>
          </w:tcPr>
          <w:p w14:paraId="5FFA51BA" w14:textId="40144F3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1E33F9" w14:textId="43BB158A" w:rsidR="00183B12" w:rsidRDefault="00183B12" w:rsidP="00183B1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1EBCA469" w14:textId="6380C58B" w:rsidR="00183B12" w:rsidRDefault="00183B12" w:rsidP="00183B12">
            <w:pPr>
              <w:jc w:val="both"/>
              <w:rPr>
                <w:rFonts w:ascii="Arial" w:hAnsi="Arial" w:cs="Arial"/>
                <w:color w:val="000000"/>
              </w:rPr>
            </w:pPr>
            <w:r>
              <w:rPr>
                <w:rFonts w:ascii="Arial" w:hAnsi="Arial" w:cs="Arial"/>
                <w:color w:val="000000"/>
              </w:rPr>
              <w:t xml:space="preserve">Reference to </w:t>
            </w:r>
            <w:r w:rsidRPr="008074D1">
              <w:rPr>
                <w:rFonts w:ascii="Arial" w:hAnsi="Arial" w:cs="Arial"/>
                <w:i/>
                <w:iCs/>
                <w:color w:val="000000"/>
              </w:rPr>
              <w:t>Phongthaihong v The Queen</w:t>
            </w:r>
            <w:r>
              <w:rPr>
                <w:rFonts w:ascii="Arial" w:hAnsi="Arial" w:cs="Arial"/>
                <w:color w:val="000000"/>
              </w:rPr>
              <w:t xml:space="preserve"> [2021] VSCA 317 at [40]-[44].</w:t>
            </w:r>
          </w:p>
        </w:tc>
      </w:tr>
      <w:tr w:rsidR="00183B12" w14:paraId="051B84B0" w14:textId="77777777" w:rsidTr="009B6A89">
        <w:tc>
          <w:tcPr>
            <w:tcW w:w="1261" w:type="dxa"/>
            <w:gridSpan w:val="2"/>
            <w:vMerge w:val="restart"/>
            <w:tcBorders>
              <w:top w:val="single" w:sz="4" w:space="0" w:color="auto"/>
              <w:left w:val="single" w:sz="18" w:space="0" w:color="auto"/>
            </w:tcBorders>
          </w:tcPr>
          <w:p w14:paraId="71773ECB" w14:textId="77777777" w:rsidR="00183B12" w:rsidRDefault="00183B12" w:rsidP="00183B12">
            <w:pPr>
              <w:rPr>
                <w:lang w:val="en-AU"/>
              </w:rPr>
            </w:pPr>
            <w:r>
              <w:rPr>
                <w:lang w:val="en-AU"/>
              </w:rPr>
              <w:t>10/12/21</w:t>
            </w:r>
          </w:p>
        </w:tc>
        <w:tc>
          <w:tcPr>
            <w:tcW w:w="836" w:type="dxa"/>
            <w:vMerge w:val="restart"/>
            <w:tcBorders>
              <w:top w:val="single" w:sz="4" w:space="0" w:color="auto"/>
            </w:tcBorders>
          </w:tcPr>
          <w:p w14:paraId="06B0D5B4" w14:textId="7A08133F" w:rsidR="00183B12" w:rsidRDefault="00183B12" w:rsidP="00183B12">
            <w:pPr>
              <w:jc w:val="center"/>
              <w:rPr>
                <w:lang w:val="en-AU"/>
              </w:rPr>
            </w:pPr>
            <w:r>
              <w:rPr>
                <w:lang w:val="en-AU"/>
              </w:rPr>
              <w:t>11</w:t>
            </w:r>
          </w:p>
        </w:tc>
        <w:tc>
          <w:tcPr>
            <w:tcW w:w="1439" w:type="dxa"/>
            <w:vMerge w:val="restart"/>
            <w:tcBorders>
              <w:top w:val="single" w:sz="4" w:space="0" w:color="auto"/>
            </w:tcBorders>
            <w:shd w:val="clear" w:color="auto" w:fill="FFF2CC"/>
          </w:tcPr>
          <w:p w14:paraId="490319DB" w14:textId="1226BF96" w:rsidR="00183B12" w:rsidRDefault="00183B12" w:rsidP="00183B12">
            <w:pPr>
              <w:keepNext/>
              <w:jc w:val="center"/>
              <w:rPr>
                <w:lang w:val="en-AU"/>
              </w:rPr>
            </w:pPr>
            <w:r>
              <w:rPr>
                <w:lang w:val="en-AU"/>
              </w:rPr>
              <w:t>11.20</w:t>
            </w:r>
          </w:p>
        </w:tc>
        <w:tc>
          <w:tcPr>
            <w:tcW w:w="4802" w:type="dxa"/>
            <w:gridSpan w:val="2"/>
            <w:tcBorders>
              <w:top w:val="single" w:sz="4" w:space="0" w:color="auto"/>
              <w:bottom w:val="single" w:sz="4" w:space="0" w:color="auto"/>
              <w:right w:val="single" w:sz="18" w:space="0" w:color="auto"/>
            </w:tcBorders>
            <w:shd w:val="clear" w:color="auto" w:fill="FFF2CC"/>
          </w:tcPr>
          <w:p w14:paraId="1703BAA2" w14:textId="1B80AC01" w:rsidR="00183B12" w:rsidRPr="00393C73" w:rsidRDefault="00183B12" w:rsidP="00183B12">
            <w:pPr>
              <w:spacing w:before="20"/>
              <w:jc w:val="both"/>
              <w:rPr>
                <w:rFonts w:ascii="Arial" w:hAnsi="Arial" w:cs="Arial"/>
                <w:b/>
                <w:bCs/>
                <w:color w:val="000000"/>
              </w:rPr>
            </w:pPr>
            <w:r>
              <w:rPr>
                <w:rFonts w:ascii="Arial" w:hAnsi="Arial" w:cs="Arial"/>
                <w:b/>
                <w:bCs/>
                <w:color w:val="000000"/>
              </w:rPr>
              <w:t xml:space="preserve">NEW SECTION </w:t>
            </w:r>
            <w:r w:rsidRPr="00393C73">
              <w:rPr>
                <w:rFonts w:ascii="Arial" w:hAnsi="Arial" w:cs="Arial"/>
                <w:b/>
                <w:bCs/>
                <w:color w:val="000000"/>
              </w:rPr>
              <w:t>HEAD</w:t>
            </w:r>
            <w:r>
              <w:rPr>
                <w:rFonts w:ascii="Arial" w:hAnsi="Arial" w:cs="Arial"/>
                <w:b/>
                <w:bCs/>
                <w:color w:val="000000"/>
              </w:rPr>
              <w:t>ED</w:t>
            </w:r>
            <w:r w:rsidRPr="00393C73">
              <w:rPr>
                <w:rFonts w:ascii="Arial" w:hAnsi="Arial" w:cs="Arial"/>
                <w:b/>
                <w:bCs/>
                <w:color w:val="000000"/>
              </w:rPr>
              <w:t xml:space="preserve"> “</w:t>
            </w:r>
            <w:r>
              <w:rPr>
                <w:rFonts w:ascii="Arial" w:hAnsi="Arial" w:cs="Arial"/>
                <w:b/>
                <w:bCs/>
                <w:color w:val="000000"/>
              </w:rPr>
              <w:t>Alcohol exclusion orders</w:t>
            </w:r>
            <w:r w:rsidRPr="00393C73">
              <w:rPr>
                <w:rFonts w:ascii="Arial" w:hAnsi="Arial" w:cs="Arial"/>
                <w:b/>
                <w:bCs/>
                <w:color w:val="000000"/>
              </w:rPr>
              <w:t>”.</w:t>
            </w:r>
          </w:p>
        </w:tc>
      </w:tr>
      <w:tr w:rsidR="00183B12" w14:paraId="2F43E651" w14:textId="77777777" w:rsidTr="009B6A89">
        <w:tc>
          <w:tcPr>
            <w:tcW w:w="1261" w:type="dxa"/>
            <w:gridSpan w:val="2"/>
            <w:vMerge/>
            <w:tcBorders>
              <w:left w:val="single" w:sz="18" w:space="0" w:color="auto"/>
              <w:bottom w:val="single" w:sz="4" w:space="0" w:color="auto"/>
            </w:tcBorders>
          </w:tcPr>
          <w:p w14:paraId="0BBE1162" w14:textId="77777777" w:rsidR="00183B12" w:rsidRDefault="00183B12" w:rsidP="00183B12">
            <w:pPr>
              <w:rPr>
                <w:lang w:val="en-AU"/>
              </w:rPr>
            </w:pPr>
          </w:p>
        </w:tc>
        <w:tc>
          <w:tcPr>
            <w:tcW w:w="836" w:type="dxa"/>
            <w:vMerge/>
            <w:tcBorders>
              <w:bottom w:val="single" w:sz="4" w:space="0" w:color="auto"/>
            </w:tcBorders>
          </w:tcPr>
          <w:p w14:paraId="15AD8DFB" w14:textId="3978263F" w:rsidR="00183B12" w:rsidRDefault="00183B12" w:rsidP="00183B12">
            <w:pPr>
              <w:jc w:val="center"/>
              <w:rPr>
                <w:lang w:val="en-AU"/>
              </w:rPr>
            </w:pPr>
          </w:p>
        </w:tc>
        <w:tc>
          <w:tcPr>
            <w:tcW w:w="1439" w:type="dxa"/>
            <w:vMerge/>
            <w:tcBorders>
              <w:bottom w:val="single" w:sz="4" w:space="0" w:color="auto"/>
            </w:tcBorders>
          </w:tcPr>
          <w:p w14:paraId="3E2CA48F"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B1DBA3" w14:textId="72BEB6FE" w:rsidR="00183B12" w:rsidRDefault="00183B12" w:rsidP="00183B12">
            <w:pPr>
              <w:spacing w:before="20"/>
              <w:jc w:val="both"/>
              <w:rPr>
                <w:rFonts w:ascii="Arial" w:hAnsi="Arial" w:cs="Arial"/>
                <w:color w:val="000000"/>
              </w:rPr>
            </w:pPr>
            <w:r>
              <w:rPr>
                <w:rFonts w:ascii="Arial" w:hAnsi="Arial" w:cs="Arial"/>
                <w:color w:val="000000"/>
              </w:rPr>
              <w:t xml:space="preserve">Commentary on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and extracts from [66] &amp; [80].</w:t>
            </w:r>
          </w:p>
        </w:tc>
      </w:tr>
      <w:tr w:rsidR="00183B12" w14:paraId="5066C3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FE40FE" w14:textId="3A5ED255" w:rsidR="00183B12" w:rsidRPr="0054535C" w:rsidRDefault="00183B12" w:rsidP="00183B1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6100A45" w14:textId="6B9C2C0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D3CB36F" w14:textId="77777777" w:rsidTr="009B6A89">
        <w:tc>
          <w:tcPr>
            <w:tcW w:w="1261" w:type="dxa"/>
            <w:gridSpan w:val="2"/>
            <w:tcBorders>
              <w:top w:val="single" w:sz="4" w:space="0" w:color="auto"/>
              <w:left w:val="single" w:sz="18" w:space="0" w:color="auto"/>
              <w:bottom w:val="single" w:sz="4" w:space="0" w:color="auto"/>
            </w:tcBorders>
          </w:tcPr>
          <w:p w14:paraId="115A3B1D" w14:textId="40F2FE83"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4D9A8FFE" w14:textId="227CC0B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D92CF8D"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0A71E5E" w14:textId="77777777" w:rsidR="00183B12" w:rsidRPr="000623DC" w:rsidRDefault="00183B12" w:rsidP="00183B12">
            <w:pPr>
              <w:pStyle w:val="ListParagraph"/>
              <w:numPr>
                <w:ilvl w:val="0"/>
                <w:numId w:val="112"/>
              </w:numPr>
              <w:spacing w:before="20"/>
              <w:ind w:left="357" w:hanging="357"/>
              <w:jc w:val="both"/>
              <w:rPr>
                <w:rFonts w:ascii="Arial" w:hAnsi="Arial" w:cs="Arial"/>
              </w:rPr>
            </w:pPr>
            <w:r w:rsidRPr="000623DC">
              <w:rPr>
                <w:rFonts w:ascii="Arial" w:hAnsi="Arial" w:cs="Arial"/>
              </w:rPr>
              <w:t xml:space="preserve">Lengthy extract from </w:t>
            </w:r>
            <w:r w:rsidRPr="000623DC">
              <w:rPr>
                <w:rFonts w:ascii="Arial" w:hAnsi="Arial" w:cs="Arial"/>
                <w:i/>
                <w:iCs/>
              </w:rPr>
              <w:t>Charisteas v Charisteas</w:t>
            </w:r>
            <w:r w:rsidRPr="000623DC">
              <w:rPr>
                <w:rFonts w:ascii="Arial" w:hAnsi="Arial" w:cs="Arial"/>
              </w:rPr>
              <w:t xml:space="preserve"> [2021] HCA 29 at [11]-[22].</w:t>
            </w:r>
          </w:p>
          <w:p w14:paraId="44312A9D" w14:textId="526E155D" w:rsidR="00183B12" w:rsidRPr="000623DC" w:rsidRDefault="00183B12" w:rsidP="00183B12">
            <w:pPr>
              <w:pStyle w:val="ListParagraph"/>
              <w:numPr>
                <w:ilvl w:val="0"/>
                <w:numId w:val="112"/>
              </w:numPr>
              <w:spacing w:after="20"/>
              <w:ind w:left="357" w:hanging="357"/>
              <w:jc w:val="both"/>
              <w:rPr>
                <w:rFonts w:ascii="Arial" w:hAnsi="Arial" w:cs="Arial"/>
              </w:rPr>
            </w:pPr>
            <w:r w:rsidRPr="000623DC">
              <w:rPr>
                <w:rFonts w:ascii="Arial" w:hAnsi="Arial" w:cs="Arial"/>
              </w:rPr>
              <w:t xml:space="preserve">Reference to </w:t>
            </w:r>
            <w:r w:rsidRPr="000623DC">
              <w:rPr>
                <w:rFonts w:ascii="Arial" w:hAnsi="Arial" w:cs="Arial"/>
                <w:i/>
                <w:iCs/>
                <w:color w:val="000000"/>
              </w:rPr>
              <w:t>Minister for Home Affairs v Benbrika (No.2)</w:t>
            </w:r>
            <w:r w:rsidRPr="000623DC">
              <w:rPr>
                <w:rFonts w:ascii="Arial" w:hAnsi="Arial" w:cs="Arial"/>
                <w:color w:val="000000"/>
              </w:rPr>
              <w:t xml:space="preserve"> [2021] VSC 684 at [40]-[44].</w:t>
            </w:r>
          </w:p>
        </w:tc>
      </w:tr>
      <w:tr w:rsidR="00183B12" w14:paraId="356BD83D" w14:textId="77777777" w:rsidTr="009B6A89">
        <w:tc>
          <w:tcPr>
            <w:tcW w:w="1261" w:type="dxa"/>
            <w:gridSpan w:val="2"/>
            <w:tcBorders>
              <w:top w:val="single" w:sz="4" w:space="0" w:color="auto"/>
              <w:left w:val="single" w:sz="18" w:space="0" w:color="auto"/>
              <w:bottom w:val="single" w:sz="4" w:space="0" w:color="auto"/>
            </w:tcBorders>
          </w:tcPr>
          <w:p w14:paraId="720C5314" w14:textId="7B02E945"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DDC135C" w14:textId="3A73235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EDF9C3E" w14:textId="173883D3" w:rsidR="00183B12" w:rsidRDefault="00183B12" w:rsidP="00183B1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379DEF9" w14:textId="3FE15036" w:rsidR="00183B12" w:rsidRDefault="00183B12" w:rsidP="00183B12">
            <w:pPr>
              <w:jc w:val="both"/>
              <w:rPr>
                <w:rFonts w:ascii="Arial" w:hAnsi="Arial" w:cs="Arial"/>
              </w:rPr>
            </w:pPr>
            <w:r>
              <w:rPr>
                <w:rFonts w:ascii="Arial" w:hAnsi="Arial" w:cs="Arial"/>
              </w:rPr>
              <w:t xml:space="preserve">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183B12" w14:paraId="5232F8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939034A" w14:textId="41764E19" w:rsidR="00183B12" w:rsidRPr="0054535C" w:rsidRDefault="00183B12" w:rsidP="00183B1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B400600" w14:textId="75FAE65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402BEADC" w14:textId="77777777" w:rsidTr="009B6A89">
        <w:tc>
          <w:tcPr>
            <w:tcW w:w="1261" w:type="dxa"/>
            <w:gridSpan w:val="2"/>
            <w:tcBorders>
              <w:top w:val="single" w:sz="4" w:space="0" w:color="auto"/>
              <w:left w:val="single" w:sz="18" w:space="0" w:color="auto"/>
              <w:bottom w:val="single" w:sz="4" w:space="0" w:color="auto"/>
            </w:tcBorders>
          </w:tcPr>
          <w:p w14:paraId="5FD6F3C7" w14:textId="68B80548"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452F2FB" w14:textId="5043DB8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D407149" w14:textId="514113BB" w:rsidR="00183B12" w:rsidRDefault="00183B12" w:rsidP="00183B12">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7C46B8C9" w14:textId="342E444F" w:rsidR="00183B12" w:rsidRDefault="00183B12" w:rsidP="00183B12">
            <w:pPr>
              <w:spacing w:before="20" w:after="20"/>
              <w:jc w:val="both"/>
              <w:rPr>
                <w:rFonts w:ascii="Arial" w:hAnsi="Arial" w:cs="Arial"/>
                <w:color w:val="000000"/>
              </w:rPr>
            </w:pPr>
            <w:r>
              <w:rPr>
                <w:rFonts w:ascii="Arial" w:hAnsi="Arial" w:cs="Arial"/>
                <w:color w:val="000000"/>
              </w:rPr>
              <w:t>Addition of MNG statistics for 2020/21.</w:t>
            </w:r>
          </w:p>
        </w:tc>
      </w:tr>
      <w:tr w:rsidR="00183B12" w14:paraId="1605D611" w14:textId="77777777" w:rsidTr="009B6A89">
        <w:tc>
          <w:tcPr>
            <w:tcW w:w="1261" w:type="dxa"/>
            <w:gridSpan w:val="2"/>
            <w:tcBorders>
              <w:top w:val="single" w:sz="4" w:space="0" w:color="auto"/>
              <w:left w:val="single" w:sz="18" w:space="0" w:color="auto"/>
              <w:bottom w:val="single" w:sz="4" w:space="0" w:color="auto"/>
            </w:tcBorders>
          </w:tcPr>
          <w:p w14:paraId="0A38861D" w14:textId="30563864"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357DBA29" w14:textId="0CBD9BF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35B9681" w14:textId="09AF0DDA" w:rsidR="00183B12" w:rsidRDefault="00183B12" w:rsidP="00183B12">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shd w:val="clear" w:color="auto" w:fill="FFFFFF"/>
          </w:tcPr>
          <w:p w14:paraId="5BA9A402" w14:textId="6902122B" w:rsidR="00183B12" w:rsidRDefault="00183B12" w:rsidP="00183B12">
            <w:pPr>
              <w:spacing w:before="20" w:after="20"/>
              <w:jc w:val="both"/>
              <w:rPr>
                <w:rFonts w:ascii="Arial" w:hAnsi="Arial" w:cs="Arial"/>
                <w:color w:val="000000"/>
              </w:rPr>
            </w:pPr>
            <w:r>
              <w:rPr>
                <w:rFonts w:ascii="Arial" w:hAnsi="Arial" w:cs="Arial"/>
                <w:color w:val="000000"/>
              </w:rPr>
              <w:t>Addition of CC statistics for 2018/19, 2019/20 &amp; 2020/21.</w:t>
            </w:r>
          </w:p>
        </w:tc>
      </w:tr>
      <w:tr w:rsidR="00183B12" w14:paraId="4B99D5C2" w14:textId="77777777" w:rsidTr="009B6A89">
        <w:tc>
          <w:tcPr>
            <w:tcW w:w="1261" w:type="dxa"/>
            <w:gridSpan w:val="2"/>
            <w:tcBorders>
              <w:top w:val="single" w:sz="4" w:space="0" w:color="auto"/>
              <w:left w:val="single" w:sz="18" w:space="0" w:color="auto"/>
              <w:bottom w:val="single" w:sz="4" w:space="0" w:color="auto"/>
            </w:tcBorders>
          </w:tcPr>
          <w:p w14:paraId="0881AEA5" w14:textId="3A9EC4C0"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215B58C" w14:textId="1D34F08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5E2B23F" w14:textId="3C8D0DCB" w:rsidR="00183B12" w:rsidRDefault="00183B12" w:rsidP="00183B12">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24DCF46E" w14:textId="7A7FF83A" w:rsidR="00183B12" w:rsidRDefault="00183B12" w:rsidP="00183B12">
            <w:pPr>
              <w:spacing w:before="20" w:after="20"/>
              <w:jc w:val="both"/>
              <w:rPr>
                <w:rFonts w:ascii="Arial" w:hAnsi="Arial" w:cs="Arial"/>
                <w:color w:val="000000"/>
              </w:rPr>
            </w:pPr>
            <w:r>
              <w:rPr>
                <w:rFonts w:ascii="Arial" w:hAnsi="Arial" w:cs="Arial"/>
                <w:color w:val="000000"/>
              </w:rPr>
              <w:t>Added commentary on the FDTC and addition of 2020/21 statistics.</w:t>
            </w:r>
          </w:p>
        </w:tc>
      </w:tr>
      <w:tr w:rsidR="00183B12" w14:paraId="5BEAC641" w14:textId="77777777" w:rsidTr="009B6A89">
        <w:tc>
          <w:tcPr>
            <w:tcW w:w="1261" w:type="dxa"/>
            <w:gridSpan w:val="2"/>
            <w:tcBorders>
              <w:top w:val="single" w:sz="4" w:space="0" w:color="auto"/>
              <w:left w:val="single" w:sz="18" w:space="0" w:color="auto"/>
              <w:bottom w:val="single" w:sz="4" w:space="0" w:color="auto"/>
            </w:tcBorders>
          </w:tcPr>
          <w:p w14:paraId="3E4DFDC0" w14:textId="0FB4921E"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10C8B70" w14:textId="5D707B2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94E159C" w14:textId="038A4648" w:rsidR="00183B12" w:rsidRDefault="00183B12" w:rsidP="00183B12">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739FFE46" w14:textId="5969D4CA" w:rsidR="00183B12" w:rsidRPr="0044384D" w:rsidRDefault="00183B12" w:rsidP="00183B12">
            <w:pPr>
              <w:spacing w:before="20" w:after="20"/>
              <w:jc w:val="both"/>
              <w:rPr>
                <w:rFonts w:ascii="Arial" w:hAnsi="Arial" w:cs="Arial"/>
                <w:color w:val="000000"/>
                <w:sz w:val="18"/>
                <w:szCs w:val="14"/>
              </w:rPr>
            </w:pPr>
            <w:r w:rsidRPr="0044384D">
              <w:rPr>
                <w:rFonts w:ascii="Arial" w:hAnsi="Arial" w:cs="Arial"/>
                <w:b/>
                <w:bCs/>
                <w:color w:val="FFFFFF" w:themeColor="background1"/>
                <w:sz w:val="18"/>
                <w:szCs w:val="14"/>
              </w:rPr>
              <w:t>THE AUTHOR OF THESE RESEARCH MATERIALS HAS CONSIDERED DELETING SECTION 4.18 BECAUSE THE PAPERS REFERRED TO ARE NOW QUITE OLD AND MAY NO LONGER BE AVAILABLE FOR PERUSAL.  HOWEVER, THE AUTHOR HAS DECIDED TO LEAVE THE SECTION FOR THE TIME BEING IN CASE IT REMAINS A USEFUL RESOURCE FOR ANY READER.</w:t>
            </w:r>
          </w:p>
        </w:tc>
      </w:tr>
      <w:tr w:rsidR="00183B12" w14:paraId="1917ED9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C1B313" w14:textId="4EF50400" w:rsidR="00183B12" w:rsidRPr="0054535C" w:rsidRDefault="00183B12" w:rsidP="00183B1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2FFC43C" w14:textId="03EDD02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55943438" w14:textId="77777777" w:rsidTr="009B6A89">
        <w:tc>
          <w:tcPr>
            <w:tcW w:w="1261" w:type="dxa"/>
            <w:gridSpan w:val="2"/>
            <w:tcBorders>
              <w:top w:val="single" w:sz="4" w:space="0" w:color="auto"/>
              <w:left w:val="single" w:sz="18" w:space="0" w:color="auto"/>
              <w:bottom w:val="single" w:sz="4" w:space="0" w:color="auto"/>
            </w:tcBorders>
          </w:tcPr>
          <w:p w14:paraId="587A0809" w14:textId="7E3DB7A4"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C931723" w14:textId="62EFBA3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1EB79B3" w14:textId="77777777" w:rsidR="00183B12" w:rsidRDefault="00183B12" w:rsidP="00183B12">
            <w:pPr>
              <w:keepNext/>
              <w:jc w:val="center"/>
              <w:rPr>
                <w:lang w:val="en-AU"/>
              </w:rPr>
            </w:pPr>
            <w:r>
              <w:rPr>
                <w:lang w:val="en-AU"/>
              </w:rPr>
              <w:t>5.4.10</w:t>
            </w:r>
          </w:p>
          <w:p w14:paraId="11A895A8" w14:textId="77777777" w:rsidR="00183B12" w:rsidRDefault="00183B12" w:rsidP="00183B12">
            <w:pPr>
              <w:keepNext/>
              <w:jc w:val="center"/>
              <w:rPr>
                <w:lang w:val="en-AU"/>
              </w:rPr>
            </w:pPr>
            <w:r>
              <w:rPr>
                <w:lang w:val="en-AU"/>
              </w:rPr>
              <w:t>5.5</w:t>
            </w:r>
          </w:p>
          <w:p w14:paraId="0B820867" w14:textId="77777777" w:rsidR="00183B12" w:rsidRDefault="00183B12" w:rsidP="00183B12">
            <w:pPr>
              <w:keepNext/>
              <w:jc w:val="center"/>
              <w:rPr>
                <w:lang w:val="en-AU"/>
              </w:rPr>
            </w:pPr>
            <w:r>
              <w:rPr>
                <w:lang w:val="en-AU"/>
              </w:rPr>
              <w:t>5.5.7</w:t>
            </w:r>
          </w:p>
          <w:p w14:paraId="16891E01" w14:textId="77777777" w:rsidR="00183B12" w:rsidRDefault="00183B12" w:rsidP="00183B12">
            <w:pPr>
              <w:keepNext/>
              <w:jc w:val="center"/>
              <w:rPr>
                <w:lang w:val="en-AU"/>
              </w:rPr>
            </w:pPr>
            <w:r>
              <w:rPr>
                <w:lang w:val="en-AU"/>
              </w:rPr>
              <w:t>5.11.10</w:t>
            </w:r>
          </w:p>
          <w:p w14:paraId="2550C3E3" w14:textId="77777777" w:rsidR="00183B12" w:rsidRDefault="00183B12" w:rsidP="00183B12">
            <w:pPr>
              <w:keepNext/>
              <w:jc w:val="center"/>
              <w:rPr>
                <w:lang w:val="en-AU"/>
              </w:rPr>
            </w:pPr>
            <w:r>
              <w:rPr>
                <w:lang w:val="en-AU"/>
              </w:rPr>
              <w:t>5.13</w:t>
            </w:r>
          </w:p>
          <w:p w14:paraId="2677A5CC" w14:textId="382F2529" w:rsidR="00183B12" w:rsidRDefault="00183B12" w:rsidP="00183B12">
            <w:pPr>
              <w:keepNext/>
              <w:jc w:val="center"/>
              <w:rPr>
                <w:lang w:val="en-AU"/>
              </w:rPr>
            </w:pPr>
            <w:r>
              <w:rPr>
                <w:lang w:val="en-AU"/>
              </w:rPr>
              <w:t>5.14.8</w:t>
            </w:r>
          </w:p>
          <w:p w14:paraId="57203DC7" w14:textId="77777777" w:rsidR="00183B12" w:rsidRDefault="00183B12" w:rsidP="00183B12">
            <w:pPr>
              <w:keepNext/>
              <w:jc w:val="center"/>
              <w:rPr>
                <w:lang w:val="en-AU"/>
              </w:rPr>
            </w:pPr>
            <w:r>
              <w:rPr>
                <w:lang w:val="en-AU"/>
              </w:rPr>
              <w:t>5.22.9</w:t>
            </w:r>
          </w:p>
          <w:p w14:paraId="0AEEDDC1" w14:textId="77777777" w:rsidR="00183B12" w:rsidRDefault="00183B12" w:rsidP="00183B12">
            <w:pPr>
              <w:keepNext/>
              <w:jc w:val="center"/>
              <w:rPr>
                <w:lang w:val="en-AU"/>
              </w:rPr>
            </w:pPr>
            <w:r>
              <w:rPr>
                <w:lang w:val="en-AU"/>
              </w:rPr>
              <w:t>5.23.6</w:t>
            </w:r>
          </w:p>
          <w:p w14:paraId="08BDDC28" w14:textId="77777777" w:rsidR="00183B12" w:rsidRDefault="00183B12" w:rsidP="00183B12">
            <w:pPr>
              <w:keepNext/>
              <w:jc w:val="center"/>
              <w:rPr>
                <w:lang w:val="en-AU"/>
              </w:rPr>
            </w:pPr>
            <w:r>
              <w:rPr>
                <w:lang w:val="en-AU"/>
              </w:rPr>
              <w:t>5.23.9</w:t>
            </w:r>
          </w:p>
          <w:p w14:paraId="76B38FFE"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60B2B97" w14:textId="161B854D" w:rsidR="00183B12" w:rsidRDefault="00183B12" w:rsidP="00183B12">
            <w:pPr>
              <w:spacing w:before="40"/>
              <w:jc w:val="both"/>
              <w:rPr>
                <w:rFonts w:ascii="Arial" w:hAnsi="Arial" w:cs="Arial"/>
                <w:color w:val="000000"/>
              </w:rPr>
            </w:pPr>
            <w:r>
              <w:rPr>
                <w:rFonts w:ascii="Arial" w:hAnsi="Arial" w:cs="Arial"/>
                <w:color w:val="000000"/>
              </w:rPr>
              <w:t>Addition of 2020/21 Family Division statistics to all of these paragraphs and minor associated amendments to the text in some of these paragraphs.</w:t>
            </w:r>
          </w:p>
        </w:tc>
      </w:tr>
      <w:tr w:rsidR="00183B12" w14:paraId="24C8814C" w14:textId="77777777" w:rsidTr="009B6A89">
        <w:tc>
          <w:tcPr>
            <w:tcW w:w="1261" w:type="dxa"/>
            <w:gridSpan w:val="2"/>
            <w:tcBorders>
              <w:top w:val="single" w:sz="4" w:space="0" w:color="auto"/>
              <w:left w:val="single" w:sz="18" w:space="0" w:color="auto"/>
              <w:bottom w:val="single" w:sz="4" w:space="0" w:color="auto"/>
            </w:tcBorders>
          </w:tcPr>
          <w:p w14:paraId="460291BF" w14:textId="7F75B885"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6B9E28B2" w14:textId="7CC0600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D8C2C7A" w14:textId="7CA5D4CF" w:rsidR="00183B12" w:rsidRDefault="00183B12" w:rsidP="00183B12">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shd w:val="clear" w:color="auto" w:fill="FFFFFF"/>
          </w:tcPr>
          <w:p w14:paraId="759308E0" w14:textId="067CA3C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esp. at [16]-[20].</w:t>
            </w:r>
          </w:p>
        </w:tc>
      </w:tr>
      <w:tr w:rsidR="00183B12" w14:paraId="093BCD21" w14:textId="77777777" w:rsidTr="009B6A89">
        <w:tc>
          <w:tcPr>
            <w:tcW w:w="1261" w:type="dxa"/>
            <w:gridSpan w:val="2"/>
            <w:tcBorders>
              <w:top w:val="single" w:sz="4" w:space="0" w:color="auto"/>
              <w:left w:val="single" w:sz="18" w:space="0" w:color="auto"/>
              <w:bottom w:val="single" w:sz="4" w:space="0" w:color="auto"/>
            </w:tcBorders>
          </w:tcPr>
          <w:p w14:paraId="3B150744" w14:textId="1FD5B570"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30C4A08F" w14:textId="37ED2DB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2505429" w14:textId="77777777"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EB963F0" w14:textId="6D81831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at [4]-[5].</w:t>
            </w:r>
          </w:p>
        </w:tc>
      </w:tr>
      <w:tr w:rsidR="00183B12" w14:paraId="50C4447F" w14:textId="77777777" w:rsidTr="009B6A89">
        <w:tc>
          <w:tcPr>
            <w:tcW w:w="1261" w:type="dxa"/>
            <w:gridSpan w:val="2"/>
            <w:tcBorders>
              <w:top w:val="single" w:sz="4" w:space="0" w:color="auto"/>
              <w:left w:val="single" w:sz="18" w:space="0" w:color="auto"/>
              <w:bottom w:val="single" w:sz="4" w:space="0" w:color="auto"/>
            </w:tcBorders>
          </w:tcPr>
          <w:p w14:paraId="0C256873" w14:textId="329D7654"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1224CDA9" w14:textId="0CC039B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8F2839E" w14:textId="6004E7D2" w:rsidR="00183B12" w:rsidRDefault="00183B12" w:rsidP="00183B12">
            <w:pPr>
              <w:keepNext/>
              <w:jc w:val="center"/>
              <w:rPr>
                <w:lang w:val="en-AU"/>
              </w:rPr>
            </w:pPr>
            <w:r>
              <w:rPr>
                <w:lang w:val="en-AU"/>
              </w:rPr>
              <w:t>5.14.1</w:t>
            </w:r>
          </w:p>
        </w:tc>
        <w:tc>
          <w:tcPr>
            <w:tcW w:w="4802" w:type="dxa"/>
            <w:gridSpan w:val="2"/>
            <w:tcBorders>
              <w:top w:val="single" w:sz="4" w:space="0" w:color="auto"/>
              <w:bottom w:val="single" w:sz="4" w:space="0" w:color="auto"/>
              <w:right w:val="single" w:sz="18" w:space="0" w:color="auto"/>
            </w:tcBorders>
            <w:shd w:val="clear" w:color="auto" w:fill="FFFFFF"/>
          </w:tcPr>
          <w:p w14:paraId="7AB01937" w14:textId="15696CA0" w:rsidR="00183B12" w:rsidRDefault="00183B12" w:rsidP="00183B12">
            <w:pPr>
              <w:spacing w:before="20" w:after="20"/>
              <w:jc w:val="both"/>
              <w:rPr>
                <w:rFonts w:ascii="Arial" w:hAnsi="Arial" w:cs="Arial"/>
                <w:color w:val="000000"/>
              </w:rPr>
            </w:pPr>
            <w:r>
              <w:rPr>
                <w:rFonts w:ascii="Arial" w:hAnsi="Arial" w:cs="Arial"/>
                <w:color w:val="000000"/>
              </w:rPr>
              <w:t>Text slightly amended.</w:t>
            </w:r>
          </w:p>
        </w:tc>
      </w:tr>
      <w:tr w:rsidR="00183B12" w14:paraId="75587308" w14:textId="77777777" w:rsidTr="009B6A89">
        <w:tc>
          <w:tcPr>
            <w:tcW w:w="1261" w:type="dxa"/>
            <w:gridSpan w:val="2"/>
            <w:tcBorders>
              <w:top w:val="single" w:sz="4" w:space="0" w:color="auto"/>
              <w:left w:val="single" w:sz="18" w:space="0" w:color="auto"/>
              <w:bottom w:val="single" w:sz="4" w:space="0" w:color="auto"/>
            </w:tcBorders>
          </w:tcPr>
          <w:p w14:paraId="73A51F00" w14:textId="58596261"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20A344C7" w14:textId="00E261C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2925C63" w14:textId="153FCA64" w:rsidR="00183B12" w:rsidRDefault="00183B12" w:rsidP="00183B12">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33EF107E" w14:textId="48ED50C1" w:rsidR="00183B12" w:rsidRDefault="00183B12" w:rsidP="00183B12">
            <w:pPr>
              <w:spacing w:before="20" w:after="20"/>
              <w:jc w:val="both"/>
              <w:rPr>
                <w:rFonts w:ascii="Arial" w:hAnsi="Arial" w:cs="Arial"/>
                <w:color w:val="000000"/>
              </w:rPr>
            </w:pPr>
            <w:r>
              <w:rPr>
                <w:rFonts w:ascii="Arial" w:hAnsi="Arial" w:cs="Arial"/>
                <w:color w:val="000000"/>
              </w:rPr>
              <w:t>Statistics moved to subsection 5.14.8 and text slightly amended.</w:t>
            </w:r>
          </w:p>
        </w:tc>
      </w:tr>
      <w:tr w:rsidR="00183B12" w14:paraId="52D34585" w14:textId="77777777" w:rsidTr="009B6A89">
        <w:tc>
          <w:tcPr>
            <w:tcW w:w="1261" w:type="dxa"/>
            <w:gridSpan w:val="2"/>
            <w:tcBorders>
              <w:top w:val="single" w:sz="4" w:space="0" w:color="auto"/>
              <w:left w:val="single" w:sz="18" w:space="0" w:color="auto"/>
              <w:bottom w:val="single" w:sz="4" w:space="0" w:color="auto"/>
            </w:tcBorders>
          </w:tcPr>
          <w:p w14:paraId="4342A5F3" w14:textId="5AF893F9"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6EE546F2" w14:textId="1030E55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CDFB2CA" w14:textId="09C9EDA1" w:rsidR="00183B12" w:rsidRDefault="00183B12" w:rsidP="00183B12">
            <w:pPr>
              <w:keepNext/>
              <w:jc w:val="center"/>
              <w:rPr>
                <w:lang w:val="en-AU"/>
              </w:rPr>
            </w:pPr>
            <w:r>
              <w:rPr>
                <w:lang w:val="en-AU"/>
              </w:rPr>
              <w:t>5.14.4</w:t>
            </w:r>
          </w:p>
        </w:tc>
        <w:tc>
          <w:tcPr>
            <w:tcW w:w="4802" w:type="dxa"/>
            <w:gridSpan w:val="2"/>
            <w:tcBorders>
              <w:top w:val="single" w:sz="4" w:space="0" w:color="auto"/>
              <w:bottom w:val="single" w:sz="4" w:space="0" w:color="auto"/>
              <w:right w:val="single" w:sz="18" w:space="0" w:color="auto"/>
            </w:tcBorders>
            <w:shd w:val="clear" w:color="auto" w:fill="FFFFFF"/>
          </w:tcPr>
          <w:p w14:paraId="5CDAD968" w14:textId="14589A85" w:rsidR="00183B12" w:rsidRDefault="00183B12" w:rsidP="00183B12">
            <w:pPr>
              <w:spacing w:before="20" w:after="20"/>
              <w:jc w:val="both"/>
              <w:rPr>
                <w:rFonts w:ascii="Arial" w:hAnsi="Arial" w:cs="Arial"/>
                <w:color w:val="000000"/>
              </w:rPr>
            </w:pPr>
            <w:r>
              <w:rPr>
                <w:rFonts w:ascii="Arial" w:hAnsi="Arial" w:cs="Arial"/>
                <w:color w:val="000000"/>
              </w:rPr>
              <w:t>Addition of second sentence to text.</w:t>
            </w:r>
          </w:p>
        </w:tc>
      </w:tr>
      <w:tr w:rsidR="00183B12" w14:paraId="40B8333E" w14:textId="77777777" w:rsidTr="009B6A89">
        <w:trPr>
          <w:trHeight w:val="102"/>
        </w:trPr>
        <w:tc>
          <w:tcPr>
            <w:tcW w:w="1261" w:type="dxa"/>
            <w:gridSpan w:val="2"/>
            <w:vMerge w:val="restart"/>
            <w:tcBorders>
              <w:top w:val="single" w:sz="4" w:space="0" w:color="auto"/>
              <w:left w:val="single" w:sz="18" w:space="0" w:color="auto"/>
            </w:tcBorders>
          </w:tcPr>
          <w:p w14:paraId="617B1939" w14:textId="19E5244D" w:rsidR="00183B12" w:rsidRDefault="00183B12" w:rsidP="00183B12">
            <w:pPr>
              <w:rPr>
                <w:lang w:val="en-AU"/>
              </w:rPr>
            </w:pPr>
            <w:r>
              <w:rPr>
                <w:lang w:val="en-AU"/>
              </w:rPr>
              <w:t>26/11/21</w:t>
            </w:r>
          </w:p>
        </w:tc>
        <w:tc>
          <w:tcPr>
            <w:tcW w:w="836" w:type="dxa"/>
            <w:vMerge w:val="restart"/>
            <w:tcBorders>
              <w:top w:val="single" w:sz="4" w:space="0" w:color="auto"/>
            </w:tcBorders>
          </w:tcPr>
          <w:p w14:paraId="4A837C78" w14:textId="032F9F72" w:rsidR="00183B12" w:rsidRDefault="00183B12" w:rsidP="00183B12">
            <w:pPr>
              <w:jc w:val="center"/>
              <w:rPr>
                <w:lang w:val="en-AU"/>
              </w:rPr>
            </w:pPr>
            <w:r>
              <w:rPr>
                <w:lang w:val="en-AU"/>
              </w:rPr>
              <w:t>5</w:t>
            </w:r>
          </w:p>
        </w:tc>
        <w:tc>
          <w:tcPr>
            <w:tcW w:w="1439" w:type="dxa"/>
            <w:vMerge w:val="restart"/>
            <w:tcBorders>
              <w:top w:val="single" w:sz="4" w:space="0" w:color="auto"/>
            </w:tcBorders>
          </w:tcPr>
          <w:p w14:paraId="314ADC7D" w14:textId="48065E53" w:rsidR="00183B12" w:rsidRDefault="00183B12" w:rsidP="00183B12">
            <w:pPr>
              <w:keepNext/>
              <w:jc w:val="center"/>
              <w:rPr>
                <w:lang w:val="en-AU"/>
              </w:rPr>
            </w:pPr>
            <w:r>
              <w:rPr>
                <w:lang w:val="en-AU"/>
              </w:rPr>
              <w:t>5.14.8</w:t>
            </w:r>
          </w:p>
        </w:tc>
        <w:tc>
          <w:tcPr>
            <w:tcW w:w="4802" w:type="dxa"/>
            <w:gridSpan w:val="2"/>
            <w:tcBorders>
              <w:top w:val="single" w:sz="4" w:space="0" w:color="auto"/>
              <w:bottom w:val="single" w:sz="4" w:space="0" w:color="auto"/>
              <w:right w:val="single" w:sz="18" w:space="0" w:color="auto"/>
            </w:tcBorders>
            <w:shd w:val="clear" w:color="auto" w:fill="FFF2CC"/>
          </w:tcPr>
          <w:p w14:paraId="1FF97989" w14:textId="529847F8" w:rsidR="00183B12" w:rsidRPr="004174C9" w:rsidRDefault="00183B12" w:rsidP="00183B12">
            <w:pPr>
              <w:spacing w:before="20" w:after="20"/>
              <w:jc w:val="both"/>
              <w:rPr>
                <w:rFonts w:ascii="Arial" w:hAnsi="Arial" w:cs="Arial"/>
                <w:b/>
                <w:bCs/>
                <w:color w:val="000000"/>
              </w:rPr>
            </w:pPr>
            <w:r w:rsidRPr="004174C9">
              <w:rPr>
                <w:rFonts w:ascii="Arial" w:hAnsi="Arial" w:cs="Arial"/>
                <w:b/>
                <w:bCs/>
                <w:color w:val="000000"/>
              </w:rPr>
              <w:t xml:space="preserve">NEW </w:t>
            </w:r>
            <w:r>
              <w:rPr>
                <w:rFonts w:ascii="Arial" w:hAnsi="Arial" w:cs="Arial"/>
                <w:b/>
                <w:bCs/>
                <w:color w:val="000000"/>
              </w:rPr>
              <w:t>SUBSECTION</w:t>
            </w:r>
            <w:r w:rsidRPr="004174C9">
              <w:rPr>
                <w:rFonts w:ascii="Arial" w:hAnsi="Arial" w:cs="Arial"/>
                <w:b/>
                <w:bCs/>
                <w:color w:val="000000"/>
              </w:rPr>
              <w:t xml:space="preserve"> HEADED “Statistics”.</w:t>
            </w:r>
          </w:p>
        </w:tc>
      </w:tr>
      <w:tr w:rsidR="00183B12" w14:paraId="71C1B159" w14:textId="77777777" w:rsidTr="009B6A89">
        <w:trPr>
          <w:trHeight w:val="101"/>
        </w:trPr>
        <w:tc>
          <w:tcPr>
            <w:tcW w:w="1261" w:type="dxa"/>
            <w:gridSpan w:val="2"/>
            <w:vMerge/>
            <w:tcBorders>
              <w:left w:val="single" w:sz="18" w:space="0" w:color="auto"/>
              <w:bottom w:val="single" w:sz="4" w:space="0" w:color="auto"/>
            </w:tcBorders>
          </w:tcPr>
          <w:p w14:paraId="216FA8AC" w14:textId="77777777" w:rsidR="00183B12" w:rsidRDefault="00183B12" w:rsidP="00183B12">
            <w:pPr>
              <w:rPr>
                <w:lang w:val="en-AU"/>
              </w:rPr>
            </w:pPr>
          </w:p>
        </w:tc>
        <w:tc>
          <w:tcPr>
            <w:tcW w:w="836" w:type="dxa"/>
            <w:vMerge/>
            <w:tcBorders>
              <w:bottom w:val="single" w:sz="4" w:space="0" w:color="auto"/>
            </w:tcBorders>
          </w:tcPr>
          <w:p w14:paraId="53A68076" w14:textId="2BA54DED" w:rsidR="00183B12" w:rsidRDefault="00183B12" w:rsidP="00183B12">
            <w:pPr>
              <w:jc w:val="center"/>
              <w:rPr>
                <w:lang w:val="en-AU"/>
              </w:rPr>
            </w:pPr>
          </w:p>
        </w:tc>
        <w:tc>
          <w:tcPr>
            <w:tcW w:w="1439" w:type="dxa"/>
            <w:vMerge/>
            <w:tcBorders>
              <w:bottom w:val="single" w:sz="4" w:space="0" w:color="auto"/>
            </w:tcBorders>
          </w:tcPr>
          <w:p w14:paraId="359B0EA0"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188CEF36" w14:textId="26F3C211" w:rsidR="00183B12" w:rsidRDefault="00183B12" w:rsidP="00183B12">
            <w:pPr>
              <w:spacing w:before="20" w:after="20"/>
              <w:jc w:val="both"/>
              <w:rPr>
                <w:rFonts w:ascii="Arial" w:hAnsi="Arial" w:cs="Arial"/>
                <w:color w:val="000000"/>
              </w:rPr>
            </w:pPr>
            <w:r>
              <w:rPr>
                <w:rFonts w:ascii="Arial" w:hAnsi="Arial" w:cs="Arial"/>
                <w:color w:val="000000"/>
              </w:rPr>
              <w:t>Statistics moved here from subsection 5.14.2.</w:t>
            </w:r>
          </w:p>
        </w:tc>
      </w:tr>
      <w:tr w:rsidR="00183B12" w14:paraId="515ADDBB" w14:textId="77777777" w:rsidTr="009B6A89">
        <w:tc>
          <w:tcPr>
            <w:tcW w:w="1261" w:type="dxa"/>
            <w:gridSpan w:val="2"/>
            <w:tcBorders>
              <w:top w:val="single" w:sz="4" w:space="0" w:color="auto"/>
              <w:left w:val="single" w:sz="18" w:space="0" w:color="auto"/>
              <w:bottom w:val="single" w:sz="4" w:space="0" w:color="auto"/>
            </w:tcBorders>
          </w:tcPr>
          <w:p w14:paraId="3AD4399C" w14:textId="4B578399" w:rsidR="00183B12" w:rsidRDefault="00183B12" w:rsidP="00183B12">
            <w:pPr>
              <w:rPr>
                <w:lang w:val="en-AU"/>
              </w:rPr>
            </w:pPr>
            <w:r>
              <w:rPr>
                <w:lang w:val="en-AU"/>
              </w:rPr>
              <w:lastRenderedPageBreak/>
              <w:t>26/11/21</w:t>
            </w:r>
          </w:p>
        </w:tc>
        <w:tc>
          <w:tcPr>
            <w:tcW w:w="836" w:type="dxa"/>
            <w:tcBorders>
              <w:top w:val="single" w:sz="4" w:space="0" w:color="auto"/>
              <w:bottom w:val="single" w:sz="4" w:space="0" w:color="auto"/>
            </w:tcBorders>
          </w:tcPr>
          <w:p w14:paraId="7AB2DC8D" w14:textId="673974A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AC406FB" w14:textId="3EC9AFAF" w:rsidR="00183B12" w:rsidRDefault="00183B12" w:rsidP="00183B12">
            <w:pPr>
              <w:keepNext/>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FFFFFF"/>
          </w:tcPr>
          <w:p w14:paraId="0D4CAB78" w14:textId="49D48571" w:rsidR="00183B12" w:rsidRDefault="00183B12" w:rsidP="00183B12">
            <w:pPr>
              <w:spacing w:before="20" w:after="20"/>
              <w:jc w:val="both"/>
              <w:rPr>
                <w:rFonts w:ascii="Arial" w:hAnsi="Arial" w:cs="Arial"/>
                <w:color w:val="000000"/>
              </w:rPr>
            </w:pPr>
            <w:r>
              <w:rPr>
                <w:rFonts w:ascii="Arial" w:hAnsi="Arial" w:cs="Arial"/>
                <w:color w:val="000000"/>
              </w:rPr>
              <w:t>The paper version of the blue form is replaced by the electronic version.</w:t>
            </w:r>
          </w:p>
        </w:tc>
      </w:tr>
      <w:tr w:rsidR="00183B12" w14:paraId="7A79186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BEAC304" w14:textId="542F54F5" w:rsidR="00183B12" w:rsidRPr="0054535C" w:rsidRDefault="00183B12" w:rsidP="00183B12">
            <w:pPr>
              <w:keepNext/>
              <w:keepLines/>
              <w:rPr>
                <w:sz w:val="22"/>
                <w:lang w:val="en-AU"/>
              </w:rPr>
            </w:pPr>
            <w:r>
              <w:rPr>
                <w:sz w:val="22"/>
                <w:lang w:val="en-AU"/>
              </w:rPr>
              <w:t>26/11/21</w:t>
            </w:r>
          </w:p>
        </w:tc>
        <w:tc>
          <w:tcPr>
            <w:tcW w:w="7077" w:type="dxa"/>
            <w:gridSpan w:val="4"/>
            <w:tcBorders>
              <w:top w:val="single" w:sz="12" w:space="0" w:color="auto"/>
              <w:bottom w:val="single" w:sz="4" w:space="0" w:color="auto"/>
              <w:right w:val="single" w:sz="18" w:space="0" w:color="auto"/>
            </w:tcBorders>
            <w:shd w:val="clear" w:color="auto" w:fill="DDDDDD"/>
          </w:tcPr>
          <w:p w14:paraId="28485888" w14:textId="08BA868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560319E6" w14:textId="77777777" w:rsidTr="009B6A89">
        <w:tc>
          <w:tcPr>
            <w:tcW w:w="1261" w:type="dxa"/>
            <w:gridSpan w:val="2"/>
            <w:tcBorders>
              <w:top w:val="single" w:sz="4" w:space="0" w:color="auto"/>
              <w:left w:val="single" w:sz="18" w:space="0" w:color="auto"/>
              <w:bottom w:val="single" w:sz="4" w:space="0" w:color="auto"/>
            </w:tcBorders>
          </w:tcPr>
          <w:p w14:paraId="12AAB7DC" w14:textId="63D88301" w:rsidR="00183B12" w:rsidRDefault="00183B12" w:rsidP="00183B12">
            <w:pPr>
              <w:keepNext/>
              <w:keepLines/>
              <w:rPr>
                <w:lang w:val="en-AU"/>
              </w:rPr>
            </w:pPr>
            <w:r>
              <w:rPr>
                <w:lang w:val="en-AU"/>
              </w:rPr>
              <w:t>26/11/21</w:t>
            </w:r>
          </w:p>
        </w:tc>
        <w:tc>
          <w:tcPr>
            <w:tcW w:w="836" w:type="dxa"/>
            <w:tcBorders>
              <w:top w:val="single" w:sz="4" w:space="0" w:color="auto"/>
              <w:bottom w:val="single" w:sz="4" w:space="0" w:color="auto"/>
            </w:tcBorders>
          </w:tcPr>
          <w:p w14:paraId="3A5C377B" w14:textId="4C8B2C50" w:rsidR="00183B12" w:rsidRDefault="00183B12" w:rsidP="00183B12">
            <w:pPr>
              <w:keepNext/>
              <w:keepLines/>
              <w:jc w:val="center"/>
              <w:rPr>
                <w:lang w:val="en-AU"/>
              </w:rPr>
            </w:pPr>
            <w:r>
              <w:rPr>
                <w:lang w:val="en-AU"/>
              </w:rPr>
              <w:t>6</w:t>
            </w:r>
          </w:p>
        </w:tc>
        <w:tc>
          <w:tcPr>
            <w:tcW w:w="1439" w:type="dxa"/>
            <w:tcBorders>
              <w:top w:val="single" w:sz="4" w:space="0" w:color="auto"/>
              <w:bottom w:val="single" w:sz="4" w:space="0" w:color="auto"/>
            </w:tcBorders>
          </w:tcPr>
          <w:p w14:paraId="7EC94B3D" w14:textId="62F218D4" w:rsidR="00183B12" w:rsidRDefault="00183B12" w:rsidP="00183B12">
            <w:pPr>
              <w:keepNext/>
              <w:keepLines/>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0B585009" w14:textId="7F57755E" w:rsidR="00183B12" w:rsidRPr="00936AD2" w:rsidRDefault="00183B12" w:rsidP="00183B12">
            <w:pPr>
              <w:keepNext/>
              <w:keepLines/>
              <w:spacing w:before="20" w:after="20"/>
              <w:jc w:val="both"/>
              <w:rPr>
                <w:rFonts w:ascii="Arial" w:hAnsi="Arial" w:cs="Arial"/>
                <w:bCs/>
                <w:color w:val="000000"/>
              </w:rPr>
            </w:pPr>
            <w:r>
              <w:rPr>
                <w:rFonts w:ascii="Arial" w:hAnsi="Arial" w:cs="Arial"/>
                <w:bCs/>
                <w:color w:val="000000"/>
              </w:rPr>
              <w:t xml:space="preserve">Summary of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and extract from [45]-[46].</w:t>
            </w:r>
          </w:p>
        </w:tc>
      </w:tr>
      <w:tr w:rsidR="00183B12" w14:paraId="6C4D8FB4" w14:textId="77777777" w:rsidTr="009B6A89">
        <w:tc>
          <w:tcPr>
            <w:tcW w:w="1261" w:type="dxa"/>
            <w:gridSpan w:val="2"/>
            <w:tcBorders>
              <w:top w:val="single" w:sz="4" w:space="0" w:color="auto"/>
              <w:left w:val="single" w:sz="18" w:space="0" w:color="auto"/>
              <w:bottom w:val="single" w:sz="4" w:space="0" w:color="auto"/>
            </w:tcBorders>
          </w:tcPr>
          <w:p w14:paraId="25C644D9" w14:textId="7E551FCB" w:rsidR="00183B12" w:rsidRDefault="00183B12" w:rsidP="00183B12">
            <w:pPr>
              <w:keepNext/>
              <w:keepLines/>
              <w:rPr>
                <w:lang w:val="en-AU"/>
              </w:rPr>
            </w:pPr>
            <w:r>
              <w:rPr>
                <w:lang w:val="en-AU"/>
              </w:rPr>
              <w:t>26/11/21</w:t>
            </w:r>
          </w:p>
        </w:tc>
        <w:tc>
          <w:tcPr>
            <w:tcW w:w="836" w:type="dxa"/>
            <w:tcBorders>
              <w:top w:val="single" w:sz="4" w:space="0" w:color="auto"/>
              <w:bottom w:val="single" w:sz="4" w:space="0" w:color="auto"/>
            </w:tcBorders>
          </w:tcPr>
          <w:p w14:paraId="424C0F39" w14:textId="4F254050" w:rsidR="00183B12" w:rsidRDefault="00183B12" w:rsidP="00183B12">
            <w:pPr>
              <w:keepNext/>
              <w:keepLines/>
              <w:jc w:val="center"/>
              <w:rPr>
                <w:lang w:val="en-AU"/>
              </w:rPr>
            </w:pPr>
            <w:r>
              <w:rPr>
                <w:lang w:val="en-AU"/>
              </w:rPr>
              <w:t>6</w:t>
            </w:r>
          </w:p>
        </w:tc>
        <w:tc>
          <w:tcPr>
            <w:tcW w:w="1439" w:type="dxa"/>
            <w:tcBorders>
              <w:top w:val="single" w:sz="4" w:space="0" w:color="auto"/>
              <w:bottom w:val="single" w:sz="4" w:space="0" w:color="auto"/>
            </w:tcBorders>
          </w:tcPr>
          <w:p w14:paraId="7AF0E81A" w14:textId="7E03A518" w:rsidR="00183B12" w:rsidRDefault="00183B12" w:rsidP="00183B12">
            <w:pPr>
              <w:keepNext/>
              <w:keepLines/>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07052AF4" w14:textId="4AF60A3C" w:rsidR="00183B12" w:rsidRDefault="00183B12" w:rsidP="00183B12">
            <w:pPr>
              <w:keepNext/>
              <w:keepLines/>
              <w:spacing w:before="20" w:after="20"/>
              <w:jc w:val="both"/>
              <w:rPr>
                <w:rFonts w:ascii="Arial" w:hAnsi="Arial" w:cs="Arial"/>
                <w:bCs/>
                <w:color w:val="000000"/>
              </w:rPr>
            </w:pPr>
            <w:r>
              <w:rPr>
                <w:rFonts w:ascii="Arial" w:hAnsi="Arial" w:cs="Arial"/>
                <w:bCs/>
                <w:color w:val="000000"/>
              </w:rPr>
              <w:t xml:space="preserve">Summary of costs ruling in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w:t>
            </w:r>
            <w:bookmarkStart w:id="171" w:name="_Hlk88482026"/>
            <w:r>
              <w:rPr>
                <w:rFonts w:ascii="Arial" w:hAnsi="Arial" w:cs="Arial"/>
                <w:color w:val="000000"/>
                <w:szCs w:val="24"/>
              </w:rPr>
              <w:t>at [49]-[52]</w:t>
            </w:r>
            <w:bookmarkEnd w:id="171"/>
            <w:r>
              <w:rPr>
                <w:rFonts w:ascii="Arial" w:hAnsi="Arial" w:cs="Arial"/>
                <w:color w:val="000000"/>
                <w:szCs w:val="24"/>
              </w:rPr>
              <w:t>.</w:t>
            </w:r>
          </w:p>
        </w:tc>
      </w:tr>
      <w:tr w:rsidR="00183B12" w14:paraId="7DD7D181" w14:textId="77777777" w:rsidTr="009B6A89">
        <w:tc>
          <w:tcPr>
            <w:tcW w:w="1261" w:type="dxa"/>
            <w:gridSpan w:val="2"/>
            <w:tcBorders>
              <w:top w:val="single" w:sz="4" w:space="0" w:color="auto"/>
              <w:left w:val="single" w:sz="18" w:space="0" w:color="auto"/>
              <w:bottom w:val="single" w:sz="18" w:space="0" w:color="auto"/>
            </w:tcBorders>
          </w:tcPr>
          <w:p w14:paraId="59C90310" w14:textId="52CC5780" w:rsidR="00183B12" w:rsidRDefault="00183B12" w:rsidP="00183B12">
            <w:pPr>
              <w:keepNext/>
              <w:keepLines/>
              <w:rPr>
                <w:lang w:val="en-AU"/>
              </w:rPr>
            </w:pPr>
            <w:r>
              <w:rPr>
                <w:lang w:val="en-AU"/>
              </w:rPr>
              <w:t>26/11/21</w:t>
            </w:r>
          </w:p>
        </w:tc>
        <w:tc>
          <w:tcPr>
            <w:tcW w:w="836" w:type="dxa"/>
            <w:tcBorders>
              <w:top w:val="single" w:sz="4" w:space="0" w:color="auto"/>
              <w:bottom w:val="single" w:sz="18" w:space="0" w:color="auto"/>
            </w:tcBorders>
          </w:tcPr>
          <w:p w14:paraId="0F8772FA" w14:textId="0AC58792" w:rsidR="00183B12" w:rsidRDefault="00183B12" w:rsidP="00183B12">
            <w:pPr>
              <w:keepNext/>
              <w:keepLines/>
              <w:jc w:val="center"/>
              <w:rPr>
                <w:lang w:val="en-AU"/>
              </w:rPr>
            </w:pPr>
            <w:r>
              <w:rPr>
                <w:lang w:val="en-AU"/>
              </w:rPr>
              <w:t>6</w:t>
            </w:r>
          </w:p>
        </w:tc>
        <w:tc>
          <w:tcPr>
            <w:tcW w:w="1439" w:type="dxa"/>
            <w:tcBorders>
              <w:top w:val="single" w:sz="4" w:space="0" w:color="auto"/>
              <w:bottom w:val="single" w:sz="18" w:space="0" w:color="auto"/>
            </w:tcBorders>
          </w:tcPr>
          <w:p w14:paraId="5A52A574" w14:textId="4DCC916F" w:rsidR="00183B12" w:rsidRDefault="00183B12" w:rsidP="00183B12">
            <w:pPr>
              <w:keepNext/>
              <w:keepLines/>
              <w:jc w:val="center"/>
              <w:rPr>
                <w:b/>
                <w:bCs/>
                <w:lang w:val="en-AU"/>
              </w:rPr>
            </w:pPr>
            <w:r>
              <w:rPr>
                <w:b/>
                <w:bCs/>
                <w:lang w:val="en-AU"/>
              </w:rPr>
              <w:t>6.20</w:t>
            </w:r>
          </w:p>
        </w:tc>
        <w:tc>
          <w:tcPr>
            <w:tcW w:w="4802" w:type="dxa"/>
            <w:gridSpan w:val="2"/>
            <w:tcBorders>
              <w:top w:val="single" w:sz="4" w:space="0" w:color="auto"/>
              <w:bottom w:val="single" w:sz="18" w:space="0" w:color="auto"/>
              <w:right w:val="single" w:sz="18" w:space="0" w:color="auto"/>
            </w:tcBorders>
          </w:tcPr>
          <w:p w14:paraId="2FA23BAB" w14:textId="316B4BC4" w:rsidR="00183B12" w:rsidRDefault="00183B12" w:rsidP="00183B12">
            <w:pPr>
              <w:keepNext/>
              <w:keepLines/>
              <w:spacing w:before="20" w:after="20"/>
              <w:jc w:val="both"/>
              <w:rPr>
                <w:rFonts w:ascii="Arial" w:hAnsi="Arial" w:cs="Arial"/>
                <w:bCs/>
                <w:color w:val="000000"/>
              </w:rPr>
            </w:pPr>
            <w:r>
              <w:rPr>
                <w:rFonts w:ascii="Arial" w:hAnsi="Arial" w:cs="Arial"/>
                <w:bCs/>
                <w:color w:val="000000"/>
              </w:rPr>
              <w:t>Addition of 2020/21 intervention order statistics.</w:t>
            </w:r>
          </w:p>
        </w:tc>
      </w:tr>
      <w:tr w:rsidR="00183B12" w14:paraId="19D9703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7039D5" w14:textId="4A698FAD" w:rsidR="00183B12" w:rsidRPr="0054535C" w:rsidRDefault="00183B12" w:rsidP="00183B1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7678801" w14:textId="1DC041BA"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3E407401" w14:textId="77777777" w:rsidTr="009B6A89">
        <w:tc>
          <w:tcPr>
            <w:tcW w:w="1261" w:type="dxa"/>
            <w:gridSpan w:val="2"/>
            <w:tcBorders>
              <w:top w:val="single" w:sz="4" w:space="0" w:color="auto"/>
              <w:left w:val="single" w:sz="18" w:space="0" w:color="auto"/>
              <w:bottom w:val="single" w:sz="4" w:space="0" w:color="auto"/>
            </w:tcBorders>
          </w:tcPr>
          <w:p w14:paraId="45B2F6B9" w14:textId="78F1B78A"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DB00400" w14:textId="4D42A35A"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4966A4F" w14:textId="6B00E96B" w:rsidR="00183B12" w:rsidRDefault="00183B12" w:rsidP="00183B12">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797951B5" w14:textId="6A90804E" w:rsidR="00183B12" w:rsidRPr="00B50BC3" w:rsidRDefault="00183B12" w:rsidP="00183B12">
            <w:pPr>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[36] &amp; [37].</w:t>
            </w:r>
          </w:p>
        </w:tc>
      </w:tr>
      <w:tr w:rsidR="00183B12" w14:paraId="4A6506B7" w14:textId="77777777" w:rsidTr="009B6A89">
        <w:tc>
          <w:tcPr>
            <w:tcW w:w="1261" w:type="dxa"/>
            <w:gridSpan w:val="2"/>
            <w:tcBorders>
              <w:top w:val="single" w:sz="4" w:space="0" w:color="auto"/>
              <w:left w:val="single" w:sz="18" w:space="0" w:color="auto"/>
              <w:bottom w:val="single" w:sz="4" w:space="0" w:color="auto"/>
            </w:tcBorders>
          </w:tcPr>
          <w:p w14:paraId="49AF2FE4" w14:textId="2D32A3BD" w:rsidR="00183B12" w:rsidRDefault="00183B12" w:rsidP="00183B12">
            <w:pPr>
              <w:keepNext/>
              <w:keepLines/>
              <w:rPr>
                <w:lang w:val="en-AU"/>
              </w:rPr>
            </w:pPr>
            <w:r>
              <w:rPr>
                <w:lang w:val="en-AU"/>
              </w:rPr>
              <w:t>26/11/21</w:t>
            </w:r>
          </w:p>
        </w:tc>
        <w:tc>
          <w:tcPr>
            <w:tcW w:w="836" w:type="dxa"/>
            <w:tcBorders>
              <w:top w:val="single" w:sz="4" w:space="0" w:color="auto"/>
              <w:bottom w:val="single" w:sz="4" w:space="0" w:color="auto"/>
            </w:tcBorders>
          </w:tcPr>
          <w:p w14:paraId="60CD1C63" w14:textId="5838EEBF" w:rsidR="00183B12" w:rsidRDefault="00183B12" w:rsidP="00183B12">
            <w:pPr>
              <w:keepNext/>
              <w:keepLines/>
              <w:jc w:val="center"/>
              <w:rPr>
                <w:lang w:val="en-AU"/>
              </w:rPr>
            </w:pPr>
            <w:r>
              <w:rPr>
                <w:lang w:val="en-AU"/>
              </w:rPr>
              <w:t>7</w:t>
            </w:r>
          </w:p>
        </w:tc>
        <w:tc>
          <w:tcPr>
            <w:tcW w:w="1439" w:type="dxa"/>
            <w:tcBorders>
              <w:top w:val="single" w:sz="4" w:space="0" w:color="auto"/>
              <w:bottom w:val="single" w:sz="4" w:space="0" w:color="auto"/>
            </w:tcBorders>
          </w:tcPr>
          <w:p w14:paraId="37C6E4A5" w14:textId="77777777" w:rsidR="00183B12" w:rsidRDefault="00183B12" w:rsidP="00183B12">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643E703F" w14:textId="349E3283" w:rsidR="00183B12" w:rsidRPr="00217CFC" w:rsidRDefault="00183B12" w:rsidP="00183B12">
            <w:pPr>
              <w:keepNext/>
              <w:keepLines/>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[53] &amp; [66].</w:t>
            </w:r>
          </w:p>
        </w:tc>
      </w:tr>
      <w:tr w:rsidR="00183B12" w14:paraId="0E55AAF2" w14:textId="77777777" w:rsidTr="009B6A89">
        <w:trPr>
          <w:trHeight w:val="178"/>
        </w:trPr>
        <w:tc>
          <w:tcPr>
            <w:tcW w:w="1261" w:type="dxa"/>
            <w:gridSpan w:val="2"/>
            <w:vMerge w:val="restart"/>
            <w:tcBorders>
              <w:top w:val="single" w:sz="4" w:space="0" w:color="auto"/>
              <w:left w:val="single" w:sz="18" w:space="0" w:color="auto"/>
            </w:tcBorders>
          </w:tcPr>
          <w:p w14:paraId="0586497A" w14:textId="252698E6" w:rsidR="00183B12" w:rsidRDefault="00183B12" w:rsidP="00183B12">
            <w:pPr>
              <w:keepNext/>
              <w:keepLines/>
              <w:rPr>
                <w:lang w:val="en-AU"/>
              </w:rPr>
            </w:pPr>
            <w:r>
              <w:rPr>
                <w:lang w:val="en-AU"/>
              </w:rPr>
              <w:t>26/11/21</w:t>
            </w:r>
          </w:p>
        </w:tc>
        <w:tc>
          <w:tcPr>
            <w:tcW w:w="836" w:type="dxa"/>
            <w:vMerge w:val="restart"/>
            <w:tcBorders>
              <w:top w:val="single" w:sz="4" w:space="0" w:color="auto"/>
            </w:tcBorders>
          </w:tcPr>
          <w:p w14:paraId="0BBD84FF" w14:textId="01797F3E" w:rsidR="00183B12" w:rsidRDefault="00183B12" w:rsidP="00183B12">
            <w:pPr>
              <w:keepNext/>
              <w:keepLines/>
              <w:jc w:val="center"/>
              <w:rPr>
                <w:lang w:val="en-AU"/>
              </w:rPr>
            </w:pPr>
            <w:r>
              <w:rPr>
                <w:lang w:val="en-AU"/>
              </w:rPr>
              <w:t>7</w:t>
            </w:r>
          </w:p>
        </w:tc>
        <w:tc>
          <w:tcPr>
            <w:tcW w:w="1439" w:type="dxa"/>
            <w:vMerge w:val="restart"/>
            <w:tcBorders>
              <w:top w:val="single" w:sz="4" w:space="0" w:color="auto"/>
            </w:tcBorders>
          </w:tcPr>
          <w:p w14:paraId="00A3DC8B" w14:textId="7D944C80" w:rsidR="00183B12" w:rsidRDefault="00183B12" w:rsidP="00183B12">
            <w:pPr>
              <w:keepNext/>
              <w:keepLines/>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295072ED" w14:textId="67C2E8C7" w:rsidR="00183B12" w:rsidRPr="0093398D" w:rsidRDefault="00183B12" w:rsidP="00183B12">
            <w:pPr>
              <w:keepNext/>
              <w:keepLines/>
              <w:spacing w:before="20" w:after="20"/>
              <w:jc w:val="both"/>
              <w:rPr>
                <w:rFonts w:ascii="Arial" w:hAnsi="Arial" w:cs="Arial"/>
                <w:b/>
                <w:bCs/>
                <w:color w:val="000000"/>
              </w:rPr>
            </w:pPr>
            <w:r w:rsidRPr="0093398D">
              <w:rPr>
                <w:rFonts w:ascii="Arial" w:hAnsi="Arial" w:cs="Arial"/>
                <w:b/>
                <w:bCs/>
                <w:color w:val="000000"/>
              </w:rPr>
              <w:t>NEW SUBSECTION ENTITLED “Criminal Division processing statistics”</w:t>
            </w:r>
            <w:r>
              <w:rPr>
                <w:rFonts w:ascii="Arial" w:hAnsi="Arial" w:cs="Arial"/>
                <w:b/>
                <w:bCs/>
                <w:color w:val="000000"/>
              </w:rPr>
              <w:t>.</w:t>
            </w:r>
          </w:p>
        </w:tc>
      </w:tr>
      <w:tr w:rsidR="00183B12" w14:paraId="059E02F2" w14:textId="77777777" w:rsidTr="009B6A89">
        <w:trPr>
          <w:trHeight w:val="178"/>
        </w:trPr>
        <w:tc>
          <w:tcPr>
            <w:tcW w:w="1261" w:type="dxa"/>
            <w:gridSpan w:val="2"/>
            <w:vMerge/>
            <w:tcBorders>
              <w:left w:val="single" w:sz="18" w:space="0" w:color="auto"/>
              <w:bottom w:val="single" w:sz="4" w:space="0" w:color="auto"/>
            </w:tcBorders>
          </w:tcPr>
          <w:p w14:paraId="336CD149" w14:textId="77777777" w:rsidR="00183B12" w:rsidRDefault="00183B12" w:rsidP="00183B12">
            <w:pPr>
              <w:keepNext/>
              <w:keepLines/>
              <w:rPr>
                <w:lang w:val="en-AU"/>
              </w:rPr>
            </w:pPr>
          </w:p>
        </w:tc>
        <w:tc>
          <w:tcPr>
            <w:tcW w:w="836" w:type="dxa"/>
            <w:vMerge/>
            <w:tcBorders>
              <w:bottom w:val="single" w:sz="4" w:space="0" w:color="auto"/>
            </w:tcBorders>
          </w:tcPr>
          <w:p w14:paraId="70A59ABC" w14:textId="539ABB04" w:rsidR="00183B12" w:rsidRDefault="00183B12" w:rsidP="00183B12">
            <w:pPr>
              <w:keepNext/>
              <w:keepLines/>
              <w:jc w:val="center"/>
              <w:rPr>
                <w:lang w:val="en-AU"/>
              </w:rPr>
            </w:pPr>
          </w:p>
        </w:tc>
        <w:tc>
          <w:tcPr>
            <w:tcW w:w="1439" w:type="dxa"/>
            <w:vMerge/>
            <w:tcBorders>
              <w:bottom w:val="single" w:sz="4" w:space="0" w:color="auto"/>
            </w:tcBorders>
          </w:tcPr>
          <w:p w14:paraId="1C2E0780" w14:textId="77777777" w:rsidR="00183B12" w:rsidRDefault="00183B12" w:rsidP="00183B12">
            <w:pPr>
              <w:keepNext/>
              <w:keepLines/>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E26DE0" w14:textId="51F64C08" w:rsidR="00183B12" w:rsidRPr="0093398D" w:rsidRDefault="00183B12" w:rsidP="00183B12">
            <w:pPr>
              <w:keepNext/>
              <w:keepLines/>
              <w:spacing w:before="20" w:after="20"/>
              <w:jc w:val="both"/>
              <w:rPr>
                <w:rFonts w:ascii="Arial" w:hAnsi="Arial" w:cs="Arial"/>
                <w:b/>
                <w:bCs/>
                <w:color w:val="000000"/>
              </w:rPr>
            </w:pPr>
            <w:r>
              <w:rPr>
                <w:rFonts w:ascii="Arial" w:hAnsi="Arial" w:cs="Arial"/>
                <w:color w:val="000000"/>
              </w:rPr>
              <w:t>New chart showing the number of Criminal Division matters initiated, finalised and pending in each of the 13 Court regions for the years 2018/19, 2019/20 &amp; 2020/21.</w:t>
            </w:r>
          </w:p>
        </w:tc>
      </w:tr>
      <w:tr w:rsidR="00183B12" w14:paraId="6A088859" w14:textId="77777777" w:rsidTr="009B6A89">
        <w:tc>
          <w:tcPr>
            <w:tcW w:w="1261" w:type="dxa"/>
            <w:gridSpan w:val="2"/>
            <w:tcBorders>
              <w:top w:val="single" w:sz="4" w:space="0" w:color="auto"/>
              <w:left w:val="single" w:sz="18" w:space="0" w:color="auto"/>
              <w:bottom w:val="single" w:sz="4" w:space="0" w:color="auto"/>
            </w:tcBorders>
          </w:tcPr>
          <w:p w14:paraId="3A172BAE" w14:textId="42C60CE9" w:rsidR="00183B12" w:rsidRDefault="00183B12" w:rsidP="00183B12">
            <w:pPr>
              <w:keepNext/>
              <w:keepLines/>
              <w:rPr>
                <w:lang w:val="en-AU"/>
              </w:rPr>
            </w:pPr>
            <w:r>
              <w:rPr>
                <w:lang w:val="en-AU"/>
              </w:rPr>
              <w:t>26/11/21</w:t>
            </w:r>
          </w:p>
        </w:tc>
        <w:tc>
          <w:tcPr>
            <w:tcW w:w="836" w:type="dxa"/>
            <w:tcBorders>
              <w:top w:val="single" w:sz="4" w:space="0" w:color="auto"/>
              <w:bottom w:val="single" w:sz="4" w:space="0" w:color="auto"/>
            </w:tcBorders>
          </w:tcPr>
          <w:p w14:paraId="25F38948" w14:textId="535DBB9B" w:rsidR="00183B12" w:rsidRDefault="00183B12" w:rsidP="00183B12">
            <w:pPr>
              <w:keepNext/>
              <w:keepLines/>
              <w:jc w:val="center"/>
              <w:rPr>
                <w:lang w:val="en-AU"/>
              </w:rPr>
            </w:pPr>
            <w:r>
              <w:rPr>
                <w:lang w:val="en-AU"/>
              </w:rPr>
              <w:t>7</w:t>
            </w:r>
          </w:p>
        </w:tc>
        <w:tc>
          <w:tcPr>
            <w:tcW w:w="1439" w:type="dxa"/>
            <w:tcBorders>
              <w:top w:val="single" w:sz="4" w:space="0" w:color="auto"/>
              <w:bottom w:val="single" w:sz="4" w:space="0" w:color="auto"/>
            </w:tcBorders>
          </w:tcPr>
          <w:p w14:paraId="0AE6452F" w14:textId="15BBE170" w:rsidR="00183B12" w:rsidRDefault="00183B12" w:rsidP="00183B12">
            <w:pPr>
              <w:keepNext/>
              <w:keepLines/>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3EF8CE20" w14:textId="24B97A38" w:rsidR="00183B12" w:rsidRDefault="00183B12" w:rsidP="00183B12">
            <w:pPr>
              <w:keepNext/>
              <w:keepLines/>
              <w:spacing w:before="20" w:after="20"/>
              <w:jc w:val="both"/>
              <w:rPr>
                <w:rFonts w:ascii="Arial" w:hAnsi="Arial" w:cs="Arial"/>
                <w:color w:val="000000"/>
              </w:rPr>
            </w:pPr>
            <w:r>
              <w:rPr>
                <w:rFonts w:ascii="Arial" w:hAnsi="Arial" w:cs="Arial"/>
                <w:color w:val="000000"/>
              </w:rPr>
              <w:t>Addition of Children’s Koori Court statistics for 2020/21.</w:t>
            </w:r>
          </w:p>
        </w:tc>
      </w:tr>
      <w:tr w:rsidR="00183B12" w14:paraId="6740590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A4365" w14:textId="2DF7DCD8" w:rsidR="00183B12" w:rsidRPr="0054535C" w:rsidRDefault="00183B12" w:rsidP="00183B1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14785422" w14:textId="006A87DC"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536BFBE5" w14:textId="77777777" w:rsidTr="009B6A89">
        <w:tc>
          <w:tcPr>
            <w:tcW w:w="1261" w:type="dxa"/>
            <w:gridSpan w:val="2"/>
            <w:tcBorders>
              <w:top w:val="single" w:sz="4" w:space="0" w:color="auto"/>
              <w:left w:val="single" w:sz="18" w:space="0" w:color="auto"/>
              <w:bottom w:val="single" w:sz="4" w:space="0" w:color="auto"/>
            </w:tcBorders>
          </w:tcPr>
          <w:p w14:paraId="1CF5FDD4" w14:textId="7FC124C7" w:rsidR="00183B12" w:rsidRDefault="00183B12" w:rsidP="00183B12">
            <w:pPr>
              <w:rPr>
                <w:lang w:val="en-AU"/>
              </w:rPr>
            </w:pPr>
            <w:r>
              <w:rPr>
                <w:lang w:val="en-AU"/>
              </w:rPr>
              <w:t>26/11</w:t>
            </w:r>
            <w:r w:rsidRPr="004C252C">
              <w:rPr>
                <w:lang w:val="en-AU"/>
              </w:rPr>
              <w:t>/21</w:t>
            </w:r>
          </w:p>
        </w:tc>
        <w:tc>
          <w:tcPr>
            <w:tcW w:w="836" w:type="dxa"/>
            <w:tcBorders>
              <w:top w:val="single" w:sz="4" w:space="0" w:color="auto"/>
              <w:bottom w:val="single" w:sz="4" w:space="0" w:color="auto"/>
            </w:tcBorders>
          </w:tcPr>
          <w:p w14:paraId="241760BE" w14:textId="71A1188A" w:rsidR="00183B12" w:rsidRPr="00513F6D" w:rsidRDefault="00183B12" w:rsidP="00183B12">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FFF2CC"/>
          </w:tcPr>
          <w:p w14:paraId="2FE731BD" w14:textId="020ACF44" w:rsidR="00183B12" w:rsidRPr="00B66DB2" w:rsidRDefault="00183B12" w:rsidP="00183B12">
            <w:pPr>
              <w:spacing w:before="20" w:after="20"/>
              <w:jc w:val="both"/>
              <w:rPr>
                <w:rFonts w:ascii="Arial" w:hAnsi="Arial" w:cs="Arial"/>
                <w:b/>
                <w:bCs/>
                <w:color w:val="000000"/>
              </w:rPr>
            </w:pPr>
            <w:r>
              <w:rPr>
                <w:rFonts w:ascii="Arial" w:hAnsi="Arial" w:cs="Arial"/>
                <w:b/>
                <w:bCs/>
                <w:color w:val="000000"/>
              </w:rPr>
              <w:t>SUBSTANTIAL CHANGES HAVE BEEN MADE TO THE NUMBERING OF SECTIONS AND SUBSECTIONS IN THIS CHAPTER AND SOME MATERIAL HAS BEEN RELOCATED AS INDICATED BELOW.</w:t>
            </w:r>
          </w:p>
        </w:tc>
      </w:tr>
      <w:tr w:rsidR="00183B12" w14:paraId="35692F57" w14:textId="77777777" w:rsidTr="009B6A89">
        <w:tc>
          <w:tcPr>
            <w:tcW w:w="1261" w:type="dxa"/>
            <w:gridSpan w:val="2"/>
            <w:tcBorders>
              <w:top w:val="single" w:sz="4" w:space="0" w:color="auto"/>
              <w:left w:val="single" w:sz="18" w:space="0" w:color="auto"/>
              <w:bottom w:val="single" w:sz="4" w:space="0" w:color="auto"/>
            </w:tcBorders>
          </w:tcPr>
          <w:p w14:paraId="2F4CE2D0" w14:textId="423F0E95"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33A60D32" w14:textId="02B8A5F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4550385" w14:textId="57AA0B12" w:rsidR="00183B12" w:rsidRDefault="00183B12" w:rsidP="00183B12">
            <w:pPr>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525F49E1" w14:textId="77777777" w:rsidR="00183B12" w:rsidRPr="00C429CD" w:rsidRDefault="00183B12" w:rsidP="00183B12">
            <w:pPr>
              <w:pStyle w:val="ListParagraph"/>
              <w:numPr>
                <w:ilvl w:val="0"/>
                <w:numId w:val="110"/>
              </w:numPr>
              <w:spacing w:before="20"/>
              <w:ind w:left="357" w:hanging="357"/>
              <w:jc w:val="both"/>
              <w:rPr>
                <w:rFonts w:ascii="Arial" w:hAnsi="Arial" w:cs="Arial"/>
              </w:rPr>
            </w:pPr>
            <w:r w:rsidRPr="00C429CD">
              <w:rPr>
                <w:rFonts w:ascii="Arial" w:hAnsi="Arial" w:cs="Arial"/>
              </w:rPr>
              <w:t>A new introductory paragraph has been added.</w:t>
            </w:r>
          </w:p>
          <w:p w14:paraId="3FD415EF" w14:textId="1358DE17" w:rsidR="00183B12" w:rsidRDefault="00183B12" w:rsidP="00183B12">
            <w:pPr>
              <w:pStyle w:val="ListParagraph"/>
              <w:numPr>
                <w:ilvl w:val="0"/>
                <w:numId w:val="110"/>
              </w:numPr>
              <w:spacing w:before="20"/>
              <w:ind w:left="357" w:hanging="357"/>
              <w:jc w:val="both"/>
              <w:rPr>
                <w:rFonts w:ascii="Arial" w:hAnsi="Arial" w:cs="Arial"/>
              </w:rPr>
            </w:pPr>
            <w:r w:rsidRPr="00C429CD">
              <w:rPr>
                <w:rFonts w:ascii="Arial" w:hAnsi="Arial" w:cs="Arial"/>
              </w:rPr>
              <w:t xml:space="preserve">The summary of </w:t>
            </w:r>
            <w:r w:rsidRPr="00C429CD">
              <w:rPr>
                <w:rFonts w:ascii="Arial" w:hAnsi="Arial" w:cs="Arial"/>
                <w:i/>
                <w:iCs/>
              </w:rPr>
              <w:t>Re Roberts</w:t>
            </w:r>
            <w:r w:rsidRPr="00C429CD">
              <w:rPr>
                <w:rFonts w:ascii="Arial" w:hAnsi="Arial" w:cs="Arial"/>
              </w:rPr>
              <w:t xml:space="preserve"> [2020] VSC 793 has been moved from 9.4.1.2 and an extract from [20] has been added, together with a summary of and extracts from the appeal in </w:t>
            </w:r>
            <w:r w:rsidRPr="00C429CD">
              <w:rPr>
                <w:rFonts w:ascii="Arial" w:hAnsi="Arial" w:cs="Arial"/>
                <w:i/>
                <w:iCs/>
              </w:rPr>
              <w:t>Roberts v The Queen</w:t>
            </w:r>
            <w:r w:rsidRPr="00C429CD">
              <w:rPr>
                <w:rFonts w:ascii="Arial" w:hAnsi="Arial" w:cs="Arial"/>
              </w:rPr>
              <w:t xml:space="preserve"> [2021] VSCA 28 at [</w:t>
            </w:r>
            <w:r>
              <w:rPr>
                <w:rFonts w:ascii="Arial" w:hAnsi="Arial" w:cs="Arial"/>
              </w:rPr>
              <w:t>47</w:t>
            </w:r>
            <w:r w:rsidRPr="00C429CD">
              <w:rPr>
                <w:rFonts w:ascii="Arial" w:hAnsi="Arial" w:cs="Arial"/>
              </w:rPr>
              <w:t>]</w:t>
            </w:r>
            <w:r>
              <w:rPr>
                <w:rFonts w:ascii="Arial" w:hAnsi="Arial" w:cs="Arial"/>
              </w:rPr>
              <w:noBreakHyphen/>
              <w:t>[48]</w:t>
            </w:r>
            <w:r w:rsidRPr="00C429CD">
              <w:rPr>
                <w:rFonts w:ascii="Arial" w:hAnsi="Arial" w:cs="Arial"/>
              </w:rPr>
              <w:t>.</w:t>
            </w:r>
          </w:p>
          <w:p w14:paraId="09351923" w14:textId="2F583A1B" w:rsidR="00183B12" w:rsidRDefault="00183B12" w:rsidP="00183B12">
            <w:pPr>
              <w:pStyle w:val="ListParagraph"/>
              <w:numPr>
                <w:ilvl w:val="0"/>
                <w:numId w:val="110"/>
              </w:numPr>
              <w:spacing w:before="20"/>
              <w:ind w:left="357" w:hanging="357"/>
              <w:jc w:val="both"/>
              <w:rPr>
                <w:rFonts w:ascii="Arial" w:hAnsi="Arial" w:cs="Arial"/>
              </w:rPr>
            </w:pPr>
            <w:r>
              <w:rPr>
                <w:rFonts w:ascii="Arial" w:hAnsi="Arial" w:cs="Arial"/>
              </w:rPr>
              <w:t xml:space="preserve">The summary of </w:t>
            </w:r>
            <w:r w:rsidRPr="00265544">
              <w:rPr>
                <w:rFonts w:ascii="Arial" w:hAnsi="Arial" w:cs="Arial"/>
                <w:i/>
                <w:iCs/>
              </w:rPr>
              <w:t>Re KE</w:t>
            </w:r>
            <w:r>
              <w:rPr>
                <w:rFonts w:ascii="Arial" w:hAnsi="Arial" w:cs="Arial"/>
              </w:rPr>
              <w:t xml:space="preserve"> [2021] VSC 175 has been moved from 9.4.1.2 and extracts from [50] &amp; [51] have been added.</w:t>
            </w:r>
          </w:p>
          <w:p w14:paraId="4C74BC50" w14:textId="5D93DC02" w:rsidR="00183B12" w:rsidRPr="00C429CD" w:rsidRDefault="00183B12" w:rsidP="00183B12">
            <w:pPr>
              <w:pStyle w:val="ListParagraph"/>
              <w:numPr>
                <w:ilvl w:val="0"/>
                <w:numId w:val="110"/>
              </w:numPr>
              <w:spacing w:before="20"/>
              <w:ind w:left="357" w:hanging="357"/>
              <w:jc w:val="both"/>
              <w:rPr>
                <w:rFonts w:ascii="Arial" w:hAnsi="Arial" w:cs="Arial"/>
              </w:rPr>
            </w:pPr>
            <w:r>
              <w:rPr>
                <w:rFonts w:ascii="Arial" w:hAnsi="Arial" w:cs="Arial"/>
              </w:rPr>
              <w:t xml:space="preserve">Summary of </w:t>
            </w:r>
            <w:r w:rsidRPr="00C963D9">
              <w:rPr>
                <w:rFonts w:ascii="Arial" w:hAnsi="Arial" w:cs="Arial"/>
                <w:i/>
                <w:iCs/>
              </w:rPr>
              <w:t>Re MJ</w:t>
            </w:r>
            <w:r w:rsidRPr="00C963D9">
              <w:rPr>
                <w:rFonts w:ascii="Arial" w:hAnsi="Arial" w:cs="Arial"/>
              </w:rPr>
              <w:t xml:space="preserve"> </w:t>
            </w:r>
            <w:r>
              <w:rPr>
                <w:rFonts w:ascii="Arial" w:hAnsi="Arial" w:cs="Arial"/>
              </w:rPr>
              <w:t>[2021] VSC 592 and extracts from [19] &amp; [71].</w:t>
            </w:r>
          </w:p>
        </w:tc>
      </w:tr>
      <w:tr w:rsidR="00183B12" w14:paraId="0E1366F3" w14:textId="77777777" w:rsidTr="009B6A89">
        <w:tc>
          <w:tcPr>
            <w:tcW w:w="1261" w:type="dxa"/>
            <w:gridSpan w:val="2"/>
            <w:tcBorders>
              <w:top w:val="single" w:sz="4" w:space="0" w:color="auto"/>
              <w:left w:val="single" w:sz="18" w:space="0" w:color="auto"/>
              <w:bottom w:val="single" w:sz="4" w:space="0" w:color="auto"/>
            </w:tcBorders>
          </w:tcPr>
          <w:p w14:paraId="2AA4D9C8" w14:textId="7BA1A259"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11439EE2" w14:textId="7E55246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32F3AE" w14:textId="77777777" w:rsidR="00183B12" w:rsidRDefault="00183B12" w:rsidP="00183B1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046D1040" w14:textId="77777777" w:rsidR="00183B12" w:rsidRDefault="00183B12" w:rsidP="00183B12">
            <w:pPr>
              <w:pStyle w:val="ListParagraph"/>
              <w:numPr>
                <w:ilvl w:val="0"/>
                <w:numId w:val="108"/>
              </w:numPr>
              <w:ind w:left="357" w:hanging="357"/>
              <w:jc w:val="both"/>
              <w:rPr>
                <w:rFonts w:ascii="Arial" w:hAnsi="Arial" w:cs="Arial"/>
              </w:rPr>
            </w:pPr>
            <w:r w:rsidRPr="00A24E87">
              <w:rPr>
                <w:rFonts w:ascii="Arial" w:hAnsi="Arial" w:cs="Arial"/>
              </w:rPr>
              <w:t xml:space="preserve">Summary of </w:t>
            </w:r>
            <w:r w:rsidRPr="00A24E87">
              <w:rPr>
                <w:rFonts w:ascii="Arial" w:hAnsi="Arial" w:cs="Arial"/>
                <w:i/>
                <w:iCs/>
              </w:rPr>
              <w:t>Re TH</w:t>
            </w:r>
            <w:r w:rsidRPr="00A24E87">
              <w:rPr>
                <w:rFonts w:ascii="Arial" w:hAnsi="Arial" w:cs="Arial"/>
              </w:rPr>
              <w:t xml:space="preserve"> [2021] VSC 597 and extracts from [43] &amp; [49]-[52].</w:t>
            </w:r>
          </w:p>
          <w:p w14:paraId="0DBFB1C4" w14:textId="6351CCD5" w:rsidR="00183B12" w:rsidRPr="00A24E87" w:rsidRDefault="00183B12" w:rsidP="00183B12">
            <w:pPr>
              <w:pStyle w:val="ListParagraph"/>
              <w:numPr>
                <w:ilvl w:val="0"/>
                <w:numId w:val="108"/>
              </w:numPr>
              <w:ind w:left="357" w:hanging="357"/>
              <w:jc w:val="both"/>
              <w:rPr>
                <w:rFonts w:ascii="Arial" w:hAnsi="Arial" w:cs="Arial"/>
              </w:rPr>
            </w:pPr>
            <w:r>
              <w:rPr>
                <w:rFonts w:ascii="Arial" w:hAnsi="Arial" w:cs="Arial"/>
              </w:rPr>
              <w:t xml:space="preserve">Summaries of </w:t>
            </w:r>
            <w:r w:rsidRPr="000B4951">
              <w:rPr>
                <w:rFonts w:ascii="Arial" w:hAnsi="Arial" w:cs="Arial"/>
                <w:i/>
                <w:iCs/>
              </w:rPr>
              <w:t>Re</w:t>
            </w:r>
            <w:r>
              <w:rPr>
                <w:rFonts w:ascii="Arial" w:hAnsi="Arial" w:cs="Arial"/>
              </w:rPr>
              <w:t xml:space="preserve"> </w:t>
            </w:r>
            <w:r w:rsidRPr="000B4951">
              <w:rPr>
                <w:rFonts w:ascii="Arial" w:hAnsi="Arial" w:cs="Arial"/>
                <w:i/>
                <w:iCs/>
              </w:rPr>
              <w:t>Kuol</w:t>
            </w:r>
            <w:r>
              <w:rPr>
                <w:rFonts w:ascii="Arial" w:hAnsi="Arial" w:cs="Arial"/>
                <w:i/>
                <w:iCs/>
              </w:rPr>
              <w:t xml:space="preserve"> </w:t>
            </w:r>
            <w:r>
              <w:rPr>
                <w:rFonts w:ascii="Arial" w:hAnsi="Arial" w:cs="Arial"/>
              </w:rPr>
              <w:t xml:space="preserve">[2021] VSC 598; </w:t>
            </w:r>
            <w:r>
              <w:rPr>
                <w:rFonts w:ascii="Arial" w:hAnsi="Arial" w:cs="Arial"/>
                <w:i/>
                <w:iCs/>
              </w:rPr>
              <w:t xml:space="preserve">Re LM </w:t>
            </w:r>
            <w:r w:rsidRPr="006F1854">
              <w:rPr>
                <w:rFonts w:ascii="Arial" w:hAnsi="Arial" w:cs="Arial"/>
              </w:rPr>
              <w:t>[2021] VSC 623</w:t>
            </w:r>
            <w:r>
              <w:rPr>
                <w:rFonts w:ascii="Arial" w:hAnsi="Arial" w:cs="Arial"/>
              </w:rPr>
              <w:t>;</w:t>
            </w:r>
            <w:r w:rsidRPr="006F1854">
              <w:rPr>
                <w:rFonts w:ascii="Arial" w:hAnsi="Arial" w:cs="Arial"/>
              </w:rPr>
              <w:t xml:space="preserve"> </w:t>
            </w:r>
            <w:r w:rsidRPr="006F1854">
              <w:rPr>
                <w:rFonts w:ascii="Arial" w:hAnsi="Arial" w:cs="Arial"/>
                <w:i/>
                <w:iCs/>
              </w:rPr>
              <w:t>Re DM</w:t>
            </w:r>
            <w:r>
              <w:rPr>
                <w:rFonts w:ascii="Arial" w:hAnsi="Arial" w:cs="Arial"/>
              </w:rPr>
              <w:t xml:space="preserve"> [2021] VSC 631; </w:t>
            </w:r>
            <w:r w:rsidRPr="00A25412">
              <w:rPr>
                <w:rFonts w:ascii="Arial" w:hAnsi="Arial" w:cs="Arial"/>
                <w:i/>
                <w:iCs/>
              </w:rPr>
              <w:t>Re IK (No 2)</w:t>
            </w:r>
            <w:r>
              <w:rPr>
                <w:rFonts w:ascii="Arial" w:hAnsi="Arial" w:cs="Arial"/>
              </w:rPr>
              <w:t xml:space="preserve"> [2021] VSC 636; </w:t>
            </w:r>
            <w:r w:rsidRPr="00A25412">
              <w:rPr>
                <w:rFonts w:ascii="Arial" w:hAnsi="Arial" w:cs="Arial"/>
                <w:i/>
                <w:iCs/>
              </w:rPr>
              <w:t>Re AK (No 2)</w:t>
            </w:r>
            <w:r>
              <w:rPr>
                <w:rFonts w:ascii="Arial" w:hAnsi="Arial" w:cs="Arial"/>
              </w:rPr>
              <w:t xml:space="preserve"> [2021] VSC 637; </w:t>
            </w:r>
            <w:r>
              <w:rPr>
                <w:rFonts w:ascii="Arial" w:hAnsi="Arial" w:cs="Arial"/>
                <w:i/>
                <w:iCs/>
              </w:rPr>
              <w:t xml:space="preserve">Re Villani </w:t>
            </w:r>
            <w:r w:rsidRPr="00947A19">
              <w:rPr>
                <w:rFonts w:ascii="Arial" w:hAnsi="Arial" w:cs="Arial"/>
              </w:rPr>
              <w:t>[2021] VSC 638</w:t>
            </w:r>
            <w:r>
              <w:rPr>
                <w:rFonts w:ascii="Arial" w:hAnsi="Arial" w:cs="Arial"/>
              </w:rPr>
              <w:t>;</w:t>
            </w:r>
            <w:r w:rsidRPr="00947A19">
              <w:rPr>
                <w:rFonts w:ascii="Arial" w:hAnsi="Arial" w:cs="Arial"/>
              </w:rPr>
              <w:t xml:space="preserve"> </w:t>
            </w:r>
            <w:r w:rsidRPr="00B7368B">
              <w:rPr>
                <w:rFonts w:ascii="Arial" w:hAnsi="Arial" w:cs="Arial"/>
                <w:i/>
                <w:iCs/>
              </w:rPr>
              <w:t>Re Bolvan</w:t>
            </w:r>
            <w:r>
              <w:rPr>
                <w:rFonts w:ascii="Arial" w:hAnsi="Arial" w:cs="Arial"/>
              </w:rPr>
              <w:t xml:space="preserve"> [2021] VSC 664.</w:t>
            </w:r>
          </w:p>
        </w:tc>
      </w:tr>
      <w:tr w:rsidR="00183B12" w14:paraId="49B78F38" w14:textId="77777777" w:rsidTr="009B6A89">
        <w:tc>
          <w:tcPr>
            <w:tcW w:w="1261" w:type="dxa"/>
            <w:gridSpan w:val="2"/>
            <w:tcBorders>
              <w:top w:val="single" w:sz="4" w:space="0" w:color="auto"/>
              <w:left w:val="single" w:sz="18" w:space="0" w:color="auto"/>
              <w:bottom w:val="single" w:sz="4" w:space="0" w:color="auto"/>
            </w:tcBorders>
          </w:tcPr>
          <w:p w14:paraId="19613B57" w14:textId="0CB7989D"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422E41E3" w14:textId="1F1F12B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3A26DAC" w14:textId="77777777" w:rsidR="00183B12" w:rsidRDefault="00183B12" w:rsidP="00183B12">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3C24AC" w14:textId="750161BE" w:rsidR="00183B12" w:rsidRDefault="00183B12" w:rsidP="00183B12">
            <w:pPr>
              <w:pStyle w:val="ListParagraph"/>
              <w:numPr>
                <w:ilvl w:val="0"/>
                <w:numId w:val="108"/>
              </w:numPr>
              <w:ind w:left="357" w:hanging="357"/>
              <w:jc w:val="both"/>
              <w:rPr>
                <w:rFonts w:ascii="Arial" w:hAnsi="Arial" w:cs="Arial"/>
              </w:rPr>
            </w:pPr>
            <w:r>
              <w:rPr>
                <w:rFonts w:ascii="Arial" w:hAnsi="Arial" w:cs="Arial"/>
              </w:rPr>
              <w:t xml:space="preserve">Excepts from </w:t>
            </w:r>
            <w:r w:rsidRPr="00924888">
              <w:rPr>
                <w:rFonts w:ascii="Arial" w:hAnsi="Arial" w:cs="Arial"/>
                <w:i/>
                <w:iCs/>
              </w:rPr>
              <w:t>Re Roberts</w:t>
            </w:r>
            <w:r>
              <w:rPr>
                <w:rFonts w:ascii="Arial" w:hAnsi="Arial" w:cs="Arial"/>
              </w:rPr>
              <w:t xml:space="preserve"> [2020] VSC 793 and </w:t>
            </w:r>
            <w:r w:rsidRPr="00924888">
              <w:rPr>
                <w:rFonts w:ascii="Arial" w:hAnsi="Arial" w:cs="Arial"/>
                <w:i/>
                <w:iCs/>
              </w:rPr>
              <w:t>Roberts v The Queen</w:t>
            </w:r>
            <w:r>
              <w:rPr>
                <w:rFonts w:ascii="Arial" w:hAnsi="Arial" w:cs="Arial"/>
              </w:rPr>
              <w:t xml:space="preserve"> [2021] VSCA 28.</w:t>
            </w:r>
          </w:p>
          <w:p w14:paraId="4492AB04" w14:textId="78B4E82E" w:rsidR="00183B12" w:rsidRPr="00924888" w:rsidRDefault="00183B12" w:rsidP="00183B12">
            <w:pPr>
              <w:pStyle w:val="ListParagraph"/>
              <w:numPr>
                <w:ilvl w:val="0"/>
                <w:numId w:val="108"/>
              </w:numPr>
              <w:ind w:left="357" w:hanging="357"/>
              <w:jc w:val="both"/>
              <w:rPr>
                <w:rFonts w:ascii="Arial" w:hAnsi="Arial" w:cs="Arial"/>
              </w:rPr>
            </w:pPr>
            <w:r w:rsidRPr="00924888">
              <w:rPr>
                <w:rFonts w:ascii="Arial" w:hAnsi="Arial" w:cs="Arial"/>
              </w:rPr>
              <w:t xml:space="preserve">Summary of </w:t>
            </w:r>
            <w:r w:rsidRPr="00924888">
              <w:rPr>
                <w:rFonts w:ascii="Arial" w:hAnsi="Arial" w:cs="Arial"/>
                <w:i/>
                <w:iCs/>
                <w:color w:val="000000"/>
              </w:rPr>
              <w:t>Re Biancotto</w:t>
            </w:r>
            <w:r w:rsidRPr="00924888">
              <w:rPr>
                <w:rFonts w:ascii="Arial" w:hAnsi="Arial" w:cs="Arial"/>
                <w:color w:val="000000"/>
              </w:rPr>
              <w:t xml:space="preserve"> [2021] VSC 754.</w:t>
            </w:r>
          </w:p>
        </w:tc>
      </w:tr>
      <w:tr w:rsidR="00183B12" w14:paraId="66A0B73B" w14:textId="77777777" w:rsidTr="009B6A89">
        <w:tc>
          <w:tcPr>
            <w:tcW w:w="1261" w:type="dxa"/>
            <w:gridSpan w:val="2"/>
            <w:tcBorders>
              <w:top w:val="single" w:sz="4" w:space="0" w:color="auto"/>
              <w:left w:val="single" w:sz="18" w:space="0" w:color="auto"/>
              <w:bottom w:val="single" w:sz="4" w:space="0" w:color="auto"/>
            </w:tcBorders>
          </w:tcPr>
          <w:p w14:paraId="31CAABFE" w14:textId="40A7BEF8"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47350571" w14:textId="37C3B39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81E958B" w14:textId="0E2651CC" w:rsidR="00183B12" w:rsidRDefault="00183B12" w:rsidP="00183B12">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285BD901" w14:textId="2CE7FA6B" w:rsidR="00183B12" w:rsidRPr="00FB22F2" w:rsidRDefault="00183B12" w:rsidP="00183B12">
            <w:pPr>
              <w:spacing w:before="20" w:after="20"/>
              <w:jc w:val="both"/>
              <w:rPr>
                <w:rFonts w:ascii="Arial" w:hAnsi="Arial" w:cs="Arial"/>
              </w:rPr>
            </w:pPr>
            <w:r>
              <w:rPr>
                <w:rFonts w:ascii="Arial" w:hAnsi="Arial" w:cs="Arial"/>
              </w:rPr>
              <w:t xml:space="preserve">Reference to </w:t>
            </w:r>
            <w:r w:rsidRPr="0082069E">
              <w:rPr>
                <w:rFonts w:ascii="Arial" w:hAnsi="Arial" w:cs="Arial"/>
                <w:i/>
                <w:iCs/>
              </w:rPr>
              <w:t>Re Kamvissis</w:t>
            </w:r>
            <w:r>
              <w:rPr>
                <w:rFonts w:ascii="Arial" w:hAnsi="Arial" w:cs="Arial"/>
                <w:i/>
                <w:iCs/>
              </w:rPr>
              <w:t xml:space="preserve"> </w:t>
            </w:r>
            <w:r w:rsidRPr="00FB22F2">
              <w:rPr>
                <w:rFonts w:ascii="Arial" w:hAnsi="Arial" w:cs="Arial"/>
              </w:rPr>
              <w:t>[20</w:t>
            </w:r>
            <w:r>
              <w:rPr>
                <w:rFonts w:ascii="Arial" w:hAnsi="Arial" w:cs="Arial"/>
              </w:rPr>
              <w:t>2</w:t>
            </w:r>
            <w:r w:rsidRPr="00FB22F2">
              <w:rPr>
                <w:rFonts w:ascii="Arial" w:hAnsi="Arial" w:cs="Arial"/>
              </w:rPr>
              <w:t>1] VSC 620.</w:t>
            </w:r>
          </w:p>
        </w:tc>
      </w:tr>
      <w:tr w:rsidR="00183B12" w14:paraId="05B12FC8" w14:textId="77777777" w:rsidTr="009B6A89">
        <w:tc>
          <w:tcPr>
            <w:tcW w:w="1261" w:type="dxa"/>
            <w:gridSpan w:val="2"/>
            <w:tcBorders>
              <w:top w:val="single" w:sz="4" w:space="0" w:color="auto"/>
              <w:left w:val="single" w:sz="18" w:space="0" w:color="auto"/>
              <w:bottom w:val="single" w:sz="4" w:space="0" w:color="auto"/>
            </w:tcBorders>
          </w:tcPr>
          <w:p w14:paraId="6C4E8C5E"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1C6BF1C1" w14:textId="6C2029F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74263979" w14:textId="205DC715" w:rsidR="00183B12" w:rsidRDefault="00183B12" w:rsidP="00183B12">
            <w:pPr>
              <w:jc w:val="center"/>
              <w:rPr>
                <w:b/>
                <w:bCs/>
                <w:lang w:val="en-AU"/>
              </w:rPr>
            </w:pPr>
            <w:r>
              <w:rPr>
                <w:b/>
                <w:bCs/>
                <w:lang w:val="en-AU"/>
              </w:rPr>
              <w:t>9.4.2 OLD</w:t>
            </w:r>
          </w:p>
        </w:tc>
        <w:tc>
          <w:tcPr>
            <w:tcW w:w="4802" w:type="dxa"/>
            <w:gridSpan w:val="2"/>
            <w:tcBorders>
              <w:top w:val="single" w:sz="4" w:space="0" w:color="auto"/>
              <w:bottom w:val="single" w:sz="4" w:space="0" w:color="auto"/>
              <w:right w:val="single" w:sz="18" w:space="0" w:color="auto"/>
            </w:tcBorders>
            <w:shd w:val="clear" w:color="auto" w:fill="FFF2CC"/>
          </w:tcPr>
          <w:p w14:paraId="7977D848" w14:textId="610474EF" w:rsidR="00183B12" w:rsidRDefault="00183B12" w:rsidP="00183B12">
            <w:pPr>
              <w:jc w:val="both"/>
              <w:rPr>
                <w:rFonts w:ascii="Arial" w:hAnsi="Arial" w:cs="Arial"/>
              </w:rPr>
            </w:pPr>
            <w:r>
              <w:rPr>
                <w:rFonts w:ascii="Arial" w:hAnsi="Arial" w:cs="Arial"/>
                <w:b/>
                <w:bCs/>
                <w:color w:val="000000"/>
              </w:rPr>
              <w:t>THIS SUBSECTION HEADED “Relationship of Exceptional circs, Show compelling reason &amp; Unacceptable risk” HAS BEEN DELETED AND ITS CONTENTS MAINLY TRANSFERRED TO 9.4.4.1.</w:t>
            </w:r>
          </w:p>
        </w:tc>
      </w:tr>
      <w:tr w:rsidR="00183B12" w14:paraId="04842081" w14:textId="77777777" w:rsidTr="009B6A89">
        <w:trPr>
          <w:trHeight w:val="178"/>
        </w:trPr>
        <w:tc>
          <w:tcPr>
            <w:tcW w:w="1261" w:type="dxa"/>
            <w:gridSpan w:val="2"/>
            <w:tcBorders>
              <w:top w:val="single" w:sz="4" w:space="0" w:color="auto"/>
              <w:left w:val="single" w:sz="18" w:space="0" w:color="auto"/>
            </w:tcBorders>
          </w:tcPr>
          <w:p w14:paraId="06A22971" w14:textId="4A2E77F0" w:rsidR="00183B12" w:rsidRDefault="00183B12" w:rsidP="00183B12">
            <w:pPr>
              <w:rPr>
                <w:lang w:val="en-AU"/>
              </w:rPr>
            </w:pPr>
            <w:r>
              <w:rPr>
                <w:lang w:val="en-AU"/>
              </w:rPr>
              <w:t>26/11/21</w:t>
            </w:r>
          </w:p>
        </w:tc>
        <w:tc>
          <w:tcPr>
            <w:tcW w:w="836" w:type="dxa"/>
            <w:tcBorders>
              <w:top w:val="single" w:sz="4" w:space="0" w:color="auto"/>
            </w:tcBorders>
          </w:tcPr>
          <w:p w14:paraId="161C7E63" w14:textId="2C1DA563" w:rsidR="00183B12" w:rsidRDefault="00183B12" w:rsidP="00183B12">
            <w:pPr>
              <w:jc w:val="center"/>
              <w:rPr>
                <w:lang w:val="en-AU"/>
              </w:rPr>
            </w:pPr>
            <w:r>
              <w:rPr>
                <w:lang w:val="en-AU"/>
              </w:rPr>
              <w:t>9</w:t>
            </w:r>
          </w:p>
        </w:tc>
        <w:tc>
          <w:tcPr>
            <w:tcW w:w="1439" w:type="dxa"/>
            <w:tcBorders>
              <w:top w:val="single" w:sz="4" w:space="0" w:color="auto"/>
              <w:bottom w:val="nil"/>
            </w:tcBorders>
            <w:shd w:val="clear" w:color="auto" w:fill="FFF2CC"/>
          </w:tcPr>
          <w:p w14:paraId="5E29677E" w14:textId="7C8383FD" w:rsidR="00183B12" w:rsidRDefault="00183B12" w:rsidP="00183B12">
            <w:pPr>
              <w:jc w:val="center"/>
              <w:rPr>
                <w:b/>
                <w:bCs/>
                <w:lang w:val="en-AU"/>
              </w:rPr>
            </w:pPr>
            <w:r>
              <w:rPr>
                <w:b/>
                <w:bCs/>
                <w:lang w:val="en-AU"/>
              </w:rPr>
              <w:t>9.4.2 NEW</w:t>
            </w:r>
          </w:p>
        </w:tc>
        <w:tc>
          <w:tcPr>
            <w:tcW w:w="4802" w:type="dxa"/>
            <w:gridSpan w:val="2"/>
            <w:tcBorders>
              <w:top w:val="single" w:sz="4" w:space="0" w:color="auto"/>
              <w:bottom w:val="nil"/>
              <w:right w:val="single" w:sz="18" w:space="0" w:color="auto"/>
            </w:tcBorders>
            <w:shd w:val="clear" w:color="auto" w:fill="FFF2CC"/>
          </w:tcPr>
          <w:p w14:paraId="75742A35" w14:textId="6336A1E8" w:rsidR="00183B12" w:rsidRDefault="00183B12" w:rsidP="00183B12">
            <w:pPr>
              <w:spacing w:before="20"/>
              <w:jc w:val="both"/>
              <w:rPr>
                <w:rFonts w:ascii="Arial" w:hAnsi="Arial" w:cs="Arial"/>
                <w:b/>
                <w:bCs/>
              </w:rPr>
            </w:pPr>
            <w:r>
              <w:rPr>
                <w:rFonts w:ascii="Arial" w:hAnsi="Arial" w:cs="Arial"/>
                <w:b/>
                <w:bCs/>
              </w:rPr>
              <w:t>FORMERLY 9.4.4.</w:t>
            </w:r>
          </w:p>
        </w:tc>
      </w:tr>
      <w:tr w:rsidR="00183B12" w14:paraId="2E94BB15" w14:textId="77777777" w:rsidTr="009B6A89">
        <w:trPr>
          <w:trHeight w:val="178"/>
        </w:trPr>
        <w:tc>
          <w:tcPr>
            <w:tcW w:w="1261" w:type="dxa"/>
            <w:gridSpan w:val="2"/>
            <w:tcBorders>
              <w:top w:val="single" w:sz="4" w:space="0" w:color="auto"/>
              <w:left w:val="single" w:sz="18" w:space="0" w:color="auto"/>
            </w:tcBorders>
          </w:tcPr>
          <w:p w14:paraId="7C56EE41" w14:textId="1AD90A01" w:rsidR="00183B12" w:rsidRDefault="00183B12" w:rsidP="00183B12">
            <w:pPr>
              <w:rPr>
                <w:lang w:val="en-AU"/>
              </w:rPr>
            </w:pPr>
            <w:r>
              <w:rPr>
                <w:lang w:val="en-AU"/>
              </w:rPr>
              <w:t>26/11/21</w:t>
            </w:r>
          </w:p>
        </w:tc>
        <w:tc>
          <w:tcPr>
            <w:tcW w:w="836" w:type="dxa"/>
            <w:tcBorders>
              <w:top w:val="single" w:sz="4" w:space="0" w:color="auto"/>
            </w:tcBorders>
          </w:tcPr>
          <w:p w14:paraId="2DFF2BE0" w14:textId="2CEDA2D1" w:rsidR="00183B12" w:rsidRDefault="00183B12" w:rsidP="00183B12">
            <w:pPr>
              <w:jc w:val="center"/>
              <w:rPr>
                <w:lang w:val="en-AU"/>
              </w:rPr>
            </w:pPr>
            <w:r>
              <w:rPr>
                <w:lang w:val="en-AU"/>
              </w:rPr>
              <w:t>9</w:t>
            </w:r>
          </w:p>
        </w:tc>
        <w:tc>
          <w:tcPr>
            <w:tcW w:w="1439" w:type="dxa"/>
            <w:tcBorders>
              <w:top w:val="single" w:sz="4" w:space="0" w:color="auto"/>
              <w:bottom w:val="nil"/>
            </w:tcBorders>
            <w:shd w:val="clear" w:color="auto" w:fill="FFF2CC"/>
          </w:tcPr>
          <w:p w14:paraId="3142F862" w14:textId="0744A08B" w:rsidR="00183B12" w:rsidRDefault="00183B12" w:rsidP="00183B12">
            <w:pPr>
              <w:jc w:val="center"/>
              <w:rPr>
                <w:b/>
                <w:bCs/>
                <w:lang w:val="en-AU"/>
              </w:rPr>
            </w:pPr>
            <w:r>
              <w:rPr>
                <w:b/>
                <w:bCs/>
                <w:lang w:val="en-AU"/>
              </w:rPr>
              <w:t>9.4.2.1</w:t>
            </w:r>
          </w:p>
        </w:tc>
        <w:tc>
          <w:tcPr>
            <w:tcW w:w="4802" w:type="dxa"/>
            <w:gridSpan w:val="2"/>
            <w:tcBorders>
              <w:top w:val="single" w:sz="4" w:space="0" w:color="auto"/>
              <w:bottom w:val="nil"/>
              <w:right w:val="single" w:sz="18" w:space="0" w:color="auto"/>
            </w:tcBorders>
            <w:shd w:val="clear" w:color="auto" w:fill="FFF2CC"/>
          </w:tcPr>
          <w:p w14:paraId="713F906E" w14:textId="65DAE52C" w:rsidR="00183B12" w:rsidRDefault="00183B12" w:rsidP="00183B12">
            <w:pPr>
              <w:spacing w:before="20"/>
              <w:jc w:val="both"/>
              <w:rPr>
                <w:rFonts w:ascii="Arial" w:hAnsi="Arial" w:cs="Arial"/>
                <w:b/>
                <w:bCs/>
              </w:rPr>
            </w:pPr>
            <w:r>
              <w:rPr>
                <w:rFonts w:ascii="Arial" w:hAnsi="Arial" w:cs="Arial"/>
                <w:b/>
                <w:bCs/>
              </w:rPr>
              <w:t>FORMERLY 9.4.4.1.</w:t>
            </w:r>
          </w:p>
        </w:tc>
      </w:tr>
      <w:tr w:rsidR="00183B12" w14:paraId="3BE2276C" w14:textId="77777777" w:rsidTr="009B6A89">
        <w:trPr>
          <w:trHeight w:val="178"/>
        </w:trPr>
        <w:tc>
          <w:tcPr>
            <w:tcW w:w="1261" w:type="dxa"/>
            <w:gridSpan w:val="2"/>
            <w:vMerge w:val="restart"/>
            <w:tcBorders>
              <w:top w:val="single" w:sz="4" w:space="0" w:color="auto"/>
              <w:left w:val="single" w:sz="18" w:space="0" w:color="auto"/>
            </w:tcBorders>
          </w:tcPr>
          <w:p w14:paraId="449A35E1" w14:textId="193147DB" w:rsidR="00183B12" w:rsidRDefault="00183B12" w:rsidP="00183B12">
            <w:pPr>
              <w:rPr>
                <w:lang w:val="en-AU"/>
              </w:rPr>
            </w:pPr>
            <w:r>
              <w:rPr>
                <w:lang w:val="en-AU"/>
              </w:rPr>
              <w:lastRenderedPageBreak/>
              <w:t>26/11/21</w:t>
            </w:r>
          </w:p>
        </w:tc>
        <w:tc>
          <w:tcPr>
            <w:tcW w:w="836" w:type="dxa"/>
            <w:vMerge w:val="restart"/>
            <w:tcBorders>
              <w:top w:val="single" w:sz="4" w:space="0" w:color="auto"/>
            </w:tcBorders>
          </w:tcPr>
          <w:p w14:paraId="6B11C071" w14:textId="1C7B70C0"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2310A8BD" w14:textId="56465DA6" w:rsidR="00183B12" w:rsidRDefault="00183B12" w:rsidP="00183B12">
            <w:pPr>
              <w:jc w:val="center"/>
              <w:rPr>
                <w:b/>
                <w:bCs/>
                <w:lang w:val="en-AU"/>
              </w:rPr>
            </w:pPr>
            <w:r>
              <w:rPr>
                <w:b/>
                <w:bCs/>
                <w:lang w:val="en-AU"/>
              </w:rPr>
              <w:t>9.4.2.2</w:t>
            </w:r>
          </w:p>
        </w:tc>
        <w:tc>
          <w:tcPr>
            <w:tcW w:w="4802" w:type="dxa"/>
            <w:gridSpan w:val="2"/>
            <w:tcBorders>
              <w:top w:val="single" w:sz="4" w:space="0" w:color="auto"/>
              <w:bottom w:val="nil"/>
              <w:right w:val="single" w:sz="18" w:space="0" w:color="auto"/>
            </w:tcBorders>
            <w:shd w:val="clear" w:color="auto" w:fill="FFF2CC"/>
          </w:tcPr>
          <w:p w14:paraId="51260D89" w14:textId="2A79BC6D" w:rsidR="00183B12" w:rsidRPr="005C45B5" w:rsidRDefault="00183B12" w:rsidP="00183B12">
            <w:pPr>
              <w:spacing w:before="20"/>
              <w:jc w:val="both"/>
              <w:rPr>
                <w:rFonts w:ascii="Arial" w:hAnsi="Arial" w:cs="Arial"/>
                <w:b/>
                <w:bCs/>
              </w:rPr>
            </w:pPr>
            <w:r>
              <w:rPr>
                <w:rFonts w:ascii="Arial" w:hAnsi="Arial" w:cs="Arial"/>
                <w:b/>
                <w:bCs/>
              </w:rPr>
              <w:t>FORMERLY 9.4.4.4.</w:t>
            </w:r>
          </w:p>
        </w:tc>
      </w:tr>
      <w:tr w:rsidR="00183B12" w14:paraId="44C8402B" w14:textId="77777777" w:rsidTr="009B6A89">
        <w:trPr>
          <w:trHeight w:val="178"/>
        </w:trPr>
        <w:tc>
          <w:tcPr>
            <w:tcW w:w="1261" w:type="dxa"/>
            <w:gridSpan w:val="2"/>
            <w:vMerge/>
            <w:tcBorders>
              <w:left w:val="single" w:sz="18" w:space="0" w:color="auto"/>
              <w:bottom w:val="single" w:sz="4" w:space="0" w:color="auto"/>
            </w:tcBorders>
          </w:tcPr>
          <w:p w14:paraId="06920DA4" w14:textId="77777777" w:rsidR="00183B12" w:rsidRDefault="00183B12" w:rsidP="00183B12">
            <w:pPr>
              <w:rPr>
                <w:lang w:val="en-AU"/>
              </w:rPr>
            </w:pPr>
          </w:p>
        </w:tc>
        <w:tc>
          <w:tcPr>
            <w:tcW w:w="836" w:type="dxa"/>
            <w:vMerge/>
            <w:tcBorders>
              <w:bottom w:val="single" w:sz="4" w:space="0" w:color="auto"/>
            </w:tcBorders>
          </w:tcPr>
          <w:p w14:paraId="2C220D78" w14:textId="31AE711C" w:rsidR="00183B12" w:rsidRDefault="00183B12" w:rsidP="00183B12">
            <w:pPr>
              <w:jc w:val="center"/>
              <w:rPr>
                <w:lang w:val="en-AU"/>
              </w:rPr>
            </w:pPr>
          </w:p>
        </w:tc>
        <w:tc>
          <w:tcPr>
            <w:tcW w:w="1439" w:type="dxa"/>
            <w:vMerge/>
            <w:tcBorders>
              <w:bottom w:val="single" w:sz="4" w:space="0" w:color="auto"/>
            </w:tcBorders>
            <w:shd w:val="clear" w:color="auto" w:fill="FFF2CC"/>
          </w:tcPr>
          <w:p w14:paraId="316B739C" w14:textId="77777777" w:rsidR="00183B12" w:rsidRDefault="00183B12" w:rsidP="00183B12">
            <w:pPr>
              <w:rPr>
                <w:b/>
                <w:bCs/>
                <w:lang w:val="en-AU"/>
              </w:rPr>
            </w:pPr>
          </w:p>
        </w:tc>
        <w:tc>
          <w:tcPr>
            <w:tcW w:w="4802" w:type="dxa"/>
            <w:gridSpan w:val="2"/>
            <w:tcBorders>
              <w:top w:val="nil"/>
              <w:bottom w:val="single" w:sz="4" w:space="0" w:color="auto"/>
              <w:right w:val="single" w:sz="18" w:space="0" w:color="auto"/>
            </w:tcBorders>
            <w:shd w:val="clear" w:color="auto" w:fill="auto"/>
          </w:tcPr>
          <w:p w14:paraId="023EF84C" w14:textId="3CBF7E93" w:rsidR="00183B12" w:rsidRPr="00EC61F6" w:rsidRDefault="00183B12" w:rsidP="00183B12">
            <w:pPr>
              <w:spacing w:before="20" w:after="20"/>
              <w:jc w:val="both"/>
              <w:rPr>
                <w:rFonts w:ascii="Arial" w:hAnsi="Arial" w:cs="Arial"/>
              </w:rPr>
            </w:pPr>
            <w:r w:rsidRPr="00EC61F6">
              <w:rPr>
                <w:rFonts w:ascii="Arial" w:hAnsi="Arial" w:cs="Arial"/>
              </w:rPr>
              <w:t>Added summar</w:t>
            </w:r>
            <w:r>
              <w:rPr>
                <w:rFonts w:ascii="Arial" w:hAnsi="Arial" w:cs="Arial"/>
              </w:rPr>
              <w:t>ies</w:t>
            </w:r>
            <w:r w:rsidRPr="00EC61F6">
              <w:rPr>
                <w:rFonts w:ascii="Arial" w:hAnsi="Arial" w:cs="Arial"/>
              </w:rPr>
              <w:t xml:space="preserve"> of </w:t>
            </w:r>
            <w:r w:rsidRPr="00EC61F6">
              <w:rPr>
                <w:rFonts w:ascii="Arial" w:hAnsi="Arial" w:cs="Arial"/>
                <w:i/>
                <w:iCs/>
                <w:color w:val="000000"/>
              </w:rPr>
              <w:t xml:space="preserve">Re Tito </w:t>
            </w:r>
            <w:r w:rsidRPr="00EC61F6">
              <w:rPr>
                <w:rFonts w:ascii="Arial" w:hAnsi="Arial" w:cs="Arial"/>
                <w:color w:val="000000"/>
              </w:rPr>
              <w:t>[2021] VSC 574</w:t>
            </w:r>
            <w:r>
              <w:rPr>
                <w:rFonts w:ascii="Arial" w:hAnsi="Arial" w:cs="Arial"/>
                <w:color w:val="000000"/>
              </w:rPr>
              <w:t xml:space="preserve">; </w:t>
            </w:r>
            <w:r w:rsidRPr="00167916">
              <w:rPr>
                <w:rFonts w:ascii="Arial" w:hAnsi="Arial" w:cs="Arial"/>
                <w:i/>
                <w:iCs/>
                <w:color w:val="000000"/>
              </w:rPr>
              <w:t xml:space="preserve">Re DK </w:t>
            </w:r>
            <w:r w:rsidRPr="00167916">
              <w:rPr>
                <w:rFonts w:ascii="Arial" w:hAnsi="Arial" w:cs="Arial"/>
                <w:color w:val="000000"/>
              </w:rPr>
              <w:t>[2021] VSC 596</w:t>
            </w:r>
            <w:r>
              <w:rPr>
                <w:rFonts w:ascii="Arial" w:hAnsi="Arial" w:cs="Arial"/>
                <w:color w:val="000000"/>
              </w:rPr>
              <w:t xml:space="preserve">; </w:t>
            </w:r>
            <w:r>
              <w:rPr>
                <w:rFonts w:ascii="Arial" w:hAnsi="Arial" w:cs="Arial"/>
                <w:i/>
                <w:iCs/>
                <w:color w:val="000000"/>
              </w:rPr>
              <w:t xml:space="preserve">Re Russell </w:t>
            </w:r>
            <w:r w:rsidRPr="003F775F">
              <w:rPr>
                <w:rFonts w:ascii="Arial" w:hAnsi="Arial" w:cs="Arial"/>
                <w:color w:val="000000"/>
              </w:rPr>
              <w:t>[2021] VSC 657</w:t>
            </w:r>
            <w:r>
              <w:rPr>
                <w:rFonts w:ascii="Arial" w:hAnsi="Arial" w:cs="Arial"/>
                <w:color w:val="000000"/>
              </w:rPr>
              <w:t xml:space="preserve">; </w:t>
            </w:r>
            <w:r>
              <w:rPr>
                <w:rFonts w:ascii="Arial" w:hAnsi="Arial" w:cs="Arial"/>
                <w:i/>
                <w:iCs/>
                <w:color w:val="000000"/>
              </w:rPr>
              <w:t>Re Bradley</w:t>
            </w:r>
            <w:r w:rsidRPr="00B7368B">
              <w:rPr>
                <w:rFonts w:ascii="Arial" w:hAnsi="Arial" w:cs="Arial"/>
                <w:color w:val="000000"/>
              </w:rPr>
              <w:t xml:space="preserve"> [2021] VSC 663</w:t>
            </w:r>
            <w:r>
              <w:rPr>
                <w:rFonts w:ascii="Arial" w:hAnsi="Arial" w:cs="Arial"/>
                <w:color w:val="000000"/>
              </w:rPr>
              <w:t>.</w:t>
            </w:r>
          </w:p>
        </w:tc>
      </w:tr>
      <w:tr w:rsidR="00183B12" w14:paraId="678FD86D" w14:textId="77777777" w:rsidTr="009B6A89">
        <w:tc>
          <w:tcPr>
            <w:tcW w:w="1261" w:type="dxa"/>
            <w:gridSpan w:val="2"/>
            <w:tcBorders>
              <w:top w:val="single" w:sz="4" w:space="0" w:color="auto"/>
              <w:left w:val="single" w:sz="18" w:space="0" w:color="auto"/>
              <w:bottom w:val="single" w:sz="4" w:space="0" w:color="auto"/>
            </w:tcBorders>
          </w:tcPr>
          <w:p w14:paraId="6E0F2E3A"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76D58A9" w14:textId="13812D3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8EF3353" w14:textId="606420F8" w:rsidR="00183B12" w:rsidRDefault="00183B12" w:rsidP="00183B12">
            <w:pPr>
              <w:jc w:val="center"/>
              <w:rPr>
                <w:b/>
                <w:bCs/>
                <w:lang w:val="en-AU"/>
              </w:rPr>
            </w:pPr>
            <w:r>
              <w:rPr>
                <w:b/>
                <w:bCs/>
                <w:lang w:val="en-AU"/>
              </w:rPr>
              <w:t>9.4.2.3</w:t>
            </w:r>
          </w:p>
        </w:tc>
        <w:tc>
          <w:tcPr>
            <w:tcW w:w="4802" w:type="dxa"/>
            <w:gridSpan w:val="2"/>
            <w:tcBorders>
              <w:top w:val="single" w:sz="4" w:space="0" w:color="auto"/>
              <w:bottom w:val="single" w:sz="4" w:space="0" w:color="auto"/>
              <w:right w:val="single" w:sz="18" w:space="0" w:color="auto"/>
            </w:tcBorders>
            <w:shd w:val="clear" w:color="auto" w:fill="FFF2CC"/>
          </w:tcPr>
          <w:p w14:paraId="2B90A828" w14:textId="1B3E6350" w:rsidR="00183B12" w:rsidRPr="005C45B5" w:rsidRDefault="00183B12" w:rsidP="00183B1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4.5</w:t>
            </w:r>
            <w:r w:rsidRPr="005C45B5">
              <w:rPr>
                <w:rFonts w:ascii="Arial" w:hAnsi="Arial" w:cs="Arial"/>
                <w:b/>
                <w:bCs/>
              </w:rPr>
              <w:t>.</w:t>
            </w:r>
          </w:p>
        </w:tc>
      </w:tr>
      <w:tr w:rsidR="00183B12" w14:paraId="0B947C9E" w14:textId="77777777" w:rsidTr="009B6A89">
        <w:tc>
          <w:tcPr>
            <w:tcW w:w="1261" w:type="dxa"/>
            <w:gridSpan w:val="2"/>
            <w:tcBorders>
              <w:top w:val="single" w:sz="4" w:space="0" w:color="auto"/>
              <w:left w:val="single" w:sz="18" w:space="0" w:color="auto"/>
              <w:bottom w:val="single" w:sz="4" w:space="0" w:color="auto"/>
            </w:tcBorders>
          </w:tcPr>
          <w:p w14:paraId="146EBBE5"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72B020D" w14:textId="5829745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7FA9FF6" w14:textId="4AAEAFAB" w:rsidR="00183B12" w:rsidRDefault="00183B12" w:rsidP="00183B12">
            <w:pPr>
              <w:jc w:val="center"/>
              <w:rPr>
                <w:b/>
                <w:bCs/>
                <w:lang w:val="en-AU"/>
              </w:rPr>
            </w:pPr>
            <w:r>
              <w:rPr>
                <w:b/>
                <w:bCs/>
                <w:lang w:val="en-AU"/>
              </w:rPr>
              <w:t>9.4.2.4</w:t>
            </w:r>
          </w:p>
        </w:tc>
        <w:tc>
          <w:tcPr>
            <w:tcW w:w="4802" w:type="dxa"/>
            <w:gridSpan w:val="2"/>
            <w:tcBorders>
              <w:top w:val="single" w:sz="4" w:space="0" w:color="auto"/>
              <w:bottom w:val="single" w:sz="4" w:space="0" w:color="auto"/>
              <w:right w:val="single" w:sz="18" w:space="0" w:color="auto"/>
            </w:tcBorders>
            <w:shd w:val="clear" w:color="auto" w:fill="FFF2CC"/>
          </w:tcPr>
          <w:p w14:paraId="74D7884A" w14:textId="4374B301" w:rsidR="00183B12" w:rsidRPr="005C45B5" w:rsidRDefault="00183B12" w:rsidP="00183B1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4.6</w:t>
            </w:r>
            <w:r w:rsidRPr="005C45B5">
              <w:rPr>
                <w:rFonts w:ascii="Arial" w:hAnsi="Arial" w:cs="Arial"/>
                <w:b/>
                <w:bCs/>
              </w:rPr>
              <w:t>.</w:t>
            </w:r>
          </w:p>
        </w:tc>
      </w:tr>
      <w:tr w:rsidR="00183B12" w14:paraId="5230D332" w14:textId="77777777" w:rsidTr="009B6A89">
        <w:trPr>
          <w:trHeight w:val="100"/>
        </w:trPr>
        <w:tc>
          <w:tcPr>
            <w:tcW w:w="1261" w:type="dxa"/>
            <w:gridSpan w:val="2"/>
            <w:vMerge w:val="restart"/>
            <w:tcBorders>
              <w:top w:val="single" w:sz="4" w:space="0" w:color="auto"/>
              <w:left w:val="single" w:sz="18" w:space="0" w:color="auto"/>
            </w:tcBorders>
          </w:tcPr>
          <w:p w14:paraId="5A7D6515" w14:textId="77777777" w:rsidR="00183B12" w:rsidRDefault="00183B12" w:rsidP="00183B12">
            <w:pPr>
              <w:rPr>
                <w:lang w:val="en-AU"/>
              </w:rPr>
            </w:pPr>
            <w:r>
              <w:rPr>
                <w:lang w:val="en-AU"/>
              </w:rPr>
              <w:t>26/11/21</w:t>
            </w:r>
          </w:p>
        </w:tc>
        <w:tc>
          <w:tcPr>
            <w:tcW w:w="836" w:type="dxa"/>
            <w:vMerge w:val="restart"/>
            <w:tcBorders>
              <w:top w:val="single" w:sz="4" w:space="0" w:color="auto"/>
            </w:tcBorders>
          </w:tcPr>
          <w:p w14:paraId="179BAC80" w14:textId="1798AAB6"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4A35641F" w14:textId="398524B7" w:rsidR="00183B12" w:rsidRDefault="00183B12" w:rsidP="00183B12">
            <w:pPr>
              <w:jc w:val="center"/>
              <w:rPr>
                <w:b/>
                <w:bCs/>
                <w:lang w:val="en-AU"/>
              </w:rPr>
            </w:pPr>
            <w:r>
              <w:rPr>
                <w:b/>
                <w:bCs/>
                <w:lang w:val="en-AU"/>
              </w:rPr>
              <w:t>9.4.2.5</w:t>
            </w:r>
          </w:p>
        </w:tc>
        <w:tc>
          <w:tcPr>
            <w:tcW w:w="4802" w:type="dxa"/>
            <w:gridSpan w:val="2"/>
            <w:tcBorders>
              <w:top w:val="single" w:sz="4" w:space="0" w:color="auto"/>
              <w:bottom w:val="single" w:sz="4" w:space="0" w:color="auto"/>
              <w:right w:val="single" w:sz="18" w:space="0" w:color="auto"/>
            </w:tcBorders>
            <w:shd w:val="clear" w:color="auto" w:fill="FFF2CC"/>
          </w:tcPr>
          <w:p w14:paraId="7D4EC6E2" w14:textId="6F03F704" w:rsidR="00183B12" w:rsidRPr="005C45B5" w:rsidRDefault="00183B12" w:rsidP="00183B1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4.7</w:t>
            </w:r>
            <w:r w:rsidRPr="005C45B5">
              <w:rPr>
                <w:rFonts w:ascii="Arial" w:hAnsi="Arial" w:cs="Arial"/>
                <w:b/>
                <w:bCs/>
              </w:rPr>
              <w:t>.</w:t>
            </w:r>
          </w:p>
        </w:tc>
      </w:tr>
      <w:tr w:rsidR="00183B12" w14:paraId="298568E6" w14:textId="77777777" w:rsidTr="009B6A89">
        <w:trPr>
          <w:trHeight w:val="100"/>
        </w:trPr>
        <w:tc>
          <w:tcPr>
            <w:tcW w:w="1261" w:type="dxa"/>
            <w:gridSpan w:val="2"/>
            <w:vMerge/>
            <w:tcBorders>
              <w:left w:val="single" w:sz="18" w:space="0" w:color="auto"/>
              <w:bottom w:val="single" w:sz="4" w:space="0" w:color="auto"/>
            </w:tcBorders>
          </w:tcPr>
          <w:p w14:paraId="70BCF410" w14:textId="77777777" w:rsidR="00183B12" w:rsidRDefault="00183B12" w:rsidP="00183B12">
            <w:pPr>
              <w:rPr>
                <w:lang w:val="en-AU"/>
              </w:rPr>
            </w:pPr>
          </w:p>
        </w:tc>
        <w:tc>
          <w:tcPr>
            <w:tcW w:w="836" w:type="dxa"/>
            <w:vMerge/>
            <w:tcBorders>
              <w:bottom w:val="single" w:sz="4" w:space="0" w:color="auto"/>
            </w:tcBorders>
          </w:tcPr>
          <w:p w14:paraId="1BEBECF2" w14:textId="7988AD31" w:rsidR="00183B12" w:rsidRDefault="00183B12" w:rsidP="00183B12">
            <w:pPr>
              <w:jc w:val="center"/>
              <w:rPr>
                <w:lang w:val="en-AU"/>
              </w:rPr>
            </w:pPr>
          </w:p>
        </w:tc>
        <w:tc>
          <w:tcPr>
            <w:tcW w:w="1439" w:type="dxa"/>
            <w:vMerge/>
            <w:tcBorders>
              <w:bottom w:val="single" w:sz="4" w:space="0" w:color="auto"/>
            </w:tcBorders>
            <w:shd w:val="clear" w:color="auto" w:fill="FFF2CC"/>
          </w:tcPr>
          <w:p w14:paraId="44EDBF61"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FD3C04E" w14:textId="7F8CC7BA" w:rsidR="00183B12" w:rsidRPr="00585A0C" w:rsidRDefault="00183B12" w:rsidP="00183B12">
            <w:pPr>
              <w:spacing w:before="20"/>
              <w:jc w:val="both"/>
              <w:rPr>
                <w:rFonts w:ascii="Arial" w:hAnsi="Arial" w:cs="Arial"/>
              </w:rPr>
            </w:pPr>
            <w:r>
              <w:rPr>
                <w:rFonts w:ascii="Arial" w:hAnsi="Arial" w:cs="Arial"/>
              </w:rPr>
              <w:t>Added r</w:t>
            </w:r>
            <w:r w:rsidRPr="00585A0C">
              <w:rPr>
                <w:rFonts w:ascii="Arial" w:hAnsi="Arial" w:cs="Arial"/>
              </w:rPr>
              <w:t xml:space="preserve">eference to </w:t>
            </w:r>
            <w:r w:rsidRPr="00585A0C">
              <w:rPr>
                <w:rFonts w:ascii="Arial" w:hAnsi="Arial" w:cs="Arial"/>
                <w:i/>
                <w:iCs/>
                <w:color w:val="000000"/>
              </w:rPr>
              <w:t>Re Newman</w:t>
            </w:r>
            <w:r w:rsidRPr="00585A0C">
              <w:rPr>
                <w:rFonts w:ascii="Arial" w:hAnsi="Arial" w:cs="Arial"/>
                <w:color w:val="000000"/>
              </w:rPr>
              <w:t xml:space="preserve"> [2021] VSC 656.</w:t>
            </w:r>
          </w:p>
        </w:tc>
      </w:tr>
      <w:tr w:rsidR="00183B12" w14:paraId="00FA23DA" w14:textId="77777777" w:rsidTr="009B6A89">
        <w:tc>
          <w:tcPr>
            <w:tcW w:w="1261" w:type="dxa"/>
            <w:gridSpan w:val="2"/>
            <w:tcBorders>
              <w:top w:val="single" w:sz="4" w:space="0" w:color="auto"/>
              <w:left w:val="single" w:sz="18" w:space="0" w:color="auto"/>
              <w:bottom w:val="single" w:sz="4" w:space="0" w:color="auto"/>
            </w:tcBorders>
          </w:tcPr>
          <w:p w14:paraId="36231230"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A7D79ED" w14:textId="5A0BCD4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ABB65AB" w14:textId="63B2BDE4" w:rsidR="00183B12" w:rsidRDefault="00183B12" w:rsidP="00183B12">
            <w:pPr>
              <w:jc w:val="center"/>
              <w:rPr>
                <w:b/>
                <w:bCs/>
                <w:lang w:val="en-AU"/>
              </w:rPr>
            </w:pPr>
            <w:r>
              <w:rPr>
                <w:b/>
                <w:bCs/>
                <w:lang w:val="en-AU"/>
              </w:rPr>
              <w:t>9.4.2.6</w:t>
            </w:r>
          </w:p>
        </w:tc>
        <w:tc>
          <w:tcPr>
            <w:tcW w:w="4802" w:type="dxa"/>
            <w:gridSpan w:val="2"/>
            <w:tcBorders>
              <w:top w:val="single" w:sz="4" w:space="0" w:color="auto"/>
              <w:bottom w:val="single" w:sz="4" w:space="0" w:color="auto"/>
              <w:right w:val="single" w:sz="18" w:space="0" w:color="auto"/>
            </w:tcBorders>
            <w:shd w:val="clear" w:color="auto" w:fill="FFF2CC"/>
          </w:tcPr>
          <w:p w14:paraId="4238329A" w14:textId="06284380" w:rsidR="00183B12" w:rsidRPr="005C45B5" w:rsidRDefault="00183B12" w:rsidP="00183B12">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4.8</w:t>
            </w:r>
            <w:r w:rsidRPr="005C45B5">
              <w:rPr>
                <w:rFonts w:ascii="Arial" w:hAnsi="Arial" w:cs="Arial"/>
                <w:b/>
                <w:bCs/>
              </w:rPr>
              <w:t>.</w:t>
            </w:r>
          </w:p>
        </w:tc>
      </w:tr>
      <w:tr w:rsidR="00183B12" w14:paraId="01F48032" w14:textId="77777777" w:rsidTr="009B6A89">
        <w:tc>
          <w:tcPr>
            <w:tcW w:w="1261" w:type="dxa"/>
            <w:gridSpan w:val="2"/>
            <w:tcBorders>
              <w:top w:val="single" w:sz="4" w:space="0" w:color="auto"/>
              <w:left w:val="single" w:sz="18" w:space="0" w:color="auto"/>
              <w:bottom w:val="single" w:sz="4" w:space="0" w:color="auto"/>
            </w:tcBorders>
          </w:tcPr>
          <w:p w14:paraId="079EE578" w14:textId="59A31D1E" w:rsidR="00183B12" w:rsidRDefault="00183B12" w:rsidP="00183B12">
            <w:pPr>
              <w:keepNext/>
              <w:keepLines/>
              <w:rPr>
                <w:lang w:val="en-AU"/>
              </w:rPr>
            </w:pPr>
            <w:r>
              <w:rPr>
                <w:lang w:val="en-AU"/>
              </w:rPr>
              <w:t>26/11/21</w:t>
            </w:r>
          </w:p>
        </w:tc>
        <w:tc>
          <w:tcPr>
            <w:tcW w:w="836" w:type="dxa"/>
            <w:tcBorders>
              <w:top w:val="single" w:sz="4" w:space="0" w:color="auto"/>
              <w:bottom w:val="single" w:sz="4" w:space="0" w:color="auto"/>
            </w:tcBorders>
          </w:tcPr>
          <w:p w14:paraId="75D5DBB8" w14:textId="2BA18990"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85B2BB7" w14:textId="4301CF15" w:rsidR="00183B12" w:rsidRDefault="00183B12" w:rsidP="00183B12">
            <w:pPr>
              <w:keepNext/>
              <w:keepLines/>
              <w:jc w:val="center"/>
              <w:rPr>
                <w:b/>
                <w:bCs/>
                <w:lang w:val="en-AU"/>
              </w:rPr>
            </w:pPr>
            <w:r>
              <w:rPr>
                <w:b/>
                <w:bCs/>
                <w:lang w:val="en-AU"/>
              </w:rPr>
              <w:t>9.4.3 OLD</w:t>
            </w:r>
          </w:p>
        </w:tc>
        <w:tc>
          <w:tcPr>
            <w:tcW w:w="4802" w:type="dxa"/>
            <w:gridSpan w:val="2"/>
            <w:tcBorders>
              <w:top w:val="single" w:sz="4" w:space="0" w:color="auto"/>
              <w:bottom w:val="single" w:sz="4" w:space="0" w:color="auto"/>
              <w:right w:val="single" w:sz="18" w:space="0" w:color="auto"/>
            </w:tcBorders>
            <w:shd w:val="clear" w:color="auto" w:fill="FFF2CC"/>
          </w:tcPr>
          <w:p w14:paraId="4CA8C759" w14:textId="36F3E447" w:rsidR="00183B12" w:rsidRPr="00844814" w:rsidRDefault="00183B12" w:rsidP="00183B12">
            <w:pPr>
              <w:keepNext/>
              <w:keepLines/>
              <w:jc w:val="both"/>
              <w:rPr>
                <w:rFonts w:ascii="Arial" w:hAnsi="Arial" w:cs="Arial"/>
              </w:rPr>
            </w:pPr>
            <w:r w:rsidRPr="00D61CBD">
              <w:rPr>
                <w:rFonts w:ascii="Arial" w:hAnsi="Arial" w:cs="Arial"/>
                <w:b/>
                <w:bCs/>
              </w:rPr>
              <w:t xml:space="preserve">THIS </w:t>
            </w:r>
            <w:r>
              <w:rPr>
                <w:rFonts w:ascii="Arial" w:hAnsi="Arial" w:cs="Arial"/>
                <w:b/>
                <w:bCs/>
              </w:rPr>
              <w:t>SUBSECTION</w:t>
            </w:r>
            <w:r w:rsidRPr="00D61CBD">
              <w:rPr>
                <w:rFonts w:ascii="Arial" w:hAnsi="Arial" w:cs="Arial"/>
                <w:b/>
                <w:bCs/>
              </w:rPr>
              <w:t xml:space="preserve"> HEADED</w:t>
            </w:r>
            <w:r w:rsidRPr="00844814">
              <w:rPr>
                <w:rFonts w:ascii="Arial" w:hAnsi="Arial" w:cs="Arial"/>
              </w:rPr>
              <w:t xml:space="preserve"> </w:t>
            </w:r>
            <w:r w:rsidRPr="00844814">
              <w:rPr>
                <w:rFonts w:ascii="Arial" w:hAnsi="Arial" w:cs="Arial"/>
                <w:b/>
                <w:bCs/>
              </w:rPr>
              <w:t>“Exceptional circumstances – Bail unopposed by informant not a conclusive factor”</w:t>
            </w:r>
            <w:r w:rsidRPr="00844814">
              <w:rPr>
                <w:rFonts w:ascii="Arial" w:hAnsi="Arial" w:cs="Arial"/>
              </w:rPr>
              <w:t xml:space="preserve"> </w:t>
            </w:r>
            <w:r w:rsidRPr="00D61CBD">
              <w:rPr>
                <w:rFonts w:ascii="Arial" w:hAnsi="Arial" w:cs="Arial"/>
                <w:b/>
                <w:bCs/>
              </w:rPr>
              <w:t>HAS BEEN DELETED AND THE THREE CASES DISCUSSED UNDER THAT HEADING MOVED INTO THE GENERAL COMMENTARY IN PARAGRAPH 9.4.1.</w:t>
            </w:r>
          </w:p>
        </w:tc>
      </w:tr>
      <w:tr w:rsidR="00183B12" w14:paraId="7D567EF9" w14:textId="77777777" w:rsidTr="009B6A89">
        <w:trPr>
          <w:trHeight w:val="246"/>
        </w:trPr>
        <w:tc>
          <w:tcPr>
            <w:tcW w:w="1261" w:type="dxa"/>
            <w:gridSpan w:val="2"/>
            <w:vMerge w:val="restart"/>
            <w:tcBorders>
              <w:top w:val="single" w:sz="4" w:space="0" w:color="auto"/>
              <w:left w:val="single" w:sz="18" w:space="0" w:color="auto"/>
            </w:tcBorders>
          </w:tcPr>
          <w:p w14:paraId="598EF2BF" w14:textId="496F6BA9" w:rsidR="00183B12" w:rsidRDefault="00183B12" w:rsidP="00183B12">
            <w:pPr>
              <w:rPr>
                <w:lang w:val="en-AU"/>
              </w:rPr>
            </w:pPr>
            <w:r>
              <w:rPr>
                <w:lang w:val="en-AU"/>
              </w:rPr>
              <w:t>26/11/21</w:t>
            </w:r>
          </w:p>
        </w:tc>
        <w:tc>
          <w:tcPr>
            <w:tcW w:w="836" w:type="dxa"/>
            <w:vMerge w:val="restart"/>
            <w:tcBorders>
              <w:top w:val="single" w:sz="4" w:space="0" w:color="auto"/>
            </w:tcBorders>
          </w:tcPr>
          <w:p w14:paraId="5C03646C" w14:textId="492DC707" w:rsidR="00183B12" w:rsidRDefault="00183B12" w:rsidP="00183B12">
            <w:pPr>
              <w:jc w:val="center"/>
              <w:rPr>
                <w:lang w:val="en-AU"/>
              </w:rPr>
            </w:pPr>
            <w:r>
              <w:rPr>
                <w:lang w:val="en-AU"/>
              </w:rPr>
              <w:t>9</w:t>
            </w:r>
          </w:p>
        </w:tc>
        <w:tc>
          <w:tcPr>
            <w:tcW w:w="1439" w:type="dxa"/>
            <w:vMerge w:val="restart"/>
            <w:tcBorders>
              <w:top w:val="single" w:sz="4" w:space="0" w:color="auto"/>
            </w:tcBorders>
            <w:shd w:val="clear" w:color="auto" w:fill="FFF2CC"/>
          </w:tcPr>
          <w:p w14:paraId="093077AD" w14:textId="3E76C115" w:rsidR="00183B12" w:rsidRDefault="00183B12" w:rsidP="00183B12">
            <w:pPr>
              <w:jc w:val="center"/>
              <w:rPr>
                <w:b/>
                <w:bCs/>
                <w:lang w:val="en-AU"/>
              </w:rPr>
            </w:pPr>
            <w:r>
              <w:rPr>
                <w:b/>
                <w:bCs/>
                <w:lang w:val="en-AU"/>
              </w:rPr>
              <w:t>9.4.3 NEW</w:t>
            </w:r>
          </w:p>
        </w:tc>
        <w:tc>
          <w:tcPr>
            <w:tcW w:w="4802" w:type="dxa"/>
            <w:gridSpan w:val="2"/>
            <w:tcBorders>
              <w:top w:val="single" w:sz="4" w:space="0" w:color="auto"/>
              <w:bottom w:val="single" w:sz="4" w:space="0" w:color="auto"/>
              <w:right w:val="single" w:sz="18" w:space="0" w:color="auto"/>
            </w:tcBorders>
            <w:shd w:val="clear" w:color="auto" w:fill="FFF2CC"/>
          </w:tcPr>
          <w:p w14:paraId="236BE5AA" w14:textId="3C534777" w:rsidR="00183B12" w:rsidRPr="00361CF7" w:rsidRDefault="00183B12" w:rsidP="00183B12">
            <w:pPr>
              <w:jc w:val="both"/>
              <w:rPr>
                <w:rFonts w:ascii="Arial" w:hAnsi="Arial" w:cs="Arial"/>
                <w:b/>
                <w:bCs/>
              </w:rPr>
            </w:pPr>
            <w:r w:rsidRPr="00361CF7">
              <w:rPr>
                <w:rFonts w:ascii="Arial" w:hAnsi="Arial" w:cs="Arial"/>
                <w:b/>
                <w:bCs/>
              </w:rPr>
              <w:t xml:space="preserve">THIS </w:t>
            </w:r>
            <w:r>
              <w:rPr>
                <w:rFonts w:ascii="Arial" w:hAnsi="Arial" w:cs="Arial"/>
                <w:b/>
                <w:bCs/>
              </w:rPr>
              <w:t>SUBSECTION</w:t>
            </w:r>
            <w:r w:rsidRPr="00361CF7">
              <w:rPr>
                <w:rFonts w:ascii="Arial" w:hAnsi="Arial" w:cs="Arial"/>
                <w:b/>
                <w:bCs/>
              </w:rPr>
              <w:t xml:space="preserve"> HEADED “Where likelihood of sentence less than time already spent in custody” WAS FORMERLY 9.4.4.2.</w:t>
            </w:r>
          </w:p>
        </w:tc>
      </w:tr>
      <w:tr w:rsidR="00183B12" w14:paraId="569F67E7" w14:textId="77777777" w:rsidTr="009B6A89">
        <w:trPr>
          <w:trHeight w:val="246"/>
        </w:trPr>
        <w:tc>
          <w:tcPr>
            <w:tcW w:w="1261" w:type="dxa"/>
            <w:gridSpan w:val="2"/>
            <w:vMerge/>
            <w:tcBorders>
              <w:left w:val="single" w:sz="18" w:space="0" w:color="auto"/>
              <w:bottom w:val="single" w:sz="4" w:space="0" w:color="auto"/>
            </w:tcBorders>
          </w:tcPr>
          <w:p w14:paraId="58287E2E" w14:textId="77777777" w:rsidR="00183B12" w:rsidRDefault="00183B12" w:rsidP="00183B12">
            <w:pPr>
              <w:rPr>
                <w:lang w:val="en-AU"/>
              </w:rPr>
            </w:pPr>
          </w:p>
        </w:tc>
        <w:tc>
          <w:tcPr>
            <w:tcW w:w="836" w:type="dxa"/>
            <w:vMerge/>
            <w:tcBorders>
              <w:bottom w:val="single" w:sz="4" w:space="0" w:color="auto"/>
            </w:tcBorders>
          </w:tcPr>
          <w:p w14:paraId="247D8F6B" w14:textId="39284E46" w:rsidR="00183B12" w:rsidRDefault="00183B12" w:rsidP="00183B12">
            <w:pPr>
              <w:jc w:val="center"/>
              <w:rPr>
                <w:lang w:val="en-AU"/>
              </w:rPr>
            </w:pPr>
          </w:p>
        </w:tc>
        <w:tc>
          <w:tcPr>
            <w:tcW w:w="1439" w:type="dxa"/>
            <w:vMerge/>
            <w:tcBorders>
              <w:bottom w:val="single" w:sz="4" w:space="0" w:color="auto"/>
            </w:tcBorders>
            <w:shd w:val="clear" w:color="auto" w:fill="FFF2CC"/>
          </w:tcPr>
          <w:p w14:paraId="7FF3B423" w14:textId="77777777" w:rsidR="00183B12" w:rsidRDefault="00183B12" w:rsidP="00183B12">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352B2BA" w14:textId="66684F89" w:rsidR="00183B12" w:rsidRPr="003F70A1" w:rsidRDefault="00183B12" w:rsidP="00183B12">
            <w:pPr>
              <w:jc w:val="both"/>
              <w:rPr>
                <w:rFonts w:ascii="Arial" w:hAnsi="Arial" w:cs="Arial"/>
              </w:rPr>
            </w:pPr>
            <w:r>
              <w:rPr>
                <w:rFonts w:ascii="Arial" w:hAnsi="Arial" w:cs="Arial"/>
              </w:rPr>
              <w:t>Added r</w:t>
            </w:r>
            <w:r w:rsidRPr="003F70A1">
              <w:rPr>
                <w:rFonts w:ascii="Arial" w:hAnsi="Arial" w:cs="Arial"/>
              </w:rPr>
              <w:t xml:space="preserve">eferences to </w:t>
            </w:r>
            <w:r w:rsidRPr="005B6CFE">
              <w:rPr>
                <w:rFonts w:ascii="Arial" w:hAnsi="Arial" w:cs="Arial"/>
                <w:i/>
                <w:iCs/>
                <w:color w:val="000000"/>
              </w:rPr>
              <w:t>Re TH</w:t>
            </w:r>
            <w:r>
              <w:rPr>
                <w:rFonts w:ascii="Arial" w:hAnsi="Arial" w:cs="Arial"/>
                <w:color w:val="000000"/>
              </w:rPr>
              <w:t xml:space="preserve"> [2021] VSC 597, [47]; </w:t>
            </w:r>
            <w:r w:rsidRPr="003F70A1">
              <w:rPr>
                <w:rFonts w:ascii="Arial" w:hAnsi="Arial" w:cs="Arial"/>
                <w:i/>
                <w:iCs/>
              </w:rPr>
              <w:t>Re</w:t>
            </w:r>
            <w:r w:rsidRPr="003F70A1">
              <w:rPr>
                <w:rFonts w:ascii="Arial" w:hAnsi="Arial" w:cs="Arial"/>
              </w:rPr>
              <w:t xml:space="preserve"> </w:t>
            </w:r>
            <w:r w:rsidRPr="003F70A1">
              <w:rPr>
                <w:rFonts w:ascii="Arial" w:hAnsi="Arial" w:cs="Arial"/>
                <w:i/>
                <w:iCs/>
              </w:rPr>
              <w:t xml:space="preserve">Kuol </w:t>
            </w:r>
            <w:r w:rsidRPr="003F70A1">
              <w:rPr>
                <w:rFonts w:ascii="Arial" w:hAnsi="Arial" w:cs="Arial"/>
              </w:rPr>
              <w:t>[2021] VSC 598, [37]</w:t>
            </w:r>
          </w:p>
        </w:tc>
      </w:tr>
      <w:tr w:rsidR="00183B12" w14:paraId="005BC49E" w14:textId="77777777" w:rsidTr="009B6A89">
        <w:tc>
          <w:tcPr>
            <w:tcW w:w="1261" w:type="dxa"/>
            <w:gridSpan w:val="2"/>
            <w:tcBorders>
              <w:top w:val="single" w:sz="4" w:space="0" w:color="auto"/>
              <w:left w:val="single" w:sz="18" w:space="0" w:color="auto"/>
              <w:bottom w:val="single" w:sz="4" w:space="0" w:color="auto"/>
            </w:tcBorders>
          </w:tcPr>
          <w:p w14:paraId="4343E8A9" w14:textId="0218EAF5"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1F41868B" w14:textId="3DAB824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FD35299" w14:textId="7C5E5528" w:rsidR="00183B12" w:rsidRDefault="00183B12" w:rsidP="00183B12">
            <w:pPr>
              <w:jc w:val="center"/>
              <w:rPr>
                <w:b/>
                <w:bCs/>
                <w:lang w:val="en-AU"/>
              </w:rPr>
            </w:pPr>
            <w:r>
              <w:rPr>
                <w:b/>
                <w:bCs/>
                <w:lang w:val="en-AU"/>
              </w:rPr>
              <w:t>9.4.4 NEW</w:t>
            </w:r>
          </w:p>
        </w:tc>
        <w:tc>
          <w:tcPr>
            <w:tcW w:w="4802" w:type="dxa"/>
            <w:gridSpan w:val="2"/>
            <w:tcBorders>
              <w:top w:val="single" w:sz="4" w:space="0" w:color="auto"/>
              <w:bottom w:val="single" w:sz="4" w:space="0" w:color="auto"/>
              <w:right w:val="single" w:sz="18" w:space="0" w:color="auto"/>
            </w:tcBorders>
            <w:shd w:val="clear" w:color="auto" w:fill="FFF2CC"/>
          </w:tcPr>
          <w:p w14:paraId="591471BA" w14:textId="51A15CE1" w:rsidR="00183B12" w:rsidRPr="00AF318B" w:rsidRDefault="00183B12" w:rsidP="00183B12">
            <w:pPr>
              <w:jc w:val="both"/>
              <w:rPr>
                <w:rFonts w:ascii="Arial" w:hAnsi="Arial" w:cs="Arial"/>
                <w:b/>
                <w:bCs/>
              </w:rPr>
            </w:pPr>
            <w:r w:rsidRPr="00AF318B">
              <w:rPr>
                <w:rFonts w:ascii="Arial" w:hAnsi="Arial" w:cs="Arial"/>
                <w:b/>
                <w:bCs/>
              </w:rPr>
              <w:t xml:space="preserve">THIS </w:t>
            </w:r>
            <w:r>
              <w:rPr>
                <w:rFonts w:ascii="Arial" w:hAnsi="Arial" w:cs="Arial"/>
                <w:b/>
                <w:bCs/>
              </w:rPr>
              <w:t>SUBSECTION</w:t>
            </w:r>
            <w:r w:rsidRPr="00AF318B">
              <w:rPr>
                <w:rFonts w:ascii="Arial" w:hAnsi="Arial" w:cs="Arial"/>
                <w:b/>
                <w:bCs/>
              </w:rPr>
              <w:t xml:space="preserve"> HEADED “Unacceptable risk” WAS FORMERLY 9.4.4.3</w:t>
            </w:r>
            <w:r>
              <w:rPr>
                <w:rFonts w:ascii="Arial" w:hAnsi="Arial" w:cs="Arial"/>
                <w:b/>
                <w:bCs/>
              </w:rPr>
              <w:t xml:space="preserve"> AND A NEW INTRODUCTORY SENTENCE ADDED.</w:t>
            </w:r>
          </w:p>
        </w:tc>
      </w:tr>
      <w:tr w:rsidR="00183B12" w14:paraId="1FF1EC45" w14:textId="77777777" w:rsidTr="009B6A89">
        <w:tc>
          <w:tcPr>
            <w:tcW w:w="1261" w:type="dxa"/>
            <w:gridSpan w:val="2"/>
            <w:tcBorders>
              <w:top w:val="single" w:sz="4" w:space="0" w:color="auto"/>
              <w:left w:val="single" w:sz="18" w:space="0" w:color="auto"/>
              <w:bottom w:val="single" w:sz="4" w:space="0" w:color="auto"/>
            </w:tcBorders>
          </w:tcPr>
          <w:p w14:paraId="262A7D47" w14:textId="380C08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4714C8E3" w14:textId="57C7452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36B79DF" w14:textId="0CFABFE7" w:rsidR="00183B12" w:rsidRDefault="00183B12" w:rsidP="00183B12">
            <w:pPr>
              <w:jc w:val="center"/>
              <w:rPr>
                <w:b/>
                <w:bCs/>
                <w:lang w:val="en-AU"/>
              </w:rPr>
            </w:pPr>
            <w:r>
              <w:rPr>
                <w:b/>
                <w:bCs/>
                <w:lang w:val="en-AU"/>
              </w:rPr>
              <w:t>9.4.4.1 OLD</w:t>
            </w:r>
          </w:p>
        </w:tc>
        <w:tc>
          <w:tcPr>
            <w:tcW w:w="4802" w:type="dxa"/>
            <w:gridSpan w:val="2"/>
            <w:tcBorders>
              <w:top w:val="single" w:sz="4" w:space="0" w:color="auto"/>
              <w:bottom w:val="single" w:sz="4" w:space="0" w:color="auto"/>
              <w:right w:val="single" w:sz="18" w:space="0" w:color="auto"/>
            </w:tcBorders>
            <w:shd w:val="clear" w:color="auto" w:fill="FFF2CC"/>
          </w:tcPr>
          <w:p w14:paraId="4D2F057A" w14:textId="10B4EB10" w:rsidR="00183B12" w:rsidRPr="00AF318B" w:rsidRDefault="00183B12" w:rsidP="00183B12">
            <w:pPr>
              <w:jc w:val="both"/>
              <w:rPr>
                <w:rFonts w:ascii="Arial" w:hAnsi="Arial" w:cs="Arial"/>
                <w:b/>
                <w:bCs/>
              </w:rPr>
            </w:pPr>
            <w:r>
              <w:rPr>
                <w:rFonts w:ascii="Arial" w:hAnsi="Arial" w:cs="Arial"/>
                <w:b/>
                <w:bCs/>
              </w:rPr>
              <w:t>RENUMBERED 9.4.2.1.</w:t>
            </w:r>
          </w:p>
        </w:tc>
      </w:tr>
      <w:tr w:rsidR="00183B12" w14:paraId="7310B3FA" w14:textId="77777777" w:rsidTr="009B6A89">
        <w:tc>
          <w:tcPr>
            <w:tcW w:w="1261" w:type="dxa"/>
            <w:gridSpan w:val="2"/>
            <w:tcBorders>
              <w:top w:val="single" w:sz="4" w:space="0" w:color="auto"/>
              <w:left w:val="single" w:sz="18" w:space="0" w:color="auto"/>
              <w:bottom w:val="single" w:sz="4" w:space="0" w:color="auto"/>
            </w:tcBorders>
          </w:tcPr>
          <w:p w14:paraId="2DD6CDE7"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24A5DACE" w14:textId="24AAFE4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9C7DA0B" w14:textId="4CB629AC" w:rsidR="00183B12" w:rsidRDefault="00183B12" w:rsidP="00183B12">
            <w:pPr>
              <w:jc w:val="center"/>
              <w:rPr>
                <w:b/>
                <w:bCs/>
                <w:lang w:val="en-AU"/>
              </w:rPr>
            </w:pPr>
            <w:r>
              <w:rPr>
                <w:b/>
                <w:bCs/>
                <w:lang w:val="en-AU"/>
              </w:rPr>
              <w:t>9.4.4.1 NEW</w:t>
            </w:r>
          </w:p>
        </w:tc>
        <w:tc>
          <w:tcPr>
            <w:tcW w:w="4802" w:type="dxa"/>
            <w:gridSpan w:val="2"/>
            <w:tcBorders>
              <w:top w:val="single" w:sz="4" w:space="0" w:color="auto"/>
              <w:bottom w:val="single" w:sz="4" w:space="0" w:color="auto"/>
              <w:right w:val="single" w:sz="18" w:space="0" w:color="auto"/>
            </w:tcBorders>
            <w:shd w:val="clear" w:color="auto" w:fill="FFF2CC"/>
          </w:tcPr>
          <w:p w14:paraId="53049D3B" w14:textId="41CF0153" w:rsidR="00183B12" w:rsidRPr="00AF318B" w:rsidRDefault="00183B12" w:rsidP="00183B12">
            <w:pPr>
              <w:jc w:val="both"/>
              <w:rPr>
                <w:rFonts w:ascii="Arial" w:hAnsi="Arial" w:cs="Arial"/>
                <w:b/>
                <w:bCs/>
              </w:rPr>
            </w:pPr>
            <w:r w:rsidRPr="00AF318B">
              <w:rPr>
                <w:rFonts w:ascii="Arial" w:hAnsi="Arial" w:cs="Arial"/>
                <w:b/>
                <w:bCs/>
              </w:rPr>
              <w:t xml:space="preserve">THIS </w:t>
            </w:r>
            <w:r>
              <w:rPr>
                <w:rFonts w:ascii="Arial" w:hAnsi="Arial" w:cs="Arial"/>
                <w:b/>
                <w:bCs/>
              </w:rPr>
              <w:t>MATERIAL CONTAINED IN THIS NEW SUBSECTION</w:t>
            </w:r>
            <w:r w:rsidRPr="00AF318B">
              <w:rPr>
                <w:rFonts w:ascii="Arial" w:hAnsi="Arial" w:cs="Arial"/>
                <w:b/>
                <w:bCs/>
              </w:rPr>
              <w:t xml:space="preserve"> HEADED “</w:t>
            </w:r>
            <w:r>
              <w:rPr>
                <w:rFonts w:ascii="Arial" w:hAnsi="Arial" w:cs="Arial"/>
                <w:b/>
                <w:bCs/>
              </w:rPr>
              <w:t>Where u</w:t>
            </w:r>
            <w:r w:rsidRPr="00AF318B">
              <w:rPr>
                <w:rFonts w:ascii="Arial" w:hAnsi="Arial" w:cs="Arial"/>
                <w:b/>
                <w:bCs/>
              </w:rPr>
              <w:t>nacceptable risk</w:t>
            </w:r>
            <w:r>
              <w:rPr>
                <w:rFonts w:ascii="Arial" w:hAnsi="Arial" w:cs="Arial"/>
                <w:b/>
                <w:bCs/>
              </w:rPr>
              <w:t xml:space="preserve"> becomes acceptable due to changed circumstances</w:t>
            </w:r>
            <w:r w:rsidRPr="00AF318B">
              <w:rPr>
                <w:rFonts w:ascii="Arial" w:hAnsi="Arial" w:cs="Arial"/>
                <w:b/>
                <w:bCs/>
              </w:rPr>
              <w:t xml:space="preserve">” WAS FORMERLY </w:t>
            </w:r>
            <w:r>
              <w:rPr>
                <w:rFonts w:ascii="Arial" w:hAnsi="Arial" w:cs="Arial"/>
                <w:b/>
                <w:bCs/>
              </w:rPr>
              <w:t xml:space="preserve">IN </w:t>
            </w:r>
            <w:r w:rsidRPr="00AF318B">
              <w:rPr>
                <w:rFonts w:ascii="Arial" w:hAnsi="Arial" w:cs="Arial"/>
                <w:b/>
                <w:bCs/>
              </w:rPr>
              <w:t>9.4.</w:t>
            </w:r>
            <w:r>
              <w:rPr>
                <w:rFonts w:ascii="Arial" w:hAnsi="Arial" w:cs="Arial"/>
                <w:b/>
                <w:bCs/>
              </w:rPr>
              <w:t>2.</w:t>
            </w:r>
          </w:p>
        </w:tc>
      </w:tr>
      <w:tr w:rsidR="00183B12" w14:paraId="5F32723E" w14:textId="77777777" w:rsidTr="009B6A89">
        <w:tc>
          <w:tcPr>
            <w:tcW w:w="1261" w:type="dxa"/>
            <w:gridSpan w:val="2"/>
            <w:tcBorders>
              <w:top w:val="single" w:sz="4" w:space="0" w:color="auto"/>
              <w:left w:val="single" w:sz="18" w:space="0" w:color="auto"/>
              <w:bottom w:val="single" w:sz="4" w:space="0" w:color="auto"/>
            </w:tcBorders>
          </w:tcPr>
          <w:p w14:paraId="1125627D"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624003CA" w14:textId="5C32FB5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CDE46EE" w14:textId="137AC487" w:rsidR="00183B12" w:rsidRDefault="00183B12" w:rsidP="00183B12">
            <w:pPr>
              <w:jc w:val="center"/>
              <w:rPr>
                <w:b/>
                <w:bCs/>
                <w:lang w:val="en-AU"/>
              </w:rPr>
            </w:pPr>
            <w:r>
              <w:rPr>
                <w:b/>
                <w:bCs/>
                <w:lang w:val="en-AU"/>
              </w:rPr>
              <w:t>9.4.4.2OLD</w:t>
            </w:r>
          </w:p>
        </w:tc>
        <w:tc>
          <w:tcPr>
            <w:tcW w:w="4802" w:type="dxa"/>
            <w:gridSpan w:val="2"/>
            <w:tcBorders>
              <w:top w:val="single" w:sz="4" w:space="0" w:color="auto"/>
              <w:bottom w:val="single" w:sz="4" w:space="0" w:color="auto"/>
              <w:right w:val="single" w:sz="18" w:space="0" w:color="auto"/>
            </w:tcBorders>
            <w:shd w:val="clear" w:color="auto" w:fill="FFF2CC"/>
          </w:tcPr>
          <w:p w14:paraId="0653FD8B" w14:textId="46F0B8BC" w:rsidR="00183B12" w:rsidRPr="005C45B5" w:rsidRDefault="00183B12" w:rsidP="00183B12">
            <w:pPr>
              <w:spacing w:before="20"/>
              <w:jc w:val="both"/>
              <w:rPr>
                <w:rFonts w:ascii="Arial" w:hAnsi="Arial" w:cs="Arial"/>
                <w:b/>
                <w:bCs/>
              </w:rPr>
            </w:pPr>
            <w:r w:rsidRPr="005C45B5">
              <w:rPr>
                <w:rFonts w:ascii="Arial" w:hAnsi="Arial" w:cs="Arial"/>
                <w:b/>
                <w:bCs/>
              </w:rPr>
              <w:t>RENUMBERED 9.4.</w:t>
            </w:r>
            <w:r>
              <w:rPr>
                <w:rFonts w:ascii="Arial" w:hAnsi="Arial" w:cs="Arial"/>
                <w:b/>
                <w:bCs/>
              </w:rPr>
              <w:t>3</w:t>
            </w:r>
            <w:r w:rsidRPr="005C45B5">
              <w:rPr>
                <w:rFonts w:ascii="Arial" w:hAnsi="Arial" w:cs="Arial"/>
                <w:b/>
                <w:bCs/>
              </w:rPr>
              <w:t>.</w:t>
            </w:r>
          </w:p>
        </w:tc>
      </w:tr>
      <w:tr w:rsidR="00183B12" w14:paraId="5B0DD8EF" w14:textId="77777777" w:rsidTr="009B6A89">
        <w:tc>
          <w:tcPr>
            <w:tcW w:w="1261" w:type="dxa"/>
            <w:gridSpan w:val="2"/>
            <w:tcBorders>
              <w:top w:val="single" w:sz="4" w:space="0" w:color="auto"/>
              <w:left w:val="single" w:sz="18" w:space="0" w:color="auto"/>
              <w:bottom w:val="single" w:sz="4" w:space="0" w:color="auto"/>
            </w:tcBorders>
          </w:tcPr>
          <w:p w14:paraId="2D55AFEF"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4B4B1D85" w14:textId="492EB57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BB84BEA" w14:textId="04DEEA58" w:rsidR="00183B12" w:rsidRDefault="00183B12" w:rsidP="00183B12">
            <w:pPr>
              <w:jc w:val="center"/>
              <w:rPr>
                <w:b/>
                <w:bCs/>
                <w:lang w:val="en-AU"/>
              </w:rPr>
            </w:pPr>
            <w:r>
              <w:rPr>
                <w:b/>
                <w:bCs/>
                <w:lang w:val="en-AU"/>
              </w:rPr>
              <w:t>9.4.4.3OLD</w:t>
            </w:r>
          </w:p>
        </w:tc>
        <w:tc>
          <w:tcPr>
            <w:tcW w:w="4802" w:type="dxa"/>
            <w:gridSpan w:val="2"/>
            <w:tcBorders>
              <w:top w:val="single" w:sz="4" w:space="0" w:color="auto"/>
              <w:bottom w:val="single" w:sz="4" w:space="0" w:color="auto"/>
              <w:right w:val="single" w:sz="18" w:space="0" w:color="auto"/>
            </w:tcBorders>
            <w:shd w:val="clear" w:color="auto" w:fill="FFF2CC"/>
          </w:tcPr>
          <w:p w14:paraId="08450642" w14:textId="3FFE15AF" w:rsidR="00183B12" w:rsidRPr="005C45B5" w:rsidRDefault="00183B12" w:rsidP="00183B12">
            <w:pPr>
              <w:spacing w:before="20"/>
              <w:jc w:val="both"/>
              <w:rPr>
                <w:rFonts w:ascii="Arial" w:hAnsi="Arial" w:cs="Arial"/>
                <w:b/>
                <w:bCs/>
              </w:rPr>
            </w:pPr>
            <w:r w:rsidRPr="005C45B5">
              <w:rPr>
                <w:rFonts w:ascii="Arial" w:hAnsi="Arial" w:cs="Arial"/>
                <w:b/>
                <w:bCs/>
              </w:rPr>
              <w:t>RENUMBERED 9.4.</w:t>
            </w:r>
            <w:r>
              <w:rPr>
                <w:rFonts w:ascii="Arial" w:hAnsi="Arial" w:cs="Arial"/>
                <w:b/>
                <w:bCs/>
              </w:rPr>
              <w:t>4</w:t>
            </w:r>
            <w:r w:rsidRPr="005C45B5">
              <w:rPr>
                <w:rFonts w:ascii="Arial" w:hAnsi="Arial" w:cs="Arial"/>
                <w:b/>
                <w:bCs/>
              </w:rPr>
              <w:t>.</w:t>
            </w:r>
          </w:p>
        </w:tc>
      </w:tr>
      <w:tr w:rsidR="00183B12" w14:paraId="05B03A74" w14:textId="77777777" w:rsidTr="009B6A89">
        <w:tc>
          <w:tcPr>
            <w:tcW w:w="1261" w:type="dxa"/>
            <w:gridSpan w:val="2"/>
            <w:tcBorders>
              <w:top w:val="single" w:sz="4" w:space="0" w:color="auto"/>
              <w:left w:val="single" w:sz="18" w:space="0" w:color="auto"/>
              <w:bottom w:val="single" w:sz="4" w:space="0" w:color="auto"/>
            </w:tcBorders>
          </w:tcPr>
          <w:p w14:paraId="08639330" w14:textId="67DD31BE"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6F124159" w14:textId="008A680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61D3EB" w14:textId="69499AEF" w:rsidR="00183B12" w:rsidRDefault="00183B12" w:rsidP="00183B12">
            <w:pPr>
              <w:jc w:val="center"/>
              <w:rPr>
                <w:b/>
                <w:bCs/>
                <w:lang w:val="en-AU"/>
              </w:rPr>
            </w:pPr>
            <w:r>
              <w:rPr>
                <w:b/>
                <w:bCs/>
                <w:lang w:val="en-AU"/>
              </w:rPr>
              <w:t>9.4.4.4OLD</w:t>
            </w:r>
          </w:p>
        </w:tc>
        <w:tc>
          <w:tcPr>
            <w:tcW w:w="4802" w:type="dxa"/>
            <w:gridSpan w:val="2"/>
            <w:tcBorders>
              <w:top w:val="single" w:sz="4" w:space="0" w:color="auto"/>
              <w:bottom w:val="single" w:sz="4" w:space="0" w:color="auto"/>
              <w:right w:val="single" w:sz="18" w:space="0" w:color="auto"/>
            </w:tcBorders>
            <w:shd w:val="clear" w:color="auto" w:fill="FFF2CC"/>
          </w:tcPr>
          <w:p w14:paraId="060B9718" w14:textId="52C0452E" w:rsidR="00183B12" w:rsidRPr="005C45B5" w:rsidRDefault="00183B12" w:rsidP="00183B12">
            <w:pPr>
              <w:spacing w:before="20"/>
              <w:jc w:val="both"/>
              <w:rPr>
                <w:rFonts w:ascii="Arial" w:hAnsi="Arial" w:cs="Arial"/>
                <w:b/>
                <w:bCs/>
              </w:rPr>
            </w:pPr>
            <w:r w:rsidRPr="005C45B5">
              <w:rPr>
                <w:rFonts w:ascii="Arial" w:hAnsi="Arial" w:cs="Arial"/>
                <w:b/>
                <w:bCs/>
              </w:rPr>
              <w:t>RENUMBERED 9.4.2.2.</w:t>
            </w:r>
          </w:p>
        </w:tc>
      </w:tr>
      <w:tr w:rsidR="00183B12" w14:paraId="49F52872" w14:textId="77777777" w:rsidTr="009B6A89">
        <w:tc>
          <w:tcPr>
            <w:tcW w:w="1261" w:type="dxa"/>
            <w:gridSpan w:val="2"/>
            <w:tcBorders>
              <w:top w:val="single" w:sz="4" w:space="0" w:color="auto"/>
              <w:left w:val="single" w:sz="18" w:space="0" w:color="auto"/>
              <w:bottom w:val="single" w:sz="4" w:space="0" w:color="auto"/>
            </w:tcBorders>
          </w:tcPr>
          <w:p w14:paraId="74FAC695"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3A13E5C" w14:textId="5A5CEF0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BE22F8D" w14:textId="74A7AA0B" w:rsidR="00183B12" w:rsidRDefault="00183B12" w:rsidP="00183B12">
            <w:pPr>
              <w:jc w:val="center"/>
              <w:rPr>
                <w:b/>
                <w:bCs/>
                <w:lang w:val="en-AU"/>
              </w:rPr>
            </w:pPr>
            <w:r>
              <w:rPr>
                <w:b/>
                <w:bCs/>
                <w:lang w:val="en-AU"/>
              </w:rPr>
              <w:t>9.4.4.5OLD</w:t>
            </w:r>
          </w:p>
        </w:tc>
        <w:tc>
          <w:tcPr>
            <w:tcW w:w="4802" w:type="dxa"/>
            <w:gridSpan w:val="2"/>
            <w:tcBorders>
              <w:top w:val="single" w:sz="4" w:space="0" w:color="auto"/>
              <w:bottom w:val="single" w:sz="4" w:space="0" w:color="auto"/>
              <w:right w:val="single" w:sz="18" w:space="0" w:color="auto"/>
            </w:tcBorders>
            <w:shd w:val="clear" w:color="auto" w:fill="FFF2CC"/>
          </w:tcPr>
          <w:p w14:paraId="5F473626" w14:textId="1CB97814" w:rsidR="00183B12" w:rsidRPr="005C45B5" w:rsidRDefault="00183B12" w:rsidP="00183B12">
            <w:pPr>
              <w:spacing w:before="20"/>
              <w:jc w:val="both"/>
              <w:rPr>
                <w:rFonts w:ascii="Arial" w:hAnsi="Arial" w:cs="Arial"/>
                <w:b/>
                <w:bCs/>
              </w:rPr>
            </w:pPr>
            <w:r w:rsidRPr="005C45B5">
              <w:rPr>
                <w:rFonts w:ascii="Arial" w:hAnsi="Arial" w:cs="Arial"/>
                <w:b/>
                <w:bCs/>
              </w:rPr>
              <w:t>RENUMBERED 9.4.2.</w:t>
            </w:r>
            <w:r>
              <w:rPr>
                <w:rFonts w:ascii="Arial" w:hAnsi="Arial" w:cs="Arial"/>
                <w:b/>
                <w:bCs/>
              </w:rPr>
              <w:t>3</w:t>
            </w:r>
            <w:r w:rsidRPr="005C45B5">
              <w:rPr>
                <w:rFonts w:ascii="Arial" w:hAnsi="Arial" w:cs="Arial"/>
                <w:b/>
                <w:bCs/>
              </w:rPr>
              <w:t>.</w:t>
            </w:r>
          </w:p>
        </w:tc>
      </w:tr>
      <w:tr w:rsidR="00183B12" w14:paraId="0CAA8042" w14:textId="77777777" w:rsidTr="009B6A89">
        <w:tc>
          <w:tcPr>
            <w:tcW w:w="1261" w:type="dxa"/>
            <w:gridSpan w:val="2"/>
            <w:tcBorders>
              <w:top w:val="single" w:sz="4" w:space="0" w:color="auto"/>
              <w:left w:val="single" w:sz="18" w:space="0" w:color="auto"/>
              <w:bottom w:val="single" w:sz="4" w:space="0" w:color="auto"/>
            </w:tcBorders>
          </w:tcPr>
          <w:p w14:paraId="5D1D72AE"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4DC5722C" w14:textId="4A754B1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B9F095" w14:textId="4FF25823" w:rsidR="00183B12" w:rsidRDefault="00183B12" w:rsidP="00183B12">
            <w:pPr>
              <w:jc w:val="center"/>
              <w:rPr>
                <w:b/>
                <w:bCs/>
                <w:lang w:val="en-AU"/>
              </w:rPr>
            </w:pPr>
            <w:r>
              <w:rPr>
                <w:b/>
                <w:bCs/>
                <w:lang w:val="en-AU"/>
              </w:rPr>
              <w:t>9.4.4.6OLD</w:t>
            </w:r>
          </w:p>
        </w:tc>
        <w:tc>
          <w:tcPr>
            <w:tcW w:w="4802" w:type="dxa"/>
            <w:gridSpan w:val="2"/>
            <w:tcBorders>
              <w:top w:val="single" w:sz="4" w:space="0" w:color="auto"/>
              <w:bottom w:val="single" w:sz="4" w:space="0" w:color="auto"/>
              <w:right w:val="single" w:sz="18" w:space="0" w:color="auto"/>
            </w:tcBorders>
            <w:shd w:val="clear" w:color="auto" w:fill="FFF2CC"/>
          </w:tcPr>
          <w:p w14:paraId="3A4F3B80" w14:textId="48F2FC03" w:rsidR="00183B12" w:rsidRPr="005C45B5" w:rsidRDefault="00183B12" w:rsidP="00183B12">
            <w:pPr>
              <w:spacing w:before="20"/>
              <w:jc w:val="both"/>
              <w:rPr>
                <w:rFonts w:ascii="Arial" w:hAnsi="Arial" w:cs="Arial"/>
                <w:b/>
                <w:bCs/>
              </w:rPr>
            </w:pPr>
            <w:r w:rsidRPr="005C45B5">
              <w:rPr>
                <w:rFonts w:ascii="Arial" w:hAnsi="Arial" w:cs="Arial"/>
                <w:b/>
                <w:bCs/>
              </w:rPr>
              <w:t>RENUMBERED 9.4.2.</w:t>
            </w:r>
            <w:r>
              <w:rPr>
                <w:rFonts w:ascii="Arial" w:hAnsi="Arial" w:cs="Arial"/>
                <w:b/>
                <w:bCs/>
              </w:rPr>
              <w:t>4</w:t>
            </w:r>
            <w:r w:rsidRPr="005C45B5">
              <w:rPr>
                <w:rFonts w:ascii="Arial" w:hAnsi="Arial" w:cs="Arial"/>
                <w:b/>
                <w:bCs/>
              </w:rPr>
              <w:t>.</w:t>
            </w:r>
          </w:p>
        </w:tc>
      </w:tr>
      <w:tr w:rsidR="00183B12" w14:paraId="227B6E6B" w14:textId="77777777" w:rsidTr="009B6A89">
        <w:tc>
          <w:tcPr>
            <w:tcW w:w="1261" w:type="dxa"/>
            <w:gridSpan w:val="2"/>
            <w:tcBorders>
              <w:top w:val="single" w:sz="4" w:space="0" w:color="auto"/>
              <w:left w:val="single" w:sz="18" w:space="0" w:color="auto"/>
              <w:bottom w:val="single" w:sz="4" w:space="0" w:color="auto"/>
            </w:tcBorders>
          </w:tcPr>
          <w:p w14:paraId="040726E4"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216BB42C" w14:textId="5AF05AA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BEBD06E" w14:textId="7C46DDEE" w:rsidR="00183B12" w:rsidRDefault="00183B12" w:rsidP="00183B12">
            <w:pPr>
              <w:jc w:val="center"/>
              <w:rPr>
                <w:b/>
                <w:bCs/>
                <w:lang w:val="en-AU"/>
              </w:rPr>
            </w:pPr>
            <w:r>
              <w:rPr>
                <w:b/>
                <w:bCs/>
                <w:lang w:val="en-AU"/>
              </w:rPr>
              <w:t>9.4.4.7OLD</w:t>
            </w:r>
          </w:p>
        </w:tc>
        <w:tc>
          <w:tcPr>
            <w:tcW w:w="4802" w:type="dxa"/>
            <w:gridSpan w:val="2"/>
            <w:tcBorders>
              <w:top w:val="single" w:sz="4" w:space="0" w:color="auto"/>
              <w:bottom w:val="single" w:sz="4" w:space="0" w:color="auto"/>
              <w:right w:val="single" w:sz="18" w:space="0" w:color="auto"/>
            </w:tcBorders>
            <w:shd w:val="clear" w:color="auto" w:fill="FFF2CC"/>
          </w:tcPr>
          <w:p w14:paraId="60A7DAA2" w14:textId="17E18B79" w:rsidR="00183B12" w:rsidRPr="005C45B5" w:rsidRDefault="00183B12" w:rsidP="00183B12">
            <w:pPr>
              <w:spacing w:before="20"/>
              <w:jc w:val="both"/>
              <w:rPr>
                <w:rFonts w:ascii="Arial" w:hAnsi="Arial" w:cs="Arial"/>
                <w:b/>
                <w:bCs/>
              </w:rPr>
            </w:pPr>
            <w:r w:rsidRPr="005C45B5">
              <w:rPr>
                <w:rFonts w:ascii="Arial" w:hAnsi="Arial" w:cs="Arial"/>
                <w:b/>
                <w:bCs/>
              </w:rPr>
              <w:t>RENUMBERED 9.4.2.</w:t>
            </w:r>
            <w:r>
              <w:rPr>
                <w:rFonts w:ascii="Arial" w:hAnsi="Arial" w:cs="Arial"/>
                <w:b/>
                <w:bCs/>
              </w:rPr>
              <w:t>5</w:t>
            </w:r>
            <w:r w:rsidRPr="005C45B5">
              <w:rPr>
                <w:rFonts w:ascii="Arial" w:hAnsi="Arial" w:cs="Arial"/>
                <w:b/>
                <w:bCs/>
              </w:rPr>
              <w:t>.</w:t>
            </w:r>
          </w:p>
        </w:tc>
      </w:tr>
      <w:tr w:rsidR="00183B12" w14:paraId="11A57C04" w14:textId="77777777" w:rsidTr="009B6A89">
        <w:tc>
          <w:tcPr>
            <w:tcW w:w="1261" w:type="dxa"/>
            <w:gridSpan w:val="2"/>
            <w:tcBorders>
              <w:top w:val="single" w:sz="4" w:space="0" w:color="auto"/>
              <w:left w:val="single" w:sz="18" w:space="0" w:color="auto"/>
              <w:bottom w:val="single" w:sz="4" w:space="0" w:color="auto"/>
            </w:tcBorders>
          </w:tcPr>
          <w:p w14:paraId="7447B21F"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D893263" w14:textId="3B1CCED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35F0C29" w14:textId="7CDF724C" w:rsidR="00183B12" w:rsidRDefault="00183B12" w:rsidP="00183B12">
            <w:pPr>
              <w:jc w:val="center"/>
              <w:rPr>
                <w:b/>
                <w:bCs/>
                <w:lang w:val="en-AU"/>
              </w:rPr>
            </w:pPr>
            <w:r>
              <w:rPr>
                <w:b/>
                <w:bCs/>
                <w:lang w:val="en-AU"/>
              </w:rPr>
              <w:t>9.4.4.8OLD</w:t>
            </w:r>
          </w:p>
        </w:tc>
        <w:tc>
          <w:tcPr>
            <w:tcW w:w="4802" w:type="dxa"/>
            <w:gridSpan w:val="2"/>
            <w:tcBorders>
              <w:top w:val="single" w:sz="4" w:space="0" w:color="auto"/>
              <w:bottom w:val="single" w:sz="4" w:space="0" w:color="auto"/>
              <w:right w:val="single" w:sz="18" w:space="0" w:color="auto"/>
            </w:tcBorders>
            <w:shd w:val="clear" w:color="auto" w:fill="FFF2CC"/>
          </w:tcPr>
          <w:p w14:paraId="40622EAD" w14:textId="007065D7" w:rsidR="00183B12" w:rsidRPr="005C45B5" w:rsidRDefault="00183B12" w:rsidP="00183B12">
            <w:pPr>
              <w:spacing w:before="20"/>
              <w:jc w:val="both"/>
              <w:rPr>
                <w:rFonts w:ascii="Arial" w:hAnsi="Arial" w:cs="Arial"/>
                <w:b/>
                <w:bCs/>
              </w:rPr>
            </w:pPr>
            <w:r w:rsidRPr="005C45B5">
              <w:rPr>
                <w:rFonts w:ascii="Arial" w:hAnsi="Arial" w:cs="Arial"/>
                <w:b/>
                <w:bCs/>
              </w:rPr>
              <w:t>RENUMBERED 9.4.2.</w:t>
            </w:r>
            <w:r>
              <w:rPr>
                <w:rFonts w:ascii="Arial" w:hAnsi="Arial" w:cs="Arial"/>
                <w:b/>
                <w:bCs/>
              </w:rPr>
              <w:t>6</w:t>
            </w:r>
            <w:r w:rsidRPr="005C45B5">
              <w:rPr>
                <w:rFonts w:ascii="Arial" w:hAnsi="Arial" w:cs="Arial"/>
                <w:b/>
                <w:bCs/>
              </w:rPr>
              <w:t>.</w:t>
            </w:r>
          </w:p>
        </w:tc>
      </w:tr>
      <w:tr w:rsidR="00183B12" w14:paraId="01E365E2" w14:textId="77777777" w:rsidTr="009B6A89">
        <w:tc>
          <w:tcPr>
            <w:tcW w:w="1261" w:type="dxa"/>
            <w:gridSpan w:val="2"/>
            <w:tcBorders>
              <w:top w:val="single" w:sz="4" w:space="0" w:color="auto"/>
              <w:left w:val="single" w:sz="18" w:space="0" w:color="auto"/>
              <w:bottom w:val="single" w:sz="4" w:space="0" w:color="auto"/>
            </w:tcBorders>
          </w:tcPr>
          <w:p w14:paraId="478CEFF5" w14:textId="39912A61"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04DE5AA1" w14:textId="095CF10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147970C" w14:textId="2ECD00C5" w:rsidR="00183B12" w:rsidRDefault="00183B12" w:rsidP="00183B12">
            <w:pPr>
              <w:jc w:val="center"/>
              <w:rPr>
                <w:b/>
                <w:bCs/>
                <w:lang w:val="en-AU"/>
              </w:rPr>
            </w:pPr>
            <w:r>
              <w:rPr>
                <w:b/>
                <w:bCs/>
                <w:lang w:val="en-AU"/>
              </w:rPr>
              <w:t>9.4.5</w:t>
            </w:r>
          </w:p>
        </w:tc>
        <w:tc>
          <w:tcPr>
            <w:tcW w:w="4802" w:type="dxa"/>
            <w:gridSpan w:val="2"/>
            <w:tcBorders>
              <w:top w:val="single" w:sz="4" w:space="0" w:color="auto"/>
              <w:bottom w:val="single" w:sz="4" w:space="0" w:color="auto"/>
              <w:right w:val="single" w:sz="18" w:space="0" w:color="auto"/>
            </w:tcBorders>
            <w:shd w:val="clear" w:color="auto" w:fill="auto"/>
          </w:tcPr>
          <w:p w14:paraId="481ADF9D" w14:textId="72F30AA4" w:rsidR="00183B12" w:rsidRDefault="00183B12" w:rsidP="00183B12">
            <w:pPr>
              <w:pStyle w:val="ListParagraph"/>
              <w:numPr>
                <w:ilvl w:val="0"/>
                <w:numId w:val="109"/>
              </w:numPr>
              <w:spacing w:before="20"/>
              <w:ind w:left="357" w:hanging="357"/>
              <w:jc w:val="both"/>
              <w:rPr>
                <w:rFonts w:ascii="Arial" w:hAnsi="Arial" w:cs="Arial"/>
                <w:b/>
                <w:bCs/>
              </w:rPr>
            </w:pPr>
            <w:r>
              <w:rPr>
                <w:rFonts w:ascii="Arial" w:hAnsi="Arial" w:cs="Arial"/>
              </w:rPr>
              <w:t>Subsection</w:t>
            </w:r>
            <w:r w:rsidRPr="0041389E">
              <w:rPr>
                <w:rFonts w:ascii="Arial" w:hAnsi="Arial" w:cs="Arial"/>
              </w:rPr>
              <w:t xml:space="preserve"> heading changed to</w:t>
            </w:r>
            <w:r w:rsidRPr="0041389E">
              <w:rPr>
                <w:rFonts w:ascii="Arial" w:hAnsi="Arial" w:cs="Arial"/>
                <w:b/>
                <w:bCs/>
              </w:rPr>
              <w:t xml:space="preserve"> “Whether bail conditions an element of </w:t>
            </w:r>
            <w:r>
              <w:rPr>
                <w:rFonts w:ascii="Arial" w:hAnsi="Arial" w:cs="Arial"/>
                <w:b/>
                <w:bCs/>
              </w:rPr>
              <w:t>exceptional circumstances/compelling reason”.</w:t>
            </w:r>
          </w:p>
          <w:p w14:paraId="127A88EB" w14:textId="6F6E7AB3" w:rsidR="00183B12" w:rsidRPr="0041389E" w:rsidRDefault="00183B12" w:rsidP="00183B12">
            <w:pPr>
              <w:pStyle w:val="ListParagraph"/>
              <w:numPr>
                <w:ilvl w:val="0"/>
                <w:numId w:val="109"/>
              </w:numPr>
              <w:spacing w:before="20"/>
              <w:ind w:left="357" w:hanging="357"/>
              <w:jc w:val="both"/>
              <w:rPr>
                <w:rFonts w:ascii="Arial" w:hAnsi="Arial" w:cs="Arial"/>
                <w:b/>
                <w:bCs/>
              </w:rPr>
            </w:pPr>
            <w:r>
              <w:rPr>
                <w:rFonts w:ascii="Arial" w:hAnsi="Arial" w:cs="Arial"/>
              </w:rPr>
              <w:t xml:space="preserve">Text of concluding paragraph is significantly changed and extract from </w:t>
            </w:r>
            <w:r w:rsidRPr="00265544">
              <w:rPr>
                <w:rFonts w:ascii="Arial" w:hAnsi="Arial" w:cs="Arial"/>
                <w:i/>
                <w:iCs/>
              </w:rPr>
              <w:t>Re KE</w:t>
            </w:r>
            <w:r>
              <w:rPr>
                <w:rFonts w:ascii="Arial" w:hAnsi="Arial" w:cs="Arial"/>
              </w:rPr>
              <w:t xml:space="preserve"> [2021] VSC 175 at [53] added.</w:t>
            </w:r>
          </w:p>
        </w:tc>
      </w:tr>
      <w:tr w:rsidR="00183B12" w14:paraId="05B2DA5D" w14:textId="77777777" w:rsidTr="009B6A89">
        <w:tc>
          <w:tcPr>
            <w:tcW w:w="1261" w:type="dxa"/>
            <w:gridSpan w:val="2"/>
            <w:tcBorders>
              <w:top w:val="single" w:sz="4" w:space="0" w:color="auto"/>
              <w:left w:val="single" w:sz="18" w:space="0" w:color="auto"/>
              <w:bottom w:val="single" w:sz="4" w:space="0" w:color="auto"/>
            </w:tcBorders>
          </w:tcPr>
          <w:p w14:paraId="095DAAE6" w14:textId="5EE49391"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6971F7F8" w14:textId="2D14099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442CAB2" w14:textId="0544A7D8" w:rsidR="00183B12" w:rsidRDefault="00183B12" w:rsidP="00183B1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2166F432" w14:textId="77B63133" w:rsidR="00183B12" w:rsidRDefault="00183B12" w:rsidP="00183B12">
            <w:pPr>
              <w:jc w:val="both"/>
              <w:rPr>
                <w:rFonts w:ascii="Arial" w:hAnsi="Arial" w:cs="Arial"/>
              </w:rPr>
            </w:pPr>
            <w:r>
              <w:rPr>
                <w:rFonts w:ascii="Arial" w:hAnsi="Arial" w:cs="Arial"/>
              </w:rPr>
              <w:t xml:space="preserve">Reference to </w:t>
            </w:r>
            <w:r w:rsidRPr="00AA26E2">
              <w:rPr>
                <w:rFonts w:ascii="Arial" w:hAnsi="Arial" w:cs="Arial"/>
                <w:i/>
                <w:iCs/>
                <w:color w:val="000000"/>
              </w:rPr>
              <w:t>Re TH</w:t>
            </w:r>
            <w:r>
              <w:rPr>
                <w:rFonts w:ascii="Arial" w:hAnsi="Arial" w:cs="Arial"/>
                <w:color w:val="000000"/>
              </w:rPr>
              <w:t xml:space="preserve"> [2021] VSC 597 per Fox J, esp. at [49].</w:t>
            </w:r>
          </w:p>
        </w:tc>
      </w:tr>
      <w:tr w:rsidR="00183B12" w14:paraId="39EC7EEF" w14:textId="77777777" w:rsidTr="009B6A89">
        <w:tc>
          <w:tcPr>
            <w:tcW w:w="1261" w:type="dxa"/>
            <w:gridSpan w:val="2"/>
            <w:tcBorders>
              <w:top w:val="single" w:sz="4" w:space="0" w:color="auto"/>
              <w:left w:val="single" w:sz="18" w:space="0" w:color="auto"/>
              <w:bottom w:val="single" w:sz="4" w:space="0" w:color="auto"/>
            </w:tcBorders>
          </w:tcPr>
          <w:p w14:paraId="5C6B477D" w14:textId="1CAE86EF"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1AA272C2" w14:textId="0C3436E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51948FA" w14:textId="674104D0" w:rsidR="00183B12" w:rsidRDefault="00183B12" w:rsidP="00183B12">
            <w:pPr>
              <w:jc w:val="center"/>
              <w:rPr>
                <w:b/>
                <w:bCs/>
                <w:lang w:val="en-AU"/>
              </w:rPr>
            </w:pPr>
            <w:r>
              <w:rPr>
                <w:b/>
                <w:bCs/>
                <w:lang w:val="en-AU"/>
              </w:rPr>
              <w:t>9.5.7</w:t>
            </w:r>
          </w:p>
        </w:tc>
        <w:tc>
          <w:tcPr>
            <w:tcW w:w="4802" w:type="dxa"/>
            <w:gridSpan w:val="2"/>
            <w:tcBorders>
              <w:top w:val="single" w:sz="4" w:space="0" w:color="auto"/>
              <w:bottom w:val="single" w:sz="4" w:space="0" w:color="auto"/>
              <w:right w:val="single" w:sz="18" w:space="0" w:color="auto"/>
            </w:tcBorders>
          </w:tcPr>
          <w:p w14:paraId="16118A1F" w14:textId="6D5E940C" w:rsidR="00183B12" w:rsidRDefault="00183B12" w:rsidP="00183B12">
            <w:pPr>
              <w:spacing w:before="20"/>
              <w:jc w:val="both"/>
              <w:rPr>
                <w:rFonts w:ascii="Arial" w:hAnsi="Arial" w:cs="Arial"/>
              </w:rPr>
            </w:pPr>
            <w:r>
              <w:rPr>
                <w:rFonts w:ascii="Arial" w:hAnsi="Arial" w:cs="Arial"/>
              </w:rPr>
              <w:t xml:space="preserve">Summary of </w:t>
            </w:r>
            <w:r w:rsidRPr="00526C85">
              <w:rPr>
                <w:rFonts w:ascii="Arial" w:hAnsi="Arial" w:cs="Arial"/>
                <w:i/>
                <w:iCs/>
              </w:rPr>
              <w:t>Re Monica Smit</w:t>
            </w:r>
            <w:r>
              <w:rPr>
                <w:rFonts w:ascii="Arial" w:hAnsi="Arial" w:cs="Arial"/>
              </w:rPr>
              <w:t xml:space="preserve"> [2021] VSC 642.</w:t>
            </w:r>
          </w:p>
        </w:tc>
      </w:tr>
      <w:tr w:rsidR="00183B12" w14:paraId="03241B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1867F" w14:textId="164AD3B8" w:rsidR="00183B12" w:rsidRPr="0054535C" w:rsidRDefault="00183B12" w:rsidP="00183B12">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7D716B08" w14:textId="1455F8E6"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3E2FF50" w14:textId="77777777" w:rsidTr="009B6A89">
        <w:tc>
          <w:tcPr>
            <w:tcW w:w="1261" w:type="dxa"/>
            <w:gridSpan w:val="2"/>
            <w:tcBorders>
              <w:top w:val="single" w:sz="4" w:space="0" w:color="auto"/>
              <w:left w:val="single" w:sz="18" w:space="0" w:color="auto"/>
              <w:bottom w:val="single" w:sz="4" w:space="0" w:color="auto"/>
            </w:tcBorders>
          </w:tcPr>
          <w:p w14:paraId="1B363E25" w14:textId="20C47C05"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0AFAC765" w14:textId="724A25A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1C02FC7" w14:textId="7B2DBC95"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54F5C713" w14:textId="1D05C4A3" w:rsidR="00183B12" w:rsidRDefault="00183B12" w:rsidP="00183B12">
            <w:pPr>
              <w:spacing w:after="20"/>
              <w:jc w:val="both"/>
              <w:rPr>
                <w:rFonts w:ascii="Arial" w:hAnsi="Arial" w:cs="Arial"/>
                <w:color w:val="000000"/>
              </w:rPr>
            </w:pPr>
            <w:r>
              <w:rPr>
                <w:rFonts w:ascii="Arial" w:hAnsi="Arial" w:cs="Arial"/>
                <w:color w:val="000000"/>
              </w:rPr>
              <w:t xml:space="preserve">References to </w:t>
            </w:r>
            <w:bookmarkStart w:id="172" w:name="_Hlk87250461"/>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493</w:t>
            </w:r>
            <w:r w:rsidRPr="000C7599">
              <w:rPr>
                <w:rFonts w:ascii="Arial" w:hAnsi="Arial" w:cs="Arial"/>
                <w:color w:val="000000"/>
                <w:shd w:val="clear" w:color="auto" w:fill="FFFFFF"/>
              </w:rPr>
              <w:t xml:space="preserve">; </w:t>
            </w:r>
            <w:r w:rsidRPr="002D5A1E">
              <w:rPr>
                <w:rFonts w:ascii="Arial" w:hAnsi="Arial" w:cs="Arial"/>
                <w:i/>
                <w:iCs/>
                <w:color w:val="000000"/>
              </w:rPr>
              <w:t>Mac Stuart (a pseudonym) v The Queen</w:t>
            </w:r>
            <w:r>
              <w:rPr>
                <w:rFonts w:ascii="Arial" w:hAnsi="Arial" w:cs="Arial"/>
                <w:color w:val="000000"/>
              </w:rPr>
              <w:t xml:space="preserve"> [2021] VSCA 260 at [79]-[83]; </w:t>
            </w:r>
            <w:r w:rsidRPr="006256A0">
              <w:rPr>
                <w:rFonts w:ascii="Arial" w:hAnsi="Arial" w:cs="Arial"/>
                <w:i/>
                <w:iCs/>
                <w:color w:val="000000"/>
              </w:rPr>
              <w:t>Goodfellow</w:t>
            </w:r>
            <w:r>
              <w:rPr>
                <w:rFonts w:ascii="Arial" w:hAnsi="Arial" w:cs="Arial"/>
                <w:color w:val="000000"/>
              </w:rPr>
              <w:t xml:space="preserve"> </w:t>
            </w:r>
            <w:r w:rsidRPr="00513E24">
              <w:rPr>
                <w:rFonts w:ascii="Arial" w:hAnsi="Arial" w:cs="Arial"/>
                <w:i/>
                <w:iCs/>
                <w:color w:val="000000"/>
              </w:rPr>
              <w:t>v The Queen</w:t>
            </w:r>
            <w:r>
              <w:rPr>
                <w:rFonts w:ascii="Arial" w:hAnsi="Arial" w:cs="Arial"/>
                <w:color w:val="000000"/>
              </w:rPr>
              <w:t xml:space="preserve"> [2021] VSCA 262</w:t>
            </w:r>
            <w:bookmarkEnd w:id="172"/>
            <w:r>
              <w:rPr>
                <w:rFonts w:ascii="Arial" w:hAnsi="Arial" w:cs="Arial"/>
                <w:color w:val="000000"/>
              </w:rPr>
              <w:t xml:space="preserve">; </w:t>
            </w:r>
            <w:r w:rsidRPr="000C7599">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183B12" w14:paraId="0DE9CB51" w14:textId="77777777" w:rsidTr="009B6A89">
        <w:tc>
          <w:tcPr>
            <w:tcW w:w="1261" w:type="dxa"/>
            <w:gridSpan w:val="2"/>
            <w:tcBorders>
              <w:top w:val="single" w:sz="4" w:space="0" w:color="auto"/>
              <w:left w:val="single" w:sz="18" w:space="0" w:color="auto"/>
              <w:bottom w:val="single" w:sz="4" w:space="0" w:color="auto"/>
            </w:tcBorders>
          </w:tcPr>
          <w:p w14:paraId="025C9519" w14:textId="50B22E39"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34D0A46B" w14:textId="3F065B0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3406986" w14:textId="66FB7780" w:rsidR="00183B12" w:rsidRDefault="00183B12" w:rsidP="00183B12">
            <w:pPr>
              <w:keepNext/>
              <w:jc w:val="center"/>
              <w:rPr>
                <w:lang w:val="en-AU"/>
              </w:rPr>
            </w:pPr>
            <w:r>
              <w:rPr>
                <w:lang w:val="en-AU"/>
              </w:rPr>
              <w:t>10.3.12(10)</w:t>
            </w:r>
          </w:p>
        </w:tc>
        <w:tc>
          <w:tcPr>
            <w:tcW w:w="4802" w:type="dxa"/>
            <w:gridSpan w:val="2"/>
            <w:tcBorders>
              <w:top w:val="single" w:sz="4" w:space="0" w:color="auto"/>
              <w:bottom w:val="single" w:sz="4" w:space="0" w:color="auto"/>
              <w:right w:val="single" w:sz="18" w:space="0" w:color="auto"/>
            </w:tcBorders>
          </w:tcPr>
          <w:p w14:paraId="191D238E" w14:textId="74B6F59E"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4D37FE">
              <w:rPr>
                <w:rFonts w:ascii="Arial" w:eastAsia="Book Antiqua" w:hAnsi="Arial" w:cs="Arial"/>
                <w:i/>
              </w:rPr>
              <w:t xml:space="preserve">R v KRA </w:t>
            </w:r>
            <w:r w:rsidRPr="004D37FE">
              <w:rPr>
                <w:rFonts w:ascii="Arial" w:hAnsi="Arial" w:cs="Arial"/>
              </w:rPr>
              <w:t xml:space="preserve">[1998] 2 VR 708; </w:t>
            </w:r>
            <w:r w:rsidRPr="004D37FE">
              <w:rPr>
                <w:rFonts w:ascii="Arial" w:eastAsia="Book Antiqua" w:hAnsi="Arial" w:cs="Arial"/>
                <w:i/>
              </w:rPr>
              <w:t xml:space="preserve">GBF v The Queen </w:t>
            </w:r>
            <w:r w:rsidRPr="004D37FE">
              <w:rPr>
                <w:rFonts w:ascii="Arial" w:hAnsi="Arial" w:cs="Arial"/>
              </w:rPr>
              <w:t xml:space="preserve">[2010] VSCA 135; </w:t>
            </w:r>
            <w:r w:rsidRPr="00F05595">
              <w:rPr>
                <w:rFonts w:ascii="Arial" w:eastAsia="Book Antiqua" w:hAnsi="Arial" w:cs="Arial"/>
                <w:i/>
              </w:rPr>
              <w:t xml:space="preserve">Hughes v The Queen </w:t>
            </w:r>
            <w:r w:rsidRPr="00F05595">
              <w:rPr>
                <w:rFonts w:ascii="Arial" w:hAnsi="Arial" w:cs="Arial"/>
              </w:rPr>
              <w:t xml:space="preserve">(2017) 263 CLR 338; </w:t>
            </w:r>
            <w:r w:rsidRPr="004D37FE">
              <w:rPr>
                <w:rFonts w:ascii="Arial" w:hAnsi="Arial" w:cs="Arial"/>
                <w:i/>
                <w:iCs/>
              </w:rPr>
              <w:t>Jaxon Dun (a pseudonym) v The Queen</w:t>
            </w:r>
            <w:r w:rsidRPr="004D37FE">
              <w:rPr>
                <w:rFonts w:ascii="Arial" w:hAnsi="Arial" w:cs="Arial"/>
              </w:rPr>
              <w:t xml:space="preserve"> [2021] VSCA 286.</w:t>
            </w:r>
          </w:p>
        </w:tc>
      </w:tr>
      <w:tr w:rsidR="00183B12" w14:paraId="41B31209" w14:textId="77777777" w:rsidTr="009B6A89">
        <w:tc>
          <w:tcPr>
            <w:tcW w:w="1261" w:type="dxa"/>
            <w:gridSpan w:val="2"/>
            <w:tcBorders>
              <w:top w:val="single" w:sz="4" w:space="0" w:color="auto"/>
              <w:left w:val="single" w:sz="18" w:space="0" w:color="auto"/>
              <w:bottom w:val="single" w:sz="4" w:space="0" w:color="auto"/>
            </w:tcBorders>
          </w:tcPr>
          <w:p w14:paraId="6C0C1A87" w14:textId="54191870"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276292CC" w14:textId="0013EA9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BA6695D" w14:textId="2974EB79" w:rsidR="00183B12" w:rsidRDefault="00183B12" w:rsidP="00183B12">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tcPr>
          <w:p w14:paraId="0A24D2AE" w14:textId="5F891048" w:rsidR="00183B12" w:rsidRDefault="00183B12" w:rsidP="00183B12">
            <w:pPr>
              <w:spacing w:before="20" w:after="20"/>
              <w:jc w:val="both"/>
              <w:rPr>
                <w:rFonts w:ascii="Arial" w:hAnsi="Arial" w:cs="Arial"/>
                <w:color w:val="000000"/>
              </w:rPr>
            </w:pPr>
            <w:r>
              <w:rPr>
                <w:rFonts w:ascii="Arial" w:hAnsi="Arial" w:cs="Arial"/>
                <w:color w:val="000000"/>
              </w:rPr>
              <w:t>Minor change to wording of the last paragraph.</w:t>
            </w:r>
          </w:p>
        </w:tc>
      </w:tr>
      <w:tr w:rsidR="00183B12" w14:paraId="40D8C8F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DB455C" w14:textId="6DF889CE" w:rsidR="00183B12" w:rsidRPr="0054535C" w:rsidRDefault="00183B12" w:rsidP="00183B12">
            <w:pPr>
              <w:keepNext/>
              <w:keepLines/>
              <w:rPr>
                <w:sz w:val="22"/>
                <w:lang w:val="en-AU"/>
              </w:rPr>
            </w:pPr>
            <w:r>
              <w:rPr>
                <w:sz w:val="22"/>
                <w:lang w:val="en-AU"/>
              </w:rPr>
              <w:lastRenderedPageBreak/>
              <w:t>26/11/21</w:t>
            </w:r>
          </w:p>
        </w:tc>
        <w:tc>
          <w:tcPr>
            <w:tcW w:w="7077" w:type="dxa"/>
            <w:gridSpan w:val="4"/>
            <w:tcBorders>
              <w:top w:val="single" w:sz="18" w:space="0" w:color="auto"/>
              <w:bottom w:val="single" w:sz="4" w:space="0" w:color="auto"/>
              <w:right w:val="single" w:sz="18" w:space="0" w:color="auto"/>
            </w:tcBorders>
            <w:shd w:val="clear" w:color="auto" w:fill="DDDDDD"/>
          </w:tcPr>
          <w:p w14:paraId="3E00D42E" w14:textId="22442C4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E1C9447" w14:textId="77777777" w:rsidTr="009B6A89">
        <w:tc>
          <w:tcPr>
            <w:tcW w:w="1261" w:type="dxa"/>
            <w:gridSpan w:val="2"/>
            <w:tcBorders>
              <w:top w:val="single" w:sz="4" w:space="0" w:color="auto"/>
              <w:left w:val="single" w:sz="18" w:space="0" w:color="auto"/>
              <w:bottom w:val="single" w:sz="4" w:space="0" w:color="auto"/>
            </w:tcBorders>
          </w:tcPr>
          <w:p w14:paraId="19EB7891" w14:textId="53E30760"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97D0CD1" w14:textId="222A734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D61AC54" w14:textId="6786F015" w:rsidR="00183B12" w:rsidRDefault="00183B12" w:rsidP="00183B12">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71CFCD7" w14:textId="223BEBB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E62A78">
              <w:rPr>
                <w:rFonts w:ascii="Arial" w:hAnsi="Arial" w:cs="Arial"/>
                <w:i/>
                <w:iCs/>
                <w:color w:val="000000"/>
              </w:rPr>
              <w:t xml:space="preserve">Chalker v Baldwin </w:t>
            </w:r>
            <w:r>
              <w:rPr>
                <w:rFonts w:ascii="Arial" w:hAnsi="Arial" w:cs="Arial"/>
                <w:color w:val="000000"/>
              </w:rPr>
              <w:t>[2021] VSC 644 at [15]-[17] per Niall JA.</w:t>
            </w:r>
          </w:p>
        </w:tc>
      </w:tr>
      <w:tr w:rsidR="00183B12" w14:paraId="7018177E" w14:textId="77777777" w:rsidTr="009B6A89">
        <w:tc>
          <w:tcPr>
            <w:tcW w:w="1261" w:type="dxa"/>
            <w:gridSpan w:val="2"/>
            <w:tcBorders>
              <w:top w:val="single" w:sz="4" w:space="0" w:color="auto"/>
              <w:left w:val="single" w:sz="18" w:space="0" w:color="auto"/>
              <w:bottom w:val="single" w:sz="4" w:space="0" w:color="auto"/>
            </w:tcBorders>
          </w:tcPr>
          <w:p w14:paraId="57A3A1C5" w14:textId="047B9DC5"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3B81F92E" w14:textId="5A02FBF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4121CC" w14:textId="6C3F460E"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6A89B821" w14:textId="2D4FD092" w:rsidR="00183B12" w:rsidRDefault="00183B12" w:rsidP="00183B12">
            <w:pPr>
              <w:pStyle w:val="ListParagraph"/>
              <w:numPr>
                <w:ilvl w:val="0"/>
                <w:numId w:val="114"/>
              </w:numPr>
              <w:spacing w:before="20"/>
              <w:ind w:left="357" w:hanging="357"/>
              <w:jc w:val="both"/>
              <w:rPr>
                <w:rFonts w:ascii="Arial" w:hAnsi="Arial" w:cs="Arial"/>
                <w:color w:val="000000"/>
              </w:rPr>
            </w:pPr>
            <w:r w:rsidRPr="00253E68">
              <w:rPr>
                <w:rFonts w:ascii="Arial" w:hAnsi="Arial" w:cs="Arial"/>
                <w:color w:val="000000"/>
              </w:rPr>
              <w:t xml:space="preserve">Extract from </w:t>
            </w:r>
            <w:r w:rsidRPr="00253E68">
              <w:rPr>
                <w:rFonts w:ascii="Arial" w:hAnsi="Arial" w:cs="Arial"/>
                <w:i/>
                <w:iCs/>
                <w:color w:val="000000"/>
              </w:rPr>
              <w:t>Gommers v The Queen</w:t>
            </w:r>
            <w:r w:rsidRPr="00253E68">
              <w:rPr>
                <w:rFonts w:ascii="Arial" w:hAnsi="Arial" w:cs="Arial"/>
                <w:color w:val="000000"/>
              </w:rPr>
              <w:t xml:space="preserve"> [2021] VSCA 258 at [45]-[47].</w:t>
            </w:r>
          </w:p>
          <w:p w14:paraId="51BA388B" w14:textId="3B4BDAF8" w:rsidR="00183B12" w:rsidRPr="00253E68" w:rsidRDefault="00183B12" w:rsidP="00183B12">
            <w:pPr>
              <w:pStyle w:val="ListParagraph"/>
              <w:numPr>
                <w:ilvl w:val="0"/>
                <w:numId w:val="114"/>
              </w:numPr>
              <w:spacing w:after="20"/>
              <w:ind w:left="357" w:hanging="357"/>
              <w:jc w:val="both"/>
              <w:rPr>
                <w:rFonts w:ascii="Arial" w:hAnsi="Arial" w:cs="Arial"/>
                <w:color w:val="000000"/>
              </w:rPr>
            </w:pPr>
            <w:r w:rsidRPr="00253E68">
              <w:rPr>
                <w:rFonts w:ascii="Arial" w:hAnsi="Arial" w:cs="Arial"/>
                <w:color w:val="000000"/>
              </w:rPr>
              <w:t xml:space="preserve">Reference to </w:t>
            </w:r>
            <w:r w:rsidRPr="00253E68">
              <w:rPr>
                <w:rFonts w:ascii="Arial" w:hAnsi="Arial" w:cs="Arial"/>
                <w:i/>
                <w:iCs/>
                <w:color w:val="000000"/>
              </w:rPr>
              <w:t>Jawahiri v The Queen</w:t>
            </w:r>
            <w:r w:rsidRPr="00253E68">
              <w:rPr>
                <w:rFonts w:ascii="Arial" w:hAnsi="Arial" w:cs="Arial"/>
                <w:color w:val="000000"/>
              </w:rPr>
              <w:t xml:space="preserve"> [2021] VSCA 287 at [22]-[23].</w:t>
            </w:r>
          </w:p>
        </w:tc>
      </w:tr>
      <w:tr w:rsidR="00183B12" w14:paraId="29B89818" w14:textId="77777777" w:rsidTr="009B6A89">
        <w:tc>
          <w:tcPr>
            <w:tcW w:w="1261" w:type="dxa"/>
            <w:gridSpan w:val="2"/>
            <w:tcBorders>
              <w:top w:val="single" w:sz="4" w:space="0" w:color="auto"/>
              <w:left w:val="single" w:sz="18" w:space="0" w:color="auto"/>
              <w:bottom w:val="single" w:sz="4" w:space="0" w:color="auto"/>
            </w:tcBorders>
          </w:tcPr>
          <w:p w14:paraId="4A37E330" w14:textId="28DDF12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D137FBA" w14:textId="6BA4B1E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017F3DC" w14:textId="101AF12F" w:rsidR="00183B12" w:rsidRDefault="00183B12" w:rsidP="00183B1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1F33156" w14:textId="57716550"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C12988">
              <w:rPr>
                <w:rFonts w:ascii="Arial" w:hAnsi="Arial" w:cs="Arial"/>
                <w:i/>
                <w:iCs/>
              </w:rPr>
              <w:t>DPP v Ackerley (No 1)</w:t>
            </w:r>
            <w:r w:rsidRPr="00C12988">
              <w:rPr>
                <w:rFonts w:ascii="Arial" w:hAnsi="Arial" w:cs="Arial"/>
              </w:rPr>
              <w:t xml:space="preserve"> [2021] VSC 189</w:t>
            </w:r>
            <w:r>
              <w:rPr>
                <w:rFonts w:ascii="Arial" w:hAnsi="Arial" w:cs="Arial"/>
              </w:rPr>
              <w:t xml:space="preserve"> at [53]; </w:t>
            </w:r>
            <w:r w:rsidRPr="00A812B8">
              <w:rPr>
                <w:rFonts w:ascii="Arial" w:hAnsi="Arial" w:cs="Arial"/>
                <w:i/>
                <w:iCs/>
                <w:color w:val="000000"/>
              </w:rPr>
              <w:t>Panourakis v The Queen</w:t>
            </w:r>
            <w:r>
              <w:rPr>
                <w:rFonts w:ascii="Arial" w:hAnsi="Arial" w:cs="Arial"/>
                <w:color w:val="000000"/>
              </w:rPr>
              <w:t xml:space="preserve"> [2021] VSCA 259 at [45]-[55].</w:t>
            </w:r>
          </w:p>
        </w:tc>
      </w:tr>
      <w:tr w:rsidR="00183B12" w14:paraId="51702049" w14:textId="77777777" w:rsidTr="009B6A89">
        <w:tc>
          <w:tcPr>
            <w:tcW w:w="1261" w:type="dxa"/>
            <w:gridSpan w:val="2"/>
            <w:tcBorders>
              <w:top w:val="single" w:sz="4" w:space="0" w:color="auto"/>
              <w:left w:val="single" w:sz="18" w:space="0" w:color="auto"/>
              <w:bottom w:val="single" w:sz="4" w:space="0" w:color="auto"/>
            </w:tcBorders>
          </w:tcPr>
          <w:p w14:paraId="4E42433B" w14:textId="41356513"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F1A00A1" w14:textId="280F9FE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397044C" w14:textId="6EAC765C"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1B312F6" w14:textId="226F71B7" w:rsidR="00183B12" w:rsidRPr="007C56CB" w:rsidRDefault="00183B12" w:rsidP="00183B12">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Extract from </w:t>
            </w:r>
            <w:r w:rsidRPr="007C56CB">
              <w:rPr>
                <w:rFonts w:ascii="Arial" w:hAnsi="Arial" w:cs="Arial"/>
                <w:i/>
                <w:color w:val="000000"/>
              </w:rPr>
              <w:t>Tawfik v The Queen</w:t>
            </w:r>
            <w:r w:rsidRPr="007C56CB">
              <w:rPr>
                <w:rFonts w:ascii="Arial" w:hAnsi="Arial" w:cs="Arial"/>
                <w:iCs/>
                <w:color w:val="000000"/>
              </w:rPr>
              <w:t xml:space="preserve"> [2021] VSCA 289 at [14]-[16].</w:t>
            </w:r>
          </w:p>
          <w:p w14:paraId="538C88FC" w14:textId="1AAC6238" w:rsidR="00183B12" w:rsidRPr="007C56CB" w:rsidRDefault="00183B12" w:rsidP="00183B12">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References to </w:t>
            </w:r>
            <w:r w:rsidRPr="007C56CB">
              <w:rPr>
                <w:rFonts w:ascii="Arial" w:hAnsi="Arial" w:cs="Arial"/>
                <w:i/>
                <w:color w:val="000000"/>
              </w:rPr>
              <w:t>Tran v The Queen</w:t>
            </w:r>
            <w:r w:rsidRPr="007C56CB">
              <w:rPr>
                <w:rFonts w:ascii="Arial" w:hAnsi="Arial" w:cs="Arial"/>
                <w:iCs/>
                <w:color w:val="000000"/>
              </w:rPr>
              <w:t xml:space="preserve"> [2021] VSCA 278 at [38]-[46]; </w:t>
            </w:r>
          </w:p>
        </w:tc>
      </w:tr>
      <w:tr w:rsidR="00183B12" w14:paraId="52384F19" w14:textId="77777777" w:rsidTr="009B6A89">
        <w:tc>
          <w:tcPr>
            <w:tcW w:w="1261" w:type="dxa"/>
            <w:gridSpan w:val="2"/>
            <w:tcBorders>
              <w:top w:val="single" w:sz="4" w:space="0" w:color="auto"/>
              <w:left w:val="single" w:sz="18" w:space="0" w:color="auto"/>
              <w:bottom w:val="single" w:sz="4" w:space="0" w:color="auto"/>
            </w:tcBorders>
          </w:tcPr>
          <w:p w14:paraId="40E15B1A" w14:textId="7BDBB643"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2070D5B4" w14:textId="100184C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C32B64" w14:textId="1F492D71"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1645C5E" w14:textId="6FADC22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06708">
              <w:rPr>
                <w:rFonts w:ascii="Arial" w:hAnsi="Arial" w:cs="Arial"/>
                <w:i/>
                <w:iCs/>
                <w:color w:val="000000"/>
              </w:rPr>
              <w:t>Sawyer v The Queen</w:t>
            </w:r>
            <w:r>
              <w:rPr>
                <w:rFonts w:ascii="Arial" w:hAnsi="Arial" w:cs="Arial"/>
                <w:color w:val="000000"/>
              </w:rPr>
              <w:t xml:space="preserve"> [2021] VSCA 282 at [36]-[61].</w:t>
            </w:r>
          </w:p>
        </w:tc>
      </w:tr>
      <w:tr w:rsidR="00183B12" w14:paraId="372763D8" w14:textId="77777777" w:rsidTr="009B6A89">
        <w:tc>
          <w:tcPr>
            <w:tcW w:w="1261" w:type="dxa"/>
            <w:gridSpan w:val="2"/>
            <w:tcBorders>
              <w:top w:val="single" w:sz="4" w:space="0" w:color="auto"/>
              <w:left w:val="single" w:sz="18" w:space="0" w:color="auto"/>
              <w:bottom w:val="single" w:sz="4" w:space="0" w:color="auto"/>
            </w:tcBorders>
          </w:tcPr>
          <w:p w14:paraId="1979E4E6" w14:textId="74E95EA0"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44EF822" w14:textId="594ECB2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92337B" w14:textId="42779A2B"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CDA45D" w14:textId="7F58BA0A"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at [43] &amp; [50]; </w:t>
            </w:r>
            <w:bookmarkStart w:id="173" w:name="_Hlk88478127"/>
            <w:r w:rsidRPr="00B233F7">
              <w:rPr>
                <w:rFonts w:ascii="Arial" w:hAnsi="Arial" w:cs="Arial"/>
                <w:i/>
                <w:iCs/>
                <w:color w:val="000000"/>
              </w:rPr>
              <w:t>Eser v The Queen</w:t>
            </w:r>
            <w:r>
              <w:rPr>
                <w:rFonts w:ascii="Arial" w:hAnsi="Arial" w:cs="Arial"/>
                <w:color w:val="000000"/>
              </w:rPr>
              <w:t xml:space="preserve"> [2021] VSCA 287 at [73]; </w:t>
            </w:r>
            <w:r w:rsidRPr="00EA6205">
              <w:rPr>
                <w:rFonts w:ascii="Arial" w:hAnsi="Arial" w:cs="Arial"/>
                <w:i/>
                <w:iCs/>
                <w:color w:val="000000"/>
              </w:rPr>
              <w:t>DPP v Vaisey</w:t>
            </w:r>
            <w:r>
              <w:rPr>
                <w:rFonts w:ascii="Arial" w:hAnsi="Arial" w:cs="Arial"/>
                <w:color w:val="000000"/>
              </w:rPr>
              <w:t xml:space="preserve"> [2021] VSC 584 at [63]-[76]</w:t>
            </w:r>
            <w:bookmarkEnd w:id="173"/>
            <w:r>
              <w:rPr>
                <w:rFonts w:ascii="Arial" w:hAnsi="Arial" w:cs="Arial"/>
                <w:color w:val="000000"/>
              </w:rPr>
              <w:t>.</w:t>
            </w:r>
          </w:p>
        </w:tc>
      </w:tr>
      <w:tr w:rsidR="00183B12" w14:paraId="1D33A1CB" w14:textId="77777777" w:rsidTr="009B6A89">
        <w:tc>
          <w:tcPr>
            <w:tcW w:w="1261" w:type="dxa"/>
            <w:gridSpan w:val="2"/>
            <w:tcBorders>
              <w:top w:val="single" w:sz="4" w:space="0" w:color="auto"/>
              <w:left w:val="single" w:sz="18" w:space="0" w:color="auto"/>
              <w:bottom w:val="single" w:sz="4" w:space="0" w:color="auto"/>
            </w:tcBorders>
          </w:tcPr>
          <w:p w14:paraId="562C53CB" w14:textId="280C38E4"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D977546" w14:textId="7C1EF06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67AF92A" w14:textId="721CB951"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E2467E5" w14:textId="0B1757F3" w:rsidR="00183B12" w:rsidRDefault="00183B12" w:rsidP="00183B12">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Extract from </w:t>
            </w:r>
            <w:r w:rsidRPr="00691ED5">
              <w:rPr>
                <w:rFonts w:ascii="Arial" w:hAnsi="Arial" w:cs="Arial"/>
                <w:i/>
                <w:color w:val="000000"/>
              </w:rPr>
              <w:t>Pasquale Barbaro v The Queen</w:t>
            </w:r>
            <w:r>
              <w:rPr>
                <w:rFonts w:ascii="Arial" w:hAnsi="Arial" w:cs="Arial"/>
                <w:iCs/>
                <w:color w:val="000000"/>
              </w:rPr>
              <w:t xml:space="preserve"> [2021] VSCA 277 at [60]-[64].</w:t>
            </w:r>
          </w:p>
          <w:p w14:paraId="26B5881E" w14:textId="4A8AE7FE" w:rsidR="00183B12" w:rsidRPr="001F38F6" w:rsidRDefault="00183B12" w:rsidP="00183B12">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References to </w:t>
            </w:r>
            <w:r w:rsidRPr="00F56FF4">
              <w:rPr>
                <w:rFonts w:ascii="Arial" w:hAnsi="Arial" w:cs="Arial"/>
                <w:i/>
                <w:iCs/>
                <w:color w:val="000000"/>
              </w:rPr>
              <w:t>Kehayias v The Queen</w:t>
            </w:r>
            <w:r>
              <w:rPr>
                <w:rFonts w:ascii="Arial" w:hAnsi="Arial" w:cs="Arial"/>
                <w:color w:val="000000"/>
              </w:rPr>
              <w:t xml:space="preserve"> [2021] VSCA 261; </w:t>
            </w:r>
            <w:r w:rsidRPr="00B233F7">
              <w:rPr>
                <w:rFonts w:ascii="Arial" w:hAnsi="Arial" w:cs="Arial"/>
                <w:i/>
                <w:iCs/>
                <w:color w:val="000000"/>
              </w:rPr>
              <w:t>Eser v The Queen</w:t>
            </w:r>
            <w:r>
              <w:rPr>
                <w:rFonts w:ascii="Arial" w:hAnsi="Arial" w:cs="Arial"/>
                <w:color w:val="000000"/>
              </w:rPr>
              <w:t xml:space="preserve"> [2021] VSCA 287 at [73]; </w:t>
            </w:r>
            <w:r w:rsidRPr="0026045A">
              <w:rPr>
                <w:rFonts w:ascii="Arial" w:hAnsi="Arial" w:cs="Arial"/>
                <w:i/>
                <w:iCs/>
                <w:color w:val="000000"/>
              </w:rPr>
              <w:t>DPP v Vaisey</w:t>
            </w:r>
            <w:r w:rsidRPr="0026045A">
              <w:rPr>
                <w:rFonts w:ascii="Arial" w:hAnsi="Arial" w:cs="Arial"/>
                <w:color w:val="000000"/>
              </w:rPr>
              <w:t xml:space="preserve"> [2021] VSC </w:t>
            </w:r>
            <w:r>
              <w:rPr>
                <w:rFonts w:ascii="Arial" w:hAnsi="Arial" w:cs="Arial"/>
                <w:color w:val="000000"/>
              </w:rPr>
              <w:t xml:space="preserve">584 </w:t>
            </w:r>
            <w:r w:rsidRPr="0026045A">
              <w:rPr>
                <w:rFonts w:ascii="Arial" w:hAnsi="Arial" w:cs="Arial"/>
                <w:color w:val="000000"/>
              </w:rPr>
              <w:t>at [</w:t>
            </w:r>
            <w:r>
              <w:rPr>
                <w:rFonts w:ascii="Arial" w:hAnsi="Arial" w:cs="Arial"/>
                <w:color w:val="000000"/>
              </w:rPr>
              <w:t>7</w:t>
            </w:r>
            <w:r w:rsidRPr="0026045A">
              <w:rPr>
                <w:rFonts w:ascii="Arial" w:hAnsi="Arial" w:cs="Arial"/>
                <w:color w:val="000000"/>
              </w:rPr>
              <w:t>3]</w:t>
            </w:r>
            <w:r>
              <w:rPr>
                <w:rFonts w:ascii="Arial" w:hAnsi="Arial" w:cs="Arial"/>
                <w:color w:val="000000"/>
              </w:rPr>
              <w:noBreakHyphen/>
            </w:r>
            <w:r w:rsidRPr="0026045A">
              <w:rPr>
                <w:rFonts w:ascii="Arial" w:hAnsi="Arial" w:cs="Arial"/>
                <w:color w:val="000000"/>
              </w:rPr>
              <w:t>[76]</w:t>
            </w:r>
            <w:r>
              <w:rPr>
                <w:rFonts w:ascii="Arial" w:hAnsi="Arial" w:cs="Arial"/>
                <w:color w:val="000000"/>
              </w:rPr>
              <w:t xml:space="preserve">; </w:t>
            </w:r>
            <w:bookmarkStart w:id="174" w:name="_Hlk88479395"/>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 xml:space="preserve"> at [75]-[84].</w:t>
            </w:r>
            <w:bookmarkEnd w:id="174"/>
          </w:p>
        </w:tc>
      </w:tr>
      <w:tr w:rsidR="00183B12" w14:paraId="4CAE34AC" w14:textId="77777777" w:rsidTr="009B6A89">
        <w:tc>
          <w:tcPr>
            <w:tcW w:w="1261" w:type="dxa"/>
            <w:gridSpan w:val="2"/>
            <w:tcBorders>
              <w:top w:val="single" w:sz="4" w:space="0" w:color="auto"/>
              <w:left w:val="single" w:sz="18" w:space="0" w:color="auto"/>
              <w:bottom w:val="single" w:sz="4" w:space="0" w:color="auto"/>
            </w:tcBorders>
          </w:tcPr>
          <w:p w14:paraId="1524C595" w14:textId="401E1458"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3EBC8F04" w14:textId="2531DD2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2C75488" w14:textId="2585F500"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02DB92" w14:textId="60F3A10F"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R v Ooi </w:t>
            </w:r>
            <w:r w:rsidRPr="00E40325">
              <w:rPr>
                <w:rFonts w:ascii="Arial" w:hAnsi="Arial" w:cs="Arial"/>
                <w:color w:val="000000"/>
              </w:rPr>
              <w:t>[2021] VSC 591</w:t>
            </w:r>
            <w:r>
              <w:rPr>
                <w:rFonts w:ascii="Arial" w:hAnsi="Arial" w:cs="Arial"/>
                <w:color w:val="000000"/>
              </w:rPr>
              <w:t xml:space="preserve">; </w:t>
            </w:r>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w:t>
            </w:r>
          </w:p>
        </w:tc>
      </w:tr>
      <w:tr w:rsidR="00183B12" w14:paraId="17CC831E" w14:textId="77777777" w:rsidTr="009B6A89">
        <w:tc>
          <w:tcPr>
            <w:tcW w:w="1261" w:type="dxa"/>
            <w:gridSpan w:val="2"/>
            <w:tcBorders>
              <w:top w:val="single" w:sz="4" w:space="0" w:color="auto"/>
              <w:left w:val="single" w:sz="18" w:space="0" w:color="auto"/>
              <w:bottom w:val="single" w:sz="4" w:space="0" w:color="auto"/>
            </w:tcBorders>
          </w:tcPr>
          <w:p w14:paraId="40FB5443" w14:textId="3273789E"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04DC737F" w14:textId="40CFA31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8478ADB" w14:textId="0ACDD9E3" w:rsidR="00183B12" w:rsidRDefault="00183B12" w:rsidP="00183B12">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BA6C47C" w14:textId="188F60F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6045A">
              <w:rPr>
                <w:rFonts w:ascii="Arial" w:hAnsi="Arial" w:cs="Arial"/>
                <w:i/>
                <w:iCs/>
                <w:color w:val="000000"/>
              </w:rPr>
              <w:t>DPP v Vaisey</w:t>
            </w:r>
            <w:r>
              <w:rPr>
                <w:rFonts w:ascii="Arial" w:hAnsi="Arial" w:cs="Arial"/>
                <w:color w:val="000000"/>
              </w:rPr>
              <w:t xml:space="preserve"> [2021] VSC 584.</w:t>
            </w:r>
          </w:p>
        </w:tc>
      </w:tr>
      <w:tr w:rsidR="00183B12" w14:paraId="39F942B5" w14:textId="77777777" w:rsidTr="009B6A89">
        <w:tc>
          <w:tcPr>
            <w:tcW w:w="1261" w:type="dxa"/>
            <w:gridSpan w:val="2"/>
            <w:tcBorders>
              <w:top w:val="single" w:sz="4" w:space="0" w:color="auto"/>
              <w:left w:val="single" w:sz="18" w:space="0" w:color="auto"/>
              <w:bottom w:val="single" w:sz="4" w:space="0" w:color="auto"/>
            </w:tcBorders>
          </w:tcPr>
          <w:p w14:paraId="4AE981FC" w14:textId="323C1AE4"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B2C7E94" w14:textId="1DC9ECE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500F264" w14:textId="0EE59EF4"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05FE5A2" w14:textId="76867B98"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A6502D">
              <w:rPr>
                <w:rFonts w:ascii="Arial" w:hAnsi="Arial" w:cs="Arial"/>
                <w:i/>
                <w:iCs/>
                <w:color w:val="000000"/>
              </w:rPr>
              <w:t>Gommers v The Queen</w:t>
            </w:r>
            <w:r>
              <w:rPr>
                <w:rFonts w:ascii="Arial" w:hAnsi="Arial" w:cs="Arial"/>
                <w:color w:val="000000"/>
              </w:rPr>
              <w:t xml:space="preserve"> [2021] VSCA 258 at [44] &amp; [47].</w:t>
            </w:r>
          </w:p>
        </w:tc>
      </w:tr>
      <w:tr w:rsidR="00183B12" w14:paraId="73F4584D" w14:textId="77777777" w:rsidTr="009B6A89">
        <w:tc>
          <w:tcPr>
            <w:tcW w:w="1261" w:type="dxa"/>
            <w:gridSpan w:val="2"/>
            <w:tcBorders>
              <w:top w:val="single" w:sz="4" w:space="0" w:color="auto"/>
              <w:left w:val="single" w:sz="18" w:space="0" w:color="auto"/>
              <w:bottom w:val="single" w:sz="4" w:space="0" w:color="auto"/>
            </w:tcBorders>
          </w:tcPr>
          <w:p w14:paraId="5D991AED" w14:textId="2D210531"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55AAE092" w14:textId="68248B7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7761F27" w14:textId="613A57B9"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995D40A" w14:textId="5CFD193D"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w:t>
            </w:r>
            <w:r w:rsidRPr="00AF0F14">
              <w:rPr>
                <w:rFonts w:ascii="Arial" w:hAnsi="Arial" w:cs="Arial"/>
                <w:i/>
                <w:iCs/>
                <w:color w:val="000000"/>
              </w:rPr>
              <w:t>DPP v Currie</w:t>
            </w:r>
            <w:r>
              <w:rPr>
                <w:rFonts w:ascii="Arial" w:hAnsi="Arial" w:cs="Arial"/>
                <w:color w:val="000000"/>
              </w:rPr>
              <w:t xml:space="preserve"> [2021] VSCA 272.</w:t>
            </w:r>
          </w:p>
        </w:tc>
      </w:tr>
      <w:tr w:rsidR="00183B12" w14:paraId="475926C4" w14:textId="77777777" w:rsidTr="009B6A89">
        <w:tc>
          <w:tcPr>
            <w:tcW w:w="1261" w:type="dxa"/>
            <w:gridSpan w:val="2"/>
            <w:tcBorders>
              <w:top w:val="single" w:sz="4" w:space="0" w:color="auto"/>
              <w:left w:val="single" w:sz="18" w:space="0" w:color="auto"/>
              <w:bottom w:val="single" w:sz="4" w:space="0" w:color="auto"/>
            </w:tcBorders>
          </w:tcPr>
          <w:p w14:paraId="2808EBA2" w14:textId="790D1CFC"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9446593" w14:textId="773A3D5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FF9A10A" w14:textId="468294E3"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6A3DCC4" w14:textId="15113BD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w:t>
            </w:r>
          </w:p>
        </w:tc>
      </w:tr>
      <w:tr w:rsidR="00183B12" w14:paraId="5B3FC147" w14:textId="77777777" w:rsidTr="009B6A89">
        <w:trPr>
          <w:trHeight w:val="439"/>
        </w:trPr>
        <w:tc>
          <w:tcPr>
            <w:tcW w:w="1261" w:type="dxa"/>
            <w:gridSpan w:val="2"/>
            <w:vMerge w:val="restart"/>
            <w:tcBorders>
              <w:top w:val="single" w:sz="4" w:space="0" w:color="auto"/>
              <w:left w:val="single" w:sz="18" w:space="0" w:color="auto"/>
            </w:tcBorders>
          </w:tcPr>
          <w:p w14:paraId="21CA07B3" w14:textId="76A7D590" w:rsidR="00183B12" w:rsidRDefault="00183B12" w:rsidP="00183B12">
            <w:pPr>
              <w:rPr>
                <w:lang w:val="en-AU"/>
              </w:rPr>
            </w:pPr>
            <w:r>
              <w:rPr>
                <w:lang w:val="en-AU"/>
              </w:rPr>
              <w:t>26/11/21</w:t>
            </w:r>
          </w:p>
        </w:tc>
        <w:tc>
          <w:tcPr>
            <w:tcW w:w="836" w:type="dxa"/>
            <w:vMerge w:val="restart"/>
            <w:tcBorders>
              <w:top w:val="single" w:sz="4" w:space="0" w:color="auto"/>
            </w:tcBorders>
          </w:tcPr>
          <w:p w14:paraId="5E962B6D" w14:textId="44FDAD29" w:rsidR="00183B12" w:rsidRDefault="00183B12" w:rsidP="00183B12">
            <w:pPr>
              <w:jc w:val="center"/>
              <w:rPr>
                <w:lang w:val="en-AU"/>
              </w:rPr>
            </w:pPr>
            <w:r>
              <w:rPr>
                <w:lang w:val="en-AU"/>
              </w:rPr>
              <w:t>11</w:t>
            </w:r>
          </w:p>
        </w:tc>
        <w:tc>
          <w:tcPr>
            <w:tcW w:w="1439" w:type="dxa"/>
            <w:vMerge w:val="restart"/>
            <w:tcBorders>
              <w:top w:val="single" w:sz="4" w:space="0" w:color="auto"/>
            </w:tcBorders>
          </w:tcPr>
          <w:p w14:paraId="420CE6CA" w14:textId="40E975A7"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FFF2CC"/>
          </w:tcPr>
          <w:p w14:paraId="03FEA655" w14:textId="2E73C707" w:rsidR="00183B12" w:rsidRPr="00BB168E" w:rsidRDefault="00183B12" w:rsidP="00183B12">
            <w:pPr>
              <w:spacing w:before="20" w:after="20"/>
              <w:jc w:val="both"/>
              <w:rPr>
                <w:rFonts w:ascii="Arial" w:hAnsi="Arial" w:cs="Arial"/>
                <w:color w:val="000000"/>
              </w:rPr>
            </w:pPr>
            <w:r>
              <w:rPr>
                <w:rFonts w:ascii="Arial" w:hAnsi="Arial" w:cs="Arial"/>
                <w:color w:val="000000" w:themeColor="text1"/>
              </w:rPr>
              <w:t>Subsection</w:t>
            </w:r>
            <w:r w:rsidRPr="00BB168E">
              <w:rPr>
                <w:rFonts w:ascii="Arial" w:hAnsi="Arial" w:cs="Arial"/>
                <w:color w:val="000000" w:themeColor="text1"/>
              </w:rPr>
              <w:t xml:space="preserve"> heading changed to “</w:t>
            </w:r>
            <w:r w:rsidRPr="00BB168E">
              <w:rPr>
                <w:rFonts w:ascii="Arial" w:hAnsi="Arial" w:cs="Arial"/>
                <w:b/>
                <w:bCs/>
                <w:color w:val="000000" w:themeColor="text1"/>
              </w:rPr>
              <w:t xml:space="preserve">Sentencing for reckless endangerment </w:t>
            </w:r>
            <w:r w:rsidRPr="00BB168E">
              <w:rPr>
                <w:rStyle w:val="Hyperlink"/>
                <w:rFonts w:ascii="Arial" w:hAnsi="Arial" w:cs="Arial"/>
                <w:b/>
                <w:bCs/>
                <w:color w:val="000000" w:themeColor="text1"/>
                <w:u w:val="none"/>
              </w:rPr>
              <w:t xml:space="preserve">/ </w:t>
            </w:r>
            <w:r w:rsidRPr="00BB168E">
              <w:rPr>
                <w:rFonts w:ascii="Arial" w:hAnsi="Arial" w:cs="Arial"/>
                <w:b/>
                <w:bCs/>
                <w:color w:val="000000" w:themeColor="text1"/>
              </w:rPr>
              <w:t>recklessly exposing emergency worker to risk by driving</w:t>
            </w:r>
            <w:r w:rsidRPr="00BB168E">
              <w:rPr>
                <w:rFonts w:ascii="Arial" w:hAnsi="Arial" w:cs="Arial"/>
                <w:color w:val="000000" w:themeColor="text1"/>
              </w:rPr>
              <w:t>”.</w:t>
            </w:r>
          </w:p>
        </w:tc>
      </w:tr>
      <w:tr w:rsidR="00183B12" w14:paraId="18D37F97" w14:textId="77777777" w:rsidTr="009B6A89">
        <w:trPr>
          <w:trHeight w:val="438"/>
        </w:trPr>
        <w:tc>
          <w:tcPr>
            <w:tcW w:w="1261" w:type="dxa"/>
            <w:gridSpan w:val="2"/>
            <w:vMerge/>
            <w:tcBorders>
              <w:left w:val="single" w:sz="18" w:space="0" w:color="auto"/>
              <w:bottom w:val="single" w:sz="4" w:space="0" w:color="auto"/>
            </w:tcBorders>
          </w:tcPr>
          <w:p w14:paraId="7BECDA0F" w14:textId="77777777" w:rsidR="00183B12" w:rsidRDefault="00183B12" w:rsidP="00183B12">
            <w:pPr>
              <w:rPr>
                <w:lang w:val="en-AU"/>
              </w:rPr>
            </w:pPr>
          </w:p>
        </w:tc>
        <w:tc>
          <w:tcPr>
            <w:tcW w:w="836" w:type="dxa"/>
            <w:vMerge/>
            <w:tcBorders>
              <w:bottom w:val="single" w:sz="4" w:space="0" w:color="auto"/>
            </w:tcBorders>
          </w:tcPr>
          <w:p w14:paraId="48765FE5" w14:textId="49C2F7CE" w:rsidR="00183B12" w:rsidRDefault="00183B12" w:rsidP="00183B12">
            <w:pPr>
              <w:jc w:val="center"/>
              <w:rPr>
                <w:lang w:val="en-AU"/>
              </w:rPr>
            </w:pPr>
          </w:p>
        </w:tc>
        <w:tc>
          <w:tcPr>
            <w:tcW w:w="1439" w:type="dxa"/>
            <w:vMerge/>
            <w:tcBorders>
              <w:bottom w:val="single" w:sz="4" w:space="0" w:color="auto"/>
            </w:tcBorders>
          </w:tcPr>
          <w:p w14:paraId="0049A425"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42ACBA7" w14:textId="5A8EEEC3" w:rsidR="00183B12" w:rsidRPr="00BB168E" w:rsidRDefault="00183B12" w:rsidP="00183B12">
            <w:pPr>
              <w:spacing w:before="20" w:after="20"/>
              <w:jc w:val="both"/>
              <w:rPr>
                <w:rFonts w:ascii="Arial" w:hAnsi="Arial" w:cs="Arial"/>
                <w:color w:val="000000" w:themeColor="text1"/>
              </w:rPr>
            </w:pPr>
            <w:r w:rsidRPr="00BB168E">
              <w:rPr>
                <w:rFonts w:ascii="Arial" w:hAnsi="Arial" w:cs="Arial"/>
                <w:color w:val="000000" w:themeColor="text1"/>
              </w:rPr>
              <w:t xml:space="preserve">Summary of </w:t>
            </w:r>
            <w:r w:rsidRPr="00BB168E">
              <w:rPr>
                <w:rFonts w:ascii="Arial" w:hAnsi="Arial" w:cs="Arial"/>
                <w:i/>
                <w:iCs/>
                <w:color w:val="000000" w:themeColor="text1"/>
              </w:rPr>
              <w:t>Kehayias v The Queen</w:t>
            </w:r>
            <w:r w:rsidRPr="00BB168E">
              <w:rPr>
                <w:rFonts w:ascii="Arial" w:hAnsi="Arial" w:cs="Arial"/>
                <w:color w:val="000000" w:themeColor="text1"/>
              </w:rPr>
              <w:t xml:space="preserve"> [2021] VSCA 261.</w:t>
            </w:r>
          </w:p>
        </w:tc>
      </w:tr>
      <w:tr w:rsidR="00183B12" w14:paraId="371192ED" w14:textId="77777777" w:rsidTr="009B6A89">
        <w:trPr>
          <w:trHeight w:val="275"/>
        </w:trPr>
        <w:tc>
          <w:tcPr>
            <w:tcW w:w="1261" w:type="dxa"/>
            <w:gridSpan w:val="2"/>
            <w:vMerge w:val="restart"/>
            <w:tcBorders>
              <w:top w:val="single" w:sz="4" w:space="0" w:color="auto"/>
              <w:left w:val="single" w:sz="18" w:space="0" w:color="auto"/>
            </w:tcBorders>
          </w:tcPr>
          <w:p w14:paraId="577F9009" w14:textId="3AF1FA6B" w:rsidR="00183B12" w:rsidRDefault="00183B12" w:rsidP="00183B12">
            <w:pPr>
              <w:rPr>
                <w:lang w:val="en-AU"/>
              </w:rPr>
            </w:pPr>
            <w:r>
              <w:rPr>
                <w:lang w:val="en-AU"/>
              </w:rPr>
              <w:t>26/11/21</w:t>
            </w:r>
          </w:p>
        </w:tc>
        <w:tc>
          <w:tcPr>
            <w:tcW w:w="836" w:type="dxa"/>
            <w:vMerge w:val="restart"/>
            <w:tcBorders>
              <w:top w:val="single" w:sz="4" w:space="0" w:color="auto"/>
            </w:tcBorders>
          </w:tcPr>
          <w:p w14:paraId="53C59DA2" w14:textId="1AE72419" w:rsidR="00183B12" w:rsidRDefault="00183B12" w:rsidP="00183B12">
            <w:pPr>
              <w:jc w:val="center"/>
              <w:rPr>
                <w:lang w:val="en-AU"/>
              </w:rPr>
            </w:pPr>
            <w:r>
              <w:rPr>
                <w:lang w:val="en-AU"/>
              </w:rPr>
              <w:t>11</w:t>
            </w:r>
          </w:p>
        </w:tc>
        <w:tc>
          <w:tcPr>
            <w:tcW w:w="1439" w:type="dxa"/>
            <w:vMerge w:val="restart"/>
            <w:tcBorders>
              <w:top w:val="single" w:sz="4" w:space="0" w:color="auto"/>
            </w:tcBorders>
          </w:tcPr>
          <w:p w14:paraId="5F3D2D10" w14:textId="2247A45B"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FFF2CC"/>
          </w:tcPr>
          <w:p w14:paraId="48F69727" w14:textId="66B780F8" w:rsidR="00183B12" w:rsidRPr="00BB168E" w:rsidRDefault="00183B12" w:rsidP="00183B12">
            <w:pPr>
              <w:spacing w:before="20" w:after="20"/>
              <w:jc w:val="both"/>
              <w:rPr>
                <w:rFonts w:ascii="Arial" w:hAnsi="Arial" w:cs="Arial"/>
                <w:color w:val="000000"/>
              </w:rPr>
            </w:pPr>
            <w:r>
              <w:rPr>
                <w:rFonts w:ascii="Arial" w:hAnsi="Arial" w:cs="Arial"/>
                <w:color w:val="000000"/>
              </w:rPr>
              <w:t>Subsection</w:t>
            </w:r>
            <w:r w:rsidRPr="00BB168E">
              <w:rPr>
                <w:rFonts w:ascii="Arial" w:hAnsi="Arial" w:cs="Arial"/>
                <w:color w:val="000000"/>
              </w:rPr>
              <w:t xml:space="preserve"> heading changed to </w:t>
            </w:r>
            <w:r w:rsidRPr="00BB168E">
              <w:rPr>
                <w:rFonts w:ascii="Arial" w:hAnsi="Arial" w:cs="Arial"/>
                <w:b/>
                <w:bCs/>
                <w:color w:val="000000"/>
              </w:rPr>
              <w:t>“Sentencing for drug trafficking / cultivation / importation etc”</w:t>
            </w:r>
          </w:p>
        </w:tc>
      </w:tr>
      <w:tr w:rsidR="00183B12" w14:paraId="1F426EEB" w14:textId="77777777" w:rsidTr="009B6A89">
        <w:trPr>
          <w:trHeight w:val="274"/>
        </w:trPr>
        <w:tc>
          <w:tcPr>
            <w:tcW w:w="1261" w:type="dxa"/>
            <w:gridSpan w:val="2"/>
            <w:vMerge/>
            <w:tcBorders>
              <w:left w:val="single" w:sz="18" w:space="0" w:color="auto"/>
              <w:bottom w:val="single" w:sz="4" w:space="0" w:color="auto"/>
            </w:tcBorders>
          </w:tcPr>
          <w:p w14:paraId="79B3AEBF" w14:textId="77777777" w:rsidR="00183B12" w:rsidRDefault="00183B12" w:rsidP="00183B12">
            <w:pPr>
              <w:keepNext/>
              <w:keepLines/>
              <w:rPr>
                <w:lang w:val="en-AU"/>
              </w:rPr>
            </w:pPr>
          </w:p>
        </w:tc>
        <w:tc>
          <w:tcPr>
            <w:tcW w:w="836" w:type="dxa"/>
            <w:vMerge/>
            <w:tcBorders>
              <w:bottom w:val="single" w:sz="4" w:space="0" w:color="auto"/>
            </w:tcBorders>
          </w:tcPr>
          <w:p w14:paraId="7D43C002" w14:textId="06BA1837" w:rsidR="00183B12" w:rsidRDefault="00183B12" w:rsidP="00183B12">
            <w:pPr>
              <w:keepNext/>
              <w:keepLines/>
              <w:jc w:val="center"/>
              <w:rPr>
                <w:lang w:val="en-AU"/>
              </w:rPr>
            </w:pPr>
          </w:p>
        </w:tc>
        <w:tc>
          <w:tcPr>
            <w:tcW w:w="1439" w:type="dxa"/>
            <w:vMerge/>
            <w:tcBorders>
              <w:bottom w:val="single" w:sz="4" w:space="0" w:color="auto"/>
            </w:tcBorders>
          </w:tcPr>
          <w:p w14:paraId="2B29F8DA" w14:textId="77777777" w:rsidR="00183B12" w:rsidRDefault="00183B12" w:rsidP="00183B12">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736DAF04" w14:textId="43428ED4" w:rsidR="00183B12" w:rsidRPr="004D1765" w:rsidRDefault="00183B12" w:rsidP="00183B12">
            <w:pPr>
              <w:pStyle w:val="ListParagraph"/>
              <w:keepNext/>
              <w:keepLines/>
              <w:numPr>
                <w:ilvl w:val="0"/>
                <w:numId w:val="111"/>
              </w:numPr>
              <w:spacing w:before="20" w:after="20"/>
              <w:ind w:left="357" w:hanging="357"/>
              <w:jc w:val="both"/>
              <w:rPr>
                <w:rFonts w:ascii="Arial" w:hAnsi="Arial" w:cs="Arial"/>
                <w:color w:val="000000"/>
              </w:rPr>
            </w:pPr>
            <w:r w:rsidRPr="004D1765">
              <w:rPr>
                <w:rFonts w:ascii="Arial" w:hAnsi="Arial" w:cs="Arial"/>
                <w:color w:val="000000"/>
              </w:rPr>
              <w:t xml:space="preserve">Summaries of </w:t>
            </w:r>
            <w:r w:rsidRPr="00820276">
              <w:rPr>
                <w:rFonts w:ascii="Arial" w:eastAsia="Book Antiqua" w:hAnsi="Arial" w:cs="Arial"/>
                <w:i/>
              </w:rPr>
              <w:t xml:space="preserve">Director of Public Prosecutions (Cth) v Brown </w:t>
            </w:r>
            <w:r w:rsidRPr="00820276">
              <w:rPr>
                <w:rFonts w:ascii="Arial" w:hAnsi="Arial" w:cs="Arial"/>
              </w:rPr>
              <w:t>[2017] VSCA 162</w:t>
            </w:r>
            <w:r>
              <w:rPr>
                <w:rFonts w:ascii="Arial" w:hAnsi="Arial" w:cs="Arial"/>
              </w:rPr>
              <w:t xml:space="preserve">; </w:t>
            </w:r>
            <w:r w:rsidRPr="004D1765">
              <w:rPr>
                <w:rFonts w:ascii="Arial" w:hAnsi="Arial" w:cs="Arial"/>
                <w:i/>
                <w:color w:val="000000"/>
              </w:rPr>
              <w:t>Symons v The Queen</w:t>
            </w:r>
            <w:r>
              <w:rPr>
                <w:rFonts w:ascii="Arial" w:hAnsi="Arial" w:cs="Arial"/>
                <w:iCs/>
                <w:color w:val="000000"/>
              </w:rPr>
              <w:t xml:space="preserve"> [2021] VSCA 276; </w:t>
            </w:r>
            <w:r w:rsidRPr="00691ED5">
              <w:rPr>
                <w:rFonts w:ascii="Arial" w:hAnsi="Arial" w:cs="Arial"/>
                <w:i/>
                <w:color w:val="000000"/>
              </w:rPr>
              <w:t>Pasquale Barbaro v The Queen</w:t>
            </w:r>
            <w:r>
              <w:rPr>
                <w:rFonts w:ascii="Arial" w:hAnsi="Arial" w:cs="Arial"/>
                <w:iCs/>
                <w:color w:val="000000"/>
              </w:rPr>
              <w:t xml:space="preserve"> [2021] VSCA 277; </w:t>
            </w:r>
            <w:r w:rsidRPr="004D1765">
              <w:rPr>
                <w:rFonts w:ascii="Arial" w:hAnsi="Arial" w:cs="Arial"/>
                <w:i/>
                <w:color w:val="000000"/>
              </w:rPr>
              <w:t>Tran v The Queen</w:t>
            </w:r>
            <w:r w:rsidRPr="004D1765">
              <w:rPr>
                <w:rFonts w:ascii="Arial" w:hAnsi="Arial" w:cs="Arial"/>
                <w:iCs/>
                <w:color w:val="000000"/>
              </w:rPr>
              <w:t xml:space="preserve"> [2021] VSCA 278</w:t>
            </w:r>
            <w:r>
              <w:rPr>
                <w:rFonts w:ascii="Arial" w:hAnsi="Arial" w:cs="Arial"/>
                <w:iCs/>
                <w:color w:val="000000"/>
              </w:rPr>
              <w:t xml:space="preserve">; </w:t>
            </w:r>
            <w:r w:rsidRPr="00890947">
              <w:rPr>
                <w:rFonts w:ascii="Arial" w:hAnsi="Arial" w:cs="Arial"/>
                <w:i/>
                <w:iCs/>
                <w:color w:val="000000"/>
              </w:rPr>
              <w:t xml:space="preserve">Awad v The Queen; Tambakakis v The Queen </w:t>
            </w:r>
            <w:r w:rsidRPr="00890947">
              <w:rPr>
                <w:rFonts w:ascii="Arial" w:hAnsi="Arial" w:cs="Arial"/>
                <w:color w:val="000000"/>
              </w:rPr>
              <w:t>[2021] VSCA 285</w:t>
            </w:r>
            <w:r>
              <w:rPr>
                <w:rFonts w:ascii="Arial" w:hAnsi="Arial" w:cs="Arial"/>
                <w:color w:val="000000"/>
              </w:rPr>
              <w:t>;</w:t>
            </w:r>
            <w:r w:rsidRPr="00890947">
              <w:rPr>
                <w:rFonts w:ascii="Arial" w:hAnsi="Arial" w:cs="Arial"/>
                <w:color w:val="000000"/>
              </w:rPr>
              <w:t xml:space="preserve"> </w:t>
            </w:r>
            <w:r w:rsidRPr="005C6DC3">
              <w:rPr>
                <w:rFonts w:ascii="Arial" w:hAnsi="Arial" w:cs="Arial"/>
                <w:i/>
                <w:iCs/>
                <w:color w:val="000000"/>
              </w:rPr>
              <w:t>Tawfik v The Queen</w:t>
            </w:r>
            <w:r>
              <w:rPr>
                <w:rFonts w:ascii="Arial" w:hAnsi="Arial" w:cs="Arial"/>
                <w:color w:val="000000"/>
              </w:rPr>
              <w:t xml:space="preserve"> [2021] VSCA 287</w:t>
            </w:r>
            <w:r w:rsidRPr="004D1765">
              <w:rPr>
                <w:rFonts w:ascii="Arial" w:hAnsi="Arial" w:cs="Arial"/>
                <w:iCs/>
                <w:color w:val="000000"/>
              </w:rPr>
              <w:t>.</w:t>
            </w:r>
          </w:p>
          <w:p w14:paraId="043C7ADF" w14:textId="0FECBF3D" w:rsidR="00183B12" w:rsidRPr="004D1765" w:rsidRDefault="00183B12" w:rsidP="00183B12">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iCs/>
                <w:color w:val="000000"/>
              </w:rPr>
              <w:t xml:space="preserve">Reference to </w:t>
            </w:r>
            <w:r>
              <w:rPr>
                <w:rFonts w:ascii="Arial" w:hAnsi="Arial" w:cs="Arial"/>
                <w:i/>
                <w:iCs/>
                <w:color w:val="000000"/>
              </w:rPr>
              <w:t>D</w:t>
            </w:r>
            <w:r w:rsidRPr="005F3DEF">
              <w:rPr>
                <w:rFonts w:ascii="Arial" w:hAnsi="Arial" w:cs="Arial"/>
                <w:i/>
                <w:iCs/>
                <w:color w:val="000000"/>
              </w:rPr>
              <w:t>elaci v The Queen</w:t>
            </w:r>
            <w:r w:rsidRPr="005F3DEF">
              <w:rPr>
                <w:rFonts w:ascii="Arial" w:hAnsi="Arial" w:cs="Arial"/>
                <w:color w:val="000000"/>
              </w:rPr>
              <w:t xml:space="preserve"> [2020] VSCA 276</w:t>
            </w:r>
            <w:r>
              <w:rPr>
                <w:rFonts w:ascii="Arial" w:hAnsi="Arial" w:cs="Arial"/>
                <w:color w:val="000000"/>
              </w:rPr>
              <w:t xml:space="preserve"> changed to </w:t>
            </w:r>
            <w:r>
              <w:rPr>
                <w:rFonts w:ascii="Arial" w:hAnsi="Arial" w:cs="Arial"/>
                <w:i/>
                <w:iCs/>
                <w:color w:val="000000"/>
              </w:rPr>
              <w:t>S</w:t>
            </w:r>
            <w:r w:rsidRPr="005F3DEF">
              <w:rPr>
                <w:rFonts w:ascii="Arial" w:hAnsi="Arial" w:cs="Arial"/>
                <w:i/>
                <w:iCs/>
                <w:color w:val="000000"/>
              </w:rPr>
              <w:t>elaci v The Queen</w:t>
            </w:r>
            <w:r>
              <w:rPr>
                <w:rFonts w:ascii="Arial" w:hAnsi="Arial" w:cs="Arial"/>
                <w:i/>
                <w:iCs/>
                <w:color w:val="000000"/>
              </w:rPr>
              <w:t>.</w:t>
            </w:r>
          </w:p>
        </w:tc>
      </w:tr>
      <w:tr w:rsidR="00183B12" w14:paraId="7DA64806" w14:textId="77777777" w:rsidTr="009B6A89">
        <w:tc>
          <w:tcPr>
            <w:tcW w:w="1261" w:type="dxa"/>
            <w:gridSpan w:val="2"/>
            <w:tcBorders>
              <w:top w:val="single" w:sz="4" w:space="0" w:color="auto"/>
              <w:left w:val="single" w:sz="18" w:space="0" w:color="auto"/>
              <w:bottom w:val="single" w:sz="4" w:space="0" w:color="auto"/>
            </w:tcBorders>
          </w:tcPr>
          <w:p w14:paraId="17935708" w14:textId="6C8366B8"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0A7E8F3F" w14:textId="1F29F82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4A2659" w14:textId="0000545A" w:rsidR="00183B12" w:rsidRDefault="00183B12" w:rsidP="00183B1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shd w:val="clear" w:color="auto" w:fill="FFF2CC"/>
          </w:tcPr>
          <w:p w14:paraId="1BAE0298" w14:textId="08F0F309" w:rsidR="00183B12" w:rsidRDefault="00183B12" w:rsidP="00183B12">
            <w:pPr>
              <w:spacing w:before="20" w:after="20"/>
              <w:jc w:val="both"/>
              <w:rPr>
                <w:rFonts w:ascii="Arial" w:hAnsi="Arial" w:cs="Arial"/>
                <w:color w:val="000000"/>
              </w:rPr>
            </w:pPr>
            <w:r>
              <w:rPr>
                <w:rFonts w:ascii="Arial" w:hAnsi="Arial" w:cs="Arial"/>
                <w:color w:val="000000"/>
              </w:rPr>
              <w:t xml:space="preserve">Subsection heading changed to </w:t>
            </w:r>
            <w:r w:rsidRPr="00381267">
              <w:rPr>
                <w:rFonts w:ascii="Arial" w:hAnsi="Arial" w:cs="Arial"/>
                <w:b/>
                <w:bCs/>
                <w:color w:val="000000"/>
              </w:rPr>
              <w:t>“</w:t>
            </w:r>
            <w:r>
              <w:rPr>
                <w:rFonts w:ascii="Arial" w:hAnsi="Arial" w:cs="Arial"/>
                <w:b/>
                <w:bCs/>
                <w:color w:val="000000"/>
              </w:rPr>
              <w:t>Sentencing for armed robbery / robbery / carjacking”.</w:t>
            </w:r>
          </w:p>
        </w:tc>
      </w:tr>
      <w:tr w:rsidR="00183B12" w14:paraId="66366B56" w14:textId="77777777" w:rsidTr="009B6A89">
        <w:tc>
          <w:tcPr>
            <w:tcW w:w="1261" w:type="dxa"/>
            <w:gridSpan w:val="2"/>
            <w:tcBorders>
              <w:top w:val="single" w:sz="4" w:space="0" w:color="auto"/>
              <w:left w:val="single" w:sz="18" w:space="0" w:color="auto"/>
              <w:bottom w:val="single" w:sz="4" w:space="0" w:color="auto"/>
            </w:tcBorders>
          </w:tcPr>
          <w:p w14:paraId="27559B1A" w14:textId="2C57557E"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1A2BF0D7" w14:textId="1AB57BC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C32B05" w14:textId="032BE823" w:rsidR="00183B12" w:rsidRDefault="00183B12" w:rsidP="00183B12">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FFF2CC"/>
          </w:tcPr>
          <w:p w14:paraId="34561A29" w14:textId="386E3168" w:rsidR="00183B12" w:rsidRDefault="00183B12" w:rsidP="00183B12">
            <w:pPr>
              <w:spacing w:before="20" w:after="20"/>
              <w:jc w:val="both"/>
              <w:rPr>
                <w:rFonts w:ascii="Arial" w:hAnsi="Arial" w:cs="Arial"/>
                <w:color w:val="000000"/>
              </w:rPr>
            </w:pPr>
            <w:r>
              <w:rPr>
                <w:rFonts w:ascii="Arial" w:hAnsi="Arial" w:cs="Arial"/>
                <w:color w:val="000000"/>
              </w:rPr>
              <w:t xml:space="preserve">Subsection heading amended to </w:t>
            </w:r>
            <w:r w:rsidRPr="00381267">
              <w:rPr>
                <w:rFonts w:ascii="Arial" w:hAnsi="Arial" w:cs="Arial"/>
                <w:b/>
                <w:bCs/>
                <w:color w:val="000000"/>
              </w:rPr>
              <w:t>“</w:t>
            </w:r>
            <w:hyperlink w:anchor="_11.2.26.2__" w:history="1">
              <w:r w:rsidRPr="00381267">
                <w:rPr>
                  <w:rStyle w:val="Hyperlink"/>
                  <w:rFonts w:ascii="Arial" w:hAnsi="Arial" w:cs="Arial"/>
                  <w:b/>
                  <w:bCs/>
                  <w:color w:val="000000" w:themeColor="text1"/>
                  <w:u w:val="none"/>
                </w:rPr>
                <w:t>Sentencing for aggravated carjacking</w:t>
              </w:r>
            </w:hyperlink>
            <w:r w:rsidRPr="00381267">
              <w:rPr>
                <w:rStyle w:val="Hyperlink"/>
                <w:rFonts w:ascii="Arial" w:hAnsi="Arial" w:cs="Arial"/>
                <w:b/>
                <w:bCs/>
                <w:color w:val="000000" w:themeColor="text1"/>
                <w:u w:val="none"/>
              </w:rPr>
              <w:t>/carjacking</w:t>
            </w:r>
            <w:r>
              <w:rPr>
                <w:rStyle w:val="Hyperlink"/>
                <w:rFonts w:ascii="Arial" w:hAnsi="Arial" w:cs="Arial"/>
                <w:b/>
                <w:bCs/>
                <w:color w:val="000000" w:themeColor="text1"/>
                <w:u w:val="none"/>
              </w:rPr>
              <w:t>”.</w:t>
            </w:r>
          </w:p>
        </w:tc>
      </w:tr>
      <w:tr w:rsidR="00183B12" w14:paraId="4B2F4E1E" w14:textId="77777777" w:rsidTr="009B6A89">
        <w:trPr>
          <w:trHeight w:val="439"/>
        </w:trPr>
        <w:tc>
          <w:tcPr>
            <w:tcW w:w="1261" w:type="dxa"/>
            <w:gridSpan w:val="2"/>
            <w:vMerge w:val="restart"/>
            <w:tcBorders>
              <w:top w:val="single" w:sz="4" w:space="0" w:color="auto"/>
              <w:left w:val="single" w:sz="18" w:space="0" w:color="auto"/>
            </w:tcBorders>
          </w:tcPr>
          <w:p w14:paraId="5B793289" w14:textId="57DD4130" w:rsidR="00183B12" w:rsidRDefault="00183B12" w:rsidP="00183B12">
            <w:pPr>
              <w:rPr>
                <w:lang w:val="en-AU"/>
              </w:rPr>
            </w:pPr>
            <w:r>
              <w:rPr>
                <w:lang w:val="en-AU"/>
              </w:rPr>
              <w:lastRenderedPageBreak/>
              <w:t>26/11/21</w:t>
            </w:r>
          </w:p>
        </w:tc>
        <w:tc>
          <w:tcPr>
            <w:tcW w:w="836" w:type="dxa"/>
            <w:vMerge w:val="restart"/>
            <w:tcBorders>
              <w:top w:val="single" w:sz="4" w:space="0" w:color="auto"/>
            </w:tcBorders>
          </w:tcPr>
          <w:p w14:paraId="53948C6F" w14:textId="622B5160" w:rsidR="00183B12" w:rsidRDefault="00183B12" w:rsidP="00183B12">
            <w:pPr>
              <w:jc w:val="center"/>
              <w:rPr>
                <w:lang w:val="en-AU"/>
              </w:rPr>
            </w:pPr>
            <w:r>
              <w:rPr>
                <w:lang w:val="en-AU"/>
              </w:rPr>
              <w:t>11</w:t>
            </w:r>
          </w:p>
        </w:tc>
        <w:tc>
          <w:tcPr>
            <w:tcW w:w="1439" w:type="dxa"/>
            <w:vMerge w:val="restart"/>
            <w:tcBorders>
              <w:top w:val="single" w:sz="4" w:space="0" w:color="auto"/>
            </w:tcBorders>
          </w:tcPr>
          <w:p w14:paraId="04DC4FED"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FFF2CC"/>
          </w:tcPr>
          <w:p w14:paraId="0B0147E2" w14:textId="64E3AE96" w:rsidR="00183B12" w:rsidRPr="00BB168E" w:rsidRDefault="00183B12" w:rsidP="00183B12">
            <w:pPr>
              <w:spacing w:before="20" w:after="20"/>
              <w:jc w:val="both"/>
              <w:rPr>
                <w:rFonts w:ascii="Arial" w:hAnsi="Arial" w:cs="Arial"/>
              </w:rPr>
            </w:pPr>
            <w:r>
              <w:rPr>
                <w:rFonts w:ascii="Arial" w:hAnsi="Arial" w:cs="Arial"/>
                <w:color w:val="000000"/>
              </w:rPr>
              <w:t>Subsection</w:t>
            </w:r>
            <w:r w:rsidRPr="00BB168E">
              <w:rPr>
                <w:rFonts w:ascii="Arial" w:hAnsi="Arial" w:cs="Arial"/>
                <w:color w:val="000000"/>
              </w:rPr>
              <w:t xml:space="preserve"> heading amended to </w:t>
            </w:r>
            <w:r w:rsidRPr="00BB168E">
              <w:rPr>
                <w:rFonts w:ascii="Arial" w:hAnsi="Arial" w:cs="Arial"/>
                <w:b/>
                <w:bCs/>
                <w:color w:val="000000"/>
              </w:rPr>
              <w:t>“Sentencing for burglary / aggravated burglary / home invasion / agg home invasion”</w:t>
            </w:r>
            <w:r w:rsidRPr="00BB168E">
              <w:rPr>
                <w:rFonts w:ascii="Arial" w:hAnsi="Arial" w:cs="Arial"/>
                <w:b/>
                <w:bCs/>
                <w:i/>
                <w:iCs/>
                <w:color w:val="000000"/>
              </w:rPr>
              <w:t>.</w:t>
            </w:r>
          </w:p>
        </w:tc>
      </w:tr>
      <w:tr w:rsidR="00183B12" w14:paraId="27C928E4" w14:textId="77777777" w:rsidTr="009B6A89">
        <w:trPr>
          <w:trHeight w:val="438"/>
        </w:trPr>
        <w:tc>
          <w:tcPr>
            <w:tcW w:w="1261" w:type="dxa"/>
            <w:gridSpan w:val="2"/>
            <w:vMerge/>
            <w:tcBorders>
              <w:left w:val="single" w:sz="18" w:space="0" w:color="auto"/>
              <w:bottom w:val="single" w:sz="4" w:space="0" w:color="auto"/>
            </w:tcBorders>
          </w:tcPr>
          <w:p w14:paraId="2F5502EC" w14:textId="77777777" w:rsidR="00183B12" w:rsidRDefault="00183B12" w:rsidP="00183B12">
            <w:pPr>
              <w:rPr>
                <w:lang w:val="en-AU"/>
              </w:rPr>
            </w:pPr>
          </w:p>
        </w:tc>
        <w:tc>
          <w:tcPr>
            <w:tcW w:w="836" w:type="dxa"/>
            <w:vMerge/>
            <w:tcBorders>
              <w:bottom w:val="single" w:sz="4" w:space="0" w:color="auto"/>
            </w:tcBorders>
          </w:tcPr>
          <w:p w14:paraId="6B5DEAC1" w14:textId="0122D0D9" w:rsidR="00183B12" w:rsidRDefault="00183B12" w:rsidP="00183B12">
            <w:pPr>
              <w:jc w:val="center"/>
              <w:rPr>
                <w:lang w:val="en-AU"/>
              </w:rPr>
            </w:pPr>
          </w:p>
        </w:tc>
        <w:tc>
          <w:tcPr>
            <w:tcW w:w="1439" w:type="dxa"/>
            <w:vMerge/>
            <w:tcBorders>
              <w:bottom w:val="single" w:sz="4" w:space="0" w:color="auto"/>
            </w:tcBorders>
          </w:tcPr>
          <w:p w14:paraId="0D03D1D9"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6961C50" w14:textId="023851F5" w:rsidR="00183B12" w:rsidRPr="00BB168E" w:rsidRDefault="00183B12" w:rsidP="00183B12">
            <w:pPr>
              <w:spacing w:before="20" w:after="20"/>
              <w:jc w:val="both"/>
              <w:rPr>
                <w:rFonts w:ascii="Arial" w:hAnsi="Arial" w:cs="Arial"/>
                <w:color w:val="000000"/>
              </w:rPr>
            </w:pPr>
            <w:r w:rsidRPr="00BB168E">
              <w:rPr>
                <w:rFonts w:ascii="Arial" w:hAnsi="Arial" w:cs="Arial"/>
              </w:rPr>
              <w:t xml:space="preserve">Summary of and extract from </w:t>
            </w:r>
            <w:r w:rsidRPr="00BB168E">
              <w:rPr>
                <w:rFonts w:ascii="Arial" w:hAnsi="Arial" w:cs="Arial"/>
                <w:i/>
                <w:iCs/>
              </w:rPr>
              <w:t>Hill v The Queen</w:t>
            </w:r>
            <w:r w:rsidRPr="00BB168E">
              <w:rPr>
                <w:rFonts w:ascii="Arial" w:hAnsi="Arial" w:cs="Arial"/>
              </w:rPr>
              <w:t xml:space="preserve"> [2020] VSCA 220 at [1]-[2].</w:t>
            </w:r>
          </w:p>
        </w:tc>
      </w:tr>
      <w:tr w:rsidR="00183B12" w14:paraId="09385CEC" w14:textId="77777777" w:rsidTr="009B6A89">
        <w:tc>
          <w:tcPr>
            <w:tcW w:w="1261" w:type="dxa"/>
            <w:gridSpan w:val="2"/>
            <w:tcBorders>
              <w:top w:val="single" w:sz="4" w:space="0" w:color="auto"/>
              <w:left w:val="single" w:sz="18" w:space="0" w:color="auto"/>
              <w:bottom w:val="single" w:sz="4" w:space="0" w:color="auto"/>
            </w:tcBorders>
          </w:tcPr>
          <w:p w14:paraId="027C5F59" w14:textId="7E31D58F"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78629319" w14:textId="79E3630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B22802" w14:textId="235EC9EE"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5B5C44B" w14:textId="3943412F"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9C5712">
              <w:rPr>
                <w:rFonts w:ascii="Arial" w:hAnsi="Arial" w:cs="Arial"/>
                <w:i/>
                <w:iCs/>
                <w:color w:val="000000"/>
              </w:rPr>
              <w:t>DPP v Daniels (a pseudonym)</w:t>
            </w:r>
            <w:r>
              <w:rPr>
                <w:rFonts w:ascii="Arial" w:hAnsi="Arial" w:cs="Arial"/>
                <w:color w:val="000000"/>
              </w:rPr>
              <w:t xml:space="preserve"> [2021] VSCA 272.</w:t>
            </w:r>
          </w:p>
        </w:tc>
      </w:tr>
      <w:tr w:rsidR="00183B12" w14:paraId="0BF337EB" w14:textId="77777777" w:rsidTr="009B6A89">
        <w:tc>
          <w:tcPr>
            <w:tcW w:w="1261" w:type="dxa"/>
            <w:gridSpan w:val="2"/>
            <w:tcBorders>
              <w:top w:val="single" w:sz="4" w:space="0" w:color="auto"/>
              <w:left w:val="single" w:sz="18" w:space="0" w:color="auto"/>
              <w:bottom w:val="single" w:sz="4" w:space="0" w:color="auto"/>
            </w:tcBorders>
          </w:tcPr>
          <w:p w14:paraId="752824B6" w14:textId="77777777" w:rsidR="00183B12" w:rsidRDefault="00183B12" w:rsidP="00183B12">
            <w:pPr>
              <w:rPr>
                <w:lang w:val="en-AU"/>
              </w:rPr>
            </w:pPr>
            <w:r>
              <w:rPr>
                <w:lang w:val="en-AU"/>
              </w:rPr>
              <w:t>26/11/21</w:t>
            </w:r>
          </w:p>
        </w:tc>
        <w:tc>
          <w:tcPr>
            <w:tcW w:w="836" w:type="dxa"/>
            <w:tcBorders>
              <w:top w:val="single" w:sz="4" w:space="0" w:color="auto"/>
              <w:bottom w:val="single" w:sz="4" w:space="0" w:color="auto"/>
            </w:tcBorders>
          </w:tcPr>
          <w:p w14:paraId="201544AB" w14:textId="13B35E3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AF81E5F" w14:textId="70320CC0" w:rsidR="00183B12" w:rsidRDefault="00183B12" w:rsidP="00183B12">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BB222F0" w14:textId="648D9812" w:rsidR="00183B12" w:rsidRDefault="00183B12" w:rsidP="00183B12">
            <w:pPr>
              <w:spacing w:before="20" w:after="20"/>
              <w:jc w:val="both"/>
              <w:rPr>
                <w:rFonts w:ascii="Arial" w:hAnsi="Arial" w:cs="Arial"/>
                <w:color w:val="000000"/>
              </w:rPr>
            </w:pPr>
            <w:r>
              <w:rPr>
                <w:rFonts w:ascii="Arial" w:hAnsi="Arial" w:cs="Arial"/>
                <w:color w:val="000000"/>
              </w:rPr>
              <w:t>Addition of sentencing outcome statistics for 2020/21.</w:t>
            </w:r>
          </w:p>
        </w:tc>
      </w:tr>
      <w:tr w:rsidR="00183B12" w14:paraId="337094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28E43B" w14:textId="11664AED" w:rsidR="00183B12" w:rsidRPr="0054535C" w:rsidRDefault="00183B12" w:rsidP="00183B12">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28C89E60" w14:textId="1835A19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56A1AC97" w14:textId="77777777" w:rsidTr="009B6A89">
        <w:tc>
          <w:tcPr>
            <w:tcW w:w="1261" w:type="dxa"/>
            <w:gridSpan w:val="2"/>
            <w:tcBorders>
              <w:top w:val="single" w:sz="4" w:space="0" w:color="auto"/>
              <w:left w:val="single" w:sz="18" w:space="0" w:color="auto"/>
              <w:bottom w:val="single" w:sz="4" w:space="0" w:color="auto"/>
            </w:tcBorders>
          </w:tcPr>
          <w:p w14:paraId="1DBF13FB" w14:textId="38929A77"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66E4A64" w14:textId="5DDB19C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028BFBD" w14:textId="055103CB"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506E3C" w14:textId="2B763DCC" w:rsidR="00183B12" w:rsidRDefault="00183B12" w:rsidP="00183B12">
            <w:pPr>
              <w:spacing w:before="20" w:after="20"/>
              <w:jc w:val="both"/>
              <w:rPr>
                <w:rFonts w:ascii="Arial" w:hAnsi="Arial" w:cs="Arial"/>
              </w:rPr>
            </w:pPr>
            <w:r>
              <w:rPr>
                <w:rFonts w:ascii="Arial" w:hAnsi="Arial" w:cs="Arial"/>
              </w:rPr>
              <w:t xml:space="preserve">Reference to </w:t>
            </w:r>
            <w:r w:rsidRPr="00AF5EB8">
              <w:rPr>
                <w:rFonts w:ascii="Arial" w:hAnsi="Arial" w:cs="Arial"/>
                <w:i/>
                <w:iCs/>
                <w:color w:val="000000"/>
              </w:rPr>
              <w:t>Grahame v Bendigo and Adelaide Bank Ltd</w:t>
            </w:r>
            <w:r>
              <w:rPr>
                <w:rFonts w:ascii="Arial" w:hAnsi="Arial" w:cs="Arial"/>
                <w:color w:val="000000"/>
              </w:rPr>
              <w:t xml:space="preserve"> [2021] VSCA 222 at [47]-[58].</w:t>
            </w:r>
          </w:p>
        </w:tc>
      </w:tr>
      <w:tr w:rsidR="00183B12" w14:paraId="2AEE2C0A" w14:textId="77777777" w:rsidTr="009B6A89">
        <w:tc>
          <w:tcPr>
            <w:tcW w:w="1261" w:type="dxa"/>
            <w:gridSpan w:val="2"/>
            <w:tcBorders>
              <w:top w:val="single" w:sz="4" w:space="0" w:color="auto"/>
              <w:left w:val="single" w:sz="18" w:space="0" w:color="auto"/>
              <w:bottom w:val="single" w:sz="4" w:space="0" w:color="auto"/>
            </w:tcBorders>
          </w:tcPr>
          <w:p w14:paraId="01087036" w14:textId="0794F026"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3BC579E5" w14:textId="79DDDFF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1E21B77" w14:textId="5CB5F125" w:rsidR="00183B12" w:rsidRDefault="00183B12" w:rsidP="00183B1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4457EE" w14:textId="29B05702" w:rsidR="00183B12" w:rsidRPr="00D123D9" w:rsidRDefault="00183B12" w:rsidP="00183B12">
            <w:pPr>
              <w:spacing w:before="20" w:after="20"/>
              <w:jc w:val="both"/>
              <w:rPr>
                <w:rFonts w:ascii="Arial" w:hAnsi="Arial" w:cs="Arial"/>
              </w:rPr>
            </w:pPr>
            <w:r>
              <w:rPr>
                <w:rFonts w:ascii="Arial" w:hAnsi="Arial" w:cs="Arial"/>
              </w:rPr>
              <w:t xml:space="preserve">Extracts from and commentary on </w:t>
            </w:r>
            <w:r w:rsidRPr="00490AA3">
              <w:rPr>
                <w:rFonts w:ascii="Arial" w:hAnsi="Arial" w:cs="Arial"/>
                <w:i/>
                <w:iCs/>
              </w:rPr>
              <w:t>SL v DFFH</w:t>
            </w:r>
            <w:r w:rsidRPr="00490AA3">
              <w:rPr>
                <w:rFonts w:ascii="Arial" w:hAnsi="Arial" w:cs="Arial"/>
              </w:rPr>
              <w:t xml:space="preserve"> [2021] VSC 523</w:t>
            </w:r>
            <w:r>
              <w:rPr>
                <w:rFonts w:ascii="Arial" w:hAnsi="Arial" w:cs="Arial"/>
              </w:rPr>
              <w:t>.</w:t>
            </w:r>
          </w:p>
        </w:tc>
      </w:tr>
      <w:tr w:rsidR="00183B12" w14:paraId="13FF7E0E" w14:textId="77777777" w:rsidTr="009B6A89">
        <w:tc>
          <w:tcPr>
            <w:tcW w:w="1261" w:type="dxa"/>
            <w:gridSpan w:val="2"/>
            <w:tcBorders>
              <w:top w:val="single" w:sz="4" w:space="0" w:color="auto"/>
              <w:left w:val="single" w:sz="18" w:space="0" w:color="auto"/>
              <w:bottom w:val="single" w:sz="4" w:space="0" w:color="auto"/>
            </w:tcBorders>
          </w:tcPr>
          <w:p w14:paraId="13A8331D" w14:textId="3C4A1915"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36BDA30C" w14:textId="6737B95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424D017" w14:textId="5019EB92" w:rsidR="00183B12" w:rsidRDefault="00183B12" w:rsidP="00183B12">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tcPr>
          <w:p w14:paraId="334FB5D5" w14:textId="37A5212C" w:rsidR="00183B12" w:rsidRDefault="00183B12" w:rsidP="00183B12">
            <w:pPr>
              <w:spacing w:before="20" w:after="20"/>
              <w:jc w:val="both"/>
              <w:rPr>
                <w:rFonts w:ascii="Arial" w:hAnsi="Arial" w:cs="Arial"/>
              </w:rPr>
            </w:pPr>
            <w:r>
              <w:rPr>
                <w:rFonts w:ascii="Arial" w:hAnsi="Arial" w:cs="Arial"/>
              </w:rPr>
              <w:t xml:space="preserve">Extract from and commentary on </w:t>
            </w:r>
            <w:r w:rsidRPr="003A0E4B">
              <w:rPr>
                <w:rFonts w:ascii="Arial" w:hAnsi="Arial" w:cs="Arial"/>
                <w:i/>
                <w:iCs/>
              </w:rPr>
              <w:t>DE (a pseudonym) v DFFH</w:t>
            </w:r>
            <w:r w:rsidRPr="003A0E4B">
              <w:rPr>
                <w:rFonts w:ascii="Arial" w:hAnsi="Arial" w:cs="Arial"/>
              </w:rPr>
              <w:t xml:space="preserve"> [2021] VSC 691</w:t>
            </w:r>
            <w:r>
              <w:rPr>
                <w:rFonts w:ascii="Arial" w:hAnsi="Arial" w:cs="Arial"/>
              </w:rPr>
              <w:t xml:space="preserve"> at [29].</w:t>
            </w:r>
          </w:p>
        </w:tc>
      </w:tr>
      <w:tr w:rsidR="00183B12" w14:paraId="6603994C" w14:textId="77777777" w:rsidTr="009B6A89">
        <w:tc>
          <w:tcPr>
            <w:tcW w:w="1261" w:type="dxa"/>
            <w:gridSpan w:val="2"/>
            <w:tcBorders>
              <w:top w:val="single" w:sz="4" w:space="0" w:color="auto"/>
              <w:left w:val="single" w:sz="18" w:space="0" w:color="auto"/>
              <w:bottom w:val="single" w:sz="4" w:space="0" w:color="auto"/>
            </w:tcBorders>
          </w:tcPr>
          <w:p w14:paraId="7708B8C5" w14:textId="55909AB6"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24A550CF" w14:textId="65DBF27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519D6C2" w14:textId="2827F5E0" w:rsidR="00183B12" w:rsidRDefault="00183B12" w:rsidP="00183B1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B50CE34" w14:textId="510A3B99" w:rsidR="00183B12" w:rsidRDefault="00183B12" w:rsidP="00183B12">
            <w:pPr>
              <w:spacing w:before="20" w:after="20"/>
              <w:jc w:val="both"/>
              <w:rPr>
                <w:rFonts w:ascii="Arial" w:hAnsi="Arial" w:cs="Arial"/>
              </w:rPr>
            </w:pPr>
            <w:r>
              <w:rPr>
                <w:rFonts w:ascii="Arial" w:hAnsi="Arial" w:cs="Arial"/>
              </w:rPr>
              <w:t xml:space="preserve">Extract from </w:t>
            </w:r>
            <w:r w:rsidRPr="002A2FA4">
              <w:rPr>
                <w:rFonts w:ascii="Arial" w:hAnsi="Arial" w:cs="Arial"/>
                <w:i/>
                <w:iCs/>
              </w:rPr>
              <w:t>Manderson v Bensons Property Group Ptd Ltd</w:t>
            </w:r>
            <w:r>
              <w:rPr>
                <w:rFonts w:ascii="Arial" w:hAnsi="Arial" w:cs="Arial"/>
              </w:rPr>
              <w:t xml:space="preserve"> [2021] VSCA 227 at [49].</w:t>
            </w:r>
          </w:p>
        </w:tc>
      </w:tr>
      <w:tr w:rsidR="00183B12" w14:paraId="1ADE5A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FC7674" w14:textId="3E9413FF" w:rsidR="00183B12" w:rsidRPr="0054535C" w:rsidRDefault="00183B12" w:rsidP="00183B12">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0A5931F6" w14:textId="16AE13D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24A53527" w14:textId="77777777" w:rsidTr="009B6A89">
        <w:tc>
          <w:tcPr>
            <w:tcW w:w="1261" w:type="dxa"/>
            <w:gridSpan w:val="2"/>
            <w:tcBorders>
              <w:top w:val="single" w:sz="4" w:space="0" w:color="auto"/>
              <w:left w:val="single" w:sz="18" w:space="0" w:color="auto"/>
              <w:bottom w:val="single" w:sz="4" w:space="0" w:color="auto"/>
            </w:tcBorders>
          </w:tcPr>
          <w:p w14:paraId="5F419EF5" w14:textId="248AF6B8"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737C1663" w14:textId="3B1511E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45AF883" w14:textId="4FC1AB65" w:rsidR="00183B12" w:rsidRDefault="00183B12" w:rsidP="00183B1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70FC9320" w14:textId="35C7402C" w:rsidR="00183B12" w:rsidRDefault="00183B12" w:rsidP="00183B12">
            <w:pPr>
              <w:spacing w:before="20" w:after="20"/>
              <w:jc w:val="both"/>
              <w:rPr>
                <w:rFonts w:ascii="Arial" w:hAnsi="Arial" w:cs="Arial"/>
                <w:color w:val="000000"/>
              </w:rPr>
            </w:pPr>
            <w:r>
              <w:rPr>
                <w:rFonts w:ascii="Arial" w:hAnsi="Arial" w:cs="Arial"/>
                <w:color w:val="000000"/>
              </w:rPr>
              <w:t xml:space="preserve">Extract from new case of </w:t>
            </w:r>
            <w:r>
              <w:rPr>
                <w:rFonts w:ascii="Arial" w:hAnsi="Arial" w:cs="Arial"/>
                <w:i/>
                <w:iCs/>
                <w:color w:val="000000"/>
              </w:rPr>
              <w:t>Re CP</w:t>
            </w:r>
            <w:r>
              <w:rPr>
                <w:rFonts w:ascii="Arial" w:hAnsi="Arial" w:cs="Arial"/>
                <w:color w:val="000000"/>
              </w:rPr>
              <w:t xml:space="preserve"> [CCV-Billings M, 08/10/2021].</w:t>
            </w:r>
          </w:p>
        </w:tc>
      </w:tr>
      <w:tr w:rsidR="00183B12" w14:paraId="65266730" w14:textId="77777777" w:rsidTr="009B6A89">
        <w:tc>
          <w:tcPr>
            <w:tcW w:w="1261" w:type="dxa"/>
            <w:gridSpan w:val="2"/>
            <w:tcBorders>
              <w:top w:val="single" w:sz="4" w:space="0" w:color="auto"/>
              <w:left w:val="single" w:sz="18" w:space="0" w:color="auto"/>
              <w:bottom w:val="single" w:sz="4" w:space="0" w:color="auto"/>
            </w:tcBorders>
          </w:tcPr>
          <w:p w14:paraId="3154313D" w14:textId="0F1BD584"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05F1B50D" w14:textId="55D6BE8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4BB5691" w14:textId="415DD036"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41F4BDE9" w14:textId="463D0A7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74EC1">
              <w:rPr>
                <w:rFonts w:ascii="Arial" w:hAnsi="Arial" w:cs="Arial"/>
                <w:i/>
                <w:iCs/>
              </w:rPr>
              <w:t>Warfe (a pseudonym) v Secretary to DFFH</w:t>
            </w:r>
            <w:r w:rsidRPr="00974EC1">
              <w:rPr>
                <w:rFonts w:ascii="Arial" w:hAnsi="Arial" w:cs="Arial"/>
              </w:rPr>
              <w:t xml:space="preserve"> [2021] VSC </w:t>
            </w:r>
            <w:r w:rsidRPr="00974EC1">
              <w:rPr>
                <w:rFonts w:ascii="Arial" w:hAnsi="Arial" w:cs="Arial"/>
                <w:color w:val="000000"/>
              </w:rPr>
              <w:t>482</w:t>
            </w:r>
            <w:r>
              <w:rPr>
                <w:rFonts w:ascii="Arial" w:hAnsi="Arial" w:cs="Arial"/>
                <w:color w:val="000000"/>
              </w:rPr>
              <w:t>.</w:t>
            </w:r>
          </w:p>
        </w:tc>
      </w:tr>
      <w:tr w:rsidR="00183B12" w14:paraId="5E90EAEF" w14:textId="77777777" w:rsidTr="009B6A89">
        <w:tc>
          <w:tcPr>
            <w:tcW w:w="1261" w:type="dxa"/>
            <w:gridSpan w:val="2"/>
            <w:tcBorders>
              <w:top w:val="single" w:sz="4" w:space="0" w:color="auto"/>
              <w:left w:val="single" w:sz="18" w:space="0" w:color="auto"/>
              <w:bottom w:val="single" w:sz="4" w:space="0" w:color="auto"/>
            </w:tcBorders>
          </w:tcPr>
          <w:p w14:paraId="6E25D389" w14:textId="7667A6D2"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3C311E30" w14:textId="24CC5E4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35FF52C" w14:textId="21FA76A5" w:rsidR="00183B12" w:rsidRDefault="00183B12" w:rsidP="00183B12">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shd w:val="clear" w:color="auto" w:fill="FFFFFF"/>
          </w:tcPr>
          <w:p w14:paraId="534D7BBD" w14:textId="5596F8AA" w:rsidR="00183B12" w:rsidRDefault="00183B12" w:rsidP="00183B12">
            <w:pPr>
              <w:spacing w:before="20" w:after="20"/>
              <w:jc w:val="both"/>
              <w:rPr>
                <w:rFonts w:ascii="Arial" w:hAnsi="Arial" w:cs="Arial"/>
                <w:color w:val="000000"/>
              </w:rPr>
            </w:pPr>
            <w:r>
              <w:rPr>
                <w:rFonts w:ascii="Arial" w:hAnsi="Arial" w:cs="Arial"/>
                <w:color w:val="000000"/>
              </w:rPr>
              <w:t xml:space="preserve">Extract from new case of </w:t>
            </w:r>
            <w:r w:rsidRPr="00E2245C">
              <w:rPr>
                <w:rFonts w:ascii="Arial" w:hAnsi="Arial" w:cs="Arial"/>
                <w:i/>
                <w:iCs/>
                <w:color w:val="000000"/>
              </w:rPr>
              <w:t>Re AR &amp; SR</w:t>
            </w:r>
            <w:r>
              <w:rPr>
                <w:rFonts w:ascii="Arial" w:hAnsi="Arial" w:cs="Arial"/>
                <w:color w:val="000000"/>
              </w:rPr>
              <w:t xml:space="preserve"> [2021] VChC 3 at [42]-[43] &amp; [48].</w:t>
            </w:r>
          </w:p>
        </w:tc>
      </w:tr>
      <w:tr w:rsidR="00183B12" w14:paraId="215CBDE6" w14:textId="77777777" w:rsidTr="009B6A89">
        <w:tc>
          <w:tcPr>
            <w:tcW w:w="1261" w:type="dxa"/>
            <w:gridSpan w:val="2"/>
            <w:tcBorders>
              <w:top w:val="single" w:sz="4" w:space="0" w:color="auto"/>
              <w:left w:val="single" w:sz="18" w:space="0" w:color="auto"/>
              <w:bottom w:val="single" w:sz="4" w:space="0" w:color="auto"/>
            </w:tcBorders>
          </w:tcPr>
          <w:p w14:paraId="44F00E97" w14:textId="0066D576"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86C9C15" w14:textId="688766A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9ACBAAF" w14:textId="0EBDBF6A" w:rsidR="00183B12" w:rsidRDefault="00183B12" w:rsidP="00183B12">
            <w:pPr>
              <w:keepNext/>
              <w:jc w:val="center"/>
              <w:rPr>
                <w:lang w:val="en-AU"/>
              </w:rPr>
            </w:pPr>
            <w:r>
              <w:rPr>
                <w:lang w:val="en-AU"/>
              </w:rPr>
              <w:t>5.24.3</w:t>
            </w:r>
          </w:p>
        </w:tc>
        <w:tc>
          <w:tcPr>
            <w:tcW w:w="4802" w:type="dxa"/>
            <w:gridSpan w:val="2"/>
            <w:tcBorders>
              <w:top w:val="single" w:sz="4" w:space="0" w:color="auto"/>
              <w:bottom w:val="single" w:sz="4" w:space="0" w:color="auto"/>
              <w:right w:val="single" w:sz="18" w:space="0" w:color="auto"/>
            </w:tcBorders>
            <w:shd w:val="clear" w:color="auto" w:fill="FFFFFF"/>
          </w:tcPr>
          <w:p w14:paraId="42827203" w14:textId="4866F8B1" w:rsidR="00183B12" w:rsidRDefault="00183B12" w:rsidP="00183B12">
            <w:pPr>
              <w:spacing w:before="20" w:after="20"/>
              <w:jc w:val="both"/>
              <w:rPr>
                <w:rFonts w:ascii="Arial" w:hAnsi="Arial" w:cs="Arial"/>
                <w:color w:val="000000"/>
              </w:rPr>
            </w:pPr>
            <w:r>
              <w:rPr>
                <w:rFonts w:ascii="Arial" w:hAnsi="Arial" w:cs="Arial"/>
                <w:color w:val="000000"/>
              </w:rPr>
              <w:t xml:space="preserve">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[31]-[32].</w:t>
            </w:r>
          </w:p>
        </w:tc>
      </w:tr>
      <w:tr w:rsidR="00183B12" w14:paraId="2958D950" w14:textId="77777777" w:rsidTr="009B6A89">
        <w:tc>
          <w:tcPr>
            <w:tcW w:w="1261" w:type="dxa"/>
            <w:gridSpan w:val="2"/>
            <w:tcBorders>
              <w:top w:val="single" w:sz="4" w:space="0" w:color="auto"/>
              <w:left w:val="single" w:sz="18" w:space="0" w:color="auto"/>
              <w:bottom w:val="single" w:sz="4" w:space="0" w:color="auto"/>
            </w:tcBorders>
          </w:tcPr>
          <w:p w14:paraId="43EA3557" w14:textId="5AEEA205"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0B0D214D" w14:textId="62EC88A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1C34085" w14:textId="778F53CC" w:rsidR="00183B12" w:rsidRDefault="00183B12" w:rsidP="00183B12">
            <w:pPr>
              <w:keepNext/>
              <w:jc w:val="center"/>
              <w:rPr>
                <w:lang w:val="en-AU"/>
              </w:rPr>
            </w:pPr>
            <w:r>
              <w:rPr>
                <w:lang w:val="en-AU"/>
              </w:rPr>
              <w:t>5.24.5</w:t>
            </w:r>
          </w:p>
        </w:tc>
        <w:tc>
          <w:tcPr>
            <w:tcW w:w="4802" w:type="dxa"/>
            <w:gridSpan w:val="2"/>
            <w:tcBorders>
              <w:top w:val="single" w:sz="4" w:space="0" w:color="auto"/>
              <w:bottom w:val="single" w:sz="4" w:space="0" w:color="auto"/>
              <w:right w:val="single" w:sz="18" w:space="0" w:color="auto"/>
            </w:tcBorders>
            <w:shd w:val="clear" w:color="auto" w:fill="FFFFFF"/>
          </w:tcPr>
          <w:p w14:paraId="0A8EF4FA" w14:textId="64B82BED" w:rsidR="00183B12" w:rsidRDefault="00183B12" w:rsidP="00183B12">
            <w:pPr>
              <w:spacing w:before="20" w:after="20"/>
              <w:jc w:val="both"/>
              <w:rPr>
                <w:rFonts w:ascii="Arial" w:hAnsi="Arial" w:cs="Arial"/>
                <w:color w:val="000000"/>
              </w:rPr>
            </w:pPr>
            <w:r>
              <w:rPr>
                <w:rFonts w:ascii="Arial" w:hAnsi="Arial" w:cs="Arial"/>
                <w:color w:val="000000"/>
              </w:rPr>
              <w:t xml:space="preserve">Substantial amendment to text.  Summary of and 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[32], [38], [39] &amp; [41].</w:t>
            </w:r>
          </w:p>
        </w:tc>
      </w:tr>
      <w:tr w:rsidR="00183B12" w14:paraId="5D1E3753" w14:textId="77777777" w:rsidTr="009B6A89">
        <w:tc>
          <w:tcPr>
            <w:tcW w:w="1261" w:type="dxa"/>
            <w:gridSpan w:val="2"/>
            <w:tcBorders>
              <w:top w:val="single" w:sz="4" w:space="0" w:color="auto"/>
              <w:left w:val="single" w:sz="18" w:space="0" w:color="auto"/>
              <w:bottom w:val="single" w:sz="4" w:space="0" w:color="auto"/>
            </w:tcBorders>
          </w:tcPr>
          <w:p w14:paraId="3D48F28D" w14:textId="30D6020A"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328DE00B" w14:textId="672B4BA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414EB9C" w14:textId="77777777" w:rsidR="00183B12" w:rsidRDefault="00183B12" w:rsidP="00183B12">
            <w:pPr>
              <w:keepNext/>
              <w:jc w:val="center"/>
              <w:rPr>
                <w:lang w:val="en-AU"/>
              </w:rPr>
            </w:pPr>
            <w:r>
              <w:rPr>
                <w:lang w:val="en-AU"/>
              </w:rPr>
              <w:t>5.25.1</w:t>
            </w:r>
          </w:p>
          <w:p w14:paraId="44FBCF4D" w14:textId="6BFAF069" w:rsidR="00183B12" w:rsidRDefault="00183B12" w:rsidP="00183B12">
            <w:pPr>
              <w:keepNext/>
              <w:jc w:val="center"/>
              <w:rPr>
                <w:lang w:val="en-AU"/>
              </w:rPr>
            </w:pPr>
            <w:r>
              <w:rPr>
                <w:lang w:val="en-AU"/>
              </w:rPr>
              <w:t>5.25.2</w:t>
            </w:r>
          </w:p>
          <w:p w14:paraId="07D8D127" w14:textId="1A5A1AA8" w:rsidR="00183B12" w:rsidRDefault="00183B12" w:rsidP="00183B12">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FFF"/>
          </w:tcPr>
          <w:p w14:paraId="355D7C84" w14:textId="77777777" w:rsidR="00183B12" w:rsidRDefault="00183B12" w:rsidP="00183B12">
            <w:pPr>
              <w:spacing w:before="20" w:after="20"/>
              <w:jc w:val="both"/>
              <w:rPr>
                <w:rFonts w:ascii="Arial" w:hAnsi="Arial" w:cs="Arial"/>
                <w:color w:val="000000"/>
              </w:rPr>
            </w:pPr>
            <w:r>
              <w:rPr>
                <w:rFonts w:ascii="Arial" w:hAnsi="Arial" w:cs="Arial"/>
                <w:color w:val="000000"/>
              </w:rPr>
              <w:t>Amendments to Blue Form.</w:t>
            </w:r>
          </w:p>
          <w:p w14:paraId="56045820" w14:textId="0E0952A8" w:rsidR="00183B12" w:rsidRDefault="00183B12" w:rsidP="00183B12">
            <w:pPr>
              <w:spacing w:before="20" w:after="20"/>
              <w:jc w:val="both"/>
              <w:rPr>
                <w:rFonts w:ascii="Arial" w:hAnsi="Arial" w:cs="Arial"/>
                <w:color w:val="000000"/>
              </w:rPr>
            </w:pPr>
            <w:r>
              <w:rPr>
                <w:rFonts w:ascii="Arial" w:hAnsi="Arial" w:cs="Arial"/>
                <w:color w:val="000000"/>
              </w:rPr>
              <w:t>Minor amendment to Mauve Form.</w:t>
            </w:r>
          </w:p>
          <w:p w14:paraId="23DC7FC4" w14:textId="3384F074" w:rsidR="00183B12" w:rsidRDefault="00183B12" w:rsidP="00183B12">
            <w:pPr>
              <w:spacing w:before="20" w:after="20"/>
              <w:jc w:val="both"/>
              <w:rPr>
                <w:rFonts w:ascii="Arial" w:hAnsi="Arial" w:cs="Arial"/>
                <w:color w:val="000000"/>
              </w:rPr>
            </w:pPr>
            <w:r>
              <w:rPr>
                <w:rFonts w:ascii="Arial" w:hAnsi="Arial" w:cs="Arial"/>
                <w:color w:val="000000"/>
              </w:rPr>
              <w:t>Minor amendment to Orange Form.</w:t>
            </w:r>
          </w:p>
        </w:tc>
      </w:tr>
      <w:tr w:rsidR="00183B12" w14:paraId="4409B1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C721DC" w14:textId="60C95FB7" w:rsidR="00183B12" w:rsidRPr="0054535C" w:rsidRDefault="00183B12" w:rsidP="00183B12">
            <w:pPr>
              <w:keepNext/>
              <w:keepLines/>
              <w:rPr>
                <w:sz w:val="22"/>
                <w:lang w:val="en-AU"/>
              </w:rPr>
            </w:pPr>
          </w:p>
        </w:tc>
        <w:tc>
          <w:tcPr>
            <w:tcW w:w="7077" w:type="dxa"/>
            <w:gridSpan w:val="4"/>
            <w:tcBorders>
              <w:top w:val="single" w:sz="18" w:space="0" w:color="auto"/>
              <w:bottom w:val="single" w:sz="4" w:space="0" w:color="auto"/>
              <w:right w:val="single" w:sz="18" w:space="0" w:color="auto"/>
            </w:tcBorders>
            <w:shd w:val="clear" w:color="auto" w:fill="DDDDDD"/>
          </w:tcPr>
          <w:p w14:paraId="3D6AC4B9" w14:textId="31919D47"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6AD60C26" w14:textId="77777777" w:rsidTr="009B6A89">
        <w:tc>
          <w:tcPr>
            <w:tcW w:w="1261" w:type="dxa"/>
            <w:gridSpan w:val="2"/>
            <w:tcBorders>
              <w:top w:val="single" w:sz="4" w:space="0" w:color="auto"/>
              <w:left w:val="single" w:sz="18" w:space="0" w:color="auto"/>
              <w:bottom w:val="single" w:sz="4" w:space="0" w:color="auto"/>
            </w:tcBorders>
          </w:tcPr>
          <w:p w14:paraId="42F86DA1" w14:textId="2335903B"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F92A23D" w14:textId="7A14F01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766D574" w14:textId="77777777" w:rsidR="00183B12" w:rsidRDefault="00183B12" w:rsidP="00183B1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E68E15A" w14:textId="270C77B2" w:rsidR="00183B12" w:rsidRDefault="00183B12" w:rsidP="00183B12">
            <w:pPr>
              <w:pStyle w:val="ListParagraph"/>
              <w:numPr>
                <w:ilvl w:val="0"/>
                <w:numId w:val="105"/>
              </w:numPr>
              <w:ind w:left="357" w:hanging="357"/>
              <w:jc w:val="both"/>
              <w:rPr>
                <w:rFonts w:ascii="Arial" w:hAnsi="Arial" w:cs="Arial"/>
              </w:rPr>
            </w:pPr>
            <w:r>
              <w:rPr>
                <w:rFonts w:ascii="Arial" w:hAnsi="Arial" w:cs="Arial"/>
              </w:rPr>
              <w:t xml:space="preserve">Extracts </w:t>
            </w:r>
            <w:r w:rsidRPr="00390F98">
              <w:rPr>
                <w:rFonts w:ascii="Arial" w:hAnsi="Arial" w:cs="Arial"/>
              </w:rPr>
              <w:t>f</w:t>
            </w:r>
            <w:r>
              <w:rPr>
                <w:rFonts w:ascii="Arial" w:hAnsi="Arial" w:cs="Arial"/>
              </w:rPr>
              <w:t>rom</w:t>
            </w:r>
            <w:r w:rsidRPr="00390F98">
              <w:rPr>
                <w:rFonts w:ascii="Arial" w:hAnsi="Arial" w:cs="Arial"/>
              </w:rPr>
              <w:t xml:space="preserve"> </w:t>
            </w:r>
            <w:r w:rsidRPr="00390F98">
              <w:rPr>
                <w:rFonts w:ascii="Arial" w:hAnsi="Arial" w:cs="Arial"/>
                <w:i/>
                <w:iCs/>
              </w:rPr>
              <w:t xml:space="preserve">Re </w:t>
            </w:r>
            <w:r>
              <w:rPr>
                <w:rFonts w:ascii="Arial" w:hAnsi="Arial" w:cs="Arial"/>
                <w:i/>
                <w:iCs/>
              </w:rPr>
              <w:t>Ravenhorst</w:t>
            </w:r>
            <w:r w:rsidRPr="00390F98">
              <w:rPr>
                <w:rFonts w:ascii="Arial" w:hAnsi="Arial" w:cs="Arial"/>
                <w:i/>
                <w:iCs/>
              </w:rPr>
              <w:t xml:space="preserve"> </w:t>
            </w:r>
            <w:r w:rsidRPr="00390F98">
              <w:rPr>
                <w:rFonts w:ascii="Arial" w:hAnsi="Arial" w:cs="Arial"/>
              </w:rPr>
              <w:t>[2021] VSC 4</w:t>
            </w:r>
            <w:r>
              <w:rPr>
                <w:rFonts w:ascii="Arial" w:hAnsi="Arial" w:cs="Arial"/>
              </w:rPr>
              <w:t xml:space="preserve">81; </w:t>
            </w:r>
            <w:r w:rsidRPr="00B83DC3">
              <w:rPr>
                <w:rFonts w:ascii="Arial" w:hAnsi="Arial" w:cs="Arial"/>
                <w:i/>
                <w:iCs/>
              </w:rPr>
              <w:t>Re</w:t>
            </w:r>
            <w:r>
              <w:rPr>
                <w:rFonts w:ascii="Arial" w:hAnsi="Arial" w:cs="Arial"/>
                <w:i/>
                <w:iCs/>
              </w:rPr>
              <w:t> </w:t>
            </w:r>
            <w:r w:rsidRPr="00B83DC3">
              <w:rPr>
                <w:rFonts w:ascii="Arial" w:hAnsi="Arial" w:cs="Arial"/>
                <w:i/>
                <w:iCs/>
              </w:rPr>
              <w:t>Hamilton-Green</w:t>
            </w:r>
            <w:r w:rsidRPr="00B83DC3">
              <w:rPr>
                <w:rFonts w:ascii="Arial" w:hAnsi="Arial" w:cs="Arial"/>
              </w:rPr>
              <w:t xml:space="preserve"> [2021] VSC 484</w:t>
            </w:r>
            <w:r>
              <w:rPr>
                <w:rFonts w:ascii="Arial" w:hAnsi="Arial" w:cs="Arial"/>
              </w:rPr>
              <w:t>.</w:t>
            </w:r>
          </w:p>
          <w:p w14:paraId="2BCCCCB5" w14:textId="7CE55E52" w:rsidR="00183B12" w:rsidRPr="00B83DC3" w:rsidRDefault="00183B12" w:rsidP="00183B12">
            <w:pPr>
              <w:pStyle w:val="ListParagraph"/>
              <w:numPr>
                <w:ilvl w:val="0"/>
                <w:numId w:val="105"/>
              </w:numPr>
              <w:ind w:left="357" w:hanging="357"/>
              <w:jc w:val="both"/>
              <w:rPr>
                <w:rFonts w:ascii="Arial" w:hAnsi="Arial" w:cs="Arial"/>
              </w:rPr>
            </w:pPr>
            <w:r>
              <w:rPr>
                <w:rFonts w:ascii="Arial" w:hAnsi="Arial" w:cs="Arial"/>
              </w:rPr>
              <w:t xml:space="preserve">Summaries of </w:t>
            </w:r>
            <w:r>
              <w:rPr>
                <w:rFonts w:ascii="Arial" w:hAnsi="Arial" w:cs="Arial"/>
                <w:i/>
                <w:iCs/>
              </w:rPr>
              <w:t xml:space="preserve">Re Hammoud </w:t>
            </w:r>
            <w:r w:rsidRPr="00715EB6">
              <w:rPr>
                <w:rFonts w:ascii="Arial" w:hAnsi="Arial" w:cs="Arial"/>
              </w:rPr>
              <w:t>[2021] VSC 4</w:t>
            </w:r>
            <w:r>
              <w:rPr>
                <w:rFonts w:ascii="Arial" w:hAnsi="Arial" w:cs="Arial"/>
              </w:rPr>
              <w:t xml:space="preserve">96; </w:t>
            </w:r>
            <w:r w:rsidRPr="000F457C">
              <w:rPr>
                <w:rFonts w:ascii="Arial" w:hAnsi="Arial" w:cs="Arial"/>
                <w:i/>
                <w:iCs/>
              </w:rPr>
              <w:t>Re Rizakis</w:t>
            </w:r>
            <w:r>
              <w:rPr>
                <w:rFonts w:ascii="Arial" w:hAnsi="Arial" w:cs="Arial"/>
              </w:rPr>
              <w:t xml:space="preserve"> [2021] VSC 550 at [52]; </w:t>
            </w:r>
            <w:r>
              <w:rPr>
                <w:rFonts w:ascii="Arial" w:hAnsi="Arial" w:cs="Arial"/>
                <w:i/>
                <w:iCs/>
              </w:rPr>
              <w:t xml:space="preserve">Re Niyazi </w:t>
            </w:r>
            <w:r w:rsidRPr="000D7778">
              <w:rPr>
                <w:rFonts w:ascii="Arial" w:hAnsi="Arial" w:cs="Arial"/>
              </w:rPr>
              <w:t>[</w:t>
            </w:r>
            <w:r>
              <w:rPr>
                <w:rFonts w:ascii="Arial" w:hAnsi="Arial" w:cs="Arial"/>
              </w:rPr>
              <w:t xml:space="preserve">2021] VSC 556; </w:t>
            </w:r>
            <w:r>
              <w:rPr>
                <w:rFonts w:ascii="Arial" w:hAnsi="Arial" w:cs="Arial"/>
                <w:i/>
                <w:iCs/>
              </w:rPr>
              <w:t xml:space="preserve">Re Tafa </w:t>
            </w:r>
            <w:r w:rsidRPr="00F76040">
              <w:rPr>
                <w:rFonts w:ascii="Arial" w:hAnsi="Arial" w:cs="Arial"/>
              </w:rPr>
              <w:t>[2021] VSC 557</w:t>
            </w:r>
            <w:r>
              <w:rPr>
                <w:rFonts w:ascii="Arial" w:hAnsi="Arial" w:cs="Arial"/>
              </w:rPr>
              <w:t>.</w:t>
            </w:r>
          </w:p>
        </w:tc>
      </w:tr>
      <w:tr w:rsidR="00183B12" w14:paraId="23D601DC" w14:textId="77777777" w:rsidTr="009B6A89">
        <w:tc>
          <w:tcPr>
            <w:tcW w:w="1261" w:type="dxa"/>
            <w:gridSpan w:val="2"/>
            <w:tcBorders>
              <w:top w:val="single" w:sz="4" w:space="0" w:color="auto"/>
              <w:left w:val="single" w:sz="18" w:space="0" w:color="auto"/>
              <w:bottom w:val="single" w:sz="4" w:space="0" w:color="auto"/>
            </w:tcBorders>
          </w:tcPr>
          <w:p w14:paraId="27462F5E" w14:textId="45726797"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A93EB16" w14:textId="3F3DE9F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7AE7ED7" w14:textId="526EAF8D" w:rsidR="00183B12" w:rsidRDefault="00183B12" w:rsidP="00183B12">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23B8E92B" w14:textId="62089D9A" w:rsidR="00183B12" w:rsidRPr="00367C84" w:rsidRDefault="00183B12" w:rsidP="00183B12">
            <w:pPr>
              <w:pStyle w:val="ListParagraph"/>
              <w:numPr>
                <w:ilvl w:val="0"/>
                <w:numId w:val="107"/>
              </w:numPr>
              <w:ind w:left="357" w:hanging="357"/>
              <w:jc w:val="both"/>
              <w:rPr>
                <w:rFonts w:ascii="Arial" w:hAnsi="Arial" w:cs="Arial"/>
              </w:rPr>
            </w:pPr>
            <w:r w:rsidRPr="00367C84">
              <w:rPr>
                <w:rFonts w:ascii="Arial" w:hAnsi="Arial" w:cs="Arial"/>
              </w:rPr>
              <w:t xml:space="preserve">Extracts from </w:t>
            </w:r>
            <w:r w:rsidRPr="00367C84">
              <w:rPr>
                <w:rFonts w:ascii="Arial" w:hAnsi="Arial" w:cs="Arial"/>
                <w:i/>
                <w:iCs/>
              </w:rPr>
              <w:t>Re Jacob Ford</w:t>
            </w:r>
            <w:r w:rsidRPr="00367C84">
              <w:rPr>
                <w:rFonts w:ascii="Arial" w:hAnsi="Arial" w:cs="Arial"/>
              </w:rPr>
              <w:t xml:space="preserve"> [2021] VSC 519 at [62], [73] &amp; [74] and </w:t>
            </w:r>
            <w:r w:rsidRPr="00367C84">
              <w:rPr>
                <w:rFonts w:ascii="Arial" w:hAnsi="Arial" w:cs="Arial"/>
                <w:i/>
                <w:iCs/>
              </w:rPr>
              <w:t>Re Hyman</w:t>
            </w:r>
            <w:r w:rsidRPr="00367C84">
              <w:rPr>
                <w:rFonts w:ascii="Arial" w:hAnsi="Arial" w:cs="Arial"/>
              </w:rPr>
              <w:t xml:space="preserve"> [2021] VSC 491 at [84].</w:t>
            </w:r>
          </w:p>
          <w:p w14:paraId="6C44BB65" w14:textId="5C786873" w:rsidR="00183B12" w:rsidRPr="00FA7AED" w:rsidRDefault="00183B12" w:rsidP="00183B12">
            <w:pPr>
              <w:pStyle w:val="ListParagraph"/>
              <w:numPr>
                <w:ilvl w:val="0"/>
                <w:numId w:val="107"/>
              </w:numPr>
              <w:ind w:left="357" w:hanging="357"/>
              <w:jc w:val="both"/>
              <w:rPr>
                <w:rFonts w:ascii="Arial" w:hAnsi="Arial" w:cs="Arial"/>
              </w:rPr>
            </w:pPr>
            <w:r>
              <w:rPr>
                <w:rFonts w:ascii="Arial" w:hAnsi="Arial" w:cs="Arial"/>
              </w:rPr>
              <w:t xml:space="preserve">Summary of </w:t>
            </w:r>
            <w:r w:rsidRPr="00217874">
              <w:rPr>
                <w:rFonts w:ascii="Arial" w:hAnsi="Arial" w:cs="Arial"/>
                <w:i/>
                <w:iCs/>
                <w:color w:val="000000"/>
              </w:rPr>
              <w:t>Re Strachan</w:t>
            </w:r>
            <w:r w:rsidRPr="00217874">
              <w:rPr>
                <w:rFonts w:ascii="Arial" w:hAnsi="Arial" w:cs="Arial"/>
                <w:color w:val="000000"/>
              </w:rPr>
              <w:t xml:space="preserve"> [2021] VSC 538</w:t>
            </w:r>
            <w:r>
              <w:rPr>
                <w:rFonts w:ascii="Arial" w:hAnsi="Arial" w:cs="Arial"/>
                <w:color w:val="000000"/>
              </w:rPr>
              <w:t>.</w:t>
            </w:r>
          </w:p>
        </w:tc>
      </w:tr>
      <w:tr w:rsidR="00183B12" w14:paraId="21BDB04B" w14:textId="77777777" w:rsidTr="009B6A89">
        <w:tc>
          <w:tcPr>
            <w:tcW w:w="1261" w:type="dxa"/>
            <w:gridSpan w:val="2"/>
            <w:tcBorders>
              <w:top w:val="single" w:sz="4" w:space="0" w:color="auto"/>
              <w:left w:val="single" w:sz="18" w:space="0" w:color="auto"/>
              <w:bottom w:val="single" w:sz="4" w:space="0" w:color="auto"/>
            </w:tcBorders>
          </w:tcPr>
          <w:p w14:paraId="0F799B8D" w14:textId="1354D4B3"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7513934" w14:textId="3D3B10B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20C5696" w14:textId="0D475620" w:rsidR="00183B12" w:rsidRDefault="00183B12" w:rsidP="00183B12">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E627209" w14:textId="24FCD314" w:rsidR="00183B12" w:rsidRPr="00D77E00" w:rsidRDefault="00183B12" w:rsidP="00183B12">
            <w:pPr>
              <w:jc w:val="both"/>
              <w:rPr>
                <w:rFonts w:ascii="Arial" w:hAnsi="Arial" w:cs="Arial"/>
                <w:i/>
                <w:iCs/>
                <w:color w:val="000000"/>
                <w:u w:val="single"/>
              </w:rPr>
            </w:pPr>
            <w:r>
              <w:rPr>
                <w:rFonts w:ascii="Arial" w:hAnsi="Arial" w:cs="Arial"/>
              </w:rPr>
              <w:t xml:space="preserve">Summary of case of </w:t>
            </w:r>
            <w:r w:rsidRPr="00E66872">
              <w:rPr>
                <w:rFonts w:ascii="Arial" w:hAnsi="Arial" w:cs="Arial"/>
                <w:i/>
                <w:iCs/>
                <w:color w:val="000000"/>
              </w:rPr>
              <w:t>Shannon Taylor v DPP</w:t>
            </w:r>
            <w:r w:rsidRPr="00D77E00">
              <w:rPr>
                <w:rFonts w:ascii="Arial" w:hAnsi="Arial" w:cs="Arial"/>
                <w:color w:val="000000"/>
              </w:rPr>
              <w:t xml:space="preserve"> [2020] VSCA 142</w:t>
            </w:r>
            <w:r>
              <w:rPr>
                <w:rFonts w:ascii="Arial" w:hAnsi="Arial" w:cs="Arial"/>
                <w:color w:val="000000"/>
              </w:rPr>
              <w:t xml:space="preserve"> was wrongly included in #9.4.1.2 and has now been moved to #9.4.1.3.</w:t>
            </w:r>
          </w:p>
        </w:tc>
      </w:tr>
      <w:tr w:rsidR="00183B12" w14:paraId="700263DA" w14:textId="77777777" w:rsidTr="009B6A89">
        <w:tc>
          <w:tcPr>
            <w:tcW w:w="1261" w:type="dxa"/>
            <w:gridSpan w:val="2"/>
            <w:tcBorders>
              <w:top w:val="single" w:sz="4" w:space="0" w:color="auto"/>
              <w:left w:val="single" w:sz="18" w:space="0" w:color="auto"/>
              <w:bottom w:val="single" w:sz="4" w:space="0" w:color="auto"/>
            </w:tcBorders>
          </w:tcPr>
          <w:p w14:paraId="0F23E301" w14:textId="033BB035"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6EC843A6" w14:textId="2F40608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3D8308B" w14:textId="03CC5BE5" w:rsidR="00183B12" w:rsidRDefault="00183B12" w:rsidP="00183B12">
            <w:pPr>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67CAF413" w14:textId="22A25994" w:rsidR="00183B12" w:rsidRDefault="00183B12" w:rsidP="00183B12">
            <w:pPr>
              <w:jc w:val="both"/>
              <w:rPr>
                <w:rFonts w:ascii="Arial" w:hAnsi="Arial" w:cs="Arial"/>
              </w:rPr>
            </w:pPr>
            <w:r>
              <w:rPr>
                <w:rFonts w:ascii="Arial" w:hAnsi="Arial" w:cs="Arial"/>
              </w:rPr>
              <w:t xml:space="preserve">Reference to </w:t>
            </w:r>
            <w:bookmarkStart w:id="175" w:name="_Hlk86395938"/>
            <w:r w:rsidRPr="000F457C">
              <w:rPr>
                <w:rFonts w:ascii="Arial" w:hAnsi="Arial" w:cs="Arial"/>
                <w:i/>
                <w:iCs/>
              </w:rPr>
              <w:t>Re Rizakis</w:t>
            </w:r>
            <w:r>
              <w:rPr>
                <w:rFonts w:ascii="Arial" w:hAnsi="Arial" w:cs="Arial"/>
              </w:rPr>
              <w:t xml:space="preserve"> [2021] VSC 550 at [52]</w:t>
            </w:r>
            <w:bookmarkEnd w:id="175"/>
            <w:r>
              <w:rPr>
                <w:rFonts w:ascii="Arial" w:hAnsi="Arial" w:cs="Arial"/>
              </w:rPr>
              <w:t>.</w:t>
            </w:r>
          </w:p>
        </w:tc>
      </w:tr>
      <w:tr w:rsidR="00183B12" w14:paraId="5CFD8C54" w14:textId="77777777" w:rsidTr="009B6A89">
        <w:tc>
          <w:tcPr>
            <w:tcW w:w="1261" w:type="dxa"/>
            <w:gridSpan w:val="2"/>
            <w:tcBorders>
              <w:top w:val="single" w:sz="4" w:space="0" w:color="auto"/>
              <w:left w:val="single" w:sz="18" w:space="0" w:color="auto"/>
              <w:bottom w:val="single" w:sz="4" w:space="0" w:color="auto"/>
            </w:tcBorders>
          </w:tcPr>
          <w:p w14:paraId="539481CE" w14:textId="4FAF51D9"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0344AF4E" w14:textId="3F2C47F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D05F349" w14:textId="7D93634E" w:rsidR="00183B12" w:rsidRDefault="00183B12" w:rsidP="00183B12">
            <w:pPr>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8534150" w14:textId="382F788A" w:rsidR="00183B12" w:rsidRDefault="00183B12" w:rsidP="00183B12">
            <w:pPr>
              <w:jc w:val="both"/>
              <w:rPr>
                <w:rFonts w:ascii="Arial" w:hAnsi="Arial" w:cs="Arial"/>
              </w:rPr>
            </w:pPr>
            <w:r>
              <w:rPr>
                <w:rFonts w:ascii="Arial" w:hAnsi="Arial" w:cs="Arial"/>
              </w:rPr>
              <w:t xml:space="preserve">Summaries of </w:t>
            </w:r>
            <w:r w:rsidRPr="001D2BB7">
              <w:rPr>
                <w:rFonts w:ascii="Arial" w:hAnsi="Arial" w:cs="Arial"/>
                <w:i/>
                <w:iCs/>
                <w:color w:val="000000"/>
              </w:rPr>
              <w:t xml:space="preserve">Re </w:t>
            </w:r>
            <w:r w:rsidRPr="001D2BB7">
              <w:rPr>
                <w:rFonts w:ascii="Arial" w:hAnsi="Arial" w:cs="Arial"/>
                <w:i/>
                <w:iCs/>
              </w:rPr>
              <w:t>Mourad</w:t>
            </w:r>
            <w:r w:rsidRPr="001D2BB7">
              <w:rPr>
                <w:rFonts w:ascii="Arial" w:hAnsi="Arial" w:cs="Arial"/>
              </w:rPr>
              <w:t xml:space="preserve"> [2021] VSC 497</w:t>
            </w:r>
            <w:r>
              <w:rPr>
                <w:rFonts w:ascii="Arial" w:hAnsi="Arial" w:cs="Arial"/>
              </w:rPr>
              <w:t xml:space="preserve">; </w:t>
            </w:r>
            <w:r>
              <w:rPr>
                <w:rFonts w:ascii="Arial" w:hAnsi="Arial" w:cs="Arial"/>
                <w:i/>
                <w:iCs/>
                <w:color w:val="000000"/>
              </w:rPr>
              <w:t xml:space="preserve">Re Dylan Goodwin </w:t>
            </w:r>
            <w:r w:rsidRPr="00EC5FAA">
              <w:rPr>
                <w:rFonts w:ascii="Arial" w:hAnsi="Arial" w:cs="Arial"/>
                <w:color w:val="000000"/>
              </w:rPr>
              <w:t xml:space="preserve">[2021] VSC </w:t>
            </w:r>
            <w:r>
              <w:rPr>
                <w:rFonts w:ascii="Arial" w:hAnsi="Arial" w:cs="Arial"/>
                <w:color w:val="000000"/>
              </w:rPr>
              <w:t>50</w:t>
            </w:r>
            <w:r w:rsidRPr="00EC5FAA">
              <w:rPr>
                <w:rFonts w:ascii="Arial" w:hAnsi="Arial" w:cs="Arial"/>
                <w:color w:val="000000"/>
              </w:rPr>
              <w:t>4</w:t>
            </w:r>
            <w:r>
              <w:rPr>
                <w:rFonts w:ascii="Arial" w:hAnsi="Arial" w:cs="Arial"/>
              </w:rPr>
              <w:t xml:space="preserve">; </w:t>
            </w:r>
            <w:r w:rsidRPr="001B6A60">
              <w:rPr>
                <w:rFonts w:ascii="Arial" w:hAnsi="Arial" w:cs="Arial"/>
                <w:i/>
                <w:iCs/>
              </w:rPr>
              <w:t>Re Foord</w:t>
            </w:r>
            <w:r>
              <w:rPr>
                <w:rFonts w:ascii="Arial" w:hAnsi="Arial" w:cs="Arial"/>
              </w:rPr>
              <w:t xml:space="preserve"> [2021] VSC 513; </w:t>
            </w:r>
            <w:r w:rsidRPr="008A66B0">
              <w:rPr>
                <w:rFonts w:ascii="Arial" w:hAnsi="Arial" w:cs="Arial"/>
                <w:i/>
                <w:iCs/>
              </w:rPr>
              <w:t>Re Jock</w:t>
            </w:r>
            <w:r>
              <w:rPr>
                <w:rFonts w:ascii="Arial" w:hAnsi="Arial" w:cs="Arial"/>
              </w:rPr>
              <w:t xml:space="preserve"> [2021] VSC 561; </w:t>
            </w:r>
            <w:r w:rsidRPr="00F26FCF">
              <w:rPr>
                <w:rFonts w:ascii="Arial" w:hAnsi="Arial" w:cs="Arial"/>
                <w:i/>
                <w:iCs/>
                <w:color w:val="000000"/>
              </w:rPr>
              <w:t>Re Schwarzenberg</w:t>
            </w:r>
            <w:r>
              <w:rPr>
                <w:rFonts w:ascii="Arial" w:hAnsi="Arial" w:cs="Arial"/>
                <w:color w:val="000000"/>
              </w:rPr>
              <w:t xml:space="preserve"> [2021] VSC 710</w:t>
            </w:r>
            <w:r>
              <w:rPr>
                <w:rFonts w:ascii="Arial" w:hAnsi="Arial" w:cs="Arial"/>
              </w:rPr>
              <w:t>.</w:t>
            </w:r>
          </w:p>
        </w:tc>
      </w:tr>
      <w:tr w:rsidR="00183B12" w14:paraId="4DA47A89" w14:textId="77777777" w:rsidTr="009B6A89">
        <w:tc>
          <w:tcPr>
            <w:tcW w:w="1261" w:type="dxa"/>
            <w:gridSpan w:val="2"/>
            <w:tcBorders>
              <w:top w:val="single" w:sz="4" w:space="0" w:color="auto"/>
              <w:left w:val="single" w:sz="18" w:space="0" w:color="auto"/>
              <w:bottom w:val="single" w:sz="4" w:space="0" w:color="auto"/>
            </w:tcBorders>
          </w:tcPr>
          <w:p w14:paraId="7908B715" w14:textId="7F35548A"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5E64984A" w14:textId="3C24DE6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4332BDE" w14:textId="42480193" w:rsidR="00183B12" w:rsidRDefault="00183B12" w:rsidP="00183B12">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4A26CD72" w14:textId="667634FE" w:rsidR="00183B12" w:rsidRDefault="00183B12" w:rsidP="00183B12">
            <w:pPr>
              <w:jc w:val="both"/>
              <w:rPr>
                <w:rFonts w:ascii="Arial" w:hAnsi="Arial" w:cs="Arial"/>
              </w:rPr>
            </w:pPr>
            <w:r>
              <w:rPr>
                <w:rFonts w:ascii="Arial" w:hAnsi="Arial" w:cs="Arial"/>
              </w:rPr>
              <w:t xml:space="preserve">Reference to </w:t>
            </w:r>
            <w:r w:rsidRPr="00823127">
              <w:rPr>
                <w:rFonts w:ascii="Arial" w:hAnsi="Arial" w:cs="Arial"/>
                <w:i/>
                <w:iCs/>
                <w:color w:val="000000"/>
              </w:rPr>
              <w:t>Re Jock</w:t>
            </w:r>
            <w:r>
              <w:rPr>
                <w:rFonts w:ascii="Arial" w:hAnsi="Arial" w:cs="Arial"/>
                <w:color w:val="000000"/>
              </w:rPr>
              <w:t xml:space="preserve"> [2021] VSC 561 at [52]</w:t>
            </w:r>
            <w:r w:rsidRPr="00DD313B">
              <w:rPr>
                <w:rFonts w:ascii="Arial" w:hAnsi="Arial" w:cs="Arial"/>
              </w:rPr>
              <w:t>.</w:t>
            </w:r>
          </w:p>
        </w:tc>
      </w:tr>
      <w:tr w:rsidR="00183B12" w14:paraId="01C9E3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0404B" w14:textId="23712986" w:rsidR="00183B12" w:rsidRPr="0054535C" w:rsidRDefault="00183B12" w:rsidP="00183B12">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33EF6386" w14:textId="30E4D20D"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947FF79" w14:textId="77777777" w:rsidTr="009B6A89">
        <w:tc>
          <w:tcPr>
            <w:tcW w:w="1261" w:type="dxa"/>
            <w:gridSpan w:val="2"/>
            <w:tcBorders>
              <w:top w:val="single" w:sz="4" w:space="0" w:color="auto"/>
              <w:left w:val="single" w:sz="18" w:space="0" w:color="auto"/>
              <w:bottom w:val="single" w:sz="4" w:space="0" w:color="auto"/>
            </w:tcBorders>
          </w:tcPr>
          <w:p w14:paraId="391DD500" w14:textId="4B2E192B"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88120B1" w14:textId="1FD7028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CCFFFEB" w14:textId="77777777" w:rsidR="00183B12" w:rsidRDefault="00183B12" w:rsidP="00183B12">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2999723" w14:textId="47DA29F6" w:rsidR="00183B12" w:rsidRDefault="00183B12" w:rsidP="00183B12">
            <w:pPr>
              <w:spacing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Stanczewski v The Queen</w:t>
            </w:r>
            <w:r>
              <w:rPr>
                <w:rFonts w:ascii="Arial" w:hAnsi="Arial" w:cs="Arial"/>
                <w:color w:val="000000"/>
              </w:rPr>
              <w:t xml:space="preserve"> [2021] VSCA 232 at [43]-[46].</w:t>
            </w:r>
          </w:p>
        </w:tc>
      </w:tr>
      <w:tr w:rsidR="00183B12" w14:paraId="3F6E41A4" w14:textId="77777777" w:rsidTr="009B6A89">
        <w:tc>
          <w:tcPr>
            <w:tcW w:w="1261" w:type="dxa"/>
            <w:gridSpan w:val="2"/>
            <w:tcBorders>
              <w:top w:val="single" w:sz="4" w:space="0" w:color="auto"/>
              <w:left w:val="single" w:sz="18" w:space="0" w:color="auto"/>
              <w:bottom w:val="single" w:sz="4" w:space="0" w:color="auto"/>
            </w:tcBorders>
          </w:tcPr>
          <w:p w14:paraId="683EAC11" w14:textId="0CB35204" w:rsidR="00183B12" w:rsidRDefault="00183B12" w:rsidP="00183B12">
            <w:pPr>
              <w:rPr>
                <w:lang w:val="en-AU"/>
              </w:rPr>
            </w:pPr>
            <w:r>
              <w:rPr>
                <w:lang w:val="en-AU"/>
              </w:rPr>
              <w:lastRenderedPageBreak/>
              <w:t>29/10/21</w:t>
            </w:r>
          </w:p>
        </w:tc>
        <w:tc>
          <w:tcPr>
            <w:tcW w:w="836" w:type="dxa"/>
            <w:tcBorders>
              <w:top w:val="single" w:sz="4" w:space="0" w:color="auto"/>
              <w:bottom w:val="single" w:sz="4" w:space="0" w:color="auto"/>
            </w:tcBorders>
          </w:tcPr>
          <w:p w14:paraId="475BE66F" w14:textId="78EB3C8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BA41D7F" w14:textId="4BB60C73" w:rsidR="00183B12" w:rsidRDefault="00183B12" w:rsidP="00183B12">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520C5D90" w14:textId="22B5DD0B" w:rsidR="00183B12" w:rsidRDefault="00183B12" w:rsidP="00183B12">
            <w:pPr>
              <w:spacing w:after="20"/>
              <w:jc w:val="both"/>
              <w:rPr>
                <w:rFonts w:ascii="Arial" w:hAnsi="Arial" w:cs="Arial"/>
                <w:color w:val="000000"/>
              </w:rPr>
            </w:pPr>
            <w:r>
              <w:rPr>
                <w:rFonts w:ascii="Arial" w:hAnsi="Arial" w:cs="Arial"/>
                <w:color w:val="000000"/>
              </w:rPr>
              <w:t xml:space="preserve">Reference to </w:t>
            </w:r>
            <w:bookmarkStart w:id="176" w:name="_Hlk85535939"/>
            <w:r w:rsidRPr="001D4A62">
              <w:rPr>
                <w:rFonts w:ascii="Arial" w:hAnsi="Arial" w:cs="Arial"/>
                <w:i/>
                <w:iCs/>
                <w:color w:val="000000"/>
              </w:rPr>
              <w:t>Re KP (No 2)</w:t>
            </w:r>
            <w:r>
              <w:rPr>
                <w:rFonts w:ascii="Arial" w:hAnsi="Arial" w:cs="Arial"/>
                <w:color w:val="000000"/>
              </w:rPr>
              <w:t xml:space="preserve"> [2021] VSC 675</w:t>
            </w:r>
            <w:bookmarkEnd w:id="176"/>
            <w:r>
              <w:rPr>
                <w:rFonts w:ascii="Arial" w:hAnsi="Arial" w:cs="Arial"/>
                <w:color w:val="000000"/>
              </w:rPr>
              <w:t>.</w:t>
            </w:r>
          </w:p>
        </w:tc>
      </w:tr>
      <w:tr w:rsidR="00183B12" w14:paraId="522914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AD7FE2" w14:textId="0300B687" w:rsidR="00183B12" w:rsidRPr="0054535C" w:rsidRDefault="00183B12" w:rsidP="00183B12">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6F0FF4A3" w14:textId="6EDBEA7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133A871" w14:textId="77777777" w:rsidTr="009B6A89">
        <w:tc>
          <w:tcPr>
            <w:tcW w:w="1261" w:type="dxa"/>
            <w:gridSpan w:val="2"/>
            <w:tcBorders>
              <w:top w:val="single" w:sz="4" w:space="0" w:color="auto"/>
              <w:left w:val="single" w:sz="18" w:space="0" w:color="auto"/>
              <w:bottom w:val="single" w:sz="4" w:space="0" w:color="auto"/>
            </w:tcBorders>
          </w:tcPr>
          <w:p w14:paraId="06595B16" w14:textId="06C80B71"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2D081BF5" w14:textId="0A35573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B254BFD" w14:textId="5C704C09" w:rsidR="00183B12" w:rsidRDefault="00183B12" w:rsidP="00183B12">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0E0F569" w14:textId="53441DB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DE1E9A">
              <w:rPr>
                <w:rFonts w:ascii="Arial" w:hAnsi="Arial" w:cs="Arial"/>
                <w:i/>
                <w:iCs/>
                <w:color w:val="000000"/>
              </w:rPr>
              <w:t>Bufton v The Queen</w:t>
            </w:r>
            <w:r>
              <w:rPr>
                <w:rFonts w:ascii="Arial" w:hAnsi="Arial" w:cs="Arial"/>
                <w:color w:val="000000"/>
              </w:rPr>
              <w:t xml:space="preserve"> [2021] VSCA 228 at [85].</w:t>
            </w:r>
          </w:p>
        </w:tc>
      </w:tr>
      <w:tr w:rsidR="00183B12" w14:paraId="28B2B3B0" w14:textId="77777777" w:rsidTr="009B6A89">
        <w:tc>
          <w:tcPr>
            <w:tcW w:w="1261" w:type="dxa"/>
            <w:gridSpan w:val="2"/>
            <w:tcBorders>
              <w:top w:val="single" w:sz="4" w:space="0" w:color="auto"/>
              <w:left w:val="single" w:sz="18" w:space="0" w:color="auto"/>
              <w:bottom w:val="single" w:sz="4" w:space="0" w:color="auto"/>
            </w:tcBorders>
          </w:tcPr>
          <w:p w14:paraId="74E6B2D5" w14:textId="18764DCB"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516787A5" w14:textId="4EC0EA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CB9EEF" w14:textId="43542BCD"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D9CF012" w14:textId="551F9D8D"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[39]-[65].</w:t>
            </w:r>
          </w:p>
        </w:tc>
      </w:tr>
      <w:tr w:rsidR="00183B12" w14:paraId="37ADE29F" w14:textId="77777777" w:rsidTr="009B6A89">
        <w:tc>
          <w:tcPr>
            <w:tcW w:w="1261" w:type="dxa"/>
            <w:gridSpan w:val="2"/>
            <w:tcBorders>
              <w:top w:val="single" w:sz="4" w:space="0" w:color="auto"/>
              <w:left w:val="single" w:sz="18" w:space="0" w:color="auto"/>
              <w:bottom w:val="single" w:sz="4" w:space="0" w:color="auto"/>
            </w:tcBorders>
          </w:tcPr>
          <w:p w14:paraId="533E950D" w14:textId="23C1E0F4"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22E8E2ED" w14:textId="24E2A9B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B565159" w14:textId="142C687C"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97BA677" w14:textId="684C74B4" w:rsidR="00183B12" w:rsidRDefault="00183B12" w:rsidP="00183B12">
            <w:pPr>
              <w:spacing w:before="20" w:after="20"/>
              <w:jc w:val="both"/>
              <w:rPr>
                <w:rFonts w:ascii="Arial" w:hAnsi="Arial" w:cs="Arial"/>
                <w:color w:val="000000"/>
              </w:rPr>
            </w:pPr>
            <w:r>
              <w:rPr>
                <w:rFonts w:ascii="Arial" w:hAnsi="Arial" w:cs="Arial"/>
                <w:color w:val="000000"/>
              </w:rPr>
              <w:t xml:space="preserve">Summary and extracts from </w:t>
            </w:r>
            <w:r w:rsidRPr="004B2876">
              <w:rPr>
                <w:rFonts w:ascii="Arial" w:hAnsi="Arial" w:cs="Arial"/>
                <w:i/>
                <w:iCs/>
                <w:color w:val="000000"/>
              </w:rPr>
              <w:t>Hutchinson v The Queen</w:t>
            </w:r>
            <w:r>
              <w:rPr>
                <w:rFonts w:ascii="Arial" w:hAnsi="Arial" w:cs="Arial"/>
                <w:color w:val="000000"/>
              </w:rPr>
              <w:t xml:space="preserve"> [2021] VSCA 235 at [55]-[57], [62]-[63] &amp; [79].</w:t>
            </w:r>
          </w:p>
        </w:tc>
      </w:tr>
      <w:tr w:rsidR="00183B12" w14:paraId="7570D6DF" w14:textId="77777777" w:rsidTr="009B6A89">
        <w:tc>
          <w:tcPr>
            <w:tcW w:w="1261" w:type="dxa"/>
            <w:gridSpan w:val="2"/>
            <w:tcBorders>
              <w:top w:val="single" w:sz="4" w:space="0" w:color="auto"/>
              <w:left w:val="single" w:sz="18" w:space="0" w:color="auto"/>
              <w:bottom w:val="single" w:sz="4" w:space="0" w:color="auto"/>
            </w:tcBorders>
          </w:tcPr>
          <w:p w14:paraId="65C67520" w14:textId="75ADCE2F"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09884B08" w14:textId="5B1BA97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B335CA" w14:textId="22CB8A89" w:rsidR="00183B12" w:rsidRDefault="00183B12" w:rsidP="00183B1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122375F4" w14:textId="6EBF8847"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A274DA">
              <w:rPr>
                <w:rFonts w:ascii="Arial" w:hAnsi="Arial" w:cs="Arial"/>
                <w:i/>
                <w:iCs/>
                <w:color w:val="000000"/>
              </w:rPr>
              <w:t>Quah v The Queen</w:t>
            </w:r>
            <w:r>
              <w:rPr>
                <w:rFonts w:ascii="Arial" w:hAnsi="Arial" w:cs="Arial"/>
                <w:color w:val="000000"/>
              </w:rPr>
              <w:t xml:space="preserve"> [2021] VSCA 164; </w:t>
            </w:r>
            <w:r w:rsidRPr="002F6322">
              <w:rPr>
                <w:rFonts w:ascii="Arial" w:hAnsi="Arial" w:cs="Arial"/>
                <w:i/>
                <w:iCs/>
                <w:color w:val="000000"/>
              </w:rPr>
              <w:t>Al Janabe v The Queen</w:t>
            </w:r>
            <w:r>
              <w:rPr>
                <w:rFonts w:ascii="Arial" w:hAnsi="Arial" w:cs="Arial"/>
                <w:color w:val="000000"/>
              </w:rPr>
              <w:t xml:space="preserve"> [2021] VCA 252 at [27]-[34]</w:t>
            </w:r>
            <w:r w:rsidRPr="00CA0D04">
              <w:rPr>
                <w:rFonts w:ascii="Arial" w:hAnsi="Arial" w:cs="Arial"/>
              </w:rPr>
              <w:t>.</w:t>
            </w:r>
          </w:p>
        </w:tc>
      </w:tr>
      <w:tr w:rsidR="00183B12" w14:paraId="0810755B" w14:textId="77777777" w:rsidTr="009B6A89">
        <w:tc>
          <w:tcPr>
            <w:tcW w:w="1261" w:type="dxa"/>
            <w:gridSpan w:val="2"/>
            <w:tcBorders>
              <w:top w:val="single" w:sz="4" w:space="0" w:color="auto"/>
              <w:left w:val="single" w:sz="18" w:space="0" w:color="auto"/>
              <w:bottom w:val="single" w:sz="4" w:space="0" w:color="auto"/>
            </w:tcBorders>
          </w:tcPr>
          <w:p w14:paraId="66283C18" w14:textId="1DE921B7"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30964DB2" w14:textId="7382610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12F6B80" w14:textId="3C723449"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33BCC10" w14:textId="638CCE31"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647F94">
              <w:rPr>
                <w:rFonts w:ascii="Arial" w:hAnsi="Arial" w:cs="Arial"/>
                <w:i/>
                <w:iCs/>
                <w:color w:val="000000"/>
              </w:rPr>
              <w:t>Hutchinson v The Queen</w:t>
            </w:r>
            <w:r w:rsidRPr="00647F94">
              <w:rPr>
                <w:rFonts w:ascii="Arial" w:hAnsi="Arial" w:cs="Arial"/>
                <w:color w:val="000000"/>
              </w:rPr>
              <w:t xml:space="preserve"> [2021] VSCA 235 at [105]-[116]</w:t>
            </w:r>
            <w:r>
              <w:rPr>
                <w:rFonts w:ascii="Arial" w:hAnsi="Arial" w:cs="Arial"/>
                <w:color w:val="000000"/>
              </w:rPr>
              <w:t xml:space="preserve">; </w:t>
            </w:r>
            <w:bookmarkStart w:id="177" w:name="_Hlk86317344"/>
            <w:r w:rsidRPr="00E96F29">
              <w:rPr>
                <w:rFonts w:ascii="Arial" w:hAnsi="Arial" w:cs="Arial"/>
                <w:i/>
                <w:iCs/>
                <w:color w:val="000000"/>
              </w:rPr>
              <w:t>Nachar v The Queen</w:t>
            </w:r>
            <w:r>
              <w:rPr>
                <w:rFonts w:ascii="Arial" w:hAnsi="Arial" w:cs="Arial"/>
                <w:color w:val="000000"/>
              </w:rPr>
              <w:t xml:space="preserve"> [2021] VSCA 242 at [35]-[39]</w:t>
            </w:r>
            <w:bookmarkEnd w:id="177"/>
            <w:r>
              <w:rPr>
                <w:rFonts w:ascii="Arial" w:hAnsi="Arial" w:cs="Arial"/>
                <w:color w:val="000000"/>
              </w:rPr>
              <w:t xml:space="preserve">; </w:t>
            </w:r>
            <w:r w:rsidRPr="00550F4E">
              <w:rPr>
                <w:rFonts w:ascii="Arial" w:hAnsi="Arial" w:cs="Arial"/>
                <w:i/>
                <w:iCs/>
                <w:color w:val="000000"/>
              </w:rPr>
              <w:t>R v Tiba</w:t>
            </w:r>
            <w:r>
              <w:rPr>
                <w:rFonts w:ascii="Arial" w:hAnsi="Arial" w:cs="Arial"/>
                <w:color w:val="000000"/>
              </w:rPr>
              <w:t xml:space="preserve"> [2021] VSC 515 at [71]-[84]; </w:t>
            </w:r>
            <w:r w:rsidRPr="008434F9">
              <w:rPr>
                <w:rFonts w:ascii="Arial" w:hAnsi="Arial" w:cs="Arial"/>
                <w:i/>
                <w:iCs/>
                <w:color w:val="000000"/>
              </w:rPr>
              <w:t>DPP v Moore</w:t>
            </w:r>
            <w:r>
              <w:rPr>
                <w:rFonts w:ascii="Arial" w:hAnsi="Arial" w:cs="Arial"/>
                <w:color w:val="000000"/>
              </w:rPr>
              <w:t xml:space="preserve"> [2021] VSC 538 at [60]-[70].</w:t>
            </w:r>
          </w:p>
        </w:tc>
      </w:tr>
      <w:tr w:rsidR="00183B12" w14:paraId="20E68648" w14:textId="77777777" w:rsidTr="009B6A89">
        <w:tc>
          <w:tcPr>
            <w:tcW w:w="1261" w:type="dxa"/>
            <w:gridSpan w:val="2"/>
            <w:tcBorders>
              <w:top w:val="single" w:sz="4" w:space="0" w:color="auto"/>
              <w:left w:val="single" w:sz="18" w:space="0" w:color="auto"/>
              <w:bottom w:val="single" w:sz="4" w:space="0" w:color="auto"/>
            </w:tcBorders>
          </w:tcPr>
          <w:p w14:paraId="0D1241AC" w14:textId="1231F474"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106E1FBB" w14:textId="72DCD5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C3FDE8" w14:textId="00277B48"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8F0973B" w14:textId="64B8550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Ellis v The Queen</w:t>
            </w:r>
            <w:r>
              <w:rPr>
                <w:rFonts w:ascii="Arial" w:hAnsi="Arial" w:cs="Arial"/>
                <w:color w:val="000000"/>
              </w:rPr>
              <w:t xml:space="preserve"> [2021] VSCA 229 at [55]-[65].</w:t>
            </w:r>
          </w:p>
        </w:tc>
      </w:tr>
      <w:tr w:rsidR="00183B12" w14:paraId="36D60BED" w14:textId="77777777" w:rsidTr="009B6A89">
        <w:tc>
          <w:tcPr>
            <w:tcW w:w="1261" w:type="dxa"/>
            <w:gridSpan w:val="2"/>
            <w:tcBorders>
              <w:top w:val="single" w:sz="4" w:space="0" w:color="auto"/>
              <w:left w:val="single" w:sz="18" w:space="0" w:color="auto"/>
              <w:bottom w:val="single" w:sz="4" w:space="0" w:color="auto"/>
            </w:tcBorders>
          </w:tcPr>
          <w:p w14:paraId="43483BDB" w14:textId="21FFDA69"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52D1321" w14:textId="7BDA3EB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43B945" w14:textId="17CC7618" w:rsidR="00183B12" w:rsidRDefault="00183B12" w:rsidP="00183B1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A277590" w14:textId="4C7EE03D"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DE1E9A">
              <w:rPr>
                <w:rFonts w:ascii="Arial" w:hAnsi="Arial" w:cs="Arial"/>
                <w:i/>
                <w:iCs/>
                <w:color w:val="000000"/>
              </w:rPr>
              <w:t>Bufton v The Queen</w:t>
            </w:r>
            <w:r>
              <w:rPr>
                <w:rFonts w:ascii="Arial" w:hAnsi="Arial" w:cs="Arial"/>
                <w:color w:val="000000"/>
              </w:rPr>
              <w:t xml:space="preserve"> [2021] VSCA 228 at [85].</w:t>
            </w:r>
          </w:p>
        </w:tc>
      </w:tr>
      <w:tr w:rsidR="00183B12" w14:paraId="71B8A288" w14:textId="77777777" w:rsidTr="009B6A89">
        <w:tc>
          <w:tcPr>
            <w:tcW w:w="1261" w:type="dxa"/>
            <w:gridSpan w:val="2"/>
            <w:tcBorders>
              <w:top w:val="single" w:sz="4" w:space="0" w:color="auto"/>
              <w:left w:val="single" w:sz="18" w:space="0" w:color="auto"/>
              <w:bottom w:val="single" w:sz="4" w:space="0" w:color="auto"/>
            </w:tcBorders>
          </w:tcPr>
          <w:p w14:paraId="4AD8C87F" w14:textId="50D4548A"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799097C2" w14:textId="142DCCE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C365361" w14:textId="77777777" w:rsidR="00183B12" w:rsidRDefault="00183B12" w:rsidP="00183B12">
            <w:pPr>
              <w:keepNext/>
              <w:jc w:val="center"/>
              <w:rPr>
                <w:lang w:val="en-AU"/>
              </w:rPr>
            </w:pPr>
            <w:r>
              <w:rPr>
                <w:lang w:val="en-AU"/>
              </w:rPr>
              <w:t>11.2.18</w:t>
            </w:r>
          </w:p>
          <w:p w14:paraId="3B1AF5B2" w14:textId="6D7350F4" w:rsidR="00183B12" w:rsidRDefault="00183B12" w:rsidP="00183B1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14509033" w14:textId="19CC52AC"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[25]-[38].</w:t>
            </w:r>
          </w:p>
        </w:tc>
      </w:tr>
      <w:tr w:rsidR="00183B12" w14:paraId="5A9A3201" w14:textId="77777777" w:rsidTr="009B6A89">
        <w:tc>
          <w:tcPr>
            <w:tcW w:w="1261" w:type="dxa"/>
            <w:gridSpan w:val="2"/>
            <w:tcBorders>
              <w:top w:val="single" w:sz="4" w:space="0" w:color="auto"/>
              <w:left w:val="single" w:sz="18" w:space="0" w:color="auto"/>
              <w:bottom w:val="single" w:sz="4" w:space="0" w:color="auto"/>
            </w:tcBorders>
          </w:tcPr>
          <w:p w14:paraId="1F1E03F1" w14:textId="402B431A"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5D89E46E" w14:textId="3CE8FDA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0D2C6D" w14:textId="1FB42316"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A6E0A9F" w14:textId="197C89E1"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550F4E">
              <w:rPr>
                <w:rFonts w:ascii="Arial" w:hAnsi="Arial" w:cs="Arial"/>
                <w:i/>
                <w:iCs/>
                <w:color w:val="000000"/>
              </w:rPr>
              <w:t xml:space="preserve">R v Burns </w:t>
            </w:r>
            <w:r w:rsidRPr="00550F4E">
              <w:rPr>
                <w:rFonts w:ascii="Arial" w:hAnsi="Arial" w:cs="Arial"/>
                <w:color w:val="000000"/>
              </w:rPr>
              <w:t>[2021] VSC 518</w:t>
            </w:r>
            <w:r>
              <w:rPr>
                <w:rFonts w:ascii="Arial" w:hAnsi="Arial" w:cs="Arial"/>
                <w:color w:val="000000"/>
              </w:rPr>
              <w:t>.</w:t>
            </w:r>
          </w:p>
        </w:tc>
      </w:tr>
      <w:tr w:rsidR="00183B12" w14:paraId="0F938B23" w14:textId="77777777" w:rsidTr="009B6A89">
        <w:tc>
          <w:tcPr>
            <w:tcW w:w="1261" w:type="dxa"/>
            <w:gridSpan w:val="2"/>
            <w:tcBorders>
              <w:top w:val="single" w:sz="4" w:space="0" w:color="auto"/>
              <w:left w:val="single" w:sz="18" w:space="0" w:color="auto"/>
              <w:bottom w:val="single" w:sz="4" w:space="0" w:color="auto"/>
            </w:tcBorders>
          </w:tcPr>
          <w:p w14:paraId="462FB697" w14:textId="6200FC41"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2F7C9A32" w14:textId="5D6B051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A3433C0" w14:textId="51ADEE04"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FB22072" w14:textId="0C790324"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8434F9">
              <w:rPr>
                <w:rFonts w:ascii="Arial" w:hAnsi="Arial" w:cs="Arial"/>
                <w:i/>
                <w:iCs/>
                <w:color w:val="000000"/>
              </w:rPr>
              <w:t>DPP v Moore</w:t>
            </w:r>
            <w:r>
              <w:rPr>
                <w:rFonts w:ascii="Arial" w:hAnsi="Arial" w:cs="Arial"/>
                <w:color w:val="000000"/>
              </w:rPr>
              <w:t xml:space="preserve"> [2021] VSC 532.</w:t>
            </w:r>
          </w:p>
        </w:tc>
      </w:tr>
      <w:tr w:rsidR="00183B12" w14:paraId="152C6CD7" w14:textId="77777777" w:rsidTr="009B6A89">
        <w:tc>
          <w:tcPr>
            <w:tcW w:w="1261" w:type="dxa"/>
            <w:gridSpan w:val="2"/>
            <w:tcBorders>
              <w:top w:val="single" w:sz="4" w:space="0" w:color="auto"/>
              <w:left w:val="single" w:sz="18" w:space="0" w:color="auto"/>
              <w:bottom w:val="single" w:sz="4" w:space="0" w:color="auto"/>
            </w:tcBorders>
          </w:tcPr>
          <w:p w14:paraId="454DF4AF" w14:textId="6E177799"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5AB0BBE8" w14:textId="782711F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925A76B" w14:textId="0E74B0DC"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494A28A" w14:textId="3DE7C5F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1B6A60">
              <w:rPr>
                <w:rFonts w:ascii="Arial" w:hAnsi="Arial" w:cs="Arial"/>
                <w:i/>
                <w:iCs/>
                <w:color w:val="000000"/>
              </w:rPr>
              <w:t>R v Tiba</w:t>
            </w:r>
            <w:r>
              <w:rPr>
                <w:rFonts w:ascii="Arial" w:hAnsi="Arial" w:cs="Arial"/>
                <w:color w:val="000000"/>
              </w:rPr>
              <w:t xml:space="preserve"> [2021] VSC 515.</w:t>
            </w:r>
          </w:p>
        </w:tc>
      </w:tr>
      <w:tr w:rsidR="00183B12" w14:paraId="794D03C1" w14:textId="77777777" w:rsidTr="009B6A89">
        <w:tc>
          <w:tcPr>
            <w:tcW w:w="1261" w:type="dxa"/>
            <w:gridSpan w:val="2"/>
            <w:tcBorders>
              <w:top w:val="single" w:sz="4" w:space="0" w:color="auto"/>
              <w:left w:val="single" w:sz="18" w:space="0" w:color="auto"/>
              <w:bottom w:val="single" w:sz="4" w:space="0" w:color="auto"/>
            </w:tcBorders>
          </w:tcPr>
          <w:p w14:paraId="2449FD03" w14:textId="2C73F2FF"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57C2DFD" w14:textId="40FF4C8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FD0AD7" w14:textId="068F209A" w:rsidR="00183B12" w:rsidRDefault="00183B12" w:rsidP="00183B12">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195C254" w14:textId="2A5ED34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Casley</w:t>
            </w:r>
            <w:r>
              <w:rPr>
                <w:rFonts w:ascii="Arial" w:hAnsi="Arial" w:cs="Arial"/>
                <w:color w:val="000000"/>
              </w:rPr>
              <w:t xml:space="preserve"> [2021] VSC 503.</w:t>
            </w:r>
          </w:p>
        </w:tc>
      </w:tr>
      <w:tr w:rsidR="00183B12" w14:paraId="11C26352" w14:textId="77777777" w:rsidTr="009B6A89">
        <w:tc>
          <w:tcPr>
            <w:tcW w:w="1261" w:type="dxa"/>
            <w:gridSpan w:val="2"/>
            <w:tcBorders>
              <w:top w:val="single" w:sz="4" w:space="0" w:color="auto"/>
              <w:left w:val="single" w:sz="18" w:space="0" w:color="auto"/>
              <w:bottom w:val="single" w:sz="4" w:space="0" w:color="auto"/>
            </w:tcBorders>
          </w:tcPr>
          <w:p w14:paraId="2FE46715" w14:textId="5EB7C3C4"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68535410" w14:textId="7BACF75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FCCD5EF" w14:textId="11CF495E" w:rsidR="00183B12" w:rsidRDefault="00183B12" w:rsidP="00183B12">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0380FC9" w14:textId="245C81A1" w:rsidR="00183B12" w:rsidRDefault="00183B12" w:rsidP="00183B12">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Sentencing for armed robbery / robbery / carjacking / home invasion”</w:t>
            </w:r>
            <w:r w:rsidRPr="008966C1">
              <w:rPr>
                <w:rFonts w:ascii="Arial" w:hAnsi="Arial" w:cs="Arial"/>
                <w:color w:val="000000"/>
              </w:rPr>
              <w:t>.</w:t>
            </w:r>
          </w:p>
        </w:tc>
      </w:tr>
      <w:tr w:rsidR="00183B12" w14:paraId="6261A716" w14:textId="77777777" w:rsidTr="009B6A89">
        <w:tc>
          <w:tcPr>
            <w:tcW w:w="1261" w:type="dxa"/>
            <w:gridSpan w:val="2"/>
            <w:tcBorders>
              <w:top w:val="single" w:sz="4" w:space="0" w:color="auto"/>
              <w:left w:val="single" w:sz="18" w:space="0" w:color="auto"/>
              <w:bottom w:val="single" w:sz="4" w:space="0" w:color="auto"/>
            </w:tcBorders>
          </w:tcPr>
          <w:p w14:paraId="6D3CA8BC" w14:textId="4001491F"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4B2226DD" w14:textId="434B878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39BBC8" w14:textId="6855FC52" w:rsidR="00183B12" w:rsidRDefault="00183B12" w:rsidP="00183B1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59E5DD24" w14:textId="773E157F"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Kur</w:t>
            </w:r>
            <w:r>
              <w:rPr>
                <w:rFonts w:ascii="Arial" w:hAnsi="Arial" w:cs="Arial"/>
                <w:color w:val="000000"/>
              </w:rPr>
              <w:t xml:space="preserve"> [2021] VSC 501.</w:t>
            </w:r>
          </w:p>
        </w:tc>
      </w:tr>
      <w:tr w:rsidR="00183B12" w14:paraId="0CE3514D" w14:textId="77777777" w:rsidTr="009B6A89">
        <w:tc>
          <w:tcPr>
            <w:tcW w:w="1261" w:type="dxa"/>
            <w:gridSpan w:val="2"/>
            <w:tcBorders>
              <w:top w:val="single" w:sz="4" w:space="0" w:color="auto"/>
              <w:left w:val="single" w:sz="18" w:space="0" w:color="auto"/>
              <w:bottom w:val="single" w:sz="4" w:space="0" w:color="auto"/>
            </w:tcBorders>
          </w:tcPr>
          <w:p w14:paraId="1BAA1F85" w14:textId="0FE305C4"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6887F8A5" w14:textId="5251149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5ACF26" w14:textId="4799EE8D" w:rsidR="00183B12" w:rsidRDefault="00183B12" w:rsidP="00183B12">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16DA6D08" w14:textId="58268D10" w:rsidR="00183B12" w:rsidRDefault="00183B12" w:rsidP="00183B12">
            <w:pPr>
              <w:pStyle w:val="ListParagraph"/>
              <w:numPr>
                <w:ilvl w:val="0"/>
                <w:numId w:val="103"/>
              </w:numPr>
              <w:ind w:left="357" w:hanging="357"/>
              <w:jc w:val="both"/>
              <w:rPr>
                <w:rFonts w:ascii="Arial" w:hAnsi="Arial" w:cs="Arial"/>
                <w:color w:val="000000"/>
              </w:rPr>
            </w:pPr>
            <w:r>
              <w:rPr>
                <w:rFonts w:ascii="Arial" w:hAnsi="Arial" w:cs="Arial"/>
                <w:color w:val="000000"/>
              </w:rPr>
              <w:t>Paragraph heading changed to “</w:t>
            </w:r>
            <w:r w:rsidRPr="008966C1">
              <w:rPr>
                <w:rFonts w:ascii="Arial" w:hAnsi="Arial" w:cs="Arial"/>
                <w:b/>
                <w:bCs/>
                <w:color w:val="000000"/>
              </w:rPr>
              <w:t>Sentencing for carjacking (± aggravated) / home invasion (± aggravated)</w:t>
            </w:r>
            <w:r>
              <w:rPr>
                <w:rFonts w:ascii="Arial" w:hAnsi="Arial" w:cs="Arial"/>
                <w:color w:val="000000"/>
              </w:rPr>
              <w:t>”.</w:t>
            </w:r>
          </w:p>
          <w:p w14:paraId="0DC9AC4A" w14:textId="729E7CB9" w:rsidR="00183B12" w:rsidRPr="008966C1" w:rsidRDefault="00183B12" w:rsidP="00183B12">
            <w:pPr>
              <w:pStyle w:val="ListParagraph"/>
              <w:numPr>
                <w:ilvl w:val="0"/>
                <w:numId w:val="103"/>
              </w:numPr>
              <w:ind w:left="357" w:hanging="357"/>
              <w:jc w:val="both"/>
              <w:rPr>
                <w:rFonts w:ascii="Arial" w:hAnsi="Arial" w:cs="Arial"/>
                <w:color w:val="000000"/>
              </w:rPr>
            </w:pPr>
            <w:r>
              <w:rPr>
                <w:rFonts w:ascii="Arial" w:hAnsi="Arial" w:cs="Arial"/>
                <w:color w:val="000000"/>
              </w:rPr>
              <w:t xml:space="preserve">Summary of </w:t>
            </w:r>
            <w:r w:rsidRPr="00F979CD">
              <w:rPr>
                <w:rFonts w:ascii="Arial" w:hAnsi="Arial" w:cs="Arial"/>
                <w:i/>
                <w:iCs/>
              </w:rPr>
              <w:t>Russo v The Queen</w:t>
            </w:r>
            <w:r>
              <w:rPr>
                <w:rFonts w:ascii="Arial" w:hAnsi="Arial" w:cs="Arial"/>
              </w:rPr>
              <w:t xml:space="preserve"> [2021] VSCA 244 and extracts from [49] &amp; [57].</w:t>
            </w:r>
          </w:p>
        </w:tc>
      </w:tr>
      <w:tr w:rsidR="00183B12" w14:paraId="03DF9865" w14:textId="77777777" w:rsidTr="009B6A89">
        <w:tc>
          <w:tcPr>
            <w:tcW w:w="1261" w:type="dxa"/>
            <w:gridSpan w:val="2"/>
            <w:tcBorders>
              <w:top w:val="single" w:sz="4" w:space="0" w:color="auto"/>
              <w:left w:val="single" w:sz="18" w:space="0" w:color="auto"/>
              <w:bottom w:val="single" w:sz="4" w:space="0" w:color="auto"/>
            </w:tcBorders>
          </w:tcPr>
          <w:p w14:paraId="50B41B96" w14:textId="7A9F07F9"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28933C82" w14:textId="4A45323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3851A19" w14:textId="0870034E" w:rsidR="00183B12" w:rsidRDefault="00183B12" w:rsidP="00183B1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44706E1" w14:textId="7670B3A1"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BE7115">
              <w:rPr>
                <w:rFonts w:ascii="Arial" w:hAnsi="Arial" w:cs="Arial"/>
                <w:i/>
                <w:iCs/>
                <w:color w:val="000000"/>
              </w:rPr>
              <w:t>Wright v The Queen</w:t>
            </w:r>
            <w:r>
              <w:rPr>
                <w:rFonts w:ascii="Arial" w:hAnsi="Arial" w:cs="Arial"/>
                <w:color w:val="000000"/>
              </w:rPr>
              <w:t xml:space="preserve"> [2021] VSCA 243.</w:t>
            </w:r>
          </w:p>
        </w:tc>
      </w:tr>
      <w:tr w:rsidR="00183B12" w14:paraId="78FBE4DB" w14:textId="77777777" w:rsidTr="009B6A89">
        <w:tc>
          <w:tcPr>
            <w:tcW w:w="1261" w:type="dxa"/>
            <w:gridSpan w:val="2"/>
            <w:tcBorders>
              <w:top w:val="single" w:sz="4" w:space="0" w:color="auto"/>
              <w:left w:val="single" w:sz="18" w:space="0" w:color="auto"/>
              <w:bottom w:val="single" w:sz="4" w:space="0" w:color="auto"/>
            </w:tcBorders>
          </w:tcPr>
          <w:p w14:paraId="29F9FE8E" w14:textId="6B73CFF0"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76A7487A" w14:textId="2164BDC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9467AF" w14:textId="7EB7D9D1"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7A5A65AF" w14:textId="184DDC94"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F979CD">
              <w:rPr>
                <w:rFonts w:ascii="Arial" w:hAnsi="Arial" w:cs="Arial"/>
                <w:i/>
                <w:iCs/>
              </w:rPr>
              <w:t>Russo v The Queen</w:t>
            </w:r>
            <w:r>
              <w:rPr>
                <w:rFonts w:ascii="Arial" w:hAnsi="Arial" w:cs="Arial"/>
              </w:rPr>
              <w:t xml:space="preserve"> [2021] VSCA 244 at [64] &amp; [66]-[68].</w:t>
            </w:r>
          </w:p>
        </w:tc>
      </w:tr>
      <w:tr w:rsidR="00183B12" w14:paraId="4B8A9289" w14:textId="77777777" w:rsidTr="009B6A89">
        <w:tc>
          <w:tcPr>
            <w:tcW w:w="1261" w:type="dxa"/>
            <w:gridSpan w:val="2"/>
            <w:tcBorders>
              <w:top w:val="single" w:sz="4" w:space="0" w:color="auto"/>
              <w:left w:val="single" w:sz="18" w:space="0" w:color="auto"/>
              <w:bottom w:val="single" w:sz="4" w:space="0" w:color="auto"/>
            </w:tcBorders>
          </w:tcPr>
          <w:p w14:paraId="632E63ED" w14:textId="6A39F1C0"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05BC6BF2" w14:textId="557194B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885C528" w14:textId="5EAB7AAA"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EE969BF" w14:textId="7C76EAB8"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9C0D33">
              <w:rPr>
                <w:rFonts w:ascii="Arial" w:hAnsi="Arial" w:cs="Arial"/>
                <w:i/>
                <w:iCs/>
                <w:color w:val="000000"/>
              </w:rPr>
              <w:t>Stanczewski v The Queen</w:t>
            </w:r>
            <w:r>
              <w:rPr>
                <w:rFonts w:ascii="Arial" w:hAnsi="Arial" w:cs="Arial"/>
                <w:color w:val="000000"/>
              </w:rPr>
              <w:t xml:space="preserve"> [2021] VSCA 232; </w:t>
            </w:r>
            <w:r w:rsidRPr="005C74E0">
              <w:rPr>
                <w:rFonts w:ascii="Arial" w:hAnsi="Arial" w:cs="Arial"/>
                <w:i/>
                <w:iCs/>
                <w:color w:val="000000"/>
              </w:rPr>
              <w:t>Bouris v The Queen</w:t>
            </w:r>
            <w:r>
              <w:rPr>
                <w:rFonts w:ascii="Arial" w:hAnsi="Arial" w:cs="Arial"/>
                <w:color w:val="000000"/>
              </w:rPr>
              <w:t xml:space="preserve"> [2021] VSC 245.</w:t>
            </w:r>
          </w:p>
        </w:tc>
      </w:tr>
      <w:tr w:rsidR="00183B12" w14:paraId="47378025" w14:textId="77777777" w:rsidTr="009B6A89">
        <w:tc>
          <w:tcPr>
            <w:tcW w:w="1261" w:type="dxa"/>
            <w:gridSpan w:val="2"/>
            <w:tcBorders>
              <w:top w:val="single" w:sz="4" w:space="0" w:color="auto"/>
              <w:left w:val="single" w:sz="18" w:space="0" w:color="auto"/>
              <w:bottom w:val="single" w:sz="4" w:space="0" w:color="auto"/>
            </w:tcBorders>
          </w:tcPr>
          <w:p w14:paraId="4E8BCB29" w14:textId="7D9FE661" w:rsidR="00183B12" w:rsidRDefault="00183B12" w:rsidP="00183B12">
            <w:pPr>
              <w:rPr>
                <w:lang w:val="en-AU"/>
              </w:rPr>
            </w:pPr>
            <w:r>
              <w:rPr>
                <w:lang w:val="en-AU"/>
              </w:rPr>
              <w:t>29/10/21</w:t>
            </w:r>
          </w:p>
        </w:tc>
        <w:tc>
          <w:tcPr>
            <w:tcW w:w="836" w:type="dxa"/>
            <w:tcBorders>
              <w:top w:val="single" w:sz="4" w:space="0" w:color="auto"/>
              <w:bottom w:val="single" w:sz="4" w:space="0" w:color="auto"/>
            </w:tcBorders>
          </w:tcPr>
          <w:p w14:paraId="63FDD556" w14:textId="502256D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EE1E3C" w14:textId="0FEC4B2F"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90A9D0B" w14:textId="4C0925FE"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AD1C79">
              <w:rPr>
                <w:rFonts w:ascii="Arial" w:hAnsi="Arial" w:cs="Arial"/>
                <w:bCs/>
                <w:i/>
                <w:iCs/>
                <w:color w:val="000000"/>
                <w:lang w:val="en-US"/>
              </w:rPr>
              <w:t>Matamata v The Queen</w:t>
            </w:r>
            <w:r>
              <w:rPr>
                <w:rFonts w:ascii="Arial" w:hAnsi="Arial" w:cs="Arial"/>
                <w:bCs/>
                <w:color w:val="000000"/>
                <w:lang w:val="en-US"/>
              </w:rPr>
              <w:t xml:space="preserve"> [2021] VSCA 253 at [28]-[31], [71]-[80] &amp; [90]-[93].</w:t>
            </w:r>
          </w:p>
        </w:tc>
      </w:tr>
      <w:tr w:rsidR="00183B12" w14:paraId="3C89B2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6A07FD" w14:textId="1CE36E5D" w:rsidR="00183B12" w:rsidRPr="0054535C" w:rsidRDefault="00183B12" w:rsidP="00183B12">
            <w:pPr>
              <w:keepNext/>
              <w:keepLines/>
              <w:rPr>
                <w:sz w:val="22"/>
                <w:lang w:val="en-AU"/>
              </w:rPr>
            </w:pPr>
            <w:r>
              <w:rPr>
                <w:sz w:val="22"/>
                <w:lang w:val="en-AU"/>
              </w:rPr>
              <w:t>27/08/21</w:t>
            </w:r>
          </w:p>
        </w:tc>
        <w:tc>
          <w:tcPr>
            <w:tcW w:w="7077" w:type="dxa"/>
            <w:gridSpan w:val="4"/>
            <w:tcBorders>
              <w:top w:val="single" w:sz="18" w:space="0" w:color="auto"/>
              <w:bottom w:val="single" w:sz="4" w:space="0" w:color="auto"/>
              <w:right w:val="single" w:sz="18" w:space="0" w:color="auto"/>
            </w:tcBorders>
            <w:shd w:val="clear" w:color="auto" w:fill="DDDDDD"/>
          </w:tcPr>
          <w:p w14:paraId="32C14BE7" w14:textId="3EF68502"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3C7B5FDD" w14:textId="77777777" w:rsidTr="009B6A89">
        <w:tc>
          <w:tcPr>
            <w:tcW w:w="1261" w:type="dxa"/>
            <w:gridSpan w:val="2"/>
            <w:tcBorders>
              <w:top w:val="single" w:sz="4" w:space="0" w:color="auto"/>
              <w:left w:val="single" w:sz="18" w:space="0" w:color="auto"/>
              <w:bottom w:val="single" w:sz="4" w:space="0" w:color="auto"/>
            </w:tcBorders>
          </w:tcPr>
          <w:p w14:paraId="055B922C" w14:textId="0C303089" w:rsidR="00183B12" w:rsidRDefault="00183B12" w:rsidP="00183B12">
            <w:pPr>
              <w:rPr>
                <w:lang w:val="en-AU"/>
              </w:rPr>
            </w:pPr>
            <w:r>
              <w:rPr>
                <w:lang w:val="en-AU"/>
              </w:rPr>
              <w:t>27/08/21</w:t>
            </w:r>
          </w:p>
        </w:tc>
        <w:tc>
          <w:tcPr>
            <w:tcW w:w="836" w:type="dxa"/>
            <w:tcBorders>
              <w:top w:val="single" w:sz="4" w:space="0" w:color="auto"/>
              <w:bottom w:val="single" w:sz="4" w:space="0" w:color="auto"/>
            </w:tcBorders>
          </w:tcPr>
          <w:p w14:paraId="25036499" w14:textId="0BD1586C"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E37076B" w14:textId="62B649DF" w:rsidR="00183B12" w:rsidRDefault="00183B12" w:rsidP="00183B12">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7024526F" w14:textId="45FB07C7" w:rsidR="00183B12" w:rsidRDefault="00183B12" w:rsidP="00183B12">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Youth offending from 2008/09 to 2020/21</w:t>
            </w:r>
            <w:r>
              <w:rPr>
                <w:rFonts w:ascii="Arial" w:hAnsi="Arial" w:cs="Arial"/>
                <w:color w:val="000000"/>
              </w:rPr>
              <w:t>” and statistics and commentary for 2019/20 &amp; 2020/21 included.</w:t>
            </w:r>
          </w:p>
        </w:tc>
      </w:tr>
      <w:tr w:rsidR="00183B12" w14:paraId="555B3320" w14:textId="77777777" w:rsidTr="009B6A89">
        <w:tc>
          <w:tcPr>
            <w:tcW w:w="1261" w:type="dxa"/>
            <w:gridSpan w:val="2"/>
            <w:tcBorders>
              <w:top w:val="single" w:sz="4" w:space="0" w:color="auto"/>
              <w:left w:val="single" w:sz="18" w:space="0" w:color="auto"/>
              <w:bottom w:val="single" w:sz="4" w:space="0" w:color="auto"/>
            </w:tcBorders>
          </w:tcPr>
          <w:p w14:paraId="098B69C8" w14:textId="545A05AC" w:rsidR="00183B12" w:rsidRDefault="00183B12" w:rsidP="00183B12">
            <w:pPr>
              <w:rPr>
                <w:lang w:val="en-AU"/>
              </w:rPr>
            </w:pPr>
            <w:r>
              <w:rPr>
                <w:lang w:val="en-AU"/>
              </w:rPr>
              <w:t>27/08/21</w:t>
            </w:r>
          </w:p>
        </w:tc>
        <w:tc>
          <w:tcPr>
            <w:tcW w:w="836" w:type="dxa"/>
            <w:tcBorders>
              <w:top w:val="single" w:sz="4" w:space="0" w:color="auto"/>
              <w:bottom w:val="single" w:sz="4" w:space="0" w:color="auto"/>
            </w:tcBorders>
          </w:tcPr>
          <w:p w14:paraId="4465DDA5" w14:textId="3C7F7EAB"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2F4E16E" w14:textId="7864A1B9" w:rsidR="00183B12" w:rsidRDefault="00183B12" w:rsidP="00183B12">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5778EE4F" w14:textId="59629543" w:rsidR="00183B12" w:rsidRPr="00B50BC3" w:rsidRDefault="00183B12" w:rsidP="00183B12">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Offending by children aged 10-13 inclusive from 2017/18 to 2020/21</w:t>
            </w:r>
            <w:r w:rsidRPr="00A83F4F">
              <w:rPr>
                <w:rFonts w:ascii="Arial" w:hAnsi="Arial" w:cs="Arial"/>
                <w:color w:val="000000"/>
              </w:rPr>
              <w:t xml:space="preserve">” and </w:t>
            </w:r>
            <w:r>
              <w:rPr>
                <w:rFonts w:ascii="Arial" w:hAnsi="Arial" w:cs="Arial"/>
                <w:color w:val="000000"/>
              </w:rPr>
              <w:t>statistics and commentary for 2019/20 &amp; 2020/21 included.</w:t>
            </w:r>
          </w:p>
        </w:tc>
      </w:tr>
      <w:tr w:rsidR="00183B12" w14:paraId="533A2EF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0AAAB6" w14:textId="7912CA45" w:rsidR="00183B12" w:rsidRPr="0054535C" w:rsidRDefault="00183B12" w:rsidP="00183B12">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1243EF26" w14:textId="4ED1A29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0C6FAD2A" w14:textId="77777777" w:rsidTr="009B6A89">
        <w:tc>
          <w:tcPr>
            <w:tcW w:w="1261" w:type="dxa"/>
            <w:gridSpan w:val="2"/>
            <w:tcBorders>
              <w:top w:val="single" w:sz="4" w:space="0" w:color="auto"/>
              <w:left w:val="single" w:sz="18" w:space="0" w:color="auto"/>
              <w:bottom w:val="single" w:sz="4" w:space="0" w:color="auto"/>
            </w:tcBorders>
          </w:tcPr>
          <w:p w14:paraId="579BE122" w14:textId="4D7D451F"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1218BA22" w14:textId="4497A87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9A96997" w14:textId="40DE8A95"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44AB62" w14:textId="1D125B89" w:rsidR="00183B12" w:rsidRPr="00D123D9" w:rsidRDefault="00183B12" w:rsidP="00183B12">
            <w:pPr>
              <w:spacing w:before="20" w:after="20"/>
              <w:jc w:val="both"/>
              <w:rPr>
                <w:rFonts w:ascii="Arial" w:hAnsi="Arial" w:cs="Arial"/>
              </w:rPr>
            </w:pPr>
            <w:r>
              <w:rPr>
                <w:rFonts w:ascii="Arial" w:hAnsi="Arial" w:cs="Arial"/>
              </w:rPr>
              <w:t xml:space="preserve">Extract from </w:t>
            </w:r>
            <w:r w:rsidRPr="008E5CB0">
              <w:rPr>
                <w:rFonts w:ascii="Arial" w:hAnsi="Arial" w:cs="Arial"/>
                <w:i/>
                <w:iCs/>
                <w:color w:val="000000"/>
              </w:rPr>
              <w:t>Kelly v The Queen</w:t>
            </w:r>
            <w:r>
              <w:rPr>
                <w:rFonts w:ascii="Arial" w:hAnsi="Arial" w:cs="Arial"/>
                <w:color w:val="000000"/>
              </w:rPr>
              <w:t xml:space="preserve"> [2021] VSCA 216 </w:t>
            </w:r>
            <w:r>
              <w:rPr>
                <w:rFonts w:ascii="Arial" w:hAnsi="Arial" w:cs="Arial"/>
                <w:color w:val="000000"/>
              </w:rPr>
              <w:lastRenderedPageBreak/>
              <w:t>at [37].</w:t>
            </w:r>
          </w:p>
        </w:tc>
      </w:tr>
      <w:tr w:rsidR="00183B12" w14:paraId="5968529E" w14:textId="77777777" w:rsidTr="009B6A89">
        <w:tc>
          <w:tcPr>
            <w:tcW w:w="1261" w:type="dxa"/>
            <w:gridSpan w:val="2"/>
            <w:tcBorders>
              <w:top w:val="single" w:sz="4" w:space="0" w:color="auto"/>
              <w:left w:val="single" w:sz="18" w:space="0" w:color="auto"/>
              <w:bottom w:val="single" w:sz="4" w:space="0" w:color="auto"/>
            </w:tcBorders>
          </w:tcPr>
          <w:p w14:paraId="39213E05" w14:textId="0D6728F0" w:rsidR="00183B12" w:rsidRDefault="00183B12" w:rsidP="00183B12">
            <w:pPr>
              <w:rPr>
                <w:lang w:val="en-AU"/>
              </w:rPr>
            </w:pPr>
            <w:r>
              <w:rPr>
                <w:lang w:val="en-AU"/>
              </w:rPr>
              <w:lastRenderedPageBreak/>
              <w:t>13/08/21</w:t>
            </w:r>
          </w:p>
        </w:tc>
        <w:tc>
          <w:tcPr>
            <w:tcW w:w="836" w:type="dxa"/>
            <w:tcBorders>
              <w:top w:val="single" w:sz="4" w:space="0" w:color="auto"/>
              <w:bottom w:val="single" w:sz="4" w:space="0" w:color="auto"/>
            </w:tcBorders>
          </w:tcPr>
          <w:p w14:paraId="4B5528CC" w14:textId="1CE25C2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D0AF1EE" w14:textId="77777777"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47EFE671" w14:textId="1A71FBB6" w:rsidR="00183B12" w:rsidRDefault="00183B12" w:rsidP="00183B12">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Tomlinson v Ramsey Food Processing Pty Ltd</w:t>
            </w:r>
            <w:r w:rsidRPr="00095896">
              <w:rPr>
                <w:rFonts w:ascii="Arial" w:hAnsi="Arial" w:cs="Arial"/>
              </w:rPr>
              <w:t xml:space="preserve"> (2015) 256 CLR 507</w:t>
            </w:r>
            <w:r>
              <w:rPr>
                <w:rFonts w:ascii="Arial" w:hAnsi="Arial" w:cs="Arial"/>
              </w:rPr>
              <w:t xml:space="preserve"> at [25]-[26] cited in </w:t>
            </w:r>
            <w:r w:rsidRPr="00C2496F">
              <w:rPr>
                <w:rFonts w:ascii="Arial" w:hAnsi="Arial" w:cs="Arial"/>
                <w:i/>
                <w:iCs/>
              </w:rPr>
              <w:t>Yu v Lu &amp; Ors</w:t>
            </w:r>
            <w:r>
              <w:rPr>
                <w:rFonts w:ascii="Arial" w:hAnsi="Arial" w:cs="Arial"/>
              </w:rPr>
              <w:t xml:space="preserve"> [2021] VCC 923 at [23].</w:t>
            </w:r>
          </w:p>
        </w:tc>
      </w:tr>
      <w:tr w:rsidR="00183B12" w14:paraId="16F6F06B" w14:textId="77777777" w:rsidTr="009B6A89">
        <w:tc>
          <w:tcPr>
            <w:tcW w:w="1261" w:type="dxa"/>
            <w:gridSpan w:val="2"/>
            <w:tcBorders>
              <w:top w:val="single" w:sz="4" w:space="0" w:color="auto"/>
              <w:left w:val="single" w:sz="18" w:space="0" w:color="auto"/>
              <w:bottom w:val="single" w:sz="4" w:space="0" w:color="auto"/>
            </w:tcBorders>
          </w:tcPr>
          <w:p w14:paraId="123661E0" w14:textId="3DEF3A67"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4B55861F" w14:textId="2C4526B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B07327F" w14:textId="364860D0" w:rsidR="00183B12" w:rsidRDefault="00183B12" w:rsidP="00183B1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4E2906CE" w14:textId="2AD41C4A" w:rsidR="00183B12" w:rsidRDefault="00183B12" w:rsidP="00183B12">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Yu v Lu &amp; Ors</w:t>
            </w:r>
            <w:r>
              <w:rPr>
                <w:rFonts w:ascii="Arial" w:hAnsi="Arial" w:cs="Arial"/>
              </w:rPr>
              <w:t xml:space="preserve"> [2021] VCC 923 at [17] containing a quotation from </w:t>
            </w:r>
            <w:r w:rsidRPr="00347753">
              <w:rPr>
                <w:rFonts w:ascii="Arial" w:hAnsi="Arial" w:cs="Arial"/>
                <w:i/>
                <w:iCs/>
              </w:rPr>
              <w:t>Blair v Curran</w:t>
            </w:r>
            <w:r>
              <w:rPr>
                <w:rFonts w:ascii="Arial" w:hAnsi="Arial" w:cs="Arial"/>
              </w:rPr>
              <w:t xml:space="preserve"> (1939) 62 CLR 464, 531-2.</w:t>
            </w:r>
          </w:p>
        </w:tc>
      </w:tr>
      <w:tr w:rsidR="00183B12" w14:paraId="6461B447" w14:textId="77777777" w:rsidTr="009B6A89">
        <w:tc>
          <w:tcPr>
            <w:tcW w:w="1261" w:type="dxa"/>
            <w:gridSpan w:val="2"/>
            <w:tcBorders>
              <w:top w:val="single" w:sz="4" w:space="0" w:color="auto"/>
              <w:left w:val="single" w:sz="18" w:space="0" w:color="auto"/>
              <w:bottom w:val="single" w:sz="4" w:space="0" w:color="auto"/>
            </w:tcBorders>
          </w:tcPr>
          <w:p w14:paraId="6E4328C0" w14:textId="2930834D"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217F3BE6" w14:textId="1544D25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9299AA2" w14:textId="029F85AB"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1DF58B" w14:textId="6CCFAA63" w:rsidR="00183B12" w:rsidRPr="00DD042D" w:rsidRDefault="00183B12" w:rsidP="00183B12">
            <w:pPr>
              <w:spacing w:before="20" w:after="20"/>
              <w:jc w:val="both"/>
              <w:rPr>
                <w:rFonts w:ascii="Arial" w:hAnsi="Arial" w:cs="Arial"/>
                <w:color w:val="000000"/>
                <w:szCs w:val="24"/>
              </w:rPr>
            </w:pPr>
            <w:r>
              <w:rPr>
                <w:rFonts w:ascii="Arial" w:hAnsi="Arial" w:cs="Arial"/>
                <w:color w:val="000000"/>
                <w:szCs w:val="24"/>
              </w:rPr>
              <w:t xml:space="preserve">Added references to s.412 </w:t>
            </w:r>
            <w:r w:rsidRPr="00F84D67">
              <w:rPr>
                <w:rFonts w:ascii="Arial" w:hAnsi="Arial" w:cs="Arial"/>
                <w:i/>
                <w:iCs/>
                <w:color w:val="000000"/>
                <w:szCs w:val="24"/>
              </w:rPr>
              <w:t>Criminal Procedure Act 2009</w:t>
            </w:r>
            <w:r>
              <w:rPr>
                <w:rFonts w:ascii="Arial" w:hAnsi="Arial" w:cs="Arial"/>
                <w:color w:val="000000"/>
                <w:szCs w:val="24"/>
              </w:rPr>
              <w:t xml:space="preserve"> and the cases of </w:t>
            </w:r>
            <w:r w:rsidRPr="00EB10BD">
              <w:rPr>
                <w:rFonts w:ascii="Arial" w:hAnsi="Arial" w:cs="Arial"/>
                <w:i/>
                <w:iCs/>
                <w:szCs w:val="16"/>
              </w:rPr>
              <w:t>McDonald v The Queen</w:t>
            </w:r>
            <w:r w:rsidRPr="00EB10BD">
              <w:rPr>
                <w:rFonts w:ascii="Arial" w:hAnsi="Arial" w:cs="Arial"/>
                <w:szCs w:val="16"/>
              </w:rPr>
              <w:t xml:space="preserve"> [2013] VSCA 89 at [17]; </w:t>
            </w:r>
            <w:r w:rsidRPr="00EB10BD">
              <w:rPr>
                <w:rFonts w:ascii="Arial" w:hAnsi="Arial" w:cs="Arial"/>
                <w:i/>
                <w:iCs/>
                <w:szCs w:val="16"/>
              </w:rPr>
              <w:t>Smith v The Queen; Droste v The Queen</w:t>
            </w:r>
            <w:r w:rsidRPr="00EB10BD">
              <w:rPr>
                <w:rFonts w:ascii="Arial" w:hAnsi="Arial" w:cs="Arial"/>
                <w:szCs w:val="16"/>
              </w:rPr>
              <w:t xml:space="preserve"> [2012] VSCA 133 at [32];</w:t>
            </w:r>
            <w:r>
              <w:rPr>
                <w:rFonts w:ascii="Arial" w:hAnsi="Arial" w:cs="Arial"/>
                <w:color w:val="000000"/>
                <w:szCs w:val="24"/>
              </w:rPr>
              <w:t xml:space="preserve"> </w:t>
            </w:r>
            <w:r w:rsidRPr="00DD042D">
              <w:rPr>
                <w:rFonts w:ascii="Arial" w:hAnsi="Arial" w:cs="Arial"/>
                <w:i/>
                <w:iCs/>
                <w:szCs w:val="16"/>
              </w:rPr>
              <w:t>R v Bembo</w:t>
            </w:r>
            <w:r w:rsidRPr="00DD042D">
              <w:rPr>
                <w:rFonts w:ascii="Arial" w:hAnsi="Arial" w:cs="Arial"/>
                <w:szCs w:val="16"/>
              </w:rPr>
              <w:t xml:space="preserve"> [2019] VCC 1352</w:t>
            </w:r>
            <w:r>
              <w:rPr>
                <w:rFonts w:ascii="Arial" w:hAnsi="Arial" w:cs="Arial"/>
                <w:szCs w:val="16"/>
              </w:rPr>
              <w:t xml:space="preserve">; </w:t>
            </w:r>
            <w:r w:rsidRPr="002E72AC">
              <w:rPr>
                <w:rFonts w:ascii="Arial" w:hAnsi="Arial" w:cs="Arial"/>
                <w:i/>
                <w:iCs/>
                <w:szCs w:val="16"/>
                <w:lang w:val="en-AU"/>
              </w:rPr>
              <w:t xml:space="preserve">CMG v The Queen </w:t>
            </w:r>
            <w:r w:rsidRPr="002E72AC">
              <w:rPr>
                <w:rFonts w:ascii="Arial" w:hAnsi="Arial" w:cs="Arial"/>
                <w:szCs w:val="16"/>
                <w:lang w:val="en-AU"/>
              </w:rPr>
              <w:t>[2013] VSCA 243</w:t>
            </w:r>
            <w:r w:rsidRPr="002E72AC">
              <w:rPr>
                <w:rFonts w:ascii="Arial" w:hAnsi="Arial" w:cs="Arial"/>
                <w:szCs w:val="16"/>
              </w:rPr>
              <w:t xml:space="preserve"> at [129].</w:t>
            </w:r>
            <w:r>
              <w:rPr>
                <w:rFonts w:ascii="Arial" w:hAnsi="Arial" w:cs="Arial"/>
                <w:szCs w:val="16"/>
              </w:rPr>
              <w:t xml:space="preserve">  Added extract from </w:t>
            </w:r>
            <w:r w:rsidRPr="002E72AC">
              <w:rPr>
                <w:rFonts w:ascii="Arial" w:hAnsi="Arial" w:cs="Arial"/>
                <w:i/>
                <w:iCs/>
                <w:szCs w:val="16"/>
              </w:rPr>
              <w:t>DPP v Edwards</w:t>
            </w:r>
            <w:r>
              <w:rPr>
                <w:rFonts w:ascii="Arial" w:hAnsi="Arial" w:cs="Arial"/>
                <w:szCs w:val="16"/>
              </w:rPr>
              <w:t xml:space="preserve"> [2012] VSCA 293 at [238].</w:t>
            </w:r>
          </w:p>
        </w:tc>
      </w:tr>
      <w:tr w:rsidR="00183B12" w14:paraId="383BC77E" w14:textId="77777777" w:rsidTr="009B6A89">
        <w:tc>
          <w:tcPr>
            <w:tcW w:w="1261" w:type="dxa"/>
            <w:gridSpan w:val="2"/>
            <w:tcBorders>
              <w:top w:val="single" w:sz="4" w:space="0" w:color="auto"/>
              <w:left w:val="single" w:sz="18" w:space="0" w:color="auto"/>
              <w:bottom w:val="single" w:sz="4" w:space="0" w:color="auto"/>
            </w:tcBorders>
          </w:tcPr>
          <w:p w14:paraId="592603E6" w14:textId="735A53D5"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22706626" w14:textId="1728BF1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D0B803E" w14:textId="69C0EF50" w:rsidR="00183B12" w:rsidRDefault="00183B12" w:rsidP="00183B1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D43AC74" w14:textId="67E7492C" w:rsidR="00183B12" w:rsidRDefault="00183B12" w:rsidP="00183B12">
            <w:pPr>
              <w:spacing w:before="20" w:after="20"/>
              <w:jc w:val="both"/>
              <w:rPr>
                <w:rFonts w:ascii="Arial" w:hAnsi="Arial" w:cs="Arial"/>
                <w:color w:val="000000"/>
                <w:szCs w:val="24"/>
              </w:rPr>
            </w:pPr>
            <w:r>
              <w:rPr>
                <w:rFonts w:ascii="Arial" w:hAnsi="Arial" w:cs="Arial"/>
                <w:color w:val="000000"/>
                <w:szCs w:val="24"/>
              </w:rPr>
              <w:t xml:space="preserve">Added references to </w:t>
            </w:r>
            <w:r w:rsidRPr="0090605F">
              <w:rPr>
                <w:rFonts w:ascii="Arial" w:hAnsi="Arial" w:cs="Arial"/>
                <w:bCs/>
                <w:i/>
                <w:iCs/>
                <w:lang w:val="en-AU"/>
              </w:rPr>
              <w:t>Piccolotto v The Queen (No 2)</w:t>
            </w:r>
            <w:r w:rsidRPr="0090605F">
              <w:rPr>
                <w:rFonts w:ascii="Arial" w:hAnsi="Arial" w:cs="Arial"/>
                <w:bCs/>
                <w:lang w:val="en-AU"/>
              </w:rPr>
              <w:t xml:space="preserve"> [2015] VSCA 182</w:t>
            </w:r>
            <w:r>
              <w:rPr>
                <w:rFonts w:ascii="Arial" w:hAnsi="Arial" w:cs="Arial"/>
                <w:bCs/>
                <w:lang w:val="en-AU"/>
              </w:rPr>
              <w:t xml:space="preserve">; </w:t>
            </w:r>
            <w:r w:rsidRPr="00592E00">
              <w:rPr>
                <w:rFonts w:ascii="Arial" w:hAnsi="Arial" w:cs="Arial"/>
                <w:i/>
                <w:iCs/>
                <w:color w:val="333333"/>
                <w:shd w:val="clear" w:color="auto" w:fill="FFFFFF"/>
              </w:rPr>
              <w:t>Easwaralingam v Davis &amp; Anor</w:t>
            </w:r>
            <w:r>
              <w:rPr>
                <w:rFonts w:ascii="Arial" w:hAnsi="Arial" w:cs="Arial"/>
                <w:color w:val="000000"/>
              </w:rPr>
              <w:t xml:space="preserve"> [2013] VSC 651.</w:t>
            </w:r>
          </w:p>
        </w:tc>
      </w:tr>
      <w:tr w:rsidR="00183B12" w14:paraId="21A58FCC" w14:textId="77777777" w:rsidTr="009B6A89">
        <w:tc>
          <w:tcPr>
            <w:tcW w:w="1261" w:type="dxa"/>
            <w:gridSpan w:val="2"/>
            <w:tcBorders>
              <w:top w:val="single" w:sz="4" w:space="0" w:color="auto"/>
              <w:left w:val="single" w:sz="18" w:space="0" w:color="auto"/>
              <w:bottom w:val="single" w:sz="4" w:space="0" w:color="auto"/>
            </w:tcBorders>
          </w:tcPr>
          <w:p w14:paraId="2497E489" w14:textId="55497DA2"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7227153D" w14:textId="2DE4C61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066AB36" w14:textId="2E90D32F" w:rsidR="00183B12" w:rsidRDefault="00183B12" w:rsidP="00183B12">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5DC31FBD" w14:textId="6705ED2A" w:rsidR="00183B12" w:rsidRDefault="00183B12" w:rsidP="00183B12">
            <w:pPr>
              <w:spacing w:before="20" w:after="20"/>
              <w:jc w:val="both"/>
              <w:rPr>
                <w:rFonts w:ascii="Arial" w:hAnsi="Arial" w:cs="Arial"/>
                <w:color w:val="000000"/>
                <w:szCs w:val="24"/>
              </w:rPr>
            </w:pPr>
            <w:r>
              <w:rPr>
                <w:rFonts w:ascii="Arial" w:hAnsi="Arial" w:cs="Arial"/>
                <w:color w:val="000000"/>
                <w:szCs w:val="24"/>
              </w:rPr>
              <w:t xml:space="preserve">Added reference to </w:t>
            </w:r>
            <w:r w:rsidRPr="00EC6700">
              <w:rPr>
                <w:rFonts w:ascii="Arial" w:hAnsi="Arial" w:cs="Arial"/>
                <w:i/>
                <w:iCs/>
              </w:rPr>
              <w:t>Di Lorenzo v The Magistrates’ Court of Victoria</w:t>
            </w:r>
            <w:r>
              <w:rPr>
                <w:rFonts w:ascii="Arial" w:hAnsi="Arial" w:cs="Arial"/>
              </w:rPr>
              <w:t xml:space="preserve"> [2021] VSC 475 at [26].</w:t>
            </w:r>
          </w:p>
        </w:tc>
      </w:tr>
      <w:tr w:rsidR="00183B12" w14:paraId="2CD24E9C" w14:textId="77777777" w:rsidTr="009B6A89">
        <w:tc>
          <w:tcPr>
            <w:tcW w:w="1261" w:type="dxa"/>
            <w:gridSpan w:val="2"/>
            <w:tcBorders>
              <w:top w:val="single" w:sz="4" w:space="0" w:color="auto"/>
              <w:left w:val="single" w:sz="18" w:space="0" w:color="auto"/>
              <w:bottom w:val="single" w:sz="4" w:space="0" w:color="auto"/>
            </w:tcBorders>
          </w:tcPr>
          <w:p w14:paraId="24A85037" w14:textId="5004F86E"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681A1A7B" w14:textId="08A46D55"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C76CBFB" w14:textId="77777777" w:rsidR="00183B12" w:rsidRDefault="00183B12" w:rsidP="00183B12">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47C3A39" w14:textId="1D651057" w:rsidR="00183B12" w:rsidRDefault="00183B12" w:rsidP="00183B12">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r>
              <w:rPr>
                <w:rFonts w:ascii="Arial" w:hAnsi="Arial" w:cs="Arial"/>
              </w:rPr>
              <w:t xml:space="preserve">  These changes were noted as having occurred on 12/07/21 but were accidentally omitted then and on 23/07/21.</w:t>
            </w:r>
          </w:p>
        </w:tc>
      </w:tr>
      <w:tr w:rsidR="00183B12" w14:paraId="03BEB5A4" w14:textId="77777777" w:rsidTr="009B6A89">
        <w:tc>
          <w:tcPr>
            <w:tcW w:w="1261" w:type="dxa"/>
            <w:gridSpan w:val="2"/>
            <w:tcBorders>
              <w:top w:val="single" w:sz="4" w:space="0" w:color="auto"/>
              <w:left w:val="single" w:sz="18" w:space="0" w:color="auto"/>
              <w:bottom w:val="single" w:sz="4" w:space="0" w:color="auto"/>
            </w:tcBorders>
          </w:tcPr>
          <w:p w14:paraId="4C0ABD07" w14:textId="564DA4B2"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5302827E" w14:textId="3CB2A0E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2550A85" w14:textId="77777777" w:rsidR="00183B12" w:rsidRDefault="00183B12" w:rsidP="00183B1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38155A0" w14:textId="15811FFD" w:rsidR="00183B12" w:rsidRDefault="00183B12" w:rsidP="00183B12">
            <w:pPr>
              <w:spacing w:before="20" w:after="20"/>
              <w:jc w:val="both"/>
              <w:rPr>
                <w:rFonts w:ascii="Arial" w:hAnsi="Arial" w:cs="Arial"/>
                <w:color w:val="000000"/>
                <w:szCs w:val="24"/>
              </w:rPr>
            </w:pPr>
            <w:r>
              <w:rPr>
                <w:rFonts w:ascii="Arial" w:hAnsi="Arial" w:cs="Arial"/>
                <w:color w:val="000000"/>
              </w:rPr>
              <w:t xml:space="preserve">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and again on 23/07/21 but was accidentally omitted.</w:t>
            </w:r>
          </w:p>
        </w:tc>
      </w:tr>
      <w:tr w:rsidR="00183B12" w14:paraId="38AAC72E" w14:textId="77777777" w:rsidTr="009B6A89">
        <w:tc>
          <w:tcPr>
            <w:tcW w:w="1261" w:type="dxa"/>
            <w:gridSpan w:val="2"/>
            <w:tcBorders>
              <w:top w:val="single" w:sz="4" w:space="0" w:color="auto"/>
              <w:left w:val="single" w:sz="18" w:space="0" w:color="auto"/>
              <w:bottom w:val="single" w:sz="4" w:space="0" w:color="auto"/>
            </w:tcBorders>
          </w:tcPr>
          <w:p w14:paraId="636E19DB" w14:textId="4901C62C"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11E2E3FE" w14:textId="6BC8A94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85148C3" w14:textId="68C5D773" w:rsidR="00183B12" w:rsidRDefault="00183B12" w:rsidP="00183B1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7161313C" w14:textId="789E67BA" w:rsidR="00183B12" w:rsidRDefault="00183B12" w:rsidP="00183B12">
            <w:pPr>
              <w:spacing w:before="20" w:after="20"/>
              <w:jc w:val="both"/>
              <w:rPr>
                <w:rFonts w:ascii="Arial" w:hAnsi="Arial" w:cs="Arial"/>
                <w:color w:val="000000"/>
              </w:rPr>
            </w:pPr>
            <w:r>
              <w:rPr>
                <w:rFonts w:ascii="Arial" w:hAnsi="Arial" w:cs="Arial"/>
                <w:color w:val="000000"/>
              </w:rPr>
              <w:t xml:space="preserve">The extract from </w:t>
            </w:r>
            <w:r w:rsidRPr="001C1A52">
              <w:rPr>
                <w:rFonts w:ascii="Arial" w:hAnsi="Arial" w:cs="Arial"/>
                <w:i/>
                <w:iCs/>
              </w:rPr>
              <w:t>Warburton Environment Inc v VicForests</w:t>
            </w:r>
            <w:r>
              <w:rPr>
                <w:rFonts w:ascii="Arial" w:hAnsi="Arial" w:cs="Arial"/>
              </w:rPr>
              <w:t xml:space="preserve"> [2021] VSCA 194 at [89]-[94] which was shown on 23/07/21 as having been added to 3.7.1 was in fact added to 3.7.2.</w:t>
            </w:r>
          </w:p>
        </w:tc>
      </w:tr>
      <w:tr w:rsidR="00183B12" w14:paraId="70051F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B4D1D6" w14:textId="21B8C834" w:rsidR="00183B12" w:rsidRPr="0054535C" w:rsidRDefault="00183B12" w:rsidP="00183B12">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05E2FCB3" w14:textId="7996A05C"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55D44C26" w14:textId="77777777" w:rsidTr="009B6A89">
        <w:tc>
          <w:tcPr>
            <w:tcW w:w="1261" w:type="dxa"/>
            <w:gridSpan w:val="2"/>
            <w:tcBorders>
              <w:top w:val="single" w:sz="4" w:space="0" w:color="auto"/>
              <w:left w:val="single" w:sz="18" w:space="0" w:color="auto"/>
              <w:bottom w:val="single" w:sz="4" w:space="0" w:color="auto"/>
            </w:tcBorders>
          </w:tcPr>
          <w:p w14:paraId="0F97DA09" w14:textId="1B0629ED"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4F944A22" w14:textId="779B222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F569372" w14:textId="77777777" w:rsidR="00183B12" w:rsidRDefault="00183B12" w:rsidP="00183B12">
            <w:pPr>
              <w:keepNext/>
              <w:jc w:val="center"/>
              <w:rPr>
                <w:lang w:val="en-AU"/>
              </w:rPr>
            </w:pPr>
            <w:r>
              <w:rPr>
                <w:lang w:val="en-AU"/>
              </w:rPr>
              <w:t>5.22.3</w:t>
            </w:r>
          </w:p>
          <w:p w14:paraId="06ECE368" w14:textId="675B7C94" w:rsidR="00183B12" w:rsidRDefault="00183B12" w:rsidP="00183B12">
            <w:pPr>
              <w:keepNext/>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shd w:val="clear" w:color="auto" w:fill="FFFFFF"/>
          </w:tcPr>
          <w:p w14:paraId="48DCB338" w14:textId="47A83F0E" w:rsidR="00183B12" w:rsidRDefault="00183B12" w:rsidP="00183B12">
            <w:pPr>
              <w:spacing w:before="20" w:after="20"/>
              <w:jc w:val="both"/>
              <w:rPr>
                <w:rFonts w:ascii="Arial" w:hAnsi="Arial" w:cs="Arial"/>
                <w:color w:val="000000"/>
              </w:rPr>
            </w:pPr>
            <w:r>
              <w:rPr>
                <w:rFonts w:ascii="Arial" w:hAnsi="Arial" w:cs="Arial"/>
                <w:color w:val="000000"/>
              </w:rPr>
              <w:t xml:space="preserve">Addition to text of discussion of the relationship between ss.319(1)(b), 321(1)(b) &amp; 321(1)(d) CYFA. Short summary of new case of </w:t>
            </w:r>
            <w:bookmarkStart w:id="178" w:name="_Hlk79677225"/>
            <w:r>
              <w:rPr>
                <w:rFonts w:ascii="Arial" w:hAnsi="Arial" w:cs="Arial"/>
                <w:i/>
                <w:iCs/>
                <w:color w:val="000000"/>
              </w:rPr>
              <w:t>Re S</w:t>
            </w:r>
            <w:r w:rsidRPr="003A4F4D">
              <w:rPr>
                <w:rFonts w:ascii="Arial" w:hAnsi="Arial" w:cs="Arial"/>
                <w:i/>
                <w:iCs/>
                <w:color w:val="000000"/>
              </w:rPr>
              <w:t>D</w:t>
            </w:r>
            <w:r>
              <w:rPr>
                <w:rFonts w:ascii="Arial" w:hAnsi="Arial" w:cs="Arial"/>
                <w:color w:val="000000"/>
              </w:rPr>
              <w:t xml:space="preserve"> [CCV-Hubble M, 02/08/2021]</w:t>
            </w:r>
            <w:bookmarkEnd w:id="178"/>
            <w:r>
              <w:rPr>
                <w:rFonts w:ascii="Arial" w:hAnsi="Arial" w:cs="Arial"/>
                <w:color w:val="000000"/>
              </w:rPr>
              <w:t>.</w:t>
            </w:r>
          </w:p>
        </w:tc>
      </w:tr>
      <w:tr w:rsidR="00183B12" w14:paraId="539F82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26CC49" w14:textId="2E0E04EA" w:rsidR="00183B12" w:rsidRPr="0054535C" w:rsidRDefault="00183B12" w:rsidP="00183B12">
            <w:pPr>
              <w:keepNext/>
              <w:keepLines/>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1F77D7D3" w14:textId="7E57F4AF"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47CF83AA" w14:textId="77777777" w:rsidTr="009B6A89">
        <w:tc>
          <w:tcPr>
            <w:tcW w:w="1261" w:type="dxa"/>
            <w:gridSpan w:val="2"/>
            <w:tcBorders>
              <w:top w:val="single" w:sz="4" w:space="0" w:color="auto"/>
              <w:left w:val="single" w:sz="18" w:space="0" w:color="auto"/>
              <w:bottom w:val="single" w:sz="4" w:space="0" w:color="auto"/>
            </w:tcBorders>
          </w:tcPr>
          <w:p w14:paraId="1C997B75" w14:textId="13F65726"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4721FA31" w14:textId="7A5D7E3D"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D87F699" w14:textId="044DF84F" w:rsidR="00183B12" w:rsidRDefault="00183B12" w:rsidP="00183B12">
            <w:pPr>
              <w:keepNext/>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640C52C0" w14:textId="7452CC96" w:rsidR="00183B12" w:rsidRPr="00B50BC3" w:rsidRDefault="00183B12" w:rsidP="00183B12">
            <w:pPr>
              <w:spacing w:before="20" w:after="20"/>
              <w:jc w:val="both"/>
              <w:rPr>
                <w:rFonts w:ascii="Arial" w:hAnsi="Arial" w:cs="Arial"/>
                <w:color w:val="000000"/>
              </w:rPr>
            </w:pPr>
            <w:r w:rsidRPr="00B50BC3">
              <w:rPr>
                <w:rFonts w:ascii="Arial" w:hAnsi="Arial" w:cs="Arial"/>
                <w:color w:val="000000"/>
              </w:rPr>
              <w:t xml:space="preserve">Added extract from case of </w:t>
            </w:r>
            <w:r w:rsidRPr="00B50BC3">
              <w:rPr>
                <w:rFonts w:ascii="Arial" w:hAnsi="Arial" w:cs="Arial"/>
                <w:i/>
                <w:iCs/>
                <w:lang w:val="en-AU"/>
              </w:rPr>
              <w:t>Fiore v Magistrates’ Court of Victoria</w:t>
            </w:r>
            <w:r w:rsidRPr="00B50BC3">
              <w:rPr>
                <w:rFonts w:ascii="Arial" w:hAnsi="Arial" w:cs="Arial"/>
                <w:lang w:val="en-AU"/>
              </w:rPr>
              <w:t> [2020] VSC 92 at [113]-[117].</w:t>
            </w:r>
          </w:p>
        </w:tc>
      </w:tr>
      <w:tr w:rsidR="00183B12" w14:paraId="61C5A943" w14:textId="77777777" w:rsidTr="009B6A89">
        <w:tc>
          <w:tcPr>
            <w:tcW w:w="1261" w:type="dxa"/>
            <w:gridSpan w:val="2"/>
            <w:tcBorders>
              <w:top w:val="single" w:sz="4" w:space="0" w:color="auto"/>
              <w:left w:val="single" w:sz="18" w:space="0" w:color="auto"/>
              <w:bottom w:val="single" w:sz="4" w:space="0" w:color="auto"/>
            </w:tcBorders>
          </w:tcPr>
          <w:p w14:paraId="29521852" w14:textId="20161412" w:rsidR="00183B12" w:rsidRDefault="00183B12" w:rsidP="00183B12">
            <w:pPr>
              <w:keepNext/>
              <w:keepLines/>
              <w:rPr>
                <w:lang w:val="en-AU"/>
              </w:rPr>
            </w:pPr>
            <w:r>
              <w:rPr>
                <w:lang w:val="en-AU"/>
              </w:rPr>
              <w:t>13/08/21</w:t>
            </w:r>
          </w:p>
        </w:tc>
        <w:tc>
          <w:tcPr>
            <w:tcW w:w="836" w:type="dxa"/>
            <w:tcBorders>
              <w:top w:val="single" w:sz="4" w:space="0" w:color="auto"/>
              <w:bottom w:val="single" w:sz="4" w:space="0" w:color="auto"/>
            </w:tcBorders>
          </w:tcPr>
          <w:p w14:paraId="4D7BD40F" w14:textId="56E8E3BC" w:rsidR="00183B12" w:rsidRDefault="00183B12" w:rsidP="00183B12">
            <w:pPr>
              <w:keepNext/>
              <w:keepLines/>
              <w:jc w:val="center"/>
              <w:rPr>
                <w:lang w:val="en-AU"/>
              </w:rPr>
            </w:pPr>
            <w:r>
              <w:rPr>
                <w:lang w:val="en-AU"/>
              </w:rPr>
              <w:t>7</w:t>
            </w:r>
          </w:p>
        </w:tc>
        <w:tc>
          <w:tcPr>
            <w:tcW w:w="1439" w:type="dxa"/>
            <w:tcBorders>
              <w:top w:val="single" w:sz="4" w:space="0" w:color="auto"/>
              <w:bottom w:val="single" w:sz="4" w:space="0" w:color="auto"/>
            </w:tcBorders>
          </w:tcPr>
          <w:p w14:paraId="22832E39" w14:textId="77777777" w:rsidR="00183B12" w:rsidRDefault="00183B12" w:rsidP="00183B12">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1D911454" w14:textId="669B0909" w:rsidR="00183B12" w:rsidRPr="00217CFC" w:rsidRDefault="00183B12" w:rsidP="00183B12">
            <w:pPr>
              <w:keepNext/>
              <w:keepLines/>
              <w:spacing w:before="20" w:after="20"/>
              <w:jc w:val="both"/>
              <w:rPr>
                <w:rFonts w:ascii="Arial" w:hAnsi="Arial" w:cs="Arial"/>
                <w:color w:val="000000"/>
              </w:rPr>
            </w:pPr>
            <w:r w:rsidRPr="00217CFC">
              <w:rPr>
                <w:rFonts w:ascii="Arial" w:hAnsi="Arial" w:cs="Arial"/>
                <w:color w:val="000000"/>
              </w:rPr>
              <w:t xml:space="preserve">Added reference to </w:t>
            </w:r>
            <w:r w:rsidRPr="00217CFC">
              <w:rPr>
                <w:rFonts w:ascii="Arial" w:hAnsi="Arial" w:cs="Arial"/>
                <w:i/>
                <w:iCs/>
                <w:color w:val="000000"/>
              </w:rPr>
              <w:t>Glenister v Magistrates’ Court of Victoria</w:t>
            </w:r>
            <w:r w:rsidRPr="00217CFC">
              <w:rPr>
                <w:rFonts w:ascii="Arial" w:hAnsi="Arial" w:cs="Arial"/>
                <w:color w:val="000000"/>
              </w:rPr>
              <w:t xml:space="preserve"> [2014] VSC 265 at [61]-[68].  Added extracts from </w:t>
            </w:r>
            <w:r w:rsidRPr="00217CFC">
              <w:rPr>
                <w:rFonts w:ascii="Arial" w:hAnsi="Arial" w:cs="Arial"/>
                <w:i/>
                <w:iCs/>
                <w:color w:val="000000"/>
              </w:rPr>
              <w:t>DPP v Kypri</w:t>
            </w:r>
            <w:r w:rsidRPr="00217CFC">
              <w:rPr>
                <w:rFonts w:ascii="Arial" w:hAnsi="Arial" w:cs="Arial"/>
                <w:color w:val="000000"/>
              </w:rPr>
              <w:t xml:space="preserve"> [2011] VSCA 257 at [24] and </w:t>
            </w:r>
            <w:r w:rsidRPr="00217CFC">
              <w:rPr>
                <w:rFonts w:ascii="Arial" w:hAnsi="Arial" w:cs="Arial"/>
                <w:i/>
                <w:lang w:val="en-AU"/>
              </w:rPr>
              <w:t>Fazal v Beauchamp &amp; Anor</w:t>
            </w:r>
            <w:r w:rsidRPr="00217CFC">
              <w:rPr>
                <w:rFonts w:ascii="Arial" w:hAnsi="Arial" w:cs="Arial"/>
                <w:iCs/>
                <w:lang w:val="en-AU"/>
              </w:rPr>
              <w:t xml:space="preserve"> [2021] VSCA 103 at [18] &amp; [22].</w:t>
            </w:r>
          </w:p>
        </w:tc>
      </w:tr>
      <w:tr w:rsidR="00183B12" w14:paraId="6B82AFD1" w14:textId="77777777" w:rsidTr="009B6A89">
        <w:tc>
          <w:tcPr>
            <w:tcW w:w="1261" w:type="dxa"/>
            <w:gridSpan w:val="2"/>
            <w:tcBorders>
              <w:top w:val="single" w:sz="4" w:space="0" w:color="auto"/>
              <w:left w:val="single" w:sz="18" w:space="0" w:color="auto"/>
              <w:bottom w:val="single" w:sz="4" w:space="0" w:color="auto"/>
            </w:tcBorders>
          </w:tcPr>
          <w:p w14:paraId="46D922B9" w14:textId="02E5FA15" w:rsidR="00183B12" w:rsidRDefault="00183B12" w:rsidP="00183B12">
            <w:pPr>
              <w:keepNext/>
              <w:keepLines/>
              <w:rPr>
                <w:lang w:val="en-AU"/>
              </w:rPr>
            </w:pPr>
            <w:r>
              <w:rPr>
                <w:lang w:val="en-AU"/>
              </w:rPr>
              <w:t>13/08/21</w:t>
            </w:r>
          </w:p>
        </w:tc>
        <w:tc>
          <w:tcPr>
            <w:tcW w:w="836" w:type="dxa"/>
            <w:tcBorders>
              <w:top w:val="single" w:sz="4" w:space="0" w:color="auto"/>
              <w:bottom w:val="single" w:sz="4" w:space="0" w:color="auto"/>
            </w:tcBorders>
          </w:tcPr>
          <w:p w14:paraId="1315DC6A" w14:textId="1BF4DADE" w:rsidR="00183B12" w:rsidRDefault="00183B12" w:rsidP="00183B12">
            <w:pPr>
              <w:keepNext/>
              <w:keepLines/>
              <w:jc w:val="center"/>
              <w:rPr>
                <w:lang w:val="en-AU"/>
              </w:rPr>
            </w:pPr>
            <w:r>
              <w:rPr>
                <w:lang w:val="en-AU"/>
              </w:rPr>
              <w:t>7</w:t>
            </w:r>
          </w:p>
        </w:tc>
        <w:tc>
          <w:tcPr>
            <w:tcW w:w="1439" w:type="dxa"/>
            <w:tcBorders>
              <w:top w:val="single" w:sz="4" w:space="0" w:color="auto"/>
              <w:bottom w:val="single" w:sz="4" w:space="0" w:color="auto"/>
            </w:tcBorders>
          </w:tcPr>
          <w:p w14:paraId="48B593BE" w14:textId="3C85CB08" w:rsidR="00183B12" w:rsidRDefault="00183B12" w:rsidP="00183B12">
            <w:pPr>
              <w:keepNext/>
              <w:keepLines/>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8F1B391" w14:textId="2F392446" w:rsidR="00183B12" w:rsidRPr="00217CFC" w:rsidRDefault="00183B12" w:rsidP="00183B12">
            <w:pPr>
              <w:keepNext/>
              <w:keepLines/>
              <w:spacing w:before="20" w:after="20"/>
              <w:jc w:val="both"/>
              <w:rPr>
                <w:rFonts w:ascii="Arial" w:hAnsi="Arial" w:cs="Arial"/>
                <w:color w:val="000000"/>
              </w:rPr>
            </w:pPr>
            <w:r>
              <w:rPr>
                <w:rFonts w:ascii="Arial" w:hAnsi="Arial" w:cs="Arial"/>
                <w:color w:val="000000"/>
              </w:rPr>
              <w:t>This is a new section entitled “</w:t>
            </w:r>
            <w:hyperlink w:anchor="_7.12_Cases_on" w:history="1">
              <w:r w:rsidRPr="00AD5A9B">
                <w:rPr>
                  <w:rStyle w:val="Hyperlink"/>
                  <w:rFonts w:ascii="Arial" w:hAnsi="Arial" w:cs="Arial"/>
                  <w:b/>
                  <w:bCs/>
                  <w:color w:val="000000" w:themeColor="text1"/>
                  <w:u w:val="none"/>
                </w:rPr>
                <w:t>‘Crossover</w:t>
              </w:r>
            </w:hyperlink>
            <w:r w:rsidRPr="00AD5A9B">
              <w:rPr>
                <w:rStyle w:val="Hyperlink"/>
                <w:rFonts w:ascii="Arial" w:hAnsi="Arial" w:cs="Arial"/>
                <w:b/>
                <w:bCs/>
                <w:color w:val="000000" w:themeColor="text1"/>
                <w:u w:val="none"/>
              </w:rPr>
              <w:t xml:space="preserve"> kids’ &amp; impact of a child’s mental development on offending</w:t>
            </w:r>
            <w:r w:rsidRPr="00AD5A9B">
              <w:rPr>
                <w:rStyle w:val="Hyperlink"/>
                <w:rFonts w:ascii="Arial" w:hAnsi="Arial" w:cs="Arial"/>
                <w:color w:val="000000" w:themeColor="text1"/>
                <w:u w:val="none"/>
              </w:rPr>
              <w:t>”</w:t>
            </w:r>
            <w:r>
              <w:rPr>
                <w:rStyle w:val="Hyperlink"/>
                <w:rFonts w:ascii="Arial" w:hAnsi="Arial" w:cs="Arial"/>
                <w:color w:val="000000" w:themeColor="text1"/>
                <w:u w:val="none"/>
              </w:rPr>
              <w:t>.</w:t>
            </w:r>
          </w:p>
        </w:tc>
      </w:tr>
      <w:tr w:rsidR="00183B12" w14:paraId="605D917B" w14:textId="77777777" w:rsidTr="009B6A89">
        <w:tc>
          <w:tcPr>
            <w:tcW w:w="1261" w:type="dxa"/>
            <w:gridSpan w:val="2"/>
            <w:tcBorders>
              <w:top w:val="single" w:sz="4" w:space="0" w:color="auto"/>
              <w:left w:val="single" w:sz="18" w:space="0" w:color="auto"/>
              <w:bottom w:val="single" w:sz="4" w:space="0" w:color="auto"/>
            </w:tcBorders>
          </w:tcPr>
          <w:p w14:paraId="3C01B0CB" w14:textId="05B4E955" w:rsidR="00183B12" w:rsidRDefault="00183B12" w:rsidP="00183B12">
            <w:pPr>
              <w:keepNext/>
              <w:keepLines/>
              <w:rPr>
                <w:lang w:val="en-AU"/>
              </w:rPr>
            </w:pPr>
            <w:r>
              <w:rPr>
                <w:lang w:val="en-AU"/>
              </w:rPr>
              <w:t>13/08/21</w:t>
            </w:r>
          </w:p>
        </w:tc>
        <w:tc>
          <w:tcPr>
            <w:tcW w:w="836" w:type="dxa"/>
            <w:tcBorders>
              <w:top w:val="single" w:sz="4" w:space="0" w:color="auto"/>
              <w:bottom w:val="single" w:sz="4" w:space="0" w:color="auto"/>
            </w:tcBorders>
          </w:tcPr>
          <w:p w14:paraId="27E83F2D" w14:textId="2F6EF523" w:rsidR="00183B12" w:rsidRDefault="00183B12" w:rsidP="00183B12">
            <w:pPr>
              <w:keepNext/>
              <w:keepLines/>
              <w:jc w:val="center"/>
              <w:rPr>
                <w:lang w:val="en-AU"/>
              </w:rPr>
            </w:pPr>
            <w:r>
              <w:rPr>
                <w:lang w:val="en-AU"/>
              </w:rPr>
              <w:t>7</w:t>
            </w:r>
          </w:p>
        </w:tc>
        <w:tc>
          <w:tcPr>
            <w:tcW w:w="1439" w:type="dxa"/>
            <w:tcBorders>
              <w:top w:val="single" w:sz="4" w:space="0" w:color="auto"/>
              <w:bottom w:val="single" w:sz="4" w:space="0" w:color="auto"/>
            </w:tcBorders>
          </w:tcPr>
          <w:p w14:paraId="13CC7C9D" w14:textId="5A0D77AC" w:rsidR="00183B12" w:rsidRDefault="00183B12" w:rsidP="00183B12">
            <w:pPr>
              <w:keepNext/>
              <w:keepLines/>
              <w:jc w:val="center"/>
              <w:rPr>
                <w:lang w:val="en-AU"/>
              </w:rPr>
            </w:pPr>
            <w:r>
              <w:rPr>
                <w:lang w:val="en-AU"/>
              </w:rPr>
              <w:t>7.13/7.14</w:t>
            </w:r>
          </w:p>
        </w:tc>
        <w:tc>
          <w:tcPr>
            <w:tcW w:w="4802" w:type="dxa"/>
            <w:gridSpan w:val="2"/>
            <w:tcBorders>
              <w:top w:val="single" w:sz="4" w:space="0" w:color="auto"/>
              <w:bottom w:val="single" w:sz="4" w:space="0" w:color="auto"/>
              <w:right w:val="single" w:sz="18" w:space="0" w:color="auto"/>
            </w:tcBorders>
          </w:tcPr>
          <w:p w14:paraId="26D54FA7" w14:textId="142CCF05" w:rsidR="00183B12" w:rsidRPr="00217CFC" w:rsidRDefault="00183B12" w:rsidP="00183B12">
            <w:pPr>
              <w:keepNext/>
              <w:keepLines/>
              <w:spacing w:before="20" w:after="20"/>
              <w:jc w:val="both"/>
              <w:rPr>
                <w:rFonts w:ascii="Arial" w:hAnsi="Arial" w:cs="Arial"/>
                <w:color w:val="000000"/>
              </w:rPr>
            </w:pPr>
            <w:r>
              <w:rPr>
                <w:rFonts w:ascii="Arial" w:hAnsi="Arial" w:cs="Arial"/>
                <w:color w:val="000000"/>
              </w:rPr>
              <w:t>Former sections 7.13 &amp; 7.14 have been combined as 7.14 and renamed “</w:t>
            </w:r>
            <w:r w:rsidRPr="00AD5A9B">
              <w:rPr>
                <w:rFonts w:ascii="Arial" w:hAnsi="Arial" w:cs="Arial"/>
                <w:b/>
                <w:bCs/>
                <w:color w:val="000000"/>
              </w:rPr>
              <w:t>Some papers on aspects of the criminal law relating to children</w:t>
            </w:r>
            <w:r>
              <w:rPr>
                <w:rFonts w:ascii="Arial" w:hAnsi="Arial" w:cs="Arial"/>
                <w:color w:val="000000"/>
              </w:rPr>
              <w:t>”.</w:t>
            </w:r>
          </w:p>
        </w:tc>
      </w:tr>
      <w:tr w:rsidR="00183B12" w14:paraId="71A87A13" w14:textId="14163054" w:rsidTr="009B6A89">
        <w:trPr>
          <w:gridAfter w:val="5"/>
          <w:wAfter w:w="7473" w:type="dxa"/>
        </w:trPr>
        <w:tc>
          <w:tcPr>
            <w:tcW w:w="865" w:type="dxa"/>
            <w:tcBorders>
              <w:top w:val="single" w:sz="4" w:space="0" w:color="auto"/>
              <w:left w:val="single" w:sz="18" w:space="0" w:color="auto"/>
              <w:bottom w:val="single" w:sz="4" w:space="0" w:color="auto"/>
              <w:right w:val="single" w:sz="18" w:space="0" w:color="auto"/>
            </w:tcBorders>
          </w:tcPr>
          <w:p w14:paraId="17304A08" w14:textId="77777777" w:rsidR="00183B12" w:rsidRDefault="00183B12" w:rsidP="00183B12">
            <w:pPr>
              <w:pStyle w:val="Heading2"/>
              <w:widowControl/>
              <w:shd w:val="clear" w:color="auto" w:fill="000000" w:themeFill="text1"/>
              <w:tabs>
                <w:tab w:val="left" w:pos="567"/>
              </w:tabs>
              <w:spacing w:line="240" w:lineRule="auto"/>
              <w:rPr>
                <w:rFonts w:ascii="Arial" w:hAnsi="Arial" w:cs="Arial"/>
                <w:b/>
                <w:bCs/>
                <w:color w:val="FFFFFF" w:themeColor="background1"/>
                <w:sz w:val="22"/>
                <w:szCs w:val="18"/>
              </w:rPr>
            </w:pPr>
          </w:p>
        </w:tc>
      </w:tr>
      <w:tr w:rsidR="00183B12" w14:paraId="6F456D5D" w14:textId="77777777" w:rsidTr="009B6A89">
        <w:tc>
          <w:tcPr>
            <w:tcW w:w="1261" w:type="dxa"/>
            <w:gridSpan w:val="2"/>
            <w:tcBorders>
              <w:top w:val="single" w:sz="4" w:space="0" w:color="auto"/>
              <w:left w:val="single" w:sz="18" w:space="0" w:color="auto"/>
              <w:bottom w:val="single" w:sz="4" w:space="0" w:color="auto"/>
            </w:tcBorders>
          </w:tcPr>
          <w:p w14:paraId="022BFC3F" w14:textId="3A817883"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6C78AA4A" w14:textId="2F24A82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C29DBEF" w14:textId="3EEB8B44" w:rsidR="00183B12" w:rsidRDefault="00183B12" w:rsidP="00183B12">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CE744C1" w14:textId="1B76459A" w:rsidR="00183B12" w:rsidRDefault="00183B12" w:rsidP="00183B12">
            <w:pPr>
              <w:spacing w:before="20"/>
              <w:jc w:val="both"/>
              <w:rPr>
                <w:rFonts w:ascii="Arial" w:hAnsi="Arial" w:cs="Arial"/>
              </w:rPr>
            </w:pPr>
            <w:r>
              <w:rPr>
                <w:rFonts w:ascii="Arial" w:hAnsi="Arial" w:cs="Arial"/>
              </w:rPr>
              <w:t xml:space="preserve">Summaries of </w:t>
            </w:r>
            <w:r w:rsidRPr="00C779CA">
              <w:rPr>
                <w:rFonts w:ascii="Arial" w:hAnsi="Arial" w:cs="Arial"/>
                <w:i/>
                <w:iCs/>
              </w:rPr>
              <w:t>Re Tiba</w:t>
            </w:r>
            <w:r>
              <w:rPr>
                <w:rFonts w:ascii="Arial" w:hAnsi="Arial" w:cs="Arial"/>
              </w:rPr>
              <w:t xml:space="preserve"> [2021] VSC 429; </w:t>
            </w:r>
            <w:r w:rsidRPr="00551D6A">
              <w:rPr>
                <w:rFonts w:ascii="Arial" w:hAnsi="Arial" w:cs="Arial"/>
                <w:i/>
                <w:iCs/>
              </w:rPr>
              <w:t>Re Nhat</w:t>
            </w:r>
            <w:r>
              <w:rPr>
                <w:rFonts w:ascii="Arial" w:hAnsi="Arial" w:cs="Arial"/>
                <w:i/>
                <w:iCs/>
              </w:rPr>
              <w:t xml:space="preserve"> L</w:t>
            </w:r>
            <w:r>
              <w:rPr>
                <w:rFonts w:ascii="Arial" w:hAnsi="Arial" w:cs="Arial"/>
              </w:rPr>
              <w:t xml:space="preserve"> [2021] VSC 446, including an extract from [49]-[50].</w:t>
            </w:r>
          </w:p>
        </w:tc>
      </w:tr>
      <w:tr w:rsidR="00183B12" w14:paraId="5358F900" w14:textId="77777777" w:rsidTr="009B6A89">
        <w:tc>
          <w:tcPr>
            <w:tcW w:w="1261" w:type="dxa"/>
            <w:gridSpan w:val="2"/>
            <w:tcBorders>
              <w:top w:val="single" w:sz="4" w:space="0" w:color="auto"/>
              <w:left w:val="single" w:sz="18" w:space="0" w:color="auto"/>
              <w:bottom w:val="single" w:sz="4" w:space="0" w:color="auto"/>
            </w:tcBorders>
          </w:tcPr>
          <w:p w14:paraId="34AAD66F" w14:textId="35DF0DDA" w:rsidR="00183B12" w:rsidRDefault="00183B12" w:rsidP="00183B12">
            <w:pPr>
              <w:rPr>
                <w:lang w:val="en-AU"/>
              </w:rPr>
            </w:pPr>
            <w:r>
              <w:rPr>
                <w:lang w:val="en-AU"/>
              </w:rPr>
              <w:lastRenderedPageBreak/>
              <w:t>13/08/21</w:t>
            </w:r>
          </w:p>
        </w:tc>
        <w:tc>
          <w:tcPr>
            <w:tcW w:w="836" w:type="dxa"/>
            <w:tcBorders>
              <w:top w:val="single" w:sz="4" w:space="0" w:color="auto"/>
              <w:bottom w:val="single" w:sz="4" w:space="0" w:color="auto"/>
            </w:tcBorders>
          </w:tcPr>
          <w:p w14:paraId="18F13239" w14:textId="012AB6F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8207CA3" w14:textId="1648045D" w:rsidR="00183B12" w:rsidRDefault="00183B12" w:rsidP="00183B1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15A6171" w14:textId="3B50B7E1" w:rsidR="00183B12" w:rsidRDefault="00183B12" w:rsidP="00183B12">
            <w:pPr>
              <w:spacing w:before="20"/>
              <w:jc w:val="both"/>
              <w:rPr>
                <w:rFonts w:ascii="Arial" w:hAnsi="Arial" w:cs="Arial"/>
              </w:rPr>
            </w:pPr>
            <w:r>
              <w:rPr>
                <w:rFonts w:ascii="Arial" w:hAnsi="Arial" w:cs="Arial"/>
              </w:rPr>
              <w:t xml:space="preserve">Extract from case of </w:t>
            </w:r>
            <w:r w:rsidRPr="001444F0">
              <w:rPr>
                <w:rFonts w:ascii="Arial" w:hAnsi="Arial" w:cs="Arial"/>
                <w:i/>
                <w:iCs/>
                <w:color w:val="000000"/>
              </w:rPr>
              <w:t>Re Hooper (No.2)</w:t>
            </w:r>
            <w:r w:rsidRPr="001444F0">
              <w:rPr>
                <w:rFonts w:ascii="Arial" w:hAnsi="Arial" w:cs="Arial"/>
                <w:color w:val="000000"/>
              </w:rPr>
              <w:t xml:space="preserve"> [2021] VSC 476</w:t>
            </w:r>
            <w:r>
              <w:rPr>
                <w:rFonts w:ascii="Arial" w:hAnsi="Arial" w:cs="Arial"/>
                <w:color w:val="000000"/>
              </w:rPr>
              <w:t xml:space="preserve"> at [30] &amp; [52]-[54].</w:t>
            </w:r>
          </w:p>
        </w:tc>
      </w:tr>
      <w:tr w:rsidR="00183B12" w14:paraId="7AD41765" w14:textId="77777777" w:rsidTr="009B6A89">
        <w:tc>
          <w:tcPr>
            <w:tcW w:w="1261" w:type="dxa"/>
            <w:gridSpan w:val="2"/>
            <w:tcBorders>
              <w:top w:val="single" w:sz="4" w:space="0" w:color="auto"/>
              <w:left w:val="single" w:sz="18" w:space="0" w:color="auto"/>
              <w:bottom w:val="single" w:sz="4" w:space="0" w:color="auto"/>
            </w:tcBorders>
          </w:tcPr>
          <w:p w14:paraId="1D7762EE" w14:textId="54967E34"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081B0B32" w14:textId="1C85494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08942A0" w14:textId="3D2DF029" w:rsidR="00183B12" w:rsidRDefault="00183B12" w:rsidP="00183B12">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7CCDB635" w14:textId="639B93A2" w:rsidR="00183B12" w:rsidRPr="00F119B9" w:rsidRDefault="00183B12" w:rsidP="00183B12">
            <w:pPr>
              <w:spacing w:before="20"/>
              <w:jc w:val="both"/>
              <w:rPr>
                <w:rFonts w:ascii="Arial" w:hAnsi="Arial" w:cs="Arial"/>
                <w:bCs/>
                <w:color w:val="000000"/>
              </w:rPr>
            </w:pPr>
            <w:r>
              <w:rPr>
                <w:rFonts w:ascii="Arial" w:hAnsi="Arial" w:cs="Arial"/>
              </w:rPr>
              <w:t xml:space="preserve">Extract from case of </w:t>
            </w:r>
            <w:r w:rsidRPr="00C440C7">
              <w:rPr>
                <w:rFonts w:ascii="Arial" w:hAnsi="Arial" w:cs="Arial"/>
                <w:i/>
                <w:iCs/>
              </w:rPr>
              <w:t>Re Tiba</w:t>
            </w:r>
            <w:r>
              <w:rPr>
                <w:rFonts w:ascii="Arial" w:hAnsi="Arial" w:cs="Arial"/>
              </w:rPr>
              <w:t xml:space="preserve"> [2021] VSC 429 at [34]. Added reference to case of </w:t>
            </w:r>
            <w:r w:rsidRPr="00C440C7">
              <w:rPr>
                <w:rFonts w:ascii="Arial" w:hAnsi="Arial" w:cs="Arial"/>
                <w:i/>
                <w:iCs/>
              </w:rPr>
              <w:t>Re</w:t>
            </w:r>
            <w:r>
              <w:rPr>
                <w:rFonts w:ascii="Arial" w:hAnsi="Arial" w:cs="Arial"/>
                <w:i/>
                <w:iCs/>
              </w:rPr>
              <w:t xml:space="preserve"> Nhat L</w:t>
            </w:r>
            <w:r>
              <w:rPr>
                <w:rFonts w:ascii="Arial" w:hAnsi="Arial" w:cs="Arial"/>
              </w:rPr>
              <w:t xml:space="preserve"> [2021] VSC 446 at [44]-[45] &amp; [54]</w:t>
            </w:r>
            <w:r>
              <w:rPr>
                <w:rFonts w:ascii="Arial" w:hAnsi="Arial" w:cs="Arial"/>
                <w:color w:val="000000"/>
              </w:rPr>
              <w:t>.</w:t>
            </w:r>
          </w:p>
        </w:tc>
      </w:tr>
      <w:tr w:rsidR="00183B12" w14:paraId="6DFE50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D2D21D" w14:textId="08D35DBF" w:rsidR="00183B12" w:rsidRPr="0054535C" w:rsidRDefault="00183B12" w:rsidP="00183B12">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37361" w14:textId="3E2F239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1B618BFA" w14:textId="77777777" w:rsidTr="009B6A89">
        <w:tc>
          <w:tcPr>
            <w:tcW w:w="1261" w:type="dxa"/>
            <w:gridSpan w:val="2"/>
            <w:tcBorders>
              <w:top w:val="single" w:sz="4" w:space="0" w:color="auto"/>
              <w:left w:val="single" w:sz="18" w:space="0" w:color="auto"/>
              <w:bottom w:val="single" w:sz="4" w:space="0" w:color="auto"/>
            </w:tcBorders>
          </w:tcPr>
          <w:p w14:paraId="25D269FC" w14:textId="7A6C62C3"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14389D99" w14:textId="21E508D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B02C122" w14:textId="195AEE60" w:rsidR="00183B12" w:rsidRDefault="00183B12" w:rsidP="00183B12">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13B82B4B" w14:textId="1AE505D1" w:rsidR="00183B12" w:rsidRDefault="00183B12" w:rsidP="00183B12">
            <w:pPr>
              <w:spacing w:after="20"/>
              <w:jc w:val="both"/>
              <w:rPr>
                <w:rFonts w:ascii="Arial" w:hAnsi="Arial" w:cs="Arial"/>
                <w:color w:val="000000"/>
              </w:rPr>
            </w:pPr>
            <w:r>
              <w:rPr>
                <w:rFonts w:ascii="Arial" w:hAnsi="Arial" w:cs="Arial"/>
                <w:color w:val="000000"/>
              </w:rPr>
              <w:t xml:space="preserve">Short extract from case of </w:t>
            </w:r>
            <w:r w:rsidRPr="00F96465">
              <w:rPr>
                <w:rFonts w:ascii="Arial" w:hAnsi="Arial" w:cs="Arial"/>
                <w:i/>
                <w:iCs/>
                <w:color w:val="000000"/>
              </w:rPr>
              <w:t>Gild v Magistrates’ Court of Victoria</w:t>
            </w:r>
            <w:r>
              <w:rPr>
                <w:rFonts w:ascii="Arial" w:hAnsi="Arial" w:cs="Arial"/>
                <w:color w:val="000000"/>
              </w:rPr>
              <w:t xml:space="preserve"> [2014] VSC 84 at [42].</w:t>
            </w:r>
          </w:p>
        </w:tc>
      </w:tr>
      <w:tr w:rsidR="00183B12" w14:paraId="49380D75" w14:textId="77777777" w:rsidTr="009B6A89">
        <w:tc>
          <w:tcPr>
            <w:tcW w:w="1261" w:type="dxa"/>
            <w:gridSpan w:val="2"/>
            <w:tcBorders>
              <w:top w:val="single" w:sz="4" w:space="0" w:color="auto"/>
              <w:left w:val="single" w:sz="18" w:space="0" w:color="auto"/>
              <w:bottom w:val="single" w:sz="4" w:space="0" w:color="auto"/>
            </w:tcBorders>
          </w:tcPr>
          <w:p w14:paraId="02B92763" w14:textId="7CD5BB31"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1428B8A4" w14:textId="3B35289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9401D7B" w14:textId="2085E9A6" w:rsidR="00183B12" w:rsidRDefault="00183B12" w:rsidP="00183B12">
            <w:pPr>
              <w:keepNext/>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BB7E77A" w14:textId="1737FB6D" w:rsidR="00183B12" w:rsidRDefault="00183B12" w:rsidP="00183B12">
            <w:pPr>
              <w:spacing w:after="20"/>
              <w:jc w:val="both"/>
              <w:rPr>
                <w:rFonts w:ascii="Arial" w:hAnsi="Arial" w:cs="Arial"/>
                <w:color w:val="000000"/>
              </w:rPr>
            </w:pPr>
            <w:r>
              <w:rPr>
                <w:rFonts w:ascii="Arial" w:hAnsi="Arial" w:cs="Arial"/>
                <w:color w:val="000000"/>
              </w:rPr>
              <w:t xml:space="preserve">Added reference to case of </w:t>
            </w:r>
            <w:r w:rsidRPr="0008628C">
              <w:rPr>
                <w:rFonts w:ascii="Arial" w:hAnsi="Arial" w:cs="Arial"/>
                <w:i/>
                <w:iCs/>
              </w:rPr>
              <w:t>Williams v Hand and Anor</w:t>
            </w:r>
            <w:r>
              <w:rPr>
                <w:rFonts w:ascii="Arial" w:hAnsi="Arial" w:cs="Arial"/>
              </w:rPr>
              <w:t xml:space="preserve"> [2014] VSC 527 at [57].</w:t>
            </w:r>
          </w:p>
        </w:tc>
      </w:tr>
      <w:tr w:rsidR="00183B12" w14:paraId="495EFCE6" w14:textId="77777777" w:rsidTr="009B6A89">
        <w:tc>
          <w:tcPr>
            <w:tcW w:w="1261" w:type="dxa"/>
            <w:gridSpan w:val="2"/>
            <w:tcBorders>
              <w:top w:val="single" w:sz="4" w:space="0" w:color="auto"/>
              <w:left w:val="single" w:sz="18" w:space="0" w:color="auto"/>
              <w:bottom w:val="single" w:sz="4" w:space="0" w:color="auto"/>
            </w:tcBorders>
          </w:tcPr>
          <w:p w14:paraId="51328E5F" w14:textId="493D703F"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1B8CB38C" w14:textId="5AB6CAB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FD0BDF3" w14:textId="0DAB5403" w:rsidR="00183B12" w:rsidRDefault="00183B12" w:rsidP="00183B12">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2AD45CC8" w14:textId="77777777" w:rsidR="00183B12" w:rsidRPr="00C9570F" w:rsidRDefault="00183B12" w:rsidP="00183B12">
            <w:pPr>
              <w:pStyle w:val="ListParagraph"/>
              <w:numPr>
                <w:ilvl w:val="0"/>
                <w:numId w:val="103"/>
              </w:numPr>
              <w:ind w:left="357" w:hanging="357"/>
              <w:jc w:val="both"/>
              <w:rPr>
                <w:rFonts w:ascii="Arial" w:hAnsi="Arial" w:cs="Arial"/>
                <w:color w:val="000000"/>
              </w:rPr>
            </w:pPr>
            <w:r w:rsidRPr="00C9570F">
              <w:rPr>
                <w:rFonts w:ascii="Arial" w:hAnsi="Arial" w:cs="Arial"/>
                <w:color w:val="000000"/>
              </w:rPr>
              <w:t xml:space="preserve">Added references to cases of </w:t>
            </w:r>
            <w:r w:rsidRPr="00C9570F">
              <w:rPr>
                <w:rFonts w:ascii="Arial" w:hAnsi="Arial" w:cs="Arial"/>
                <w:i/>
                <w:iCs/>
                <w:lang w:val="en-AU"/>
              </w:rPr>
              <w:t>Marwah v Magistrates’ Court of Victoria</w:t>
            </w:r>
            <w:r w:rsidRPr="00C9570F">
              <w:rPr>
                <w:rFonts w:ascii="Arial" w:hAnsi="Arial" w:cs="Arial"/>
                <w:lang w:val="en-AU"/>
              </w:rPr>
              <w:t xml:space="preserve"> [2013] VSC 278 at [17]; </w:t>
            </w:r>
            <w:r w:rsidRPr="00C9570F">
              <w:rPr>
                <w:rFonts w:ascii="Arial" w:hAnsi="Arial" w:cs="Arial"/>
                <w:i/>
                <w:iCs/>
              </w:rPr>
              <w:t>Visser v DPP (Cth)</w:t>
            </w:r>
            <w:r w:rsidRPr="00C9570F">
              <w:rPr>
                <w:rFonts w:ascii="Arial" w:hAnsi="Arial" w:cs="Arial"/>
              </w:rPr>
              <w:t xml:space="preserve"> [2020] VSCA 327 esp. at [37]-[40].</w:t>
            </w:r>
          </w:p>
          <w:p w14:paraId="639E6D90" w14:textId="77777777" w:rsidR="00183B12" w:rsidRPr="00675F0F" w:rsidRDefault="00183B12" w:rsidP="00183B12">
            <w:pPr>
              <w:pStyle w:val="ListParagraph"/>
              <w:numPr>
                <w:ilvl w:val="0"/>
                <w:numId w:val="103"/>
              </w:numPr>
              <w:ind w:left="357" w:hanging="357"/>
              <w:jc w:val="both"/>
              <w:rPr>
                <w:rFonts w:ascii="Arial" w:hAnsi="Arial" w:cs="Arial"/>
                <w:color w:val="000000"/>
              </w:rPr>
            </w:pPr>
            <w:r>
              <w:rPr>
                <w:rFonts w:ascii="Arial" w:hAnsi="Arial" w:cs="Arial"/>
              </w:rPr>
              <w:t>Amendment to text discussing s.123 CPA.</w:t>
            </w:r>
          </w:p>
          <w:p w14:paraId="0614070C" w14:textId="2959B7CA" w:rsidR="00183B12" w:rsidRPr="00C9570F" w:rsidRDefault="00183B12" w:rsidP="00183B12">
            <w:pPr>
              <w:pStyle w:val="ListParagraph"/>
              <w:numPr>
                <w:ilvl w:val="0"/>
                <w:numId w:val="103"/>
              </w:numPr>
              <w:ind w:left="357" w:hanging="357"/>
              <w:jc w:val="both"/>
              <w:rPr>
                <w:rFonts w:ascii="Arial" w:hAnsi="Arial" w:cs="Arial"/>
                <w:color w:val="000000"/>
              </w:rPr>
            </w:pPr>
            <w:r>
              <w:rPr>
                <w:rFonts w:ascii="Arial" w:hAnsi="Arial" w:cs="Arial"/>
              </w:rPr>
              <w:t xml:space="preserve">Addition of a general reference to Order 2A [Rules 2.06A to 2.06V] of the </w:t>
            </w:r>
            <w:r w:rsidRPr="00201765">
              <w:rPr>
                <w:rFonts w:ascii="Arial" w:hAnsi="Arial" w:cs="Arial"/>
                <w:i/>
                <w:iCs/>
              </w:rPr>
              <w:t>Children’s Court Criminal Procedure Rules 2019</w:t>
            </w:r>
            <w:r>
              <w:rPr>
                <w:rFonts w:ascii="Arial" w:hAnsi="Arial" w:cs="Arial"/>
              </w:rPr>
              <w:t>, plus a specific reference to Rule 2.06L(2).</w:t>
            </w:r>
          </w:p>
        </w:tc>
      </w:tr>
      <w:tr w:rsidR="00183B12" w14:paraId="73D3687A" w14:textId="77777777" w:rsidTr="009B6A89">
        <w:tc>
          <w:tcPr>
            <w:tcW w:w="1261" w:type="dxa"/>
            <w:gridSpan w:val="2"/>
            <w:tcBorders>
              <w:top w:val="single" w:sz="4" w:space="0" w:color="auto"/>
              <w:left w:val="single" w:sz="18" w:space="0" w:color="auto"/>
              <w:bottom w:val="single" w:sz="4" w:space="0" w:color="auto"/>
            </w:tcBorders>
          </w:tcPr>
          <w:p w14:paraId="772C8CA2" w14:textId="2F5295EC"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031C1E30" w14:textId="6358729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8BECA50" w14:textId="174DD558" w:rsidR="00183B12" w:rsidRDefault="00183B12" w:rsidP="00183B12">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3DBCE308" w14:textId="44D2281C" w:rsidR="00183B12" w:rsidRDefault="00183B12" w:rsidP="00183B12">
            <w:pPr>
              <w:pStyle w:val="ListParagraph"/>
              <w:numPr>
                <w:ilvl w:val="0"/>
                <w:numId w:val="104"/>
              </w:numPr>
              <w:spacing w:after="20"/>
              <w:ind w:left="357" w:hanging="357"/>
              <w:jc w:val="both"/>
              <w:rPr>
                <w:rFonts w:ascii="Arial" w:hAnsi="Arial" w:cs="Arial"/>
                <w:color w:val="000000"/>
              </w:rPr>
            </w:pPr>
            <w:r>
              <w:rPr>
                <w:rFonts w:ascii="Arial" w:hAnsi="Arial" w:cs="Arial"/>
                <w:color w:val="000000"/>
              </w:rPr>
              <w:t xml:space="preserve">Extract from </w:t>
            </w:r>
            <w:r w:rsidRPr="00764E77">
              <w:rPr>
                <w:rFonts w:ascii="Arial" w:hAnsi="Arial" w:cs="Arial"/>
                <w:i/>
                <w:iCs/>
                <w:color w:val="000000"/>
              </w:rPr>
              <w:t>Martin v The Queen</w:t>
            </w:r>
            <w:r>
              <w:rPr>
                <w:rFonts w:ascii="Arial" w:hAnsi="Arial" w:cs="Arial"/>
                <w:color w:val="000000"/>
              </w:rPr>
              <w:t xml:space="preserve"> [2013] VSCA 377 at [44].</w:t>
            </w:r>
          </w:p>
          <w:p w14:paraId="7A6445B7" w14:textId="64E84571" w:rsidR="00183B12" w:rsidRPr="00764E77" w:rsidRDefault="00183B12" w:rsidP="00183B12">
            <w:pPr>
              <w:pStyle w:val="ListParagraph"/>
              <w:numPr>
                <w:ilvl w:val="0"/>
                <w:numId w:val="104"/>
              </w:numPr>
              <w:spacing w:after="20"/>
              <w:ind w:left="357" w:hanging="357"/>
              <w:jc w:val="both"/>
              <w:rPr>
                <w:rFonts w:ascii="Arial" w:hAnsi="Arial" w:cs="Arial"/>
                <w:color w:val="000000"/>
              </w:rPr>
            </w:pPr>
            <w:bookmarkStart w:id="179" w:name="_Hlk78462771"/>
            <w:r w:rsidRPr="00764E77">
              <w:rPr>
                <w:rFonts w:ascii="Arial" w:hAnsi="Arial" w:cs="Arial"/>
                <w:color w:val="000000"/>
              </w:rPr>
              <w:t xml:space="preserve">Added references to </w:t>
            </w:r>
            <w:r w:rsidRPr="00764E77">
              <w:rPr>
                <w:rFonts w:ascii="Arial" w:hAnsi="Arial" w:cs="Arial"/>
                <w:i/>
                <w:iCs/>
                <w:color w:val="000000"/>
              </w:rPr>
              <w:t>R v Davis</w:t>
            </w:r>
            <w:r w:rsidRPr="00764E77">
              <w:rPr>
                <w:rFonts w:ascii="Arial" w:hAnsi="Arial" w:cs="Arial"/>
                <w:color w:val="000000"/>
              </w:rPr>
              <w:t xml:space="preserve"> [2007] VSCA 276 at [30]-[36]; </w:t>
            </w:r>
            <w:r w:rsidRPr="00764E77">
              <w:rPr>
                <w:rFonts w:ascii="Arial" w:eastAsia="Calibri" w:hAnsi="Arial" w:cs="Arial"/>
                <w:i/>
                <w:iCs/>
                <w:lang w:val="en-AU" w:eastAsia="en-AU"/>
              </w:rPr>
              <w:t>Jones (a pseudonym) v DPP</w:t>
            </w:r>
            <w:r w:rsidRPr="00764E77">
              <w:rPr>
                <w:rFonts w:ascii="Arial" w:eastAsia="Calibri" w:hAnsi="Arial" w:cs="Arial"/>
                <w:lang w:val="en-AU" w:eastAsia="en-AU"/>
              </w:rPr>
              <w:t xml:space="preserve"> [2015] VSCA 272</w:t>
            </w:r>
            <w:r w:rsidRPr="00764E77">
              <w:rPr>
                <w:rFonts w:ascii="Arial" w:eastAsia="Calibri" w:hAnsi="Arial" w:cs="Arial"/>
                <w:lang w:eastAsia="en-AU"/>
              </w:rPr>
              <w:t xml:space="preserve"> at</w:t>
            </w:r>
            <w:r w:rsidRPr="00764E77">
              <w:rPr>
                <w:rFonts w:ascii="Arial" w:eastAsia="Calibri" w:hAnsi="Arial" w:cs="Arial"/>
                <w:lang w:val="en-AU" w:eastAsia="en-AU"/>
              </w:rPr>
              <w:t xml:space="preserve"> [25]; </w:t>
            </w:r>
            <w:r w:rsidRPr="00764E77">
              <w:rPr>
                <w:rFonts w:ascii="Arial" w:hAnsi="Arial" w:cs="Arial"/>
                <w:i/>
                <w:lang w:val="en-AU"/>
              </w:rPr>
              <w:t>DPP v Finn (Ruling No 1)</w:t>
            </w:r>
            <w:r w:rsidRPr="00764E77">
              <w:rPr>
                <w:rFonts w:ascii="Arial" w:hAnsi="Arial" w:cs="Arial"/>
                <w:lang w:val="en-AU"/>
              </w:rPr>
              <w:t xml:space="preserve"> [2008] VSC 303</w:t>
            </w:r>
            <w:r w:rsidRPr="00764E77">
              <w:rPr>
                <w:rFonts w:ascii="Arial" w:hAnsi="Arial" w:cs="Arial"/>
              </w:rPr>
              <w:t xml:space="preserve"> at [10]; </w:t>
            </w:r>
            <w:r w:rsidRPr="00764E77">
              <w:rPr>
                <w:rFonts w:ascii="Arial" w:eastAsia="Calibri" w:hAnsi="Arial" w:cs="Arial"/>
                <w:i/>
                <w:iCs/>
                <w:lang w:val="en-AU" w:eastAsia="en-AU"/>
              </w:rPr>
              <w:t>Bradley (a pseudonym) v The Queen</w:t>
            </w:r>
            <w:r w:rsidRPr="00764E77">
              <w:rPr>
                <w:rFonts w:ascii="Arial" w:eastAsia="Calibri" w:hAnsi="Arial" w:cs="Arial"/>
                <w:lang w:val="en-AU" w:eastAsia="en-AU"/>
              </w:rPr>
              <w:t xml:space="preserve"> [2017] VSCA 332 at [28]; </w:t>
            </w:r>
            <w:r w:rsidRPr="00764E77">
              <w:rPr>
                <w:rFonts w:ascii="Arial" w:eastAsia="Calibri" w:hAnsi="Arial" w:cs="Arial"/>
                <w:i/>
                <w:iCs/>
                <w:lang w:val="en-AU" w:eastAsia="en-AU"/>
              </w:rPr>
              <w:t>Gutierrez v The Queen</w:t>
            </w:r>
            <w:r w:rsidRPr="00764E77">
              <w:rPr>
                <w:rFonts w:ascii="Arial" w:eastAsia="Calibri" w:hAnsi="Arial" w:cs="Arial"/>
                <w:lang w:val="en-AU" w:eastAsia="en-AU"/>
              </w:rPr>
              <w:t xml:space="preserve"> [2018] VSCA 270</w:t>
            </w:r>
            <w:r w:rsidRPr="00764E77">
              <w:rPr>
                <w:rFonts w:ascii="Arial" w:hAnsi="Arial" w:cs="Arial"/>
                <w:color w:val="000000"/>
              </w:rPr>
              <w:t>.</w:t>
            </w:r>
            <w:bookmarkEnd w:id="179"/>
          </w:p>
        </w:tc>
      </w:tr>
      <w:tr w:rsidR="00183B12" w14:paraId="43DDA252" w14:textId="77777777" w:rsidTr="009B6A89">
        <w:tc>
          <w:tcPr>
            <w:tcW w:w="1261" w:type="dxa"/>
            <w:gridSpan w:val="2"/>
            <w:tcBorders>
              <w:top w:val="single" w:sz="4" w:space="0" w:color="auto"/>
              <w:left w:val="single" w:sz="18" w:space="0" w:color="auto"/>
              <w:bottom w:val="single" w:sz="4" w:space="0" w:color="auto"/>
            </w:tcBorders>
          </w:tcPr>
          <w:p w14:paraId="5EF34D67" w14:textId="6E38B61E"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36ED5E22" w14:textId="7879A39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B40FF8A" w14:textId="11B104B7" w:rsidR="00183B12" w:rsidRDefault="00183B12" w:rsidP="00183B1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7982C06" w14:textId="46AA1DD7" w:rsidR="00183B12" w:rsidRDefault="00183B12" w:rsidP="00183B12">
            <w:pPr>
              <w:spacing w:after="20"/>
              <w:jc w:val="both"/>
              <w:rPr>
                <w:rFonts w:ascii="Arial" w:hAnsi="Arial" w:cs="Arial"/>
                <w:color w:val="000000"/>
              </w:rPr>
            </w:pPr>
            <w:r>
              <w:rPr>
                <w:rFonts w:ascii="Arial" w:hAnsi="Arial" w:cs="Arial"/>
                <w:color w:val="000000"/>
              </w:rPr>
              <w:t xml:space="preserve">Added extract from </w:t>
            </w:r>
            <w:r w:rsidRPr="00CF53CA">
              <w:rPr>
                <w:rFonts w:ascii="Arial" w:hAnsi="Arial" w:cs="Arial"/>
                <w:i/>
                <w:color w:val="000000"/>
              </w:rPr>
              <w:t>R v Mocenigo (Ruling No 4)</w:t>
            </w:r>
            <w:r w:rsidRPr="00CF53CA">
              <w:rPr>
                <w:rFonts w:ascii="Arial" w:hAnsi="Arial" w:cs="Arial"/>
                <w:color w:val="000000"/>
              </w:rPr>
              <w:t xml:space="preserve"> [2012] VSC 442 </w:t>
            </w:r>
            <w:r>
              <w:rPr>
                <w:rFonts w:ascii="Arial" w:hAnsi="Arial" w:cs="Arial"/>
                <w:color w:val="000000"/>
              </w:rPr>
              <w:t>at [5].</w:t>
            </w:r>
          </w:p>
        </w:tc>
      </w:tr>
      <w:tr w:rsidR="00183B12" w14:paraId="793C1A06" w14:textId="77777777" w:rsidTr="009B6A89">
        <w:tc>
          <w:tcPr>
            <w:tcW w:w="1261" w:type="dxa"/>
            <w:gridSpan w:val="2"/>
            <w:tcBorders>
              <w:top w:val="single" w:sz="4" w:space="0" w:color="auto"/>
              <w:left w:val="single" w:sz="18" w:space="0" w:color="auto"/>
              <w:bottom w:val="single" w:sz="4" w:space="0" w:color="auto"/>
            </w:tcBorders>
          </w:tcPr>
          <w:p w14:paraId="50527185" w14:textId="377096B7"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05D9D0F7" w14:textId="6611B25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0323873" w14:textId="0C6E980A" w:rsidR="00183B12" w:rsidRDefault="00183B12" w:rsidP="00183B12">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71AC4766" w14:textId="3F2C72C8" w:rsidR="00183B12" w:rsidRDefault="00183B12" w:rsidP="00183B12">
            <w:pPr>
              <w:spacing w:after="20"/>
              <w:jc w:val="both"/>
              <w:rPr>
                <w:rFonts w:ascii="Arial" w:hAnsi="Arial" w:cs="Arial"/>
                <w:color w:val="000000"/>
              </w:rPr>
            </w:pPr>
            <w:r>
              <w:rPr>
                <w:rFonts w:ascii="Arial" w:hAnsi="Arial" w:cs="Arial"/>
                <w:color w:val="000000"/>
              </w:rPr>
              <w:t xml:space="preserve">Significant addition to text including references to the Sentencing Advisory Council report </w:t>
            </w:r>
            <w:r w:rsidRPr="00651B31">
              <w:rPr>
                <w:rFonts w:ascii="Arial" w:hAnsi="Arial" w:cs="Arial"/>
                <w:i/>
                <w:iCs/>
              </w:rPr>
              <w:t>Sentence Indication and Specified Sentence Discounts</w:t>
            </w:r>
            <w:r>
              <w:rPr>
                <w:rFonts w:ascii="Arial" w:hAnsi="Arial" w:cs="Arial"/>
              </w:rPr>
              <w:t xml:space="preserve"> (2007)</w:t>
            </w:r>
            <w:r>
              <w:rPr>
                <w:rFonts w:ascii="Arial" w:hAnsi="Arial" w:cs="Arial"/>
                <w:color w:val="000000"/>
              </w:rPr>
              <w:t>.</w:t>
            </w:r>
          </w:p>
        </w:tc>
      </w:tr>
      <w:tr w:rsidR="00183B12" w14:paraId="03C1EEA3" w14:textId="77777777" w:rsidTr="009B6A89">
        <w:tc>
          <w:tcPr>
            <w:tcW w:w="1261" w:type="dxa"/>
            <w:gridSpan w:val="2"/>
            <w:tcBorders>
              <w:top w:val="single" w:sz="4" w:space="0" w:color="auto"/>
              <w:left w:val="single" w:sz="18" w:space="0" w:color="auto"/>
              <w:bottom w:val="single" w:sz="4" w:space="0" w:color="auto"/>
            </w:tcBorders>
          </w:tcPr>
          <w:p w14:paraId="5D92D7A6" w14:textId="00D28B87"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6567F330" w14:textId="490E138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FE96A40" w14:textId="4784B3D5" w:rsidR="00183B12" w:rsidRDefault="00183B12" w:rsidP="00183B1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189E1615" w14:textId="0E5B4CD9" w:rsidR="00183B12" w:rsidRDefault="00183B12" w:rsidP="00183B12">
            <w:pPr>
              <w:spacing w:after="20"/>
              <w:jc w:val="both"/>
              <w:rPr>
                <w:rFonts w:ascii="Arial" w:hAnsi="Arial" w:cs="Arial"/>
                <w:color w:val="000000"/>
              </w:rPr>
            </w:pPr>
            <w:r>
              <w:rPr>
                <w:rFonts w:ascii="Arial" w:hAnsi="Arial" w:cs="Arial"/>
                <w:color w:val="000000"/>
              </w:rPr>
              <w:t xml:space="preserve">Summaries of new cases of </w:t>
            </w:r>
            <w:r w:rsidRPr="00F97B3E">
              <w:rPr>
                <w:rFonts w:ascii="Arial" w:hAnsi="Arial" w:cs="Arial"/>
                <w:i/>
                <w:iCs/>
              </w:rPr>
              <w:t>R v Kannan &amp; Anor (Ruling No</w:t>
            </w:r>
            <w:r>
              <w:rPr>
                <w:rFonts w:ascii="Arial" w:hAnsi="Arial" w:cs="Arial"/>
                <w:i/>
                <w:iCs/>
              </w:rPr>
              <w:t> </w:t>
            </w:r>
            <w:r w:rsidRPr="00F97B3E">
              <w:rPr>
                <w:rFonts w:ascii="Arial" w:hAnsi="Arial" w:cs="Arial"/>
                <w:i/>
                <w:iCs/>
              </w:rPr>
              <w:t>12)</w:t>
            </w:r>
            <w:r>
              <w:rPr>
                <w:rFonts w:ascii="Arial" w:hAnsi="Arial" w:cs="Arial"/>
              </w:rPr>
              <w:t xml:space="preserve"> [2021] VSC 39 at [65]-[71]; </w:t>
            </w:r>
            <w:r w:rsidRPr="00E64A0B">
              <w:rPr>
                <w:rFonts w:ascii="Arial" w:hAnsi="Arial" w:cs="Arial"/>
                <w:i/>
                <w:iCs/>
              </w:rPr>
              <w:t>Fleming (a pseudonym) v The Queen</w:t>
            </w:r>
            <w:r>
              <w:rPr>
                <w:rFonts w:ascii="Arial" w:hAnsi="Arial" w:cs="Arial"/>
              </w:rPr>
              <w:t xml:space="preserve"> [2021] VSCA 203.</w:t>
            </w:r>
          </w:p>
        </w:tc>
      </w:tr>
      <w:tr w:rsidR="00183B12" w14:paraId="5E981B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32259C" w14:textId="26140513" w:rsidR="00183B12" w:rsidRPr="0054535C" w:rsidRDefault="00183B12" w:rsidP="00183B12">
            <w:pPr>
              <w:keepNext/>
              <w:keepLines/>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9B8EB" w14:textId="78C15E1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35281E55" w14:textId="77777777" w:rsidTr="009B6A89">
        <w:tc>
          <w:tcPr>
            <w:tcW w:w="1261" w:type="dxa"/>
            <w:gridSpan w:val="2"/>
            <w:tcBorders>
              <w:top w:val="single" w:sz="4" w:space="0" w:color="auto"/>
              <w:left w:val="single" w:sz="18" w:space="0" w:color="auto"/>
              <w:bottom w:val="single" w:sz="4" w:space="0" w:color="auto"/>
            </w:tcBorders>
          </w:tcPr>
          <w:p w14:paraId="2DEB6D2F" w14:textId="2B3AC293"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3BC87CDD" w14:textId="44359AD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6B0D7E" w14:textId="14B55CC1"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6F16122" w14:textId="5A2CB2B2"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FF3593">
              <w:rPr>
                <w:rFonts w:ascii="Arial" w:hAnsi="Arial" w:cs="Arial"/>
                <w:i/>
                <w:iCs/>
                <w:color w:val="000000"/>
              </w:rPr>
              <w:t>Newton v The Queen</w:t>
            </w:r>
            <w:r>
              <w:rPr>
                <w:rFonts w:ascii="Arial" w:hAnsi="Arial" w:cs="Arial"/>
                <w:color w:val="000000"/>
              </w:rPr>
              <w:t xml:space="preserve"> [2021] VSCA 207 at [69].</w:t>
            </w:r>
          </w:p>
        </w:tc>
      </w:tr>
      <w:tr w:rsidR="00183B12" w14:paraId="521665DB" w14:textId="77777777" w:rsidTr="009B6A89">
        <w:tc>
          <w:tcPr>
            <w:tcW w:w="1261" w:type="dxa"/>
            <w:gridSpan w:val="2"/>
            <w:tcBorders>
              <w:top w:val="single" w:sz="4" w:space="0" w:color="auto"/>
              <w:left w:val="single" w:sz="18" w:space="0" w:color="auto"/>
              <w:bottom w:val="single" w:sz="4" w:space="0" w:color="auto"/>
            </w:tcBorders>
          </w:tcPr>
          <w:p w14:paraId="65FD25CA" w14:textId="573169B0"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3B9FA25B" w14:textId="487888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244D14" w14:textId="40FBCC9C"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9ADF82A" w14:textId="307E0A24" w:rsidR="00183B12" w:rsidRDefault="00183B12" w:rsidP="00183B12">
            <w:pPr>
              <w:spacing w:before="20" w:after="20"/>
              <w:jc w:val="both"/>
              <w:rPr>
                <w:rFonts w:ascii="Arial" w:hAnsi="Arial" w:cs="Arial"/>
                <w:color w:val="000000"/>
              </w:rPr>
            </w:pPr>
            <w:r>
              <w:rPr>
                <w:rFonts w:ascii="Arial" w:hAnsi="Arial" w:cs="Arial"/>
                <w:color w:val="000000"/>
              </w:rPr>
              <w:t xml:space="preserve">Extracts from </w:t>
            </w:r>
            <w:r w:rsidRPr="007517F9">
              <w:rPr>
                <w:rFonts w:ascii="Arial" w:hAnsi="Arial" w:cs="Arial"/>
                <w:i/>
                <w:iCs/>
                <w:color w:val="000000"/>
              </w:rPr>
              <w:t>Kettyle v The Queen</w:t>
            </w:r>
            <w:r>
              <w:rPr>
                <w:rFonts w:ascii="Arial" w:hAnsi="Arial" w:cs="Arial"/>
                <w:color w:val="000000"/>
              </w:rPr>
              <w:t xml:space="preserve"> [2019] VSCA 220 at [55] &amp; [84]-[86].</w:t>
            </w:r>
          </w:p>
        </w:tc>
      </w:tr>
      <w:tr w:rsidR="00183B12" w14:paraId="18A16B0F" w14:textId="77777777" w:rsidTr="009B6A89">
        <w:tc>
          <w:tcPr>
            <w:tcW w:w="1261" w:type="dxa"/>
            <w:gridSpan w:val="2"/>
            <w:tcBorders>
              <w:top w:val="single" w:sz="4" w:space="0" w:color="auto"/>
              <w:left w:val="single" w:sz="18" w:space="0" w:color="auto"/>
              <w:bottom w:val="single" w:sz="4" w:space="0" w:color="auto"/>
            </w:tcBorders>
          </w:tcPr>
          <w:p w14:paraId="0C54F83D" w14:textId="14027504"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32C3E153" w14:textId="2655077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FA80A97" w14:textId="010653C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CAB09BE" w14:textId="287D41AB"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FF3593">
              <w:rPr>
                <w:rFonts w:ascii="Arial" w:hAnsi="Arial" w:cs="Arial"/>
                <w:i/>
                <w:iCs/>
                <w:color w:val="000000"/>
              </w:rPr>
              <w:t>Newton v The Queen</w:t>
            </w:r>
            <w:r>
              <w:rPr>
                <w:rFonts w:ascii="Arial" w:hAnsi="Arial" w:cs="Arial"/>
                <w:color w:val="000000"/>
              </w:rPr>
              <w:t xml:space="preserve"> [2021] VSCA 207 at [35]-[45];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w:t>
            </w:r>
          </w:p>
        </w:tc>
      </w:tr>
      <w:tr w:rsidR="00183B12" w14:paraId="2922CC1B" w14:textId="77777777" w:rsidTr="009B6A89">
        <w:tc>
          <w:tcPr>
            <w:tcW w:w="1261" w:type="dxa"/>
            <w:gridSpan w:val="2"/>
            <w:tcBorders>
              <w:top w:val="single" w:sz="4" w:space="0" w:color="auto"/>
              <w:left w:val="single" w:sz="18" w:space="0" w:color="auto"/>
              <w:bottom w:val="single" w:sz="4" w:space="0" w:color="auto"/>
            </w:tcBorders>
          </w:tcPr>
          <w:p w14:paraId="2475E676" w14:textId="221794CA"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5A16EFE4" w14:textId="48376EB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CFDF26B" w14:textId="124D71EE" w:rsidR="00183B12" w:rsidRDefault="00183B12" w:rsidP="00183B12">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7549BE9F" w14:textId="63067EB6" w:rsidR="00183B12" w:rsidRPr="00740211" w:rsidRDefault="00183B12" w:rsidP="00183B12">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[31]-[33].</w:t>
            </w:r>
          </w:p>
        </w:tc>
      </w:tr>
      <w:tr w:rsidR="00183B12" w14:paraId="408773A4" w14:textId="77777777" w:rsidTr="009B6A89">
        <w:tc>
          <w:tcPr>
            <w:tcW w:w="1261" w:type="dxa"/>
            <w:gridSpan w:val="2"/>
            <w:tcBorders>
              <w:top w:val="single" w:sz="4" w:space="0" w:color="auto"/>
              <w:left w:val="single" w:sz="18" w:space="0" w:color="auto"/>
              <w:bottom w:val="single" w:sz="4" w:space="0" w:color="auto"/>
            </w:tcBorders>
          </w:tcPr>
          <w:p w14:paraId="67D5B659" w14:textId="68439D70"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0CC16C25" w14:textId="1C14EC7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5E8BEC" w14:textId="736CC86D"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2ADDB0" w14:textId="5AB728E2" w:rsidR="00183B12" w:rsidRPr="00740211" w:rsidRDefault="00183B12" w:rsidP="00183B12">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[22]-[28].</w:t>
            </w:r>
          </w:p>
        </w:tc>
      </w:tr>
      <w:tr w:rsidR="00183B12" w14:paraId="0CD19CF1" w14:textId="77777777" w:rsidTr="009B6A89">
        <w:tc>
          <w:tcPr>
            <w:tcW w:w="1261" w:type="dxa"/>
            <w:gridSpan w:val="2"/>
            <w:tcBorders>
              <w:top w:val="single" w:sz="4" w:space="0" w:color="auto"/>
              <w:left w:val="single" w:sz="18" w:space="0" w:color="auto"/>
              <w:bottom w:val="single" w:sz="4" w:space="0" w:color="auto"/>
            </w:tcBorders>
          </w:tcPr>
          <w:p w14:paraId="0394D84C" w14:textId="3CFA4E56"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003A97C8" w14:textId="152ECAD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2DD81A9" w14:textId="2AE55524" w:rsidR="00183B12" w:rsidRDefault="00183B12" w:rsidP="00183B1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6C41E77" w14:textId="4E0E185B" w:rsidR="00183B12" w:rsidRDefault="00183B12" w:rsidP="00183B12">
            <w:pPr>
              <w:spacing w:before="20" w:after="20"/>
              <w:jc w:val="both"/>
              <w:rPr>
                <w:rFonts w:ascii="Arial" w:hAnsi="Arial" w:cs="Arial"/>
                <w:color w:val="000000"/>
              </w:rPr>
            </w:pPr>
            <w:r w:rsidRPr="00740211">
              <w:rPr>
                <w:rFonts w:ascii="Arial" w:hAnsi="Arial" w:cs="Arial"/>
              </w:rPr>
              <w:t xml:space="preserve">Extract from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 xml:space="preserve"> at [216].</w:t>
            </w:r>
          </w:p>
        </w:tc>
      </w:tr>
      <w:tr w:rsidR="00183B12" w14:paraId="0760CF72" w14:textId="77777777" w:rsidTr="009B6A89">
        <w:tc>
          <w:tcPr>
            <w:tcW w:w="1261" w:type="dxa"/>
            <w:gridSpan w:val="2"/>
            <w:tcBorders>
              <w:top w:val="single" w:sz="4" w:space="0" w:color="auto"/>
              <w:left w:val="single" w:sz="18" w:space="0" w:color="auto"/>
              <w:bottom w:val="single" w:sz="4" w:space="0" w:color="auto"/>
            </w:tcBorders>
          </w:tcPr>
          <w:p w14:paraId="01732847" w14:textId="22362E15" w:rsidR="00183B12" w:rsidRDefault="00183B12" w:rsidP="00183B12">
            <w:pPr>
              <w:rPr>
                <w:lang w:val="en-AU"/>
              </w:rPr>
            </w:pPr>
            <w:r>
              <w:rPr>
                <w:lang w:val="en-AU"/>
              </w:rPr>
              <w:t>13/08/21</w:t>
            </w:r>
          </w:p>
        </w:tc>
        <w:tc>
          <w:tcPr>
            <w:tcW w:w="836" w:type="dxa"/>
            <w:tcBorders>
              <w:top w:val="single" w:sz="4" w:space="0" w:color="auto"/>
              <w:bottom w:val="single" w:sz="4" w:space="0" w:color="auto"/>
            </w:tcBorders>
          </w:tcPr>
          <w:p w14:paraId="39DCEC4F" w14:textId="0FD4E6F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62553C" w14:textId="7616F3C4"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A9BFEA6" w14:textId="7AD88C98" w:rsidR="00183B12" w:rsidRDefault="00183B12" w:rsidP="00183B12">
            <w:pPr>
              <w:pStyle w:val="ListParagraph"/>
              <w:numPr>
                <w:ilvl w:val="0"/>
                <w:numId w:val="106"/>
              </w:numPr>
              <w:spacing w:before="20" w:after="20"/>
              <w:ind w:left="357" w:hanging="357"/>
              <w:jc w:val="both"/>
              <w:rPr>
                <w:rFonts w:ascii="Arial" w:hAnsi="Arial" w:cs="Arial"/>
              </w:rPr>
            </w:pPr>
            <w:r w:rsidRPr="001063B7">
              <w:rPr>
                <w:rFonts w:ascii="Arial" w:hAnsi="Arial" w:cs="Arial"/>
              </w:rPr>
              <w:t xml:space="preserve">Summary of case of </w:t>
            </w:r>
            <w:r w:rsidRPr="001063B7">
              <w:rPr>
                <w:rFonts w:ascii="Arial" w:hAnsi="Arial" w:cs="Arial"/>
                <w:i/>
                <w:iCs/>
              </w:rPr>
              <w:t>Brown v The Queen</w:t>
            </w:r>
            <w:r w:rsidRPr="001063B7">
              <w:rPr>
                <w:rFonts w:ascii="Arial" w:hAnsi="Arial" w:cs="Arial"/>
              </w:rPr>
              <w:t xml:space="preserve"> [2021] VSCA 204, including references to </w:t>
            </w:r>
            <w:r>
              <w:rPr>
                <w:rFonts w:ascii="Arial" w:hAnsi="Arial" w:cs="Arial"/>
              </w:rPr>
              <w:t>11 cases involving sentences for aggravated burglary.</w:t>
            </w:r>
          </w:p>
          <w:p w14:paraId="366CCF7D" w14:textId="1F2ED895" w:rsidR="00183B12" w:rsidRPr="001063B7" w:rsidRDefault="00183B12" w:rsidP="00183B12">
            <w:pPr>
              <w:pStyle w:val="ListParagraph"/>
              <w:numPr>
                <w:ilvl w:val="0"/>
                <w:numId w:val="106"/>
              </w:numPr>
              <w:spacing w:before="20" w:after="20"/>
              <w:ind w:left="357" w:hanging="357"/>
              <w:jc w:val="both"/>
              <w:rPr>
                <w:rFonts w:ascii="Arial" w:hAnsi="Arial" w:cs="Arial"/>
              </w:rPr>
            </w:pPr>
            <w:r>
              <w:rPr>
                <w:rFonts w:ascii="Arial" w:hAnsi="Arial" w:cs="Arial"/>
              </w:rPr>
              <w:t xml:space="preserve">References to cases of </w:t>
            </w:r>
            <w:r w:rsidRPr="001063B7">
              <w:rPr>
                <w:rFonts w:ascii="Arial" w:hAnsi="Arial" w:cs="Arial"/>
                <w:i/>
                <w:iCs/>
              </w:rPr>
              <w:t>Newton v The Queen</w:t>
            </w:r>
            <w:r>
              <w:rPr>
                <w:rFonts w:ascii="Arial" w:hAnsi="Arial" w:cs="Arial"/>
              </w:rPr>
              <w:t xml:space="preserve"> [2021] VSCA 207; </w:t>
            </w:r>
            <w:r w:rsidRPr="00FE3920">
              <w:rPr>
                <w:rFonts w:ascii="Arial" w:hAnsi="Arial" w:cs="Arial"/>
                <w:i/>
                <w:iCs/>
              </w:rPr>
              <w:t>Stevens v The Queen</w:t>
            </w:r>
            <w:r>
              <w:rPr>
                <w:rFonts w:ascii="Arial" w:hAnsi="Arial" w:cs="Arial"/>
              </w:rPr>
              <w:t xml:space="preserve"> [2021] VSCA 218.</w:t>
            </w:r>
          </w:p>
        </w:tc>
      </w:tr>
      <w:tr w:rsidR="00183B12" w14:paraId="45A4336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04811741" w14:textId="581A5B14" w:rsidR="00183B12" w:rsidRPr="0054535C" w:rsidRDefault="00183B12" w:rsidP="00183B12">
            <w:pPr>
              <w:keepNext/>
              <w:keepLines/>
              <w:rPr>
                <w:sz w:val="22"/>
                <w:lang w:val="en-AU"/>
              </w:rPr>
            </w:pPr>
            <w:r>
              <w:rPr>
                <w:sz w:val="22"/>
                <w:lang w:val="en-AU"/>
              </w:rPr>
              <w:lastRenderedPageBreak/>
              <w:t>23/07/21</w:t>
            </w:r>
          </w:p>
        </w:tc>
        <w:tc>
          <w:tcPr>
            <w:tcW w:w="7077" w:type="dxa"/>
            <w:gridSpan w:val="4"/>
            <w:tcBorders>
              <w:top w:val="single" w:sz="12" w:space="0" w:color="auto"/>
              <w:bottom w:val="single" w:sz="4" w:space="0" w:color="auto"/>
              <w:right w:val="single" w:sz="18" w:space="0" w:color="auto"/>
            </w:tcBorders>
            <w:shd w:val="clear" w:color="auto" w:fill="DDDDDD"/>
          </w:tcPr>
          <w:p w14:paraId="6765C0D9" w14:textId="3BCAE130"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38610F53" w14:textId="77777777" w:rsidTr="009B6A89">
        <w:tc>
          <w:tcPr>
            <w:tcW w:w="1261" w:type="dxa"/>
            <w:gridSpan w:val="2"/>
            <w:tcBorders>
              <w:top w:val="single" w:sz="4" w:space="0" w:color="auto"/>
              <w:left w:val="single" w:sz="18" w:space="0" w:color="auto"/>
              <w:bottom w:val="single" w:sz="4" w:space="0" w:color="auto"/>
            </w:tcBorders>
          </w:tcPr>
          <w:p w14:paraId="4755BA55" w14:textId="5A7B6426"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3EDA31A3" w14:textId="0629894B"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3AEFD20" w14:textId="7CD47E62"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7B319654" w14:textId="36533B4A" w:rsidR="00183B12" w:rsidRDefault="00183B12" w:rsidP="00183B12">
            <w:pPr>
              <w:spacing w:before="20" w:after="20"/>
              <w:jc w:val="both"/>
              <w:rPr>
                <w:rFonts w:ascii="Arial" w:hAnsi="Arial" w:cs="Arial"/>
                <w:color w:val="000000"/>
              </w:rPr>
            </w:pPr>
            <w:r>
              <w:rPr>
                <w:rFonts w:ascii="Arial" w:hAnsi="Arial" w:cs="Arial"/>
                <w:color w:val="000000"/>
              </w:rPr>
              <w:t xml:space="preserve">Note that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A54B71">
              <w:rPr>
                <w:rFonts w:ascii="Arial" w:hAnsi="Arial" w:cs="Arial"/>
                <w:color w:val="000000"/>
              </w:rPr>
              <w:t>[</w:t>
            </w:r>
            <w:r>
              <w:rPr>
                <w:rFonts w:ascii="Arial" w:hAnsi="Arial" w:cs="Arial"/>
                <w:color w:val="000000"/>
              </w:rPr>
              <w:t>S.R.No.22/2021] has been amended as and from 23/07/2021 by S.R.No.90/2021.</w:t>
            </w:r>
          </w:p>
        </w:tc>
      </w:tr>
      <w:tr w:rsidR="00183B12" w14:paraId="2DEE1D63" w14:textId="77777777" w:rsidTr="009B6A89">
        <w:tc>
          <w:tcPr>
            <w:tcW w:w="1261" w:type="dxa"/>
            <w:gridSpan w:val="2"/>
            <w:tcBorders>
              <w:top w:val="single" w:sz="4" w:space="0" w:color="auto"/>
              <w:left w:val="single" w:sz="18" w:space="0" w:color="auto"/>
              <w:bottom w:val="single" w:sz="4" w:space="0" w:color="auto"/>
            </w:tcBorders>
          </w:tcPr>
          <w:p w14:paraId="7E95B1E6" w14:textId="4C2CF8C4"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4FD6C116" w14:textId="39953C5C"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CBA3EA2" w14:textId="13A1198F"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1001BE4C" w14:textId="1867E2CE" w:rsidR="00183B12" w:rsidRDefault="00183B12" w:rsidP="00183B12">
            <w:pPr>
              <w:spacing w:before="20" w:after="20"/>
              <w:jc w:val="both"/>
              <w:rPr>
                <w:rFonts w:ascii="Arial" w:hAnsi="Arial" w:cs="Arial"/>
                <w:color w:val="000000"/>
              </w:rPr>
            </w:pPr>
            <w:r>
              <w:rPr>
                <w:rFonts w:ascii="Arial" w:hAnsi="Arial" w:cs="Arial"/>
                <w:color w:val="000000"/>
              </w:rPr>
              <w:t>Summary of new P.D.s No.7 &amp; 8 of 2021.</w:t>
            </w:r>
          </w:p>
        </w:tc>
      </w:tr>
      <w:tr w:rsidR="00183B12" w14:paraId="5863C7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C7289B" w14:textId="66B0533F" w:rsidR="00183B12" w:rsidRPr="0054535C" w:rsidRDefault="00183B12" w:rsidP="00183B12">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86D690C" w14:textId="0FFDFF8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325D7270" w14:textId="77777777" w:rsidTr="009B6A89">
        <w:tc>
          <w:tcPr>
            <w:tcW w:w="1261" w:type="dxa"/>
            <w:gridSpan w:val="2"/>
            <w:tcBorders>
              <w:top w:val="single" w:sz="4" w:space="0" w:color="auto"/>
              <w:left w:val="single" w:sz="18" w:space="0" w:color="auto"/>
              <w:bottom w:val="single" w:sz="4" w:space="0" w:color="auto"/>
            </w:tcBorders>
          </w:tcPr>
          <w:p w14:paraId="0B79DE77" w14:textId="77777777" w:rsidR="00183B12" w:rsidRDefault="00183B12" w:rsidP="00183B12">
            <w:pPr>
              <w:rPr>
                <w:lang w:val="en-AU"/>
              </w:rPr>
            </w:pPr>
            <w:r>
              <w:rPr>
                <w:lang w:val="en-AU"/>
              </w:rPr>
              <w:t>23</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5D582A49" w14:textId="52CA667B" w:rsidR="00183B12" w:rsidRPr="00513F6D" w:rsidRDefault="00183B12" w:rsidP="00183B12">
            <w:pPr>
              <w:jc w:val="center"/>
              <w:rPr>
                <w:lang w:val="en-AU"/>
              </w:rPr>
            </w:pPr>
            <w:r w:rsidRPr="00513F6D">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1A5B0F0F" w14:textId="77777777" w:rsidR="00183B12" w:rsidRPr="00B66DB2" w:rsidRDefault="00183B12" w:rsidP="00183B12">
            <w:pPr>
              <w:spacing w:before="20" w:after="2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183B12" w14:paraId="0CCC4047" w14:textId="77777777" w:rsidTr="009B6A89">
        <w:tc>
          <w:tcPr>
            <w:tcW w:w="1261" w:type="dxa"/>
            <w:gridSpan w:val="2"/>
            <w:tcBorders>
              <w:top w:val="single" w:sz="4" w:space="0" w:color="auto"/>
              <w:left w:val="single" w:sz="18" w:space="0" w:color="auto"/>
              <w:bottom w:val="single" w:sz="4" w:space="0" w:color="auto"/>
            </w:tcBorders>
          </w:tcPr>
          <w:p w14:paraId="4708C1B7" w14:textId="20BD071E"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35FC6ABD" w14:textId="22A281A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F97A5A9" w14:textId="7AB957A8" w:rsidR="00183B12" w:rsidRDefault="00183B12" w:rsidP="00183B1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7BB056E" w14:textId="563F5204" w:rsidR="00183B12" w:rsidRDefault="00183B12" w:rsidP="00183B12">
            <w:pPr>
              <w:spacing w:before="20" w:after="20"/>
              <w:jc w:val="both"/>
              <w:rPr>
                <w:rFonts w:ascii="Arial" w:hAnsi="Arial" w:cs="Arial"/>
                <w:color w:val="000000"/>
              </w:rPr>
            </w:pPr>
            <w:r>
              <w:rPr>
                <w:rFonts w:ascii="Arial" w:hAnsi="Arial" w:cs="Arial"/>
                <w:color w:val="000000"/>
              </w:rPr>
              <w:t>Further material in relation to judicial registrars and their powers and functions has been added.</w:t>
            </w:r>
          </w:p>
        </w:tc>
      </w:tr>
      <w:tr w:rsidR="00183B12" w14:paraId="38CE64F9" w14:textId="77777777" w:rsidTr="009B6A89">
        <w:tc>
          <w:tcPr>
            <w:tcW w:w="1261" w:type="dxa"/>
            <w:gridSpan w:val="2"/>
            <w:tcBorders>
              <w:top w:val="single" w:sz="4" w:space="0" w:color="auto"/>
              <w:left w:val="single" w:sz="18" w:space="0" w:color="auto"/>
              <w:bottom w:val="single" w:sz="4" w:space="0" w:color="auto"/>
            </w:tcBorders>
          </w:tcPr>
          <w:p w14:paraId="428E197E" w14:textId="397F5C21"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6074E1B2" w14:textId="686E307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F034B38" w14:textId="23FC9720"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C699037" w14:textId="4ACDDA5F" w:rsidR="00183B12" w:rsidRDefault="00183B12" w:rsidP="00183B12">
            <w:pPr>
              <w:spacing w:before="20" w:after="20"/>
              <w:jc w:val="both"/>
              <w:rPr>
                <w:rFonts w:ascii="Arial" w:hAnsi="Arial" w:cs="Arial"/>
                <w:color w:val="000000"/>
              </w:rPr>
            </w:pPr>
            <w:r>
              <w:rPr>
                <w:rFonts w:ascii="Arial" w:hAnsi="Arial" w:cs="Arial"/>
                <w:color w:val="000000"/>
              </w:rPr>
              <w:t>Very minor amendments to text re appointment of judicial registrars and to the list of CCV venues.</w:t>
            </w:r>
          </w:p>
        </w:tc>
      </w:tr>
      <w:tr w:rsidR="00183B12" w14:paraId="1BFC30CF" w14:textId="77777777" w:rsidTr="009B6A89">
        <w:tc>
          <w:tcPr>
            <w:tcW w:w="1261" w:type="dxa"/>
            <w:gridSpan w:val="2"/>
            <w:tcBorders>
              <w:top w:val="single" w:sz="4" w:space="0" w:color="auto"/>
              <w:left w:val="single" w:sz="18" w:space="0" w:color="auto"/>
              <w:bottom w:val="single" w:sz="4" w:space="0" w:color="auto"/>
            </w:tcBorders>
          </w:tcPr>
          <w:p w14:paraId="4522343B" w14:textId="779EFB4D"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4C3A9F2A" w14:textId="3AAFF41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FF8DF07" w14:textId="047E356A" w:rsidR="00183B12" w:rsidRDefault="00183B12" w:rsidP="00183B1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9910868" w14:textId="432C5389" w:rsidR="00183B12" w:rsidRDefault="00183B12" w:rsidP="00183B12">
            <w:pPr>
              <w:spacing w:before="20" w:after="20"/>
              <w:jc w:val="both"/>
              <w:rPr>
                <w:rFonts w:ascii="Arial" w:hAnsi="Arial" w:cs="Arial"/>
                <w:color w:val="000000"/>
              </w:rPr>
            </w:pPr>
            <w:r>
              <w:rPr>
                <w:rFonts w:ascii="Arial" w:hAnsi="Arial" w:cs="Arial"/>
                <w:color w:val="000000"/>
              </w:rPr>
              <w:t>Addition of reference to s.534A CYFA and addition of details in relation to s.534(4).</w:t>
            </w:r>
          </w:p>
        </w:tc>
      </w:tr>
      <w:tr w:rsidR="00183B12" w14:paraId="62D2B559" w14:textId="77777777" w:rsidTr="009B6A89">
        <w:tc>
          <w:tcPr>
            <w:tcW w:w="1261" w:type="dxa"/>
            <w:gridSpan w:val="2"/>
            <w:tcBorders>
              <w:top w:val="single" w:sz="4" w:space="0" w:color="auto"/>
              <w:left w:val="single" w:sz="18" w:space="0" w:color="auto"/>
              <w:bottom w:val="single" w:sz="4" w:space="0" w:color="auto"/>
            </w:tcBorders>
          </w:tcPr>
          <w:p w14:paraId="3819E416" w14:textId="7FEF5139"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544FF423" w14:textId="6985CFC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A55BBE2" w14:textId="317110B9" w:rsidR="00183B12" w:rsidRDefault="00183B12" w:rsidP="00183B12">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6615866B" w14:textId="1F606620" w:rsidR="00183B12" w:rsidRDefault="00183B12" w:rsidP="00183B12">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xml:space="preserve">” which was previously in section 2.10.6 has been moved to the start of section 2.10.  Material on the role of the </w:t>
            </w:r>
            <w:r w:rsidRPr="00436CF0">
              <w:rPr>
                <w:rFonts w:ascii="Arial" w:hAnsi="Arial" w:cs="Arial"/>
                <w:b/>
                <w:bCs/>
                <w:color w:val="000000"/>
              </w:rPr>
              <w:t>Court Registry</w:t>
            </w:r>
            <w:r>
              <w:rPr>
                <w:rFonts w:ascii="Arial" w:hAnsi="Arial" w:cs="Arial"/>
                <w:color w:val="000000"/>
              </w:rPr>
              <w:t xml:space="preserve">, the </w:t>
            </w:r>
            <w:r w:rsidRPr="00436CF0">
              <w:rPr>
                <w:rFonts w:ascii="Arial" w:hAnsi="Arial" w:cs="Arial"/>
                <w:b/>
                <w:bCs/>
                <w:color w:val="000000"/>
              </w:rPr>
              <w:t>Court S</w:t>
            </w:r>
            <w:r>
              <w:rPr>
                <w:rFonts w:ascii="Arial" w:hAnsi="Arial" w:cs="Arial"/>
                <w:b/>
                <w:bCs/>
                <w:color w:val="000000"/>
              </w:rPr>
              <w:t>uppo</w:t>
            </w:r>
            <w:r w:rsidRPr="00436CF0">
              <w:rPr>
                <w:rFonts w:ascii="Arial" w:hAnsi="Arial" w:cs="Arial"/>
                <w:b/>
                <w:bCs/>
                <w:color w:val="000000"/>
              </w:rPr>
              <w:t>rt Coordinator</w:t>
            </w:r>
            <w:r w:rsidRPr="00C17BAD">
              <w:rPr>
                <w:rFonts w:ascii="Arial" w:hAnsi="Arial" w:cs="Arial"/>
                <w:color w:val="000000"/>
              </w:rPr>
              <w:t xml:space="preserve"> and the </w:t>
            </w:r>
            <w:r>
              <w:rPr>
                <w:rFonts w:ascii="Arial" w:hAnsi="Arial" w:cs="Arial"/>
                <w:b/>
                <w:bCs/>
                <w:color w:val="000000"/>
              </w:rPr>
              <w:t xml:space="preserve">Family Violence Practitioner </w:t>
            </w:r>
            <w:r>
              <w:rPr>
                <w:rFonts w:ascii="Arial" w:hAnsi="Arial" w:cs="Arial"/>
                <w:color w:val="000000"/>
              </w:rPr>
              <w:t>has been added to section 2.10.</w:t>
            </w:r>
          </w:p>
        </w:tc>
      </w:tr>
      <w:tr w:rsidR="00183B12" w14:paraId="3FDC3E9E" w14:textId="77777777" w:rsidTr="009B6A89">
        <w:tc>
          <w:tcPr>
            <w:tcW w:w="1261" w:type="dxa"/>
            <w:gridSpan w:val="2"/>
            <w:tcBorders>
              <w:top w:val="single" w:sz="4" w:space="0" w:color="auto"/>
              <w:left w:val="single" w:sz="18" w:space="0" w:color="auto"/>
              <w:bottom w:val="single" w:sz="4" w:space="0" w:color="auto"/>
            </w:tcBorders>
          </w:tcPr>
          <w:p w14:paraId="06F01B48" w14:textId="32B3F350"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44534E0E" w14:textId="6C93EA1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AE65211" w14:textId="77777777" w:rsidR="00183B12" w:rsidRDefault="00183B12" w:rsidP="00183B12">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00E72DFF" w14:textId="39CB0CE0"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from 2.10.5 to 3.4.4.</w:t>
            </w:r>
          </w:p>
        </w:tc>
      </w:tr>
      <w:tr w:rsidR="00183B12" w14:paraId="5FF9BBA3" w14:textId="77777777" w:rsidTr="009B6A89">
        <w:tc>
          <w:tcPr>
            <w:tcW w:w="1261" w:type="dxa"/>
            <w:gridSpan w:val="2"/>
            <w:tcBorders>
              <w:top w:val="single" w:sz="4" w:space="0" w:color="auto"/>
              <w:left w:val="single" w:sz="18" w:space="0" w:color="auto"/>
              <w:bottom w:val="single" w:sz="4" w:space="0" w:color="auto"/>
            </w:tcBorders>
          </w:tcPr>
          <w:p w14:paraId="323CE307" w14:textId="15A4762C"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64DE507E" w14:textId="6415D287"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FC2E085" w14:textId="58E6FFF5" w:rsidR="00183B12" w:rsidRDefault="00183B12" w:rsidP="00183B12">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322C13A0" w14:textId="5F68F2B2" w:rsidR="00183B12" w:rsidRDefault="00183B12" w:rsidP="00183B12">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has been moved to the start of section 2.10 and subsection 2.10.6 has been retitled “</w:t>
            </w:r>
            <w:r w:rsidRPr="00C17BAD">
              <w:rPr>
                <w:rFonts w:ascii="Arial" w:hAnsi="Arial" w:cs="Arial"/>
                <w:b/>
                <w:bCs/>
                <w:color w:val="000000"/>
              </w:rPr>
              <w:t>Mental Health</w:t>
            </w:r>
            <w:r>
              <w:rPr>
                <w:rFonts w:ascii="Arial" w:hAnsi="Arial" w:cs="Arial"/>
                <w:b/>
                <w:bCs/>
                <w:color w:val="000000"/>
              </w:rPr>
              <w:t xml:space="preserve"> Advice and Response Service</w:t>
            </w:r>
            <w:r w:rsidRPr="00FF4308">
              <w:rPr>
                <w:rFonts w:ascii="Arial" w:hAnsi="Arial" w:cs="Arial"/>
                <w:color w:val="000000"/>
              </w:rPr>
              <w:t>”</w:t>
            </w:r>
            <w:r>
              <w:rPr>
                <w:rFonts w:ascii="Arial" w:hAnsi="Arial" w:cs="Arial"/>
                <w:color w:val="000000"/>
              </w:rPr>
              <w:t xml:space="preserve"> and rewritten</w:t>
            </w:r>
            <w:r w:rsidRPr="00FF4308">
              <w:rPr>
                <w:rFonts w:ascii="Arial" w:hAnsi="Arial" w:cs="Arial"/>
                <w:color w:val="000000"/>
              </w:rPr>
              <w:t>.</w:t>
            </w:r>
          </w:p>
        </w:tc>
      </w:tr>
      <w:tr w:rsidR="00183B12" w14:paraId="34EA30D2" w14:textId="77777777" w:rsidTr="009B6A89">
        <w:tc>
          <w:tcPr>
            <w:tcW w:w="1261" w:type="dxa"/>
            <w:gridSpan w:val="2"/>
            <w:tcBorders>
              <w:top w:val="single" w:sz="4" w:space="0" w:color="auto"/>
              <w:left w:val="single" w:sz="18" w:space="0" w:color="auto"/>
              <w:bottom w:val="single" w:sz="4" w:space="0" w:color="auto"/>
            </w:tcBorders>
          </w:tcPr>
          <w:p w14:paraId="370148FB" w14:textId="78D3981C"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475996EE" w14:textId="42C64E27"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30008D1" w14:textId="3FB4343C" w:rsidR="00183B12" w:rsidRDefault="00183B12" w:rsidP="00183B12">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435F2A65" w14:textId="0A2FD5C7" w:rsidR="00183B12" w:rsidRDefault="00183B12" w:rsidP="00183B12">
            <w:pPr>
              <w:spacing w:before="20" w:after="20"/>
              <w:jc w:val="both"/>
              <w:rPr>
                <w:rFonts w:ascii="Arial" w:hAnsi="Arial" w:cs="Arial"/>
                <w:color w:val="000000"/>
              </w:rPr>
            </w:pPr>
            <w:r>
              <w:rPr>
                <w:rFonts w:ascii="Arial" w:hAnsi="Arial" w:cs="Arial"/>
                <w:color w:val="000000"/>
              </w:rPr>
              <w:t>New subsection 2.10.7 headed “</w:t>
            </w:r>
            <w:r w:rsidRPr="00F96326">
              <w:rPr>
                <w:rFonts w:ascii="Arial" w:hAnsi="Arial" w:cs="Arial"/>
                <w:b/>
                <w:bCs/>
                <w:color w:val="000000"/>
              </w:rPr>
              <w:t>Education Justice Initiative</w:t>
            </w:r>
            <w:r>
              <w:rPr>
                <w:rFonts w:ascii="Arial" w:hAnsi="Arial" w:cs="Arial"/>
                <w:color w:val="000000"/>
              </w:rPr>
              <w:t>”.</w:t>
            </w:r>
          </w:p>
        </w:tc>
      </w:tr>
      <w:tr w:rsidR="00183B12" w14:paraId="632EA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B86FD" w14:textId="454594D5" w:rsidR="00183B12" w:rsidRPr="0054535C" w:rsidRDefault="00183B12" w:rsidP="00183B12">
            <w:pPr>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E266CF4" w14:textId="408CAF6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1CE91652" w14:textId="77777777" w:rsidTr="009B6A89">
        <w:tc>
          <w:tcPr>
            <w:tcW w:w="1261" w:type="dxa"/>
            <w:gridSpan w:val="2"/>
            <w:tcBorders>
              <w:top w:val="single" w:sz="4" w:space="0" w:color="auto"/>
              <w:left w:val="single" w:sz="18" w:space="0" w:color="auto"/>
              <w:bottom w:val="single" w:sz="4" w:space="0" w:color="auto"/>
            </w:tcBorders>
          </w:tcPr>
          <w:p w14:paraId="343D85E2" w14:textId="05AD35D2"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3745F383" w14:textId="2099B7B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19BBC37" w14:textId="5BA201CF" w:rsidR="00183B12" w:rsidRDefault="00183B12" w:rsidP="00183B1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1E90325F" w14:textId="486126C6"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A369B">
              <w:rPr>
                <w:rFonts w:ascii="Arial" w:hAnsi="Arial" w:cs="Arial"/>
                <w:i/>
                <w:iCs/>
              </w:rPr>
              <w:t>Victorian Legal Services Board v Thexton (penalty)</w:t>
            </w:r>
            <w:r w:rsidRPr="005A369B">
              <w:rPr>
                <w:rFonts w:ascii="Arial" w:hAnsi="Arial" w:cs="Arial"/>
              </w:rPr>
              <w:t xml:space="preserve"> [2021] VSC 391</w:t>
            </w:r>
            <w:r>
              <w:rPr>
                <w:rFonts w:ascii="Arial" w:hAnsi="Arial" w:cs="Arial"/>
              </w:rPr>
              <w:t>.</w:t>
            </w:r>
          </w:p>
        </w:tc>
      </w:tr>
      <w:tr w:rsidR="00183B12" w14:paraId="33842C59" w14:textId="77777777" w:rsidTr="009B6A89">
        <w:tc>
          <w:tcPr>
            <w:tcW w:w="1261" w:type="dxa"/>
            <w:gridSpan w:val="2"/>
            <w:tcBorders>
              <w:top w:val="single" w:sz="4" w:space="0" w:color="auto"/>
              <w:left w:val="single" w:sz="18" w:space="0" w:color="auto"/>
              <w:bottom w:val="single" w:sz="4" w:space="0" w:color="auto"/>
            </w:tcBorders>
          </w:tcPr>
          <w:p w14:paraId="558AF231" w14:textId="6D36E4E2"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4E7A2FCC" w14:textId="299E1BF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0887176" w14:textId="77777777" w:rsidR="00183B12" w:rsidRDefault="00183B12" w:rsidP="00183B1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D75993A" w14:textId="23483766" w:rsidR="00183B12" w:rsidRDefault="00183B12" w:rsidP="00183B12">
            <w:pPr>
              <w:spacing w:before="20" w:after="20"/>
              <w:jc w:val="both"/>
              <w:rPr>
                <w:rFonts w:ascii="Arial" w:hAnsi="Arial" w:cs="Arial"/>
                <w:color w:val="000000"/>
                <w:szCs w:val="24"/>
              </w:rPr>
            </w:pPr>
            <w:r>
              <w:rPr>
                <w:rFonts w:ascii="Arial" w:hAnsi="Arial" w:cs="Arial"/>
                <w:color w:val="000000"/>
              </w:rPr>
              <w:t xml:space="preserve">Correction of error.  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but was accidentally omitted.</w:t>
            </w:r>
          </w:p>
        </w:tc>
      </w:tr>
      <w:tr w:rsidR="00183B12" w14:paraId="2F78976B" w14:textId="77777777" w:rsidTr="009B6A89">
        <w:tc>
          <w:tcPr>
            <w:tcW w:w="1261" w:type="dxa"/>
            <w:gridSpan w:val="2"/>
            <w:tcBorders>
              <w:top w:val="single" w:sz="4" w:space="0" w:color="auto"/>
              <w:left w:val="single" w:sz="18" w:space="0" w:color="auto"/>
              <w:bottom w:val="single" w:sz="4" w:space="0" w:color="auto"/>
            </w:tcBorders>
          </w:tcPr>
          <w:p w14:paraId="0F4B9B82" w14:textId="3A7389CA"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62998066" w14:textId="506D504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5DFAF68" w14:textId="6F9F17B9" w:rsidR="00183B12" w:rsidRDefault="00183B12" w:rsidP="00183B12">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61590744" w14:textId="5C4AD3C9"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1C1A52">
              <w:rPr>
                <w:rFonts w:ascii="Arial" w:hAnsi="Arial" w:cs="Arial"/>
                <w:i/>
                <w:iCs/>
              </w:rPr>
              <w:t>Warburton Environment Inc v VicForests</w:t>
            </w:r>
            <w:r>
              <w:rPr>
                <w:rFonts w:ascii="Arial" w:hAnsi="Arial" w:cs="Arial"/>
              </w:rPr>
              <w:t xml:space="preserve"> [2021] VSCA 194 at [89]-[94].</w:t>
            </w:r>
          </w:p>
        </w:tc>
      </w:tr>
      <w:tr w:rsidR="00183B12" w14:paraId="4E5CC307" w14:textId="77777777" w:rsidTr="009B6A89">
        <w:tc>
          <w:tcPr>
            <w:tcW w:w="1261" w:type="dxa"/>
            <w:gridSpan w:val="2"/>
            <w:tcBorders>
              <w:top w:val="single" w:sz="4" w:space="0" w:color="auto"/>
              <w:left w:val="single" w:sz="18" w:space="0" w:color="auto"/>
              <w:bottom w:val="single" w:sz="4" w:space="0" w:color="auto"/>
            </w:tcBorders>
          </w:tcPr>
          <w:p w14:paraId="093E9400" w14:textId="0F3B282B"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40C07E25" w14:textId="0887201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3B4297C" w14:textId="539AD329" w:rsidR="00183B12" w:rsidRDefault="00183B12" w:rsidP="00183B12">
            <w:pPr>
              <w:keepNext/>
              <w:jc w:val="center"/>
              <w:rPr>
                <w:lang w:val="en-AU"/>
              </w:rPr>
            </w:pPr>
            <w:r>
              <w:rPr>
                <w:lang w:val="en-AU"/>
              </w:rPr>
              <w:t>3.13</w:t>
            </w:r>
          </w:p>
        </w:tc>
        <w:tc>
          <w:tcPr>
            <w:tcW w:w="4802" w:type="dxa"/>
            <w:gridSpan w:val="2"/>
            <w:tcBorders>
              <w:top w:val="single" w:sz="4" w:space="0" w:color="auto"/>
              <w:bottom w:val="single" w:sz="4" w:space="0" w:color="auto"/>
              <w:right w:val="single" w:sz="18" w:space="0" w:color="auto"/>
            </w:tcBorders>
          </w:tcPr>
          <w:p w14:paraId="21A83DEF" w14:textId="24B48EB0" w:rsidR="00183B12" w:rsidRPr="003E0381" w:rsidRDefault="00183B12" w:rsidP="00183B12">
            <w:pPr>
              <w:pStyle w:val="Heading2"/>
              <w:widowControl/>
              <w:tabs>
                <w:tab w:val="left" w:pos="567"/>
              </w:tabs>
              <w:spacing w:line="240" w:lineRule="auto"/>
              <w:rPr>
                <w:rFonts w:ascii="Arial" w:hAnsi="Arial" w:cs="Arial"/>
                <w:b/>
                <w:bCs/>
                <w:sz w:val="20"/>
              </w:rPr>
            </w:pPr>
            <w:r w:rsidRPr="003E0381">
              <w:rPr>
                <w:rFonts w:ascii="Arial" w:hAnsi="Arial" w:cs="Arial"/>
                <w:color w:val="000000"/>
                <w:sz w:val="20"/>
              </w:rPr>
              <w:t>New section entitled “</w:t>
            </w:r>
            <w:r w:rsidRPr="003E0381">
              <w:rPr>
                <w:rFonts w:ascii="Arial" w:hAnsi="Arial" w:cs="Arial"/>
                <w:b/>
                <w:bCs/>
                <w:color w:val="000000"/>
                <w:sz w:val="20"/>
              </w:rPr>
              <w:t>Interstate e</w:t>
            </w:r>
            <w:r w:rsidRPr="003E0381">
              <w:rPr>
                <w:rFonts w:ascii="Arial" w:hAnsi="Arial" w:cs="Arial"/>
                <w:b/>
                <w:bCs/>
                <w:sz w:val="20"/>
              </w:rPr>
              <w:t>xecution of warrants issued by Australian state courts</w:t>
            </w:r>
            <w:r w:rsidRPr="003E0381">
              <w:rPr>
                <w:rFonts w:ascii="Arial" w:hAnsi="Arial" w:cs="Arial"/>
                <w:sz w:val="20"/>
              </w:rPr>
              <w:t xml:space="preserve">”.  Reference to case of </w:t>
            </w:r>
            <w:hyperlink r:id="rId9" w:tgtFrame="_blank" w:history="1">
              <w:r w:rsidRPr="003E0381">
                <w:rPr>
                  <w:rStyle w:val="Hyperlink"/>
                  <w:rFonts w:ascii="Arial" w:hAnsi="Arial" w:cs="Arial"/>
                  <w:i/>
                  <w:iCs/>
                  <w:color w:val="000000" w:themeColor="text1"/>
                  <w:sz w:val="20"/>
                  <w:u w:val="none"/>
                  <w:bdr w:val="none" w:sz="0" w:space="0" w:color="auto" w:frame="1"/>
                  <w:shd w:val="clear" w:color="auto" w:fill="FFFFFF"/>
                </w:rPr>
                <w:t>Re Taleb</w:t>
              </w:r>
              <w:r w:rsidRPr="003E0381">
                <w:rPr>
                  <w:rStyle w:val="Hyperlink"/>
                  <w:rFonts w:ascii="Arial" w:hAnsi="Arial" w:cs="Arial"/>
                  <w:color w:val="000000" w:themeColor="text1"/>
                  <w:sz w:val="20"/>
                  <w:u w:val="none"/>
                  <w:bdr w:val="none" w:sz="0" w:space="0" w:color="auto" w:frame="1"/>
                  <w:shd w:val="clear" w:color="auto" w:fill="FFFFFF"/>
                </w:rPr>
                <w:t xml:space="preserve"> [2021] VSC 427</w:t>
              </w:r>
            </w:hyperlink>
            <w:r w:rsidRPr="003E0381">
              <w:rPr>
                <w:rFonts w:ascii="Arial" w:hAnsi="Arial" w:cs="Arial"/>
                <w:color w:val="201F1E"/>
                <w:sz w:val="20"/>
                <w:shd w:val="clear" w:color="auto" w:fill="FFFFFF"/>
              </w:rPr>
              <w:t>.</w:t>
            </w:r>
          </w:p>
        </w:tc>
      </w:tr>
      <w:tr w:rsidR="00183B12" w14:paraId="59BC66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61FE2" w14:textId="20826FDB" w:rsidR="00183B12" w:rsidRPr="0054535C" w:rsidRDefault="00183B12" w:rsidP="00183B12">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49122FB1" w14:textId="2DBB65F6"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5C8A6C31" w14:textId="77777777" w:rsidTr="009B6A89">
        <w:tc>
          <w:tcPr>
            <w:tcW w:w="1261" w:type="dxa"/>
            <w:gridSpan w:val="2"/>
            <w:tcBorders>
              <w:top w:val="single" w:sz="4" w:space="0" w:color="auto"/>
              <w:left w:val="single" w:sz="18" w:space="0" w:color="auto"/>
              <w:bottom w:val="single" w:sz="4" w:space="0" w:color="auto"/>
            </w:tcBorders>
          </w:tcPr>
          <w:p w14:paraId="2BAB93FF" w14:textId="5B600506" w:rsidR="00183B12" w:rsidRDefault="00183B12" w:rsidP="00183B12">
            <w:pPr>
              <w:keepNext/>
              <w:keepLines/>
              <w:rPr>
                <w:lang w:val="en-AU"/>
              </w:rPr>
            </w:pPr>
            <w:r>
              <w:rPr>
                <w:lang w:val="en-AU"/>
              </w:rPr>
              <w:t>23/07/21</w:t>
            </w:r>
          </w:p>
        </w:tc>
        <w:tc>
          <w:tcPr>
            <w:tcW w:w="836" w:type="dxa"/>
            <w:tcBorders>
              <w:top w:val="single" w:sz="4" w:space="0" w:color="auto"/>
              <w:bottom w:val="single" w:sz="4" w:space="0" w:color="auto"/>
            </w:tcBorders>
          </w:tcPr>
          <w:p w14:paraId="705962F1" w14:textId="78359F9D"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tcPr>
          <w:p w14:paraId="3035B86E" w14:textId="77777777" w:rsidR="00183B12" w:rsidRDefault="00183B12" w:rsidP="00183B12">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724096E" w14:textId="5F9C9F67" w:rsidR="00183B12" w:rsidRPr="00F119B9" w:rsidRDefault="00183B12" w:rsidP="00183B12">
            <w:pPr>
              <w:keepNext/>
              <w:keepLines/>
              <w:spacing w:before="20"/>
              <w:jc w:val="both"/>
              <w:rPr>
                <w:rFonts w:ascii="Arial" w:hAnsi="Arial" w:cs="Arial"/>
                <w:bCs/>
                <w:color w:val="000000"/>
              </w:rPr>
            </w:pPr>
            <w:r w:rsidRPr="00F119B9">
              <w:rPr>
                <w:rFonts w:ascii="Arial" w:hAnsi="Arial" w:cs="Arial"/>
              </w:rPr>
              <w:t>Summar</w:t>
            </w:r>
            <w:r>
              <w:rPr>
                <w:rFonts w:ascii="Arial" w:hAnsi="Arial" w:cs="Arial"/>
              </w:rPr>
              <w:t>ies</w:t>
            </w:r>
            <w:r w:rsidRPr="00F119B9">
              <w:rPr>
                <w:rFonts w:ascii="Arial" w:hAnsi="Arial" w:cs="Arial"/>
              </w:rPr>
              <w:t xml:space="preserve"> of case</w:t>
            </w:r>
            <w:r>
              <w:rPr>
                <w:rFonts w:ascii="Arial" w:hAnsi="Arial" w:cs="Arial"/>
              </w:rPr>
              <w:t>s</w:t>
            </w:r>
            <w:r w:rsidRPr="00F119B9">
              <w:rPr>
                <w:rFonts w:ascii="Arial" w:hAnsi="Arial" w:cs="Arial"/>
              </w:rPr>
              <w:t xml:space="preserve"> of </w:t>
            </w:r>
            <w:r w:rsidRPr="00F119B9">
              <w:rPr>
                <w:rFonts w:ascii="Arial" w:hAnsi="Arial" w:cs="Arial"/>
                <w:i/>
                <w:iCs/>
                <w:color w:val="000000"/>
              </w:rPr>
              <w:t xml:space="preserve">Re </w:t>
            </w:r>
            <w:r>
              <w:rPr>
                <w:rFonts w:ascii="Arial" w:hAnsi="Arial" w:cs="Arial"/>
                <w:i/>
                <w:iCs/>
                <w:color w:val="000000"/>
              </w:rPr>
              <w:t>Stratton</w:t>
            </w:r>
            <w:r w:rsidRPr="00F119B9">
              <w:rPr>
                <w:rFonts w:ascii="Arial" w:hAnsi="Arial" w:cs="Arial"/>
                <w:color w:val="000000"/>
              </w:rPr>
              <w:t xml:space="preserve"> [2021] VSC 4</w:t>
            </w:r>
            <w:r>
              <w:rPr>
                <w:rFonts w:ascii="Arial" w:hAnsi="Arial" w:cs="Arial"/>
                <w:color w:val="000000"/>
              </w:rPr>
              <w:t xml:space="preserve">15; </w:t>
            </w:r>
            <w:r w:rsidRPr="000F7A38">
              <w:rPr>
                <w:rFonts w:ascii="Arial" w:hAnsi="Arial" w:cs="Arial"/>
                <w:i/>
                <w:iCs/>
                <w:color w:val="000000"/>
              </w:rPr>
              <w:t xml:space="preserve">Re </w:t>
            </w:r>
            <w:r>
              <w:rPr>
                <w:rFonts w:ascii="Arial" w:hAnsi="Arial" w:cs="Arial"/>
                <w:i/>
                <w:iCs/>
                <w:color w:val="000000"/>
              </w:rPr>
              <w:t xml:space="preserve">Bradley </w:t>
            </w:r>
            <w:r w:rsidRPr="008A2C73">
              <w:rPr>
                <w:rFonts w:ascii="Arial" w:hAnsi="Arial" w:cs="Arial"/>
                <w:color w:val="000000"/>
              </w:rPr>
              <w:t>[2021] VSC 431</w:t>
            </w:r>
            <w:r>
              <w:rPr>
                <w:rFonts w:ascii="Arial" w:hAnsi="Arial" w:cs="Arial"/>
                <w:i/>
                <w:iCs/>
                <w:color w:val="000000"/>
              </w:rPr>
              <w:t xml:space="preserve">; Re </w:t>
            </w:r>
            <w:r w:rsidRPr="000F7A38">
              <w:rPr>
                <w:rFonts w:ascii="Arial" w:hAnsi="Arial" w:cs="Arial"/>
                <w:i/>
                <w:iCs/>
                <w:color w:val="000000"/>
              </w:rPr>
              <w:t>Windley</w:t>
            </w:r>
            <w:r>
              <w:rPr>
                <w:rFonts w:ascii="Arial" w:hAnsi="Arial" w:cs="Arial"/>
                <w:color w:val="000000"/>
              </w:rPr>
              <w:t xml:space="preserve"> [2021] VSC 432.</w:t>
            </w:r>
          </w:p>
        </w:tc>
      </w:tr>
      <w:tr w:rsidR="00183B12" w14:paraId="2F3B40FC" w14:textId="77777777" w:rsidTr="009B6A89">
        <w:tc>
          <w:tcPr>
            <w:tcW w:w="1261" w:type="dxa"/>
            <w:gridSpan w:val="2"/>
            <w:tcBorders>
              <w:top w:val="single" w:sz="4" w:space="0" w:color="auto"/>
              <w:left w:val="single" w:sz="18" w:space="0" w:color="auto"/>
              <w:bottom w:val="single" w:sz="4" w:space="0" w:color="auto"/>
            </w:tcBorders>
          </w:tcPr>
          <w:p w14:paraId="45658C96" w14:textId="001578BD"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63CF28D6" w14:textId="7DE48C4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D5E8B7C" w14:textId="77777777" w:rsidR="00183B12" w:rsidRDefault="00183B12" w:rsidP="00183B1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19E38C" w14:textId="66B145DB" w:rsidR="00183B12" w:rsidRDefault="00183B12" w:rsidP="00183B12">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 New summary of </w:t>
            </w:r>
            <w:r w:rsidRPr="00580DF3">
              <w:rPr>
                <w:rFonts w:ascii="Arial" w:hAnsi="Arial" w:cs="Arial"/>
                <w:bCs/>
                <w:i/>
                <w:iCs/>
                <w:color w:val="000000"/>
              </w:rPr>
              <w:t>Re Glasby</w:t>
            </w:r>
            <w:r>
              <w:rPr>
                <w:rFonts w:ascii="Arial" w:hAnsi="Arial" w:cs="Arial"/>
                <w:bCs/>
                <w:color w:val="000000"/>
              </w:rPr>
              <w:t xml:space="preserve"> [2021] VSC 428.</w:t>
            </w:r>
          </w:p>
        </w:tc>
      </w:tr>
      <w:tr w:rsidR="00183B12" w14:paraId="353D257A" w14:textId="77777777" w:rsidTr="009B6A89">
        <w:tc>
          <w:tcPr>
            <w:tcW w:w="1261" w:type="dxa"/>
            <w:gridSpan w:val="2"/>
            <w:tcBorders>
              <w:top w:val="single" w:sz="4" w:space="0" w:color="auto"/>
              <w:left w:val="single" w:sz="18" w:space="0" w:color="auto"/>
              <w:bottom w:val="single" w:sz="4" w:space="0" w:color="auto"/>
            </w:tcBorders>
          </w:tcPr>
          <w:p w14:paraId="0A3E582C" w14:textId="5974C4A2"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14C9585E" w14:textId="68ACF2E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B4FD376" w14:textId="7D8562D6" w:rsidR="00183B12" w:rsidRDefault="00183B12" w:rsidP="00183B1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10700A05" w14:textId="13FC51CE"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Summaries of cases of </w:t>
            </w:r>
            <w:r w:rsidRPr="00F119B9">
              <w:rPr>
                <w:rFonts w:ascii="Arial" w:hAnsi="Arial" w:cs="Arial"/>
                <w:i/>
                <w:iCs/>
              </w:rPr>
              <w:t xml:space="preserve">Re </w:t>
            </w:r>
            <w:r>
              <w:rPr>
                <w:rFonts w:ascii="Arial" w:hAnsi="Arial" w:cs="Arial"/>
                <w:i/>
                <w:iCs/>
              </w:rPr>
              <w:t>CO</w:t>
            </w:r>
            <w:r w:rsidRPr="00F119B9">
              <w:rPr>
                <w:rFonts w:ascii="Arial" w:hAnsi="Arial" w:cs="Arial"/>
                <w:i/>
                <w:iCs/>
              </w:rPr>
              <w:t xml:space="preserve"> </w:t>
            </w:r>
            <w:r w:rsidRPr="00F119B9">
              <w:rPr>
                <w:rFonts w:ascii="Arial" w:hAnsi="Arial" w:cs="Arial"/>
              </w:rPr>
              <w:t xml:space="preserve">[2021] VSC </w:t>
            </w:r>
            <w:r>
              <w:rPr>
                <w:rFonts w:ascii="Arial" w:hAnsi="Arial" w:cs="Arial"/>
              </w:rPr>
              <w:t xml:space="preserve">412; </w:t>
            </w:r>
            <w:r w:rsidRPr="004B4CA7">
              <w:rPr>
                <w:rFonts w:ascii="Arial" w:hAnsi="Arial" w:cs="Arial"/>
                <w:i/>
                <w:iCs/>
              </w:rPr>
              <w:t>Re</w:t>
            </w:r>
            <w:r>
              <w:rPr>
                <w:rFonts w:ascii="Arial" w:hAnsi="Arial" w:cs="Arial"/>
                <w:i/>
                <w:iCs/>
              </w:rPr>
              <w:t> </w:t>
            </w:r>
            <w:r w:rsidRPr="004B4CA7">
              <w:rPr>
                <w:rFonts w:ascii="Arial" w:hAnsi="Arial" w:cs="Arial"/>
                <w:i/>
                <w:iCs/>
              </w:rPr>
              <w:t>Farmer</w:t>
            </w:r>
            <w:r>
              <w:rPr>
                <w:rFonts w:ascii="Arial" w:hAnsi="Arial" w:cs="Arial"/>
              </w:rPr>
              <w:t xml:space="preserve"> [2021] VSC 417.</w:t>
            </w:r>
          </w:p>
        </w:tc>
      </w:tr>
      <w:tr w:rsidR="00183B12" w14:paraId="5BD15993" w14:textId="77777777" w:rsidTr="009B6A89">
        <w:tc>
          <w:tcPr>
            <w:tcW w:w="1261" w:type="dxa"/>
            <w:gridSpan w:val="2"/>
            <w:tcBorders>
              <w:top w:val="single" w:sz="4" w:space="0" w:color="auto"/>
              <w:left w:val="single" w:sz="18" w:space="0" w:color="auto"/>
              <w:bottom w:val="single" w:sz="4" w:space="0" w:color="auto"/>
            </w:tcBorders>
          </w:tcPr>
          <w:p w14:paraId="3F43D320" w14:textId="611A6E8F"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28073D8E" w14:textId="1DF4D86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8D13CA4" w14:textId="2617B10D" w:rsidR="00183B12" w:rsidRDefault="00183B12" w:rsidP="00183B12">
            <w:pPr>
              <w:keepNext/>
              <w:jc w:val="center"/>
              <w:rPr>
                <w:b/>
                <w:bCs/>
                <w:lang w:val="en-AU"/>
              </w:rPr>
            </w:pPr>
            <w:r>
              <w:rPr>
                <w:b/>
                <w:bCs/>
                <w:lang w:val="en-AU"/>
              </w:rPr>
              <w:t>9.4.4.7</w:t>
            </w:r>
          </w:p>
        </w:tc>
        <w:tc>
          <w:tcPr>
            <w:tcW w:w="4802" w:type="dxa"/>
            <w:gridSpan w:val="2"/>
            <w:tcBorders>
              <w:top w:val="single" w:sz="4" w:space="0" w:color="auto"/>
              <w:bottom w:val="single" w:sz="4" w:space="0" w:color="auto"/>
              <w:right w:val="single" w:sz="18" w:space="0" w:color="auto"/>
            </w:tcBorders>
          </w:tcPr>
          <w:p w14:paraId="4E102111" w14:textId="68D36D9D"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case of </w:t>
            </w:r>
            <w:r>
              <w:rPr>
                <w:rFonts w:ascii="Arial" w:hAnsi="Arial" w:cs="Arial"/>
                <w:color w:val="000000"/>
              </w:rPr>
              <w:t xml:space="preserve">Re </w:t>
            </w:r>
            <w:r w:rsidRPr="00B87C17">
              <w:rPr>
                <w:rFonts w:ascii="Arial" w:hAnsi="Arial" w:cs="Arial"/>
                <w:i/>
                <w:iCs/>
                <w:color w:val="000000"/>
              </w:rPr>
              <w:t>AH</w:t>
            </w:r>
            <w:r>
              <w:rPr>
                <w:rFonts w:ascii="Arial" w:hAnsi="Arial" w:cs="Arial"/>
                <w:color w:val="000000"/>
              </w:rPr>
              <w:t xml:space="preserve"> [2021] VSC 426.</w:t>
            </w:r>
          </w:p>
        </w:tc>
      </w:tr>
      <w:tr w:rsidR="00183B12" w14:paraId="65886E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280C89" w14:textId="0E80C37C" w:rsidR="00183B12" w:rsidRPr="0054535C" w:rsidRDefault="00183B12" w:rsidP="00183B12">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275A003" w14:textId="3AA3A2A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1F4B15C1" w14:textId="77777777" w:rsidTr="009B6A89">
        <w:tc>
          <w:tcPr>
            <w:tcW w:w="1261" w:type="dxa"/>
            <w:gridSpan w:val="2"/>
            <w:tcBorders>
              <w:top w:val="single" w:sz="4" w:space="0" w:color="auto"/>
              <w:left w:val="single" w:sz="18" w:space="0" w:color="auto"/>
              <w:bottom w:val="single" w:sz="4" w:space="0" w:color="auto"/>
            </w:tcBorders>
          </w:tcPr>
          <w:p w14:paraId="3E014C8D" w14:textId="1747AF8F"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52E287DA" w14:textId="412D950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7828CBD" w14:textId="34B3A0D1"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65E00A2" w14:textId="043A1903" w:rsidR="00183B12" w:rsidRDefault="00183B12" w:rsidP="00183B12">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 xml:space="preserve">R v Farrell </w:t>
            </w:r>
            <w:r w:rsidRPr="00B17810">
              <w:rPr>
                <w:rFonts w:ascii="Arial" w:hAnsi="Arial" w:cs="Arial"/>
                <w:color w:val="000000"/>
              </w:rPr>
              <w:t>[2021] VSC 414</w:t>
            </w:r>
            <w:r>
              <w:rPr>
                <w:rFonts w:ascii="Arial" w:hAnsi="Arial" w:cs="Arial"/>
                <w:color w:val="000000"/>
              </w:rPr>
              <w:t xml:space="preserve">; </w:t>
            </w:r>
            <w:r w:rsidRPr="00AE2FD0">
              <w:rPr>
                <w:rFonts w:ascii="Arial" w:hAnsi="Arial" w:cs="Arial"/>
                <w:i/>
                <w:iCs/>
                <w:color w:val="000000"/>
              </w:rPr>
              <w:t>R v Oakley</w:t>
            </w:r>
            <w:r>
              <w:rPr>
                <w:rFonts w:ascii="Arial" w:hAnsi="Arial" w:cs="Arial"/>
                <w:color w:val="000000"/>
              </w:rPr>
              <w:t xml:space="preserve"> [2021] VSC 430.</w:t>
            </w:r>
          </w:p>
        </w:tc>
      </w:tr>
      <w:tr w:rsidR="00183B12" w14:paraId="0343E6E9" w14:textId="77777777" w:rsidTr="009B6A89">
        <w:tc>
          <w:tcPr>
            <w:tcW w:w="1261" w:type="dxa"/>
            <w:gridSpan w:val="2"/>
            <w:tcBorders>
              <w:top w:val="single" w:sz="4" w:space="0" w:color="auto"/>
              <w:left w:val="single" w:sz="18" w:space="0" w:color="auto"/>
              <w:bottom w:val="single" w:sz="4" w:space="0" w:color="auto"/>
            </w:tcBorders>
          </w:tcPr>
          <w:p w14:paraId="5F17614C" w14:textId="7928D215"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1EFC91C1" w14:textId="1923B4B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A70573A" w14:textId="35F81432"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2CF3C2A" w14:textId="3DAC410A" w:rsidR="00183B12" w:rsidRDefault="00183B12" w:rsidP="00183B12">
            <w:pPr>
              <w:spacing w:before="20" w:after="20"/>
              <w:jc w:val="both"/>
              <w:rPr>
                <w:rFonts w:ascii="Arial" w:hAnsi="Arial" w:cs="Arial"/>
                <w:color w:val="000000"/>
              </w:rPr>
            </w:pPr>
            <w:r>
              <w:rPr>
                <w:rFonts w:ascii="Arial" w:hAnsi="Arial" w:cs="Arial"/>
                <w:color w:val="000000"/>
              </w:rPr>
              <w:t xml:space="preserve">Addition of [2014] HCA 2 to reference to the case of </w:t>
            </w:r>
            <w:r w:rsidRPr="001C6E0E">
              <w:rPr>
                <w:rFonts w:ascii="Arial" w:hAnsi="Arial" w:cs="Arial"/>
                <w:i/>
                <w:color w:val="000000"/>
              </w:rPr>
              <w:t>DPP v Barbaro &amp; Zirrilli</w:t>
            </w:r>
            <w:r w:rsidRPr="001C6E0E">
              <w:rPr>
                <w:rFonts w:ascii="Arial" w:hAnsi="Arial" w:cs="Arial"/>
                <w:color w:val="000000"/>
              </w:rPr>
              <w:t xml:space="preserve"> [2012] VSC 47</w:t>
            </w:r>
            <w:r>
              <w:rPr>
                <w:rFonts w:ascii="Arial" w:hAnsi="Arial" w:cs="Arial"/>
                <w:color w:val="000000"/>
              </w:rPr>
              <w:t>.</w:t>
            </w:r>
          </w:p>
        </w:tc>
      </w:tr>
      <w:tr w:rsidR="00183B12" w14:paraId="60E70C87" w14:textId="77777777" w:rsidTr="009B6A89">
        <w:tc>
          <w:tcPr>
            <w:tcW w:w="1261" w:type="dxa"/>
            <w:gridSpan w:val="2"/>
            <w:tcBorders>
              <w:top w:val="single" w:sz="4" w:space="0" w:color="auto"/>
              <w:left w:val="single" w:sz="18" w:space="0" w:color="auto"/>
              <w:bottom w:val="single" w:sz="4" w:space="0" w:color="auto"/>
            </w:tcBorders>
          </w:tcPr>
          <w:p w14:paraId="1E8E4ADB" w14:textId="2B200E0C"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53DA80CF" w14:textId="6A7DA8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08C6975" w14:textId="33A64FEA" w:rsidR="00183B12" w:rsidRDefault="00183B12" w:rsidP="00183B12">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25B66255" w14:textId="49761247" w:rsidR="00183B12" w:rsidRDefault="00183B12" w:rsidP="00183B12">
            <w:pPr>
              <w:spacing w:after="20"/>
              <w:jc w:val="both"/>
              <w:rPr>
                <w:rFonts w:ascii="Arial" w:hAnsi="Arial" w:cs="Arial"/>
                <w:color w:val="000000"/>
              </w:rPr>
            </w:pPr>
            <w:r>
              <w:rPr>
                <w:rFonts w:ascii="Arial" w:hAnsi="Arial" w:cs="Arial"/>
                <w:color w:val="000000"/>
              </w:rPr>
              <w:t xml:space="preserve">Summary of and extract from new case of </w:t>
            </w:r>
            <w:r w:rsidRPr="00DE02C3">
              <w:rPr>
                <w:rFonts w:ascii="Arial" w:hAnsi="Arial" w:cs="Arial"/>
                <w:i/>
                <w:iCs/>
                <w:color w:val="000000"/>
              </w:rPr>
              <w:t>R v House</w:t>
            </w:r>
            <w:r>
              <w:rPr>
                <w:rFonts w:ascii="Arial" w:hAnsi="Arial" w:cs="Arial"/>
                <w:color w:val="000000"/>
              </w:rPr>
              <w:t xml:space="preserve"> [2021] VSC 419.</w:t>
            </w:r>
          </w:p>
        </w:tc>
      </w:tr>
      <w:tr w:rsidR="00183B12" w14:paraId="55A303AB" w14:textId="77777777" w:rsidTr="009B6A89">
        <w:tc>
          <w:tcPr>
            <w:tcW w:w="1261" w:type="dxa"/>
            <w:gridSpan w:val="2"/>
            <w:tcBorders>
              <w:top w:val="single" w:sz="4" w:space="0" w:color="auto"/>
              <w:left w:val="single" w:sz="18" w:space="0" w:color="auto"/>
              <w:bottom w:val="single" w:sz="4" w:space="0" w:color="auto"/>
            </w:tcBorders>
          </w:tcPr>
          <w:p w14:paraId="61D12A06" w14:textId="4849BBB6"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304621CA" w14:textId="30D55C5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8B14A8" w14:textId="48251D6A" w:rsidR="00183B12" w:rsidRDefault="00183B12" w:rsidP="00183B1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BA43571" w14:textId="4C856424" w:rsidR="00183B12" w:rsidRDefault="00183B12" w:rsidP="00183B12">
            <w:pPr>
              <w:spacing w:after="20"/>
              <w:jc w:val="both"/>
              <w:rPr>
                <w:rFonts w:ascii="Arial" w:hAnsi="Arial" w:cs="Arial"/>
                <w:color w:val="000000"/>
              </w:rPr>
            </w:pPr>
            <w:r>
              <w:rPr>
                <w:rFonts w:ascii="Arial" w:hAnsi="Arial" w:cs="Arial"/>
                <w:color w:val="000000"/>
              </w:rPr>
              <w:t xml:space="preserve">Summary of </w:t>
            </w:r>
            <w:r w:rsidRPr="00E25F18">
              <w:rPr>
                <w:rFonts w:ascii="Arial" w:hAnsi="Arial" w:cs="Arial"/>
                <w:i/>
                <w:iCs/>
                <w:color w:val="000000"/>
              </w:rPr>
              <w:t>Braddock v The Queen</w:t>
            </w:r>
            <w:r>
              <w:rPr>
                <w:rFonts w:ascii="Arial" w:hAnsi="Arial" w:cs="Arial"/>
                <w:color w:val="000000"/>
              </w:rPr>
              <w:t xml:space="preserve"> [2021] VSCA 201.</w:t>
            </w:r>
          </w:p>
        </w:tc>
      </w:tr>
      <w:tr w:rsidR="00183B12" w14:paraId="3C6475ED" w14:textId="77777777" w:rsidTr="009B6A89">
        <w:tc>
          <w:tcPr>
            <w:tcW w:w="1261" w:type="dxa"/>
            <w:gridSpan w:val="2"/>
            <w:tcBorders>
              <w:top w:val="single" w:sz="4" w:space="0" w:color="auto"/>
              <w:left w:val="single" w:sz="18" w:space="0" w:color="auto"/>
              <w:bottom w:val="single" w:sz="4" w:space="0" w:color="auto"/>
            </w:tcBorders>
          </w:tcPr>
          <w:p w14:paraId="5FB7784C" w14:textId="65767C0F"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1C8ED227" w14:textId="5614221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E20F424" w14:textId="2B8BD732" w:rsidR="00183B12" w:rsidRDefault="00183B12" w:rsidP="00183B12">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142D7FA" w14:textId="0C8BC47E" w:rsidR="00183B12" w:rsidRDefault="00183B12" w:rsidP="00183B12">
            <w:pPr>
              <w:spacing w:after="20"/>
              <w:jc w:val="both"/>
              <w:rPr>
                <w:rFonts w:ascii="Arial" w:hAnsi="Arial" w:cs="Arial"/>
                <w:color w:val="000000"/>
              </w:rPr>
            </w:pPr>
            <w:r>
              <w:rPr>
                <w:rFonts w:ascii="Arial" w:hAnsi="Arial" w:cs="Arial"/>
                <w:color w:val="000000"/>
              </w:rPr>
              <w:t>New subsection entitled “</w:t>
            </w:r>
            <w:r w:rsidRPr="00E6420D">
              <w:rPr>
                <w:rFonts w:ascii="Arial" w:hAnsi="Arial" w:cs="Arial"/>
                <w:b/>
                <w:bCs/>
                <w:color w:val="000000"/>
              </w:rPr>
              <w:t>Sentencing for offences involving family violence</w:t>
            </w:r>
            <w:r>
              <w:rPr>
                <w:rFonts w:ascii="Arial" w:hAnsi="Arial" w:cs="Arial"/>
                <w:color w:val="000000"/>
              </w:rPr>
              <w:t>” and comprised of 11.2.36.1 “</w:t>
            </w:r>
            <w:r w:rsidRPr="00E7298B">
              <w:rPr>
                <w:rFonts w:ascii="Arial" w:hAnsi="Arial" w:cs="Arial"/>
                <w:b/>
                <w:bCs/>
                <w:color w:val="000000"/>
              </w:rPr>
              <w:t>Sentencing considerations for contravention of an intervention order</w:t>
            </w:r>
            <w:r>
              <w:rPr>
                <w:rFonts w:ascii="Arial" w:hAnsi="Arial" w:cs="Arial"/>
                <w:color w:val="000000"/>
              </w:rPr>
              <w:t>” &amp; 11.2.36.2 “</w:t>
            </w:r>
            <w:r w:rsidRPr="00E7298B">
              <w:rPr>
                <w:rFonts w:ascii="Arial" w:hAnsi="Arial" w:cs="Arial"/>
                <w:b/>
                <w:bCs/>
                <w:color w:val="000000"/>
              </w:rPr>
              <w:t>Some relevant cases</w:t>
            </w:r>
            <w:r>
              <w:rPr>
                <w:rFonts w:ascii="Arial" w:hAnsi="Arial" w:cs="Arial"/>
                <w:color w:val="000000"/>
              </w:rPr>
              <w:t>”.</w:t>
            </w:r>
          </w:p>
        </w:tc>
      </w:tr>
      <w:tr w:rsidR="00183B12" w14:paraId="4746514F" w14:textId="77777777" w:rsidTr="009B6A89">
        <w:tc>
          <w:tcPr>
            <w:tcW w:w="1261" w:type="dxa"/>
            <w:gridSpan w:val="2"/>
            <w:tcBorders>
              <w:top w:val="single" w:sz="4" w:space="0" w:color="auto"/>
              <w:left w:val="single" w:sz="18" w:space="0" w:color="auto"/>
              <w:bottom w:val="single" w:sz="4" w:space="0" w:color="auto"/>
            </w:tcBorders>
          </w:tcPr>
          <w:p w14:paraId="7B297EED" w14:textId="1D203E0D" w:rsidR="00183B12" w:rsidRDefault="00183B12" w:rsidP="00183B12">
            <w:pPr>
              <w:rPr>
                <w:lang w:val="en-AU"/>
              </w:rPr>
            </w:pPr>
            <w:r>
              <w:rPr>
                <w:lang w:val="en-AU"/>
              </w:rPr>
              <w:t>23/07/21</w:t>
            </w:r>
          </w:p>
        </w:tc>
        <w:tc>
          <w:tcPr>
            <w:tcW w:w="836" w:type="dxa"/>
            <w:tcBorders>
              <w:top w:val="single" w:sz="4" w:space="0" w:color="auto"/>
              <w:bottom w:val="single" w:sz="4" w:space="0" w:color="auto"/>
            </w:tcBorders>
          </w:tcPr>
          <w:p w14:paraId="01F755EB" w14:textId="112C94F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8A7C9C1" w14:textId="53C9B564"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7F39921" w14:textId="3ED5FA88" w:rsidR="00183B12" w:rsidRDefault="00183B12" w:rsidP="00183B12">
            <w:pPr>
              <w:spacing w:after="20"/>
              <w:jc w:val="both"/>
              <w:rPr>
                <w:rFonts w:ascii="Arial" w:hAnsi="Arial" w:cs="Arial"/>
                <w:color w:val="000000"/>
              </w:rPr>
            </w:pPr>
            <w:r>
              <w:rPr>
                <w:rFonts w:ascii="Arial" w:hAnsi="Arial" w:cs="Arial"/>
                <w:color w:val="000000"/>
              </w:rPr>
              <w:t xml:space="preserve">Added reference to </w:t>
            </w:r>
            <w:r w:rsidRPr="00AE2FD0">
              <w:rPr>
                <w:rFonts w:ascii="Arial" w:hAnsi="Arial" w:cs="Arial"/>
                <w:i/>
                <w:iCs/>
                <w:color w:val="000000"/>
              </w:rPr>
              <w:t xml:space="preserve">DPP v </w:t>
            </w:r>
            <w:r w:rsidRPr="009D6D79">
              <w:rPr>
                <w:rFonts w:ascii="Arial" w:hAnsi="Arial" w:cs="Arial"/>
                <w:i/>
                <w:iCs/>
                <w:color w:val="000000"/>
              </w:rPr>
              <w:t xml:space="preserve">Dalgleish </w:t>
            </w:r>
            <w:r>
              <w:rPr>
                <w:rFonts w:ascii="Arial" w:hAnsi="Arial" w:cs="Arial"/>
                <w:i/>
                <w:iCs/>
                <w:color w:val="000000"/>
              </w:rPr>
              <w:t>(a pseudonym)</w:t>
            </w:r>
            <w:r>
              <w:rPr>
                <w:rFonts w:ascii="Arial" w:hAnsi="Arial" w:cs="Arial"/>
                <w:color w:val="000000"/>
              </w:rPr>
              <w:t xml:space="preserve"> [2017] HCA 41.</w:t>
            </w:r>
          </w:p>
        </w:tc>
      </w:tr>
      <w:tr w:rsidR="00183B12" w:rsidRPr="0054535C" w14:paraId="216D95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B28E6D" w14:textId="4D1AA587" w:rsidR="00183B12" w:rsidRPr="0054535C" w:rsidRDefault="00183B12" w:rsidP="00183B1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470EE4D5" w14:textId="5F1FC2B8" w:rsidR="00183B12" w:rsidRPr="0054535C" w:rsidRDefault="00183B12" w:rsidP="00183B12">
            <w:pPr>
              <w:keepNext/>
              <w:keepLines/>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3, 7, 9, 10 &amp; 11</w:t>
            </w:r>
          </w:p>
        </w:tc>
      </w:tr>
      <w:tr w:rsidR="00183B12" w14:paraId="2DC82E3B" w14:textId="77777777" w:rsidTr="009B6A89">
        <w:tc>
          <w:tcPr>
            <w:tcW w:w="1261" w:type="dxa"/>
            <w:gridSpan w:val="2"/>
            <w:tcBorders>
              <w:top w:val="single" w:sz="4" w:space="0" w:color="auto"/>
              <w:left w:val="single" w:sz="18" w:space="0" w:color="auto"/>
              <w:bottom w:val="single" w:sz="4" w:space="0" w:color="auto"/>
            </w:tcBorders>
          </w:tcPr>
          <w:p w14:paraId="040651BF" w14:textId="594B0D08" w:rsidR="00183B12" w:rsidRDefault="00183B12" w:rsidP="00183B12">
            <w:pPr>
              <w:rPr>
                <w:lang w:val="en-AU"/>
              </w:rPr>
            </w:pPr>
            <w:r>
              <w:rPr>
                <w:lang w:val="en-AU"/>
              </w:rPr>
              <w:t>12</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017AAF88" w14:textId="5BE77823" w:rsidR="00183B12" w:rsidRPr="00933316" w:rsidRDefault="00183B12" w:rsidP="00183B12">
            <w:pPr>
              <w:jc w:val="center"/>
              <w:rPr>
                <w:sz w:val="18"/>
                <w:szCs w:val="18"/>
                <w:lang w:val="en-AU"/>
              </w:rPr>
            </w:pPr>
            <w:r w:rsidRPr="00933316">
              <w:rPr>
                <w:sz w:val="18"/>
                <w:szCs w:val="18"/>
                <w:lang w:val="en-AU"/>
              </w:rPr>
              <w:t>1, 3, 7, 9, 10, 11</w:t>
            </w:r>
          </w:p>
        </w:tc>
        <w:tc>
          <w:tcPr>
            <w:tcW w:w="6241" w:type="dxa"/>
            <w:gridSpan w:val="3"/>
            <w:tcBorders>
              <w:top w:val="single" w:sz="4" w:space="0" w:color="auto"/>
              <w:bottom w:val="single" w:sz="4" w:space="0" w:color="auto"/>
              <w:right w:val="single" w:sz="18" w:space="0" w:color="auto"/>
            </w:tcBorders>
            <w:shd w:val="clear" w:color="auto" w:fill="FFF2CC"/>
          </w:tcPr>
          <w:p w14:paraId="5AACAF26" w14:textId="60D748F9" w:rsidR="00183B12" w:rsidRPr="00B66DB2" w:rsidRDefault="00183B12" w:rsidP="00183B12">
            <w:pPr>
              <w:spacing w:before="4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183B12" w14:paraId="4A7080A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31699450" w14:textId="343850FE" w:rsidR="00183B12" w:rsidRPr="0054535C" w:rsidRDefault="00183B12" w:rsidP="00183B12">
            <w:pPr>
              <w:keepNext/>
              <w:keepLines/>
              <w:rPr>
                <w:sz w:val="22"/>
                <w:lang w:val="en-AU"/>
              </w:rPr>
            </w:pPr>
            <w:r>
              <w:rPr>
                <w:sz w:val="22"/>
                <w:lang w:val="en-AU"/>
              </w:rPr>
              <w:t>12/07/21</w:t>
            </w:r>
          </w:p>
        </w:tc>
        <w:tc>
          <w:tcPr>
            <w:tcW w:w="7077" w:type="dxa"/>
            <w:gridSpan w:val="4"/>
            <w:tcBorders>
              <w:top w:val="single" w:sz="12" w:space="0" w:color="auto"/>
              <w:bottom w:val="single" w:sz="4" w:space="0" w:color="auto"/>
              <w:right w:val="single" w:sz="18" w:space="0" w:color="auto"/>
            </w:tcBorders>
            <w:shd w:val="clear" w:color="auto" w:fill="DDDDDD"/>
          </w:tcPr>
          <w:p w14:paraId="3A6B88EB" w14:textId="3768A8ED"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199C93F3" w14:textId="77777777" w:rsidTr="009B6A89">
        <w:tc>
          <w:tcPr>
            <w:tcW w:w="1261" w:type="dxa"/>
            <w:gridSpan w:val="2"/>
            <w:tcBorders>
              <w:top w:val="single" w:sz="4" w:space="0" w:color="auto"/>
              <w:left w:val="single" w:sz="18" w:space="0" w:color="auto"/>
              <w:bottom w:val="single" w:sz="4" w:space="0" w:color="auto"/>
            </w:tcBorders>
          </w:tcPr>
          <w:p w14:paraId="21A9C8A6" w14:textId="2A24E792"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0983527D" w14:textId="4787F11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E003225" w14:textId="1F704962" w:rsidR="00183B12" w:rsidRDefault="00183B12" w:rsidP="00183B12">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FFF"/>
          </w:tcPr>
          <w:p w14:paraId="389079C7" w14:textId="065CB9A7" w:rsidR="00183B12" w:rsidRDefault="00183B12" w:rsidP="00183B12">
            <w:pPr>
              <w:spacing w:before="20" w:after="20"/>
              <w:jc w:val="both"/>
              <w:rPr>
                <w:rFonts w:ascii="Arial" w:hAnsi="Arial" w:cs="Arial"/>
                <w:color w:val="000000"/>
              </w:rPr>
            </w:pPr>
            <w:r>
              <w:rPr>
                <w:rFonts w:ascii="Arial" w:hAnsi="Arial" w:cs="Arial"/>
                <w:color w:val="000000"/>
              </w:rPr>
              <w:t>New subsection entitled “</w:t>
            </w:r>
            <w:r>
              <w:rPr>
                <w:rFonts w:ascii="Arial" w:hAnsi="Arial" w:cs="Arial"/>
                <w:b/>
                <w:bCs/>
                <w:color w:val="000000"/>
              </w:rPr>
              <w:t>Recommendation to split the CYFA</w:t>
            </w:r>
            <w:r>
              <w:rPr>
                <w:rFonts w:ascii="Arial" w:hAnsi="Arial" w:cs="Arial"/>
                <w:color w:val="000000"/>
              </w:rPr>
              <w:t>”.</w:t>
            </w:r>
          </w:p>
        </w:tc>
      </w:tr>
      <w:tr w:rsidR="00183B12" w14:paraId="13E6DB5C" w14:textId="77777777" w:rsidTr="009B6A89">
        <w:tc>
          <w:tcPr>
            <w:tcW w:w="1261" w:type="dxa"/>
            <w:gridSpan w:val="2"/>
            <w:tcBorders>
              <w:top w:val="single" w:sz="4" w:space="0" w:color="auto"/>
              <w:left w:val="single" w:sz="18" w:space="0" w:color="auto"/>
              <w:bottom w:val="single" w:sz="4" w:space="0" w:color="auto"/>
            </w:tcBorders>
          </w:tcPr>
          <w:p w14:paraId="258A68AA" w14:textId="5195BA1D"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49DE1AC6" w14:textId="0CA10714"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68B5EFAD" w14:textId="5D3657DF" w:rsidR="00183B12" w:rsidRDefault="00183B12" w:rsidP="00183B12">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shd w:val="clear" w:color="auto" w:fill="FFFFFF"/>
          </w:tcPr>
          <w:p w14:paraId="26B8A035" w14:textId="10BF837F" w:rsidR="00183B12" w:rsidRDefault="00183B12" w:rsidP="00183B12">
            <w:pPr>
              <w:spacing w:before="20" w:after="20"/>
              <w:jc w:val="both"/>
              <w:rPr>
                <w:rFonts w:ascii="Arial" w:hAnsi="Arial" w:cs="Arial"/>
                <w:color w:val="000000"/>
              </w:rPr>
            </w:pPr>
            <w:r>
              <w:rPr>
                <w:rFonts w:ascii="Arial" w:hAnsi="Arial" w:cs="Arial"/>
                <w:color w:val="000000"/>
              </w:rPr>
              <w:t xml:space="preserve">Amendments to the text describing the </w:t>
            </w:r>
            <w:r w:rsidRPr="008A36E4">
              <w:rPr>
                <w:rFonts w:ascii="Arial" w:hAnsi="Arial" w:cs="Arial"/>
                <w:i/>
                <w:iCs/>
                <w:color w:val="000000"/>
              </w:rPr>
              <w:t>Children, Youth and Families Regulations 2017</w:t>
            </w:r>
            <w:r w:rsidRPr="00786F9E">
              <w:rPr>
                <w:rFonts w:ascii="Arial" w:hAnsi="Arial" w:cs="Arial"/>
                <w:color w:val="000000"/>
              </w:rPr>
              <w:t xml:space="preserve"> [S.R. No.1</w:t>
            </w:r>
            <w:r>
              <w:rPr>
                <w:rFonts w:ascii="Arial" w:hAnsi="Arial" w:cs="Arial"/>
                <w:color w:val="000000"/>
              </w:rPr>
              <w:t>9</w:t>
            </w:r>
            <w:r w:rsidRPr="00786F9E">
              <w:rPr>
                <w:rFonts w:ascii="Arial" w:hAnsi="Arial" w:cs="Arial"/>
                <w:color w:val="000000"/>
              </w:rPr>
              <w:t>/20</w:t>
            </w:r>
            <w:r>
              <w:rPr>
                <w:rFonts w:ascii="Arial" w:hAnsi="Arial" w:cs="Arial"/>
                <w:color w:val="000000"/>
              </w:rPr>
              <w:t>1</w:t>
            </w:r>
            <w:r w:rsidRPr="00786F9E">
              <w:rPr>
                <w:rFonts w:ascii="Arial" w:hAnsi="Arial" w:cs="Arial"/>
                <w:color w:val="000000"/>
              </w:rPr>
              <w:t>7]</w:t>
            </w:r>
            <w:r>
              <w:rPr>
                <w:rFonts w:ascii="Arial" w:hAnsi="Arial" w:cs="Arial"/>
                <w:color w:val="000000"/>
              </w:rPr>
              <w:t>.</w:t>
            </w:r>
          </w:p>
        </w:tc>
      </w:tr>
      <w:tr w:rsidR="00183B12" w14:paraId="4855E2E4" w14:textId="77777777" w:rsidTr="009B6A89">
        <w:tc>
          <w:tcPr>
            <w:tcW w:w="1261" w:type="dxa"/>
            <w:gridSpan w:val="2"/>
            <w:tcBorders>
              <w:top w:val="single" w:sz="4" w:space="0" w:color="auto"/>
              <w:left w:val="single" w:sz="18" w:space="0" w:color="auto"/>
              <w:bottom w:val="single" w:sz="4" w:space="0" w:color="auto"/>
            </w:tcBorders>
          </w:tcPr>
          <w:p w14:paraId="6950AB76" w14:textId="5573A4A8"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56CEB6C4" w14:textId="4C2159D4"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F657464" w14:textId="77777777" w:rsidR="00183B12" w:rsidRDefault="00183B12" w:rsidP="00183B12">
            <w:pPr>
              <w:keepNext/>
              <w:jc w:val="center"/>
              <w:rPr>
                <w:lang w:val="en-AU"/>
              </w:rPr>
            </w:pPr>
            <w:r>
              <w:rPr>
                <w:lang w:val="en-AU"/>
              </w:rPr>
              <w:t>1.2.2</w:t>
            </w:r>
          </w:p>
          <w:p w14:paraId="5346626E" w14:textId="0221384C" w:rsidR="00183B12" w:rsidRDefault="00183B12" w:rsidP="00183B12">
            <w:pPr>
              <w:keepNext/>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shd w:val="clear" w:color="auto" w:fill="FFFFFF"/>
          </w:tcPr>
          <w:p w14:paraId="4E3AFF03" w14:textId="12B67BD9" w:rsidR="00183B12" w:rsidRDefault="00183B12" w:rsidP="00183B12">
            <w:pPr>
              <w:spacing w:before="20" w:after="20"/>
              <w:jc w:val="both"/>
              <w:rPr>
                <w:rFonts w:ascii="Arial" w:hAnsi="Arial" w:cs="Arial"/>
                <w:color w:val="000000"/>
              </w:rPr>
            </w:pPr>
            <w:r>
              <w:rPr>
                <w:rFonts w:ascii="Arial" w:hAnsi="Arial" w:cs="Arial"/>
                <w:color w:val="000000"/>
              </w:rPr>
              <w:t>Minor amendments to text.</w:t>
            </w:r>
          </w:p>
        </w:tc>
      </w:tr>
      <w:tr w:rsidR="00183B12" w14:paraId="78C2939A" w14:textId="77777777" w:rsidTr="009B6A89">
        <w:tc>
          <w:tcPr>
            <w:tcW w:w="1261" w:type="dxa"/>
            <w:gridSpan w:val="2"/>
            <w:tcBorders>
              <w:top w:val="single" w:sz="4" w:space="0" w:color="auto"/>
              <w:left w:val="single" w:sz="18" w:space="0" w:color="auto"/>
              <w:bottom w:val="single" w:sz="4" w:space="0" w:color="auto"/>
            </w:tcBorders>
          </w:tcPr>
          <w:p w14:paraId="5903717C" w14:textId="4F67B2A3"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74258972" w14:textId="68A088DD"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F16CDBA" w14:textId="4CCF848A"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8DF4765" w14:textId="24297643" w:rsidR="00183B12" w:rsidRDefault="00183B12" w:rsidP="00183B12">
            <w:pPr>
              <w:spacing w:before="20" w:after="20"/>
              <w:jc w:val="both"/>
              <w:rPr>
                <w:rFonts w:ascii="Arial" w:hAnsi="Arial" w:cs="Arial"/>
                <w:color w:val="000000"/>
              </w:rPr>
            </w:pPr>
            <w:r>
              <w:rPr>
                <w:rFonts w:ascii="Arial" w:hAnsi="Arial" w:cs="Arial"/>
                <w:color w:val="000000"/>
              </w:rPr>
              <w:t>Summary of new Practice Direction No.6 of 2021 and deletion of references to 23 earlier Practice Directions which are revoked by it.</w:t>
            </w:r>
          </w:p>
        </w:tc>
      </w:tr>
      <w:tr w:rsidR="00183B12" w14:paraId="255D3D94" w14:textId="77777777" w:rsidTr="009B6A89">
        <w:tc>
          <w:tcPr>
            <w:tcW w:w="1261" w:type="dxa"/>
            <w:gridSpan w:val="2"/>
            <w:tcBorders>
              <w:top w:val="single" w:sz="4" w:space="0" w:color="auto"/>
              <w:left w:val="single" w:sz="18" w:space="0" w:color="auto"/>
              <w:bottom w:val="single" w:sz="4" w:space="0" w:color="auto"/>
            </w:tcBorders>
          </w:tcPr>
          <w:p w14:paraId="37236A6F" w14:textId="70D0E2FB"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64B6F3A0" w14:textId="7199EB30"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9AD4021" w14:textId="1954A688" w:rsidR="00183B12" w:rsidRDefault="00183B12" w:rsidP="00183B12">
            <w:pPr>
              <w:keepNext/>
              <w:jc w:val="center"/>
              <w:rPr>
                <w:lang w:val="en-AU"/>
              </w:rPr>
            </w:pPr>
            <w:r>
              <w:rPr>
                <w:lang w:val="en-AU"/>
              </w:rPr>
              <w:t>1.4.2</w:t>
            </w:r>
          </w:p>
        </w:tc>
        <w:tc>
          <w:tcPr>
            <w:tcW w:w="4802" w:type="dxa"/>
            <w:gridSpan w:val="2"/>
            <w:tcBorders>
              <w:top w:val="single" w:sz="4" w:space="0" w:color="auto"/>
              <w:bottom w:val="single" w:sz="4" w:space="0" w:color="auto"/>
              <w:right w:val="single" w:sz="18" w:space="0" w:color="auto"/>
            </w:tcBorders>
            <w:shd w:val="clear" w:color="auto" w:fill="FFFFFF"/>
          </w:tcPr>
          <w:p w14:paraId="66820741" w14:textId="76D4E917" w:rsidR="00183B12" w:rsidRDefault="00183B12" w:rsidP="00183B12">
            <w:pPr>
              <w:spacing w:before="20" w:after="20"/>
              <w:jc w:val="both"/>
              <w:rPr>
                <w:rFonts w:ascii="Arial" w:hAnsi="Arial" w:cs="Arial"/>
                <w:color w:val="000000"/>
              </w:rPr>
            </w:pPr>
            <w:r>
              <w:rPr>
                <w:rFonts w:ascii="Arial" w:hAnsi="Arial" w:cs="Arial"/>
                <w:color w:val="000000"/>
              </w:rPr>
              <w:t>Updating of CCV website reference to Court Guidelines.  Minor amendments to information about the Intermediary Program.</w:t>
            </w:r>
          </w:p>
        </w:tc>
      </w:tr>
      <w:tr w:rsidR="00183B12" w14:paraId="3AD25D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23C13C" w14:textId="50929770" w:rsidR="00183B12" w:rsidRPr="0054535C" w:rsidRDefault="00183B12" w:rsidP="00183B12">
            <w:pPr>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29B90A71" w14:textId="19D4B86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AECC91C" w14:textId="77777777" w:rsidTr="009B6A89">
        <w:tc>
          <w:tcPr>
            <w:tcW w:w="1261" w:type="dxa"/>
            <w:gridSpan w:val="2"/>
            <w:tcBorders>
              <w:top w:val="single" w:sz="4" w:space="0" w:color="auto"/>
              <w:left w:val="single" w:sz="18" w:space="0" w:color="auto"/>
              <w:bottom w:val="single" w:sz="4" w:space="0" w:color="auto"/>
            </w:tcBorders>
          </w:tcPr>
          <w:p w14:paraId="3350560A" w14:textId="0EBE9913"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2C0185CA" w14:textId="69DB13D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1766D26"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74631AE" w14:textId="6DBA1B99" w:rsidR="00183B12" w:rsidRPr="00DB58FE" w:rsidRDefault="00183B12" w:rsidP="00183B12">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Pr>
                <w:rFonts w:ascii="Arial" w:hAnsi="Arial" w:cs="Arial"/>
                <w:i/>
                <w:iCs/>
              </w:rPr>
              <w:t xml:space="preserve">DPP v Fogarty </w:t>
            </w:r>
            <w:r>
              <w:rPr>
                <w:rFonts w:ascii="Arial" w:hAnsi="Arial" w:cs="Arial"/>
              </w:rPr>
              <w:t>[2021] VSC 392 at [48].</w:t>
            </w:r>
          </w:p>
        </w:tc>
      </w:tr>
      <w:tr w:rsidR="00183B12" w14:paraId="77E5CCB9" w14:textId="77777777" w:rsidTr="009B6A89">
        <w:tc>
          <w:tcPr>
            <w:tcW w:w="1261" w:type="dxa"/>
            <w:gridSpan w:val="2"/>
            <w:tcBorders>
              <w:top w:val="single" w:sz="4" w:space="0" w:color="auto"/>
              <w:left w:val="single" w:sz="18" w:space="0" w:color="auto"/>
              <w:bottom w:val="single" w:sz="4" w:space="0" w:color="auto"/>
            </w:tcBorders>
          </w:tcPr>
          <w:p w14:paraId="1F244CAE" w14:textId="417B866A"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4E9E6FE0" w14:textId="1FFCDE7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F36B4D9" w14:textId="4C49B405"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60C4C5D1" w14:textId="4A111333" w:rsidR="00183B12" w:rsidRDefault="00183B12" w:rsidP="00183B12">
            <w:pPr>
              <w:spacing w:before="20" w:after="20"/>
              <w:jc w:val="both"/>
              <w:rPr>
                <w:rFonts w:ascii="Arial" w:hAnsi="Arial" w:cs="Arial"/>
                <w:color w:val="000000"/>
                <w:szCs w:val="24"/>
              </w:rPr>
            </w:pPr>
            <w:r>
              <w:rPr>
                <w:rFonts w:ascii="Arial" w:hAnsi="Arial" w:cs="Arial"/>
                <w:color w:val="000000"/>
                <w:szCs w:val="24"/>
              </w:rPr>
              <w:t xml:space="preserve">References to cases of </w:t>
            </w:r>
            <w:r w:rsidRPr="006F0EF3">
              <w:rPr>
                <w:rFonts w:ascii="Arial" w:hAnsi="Arial" w:cs="Arial"/>
                <w:i/>
                <w:iCs/>
              </w:rPr>
              <w:t>Connellan v Murphy</w:t>
            </w:r>
            <w:r>
              <w:rPr>
                <w:rFonts w:ascii="Arial" w:hAnsi="Arial" w:cs="Arial"/>
              </w:rPr>
              <w:t xml:space="preserve"> [2017] VSCA 116; </w:t>
            </w:r>
            <w:r w:rsidRPr="007208E9">
              <w:rPr>
                <w:rFonts w:ascii="Arial" w:hAnsi="Arial" w:cs="Arial"/>
                <w:i/>
                <w:iCs/>
                <w:color w:val="000000"/>
                <w:szCs w:val="24"/>
              </w:rPr>
              <w:t>Grant v Bird</w:t>
            </w:r>
            <w:r>
              <w:rPr>
                <w:rFonts w:ascii="Arial" w:hAnsi="Arial" w:cs="Arial"/>
                <w:color w:val="000000"/>
                <w:szCs w:val="24"/>
              </w:rPr>
              <w:t xml:space="preserve"> [2021] VSC 380 at [34]-[60].</w:t>
            </w:r>
          </w:p>
        </w:tc>
      </w:tr>
      <w:tr w:rsidR="00183B12" w14:paraId="1815F790" w14:textId="77777777" w:rsidTr="009B6A89">
        <w:tc>
          <w:tcPr>
            <w:tcW w:w="1261" w:type="dxa"/>
            <w:gridSpan w:val="2"/>
            <w:tcBorders>
              <w:top w:val="single" w:sz="4" w:space="0" w:color="auto"/>
              <w:left w:val="single" w:sz="18" w:space="0" w:color="auto"/>
              <w:bottom w:val="single" w:sz="4" w:space="0" w:color="auto"/>
            </w:tcBorders>
          </w:tcPr>
          <w:p w14:paraId="3148C18A" w14:textId="1CBA9C08"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4F359756" w14:textId="589B30D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5FB8DAA" w14:textId="31821DB0" w:rsidR="00183B12" w:rsidRDefault="00183B12" w:rsidP="00183B12">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2E76A147" w14:textId="75E0BE5C" w:rsidR="00183B12" w:rsidRDefault="00183B12" w:rsidP="00183B12">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p>
        </w:tc>
      </w:tr>
      <w:tr w:rsidR="00183B12" w14:paraId="7BBDB93F" w14:textId="77777777" w:rsidTr="009B6A89">
        <w:tc>
          <w:tcPr>
            <w:tcW w:w="1261" w:type="dxa"/>
            <w:gridSpan w:val="2"/>
            <w:tcBorders>
              <w:top w:val="single" w:sz="4" w:space="0" w:color="auto"/>
              <w:left w:val="single" w:sz="18" w:space="0" w:color="auto"/>
              <w:bottom w:val="single" w:sz="4" w:space="0" w:color="auto"/>
            </w:tcBorders>
          </w:tcPr>
          <w:p w14:paraId="624053C2" w14:textId="5DC56F39"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58DA1530" w14:textId="3B740F2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16BB8DD" w14:textId="726B4FA7" w:rsidR="00183B12" w:rsidRDefault="00183B12" w:rsidP="00183B1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9FDBBD" w14:textId="061BF39B" w:rsidR="00183B12" w:rsidRDefault="00183B12" w:rsidP="00183B12">
            <w:pPr>
              <w:spacing w:before="20" w:after="20"/>
              <w:jc w:val="both"/>
              <w:rPr>
                <w:rFonts w:ascii="Arial" w:hAnsi="Arial" w:cs="Arial"/>
                <w:color w:val="000000"/>
                <w:szCs w:val="24"/>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w:t>
            </w:r>
          </w:p>
        </w:tc>
      </w:tr>
      <w:tr w:rsidR="00183B12" w14:paraId="0049F5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D16D08" w14:textId="79FAB30E" w:rsidR="00183B12" w:rsidRPr="0054535C" w:rsidRDefault="00183B12" w:rsidP="00183B1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05509AA9" w14:textId="36176072"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1469BC0C" w14:textId="77777777" w:rsidTr="009B6A89">
        <w:tc>
          <w:tcPr>
            <w:tcW w:w="1261" w:type="dxa"/>
            <w:gridSpan w:val="2"/>
            <w:tcBorders>
              <w:top w:val="single" w:sz="4" w:space="0" w:color="auto"/>
              <w:left w:val="single" w:sz="18" w:space="0" w:color="auto"/>
              <w:bottom w:val="single" w:sz="4" w:space="0" w:color="auto"/>
            </w:tcBorders>
          </w:tcPr>
          <w:p w14:paraId="30507B06" w14:textId="027B927F"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1A8C5253" w14:textId="40F57EEC"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43F0469" w14:textId="2ED5F57A" w:rsidR="00183B12" w:rsidRDefault="00183B12" w:rsidP="00183B12">
            <w:pPr>
              <w:keepNext/>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5098E3D8" w14:textId="7F59ACDA" w:rsidR="00183B12" w:rsidRDefault="00183B12" w:rsidP="00183B12">
            <w:pPr>
              <w:spacing w:before="20" w:after="20"/>
              <w:jc w:val="both"/>
              <w:rPr>
                <w:rFonts w:ascii="Arial" w:hAnsi="Arial" w:cs="Arial"/>
                <w:color w:val="000000"/>
              </w:rPr>
            </w:pPr>
            <w:r>
              <w:rPr>
                <w:rFonts w:ascii="Arial" w:hAnsi="Arial" w:cs="Arial"/>
                <w:color w:val="000000"/>
              </w:rPr>
              <w:t xml:space="preserve">Added references to cases of </w:t>
            </w:r>
            <w:r w:rsidRPr="00A878EB">
              <w:rPr>
                <w:rFonts w:ascii="Arial" w:eastAsia="Book Antiqua" w:hAnsi="Arial" w:cs="Arial"/>
                <w:i/>
                <w:szCs w:val="22"/>
              </w:rPr>
              <w:t>Baiada Poultry Pty Ltd v Glenister</w:t>
            </w:r>
            <w:r w:rsidRPr="00A878EB">
              <w:rPr>
                <w:rFonts w:ascii="Arial" w:eastAsia="Book Antiqua" w:hAnsi="Arial" w:cs="Arial"/>
                <w:szCs w:val="22"/>
              </w:rPr>
              <w:t xml:space="preserve"> [2015] VSCA 344</w:t>
            </w:r>
            <w:r>
              <w:rPr>
                <w:rFonts w:ascii="Arial" w:eastAsia="Book Antiqua" w:hAnsi="Arial" w:cs="Arial"/>
                <w:szCs w:val="22"/>
              </w:rPr>
              <w:t xml:space="preserve">; </w:t>
            </w:r>
            <w:r w:rsidRPr="00A878EB">
              <w:rPr>
                <w:rFonts w:ascii="Arial" w:eastAsia="Book Antiqua" w:hAnsi="Arial" w:cs="Arial"/>
                <w:i/>
                <w:szCs w:val="22"/>
              </w:rPr>
              <w:t>DPP Reference No 2 of 2001</w:t>
            </w:r>
            <w:r w:rsidRPr="00A878EB">
              <w:rPr>
                <w:rFonts w:ascii="Arial" w:eastAsia="Book Antiqua" w:hAnsi="Arial" w:cs="Arial"/>
                <w:szCs w:val="22"/>
              </w:rPr>
              <w:t xml:space="preserve"> (2001) 4</w:t>
            </w:r>
            <w:r>
              <w:rPr>
                <w:rFonts w:ascii="Arial" w:eastAsia="Book Antiqua" w:hAnsi="Arial" w:cs="Arial"/>
                <w:szCs w:val="22"/>
              </w:rPr>
              <w:t> </w:t>
            </w:r>
            <w:r w:rsidRPr="00A878EB">
              <w:rPr>
                <w:rFonts w:ascii="Arial" w:eastAsia="Book Antiqua" w:hAnsi="Arial" w:cs="Arial"/>
                <w:szCs w:val="22"/>
              </w:rPr>
              <w:t>VR 55; [2001] VSCA 114</w:t>
            </w:r>
            <w:r>
              <w:rPr>
                <w:rFonts w:ascii="Arial" w:eastAsia="Book Antiqua" w:hAnsi="Arial" w:cs="Arial"/>
                <w:szCs w:val="22"/>
              </w:rPr>
              <w:t xml:space="preserve">; </w:t>
            </w:r>
            <w:r w:rsidRPr="00A878EB">
              <w:rPr>
                <w:rFonts w:ascii="Arial" w:eastAsia="Book Antiqua" w:hAnsi="Arial" w:cs="Arial"/>
                <w:i/>
                <w:szCs w:val="22"/>
              </w:rPr>
              <w:t>John L Pty Ltd v Attorney General (N.S.W.)</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1987</w:t>
            </w:r>
            <w:r>
              <w:rPr>
                <w:rFonts w:ascii="Arial" w:eastAsia="Book Antiqua" w:hAnsi="Arial" w:cs="Arial"/>
                <w:szCs w:val="22"/>
              </w:rPr>
              <w:t>)</w:t>
            </w:r>
            <w:r w:rsidRPr="00A878EB">
              <w:rPr>
                <w:rFonts w:ascii="Arial" w:eastAsia="Book Antiqua" w:hAnsi="Arial" w:cs="Arial"/>
                <w:szCs w:val="22"/>
              </w:rPr>
              <w:t xml:space="preserve"> 163 CLR 508</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Johnson v Miller</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1937</w:t>
            </w:r>
            <w:r>
              <w:rPr>
                <w:rFonts w:ascii="Arial" w:eastAsia="Book Antiqua" w:hAnsi="Arial" w:cs="Arial"/>
                <w:szCs w:val="22"/>
              </w:rPr>
              <w:t>)</w:t>
            </w:r>
            <w:r w:rsidRPr="00A878EB">
              <w:rPr>
                <w:rFonts w:ascii="Arial" w:eastAsia="Book Antiqua" w:hAnsi="Arial" w:cs="Arial"/>
                <w:szCs w:val="22"/>
              </w:rPr>
              <w:t xml:space="preserve"> </w:t>
            </w:r>
            <w:r>
              <w:rPr>
                <w:rFonts w:ascii="Arial" w:eastAsia="Book Antiqua" w:hAnsi="Arial" w:cs="Arial"/>
                <w:szCs w:val="22"/>
              </w:rPr>
              <w:t xml:space="preserve">59 </w:t>
            </w:r>
            <w:r w:rsidRPr="00A878EB">
              <w:rPr>
                <w:rFonts w:ascii="Arial" w:eastAsia="Book Antiqua" w:hAnsi="Arial" w:cs="Arial"/>
                <w:szCs w:val="22"/>
              </w:rPr>
              <w:t>CLR 467</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 xml:space="preserve">Southgate Management Pty Ltd v Nitschke </w:t>
            </w:r>
            <w:r w:rsidRPr="00A878EB">
              <w:rPr>
                <w:rFonts w:ascii="Arial" w:eastAsia="Book Antiqua" w:hAnsi="Arial" w:cs="Arial"/>
                <w:szCs w:val="22"/>
              </w:rPr>
              <w:t>[2018] VSC 236</w:t>
            </w:r>
            <w:r>
              <w:rPr>
                <w:rFonts w:ascii="Arial" w:eastAsia="Book Antiqua" w:hAnsi="Arial" w:cs="Arial"/>
                <w:szCs w:val="22"/>
              </w:rPr>
              <w:t xml:space="preserve">; </w:t>
            </w:r>
            <w:r w:rsidRPr="00A878EB">
              <w:rPr>
                <w:rFonts w:ascii="Arial" w:eastAsia="Book Antiqua" w:hAnsi="Arial" w:cs="Arial"/>
                <w:i/>
                <w:szCs w:val="22"/>
              </w:rPr>
              <w:t>Wells v Stillman &amp; Anor</w:t>
            </w:r>
            <w:r w:rsidRPr="00A878EB">
              <w:rPr>
                <w:rFonts w:ascii="Arial" w:eastAsia="Book Antiqua" w:hAnsi="Arial" w:cs="Arial"/>
                <w:szCs w:val="22"/>
              </w:rPr>
              <w:t xml:space="preserve"> [2020] VSC 51</w:t>
            </w:r>
            <w:r>
              <w:rPr>
                <w:rFonts w:ascii="Arial" w:eastAsia="Book Antiqua" w:hAnsi="Arial" w:cs="Arial"/>
                <w:szCs w:val="22"/>
              </w:rPr>
              <w:t xml:space="preserve">; </w:t>
            </w:r>
            <w:r w:rsidRPr="00A878EB">
              <w:rPr>
                <w:rFonts w:ascii="Arial" w:eastAsia="Book Antiqua" w:hAnsi="Arial" w:cs="Arial"/>
                <w:i/>
                <w:szCs w:val="22"/>
              </w:rPr>
              <w:t xml:space="preserve">DPP v Fox </w:t>
            </w:r>
            <w:r w:rsidRPr="00A878EB">
              <w:rPr>
                <w:rFonts w:ascii="Arial" w:eastAsia="Book Antiqua" w:hAnsi="Arial" w:cs="Arial"/>
                <w:szCs w:val="22"/>
              </w:rPr>
              <w:t>[2021] VSC 226</w:t>
            </w:r>
            <w:r>
              <w:rPr>
                <w:rFonts w:ascii="Arial" w:eastAsia="Book Antiqua" w:hAnsi="Arial" w:cs="Arial"/>
                <w:szCs w:val="22"/>
              </w:rPr>
              <w:t xml:space="preserve">; </w:t>
            </w:r>
            <w:r w:rsidRPr="00DD5FA2">
              <w:rPr>
                <w:rFonts w:ascii="Arial" w:eastAsia="Book Antiqua" w:hAnsi="Arial" w:cs="Arial"/>
                <w:i/>
                <w:iCs/>
                <w:szCs w:val="22"/>
              </w:rPr>
              <w:t>Nunn v Pezzimenti</w:t>
            </w:r>
            <w:r>
              <w:rPr>
                <w:rFonts w:ascii="Arial" w:eastAsia="Book Antiqua" w:hAnsi="Arial" w:cs="Arial"/>
                <w:szCs w:val="22"/>
              </w:rPr>
              <w:t xml:space="preserve"> [2021] VSC 313; </w:t>
            </w:r>
            <w:r w:rsidRPr="004E76DE">
              <w:rPr>
                <w:rFonts w:ascii="Arial" w:eastAsia="Book Antiqua" w:hAnsi="Arial" w:cs="Arial"/>
                <w:i/>
                <w:iCs/>
                <w:szCs w:val="22"/>
              </w:rPr>
              <w:t>DPP v Fogarty</w:t>
            </w:r>
            <w:r>
              <w:rPr>
                <w:rFonts w:ascii="Arial" w:eastAsia="Book Antiqua" w:hAnsi="Arial" w:cs="Arial"/>
                <w:szCs w:val="22"/>
              </w:rPr>
              <w:t xml:space="preserve"> [2021] VSC 392.</w:t>
            </w:r>
          </w:p>
        </w:tc>
      </w:tr>
      <w:tr w:rsidR="00183B12" w14:paraId="4A64DC89" w14:textId="77777777" w:rsidTr="009B6A89">
        <w:tc>
          <w:tcPr>
            <w:tcW w:w="1261" w:type="dxa"/>
            <w:gridSpan w:val="2"/>
            <w:tcBorders>
              <w:top w:val="single" w:sz="4" w:space="0" w:color="auto"/>
              <w:left w:val="single" w:sz="18" w:space="0" w:color="auto"/>
              <w:bottom w:val="single" w:sz="4" w:space="0" w:color="auto"/>
            </w:tcBorders>
          </w:tcPr>
          <w:p w14:paraId="3AB47DA2" w14:textId="692DC125"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39448100" w14:textId="65B63524"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415ABFA" w14:textId="09C67411" w:rsidR="00183B12" w:rsidRDefault="00183B12" w:rsidP="00183B12">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15D77935" w14:textId="77777777" w:rsidR="00183B12" w:rsidRDefault="00183B12" w:rsidP="00183B12">
            <w:pPr>
              <w:pStyle w:val="ListParagraph"/>
              <w:numPr>
                <w:ilvl w:val="0"/>
                <w:numId w:val="101"/>
              </w:numPr>
              <w:ind w:left="357" w:hanging="357"/>
              <w:jc w:val="both"/>
              <w:rPr>
                <w:rFonts w:ascii="Arial" w:hAnsi="Arial" w:cs="Arial"/>
                <w:color w:val="000000"/>
              </w:rPr>
            </w:pPr>
            <w:r>
              <w:rPr>
                <w:rFonts w:ascii="Arial" w:hAnsi="Arial" w:cs="Arial"/>
                <w:color w:val="000000"/>
              </w:rPr>
              <w:t>Subsection heading amended to “</w:t>
            </w:r>
            <w:r w:rsidRPr="00032771">
              <w:rPr>
                <w:rFonts w:ascii="Arial" w:hAnsi="Arial" w:cs="Arial"/>
                <w:b/>
                <w:bCs/>
                <w:color w:val="000000"/>
              </w:rPr>
              <w:t>Venue of the Court</w:t>
            </w:r>
            <w:r>
              <w:rPr>
                <w:rFonts w:ascii="Arial" w:hAnsi="Arial" w:cs="Arial"/>
                <w:color w:val="000000"/>
              </w:rPr>
              <w:t>”.</w:t>
            </w:r>
          </w:p>
          <w:p w14:paraId="1E735A88" w14:textId="46763AA2" w:rsidR="00183B12" w:rsidRPr="00032771" w:rsidRDefault="00183B12" w:rsidP="00183B12">
            <w:pPr>
              <w:pStyle w:val="ListParagraph"/>
              <w:numPr>
                <w:ilvl w:val="0"/>
                <w:numId w:val="101"/>
              </w:numPr>
              <w:spacing w:after="40"/>
              <w:ind w:left="357" w:hanging="357"/>
              <w:jc w:val="both"/>
              <w:rPr>
                <w:rFonts w:ascii="Arial" w:hAnsi="Arial" w:cs="Arial"/>
                <w:color w:val="000000"/>
              </w:rPr>
            </w:pPr>
            <w:r>
              <w:rPr>
                <w:rFonts w:ascii="Arial" w:hAnsi="Arial" w:cs="Arial"/>
                <w:color w:val="000000"/>
              </w:rPr>
              <w:t>Added references to ss.505 &amp; 505A CYFA.</w:t>
            </w:r>
          </w:p>
        </w:tc>
      </w:tr>
      <w:tr w:rsidR="00183B12" w14:paraId="3D61E1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D2CE9" w14:textId="505A6A27" w:rsidR="00183B12" w:rsidRPr="0054535C" w:rsidRDefault="00183B12" w:rsidP="00183B1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BD09E9D" w14:textId="139F5BC0" w:rsidR="00183B12" w:rsidRPr="0054535C" w:rsidRDefault="00183B12" w:rsidP="00183B12">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3931D10F" w14:textId="77777777" w:rsidTr="009B6A89">
        <w:tc>
          <w:tcPr>
            <w:tcW w:w="1261" w:type="dxa"/>
            <w:gridSpan w:val="2"/>
            <w:tcBorders>
              <w:top w:val="single" w:sz="4" w:space="0" w:color="auto"/>
              <w:left w:val="single" w:sz="18" w:space="0" w:color="auto"/>
              <w:bottom w:val="single" w:sz="4" w:space="0" w:color="auto"/>
            </w:tcBorders>
          </w:tcPr>
          <w:p w14:paraId="6F0843CD" w14:textId="75880758" w:rsidR="00183B12" w:rsidRDefault="00183B12" w:rsidP="00183B12">
            <w:pPr>
              <w:keepNext/>
              <w:keepLines/>
              <w:rPr>
                <w:lang w:val="en-AU"/>
              </w:rPr>
            </w:pPr>
            <w:r>
              <w:rPr>
                <w:lang w:val="en-AU"/>
              </w:rPr>
              <w:t>12/07/21</w:t>
            </w:r>
          </w:p>
        </w:tc>
        <w:tc>
          <w:tcPr>
            <w:tcW w:w="836" w:type="dxa"/>
            <w:tcBorders>
              <w:top w:val="single" w:sz="4" w:space="0" w:color="auto"/>
              <w:bottom w:val="single" w:sz="4" w:space="0" w:color="auto"/>
            </w:tcBorders>
          </w:tcPr>
          <w:p w14:paraId="2B1E021D" w14:textId="1704CCBE"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tcPr>
          <w:p w14:paraId="3943E914" w14:textId="77777777" w:rsidR="00183B12" w:rsidRDefault="00183B12" w:rsidP="00183B12">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DBAEA80" w14:textId="77777777" w:rsidR="00183B12" w:rsidRPr="00C27C22" w:rsidRDefault="00183B12" w:rsidP="00183B12">
            <w:pPr>
              <w:pStyle w:val="ListParagraph"/>
              <w:keepNext/>
              <w:keepLines/>
              <w:numPr>
                <w:ilvl w:val="0"/>
                <w:numId w:val="102"/>
              </w:numPr>
              <w:ind w:left="357" w:hanging="357"/>
              <w:jc w:val="both"/>
              <w:rPr>
                <w:rFonts w:ascii="Arial" w:hAnsi="Arial" w:cs="Arial"/>
              </w:rPr>
            </w:pPr>
            <w:r w:rsidRPr="00C27C22">
              <w:rPr>
                <w:rFonts w:ascii="Arial" w:hAnsi="Arial" w:cs="Arial"/>
              </w:rPr>
              <w:t>Amendment of summary of</w:t>
            </w:r>
            <w:r w:rsidRPr="00C27C22">
              <w:rPr>
                <w:rFonts w:ascii="Arial" w:hAnsi="Arial" w:cs="Arial"/>
                <w:i/>
                <w:iCs/>
              </w:rPr>
              <w:t xml:space="preserve"> Re AJ </w:t>
            </w:r>
            <w:r w:rsidRPr="00C27C22">
              <w:rPr>
                <w:rFonts w:ascii="Arial" w:hAnsi="Arial" w:cs="Arial"/>
              </w:rPr>
              <w:t>[2021] VSC 291 by addition to reference to [2021] VSC 395.</w:t>
            </w:r>
          </w:p>
          <w:p w14:paraId="7D51763C" w14:textId="5567DBFE" w:rsidR="00183B12" w:rsidRPr="00C27C22" w:rsidRDefault="00183B12" w:rsidP="00183B12">
            <w:pPr>
              <w:pStyle w:val="ListParagraph"/>
              <w:keepNext/>
              <w:keepLines/>
              <w:numPr>
                <w:ilvl w:val="0"/>
                <w:numId w:val="102"/>
              </w:numPr>
              <w:ind w:left="357" w:hanging="357"/>
              <w:jc w:val="both"/>
              <w:rPr>
                <w:rFonts w:ascii="Arial" w:hAnsi="Arial" w:cs="Arial"/>
                <w:bCs/>
                <w:color w:val="000000"/>
              </w:rPr>
            </w:pPr>
            <w:r w:rsidRPr="00C27C22">
              <w:rPr>
                <w:rFonts w:ascii="Arial" w:hAnsi="Arial" w:cs="Arial"/>
              </w:rPr>
              <w:t xml:space="preserve">Summaries of cases of </w:t>
            </w:r>
            <w:r>
              <w:rPr>
                <w:rFonts w:ascii="Arial" w:hAnsi="Arial" w:cs="Arial"/>
                <w:i/>
                <w:iCs/>
              </w:rPr>
              <w:t xml:space="preserve">Re Warda </w:t>
            </w:r>
            <w:r w:rsidRPr="008A4E5F">
              <w:rPr>
                <w:rFonts w:ascii="Arial" w:hAnsi="Arial" w:cs="Arial"/>
              </w:rPr>
              <w:t>[2021] VSC 323</w:t>
            </w:r>
            <w:r>
              <w:rPr>
                <w:rFonts w:ascii="Arial" w:hAnsi="Arial" w:cs="Arial"/>
              </w:rPr>
              <w:t xml:space="preserve">; </w:t>
            </w:r>
            <w:r w:rsidRPr="00E16DFE">
              <w:rPr>
                <w:rFonts w:ascii="Arial" w:hAnsi="Arial" w:cs="Arial"/>
                <w:i/>
                <w:iCs/>
                <w:color w:val="000000"/>
              </w:rPr>
              <w:t>R v ST</w:t>
            </w:r>
            <w:r>
              <w:rPr>
                <w:rFonts w:ascii="Arial" w:hAnsi="Arial" w:cs="Arial"/>
                <w:color w:val="000000"/>
              </w:rPr>
              <w:t xml:space="preserve"> [2021] VSC 379; </w:t>
            </w:r>
            <w:r w:rsidRPr="00C86F60">
              <w:rPr>
                <w:rFonts w:ascii="Arial" w:hAnsi="Arial" w:cs="Arial"/>
                <w:i/>
                <w:iCs/>
                <w:color w:val="000000"/>
              </w:rPr>
              <w:t>Re Rahman</w:t>
            </w:r>
            <w:r>
              <w:rPr>
                <w:rFonts w:ascii="Arial" w:hAnsi="Arial" w:cs="Arial"/>
                <w:color w:val="000000"/>
              </w:rPr>
              <w:t xml:space="preserve"> [2021] VSC 402.</w:t>
            </w:r>
          </w:p>
        </w:tc>
      </w:tr>
      <w:tr w:rsidR="00183B12" w14:paraId="32635009" w14:textId="77777777" w:rsidTr="009B6A89">
        <w:tc>
          <w:tcPr>
            <w:tcW w:w="1261" w:type="dxa"/>
            <w:gridSpan w:val="2"/>
            <w:tcBorders>
              <w:top w:val="single" w:sz="4" w:space="0" w:color="auto"/>
              <w:left w:val="single" w:sz="18" w:space="0" w:color="auto"/>
              <w:bottom w:val="single" w:sz="4" w:space="0" w:color="auto"/>
            </w:tcBorders>
          </w:tcPr>
          <w:p w14:paraId="472E10A1" w14:textId="160745FC"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4D40C4B5" w14:textId="675EE3C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8C733E3" w14:textId="3CE1D0F7" w:rsidR="00183B12" w:rsidRDefault="00183B12" w:rsidP="00183B1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D1E6708" w14:textId="7B6848D4" w:rsidR="00183B12" w:rsidRDefault="00183B12" w:rsidP="00183B12">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w:t>
            </w:r>
          </w:p>
        </w:tc>
      </w:tr>
      <w:tr w:rsidR="00183B12" w14:paraId="50863194" w14:textId="77777777" w:rsidTr="009B6A89">
        <w:tc>
          <w:tcPr>
            <w:tcW w:w="1261" w:type="dxa"/>
            <w:gridSpan w:val="2"/>
            <w:tcBorders>
              <w:top w:val="single" w:sz="4" w:space="0" w:color="auto"/>
              <w:left w:val="single" w:sz="18" w:space="0" w:color="auto"/>
              <w:bottom w:val="single" w:sz="4" w:space="0" w:color="auto"/>
            </w:tcBorders>
          </w:tcPr>
          <w:p w14:paraId="6E5D80D9" w14:textId="2EFBFE2D"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1424FD3F" w14:textId="5F604CF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140977" w14:textId="617606DA" w:rsidR="00183B12" w:rsidRDefault="00183B12" w:rsidP="00183B12">
            <w:pPr>
              <w:keepNext/>
              <w:jc w:val="center"/>
              <w:rPr>
                <w:b/>
                <w:bCs/>
                <w:lang w:val="en-AU"/>
              </w:rPr>
            </w:pPr>
            <w:r>
              <w:rPr>
                <w:b/>
                <w:bCs/>
                <w:lang w:val="en-AU"/>
              </w:rPr>
              <w:t>9.5.6.1</w:t>
            </w:r>
          </w:p>
        </w:tc>
        <w:tc>
          <w:tcPr>
            <w:tcW w:w="4802" w:type="dxa"/>
            <w:gridSpan w:val="2"/>
            <w:tcBorders>
              <w:top w:val="single" w:sz="4" w:space="0" w:color="auto"/>
              <w:bottom w:val="single" w:sz="4" w:space="0" w:color="auto"/>
              <w:right w:val="single" w:sz="18" w:space="0" w:color="auto"/>
            </w:tcBorders>
          </w:tcPr>
          <w:p w14:paraId="1DBC012F" w14:textId="2CEB31AF"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case of </w:t>
            </w:r>
            <w:r w:rsidRPr="00C86F60">
              <w:rPr>
                <w:rFonts w:ascii="Arial" w:hAnsi="Arial" w:cs="Arial"/>
                <w:bCs/>
                <w:i/>
                <w:iCs/>
                <w:color w:val="000000"/>
              </w:rPr>
              <w:t>Re Rahman</w:t>
            </w:r>
            <w:r>
              <w:rPr>
                <w:rFonts w:ascii="Arial" w:hAnsi="Arial" w:cs="Arial"/>
                <w:bCs/>
                <w:color w:val="000000"/>
              </w:rPr>
              <w:t xml:space="preserve"> [2020] VSC 402 at [9]-[12].</w:t>
            </w:r>
          </w:p>
        </w:tc>
      </w:tr>
      <w:tr w:rsidR="00183B12" w14:paraId="4341AE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ECF812" w14:textId="37B655DF" w:rsidR="00183B12" w:rsidRPr="0054535C" w:rsidRDefault="00183B12" w:rsidP="00183B1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FF5C98A" w14:textId="3CF4F653"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29FF4C9B" w14:textId="77777777" w:rsidTr="009B6A89">
        <w:tc>
          <w:tcPr>
            <w:tcW w:w="1261" w:type="dxa"/>
            <w:gridSpan w:val="2"/>
            <w:tcBorders>
              <w:top w:val="single" w:sz="4" w:space="0" w:color="auto"/>
              <w:left w:val="single" w:sz="18" w:space="0" w:color="auto"/>
              <w:bottom w:val="single" w:sz="4" w:space="0" w:color="auto"/>
            </w:tcBorders>
          </w:tcPr>
          <w:p w14:paraId="49DD43C0" w14:textId="6E90F425"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487CE7D4" w14:textId="7345974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AD68A00" w14:textId="182640FD" w:rsidR="00183B12" w:rsidRDefault="00183B12" w:rsidP="00183B12">
            <w:pPr>
              <w:keepNext/>
              <w:jc w:val="center"/>
              <w:rPr>
                <w:lang w:val="en-AU"/>
              </w:rPr>
            </w:pPr>
            <w:r>
              <w:rPr>
                <w:lang w:val="en-AU"/>
              </w:rPr>
              <w:t>10.6</w:t>
            </w:r>
            <w:r>
              <w:rPr>
                <w:rFonts w:ascii="Arial" w:hAnsi="Arial" w:cs="Arial"/>
                <w:b/>
                <w:color w:val="FFFFFF"/>
                <w:sz w:val="22"/>
                <w:shd w:val="clear" w:color="auto" w:fill="000000"/>
              </w:rPr>
              <w:t>Q</w:t>
            </w:r>
            <w:r w:rsidRPr="00C471A5">
              <w:rPr>
                <w:rFonts w:ascii="Arial" w:hAnsi="Arial" w:cs="Arial"/>
                <w:b/>
                <w:color w:val="000000" w:themeColor="text1"/>
                <w:sz w:val="22"/>
                <w:shd w:val="clear" w:color="auto" w:fill="FFFFFF" w:themeFill="background1"/>
              </w:rPr>
              <w:t xml:space="preserve"> &amp; </w:t>
            </w:r>
            <w:r>
              <w:rPr>
                <w:rFonts w:ascii="Arial" w:hAnsi="Arial" w:cs="Arial"/>
                <w:b/>
                <w:color w:val="FFFFFF"/>
                <w:sz w:val="22"/>
                <w:shd w:val="clear" w:color="auto" w:fill="000000"/>
              </w:rPr>
              <w:t>S</w:t>
            </w:r>
          </w:p>
        </w:tc>
        <w:tc>
          <w:tcPr>
            <w:tcW w:w="4802" w:type="dxa"/>
            <w:gridSpan w:val="2"/>
            <w:tcBorders>
              <w:top w:val="single" w:sz="4" w:space="0" w:color="auto"/>
              <w:bottom w:val="single" w:sz="4" w:space="0" w:color="auto"/>
              <w:right w:val="single" w:sz="18" w:space="0" w:color="auto"/>
            </w:tcBorders>
          </w:tcPr>
          <w:p w14:paraId="137927FA" w14:textId="63F97634" w:rsidR="00183B12" w:rsidRDefault="00183B12" w:rsidP="00183B12">
            <w:pPr>
              <w:spacing w:after="20"/>
              <w:jc w:val="both"/>
              <w:rPr>
                <w:rFonts w:ascii="Arial" w:hAnsi="Arial" w:cs="Arial"/>
                <w:color w:val="000000"/>
              </w:rPr>
            </w:pPr>
            <w:r>
              <w:rPr>
                <w:rFonts w:ascii="Arial" w:hAnsi="Arial" w:cs="Arial"/>
                <w:color w:val="000000"/>
              </w:rPr>
              <w:t xml:space="preserve">References to new case of </w:t>
            </w:r>
            <w:r>
              <w:rPr>
                <w:rFonts w:ascii="Arial" w:hAnsi="Arial" w:cs="Arial"/>
                <w:i/>
                <w:iCs/>
              </w:rPr>
              <w:t xml:space="preserve">Re Stevanovic (No.2) </w:t>
            </w:r>
            <w:r>
              <w:rPr>
                <w:rFonts w:ascii="Arial" w:hAnsi="Arial" w:cs="Arial"/>
              </w:rPr>
              <w:t>[2021] VSC 394.</w:t>
            </w:r>
          </w:p>
        </w:tc>
      </w:tr>
      <w:tr w:rsidR="00183B12" w14:paraId="7DF17CE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45FA0A" w14:textId="0B4258EE" w:rsidR="00183B12" w:rsidRPr="0054535C" w:rsidRDefault="00183B12" w:rsidP="00183B12">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096380F" w14:textId="0EF1E36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2F0A4621" w14:textId="77777777" w:rsidTr="009B6A89">
        <w:tc>
          <w:tcPr>
            <w:tcW w:w="1261" w:type="dxa"/>
            <w:gridSpan w:val="2"/>
            <w:tcBorders>
              <w:top w:val="single" w:sz="4" w:space="0" w:color="auto"/>
              <w:left w:val="single" w:sz="18" w:space="0" w:color="auto"/>
              <w:bottom w:val="single" w:sz="4" w:space="0" w:color="auto"/>
            </w:tcBorders>
          </w:tcPr>
          <w:p w14:paraId="3F133709" w14:textId="131FE4BA"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5F3317EE" w14:textId="66DD848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29E020" w14:textId="589FD815"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F87FD39" w14:textId="3CEFA4D6" w:rsidR="00183B12" w:rsidRDefault="00183B12" w:rsidP="00183B12">
            <w:pPr>
              <w:spacing w:after="20"/>
              <w:jc w:val="both"/>
              <w:rPr>
                <w:rFonts w:ascii="Arial" w:hAnsi="Arial" w:cs="Arial"/>
                <w:color w:val="000000"/>
              </w:rPr>
            </w:pPr>
            <w:r>
              <w:rPr>
                <w:rFonts w:ascii="Arial" w:hAnsi="Arial" w:cs="Arial"/>
                <w:color w:val="000000"/>
              </w:rPr>
              <w:t xml:space="preserve">Extract from new case of </w:t>
            </w:r>
            <w:r w:rsidRPr="00F673CC">
              <w:rPr>
                <w:rFonts w:ascii="Arial" w:hAnsi="Arial" w:cs="Arial"/>
                <w:i/>
                <w:iCs/>
                <w:color w:val="000000"/>
              </w:rPr>
              <w:t>Osman v The Queen</w:t>
            </w:r>
            <w:r>
              <w:rPr>
                <w:rFonts w:ascii="Arial" w:hAnsi="Arial" w:cs="Arial"/>
                <w:color w:val="000000"/>
              </w:rPr>
              <w:t xml:space="preserve"> [2021] VSCA 176 at [102].</w:t>
            </w:r>
          </w:p>
        </w:tc>
      </w:tr>
      <w:tr w:rsidR="00183B12" w14:paraId="5AD3F375" w14:textId="77777777" w:rsidTr="009B6A89">
        <w:tc>
          <w:tcPr>
            <w:tcW w:w="1261" w:type="dxa"/>
            <w:gridSpan w:val="2"/>
            <w:tcBorders>
              <w:top w:val="single" w:sz="4" w:space="0" w:color="auto"/>
              <w:left w:val="single" w:sz="18" w:space="0" w:color="auto"/>
              <w:bottom w:val="single" w:sz="4" w:space="0" w:color="auto"/>
            </w:tcBorders>
          </w:tcPr>
          <w:p w14:paraId="0BA59327" w14:textId="79D9FB4E"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6A0AF39E" w14:textId="2B3504A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30D3EF" w14:textId="61384826" w:rsidR="00183B12" w:rsidRDefault="00183B12" w:rsidP="00183B1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93F4202" w14:textId="3744E490"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9622E4">
              <w:rPr>
                <w:rFonts w:ascii="Arial" w:hAnsi="Arial" w:cs="Arial"/>
                <w:i/>
                <w:iCs/>
                <w:color w:val="000000"/>
              </w:rPr>
              <w:t>R v Chee</w:t>
            </w:r>
            <w:r>
              <w:rPr>
                <w:rFonts w:ascii="Arial" w:hAnsi="Arial" w:cs="Arial"/>
                <w:color w:val="000000"/>
              </w:rPr>
              <w:t xml:space="preserve"> [2021] VSC 355 at [6]-[7].</w:t>
            </w:r>
          </w:p>
        </w:tc>
      </w:tr>
      <w:tr w:rsidR="00183B12" w14:paraId="08BB7D04" w14:textId="77777777" w:rsidTr="009B6A89">
        <w:tc>
          <w:tcPr>
            <w:tcW w:w="1261" w:type="dxa"/>
            <w:gridSpan w:val="2"/>
            <w:tcBorders>
              <w:top w:val="single" w:sz="4" w:space="0" w:color="auto"/>
              <w:left w:val="single" w:sz="18" w:space="0" w:color="auto"/>
              <w:bottom w:val="single" w:sz="4" w:space="0" w:color="auto"/>
            </w:tcBorders>
          </w:tcPr>
          <w:p w14:paraId="2A5DD888" w14:textId="597DF49B"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6D48B0C5" w14:textId="077C560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8B26DD4" w14:textId="0ECF9115"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2C2606" w14:textId="39BE2237"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D52290">
              <w:rPr>
                <w:rFonts w:ascii="Arial" w:hAnsi="Arial" w:cs="Arial"/>
                <w:i/>
                <w:iCs/>
                <w:color w:val="000000"/>
              </w:rPr>
              <w:t>Gencev v The Queen</w:t>
            </w:r>
            <w:r>
              <w:rPr>
                <w:rFonts w:ascii="Arial" w:hAnsi="Arial" w:cs="Arial"/>
                <w:color w:val="000000"/>
              </w:rPr>
              <w:t xml:space="preserve"> [2021] VSCA 188 at [43]-[52]</w:t>
            </w:r>
            <w:r w:rsidRPr="001200EA">
              <w:rPr>
                <w:rFonts w:ascii="Arial" w:hAnsi="Arial" w:cs="Arial"/>
                <w:color w:val="000000"/>
              </w:rPr>
              <w:t>.</w:t>
            </w:r>
          </w:p>
        </w:tc>
      </w:tr>
      <w:tr w:rsidR="00183B12" w14:paraId="1EC09623" w14:textId="77777777" w:rsidTr="009B6A89">
        <w:tc>
          <w:tcPr>
            <w:tcW w:w="1261" w:type="dxa"/>
            <w:gridSpan w:val="2"/>
            <w:tcBorders>
              <w:top w:val="single" w:sz="4" w:space="0" w:color="auto"/>
              <w:left w:val="single" w:sz="18" w:space="0" w:color="auto"/>
              <w:bottom w:val="single" w:sz="4" w:space="0" w:color="auto"/>
            </w:tcBorders>
          </w:tcPr>
          <w:p w14:paraId="1135D67D" w14:textId="2D7F06AA"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59724550" w14:textId="4FEED46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D9E7FB" w14:textId="43C918B2"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5A53A76" w14:textId="7505C733"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C83E6A">
              <w:rPr>
                <w:rFonts w:ascii="Arial" w:hAnsi="Arial" w:cs="Arial"/>
                <w:i/>
                <w:iCs/>
                <w:color w:val="000000"/>
              </w:rPr>
              <w:t>DPP v JF</w:t>
            </w:r>
            <w:r>
              <w:rPr>
                <w:rFonts w:ascii="Arial" w:hAnsi="Arial" w:cs="Arial"/>
                <w:color w:val="000000"/>
              </w:rPr>
              <w:t xml:space="preserve"> [2021] VSC 328 at [68].</w:t>
            </w:r>
          </w:p>
        </w:tc>
      </w:tr>
      <w:tr w:rsidR="00183B12" w14:paraId="368225A1" w14:textId="77777777" w:rsidTr="009B6A89">
        <w:tc>
          <w:tcPr>
            <w:tcW w:w="1261" w:type="dxa"/>
            <w:gridSpan w:val="2"/>
            <w:tcBorders>
              <w:top w:val="single" w:sz="4" w:space="0" w:color="auto"/>
              <w:left w:val="single" w:sz="18" w:space="0" w:color="auto"/>
              <w:bottom w:val="single" w:sz="4" w:space="0" w:color="auto"/>
            </w:tcBorders>
          </w:tcPr>
          <w:p w14:paraId="6D75AF0F" w14:textId="6A6DF3A4"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56C9BF05" w14:textId="4DD89E9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B2044D" w14:textId="79EE04BA" w:rsidR="00183B12" w:rsidRDefault="00183B12" w:rsidP="00183B1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0C5BBD84" w14:textId="6E1CF7B3" w:rsidR="00183B12" w:rsidRDefault="00183B12" w:rsidP="00183B12">
            <w:pPr>
              <w:spacing w:after="20"/>
              <w:jc w:val="both"/>
              <w:rPr>
                <w:rFonts w:ascii="Arial" w:hAnsi="Arial" w:cs="Arial"/>
                <w:color w:val="000000"/>
              </w:rPr>
            </w:pPr>
            <w:r>
              <w:rPr>
                <w:rFonts w:ascii="Arial" w:hAnsi="Arial" w:cs="Arial"/>
                <w:color w:val="000000"/>
              </w:rPr>
              <w:t xml:space="preserve">Summary of </w:t>
            </w:r>
            <w:r w:rsidRPr="00C83E6A">
              <w:rPr>
                <w:rFonts w:ascii="Arial" w:hAnsi="Arial" w:cs="Arial"/>
                <w:i/>
                <w:iCs/>
                <w:color w:val="000000"/>
              </w:rPr>
              <w:t>Wyatt Tobin (a pseudonym) v The Queen</w:t>
            </w:r>
            <w:r>
              <w:rPr>
                <w:rFonts w:ascii="Arial" w:hAnsi="Arial" w:cs="Arial"/>
                <w:color w:val="000000"/>
              </w:rPr>
              <w:t xml:space="preserve"> [2021] VSCA 180 at [43]</w:t>
            </w:r>
            <w:r>
              <w:rPr>
                <w:rFonts w:ascii="Arial" w:hAnsi="Arial" w:cs="Arial"/>
                <w:color w:val="000000"/>
              </w:rPr>
              <w:noBreakHyphen/>
              <w:t>[52].</w:t>
            </w:r>
          </w:p>
        </w:tc>
      </w:tr>
      <w:tr w:rsidR="00183B12" w14:paraId="49939EA4" w14:textId="77777777" w:rsidTr="009B6A89">
        <w:tc>
          <w:tcPr>
            <w:tcW w:w="1261" w:type="dxa"/>
            <w:gridSpan w:val="2"/>
            <w:tcBorders>
              <w:top w:val="single" w:sz="4" w:space="0" w:color="auto"/>
              <w:left w:val="single" w:sz="18" w:space="0" w:color="auto"/>
              <w:bottom w:val="single" w:sz="4" w:space="0" w:color="auto"/>
            </w:tcBorders>
          </w:tcPr>
          <w:p w14:paraId="2C73D893" w14:textId="549379FE"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73483799" w14:textId="031B116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89CB43" w14:textId="04D31492" w:rsidR="00183B12" w:rsidRDefault="00183B12" w:rsidP="00183B1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547ABB9" w14:textId="6155FCD6"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[36] &amp; [55].</w:t>
            </w:r>
          </w:p>
        </w:tc>
      </w:tr>
      <w:tr w:rsidR="00183B12" w14:paraId="2661212E" w14:textId="77777777" w:rsidTr="009B6A89">
        <w:tc>
          <w:tcPr>
            <w:tcW w:w="1261" w:type="dxa"/>
            <w:gridSpan w:val="2"/>
            <w:tcBorders>
              <w:top w:val="single" w:sz="4" w:space="0" w:color="auto"/>
              <w:left w:val="single" w:sz="18" w:space="0" w:color="auto"/>
              <w:bottom w:val="single" w:sz="4" w:space="0" w:color="auto"/>
            </w:tcBorders>
          </w:tcPr>
          <w:p w14:paraId="49D2243F" w14:textId="7F1FFFFC"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1DC55D3B" w14:textId="2D0CC4F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9659D4" w14:textId="1B08579B"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E00F91A" w14:textId="23214F26" w:rsidR="00183B12" w:rsidRPr="00887D7E" w:rsidRDefault="00183B12" w:rsidP="00183B12">
            <w:pPr>
              <w:spacing w:after="20"/>
              <w:jc w:val="both"/>
              <w:rPr>
                <w:rFonts w:ascii="Arial" w:hAnsi="Arial" w:cs="Arial"/>
                <w:color w:val="000000"/>
              </w:rPr>
            </w:pPr>
            <w:r>
              <w:rPr>
                <w:rFonts w:ascii="Arial" w:hAnsi="Arial" w:cs="Arial"/>
                <w:color w:val="000000"/>
              </w:rPr>
              <w:t xml:space="preserve">Summary of </w:t>
            </w:r>
            <w:r w:rsidRPr="00887D7E">
              <w:rPr>
                <w:rFonts w:ascii="Arial" w:hAnsi="Arial" w:cs="Arial"/>
                <w:i/>
                <w:iCs/>
                <w:color w:val="000000"/>
              </w:rPr>
              <w:t>R v Horton</w:t>
            </w:r>
            <w:r>
              <w:rPr>
                <w:rFonts w:ascii="Arial" w:hAnsi="Arial" w:cs="Arial"/>
                <w:color w:val="000000"/>
              </w:rPr>
              <w:t xml:space="preserve"> [2021] VSC 396.</w:t>
            </w:r>
          </w:p>
        </w:tc>
      </w:tr>
      <w:tr w:rsidR="00183B12" w14:paraId="566E61EB" w14:textId="77777777" w:rsidTr="009B6A89">
        <w:tc>
          <w:tcPr>
            <w:tcW w:w="1261" w:type="dxa"/>
            <w:gridSpan w:val="2"/>
            <w:tcBorders>
              <w:top w:val="single" w:sz="4" w:space="0" w:color="auto"/>
              <w:left w:val="single" w:sz="18" w:space="0" w:color="auto"/>
              <w:bottom w:val="single" w:sz="4" w:space="0" w:color="auto"/>
            </w:tcBorders>
          </w:tcPr>
          <w:p w14:paraId="26A701EF" w14:textId="39DB54CC"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7001F00F" w14:textId="767DF8D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635F2C" w14:textId="461162B2"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46C7DE" w14:textId="3D0AD9E6" w:rsidR="00183B12" w:rsidRDefault="00183B12" w:rsidP="00183B12">
            <w:pPr>
              <w:spacing w:after="20"/>
              <w:jc w:val="both"/>
              <w:rPr>
                <w:rFonts w:ascii="Arial" w:hAnsi="Arial" w:cs="Arial"/>
                <w:color w:val="000000"/>
              </w:rPr>
            </w:pPr>
            <w:r>
              <w:rPr>
                <w:rFonts w:ascii="Arial" w:hAnsi="Arial" w:cs="Arial"/>
                <w:color w:val="000000"/>
              </w:rPr>
              <w:t xml:space="preserve">Summary of new case of </w:t>
            </w:r>
            <w:r w:rsidRPr="00C83E6A">
              <w:rPr>
                <w:rFonts w:ascii="Arial" w:hAnsi="Arial" w:cs="Arial"/>
                <w:i/>
                <w:iCs/>
                <w:color w:val="000000"/>
              </w:rPr>
              <w:t>DPP v JF</w:t>
            </w:r>
            <w:r>
              <w:rPr>
                <w:rFonts w:ascii="Arial" w:hAnsi="Arial" w:cs="Arial"/>
                <w:color w:val="000000"/>
              </w:rPr>
              <w:t xml:space="preserve"> [2021] VSC 328.</w:t>
            </w:r>
          </w:p>
        </w:tc>
      </w:tr>
      <w:tr w:rsidR="00183B12" w14:paraId="2CB29D9E" w14:textId="77777777" w:rsidTr="009B6A89">
        <w:tc>
          <w:tcPr>
            <w:tcW w:w="1261" w:type="dxa"/>
            <w:gridSpan w:val="2"/>
            <w:tcBorders>
              <w:top w:val="single" w:sz="4" w:space="0" w:color="auto"/>
              <w:left w:val="single" w:sz="18" w:space="0" w:color="auto"/>
              <w:bottom w:val="single" w:sz="4" w:space="0" w:color="auto"/>
            </w:tcBorders>
          </w:tcPr>
          <w:p w14:paraId="7DD13189" w14:textId="01710469"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5D664BD4" w14:textId="24C966F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77F5FB" w14:textId="442165DE"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D248296" w14:textId="03F9AA72" w:rsidR="00183B12" w:rsidRPr="003D16E3"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3D16E3">
              <w:rPr>
                <w:rFonts w:ascii="Arial" w:hAnsi="Arial" w:cs="Arial"/>
                <w:i/>
                <w:iCs/>
                <w:color w:val="000000"/>
              </w:rPr>
              <w:t>Gencev v The Queen</w:t>
            </w:r>
            <w:r>
              <w:rPr>
                <w:rFonts w:ascii="Arial" w:hAnsi="Arial" w:cs="Arial"/>
                <w:color w:val="000000"/>
              </w:rPr>
              <w:t xml:space="preserve"> [2021] VSCA 188.</w:t>
            </w:r>
          </w:p>
        </w:tc>
      </w:tr>
      <w:tr w:rsidR="00183B12" w14:paraId="5F7814F0" w14:textId="77777777" w:rsidTr="009B6A89">
        <w:tc>
          <w:tcPr>
            <w:tcW w:w="1261" w:type="dxa"/>
            <w:gridSpan w:val="2"/>
            <w:tcBorders>
              <w:top w:val="single" w:sz="4" w:space="0" w:color="auto"/>
              <w:left w:val="single" w:sz="18" w:space="0" w:color="auto"/>
              <w:bottom w:val="single" w:sz="4" w:space="0" w:color="auto"/>
            </w:tcBorders>
          </w:tcPr>
          <w:p w14:paraId="248C3D3B" w14:textId="4CEB0469"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3315B901" w14:textId="669B089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3673A85" w14:textId="700F9C69"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3CF462" w14:textId="53683E11"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351F82">
              <w:rPr>
                <w:rFonts w:ascii="Arial" w:hAnsi="Arial" w:cs="Arial"/>
                <w:i/>
                <w:iCs/>
                <w:color w:val="000000"/>
              </w:rPr>
              <w:t>R v Chee</w:t>
            </w:r>
            <w:r>
              <w:rPr>
                <w:rFonts w:ascii="Arial" w:hAnsi="Arial" w:cs="Arial"/>
                <w:color w:val="000000"/>
              </w:rPr>
              <w:t xml:space="preserve"> [2021] VSC 355.</w:t>
            </w:r>
          </w:p>
        </w:tc>
      </w:tr>
      <w:tr w:rsidR="00183B12" w14:paraId="3666AA03" w14:textId="77777777" w:rsidTr="009B6A89">
        <w:tc>
          <w:tcPr>
            <w:tcW w:w="1261" w:type="dxa"/>
            <w:gridSpan w:val="2"/>
            <w:tcBorders>
              <w:top w:val="single" w:sz="4" w:space="0" w:color="auto"/>
              <w:left w:val="single" w:sz="18" w:space="0" w:color="auto"/>
              <w:bottom w:val="single" w:sz="4" w:space="0" w:color="auto"/>
            </w:tcBorders>
          </w:tcPr>
          <w:p w14:paraId="51979B4B" w14:textId="68C988DD"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402D602B" w14:textId="32AC332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CF15E2" w14:textId="2E2C78F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E8744C9" w14:textId="078F72BE" w:rsidR="00183B12" w:rsidRPr="00902884" w:rsidRDefault="00183B12" w:rsidP="00183B12">
            <w:pPr>
              <w:spacing w:after="20"/>
              <w:jc w:val="both"/>
              <w:rPr>
                <w:rFonts w:ascii="Arial" w:hAnsi="Arial" w:cs="Arial"/>
                <w:color w:val="000000"/>
              </w:rPr>
            </w:pPr>
            <w:r>
              <w:rPr>
                <w:rFonts w:ascii="Arial" w:hAnsi="Arial" w:cs="Arial"/>
                <w:color w:val="000000"/>
              </w:rPr>
              <w:t xml:space="preserve">Extract from case of </w:t>
            </w:r>
            <w:r w:rsidRPr="00D81CA6">
              <w:rPr>
                <w:rFonts w:ascii="Arial" w:hAnsi="Arial" w:cs="Arial"/>
                <w:i/>
                <w:iCs/>
                <w:color w:val="000000"/>
              </w:rPr>
              <w:t xml:space="preserve">Gregory </w:t>
            </w:r>
            <w:r>
              <w:rPr>
                <w:rFonts w:ascii="Arial" w:hAnsi="Arial" w:cs="Arial"/>
                <w:i/>
                <w:iCs/>
                <w:color w:val="000000"/>
              </w:rPr>
              <w:t xml:space="preserve">(a pseudonym) </w:t>
            </w:r>
            <w:r w:rsidRPr="00D81CA6">
              <w:rPr>
                <w:rFonts w:ascii="Arial" w:hAnsi="Arial" w:cs="Arial"/>
                <w:i/>
                <w:iCs/>
                <w:color w:val="000000"/>
              </w:rPr>
              <w:t>v The Queen</w:t>
            </w:r>
            <w:r>
              <w:rPr>
                <w:rFonts w:ascii="Arial" w:hAnsi="Arial" w:cs="Arial"/>
                <w:color w:val="000000"/>
              </w:rPr>
              <w:t xml:space="preserve"> [2017] VSCA 151 at [98].  Summary of new case of </w:t>
            </w:r>
            <w:r w:rsidRPr="005E53C1">
              <w:rPr>
                <w:rFonts w:ascii="Arial" w:hAnsi="Arial" w:cs="Arial"/>
                <w:i/>
                <w:iCs/>
                <w:color w:val="000000"/>
              </w:rPr>
              <w:t>Osman v The Queen</w:t>
            </w:r>
            <w:r>
              <w:rPr>
                <w:rFonts w:ascii="Arial" w:hAnsi="Arial" w:cs="Arial"/>
                <w:color w:val="000000"/>
              </w:rPr>
              <w:t xml:space="preserve"> [2021] VSCA 176.  References to cases of </w:t>
            </w:r>
            <w:r w:rsidRPr="005E53C1">
              <w:rPr>
                <w:rFonts w:ascii="Arial" w:hAnsi="Arial" w:cs="Arial"/>
                <w:i/>
                <w:iCs/>
                <w:color w:val="000000"/>
              </w:rPr>
              <w:t>DPP v Condo</w:t>
            </w:r>
            <w:r>
              <w:rPr>
                <w:rFonts w:ascii="Arial" w:hAnsi="Arial" w:cs="Arial"/>
                <w:color w:val="000000"/>
              </w:rPr>
              <w:t xml:space="preserve"> [2019] VSCA 181; </w:t>
            </w:r>
            <w:r w:rsidRPr="005E53C1">
              <w:rPr>
                <w:rFonts w:ascii="Arial" w:hAnsi="Arial" w:cs="Arial"/>
                <w:i/>
                <w:iCs/>
                <w:color w:val="000000"/>
              </w:rPr>
              <w:t>Roxburgh v The Queen</w:t>
            </w:r>
            <w:r>
              <w:rPr>
                <w:rFonts w:ascii="Arial" w:hAnsi="Arial" w:cs="Arial"/>
                <w:color w:val="000000"/>
              </w:rPr>
              <w:t xml:space="preserve"> [2021] VSCA 181.</w:t>
            </w:r>
          </w:p>
        </w:tc>
      </w:tr>
      <w:tr w:rsidR="00183B12" w14:paraId="68970136" w14:textId="77777777" w:rsidTr="009B6A89">
        <w:tc>
          <w:tcPr>
            <w:tcW w:w="1261" w:type="dxa"/>
            <w:gridSpan w:val="2"/>
            <w:tcBorders>
              <w:top w:val="single" w:sz="4" w:space="0" w:color="auto"/>
              <w:left w:val="single" w:sz="18" w:space="0" w:color="auto"/>
              <w:bottom w:val="single" w:sz="4" w:space="0" w:color="auto"/>
            </w:tcBorders>
          </w:tcPr>
          <w:p w14:paraId="34518183" w14:textId="240CE4F2"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35E23F1B" w14:textId="5696ACD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9BB158" w14:textId="7639BD30" w:rsidR="00183B12" w:rsidRDefault="00183B12" w:rsidP="00183B1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6685E3FF" w14:textId="7DB79C44" w:rsidR="00183B12" w:rsidRDefault="00183B12" w:rsidP="00183B12">
            <w:pPr>
              <w:pStyle w:val="ListParagraph"/>
              <w:numPr>
                <w:ilvl w:val="0"/>
                <w:numId w:val="99"/>
              </w:numPr>
              <w:spacing w:after="20"/>
              <w:ind w:left="284" w:hanging="284"/>
              <w:jc w:val="both"/>
              <w:rPr>
                <w:rFonts w:ascii="Arial" w:hAnsi="Arial" w:cs="Arial"/>
                <w:color w:val="000000"/>
              </w:rPr>
            </w:pPr>
            <w:r>
              <w:rPr>
                <w:rFonts w:ascii="Arial" w:hAnsi="Arial" w:cs="Arial"/>
                <w:color w:val="000000"/>
              </w:rPr>
              <w:t>Subsection heading amended to “</w:t>
            </w:r>
            <w:r w:rsidRPr="00D57463">
              <w:rPr>
                <w:rFonts w:ascii="Arial" w:hAnsi="Arial" w:cs="Arial"/>
                <w:b/>
                <w:bCs/>
                <w:color w:val="000000"/>
              </w:rPr>
              <w:t>Sentencing for armed robbery / robbery</w:t>
            </w:r>
            <w:r>
              <w:rPr>
                <w:rFonts w:ascii="Arial" w:hAnsi="Arial" w:cs="Arial"/>
                <w:color w:val="000000"/>
              </w:rPr>
              <w:t>”.</w:t>
            </w:r>
          </w:p>
          <w:p w14:paraId="46EF6232" w14:textId="1F4F7097" w:rsidR="00183B12" w:rsidRPr="00D57463" w:rsidRDefault="00183B12" w:rsidP="00183B12">
            <w:pPr>
              <w:pStyle w:val="ListParagraph"/>
              <w:numPr>
                <w:ilvl w:val="0"/>
                <w:numId w:val="99"/>
              </w:numPr>
              <w:spacing w:after="20"/>
              <w:ind w:left="284" w:hanging="284"/>
              <w:jc w:val="both"/>
              <w:rPr>
                <w:rFonts w:ascii="Arial" w:hAnsi="Arial" w:cs="Arial"/>
                <w:color w:val="000000"/>
              </w:rPr>
            </w:pPr>
            <w:r>
              <w:rPr>
                <w:rFonts w:ascii="Arial" w:hAnsi="Arial" w:cs="Arial"/>
                <w:color w:val="000000"/>
              </w:rPr>
              <w:t xml:space="preserve">Reference to new case of </w:t>
            </w:r>
            <w:r w:rsidRPr="00D57463">
              <w:rPr>
                <w:rFonts w:ascii="Arial" w:hAnsi="Arial" w:cs="Arial"/>
                <w:i/>
                <w:iCs/>
                <w:color w:val="000000"/>
              </w:rPr>
              <w:t>R v AM</w:t>
            </w:r>
            <w:r>
              <w:rPr>
                <w:rFonts w:ascii="Arial" w:hAnsi="Arial" w:cs="Arial"/>
                <w:color w:val="000000"/>
              </w:rPr>
              <w:t xml:space="preserve"> [2021] VSC 397.</w:t>
            </w:r>
          </w:p>
        </w:tc>
      </w:tr>
      <w:tr w:rsidR="00183B12" w14:paraId="7BA6A47F" w14:textId="77777777" w:rsidTr="009B6A89">
        <w:tc>
          <w:tcPr>
            <w:tcW w:w="1261" w:type="dxa"/>
            <w:gridSpan w:val="2"/>
            <w:tcBorders>
              <w:top w:val="single" w:sz="4" w:space="0" w:color="auto"/>
              <w:left w:val="single" w:sz="18" w:space="0" w:color="auto"/>
              <w:bottom w:val="single" w:sz="4" w:space="0" w:color="auto"/>
            </w:tcBorders>
          </w:tcPr>
          <w:p w14:paraId="7708FB6C" w14:textId="5B9FE002"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2EA2494F" w14:textId="182E215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E324E8" w14:textId="78271A93"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F0B9D83" w14:textId="6463BD15" w:rsidR="00183B12" w:rsidRDefault="00183B12" w:rsidP="00183B12">
            <w:pPr>
              <w:spacing w:after="20"/>
              <w:jc w:val="both"/>
              <w:rPr>
                <w:rFonts w:ascii="Arial" w:hAnsi="Arial" w:cs="Arial"/>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[38] &amp; [53].</w:t>
            </w:r>
          </w:p>
        </w:tc>
      </w:tr>
      <w:tr w:rsidR="00183B12" w14:paraId="1F180083" w14:textId="77777777" w:rsidTr="009B6A89">
        <w:tc>
          <w:tcPr>
            <w:tcW w:w="1261" w:type="dxa"/>
            <w:gridSpan w:val="2"/>
            <w:tcBorders>
              <w:top w:val="single" w:sz="4" w:space="0" w:color="auto"/>
              <w:left w:val="single" w:sz="18" w:space="0" w:color="auto"/>
              <w:bottom w:val="single" w:sz="4" w:space="0" w:color="auto"/>
            </w:tcBorders>
          </w:tcPr>
          <w:p w14:paraId="0B9DB917" w14:textId="0544B36B"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3CD25763" w14:textId="171CBB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6F34FF" w14:textId="3C2C92A5"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1511825" w14:textId="2A443A6D" w:rsidR="00183B12" w:rsidRPr="008B5A46" w:rsidRDefault="00183B12" w:rsidP="00183B12">
            <w:pPr>
              <w:spacing w:after="20"/>
              <w:jc w:val="both"/>
              <w:rPr>
                <w:rFonts w:ascii="Arial" w:hAnsi="Arial" w:cs="Arial"/>
              </w:rPr>
            </w:pPr>
            <w:r>
              <w:rPr>
                <w:rFonts w:ascii="Arial" w:hAnsi="Arial" w:cs="Arial"/>
              </w:rPr>
              <w:t xml:space="preserve">Reference to new case of </w:t>
            </w:r>
            <w:r w:rsidRPr="00927B40">
              <w:rPr>
                <w:rFonts w:ascii="Arial" w:hAnsi="Arial" w:cs="Arial"/>
                <w:i/>
                <w:iCs/>
                <w:color w:val="000000"/>
              </w:rPr>
              <w:t>R v Chee</w:t>
            </w:r>
            <w:r>
              <w:rPr>
                <w:rFonts w:ascii="Arial" w:hAnsi="Arial" w:cs="Arial"/>
                <w:color w:val="000000"/>
              </w:rPr>
              <w:t xml:space="preserve"> [2021] VSC 355 at [36]-[37].</w:t>
            </w:r>
          </w:p>
        </w:tc>
      </w:tr>
      <w:tr w:rsidR="00183B12" w14:paraId="4FA9591E" w14:textId="77777777" w:rsidTr="009B6A89">
        <w:tc>
          <w:tcPr>
            <w:tcW w:w="1261" w:type="dxa"/>
            <w:gridSpan w:val="2"/>
            <w:tcBorders>
              <w:top w:val="single" w:sz="4" w:space="0" w:color="auto"/>
              <w:left w:val="single" w:sz="18" w:space="0" w:color="auto"/>
              <w:bottom w:val="single" w:sz="4" w:space="0" w:color="auto"/>
            </w:tcBorders>
          </w:tcPr>
          <w:p w14:paraId="22DCF756" w14:textId="6582015C" w:rsidR="00183B12" w:rsidRDefault="00183B12" w:rsidP="00183B12">
            <w:pPr>
              <w:rPr>
                <w:lang w:val="en-AU"/>
              </w:rPr>
            </w:pPr>
            <w:r>
              <w:rPr>
                <w:lang w:val="en-AU"/>
              </w:rPr>
              <w:t>12/07/21</w:t>
            </w:r>
          </w:p>
        </w:tc>
        <w:tc>
          <w:tcPr>
            <w:tcW w:w="836" w:type="dxa"/>
            <w:tcBorders>
              <w:top w:val="single" w:sz="4" w:space="0" w:color="auto"/>
              <w:bottom w:val="single" w:sz="4" w:space="0" w:color="auto"/>
            </w:tcBorders>
          </w:tcPr>
          <w:p w14:paraId="12096547" w14:textId="3243197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7F0FC4" w14:textId="05431DDE"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A83D95D" w14:textId="2B4F8BDB" w:rsidR="00183B12" w:rsidRPr="006046D3" w:rsidRDefault="00183B12" w:rsidP="00183B12">
            <w:pPr>
              <w:pStyle w:val="ListParagraph"/>
              <w:numPr>
                <w:ilvl w:val="0"/>
                <w:numId w:val="100"/>
              </w:numPr>
              <w:spacing w:after="20"/>
              <w:ind w:left="357" w:hanging="357"/>
              <w:jc w:val="both"/>
              <w:rPr>
                <w:rFonts w:ascii="Arial" w:hAnsi="Arial" w:cs="Arial"/>
                <w:color w:val="000000"/>
              </w:rPr>
            </w:pPr>
            <w:r w:rsidRPr="006046D3">
              <w:rPr>
                <w:rFonts w:ascii="Arial" w:hAnsi="Arial" w:cs="Arial"/>
              </w:rPr>
              <w:t>Summary of new case of</w:t>
            </w:r>
            <w:r w:rsidRPr="006046D3">
              <w:rPr>
                <w:rFonts w:ascii="Arial" w:hAnsi="Arial" w:cs="Arial"/>
                <w:i/>
                <w:iCs/>
              </w:rPr>
              <w:t xml:space="preserve"> Wyatt Tobin (a pseudonym) v The Queen</w:t>
            </w:r>
            <w:r w:rsidRPr="006046D3">
              <w:rPr>
                <w:rFonts w:ascii="Arial" w:hAnsi="Arial" w:cs="Arial"/>
              </w:rPr>
              <w:t xml:space="preserve"> [2021] VSCA 180.</w:t>
            </w:r>
          </w:p>
          <w:p w14:paraId="5E8C83CE" w14:textId="5DE237CF" w:rsidR="00183B12" w:rsidRPr="006046D3" w:rsidRDefault="00183B12" w:rsidP="00183B12">
            <w:pPr>
              <w:pStyle w:val="ListParagraph"/>
              <w:numPr>
                <w:ilvl w:val="0"/>
                <w:numId w:val="100"/>
              </w:numPr>
              <w:spacing w:after="20"/>
              <w:ind w:left="357" w:hanging="357"/>
              <w:jc w:val="both"/>
              <w:rPr>
                <w:rFonts w:ascii="Arial" w:hAnsi="Arial" w:cs="Arial"/>
                <w:color w:val="000000"/>
              </w:rPr>
            </w:pPr>
            <w:r w:rsidRPr="006046D3">
              <w:rPr>
                <w:rFonts w:ascii="Arial" w:hAnsi="Arial" w:cs="Arial"/>
                <w:color w:val="000000"/>
              </w:rPr>
              <w:t xml:space="preserve">Reference to new case of </w:t>
            </w:r>
            <w:r w:rsidRPr="006046D3">
              <w:rPr>
                <w:rFonts w:ascii="Arial" w:hAnsi="Arial" w:cs="Arial"/>
                <w:i/>
                <w:iCs/>
                <w:color w:val="000000"/>
              </w:rPr>
              <w:t>DPP v Tullipan (a pseudonym)</w:t>
            </w:r>
            <w:r w:rsidRPr="006046D3">
              <w:rPr>
                <w:rFonts w:ascii="Arial" w:hAnsi="Arial" w:cs="Arial"/>
                <w:color w:val="000000"/>
              </w:rPr>
              <w:t xml:space="preserve"> [2021] VSCA 191.</w:t>
            </w:r>
          </w:p>
        </w:tc>
      </w:tr>
      <w:tr w:rsidR="00183B12" w14:paraId="27B6A4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295887" w14:textId="56D54349" w:rsidR="00183B12" w:rsidRPr="0054535C" w:rsidRDefault="00183B12" w:rsidP="00183B12">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5835EC49" w14:textId="41E728A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BB611DD" w14:textId="77777777" w:rsidTr="009B6A89">
        <w:tc>
          <w:tcPr>
            <w:tcW w:w="1261" w:type="dxa"/>
            <w:gridSpan w:val="2"/>
            <w:tcBorders>
              <w:top w:val="single" w:sz="4" w:space="0" w:color="auto"/>
              <w:left w:val="single" w:sz="18" w:space="0" w:color="auto"/>
              <w:bottom w:val="single" w:sz="4" w:space="0" w:color="auto"/>
            </w:tcBorders>
          </w:tcPr>
          <w:p w14:paraId="39878607" w14:textId="03C2AF9D"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1F2D82C7" w14:textId="303B09C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FFEC3AB" w14:textId="01626ECB"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A53383" w14:textId="10677DB1" w:rsidR="00183B12" w:rsidRPr="00DB58FE" w:rsidRDefault="00183B12" w:rsidP="00183B12">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sidRPr="00490B0F">
              <w:rPr>
                <w:rFonts w:ascii="Arial" w:hAnsi="Arial" w:cs="Arial"/>
                <w:i/>
                <w:iCs/>
              </w:rPr>
              <w:t>Chief Commissioner of Police v IHF &amp; Police Registration and Services Board</w:t>
            </w:r>
            <w:r>
              <w:rPr>
                <w:rFonts w:ascii="Arial" w:hAnsi="Arial" w:cs="Arial"/>
              </w:rPr>
              <w:t xml:space="preserve"> [2021] VSCA 147 at [113]-[115].</w:t>
            </w:r>
          </w:p>
        </w:tc>
      </w:tr>
      <w:tr w:rsidR="00183B12" w14:paraId="58B96720" w14:textId="77777777" w:rsidTr="009B6A89">
        <w:tc>
          <w:tcPr>
            <w:tcW w:w="1261" w:type="dxa"/>
            <w:gridSpan w:val="2"/>
            <w:tcBorders>
              <w:top w:val="single" w:sz="4" w:space="0" w:color="auto"/>
              <w:left w:val="single" w:sz="18" w:space="0" w:color="auto"/>
              <w:bottom w:val="single" w:sz="4" w:space="0" w:color="auto"/>
            </w:tcBorders>
          </w:tcPr>
          <w:p w14:paraId="24BF95E2" w14:textId="1969C3AA"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64E5C3CF" w14:textId="624B893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D95CBB1" w14:textId="759F1480" w:rsidR="00183B12" w:rsidRDefault="00183B12" w:rsidP="00183B1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633AA459" w14:textId="49933CFA" w:rsidR="00183B12" w:rsidRPr="009E7A1F" w:rsidRDefault="00183B12" w:rsidP="00183B12">
            <w:pPr>
              <w:pStyle w:val="ListParagraph"/>
              <w:numPr>
                <w:ilvl w:val="0"/>
                <w:numId w:val="98"/>
              </w:numPr>
              <w:spacing w:before="20" w:after="20"/>
              <w:ind w:left="357" w:hanging="357"/>
              <w:jc w:val="both"/>
              <w:rPr>
                <w:rFonts w:ascii="Arial" w:hAnsi="Arial" w:cs="Arial"/>
                <w:color w:val="000000"/>
                <w:szCs w:val="24"/>
              </w:rPr>
            </w:pPr>
            <w:r>
              <w:rPr>
                <w:rFonts w:ascii="Arial" w:hAnsi="Arial" w:cs="Arial"/>
                <w:color w:val="000000"/>
                <w:szCs w:val="24"/>
              </w:rPr>
              <w:t>Subsection heading changed to “</w:t>
            </w:r>
            <w:r>
              <w:rPr>
                <w:rFonts w:ascii="Arial" w:hAnsi="Arial" w:cs="Arial"/>
                <w:b/>
                <w:bCs/>
              </w:rPr>
              <w:t>Contempt powers conferred by the Magistrates’ Court Act 1989</w:t>
            </w:r>
            <w:r w:rsidRPr="009E7A1F">
              <w:rPr>
                <w:rFonts w:ascii="Arial" w:hAnsi="Arial" w:cs="Arial"/>
              </w:rPr>
              <w:t>”.</w:t>
            </w:r>
          </w:p>
          <w:p w14:paraId="56B429EE" w14:textId="71C06AFE" w:rsidR="00183B12" w:rsidRPr="009E7A1F" w:rsidRDefault="00183B12" w:rsidP="00183B12">
            <w:pPr>
              <w:pStyle w:val="ListParagraph"/>
              <w:numPr>
                <w:ilvl w:val="0"/>
                <w:numId w:val="98"/>
              </w:numPr>
              <w:spacing w:before="20" w:after="20"/>
              <w:ind w:left="357" w:hanging="357"/>
              <w:jc w:val="both"/>
              <w:rPr>
                <w:rFonts w:ascii="Arial" w:hAnsi="Arial" w:cs="Arial"/>
                <w:color w:val="000000"/>
                <w:szCs w:val="24"/>
              </w:rPr>
            </w:pPr>
            <w:r w:rsidRPr="009E7A1F">
              <w:rPr>
                <w:rFonts w:ascii="Arial" w:hAnsi="Arial" w:cs="Arial"/>
                <w:color w:val="000000"/>
                <w:shd w:val="clear" w:color="auto" w:fill="FFFFFF"/>
              </w:rPr>
              <w:t>Reference</w:t>
            </w:r>
            <w:r>
              <w:rPr>
                <w:rFonts w:ascii="Arial" w:hAnsi="Arial" w:cs="Arial"/>
                <w:color w:val="000000"/>
                <w:shd w:val="clear" w:color="auto" w:fill="FFFFFF"/>
              </w:rPr>
              <w:t>s</w:t>
            </w:r>
            <w:r w:rsidRPr="009E7A1F">
              <w:rPr>
                <w:rFonts w:ascii="Arial" w:hAnsi="Arial" w:cs="Arial"/>
                <w:color w:val="000000"/>
                <w:shd w:val="clear" w:color="auto" w:fill="FFFFFF"/>
              </w:rPr>
              <w:t xml:space="preserve"> to new case</w:t>
            </w:r>
            <w:r>
              <w:rPr>
                <w:rFonts w:ascii="Arial" w:hAnsi="Arial" w:cs="Arial"/>
                <w:color w:val="000000"/>
                <w:shd w:val="clear" w:color="auto" w:fill="FFFFFF"/>
              </w:rPr>
              <w:t>s</w:t>
            </w:r>
            <w:r w:rsidRPr="009E7A1F">
              <w:rPr>
                <w:rFonts w:ascii="Arial" w:hAnsi="Arial" w:cs="Arial"/>
                <w:color w:val="000000"/>
                <w:shd w:val="clear" w:color="auto" w:fill="FFFFFF"/>
              </w:rPr>
              <w:t xml:space="preserve"> of </w:t>
            </w:r>
            <w:r w:rsidRPr="009E7A1F">
              <w:rPr>
                <w:rFonts w:ascii="Arial" w:hAnsi="Arial" w:cs="Arial"/>
                <w:i/>
                <w:iCs/>
                <w:color w:val="000000"/>
                <w:shd w:val="clear" w:color="auto" w:fill="FFFFFF"/>
              </w:rPr>
              <w:t>Re Albert (a barrister) and McLean (a solicitor)</w:t>
            </w:r>
            <w:r w:rsidRPr="009E7A1F">
              <w:rPr>
                <w:rFonts w:ascii="Arial" w:hAnsi="Arial" w:cs="Arial"/>
              </w:rPr>
              <w:t xml:space="preserve"> [2021] VSC 297</w:t>
            </w:r>
            <w:r>
              <w:rPr>
                <w:rFonts w:ascii="Arial" w:hAnsi="Arial" w:cs="Arial"/>
              </w:rPr>
              <w:t xml:space="preserve">; </w:t>
            </w:r>
            <w:r w:rsidRPr="00AB5230">
              <w:rPr>
                <w:rFonts w:ascii="Arial" w:hAnsi="Arial" w:cs="Arial"/>
                <w:i/>
                <w:iCs/>
              </w:rPr>
              <w:t>R v The Herald &amp; Weekly Times Pty Ltd</w:t>
            </w:r>
            <w:r>
              <w:rPr>
                <w:rFonts w:ascii="Arial" w:hAnsi="Arial" w:cs="Arial"/>
              </w:rPr>
              <w:t xml:space="preserve"> [2021] VSC 253; </w:t>
            </w:r>
            <w:r w:rsidRPr="000D124E">
              <w:rPr>
                <w:rFonts w:ascii="Arial" w:hAnsi="Arial" w:cs="Arial"/>
                <w:i/>
                <w:iCs/>
              </w:rPr>
              <w:t>Khoury v Kirwan (No 4)</w:t>
            </w:r>
            <w:r>
              <w:rPr>
                <w:rFonts w:ascii="Arial" w:hAnsi="Arial" w:cs="Arial"/>
              </w:rPr>
              <w:t xml:space="preserve"> [2021] VSC 333</w:t>
            </w:r>
            <w:r w:rsidRPr="009E7A1F">
              <w:rPr>
                <w:rFonts w:ascii="Arial" w:hAnsi="Arial" w:cs="Arial"/>
              </w:rPr>
              <w:t>.</w:t>
            </w:r>
          </w:p>
        </w:tc>
      </w:tr>
      <w:tr w:rsidR="00183B12" w14:paraId="34494295" w14:textId="77777777" w:rsidTr="009B6A89">
        <w:tc>
          <w:tcPr>
            <w:tcW w:w="1261" w:type="dxa"/>
            <w:gridSpan w:val="2"/>
            <w:tcBorders>
              <w:top w:val="single" w:sz="4" w:space="0" w:color="auto"/>
              <w:left w:val="single" w:sz="18" w:space="0" w:color="auto"/>
              <w:bottom w:val="single" w:sz="4" w:space="0" w:color="auto"/>
            </w:tcBorders>
          </w:tcPr>
          <w:p w14:paraId="3E29B45D" w14:textId="65CD66D2"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60F93497" w14:textId="1D5C536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36378C5" w14:textId="04602762" w:rsidR="00183B12" w:rsidRDefault="00183B12" w:rsidP="00183B12">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2A1CF755" w14:textId="1D35108D" w:rsidR="00183B12" w:rsidRDefault="00183B12" w:rsidP="00183B12">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 to new case of </w:t>
            </w:r>
            <w:r w:rsidRPr="00AC5DAB">
              <w:rPr>
                <w:rFonts w:ascii="Arial" w:hAnsi="Arial" w:cs="Arial"/>
                <w:i/>
                <w:iCs/>
                <w:color w:val="000000"/>
                <w:shd w:val="clear" w:color="auto" w:fill="FFFFFF"/>
              </w:rPr>
              <w:t xml:space="preserve">Harper </w:t>
            </w:r>
            <w:r>
              <w:rPr>
                <w:rFonts w:ascii="Arial" w:hAnsi="Arial" w:cs="Arial"/>
                <w:i/>
                <w:iCs/>
                <w:color w:val="000000"/>
                <w:shd w:val="clear" w:color="auto" w:fill="FFFFFF"/>
              </w:rPr>
              <w:t xml:space="preserve">(a pseudonym) </w:t>
            </w:r>
            <w:r w:rsidRPr="00AC5DAB">
              <w:rPr>
                <w:rFonts w:ascii="Arial" w:hAnsi="Arial" w:cs="Arial"/>
                <w:i/>
                <w:iCs/>
                <w:color w:val="000000"/>
                <w:shd w:val="clear" w:color="auto" w:fill="FFFFFF"/>
              </w:rPr>
              <w:t>v DPP (Cth)</w:t>
            </w:r>
            <w:r>
              <w:rPr>
                <w:rFonts w:ascii="Arial" w:hAnsi="Arial" w:cs="Arial"/>
                <w:color w:val="000000"/>
                <w:shd w:val="clear" w:color="auto" w:fill="FFFFFF"/>
              </w:rPr>
              <w:t xml:space="preserve"> [2021] VSCA 173.</w:t>
            </w:r>
          </w:p>
        </w:tc>
      </w:tr>
      <w:tr w:rsidR="00183B12" w14:paraId="1AD3870C" w14:textId="77777777" w:rsidTr="009B6A89">
        <w:tc>
          <w:tcPr>
            <w:tcW w:w="1261" w:type="dxa"/>
            <w:gridSpan w:val="2"/>
            <w:tcBorders>
              <w:top w:val="single" w:sz="4" w:space="0" w:color="auto"/>
              <w:left w:val="single" w:sz="18" w:space="0" w:color="auto"/>
              <w:bottom w:val="single" w:sz="4" w:space="0" w:color="auto"/>
            </w:tcBorders>
          </w:tcPr>
          <w:p w14:paraId="79DEF931" w14:textId="2F5D7AD2"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7A0ABE77" w14:textId="469C17D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939CA34" w14:textId="58FED0C3" w:rsidR="00183B12" w:rsidRDefault="00183B12" w:rsidP="00183B12">
            <w:pPr>
              <w:keepNext/>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090EE0D2" w14:textId="18503F0D" w:rsidR="00183B12" w:rsidRDefault="00183B12" w:rsidP="00183B12">
            <w:pPr>
              <w:spacing w:before="20" w:after="20"/>
              <w:jc w:val="both"/>
              <w:rPr>
                <w:rFonts w:ascii="Arial" w:hAnsi="Arial" w:cs="Arial"/>
                <w:color w:val="000000"/>
                <w:shd w:val="clear" w:color="auto" w:fill="FFFFFF"/>
              </w:rPr>
            </w:pPr>
            <w:r>
              <w:rPr>
                <w:rFonts w:ascii="Arial" w:hAnsi="Arial" w:cs="Arial"/>
                <w:color w:val="000000"/>
                <w:shd w:val="clear" w:color="auto" w:fill="FFFFFF"/>
              </w:rPr>
              <w:t>Text updated.</w:t>
            </w:r>
          </w:p>
        </w:tc>
      </w:tr>
      <w:tr w:rsidR="00183B12" w14:paraId="3C0B220D" w14:textId="77777777" w:rsidTr="009B6A89">
        <w:tc>
          <w:tcPr>
            <w:tcW w:w="1261" w:type="dxa"/>
            <w:gridSpan w:val="2"/>
            <w:tcBorders>
              <w:top w:val="single" w:sz="4" w:space="0" w:color="auto"/>
              <w:left w:val="single" w:sz="18" w:space="0" w:color="auto"/>
              <w:bottom w:val="single" w:sz="4" w:space="0" w:color="auto"/>
            </w:tcBorders>
          </w:tcPr>
          <w:p w14:paraId="196E7685" w14:textId="790826C3"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3DC59D2A" w14:textId="6E7D2DF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12B2DB8" w14:textId="114499BA" w:rsidR="00183B12" w:rsidRDefault="00183B12" w:rsidP="00183B12">
            <w:pPr>
              <w:keepNext/>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9CD0259" w14:textId="7F5A7E49" w:rsidR="00183B12" w:rsidRPr="000B3233" w:rsidRDefault="00183B12" w:rsidP="00183B12">
            <w:pPr>
              <w:pStyle w:val="ListParagraph"/>
              <w:numPr>
                <w:ilvl w:val="0"/>
                <w:numId w:val="97"/>
              </w:numPr>
              <w:spacing w:after="20"/>
              <w:ind w:left="357" w:hanging="357"/>
              <w:jc w:val="both"/>
              <w:rPr>
                <w:rFonts w:ascii="Arial" w:hAnsi="Arial" w:cs="Arial"/>
                <w:color w:val="000000"/>
              </w:rPr>
            </w:pPr>
            <w:r>
              <w:rPr>
                <w:rFonts w:ascii="Arial" w:hAnsi="Arial" w:cs="Arial"/>
                <w:color w:val="000000"/>
              </w:rPr>
              <w:t>Subsection heading changed to “</w:t>
            </w:r>
            <w:r>
              <w:rPr>
                <w:rFonts w:ascii="Arial" w:hAnsi="Arial" w:cs="Arial"/>
                <w:b/>
              </w:rPr>
              <w:t>Use of recorded evidence-in-chief of a child or cognitively impaired witness</w:t>
            </w:r>
            <w:r w:rsidRPr="000B3233">
              <w:rPr>
                <w:rFonts w:ascii="Arial" w:hAnsi="Arial" w:cs="Arial"/>
                <w:bCs/>
              </w:rPr>
              <w:t>”.</w:t>
            </w:r>
          </w:p>
          <w:p w14:paraId="5085E766" w14:textId="253B492E" w:rsidR="00183B12" w:rsidRPr="000B3233" w:rsidRDefault="00183B12" w:rsidP="00183B12">
            <w:pPr>
              <w:pStyle w:val="ListParagraph"/>
              <w:numPr>
                <w:ilvl w:val="0"/>
                <w:numId w:val="97"/>
              </w:numPr>
              <w:spacing w:after="20"/>
              <w:ind w:left="357" w:hanging="357"/>
              <w:jc w:val="both"/>
              <w:rPr>
                <w:rFonts w:ascii="Arial" w:hAnsi="Arial" w:cs="Arial"/>
                <w:color w:val="000000"/>
              </w:rPr>
            </w:pPr>
            <w:r>
              <w:rPr>
                <w:rFonts w:ascii="Arial" w:hAnsi="Arial" w:cs="Arial"/>
                <w:bCs/>
              </w:rPr>
              <w:t>Text updated.</w:t>
            </w:r>
          </w:p>
        </w:tc>
      </w:tr>
      <w:tr w:rsidR="00183B12" w14:paraId="12AC5060" w14:textId="77777777" w:rsidTr="009B6A89">
        <w:tc>
          <w:tcPr>
            <w:tcW w:w="1261" w:type="dxa"/>
            <w:gridSpan w:val="2"/>
            <w:tcBorders>
              <w:top w:val="single" w:sz="4" w:space="0" w:color="auto"/>
              <w:left w:val="single" w:sz="18" w:space="0" w:color="auto"/>
              <w:bottom w:val="single" w:sz="4" w:space="0" w:color="auto"/>
            </w:tcBorders>
          </w:tcPr>
          <w:p w14:paraId="48EEA7FE" w14:textId="68AA2346"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06AF8A7A" w14:textId="154952A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7601D93" w14:textId="4AEE9BDC" w:rsidR="00183B12" w:rsidRDefault="00183B12" w:rsidP="00183B12">
            <w:pPr>
              <w:keepNext/>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73A141F" w14:textId="243C358D" w:rsidR="00183B12" w:rsidRPr="00364E42" w:rsidRDefault="00183B12" w:rsidP="00183B12">
            <w:pPr>
              <w:pStyle w:val="ListParagraph"/>
              <w:numPr>
                <w:ilvl w:val="0"/>
                <w:numId w:val="97"/>
              </w:numPr>
              <w:spacing w:after="20"/>
              <w:ind w:left="357" w:hanging="357"/>
              <w:jc w:val="both"/>
              <w:rPr>
                <w:rFonts w:ascii="Arial" w:hAnsi="Arial" w:cs="Arial"/>
                <w:color w:val="000000"/>
              </w:rPr>
            </w:pPr>
            <w:r w:rsidRPr="00364E42">
              <w:rPr>
                <w:rFonts w:ascii="Arial" w:hAnsi="Arial" w:cs="Arial"/>
                <w:color w:val="000000"/>
                <w:shd w:val="clear" w:color="auto" w:fill="FFFFFF"/>
              </w:rPr>
              <w:t>Subsection heading changed to “</w:t>
            </w:r>
            <w:r w:rsidRPr="00364E42">
              <w:rPr>
                <w:rFonts w:ascii="Arial" w:hAnsi="Arial" w:cs="Arial"/>
                <w:b/>
              </w:rPr>
              <w:t>Use of recorded evidence-in-chief of complainants generally</w:t>
            </w:r>
            <w:r w:rsidRPr="00364E42">
              <w:rPr>
                <w:rFonts w:ascii="Arial" w:hAnsi="Arial" w:cs="Arial"/>
                <w:bCs/>
              </w:rPr>
              <w:t>”.</w:t>
            </w:r>
          </w:p>
          <w:p w14:paraId="5D5B4D2B" w14:textId="66E0FFF5" w:rsidR="00183B12" w:rsidRPr="00364E42" w:rsidRDefault="00183B12" w:rsidP="00183B12">
            <w:pPr>
              <w:pStyle w:val="ListParagraph"/>
              <w:numPr>
                <w:ilvl w:val="0"/>
                <w:numId w:val="97"/>
              </w:numPr>
              <w:spacing w:after="20"/>
              <w:ind w:left="357" w:hanging="357"/>
              <w:jc w:val="both"/>
              <w:rPr>
                <w:rFonts w:ascii="Arial" w:hAnsi="Arial" w:cs="Arial"/>
                <w:color w:val="000000"/>
              </w:rPr>
            </w:pPr>
            <w:r>
              <w:rPr>
                <w:rFonts w:ascii="Arial" w:hAnsi="Arial" w:cs="Arial"/>
                <w:color w:val="000000"/>
              </w:rPr>
              <w:t>Text updated and expanded.</w:t>
            </w:r>
          </w:p>
        </w:tc>
      </w:tr>
      <w:tr w:rsidR="00183B12" w14:paraId="28BA36E4" w14:textId="77777777" w:rsidTr="009B6A89">
        <w:tc>
          <w:tcPr>
            <w:tcW w:w="1261" w:type="dxa"/>
            <w:gridSpan w:val="2"/>
            <w:tcBorders>
              <w:top w:val="single" w:sz="4" w:space="0" w:color="auto"/>
              <w:left w:val="single" w:sz="18" w:space="0" w:color="auto"/>
              <w:bottom w:val="single" w:sz="4" w:space="0" w:color="auto"/>
            </w:tcBorders>
          </w:tcPr>
          <w:p w14:paraId="2CD0B053" w14:textId="062E5FD0"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5D093D70" w14:textId="7ADF3AC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686D0FF" w14:textId="05C5D7DF" w:rsidR="00183B12" w:rsidRDefault="00183B12" w:rsidP="00183B12">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D0CA246" w14:textId="46BD6C69" w:rsidR="00183B12" w:rsidRDefault="00183B12" w:rsidP="00183B12">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Text updated and expanded to include references to ss.387J &amp; 387K </w:t>
            </w:r>
            <w:r w:rsidRPr="00E13BCC">
              <w:rPr>
                <w:rFonts w:ascii="Arial" w:hAnsi="Arial" w:cs="Arial"/>
                <w:i/>
                <w:iCs/>
                <w:color w:val="000000"/>
                <w:shd w:val="clear" w:color="auto" w:fill="FFFFFF"/>
              </w:rPr>
              <w:t>Criminal Procedure Act 2009.</w:t>
            </w:r>
          </w:p>
        </w:tc>
      </w:tr>
      <w:tr w:rsidR="00183B12" w14:paraId="33CB18FF" w14:textId="77777777" w:rsidTr="009B6A89">
        <w:tc>
          <w:tcPr>
            <w:tcW w:w="1261" w:type="dxa"/>
            <w:gridSpan w:val="2"/>
            <w:tcBorders>
              <w:top w:val="single" w:sz="4" w:space="0" w:color="auto"/>
              <w:left w:val="single" w:sz="18" w:space="0" w:color="auto"/>
              <w:bottom w:val="single" w:sz="4" w:space="0" w:color="auto"/>
            </w:tcBorders>
          </w:tcPr>
          <w:p w14:paraId="7FE22C98" w14:textId="3A7E3C72"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22D5B87C" w14:textId="49D5237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C132ADC" w14:textId="01C9699B"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6603482" w14:textId="0280B175" w:rsidR="00183B12" w:rsidRPr="00DD6C0B" w:rsidRDefault="00183B12" w:rsidP="00183B12">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References to new cases of </w:t>
            </w:r>
            <w:r w:rsidRPr="00CD485A">
              <w:rPr>
                <w:rFonts w:ascii="Arial" w:hAnsi="Arial" w:cs="Arial"/>
                <w:i/>
                <w:iCs/>
              </w:rPr>
              <w:t>Zirilli v The Queen</w:t>
            </w:r>
            <w:r>
              <w:rPr>
                <w:rFonts w:ascii="Arial" w:hAnsi="Arial" w:cs="Arial"/>
              </w:rPr>
              <w:t xml:space="preserve"> [2021] VSCA 174; </w:t>
            </w:r>
            <w:r w:rsidRPr="000D124E">
              <w:rPr>
                <w:rFonts w:ascii="Arial" w:hAnsi="Arial" w:cs="Arial"/>
                <w:i/>
                <w:iCs/>
              </w:rPr>
              <w:t>Khoury v Kirwan (No 4)</w:t>
            </w:r>
            <w:r>
              <w:rPr>
                <w:rFonts w:ascii="Arial" w:hAnsi="Arial" w:cs="Arial"/>
              </w:rPr>
              <w:t xml:space="preserve"> [2021] VSC 333 at [4].</w:t>
            </w:r>
          </w:p>
        </w:tc>
      </w:tr>
      <w:tr w:rsidR="00183B12" w14:paraId="1C3EF4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5E966C" w14:textId="1B87F027" w:rsidR="00183B12" w:rsidRPr="0054535C" w:rsidRDefault="00183B12" w:rsidP="00183B12">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41BD7504" w14:textId="7CB346B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5461EFB0" w14:textId="77777777" w:rsidTr="009B6A89">
        <w:tc>
          <w:tcPr>
            <w:tcW w:w="1261" w:type="dxa"/>
            <w:gridSpan w:val="2"/>
            <w:tcBorders>
              <w:top w:val="single" w:sz="4" w:space="0" w:color="auto"/>
              <w:left w:val="single" w:sz="18" w:space="0" w:color="auto"/>
              <w:bottom w:val="single" w:sz="4" w:space="0" w:color="auto"/>
            </w:tcBorders>
          </w:tcPr>
          <w:p w14:paraId="160B9D3E" w14:textId="230DE394"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569C1F0D" w14:textId="1731A27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E601329" w14:textId="078F5088" w:rsidR="00183B12" w:rsidRDefault="00183B12" w:rsidP="00183B1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06CBD2C8" w14:textId="0E2FD280"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7559C8">
              <w:rPr>
                <w:rFonts w:ascii="Arial" w:hAnsi="Arial" w:cs="Arial"/>
                <w:i/>
                <w:iCs/>
                <w:color w:val="000000"/>
              </w:rPr>
              <w:t>Re JH</w:t>
            </w:r>
            <w:r>
              <w:rPr>
                <w:rFonts w:ascii="Arial" w:hAnsi="Arial" w:cs="Arial"/>
                <w:color w:val="000000"/>
              </w:rPr>
              <w:t xml:space="preserve"> [2021] VChC 2.</w:t>
            </w:r>
          </w:p>
        </w:tc>
      </w:tr>
      <w:tr w:rsidR="00183B12" w14:paraId="076AC3E1" w14:textId="77777777" w:rsidTr="009B6A89">
        <w:tc>
          <w:tcPr>
            <w:tcW w:w="1261" w:type="dxa"/>
            <w:gridSpan w:val="2"/>
            <w:tcBorders>
              <w:top w:val="single" w:sz="4" w:space="0" w:color="auto"/>
              <w:left w:val="single" w:sz="18" w:space="0" w:color="auto"/>
              <w:bottom w:val="single" w:sz="4" w:space="0" w:color="auto"/>
            </w:tcBorders>
          </w:tcPr>
          <w:p w14:paraId="363FF225" w14:textId="1AD8AB88"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4E39361B" w14:textId="26C4DAE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3DD7A49" w14:textId="66F26627" w:rsidR="00183B12" w:rsidRDefault="00183B12" w:rsidP="00183B12">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shd w:val="clear" w:color="auto" w:fill="FFFFFF"/>
          </w:tcPr>
          <w:p w14:paraId="62A8F924" w14:textId="4907A7BA" w:rsidR="00183B12" w:rsidRDefault="00183B12" w:rsidP="00183B12">
            <w:pPr>
              <w:spacing w:before="20" w:after="20"/>
              <w:jc w:val="both"/>
              <w:rPr>
                <w:rFonts w:ascii="Arial" w:hAnsi="Arial" w:cs="Arial"/>
                <w:color w:val="000000"/>
              </w:rPr>
            </w:pPr>
            <w:r>
              <w:rPr>
                <w:rFonts w:ascii="Arial" w:hAnsi="Arial" w:cs="Arial"/>
                <w:color w:val="000000"/>
              </w:rPr>
              <w:t>Correction to numbering of secondary application types.</w:t>
            </w:r>
          </w:p>
        </w:tc>
      </w:tr>
      <w:tr w:rsidR="00183B12" w14:paraId="77FFC7A8" w14:textId="77777777" w:rsidTr="009B6A89">
        <w:tc>
          <w:tcPr>
            <w:tcW w:w="1261" w:type="dxa"/>
            <w:gridSpan w:val="2"/>
            <w:tcBorders>
              <w:top w:val="single" w:sz="4" w:space="0" w:color="auto"/>
              <w:left w:val="single" w:sz="18" w:space="0" w:color="auto"/>
              <w:bottom w:val="single" w:sz="4" w:space="0" w:color="auto"/>
            </w:tcBorders>
          </w:tcPr>
          <w:p w14:paraId="2C3FBE5A" w14:textId="5C57B0F6"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247640F6" w14:textId="0DF06DF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498CDC7" w14:textId="77777777" w:rsidR="00183B12" w:rsidRDefault="00183B12" w:rsidP="00183B12">
            <w:pPr>
              <w:keepNext/>
              <w:jc w:val="center"/>
              <w:rPr>
                <w:lang w:val="en-AU"/>
              </w:rPr>
            </w:pPr>
            <w:r>
              <w:rPr>
                <w:lang w:val="en-AU"/>
              </w:rPr>
              <w:t>5.10.4</w:t>
            </w:r>
          </w:p>
          <w:p w14:paraId="67A6F508" w14:textId="6A57FE03"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0B1321AE" w14:textId="5889F668"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 of </w:t>
            </w:r>
            <w:r w:rsidRPr="001338B0">
              <w:rPr>
                <w:rFonts w:ascii="Arial" w:hAnsi="Arial" w:cs="Arial"/>
                <w:i/>
                <w:iCs/>
                <w:color w:val="000000"/>
              </w:rPr>
              <w:t>Sani (a pseudonym) v DFFH</w:t>
            </w:r>
            <w:r>
              <w:rPr>
                <w:rFonts w:ascii="Arial" w:hAnsi="Arial" w:cs="Arial"/>
                <w:color w:val="000000"/>
              </w:rPr>
              <w:t xml:space="preserve"> [2021] VSC 366 per Moore J.</w:t>
            </w:r>
          </w:p>
        </w:tc>
      </w:tr>
      <w:tr w:rsidR="00183B12" w14:paraId="4DA75D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0C4BA9" w14:textId="10353B52" w:rsidR="00183B12" w:rsidRPr="0054535C" w:rsidRDefault="00183B12" w:rsidP="00183B12">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0BBF86E9" w14:textId="40739A88"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55E2D3FF" w14:textId="77777777" w:rsidTr="009B6A89">
        <w:tc>
          <w:tcPr>
            <w:tcW w:w="1261" w:type="dxa"/>
            <w:gridSpan w:val="2"/>
            <w:tcBorders>
              <w:top w:val="single" w:sz="4" w:space="0" w:color="auto"/>
              <w:left w:val="single" w:sz="18" w:space="0" w:color="auto"/>
              <w:bottom w:val="single" w:sz="4" w:space="0" w:color="auto"/>
            </w:tcBorders>
          </w:tcPr>
          <w:p w14:paraId="28BAF4EF" w14:textId="352F1278"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27532AD9" w14:textId="3DF0809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C9F9F3F" w14:textId="77777777" w:rsidR="00183B12" w:rsidRDefault="00183B12" w:rsidP="00183B1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2AD1A9D" w14:textId="5457B23E"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Summaries of new cases of </w:t>
            </w:r>
            <w:r>
              <w:rPr>
                <w:rFonts w:ascii="Arial" w:hAnsi="Arial" w:cs="Arial"/>
                <w:i/>
                <w:iCs/>
              </w:rPr>
              <w:t xml:space="preserve">Turner v Lill (No 2) </w:t>
            </w:r>
            <w:r w:rsidRPr="00EC1D46">
              <w:rPr>
                <w:rFonts w:ascii="Arial" w:hAnsi="Arial" w:cs="Arial"/>
              </w:rPr>
              <w:t>[2021] VSC 255</w:t>
            </w:r>
            <w:r>
              <w:rPr>
                <w:rFonts w:ascii="Arial" w:hAnsi="Arial" w:cs="Arial"/>
              </w:rPr>
              <w:t>;</w:t>
            </w:r>
            <w:r w:rsidRPr="00EC1D46">
              <w:rPr>
                <w:rFonts w:ascii="Arial" w:hAnsi="Arial" w:cs="Arial"/>
              </w:rPr>
              <w:t xml:space="preserve"> </w:t>
            </w:r>
            <w:r w:rsidRPr="00D6765E">
              <w:rPr>
                <w:rFonts w:ascii="Arial" w:hAnsi="Arial" w:cs="Arial"/>
                <w:bCs/>
                <w:i/>
                <w:iCs/>
                <w:color w:val="000000"/>
              </w:rPr>
              <w:t>Re Yousuf</w:t>
            </w:r>
            <w:r>
              <w:rPr>
                <w:rFonts w:ascii="Arial" w:hAnsi="Arial" w:cs="Arial"/>
                <w:bCs/>
                <w:color w:val="000000"/>
              </w:rPr>
              <w:t xml:space="preserve"> [2021] VSC 272; </w:t>
            </w:r>
            <w:r w:rsidRPr="008410D4">
              <w:rPr>
                <w:rFonts w:ascii="Arial" w:hAnsi="Arial" w:cs="Arial"/>
                <w:bCs/>
                <w:i/>
                <w:iCs/>
                <w:color w:val="000000"/>
              </w:rPr>
              <w:t>Re</w:t>
            </w:r>
            <w:r>
              <w:rPr>
                <w:rFonts w:ascii="Arial" w:hAnsi="Arial" w:cs="Arial"/>
                <w:bCs/>
                <w:i/>
                <w:iCs/>
                <w:color w:val="000000"/>
              </w:rPr>
              <w:t> </w:t>
            </w:r>
            <w:r w:rsidRPr="008410D4">
              <w:rPr>
                <w:rFonts w:ascii="Arial" w:hAnsi="Arial" w:cs="Arial"/>
                <w:bCs/>
                <w:i/>
                <w:iCs/>
                <w:color w:val="000000"/>
              </w:rPr>
              <w:t>Hales</w:t>
            </w:r>
            <w:r>
              <w:rPr>
                <w:rFonts w:ascii="Arial" w:hAnsi="Arial" w:cs="Arial"/>
                <w:bCs/>
                <w:color w:val="000000"/>
              </w:rPr>
              <w:t xml:space="preserve"> [2021] VSC 274; </w:t>
            </w:r>
            <w:r>
              <w:rPr>
                <w:rFonts w:ascii="Arial" w:hAnsi="Arial" w:cs="Arial"/>
                <w:i/>
                <w:iCs/>
              </w:rPr>
              <w:t xml:space="preserve">Re AJ </w:t>
            </w:r>
            <w:r w:rsidRPr="0007475B">
              <w:rPr>
                <w:rFonts w:ascii="Arial" w:hAnsi="Arial" w:cs="Arial"/>
              </w:rPr>
              <w:t>[2021] VSC</w:t>
            </w:r>
            <w:r>
              <w:rPr>
                <w:rFonts w:ascii="Arial" w:hAnsi="Arial" w:cs="Arial"/>
              </w:rPr>
              <w:t xml:space="preserve"> 291; </w:t>
            </w:r>
            <w:r w:rsidRPr="00325AFA">
              <w:rPr>
                <w:rFonts w:ascii="Arial" w:hAnsi="Arial" w:cs="Arial"/>
                <w:i/>
                <w:iCs/>
              </w:rPr>
              <w:t>Re Bailey</w:t>
            </w:r>
            <w:r>
              <w:rPr>
                <w:rFonts w:ascii="Arial" w:hAnsi="Arial" w:cs="Arial"/>
              </w:rPr>
              <w:t xml:space="preserve"> [2021] VSC 299; </w:t>
            </w:r>
            <w:r w:rsidRPr="00325AFA">
              <w:rPr>
                <w:rFonts w:ascii="Arial" w:hAnsi="Arial" w:cs="Arial"/>
                <w:i/>
                <w:iCs/>
              </w:rPr>
              <w:t>Re DS</w:t>
            </w:r>
            <w:r>
              <w:rPr>
                <w:rFonts w:ascii="Arial" w:hAnsi="Arial" w:cs="Arial"/>
              </w:rPr>
              <w:t xml:space="preserve"> [2021] VSC 332; </w:t>
            </w:r>
            <w:r>
              <w:rPr>
                <w:rFonts w:ascii="Arial" w:hAnsi="Arial" w:cs="Arial"/>
                <w:i/>
                <w:iCs/>
              </w:rPr>
              <w:t xml:space="preserve">Re Charlton </w:t>
            </w:r>
            <w:r w:rsidRPr="00EC49CF">
              <w:rPr>
                <w:rFonts w:ascii="Arial" w:hAnsi="Arial" w:cs="Arial"/>
              </w:rPr>
              <w:t>[2021] VSC 342</w:t>
            </w:r>
            <w:r>
              <w:rPr>
                <w:rFonts w:ascii="Arial" w:hAnsi="Arial" w:cs="Arial"/>
              </w:rPr>
              <w:t xml:space="preserve">; </w:t>
            </w:r>
            <w:r w:rsidRPr="008F4ECF">
              <w:rPr>
                <w:rFonts w:ascii="Arial" w:hAnsi="Arial" w:cs="Arial"/>
                <w:i/>
                <w:iCs/>
              </w:rPr>
              <w:t xml:space="preserve">Re </w:t>
            </w:r>
            <w:r>
              <w:rPr>
                <w:rFonts w:ascii="Arial" w:hAnsi="Arial" w:cs="Arial"/>
                <w:i/>
                <w:iCs/>
              </w:rPr>
              <w:t xml:space="preserve">Minh </w:t>
            </w:r>
            <w:r w:rsidRPr="008F4ECF">
              <w:rPr>
                <w:rFonts w:ascii="Arial" w:hAnsi="Arial" w:cs="Arial"/>
                <w:i/>
                <w:iCs/>
              </w:rPr>
              <w:t>Trinh</w:t>
            </w:r>
            <w:r>
              <w:rPr>
                <w:rFonts w:ascii="Arial" w:hAnsi="Arial" w:cs="Arial"/>
              </w:rPr>
              <w:t xml:space="preserve"> [2021] VSC 356</w:t>
            </w:r>
            <w:r>
              <w:rPr>
                <w:rFonts w:ascii="Arial" w:hAnsi="Arial" w:cs="Arial"/>
                <w:bCs/>
                <w:color w:val="000000"/>
              </w:rPr>
              <w:t>.</w:t>
            </w:r>
          </w:p>
        </w:tc>
      </w:tr>
      <w:tr w:rsidR="00183B12" w14:paraId="657399F9" w14:textId="77777777" w:rsidTr="009B6A89">
        <w:tc>
          <w:tcPr>
            <w:tcW w:w="1261" w:type="dxa"/>
            <w:gridSpan w:val="2"/>
            <w:tcBorders>
              <w:top w:val="single" w:sz="4" w:space="0" w:color="auto"/>
              <w:left w:val="single" w:sz="18" w:space="0" w:color="auto"/>
              <w:bottom w:val="single" w:sz="4" w:space="0" w:color="auto"/>
            </w:tcBorders>
          </w:tcPr>
          <w:p w14:paraId="79EBCB1B" w14:textId="365D71E7"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65DBB31B" w14:textId="7DC01DE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8730D04" w14:textId="77777777" w:rsidR="00183B12" w:rsidRDefault="00183B12" w:rsidP="00183B1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0C7361C" w14:textId="5D139723"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color w:val="000000"/>
              </w:rPr>
              <w:t xml:space="preserve">Re Pollard </w:t>
            </w:r>
            <w:r w:rsidRPr="00726916">
              <w:rPr>
                <w:rFonts w:ascii="Arial" w:hAnsi="Arial" w:cs="Arial"/>
                <w:color w:val="000000"/>
              </w:rPr>
              <w:t>[2021] VSC 315</w:t>
            </w:r>
            <w:r>
              <w:rPr>
                <w:rFonts w:ascii="Arial" w:hAnsi="Arial" w:cs="Arial"/>
                <w:color w:val="000000"/>
              </w:rPr>
              <w:t>.</w:t>
            </w:r>
          </w:p>
        </w:tc>
      </w:tr>
      <w:tr w:rsidR="00183B12" w14:paraId="05D89FCF" w14:textId="77777777" w:rsidTr="009B6A89">
        <w:tc>
          <w:tcPr>
            <w:tcW w:w="1261" w:type="dxa"/>
            <w:gridSpan w:val="2"/>
            <w:tcBorders>
              <w:top w:val="single" w:sz="4" w:space="0" w:color="auto"/>
              <w:left w:val="single" w:sz="18" w:space="0" w:color="auto"/>
              <w:bottom w:val="single" w:sz="4" w:space="0" w:color="auto"/>
            </w:tcBorders>
          </w:tcPr>
          <w:p w14:paraId="1EE6E271" w14:textId="40C92BE4"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1A89BBA1" w14:textId="5949EAF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0EFDA45" w14:textId="4FAECE03" w:rsidR="00183B12" w:rsidRDefault="00183B12" w:rsidP="00183B12">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7C95472E" w14:textId="0D9DA230"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new case of </w:t>
            </w:r>
            <w:r w:rsidRPr="00D6765E">
              <w:rPr>
                <w:rFonts w:ascii="Arial" w:hAnsi="Arial" w:cs="Arial"/>
                <w:bCs/>
                <w:i/>
                <w:iCs/>
                <w:color w:val="000000"/>
              </w:rPr>
              <w:t>Re Yousuf</w:t>
            </w:r>
            <w:r>
              <w:rPr>
                <w:rFonts w:ascii="Arial" w:hAnsi="Arial" w:cs="Arial"/>
                <w:bCs/>
                <w:color w:val="000000"/>
              </w:rPr>
              <w:t xml:space="preserve"> [2021] VSC 272, [52].</w:t>
            </w:r>
          </w:p>
        </w:tc>
      </w:tr>
      <w:tr w:rsidR="00183B12" w14:paraId="0AE27F7D" w14:textId="77777777" w:rsidTr="009B6A89">
        <w:tc>
          <w:tcPr>
            <w:tcW w:w="1261" w:type="dxa"/>
            <w:gridSpan w:val="2"/>
            <w:tcBorders>
              <w:top w:val="single" w:sz="4" w:space="0" w:color="auto"/>
              <w:left w:val="single" w:sz="18" w:space="0" w:color="auto"/>
              <w:bottom w:val="single" w:sz="4" w:space="0" w:color="auto"/>
            </w:tcBorders>
          </w:tcPr>
          <w:p w14:paraId="60A8EF2E" w14:textId="2C08110F"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4BECAABA" w14:textId="38B2FC9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15E7471" w14:textId="35B1A5B6" w:rsidR="00183B12" w:rsidRDefault="00183B12" w:rsidP="00183B1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2FA5E8D8" w14:textId="686BD1EF"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i/>
                <w:iCs/>
                <w:color w:val="000000"/>
              </w:rPr>
              <w:t xml:space="preserve">Re Tofaris </w:t>
            </w:r>
            <w:r w:rsidRPr="00625492">
              <w:rPr>
                <w:rFonts w:ascii="Arial" w:hAnsi="Arial" w:cs="Arial"/>
                <w:color w:val="000000"/>
              </w:rPr>
              <w:t xml:space="preserve">[2021] VSC 249; </w:t>
            </w:r>
            <w:r>
              <w:rPr>
                <w:rFonts w:ascii="Arial" w:hAnsi="Arial" w:cs="Arial"/>
                <w:i/>
                <w:iCs/>
                <w:color w:val="000000"/>
              </w:rPr>
              <w:t>Re AM (No.2)</w:t>
            </w:r>
            <w:r w:rsidRPr="002A18A5">
              <w:rPr>
                <w:rFonts w:ascii="Arial" w:hAnsi="Arial" w:cs="Arial"/>
                <w:color w:val="000000"/>
              </w:rPr>
              <w:t xml:space="preserve"> [2021] VSC 284</w:t>
            </w:r>
            <w:r>
              <w:rPr>
                <w:rFonts w:ascii="Arial" w:hAnsi="Arial" w:cs="Arial"/>
                <w:color w:val="000000"/>
              </w:rPr>
              <w:t>.</w:t>
            </w:r>
          </w:p>
        </w:tc>
      </w:tr>
      <w:tr w:rsidR="00183B12" w14:paraId="155077C1" w14:textId="77777777" w:rsidTr="009B6A89">
        <w:tc>
          <w:tcPr>
            <w:tcW w:w="1261" w:type="dxa"/>
            <w:gridSpan w:val="2"/>
            <w:tcBorders>
              <w:top w:val="single" w:sz="4" w:space="0" w:color="auto"/>
              <w:left w:val="single" w:sz="18" w:space="0" w:color="auto"/>
              <w:bottom w:val="single" w:sz="4" w:space="0" w:color="auto"/>
            </w:tcBorders>
          </w:tcPr>
          <w:p w14:paraId="6277717C" w14:textId="4E6541E3"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1B497F1C" w14:textId="4E96ADE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D9E1F93" w14:textId="24CCE065" w:rsidR="00183B12" w:rsidRDefault="00183B12" w:rsidP="00183B12">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662E3267" w14:textId="15C35EFB" w:rsidR="00183B12" w:rsidRPr="00662B97"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sidRPr="00A94549">
              <w:rPr>
                <w:rFonts w:ascii="Arial" w:hAnsi="Arial" w:cs="Arial"/>
                <w:bCs/>
                <w:i/>
                <w:iCs/>
                <w:color w:val="000000"/>
              </w:rPr>
              <w:t>Re Kur</w:t>
            </w:r>
            <w:r>
              <w:rPr>
                <w:rFonts w:ascii="Arial" w:hAnsi="Arial" w:cs="Arial"/>
                <w:bCs/>
                <w:color w:val="000000"/>
              </w:rPr>
              <w:t xml:space="preserve"> [2021] VSC 285.</w:t>
            </w:r>
          </w:p>
        </w:tc>
      </w:tr>
      <w:tr w:rsidR="00183B12" w14:paraId="0930A9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BA2B7B" w14:textId="41F75D81" w:rsidR="00183B12" w:rsidRPr="0054535C" w:rsidRDefault="00183B12" w:rsidP="00183B12">
            <w:pPr>
              <w:keepNext/>
              <w:keepLines/>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1822C6C8" w14:textId="0381F71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C4336BD" w14:textId="77777777" w:rsidTr="009B6A89">
        <w:tc>
          <w:tcPr>
            <w:tcW w:w="1261" w:type="dxa"/>
            <w:gridSpan w:val="2"/>
            <w:tcBorders>
              <w:top w:val="single" w:sz="4" w:space="0" w:color="auto"/>
              <w:left w:val="single" w:sz="18" w:space="0" w:color="auto"/>
              <w:bottom w:val="single" w:sz="4" w:space="0" w:color="auto"/>
            </w:tcBorders>
          </w:tcPr>
          <w:p w14:paraId="425C79B3" w14:textId="2EC25293"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70B5AE74" w14:textId="4E22B4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F27D99" w14:textId="1F3088D8" w:rsidR="00183B12" w:rsidRDefault="00183B12" w:rsidP="00183B12">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5C907F5" w14:textId="0FCC085B"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2A68A5">
              <w:rPr>
                <w:rFonts w:ascii="Arial" w:hAnsi="Arial" w:cs="Arial"/>
                <w:i/>
                <w:iCs/>
                <w:color w:val="000000"/>
              </w:rPr>
              <w:t>Butler v The Queen</w:t>
            </w:r>
            <w:r>
              <w:rPr>
                <w:rFonts w:ascii="Arial" w:hAnsi="Arial" w:cs="Arial"/>
                <w:color w:val="000000"/>
              </w:rPr>
              <w:t xml:space="preserve"> [2021] VSCA 129.</w:t>
            </w:r>
          </w:p>
        </w:tc>
      </w:tr>
      <w:tr w:rsidR="00183B12" w14:paraId="2F2F727A" w14:textId="77777777" w:rsidTr="009B6A89">
        <w:tc>
          <w:tcPr>
            <w:tcW w:w="1261" w:type="dxa"/>
            <w:gridSpan w:val="2"/>
            <w:tcBorders>
              <w:top w:val="single" w:sz="4" w:space="0" w:color="auto"/>
              <w:left w:val="single" w:sz="18" w:space="0" w:color="auto"/>
              <w:bottom w:val="single" w:sz="4" w:space="0" w:color="auto"/>
            </w:tcBorders>
          </w:tcPr>
          <w:p w14:paraId="7BDE4C0A" w14:textId="2C9B0C57"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1A181698" w14:textId="2CCD412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277B8B" w14:textId="3F62D88F" w:rsidR="00183B12" w:rsidRDefault="00183B12" w:rsidP="00183B12">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6ABB516B" w14:textId="60CE5670" w:rsidR="00183B12" w:rsidRDefault="00183B12" w:rsidP="00183B12">
            <w:pPr>
              <w:spacing w:after="20"/>
              <w:jc w:val="both"/>
              <w:rPr>
                <w:rFonts w:ascii="Arial" w:hAnsi="Arial" w:cs="Arial"/>
                <w:color w:val="000000"/>
              </w:rPr>
            </w:pPr>
            <w:r>
              <w:rPr>
                <w:rFonts w:ascii="Arial" w:hAnsi="Arial" w:cs="Arial"/>
                <w:color w:val="000000"/>
              </w:rPr>
              <w:t xml:space="preserve">Extract from new case of </w:t>
            </w:r>
            <w:r w:rsidRPr="00CE6BE3">
              <w:rPr>
                <w:rFonts w:ascii="Arial" w:hAnsi="Arial" w:cs="Arial"/>
                <w:i/>
                <w:iCs/>
                <w:color w:val="000000"/>
              </w:rPr>
              <w:t>Sinclair v The Queen</w:t>
            </w:r>
            <w:r>
              <w:rPr>
                <w:rFonts w:ascii="Arial" w:hAnsi="Arial" w:cs="Arial"/>
                <w:color w:val="000000"/>
              </w:rPr>
              <w:t xml:space="preserve"> [2021] VSCA 144 at [22]-[23].</w:t>
            </w:r>
          </w:p>
        </w:tc>
      </w:tr>
      <w:tr w:rsidR="00183B12" w14:paraId="755DC0C2" w14:textId="77777777" w:rsidTr="009B6A89">
        <w:tc>
          <w:tcPr>
            <w:tcW w:w="1261" w:type="dxa"/>
            <w:gridSpan w:val="2"/>
            <w:tcBorders>
              <w:top w:val="single" w:sz="4" w:space="0" w:color="auto"/>
              <w:left w:val="single" w:sz="18" w:space="0" w:color="auto"/>
              <w:bottom w:val="single" w:sz="4" w:space="0" w:color="auto"/>
            </w:tcBorders>
          </w:tcPr>
          <w:p w14:paraId="4981210F" w14:textId="6F523594"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79DE2439" w14:textId="13ACED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A208E80" w14:textId="47CF6E79"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E079EA4" w14:textId="077FCF19"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BF25E0">
              <w:rPr>
                <w:rFonts w:ascii="Arial" w:hAnsi="Arial" w:cs="Arial"/>
                <w:i/>
                <w:iCs/>
                <w:color w:val="000000"/>
              </w:rPr>
              <w:t>Bergman (a pseudonym) v The Queen</w:t>
            </w:r>
            <w:r>
              <w:rPr>
                <w:rFonts w:ascii="Arial" w:hAnsi="Arial" w:cs="Arial"/>
                <w:color w:val="000000"/>
              </w:rPr>
              <w:t xml:space="preserve"> [2021] VSCA 148 at [91]-[97].</w:t>
            </w:r>
          </w:p>
        </w:tc>
      </w:tr>
      <w:tr w:rsidR="00183B12" w14:paraId="19256C8D" w14:textId="77777777" w:rsidTr="009B6A89">
        <w:tc>
          <w:tcPr>
            <w:tcW w:w="1261" w:type="dxa"/>
            <w:gridSpan w:val="2"/>
            <w:tcBorders>
              <w:top w:val="single" w:sz="4" w:space="0" w:color="auto"/>
              <w:left w:val="single" w:sz="18" w:space="0" w:color="auto"/>
              <w:bottom w:val="single" w:sz="4" w:space="0" w:color="auto"/>
            </w:tcBorders>
          </w:tcPr>
          <w:p w14:paraId="6FFA1FFD" w14:textId="03BE541F"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69AA1489" w14:textId="1E6EEBB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CE2ADB4" w14:textId="430382E8"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F2E9560" w14:textId="4554542B" w:rsidR="00183B12" w:rsidRDefault="00183B12" w:rsidP="00183B12">
            <w:pPr>
              <w:spacing w:after="20"/>
              <w:jc w:val="both"/>
              <w:rPr>
                <w:rFonts w:ascii="Arial" w:hAnsi="Arial" w:cs="Arial"/>
                <w:color w:val="000000"/>
              </w:rPr>
            </w:pPr>
            <w:r>
              <w:rPr>
                <w:rFonts w:ascii="Arial" w:hAnsi="Arial" w:cs="Arial"/>
                <w:color w:val="000000"/>
              </w:rPr>
              <w:t xml:space="preserve">Reference to new cases of </w:t>
            </w:r>
            <w:r w:rsidRPr="00813DF5">
              <w:rPr>
                <w:rFonts w:ascii="Arial" w:hAnsi="Arial" w:cs="Arial"/>
                <w:i/>
                <w:iCs/>
                <w:color w:val="000000"/>
              </w:rPr>
              <w:t>Salazar v The Queen</w:t>
            </w:r>
            <w:r>
              <w:rPr>
                <w:rFonts w:ascii="Arial" w:hAnsi="Arial" w:cs="Arial"/>
                <w:color w:val="000000"/>
              </w:rPr>
              <w:t xml:space="preserve"> [2021] VSCA 125 at [20]-[24]; </w:t>
            </w:r>
            <w:r w:rsidRPr="00CE6BE3">
              <w:rPr>
                <w:rFonts w:ascii="Arial" w:hAnsi="Arial" w:cs="Arial"/>
                <w:i/>
                <w:iCs/>
                <w:color w:val="000000"/>
              </w:rPr>
              <w:t>Sinclair v The Queen</w:t>
            </w:r>
            <w:r>
              <w:rPr>
                <w:rFonts w:ascii="Arial" w:hAnsi="Arial" w:cs="Arial"/>
                <w:color w:val="000000"/>
              </w:rPr>
              <w:t xml:space="preserve"> [2021] VSCA 144 at [13]-[18]; </w:t>
            </w:r>
            <w:r w:rsidRPr="00945E0D">
              <w:rPr>
                <w:rFonts w:ascii="Arial" w:hAnsi="Arial" w:cs="Arial"/>
                <w:i/>
                <w:iCs/>
                <w:color w:val="000000"/>
              </w:rPr>
              <w:t>Lau v The Queen</w:t>
            </w:r>
            <w:r>
              <w:rPr>
                <w:rFonts w:ascii="Arial" w:hAnsi="Arial" w:cs="Arial"/>
                <w:color w:val="000000"/>
              </w:rPr>
              <w:t xml:space="preserve"> [2021] VSCA 162 at [26]-[35].</w:t>
            </w:r>
          </w:p>
        </w:tc>
      </w:tr>
      <w:tr w:rsidR="00183B12" w14:paraId="2071FF46" w14:textId="77777777" w:rsidTr="009B6A89">
        <w:tc>
          <w:tcPr>
            <w:tcW w:w="1261" w:type="dxa"/>
            <w:gridSpan w:val="2"/>
            <w:tcBorders>
              <w:top w:val="single" w:sz="4" w:space="0" w:color="auto"/>
              <w:left w:val="single" w:sz="18" w:space="0" w:color="auto"/>
              <w:bottom w:val="single" w:sz="4" w:space="0" w:color="auto"/>
            </w:tcBorders>
          </w:tcPr>
          <w:p w14:paraId="42981496" w14:textId="49B0857D"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5F5A9329" w14:textId="0E86658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CC6F7A" w14:textId="3065FE3A"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DDD5E28" w14:textId="706C94D9" w:rsidR="00183B12" w:rsidRDefault="00183B12" w:rsidP="00183B12">
            <w:pPr>
              <w:spacing w:after="20"/>
              <w:jc w:val="both"/>
              <w:rPr>
                <w:rFonts w:ascii="Arial" w:hAnsi="Arial" w:cs="Arial"/>
                <w:color w:val="000000"/>
              </w:rPr>
            </w:pPr>
            <w:r>
              <w:rPr>
                <w:rFonts w:ascii="Arial" w:hAnsi="Arial" w:cs="Arial"/>
                <w:color w:val="000000"/>
              </w:rPr>
              <w:t xml:space="preserve">Extracts from new case of </w:t>
            </w:r>
            <w:r w:rsidRPr="007A030B">
              <w:rPr>
                <w:rFonts w:ascii="Arial" w:hAnsi="Arial" w:cs="Arial"/>
                <w:i/>
                <w:iCs/>
                <w:color w:val="000000"/>
              </w:rPr>
              <w:t>Atkinson v The Queen</w:t>
            </w:r>
            <w:r>
              <w:rPr>
                <w:rFonts w:ascii="Arial" w:hAnsi="Arial" w:cs="Arial"/>
                <w:color w:val="000000"/>
              </w:rPr>
              <w:t xml:space="preserve"> [2021] VSCA 127 at [24], [26] &amp; [30].  References to cases of </w:t>
            </w:r>
            <w:bookmarkStart w:id="180" w:name="_Hlk74924816"/>
            <w:r w:rsidRPr="00C41A9F">
              <w:rPr>
                <w:rFonts w:ascii="Arial" w:hAnsi="Arial" w:cs="Arial"/>
                <w:i/>
                <w:iCs/>
                <w:color w:val="000000"/>
              </w:rPr>
              <w:t>Torrefranca v The Queen</w:t>
            </w:r>
            <w:r>
              <w:rPr>
                <w:rFonts w:ascii="Arial" w:hAnsi="Arial" w:cs="Arial"/>
                <w:color w:val="000000"/>
              </w:rPr>
              <w:t xml:space="preserve"> [2021] VSCA 157 at [39]; </w:t>
            </w:r>
            <w:r w:rsidRPr="009D3610">
              <w:rPr>
                <w:rFonts w:ascii="Arial" w:hAnsi="Arial" w:cs="Arial"/>
                <w:i/>
                <w:iCs/>
                <w:color w:val="000000"/>
              </w:rPr>
              <w:t>Wakim v The Queen</w:t>
            </w:r>
            <w:r>
              <w:rPr>
                <w:rFonts w:ascii="Arial" w:hAnsi="Arial" w:cs="Arial"/>
                <w:color w:val="000000"/>
              </w:rPr>
              <w:t xml:space="preserve"> [2016] VSCA 301; </w:t>
            </w:r>
            <w:r w:rsidRPr="009D3610">
              <w:rPr>
                <w:rFonts w:ascii="Arial" w:hAnsi="Arial" w:cs="Arial"/>
                <w:i/>
                <w:iCs/>
                <w:color w:val="000000"/>
              </w:rPr>
              <w:t xml:space="preserve">SD v The </w:t>
            </w:r>
            <w:r w:rsidRPr="009D3610">
              <w:rPr>
                <w:rFonts w:ascii="Arial" w:hAnsi="Arial" w:cs="Arial"/>
                <w:i/>
                <w:iCs/>
                <w:color w:val="000000" w:themeColor="text1"/>
              </w:rPr>
              <w:t>Queen</w:t>
            </w:r>
            <w:r w:rsidRPr="009D3610">
              <w:rPr>
                <w:rFonts w:ascii="Arial" w:hAnsi="Arial" w:cs="Arial"/>
                <w:color w:val="000000" w:themeColor="text1"/>
              </w:rPr>
              <w:t xml:space="preserve"> </w:t>
            </w:r>
            <w:r w:rsidRPr="009D3610">
              <w:rPr>
                <w:rFonts w:ascii="Arial" w:hAnsi="Arial" w:cs="Arial"/>
                <w:color w:val="000000" w:themeColor="text1"/>
                <w:shd w:val="clear" w:color="auto" w:fill="FFFFFF"/>
              </w:rPr>
              <w:t xml:space="preserve">(2013) 39 </w:t>
            </w:r>
            <w:r>
              <w:rPr>
                <w:rFonts w:ascii="Arial" w:hAnsi="Arial" w:cs="Arial"/>
                <w:color w:val="000000" w:themeColor="text1"/>
                <w:shd w:val="clear" w:color="auto" w:fill="FFFFFF"/>
              </w:rPr>
              <w:t xml:space="preserve">VR </w:t>
            </w:r>
            <w:r w:rsidRPr="009D3610">
              <w:rPr>
                <w:rFonts w:ascii="Arial" w:hAnsi="Arial" w:cs="Arial"/>
                <w:color w:val="000000" w:themeColor="text1"/>
                <w:shd w:val="clear" w:color="auto" w:fill="FFFFFF"/>
              </w:rPr>
              <w:t>487</w:t>
            </w:r>
            <w:r>
              <w:rPr>
                <w:rFonts w:ascii="Arial" w:hAnsi="Arial" w:cs="Arial"/>
                <w:color w:val="000000" w:themeColor="text1"/>
                <w:shd w:val="clear" w:color="auto" w:fill="FFFFFF"/>
              </w:rPr>
              <w:t>, 494 [31].</w:t>
            </w:r>
            <w:bookmarkEnd w:id="180"/>
            <w:r>
              <w:rPr>
                <w:rFonts w:ascii="Arial" w:hAnsi="Arial" w:cs="Arial"/>
                <w:color w:val="000000"/>
              </w:rPr>
              <w:t xml:space="preserve"> </w:t>
            </w:r>
          </w:p>
        </w:tc>
      </w:tr>
      <w:tr w:rsidR="00183B12" w14:paraId="38EF68F3" w14:textId="77777777" w:rsidTr="009B6A89">
        <w:tc>
          <w:tcPr>
            <w:tcW w:w="1261" w:type="dxa"/>
            <w:gridSpan w:val="2"/>
            <w:tcBorders>
              <w:top w:val="single" w:sz="4" w:space="0" w:color="auto"/>
              <w:left w:val="single" w:sz="18" w:space="0" w:color="auto"/>
              <w:bottom w:val="single" w:sz="4" w:space="0" w:color="auto"/>
            </w:tcBorders>
          </w:tcPr>
          <w:p w14:paraId="2736EF22" w14:textId="4D85F50C"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0180AD84" w14:textId="7BC2BED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8D6357" w14:textId="3B119756" w:rsidR="00183B12" w:rsidRDefault="00183B12" w:rsidP="00183B12">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B28D7E7" w14:textId="60EA9D6E" w:rsidR="00183B12" w:rsidRDefault="00183B12" w:rsidP="00183B12">
            <w:pPr>
              <w:spacing w:after="20"/>
              <w:jc w:val="both"/>
              <w:rPr>
                <w:rFonts w:ascii="Arial" w:hAnsi="Arial" w:cs="Arial"/>
                <w:color w:val="000000"/>
              </w:rPr>
            </w:pPr>
            <w:r>
              <w:rPr>
                <w:rFonts w:ascii="Arial" w:hAnsi="Arial" w:cs="Arial"/>
                <w:color w:val="000000"/>
              </w:rPr>
              <w:t xml:space="preserve">Extracts from </w:t>
            </w:r>
            <w:r w:rsidRPr="00E26DF5">
              <w:rPr>
                <w:rFonts w:ascii="Arial" w:hAnsi="Arial" w:cs="Arial"/>
                <w:i/>
                <w:iCs/>
                <w:color w:val="000000"/>
              </w:rPr>
              <w:t>Chenhall v The Queen</w:t>
            </w:r>
            <w:r>
              <w:rPr>
                <w:rFonts w:ascii="Arial" w:hAnsi="Arial" w:cs="Arial"/>
                <w:color w:val="000000"/>
              </w:rPr>
              <w:t xml:space="preserve"> [2021] VSCA 175 at [33]-[36]; </w:t>
            </w:r>
            <w:r w:rsidRPr="0040208A">
              <w:rPr>
                <w:rFonts w:ascii="Arial" w:hAnsi="Arial" w:cs="Arial"/>
                <w:i/>
                <w:iCs/>
                <w:color w:val="000000"/>
              </w:rPr>
              <w:t>Worboyes v The Queen</w:t>
            </w:r>
            <w:r>
              <w:rPr>
                <w:rFonts w:ascii="Arial" w:hAnsi="Arial" w:cs="Arial"/>
                <w:color w:val="000000"/>
              </w:rPr>
              <w:t xml:space="preserve"> [2021] VSCA 169 at [39].  Reference to </w:t>
            </w:r>
            <w:r w:rsidRPr="0040208A">
              <w:rPr>
                <w:rFonts w:ascii="Arial" w:hAnsi="Arial" w:cs="Arial"/>
                <w:i/>
                <w:iCs/>
                <w:color w:val="000000"/>
              </w:rPr>
              <w:t>Schaeffer v The Queen</w:t>
            </w:r>
            <w:r>
              <w:rPr>
                <w:rFonts w:ascii="Arial" w:hAnsi="Arial" w:cs="Arial"/>
                <w:color w:val="000000"/>
              </w:rPr>
              <w:t xml:space="preserve"> [2021] VSCA 171.</w:t>
            </w:r>
          </w:p>
        </w:tc>
      </w:tr>
      <w:tr w:rsidR="00183B12" w14:paraId="0CCC193D" w14:textId="77777777" w:rsidTr="009B6A89">
        <w:tc>
          <w:tcPr>
            <w:tcW w:w="1261" w:type="dxa"/>
            <w:gridSpan w:val="2"/>
            <w:tcBorders>
              <w:top w:val="single" w:sz="4" w:space="0" w:color="auto"/>
              <w:left w:val="single" w:sz="18" w:space="0" w:color="auto"/>
              <w:bottom w:val="single" w:sz="4" w:space="0" w:color="auto"/>
            </w:tcBorders>
          </w:tcPr>
          <w:p w14:paraId="15D9E0F0" w14:textId="70E45AA4"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62970DBC" w14:textId="044B86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7F6C820" w14:textId="7A93FA7A"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16863DE" w14:textId="3E370FEA" w:rsidR="00183B12" w:rsidRDefault="00183B12" w:rsidP="00183B12">
            <w:pPr>
              <w:spacing w:after="20"/>
              <w:jc w:val="both"/>
              <w:rPr>
                <w:rFonts w:ascii="Arial" w:hAnsi="Arial" w:cs="Arial"/>
                <w:color w:val="000000"/>
              </w:rPr>
            </w:pPr>
            <w:r>
              <w:rPr>
                <w:rFonts w:ascii="Arial" w:hAnsi="Arial" w:cs="Arial"/>
                <w:color w:val="000000"/>
              </w:rPr>
              <w:t xml:space="preserve">References to new cases of </w:t>
            </w:r>
            <w:r w:rsidRPr="00821956">
              <w:rPr>
                <w:rFonts w:ascii="Arial" w:hAnsi="Arial" w:cs="Arial"/>
                <w:i/>
                <w:iCs/>
                <w:color w:val="000000"/>
              </w:rPr>
              <w:t>Alexander v The Queen</w:t>
            </w:r>
            <w:r>
              <w:rPr>
                <w:rFonts w:ascii="Arial" w:hAnsi="Arial" w:cs="Arial"/>
                <w:color w:val="000000"/>
              </w:rPr>
              <w:t xml:space="preserve"> [2021] VSCA 140 at [35]-[37]; </w:t>
            </w:r>
            <w:r>
              <w:rPr>
                <w:rFonts w:ascii="Arial" w:hAnsi="Arial" w:cs="Arial"/>
                <w:i/>
                <w:iCs/>
              </w:rPr>
              <w:t xml:space="preserve">DPP v Ackerley (No 2) </w:t>
            </w:r>
            <w:r w:rsidRPr="0039404E">
              <w:rPr>
                <w:rFonts w:ascii="Arial" w:hAnsi="Arial" w:cs="Arial"/>
              </w:rPr>
              <w:t>[2021] VSC 257</w:t>
            </w:r>
            <w:r>
              <w:rPr>
                <w:rFonts w:ascii="Arial" w:hAnsi="Arial" w:cs="Arial"/>
              </w:rPr>
              <w:t xml:space="preserve"> at [37]-[41]</w:t>
            </w:r>
            <w:r>
              <w:rPr>
                <w:rFonts w:ascii="Arial" w:hAnsi="Arial" w:cs="Arial"/>
                <w:color w:val="000000"/>
              </w:rPr>
              <w:t>.</w:t>
            </w:r>
          </w:p>
        </w:tc>
      </w:tr>
      <w:tr w:rsidR="00183B12" w14:paraId="05A7A56C" w14:textId="77777777" w:rsidTr="009B6A89">
        <w:tc>
          <w:tcPr>
            <w:tcW w:w="1261" w:type="dxa"/>
            <w:gridSpan w:val="2"/>
            <w:tcBorders>
              <w:top w:val="single" w:sz="4" w:space="0" w:color="auto"/>
              <w:left w:val="single" w:sz="18" w:space="0" w:color="auto"/>
              <w:bottom w:val="single" w:sz="4" w:space="0" w:color="auto"/>
            </w:tcBorders>
          </w:tcPr>
          <w:p w14:paraId="3ADE2CD8" w14:textId="7F2CE233"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786B2D1D" w14:textId="466349D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2AE98C9" w14:textId="1920C44B" w:rsidR="00183B12" w:rsidRDefault="00183B12" w:rsidP="00183B12">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3F283C8C" w14:textId="72DB3EFE"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 at [18]-[26].</w:t>
            </w:r>
          </w:p>
        </w:tc>
      </w:tr>
      <w:tr w:rsidR="00183B12" w14:paraId="62B39AE0" w14:textId="77777777" w:rsidTr="009B6A89">
        <w:tc>
          <w:tcPr>
            <w:tcW w:w="1261" w:type="dxa"/>
            <w:gridSpan w:val="2"/>
            <w:tcBorders>
              <w:top w:val="single" w:sz="4" w:space="0" w:color="auto"/>
              <w:left w:val="single" w:sz="18" w:space="0" w:color="auto"/>
              <w:bottom w:val="single" w:sz="4" w:space="0" w:color="auto"/>
            </w:tcBorders>
          </w:tcPr>
          <w:p w14:paraId="5014C8A9" w14:textId="450DF913"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4862E2F2" w14:textId="097AF11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A938CE" w14:textId="48919828" w:rsidR="00183B12" w:rsidRDefault="00183B12" w:rsidP="00183B1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AF4F6FA" w14:textId="055DC2BD"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AF1435">
              <w:rPr>
                <w:rFonts w:ascii="Arial" w:hAnsi="Arial" w:cs="Arial"/>
                <w:i/>
                <w:iCs/>
              </w:rPr>
              <w:t>DPP v Herrmann</w:t>
            </w:r>
            <w:r>
              <w:rPr>
                <w:rFonts w:ascii="Arial" w:hAnsi="Arial" w:cs="Arial"/>
              </w:rPr>
              <w:t xml:space="preserve"> [2021] VSCA 160 at [49]-[88].</w:t>
            </w:r>
          </w:p>
        </w:tc>
      </w:tr>
      <w:tr w:rsidR="00183B12" w14:paraId="19D7DCD1" w14:textId="77777777" w:rsidTr="009B6A89">
        <w:tc>
          <w:tcPr>
            <w:tcW w:w="1261" w:type="dxa"/>
            <w:gridSpan w:val="2"/>
            <w:tcBorders>
              <w:top w:val="single" w:sz="4" w:space="0" w:color="auto"/>
              <w:left w:val="single" w:sz="18" w:space="0" w:color="auto"/>
              <w:bottom w:val="single" w:sz="4" w:space="0" w:color="auto"/>
            </w:tcBorders>
          </w:tcPr>
          <w:p w14:paraId="43F50EE9" w14:textId="42A0E737"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2B49E520" w14:textId="2F6291B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E7C65B" w14:textId="4A995AC0"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B160B4" w14:textId="59375B95" w:rsidR="00183B12" w:rsidRDefault="00183B12" w:rsidP="00183B12">
            <w:pPr>
              <w:spacing w:after="20"/>
              <w:jc w:val="both"/>
              <w:rPr>
                <w:rFonts w:ascii="Arial" w:hAnsi="Arial" w:cs="Arial"/>
                <w:color w:val="000000"/>
              </w:rPr>
            </w:pPr>
            <w:r>
              <w:rPr>
                <w:rFonts w:ascii="Arial" w:hAnsi="Arial" w:cs="Arial"/>
                <w:color w:val="000000"/>
              </w:rPr>
              <w:t xml:space="preserve">Reference to new cases of </w:t>
            </w:r>
            <w:r w:rsidRPr="00CE6BE3">
              <w:rPr>
                <w:rFonts w:ascii="Arial" w:hAnsi="Arial" w:cs="Arial"/>
                <w:i/>
                <w:iCs/>
                <w:color w:val="000000"/>
              </w:rPr>
              <w:t>Sinclair v The Queen</w:t>
            </w:r>
            <w:r>
              <w:rPr>
                <w:rFonts w:ascii="Arial" w:hAnsi="Arial" w:cs="Arial"/>
                <w:color w:val="000000"/>
              </w:rPr>
              <w:t xml:space="preserve"> [2021] VSCA 144 at [28]; </w:t>
            </w:r>
            <w:r w:rsidRPr="00BF25E0">
              <w:rPr>
                <w:rFonts w:ascii="Arial" w:hAnsi="Arial" w:cs="Arial"/>
                <w:i/>
                <w:iCs/>
                <w:color w:val="000000"/>
              </w:rPr>
              <w:t>Bergman (a pseudonym) v The Queen</w:t>
            </w:r>
            <w:r>
              <w:rPr>
                <w:rFonts w:ascii="Arial" w:hAnsi="Arial" w:cs="Arial"/>
                <w:color w:val="000000"/>
              </w:rPr>
              <w:t xml:space="preserve"> [2021] VSCA 148 at [85]-[90]; </w:t>
            </w:r>
            <w:r w:rsidRPr="00AF1435">
              <w:rPr>
                <w:rFonts w:ascii="Arial" w:hAnsi="Arial" w:cs="Arial"/>
                <w:i/>
                <w:iCs/>
              </w:rPr>
              <w:t>DPP v Herrmann</w:t>
            </w:r>
            <w:r>
              <w:rPr>
                <w:rFonts w:ascii="Arial" w:hAnsi="Arial" w:cs="Arial"/>
              </w:rPr>
              <w:t xml:space="preserve"> [2021] VSCA 160 at [35]-[48] &amp; [78]-[88]</w:t>
            </w:r>
            <w:r>
              <w:rPr>
                <w:rFonts w:ascii="Arial" w:hAnsi="Arial" w:cs="Arial"/>
                <w:color w:val="000000"/>
              </w:rPr>
              <w:t>.</w:t>
            </w:r>
          </w:p>
        </w:tc>
      </w:tr>
      <w:tr w:rsidR="00183B12" w14:paraId="598A80D5" w14:textId="77777777" w:rsidTr="009B6A89">
        <w:tc>
          <w:tcPr>
            <w:tcW w:w="1261" w:type="dxa"/>
            <w:gridSpan w:val="2"/>
            <w:tcBorders>
              <w:top w:val="single" w:sz="4" w:space="0" w:color="auto"/>
              <w:left w:val="single" w:sz="18" w:space="0" w:color="auto"/>
              <w:bottom w:val="single" w:sz="4" w:space="0" w:color="auto"/>
            </w:tcBorders>
          </w:tcPr>
          <w:p w14:paraId="2AF180DE" w14:textId="03408587"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0DE9889D" w14:textId="18F4807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32A98D8" w14:textId="3085BE2C" w:rsidR="00183B12" w:rsidRDefault="00183B12" w:rsidP="00183B1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4367DF2" w14:textId="2C178ADE"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821956">
              <w:rPr>
                <w:rFonts w:ascii="Arial" w:hAnsi="Arial" w:cs="Arial"/>
                <w:i/>
                <w:iCs/>
                <w:color w:val="000000"/>
              </w:rPr>
              <w:t>Alexander v The Queen</w:t>
            </w:r>
            <w:r>
              <w:rPr>
                <w:rFonts w:ascii="Arial" w:hAnsi="Arial" w:cs="Arial"/>
                <w:color w:val="000000"/>
              </w:rPr>
              <w:t xml:space="preserve"> [2021] VSCA 140 at [34].</w:t>
            </w:r>
          </w:p>
        </w:tc>
      </w:tr>
      <w:tr w:rsidR="00183B12" w14:paraId="5323F506" w14:textId="77777777" w:rsidTr="009B6A89">
        <w:tc>
          <w:tcPr>
            <w:tcW w:w="1261" w:type="dxa"/>
            <w:gridSpan w:val="2"/>
            <w:tcBorders>
              <w:top w:val="single" w:sz="4" w:space="0" w:color="auto"/>
              <w:left w:val="single" w:sz="18" w:space="0" w:color="auto"/>
              <w:bottom w:val="single" w:sz="4" w:space="0" w:color="auto"/>
            </w:tcBorders>
          </w:tcPr>
          <w:p w14:paraId="74E61ABE" w14:textId="7F72226F"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3A9CD892" w14:textId="1D291CE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E2D2218" w14:textId="38FA834B"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81D062" w14:textId="46CE3367" w:rsidR="00183B12" w:rsidRPr="0021020A" w:rsidRDefault="00183B12" w:rsidP="00183B12">
            <w:pPr>
              <w:spacing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Ackerley (No 2) </w:t>
            </w:r>
            <w:r w:rsidRPr="0039404E">
              <w:rPr>
                <w:rFonts w:ascii="Arial" w:hAnsi="Arial" w:cs="Arial"/>
              </w:rPr>
              <w:t>[2021] VSC 257</w:t>
            </w:r>
            <w:r>
              <w:rPr>
                <w:rFonts w:ascii="Arial" w:hAnsi="Arial" w:cs="Arial"/>
              </w:rPr>
              <w:t xml:space="preserve">; </w:t>
            </w:r>
            <w:r w:rsidRPr="0021020A">
              <w:rPr>
                <w:rFonts w:ascii="Arial" w:hAnsi="Arial" w:cs="Arial"/>
                <w:i/>
                <w:iCs/>
              </w:rPr>
              <w:t>DPP v Janson</w:t>
            </w:r>
            <w:r>
              <w:rPr>
                <w:rFonts w:ascii="Arial" w:hAnsi="Arial" w:cs="Arial"/>
              </w:rPr>
              <w:t xml:space="preserve"> [2021] VSC 298; </w:t>
            </w:r>
            <w:r w:rsidRPr="000A6F1D">
              <w:rPr>
                <w:rFonts w:ascii="Arial" w:hAnsi="Arial" w:cs="Arial"/>
                <w:i/>
                <w:iCs/>
                <w:color w:val="000000"/>
                <w:szCs w:val="24"/>
              </w:rPr>
              <w:t xml:space="preserve">DPP v Timoteo &amp; Ors </w:t>
            </w:r>
            <w:r w:rsidRPr="000A6F1D">
              <w:rPr>
                <w:rFonts w:ascii="Arial" w:hAnsi="Arial" w:cs="Arial"/>
                <w:color w:val="000000"/>
                <w:szCs w:val="24"/>
              </w:rPr>
              <w:t>[2021] VSC 312</w:t>
            </w:r>
            <w:r>
              <w:rPr>
                <w:rFonts w:ascii="Arial" w:hAnsi="Arial" w:cs="Arial"/>
                <w:color w:val="000000"/>
                <w:szCs w:val="24"/>
              </w:rPr>
              <w:t xml:space="preserve">; </w:t>
            </w:r>
            <w:r w:rsidRPr="0002789D">
              <w:rPr>
                <w:rFonts w:ascii="Arial" w:hAnsi="Arial" w:cs="Arial"/>
                <w:i/>
                <w:iCs/>
                <w:color w:val="000000"/>
              </w:rPr>
              <w:t>R v Biba</w:t>
            </w:r>
            <w:r>
              <w:rPr>
                <w:rFonts w:ascii="Arial" w:hAnsi="Arial" w:cs="Arial"/>
                <w:color w:val="000000"/>
              </w:rPr>
              <w:t xml:space="preserve"> [2021] VSC 327; </w:t>
            </w:r>
            <w:r>
              <w:rPr>
                <w:rFonts w:ascii="Arial" w:hAnsi="Arial" w:cs="Arial"/>
                <w:i/>
                <w:iCs/>
                <w:color w:val="000000"/>
              </w:rPr>
              <w:t xml:space="preserve">R v Volpe </w:t>
            </w:r>
            <w:r w:rsidRPr="00FB7CAE">
              <w:rPr>
                <w:rFonts w:ascii="Arial" w:hAnsi="Arial" w:cs="Arial"/>
                <w:color w:val="000000"/>
              </w:rPr>
              <w:t>[2021] VSC 353</w:t>
            </w:r>
            <w:r>
              <w:rPr>
                <w:rFonts w:ascii="Arial" w:hAnsi="Arial" w:cs="Arial"/>
              </w:rPr>
              <w:t>.</w:t>
            </w:r>
          </w:p>
        </w:tc>
      </w:tr>
      <w:tr w:rsidR="00183B12" w14:paraId="2CF80A48" w14:textId="77777777" w:rsidTr="009B6A89">
        <w:tc>
          <w:tcPr>
            <w:tcW w:w="1261" w:type="dxa"/>
            <w:gridSpan w:val="2"/>
            <w:tcBorders>
              <w:top w:val="single" w:sz="4" w:space="0" w:color="auto"/>
              <w:left w:val="single" w:sz="18" w:space="0" w:color="auto"/>
              <w:bottom w:val="single" w:sz="4" w:space="0" w:color="auto"/>
            </w:tcBorders>
          </w:tcPr>
          <w:p w14:paraId="5CD55C15" w14:textId="77777777"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003A7FC7" w14:textId="28672DC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F44A937"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81C9E76" w14:textId="0C06BD42" w:rsidR="00183B12" w:rsidRDefault="00183B12" w:rsidP="00183B12">
            <w:pPr>
              <w:spacing w:after="20"/>
              <w:jc w:val="both"/>
              <w:rPr>
                <w:rFonts w:ascii="Arial" w:hAnsi="Arial" w:cs="Arial"/>
                <w:color w:val="000000"/>
              </w:rPr>
            </w:pPr>
            <w:r>
              <w:rPr>
                <w:rFonts w:ascii="Arial" w:hAnsi="Arial" w:cs="Arial"/>
                <w:color w:val="000000"/>
              </w:rPr>
              <w:t xml:space="preserve">Added reference to new case of </w:t>
            </w:r>
            <w:r w:rsidRPr="001F7D4A">
              <w:rPr>
                <w:rFonts w:ascii="Arial" w:hAnsi="Arial" w:cs="Arial"/>
                <w:i/>
                <w:iCs/>
                <w:color w:val="000000"/>
              </w:rPr>
              <w:t>Eustace v The Queen</w:t>
            </w:r>
            <w:r>
              <w:rPr>
                <w:rFonts w:ascii="Arial" w:hAnsi="Arial" w:cs="Arial"/>
                <w:color w:val="000000"/>
              </w:rPr>
              <w:t xml:space="preserve"> [2021] VSCA 142 and deletion of </w:t>
            </w:r>
            <w:r w:rsidRPr="00023E85">
              <w:rPr>
                <w:rFonts w:ascii="Arial" w:hAnsi="Arial" w:cs="Arial"/>
                <w:i/>
                <w:color w:val="000000"/>
              </w:rPr>
              <w:t>R v Eustace</w:t>
            </w:r>
            <w:r w:rsidRPr="00023E85">
              <w:rPr>
                <w:rFonts w:ascii="Arial" w:hAnsi="Arial" w:cs="Arial"/>
                <w:color w:val="000000"/>
              </w:rPr>
              <w:t xml:space="preserve"> [2019] VSC 189</w:t>
            </w:r>
            <w:r>
              <w:rPr>
                <w:rFonts w:ascii="Arial" w:hAnsi="Arial" w:cs="Arial"/>
                <w:color w:val="000000"/>
              </w:rPr>
              <w:t xml:space="preserve"> given that the appeal against sentence was allowed.  References to new cases of </w:t>
            </w:r>
            <w:r w:rsidRPr="0002789D">
              <w:rPr>
                <w:rFonts w:ascii="Arial" w:hAnsi="Arial" w:cs="Arial"/>
                <w:i/>
                <w:iCs/>
                <w:color w:val="000000"/>
              </w:rPr>
              <w:t>R v Biba</w:t>
            </w:r>
            <w:r>
              <w:rPr>
                <w:rFonts w:ascii="Arial" w:hAnsi="Arial" w:cs="Arial"/>
                <w:color w:val="000000"/>
              </w:rPr>
              <w:t xml:space="preserve"> [2021] VSC 327; </w:t>
            </w:r>
            <w:r w:rsidRPr="00A274DA">
              <w:rPr>
                <w:rFonts w:ascii="Arial" w:hAnsi="Arial" w:cs="Arial"/>
                <w:i/>
                <w:iCs/>
                <w:color w:val="000000"/>
              </w:rPr>
              <w:t>R</w:t>
            </w:r>
            <w:r>
              <w:rPr>
                <w:rFonts w:ascii="Arial" w:hAnsi="Arial" w:cs="Arial"/>
                <w:i/>
                <w:iCs/>
                <w:color w:val="000000"/>
              </w:rPr>
              <w:t> </w:t>
            </w:r>
            <w:r w:rsidRPr="00A274DA">
              <w:rPr>
                <w:rFonts w:ascii="Arial" w:hAnsi="Arial" w:cs="Arial"/>
                <w:i/>
                <w:iCs/>
                <w:color w:val="000000"/>
              </w:rPr>
              <w:t>v Margolis</w:t>
            </w:r>
            <w:r>
              <w:rPr>
                <w:rFonts w:ascii="Arial" w:hAnsi="Arial" w:cs="Arial"/>
                <w:color w:val="000000"/>
              </w:rPr>
              <w:t xml:space="preserve"> [2021] VSC 341.</w:t>
            </w:r>
          </w:p>
        </w:tc>
      </w:tr>
      <w:tr w:rsidR="00183B12" w14:paraId="3E2FCC12" w14:textId="77777777" w:rsidTr="009B6A89">
        <w:tc>
          <w:tcPr>
            <w:tcW w:w="1261" w:type="dxa"/>
            <w:gridSpan w:val="2"/>
            <w:tcBorders>
              <w:top w:val="single" w:sz="4" w:space="0" w:color="auto"/>
              <w:left w:val="single" w:sz="18" w:space="0" w:color="auto"/>
              <w:bottom w:val="single" w:sz="4" w:space="0" w:color="auto"/>
            </w:tcBorders>
          </w:tcPr>
          <w:p w14:paraId="317D5601" w14:textId="08ABED5F"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30592A0C" w14:textId="3E76E13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7AEE559" w14:textId="13E93017"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69D9F2" w14:textId="77777777" w:rsidR="00183B12" w:rsidRPr="00EA2179" w:rsidRDefault="00183B12" w:rsidP="00183B12">
            <w:pPr>
              <w:pStyle w:val="ListParagraph"/>
              <w:numPr>
                <w:ilvl w:val="0"/>
                <w:numId w:val="97"/>
              </w:numPr>
              <w:spacing w:after="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culpable driving / dangerous driving causing death</w:t>
            </w:r>
            <w:r>
              <w:rPr>
                <w:rFonts w:ascii="Arial" w:hAnsi="Arial" w:cs="Arial"/>
                <w:b/>
                <w:bCs/>
                <w:color w:val="000000"/>
              </w:rPr>
              <w:t>/serious injury</w:t>
            </w:r>
            <w:r w:rsidRPr="00EA2179">
              <w:rPr>
                <w:rFonts w:ascii="Arial" w:hAnsi="Arial" w:cs="Arial"/>
                <w:color w:val="000000"/>
              </w:rPr>
              <w:t>”.</w:t>
            </w:r>
          </w:p>
          <w:p w14:paraId="3BA1831D" w14:textId="335E43AC" w:rsidR="00183B12" w:rsidRPr="00EA2179" w:rsidRDefault="00183B12" w:rsidP="00183B12">
            <w:pPr>
              <w:pStyle w:val="ListParagraph"/>
              <w:numPr>
                <w:ilvl w:val="0"/>
                <w:numId w:val="97"/>
              </w:numPr>
              <w:spacing w:after="20"/>
              <w:ind w:left="357" w:hanging="357"/>
              <w:jc w:val="both"/>
              <w:rPr>
                <w:rFonts w:ascii="Arial" w:hAnsi="Arial" w:cs="Arial"/>
                <w:color w:val="000000"/>
              </w:rPr>
            </w:pPr>
            <w:r>
              <w:rPr>
                <w:rFonts w:ascii="Arial" w:hAnsi="Arial" w:cs="Arial"/>
                <w:color w:val="000000"/>
              </w:rPr>
              <w:t xml:space="preserve">References to new cases of </w:t>
            </w:r>
            <w:r w:rsidRPr="00EA2179">
              <w:rPr>
                <w:rFonts w:ascii="Arial" w:hAnsi="Arial" w:cs="Arial"/>
                <w:i/>
                <w:iCs/>
                <w:color w:val="000000"/>
              </w:rPr>
              <w:t>Lee v The Queen</w:t>
            </w:r>
            <w:r>
              <w:rPr>
                <w:rFonts w:ascii="Arial" w:hAnsi="Arial" w:cs="Arial"/>
                <w:color w:val="000000"/>
              </w:rPr>
              <w:t xml:space="preserve"> [2021] VSCA 156; </w:t>
            </w:r>
            <w:r w:rsidRPr="00752A79">
              <w:rPr>
                <w:rFonts w:ascii="Arial" w:hAnsi="Arial" w:cs="Arial"/>
                <w:i/>
                <w:iCs/>
                <w:color w:val="000000"/>
              </w:rPr>
              <w:t>Singh v The Queen</w:t>
            </w:r>
            <w:r>
              <w:rPr>
                <w:rFonts w:ascii="Arial" w:hAnsi="Arial" w:cs="Arial"/>
                <w:color w:val="000000"/>
              </w:rPr>
              <w:t xml:space="preserve"> [2021] VSCA 161.</w:t>
            </w:r>
          </w:p>
        </w:tc>
      </w:tr>
      <w:tr w:rsidR="00183B12" w14:paraId="1DCE2C21" w14:textId="77777777" w:rsidTr="009B6A89">
        <w:tc>
          <w:tcPr>
            <w:tcW w:w="1261" w:type="dxa"/>
            <w:gridSpan w:val="2"/>
            <w:tcBorders>
              <w:top w:val="single" w:sz="4" w:space="0" w:color="auto"/>
              <w:left w:val="single" w:sz="18" w:space="0" w:color="auto"/>
              <w:bottom w:val="single" w:sz="4" w:space="0" w:color="auto"/>
            </w:tcBorders>
          </w:tcPr>
          <w:p w14:paraId="2A4D8C3E" w14:textId="14FE6B4D"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7C09F126" w14:textId="1E5A651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753BB6" w14:textId="7AE0FDA0"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080872A" w14:textId="4551D2F2"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6A6D84">
              <w:rPr>
                <w:rFonts w:ascii="Arial" w:hAnsi="Arial" w:cs="Arial"/>
                <w:i/>
                <w:iCs/>
                <w:color w:val="000000"/>
              </w:rPr>
              <w:t>Worboyes v The Queen</w:t>
            </w:r>
            <w:r>
              <w:rPr>
                <w:rFonts w:ascii="Arial" w:hAnsi="Arial" w:cs="Arial"/>
                <w:color w:val="000000"/>
              </w:rPr>
              <w:t xml:space="preserve"> [2021] VSCA 169.</w:t>
            </w:r>
          </w:p>
        </w:tc>
      </w:tr>
      <w:tr w:rsidR="00183B12" w14:paraId="17815359" w14:textId="77777777" w:rsidTr="009B6A89">
        <w:tc>
          <w:tcPr>
            <w:tcW w:w="1261" w:type="dxa"/>
            <w:gridSpan w:val="2"/>
            <w:tcBorders>
              <w:top w:val="single" w:sz="4" w:space="0" w:color="auto"/>
              <w:left w:val="single" w:sz="18" w:space="0" w:color="auto"/>
              <w:bottom w:val="single" w:sz="4" w:space="0" w:color="auto"/>
            </w:tcBorders>
          </w:tcPr>
          <w:p w14:paraId="37ACE2A3" w14:textId="6AC3435C"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7E7F561C" w14:textId="3778F52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177AA3" w14:textId="77953CA5" w:rsidR="00183B12" w:rsidRDefault="00183B12" w:rsidP="00183B1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DC8B2D3" w14:textId="66FD79EF"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39404E">
              <w:rPr>
                <w:rFonts w:ascii="Arial" w:hAnsi="Arial" w:cs="Arial"/>
                <w:i/>
                <w:iCs/>
                <w:color w:val="000000"/>
              </w:rPr>
              <w:t>Abbott v The Queen</w:t>
            </w:r>
            <w:r>
              <w:rPr>
                <w:rFonts w:ascii="Arial" w:hAnsi="Arial" w:cs="Arial"/>
                <w:color w:val="000000"/>
              </w:rPr>
              <w:t xml:space="preserve"> [2021] VSCA 149.</w:t>
            </w:r>
          </w:p>
        </w:tc>
      </w:tr>
      <w:tr w:rsidR="00183B12" w14:paraId="4B07DE62" w14:textId="77777777" w:rsidTr="009B6A89">
        <w:tc>
          <w:tcPr>
            <w:tcW w:w="1261" w:type="dxa"/>
            <w:gridSpan w:val="2"/>
            <w:tcBorders>
              <w:top w:val="single" w:sz="4" w:space="0" w:color="auto"/>
              <w:left w:val="single" w:sz="18" w:space="0" w:color="auto"/>
              <w:bottom w:val="single" w:sz="4" w:space="0" w:color="auto"/>
            </w:tcBorders>
          </w:tcPr>
          <w:p w14:paraId="79CA2A44" w14:textId="6A2D1EE1"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5BC47CA5" w14:textId="42A3165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EEAF38" w14:textId="5832329D" w:rsidR="00183B12" w:rsidRDefault="00183B12" w:rsidP="00183B1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EC4B2B0" w14:textId="1A37716C"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183B12" w14:paraId="751D4B82" w14:textId="77777777" w:rsidTr="009B6A89">
        <w:tc>
          <w:tcPr>
            <w:tcW w:w="1261" w:type="dxa"/>
            <w:gridSpan w:val="2"/>
            <w:tcBorders>
              <w:top w:val="single" w:sz="4" w:space="0" w:color="auto"/>
              <w:left w:val="single" w:sz="18" w:space="0" w:color="auto"/>
              <w:bottom w:val="single" w:sz="4" w:space="0" w:color="auto"/>
            </w:tcBorders>
          </w:tcPr>
          <w:p w14:paraId="4AB4B4E4" w14:textId="29FE2037"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118C6D51" w14:textId="7BAA8C8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34A71C6" w14:textId="13C7F28E"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69FB9F5B" w14:textId="77F19665"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A03D24">
              <w:rPr>
                <w:rFonts w:ascii="Arial" w:hAnsi="Arial" w:cs="Arial"/>
                <w:i/>
                <w:iCs/>
                <w:sz w:val="18"/>
                <w:szCs w:val="18"/>
              </w:rPr>
              <w:t>R v LW &amp; Anor</w:t>
            </w:r>
            <w:r>
              <w:rPr>
                <w:rFonts w:ascii="Arial" w:hAnsi="Arial" w:cs="Arial"/>
                <w:sz w:val="18"/>
                <w:szCs w:val="18"/>
              </w:rPr>
              <w:t xml:space="preserve"> [2021] VSC 278.</w:t>
            </w:r>
          </w:p>
        </w:tc>
      </w:tr>
      <w:tr w:rsidR="00183B12" w14:paraId="71FA91B6" w14:textId="77777777" w:rsidTr="009B6A89">
        <w:tc>
          <w:tcPr>
            <w:tcW w:w="1261" w:type="dxa"/>
            <w:gridSpan w:val="2"/>
            <w:tcBorders>
              <w:top w:val="single" w:sz="4" w:space="0" w:color="auto"/>
              <w:left w:val="single" w:sz="18" w:space="0" w:color="auto"/>
              <w:bottom w:val="single" w:sz="4" w:space="0" w:color="auto"/>
            </w:tcBorders>
          </w:tcPr>
          <w:p w14:paraId="413E82C8" w14:textId="750008A7"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162C1830" w14:textId="44B3E08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A8A1A2" w14:textId="24A977CB"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4DA688" w14:textId="0F433D91" w:rsidR="00183B12" w:rsidRPr="00B55A3B" w:rsidRDefault="00183B12" w:rsidP="00183B12">
            <w:pPr>
              <w:spacing w:after="20"/>
              <w:jc w:val="both"/>
              <w:rPr>
                <w:rFonts w:ascii="Arial" w:hAnsi="Arial" w:cs="Arial"/>
                <w:color w:val="000000"/>
              </w:rPr>
            </w:pPr>
            <w:r>
              <w:rPr>
                <w:rFonts w:ascii="Arial" w:hAnsi="Arial" w:cs="Arial"/>
                <w:color w:val="000000"/>
              </w:rPr>
              <w:t xml:space="preserve">References to new cases of </w:t>
            </w:r>
            <w:r w:rsidRPr="00F40F2E">
              <w:rPr>
                <w:rFonts w:ascii="Arial" w:hAnsi="Arial" w:cs="Arial"/>
                <w:i/>
                <w:iCs/>
                <w:color w:val="000000"/>
              </w:rPr>
              <w:t>Gayed v The Queen</w:t>
            </w:r>
            <w:r>
              <w:rPr>
                <w:rFonts w:ascii="Arial" w:hAnsi="Arial" w:cs="Arial"/>
                <w:color w:val="000000"/>
              </w:rPr>
              <w:t xml:space="preserve"> [2021] VSCA 141; </w:t>
            </w:r>
            <w:r w:rsidRPr="00A274DA">
              <w:rPr>
                <w:rFonts w:ascii="Arial" w:hAnsi="Arial" w:cs="Arial"/>
                <w:i/>
                <w:iCs/>
                <w:color w:val="000000"/>
              </w:rPr>
              <w:t>Quah v The Queen</w:t>
            </w:r>
            <w:r>
              <w:rPr>
                <w:rFonts w:ascii="Arial" w:hAnsi="Arial" w:cs="Arial"/>
                <w:color w:val="000000"/>
              </w:rPr>
              <w:t xml:space="preserve"> [2021] VSCA 164.</w:t>
            </w:r>
          </w:p>
        </w:tc>
      </w:tr>
      <w:tr w:rsidR="00183B12" w14:paraId="411FEBD1" w14:textId="77777777" w:rsidTr="009B6A89">
        <w:tc>
          <w:tcPr>
            <w:tcW w:w="1261" w:type="dxa"/>
            <w:gridSpan w:val="2"/>
            <w:tcBorders>
              <w:top w:val="single" w:sz="4" w:space="0" w:color="auto"/>
              <w:left w:val="single" w:sz="18" w:space="0" w:color="auto"/>
              <w:bottom w:val="single" w:sz="4" w:space="0" w:color="auto"/>
            </w:tcBorders>
          </w:tcPr>
          <w:p w14:paraId="70F3C359" w14:textId="632C5DED"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529A2DC2" w14:textId="55151BC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DA5233" w14:textId="21BE9BC0"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5906FDA" w14:textId="405F4AF1" w:rsidR="00183B12" w:rsidRDefault="00183B12" w:rsidP="00183B12">
            <w:pPr>
              <w:spacing w:after="20"/>
              <w:jc w:val="both"/>
              <w:rPr>
                <w:rFonts w:ascii="Arial" w:hAnsi="Arial" w:cs="Arial"/>
                <w:color w:val="000000"/>
              </w:rPr>
            </w:pPr>
            <w:r>
              <w:rPr>
                <w:rFonts w:ascii="Arial" w:hAnsi="Arial" w:cs="Arial"/>
                <w:color w:val="000000"/>
              </w:rPr>
              <w:t xml:space="preserve">Extract from new case of </w:t>
            </w:r>
            <w:r w:rsidRPr="00337CD5">
              <w:rPr>
                <w:rFonts w:ascii="Arial" w:hAnsi="Arial" w:cs="Arial"/>
                <w:bCs/>
                <w:i/>
                <w:iCs/>
                <w:color w:val="000000"/>
              </w:rPr>
              <w:t>Schaeffer v The Queen</w:t>
            </w:r>
            <w:r>
              <w:rPr>
                <w:rFonts w:ascii="Arial" w:hAnsi="Arial" w:cs="Arial"/>
                <w:bCs/>
                <w:color w:val="000000"/>
              </w:rPr>
              <w:t xml:space="preserve"> [2021] VSCA 171 at [65]-[69]; r</w:t>
            </w:r>
            <w:r w:rsidRPr="00B55A3B">
              <w:rPr>
                <w:rFonts w:ascii="Arial" w:hAnsi="Arial" w:cs="Arial"/>
                <w:color w:val="000000"/>
              </w:rPr>
              <w:t xml:space="preserve">eference to new case of </w:t>
            </w:r>
            <w:r w:rsidRPr="00821956">
              <w:rPr>
                <w:rFonts w:ascii="Arial" w:hAnsi="Arial" w:cs="Arial"/>
                <w:i/>
                <w:iCs/>
                <w:color w:val="000000"/>
              </w:rPr>
              <w:t>Alexander v The Queen</w:t>
            </w:r>
            <w:r>
              <w:rPr>
                <w:rFonts w:ascii="Arial" w:hAnsi="Arial" w:cs="Arial"/>
                <w:color w:val="000000"/>
              </w:rPr>
              <w:t xml:space="preserve"> [2021] VSCA 140 at [28].</w:t>
            </w:r>
          </w:p>
        </w:tc>
      </w:tr>
      <w:tr w:rsidR="00183B12" w14:paraId="0AC104E6" w14:textId="77777777" w:rsidTr="009B6A89">
        <w:tc>
          <w:tcPr>
            <w:tcW w:w="1261" w:type="dxa"/>
            <w:gridSpan w:val="2"/>
            <w:tcBorders>
              <w:top w:val="single" w:sz="4" w:space="0" w:color="auto"/>
              <w:left w:val="single" w:sz="18" w:space="0" w:color="auto"/>
              <w:bottom w:val="single" w:sz="4" w:space="0" w:color="auto"/>
            </w:tcBorders>
          </w:tcPr>
          <w:p w14:paraId="55007B0B" w14:textId="1BC27225"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0E7D4039" w14:textId="5EC55B0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157B68" w14:textId="4D265CEA" w:rsidR="00183B12" w:rsidRDefault="00183B12" w:rsidP="00183B12">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12C4788" w14:textId="493FCB4B" w:rsidR="00183B12" w:rsidRDefault="00183B12" w:rsidP="00183B12">
            <w:pPr>
              <w:spacing w:after="20"/>
              <w:jc w:val="both"/>
              <w:rPr>
                <w:rFonts w:ascii="Arial" w:hAnsi="Arial" w:cs="Arial"/>
                <w:color w:val="000000"/>
              </w:rPr>
            </w:pPr>
            <w:r>
              <w:rPr>
                <w:rFonts w:ascii="Arial" w:hAnsi="Arial" w:cs="Arial"/>
                <w:color w:val="000000"/>
              </w:rPr>
              <w:t xml:space="preserve">References to new cases of </w:t>
            </w:r>
            <w:r w:rsidRPr="00C52B91">
              <w:rPr>
                <w:rFonts w:ascii="Arial" w:hAnsi="Arial" w:cs="Arial"/>
                <w:i/>
                <w:iCs/>
                <w:color w:val="000000"/>
              </w:rPr>
              <w:t>Mercer (a pseudonym) v The Queen</w:t>
            </w:r>
            <w:r>
              <w:rPr>
                <w:rFonts w:ascii="Arial" w:hAnsi="Arial" w:cs="Arial"/>
                <w:color w:val="000000"/>
              </w:rPr>
              <w:t xml:space="preserve"> [2021] VSCA 132;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183B12" w14:paraId="76B883B4" w14:textId="77777777" w:rsidTr="009B6A89">
        <w:tc>
          <w:tcPr>
            <w:tcW w:w="1261" w:type="dxa"/>
            <w:gridSpan w:val="2"/>
            <w:tcBorders>
              <w:top w:val="single" w:sz="4" w:space="0" w:color="auto"/>
              <w:left w:val="single" w:sz="18" w:space="0" w:color="auto"/>
              <w:bottom w:val="single" w:sz="4" w:space="0" w:color="auto"/>
            </w:tcBorders>
          </w:tcPr>
          <w:p w14:paraId="78478C41" w14:textId="5880C2F1"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6BDCA3EE" w14:textId="5E52F6A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89C74B" w14:textId="6CF55793"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2AF3607" w14:textId="396343E6" w:rsidR="00183B12" w:rsidRPr="00B55A3B"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w:t>
            </w:r>
          </w:p>
        </w:tc>
      </w:tr>
      <w:tr w:rsidR="00183B12" w14:paraId="3D169E6A" w14:textId="77777777" w:rsidTr="009B6A89">
        <w:tc>
          <w:tcPr>
            <w:tcW w:w="1261" w:type="dxa"/>
            <w:gridSpan w:val="2"/>
            <w:tcBorders>
              <w:top w:val="single" w:sz="4" w:space="0" w:color="auto"/>
              <w:left w:val="single" w:sz="18" w:space="0" w:color="auto"/>
              <w:bottom w:val="single" w:sz="4" w:space="0" w:color="auto"/>
            </w:tcBorders>
          </w:tcPr>
          <w:p w14:paraId="1FD50DEA" w14:textId="315A3D7B"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4B837D42" w14:textId="11C9EC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69301C" w14:textId="747AA3DD" w:rsidR="00183B12" w:rsidRDefault="00183B12" w:rsidP="00183B12">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467618F" w14:textId="02B39580" w:rsidR="00183B12" w:rsidRDefault="00183B12" w:rsidP="00183B12">
            <w:pPr>
              <w:spacing w:after="20"/>
              <w:jc w:val="both"/>
              <w:rPr>
                <w:rFonts w:ascii="Arial" w:hAnsi="Arial" w:cs="Arial"/>
                <w:color w:val="000000"/>
              </w:rPr>
            </w:pPr>
            <w:r>
              <w:rPr>
                <w:rFonts w:ascii="Arial" w:hAnsi="Arial" w:cs="Arial"/>
                <w:color w:val="000000"/>
              </w:rPr>
              <w:t xml:space="preserve">Reference to </w:t>
            </w:r>
            <w:r w:rsidRPr="0040208A">
              <w:rPr>
                <w:rFonts w:ascii="Arial" w:hAnsi="Arial" w:cs="Arial"/>
                <w:i/>
                <w:iCs/>
                <w:color w:val="000000"/>
              </w:rPr>
              <w:t>Chenhall v The Queen</w:t>
            </w:r>
            <w:r>
              <w:rPr>
                <w:rFonts w:ascii="Arial" w:hAnsi="Arial" w:cs="Arial"/>
                <w:color w:val="000000"/>
              </w:rPr>
              <w:t xml:space="preserve"> [2021] VSCA 175.</w:t>
            </w:r>
          </w:p>
        </w:tc>
      </w:tr>
      <w:tr w:rsidR="00183B12" w14:paraId="478C6828" w14:textId="77777777" w:rsidTr="009B6A89">
        <w:tc>
          <w:tcPr>
            <w:tcW w:w="1261" w:type="dxa"/>
            <w:gridSpan w:val="2"/>
            <w:tcBorders>
              <w:top w:val="single" w:sz="4" w:space="0" w:color="auto"/>
              <w:left w:val="single" w:sz="18" w:space="0" w:color="auto"/>
              <w:bottom w:val="single" w:sz="4" w:space="0" w:color="auto"/>
            </w:tcBorders>
          </w:tcPr>
          <w:p w14:paraId="39FB270B" w14:textId="27143380"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7315B326" w14:textId="2020D84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86B710" w14:textId="2FA48AB3"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52996D6" w14:textId="4B950FF5"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EF575C">
              <w:rPr>
                <w:rFonts w:ascii="Arial" w:hAnsi="Arial" w:cs="Arial"/>
                <w:i/>
                <w:iCs/>
                <w:color w:val="000000"/>
              </w:rPr>
              <w:t>DPP v Spottiswood</w:t>
            </w:r>
            <w:r>
              <w:rPr>
                <w:rFonts w:ascii="Arial" w:hAnsi="Arial" w:cs="Arial"/>
                <w:color w:val="000000"/>
              </w:rPr>
              <w:t xml:space="preserve"> [2021] VSCA 146</w:t>
            </w:r>
            <w:r w:rsidRPr="001200EA">
              <w:rPr>
                <w:rFonts w:ascii="Arial" w:hAnsi="Arial" w:cs="Arial"/>
                <w:color w:val="000000"/>
              </w:rPr>
              <w:t>.</w:t>
            </w:r>
          </w:p>
        </w:tc>
      </w:tr>
      <w:tr w:rsidR="00183B12" w14:paraId="4020F4BA" w14:textId="77777777" w:rsidTr="009B6A89">
        <w:tc>
          <w:tcPr>
            <w:tcW w:w="1261" w:type="dxa"/>
            <w:gridSpan w:val="2"/>
            <w:tcBorders>
              <w:top w:val="single" w:sz="4" w:space="0" w:color="auto"/>
              <w:left w:val="single" w:sz="18" w:space="0" w:color="auto"/>
              <w:bottom w:val="single" w:sz="4" w:space="0" w:color="auto"/>
            </w:tcBorders>
          </w:tcPr>
          <w:p w14:paraId="6E61DD72" w14:textId="662A8A48" w:rsidR="00183B12" w:rsidRDefault="00183B12" w:rsidP="00183B12">
            <w:pPr>
              <w:rPr>
                <w:lang w:val="en-AU"/>
              </w:rPr>
            </w:pPr>
            <w:r>
              <w:rPr>
                <w:lang w:val="en-AU"/>
              </w:rPr>
              <w:t>23/06/21</w:t>
            </w:r>
          </w:p>
        </w:tc>
        <w:tc>
          <w:tcPr>
            <w:tcW w:w="836" w:type="dxa"/>
            <w:tcBorders>
              <w:top w:val="single" w:sz="4" w:space="0" w:color="auto"/>
              <w:bottom w:val="single" w:sz="4" w:space="0" w:color="auto"/>
            </w:tcBorders>
          </w:tcPr>
          <w:p w14:paraId="3B793FAC" w14:textId="249951E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58C7AA2" w14:textId="0C633523"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94967D3" w14:textId="0A7DF074"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sidRPr="00DC44DF">
              <w:rPr>
                <w:rFonts w:ascii="Arial" w:hAnsi="Arial" w:cs="Arial"/>
                <w:bCs/>
                <w:i/>
                <w:iCs/>
                <w:color w:val="000000"/>
                <w:lang w:val="en-US"/>
              </w:rPr>
              <w:t>Eustace v The Queen</w:t>
            </w:r>
            <w:r>
              <w:rPr>
                <w:rFonts w:ascii="Arial" w:hAnsi="Arial" w:cs="Arial"/>
                <w:bCs/>
                <w:color w:val="000000"/>
                <w:lang w:val="en-US"/>
              </w:rPr>
              <w:t xml:space="preserve"> [2021] VSCA 142 at [7/27] &amp; [28].</w:t>
            </w:r>
          </w:p>
        </w:tc>
      </w:tr>
      <w:tr w:rsidR="00183B12" w14:paraId="733898A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F8F6D1" w14:textId="6D67E6BA" w:rsidR="00183B12" w:rsidRPr="0054535C" w:rsidRDefault="00183B12" w:rsidP="00183B12">
            <w:pPr>
              <w:keepNext/>
              <w:keepLines/>
              <w:rPr>
                <w:sz w:val="22"/>
                <w:lang w:val="en-AU"/>
              </w:rPr>
            </w:pPr>
            <w:r>
              <w:rPr>
                <w:sz w:val="22"/>
                <w:lang w:val="en-AU"/>
              </w:rPr>
              <w:t>20/05/21</w:t>
            </w:r>
          </w:p>
        </w:tc>
        <w:tc>
          <w:tcPr>
            <w:tcW w:w="7077" w:type="dxa"/>
            <w:gridSpan w:val="4"/>
            <w:tcBorders>
              <w:top w:val="single" w:sz="12" w:space="0" w:color="auto"/>
              <w:bottom w:val="single" w:sz="4" w:space="0" w:color="auto"/>
              <w:right w:val="single" w:sz="18" w:space="0" w:color="auto"/>
            </w:tcBorders>
            <w:shd w:val="clear" w:color="auto" w:fill="DDDDDD"/>
          </w:tcPr>
          <w:p w14:paraId="1B219AB3" w14:textId="60ECB2EB"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13F77943" w14:textId="77777777" w:rsidTr="009B6A89">
        <w:tc>
          <w:tcPr>
            <w:tcW w:w="1261" w:type="dxa"/>
            <w:gridSpan w:val="2"/>
            <w:tcBorders>
              <w:top w:val="single" w:sz="4" w:space="0" w:color="auto"/>
              <w:left w:val="single" w:sz="18" w:space="0" w:color="auto"/>
              <w:bottom w:val="single" w:sz="4" w:space="0" w:color="auto"/>
            </w:tcBorders>
          </w:tcPr>
          <w:p w14:paraId="7D106E53" w14:textId="787F45B8"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7A65672D" w14:textId="469D696B"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F342176" w14:textId="2B0081D6" w:rsidR="00183B12" w:rsidRDefault="00183B12" w:rsidP="00183B12">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2DF465F0" w14:textId="72ABC960" w:rsidR="00183B12" w:rsidRDefault="00183B12" w:rsidP="00183B12">
            <w:pPr>
              <w:spacing w:before="20" w:after="20"/>
              <w:jc w:val="both"/>
              <w:rPr>
                <w:rFonts w:ascii="Arial" w:hAnsi="Arial" w:cs="Arial"/>
                <w:color w:val="000000"/>
              </w:rPr>
            </w:pPr>
            <w:r>
              <w:rPr>
                <w:rFonts w:ascii="Arial" w:hAnsi="Arial" w:cs="Arial"/>
                <w:color w:val="000000"/>
              </w:rPr>
              <w:t>Very minor amendments to text.</w:t>
            </w:r>
          </w:p>
        </w:tc>
      </w:tr>
      <w:tr w:rsidR="00183B12" w14:paraId="3ED051CE" w14:textId="77777777" w:rsidTr="009B6A89">
        <w:tc>
          <w:tcPr>
            <w:tcW w:w="1261" w:type="dxa"/>
            <w:gridSpan w:val="2"/>
            <w:tcBorders>
              <w:top w:val="single" w:sz="4" w:space="0" w:color="auto"/>
              <w:left w:val="single" w:sz="18" w:space="0" w:color="auto"/>
              <w:bottom w:val="single" w:sz="4" w:space="0" w:color="auto"/>
            </w:tcBorders>
          </w:tcPr>
          <w:p w14:paraId="35ECE9E8" w14:textId="3DF82844"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5CD64884" w14:textId="3B37FAD8"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3A8C4A0" w14:textId="77777777" w:rsidR="00183B12" w:rsidRDefault="00183B12" w:rsidP="00183B12">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1C8BEB58" w14:textId="7A1BD301" w:rsidR="00183B12" w:rsidRDefault="00183B12" w:rsidP="00183B12">
            <w:pPr>
              <w:spacing w:before="20" w:after="20"/>
              <w:jc w:val="both"/>
              <w:rPr>
                <w:rFonts w:ascii="Arial" w:hAnsi="Arial" w:cs="Arial"/>
                <w:color w:val="000000"/>
              </w:rPr>
            </w:pPr>
            <w:r>
              <w:rPr>
                <w:rFonts w:ascii="Arial" w:hAnsi="Arial" w:cs="Arial"/>
                <w:color w:val="000000"/>
              </w:rPr>
              <w:t>This paragraph has been updated and most of its previous contents have been deleted as a consequence of the expiry of the Regulations.</w:t>
            </w:r>
          </w:p>
        </w:tc>
      </w:tr>
      <w:tr w:rsidR="00183B12" w14:paraId="12B4113F" w14:textId="77777777" w:rsidTr="009B6A89">
        <w:tc>
          <w:tcPr>
            <w:tcW w:w="1261" w:type="dxa"/>
            <w:gridSpan w:val="2"/>
            <w:tcBorders>
              <w:top w:val="single" w:sz="4" w:space="0" w:color="auto"/>
              <w:left w:val="single" w:sz="18" w:space="0" w:color="auto"/>
              <w:bottom w:val="single" w:sz="4" w:space="0" w:color="auto"/>
            </w:tcBorders>
          </w:tcPr>
          <w:p w14:paraId="0459E4B5" w14:textId="1216DEC9"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07A7AF07" w14:textId="092D4C72"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6F246A8" w14:textId="242DAE43" w:rsidR="00183B12" w:rsidRDefault="00183B12" w:rsidP="00183B12">
            <w:pPr>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7BB2CD7" w14:textId="7CF1166B" w:rsidR="00183B12" w:rsidRDefault="00183B12" w:rsidP="00183B12">
            <w:pPr>
              <w:spacing w:before="20"/>
              <w:jc w:val="both"/>
              <w:rPr>
                <w:rFonts w:ascii="Arial" w:hAnsi="Arial" w:cs="Arial"/>
                <w:color w:val="000000"/>
              </w:rPr>
            </w:pPr>
            <w:r>
              <w:rPr>
                <w:rFonts w:ascii="Arial" w:hAnsi="Arial" w:cs="Arial"/>
                <w:color w:val="000000"/>
              </w:rPr>
              <w:t>References to Practice Directions No.1, 2 &amp; 3/2021 and removal of references to earlier Practice Directions revoked by them.</w:t>
            </w:r>
          </w:p>
        </w:tc>
      </w:tr>
      <w:tr w:rsidR="00183B12" w14:paraId="7D182C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AE204F" w14:textId="20E6C626" w:rsidR="00183B12" w:rsidRPr="0054535C" w:rsidRDefault="00183B12" w:rsidP="00183B12">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F1A400F" w14:textId="38B3E3A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13FE33F3" w14:textId="77777777" w:rsidTr="009B6A89">
        <w:tc>
          <w:tcPr>
            <w:tcW w:w="1261" w:type="dxa"/>
            <w:gridSpan w:val="2"/>
            <w:tcBorders>
              <w:top w:val="single" w:sz="4" w:space="0" w:color="auto"/>
              <w:left w:val="single" w:sz="18" w:space="0" w:color="auto"/>
              <w:bottom w:val="single" w:sz="4" w:space="0" w:color="auto"/>
            </w:tcBorders>
          </w:tcPr>
          <w:p w14:paraId="2366AB48" w14:textId="1C3D7628"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34C5B1C3" w14:textId="3610F60B"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F41600E" w14:textId="77777777" w:rsidR="00183B12" w:rsidRDefault="00183B12" w:rsidP="00183B12">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2A0EC73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w:t>
            </w:r>
          </w:p>
        </w:tc>
      </w:tr>
      <w:tr w:rsidR="00183B12" w14:paraId="6F689F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1B9B04" w14:textId="5049CFE0" w:rsidR="00183B12" w:rsidRPr="0054535C" w:rsidRDefault="00183B12" w:rsidP="00183B12">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016A299" w14:textId="1A7C1DEF"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382F10A4" w14:textId="77777777" w:rsidTr="009B6A89">
        <w:tc>
          <w:tcPr>
            <w:tcW w:w="1261" w:type="dxa"/>
            <w:gridSpan w:val="2"/>
            <w:tcBorders>
              <w:top w:val="single" w:sz="4" w:space="0" w:color="auto"/>
              <w:left w:val="single" w:sz="18" w:space="0" w:color="auto"/>
              <w:bottom w:val="single" w:sz="4" w:space="0" w:color="auto"/>
            </w:tcBorders>
          </w:tcPr>
          <w:p w14:paraId="1BC08103" w14:textId="5B494B3B"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43221972" w14:textId="3EECD77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E36FD96"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EAB2ECB" w14:textId="52F76322" w:rsidR="00183B12" w:rsidRDefault="00183B12" w:rsidP="00183B12">
            <w:pPr>
              <w:spacing w:before="20"/>
              <w:jc w:val="both"/>
              <w:rPr>
                <w:rFonts w:ascii="Arial" w:hAnsi="Arial" w:cs="Arial"/>
                <w:color w:val="000000"/>
                <w:szCs w:val="24"/>
              </w:rPr>
            </w:pPr>
            <w:r>
              <w:rPr>
                <w:rFonts w:ascii="Arial" w:hAnsi="Arial" w:cs="Arial"/>
                <w:color w:val="000000"/>
                <w:szCs w:val="24"/>
              </w:rPr>
              <w:t xml:space="preserve">Substantial commentary on and extracts from new case of </w:t>
            </w:r>
            <w:r w:rsidRPr="00091307">
              <w:rPr>
                <w:rFonts w:ascii="Arial" w:hAnsi="Arial" w:cs="Arial"/>
                <w:i/>
                <w:iCs/>
                <w:color w:val="000000"/>
              </w:rPr>
              <w:t>Onyeka Evans Nwagbo v The Queen</w:t>
            </w:r>
            <w:r>
              <w:rPr>
                <w:rFonts w:ascii="Arial" w:hAnsi="Arial" w:cs="Arial"/>
                <w:color w:val="000000"/>
              </w:rPr>
              <w:t xml:space="preserve"> [2021] VSCA 93 at [22]-[38]. R</w:t>
            </w:r>
            <w:r>
              <w:rPr>
                <w:rFonts w:ascii="Arial" w:hAnsi="Arial" w:cs="Arial"/>
                <w:color w:val="000000"/>
                <w:szCs w:val="24"/>
              </w:rPr>
              <w:t xml:space="preserve">eference to new case of </w:t>
            </w:r>
            <w:r w:rsidRPr="001E2425">
              <w:rPr>
                <w:rFonts w:ascii="Arial" w:hAnsi="Arial" w:cs="Arial"/>
                <w:i/>
                <w:iCs/>
                <w:color w:val="000000"/>
                <w:szCs w:val="24"/>
              </w:rPr>
              <w:t>Steven Dural (a pseudonym) v The Queen</w:t>
            </w:r>
            <w:r>
              <w:rPr>
                <w:rFonts w:ascii="Arial" w:hAnsi="Arial" w:cs="Arial"/>
                <w:color w:val="000000"/>
                <w:szCs w:val="24"/>
              </w:rPr>
              <w:t xml:space="preserve"> [2021] VSCA 82.</w:t>
            </w:r>
          </w:p>
        </w:tc>
      </w:tr>
      <w:tr w:rsidR="00183B12" w14:paraId="718843CB" w14:textId="77777777" w:rsidTr="009B6A89">
        <w:tc>
          <w:tcPr>
            <w:tcW w:w="1261" w:type="dxa"/>
            <w:gridSpan w:val="2"/>
            <w:tcBorders>
              <w:top w:val="single" w:sz="4" w:space="0" w:color="auto"/>
              <w:left w:val="single" w:sz="18" w:space="0" w:color="auto"/>
              <w:bottom w:val="single" w:sz="4" w:space="0" w:color="auto"/>
            </w:tcBorders>
          </w:tcPr>
          <w:p w14:paraId="009E36D4" w14:textId="6C7F0D2E"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50AA0EEC" w14:textId="5362C1A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70B5E83" w14:textId="77777777" w:rsidR="00183B12" w:rsidRDefault="00183B12" w:rsidP="00183B1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35804F" w14:textId="77777777" w:rsidR="00183B12" w:rsidRDefault="00183B12" w:rsidP="00183B12">
            <w:pPr>
              <w:spacing w:before="20" w:after="20"/>
              <w:jc w:val="both"/>
              <w:rPr>
                <w:rFonts w:ascii="Arial" w:hAnsi="Arial" w:cs="Arial"/>
                <w:color w:val="000000"/>
                <w:szCs w:val="24"/>
              </w:rPr>
            </w:pPr>
            <w:r>
              <w:rPr>
                <w:rFonts w:ascii="Arial" w:hAnsi="Arial" w:cs="Arial"/>
                <w:color w:val="000000"/>
                <w:szCs w:val="24"/>
              </w:rPr>
              <w:t xml:space="preserve">Reference to new case of </w:t>
            </w:r>
            <w:r w:rsidRPr="00132433">
              <w:rPr>
                <w:rFonts w:ascii="Arial" w:hAnsi="Arial" w:cs="Arial"/>
                <w:i/>
                <w:iCs/>
              </w:rPr>
              <w:t>Miller v Martin &amp; Ors</w:t>
            </w:r>
            <w:r>
              <w:rPr>
                <w:rFonts w:ascii="Arial" w:hAnsi="Arial" w:cs="Arial"/>
              </w:rPr>
              <w:t xml:space="preserve"> [2021] VSCA 108 at [74]-[80].</w:t>
            </w:r>
          </w:p>
        </w:tc>
      </w:tr>
      <w:tr w:rsidR="00183B12" w14:paraId="35D7B7EC" w14:textId="77777777" w:rsidTr="009B6A89">
        <w:tc>
          <w:tcPr>
            <w:tcW w:w="1261" w:type="dxa"/>
            <w:gridSpan w:val="2"/>
            <w:tcBorders>
              <w:top w:val="single" w:sz="4" w:space="0" w:color="auto"/>
              <w:left w:val="single" w:sz="18" w:space="0" w:color="auto"/>
              <w:bottom w:val="single" w:sz="4" w:space="0" w:color="auto"/>
            </w:tcBorders>
          </w:tcPr>
          <w:p w14:paraId="139DAE92" w14:textId="11DE8B50"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233ED934" w14:textId="69AA115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D1F6247" w14:textId="77777777" w:rsidR="00183B12" w:rsidRDefault="00183B12" w:rsidP="00183B12">
            <w:pPr>
              <w:keepNext/>
              <w:jc w:val="center"/>
              <w:rPr>
                <w:lang w:val="en-AU"/>
              </w:rPr>
            </w:pPr>
            <w:r>
              <w:rPr>
                <w:lang w:val="en-AU"/>
              </w:rPr>
              <w:t>3.4.4.1</w:t>
            </w:r>
          </w:p>
        </w:tc>
        <w:tc>
          <w:tcPr>
            <w:tcW w:w="4802" w:type="dxa"/>
            <w:gridSpan w:val="2"/>
            <w:tcBorders>
              <w:top w:val="single" w:sz="4" w:space="0" w:color="auto"/>
              <w:bottom w:val="single" w:sz="4" w:space="0" w:color="auto"/>
              <w:right w:val="single" w:sz="18" w:space="0" w:color="auto"/>
            </w:tcBorders>
          </w:tcPr>
          <w:p w14:paraId="780A1515" w14:textId="77777777" w:rsidR="00183B12" w:rsidRPr="009B0C94" w:rsidRDefault="00183B12" w:rsidP="00183B12">
            <w:pPr>
              <w:spacing w:before="20"/>
              <w:jc w:val="both"/>
              <w:rPr>
                <w:rFonts w:ascii="Arial" w:hAnsi="Arial" w:cs="Arial"/>
                <w:color w:val="000000"/>
                <w:szCs w:val="24"/>
              </w:rPr>
            </w:pPr>
            <w:r>
              <w:rPr>
                <w:rFonts w:ascii="Arial" w:hAnsi="Arial" w:cs="Arial"/>
                <w:color w:val="000000"/>
                <w:szCs w:val="24"/>
              </w:rPr>
              <w:t xml:space="preserve">First paragraph amended, including added reference to new case of </w:t>
            </w:r>
            <w:r w:rsidRPr="00C17780">
              <w:rPr>
                <w:rFonts w:ascii="Arial" w:hAnsi="Arial" w:cs="Arial"/>
                <w:i/>
                <w:iCs/>
              </w:rPr>
              <w:t>Victoria International Container Terminal Limited v Lunt</w:t>
            </w:r>
            <w:r w:rsidRPr="00C17780">
              <w:rPr>
                <w:rFonts w:ascii="Arial" w:hAnsi="Arial" w:cs="Arial"/>
              </w:rPr>
              <w:t xml:space="preserve"> [2021] HCA 11</w:t>
            </w:r>
            <w:r>
              <w:rPr>
                <w:rFonts w:ascii="Arial" w:hAnsi="Arial" w:cs="Arial"/>
              </w:rPr>
              <w:t xml:space="preserve"> at [18]-[24]</w:t>
            </w:r>
            <w:r>
              <w:rPr>
                <w:rFonts w:ascii="Arial" w:hAnsi="Arial" w:cs="Arial"/>
                <w:bCs/>
                <w:color w:val="000000"/>
              </w:rPr>
              <w:t>.</w:t>
            </w:r>
          </w:p>
        </w:tc>
      </w:tr>
      <w:tr w:rsidR="00183B12" w14:paraId="43F72D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B7A4CA" w14:textId="28C41996" w:rsidR="00183B12" w:rsidRPr="0054535C" w:rsidRDefault="00183B12" w:rsidP="00183B12">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3399ADF" w14:textId="0B6C2B6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39F5081" w14:textId="77777777" w:rsidTr="009B6A89">
        <w:tc>
          <w:tcPr>
            <w:tcW w:w="1261" w:type="dxa"/>
            <w:gridSpan w:val="2"/>
            <w:tcBorders>
              <w:top w:val="single" w:sz="4" w:space="0" w:color="auto"/>
              <w:left w:val="single" w:sz="18" w:space="0" w:color="auto"/>
              <w:bottom w:val="single" w:sz="4" w:space="0" w:color="auto"/>
            </w:tcBorders>
          </w:tcPr>
          <w:p w14:paraId="7C95EB29" w14:textId="251010D6"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1E6B71D1" w14:textId="20F6F8D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AFA2463" w14:textId="77777777" w:rsidR="00183B12" w:rsidRDefault="00183B12" w:rsidP="00183B12">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shd w:val="clear" w:color="auto" w:fill="FFFFFF"/>
          </w:tcPr>
          <w:p w14:paraId="0952AC0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Extract from new case of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[33].</w:t>
            </w:r>
          </w:p>
        </w:tc>
      </w:tr>
      <w:tr w:rsidR="00183B12" w14:paraId="4D539666" w14:textId="77777777" w:rsidTr="009B6A89">
        <w:tc>
          <w:tcPr>
            <w:tcW w:w="1261" w:type="dxa"/>
            <w:gridSpan w:val="2"/>
            <w:tcBorders>
              <w:top w:val="single" w:sz="4" w:space="0" w:color="auto"/>
              <w:left w:val="single" w:sz="18" w:space="0" w:color="auto"/>
              <w:bottom w:val="single" w:sz="4" w:space="0" w:color="auto"/>
            </w:tcBorders>
          </w:tcPr>
          <w:p w14:paraId="51E04046" w14:textId="09394686"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230EAE59" w14:textId="44AD298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5435BE9" w14:textId="77777777" w:rsidR="00183B12" w:rsidRDefault="00183B12" w:rsidP="00183B12">
            <w:pPr>
              <w:keepNext/>
              <w:jc w:val="center"/>
              <w:rPr>
                <w:lang w:val="en-AU"/>
              </w:rPr>
            </w:pPr>
            <w:r>
              <w:rPr>
                <w:lang w:val="en-AU"/>
              </w:rPr>
              <w:t>5.9</w:t>
            </w:r>
          </w:p>
        </w:tc>
        <w:tc>
          <w:tcPr>
            <w:tcW w:w="4802" w:type="dxa"/>
            <w:gridSpan w:val="2"/>
            <w:tcBorders>
              <w:top w:val="single" w:sz="4" w:space="0" w:color="auto"/>
              <w:bottom w:val="single" w:sz="4" w:space="0" w:color="auto"/>
              <w:right w:val="single" w:sz="18" w:space="0" w:color="auto"/>
            </w:tcBorders>
            <w:shd w:val="clear" w:color="auto" w:fill="FFFFFF"/>
          </w:tcPr>
          <w:p w14:paraId="0429A961" w14:textId="77777777" w:rsidR="00183B12" w:rsidRDefault="00183B12" w:rsidP="00183B12">
            <w:pPr>
              <w:spacing w:before="20"/>
              <w:jc w:val="both"/>
              <w:rPr>
                <w:rFonts w:ascii="Arial" w:hAnsi="Arial" w:cs="Arial"/>
                <w:color w:val="000000"/>
              </w:rPr>
            </w:pPr>
            <w:r>
              <w:rPr>
                <w:rFonts w:ascii="Arial" w:hAnsi="Arial" w:cs="Arial"/>
                <w:color w:val="000000"/>
              </w:rPr>
              <w:t xml:space="preserve">Section heading changed to </w:t>
            </w:r>
            <w:r w:rsidRPr="002C5E08">
              <w:rPr>
                <w:rFonts w:ascii="Arial" w:hAnsi="Arial" w:cs="Arial"/>
                <w:b/>
                <w:bCs/>
                <w:color w:val="000000"/>
              </w:rPr>
              <w:t>“</w:t>
            </w:r>
            <w:r w:rsidRPr="00A76E6F">
              <w:rPr>
                <w:rFonts w:ascii="Arial" w:hAnsi="Arial" w:cs="Arial"/>
                <w:b/>
                <w:bCs/>
                <w:color w:val="000000"/>
              </w:rPr>
              <w:t>Service of applications</w:t>
            </w:r>
            <w:r>
              <w:rPr>
                <w:rFonts w:ascii="Arial" w:hAnsi="Arial" w:cs="Arial"/>
                <w:b/>
                <w:bCs/>
                <w:color w:val="000000"/>
              </w:rPr>
              <w:t xml:space="preserve"> &amp; other documents”</w:t>
            </w:r>
            <w:r w:rsidRPr="002C5E08">
              <w:rPr>
                <w:rFonts w:ascii="Arial" w:hAnsi="Arial" w:cs="Arial"/>
                <w:color w:val="000000"/>
              </w:rPr>
              <w:t>.</w:t>
            </w:r>
          </w:p>
        </w:tc>
      </w:tr>
      <w:tr w:rsidR="00183B12" w14:paraId="597E95AF" w14:textId="77777777" w:rsidTr="009B6A89">
        <w:tc>
          <w:tcPr>
            <w:tcW w:w="1261" w:type="dxa"/>
            <w:gridSpan w:val="2"/>
            <w:tcBorders>
              <w:top w:val="single" w:sz="4" w:space="0" w:color="auto"/>
              <w:left w:val="single" w:sz="18" w:space="0" w:color="auto"/>
              <w:bottom w:val="single" w:sz="4" w:space="0" w:color="auto"/>
            </w:tcBorders>
          </w:tcPr>
          <w:p w14:paraId="1ABDAEAF" w14:textId="12A2419B"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79E32B10" w14:textId="10AE39B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AF80D8F" w14:textId="77777777" w:rsidR="00183B12" w:rsidRDefault="00183B12" w:rsidP="00183B12">
            <w:pPr>
              <w:keepNext/>
              <w:jc w:val="center"/>
              <w:rPr>
                <w:lang w:val="en-AU"/>
              </w:rPr>
            </w:pPr>
            <w:r>
              <w:rPr>
                <w:lang w:val="en-AU"/>
              </w:rPr>
              <w:t>5.9.1</w:t>
            </w:r>
          </w:p>
        </w:tc>
        <w:tc>
          <w:tcPr>
            <w:tcW w:w="4802" w:type="dxa"/>
            <w:gridSpan w:val="2"/>
            <w:tcBorders>
              <w:top w:val="single" w:sz="4" w:space="0" w:color="auto"/>
              <w:bottom w:val="single" w:sz="4" w:space="0" w:color="auto"/>
              <w:right w:val="single" w:sz="18" w:space="0" w:color="auto"/>
            </w:tcBorders>
            <w:shd w:val="clear" w:color="auto" w:fill="FFFFFF"/>
          </w:tcPr>
          <w:p w14:paraId="392CED75" w14:textId="77777777" w:rsidR="00183B12" w:rsidRDefault="00183B12" w:rsidP="00183B12">
            <w:pPr>
              <w:numPr>
                <w:ilvl w:val="0"/>
                <w:numId w:val="95"/>
              </w:numPr>
              <w:spacing w:before="20"/>
              <w:ind w:left="357" w:hanging="357"/>
              <w:jc w:val="both"/>
              <w:rPr>
                <w:rFonts w:ascii="Arial" w:hAnsi="Arial" w:cs="Arial"/>
                <w:color w:val="000000"/>
              </w:rPr>
            </w:pPr>
            <w:r>
              <w:rPr>
                <w:rFonts w:ascii="Arial" w:hAnsi="Arial" w:cs="Arial"/>
                <w:color w:val="000000"/>
              </w:rPr>
              <w:t xml:space="preserve">Subsection heading changed to </w:t>
            </w:r>
            <w:r w:rsidRPr="000D1E24">
              <w:rPr>
                <w:rFonts w:ascii="Arial" w:hAnsi="Arial" w:cs="Arial"/>
                <w:b/>
                <w:bCs/>
                <w:color w:val="000000"/>
              </w:rPr>
              <w:t>“Service of notices generally on parent, child or other person”</w:t>
            </w:r>
            <w:r>
              <w:rPr>
                <w:rFonts w:ascii="Arial" w:hAnsi="Arial" w:cs="Arial"/>
                <w:color w:val="000000"/>
              </w:rPr>
              <w:t>.</w:t>
            </w:r>
          </w:p>
          <w:p w14:paraId="0B9E786D" w14:textId="77777777" w:rsidR="00183B12" w:rsidRPr="000D1E24" w:rsidRDefault="00183B12" w:rsidP="00183B12">
            <w:pPr>
              <w:numPr>
                <w:ilvl w:val="0"/>
                <w:numId w:val="95"/>
              </w:numPr>
              <w:spacing w:after="20"/>
              <w:ind w:left="357" w:hanging="357"/>
              <w:jc w:val="both"/>
              <w:rPr>
                <w:rFonts w:ascii="Arial" w:hAnsi="Arial" w:cs="Arial"/>
                <w:color w:val="000000"/>
              </w:rPr>
            </w:pPr>
            <w:r>
              <w:rPr>
                <w:rFonts w:ascii="Arial" w:hAnsi="Arial" w:cs="Arial"/>
                <w:color w:val="000000"/>
              </w:rPr>
              <w:t>Major amendments to s.594 CYFA included.</w:t>
            </w:r>
          </w:p>
        </w:tc>
      </w:tr>
      <w:tr w:rsidR="00183B12" w14:paraId="07134DD2" w14:textId="77777777" w:rsidTr="009B6A89">
        <w:tc>
          <w:tcPr>
            <w:tcW w:w="1261" w:type="dxa"/>
            <w:gridSpan w:val="2"/>
            <w:tcBorders>
              <w:top w:val="single" w:sz="4" w:space="0" w:color="auto"/>
              <w:left w:val="single" w:sz="18" w:space="0" w:color="auto"/>
              <w:bottom w:val="single" w:sz="4" w:space="0" w:color="auto"/>
            </w:tcBorders>
          </w:tcPr>
          <w:p w14:paraId="68413B3B" w14:textId="375D8BF8"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298A2C6A" w14:textId="2A5EADC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4D69A27" w14:textId="77777777" w:rsidR="00183B12" w:rsidRDefault="00183B12" w:rsidP="00183B12">
            <w:pPr>
              <w:keepNext/>
              <w:jc w:val="center"/>
              <w:rPr>
                <w:lang w:val="en-AU"/>
              </w:rPr>
            </w:pPr>
            <w:r>
              <w:rPr>
                <w:lang w:val="en-AU"/>
              </w:rPr>
              <w:t>5.9.8</w:t>
            </w:r>
          </w:p>
        </w:tc>
        <w:tc>
          <w:tcPr>
            <w:tcW w:w="4802" w:type="dxa"/>
            <w:gridSpan w:val="2"/>
            <w:tcBorders>
              <w:top w:val="single" w:sz="4" w:space="0" w:color="auto"/>
              <w:bottom w:val="single" w:sz="4" w:space="0" w:color="auto"/>
              <w:right w:val="single" w:sz="18" w:space="0" w:color="auto"/>
            </w:tcBorders>
            <w:shd w:val="clear" w:color="auto" w:fill="FFFFFF"/>
          </w:tcPr>
          <w:p w14:paraId="27E49420" w14:textId="77777777" w:rsidR="00183B12" w:rsidRDefault="00183B12" w:rsidP="00183B12">
            <w:pPr>
              <w:spacing w:before="20" w:after="20"/>
              <w:jc w:val="both"/>
              <w:rPr>
                <w:rFonts w:ascii="Arial" w:hAnsi="Arial" w:cs="Arial"/>
                <w:color w:val="000000"/>
              </w:rPr>
            </w:pPr>
            <w:r>
              <w:rPr>
                <w:rFonts w:ascii="Arial" w:hAnsi="Arial" w:cs="Arial"/>
                <w:color w:val="000000"/>
              </w:rPr>
              <w:t>Major amendments to s.593(1) CYFA included and insertion of ss.593(1A) &amp; 593(4).</w:t>
            </w:r>
          </w:p>
        </w:tc>
      </w:tr>
      <w:tr w:rsidR="00183B12" w14:paraId="36438BB2" w14:textId="77777777" w:rsidTr="009B6A89">
        <w:tc>
          <w:tcPr>
            <w:tcW w:w="1261" w:type="dxa"/>
            <w:gridSpan w:val="2"/>
            <w:tcBorders>
              <w:top w:val="single" w:sz="4" w:space="0" w:color="auto"/>
              <w:left w:val="single" w:sz="18" w:space="0" w:color="auto"/>
              <w:bottom w:val="single" w:sz="4" w:space="0" w:color="auto"/>
            </w:tcBorders>
          </w:tcPr>
          <w:p w14:paraId="0A9D1BA1" w14:textId="227503D0"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483994A7" w14:textId="14B7987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408A81A" w14:textId="77777777" w:rsidR="00183B12" w:rsidRDefault="00183B12" w:rsidP="00183B12">
            <w:pPr>
              <w:keepNext/>
              <w:jc w:val="center"/>
              <w:rPr>
                <w:lang w:val="en-AU"/>
              </w:rPr>
            </w:pPr>
            <w:r>
              <w:rPr>
                <w:lang w:val="en-AU"/>
              </w:rPr>
              <w:t>5.9.9</w:t>
            </w:r>
          </w:p>
        </w:tc>
        <w:tc>
          <w:tcPr>
            <w:tcW w:w="4802" w:type="dxa"/>
            <w:gridSpan w:val="2"/>
            <w:tcBorders>
              <w:top w:val="single" w:sz="4" w:space="0" w:color="auto"/>
              <w:bottom w:val="single" w:sz="4" w:space="0" w:color="auto"/>
              <w:right w:val="single" w:sz="18" w:space="0" w:color="auto"/>
            </w:tcBorders>
            <w:shd w:val="clear" w:color="auto" w:fill="FFFFFF"/>
          </w:tcPr>
          <w:p w14:paraId="3B25DAB1"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s.593(2) CYFA noted.</w:t>
            </w:r>
          </w:p>
        </w:tc>
      </w:tr>
      <w:tr w:rsidR="00183B12" w14:paraId="5F5A3661" w14:textId="77777777" w:rsidTr="009B6A89">
        <w:tc>
          <w:tcPr>
            <w:tcW w:w="1261" w:type="dxa"/>
            <w:gridSpan w:val="2"/>
            <w:tcBorders>
              <w:top w:val="single" w:sz="4" w:space="0" w:color="auto"/>
              <w:left w:val="single" w:sz="18" w:space="0" w:color="auto"/>
              <w:bottom w:val="single" w:sz="4" w:space="0" w:color="auto"/>
            </w:tcBorders>
          </w:tcPr>
          <w:p w14:paraId="58530BDF" w14:textId="2EE344A1"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04FB4C8C" w14:textId="4C901FC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7B444DE" w14:textId="77777777" w:rsidR="00183B12" w:rsidRDefault="00183B12" w:rsidP="00183B12">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shd w:val="clear" w:color="auto" w:fill="FFFFFF"/>
          </w:tcPr>
          <w:p w14:paraId="19C2C05C"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Section heading changed to </w:t>
            </w:r>
            <w:r w:rsidRPr="00B0006B">
              <w:rPr>
                <w:rFonts w:ascii="Arial" w:hAnsi="Arial" w:cs="Arial"/>
                <w:b/>
                <w:bCs/>
                <w:color w:val="000000"/>
              </w:rPr>
              <w:t>“</w:t>
            </w:r>
            <w:r>
              <w:rPr>
                <w:rFonts w:ascii="Arial" w:hAnsi="Arial" w:cs="Arial"/>
                <w:b/>
                <w:bCs/>
                <w:color w:val="000000"/>
              </w:rPr>
              <w:t xml:space="preserve">Orders in the original jurisdiction of the Supreme Court” </w:t>
            </w:r>
            <w:r w:rsidRPr="00B0006B">
              <w:rPr>
                <w:rFonts w:ascii="Arial" w:hAnsi="Arial" w:cs="Arial"/>
                <w:color w:val="000000"/>
              </w:rPr>
              <w:t xml:space="preserve">and </w:t>
            </w:r>
            <w:r>
              <w:rPr>
                <w:rFonts w:ascii="Arial" w:hAnsi="Arial" w:cs="Arial"/>
                <w:color w:val="000000"/>
              </w:rPr>
              <w:t>a small introduction added.</w:t>
            </w:r>
          </w:p>
        </w:tc>
      </w:tr>
      <w:tr w:rsidR="00183B12" w14:paraId="18328114" w14:textId="77777777" w:rsidTr="009B6A89">
        <w:tc>
          <w:tcPr>
            <w:tcW w:w="1261" w:type="dxa"/>
            <w:gridSpan w:val="2"/>
            <w:tcBorders>
              <w:top w:val="single" w:sz="4" w:space="0" w:color="auto"/>
              <w:left w:val="single" w:sz="18" w:space="0" w:color="auto"/>
              <w:bottom w:val="single" w:sz="4" w:space="0" w:color="auto"/>
            </w:tcBorders>
          </w:tcPr>
          <w:p w14:paraId="22E5007B" w14:textId="47A23CB5"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46502EF9" w14:textId="6C94543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D26DA74" w14:textId="77777777" w:rsidR="00183B12" w:rsidRDefault="00183B12" w:rsidP="00183B12">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shd w:val="clear" w:color="auto" w:fill="FFFFFF"/>
          </w:tcPr>
          <w:p w14:paraId="26975F5F" w14:textId="187ABA9D" w:rsidR="00183B12" w:rsidRDefault="00183B12" w:rsidP="00183B12">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t>
            </w:r>
            <w:r w:rsidRPr="00B0006B">
              <w:rPr>
                <w:rFonts w:ascii="Arial" w:hAnsi="Arial" w:cs="Arial"/>
                <w:b/>
                <w:bCs/>
                <w:i/>
                <w:iCs/>
                <w:color w:val="000000"/>
              </w:rPr>
              <w:t>‘parens patriae’</w:t>
            </w:r>
            <w:r w:rsidRPr="00B0006B">
              <w:rPr>
                <w:rFonts w:ascii="Arial" w:hAnsi="Arial" w:cs="Arial"/>
                <w:b/>
                <w:bCs/>
                <w:color w:val="000000"/>
              </w:rPr>
              <w:t xml:space="preserve"> jurisdiction”</w:t>
            </w:r>
            <w:r w:rsidRPr="00B0006B">
              <w:rPr>
                <w:rFonts w:ascii="Arial" w:hAnsi="Arial" w:cs="Arial"/>
                <w:color w:val="000000"/>
              </w:rPr>
              <w:t xml:space="preserve"> containing the material previously in section 5.33.</w:t>
            </w:r>
          </w:p>
        </w:tc>
      </w:tr>
      <w:tr w:rsidR="00183B12" w14:paraId="609157A3" w14:textId="77777777" w:rsidTr="009B6A89">
        <w:tc>
          <w:tcPr>
            <w:tcW w:w="1261" w:type="dxa"/>
            <w:gridSpan w:val="2"/>
            <w:tcBorders>
              <w:top w:val="single" w:sz="4" w:space="0" w:color="auto"/>
              <w:left w:val="single" w:sz="18" w:space="0" w:color="auto"/>
              <w:bottom w:val="single" w:sz="4" w:space="0" w:color="auto"/>
            </w:tcBorders>
          </w:tcPr>
          <w:p w14:paraId="648E8D44" w14:textId="32405364"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4BCE61F6" w14:textId="5BBA4EA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79108A9" w14:textId="77777777" w:rsidR="00183B12" w:rsidRDefault="00183B12" w:rsidP="00183B12">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shd w:val="clear" w:color="auto" w:fill="FFFFFF"/>
          </w:tcPr>
          <w:p w14:paraId="2206239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writ of </w:t>
            </w:r>
            <w:r w:rsidRPr="00B0006B">
              <w:rPr>
                <w:rFonts w:ascii="Arial" w:hAnsi="Arial" w:cs="Arial"/>
                <w:b/>
                <w:bCs/>
                <w:i/>
                <w:iCs/>
                <w:color w:val="000000"/>
              </w:rPr>
              <w:t>‘habeas corpus’</w:t>
            </w:r>
            <w:r w:rsidRPr="00B0006B">
              <w:rPr>
                <w:rFonts w:ascii="Arial" w:hAnsi="Arial" w:cs="Arial"/>
                <w:b/>
                <w:bCs/>
                <w:color w:val="000000"/>
              </w:rPr>
              <w:t>”</w:t>
            </w:r>
            <w:r>
              <w:rPr>
                <w:rFonts w:ascii="Arial" w:hAnsi="Arial" w:cs="Arial"/>
                <w:color w:val="000000"/>
              </w:rPr>
              <w:t xml:space="preserve">.  Extracts from case of </w:t>
            </w:r>
            <w:r w:rsidRPr="006B0758">
              <w:rPr>
                <w:rFonts w:ascii="Arial" w:hAnsi="Arial" w:cs="Arial"/>
                <w:i/>
                <w:iCs/>
                <w:color w:val="000000"/>
                <w:szCs w:val="28"/>
              </w:rPr>
              <w:t>RP &amp; Anor v Foreman &amp; Ors</w:t>
            </w:r>
            <w:r>
              <w:rPr>
                <w:rFonts w:ascii="Arial" w:hAnsi="Arial" w:cs="Arial"/>
                <w:color w:val="000000"/>
                <w:szCs w:val="28"/>
              </w:rPr>
              <w:t xml:space="preserve"> [2020] VSC 522 at [38]-[43] and from the judgment of the Court of Appeal in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[29] &amp; [33]-[34].</w:t>
            </w:r>
          </w:p>
        </w:tc>
      </w:tr>
      <w:tr w:rsidR="00183B12" w14:paraId="37F84F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BEFFE" w14:textId="70B15AD9" w:rsidR="00183B12" w:rsidRPr="0054535C" w:rsidRDefault="00183B12" w:rsidP="00183B12">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A92ACB5" w14:textId="7AAF926D"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7F1FAE3F" w14:textId="77777777" w:rsidTr="009B6A89">
        <w:tc>
          <w:tcPr>
            <w:tcW w:w="1261" w:type="dxa"/>
            <w:gridSpan w:val="2"/>
            <w:tcBorders>
              <w:top w:val="single" w:sz="4" w:space="0" w:color="auto"/>
              <w:left w:val="single" w:sz="18" w:space="0" w:color="auto"/>
              <w:bottom w:val="single" w:sz="4" w:space="0" w:color="auto"/>
            </w:tcBorders>
          </w:tcPr>
          <w:p w14:paraId="4C0FDB96" w14:textId="4B12FC85"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1767F8C3" w14:textId="31B5DA6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ABF2091" w14:textId="77777777" w:rsidR="00183B12" w:rsidRDefault="00183B12" w:rsidP="00183B1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61511857" w14:textId="118B8C5E" w:rsidR="00183B12" w:rsidRDefault="00183B12" w:rsidP="00183B12">
            <w:pPr>
              <w:spacing w:before="20" w:after="20"/>
              <w:jc w:val="both"/>
              <w:rPr>
                <w:rFonts w:ascii="Arial" w:hAnsi="Arial" w:cs="Arial"/>
                <w:bCs/>
                <w:color w:val="000000"/>
              </w:rPr>
            </w:pPr>
            <w:r>
              <w:rPr>
                <w:rFonts w:ascii="Arial" w:hAnsi="Arial" w:cs="Arial"/>
                <w:bCs/>
                <w:color w:val="000000"/>
              </w:rPr>
              <w:t xml:space="preserve">Extract from new case of </w:t>
            </w:r>
            <w:r w:rsidRPr="009F44FA">
              <w:rPr>
                <w:rFonts w:ascii="Arial" w:hAnsi="Arial" w:cs="Arial"/>
                <w:bCs/>
                <w:i/>
                <w:iCs/>
                <w:color w:val="000000"/>
              </w:rPr>
              <w:t>Re KL</w:t>
            </w:r>
            <w:r>
              <w:rPr>
                <w:rFonts w:ascii="Arial" w:hAnsi="Arial" w:cs="Arial"/>
                <w:bCs/>
                <w:color w:val="000000"/>
              </w:rPr>
              <w:t xml:space="preserve"> [2021] VSC 170.  Summaries of new cases of </w:t>
            </w:r>
            <w:r w:rsidRPr="00B542CD">
              <w:rPr>
                <w:rFonts w:ascii="Arial" w:hAnsi="Arial" w:cs="Arial"/>
                <w:bCs/>
                <w:i/>
                <w:iCs/>
                <w:color w:val="000000"/>
              </w:rPr>
              <w:t>Re Jiang</w:t>
            </w:r>
            <w:r>
              <w:rPr>
                <w:rFonts w:ascii="Arial" w:hAnsi="Arial" w:cs="Arial"/>
                <w:bCs/>
                <w:color w:val="000000"/>
              </w:rPr>
              <w:t xml:space="preserve"> [2021] VSC 148; </w:t>
            </w:r>
            <w:r>
              <w:rPr>
                <w:rFonts w:ascii="Arial" w:hAnsi="Arial" w:cs="Arial"/>
                <w:i/>
                <w:iCs/>
                <w:color w:val="000000"/>
              </w:rPr>
              <w:t xml:space="preserve">Re Spreckley </w:t>
            </w:r>
            <w:r w:rsidRPr="00943B44">
              <w:rPr>
                <w:rFonts w:ascii="Arial" w:hAnsi="Arial" w:cs="Arial"/>
                <w:color w:val="000000"/>
              </w:rPr>
              <w:t>[2021] VSC 186</w:t>
            </w:r>
            <w:r>
              <w:rPr>
                <w:rFonts w:ascii="Arial" w:hAnsi="Arial" w:cs="Arial"/>
                <w:color w:val="000000"/>
              </w:rPr>
              <w:t>;</w:t>
            </w:r>
            <w:r w:rsidRPr="00943B44">
              <w:rPr>
                <w:rFonts w:ascii="Arial" w:hAnsi="Arial" w:cs="Arial"/>
                <w:color w:val="000000"/>
              </w:rPr>
              <w:t xml:space="preserve"> </w:t>
            </w:r>
            <w:r>
              <w:rPr>
                <w:rFonts w:ascii="Arial" w:hAnsi="Arial" w:cs="Arial"/>
                <w:i/>
                <w:iCs/>
                <w:color w:val="000000"/>
              </w:rPr>
              <w:t xml:space="preserve">Re Shea </w:t>
            </w:r>
            <w:r w:rsidRPr="00A22617">
              <w:rPr>
                <w:rFonts w:ascii="Arial" w:hAnsi="Arial" w:cs="Arial"/>
                <w:color w:val="000000"/>
              </w:rPr>
              <w:t>[</w:t>
            </w:r>
            <w:r>
              <w:rPr>
                <w:rFonts w:ascii="Arial" w:hAnsi="Arial" w:cs="Arial"/>
                <w:color w:val="000000"/>
              </w:rPr>
              <w:t xml:space="preserve">2021] VSC 207; </w:t>
            </w:r>
            <w:r w:rsidRPr="001B18ED">
              <w:rPr>
                <w:rFonts w:ascii="Arial" w:hAnsi="Arial" w:cs="Arial"/>
                <w:i/>
                <w:iCs/>
                <w:color w:val="000000"/>
              </w:rPr>
              <w:t>Re Nicholson</w:t>
            </w:r>
            <w:r>
              <w:rPr>
                <w:rFonts w:ascii="Arial" w:hAnsi="Arial" w:cs="Arial"/>
                <w:color w:val="000000"/>
              </w:rPr>
              <w:t xml:space="preserve"> [2021] VSC 221.</w:t>
            </w:r>
          </w:p>
        </w:tc>
      </w:tr>
      <w:tr w:rsidR="00183B12" w14:paraId="6BC871D8" w14:textId="77777777" w:rsidTr="009B6A89">
        <w:tc>
          <w:tcPr>
            <w:tcW w:w="1261" w:type="dxa"/>
            <w:gridSpan w:val="2"/>
            <w:tcBorders>
              <w:top w:val="single" w:sz="4" w:space="0" w:color="auto"/>
              <w:left w:val="single" w:sz="18" w:space="0" w:color="auto"/>
              <w:bottom w:val="single" w:sz="4" w:space="0" w:color="auto"/>
            </w:tcBorders>
          </w:tcPr>
          <w:p w14:paraId="7217A346" w14:textId="4CD33D63"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0FDFA713" w14:textId="080CB00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2193416" w14:textId="19EED542" w:rsidR="00183B12" w:rsidRDefault="00183B12" w:rsidP="00183B1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6BEFDB99" w14:textId="09ADFAA7"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new cases of </w:t>
            </w:r>
            <w:r w:rsidRPr="00B542CD">
              <w:rPr>
                <w:rFonts w:ascii="Arial" w:hAnsi="Arial" w:cs="Arial"/>
                <w:bCs/>
                <w:i/>
                <w:iCs/>
                <w:color w:val="000000"/>
              </w:rPr>
              <w:t>Re KE</w:t>
            </w:r>
            <w:r>
              <w:rPr>
                <w:rFonts w:ascii="Arial" w:hAnsi="Arial" w:cs="Arial"/>
                <w:bCs/>
                <w:color w:val="000000"/>
              </w:rPr>
              <w:t xml:space="preserve"> [2021] VSC 175; </w:t>
            </w:r>
            <w:r>
              <w:rPr>
                <w:rFonts w:ascii="Arial" w:hAnsi="Arial" w:cs="Arial"/>
                <w:i/>
                <w:iCs/>
                <w:color w:val="000000"/>
              </w:rPr>
              <w:t xml:space="preserve">Re Cameron Oakley </w:t>
            </w:r>
            <w:r w:rsidRPr="001346B7">
              <w:rPr>
                <w:rFonts w:ascii="Arial" w:hAnsi="Arial" w:cs="Arial"/>
                <w:color w:val="000000"/>
              </w:rPr>
              <w:t>[2021] VSC 183</w:t>
            </w:r>
            <w:r>
              <w:rPr>
                <w:rFonts w:ascii="Arial" w:hAnsi="Arial" w:cs="Arial"/>
                <w:bCs/>
                <w:color w:val="000000"/>
              </w:rPr>
              <w:t>.</w:t>
            </w:r>
          </w:p>
        </w:tc>
      </w:tr>
      <w:tr w:rsidR="00183B12" w14:paraId="4B18E927" w14:textId="77777777" w:rsidTr="009B6A89">
        <w:tc>
          <w:tcPr>
            <w:tcW w:w="1261" w:type="dxa"/>
            <w:gridSpan w:val="2"/>
            <w:tcBorders>
              <w:top w:val="single" w:sz="4" w:space="0" w:color="auto"/>
              <w:left w:val="single" w:sz="18" w:space="0" w:color="auto"/>
              <w:bottom w:val="single" w:sz="4" w:space="0" w:color="auto"/>
            </w:tcBorders>
          </w:tcPr>
          <w:p w14:paraId="7D6CB59F" w14:textId="56E1E1FC"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4E809603" w14:textId="5E8E173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607D7AB" w14:textId="77777777" w:rsidR="00183B12" w:rsidRDefault="00183B12" w:rsidP="00183B1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5E98825"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Discussion of new cases of </w:t>
            </w:r>
            <w:r w:rsidRPr="00B632A2">
              <w:rPr>
                <w:rFonts w:ascii="Arial" w:hAnsi="Arial" w:cs="Arial"/>
                <w:bCs/>
                <w:i/>
                <w:iCs/>
                <w:color w:val="000000"/>
              </w:rPr>
              <w:t>Re Gorwell</w:t>
            </w:r>
            <w:r>
              <w:rPr>
                <w:rFonts w:ascii="Arial" w:hAnsi="Arial" w:cs="Arial"/>
                <w:bCs/>
                <w:color w:val="000000"/>
              </w:rPr>
              <w:t xml:space="preserve"> [2021] VSC 144; </w:t>
            </w:r>
            <w:r w:rsidRPr="004C19F6">
              <w:rPr>
                <w:rFonts w:ascii="Arial" w:hAnsi="Arial" w:cs="Arial"/>
                <w:bCs/>
                <w:i/>
                <w:iCs/>
                <w:color w:val="000000"/>
              </w:rPr>
              <w:t>Re Fayyaz</w:t>
            </w:r>
            <w:r>
              <w:rPr>
                <w:rFonts w:ascii="Arial" w:hAnsi="Arial" w:cs="Arial"/>
                <w:bCs/>
                <w:color w:val="000000"/>
              </w:rPr>
              <w:t xml:space="preserve"> [2021] VSC 208.</w:t>
            </w:r>
          </w:p>
        </w:tc>
      </w:tr>
      <w:tr w:rsidR="00183B12" w14:paraId="1D9C19DC" w14:textId="77777777" w:rsidTr="009B6A89">
        <w:tc>
          <w:tcPr>
            <w:tcW w:w="1261" w:type="dxa"/>
            <w:gridSpan w:val="2"/>
            <w:tcBorders>
              <w:top w:val="single" w:sz="4" w:space="0" w:color="auto"/>
              <w:left w:val="single" w:sz="18" w:space="0" w:color="auto"/>
              <w:bottom w:val="single" w:sz="4" w:space="0" w:color="auto"/>
            </w:tcBorders>
          </w:tcPr>
          <w:p w14:paraId="15B564B9" w14:textId="5A20AFAD"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6AE5C1BB" w14:textId="6DCE3E1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B460970" w14:textId="77777777" w:rsidR="00183B12" w:rsidRDefault="00183B12" w:rsidP="00183B12">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18E4D3C0" w14:textId="7D796F5E" w:rsidR="00183B12" w:rsidRPr="00662B97" w:rsidRDefault="00183B12" w:rsidP="00183B12">
            <w:pPr>
              <w:spacing w:before="20" w:after="20"/>
              <w:jc w:val="both"/>
              <w:rPr>
                <w:rFonts w:ascii="Arial" w:hAnsi="Arial" w:cs="Arial"/>
                <w:bCs/>
                <w:color w:val="000000"/>
              </w:rPr>
            </w:pPr>
            <w:r w:rsidRPr="00662B97">
              <w:rPr>
                <w:rFonts w:ascii="Arial" w:hAnsi="Arial" w:cs="Arial"/>
                <w:bCs/>
                <w:color w:val="000000"/>
              </w:rPr>
              <w:t xml:space="preserve">Reference to new case of </w:t>
            </w:r>
            <w:r w:rsidRPr="00662B97">
              <w:rPr>
                <w:rFonts w:ascii="Arial" w:hAnsi="Arial" w:cs="Arial"/>
                <w:i/>
                <w:color w:val="000000"/>
              </w:rPr>
              <w:t xml:space="preserve">John William Samuel Higgs v The Queen </w:t>
            </w:r>
            <w:r w:rsidRPr="00662B97">
              <w:rPr>
                <w:rFonts w:ascii="Arial" w:hAnsi="Arial" w:cs="Arial"/>
                <w:iCs/>
                <w:color w:val="000000"/>
              </w:rPr>
              <w:t>[2021] VSCA 90.</w:t>
            </w:r>
          </w:p>
        </w:tc>
      </w:tr>
      <w:tr w:rsidR="00183B12" w14:paraId="06082BA8" w14:textId="77777777" w:rsidTr="009B6A89">
        <w:tc>
          <w:tcPr>
            <w:tcW w:w="1261" w:type="dxa"/>
            <w:gridSpan w:val="2"/>
            <w:tcBorders>
              <w:top w:val="single" w:sz="4" w:space="0" w:color="auto"/>
              <w:left w:val="single" w:sz="18" w:space="0" w:color="auto"/>
              <w:bottom w:val="single" w:sz="4" w:space="0" w:color="auto"/>
            </w:tcBorders>
          </w:tcPr>
          <w:p w14:paraId="0898CDBD" w14:textId="339C7726"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691983B4" w14:textId="7E09A4B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2DE8B80" w14:textId="77777777" w:rsidR="00183B12" w:rsidRDefault="00183B12" w:rsidP="00183B12">
            <w:pPr>
              <w:keepNext/>
              <w:jc w:val="center"/>
              <w:rPr>
                <w:b/>
                <w:bCs/>
                <w:lang w:val="en-AU"/>
              </w:rPr>
            </w:pPr>
            <w:r>
              <w:rPr>
                <w:b/>
                <w:bCs/>
                <w:lang w:val="en-AU"/>
              </w:rPr>
              <w:t>9.5.3</w:t>
            </w:r>
          </w:p>
        </w:tc>
        <w:tc>
          <w:tcPr>
            <w:tcW w:w="4802" w:type="dxa"/>
            <w:gridSpan w:val="2"/>
            <w:tcBorders>
              <w:top w:val="single" w:sz="4" w:space="0" w:color="auto"/>
              <w:bottom w:val="single" w:sz="4" w:space="0" w:color="auto"/>
              <w:right w:val="single" w:sz="18" w:space="0" w:color="auto"/>
            </w:tcBorders>
          </w:tcPr>
          <w:p w14:paraId="7298EC7E" w14:textId="77777777" w:rsidR="00183B12" w:rsidRPr="00000039" w:rsidRDefault="00183B12" w:rsidP="00183B12">
            <w:pPr>
              <w:pStyle w:val="ListParagraph"/>
              <w:numPr>
                <w:ilvl w:val="0"/>
                <w:numId w:val="96"/>
              </w:numPr>
              <w:spacing w:before="20"/>
              <w:ind w:left="357" w:hanging="357"/>
              <w:jc w:val="both"/>
              <w:rPr>
                <w:rFonts w:ascii="Arial" w:hAnsi="Arial" w:cs="Arial"/>
                <w:bCs/>
              </w:rPr>
            </w:pPr>
            <w:r w:rsidRPr="00000039">
              <w:rPr>
                <w:rFonts w:ascii="Arial" w:hAnsi="Arial" w:cs="Arial"/>
                <w:bCs/>
                <w:color w:val="000000"/>
              </w:rPr>
              <w:t xml:space="preserve">Discussion of new ss.17A &amp; 17B of the </w:t>
            </w:r>
            <w:r w:rsidRPr="00000039">
              <w:rPr>
                <w:rFonts w:ascii="Arial" w:hAnsi="Arial" w:cs="Arial"/>
                <w:bCs/>
                <w:i/>
                <w:iCs/>
                <w:color w:val="000000"/>
              </w:rPr>
              <w:t>Bail Act 1977</w:t>
            </w:r>
            <w:r w:rsidRPr="00000039">
              <w:rPr>
                <w:rFonts w:ascii="Arial" w:hAnsi="Arial" w:cs="Arial"/>
                <w:bCs/>
                <w:color w:val="000000"/>
              </w:rPr>
              <w:t xml:space="preserve"> and a rewrite of the first paragraph under the heading “</w:t>
            </w:r>
            <w:r w:rsidRPr="00000039">
              <w:rPr>
                <w:rFonts w:ascii="Arial" w:hAnsi="Arial" w:cs="Arial"/>
                <w:b/>
              </w:rPr>
              <w:t>BAIL UNDERTAKING</w:t>
            </w:r>
            <w:r w:rsidRPr="00000039">
              <w:rPr>
                <w:rFonts w:ascii="Arial" w:hAnsi="Arial" w:cs="Arial"/>
                <w:bCs/>
              </w:rPr>
              <w:t>”.</w:t>
            </w:r>
          </w:p>
          <w:p w14:paraId="7E9A71AE" w14:textId="67C7D25A" w:rsidR="00183B12" w:rsidRPr="00000039" w:rsidRDefault="00183B12" w:rsidP="00183B12">
            <w:pPr>
              <w:pStyle w:val="ListParagraph"/>
              <w:numPr>
                <w:ilvl w:val="0"/>
                <w:numId w:val="96"/>
              </w:numPr>
              <w:spacing w:after="20"/>
              <w:ind w:left="357" w:hanging="357"/>
              <w:jc w:val="both"/>
              <w:rPr>
                <w:rFonts w:ascii="Arial" w:hAnsi="Arial" w:cs="Arial"/>
                <w:bCs/>
                <w:color w:val="000000"/>
              </w:rPr>
            </w:pPr>
            <w:r w:rsidRPr="00000039">
              <w:rPr>
                <w:rFonts w:ascii="Arial" w:hAnsi="Arial" w:cs="Arial"/>
                <w:bCs/>
              </w:rPr>
              <w:t xml:space="preserve">Reference to new case of </w:t>
            </w:r>
            <w:r w:rsidRPr="00000039">
              <w:rPr>
                <w:rFonts w:ascii="Arial" w:hAnsi="Arial" w:cs="Arial"/>
                <w:i/>
                <w:iCs/>
                <w:color w:val="000000"/>
              </w:rPr>
              <w:t xml:space="preserve">Re Spreckley </w:t>
            </w:r>
            <w:r w:rsidRPr="00000039">
              <w:rPr>
                <w:rFonts w:ascii="Arial" w:hAnsi="Arial" w:cs="Arial"/>
                <w:color w:val="000000"/>
              </w:rPr>
              <w:t>[2021] VSC 186 at [25]-[26].</w:t>
            </w:r>
          </w:p>
        </w:tc>
      </w:tr>
      <w:tr w:rsidR="00183B12" w14:paraId="5A0415F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27F80DC" w14:textId="01B77675" w:rsidR="00183B12" w:rsidRPr="0054535C" w:rsidRDefault="00183B12" w:rsidP="00183B12">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707F2D91" w14:textId="58A6622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33BB2FF8" w14:textId="77777777" w:rsidTr="009B6A89">
        <w:tc>
          <w:tcPr>
            <w:tcW w:w="1261" w:type="dxa"/>
            <w:gridSpan w:val="2"/>
            <w:tcBorders>
              <w:top w:val="single" w:sz="4" w:space="0" w:color="auto"/>
              <w:left w:val="single" w:sz="18" w:space="0" w:color="auto"/>
              <w:bottom w:val="single" w:sz="4" w:space="0" w:color="auto"/>
            </w:tcBorders>
          </w:tcPr>
          <w:p w14:paraId="69CC03CA" w14:textId="46C6279C"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52BA52C5" w14:textId="2A4E1C4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06291B" w14:textId="77777777" w:rsidR="00183B12" w:rsidRDefault="00183B12" w:rsidP="00183B12">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463CCF8" w14:textId="77777777" w:rsidR="00183B12" w:rsidRDefault="00183B12" w:rsidP="00183B12">
            <w:pPr>
              <w:spacing w:after="20"/>
              <w:jc w:val="both"/>
              <w:rPr>
                <w:rFonts w:ascii="Arial" w:hAnsi="Arial" w:cs="Arial"/>
                <w:color w:val="000000"/>
              </w:rPr>
            </w:pPr>
            <w:r>
              <w:rPr>
                <w:rFonts w:ascii="Arial" w:hAnsi="Arial" w:cs="Arial"/>
                <w:color w:val="000000"/>
              </w:rPr>
              <w:t xml:space="preserve">Reference to </w:t>
            </w:r>
            <w:r w:rsidRPr="006C13E7">
              <w:rPr>
                <w:rFonts w:ascii="Arial" w:hAnsi="Arial" w:cs="Arial"/>
                <w:i/>
                <w:iCs/>
                <w:color w:val="000000"/>
              </w:rPr>
              <w:t>Harvey v The Queen</w:t>
            </w:r>
            <w:r>
              <w:rPr>
                <w:rFonts w:ascii="Arial" w:hAnsi="Arial" w:cs="Arial"/>
                <w:color w:val="000000"/>
              </w:rPr>
              <w:t xml:space="preserve"> [2021] VSCA 84 at [18] &amp; [52]-[54].</w:t>
            </w:r>
          </w:p>
        </w:tc>
      </w:tr>
      <w:tr w:rsidR="00183B12" w14:paraId="1C9ACE9E" w14:textId="77777777" w:rsidTr="009B6A89">
        <w:tc>
          <w:tcPr>
            <w:tcW w:w="1261" w:type="dxa"/>
            <w:gridSpan w:val="2"/>
            <w:tcBorders>
              <w:top w:val="single" w:sz="4" w:space="0" w:color="auto"/>
              <w:left w:val="single" w:sz="18" w:space="0" w:color="auto"/>
              <w:bottom w:val="single" w:sz="4" w:space="0" w:color="auto"/>
            </w:tcBorders>
          </w:tcPr>
          <w:p w14:paraId="2F2C09E6" w14:textId="4B9037EB"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47847700" w14:textId="488E95F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FD6088D" w14:textId="77777777"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112E2FD" w14:textId="77777777" w:rsidR="00183B12" w:rsidRPr="00741187" w:rsidRDefault="00183B12" w:rsidP="00183B12">
            <w:pPr>
              <w:spacing w:after="20"/>
              <w:jc w:val="both"/>
              <w:rPr>
                <w:rFonts w:ascii="Arial" w:hAnsi="Arial" w:cs="Arial"/>
                <w:color w:val="000000"/>
              </w:rPr>
            </w:pPr>
            <w:r>
              <w:rPr>
                <w:rFonts w:ascii="Arial" w:hAnsi="Arial" w:cs="Arial"/>
                <w:color w:val="000000"/>
              </w:rPr>
              <w:t xml:space="preserve">Discussion of new case of </w:t>
            </w:r>
            <w:r w:rsidRPr="003D1E5C">
              <w:rPr>
                <w:rFonts w:ascii="Arial" w:hAnsi="Arial" w:cs="Arial"/>
                <w:i/>
                <w:iCs/>
                <w:color w:val="000000"/>
              </w:rPr>
              <w:t>Balshaw v The Queen</w:t>
            </w:r>
            <w:r>
              <w:rPr>
                <w:rFonts w:ascii="Arial" w:hAnsi="Arial" w:cs="Arial"/>
                <w:color w:val="000000"/>
              </w:rPr>
              <w:t xml:space="preserve"> [2021] VSCA 78 at [57].  Added reference to </w:t>
            </w:r>
            <w:r w:rsidRPr="00432CC8">
              <w:rPr>
                <w:rFonts w:ascii="Arial" w:hAnsi="Arial" w:cs="Arial"/>
                <w:i/>
                <w:iCs/>
                <w:color w:val="000000"/>
              </w:rPr>
              <w:t>Balshaw v The Queen</w:t>
            </w:r>
            <w:r>
              <w:rPr>
                <w:rFonts w:ascii="Arial" w:hAnsi="Arial" w:cs="Arial"/>
                <w:color w:val="000000"/>
              </w:rPr>
              <w:t xml:space="preserve"> [2021] VSCA 55.</w:t>
            </w:r>
          </w:p>
        </w:tc>
      </w:tr>
      <w:tr w:rsidR="00183B12" w14:paraId="02281F21" w14:textId="77777777" w:rsidTr="009B6A89">
        <w:tc>
          <w:tcPr>
            <w:tcW w:w="1261" w:type="dxa"/>
            <w:gridSpan w:val="2"/>
            <w:tcBorders>
              <w:top w:val="single" w:sz="4" w:space="0" w:color="auto"/>
              <w:left w:val="single" w:sz="18" w:space="0" w:color="auto"/>
              <w:bottom w:val="single" w:sz="4" w:space="0" w:color="auto"/>
            </w:tcBorders>
          </w:tcPr>
          <w:p w14:paraId="3E8FA005" w14:textId="75B8F056"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26FAA32E" w14:textId="3DD0452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52DA7F" w14:textId="2716DA19"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D954295" w14:textId="400F975C" w:rsidR="00183B12" w:rsidRDefault="00183B12" w:rsidP="00183B12">
            <w:pPr>
              <w:spacing w:after="20"/>
              <w:jc w:val="both"/>
              <w:rPr>
                <w:rFonts w:ascii="Arial" w:hAnsi="Arial" w:cs="Arial"/>
                <w:color w:val="000000"/>
              </w:rPr>
            </w:pPr>
            <w:r>
              <w:rPr>
                <w:rFonts w:ascii="Arial" w:hAnsi="Arial" w:cs="Arial"/>
                <w:color w:val="000000"/>
              </w:rPr>
              <w:t xml:space="preserve">Reference to new cases of </w:t>
            </w:r>
            <w:r w:rsidRPr="003A319E">
              <w:rPr>
                <w:rFonts w:ascii="Arial" w:hAnsi="Arial" w:cs="Arial"/>
                <w:i/>
                <w:iCs/>
                <w:color w:val="000000"/>
              </w:rPr>
              <w:t>Daniel Thomas v The Queen</w:t>
            </w:r>
            <w:r>
              <w:rPr>
                <w:rFonts w:ascii="Arial" w:hAnsi="Arial" w:cs="Arial"/>
                <w:color w:val="000000"/>
              </w:rPr>
              <w:t xml:space="preserve"> [2021] VSCA 97 at [30]-[37]; </w:t>
            </w:r>
            <w:r w:rsidRPr="00E37A22">
              <w:rPr>
                <w:rFonts w:ascii="Arial" w:hAnsi="Arial" w:cs="Arial"/>
                <w:i/>
                <w:iCs/>
                <w:color w:val="000000"/>
              </w:rPr>
              <w:t>R v Dellamarta</w:t>
            </w:r>
            <w:r>
              <w:rPr>
                <w:rFonts w:ascii="Arial" w:hAnsi="Arial" w:cs="Arial"/>
                <w:color w:val="000000"/>
              </w:rPr>
              <w:t xml:space="preserve"> [2021] VSC 220 at [36]-[39] &amp; [45].</w:t>
            </w:r>
          </w:p>
        </w:tc>
      </w:tr>
      <w:tr w:rsidR="00183B12" w14:paraId="5CC2005A" w14:textId="77777777" w:rsidTr="009B6A89">
        <w:tc>
          <w:tcPr>
            <w:tcW w:w="1261" w:type="dxa"/>
            <w:gridSpan w:val="2"/>
            <w:tcBorders>
              <w:top w:val="single" w:sz="4" w:space="0" w:color="auto"/>
              <w:left w:val="single" w:sz="18" w:space="0" w:color="auto"/>
              <w:bottom w:val="single" w:sz="4" w:space="0" w:color="auto"/>
            </w:tcBorders>
          </w:tcPr>
          <w:p w14:paraId="60ED348E" w14:textId="503A6994"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07060607" w14:textId="0735084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21F73D" w14:textId="671B1B18"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B169794" w14:textId="7271E430" w:rsidR="00183B12" w:rsidRDefault="00183B12" w:rsidP="00183B12">
            <w:pPr>
              <w:spacing w:after="20"/>
              <w:jc w:val="both"/>
              <w:rPr>
                <w:rFonts w:ascii="Arial" w:hAnsi="Arial" w:cs="Arial"/>
                <w:color w:val="000000"/>
              </w:rPr>
            </w:pPr>
            <w:r>
              <w:rPr>
                <w:rFonts w:ascii="Arial" w:hAnsi="Arial" w:cs="Arial"/>
                <w:color w:val="000000"/>
              </w:rPr>
              <w:t xml:space="preserve">Summaries of new cases of </w:t>
            </w:r>
            <w:r w:rsidRPr="00487A3D">
              <w:rPr>
                <w:rFonts w:ascii="Arial" w:hAnsi="Arial" w:cs="Arial"/>
                <w:i/>
                <w:iCs/>
                <w:color w:val="000000"/>
              </w:rPr>
              <w:t>R v Taylor</w:t>
            </w:r>
            <w:r>
              <w:rPr>
                <w:rFonts w:ascii="Arial" w:hAnsi="Arial" w:cs="Arial"/>
                <w:color w:val="000000"/>
              </w:rPr>
              <w:t xml:space="preserve"> [2021] VSC 219; </w:t>
            </w:r>
            <w:r w:rsidRPr="00487A3D">
              <w:rPr>
                <w:rFonts w:ascii="Arial" w:hAnsi="Arial" w:cs="Arial"/>
                <w:i/>
                <w:iCs/>
                <w:color w:val="000000"/>
              </w:rPr>
              <w:t>R v Dellamarta</w:t>
            </w:r>
            <w:r>
              <w:rPr>
                <w:rFonts w:ascii="Arial" w:hAnsi="Arial" w:cs="Arial"/>
                <w:color w:val="000000"/>
              </w:rPr>
              <w:t xml:space="preserve"> [2021] VSC 220.</w:t>
            </w:r>
          </w:p>
        </w:tc>
      </w:tr>
      <w:tr w:rsidR="00183B12" w14:paraId="7DE664BE" w14:textId="77777777" w:rsidTr="009B6A89">
        <w:tc>
          <w:tcPr>
            <w:tcW w:w="1261" w:type="dxa"/>
            <w:gridSpan w:val="2"/>
            <w:tcBorders>
              <w:top w:val="single" w:sz="4" w:space="0" w:color="auto"/>
              <w:left w:val="single" w:sz="18" w:space="0" w:color="auto"/>
              <w:bottom w:val="single" w:sz="4" w:space="0" w:color="auto"/>
            </w:tcBorders>
          </w:tcPr>
          <w:p w14:paraId="1C202C1B" w14:textId="1DF5ABBC"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1948BE82" w14:textId="0AABC58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C14BA2" w14:textId="37848813"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07F477E" w14:textId="675E1BB0"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3A319E">
              <w:rPr>
                <w:rFonts w:ascii="Arial" w:hAnsi="Arial" w:cs="Arial"/>
                <w:i/>
                <w:iCs/>
                <w:color w:val="000000"/>
              </w:rPr>
              <w:t>R v Singh</w:t>
            </w:r>
            <w:r>
              <w:rPr>
                <w:rFonts w:ascii="Arial" w:hAnsi="Arial" w:cs="Arial"/>
                <w:color w:val="000000"/>
              </w:rPr>
              <w:t xml:space="preserve"> [2021] VSC 182.</w:t>
            </w:r>
          </w:p>
        </w:tc>
      </w:tr>
      <w:tr w:rsidR="00183B12" w14:paraId="40169143" w14:textId="77777777" w:rsidTr="009B6A89">
        <w:tc>
          <w:tcPr>
            <w:tcW w:w="1261" w:type="dxa"/>
            <w:gridSpan w:val="2"/>
            <w:tcBorders>
              <w:top w:val="single" w:sz="4" w:space="0" w:color="auto"/>
              <w:left w:val="single" w:sz="18" w:space="0" w:color="auto"/>
              <w:bottom w:val="single" w:sz="4" w:space="0" w:color="auto"/>
            </w:tcBorders>
          </w:tcPr>
          <w:p w14:paraId="565A53E7" w14:textId="04DAFC9F"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6251AEF1" w14:textId="79E42B4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2B12E36" w14:textId="6EDB37FE"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46C595" w14:textId="343294FB" w:rsidR="00183B12" w:rsidRDefault="00183B12" w:rsidP="00183B12">
            <w:pPr>
              <w:spacing w:after="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 v Donnelly </w:t>
            </w:r>
            <w:r w:rsidRPr="00874E2F">
              <w:rPr>
                <w:rFonts w:ascii="Arial" w:hAnsi="Arial" w:cs="Arial"/>
                <w:iCs/>
                <w:color w:val="000000"/>
              </w:rPr>
              <w:t>[</w:t>
            </w:r>
            <w:r>
              <w:rPr>
                <w:rFonts w:ascii="Arial" w:hAnsi="Arial" w:cs="Arial"/>
                <w:iCs/>
                <w:color w:val="000000"/>
              </w:rPr>
              <w:t xml:space="preserve">2019] VSC 777 | </w:t>
            </w:r>
            <w:r w:rsidRPr="00874E2F">
              <w:rPr>
                <w:rFonts w:ascii="Arial" w:hAnsi="Arial" w:cs="Arial"/>
                <w:i/>
                <w:color w:val="000000"/>
              </w:rPr>
              <w:t>Donnelly v The Queen</w:t>
            </w:r>
            <w:r>
              <w:rPr>
                <w:rFonts w:ascii="Arial" w:hAnsi="Arial" w:cs="Arial"/>
                <w:iCs/>
                <w:color w:val="000000"/>
              </w:rPr>
              <w:t xml:space="preserve"> [2021] VSCA 109.</w:t>
            </w:r>
          </w:p>
        </w:tc>
      </w:tr>
      <w:tr w:rsidR="00183B12" w14:paraId="59A9DE8B" w14:textId="77777777" w:rsidTr="009B6A89">
        <w:tc>
          <w:tcPr>
            <w:tcW w:w="1261" w:type="dxa"/>
            <w:gridSpan w:val="2"/>
            <w:tcBorders>
              <w:top w:val="single" w:sz="4" w:space="0" w:color="auto"/>
              <w:left w:val="single" w:sz="18" w:space="0" w:color="auto"/>
              <w:bottom w:val="single" w:sz="4" w:space="0" w:color="auto"/>
            </w:tcBorders>
          </w:tcPr>
          <w:p w14:paraId="79F53A8B" w14:textId="6474D06A"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4FD3DAB6" w14:textId="4A156B8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7A4778" w14:textId="77777777" w:rsidR="00183B12" w:rsidRDefault="00183B12" w:rsidP="00183B1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71487C9" w14:textId="561AD3CB" w:rsidR="00183B12" w:rsidRDefault="00183B12" w:rsidP="00183B12">
            <w:pPr>
              <w:spacing w:after="20"/>
              <w:jc w:val="both"/>
              <w:rPr>
                <w:rFonts w:ascii="Arial" w:hAnsi="Arial" w:cs="Arial"/>
                <w:color w:val="000000"/>
              </w:rPr>
            </w:pPr>
            <w:r>
              <w:rPr>
                <w:rFonts w:ascii="Arial" w:hAnsi="Arial" w:cs="Arial"/>
                <w:color w:val="000000"/>
              </w:rPr>
              <w:t xml:space="preserve">Extract from new case of </w:t>
            </w:r>
            <w:r w:rsidRPr="006C13E7">
              <w:rPr>
                <w:rFonts w:ascii="Arial" w:hAnsi="Arial" w:cs="Arial"/>
                <w:i/>
                <w:iCs/>
                <w:color w:val="000000"/>
              </w:rPr>
              <w:t>Harvey v The Queen</w:t>
            </w:r>
            <w:r>
              <w:rPr>
                <w:rFonts w:ascii="Arial" w:hAnsi="Arial" w:cs="Arial"/>
                <w:color w:val="000000"/>
              </w:rPr>
              <w:t xml:space="preserve"> [2021] VSCA 84 at [64] &amp; [66].</w:t>
            </w:r>
          </w:p>
        </w:tc>
      </w:tr>
      <w:tr w:rsidR="00183B12" w14:paraId="5F30F058" w14:textId="77777777" w:rsidTr="009B6A89">
        <w:tc>
          <w:tcPr>
            <w:tcW w:w="1261" w:type="dxa"/>
            <w:gridSpan w:val="2"/>
            <w:tcBorders>
              <w:top w:val="single" w:sz="4" w:space="0" w:color="auto"/>
              <w:left w:val="single" w:sz="18" w:space="0" w:color="auto"/>
              <w:bottom w:val="single" w:sz="4" w:space="0" w:color="auto"/>
            </w:tcBorders>
          </w:tcPr>
          <w:p w14:paraId="64CB60FF" w14:textId="099C5743" w:rsidR="00183B12" w:rsidRDefault="00183B12" w:rsidP="00183B12">
            <w:pPr>
              <w:rPr>
                <w:lang w:val="en-AU"/>
              </w:rPr>
            </w:pPr>
            <w:r>
              <w:rPr>
                <w:lang w:val="en-AU"/>
              </w:rPr>
              <w:t>20/05/21</w:t>
            </w:r>
          </w:p>
        </w:tc>
        <w:tc>
          <w:tcPr>
            <w:tcW w:w="836" w:type="dxa"/>
            <w:tcBorders>
              <w:top w:val="single" w:sz="4" w:space="0" w:color="auto"/>
              <w:bottom w:val="single" w:sz="4" w:space="0" w:color="auto"/>
            </w:tcBorders>
          </w:tcPr>
          <w:p w14:paraId="6955030E" w14:textId="5A7DA1A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D6329EA"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04C038C" w14:textId="77777777" w:rsidR="00183B12" w:rsidRDefault="00183B12" w:rsidP="00183B12">
            <w:pPr>
              <w:spacing w:after="20"/>
              <w:jc w:val="both"/>
              <w:rPr>
                <w:rFonts w:ascii="Arial" w:hAnsi="Arial" w:cs="Arial"/>
                <w:color w:val="000000"/>
              </w:rPr>
            </w:pPr>
            <w:r>
              <w:rPr>
                <w:rFonts w:ascii="Arial" w:hAnsi="Arial" w:cs="Arial"/>
                <w:color w:val="000000"/>
              </w:rPr>
              <w:t xml:space="preserve">Reference to </w:t>
            </w:r>
            <w:r w:rsidRPr="00432CC8">
              <w:rPr>
                <w:rFonts w:ascii="Arial" w:hAnsi="Arial" w:cs="Arial"/>
                <w:i/>
                <w:iCs/>
                <w:color w:val="000000"/>
              </w:rPr>
              <w:t>Balshaw v The Queen</w:t>
            </w:r>
            <w:r>
              <w:rPr>
                <w:rFonts w:ascii="Arial" w:hAnsi="Arial" w:cs="Arial"/>
                <w:color w:val="000000"/>
              </w:rPr>
              <w:t xml:space="preserve"> [2021] VSCA 78.</w:t>
            </w:r>
          </w:p>
        </w:tc>
      </w:tr>
      <w:tr w:rsidR="00183B12" w14:paraId="08723BD0" w14:textId="77777777" w:rsidTr="009B6A89">
        <w:tc>
          <w:tcPr>
            <w:tcW w:w="1261" w:type="dxa"/>
            <w:gridSpan w:val="2"/>
            <w:tcBorders>
              <w:top w:val="single" w:sz="4" w:space="0" w:color="auto"/>
              <w:left w:val="single" w:sz="18" w:space="0" w:color="auto"/>
              <w:bottom w:val="single" w:sz="4" w:space="0" w:color="auto"/>
            </w:tcBorders>
          </w:tcPr>
          <w:p w14:paraId="73813BAE" w14:textId="326FA77F" w:rsidR="00183B12" w:rsidRDefault="00183B12" w:rsidP="00183B12">
            <w:pPr>
              <w:spacing w:after="20"/>
              <w:rPr>
                <w:lang w:val="en-AU"/>
              </w:rPr>
            </w:pPr>
            <w:r>
              <w:rPr>
                <w:lang w:val="en-AU"/>
              </w:rPr>
              <w:t>20/05/21</w:t>
            </w:r>
          </w:p>
        </w:tc>
        <w:tc>
          <w:tcPr>
            <w:tcW w:w="836" w:type="dxa"/>
            <w:tcBorders>
              <w:top w:val="single" w:sz="4" w:space="0" w:color="auto"/>
              <w:bottom w:val="single" w:sz="4" w:space="0" w:color="auto"/>
            </w:tcBorders>
          </w:tcPr>
          <w:p w14:paraId="3FDB68A3" w14:textId="6A1490BB" w:rsidR="00183B12" w:rsidRDefault="00183B12" w:rsidP="00183B12">
            <w:pPr>
              <w:spacing w:after="20"/>
              <w:jc w:val="center"/>
              <w:rPr>
                <w:lang w:val="en-AU"/>
              </w:rPr>
            </w:pPr>
            <w:r>
              <w:rPr>
                <w:lang w:val="en-AU"/>
              </w:rPr>
              <w:t>11</w:t>
            </w:r>
          </w:p>
        </w:tc>
        <w:tc>
          <w:tcPr>
            <w:tcW w:w="1439" w:type="dxa"/>
            <w:tcBorders>
              <w:top w:val="single" w:sz="4" w:space="0" w:color="auto"/>
              <w:bottom w:val="single" w:sz="4" w:space="0" w:color="auto"/>
            </w:tcBorders>
          </w:tcPr>
          <w:p w14:paraId="5F4A1ABE" w14:textId="77777777" w:rsidR="00183B12" w:rsidRDefault="00183B12" w:rsidP="00183B12">
            <w:pPr>
              <w:keepNext/>
              <w:spacing w:after="20"/>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8F0C995" w14:textId="77777777" w:rsidR="00183B12" w:rsidRDefault="00183B12" w:rsidP="00183B12">
            <w:pPr>
              <w:spacing w:after="20"/>
              <w:jc w:val="both"/>
              <w:rPr>
                <w:rFonts w:ascii="Arial" w:hAnsi="Arial" w:cs="Arial"/>
                <w:color w:val="000000"/>
              </w:rPr>
            </w:pPr>
            <w:r>
              <w:rPr>
                <w:rFonts w:ascii="Arial" w:hAnsi="Arial" w:cs="Arial"/>
                <w:color w:val="000000"/>
              </w:rPr>
              <w:t xml:space="preserve">Reference to </w:t>
            </w:r>
            <w:r w:rsidRPr="00D3714B">
              <w:rPr>
                <w:rFonts w:ascii="Arial" w:hAnsi="Arial" w:cs="Arial"/>
                <w:i/>
                <w:iCs/>
                <w:color w:val="000000"/>
              </w:rPr>
              <w:t>DPP v Beck</w:t>
            </w:r>
            <w:r>
              <w:rPr>
                <w:rFonts w:ascii="Arial" w:hAnsi="Arial" w:cs="Arial"/>
                <w:color w:val="000000"/>
              </w:rPr>
              <w:t xml:space="preserve"> [2021] VSCA 88.</w:t>
            </w:r>
          </w:p>
        </w:tc>
      </w:tr>
      <w:tr w:rsidR="00183B12" w14:paraId="5FCEF2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6D5682" w14:textId="77777777" w:rsidR="00183B12" w:rsidRPr="0054535C" w:rsidRDefault="00183B12" w:rsidP="00183B12">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A9C78B0" w14:textId="77DC73B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129AD47" w14:textId="77777777" w:rsidTr="009B6A89">
        <w:tc>
          <w:tcPr>
            <w:tcW w:w="1261" w:type="dxa"/>
            <w:gridSpan w:val="2"/>
            <w:tcBorders>
              <w:top w:val="single" w:sz="4" w:space="0" w:color="auto"/>
              <w:left w:val="single" w:sz="18" w:space="0" w:color="auto"/>
              <w:bottom w:val="single" w:sz="4" w:space="0" w:color="auto"/>
            </w:tcBorders>
          </w:tcPr>
          <w:p w14:paraId="2134F8DC"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083BDB4E" w14:textId="771F69F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B58E878"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CDB3915" w14:textId="77777777" w:rsidR="00183B12" w:rsidRPr="009B0C94" w:rsidRDefault="00183B12" w:rsidP="00183B12">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183B12" w14:paraId="06171924" w14:textId="77777777" w:rsidTr="009B6A89">
        <w:tc>
          <w:tcPr>
            <w:tcW w:w="1261" w:type="dxa"/>
            <w:gridSpan w:val="2"/>
            <w:tcBorders>
              <w:top w:val="single" w:sz="4" w:space="0" w:color="auto"/>
              <w:left w:val="single" w:sz="18" w:space="0" w:color="auto"/>
              <w:bottom w:val="single" w:sz="4" w:space="0" w:color="auto"/>
            </w:tcBorders>
          </w:tcPr>
          <w:p w14:paraId="56E93DAE"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4CF02197" w14:textId="7A43B06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3456E7B" w14:textId="77777777" w:rsidR="00183B12" w:rsidRDefault="00183B12" w:rsidP="00183B12">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09AC293F" w14:textId="77777777" w:rsidR="00183B12" w:rsidRPr="00060527" w:rsidRDefault="00183B12" w:rsidP="00183B12">
            <w:pPr>
              <w:numPr>
                <w:ilvl w:val="0"/>
                <w:numId w:val="93"/>
              </w:numPr>
              <w:spacing w:before="20"/>
              <w:ind w:left="357" w:hanging="357"/>
              <w:jc w:val="both"/>
              <w:rPr>
                <w:rFonts w:ascii="Arial" w:hAnsi="Arial" w:cs="Arial"/>
                <w:color w:val="000000"/>
                <w:szCs w:val="24"/>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p w14:paraId="2CB71115" w14:textId="77777777" w:rsidR="00183B12" w:rsidRDefault="00183B12" w:rsidP="00183B12">
            <w:pPr>
              <w:numPr>
                <w:ilvl w:val="0"/>
                <w:numId w:val="93"/>
              </w:numPr>
              <w:spacing w:after="20"/>
              <w:ind w:left="357" w:hanging="357"/>
              <w:jc w:val="both"/>
              <w:rPr>
                <w:rFonts w:ascii="Arial" w:hAnsi="Arial" w:cs="Arial"/>
                <w:color w:val="000000"/>
                <w:szCs w:val="24"/>
              </w:rPr>
            </w:pPr>
            <w:r>
              <w:rPr>
                <w:rFonts w:ascii="Arial" w:hAnsi="Arial" w:cs="Arial"/>
                <w:color w:val="000000"/>
                <w:szCs w:val="24"/>
              </w:rPr>
              <w:t xml:space="preserve">Small addition to text discussing </w:t>
            </w:r>
            <w:r w:rsidRPr="003361DB">
              <w:rPr>
                <w:rFonts w:ascii="Arial" w:hAnsi="Arial" w:cs="Arial"/>
                <w:i/>
                <w:iCs/>
                <w:color w:val="000000"/>
              </w:rPr>
              <w:t>DHHS v Children’s Court of Victoria &amp; Ors</w:t>
            </w:r>
            <w:r w:rsidRPr="003361DB">
              <w:rPr>
                <w:rFonts w:ascii="Arial" w:hAnsi="Arial" w:cs="Arial"/>
                <w:color w:val="000000"/>
              </w:rPr>
              <w:t xml:space="preserve"> [2020] VSC 520</w:t>
            </w:r>
            <w:r>
              <w:rPr>
                <w:rFonts w:ascii="Arial" w:hAnsi="Arial" w:cs="Arial"/>
                <w:color w:val="000000"/>
              </w:rPr>
              <w:t xml:space="preserve"> and including a reference to the same case under the name of </w:t>
            </w:r>
            <w:r w:rsidRPr="00886F61">
              <w:rPr>
                <w:rFonts w:ascii="Arial" w:hAnsi="Arial" w:cs="Arial"/>
                <w:i/>
                <w:iCs/>
                <w:color w:val="000000"/>
              </w:rPr>
              <w:t>Re CL</w:t>
            </w:r>
            <w:r>
              <w:rPr>
                <w:rFonts w:ascii="Arial" w:hAnsi="Arial" w:cs="Arial"/>
                <w:color w:val="000000"/>
              </w:rPr>
              <w:t xml:space="preserve"> [Children’s Court of Victoria, 05/02/2021]. </w:t>
            </w:r>
          </w:p>
        </w:tc>
      </w:tr>
      <w:tr w:rsidR="00183B12" w14:paraId="3FF8D23D" w14:textId="77777777" w:rsidTr="009B6A89">
        <w:tc>
          <w:tcPr>
            <w:tcW w:w="1261" w:type="dxa"/>
            <w:gridSpan w:val="2"/>
            <w:tcBorders>
              <w:top w:val="single" w:sz="4" w:space="0" w:color="auto"/>
              <w:left w:val="single" w:sz="18" w:space="0" w:color="auto"/>
              <w:bottom w:val="single" w:sz="4" w:space="0" w:color="auto"/>
            </w:tcBorders>
          </w:tcPr>
          <w:p w14:paraId="3F2C2AA2"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1C6C574E" w14:textId="612B2D5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35E05A2" w14:textId="77777777" w:rsidR="00183B12" w:rsidRDefault="00183B12" w:rsidP="00183B12">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90AD777" w14:textId="77777777" w:rsidR="00183B12" w:rsidRDefault="00183B12" w:rsidP="00183B12">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183B12" w14:paraId="4A7D34D7" w14:textId="77777777" w:rsidTr="009B6A89">
        <w:tc>
          <w:tcPr>
            <w:tcW w:w="1261" w:type="dxa"/>
            <w:gridSpan w:val="2"/>
            <w:tcBorders>
              <w:top w:val="single" w:sz="4" w:space="0" w:color="auto"/>
              <w:left w:val="single" w:sz="18" w:space="0" w:color="auto"/>
              <w:bottom w:val="single" w:sz="4" w:space="0" w:color="auto"/>
            </w:tcBorders>
          </w:tcPr>
          <w:p w14:paraId="47A6381D"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4EC39517" w14:textId="2845EEC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03B640E" w14:textId="77777777" w:rsidR="00183B12" w:rsidRDefault="00183B12" w:rsidP="00183B12">
            <w:pPr>
              <w:keepNext/>
              <w:jc w:val="center"/>
              <w:rPr>
                <w:lang w:val="en-AU"/>
              </w:rPr>
            </w:pPr>
            <w:r>
              <w:rPr>
                <w:lang w:val="en-AU"/>
              </w:rPr>
              <w:t>3.5.12</w:t>
            </w:r>
          </w:p>
          <w:p w14:paraId="417A389D" w14:textId="77777777" w:rsidR="00183B12" w:rsidRDefault="00183B12" w:rsidP="00183B12">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08DABC79" w14:textId="77777777" w:rsidR="00183B12" w:rsidRDefault="00183B12" w:rsidP="00183B12">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183B12" w14:paraId="5FA91D88" w14:textId="77777777" w:rsidTr="009B6A89">
        <w:tc>
          <w:tcPr>
            <w:tcW w:w="1261" w:type="dxa"/>
            <w:gridSpan w:val="2"/>
            <w:tcBorders>
              <w:top w:val="single" w:sz="4" w:space="0" w:color="auto"/>
              <w:left w:val="single" w:sz="18" w:space="0" w:color="auto"/>
              <w:bottom w:val="single" w:sz="4" w:space="0" w:color="auto"/>
            </w:tcBorders>
          </w:tcPr>
          <w:p w14:paraId="4060EF80"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61D0E1B5" w14:textId="37F3987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56FBF49" w14:textId="77777777"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B0A27E3" w14:textId="77777777" w:rsidR="00183B12" w:rsidRDefault="00183B12" w:rsidP="00183B12">
            <w:pPr>
              <w:spacing w:after="20"/>
              <w:jc w:val="both"/>
              <w:rPr>
                <w:rFonts w:ascii="Arial" w:hAnsi="Arial" w:cs="Arial"/>
                <w:color w:val="000000"/>
                <w:szCs w:val="24"/>
              </w:rPr>
            </w:pPr>
            <w:r>
              <w:rPr>
                <w:rFonts w:ascii="Arial" w:hAnsi="Arial" w:cs="Arial"/>
                <w:color w:val="000000"/>
                <w:szCs w:val="24"/>
              </w:rPr>
              <w:t xml:space="preserve">Commentary on new case of </w:t>
            </w:r>
            <w:r w:rsidRPr="00E4524E">
              <w:rPr>
                <w:rFonts w:ascii="Arial" w:hAnsi="Arial" w:cs="Arial"/>
                <w:i/>
                <w:iCs/>
                <w:color w:val="000000"/>
                <w:szCs w:val="24"/>
              </w:rPr>
              <w:t xml:space="preserve">Funston v CCSS Pty Ltd (Costs) </w:t>
            </w:r>
            <w:r>
              <w:rPr>
                <w:rFonts w:ascii="Arial" w:hAnsi="Arial" w:cs="Arial"/>
                <w:color w:val="000000"/>
                <w:szCs w:val="24"/>
              </w:rPr>
              <w:t>[2021] VSC 100 at [3]-[4].</w:t>
            </w:r>
          </w:p>
        </w:tc>
      </w:tr>
      <w:tr w:rsidR="00183B12" w14:paraId="7AD3EBD8" w14:textId="77777777" w:rsidTr="009B6A89">
        <w:tc>
          <w:tcPr>
            <w:tcW w:w="1261" w:type="dxa"/>
            <w:gridSpan w:val="2"/>
            <w:tcBorders>
              <w:top w:val="single" w:sz="4" w:space="0" w:color="auto"/>
              <w:left w:val="single" w:sz="18" w:space="0" w:color="auto"/>
              <w:bottom w:val="single" w:sz="4" w:space="0" w:color="auto"/>
            </w:tcBorders>
          </w:tcPr>
          <w:p w14:paraId="75DEE416" w14:textId="77777777" w:rsidR="00183B12" w:rsidRDefault="00183B12" w:rsidP="00183B12">
            <w:pPr>
              <w:keepNext/>
              <w:keepLines/>
              <w:rPr>
                <w:lang w:val="en-AU"/>
              </w:rPr>
            </w:pPr>
            <w:r>
              <w:rPr>
                <w:lang w:val="en-AU"/>
              </w:rPr>
              <w:t>19/04/21</w:t>
            </w:r>
          </w:p>
        </w:tc>
        <w:tc>
          <w:tcPr>
            <w:tcW w:w="836" w:type="dxa"/>
            <w:tcBorders>
              <w:top w:val="single" w:sz="4" w:space="0" w:color="auto"/>
              <w:bottom w:val="single" w:sz="4" w:space="0" w:color="auto"/>
            </w:tcBorders>
          </w:tcPr>
          <w:p w14:paraId="02E11F99" w14:textId="1820A9C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185F0F3" w14:textId="77777777" w:rsidR="00183B12" w:rsidRDefault="00183B12" w:rsidP="00183B12">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A794EE1" w14:textId="77777777" w:rsidR="00183B12" w:rsidRPr="009B0C94" w:rsidRDefault="00183B12" w:rsidP="00183B12">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183B12" w14:paraId="4E48FEA2" w14:textId="77777777" w:rsidTr="009B6A89">
        <w:tc>
          <w:tcPr>
            <w:tcW w:w="1261" w:type="dxa"/>
            <w:gridSpan w:val="2"/>
            <w:tcBorders>
              <w:top w:val="single" w:sz="4" w:space="0" w:color="auto"/>
              <w:left w:val="single" w:sz="18" w:space="0" w:color="auto"/>
              <w:bottom w:val="single" w:sz="4" w:space="0" w:color="auto"/>
            </w:tcBorders>
          </w:tcPr>
          <w:p w14:paraId="2F0BC311"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714737EB" w14:textId="041143E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4391CEB" w14:textId="77777777" w:rsidR="00183B12" w:rsidRDefault="00183B12" w:rsidP="00183B12">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2E17489A" w14:textId="77777777" w:rsidR="00183B12" w:rsidRDefault="00183B12" w:rsidP="00183B12">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183B12" w14:paraId="7733F9FE" w14:textId="77777777" w:rsidTr="009B6A89">
        <w:tc>
          <w:tcPr>
            <w:tcW w:w="1261" w:type="dxa"/>
            <w:gridSpan w:val="2"/>
            <w:tcBorders>
              <w:top w:val="single" w:sz="4" w:space="0" w:color="auto"/>
              <w:left w:val="single" w:sz="18" w:space="0" w:color="auto"/>
              <w:bottom w:val="single" w:sz="12" w:space="0" w:color="auto"/>
            </w:tcBorders>
          </w:tcPr>
          <w:p w14:paraId="615D59A7" w14:textId="77777777" w:rsidR="00183B12" w:rsidRDefault="00183B12" w:rsidP="00183B12">
            <w:pPr>
              <w:rPr>
                <w:lang w:val="en-AU"/>
              </w:rPr>
            </w:pPr>
            <w:r>
              <w:rPr>
                <w:lang w:val="en-AU"/>
              </w:rPr>
              <w:t>19/04/21</w:t>
            </w:r>
          </w:p>
        </w:tc>
        <w:tc>
          <w:tcPr>
            <w:tcW w:w="836" w:type="dxa"/>
            <w:tcBorders>
              <w:top w:val="single" w:sz="4" w:space="0" w:color="auto"/>
              <w:bottom w:val="single" w:sz="12" w:space="0" w:color="auto"/>
            </w:tcBorders>
          </w:tcPr>
          <w:p w14:paraId="55453C79" w14:textId="7B0A0A18" w:rsidR="00183B12" w:rsidRDefault="00183B12" w:rsidP="00183B12">
            <w:pPr>
              <w:jc w:val="center"/>
              <w:rPr>
                <w:lang w:val="en-AU"/>
              </w:rPr>
            </w:pPr>
            <w:r>
              <w:rPr>
                <w:lang w:val="en-AU"/>
              </w:rPr>
              <w:t>3</w:t>
            </w:r>
          </w:p>
        </w:tc>
        <w:tc>
          <w:tcPr>
            <w:tcW w:w="1439" w:type="dxa"/>
            <w:tcBorders>
              <w:top w:val="single" w:sz="4" w:space="0" w:color="auto"/>
              <w:bottom w:val="single" w:sz="12" w:space="0" w:color="auto"/>
            </w:tcBorders>
          </w:tcPr>
          <w:p w14:paraId="5C2DE1DF" w14:textId="77777777" w:rsidR="00183B12" w:rsidRDefault="00183B12" w:rsidP="00183B12">
            <w:pPr>
              <w:keepNext/>
              <w:jc w:val="center"/>
              <w:rPr>
                <w:lang w:val="en-AU"/>
              </w:rPr>
            </w:pPr>
            <w:r>
              <w:rPr>
                <w:lang w:val="en-AU"/>
              </w:rPr>
              <w:t>3.12</w:t>
            </w:r>
          </w:p>
        </w:tc>
        <w:tc>
          <w:tcPr>
            <w:tcW w:w="4802" w:type="dxa"/>
            <w:gridSpan w:val="2"/>
            <w:tcBorders>
              <w:top w:val="single" w:sz="4" w:space="0" w:color="auto"/>
              <w:bottom w:val="single" w:sz="12" w:space="0" w:color="auto"/>
              <w:right w:val="single" w:sz="18" w:space="0" w:color="auto"/>
            </w:tcBorders>
          </w:tcPr>
          <w:p w14:paraId="673F01C6" w14:textId="77777777" w:rsidR="00183B12" w:rsidRPr="00C639E1" w:rsidRDefault="00183B12" w:rsidP="00183B12">
            <w:pPr>
              <w:jc w:val="both"/>
              <w:rPr>
                <w:rFonts w:ascii="Arial" w:hAnsi="Arial" w:cs="Arial"/>
              </w:rPr>
            </w:pPr>
            <w:r>
              <w:rPr>
                <w:rFonts w:ascii="Arial" w:hAnsi="Arial" w:cs="Arial"/>
                <w:color w:val="000000"/>
                <w:szCs w:val="24"/>
              </w:rPr>
              <w:t xml:space="preserve">New section entitled </w:t>
            </w:r>
            <w:r w:rsidRPr="00C639E1">
              <w:rPr>
                <w:rFonts w:ascii="Arial" w:hAnsi="Arial" w:cs="Arial"/>
                <w:b/>
                <w:bCs/>
                <w:color w:val="000000"/>
                <w:szCs w:val="24"/>
              </w:rPr>
              <w:t>“The Children’s Court’s information-sharing role”</w:t>
            </w:r>
            <w:r>
              <w:rPr>
                <w:rFonts w:ascii="Arial" w:hAnsi="Arial" w:cs="Arial"/>
                <w:color w:val="000000"/>
                <w:szCs w:val="24"/>
              </w:rPr>
              <w:t>.</w:t>
            </w:r>
            <w:bookmarkStart w:id="181" w:name="_3.11_Case_stated"/>
            <w:bookmarkStart w:id="182" w:name="B311"/>
            <w:bookmarkEnd w:id="181"/>
            <w:bookmarkEnd w:id="182"/>
          </w:p>
        </w:tc>
      </w:tr>
      <w:tr w:rsidR="00183B12" w14:paraId="5622B0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0A8926" w14:textId="77777777" w:rsidR="00183B12" w:rsidRPr="0054535C" w:rsidRDefault="00183B12" w:rsidP="00183B12">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4F3C44A8" w14:textId="5E22C2E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5EFDDFA5" w14:textId="77777777" w:rsidTr="009B6A89">
        <w:tc>
          <w:tcPr>
            <w:tcW w:w="1261" w:type="dxa"/>
            <w:gridSpan w:val="2"/>
            <w:tcBorders>
              <w:top w:val="single" w:sz="4" w:space="0" w:color="auto"/>
              <w:left w:val="single" w:sz="18" w:space="0" w:color="auto"/>
              <w:bottom w:val="single" w:sz="4" w:space="0" w:color="auto"/>
            </w:tcBorders>
          </w:tcPr>
          <w:p w14:paraId="0BD280EC"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25A89662" w14:textId="567F9DB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F9DED5D" w14:textId="77777777" w:rsidR="00183B12" w:rsidRDefault="00183B12" w:rsidP="00183B12">
            <w:pPr>
              <w:keepNext/>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shd w:val="clear" w:color="auto" w:fill="FFFFFF"/>
          </w:tcPr>
          <w:p w14:paraId="78A7F8BA" w14:textId="77777777" w:rsidR="00183B12" w:rsidRDefault="00183B12" w:rsidP="00183B12">
            <w:pPr>
              <w:spacing w:before="20" w:after="20"/>
              <w:jc w:val="both"/>
              <w:rPr>
                <w:rFonts w:ascii="Arial" w:hAnsi="Arial" w:cs="Arial"/>
                <w:color w:val="000000"/>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tc>
      </w:tr>
      <w:tr w:rsidR="00183B12" w14:paraId="63314B1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79A252" w14:textId="77777777" w:rsidR="00183B12" w:rsidRPr="0054535C" w:rsidRDefault="00183B12" w:rsidP="00183B12">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154F469" w14:textId="1717009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1C0FD4FE" w14:textId="77777777" w:rsidTr="009B6A89">
        <w:tc>
          <w:tcPr>
            <w:tcW w:w="1261" w:type="dxa"/>
            <w:gridSpan w:val="2"/>
            <w:tcBorders>
              <w:top w:val="single" w:sz="4" w:space="0" w:color="auto"/>
              <w:left w:val="single" w:sz="18" w:space="0" w:color="auto"/>
              <w:bottom w:val="single" w:sz="4" w:space="0" w:color="auto"/>
            </w:tcBorders>
          </w:tcPr>
          <w:p w14:paraId="7519ACCE"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75074EAC" w14:textId="59AE33E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46215CB" w14:textId="77777777" w:rsidR="00183B12" w:rsidRDefault="00183B12" w:rsidP="00183B1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31EAE99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83B12" w14:paraId="6916D086" w14:textId="77777777" w:rsidTr="009B6A89">
        <w:tc>
          <w:tcPr>
            <w:tcW w:w="1261" w:type="dxa"/>
            <w:gridSpan w:val="2"/>
            <w:tcBorders>
              <w:top w:val="single" w:sz="4" w:space="0" w:color="auto"/>
              <w:left w:val="single" w:sz="18" w:space="0" w:color="auto"/>
              <w:bottom w:val="single" w:sz="4" w:space="0" w:color="auto"/>
            </w:tcBorders>
          </w:tcPr>
          <w:p w14:paraId="266AE247"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6D7774A3" w14:textId="7ECB9DA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AC28FEC" w14:textId="77777777" w:rsidR="00183B12" w:rsidRDefault="00183B12" w:rsidP="00183B12">
            <w:pPr>
              <w:keepNext/>
              <w:jc w:val="center"/>
              <w:rPr>
                <w:lang w:val="en-AU"/>
              </w:rPr>
            </w:pPr>
            <w:r>
              <w:rPr>
                <w:lang w:val="en-AU"/>
              </w:rPr>
              <w:t>5.5.1</w:t>
            </w:r>
          </w:p>
          <w:p w14:paraId="35180A35" w14:textId="77777777" w:rsidR="00183B12" w:rsidRDefault="00183B12" w:rsidP="00183B12">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764C52F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83B12" w14:paraId="7BE70D1D" w14:textId="77777777" w:rsidTr="009B6A89">
        <w:tc>
          <w:tcPr>
            <w:tcW w:w="1261" w:type="dxa"/>
            <w:gridSpan w:val="2"/>
            <w:tcBorders>
              <w:top w:val="single" w:sz="4" w:space="0" w:color="auto"/>
              <w:left w:val="single" w:sz="18" w:space="0" w:color="auto"/>
              <w:bottom w:val="single" w:sz="4" w:space="0" w:color="auto"/>
            </w:tcBorders>
          </w:tcPr>
          <w:p w14:paraId="2B4A90F4" w14:textId="77777777" w:rsidR="00183B12" w:rsidRDefault="00183B12" w:rsidP="00183B12">
            <w:pPr>
              <w:rPr>
                <w:lang w:val="en-AU"/>
              </w:rPr>
            </w:pPr>
            <w:r>
              <w:rPr>
                <w:lang w:val="en-AU"/>
              </w:rPr>
              <w:t>19/04/21</w:t>
            </w:r>
          </w:p>
        </w:tc>
        <w:tc>
          <w:tcPr>
            <w:tcW w:w="836" w:type="dxa"/>
            <w:tcBorders>
              <w:top w:val="single" w:sz="4" w:space="0" w:color="auto"/>
              <w:bottom w:val="single" w:sz="4" w:space="0" w:color="auto"/>
            </w:tcBorders>
          </w:tcPr>
          <w:p w14:paraId="66A7A62C" w14:textId="4B6BC34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89ED567" w14:textId="77777777" w:rsidR="00183B12" w:rsidRDefault="00183B12" w:rsidP="00183B12">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shd w:val="clear" w:color="auto" w:fill="FFFFFF"/>
          </w:tcPr>
          <w:p w14:paraId="106DAE15" w14:textId="77777777" w:rsidR="00183B12" w:rsidRDefault="00183B12" w:rsidP="00183B12">
            <w:pPr>
              <w:numPr>
                <w:ilvl w:val="0"/>
                <w:numId w:val="94"/>
              </w:numPr>
              <w:spacing w:before="20" w:after="20"/>
              <w:ind w:left="357" w:hanging="357"/>
              <w:jc w:val="both"/>
              <w:rPr>
                <w:rFonts w:ascii="Arial" w:hAnsi="Arial" w:cs="Arial"/>
                <w:color w:val="000000"/>
              </w:rPr>
            </w:pPr>
            <w:r>
              <w:rPr>
                <w:rFonts w:ascii="Arial" w:hAnsi="Arial" w:cs="Arial"/>
                <w:color w:val="000000"/>
              </w:rPr>
              <w:t xml:space="preserve">Subsection heading amended to </w:t>
            </w:r>
            <w:bookmarkStart w:id="183" w:name="_Hlk71720768"/>
            <w:r>
              <w:rPr>
                <w:rFonts w:ascii="Arial" w:hAnsi="Arial" w:cs="Arial"/>
                <w:color w:val="000000"/>
              </w:rPr>
              <w:t>“</w:t>
            </w:r>
            <w:r>
              <w:rPr>
                <w:rFonts w:ascii="Arial" w:hAnsi="Arial" w:cs="Arial"/>
                <w:b/>
                <w:bCs/>
                <w:color w:val="000000"/>
              </w:rPr>
              <w:t>Temporary increase in maximum length of FRO/FRO extension due to COVID-19</w:t>
            </w:r>
            <w:r w:rsidRPr="00D112F2">
              <w:rPr>
                <w:rFonts w:ascii="Arial" w:hAnsi="Arial" w:cs="Arial"/>
                <w:color w:val="000000"/>
              </w:rPr>
              <w:t>”.</w:t>
            </w:r>
            <w:bookmarkEnd w:id="183"/>
          </w:p>
          <w:p w14:paraId="5ABC110D" w14:textId="77777777" w:rsidR="00183B12" w:rsidRDefault="00183B12" w:rsidP="00183B12">
            <w:pPr>
              <w:numPr>
                <w:ilvl w:val="0"/>
                <w:numId w:val="94"/>
              </w:numPr>
              <w:spacing w:before="20" w:after="20"/>
              <w:ind w:left="357" w:hanging="357"/>
              <w:jc w:val="both"/>
              <w:rPr>
                <w:rFonts w:ascii="Arial" w:hAnsi="Arial" w:cs="Arial"/>
                <w:color w:val="000000"/>
              </w:rPr>
            </w:pPr>
            <w:r>
              <w:rPr>
                <w:rFonts w:ascii="Arial" w:hAnsi="Arial" w:cs="Arial"/>
                <w:color w:val="000000"/>
              </w:rPr>
              <w:t>Amendment to text, noting that the COVID-19 amendments to the maximum period of an FRO have been extended to 26/04/2023.</w:t>
            </w:r>
          </w:p>
        </w:tc>
      </w:tr>
      <w:tr w:rsidR="00183B12" w14:paraId="34E5461B" w14:textId="77777777" w:rsidTr="009B6A89">
        <w:tc>
          <w:tcPr>
            <w:tcW w:w="1261" w:type="dxa"/>
            <w:gridSpan w:val="2"/>
            <w:tcBorders>
              <w:top w:val="single" w:sz="4" w:space="0" w:color="auto"/>
              <w:left w:val="single" w:sz="18" w:space="0" w:color="auto"/>
              <w:bottom w:val="single" w:sz="12" w:space="0" w:color="auto"/>
            </w:tcBorders>
          </w:tcPr>
          <w:p w14:paraId="69EF193A" w14:textId="77777777" w:rsidR="00183B12" w:rsidRDefault="00183B12" w:rsidP="00183B12">
            <w:pPr>
              <w:rPr>
                <w:lang w:val="en-AU"/>
              </w:rPr>
            </w:pPr>
            <w:r>
              <w:rPr>
                <w:lang w:val="en-AU"/>
              </w:rPr>
              <w:t>19/04/21</w:t>
            </w:r>
          </w:p>
        </w:tc>
        <w:tc>
          <w:tcPr>
            <w:tcW w:w="836" w:type="dxa"/>
            <w:tcBorders>
              <w:top w:val="single" w:sz="4" w:space="0" w:color="auto"/>
              <w:bottom w:val="single" w:sz="12" w:space="0" w:color="auto"/>
            </w:tcBorders>
          </w:tcPr>
          <w:p w14:paraId="14A7C47A" w14:textId="3EEC30FB" w:rsidR="00183B12" w:rsidRDefault="00183B12" w:rsidP="00183B12">
            <w:pPr>
              <w:jc w:val="center"/>
              <w:rPr>
                <w:lang w:val="en-AU"/>
              </w:rPr>
            </w:pPr>
            <w:r>
              <w:rPr>
                <w:lang w:val="en-AU"/>
              </w:rPr>
              <w:t>5</w:t>
            </w:r>
          </w:p>
        </w:tc>
        <w:tc>
          <w:tcPr>
            <w:tcW w:w="1439" w:type="dxa"/>
            <w:tcBorders>
              <w:top w:val="single" w:sz="4" w:space="0" w:color="auto"/>
              <w:bottom w:val="single" w:sz="12" w:space="0" w:color="auto"/>
            </w:tcBorders>
          </w:tcPr>
          <w:p w14:paraId="03294036" w14:textId="77777777" w:rsidR="00183B12" w:rsidRDefault="00183B12" w:rsidP="00183B12">
            <w:pPr>
              <w:keepNext/>
              <w:jc w:val="center"/>
              <w:rPr>
                <w:lang w:val="en-AU"/>
              </w:rPr>
            </w:pPr>
            <w:r>
              <w:rPr>
                <w:lang w:val="en-AU"/>
              </w:rPr>
              <w:t>5.18.7</w:t>
            </w:r>
          </w:p>
        </w:tc>
        <w:tc>
          <w:tcPr>
            <w:tcW w:w="4802" w:type="dxa"/>
            <w:gridSpan w:val="2"/>
            <w:tcBorders>
              <w:top w:val="single" w:sz="4" w:space="0" w:color="auto"/>
              <w:bottom w:val="single" w:sz="12" w:space="0" w:color="auto"/>
              <w:right w:val="single" w:sz="18" w:space="0" w:color="auto"/>
            </w:tcBorders>
            <w:shd w:val="clear" w:color="auto" w:fill="FFFFFF"/>
          </w:tcPr>
          <w:p w14:paraId="6090FA7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83B12" w14:paraId="002B3DD0"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ABF3DFE" w14:textId="77777777" w:rsidR="00183B12" w:rsidRPr="0054535C" w:rsidRDefault="00183B12" w:rsidP="00183B12">
            <w:pPr>
              <w:keepNext/>
              <w:keepLines/>
              <w:rPr>
                <w:sz w:val="22"/>
                <w:lang w:val="en-AU"/>
              </w:rPr>
            </w:pPr>
            <w:r>
              <w:rPr>
                <w:sz w:val="22"/>
                <w:lang w:val="en-AU"/>
              </w:rPr>
              <w:t>19/04/21</w:t>
            </w:r>
          </w:p>
        </w:tc>
        <w:tc>
          <w:tcPr>
            <w:tcW w:w="7077" w:type="dxa"/>
            <w:gridSpan w:val="4"/>
            <w:tcBorders>
              <w:top w:val="single" w:sz="12" w:space="0" w:color="auto"/>
              <w:bottom w:val="single" w:sz="4" w:space="0" w:color="auto"/>
              <w:right w:val="single" w:sz="18" w:space="0" w:color="auto"/>
            </w:tcBorders>
            <w:shd w:val="clear" w:color="auto" w:fill="DDDDDD"/>
          </w:tcPr>
          <w:p w14:paraId="75BA1E59" w14:textId="11648BF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1BFDDDCD" w14:textId="77777777" w:rsidTr="009B6A89">
        <w:tc>
          <w:tcPr>
            <w:tcW w:w="1261" w:type="dxa"/>
            <w:gridSpan w:val="2"/>
            <w:tcBorders>
              <w:top w:val="single" w:sz="4" w:space="0" w:color="auto"/>
              <w:left w:val="single" w:sz="18" w:space="0" w:color="auto"/>
              <w:bottom w:val="single" w:sz="18" w:space="0" w:color="auto"/>
            </w:tcBorders>
          </w:tcPr>
          <w:p w14:paraId="15EF033F" w14:textId="77777777" w:rsidR="00183B12" w:rsidRDefault="00183B12" w:rsidP="00183B12">
            <w:pPr>
              <w:keepNext/>
              <w:keepLines/>
              <w:rPr>
                <w:lang w:val="en-AU"/>
              </w:rPr>
            </w:pPr>
            <w:r>
              <w:rPr>
                <w:lang w:val="en-AU"/>
              </w:rPr>
              <w:t>19/04/21</w:t>
            </w:r>
          </w:p>
        </w:tc>
        <w:tc>
          <w:tcPr>
            <w:tcW w:w="836" w:type="dxa"/>
            <w:tcBorders>
              <w:top w:val="single" w:sz="4" w:space="0" w:color="auto"/>
              <w:bottom w:val="single" w:sz="18" w:space="0" w:color="auto"/>
            </w:tcBorders>
          </w:tcPr>
          <w:p w14:paraId="0D5C4196" w14:textId="4F43B20A" w:rsidR="00183B12" w:rsidRDefault="00183B12" w:rsidP="00183B12">
            <w:pPr>
              <w:keepNext/>
              <w:keepLines/>
              <w:jc w:val="center"/>
              <w:rPr>
                <w:lang w:val="en-AU"/>
              </w:rPr>
            </w:pPr>
            <w:r>
              <w:rPr>
                <w:lang w:val="en-AU"/>
              </w:rPr>
              <w:t>6</w:t>
            </w:r>
          </w:p>
        </w:tc>
        <w:tc>
          <w:tcPr>
            <w:tcW w:w="1439" w:type="dxa"/>
            <w:tcBorders>
              <w:top w:val="single" w:sz="4" w:space="0" w:color="auto"/>
              <w:bottom w:val="single" w:sz="18" w:space="0" w:color="auto"/>
            </w:tcBorders>
          </w:tcPr>
          <w:p w14:paraId="274CD418" w14:textId="77777777" w:rsidR="00183B12" w:rsidRDefault="00183B12" w:rsidP="00183B12">
            <w:pPr>
              <w:keepNext/>
              <w:keepLines/>
              <w:jc w:val="center"/>
              <w:rPr>
                <w:b/>
                <w:bCs/>
                <w:lang w:val="en-AU"/>
              </w:rPr>
            </w:pPr>
            <w:r>
              <w:rPr>
                <w:b/>
                <w:bCs/>
                <w:lang w:val="en-AU"/>
              </w:rPr>
              <w:t>6FV.15</w:t>
            </w:r>
          </w:p>
        </w:tc>
        <w:tc>
          <w:tcPr>
            <w:tcW w:w="4802" w:type="dxa"/>
            <w:gridSpan w:val="2"/>
            <w:tcBorders>
              <w:top w:val="single" w:sz="4" w:space="0" w:color="auto"/>
              <w:bottom w:val="single" w:sz="18" w:space="0" w:color="auto"/>
              <w:right w:val="single" w:sz="18" w:space="0" w:color="auto"/>
            </w:tcBorders>
          </w:tcPr>
          <w:p w14:paraId="49715605" w14:textId="77777777" w:rsidR="00183B12" w:rsidRPr="00936AD2" w:rsidRDefault="00183B12" w:rsidP="00183B12">
            <w:pPr>
              <w:keepNext/>
              <w:keepLines/>
              <w:spacing w:before="20" w:after="20"/>
              <w:jc w:val="both"/>
              <w:rPr>
                <w:rFonts w:ascii="Arial" w:hAnsi="Arial" w:cs="Arial"/>
                <w:bCs/>
                <w:color w:val="000000"/>
              </w:rPr>
            </w:pPr>
            <w:r>
              <w:rPr>
                <w:rFonts w:ascii="Arial" w:hAnsi="Arial" w:cs="Arial"/>
                <w:bCs/>
                <w:color w:val="000000"/>
              </w:rPr>
              <w:t>Minor modification to text to include a reference to s.534(7) CYFA.</w:t>
            </w:r>
          </w:p>
        </w:tc>
      </w:tr>
      <w:tr w:rsidR="00183B12" w14:paraId="6087629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532CF18" w14:textId="77777777" w:rsidR="00183B12" w:rsidRPr="0054535C" w:rsidRDefault="00183B12" w:rsidP="00183B12">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93FD2D1" w14:textId="13A37B93"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72D0AC4E" w14:textId="77777777" w:rsidTr="009B6A89">
        <w:tc>
          <w:tcPr>
            <w:tcW w:w="1261" w:type="dxa"/>
            <w:gridSpan w:val="2"/>
            <w:tcBorders>
              <w:top w:val="single" w:sz="4" w:space="0" w:color="auto"/>
              <w:left w:val="single" w:sz="18" w:space="0" w:color="auto"/>
              <w:bottom w:val="single" w:sz="4" w:space="0" w:color="auto"/>
            </w:tcBorders>
          </w:tcPr>
          <w:p w14:paraId="44DDD2FB" w14:textId="77777777" w:rsidR="00183B12" w:rsidRDefault="00183B12" w:rsidP="00183B12">
            <w:pPr>
              <w:keepNext/>
              <w:keepLines/>
              <w:rPr>
                <w:lang w:val="en-AU"/>
              </w:rPr>
            </w:pPr>
            <w:r>
              <w:rPr>
                <w:lang w:val="en-AU"/>
              </w:rPr>
              <w:t>31/03/21</w:t>
            </w:r>
          </w:p>
        </w:tc>
        <w:tc>
          <w:tcPr>
            <w:tcW w:w="836" w:type="dxa"/>
            <w:tcBorders>
              <w:top w:val="single" w:sz="4" w:space="0" w:color="auto"/>
              <w:bottom w:val="single" w:sz="4" w:space="0" w:color="auto"/>
            </w:tcBorders>
          </w:tcPr>
          <w:p w14:paraId="0CF3D3C2" w14:textId="00EEAA47" w:rsidR="00183B12" w:rsidRDefault="00183B12" w:rsidP="00183B12">
            <w:pPr>
              <w:keepNext/>
              <w:keepLines/>
              <w:jc w:val="center"/>
              <w:rPr>
                <w:lang w:val="en-AU"/>
              </w:rPr>
            </w:pPr>
            <w:r>
              <w:rPr>
                <w:lang w:val="en-AU"/>
              </w:rPr>
              <w:t>1</w:t>
            </w:r>
          </w:p>
        </w:tc>
        <w:tc>
          <w:tcPr>
            <w:tcW w:w="1439" w:type="dxa"/>
            <w:tcBorders>
              <w:top w:val="single" w:sz="4" w:space="0" w:color="auto"/>
              <w:bottom w:val="single" w:sz="4" w:space="0" w:color="auto"/>
            </w:tcBorders>
          </w:tcPr>
          <w:p w14:paraId="010F7486" w14:textId="77777777" w:rsidR="00183B12" w:rsidRDefault="00183B12" w:rsidP="00183B12">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48F5F140" w14:textId="77777777" w:rsidR="00183B12" w:rsidRDefault="00183B12" w:rsidP="00183B12">
            <w:pPr>
              <w:keepNext/>
              <w:keepLines/>
              <w:numPr>
                <w:ilvl w:val="0"/>
                <w:numId w:val="92"/>
              </w:numPr>
              <w:spacing w:before="20"/>
              <w:ind w:left="357" w:hanging="357"/>
              <w:jc w:val="both"/>
              <w:rPr>
                <w:rFonts w:ascii="Arial" w:hAnsi="Arial" w:cs="Arial"/>
                <w:color w:val="000000"/>
              </w:rPr>
            </w:pPr>
            <w:r>
              <w:rPr>
                <w:rFonts w:ascii="Arial" w:hAnsi="Arial" w:cs="Arial"/>
                <w:color w:val="000000"/>
              </w:rPr>
              <w:t xml:space="preserve">Heading amended to </w:t>
            </w:r>
            <w:bookmarkStart w:id="184" w:name="_Hlk71720877"/>
            <w:r>
              <w:rPr>
                <w:rFonts w:ascii="Arial" w:hAnsi="Arial" w:cs="Arial"/>
                <w:color w:val="000000"/>
              </w:rPr>
              <w:t>“</w:t>
            </w:r>
            <w:r>
              <w:rPr>
                <w:rFonts w:ascii="Arial" w:hAnsi="Arial" w:cs="Arial"/>
                <w:b/>
                <w:bCs/>
                <w:color w:val="000000"/>
              </w:rPr>
              <w:t>COVID-19 amendments to relevant legislation and their aftermath [2020/21]</w:t>
            </w:r>
            <w:r w:rsidRPr="009E7A43">
              <w:rPr>
                <w:rFonts w:ascii="Arial" w:hAnsi="Arial" w:cs="Arial"/>
                <w:b/>
                <w:bCs/>
                <w:color w:val="000000"/>
              </w:rPr>
              <w:t>”.</w:t>
            </w:r>
            <w:bookmarkEnd w:id="184"/>
          </w:p>
          <w:p w14:paraId="1E35036A" w14:textId="77777777" w:rsidR="00183B12" w:rsidRDefault="00183B12" w:rsidP="00183B12">
            <w:pPr>
              <w:keepNext/>
              <w:keepLines/>
              <w:numPr>
                <w:ilvl w:val="0"/>
                <w:numId w:val="92"/>
              </w:numPr>
              <w:spacing w:after="20"/>
              <w:ind w:left="357" w:hanging="357"/>
              <w:jc w:val="both"/>
              <w:rPr>
                <w:rFonts w:ascii="Arial" w:hAnsi="Arial" w:cs="Arial"/>
                <w:color w:val="000000"/>
              </w:rPr>
            </w:pPr>
            <w:r>
              <w:rPr>
                <w:rFonts w:ascii="Arial" w:hAnsi="Arial" w:cs="Arial"/>
                <w:color w:val="000000"/>
              </w:rPr>
              <w:t xml:space="preserve">Major modifications to text, in particular a commentary on the </w:t>
            </w:r>
            <w:r w:rsidRPr="00B06C93">
              <w:rPr>
                <w:rFonts w:ascii="Arial" w:hAnsi="Arial" w:cs="Arial"/>
                <w:bCs/>
                <w:u w:val="single"/>
              </w:rPr>
              <w:t>Justice Legislation Amendment (System Enhancements and Other Matters) Act 2021</w:t>
            </w:r>
            <w:r>
              <w:rPr>
                <w:rFonts w:ascii="Arial" w:hAnsi="Arial" w:cs="Arial"/>
                <w:bCs/>
              </w:rPr>
              <w:t xml:space="preserve"> </w:t>
            </w:r>
            <w:r w:rsidRPr="00E84200">
              <w:rPr>
                <w:rFonts w:ascii="Arial" w:hAnsi="Arial" w:cs="Arial"/>
                <w:bCs/>
                <w:color w:val="000000"/>
              </w:rPr>
              <w:t>(No.11/2021)</w:t>
            </w:r>
            <w:r>
              <w:rPr>
                <w:rFonts w:ascii="Arial" w:hAnsi="Arial" w:cs="Arial"/>
                <w:bCs/>
                <w:color w:val="000000"/>
              </w:rPr>
              <w:t xml:space="preserve"> is added.</w:t>
            </w:r>
          </w:p>
        </w:tc>
      </w:tr>
      <w:tr w:rsidR="00183B12" w14:paraId="6E912058" w14:textId="77777777" w:rsidTr="009B6A89">
        <w:tc>
          <w:tcPr>
            <w:tcW w:w="1261" w:type="dxa"/>
            <w:gridSpan w:val="2"/>
            <w:tcBorders>
              <w:top w:val="single" w:sz="4" w:space="0" w:color="auto"/>
              <w:left w:val="single" w:sz="18" w:space="0" w:color="auto"/>
              <w:bottom w:val="single" w:sz="4" w:space="0" w:color="auto"/>
            </w:tcBorders>
          </w:tcPr>
          <w:p w14:paraId="4A6F3262"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26ECB1CB" w14:textId="2BCC327B"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616D8A91" w14:textId="77777777" w:rsidR="00183B12" w:rsidRDefault="00183B12" w:rsidP="00183B12">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4269C401" w14:textId="77777777" w:rsidR="00183B12" w:rsidRDefault="00183B12" w:rsidP="00183B12">
            <w:pPr>
              <w:spacing w:before="20" w:after="20"/>
              <w:jc w:val="both"/>
              <w:rPr>
                <w:rFonts w:ascii="Arial" w:hAnsi="Arial" w:cs="Arial"/>
                <w:color w:val="000000"/>
              </w:rPr>
            </w:pPr>
            <w:r>
              <w:rPr>
                <w:rFonts w:ascii="Arial" w:hAnsi="Arial" w:cs="Arial"/>
                <w:color w:val="000000"/>
              </w:rPr>
              <w:t>This paragraph has been updated and most of its previous contents have been deleted.</w:t>
            </w:r>
          </w:p>
        </w:tc>
      </w:tr>
      <w:tr w:rsidR="00183B12" w14:paraId="1CE88738" w14:textId="77777777" w:rsidTr="009B6A89">
        <w:tc>
          <w:tcPr>
            <w:tcW w:w="1261" w:type="dxa"/>
            <w:gridSpan w:val="2"/>
            <w:tcBorders>
              <w:top w:val="single" w:sz="4" w:space="0" w:color="auto"/>
              <w:left w:val="single" w:sz="18" w:space="0" w:color="auto"/>
              <w:bottom w:val="single" w:sz="4" w:space="0" w:color="auto"/>
            </w:tcBorders>
          </w:tcPr>
          <w:p w14:paraId="5092C2D5"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294950C1" w14:textId="0C31D2F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CABBAC0" w14:textId="77777777"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63285242" w14:textId="77777777" w:rsidR="00183B12" w:rsidRPr="00354F0B" w:rsidRDefault="00183B12" w:rsidP="00183B12">
            <w:pPr>
              <w:spacing w:before="20" w:after="20"/>
              <w:jc w:val="both"/>
              <w:rPr>
                <w:rFonts w:ascii="Arial" w:hAnsi="Arial" w:cs="Arial"/>
                <w:color w:val="000000"/>
              </w:rPr>
            </w:pPr>
            <w:r>
              <w:rPr>
                <w:rFonts w:ascii="Arial" w:hAnsi="Arial" w:cs="Arial"/>
                <w:color w:val="000000"/>
              </w:rPr>
              <w:t xml:space="preserve">Updating of paragraph to add material about the rule-making power in relation to judicial registrars and the addition of a reference to new </w:t>
            </w:r>
            <w:r w:rsidRPr="00354F0B">
              <w:rPr>
                <w:rFonts w:ascii="Arial" w:hAnsi="Arial" w:cs="Arial"/>
                <w:color w:val="000000"/>
                <w:u w:val="single"/>
              </w:rPr>
              <w:t>Children, Youth and Families (Children’s Court Judicial Registrars) Rules 2021</w:t>
            </w:r>
            <w:r>
              <w:rPr>
                <w:rFonts w:ascii="Arial" w:hAnsi="Arial" w:cs="Arial"/>
                <w:color w:val="000000"/>
                <w:u w:val="single"/>
              </w:rPr>
              <w:t>.</w:t>
            </w:r>
          </w:p>
        </w:tc>
      </w:tr>
      <w:tr w:rsidR="00183B12" w14:paraId="33B3A9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82FA2" w14:textId="77777777" w:rsidR="00183B12" w:rsidRPr="0054535C" w:rsidRDefault="00183B12" w:rsidP="00183B12">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C682DD9" w14:textId="44C0E42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12A26F7D" w14:textId="77777777" w:rsidTr="009B6A89">
        <w:tc>
          <w:tcPr>
            <w:tcW w:w="1261" w:type="dxa"/>
            <w:gridSpan w:val="2"/>
            <w:tcBorders>
              <w:top w:val="single" w:sz="4" w:space="0" w:color="auto"/>
              <w:left w:val="single" w:sz="18" w:space="0" w:color="auto"/>
              <w:bottom w:val="single" w:sz="4" w:space="0" w:color="auto"/>
            </w:tcBorders>
          </w:tcPr>
          <w:p w14:paraId="0E698C61"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023B163F" w14:textId="453C28EE"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FD11A6C" w14:textId="77777777" w:rsidR="00183B12" w:rsidRDefault="00183B12" w:rsidP="00183B1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EF692C" w14:textId="77777777" w:rsidR="00183B12" w:rsidRDefault="00183B12" w:rsidP="00183B12">
            <w:pPr>
              <w:spacing w:before="20" w:after="20"/>
              <w:jc w:val="both"/>
              <w:rPr>
                <w:rFonts w:ascii="Arial" w:hAnsi="Arial" w:cs="Arial"/>
                <w:color w:val="000000"/>
              </w:rPr>
            </w:pPr>
            <w:r>
              <w:rPr>
                <w:rFonts w:ascii="Arial" w:hAnsi="Arial" w:cs="Arial"/>
                <w:color w:val="000000"/>
              </w:rPr>
              <w:t>Expansion of text relating to the powers and duties of judicial registrars and registrars of the ChCV.</w:t>
            </w:r>
          </w:p>
        </w:tc>
      </w:tr>
      <w:tr w:rsidR="00183B12" w14:paraId="21575FF7" w14:textId="77777777" w:rsidTr="009B6A89">
        <w:tc>
          <w:tcPr>
            <w:tcW w:w="1261" w:type="dxa"/>
            <w:gridSpan w:val="2"/>
            <w:tcBorders>
              <w:top w:val="single" w:sz="4" w:space="0" w:color="auto"/>
              <w:left w:val="single" w:sz="18" w:space="0" w:color="auto"/>
              <w:bottom w:val="single" w:sz="4" w:space="0" w:color="auto"/>
            </w:tcBorders>
          </w:tcPr>
          <w:p w14:paraId="7C9BD238"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00DC96F3" w14:textId="4E4469E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9978B45" w14:textId="77777777"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5C6A93D" w14:textId="77777777" w:rsidR="00183B12" w:rsidRDefault="00183B12" w:rsidP="00183B12">
            <w:pPr>
              <w:spacing w:before="20" w:after="20"/>
              <w:jc w:val="both"/>
              <w:rPr>
                <w:rFonts w:ascii="Arial" w:hAnsi="Arial" w:cs="Arial"/>
                <w:color w:val="000000"/>
              </w:rPr>
            </w:pPr>
            <w:r>
              <w:rPr>
                <w:rFonts w:ascii="Arial" w:hAnsi="Arial" w:cs="Arial"/>
                <w:color w:val="000000"/>
              </w:rPr>
              <w:t>Significant amendments to text.</w:t>
            </w:r>
          </w:p>
        </w:tc>
      </w:tr>
      <w:tr w:rsidR="00183B12" w14:paraId="411F31B8" w14:textId="77777777" w:rsidTr="009B6A89">
        <w:tc>
          <w:tcPr>
            <w:tcW w:w="1261" w:type="dxa"/>
            <w:gridSpan w:val="2"/>
            <w:tcBorders>
              <w:top w:val="single" w:sz="4" w:space="0" w:color="auto"/>
              <w:left w:val="single" w:sz="18" w:space="0" w:color="auto"/>
              <w:bottom w:val="single" w:sz="4" w:space="0" w:color="auto"/>
            </w:tcBorders>
          </w:tcPr>
          <w:p w14:paraId="30095DF3"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7265F73C" w14:textId="04C0D69A"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CCAAF55" w14:textId="77777777" w:rsidR="00183B12" w:rsidRDefault="00183B12" w:rsidP="00183B1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6B5378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Minor modification to text re amendments to the </w:t>
            </w:r>
            <w:r w:rsidRPr="005D6499">
              <w:rPr>
                <w:rFonts w:ascii="Arial" w:hAnsi="Arial" w:cs="Arial"/>
                <w:color w:val="000000"/>
                <w:u w:val="single"/>
              </w:rPr>
              <w:t>Open Courts Act 201</w:t>
            </w:r>
            <w:r>
              <w:rPr>
                <w:rFonts w:ascii="Arial" w:hAnsi="Arial" w:cs="Arial"/>
                <w:color w:val="000000"/>
                <w:u w:val="single"/>
              </w:rPr>
              <w:t>0</w:t>
            </w:r>
            <w:r>
              <w:rPr>
                <w:rFonts w:ascii="Arial" w:hAnsi="Arial" w:cs="Arial"/>
                <w:color w:val="000000"/>
              </w:rPr>
              <w:t>.</w:t>
            </w:r>
          </w:p>
        </w:tc>
      </w:tr>
      <w:tr w:rsidR="00183B12" w14:paraId="58EBB7A2" w14:textId="77777777" w:rsidTr="009B6A89">
        <w:tc>
          <w:tcPr>
            <w:tcW w:w="1261" w:type="dxa"/>
            <w:gridSpan w:val="2"/>
            <w:tcBorders>
              <w:top w:val="single" w:sz="4" w:space="0" w:color="auto"/>
              <w:left w:val="single" w:sz="18" w:space="0" w:color="auto"/>
              <w:bottom w:val="single" w:sz="4" w:space="0" w:color="auto"/>
            </w:tcBorders>
          </w:tcPr>
          <w:p w14:paraId="64C34239"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31D07181" w14:textId="097C9860"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49F31D0" w14:textId="77777777" w:rsidR="00183B12" w:rsidRDefault="00183B12" w:rsidP="00183B1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0A46CB23" w14:textId="77777777" w:rsidR="00183B12" w:rsidRDefault="00183B12" w:rsidP="00183B12">
            <w:pPr>
              <w:spacing w:before="20" w:after="20"/>
              <w:jc w:val="both"/>
              <w:rPr>
                <w:rFonts w:ascii="Arial" w:hAnsi="Arial" w:cs="Arial"/>
                <w:color w:val="000000"/>
              </w:rPr>
            </w:pPr>
            <w:r>
              <w:rPr>
                <w:rFonts w:ascii="Arial" w:hAnsi="Arial" w:cs="Arial"/>
                <w:color w:val="000000"/>
              </w:rPr>
              <w:t>Minor modification to text.</w:t>
            </w:r>
          </w:p>
        </w:tc>
      </w:tr>
      <w:tr w:rsidR="00183B12" w14:paraId="283BEA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F0AB59" w14:textId="77777777" w:rsidR="00183B12" w:rsidRPr="0054535C" w:rsidRDefault="00183B12" w:rsidP="00183B12">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CEA6BF1" w14:textId="52518C9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0079EB9" w14:textId="77777777" w:rsidTr="009B6A89">
        <w:tc>
          <w:tcPr>
            <w:tcW w:w="1261" w:type="dxa"/>
            <w:gridSpan w:val="2"/>
            <w:tcBorders>
              <w:top w:val="single" w:sz="4" w:space="0" w:color="auto"/>
              <w:left w:val="single" w:sz="18" w:space="0" w:color="auto"/>
              <w:bottom w:val="single" w:sz="4" w:space="0" w:color="auto"/>
            </w:tcBorders>
          </w:tcPr>
          <w:p w14:paraId="1DB30870"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78577552" w14:textId="6A12B8A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E3CB350"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9B7ECE4" w14:textId="77777777" w:rsidR="00183B12" w:rsidRPr="009B0C94" w:rsidRDefault="00183B12" w:rsidP="00183B12">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183B12" w14:paraId="79E21CA8" w14:textId="77777777" w:rsidTr="009B6A89">
        <w:tc>
          <w:tcPr>
            <w:tcW w:w="1261" w:type="dxa"/>
            <w:gridSpan w:val="2"/>
            <w:tcBorders>
              <w:top w:val="single" w:sz="4" w:space="0" w:color="auto"/>
              <w:left w:val="single" w:sz="18" w:space="0" w:color="auto"/>
              <w:bottom w:val="single" w:sz="4" w:space="0" w:color="auto"/>
            </w:tcBorders>
          </w:tcPr>
          <w:p w14:paraId="6F610C60"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7924B1BD" w14:textId="0F30AD1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FC38B09" w14:textId="77777777" w:rsidR="00183B12" w:rsidRDefault="00183B12" w:rsidP="00183B12">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5BB996FC" w14:textId="77777777" w:rsidR="00183B12" w:rsidRDefault="00183B12" w:rsidP="00183B12">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183B12" w14:paraId="1DE50F1D" w14:textId="77777777" w:rsidTr="009B6A89">
        <w:tc>
          <w:tcPr>
            <w:tcW w:w="1261" w:type="dxa"/>
            <w:gridSpan w:val="2"/>
            <w:tcBorders>
              <w:top w:val="single" w:sz="4" w:space="0" w:color="auto"/>
              <w:left w:val="single" w:sz="18" w:space="0" w:color="auto"/>
              <w:bottom w:val="single" w:sz="4" w:space="0" w:color="auto"/>
            </w:tcBorders>
          </w:tcPr>
          <w:p w14:paraId="7272546F"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271E2CD3" w14:textId="68F46A6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BAA4FED" w14:textId="77777777" w:rsidR="00183B12" w:rsidRDefault="00183B12" w:rsidP="00183B12">
            <w:pPr>
              <w:keepNext/>
              <w:jc w:val="center"/>
              <w:rPr>
                <w:lang w:val="en-AU"/>
              </w:rPr>
            </w:pPr>
            <w:r>
              <w:rPr>
                <w:lang w:val="en-AU"/>
              </w:rPr>
              <w:t>3.5.12</w:t>
            </w:r>
          </w:p>
          <w:p w14:paraId="5FC9168E" w14:textId="77777777" w:rsidR="00183B12" w:rsidRDefault="00183B12" w:rsidP="00183B12">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40732F29" w14:textId="77777777" w:rsidR="00183B12" w:rsidRDefault="00183B12" w:rsidP="00183B12">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183B12" w14:paraId="03CD1E1D" w14:textId="77777777" w:rsidTr="009B6A89">
        <w:tc>
          <w:tcPr>
            <w:tcW w:w="1261" w:type="dxa"/>
            <w:gridSpan w:val="2"/>
            <w:tcBorders>
              <w:top w:val="single" w:sz="4" w:space="0" w:color="auto"/>
              <w:left w:val="single" w:sz="18" w:space="0" w:color="auto"/>
              <w:bottom w:val="single" w:sz="4" w:space="0" w:color="auto"/>
            </w:tcBorders>
          </w:tcPr>
          <w:p w14:paraId="77818F7E"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406ACB4F" w14:textId="77F19E8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C067D53" w14:textId="77777777"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0002BB03" w14:textId="77777777" w:rsidR="00183B12" w:rsidRDefault="00183B12" w:rsidP="00183B12">
            <w:pPr>
              <w:spacing w:after="20"/>
              <w:jc w:val="both"/>
              <w:rPr>
                <w:rFonts w:ascii="Arial" w:hAnsi="Arial" w:cs="Arial"/>
                <w:color w:val="000000"/>
                <w:szCs w:val="24"/>
              </w:rPr>
            </w:pPr>
            <w:r>
              <w:rPr>
                <w:rFonts w:ascii="Arial" w:hAnsi="Arial" w:cs="Arial"/>
                <w:color w:val="000000"/>
                <w:szCs w:val="24"/>
              </w:rPr>
              <w:t xml:space="preserve">Commentary on new case of </w:t>
            </w:r>
            <w:bookmarkStart w:id="185" w:name="_Hlk67375399"/>
            <w:r w:rsidRPr="00E4524E">
              <w:rPr>
                <w:rFonts w:ascii="Arial" w:hAnsi="Arial" w:cs="Arial"/>
                <w:i/>
                <w:iCs/>
                <w:color w:val="000000"/>
                <w:szCs w:val="24"/>
              </w:rPr>
              <w:t xml:space="preserve">Funston v CCSS Pty Ltd (Costs) </w:t>
            </w:r>
            <w:r>
              <w:rPr>
                <w:rFonts w:ascii="Arial" w:hAnsi="Arial" w:cs="Arial"/>
                <w:color w:val="000000"/>
                <w:szCs w:val="24"/>
              </w:rPr>
              <w:t>[2021] VSC 100</w:t>
            </w:r>
            <w:bookmarkEnd w:id="185"/>
            <w:r>
              <w:rPr>
                <w:rFonts w:ascii="Arial" w:hAnsi="Arial" w:cs="Arial"/>
                <w:color w:val="000000"/>
                <w:szCs w:val="24"/>
              </w:rPr>
              <w:t xml:space="preserve"> at [3]-[4].</w:t>
            </w:r>
          </w:p>
        </w:tc>
      </w:tr>
      <w:tr w:rsidR="00183B12" w14:paraId="068E27AC" w14:textId="77777777" w:rsidTr="009B6A89">
        <w:tc>
          <w:tcPr>
            <w:tcW w:w="1261" w:type="dxa"/>
            <w:gridSpan w:val="2"/>
            <w:tcBorders>
              <w:top w:val="single" w:sz="4" w:space="0" w:color="auto"/>
              <w:left w:val="single" w:sz="18" w:space="0" w:color="auto"/>
              <w:bottom w:val="single" w:sz="4" w:space="0" w:color="auto"/>
            </w:tcBorders>
          </w:tcPr>
          <w:p w14:paraId="6F08DE9A"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4250BE17" w14:textId="2A782CA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E995ABD" w14:textId="77777777" w:rsidR="00183B12" w:rsidRDefault="00183B12" w:rsidP="00183B12">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4C3ACB18" w14:textId="77777777" w:rsidR="00183B12" w:rsidRPr="009B0C94" w:rsidRDefault="00183B12" w:rsidP="00183B12">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183B12" w14:paraId="04DC5ABF" w14:textId="77777777" w:rsidTr="009B6A89">
        <w:tc>
          <w:tcPr>
            <w:tcW w:w="1261" w:type="dxa"/>
            <w:gridSpan w:val="2"/>
            <w:tcBorders>
              <w:top w:val="single" w:sz="4" w:space="0" w:color="auto"/>
              <w:left w:val="single" w:sz="18" w:space="0" w:color="auto"/>
              <w:bottom w:val="single" w:sz="12" w:space="0" w:color="auto"/>
            </w:tcBorders>
          </w:tcPr>
          <w:p w14:paraId="16949DB2" w14:textId="77777777" w:rsidR="00183B12" w:rsidRDefault="00183B12" w:rsidP="00183B12">
            <w:pPr>
              <w:rPr>
                <w:lang w:val="en-AU"/>
              </w:rPr>
            </w:pPr>
            <w:r>
              <w:rPr>
                <w:lang w:val="en-AU"/>
              </w:rPr>
              <w:t>31/03/21</w:t>
            </w:r>
          </w:p>
        </w:tc>
        <w:tc>
          <w:tcPr>
            <w:tcW w:w="836" w:type="dxa"/>
            <w:tcBorders>
              <w:top w:val="single" w:sz="4" w:space="0" w:color="auto"/>
              <w:bottom w:val="single" w:sz="12" w:space="0" w:color="auto"/>
            </w:tcBorders>
          </w:tcPr>
          <w:p w14:paraId="5E726F95" w14:textId="51C9BEC6" w:rsidR="00183B12" w:rsidRDefault="00183B12" w:rsidP="00183B12">
            <w:pPr>
              <w:jc w:val="center"/>
              <w:rPr>
                <w:lang w:val="en-AU"/>
              </w:rPr>
            </w:pPr>
            <w:r>
              <w:rPr>
                <w:lang w:val="en-AU"/>
              </w:rPr>
              <w:t>3</w:t>
            </w:r>
          </w:p>
        </w:tc>
        <w:tc>
          <w:tcPr>
            <w:tcW w:w="1439" w:type="dxa"/>
            <w:tcBorders>
              <w:top w:val="single" w:sz="4" w:space="0" w:color="auto"/>
              <w:bottom w:val="single" w:sz="12" w:space="0" w:color="auto"/>
            </w:tcBorders>
          </w:tcPr>
          <w:p w14:paraId="672F90A0" w14:textId="77777777" w:rsidR="00183B12" w:rsidRDefault="00183B12" w:rsidP="00183B12">
            <w:pPr>
              <w:keepNext/>
              <w:jc w:val="center"/>
              <w:rPr>
                <w:lang w:val="en-AU"/>
              </w:rPr>
            </w:pPr>
            <w:r>
              <w:rPr>
                <w:lang w:val="en-AU"/>
              </w:rPr>
              <w:t>3.9.5</w:t>
            </w:r>
          </w:p>
        </w:tc>
        <w:tc>
          <w:tcPr>
            <w:tcW w:w="4802" w:type="dxa"/>
            <w:gridSpan w:val="2"/>
            <w:tcBorders>
              <w:top w:val="single" w:sz="4" w:space="0" w:color="auto"/>
              <w:bottom w:val="single" w:sz="12" w:space="0" w:color="auto"/>
              <w:right w:val="single" w:sz="18" w:space="0" w:color="auto"/>
            </w:tcBorders>
          </w:tcPr>
          <w:p w14:paraId="26CC40BD" w14:textId="77777777" w:rsidR="00183B12" w:rsidRDefault="00183B12" w:rsidP="00183B12">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183B12" w14:paraId="03191A0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491FAD3" w14:textId="77777777" w:rsidR="00183B12" w:rsidRPr="0054535C" w:rsidRDefault="00183B12" w:rsidP="00183B12">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F503549" w14:textId="3751105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83B12" w14:paraId="612A1F24" w14:textId="77777777" w:rsidTr="009B6A89">
        <w:tc>
          <w:tcPr>
            <w:tcW w:w="1261" w:type="dxa"/>
            <w:gridSpan w:val="2"/>
            <w:tcBorders>
              <w:top w:val="single" w:sz="4" w:space="0" w:color="auto"/>
              <w:left w:val="single" w:sz="18" w:space="0" w:color="auto"/>
              <w:bottom w:val="single" w:sz="18" w:space="0" w:color="auto"/>
            </w:tcBorders>
          </w:tcPr>
          <w:p w14:paraId="750900BE" w14:textId="77777777" w:rsidR="00183B12" w:rsidRDefault="00183B12" w:rsidP="00183B12">
            <w:pPr>
              <w:keepNext/>
              <w:keepLines/>
              <w:rPr>
                <w:lang w:val="en-AU"/>
              </w:rPr>
            </w:pPr>
            <w:r>
              <w:rPr>
                <w:lang w:val="en-AU"/>
              </w:rPr>
              <w:t>31/03/21</w:t>
            </w:r>
          </w:p>
        </w:tc>
        <w:tc>
          <w:tcPr>
            <w:tcW w:w="836" w:type="dxa"/>
            <w:tcBorders>
              <w:top w:val="single" w:sz="4" w:space="0" w:color="auto"/>
              <w:bottom w:val="single" w:sz="18" w:space="0" w:color="auto"/>
            </w:tcBorders>
          </w:tcPr>
          <w:p w14:paraId="756E76AD" w14:textId="0B60A9DD" w:rsidR="00183B12" w:rsidRDefault="00183B12" w:rsidP="00183B12">
            <w:pPr>
              <w:keepNext/>
              <w:keepLines/>
              <w:jc w:val="center"/>
              <w:rPr>
                <w:lang w:val="en-AU"/>
              </w:rPr>
            </w:pPr>
            <w:r>
              <w:rPr>
                <w:lang w:val="en-AU"/>
              </w:rPr>
              <w:t>6</w:t>
            </w:r>
          </w:p>
        </w:tc>
        <w:tc>
          <w:tcPr>
            <w:tcW w:w="1439" w:type="dxa"/>
            <w:tcBorders>
              <w:top w:val="single" w:sz="4" w:space="0" w:color="auto"/>
              <w:bottom w:val="single" w:sz="18" w:space="0" w:color="auto"/>
            </w:tcBorders>
          </w:tcPr>
          <w:p w14:paraId="29CBD325" w14:textId="77777777" w:rsidR="00183B12" w:rsidRDefault="00183B12" w:rsidP="00183B12">
            <w:pPr>
              <w:keepNext/>
              <w:keepLines/>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0B6FF581" w14:textId="77777777" w:rsidR="00183B12" w:rsidRPr="00936AD2" w:rsidRDefault="00183B12" w:rsidP="00183B12">
            <w:pPr>
              <w:keepNext/>
              <w:keepLines/>
              <w:spacing w:before="20" w:after="20"/>
              <w:jc w:val="both"/>
              <w:rPr>
                <w:rFonts w:ascii="Arial" w:hAnsi="Arial" w:cs="Arial"/>
                <w:bCs/>
                <w:color w:val="000000"/>
              </w:rPr>
            </w:pPr>
            <w:r>
              <w:rPr>
                <w:rFonts w:ascii="Arial" w:hAnsi="Arial" w:cs="Arial"/>
                <w:bCs/>
                <w:color w:val="000000"/>
              </w:rPr>
              <w:t xml:space="preserve">Reference to new case of </w:t>
            </w:r>
            <w:r w:rsidRPr="00C937F4">
              <w:rPr>
                <w:rFonts w:ascii="Arial" w:hAnsi="Arial" w:cs="Arial"/>
                <w:i/>
                <w:iCs/>
              </w:rPr>
              <w:t>Attorney-General (Victoria) v Whittingham</w:t>
            </w:r>
            <w:r>
              <w:rPr>
                <w:rFonts w:ascii="Arial" w:hAnsi="Arial" w:cs="Arial"/>
              </w:rPr>
              <w:t xml:space="preserve"> [2021] VSC 91 at [125]-[149].</w:t>
            </w:r>
          </w:p>
        </w:tc>
      </w:tr>
      <w:tr w:rsidR="00183B12" w14:paraId="19BF8D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99AA5" w14:textId="77777777" w:rsidR="00183B12" w:rsidRPr="0054535C" w:rsidRDefault="00183B12" w:rsidP="00183B12">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DAE7B5E" w14:textId="28FA99F9"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7B34434E" w14:textId="77777777" w:rsidTr="009B6A89">
        <w:tc>
          <w:tcPr>
            <w:tcW w:w="1261" w:type="dxa"/>
            <w:gridSpan w:val="2"/>
            <w:tcBorders>
              <w:top w:val="single" w:sz="4" w:space="0" w:color="auto"/>
              <w:left w:val="single" w:sz="18" w:space="0" w:color="auto"/>
              <w:bottom w:val="single" w:sz="4" w:space="0" w:color="auto"/>
            </w:tcBorders>
          </w:tcPr>
          <w:p w14:paraId="649CC01A"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6C828C52" w14:textId="42565A0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74E0EB0" w14:textId="77777777" w:rsidR="00183B12" w:rsidRDefault="00183B12" w:rsidP="00183B12">
            <w:pPr>
              <w:keepNext/>
              <w:jc w:val="center"/>
              <w:rPr>
                <w:b/>
                <w:bCs/>
                <w:lang w:val="en-AU"/>
              </w:rPr>
            </w:pPr>
            <w:r>
              <w:rPr>
                <w:b/>
                <w:bCs/>
                <w:lang w:val="en-AU"/>
              </w:rPr>
              <w:t>9.2.2</w:t>
            </w:r>
          </w:p>
        </w:tc>
        <w:tc>
          <w:tcPr>
            <w:tcW w:w="4802" w:type="dxa"/>
            <w:gridSpan w:val="2"/>
            <w:tcBorders>
              <w:top w:val="single" w:sz="4" w:space="0" w:color="auto"/>
              <w:bottom w:val="single" w:sz="4" w:space="0" w:color="auto"/>
              <w:right w:val="single" w:sz="18" w:space="0" w:color="auto"/>
            </w:tcBorders>
          </w:tcPr>
          <w:p w14:paraId="38965B2B"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[35], [36] &amp; [55].</w:t>
            </w:r>
          </w:p>
        </w:tc>
      </w:tr>
      <w:tr w:rsidR="00183B12" w14:paraId="7153EA5B" w14:textId="77777777" w:rsidTr="009B6A89">
        <w:tc>
          <w:tcPr>
            <w:tcW w:w="1261" w:type="dxa"/>
            <w:gridSpan w:val="2"/>
            <w:tcBorders>
              <w:top w:val="single" w:sz="4" w:space="0" w:color="auto"/>
              <w:left w:val="single" w:sz="18" w:space="0" w:color="auto"/>
              <w:bottom w:val="single" w:sz="4" w:space="0" w:color="auto"/>
            </w:tcBorders>
          </w:tcPr>
          <w:p w14:paraId="1F06FA81"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69C4E161" w14:textId="072F932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107411F" w14:textId="77777777" w:rsidR="00183B12" w:rsidRDefault="00183B12" w:rsidP="00183B12">
            <w:pPr>
              <w:keepNext/>
              <w:jc w:val="center"/>
              <w:rPr>
                <w:b/>
                <w:bCs/>
                <w:lang w:val="en-AU"/>
              </w:rPr>
            </w:pPr>
            <w:r>
              <w:rPr>
                <w:b/>
                <w:bCs/>
                <w:lang w:val="en-AU"/>
              </w:rPr>
              <w:t>9.2.7</w:t>
            </w:r>
          </w:p>
        </w:tc>
        <w:tc>
          <w:tcPr>
            <w:tcW w:w="4802" w:type="dxa"/>
            <w:gridSpan w:val="2"/>
            <w:tcBorders>
              <w:top w:val="single" w:sz="4" w:space="0" w:color="auto"/>
              <w:bottom w:val="single" w:sz="4" w:space="0" w:color="auto"/>
              <w:right w:val="single" w:sz="18" w:space="0" w:color="auto"/>
            </w:tcBorders>
          </w:tcPr>
          <w:p w14:paraId="4E5A17E7"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Reference to new case of </w:t>
            </w:r>
            <w:r>
              <w:rPr>
                <w:rFonts w:ascii="Arial" w:hAnsi="Arial" w:cs="Arial"/>
                <w:bCs/>
                <w:i/>
                <w:iCs/>
                <w:color w:val="000000"/>
              </w:rPr>
              <w:t xml:space="preserve">Re </w:t>
            </w:r>
            <w:r w:rsidRPr="00EE19FD">
              <w:rPr>
                <w:rFonts w:ascii="Arial" w:hAnsi="Arial" w:cs="Arial"/>
                <w:bCs/>
                <w:i/>
                <w:iCs/>
                <w:color w:val="000000"/>
              </w:rPr>
              <w:t>Blackmore</w:t>
            </w:r>
            <w:r>
              <w:rPr>
                <w:rFonts w:ascii="Arial" w:hAnsi="Arial" w:cs="Arial"/>
                <w:bCs/>
                <w:color w:val="000000"/>
              </w:rPr>
              <w:t xml:space="preserve"> [2021] VSC 93.</w:t>
            </w:r>
          </w:p>
        </w:tc>
      </w:tr>
      <w:tr w:rsidR="00183B12" w14:paraId="71B92E56" w14:textId="77777777" w:rsidTr="009B6A89">
        <w:tc>
          <w:tcPr>
            <w:tcW w:w="1261" w:type="dxa"/>
            <w:gridSpan w:val="2"/>
            <w:tcBorders>
              <w:top w:val="single" w:sz="4" w:space="0" w:color="auto"/>
              <w:left w:val="single" w:sz="18" w:space="0" w:color="auto"/>
              <w:bottom w:val="single" w:sz="4" w:space="0" w:color="auto"/>
            </w:tcBorders>
          </w:tcPr>
          <w:p w14:paraId="3B52A569" w14:textId="77777777" w:rsidR="00183B12" w:rsidRDefault="00183B12" w:rsidP="00183B12">
            <w:pPr>
              <w:keepNext/>
              <w:keepLines/>
              <w:rPr>
                <w:lang w:val="en-AU"/>
              </w:rPr>
            </w:pPr>
            <w:r>
              <w:rPr>
                <w:lang w:val="en-AU"/>
              </w:rPr>
              <w:t>31/03/21</w:t>
            </w:r>
          </w:p>
        </w:tc>
        <w:tc>
          <w:tcPr>
            <w:tcW w:w="836" w:type="dxa"/>
            <w:tcBorders>
              <w:top w:val="single" w:sz="4" w:space="0" w:color="auto"/>
              <w:bottom w:val="single" w:sz="4" w:space="0" w:color="auto"/>
            </w:tcBorders>
          </w:tcPr>
          <w:p w14:paraId="6CA08CD3" w14:textId="370BA7C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6477921" w14:textId="77777777" w:rsidR="00183B12" w:rsidRDefault="00183B12" w:rsidP="00183B1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EFED834"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Very detailed summary of new case of </w:t>
            </w:r>
            <w:r w:rsidRPr="00056B06">
              <w:rPr>
                <w:rFonts w:ascii="Arial" w:hAnsi="Arial" w:cs="Arial"/>
                <w:bCs/>
                <w:i/>
                <w:iCs/>
                <w:color w:val="000000"/>
              </w:rPr>
              <w:t>HA (a pseudonym) v The Queen</w:t>
            </w:r>
            <w:r>
              <w:rPr>
                <w:rFonts w:ascii="Arial" w:hAnsi="Arial" w:cs="Arial"/>
                <w:bCs/>
                <w:color w:val="000000"/>
              </w:rPr>
              <w:t xml:space="preserve"> [2021] VSCA 64.  Summary of new case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w:t>
            </w:r>
          </w:p>
        </w:tc>
      </w:tr>
      <w:tr w:rsidR="00183B12" w14:paraId="121A9D58" w14:textId="77777777" w:rsidTr="009B6A89">
        <w:tc>
          <w:tcPr>
            <w:tcW w:w="1261" w:type="dxa"/>
            <w:gridSpan w:val="2"/>
            <w:tcBorders>
              <w:top w:val="single" w:sz="4" w:space="0" w:color="auto"/>
              <w:left w:val="single" w:sz="18" w:space="0" w:color="auto"/>
              <w:bottom w:val="single" w:sz="4" w:space="0" w:color="auto"/>
            </w:tcBorders>
          </w:tcPr>
          <w:p w14:paraId="68338536"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1B8A5F15" w14:textId="42D205B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66E62C6" w14:textId="77777777" w:rsidR="00183B12" w:rsidRDefault="00183B12" w:rsidP="00183B12">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3D01DF8" w14:textId="77777777" w:rsidR="00183B12" w:rsidRPr="00936AD2"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sidRPr="00110F4F">
              <w:rPr>
                <w:rFonts w:ascii="Arial" w:hAnsi="Arial" w:cs="Arial"/>
                <w:bCs/>
                <w:i/>
                <w:iCs/>
                <w:color w:val="000000"/>
              </w:rPr>
              <w:t>Andrew James Price</w:t>
            </w:r>
            <w:r>
              <w:rPr>
                <w:rFonts w:ascii="Arial" w:hAnsi="Arial" w:cs="Arial"/>
                <w:bCs/>
                <w:color w:val="000000"/>
              </w:rPr>
              <w:t xml:space="preserve"> [2021] VSC 31.</w:t>
            </w:r>
          </w:p>
        </w:tc>
      </w:tr>
      <w:tr w:rsidR="00183B12" w14:paraId="159EDD85" w14:textId="77777777" w:rsidTr="009B6A89">
        <w:trPr>
          <w:trHeight w:val="164"/>
        </w:trPr>
        <w:tc>
          <w:tcPr>
            <w:tcW w:w="1261" w:type="dxa"/>
            <w:gridSpan w:val="2"/>
            <w:vMerge w:val="restart"/>
            <w:tcBorders>
              <w:top w:val="single" w:sz="4" w:space="0" w:color="auto"/>
              <w:left w:val="single" w:sz="18" w:space="0" w:color="auto"/>
            </w:tcBorders>
          </w:tcPr>
          <w:p w14:paraId="22130253" w14:textId="77777777" w:rsidR="00183B12" w:rsidRDefault="00183B12" w:rsidP="00183B12">
            <w:pPr>
              <w:rPr>
                <w:lang w:val="en-AU"/>
              </w:rPr>
            </w:pPr>
            <w:r>
              <w:rPr>
                <w:lang w:val="en-AU"/>
              </w:rPr>
              <w:t>31/03/21</w:t>
            </w:r>
          </w:p>
        </w:tc>
        <w:tc>
          <w:tcPr>
            <w:tcW w:w="836" w:type="dxa"/>
            <w:vMerge w:val="restart"/>
            <w:tcBorders>
              <w:top w:val="single" w:sz="4" w:space="0" w:color="auto"/>
            </w:tcBorders>
          </w:tcPr>
          <w:p w14:paraId="4E4CFD52" w14:textId="2BEA64B4" w:rsidR="00183B12" w:rsidRDefault="00183B12" w:rsidP="00183B12">
            <w:pPr>
              <w:jc w:val="center"/>
              <w:rPr>
                <w:lang w:val="en-AU"/>
              </w:rPr>
            </w:pPr>
            <w:r>
              <w:rPr>
                <w:lang w:val="en-AU"/>
              </w:rPr>
              <w:t>9</w:t>
            </w:r>
          </w:p>
        </w:tc>
        <w:tc>
          <w:tcPr>
            <w:tcW w:w="1439" w:type="dxa"/>
            <w:vMerge w:val="restart"/>
            <w:tcBorders>
              <w:top w:val="single" w:sz="4" w:space="0" w:color="auto"/>
            </w:tcBorders>
          </w:tcPr>
          <w:p w14:paraId="7A9F2474" w14:textId="77777777" w:rsidR="00183B12" w:rsidRDefault="00183B12" w:rsidP="00183B12">
            <w:pPr>
              <w:keepNext/>
              <w:jc w:val="center"/>
              <w:rPr>
                <w:b/>
                <w:bCs/>
                <w:lang w:val="en-AU"/>
              </w:rPr>
            </w:pPr>
            <w:r>
              <w:rPr>
                <w:b/>
                <w:bCs/>
                <w:lang w:val="en-AU"/>
              </w:rPr>
              <w:t>9.4.2</w:t>
            </w:r>
          </w:p>
        </w:tc>
        <w:tc>
          <w:tcPr>
            <w:tcW w:w="4802" w:type="dxa"/>
            <w:gridSpan w:val="2"/>
            <w:tcBorders>
              <w:top w:val="single" w:sz="4" w:space="0" w:color="auto"/>
              <w:bottom w:val="single" w:sz="4" w:space="0" w:color="auto"/>
              <w:right w:val="single" w:sz="18" w:space="0" w:color="auto"/>
            </w:tcBorders>
            <w:shd w:val="clear" w:color="auto" w:fill="000000"/>
          </w:tcPr>
          <w:p w14:paraId="46466509" w14:textId="77777777" w:rsidR="00183B12" w:rsidRPr="00AE0459" w:rsidRDefault="00183B12" w:rsidP="00183B12">
            <w:pPr>
              <w:keepNext/>
              <w:keepLines/>
              <w:jc w:val="both"/>
              <w:rPr>
                <w:rFonts w:ascii="Arial" w:hAnsi="Arial" w:cs="Arial"/>
                <w:b/>
                <w:color w:val="FFFFFF"/>
              </w:rPr>
            </w:pPr>
            <w:r w:rsidRPr="00AE0459">
              <w:rPr>
                <w:rFonts w:ascii="Arial" w:hAnsi="Arial" w:cs="Arial"/>
                <w:b/>
                <w:color w:val="FFFFFF"/>
              </w:rPr>
              <w:t>SOME OF THE MATERIAL IN THIS PARAGRAPH HAS BEEN REPOSITIONED.</w:t>
            </w:r>
          </w:p>
        </w:tc>
      </w:tr>
      <w:tr w:rsidR="00183B12" w14:paraId="54DAB329" w14:textId="77777777" w:rsidTr="009B6A89">
        <w:trPr>
          <w:trHeight w:val="164"/>
        </w:trPr>
        <w:tc>
          <w:tcPr>
            <w:tcW w:w="1261" w:type="dxa"/>
            <w:gridSpan w:val="2"/>
            <w:vMerge/>
            <w:tcBorders>
              <w:left w:val="single" w:sz="18" w:space="0" w:color="auto"/>
              <w:bottom w:val="single" w:sz="4" w:space="0" w:color="auto"/>
            </w:tcBorders>
          </w:tcPr>
          <w:p w14:paraId="0AA4E33A" w14:textId="77777777" w:rsidR="00183B12" w:rsidRDefault="00183B12" w:rsidP="00183B12">
            <w:pPr>
              <w:rPr>
                <w:lang w:val="en-AU"/>
              </w:rPr>
            </w:pPr>
          </w:p>
        </w:tc>
        <w:tc>
          <w:tcPr>
            <w:tcW w:w="836" w:type="dxa"/>
            <w:vMerge/>
            <w:tcBorders>
              <w:bottom w:val="single" w:sz="4" w:space="0" w:color="auto"/>
            </w:tcBorders>
          </w:tcPr>
          <w:p w14:paraId="72ADEC7A" w14:textId="049C3588" w:rsidR="00183B12" w:rsidRDefault="00183B12" w:rsidP="00183B12">
            <w:pPr>
              <w:jc w:val="center"/>
              <w:rPr>
                <w:lang w:val="en-AU"/>
              </w:rPr>
            </w:pPr>
          </w:p>
        </w:tc>
        <w:tc>
          <w:tcPr>
            <w:tcW w:w="1439" w:type="dxa"/>
            <w:vMerge/>
            <w:tcBorders>
              <w:bottom w:val="single" w:sz="4" w:space="0" w:color="auto"/>
            </w:tcBorders>
          </w:tcPr>
          <w:p w14:paraId="1555FE4E" w14:textId="77777777" w:rsidR="00183B12" w:rsidRDefault="00183B12" w:rsidP="00183B12">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1F09C517" w14:textId="77777777" w:rsidR="00183B12" w:rsidRDefault="00183B12" w:rsidP="00183B12">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[6]-[7].</w:t>
            </w:r>
          </w:p>
        </w:tc>
      </w:tr>
      <w:tr w:rsidR="00183B12" w14:paraId="084ED5C9" w14:textId="77777777" w:rsidTr="009B6A89">
        <w:tc>
          <w:tcPr>
            <w:tcW w:w="1261" w:type="dxa"/>
            <w:gridSpan w:val="2"/>
            <w:tcBorders>
              <w:top w:val="single" w:sz="4" w:space="0" w:color="auto"/>
              <w:left w:val="single" w:sz="18" w:space="0" w:color="auto"/>
              <w:bottom w:val="single" w:sz="4" w:space="0" w:color="auto"/>
            </w:tcBorders>
          </w:tcPr>
          <w:p w14:paraId="65180163"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64FA1678" w14:textId="5CEBA58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93CDBD3" w14:textId="77777777" w:rsidR="00183B12" w:rsidRDefault="00183B12" w:rsidP="00183B12">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5ECA0C83" w14:textId="77777777" w:rsidR="00183B12" w:rsidRDefault="00183B12" w:rsidP="00183B12">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[62]-[66]. References to new cases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 xml:space="preserve">; </w:t>
            </w:r>
            <w:r>
              <w:rPr>
                <w:rFonts w:ascii="Arial" w:hAnsi="Arial" w:cs="Arial"/>
                <w:i/>
                <w:iCs/>
                <w:color w:val="000000"/>
              </w:rPr>
              <w:t xml:space="preserve">Re Key </w:t>
            </w:r>
            <w:r w:rsidRPr="004A354F">
              <w:rPr>
                <w:rFonts w:ascii="Arial" w:hAnsi="Arial" w:cs="Arial"/>
                <w:color w:val="000000"/>
              </w:rPr>
              <w:t>[2021] VSC 109</w:t>
            </w:r>
            <w:r>
              <w:rPr>
                <w:rFonts w:ascii="Arial" w:hAnsi="Arial" w:cs="Arial"/>
                <w:color w:val="000000"/>
              </w:rPr>
              <w:t xml:space="preserve">; </w:t>
            </w:r>
            <w:r w:rsidRPr="001D6C88">
              <w:rPr>
                <w:rFonts w:ascii="Arial" w:hAnsi="Arial" w:cs="Arial"/>
                <w:i/>
                <w:iCs/>
                <w:color w:val="000000"/>
              </w:rPr>
              <w:t>Re Blackmore</w:t>
            </w:r>
            <w:r>
              <w:rPr>
                <w:rFonts w:ascii="Arial" w:hAnsi="Arial" w:cs="Arial"/>
                <w:color w:val="000000"/>
              </w:rPr>
              <w:t xml:space="preserve"> [2021] VSC 111.</w:t>
            </w:r>
          </w:p>
        </w:tc>
      </w:tr>
      <w:tr w:rsidR="00183B12" w14:paraId="168E2DA5" w14:textId="77777777" w:rsidTr="009B6A89">
        <w:tc>
          <w:tcPr>
            <w:tcW w:w="1261" w:type="dxa"/>
            <w:gridSpan w:val="2"/>
            <w:tcBorders>
              <w:top w:val="single" w:sz="4" w:space="0" w:color="auto"/>
              <w:left w:val="single" w:sz="18" w:space="0" w:color="auto"/>
              <w:bottom w:val="single" w:sz="4" w:space="0" w:color="auto"/>
            </w:tcBorders>
          </w:tcPr>
          <w:p w14:paraId="536C2B7A"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77CCCEA5" w14:textId="60359A8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7207C4B" w14:textId="77777777" w:rsidR="00183B12" w:rsidRDefault="00183B12" w:rsidP="00183B1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044CEF8A" w14:textId="77777777" w:rsidR="00183B12" w:rsidRDefault="00183B12" w:rsidP="00183B12">
            <w:pPr>
              <w:keepNext/>
              <w:keepLines/>
              <w:jc w:val="both"/>
              <w:rPr>
                <w:rFonts w:ascii="Arial" w:hAnsi="Arial" w:cs="Arial"/>
                <w:bCs/>
                <w:color w:val="000000"/>
              </w:rPr>
            </w:pPr>
            <w:r>
              <w:rPr>
                <w:rFonts w:ascii="Arial" w:hAnsi="Arial" w:cs="Arial"/>
                <w:bCs/>
                <w:color w:val="000000"/>
              </w:rPr>
              <w:t xml:space="preserve">Summaries of new cases of </w:t>
            </w:r>
            <w:r w:rsidRPr="00EE19FD">
              <w:rPr>
                <w:rFonts w:ascii="Arial" w:hAnsi="Arial" w:cs="Arial"/>
                <w:bCs/>
                <w:i/>
                <w:iCs/>
                <w:color w:val="000000"/>
              </w:rPr>
              <w:t>Justin Blackmore</w:t>
            </w:r>
            <w:r>
              <w:rPr>
                <w:rFonts w:ascii="Arial" w:hAnsi="Arial" w:cs="Arial"/>
                <w:bCs/>
                <w:color w:val="000000"/>
              </w:rPr>
              <w:t xml:space="preserve"> [2021] VSC 93; </w:t>
            </w:r>
            <w:r>
              <w:rPr>
                <w:rFonts w:ascii="Arial" w:hAnsi="Arial" w:cs="Arial"/>
                <w:bCs/>
                <w:i/>
                <w:iCs/>
                <w:color w:val="000000"/>
              </w:rPr>
              <w:t>Mayek</w:t>
            </w:r>
            <w:r w:rsidRPr="00EC634C">
              <w:rPr>
                <w:rFonts w:ascii="Arial" w:hAnsi="Arial" w:cs="Arial"/>
                <w:bCs/>
                <w:i/>
                <w:iCs/>
                <w:color w:val="000000"/>
              </w:rPr>
              <w:t xml:space="preserve"> Key</w:t>
            </w:r>
            <w:r>
              <w:rPr>
                <w:rFonts w:ascii="Arial" w:hAnsi="Arial" w:cs="Arial"/>
                <w:bCs/>
                <w:color w:val="000000"/>
              </w:rPr>
              <w:t xml:space="preserve"> [2021] VSC 109; </w:t>
            </w:r>
            <w:r w:rsidRPr="00CA0051">
              <w:rPr>
                <w:rFonts w:ascii="Arial" w:hAnsi="Arial" w:cs="Arial"/>
                <w:i/>
                <w:color w:val="000000"/>
              </w:rPr>
              <w:t>Massimiliano Macri</w:t>
            </w:r>
            <w:r>
              <w:rPr>
                <w:rFonts w:ascii="Arial" w:hAnsi="Arial" w:cs="Arial"/>
                <w:i/>
                <w:color w:val="000000"/>
              </w:rPr>
              <w:t xml:space="preserve"> </w:t>
            </w:r>
            <w:r>
              <w:rPr>
                <w:rFonts w:ascii="Arial" w:hAnsi="Arial" w:cs="Arial"/>
                <w:bCs/>
                <w:color w:val="000000"/>
              </w:rPr>
              <w:t xml:space="preserve">[2021] VSC 111; </w:t>
            </w:r>
          </w:p>
        </w:tc>
      </w:tr>
      <w:tr w:rsidR="00183B12" w14:paraId="3E86EB21" w14:textId="77777777" w:rsidTr="009B6A89">
        <w:tc>
          <w:tcPr>
            <w:tcW w:w="1261" w:type="dxa"/>
            <w:gridSpan w:val="2"/>
            <w:tcBorders>
              <w:top w:val="single" w:sz="4" w:space="0" w:color="auto"/>
              <w:left w:val="single" w:sz="18" w:space="0" w:color="auto"/>
              <w:bottom w:val="single" w:sz="4" w:space="0" w:color="auto"/>
            </w:tcBorders>
          </w:tcPr>
          <w:p w14:paraId="6779C25E"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45228F87" w14:textId="5F4C7C4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9E8FFCA" w14:textId="77777777" w:rsidR="00183B12" w:rsidRDefault="00183B12" w:rsidP="00183B1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AA9C8BD" w14:textId="77777777" w:rsidR="00183B12" w:rsidRDefault="00183B12" w:rsidP="00183B12">
            <w:pPr>
              <w:keepNext/>
              <w:keepLines/>
              <w:spacing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[58]-[60].</w:t>
            </w:r>
          </w:p>
        </w:tc>
      </w:tr>
      <w:tr w:rsidR="00183B12" w14:paraId="1BDF9D54" w14:textId="77777777" w:rsidTr="009B6A89">
        <w:tc>
          <w:tcPr>
            <w:tcW w:w="1261" w:type="dxa"/>
            <w:gridSpan w:val="2"/>
            <w:tcBorders>
              <w:top w:val="single" w:sz="4" w:space="0" w:color="auto"/>
              <w:left w:val="single" w:sz="18" w:space="0" w:color="auto"/>
              <w:bottom w:val="single" w:sz="4" w:space="0" w:color="auto"/>
            </w:tcBorders>
          </w:tcPr>
          <w:p w14:paraId="58F71D1D"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1B24D05B" w14:textId="56C7FE2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E59FF55" w14:textId="77777777" w:rsidR="00183B12" w:rsidRDefault="00183B12" w:rsidP="00183B1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0DA55CA3" w14:textId="77777777" w:rsidR="00183B12" w:rsidRDefault="00183B12" w:rsidP="00183B12">
            <w:pPr>
              <w:keepNext/>
              <w:keepLines/>
              <w:spacing w:after="20"/>
              <w:jc w:val="both"/>
              <w:rPr>
                <w:rFonts w:ascii="Arial" w:hAnsi="Arial" w:cs="Arial"/>
                <w:bCs/>
                <w:color w:val="000000"/>
              </w:rPr>
            </w:pPr>
            <w:r>
              <w:rPr>
                <w:rFonts w:ascii="Arial" w:hAnsi="Arial" w:cs="Arial"/>
                <w:bCs/>
                <w:color w:val="000000"/>
              </w:rPr>
              <w:t xml:space="preserve">Reference to new case of </w:t>
            </w:r>
            <w:r w:rsidRPr="008A2C24">
              <w:rPr>
                <w:rFonts w:ascii="Arial" w:hAnsi="Arial" w:cs="Arial"/>
                <w:i/>
                <w:iCs/>
              </w:rPr>
              <w:t>HA (a pseudonym) v The Queen</w:t>
            </w:r>
            <w:r>
              <w:rPr>
                <w:rFonts w:ascii="Arial" w:hAnsi="Arial" w:cs="Arial"/>
              </w:rPr>
              <w:t xml:space="preserve"> [2021] VSCA 64.</w:t>
            </w:r>
          </w:p>
        </w:tc>
      </w:tr>
      <w:tr w:rsidR="00183B12" w14:paraId="2585D0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CA35743" w14:textId="77777777" w:rsidR="00183B12" w:rsidRPr="0054535C" w:rsidRDefault="00183B12" w:rsidP="00183B12">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1578493" w14:textId="10049E50"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5D621C4" w14:textId="77777777" w:rsidTr="009B6A89">
        <w:tc>
          <w:tcPr>
            <w:tcW w:w="1261" w:type="dxa"/>
            <w:gridSpan w:val="2"/>
            <w:tcBorders>
              <w:top w:val="single" w:sz="4" w:space="0" w:color="auto"/>
              <w:left w:val="single" w:sz="18" w:space="0" w:color="auto"/>
              <w:bottom w:val="single" w:sz="4" w:space="0" w:color="auto"/>
            </w:tcBorders>
          </w:tcPr>
          <w:p w14:paraId="198F05FE"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1EE59FFE" w14:textId="7F4B121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A378805" w14:textId="77777777" w:rsidR="00183B12" w:rsidRDefault="00183B12" w:rsidP="00183B12">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6F6A2339" w14:textId="77777777" w:rsidR="00183B12" w:rsidRDefault="00183B12" w:rsidP="00183B12">
            <w:pPr>
              <w:spacing w:before="40" w:after="40"/>
              <w:jc w:val="both"/>
              <w:rPr>
                <w:rFonts w:ascii="Arial" w:hAnsi="Arial" w:cs="Arial"/>
                <w:color w:val="000000"/>
              </w:rPr>
            </w:pPr>
            <w:r>
              <w:rPr>
                <w:rFonts w:ascii="Arial" w:hAnsi="Arial" w:cs="Arial"/>
                <w:color w:val="000000"/>
              </w:rPr>
              <w:t xml:space="preserve">Reference to new case of </w:t>
            </w:r>
            <w:r w:rsidRPr="00BF3503">
              <w:rPr>
                <w:rFonts w:ascii="Arial" w:hAnsi="Arial" w:cs="Arial"/>
                <w:i/>
                <w:iCs/>
              </w:rPr>
              <w:t>Spurritt v The Queen</w:t>
            </w:r>
            <w:r>
              <w:rPr>
                <w:rFonts w:ascii="Arial" w:hAnsi="Arial" w:cs="Arial"/>
              </w:rPr>
              <w:t xml:space="preserve"> [2021] VSCA 7.</w:t>
            </w:r>
          </w:p>
        </w:tc>
      </w:tr>
      <w:tr w:rsidR="00183B12" w14:paraId="5C5FA596" w14:textId="77777777" w:rsidTr="009B6A89">
        <w:tc>
          <w:tcPr>
            <w:tcW w:w="1261" w:type="dxa"/>
            <w:gridSpan w:val="2"/>
            <w:tcBorders>
              <w:top w:val="single" w:sz="4" w:space="0" w:color="auto"/>
              <w:left w:val="single" w:sz="18" w:space="0" w:color="auto"/>
              <w:bottom w:val="single" w:sz="4" w:space="0" w:color="auto"/>
            </w:tcBorders>
          </w:tcPr>
          <w:p w14:paraId="12DA30F3"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57949E76" w14:textId="2B6B60E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B8FF9F1" w14:textId="77777777" w:rsidR="00183B12" w:rsidRDefault="00183B12" w:rsidP="00183B1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D749407"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9B488A">
              <w:rPr>
                <w:rFonts w:ascii="Arial" w:hAnsi="Arial" w:cs="Arial"/>
                <w:i/>
                <w:iCs/>
                <w:color w:val="000000"/>
              </w:rPr>
              <w:t xml:space="preserve">R v Frank (No 2) </w:t>
            </w:r>
            <w:r>
              <w:rPr>
                <w:rFonts w:ascii="Arial" w:hAnsi="Arial" w:cs="Arial"/>
                <w:color w:val="000000"/>
              </w:rPr>
              <w:t>[2021] VSC 7.</w:t>
            </w:r>
          </w:p>
        </w:tc>
      </w:tr>
      <w:tr w:rsidR="00183B12" w14:paraId="3A17EFB8" w14:textId="77777777" w:rsidTr="009B6A89">
        <w:tc>
          <w:tcPr>
            <w:tcW w:w="1261" w:type="dxa"/>
            <w:gridSpan w:val="2"/>
            <w:tcBorders>
              <w:top w:val="single" w:sz="4" w:space="0" w:color="auto"/>
              <w:left w:val="single" w:sz="18" w:space="0" w:color="auto"/>
              <w:bottom w:val="single" w:sz="4" w:space="0" w:color="auto"/>
            </w:tcBorders>
          </w:tcPr>
          <w:p w14:paraId="5C604B8D"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753F34D0" w14:textId="08C9CAE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4DA128A" w14:textId="77777777" w:rsidR="00183B12" w:rsidRDefault="00183B12" w:rsidP="00183B12">
            <w:pPr>
              <w:keepNext/>
              <w:jc w:val="center"/>
              <w:rPr>
                <w:lang w:val="en-AU"/>
              </w:rPr>
            </w:pPr>
            <w:r>
              <w:rPr>
                <w:lang w:val="en-AU"/>
              </w:rPr>
              <w:t>10.6</w:t>
            </w:r>
            <w:r w:rsidRPr="00E36078">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0D05FF18" w14:textId="77777777" w:rsidR="00183B12" w:rsidRDefault="00183B12" w:rsidP="00183B12">
            <w:pPr>
              <w:spacing w:before="20"/>
              <w:jc w:val="both"/>
              <w:rPr>
                <w:rFonts w:ascii="Arial" w:hAnsi="Arial" w:cs="Arial"/>
                <w:color w:val="000000"/>
              </w:rPr>
            </w:pPr>
            <w:r>
              <w:rPr>
                <w:rFonts w:ascii="Arial" w:hAnsi="Arial" w:cs="Arial"/>
                <w:color w:val="000000"/>
              </w:rPr>
              <w:t xml:space="preserve">Brief discussion of new case of </w:t>
            </w:r>
            <w:r w:rsidRPr="00E36078">
              <w:rPr>
                <w:rFonts w:ascii="Arial" w:hAnsi="Arial" w:cs="Arial"/>
                <w:i/>
                <w:iCs/>
                <w:color w:val="000000"/>
              </w:rPr>
              <w:t>Re CJA</w:t>
            </w:r>
            <w:r>
              <w:rPr>
                <w:rFonts w:ascii="Arial" w:hAnsi="Arial" w:cs="Arial"/>
                <w:color w:val="000000"/>
              </w:rPr>
              <w:t xml:space="preserve"> [2021] VSC 86.</w:t>
            </w:r>
          </w:p>
        </w:tc>
      </w:tr>
      <w:tr w:rsidR="00183B12" w14:paraId="79F4F2A3" w14:textId="77777777" w:rsidTr="009B6A89">
        <w:tc>
          <w:tcPr>
            <w:tcW w:w="1261" w:type="dxa"/>
            <w:gridSpan w:val="2"/>
            <w:tcBorders>
              <w:top w:val="single" w:sz="4" w:space="0" w:color="auto"/>
              <w:left w:val="single" w:sz="18" w:space="0" w:color="auto"/>
              <w:bottom w:val="single" w:sz="4" w:space="0" w:color="auto"/>
            </w:tcBorders>
          </w:tcPr>
          <w:p w14:paraId="435441EE"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12722A5F" w14:textId="1B48144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0D028FF" w14:textId="77777777" w:rsidR="00183B12" w:rsidRDefault="00183B12" w:rsidP="00183B12">
            <w:pPr>
              <w:keepNext/>
              <w:jc w:val="center"/>
              <w:rPr>
                <w:lang w:val="en-AU"/>
              </w:rPr>
            </w:pPr>
            <w:r>
              <w:rPr>
                <w:lang w:val="en-AU"/>
              </w:rPr>
              <w:t>10.6</w:t>
            </w:r>
            <w:r w:rsidRPr="00E36078">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shd w:val="clear" w:color="auto" w:fill="auto"/>
          </w:tcPr>
          <w:p w14:paraId="0CC1981B" w14:textId="77777777" w:rsidR="00183B12" w:rsidRPr="001C6F6D" w:rsidRDefault="00183B12" w:rsidP="00183B12">
            <w:pPr>
              <w:spacing w:before="20"/>
              <w:jc w:val="both"/>
              <w:rPr>
                <w:rFonts w:ascii="Arial" w:hAnsi="Arial" w:cs="Arial"/>
                <w:bCs/>
                <w:color w:val="000000"/>
                <w:szCs w:val="18"/>
                <w:shd w:val="clear" w:color="auto" w:fill="000000"/>
              </w:rPr>
            </w:pPr>
            <w:r w:rsidRPr="001C6F6D">
              <w:rPr>
                <w:rFonts w:ascii="Arial" w:hAnsi="Arial" w:cs="Arial"/>
                <w:bCs/>
                <w:color w:val="000000"/>
                <w:szCs w:val="18"/>
              </w:rPr>
              <w:t>Heading changed and text significantly amended.</w:t>
            </w:r>
          </w:p>
        </w:tc>
      </w:tr>
      <w:tr w:rsidR="00183B12" w14:paraId="09D6AB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0D4536" w14:textId="77777777" w:rsidR="00183B12" w:rsidRPr="0054535C" w:rsidRDefault="00183B12" w:rsidP="00183B12">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924F4F9" w14:textId="28FA41C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3AA13A05" w14:textId="77777777" w:rsidTr="009B6A89">
        <w:tc>
          <w:tcPr>
            <w:tcW w:w="1261" w:type="dxa"/>
            <w:gridSpan w:val="2"/>
            <w:tcBorders>
              <w:top w:val="single" w:sz="4" w:space="0" w:color="auto"/>
              <w:left w:val="single" w:sz="18" w:space="0" w:color="auto"/>
              <w:bottom w:val="single" w:sz="4" w:space="0" w:color="auto"/>
            </w:tcBorders>
          </w:tcPr>
          <w:p w14:paraId="0B7C676C"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3E984B63" w14:textId="6A0E234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90F4CC"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B0C1C2A" w14:textId="77777777" w:rsidR="00183B12" w:rsidRPr="00741187" w:rsidRDefault="00183B12" w:rsidP="00183B12">
            <w:pPr>
              <w:spacing w:after="20"/>
              <w:jc w:val="both"/>
              <w:rPr>
                <w:rFonts w:ascii="Arial" w:hAnsi="Arial" w:cs="Arial"/>
                <w:color w:val="000000"/>
              </w:rPr>
            </w:pPr>
            <w:r>
              <w:rPr>
                <w:rFonts w:ascii="Arial" w:hAnsi="Arial" w:cs="Arial"/>
                <w:color w:val="000000"/>
              </w:rPr>
              <w:t xml:space="preserve">References to new cases of </w:t>
            </w:r>
            <w:r w:rsidRPr="00B53A21">
              <w:rPr>
                <w:rFonts w:ascii="Arial" w:hAnsi="Arial" w:cs="Arial"/>
                <w:i/>
                <w:iCs/>
                <w:color w:val="000000"/>
              </w:rPr>
              <w:t>Hennig v The Queen</w:t>
            </w:r>
            <w:r>
              <w:rPr>
                <w:rFonts w:ascii="Arial" w:hAnsi="Arial" w:cs="Arial"/>
                <w:color w:val="000000"/>
              </w:rPr>
              <w:t xml:space="preserve"> [2021] VSCA 40 at [35]-[48]; </w:t>
            </w:r>
            <w:r w:rsidRPr="00083F08">
              <w:rPr>
                <w:rFonts w:ascii="Arial" w:hAnsi="Arial" w:cs="Arial"/>
                <w:i/>
                <w:color w:val="000000"/>
              </w:rPr>
              <w:t>Roe v The Queen</w:t>
            </w:r>
            <w:r>
              <w:rPr>
                <w:rFonts w:ascii="Arial" w:hAnsi="Arial" w:cs="Arial"/>
                <w:iCs/>
                <w:color w:val="000000"/>
              </w:rPr>
              <w:t xml:space="preserve"> [2021] VSCA 54 at [36]-[46]</w:t>
            </w:r>
            <w:r w:rsidRPr="00072642">
              <w:rPr>
                <w:rFonts w:ascii="Arial" w:hAnsi="Arial" w:cs="Arial"/>
                <w:color w:val="000000"/>
              </w:rPr>
              <w:t>.</w:t>
            </w:r>
          </w:p>
        </w:tc>
      </w:tr>
      <w:tr w:rsidR="00183B12" w14:paraId="7937E5F6" w14:textId="77777777" w:rsidTr="009B6A89">
        <w:tc>
          <w:tcPr>
            <w:tcW w:w="1261" w:type="dxa"/>
            <w:gridSpan w:val="2"/>
            <w:tcBorders>
              <w:top w:val="single" w:sz="4" w:space="0" w:color="auto"/>
              <w:left w:val="single" w:sz="18" w:space="0" w:color="auto"/>
              <w:bottom w:val="single" w:sz="4" w:space="0" w:color="auto"/>
            </w:tcBorders>
          </w:tcPr>
          <w:p w14:paraId="563BA596"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494C482E" w14:textId="1E460E78"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E79DAA4" w14:textId="77777777" w:rsidR="00183B12" w:rsidRDefault="00183B12" w:rsidP="00183B12">
            <w:pPr>
              <w:keepNext/>
              <w:jc w:val="center"/>
              <w:rPr>
                <w:lang w:val="en-AU"/>
              </w:rPr>
            </w:pPr>
            <w:r>
              <w:rPr>
                <w:lang w:val="en-AU"/>
              </w:rPr>
              <w:t>11.2.8.21</w:t>
            </w:r>
          </w:p>
        </w:tc>
        <w:tc>
          <w:tcPr>
            <w:tcW w:w="4802" w:type="dxa"/>
            <w:gridSpan w:val="2"/>
            <w:tcBorders>
              <w:top w:val="single" w:sz="4" w:space="0" w:color="auto"/>
              <w:bottom w:val="single" w:sz="4" w:space="0" w:color="auto"/>
              <w:right w:val="single" w:sz="18" w:space="0" w:color="auto"/>
            </w:tcBorders>
          </w:tcPr>
          <w:p w14:paraId="73C57574"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183B12" w14:paraId="63AD9C07" w14:textId="77777777" w:rsidTr="009B6A89">
        <w:tc>
          <w:tcPr>
            <w:tcW w:w="1261" w:type="dxa"/>
            <w:gridSpan w:val="2"/>
            <w:tcBorders>
              <w:top w:val="single" w:sz="4" w:space="0" w:color="auto"/>
              <w:left w:val="single" w:sz="18" w:space="0" w:color="auto"/>
              <w:bottom w:val="single" w:sz="4" w:space="0" w:color="auto"/>
            </w:tcBorders>
          </w:tcPr>
          <w:p w14:paraId="707E1443" w14:textId="77777777" w:rsidR="00183B12" w:rsidRDefault="00183B12" w:rsidP="00183B12">
            <w:pPr>
              <w:rPr>
                <w:lang w:val="en-AU"/>
              </w:rPr>
            </w:pPr>
            <w:bookmarkStart w:id="186" w:name="_Hlk66887926"/>
            <w:r>
              <w:rPr>
                <w:lang w:val="en-AU"/>
              </w:rPr>
              <w:t>31/03/21</w:t>
            </w:r>
          </w:p>
        </w:tc>
        <w:tc>
          <w:tcPr>
            <w:tcW w:w="836" w:type="dxa"/>
            <w:tcBorders>
              <w:top w:val="single" w:sz="4" w:space="0" w:color="auto"/>
              <w:bottom w:val="single" w:sz="4" w:space="0" w:color="auto"/>
            </w:tcBorders>
          </w:tcPr>
          <w:p w14:paraId="2FDC3EF5" w14:textId="77711C9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F681725"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4CADA0"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[38]-[43] &amp; [83]-[93]; </w:t>
            </w:r>
            <w:r w:rsidRPr="0016252D">
              <w:rPr>
                <w:rFonts w:ascii="Arial" w:hAnsi="Arial" w:cs="Arial"/>
                <w:i/>
                <w:iCs/>
                <w:color w:val="000000"/>
              </w:rPr>
              <w:t>McPherson v The Queen</w:t>
            </w:r>
            <w:r>
              <w:rPr>
                <w:rFonts w:ascii="Arial" w:hAnsi="Arial" w:cs="Arial"/>
                <w:color w:val="000000"/>
              </w:rPr>
              <w:t xml:space="preserve"> [2021] VSCA 53 at [28]-[29]</w:t>
            </w:r>
            <w:r w:rsidRPr="001200EA">
              <w:rPr>
                <w:rFonts w:ascii="Arial" w:hAnsi="Arial" w:cs="Arial"/>
                <w:color w:val="000000"/>
              </w:rPr>
              <w:t>.</w:t>
            </w:r>
          </w:p>
        </w:tc>
      </w:tr>
      <w:tr w:rsidR="00183B12" w14:paraId="0CC568D2" w14:textId="77777777" w:rsidTr="009B6A89">
        <w:tc>
          <w:tcPr>
            <w:tcW w:w="1261" w:type="dxa"/>
            <w:gridSpan w:val="2"/>
            <w:tcBorders>
              <w:top w:val="single" w:sz="4" w:space="0" w:color="auto"/>
              <w:left w:val="single" w:sz="18" w:space="0" w:color="auto"/>
              <w:bottom w:val="single" w:sz="4" w:space="0" w:color="auto"/>
            </w:tcBorders>
          </w:tcPr>
          <w:p w14:paraId="1647AEA2"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57033A84" w14:textId="45C7696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E8C69A" w14:textId="77777777"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A17C3F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2021] VSCA 34 at [38]-[43] &amp; [83]-[93].</w:t>
            </w:r>
          </w:p>
        </w:tc>
      </w:tr>
      <w:bookmarkEnd w:id="186"/>
      <w:tr w:rsidR="00183B12" w14:paraId="42611DC2" w14:textId="77777777" w:rsidTr="009B6A89">
        <w:tc>
          <w:tcPr>
            <w:tcW w:w="1261" w:type="dxa"/>
            <w:gridSpan w:val="2"/>
            <w:tcBorders>
              <w:top w:val="single" w:sz="4" w:space="0" w:color="auto"/>
              <w:left w:val="single" w:sz="18" w:space="0" w:color="auto"/>
              <w:bottom w:val="single" w:sz="4" w:space="0" w:color="auto"/>
            </w:tcBorders>
          </w:tcPr>
          <w:p w14:paraId="0C52F976"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6638EE0B" w14:textId="5B6134B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111575" w14:textId="77777777" w:rsidR="00183B12" w:rsidRDefault="00183B12" w:rsidP="00183B12">
            <w:pPr>
              <w:keepNext/>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7770EDD6"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5740A3">
              <w:rPr>
                <w:rFonts w:ascii="Arial" w:hAnsi="Arial" w:cs="Arial"/>
                <w:i/>
                <w:iCs/>
                <w:color w:val="000000"/>
              </w:rPr>
              <w:t>Kovacevic v The Queen</w:t>
            </w:r>
            <w:r>
              <w:rPr>
                <w:rFonts w:ascii="Arial" w:hAnsi="Arial" w:cs="Arial"/>
                <w:color w:val="000000"/>
              </w:rPr>
              <w:t xml:space="preserve"> [2021] VSCA 49 at [47].</w:t>
            </w:r>
          </w:p>
        </w:tc>
      </w:tr>
      <w:tr w:rsidR="00183B12" w14:paraId="0FA946E2" w14:textId="77777777" w:rsidTr="009B6A89">
        <w:tc>
          <w:tcPr>
            <w:tcW w:w="1261" w:type="dxa"/>
            <w:gridSpan w:val="2"/>
            <w:tcBorders>
              <w:top w:val="single" w:sz="4" w:space="0" w:color="auto"/>
              <w:left w:val="single" w:sz="18" w:space="0" w:color="auto"/>
              <w:bottom w:val="single" w:sz="4" w:space="0" w:color="auto"/>
            </w:tcBorders>
          </w:tcPr>
          <w:p w14:paraId="22BF6E6D"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24FC01FF" w14:textId="6A8E286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2E56887"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5E7FB8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6003D7">
              <w:rPr>
                <w:rFonts w:ascii="Arial" w:hAnsi="Arial" w:cs="Arial"/>
                <w:i/>
                <w:iCs/>
                <w:color w:val="000000"/>
              </w:rPr>
              <w:t>R v Scott</w:t>
            </w:r>
            <w:r>
              <w:rPr>
                <w:rFonts w:ascii="Arial" w:hAnsi="Arial" w:cs="Arial"/>
                <w:color w:val="000000"/>
              </w:rPr>
              <w:t xml:space="preserve"> [2021] VSC 81.</w:t>
            </w:r>
          </w:p>
        </w:tc>
      </w:tr>
      <w:tr w:rsidR="00183B12" w14:paraId="6EC6A361" w14:textId="77777777" w:rsidTr="009B6A89">
        <w:tc>
          <w:tcPr>
            <w:tcW w:w="1261" w:type="dxa"/>
            <w:gridSpan w:val="2"/>
            <w:tcBorders>
              <w:top w:val="single" w:sz="4" w:space="0" w:color="auto"/>
              <w:left w:val="single" w:sz="18" w:space="0" w:color="auto"/>
              <w:bottom w:val="single" w:sz="4" w:space="0" w:color="auto"/>
            </w:tcBorders>
          </w:tcPr>
          <w:p w14:paraId="6C110199"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63773EF2" w14:textId="12F86EA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0B6A732"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A392ED6"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183B12" w14:paraId="425DDE1B" w14:textId="77777777" w:rsidTr="009B6A89">
        <w:tc>
          <w:tcPr>
            <w:tcW w:w="1261" w:type="dxa"/>
            <w:gridSpan w:val="2"/>
            <w:tcBorders>
              <w:top w:val="single" w:sz="4" w:space="0" w:color="auto"/>
              <w:left w:val="single" w:sz="18" w:space="0" w:color="auto"/>
              <w:bottom w:val="single" w:sz="4" w:space="0" w:color="auto"/>
            </w:tcBorders>
          </w:tcPr>
          <w:p w14:paraId="55769FB2"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42D95963" w14:textId="5E99489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47101F" w14:textId="77777777"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C4230F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w:t>
            </w:r>
            <w:r>
              <w:rPr>
                <w:rFonts w:ascii="Arial" w:hAnsi="Arial" w:cs="Arial"/>
                <w:i/>
                <w:iCs/>
                <w:color w:val="000000"/>
              </w:rPr>
              <w:t xml:space="preserve">Packard v The Queen </w:t>
            </w:r>
            <w:r w:rsidRPr="00AF19E3">
              <w:rPr>
                <w:rFonts w:ascii="Arial" w:hAnsi="Arial" w:cs="Arial"/>
                <w:color w:val="000000"/>
              </w:rPr>
              <w:t>[2021] VSCA 56</w:t>
            </w:r>
            <w:r>
              <w:rPr>
                <w:rFonts w:ascii="Arial" w:hAnsi="Arial" w:cs="Arial"/>
                <w:color w:val="000000"/>
              </w:rPr>
              <w:t>.</w:t>
            </w:r>
          </w:p>
        </w:tc>
      </w:tr>
      <w:tr w:rsidR="00183B12" w14:paraId="28810391" w14:textId="77777777" w:rsidTr="009B6A89">
        <w:tc>
          <w:tcPr>
            <w:tcW w:w="1261" w:type="dxa"/>
            <w:gridSpan w:val="2"/>
            <w:tcBorders>
              <w:top w:val="single" w:sz="4" w:space="0" w:color="auto"/>
              <w:left w:val="single" w:sz="18" w:space="0" w:color="auto"/>
              <w:bottom w:val="single" w:sz="4" w:space="0" w:color="auto"/>
            </w:tcBorders>
          </w:tcPr>
          <w:p w14:paraId="261E923E"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7DDD2598" w14:textId="5409EC3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F82697" w14:textId="7777777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5ED37C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references to </w:t>
            </w:r>
            <w:r w:rsidRPr="00E22040">
              <w:rPr>
                <w:rFonts w:ascii="Arial" w:hAnsi="Arial" w:cs="Arial"/>
                <w:i/>
                <w:iCs/>
                <w:color w:val="000000"/>
              </w:rPr>
              <w:t>Dukic v The Queen</w:t>
            </w:r>
            <w:r>
              <w:rPr>
                <w:rFonts w:ascii="Arial" w:hAnsi="Arial" w:cs="Arial"/>
                <w:color w:val="000000"/>
              </w:rPr>
              <w:t xml:space="preserve"> [2021] VSCA 18; </w:t>
            </w:r>
            <w:r w:rsidRPr="00C762B3">
              <w:rPr>
                <w:rFonts w:ascii="Arial" w:hAnsi="Arial" w:cs="Arial"/>
                <w:i/>
                <w:color w:val="000000"/>
              </w:rPr>
              <w:t xml:space="preserve">Rahmani v The Queen </w:t>
            </w:r>
            <w:r w:rsidRPr="00083F08">
              <w:rPr>
                <w:rFonts w:ascii="Arial" w:hAnsi="Arial" w:cs="Arial"/>
                <w:iCs/>
                <w:color w:val="000000"/>
              </w:rPr>
              <w:t>[2021] VSCA 51</w:t>
            </w:r>
            <w:r>
              <w:rPr>
                <w:rFonts w:ascii="Arial" w:hAnsi="Arial" w:cs="Arial"/>
                <w:iCs/>
                <w:color w:val="000000"/>
              </w:rPr>
              <w:t xml:space="preserve">; </w:t>
            </w:r>
            <w:r w:rsidRPr="00C762B3">
              <w:rPr>
                <w:rFonts w:ascii="Arial" w:hAnsi="Arial" w:cs="Arial"/>
                <w:i/>
                <w:color w:val="000000"/>
              </w:rPr>
              <w:t>Gregory</w:t>
            </w:r>
            <w:r w:rsidRPr="00C762B3">
              <w:rPr>
                <w:rFonts w:ascii="Arial" w:hAnsi="Arial" w:cs="Arial"/>
                <w:iCs/>
                <w:color w:val="000000"/>
              </w:rPr>
              <w:t xml:space="preserve"> </w:t>
            </w:r>
            <w:r w:rsidRPr="00C762B3">
              <w:rPr>
                <w:rFonts w:ascii="Arial" w:eastAsia="Book Antiqua" w:hAnsi="Arial" w:cs="Arial"/>
                <w:i/>
              </w:rPr>
              <w:t xml:space="preserve">(a pseudonym) v The Queen </w:t>
            </w:r>
            <w:r w:rsidRPr="00C762B3">
              <w:rPr>
                <w:rFonts w:ascii="Arial" w:hAnsi="Arial" w:cs="Arial"/>
              </w:rPr>
              <w:t xml:space="preserve">[2017] VSCA 151; </w:t>
            </w:r>
            <w:r w:rsidRPr="00C762B3">
              <w:rPr>
                <w:rFonts w:ascii="Arial" w:eastAsia="Book Antiqua" w:hAnsi="Arial" w:cs="Arial"/>
                <w:i/>
              </w:rPr>
              <w:t>Arico v The Queen</w:t>
            </w:r>
            <w:r w:rsidRPr="00C762B3">
              <w:rPr>
                <w:rFonts w:ascii="Arial" w:hAnsi="Arial" w:cs="Arial"/>
              </w:rPr>
              <w:t xml:space="preserve"> [2018] VSCA 135</w:t>
            </w:r>
            <w:r>
              <w:rPr>
                <w:rFonts w:ascii="Arial" w:hAnsi="Arial" w:cs="Arial"/>
              </w:rPr>
              <w:t>.</w:t>
            </w:r>
          </w:p>
        </w:tc>
      </w:tr>
      <w:tr w:rsidR="00183B12" w14:paraId="4BC4F281" w14:textId="77777777" w:rsidTr="009B6A89">
        <w:tc>
          <w:tcPr>
            <w:tcW w:w="1261" w:type="dxa"/>
            <w:gridSpan w:val="2"/>
            <w:tcBorders>
              <w:top w:val="single" w:sz="4" w:space="0" w:color="auto"/>
              <w:left w:val="single" w:sz="18" w:space="0" w:color="auto"/>
              <w:bottom w:val="single" w:sz="4" w:space="0" w:color="auto"/>
            </w:tcBorders>
          </w:tcPr>
          <w:p w14:paraId="78728F57"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5DF1E940" w14:textId="09E3AF0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8E24C7" w14:textId="77777777" w:rsidR="00183B12" w:rsidRDefault="00183B12" w:rsidP="00183B1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7C25A8A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Comment on new case of </w:t>
            </w:r>
            <w:r w:rsidRPr="001237E6">
              <w:rPr>
                <w:rFonts w:ascii="Arial" w:hAnsi="Arial" w:cs="Arial"/>
                <w:i/>
                <w:iCs/>
                <w:color w:val="000000"/>
              </w:rPr>
              <w:t>Damon Fraser v The Queen</w:t>
            </w:r>
            <w:r>
              <w:rPr>
                <w:rFonts w:ascii="Arial" w:hAnsi="Arial" w:cs="Arial"/>
                <w:color w:val="000000"/>
              </w:rPr>
              <w:t xml:space="preserve"> [2021] VSCA 52.</w:t>
            </w:r>
          </w:p>
        </w:tc>
      </w:tr>
      <w:tr w:rsidR="00183B12" w14:paraId="6B8A5296" w14:textId="77777777" w:rsidTr="009B6A89">
        <w:tc>
          <w:tcPr>
            <w:tcW w:w="1261" w:type="dxa"/>
            <w:gridSpan w:val="2"/>
            <w:tcBorders>
              <w:top w:val="single" w:sz="4" w:space="0" w:color="auto"/>
              <w:left w:val="single" w:sz="18" w:space="0" w:color="auto"/>
              <w:bottom w:val="single" w:sz="4" w:space="0" w:color="auto"/>
            </w:tcBorders>
          </w:tcPr>
          <w:p w14:paraId="5D9809DD"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2CBF5CAC" w14:textId="6E1DC0E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452EFDA"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CC84EF8"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[50]-[68]; </w:t>
            </w:r>
            <w:r w:rsidRPr="008615F7">
              <w:rPr>
                <w:rFonts w:ascii="Arial" w:hAnsi="Arial" w:cs="Arial"/>
                <w:bCs/>
                <w:i/>
                <w:iCs/>
                <w:color w:val="000000"/>
                <w:lang w:val="en-US"/>
              </w:rPr>
              <w:t>Hatzis v The Queen</w:t>
            </w:r>
            <w:r>
              <w:rPr>
                <w:rFonts w:ascii="Arial" w:hAnsi="Arial" w:cs="Arial"/>
                <w:bCs/>
                <w:color w:val="000000"/>
                <w:lang w:val="en-US"/>
              </w:rPr>
              <w:t xml:space="preserve"> [2021] VSCA 43 at [26]; </w:t>
            </w:r>
            <w:r w:rsidRPr="00A54425">
              <w:rPr>
                <w:rFonts w:ascii="Arial" w:hAnsi="Arial" w:cs="Arial"/>
                <w:bCs/>
                <w:i/>
                <w:iCs/>
                <w:color w:val="000000"/>
                <w:lang w:val="en-US"/>
              </w:rPr>
              <w:t>Balshaw v The Queen</w:t>
            </w:r>
            <w:r>
              <w:rPr>
                <w:rFonts w:ascii="Arial" w:hAnsi="Arial" w:cs="Arial"/>
                <w:bCs/>
                <w:color w:val="000000"/>
                <w:lang w:val="en-US"/>
              </w:rPr>
              <w:t xml:space="preserve"> [2021] VSCA 55</w:t>
            </w:r>
            <w:r>
              <w:rPr>
                <w:rFonts w:ascii="Arial" w:hAnsi="Arial" w:cs="Arial"/>
                <w:color w:val="000000"/>
              </w:rPr>
              <w:t>.</w:t>
            </w:r>
          </w:p>
        </w:tc>
      </w:tr>
      <w:tr w:rsidR="00183B12" w14:paraId="1ECEDE2E" w14:textId="77777777" w:rsidTr="009B6A89">
        <w:tc>
          <w:tcPr>
            <w:tcW w:w="1261" w:type="dxa"/>
            <w:gridSpan w:val="2"/>
            <w:tcBorders>
              <w:top w:val="single" w:sz="4" w:space="0" w:color="auto"/>
              <w:left w:val="single" w:sz="18" w:space="0" w:color="auto"/>
              <w:bottom w:val="single" w:sz="4" w:space="0" w:color="auto"/>
            </w:tcBorders>
          </w:tcPr>
          <w:p w14:paraId="348F442C"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7737133D" w14:textId="62B2BBE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EA0166" w14:textId="77777777" w:rsidR="00183B12" w:rsidRDefault="00183B12" w:rsidP="00183B1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2A4471C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Minor restructure of text.  Discussion of new case of </w:t>
            </w:r>
            <w:r w:rsidRPr="0084236D">
              <w:rPr>
                <w:rFonts w:ascii="Arial" w:hAnsi="Arial" w:cs="Arial"/>
                <w:i/>
                <w:iCs/>
                <w:color w:val="000000"/>
              </w:rPr>
              <w:t>Thurlow v The Queen</w:t>
            </w:r>
            <w:r>
              <w:rPr>
                <w:rFonts w:ascii="Arial" w:hAnsi="Arial" w:cs="Arial"/>
                <w:color w:val="000000"/>
              </w:rPr>
              <w:t xml:space="preserve"> [2021] VSCA 71 at [41]-[42].</w:t>
            </w:r>
          </w:p>
        </w:tc>
      </w:tr>
      <w:tr w:rsidR="00183B12" w14:paraId="00E144CA" w14:textId="77777777" w:rsidTr="009B6A89">
        <w:tc>
          <w:tcPr>
            <w:tcW w:w="1261" w:type="dxa"/>
            <w:gridSpan w:val="2"/>
            <w:tcBorders>
              <w:top w:val="single" w:sz="4" w:space="0" w:color="auto"/>
              <w:left w:val="single" w:sz="18" w:space="0" w:color="auto"/>
              <w:bottom w:val="single" w:sz="4" w:space="0" w:color="auto"/>
            </w:tcBorders>
          </w:tcPr>
          <w:p w14:paraId="012E453C"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6722BCF3" w14:textId="12EE266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AB7B249" w14:textId="77777777"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3F7110"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Extract from new case of </w:t>
            </w:r>
            <w:r w:rsidRPr="00906B97">
              <w:rPr>
                <w:rFonts w:ascii="Arial" w:hAnsi="Arial" w:cs="Arial"/>
                <w:i/>
                <w:iCs/>
                <w:color w:val="000000"/>
              </w:rPr>
              <w:t>Rahmani v The Queen</w:t>
            </w:r>
            <w:r>
              <w:rPr>
                <w:rFonts w:ascii="Arial" w:hAnsi="Arial" w:cs="Arial"/>
                <w:color w:val="000000"/>
              </w:rPr>
              <w:t xml:space="preserve"> [2021] VSCA 51 at [38]-[40].</w:t>
            </w:r>
          </w:p>
        </w:tc>
      </w:tr>
      <w:tr w:rsidR="00183B12" w14:paraId="58E067B4" w14:textId="77777777" w:rsidTr="009B6A89">
        <w:tc>
          <w:tcPr>
            <w:tcW w:w="1261" w:type="dxa"/>
            <w:gridSpan w:val="2"/>
            <w:tcBorders>
              <w:top w:val="single" w:sz="4" w:space="0" w:color="auto"/>
              <w:left w:val="single" w:sz="18" w:space="0" w:color="auto"/>
              <w:bottom w:val="single" w:sz="4" w:space="0" w:color="auto"/>
            </w:tcBorders>
          </w:tcPr>
          <w:p w14:paraId="5D18A1EB"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1508987B" w14:textId="1A29CEE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5CE590A" w14:textId="77777777"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3A8A8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9557D7">
              <w:rPr>
                <w:rFonts w:ascii="Arial" w:hAnsi="Arial" w:cs="Arial"/>
                <w:i/>
                <w:iCs/>
                <w:color w:val="000000"/>
              </w:rPr>
              <w:t>Victor Williams (a pseudonym) v The Queen</w:t>
            </w:r>
            <w:r>
              <w:rPr>
                <w:rFonts w:ascii="Arial" w:hAnsi="Arial" w:cs="Arial"/>
                <w:color w:val="000000"/>
              </w:rPr>
              <w:t xml:space="preserve"> [2021] VSCA 35</w:t>
            </w:r>
            <w:r w:rsidRPr="00E330C1">
              <w:rPr>
                <w:rFonts w:ascii="Arial" w:hAnsi="Arial" w:cs="Arial"/>
                <w:color w:val="000000"/>
              </w:rPr>
              <w:t>.</w:t>
            </w:r>
          </w:p>
        </w:tc>
      </w:tr>
      <w:tr w:rsidR="00183B12" w14:paraId="414517EC" w14:textId="77777777" w:rsidTr="009B6A89">
        <w:tc>
          <w:tcPr>
            <w:tcW w:w="1261" w:type="dxa"/>
            <w:gridSpan w:val="2"/>
            <w:tcBorders>
              <w:top w:val="single" w:sz="4" w:space="0" w:color="auto"/>
              <w:left w:val="single" w:sz="18" w:space="0" w:color="auto"/>
              <w:bottom w:val="single" w:sz="4" w:space="0" w:color="auto"/>
            </w:tcBorders>
          </w:tcPr>
          <w:p w14:paraId="33F7535C"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3245CAA3" w14:textId="220351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A7B9D5E" w14:textId="77777777"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350E3E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16252D">
              <w:rPr>
                <w:rFonts w:ascii="Arial" w:hAnsi="Arial" w:cs="Arial"/>
                <w:i/>
                <w:iCs/>
                <w:color w:val="000000"/>
              </w:rPr>
              <w:t>McPherson v The Queen</w:t>
            </w:r>
            <w:r>
              <w:rPr>
                <w:rFonts w:ascii="Arial" w:hAnsi="Arial" w:cs="Arial"/>
                <w:color w:val="000000"/>
              </w:rPr>
              <w:t xml:space="preserve"> [2021] VSCA 53.</w:t>
            </w:r>
          </w:p>
        </w:tc>
      </w:tr>
      <w:tr w:rsidR="00183B12" w14:paraId="56B2FD8D" w14:textId="77777777" w:rsidTr="009B6A89">
        <w:tc>
          <w:tcPr>
            <w:tcW w:w="1261" w:type="dxa"/>
            <w:gridSpan w:val="2"/>
            <w:tcBorders>
              <w:top w:val="single" w:sz="4" w:space="0" w:color="auto"/>
              <w:left w:val="single" w:sz="18" w:space="0" w:color="auto"/>
              <w:bottom w:val="single" w:sz="4" w:space="0" w:color="auto"/>
            </w:tcBorders>
          </w:tcPr>
          <w:p w14:paraId="12B3993F"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0F0AB791" w14:textId="5E00230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30F990" w14:textId="77777777"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56E2D284"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8615F7">
              <w:rPr>
                <w:rFonts w:ascii="Arial" w:hAnsi="Arial" w:cs="Arial"/>
                <w:bCs/>
                <w:i/>
                <w:iCs/>
                <w:color w:val="000000"/>
                <w:lang w:val="en-US"/>
              </w:rPr>
              <w:t>Hatzis v The Queen</w:t>
            </w:r>
            <w:r>
              <w:rPr>
                <w:rFonts w:ascii="Arial" w:hAnsi="Arial" w:cs="Arial"/>
                <w:bCs/>
                <w:color w:val="000000"/>
                <w:lang w:val="en-US"/>
              </w:rPr>
              <w:t xml:space="preserve"> [2021] VSCA 43 at [27].</w:t>
            </w:r>
          </w:p>
        </w:tc>
      </w:tr>
      <w:tr w:rsidR="00183B12" w14:paraId="5BD224A2" w14:textId="77777777" w:rsidTr="009B6A89">
        <w:tc>
          <w:tcPr>
            <w:tcW w:w="1261" w:type="dxa"/>
            <w:gridSpan w:val="2"/>
            <w:tcBorders>
              <w:top w:val="single" w:sz="4" w:space="0" w:color="auto"/>
              <w:left w:val="single" w:sz="18" w:space="0" w:color="auto"/>
              <w:bottom w:val="single" w:sz="4" w:space="0" w:color="auto"/>
            </w:tcBorders>
          </w:tcPr>
          <w:p w14:paraId="2BB5DDC5" w14:textId="77777777" w:rsidR="00183B12" w:rsidRDefault="00183B12" w:rsidP="00183B12">
            <w:pPr>
              <w:rPr>
                <w:lang w:val="en-AU"/>
              </w:rPr>
            </w:pPr>
            <w:r>
              <w:rPr>
                <w:lang w:val="en-AU"/>
              </w:rPr>
              <w:t>31/03/21</w:t>
            </w:r>
          </w:p>
        </w:tc>
        <w:tc>
          <w:tcPr>
            <w:tcW w:w="836" w:type="dxa"/>
            <w:tcBorders>
              <w:top w:val="single" w:sz="4" w:space="0" w:color="auto"/>
              <w:bottom w:val="single" w:sz="4" w:space="0" w:color="auto"/>
            </w:tcBorders>
          </w:tcPr>
          <w:p w14:paraId="7B099658" w14:textId="1C51750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D9AE9F" w14:textId="77777777" w:rsidR="00183B12" w:rsidRDefault="00183B12" w:rsidP="00183B1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F0CDEF4"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Discussion of new case of </w:t>
            </w:r>
            <w:r w:rsidRPr="0016252D">
              <w:rPr>
                <w:rFonts w:ascii="Arial" w:hAnsi="Arial" w:cs="Arial"/>
                <w:i/>
                <w:iCs/>
                <w:color w:val="000000"/>
              </w:rPr>
              <w:t>McPherson v The Queen</w:t>
            </w:r>
            <w:r>
              <w:rPr>
                <w:rFonts w:ascii="Arial" w:hAnsi="Arial" w:cs="Arial"/>
                <w:color w:val="000000"/>
              </w:rPr>
              <w:t xml:space="preserve"> [2021] VSCA 53, esp at [31].</w:t>
            </w:r>
          </w:p>
        </w:tc>
      </w:tr>
      <w:tr w:rsidR="00183B12" w14:paraId="0EB8EC8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D44D92" w14:textId="77777777" w:rsidR="00183B12" w:rsidRPr="0054535C" w:rsidRDefault="00183B12" w:rsidP="00183B12">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16B0910A" w14:textId="7F86913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46F6166" w14:textId="77777777" w:rsidTr="009B6A89">
        <w:tc>
          <w:tcPr>
            <w:tcW w:w="1261" w:type="dxa"/>
            <w:gridSpan w:val="2"/>
            <w:tcBorders>
              <w:top w:val="single" w:sz="4" w:space="0" w:color="auto"/>
              <w:left w:val="single" w:sz="18" w:space="0" w:color="auto"/>
              <w:bottom w:val="single" w:sz="4" w:space="0" w:color="auto"/>
            </w:tcBorders>
          </w:tcPr>
          <w:p w14:paraId="67578E60" w14:textId="77777777" w:rsidR="00183B12" w:rsidRDefault="00183B12" w:rsidP="00183B12">
            <w:pPr>
              <w:rPr>
                <w:lang w:val="en-AU"/>
              </w:rPr>
            </w:pPr>
            <w:r>
              <w:rPr>
                <w:lang w:val="en-AU"/>
              </w:rPr>
              <w:t>12/02/21</w:t>
            </w:r>
          </w:p>
        </w:tc>
        <w:tc>
          <w:tcPr>
            <w:tcW w:w="836" w:type="dxa"/>
            <w:tcBorders>
              <w:top w:val="single" w:sz="4" w:space="0" w:color="auto"/>
              <w:bottom w:val="single" w:sz="4" w:space="0" w:color="auto"/>
            </w:tcBorders>
          </w:tcPr>
          <w:p w14:paraId="24FDD8B6" w14:textId="68E9F83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96F7DCF" w14:textId="77777777" w:rsidR="00183B12" w:rsidRDefault="00183B12" w:rsidP="00183B12">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053A30D0" w14:textId="77777777" w:rsidR="00183B12" w:rsidRDefault="00183B12" w:rsidP="00183B12">
            <w:pPr>
              <w:spacing w:before="20"/>
              <w:jc w:val="both"/>
              <w:rPr>
                <w:rFonts w:ascii="Arial" w:hAnsi="Arial" w:cs="Arial"/>
                <w:color w:val="000000"/>
                <w:szCs w:val="24"/>
              </w:rPr>
            </w:pPr>
            <w:r>
              <w:rPr>
                <w:rFonts w:ascii="Arial" w:hAnsi="Arial" w:cs="Arial"/>
                <w:color w:val="000000"/>
                <w:szCs w:val="24"/>
              </w:rPr>
              <w:t xml:space="preserve">Extract from case of </w:t>
            </w:r>
            <w:r w:rsidRPr="006B7D00">
              <w:rPr>
                <w:rFonts w:ascii="Arial" w:hAnsi="Arial" w:cs="Arial"/>
                <w:i/>
                <w:color w:val="000000"/>
              </w:rPr>
              <w:t>DOHS v Ms B &amp; Mr G</w:t>
            </w:r>
            <w:r w:rsidRPr="006B7D00">
              <w:rPr>
                <w:rFonts w:ascii="Arial" w:hAnsi="Arial" w:cs="Arial"/>
                <w:color w:val="000000"/>
              </w:rPr>
              <w:t xml:space="preserve"> [2008] VChC 1</w:t>
            </w:r>
            <w:r>
              <w:rPr>
                <w:rFonts w:ascii="Arial" w:hAnsi="Arial" w:cs="Arial"/>
                <w:color w:val="000000"/>
              </w:rPr>
              <w:t>.</w:t>
            </w:r>
          </w:p>
        </w:tc>
      </w:tr>
      <w:tr w:rsidR="00183B12" w14:paraId="476058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F8449E" w14:textId="77777777" w:rsidR="00183B12" w:rsidRPr="0054535C" w:rsidRDefault="00183B12" w:rsidP="00183B12">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526D54F0" w14:textId="3758F97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47B16CE8" w14:textId="77777777" w:rsidTr="009B6A89">
        <w:tc>
          <w:tcPr>
            <w:tcW w:w="1261" w:type="dxa"/>
            <w:gridSpan w:val="2"/>
            <w:tcBorders>
              <w:top w:val="single" w:sz="4" w:space="0" w:color="auto"/>
              <w:left w:val="single" w:sz="18" w:space="0" w:color="auto"/>
              <w:bottom w:val="single" w:sz="4" w:space="0" w:color="auto"/>
            </w:tcBorders>
          </w:tcPr>
          <w:p w14:paraId="562EF944" w14:textId="77777777" w:rsidR="00183B12" w:rsidRDefault="00183B12" w:rsidP="00183B12">
            <w:pPr>
              <w:rPr>
                <w:lang w:val="en-AU"/>
              </w:rPr>
            </w:pPr>
            <w:r>
              <w:rPr>
                <w:lang w:val="en-AU"/>
              </w:rPr>
              <w:t>12/02/21</w:t>
            </w:r>
          </w:p>
        </w:tc>
        <w:tc>
          <w:tcPr>
            <w:tcW w:w="836" w:type="dxa"/>
            <w:tcBorders>
              <w:top w:val="single" w:sz="4" w:space="0" w:color="auto"/>
              <w:bottom w:val="single" w:sz="4" w:space="0" w:color="auto"/>
            </w:tcBorders>
          </w:tcPr>
          <w:p w14:paraId="631D8157" w14:textId="7523900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DF7C610" w14:textId="77777777" w:rsidR="00183B12" w:rsidRDefault="00183B12" w:rsidP="00183B12">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25763D63" w14:textId="77777777" w:rsidR="00183B12" w:rsidRDefault="00183B12" w:rsidP="00183B12">
            <w:pPr>
              <w:numPr>
                <w:ilvl w:val="0"/>
                <w:numId w:val="91"/>
              </w:numPr>
              <w:spacing w:before="40"/>
              <w:ind w:left="357" w:hanging="357"/>
              <w:jc w:val="both"/>
              <w:rPr>
                <w:rFonts w:ascii="Arial" w:hAnsi="Arial" w:cs="Arial"/>
                <w:color w:val="000000"/>
              </w:rPr>
            </w:pPr>
            <w:r>
              <w:rPr>
                <w:rFonts w:ascii="Arial" w:hAnsi="Arial" w:cs="Arial"/>
                <w:color w:val="000000"/>
              </w:rPr>
              <w:t xml:space="preserve">Subsection heading amended to </w:t>
            </w:r>
            <w:r w:rsidRPr="0076432E">
              <w:rPr>
                <w:rFonts w:ascii="Arial" w:hAnsi="Arial" w:cs="Arial"/>
                <w:b/>
                <w:bCs/>
                <w:color w:val="000000"/>
              </w:rPr>
              <w:t>“Marram-Ngala Ganbu Program”</w:t>
            </w:r>
            <w:r>
              <w:rPr>
                <w:rFonts w:ascii="Arial" w:hAnsi="Arial" w:cs="Arial"/>
                <w:color w:val="000000"/>
              </w:rPr>
              <w:t>.</w:t>
            </w:r>
          </w:p>
          <w:p w14:paraId="441DD642" w14:textId="77777777" w:rsidR="00183B12" w:rsidRDefault="00183B12" w:rsidP="00183B12">
            <w:pPr>
              <w:numPr>
                <w:ilvl w:val="0"/>
                <w:numId w:val="91"/>
              </w:numPr>
              <w:spacing w:after="40"/>
              <w:ind w:left="357" w:hanging="357"/>
              <w:jc w:val="both"/>
              <w:rPr>
                <w:rFonts w:ascii="Arial" w:hAnsi="Arial" w:cs="Arial"/>
                <w:color w:val="000000"/>
              </w:rPr>
            </w:pPr>
            <w:r>
              <w:rPr>
                <w:rFonts w:ascii="Arial" w:hAnsi="Arial" w:cs="Arial"/>
                <w:color w:val="000000"/>
              </w:rPr>
              <w:t>Amendment to text including new references to Shepparton Children’s Court.</w:t>
            </w:r>
          </w:p>
        </w:tc>
      </w:tr>
      <w:tr w:rsidR="00183B12" w14:paraId="61B5E2E4" w14:textId="77777777" w:rsidTr="009B6A89">
        <w:tc>
          <w:tcPr>
            <w:tcW w:w="1261" w:type="dxa"/>
            <w:gridSpan w:val="2"/>
            <w:tcBorders>
              <w:top w:val="single" w:sz="4" w:space="0" w:color="auto"/>
              <w:left w:val="single" w:sz="18" w:space="0" w:color="auto"/>
              <w:bottom w:val="single" w:sz="4" w:space="0" w:color="auto"/>
            </w:tcBorders>
          </w:tcPr>
          <w:p w14:paraId="7CABCC55" w14:textId="77777777" w:rsidR="00183B12" w:rsidRDefault="00183B12" w:rsidP="00183B12">
            <w:pPr>
              <w:rPr>
                <w:lang w:val="en-AU"/>
              </w:rPr>
            </w:pPr>
            <w:r>
              <w:rPr>
                <w:lang w:val="en-AU"/>
              </w:rPr>
              <w:t>12/02/21</w:t>
            </w:r>
          </w:p>
        </w:tc>
        <w:tc>
          <w:tcPr>
            <w:tcW w:w="836" w:type="dxa"/>
            <w:tcBorders>
              <w:top w:val="single" w:sz="4" w:space="0" w:color="auto"/>
              <w:bottom w:val="single" w:sz="4" w:space="0" w:color="auto"/>
            </w:tcBorders>
          </w:tcPr>
          <w:p w14:paraId="65CAC0BA" w14:textId="468BD12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E50967C" w14:textId="77777777" w:rsidR="00183B12" w:rsidRDefault="00183B12" w:rsidP="00183B12">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64A9D0A3" w14:textId="77777777" w:rsidR="00183B12" w:rsidRDefault="00183B12" w:rsidP="00183B12">
            <w:pPr>
              <w:spacing w:before="40" w:after="20"/>
              <w:jc w:val="both"/>
              <w:rPr>
                <w:rFonts w:ascii="Arial" w:hAnsi="Arial" w:cs="Arial"/>
                <w:color w:val="000000"/>
              </w:rPr>
            </w:pPr>
            <w:r>
              <w:rPr>
                <w:rFonts w:ascii="Arial" w:hAnsi="Arial" w:cs="Arial"/>
                <w:color w:val="000000"/>
              </w:rPr>
              <w:t>Updating of text and statistics re Family Drug Treatment Court operation.</w:t>
            </w:r>
          </w:p>
        </w:tc>
      </w:tr>
      <w:tr w:rsidR="00183B12" w14:paraId="4060DE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CE3154" w14:textId="77777777" w:rsidR="00183B12" w:rsidRPr="0054535C" w:rsidRDefault="00183B12" w:rsidP="00183B12">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6471798" w14:textId="5DC0B139"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4E0EA849" w14:textId="77777777" w:rsidTr="009B6A89">
        <w:tc>
          <w:tcPr>
            <w:tcW w:w="1261" w:type="dxa"/>
            <w:gridSpan w:val="2"/>
            <w:tcBorders>
              <w:top w:val="single" w:sz="4" w:space="0" w:color="auto"/>
              <w:left w:val="single" w:sz="18" w:space="0" w:color="auto"/>
              <w:bottom w:val="single" w:sz="4" w:space="0" w:color="auto"/>
            </w:tcBorders>
          </w:tcPr>
          <w:p w14:paraId="5F546F6D"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4543A02F" w14:textId="0EA5834A"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E650104" w14:textId="77777777" w:rsidR="00183B12" w:rsidRDefault="00183B12" w:rsidP="00183B12">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13E4DD68" w14:textId="77777777" w:rsidR="00183B12" w:rsidRDefault="00183B12" w:rsidP="00183B12">
            <w:pPr>
              <w:spacing w:before="40" w:after="40"/>
              <w:jc w:val="both"/>
              <w:rPr>
                <w:rFonts w:ascii="Arial" w:hAnsi="Arial" w:cs="Arial"/>
                <w:color w:val="000000"/>
              </w:rPr>
            </w:pPr>
            <w:r>
              <w:rPr>
                <w:rFonts w:ascii="Arial" w:hAnsi="Arial" w:cs="Arial"/>
                <w:color w:val="000000"/>
              </w:rPr>
              <w:t>Very minor amendment to text.</w:t>
            </w:r>
          </w:p>
        </w:tc>
      </w:tr>
      <w:tr w:rsidR="00183B12" w14:paraId="2CC3C2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5AD9A1" w14:textId="77777777" w:rsidR="00183B12" w:rsidRPr="0054535C" w:rsidRDefault="00183B12" w:rsidP="00183B12">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6F5BB88C" w14:textId="6C56F63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0C0CDB2B" w14:textId="77777777" w:rsidTr="009B6A89">
        <w:tc>
          <w:tcPr>
            <w:tcW w:w="1261" w:type="dxa"/>
            <w:gridSpan w:val="2"/>
            <w:tcBorders>
              <w:top w:val="single" w:sz="4" w:space="0" w:color="auto"/>
              <w:left w:val="single" w:sz="18" w:space="0" w:color="auto"/>
              <w:bottom w:val="single" w:sz="4" w:space="0" w:color="auto"/>
            </w:tcBorders>
          </w:tcPr>
          <w:p w14:paraId="6D099B36"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24946A58" w14:textId="5A7F179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CC07208" w14:textId="77777777" w:rsidR="00183B12" w:rsidRDefault="00183B12" w:rsidP="00183B12">
            <w:pPr>
              <w:keepNext/>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DE3825C"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the description of the court role of Youth Justice.</w:t>
            </w:r>
          </w:p>
        </w:tc>
      </w:tr>
      <w:tr w:rsidR="00183B12" w14:paraId="452A20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40A8A2" w14:textId="77777777" w:rsidR="00183B12" w:rsidRPr="0054535C" w:rsidRDefault="00183B12" w:rsidP="00183B12">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F92288B" w14:textId="500E8A8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188404E0" w14:textId="77777777" w:rsidTr="009B6A89">
        <w:tc>
          <w:tcPr>
            <w:tcW w:w="1261" w:type="dxa"/>
            <w:gridSpan w:val="2"/>
            <w:tcBorders>
              <w:top w:val="single" w:sz="4" w:space="0" w:color="auto"/>
              <w:left w:val="single" w:sz="18" w:space="0" w:color="auto"/>
              <w:bottom w:val="single" w:sz="4" w:space="0" w:color="auto"/>
            </w:tcBorders>
          </w:tcPr>
          <w:p w14:paraId="7C235910"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731CAEA6" w14:textId="14A15F2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E650F9D" w14:textId="77777777" w:rsidR="00183B12" w:rsidRDefault="00183B12" w:rsidP="00183B12">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7614D6DE" w14:textId="77777777" w:rsidR="00183B12" w:rsidRDefault="00183B12" w:rsidP="00183B12">
            <w:pPr>
              <w:spacing w:before="20"/>
              <w:jc w:val="both"/>
              <w:rPr>
                <w:rFonts w:ascii="Arial" w:hAnsi="Arial" w:cs="Arial"/>
                <w:color w:val="000000"/>
                <w:szCs w:val="24"/>
              </w:rPr>
            </w:pPr>
            <w:r>
              <w:rPr>
                <w:rFonts w:ascii="Arial" w:hAnsi="Arial" w:cs="Arial"/>
                <w:color w:val="000000"/>
                <w:szCs w:val="24"/>
              </w:rPr>
              <w:t xml:space="preserve">Discussion of new case of </w:t>
            </w:r>
            <w:r w:rsidRPr="00352003">
              <w:rPr>
                <w:rFonts w:ascii="Helvetica" w:hAnsi="Helvetica"/>
                <w:i/>
                <w:iCs/>
                <w:color w:val="000000"/>
              </w:rPr>
              <w:t>She v RMIT University &amp; Anor</w:t>
            </w:r>
            <w:r>
              <w:rPr>
                <w:rFonts w:ascii="Helvetica" w:hAnsi="Helvetica"/>
                <w:color w:val="000000"/>
              </w:rPr>
              <w:t xml:space="preserve"> [2021] VSC 2.</w:t>
            </w:r>
          </w:p>
        </w:tc>
      </w:tr>
      <w:tr w:rsidR="00183B12" w14:paraId="12473985" w14:textId="77777777" w:rsidTr="009B6A89">
        <w:tc>
          <w:tcPr>
            <w:tcW w:w="1261" w:type="dxa"/>
            <w:gridSpan w:val="2"/>
            <w:tcBorders>
              <w:top w:val="single" w:sz="4" w:space="0" w:color="auto"/>
              <w:left w:val="single" w:sz="18" w:space="0" w:color="auto"/>
              <w:bottom w:val="single" w:sz="4" w:space="0" w:color="auto"/>
            </w:tcBorders>
          </w:tcPr>
          <w:p w14:paraId="1BBBD387"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0FAEA6D5" w14:textId="0F1A835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A42E31D" w14:textId="77777777" w:rsidR="00183B12" w:rsidRDefault="00183B12" w:rsidP="00183B12">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30FB00B" w14:textId="77777777" w:rsidR="00183B12" w:rsidRDefault="00183B12" w:rsidP="00183B12">
            <w:pPr>
              <w:numPr>
                <w:ilvl w:val="0"/>
                <w:numId w:val="90"/>
              </w:numPr>
              <w:spacing w:before="20"/>
              <w:ind w:left="357" w:hanging="357"/>
              <w:jc w:val="both"/>
              <w:rPr>
                <w:rFonts w:ascii="Arial" w:hAnsi="Arial" w:cs="Arial"/>
                <w:color w:val="000000"/>
                <w:szCs w:val="24"/>
              </w:rPr>
            </w:pPr>
            <w:r>
              <w:rPr>
                <w:rFonts w:ascii="Arial" w:hAnsi="Arial" w:cs="Arial"/>
                <w:color w:val="000000"/>
                <w:szCs w:val="24"/>
              </w:rPr>
              <w:t xml:space="preserve">Lengthy extract from </w:t>
            </w:r>
            <w:r w:rsidRPr="00B277B8">
              <w:rPr>
                <w:rFonts w:ascii="Arial" w:hAnsi="Arial" w:cs="Arial"/>
                <w:i/>
                <w:iCs/>
                <w:color w:val="000000"/>
                <w:szCs w:val="24"/>
              </w:rPr>
              <w:t>Madafferi v The Queen</w:t>
            </w:r>
            <w:r>
              <w:rPr>
                <w:rFonts w:ascii="Arial" w:hAnsi="Arial" w:cs="Arial"/>
                <w:color w:val="000000"/>
                <w:szCs w:val="24"/>
              </w:rPr>
              <w:t xml:space="preserve"> [2021] VSCA 1 at [27]-[40] added.</w:t>
            </w:r>
          </w:p>
          <w:p w14:paraId="7BE16E09" w14:textId="77777777" w:rsidR="00183B12" w:rsidRPr="00B277B8" w:rsidRDefault="00183B12" w:rsidP="00183B12">
            <w:pPr>
              <w:numPr>
                <w:ilvl w:val="0"/>
                <w:numId w:val="90"/>
              </w:numPr>
              <w:spacing w:after="20"/>
              <w:ind w:left="357" w:hanging="357"/>
              <w:jc w:val="both"/>
              <w:rPr>
                <w:rFonts w:ascii="Arial" w:hAnsi="Arial" w:cs="Arial"/>
                <w:color w:val="000000"/>
                <w:szCs w:val="24"/>
              </w:rPr>
            </w:pPr>
            <w:r>
              <w:rPr>
                <w:rFonts w:ascii="Arial" w:hAnsi="Arial" w:cs="Arial"/>
                <w:color w:val="000000"/>
                <w:szCs w:val="24"/>
              </w:rPr>
              <w:t xml:space="preserve">Reference to </w:t>
            </w:r>
            <w:r w:rsidRPr="00B277B8">
              <w:rPr>
                <w:rFonts w:ascii="Arial" w:hAnsi="Arial" w:cs="Arial"/>
                <w:i/>
                <w:iCs/>
                <w:color w:val="000000"/>
                <w:szCs w:val="24"/>
              </w:rPr>
              <w:t>Zirilli v The Queen</w:t>
            </w:r>
            <w:r>
              <w:rPr>
                <w:rFonts w:ascii="Arial" w:hAnsi="Arial" w:cs="Arial"/>
                <w:color w:val="000000"/>
                <w:szCs w:val="24"/>
              </w:rPr>
              <w:t xml:space="preserve"> [2021] VSCA 2 added.</w:t>
            </w:r>
          </w:p>
        </w:tc>
      </w:tr>
      <w:tr w:rsidR="00183B12" w14:paraId="2A9859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66CAC" w14:textId="77777777" w:rsidR="00183B12" w:rsidRPr="0054535C" w:rsidRDefault="00183B12" w:rsidP="00183B12">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4733D5A8" w14:textId="4A56989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13CF2E9B" w14:textId="77777777" w:rsidTr="009B6A89">
        <w:tc>
          <w:tcPr>
            <w:tcW w:w="1261" w:type="dxa"/>
            <w:gridSpan w:val="2"/>
            <w:tcBorders>
              <w:top w:val="single" w:sz="4" w:space="0" w:color="auto"/>
              <w:left w:val="single" w:sz="18" w:space="0" w:color="auto"/>
              <w:bottom w:val="single" w:sz="4" w:space="0" w:color="auto"/>
            </w:tcBorders>
          </w:tcPr>
          <w:p w14:paraId="31A800C6"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15327F2E" w14:textId="51B49DE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D45B39E" w14:textId="77777777" w:rsidR="00183B12" w:rsidRDefault="00183B12" w:rsidP="00183B12">
            <w:pPr>
              <w:keepNext/>
              <w:jc w:val="center"/>
              <w:rPr>
                <w:lang w:val="en-AU"/>
              </w:rPr>
            </w:pPr>
            <w:r>
              <w:rPr>
                <w:lang w:val="en-AU"/>
              </w:rPr>
              <w:t>5.35</w:t>
            </w:r>
          </w:p>
        </w:tc>
        <w:tc>
          <w:tcPr>
            <w:tcW w:w="4802" w:type="dxa"/>
            <w:gridSpan w:val="2"/>
            <w:tcBorders>
              <w:top w:val="single" w:sz="4" w:space="0" w:color="auto"/>
              <w:bottom w:val="single" w:sz="4" w:space="0" w:color="auto"/>
              <w:right w:val="single" w:sz="18" w:space="0" w:color="auto"/>
            </w:tcBorders>
            <w:shd w:val="clear" w:color="auto" w:fill="FFFFFF"/>
          </w:tcPr>
          <w:p w14:paraId="06089F2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New section entitled </w:t>
            </w:r>
            <w:r w:rsidRPr="003D736C">
              <w:rPr>
                <w:rFonts w:ascii="Arial" w:hAnsi="Arial" w:cs="Arial"/>
                <w:b/>
                <w:bCs/>
                <w:color w:val="000000"/>
              </w:rPr>
              <w:t>“Protocol between DFFH and Federal Circuit Court”</w:t>
            </w:r>
            <w:r>
              <w:rPr>
                <w:rFonts w:ascii="Arial" w:hAnsi="Arial" w:cs="Arial"/>
                <w:color w:val="000000"/>
              </w:rPr>
              <w:t>.</w:t>
            </w:r>
          </w:p>
        </w:tc>
      </w:tr>
      <w:tr w:rsidR="00183B12" w14:paraId="76A91AE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3BBF10" w14:textId="77777777" w:rsidR="00183B12" w:rsidRPr="0054535C" w:rsidRDefault="00183B12" w:rsidP="00183B12">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251D789E" w14:textId="10054172"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3C2983E7" w14:textId="77777777" w:rsidTr="009B6A89">
        <w:tc>
          <w:tcPr>
            <w:tcW w:w="1261" w:type="dxa"/>
            <w:gridSpan w:val="2"/>
            <w:tcBorders>
              <w:top w:val="single" w:sz="4" w:space="0" w:color="auto"/>
              <w:left w:val="single" w:sz="18" w:space="0" w:color="auto"/>
              <w:bottom w:val="single" w:sz="4" w:space="0" w:color="auto"/>
            </w:tcBorders>
          </w:tcPr>
          <w:p w14:paraId="50798055"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603D1F1C" w14:textId="5494301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3DF5408" w14:textId="77777777" w:rsidR="00183B12" w:rsidRDefault="00183B12" w:rsidP="00183B12">
            <w:pPr>
              <w:keepNext/>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49A78F19"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Discussion of new case of </w:t>
            </w:r>
            <w:r w:rsidRPr="00F92131">
              <w:rPr>
                <w:rFonts w:ascii="Arial" w:hAnsi="Arial" w:cs="Arial"/>
                <w:bCs/>
                <w:i/>
                <w:iCs/>
                <w:color w:val="000000"/>
              </w:rPr>
              <w:t>Re Granata</w:t>
            </w:r>
            <w:r>
              <w:rPr>
                <w:rFonts w:ascii="Arial" w:hAnsi="Arial" w:cs="Arial"/>
                <w:bCs/>
                <w:color w:val="000000"/>
              </w:rPr>
              <w:t xml:space="preserve"> [2020] VSC 879 especially at [24]-[25].</w:t>
            </w:r>
          </w:p>
        </w:tc>
      </w:tr>
      <w:tr w:rsidR="00183B12" w14:paraId="563DD780" w14:textId="77777777" w:rsidTr="009B6A89">
        <w:tc>
          <w:tcPr>
            <w:tcW w:w="1261" w:type="dxa"/>
            <w:gridSpan w:val="2"/>
            <w:tcBorders>
              <w:top w:val="single" w:sz="4" w:space="0" w:color="auto"/>
              <w:left w:val="single" w:sz="18" w:space="0" w:color="auto"/>
              <w:bottom w:val="single" w:sz="4" w:space="0" w:color="auto"/>
            </w:tcBorders>
          </w:tcPr>
          <w:p w14:paraId="1FB61C3F"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286662DF" w14:textId="761B14F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AEBD183" w14:textId="77777777" w:rsidR="00183B12" w:rsidRDefault="00183B12" w:rsidP="00183B1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3D179E3" w14:textId="77777777" w:rsidR="00183B12" w:rsidRPr="00936AD2" w:rsidRDefault="00183B12" w:rsidP="00183B12">
            <w:pPr>
              <w:spacing w:before="20" w:after="20"/>
              <w:jc w:val="both"/>
              <w:rPr>
                <w:rFonts w:ascii="Arial" w:hAnsi="Arial" w:cs="Arial"/>
                <w:bCs/>
                <w:color w:val="000000"/>
              </w:rPr>
            </w:pPr>
            <w:r>
              <w:rPr>
                <w:rFonts w:ascii="Arial" w:hAnsi="Arial" w:cs="Arial"/>
                <w:bCs/>
                <w:color w:val="000000"/>
              </w:rPr>
              <w:t xml:space="preserve">Summaries of new cases of </w:t>
            </w:r>
            <w:r w:rsidRPr="00FF7162">
              <w:rPr>
                <w:rFonts w:ascii="Arial" w:hAnsi="Arial" w:cs="Arial"/>
                <w:i/>
                <w:iCs/>
              </w:rPr>
              <w:t>McNamara v DPP</w:t>
            </w:r>
            <w:r>
              <w:rPr>
                <w:rFonts w:ascii="Arial" w:hAnsi="Arial" w:cs="Arial"/>
              </w:rPr>
              <w:t xml:space="preserve"> [2020] VSC 844; </w:t>
            </w:r>
            <w:r>
              <w:rPr>
                <w:rFonts w:ascii="Arial" w:hAnsi="Arial" w:cs="Arial"/>
                <w:i/>
              </w:rPr>
              <w:t xml:space="preserve">Re Raffoul </w:t>
            </w:r>
            <w:r w:rsidRPr="009C1DD0">
              <w:rPr>
                <w:rFonts w:ascii="Arial" w:hAnsi="Arial" w:cs="Arial"/>
                <w:iCs/>
              </w:rPr>
              <w:t>[2020] VSC 848</w:t>
            </w:r>
            <w:r>
              <w:rPr>
                <w:rFonts w:ascii="Arial" w:hAnsi="Arial" w:cs="Arial"/>
                <w:iCs/>
              </w:rPr>
              <w:t>;</w:t>
            </w:r>
            <w:r w:rsidRPr="009C1DD0">
              <w:rPr>
                <w:rFonts w:ascii="Arial" w:hAnsi="Arial" w:cs="Arial"/>
                <w:iCs/>
              </w:rPr>
              <w:t xml:space="preserve"> </w:t>
            </w:r>
            <w:r w:rsidRPr="00953FF6">
              <w:rPr>
                <w:rFonts w:ascii="Arial" w:hAnsi="Arial" w:cs="Arial"/>
                <w:bCs/>
                <w:i/>
                <w:iCs/>
                <w:color w:val="000000"/>
              </w:rPr>
              <w:t xml:space="preserve">Re </w:t>
            </w:r>
            <w:r>
              <w:rPr>
                <w:rFonts w:ascii="Arial" w:hAnsi="Arial" w:cs="Arial"/>
                <w:bCs/>
                <w:i/>
                <w:iCs/>
                <w:color w:val="000000"/>
              </w:rPr>
              <w:t xml:space="preserve">Boo </w:t>
            </w:r>
            <w:r w:rsidRPr="003F22EB">
              <w:rPr>
                <w:rFonts w:ascii="Arial" w:hAnsi="Arial" w:cs="Arial"/>
                <w:bCs/>
                <w:color w:val="000000"/>
              </w:rPr>
              <w:t>[2020] VSC 882;</w:t>
            </w:r>
            <w:r>
              <w:rPr>
                <w:rFonts w:ascii="Arial" w:hAnsi="Arial" w:cs="Arial"/>
                <w:bCs/>
                <w:i/>
                <w:iCs/>
                <w:color w:val="000000"/>
              </w:rPr>
              <w:t xml:space="preserve"> </w:t>
            </w:r>
            <w:r>
              <w:rPr>
                <w:rFonts w:ascii="Arial" w:hAnsi="Arial" w:cs="Arial"/>
                <w:i/>
              </w:rPr>
              <w:t>Re Brett</w:t>
            </w:r>
            <w:r w:rsidRPr="00607469">
              <w:rPr>
                <w:rFonts w:ascii="Arial" w:hAnsi="Arial" w:cs="Arial"/>
                <w:iCs/>
              </w:rPr>
              <w:t xml:space="preserve"> [2021] VSC 10</w:t>
            </w:r>
            <w:r>
              <w:rPr>
                <w:rFonts w:ascii="Arial" w:hAnsi="Arial" w:cs="Arial"/>
                <w:iCs/>
              </w:rPr>
              <w:t>;</w:t>
            </w:r>
            <w:r w:rsidRPr="00607469">
              <w:rPr>
                <w:rFonts w:ascii="Arial" w:hAnsi="Arial" w:cs="Arial"/>
                <w:iCs/>
              </w:rPr>
              <w:t xml:space="preserve"> </w:t>
            </w:r>
            <w:r>
              <w:rPr>
                <w:rFonts w:ascii="Arial" w:hAnsi="Arial" w:cs="Arial"/>
                <w:bCs/>
                <w:i/>
                <w:iCs/>
                <w:color w:val="000000"/>
              </w:rPr>
              <w:t>Re GG</w:t>
            </w:r>
            <w:r w:rsidRPr="003F22EB">
              <w:rPr>
                <w:rFonts w:ascii="Arial" w:hAnsi="Arial" w:cs="Arial"/>
                <w:bCs/>
                <w:color w:val="000000"/>
              </w:rPr>
              <w:t xml:space="preserve"> [2021] VSC 12</w:t>
            </w:r>
            <w:r>
              <w:rPr>
                <w:rFonts w:ascii="Arial" w:hAnsi="Arial" w:cs="Arial"/>
                <w:bCs/>
                <w:color w:val="000000"/>
              </w:rPr>
              <w:t>.</w:t>
            </w:r>
          </w:p>
        </w:tc>
      </w:tr>
      <w:tr w:rsidR="00183B12" w14:paraId="5F287EFA" w14:textId="77777777" w:rsidTr="009B6A89">
        <w:tc>
          <w:tcPr>
            <w:tcW w:w="1261" w:type="dxa"/>
            <w:gridSpan w:val="2"/>
            <w:tcBorders>
              <w:top w:val="single" w:sz="4" w:space="0" w:color="auto"/>
              <w:left w:val="single" w:sz="18" w:space="0" w:color="auto"/>
              <w:bottom w:val="single" w:sz="4" w:space="0" w:color="auto"/>
            </w:tcBorders>
          </w:tcPr>
          <w:p w14:paraId="1D8121C5"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7DF934FD" w14:textId="38C47F0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C72D77A" w14:textId="77777777" w:rsidR="00183B12" w:rsidRDefault="00183B12" w:rsidP="00183B1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3CC1500B" w14:textId="77777777" w:rsidR="00183B12" w:rsidRPr="007D665F" w:rsidRDefault="00183B12" w:rsidP="00183B12">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bCs/>
                <w:i/>
                <w:iCs/>
                <w:color w:val="000000"/>
              </w:rPr>
              <w:t>Clarke v Scanlon</w:t>
            </w:r>
            <w:r w:rsidRPr="00985DB7">
              <w:rPr>
                <w:rFonts w:ascii="Arial" w:hAnsi="Arial" w:cs="Arial"/>
                <w:bCs/>
                <w:color w:val="000000"/>
              </w:rPr>
              <w:t xml:space="preserve"> [2021] VSC 19;</w:t>
            </w:r>
            <w:r w:rsidRPr="00953FF6">
              <w:rPr>
                <w:rFonts w:ascii="Arial" w:hAnsi="Arial" w:cs="Arial"/>
                <w:bCs/>
                <w:i/>
                <w:iCs/>
                <w:color w:val="000000"/>
              </w:rPr>
              <w:t xml:space="preserve"> </w:t>
            </w:r>
          </w:p>
        </w:tc>
      </w:tr>
      <w:tr w:rsidR="00183B12" w14:paraId="371D782C" w14:textId="77777777" w:rsidTr="009B6A89">
        <w:tc>
          <w:tcPr>
            <w:tcW w:w="1261" w:type="dxa"/>
            <w:gridSpan w:val="2"/>
            <w:tcBorders>
              <w:top w:val="single" w:sz="4" w:space="0" w:color="auto"/>
              <w:left w:val="single" w:sz="18" w:space="0" w:color="auto"/>
              <w:bottom w:val="single" w:sz="4" w:space="0" w:color="auto"/>
            </w:tcBorders>
          </w:tcPr>
          <w:p w14:paraId="2F9C1384"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11A56880" w14:textId="6692CC8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1A6BD29" w14:textId="77777777" w:rsidR="00183B12" w:rsidRDefault="00183B12" w:rsidP="00183B12">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44B38C63"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rPr>
              <w:t xml:space="preserve">Re Brown </w:t>
            </w:r>
            <w:r w:rsidRPr="005A2BBB">
              <w:rPr>
                <w:rFonts w:ascii="Arial" w:hAnsi="Arial" w:cs="Arial"/>
              </w:rPr>
              <w:t>[2020] VSC 870</w:t>
            </w:r>
            <w:r>
              <w:rPr>
                <w:rFonts w:ascii="Arial" w:hAnsi="Arial" w:cs="Arial"/>
              </w:rPr>
              <w:t>.</w:t>
            </w:r>
          </w:p>
        </w:tc>
      </w:tr>
      <w:tr w:rsidR="00183B12" w14:paraId="5374FD71" w14:textId="77777777" w:rsidTr="009B6A89">
        <w:tc>
          <w:tcPr>
            <w:tcW w:w="1261" w:type="dxa"/>
            <w:gridSpan w:val="2"/>
            <w:tcBorders>
              <w:top w:val="single" w:sz="4" w:space="0" w:color="auto"/>
              <w:left w:val="single" w:sz="18" w:space="0" w:color="auto"/>
              <w:bottom w:val="single" w:sz="4" w:space="0" w:color="auto"/>
            </w:tcBorders>
          </w:tcPr>
          <w:p w14:paraId="00981165"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64E00843" w14:textId="0C0C52D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1A9D181" w14:textId="77777777" w:rsidR="00183B12" w:rsidRDefault="00183B12" w:rsidP="00183B12">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6AD6F4AA"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Brief discussion of new case of </w:t>
            </w:r>
            <w:r w:rsidRPr="00E7700F">
              <w:rPr>
                <w:rFonts w:ascii="Arial" w:hAnsi="Arial" w:cs="Arial"/>
                <w:bCs/>
                <w:i/>
                <w:iCs/>
                <w:color w:val="000000"/>
              </w:rPr>
              <w:t>Agresta v The Queen</w:t>
            </w:r>
            <w:r>
              <w:rPr>
                <w:rFonts w:ascii="Arial" w:hAnsi="Arial" w:cs="Arial"/>
                <w:bCs/>
                <w:color w:val="000000"/>
              </w:rPr>
              <w:t xml:space="preserve"> [2020] VSCA 334.</w:t>
            </w:r>
          </w:p>
        </w:tc>
      </w:tr>
      <w:tr w:rsidR="00183B12" w14:paraId="3C02528C" w14:textId="77777777" w:rsidTr="009B6A89">
        <w:tc>
          <w:tcPr>
            <w:tcW w:w="1261" w:type="dxa"/>
            <w:gridSpan w:val="2"/>
            <w:tcBorders>
              <w:top w:val="single" w:sz="4" w:space="0" w:color="auto"/>
              <w:left w:val="single" w:sz="18" w:space="0" w:color="auto"/>
              <w:bottom w:val="single" w:sz="4" w:space="0" w:color="auto"/>
            </w:tcBorders>
          </w:tcPr>
          <w:p w14:paraId="4A2BBBC8"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0ACFB86F" w14:textId="0BE49F1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DE32675" w14:textId="77777777" w:rsidR="00183B12" w:rsidRDefault="00183B12" w:rsidP="00183B12">
            <w:pPr>
              <w:keepNext/>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6E472FD1"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Discussion of case of </w:t>
            </w:r>
            <w:r w:rsidRPr="00E90AD2">
              <w:rPr>
                <w:rFonts w:ascii="Arial" w:hAnsi="Arial" w:cs="Arial"/>
                <w:bCs/>
                <w:i/>
                <w:iCs/>
                <w:color w:val="000000"/>
              </w:rPr>
              <w:t>Re Oldis</w:t>
            </w:r>
            <w:r>
              <w:rPr>
                <w:rFonts w:ascii="Arial" w:hAnsi="Arial" w:cs="Arial"/>
                <w:bCs/>
                <w:color w:val="000000"/>
              </w:rPr>
              <w:t xml:space="preserve"> [2020] VSC 769.  References to the cases of </w:t>
            </w:r>
            <w:r w:rsidRPr="00A86DB3">
              <w:rPr>
                <w:rFonts w:ascii="Arial" w:eastAsia="Book Antiqua" w:hAnsi="Arial" w:cs="Arial"/>
                <w:i/>
              </w:rPr>
              <w:t>Bail application by Fadi Haddara</w:t>
            </w:r>
            <w:r w:rsidRPr="00A86DB3">
              <w:rPr>
                <w:rFonts w:ascii="Arial" w:eastAsia="Book Antiqua" w:hAnsi="Arial" w:cs="Arial"/>
                <w:iCs/>
              </w:rPr>
              <w:t xml:space="preserve"> [2014] VSC 284</w:t>
            </w:r>
            <w:r>
              <w:rPr>
                <w:rFonts w:ascii="Arial" w:eastAsia="Book Antiqua" w:hAnsi="Arial" w:cs="Arial"/>
                <w:iCs/>
              </w:rPr>
              <w:t xml:space="preserve"> and </w:t>
            </w:r>
            <w:r w:rsidRPr="00EC7BD3">
              <w:rPr>
                <w:rFonts w:ascii="Arial" w:hAnsi="Arial" w:cs="Arial"/>
                <w:i/>
                <w:iCs/>
              </w:rPr>
              <w:t>Re Nagy</w:t>
            </w:r>
            <w:r>
              <w:rPr>
                <w:rFonts w:ascii="Arial" w:hAnsi="Arial" w:cs="Arial"/>
              </w:rPr>
              <w:t xml:space="preserve"> [2020] VSC 878.</w:t>
            </w:r>
          </w:p>
        </w:tc>
      </w:tr>
      <w:tr w:rsidR="00183B12" w14:paraId="03C6B4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2594CF" w14:textId="77777777" w:rsidR="00183B12" w:rsidRPr="0054535C" w:rsidRDefault="00183B12" w:rsidP="00183B12">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7CCA9BC4" w14:textId="3E179C25"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100B1C9D" w14:textId="77777777" w:rsidTr="009B6A89">
        <w:tc>
          <w:tcPr>
            <w:tcW w:w="1261" w:type="dxa"/>
            <w:gridSpan w:val="2"/>
            <w:tcBorders>
              <w:top w:val="single" w:sz="4" w:space="0" w:color="auto"/>
              <w:left w:val="single" w:sz="18" w:space="0" w:color="auto"/>
              <w:bottom w:val="single" w:sz="4" w:space="0" w:color="auto"/>
            </w:tcBorders>
          </w:tcPr>
          <w:p w14:paraId="7914D267"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2ED8B700" w14:textId="3B690C2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AF13EF6" w14:textId="77777777" w:rsidR="00183B12" w:rsidRDefault="00183B12" w:rsidP="00183B1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409338B" w14:textId="77777777" w:rsidR="00183B12" w:rsidRDefault="00183B12" w:rsidP="00183B12">
            <w:pPr>
              <w:spacing w:before="40" w:after="40"/>
              <w:jc w:val="both"/>
              <w:rPr>
                <w:rFonts w:ascii="Arial" w:hAnsi="Arial" w:cs="Arial"/>
                <w:color w:val="000000"/>
              </w:rPr>
            </w:pPr>
            <w:r>
              <w:rPr>
                <w:rFonts w:ascii="Arial" w:hAnsi="Arial" w:cs="Arial"/>
                <w:color w:val="000000"/>
              </w:rPr>
              <w:t xml:space="preserve">Correction of error in citation of </w:t>
            </w:r>
            <w:r w:rsidRPr="00651066">
              <w:rPr>
                <w:rFonts w:ascii="Arial" w:hAnsi="Arial" w:cs="Arial"/>
                <w:i/>
                <w:iCs/>
              </w:rPr>
              <w:t>Re Murdoch (Ruling No.2)</w:t>
            </w:r>
            <w:r>
              <w:rPr>
                <w:rFonts w:ascii="Arial" w:hAnsi="Arial" w:cs="Arial"/>
              </w:rPr>
              <w:t xml:space="preserve"> changed from [2020] VSC 882 to [2019] VSC 882.</w:t>
            </w:r>
          </w:p>
        </w:tc>
      </w:tr>
      <w:tr w:rsidR="00183B12" w14:paraId="259313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556098" w14:textId="77777777" w:rsidR="00183B12" w:rsidRPr="0054535C" w:rsidRDefault="00183B12" w:rsidP="00183B12">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07676B7B" w14:textId="43AA4AA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073DA661" w14:textId="77777777" w:rsidTr="009B6A89">
        <w:tc>
          <w:tcPr>
            <w:tcW w:w="1261" w:type="dxa"/>
            <w:gridSpan w:val="2"/>
            <w:tcBorders>
              <w:top w:val="single" w:sz="4" w:space="0" w:color="auto"/>
              <w:left w:val="single" w:sz="18" w:space="0" w:color="auto"/>
              <w:bottom w:val="single" w:sz="4" w:space="0" w:color="auto"/>
            </w:tcBorders>
          </w:tcPr>
          <w:p w14:paraId="165AD425"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35893E7F" w14:textId="24B57B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2F6AAC"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F1C2ED6"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references to cases of </w:t>
            </w:r>
            <w:r w:rsidRPr="009C5ECF">
              <w:rPr>
                <w:rFonts w:ascii="Arial" w:eastAsia="Book Antiqua" w:hAnsi="Arial" w:cs="Arial"/>
                <w:i/>
              </w:rPr>
              <w:t>R v Rodden</w:t>
            </w:r>
            <w:r w:rsidRPr="009C5ECF">
              <w:rPr>
                <w:rFonts w:ascii="Arial" w:hAnsi="Arial" w:cs="Arial"/>
              </w:rPr>
              <w:t xml:space="preserve"> [2005] VSCA 24</w:t>
            </w:r>
            <w:r>
              <w:rPr>
                <w:rFonts w:ascii="Arial" w:hAnsi="Arial" w:cs="Arial"/>
              </w:rPr>
              <w:t xml:space="preserve">; </w:t>
            </w:r>
            <w:r w:rsidRPr="009C5ECF">
              <w:rPr>
                <w:rFonts w:ascii="Arial" w:eastAsia="Book Antiqua" w:hAnsi="Arial" w:cs="Arial"/>
                <w:i/>
              </w:rPr>
              <w:t>Director of Public Prosecutions (Cth) v Peng</w:t>
            </w:r>
            <w:r w:rsidRPr="009C5ECF">
              <w:rPr>
                <w:rFonts w:ascii="Arial" w:hAnsi="Arial" w:cs="Arial"/>
              </w:rPr>
              <w:t xml:space="preserve"> [2014] VSCA 128</w:t>
            </w:r>
            <w:r>
              <w:rPr>
                <w:rFonts w:ascii="Arial" w:hAnsi="Arial" w:cs="Arial"/>
              </w:rPr>
              <w:t xml:space="preserve">; </w:t>
            </w:r>
            <w:r w:rsidRPr="009C5ECF">
              <w:rPr>
                <w:rFonts w:ascii="Arial" w:eastAsia="Book Antiqua" w:hAnsi="Arial" w:cs="Arial"/>
                <w:i/>
              </w:rPr>
              <w:t>Director of Public Prosecutions (Vic) v O’Brien</w:t>
            </w:r>
            <w:r w:rsidRPr="009C5ECF">
              <w:rPr>
                <w:rFonts w:ascii="Arial" w:hAnsi="Arial" w:cs="Arial"/>
              </w:rPr>
              <w:t xml:space="preserve"> [2019] VSCA 254</w:t>
            </w:r>
            <w:r>
              <w:rPr>
                <w:rFonts w:ascii="Arial" w:hAnsi="Arial" w:cs="Arial"/>
              </w:rPr>
              <w:t xml:space="preserve">; </w:t>
            </w:r>
            <w:r w:rsidRPr="008425B8">
              <w:rPr>
                <w:rFonts w:ascii="Arial" w:hAnsi="Arial" w:cs="Arial"/>
                <w:i/>
                <w:iCs/>
                <w:color w:val="000000"/>
              </w:rPr>
              <w:t>Taleb v The Queen</w:t>
            </w:r>
            <w:r>
              <w:rPr>
                <w:rFonts w:ascii="Arial" w:hAnsi="Arial" w:cs="Arial"/>
                <w:color w:val="000000"/>
              </w:rPr>
              <w:t xml:space="preserve"> [2020] VSCA 329.</w:t>
            </w:r>
          </w:p>
        </w:tc>
      </w:tr>
      <w:tr w:rsidR="00183B12" w14:paraId="67B9E9D4" w14:textId="77777777" w:rsidTr="009B6A89">
        <w:tc>
          <w:tcPr>
            <w:tcW w:w="1261" w:type="dxa"/>
            <w:gridSpan w:val="2"/>
            <w:tcBorders>
              <w:top w:val="single" w:sz="4" w:space="0" w:color="auto"/>
              <w:left w:val="single" w:sz="18" w:space="0" w:color="auto"/>
              <w:bottom w:val="single" w:sz="4" w:space="0" w:color="auto"/>
            </w:tcBorders>
          </w:tcPr>
          <w:p w14:paraId="63249A86"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0E48E4DE" w14:textId="1478482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D80D87D" w14:textId="77777777" w:rsidR="00183B12" w:rsidRDefault="00183B12" w:rsidP="00183B12">
            <w:pPr>
              <w:keepNext/>
              <w:jc w:val="center"/>
              <w:rPr>
                <w:lang w:val="en-AU"/>
              </w:rPr>
            </w:pPr>
            <w:r>
              <w:rPr>
                <w:lang w:val="en-AU"/>
              </w:rPr>
              <w:t>11.2.12</w:t>
            </w:r>
          </w:p>
          <w:p w14:paraId="72FE03F5"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EAB1F6"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new case of </w:t>
            </w:r>
            <w:r w:rsidRPr="00111615">
              <w:rPr>
                <w:rFonts w:ascii="Arial" w:hAnsi="Arial" w:cs="Arial"/>
                <w:i/>
                <w:iCs/>
                <w:color w:val="000000"/>
              </w:rPr>
              <w:t>Stacey Edwards v The Queen</w:t>
            </w:r>
            <w:r>
              <w:rPr>
                <w:rFonts w:ascii="Arial" w:hAnsi="Arial" w:cs="Arial"/>
                <w:color w:val="000000"/>
              </w:rPr>
              <w:t xml:space="preserve"> [2020] VSCA 339.</w:t>
            </w:r>
          </w:p>
        </w:tc>
      </w:tr>
      <w:tr w:rsidR="00183B12" w14:paraId="4412C701" w14:textId="77777777" w:rsidTr="009B6A89">
        <w:tc>
          <w:tcPr>
            <w:tcW w:w="1261" w:type="dxa"/>
            <w:gridSpan w:val="2"/>
            <w:tcBorders>
              <w:top w:val="single" w:sz="4" w:space="0" w:color="auto"/>
              <w:left w:val="single" w:sz="18" w:space="0" w:color="auto"/>
              <w:bottom w:val="single" w:sz="4" w:space="0" w:color="auto"/>
            </w:tcBorders>
          </w:tcPr>
          <w:p w14:paraId="624C6472"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27B661FA" w14:textId="70FEC73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AD97144"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2DAEF1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Brief summary of new case of </w:t>
            </w:r>
            <w:r w:rsidRPr="005B41DC">
              <w:rPr>
                <w:rFonts w:ascii="Arial" w:hAnsi="Arial" w:cs="Arial"/>
                <w:i/>
                <w:iCs/>
              </w:rPr>
              <w:t>DPP v Wang (No</w:t>
            </w:r>
            <w:r>
              <w:rPr>
                <w:rFonts w:ascii="Arial" w:hAnsi="Arial" w:cs="Arial"/>
                <w:i/>
                <w:iCs/>
              </w:rPr>
              <w:t> </w:t>
            </w:r>
            <w:r w:rsidRPr="005B41DC">
              <w:rPr>
                <w:rFonts w:ascii="Arial" w:hAnsi="Arial" w:cs="Arial"/>
                <w:i/>
                <w:iCs/>
              </w:rPr>
              <w:t>2)</w:t>
            </w:r>
            <w:r w:rsidRPr="005B41DC">
              <w:rPr>
                <w:rFonts w:ascii="Arial" w:hAnsi="Arial" w:cs="Arial"/>
              </w:rPr>
              <w:t xml:space="preserve"> [2020] VSC 884</w:t>
            </w:r>
            <w:r>
              <w:rPr>
                <w:rFonts w:ascii="Arial" w:hAnsi="Arial" w:cs="Arial"/>
              </w:rPr>
              <w:t>.</w:t>
            </w:r>
          </w:p>
        </w:tc>
      </w:tr>
      <w:tr w:rsidR="00183B12" w14:paraId="75CAF18F" w14:textId="77777777" w:rsidTr="009B6A89">
        <w:tc>
          <w:tcPr>
            <w:tcW w:w="1261" w:type="dxa"/>
            <w:gridSpan w:val="2"/>
            <w:tcBorders>
              <w:top w:val="single" w:sz="4" w:space="0" w:color="auto"/>
              <w:left w:val="single" w:sz="18" w:space="0" w:color="auto"/>
              <w:bottom w:val="single" w:sz="4" w:space="0" w:color="auto"/>
            </w:tcBorders>
          </w:tcPr>
          <w:p w14:paraId="1F694B0E"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25711BD3" w14:textId="0DA5762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4528EB"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B3FB336"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sidRPr="0070743D">
              <w:rPr>
                <w:rFonts w:ascii="Arial" w:hAnsi="Arial" w:cs="Arial"/>
                <w:i/>
                <w:iCs/>
                <w:color w:val="000000"/>
              </w:rPr>
              <w:t>Taleb v The Queen</w:t>
            </w:r>
            <w:r>
              <w:rPr>
                <w:rFonts w:ascii="Arial" w:hAnsi="Arial" w:cs="Arial"/>
                <w:color w:val="000000"/>
              </w:rPr>
              <w:t xml:space="preserve"> [2020] VSCA 329; </w:t>
            </w:r>
            <w:r w:rsidRPr="00DF445C">
              <w:rPr>
                <w:rFonts w:ascii="Arial" w:hAnsi="Arial" w:cs="Arial"/>
                <w:i/>
                <w:iCs/>
                <w:color w:val="000000"/>
              </w:rPr>
              <w:t>Bava v The Queen [</w:t>
            </w:r>
            <w:r>
              <w:rPr>
                <w:rFonts w:ascii="Arial" w:hAnsi="Arial" w:cs="Arial"/>
                <w:color w:val="000000"/>
              </w:rPr>
              <w:t>2021] VSCA 34 at [50]-[68].</w:t>
            </w:r>
          </w:p>
        </w:tc>
      </w:tr>
      <w:tr w:rsidR="00183B12" w14:paraId="0F187A56" w14:textId="77777777" w:rsidTr="009B6A89">
        <w:tc>
          <w:tcPr>
            <w:tcW w:w="1261" w:type="dxa"/>
            <w:gridSpan w:val="2"/>
            <w:tcBorders>
              <w:top w:val="single" w:sz="4" w:space="0" w:color="auto"/>
              <w:left w:val="single" w:sz="18" w:space="0" w:color="auto"/>
              <w:bottom w:val="single" w:sz="4" w:space="0" w:color="auto"/>
            </w:tcBorders>
          </w:tcPr>
          <w:p w14:paraId="05A1FE14"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329CF3F2" w14:textId="76A30E3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A476AF9" w14:textId="77777777" w:rsidR="00183B12" w:rsidRDefault="00183B12" w:rsidP="00183B1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0DFA70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w:t>
            </w:r>
          </w:p>
        </w:tc>
      </w:tr>
      <w:tr w:rsidR="00183B12" w14:paraId="197810DC" w14:textId="77777777" w:rsidTr="009B6A89">
        <w:tc>
          <w:tcPr>
            <w:tcW w:w="1261" w:type="dxa"/>
            <w:gridSpan w:val="2"/>
            <w:tcBorders>
              <w:top w:val="single" w:sz="4" w:space="0" w:color="auto"/>
              <w:left w:val="single" w:sz="18" w:space="0" w:color="auto"/>
              <w:bottom w:val="single" w:sz="4" w:space="0" w:color="auto"/>
            </w:tcBorders>
          </w:tcPr>
          <w:p w14:paraId="3919FC33" w14:textId="77777777" w:rsidR="00183B12" w:rsidRDefault="00183B12" w:rsidP="00183B12">
            <w:pPr>
              <w:rPr>
                <w:lang w:val="en-AU"/>
              </w:rPr>
            </w:pPr>
            <w:r>
              <w:rPr>
                <w:lang w:val="en-AU"/>
              </w:rPr>
              <w:t>08/02/21</w:t>
            </w:r>
          </w:p>
        </w:tc>
        <w:tc>
          <w:tcPr>
            <w:tcW w:w="836" w:type="dxa"/>
            <w:tcBorders>
              <w:top w:val="single" w:sz="4" w:space="0" w:color="auto"/>
              <w:bottom w:val="single" w:sz="4" w:space="0" w:color="auto"/>
            </w:tcBorders>
          </w:tcPr>
          <w:p w14:paraId="34ED0AE4" w14:textId="72DF4B7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C7A8EB" w14:textId="77777777"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AA7FBE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 at [60].</w:t>
            </w:r>
          </w:p>
        </w:tc>
      </w:tr>
      <w:tr w:rsidR="00183B12" w:rsidRPr="0054535C" w14:paraId="061316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2B7B19" w14:textId="77777777" w:rsidR="00183B12" w:rsidRPr="0054535C" w:rsidRDefault="00183B12" w:rsidP="00183B12">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551E4A3E" w14:textId="6F118A00" w:rsidR="00183B12" w:rsidRPr="0054535C" w:rsidRDefault="00183B12" w:rsidP="00183B12">
            <w:pPr>
              <w:spacing w:before="20"/>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2, 3, 4, 5 &amp; 10</w:t>
            </w:r>
          </w:p>
        </w:tc>
      </w:tr>
      <w:tr w:rsidR="00183B12" w14:paraId="79FFF496" w14:textId="77777777" w:rsidTr="009B6A89">
        <w:tc>
          <w:tcPr>
            <w:tcW w:w="1261" w:type="dxa"/>
            <w:gridSpan w:val="2"/>
            <w:tcBorders>
              <w:top w:val="single" w:sz="4" w:space="0" w:color="auto"/>
              <w:left w:val="single" w:sz="18" w:space="0" w:color="auto"/>
              <w:bottom w:val="single" w:sz="4" w:space="0" w:color="auto"/>
            </w:tcBorders>
          </w:tcPr>
          <w:p w14:paraId="254F13C9" w14:textId="77777777" w:rsidR="00183B12" w:rsidRDefault="00183B12" w:rsidP="00183B12">
            <w:pPr>
              <w:rPr>
                <w:lang w:val="en-AU"/>
              </w:rPr>
            </w:pPr>
            <w:r w:rsidRPr="004C252C">
              <w:rPr>
                <w:lang w:val="en-AU"/>
              </w:rPr>
              <w:t>01/02/21</w:t>
            </w:r>
          </w:p>
        </w:tc>
        <w:tc>
          <w:tcPr>
            <w:tcW w:w="836" w:type="dxa"/>
            <w:tcBorders>
              <w:top w:val="single" w:sz="4" w:space="0" w:color="auto"/>
              <w:bottom w:val="single" w:sz="4" w:space="0" w:color="auto"/>
            </w:tcBorders>
          </w:tcPr>
          <w:p w14:paraId="65B6B97E" w14:textId="770B1DF3" w:rsidR="00183B12" w:rsidRDefault="00183B12" w:rsidP="00183B12">
            <w:pPr>
              <w:jc w:val="center"/>
              <w:rPr>
                <w:lang w:val="en-AU"/>
              </w:rPr>
            </w:pPr>
            <w:r>
              <w:rPr>
                <w:lang w:val="en-AU"/>
              </w:rPr>
              <w:t>1, 2, 3, 4, 5, 10</w:t>
            </w:r>
          </w:p>
        </w:tc>
        <w:tc>
          <w:tcPr>
            <w:tcW w:w="6241" w:type="dxa"/>
            <w:gridSpan w:val="3"/>
            <w:tcBorders>
              <w:top w:val="single" w:sz="4" w:space="0" w:color="auto"/>
              <w:bottom w:val="single" w:sz="4" w:space="0" w:color="auto"/>
              <w:right w:val="single" w:sz="18" w:space="0" w:color="auto"/>
            </w:tcBorders>
            <w:shd w:val="clear" w:color="auto" w:fill="E2EFD9"/>
          </w:tcPr>
          <w:p w14:paraId="2DF70ECF" w14:textId="77777777" w:rsidR="00183B12" w:rsidRPr="00B66DB2" w:rsidRDefault="00183B12" w:rsidP="00183B12">
            <w:pPr>
              <w:spacing w:before="20"/>
              <w:jc w:val="both"/>
              <w:rPr>
                <w:rFonts w:ascii="Arial" w:hAnsi="Arial" w:cs="Arial"/>
                <w:b/>
                <w:bCs/>
                <w:color w:val="000000"/>
              </w:rPr>
            </w:pPr>
            <w:r>
              <w:rPr>
                <w:rFonts w:ascii="Arial" w:hAnsi="Arial" w:cs="Arial"/>
                <w:b/>
                <w:bCs/>
                <w:color w:val="000000"/>
              </w:rPr>
              <w:t xml:space="preserve">SAVE FOR QUOTATIONS AND CASE NAMES ALL RELEVANT REFERENCES TO THE “DEPARTMENT OF HUMAN SERVICES” [DHS OR DOHS] AND THE “DEPARTMENT OF HEALTH AND HUMAN SERVICES” [DHHS] ARE CHANGED TO THE DEPARTMENT OF </w:t>
            </w:r>
            <w:r w:rsidRPr="001004F9">
              <w:rPr>
                <w:rFonts w:ascii="Arial" w:hAnsi="Arial" w:cs="Arial"/>
                <w:b/>
                <w:bCs/>
                <w:color w:val="FF0000"/>
              </w:rPr>
              <w:t>“</w:t>
            </w:r>
            <w:r w:rsidRPr="00744772">
              <w:rPr>
                <w:rFonts w:ascii="Arial" w:hAnsi="Arial" w:cs="Arial"/>
                <w:b/>
                <w:bCs/>
                <w:color w:val="FF0000"/>
              </w:rPr>
              <w:t>FAMILIES, FAIRNESS AND HOUSING</w:t>
            </w:r>
            <w:r>
              <w:rPr>
                <w:rFonts w:ascii="Arial" w:hAnsi="Arial" w:cs="Arial"/>
                <w:b/>
                <w:bCs/>
                <w:color w:val="FF0000"/>
              </w:rPr>
              <w:t>”</w:t>
            </w:r>
            <w:r w:rsidRPr="00744772">
              <w:rPr>
                <w:rFonts w:ascii="Arial" w:hAnsi="Arial" w:cs="Arial"/>
                <w:b/>
                <w:bCs/>
                <w:color w:val="FF0000"/>
              </w:rPr>
              <w:t xml:space="preserve"> [DFFH],</w:t>
            </w:r>
            <w:r>
              <w:rPr>
                <w:rFonts w:ascii="Arial" w:hAnsi="Arial" w:cs="Arial"/>
                <w:b/>
                <w:bCs/>
                <w:color w:val="000000"/>
              </w:rPr>
              <w:t xml:space="preserve"> CONSEQUENT UPON A FORMAL NAME CHANGE OF THE DEPARTMENT ON 01/02/2021.</w:t>
            </w:r>
          </w:p>
        </w:tc>
      </w:tr>
      <w:tr w:rsidR="00183B12" w14:paraId="24603585" w14:textId="77777777" w:rsidTr="009B6A89">
        <w:tc>
          <w:tcPr>
            <w:tcW w:w="1261" w:type="dxa"/>
            <w:gridSpan w:val="2"/>
            <w:tcBorders>
              <w:top w:val="single" w:sz="4" w:space="0" w:color="auto"/>
              <w:left w:val="single" w:sz="18" w:space="0" w:color="auto"/>
              <w:bottom w:val="single" w:sz="4" w:space="0" w:color="auto"/>
            </w:tcBorders>
          </w:tcPr>
          <w:p w14:paraId="6B571314" w14:textId="77777777" w:rsidR="00183B12" w:rsidRPr="004C252C" w:rsidRDefault="00183B12" w:rsidP="00183B12">
            <w:pPr>
              <w:rPr>
                <w:lang w:val="en-AU"/>
              </w:rPr>
            </w:pPr>
            <w:r>
              <w:rPr>
                <w:lang w:val="en-AU"/>
              </w:rPr>
              <w:t>01/02/21</w:t>
            </w:r>
          </w:p>
        </w:tc>
        <w:tc>
          <w:tcPr>
            <w:tcW w:w="836" w:type="dxa"/>
            <w:tcBorders>
              <w:top w:val="single" w:sz="4" w:space="0" w:color="auto"/>
              <w:bottom w:val="single" w:sz="4" w:space="0" w:color="auto"/>
            </w:tcBorders>
          </w:tcPr>
          <w:p w14:paraId="0683D863" w14:textId="1FF1B304" w:rsidR="00183B12" w:rsidRDefault="00183B12" w:rsidP="00183B12">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0B10F3A8" w14:textId="77777777" w:rsidR="00183B12" w:rsidRDefault="00183B12" w:rsidP="00183B12">
            <w:pPr>
              <w:spacing w:before="20"/>
              <w:jc w:val="both"/>
              <w:rPr>
                <w:rFonts w:ascii="Arial" w:hAnsi="Arial" w:cs="Arial"/>
                <w:b/>
                <w:bCs/>
                <w:color w:val="000000"/>
              </w:rPr>
            </w:pPr>
            <w:r>
              <w:rPr>
                <w:rFonts w:ascii="Arial" w:hAnsi="Arial" w:cs="Arial"/>
                <w:b/>
                <w:bCs/>
                <w:color w:val="000000"/>
              </w:rPr>
              <w:t>ALL RELEVANT REFERENCES TO THE “DEPARTMENT OF JUSTICE” ARE CHANGED TO THE “DEPARTMENT OF JUSTICE AND COMMUNTY SAFETY”.</w:t>
            </w:r>
          </w:p>
        </w:tc>
      </w:tr>
      <w:tr w:rsidR="00183B12" w14:paraId="3BD0270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F1FFB8" w14:textId="77777777" w:rsidR="00183B12" w:rsidRPr="0054535C" w:rsidRDefault="00183B12" w:rsidP="00183B12">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73EBE57F" w14:textId="0078123E"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3C8800BF" w14:textId="77777777" w:rsidTr="009B6A89">
        <w:tc>
          <w:tcPr>
            <w:tcW w:w="1261" w:type="dxa"/>
            <w:gridSpan w:val="2"/>
            <w:tcBorders>
              <w:top w:val="single" w:sz="4" w:space="0" w:color="auto"/>
              <w:left w:val="single" w:sz="18" w:space="0" w:color="auto"/>
              <w:bottom w:val="single" w:sz="4" w:space="0" w:color="auto"/>
            </w:tcBorders>
          </w:tcPr>
          <w:p w14:paraId="3B772FE9" w14:textId="77777777" w:rsidR="00183B12" w:rsidRDefault="00183B12" w:rsidP="00183B12">
            <w:pPr>
              <w:rPr>
                <w:lang w:val="en-AU"/>
              </w:rPr>
            </w:pPr>
            <w:r>
              <w:rPr>
                <w:lang w:val="en-AU"/>
              </w:rPr>
              <w:t>01/02/21</w:t>
            </w:r>
          </w:p>
        </w:tc>
        <w:tc>
          <w:tcPr>
            <w:tcW w:w="836" w:type="dxa"/>
            <w:tcBorders>
              <w:top w:val="single" w:sz="4" w:space="0" w:color="auto"/>
              <w:bottom w:val="single" w:sz="4" w:space="0" w:color="auto"/>
            </w:tcBorders>
          </w:tcPr>
          <w:p w14:paraId="6675BFBB" w14:textId="287A9C29"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E494AB7" w14:textId="77777777" w:rsidR="00183B12" w:rsidRDefault="00183B12" w:rsidP="00183B12">
            <w:pPr>
              <w:keepNext/>
              <w:jc w:val="center"/>
              <w:rPr>
                <w:lang w:val="en-AU"/>
              </w:rPr>
            </w:pPr>
            <w:r>
              <w:rPr>
                <w:lang w:val="en-AU"/>
              </w:rPr>
              <w:t>At the start of the chapter</w:t>
            </w:r>
          </w:p>
        </w:tc>
        <w:tc>
          <w:tcPr>
            <w:tcW w:w="4802" w:type="dxa"/>
            <w:gridSpan w:val="2"/>
            <w:tcBorders>
              <w:top w:val="single" w:sz="4" w:space="0" w:color="auto"/>
              <w:bottom w:val="single" w:sz="4" w:space="0" w:color="auto"/>
              <w:right w:val="single" w:sz="18" w:space="0" w:color="auto"/>
            </w:tcBorders>
            <w:shd w:val="clear" w:color="auto" w:fill="E2EFD9"/>
          </w:tcPr>
          <w:p w14:paraId="6CC429E4" w14:textId="77777777" w:rsidR="00183B12" w:rsidRDefault="00183B12" w:rsidP="00183B12">
            <w:pPr>
              <w:spacing w:before="40" w:after="4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183B12" w14:paraId="0A283C6D" w14:textId="77777777" w:rsidTr="009B6A89">
        <w:tc>
          <w:tcPr>
            <w:tcW w:w="1261" w:type="dxa"/>
            <w:gridSpan w:val="2"/>
            <w:tcBorders>
              <w:top w:val="single" w:sz="4" w:space="0" w:color="auto"/>
              <w:left w:val="single" w:sz="18" w:space="0" w:color="auto"/>
              <w:bottom w:val="single" w:sz="4" w:space="0" w:color="auto"/>
            </w:tcBorders>
          </w:tcPr>
          <w:p w14:paraId="48916F09" w14:textId="77777777" w:rsidR="00183B12" w:rsidRDefault="00183B12" w:rsidP="00183B12">
            <w:pPr>
              <w:rPr>
                <w:lang w:val="en-AU"/>
              </w:rPr>
            </w:pPr>
            <w:r>
              <w:rPr>
                <w:lang w:val="en-AU"/>
              </w:rPr>
              <w:t>01/02/21</w:t>
            </w:r>
          </w:p>
        </w:tc>
        <w:tc>
          <w:tcPr>
            <w:tcW w:w="836" w:type="dxa"/>
            <w:tcBorders>
              <w:top w:val="single" w:sz="4" w:space="0" w:color="auto"/>
              <w:bottom w:val="single" w:sz="4" w:space="0" w:color="auto"/>
            </w:tcBorders>
          </w:tcPr>
          <w:p w14:paraId="0E5D8955" w14:textId="71AFDCEF"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56A4C49"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auto"/>
          </w:tcPr>
          <w:p w14:paraId="49FD4E28" w14:textId="77777777" w:rsidR="00183B12" w:rsidRDefault="00183B12" w:rsidP="00183B12">
            <w:pPr>
              <w:numPr>
                <w:ilvl w:val="0"/>
                <w:numId w:val="90"/>
              </w:numPr>
              <w:spacing w:before="20"/>
              <w:ind w:left="357" w:hanging="357"/>
              <w:jc w:val="both"/>
              <w:rPr>
                <w:rFonts w:ascii="Arial" w:hAnsi="Arial" w:cs="Arial"/>
                <w:color w:val="000000"/>
                <w:szCs w:val="24"/>
              </w:rPr>
            </w:pPr>
            <w:r w:rsidRPr="000C6352">
              <w:rPr>
                <w:rFonts w:ascii="Arial" w:hAnsi="Arial" w:cs="Arial"/>
                <w:color w:val="000000"/>
                <w:szCs w:val="24"/>
              </w:rPr>
              <w:t>Added reference to Practice Direction No.1 of 2021.</w:t>
            </w:r>
          </w:p>
          <w:p w14:paraId="15AC32DE" w14:textId="77777777" w:rsidR="00183B12" w:rsidRPr="000C6352" w:rsidRDefault="00183B12" w:rsidP="00183B12">
            <w:pPr>
              <w:numPr>
                <w:ilvl w:val="0"/>
                <w:numId w:val="90"/>
              </w:numPr>
              <w:spacing w:after="20"/>
              <w:ind w:left="357" w:hanging="357"/>
              <w:jc w:val="both"/>
              <w:rPr>
                <w:rFonts w:ascii="Arial" w:hAnsi="Arial" w:cs="Arial"/>
                <w:color w:val="000000"/>
                <w:szCs w:val="24"/>
              </w:rPr>
            </w:pPr>
            <w:r>
              <w:rPr>
                <w:rFonts w:ascii="Arial" w:hAnsi="Arial" w:cs="Arial"/>
                <w:color w:val="000000"/>
                <w:szCs w:val="24"/>
              </w:rPr>
              <w:t>References to a number of revoked Practice Directions have been removed.</w:t>
            </w:r>
          </w:p>
        </w:tc>
      </w:tr>
      <w:tr w:rsidR="00183B12" w14:paraId="09A0DD6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2E9E7" w14:textId="77777777" w:rsidR="00183B12" w:rsidRPr="0054535C" w:rsidRDefault="00183B12" w:rsidP="00183B12">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38F4279F" w14:textId="779A5AD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0D8B77A" w14:textId="77777777" w:rsidTr="009B6A89">
        <w:tc>
          <w:tcPr>
            <w:tcW w:w="1261" w:type="dxa"/>
            <w:gridSpan w:val="2"/>
            <w:tcBorders>
              <w:top w:val="single" w:sz="4" w:space="0" w:color="auto"/>
              <w:left w:val="single" w:sz="18" w:space="0" w:color="auto"/>
              <w:bottom w:val="single" w:sz="4" w:space="0" w:color="auto"/>
            </w:tcBorders>
          </w:tcPr>
          <w:p w14:paraId="7B5A5556" w14:textId="77777777" w:rsidR="00183B12" w:rsidRDefault="00183B12" w:rsidP="00183B12">
            <w:pPr>
              <w:rPr>
                <w:lang w:val="en-AU"/>
              </w:rPr>
            </w:pPr>
            <w:r>
              <w:rPr>
                <w:lang w:val="en-AU"/>
              </w:rPr>
              <w:t>01/02/21</w:t>
            </w:r>
          </w:p>
        </w:tc>
        <w:tc>
          <w:tcPr>
            <w:tcW w:w="836" w:type="dxa"/>
            <w:tcBorders>
              <w:top w:val="single" w:sz="4" w:space="0" w:color="auto"/>
              <w:bottom w:val="single" w:sz="4" w:space="0" w:color="auto"/>
            </w:tcBorders>
          </w:tcPr>
          <w:p w14:paraId="5388C8CA" w14:textId="447B9D8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18BD3A9" w14:textId="77777777" w:rsidR="00183B12" w:rsidRDefault="00183B12" w:rsidP="00183B12">
            <w:pPr>
              <w:keepNext/>
              <w:jc w:val="center"/>
              <w:rPr>
                <w:lang w:val="en-AU"/>
              </w:rPr>
            </w:pPr>
            <w:r>
              <w:rPr>
                <w:lang w:val="en-AU"/>
              </w:rPr>
              <w:t>At the start of the chapter</w:t>
            </w:r>
          </w:p>
        </w:tc>
        <w:tc>
          <w:tcPr>
            <w:tcW w:w="4802" w:type="dxa"/>
            <w:gridSpan w:val="2"/>
            <w:tcBorders>
              <w:top w:val="single" w:sz="4" w:space="0" w:color="auto"/>
              <w:bottom w:val="single" w:sz="4" w:space="0" w:color="auto"/>
              <w:right w:val="single" w:sz="18" w:space="0" w:color="auto"/>
            </w:tcBorders>
            <w:shd w:val="clear" w:color="auto" w:fill="E2EFD9"/>
          </w:tcPr>
          <w:p w14:paraId="2C43D1EA" w14:textId="77777777" w:rsidR="00183B12" w:rsidRDefault="00183B12" w:rsidP="00183B12">
            <w:pPr>
              <w:spacing w:before="2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183B12" w14:paraId="19620A6E" w14:textId="77777777" w:rsidTr="009B6A89">
        <w:tc>
          <w:tcPr>
            <w:tcW w:w="1261" w:type="dxa"/>
            <w:gridSpan w:val="2"/>
            <w:tcBorders>
              <w:top w:val="single" w:sz="4" w:space="0" w:color="auto"/>
              <w:left w:val="single" w:sz="18" w:space="0" w:color="auto"/>
              <w:bottom w:val="single" w:sz="4" w:space="0" w:color="auto"/>
            </w:tcBorders>
          </w:tcPr>
          <w:p w14:paraId="5503A95F" w14:textId="77777777" w:rsidR="00183B12" w:rsidRDefault="00183B12" w:rsidP="00183B12">
            <w:pPr>
              <w:rPr>
                <w:lang w:val="en-AU"/>
              </w:rPr>
            </w:pPr>
            <w:r>
              <w:rPr>
                <w:lang w:val="en-AU"/>
              </w:rPr>
              <w:t>01/02/21</w:t>
            </w:r>
          </w:p>
        </w:tc>
        <w:tc>
          <w:tcPr>
            <w:tcW w:w="836" w:type="dxa"/>
            <w:tcBorders>
              <w:top w:val="single" w:sz="4" w:space="0" w:color="auto"/>
              <w:bottom w:val="single" w:sz="4" w:space="0" w:color="auto"/>
            </w:tcBorders>
          </w:tcPr>
          <w:p w14:paraId="08858A7D" w14:textId="7FBC708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61EA33F" w14:textId="77777777" w:rsidR="00183B12" w:rsidRDefault="00183B12" w:rsidP="00183B12">
            <w:pPr>
              <w:keepNext/>
              <w:jc w:val="center"/>
              <w:rPr>
                <w:lang w:val="en-AU"/>
              </w:rPr>
            </w:pPr>
            <w:r>
              <w:rPr>
                <w:lang w:val="en-AU"/>
              </w:rPr>
              <w:t>5.25.1</w:t>
            </w:r>
          </w:p>
          <w:p w14:paraId="60696673" w14:textId="77777777" w:rsidR="00183B12" w:rsidRDefault="00183B12" w:rsidP="00183B12">
            <w:pPr>
              <w:keepNext/>
              <w:jc w:val="center"/>
              <w:rPr>
                <w:lang w:val="en-AU"/>
              </w:rPr>
            </w:pPr>
            <w:r>
              <w:rPr>
                <w:lang w:val="en-AU"/>
              </w:rPr>
              <w:t>5.25.2</w:t>
            </w:r>
          </w:p>
          <w:p w14:paraId="468C3D51" w14:textId="77777777" w:rsidR="00183B12" w:rsidRDefault="00183B12" w:rsidP="00183B12">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0D1929B7" w14:textId="77777777" w:rsidR="00183B12" w:rsidRDefault="00183B12" w:rsidP="00183B12">
            <w:pPr>
              <w:spacing w:before="20"/>
              <w:jc w:val="both"/>
              <w:rPr>
                <w:rFonts w:ascii="Arial" w:hAnsi="Arial" w:cs="Arial"/>
                <w:color w:val="000000"/>
              </w:rPr>
            </w:pPr>
            <w:r>
              <w:rPr>
                <w:rFonts w:ascii="Arial" w:hAnsi="Arial" w:cs="Arial"/>
                <w:color w:val="000000"/>
              </w:rPr>
              <w:t xml:space="preserve">Notes added that electronic versions of the </w:t>
            </w:r>
            <w:r w:rsidRPr="00285C53">
              <w:rPr>
                <w:rFonts w:ascii="Arial" w:hAnsi="Arial" w:cs="Arial"/>
                <w:b/>
                <w:bCs/>
                <w:color w:val="000000"/>
                <w:shd w:val="clear" w:color="auto" w:fill="BDD6EE"/>
              </w:rPr>
              <w:t>blue</w:t>
            </w:r>
            <w:r>
              <w:rPr>
                <w:rFonts w:ascii="Arial" w:hAnsi="Arial" w:cs="Arial"/>
                <w:color w:val="000000"/>
              </w:rPr>
              <w:t xml:space="preserve">, </w:t>
            </w:r>
            <w:r w:rsidRPr="00285C53">
              <w:rPr>
                <w:rFonts w:ascii="Arial" w:hAnsi="Arial" w:cs="Arial"/>
                <w:b/>
                <w:bCs/>
                <w:color w:val="FFFFFF"/>
                <w:shd w:val="clear" w:color="auto" w:fill="CC00FF"/>
              </w:rPr>
              <w:t>mauve</w:t>
            </w:r>
            <w:r>
              <w:rPr>
                <w:rFonts w:ascii="Arial" w:hAnsi="Arial" w:cs="Arial"/>
                <w:color w:val="000000"/>
              </w:rPr>
              <w:t xml:space="preserve"> and </w:t>
            </w:r>
            <w:r w:rsidRPr="00285C53">
              <w:rPr>
                <w:rFonts w:ascii="Arial" w:hAnsi="Arial" w:cs="Arial"/>
                <w:b/>
                <w:bCs/>
                <w:color w:val="000000"/>
                <w:shd w:val="clear" w:color="auto" w:fill="FF99CC"/>
              </w:rPr>
              <w:t>pink</w:t>
            </w:r>
            <w:r>
              <w:rPr>
                <w:rFonts w:ascii="Arial" w:hAnsi="Arial" w:cs="Arial"/>
                <w:color w:val="000000"/>
              </w:rPr>
              <w:t xml:space="preserve"> forms can be downloaded from the Children’s Court website.</w:t>
            </w:r>
          </w:p>
        </w:tc>
      </w:tr>
      <w:tr w:rsidR="00183B12" w14:paraId="6BA89B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6D33C" w14:textId="77777777" w:rsidR="00183B12" w:rsidRPr="0054535C" w:rsidRDefault="00183B12" w:rsidP="00183B12">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0F528442" w14:textId="5B754553"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12A843DA" w14:textId="77777777" w:rsidTr="009B6A89">
        <w:tc>
          <w:tcPr>
            <w:tcW w:w="1261" w:type="dxa"/>
            <w:gridSpan w:val="2"/>
            <w:tcBorders>
              <w:top w:val="single" w:sz="4" w:space="0" w:color="auto"/>
              <w:left w:val="single" w:sz="18" w:space="0" w:color="auto"/>
              <w:bottom w:val="single" w:sz="4" w:space="0" w:color="auto"/>
            </w:tcBorders>
          </w:tcPr>
          <w:p w14:paraId="3E5657A8" w14:textId="77777777" w:rsidR="00183B12" w:rsidRDefault="00183B12" w:rsidP="00183B12">
            <w:pPr>
              <w:rPr>
                <w:lang w:val="en-AU"/>
              </w:rPr>
            </w:pPr>
            <w:r>
              <w:rPr>
                <w:lang w:val="en-AU"/>
              </w:rPr>
              <w:t>01/02/21</w:t>
            </w:r>
          </w:p>
        </w:tc>
        <w:tc>
          <w:tcPr>
            <w:tcW w:w="836" w:type="dxa"/>
            <w:tcBorders>
              <w:top w:val="single" w:sz="4" w:space="0" w:color="auto"/>
              <w:bottom w:val="single" w:sz="4" w:space="0" w:color="auto"/>
            </w:tcBorders>
          </w:tcPr>
          <w:p w14:paraId="116D8BFF" w14:textId="16F3DDA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2A05F73" w14:textId="77777777" w:rsidR="00183B12" w:rsidRDefault="00183B12" w:rsidP="00183B12">
            <w:pPr>
              <w:keepNext/>
              <w:jc w:val="center"/>
              <w:rPr>
                <w:lang w:val="en-AU"/>
              </w:rPr>
            </w:pPr>
            <w:r>
              <w:rPr>
                <w:lang w:val="en-AU"/>
              </w:rPr>
              <w:t>10.1.2/.6</w:t>
            </w:r>
          </w:p>
          <w:p w14:paraId="4D7A7FE4" w14:textId="77777777" w:rsidR="00183B12" w:rsidRDefault="00183B12" w:rsidP="00183B12">
            <w:pPr>
              <w:keepNext/>
              <w:jc w:val="center"/>
              <w:rPr>
                <w:lang w:val="en-AU"/>
              </w:rPr>
            </w:pPr>
            <w:r>
              <w:rPr>
                <w:lang w:val="en-AU"/>
              </w:rPr>
              <w:t>10.2.4</w:t>
            </w:r>
          </w:p>
          <w:p w14:paraId="6F8921BF" w14:textId="77777777" w:rsidR="00183B12" w:rsidRDefault="00183B12" w:rsidP="00183B12">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E08702" w14:textId="77777777" w:rsidR="00183B12" w:rsidRDefault="00183B12" w:rsidP="00183B12">
            <w:pPr>
              <w:spacing w:before="40" w:after="40"/>
              <w:jc w:val="both"/>
              <w:rPr>
                <w:rFonts w:ascii="Arial" w:hAnsi="Arial" w:cs="Arial"/>
                <w:color w:val="000000"/>
              </w:rPr>
            </w:pPr>
            <w:r>
              <w:rPr>
                <w:rFonts w:ascii="Arial" w:hAnsi="Arial" w:cs="Arial"/>
                <w:color w:val="000000"/>
              </w:rPr>
              <w:t>References to the “six death offences” changed to the “seven death offences” and description of these offences updated in several places.</w:t>
            </w:r>
          </w:p>
        </w:tc>
      </w:tr>
      <w:tr w:rsidR="00183B12" w14:paraId="53B556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B9DE" w14:textId="77777777" w:rsidR="00183B12" w:rsidRPr="0054535C" w:rsidRDefault="00183B12" w:rsidP="00183B12">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13CA51EB" w14:textId="668807B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4FEE6619" w14:textId="77777777" w:rsidTr="009B6A89">
        <w:tc>
          <w:tcPr>
            <w:tcW w:w="1261" w:type="dxa"/>
            <w:gridSpan w:val="2"/>
            <w:tcBorders>
              <w:top w:val="single" w:sz="4" w:space="0" w:color="auto"/>
              <w:left w:val="single" w:sz="18" w:space="0" w:color="auto"/>
              <w:bottom w:val="single" w:sz="4" w:space="0" w:color="auto"/>
            </w:tcBorders>
          </w:tcPr>
          <w:p w14:paraId="6ECFB350" w14:textId="77777777" w:rsidR="00183B12" w:rsidRDefault="00183B12" w:rsidP="00183B12">
            <w:pPr>
              <w:rPr>
                <w:lang w:val="en-AU"/>
              </w:rPr>
            </w:pPr>
            <w:r>
              <w:rPr>
                <w:lang w:val="en-AU"/>
              </w:rPr>
              <w:t>01/02/21</w:t>
            </w:r>
          </w:p>
        </w:tc>
        <w:tc>
          <w:tcPr>
            <w:tcW w:w="836" w:type="dxa"/>
            <w:tcBorders>
              <w:top w:val="single" w:sz="4" w:space="0" w:color="auto"/>
              <w:bottom w:val="single" w:sz="4" w:space="0" w:color="auto"/>
            </w:tcBorders>
          </w:tcPr>
          <w:p w14:paraId="311EF0C9" w14:textId="26097ED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081814" w14:textId="77777777" w:rsidR="00183B12" w:rsidRDefault="00183B12" w:rsidP="00183B1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0906E90"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case of </w:t>
            </w:r>
            <w:r w:rsidRPr="00F05AEE">
              <w:rPr>
                <w:rFonts w:ascii="Arial" w:hAnsi="Arial" w:cs="Arial"/>
                <w:i/>
                <w:iCs/>
                <w:color w:val="000000"/>
              </w:rPr>
              <w:t>Sara Borg v The Queen</w:t>
            </w:r>
            <w:r>
              <w:rPr>
                <w:rFonts w:ascii="Arial" w:hAnsi="Arial" w:cs="Arial"/>
                <w:color w:val="000000"/>
              </w:rPr>
              <w:t xml:space="preserve"> [2020] VSCA 191 at [47]-[49].</w:t>
            </w:r>
          </w:p>
        </w:tc>
      </w:tr>
      <w:tr w:rsidR="00183B12" w14:paraId="59F8CDA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FBA7B" w14:textId="77777777" w:rsidR="00183B12" w:rsidRPr="0054535C" w:rsidRDefault="00183B12" w:rsidP="00183B12">
            <w:pPr>
              <w:rPr>
                <w:sz w:val="22"/>
                <w:lang w:val="en-AU"/>
              </w:rPr>
            </w:pPr>
            <w:r>
              <w:rPr>
                <w:sz w:val="22"/>
                <w:lang w:val="en-AU"/>
              </w:rPr>
              <w:t>14/01/21</w:t>
            </w:r>
          </w:p>
        </w:tc>
        <w:tc>
          <w:tcPr>
            <w:tcW w:w="7077" w:type="dxa"/>
            <w:gridSpan w:val="4"/>
            <w:tcBorders>
              <w:top w:val="single" w:sz="18" w:space="0" w:color="auto"/>
              <w:bottom w:val="single" w:sz="4" w:space="0" w:color="auto"/>
              <w:right w:val="single" w:sz="18" w:space="0" w:color="auto"/>
            </w:tcBorders>
            <w:shd w:val="clear" w:color="auto" w:fill="DDDDDD"/>
          </w:tcPr>
          <w:p w14:paraId="4731BBA7" w14:textId="2788B9F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5B76FFB2" w14:textId="77777777" w:rsidTr="009B6A89">
        <w:tc>
          <w:tcPr>
            <w:tcW w:w="1261" w:type="dxa"/>
            <w:gridSpan w:val="2"/>
            <w:tcBorders>
              <w:top w:val="single" w:sz="4" w:space="0" w:color="auto"/>
              <w:left w:val="single" w:sz="18" w:space="0" w:color="auto"/>
              <w:bottom w:val="single" w:sz="4" w:space="0" w:color="auto"/>
            </w:tcBorders>
          </w:tcPr>
          <w:p w14:paraId="38F5A322" w14:textId="77777777" w:rsidR="00183B12" w:rsidRDefault="00183B12" w:rsidP="00183B12">
            <w:pPr>
              <w:rPr>
                <w:lang w:val="en-AU"/>
              </w:rPr>
            </w:pPr>
            <w:r>
              <w:rPr>
                <w:lang w:val="en-AU"/>
              </w:rPr>
              <w:t>14/01/21</w:t>
            </w:r>
          </w:p>
        </w:tc>
        <w:tc>
          <w:tcPr>
            <w:tcW w:w="836" w:type="dxa"/>
            <w:tcBorders>
              <w:top w:val="single" w:sz="4" w:space="0" w:color="auto"/>
              <w:bottom w:val="single" w:sz="4" w:space="0" w:color="auto"/>
            </w:tcBorders>
          </w:tcPr>
          <w:p w14:paraId="42801CAD" w14:textId="48040A5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7D90412" w14:textId="77777777" w:rsidR="00183B12" w:rsidRDefault="00183B12" w:rsidP="00183B12">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B7DFD9A" w14:textId="77777777" w:rsidR="00183B12" w:rsidRDefault="00183B12" w:rsidP="00183B12">
            <w:pPr>
              <w:spacing w:before="20"/>
              <w:jc w:val="both"/>
              <w:rPr>
                <w:rFonts w:ascii="Arial" w:hAnsi="Arial" w:cs="Arial"/>
                <w:color w:val="000000"/>
              </w:rPr>
            </w:pPr>
            <w:r>
              <w:rPr>
                <w:rFonts w:ascii="Arial" w:hAnsi="Arial" w:cs="Arial"/>
                <w:color w:val="000000"/>
              </w:rPr>
              <w:t>Additions in the table to the relevant paragraphs of s.275(1).</w:t>
            </w:r>
          </w:p>
        </w:tc>
      </w:tr>
      <w:tr w:rsidR="00183B12" w14:paraId="4675F35F" w14:textId="77777777" w:rsidTr="009B6A89">
        <w:tc>
          <w:tcPr>
            <w:tcW w:w="1261" w:type="dxa"/>
            <w:gridSpan w:val="2"/>
            <w:tcBorders>
              <w:top w:val="single" w:sz="4" w:space="0" w:color="auto"/>
              <w:left w:val="single" w:sz="18" w:space="0" w:color="auto"/>
              <w:bottom w:val="single" w:sz="4" w:space="0" w:color="auto"/>
            </w:tcBorders>
          </w:tcPr>
          <w:p w14:paraId="7F3C2827" w14:textId="77777777" w:rsidR="00183B12" w:rsidRDefault="00183B12" w:rsidP="00183B12">
            <w:pPr>
              <w:rPr>
                <w:lang w:val="en-AU"/>
              </w:rPr>
            </w:pPr>
            <w:r>
              <w:rPr>
                <w:lang w:val="en-AU"/>
              </w:rPr>
              <w:t>14/01/21</w:t>
            </w:r>
          </w:p>
        </w:tc>
        <w:tc>
          <w:tcPr>
            <w:tcW w:w="836" w:type="dxa"/>
            <w:tcBorders>
              <w:top w:val="single" w:sz="4" w:space="0" w:color="auto"/>
              <w:bottom w:val="single" w:sz="4" w:space="0" w:color="auto"/>
            </w:tcBorders>
          </w:tcPr>
          <w:p w14:paraId="41DD4DDD" w14:textId="768C5D5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200EE20" w14:textId="77777777" w:rsidR="00183B12" w:rsidRDefault="00183B12" w:rsidP="00183B12">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tcPr>
          <w:p w14:paraId="58BC2F78" w14:textId="77777777" w:rsidR="00183B12" w:rsidRDefault="00183B12" w:rsidP="00183B12">
            <w:pPr>
              <w:spacing w:before="20"/>
              <w:jc w:val="both"/>
              <w:rPr>
                <w:rFonts w:ascii="Arial" w:hAnsi="Arial" w:cs="Arial"/>
                <w:color w:val="000000"/>
              </w:rPr>
            </w:pPr>
            <w:r>
              <w:rPr>
                <w:rFonts w:ascii="Arial" w:hAnsi="Arial" w:cs="Arial"/>
                <w:color w:val="000000"/>
              </w:rPr>
              <w:t>Minor change to text.</w:t>
            </w:r>
          </w:p>
        </w:tc>
      </w:tr>
      <w:tr w:rsidR="00183B12" w14:paraId="23F9D02F" w14:textId="77777777" w:rsidTr="009B6A89">
        <w:tc>
          <w:tcPr>
            <w:tcW w:w="1261" w:type="dxa"/>
            <w:gridSpan w:val="2"/>
            <w:tcBorders>
              <w:top w:val="single" w:sz="4" w:space="0" w:color="auto"/>
              <w:left w:val="single" w:sz="18" w:space="0" w:color="auto"/>
              <w:bottom w:val="single" w:sz="4" w:space="0" w:color="auto"/>
            </w:tcBorders>
          </w:tcPr>
          <w:p w14:paraId="3606691E" w14:textId="77777777" w:rsidR="00183B12" w:rsidRDefault="00183B12" w:rsidP="00183B12">
            <w:pPr>
              <w:rPr>
                <w:lang w:val="en-AU"/>
              </w:rPr>
            </w:pPr>
            <w:r>
              <w:rPr>
                <w:lang w:val="en-AU"/>
              </w:rPr>
              <w:t>14/01/21</w:t>
            </w:r>
          </w:p>
        </w:tc>
        <w:tc>
          <w:tcPr>
            <w:tcW w:w="836" w:type="dxa"/>
            <w:tcBorders>
              <w:top w:val="single" w:sz="4" w:space="0" w:color="auto"/>
              <w:bottom w:val="single" w:sz="4" w:space="0" w:color="auto"/>
            </w:tcBorders>
          </w:tcPr>
          <w:p w14:paraId="2EFB6310" w14:textId="3D8913A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D143B5E" w14:textId="77777777" w:rsidR="00183B12" w:rsidRDefault="00183B12" w:rsidP="00183B12">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0C368E32" w14:textId="77777777" w:rsidR="00183B12" w:rsidRDefault="00183B12" w:rsidP="00183B12">
            <w:pPr>
              <w:spacing w:before="20"/>
              <w:jc w:val="both"/>
              <w:rPr>
                <w:rFonts w:ascii="Arial" w:hAnsi="Arial" w:cs="Arial"/>
                <w:color w:val="000000"/>
              </w:rPr>
            </w:pPr>
            <w:r>
              <w:rPr>
                <w:rFonts w:ascii="Arial" w:hAnsi="Arial" w:cs="Arial"/>
                <w:color w:val="000000"/>
              </w:rPr>
              <w:t xml:space="preserve">Added reference to </w:t>
            </w:r>
            <w:r w:rsidRPr="00530014">
              <w:rPr>
                <w:rFonts w:ascii="Arial" w:hAnsi="Arial" w:cs="Arial"/>
                <w:i/>
                <w:iCs/>
                <w:color w:val="000000"/>
              </w:rPr>
              <w:t>DHHS and C siblings</w:t>
            </w:r>
            <w:r>
              <w:rPr>
                <w:rFonts w:ascii="Arial" w:hAnsi="Arial" w:cs="Arial"/>
                <w:color w:val="000000"/>
              </w:rPr>
              <w:t xml:space="preserve"> [2019] VChC 6.</w:t>
            </w:r>
          </w:p>
        </w:tc>
      </w:tr>
      <w:tr w:rsidR="00183B12" w14:paraId="2D38032B" w14:textId="77777777" w:rsidTr="009B6A89">
        <w:tc>
          <w:tcPr>
            <w:tcW w:w="1261" w:type="dxa"/>
            <w:gridSpan w:val="2"/>
            <w:tcBorders>
              <w:top w:val="single" w:sz="4" w:space="0" w:color="auto"/>
              <w:left w:val="single" w:sz="18" w:space="0" w:color="auto"/>
              <w:bottom w:val="single" w:sz="4" w:space="0" w:color="auto"/>
            </w:tcBorders>
          </w:tcPr>
          <w:p w14:paraId="41B46182" w14:textId="77777777" w:rsidR="00183B12" w:rsidRDefault="00183B12" w:rsidP="00183B12">
            <w:pPr>
              <w:rPr>
                <w:lang w:val="en-AU"/>
              </w:rPr>
            </w:pPr>
            <w:r>
              <w:rPr>
                <w:lang w:val="en-AU"/>
              </w:rPr>
              <w:t>14/01/21</w:t>
            </w:r>
          </w:p>
        </w:tc>
        <w:tc>
          <w:tcPr>
            <w:tcW w:w="836" w:type="dxa"/>
            <w:tcBorders>
              <w:top w:val="single" w:sz="4" w:space="0" w:color="auto"/>
              <w:bottom w:val="single" w:sz="4" w:space="0" w:color="auto"/>
            </w:tcBorders>
          </w:tcPr>
          <w:p w14:paraId="400D882D" w14:textId="21C784A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22DF8EB" w14:textId="77777777" w:rsidR="00183B12" w:rsidRDefault="00183B12" w:rsidP="00183B12">
            <w:pPr>
              <w:keepNext/>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18B32FA8" w14:textId="77777777" w:rsidR="00183B12" w:rsidRPr="004B7CBF" w:rsidRDefault="00183B12" w:rsidP="00183B12">
            <w:pPr>
              <w:spacing w:before="20"/>
              <w:jc w:val="both"/>
              <w:rPr>
                <w:rFonts w:ascii="Arial" w:hAnsi="Arial" w:cs="Arial"/>
                <w:color w:val="000000"/>
              </w:rPr>
            </w:pPr>
            <w:r>
              <w:rPr>
                <w:rFonts w:ascii="Arial" w:hAnsi="Arial" w:cs="Arial"/>
                <w:color w:val="000000"/>
              </w:rPr>
              <w:t>Significant expansion of text.</w:t>
            </w:r>
          </w:p>
        </w:tc>
      </w:tr>
      <w:tr w:rsidR="00183B12" w14:paraId="70D47BCD" w14:textId="77777777" w:rsidTr="009B6A89">
        <w:tc>
          <w:tcPr>
            <w:tcW w:w="1261" w:type="dxa"/>
            <w:gridSpan w:val="2"/>
            <w:tcBorders>
              <w:top w:val="single" w:sz="4" w:space="0" w:color="auto"/>
              <w:left w:val="single" w:sz="18" w:space="0" w:color="auto"/>
              <w:bottom w:val="single" w:sz="4" w:space="0" w:color="auto"/>
            </w:tcBorders>
          </w:tcPr>
          <w:p w14:paraId="58DE58DE" w14:textId="77777777" w:rsidR="00183B12" w:rsidRDefault="00183B12" w:rsidP="00183B12">
            <w:pPr>
              <w:rPr>
                <w:lang w:val="en-AU"/>
              </w:rPr>
            </w:pPr>
            <w:r>
              <w:rPr>
                <w:lang w:val="en-AU"/>
              </w:rPr>
              <w:t>14/01/21</w:t>
            </w:r>
          </w:p>
        </w:tc>
        <w:tc>
          <w:tcPr>
            <w:tcW w:w="836" w:type="dxa"/>
            <w:tcBorders>
              <w:top w:val="single" w:sz="4" w:space="0" w:color="auto"/>
              <w:bottom w:val="single" w:sz="4" w:space="0" w:color="auto"/>
            </w:tcBorders>
          </w:tcPr>
          <w:p w14:paraId="65042B17" w14:textId="7E642F3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BF60784"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88B3DF3" w14:textId="77777777" w:rsidR="00183B12" w:rsidRDefault="00183B12" w:rsidP="00183B12">
            <w:pPr>
              <w:spacing w:before="20"/>
              <w:jc w:val="both"/>
              <w:rPr>
                <w:rFonts w:ascii="Arial" w:hAnsi="Arial" w:cs="Arial"/>
                <w:color w:val="000000"/>
              </w:rPr>
            </w:pPr>
            <w:r>
              <w:rPr>
                <w:rFonts w:ascii="Arial" w:hAnsi="Arial" w:cs="Arial"/>
                <w:color w:val="000000"/>
              </w:rPr>
              <w:t>Addition of various statistics re issued s.598 warrants.</w:t>
            </w:r>
          </w:p>
        </w:tc>
      </w:tr>
      <w:tr w:rsidR="00183B12" w14:paraId="5DBFF4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9E5039" w14:textId="77777777" w:rsidR="00183B12" w:rsidRPr="0054535C" w:rsidRDefault="00183B12" w:rsidP="00183B1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7226" w14:textId="4E387827"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4E6C24F9" w14:textId="77777777" w:rsidTr="009B6A89">
        <w:tc>
          <w:tcPr>
            <w:tcW w:w="1261" w:type="dxa"/>
            <w:gridSpan w:val="2"/>
            <w:tcBorders>
              <w:top w:val="single" w:sz="4" w:space="0" w:color="auto"/>
              <w:left w:val="single" w:sz="18" w:space="0" w:color="auto"/>
              <w:bottom w:val="single" w:sz="4" w:space="0" w:color="auto"/>
            </w:tcBorders>
          </w:tcPr>
          <w:p w14:paraId="281A2E4C"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0F6EDBD9" w14:textId="5A0CA214"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AF4DD30" w14:textId="77777777" w:rsidR="00183B12" w:rsidRDefault="00183B12" w:rsidP="00183B12">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ED64D9C" w14:textId="77777777" w:rsidR="00183B12" w:rsidRPr="00DB0447" w:rsidRDefault="00183B12" w:rsidP="00183B12">
            <w:pPr>
              <w:spacing w:before="40" w:after="20"/>
              <w:jc w:val="both"/>
              <w:rPr>
                <w:rFonts w:ascii="Arial" w:hAnsi="Arial" w:cs="Arial"/>
              </w:rPr>
            </w:pPr>
            <w:r>
              <w:rPr>
                <w:rFonts w:ascii="Arial" w:hAnsi="Arial" w:cs="Arial"/>
              </w:rPr>
              <w:t>Change of ChCV website reference to Court publications.</w:t>
            </w:r>
          </w:p>
        </w:tc>
      </w:tr>
      <w:tr w:rsidR="00183B12" w14:paraId="55E72582" w14:textId="77777777" w:rsidTr="009B6A89">
        <w:tc>
          <w:tcPr>
            <w:tcW w:w="1261" w:type="dxa"/>
            <w:gridSpan w:val="2"/>
            <w:tcBorders>
              <w:top w:val="single" w:sz="4" w:space="0" w:color="auto"/>
              <w:left w:val="single" w:sz="18" w:space="0" w:color="auto"/>
              <w:bottom w:val="single" w:sz="4" w:space="0" w:color="auto"/>
            </w:tcBorders>
          </w:tcPr>
          <w:p w14:paraId="25D3535A"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373176F1" w14:textId="31C42B0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FACCDD2" w14:textId="77777777" w:rsidR="00183B12" w:rsidRDefault="00183B12" w:rsidP="00183B12">
            <w:pPr>
              <w:jc w:val="center"/>
              <w:rPr>
                <w:lang w:val="en-AU"/>
              </w:rPr>
            </w:pPr>
            <w:r>
              <w:rPr>
                <w:lang w:val="en-AU"/>
              </w:rPr>
              <w:t>1.5.2</w:t>
            </w:r>
          </w:p>
        </w:tc>
        <w:tc>
          <w:tcPr>
            <w:tcW w:w="4802" w:type="dxa"/>
            <w:gridSpan w:val="2"/>
            <w:tcBorders>
              <w:top w:val="single" w:sz="4" w:space="0" w:color="auto"/>
              <w:bottom w:val="single" w:sz="4" w:space="0" w:color="auto"/>
              <w:right w:val="single" w:sz="18" w:space="0" w:color="auto"/>
            </w:tcBorders>
          </w:tcPr>
          <w:p w14:paraId="2360DC10" w14:textId="77777777" w:rsidR="00183B12" w:rsidRDefault="00183B12" w:rsidP="00183B12">
            <w:pPr>
              <w:spacing w:before="40" w:after="20"/>
              <w:jc w:val="both"/>
              <w:rPr>
                <w:rFonts w:ascii="Arial" w:hAnsi="Arial" w:cs="Arial"/>
              </w:rPr>
            </w:pPr>
            <w:r>
              <w:rPr>
                <w:rFonts w:ascii="Arial" w:hAnsi="Arial" w:cs="Arial"/>
              </w:rPr>
              <w:t xml:space="preserve">Discussion of new case of </w:t>
            </w:r>
            <w:r w:rsidRPr="00034F5C">
              <w:rPr>
                <w:rFonts w:ascii="Arial" w:hAnsi="Arial" w:cs="Arial"/>
                <w:i/>
                <w:iCs/>
                <w:color w:val="000000"/>
              </w:rPr>
              <w:t>Gebrehiwot v State of Victoria</w:t>
            </w:r>
            <w:r>
              <w:rPr>
                <w:rFonts w:ascii="Arial" w:hAnsi="Arial" w:cs="Arial"/>
                <w:color w:val="000000"/>
              </w:rPr>
              <w:t xml:space="preserve"> [2020] VSCA 315</w:t>
            </w:r>
            <w:r w:rsidRPr="007010D6">
              <w:rPr>
                <w:rFonts w:ascii="Arial" w:hAnsi="Arial" w:cs="Arial"/>
              </w:rPr>
              <w:t>.</w:t>
            </w:r>
            <w:r>
              <w:rPr>
                <w:rFonts w:ascii="Arial" w:hAnsi="Arial" w:cs="Arial"/>
              </w:rPr>
              <w:t xml:space="preserve">  Added references to the cases of </w:t>
            </w:r>
            <w:r w:rsidRPr="007010D6">
              <w:rPr>
                <w:rFonts w:ascii="Arial" w:hAnsi="Arial" w:cs="Arial"/>
                <w:i/>
                <w:iCs/>
                <w:color w:val="000000"/>
              </w:rPr>
              <w:t>R v DA</w:t>
            </w:r>
            <w:r w:rsidRPr="007010D6">
              <w:rPr>
                <w:rFonts w:ascii="Arial" w:hAnsi="Arial" w:cs="Arial"/>
                <w:color w:val="000000"/>
              </w:rPr>
              <w:t xml:space="preserve"> [2016] VSCA 325 at [44] per </w:t>
            </w:r>
            <w:r w:rsidRPr="007010D6">
              <w:rPr>
                <w:rFonts w:ascii="Arial" w:hAnsi="Arial" w:cs="Arial"/>
              </w:rPr>
              <w:t xml:space="preserve">Ashley, Redlich and McLeish JJA; </w:t>
            </w:r>
            <w:r w:rsidRPr="007010D6">
              <w:rPr>
                <w:rFonts w:ascii="Arial" w:hAnsi="Arial" w:cs="Arial"/>
                <w:i/>
                <w:iCs/>
              </w:rPr>
              <w:t>Nguyen v DPP</w:t>
            </w:r>
            <w:r w:rsidRPr="007010D6">
              <w:rPr>
                <w:rFonts w:ascii="Arial" w:hAnsi="Arial" w:cs="Arial"/>
              </w:rPr>
              <w:t xml:space="preserve"> (2019) 59 VR 27; [2019] VSCA 20; </w:t>
            </w:r>
            <w:r w:rsidRPr="007010D6">
              <w:rPr>
                <w:rFonts w:ascii="Arial" w:eastAsia="Book Antiqua" w:hAnsi="Arial" w:cs="Arial"/>
                <w:i/>
              </w:rPr>
              <w:t xml:space="preserve">Momcilovic </w:t>
            </w:r>
            <w:r w:rsidRPr="007010D6">
              <w:rPr>
                <w:rFonts w:ascii="Arial" w:hAnsi="Arial" w:cs="Arial"/>
              </w:rPr>
              <w:t xml:space="preserve">(2011) 245 CLR 1; [2011] HCA 34; </w:t>
            </w:r>
            <w:r w:rsidRPr="007010D6">
              <w:rPr>
                <w:rFonts w:ascii="Arial" w:eastAsia="Book Antiqua" w:hAnsi="Arial" w:cs="Arial"/>
                <w:i/>
              </w:rPr>
              <w:t>Slaveski v Smith</w:t>
            </w:r>
            <w:r w:rsidRPr="007010D6">
              <w:rPr>
                <w:rFonts w:ascii="Arial" w:hAnsi="Arial" w:cs="Arial"/>
              </w:rPr>
              <w:t xml:space="preserve"> (2012) 34 VR 206; [2012] VSCA 25</w:t>
            </w:r>
            <w:r>
              <w:rPr>
                <w:rFonts w:ascii="Arial" w:hAnsi="Arial" w:cs="Arial"/>
              </w:rPr>
              <w:t xml:space="preserve">; </w:t>
            </w:r>
            <w:r w:rsidRPr="007010D6">
              <w:rPr>
                <w:rFonts w:ascii="Arial" w:eastAsia="Book Antiqua" w:hAnsi="Arial" w:cs="Arial"/>
                <w:i/>
              </w:rPr>
              <w:t xml:space="preserve">Hogan v Hinch </w:t>
            </w:r>
            <w:r w:rsidRPr="007010D6">
              <w:rPr>
                <w:rFonts w:ascii="Arial" w:hAnsi="Arial" w:cs="Arial"/>
              </w:rPr>
              <w:t>(2011) 243 CLR 506; [2011] HCA 4</w:t>
            </w:r>
            <w:r>
              <w:rPr>
                <w:rFonts w:ascii="Arial" w:hAnsi="Arial" w:cs="Arial"/>
              </w:rPr>
              <w:t xml:space="preserve">; </w:t>
            </w:r>
            <w:r w:rsidRPr="007010D6">
              <w:rPr>
                <w:rFonts w:ascii="Arial" w:hAnsi="Arial" w:cs="Arial"/>
                <w:i/>
                <w:iCs/>
              </w:rPr>
              <w:t>C</w:t>
            </w:r>
            <w:r w:rsidRPr="007010D6">
              <w:rPr>
                <w:rFonts w:ascii="Arial" w:eastAsia="Book Antiqua" w:hAnsi="Arial" w:cs="Arial"/>
                <w:i/>
              </w:rPr>
              <w:t>astles v Secretary, Department of Justice</w:t>
            </w:r>
            <w:r w:rsidRPr="007010D6">
              <w:rPr>
                <w:rFonts w:ascii="Arial" w:hAnsi="Arial" w:cs="Arial"/>
              </w:rPr>
              <w:t xml:space="preserve"> (2010) 28 VR 141; [2010] VSC 310 (Emerton J).</w:t>
            </w:r>
          </w:p>
        </w:tc>
      </w:tr>
      <w:tr w:rsidR="00183B12" w14:paraId="5DFEDD3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6C1F2" w14:textId="77777777" w:rsidR="00183B12" w:rsidRPr="0054535C" w:rsidRDefault="00183B12" w:rsidP="00183B1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59B32F5" w14:textId="57928B1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4A7287D1" w14:textId="77777777" w:rsidTr="009B6A89">
        <w:tc>
          <w:tcPr>
            <w:tcW w:w="1261" w:type="dxa"/>
            <w:gridSpan w:val="2"/>
            <w:tcBorders>
              <w:top w:val="single" w:sz="4" w:space="0" w:color="auto"/>
              <w:left w:val="single" w:sz="18" w:space="0" w:color="auto"/>
              <w:bottom w:val="single" w:sz="4" w:space="0" w:color="auto"/>
            </w:tcBorders>
          </w:tcPr>
          <w:p w14:paraId="157A26EF"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0A345407" w14:textId="695F1591" w:rsidR="00183B12" w:rsidRDefault="00183B12" w:rsidP="00183B12">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8EAADB"/>
          </w:tcPr>
          <w:p w14:paraId="148842AC" w14:textId="5938872A" w:rsidR="00183B12" w:rsidRPr="00B66DB2"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183B12" w14:paraId="0F8939F5" w14:textId="77777777" w:rsidTr="009B6A89">
        <w:tc>
          <w:tcPr>
            <w:tcW w:w="1261" w:type="dxa"/>
            <w:gridSpan w:val="2"/>
            <w:tcBorders>
              <w:top w:val="single" w:sz="4" w:space="0" w:color="auto"/>
              <w:left w:val="single" w:sz="18" w:space="0" w:color="auto"/>
              <w:bottom w:val="single" w:sz="4" w:space="0" w:color="auto"/>
            </w:tcBorders>
          </w:tcPr>
          <w:p w14:paraId="26D133C5"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42BBD40C" w14:textId="366E457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AC2B523" w14:textId="77777777" w:rsidR="00183B12" w:rsidRDefault="00183B12" w:rsidP="00183B1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5AABE551" w14:textId="77777777" w:rsidR="00183B12" w:rsidRPr="00B66DB2" w:rsidRDefault="00183B12" w:rsidP="00183B12">
            <w:pPr>
              <w:spacing w:before="20"/>
              <w:jc w:val="both"/>
              <w:rPr>
                <w:rFonts w:ascii="Arial" w:hAnsi="Arial" w:cs="Arial"/>
                <w:color w:val="000000"/>
              </w:rPr>
            </w:pPr>
            <w:r w:rsidRPr="00B66DB2">
              <w:rPr>
                <w:rFonts w:ascii="Arial" w:hAnsi="Arial" w:cs="Arial"/>
                <w:color w:val="000000"/>
              </w:rPr>
              <w:t xml:space="preserve">Update of </w:t>
            </w:r>
            <w:r w:rsidRPr="00B66DB2">
              <w:rPr>
                <w:rFonts w:ascii="Arial" w:hAnsi="Arial" w:cs="Arial"/>
              </w:rPr>
              <w:t xml:space="preserve">Judicial &amp; </w:t>
            </w:r>
            <w:r>
              <w:rPr>
                <w:rFonts w:ascii="Arial" w:hAnsi="Arial" w:cs="Arial"/>
              </w:rPr>
              <w:t>A</w:t>
            </w:r>
            <w:r w:rsidRPr="00B66DB2">
              <w:rPr>
                <w:rFonts w:ascii="Arial" w:hAnsi="Arial" w:cs="Arial"/>
              </w:rPr>
              <w:t>dministrative officers of the Court.</w:t>
            </w:r>
          </w:p>
        </w:tc>
      </w:tr>
      <w:tr w:rsidR="00183B12" w14:paraId="51DE7F5D" w14:textId="77777777" w:rsidTr="009B6A89">
        <w:tc>
          <w:tcPr>
            <w:tcW w:w="1261" w:type="dxa"/>
            <w:gridSpan w:val="2"/>
            <w:tcBorders>
              <w:top w:val="single" w:sz="4" w:space="0" w:color="auto"/>
              <w:left w:val="single" w:sz="18" w:space="0" w:color="auto"/>
              <w:bottom w:val="single" w:sz="4" w:space="0" w:color="auto"/>
            </w:tcBorders>
          </w:tcPr>
          <w:p w14:paraId="1E812434"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5B569B35" w14:textId="2E480A6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48D2290" w14:textId="77777777" w:rsidR="00183B12" w:rsidRDefault="00183B12" w:rsidP="00183B1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573ADC7" w14:textId="77777777" w:rsidR="00183B12" w:rsidRPr="00B66DB2" w:rsidRDefault="00183B12" w:rsidP="00183B12">
            <w:pPr>
              <w:pStyle w:val="Heading2"/>
              <w:pageBreakBefore/>
              <w:tabs>
                <w:tab w:val="left" w:pos="567"/>
              </w:tabs>
              <w:spacing w:line="240" w:lineRule="auto"/>
              <w:rPr>
                <w:rFonts w:ascii="Arial" w:hAnsi="Arial" w:cs="Arial"/>
                <w:b/>
                <w:bCs/>
                <w:color w:val="000000"/>
                <w:sz w:val="20"/>
                <w:szCs w:val="16"/>
              </w:rPr>
            </w:pPr>
            <w:r w:rsidRPr="00B66DB2">
              <w:rPr>
                <w:rFonts w:ascii="Arial" w:hAnsi="Arial" w:cs="Arial"/>
                <w:color w:val="000000"/>
                <w:sz w:val="20"/>
                <w:szCs w:val="16"/>
              </w:rPr>
              <w:t xml:space="preserve">Update of </w:t>
            </w:r>
            <w:bookmarkStart w:id="187" w:name="_Toc30608791"/>
            <w:bookmarkStart w:id="188" w:name="_Toc30610004"/>
            <w:bookmarkStart w:id="189" w:name="_Toc30610247"/>
            <w:bookmarkStart w:id="190" w:name="_Toc30638401"/>
            <w:bookmarkStart w:id="191" w:name="_Toc30644210"/>
            <w:bookmarkStart w:id="192" w:name="_Toc30644613"/>
            <w:bookmarkStart w:id="193" w:name="_Toc30645163"/>
            <w:bookmarkStart w:id="194" w:name="_Toc30646367"/>
            <w:bookmarkStart w:id="195" w:name="_Toc30646662"/>
            <w:bookmarkStart w:id="196" w:name="_Toc30646772"/>
            <w:bookmarkStart w:id="197" w:name="_Toc30648129"/>
            <w:bookmarkStart w:id="198" w:name="_Toc30649027"/>
            <w:bookmarkStart w:id="199" w:name="_Toc30649103"/>
            <w:bookmarkStart w:id="200" w:name="_Toc30649364"/>
            <w:bookmarkStart w:id="201" w:name="_Toc30649684"/>
            <w:bookmarkStart w:id="202" w:name="_Toc30651618"/>
            <w:bookmarkStart w:id="203" w:name="_Toc30652602"/>
            <w:bookmarkStart w:id="204" w:name="_Toc30652700"/>
            <w:bookmarkStart w:id="205" w:name="_Toc30654045"/>
            <w:bookmarkStart w:id="206" w:name="_Toc30654396"/>
            <w:bookmarkStart w:id="207" w:name="_Toc30655015"/>
            <w:bookmarkStart w:id="208" w:name="_Toc30655272"/>
            <w:bookmarkStart w:id="209" w:name="_Toc30656948"/>
            <w:bookmarkStart w:id="210" w:name="_Toc30661697"/>
            <w:bookmarkStart w:id="211" w:name="_Toc30666385"/>
            <w:bookmarkStart w:id="212" w:name="_Toc30666615"/>
            <w:bookmarkStart w:id="213" w:name="_Toc30667790"/>
            <w:bookmarkStart w:id="214" w:name="_Toc30669168"/>
            <w:bookmarkStart w:id="215" w:name="_Toc30671384"/>
            <w:bookmarkStart w:id="216" w:name="_Toc30673911"/>
            <w:bookmarkStart w:id="217" w:name="_Toc30691133"/>
            <w:bookmarkStart w:id="218" w:name="_Toc30691504"/>
            <w:bookmarkStart w:id="219" w:name="_Toc30691884"/>
            <w:bookmarkStart w:id="220" w:name="_Toc30692643"/>
            <w:bookmarkStart w:id="221" w:name="_Toc30693022"/>
            <w:bookmarkStart w:id="222" w:name="_Toc30693400"/>
            <w:bookmarkStart w:id="223" w:name="_Toc30693779"/>
            <w:bookmarkStart w:id="224" w:name="_Toc30694160"/>
            <w:bookmarkStart w:id="225" w:name="_Toc30698749"/>
            <w:bookmarkStart w:id="226" w:name="_Toc30699127"/>
            <w:bookmarkStart w:id="227" w:name="_Toc30699512"/>
            <w:bookmarkStart w:id="228" w:name="_Toc30700667"/>
            <w:bookmarkStart w:id="229" w:name="_Toc30701054"/>
            <w:bookmarkStart w:id="230" w:name="_Toc30743663"/>
            <w:bookmarkStart w:id="231" w:name="_Toc30754486"/>
            <w:bookmarkStart w:id="232" w:name="_Toc30756926"/>
            <w:bookmarkStart w:id="233" w:name="_Toc30757475"/>
            <w:bookmarkStart w:id="234" w:name="_Toc30757875"/>
            <w:bookmarkStart w:id="235" w:name="_Toc30762636"/>
            <w:bookmarkStart w:id="236" w:name="_Toc30767290"/>
            <w:bookmarkStart w:id="237" w:name="_Toc34823316"/>
            <w:r w:rsidRPr="00B66DB2">
              <w:rPr>
                <w:rFonts w:ascii="Arial" w:hAnsi="Arial" w:cs="Arial"/>
                <w:color w:val="000000"/>
                <w:sz w:val="20"/>
                <w:szCs w:val="16"/>
              </w:rPr>
              <w:t xml:space="preserve">Organisational </w:t>
            </w:r>
            <w:r>
              <w:rPr>
                <w:rFonts w:ascii="Arial" w:hAnsi="Arial" w:cs="Arial"/>
                <w:color w:val="000000"/>
                <w:sz w:val="20"/>
                <w:szCs w:val="16"/>
              </w:rPr>
              <w:t>S</w:t>
            </w:r>
            <w:r w:rsidRPr="00B66DB2">
              <w:rPr>
                <w:rFonts w:ascii="Arial" w:hAnsi="Arial" w:cs="Arial"/>
                <w:color w:val="000000"/>
                <w:sz w:val="20"/>
                <w:szCs w:val="16"/>
              </w:rPr>
              <w:t>tructure of the Children's Court at Melbourne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ascii="Arial" w:hAnsi="Arial" w:cs="Arial"/>
                <w:color w:val="000000"/>
                <w:sz w:val="20"/>
                <w:szCs w:val="16"/>
              </w:rPr>
              <w:t>.</w:t>
            </w:r>
          </w:p>
        </w:tc>
      </w:tr>
      <w:tr w:rsidR="00183B12" w14:paraId="6A7C0DAF" w14:textId="77777777" w:rsidTr="009B6A89">
        <w:tc>
          <w:tcPr>
            <w:tcW w:w="1261" w:type="dxa"/>
            <w:gridSpan w:val="2"/>
            <w:tcBorders>
              <w:top w:val="single" w:sz="4" w:space="0" w:color="auto"/>
              <w:left w:val="single" w:sz="18" w:space="0" w:color="auto"/>
              <w:bottom w:val="single" w:sz="4" w:space="0" w:color="auto"/>
            </w:tcBorders>
          </w:tcPr>
          <w:p w14:paraId="5FC8E4FB"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390554FD" w14:textId="0AFB2AF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C9A45A7" w14:textId="77777777"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56EE60A" w14:textId="77777777" w:rsidR="00183B12" w:rsidRPr="00B66DB2" w:rsidRDefault="00183B12" w:rsidP="00183B12">
            <w:pPr>
              <w:pStyle w:val="Heading2"/>
              <w:pageBreakBefore/>
              <w:tabs>
                <w:tab w:val="left" w:pos="567"/>
              </w:tabs>
              <w:spacing w:before="20" w:line="240" w:lineRule="auto"/>
              <w:rPr>
                <w:rFonts w:ascii="Arial" w:hAnsi="Arial" w:cs="Arial"/>
                <w:color w:val="000000"/>
                <w:sz w:val="20"/>
                <w:szCs w:val="16"/>
              </w:rPr>
            </w:pPr>
            <w:r>
              <w:rPr>
                <w:rFonts w:ascii="Arial" w:hAnsi="Arial" w:cs="Arial"/>
                <w:color w:val="000000"/>
                <w:sz w:val="20"/>
                <w:szCs w:val="16"/>
              </w:rPr>
              <w:t>Update of text.</w:t>
            </w:r>
          </w:p>
        </w:tc>
      </w:tr>
      <w:tr w:rsidR="00183B12" w14:paraId="3905664F" w14:textId="77777777" w:rsidTr="009B6A89">
        <w:tc>
          <w:tcPr>
            <w:tcW w:w="1261" w:type="dxa"/>
            <w:gridSpan w:val="2"/>
            <w:tcBorders>
              <w:top w:val="single" w:sz="4" w:space="0" w:color="auto"/>
              <w:left w:val="single" w:sz="18" w:space="0" w:color="auto"/>
              <w:bottom w:val="single" w:sz="4" w:space="0" w:color="auto"/>
            </w:tcBorders>
          </w:tcPr>
          <w:p w14:paraId="3425DCAC"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2B8F941E" w14:textId="3BB02F8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E321060" w14:textId="77777777" w:rsidR="00183B12" w:rsidRDefault="00183B12" w:rsidP="00183B12">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1AB05AC" w14:textId="77777777" w:rsidR="00183B12" w:rsidRPr="00D2535C" w:rsidRDefault="00183B12" w:rsidP="00183B12">
            <w:pPr>
              <w:jc w:val="both"/>
              <w:rPr>
                <w:rFonts w:ascii="Arial" w:hAnsi="Arial" w:cs="Arial"/>
                <w:color w:val="000000"/>
                <w:szCs w:val="22"/>
              </w:rPr>
            </w:pPr>
            <w:r>
              <w:rPr>
                <w:rFonts w:ascii="Arial" w:hAnsi="Arial" w:cs="Arial"/>
                <w:color w:val="000000"/>
                <w:szCs w:val="16"/>
              </w:rPr>
              <w:t xml:space="preserve">Extract from </w:t>
            </w:r>
            <w:r w:rsidRPr="00D2535C">
              <w:rPr>
                <w:rFonts w:ascii="Arial" w:hAnsi="Arial" w:cs="Arial"/>
                <w:i/>
                <w:iCs/>
                <w:color w:val="000000"/>
                <w:szCs w:val="22"/>
              </w:rPr>
              <w:t>Cardell (a pseudonym) v DHHS</w:t>
            </w:r>
            <w:r w:rsidRPr="00D2535C">
              <w:rPr>
                <w:rFonts w:ascii="Arial" w:hAnsi="Arial" w:cs="Arial"/>
                <w:color w:val="000000"/>
                <w:szCs w:val="22"/>
              </w:rPr>
              <w:t xml:space="preserve"> [2019] VSC 781</w:t>
            </w:r>
            <w:r>
              <w:rPr>
                <w:rFonts w:ascii="Arial" w:hAnsi="Arial" w:cs="Arial"/>
                <w:color w:val="000000"/>
                <w:szCs w:val="22"/>
              </w:rPr>
              <w:t xml:space="preserve"> </w:t>
            </w:r>
            <w:r w:rsidRPr="00D2535C">
              <w:rPr>
                <w:rFonts w:ascii="Arial" w:hAnsi="Arial" w:cs="Arial"/>
                <w:color w:val="000000"/>
                <w:szCs w:val="22"/>
              </w:rPr>
              <w:t>at [40]-[41]</w:t>
            </w:r>
            <w:r>
              <w:rPr>
                <w:rFonts w:ascii="Arial" w:hAnsi="Arial" w:cs="Arial"/>
                <w:color w:val="000000"/>
                <w:szCs w:val="22"/>
              </w:rPr>
              <w:t xml:space="preserve"> per Maxwell P.</w:t>
            </w:r>
          </w:p>
        </w:tc>
      </w:tr>
      <w:tr w:rsidR="00183B12" w14:paraId="2D534778" w14:textId="77777777" w:rsidTr="009B6A89">
        <w:tc>
          <w:tcPr>
            <w:tcW w:w="1261" w:type="dxa"/>
            <w:gridSpan w:val="2"/>
            <w:tcBorders>
              <w:top w:val="single" w:sz="4" w:space="0" w:color="auto"/>
              <w:left w:val="single" w:sz="18" w:space="0" w:color="auto"/>
              <w:bottom w:val="single" w:sz="4" w:space="0" w:color="auto"/>
            </w:tcBorders>
          </w:tcPr>
          <w:p w14:paraId="1F32C1D6"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7943001C" w14:textId="6CBACA71"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A683C6B" w14:textId="77777777" w:rsidR="00183B12" w:rsidRDefault="00183B12" w:rsidP="00183B1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2BE28D4B" w14:textId="77777777" w:rsidR="00183B12" w:rsidRDefault="00183B12" w:rsidP="00183B12">
            <w:pPr>
              <w:spacing w:before="20" w:after="20"/>
              <w:jc w:val="both"/>
              <w:rPr>
                <w:rFonts w:ascii="Arial" w:hAnsi="Arial" w:cs="Arial"/>
                <w:color w:val="000000"/>
                <w:szCs w:val="16"/>
              </w:rPr>
            </w:pPr>
            <w:r>
              <w:rPr>
                <w:rFonts w:ascii="Arial" w:hAnsi="Arial" w:cs="Arial"/>
                <w:color w:val="000000"/>
                <w:szCs w:val="16"/>
              </w:rPr>
              <w:t xml:space="preserve">Amendments to text including an added reference to </w:t>
            </w:r>
            <w:r w:rsidRPr="00C17344">
              <w:rPr>
                <w:rFonts w:ascii="Arial" w:hAnsi="Arial" w:cs="Arial"/>
                <w:color w:val="000000"/>
              </w:rPr>
              <w:t>Division 3 of Part IIA of the Evidence (Miscellaneous Provisions) Act 1958</w:t>
            </w:r>
            <w:r>
              <w:rPr>
                <w:rFonts w:ascii="Arial" w:hAnsi="Arial" w:cs="Arial"/>
                <w:color w:val="000000"/>
              </w:rPr>
              <w:t>.</w:t>
            </w:r>
          </w:p>
        </w:tc>
      </w:tr>
      <w:tr w:rsidR="00183B12" w14:paraId="5DDE06E9" w14:textId="77777777" w:rsidTr="009B6A89">
        <w:tc>
          <w:tcPr>
            <w:tcW w:w="1261" w:type="dxa"/>
            <w:gridSpan w:val="2"/>
            <w:tcBorders>
              <w:top w:val="single" w:sz="4" w:space="0" w:color="auto"/>
              <w:left w:val="single" w:sz="18" w:space="0" w:color="auto"/>
              <w:bottom w:val="single" w:sz="4" w:space="0" w:color="auto"/>
            </w:tcBorders>
          </w:tcPr>
          <w:p w14:paraId="6EE99C89"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13271AB9" w14:textId="62DBF51E"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E38F4DC" w14:textId="77777777" w:rsidR="00183B12" w:rsidRDefault="00183B12" w:rsidP="00183B12">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4A168AF7" w14:textId="77777777" w:rsidR="00183B12" w:rsidRDefault="00183B12" w:rsidP="00183B12">
            <w:pPr>
              <w:spacing w:before="20" w:after="20"/>
              <w:jc w:val="both"/>
              <w:rPr>
                <w:rFonts w:ascii="Arial" w:hAnsi="Arial" w:cs="Arial"/>
                <w:color w:val="000000"/>
                <w:szCs w:val="16"/>
              </w:rPr>
            </w:pPr>
            <w:r>
              <w:rPr>
                <w:rFonts w:ascii="Arial" w:hAnsi="Arial" w:cs="Arial"/>
                <w:color w:val="000000"/>
                <w:szCs w:val="16"/>
              </w:rPr>
              <w:t xml:space="preserve">Text amended to include a reference to the advice of the </w:t>
            </w:r>
            <w:r w:rsidRPr="00C17344">
              <w:rPr>
                <w:rFonts w:ascii="Arial" w:hAnsi="Arial" w:cs="Arial"/>
                <w:color w:val="000000"/>
              </w:rPr>
              <w:t xml:space="preserve">Director of Criminal Law Policy of the Department of Justice </w:t>
            </w:r>
            <w:r>
              <w:rPr>
                <w:rFonts w:ascii="Arial" w:hAnsi="Arial" w:cs="Arial"/>
                <w:color w:val="000000"/>
              </w:rPr>
              <w:t>to</w:t>
            </w:r>
            <w:r w:rsidRPr="00C17344">
              <w:rPr>
                <w:rFonts w:ascii="Arial" w:hAnsi="Arial" w:cs="Arial"/>
                <w:color w:val="000000"/>
              </w:rPr>
              <w:t xml:space="preserve"> the Principal Registrar of the Children’s Court</w:t>
            </w:r>
            <w:r>
              <w:rPr>
                <w:rFonts w:ascii="Arial" w:hAnsi="Arial" w:cs="Arial"/>
                <w:color w:val="000000"/>
              </w:rPr>
              <w:t>.</w:t>
            </w:r>
          </w:p>
        </w:tc>
      </w:tr>
      <w:tr w:rsidR="00183B12" w14:paraId="72F32CA3" w14:textId="77777777" w:rsidTr="009B6A89">
        <w:tc>
          <w:tcPr>
            <w:tcW w:w="1261" w:type="dxa"/>
            <w:gridSpan w:val="2"/>
            <w:tcBorders>
              <w:top w:val="single" w:sz="4" w:space="0" w:color="auto"/>
              <w:left w:val="single" w:sz="18" w:space="0" w:color="auto"/>
              <w:bottom w:val="single" w:sz="4" w:space="0" w:color="auto"/>
            </w:tcBorders>
          </w:tcPr>
          <w:p w14:paraId="29BC090A"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2DB389CB" w14:textId="51FD8F1D"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BB9FD52" w14:textId="77777777" w:rsidR="00183B12" w:rsidRDefault="00183B12" w:rsidP="00183B12">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938250F" w14:textId="77777777" w:rsidR="00183B12" w:rsidRDefault="00183B12" w:rsidP="00183B12">
            <w:pPr>
              <w:numPr>
                <w:ilvl w:val="0"/>
                <w:numId w:val="85"/>
              </w:numPr>
              <w:spacing w:before="20"/>
              <w:ind w:left="357" w:hanging="357"/>
              <w:jc w:val="both"/>
              <w:rPr>
                <w:rFonts w:ascii="Arial" w:hAnsi="Arial" w:cs="Arial"/>
              </w:rPr>
            </w:pPr>
            <w:r>
              <w:rPr>
                <w:rFonts w:ascii="Arial" w:hAnsi="Arial" w:cs="Arial"/>
              </w:rPr>
              <w:t xml:space="preserve">Subsection heading amended to </w:t>
            </w:r>
            <w:r w:rsidRPr="00FA0C19">
              <w:rPr>
                <w:rFonts w:ascii="Arial" w:hAnsi="Arial" w:cs="Arial"/>
                <w:b/>
                <w:bCs/>
              </w:rPr>
              <w:t>“</w:t>
            </w:r>
            <w:r>
              <w:rPr>
                <w:rFonts w:ascii="Arial" w:hAnsi="Arial" w:cs="Arial"/>
                <w:b/>
                <w:bCs/>
              </w:rPr>
              <w:t>Media applications for copies of court documents in Criminal Division cases”.</w:t>
            </w:r>
          </w:p>
          <w:p w14:paraId="49F26400" w14:textId="77777777" w:rsidR="00183B12" w:rsidRDefault="00183B12" w:rsidP="00183B12">
            <w:pPr>
              <w:numPr>
                <w:ilvl w:val="0"/>
                <w:numId w:val="85"/>
              </w:numPr>
              <w:spacing w:before="20" w:after="20"/>
              <w:ind w:left="357" w:hanging="357"/>
              <w:jc w:val="both"/>
              <w:rPr>
                <w:rFonts w:ascii="Arial" w:hAnsi="Arial" w:cs="Arial"/>
                <w:color w:val="000000"/>
                <w:szCs w:val="16"/>
              </w:rPr>
            </w:pPr>
            <w:r>
              <w:rPr>
                <w:rFonts w:ascii="Arial" w:hAnsi="Arial" w:cs="Arial"/>
              </w:rPr>
              <w:t>Change of ChCV website reference to the form for an “Application for Access to Material”.</w:t>
            </w:r>
          </w:p>
        </w:tc>
      </w:tr>
      <w:tr w:rsidR="00183B12" w14:paraId="0BC424D8" w14:textId="77777777" w:rsidTr="009B6A89">
        <w:tc>
          <w:tcPr>
            <w:tcW w:w="1261" w:type="dxa"/>
            <w:gridSpan w:val="2"/>
            <w:tcBorders>
              <w:top w:val="single" w:sz="4" w:space="0" w:color="auto"/>
              <w:left w:val="single" w:sz="18" w:space="0" w:color="auto"/>
              <w:bottom w:val="single" w:sz="4" w:space="0" w:color="auto"/>
            </w:tcBorders>
          </w:tcPr>
          <w:p w14:paraId="760464D8"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219DA795" w14:textId="4451644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832D55F" w14:textId="77777777" w:rsidR="00183B12" w:rsidRDefault="00183B12" w:rsidP="00183B12">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113079FA" w14:textId="77777777" w:rsidR="00183B12" w:rsidRDefault="00183B12" w:rsidP="00183B12">
            <w:pPr>
              <w:spacing w:before="20" w:after="20"/>
              <w:jc w:val="both"/>
              <w:rPr>
                <w:rFonts w:ascii="Arial" w:hAnsi="Arial" w:cs="Arial"/>
                <w:color w:val="000000"/>
                <w:szCs w:val="16"/>
              </w:rPr>
            </w:pPr>
            <w:r>
              <w:rPr>
                <w:rFonts w:ascii="Arial" w:hAnsi="Arial" w:cs="Arial"/>
                <w:color w:val="000000"/>
                <w:szCs w:val="16"/>
              </w:rPr>
              <w:t xml:space="preserve">Subsection heading changed to </w:t>
            </w:r>
            <w:r w:rsidRPr="0051274B">
              <w:rPr>
                <w:rFonts w:ascii="Arial" w:hAnsi="Arial" w:cs="Arial"/>
                <w:b/>
                <w:bCs/>
                <w:color w:val="000000"/>
                <w:szCs w:val="16"/>
              </w:rPr>
              <w:t>“</w:t>
            </w:r>
            <w:r>
              <w:rPr>
                <w:rFonts w:ascii="Arial" w:hAnsi="Arial" w:cs="Arial"/>
                <w:b/>
                <w:bCs/>
              </w:rPr>
              <w:t>Media applications for copies of audio or audio visual recordings of police interviews”.</w:t>
            </w:r>
          </w:p>
        </w:tc>
      </w:tr>
      <w:tr w:rsidR="00183B12" w14:paraId="36667F55" w14:textId="77777777" w:rsidTr="009B6A89">
        <w:tc>
          <w:tcPr>
            <w:tcW w:w="1261" w:type="dxa"/>
            <w:gridSpan w:val="2"/>
            <w:tcBorders>
              <w:top w:val="single" w:sz="4" w:space="0" w:color="auto"/>
              <w:left w:val="single" w:sz="18" w:space="0" w:color="auto"/>
              <w:bottom w:val="single" w:sz="4" w:space="0" w:color="auto"/>
            </w:tcBorders>
          </w:tcPr>
          <w:p w14:paraId="7EC62EB5"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13FAD775" w14:textId="76257A95"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928672B" w14:textId="77777777" w:rsidR="00183B12" w:rsidRDefault="00183B12" w:rsidP="00183B1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3E0A90EC" w14:textId="77777777" w:rsidR="00183B12" w:rsidRDefault="00183B12" w:rsidP="00183B12">
            <w:pPr>
              <w:spacing w:before="20" w:after="20"/>
              <w:jc w:val="both"/>
              <w:rPr>
                <w:rFonts w:ascii="Arial" w:hAnsi="Arial" w:cs="Arial"/>
                <w:color w:val="000000"/>
                <w:szCs w:val="16"/>
              </w:rPr>
            </w:pPr>
            <w:r>
              <w:rPr>
                <w:rFonts w:ascii="Arial" w:hAnsi="Arial" w:cs="Arial"/>
                <w:color w:val="000000"/>
                <w:szCs w:val="16"/>
              </w:rPr>
              <w:t>Added note that bail justice hearings of interim accommodation order proceedings are temporarily suspended during the COVID-19 pandemic.</w:t>
            </w:r>
          </w:p>
        </w:tc>
      </w:tr>
      <w:tr w:rsidR="00183B12" w14:paraId="62D0AC62" w14:textId="77777777" w:rsidTr="009B6A89">
        <w:tc>
          <w:tcPr>
            <w:tcW w:w="1261" w:type="dxa"/>
            <w:gridSpan w:val="2"/>
            <w:tcBorders>
              <w:top w:val="single" w:sz="4" w:space="0" w:color="auto"/>
              <w:left w:val="single" w:sz="18" w:space="0" w:color="auto"/>
              <w:bottom w:val="single" w:sz="4" w:space="0" w:color="auto"/>
            </w:tcBorders>
          </w:tcPr>
          <w:p w14:paraId="152FB24E"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61D80651" w14:textId="2A224560"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777432B" w14:textId="77777777" w:rsidR="00183B12" w:rsidRDefault="00183B12" w:rsidP="00183B12">
            <w:pPr>
              <w:keepNext/>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7558981E" w14:textId="77777777" w:rsidR="00183B12" w:rsidRDefault="00183B12" w:rsidP="00183B12">
            <w:pPr>
              <w:spacing w:before="20" w:after="20"/>
              <w:jc w:val="both"/>
              <w:rPr>
                <w:rFonts w:ascii="Arial" w:hAnsi="Arial" w:cs="Arial"/>
                <w:color w:val="000000"/>
                <w:szCs w:val="16"/>
              </w:rPr>
            </w:pPr>
            <w:r>
              <w:rPr>
                <w:rFonts w:ascii="Arial" w:hAnsi="Arial" w:cs="Arial"/>
                <w:color w:val="000000"/>
                <w:szCs w:val="16"/>
              </w:rPr>
              <w:t>Former subsection 2.10.6 entitled “</w:t>
            </w:r>
            <w:r>
              <w:rPr>
                <w:rFonts w:ascii="Arial" w:hAnsi="Arial" w:cs="Arial"/>
                <w:b/>
                <w:bCs/>
              </w:rPr>
              <w:t>Child Witness Service”</w:t>
            </w:r>
            <w:r w:rsidRPr="0011603A">
              <w:rPr>
                <w:rFonts w:ascii="Arial" w:hAnsi="Arial" w:cs="Arial"/>
              </w:rPr>
              <w:t xml:space="preserve"> </w:t>
            </w:r>
            <w:r>
              <w:rPr>
                <w:rFonts w:ascii="Arial" w:hAnsi="Arial" w:cs="Arial"/>
              </w:rPr>
              <w:t xml:space="preserve">is </w:t>
            </w:r>
            <w:r w:rsidRPr="0011603A">
              <w:rPr>
                <w:rFonts w:ascii="Arial" w:hAnsi="Arial" w:cs="Arial"/>
              </w:rPr>
              <w:t>renumbered 2.10.2.</w:t>
            </w:r>
          </w:p>
        </w:tc>
      </w:tr>
      <w:tr w:rsidR="00183B12" w14:paraId="1826043D" w14:textId="77777777" w:rsidTr="009B6A89">
        <w:tc>
          <w:tcPr>
            <w:tcW w:w="1261" w:type="dxa"/>
            <w:gridSpan w:val="2"/>
            <w:tcBorders>
              <w:top w:val="single" w:sz="4" w:space="0" w:color="auto"/>
              <w:left w:val="single" w:sz="18" w:space="0" w:color="auto"/>
              <w:bottom w:val="single" w:sz="4" w:space="0" w:color="auto"/>
            </w:tcBorders>
          </w:tcPr>
          <w:p w14:paraId="7A72249C" w14:textId="77777777" w:rsidR="00183B12" w:rsidRDefault="00183B12" w:rsidP="00183B12">
            <w:pPr>
              <w:keepNext/>
              <w:keepLines/>
              <w:rPr>
                <w:lang w:val="en-AU"/>
              </w:rPr>
            </w:pPr>
            <w:r>
              <w:rPr>
                <w:lang w:val="en-AU"/>
              </w:rPr>
              <w:t>06/01/21</w:t>
            </w:r>
          </w:p>
        </w:tc>
        <w:tc>
          <w:tcPr>
            <w:tcW w:w="836" w:type="dxa"/>
            <w:tcBorders>
              <w:top w:val="single" w:sz="4" w:space="0" w:color="auto"/>
              <w:bottom w:val="single" w:sz="4" w:space="0" w:color="auto"/>
            </w:tcBorders>
          </w:tcPr>
          <w:p w14:paraId="07F35BED" w14:textId="5A1C2AAE"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E1A5244" w14:textId="77777777" w:rsidR="00183B12" w:rsidRDefault="00183B12" w:rsidP="00183B12">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2D2B2E6" w14:textId="77777777" w:rsidR="00183B12" w:rsidRDefault="00183B12" w:rsidP="00183B12">
            <w:pPr>
              <w:spacing w:before="20" w:after="20"/>
              <w:jc w:val="both"/>
              <w:rPr>
                <w:rFonts w:ascii="Arial" w:hAnsi="Arial" w:cs="Arial"/>
                <w:color w:val="000000"/>
                <w:szCs w:val="16"/>
              </w:rPr>
            </w:pPr>
            <w:r>
              <w:rPr>
                <w:rFonts w:ascii="Arial" w:hAnsi="Arial" w:cs="Arial"/>
                <w:color w:val="000000"/>
                <w:szCs w:val="16"/>
              </w:rPr>
              <w:t xml:space="preserve">Former subsection 2.10.2 entitled </w:t>
            </w:r>
            <w:r w:rsidRPr="0011603A">
              <w:rPr>
                <w:rFonts w:ascii="Arial" w:hAnsi="Arial" w:cs="Arial"/>
                <w:b/>
                <w:bCs/>
                <w:color w:val="000000"/>
                <w:szCs w:val="16"/>
              </w:rPr>
              <w:t>“Salvation Army”</w:t>
            </w:r>
            <w:r>
              <w:rPr>
                <w:rFonts w:ascii="Arial" w:hAnsi="Arial" w:cs="Arial"/>
                <w:color w:val="000000"/>
                <w:szCs w:val="16"/>
              </w:rPr>
              <w:t xml:space="preserve"> is renumbered 2.10.6 and significant modifications made to text.</w:t>
            </w:r>
          </w:p>
        </w:tc>
      </w:tr>
      <w:tr w:rsidR="00183B12" w14:paraId="5F046E6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542E" w14:textId="77777777" w:rsidR="00183B12" w:rsidRPr="0054535C" w:rsidRDefault="00183B12" w:rsidP="00183B1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34132F25" w14:textId="21B6496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5109B016" w14:textId="77777777" w:rsidTr="009B6A89">
        <w:tc>
          <w:tcPr>
            <w:tcW w:w="1261" w:type="dxa"/>
            <w:gridSpan w:val="2"/>
            <w:tcBorders>
              <w:top w:val="single" w:sz="4" w:space="0" w:color="auto"/>
              <w:left w:val="single" w:sz="18" w:space="0" w:color="auto"/>
              <w:bottom w:val="single" w:sz="4" w:space="0" w:color="auto"/>
            </w:tcBorders>
          </w:tcPr>
          <w:p w14:paraId="480BC4E6"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068D8BD7" w14:textId="4EEF24C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F3A7A3D"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1706CC7"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 including a specific link to section 3.5.6.4.</w:t>
            </w:r>
          </w:p>
        </w:tc>
      </w:tr>
      <w:tr w:rsidR="00183B12" w14:paraId="5D7CF936" w14:textId="77777777" w:rsidTr="009B6A89">
        <w:tc>
          <w:tcPr>
            <w:tcW w:w="1261" w:type="dxa"/>
            <w:gridSpan w:val="2"/>
            <w:tcBorders>
              <w:top w:val="single" w:sz="4" w:space="0" w:color="auto"/>
              <w:left w:val="single" w:sz="18" w:space="0" w:color="auto"/>
              <w:bottom w:val="single" w:sz="4" w:space="0" w:color="auto"/>
            </w:tcBorders>
          </w:tcPr>
          <w:p w14:paraId="7BB512C2"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6C9D8ED1" w14:textId="0E5549F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37CC8F5" w14:textId="77777777" w:rsidR="00183B12" w:rsidRDefault="00183B12" w:rsidP="00183B12">
            <w:pPr>
              <w:keepNext/>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1536418A" w14:textId="77777777" w:rsidR="00183B12" w:rsidRDefault="00183B12" w:rsidP="00183B12">
            <w:pPr>
              <w:spacing w:before="20"/>
              <w:jc w:val="both"/>
              <w:rPr>
                <w:rFonts w:ascii="Arial" w:hAnsi="Arial" w:cs="Arial"/>
                <w:color w:val="000000"/>
              </w:rPr>
            </w:pPr>
            <w:r>
              <w:rPr>
                <w:rFonts w:ascii="Arial" w:hAnsi="Arial" w:cs="Arial"/>
                <w:color w:val="000000"/>
              </w:rPr>
              <w:t xml:space="preserve">Section heading amended to </w:t>
            </w:r>
            <w:r w:rsidRPr="00FD44A3">
              <w:rPr>
                <w:rFonts w:ascii="Arial" w:hAnsi="Arial" w:cs="Arial"/>
                <w:b/>
                <w:bCs/>
                <w:color w:val="000000"/>
              </w:rPr>
              <w:t>“Children’s Court Judicial Powers”</w:t>
            </w:r>
            <w:r>
              <w:rPr>
                <w:rFonts w:ascii="Arial" w:hAnsi="Arial" w:cs="Arial"/>
                <w:color w:val="000000"/>
              </w:rPr>
              <w:t>.</w:t>
            </w:r>
          </w:p>
        </w:tc>
      </w:tr>
      <w:tr w:rsidR="00183B12" w14:paraId="551C9A5C" w14:textId="77777777" w:rsidTr="009B6A89">
        <w:tc>
          <w:tcPr>
            <w:tcW w:w="1261" w:type="dxa"/>
            <w:gridSpan w:val="2"/>
            <w:tcBorders>
              <w:top w:val="single" w:sz="4" w:space="0" w:color="auto"/>
              <w:left w:val="single" w:sz="18" w:space="0" w:color="auto"/>
              <w:bottom w:val="single" w:sz="4" w:space="0" w:color="auto"/>
            </w:tcBorders>
          </w:tcPr>
          <w:p w14:paraId="1E7181A8"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0387D93C" w14:textId="668C002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DA5860D" w14:textId="77777777" w:rsidR="00183B12" w:rsidRDefault="00183B12" w:rsidP="00183B12">
            <w:pPr>
              <w:keepNext/>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22145D7E" w14:textId="77777777" w:rsidR="00183B12" w:rsidRDefault="00183B12" w:rsidP="00183B12">
            <w:pPr>
              <w:numPr>
                <w:ilvl w:val="0"/>
                <w:numId w:val="87"/>
              </w:numPr>
              <w:spacing w:before="20"/>
              <w:ind w:left="357" w:hanging="357"/>
              <w:jc w:val="both"/>
              <w:rPr>
                <w:rFonts w:ascii="Arial" w:hAnsi="Arial" w:cs="Arial"/>
                <w:color w:val="000000"/>
              </w:rPr>
            </w:pPr>
            <w:r>
              <w:rPr>
                <w:rFonts w:ascii="Arial" w:hAnsi="Arial" w:cs="Arial"/>
                <w:color w:val="000000"/>
              </w:rPr>
              <w:t xml:space="preserve">Former subsection 3.3.2 headed </w:t>
            </w:r>
            <w:r w:rsidRPr="00645569">
              <w:rPr>
                <w:rFonts w:ascii="Arial" w:hAnsi="Arial" w:cs="Arial"/>
                <w:b/>
                <w:bCs/>
                <w:color w:val="000000"/>
              </w:rPr>
              <w:t>“</w:t>
            </w:r>
            <w:r>
              <w:rPr>
                <w:rFonts w:ascii="Arial" w:hAnsi="Arial" w:cs="Arial"/>
                <w:b/>
                <w:bCs/>
              </w:rPr>
              <w:t>Powers conferred by the CYFA or any other legislation</w:t>
            </w:r>
            <w:r w:rsidRPr="00645569">
              <w:rPr>
                <w:rFonts w:ascii="Arial" w:hAnsi="Arial" w:cs="Arial"/>
                <w:b/>
                <w:bCs/>
                <w:color w:val="000000"/>
              </w:rPr>
              <w:t>”</w:t>
            </w:r>
            <w:r>
              <w:rPr>
                <w:rFonts w:ascii="Arial" w:hAnsi="Arial" w:cs="Arial"/>
                <w:color w:val="000000"/>
              </w:rPr>
              <w:t xml:space="preserve"> is renumbered 3.3.3.</w:t>
            </w:r>
          </w:p>
          <w:p w14:paraId="02536A2B" w14:textId="77777777" w:rsidR="00183B12" w:rsidRDefault="00183B12" w:rsidP="00183B12">
            <w:pPr>
              <w:numPr>
                <w:ilvl w:val="0"/>
                <w:numId w:val="87"/>
              </w:numPr>
              <w:spacing w:after="20"/>
              <w:ind w:left="357" w:hanging="357"/>
              <w:jc w:val="both"/>
              <w:rPr>
                <w:rFonts w:ascii="Arial" w:hAnsi="Arial" w:cs="Arial"/>
                <w:color w:val="000000"/>
              </w:rPr>
            </w:pPr>
            <w:r>
              <w:rPr>
                <w:rFonts w:ascii="Arial" w:hAnsi="Arial" w:cs="Arial"/>
                <w:color w:val="000000"/>
              </w:rPr>
              <w:t xml:space="preserve">New subsection 3.3.2 is headed </w:t>
            </w:r>
            <w:r w:rsidRPr="002523CC">
              <w:rPr>
                <w:rFonts w:ascii="Arial" w:hAnsi="Arial" w:cs="Arial"/>
                <w:b/>
                <w:bCs/>
                <w:color w:val="000000"/>
              </w:rPr>
              <w:t>“</w:t>
            </w:r>
            <w:r>
              <w:rPr>
                <w:rFonts w:ascii="Arial" w:hAnsi="Arial" w:cs="Arial"/>
                <w:b/>
                <w:bCs/>
              </w:rPr>
              <w:t>Powers conferred by the Vexatious Proceedings Act 2014”.</w:t>
            </w:r>
          </w:p>
        </w:tc>
      </w:tr>
      <w:tr w:rsidR="00183B12" w14:paraId="71F672FC" w14:textId="77777777" w:rsidTr="009B6A89">
        <w:tc>
          <w:tcPr>
            <w:tcW w:w="1261" w:type="dxa"/>
            <w:gridSpan w:val="2"/>
            <w:tcBorders>
              <w:top w:val="single" w:sz="4" w:space="0" w:color="auto"/>
              <w:left w:val="single" w:sz="18" w:space="0" w:color="auto"/>
              <w:bottom w:val="single" w:sz="4" w:space="0" w:color="auto"/>
            </w:tcBorders>
          </w:tcPr>
          <w:p w14:paraId="455A91BE"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3E95FA18" w14:textId="2D54495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AA83CEB" w14:textId="77777777" w:rsidR="00183B12" w:rsidRDefault="00183B12" w:rsidP="00183B12">
            <w:pPr>
              <w:keepNext/>
              <w:jc w:val="center"/>
              <w:rPr>
                <w:lang w:val="en-AU"/>
              </w:rPr>
            </w:pPr>
            <w:r>
              <w:rPr>
                <w:lang w:val="en-AU"/>
              </w:rPr>
              <w:t>3.3.3</w:t>
            </w:r>
          </w:p>
          <w:p w14:paraId="4335C0D0" w14:textId="77777777" w:rsidR="00183B12" w:rsidRDefault="00183B12" w:rsidP="00183B12">
            <w:pPr>
              <w:keepNext/>
              <w:jc w:val="center"/>
              <w:rPr>
                <w:lang w:val="en-AU"/>
              </w:rPr>
            </w:pPr>
            <w:r>
              <w:rPr>
                <w:lang w:val="en-AU"/>
              </w:rPr>
              <w:t>3.3.3.1</w:t>
            </w:r>
          </w:p>
          <w:p w14:paraId="0032C34F" w14:textId="77777777" w:rsidR="00183B12" w:rsidRDefault="00183B12" w:rsidP="00183B12">
            <w:pPr>
              <w:keepNext/>
              <w:jc w:val="center"/>
              <w:rPr>
                <w:lang w:val="en-AU"/>
              </w:rPr>
            </w:pPr>
            <w:r>
              <w:rPr>
                <w:lang w:val="en-AU"/>
              </w:rPr>
              <w:t>3.3.3.2</w:t>
            </w:r>
          </w:p>
          <w:p w14:paraId="367B55B6" w14:textId="77777777" w:rsidR="00183B12" w:rsidRDefault="00183B12" w:rsidP="00183B12">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349400CF" w14:textId="77777777" w:rsidR="00183B12" w:rsidRDefault="00183B12" w:rsidP="00183B12">
            <w:pPr>
              <w:numPr>
                <w:ilvl w:val="0"/>
                <w:numId w:val="86"/>
              </w:numPr>
              <w:spacing w:before="20"/>
              <w:ind w:left="357" w:hanging="357"/>
              <w:jc w:val="both"/>
              <w:rPr>
                <w:rFonts w:ascii="Arial" w:hAnsi="Arial" w:cs="Arial"/>
                <w:color w:val="000000"/>
              </w:rPr>
            </w:pPr>
            <w:r>
              <w:rPr>
                <w:rFonts w:ascii="Arial" w:hAnsi="Arial" w:cs="Arial"/>
                <w:color w:val="000000"/>
              </w:rPr>
              <w:t xml:space="preserve">Former subsection 3.3.3 headed </w:t>
            </w:r>
            <w:r>
              <w:rPr>
                <w:rFonts w:ascii="Arial" w:hAnsi="Arial" w:cs="Arial"/>
                <w:b/>
                <w:bCs/>
              </w:rPr>
              <w:t>“Implied powers to govern the process of the Court”</w:t>
            </w:r>
            <w:r>
              <w:rPr>
                <w:rFonts w:ascii="Arial" w:hAnsi="Arial" w:cs="Arial"/>
                <w:color w:val="000000"/>
              </w:rPr>
              <w:t xml:space="preserve"> is renumbered 3.3.4.</w:t>
            </w:r>
          </w:p>
          <w:p w14:paraId="2CEFD752" w14:textId="77777777" w:rsidR="00183B12" w:rsidRDefault="00183B12" w:rsidP="00183B12">
            <w:pPr>
              <w:numPr>
                <w:ilvl w:val="0"/>
                <w:numId w:val="86"/>
              </w:numPr>
              <w:spacing w:after="20"/>
              <w:ind w:left="357" w:hanging="357"/>
              <w:jc w:val="both"/>
              <w:rPr>
                <w:rFonts w:ascii="Arial" w:hAnsi="Arial" w:cs="Arial"/>
                <w:color w:val="000000"/>
              </w:rPr>
            </w:pPr>
            <w:r>
              <w:rPr>
                <w:rFonts w:ascii="Arial" w:hAnsi="Arial" w:cs="Arial"/>
                <w:color w:val="000000"/>
              </w:rPr>
              <w:t>Former paragraphs 3.3.3.1 to 3.3.3.3 are renumbered 3.3.4.1 to 3.3.4.3 respectively.</w:t>
            </w:r>
          </w:p>
          <w:p w14:paraId="082441A1" w14:textId="77777777" w:rsidR="00183B12" w:rsidRDefault="00183B12" w:rsidP="00183B12">
            <w:pPr>
              <w:numPr>
                <w:ilvl w:val="0"/>
                <w:numId w:val="86"/>
              </w:numPr>
              <w:spacing w:after="20"/>
              <w:ind w:left="357" w:hanging="357"/>
              <w:jc w:val="both"/>
              <w:rPr>
                <w:rFonts w:ascii="Arial" w:hAnsi="Arial" w:cs="Arial"/>
                <w:color w:val="000000"/>
              </w:rPr>
            </w:pPr>
            <w:r>
              <w:rPr>
                <w:rFonts w:ascii="Arial" w:hAnsi="Arial" w:cs="Arial"/>
                <w:color w:val="000000"/>
              </w:rPr>
              <w:t xml:space="preserve">New subsection 3.3.3 is now headed </w:t>
            </w:r>
            <w:r w:rsidRPr="004E4E9E">
              <w:rPr>
                <w:rFonts w:ascii="Arial" w:hAnsi="Arial" w:cs="Arial"/>
                <w:b/>
                <w:bCs/>
                <w:color w:val="000000"/>
              </w:rPr>
              <w:t>“</w:t>
            </w:r>
            <w:r>
              <w:rPr>
                <w:rFonts w:ascii="Arial" w:hAnsi="Arial" w:cs="Arial"/>
                <w:b/>
                <w:bCs/>
              </w:rPr>
              <w:t>Powers conferred by the CYFA or any other legislation”.</w:t>
            </w:r>
          </w:p>
        </w:tc>
      </w:tr>
      <w:tr w:rsidR="00183B12" w14:paraId="7E6F4C59" w14:textId="77777777" w:rsidTr="009B6A89">
        <w:tc>
          <w:tcPr>
            <w:tcW w:w="1261" w:type="dxa"/>
            <w:gridSpan w:val="2"/>
            <w:tcBorders>
              <w:top w:val="single" w:sz="4" w:space="0" w:color="auto"/>
              <w:left w:val="single" w:sz="18" w:space="0" w:color="auto"/>
              <w:bottom w:val="single" w:sz="4" w:space="0" w:color="auto"/>
            </w:tcBorders>
          </w:tcPr>
          <w:p w14:paraId="16A621EA"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7E6FC4ED" w14:textId="3C68157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0E2BDC6" w14:textId="77777777" w:rsidR="00183B12" w:rsidRDefault="00183B12" w:rsidP="00183B12">
            <w:pPr>
              <w:keepNext/>
              <w:jc w:val="center"/>
              <w:rPr>
                <w:lang w:val="en-AU"/>
              </w:rPr>
            </w:pPr>
            <w:r>
              <w:rPr>
                <w:lang w:val="en-AU"/>
              </w:rPr>
              <w:t>3.3.4</w:t>
            </w:r>
          </w:p>
        </w:tc>
        <w:tc>
          <w:tcPr>
            <w:tcW w:w="4802" w:type="dxa"/>
            <w:gridSpan w:val="2"/>
            <w:tcBorders>
              <w:top w:val="single" w:sz="4" w:space="0" w:color="auto"/>
              <w:bottom w:val="single" w:sz="4" w:space="0" w:color="auto"/>
              <w:right w:val="single" w:sz="18" w:space="0" w:color="auto"/>
            </w:tcBorders>
          </w:tcPr>
          <w:p w14:paraId="35970A34"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New subsection 3.3.4 is headed </w:t>
            </w:r>
            <w:r w:rsidRPr="004E4E9E">
              <w:rPr>
                <w:rFonts w:ascii="Arial" w:hAnsi="Arial" w:cs="Arial"/>
                <w:b/>
                <w:bCs/>
                <w:color w:val="000000"/>
              </w:rPr>
              <w:t>“</w:t>
            </w:r>
            <w:r>
              <w:rPr>
                <w:rFonts w:ascii="Arial" w:hAnsi="Arial" w:cs="Arial"/>
                <w:b/>
                <w:bCs/>
              </w:rPr>
              <w:t>Implied powers to govern the process of the Court”.</w:t>
            </w:r>
          </w:p>
        </w:tc>
      </w:tr>
      <w:tr w:rsidR="00183B12" w14:paraId="47050376" w14:textId="77777777" w:rsidTr="009B6A89">
        <w:tc>
          <w:tcPr>
            <w:tcW w:w="1261" w:type="dxa"/>
            <w:gridSpan w:val="2"/>
            <w:tcBorders>
              <w:top w:val="single" w:sz="4" w:space="0" w:color="auto"/>
              <w:left w:val="single" w:sz="18" w:space="0" w:color="auto"/>
              <w:bottom w:val="single" w:sz="4" w:space="0" w:color="auto"/>
            </w:tcBorders>
          </w:tcPr>
          <w:p w14:paraId="0ED0DBE9"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7D912A92" w14:textId="1F279C5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51B1455" w14:textId="77777777" w:rsidR="00183B12" w:rsidRDefault="00183B12" w:rsidP="00183B12">
            <w:pPr>
              <w:keepNext/>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3AE7CCEF" w14:textId="77777777" w:rsidR="00183B12" w:rsidRDefault="00183B12" w:rsidP="00183B12">
            <w:pPr>
              <w:numPr>
                <w:ilvl w:val="0"/>
                <w:numId w:val="88"/>
              </w:numPr>
              <w:spacing w:before="20"/>
              <w:ind w:left="357" w:hanging="357"/>
              <w:jc w:val="both"/>
              <w:rPr>
                <w:rFonts w:ascii="Arial" w:hAnsi="Arial" w:cs="Arial"/>
                <w:color w:val="000000"/>
              </w:rPr>
            </w:pPr>
            <w:r>
              <w:rPr>
                <w:rFonts w:ascii="Arial" w:hAnsi="Arial" w:cs="Arial"/>
                <w:color w:val="000000"/>
              </w:rPr>
              <w:t xml:space="preserve">Paragraph heading changed to </w:t>
            </w:r>
            <w:r w:rsidRPr="007E2967">
              <w:rPr>
                <w:rFonts w:ascii="Arial" w:hAnsi="Arial" w:cs="Arial"/>
                <w:b/>
                <w:bCs/>
                <w:color w:val="000000"/>
              </w:rPr>
              <w:t>“Informal procedure – s</w:t>
            </w:r>
            <w:r>
              <w:rPr>
                <w:rFonts w:ascii="Arial" w:hAnsi="Arial" w:cs="Arial"/>
                <w:b/>
                <w:bCs/>
                <w:color w:val="000000"/>
              </w:rPr>
              <w:t>.</w:t>
            </w:r>
            <w:r w:rsidRPr="007E2967">
              <w:rPr>
                <w:rFonts w:ascii="Arial" w:hAnsi="Arial" w:cs="Arial"/>
                <w:b/>
                <w:bCs/>
                <w:color w:val="000000"/>
              </w:rPr>
              <w:t>215(1) of the CYFA”</w:t>
            </w:r>
            <w:r>
              <w:rPr>
                <w:rFonts w:ascii="Arial" w:hAnsi="Arial" w:cs="Arial"/>
                <w:color w:val="000000"/>
              </w:rPr>
              <w:t>.</w:t>
            </w:r>
          </w:p>
          <w:p w14:paraId="69ADAE4F" w14:textId="77777777" w:rsidR="00183B12" w:rsidRDefault="00183B12" w:rsidP="00183B12">
            <w:pPr>
              <w:numPr>
                <w:ilvl w:val="0"/>
                <w:numId w:val="88"/>
              </w:numPr>
              <w:spacing w:after="20"/>
              <w:ind w:left="357" w:hanging="357"/>
              <w:jc w:val="both"/>
              <w:rPr>
                <w:rFonts w:ascii="Arial" w:hAnsi="Arial" w:cs="Arial"/>
                <w:color w:val="000000"/>
              </w:rPr>
            </w:pPr>
            <w:r>
              <w:rPr>
                <w:rFonts w:ascii="Arial" w:hAnsi="Arial" w:cs="Arial"/>
                <w:color w:val="000000"/>
              </w:rPr>
              <w:t>Added reference to s.215(1)(d) of the CYFA.</w:t>
            </w:r>
          </w:p>
        </w:tc>
      </w:tr>
      <w:tr w:rsidR="00183B12" w14:paraId="69997E58" w14:textId="77777777" w:rsidTr="009B6A89">
        <w:tc>
          <w:tcPr>
            <w:tcW w:w="1261" w:type="dxa"/>
            <w:gridSpan w:val="2"/>
            <w:tcBorders>
              <w:top w:val="single" w:sz="4" w:space="0" w:color="auto"/>
              <w:left w:val="single" w:sz="18" w:space="0" w:color="auto"/>
              <w:bottom w:val="single" w:sz="4" w:space="0" w:color="auto"/>
            </w:tcBorders>
          </w:tcPr>
          <w:p w14:paraId="26629BE3"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30031B06" w14:textId="7D337F9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2307A91" w14:textId="77777777" w:rsidR="00183B12" w:rsidRDefault="00183B12" w:rsidP="00183B12">
            <w:pPr>
              <w:keepNext/>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18DAC7CC" w14:textId="77777777" w:rsidR="00183B12" w:rsidRDefault="00183B12" w:rsidP="00183B12">
            <w:pPr>
              <w:numPr>
                <w:ilvl w:val="0"/>
                <w:numId w:val="89"/>
              </w:numPr>
              <w:spacing w:before="20"/>
              <w:ind w:left="357" w:hanging="357"/>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“Management of child protection proceedings – s.215B of the CYFA”</w:t>
            </w:r>
            <w:r>
              <w:rPr>
                <w:rFonts w:ascii="Arial" w:hAnsi="Arial" w:cs="Arial"/>
                <w:color w:val="000000"/>
              </w:rPr>
              <w:t>.</w:t>
            </w:r>
          </w:p>
          <w:p w14:paraId="1C2F9CA7" w14:textId="77777777" w:rsidR="00183B12" w:rsidRDefault="00183B12" w:rsidP="00183B12">
            <w:pPr>
              <w:numPr>
                <w:ilvl w:val="0"/>
                <w:numId w:val="89"/>
              </w:numPr>
              <w:spacing w:after="20"/>
              <w:ind w:left="357" w:hanging="357"/>
              <w:jc w:val="both"/>
              <w:rPr>
                <w:rFonts w:ascii="Arial" w:hAnsi="Arial" w:cs="Arial"/>
                <w:color w:val="000000"/>
              </w:rPr>
            </w:pPr>
            <w:r>
              <w:rPr>
                <w:rFonts w:ascii="Arial" w:hAnsi="Arial" w:cs="Arial"/>
                <w:color w:val="000000"/>
              </w:rPr>
              <w:t>Correction of error in the last paragraph: “</w:t>
            </w:r>
            <w:r>
              <w:rPr>
                <w:rFonts w:ascii="Arial" w:hAnsi="Arial" w:cs="Arial"/>
              </w:rPr>
              <w:t>s.215(1)(c)” changed to “s.215B(1)(c)”.</w:t>
            </w:r>
          </w:p>
        </w:tc>
      </w:tr>
      <w:tr w:rsidR="00183B12" w14:paraId="728F1C09" w14:textId="77777777" w:rsidTr="009B6A89">
        <w:tc>
          <w:tcPr>
            <w:tcW w:w="1261" w:type="dxa"/>
            <w:gridSpan w:val="2"/>
            <w:tcBorders>
              <w:top w:val="single" w:sz="4" w:space="0" w:color="auto"/>
              <w:left w:val="single" w:sz="18" w:space="0" w:color="auto"/>
              <w:bottom w:val="single" w:sz="4" w:space="0" w:color="auto"/>
            </w:tcBorders>
          </w:tcPr>
          <w:p w14:paraId="4090E157"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1121AB9D" w14:textId="2C24D15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3C153D1" w14:textId="77777777" w:rsidR="00183B12" w:rsidRDefault="00183B12" w:rsidP="00183B12">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3AB9521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“Obligation to accord procedural fairness in ‘best interests’ context”</w:t>
            </w:r>
            <w:r>
              <w:rPr>
                <w:rFonts w:ascii="Arial" w:hAnsi="Arial" w:cs="Arial"/>
                <w:color w:val="000000"/>
              </w:rPr>
              <w:t xml:space="preserve"> and the paragraph is substantially rewritten with new references to the cases of </w:t>
            </w:r>
            <w:r w:rsidRPr="003361DB">
              <w:rPr>
                <w:rFonts w:ascii="Arial" w:hAnsi="Arial" w:cs="Arial"/>
                <w:i/>
                <w:iCs/>
                <w:color w:val="000000"/>
              </w:rPr>
              <w:t>DHHS v Children’s Court of Victoria &amp; Ors</w:t>
            </w:r>
            <w:r w:rsidRPr="003361DB">
              <w:rPr>
                <w:rFonts w:ascii="Arial" w:hAnsi="Arial" w:cs="Arial"/>
                <w:color w:val="000000"/>
              </w:rPr>
              <w:t xml:space="preserve"> [2020] VSC 520 </w:t>
            </w:r>
            <w:r>
              <w:rPr>
                <w:rFonts w:ascii="Arial" w:hAnsi="Arial" w:cs="Arial"/>
                <w:color w:val="000000"/>
              </w:rPr>
              <w:t xml:space="preserve">at [61] and </w:t>
            </w:r>
            <w:r w:rsidRPr="001E0E34">
              <w:rPr>
                <w:rFonts w:ascii="Arial" w:hAnsi="Arial" w:cs="Arial"/>
                <w:i/>
                <w:iCs/>
                <w:color w:val="000000"/>
              </w:rPr>
              <w:t>DHHS v Children’s Court of Victoria &amp; Ors</w:t>
            </w:r>
            <w:r>
              <w:rPr>
                <w:rFonts w:ascii="Arial" w:hAnsi="Arial" w:cs="Arial"/>
                <w:color w:val="000000"/>
              </w:rPr>
              <w:t xml:space="preserve"> [2020] VSC 520 at [20]-[22] plus inclusion of dicta from </w:t>
            </w:r>
            <w:r w:rsidRPr="0087333B">
              <w:rPr>
                <w:rFonts w:ascii="Arial" w:hAnsi="Arial" w:cs="Arial"/>
                <w:i/>
                <w:iCs/>
                <w:color w:val="000000"/>
              </w:rPr>
              <w:t>Sanding’s Case</w:t>
            </w:r>
            <w:r>
              <w:rPr>
                <w:rFonts w:ascii="Arial" w:hAnsi="Arial" w:cs="Arial"/>
                <w:color w:val="000000"/>
              </w:rPr>
              <w:t xml:space="preserve"> at [135]-[137].</w:t>
            </w:r>
          </w:p>
        </w:tc>
      </w:tr>
      <w:tr w:rsidR="00183B12" w14:paraId="458B05E3" w14:textId="77777777" w:rsidTr="009B6A89">
        <w:tc>
          <w:tcPr>
            <w:tcW w:w="1261" w:type="dxa"/>
            <w:gridSpan w:val="2"/>
            <w:tcBorders>
              <w:top w:val="single" w:sz="4" w:space="0" w:color="auto"/>
              <w:left w:val="single" w:sz="18" w:space="0" w:color="auto"/>
              <w:bottom w:val="single" w:sz="4" w:space="0" w:color="auto"/>
            </w:tcBorders>
          </w:tcPr>
          <w:p w14:paraId="773383BF"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0E52279B" w14:textId="0DD7805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0C62A79" w14:textId="77777777" w:rsidR="00183B12" w:rsidRDefault="00183B12" w:rsidP="00183B12">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4D580A2C"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16ED7A4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6DBAD9" w14:textId="77777777" w:rsidR="00183B12" w:rsidRPr="0054535C" w:rsidRDefault="00183B12" w:rsidP="00183B1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9A5C117" w14:textId="44636D2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13975E6C" w14:textId="77777777" w:rsidTr="009B6A89">
        <w:tc>
          <w:tcPr>
            <w:tcW w:w="1261" w:type="dxa"/>
            <w:gridSpan w:val="2"/>
            <w:tcBorders>
              <w:top w:val="single" w:sz="4" w:space="0" w:color="auto"/>
              <w:left w:val="single" w:sz="18" w:space="0" w:color="auto"/>
              <w:bottom w:val="single" w:sz="4" w:space="0" w:color="auto"/>
            </w:tcBorders>
          </w:tcPr>
          <w:p w14:paraId="2F78E2D1"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4BA22A6A" w14:textId="17D2476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7421115" w14:textId="77777777" w:rsidR="00183B12" w:rsidRDefault="00183B12" w:rsidP="00183B1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2C960DAD" w14:textId="77777777" w:rsidR="00183B12" w:rsidRPr="004B7CBF"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[75]-[76].</w:t>
            </w:r>
          </w:p>
        </w:tc>
      </w:tr>
      <w:tr w:rsidR="00183B12" w14:paraId="2AA6777D" w14:textId="77777777" w:rsidTr="009B6A89">
        <w:tc>
          <w:tcPr>
            <w:tcW w:w="1261" w:type="dxa"/>
            <w:gridSpan w:val="2"/>
            <w:tcBorders>
              <w:top w:val="single" w:sz="4" w:space="0" w:color="auto"/>
              <w:left w:val="single" w:sz="18" w:space="0" w:color="auto"/>
              <w:bottom w:val="single" w:sz="4" w:space="0" w:color="auto"/>
            </w:tcBorders>
          </w:tcPr>
          <w:p w14:paraId="310E0E08"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033D169C" w14:textId="7F36FA4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9992002" w14:textId="77777777" w:rsidR="00183B12" w:rsidRDefault="00183B12" w:rsidP="00183B12">
            <w:pPr>
              <w:keepNext/>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626DD58D" w14:textId="77777777" w:rsidR="00183B12" w:rsidRPr="004F7A9F" w:rsidRDefault="00183B12" w:rsidP="00183B12">
            <w:pPr>
              <w:spacing w:before="20"/>
              <w:jc w:val="both"/>
              <w:rPr>
                <w:rFonts w:ascii="Arial" w:hAnsi="Arial" w:cs="Arial"/>
                <w:color w:val="000000"/>
              </w:rPr>
            </w:pPr>
            <w:r>
              <w:rPr>
                <w:rFonts w:ascii="Arial" w:hAnsi="Arial" w:cs="Arial"/>
                <w:color w:val="000000"/>
              </w:rPr>
              <w:t xml:space="preserve">Extract from </w:t>
            </w:r>
            <w:bookmarkStart w:id="238" w:name="_Hlk60216672"/>
            <w:r w:rsidRPr="001E0E34">
              <w:rPr>
                <w:rFonts w:ascii="Arial" w:hAnsi="Arial" w:cs="Arial"/>
                <w:i/>
                <w:iCs/>
                <w:color w:val="000000"/>
              </w:rPr>
              <w:t>DHHS v Children’s Court of Victoria &amp; Ors</w:t>
            </w:r>
            <w:r>
              <w:rPr>
                <w:rFonts w:ascii="Arial" w:hAnsi="Arial" w:cs="Arial"/>
                <w:color w:val="000000"/>
              </w:rPr>
              <w:t xml:space="preserve"> [2020] VSC 520 at [47].</w:t>
            </w:r>
            <w:bookmarkEnd w:id="238"/>
          </w:p>
        </w:tc>
      </w:tr>
      <w:tr w:rsidR="00183B12" w14:paraId="2A0E97A7" w14:textId="77777777" w:rsidTr="009B6A89">
        <w:tc>
          <w:tcPr>
            <w:tcW w:w="1261" w:type="dxa"/>
            <w:gridSpan w:val="2"/>
            <w:tcBorders>
              <w:top w:val="single" w:sz="4" w:space="0" w:color="auto"/>
              <w:left w:val="single" w:sz="18" w:space="0" w:color="auto"/>
              <w:bottom w:val="single" w:sz="4" w:space="0" w:color="auto"/>
            </w:tcBorders>
          </w:tcPr>
          <w:p w14:paraId="4F42B427"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4D06096B" w14:textId="7CCFE0A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BA4321F" w14:textId="77777777" w:rsidR="00183B12" w:rsidRDefault="00183B12" w:rsidP="00183B12">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tcPr>
          <w:p w14:paraId="6523D0D0" w14:textId="77777777" w:rsidR="00183B12" w:rsidRPr="004F7A9F"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[66]-[74].</w:t>
            </w:r>
          </w:p>
        </w:tc>
      </w:tr>
      <w:tr w:rsidR="00183B12" w14:paraId="3191C08E" w14:textId="77777777" w:rsidTr="009B6A89">
        <w:tc>
          <w:tcPr>
            <w:tcW w:w="1261" w:type="dxa"/>
            <w:gridSpan w:val="2"/>
            <w:tcBorders>
              <w:top w:val="single" w:sz="4" w:space="0" w:color="auto"/>
              <w:left w:val="single" w:sz="18" w:space="0" w:color="auto"/>
              <w:bottom w:val="single" w:sz="4" w:space="0" w:color="auto"/>
            </w:tcBorders>
          </w:tcPr>
          <w:p w14:paraId="0CDC9E37"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06AE4E78" w14:textId="0D26CFA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80504B1" w14:textId="77777777" w:rsidR="00183B12" w:rsidRDefault="00183B12" w:rsidP="00183B12">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2391F5DC" w14:textId="77777777" w:rsidR="00183B12" w:rsidRDefault="00183B12" w:rsidP="00183B12">
            <w:pPr>
              <w:spacing w:before="20" w:after="20"/>
              <w:jc w:val="both"/>
              <w:rPr>
                <w:rFonts w:ascii="Arial" w:hAnsi="Arial" w:cs="Arial"/>
                <w:color w:val="000000"/>
              </w:rPr>
            </w:pPr>
            <w:r>
              <w:rPr>
                <w:rFonts w:ascii="Arial" w:hAnsi="Arial" w:cs="Arial"/>
                <w:color w:val="000000"/>
              </w:rPr>
              <w:t>Minor modification to text.</w:t>
            </w:r>
          </w:p>
        </w:tc>
      </w:tr>
      <w:tr w:rsidR="00183B12" w14:paraId="629BC544" w14:textId="77777777" w:rsidTr="009B6A89">
        <w:tc>
          <w:tcPr>
            <w:tcW w:w="1261" w:type="dxa"/>
            <w:gridSpan w:val="2"/>
            <w:tcBorders>
              <w:top w:val="single" w:sz="4" w:space="0" w:color="auto"/>
              <w:left w:val="single" w:sz="18" w:space="0" w:color="auto"/>
              <w:bottom w:val="single" w:sz="18" w:space="0" w:color="auto"/>
            </w:tcBorders>
          </w:tcPr>
          <w:p w14:paraId="3F94D3F0" w14:textId="77777777" w:rsidR="00183B12" w:rsidRDefault="00183B12" w:rsidP="00183B12">
            <w:pPr>
              <w:rPr>
                <w:lang w:val="en-AU"/>
              </w:rPr>
            </w:pPr>
            <w:r>
              <w:rPr>
                <w:lang w:val="en-AU"/>
              </w:rPr>
              <w:t>06/01/21</w:t>
            </w:r>
          </w:p>
        </w:tc>
        <w:tc>
          <w:tcPr>
            <w:tcW w:w="836" w:type="dxa"/>
            <w:tcBorders>
              <w:top w:val="single" w:sz="4" w:space="0" w:color="auto"/>
              <w:bottom w:val="single" w:sz="18" w:space="0" w:color="auto"/>
            </w:tcBorders>
          </w:tcPr>
          <w:p w14:paraId="4B937B8C" w14:textId="0A41B9C3"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73F79022" w14:textId="77777777" w:rsidR="00183B12" w:rsidRDefault="00183B12" w:rsidP="00183B12">
            <w:pPr>
              <w:keepNext/>
              <w:jc w:val="center"/>
              <w:rPr>
                <w:lang w:val="en-AU"/>
              </w:rPr>
            </w:pPr>
            <w:r>
              <w:rPr>
                <w:lang w:val="en-AU"/>
              </w:rPr>
              <w:t>5.34</w:t>
            </w:r>
          </w:p>
        </w:tc>
        <w:tc>
          <w:tcPr>
            <w:tcW w:w="4802" w:type="dxa"/>
            <w:gridSpan w:val="2"/>
            <w:tcBorders>
              <w:top w:val="single" w:sz="4" w:space="0" w:color="auto"/>
              <w:bottom w:val="single" w:sz="18" w:space="0" w:color="auto"/>
              <w:right w:val="single" w:sz="18" w:space="0" w:color="auto"/>
            </w:tcBorders>
          </w:tcPr>
          <w:p w14:paraId="7B61663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New section entitled </w:t>
            </w:r>
            <w:r w:rsidRPr="000479CF">
              <w:rPr>
                <w:rFonts w:ascii="Arial" w:hAnsi="Arial" w:cs="Arial"/>
                <w:b/>
                <w:bCs/>
                <w:color w:val="000000"/>
              </w:rPr>
              <w:t>“</w:t>
            </w:r>
            <w:r w:rsidRPr="005C14FE">
              <w:rPr>
                <w:rFonts w:ascii="Arial" w:hAnsi="Arial" w:cs="Arial"/>
                <w:b/>
                <w:bCs/>
                <w:color w:val="000000"/>
              </w:rPr>
              <w:t>‘Watch List’ order/request to prevent child being removed from Australia</w:t>
            </w:r>
            <w:r w:rsidRPr="000479CF">
              <w:rPr>
                <w:rFonts w:ascii="Arial" w:hAnsi="Arial" w:cs="Arial"/>
                <w:b/>
                <w:bCs/>
                <w:color w:val="000000"/>
              </w:rPr>
              <w:t>”</w:t>
            </w:r>
            <w:r>
              <w:rPr>
                <w:rFonts w:ascii="Arial" w:hAnsi="Arial" w:cs="Arial"/>
                <w:color w:val="000000"/>
              </w:rPr>
              <w:t>.</w:t>
            </w:r>
          </w:p>
        </w:tc>
      </w:tr>
      <w:tr w:rsidR="00183B12" w14:paraId="557822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EBA7D5" w14:textId="77777777" w:rsidR="00183B12" w:rsidRPr="0054535C" w:rsidRDefault="00183B12" w:rsidP="00183B12">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47925FF5" w14:textId="4D348A7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83B12" w14:paraId="2B17E5F6" w14:textId="77777777" w:rsidTr="009B6A89">
        <w:tc>
          <w:tcPr>
            <w:tcW w:w="1261" w:type="dxa"/>
            <w:gridSpan w:val="2"/>
            <w:tcBorders>
              <w:top w:val="single" w:sz="4" w:space="0" w:color="auto"/>
              <w:left w:val="single" w:sz="18" w:space="0" w:color="auto"/>
              <w:bottom w:val="single" w:sz="18" w:space="0" w:color="auto"/>
            </w:tcBorders>
          </w:tcPr>
          <w:p w14:paraId="7CC03E91" w14:textId="77777777" w:rsidR="00183B12" w:rsidRDefault="00183B12" w:rsidP="00183B12">
            <w:pPr>
              <w:rPr>
                <w:lang w:val="en-AU"/>
              </w:rPr>
            </w:pPr>
            <w:r>
              <w:rPr>
                <w:lang w:val="en-AU"/>
              </w:rPr>
              <w:t>06/01/21</w:t>
            </w:r>
          </w:p>
        </w:tc>
        <w:tc>
          <w:tcPr>
            <w:tcW w:w="836" w:type="dxa"/>
            <w:tcBorders>
              <w:top w:val="single" w:sz="4" w:space="0" w:color="auto"/>
              <w:bottom w:val="single" w:sz="18" w:space="0" w:color="auto"/>
            </w:tcBorders>
          </w:tcPr>
          <w:p w14:paraId="762D30B1" w14:textId="650EA625" w:rsidR="00183B12" w:rsidRDefault="00183B12" w:rsidP="00183B12">
            <w:pPr>
              <w:jc w:val="center"/>
              <w:rPr>
                <w:lang w:val="en-AU"/>
              </w:rPr>
            </w:pPr>
            <w:r>
              <w:rPr>
                <w:lang w:val="en-AU"/>
              </w:rPr>
              <w:t>6</w:t>
            </w:r>
          </w:p>
        </w:tc>
        <w:tc>
          <w:tcPr>
            <w:tcW w:w="1439" w:type="dxa"/>
            <w:tcBorders>
              <w:top w:val="single" w:sz="4" w:space="0" w:color="auto"/>
              <w:bottom w:val="single" w:sz="18" w:space="0" w:color="auto"/>
            </w:tcBorders>
          </w:tcPr>
          <w:p w14:paraId="3EB1E56B" w14:textId="77777777" w:rsidR="00183B12" w:rsidRDefault="00183B12" w:rsidP="00183B12">
            <w:pPr>
              <w:keepNext/>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49BB2219" w14:textId="77777777" w:rsidR="00183B12" w:rsidRPr="00936AD2" w:rsidRDefault="00183B12" w:rsidP="00183B12">
            <w:pPr>
              <w:spacing w:before="20" w:after="20"/>
              <w:jc w:val="both"/>
              <w:rPr>
                <w:rFonts w:ascii="Arial" w:hAnsi="Arial" w:cs="Arial"/>
                <w:bCs/>
                <w:color w:val="000000"/>
              </w:rPr>
            </w:pPr>
            <w:r>
              <w:rPr>
                <w:rFonts w:ascii="Arial" w:hAnsi="Arial" w:cs="Arial"/>
                <w:bCs/>
                <w:color w:val="000000"/>
              </w:rPr>
              <w:t xml:space="preserve">Reference to new case of </w:t>
            </w:r>
            <w:r w:rsidRPr="000A7275">
              <w:rPr>
                <w:rFonts w:ascii="Arial" w:hAnsi="Arial" w:cs="Arial"/>
                <w:i/>
                <w:iCs/>
              </w:rPr>
              <w:t>Murch &amp; Ors v Annesley &amp; Ors</w:t>
            </w:r>
            <w:r w:rsidRPr="000A7275">
              <w:rPr>
                <w:rFonts w:ascii="Arial" w:hAnsi="Arial" w:cs="Arial"/>
              </w:rPr>
              <w:t xml:space="preserve"> [2020] VSC 837</w:t>
            </w:r>
            <w:r>
              <w:rPr>
                <w:rFonts w:ascii="Arial" w:hAnsi="Arial" w:cs="Arial"/>
              </w:rPr>
              <w:t>.</w:t>
            </w:r>
          </w:p>
        </w:tc>
      </w:tr>
      <w:tr w:rsidR="00183B12" w14:paraId="715F272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DDCFC7" w14:textId="77777777" w:rsidR="00183B12" w:rsidRPr="0054535C" w:rsidRDefault="00183B12" w:rsidP="00183B1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F516" w14:textId="30149458"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83B12" w14:paraId="2BD2E700" w14:textId="77777777" w:rsidTr="009B6A89">
        <w:tc>
          <w:tcPr>
            <w:tcW w:w="1261" w:type="dxa"/>
            <w:gridSpan w:val="2"/>
            <w:tcBorders>
              <w:top w:val="single" w:sz="4" w:space="0" w:color="auto"/>
              <w:left w:val="single" w:sz="18" w:space="0" w:color="auto"/>
              <w:bottom w:val="single" w:sz="4" w:space="0" w:color="auto"/>
            </w:tcBorders>
          </w:tcPr>
          <w:p w14:paraId="6A6D0A88"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7439F2D2" w14:textId="2E29D276" w:rsidR="00183B12" w:rsidRDefault="00183B12" w:rsidP="00183B12">
            <w:pPr>
              <w:jc w:val="center"/>
              <w:rPr>
                <w:lang w:val="en-AU"/>
              </w:rPr>
            </w:pPr>
            <w:r>
              <w:rPr>
                <w:lang w:val="en-AU"/>
              </w:rPr>
              <w:t>8</w:t>
            </w:r>
          </w:p>
        </w:tc>
        <w:tc>
          <w:tcPr>
            <w:tcW w:w="6241" w:type="dxa"/>
            <w:gridSpan w:val="3"/>
            <w:tcBorders>
              <w:top w:val="single" w:sz="4" w:space="0" w:color="auto"/>
              <w:bottom w:val="single" w:sz="4" w:space="0" w:color="auto"/>
              <w:right w:val="single" w:sz="18" w:space="0" w:color="auto"/>
            </w:tcBorders>
            <w:shd w:val="clear" w:color="auto" w:fill="8EAADB"/>
          </w:tcPr>
          <w:p w14:paraId="6E25664F" w14:textId="4E169825" w:rsidR="00183B12" w:rsidRPr="00B66DB2"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183B12" w14:paraId="0C155A0A" w14:textId="77777777" w:rsidTr="009B6A89">
        <w:tc>
          <w:tcPr>
            <w:tcW w:w="1261" w:type="dxa"/>
            <w:gridSpan w:val="2"/>
            <w:tcBorders>
              <w:top w:val="single" w:sz="4" w:space="0" w:color="auto"/>
              <w:left w:val="single" w:sz="18" w:space="0" w:color="auto"/>
              <w:bottom w:val="single" w:sz="4" w:space="0" w:color="auto"/>
            </w:tcBorders>
          </w:tcPr>
          <w:p w14:paraId="54F4C00B"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4C78460E" w14:textId="4558B496"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3D245BAE" w14:textId="77777777" w:rsidR="00183B12" w:rsidRDefault="00183B12" w:rsidP="00183B12">
            <w:pPr>
              <w:keepNext/>
              <w:jc w:val="center"/>
              <w:rPr>
                <w:b/>
                <w:bCs/>
                <w:lang w:val="en-AU"/>
              </w:rPr>
            </w:pPr>
            <w:r>
              <w:rPr>
                <w:b/>
                <w:bCs/>
                <w:lang w:val="en-AU"/>
              </w:rPr>
              <w:t>8.4.3.4</w:t>
            </w:r>
          </w:p>
          <w:p w14:paraId="36DDFED3" w14:textId="77777777" w:rsidR="00183B12" w:rsidRDefault="00183B12" w:rsidP="00183B12">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7D85AB9B" w14:textId="77777777" w:rsidR="00183B12" w:rsidRPr="00936AD2" w:rsidRDefault="00183B12" w:rsidP="00183B12">
            <w:pPr>
              <w:spacing w:before="20" w:after="20"/>
              <w:jc w:val="both"/>
              <w:rPr>
                <w:rFonts w:ascii="Arial" w:hAnsi="Arial" w:cs="Arial"/>
                <w:bCs/>
                <w:color w:val="000000"/>
              </w:rPr>
            </w:pPr>
            <w:r>
              <w:rPr>
                <w:rFonts w:ascii="Arial" w:hAnsi="Arial" w:cs="Arial"/>
                <w:bCs/>
                <w:color w:val="000000"/>
              </w:rPr>
              <w:t>Note that ss.464U(11) &amp; 464V(6) have been amended to allow a child to appear by audio visual link as an alternative to being physically present at court.</w:t>
            </w:r>
          </w:p>
        </w:tc>
      </w:tr>
      <w:tr w:rsidR="00183B12" w14:paraId="1F22585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2BE782" w14:textId="77777777" w:rsidR="00183B12" w:rsidRPr="0054535C" w:rsidRDefault="00183B12" w:rsidP="00183B1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15D30B4" w14:textId="73A24782"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83B12" w14:paraId="4DD411C3" w14:textId="77777777" w:rsidTr="009B6A89">
        <w:tc>
          <w:tcPr>
            <w:tcW w:w="1261" w:type="dxa"/>
            <w:gridSpan w:val="2"/>
            <w:tcBorders>
              <w:top w:val="single" w:sz="4" w:space="0" w:color="auto"/>
              <w:left w:val="single" w:sz="18" w:space="0" w:color="auto"/>
              <w:bottom w:val="single" w:sz="4" w:space="0" w:color="auto"/>
            </w:tcBorders>
          </w:tcPr>
          <w:p w14:paraId="03A49BB7"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5CF66A3C" w14:textId="5B372DB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45666D2" w14:textId="77777777" w:rsidR="00183B12" w:rsidRDefault="00183B12" w:rsidP="00183B1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1B37D20" w14:textId="77777777" w:rsidR="00183B12" w:rsidRPr="00936AD2"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Re Kake</w:t>
            </w:r>
            <w:r>
              <w:rPr>
                <w:rFonts w:ascii="Arial" w:hAnsi="Arial" w:cs="Arial"/>
                <w:bCs/>
                <w:color w:val="000000"/>
              </w:rPr>
              <w:t xml:space="preserve"> [2020] VSC 852.</w:t>
            </w:r>
          </w:p>
        </w:tc>
      </w:tr>
      <w:tr w:rsidR="00183B12" w14:paraId="22C23D0F" w14:textId="77777777" w:rsidTr="009B6A89">
        <w:tc>
          <w:tcPr>
            <w:tcW w:w="1261" w:type="dxa"/>
            <w:gridSpan w:val="2"/>
            <w:tcBorders>
              <w:top w:val="single" w:sz="4" w:space="0" w:color="auto"/>
              <w:left w:val="single" w:sz="18" w:space="0" w:color="auto"/>
              <w:bottom w:val="single" w:sz="4" w:space="0" w:color="auto"/>
            </w:tcBorders>
          </w:tcPr>
          <w:p w14:paraId="5BBA3736"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11E4F680" w14:textId="066CCB8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7D144D9" w14:textId="77777777" w:rsidR="00183B12" w:rsidRDefault="00183B12" w:rsidP="00183B1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524B0316"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w:t>
            </w:r>
            <w:r>
              <w:rPr>
                <w:rFonts w:ascii="Arial" w:hAnsi="Arial" w:cs="Arial"/>
                <w:bCs/>
                <w:i/>
                <w:iCs/>
                <w:color w:val="000000"/>
              </w:rPr>
              <w:t xml:space="preserve">Candice Harper </w:t>
            </w:r>
            <w:r>
              <w:rPr>
                <w:rFonts w:ascii="Arial" w:hAnsi="Arial" w:cs="Arial"/>
                <w:bCs/>
                <w:color w:val="000000"/>
              </w:rPr>
              <w:t>[2020] VSC 851.</w:t>
            </w:r>
          </w:p>
        </w:tc>
      </w:tr>
      <w:tr w:rsidR="00183B12" w14:paraId="76D37B10" w14:textId="77777777" w:rsidTr="009B6A89">
        <w:tc>
          <w:tcPr>
            <w:tcW w:w="1261" w:type="dxa"/>
            <w:gridSpan w:val="2"/>
            <w:tcBorders>
              <w:top w:val="single" w:sz="4" w:space="0" w:color="auto"/>
              <w:left w:val="single" w:sz="18" w:space="0" w:color="auto"/>
              <w:bottom w:val="single" w:sz="4" w:space="0" w:color="auto"/>
            </w:tcBorders>
          </w:tcPr>
          <w:p w14:paraId="10AD28AA"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5DFDCEC8" w14:textId="4127E1F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CF2C45E" w14:textId="77777777" w:rsidR="00183B12" w:rsidRDefault="00183B12" w:rsidP="00183B12">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386431B3"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Re Benjamin Zohs</w:t>
            </w:r>
            <w:r>
              <w:rPr>
                <w:rFonts w:ascii="Arial" w:hAnsi="Arial" w:cs="Arial"/>
                <w:bCs/>
                <w:color w:val="000000"/>
              </w:rPr>
              <w:t xml:space="preserve"> [2020] VSC 827.</w:t>
            </w:r>
          </w:p>
        </w:tc>
      </w:tr>
      <w:tr w:rsidR="00183B12" w14:paraId="6C839E82" w14:textId="77777777" w:rsidTr="009B6A89">
        <w:tc>
          <w:tcPr>
            <w:tcW w:w="1261" w:type="dxa"/>
            <w:gridSpan w:val="2"/>
            <w:tcBorders>
              <w:top w:val="single" w:sz="4" w:space="0" w:color="auto"/>
              <w:left w:val="single" w:sz="18" w:space="0" w:color="auto"/>
              <w:bottom w:val="single" w:sz="4" w:space="0" w:color="auto"/>
            </w:tcBorders>
          </w:tcPr>
          <w:p w14:paraId="2A250941"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69E0C094" w14:textId="6BA5EA7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E48CFEB" w14:textId="77777777" w:rsidR="00183B12" w:rsidRDefault="00183B12" w:rsidP="00183B1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7A5D689F" w14:textId="77777777" w:rsidR="00183B12" w:rsidRPr="007D665F"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 xml:space="preserve">Re </w:t>
            </w:r>
            <w:r>
              <w:rPr>
                <w:rFonts w:ascii="Arial" w:hAnsi="Arial" w:cs="Arial"/>
                <w:bCs/>
                <w:i/>
                <w:iCs/>
                <w:color w:val="000000"/>
              </w:rPr>
              <w:t>Gurkan</w:t>
            </w:r>
            <w:r>
              <w:rPr>
                <w:rFonts w:ascii="Arial" w:hAnsi="Arial" w:cs="Arial"/>
                <w:bCs/>
                <w:color w:val="000000"/>
              </w:rPr>
              <w:t xml:space="preserve"> [2020] VSC 855.</w:t>
            </w:r>
          </w:p>
        </w:tc>
      </w:tr>
      <w:tr w:rsidR="00183B12" w14:paraId="459930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E015" w14:textId="77777777" w:rsidR="00183B12" w:rsidRPr="0054535C" w:rsidRDefault="00183B12" w:rsidP="00183B12">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08F54D0A" w14:textId="34EF748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CC234F7" w14:textId="77777777" w:rsidTr="009B6A89">
        <w:tc>
          <w:tcPr>
            <w:tcW w:w="1261" w:type="dxa"/>
            <w:gridSpan w:val="2"/>
            <w:tcBorders>
              <w:top w:val="single" w:sz="4" w:space="0" w:color="auto"/>
              <w:left w:val="single" w:sz="18" w:space="0" w:color="auto"/>
              <w:bottom w:val="single" w:sz="4" w:space="0" w:color="auto"/>
            </w:tcBorders>
          </w:tcPr>
          <w:p w14:paraId="20D658FE"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5A20C710" w14:textId="2AAD095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68192E5" w14:textId="77777777" w:rsidR="00183B12" w:rsidRDefault="00183B12" w:rsidP="00183B1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3ED2C1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w:t>
            </w:r>
            <w:r w:rsidRPr="001F4A4B">
              <w:rPr>
                <w:rFonts w:ascii="Arial" w:hAnsi="Arial" w:cs="Arial"/>
                <w:i/>
                <w:iCs/>
              </w:rPr>
              <w:t>The Queen v The Herald &amp; Weekly Times Pty Ltd &amp; Ors (Ruling No 2)</w:t>
            </w:r>
            <w:r w:rsidRPr="001F4A4B">
              <w:rPr>
                <w:rFonts w:ascii="Arial" w:hAnsi="Arial" w:cs="Arial"/>
              </w:rPr>
              <w:t xml:space="preserve"> [2020] VSC 800 at [72]-[75] per John Dixon J.</w:t>
            </w:r>
          </w:p>
        </w:tc>
      </w:tr>
      <w:tr w:rsidR="00183B12" w14:paraId="67799D36" w14:textId="77777777" w:rsidTr="009B6A89">
        <w:tc>
          <w:tcPr>
            <w:tcW w:w="1261" w:type="dxa"/>
            <w:gridSpan w:val="2"/>
            <w:tcBorders>
              <w:top w:val="single" w:sz="4" w:space="0" w:color="auto"/>
              <w:left w:val="single" w:sz="18" w:space="0" w:color="auto"/>
              <w:bottom w:val="single" w:sz="4" w:space="0" w:color="auto"/>
            </w:tcBorders>
          </w:tcPr>
          <w:p w14:paraId="2176DF2B"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685C3CA0" w14:textId="3B21720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58EB552" w14:textId="77777777" w:rsidR="00183B12" w:rsidRDefault="00183B12" w:rsidP="00183B12">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3ECED38B" w14:textId="77777777" w:rsidR="00183B12" w:rsidRDefault="00183B12" w:rsidP="00183B12">
            <w:pPr>
              <w:numPr>
                <w:ilvl w:val="0"/>
                <w:numId w:val="84"/>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B308D">
              <w:rPr>
                <w:rFonts w:ascii="Arial" w:hAnsi="Arial" w:cs="Arial"/>
                <w:b/>
                <w:bCs/>
                <w:color w:val="000000"/>
              </w:rPr>
              <w:t>“</w:t>
            </w:r>
            <w:r>
              <w:rPr>
                <w:rFonts w:ascii="Arial" w:hAnsi="Arial" w:cs="Arial"/>
                <w:b/>
                <w:bCs/>
                <w:color w:val="000000"/>
              </w:rPr>
              <w:t>Joinder or severance of charges and cases”</w:t>
            </w:r>
            <w:r w:rsidRPr="00BF190B">
              <w:rPr>
                <w:rFonts w:ascii="Arial" w:hAnsi="Arial" w:cs="Arial"/>
                <w:color w:val="000000"/>
              </w:rPr>
              <w:t>.</w:t>
            </w:r>
          </w:p>
          <w:p w14:paraId="1F9663A6" w14:textId="77777777" w:rsidR="00183B12" w:rsidRDefault="00183B12" w:rsidP="00183B12">
            <w:pPr>
              <w:numPr>
                <w:ilvl w:val="0"/>
                <w:numId w:val="84"/>
              </w:numPr>
              <w:spacing w:after="20"/>
              <w:ind w:left="357" w:hanging="357"/>
              <w:jc w:val="both"/>
              <w:rPr>
                <w:rFonts w:ascii="Arial" w:hAnsi="Arial" w:cs="Arial"/>
                <w:color w:val="000000"/>
              </w:rPr>
            </w:pPr>
            <w:r>
              <w:rPr>
                <w:rFonts w:ascii="Arial" w:hAnsi="Arial" w:cs="Arial"/>
                <w:color w:val="000000"/>
              </w:rPr>
              <w:t xml:space="preserve">Added summary of </w:t>
            </w:r>
            <w:r w:rsidRPr="005B308D">
              <w:rPr>
                <w:rFonts w:ascii="Arial" w:hAnsi="Arial" w:cs="Arial"/>
                <w:i/>
                <w:iCs/>
                <w:color w:val="000000"/>
              </w:rPr>
              <w:t>Re Murdoch (Ruling No.2)</w:t>
            </w:r>
            <w:r>
              <w:rPr>
                <w:rFonts w:ascii="Arial" w:hAnsi="Arial" w:cs="Arial"/>
                <w:color w:val="000000"/>
              </w:rPr>
              <w:t xml:space="preserve"> [2020] VSC 882.</w:t>
            </w:r>
          </w:p>
        </w:tc>
      </w:tr>
      <w:tr w:rsidR="00183B12" w14:paraId="19009B26" w14:textId="77777777" w:rsidTr="009B6A89">
        <w:tc>
          <w:tcPr>
            <w:tcW w:w="1261" w:type="dxa"/>
            <w:gridSpan w:val="2"/>
            <w:tcBorders>
              <w:top w:val="single" w:sz="4" w:space="0" w:color="auto"/>
              <w:left w:val="single" w:sz="18" w:space="0" w:color="auto"/>
              <w:bottom w:val="single" w:sz="4" w:space="0" w:color="auto"/>
            </w:tcBorders>
          </w:tcPr>
          <w:p w14:paraId="3F910C84"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3A99ED02" w14:textId="212D6AB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E264363" w14:textId="77777777" w:rsidR="00183B12" w:rsidRDefault="00183B12" w:rsidP="00183B12">
            <w:pPr>
              <w:jc w:val="center"/>
              <w:rPr>
                <w:lang w:val="en-AU"/>
              </w:rPr>
            </w:pPr>
            <w:r>
              <w:rPr>
                <w:lang w:val="en-AU"/>
              </w:rPr>
              <w:t>10.6</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CF408C0"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cases of </w:t>
            </w:r>
            <w:r w:rsidRPr="00EE5F84">
              <w:rPr>
                <w:rFonts w:ascii="Arial" w:eastAsia="Book Antiqua" w:hAnsi="Arial" w:cs="Arial"/>
                <w:i/>
              </w:rPr>
              <w:t>Re Friedman (a pseudonym)</w:t>
            </w:r>
            <w:r w:rsidRPr="00EE5F84">
              <w:rPr>
                <w:rFonts w:ascii="Arial" w:hAnsi="Arial" w:cs="Arial"/>
              </w:rPr>
              <w:t xml:space="preserve"> [2019] VSC 251; </w:t>
            </w:r>
            <w:r w:rsidRPr="00EE5F84">
              <w:rPr>
                <w:rFonts w:ascii="Arial" w:hAnsi="Arial" w:cs="Arial"/>
                <w:i/>
                <w:iCs/>
              </w:rPr>
              <w:t>Re Stein</w:t>
            </w:r>
            <w:r w:rsidRPr="00EE5F84">
              <w:rPr>
                <w:rFonts w:ascii="Arial" w:hAnsi="Arial" w:cs="Arial"/>
              </w:rPr>
              <w:t xml:space="preserve"> [2020] VSC 84</w:t>
            </w:r>
            <w:r>
              <w:rPr>
                <w:rFonts w:ascii="Arial" w:hAnsi="Arial" w:cs="Arial"/>
              </w:rPr>
              <w:t>3</w:t>
            </w:r>
            <w:r w:rsidRPr="00EE5F84">
              <w:rPr>
                <w:rFonts w:ascii="Arial" w:hAnsi="Arial" w:cs="Arial"/>
              </w:rPr>
              <w:t xml:space="preserve"> at [69]; </w:t>
            </w:r>
            <w:r w:rsidRPr="00EE5F84">
              <w:rPr>
                <w:rFonts w:ascii="Arial" w:hAnsi="Arial" w:cs="Arial"/>
                <w:i/>
                <w:iCs/>
              </w:rPr>
              <w:t>R v Munze (No 3)</w:t>
            </w:r>
            <w:r w:rsidRPr="00EE5F84">
              <w:rPr>
                <w:rFonts w:ascii="Arial" w:hAnsi="Arial" w:cs="Arial"/>
              </w:rPr>
              <w:t xml:space="preserve"> [2020] VSC 846.</w:t>
            </w:r>
          </w:p>
        </w:tc>
      </w:tr>
      <w:tr w:rsidR="00183B12" w14:paraId="6F609E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4CBBC6" w14:textId="77777777" w:rsidR="00183B12" w:rsidRPr="0054535C" w:rsidRDefault="00183B12" w:rsidP="00183B12">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5CC72E5" w14:textId="16772F1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5CFCBB9F" w14:textId="77777777" w:rsidTr="009B6A89">
        <w:tc>
          <w:tcPr>
            <w:tcW w:w="1261" w:type="dxa"/>
            <w:gridSpan w:val="2"/>
            <w:tcBorders>
              <w:top w:val="single" w:sz="4" w:space="0" w:color="auto"/>
              <w:left w:val="single" w:sz="18" w:space="0" w:color="auto"/>
              <w:bottom w:val="single" w:sz="4" w:space="0" w:color="auto"/>
            </w:tcBorders>
          </w:tcPr>
          <w:p w14:paraId="68AC5548" w14:textId="77777777" w:rsidR="00183B12" w:rsidRDefault="00183B12" w:rsidP="00183B12">
            <w:pPr>
              <w:rPr>
                <w:lang w:val="en-AU"/>
              </w:rPr>
            </w:pPr>
            <w:bookmarkStart w:id="239" w:name="_Hlk60650130"/>
            <w:r>
              <w:rPr>
                <w:lang w:val="en-AU"/>
              </w:rPr>
              <w:t>06/01/21</w:t>
            </w:r>
          </w:p>
        </w:tc>
        <w:tc>
          <w:tcPr>
            <w:tcW w:w="836" w:type="dxa"/>
            <w:tcBorders>
              <w:top w:val="single" w:sz="4" w:space="0" w:color="auto"/>
              <w:bottom w:val="single" w:sz="4" w:space="0" w:color="auto"/>
            </w:tcBorders>
          </w:tcPr>
          <w:p w14:paraId="36509661" w14:textId="34D2EE9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A5DE4E" w14:textId="77777777" w:rsidR="00183B12" w:rsidRDefault="00183B12" w:rsidP="00183B12">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24E32B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w:t>
            </w:r>
          </w:p>
        </w:tc>
      </w:tr>
      <w:bookmarkEnd w:id="239"/>
      <w:tr w:rsidR="00183B12" w14:paraId="38BCD1E4" w14:textId="77777777" w:rsidTr="009B6A89">
        <w:tc>
          <w:tcPr>
            <w:tcW w:w="1261" w:type="dxa"/>
            <w:gridSpan w:val="2"/>
            <w:tcBorders>
              <w:top w:val="single" w:sz="4" w:space="0" w:color="auto"/>
              <w:left w:val="single" w:sz="18" w:space="0" w:color="auto"/>
              <w:bottom w:val="single" w:sz="4" w:space="0" w:color="auto"/>
            </w:tcBorders>
          </w:tcPr>
          <w:p w14:paraId="66B6A97D"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0890FB60" w14:textId="76E89C8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D0858FC" w14:textId="77777777" w:rsidR="00183B12" w:rsidRDefault="00183B12" w:rsidP="00183B1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44A7D7D" w14:textId="77777777" w:rsidR="00183B12" w:rsidRPr="00BF190B" w:rsidRDefault="00183B12" w:rsidP="00183B12">
            <w:pPr>
              <w:spacing w:before="20" w:after="20"/>
              <w:jc w:val="both"/>
              <w:rPr>
                <w:rFonts w:ascii="Arial" w:hAnsi="Arial" w:cs="Arial"/>
                <w:color w:val="000000"/>
              </w:rPr>
            </w:pPr>
            <w:r w:rsidRPr="00BF190B">
              <w:rPr>
                <w:rFonts w:ascii="Arial" w:hAnsi="Arial" w:cs="Arial"/>
                <w:color w:val="000000"/>
              </w:rPr>
              <w:t xml:space="preserve">Reference to new case of </w:t>
            </w:r>
            <w:r w:rsidRPr="00BF190B">
              <w:rPr>
                <w:rFonts w:ascii="Arial" w:hAnsi="Arial" w:cs="Arial"/>
                <w:i/>
                <w:iCs/>
              </w:rPr>
              <w:t>Director of Public Prosecutions v Devey (No 1)</w:t>
            </w:r>
            <w:r w:rsidRPr="00BF190B">
              <w:rPr>
                <w:rFonts w:ascii="Arial" w:hAnsi="Arial" w:cs="Arial"/>
              </w:rPr>
              <w:t xml:space="preserve"> </w:t>
            </w:r>
            <w:r w:rsidRPr="00BF190B">
              <w:rPr>
                <w:rFonts w:ascii="Arial" w:hAnsi="Arial" w:cs="Arial"/>
                <w:color w:val="000000"/>
              </w:rPr>
              <w:t>[2020] VSC 826.</w:t>
            </w:r>
          </w:p>
        </w:tc>
      </w:tr>
      <w:tr w:rsidR="00183B12" w14:paraId="520F9DA4" w14:textId="77777777" w:rsidTr="009B6A89">
        <w:tc>
          <w:tcPr>
            <w:tcW w:w="1261" w:type="dxa"/>
            <w:gridSpan w:val="2"/>
            <w:tcBorders>
              <w:top w:val="single" w:sz="4" w:space="0" w:color="auto"/>
              <w:left w:val="single" w:sz="18" w:space="0" w:color="auto"/>
              <w:bottom w:val="single" w:sz="4" w:space="0" w:color="auto"/>
            </w:tcBorders>
          </w:tcPr>
          <w:p w14:paraId="3ECCFB7C"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58D88DDA" w14:textId="526B126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6C6BAD1" w14:textId="77777777"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F9968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 at [62]-[65].</w:t>
            </w:r>
          </w:p>
        </w:tc>
      </w:tr>
      <w:tr w:rsidR="00183B12" w14:paraId="16C07F74" w14:textId="77777777" w:rsidTr="009B6A89">
        <w:tc>
          <w:tcPr>
            <w:tcW w:w="1261" w:type="dxa"/>
            <w:gridSpan w:val="2"/>
            <w:tcBorders>
              <w:top w:val="single" w:sz="4" w:space="0" w:color="auto"/>
              <w:left w:val="single" w:sz="18" w:space="0" w:color="auto"/>
              <w:bottom w:val="single" w:sz="4" w:space="0" w:color="auto"/>
            </w:tcBorders>
          </w:tcPr>
          <w:p w14:paraId="3C1F810F"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1FA6E62E" w14:textId="4C343F6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D9425C" w14:textId="77777777" w:rsidR="00183B12" w:rsidRDefault="00183B12" w:rsidP="00183B12">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9D3A07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sidRPr="00CE40FD">
              <w:rPr>
                <w:rFonts w:ascii="Arial" w:hAnsi="Arial" w:cs="Arial"/>
                <w:bCs/>
                <w:i/>
                <w:iCs/>
                <w:color w:val="000000"/>
                <w:lang w:val="en-US"/>
              </w:rPr>
              <w:t>DPP v Mokhtari</w:t>
            </w:r>
            <w:r>
              <w:rPr>
                <w:rFonts w:ascii="Arial" w:hAnsi="Arial" w:cs="Arial"/>
                <w:bCs/>
                <w:color w:val="000000"/>
                <w:lang w:val="en-US"/>
              </w:rPr>
              <w:t xml:space="preserve"> [2020] VSCA 161 at [41]; </w:t>
            </w:r>
            <w:r w:rsidRPr="00A0117D">
              <w:rPr>
                <w:rFonts w:ascii="Arial" w:hAnsi="Arial" w:cs="Arial"/>
                <w:i/>
                <w:iCs/>
                <w:color w:val="000000"/>
              </w:rPr>
              <w:t>Julian Lockyer (a pseudonym) v The Queen</w:t>
            </w:r>
            <w:r>
              <w:rPr>
                <w:rFonts w:ascii="Arial" w:hAnsi="Arial" w:cs="Arial"/>
                <w:color w:val="000000"/>
              </w:rPr>
              <w:t xml:space="preserve"> [2020] VSCA 321 at [66].</w:t>
            </w:r>
          </w:p>
        </w:tc>
      </w:tr>
      <w:tr w:rsidR="00183B12" w14:paraId="43D58479" w14:textId="77777777" w:rsidTr="009B6A89">
        <w:tc>
          <w:tcPr>
            <w:tcW w:w="1261" w:type="dxa"/>
            <w:gridSpan w:val="2"/>
            <w:tcBorders>
              <w:top w:val="single" w:sz="4" w:space="0" w:color="auto"/>
              <w:left w:val="single" w:sz="18" w:space="0" w:color="auto"/>
              <w:bottom w:val="single" w:sz="4" w:space="0" w:color="auto"/>
            </w:tcBorders>
          </w:tcPr>
          <w:p w14:paraId="71E646C6"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2A361EA1" w14:textId="07A60EC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41D456" w14:textId="77777777" w:rsidR="00183B12" w:rsidRDefault="00183B12" w:rsidP="00183B1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6D7BDCE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666237">
              <w:rPr>
                <w:rFonts w:ascii="Arial" w:hAnsi="Arial" w:cs="Arial"/>
                <w:bCs/>
                <w:i/>
                <w:iCs/>
                <w:color w:val="000000"/>
                <w:lang w:val="en-US"/>
              </w:rPr>
              <w:t>DPP v McDonald</w:t>
            </w:r>
            <w:r>
              <w:rPr>
                <w:rFonts w:ascii="Arial" w:hAnsi="Arial" w:cs="Arial"/>
                <w:bCs/>
                <w:color w:val="000000"/>
                <w:lang w:val="en-US"/>
              </w:rPr>
              <w:t xml:space="preserve"> </w:t>
            </w:r>
            <w:r>
              <w:rPr>
                <w:rFonts w:ascii="Arial" w:hAnsi="Arial" w:cs="Arial"/>
                <w:color w:val="000000"/>
              </w:rPr>
              <w:t>[2020] VSC 845.</w:t>
            </w:r>
          </w:p>
        </w:tc>
      </w:tr>
      <w:tr w:rsidR="00183B12" w14:paraId="48C27D70" w14:textId="77777777" w:rsidTr="009B6A89">
        <w:tc>
          <w:tcPr>
            <w:tcW w:w="1261" w:type="dxa"/>
            <w:gridSpan w:val="2"/>
            <w:tcBorders>
              <w:top w:val="single" w:sz="4" w:space="0" w:color="auto"/>
              <w:left w:val="single" w:sz="18" w:space="0" w:color="auto"/>
              <w:bottom w:val="single" w:sz="4" w:space="0" w:color="auto"/>
            </w:tcBorders>
          </w:tcPr>
          <w:p w14:paraId="7147DC9D" w14:textId="77777777" w:rsidR="00183B12" w:rsidRDefault="00183B12" w:rsidP="00183B12">
            <w:pPr>
              <w:rPr>
                <w:lang w:val="en-AU"/>
              </w:rPr>
            </w:pPr>
            <w:r>
              <w:rPr>
                <w:lang w:val="en-AU"/>
              </w:rPr>
              <w:t>06/01/21</w:t>
            </w:r>
          </w:p>
        </w:tc>
        <w:tc>
          <w:tcPr>
            <w:tcW w:w="836" w:type="dxa"/>
            <w:tcBorders>
              <w:top w:val="single" w:sz="4" w:space="0" w:color="auto"/>
              <w:bottom w:val="single" w:sz="4" w:space="0" w:color="auto"/>
            </w:tcBorders>
          </w:tcPr>
          <w:p w14:paraId="6CE757E3" w14:textId="45BB16E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238C31" w14:textId="77777777" w:rsidR="00183B12" w:rsidRDefault="00183B12" w:rsidP="00183B12">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28C5D67F" w14:textId="77777777" w:rsidR="00183B12" w:rsidRPr="001077EE"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D370B2">
              <w:rPr>
                <w:rFonts w:ascii="Arial" w:hAnsi="Arial" w:cs="Arial"/>
                <w:bCs/>
                <w:i/>
                <w:iCs/>
                <w:color w:val="000000"/>
                <w:lang w:val="en-US"/>
              </w:rPr>
              <w:t>DPP (Cth) v Ali</w:t>
            </w:r>
            <w:r>
              <w:rPr>
                <w:rFonts w:ascii="Arial" w:hAnsi="Arial" w:cs="Arial"/>
                <w:bCs/>
                <w:color w:val="000000"/>
                <w:lang w:val="en-US"/>
              </w:rPr>
              <w:t xml:space="preserve"> [2020] VSCA 330 and summaries of some of cases referred to therein. </w:t>
            </w:r>
            <w:r>
              <w:rPr>
                <w:rFonts w:ascii="Arial" w:hAnsi="Arial" w:cs="Arial"/>
                <w:color w:val="000000"/>
              </w:rPr>
              <w:t xml:space="preserve">Reference to new case of </w:t>
            </w:r>
            <w:r w:rsidRPr="00666237">
              <w:rPr>
                <w:rFonts w:ascii="Arial" w:hAnsi="Arial" w:cs="Arial"/>
                <w:bCs/>
                <w:i/>
                <w:iCs/>
                <w:color w:val="000000"/>
                <w:lang w:val="en-US"/>
              </w:rPr>
              <w:t>CDPP v Galea</w:t>
            </w:r>
            <w:r>
              <w:rPr>
                <w:rFonts w:ascii="Arial" w:hAnsi="Arial" w:cs="Arial"/>
                <w:bCs/>
                <w:color w:val="000000"/>
                <w:lang w:val="en-US"/>
              </w:rPr>
              <w:t xml:space="preserve"> [2020] VSC 750</w:t>
            </w:r>
            <w:r>
              <w:rPr>
                <w:rFonts w:ascii="Arial" w:hAnsi="Arial" w:cs="Arial"/>
                <w:color w:val="000000"/>
              </w:rPr>
              <w:t>.</w:t>
            </w:r>
          </w:p>
        </w:tc>
      </w:tr>
      <w:tr w:rsidR="00183B12" w14:paraId="6FAD71DC" w14:textId="77777777" w:rsidTr="009B6A89">
        <w:tc>
          <w:tcPr>
            <w:tcW w:w="1261" w:type="dxa"/>
            <w:gridSpan w:val="2"/>
            <w:tcBorders>
              <w:top w:val="single" w:sz="4" w:space="0" w:color="auto"/>
              <w:left w:val="single" w:sz="18" w:space="0" w:color="auto"/>
              <w:bottom w:val="single" w:sz="18" w:space="0" w:color="auto"/>
            </w:tcBorders>
          </w:tcPr>
          <w:p w14:paraId="6852FE1D" w14:textId="77777777" w:rsidR="00183B12" w:rsidRDefault="00183B12" w:rsidP="00183B12">
            <w:pPr>
              <w:rPr>
                <w:lang w:val="en-AU"/>
              </w:rPr>
            </w:pPr>
            <w:r>
              <w:rPr>
                <w:lang w:val="en-AU"/>
              </w:rPr>
              <w:t>06/01/21</w:t>
            </w:r>
          </w:p>
        </w:tc>
        <w:tc>
          <w:tcPr>
            <w:tcW w:w="836" w:type="dxa"/>
            <w:tcBorders>
              <w:top w:val="single" w:sz="4" w:space="0" w:color="auto"/>
              <w:bottom w:val="single" w:sz="18" w:space="0" w:color="auto"/>
            </w:tcBorders>
          </w:tcPr>
          <w:p w14:paraId="52EB82DD" w14:textId="48E23978"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30083A71" w14:textId="77777777" w:rsidR="00183B12" w:rsidRDefault="00183B12" w:rsidP="00183B12">
            <w:pPr>
              <w:keepNext/>
              <w:jc w:val="center"/>
              <w:rPr>
                <w:lang w:val="en-AU"/>
              </w:rPr>
            </w:pPr>
            <w:r>
              <w:rPr>
                <w:lang w:val="en-AU"/>
              </w:rPr>
              <w:t>11.19</w:t>
            </w:r>
          </w:p>
        </w:tc>
        <w:tc>
          <w:tcPr>
            <w:tcW w:w="4802" w:type="dxa"/>
            <w:gridSpan w:val="2"/>
            <w:tcBorders>
              <w:top w:val="single" w:sz="4" w:space="0" w:color="auto"/>
              <w:bottom w:val="single" w:sz="18" w:space="0" w:color="auto"/>
              <w:right w:val="single" w:sz="18" w:space="0" w:color="auto"/>
            </w:tcBorders>
          </w:tcPr>
          <w:p w14:paraId="46B6D8F1"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new case of </w:t>
            </w:r>
            <w:bookmarkStart w:id="240" w:name="_Hlk60651181"/>
            <w:r w:rsidRPr="00A0117D">
              <w:rPr>
                <w:rFonts w:ascii="Arial" w:hAnsi="Arial" w:cs="Arial"/>
                <w:i/>
                <w:iCs/>
                <w:color w:val="000000"/>
              </w:rPr>
              <w:t>Julian Lockyer (a pseudonym) v The Queen</w:t>
            </w:r>
            <w:r>
              <w:rPr>
                <w:rFonts w:ascii="Arial" w:hAnsi="Arial" w:cs="Arial"/>
                <w:color w:val="000000"/>
              </w:rPr>
              <w:t xml:space="preserve"> [2020] VSCA 321 at [67]-[69].</w:t>
            </w:r>
            <w:bookmarkEnd w:id="240"/>
          </w:p>
        </w:tc>
      </w:tr>
      <w:tr w:rsidR="00183B12" w14:paraId="6FDBBF3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F5FCBB" w14:textId="77777777" w:rsidR="00183B12" w:rsidRPr="0054535C" w:rsidRDefault="00183B12" w:rsidP="00183B12">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56ED7CDB" w14:textId="4DCAD42F"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43F134ED" w14:textId="77777777" w:rsidTr="009B6A89">
        <w:tc>
          <w:tcPr>
            <w:tcW w:w="1261" w:type="dxa"/>
            <w:gridSpan w:val="2"/>
            <w:tcBorders>
              <w:top w:val="single" w:sz="4" w:space="0" w:color="auto"/>
              <w:left w:val="single" w:sz="18" w:space="0" w:color="auto"/>
              <w:bottom w:val="single" w:sz="4" w:space="0" w:color="auto"/>
            </w:tcBorders>
          </w:tcPr>
          <w:p w14:paraId="5C428846"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7F72DEBC" w14:textId="66CF0A9B"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4D7D56B" w14:textId="77777777" w:rsidR="00183B12" w:rsidRDefault="00183B12" w:rsidP="00183B12">
            <w:pPr>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17236548" w14:textId="77777777" w:rsidR="00183B12" w:rsidRPr="00DB0447" w:rsidRDefault="00183B12" w:rsidP="00183B12">
            <w:pPr>
              <w:spacing w:before="40" w:after="20"/>
              <w:jc w:val="both"/>
              <w:rPr>
                <w:rFonts w:ascii="Arial" w:hAnsi="Arial" w:cs="Arial"/>
              </w:rPr>
            </w:pPr>
            <w:r>
              <w:rPr>
                <w:rFonts w:ascii="Arial" w:hAnsi="Arial" w:cs="Arial"/>
              </w:rPr>
              <w:t xml:space="preserve">Section heading amended to </w:t>
            </w:r>
            <w:r w:rsidRPr="002E2B0A">
              <w:rPr>
                <w:rFonts w:ascii="Arial" w:hAnsi="Arial" w:cs="Arial"/>
                <w:b/>
                <w:bCs/>
              </w:rPr>
              <w:t>“Acts”</w:t>
            </w:r>
            <w:r>
              <w:rPr>
                <w:rFonts w:ascii="Arial" w:hAnsi="Arial" w:cs="Arial"/>
              </w:rPr>
              <w:t>.</w:t>
            </w:r>
          </w:p>
        </w:tc>
      </w:tr>
      <w:tr w:rsidR="00183B12" w14:paraId="793D430A" w14:textId="77777777" w:rsidTr="009B6A89">
        <w:tc>
          <w:tcPr>
            <w:tcW w:w="1261" w:type="dxa"/>
            <w:gridSpan w:val="2"/>
            <w:tcBorders>
              <w:top w:val="single" w:sz="4" w:space="0" w:color="auto"/>
              <w:left w:val="single" w:sz="18" w:space="0" w:color="auto"/>
              <w:bottom w:val="single" w:sz="4" w:space="0" w:color="auto"/>
            </w:tcBorders>
          </w:tcPr>
          <w:p w14:paraId="178843AA"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619882E2" w14:textId="5D1C0A32"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2E205CC" w14:textId="77777777" w:rsidR="00183B12" w:rsidRDefault="00183B12" w:rsidP="00183B12">
            <w:pPr>
              <w:jc w:val="center"/>
              <w:rPr>
                <w:lang w:val="en-AU"/>
              </w:rPr>
            </w:pPr>
            <w:r>
              <w:rPr>
                <w:lang w:val="en-AU"/>
              </w:rPr>
              <w:t>1.2</w:t>
            </w:r>
          </w:p>
          <w:p w14:paraId="240539F4" w14:textId="77777777" w:rsidR="00183B12" w:rsidRDefault="00183B12" w:rsidP="00183B12">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778D0D1F" w14:textId="133513C3" w:rsidR="00183B12" w:rsidRPr="00DB0447" w:rsidRDefault="00183B12" w:rsidP="00183B12">
            <w:pPr>
              <w:spacing w:before="20" w:after="20"/>
              <w:jc w:val="both"/>
              <w:rPr>
                <w:rFonts w:ascii="Arial" w:hAnsi="Arial" w:cs="Arial"/>
              </w:rPr>
            </w:pPr>
            <w:r>
              <w:rPr>
                <w:rFonts w:ascii="Arial" w:hAnsi="Arial" w:cs="Arial"/>
              </w:rPr>
              <w:t xml:space="preserve">Section 1.2 heading amended to </w:t>
            </w:r>
            <w:r w:rsidRPr="002E2B0A">
              <w:rPr>
                <w:rFonts w:ascii="Arial" w:hAnsi="Arial" w:cs="Arial"/>
                <w:b/>
                <w:bCs/>
              </w:rPr>
              <w:t>“Regulations”</w:t>
            </w:r>
            <w:r>
              <w:rPr>
                <w:rFonts w:ascii="Arial" w:hAnsi="Arial" w:cs="Arial"/>
              </w:rPr>
              <w:t>.  The first two lines formerly in section 1.2 have been shifted into subsection 1.2.1 and a new sentence included in 1.2.</w:t>
            </w:r>
          </w:p>
        </w:tc>
      </w:tr>
      <w:tr w:rsidR="00183B12" w14:paraId="20274CFD" w14:textId="77777777" w:rsidTr="009B6A89">
        <w:tc>
          <w:tcPr>
            <w:tcW w:w="1261" w:type="dxa"/>
            <w:gridSpan w:val="2"/>
            <w:tcBorders>
              <w:top w:val="single" w:sz="4" w:space="0" w:color="auto"/>
              <w:left w:val="single" w:sz="18" w:space="0" w:color="auto"/>
              <w:bottom w:val="single" w:sz="4" w:space="0" w:color="auto"/>
            </w:tcBorders>
          </w:tcPr>
          <w:p w14:paraId="3E41BC50" w14:textId="77777777" w:rsidR="00183B12" w:rsidRDefault="00183B12" w:rsidP="00183B12">
            <w:pPr>
              <w:keepNext/>
              <w:keepLines/>
              <w:rPr>
                <w:lang w:val="en-AU"/>
              </w:rPr>
            </w:pPr>
            <w:r>
              <w:rPr>
                <w:lang w:val="en-AU"/>
              </w:rPr>
              <w:t>17/12/20</w:t>
            </w:r>
          </w:p>
        </w:tc>
        <w:tc>
          <w:tcPr>
            <w:tcW w:w="836" w:type="dxa"/>
            <w:tcBorders>
              <w:top w:val="single" w:sz="4" w:space="0" w:color="auto"/>
              <w:bottom w:val="single" w:sz="4" w:space="0" w:color="auto"/>
            </w:tcBorders>
          </w:tcPr>
          <w:p w14:paraId="7AE20F44" w14:textId="3EA6DED7"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D70AB79" w14:textId="77777777" w:rsidR="00183B12" w:rsidRDefault="00183B12" w:rsidP="00183B12">
            <w:pPr>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tcPr>
          <w:p w14:paraId="766F1FE3" w14:textId="21F4E8C6" w:rsidR="00183B12" w:rsidRPr="00FA573B" w:rsidRDefault="00183B12" w:rsidP="00183B12">
            <w:pPr>
              <w:spacing w:before="20"/>
              <w:jc w:val="both"/>
              <w:rPr>
                <w:rFonts w:ascii="Arial" w:hAnsi="Arial" w:cs="Arial"/>
                <w:color w:val="000000"/>
              </w:rPr>
            </w:pPr>
            <w:r>
              <w:rPr>
                <w:rFonts w:ascii="Arial" w:hAnsi="Arial" w:cs="Arial"/>
                <w:color w:val="000000"/>
              </w:rPr>
              <w:t xml:space="preserve">New subsection entitled </w:t>
            </w:r>
            <w:r w:rsidRPr="002E2B0A">
              <w:rPr>
                <w:rFonts w:ascii="Arial" w:hAnsi="Arial" w:cs="Arial"/>
                <w:b/>
                <w:bCs/>
                <w:color w:val="000000"/>
              </w:rPr>
              <w:t>“Criminal Procedure Regulations 2020</w:t>
            </w:r>
            <w:r w:rsidRPr="00F136B3">
              <w:rPr>
                <w:rFonts w:ascii="Arial" w:hAnsi="Arial" w:cs="Arial"/>
                <w:b/>
                <w:bCs/>
                <w:color w:val="000000"/>
              </w:rPr>
              <w:t>”</w:t>
            </w:r>
            <w:r w:rsidRPr="00FA573B">
              <w:rPr>
                <w:rFonts w:ascii="Arial" w:hAnsi="Arial" w:cs="Arial"/>
                <w:color w:val="000000"/>
              </w:rPr>
              <w:t xml:space="preserve"> and a summary of these Regulations.</w:t>
            </w:r>
          </w:p>
        </w:tc>
      </w:tr>
      <w:tr w:rsidR="00183B12" w14:paraId="3D35FF48" w14:textId="77777777" w:rsidTr="009B6A89">
        <w:tc>
          <w:tcPr>
            <w:tcW w:w="1261" w:type="dxa"/>
            <w:gridSpan w:val="2"/>
            <w:tcBorders>
              <w:top w:val="single" w:sz="4" w:space="0" w:color="auto"/>
              <w:left w:val="single" w:sz="18" w:space="0" w:color="auto"/>
              <w:bottom w:val="single" w:sz="4" w:space="0" w:color="auto"/>
            </w:tcBorders>
          </w:tcPr>
          <w:p w14:paraId="1EC153C3" w14:textId="77777777" w:rsidR="00183B12" w:rsidRDefault="00183B12" w:rsidP="00183B12">
            <w:pPr>
              <w:keepNext/>
              <w:keepLines/>
              <w:rPr>
                <w:lang w:val="en-AU"/>
              </w:rPr>
            </w:pPr>
            <w:r>
              <w:rPr>
                <w:lang w:val="en-AU"/>
              </w:rPr>
              <w:t>17/12/20</w:t>
            </w:r>
          </w:p>
        </w:tc>
        <w:tc>
          <w:tcPr>
            <w:tcW w:w="836" w:type="dxa"/>
            <w:tcBorders>
              <w:top w:val="single" w:sz="4" w:space="0" w:color="auto"/>
              <w:bottom w:val="single" w:sz="4" w:space="0" w:color="auto"/>
            </w:tcBorders>
          </w:tcPr>
          <w:p w14:paraId="79B72F1C" w14:textId="30A18958"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3974C1F" w14:textId="77777777" w:rsidR="00183B12" w:rsidRDefault="00183B12" w:rsidP="00183B12">
            <w:pPr>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tcPr>
          <w:p w14:paraId="5E4FF9FB" w14:textId="77777777" w:rsidR="00183B12" w:rsidRDefault="00183B12" w:rsidP="00183B12">
            <w:pPr>
              <w:spacing w:before="20" w:after="20"/>
              <w:jc w:val="both"/>
              <w:rPr>
                <w:rFonts w:ascii="Arial" w:hAnsi="Arial" w:cs="Arial"/>
              </w:rPr>
            </w:pPr>
            <w:r>
              <w:rPr>
                <w:rFonts w:ascii="Arial" w:hAnsi="Arial" w:cs="Arial"/>
              </w:rPr>
              <w:t>Minor modification of information re rollout of eDocs.</w:t>
            </w:r>
          </w:p>
        </w:tc>
      </w:tr>
      <w:tr w:rsidR="00183B12" w14:paraId="492E0BD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8F329D" w14:textId="77777777" w:rsidR="00183B12" w:rsidRPr="0054535C" w:rsidRDefault="00183B12" w:rsidP="00183B12">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1F95997D" w14:textId="78C86EA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140349A9" w14:textId="77777777" w:rsidTr="009B6A89">
        <w:tc>
          <w:tcPr>
            <w:tcW w:w="1261" w:type="dxa"/>
            <w:gridSpan w:val="2"/>
            <w:tcBorders>
              <w:top w:val="single" w:sz="4" w:space="0" w:color="auto"/>
              <w:left w:val="single" w:sz="18" w:space="0" w:color="auto"/>
              <w:bottom w:val="single" w:sz="4" w:space="0" w:color="auto"/>
            </w:tcBorders>
          </w:tcPr>
          <w:p w14:paraId="06889F6F"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42590984" w14:textId="22C99AE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CCEDC86" w14:textId="77777777" w:rsidR="00183B12" w:rsidRDefault="00183B12" w:rsidP="00183B12">
            <w:pPr>
              <w:keepNext/>
              <w:jc w:val="center"/>
              <w:rPr>
                <w:lang w:val="en-AU"/>
              </w:rPr>
            </w:pPr>
            <w:r>
              <w:rPr>
                <w:lang w:val="en-AU"/>
              </w:rPr>
              <w:t>3.3.3.1</w:t>
            </w:r>
          </w:p>
        </w:tc>
        <w:tc>
          <w:tcPr>
            <w:tcW w:w="4802" w:type="dxa"/>
            <w:gridSpan w:val="2"/>
            <w:tcBorders>
              <w:top w:val="single" w:sz="4" w:space="0" w:color="auto"/>
              <w:bottom w:val="single" w:sz="4" w:space="0" w:color="auto"/>
              <w:right w:val="single" w:sz="18" w:space="0" w:color="auto"/>
            </w:tcBorders>
          </w:tcPr>
          <w:p w14:paraId="56EEFD22" w14:textId="77777777" w:rsidR="00183B12" w:rsidRPr="005844D0" w:rsidRDefault="00183B12" w:rsidP="00183B12">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607A13">
              <w:rPr>
                <w:rFonts w:ascii="Arial" w:hAnsi="Arial" w:cs="Arial"/>
                <w:b/>
                <w:bCs/>
                <w:color w:val="000000"/>
              </w:rPr>
              <w:t>“</w:t>
            </w:r>
            <w:r w:rsidRPr="006C4114">
              <w:rPr>
                <w:rFonts w:ascii="Arial" w:hAnsi="Arial" w:cs="Arial"/>
                <w:b/>
                <w:bCs/>
              </w:rPr>
              <w:t>Power to prevent an abuse of the Court’s own judicial process</w:t>
            </w:r>
            <w:r>
              <w:rPr>
                <w:rFonts w:ascii="Arial" w:hAnsi="Arial" w:cs="Arial"/>
                <w:b/>
                <w:bCs/>
              </w:rPr>
              <w:t>”.</w:t>
            </w:r>
          </w:p>
          <w:p w14:paraId="2971F651" w14:textId="77777777" w:rsidR="00183B12" w:rsidRDefault="00183B12" w:rsidP="00183B12">
            <w:pPr>
              <w:numPr>
                <w:ilvl w:val="0"/>
                <w:numId w:val="82"/>
              </w:numPr>
              <w:spacing w:after="20"/>
              <w:ind w:left="357" w:hanging="357"/>
              <w:jc w:val="both"/>
              <w:rPr>
                <w:rFonts w:ascii="Arial" w:hAnsi="Arial" w:cs="Arial"/>
                <w:color w:val="000000"/>
              </w:rPr>
            </w:pPr>
            <w:r w:rsidRPr="005844D0">
              <w:rPr>
                <w:rFonts w:ascii="Arial" w:hAnsi="Arial" w:cs="Arial"/>
              </w:rPr>
              <w:t>Reference to new case of</w:t>
            </w:r>
            <w:r>
              <w:rPr>
                <w:rFonts w:ascii="Arial" w:hAnsi="Arial" w:cs="Arial"/>
                <w:b/>
                <w:bCs/>
              </w:rPr>
              <w:t xml:space="preserve"> </w:t>
            </w:r>
            <w:r w:rsidRPr="00D73175">
              <w:rPr>
                <w:rFonts w:ascii="Arial" w:hAnsi="Arial" w:cs="Arial"/>
                <w:i/>
                <w:iCs/>
              </w:rPr>
              <w:t>Neville Donohue v The Queen (No.3)</w:t>
            </w:r>
            <w:r>
              <w:rPr>
                <w:rFonts w:ascii="Arial" w:hAnsi="Arial" w:cs="Arial"/>
              </w:rPr>
              <w:t xml:space="preserve"> [2020] VSCA 302.</w:t>
            </w:r>
          </w:p>
        </w:tc>
      </w:tr>
      <w:tr w:rsidR="00183B12" w14:paraId="7895CD96" w14:textId="77777777" w:rsidTr="009B6A89">
        <w:tc>
          <w:tcPr>
            <w:tcW w:w="1261" w:type="dxa"/>
            <w:gridSpan w:val="2"/>
            <w:tcBorders>
              <w:top w:val="single" w:sz="4" w:space="0" w:color="auto"/>
              <w:left w:val="single" w:sz="18" w:space="0" w:color="auto"/>
              <w:bottom w:val="single" w:sz="4" w:space="0" w:color="auto"/>
            </w:tcBorders>
          </w:tcPr>
          <w:p w14:paraId="5D2D8FC4"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37F134F6" w14:textId="72222FD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B898447" w14:textId="77777777" w:rsidR="00183B12" w:rsidRDefault="00183B12" w:rsidP="00183B12">
            <w:pPr>
              <w:keepNext/>
              <w:jc w:val="center"/>
              <w:rPr>
                <w:lang w:val="en-AU"/>
              </w:rPr>
            </w:pPr>
            <w:r>
              <w:rPr>
                <w:lang w:val="en-AU"/>
              </w:rPr>
              <w:t>3.3.3.2</w:t>
            </w:r>
          </w:p>
        </w:tc>
        <w:tc>
          <w:tcPr>
            <w:tcW w:w="4802" w:type="dxa"/>
            <w:gridSpan w:val="2"/>
            <w:tcBorders>
              <w:top w:val="single" w:sz="4" w:space="0" w:color="auto"/>
              <w:bottom w:val="single" w:sz="4" w:space="0" w:color="auto"/>
              <w:right w:val="single" w:sz="18" w:space="0" w:color="auto"/>
            </w:tcBorders>
          </w:tcPr>
          <w:p w14:paraId="25A47980" w14:textId="77777777" w:rsidR="00183B12" w:rsidRPr="00D12D5E" w:rsidRDefault="00183B12" w:rsidP="00183B12">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D12D5E">
              <w:rPr>
                <w:rFonts w:ascii="Arial" w:hAnsi="Arial" w:cs="Arial"/>
                <w:b/>
                <w:bCs/>
                <w:color w:val="000000"/>
              </w:rPr>
              <w:t>“</w:t>
            </w:r>
            <w:r w:rsidRPr="00D64B2E">
              <w:rPr>
                <w:rFonts w:ascii="Arial" w:hAnsi="Arial" w:cs="Arial"/>
                <w:b/>
                <w:bCs/>
                <w:i/>
                <w:iCs/>
              </w:rPr>
              <w:t>Res judicata</w:t>
            </w:r>
            <w:r>
              <w:rPr>
                <w:rFonts w:ascii="Arial" w:hAnsi="Arial" w:cs="Arial"/>
                <w:b/>
                <w:bCs/>
              </w:rPr>
              <w:t xml:space="preserve">, cause of action estoppel, claim estoppel &amp; </w:t>
            </w:r>
            <w:r w:rsidRPr="00D64B2E">
              <w:rPr>
                <w:rFonts w:ascii="Arial" w:hAnsi="Arial" w:cs="Arial"/>
                <w:b/>
                <w:bCs/>
                <w:i/>
                <w:iCs/>
              </w:rPr>
              <w:t>Anshun</w:t>
            </w:r>
            <w:r>
              <w:rPr>
                <w:rFonts w:ascii="Arial" w:hAnsi="Arial" w:cs="Arial"/>
                <w:b/>
                <w:bCs/>
              </w:rPr>
              <w:t xml:space="preserve"> estoppel”</w:t>
            </w:r>
            <w:r w:rsidRPr="00D12D5E">
              <w:rPr>
                <w:rFonts w:ascii="Arial" w:hAnsi="Arial" w:cs="Arial"/>
              </w:rPr>
              <w:t>.</w:t>
            </w:r>
          </w:p>
          <w:p w14:paraId="31D5F7F2" w14:textId="77777777" w:rsidR="00183B12" w:rsidRDefault="00183B12" w:rsidP="00183B12">
            <w:pPr>
              <w:numPr>
                <w:ilvl w:val="0"/>
                <w:numId w:val="82"/>
              </w:numPr>
              <w:spacing w:after="20"/>
              <w:ind w:left="357" w:hanging="357"/>
              <w:jc w:val="both"/>
              <w:rPr>
                <w:rFonts w:ascii="Arial" w:hAnsi="Arial" w:cs="Arial"/>
                <w:color w:val="000000"/>
              </w:rPr>
            </w:pPr>
            <w:r w:rsidRPr="00D12D5E">
              <w:rPr>
                <w:rFonts w:ascii="Arial" w:hAnsi="Arial" w:cs="Arial"/>
              </w:rPr>
              <w:t>Discussion of</w:t>
            </w:r>
            <w:r>
              <w:rPr>
                <w:rFonts w:ascii="Arial" w:hAnsi="Arial" w:cs="Arial"/>
              </w:rPr>
              <w:t xml:space="preserve"> the new cases of</w:t>
            </w:r>
            <w:r w:rsidRPr="00D12D5E">
              <w:rPr>
                <w:rFonts w:ascii="Arial" w:hAnsi="Arial" w:cs="Arial"/>
              </w:rPr>
              <w:t xml:space="preserve"> </w:t>
            </w:r>
            <w:r w:rsidRPr="00FA16DC">
              <w:rPr>
                <w:rFonts w:ascii="Arial" w:hAnsi="Arial" w:cs="Arial"/>
                <w:i/>
                <w:iCs/>
              </w:rPr>
              <w:t>Clayton v Bant</w:t>
            </w:r>
            <w:r>
              <w:rPr>
                <w:rFonts w:ascii="Arial" w:hAnsi="Arial" w:cs="Arial"/>
              </w:rPr>
              <w:t xml:space="preserve"> [2020] HCA 44 and </w:t>
            </w:r>
            <w:r w:rsidRPr="0056261C">
              <w:rPr>
                <w:rFonts w:ascii="Arial" w:hAnsi="Arial" w:cs="Arial"/>
                <w:i/>
                <w:iCs/>
                <w:color w:val="000000"/>
              </w:rPr>
              <w:t>DHHS v C1, C2 &amp; C3</w:t>
            </w:r>
            <w:r>
              <w:rPr>
                <w:rFonts w:ascii="Arial" w:hAnsi="Arial" w:cs="Arial"/>
                <w:color w:val="000000"/>
              </w:rPr>
              <w:t xml:space="preserve"> [2020] VChC 7</w:t>
            </w:r>
            <w:r>
              <w:rPr>
                <w:rFonts w:ascii="Arial" w:hAnsi="Arial" w:cs="Arial"/>
              </w:rPr>
              <w:t xml:space="preserve"> at [5].</w:t>
            </w:r>
          </w:p>
        </w:tc>
      </w:tr>
      <w:tr w:rsidR="00183B12" w14:paraId="3F38BAD3" w14:textId="77777777" w:rsidTr="009B6A89">
        <w:tc>
          <w:tcPr>
            <w:tcW w:w="1261" w:type="dxa"/>
            <w:gridSpan w:val="2"/>
            <w:tcBorders>
              <w:top w:val="single" w:sz="4" w:space="0" w:color="auto"/>
              <w:left w:val="single" w:sz="18" w:space="0" w:color="auto"/>
              <w:bottom w:val="single" w:sz="4" w:space="0" w:color="auto"/>
            </w:tcBorders>
          </w:tcPr>
          <w:p w14:paraId="25FCE90E"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728597C6" w14:textId="188E67D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A1C7108" w14:textId="77777777" w:rsidR="00183B12" w:rsidRDefault="00183B12" w:rsidP="00183B12">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0028FB2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New paragraph heading </w:t>
            </w:r>
            <w:r w:rsidRPr="00F136B3">
              <w:rPr>
                <w:rFonts w:ascii="Arial" w:hAnsi="Arial" w:cs="Arial"/>
                <w:b/>
                <w:bCs/>
                <w:color w:val="000000"/>
              </w:rPr>
              <w:t>“</w:t>
            </w:r>
            <w:r w:rsidRPr="0088010F">
              <w:rPr>
                <w:rFonts w:ascii="Arial" w:hAnsi="Arial" w:cs="Arial"/>
                <w:b/>
                <w:bCs/>
              </w:rPr>
              <w:t>Requirement of leave by the Children’s Court to withdraw a protection application</w:t>
            </w:r>
            <w:r>
              <w:rPr>
                <w:rFonts w:ascii="Arial" w:hAnsi="Arial" w:cs="Arial"/>
                <w:b/>
                <w:bCs/>
              </w:rPr>
              <w:t>”</w:t>
            </w:r>
            <w:r w:rsidRPr="00F136B3">
              <w:rPr>
                <w:rFonts w:ascii="Arial" w:hAnsi="Arial" w:cs="Arial"/>
              </w:rPr>
              <w:t>.</w:t>
            </w:r>
          </w:p>
        </w:tc>
      </w:tr>
      <w:tr w:rsidR="00183B12" w14:paraId="7926A3CF" w14:textId="77777777" w:rsidTr="009B6A89">
        <w:tc>
          <w:tcPr>
            <w:tcW w:w="1261" w:type="dxa"/>
            <w:gridSpan w:val="2"/>
            <w:tcBorders>
              <w:top w:val="single" w:sz="4" w:space="0" w:color="auto"/>
              <w:left w:val="single" w:sz="18" w:space="0" w:color="auto"/>
              <w:bottom w:val="single" w:sz="18" w:space="0" w:color="auto"/>
            </w:tcBorders>
          </w:tcPr>
          <w:p w14:paraId="7E640372" w14:textId="77777777" w:rsidR="00183B12" w:rsidRDefault="00183B12" w:rsidP="00183B12">
            <w:pPr>
              <w:rPr>
                <w:lang w:val="en-AU"/>
              </w:rPr>
            </w:pPr>
            <w:r>
              <w:rPr>
                <w:lang w:val="en-AU"/>
              </w:rPr>
              <w:t>17/12/20</w:t>
            </w:r>
          </w:p>
        </w:tc>
        <w:tc>
          <w:tcPr>
            <w:tcW w:w="836" w:type="dxa"/>
            <w:tcBorders>
              <w:top w:val="single" w:sz="4" w:space="0" w:color="auto"/>
              <w:bottom w:val="single" w:sz="18" w:space="0" w:color="auto"/>
            </w:tcBorders>
          </w:tcPr>
          <w:p w14:paraId="5DE52FFD" w14:textId="6228C93F" w:rsidR="00183B12" w:rsidRDefault="00183B12" w:rsidP="00183B12">
            <w:pPr>
              <w:jc w:val="center"/>
              <w:rPr>
                <w:lang w:val="en-AU"/>
              </w:rPr>
            </w:pPr>
            <w:r>
              <w:rPr>
                <w:lang w:val="en-AU"/>
              </w:rPr>
              <w:t>3</w:t>
            </w:r>
          </w:p>
        </w:tc>
        <w:tc>
          <w:tcPr>
            <w:tcW w:w="1439" w:type="dxa"/>
            <w:tcBorders>
              <w:top w:val="single" w:sz="4" w:space="0" w:color="auto"/>
              <w:bottom w:val="single" w:sz="18" w:space="0" w:color="auto"/>
            </w:tcBorders>
          </w:tcPr>
          <w:p w14:paraId="3C6ED540" w14:textId="77777777" w:rsidR="00183B12" w:rsidRDefault="00183B12" w:rsidP="00183B12">
            <w:pPr>
              <w:keepNext/>
              <w:jc w:val="center"/>
              <w:rPr>
                <w:lang w:val="en-AU"/>
              </w:rPr>
            </w:pPr>
            <w:r>
              <w:rPr>
                <w:lang w:val="en-AU"/>
              </w:rPr>
              <w:t>3.4.2</w:t>
            </w:r>
          </w:p>
        </w:tc>
        <w:tc>
          <w:tcPr>
            <w:tcW w:w="4802" w:type="dxa"/>
            <w:gridSpan w:val="2"/>
            <w:tcBorders>
              <w:top w:val="single" w:sz="4" w:space="0" w:color="auto"/>
              <w:bottom w:val="single" w:sz="18" w:space="0" w:color="auto"/>
              <w:right w:val="single" w:sz="18" w:space="0" w:color="auto"/>
            </w:tcBorders>
          </w:tcPr>
          <w:p w14:paraId="02F7D803"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Minor modification to text involving reference to the </w:t>
            </w:r>
            <w:r w:rsidRPr="00786F9E">
              <w:rPr>
                <w:rFonts w:ascii="Arial" w:hAnsi="Arial" w:cs="Arial"/>
                <w:color w:val="000000"/>
                <w:u w:val="single"/>
              </w:rPr>
              <w:t>C</w:t>
            </w:r>
            <w:r>
              <w:rPr>
                <w:rFonts w:ascii="Arial" w:hAnsi="Arial" w:cs="Arial"/>
                <w:color w:val="000000"/>
                <w:u w:val="single"/>
              </w:rPr>
              <w:t>riminal Procedure</w:t>
            </w:r>
            <w:r w:rsidRPr="00786F9E">
              <w:rPr>
                <w:rFonts w:ascii="Arial" w:hAnsi="Arial" w:cs="Arial"/>
                <w:color w:val="000000"/>
                <w:u w:val="single"/>
              </w:rPr>
              <w:t xml:space="preserve"> Regulations </w:t>
            </w:r>
            <w:r>
              <w:rPr>
                <w:rFonts w:ascii="Arial" w:hAnsi="Arial" w:cs="Arial"/>
                <w:color w:val="000000"/>
                <w:u w:val="single"/>
              </w:rPr>
              <w:t>2020</w:t>
            </w:r>
            <w:r w:rsidRPr="00322230">
              <w:rPr>
                <w:rFonts w:ascii="Arial" w:hAnsi="Arial" w:cs="Arial"/>
                <w:color w:val="000000"/>
              </w:rPr>
              <w:t>.</w:t>
            </w:r>
          </w:p>
        </w:tc>
      </w:tr>
      <w:tr w:rsidR="00183B12" w14:paraId="47A5E2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67294C" w14:textId="77777777" w:rsidR="00183B12" w:rsidRPr="0054535C" w:rsidRDefault="00183B12" w:rsidP="00183B12">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42A82525" w14:textId="6A88179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0C5DD05A" w14:textId="77777777" w:rsidTr="009B6A89">
        <w:tc>
          <w:tcPr>
            <w:tcW w:w="1261" w:type="dxa"/>
            <w:gridSpan w:val="2"/>
            <w:tcBorders>
              <w:top w:val="single" w:sz="4" w:space="0" w:color="auto"/>
              <w:left w:val="single" w:sz="18" w:space="0" w:color="auto"/>
              <w:bottom w:val="single" w:sz="4" w:space="0" w:color="auto"/>
            </w:tcBorders>
          </w:tcPr>
          <w:p w14:paraId="41FA643B"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3DE40725" w14:textId="354F303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FF2FCDE" w14:textId="77777777" w:rsidR="00183B12" w:rsidRDefault="00183B12" w:rsidP="00183B12">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7DBB61A" w14:textId="5723F04F" w:rsidR="00183B12" w:rsidRPr="00EE6CE3" w:rsidRDefault="00183B12" w:rsidP="00183B12">
            <w:pPr>
              <w:numPr>
                <w:ilvl w:val="0"/>
                <w:numId w:val="73"/>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6261C">
              <w:rPr>
                <w:rFonts w:ascii="Arial" w:hAnsi="Arial" w:cs="Arial"/>
                <w:b/>
                <w:bCs/>
                <w:color w:val="000000"/>
              </w:rPr>
              <w:t xml:space="preserve">“Determination </w:t>
            </w:r>
            <w:r>
              <w:rPr>
                <w:rFonts w:ascii="Arial" w:hAnsi="Arial" w:cs="Arial"/>
                <w:b/>
                <w:bCs/>
                <w:color w:val="000000"/>
              </w:rPr>
              <w:t xml:space="preserve">whether a child is in need of </w:t>
            </w:r>
            <w:r w:rsidRPr="0056261C">
              <w:rPr>
                <w:rFonts w:ascii="Arial" w:hAnsi="Arial" w:cs="Arial"/>
                <w:b/>
                <w:bCs/>
                <w:color w:val="000000"/>
              </w:rPr>
              <w:t>protection”</w:t>
            </w:r>
            <w:r>
              <w:rPr>
                <w:rFonts w:ascii="Arial" w:hAnsi="Arial" w:cs="Arial"/>
                <w:color w:val="000000"/>
              </w:rPr>
              <w:t>.</w:t>
            </w:r>
          </w:p>
          <w:p w14:paraId="22E5DB30" w14:textId="77777777" w:rsidR="00183B12" w:rsidRPr="003407C3" w:rsidRDefault="00183B12" w:rsidP="00183B12">
            <w:pPr>
              <w:numPr>
                <w:ilvl w:val="0"/>
                <w:numId w:val="73"/>
              </w:numPr>
              <w:pBdr>
                <w:top w:val="single" w:sz="12" w:space="1" w:color="FF0000"/>
                <w:left w:val="single" w:sz="12" w:space="4" w:color="FF0000"/>
                <w:bottom w:val="single" w:sz="12" w:space="1" w:color="FF0000"/>
                <w:right w:val="single" w:sz="12" w:space="4" w:color="FF0000"/>
              </w:pBdr>
              <w:shd w:val="clear" w:color="auto" w:fill="E2EFD9"/>
              <w:spacing w:before="20"/>
              <w:ind w:left="357" w:hanging="357"/>
              <w:jc w:val="both"/>
              <w:rPr>
                <w:rFonts w:ascii="Arial" w:hAnsi="Arial" w:cs="Arial"/>
                <w:b/>
                <w:bCs/>
                <w:color w:val="000000"/>
              </w:rPr>
            </w:pPr>
            <w:r w:rsidRPr="003407C3">
              <w:rPr>
                <w:rFonts w:ascii="Arial" w:hAnsi="Arial" w:cs="Arial"/>
                <w:b/>
                <w:bCs/>
                <w:color w:val="000000"/>
              </w:rPr>
              <w:t xml:space="preserve">Substantial and important addition to text including discussion of new case of </w:t>
            </w:r>
            <w:r w:rsidRPr="003407C3">
              <w:rPr>
                <w:rFonts w:ascii="Arial" w:hAnsi="Arial" w:cs="Arial"/>
                <w:b/>
                <w:bCs/>
                <w:i/>
                <w:iCs/>
                <w:color w:val="000000"/>
              </w:rPr>
              <w:t>DHHS v C1, C2 &amp; C3</w:t>
            </w:r>
            <w:r w:rsidRPr="003407C3">
              <w:rPr>
                <w:rFonts w:ascii="Arial" w:hAnsi="Arial" w:cs="Arial"/>
                <w:b/>
                <w:bCs/>
                <w:color w:val="000000"/>
              </w:rPr>
              <w:t xml:space="preserve"> [2020] VChC 7.</w:t>
            </w:r>
          </w:p>
          <w:p w14:paraId="67168ECF" w14:textId="77777777" w:rsidR="00183B12" w:rsidRDefault="00183B12" w:rsidP="00183B12">
            <w:pPr>
              <w:numPr>
                <w:ilvl w:val="0"/>
                <w:numId w:val="73"/>
              </w:numPr>
              <w:spacing w:before="20"/>
              <w:ind w:left="357" w:hanging="357"/>
              <w:jc w:val="both"/>
              <w:rPr>
                <w:rFonts w:ascii="Arial" w:hAnsi="Arial" w:cs="Arial"/>
                <w:color w:val="000000"/>
              </w:rPr>
            </w:pPr>
            <w:r>
              <w:rPr>
                <w:rFonts w:ascii="Arial" w:hAnsi="Arial" w:cs="Arial"/>
                <w:color w:val="000000"/>
              </w:rPr>
              <w:t xml:space="preserve">Brief discussion of </w:t>
            </w:r>
            <w:r w:rsidRPr="00192D45">
              <w:rPr>
                <w:rFonts w:ascii="Arial" w:hAnsi="Arial" w:cs="Arial"/>
                <w:i/>
                <w:iCs/>
                <w:color w:val="000000"/>
              </w:rPr>
              <w:t>DHHS and Sakin (a pseudonym)</w:t>
            </w:r>
            <w:r>
              <w:rPr>
                <w:rFonts w:ascii="Arial" w:hAnsi="Arial" w:cs="Arial"/>
                <w:color w:val="000000"/>
              </w:rPr>
              <w:t xml:space="preserve"> [2020] VChC 4.</w:t>
            </w:r>
          </w:p>
          <w:p w14:paraId="67719B40" w14:textId="77777777" w:rsidR="00183B12" w:rsidRPr="00D1724A" w:rsidRDefault="00183B12" w:rsidP="00183B12">
            <w:pPr>
              <w:numPr>
                <w:ilvl w:val="0"/>
                <w:numId w:val="73"/>
              </w:numPr>
              <w:spacing w:before="20" w:after="20"/>
              <w:ind w:left="357" w:hanging="357"/>
              <w:jc w:val="both"/>
              <w:rPr>
                <w:rFonts w:ascii="Arial" w:hAnsi="Arial" w:cs="Arial"/>
                <w:color w:val="000000"/>
              </w:rPr>
            </w:pPr>
            <w:r>
              <w:rPr>
                <w:rFonts w:ascii="Arial" w:hAnsi="Arial" w:cs="Arial"/>
                <w:color w:val="000000"/>
              </w:rPr>
              <w:t>Minor change to wording of description of s.215A of the CYFA.</w:t>
            </w:r>
          </w:p>
        </w:tc>
      </w:tr>
      <w:tr w:rsidR="00183B12" w14:paraId="6E88735D" w14:textId="77777777" w:rsidTr="009B6A89">
        <w:tc>
          <w:tcPr>
            <w:tcW w:w="1261" w:type="dxa"/>
            <w:gridSpan w:val="2"/>
            <w:tcBorders>
              <w:top w:val="single" w:sz="4" w:space="0" w:color="auto"/>
              <w:left w:val="single" w:sz="18" w:space="0" w:color="auto"/>
              <w:bottom w:val="single" w:sz="4" w:space="0" w:color="auto"/>
            </w:tcBorders>
          </w:tcPr>
          <w:p w14:paraId="060EC7F8"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001A1C36" w14:textId="0C679DE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4B8F00E" w14:textId="77777777" w:rsidR="00183B12" w:rsidRDefault="00183B12" w:rsidP="00183B12">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45DDF18C" w14:textId="77777777" w:rsidR="00183B12" w:rsidRPr="00D1724A" w:rsidRDefault="00183B12" w:rsidP="00183B12">
            <w:pPr>
              <w:spacing w:before="20" w:after="20"/>
              <w:jc w:val="both"/>
              <w:rPr>
                <w:rFonts w:ascii="Arial" w:hAnsi="Arial" w:cs="Arial"/>
                <w:color w:val="000000"/>
              </w:rPr>
            </w:pPr>
            <w:r>
              <w:rPr>
                <w:rFonts w:ascii="Arial" w:hAnsi="Arial" w:cs="Arial"/>
                <w:color w:val="000000"/>
              </w:rPr>
              <w:t>Minor change of wording of the last paragraph.</w:t>
            </w:r>
          </w:p>
        </w:tc>
      </w:tr>
      <w:tr w:rsidR="00183B12" w14:paraId="4AED0B99" w14:textId="77777777" w:rsidTr="009B6A89">
        <w:tc>
          <w:tcPr>
            <w:tcW w:w="1261" w:type="dxa"/>
            <w:gridSpan w:val="2"/>
            <w:tcBorders>
              <w:top w:val="single" w:sz="4" w:space="0" w:color="auto"/>
              <w:left w:val="single" w:sz="18" w:space="0" w:color="auto"/>
              <w:bottom w:val="single" w:sz="4" w:space="0" w:color="auto"/>
            </w:tcBorders>
          </w:tcPr>
          <w:p w14:paraId="03BEB93D"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46D515C7" w14:textId="07A3249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7B14B1B" w14:textId="77777777" w:rsidR="00183B12" w:rsidRDefault="00183B12" w:rsidP="00183B12">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79B4683"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w:t>
            </w:r>
            <w:r w:rsidRPr="009E3136">
              <w:rPr>
                <w:rFonts w:ascii="Arial" w:hAnsi="Arial" w:cs="Arial"/>
                <w:i/>
                <w:iCs/>
                <w:color w:val="000000"/>
              </w:rPr>
              <w:t>DHHS and Oliver (a pseudonym)</w:t>
            </w:r>
            <w:r>
              <w:rPr>
                <w:rFonts w:ascii="Arial" w:hAnsi="Arial" w:cs="Arial"/>
                <w:color w:val="000000"/>
              </w:rPr>
              <w:t xml:space="preserve"> [2019] VChC 5.</w:t>
            </w:r>
          </w:p>
        </w:tc>
      </w:tr>
      <w:tr w:rsidR="00183B12" w14:paraId="467A7D79" w14:textId="77777777" w:rsidTr="009B6A89">
        <w:tc>
          <w:tcPr>
            <w:tcW w:w="1261" w:type="dxa"/>
            <w:gridSpan w:val="2"/>
            <w:tcBorders>
              <w:top w:val="single" w:sz="4" w:space="0" w:color="auto"/>
              <w:left w:val="single" w:sz="18" w:space="0" w:color="auto"/>
              <w:bottom w:val="single" w:sz="18" w:space="0" w:color="auto"/>
            </w:tcBorders>
          </w:tcPr>
          <w:p w14:paraId="02E2B7AA" w14:textId="77777777" w:rsidR="00183B12" w:rsidRDefault="00183B12" w:rsidP="00183B12">
            <w:pPr>
              <w:rPr>
                <w:lang w:val="en-AU"/>
              </w:rPr>
            </w:pPr>
            <w:r>
              <w:rPr>
                <w:lang w:val="en-AU"/>
              </w:rPr>
              <w:t>17/12/20</w:t>
            </w:r>
          </w:p>
        </w:tc>
        <w:tc>
          <w:tcPr>
            <w:tcW w:w="836" w:type="dxa"/>
            <w:tcBorders>
              <w:top w:val="single" w:sz="4" w:space="0" w:color="auto"/>
              <w:bottom w:val="single" w:sz="18" w:space="0" w:color="auto"/>
            </w:tcBorders>
          </w:tcPr>
          <w:p w14:paraId="4EACA862" w14:textId="677B88CB"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50C49736" w14:textId="77777777" w:rsidR="00183B12" w:rsidRDefault="00183B12" w:rsidP="00183B12">
            <w:pPr>
              <w:keepNext/>
              <w:jc w:val="center"/>
              <w:rPr>
                <w:lang w:val="en-AU"/>
              </w:rPr>
            </w:pPr>
            <w:r>
              <w:rPr>
                <w:lang w:val="en-AU"/>
              </w:rPr>
              <w:t>5.19.7</w:t>
            </w:r>
          </w:p>
        </w:tc>
        <w:tc>
          <w:tcPr>
            <w:tcW w:w="4802" w:type="dxa"/>
            <w:gridSpan w:val="2"/>
            <w:tcBorders>
              <w:top w:val="single" w:sz="4" w:space="0" w:color="auto"/>
              <w:bottom w:val="single" w:sz="18" w:space="0" w:color="auto"/>
              <w:right w:val="single" w:sz="18" w:space="0" w:color="auto"/>
            </w:tcBorders>
          </w:tcPr>
          <w:p w14:paraId="20E9DAC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w:t>
            </w:r>
            <w:r w:rsidRPr="00D10772">
              <w:rPr>
                <w:rFonts w:ascii="Arial" w:hAnsi="Arial" w:cs="Arial"/>
                <w:bCs/>
                <w:i/>
                <w:iCs/>
                <w:color w:val="000000"/>
              </w:rPr>
              <w:t>DHHS and Oscar (a pseudonym)</w:t>
            </w:r>
            <w:r>
              <w:rPr>
                <w:rFonts w:ascii="Arial" w:hAnsi="Arial" w:cs="Arial"/>
                <w:bCs/>
                <w:color w:val="000000"/>
              </w:rPr>
              <w:t xml:space="preserve"> [2019] VChC 4.</w:t>
            </w:r>
          </w:p>
        </w:tc>
      </w:tr>
      <w:tr w:rsidR="00183B12" w14:paraId="4397F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2C76DA" w14:textId="77777777" w:rsidR="00183B12" w:rsidRPr="0054535C" w:rsidRDefault="00183B12" w:rsidP="00183B12">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18D8789E" w14:textId="5395CD1C"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071309D" w14:textId="77777777" w:rsidTr="009B6A89">
        <w:tc>
          <w:tcPr>
            <w:tcW w:w="1261" w:type="dxa"/>
            <w:gridSpan w:val="2"/>
            <w:tcBorders>
              <w:top w:val="single" w:sz="4" w:space="0" w:color="auto"/>
              <w:left w:val="single" w:sz="18" w:space="0" w:color="auto"/>
              <w:bottom w:val="single" w:sz="18" w:space="0" w:color="auto"/>
            </w:tcBorders>
          </w:tcPr>
          <w:p w14:paraId="38C61474" w14:textId="77777777" w:rsidR="00183B12" w:rsidRDefault="00183B12" w:rsidP="00183B12">
            <w:pPr>
              <w:keepNext/>
              <w:keepLines/>
              <w:rPr>
                <w:lang w:val="en-AU"/>
              </w:rPr>
            </w:pPr>
            <w:r>
              <w:rPr>
                <w:lang w:val="en-AU"/>
              </w:rPr>
              <w:t>17/12/20</w:t>
            </w:r>
          </w:p>
        </w:tc>
        <w:tc>
          <w:tcPr>
            <w:tcW w:w="836" w:type="dxa"/>
            <w:tcBorders>
              <w:top w:val="single" w:sz="4" w:space="0" w:color="auto"/>
              <w:bottom w:val="single" w:sz="18" w:space="0" w:color="auto"/>
            </w:tcBorders>
          </w:tcPr>
          <w:p w14:paraId="220B6D2D" w14:textId="2409153F" w:rsidR="00183B12" w:rsidRDefault="00183B12" w:rsidP="00183B12">
            <w:pPr>
              <w:keepNext/>
              <w:keepLines/>
              <w:jc w:val="center"/>
              <w:rPr>
                <w:lang w:val="en-AU"/>
              </w:rPr>
            </w:pPr>
            <w:r>
              <w:rPr>
                <w:lang w:val="en-AU"/>
              </w:rPr>
              <w:t>10</w:t>
            </w:r>
          </w:p>
        </w:tc>
        <w:tc>
          <w:tcPr>
            <w:tcW w:w="1439" w:type="dxa"/>
            <w:tcBorders>
              <w:top w:val="single" w:sz="4" w:space="0" w:color="auto"/>
              <w:bottom w:val="single" w:sz="18" w:space="0" w:color="auto"/>
            </w:tcBorders>
          </w:tcPr>
          <w:p w14:paraId="2B681251" w14:textId="77777777" w:rsidR="00183B12" w:rsidRDefault="00183B12" w:rsidP="00183B12">
            <w:pPr>
              <w:keepNext/>
              <w:keepLines/>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52938564"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Reference to new case of </w:t>
            </w:r>
            <w:r w:rsidRPr="006538FF">
              <w:rPr>
                <w:rFonts w:ascii="Arial" w:hAnsi="Arial" w:cs="Arial"/>
                <w:i/>
                <w:iCs/>
                <w:color w:val="000000"/>
              </w:rPr>
              <w:t>Hubbard v The Queen</w:t>
            </w:r>
            <w:r>
              <w:rPr>
                <w:rFonts w:ascii="Arial" w:hAnsi="Arial" w:cs="Arial"/>
                <w:color w:val="000000"/>
              </w:rPr>
              <w:t xml:space="preserve"> [2020] VSCA 303</w:t>
            </w:r>
            <w:r>
              <w:rPr>
                <w:rFonts w:ascii="Arial" w:hAnsi="Arial" w:cs="Arial"/>
                <w:i/>
                <w:iCs/>
              </w:rPr>
              <w:t>.</w:t>
            </w:r>
          </w:p>
        </w:tc>
      </w:tr>
      <w:tr w:rsidR="00183B12" w14:paraId="2AFD1C7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629E00" w14:textId="77777777" w:rsidR="00183B12" w:rsidRPr="0054535C" w:rsidRDefault="00183B12" w:rsidP="00183B12">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0F542ADD" w14:textId="69566D7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311AB230" w14:textId="77777777" w:rsidTr="009B6A89">
        <w:tc>
          <w:tcPr>
            <w:tcW w:w="1261" w:type="dxa"/>
            <w:gridSpan w:val="2"/>
            <w:tcBorders>
              <w:top w:val="single" w:sz="4" w:space="0" w:color="auto"/>
              <w:left w:val="single" w:sz="18" w:space="0" w:color="auto"/>
              <w:bottom w:val="single" w:sz="4" w:space="0" w:color="auto"/>
            </w:tcBorders>
          </w:tcPr>
          <w:p w14:paraId="4B3AD272"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2AA8383E" w14:textId="60CA586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28275FF" w14:textId="77777777" w:rsidR="00183B12" w:rsidRDefault="00183B12" w:rsidP="00183B1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1F57873"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133921">
              <w:rPr>
                <w:rFonts w:ascii="Arial" w:hAnsi="Arial" w:cs="Arial"/>
                <w:i/>
                <w:iCs/>
              </w:rPr>
              <w:t>Steven Cooper v The Queen</w:t>
            </w:r>
            <w:r>
              <w:rPr>
                <w:rFonts w:ascii="Arial" w:hAnsi="Arial" w:cs="Arial"/>
              </w:rPr>
              <w:t xml:space="preserve"> [2020] VSCA 300 at [16]-[26].</w:t>
            </w:r>
          </w:p>
        </w:tc>
      </w:tr>
      <w:tr w:rsidR="00183B12" w14:paraId="01CF6FDD" w14:textId="77777777" w:rsidTr="009B6A89">
        <w:tc>
          <w:tcPr>
            <w:tcW w:w="1261" w:type="dxa"/>
            <w:gridSpan w:val="2"/>
            <w:tcBorders>
              <w:top w:val="single" w:sz="4" w:space="0" w:color="auto"/>
              <w:left w:val="single" w:sz="18" w:space="0" w:color="auto"/>
              <w:bottom w:val="single" w:sz="4" w:space="0" w:color="auto"/>
            </w:tcBorders>
          </w:tcPr>
          <w:p w14:paraId="6832B02E"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7B9DBF41" w14:textId="38F7B75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BF2C0D" w14:textId="77777777"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A09F046" w14:textId="77777777" w:rsidR="00183B12" w:rsidRDefault="00183B12" w:rsidP="00183B12">
            <w:pPr>
              <w:numPr>
                <w:ilvl w:val="0"/>
                <w:numId w:val="83"/>
              </w:numPr>
              <w:spacing w:before="20"/>
              <w:ind w:left="357" w:hanging="357"/>
              <w:jc w:val="both"/>
              <w:rPr>
                <w:rFonts w:ascii="Arial" w:hAnsi="Arial" w:cs="Arial"/>
                <w:color w:val="000000"/>
              </w:rPr>
            </w:pPr>
            <w:r w:rsidRPr="003F6A73">
              <w:rPr>
                <w:rFonts w:ascii="Arial" w:hAnsi="Arial" w:cs="Arial"/>
                <w:color w:val="000000"/>
              </w:rPr>
              <w:t>Discussion of</w:t>
            </w:r>
            <w:r>
              <w:rPr>
                <w:rFonts w:ascii="Arial" w:hAnsi="Arial" w:cs="Arial"/>
                <w:i/>
                <w:iCs/>
                <w:color w:val="000000"/>
              </w:rPr>
              <w:t xml:space="preserve"> </w:t>
            </w:r>
            <w:r w:rsidRPr="004F6A81">
              <w:rPr>
                <w:rFonts w:ascii="Arial" w:hAnsi="Arial" w:cs="Arial"/>
                <w:i/>
                <w:iCs/>
                <w:color w:val="000000"/>
              </w:rPr>
              <w:t>DPP v Jason Amaral (a pseudonym)</w:t>
            </w:r>
            <w:r>
              <w:rPr>
                <w:rFonts w:ascii="Arial" w:hAnsi="Arial" w:cs="Arial"/>
                <w:color w:val="000000"/>
              </w:rPr>
              <w:t xml:space="preserve"> [2020] VSCA 290.</w:t>
            </w:r>
          </w:p>
          <w:p w14:paraId="4A538984" w14:textId="77777777" w:rsidR="00183B12" w:rsidRDefault="00183B12" w:rsidP="00183B12">
            <w:pPr>
              <w:numPr>
                <w:ilvl w:val="0"/>
                <w:numId w:val="83"/>
              </w:numPr>
              <w:spacing w:after="20"/>
              <w:ind w:left="357" w:hanging="357"/>
              <w:jc w:val="both"/>
              <w:rPr>
                <w:rFonts w:ascii="Arial" w:hAnsi="Arial" w:cs="Arial"/>
                <w:color w:val="000000"/>
              </w:rPr>
            </w:pPr>
            <w:r>
              <w:rPr>
                <w:rFonts w:ascii="Arial" w:hAnsi="Arial" w:cs="Arial"/>
                <w:color w:val="000000"/>
              </w:rPr>
              <w:t xml:space="preserve">Reference to new case of </w:t>
            </w:r>
            <w:r w:rsidRPr="00171FE6">
              <w:rPr>
                <w:rFonts w:ascii="Arial" w:hAnsi="Arial" w:cs="Arial"/>
                <w:i/>
                <w:iCs/>
                <w:color w:val="000000"/>
              </w:rPr>
              <w:t>Dean Harmer (a pseudonym) v The Queen</w:t>
            </w:r>
            <w:r>
              <w:rPr>
                <w:rFonts w:ascii="Arial" w:hAnsi="Arial" w:cs="Arial"/>
                <w:color w:val="000000"/>
              </w:rPr>
              <w:t xml:space="preserve"> [2020] VSCA 310</w:t>
            </w:r>
            <w:r w:rsidRPr="00E330C1">
              <w:rPr>
                <w:rFonts w:ascii="Arial" w:hAnsi="Arial" w:cs="Arial"/>
                <w:color w:val="000000"/>
              </w:rPr>
              <w:t>.</w:t>
            </w:r>
          </w:p>
        </w:tc>
      </w:tr>
      <w:tr w:rsidR="00183B12" w14:paraId="399BCF0D" w14:textId="77777777" w:rsidTr="009B6A89">
        <w:tc>
          <w:tcPr>
            <w:tcW w:w="1261" w:type="dxa"/>
            <w:gridSpan w:val="2"/>
            <w:tcBorders>
              <w:top w:val="single" w:sz="4" w:space="0" w:color="auto"/>
              <w:left w:val="single" w:sz="18" w:space="0" w:color="auto"/>
              <w:bottom w:val="single" w:sz="4" w:space="0" w:color="auto"/>
            </w:tcBorders>
          </w:tcPr>
          <w:p w14:paraId="0E031BC6" w14:textId="77777777" w:rsidR="00183B12" w:rsidRDefault="00183B12" w:rsidP="00183B12">
            <w:pPr>
              <w:rPr>
                <w:lang w:val="en-AU"/>
              </w:rPr>
            </w:pPr>
            <w:r>
              <w:rPr>
                <w:lang w:val="en-AU"/>
              </w:rPr>
              <w:t>17/12/20</w:t>
            </w:r>
          </w:p>
        </w:tc>
        <w:tc>
          <w:tcPr>
            <w:tcW w:w="836" w:type="dxa"/>
            <w:tcBorders>
              <w:top w:val="single" w:sz="4" w:space="0" w:color="auto"/>
              <w:bottom w:val="single" w:sz="4" w:space="0" w:color="auto"/>
            </w:tcBorders>
          </w:tcPr>
          <w:p w14:paraId="284D2E09" w14:textId="776B410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3EBD51B" w14:textId="77777777" w:rsidR="00183B12" w:rsidRDefault="00183B12" w:rsidP="00183B12">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95B2B5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Removal of reference to </w:t>
            </w:r>
            <w:r>
              <w:rPr>
                <w:rFonts w:ascii="Arial" w:hAnsi="Arial" w:cs="Arial"/>
                <w:i/>
                <w:color w:val="000000"/>
              </w:rPr>
              <w:t>DPP v Pell (Sentence)</w:t>
            </w:r>
            <w:r w:rsidRPr="003634DA">
              <w:rPr>
                <w:rFonts w:ascii="Arial" w:hAnsi="Arial" w:cs="Arial"/>
                <w:color w:val="000000"/>
              </w:rPr>
              <w:t xml:space="preserve"> [2019] VCC 260</w:t>
            </w:r>
            <w:r>
              <w:rPr>
                <w:rFonts w:ascii="Arial" w:hAnsi="Arial" w:cs="Arial"/>
                <w:color w:val="000000"/>
              </w:rPr>
              <w:t xml:space="preserve"> in light of the appeal against conviction being upheld by the High Court.</w:t>
            </w:r>
          </w:p>
        </w:tc>
      </w:tr>
      <w:tr w:rsidR="00183B12" w14:paraId="14E05FB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630329" w14:textId="77777777" w:rsidR="00183B12" w:rsidRPr="0054535C" w:rsidRDefault="00183B12" w:rsidP="00183B12">
            <w:pPr>
              <w:keepNext/>
              <w:keepLines/>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567D02C7" w14:textId="067B5B2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83B12" w14:paraId="25236A6B" w14:textId="77777777" w:rsidTr="009B6A89">
        <w:tc>
          <w:tcPr>
            <w:tcW w:w="1261" w:type="dxa"/>
            <w:gridSpan w:val="2"/>
            <w:tcBorders>
              <w:top w:val="single" w:sz="4" w:space="0" w:color="auto"/>
              <w:left w:val="single" w:sz="18" w:space="0" w:color="auto"/>
              <w:bottom w:val="single" w:sz="4" w:space="0" w:color="auto"/>
            </w:tcBorders>
          </w:tcPr>
          <w:p w14:paraId="7EC3C324"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72244F9" w14:textId="21E0336C" w:rsidR="00183B12" w:rsidRDefault="00183B12" w:rsidP="00183B12">
            <w:pPr>
              <w:jc w:val="center"/>
              <w:rPr>
                <w:lang w:val="en-AU"/>
              </w:rPr>
            </w:pPr>
            <w:r>
              <w:rPr>
                <w:lang w:val="en-AU"/>
              </w:rPr>
              <w:t>6</w:t>
            </w:r>
          </w:p>
        </w:tc>
        <w:tc>
          <w:tcPr>
            <w:tcW w:w="6241" w:type="dxa"/>
            <w:gridSpan w:val="3"/>
            <w:tcBorders>
              <w:top w:val="single" w:sz="4" w:space="0" w:color="auto"/>
              <w:bottom w:val="single" w:sz="4" w:space="0" w:color="auto"/>
              <w:right w:val="single" w:sz="18" w:space="0" w:color="auto"/>
            </w:tcBorders>
            <w:shd w:val="clear" w:color="auto" w:fill="8EAADB"/>
          </w:tcPr>
          <w:p w14:paraId="38BCD8E7" w14:textId="243E762A" w:rsidR="00183B12" w:rsidRDefault="00183B12" w:rsidP="00183B12">
            <w:pPr>
              <w:numPr>
                <w:ilvl w:val="0"/>
                <w:numId w:val="77"/>
              </w:numPr>
              <w:spacing w:before="20"/>
              <w:ind w:left="357" w:hanging="357"/>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p w14:paraId="3FD9E498" w14:textId="77777777" w:rsidR="00183B12" w:rsidRPr="006676A9" w:rsidRDefault="00183B12" w:rsidP="00183B12">
            <w:pPr>
              <w:numPr>
                <w:ilvl w:val="0"/>
                <w:numId w:val="77"/>
              </w:numPr>
              <w:spacing w:before="20"/>
              <w:ind w:left="357" w:hanging="357"/>
              <w:jc w:val="both"/>
              <w:rPr>
                <w:rFonts w:ascii="Arial" w:hAnsi="Arial" w:cs="Arial"/>
                <w:b/>
                <w:bCs/>
                <w:color w:val="000000"/>
              </w:rPr>
            </w:pPr>
            <w:r>
              <w:rPr>
                <w:rFonts w:ascii="Arial" w:hAnsi="Arial" w:cs="Arial"/>
                <w:b/>
                <w:bCs/>
                <w:color w:val="000000"/>
              </w:rPr>
              <w:t>A SUBSTANTIAL UPGRADE HAS BEEN MADE TO THIS CHAPTER FOR THE FIRST TIME FOR OVER 4 YEARS.</w:t>
            </w:r>
          </w:p>
        </w:tc>
      </w:tr>
      <w:tr w:rsidR="00183B12" w14:paraId="33CE7370" w14:textId="77777777" w:rsidTr="009B6A89">
        <w:tc>
          <w:tcPr>
            <w:tcW w:w="1261" w:type="dxa"/>
            <w:gridSpan w:val="2"/>
            <w:tcBorders>
              <w:top w:val="single" w:sz="4" w:space="0" w:color="auto"/>
              <w:left w:val="single" w:sz="18" w:space="0" w:color="auto"/>
              <w:bottom w:val="single" w:sz="4" w:space="0" w:color="auto"/>
            </w:tcBorders>
          </w:tcPr>
          <w:p w14:paraId="5AB6647C"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239CC2E" w14:textId="6F1420E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E5AC01A" w14:textId="77777777" w:rsidR="00183B12" w:rsidRDefault="00183B12" w:rsidP="00183B12">
            <w:pPr>
              <w:keepNext/>
              <w:jc w:val="center"/>
              <w:rPr>
                <w:b/>
                <w:bCs/>
                <w:lang w:val="en-AU"/>
              </w:rPr>
            </w:pPr>
            <w:r>
              <w:rPr>
                <w:b/>
                <w:bCs/>
                <w:lang w:val="en-AU"/>
              </w:rPr>
              <w:t>PREAMBLE</w:t>
            </w:r>
          </w:p>
          <w:p w14:paraId="1A88728D" w14:textId="77777777" w:rsidR="00183B12" w:rsidRDefault="00183B12" w:rsidP="00183B12">
            <w:pPr>
              <w:keepNext/>
              <w:jc w:val="center"/>
              <w:rPr>
                <w:b/>
                <w:bCs/>
                <w:lang w:val="en-AU"/>
              </w:rPr>
            </w:pPr>
            <w:r>
              <w:rPr>
                <w:b/>
                <w:bCs/>
                <w:lang w:val="en-AU"/>
              </w:rPr>
              <w:t>6.19.1</w:t>
            </w:r>
          </w:p>
          <w:p w14:paraId="7F9F3B2C" w14:textId="77777777" w:rsidR="00183B12" w:rsidRPr="006843BA" w:rsidRDefault="00183B12" w:rsidP="00183B12">
            <w:pPr>
              <w:keepNext/>
              <w:jc w:val="center"/>
              <w:rPr>
                <w:b/>
                <w:bCs/>
                <w:lang w:val="en-AU"/>
              </w:rPr>
            </w:pPr>
            <w:r>
              <w:rPr>
                <w:b/>
                <w:bCs/>
                <w:lang w:val="en-AU"/>
              </w:rPr>
              <w:t>6.19.2</w:t>
            </w:r>
          </w:p>
        </w:tc>
        <w:tc>
          <w:tcPr>
            <w:tcW w:w="4802" w:type="dxa"/>
            <w:gridSpan w:val="2"/>
            <w:tcBorders>
              <w:top w:val="single" w:sz="4" w:space="0" w:color="auto"/>
              <w:bottom w:val="single" w:sz="4" w:space="0" w:color="auto"/>
              <w:right w:val="single" w:sz="18" w:space="0" w:color="auto"/>
            </w:tcBorders>
          </w:tcPr>
          <w:p w14:paraId="1AAE10C8" w14:textId="77777777" w:rsidR="00183B12" w:rsidRDefault="00183B12" w:rsidP="00183B12">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Family Violence Protection</w:t>
            </w:r>
            <w:r>
              <w:rPr>
                <w:rFonts w:ascii="Arial" w:hAnsi="Arial" w:cs="Arial"/>
                <w:b/>
                <w:color w:val="000000"/>
              </w:rPr>
              <w:t xml:space="preserve"> R</w:t>
            </w:r>
            <w:r w:rsidRPr="00830AAE">
              <w:rPr>
                <w:rFonts w:ascii="Arial" w:hAnsi="Arial" w:cs="Arial"/>
                <w:b/>
                <w:color w:val="000000"/>
              </w:rPr>
              <w:t>egulations 2008</w:t>
            </w:r>
            <w:r>
              <w:rPr>
                <w:rFonts w:ascii="Arial" w:hAnsi="Arial" w:cs="Arial"/>
                <w:b/>
                <w:color w:val="000000"/>
              </w:rPr>
              <w:t xml:space="preserve"> </w:t>
            </w:r>
            <w:r w:rsidRPr="00830AAE">
              <w:rPr>
                <w:rFonts w:ascii="Arial" w:hAnsi="Arial" w:cs="Arial"/>
                <w:b/>
                <w:color w:val="000000"/>
              </w:rPr>
              <w:t>[No.153/2008]</w:t>
            </w:r>
            <w:r>
              <w:rPr>
                <w:rFonts w:ascii="Arial" w:hAnsi="Arial" w:cs="Arial"/>
                <w:b/>
                <w:color w:val="000000"/>
              </w:rPr>
              <w:t xml:space="preserve"> replaced by </w:t>
            </w:r>
            <w:r w:rsidRPr="00830AAE">
              <w:rPr>
                <w:rFonts w:ascii="Arial" w:hAnsi="Arial" w:cs="Arial"/>
                <w:b/>
                <w:color w:val="000000"/>
              </w:rPr>
              <w:t>Family Violence Protection Regulations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61</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p w14:paraId="22C67DA2" w14:textId="77777777" w:rsidR="00183B12" w:rsidRPr="006843BA" w:rsidRDefault="00183B12" w:rsidP="00183B12">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Children’s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Children’s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69</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183B12" w14:paraId="0959CAA9" w14:textId="77777777" w:rsidTr="009B6A89">
        <w:tc>
          <w:tcPr>
            <w:tcW w:w="1261" w:type="dxa"/>
            <w:gridSpan w:val="2"/>
            <w:tcBorders>
              <w:top w:val="single" w:sz="4" w:space="0" w:color="auto"/>
              <w:left w:val="single" w:sz="18" w:space="0" w:color="auto"/>
              <w:bottom w:val="single" w:sz="4" w:space="0" w:color="auto"/>
            </w:tcBorders>
          </w:tcPr>
          <w:p w14:paraId="122F636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F047C52" w14:textId="06718A0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A2227D6" w14:textId="77777777" w:rsidR="00183B12" w:rsidRPr="006843BA" w:rsidRDefault="00183B12" w:rsidP="00183B12">
            <w:pPr>
              <w:keepNext/>
              <w:jc w:val="center"/>
              <w:rPr>
                <w:b/>
                <w:bCs/>
                <w:lang w:val="en-AU"/>
              </w:rPr>
            </w:pPr>
            <w:r w:rsidRPr="006843BA">
              <w:rPr>
                <w:b/>
                <w:bCs/>
                <w:lang w:val="en-AU"/>
              </w:rPr>
              <w:t>6</w:t>
            </w:r>
            <w:r>
              <w:rPr>
                <w:b/>
                <w:bCs/>
                <w:lang w:val="en-AU"/>
              </w:rPr>
              <w:t>.1.2</w:t>
            </w:r>
          </w:p>
        </w:tc>
        <w:tc>
          <w:tcPr>
            <w:tcW w:w="4802" w:type="dxa"/>
            <w:gridSpan w:val="2"/>
            <w:tcBorders>
              <w:top w:val="single" w:sz="4" w:space="0" w:color="auto"/>
              <w:bottom w:val="single" w:sz="4" w:space="0" w:color="auto"/>
              <w:right w:val="single" w:sz="18" w:space="0" w:color="auto"/>
            </w:tcBorders>
          </w:tcPr>
          <w:p w14:paraId="7B5F129B"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Addition of references to s.84 of the FVPA and s.107 of the PSIA.</w:t>
            </w:r>
          </w:p>
        </w:tc>
      </w:tr>
      <w:tr w:rsidR="00183B12" w14:paraId="7D363BD9" w14:textId="77777777" w:rsidTr="009B6A89">
        <w:tc>
          <w:tcPr>
            <w:tcW w:w="1261" w:type="dxa"/>
            <w:gridSpan w:val="2"/>
            <w:tcBorders>
              <w:top w:val="single" w:sz="4" w:space="0" w:color="auto"/>
              <w:left w:val="single" w:sz="18" w:space="0" w:color="auto"/>
              <w:bottom w:val="single" w:sz="4" w:space="0" w:color="auto"/>
            </w:tcBorders>
          </w:tcPr>
          <w:p w14:paraId="54C05CBB"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2B259A2" w14:textId="63965C0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F2584AD" w14:textId="77777777" w:rsidR="00183B12" w:rsidRPr="006843BA" w:rsidRDefault="00183B12" w:rsidP="00183B12">
            <w:pPr>
              <w:keepNext/>
              <w:jc w:val="center"/>
              <w:rPr>
                <w:b/>
                <w:bCs/>
                <w:lang w:val="en-AU"/>
              </w:rPr>
            </w:pPr>
            <w:r w:rsidRPr="006843BA">
              <w:rPr>
                <w:b/>
                <w:bCs/>
                <w:lang w:val="en-AU"/>
              </w:rPr>
              <w:t>6</w:t>
            </w:r>
            <w:r>
              <w:rPr>
                <w:b/>
                <w:bCs/>
                <w:lang w:val="en-AU"/>
              </w:rPr>
              <w:t>.1.3</w:t>
            </w:r>
          </w:p>
        </w:tc>
        <w:tc>
          <w:tcPr>
            <w:tcW w:w="4802" w:type="dxa"/>
            <w:gridSpan w:val="2"/>
            <w:tcBorders>
              <w:top w:val="single" w:sz="4" w:space="0" w:color="auto"/>
              <w:bottom w:val="single" w:sz="4" w:space="0" w:color="auto"/>
              <w:right w:val="single" w:sz="18" w:space="0" w:color="auto"/>
            </w:tcBorders>
          </w:tcPr>
          <w:p w14:paraId="1D5FBF2F"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Removal of some text re transitional provisions in FVPA/PSIA which are no longer relevant.</w:t>
            </w:r>
          </w:p>
        </w:tc>
      </w:tr>
      <w:tr w:rsidR="00183B12" w14:paraId="6B749CE7" w14:textId="77777777" w:rsidTr="009B6A89">
        <w:tc>
          <w:tcPr>
            <w:tcW w:w="1261" w:type="dxa"/>
            <w:gridSpan w:val="2"/>
            <w:tcBorders>
              <w:top w:val="single" w:sz="4" w:space="0" w:color="auto"/>
              <w:left w:val="single" w:sz="18" w:space="0" w:color="auto"/>
              <w:bottom w:val="single" w:sz="4" w:space="0" w:color="auto"/>
            </w:tcBorders>
          </w:tcPr>
          <w:p w14:paraId="24A2E281"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7D82D48" w14:textId="76F312E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B4DE265" w14:textId="77777777" w:rsidR="00183B12" w:rsidRPr="006843BA" w:rsidRDefault="00183B12" w:rsidP="00183B12">
            <w:pPr>
              <w:keepNext/>
              <w:jc w:val="center"/>
              <w:rPr>
                <w:b/>
                <w:bCs/>
                <w:lang w:val="en-AU"/>
              </w:rPr>
            </w:pPr>
            <w:r w:rsidRPr="006843BA">
              <w:rPr>
                <w:b/>
                <w:bCs/>
                <w:lang w:val="en-AU"/>
              </w:rPr>
              <w:t>6</w:t>
            </w:r>
            <w:r>
              <w:rPr>
                <w:b/>
                <w:bCs/>
                <w:lang w:val="en-AU"/>
              </w:rPr>
              <w:t>.2.1 &amp; former 6.2.2</w:t>
            </w:r>
          </w:p>
        </w:tc>
        <w:tc>
          <w:tcPr>
            <w:tcW w:w="4802" w:type="dxa"/>
            <w:gridSpan w:val="2"/>
            <w:tcBorders>
              <w:top w:val="single" w:sz="4" w:space="0" w:color="auto"/>
              <w:bottom w:val="single" w:sz="4" w:space="0" w:color="auto"/>
              <w:right w:val="single" w:sz="18" w:space="0" w:color="auto"/>
            </w:tcBorders>
          </w:tcPr>
          <w:p w14:paraId="55F32238" w14:textId="61364F96" w:rsidR="00183B12" w:rsidRDefault="00183B12" w:rsidP="00183B12">
            <w:pPr>
              <w:spacing w:before="20"/>
              <w:jc w:val="both"/>
              <w:rPr>
                <w:rFonts w:ascii="Arial" w:hAnsi="Arial" w:cs="Arial"/>
                <w:color w:val="000000"/>
              </w:rPr>
            </w:pPr>
            <w:r>
              <w:rPr>
                <w:rFonts w:ascii="Arial" w:hAnsi="Arial" w:cs="Arial"/>
                <w:color w:val="000000"/>
              </w:rPr>
              <w:t xml:space="preserve">Subsection heading amended to </w:t>
            </w:r>
            <w:r w:rsidRPr="00E33EA5">
              <w:rPr>
                <w:rFonts w:ascii="Arial" w:hAnsi="Arial" w:cs="Arial"/>
                <w:b/>
                <w:bCs/>
                <w:color w:val="000000"/>
              </w:rPr>
              <w:t xml:space="preserve">“Under the CFVA 01/12/1987 – 28/05/1990 &amp; 19/05/1990 – </w:t>
            </w:r>
            <w:r>
              <w:rPr>
                <w:rFonts w:ascii="Arial" w:hAnsi="Arial" w:cs="Arial"/>
                <w:b/>
                <w:bCs/>
                <w:color w:val="000000"/>
              </w:rPr>
              <w:t>09/12/20</w:t>
            </w:r>
            <w:r w:rsidRPr="00E33EA5">
              <w:rPr>
                <w:rFonts w:ascii="Arial" w:hAnsi="Arial" w:cs="Arial"/>
                <w:b/>
                <w:bCs/>
                <w:color w:val="000000"/>
              </w:rPr>
              <w:t>08”</w:t>
            </w:r>
            <w:r>
              <w:rPr>
                <w:rFonts w:ascii="Arial" w:hAnsi="Arial" w:cs="Arial"/>
                <w:color w:val="000000"/>
              </w:rPr>
              <w:t xml:space="preserve"> and the contents of 6.2.1 and former 6.2.2 are combined.</w:t>
            </w:r>
          </w:p>
        </w:tc>
      </w:tr>
      <w:tr w:rsidR="00183B12" w14:paraId="19BE8DB8" w14:textId="77777777" w:rsidTr="009B6A89">
        <w:tc>
          <w:tcPr>
            <w:tcW w:w="1261" w:type="dxa"/>
            <w:gridSpan w:val="2"/>
            <w:tcBorders>
              <w:top w:val="single" w:sz="4" w:space="0" w:color="auto"/>
              <w:left w:val="single" w:sz="18" w:space="0" w:color="auto"/>
              <w:bottom w:val="single" w:sz="4" w:space="0" w:color="auto"/>
            </w:tcBorders>
          </w:tcPr>
          <w:p w14:paraId="73B42C99"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21FCBF6" w14:textId="7E7215A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8E0893C" w14:textId="77777777" w:rsidR="00183B12" w:rsidRPr="006843BA" w:rsidRDefault="00183B12" w:rsidP="00183B12">
            <w:pPr>
              <w:keepNext/>
              <w:jc w:val="center"/>
              <w:rPr>
                <w:b/>
                <w:bCs/>
                <w:lang w:val="en-AU"/>
              </w:rPr>
            </w:pPr>
            <w:r>
              <w:rPr>
                <w:b/>
                <w:bCs/>
                <w:lang w:val="en-AU"/>
              </w:rPr>
              <w:t>6.2.3</w:t>
            </w:r>
          </w:p>
        </w:tc>
        <w:tc>
          <w:tcPr>
            <w:tcW w:w="4802" w:type="dxa"/>
            <w:gridSpan w:val="2"/>
            <w:tcBorders>
              <w:top w:val="single" w:sz="4" w:space="0" w:color="auto"/>
              <w:bottom w:val="single" w:sz="4" w:space="0" w:color="auto"/>
              <w:right w:val="single" w:sz="18" w:space="0" w:color="auto"/>
            </w:tcBorders>
          </w:tcPr>
          <w:p w14:paraId="58FDC013" w14:textId="12CB54A4" w:rsidR="00183B12" w:rsidRDefault="00183B12" w:rsidP="00183B12">
            <w:pPr>
              <w:spacing w:before="20"/>
              <w:jc w:val="both"/>
              <w:rPr>
                <w:rFonts w:ascii="Arial" w:hAnsi="Arial" w:cs="Arial"/>
                <w:color w:val="000000"/>
              </w:rPr>
            </w:pPr>
            <w:r>
              <w:rPr>
                <w:rFonts w:ascii="Arial" w:hAnsi="Arial" w:cs="Arial"/>
                <w:color w:val="000000"/>
              </w:rPr>
              <w:t xml:space="preserve">Former subsection 6.2.3 headed </w:t>
            </w:r>
            <w:r w:rsidRPr="00645569">
              <w:rPr>
                <w:rFonts w:ascii="Arial" w:hAnsi="Arial" w:cs="Arial"/>
                <w:b/>
                <w:bCs/>
                <w:color w:val="000000"/>
              </w:rPr>
              <w:t>“Current jurisdiction under the FVPA and the PSIA”</w:t>
            </w:r>
            <w:r>
              <w:rPr>
                <w:rFonts w:ascii="Arial" w:hAnsi="Arial" w:cs="Arial"/>
                <w:color w:val="000000"/>
              </w:rPr>
              <w:t xml:space="preserve"> is renumbered 6.2.2.</w:t>
            </w:r>
          </w:p>
        </w:tc>
      </w:tr>
      <w:tr w:rsidR="00183B12" w14:paraId="19E1CD39" w14:textId="77777777" w:rsidTr="009B6A89">
        <w:tc>
          <w:tcPr>
            <w:tcW w:w="1261" w:type="dxa"/>
            <w:gridSpan w:val="2"/>
            <w:tcBorders>
              <w:top w:val="single" w:sz="4" w:space="0" w:color="auto"/>
              <w:left w:val="single" w:sz="18" w:space="0" w:color="auto"/>
              <w:bottom w:val="single" w:sz="4" w:space="0" w:color="auto"/>
            </w:tcBorders>
          </w:tcPr>
          <w:p w14:paraId="3E4F862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BD9D2B2" w14:textId="3028258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E74B24F" w14:textId="77777777" w:rsidR="00183B12" w:rsidRPr="006843BA" w:rsidRDefault="00183B12" w:rsidP="00183B12">
            <w:pPr>
              <w:keepNext/>
              <w:jc w:val="center"/>
              <w:rPr>
                <w:b/>
                <w:bCs/>
                <w:lang w:val="en-AU"/>
              </w:rPr>
            </w:pPr>
            <w:r>
              <w:rPr>
                <w:b/>
                <w:bCs/>
                <w:lang w:val="en-AU"/>
              </w:rPr>
              <w:t>6.2.4</w:t>
            </w:r>
          </w:p>
        </w:tc>
        <w:tc>
          <w:tcPr>
            <w:tcW w:w="4802" w:type="dxa"/>
            <w:gridSpan w:val="2"/>
            <w:tcBorders>
              <w:top w:val="single" w:sz="4" w:space="0" w:color="auto"/>
              <w:bottom w:val="single" w:sz="4" w:space="0" w:color="auto"/>
              <w:right w:val="single" w:sz="18" w:space="0" w:color="auto"/>
            </w:tcBorders>
          </w:tcPr>
          <w:p w14:paraId="1DE94AA8" w14:textId="0A42AFF8" w:rsidR="00183B12" w:rsidRDefault="00183B12" w:rsidP="00183B12">
            <w:pPr>
              <w:spacing w:before="20"/>
              <w:jc w:val="both"/>
              <w:rPr>
                <w:rFonts w:ascii="Arial" w:hAnsi="Arial" w:cs="Arial"/>
                <w:color w:val="000000"/>
              </w:rPr>
            </w:pPr>
            <w:r>
              <w:rPr>
                <w:rFonts w:ascii="Arial" w:hAnsi="Arial" w:cs="Arial"/>
                <w:color w:val="000000"/>
              </w:rPr>
              <w:t xml:space="preserve">Former subsection 6.2.4 headed </w:t>
            </w:r>
            <w:r w:rsidRPr="00645569">
              <w:rPr>
                <w:rFonts w:ascii="Arial" w:hAnsi="Arial" w:cs="Arial"/>
                <w:b/>
                <w:bCs/>
                <w:color w:val="000000"/>
              </w:rPr>
              <w:t>“Transfer of applications from t</w:t>
            </w:r>
            <w:r>
              <w:rPr>
                <w:rFonts w:ascii="Arial" w:hAnsi="Arial" w:cs="Arial"/>
                <w:b/>
                <w:bCs/>
                <w:color w:val="000000"/>
              </w:rPr>
              <w:t>h</w:t>
            </w:r>
            <w:r w:rsidRPr="00645569">
              <w:rPr>
                <w:rFonts w:ascii="Arial" w:hAnsi="Arial" w:cs="Arial"/>
                <w:b/>
                <w:bCs/>
                <w:color w:val="000000"/>
              </w:rPr>
              <w:t>e Magistrates’ Court to the Children’s Court or v.v.”</w:t>
            </w:r>
            <w:r>
              <w:rPr>
                <w:rFonts w:ascii="Arial" w:hAnsi="Arial" w:cs="Arial"/>
                <w:color w:val="000000"/>
              </w:rPr>
              <w:t xml:space="preserve"> is renumbered 6.2.3.</w:t>
            </w:r>
          </w:p>
        </w:tc>
      </w:tr>
      <w:tr w:rsidR="00183B12" w14:paraId="070FBCC6" w14:textId="77777777" w:rsidTr="009B6A89">
        <w:tc>
          <w:tcPr>
            <w:tcW w:w="1261" w:type="dxa"/>
            <w:gridSpan w:val="2"/>
            <w:tcBorders>
              <w:top w:val="single" w:sz="4" w:space="0" w:color="auto"/>
              <w:left w:val="single" w:sz="18" w:space="0" w:color="auto"/>
              <w:bottom w:val="single" w:sz="4" w:space="0" w:color="auto"/>
            </w:tcBorders>
          </w:tcPr>
          <w:p w14:paraId="068AD469"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7036550" w14:textId="59BC5EB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8526522" w14:textId="77777777" w:rsidR="00183B12" w:rsidRPr="006843BA" w:rsidRDefault="00183B12" w:rsidP="00183B12">
            <w:pPr>
              <w:keepNext/>
              <w:jc w:val="center"/>
              <w:rPr>
                <w:b/>
                <w:bCs/>
                <w:lang w:val="en-AU"/>
              </w:rPr>
            </w:pPr>
            <w:r>
              <w:rPr>
                <w:b/>
                <w:bCs/>
                <w:lang w:val="en-AU"/>
              </w:rPr>
              <w:t>6.5.2</w:t>
            </w:r>
          </w:p>
        </w:tc>
        <w:tc>
          <w:tcPr>
            <w:tcW w:w="4802" w:type="dxa"/>
            <w:gridSpan w:val="2"/>
            <w:tcBorders>
              <w:top w:val="single" w:sz="4" w:space="0" w:color="auto"/>
              <w:bottom w:val="single" w:sz="4" w:space="0" w:color="auto"/>
              <w:right w:val="single" w:sz="18" w:space="0" w:color="auto"/>
            </w:tcBorders>
          </w:tcPr>
          <w:p w14:paraId="0BFEB69A" w14:textId="3E711924" w:rsidR="00183B12"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Family violence intervention order</w:t>
            </w:r>
            <w:r>
              <w:rPr>
                <w:rFonts w:ascii="Arial" w:hAnsi="Arial" w:cs="Arial"/>
                <w:b/>
                <w:bCs/>
                <w:color w:val="000000"/>
              </w:rPr>
              <w:t>/DVO</w:t>
            </w:r>
            <w:r w:rsidRPr="00830AAE">
              <w:rPr>
                <w:rFonts w:ascii="Arial" w:hAnsi="Arial" w:cs="Arial"/>
                <w:b/>
                <w:bCs/>
                <w:color w:val="000000"/>
              </w:rPr>
              <w:t xml:space="preserve"> to prevail in event of inconsistency</w:t>
            </w:r>
            <w:r>
              <w:rPr>
                <w:rFonts w:ascii="Arial" w:hAnsi="Arial" w:cs="Arial"/>
                <w:b/>
                <w:bCs/>
                <w:color w:val="000000"/>
              </w:rPr>
              <w:t>”.</w:t>
            </w:r>
          </w:p>
          <w:p w14:paraId="45AFDF21" w14:textId="77777777" w:rsidR="00183B12" w:rsidRDefault="00183B12" w:rsidP="00183B12">
            <w:pPr>
              <w:numPr>
                <w:ilvl w:val="0"/>
                <w:numId w:val="75"/>
              </w:numPr>
              <w:spacing w:after="20"/>
              <w:ind w:left="357" w:hanging="357"/>
              <w:jc w:val="both"/>
              <w:rPr>
                <w:rFonts w:ascii="Arial" w:hAnsi="Arial" w:cs="Arial"/>
                <w:color w:val="000000"/>
              </w:rPr>
            </w:pPr>
            <w:r>
              <w:rPr>
                <w:rFonts w:ascii="Arial" w:hAnsi="Arial" w:cs="Arial"/>
                <w:color w:val="000000"/>
              </w:rPr>
              <w:t>Text amended to include reference to DVO.</w:t>
            </w:r>
          </w:p>
        </w:tc>
      </w:tr>
      <w:tr w:rsidR="00183B12" w14:paraId="46279B1D" w14:textId="77777777" w:rsidTr="009B6A89">
        <w:tc>
          <w:tcPr>
            <w:tcW w:w="1261" w:type="dxa"/>
            <w:gridSpan w:val="2"/>
            <w:tcBorders>
              <w:top w:val="single" w:sz="4" w:space="0" w:color="auto"/>
              <w:left w:val="single" w:sz="18" w:space="0" w:color="auto"/>
              <w:bottom w:val="single" w:sz="4" w:space="0" w:color="auto"/>
            </w:tcBorders>
          </w:tcPr>
          <w:p w14:paraId="01C9ABDC"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0D2C5AE" w14:textId="0088CD1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0F664E1" w14:textId="77777777" w:rsidR="00183B12" w:rsidRPr="006843BA" w:rsidRDefault="00183B12" w:rsidP="00183B12">
            <w:pPr>
              <w:keepNext/>
              <w:jc w:val="center"/>
              <w:rPr>
                <w:b/>
                <w:bCs/>
                <w:lang w:val="en-AU"/>
              </w:rPr>
            </w:pPr>
            <w:r>
              <w:rPr>
                <w:b/>
                <w:bCs/>
                <w:lang w:val="en-AU"/>
              </w:rPr>
              <w:t>6.6.2</w:t>
            </w:r>
          </w:p>
        </w:tc>
        <w:tc>
          <w:tcPr>
            <w:tcW w:w="4802" w:type="dxa"/>
            <w:gridSpan w:val="2"/>
            <w:tcBorders>
              <w:top w:val="single" w:sz="4" w:space="0" w:color="auto"/>
              <w:bottom w:val="single" w:sz="4" w:space="0" w:color="auto"/>
              <w:right w:val="single" w:sz="18" w:space="0" w:color="auto"/>
            </w:tcBorders>
          </w:tcPr>
          <w:p w14:paraId="2788CCDA" w14:textId="77777777" w:rsidR="00183B12" w:rsidRDefault="00183B12" w:rsidP="00183B12">
            <w:pPr>
              <w:spacing w:before="20"/>
              <w:jc w:val="both"/>
              <w:rPr>
                <w:rFonts w:ascii="Arial" w:hAnsi="Arial" w:cs="Arial"/>
                <w:color w:val="000000"/>
              </w:rPr>
            </w:pPr>
            <w:r>
              <w:rPr>
                <w:rFonts w:ascii="Arial" w:hAnsi="Arial" w:cs="Arial"/>
                <w:color w:val="000000"/>
              </w:rPr>
              <w:t>Text amended to include reference to DVO.</w:t>
            </w:r>
          </w:p>
        </w:tc>
      </w:tr>
      <w:tr w:rsidR="00183B12" w14:paraId="07ADD039" w14:textId="77777777" w:rsidTr="009B6A89">
        <w:tc>
          <w:tcPr>
            <w:tcW w:w="1261" w:type="dxa"/>
            <w:gridSpan w:val="2"/>
            <w:tcBorders>
              <w:top w:val="single" w:sz="4" w:space="0" w:color="auto"/>
              <w:left w:val="single" w:sz="18" w:space="0" w:color="auto"/>
              <w:bottom w:val="single" w:sz="4" w:space="0" w:color="auto"/>
            </w:tcBorders>
          </w:tcPr>
          <w:p w14:paraId="78769228"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7D1F493" w14:textId="177163C8"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CA0A8E8" w14:textId="77777777" w:rsidR="00183B12" w:rsidRPr="006843BA" w:rsidRDefault="00183B12" w:rsidP="00183B12">
            <w:pPr>
              <w:keepNext/>
              <w:jc w:val="center"/>
              <w:rPr>
                <w:b/>
                <w:bCs/>
                <w:lang w:val="en-AU"/>
              </w:rPr>
            </w:pPr>
            <w:r>
              <w:rPr>
                <w:b/>
                <w:bCs/>
                <w:lang w:val="en-AU"/>
              </w:rPr>
              <w:t>6.6.3</w:t>
            </w:r>
          </w:p>
        </w:tc>
        <w:tc>
          <w:tcPr>
            <w:tcW w:w="4802" w:type="dxa"/>
            <w:gridSpan w:val="2"/>
            <w:tcBorders>
              <w:top w:val="single" w:sz="4" w:space="0" w:color="auto"/>
              <w:bottom w:val="single" w:sz="4" w:space="0" w:color="auto"/>
              <w:right w:val="single" w:sz="18" w:space="0" w:color="auto"/>
            </w:tcBorders>
          </w:tcPr>
          <w:p w14:paraId="4A7CAFB6" w14:textId="537FAD75" w:rsidR="00183B12"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bookmarkStart w:id="241" w:name="_Hlk58222165"/>
            <w:r>
              <w:rPr>
                <w:rFonts w:ascii="Arial" w:hAnsi="Arial" w:cs="Arial"/>
                <w:b/>
                <w:bCs/>
                <w:color w:val="000000"/>
              </w:rPr>
              <w:t>Relationship between bail conditions and orders/notices under the FVPA</w:t>
            </w:r>
            <w:bookmarkEnd w:id="241"/>
            <w:r>
              <w:rPr>
                <w:rFonts w:ascii="Arial" w:hAnsi="Arial" w:cs="Arial"/>
                <w:b/>
                <w:bCs/>
                <w:color w:val="000000"/>
              </w:rPr>
              <w:t>”.</w:t>
            </w:r>
          </w:p>
          <w:p w14:paraId="2C6DB462" w14:textId="77777777" w:rsidR="00183B12"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Text amended to include references to ss.175AA, 175AB &amp; 175AC of the FVPA.</w:t>
            </w:r>
          </w:p>
        </w:tc>
      </w:tr>
      <w:tr w:rsidR="00183B12" w14:paraId="22D34C0B" w14:textId="77777777" w:rsidTr="009B6A89">
        <w:tc>
          <w:tcPr>
            <w:tcW w:w="1261" w:type="dxa"/>
            <w:gridSpan w:val="2"/>
            <w:tcBorders>
              <w:top w:val="single" w:sz="4" w:space="0" w:color="auto"/>
              <w:left w:val="single" w:sz="18" w:space="0" w:color="auto"/>
              <w:bottom w:val="single" w:sz="4" w:space="0" w:color="auto"/>
            </w:tcBorders>
          </w:tcPr>
          <w:p w14:paraId="3219CC29"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2BA163D" w14:textId="4E36030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7F3F7BA" w14:textId="77777777" w:rsidR="00183B12" w:rsidRPr="006843BA" w:rsidRDefault="00183B12" w:rsidP="00183B12">
            <w:pPr>
              <w:keepNext/>
              <w:jc w:val="center"/>
              <w:rPr>
                <w:b/>
                <w:bCs/>
                <w:lang w:val="en-AU"/>
              </w:rPr>
            </w:pPr>
            <w:r>
              <w:rPr>
                <w:b/>
                <w:bCs/>
                <w:lang w:val="en-AU"/>
              </w:rPr>
              <w:t>6.6.4</w:t>
            </w:r>
          </w:p>
        </w:tc>
        <w:tc>
          <w:tcPr>
            <w:tcW w:w="4802" w:type="dxa"/>
            <w:gridSpan w:val="2"/>
            <w:tcBorders>
              <w:top w:val="single" w:sz="4" w:space="0" w:color="auto"/>
              <w:bottom w:val="single" w:sz="4" w:space="0" w:color="auto"/>
              <w:right w:val="single" w:sz="18" w:space="0" w:color="auto"/>
            </w:tcBorders>
          </w:tcPr>
          <w:p w14:paraId="4573850B" w14:textId="5BBBBB3E" w:rsidR="00183B12"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73567C">
              <w:rPr>
                <w:rFonts w:ascii="Arial" w:hAnsi="Arial" w:cs="Arial"/>
                <w:b/>
                <w:bCs/>
                <w:color w:val="000000"/>
              </w:rPr>
              <w:t>“</w:t>
            </w:r>
            <w:r w:rsidRPr="00830AAE">
              <w:rPr>
                <w:rFonts w:ascii="Arial" w:hAnsi="Arial" w:cs="Arial"/>
                <w:b/>
                <w:bCs/>
                <w:color w:val="000000"/>
              </w:rPr>
              <w:t xml:space="preserve">Relationship between </w:t>
            </w:r>
            <w:r>
              <w:rPr>
                <w:rFonts w:ascii="Arial" w:hAnsi="Arial" w:cs="Arial"/>
                <w:b/>
                <w:bCs/>
                <w:color w:val="000000"/>
              </w:rPr>
              <w:t>orders under the Sentencing Act and orders under FVPA/PSIA”</w:t>
            </w:r>
            <w:r w:rsidRPr="0073567C">
              <w:rPr>
                <w:rFonts w:ascii="Arial" w:hAnsi="Arial" w:cs="Arial"/>
                <w:color w:val="000000"/>
              </w:rPr>
              <w:t>.</w:t>
            </w:r>
          </w:p>
          <w:p w14:paraId="7BC3D51A" w14:textId="77777777" w:rsidR="00183B12"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Text re-written to add references to s.175A of the FVPA &amp; s.130A of the PSIA.</w:t>
            </w:r>
          </w:p>
        </w:tc>
      </w:tr>
      <w:tr w:rsidR="00183B12" w14:paraId="510DED51" w14:textId="77777777" w:rsidTr="009B6A89">
        <w:tc>
          <w:tcPr>
            <w:tcW w:w="1261" w:type="dxa"/>
            <w:gridSpan w:val="2"/>
            <w:tcBorders>
              <w:top w:val="single" w:sz="4" w:space="0" w:color="auto"/>
              <w:left w:val="single" w:sz="18" w:space="0" w:color="auto"/>
              <w:bottom w:val="single" w:sz="4" w:space="0" w:color="auto"/>
            </w:tcBorders>
          </w:tcPr>
          <w:p w14:paraId="1F1916BE" w14:textId="77777777" w:rsidR="00183B12" w:rsidRDefault="00183B12" w:rsidP="00183B12">
            <w:pPr>
              <w:keepNext/>
              <w:keepLines/>
              <w:rPr>
                <w:lang w:val="en-AU"/>
              </w:rPr>
            </w:pPr>
            <w:r>
              <w:rPr>
                <w:lang w:val="en-AU"/>
              </w:rPr>
              <w:t>09/12/20</w:t>
            </w:r>
          </w:p>
        </w:tc>
        <w:tc>
          <w:tcPr>
            <w:tcW w:w="836" w:type="dxa"/>
            <w:tcBorders>
              <w:top w:val="single" w:sz="4" w:space="0" w:color="auto"/>
              <w:bottom w:val="single" w:sz="4" w:space="0" w:color="auto"/>
            </w:tcBorders>
          </w:tcPr>
          <w:p w14:paraId="208A3B36" w14:textId="2364CB4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20E4554" w14:textId="77777777" w:rsidR="00183B12" w:rsidRPr="006843BA" w:rsidRDefault="00183B12" w:rsidP="00183B12">
            <w:pPr>
              <w:keepNext/>
              <w:jc w:val="center"/>
              <w:rPr>
                <w:b/>
                <w:bCs/>
                <w:lang w:val="en-AU"/>
              </w:rPr>
            </w:pPr>
            <w:r>
              <w:rPr>
                <w:b/>
                <w:bCs/>
                <w:lang w:val="en-AU"/>
              </w:rPr>
              <w:t>6.7.1</w:t>
            </w:r>
          </w:p>
        </w:tc>
        <w:tc>
          <w:tcPr>
            <w:tcW w:w="4802" w:type="dxa"/>
            <w:gridSpan w:val="2"/>
            <w:tcBorders>
              <w:top w:val="single" w:sz="4" w:space="0" w:color="auto"/>
              <w:bottom w:val="single" w:sz="4" w:space="0" w:color="auto"/>
              <w:right w:val="single" w:sz="18" w:space="0" w:color="auto"/>
            </w:tcBorders>
          </w:tcPr>
          <w:p w14:paraId="2886A8FE" w14:textId="77777777" w:rsidR="00183B12" w:rsidRDefault="00183B12" w:rsidP="00183B12">
            <w:pPr>
              <w:keepNext/>
              <w:keepLines/>
              <w:spacing w:before="20"/>
              <w:jc w:val="both"/>
              <w:rPr>
                <w:rFonts w:ascii="Arial" w:hAnsi="Arial" w:cs="Arial"/>
                <w:color w:val="000000"/>
              </w:rPr>
            </w:pPr>
            <w:r>
              <w:rPr>
                <w:rFonts w:ascii="Arial" w:hAnsi="Arial" w:cs="Arial"/>
                <w:color w:val="000000"/>
              </w:rPr>
              <w:t>Text relating to service under the FVPA and under s.16 of the Service and Execution of Process Act 1992 (Cth) is updated.</w:t>
            </w:r>
          </w:p>
        </w:tc>
      </w:tr>
      <w:tr w:rsidR="00183B12" w14:paraId="7837ABD6" w14:textId="77777777" w:rsidTr="009B6A89">
        <w:tc>
          <w:tcPr>
            <w:tcW w:w="1261" w:type="dxa"/>
            <w:gridSpan w:val="2"/>
            <w:tcBorders>
              <w:top w:val="single" w:sz="4" w:space="0" w:color="auto"/>
              <w:left w:val="single" w:sz="18" w:space="0" w:color="auto"/>
              <w:bottom w:val="single" w:sz="4" w:space="0" w:color="auto"/>
            </w:tcBorders>
          </w:tcPr>
          <w:p w14:paraId="1E561C7C"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88F95A4" w14:textId="208D04D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76C9130" w14:textId="77777777" w:rsidR="00183B12" w:rsidRPr="006843BA" w:rsidRDefault="00183B12" w:rsidP="00183B12">
            <w:pPr>
              <w:keepNext/>
              <w:jc w:val="center"/>
              <w:rPr>
                <w:b/>
                <w:bCs/>
                <w:lang w:val="en-AU"/>
              </w:rPr>
            </w:pPr>
            <w:r>
              <w:rPr>
                <w:b/>
                <w:bCs/>
                <w:lang w:val="en-AU"/>
              </w:rPr>
              <w:t>6.7.4</w:t>
            </w:r>
          </w:p>
        </w:tc>
        <w:tc>
          <w:tcPr>
            <w:tcW w:w="4802" w:type="dxa"/>
            <w:gridSpan w:val="2"/>
            <w:tcBorders>
              <w:top w:val="single" w:sz="4" w:space="0" w:color="auto"/>
              <w:bottom w:val="single" w:sz="4" w:space="0" w:color="auto"/>
              <w:right w:val="single" w:sz="18" w:space="0" w:color="auto"/>
            </w:tcBorders>
          </w:tcPr>
          <w:p w14:paraId="4B0ACBC2" w14:textId="77777777" w:rsidR="00183B12" w:rsidRDefault="00183B12" w:rsidP="00183B12">
            <w:pPr>
              <w:spacing w:before="20"/>
              <w:jc w:val="both"/>
              <w:rPr>
                <w:rFonts w:ascii="Arial" w:hAnsi="Arial" w:cs="Arial"/>
                <w:color w:val="000000"/>
              </w:rPr>
            </w:pPr>
            <w:r>
              <w:rPr>
                <w:rFonts w:ascii="Arial" w:hAnsi="Arial" w:cs="Arial"/>
                <w:color w:val="000000"/>
              </w:rPr>
              <w:t>Minor modification to text re s.201 of the FVPA.</w:t>
            </w:r>
          </w:p>
        </w:tc>
      </w:tr>
      <w:tr w:rsidR="00183B12" w14:paraId="15BBABC2" w14:textId="77777777" w:rsidTr="009B6A89">
        <w:tc>
          <w:tcPr>
            <w:tcW w:w="1261" w:type="dxa"/>
            <w:gridSpan w:val="2"/>
            <w:tcBorders>
              <w:top w:val="single" w:sz="4" w:space="0" w:color="auto"/>
              <w:left w:val="single" w:sz="18" w:space="0" w:color="auto"/>
              <w:bottom w:val="single" w:sz="4" w:space="0" w:color="auto"/>
            </w:tcBorders>
          </w:tcPr>
          <w:p w14:paraId="0AC83332"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D60C1C8" w14:textId="37E3908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3F6ED79" w14:textId="77777777" w:rsidR="00183B12" w:rsidRPr="006843BA" w:rsidRDefault="00183B12" w:rsidP="00183B12">
            <w:pPr>
              <w:keepNext/>
              <w:jc w:val="center"/>
              <w:rPr>
                <w:b/>
                <w:bCs/>
                <w:lang w:val="en-AU"/>
              </w:rPr>
            </w:pPr>
            <w:r w:rsidRPr="006843BA">
              <w:rPr>
                <w:b/>
                <w:bCs/>
                <w:lang w:val="en-AU"/>
              </w:rPr>
              <w:t>6</w:t>
            </w:r>
            <w:r>
              <w:rPr>
                <w:b/>
                <w:bCs/>
                <w:lang w:val="en-AU"/>
              </w:rPr>
              <w:t>.8.1</w:t>
            </w:r>
          </w:p>
        </w:tc>
        <w:tc>
          <w:tcPr>
            <w:tcW w:w="4802" w:type="dxa"/>
            <w:gridSpan w:val="2"/>
            <w:tcBorders>
              <w:top w:val="single" w:sz="4" w:space="0" w:color="auto"/>
              <w:bottom w:val="single" w:sz="4" w:space="0" w:color="auto"/>
              <w:right w:val="single" w:sz="18" w:space="0" w:color="auto"/>
            </w:tcBorders>
          </w:tcPr>
          <w:p w14:paraId="7301104C" w14:textId="77777777" w:rsidR="00183B12"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Change of rule number for general power of amendment from 14.03 to 14.02.</w:t>
            </w:r>
          </w:p>
          <w:p w14:paraId="0ADB2F8B" w14:textId="77777777" w:rsidR="00183B12" w:rsidRPr="006843BA" w:rsidRDefault="00183B12" w:rsidP="00183B12">
            <w:pPr>
              <w:numPr>
                <w:ilvl w:val="0"/>
                <w:numId w:val="75"/>
              </w:numPr>
              <w:spacing w:after="20"/>
              <w:ind w:left="357" w:hanging="357"/>
              <w:jc w:val="both"/>
              <w:rPr>
                <w:rFonts w:ascii="Arial" w:hAnsi="Arial" w:cs="Arial"/>
                <w:color w:val="000000"/>
              </w:rPr>
            </w:pPr>
            <w:r>
              <w:rPr>
                <w:rFonts w:ascii="Arial" w:hAnsi="Arial" w:cs="Arial"/>
                <w:color w:val="000000"/>
              </w:rPr>
              <w:t>Addition of reference to Order 3 of the CATR.</w:t>
            </w:r>
          </w:p>
        </w:tc>
      </w:tr>
      <w:tr w:rsidR="00183B12" w14:paraId="2991D492" w14:textId="77777777" w:rsidTr="009B6A89">
        <w:tc>
          <w:tcPr>
            <w:tcW w:w="1261" w:type="dxa"/>
            <w:gridSpan w:val="2"/>
            <w:tcBorders>
              <w:top w:val="single" w:sz="4" w:space="0" w:color="auto"/>
              <w:left w:val="single" w:sz="18" w:space="0" w:color="auto"/>
              <w:bottom w:val="single" w:sz="4" w:space="0" w:color="auto"/>
            </w:tcBorders>
          </w:tcPr>
          <w:p w14:paraId="5BB8F729"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1EEB6E2" w14:textId="5774162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DEAF7E3" w14:textId="77777777" w:rsidR="00183B12" w:rsidRPr="006843BA" w:rsidRDefault="00183B12" w:rsidP="00183B12">
            <w:pPr>
              <w:keepNext/>
              <w:jc w:val="center"/>
              <w:rPr>
                <w:b/>
                <w:bCs/>
                <w:lang w:val="en-AU"/>
              </w:rPr>
            </w:pPr>
            <w:r w:rsidRPr="006843BA">
              <w:rPr>
                <w:b/>
                <w:bCs/>
                <w:lang w:val="en-AU"/>
              </w:rPr>
              <w:t>6</w:t>
            </w:r>
            <w:r>
              <w:rPr>
                <w:b/>
                <w:bCs/>
                <w:lang w:val="en-AU"/>
              </w:rPr>
              <w:t>.8.5</w:t>
            </w:r>
          </w:p>
        </w:tc>
        <w:tc>
          <w:tcPr>
            <w:tcW w:w="4802" w:type="dxa"/>
            <w:gridSpan w:val="2"/>
            <w:tcBorders>
              <w:top w:val="single" w:sz="4" w:space="0" w:color="auto"/>
              <w:bottom w:val="single" w:sz="4" w:space="0" w:color="auto"/>
              <w:right w:val="single" w:sz="18" w:space="0" w:color="auto"/>
            </w:tcBorders>
          </w:tcPr>
          <w:p w14:paraId="5A3475A3"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Minor addition to description of s.65(1)(b) of the CYFA.</w:t>
            </w:r>
          </w:p>
        </w:tc>
      </w:tr>
      <w:tr w:rsidR="00183B12" w14:paraId="2A761758" w14:textId="77777777" w:rsidTr="009B6A89">
        <w:tc>
          <w:tcPr>
            <w:tcW w:w="1261" w:type="dxa"/>
            <w:gridSpan w:val="2"/>
            <w:tcBorders>
              <w:top w:val="single" w:sz="4" w:space="0" w:color="auto"/>
              <w:left w:val="single" w:sz="18" w:space="0" w:color="auto"/>
              <w:bottom w:val="single" w:sz="4" w:space="0" w:color="auto"/>
            </w:tcBorders>
          </w:tcPr>
          <w:p w14:paraId="5A949D29"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25E099C" w14:textId="006A859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CA365BC" w14:textId="77777777" w:rsidR="00183B12" w:rsidRPr="006843BA" w:rsidRDefault="00183B12" w:rsidP="00183B12">
            <w:pPr>
              <w:keepNext/>
              <w:jc w:val="center"/>
              <w:rPr>
                <w:b/>
                <w:bCs/>
                <w:lang w:val="en-AU"/>
              </w:rPr>
            </w:pPr>
            <w:r w:rsidRPr="006843BA">
              <w:rPr>
                <w:b/>
                <w:bCs/>
                <w:lang w:val="en-AU"/>
              </w:rPr>
              <w:t>6</w:t>
            </w:r>
            <w:r>
              <w:rPr>
                <w:b/>
                <w:bCs/>
                <w:lang w:val="en-AU"/>
              </w:rPr>
              <w:t>.8.7</w:t>
            </w:r>
          </w:p>
        </w:tc>
        <w:tc>
          <w:tcPr>
            <w:tcW w:w="4802" w:type="dxa"/>
            <w:gridSpan w:val="2"/>
            <w:tcBorders>
              <w:top w:val="single" w:sz="4" w:space="0" w:color="auto"/>
              <w:bottom w:val="single" w:sz="4" w:space="0" w:color="auto"/>
              <w:right w:val="single" w:sz="18" w:space="0" w:color="auto"/>
            </w:tcBorders>
          </w:tcPr>
          <w:p w14:paraId="6382C2BF"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Minor amendment to circumstances in which a child may give evidence without leave.</w:t>
            </w:r>
          </w:p>
        </w:tc>
      </w:tr>
      <w:tr w:rsidR="00183B12" w14:paraId="27287259" w14:textId="77777777" w:rsidTr="009B6A89">
        <w:tc>
          <w:tcPr>
            <w:tcW w:w="1261" w:type="dxa"/>
            <w:gridSpan w:val="2"/>
            <w:tcBorders>
              <w:top w:val="single" w:sz="4" w:space="0" w:color="auto"/>
              <w:left w:val="single" w:sz="18" w:space="0" w:color="auto"/>
              <w:bottom w:val="single" w:sz="4" w:space="0" w:color="auto"/>
            </w:tcBorders>
          </w:tcPr>
          <w:p w14:paraId="0F6A4B69"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BDBB6B6" w14:textId="0327896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6FD4D78" w14:textId="77777777" w:rsidR="00183B12" w:rsidRPr="006843BA" w:rsidRDefault="00183B12" w:rsidP="00183B12">
            <w:pPr>
              <w:keepNext/>
              <w:jc w:val="center"/>
              <w:rPr>
                <w:b/>
                <w:bCs/>
                <w:lang w:val="en-AU"/>
              </w:rPr>
            </w:pPr>
            <w:r>
              <w:rPr>
                <w:b/>
                <w:bCs/>
                <w:lang w:val="en-AU"/>
              </w:rPr>
              <w:t>6.9</w:t>
            </w:r>
          </w:p>
        </w:tc>
        <w:tc>
          <w:tcPr>
            <w:tcW w:w="4802" w:type="dxa"/>
            <w:gridSpan w:val="2"/>
            <w:tcBorders>
              <w:top w:val="single" w:sz="4" w:space="0" w:color="auto"/>
              <w:bottom w:val="single" w:sz="4" w:space="0" w:color="auto"/>
              <w:right w:val="single" w:sz="18" w:space="0" w:color="auto"/>
            </w:tcBorders>
          </w:tcPr>
          <w:p w14:paraId="2E91B70E" w14:textId="77777777" w:rsidR="00183B12" w:rsidRDefault="00183B12" w:rsidP="00183B12">
            <w:pPr>
              <w:spacing w:before="20" w:after="20"/>
              <w:jc w:val="both"/>
              <w:rPr>
                <w:rFonts w:ascii="Arial" w:hAnsi="Arial" w:cs="Arial"/>
                <w:color w:val="000000"/>
              </w:rPr>
            </w:pPr>
            <w:r>
              <w:rPr>
                <w:rFonts w:ascii="Arial" w:hAnsi="Arial" w:cs="Arial"/>
                <w:color w:val="000000"/>
              </w:rPr>
              <w:t>Reference to ss.73B-73H of the FVPA changed to ss.73B-73</w:t>
            </w:r>
            <w:r w:rsidRPr="00E54ED5">
              <w:rPr>
                <w:rFonts w:ascii="Times New Roman" w:hAnsi="Times New Roman"/>
                <w:color w:val="000000"/>
                <w:sz w:val="22"/>
                <w:szCs w:val="22"/>
              </w:rPr>
              <w:t>I</w:t>
            </w:r>
            <w:r>
              <w:rPr>
                <w:rFonts w:ascii="Arial" w:hAnsi="Arial" w:cs="Arial"/>
                <w:color w:val="000000"/>
              </w:rPr>
              <w:t>.</w:t>
            </w:r>
          </w:p>
        </w:tc>
      </w:tr>
      <w:tr w:rsidR="00183B12" w14:paraId="622E10C4" w14:textId="77777777" w:rsidTr="009B6A89">
        <w:tc>
          <w:tcPr>
            <w:tcW w:w="1261" w:type="dxa"/>
            <w:gridSpan w:val="2"/>
            <w:tcBorders>
              <w:top w:val="single" w:sz="4" w:space="0" w:color="auto"/>
              <w:left w:val="single" w:sz="18" w:space="0" w:color="auto"/>
              <w:bottom w:val="single" w:sz="4" w:space="0" w:color="auto"/>
            </w:tcBorders>
          </w:tcPr>
          <w:p w14:paraId="55B7872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CC83C80" w14:textId="2ED960A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8C60532" w14:textId="77777777" w:rsidR="00183B12" w:rsidRPr="006843BA" w:rsidRDefault="00183B12" w:rsidP="00183B12">
            <w:pPr>
              <w:keepNext/>
              <w:jc w:val="center"/>
              <w:rPr>
                <w:b/>
                <w:bCs/>
                <w:lang w:val="en-AU"/>
              </w:rPr>
            </w:pPr>
            <w:r>
              <w:rPr>
                <w:b/>
                <w:bCs/>
                <w:lang w:val="en-AU"/>
              </w:rPr>
              <w:t>6.10.1</w:t>
            </w:r>
          </w:p>
        </w:tc>
        <w:tc>
          <w:tcPr>
            <w:tcW w:w="4802" w:type="dxa"/>
            <w:gridSpan w:val="2"/>
            <w:tcBorders>
              <w:top w:val="single" w:sz="4" w:space="0" w:color="auto"/>
              <w:bottom w:val="single" w:sz="4" w:space="0" w:color="auto"/>
              <w:right w:val="single" w:sz="18" w:space="0" w:color="auto"/>
            </w:tcBorders>
          </w:tcPr>
          <w:p w14:paraId="4FC20B08" w14:textId="77777777" w:rsidR="00183B12" w:rsidRDefault="00183B12" w:rsidP="00183B12">
            <w:pPr>
              <w:spacing w:before="20" w:after="20"/>
              <w:jc w:val="both"/>
              <w:rPr>
                <w:rFonts w:ascii="Arial" w:hAnsi="Arial" w:cs="Arial"/>
                <w:color w:val="000000"/>
              </w:rPr>
            </w:pPr>
            <w:r>
              <w:rPr>
                <w:rFonts w:ascii="Arial" w:hAnsi="Arial" w:cs="Arial"/>
                <w:color w:val="000000"/>
              </w:rPr>
              <w:t>Minor addition to text re ‘best interests’ legal representation.</w:t>
            </w:r>
          </w:p>
        </w:tc>
      </w:tr>
      <w:tr w:rsidR="00183B12" w14:paraId="00329B91" w14:textId="77777777" w:rsidTr="009B6A89">
        <w:tc>
          <w:tcPr>
            <w:tcW w:w="1261" w:type="dxa"/>
            <w:gridSpan w:val="2"/>
            <w:tcBorders>
              <w:top w:val="single" w:sz="4" w:space="0" w:color="auto"/>
              <w:left w:val="single" w:sz="18" w:space="0" w:color="auto"/>
              <w:bottom w:val="single" w:sz="4" w:space="0" w:color="auto"/>
            </w:tcBorders>
          </w:tcPr>
          <w:p w14:paraId="1C460765"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45967F83" w14:textId="70D7B9C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9A6ABEB" w14:textId="77777777" w:rsidR="00183B12" w:rsidRPr="006843BA" w:rsidRDefault="00183B12" w:rsidP="00183B12">
            <w:pPr>
              <w:keepNext/>
              <w:jc w:val="center"/>
              <w:rPr>
                <w:b/>
                <w:bCs/>
                <w:lang w:val="en-AU"/>
              </w:rPr>
            </w:pPr>
            <w:r>
              <w:rPr>
                <w:b/>
                <w:bCs/>
                <w:lang w:val="en-AU"/>
              </w:rPr>
              <w:t>6FV.4.2</w:t>
            </w:r>
          </w:p>
        </w:tc>
        <w:tc>
          <w:tcPr>
            <w:tcW w:w="4802" w:type="dxa"/>
            <w:gridSpan w:val="2"/>
            <w:tcBorders>
              <w:top w:val="single" w:sz="4" w:space="0" w:color="auto"/>
              <w:bottom w:val="single" w:sz="4" w:space="0" w:color="auto"/>
              <w:right w:val="single" w:sz="18" w:space="0" w:color="auto"/>
            </w:tcBorders>
          </w:tcPr>
          <w:p w14:paraId="4A1E1C5B" w14:textId="77777777" w:rsidR="00183B12" w:rsidRDefault="00183B12" w:rsidP="00183B12">
            <w:pPr>
              <w:spacing w:before="20" w:after="20"/>
              <w:jc w:val="both"/>
              <w:rPr>
                <w:rFonts w:ascii="Arial" w:hAnsi="Arial" w:cs="Arial"/>
                <w:color w:val="000000"/>
              </w:rPr>
            </w:pPr>
            <w:r>
              <w:rPr>
                <w:rFonts w:ascii="Arial" w:hAnsi="Arial" w:cs="Arial"/>
                <w:color w:val="000000"/>
              </w:rPr>
              <w:t>Addition of references to ss.53AA, 53AB, 77A &amp; 77B of the FVPA.</w:t>
            </w:r>
          </w:p>
        </w:tc>
      </w:tr>
      <w:tr w:rsidR="00183B12" w14:paraId="50541F98" w14:textId="77777777" w:rsidTr="009B6A89">
        <w:tc>
          <w:tcPr>
            <w:tcW w:w="1261" w:type="dxa"/>
            <w:gridSpan w:val="2"/>
            <w:tcBorders>
              <w:top w:val="single" w:sz="4" w:space="0" w:color="auto"/>
              <w:left w:val="single" w:sz="18" w:space="0" w:color="auto"/>
              <w:bottom w:val="single" w:sz="4" w:space="0" w:color="auto"/>
            </w:tcBorders>
          </w:tcPr>
          <w:p w14:paraId="3086A83F"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8F156ED" w14:textId="1D3E824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DA08263" w14:textId="77777777" w:rsidR="00183B12" w:rsidRPr="006843BA" w:rsidRDefault="00183B12" w:rsidP="00183B12">
            <w:pPr>
              <w:keepNext/>
              <w:jc w:val="center"/>
              <w:rPr>
                <w:b/>
                <w:bCs/>
                <w:lang w:val="en-AU"/>
              </w:rPr>
            </w:pPr>
            <w:r w:rsidRPr="006843BA">
              <w:rPr>
                <w:b/>
                <w:bCs/>
                <w:lang w:val="en-AU"/>
              </w:rPr>
              <w:t>6</w:t>
            </w:r>
            <w:r>
              <w:rPr>
                <w:b/>
                <w:bCs/>
                <w:lang w:val="en-AU"/>
              </w:rPr>
              <w:t>FV.6.1</w:t>
            </w:r>
          </w:p>
        </w:tc>
        <w:tc>
          <w:tcPr>
            <w:tcW w:w="4802" w:type="dxa"/>
            <w:gridSpan w:val="2"/>
            <w:tcBorders>
              <w:top w:val="single" w:sz="4" w:space="0" w:color="auto"/>
              <w:bottom w:val="single" w:sz="4" w:space="0" w:color="auto"/>
              <w:right w:val="single" w:sz="18" w:space="0" w:color="auto"/>
            </w:tcBorders>
          </w:tcPr>
          <w:p w14:paraId="31B6E3F6"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Addition of references to s.17(2)(b) of the FVPA &amp; reg.6 of the FVPR and other amendments to the text.</w:t>
            </w:r>
          </w:p>
        </w:tc>
      </w:tr>
      <w:tr w:rsidR="00183B12" w14:paraId="445AB151" w14:textId="77777777" w:rsidTr="009B6A89">
        <w:tc>
          <w:tcPr>
            <w:tcW w:w="1261" w:type="dxa"/>
            <w:gridSpan w:val="2"/>
            <w:tcBorders>
              <w:top w:val="single" w:sz="4" w:space="0" w:color="auto"/>
              <w:left w:val="single" w:sz="18" w:space="0" w:color="auto"/>
              <w:bottom w:val="single" w:sz="4" w:space="0" w:color="auto"/>
            </w:tcBorders>
          </w:tcPr>
          <w:p w14:paraId="464CF225"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0F24CD0" w14:textId="2FDB774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A797319" w14:textId="77777777" w:rsidR="00183B12" w:rsidRPr="006843BA" w:rsidRDefault="00183B12" w:rsidP="00183B12">
            <w:pPr>
              <w:keepNext/>
              <w:jc w:val="center"/>
              <w:rPr>
                <w:b/>
                <w:bCs/>
                <w:lang w:val="en-AU"/>
              </w:rPr>
            </w:pPr>
            <w:r w:rsidRPr="006843BA">
              <w:rPr>
                <w:b/>
                <w:bCs/>
                <w:lang w:val="en-AU"/>
              </w:rPr>
              <w:t>6</w:t>
            </w:r>
            <w:r>
              <w:rPr>
                <w:b/>
                <w:bCs/>
                <w:lang w:val="en-AU"/>
              </w:rPr>
              <w:t>FV.6.2</w:t>
            </w:r>
          </w:p>
        </w:tc>
        <w:tc>
          <w:tcPr>
            <w:tcW w:w="4802" w:type="dxa"/>
            <w:gridSpan w:val="2"/>
            <w:tcBorders>
              <w:top w:val="single" w:sz="4" w:space="0" w:color="auto"/>
              <w:bottom w:val="single" w:sz="4" w:space="0" w:color="auto"/>
              <w:right w:val="single" w:sz="18" w:space="0" w:color="auto"/>
            </w:tcBorders>
          </w:tcPr>
          <w:p w14:paraId="60414E03"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Significant additions to the text.</w:t>
            </w:r>
          </w:p>
        </w:tc>
      </w:tr>
      <w:tr w:rsidR="00183B12" w14:paraId="2D61C161" w14:textId="77777777" w:rsidTr="009B6A89">
        <w:tc>
          <w:tcPr>
            <w:tcW w:w="1261" w:type="dxa"/>
            <w:gridSpan w:val="2"/>
            <w:tcBorders>
              <w:top w:val="single" w:sz="4" w:space="0" w:color="auto"/>
              <w:left w:val="single" w:sz="18" w:space="0" w:color="auto"/>
              <w:bottom w:val="single" w:sz="4" w:space="0" w:color="auto"/>
            </w:tcBorders>
          </w:tcPr>
          <w:p w14:paraId="66513D4D"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55A99ABF" w14:textId="639DA14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6A2812D" w14:textId="77777777" w:rsidR="00183B12" w:rsidRPr="006843BA" w:rsidRDefault="00183B12" w:rsidP="00183B12">
            <w:pPr>
              <w:keepNext/>
              <w:jc w:val="center"/>
              <w:rPr>
                <w:b/>
                <w:bCs/>
                <w:lang w:val="en-AU"/>
              </w:rPr>
            </w:pPr>
            <w:r w:rsidRPr="006843BA">
              <w:rPr>
                <w:b/>
                <w:bCs/>
                <w:lang w:val="en-AU"/>
              </w:rPr>
              <w:t>6</w:t>
            </w:r>
            <w:r>
              <w:rPr>
                <w:b/>
                <w:bCs/>
                <w:lang w:val="en-AU"/>
              </w:rPr>
              <w:t>FV.7</w:t>
            </w:r>
          </w:p>
        </w:tc>
        <w:tc>
          <w:tcPr>
            <w:tcW w:w="4802" w:type="dxa"/>
            <w:gridSpan w:val="2"/>
            <w:tcBorders>
              <w:top w:val="single" w:sz="4" w:space="0" w:color="auto"/>
              <w:bottom w:val="single" w:sz="4" w:space="0" w:color="auto"/>
              <w:right w:val="single" w:sz="18" w:space="0" w:color="auto"/>
            </w:tcBorders>
          </w:tcPr>
          <w:p w14:paraId="03429BDB" w14:textId="77777777" w:rsidR="00183B12" w:rsidRPr="006843BA" w:rsidRDefault="00183B12" w:rsidP="00183B12">
            <w:pPr>
              <w:spacing w:before="20"/>
              <w:jc w:val="both"/>
              <w:rPr>
                <w:rFonts w:ascii="Arial" w:hAnsi="Arial" w:cs="Arial"/>
                <w:color w:val="000000"/>
              </w:rPr>
            </w:pPr>
            <w:r>
              <w:rPr>
                <w:rFonts w:ascii="Arial" w:hAnsi="Arial" w:cs="Arial"/>
                <w:color w:val="000000"/>
              </w:rPr>
              <w:t>Amendment to text relating to making an application for a FVIO, including addition of reference to Order 3 of the CATR.</w:t>
            </w:r>
          </w:p>
        </w:tc>
      </w:tr>
      <w:tr w:rsidR="00183B12" w14:paraId="28CEF7E2" w14:textId="77777777" w:rsidTr="009B6A89">
        <w:tc>
          <w:tcPr>
            <w:tcW w:w="1261" w:type="dxa"/>
            <w:gridSpan w:val="2"/>
            <w:tcBorders>
              <w:top w:val="single" w:sz="4" w:space="0" w:color="auto"/>
              <w:left w:val="single" w:sz="18" w:space="0" w:color="auto"/>
              <w:bottom w:val="single" w:sz="4" w:space="0" w:color="auto"/>
            </w:tcBorders>
          </w:tcPr>
          <w:p w14:paraId="1A446F26"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4E68C52B" w14:textId="19C9AA0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460DD96" w14:textId="77777777" w:rsidR="00183B12" w:rsidRPr="006843BA" w:rsidRDefault="00183B12" w:rsidP="00183B12">
            <w:pPr>
              <w:keepNext/>
              <w:jc w:val="center"/>
              <w:rPr>
                <w:b/>
                <w:bCs/>
                <w:lang w:val="en-AU"/>
              </w:rPr>
            </w:pPr>
            <w:r>
              <w:rPr>
                <w:b/>
                <w:bCs/>
                <w:lang w:val="en-AU"/>
              </w:rPr>
              <w:t>6FV.7.4</w:t>
            </w:r>
          </w:p>
        </w:tc>
        <w:tc>
          <w:tcPr>
            <w:tcW w:w="4802" w:type="dxa"/>
            <w:gridSpan w:val="2"/>
            <w:tcBorders>
              <w:top w:val="single" w:sz="4" w:space="0" w:color="auto"/>
              <w:bottom w:val="single" w:sz="4" w:space="0" w:color="auto"/>
              <w:right w:val="single" w:sz="18" w:space="0" w:color="auto"/>
            </w:tcBorders>
          </w:tcPr>
          <w:p w14:paraId="33218A9A"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 re s.51.</w:t>
            </w:r>
          </w:p>
        </w:tc>
      </w:tr>
      <w:tr w:rsidR="00183B12" w14:paraId="40D5CEEF" w14:textId="77777777" w:rsidTr="009B6A89">
        <w:tc>
          <w:tcPr>
            <w:tcW w:w="1261" w:type="dxa"/>
            <w:gridSpan w:val="2"/>
            <w:tcBorders>
              <w:top w:val="single" w:sz="4" w:space="0" w:color="auto"/>
              <w:left w:val="single" w:sz="18" w:space="0" w:color="auto"/>
              <w:bottom w:val="single" w:sz="4" w:space="0" w:color="auto"/>
            </w:tcBorders>
          </w:tcPr>
          <w:p w14:paraId="27086CF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9486393" w14:textId="07D9C8D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920A1D8" w14:textId="77777777" w:rsidR="00183B12" w:rsidRPr="006843BA" w:rsidRDefault="00183B12" w:rsidP="00183B12">
            <w:pPr>
              <w:keepNext/>
              <w:jc w:val="center"/>
              <w:rPr>
                <w:b/>
                <w:bCs/>
                <w:lang w:val="en-AU"/>
              </w:rPr>
            </w:pPr>
            <w:r>
              <w:rPr>
                <w:b/>
                <w:bCs/>
                <w:lang w:val="en-AU"/>
              </w:rPr>
              <w:t>6FV.7.5</w:t>
            </w:r>
          </w:p>
        </w:tc>
        <w:tc>
          <w:tcPr>
            <w:tcW w:w="4802" w:type="dxa"/>
            <w:gridSpan w:val="2"/>
            <w:tcBorders>
              <w:top w:val="single" w:sz="4" w:space="0" w:color="auto"/>
              <w:bottom w:val="single" w:sz="4" w:space="0" w:color="auto"/>
              <w:right w:val="single" w:sz="18" w:space="0" w:color="auto"/>
            </w:tcBorders>
          </w:tcPr>
          <w:p w14:paraId="33EDB216" w14:textId="77777777" w:rsidR="00183B12" w:rsidRDefault="00183B12" w:rsidP="00183B12">
            <w:pPr>
              <w:spacing w:before="20" w:after="20"/>
              <w:jc w:val="both"/>
              <w:rPr>
                <w:rFonts w:ascii="Arial" w:hAnsi="Arial" w:cs="Arial"/>
                <w:color w:val="000000"/>
              </w:rPr>
            </w:pPr>
            <w:r>
              <w:rPr>
                <w:rFonts w:ascii="Arial" w:hAnsi="Arial" w:cs="Arial"/>
                <w:color w:val="000000"/>
              </w:rPr>
              <w:t>Amendment to text re s.31(3).</w:t>
            </w:r>
          </w:p>
        </w:tc>
      </w:tr>
      <w:tr w:rsidR="00183B12" w14:paraId="5AE8A651" w14:textId="77777777" w:rsidTr="009B6A89">
        <w:tc>
          <w:tcPr>
            <w:tcW w:w="1261" w:type="dxa"/>
            <w:gridSpan w:val="2"/>
            <w:tcBorders>
              <w:top w:val="single" w:sz="4" w:space="0" w:color="auto"/>
              <w:left w:val="single" w:sz="18" w:space="0" w:color="auto"/>
              <w:bottom w:val="single" w:sz="4" w:space="0" w:color="auto"/>
            </w:tcBorders>
          </w:tcPr>
          <w:p w14:paraId="6570719A" w14:textId="77777777" w:rsidR="00183B12" w:rsidRDefault="00183B12" w:rsidP="00183B12">
            <w:pPr>
              <w:rPr>
                <w:lang w:val="en-AU"/>
              </w:rPr>
            </w:pPr>
            <w:bookmarkStart w:id="242" w:name="_Hlk58391026"/>
            <w:r>
              <w:rPr>
                <w:lang w:val="en-AU"/>
              </w:rPr>
              <w:t>09/12/20</w:t>
            </w:r>
          </w:p>
        </w:tc>
        <w:tc>
          <w:tcPr>
            <w:tcW w:w="836" w:type="dxa"/>
            <w:tcBorders>
              <w:top w:val="single" w:sz="4" w:space="0" w:color="auto"/>
              <w:bottom w:val="single" w:sz="4" w:space="0" w:color="auto"/>
            </w:tcBorders>
          </w:tcPr>
          <w:p w14:paraId="25C3056D" w14:textId="50D1433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5B3F054" w14:textId="77777777" w:rsidR="00183B12" w:rsidRPr="006843BA" w:rsidRDefault="00183B12" w:rsidP="00183B12">
            <w:pPr>
              <w:keepNext/>
              <w:jc w:val="center"/>
              <w:rPr>
                <w:b/>
                <w:bCs/>
                <w:lang w:val="en-AU"/>
              </w:rPr>
            </w:pPr>
            <w:r>
              <w:rPr>
                <w:b/>
                <w:bCs/>
                <w:lang w:val="en-AU"/>
              </w:rPr>
              <w:t>6FV.7.6</w:t>
            </w:r>
          </w:p>
        </w:tc>
        <w:tc>
          <w:tcPr>
            <w:tcW w:w="4802" w:type="dxa"/>
            <w:gridSpan w:val="2"/>
            <w:tcBorders>
              <w:top w:val="single" w:sz="4" w:space="0" w:color="auto"/>
              <w:bottom w:val="single" w:sz="4" w:space="0" w:color="auto"/>
              <w:right w:val="single" w:sz="18" w:space="0" w:color="auto"/>
            </w:tcBorders>
          </w:tcPr>
          <w:p w14:paraId="2317962B" w14:textId="77777777" w:rsidR="00183B12" w:rsidRDefault="00183B12" w:rsidP="00183B12">
            <w:pPr>
              <w:spacing w:before="20" w:after="20"/>
              <w:jc w:val="both"/>
              <w:rPr>
                <w:rFonts w:ascii="Arial" w:hAnsi="Arial" w:cs="Arial"/>
                <w:color w:val="000000"/>
              </w:rPr>
            </w:pPr>
            <w:r>
              <w:rPr>
                <w:rFonts w:ascii="Arial" w:hAnsi="Arial" w:cs="Arial"/>
                <w:color w:val="000000"/>
              </w:rPr>
              <w:t>Significant amendment of text with Rule 11.01 of the CFVR replacing s.44 of the FVPA.</w:t>
            </w:r>
          </w:p>
        </w:tc>
      </w:tr>
      <w:bookmarkEnd w:id="242"/>
      <w:tr w:rsidR="00183B12" w14:paraId="3BAC8C20" w14:textId="77777777" w:rsidTr="009B6A89">
        <w:tc>
          <w:tcPr>
            <w:tcW w:w="1261" w:type="dxa"/>
            <w:gridSpan w:val="2"/>
            <w:tcBorders>
              <w:top w:val="single" w:sz="4" w:space="0" w:color="auto"/>
              <w:left w:val="single" w:sz="18" w:space="0" w:color="auto"/>
              <w:bottom w:val="single" w:sz="4" w:space="0" w:color="auto"/>
            </w:tcBorders>
          </w:tcPr>
          <w:p w14:paraId="2A416232"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960D9CE" w14:textId="1A3CB48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3906BD0" w14:textId="77777777" w:rsidR="00183B12" w:rsidRPr="006843BA" w:rsidRDefault="00183B12" w:rsidP="00183B12">
            <w:pPr>
              <w:keepNext/>
              <w:jc w:val="center"/>
              <w:rPr>
                <w:b/>
                <w:bCs/>
                <w:lang w:val="en-AU"/>
              </w:rPr>
            </w:pPr>
            <w:r>
              <w:rPr>
                <w:b/>
                <w:bCs/>
                <w:lang w:val="en-AU"/>
              </w:rPr>
              <w:t>6FV.9.1</w:t>
            </w:r>
          </w:p>
        </w:tc>
        <w:tc>
          <w:tcPr>
            <w:tcW w:w="4802" w:type="dxa"/>
            <w:gridSpan w:val="2"/>
            <w:tcBorders>
              <w:top w:val="single" w:sz="4" w:space="0" w:color="auto"/>
              <w:bottom w:val="single" w:sz="4" w:space="0" w:color="auto"/>
              <w:right w:val="single" w:sz="18" w:space="0" w:color="auto"/>
            </w:tcBorders>
          </w:tcPr>
          <w:p w14:paraId="5684B1F9" w14:textId="77777777" w:rsidR="00183B12" w:rsidRDefault="00183B12" w:rsidP="00183B12">
            <w:pPr>
              <w:spacing w:before="20" w:after="20"/>
              <w:jc w:val="both"/>
              <w:rPr>
                <w:rFonts w:ascii="Arial" w:hAnsi="Arial" w:cs="Arial"/>
                <w:color w:val="000000"/>
              </w:rPr>
            </w:pPr>
            <w:r>
              <w:rPr>
                <w:rFonts w:ascii="Arial" w:hAnsi="Arial" w:cs="Arial"/>
                <w:color w:val="000000"/>
              </w:rPr>
              <w:t>Addition to text of discussion of ss.52A, 53AA &amp; 53AB of the FVPA.</w:t>
            </w:r>
          </w:p>
        </w:tc>
      </w:tr>
      <w:tr w:rsidR="00183B12" w14:paraId="539D199B" w14:textId="77777777" w:rsidTr="009B6A89">
        <w:tc>
          <w:tcPr>
            <w:tcW w:w="1261" w:type="dxa"/>
            <w:gridSpan w:val="2"/>
            <w:tcBorders>
              <w:top w:val="single" w:sz="4" w:space="0" w:color="auto"/>
              <w:left w:val="single" w:sz="18" w:space="0" w:color="auto"/>
              <w:bottom w:val="single" w:sz="4" w:space="0" w:color="auto"/>
            </w:tcBorders>
          </w:tcPr>
          <w:p w14:paraId="65888C54"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427C5126" w14:textId="038D590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6420874" w14:textId="77777777" w:rsidR="00183B12" w:rsidRPr="006843BA" w:rsidRDefault="00183B12" w:rsidP="00183B12">
            <w:pPr>
              <w:keepNext/>
              <w:jc w:val="center"/>
              <w:rPr>
                <w:b/>
                <w:bCs/>
                <w:lang w:val="en-AU"/>
              </w:rPr>
            </w:pPr>
            <w:r>
              <w:rPr>
                <w:b/>
                <w:bCs/>
                <w:lang w:val="en-AU"/>
              </w:rPr>
              <w:t>6FV.9.2</w:t>
            </w:r>
          </w:p>
        </w:tc>
        <w:tc>
          <w:tcPr>
            <w:tcW w:w="4802" w:type="dxa"/>
            <w:gridSpan w:val="2"/>
            <w:tcBorders>
              <w:top w:val="single" w:sz="4" w:space="0" w:color="auto"/>
              <w:bottom w:val="single" w:sz="4" w:space="0" w:color="auto"/>
              <w:right w:val="single" w:sz="18" w:space="0" w:color="auto"/>
            </w:tcBorders>
          </w:tcPr>
          <w:p w14:paraId="1E4B2854" w14:textId="648773B1" w:rsidR="00183B12" w:rsidRPr="0090547D"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Interim order for protection of children”.</w:t>
            </w:r>
          </w:p>
          <w:p w14:paraId="4456DE5B" w14:textId="0CCC1726" w:rsidR="00183B12" w:rsidRPr="0090547D"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w:t>
            </w:r>
          </w:p>
        </w:tc>
      </w:tr>
      <w:tr w:rsidR="00183B12" w14:paraId="3841C389" w14:textId="77777777" w:rsidTr="009B6A89">
        <w:tc>
          <w:tcPr>
            <w:tcW w:w="1261" w:type="dxa"/>
            <w:gridSpan w:val="2"/>
            <w:tcBorders>
              <w:top w:val="single" w:sz="4" w:space="0" w:color="auto"/>
              <w:left w:val="single" w:sz="18" w:space="0" w:color="auto"/>
              <w:bottom w:val="single" w:sz="4" w:space="0" w:color="auto"/>
            </w:tcBorders>
          </w:tcPr>
          <w:p w14:paraId="4CEC334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C777705" w14:textId="04113FF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E1DC0F3" w14:textId="77777777" w:rsidR="00183B12" w:rsidRPr="006843BA" w:rsidRDefault="00183B12" w:rsidP="00183B12">
            <w:pPr>
              <w:keepNext/>
              <w:jc w:val="center"/>
              <w:rPr>
                <w:b/>
                <w:bCs/>
                <w:lang w:val="en-AU"/>
              </w:rPr>
            </w:pPr>
            <w:r>
              <w:rPr>
                <w:b/>
                <w:bCs/>
                <w:lang w:val="en-AU"/>
              </w:rPr>
              <w:t>6FV.9.3</w:t>
            </w:r>
          </w:p>
        </w:tc>
        <w:tc>
          <w:tcPr>
            <w:tcW w:w="4802" w:type="dxa"/>
            <w:gridSpan w:val="2"/>
            <w:tcBorders>
              <w:top w:val="single" w:sz="4" w:space="0" w:color="auto"/>
              <w:bottom w:val="single" w:sz="4" w:space="0" w:color="auto"/>
              <w:right w:val="single" w:sz="18" w:space="0" w:color="auto"/>
            </w:tcBorders>
          </w:tcPr>
          <w:p w14:paraId="468004B7"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75E7D068" w14:textId="77777777" w:rsidTr="009B6A89">
        <w:tc>
          <w:tcPr>
            <w:tcW w:w="1261" w:type="dxa"/>
            <w:gridSpan w:val="2"/>
            <w:tcBorders>
              <w:top w:val="single" w:sz="4" w:space="0" w:color="auto"/>
              <w:left w:val="single" w:sz="18" w:space="0" w:color="auto"/>
              <w:bottom w:val="single" w:sz="4" w:space="0" w:color="auto"/>
            </w:tcBorders>
          </w:tcPr>
          <w:p w14:paraId="4DF73D8E"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10141CF" w14:textId="29C8F79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8467824" w14:textId="77777777" w:rsidR="00183B12" w:rsidRPr="006843BA" w:rsidRDefault="00183B12" w:rsidP="00183B12">
            <w:pPr>
              <w:keepNext/>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27BE407" w14:textId="77777777" w:rsidR="00183B12" w:rsidRDefault="00183B12" w:rsidP="00183B12">
            <w:pPr>
              <w:spacing w:before="20" w:after="20"/>
              <w:jc w:val="both"/>
              <w:rPr>
                <w:rFonts w:ascii="Arial" w:hAnsi="Arial" w:cs="Arial"/>
                <w:color w:val="000000"/>
              </w:rPr>
            </w:pPr>
            <w:r>
              <w:rPr>
                <w:rFonts w:ascii="Arial" w:hAnsi="Arial" w:cs="Arial"/>
                <w:color w:val="000000"/>
              </w:rPr>
              <w:t>Amendments to text.</w:t>
            </w:r>
          </w:p>
        </w:tc>
      </w:tr>
      <w:tr w:rsidR="00183B12" w14:paraId="67D05039" w14:textId="77777777" w:rsidTr="009B6A89">
        <w:tc>
          <w:tcPr>
            <w:tcW w:w="1261" w:type="dxa"/>
            <w:gridSpan w:val="2"/>
            <w:tcBorders>
              <w:top w:val="single" w:sz="4" w:space="0" w:color="auto"/>
              <w:left w:val="single" w:sz="18" w:space="0" w:color="auto"/>
              <w:bottom w:val="single" w:sz="4" w:space="0" w:color="auto"/>
            </w:tcBorders>
          </w:tcPr>
          <w:p w14:paraId="59332D40"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B5BD9AD" w14:textId="4F12E85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DBA8B21" w14:textId="77777777" w:rsidR="00183B12" w:rsidRPr="006843BA" w:rsidRDefault="00183B12" w:rsidP="00183B12">
            <w:pPr>
              <w:keepNext/>
              <w:jc w:val="center"/>
              <w:rPr>
                <w:b/>
                <w:bCs/>
                <w:lang w:val="en-AU"/>
              </w:rPr>
            </w:pPr>
            <w:r>
              <w:rPr>
                <w:b/>
                <w:bCs/>
                <w:lang w:val="en-AU"/>
              </w:rPr>
              <w:t>6FV.10.1</w:t>
            </w:r>
          </w:p>
        </w:tc>
        <w:tc>
          <w:tcPr>
            <w:tcW w:w="4802" w:type="dxa"/>
            <w:gridSpan w:val="2"/>
            <w:tcBorders>
              <w:top w:val="single" w:sz="4" w:space="0" w:color="auto"/>
              <w:bottom w:val="single" w:sz="4" w:space="0" w:color="auto"/>
              <w:right w:val="single" w:sz="18" w:space="0" w:color="auto"/>
            </w:tcBorders>
          </w:tcPr>
          <w:p w14:paraId="68783D30"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0BC0CCCC" w14:textId="77777777" w:rsidTr="009B6A89">
        <w:tc>
          <w:tcPr>
            <w:tcW w:w="1261" w:type="dxa"/>
            <w:gridSpan w:val="2"/>
            <w:tcBorders>
              <w:top w:val="single" w:sz="4" w:space="0" w:color="auto"/>
              <w:left w:val="single" w:sz="18" w:space="0" w:color="auto"/>
              <w:bottom w:val="single" w:sz="4" w:space="0" w:color="auto"/>
            </w:tcBorders>
          </w:tcPr>
          <w:p w14:paraId="3DA2893A"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F774CD7" w14:textId="117131D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ECB949E" w14:textId="77777777" w:rsidR="00183B12" w:rsidRPr="006843BA" w:rsidRDefault="00183B12" w:rsidP="00183B12">
            <w:pPr>
              <w:keepNext/>
              <w:jc w:val="center"/>
              <w:rPr>
                <w:b/>
                <w:bCs/>
                <w:lang w:val="en-AU"/>
              </w:rPr>
            </w:pPr>
            <w:r>
              <w:rPr>
                <w:b/>
                <w:bCs/>
                <w:lang w:val="en-AU"/>
              </w:rPr>
              <w:t>6FV.10.4</w:t>
            </w:r>
          </w:p>
        </w:tc>
        <w:tc>
          <w:tcPr>
            <w:tcW w:w="4802" w:type="dxa"/>
            <w:gridSpan w:val="2"/>
            <w:tcBorders>
              <w:top w:val="single" w:sz="4" w:space="0" w:color="auto"/>
              <w:bottom w:val="single" w:sz="4" w:space="0" w:color="auto"/>
              <w:right w:val="single" w:sz="18" w:space="0" w:color="auto"/>
            </w:tcBorders>
          </w:tcPr>
          <w:p w14:paraId="23115A4D" w14:textId="0F05CFEF" w:rsidR="00183B12" w:rsidRPr="006909AD"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Final order for protection of children”.</w:t>
            </w:r>
          </w:p>
          <w:p w14:paraId="6BC1FAD6" w14:textId="364E0FA9" w:rsidR="00183B12" w:rsidRPr="006909AD"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 including discussion of ss.77, 77A &amp; 77B.</w:t>
            </w:r>
          </w:p>
        </w:tc>
      </w:tr>
      <w:tr w:rsidR="00183B12" w14:paraId="4D307479" w14:textId="77777777" w:rsidTr="009B6A89">
        <w:tc>
          <w:tcPr>
            <w:tcW w:w="1261" w:type="dxa"/>
            <w:gridSpan w:val="2"/>
            <w:tcBorders>
              <w:top w:val="single" w:sz="4" w:space="0" w:color="auto"/>
              <w:left w:val="single" w:sz="18" w:space="0" w:color="auto"/>
              <w:bottom w:val="single" w:sz="4" w:space="0" w:color="auto"/>
            </w:tcBorders>
          </w:tcPr>
          <w:p w14:paraId="7E7D54B2"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9271F69" w14:textId="55F87EA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CECC49A" w14:textId="77777777" w:rsidR="00183B12" w:rsidRPr="006843BA" w:rsidRDefault="00183B12" w:rsidP="00183B12">
            <w:pPr>
              <w:keepNext/>
              <w:jc w:val="center"/>
              <w:rPr>
                <w:b/>
                <w:bCs/>
                <w:lang w:val="en-AU"/>
              </w:rPr>
            </w:pPr>
            <w:r>
              <w:rPr>
                <w:b/>
                <w:bCs/>
                <w:lang w:val="en-AU"/>
              </w:rPr>
              <w:t>6FV.10.5</w:t>
            </w:r>
          </w:p>
        </w:tc>
        <w:tc>
          <w:tcPr>
            <w:tcW w:w="4802" w:type="dxa"/>
            <w:gridSpan w:val="2"/>
            <w:tcBorders>
              <w:top w:val="single" w:sz="4" w:space="0" w:color="auto"/>
              <w:bottom w:val="single" w:sz="4" w:space="0" w:color="auto"/>
              <w:right w:val="single" w:sz="18" w:space="0" w:color="auto"/>
            </w:tcBorders>
          </w:tcPr>
          <w:p w14:paraId="023F3066"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28246213" w14:textId="77777777" w:rsidTr="009B6A89">
        <w:tc>
          <w:tcPr>
            <w:tcW w:w="1261" w:type="dxa"/>
            <w:gridSpan w:val="2"/>
            <w:tcBorders>
              <w:top w:val="single" w:sz="4" w:space="0" w:color="auto"/>
              <w:left w:val="single" w:sz="18" w:space="0" w:color="auto"/>
              <w:bottom w:val="single" w:sz="4" w:space="0" w:color="auto"/>
            </w:tcBorders>
          </w:tcPr>
          <w:p w14:paraId="56F1215F"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B9A1B11" w14:textId="2EE4E31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20D480B" w14:textId="77777777" w:rsidR="00183B12" w:rsidRPr="006843BA" w:rsidRDefault="00183B12" w:rsidP="00183B12">
            <w:pPr>
              <w:keepNext/>
              <w:jc w:val="center"/>
              <w:rPr>
                <w:b/>
                <w:bCs/>
                <w:lang w:val="en-AU"/>
              </w:rPr>
            </w:pPr>
            <w:r>
              <w:rPr>
                <w:b/>
                <w:bCs/>
                <w:lang w:val="en-AU"/>
              </w:rPr>
              <w:t>6FV.11.4</w:t>
            </w:r>
          </w:p>
        </w:tc>
        <w:tc>
          <w:tcPr>
            <w:tcW w:w="4802" w:type="dxa"/>
            <w:gridSpan w:val="2"/>
            <w:tcBorders>
              <w:top w:val="single" w:sz="4" w:space="0" w:color="auto"/>
              <w:bottom w:val="single" w:sz="4" w:space="0" w:color="auto"/>
              <w:right w:val="single" w:sz="18" w:space="0" w:color="auto"/>
            </w:tcBorders>
          </w:tcPr>
          <w:p w14:paraId="3291CB5A" w14:textId="77777777" w:rsidR="00183B12" w:rsidRPr="006909AD"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Minor amendment to text.</w:t>
            </w:r>
          </w:p>
          <w:p w14:paraId="1E33111E" w14:textId="77777777" w:rsidR="00183B12" w:rsidRPr="00B41B1F"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“DHHS” replaced by “DFFH”.</w:t>
            </w:r>
          </w:p>
        </w:tc>
      </w:tr>
      <w:tr w:rsidR="00183B12" w14:paraId="1EB42984" w14:textId="77777777" w:rsidTr="009B6A89">
        <w:tc>
          <w:tcPr>
            <w:tcW w:w="1261" w:type="dxa"/>
            <w:gridSpan w:val="2"/>
            <w:tcBorders>
              <w:top w:val="single" w:sz="4" w:space="0" w:color="auto"/>
              <w:left w:val="single" w:sz="18" w:space="0" w:color="auto"/>
              <w:bottom w:val="single" w:sz="4" w:space="0" w:color="auto"/>
            </w:tcBorders>
          </w:tcPr>
          <w:p w14:paraId="16D332E5"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F543350" w14:textId="734D796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C415FC7" w14:textId="77777777" w:rsidR="00183B12" w:rsidRPr="006843BA" w:rsidRDefault="00183B12" w:rsidP="00183B12">
            <w:pPr>
              <w:keepNext/>
              <w:jc w:val="center"/>
              <w:rPr>
                <w:b/>
                <w:bCs/>
                <w:lang w:val="en-AU"/>
              </w:rPr>
            </w:pPr>
            <w:r>
              <w:rPr>
                <w:b/>
                <w:bCs/>
                <w:lang w:val="en-AU"/>
              </w:rPr>
              <w:t>6FV.11.5</w:t>
            </w:r>
          </w:p>
        </w:tc>
        <w:tc>
          <w:tcPr>
            <w:tcW w:w="4802" w:type="dxa"/>
            <w:gridSpan w:val="2"/>
            <w:tcBorders>
              <w:top w:val="single" w:sz="4" w:space="0" w:color="auto"/>
              <w:bottom w:val="single" w:sz="4" w:space="0" w:color="auto"/>
              <w:right w:val="single" w:sz="18" w:space="0" w:color="auto"/>
            </w:tcBorders>
          </w:tcPr>
          <w:p w14:paraId="1304155C"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200C9964" w14:textId="77777777" w:rsidTr="009B6A89">
        <w:tc>
          <w:tcPr>
            <w:tcW w:w="1261" w:type="dxa"/>
            <w:gridSpan w:val="2"/>
            <w:tcBorders>
              <w:top w:val="single" w:sz="4" w:space="0" w:color="auto"/>
              <w:left w:val="single" w:sz="18" w:space="0" w:color="auto"/>
              <w:bottom w:val="single" w:sz="4" w:space="0" w:color="auto"/>
            </w:tcBorders>
          </w:tcPr>
          <w:p w14:paraId="00A95E2F"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C8EF182" w14:textId="0520118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2D41086" w14:textId="77777777" w:rsidR="00183B12" w:rsidRDefault="00183B12" w:rsidP="00183B12">
            <w:pPr>
              <w:keepNext/>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6C8AB347" w14:textId="77777777" w:rsidR="00183B12" w:rsidRDefault="00183B12" w:rsidP="00183B12">
            <w:pPr>
              <w:spacing w:before="20" w:after="20"/>
              <w:jc w:val="both"/>
              <w:rPr>
                <w:rFonts w:ascii="Arial" w:hAnsi="Arial" w:cs="Arial"/>
                <w:color w:val="000000"/>
              </w:rPr>
            </w:pPr>
            <w:r>
              <w:rPr>
                <w:rFonts w:ascii="Arial" w:hAnsi="Arial" w:cs="Arial"/>
                <w:color w:val="000000"/>
              </w:rPr>
              <w:t>Minor upgrade to Courtlink conditions.</w:t>
            </w:r>
          </w:p>
        </w:tc>
      </w:tr>
      <w:tr w:rsidR="00183B12" w14:paraId="266D86DA" w14:textId="77777777" w:rsidTr="009B6A89">
        <w:tc>
          <w:tcPr>
            <w:tcW w:w="1261" w:type="dxa"/>
            <w:gridSpan w:val="2"/>
            <w:tcBorders>
              <w:top w:val="single" w:sz="4" w:space="0" w:color="auto"/>
              <w:left w:val="single" w:sz="18" w:space="0" w:color="auto"/>
              <w:bottom w:val="single" w:sz="4" w:space="0" w:color="auto"/>
            </w:tcBorders>
          </w:tcPr>
          <w:p w14:paraId="1E6548B4"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EA2DDC9" w14:textId="5F25305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9232AEE" w14:textId="77777777" w:rsidR="00183B12" w:rsidRPr="006843BA" w:rsidRDefault="00183B12" w:rsidP="00183B12">
            <w:pPr>
              <w:keepNext/>
              <w:jc w:val="center"/>
              <w:rPr>
                <w:b/>
                <w:bCs/>
                <w:lang w:val="en-AU"/>
              </w:rPr>
            </w:pPr>
            <w:r w:rsidRPr="006843BA">
              <w:rPr>
                <w:b/>
                <w:bCs/>
                <w:lang w:val="en-AU"/>
              </w:rPr>
              <w:t>6</w:t>
            </w:r>
            <w:r>
              <w:rPr>
                <w:b/>
                <w:bCs/>
                <w:lang w:val="en-AU"/>
              </w:rPr>
              <w:t>FV.12</w:t>
            </w:r>
          </w:p>
        </w:tc>
        <w:tc>
          <w:tcPr>
            <w:tcW w:w="4802" w:type="dxa"/>
            <w:gridSpan w:val="2"/>
            <w:tcBorders>
              <w:top w:val="single" w:sz="4" w:space="0" w:color="auto"/>
              <w:bottom w:val="single" w:sz="4" w:space="0" w:color="auto"/>
              <w:right w:val="single" w:sz="18" w:space="0" w:color="auto"/>
            </w:tcBorders>
          </w:tcPr>
          <w:p w14:paraId="1532CE2C" w14:textId="77777777" w:rsidR="00183B12" w:rsidRDefault="00183B12" w:rsidP="00183B12">
            <w:pPr>
              <w:numPr>
                <w:ilvl w:val="0"/>
                <w:numId w:val="78"/>
              </w:numPr>
              <w:spacing w:before="20"/>
              <w:ind w:left="357" w:hanging="357"/>
              <w:jc w:val="both"/>
              <w:rPr>
                <w:rFonts w:ascii="Arial" w:hAnsi="Arial" w:cs="Arial"/>
                <w:color w:val="000000"/>
              </w:rPr>
            </w:pPr>
            <w:r>
              <w:rPr>
                <w:rFonts w:ascii="Arial" w:hAnsi="Arial" w:cs="Arial"/>
                <w:color w:val="000000"/>
              </w:rPr>
              <w:t>Addition of Shepparton &amp; Moorabbin as specialist family violence divisions of the Magistrates’ Court.</w:t>
            </w:r>
          </w:p>
          <w:p w14:paraId="591C1C10" w14:textId="77777777" w:rsidR="00183B12" w:rsidRPr="006843BA" w:rsidRDefault="00183B12" w:rsidP="00183B12">
            <w:pPr>
              <w:numPr>
                <w:ilvl w:val="0"/>
                <w:numId w:val="78"/>
              </w:numPr>
              <w:spacing w:after="20"/>
              <w:ind w:left="357" w:hanging="357"/>
              <w:jc w:val="both"/>
              <w:rPr>
                <w:rFonts w:ascii="Arial" w:hAnsi="Arial" w:cs="Arial"/>
                <w:color w:val="000000"/>
              </w:rPr>
            </w:pPr>
            <w:r>
              <w:rPr>
                <w:rFonts w:ascii="Arial" w:hAnsi="Arial" w:cs="Arial"/>
                <w:color w:val="000000"/>
              </w:rPr>
              <w:t>Addition of reference to reg.8 of the FVPR prescribing for the purpose of s.139(2) of the FVPA certificates of non-attendance at an assessment of eligibility for counselling ordered pursuant to s.129 or of non-attendance at counselling ordered pursuant to s.130.</w:t>
            </w:r>
          </w:p>
        </w:tc>
      </w:tr>
      <w:tr w:rsidR="00183B12" w14:paraId="5C29B39F" w14:textId="77777777" w:rsidTr="009B6A89">
        <w:tc>
          <w:tcPr>
            <w:tcW w:w="1261" w:type="dxa"/>
            <w:gridSpan w:val="2"/>
            <w:tcBorders>
              <w:top w:val="single" w:sz="4" w:space="0" w:color="auto"/>
              <w:left w:val="single" w:sz="18" w:space="0" w:color="auto"/>
              <w:bottom w:val="single" w:sz="4" w:space="0" w:color="auto"/>
            </w:tcBorders>
          </w:tcPr>
          <w:p w14:paraId="52DB2865"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CA9844E" w14:textId="6F82174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E458777" w14:textId="77777777" w:rsidR="00183B12" w:rsidRDefault="00183B12" w:rsidP="00183B12">
            <w:pPr>
              <w:keepNext/>
              <w:jc w:val="center"/>
              <w:rPr>
                <w:b/>
                <w:bCs/>
                <w:lang w:val="en-AU"/>
              </w:rPr>
            </w:pPr>
            <w:r>
              <w:rPr>
                <w:b/>
                <w:bCs/>
                <w:lang w:val="en-AU"/>
              </w:rPr>
              <w:t>6FV.14.1 &amp; former 6FV.14.2</w:t>
            </w:r>
          </w:p>
        </w:tc>
        <w:tc>
          <w:tcPr>
            <w:tcW w:w="4802" w:type="dxa"/>
            <w:gridSpan w:val="2"/>
            <w:tcBorders>
              <w:top w:val="single" w:sz="4" w:space="0" w:color="auto"/>
              <w:bottom w:val="single" w:sz="4" w:space="0" w:color="auto"/>
              <w:right w:val="single" w:sz="18" w:space="0" w:color="auto"/>
            </w:tcBorders>
          </w:tcPr>
          <w:p w14:paraId="5C6AC5FB" w14:textId="1912E30E" w:rsidR="00183B12" w:rsidRDefault="00183B12" w:rsidP="00183B12">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 xml:space="preserve">Subsection 6FV.14.1 is amended to </w:t>
            </w:r>
            <w:r w:rsidRPr="0069040C">
              <w:rPr>
                <w:rFonts w:ascii="Arial" w:hAnsi="Arial" w:cs="Arial"/>
                <w:b/>
                <w:bCs/>
                <w:color w:val="000000"/>
                <w:sz w:val="20"/>
                <w:szCs w:val="16"/>
              </w:rPr>
              <w:t>“Variation, revocation or extension”</w:t>
            </w:r>
            <w:r>
              <w:rPr>
                <w:rFonts w:ascii="Arial" w:hAnsi="Arial" w:cs="Arial"/>
                <w:color w:val="000000"/>
                <w:sz w:val="20"/>
                <w:szCs w:val="16"/>
              </w:rPr>
              <w:t xml:space="preserve"> and </w:t>
            </w:r>
            <w:r w:rsidRPr="0069040C">
              <w:rPr>
                <w:rFonts w:ascii="Arial" w:hAnsi="Arial" w:cs="Arial"/>
                <w:color w:val="000000"/>
                <w:sz w:val="20"/>
                <w:szCs w:val="16"/>
              </w:rPr>
              <w:t>the contents of 6</w:t>
            </w:r>
            <w:r>
              <w:rPr>
                <w:rFonts w:ascii="Arial" w:hAnsi="Arial" w:cs="Arial"/>
                <w:color w:val="000000"/>
                <w:sz w:val="20"/>
                <w:szCs w:val="16"/>
              </w:rPr>
              <w:t>FV.14.1</w:t>
            </w:r>
            <w:r w:rsidRPr="0069040C">
              <w:rPr>
                <w:rFonts w:ascii="Arial" w:hAnsi="Arial" w:cs="Arial"/>
                <w:color w:val="000000"/>
                <w:sz w:val="20"/>
                <w:szCs w:val="16"/>
              </w:rPr>
              <w:t xml:space="preserve"> and former 6</w:t>
            </w:r>
            <w:r>
              <w:rPr>
                <w:rFonts w:ascii="Arial" w:hAnsi="Arial" w:cs="Arial"/>
                <w:color w:val="000000"/>
                <w:sz w:val="20"/>
                <w:szCs w:val="16"/>
              </w:rPr>
              <w:t>FV.14.2</w:t>
            </w:r>
            <w:r w:rsidRPr="0069040C">
              <w:rPr>
                <w:rFonts w:ascii="Arial" w:hAnsi="Arial" w:cs="Arial"/>
                <w:color w:val="000000"/>
                <w:sz w:val="20"/>
                <w:szCs w:val="16"/>
              </w:rPr>
              <w:t xml:space="preserve"> are combined.</w:t>
            </w:r>
          </w:p>
          <w:p w14:paraId="073A21A7" w14:textId="77777777" w:rsidR="00183B12" w:rsidRPr="00275E16" w:rsidRDefault="00183B12" w:rsidP="00183B12">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Minor amendment to text.</w:t>
            </w:r>
          </w:p>
        </w:tc>
      </w:tr>
      <w:tr w:rsidR="00183B12" w14:paraId="67D965A7" w14:textId="77777777" w:rsidTr="009B6A89">
        <w:tc>
          <w:tcPr>
            <w:tcW w:w="1261" w:type="dxa"/>
            <w:gridSpan w:val="2"/>
            <w:tcBorders>
              <w:top w:val="single" w:sz="4" w:space="0" w:color="auto"/>
              <w:left w:val="single" w:sz="18" w:space="0" w:color="auto"/>
              <w:bottom w:val="single" w:sz="4" w:space="0" w:color="auto"/>
            </w:tcBorders>
          </w:tcPr>
          <w:p w14:paraId="46DCBE31"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D793911" w14:textId="2104014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E8EFDCB" w14:textId="77777777" w:rsidR="00183B12" w:rsidRDefault="00183B12" w:rsidP="00183B12">
            <w:pPr>
              <w:keepNext/>
              <w:jc w:val="center"/>
              <w:rPr>
                <w:b/>
                <w:bCs/>
                <w:lang w:val="en-AU"/>
              </w:rPr>
            </w:pPr>
            <w:r>
              <w:rPr>
                <w:b/>
                <w:bCs/>
                <w:lang w:val="en-AU"/>
              </w:rPr>
              <w:t>6FV.14.3</w:t>
            </w:r>
          </w:p>
        </w:tc>
        <w:tc>
          <w:tcPr>
            <w:tcW w:w="4802" w:type="dxa"/>
            <w:gridSpan w:val="2"/>
            <w:tcBorders>
              <w:top w:val="single" w:sz="4" w:space="0" w:color="auto"/>
              <w:bottom w:val="single" w:sz="4" w:space="0" w:color="auto"/>
              <w:right w:val="single" w:sz="18" w:space="0" w:color="auto"/>
            </w:tcBorders>
          </w:tcPr>
          <w:p w14:paraId="5EAB2C8F" w14:textId="241E0FFB" w:rsidR="00183B12" w:rsidRPr="0069040C" w:rsidRDefault="00183B12" w:rsidP="00183B12">
            <w:pPr>
              <w:pStyle w:val="Heading2"/>
              <w:keepNext/>
              <w:keepLines/>
              <w:spacing w:line="240" w:lineRule="auto"/>
              <w:rPr>
                <w:rFonts w:ascii="Arial" w:hAnsi="Arial" w:cs="Arial"/>
                <w:color w:val="000000"/>
                <w:sz w:val="20"/>
                <w:szCs w:val="16"/>
              </w:rPr>
            </w:pPr>
            <w:r w:rsidRPr="0069040C">
              <w:rPr>
                <w:rFonts w:ascii="Arial" w:hAnsi="Arial" w:cs="Arial"/>
                <w:color w:val="000000"/>
                <w:sz w:val="20"/>
                <w:szCs w:val="16"/>
              </w:rPr>
              <w:t xml:space="preserve">Former </w:t>
            </w:r>
            <w:r>
              <w:rPr>
                <w:rFonts w:ascii="Arial" w:hAnsi="Arial" w:cs="Arial"/>
                <w:color w:val="000000"/>
                <w:sz w:val="20"/>
                <w:szCs w:val="16"/>
              </w:rPr>
              <w:t>subsection</w:t>
            </w:r>
            <w:r w:rsidRPr="0069040C">
              <w:rPr>
                <w:rFonts w:ascii="Arial" w:hAnsi="Arial" w:cs="Arial"/>
                <w:color w:val="000000"/>
                <w:sz w:val="20"/>
                <w:szCs w:val="16"/>
              </w:rPr>
              <w:t xml:space="preserve">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 xml:space="preserve">.3 headed </w:t>
            </w:r>
            <w:r w:rsidRPr="0069040C">
              <w:rPr>
                <w:rFonts w:ascii="Arial" w:hAnsi="Arial" w:cs="Arial"/>
                <w:b/>
                <w:bCs/>
                <w:color w:val="000000"/>
                <w:sz w:val="20"/>
                <w:szCs w:val="16"/>
              </w:rPr>
              <w:t>“</w:t>
            </w:r>
            <w:r>
              <w:rPr>
                <w:rFonts w:ascii="Arial" w:hAnsi="Arial" w:cs="Arial"/>
                <w:b/>
                <w:bCs/>
                <w:color w:val="000000"/>
                <w:sz w:val="20"/>
                <w:szCs w:val="16"/>
              </w:rPr>
              <w:t>If applicant is not protected person</w:t>
            </w:r>
            <w:r w:rsidRPr="0069040C">
              <w:rPr>
                <w:rFonts w:ascii="Arial" w:hAnsi="Arial" w:cs="Arial"/>
                <w:b/>
                <w:bCs/>
                <w:color w:val="000000"/>
                <w:sz w:val="20"/>
                <w:szCs w:val="16"/>
              </w:rPr>
              <w:t>”</w:t>
            </w:r>
            <w:r w:rsidRPr="0069040C">
              <w:rPr>
                <w:rFonts w:ascii="Arial" w:hAnsi="Arial" w:cs="Arial"/>
                <w:color w:val="000000"/>
                <w:sz w:val="20"/>
                <w:szCs w:val="16"/>
              </w:rPr>
              <w:t xml:space="preserve"> is renumbered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.2.</w:t>
            </w:r>
          </w:p>
        </w:tc>
      </w:tr>
      <w:tr w:rsidR="00183B12" w14:paraId="41223C30" w14:textId="77777777" w:rsidTr="009B6A89">
        <w:tc>
          <w:tcPr>
            <w:tcW w:w="1261" w:type="dxa"/>
            <w:gridSpan w:val="2"/>
            <w:tcBorders>
              <w:top w:val="single" w:sz="4" w:space="0" w:color="auto"/>
              <w:left w:val="single" w:sz="18" w:space="0" w:color="auto"/>
              <w:bottom w:val="single" w:sz="4" w:space="0" w:color="auto"/>
            </w:tcBorders>
          </w:tcPr>
          <w:p w14:paraId="1A1DB39A"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07FDF0F" w14:textId="71DA5B8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49CFA32" w14:textId="77777777" w:rsidR="00183B12" w:rsidRPr="006843BA" w:rsidRDefault="00183B12" w:rsidP="00183B12">
            <w:pPr>
              <w:keepNext/>
              <w:jc w:val="center"/>
              <w:rPr>
                <w:b/>
                <w:bCs/>
                <w:lang w:val="en-AU"/>
              </w:rPr>
            </w:pPr>
            <w:r>
              <w:rPr>
                <w:b/>
                <w:bCs/>
                <w:lang w:val="en-AU"/>
              </w:rPr>
              <w:t>6FV.15</w:t>
            </w:r>
          </w:p>
        </w:tc>
        <w:tc>
          <w:tcPr>
            <w:tcW w:w="4802" w:type="dxa"/>
            <w:gridSpan w:val="2"/>
            <w:tcBorders>
              <w:top w:val="single" w:sz="4" w:space="0" w:color="auto"/>
              <w:bottom w:val="single" w:sz="4" w:space="0" w:color="auto"/>
              <w:right w:val="single" w:sz="18" w:space="0" w:color="auto"/>
            </w:tcBorders>
          </w:tcPr>
          <w:p w14:paraId="55372F66" w14:textId="77777777" w:rsidR="00183B12" w:rsidRPr="00275E16" w:rsidRDefault="00183B12" w:rsidP="00183B12">
            <w:pPr>
              <w:pStyle w:val="Heading2"/>
              <w:keepNext/>
              <w:keepLines/>
              <w:spacing w:line="240" w:lineRule="auto"/>
              <w:rPr>
                <w:rFonts w:ascii="Arial" w:hAnsi="Arial" w:cs="Arial"/>
                <w:b/>
                <w:bCs/>
                <w:color w:val="000000"/>
                <w:sz w:val="20"/>
                <w:szCs w:val="16"/>
              </w:rPr>
            </w:pPr>
            <w:r w:rsidRPr="00275E16">
              <w:rPr>
                <w:rFonts w:ascii="Arial" w:hAnsi="Arial" w:cs="Arial"/>
                <w:color w:val="000000"/>
                <w:sz w:val="20"/>
                <w:szCs w:val="16"/>
              </w:rPr>
              <w:t xml:space="preserve">New section entitled </w:t>
            </w:r>
            <w:r w:rsidRPr="00275E16">
              <w:rPr>
                <w:rFonts w:ascii="Arial" w:hAnsi="Arial" w:cs="Arial"/>
                <w:b/>
                <w:bCs/>
                <w:color w:val="000000"/>
                <w:sz w:val="20"/>
                <w:szCs w:val="16"/>
              </w:rPr>
              <w:t>“The Family Violence Information Sharing Scheme”</w:t>
            </w:r>
            <w:r>
              <w:rPr>
                <w:rFonts w:ascii="Arial" w:hAnsi="Arial" w:cs="Arial"/>
                <w:b/>
                <w:bCs/>
                <w:color w:val="000000"/>
                <w:sz w:val="20"/>
                <w:szCs w:val="16"/>
              </w:rPr>
              <w:t xml:space="preserve"> </w:t>
            </w:r>
            <w:r w:rsidRPr="00275E16">
              <w:rPr>
                <w:rFonts w:ascii="Arial" w:hAnsi="Arial" w:cs="Arial"/>
                <w:color w:val="000000"/>
                <w:sz w:val="20"/>
                <w:szCs w:val="16"/>
              </w:rPr>
              <w:t>which discusses the new Parts 5A &amp; 5B of the FVPA.</w:t>
            </w:r>
          </w:p>
        </w:tc>
      </w:tr>
      <w:tr w:rsidR="00183B12" w14:paraId="51CFFA26" w14:textId="77777777" w:rsidTr="009B6A89">
        <w:tc>
          <w:tcPr>
            <w:tcW w:w="1261" w:type="dxa"/>
            <w:gridSpan w:val="2"/>
            <w:tcBorders>
              <w:top w:val="single" w:sz="4" w:space="0" w:color="auto"/>
              <w:left w:val="single" w:sz="18" w:space="0" w:color="auto"/>
              <w:bottom w:val="single" w:sz="4" w:space="0" w:color="auto"/>
            </w:tcBorders>
          </w:tcPr>
          <w:p w14:paraId="596BD900"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970AD7E" w14:textId="7A22A06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2BC821C" w14:textId="77777777" w:rsidR="00183B12" w:rsidRDefault="00183B12" w:rsidP="00183B12">
            <w:pPr>
              <w:keepNext/>
              <w:jc w:val="center"/>
              <w:rPr>
                <w:b/>
                <w:bCs/>
                <w:lang w:val="en-AU"/>
              </w:rPr>
            </w:pPr>
            <w:r>
              <w:rPr>
                <w:b/>
                <w:bCs/>
                <w:lang w:val="en-AU"/>
              </w:rPr>
              <w:t>6FV.16</w:t>
            </w:r>
          </w:p>
        </w:tc>
        <w:tc>
          <w:tcPr>
            <w:tcW w:w="4802" w:type="dxa"/>
            <w:gridSpan w:val="2"/>
            <w:tcBorders>
              <w:top w:val="single" w:sz="4" w:space="0" w:color="auto"/>
              <w:bottom w:val="single" w:sz="4" w:space="0" w:color="auto"/>
              <w:right w:val="single" w:sz="18" w:space="0" w:color="auto"/>
            </w:tcBorders>
          </w:tcPr>
          <w:p w14:paraId="64D81CA6" w14:textId="77777777" w:rsidR="00183B12" w:rsidRPr="00CE07AD" w:rsidRDefault="00183B12" w:rsidP="00183B12">
            <w:pPr>
              <w:pStyle w:val="Heading2"/>
              <w:keepNext/>
              <w:keepLines/>
              <w:spacing w:line="240" w:lineRule="auto"/>
              <w:rPr>
                <w:rFonts w:ascii="Arial" w:hAnsi="Arial" w:cs="Arial"/>
                <w:color w:val="000000"/>
                <w:sz w:val="20"/>
                <w:szCs w:val="16"/>
              </w:rPr>
            </w:pPr>
            <w:r w:rsidRPr="00CE07AD">
              <w:rPr>
                <w:rFonts w:ascii="Arial" w:hAnsi="Arial" w:cs="Arial"/>
                <w:color w:val="000000"/>
                <w:sz w:val="20"/>
                <w:szCs w:val="16"/>
              </w:rPr>
              <w:t xml:space="preserve">New section entitled </w:t>
            </w:r>
            <w:r w:rsidRPr="00CE07AD">
              <w:rPr>
                <w:rFonts w:ascii="Arial" w:hAnsi="Arial" w:cs="Arial"/>
                <w:b/>
                <w:bCs/>
                <w:color w:val="000000"/>
                <w:sz w:val="20"/>
                <w:szCs w:val="16"/>
              </w:rPr>
              <w:t>“The Family Violence Risk Assessment &amp; Risk Management Framework”</w:t>
            </w:r>
            <w:r>
              <w:rPr>
                <w:rFonts w:ascii="Arial" w:hAnsi="Arial" w:cs="Arial"/>
                <w:color w:val="000000"/>
                <w:sz w:val="20"/>
                <w:szCs w:val="16"/>
              </w:rPr>
              <w:t xml:space="preserve"> which refers to Part 11 of the FVPA and </w:t>
            </w:r>
          </w:p>
        </w:tc>
      </w:tr>
      <w:tr w:rsidR="00183B12" w14:paraId="01B3C751" w14:textId="77777777" w:rsidTr="009B6A89">
        <w:tc>
          <w:tcPr>
            <w:tcW w:w="1261" w:type="dxa"/>
            <w:gridSpan w:val="2"/>
            <w:tcBorders>
              <w:top w:val="single" w:sz="4" w:space="0" w:color="auto"/>
              <w:left w:val="single" w:sz="18" w:space="0" w:color="auto"/>
              <w:bottom w:val="single" w:sz="4" w:space="0" w:color="auto"/>
            </w:tcBorders>
          </w:tcPr>
          <w:p w14:paraId="32BC6896"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10501BC" w14:textId="24F7A8D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8204876" w14:textId="77777777" w:rsidR="00183B12" w:rsidRPr="006843BA" w:rsidRDefault="00183B12" w:rsidP="00183B12">
            <w:pPr>
              <w:keepNext/>
              <w:jc w:val="center"/>
              <w:rPr>
                <w:b/>
                <w:bCs/>
                <w:lang w:val="en-AU"/>
              </w:rPr>
            </w:pPr>
            <w:r>
              <w:rPr>
                <w:b/>
                <w:bCs/>
                <w:lang w:val="en-AU"/>
              </w:rPr>
              <w:t>6FV.17</w:t>
            </w:r>
          </w:p>
        </w:tc>
        <w:tc>
          <w:tcPr>
            <w:tcW w:w="4802" w:type="dxa"/>
            <w:gridSpan w:val="2"/>
            <w:tcBorders>
              <w:top w:val="single" w:sz="4" w:space="0" w:color="auto"/>
              <w:bottom w:val="single" w:sz="4" w:space="0" w:color="auto"/>
              <w:right w:val="single" w:sz="18" w:space="0" w:color="auto"/>
            </w:tcBorders>
          </w:tcPr>
          <w:p w14:paraId="4988B56D" w14:textId="77777777" w:rsidR="00183B12" w:rsidRPr="00295D2F" w:rsidRDefault="00183B12" w:rsidP="00183B12">
            <w:pPr>
              <w:numPr>
                <w:ilvl w:val="0"/>
                <w:numId w:val="76"/>
              </w:numPr>
              <w:spacing w:before="20"/>
              <w:ind w:left="357" w:hanging="357"/>
              <w:jc w:val="both"/>
              <w:rPr>
                <w:rFonts w:ascii="Arial" w:hAnsi="Arial" w:cs="Arial"/>
                <w:i/>
                <w:iCs/>
                <w:color w:val="000000"/>
              </w:rPr>
            </w:pPr>
            <w:r>
              <w:rPr>
                <w:rFonts w:ascii="Arial" w:hAnsi="Arial" w:cs="Arial"/>
                <w:color w:val="000000"/>
              </w:rPr>
              <w:t xml:space="preserve">New </w:t>
            </w:r>
            <w:r w:rsidRPr="00295D2F">
              <w:rPr>
                <w:rFonts w:ascii="Arial" w:hAnsi="Arial" w:cs="Arial"/>
                <w:i/>
                <w:iCs/>
                <w:color w:val="000000"/>
              </w:rPr>
              <w:t xml:space="preserve">section entitled </w:t>
            </w:r>
            <w:r w:rsidRPr="00295D2F">
              <w:rPr>
                <w:rFonts w:ascii="Arial" w:hAnsi="Arial" w:cs="Arial"/>
                <w:b/>
                <w:bCs/>
                <w:i/>
                <w:iCs/>
                <w:color w:val="000000"/>
              </w:rPr>
              <w:t>“Own motion interim orders in bail or criminal proceedings”</w:t>
            </w:r>
            <w:r w:rsidRPr="00295D2F">
              <w:rPr>
                <w:rFonts w:ascii="Arial" w:hAnsi="Arial" w:cs="Arial"/>
                <w:i/>
                <w:iCs/>
                <w:color w:val="000000"/>
              </w:rPr>
              <w:t>.</w:t>
            </w:r>
          </w:p>
          <w:p w14:paraId="1CA504BF" w14:textId="77777777" w:rsidR="00183B12" w:rsidRDefault="00183B12" w:rsidP="00183B12">
            <w:pPr>
              <w:numPr>
                <w:ilvl w:val="0"/>
                <w:numId w:val="76"/>
              </w:numPr>
              <w:spacing w:after="20"/>
              <w:ind w:left="357" w:hanging="357"/>
              <w:jc w:val="both"/>
              <w:rPr>
                <w:rFonts w:ascii="Arial" w:hAnsi="Arial" w:cs="Arial"/>
                <w:color w:val="000000"/>
              </w:rPr>
            </w:pPr>
            <w:r w:rsidRPr="00D00E1A">
              <w:rPr>
                <w:rFonts w:ascii="Arial" w:hAnsi="Arial" w:cs="Arial"/>
                <w:color w:val="000000"/>
              </w:rPr>
              <w:t>Chart summarizing the subject matter of ss.60A-</w:t>
            </w:r>
            <w:r>
              <w:rPr>
                <w:rFonts w:ascii="Arial" w:hAnsi="Arial" w:cs="Arial"/>
                <w:color w:val="000000"/>
              </w:rPr>
              <w:t>60L of the FVPA.</w:t>
            </w:r>
          </w:p>
        </w:tc>
      </w:tr>
      <w:tr w:rsidR="00183B12" w14:paraId="2BC6B301" w14:textId="77777777" w:rsidTr="009B6A89">
        <w:tc>
          <w:tcPr>
            <w:tcW w:w="1261" w:type="dxa"/>
            <w:gridSpan w:val="2"/>
            <w:tcBorders>
              <w:top w:val="single" w:sz="4" w:space="0" w:color="auto"/>
              <w:left w:val="single" w:sz="18" w:space="0" w:color="auto"/>
              <w:bottom w:val="single" w:sz="4" w:space="0" w:color="auto"/>
            </w:tcBorders>
          </w:tcPr>
          <w:p w14:paraId="68F21D2E"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B5654BE" w14:textId="5C9A783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9FDBE23" w14:textId="77777777" w:rsidR="00183B12" w:rsidRPr="006843BA" w:rsidRDefault="00183B12" w:rsidP="00183B12">
            <w:pPr>
              <w:keepNext/>
              <w:jc w:val="center"/>
              <w:rPr>
                <w:b/>
                <w:bCs/>
                <w:lang w:val="en-AU"/>
              </w:rPr>
            </w:pPr>
            <w:r w:rsidRPr="006843BA">
              <w:rPr>
                <w:b/>
                <w:bCs/>
                <w:lang w:val="en-AU"/>
              </w:rPr>
              <w:t>6</w:t>
            </w:r>
            <w:r>
              <w:rPr>
                <w:b/>
                <w:bCs/>
                <w:lang w:val="en-AU"/>
              </w:rPr>
              <w:t>PS.7</w:t>
            </w:r>
          </w:p>
        </w:tc>
        <w:tc>
          <w:tcPr>
            <w:tcW w:w="4802" w:type="dxa"/>
            <w:gridSpan w:val="2"/>
            <w:tcBorders>
              <w:top w:val="single" w:sz="4" w:space="0" w:color="auto"/>
              <w:bottom w:val="single" w:sz="4" w:space="0" w:color="auto"/>
              <w:right w:val="single" w:sz="18" w:space="0" w:color="auto"/>
            </w:tcBorders>
          </w:tcPr>
          <w:p w14:paraId="067418A3" w14:textId="77777777" w:rsidR="00183B12" w:rsidRDefault="00183B12" w:rsidP="00183B12">
            <w:pPr>
              <w:numPr>
                <w:ilvl w:val="0"/>
                <w:numId w:val="76"/>
              </w:numPr>
              <w:spacing w:before="20"/>
              <w:ind w:left="357" w:hanging="357"/>
              <w:jc w:val="both"/>
              <w:rPr>
                <w:rFonts w:ascii="Arial" w:hAnsi="Arial" w:cs="Arial"/>
                <w:color w:val="000000"/>
              </w:rPr>
            </w:pPr>
            <w:r>
              <w:rPr>
                <w:rFonts w:ascii="Arial" w:hAnsi="Arial" w:cs="Arial"/>
                <w:color w:val="000000"/>
              </w:rPr>
              <w:t>Amendment to rule description relating to making an application for a PSIO.</w:t>
            </w:r>
          </w:p>
          <w:p w14:paraId="2EE1E97A" w14:textId="77777777" w:rsidR="00183B12" w:rsidRPr="00571B21" w:rsidRDefault="00183B12" w:rsidP="00183B12">
            <w:pPr>
              <w:numPr>
                <w:ilvl w:val="0"/>
                <w:numId w:val="76"/>
              </w:numPr>
              <w:spacing w:after="20"/>
              <w:ind w:left="357" w:hanging="357"/>
              <w:jc w:val="both"/>
              <w:rPr>
                <w:rFonts w:ascii="Arial" w:hAnsi="Arial" w:cs="Arial"/>
                <w:color w:val="000000"/>
              </w:rPr>
            </w:pPr>
            <w:r>
              <w:rPr>
                <w:rFonts w:ascii="Arial" w:hAnsi="Arial" w:cs="Arial"/>
                <w:color w:val="000000"/>
              </w:rPr>
              <w:t>Addition of reference to Order 3 of the CATR and to s.16A of the PSIA.</w:t>
            </w:r>
          </w:p>
        </w:tc>
      </w:tr>
      <w:tr w:rsidR="00183B12" w14:paraId="13CBB016" w14:textId="77777777" w:rsidTr="009B6A89">
        <w:tc>
          <w:tcPr>
            <w:tcW w:w="1261" w:type="dxa"/>
            <w:gridSpan w:val="2"/>
            <w:tcBorders>
              <w:top w:val="single" w:sz="4" w:space="0" w:color="auto"/>
              <w:left w:val="single" w:sz="18" w:space="0" w:color="auto"/>
              <w:bottom w:val="single" w:sz="4" w:space="0" w:color="auto"/>
            </w:tcBorders>
          </w:tcPr>
          <w:p w14:paraId="00CE045C"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A89EC79" w14:textId="7D1735B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841E0DC" w14:textId="77777777" w:rsidR="00183B12" w:rsidRDefault="00183B12" w:rsidP="00183B12">
            <w:pPr>
              <w:keepNext/>
              <w:jc w:val="center"/>
              <w:rPr>
                <w:b/>
                <w:bCs/>
                <w:lang w:val="en-AU"/>
              </w:rPr>
            </w:pPr>
            <w:r>
              <w:rPr>
                <w:b/>
                <w:bCs/>
                <w:lang w:val="en-AU"/>
              </w:rPr>
              <w:t>6PS.7.5</w:t>
            </w:r>
          </w:p>
        </w:tc>
        <w:tc>
          <w:tcPr>
            <w:tcW w:w="4802" w:type="dxa"/>
            <w:gridSpan w:val="2"/>
            <w:tcBorders>
              <w:top w:val="single" w:sz="4" w:space="0" w:color="auto"/>
              <w:bottom w:val="single" w:sz="4" w:space="0" w:color="auto"/>
              <w:right w:val="single" w:sz="18" w:space="0" w:color="auto"/>
            </w:tcBorders>
          </w:tcPr>
          <w:p w14:paraId="325C2387"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642AB6F1" w14:textId="77777777" w:rsidTr="009B6A89">
        <w:tc>
          <w:tcPr>
            <w:tcW w:w="1261" w:type="dxa"/>
            <w:gridSpan w:val="2"/>
            <w:tcBorders>
              <w:top w:val="single" w:sz="4" w:space="0" w:color="auto"/>
              <w:left w:val="single" w:sz="18" w:space="0" w:color="auto"/>
              <w:bottom w:val="single" w:sz="4" w:space="0" w:color="auto"/>
            </w:tcBorders>
          </w:tcPr>
          <w:p w14:paraId="082EFEC2"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DF005E3" w14:textId="0B6C703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C1E8BCA" w14:textId="77777777" w:rsidR="00183B12" w:rsidRDefault="00183B12" w:rsidP="00183B12">
            <w:pPr>
              <w:keepNext/>
              <w:jc w:val="center"/>
              <w:rPr>
                <w:b/>
                <w:bCs/>
                <w:lang w:val="en-AU"/>
              </w:rPr>
            </w:pPr>
            <w:r>
              <w:rPr>
                <w:b/>
                <w:bCs/>
                <w:lang w:val="en-AU"/>
              </w:rPr>
              <w:t>6PS.7.6</w:t>
            </w:r>
          </w:p>
        </w:tc>
        <w:tc>
          <w:tcPr>
            <w:tcW w:w="4802" w:type="dxa"/>
            <w:gridSpan w:val="2"/>
            <w:tcBorders>
              <w:top w:val="single" w:sz="4" w:space="0" w:color="auto"/>
              <w:bottom w:val="single" w:sz="4" w:space="0" w:color="auto"/>
              <w:right w:val="single" w:sz="18" w:space="0" w:color="auto"/>
            </w:tcBorders>
          </w:tcPr>
          <w:p w14:paraId="4AE5924F" w14:textId="77777777" w:rsidR="00183B12" w:rsidRDefault="00183B12" w:rsidP="00183B12">
            <w:pPr>
              <w:spacing w:before="20" w:after="20"/>
              <w:jc w:val="both"/>
              <w:rPr>
                <w:rFonts w:ascii="Arial" w:hAnsi="Arial" w:cs="Arial"/>
                <w:color w:val="000000"/>
              </w:rPr>
            </w:pPr>
            <w:r>
              <w:rPr>
                <w:rFonts w:ascii="Arial" w:hAnsi="Arial" w:cs="Arial"/>
                <w:color w:val="000000"/>
              </w:rPr>
              <w:t>Significant amendment of text with Rule 11.01 of the CPSR replacing s.14 of the PSIA.</w:t>
            </w:r>
          </w:p>
        </w:tc>
      </w:tr>
      <w:tr w:rsidR="00183B12" w14:paraId="3A877341" w14:textId="77777777" w:rsidTr="009B6A89">
        <w:tc>
          <w:tcPr>
            <w:tcW w:w="1261" w:type="dxa"/>
            <w:gridSpan w:val="2"/>
            <w:tcBorders>
              <w:top w:val="single" w:sz="4" w:space="0" w:color="auto"/>
              <w:left w:val="single" w:sz="18" w:space="0" w:color="auto"/>
              <w:bottom w:val="single" w:sz="4" w:space="0" w:color="auto"/>
            </w:tcBorders>
          </w:tcPr>
          <w:p w14:paraId="55B9180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8DB0A79" w14:textId="319F3E0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62DA690" w14:textId="77777777" w:rsidR="00183B12" w:rsidRDefault="00183B12" w:rsidP="00183B12">
            <w:pPr>
              <w:keepNext/>
              <w:jc w:val="center"/>
              <w:rPr>
                <w:b/>
                <w:bCs/>
                <w:lang w:val="en-AU"/>
              </w:rPr>
            </w:pPr>
            <w:r>
              <w:rPr>
                <w:b/>
                <w:bCs/>
                <w:lang w:val="en-AU"/>
              </w:rPr>
              <w:t>6PS.9.1</w:t>
            </w:r>
          </w:p>
        </w:tc>
        <w:tc>
          <w:tcPr>
            <w:tcW w:w="4802" w:type="dxa"/>
            <w:gridSpan w:val="2"/>
            <w:tcBorders>
              <w:top w:val="single" w:sz="4" w:space="0" w:color="auto"/>
              <w:bottom w:val="single" w:sz="4" w:space="0" w:color="auto"/>
              <w:right w:val="single" w:sz="18" w:space="0" w:color="auto"/>
            </w:tcBorders>
          </w:tcPr>
          <w:p w14:paraId="605BBDA6"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amendments to text.</w:t>
            </w:r>
          </w:p>
        </w:tc>
      </w:tr>
      <w:tr w:rsidR="00183B12" w14:paraId="4045E7CF" w14:textId="77777777" w:rsidTr="009B6A89">
        <w:tc>
          <w:tcPr>
            <w:tcW w:w="1261" w:type="dxa"/>
            <w:gridSpan w:val="2"/>
            <w:tcBorders>
              <w:top w:val="single" w:sz="4" w:space="0" w:color="auto"/>
              <w:left w:val="single" w:sz="18" w:space="0" w:color="auto"/>
              <w:bottom w:val="single" w:sz="4" w:space="0" w:color="auto"/>
            </w:tcBorders>
          </w:tcPr>
          <w:p w14:paraId="795D584E"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D11A46C" w14:textId="6F32BAF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8DD6EEA" w14:textId="77777777" w:rsidR="00183B12" w:rsidRDefault="00183B12" w:rsidP="00183B12">
            <w:pPr>
              <w:keepNext/>
              <w:jc w:val="center"/>
              <w:rPr>
                <w:b/>
                <w:bCs/>
                <w:lang w:val="en-AU"/>
              </w:rPr>
            </w:pPr>
            <w:r>
              <w:rPr>
                <w:b/>
                <w:bCs/>
                <w:lang w:val="en-AU"/>
              </w:rPr>
              <w:t>6PS.9.2</w:t>
            </w:r>
          </w:p>
        </w:tc>
        <w:tc>
          <w:tcPr>
            <w:tcW w:w="4802" w:type="dxa"/>
            <w:gridSpan w:val="2"/>
            <w:tcBorders>
              <w:top w:val="single" w:sz="4" w:space="0" w:color="auto"/>
              <w:bottom w:val="single" w:sz="4" w:space="0" w:color="auto"/>
              <w:right w:val="single" w:sz="18" w:space="0" w:color="auto"/>
            </w:tcBorders>
          </w:tcPr>
          <w:p w14:paraId="61F5033D" w14:textId="357513FA" w:rsidR="00183B12" w:rsidRPr="00320C49"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Interim PS intervention order where existing FV intervention order</w:t>
            </w:r>
            <w:r>
              <w:rPr>
                <w:rFonts w:ascii="Arial" w:hAnsi="Arial" w:cs="Arial"/>
                <w:b/>
                <w:bCs/>
                <w:color w:val="000000"/>
              </w:rPr>
              <w:t xml:space="preserve"> or recognised DVO.”</w:t>
            </w:r>
          </w:p>
          <w:p w14:paraId="0F8A1B4C" w14:textId="077434C3" w:rsidR="00183B12" w:rsidRPr="00320C49" w:rsidRDefault="00183B12" w:rsidP="00183B12">
            <w:pPr>
              <w:numPr>
                <w:ilvl w:val="0"/>
                <w:numId w:val="75"/>
              </w:numPr>
              <w:spacing w:after="20"/>
              <w:ind w:left="357" w:hanging="357"/>
              <w:jc w:val="both"/>
              <w:rPr>
                <w:rFonts w:ascii="Arial" w:hAnsi="Arial" w:cs="Arial"/>
                <w:color w:val="000000"/>
              </w:rPr>
            </w:pPr>
            <w:r>
              <w:rPr>
                <w:rFonts w:ascii="Arial" w:hAnsi="Arial" w:cs="Arial"/>
                <w:color w:val="000000"/>
              </w:rPr>
              <w:t>Minor corresponding amendment to subsection.</w:t>
            </w:r>
          </w:p>
        </w:tc>
      </w:tr>
      <w:tr w:rsidR="00183B12" w14:paraId="2D2E2239" w14:textId="77777777" w:rsidTr="009B6A89">
        <w:tc>
          <w:tcPr>
            <w:tcW w:w="1261" w:type="dxa"/>
            <w:gridSpan w:val="2"/>
            <w:tcBorders>
              <w:top w:val="single" w:sz="4" w:space="0" w:color="auto"/>
              <w:left w:val="single" w:sz="18" w:space="0" w:color="auto"/>
              <w:bottom w:val="single" w:sz="4" w:space="0" w:color="auto"/>
            </w:tcBorders>
          </w:tcPr>
          <w:p w14:paraId="54DAC8B0"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851F5A1" w14:textId="6523CB9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B491EB2" w14:textId="77777777" w:rsidR="00183B12" w:rsidRDefault="00183B12" w:rsidP="00183B12">
            <w:pPr>
              <w:keepNext/>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2F2B5A26"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6F629680" w14:textId="77777777" w:rsidTr="009B6A89">
        <w:tc>
          <w:tcPr>
            <w:tcW w:w="1261" w:type="dxa"/>
            <w:gridSpan w:val="2"/>
            <w:tcBorders>
              <w:top w:val="single" w:sz="4" w:space="0" w:color="auto"/>
              <w:left w:val="single" w:sz="18" w:space="0" w:color="auto"/>
              <w:bottom w:val="single" w:sz="4" w:space="0" w:color="auto"/>
            </w:tcBorders>
          </w:tcPr>
          <w:p w14:paraId="5DE3A3F2"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1156072" w14:textId="3523B5D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C21AD9D" w14:textId="77777777" w:rsidR="00183B12" w:rsidRDefault="00183B12" w:rsidP="00183B12">
            <w:pPr>
              <w:keepNext/>
              <w:jc w:val="center"/>
              <w:rPr>
                <w:b/>
                <w:bCs/>
                <w:lang w:val="en-AU"/>
              </w:rPr>
            </w:pPr>
            <w:r>
              <w:rPr>
                <w:b/>
                <w:bCs/>
                <w:lang w:val="en-AU"/>
              </w:rPr>
              <w:t>6PS.10.2</w:t>
            </w:r>
          </w:p>
        </w:tc>
        <w:tc>
          <w:tcPr>
            <w:tcW w:w="4802" w:type="dxa"/>
            <w:gridSpan w:val="2"/>
            <w:tcBorders>
              <w:top w:val="single" w:sz="4" w:space="0" w:color="auto"/>
              <w:bottom w:val="single" w:sz="4" w:space="0" w:color="auto"/>
              <w:right w:val="single" w:sz="18" w:space="0" w:color="auto"/>
            </w:tcBorders>
          </w:tcPr>
          <w:p w14:paraId="230E1C5B"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78F088B4" w14:textId="77777777" w:rsidTr="009B6A89">
        <w:tc>
          <w:tcPr>
            <w:tcW w:w="1261" w:type="dxa"/>
            <w:gridSpan w:val="2"/>
            <w:tcBorders>
              <w:top w:val="single" w:sz="4" w:space="0" w:color="auto"/>
              <w:left w:val="single" w:sz="18" w:space="0" w:color="auto"/>
              <w:bottom w:val="single" w:sz="4" w:space="0" w:color="auto"/>
            </w:tcBorders>
          </w:tcPr>
          <w:p w14:paraId="3434A0FA"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2106B6A" w14:textId="58792D0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AF59E1F" w14:textId="77777777" w:rsidR="00183B12" w:rsidRDefault="00183B12" w:rsidP="00183B12">
            <w:pPr>
              <w:keepNext/>
              <w:jc w:val="center"/>
              <w:rPr>
                <w:b/>
                <w:bCs/>
                <w:lang w:val="en-AU"/>
              </w:rPr>
            </w:pPr>
            <w:r>
              <w:rPr>
                <w:b/>
                <w:bCs/>
                <w:lang w:val="en-AU"/>
              </w:rPr>
              <w:t>6PS.10.4</w:t>
            </w:r>
          </w:p>
        </w:tc>
        <w:tc>
          <w:tcPr>
            <w:tcW w:w="4802" w:type="dxa"/>
            <w:gridSpan w:val="2"/>
            <w:tcBorders>
              <w:top w:val="single" w:sz="4" w:space="0" w:color="auto"/>
              <w:bottom w:val="single" w:sz="4" w:space="0" w:color="auto"/>
              <w:right w:val="single" w:sz="18" w:space="0" w:color="auto"/>
            </w:tcBorders>
          </w:tcPr>
          <w:p w14:paraId="2BBFD238"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w:t>
            </w:r>
          </w:p>
        </w:tc>
      </w:tr>
      <w:tr w:rsidR="00183B12" w14:paraId="02939D4A" w14:textId="77777777" w:rsidTr="009B6A89">
        <w:tc>
          <w:tcPr>
            <w:tcW w:w="1261" w:type="dxa"/>
            <w:gridSpan w:val="2"/>
            <w:tcBorders>
              <w:top w:val="single" w:sz="4" w:space="0" w:color="auto"/>
              <w:left w:val="single" w:sz="18" w:space="0" w:color="auto"/>
              <w:bottom w:val="single" w:sz="4" w:space="0" w:color="auto"/>
            </w:tcBorders>
          </w:tcPr>
          <w:p w14:paraId="3EB963D7"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9381215" w14:textId="2F42601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71AADCF" w14:textId="77777777" w:rsidR="00183B12" w:rsidRDefault="00183B12" w:rsidP="00183B12">
            <w:pPr>
              <w:keepNext/>
              <w:jc w:val="center"/>
              <w:rPr>
                <w:b/>
                <w:bCs/>
                <w:lang w:val="en-AU"/>
              </w:rPr>
            </w:pPr>
            <w:r>
              <w:rPr>
                <w:b/>
                <w:bCs/>
                <w:lang w:val="en-AU"/>
              </w:rPr>
              <w:t>6PS.10.5</w:t>
            </w:r>
          </w:p>
        </w:tc>
        <w:tc>
          <w:tcPr>
            <w:tcW w:w="4802" w:type="dxa"/>
            <w:gridSpan w:val="2"/>
            <w:tcBorders>
              <w:top w:val="single" w:sz="4" w:space="0" w:color="auto"/>
              <w:bottom w:val="single" w:sz="4" w:space="0" w:color="auto"/>
              <w:right w:val="single" w:sz="18" w:space="0" w:color="auto"/>
            </w:tcBorders>
          </w:tcPr>
          <w:p w14:paraId="458AB38B" w14:textId="23FF3976" w:rsidR="00183B12" w:rsidRPr="00256B93"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 xml:space="preserve">No power to make final </w:t>
            </w:r>
            <w:r w:rsidRPr="00830AAE">
              <w:rPr>
                <w:rFonts w:ascii="Arial" w:hAnsi="Arial" w:cs="Arial"/>
                <w:b/>
                <w:bCs/>
                <w:color w:val="000000"/>
              </w:rPr>
              <w:t xml:space="preserve">PS intervention order </w:t>
            </w:r>
            <w:r>
              <w:rPr>
                <w:rFonts w:ascii="Arial" w:hAnsi="Arial" w:cs="Arial"/>
                <w:b/>
                <w:bCs/>
                <w:color w:val="000000"/>
              </w:rPr>
              <w:t>if existing equivalent</w:t>
            </w:r>
            <w:r w:rsidRPr="00830AAE">
              <w:rPr>
                <w:rFonts w:ascii="Arial" w:hAnsi="Arial" w:cs="Arial"/>
                <w:b/>
                <w:bCs/>
                <w:color w:val="000000"/>
              </w:rPr>
              <w:t xml:space="preserve"> FV order</w:t>
            </w:r>
            <w:r>
              <w:rPr>
                <w:rFonts w:ascii="Arial" w:hAnsi="Arial" w:cs="Arial"/>
                <w:b/>
                <w:bCs/>
                <w:color w:val="000000"/>
              </w:rPr>
              <w:t xml:space="preserve"> or recognised DVO.”</w:t>
            </w:r>
          </w:p>
          <w:p w14:paraId="7516B110" w14:textId="30FFC76F" w:rsidR="00183B12" w:rsidRPr="00256B93" w:rsidRDefault="00183B12" w:rsidP="00183B12">
            <w:pPr>
              <w:numPr>
                <w:ilvl w:val="0"/>
                <w:numId w:val="75"/>
              </w:numPr>
              <w:spacing w:before="20"/>
              <w:ind w:left="357" w:hanging="357"/>
              <w:jc w:val="both"/>
              <w:rPr>
                <w:rFonts w:ascii="Arial" w:hAnsi="Arial" w:cs="Arial"/>
                <w:color w:val="000000"/>
              </w:rPr>
            </w:pPr>
            <w:r>
              <w:rPr>
                <w:rFonts w:ascii="Arial" w:hAnsi="Arial" w:cs="Arial"/>
                <w:color w:val="000000"/>
              </w:rPr>
              <w:t>Minor corresponding amendment to subsection.</w:t>
            </w:r>
          </w:p>
        </w:tc>
      </w:tr>
      <w:tr w:rsidR="00183B12" w14:paraId="17C81289" w14:textId="77777777" w:rsidTr="009B6A89">
        <w:tc>
          <w:tcPr>
            <w:tcW w:w="1261" w:type="dxa"/>
            <w:gridSpan w:val="2"/>
            <w:tcBorders>
              <w:top w:val="single" w:sz="4" w:space="0" w:color="auto"/>
              <w:left w:val="single" w:sz="18" w:space="0" w:color="auto"/>
              <w:bottom w:val="single" w:sz="4" w:space="0" w:color="auto"/>
            </w:tcBorders>
          </w:tcPr>
          <w:p w14:paraId="7405D7B4"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F30FA99" w14:textId="6CE2140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50A80D8" w14:textId="77777777" w:rsidR="00183B12" w:rsidRPr="006843BA" w:rsidRDefault="00183B12" w:rsidP="00183B12">
            <w:pPr>
              <w:keepNext/>
              <w:jc w:val="center"/>
              <w:rPr>
                <w:b/>
                <w:bCs/>
                <w:lang w:val="en-AU"/>
              </w:rPr>
            </w:pPr>
            <w:r>
              <w:rPr>
                <w:b/>
                <w:bCs/>
                <w:lang w:val="en-AU"/>
              </w:rPr>
              <w:t>6PS.11.3</w:t>
            </w:r>
          </w:p>
        </w:tc>
        <w:tc>
          <w:tcPr>
            <w:tcW w:w="4802" w:type="dxa"/>
            <w:gridSpan w:val="2"/>
            <w:tcBorders>
              <w:top w:val="single" w:sz="4" w:space="0" w:color="auto"/>
              <w:bottom w:val="single" w:sz="4" w:space="0" w:color="auto"/>
              <w:right w:val="single" w:sz="18" w:space="0" w:color="auto"/>
            </w:tcBorders>
          </w:tcPr>
          <w:p w14:paraId="6EFDC053"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Minor amendments to text including “DHHS” replaced by “DFFH”.</w:t>
            </w:r>
          </w:p>
        </w:tc>
      </w:tr>
      <w:tr w:rsidR="00183B12" w14:paraId="55B25FDB" w14:textId="77777777" w:rsidTr="009B6A89">
        <w:tc>
          <w:tcPr>
            <w:tcW w:w="1261" w:type="dxa"/>
            <w:gridSpan w:val="2"/>
            <w:tcBorders>
              <w:top w:val="single" w:sz="4" w:space="0" w:color="auto"/>
              <w:left w:val="single" w:sz="18" w:space="0" w:color="auto"/>
              <w:bottom w:val="single" w:sz="4" w:space="0" w:color="auto"/>
            </w:tcBorders>
          </w:tcPr>
          <w:p w14:paraId="717BD846"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724F2B6" w14:textId="65B97B48"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F7FFE92" w14:textId="77777777" w:rsidR="00183B12" w:rsidRPr="006843BA" w:rsidRDefault="00183B12" w:rsidP="00183B12">
            <w:pPr>
              <w:keepNext/>
              <w:jc w:val="center"/>
              <w:rPr>
                <w:b/>
                <w:bCs/>
                <w:lang w:val="en-AU"/>
              </w:rPr>
            </w:pPr>
            <w:r>
              <w:rPr>
                <w:b/>
                <w:bCs/>
                <w:lang w:val="en-AU"/>
              </w:rPr>
              <w:t>6PS.11.8</w:t>
            </w:r>
          </w:p>
        </w:tc>
        <w:tc>
          <w:tcPr>
            <w:tcW w:w="4802" w:type="dxa"/>
            <w:gridSpan w:val="2"/>
            <w:tcBorders>
              <w:top w:val="single" w:sz="4" w:space="0" w:color="auto"/>
              <w:bottom w:val="single" w:sz="4" w:space="0" w:color="auto"/>
              <w:right w:val="single" w:sz="18" w:space="0" w:color="auto"/>
            </w:tcBorders>
          </w:tcPr>
          <w:p w14:paraId="0C55E156"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Minor upgrade to Courtlink conditions.</w:t>
            </w:r>
          </w:p>
        </w:tc>
      </w:tr>
      <w:tr w:rsidR="00183B12" w14:paraId="18B4ED32" w14:textId="77777777" w:rsidTr="009B6A89">
        <w:tc>
          <w:tcPr>
            <w:tcW w:w="1261" w:type="dxa"/>
            <w:gridSpan w:val="2"/>
            <w:tcBorders>
              <w:top w:val="single" w:sz="4" w:space="0" w:color="auto"/>
              <w:left w:val="single" w:sz="18" w:space="0" w:color="auto"/>
              <w:bottom w:val="single" w:sz="4" w:space="0" w:color="auto"/>
            </w:tcBorders>
          </w:tcPr>
          <w:p w14:paraId="37143691"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D7E22A2" w14:textId="0B76CF4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B035F0C" w14:textId="77777777" w:rsidR="00183B12" w:rsidRPr="006843BA" w:rsidRDefault="00183B12" w:rsidP="00183B12">
            <w:pPr>
              <w:keepNext/>
              <w:jc w:val="center"/>
              <w:rPr>
                <w:b/>
                <w:bCs/>
                <w:lang w:val="en-AU"/>
              </w:rPr>
            </w:pPr>
            <w:r>
              <w:rPr>
                <w:b/>
                <w:bCs/>
                <w:lang w:val="en-AU"/>
              </w:rPr>
              <w:t>6PS.12</w:t>
            </w:r>
          </w:p>
        </w:tc>
        <w:tc>
          <w:tcPr>
            <w:tcW w:w="4802" w:type="dxa"/>
            <w:gridSpan w:val="2"/>
            <w:tcBorders>
              <w:top w:val="single" w:sz="4" w:space="0" w:color="auto"/>
              <w:bottom w:val="single" w:sz="4" w:space="0" w:color="auto"/>
              <w:right w:val="single" w:sz="18" w:space="0" w:color="auto"/>
            </w:tcBorders>
          </w:tcPr>
          <w:p w14:paraId="1B61F9B2"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Modifications to text.</w:t>
            </w:r>
          </w:p>
        </w:tc>
      </w:tr>
      <w:tr w:rsidR="00183B12" w14:paraId="308A7015" w14:textId="77777777" w:rsidTr="009B6A89">
        <w:tc>
          <w:tcPr>
            <w:tcW w:w="1261" w:type="dxa"/>
            <w:gridSpan w:val="2"/>
            <w:tcBorders>
              <w:top w:val="single" w:sz="4" w:space="0" w:color="auto"/>
              <w:left w:val="single" w:sz="18" w:space="0" w:color="auto"/>
              <w:bottom w:val="single" w:sz="4" w:space="0" w:color="auto"/>
            </w:tcBorders>
          </w:tcPr>
          <w:p w14:paraId="6FFC4E3C"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D52410B" w14:textId="7FA2F98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796168B" w14:textId="77777777" w:rsidR="00183B12" w:rsidRPr="006843BA" w:rsidRDefault="00183B12" w:rsidP="00183B12">
            <w:pPr>
              <w:keepNext/>
              <w:jc w:val="center"/>
              <w:rPr>
                <w:b/>
                <w:bCs/>
                <w:lang w:val="en-AU"/>
              </w:rPr>
            </w:pPr>
            <w:r>
              <w:rPr>
                <w:b/>
                <w:bCs/>
                <w:lang w:val="en-AU"/>
              </w:rPr>
              <w:t>6PS.12.2</w:t>
            </w:r>
          </w:p>
        </w:tc>
        <w:tc>
          <w:tcPr>
            <w:tcW w:w="4802" w:type="dxa"/>
            <w:gridSpan w:val="2"/>
            <w:tcBorders>
              <w:top w:val="single" w:sz="4" w:space="0" w:color="auto"/>
              <w:bottom w:val="single" w:sz="4" w:space="0" w:color="auto"/>
              <w:right w:val="single" w:sz="18" w:space="0" w:color="auto"/>
            </w:tcBorders>
          </w:tcPr>
          <w:p w14:paraId="73EB9A46"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Significant modifications to text.</w:t>
            </w:r>
          </w:p>
        </w:tc>
      </w:tr>
      <w:tr w:rsidR="00183B12" w14:paraId="32A2AECA" w14:textId="77777777" w:rsidTr="009B6A89">
        <w:tc>
          <w:tcPr>
            <w:tcW w:w="1261" w:type="dxa"/>
            <w:gridSpan w:val="2"/>
            <w:tcBorders>
              <w:top w:val="single" w:sz="4" w:space="0" w:color="auto"/>
              <w:left w:val="single" w:sz="18" w:space="0" w:color="auto"/>
              <w:bottom w:val="single" w:sz="4" w:space="0" w:color="auto"/>
            </w:tcBorders>
          </w:tcPr>
          <w:p w14:paraId="49FAAAD2"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0782849" w14:textId="334DE2E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CAE44E0" w14:textId="77777777" w:rsidR="00183B12" w:rsidRDefault="00183B12" w:rsidP="00183B12">
            <w:pPr>
              <w:keepNext/>
              <w:jc w:val="center"/>
              <w:rPr>
                <w:b/>
                <w:bCs/>
                <w:lang w:val="en-AU"/>
              </w:rPr>
            </w:pPr>
            <w:r>
              <w:rPr>
                <w:b/>
                <w:bCs/>
                <w:lang w:val="en-AU"/>
              </w:rPr>
              <w:t>6PS.12.3</w:t>
            </w:r>
          </w:p>
        </w:tc>
        <w:tc>
          <w:tcPr>
            <w:tcW w:w="4802" w:type="dxa"/>
            <w:gridSpan w:val="2"/>
            <w:tcBorders>
              <w:top w:val="single" w:sz="4" w:space="0" w:color="auto"/>
              <w:bottom w:val="single" w:sz="4" w:space="0" w:color="auto"/>
              <w:right w:val="single" w:sz="18" w:space="0" w:color="auto"/>
            </w:tcBorders>
          </w:tcPr>
          <w:p w14:paraId="1494FC60" w14:textId="77777777" w:rsidR="00183B12" w:rsidRDefault="00183B12" w:rsidP="00183B12">
            <w:pPr>
              <w:spacing w:before="20" w:after="20"/>
              <w:jc w:val="both"/>
              <w:rPr>
                <w:rFonts w:ascii="Arial" w:hAnsi="Arial" w:cs="Arial"/>
                <w:color w:val="000000"/>
              </w:rPr>
            </w:pPr>
            <w:r>
              <w:rPr>
                <w:rFonts w:ascii="Arial" w:hAnsi="Arial" w:cs="Arial"/>
                <w:color w:val="000000"/>
              </w:rPr>
              <w:t>Minor modifications to text.</w:t>
            </w:r>
          </w:p>
        </w:tc>
      </w:tr>
      <w:tr w:rsidR="00183B12" w14:paraId="52A1BCCB" w14:textId="77777777" w:rsidTr="009B6A89">
        <w:tc>
          <w:tcPr>
            <w:tcW w:w="1261" w:type="dxa"/>
            <w:gridSpan w:val="2"/>
            <w:tcBorders>
              <w:top w:val="single" w:sz="4" w:space="0" w:color="auto"/>
              <w:left w:val="single" w:sz="18" w:space="0" w:color="auto"/>
              <w:bottom w:val="single" w:sz="4" w:space="0" w:color="auto"/>
            </w:tcBorders>
          </w:tcPr>
          <w:p w14:paraId="261852E7"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E312164" w14:textId="438F8F4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DDAB905" w14:textId="77777777" w:rsidR="00183B12" w:rsidRDefault="00183B12" w:rsidP="00183B12">
            <w:pPr>
              <w:keepNext/>
              <w:jc w:val="center"/>
              <w:rPr>
                <w:b/>
                <w:bCs/>
                <w:lang w:val="en-AU"/>
              </w:rPr>
            </w:pPr>
            <w:r>
              <w:rPr>
                <w:b/>
                <w:bCs/>
                <w:lang w:val="en-AU"/>
              </w:rPr>
              <w:t>6PS.13</w:t>
            </w:r>
          </w:p>
        </w:tc>
        <w:tc>
          <w:tcPr>
            <w:tcW w:w="4802" w:type="dxa"/>
            <w:gridSpan w:val="2"/>
            <w:tcBorders>
              <w:top w:val="single" w:sz="4" w:space="0" w:color="auto"/>
              <w:bottom w:val="single" w:sz="4" w:space="0" w:color="auto"/>
              <w:right w:val="single" w:sz="18" w:space="0" w:color="auto"/>
            </w:tcBorders>
          </w:tcPr>
          <w:p w14:paraId="1AF8B76E" w14:textId="77777777" w:rsidR="00183B12" w:rsidRDefault="00183B12" w:rsidP="00183B12">
            <w:pPr>
              <w:spacing w:before="20" w:after="20"/>
              <w:jc w:val="both"/>
              <w:rPr>
                <w:rFonts w:ascii="Arial" w:hAnsi="Arial" w:cs="Arial"/>
                <w:color w:val="000000"/>
              </w:rPr>
            </w:pPr>
            <w:r>
              <w:rPr>
                <w:rFonts w:ascii="Arial" w:hAnsi="Arial" w:cs="Arial"/>
                <w:color w:val="000000"/>
              </w:rPr>
              <w:t>Minor modifications to text.</w:t>
            </w:r>
          </w:p>
        </w:tc>
      </w:tr>
      <w:tr w:rsidR="00183B12" w14:paraId="061886F6" w14:textId="77777777" w:rsidTr="009B6A89">
        <w:tc>
          <w:tcPr>
            <w:tcW w:w="1261" w:type="dxa"/>
            <w:gridSpan w:val="2"/>
            <w:tcBorders>
              <w:top w:val="single" w:sz="4" w:space="0" w:color="auto"/>
              <w:left w:val="single" w:sz="18" w:space="0" w:color="auto"/>
              <w:bottom w:val="single" w:sz="4" w:space="0" w:color="auto"/>
            </w:tcBorders>
          </w:tcPr>
          <w:p w14:paraId="21D49CAD"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48B6605" w14:textId="180166C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2D5D178" w14:textId="77777777" w:rsidR="00183B12" w:rsidRDefault="00183B12" w:rsidP="00183B12">
            <w:pPr>
              <w:keepNext/>
              <w:jc w:val="center"/>
              <w:rPr>
                <w:b/>
                <w:bCs/>
                <w:lang w:val="en-AU"/>
              </w:rPr>
            </w:pPr>
            <w:r>
              <w:rPr>
                <w:b/>
                <w:bCs/>
                <w:lang w:val="en-AU"/>
              </w:rPr>
              <w:t>6.11.1</w:t>
            </w:r>
          </w:p>
          <w:p w14:paraId="7FD1A19C" w14:textId="77777777" w:rsidR="00183B12" w:rsidRDefault="00183B12" w:rsidP="00183B12">
            <w:pPr>
              <w:keepNext/>
              <w:jc w:val="center"/>
              <w:rPr>
                <w:b/>
                <w:bCs/>
                <w:lang w:val="en-AU"/>
              </w:rPr>
            </w:pPr>
            <w:r>
              <w:rPr>
                <w:b/>
                <w:bCs/>
                <w:lang w:val="en-AU"/>
              </w:rPr>
              <w:t>6.11.2</w:t>
            </w:r>
          </w:p>
          <w:p w14:paraId="2831E6A4" w14:textId="77777777" w:rsidR="00183B12" w:rsidRDefault="00183B12" w:rsidP="00183B12">
            <w:pPr>
              <w:keepNext/>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1D69FCEB" w14:textId="77777777" w:rsidR="00183B12" w:rsidRDefault="00183B12" w:rsidP="00183B12">
            <w:pPr>
              <w:spacing w:before="20" w:after="20"/>
              <w:jc w:val="both"/>
              <w:rPr>
                <w:rFonts w:ascii="Arial" w:hAnsi="Arial" w:cs="Arial"/>
                <w:color w:val="000000"/>
              </w:rPr>
            </w:pPr>
            <w:r>
              <w:rPr>
                <w:rFonts w:ascii="Arial" w:hAnsi="Arial" w:cs="Arial"/>
                <w:color w:val="000000"/>
              </w:rPr>
              <w:t>Major modifications to text.</w:t>
            </w:r>
          </w:p>
        </w:tc>
      </w:tr>
      <w:tr w:rsidR="00183B12" w14:paraId="27A988F0" w14:textId="77777777" w:rsidTr="009B6A89">
        <w:tc>
          <w:tcPr>
            <w:tcW w:w="1261" w:type="dxa"/>
            <w:gridSpan w:val="2"/>
            <w:tcBorders>
              <w:top w:val="single" w:sz="4" w:space="0" w:color="auto"/>
              <w:left w:val="single" w:sz="18" w:space="0" w:color="auto"/>
              <w:bottom w:val="single" w:sz="4" w:space="0" w:color="auto"/>
            </w:tcBorders>
          </w:tcPr>
          <w:p w14:paraId="75FE38B2" w14:textId="77777777" w:rsidR="00183B12" w:rsidRDefault="00183B12" w:rsidP="00183B12">
            <w:pPr>
              <w:keepNext/>
              <w:keepLines/>
              <w:rPr>
                <w:lang w:val="en-AU"/>
              </w:rPr>
            </w:pPr>
            <w:r>
              <w:rPr>
                <w:lang w:val="en-AU"/>
              </w:rPr>
              <w:t>09/12/20</w:t>
            </w:r>
          </w:p>
        </w:tc>
        <w:tc>
          <w:tcPr>
            <w:tcW w:w="836" w:type="dxa"/>
            <w:tcBorders>
              <w:top w:val="single" w:sz="4" w:space="0" w:color="auto"/>
              <w:bottom w:val="single" w:sz="4" w:space="0" w:color="auto"/>
            </w:tcBorders>
          </w:tcPr>
          <w:p w14:paraId="34D200BF" w14:textId="338E045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773716E" w14:textId="77777777" w:rsidR="00183B12" w:rsidRDefault="00183B12" w:rsidP="00183B12">
            <w:pPr>
              <w:keepNext/>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2D38532" w14:textId="77777777" w:rsidR="00183B12" w:rsidRDefault="00183B12" w:rsidP="00183B12">
            <w:pPr>
              <w:spacing w:before="20" w:after="20"/>
              <w:jc w:val="both"/>
              <w:rPr>
                <w:rFonts w:ascii="Arial" w:hAnsi="Arial" w:cs="Arial"/>
                <w:color w:val="000000"/>
              </w:rPr>
            </w:pPr>
            <w:r>
              <w:rPr>
                <w:rFonts w:ascii="Arial" w:hAnsi="Arial" w:cs="Arial"/>
                <w:color w:val="000000"/>
              </w:rPr>
              <w:t>Change of vexatious litigant terminology and other minor changes to text.</w:t>
            </w:r>
          </w:p>
        </w:tc>
      </w:tr>
      <w:tr w:rsidR="00183B12" w14:paraId="42404B0D" w14:textId="77777777" w:rsidTr="009B6A89">
        <w:tc>
          <w:tcPr>
            <w:tcW w:w="1261" w:type="dxa"/>
            <w:gridSpan w:val="2"/>
            <w:tcBorders>
              <w:top w:val="single" w:sz="4" w:space="0" w:color="auto"/>
              <w:left w:val="single" w:sz="18" w:space="0" w:color="auto"/>
              <w:bottom w:val="single" w:sz="4" w:space="0" w:color="auto"/>
            </w:tcBorders>
          </w:tcPr>
          <w:p w14:paraId="2DF7146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AD5F274" w14:textId="40610FC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CC339D5" w14:textId="77777777" w:rsidR="00183B12" w:rsidRDefault="00183B12" w:rsidP="00183B12">
            <w:pPr>
              <w:keepNext/>
              <w:jc w:val="center"/>
              <w:rPr>
                <w:b/>
                <w:bCs/>
                <w:lang w:val="en-AU"/>
              </w:rPr>
            </w:pPr>
            <w:r>
              <w:rPr>
                <w:b/>
                <w:bCs/>
                <w:lang w:val="en-AU"/>
              </w:rPr>
              <w:t>6.13</w:t>
            </w:r>
          </w:p>
        </w:tc>
        <w:tc>
          <w:tcPr>
            <w:tcW w:w="4802" w:type="dxa"/>
            <w:gridSpan w:val="2"/>
            <w:tcBorders>
              <w:top w:val="single" w:sz="4" w:space="0" w:color="auto"/>
              <w:bottom w:val="single" w:sz="4" w:space="0" w:color="auto"/>
              <w:right w:val="single" w:sz="18" w:space="0" w:color="auto"/>
            </w:tcBorders>
          </w:tcPr>
          <w:p w14:paraId="688E9D95" w14:textId="77777777" w:rsidR="00183B12" w:rsidRDefault="00183B12" w:rsidP="00183B12">
            <w:pPr>
              <w:spacing w:before="20" w:after="20"/>
              <w:jc w:val="both"/>
              <w:rPr>
                <w:rFonts w:ascii="Arial" w:hAnsi="Arial" w:cs="Arial"/>
                <w:color w:val="000000"/>
              </w:rPr>
            </w:pPr>
            <w:r>
              <w:rPr>
                <w:rFonts w:ascii="Arial" w:hAnsi="Arial" w:cs="Arial"/>
                <w:color w:val="000000"/>
              </w:rPr>
              <w:t>Correction of error: r.12.03 changed to r.12.01(3) and other minor modifications.</w:t>
            </w:r>
          </w:p>
        </w:tc>
      </w:tr>
      <w:tr w:rsidR="00183B12" w14:paraId="62943F37" w14:textId="77777777" w:rsidTr="009B6A89">
        <w:tc>
          <w:tcPr>
            <w:tcW w:w="1261" w:type="dxa"/>
            <w:gridSpan w:val="2"/>
            <w:tcBorders>
              <w:top w:val="single" w:sz="4" w:space="0" w:color="auto"/>
              <w:left w:val="single" w:sz="18" w:space="0" w:color="auto"/>
              <w:bottom w:val="single" w:sz="4" w:space="0" w:color="auto"/>
            </w:tcBorders>
          </w:tcPr>
          <w:p w14:paraId="378BF71B"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F93A84B" w14:textId="63E709B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EAC04C9" w14:textId="77777777" w:rsidR="00183B12" w:rsidRPr="006843BA" w:rsidRDefault="00183B12" w:rsidP="00183B12">
            <w:pPr>
              <w:keepNext/>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18406E0F" w14:textId="77777777" w:rsidR="00183B12" w:rsidRDefault="00183B12" w:rsidP="00183B12">
            <w:pPr>
              <w:numPr>
                <w:ilvl w:val="0"/>
                <w:numId w:val="80"/>
              </w:numPr>
              <w:spacing w:before="20"/>
              <w:ind w:left="357" w:hanging="357"/>
              <w:jc w:val="both"/>
              <w:rPr>
                <w:rFonts w:ascii="Arial" w:hAnsi="Arial" w:cs="Arial"/>
                <w:color w:val="000000"/>
              </w:rPr>
            </w:pPr>
            <w:r>
              <w:rPr>
                <w:rFonts w:ascii="Arial" w:hAnsi="Arial" w:cs="Arial"/>
                <w:color w:val="000000"/>
              </w:rPr>
              <w:t>Change to reference to the rule number for appeals under the CPSR.</w:t>
            </w:r>
          </w:p>
          <w:p w14:paraId="7ACB0385" w14:textId="77777777" w:rsidR="00183B12" w:rsidRDefault="00183B12" w:rsidP="00183B12">
            <w:pPr>
              <w:numPr>
                <w:ilvl w:val="0"/>
                <w:numId w:val="80"/>
              </w:numPr>
              <w:ind w:left="357" w:hanging="357"/>
              <w:jc w:val="both"/>
              <w:rPr>
                <w:rFonts w:ascii="Arial" w:hAnsi="Arial" w:cs="Arial"/>
                <w:color w:val="000000"/>
              </w:rPr>
            </w:pPr>
            <w:r>
              <w:rPr>
                <w:rFonts w:ascii="Arial" w:hAnsi="Arial" w:cs="Arial"/>
                <w:color w:val="000000"/>
              </w:rPr>
              <w:t>Correction of error: r.13.2 &amp; 13.3 changed to 13.02.</w:t>
            </w:r>
          </w:p>
          <w:p w14:paraId="59530FDC" w14:textId="77777777" w:rsidR="00183B12" w:rsidRPr="00E00441" w:rsidRDefault="00183B12" w:rsidP="00183B12">
            <w:pPr>
              <w:numPr>
                <w:ilvl w:val="0"/>
                <w:numId w:val="80"/>
              </w:numPr>
              <w:spacing w:after="20"/>
              <w:ind w:left="357" w:hanging="357"/>
              <w:jc w:val="both"/>
              <w:rPr>
                <w:rFonts w:ascii="Arial" w:hAnsi="Arial" w:cs="Arial"/>
                <w:color w:val="000000"/>
              </w:rPr>
            </w:pPr>
            <w:r>
              <w:rPr>
                <w:rFonts w:ascii="Arial" w:hAnsi="Arial" w:cs="Arial"/>
                <w:color w:val="000000"/>
              </w:rPr>
              <w:t>Added reference to ss.118A &amp; 118B of the FVPA.</w:t>
            </w:r>
          </w:p>
        </w:tc>
      </w:tr>
      <w:tr w:rsidR="00183B12" w14:paraId="4362C44B" w14:textId="77777777" w:rsidTr="009B6A89">
        <w:tc>
          <w:tcPr>
            <w:tcW w:w="1261" w:type="dxa"/>
            <w:gridSpan w:val="2"/>
            <w:tcBorders>
              <w:top w:val="single" w:sz="4" w:space="0" w:color="auto"/>
              <w:left w:val="single" w:sz="18" w:space="0" w:color="auto"/>
              <w:bottom w:val="single" w:sz="4" w:space="0" w:color="auto"/>
            </w:tcBorders>
          </w:tcPr>
          <w:p w14:paraId="6C4A0814"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F24E511" w14:textId="2E57416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574BC7A" w14:textId="77777777" w:rsidR="00183B12" w:rsidRPr="006843BA" w:rsidRDefault="00183B12" w:rsidP="00183B12">
            <w:pPr>
              <w:keepNext/>
              <w:jc w:val="center"/>
              <w:rPr>
                <w:b/>
                <w:bCs/>
                <w:lang w:val="en-AU"/>
              </w:rPr>
            </w:pPr>
            <w:r w:rsidRPr="006843BA">
              <w:rPr>
                <w:b/>
                <w:bCs/>
                <w:lang w:val="en-AU"/>
              </w:rPr>
              <w:t>6</w:t>
            </w:r>
            <w:r>
              <w:rPr>
                <w:b/>
                <w:bCs/>
                <w:lang w:val="en-AU"/>
              </w:rPr>
              <w:t>.16</w:t>
            </w:r>
          </w:p>
        </w:tc>
        <w:tc>
          <w:tcPr>
            <w:tcW w:w="4802" w:type="dxa"/>
            <w:gridSpan w:val="2"/>
            <w:tcBorders>
              <w:top w:val="single" w:sz="4" w:space="0" w:color="auto"/>
              <w:bottom w:val="single" w:sz="4" w:space="0" w:color="auto"/>
              <w:right w:val="single" w:sz="18" w:space="0" w:color="auto"/>
            </w:tcBorders>
          </w:tcPr>
          <w:p w14:paraId="1A6F858A"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 xml:space="preserve">Section heading changed to </w:t>
            </w:r>
            <w:r w:rsidRPr="001911CD">
              <w:rPr>
                <w:rFonts w:ascii="Arial" w:hAnsi="Arial" w:cs="Arial"/>
                <w:b/>
                <w:bCs/>
                <w:color w:val="000000"/>
              </w:rPr>
              <w:t>“Intervention-type orders made in other jurisdictions”</w:t>
            </w:r>
            <w:r>
              <w:rPr>
                <w:rFonts w:ascii="Arial" w:hAnsi="Arial" w:cs="Arial"/>
                <w:color w:val="000000"/>
              </w:rPr>
              <w:t>.</w:t>
            </w:r>
          </w:p>
        </w:tc>
      </w:tr>
      <w:tr w:rsidR="00183B12" w14:paraId="7B338D58" w14:textId="77777777" w:rsidTr="009B6A89">
        <w:tc>
          <w:tcPr>
            <w:tcW w:w="1261" w:type="dxa"/>
            <w:gridSpan w:val="2"/>
            <w:tcBorders>
              <w:top w:val="single" w:sz="4" w:space="0" w:color="auto"/>
              <w:left w:val="single" w:sz="18" w:space="0" w:color="auto"/>
              <w:bottom w:val="single" w:sz="4" w:space="0" w:color="auto"/>
            </w:tcBorders>
          </w:tcPr>
          <w:p w14:paraId="3F113DD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37D938F" w14:textId="468ECB8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3928880" w14:textId="77777777" w:rsidR="00183B12" w:rsidRDefault="00183B12" w:rsidP="00183B12">
            <w:pPr>
              <w:keepNext/>
              <w:jc w:val="center"/>
              <w:rPr>
                <w:b/>
                <w:bCs/>
                <w:lang w:val="en-AU"/>
              </w:rPr>
            </w:pPr>
            <w:r>
              <w:rPr>
                <w:b/>
                <w:bCs/>
                <w:lang w:val="en-AU"/>
              </w:rPr>
              <w:t>6.16.1</w:t>
            </w:r>
          </w:p>
        </w:tc>
        <w:tc>
          <w:tcPr>
            <w:tcW w:w="4802" w:type="dxa"/>
            <w:gridSpan w:val="2"/>
            <w:tcBorders>
              <w:top w:val="single" w:sz="4" w:space="0" w:color="auto"/>
              <w:bottom w:val="single" w:sz="4" w:space="0" w:color="auto"/>
              <w:right w:val="single" w:sz="18" w:space="0" w:color="auto"/>
            </w:tcBorders>
          </w:tcPr>
          <w:p w14:paraId="378B6F24" w14:textId="1951D193" w:rsidR="00183B12" w:rsidRDefault="00183B12" w:rsidP="00183B12">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National Domestic Violence Order [DVO] Scheme”.</w:t>
            </w:r>
          </w:p>
        </w:tc>
      </w:tr>
      <w:tr w:rsidR="00183B12" w14:paraId="60314624" w14:textId="77777777" w:rsidTr="009B6A89">
        <w:tc>
          <w:tcPr>
            <w:tcW w:w="1261" w:type="dxa"/>
            <w:gridSpan w:val="2"/>
            <w:tcBorders>
              <w:top w:val="single" w:sz="4" w:space="0" w:color="auto"/>
              <w:left w:val="single" w:sz="18" w:space="0" w:color="auto"/>
              <w:bottom w:val="single" w:sz="4" w:space="0" w:color="auto"/>
            </w:tcBorders>
          </w:tcPr>
          <w:p w14:paraId="03C25DF0"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529A6221" w14:textId="3663DBC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7B370B2" w14:textId="77777777" w:rsidR="00183B12" w:rsidRDefault="00183B12" w:rsidP="00183B12">
            <w:pPr>
              <w:keepNext/>
              <w:jc w:val="center"/>
              <w:rPr>
                <w:b/>
                <w:bCs/>
                <w:lang w:val="en-AU"/>
              </w:rPr>
            </w:pPr>
            <w:r>
              <w:rPr>
                <w:b/>
                <w:bCs/>
                <w:lang w:val="en-AU"/>
              </w:rPr>
              <w:t>6.16.2</w:t>
            </w:r>
          </w:p>
        </w:tc>
        <w:tc>
          <w:tcPr>
            <w:tcW w:w="4802" w:type="dxa"/>
            <w:gridSpan w:val="2"/>
            <w:tcBorders>
              <w:top w:val="single" w:sz="4" w:space="0" w:color="auto"/>
              <w:bottom w:val="single" w:sz="4" w:space="0" w:color="auto"/>
              <w:right w:val="single" w:sz="18" w:space="0" w:color="auto"/>
            </w:tcBorders>
          </w:tcPr>
          <w:p w14:paraId="09F714F0" w14:textId="59450E21" w:rsidR="00183B12" w:rsidRPr="00F27582" w:rsidRDefault="00183B12" w:rsidP="00183B12">
            <w:pPr>
              <w:numPr>
                <w:ilvl w:val="0"/>
                <w:numId w:val="81"/>
              </w:numPr>
              <w:spacing w:before="20"/>
              <w:ind w:left="357" w:hanging="357"/>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New Zealand orders under the FVPA”.</w:t>
            </w:r>
          </w:p>
          <w:p w14:paraId="66EAFE79" w14:textId="77777777" w:rsidR="00183B12" w:rsidRPr="00F27582" w:rsidRDefault="00183B12" w:rsidP="00183B12">
            <w:pPr>
              <w:numPr>
                <w:ilvl w:val="0"/>
                <w:numId w:val="81"/>
              </w:numPr>
              <w:spacing w:after="20"/>
              <w:ind w:left="357" w:hanging="357"/>
              <w:jc w:val="both"/>
              <w:rPr>
                <w:rFonts w:ascii="Arial" w:hAnsi="Arial" w:cs="Arial"/>
                <w:color w:val="000000"/>
              </w:rPr>
            </w:pPr>
            <w:r>
              <w:rPr>
                <w:rFonts w:ascii="Arial" w:hAnsi="Arial" w:cs="Arial"/>
                <w:color w:val="000000"/>
              </w:rPr>
              <w:t>Some m</w:t>
            </w:r>
            <w:r w:rsidRPr="00F27582">
              <w:rPr>
                <w:rFonts w:ascii="Arial" w:hAnsi="Arial" w:cs="Arial"/>
                <w:color w:val="000000"/>
              </w:rPr>
              <w:t>odifications to text.</w:t>
            </w:r>
          </w:p>
        </w:tc>
      </w:tr>
      <w:tr w:rsidR="00183B12" w14:paraId="031AD771" w14:textId="77777777" w:rsidTr="009B6A89">
        <w:tc>
          <w:tcPr>
            <w:tcW w:w="1261" w:type="dxa"/>
            <w:gridSpan w:val="2"/>
            <w:tcBorders>
              <w:top w:val="single" w:sz="4" w:space="0" w:color="auto"/>
              <w:left w:val="single" w:sz="18" w:space="0" w:color="auto"/>
              <w:bottom w:val="single" w:sz="4" w:space="0" w:color="auto"/>
            </w:tcBorders>
          </w:tcPr>
          <w:p w14:paraId="5D5CB947"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493CCFB4" w14:textId="13B6F438"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CF91058" w14:textId="77777777" w:rsidR="00183B12" w:rsidRDefault="00183B12" w:rsidP="00183B12">
            <w:pPr>
              <w:keepNext/>
              <w:jc w:val="center"/>
              <w:rPr>
                <w:b/>
                <w:bCs/>
                <w:lang w:val="en-AU"/>
              </w:rPr>
            </w:pPr>
            <w:r>
              <w:rPr>
                <w:b/>
                <w:bCs/>
                <w:lang w:val="en-AU"/>
              </w:rPr>
              <w:t>6.16.3</w:t>
            </w:r>
          </w:p>
        </w:tc>
        <w:tc>
          <w:tcPr>
            <w:tcW w:w="4802" w:type="dxa"/>
            <w:gridSpan w:val="2"/>
            <w:tcBorders>
              <w:top w:val="single" w:sz="4" w:space="0" w:color="auto"/>
              <w:bottom w:val="single" w:sz="4" w:space="0" w:color="auto"/>
              <w:right w:val="single" w:sz="18" w:space="0" w:color="auto"/>
            </w:tcBorders>
          </w:tcPr>
          <w:p w14:paraId="39F4E5A6" w14:textId="1A72C6C2" w:rsidR="00183B12" w:rsidRDefault="00183B12" w:rsidP="00183B12">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interstate &amp; New Zealand orders under the PSIA”.</w:t>
            </w:r>
          </w:p>
        </w:tc>
      </w:tr>
      <w:tr w:rsidR="00183B12" w14:paraId="00EDD47D" w14:textId="77777777" w:rsidTr="009B6A89">
        <w:tc>
          <w:tcPr>
            <w:tcW w:w="1261" w:type="dxa"/>
            <w:gridSpan w:val="2"/>
            <w:tcBorders>
              <w:top w:val="single" w:sz="4" w:space="0" w:color="auto"/>
              <w:left w:val="single" w:sz="18" w:space="0" w:color="auto"/>
              <w:bottom w:val="single" w:sz="4" w:space="0" w:color="auto"/>
            </w:tcBorders>
          </w:tcPr>
          <w:p w14:paraId="37C7BE20"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4D5B4B0" w14:textId="2B6DFFF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5816D00" w14:textId="77777777" w:rsidR="00183B12" w:rsidRDefault="00183B12" w:rsidP="00183B12">
            <w:pPr>
              <w:keepNext/>
              <w:jc w:val="center"/>
              <w:rPr>
                <w:b/>
                <w:bCs/>
                <w:lang w:val="en-AU"/>
              </w:rPr>
            </w:pPr>
            <w:r>
              <w:rPr>
                <w:b/>
                <w:bCs/>
                <w:lang w:val="en-AU"/>
              </w:rPr>
              <w:t>6.17.1</w:t>
            </w:r>
          </w:p>
          <w:p w14:paraId="213F6128" w14:textId="77777777" w:rsidR="00183B12" w:rsidRDefault="00183B12" w:rsidP="00183B12">
            <w:pPr>
              <w:keepNext/>
              <w:jc w:val="center"/>
              <w:rPr>
                <w:b/>
                <w:bCs/>
                <w:lang w:val="en-AU"/>
              </w:rPr>
            </w:pPr>
            <w:r>
              <w:rPr>
                <w:b/>
                <w:bCs/>
                <w:lang w:val="en-AU"/>
              </w:rPr>
              <w:t>6.17.2</w:t>
            </w:r>
          </w:p>
        </w:tc>
        <w:tc>
          <w:tcPr>
            <w:tcW w:w="4802" w:type="dxa"/>
            <w:gridSpan w:val="2"/>
            <w:tcBorders>
              <w:top w:val="single" w:sz="4" w:space="0" w:color="auto"/>
              <w:bottom w:val="single" w:sz="4" w:space="0" w:color="auto"/>
              <w:right w:val="single" w:sz="18" w:space="0" w:color="auto"/>
            </w:tcBorders>
          </w:tcPr>
          <w:p w14:paraId="177F124D" w14:textId="77777777" w:rsidR="00183B12" w:rsidRPr="00936AD2" w:rsidRDefault="00183B12" w:rsidP="00183B12">
            <w:pPr>
              <w:spacing w:before="20" w:after="20"/>
              <w:jc w:val="both"/>
              <w:rPr>
                <w:rFonts w:ascii="Arial" w:hAnsi="Arial" w:cs="Arial"/>
                <w:bCs/>
                <w:color w:val="000000"/>
              </w:rPr>
            </w:pPr>
            <w:r w:rsidRPr="00936AD2">
              <w:rPr>
                <w:rFonts w:ascii="Arial" w:hAnsi="Arial" w:cs="Arial"/>
                <w:bCs/>
                <w:color w:val="000000"/>
              </w:rPr>
              <w:t>Minor modifications to text.</w:t>
            </w:r>
          </w:p>
        </w:tc>
      </w:tr>
      <w:tr w:rsidR="00183B12" w14:paraId="38B6D176" w14:textId="77777777" w:rsidTr="009B6A89">
        <w:tc>
          <w:tcPr>
            <w:tcW w:w="1261" w:type="dxa"/>
            <w:gridSpan w:val="2"/>
            <w:tcBorders>
              <w:top w:val="single" w:sz="4" w:space="0" w:color="auto"/>
              <w:left w:val="single" w:sz="18" w:space="0" w:color="auto"/>
              <w:bottom w:val="single" w:sz="4" w:space="0" w:color="auto"/>
            </w:tcBorders>
          </w:tcPr>
          <w:p w14:paraId="3EFD81F2"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E6F0625" w14:textId="54B90BC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44B8798" w14:textId="77777777" w:rsidR="00183B12" w:rsidRDefault="00183B12" w:rsidP="00183B12">
            <w:pPr>
              <w:keepNext/>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09D9702" w14:textId="77777777" w:rsidR="00183B12" w:rsidRPr="00936AD2" w:rsidRDefault="00183B12" w:rsidP="00183B12">
            <w:pPr>
              <w:spacing w:before="20" w:after="20"/>
              <w:jc w:val="both"/>
              <w:rPr>
                <w:rFonts w:ascii="Arial" w:hAnsi="Arial" w:cs="Arial"/>
                <w:bCs/>
                <w:color w:val="000000"/>
              </w:rPr>
            </w:pPr>
            <w:r w:rsidRPr="00936AD2">
              <w:rPr>
                <w:rFonts w:ascii="Arial" w:hAnsi="Arial" w:cs="Arial"/>
                <w:bCs/>
                <w:color w:val="000000"/>
              </w:rPr>
              <w:t>Significant modifications to text</w:t>
            </w:r>
            <w:r>
              <w:rPr>
                <w:rFonts w:ascii="Arial" w:hAnsi="Arial" w:cs="Arial"/>
                <w:bCs/>
                <w:color w:val="000000"/>
              </w:rPr>
              <w:t>.</w:t>
            </w:r>
          </w:p>
        </w:tc>
      </w:tr>
      <w:tr w:rsidR="00183B12" w14:paraId="0DA7E935" w14:textId="77777777" w:rsidTr="009B6A89">
        <w:tc>
          <w:tcPr>
            <w:tcW w:w="1261" w:type="dxa"/>
            <w:gridSpan w:val="2"/>
            <w:tcBorders>
              <w:top w:val="single" w:sz="4" w:space="0" w:color="auto"/>
              <w:left w:val="single" w:sz="18" w:space="0" w:color="auto"/>
              <w:bottom w:val="single" w:sz="4" w:space="0" w:color="auto"/>
            </w:tcBorders>
          </w:tcPr>
          <w:p w14:paraId="588E7C60"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D465261" w14:textId="01A8F17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DD33578" w14:textId="77777777" w:rsidR="00183B12" w:rsidRDefault="00183B12" w:rsidP="00183B12">
            <w:pPr>
              <w:keepNext/>
              <w:jc w:val="center"/>
              <w:rPr>
                <w:b/>
                <w:bCs/>
                <w:lang w:val="en-AU"/>
              </w:rPr>
            </w:pPr>
            <w:r>
              <w:rPr>
                <w:b/>
                <w:bCs/>
                <w:lang w:val="en-AU"/>
              </w:rPr>
              <w:t>6.18.3</w:t>
            </w:r>
          </w:p>
        </w:tc>
        <w:tc>
          <w:tcPr>
            <w:tcW w:w="4802" w:type="dxa"/>
            <w:gridSpan w:val="2"/>
            <w:tcBorders>
              <w:top w:val="single" w:sz="4" w:space="0" w:color="auto"/>
              <w:bottom w:val="single" w:sz="4" w:space="0" w:color="auto"/>
              <w:right w:val="single" w:sz="18" w:space="0" w:color="auto"/>
            </w:tcBorders>
          </w:tcPr>
          <w:p w14:paraId="6AB71B87" w14:textId="77777777" w:rsidR="00183B12" w:rsidRPr="007D665F" w:rsidRDefault="00183B12" w:rsidP="00183B12">
            <w:pPr>
              <w:spacing w:before="20" w:after="20"/>
              <w:jc w:val="both"/>
              <w:rPr>
                <w:rFonts w:ascii="Arial" w:hAnsi="Arial" w:cs="Arial"/>
                <w:bCs/>
                <w:color w:val="000000"/>
              </w:rPr>
            </w:pPr>
            <w:r w:rsidRPr="007D665F">
              <w:rPr>
                <w:rFonts w:ascii="Arial" w:hAnsi="Arial" w:cs="Arial"/>
                <w:bCs/>
                <w:color w:val="000000"/>
              </w:rPr>
              <w:t>Minor modifications to text.</w:t>
            </w:r>
          </w:p>
        </w:tc>
      </w:tr>
      <w:tr w:rsidR="00183B12" w14:paraId="271C7397" w14:textId="77777777" w:rsidTr="009B6A89">
        <w:tc>
          <w:tcPr>
            <w:tcW w:w="1261" w:type="dxa"/>
            <w:gridSpan w:val="2"/>
            <w:tcBorders>
              <w:top w:val="single" w:sz="4" w:space="0" w:color="auto"/>
              <w:left w:val="single" w:sz="18" w:space="0" w:color="auto"/>
              <w:bottom w:val="single" w:sz="4" w:space="0" w:color="auto"/>
            </w:tcBorders>
          </w:tcPr>
          <w:p w14:paraId="7DAA3D96"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0709B18F" w14:textId="62A5E9C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9ED7D6A" w14:textId="77777777" w:rsidR="00183B12" w:rsidRPr="006843BA" w:rsidRDefault="00183B12" w:rsidP="00183B12">
            <w:pPr>
              <w:keepNext/>
              <w:jc w:val="center"/>
              <w:rPr>
                <w:b/>
                <w:bCs/>
                <w:lang w:val="en-AU"/>
              </w:rPr>
            </w:pPr>
            <w:r>
              <w:rPr>
                <w:b/>
                <w:bCs/>
                <w:lang w:val="en-AU"/>
              </w:rPr>
              <w:t>6.19.3</w:t>
            </w:r>
          </w:p>
        </w:tc>
        <w:tc>
          <w:tcPr>
            <w:tcW w:w="4802" w:type="dxa"/>
            <w:gridSpan w:val="2"/>
            <w:tcBorders>
              <w:top w:val="single" w:sz="4" w:space="0" w:color="auto"/>
              <w:bottom w:val="single" w:sz="4" w:space="0" w:color="auto"/>
              <w:right w:val="single" w:sz="18" w:space="0" w:color="auto"/>
            </w:tcBorders>
          </w:tcPr>
          <w:p w14:paraId="46F10367" w14:textId="77777777" w:rsidR="00183B12" w:rsidRPr="006843BA" w:rsidRDefault="00183B12" w:rsidP="00183B12">
            <w:pPr>
              <w:spacing w:before="20" w:after="20"/>
              <w:jc w:val="both"/>
              <w:rPr>
                <w:rFonts w:ascii="Arial" w:hAnsi="Arial" w:cs="Arial"/>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Magistrates’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Magistrates’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82</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183B12" w14:paraId="0F3CF7F9" w14:textId="77777777" w:rsidTr="009B6A89">
        <w:tc>
          <w:tcPr>
            <w:tcW w:w="1261" w:type="dxa"/>
            <w:gridSpan w:val="2"/>
            <w:tcBorders>
              <w:top w:val="single" w:sz="4" w:space="0" w:color="auto"/>
              <w:left w:val="single" w:sz="18" w:space="0" w:color="auto"/>
              <w:bottom w:val="single" w:sz="4" w:space="0" w:color="auto"/>
            </w:tcBorders>
          </w:tcPr>
          <w:p w14:paraId="098B3449"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3C61927C" w14:textId="241664C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63D8135" w14:textId="77777777" w:rsidR="00183B12" w:rsidRPr="006843BA" w:rsidRDefault="00183B12" w:rsidP="00183B12">
            <w:pPr>
              <w:keepNext/>
              <w:jc w:val="center"/>
              <w:rPr>
                <w:b/>
                <w:bCs/>
                <w:lang w:val="en-AU"/>
              </w:rPr>
            </w:pPr>
            <w:r w:rsidRPr="006843BA">
              <w:rPr>
                <w:b/>
                <w:bCs/>
                <w:lang w:val="en-AU"/>
              </w:rPr>
              <w:t>6</w:t>
            </w:r>
            <w:r>
              <w:rPr>
                <w:b/>
                <w:bCs/>
                <w:lang w:val="en-AU"/>
              </w:rPr>
              <w:t>.19.4</w:t>
            </w:r>
          </w:p>
        </w:tc>
        <w:tc>
          <w:tcPr>
            <w:tcW w:w="4802" w:type="dxa"/>
            <w:gridSpan w:val="2"/>
            <w:tcBorders>
              <w:top w:val="single" w:sz="4" w:space="0" w:color="auto"/>
              <w:bottom w:val="single" w:sz="4" w:space="0" w:color="auto"/>
              <w:right w:val="single" w:sz="18" w:space="0" w:color="auto"/>
            </w:tcBorders>
          </w:tcPr>
          <w:p w14:paraId="00927FC9"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Major updating of information about prescribed Forms in the FVPR &amp; PSIR.</w:t>
            </w:r>
          </w:p>
        </w:tc>
      </w:tr>
      <w:tr w:rsidR="00183B12" w14:paraId="67D736A7" w14:textId="77777777" w:rsidTr="009B6A89">
        <w:tc>
          <w:tcPr>
            <w:tcW w:w="1261" w:type="dxa"/>
            <w:gridSpan w:val="2"/>
            <w:tcBorders>
              <w:top w:val="single" w:sz="4" w:space="0" w:color="auto"/>
              <w:left w:val="single" w:sz="18" w:space="0" w:color="auto"/>
              <w:bottom w:val="single" w:sz="4" w:space="0" w:color="auto"/>
            </w:tcBorders>
          </w:tcPr>
          <w:p w14:paraId="3101B68B"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9C4C27C" w14:textId="28DBB698"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C65D1EB" w14:textId="77777777" w:rsidR="00183B12" w:rsidRPr="006843BA" w:rsidRDefault="00183B12" w:rsidP="00183B12">
            <w:pPr>
              <w:keepNext/>
              <w:jc w:val="center"/>
              <w:rPr>
                <w:b/>
                <w:bCs/>
                <w:lang w:val="en-AU"/>
              </w:rPr>
            </w:pPr>
            <w:r w:rsidRPr="006843BA">
              <w:rPr>
                <w:b/>
                <w:bCs/>
                <w:lang w:val="en-AU"/>
              </w:rPr>
              <w:t>6</w:t>
            </w:r>
            <w:r>
              <w:rPr>
                <w:b/>
                <w:bCs/>
                <w:lang w:val="en-AU"/>
              </w:rPr>
              <w:t>.20</w:t>
            </w:r>
          </w:p>
        </w:tc>
        <w:tc>
          <w:tcPr>
            <w:tcW w:w="4802" w:type="dxa"/>
            <w:gridSpan w:val="2"/>
            <w:tcBorders>
              <w:top w:val="single" w:sz="4" w:space="0" w:color="auto"/>
              <w:bottom w:val="single" w:sz="4" w:space="0" w:color="auto"/>
              <w:right w:val="single" w:sz="18" w:space="0" w:color="auto"/>
            </w:tcBorders>
          </w:tcPr>
          <w:p w14:paraId="693315C6" w14:textId="77777777" w:rsidR="00183B12" w:rsidRPr="006843BA" w:rsidRDefault="00183B12" w:rsidP="00183B12">
            <w:pPr>
              <w:spacing w:before="20" w:after="20"/>
              <w:jc w:val="both"/>
              <w:rPr>
                <w:rFonts w:ascii="Arial" w:hAnsi="Arial" w:cs="Arial"/>
                <w:color w:val="000000"/>
              </w:rPr>
            </w:pPr>
            <w:r>
              <w:rPr>
                <w:rFonts w:ascii="Arial" w:hAnsi="Arial" w:cs="Arial"/>
                <w:color w:val="000000"/>
              </w:rPr>
              <w:t>Statistics updated to 2019/20.</w:t>
            </w:r>
          </w:p>
        </w:tc>
      </w:tr>
      <w:tr w:rsidR="00183B12" w14:paraId="5F3C50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5889D2" w14:textId="77777777" w:rsidR="00183B12" w:rsidRPr="0054535C" w:rsidRDefault="00183B12" w:rsidP="00183B12">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DAC1F5F" w14:textId="53AFA0AA"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183B12" w14:paraId="477BAB75" w14:textId="77777777" w:rsidTr="009B6A89">
        <w:tc>
          <w:tcPr>
            <w:tcW w:w="1261" w:type="dxa"/>
            <w:gridSpan w:val="2"/>
            <w:tcBorders>
              <w:top w:val="single" w:sz="4" w:space="0" w:color="auto"/>
              <w:left w:val="single" w:sz="18" w:space="0" w:color="auto"/>
              <w:bottom w:val="single" w:sz="4" w:space="0" w:color="auto"/>
            </w:tcBorders>
          </w:tcPr>
          <w:p w14:paraId="27E692C2"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5398ED8C" w14:textId="68BF4B3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CDE023B" w14:textId="77777777" w:rsidR="00183B12" w:rsidRDefault="00183B12" w:rsidP="00183B12">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C085A43" w14:textId="77777777" w:rsidR="00183B12" w:rsidRPr="00936AD2"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sidRPr="00350388">
              <w:rPr>
                <w:rFonts w:ascii="Arial" w:hAnsi="Arial" w:cs="Arial"/>
                <w:bCs/>
                <w:i/>
                <w:iCs/>
                <w:color w:val="000000"/>
              </w:rPr>
              <w:t>VN, AK &amp; CN</w:t>
            </w:r>
            <w:r>
              <w:rPr>
                <w:rFonts w:ascii="Arial" w:hAnsi="Arial" w:cs="Arial"/>
                <w:bCs/>
                <w:color w:val="000000"/>
              </w:rPr>
              <w:t xml:space="preserve"> [2020] VSC 782.</w:t>
            </w:r>
          </w:p>
        </w:tc>
      </w:tr>
      <w:tr w:rsidR="00183B12" w14:paraId="4E0F48C8" w14:textId="77777777" w:rsidTr="009B6A89">
        <w:tc>
          <w:tcPr>
            <w:tcW w:w="1261" w:type="dxa"/>
            <w:gridSpan w:val="2"/>
            <w:tcBorders>
              <w:top w:val="single" w:sz="4" w:space="0" w:color="auto"/>
              <w:left w:val="single" w:sz="18" w:space="0" w:color="auto"/>
              <w:bottom w:val="single" w:sz="4" w:space="0" w:color="auto"/>
            </w:tcBorders>
          </w:tcPr>
          <w:p w14:paraId="6E6D8FA7"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7C2CE5F0" w14:textId="0F667FF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17E1428" w14:textId="77777777" w:rsidR="00183B12" w:rsidRDefault="00183B12" w:rsidP="00183B12">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CD838FE" w14:textId="77777777" w:rsidR="00183B12" w:rsidRDefault="00183B12" w:rsidP="00183B12">
            <w:pPr>
              <w:spacing w:before="20" w:after="20"/>
              <w:jc w:val="both"/>
              <w:rPr>
                <w:rFonts w:ascii="Arial" w:hAnsi="Arial" w:cs="Arial"/>
                <w:bCs/>
                <w:color w:val="000000"/>
              </w:rPr>
            </w:pPr>
            <w:r>
              <w:rPr>
                <w:rFonts w:ascii="Arial" w:hAnsi="Arial" w:cs="Arial"/>
                <w:bCs/>
                <w:color w:val="000000"/>
              </w:rPr>
              <w:t xml:space="preserve">Summary of new cases of </w:t>
            </w:r>
            <w:r w:rsidRPr="00350388">
              <w:rPr>
                <w:rFonts w:ascii="Arial" w:hAnsi="Arial" w:cs="Arial"/>
                <w:bCs/>
                <w:i/>
                <w:iCs/>
                <w:color w:val="000000"/>
              </w:rPr>
              <w:t>JL</w:t>
            </w:r>
            <w:r>
              <w:rPr>
                <w:rFonts w:ascii="Arial" w:hAnsi="Arial" w:cs="Arial"/>
                <w:bCs/>
                <w:color w:val="000000"/>
              </w:rPr>
              <w:t xml:space="preserve"> [2020] VSC 785; </w:t>
            </w:r>
            <w:r>
              <w:rPr>
                <w:rFonts w:ascii="Arial" w:hAnsi="Arial" w:cs="Arial"/>
                <w:bCs/>
                <w:i/>
                <w:iCs/>
                <w:color w:val="000000"/>
              </w:rPr>
              <w:t>Jason R</w:t>
            </w:r>
            <w:r w:rsidRPr="00350388">
              <w:rPr>
                <w:rFonts w:ascii="Arial" w:hAnsi="Arial" w:cs="Arial"/>
                <w:bCs/>
                <w:i/>
                <w:iCs/>
                <w:color w:val="000000"/>
              </w:rPr>
              <w:t>oberts</w:t>
            </w:r>
            <w:r>
              <w:rPr>
                <w:rFonts w:ascii="Arial" w:hAnsi="Arial" w:cs="Arial"/>
                <w:bCs/>
                <w:color w:val="000000"/>
              </w:rPr>
              <w:t xml:space="preserve"> [2020] VSC 793; </w:t>
            </w:r>
            <w:r w:rsidRPr="00350388">
              <w:rPr>
                <w:rFonts w:ascii="Arial" w:hAnsi="Arial" w:cs="Arial"/>
                <w:bCs/>
                <w:i/>
                <w:iCs/>
                <w:color w:val="000000"/>
              </w:rPr>
              <w:t>Omar Kakar</w:t>
            </w:r>
            <w:r>
              <w:rPr>
                <w:rFonts w:ascii="Arial" w:hAnsi="Arial" w:cs="Arial"/>
                <w:bCs/>
                <w:color w:val="000000"/>
              </w:rPr>
              <w:t xml:space="preserve"> [2020] VSC 806.</w:t>
            </w:r>
          </w:p>
        </w:tc>
      </w:tr>
      <w:tr w:rsidR="00183B12" w14:paraId="4E4CB886" w14:textId="77777777" w:rsidTr="009B6A89">
        <w:tc>
          <w:tcPr>
            <w:tcW w:w="1261" w:type="dxa"/>
            <w:gridSpan w:val="2"/>
            <w:tcBorders>
              <w:top w:val="single" w:sz="4" w:space="0" w:color="auto"/>
              <w:left w:val="single" w:sz="18" w:space="0" w:color="auto"/>
              <w:bottom w:val="single" w:sz="4" w:space="0" w:color="auto"/>
            </w:tcBorders>
          </w:tcPr>
          <w:p w14:paraId="3B67F8B3"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1EBCAEEA" w14:textId="69DCF51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78F1036" w14:textId="77777777" w:rsidR="00183B12" w:rsidRDefault="00183B12" w:rsidP="00183B12">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566DD337" w14:textId="77777777" w:rsidR="00183B12" w:rsidRPr="007D665F" w:rsidRDefault="00183B12" w:rsidP="00183B12">
            <w:pPr>
              <w:spacing w:before="20" w:after="20"/>
              <w:jc w:val="both"/>
              <w:rPr>
                <w:rFonts w:ascii="Arial" w:hAnsi="Arial" w:cs="Arial"/>
                <w:bCs/>
                <w:color w:val="000000"/>
              </w:rPr>
            </w:pPr>
            <w:r>
              <w:rPr>
                <w:rFonts w:ascii="Arial" w:hAnsi="Arial" w:cs="Arial"/>
                <w:bCs/>
                <w:color w:val="000000"/>
              </w:rPr>
              <w:t xml:space="preserve">Summary of new case of </w:t>
            </w:r>
            <w:r w:rsidRPr="00806149">
              <w:rPr>
                <w:rFonts w:ascii="Arial" w:hAnsi="Arial" w:cs="Arial"/>
                <w:bCs/>
                <w:i/>
                <w:iCs/>
                <w:color w:val="000000"/>
              </w:rPr>
              <w:t>Turner v Lill</w:t>
            </w:r>
            <w:r>
              <w:rPr>
                <w:rFonts w:ascii="Arial" w:hAnsi="Arial" w:cs="Arial"/>
                <w:bCs/>
                <w:color w:val="000000"/>
              </w:rPr>
              <w:t xml:space="preserve"> [2020] VSC 812.</w:t>
            </w:r>
          </w:p>
        </w:tc>
      </w:tr>
      <w:tr w:rsidR="00183B12" w14:paraId="5CCCB4B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4FDAD2" w14:textId="77777777" w:rsidR="00183B12" w:rsidRPr="0054535C" w:rsidRDefault="00183B12" w:rsidP="00183B12">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28AAAF1" w14:textId="6DA10CE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C3CD261" w14:textId="77777777" w:rsidTr="009B6A89">
        <w:tc>
          <w:tcPr>
            <w:tcW w:w="1261" w:type="dxa"/>
            <w:gridSpan w:val="2"/>
            <w:tcBorders>
              <w:top w:val="single" w:sz="4" w:space="0" w:color="auto"/>
              <w:left w:val="single" w:sz="18" w:space="0" w:color="auto"/>
              <w:bottom w:val="single" w:sz="4" w:space="0" w:color="auto"/>
            </w:tcBorders>
          </w:tcPr>
          <w:p w14:paraId="343ECB05"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67FF4B2B" w14:textId="5B258DB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7F38DFB" w14:textId="77777777" w:rsidR="00183B12" w:rsidRDefault="00183B12" w:rsidP="00183B12">
            <w:pPr>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659ABC7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w:t>
            </w:r>
            <w:r w:rsidRPr="00D549EA">
              <w:rPr>
                <w:rFonts w:ascii="Arial" w:hAnsi="Arial" w:cs="Arial"/>
                <w:i/>
                <w:iCs/>
              </w:rPr>
              <w:t>AH v DPP</w:t>
            </w:r>
            <w:r>
              <w:rPr>
                <w:rFonts w:ascii="Arial" w:hAnsi="Arial" w:cs="Arial"/>
              </w:rPr>
              <w:t xml:space="preserve"> [2019] VChC 3.</w:t>
            </w:r>
          </w:p>
        </w:tc>
      </w:tr>
      <w:tr w:rsidR="00183B12" w14:paraId="49872EAE" w14:textId="77777777" w:rsidTr="009B6A89">
        <w:tc>
          <w:tcPr>
            <w:tcW w:w="1261" w:type="dxa"/>
            <w:gridSpan w:val="2"/>
            <w:tcBorders>
              <w:top w:val="single" w:sz="4" w:space="0" w:color="auto"/>
              <w:left w:val="single" w:sz="18" w:space="0" w:color="auto"/>
              <w:bottom w:val="single" w:sz="4" w:space="0" w:color="auto"/>
            </w:tcBorders>
          </w:tcPr>
          <w:p w14:paraId="445FD96F" w14:textId="77777777" w:rsidR="00183B12" w:rsidRDefault="00183B12" w:rsidP="00183B12">
            <w:pPr>
              <w:rPr>
                <w:lang w:val="en-AU"/>
              </w:rPr>
            </w:pPr>
            <w:r>
              <w:rPr>
                <w:lang w:val="en-AU"/>
              </w:rPr>
              <w:t>09/12/20</w:t>
            </w:r>
          </w:p>
        </w:tc>
        <w:tc>
          <w:tcPr>
            <w:tcW w:w="836" w:type="dxa"/>
            <w:tcBorders>
              <w:top w:val="single" w:sz="4" w:space="0" w:color="auto"/>
              <w:bottom w:val="single" w:sz="4" w:space="0" w:color="auto"/>
            </w:tcBorders>
          </w:tcPr>
          <w:p w14:paraId="2C255D74" w14:textId="1A0AF6C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07EF4B9" w14:textId="77777777" w:rsidR="00183B12" w:rsidRDefault="00183B12" w:rsidP="00183B12">
            <w:pPr>
              <w:jc w:val="center"/>
              <w:rPr>
                <w:shd w:val="clear" w:color="auto" w:fill="000000"/>
                <w:lang w:val="en-AU"/>
              </w:rPr>
            </w:pPr>
            <w:r>
              <w:rPr>
                <w:lang w:val="en-AU"/>
              </w:rPr>
              <w:t>10.6</w:t>
            </w:r>
            <w:r>
              <w:rPr>
                <w:shd w:val="clear" w:color="auto" w:fill="000000"/>
                <w:lang w:val="en-AU"/>
              </w:rPr>
              <w:t>E</w:t>
            </w:r>
          </w:p>
          <w:p w14:paraId="117F1EEC" w14:textId="77777777" w:rsidR="00183B12" w:rsidRDefault="00183B12" w:rsidP="00183B12">
            <w:pPr>
              <w:jc w:val="center"/>
              <w:rPr>
                <w:shd w:val="clear" w:color="auto" w:fill="000000"/>
                <w:lang w:val="en-AU"/>
              </w:rPr>
            </w:pPr>
            <w:r>
              <w:rPr>
                <w:lang w:val="en-AU"/>
              </w:rPr>
              <w:t>10.6</w:t>
            </w:r>
            <w:r>
              <w:rPr>
                <w:shd w:val="clear" w:color="auto" w:fill="000000"/>
                <w:lang w:val="en-AU"/>
              </w:rPr>
              <w:t>L</w:t>
            </w:r>
          </w:p>
          <w:p w14:paraId="54D202AC" w14:textId="77777777" w:rsidR="00183B12" w:rsidRDefault="00183B12" w:rsidP="00183B12">
            <w:pPr>
              <w:jc w:val="center"/>
              <w:rPr>
                <w:shd w:val="clear" w:color="auto" w:fill="000000"/>
                <w:lang w:val="en-AU"/>
              </w:rPr>
            </w:pPr>
            <w:r>
              <w:rPr>
                <w:lang w:val="en-AU"/>
              </w:rPr>
              <w:t>10.6</w:t>
            </w:r>
            <w:r>
              <w:rPr>
                <w:shd w:val="clear" w:color="auto" w:fill="000000"/>
                <w:lang w:val="en-AU"/>
              </w:rPr>
              <w:t>M</w:t>
            </w:r>
          </w:p>
          <w:p w14:paraId="17BD7081" w14:textId="77777777" w:rsidR="00183B12" w:rsidRPr="00757CF8" w:rsidRDefault="00183B12" w:rsidP="00183B12">
            <w:pPr>
              <w:jc w:val="center"/>
              <w:rPr>
                <w:shd w:val="clear" w:color="auto" w:fill="000000"/>
                <w:lang w:val="en-AU"/>
              </w:rPr>
            </w:pPr>
            <w:r>
              <w:rPr>
                <w:lang w:val="en-AU"/>
              </w:rPr>
              <w:t>10.6</w:t>
            </w:r>
            <w:r>
              <w:rPr>
                <w:shd w:val="clear" w:color="auto" w:fill="000000"/>
                <w:lang w:val="en-AU"/>
              </w:rPr>
              <w:t>N</w:t>
            </w:r>
          </w:p>
        </w:tc>
        <w:tc>
          <w:tcPr>
            <w:tcW w:w="4802" w:type="dxa"/>
            <w:gridSpan w:val="2"/>
            <w:tcBorders>
              <w:top w:val="single" w:sz="4" w:space="0" w:color="auto"/>
              <w:bottom w:val="single" w:sz="4" w:space="0" w:color="auto"/>
              <w:right w:val="single" w:sz="18" w:space="0" w:color="auto"/>
            </w:tcBorders>
          </w:tcPr>
          <w:p w14:paraId="5991CD8B"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Detailed discussion of </w:t>
            </w:r>
            <w:r w:rsidRPr="00766610">
              <w:rPr>
                <w:rFonts w:ascii="Arial" w:hAnsi="Arial" w:cs="Arial"/>
                <w:i/>
                <w:iCs/>
              </w:rPr>
              <w:t>Kirk Reese (a pseudonym) v Victoria Police</w:t>
            </w:r>
            <w:r>
              <w:rPr>
                <w:rFonts w:ascii="Arial" w:hAnsi="Arial" w:cs="Arial"/>
              </w:rPr>
              <w:t xml:space="preserve"> [2020] VChC 6. References to </w:t>
            </w:r>
            <w:r w:rsidRPr="007A4D2A">
              <w:rPr>
                <w:rFonts w:ascii="Arial" w:hAnsi="Arial" w:cs="Arial"/>
                <w:i/>
                <w:iCs/>
              </w:rPr>
              <w:t>Richards (a pseudonym) v The Queen [No.2]</w:t>
            </w:r>
            <w:r>
              <w:rPr>
                <w:rFonts w:ascii="Arial" w:hAnsi="Arial" w:cs="Arial"/>
              </w:rPr>
              <w:t xml:space="preserve"> [2017] VSCA 174 at [30]; </w:t>
            </w:r>
            <w:r w:rsidRPr="00D81184">
              <w:rPr>
                <w:rFonts w:ascii="Arial" w:hAnsi="Arial" w:cs="Arial"/>
                <w:i/>
                <w:iCs/>
              </w:rPr>
              <w:t>N</w:t>
            </w:r>
            <w:r w:rsidRPr="009E0C38">
              <w:rPr>
                <w:rFonts w:ascii="Arial" w:hAnsi="Arial" w:cs="Arial"/>
                <w:i/>
              </w:rPr>
              <w:t xml:space="preserve">OM v Director of Public </w:t>
            </w:r>
            <w:r w:rsidRPr="004011DC">
              <w:rPr>
                <w:rFonts w:ascii="Arial" w:hAnsi="Arial" w:cs="Arial"/>
                <w:i/>
              </w:rPr>
              <w:t xml:space="preserve">Prosecutions </w:t>
            </w:r>
            <w:r>
              <w:rPr>
                <w:rFonts w:ascii="Arial" w:hAnsi="Arial" w:cs="Arial"/>
              </w:rPr>
              <w:t>(2012) 38 VR 618; [2012] VSCA 198 at [68].</w:t>
            </w:r>
          </w:p>
        </w:tc>
      </w:tr>
      <w:tr w:rsidR="00183B12" w14:paraId="79F82473" w14:textId="77777777" w:rsidTr="009B6A89">
        <w:tc>
          <w:tcPr>
            <w:tcW w:w="1261" w:type="dxa"/>
            <w:gridSpan w:val="2"/>
            <w:tcBorders>
              <w:top w:val="single" w:sz="4" w:space="0" w:color="auto"/>
              <w:left w:val="single" w:sz="18" w:space="0" w:color="auto"/>
              <w:bottom w:val="single" w:sz="18" w:space="0" w:color="auto"/>
            </w:tcBorders>
          </w:tcPr>
          <w:p w14:paraId="6216933D" w14:textId="77777777" w:rsidR="00183B12" w:rsidRDefault="00183B12" w:rsidP="00183B12">
            <w:pPr>
              <w:rPr>
                <w:lang w:val="en-AU"/>
              </w:rPr>
            </w:pPr>
            <w:r>
              <w:rPr>
                <w:lang w:val="en-AU"/>
              </w:rPr>
              <w:t>09/12/20</w:t>
            </w:r>
          </w:p>
        </w:tc>
        <w:tc>
          <w:tcPr>
            <w:tcW w:w="836" w:type="dxa"/>
            <w:tcBorders>
              <w:top w:val="single" w:sz="4" w:space="0" w:color="auto"/>
              <w:bottom w:val="single" w:sz="18" w:space="0" w:color="auto"/>
            </w:tcBorders>
          </w:tcPr>
          <w:p w14:paraId="171B76AF" w14:textId="5D0134D5" w:rsidR="00183B12" w:rsidRDefault="00183B12" w:rsidP="00183B12">
            <w:pPr>
              <w:jc w:val="center"/>
              <w:rPr>
                <w:lang w:val="en-AU"/>
              </w:rPr>
            </w:pPr>
            <w:r>
              <w:rPr>
                <w:lang w:val="en-AU"/>
              </w:rPr>
              <w:t>10</w:t>
            </w:r>
          </w:p>
        </w:tc>
        <w:tc>
          <w:tcPr>
            <w:tcW w:w="1439" w:type="dxa"/>
            <w:tcBorders>
              <w:top w:val="single" w:sz="4" w:space="0" w:color="auto"/>
              <w:bottom w:val="single" w:sz="18" w:space="0" w:color="auto"/>
            </w:tcBorders>
          </w:tcPr>
          <w:p w14:paraId="13A4E427" w14:textId="77777777" w:rsidR="00183B12" w:rsidRDefault="00183B12" w:rsidP="00183B12">
            <w:pPr>
              <w:jc w:val="center"/>
              <w:rPr>
                <w:lang w:val="en-AU"/>
              </w:rPr>
            </w:pPr>
            <w:r>
              <w:rPr>
                <w:lang w:val="en-AU"/>
              </w:rPr>
              <w:t>10.6</w:t>
            </w:r>
            <w:r>
              <w:rPr>
                <w:shd w:val="clear" w:color="auto" w:fill="000000"/>
                <w:lang w:val="en-AU"/>
              </w:rPr>
              <w:t>V</w:t>
            </w:r>
          </w:p>
        </w:tc>
        <w:tc>
          <w:tcPr>
            <w:tcW w:w="4802" w:type="dxa"/>
            <w:gridSpan w:val="2"/>
            <w:tcBorders>
              <w:top w:val="single" w:sz="4" w:space="0" w:color="auto"/>
              <w:bottom w:val="single" w:sz="18" w:space="0" w:color="auto"/>
              <w:right w:val="single" w:sz="18" w:space="0" w:color="auto"/>
            </w:tcBorders>
          </w:tcPr>
          <w:p w14:paraId="37D1781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23685E">
              <w:rPr>
                <w:rFonts w:ascii="Arial" w:hAnsi="Arial" w:cs="Arial"/>
                <w:i/>
                <w:iCs/>
                <w:color w:val="000000"/>
              </w:rPr>
              <w:t>Re D</w:t>
            </w:r>
            <w:r>
              <w:rPr>
                <w:rFonts w:ascii="Arial" w:hAnsi="Arial" w:cs="Arial"/>
                <w:color w:val="000000"/>
              </w:rPr>
              <w:t xml:space="preserve"> [2020] VSC 788.</w:t>
            </w:r>
          </w:p>
        </w:tc>
      </w:tr>
      <w:tr w:rsidR="00183B12" w14:paraId="1FB3E99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9B4EC8" w14:textId="77777777" w:rsidR="00183B12" w:rsidRPr="0054535C" w:rsidRDefault="00183B12" w:rsidP="00183B1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42A2400" w14:textId="579B9C1B"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79F62361" w14:textId="77777777" w:rsidTr="009B6A89">
        <w:tc>
          <w:tcPr>
            <w:tcW w:w="1261" w:type="dxa"/>
            <w:gridSpan w:val="2"/>
            <w:tcBorders>
              <w:top w:val="single" w:sz="4" w:space="0" w:color="auto"/>
              <w:left w:val="single" w:sz="18" w:space="0" w:color="auto"/>
              <w:bottom w:val="single" w:sz="4" w:space="0" w:color="auto"/>
            </w:tcBorders>
          </w:tcPr>
          <w:p w14:paraId="54144A26" w14:textId="77777777" w:rsidR="00183B12" w:rsidRDefault="00183B12" w:rsidP="00183B12">
            <w:pPr>
              <w:keepNext/>
              <w:keepLines/>
              <w:rPr>
                <w:lang w:val="en-AU"/>
              </w:rPr>
            </w:pPr>
            <w:r>
              <w:rPr>
                <w:lang w:val="en-AU"/>
              </w:rPr>
              <w:t>23/11/20</w:t>
            </w:r>
          </w:p>
        </w:tc>
        <w:tc>
          <w:tcPr>
            <w:tcW w:w="836" w:type="dxa"/>
            <w:tcBorders>
              <w:top w:val="single" w:sz="4" w:space="0" w:color="auto"/>
              <w:bottom w:val="single" w:sz="4" w:space="0" w:color="auto"/>
            </w:tcBorders>
          </w:tcPr>
          <w:p w14:paraId="296D71EB" w14:textId="036F2A29" w:rsidR="00183B12" w:rsidRDefault="00183B12" w:rsidP="00183B12">
            <w:pPr>
              <w:keepNext/>
              <w:keepLines/>
              <w:jc w:val="center"/>
              <w:rPr>
                <w:lang w:val="en-AU"/>
              </w:rPr>
            </w:pPr>
            <w:r>
              <w:rPr>
                <w:lang w:val="en-AU"/>
              </w:rPr>
              <w:t>1</w:t>
            </w:r>
          </w:p>
        </w:tc>
        <w:tc>
          <w:tcPr>
            <w:tcW w:w="1439" w:type="dxa"/>
            <w:tcBorders>
              <w:top w:val="single" w:sz="4" w:space="0" w:color="auto"/>
              <w:bottom w:val="single" w:sz="4" w:space="0" w:color="auto"/>
            </w:tcBorders>
          </w:tcPr>
          <w:p w14:paraId="66B7FD3D" w14:textId="77777777" w:rsidR="00183B12" w:rsidRDefault="00183B12" w:rsidP="00183B12">
            <w:pPr>
              <w:keepNext/>
              <w:keepLines/>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B7B0831" w14:textId="77777777" w:rsidR="00183B12" w:rsidRPr="00DB0447" w:rsidRDefault="00183B12" w:rsidP="00183B12">
            <w:pPr>
              <w:keepNext/>
              <w:keepLines/>
              <w:spacing w:before="40" w:after="20"/>
              <w:jc w:val="both"/>
              <w:rPr>
                <w:rFonts w:ascii="Arial" w:hAnsi="Arial" w:cs="Arial"/>
              </w:rPr>
            </w:pPr>
            <w:r>
              <w:rPr>
                <w:rFonts w:ascii="Arial" w:hAnsi="Arial" w:cs="Arial"/>
              </w:rPr>
              <w:t>Minor amendment to text.</w:t>
            </w:r>
          </w:p>
        </w:tc>
      </w:tr>
      <w:tr w:rsidR="00183B12" w14:paraId="44B285B6" w14:textId="77777777" w:rsidTr="009B6A89">
        <w:tc>
          <w:tcPr>
            <w:tcW w:w="1261" w:type="dxa"/>
            <w:gridSpan w:val="2"/>
            <w:tcBorders>
              <w:top w:val="single" w:sz="4" w:space="0" w:color="auto"/>
              <w:left w:val="single" w:sz="18" w:space="0" w:color="auto"/>
              <w:bottom w:val="single" w:sz="4" w:space="0" w:color="auto"/>
            </w:tcBorders>
          </w:tcPr>
          <w:p w14:paraId="72B8296F" w14:textId="77777777" w:rsidR="00183B12" w:rsidRDefault="00183B12" w:rsidP="00183B12">
            <w:pPr>
              <w:keepNext/>
              <w:keepLines/>
              <w:rPr>
                <w:lang w:val="en-AU"/>
              </w:rPr>
            </w:pPr>
            <w:r>
              <w:rPr>
                <w:lang w:val="en-AU"/>
              </w:rPr>
              <w:t>23/11/20</w:t>
            </w:r>
          </w:p>
        </w:tc>
        <w:tc>
          <w:tcPr>
            <w:tcW w:w="836" w:type="dxa"/>
            <w:tcBorders>
              <w:top w:val="single" w:sz="4" w:space="0" w:color="auto"/>
              <w:bottom w:val="single" w:sz="4" w:space="0" w:color="auto"/>
            </w:tcBorders>
          </w:tcPr>
          <w:p w14:paraId="1E1A886E" w14:textId="558A347D" w:rsidR="00183B12" w:rsidRDefault="00183B12" w:rsidP="00183B12">
            <w:pPr>
              <w:keepNext/>
              <w:keepLines/>
              <w:jc w:val="center"/>
              <w:rPr>
                <w:lang w:val="en-AU"/>
              </w:rPr>
            </w:pPr>
            <w:r>
              <w:rPr>
                <w:lang w:val="en-AU"/>
              </w:rPr>
              <w:t>1</w:t>
            </w:r>
          </w:p>
        </w:tc>
        <w:tc>
          <w:tcPr>
            <w:tcW w:w="1439" w:type="dxa"/>
            <w:tcBorders>
              <w:top w:val="single" w:sz="4" w:space="0" w:color="auto"/>
              <w:bottom w:val="single" w:sz="4" w:space="0" w:color="auto"/>
            </w:tcBorders>
          </w:tcPr>
          <w:p w14:paraId="7AF0963C" w14:textId="77777777" w:rsidR="00183B12" w:rsidRDefault="00183B12" w:rsidP="00183B12">
            <w:pPr>
              <w:keepNext/>
              <w:keepLines/>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7AC0776D" w14:textId="77777777" w:rsidR="00183B12" w:rsidRPr="00DB0447" w:rsidRDefault="00183B12" w:rsidP="00183B12">
            <w:pPr>
              <w:keepNext/>
              <w:keepLines/>
              <w:spacing w:before="20" w:after="20"/>
              <w:jc w:val="both"/>
              <w:rPr>
                <w:rFonts w:ascii="Arial" w:hAnsi="Arial" w:cs="Arial"/>
              </w:rPr>
            </w:pPr>
            <w:r w:rsidRPr="00DB0447">
              <w:rPr>
                <w:rFonts w:ascii="Arial" w:hAnsi="Arial" w:cs="Arial"/>
              </w:rPr>
              <w:t xml:space="preserve">Added commentary on the </w:t>
            </w:r>
            <w:r w:rsidRPr="00DB0447">
              <w:rPr>
                <w:rFonts w:ascii="Arial" w:hAnsi="Arial" w:cs="Arial"/>
                <w:u w:val="single"/>
                <w:bdr w:val="none" w:sz="0" w:space="0" w:color="auto" w:frame="1"/>
                <w:shd w:val="clear" w:color="auto" w:fill="FFFFFF"/>
              </w:rPr>
              <w:t>COVID-19 Omnibus (Emergency Measures) (Criminal Proceedings and Other Matters) and (Integrity Entities) Amendment Regulations 2020</w:t>
            </w:r>
            <w:r w:rsidRPr="00DB0447">
              <w:rPr>
                <w:rFonts w:ascii="Arial" w:hAnsi="Arial" w:cs="Arial"/>
                <w:bdr w:val="none" w:sz="0" w:space="0" w:color="auto" w:frame="1"/>
                <w:shd w:val="clear" w:color="auto" w:fill="FFFFFF"/>
              </w:rPr>
              <w:t xml:space="preserve"> [S.R. No.120/2020]</w:t>
            </w:r>
            <w:r>
              <w:rPr>
                <w:rFonts w:ascii="Arial" w:hAnsi="Arial" w:cs="Arial"/>
                <w:bdr w:val="none" w:sz="0" w:space="0" w:color="auto" w:frame="1"/>
                <w:shd w:val="clear" w:color="auto" w:fill="FFFFFF"/>
              </w:rPr>
              <w:t xml:space="preserve"> which commenced 04/11/2020.</w:t>
            </w:r>
          </w:p>
        </w:tc>
      </w:tr>
      <w:tr w:rsidR="00183B12" w14:paraId="3CDAB802" w14:textId="77777777" w:rsidTr="009B6A89">
        <w:tc>
          <w:tcPr>
            <w:tcW w:w="1261" w:type="dxa"/>
            <w:gridSpan w:val="2"/>
            <w:tcBorders>
              <w:top w:val="single" w:sz="4" w:space="0" w:color="auto"/>
              <w:left w:val="single" w:sz="18" w:space="0" w:color="auto"/>
              <w:bottom w:val="single" w:sz="4" w:space="0" w:color="auto"/>
            </w:tcBorders>
          </w:tcPr>
          <w:p w14:paraId="0FC06D5D"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4303EE2" w14:textId="22BCC7A0"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9E9437D" w14:textId="77777777"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4CECEA6" w14:textId="77777777" w:rsidR="00183B12" w:rsidRDefault="00183B12" w:rsidP="00183B12">
            <w:pPr>
              <w:spacing w:before="20" w:after="20"/>
              <w:jc w:val="both"/>
              <w:rPr>
                <w:rFonts w:ascii="Arial" w:hAnsi="Arial" w:cs="Arial"/>
              </w:rPr>
            </w:pPr>
            <w:r>
              <w:rPr>
                <w:rFonts w:ascii="Arial" w:hAnsi="Arial" w:cs="Arial"/>
              </w:rPr>
              <w:t>Description of new Statutory Rules: S.R. No.126/2020 &amp; S.R. No.127/2020 which commenced operation on 17/11/2020.</w:t>
            </w:r>
          </w:p>
        </w:tc>
      </w:tr>
      <w:tr w:rsidR="00183B12" w14:paraId="2107C0F0" w14:textId="77777777" w:rsidTr="009B6A89">
        <w:tc>
          <w:tcPr>
            <w:tcW w:w="1261" w:type="dxa"/>
            <w:gridSpan w:val="2"/>
            <w:tcBorders>
              <w:top w:val="single" w:sz="4" w:space="0" w:color="auto"/>
              <w:left w:val="single" w:sz="18" w:space="0" w:color="auto"/>
              <w:bottom w:val="single" w:sz="4" w:space="0" w:color="auto"/>
            </w:tcBorders>
          </w:tcPr>
          <w:p w14:paraId="2DD1E863"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8CCF8A0" w14:textId="078A1AA5"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A6B0A16"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176EC06B" w14:textId="77777777" w:rsidR="00183B12" w:rsidRPr="00D22C4C" w:rsidRDefault="00183B12" w:rsidP="00183B12">
            <w:pPr>
              <w:numPr>
                <w:ilvl w:val="0"/>
                <w:numId w:val="71"/>
              </w:numPr>
              <w:ind w:left="284" w:hanging="284"/>
              <w:jc w:val="both"/>
              <w:rPr>
                <w:rFonts w:ascii="Arial" w:hAnsi="Arial" w:cs="Arial"/>
              </w:rPr>
            </w:pPr>
            <w:r>
              <w:rPr>
                <w:rFonts w:ascii="Arial" w:hAnsi="Arial" w:cs="Arial"/>
              </w:rPr>
              <w:t>Description of new Practice Directions 14/2020, 15/2020 which commence operation at Melbourne on 23/11/2020 and at all other venues on 09/12/2020.</w:t>
            </w:r>
          </w:p>
          <w:p w14:paraId="0ED874DB" w14:textId="77777777" w:rsidR="00183B12" w:rsidRPr="00FE7C9F" w:rsidRDefault="00183B12" w:rsidP="00183B12">
            <w:pPr>
              <w:numPr>
                <w:ilvl w:val="0"/>
                <w:numId w:val="71"/>
              </w:numPr>
              <w:ind w:left="284" w:hanging="284"/>
              <w:jc w:val="both"/>
              <w:rPr>
                <w:rFonts w:ascii="Arial" w:hAnsi="Arial" w:cs="Arial"/>
              </w:rPr>
            </w:pPr>
            <w:r>
              <w:rPr>
                <w:rFonts w:ascii="Arial" w:hAnsi="Arial" w:cs="Arial"/>
              </w:rPr>
              <w:t>Note that Practice Directions 1/2020, 6/2020 &amp; 9/2020 are revoked upon Practice Directions 14/2020 &amp; 15/2020 coming into effect.</w:t>
            </w:r>
          </w:p>
        </w:tc>
      </w:tr>
      <w:tr w:rsidR="00183B12" w14:paraId="4FA84E6D" w14:textId="77777777" w:rsidTr="009B6A89">
        <w:tc>
          <w:tcPr>
            <w:tcW w:w="1261" w:type="dxa"/>
            <w:gridSpan w:val="2"/>
            <w:tcBorders>
              <w:top w:val="single" w:sz="4" w:space="0" w:color="auto"/>
              <w:left w:val="single" w:sz="18" w:space="0" w:color="auto"/>
              <w:bottom w:val="single" w:sz="18" w:space="0" w:color="auto"/>
            </w:tcBorders>
          </w:tcPr>
          <w:p w14:paraId="418186B0" w14:textId="77777777" w:rsidR="00183B12" w:rsidRDefault="00183B12" w:rsidP="00183B12">
            <w:pPr>
              <w:rPr>
                <w:lang w:val="en-AU"/>
              </w:rPr>
            </w:pPr>
            <w:r>
              <w:rPr>
                <w:lang w:val="en-AU"/>
              </w:rPr>
              <w:t>23/11/20</w:t>
            </w:r>
          </w:p>
        </w:tc>
        <w:tc>
          <w:tcPr>
            <w:tcW w:w="836" w:type="dxa"/>
            <w:tcBorders>
              <w:top w:val="single" w:sz="4" w:space="0" w:color="auto"/>
              <w:bottom w:val="single" w:sz="18" w:space="0" w:color="auto"/>
            </w:tcBorders>
          </w:tcPr>
          <w:p w14:paraId="2118DD10" w14:textId="4F7D9B45" w:rsidR="00183B12" w:rsidRDefault="00183B12" w:rsidP="00183B12">
            <w:pPr>
              <w:jc w:val="center"/>
              <w:rPr>
                <w:lang w:val="en-AU"/>
              </w:rPr>
            </w:pPr>
            <w:r>
              <w:rPr>
                <w:lang w:val="en-AU"/>
              </w:rPr>
              <w:t>1</w:t>
            </w:r>
          </w:p>
        </w:tc>
        <w:tc>
          <w:tcPr>
            <w:tcW w:w="1439" w:type="dxa"/>
            <w:tcBorders>
              <w:top w:val="single" w:sz="4" w:space="0" w:color="auto"/>
              <w:bottom w:val="single" w:sz="18" w:space="0" w:color="auto"/>
            </w:tcBorders>
          </w:tcPr>
          <w:p w14:paraId="51E58175" w14:textId="77777777" w:rsidR="00183B12" w:rsidRDefault="00183B12" w:rsidP="00183B12">
            <w:pPr>
              <w:keepNext/>
              <w:jc w:val="center"/>
              <w:rPr>
                <w:lang w:val="en-AU"/>
              </w:rPr>
            </w:pPr>
            <w:r>
              <w:rPr>
                <w:lang w:val="en-AU"/>
              </w:rPr>
              <w:t>1.6</w:t>
            </w:r>
          </w:p>
        </w:tc>
        <w:tc>
          <w:tcPr>
            <w:tcW w:w="4802" w:type="dxa"/>
            <w:gridSpan w:val="2"/>
            <w:tcBorders>
              <w:top w:val="single" w:sz="4" w:space="0" w:color="auto"/>
              <w:bottom w:val="single" w:sz="18" w:space="0" w:color="auto"/>
              <w:right w:val="single" w:sz="18" w:space="0" w:color="auto"/>
            </w:tcBorders>
          </w:tcPr>
          <w:p w14:paraId="6CA44CC1" w14:textId="68519904" w:rsidR="00183B12" w:rsidRDefault="00183B12" w:rsidP="00183B12">
            <w:pPr>
              <w:spacing w:before="20"/>
              <w:jc w:val="both"/>
              <w:rPr>
                <w:rFonts w:ascii="Arial" w:hAnsi="Arial" w:cs="Arial"/>
              </w:rPr>
            </w:pPr>
            <w:r>
              <w:rPr>
                <w:rFonts w:ascii="Arial" w:hAnsi="Arial" w:cs="Arial"/>
              </w:rPr>
              <w:t xml:space="preserve">New section entitled </w:t>
            </w:r>
            <w:r w:rsidRPr="00C46942">
              <w:rPr>
                <w:rFonts w:ascii="Arial" w:hAnsi="Arial" w:cs="Arial"/>
                <w:b/>
                <w:bCs/>
              </w:rPr>
              <w:t>“Towards an Electronic Court [eCourt]”</w:t>
            </w:r>
            <w:r>
              <w:rPr>
                <w:rFonts w:ascii="Arial" w:hAnsi="Arial" w:cs="Arial"/>
              </w:rPr>
              <w:t xml:space="preserve"> containing the following subsections:</w:t>
            </w:r>
          </w:p>
          <w:p w14:paraId="76216D7D" w14:textId="77777777" w:rsidR="00183B12" w:rsidRDefault="00183B12" w:rsidP="00183B12">
            <w:pPr>
              <w:jc w:val="both"/>
              <w:rPr>
                <w:rFonts w:ascii="Arial" w:hAnsi="Arial" w:cs="Arial"/>
                <w:b/>
                <w:bCs/>
                <w:color w:val="000000"/>
              </w:rPr>
            </w:pPr>
            <w:r w:rsidRPr="00C46942">
              <w:rPr>
                <w:rFonts w:ascii="Arial" w:hAnsi="Arial" w:cs="Arial"/>
                <w:b/>
                <w:bCs/>
              </w:rPr>
              <w:t>1.6.1</w:t>
            </w:r>
            <w:r>
              <w:rPr>
                <w:rFonts w:ascii="Arial" w:hAnsi="Arial" w:cs="Arial"/>
              </w:rPr>
              <w:t xml:space="preserve"> </w:t>
            </w:r>
            <w:r>
              <w:rPr>
                <w:rFonts w:ascii="Arial" w:hAnsi="Arial" w:cs="Arial"/>
                <w:b/>
                <w:bCs/>
                <w:color w:val="000000"/>
              </w:rPr>
              <w:t>Remote hearings using Webex</w:t>
            </w:r>
          </w:p>
          <w:p w14:paraId="7B724B78" w14:textId="77777777" w:rsidR="00183B12" w:rsidRDefault="00183B12" w:rsidP="00183B12">
            <w:pPr>
              <w:jc w:val="both"/>
              <w:rPr>
                <w:rFonts w:ascii="Arial" w:hAnsi="Arial" w:cs="Arial"/>
                <w:b/>
                <w:bCs/>
                <w:color w:val="000000"/>
              </w:rPr>
            </w:pPr>
            <w:r>
              <w:rPr>
                <w:rFonts w:ascii="Arial" w:hAnsi="Arial" w:cs="Arial"/>
                <w:b/>
                <w:bCs/>
                <w:color w:val="000000"/>
              </w:rPr>
              <w:t>1.6.2 Courtlink &amp; Bridge</w:t>
            </w:r>
          </w:p>
          <w:p w14:paraId="6AC62C8F" w14:textId="77777777" w:rsidR="00183B12" w:rsidRDefault="00183B12" w:rsidP="00183B12">
            <w:pPr>
              <w:spacing w:after="20"/>
              <w:ind w:left="567" w:hanging="567"/>
              <w:jc w:val="both"/>
              <w:rPr>
                <w:rFonts w:ascii="Arial" w:hAnsi="Arial" w:cs="Arial"/>
              </w:rPr>
            </w:pPr>
            <w:r>
              <w:rPr>
                <w:rFonts w:ascii="Arial" w:hAnsi="Arial" w:cs="Arial"/>
                <w:b/>
                <w:bCs/>
                <w:color w:val="000000"/>
              </w:rPr>
              <w:t>1.6.3</w:t>
            </w:r>
            <w:r>
              <w:rPr>
                <w:rFonts w:ascii="Arial" w:hAnsi="Arial" w:cs="Arial"/>
              </w:rPr>
              <w:t xml:space="preserve"> </w:t>
            </w:r>
            <w:r>
              <w:rPr>
                <w:rFonts w:ascii="Arial" w:hAnsi="Arial" w:cs="Arial"/>
                <w:b/>
                <w:bCs/>
                <w:color w:val="000000"/>
              </w:rPr>
              <w:t>Case Management System (CMS) including eDocs</w:t>
            </w:r>
          </w:p>
        </w:tc>
      </w:tr>
      <w:tr w:rsidR="00183B12" w14:paraId="738545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D59BC5" w14:textId="77777777" w:rsidR="00183B12" w:rsidRPr="0054535C" w:rsidRDefault="00183B12" w:rsidP="00183B1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BC584D2" w14:textId="30C9366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08FC91FF" w14:textId="77777777" w:rsidTr="009B6A89">
        <w:tc>
          <w:tcPr>
            <w:tcW w:w="1261" w:type="dxa"/>
            <w:gridSpan w:val="2"/>
            <w:tcBorders>
              <w:top w:val="single" w:sz="4" w:space="0" w:color="auto"/>
              <w:left w:val="single" w:sz="18" w:space="0" w:color="auto"/>
              <w:bottom w:val="single" w:sz="4" w:space="0" w:color="auto"/>
            </w:tcBorders>
          </w:tcPr>
          <w:p w14:paraId="5ABDB336"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3A91033F" w14:textId="6A8EA145" w:rsidR="00183B12" w:rsidRDefault="00183B12" w:rsidP="00183B12">
            <w:pPr>
              <w:jc w:val="center"/>
              <w:rPr>
                <w:lang w:val="en-AU"/>
              </w:rPr>
            </w:pPr>
            <w:r>
              <w:rPr>
                <w:lang w:val="en-AU"/>
              </w:rPr>
              <w:t>3</w:t>
            </w:r>
          </w:p>
        </w:tc>
        <w:tc>
          <w:tcPr>
            <w:tcW w:w="6241" w:type="dxa"/>
            <w:gridSpan w:val="3"/>
            <w:tcBorders>
              <w:top w:val="single" w:sz="4" w:space="0" w:color="auto"/>
              <w:bottom w:val="single" w:sz="4" w:space="0" w:color="auto"/>
              <w:right w:val="single" w:sz="18" w:space="0" w:color="auto"/>
            </w:tcBorders>
            <w:shd w:val="clear" w:color="auto" w:fill="8EAADB"/>
          </w:tcPr>
          <w:p w14:paraId="68365F8D" w14:textId="3DADD8EA" w:rsidR="00183B12" w:rsidRPr="006676A9"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83B12" w14:paraId="14D1EEEF" w14:textId="77777777" w:rsidTr="009B6A89">
        <w:tc>
          <w:tcPr>
            <w:tcW w:w="1261" w:type="dxa"/>
            <w:gridSpan w:val="2"/>
            <w:tcBorders>
              <w:top w:val="single" w:sz="4" w:space="0" w:color="auto"/>
              <w:left w:val="single" w:sz="18" w:space="0" w:color="auto"/>
              <w:bottom w:val="single" w:sz="4" w:space="0" w:color="auto"/>
            </w:tcBorders>
          </w:tcPr>
          <w:p w14:paraId="5C799B15"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403F5E5A" w14:textId="7A4A86C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A1387D9"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A4F71E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Elliott</w:t>
            </w:r>
            <w:r w:rsidRPr="00F3131A">
              <w:rPr>
                <w:rFonts w:ascii="Arial" w:hAnsi="Arial" w:cs="Arial"/>
                <w:i/>
                <w:iCs/>
                <w:color w:val="000000"/>
              </w:rPr>
              <w:t xml:space="preserve"> v </w:t>
            </w:r>
            <w:r>
              <w:rPr>
                <w:rFonts w:ascii="Arial" w:hAnsi="Arial" w:cs="Arial"/>
                <w:i/>
                <w:iCs/>
                <w:color w:val="000000"/>
              </w:rPr>
              <w:t>Lindholm</w:t>
            </w:r>
            <w:r>
              <w:rPr>
                <w:rFonts w:ascii="Arial" w:hAnsi="Arial" w:cs="Arial"/>
                <w:color w:val="000000"/>
              </w:rPr>
              <w:t xml:space="preserve"> [2020] VSC 567; [2020] VSCA 260</w:t>
            </w:r>
            <w:r w:rsidRPr="00EE6CBF">
              <w:rPr>
                <w:rFonts w:ascii="Arial" w:hAnsi="Arial" w:cs="Arial"/>
              </w:rPr>
              <w:t>.</w:t>
            </w:r>
          </w:p>
        </w:tc>
      </w:tr>
      <w:tr w:rsidR="00183B12" w14:paraId="3CB6AB09" w14:textId="77777777" w:rsidTr="009B6A89">
        <w:tc>
          <w:tcPr>
            <w:tcW w:w="1261" w:type="dxa"/>
            <w:gridSpan w:val="2"/>
            <w:tcBorders>
              <w:top w:val="single" w:sz="4" w:space="0" w:color="auto"/>
              <w:left w:val="single" w:sz="18" w:space="0" w:color="auto"/>
              <w:bottom w:val="single" w:sz="4" w:space="0" w:color="auto"/>
            </w:tcBorders>
          </w:tcPr>
          <w:p w14:paraId="54C800E5"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17D72244" w14:textId="7C117DD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34A52B6" w14:textId="77777777" w:rsidR="00183B12" w:rsidRDefault="00183B12" w:rsidP="00183B12">
            <w:pPr>
              <w:keepNext/>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4553D8F3"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Commentary on the new case of </w:t>
            </w:r>
            <w:r w:rsidRPr="00211EF1">
              <w:rPr>
                <w:rFonts w:ascii="Arial" w:hAnsi="Arial" w:cs="Arial"/>
                <w:i/>
                <w:iCs/>
                <w:color w:val="000000"/>
              </w:rPr>
              <w:t>Cvetanovski v The Queen</w:t>
            </w:r>
            <w:r>
              <w:rPr>
                <w:rFonts w:ascii="Arial" w:hAnsi="Arial" w:cs="Arial"/>
                <w:color w:val="000000"/>
              </w:rPr>
              <w:t xml:space="preserve"> [2020] VSCA 272. </w:t>
            </w:r>
          </w:p>
        </w:tc>
      </w:tr>
      <w:tr w:rsidR="00183B12" w14:paraId="43FE8E1C" w14:textId="77777777" w:rsidTr="009B6A89">
        <w:tc>
          <w:tcPr>
            <w:tcW w:w="1261" w:type="dxa"/>
            <w:gridSpan w:val="2"/>
            <w:tcBorders>
              <w:top w:val="single" w:sz="4" w:space="0" w:color="auto"/>
              <w:left w:val="single" w:sz="18" w:space="0" w:color="auto"/>
              <w:bottom w:val="single" w:sz="18" w:space="0" w:color="auto"/>
            </w:tcBorders>
          </w:tcPr>
          <w:p w14:paraId="46CC3A0E" w14:textId="77777777" w:rsidR="00183B12" w:rsidRDefault="00183B12" w:rsidP="00183B12">
            <w:pPr>
              <w:rPr>
                <w:lang w:val="en-AU"/>
              </w:rPr>
            </w:pPr>
            <w:r>
              <w:rPr>
                <w:lang w:val="en-AU"/>
              </w:rPr>
              <w:t>23/11/20</w:t>
            </w:r>
          </w:p>
        </w:tc>
        <w:tc>
          <w:tcPr>
            <w:tcW w:w="836" w:type="dxa"/>
            <w:tcBorders>
              <w:top w:val="single" w:sz="4" w:space="0" w:color="auto"/>
              <w:bottom w:val="single" w:sz="18" w:space="0" w:color="auto"/>
            </w:tcBorders>
          </w:tcPr>
          <w:p w14:paraId="23DC175C" w14:textId="51E985FC" w:rsidR="00183B12" w:rsidRDefault="00183B12" w:rsidP="00183B12">
            <w:pPr>
              <w:jc w:val="center"/>
              <w:rPr>
                <w:lang w:val="en-AU"/>
              </w:rPr>
            </w:pPr>
            <w:r>
              <w:rPr>
                <w:lang w:val="en-AU"/>
              </w:rPr>
              <w:t>3</w:t>
            </w:r>
          </w:p>
        </w:tc>
        <w:tc>
          <w:tcPr>
            <w:tcW w:w="1439" w:type="dxa"/>
            <w:tcBorders>
              <w:top w:val="single" w:sz="4" w:space="0" w:color="auto"/>
              <w:bottom w:val="single" w:sz="18" w:space="0" w:color="auto"/>
            </w:tcBorders>
          </w:tcPr>
          <w:p w14:paraId="4D78E9F4" w14:textId="77777777" w:rsidR="00183B12" w:rsidRDefault="00183B12" w:rsidP="00183B12">
            <w:pPr>
              <w:keepNext/>
              <w:jc w:val="center"/>
              <w:rPr>
                <w:lang w:val="en-AU"/>
              </w:rPr>
            </w:pPr>
            <w:r>
              <w:rPr>
                <w:lang w:val="en-AU"/>
              </w:rPr>
              <w:t>3.7.2</w:t>
            </w:r>
          </w:p>
        </w:tc>
        <w:tc>
          <w:tcPr>
            <w:tcW w:w="4802" w:type="dxa"/>
            <w:gridSpan w:val="2"/>
            <w:tcBorders>
              <w:top w:val="single" w:sz="4" w:space="0" w:color="auto"/>
              <w:bottom w:val="single" w:sz="18" w:space="0" w:color="auto"/>
              <w:right w:val="single" w:sz="18" w:space="0" w:color="auto"/>
            </w:tcBorders>
          </w:tcPr>
          <w:p w14:paraId="32B4250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411410">
              <w:rPr>
                <w:rFonts w:ascii="Arial" w:hAnsi="Arial" w:cs="Arial"/>
                <w:i/>
                <w:iCs/>
                <w:color w:val="000000"/>
              </w:rPr>
              <w:t>Makeham v S</w:t>
            </w:r>
            <w:r>
              <w:rPr>
                <w:rFonts w:ascii="Arial" w:hAnsi="Arial" w:cs="Arial"/>
                <w:i/>
                <w:iCs/>
                <w:color w:val="000000"/>
              </w:rPr>
              <w:t>heppard</w:t>
            </w:r>
            <w:r>
              <w:rPr>
                <w:rFonts w:ascii="Arial" w:hAnsi="Arial" w:cs="Arial"/>
                <w:color w:val="000000"/>
              </w:rPr>
              <w:t xml:space="preserve"> [2020] VSCA 242.</w:t>
            </w:r>
          </w:p>
        </w:tc>
      </w:tr>
      <w:tr w:rsidR="00183B12" w14:paraId="2161B9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9EA3F6" w14:textId="77777777" w:rsidR="00183B12" w:rsidRPr="0054535C" w:rsidRDefault="00183B12" w:rsidP="00183B12">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3C04DB66" w14:textId="735CB1D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33F316E5" w14:textId="77777777" w:rsidTr="009B6A89">
        <w:tc>
          <w:tcPr>
            <w:tcW w:w="1261" w:type="dxa"/>
            <w:gridSpan w:val="2"/>
            <w:tcBorders>
              <w:top w:val="single" w:sz="4" w:space="0" w:color="auto"/>
              <w:left w:val="single" w:sz="18" w:space="0" w:color="auto"/>
              <w:bottom w:val="single" w:sz="4" w:space="0" w:color="auto"/>
            </w:tcBorders>
          </w:tcPr>
          <w:p w14:paraId="3D11E2EE"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23BA7BD" w14:textId="6601BDF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59EF159" w14:textId="77777777" w:rsidR="00183B12" w:rsidRDefault="00183B12" w:rsidP="00183B12">
            <w:pPr>
              <w:keepNext/>
              <w:jc w:val="center"/>
              <w:rPr>
                <w:lang w:val="en-AU"/>
              </w:rPr>
            </w:pPr>
            <w:r>
              <w:rPr>
                <w:lang w:val="en-AU"/>
              </w:rPr>
              <w:t>5.4.10</w:t>
            </w:r>
          </w:p>
          <w:p w14:paraId="6D9DCE8D" w14:textId="77777777" w:rsidR="00183B12" w:rsidRDefault="00183B12" w:rsidP="00183B12">
            <w:pPr>
              <w:keepNext/>
              <w:jc w:val="center"/>
              <w:rPr>
                <w:lang w:val="en-AU"/>
              </w:rPr>
            </w:pPr>
            <w:r>
              <w:rPr>
                <w:lang w:val="en-AU"/>
              </w:rPr>
              <w:t>5.5</w:t>
            </w:r>
          </w:p>
          <w:p w14:paraId="5A09F4BA" w14:textId="77777777" w:rsidR="00183B12" w:rsidRDefault="00183B12" w:rsidP="00183B12">
            <w:pPr>
              <w:keepNext/>
              <w:jc w:val="center"/>
              <w:rPr>
                <w:lang w:val="en-AU"/>
              </w:rPr>
            </w:pPr>
            <w:r>
              <w:rPr>
                <w:lang w:val="en-AU"/>
              </w:rPr>
              <w:t>5.5.7</w:t>
            </w:r>
          </w:p>
          <w:p w14:paraId="4AFE6700" w14:textId="77777777" w:rsidR="00183B12" w:rsidRDefault="00183B12" w:rsidP="00183B12">
            <w:pPr>
              <w:keepNext/>
              <w:jc w:val="center"/>
              <w:rPr>
                <w:lang w:val="en-AU"/>
              </w:rPr>
            </w:pPr>
            <w:r>
              <w:rPr>
                <w:lang w:val="en-AU"/>
              </w:rPr>
              <w:t>5.11.10</w:t>
            </w:r>
          </w:p>
          <w:p w14:paraId="1CC24644" w14:textId="77777777" w:rsidR="00183B12" w:rsidRDefault="00183B12" w:rsidP="00183B12">
            <w:pPr>
              <w:keepNext/>
              <w:jc w:val="center"/>
              <w:rPr>
                <w:lang w:val="en-AU"/>
              </w:rPr>
            </w:pPr>
            <w:r>
              <w:rPr>
                <w:lang w:val="en-AU"/>
              </w:rPr>
              <w:t>5.13</w:t>
            </w:r>
          </w:p>
          <w:p w14:paraId="640E5B51" w14:textId="77777777" w:rsidR="00183B12" w:rsidRDefault="00183B12" w:rsidP="00183B12">
            <w:pPr>
              <w:keepNext/>
              <w:jc w:val="center"/>
              <w:rPr>
                <w:lang w:val="en-AU"/>
              </w:rPr>
            </w:pPr>
            <w:r>
              <w:rPr>
                <w:lang w:val="en-AU"/>
              </w:rPr>
              <w:t>5.14.2</w:t>
            </w:r>
          </w:p>
          <w:p w14:paraId="15D2309C" w14:textId="77777777" w:rsidR="00183B12" w:rsidRDefault="00183B12" w:rsidP="00183B12">
            <w:pPr>
              <w:keepNext/>
              <w:jc w:val="center"/>
              <w:rPr>
                <w:lang w:val="en-AU"/>
              </w:rPr>
            </w:pPr>
            <w:r>
              <w:rPr>
                <w:lang w:val="en-AU"/>
              </w:rPr>
              <w:t>5.22.9</w:t>
            </w:r>
          </w:p>
          <w:p w14:paraId="3B9F7FA7" w14:textId="77777777" w:rsidR="00183B12" w:rsidRDefault="00183B12" w:rsidP="00183B12">
            <w:pPr>
              <w:keepNext/>
              <w:jc w:val="center"/>
              <w:rPr>
                <w:lang w:val="en-AU"/>
              </w:rPr>
            </w:pPr>
            <w:r>
              <w:rPr>
                <w:lang w:val="en-AU"/>
              </w:rPr>
              <w:t>5.23.6</w:t>
            </w:r>
          </w:p>
          <w:p w14:paraId="70F0FF3C" w14:textId="77777777" w:rsidR="00183B12" w:rsidRDefault="00183B12" w:rsidP="00183B12">
            <w:pPr>
              <w:keepNext/>
              <w:jc w:val="center"/>
              <w:rPr>
                <w:lang w:val="en-AU"/>
              </w:rPr>
            </w:pPr>
            <w:r>
              <w:rPr>
                <w:lang w:val="en-AU"/>
              </w:rPr>
              <w:t>5.23.9</w:t>
            </w:r>
          </w:p>
          <w:p w14:paraId="687C8B45"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CF7B441" w14:textId="77777777" w:rsidR="00183B12" w:rsidRDefault="00183B12" w:rsidP="00183B12">
            <w:pPr>
              <w:numPr>
                <w:ilvl w:val="0"/>
                <w:numId w:val="73"/>
              </w:numPr>
              <w:spacing w:before="40"/>
              <w:ind w:left="357" w:hanging="357"/>
              <w:jc w:val="both"/>
              <w:rPr>
                <w:rFonts w:ascii="Arial" w:hAnsi="Arial" w:cs="Arial"/>
                <w:color w:val="000000"/>
              </w:rPr>
            </w:pPr>
            <w:r>
              <w:rPr>
                <w:rFonts w:ascii="Arial" w:hAnsi="Arial" w:cs="Arial"/>
                <w:color w:val="000000"/>
              </w:rPr>
              <w:t>Addition of 2019/20 Family Division statistics.</w:t>
            </w:r>
          </w:p>
          <w:p w14:paraId="15CAE175" w14:textId="77777777" w:rsidR="00183B12" w:rsidRDefault="00183B12" w:rsidP="00183B12">
            <w:pPr>
              <w:numPr>
                <w:ilvl w:val="0"/>
                <w:numId w:val="73"/>
              </w:numPr>
              <w:spacing w:before="40"/>
              <w:ind w:left="357" w:hanging="357"/>
              <w:jc w:val="both"/>
              <w:rPr>
                <w:rFonts w:ascii="Arial" w:hAnsi="Arial" w:cs="Arial"/>
                <w:color w:val="000000"/>
              </w:rPr>
            </w:pPr>
            <w:r>
              <w:rPr>
                <w:rFonts w:ascii="Arial" w:hAnsi="Arial" w:cs="Arial"/>
                <w:color w:val="000000"/>
              </w:rPr>
              <w:t xml:space="preserve">A breakdown of the grounds on the </w:t>
            </w:r>
            <w:r w:rsidRPr="00AC1EAF">
              <w:rPr>
                <w:rFonts w:ascii="Arial" w:hAnsi="Arial" w:cs="Arial"/>
                <w:b/>
                <w:bCs/>
                <w:color w:val="000000"/>
              </w:rPr>
              <w:t>5,881</w:t>
            </w:r>
            <w:r>
              <w:rPr>
                <w:rFonts w:ascii="Arial" w:hAnsi="Arial" w:cs="Arial"/>
                <w:color w:val="000000"/>
              </w:rPr>
              <w:t xml:space="preserve"> protection applications issued in 2019/20 has been added to section 5.5.7.</w:t>
            </w:r>
          </w:p>
          <w:p w14:paraId="2337EFB1" w14:textId="77777777" w:rsidR="00183B12" w:rsidRDefault="00183B12" w:rsidP="00183B12">
            <w:pPr>
              <w:numPr>
                <w:ilvl w:val="0"/>
                <w:numId w:val="73"/>
              </w:numPr>
              <w:spacing w:before="40"/>
              <w:ind w:left="357" w:hanging="357"/>
              <w:jc w:val="both"/>
              <w:rPr>
                <w:rFonts w:ascii="Arial" w:hAnsi="Arial" w:cs="Arial"/>
                <w:color w:val="000000"/>
              </w:rPr>
            </w:pPr>
            <w:r>
              <w:rPr>
                <w:rFonts w:ascii="Arial" w:hAnsi="Arial" w:cs="Arial"/>
                <w:color w:val="000000"/>
              </w:rPr>
              <w:t>A snapshot of the safe custody search warrants issued by the on-call magistrate in the period 07-14/11/2020 has been added to section 5.27.3.</w:t>
            </w:r>
          </w:p>
        </w:tc>
      </w:tr>
      <w:tr w:rsidR="00183B12" w14:paraId="56F0359B" w14:textId="77777777" w:rsidTr="009B6A89">
        <w:tc>
          <w:tcPr>
            <w:tcW w:w="1261" w:type="dxa"/>
            <w:gridSpan w:val="2"/>
            <w:tcBorders>
              <w:top w:val="single" w:sz="4" w:space="0" w:color="auto"/>
              <w:left w:val="single" w:sz="18" w:space="0" w:color="auto"/>
              <w:bottom w:val="single" w:sz="4" w:space="0" w:color="auto"/>
            </w:tcBorders>
          </w:tcPr>
          <w:p w14:paraId="0FC20E82"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22B3575D" w14:textId="644E232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52B3EDC" w14:textId="77777777"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1760F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424DF4">
              <w:rPr>
                <w:rFonts w:ascii="Arial" w:hAnsi="Arial" w:cs="Arial"/>
                <w:i/>
                <w:iCs/>
                <w:color w:val="000000"/>
              </w:rPr>
              <w:t>DHHS v Children’s Court of Victoria</w:t>
            </w:r>
            <w:r>
              <w:rPr>
                <w:rFonts w:ascii="Arial" w:hAnsi="Arial" w:cs="Arial"/>
                <w:color w:val="000000"/>
              </w:rPr>
              <w:t xml:space="preserve"> [2020] VSC 527; </w:t>
            </w:r>
            <w:r w:rsidRPr="002356DE">
              <w:rPr>
                <w:rFonts w:ascii="Arial" w:hAnsi="Arial" w:cs="Arial"/>
                <w:i/>
                <w:iCs/>
                <w:color w:val="000000"/>
              </w:rPr>
              <w:t>GG v DHHS</w:t>
            </w:r>
            <w:r>
              <w:rPr>
                <w:rFonts w:ascii="Arial" w:hAnsi="Arial" w:cs="Arial"/>
                <w:color w:val="000000"/>
              </w:rPr>
              <w:t xml:space="preserve"> [2020] VSC 740.</w:t>
            </w:r>
          </w:p>
        </w:tc>
      </w:tr>
      <w:tr w:rsidR="00183B12" w14:paraId="46DA6171" w14:textId="77777777" w:rsidTr="009B6A89">
        <w:tc>
          <w:tcPr>
            <w:tcW w:w="1261" w:type="dxa"/>
            <w:gridSpan w:val="2"/>
            <w:tcBorders>
              <w:top w:val="single" w:sz="4" w:space="0" w:color="auto"/>
              <w:left w:val="single" w:sz="18" w:space="0" w:color="auto"/>
              <w:bottom w:val="single" w:sz="18" w:space="0" w:color="auto"/>
            </w:tcBorders>
          </w:tcPr>
          <w:p w14:paraId="58454C9B" w14:textId="77777777" w:rsidR="00183B12" w:rsidRDefault="00183B12" w:rsidP="00183B12">
            <w:pPr>
              <w:rPr>
                <w:lang w:val="en-AU"/>
              </w:rPr>
            </w:pPr>
            <w:r>
              <w:rPr>
                <w:lang w:val="en-AU"/>
              </w:rPr>
              <w:t>23/11/20</w:t>
            </w:r>
          </w:p>
        </w:tc>
        <w:tc>
          <w:tcPr>
            <w:tcW w:w="836" w:type="dxa"/>
            <w:tcBorders>
              <w:top w:val="single" w:sz="4" w:space="0" w:color="auto"/>
              <w:bottom w:val="single" w:sz="18" w:space="0" w:color="auto"/>
            </w:tcBorders>
          </w:tcPr>
          <w:p w14:paraId="7598B337" w14:textId="37D2A067"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7E204E2C" w14:textId="77777777" w:rsidR="00183B12" w:rsidRDefault="00183B12" w:rsidP="00183B12">
            <w:pPr>
              <w:keepNext/>
              <w:jc w:val="center"/>
              <w:rPr>
                <w:lang w:val="en-AU"/>
              </w:rPr>
            </w:pPr>
            <w:r>
              <w:rPr>
                <w:lang w:val="en-AU"/>
              </w:rPr>
              <w:t>5.14.1</w:t>
            </w:r>
          </w:p>
          <w:p w14:paraId="3863DE4D" w14:textId="77777777" w:rsidR="00183B12" w:rsidRDefault="00183B12" w:rsidP="00183B12">
            <w:pPr>
              <w:keepNext/>
              <w:jc w:val="center"/>
              <w:rPr>
                <w:lang w:val="en-AU"/>
              </w:rPr>
            </w:pPr>
            <w:r>
              <w:rPr>
                <w:lang w:val="en-AU"/>
              </w:rPr>
              <w:t>5.15.1</w:t>
            </w:r>
          </w:p>
          <w:p w14:paraId="6A541499" w14:textId="77777777" w:rsidR="00183B12" w:rsidRDefault="00183B12" w:rsidP="00183B12">
            <w:pPr>
              <w:keepNext/>
              <w:jc w:val="center"/>
              <w:rPr>
                <w:lang w:val="en-AU"/>
              </w:rPr>
            </w:pPr>
            <w:r>
              <w:rPr>
                <w:lang w:val="en-AU"/>
              </w:rPr>
              <w:t>5.17.1</w:t>
            </w:r>
          </w:p>
        </w:tc>
        <w:tc>
          <w:tcPr>
            <w:tcW w:w="4802" w:type="dxa"/>
            <w:gridSpan w:val="2"/>
            <w:tcBorders>
              <w:top w:val="single" w:sz="4" w:space="0" w:color="auto"/>
              <w:bottom w:val="single" w:sz="18" w:space="0" w:color="auto"/>
              <w:right w:val="single" w:sz="18" w:space="0" w:color="auto"/>
            </w:tcBorders>
          </w:tcPr>
          <w:p w14:paraId="36A72F9D" w14:textId="77777777" w:rsidR="00183B12" w:rsidRDefault="00183B12" w:rsidP="00183B12">
            <w:pPr>
              <w:spacing w:before="40"/>
              <w:jc w:val="both"/>
              <w:rPr>
                <w:rFonts w:ascii="Arial" w:hAnsi="Arial" w:cs="Arial"/>
                <w:color w:val="000000"/>
              </w:rPr>
            </w:pPr>
            <w:r>
              <w:rPr>
                <w:rFonts w:ascii="Arial" w:hAnsi="Arial" w:cs="Arial"/>
                <w:color w:val="000000"/>
              </w:rPr>
              <w:t>Minor updating of text to extend commentary to 2019/20.</w:t>
            </w:r>
          </w:p>
        </w:tc>
      </w:tr>
      <w:tr w:rsidR="00183B12" w14:paraId="39436D1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909DC" w14:textId="77777777" w:rsidR="00183B12" w:rsidRPr="0054535C" w:rsidRDefault="00183B12" w:rsidP="00183B1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1B5C26A6" w14:textId="583D827B"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4ED0B1E8" w14:textId="77777777" w:rsidTr="009B6A89">
        <w:tc>
          <w:tcPr>
            <w:tcW w:w="1261" w:type="dxa"/>
            <w:gridSpan w:val="2"/>
            <w:tcBorders>
              <w:top w:val="single" w:sz="4" w:space="0" w:color="auto"/>
              <w:left w:val="single" w:sz="18" w:space="0" w:color="auto"/>
              <w:bottom w:val="single" w:sz="4" w:space="0" w:color="auto"/>
            </w:tcBorders>
          </w:tcPr>
          <w:p w14:paraId="6ABD13CC"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2AD7064" w14:textId="49E05B70"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2BDB321" w14:textId="77777777" w:rsidR="00183B12" w:rsidRDefault="00183B12" w:rsidP="00183B12">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428DA3C6" w14:textId="77777777" w:rsidR="00183B12" w:rsidRDefault="00183B12" w:rsidP="00183B12">
            <w:pPr>
              <w:spacing w:before="40" w:after="40"/>
              <w:jc w:val="both"/>
              <w:rPr>
                <w:rFonts w:ascii="Arial" w:hAnsi="Arial" w:cs="Arial"/>
                <w:color w:val="000000"/>
              </w:rPr>
            </w:pPr>
            <w:r>
              <w:rPr>
                <w:rFonts w:ascii="Arial" w:hAnsi="Arial" w:cs="Arial"/>
                <w:color w:val="000000"/>
              </w:rPr>
              <w:t>Addition of some 2019/20 offender statistics.</w:t>
            </w:r>
          </w:p>
        </w:tc>
      </w:tr>
      <w:tr w:rsidR="00183B12" w14:paraId="6317C43B" w14:textId="77777777" w:rsidTr="009B6A89">
        <w:tc>
          <w:tcPr>
            <w:tcW w:w="1261" w:type="dxa"/>
            <w:gridSpan w:val="2"/>
            <w:tcBorders>
              <w:top w:val="single" w:sz="4" w:space="0" w:color="auto"/>
              <w:left w:val="single" w:sz="18" w:space="0" w:color="auto"/>
              <w:bottom w:val="single" w:sz="18" w:space="0" w:color="auto"/>
            </w:tcBorders>
          </w:tcPr>
          <w:p w14:paraId="3745ECFF" w14:textId="77777777" w:rsidR="00183B12" w:rsidRDefault="00183B12" w:rsidP="00183B12">
            <w:pPr>
              <w:rPr>
                <w:lang w:val="en-AU"/>
              </w:rPr>
            </w:pPr>
            <w:r>
              <w:rPr>
                <w:lang w:val="en-AU"/>
              </w:rPr>
              <w:t>23/11/20</w:t>
            </w:r>
          </w:p>
        </w:tc>
        <w:tc>
          <w:tcPr>
            <w:tcW w:w="836" w:type="dxa"/>
            <w:tcBorders>
              <w:top w:val="single" w:sz="4" w:space="0" w:color="auto"/>
              <w:bottom w:val="single" w:sz="18" w:space="0" w:color="auto"/>
            </w:tcBorders>
          </w:tcPr>
          <w:p w14:paraId="10A1B2B4" w14:textId="63BD5FEC" w:rsidR="00183B12" w:rsidRDefault="00183B12" w:rsidP="00183B12">
            <w:pPr>
              <w:jc w:val="center"/>
              <w:rPr>
                <w:lang w:val="en-AU"/>
              </w:rPr>
            </w:pPr>
            <w:r>
              <w:rPr>
                <w:lang w:val="en-AU"/>
              </w:rPr>
              <w:t>7</w:t>
            </w:r>
          </w:p>
        </w:tc>
        <w:tc>
          <w:tcPr>
            <w:tcW w:w="1439" w:type="dxa"/>
            <w:tcBorders>
              <w:top w:val="single" w:sz="4" w:space="0" w:color="auto"/>
              <w:bottom w:val="single" w:sz="18" w:space="0" w:color="auto"/>
            </w:tcBorders>
          </w:tcPr>
          <w:p w14:paraId="2651627B" w14:textId="77777777" w:rsidR="00183B12" w:rsidRDefault="00183B12" w:rsidP="00183B12">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1B3BE047" w14:textId="77777777" w:rsidR="00183B12" w:rsidRDefault="00183B12" w:rsidP="00183B12">
            <w:pPr>
              <w:spacing w:before="40" w:after="40"/>
              <w:jc w:val="both"/>
              <w:rPr>
                <w:rFonts w:ascii="Arial" w:hAnsi="Arial" w:cs="Arial"/>
                <w:color w:val="000000"/>
              </w:rPr>
            </w:pPr>
            <w:r>
              <w:rPr>
                <w:rFonts w:ascii="Arial" w:hAnsi="Arial" w:cs="Arial"/>
                <w:color w:val="000000"/>
              </w:rPr>
              <w:t>Addition of 2019/20 statistics for the Koori Court.</w:t>
            </w:r>
          </w:p>
        </w:tc>
      </w:tr>
      <w:tr w:rsidR="00183B12" w14:paraId="5142EB0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CFED5E" w14:textId="77777777" w:rsidR="00183B12" w:rsidRPr="0054535C" w:rsidRDefault="00183B12" w:rsidP="00183B12">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0D1F222" w14:textId="24782182" w:rsidR="00183B12" w:rsidRPr="0054535C" w:rsidRDefault="00183B12" w:rsidP="00183B12">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183B12" w14:paraId="35885CC4" w14:textId="77777777" w:rsidTr="009B6A89">
        <w:tc>
          <w:tcPr>
            <w:tcW w:w="1261" w:type="dxa"/>
            <w:gridSpan w:val="2"/>
            <w:tcBorders>
              <w:top w:val="single" w:sz="4" w:space="0" w:color="auto"/>
              <w:left w:val="single" w:sz="18" w:space="0" w:color="auto"/>
              <w:bottom w:val="single" w:sz="4" w:space="0" w:color="auto"/>
            </w:tcBorders>
          </w:tcPr>
          <w:p w14:paraId="0F3F3BDF"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07E882B4" w14:textId="2E94E77A" w:rsidR="00183B12" w:rsidRDefault="00183B12" w:rsidP="00183B12">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8EAADB"/>
          </w:tcPr>
          <w:p w14:paraId="7DEAD8B4" w14:textId="06A9AC1C" w:rsidR="00183B12" w:rsidRPr="006676A9"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83B12" w14:paraId="0647380F" w14:textId="77777777" w:rsidTr="009B6A89">
        <w:tc>
          <w:tcPr>
            <w:tcW w:w="1261" w:type="dxa"/>
            <w:gridSpan w:val="2"/>
            <w:tcBorders>
              <w:top w:val="single" w:sz="4" w:space="0" w:color="auto"/>
              <w:left w:val="single" w:sz="18" w:space="0" w:color="auto"/>
              <w:bottom w:val="single" w:sz="4" w:space="0" w:color="auto"/>
            </w:tcBorders>
          </w:tcPr>
          <w:p w14:paraId="4B5B89EB"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11C6D77D" w14:textId="6DF6FA2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4458518"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A0FA36A" w14:textId="77777777" w:rsidR="00183B12" w:rsidRPr="00D22C4C" w:rsidRDefault="00183B12" w:rsidP="00183B12">
            <w:pPr>
              <w:numPr>
                <w:ilvl w:val="0"/>
                <w:numId w:val="71"/>
              </w:numPr>
              <w:ind w:left="284" w:hanging="284"/>
              <w:jc w:val="both"/>
              <w:rPr>
                <w:rFonts w:ascii="Arial" w:hAnsi="Arial" w:cs="Arial"/>
              </w:rPr>
            </w:pPr>
            <w:r>
              <w:rPr>
                <w:rFonts w:ascii="Arial" w:hAnsi="Arial" w:cs="Arial"/>
                <w:color w:val="000000"/>
              </w:rPr>
              <w:t xml:space="preserve">Summaries of new cases of </w:t>
            </w:r>
            <w:r w:rsidRPr="00B6525C">
              <w:rPr>
                <w:rFonts w:ascii="Arial" w:hAnsi="Arial" w:cs="Arial"/>
                <w:i/>
                <w:iCs/>
                <w:color w:val="000000"/>
              </w:rPr>
              <w:t>JS</w:t>
            </w:r>
            <w:r>
              <w:rPr>
                <w:rFonts w:ascii="Arial" w:hAnsi="Arial" w:cs="Arial"/>
                <w:color w:val="000000"/>
              </w:rPr>
              <w:t xml:space="preserve"> [2020] VSC 447; </w:t>
            </w:r>
            <w:r w:rsidRPr="00B6525C">
              <w:rPr>
                <w:rFonts w:ascii="Arial" w:hAnsi="Arial" w:cs="Arial"/>
                <w:i/>
                <w:iCs/>
                <w:color w:val="000000"/>
              </w:rPr>
              <w:t>Byron Exner</w:t>
            </w:r>
            <w:r>
              <w:rPr>
                <w:rFonts w:ascii="Arial" w:hAnsi="Arial" w:cs="Arial"/>
                <w:color w:val="000000"/>
              </w:rPr>
              <w:t xml:space="preserve"> [2020] VSC 453; </w:t>
            </w:r>
            <w:r w:rsidRPr="00F85FC2">
              <w:rPr>
                <w:rFonts w:ascii="Arial" w:hAnsi="Arial" w:cs="Arial"/>
                <w:i/>
                <w:iCs/>
                <w:color w:val="000000"/>
              </w:rPr>
              <w:t>John Assaad</w:t>
            </w:r>
            <w:r>
              <w:rPr>
                <w:rFonts w:ascii="Arial" w:hAnsi="Arial" w:cs="Arial"/>
                <w:color w:val="000000"/>
              </w:rPr>
              <w:t xml:space="preserve"> [2020] VSC 561; </w:t>
            </w:r>
            <w:r w:rsidRPr="00F600DA">
              <w:rPr>
                <w:rFonts w:ascii="Arial" w:hAnsi="Arial" w:cs="Arial"/>
                <w:i/>
                <w:iCs/>
                <w:color w:val="000000"/>
              </w:rPr>
              <w:t>Abrhm Chol</w:t>
            </w:r>
            <w:r>
              <w:rPr>
                <w:rFonts w:ascii="Arial" w:hAnsi="Arial" w:cs="Arial"/>
                <w:color w:val="000000"/>
              </w:rPr>
              <w:t xml:space="preserve"> [2020] VSC 580; </w:t>
            </w:r>
            <w:r w:rsidRPr="00A2050A">
              <w:rPr>
                <w:rFonts w:ascii="Arial" w:hAnsi="Arial" w:cs="Arial"/>
                <w:i/>
                <w:iCs/>
                <w:color w:val="000000"/>
              </w:rPr>
              <w:t>JS</w:t>
            </w:r>
            <w:r>
              <w:rPr>
                <w:rFonts w:ascii="Arial" w:hAnsi="Arial" w:cs="Arial"/>
                <w:color w:val="000000"/>
              </w:rPr>
              <w:t xml:space="preserve"> [2020] VSC 606; </w:t>
            </w:r>
            <w:r w:rsidRPr="00A2050A">
              <w:rPr>
                <w:rFonts w:ascii="Arial" w:hAnsi="Arial" w:cs="Arial"/>
                <w:i/>
                <w:iCs/>
                <w:color w:val="000000"/>
              </w:rPr>
              <w:t>Lindim Aliti</w:t>
            </w:r>
            <w:r>
              <w:rPr>
                <w:rFonts w:ascii="Arial" w:hAnsi="Arial" w:cs="Arial"/>
                <w:color w:val="000000"/>
              </w:rPr>
              <w:t xml:space="preserve"> [2020] VSC 647; </w:t>
            </w:r>
            <w:r w:rsidRPr="000C1C26">
              <w:rPr>
                <w:rFonts w:ascii="Arial" w:hAnsi="Arial" w:cs="Arial"/>
                <w:i/>
                <w:iCs/>
                <w:color w:val="000000"/>
              </w:rPr>
              <w:t>Emmanuel Deng</w:t>
            </w:r>
            <w:r>
              <w:rPr>
                <w:rFonts w:ascii="Arial" w:hAnsi="Arial" w:cs="Arial"/>
                <w:color w:val="000000"/>
              </w:rPr>
              <w:t xml:space="preserve"> [2020] VSC 686; </w:t>
            </w:r>
            <w:r w:rsidRPr="00A2050A">
              <w:rPr>
                <w:rFonts w:ascii="Arial" w:hAnsi="Arial" w:cs="Arial"/>
                <w:i/>
                <w:iCs/>
              </w:rPr>
              <w:t>Tomas Cugurno-Pfabe</w:t>
            </w:r>
            <w:r w:rsidRPr="000C1C26">
              <w:rPr>
                <w:rFonts w:ascii="Arial" w:hAnsi="Arial" w:cs="Arial"/>
              </w:rPr>
              <w:t xml:space="preserve"> [2020] VSC 687; </w:t>
            </w:r>
            <w:r w:rsidRPr="000C1C26">
              <w:rPr>
                <w:rFonts w:ascii="Arial" w:hAnsi="Arial" w:cs="Arial"/>
                <w:i/>
                <w:iCs/>
              </w:rPr>
              <w:t>Harry Dickensen</w:t>
            </w:r>
            <w:r>
              <w:rPr>
                <w:rFonts w:ascii="Arial" w:hAnsi="Arial" w:cs="Arial"/>
              </w:rPr>
              <w:t xml:space="preserve"> [2020] VSC 721; </w:t>
            </w:r>
            <w:r w:rsidRPr="00137B08">
              <w:rPr>
                <w:rFonts w:ascii="Arial" w:hAnsi="Arial" w:cs="Arial"/>
                <w:i/>
                <w:iCs/>
              </w:rPr>
              <w:t>AP, IT, NT, DP &amp; JR</w:t>
            </w:r>
            <w:r>
              <w:rPr>
                <w:rFonts w:ascii="Arial" w:hAnsi="Arial" w:cs="Arial"/>
                <w:i/>
                <w:iCs/>
              </w:rPr>
              <w:t xml:space="preserve"> </w:t>
            </w:r>
            <w:r>
              <w:rPr>
                <w:rFonts w:ascii="Arial" w:hAnsi="Arial" w:cs="Arial"/>
                <w:color w:val="000000"/>
              </w:rPr>
              <w:t>[2020] VSC 730.</w:t>
            </w:r>
          </w:p>
          <w:p w14:paraId="54FCEE1A" w14:textId="77777777" w:rsidR="00183B12" w:rsidRPr="000C1C26" w:rsidRDefault="00183B12" w:rsidP="00183B12">
            <w:pPr>
              <w:keepNext/>
              <w:keepLines/>
              <w:numPr>
                <w:ilvl w:val="0"/>
                <w:numId w:val="71"/>
              </w:numPr>
              <w:ind w:left="284" w:hanging="284"/>
              <w:jc w:val="both"/>
              <w:rPr>
                <w:rFonts w:ascii="Arial" w:hAnsi="Arial" w:cs="Arial"/>
              </w:rPr>
            </w:pPr>
            <w:r>
              <w:rPr>
                <w:rFonts w:ascii="Arial" w:hAnsi="Arial" w:cs="Arial"/>
                <w:color w:val="000000"/>
              </w:rPr>
              <w:t xml:space="preserve">References to new cases of </w:t>
            </w:r>
            <w:r w:rsidRPr="00D22C4C">
              <w:rPr>
                <w:rFonts w:ascii="Arial" w:hAnsi="Arial" w:cs="Arial"/>
                <w:i/>
                <w:iCs/>
                <w:color w:val="000000"/>
              </w:rPr>
              <w:t>Re Sleiman</w:t>
            </w:r>
            <w:r>
              <w:rPr>
                <w:rFonts w:ascii="Arial" w:hAnsi="Arial" w:cs="Arial"/>
                <w:color w:val="000000"/>
              </w:rPr>
              <w:t xml:space="preserve"> [2020] VSC 469; </w:t>
            </w:r>
            <w:r w:rsidRPr="007F35AD">
              <w:rPr>
                <w:rFonts w:ascii="Arial" w:hAnsi="Arial" w:cs="Arial"/>
                <w:i/>
              </w:rPr>
              <w:t>R</w:t>
            </w:r>
            <w:r>
              <w:rPr>
                <w:rFonts w:ascii="Arial" w:hAnsi="Arial" w:cs="Arial"/>
                <w:i/>
              </w:rPr>
              <w:t>e Ning</w:t>
            </w:r>
            <w:r>
              <w:rPr>
                <w:rFonts w:ascii="Arial" w:hAnsi="Arial" w:cs="Arial"/>
              </w:rPr>
              <w:t xml:space="preserve"> [2020] VSC 609; </w:t>
            </w:r>
            <w:r>
              <w:rPr>
                <w:rFonts w:ascii="Arial" w:hAnsi="Arial" w:cs="Arial"/>
                <w:i/>
              </w:rPr>
              <w:t>Re Denaye Whitfield</w:t>
            </w:r>
            <w:r>
              <w:rPr>
                <w:rFonts w:ascii="Arial" w:hAnsi="Arial" w:cs="Arial"/>
              </w:rPr>
              <w:t xml:space="preserve"> [2020] VSC 632; Re Oldis [2020] VSC 769.</w:t>
            </w:r>
          </w:p>
        </w:tc>
      </w:tr>
      <w:tr w:rsidR="00183B12" w14:paraId="0C5F44C8" w14:textId="77777777" w:rsidTr="009B6A89">
        <w:tc>
          <w:tcPr>
            <w:tcW w:w="1261" w:type="dxa"/>
            <w:gridSpan w:val="2"/>
            <w:tcBorders>
              <w:top w:val="single" w:sz="4" w:space="0" w:color="auto"/>
              <w:left w:val="single" w:sz="18" w:space="0" w:color="auto"/>
              <w:bottom w:val="single" w:sz="4" w:space="0" w:color="auto"/>
            </w:tcBorders>
          </w:tcPr>
          <w:p w14:paraId="753E5E67"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4B89624" w14:textId="0653D4D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864E5AD"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1CC0EC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Re Hamad </w:t>
            </w:r>
            <w:r w:rsidRPr="00897D95">
              <w:rPr>
                <w:rFonts w:ascii="Arial" w:hAnsi="Arial" w:cs="Arial"/>
                <w:color w:val="000000"/>
              </w:rPr>
              <w:t>[2020] VSC 440</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Baker </w:t>
            </w:r>
            <w:r w:rsidRPr="00C35310">
              <w:rPr>
                <w:rFonts w:ascii="Arial" w:hAnsi="Arial" w:cs="Arial"/>
                <w:color w:val="000000"/>
              </w:rPr>
              <w:t>[2020] VSC 460</w:t>
            </w:r>
            <w:r>
              <w:rPr>
                <w:rFonts w:ascii="Arial" w:hAnsi="Arial" w:cs="Arial"/>
                <w:color w:val="000000"/>
              </w:rPr>
              <w:t>;</w:t>
            </w:r>
            <w:r w:rsidRPr="00C35310">
              <w:rPr>
                <w:rFonts w:ascii="Arial" w:hAnsi="Arial" w:cs="Arial"/>
                <w:color w:val="000000"/>
              </w:rPr>
              <w:t xml:space="preserve"> </w:t>
            </w:r>
            <w:r w:rsidRPr="003E5FB4">
              <w:rPr>
                <w:rFonts w:ascii="Arial" w:hAnsi="Arial" w:cs="Arial"/>
                <w:i/>
                <w:iCs/>
                <w:color w:val="000000"/>
              </w:rPr>
              <w:t>Re McHenry</w:t>
            </w:r>
            <w:r>
              <w:rPr>
                <w:rFonts w:ascii="Arial" w:hAnsi="Arial" w:cs="Arial"/>
                <w:color w:val="000000"/>
              </w:rPr>
              <w:t xml:space="preserve"> [2020] VSC 462; </w:t>
            </w:r>
            <w:r>
              <w:rPr>
                <w:rFonts w:ascii="Arial" w:hAnsi="Arial" w:cs="Arial"/>
                <w:i/>
                <w:iCs/>
                <w:color w:val="000000"/>
              </w:rPr>
              <w:t xml:space="preserve">Re Scott Goldsworthy </w:t>
            </w:r>
            <w:r w:rsidRPr="00484420">
              <w:rPr>
                <w:rFonts w:ascii="Arial" w:hAnsi="Arial" w:cs="Arial"/>
                <w:color w:val="000000"/>
              </w:rPr>
              <w:t>[2020] VSC 500</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Hokafonu </w:t>
            </w:r>
            <w:r w:rsidRPr="00484420">
              <w:rPr>
                <w:rFonts w:ascii="Arial" w:hAnsi="Arial" w:cs="Arial"/>
                <w:color w:val="000000"/>
              </w:rPr>
              <w:t>[2020] VSC 543</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AM </w:t>
            </w:r>
            <w:r w:rsidRPr="008A0FFF">
              <w:rPr>
                <w:rFonts w:ascii="Arial" w:hAnsi="Arial" w:cs="Arial"/>
                <w:color w:val="000000"/>
              </w:rPr>
              <w:t>[2020] VSC 569</w:t>
            </w:r>
            <w:r>
              <w:rPr>
                <w:rFonts w:ascii="Arial" w:hAnsi="Arial" w:cs="Arial"/>
                <w:color w:val="000000"/>
              </w:rPr>
              <w:t>;</w:t>
            </w:r>
            <w:r w:rsidRPr="008A0FFF">
              <w:rPr>
                <w:rFonts w:ascii="Arial" w:hAnsi="Arial" w:cs="Arial"/>
                <w:color w:val="000000"/>
              </w:rPr>
              <w:t xml:space="preserve"> </w:t>
            </w:r>
            <w:r w:rsidRPr="00897D95">
              <w:rPr>
                <w:rFonts w:ascii="Arial" w:hAnsi="Arial" w:cs="Arial"/>
                <w:i/>
                <w:iCs/>
                <w:color w:val="000000"/>
              </w:rPr>
              <w:t xml:space="preserve">Re Shane McKay </w:t>
            </w:r>
            <w:r w:rsidRPr="00897D95">
              <w:rPr>
                <w:rFonts w:ascii="Arial" w:hAnsi="Arial" w:cs="Arial"/>
                <w:color w:val="000000"/>
              </w:rPr>
              <w:t>[2020] VSC 558</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James </w:t>
            </w:r>
            <w:r w:rsidRPr="00EE06D4">
              <w:rPr>
                <w:rFonts w:ascii="Arial" w:hAnsi="Arial" w:cs="Arial"/>
                <w:color w:val="000000"/>
              </w:rPr>
              <w:t>[2020] VSC 602</w:t>
            </w:r>
            <w:r>
              <w:rPr>
                <w:rFonts w:ascii="Arial" w:hAnsi="Arial" w:cs="Arial"/>
                <w:color w:val="000000"/>
              </w:rPr>
              <w:t>;</w:t>
            </w:r>
            <w:r w:rsidRPr="00EE06D4">
              <w:rPr>
                <w:rFonts w:ascii="Arial" w:hAnsi="Arial" w:cs="Arial"/>
                <w:color w:val="000000"/>
              </w:rPr>
              <w:t xml:space="preserve"> </w:t>
            </w:r>
            <w:r w:rsidRPr="00CE2EC2">
              <w:rPr>
                <w:rFonts w:ascii="Arial" w:hAnsi="Arial" w:cs="Arial"/>
                <w:i/>
                <w:iCs/>
              </w:rPr>
              <w:t xml:space="preserve">Re </w:t>
            </w:r>
            <w:r>
              <w:rPr>
                <w:rFonts w:ascii="Arial" w:hAnsi="Arial" w:cs="Arial"/>
                <w:i/>
                <w:iCs/>
              </w:rPr>
              <w:t>Cohrs</w:t>
            </w:r>
            <w:r>
              <w:rPr>
                <w:rFonts w:ascii="Arial" w:hAnsi="Arial" w:cs="Arial"/>
              </w:rPr>
              <w:t xml:space="preserve"> [2020] VSC 607; </w:t>
            </w:r>
            <w:r>
              <w:rPr>
                <w:rFonts w:ascii="Arial" w:hAnsi="Arial" w:cs="Arial"/>
                <w:i/>
                <w:iCs/>
                <w:color w:val="000000"/>
              </w:rPr>
              <w:t>Re Dixon</w:t>
            </w:r>
            <w:r w:rsidRPr="00785810">
              <w:rPr>
                <w:rFonts w:ascii="Arial" w:hAnsi="Arial" w:cs="Arial"/>
                <w:color w:val="000000"/>
              </w:rPr>
              <w:t xml:space="preserve"> [2020] VSC 665</w:t>
            </w:r>
            <w:r>
              <w:rPr>
                <w:rFonts w:ascii="Arial" w:hAnsi="Arial" w:cs="Arial"/>
                <w:color w:val="000000"/>
              </w:rPr>
              <w:t>;</w:t>
            </w:r>
            <w:r w:rsidRPr="00785810">
              <w:rPr>
                <w:rFonts w:ascii="Arial" w:hAnsi="Arial" w:cs="Arial"/>
                <w:color w:val="000000"/>
              </w:rPr>
              <w:t xml:space="preserve"> </w:t>
            </w:r>
            <w:r w:rsidRPr="00F06CC8">
              <w:rPr>
                <w:rFonts w:ascii="Arial" w:hAnsi="Arial" w:cs="Arial"/>
                <w:i/>
                <w:iCs/>
                <w:color w:val="000000"/>
              </w:rPr>
              <w:t>Re Wilio</w:t>
            </w:r>
            <w:r>
              <w:rPr>
                <w:rFonts w:ascii="Arial" w:hAnsi="Arial" w:cs="Arial"/>
                <w:color w:val="000000"/>
              </w:rPr>
              <w:t xml:space="preserve"> [2020] VSC 677; </w:t>
            </w:r>
            <w:r w:rsidRPr="00F06CC8">
              <w:rPr>
                <w:rFonts w:ascii="Arial" w:hAnsi="Arial" w:cs="Arial"/>
                <w:i/>
                <w:iCs/>
                <w:color w:val="000000"/>
              </w:rPr>
              <w:t>Re MM</w:t>
            </w:r>
            <w:r>
              <w:rPr>
                <w:rFonts w:ascii="Arial" w:hAnsi="Arial" w:cs="Arial"/>
                <w:color w:val="000000"/>
              </w:rPr>
              <w:t xml:space="preserve"> [2020] VSC 691; </w:t>
            </w:r>
            <w:r>
              <w:rPr>
                <w:rFonts w:ascii="Arial" w:hAnsi="Arial" w:cs="Arial"/>
                <w:i/>
                <w:iCs/>
                <w:color w:val="000000"/>
              </w:rPr>
              <w:t xml:space="preserve">Re Rahman </w:t>
            </w:r>
            <w:r w:rsidRPr="007F20D0">
              <w:rPr>
                <w:rFonts w:ascii="Arial" w:hAnsi="Arial" w:cs="Arial"/>
                <w:color w:val="000000"/>
              </w:rPr>
              <w:t>[2020] VSC 748</w:t>
            </w:r>
            <w:r>
              <w:rPr>
                <w:rFonts w:ascii="Arial" w:hAnsi="Arial" w:cs="Arial"/>
                <w:color w:val="000000"/>
              </w:rPr>
              <w:t xml:space="preserve">; </w:t>
            </w:r>
            <w:r w:rsidRPr="0041770E">
              <w:rPr>
                <w:rFonts w:ascii="Arial" w:hAnsi="Arial" w:cs="Arial"/>
                <w:i/>
                <w:iCs/>
                <w:color w:val="000000"/>
              </w:rPr>
              <w:t>Re De Camillis</w:t>
            </w:r>
            <w:r>
              <w:rPr>
                <w:rFonts w:ascii="Arial" w:hAnsi="Arial" w:cs="Arial"/>
                <w:color w:val="000000"/>
              </w:rPr>
              <w:t xml:space="preserve"> [2020] VSC 761.</w:t>
            </w:r>
          </w:p>
        </w:tc>
      </w:tr>
      <w:tr w:rsidR="00183B12" w14:paraId="68CB4850" w14:textId="77777777" w:rsidTr="009B6A89">
        <w:tc>
          <w:tcPr>
            <w:tcW w:w="1261" w:type="dxa"/>
            <w:gridSpan w:val="2"/>
            <w:tcBorders>
              <w:top w:val="single" w:sz="4" w:space="0" w:color="auto"/>
              <w:left w:val="single" w:sz="18" w:space="0" w:color="auto"/>
              <w:bottom w:val="single" w:sz="4" w:space="0" w:color="auto"/>
            </w:tcBorders>
          </w:tcPr>
          <w:p w14:paraId="3DDE5C63"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168B277C" w14:textId="3FE23B8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3768F51" w14:textId="77777777" w:rsidR="00183B12" w:rsidRDefault="00183B12" w:rsidP="00183B12">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6651D60" w14:textId="77777777" w:rsidR="00183B12" w:rsidRPr="000E6D72" w:rsidRDefault="00183B12" w:rsidP="00183B12">
            <w:pPr>
              <w:numPr>
                <w:ilvl w:val="0"/>
                <w:numId w:val="71"/>
              </w:numPr>
              <w:ind w:left="284" w:hanging="284"/>
              <w:jc w:val="both"/>
              <w:rPr>
                <w:rFonts w:ascii="Arial" w:hAnsi="Arial" w:cs="Arial"/>
              </w:rPr>
            </w:pPr>
            <w:r>
              <w:rPr>
                <w:rFonts w:ascii="Arial" w:hAnsi="Arial" w:cs="Arial"/>
                <w:color w:val="000000"/>
              </w:rPr>
              <w:t>New section entitled “</w:t>
            </w:r>
            <w:r>
              <w:rPr>
                <w:rFonts w:ascii="Arial" w:hAnsi="Arial" w:cs="Arial"/>
                <w:b/>
                <w:bCs/>
              </w:rPr>
              <w:t>SOME CASES IN WHICH EXCEPTIONAL CIRCUM-STANCES WERE FOUND BUT BAIL WAS REFUSED BECAUSE ACCUSED WAS DEEMED AN UNACCEPTABLE RISK</w:t>
            </w:r>
            <w:r w:rsidRPr="000E6D72">
              <w:rPr>
                <w:rFonts w:ascii="Arial" w:hAnsi="Arial" w:cs="Arial"/>
              </w:rPr>
              <w:t>”.</w:t>
            </w:r>
          </w:p>
          <w:p w14:paraId="1024A499" w14:textId="77777777" w:rsidR="00183B12" w:rsidRPr="00D6262F" w:rsidRDefault="00183B12" w:rsidP="00183B12">
            <w:pPr>
              <w:numPr>
                <w:ilvl w:val="0"/>
                <w:numId w:val="71"/>
              </w:numPr>
              <w:ind w:left="284" w:hanging="284"/>
              <w:jc w:val="both"/>
              <w:rPr>
                <w:rFonts w:ascii="Arial" w:hAnsi="Arial" w:cs="Arial"/>
              </w:rPr>
            </w:pPr>
            <w:r>
              <w:rPr>
                <w:rFonts w:ascii="Arial" w:hAnsi="Arial" w:cs="Arial"/>
                <w:color w:val="000000"/>
              </w:rPr>
              <w:t xml:space="preserve">Summaries of new cases of </w:t>
            </w:r>
            <w:r w:rsidRPr="00A274BD">
              <w:rPr>
                <w:rFonts w:ascii="Arial" w:hAnsi="Arial" w:cs="Arial"/>
                <w:i/>
                <w:iCs/>
                <w:color w:val="000000"/>
              </w:rPr>
              <w:t>KN (No.2)</w:t>
            </w:r>
            <w:r>
              <w:rPr>
                <w:rFonts w:ascii="Arial" w:hAnsi="Arial" w:cs="Arial"/>
                <w:color w:val="000000"/>
              </w:rPr>
              <w:t xml:space="preserve"> [2020] VSC 490; </w:t>
            </w:r>
            <w:r w:rsidRPr="000E6D72">
              <w:rPr>
                <w:rFonts w:ascii="Arial" w:hAnsi="Arial" w:cs="Arial"/>
                <w:i/>
                <w:iCs/>
                <w:color w:val="000000"/>
              </w:rPr>
              <w:t>Albert Biba</w:t>
            </w:r>
            <w:r>
              <w:rPr>
                <w:rFonts w:ascii="Arial" w:hAnsi="Arial" w:cs="Arial"/>
                <w:color w:val="000000"/>
              </w:rPr>
              <w:t xml:space="preserve"> [2020] VSC 536.</w:t>
            </w:r>
          </w:p>
        </w:tc>
      </w:tr>
      <w:tr w:rsidR="00183B12" w14:paraId="2A4E42D9" w14:textId="77777777" w:rsidTr="009B6A89">
        <w:tc>
          <w:tcPr>
            <w:tcW w:w="1261" w:type="dxa"/>
            <w:gridSpan w:val="2"/>
            <w:tcBorders>
              <w:top w:val="single" w:sz="4" w:space="0" w:color="auto"/>
              <w:left w:val="single" w:sz="18" w:space="0" w:color="auto"/>
              <w:bottom w:val="single" w:sz="4" w:space="0" w:color="auto"/>
            </w:tcBorders>
          </w:tcPr>
          <w:p w14:paraId="59A210E2" w14:textId="77777777" w:rsidR="00183B12" w:rsidRDefault="00183B12" w:rsidP="00183B12">
            <w:pPr>
              <w:rPr>
                <w:lang w:val="en-AU"/>
              </w:rPr>
            </w:pPr>
            <w:r>
              <w:rPr>
                <w:lang w:val="en-AU"/>
              </w:rPr>
              <w:t>23/11/20</w:t>
            </w:r>
            <w:r>
              <w:rPr>
                <w:rFonts w:ascii="Arial" w:hAnsi="Arial" w:cs="Arial"/>
                <w:color w:val="000000"/>
              </w:rPr>
              <w:t xml:space="preserve"> </w:t>
            </w:r>
          </w:p>
        </w:tc>
        <w:tc>
          <w:tcPr>
            <w:tcW w:w="836" w:type="dxa"/>
            <w:tcBorders>
              <w:top w:val="single" w:sz="4" w:space="0" w:color="auto"/>
              <w:bottom w:val="single" w:sz="4" w:space="0" w:color="auto"/>
            </w:tcBorders>
          </w:tcPr>
          <w:p w14:paraId="396E968D" w14:textId="0DB15C7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2928101"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96BDEC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Re Karl Bacash</w:t>
            </w:r>
            <w:r w:rsidRPr="00596A72">
              <w:rPr>
                <w:rFonts w:ascii="Arial" w:hAnsi="Arial" w:cs="Arial"/>
                <w:color w:val="000000"/>
              </w:rPr>
              <w:t xml:space="preserve"> [2020] VSC 365</w:t>
            </w:r>
            <w:r>
              <w:rPr>
                <w:rFonts w:ascii="Arial" w:hAnsi="Arial" w:cs="Arial"/>
                <w:color w:val="000000"/>
              </w:rPr>
              <w:t xml:space="preserve">; </w:t>
            </w:r>
            <w:r w:rsidRPr="00A87764">
              <w:rPr>
                <w:rFonts w:ascii="Arial" w:hAnsi="Arial" w:cs="Arial"/>
                <w:i/>
                <w:iCs/>
                <w:color w:val="000000"/>
              </w:rPr>
              <w:t>Re Lily Goodwin</w:t>
            </w:r>
            <w:r>
              <w:rPr>
                <w:rFonts w:ascii="Arial" w:hAnsi="Arial" w:cs="Arial"/>
                <w:color w:val="000000"/>
              </w:rPr>
              <w:t xml:space="preserve"> [2020] VSC 459; </w:t>
            </w:r>
            <w:r w:rsidRPr="008D2A7B">
              <w:rPr>
                <w:rFonts w:ascii="Arial" w:hAnsi="Arial" w:cs="Arial"/>
                <w:i/>
                <w:iCs/>
                <w:color w:val="000000"/>
              </w:rPr>
              <w:t>Re Yousif Elias</w:t>
            </w:r>
            <w:r>
              <w:rPr>
                <w:rFonts w:ascii="Arial" w:hAnsi="Arial" w:cs="Arial"/>
                <w:color w:val="000000"/>
              </w:rPr>
              <w:t xml:space="preserve"> [2020] VSC 502; </w:t>
            </w:r>
            <w:r>
              <w:rPr>
                <w:rFonts w:ascii="Arial" w:hAnsi="Arial" w:cs="Arial"/>
                <w:i/>
                <w:iCs/>
                <w:color w:val="000000"/>
              </w:rPr>
              <w:t xml:space="preserve">Re Brett Taylor </w:t>
            </w:r>
            <w:r w:rsidRPr="00596A72">
              <w:rPr>
                <w:rFonts w:ascii="Arial" w:hAnsi="Arial" w:cs="Arial"/>
                <w:color w:val="000000"/>
              </w:rPr>
              <w:t>[2020] VSC 526</w:t>
            </w:r>
            <w:r>
              <w:rPr>
                <w:rFonts w:ascii="Arial" w:hAnsi="Arial" w:cs="Arial"/>
                <w:color w:val="000000"/>
              </w:rPr>
              <w:t>;</w:t>
            </w:r>
            <w:r w:rsidRPr="00596A72">
              <w:rPr>
                <w:rFonts w:ascii="Arial" w:hAnsi="Arial" w:cs="Arial"/>
                <w:color w:val="000000"/>
              </w:rPr>
              <w:t xml:space="preserve"> </w:t>
            </w:r>
            <w:r w:rsidRPr="008A0FFF">
              <w:rPr>
                <w:rFonts w:ascii="Arial" w:hAnsi="Arial" w:cs="Arial"/>
                <w:i/>
                <w:iCs/>
                <w:color w:val="000000"/>
              </w:rPr>
              <w:t xml:space="preserve">Re Marco Gastello </w:t>
            </w:r>
            <w:r>
              <w:rPr>
                <w:rFonts w:ascii="Arial" w:hAnsi="Arial" w:cs="Arial"/>
                <w:color w:val="000000"/>
              </w:rPr>
              <w:t xml:space="preserve">[2020] VSC 548; </w:t>
            </w:r>
            <w:r>
              <w:rPr>
                <w:rFonts w:ascii="Arial" w:hAnsi="Arial" w:cs="Arial"/>
                <w:i/>
                <w:iCs/>
                <w:color w:val="000000"/>
              </w:rPr>
              <w:t xml:space="preserve">Re AK </w:t>
            </w:r>
            <w:r w:rsidRPr="00C4545F">
              <w:rPr>
                <w:rFonts w:ascii="Arial" w:hAnsi="Arial" w:cs="Arial"/>
                <w:color w:val="000000"/>
              </w:rPr>
              <w:t>[2020] VSC 62</w:t>
            </w:r>
            <w:r>
              <w:rPr>
                <w:rFonts w:ascii="Arial" w:hAnsi="Arial" w:cs="Arial"/>
                <w:color w:val="000000"/>
              </w:rPr>
              <w:t xml:space="preserve">5; </w:t>
            </w:r>
            <w:r w:rsidRPr="00713C0E">
              <w:rPr>
                <w:rFonts w:ascii="Arial" w:hAnsi="Arial" w:cs="Arial"/>
                <w:i/>
                <w:iCs/>
                <w:color w:val="000000"/>
              </w:rPr>
              <w:t>Re Griffin</w:t>
            </w:r>
            <w:r>
              <w:rPr>
                <w:rFonts w:ascii="Arial" w:hAnsi="Arial" w:cs="Arial"/>
                <w:color w:val="000000"/>
              </w:rPr>
              <w:t xml:space="preserve"> [2020] VSC 626; </w:t>
            </w:r>
            <w:r w:rsidRPr="003D0DCE">
              <w:rPr>
                <w:rFonts w:ascii="Arial" w:hAnsi="Arial" w:cs="Arial"/>
                <w:i/>
                <w:iCs/>
                <w:color w:val="000000"/>
              </w:rPr>
              <w:t>Re David Chambers</w:t>
            </w:r>
            <w:r>
              <w:rPr>
                <w:rFonts w:ascii="Arial" w:hAnsi="Arial" w:cs="Arial"/>
                <w:color w:val="000000"/>
              </w:rPr>
              <w:t xml:space="preserve"> [2020] VSC 758.</w:t>
            </w:r>
          </w:p>
        </w:tc>
      </w:tr>
      <w:tr w:rsidR="00183B12" w14:paraId="4FCDA592" w14:textId="77777777" w:rsidTr="009B6A89">
        <w:tc>
          <w:tcPr>
            <w:tcW w:w="1261" w:type="dxa"/>
            <w:gridSpan w:val="2"/>
            <w:tcBorders>
              <w:top w:val="single" w:sz="4" w:space="0" w:color="auto"/>
              <w:left w:val="single" w:sz="18" w:space="0" w:color="auto"/>
              <w:bottom w:val="single" w:sz="4" w:space="0" w:color="auto"/>
            </w:tcBorders>
          </w:tcPr>
          <w:p w14:paraId="17674E69"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137C1DF" w14:textId="39225AD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3157CE7"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656B2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case of </w:t>
            </w:r>
            <w:r w:rsidRPr="00E647C3">
              <w:rPr>
                <w:rFonts w:ascii="Arial" w:hAnsi="Arial" w:cs="Arial"/>
                <w:i/>
                <w:iCs/>
                <w:color w:val="000000"/>
              </w:rPr>
              <w:t>Re Lowe</w:t>
            </w:r>
            <w:r>
              <w:rPr>
                <w:rFonts w:ascii="Arial" w:hAnsi="Arial" w:cs="Arial"/>
                <w:color w:val="000000"/>
              </w:rPr>
              <w:t xml:space="preserve"> [2020] VSC 584.</w:t>
            </w:r>
          </w:p>
        </w:tc>
      </w:tr>
      <w:tr w:rsidR="00183B12" w14:paraId="56E099CF" w14:textId="77777777" w:rsidTr="009B6A89">
        <w:tc>
          <w:tcPr>
            <w:tcW w:w="1261" w:type="dxa"/>
            <w:gridSpan w:val="2"/>
            <w:tcBorders>
              <w:top w:val="single" w:sz="4" w:space="0" w:color="auto"/>
              <w:left w:val="single" w:sz="18" w:space="0" w:color="auto"/>
              <w:bottom w:val="single" w:sz="4" w:space="0" w:color="auto"/>
            </w:tcBorders>
          </w:tcPr>
          <w:p w14:paraId="1F55A510"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33AA142E" w14:textId="302F8F0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ED4F97C" w14:textId="77777777" w:rsidR="00183B12" w:rsidRDefault="00183B12" w:rsidP="00183B1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B73DC8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rPr>
              <w:t xml:space="preserve">Re Krishna Menon </w:t>
            </w:r>
            <w:r w:rsidRPr="00F06935">
              <w:rPr>
                <w:rFonts w:ascii="Arial" w:hAnsi="Arial" w:cs="Arial"/>
              </w:rPr>
              <w:t>[2020] VSC 565</w:t>
            </w:r>
            <w:r>
              <w:rPr>
                <w:rFonts w:ascii="Arial" w:hAnsi="Arial" w:cs="Arial"/>
              </w:rPr>
              <w:t>;</w:t>
            </w:r>
            <w:r w:rsidRPr="00F06935">
              <w:rPr>
                <w:rFonts w:ascii="Arial" w:hAnsi="Arial" w:cs="Arial"/>
              </w:rPr>
              <w:t xml:space="preserve"> </w:t>
            </w:r>
            <w:r w:rsidRPr="00CD018A">
              <w:rPr>
                <w:rFonts w:ascii="Arial" w:hAnsi="Arial" w:cs="Arial"/>
                <w:i/>
                <w:iCs/>
                <w:color w:val="000000"/>
              </w:rPr>
              <w:t>Re SS</w:t>
            </w:r>
            <w:r>
              <w:rPr>
                <w:rFonts w:ascii="Arial" w:hAnsi="Arial" w:cs="Arial"/>
                <w:color w:val="000000"/>
              </w:rPr>
              <w:t xml:space="preserve"> [2020] VSC 618.  Summary of </w:t>
            </w:r>
            <w:r>
              <w:rPr>
                <w:rFonts w:ascii="Arial" w:hAnsi="Arial" w:cs="Arial"/>
                <w:i/>
                <w:iCs/>
              </w:rPr>
              <w:t xml:space="preserve">Re Rajasekar </w:t>
            </w:r>
            <w:r w:rsidRPr="00A66D90">
              <w:rPr>
                <w:rFonts w:ascii="Arial" w:hAnsi="Arial" w:cs="Arial"/>
              </w:rPr>
              <w:t>[2020] VSC 774</w:t>
            </w:r>
            <w:r>
              <w:rPr>
                <w:rFonts w:ascii="Arial" w:hAnsi="Arial" w:cs="Arial"/>
              </w:rPr>
              <w:t>.</w:t>
            </w:r>
          </w:p>
        </w:tc>
      </w:tr>
      <w:tr w:rsidR="00183B12" w14:paraId="0003666E" w14:textId="77777777" w:rsidTr="009B6A89">
        <w:tc>
          <w:tcPr>
            <w:tcW w:w="1261" w:type="dxa"/>
            <w:gridSpan w:val="2"/>
            <w:tcBorders>
              <w:top w:val="single" w:sz="4" w:space="0" w:color="auto"/>
              <w:left w:val="single" w:sz="18" w:space="0" w:color="auto"/>
              <w:bottom w:val="single" w:sz="4" w:space="0" w:color="auto"/>
            </w:tcBorders>
          </w:tcPr>
          <w:p w14:paraId="017987D3"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2E5C532A" w14:textId="4FC149B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6EF3DDD" w14:textId="77777777" w:rsidR="00183B12" w:rsidRDefault="00183B12" w:rsidP="00183B12">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32510D4"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504542">
              <w:rPr>
                <w:rFonts w:ascii="Arial" w:hAnsi="Arial" w:cs="Arial"/>
                <w:i/>
                <w:iCs/>
                <w:color w:val="000000"/>
              </w:rPr>
              <w:t>Re Busari</w:t>
            </w:r>
            <w:r>
              <w:rPr>
                <w:rFonts w:ascii="Arial" w:hAnsi="Arial" w:cs="Arial"/>
                <w:color w:val="000000"/>
              </w:rPr>
              <w:t xml:space="preserve"> [2020] VSC 572.</w:t>
            </w:r>
          </w:p>
        </w:tc>
      </w:tr>
      <w:tr w:rsidR="00183B12" w14:paraId="05ED2F3A" w14:textId="77777777" w:rsidTr="009B6A89">
        <w:tc>
          <w:tcPr>
            <w:tcW w:w="1261" w:type="dxa"/>
            <w:gridSpan w:val="2"/>
            <w:tcBorders>
              <w:top w:val="single" w:sz="4" w:space="0" w:color="auto"/>
              <w:left w:val="single" w:sz="18" w:space="0" w:color="auto"/>
              <w:bottom w:val="single" w:sz="4" w:space="0" w:color="auto"/>
            </w:tcBorders>
          </w:tcPr>
          <w:p w14:paraId="1D7D37D2"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7D32D0F" w14:textId="4EA8C0E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B7481D6" w14:textId="77777777" w:rsidR="00183B12" w:rsidRDefault="00183B12" w:rsidP="00183B12">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FA5C7C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170478">
              <w:rPr>
                <w:rFonts w:ascii="Arial" w:hAnsi="Arial" w:cs="Arial"/>
                <w:i/>
                <w:iCs/>
                <w:color w:val="000000"/>
              </w:rPr>
              <w:t>Zirilli v The Queen</w:t>
            </w:r>
            <w:r>
              <w:rPr>
                <w:rFonts w:ascii="Arial" w:hAnsi="Arial" w:cs="Arial"/>
                <w:color w:val="000000"/>
              </w:rPr>
              <w:t xml:space="preserve"> [2020] VSCA 261.</w:t>
            </w:r>
          </w:p>
        </w:tc>
      </w:tr>
      <w:tr w:rsidR="00183B12" w14:paraId="1BCAB6DC" w14:textId="77777777" w:rsidTr="009B6A89">
        <w:tc>
          <w:tcPr>
            <w:tcW w:w="1261" w:type="dxa"/>
            <w:gridSpan w:val="2"/>
            <w:tcBorders>
              <w:top w:val="single" w:sz="4" w:space="0" w:color="auto"/>
              <w:left w:val="single" w:sz="18" w:space="0" w:color="auto"/>
              <w:bottom w:val="single" w:sz="4" w:space="0" w:color="auto"/>
            </w:tcBorders>
          </w:tcPr>
          <w:p w14:paraId="77397E10"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3A61C47" w14:textId="4F0F394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697C25C" w14:textId="77777777" w:rsidR="00183B12" w:rsidRDefault="00183B12" w:rsidP="00183B12">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70812EC"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Extract from new case of </w:t>
            </w:r>
            <w:r w:rsidRPr="00D03F2E">
              <w:rPr>
                <w:rFonts w:ascii="Arial" w:hAnsi="Arial" w:cs="Arial"/>
                <w:i/>
                <w:iCs/>
              </w:rPr>
              <w:t>Re Noah Zreika</w:t>
            </w:r>
            <w:r>
              <w:rPr>
                <w:rFonts w:ascii="Arial" w:hAnsi="Arial" w:cs="Arial"/>
              </w:rPr>
              <w:t xml:space="preserve"> [2020] VSC 648 at [74].  Reference to new case of </w:t>
            </w:r>
            <w:r w:rsidRPr="003D0DCE">
              <w:rPr>
                <w:rFonts w:ascii="Arial" w:hAnsi="Arial" w:cs="Arial"/>
                <w:i/>
                <w:iCs/>
              </w:rPr>
              <w:t>Re Oldis</w:t>
            </w:r>
            <w:r>
              <w:rPr>
                <w:rFonts w:ascii="Arial" w:hAnsi="Arial" w:cs="Arial"/>
              </w:rPr>
              <w:t xml:space="preserve"> [2020] VSC 769 at [41]-[52].</w:t>
            </w:r>
          </w:p>
        </w:tc>
      </w:tr>
      <w:tr w:rsidR="00183B12" w14:paraId="7203BE79" w14:textId="77777777" w:rsidTr="009B6A89">
        <w:tc>
          <w:tcPr>
            <w:tcW w:w="1261" w:type="dxa"/>
            <w:gridSpan w:val="2"/>
            <w:tcBorders>
              <w:top w:val="single" w:sz="4" w:space="0" w:color="auto"/>
              <w:left w:val="single" w:sz="18" w:space="0" w:color="auto"/>
              <w:bottom w:val="single" w:sz="4" w:space="0" w:color="auto"/>
            </w:tcBorders>
          </w:tcPr>
          <w:p w14:paraId="4AD5E891"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0B47E9EE" w14:textId="2519008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0E60E79" w14:textId="77777777" w:rsidR="00183B12" w:rsidRDefault="00183B12" w:rsidP="00183B12">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74C62EF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5F3C6A">
              <w:rPr>
                <w:rFonts w:ascii="Arial" w:hAnsi="Arial" w:cs="Arial"/>
                <w:i/>
                <w:iCs/>
                <w:color w:val="000000"/>
              </w:rPr>
              <w:t>DPP v Mikael</w:t>
            </w:r>
            <w:r>
              <w:rPr>
                <w:rFonts w:ascii="Arial" w:hAnsi="Arial" w:cs="Arial"/>
                <w:color w:val="000000"/>
              </w:rPr>
              <w:t xml:space="preserve"> [2020] VSC 492.</w:t>
            </w:r>
          </w:p>
        </w:tc>
      </w:tr>
      <w:tr w:rsidR="00183B12" w14:paraId="6111A8D2" w14:textId="77777777" w:rsidTr="009B6A89">
        <w:tc>
          <w:tcPr>
            <w:tcW w:w="1261" w:type="dxa"/>
            <w:gridSpan w:val="2"/>
            <w:tcBorders>
              <w:top w:val="single" w:sz="4" w:space="0" w:color="auto"/>
              <w:left w:val="single" w:sz="18" w:space="0" w:color="auto"/>
              <w:bottom w:val="single" w:sz="18" w:space="0" w:color="auto"/>
            </w:tcBorders>
          </w:tcPr>
          <w:p w14:paraId="14AF0997" w14:textId="77777777" w:rsidR="00183B12" w:rsidRDefault="00183B12" w:rsidP="00183B12">
            <w:pPr>
              <w:rPr>
                <w:lang w:val="en-AU"/>
              </w:rPr>
            </w:pPr>
            <w:r>
              <w:rPr>
                <w:lang w:val="en-AU"/>
              </w:rPr>
              <w:t>23/11/20</w:t>
            </w:r>
          </w:p>
        </w:tc>
        <w:tc>
          <w:tcPr>
            <w:tcW w:w="836" w:type="dxa"/>
            <w:tcBorders>
              <w:top w:val="single" w:sz="4" w:space="0" w:color="auto"/>
              <w:bottom w:val="single" w:sz="18" w:space="0" w:color="auto"/>
            </w:tcBorders>
          </w:tcPr>
          <w:p w14:paraId="1A0FB369" w14:textId="191651CB" w:rsidR="00183B12" w:rsidRDefault="00183B12" w:rsidP="00183B12">
            <w:pPr>
              <w:jc w:val="center"/>
              <w:rPr>
                <w:lang w:val="en-AU"/>
              </w:rPr>
            </w:pPr>
            <w:r>
              <w:rPr>
                <w:lang w:val="en-AU"/>
              </w:rPr>
              <w:t>9</w:t>
            </w:r>
          </w:p>
        </w:tc>
        <w:tc>
          <w:tcPr>
            <w:tcW w:w="1439" w:type="dxa"/>
            <w:tcBorders>
              <w:top w:val="single" w:sz="4" w:space="0" w:color="auto"/>
              <w:bottom w:val="single" w:sz="18" w:space="0" w:color="auto"/>
            </w:tcBorders>
          </w:tcPr>
          <w:p w14:paraId="6762768B" w14:textId="77777777" w:rsidR="00183B12" w:rsidRDefault="00183B12" w:rsidP="00183B12">
            <w:pPr>
              <w:keepNext/>
              <w:jc w:val="center"/>
              <w:rPr>
                <w:lang w:val="en-AU"/>
              </w:rPr>
            </w:pPr>
            <w:r>
              <w:rPr>
                <w:lang w:val="en-AU"/>
              </w:rPr>
              <w:t>9.5.18</w:t>
            </w:r>
          </w:p>
        </w:tc>
        <w:tc>
          <w:tcPr>
            <w:tcW w:w="4802" w:type="dxa"/>
            <w:gridSpan w:val="2"/>
            <w:tcBorders>
              <w:top w:val="single" w:sz="4" w:space="0" w:color="auto"/>
              <w:bottom w:val="single" w:sz="18" w:space="0" w:color="auto"/>
              <w:right w:val="single" w:sz="18" w:space="0" w:color="auto"/>
            </w:tcBorders>
          </w:tcPr>
          <w:p w14:paraId="476AA390" w14:textId="476958BB" w:rsidR="00183B12" w:rsidRDefault="00183B12" w:rsidP="00183B12">
            <w:pPr>
              <w:spacing w:before="20" w:after="20"/>
              <w:jc w:val="both"/>
              <w:rPr>
                <w:rFonts w:ascii="Arial" w:hAnsi="Arial" w:cs="Arial"/>
                <w:color w:val="000000"/>
              </w:rPr>
            </w:pPr>
            <w:r>
              <w:rPr>
                <w:rFonts w:ascii="Arial" w:hAnsi="Arial" w:cs="Arial"/>
                <w:color w:val="000000"/>
              </w:rPr>
              <w:t>New subsection entitled “</w:t>
            </w:r>
            <w:r w:rsidRPr="001D5519">
              <w:rPr>
                <w:rFonts w:ascii="Arial" w:hAnsi="Arial" w:cs="Arial"/>
                <w:b/>
                <w:bCs/>
                <w:color w:val="000000"/>
              </w:rPr>
              <w:t>Extradition Bail</w:t>
            </w:r>
            <w:r>
              <w:rPr>
                <w:rFonts w:ascii="Arial" w:hAnsi="Arial" w:cs="Arial"/>
                <w:color w:val="000000"/>
              </w:rPr>
              <w:t xml:space="preserve">”.  Extract from new case of </w:t>
            </w:r>
            <w:r w:rsidRPr="003B2DCE">
              <w:rPr>
                <w:rFonts w:ascii="Arial" w:hAnsi="Arial" w:cs="Arial"/>
                <w:i/>
                <w:iCs/>
                <w:color w:val="000000"/>
              </w:rPr>
              <w:t>Formica &amp; Forni v Victoria Police</w:t>
            </w:r>
            <w:r>
              <w:rPr>
                <w:rFonts w:ascii="Arial" w:hAnsi="Arial" w:cs="Arial"/>
                <w:color w:val="000000"/>
              </w:rPr>
              <w:t xml:space="preserve"> [2020] VSC 719 at [83].</w:t>
            </w:r>
          </w:p>
        </w:tc>
      </w:tr>
      <w:tr w:rsidR="00183B12" w14:paraId="194C477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867480" w14:textId="77777777" w:rsidR="00183B12" w:rsidRPr="0054535C" w:rsidRDefault="00183B12" w:rsidP="00183B1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2A304824" w14:textId="0046C35C"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3BA00BEF" w14:textId="77777777" w:rsidTr="009B6A89">
        <w:tc>
          <w:tcPr>
            <w:tcW w:w="1261" w:type="dxa"/>
            <w:gridSpan w:val="2"/>
            <w:tcBorders>
              <w:top w:val="single" w:sz="4" w:space="0" w:color="auto"/>
              <w:left w:val="single" w:sz="18" w:space="0" w:color="auto"/>
              <w:bottom w:val="single" w:sz="4" w:space="0" w:color="auto"/>
            </w:tcBorders>
          </w:tcPr>
          <w:p w14:paraId="1E5DCD5D" w14:textId="77777777" w:rsidR="00183B12" w:rsidRDefault="00183B12" w:rsidP="00183B12">
            <w:pPr>
              <w:keepNext/>
              <w:keepLines/>
              <w:rPr>
                <w:lang w:val="en-AU"/>
              </w:rPr>
            </w:pPr>
            <w:r>
              <w:rPr>
                <w:lang w:val="en-AU"/>
              </w:rPr>
              <w:t>23/11/20</w:t>
            </w:r>
          </w:p>
        </w:tc>
        <w:tc>
          <w:tcPr>
            <w:tcW w:w="836" w:type="dxa"/>
            <w:tcBorders>
              <w:top w:val="single" w:sz="4" w:space="0" w:color="auto"/>
              <w:bottom w:val="single" w:sz="4" w:space="0" w:color="auto"/>
            </w:tcBorders>
          </w:tcPr>
          <w:p w14:paraId="0F9C204F" w14:textId="546BF3D9"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73904106" w14:textId="77777777" w:rsidR="00183B12" w:rsidRDefault="00183B12" w:rsidP="00183B12">
            <w:pPr>
              <w:keepNext/>
              <w:keepLines/>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001B8A94"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Reference to new case of </w:t>
            </w:r>
            <w:r w:rsidRPr="00B90314">
              <w:rPr>
                <w:rFonts w:ascii="Arial" w:hAnsi="Arial" w:cs="Arial"/>
                <w:i/>
                <w:iCs/>
              </w:rPr>
              <w:t xml:space="preserve">Treloar v Richardson </w:t>
            </w:r>
            <w:r w:rsidRPr="00B90314">
              <w:rPr>
                <w:rFonts w:ascii="Arial" w:hAnsi="Arial" w:cs="Arial"/>
              </w:rPr>
              <w:t>[2020] VSCA 216</w:t>
            </w:r>
          </w:p>
        </w:tc>
      </w:tr>
      <w:tr w:rsidR="00183B12" w14:paraId="4C96F57B" w14:textId="77777777" w:rsidTr="009B6A89">
        <w:tc>
          <w:tcPr>
            <w:tcW w:w="1261" w:type="dxa"/>
            <w:gridSpan w:val="2"/>
            <w:tcBorders>
              <w:top w:val="single" w:sz="4" w:space="0" w:color="auto"/>
              <w:left w:val="single" w:sz="18" w:space="0" w:color="auto"/>
              <w:bottom w:val="single" w:sz="4" w:space="0" w:color="auto"/>
            </w:tcBorders>
          </w:tcPr>
          <w:p w14:paraId="05F6A433" w14:textId="77777777" w:rsidR="00183B12" w:rsidRDefault="00183B12" w:rsidP="00183B12">
            <w:pPr>
              <w:keepNext/>
              <w:keepLines/>
              <w:rPr>
                <w:lang w:val="en-AU"/>
              </w:rPr>
            </w:pPr>
            <w:r>
              <w:rPr>
                <w:lang w:val="en-AU"/>
              </w:rPr>
              <w:t>23/11/20</w:t>
            </w:r>
          </w:p>
        </w:tc>
        <w:tc>
          <w:tcPr>
            <w:tcW w:w="836" w:type="dxa"/>
            <w:tcBorders>
              <w:top w:val="single" w:sz="4" w:space="0" w:color="auto"/>
              <w:bottom w:val="single" w:sz="4" w:space="0" w:color="auto"/>
            </w:tcBorders>
          </w:tcPr>
          <w:p w14:paraId="6205E841" w14:textId="00E0B097"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17ABFA81" w14:textId="77777777" w:rsidR="00183B12" w:rsidRDefault="00183B12" w:rsidP="00183B12">
            <w:pPr>
              <w:keepNext/>
              <w:keepLines/>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BB5E820"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References to cases of </w:t>
            </w:r>
            <w:r w:rsidRPr="00B62474">
              <w:rPr>
                <w:rFonts w:ascii="Arial" w:hAnsi="Arial" w:cs="Arial"/>
                <w:i/>
                <w:iCs/>
                <w:color w:val="000000"/>
              </w:rPr>
              <w:t>Azzopardi v The Queen</w:t>
            </w:r>
            <w:r>
              <w:rPr>
                <w:rFonts w:ascii="Arial" w:hAnsi="Arial" w:cs="Arial"/>
                <w:color w:val="000000"/>
              </w:rPr>
              <w:t xml:space="preserve"> (2001) 205 CLR 50 at [71]-[73] &amp; </w:t>
            </w:r>
            <w:r w:rsidRPr="00B62474">
              <w:rPr>
                <w:rFonts w:ascii="Arial" w:hAnsi="Arial" w:cs="Arial"/>
                <w:i/>
                <w:iCs/>
                <w:color w:val="000000"/>
              </w:rPr>
              <w:t>GBF v The Queen</w:t>
            </w:r>
            <w:r>
              <w:rPr>
                <w:rFonts w:ascii="Arial" w:hAnsi="Arial" w:cs="Arial"/>
                <w:color w:val="000000"/>
              </w:rPr>
              <w:t xml:space="preserve"> [2020] HCA 40.</w:t>
            </w:r>
          </w:p>
        </w:tc>
      </w:tr>
      <w:tr w:rsidR="00183B12" w14:paraId="7C1C071B" w14:textId="77777777" w:rsidTr="009B6A89">
        <w:tc>
          <w:tcPr>
            <w:tcW w:w="1261" w:type="dxa"/>
            <w:gridSpan w:val="2"/>
            <w:tcBorders>
              <w:top w:val="single" w:sz="4" w:space="0" w:color="auto"/>
              <w:left w:val="single" w:sz="18" w:space="0" w:color="auto"/>
              <w:bottom w:val="single" w:sz="4" w:space="0" w:color="auto"/>
            </w:tcBorders>
          </w:tcPr>
          <w:p w14:paraId="56545210"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BDD1C9B" w14:textId="15545E7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C9F5C9E" w14:textId="77777777" w:rsidR="00183B12" w:rsidRDefault="00183B12" w:rsidP="00183B1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8B1126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cases of </w:t>
            </w:r>
            <w:r>
              <w:rPr>
                <w:rFonts w:ascii="Arial" w:hAnsi="Arial" w:cs="Arial"/>
                <w:i/>
                <w:iCs/>
              </w:rPr>
              <w:t>Leigh M</w:t>
            </w:r>
            <w:r w:rsidRPr="001E257D">
              <w:rPr>
                <w:rFonts w:ascii="Arial" w:hAnsi="Arial" w:cs="Arial"/>
                <w:i/>
                <w:iCs/>
              </w:rPr>
              <w:t>ilner</w:t>
            </w:r>
            <w:r>
              <w:rPr>
                <w:rFonts w:ascii="Arial" w:hAnsi="Arial" w:cs="Arial"/>
                <w:i/>
                <w:iCs/>
              </w:rPr>
              <w:t xml:space="preserve"> (a pseudonym)</w:t>
            </w:r>
            <w:r w:rsidRPr="001E257D">
              <w:rPr>
                <w:rFonts w:ascii="Arial" w:hAnsi="Arial" w:cs="Arial"/>
                <w:i/>
                <w:iCs/>
              </w:rPr>
              <w:t xml:space="preserve"> v DPP (Cth)</w:t>
            </w:r>
            <w:r>
              <w:rPr>
                <w:rFonts w:ascii="Arial" w:hAnsi="Arial" w:cs="Arial"/>
              </w:rPr>
              <w:t xml:space="preserve"> [2020] VSCA 207; </w:t>
            </w:r>
            <w:r w:rsidRPr="001E257D">
              <w:rPr>
                <w:rFonts w:ascii="Arial" w:hAnsi="Arial" w:cs="Arial"/>
                <w:i/>
                <w:iCs/>
              </w:rPr>
              <w:t>DPP v Walker &amp; Simmons (Ruling No.2)</w:t>
            </w:r>
            <w:r>
              <w:rPr>
                <w:rFonts w:ascii="Arial" w:hAnsi="Arial" w:cs="Arial"/>
              </w:rPr>
              <w:t xml:space="preserve"> [2020] VSC 519.</w:t>
            </w:r>
          </w:p>
        </w:tc>
      </w:tr>
      <w:tr w:rsidR="00183B12" w14:paraId="46247CC5" w14:textId="77777777" w:rsidTr="009B6A89">
        <w:tc>
          <w:tcPr>
            <w:tcW w:w="1261" w:type="dxa"/>
            <w:gridSpan w:val="2"/>
            <w:tcBorders>
              <w:top w:val="single" w:sz="4" w:space="0" w:color="auto"/>
              <w:left w:val="single" w:sz="18" w:space="0" w:color="auto"/>
              <w:bottom w:val="single" w:sz="4" w:space="0" w:color="auto"/>
            </w:tcBorders>
          </w:tcPr>
          <w:p w14:paraId="5A498327"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5139622F" w14:textId="4D6319A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17877F2" w14:textId="77777777" w:rsidR="00183B12" w:rsidRDefault="00183B12" w:rsidP="00183B1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59E54B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case of </w:t>
            </w:r>
            <w:r w:rsidRPr="00075811">
              <w:rPr>
                <w:rFonts w:ascii="Arial" w:hAnsi="Arial" w:cs="Arial"/>
                <w:i/>
                <w:iCs/>
              </w:rPr>
              <w:t>Le Huynh v The Queen</w:t>
            </w:r>
            <w:r>
              <w:rPr>
                <w:rFonts w:ascii="Arial" w:hAnsi="Arial" w:cs="Arial"/>
              </w:rPr>
              <w:t xml:space="preserve"> [2020] VSCA 222 at [33]-[54].</w:t>
            </w:r>
          </w:p>
        </w:tc>
      </w:tr>
      <w:tr w:rsidR="00183B12" w14:paraId="7402C6F6" w14:textId="77777777" w:rsidTr="009B6A89">
        <w:tc>
          <w:tcPr>
            <w:tcW w:w="1261" w:type="dxa"/>
            <w:gridSpan w:val="2"/>
            <w:tcBorders>
              <w:top w:val="single" w:sz="4" w:space="0" w:color="auto"/>
              <w:left w:val="single" w:sz="18" w:space="0" w:color="auto"/>
              <w:bottom w:val="single" w:sz="4" w:space="0" w:color="auto"/>
            </w:tcBorders>
          </w:tcPr>
          <w:p w14:paraId="00D36351" w14:textId="77777777" w:rsidR="00183B12" w:rsidRDefault="00183B12" w:rsidP="00183B12">
            <w:pPr>
              <w:keepNext/>
              <w:keepLines/>
              <w:rPr>
                <w:lang w:val="en-AU"/>
              </w:rPr>
            </w:pPr>
            <w:r>
              <w:rPr>
                <w:lang w:val="en-AU"/>
              </w:rPr>
              <w:t>23/11/20</w:t>
            </w:r>
          </w:p>
        </w:tc>
        <w:tc>
          <w:tcPr>
            <w:tcW w:w="836" w:type="dxa"/>
            <w:tcBorders>
              <w:top w:val="single" w:sz="4" w:space="0" w:color="auto"/>
              <w:bottom w:val="single" w:sz="4" w:space="0" w:color="auto"/>
            </w:tcBorders>
          </w:tcPr>
          <w:p w14:paraId="4895D46C" w14:textId="4D0A1EED"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3702FD57" w14:textId="77777777" w:rsidR="00183B12" w:rsidRDefault="00183B12" w:rsidP="00183B12">
            <w:pPr>
              <w:keepNext/>
              <w:keepLines/>
              <w:jc w:val="center"/>
              <w:rPr>
                <w:lang w:val="en-AU"/>
              </w:rPr>
            </w:pPr>
            <w:r>
              <w:rPr>
                <w:lang w:val="en-AU"/>
              </w:rPr>
              <w:t>10.6</w:t>
            </w:r>
            <w:r>
              <w:rPr>
                <w:shd w:val="clear" w:color="auto" w:fill="000000"/>
                <w:lang w:val="en-AU"/>
              </w:rPr>
              <w:t>E</w:t>
            </w:r>
          </w:p>
        </w:tc>
        <w:tc>
          <w:tcPr>
            <w:tcW w:w="4802" w:type="dxa"/>
            <w:gridSpan w:val="2"/>
            <w:tcBorders>
              <w:top w:val="single" w:sz="4" w:space="0" w:color="auto"/>
              <w:bottom w:val="single" w:sz="4" w:space="0" w:color="auto"/>
              <w:right w:val="single" w:sz="18" w:space="0" w:color="auto"/>
            </w:tcBorders>
          </w:tcPr>
          <w:p w14:paraId="08BDCA33"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Detailed discussion of </w:t>
            </w:r>
            <w:r w:rsidRPr="0077316C">
              <w:rPr>
                <w:rFonts w:ascii="Arial" w:hAnsi="Arial" w:cs="Arial"/>
                <w:i/>
                <w:iCs/>
                <w:color w:val="000000"/>
              </w:rPr>
              <w:t>R v Dellamarta</w:t>
            </w:r>
            <w:r>
              <w:rPr>
                <w:rFonts w:ascii="Arial" w:hAnsi="Arial" w:cs="Arial"/>
                <w:color w:val="000000"/>
              </w:rPr>
              <w:t xml:space="preserve"> [2020] VSC 745.</w:t>
            </w:r>
          </w:p>
        </w:tc>
      </w:tr>
      <w:tr w:rsidR="00183B12" w14:paraId="62906AF2" w14:textId="77777777" w:rsidTr="009B6A89">
        <w:tc>
          <w:tcPr>
            <w:tcW w:w="1261" w:type="dxa"/>
            <w:gridSpan w:val="2"/>
            <w:tcBorders>
              <w:top w:val="single" w:sz="4" w:space="0" w:color="auto"/>
              <w:left w:val="single" w:sz="18" w:space="0" w:color="auto"/>
              <w:bottom w:val="single" w:sz="18" w:space="0" w:color="auto"/>
            </w:tcBorders>
          </w:tcPr>
          <w:p w14:paraId="2997D3AA" w14:textId="77777777" w:rsidR="00183B12" w:rsidRDefault="00183B12" w:rsidP="00183B12">
            <w:pPr>
              <w:rPr>
                <w:lang w:val="en-AU"/>
              </w:rPr>
            </w:pPr>
            <w:r>
              <w:rPr>
                <w:lang w:val="en-AU"/>
              </w:rPr>
              <w:t>23/11/20</w:t>
            </w:r>
          </w:p>
        </w:tc>
        <w:tc>
          <w:tcPr>
            <w:tcW w:w="836" w:type="dxa"/>
            <w:tcBorders>
              <w:top w:val="single" w:sz="4" w:space="0" w:color="auto"/>
              <w:bottom w:val="single" w:sz="18" w:space="0" w:color="auto"/>
            </w:tcBorders>
          </w:tcPr>
          <w:p w14:paraId="409FE3D2" w14:textId="0411F88C" w:rsidR="00183B12" w:rsidRDefault="00183B12" w:rsidP="00183B12">
            <w:pPr>
              <w:jc w:val="center"/>
              <w:rPr>
                <w:lang w:val="en-AU"/>
              </w:rPr>
            </w:pPr>
            <w:r>
              <w:rPr>
                <w:lang w:val="en-AU"/>
              </w:rPr>
              <w:t>10</w:t>
            </w:r>
          </w:p>
        </w:tc>
        <w:tc>
          <w:tcPr>
            <w:tcW w:w="1439" w:type="dxa"/>
            <w:tcBorders>
              <w:top w:val="single" w:sz="4" w:space="0" w:color="auto"/>
              <w:bottom w:val="single" w:sz="18" w:space="0" w:color="auto"/>
            </w:tcBorders>
          </w:tcPr>
          <w:p w14:paraId="50F3B891" w14:textId="77777777" w:rsidR="00183B12" w:rsidRDefault="00183B12" w:rsidP="00183B12">
            <w:pPr>
              <w:keepNext/>
              <w:jc w:val="center"/>
              <w:rPr>
                <w:lang w:val="en-AU"/>
              </w:rPr>
            </w:pPr>
            <w:r>
              <w:rPr>
                <w:lang w:val="en-AU"/>
              </w:rPr>
              <w:t>10.7K</w:t>
            </w:r>
          </w:p>
        </w:tc>
        <w:tc>
          <w:tcPr>
            <w:tcW w:w="4802" w:type="dxa"/>
            <w:gridSpan w:val="2"/>
            <w:tcBorders>
              <w:top w:val="single" w:sz="4" w:space="0" w:color="auto"/>
              <w:bottom w:val="single" w:sz="18" w:space="0" w:color="auto"/>
              <w:right w:val="single" w:sz="18" w:space="0" w:color="auto"/>
            </w:tcBorders>
          </w:tcPr>
          <w:p w14:paraId="30FC853E" w14:textId="77777777" w:rsidR="00183B12" w:rsidRDefault="00183B12" w:rsidP="00183B12">
            <w:pPr>
              <w:spacing w:before="20" w:after="20"/>
              <w:jc w:val="both"/>
              <w:rPr>
                <w:rFonts w:ascii="Arial" w:hAnsi="Arial" w:cs="Arial"/>
                <w:color w:val="000000"/>
              </w:rPr>
            </w:pPr>
            <w:r>
              <w:rPr>
                <w:rFonts w:ascii="Arial" w:hAnsi="Arial" w:cs="Arial"/>
                <w:color w:val="000000"/>
              </w:rPr>
              <w:t>Addition of Criminal Division diversion statistics for 2019/2020.</w:t>
            </w:r>
          </w:p>
        </w:tc>
      </w:tr>
      <w:tr w:rsidR="00183B12" w14:paraId="6BE7A2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63B46F" w14:textId="77777777" w:rsidR="00183B12" w:rsidRPr="0054535C" w:rsidRDefault="00183B12" w:rsidP="00183B12">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610DDD17" w14:textId="76464CE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55FE9CB9" w14:textId="77777777" w:rsidTr="009B6A89">
        <w:tc>
          <w:tcPr>
            <w:tcW w:w="1261" w:type="dxa"/>
            <w:gridSpan w:val="2"/>
            <w:tcBorders>
              <w:top w:val="single" w:sz="4" w:space="0" w:color="auto"/>
              <w:left w:val="single" w:sz="18" w:space="0" w:color="auto"/>
              <w:bottom w:val="single" w:sz="4" w:space="0" w:color="auto"/>
            </w:tcBorders>
          </w:tcPr>
          <w:p w14:paraId="30479A56"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45F8941B" w14:textId="250B8DD4" w:rsidR="00183B12" w:rsidRDefault="00183B12" w:rsidP="00183B12">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8EAADB"/>
          </w:tcPr>
          <w:p w14:paraId="6C56B8DB" w14:textId="0CBCB6B9" w:rsidR="00183B12" w:rsidRPr="006676A9"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83B12" w14:paraId="40268C2A" w14:textId="77777777" w:rsidTr="009B6A89">
        <w:tc>
          <w:tcPr>
            <w:tcW w:w="1261" w:type="dxa"/>
            <w:gridSpan w:val="2"/>
            <w:tcBorders>
              <w:top w:val="single" w:sz="4" w:space="0" w:color="auto"/>
              <w:left w:val="single" w:sz="18" w:space="0" w:color="auto"/>
              <w:bottom w:val="single" w:sz="4" w:space="0" w:color="auto"/>
            </w:tcBorders>
          </w:tcPr>
          <w:p w14:paraId="23CF4617"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1C0B4DF" w14:textId="6575A99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E7CB05" w14:textId="77777777" w:rsidR="00183B12" w:rsidRDefault="00183B12" w:rsidP="00183B12">
            <w:pPr>
              <w:keepNext/>
              <w:jc w:val="center"/>
              <w:rPr>
                <w:lang w:val="en-AU"/>
              </w:rPr>
            </w:pPr>
            <w:r>
              <w:rPr>
                <w:lang w:val="en-AU"/>
              </w:rPr>
              <w:t>11.1.2</w:t>
            </w:r>
          </w:p>
          <w:p w14:paraId="2F6449E5" w14:textId="77777777" w:rsidR="00183B12" w:rsidRDefault="00183B12" w:rsidP="00183B12">
            <w:pPr>
              <w:keepNext/>
              <w:jc w:val="center"/>
              <w:rPr>
                <w:lang w:val="en-AU"/>
              </w:rPr>
            </w:pPr>
            <w:r>
              <w:rPr>
                <w:lang w:val="en-AU"/>
              </w:rPr>
              <w:t>11.1.7</w:t>
            </w:r>
          </w:p>
          <w:p w14:paraId="3573B02E" w14:textId="77777777" w:rsidR="00183B12" w:rsidRDefault="00183B12" w:rsidP="00183B12">
            <w:pPr>
              <w:keepNext/>
              <w:jc w:val="center"/>
              <w:rPr>
                <w:lang w:val="en-AU"/>
              </w:rPr>
            </w:pPr>
            <w:r>
              <w:rPr>
                <w:lang w:val="en-AU"/>
              </w:rPr>
              <w:t>11.2.1</w:t>
            </w:r>
          </w:p>
          <w:p w14:paraId="323AB452"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1247EF1"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and extracts from the new case of </w:t>
            </w:r>
            <w:r w:rsidRPr="0080692A">
              <w:rPr>
                <w:rFonts w:ascii="Arial" w:hAnsi="Arial" w:cs="Arial"/>
                <w:i/>
                <w:iCs/>
                <w:color w:val="000000"/>
              </w:rPr>
              <w:t>Jiaming Gui v The Queen</w:t>
            </w:r>
            <w:r w:rsidRPr="0080692A">
              <w:rPr>
                <w:rFonts w:ascii="Arial" w:hAnsi="Arial" w:cs="Arial"/>
                <w:color w:val="000000"/>
              </w:rPr>
              <w:t xml:space="preserve"> [2020] VSCA 273</w:t>
            </w:r>
            <w:r>
              <w:rPr>
                <w:rFonts w:ascii="Arial" w:hAnsi="Arial" w:cs="Arial"/>
                <w:color w:val="000000"/>
              </w:rPr>
              <w:t>.</w:t>
            </w:r>
          </w:p>
        </w:tc>
      </w:tr>
      <w:tr w:rsidR="00183B12" w14:paraId="1E2FA189" w14:textId="77777777" w:rsidTr="009B6A89">
        <w:tc>
          <w:tcPr>
            <w:tcW w:w="1261" w:type="dxa"/>
            <w:gridSpan w:val="2"/>
            <w:tcBorders>
              <w:top w:val="single" w:sz="4" w:space="0" w:color="auto"/>
              <w:left w:val="single" w:sz="18" w:space="0" w:color="auto"/>
              <w:bottom w:val="single" w:sz="4" w:space="0" w:color="auto"/>
            </w:tcBorders>
          </w:tcPr>
          <w:p w14:paraId="21DBEBF8"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0CF8523A" w14:textId="7787A53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773956" w14:textId="77777777" w:rsidR="00183B12" w:rsidRDefault="00183B12" w:rsidP="00183B12">
            <w:pPr>
              <w:keepNext/>
              <w:jc w:val="center"/>
              <w:rPr>
                <w:lang w:val="en-AU"/>
              </w:rPr>
            </w:pPr>
            <w:r>
              <w:rPr>
                <w:lang w:val="en-AU"/>
              </w:rPr>
              <w:t>11.1.4.1</w:t>
            </w:r>
          </w:p>
          <w:p w14:paraId="51DF6FE8" w14:textId="77777777" w:rsidR="00183B12" w:rsidRDefault="00183B12" w:rsidP="00183B1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3D5050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Discussion of </w:t>
            </w:r>
            <w:r w:rsidRPr="008D3F4D">
              <w:rPr>
                <w:rFonts w:ascii="Arial" w:hAnsi="Arial" w:cs="Arial"/>
                <w:i/>
                <w:iCs/>
                <w:color w:val="000000"/>
              </w:rPr>
              <w:t>LS (a pseudonym) v CDPP</w:t>
            </w:r>
            <w:r>
              <w:rPr>
                <w:rFonts w:ascii="Arial" w:hAnsi="Arial" w:cs="Arial"/>
                <w:color w:val="000000"/>
              </w:rPr>
              <w:t xml:space="preserve"> [2020] VSC 484.</w:t>
            </w:r>
          </w:p>
        </w:tc>
      </w:tr>
      <w:tr w:rsidR="00183B12" w14:paraId="6C326D5B" w14:textId="77777777" w:rsidTr="009B6A89">
        <w:tc>
          <w:tcPr>
            <w:tcW w:w="1261" w:type="dxa"/>
            <w:gridSpan w:val="2"/>
            <w:tcBorders>
              <w:top w:val="single" w:sz="4" w:space="0" w:color="auto"/>
              <w:left w:val="single" w:sz="18" w:space="0" w:color="auto"/>
              <w:bottom w:val="single" w:sz="4" w:space="0" w:color="auto"/>
            </w:tcBorders>
          </w:tcPr>
          <w:p w14:paraId="2454C822"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38E7F24" w14:textId="08FECBB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B06A28" w14:textId="77777777" w:rsidR="00183B12" w:rsidRDefault="00183B12" w:rsidP="00183B1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6E577D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case of </w:t>
            </w:r>
            <w:r w:rsidRPr="00764AC1">
              <w:rPr>
                <w:rFonts w:ascii="Arial" w:hAnsi="Arial" w:cs="Arial"/>
                <w:i/>
                <w:iCs/>
                <w:color w:val="000000"/>
              </w:rPr>
              <w:t>Nelson v The Queen</w:t>
            </w:r>
            <w:r>
              <w:rPr>
                <w:rFonts w:ascii="Arial" w:hAnsi="Arial" w:cs="Arial"/>
                <w:color w:val="000000"/>
              </w:rPr>
              <w:t xml:space="preserve"> [2020] VSCA 219 at [38]-[39]</w:t>
            </w:r>
            <w:r w:rsidRPr="001C6E0E">
              <w:rPr>
                <w:rFonts w:ascii="Arial" w:hAnsi="Arial" w:cs="Arial"/>
                <w:color w:val="000000"/>
              </w:rPr>
              <w:t>.</w:t>
            </w:r>
          </w:p>
        </w:tc>
      </w:tr>
      <w:tr w:rsidR="00183B12" w14:paraId="1274A8A2" w14:textId="77777777" w:rsidTr="009B6A89">
        <w:tc>
          <w:tcPr>
            <w:tcW w:w="1261" w:type="dxa"/>
            <w:gridSpan w:val="2"/>
            <w:tcBorders>
              <w:top w:val="single" w:sz="4" w:space="0" w:color="auto"/>
              <w:left w:val="single" w:sz="18" w:space="0" w:color="auto"/>
              <w:bottom w:val="single" w:sz="4" w:space="0" w:color="auto"/>
            </w:tcBorders>
          </w:tcPr>
          <w:p w14:paraId="659A337E"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7B6574A" w14:textId="394F5F3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93FAF03" w14:textId="77777777"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B29ECF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w:t>
            </w:r>
            <w:r w:rsidRPr="00C022FF">
              <w:rPr>
                <w:rFonts w:ascii="Arial" w:hAnsi="Arial" w:cs="Arial"/>
                <w:i/>
                <w:iCs/>
                <w:color w:val="000000"/>
              </w:rPr>
              <w:t>Zampatti v The Queen</w:t>
            </w:r>
            <w:r>
              <w:rPr>
                <w:rFonts w:ascii="Arial" w:hAnsi="Arial" w:cs="Arial"/>
                <w:color w:val="000000"/>
              </w:rPr>
              <w:t xml:space="preserve"> [2020] VSCA 285; </w:t>
            </w:r>
            <w:r w:rsidRPr="00DC4457">
              <w:rPr>
                <w:rFonts w:ascii="Arial" w:hAnsi="Arial" w:cs="Arial"/>
                <w:i/>
                <w:iCs/>
                <w:color w:val="000000"/>
              </w:rPr>
              <w:t>Byrne v The Queen</w:t>
            </w:r>
            <w:r>
              <w:rPr>
                <w:rFonts w:ascii="Arial" w:hAnsi="Arial" w:cs="Arial"/>
                <w:color w:val="000000"/>
              </w:rPr>
              <w:t xml:space="preserve"> [2020] VSCA 289.</w:t>
            </w:r>
          </w:p>
        </w:tc>
      </w:tr>
      <w:tr w:rsidR="00183B12" w14:paraId="5F9EC13B" w14:textId="77777777" w:rsidTr="009B6A89">
        <w:tc>
          <w:tcPr>
            <w:tcW w:w="1261" w:type="dxa"/>
            <w:gridSpan w:val="2"/>
            <w:tcBorders>
              <w:top w:val="single" w:sz="4" w:space="0" w:color="auto"/>
              <w:left w:val="single" w:sz="18" w:space="0" w:color="auto"/>
              <w:bottom w:val="single" w:sz="4" w:space="0" w:color="auto"/>
            </w:tcBorders>
          </w:tcPr>
          <w:p w14:paraId="20760DB8"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BF90E87" w14:textId="2091373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AF4435" w14:textId="77777777" w:rsidR="00183B12" w:rsidRDefault="00183B12" w:rsidP="00183B12">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AD8862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732D50">
              <w:rPr>
                <w:rFonts w:ascii="Arial" w:hAnsi="Arial" w:cs="Arial"/>
                <w:i/>
                <w:iCs/>
                <w:color w:val="000000"/>
              </w:rPr>
              <w:t>R v Harvey</w:t>
            </w:r>
            <w:r>
              <w:rPr>
                <w:rFonts w:ascii="Arial" w:hAnsi="Arial" w:cs="Arial"/>
                <w:color w:val="000000"/>
              </w:rPr>
              <w:t xml:space="preserve"> [2020] VSC 496.</w:t>
            </w:r>
          </w:p>
        </w:tc>
      </w:tr>
      <w:tr w:rsidR="00183B12" w14:paraId="06AB6F54" w14:textId="77777777" w:rsidTr="009B6A89">
        <w:tc>
          <w:tcPr>
            <w:tcW w:w="1261" w:type="dxa"/>
            <w:gridSpan w:val="2"/>
            <w:tcBorders>
              <w:top w:val="single" w:sz="4" w:space="0" w:color="auto"/>
              <w:left w:val="single" w:sz="18" w:space="0" w:color="auto"/>
              <w:bottom w:val="single" w:sz="4" w:space="0" w:color="auto"/>
            </w:tcBorders>
          </w:tcPr>
          <w:p w14:paraId="6867F070"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67FEA20" w14:textId="35A4886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45CDFB" w14:textId="77777777" w:rsidR="00183B12" w:rsidRDefault="00183B12" w:rsidP="00183B12">
            <w:pPr>
              <w:keepNext/>
              <w:jc w:val="center"/>
              <w:rPr>
                <w:lang w:val="en-AU"/>
              </w:rPr>
            </w:pPr>
            <w:r>
              <w:rPr>
                <w:lang w:val="en-AU"/>
              </w:rPr>
              <w:t>11.2.1</w:t>
            </w:r>
          </w:p>
          <w:p w14:paraId="24FBCF81" w14:textId="77777777" w:rsidR="00183B12" w:rsidRDefault="00183B12" w:rsidP="00183B12">
            <w:pPr>
              <w:keepNext/>
              <w:jc w:val="center"/>
              <w:rPr>
                <w:lang w:val="en-AU"/>
              </w:rPr>
            </w:pPr>
            <w:r>
              <w:rPr>
                <w:lang w:val="en-AU"/>
              </w:rPr>
              <w:t>11.2.11.2</w:t>
            </w:r>
          </w:p>
          <w:p w14:paraId="6B545FFA" w14:textId="77777777" w:rsidR="00183B12" w:rsidRDefault="00183B12" w:rsidP="00183B12">
            <w:pPr>
              <w:keepNext/>
              <w:jc w:val="center"/>
              <w:rPr>
                <w:lang w:val="en-AU"/>
              </w:rPr>
            </w:pPr>
            <w:r>
              <w:rPr>
                <w:lang w:val="en-AU"/>
              </w:rPr>
              <w:t>11.2.12</w:t>
            </w:r>
          </w:p>
          <w:p w14:paraId="1EF2EB0A" w14:textId="77777777" w:rsidR="00183B12" w:rsidRDefault="00183B12" w:rsidP="00183B1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82FA3C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215E85">
              <w:rPr>
                <w:rFonts w:ascii="Arial" w:hAnsi="Arial" w:cs="Arial"/>
                <w:i/>
                <w:iCs/>
                <w:color w:val="000000"/>
              </w:rPr>
              <w:t xml:space="preserve">Haberman v </w:t>
            </w:r>
            <w:r>
              <w:rPr>
                <w:rFonts w:ascii="Arial" w:hAnsi="Arial" w:cs="Arial"/>
                <w:i/>
                <w:iCs/>
                <w:color w:val="000000"/>
              </w:rPr>
              <w:t>DPP</w:t>
            </w:r>
            <w:r>
              <w:rPr>
                <w:rFonts w:ascii="Arial" w:hAnsi="Arial" w:cs="Arial"/>
                <w:color w:val="000000"/>
              </w:rPr>
              <w:t xml:space="preserve"> [2020] VSCA 286.</w:t>
            </w:r>
          </w:p>
        </w:tc>
      </w:tr>
      <w:tr w:rsidR="00183B12" w14:paraId="3C9D2052" w14:textId="77777777" w:rsidTr="009B6A89">
        <w:tc>
          <w:tcPr>
            <w:tcW w:w="1261" w:type="dxa"/>
            <w:gridSpan w:val="2"/>
            <w:tcBorders>
              <w:top w:val="single" w:sz="4" w:space="0" w:color="auto"/>
              <w:left w:val="single" w:sz="18" w:space="0" w:color="auto"/>
              <w:bottom w:val="single" w:sz="4" w:space="0" w:color="auto"/>
            </w:tcBorders>
          </w:tcPr>
          <w:p w14:paraId="79DA8F0D"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50AEE600" w14:textId="2BB4B6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BA66A3" w14:textId="77777777" w:rsidR="00183B12" w:rsidRDefault="00183B12" w:rsidP="00183B12">
            <w:pPr>
              <w:keepNext/>
              <w:jc w:val="center"/>
              <w:rPr>
                <w:lang w:val="en-AU"/>
              </w:rPr>
            </w:pPr>
            <w:r>
              <w:rPr>
                <w:lang w:val="en-AU"/>
              </w:rPr>
              <w:t>11.2.4</w:t>
            </w:r>
          </w:p>
          <w:p w14:paraId="6A0076D8" w14:textId="77777777" w:rsidR="00183B12" w:rsidRDefault="00183B12" w:rsidP="00183B12">
            <w:pPr>
              <w:keepNext/>
              <w:jc w:val="center"/>
              <w:rPr>
                <w:lang w:val="en-AU"/>
              </w:rPr>
            </w:pPr>
            <w:r>
              <w:rPr>
                <w:lang w:val="en-AU"/>
              </w:rPr>
              <w:t>11.2.6</w:t>
            </w:r>
          </w:p>
          <w:p w14:paraId="2EDC316F" w14:textId="77777777" w:rsidR="00183B12" w:rsidRDefault="00183B12" w:rsidP="00183B12">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5061378E" w14:textId="77777777" w:rsidR="00183B12" w:rsidRPr="00B317DE" w:rsidRDefault="00183B12" w:rsidP="00183B12">
            <w:pPr>
              <w:spacing w:before="20" w:after="20"/>
              <w:jc w:val="both"/>
              <w:rPr>
                <w:rFonts w:ascii="Arial" w:hAnsi="Arial" w:cs="Arial"/>
                <w:color w:val="000000"/>
              </w:rPr>
            </w:pPr>
            <w:r>
              <w:rPr>
                <w:rFonts w:ascii="Arial" w:hAnsi="Arial" w:cs="Arial"/>
                <w:color w:val="000000"/>
              </w:rPr>
              <w:t>References to and extracts from the new case of</w:t>
            </w:r>
            <w:r w:rsidRPr="00B317DE">
              <w:rPr>
                <w:rFonts w:ascii="Arial" w:hAnsi="Arial" w:cs="Arial"/>
                <w:color w:val="000000"/>
              </w:rPr>
              <w:t xml:space="preserve"> </w:t>
            </w:r>
            <w:r w:rsidRPr="003026DD">
              <w:rPr>
                <w:rFonts w:ascii="Arial" w:hAnsi="Arial" w:cs="Arial"/>
                <w:i/>
                <w:iCs/>
                <w:color w:val="000000"/>
              </w:rPr>
              <w:t>Alejandro Mendieta-Blanco v The Queen</w:t>
            </w:r>
            <w:r>
              <w:rPr>
                <w:rFonts w:ascii="Arial" w:hAnsi="Arial" w:cs="Arial"/>
                <w:color w:val="000000"/>
              </w:rPr>
              <w:t xml:space="preserve">; </w:t>
            </w:r>
            <w:r w:rsidRPr="003026DD">
              <w:rPr>
                <w:rFonts w:ascii="Arial" w:hAnsi="Arial" w:cs="Arial"/>
                <w:i/>
                <w:iCs/>
                <w:color w:val="000000"/>
              </w:rPr>
              <w:t>Chey Tenenboim v The Queen</w:t>
            </w:r>
            <w:r>
              <w:rPr>
                <w:rFonts w:ascii="Arial" w:hAnsi="Arial" w:cs="Arial"/>
                <w:color w:val="000000"/>
              </w:rPr>
              <w:t xml:space="preserve"> [2020] VSCA 265 at [22]-[24].</w:t>
            </w:r>
          </w:p>
        </w:tc>
      </w:tr>
      <w:tr w:rsidR="00183B12" w14:paraId="7DD152F0" w14:textId="77777777" w:rsidTr="009B6A89">
        <w:tc>
          <w:tcPr>
            <w:tcW w:w="1261" w:type="dxa"/>
            <w:gridSpan w:val="2"/>
            <w:tcBorders>
              <w:top w:val="single" w:sz="4" w:space="0" w:color="auto"/>
              <w:left w:val="single" w:sz="18" w:space="0" w:color="auto"/>
              <w:bottom w:val="single" w:sz="4" w:space="0" w:color="auto"/>
            </w:tcBorders>
          </w:tcPr>
          <w:p w14:paraId="72EDCC8B"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27CCD9C6" w14:textId="5CB5EBC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CB3C58"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7D6FDB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F47CA9">
              <w:rPr>
                <w:rFonts w:ascii="Arial" w:hAnsi="Arial" w:cs="Arial"/>
                <w:i/>
                <w:iCs/>
                <w:color w:val="000000"/>
              </w:rPr>
              <w:t>Brad Freedman (a pseudonym) v The Queen</w:t>
            </w:r>
            <w:r>
              <w:rPr>
                <w:rFonts w:ascii="Arial" w:hAnsi="Arial" w:cs="Arial"/>
                <w:color w:val="000000"/>
              </w:rPr>
              <w:t xml:space="preserve"> [2020] VSCA 287 at [22]-[26].</w:t>
            </w:r>
          </w:p>
        </w:tc>
      </w:tr>
      <w:tr w:rsidR="00183B12" w14:paraId="6EDDCC44" w14:textId="77777777" w:rsidTr="009B6A89">
        <w:tc>
          <w:tcPr>
            <w:tcW w:w="1261" w:type="dxa"/>
            <w:gridSpan w:val="2"/>
            <w:tcBorders>
              <w:top w:val="single" w:sz="4" w:space="0" w:color="auto"/>
              <w:left w:val="single" w:sz="18" w:space="0" w:color="auto"/>
              <w:bottom w:val="single" w:sz="4" w:space="0" w:color="auto"/>
            </w:tcBorders>
          </w:tcPr>
          <w:p w14:paraId="6267B71F"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3FE91CDE" w14:textId="660ED51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054D1C" w14:textId="77777777"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F6C0A8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F05AEE">
              <w:rPr>
                <w:rFonts w:ascii="Arial" w:hAnsi="Arial" w:cs="Arial"/>
                <w:i/>
                <w:iCs/>
                <w:color w:val="000000"/>
              </w:rPr>
              <w:t>McMillan v The Queen</w:t>
            </w:r>
            <w:r>
              <w:rPr>
                <w:rFonts w:ascii="Arial" w:hAnsi="Arial" w:cs="Arial"/>
                <w:color w:val="000000"/>
              </w:rPr>
              <w:t xml:space="preserve"> [2020] VSCA 189 at [22].</w:t>
            </w:r>
          </w:p>
        </w:tc>
      </w:tr>
      <w:tr w:rsidR="00183B12" w14:paraId="1C7C5A65" w14:textId="77777777" w:rsidTr="009B6A89">
        <w:tc>
          <w:tcPr>
            <w:tcW w:w="1261" w:type="dxa"/>
            <w:gridSpan w:val="2"/>
            <w:tcBorders>
              <w:top w:val="single" w:sz="4" w:space="0" w:color="auto"/>
              <w:left w:val="single" w:sz="18" w:space="0" w:color="auto"/>
              <w:bottom w:val="single" w:sz="4" w:space="0" w:color="auto"/>
            </w:tcBorders>
          </w:tcPr>
          <w:p w14:paraId="4DF22F15"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5F052580" w14:textId="0B1A80E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37C766A" w14:textId="77777777" w:rsidR="00183B12" w:rsidRDefault="00183B12" w:rsidP="00183B12">
            <w:pPr>
              <w:keepNext/>
              <w:jc w:val="center"/>
              <w:rPr>
                <w:lang w:val="en-AU"/>
              </w:rPr>
            </w:pPr>
            <w:r>
              <w:rPr>
                <w:lang w:val="en-AU"/>
              </w:rPr>
              <w:t>11.2.11.2</w:t>
            </w:r>
          </w:p>
          <w:p w14:paraId="38D7B552" w14:textId="77777777" w:rsidR="00183B12" w:rsidRDefault="00183B12" w:rsidP="00183B1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653EB7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183B12" w14:paraId="07CC7A07" w14:textId="77777777" w:rsidTr="009B6A89">
        <w:tc>
          <w:tcPr>
            <w:tcW w:w="1261" w:type="dxa"/>
            <w:gridSpan w:val="2"/>
            <w:tcBorders>
              <w:top w:val="single" w:sz="4" w:space="0" w:color="auto"/>
              <w:left w:val="single" w:sz="18" w:space="0" w:color="auto"/>
              <w:bottom w:val="single" w:sz="4" w:space="0" w:color="auto"/>
            </w:tcBorders>
          </w:tcPr>
          <w:p w14:paraId="69A49055"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941FD32" w14:textId="2453CEF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9B4BB8"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7B4A28B" w14:textId="77777777" w:rsidR="00183B12" w:rsidRDefault="00183B12" w:rsidP="00183B12">
            <w:pPr>
              <w:spacing w:before="20"/>
              <w:jc w:val="both"/>
              <w:rPr>
                <w:rFonts w:ascii="Arial" w:hAnsi="Arial" w:cs="Arial"/>
                <w:color w:val="000000"/>
              </w:rPr>
            </w:pPr>
            <w:r>
              <w:rPr>
                <w:rFonts w:ascii="Arial" w:hAnsi="Arial" w:cs="Arial"/>
                <w:color w:val="000000"/>
              </w:rPr>
              <w:t xml:space="preserve">Added note that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 is no longer good law.</w:t>
            </w:r>
          </w:p>
        </w:tc>
      </w:tr>
      <w:tr w:rsidR="00183B12" w14:paraId="0C17E227" w14:textId="77777777" w:rsidTr="009B6A89">
        <w:tc>
          <w:tcPr>
            <w:tcW w:w="1261" w:type="dxa"/>
            <w:gridSpan w:val="2"/>
            <w:tcBorders>
              <w:top w:val="single" w:sz="4" w:space="0" w:color="auto"/>
              <w:left w:val="single" w:sz="18" w:space="0" w:color="auto"/>
              <w:bottom w:val="single" w:sz="4" w:space="0" w:color="auto"/>
            </w:tcBorders>
          </w:tcPr>
          <w:p w14:paraId="4A72159D"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15B41549" w14:textId="15C978F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A13E8D" w14:textId="77777777" w:rsidR="00183B12" w:rsidRDefault="00183B12" w:rsidP="00183B12">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1CE9876F" w14:textId="14813798" w:rsidR="00183B12" w:rsidRDefault="00183B12" w:rsidP="00183B12">
            <w:pPr>
              <w:numPr>
                <w:ilvl w:val="0"/>
                <w:numId w:val="72"/>
              </w:numPr>
              <w:spacing w:before="20"/>
              <w:ind w:left="357" w:hanging="357"/>
              <w:jc w:val="both"/>
              <w:rPr>
                <w:rFonts w:ascii="Arial" w:hAnsi="Arial" w:cs="Arial"/>
                <w:color w:val="000000"/>
              </w:rPr>
            </w:pPr>
            <w:r>
              <w:rPr>
                <w:rFonts w:ascii="Arial" w:hAnsi="Arial" w:cs="Arial"/>
                <w:color w:val="000000"/>
              </w:rPr>
              <w:t>New subsection entitled “</w:t>
            </w:r>
            <w:r w:rsidRPr="001741F2">
              <w:rPr>
                <w:rFonts w:ascii="Arial" w:hAnsi="Arial" w:cs="Arial"/>
                <w:b/>
                <w:bCs/>
                <w:color w:val="000000"/>
              </w:rPr>
              <w:t>Effect of personality disorder</w:t>
            </w:r>
            <w:r>
              <w:rPr>
                <w:rFonts w:ascii="Arial" w:hAnsi="Arial" w:cs="Arial"/>
                <w:color w:val="000000"/>
              </w:rPr>
              <w:t>”.</w:t>
            </w:r>
          </w:p>
          <w:p w14:paraId="45FD697E" w14:textId="77777777" w:rsidR="00183B12" w:rsidRDefault="00183B12" w:rsidP="00183B12">
            <w:pPr>
              <w:numPr>
                <w:ilvl w:val="0"/>
                <w:numId w:val="72"/>
              </w:numPr>
              <w:spacing w:before="20"/>
              <w:ind w:left="357" w:hanging="357"/>
              <w:jc w:val="both"/>
              <w:rPr>
                <w:rFonts w:ascii="Arial" w:hAnsi="Arial" w:cs="Arial"/>
                <w:color w:val="000000"/>
              </w:rPr>
            </w:pPr>
            <w:r>
              <w:rPr>
                <w:rFonts w:ascii="Arial" w:hAnsi="Arial" w:cs="Arial"/>
                <w:color w:val="000000"/>
              </w:rPr>
              <w:t xml:space="preserve">Note that </w:t>
            </w:r>
            <w:r w:rsidRPr="001741F2">
              <w:rPr>
                <w:rFonts w:ascii="Arial" w:hAnsi="Arial" w:cs="Arial"/>
                <w:i/>
                <w:iCs/>
                <w:color w:val="000000"/>
              </w:rPr>
              <w:t>DPP v O’Neill</w:t>
            </w:r>
            <w:r>
              <w:rPr>
                <w:rFonts w:ascii="Arial" w:hAnsi="Arial" w:cs="Arial"/>
                <w:color w:val="000000"/>
              </w:rPr>
              <w:t xml:space="preserve"> is not good law.</w:t>
            </w:r>
          </w:p>
          <w:p w14:paraId="25C4DB25" w14:textId="77777777" w:rsidR="00183B12" w:rsidRDefault="00183B12" w:rsidP="00183B12">
            <w:pPr>
              <w:numPr>
                <w:ilvl w:val="0"/>
                <w:numId w:val="72"/>
              </w:numPr>
              <w:spacing w:before="20" w:after="20"/>
              <w:ind w:left="357" w:hanging="357"/>
              <w:jc w:val="both"/>
              <w:rPr>
                <w:rFonts w:ascii="Arial" w:hAnsi="Arial" w:cs="Arial"/>
                <w:color w:val="000000"/>
              </w:rPr>
            </w:pPr>
            <w:r>
              <w:rPr>
                <w:rFonts w:ascii="Arial" w:hAnsi="Arial" w:cs="Arial"/>
                <w:color w:val="000000"/>
              </w:rPr>
              <w:t>Discussion of new case of Brown v The Queen [2020] VSCA 212.</w:t>
            </w:r>
          </w:p>
        </w:tc>
      </w:tr>
      <w:tr w:rsidR="00183B12" w14:paraId="07387C0C" w14:textId="77777777" w:rsidTr="009B6A89">
        <w:tc>
          <w:tcPr>
            <w:tcW w:w="1261" w:type="dxa"/>
            <w:gridSpan w:val="2"/>
            <w:tcBorders>
              <w:top w:val="single" w:sz="4" w:space="0" w:color="auto"/>
              <w:left w:val="single" w:sz="18" w:space="0" w:color="auto"/>
              <w:bottom w:val="single" w:sz="4" w:space="0" w:color="auto"/>
            </w:tcBorders>
          </w:tcPr>
          <w:p w14:paraId="0B4B9F21"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F2467DD" w14:textId="5E2CC45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2B16FEF" w14:textId="77777777" w:rsidR="00183B12" w:rsidRDefault="00183B12" w:rsidP="00183B1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C201E5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F05AEE">
              <w:rPr>
                <w:rFonts w:ascii="Arial" w:hAnsi="Arial" w:cs="Arial"/>
                <w:i/>
                <w:iCs/>
                <w:color w:val="000000"/>
              </w:rPr>
              <w:t>Sara Borg v The Queen</w:t>
            </w:r>
            <w:r>
              <w:rPr>
                <w:rFonts w:ascii="Arial" w:hAnsi="Arial" w:cs="Arial"/>
                <w:color w:val="000000"/>
              </w:rPr>
              <w:t xml:space="preserve"> [2020] VSCA 191.</w:t>
            </w:r>
          </w:p>
        </w:tc>
      </w:tr>
      <w:tr w:rsidR="00183B12" w14:paraId="79B9110F" w14:textId="77777777" w:rsidTr="009B6A89">
        <w:tc>
          <w:tcPr>
            <w:tcW w:w="1261" w:type="dxa"/>
            <w:gridSpan w:val="2"/>
            <w:tcBorders>
              <w:top w:val="single" w:sz="4" w:space="0" w:color="auto"/>
              <w:left w:val="single" w:sz="18" w:space="0" w:color="auto"/>
              <w:bottom w:val="single" w:sz="4" w:space="0" w:color="auto"/>
            </w:tcBorders>
          </w:tcPr>
          <w:p w14:paraId="1CFB91AF"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A109853" w14:textId="5CB0932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B0995E" w14:textId="77777777" w:rsidR="00183B12" w:rsidRDefault="00183B12" w:rsidP="00183B12">
            <w:pPr>
              <w:keepNext/>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6F896AC"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Williams &amp; Godfrey </w:t>
            </w:r>
            <w:r w:rsidRPr="00732D50">
              <w:rPr>
                <w:rFonts w:ascii="Arial" w:hAnsi="Arial" w:cs="Arial"/>
              </w:rPr>
              <w:t>[2020] VSC 483</w:t>
            </w:r>
            <w:r>
              <w:rPr>
                <w:rFonts w:ascii="Arial" w:hAnsi="Arial" w:cs="Arial"/>
              </w:rPr>
              <w:t>;</w:t>
            </w:r>
            <w:r w:rsidRPr="00732D50">
              <w:rPr>
                <w:rFonts w:ascii="Arial" w:hAnsi="Arial" w:cs="Arial"/>
              </w:rPr>
              <w:t xml:space="preserve"> </w:t>
            </w:r>
            <w:r>
              <w:rPr>
                <w:rFonts w:ascii="Arial" w:hAnsi="Arial" w:cs="Arial"/>
                <w:i/>
                <w:iCs/>
              </w:rPr>
              <w:t xml:space="preserve">DPP v Dolhugey </w:t>
            </w:r>
            <w:r w:rsidRPr="005D6E93">
              <w:rPr>
                <w:rFonts w:ascii="Arial" w:hAnsi="Arial" w:cs="Arial"/>
              </w:rPr>
              <w:t>[2020] VSC 704</w:t>
            </w:r>
            <w:r>
              <w:rPr>
                <w:rFonts w:ascii="Arial" w:hAnsi="Arial" w:cs="Arial"/>
              </w:rPr>
              <w:t>.</w:t>
            </w:r>
          </w:p>
        </w:tc>
      </w:tr>
      <w:tr w:rsidR="00183B12" w14:paraId="240409AF" w14:textId="77777777" w:rsidTr="009B6A89">
        <w:tc>
          <w:tcPr>
            <w:tcW w:w="1261" w:type="dxa"/>
            <w:gridSpan w:val="2"/>
            <w:tcBorders>
              <w:top w:val="single" w:sz="4" w:space="0" w:color="auto"/>
              <w:left w:val="single" w:sz="18" w:space="0" w:color="auto"/>
              <w:bottom w:val="single" w:sz="4" w:space="0" w:color="auto"/>
            </w:tcBorders>
          </w:tcPr>
          <w:p w14:paraId="4BD05EB7"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13CE6C79" w14:textId="77CCE7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1241733" w14:textId="77777777" w:rsidR="00183B12" w:rsidRDefault="00183B12" w:rsidP="00183B12">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09AF70B"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cases of </w:t>
            </w:r>
            <w:r w:rsidRPr="00F3131A">
              <w:rPr>
                <w:rFonts w:ascii="Arial" w:hAnsi="Arial" w:cs="Arial"/>
                <w:i/>
                <w:iCs/>
                <w:color w:val="000000"/>
              </w:rPr>
              <w:t>DPP v Sugar</w:t>
            </w:r>
            <w:r>
              <w:rPr>
                <w:rFonts w:ascii="Arial" w:hAnsi="Arial" w:cs="Arial"/>
                <w:color w:val="000000"/>
              </w:rPr>
              <w:t xml:space="preserve"> [2020] VSC 338; </w:t>
            </w:r>
            <w:r w:rsidRPr="006E3A82">
              <w:rPr>
                <w:rFonts w:ascii="Arial" w:hAnsi="Arial" w:cs="Arial"/>
                <w:i/>
                <w:iCs/>
                <w:color w:val="000000"/>
              </w:rPr>
              <w:t>R v Mikhail</w:t>
            </w:r>
            <w:r>
              <w:rPr>
                <w:rFonts w:ascii="Arial" w:hAnsi="Arial" w:cs="Arial"/>
                <w:color w:val="000000"/>
              </w:rPr>
              <w:t xml:space="preserve"> [2020] VSC 681.</w:t>
            </w:r>
          </w:p>
        </w:tc>
      </w:tr>
      <w:tr w:rsidR="00183B12" w14:paraId="1DE42293" w14:textId="77777777" w:rsidTr="009B6A89">
        <w:tc>
          <w:tcPr>
            <w:tcW w:w="1261" w:type="dxa"/>
            <w:gridSpan w:val="2"/>
            <w:tcBorders>
              <w:top w:val="single" w:sz="4" w:space="0" w:color="auto"/>
              <w:left w:val="single" w:sz="18" w:space="0" w:color="auto"/>
              <w:bottom w:val="single" w:sz="4" w:space="0" w:color="auto"/>
            </w:tcBorders>
          </w:tcPr>
          <w:p w14:paraId="49F44A40"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3BD1649F" w14:textId="70A0EE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0E0CC3"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50C8F5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F5323F">
              <w:rPr>
                <w:rFonts w:ascii="Arial" w:hAnsi="Arial" w:cs="Arial"/>
                <w:i/>
                <w:iCs/>
                <w:color w:val="000000"/>
              </w:rPr>
              <w:t>R v Hayden Wentworth (pseudonym)</w:t>
            </w:r>
            <w:r>
              <w:rPr>
                <w:rFonts w:ascii="Arial" w:hAnsi="Arial" w:cs="Arial"/>
                <w:color w:val="000000"/>
              </w:rPr>
              <w:t xml:space="preserve"> [2020] VSC 435.</w:t>
            </w:r>
          </w:p>
        </w:tc>
      </w:tr>
      <w:tr w:rsidR="00183B12" w14:paraId="641ABD7C" w14:textId="77777777" w:rsidTr="009B6A89">
        <w:tc>
          <w:tcPr>
            <w:tcW w:w="1261" w:type="dxa"/>
            <w:gridSpan w:val="2"/>
            <w:tcBorders>
              <w:top w:val="single" w:sz="4" w:space="0" w:color="auto"/>
              <w:left w:val="single" w:sz="18" w:space="0" w:color="auto"/>
              <w:bottom w:val="single" w:sz="4" w:space="0" w:color="auto"/>
            </w:tcBorders>
          </w:tcPr>
          <w:p w14:paraId="540F21B1"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38C574B" w14:textId="5441D08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FDC9D7" w14:textId="77777777"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834FEAB"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cases of </w:t>
            </w:r>
            <w:r w:rsidRPr="0078454F">
              <w:rPr>
                <w:rFonts w:ascii="Arial" w:hAnsi="Arial" w:cs="Arial"/>
                <w:i/>
                <w:iCs/>
                <w:color w:val="000000"/>
              </w:rPr>
              <w:t>DPP v Reid</w:t>
            </w:r>
            <w:r>
              <w:rPr>
                <w:rFonts w:ascii="Arial" w:hAnsi="Arial" w:cs="Arial"/>
                <w:color w:val="000000"/>
              </w:rPr>
              <w:t xml:space="preserve"> [2020] VSCA 247; </w:t>
            </w:r>
            <w:r w:rsidRPr="0078454F">
              <w:rPr>
                <w:rFonts w:ascii="Arial" w:hAnsi="Arial" w:cs="Arial"/>
                <w:i/>
                <w:iCs/>
                <w:color w:val="000000"/>
              </w:rPr>
              <w:t>Victorsen v The Queen</w:t>
            </w:r>
            <w:r>
              <w:rPr>
                <w:rFonts w:ascii="Arial" w:hAnsi="Arial" w:cs="Arial"/>
                <w:color w:val="000000"/>
              </w:rPr>
              <w:t xml:space="preserve"> [2020] VSCA 248</w:t>
            </w:r>
            <w:r w:rsidRPr="001C538C">
              <w:rPr>
                <w:rFonts w:ascii="Arial" w:hAnsi="Arial" w:cs="Arial"/>
                <w:color w:val="000000"/>
              </w:rPr>
              <w:t>.</w:t>
            </w:r>
          </w:p>
        </w:tc>
      </w:tr>
      <w:tr w:rsidR="00183B12" w14:paraId="492093B4" w14:textId="77777777" w:rsidTr="009B6A89">
        <w:tc>
          <w:tcPr>
            <w:tcW w:w="1261" w:type="dxa"/>
            <w:gridSpan w:val="2"/>
            <w:tcBorders>
              <w:top w:val="single" w:sz="4" w:space="0" w:color="auto"/>
              <w:left w:val="single" w:sz="18" w:space="0" w:color="auto"/>
              <w:bottom w:val="single" w:sz="4" w:space="0" w:color="auto"/>
            </w:tcBorders>
          </w:tcPr>
          <w:p w14:paraId="70E4364E"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7E043CA0" w14:textId="5B39C49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396D4B8" w14:textId="77777777"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C6B3D6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Pr>
                <w:rFonts w:ascii="Arial" w:hAnsi="Arial" w:cs="Arial"/>
                <w:i/>
                <w:iCs/>
                <w:color w:val="000000"/>
              </w:rPr>
              <w:t xml:space="preserve">Anne Marie Hart v The Queen </w:t>
            </w:r>
            <w:r w:rsidRPr="00456C26">
              <w:rPr>
                <w:rFonts w:ascii="Arial" w:hAnsi="Arial" w:cs="Arial"/>
                <w:color w:val="000000"/>
              </w:rPr>
              <w:t>[2020] VSCA 19</w:t>
            </w:r>
            <w:r>
              <w:rPr>
                <w:rFonts w:ascii="Arial" w:hAnsi="Arial" w:cs="Arial"/>
                <w:color w:val="000000"/>
              </w:rPr>
              <w:t>4.</w:t>
            </w:r>
          </w:p>
        </w:tc>
      </w:tr>
      <w:tr w:rsidR="00183B12" w14:paraId="14CAEBFA" w14:textId="77777777" w:rsidTr="009B6A89">
        <w:tc>
          <w:tcPr>
            <w:tcW w:w="1261" w:type="dxa"/>
            <w:gridSpan w:val="2"/>
            <w:tcBorders>
              <w:top w:val="single" w:sz="4" w:space="0" w:color="auto"/>
              <w:left w:val="single" w:sz="18" w:space="0" w:color="auto"/>
              <w:bottom w:val="single" w:sz="4" w:space="0" w:color="auto"/>
            </w:tcBorders>
          </w:tcPr>
          <w:p w14:paraId="01CF4C11"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08A5DC54" w14:textId="24CC8D7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02462D" w14:textId="77777777" w:rsidR="00183B12" w:rsidRDefault="00183B12" w:rsidP="00183B1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84B1E0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sidRPr="00B250D2">
              <w:rPr>
                <w:rFonts w:ascii="Arial" w:hAnsi="Arial" w:cs="Arial"/>
                <w:i/>
                <w:iCs/>
                <w:color w:val="000000"/>
              </w:rPr>
              <w:t>Didier Lam Kee Shau v The Queen</w:t>
            </w:r>
            <w:r>
              <w:rPr>
                <w:rFonts w:ascii="Arial" w:hAnsi="Arial" w:cs="Arial"/>
                <w:color w:val="000000"/>
              </w:rPr>
              <w:t xml:space="preserve"> [2020] VSCA 252; </w:t>
            </w:r>
            <w:r w:rsidRPr="00B250D2">
              <w:rPr>
                <w:rFonts w:ascii="Arial" w:hAnsi="Arial" w:cs="Arial"/>
                <w:i/>
                <w:iCs/>
                <w:color w:val="000000"/>
              </w:rPr>
              <w:t>R v Ball</w:t>
            </w:r>
            <w:r>
              <w:rPr>
                <w:rFonts w:ascii="Arial" w:hAnsi="Arial" w:cs="Arial"/>
                <w:color w:val="000000"/>
              </w:rPr>
              <w:t xml:space="preserve"> [2020] VSC 623.</w:t>
            </w:r>
          </w:p>
        </w:tc>
      </w:tr>
      <w:tr w:rsidR="00183B12" w14:paraId="105B62F2" w14:textId="77777777" w:rsidTr="009B6A89">
        <w:tc>
          <w:tcPr>
            <w:tcW w:w="1261" w:type="dxa"/>
            <w:gridSpan w:val="2"/>
            <w:tcBorders>
              <w:top w:val="single" w:sz="4" w:space="0" w:color="auto"/>
              <w:left w:val="single" w:sz="18" w:space="0" w:color="auto"/>
              <w:bottom w:val="single" w:sz="4" w:space="0" w:color="auto"/>
            </w:tcBorders>
          </w:tcPr>
          <w:p w14:paraId="47CB809B"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5118948" w14:textId="44639C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CC7A3A" w14:textId="77777777"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7B79F28F"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w:t>
            </w:r>
            <w:r w:rsidRPr="00373A76">
              <w:rPr>
                <w:rFonts w:ascii="Arial" w:hAnsi="Arial" w:cs="Arial"/>
                <w:i/>
                <w:iCs/>
                <w:color w:val="000000"/>
              </w:rPr>
              <w:t>Cooper v The Queen</w:t>
            </w:r>
            <w:r>
              <w:rPr>
                <w:rFonts w:ascii="Arial" w:hAnsi="Arial" w:cs="Arial"/>
                <w:color w:val="000000"/>
              </w:rPr>
              <w:t xml:space="preserve"> [2020] VSCA 288 at [74].</w:t>
            </w:r>
          </w:p>
        </w:tc>
      </w:tr>
      <w:tr w:rsidR="00183B12" w14:paraId="2851AF02" w14:textId="77777777" w:rsidTr="009B6A89">
        <w:tc>
          <w:tcPr>
            <w:tcW w:w="1261" w:type="dxa"/>
            <w:gridSpan w:val="2"/>
            <w:tcBorders>
              <w:top w:val="single" w:sz="4" w:space="0" w:color="auto"/>
              <w:left w:val="single" w:sz="18" w:space="0" w:color="auto"/>
              <w:bottom w:val="single" w:sz="4" w:space="0" w:color="auto"/>
            </w:tcBorders>
          </w:tcPr>
          <w:p w14:paraId="1CEF8F4B"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2D58FE9F" w14:textId="79C3393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A2CF373" w14:textId="7777777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846CE0"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w:t>
            </w:r>
            <w:r w:rsidRPr="00A71A64">
              <w:rPr>
                <w:rFonts w:ascii="Arial" w:hAnsi="Arial" w:cs="Arial"/>
                <w:i/>
                <w:iCs/>
                <w:color w:val="000000"/>
              </w:rPr>
              <w:t>Roach v The Queen</w:t>
            </w:r>
            <w:r w:rsidRPr="00A71A64">
              <w:rPr>
                <w:rFonts w:ascii="Arial" w:hAnsi="Arial" w:cs="Arial"/>
                <w:color w:val="000000"/>
              </w:rPr>
              <w:t xml:space="preserve"> [2020] VSCA 205</w:t>
            </w:r>
            <w:r>
              <w:rPr>
                <w:rFonts w:ascii="Arial" w:hAnsi="Arial" w:cs="Arial"/>
                <w:color w:val="000000"/>
              </w:rPr>
              <w:t xml:space="preserve">; </w:t>
            </w:r>
            <w:r w:rsidRPr="00215E85">
              <w:rPr>
                <w:rFonts w:ascii="Arial" w:hAnsi="Arial" w:cs="Arial"/>
                <w:i/>
                <w:iCs/>
                <w:color w:val="000000"/>
              </w:rPr>
              <w:t>Delaci v The Queen</w:t>
            </w:r>
            <w:r>
              <w:rPr>
                <w:rFonts w:ascii="Arial" w:hAnsi="Arial" w:cs="Arial"/>
                <w:color w:val="000000"/>
              </w:rPr>
              <w:t xml:space="preserve"> [2020] VSCA 276.</w:t>
            </w:r>
          </w:p>
        </w:tc>
      </w:tr>
      <w:tr w:rsidR="00183B12" w14:paraId="2FAD5532" w14:textId="77777777" w:rsidTr="009B6A89">
        <w:tc>
          <w:tcPr>
            <w:tcW w:w="1261" w:type="dxa"/>
            <w:gridSpan w:val="2"/>
            <w:tcBorders>
              <w:top w:val="single" w:sz="4" w:space="0" w:color="auto"/>
              <w:left w:val="single" w:sz="18" w:space="0" w:color="auto"/>
              <w:bottom w:val="single" w:sz="4" w:space="0" w:color="auto"/>
            </w:tcBorders>
          </w:tcPr>
          <w:p w14:paraId="60B3AD33"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80876AF" w14:textId="334BF14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BE0CC4" w14:textId="77777777" w:rsidR="00183B12" w:rsidRDefault="00183B12" w:rsidP="00183B12">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40FC71FA"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w:t>
            </w:r>
            <w:r w:rsidRPr="00296C99">
              <w:rPr>
                <w:rFonts w:ascii="Arial" w:hAnsi="Arial" w:cs="Arial"/>
                <w:i/>
                <w:iCs/>
                <w:color w:val="000000"/>
              </w:rPr>
              <w:t>Agoc Deng Shok v The Queen</w:t>
            </w:r>
            <w:r>
              <w:rPr>
                <w:rFonts w:ascii="Arial" w:hAnsi="Arial" w:cs="Arial"/>
                <w:color w:val="000000"/>
              </w:rPr>
              <w:t xml:space="preserve"> [2020] VSCA 294 at [38]-[40] &amp; [44].  Reference to </w:t>
            </w:r>
            <w:r w:rsidRPr="00A37524">
              <w:rPr>
                <w:rFonts w:ascii="Arial" w:eastAsia="Book Antiqua" w:hAnsi="Arial" w:cs="Arial"/>
                <w:i/>
              </w:rPr>
              <w:t>Mendelle v The Queen</w:t>
            </w:r>
            <w:r w:rsidRPr="00A37524">
              <w:rPr>
                <w:rFonts w:ascii="Arial" w:hAnsi="Arial" w:cs="Arial"/>
              </w:rPr>
              <w:t xml:space="preserve"> [2018] VSCA 204</w:t>
            </w:r>
            <w:r>
              <w:rPr>
                <w:rFonts w:ascii="Arial" w:hAnsi="Arial" w:cs="Arial"/>
              </w:rPr>
              <w:t>.</w:t>
            </w:r>
          </w:p>
        </w:tc>
      </w:tr>
      <w:tr w:rsidR="00183B12" w14:paraId="6E5E3E08" w14:textId="77777777" w:rsidTr="009B6A89">
        <w:tc>
          <w:tcPr>
            <w:tcW w:w="1261" w:type="dxa"/>
            <w:gridSpan w:val="2"/>
            <w:tcBorders>
              <w:top w:val="single" w:sz="4" w:space="0" w:color="auto"/>
              <w:left w:val="single" w:sz="18" w:space="0" w:color="auto"/>
              <w:bottom w:val="single" w:sz="4" w:space="0" w:color="auto"/>
            </w:tcBorders>
          </w:tcPr>
          <w:p w14:paraId="27AA1CAF"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441B1DEC" w14:textId="75E249E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F57B0FD"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422DB3F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sidRPr="00A1336A">
              <w:rPr>
                <w:rFonts w:ascii="Arial" w:hAnsi="Arial" w:cs="Arial"/>
                <w:i/>
                <w:iCs/>
                <w:color w:val="000000"/>
              </w:rPr>
              <w:t>Hill v The Queen</w:t>
            </w:r>
            <w:r>
              <w:rPr>
                <w:rFonts w:ascii="Arial" w:hAnsi="Arial" w:cs="Arial"/>
                <w:color w:val="000000"/>
              </w:rPr>
              <w:t xml:space="preserve"> [2020] VSCA 220; </w:t>
            </w:r>
            <w:r w:rsidRPr="0005584A">
              <w:rPr>
                <w:rFonts w:ascii="Arial" w:hAnsi="Arial" w:cs="Arial"/>
                <w:i/>
                <w:iCs/>
                <w:color w:val="000000"/>
              </w:rPr>
              <w:t>DPP v JK</w:t>
            </w:r>
            <w:r>
              <w:rPr>
                <w:rFonts w:ascii="Arial" w:hAnsi="Arial" w:cs="Arial"/>
                <w:color w:val="000000"/>
              </w:rPr>
              <w:t xml:space="preserve"> (aged 17) [2020] VSC 510.</w:t>
            </w:r>
          </w:p>
        </w:tc>
      </w:tr>
      <w:tr w:rsidR="00183B12" w14:paraId="1853D689" w14:textId="77777777" w:rsidTr="009B6A89">
        <w:tc>
          <w:tcPr>
            <w:tcW w:w="1261" w:type="dxa"/>
            <w:gridSpan w:val="2"/>
            <w:tcBorders>
              <w:top w:val="single" w:sz="4" w:space="0" w:color="auto"/>
              <w:left w:val="single" w:sz="18" w:space="0" w:color="auto"/>
              <w:bottom w:val="single" w:sz="4" w:space="0" w:color="auto"/>
            </w:tcBorders>
          </w:tcPr>
          <w:p w14:paraId="307EAC4C"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06A4AEF6" w14:textId="515FF0B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D8D48D" w14:textId="77777777" w:rsidR="00183B12" w:rsidRDefault="00183B12" w:rsidP="00183B12">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75F267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cases of </w:t>
            </w:r>
            <w:r w:rsidRPr="00456C26">
              <w:rPr>
                <w:rFonts w:ascii="Arial" w:hAnsi="Arial" w:cs="Arial"/>
                <w:bCs/>
                <w:i/>
                <w:iCs/>
                <w:color w:val="000000"/>
                <w:lang w:val="en-US"/>
              </w:rPr>
              <w:t>Andrew Nolch v The Queen</w:t>
            </w:r>
            <w:r>
              <w:rPr>
                <w:rFonts w:ascii="Arial" w:hAnsi="Arial" w:cs="Arial"/>
                <w:bCs/>
                <w:color w:val="000000"/>
                <w:lang w:val="en-US"/>
              </w:rPr>
              <w:t xml:space="preserve"> [2020] VSCA 195 at [26]-[27]; </w:t>
            </w:r>
            <w:r w:rsidRPr="00B250D2">
              <w:rPr>
                <w:rFonts w:ascii="Arial" w:hAnsi="Arial" w:cs="Arial"/>
                <w:bCs/>
                <w:i/>
                <w:iCs/>
                <w:color w:val="000000"/>
                <w:lang w:val="en-US"/>
              </w:rPr>
              <w:t>Salmi v The Queen</w:t>
            </w:r>
            <w:r>
              <w:rPr>
                <w:rFonts w:ascii="Arial" w:hAnsi="Arial" w:cs="Arial"/>
                <w:bCs/>
                <w:color w:val="000000"/>
                <w:lang w:val="en-US"/>
              </w:rPr>
              <w:t xml:space="preserve"> [2020] VSCA 250 at [41]-[45].</w:t>
            </w:r>
          </w:p>
        </w:tc>
      </w:tr>
      <w:tr w:rsidR="00183B12" w14:paraId="7A50DC53" w14:textId="77777777" w:rsidTr="009B6A89">
        <w:tc>
          <w:tcPr>
            <w:tcW w:w="1261" w:type="dxa"/>
            <w:gridSpan w:val="2"/>
            <w:tcBorders>
              <w:top w:val="single" w:sz="4" w:space="0" w:color="auto"/>
              <w:left w:val="single" w:sz="18" w:space="0" w:color="auto"/>
              <w:bottom w:val="single" w:sz="4" w:space="0" w:color="auto"/>
            </w:tcBorders>
          </w:tcPr>
          <w:p w14:paraId="635A12DE"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1192CB55" w14:textId="2CD843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8F38F2" w14:textId="77777777" w:rsidR="00183B12" w:rsidRDefault="00183B12" w:rsidP="00183B1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5C88772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sidRPr="005D6E93">
              <w:rPr>
                <w:rFonts w:ascii="Arial" w:hAnsi="Arial" w:cs="Arial"/>
                <w:bCs/>
                <w:i/>
                <w:iCs/>
                <w:color w:val="000000"/>
                <w:lang w:val="en-US"/>
              </w:rPr>
              <w:t>DPP v Staples</w:t>
            </w:r>
            <w:r>
              <w:rPr>
                <w:rFonts w:ascii="Arial" w:hAnsi="Arial" w:cs="Arial"/>
                <w:bCs/>
                <w:color w:val="000000"/>
                <w:lang w:val="en-US"/>
              </w:rPr>
              <w:t xml:space="preserve"> [2020] VSC 683.</w:t>
            </w:r>
          </w:p>
        </w:tc>
      </w:tr>
      <w:tr w:rsidR="00183B12" w14:paraId="69223AC6" w14:textId="77777777" w:rsidTr="009B6A89">
        <w:tc>
          <w:tcPr>
            <w:tcW w:w="1261" w:type="dxa"/>
            <w:gridSpan w:val="2"/>
            <w:tcBorders>
              <w:top w:val="single" w:sz="4" w:space="0" w:color="auto"/>
              <w:left w:val="single" w:sz="18" w:space="0" w:color="auto"/>
              <w:bottom w:val="single" w:sz="4" w:space="0" w:color="auto"/>
            </w:tcBorders>
          </w:tcPr>
          <w:p w14:paraId="0B215A56"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1993443A" w14:textId="33C7002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AD1446" w14:textId="77777777" w:rsidR="00183B12" w:rsidRDefault="00183B12" w:rsidP="00183B12">
            <w:pPr>
              <w:keepNext/>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tcPr>
          <w:p w14:paraId="27EFABE8" w14:textId="468E98CC" w:rsidR="00183B12" w:rsidRPr="00D22C4C" w:rsidRDefault="00183B12" w:rsidP="00183B12">
            <w:pPr>
              <w:numPr>
                <w:ilvl w:val="0"/>
                <w:numId w:val="71"/>
              </w:numPr>
              <w:ind w:left="284" w:hanging="284"/>
              <w:jc w:val="both"/>
              <w:rPr>
                <w:rFonts w:ascii="Arial" w:hAnsi="Arial" w:cs="Arial"/>
              </w:rPr>
            </w:pPr>
            <w:r>
              <w:rPr>
                <w:rFonts w:ascii="Arial" w:hAnsi="Arial" w:cs="Arial"/>
              </w:rPr>
              <w:t>New subsection entitled “</w:t>
            </w:r>
            <w:r w:rsidRPr="00D45887">
              <w:rPr>
                <w:rFonts w:ascii="Arial" w:hAnsi="Arial" w:cs="Arial"/>
                <w:b/>
                <w:bCs/>
                <w:color w:val="000000"/>
              </w:rPr>
              <w:t xml:space="preserve">Sentencing for </w:t>
            </w:r>
            <w:r>
              <w:rPr>
                <w:rFonts w:ascii="Arial" w:hAnsi="Arial" w:cs="Arial"/>
                <w:b/>
                <w:bCs/>
                <w:color w:val="000000"/>
              </w:rPr>
              <w:t>theft and theft of motor vehicle compared</w:t>
            </w:r>
            <w:r w:rsidRPr="000D5F5B">
              <w:rPr>
                <w:rFonts w:ascii="Arial" w:hAnsi="Arial" w:cs="Arial"/>
                <w:color w:val="000000"/>
              </w:rPr>
              <w:t>”</w:t>
            </w:r>
            <w:r>
              <w:rPr>
                <w:rFonts w:ascii="Arial" w:hAnsi="Arial" w:cs="Arial"/>
                <w:color w:val="000000"/>
              </w:rPr>
              <w:t>.</w:t>
            </w:r>
          </w:p>
          <w:p w14:paraId="30A29B07" w14:textId="77777777" w:rsidR="00183B12" w:rsidRPr="000D5F5B" w:rsidRDefault="00183B12" w:rsidP="00183B12">
            <w:pPr>
              <w:numPr>
                <w:ilvl w:val="0"/>
                <w:numId w:val="71"/>
              </w:numPr>
              <w:ind w:left="284" w:hanging="284"/>
              <w:jc w:val="both"/>
              <w:rPr>
                <w:rFonts w:ascii="Arial" w:hAnsi="Arial" w:cs="Arial"/>
              </w:rPr>
            </w:pPr>
            <w:r w:rsidRPr="006034BB">
              <w:rPr>
                <w:rFonts w:ascii="Arial" w:eastAsia="Book Antiqua" w:hAnsi="Arial" w:cs="Arial"/>
                <w:i/>
              </w:rPr>
              <w:t>Chamma v The Queen</w:t>
            </w:r>
            <w:r>
              <w:rPr>
                <w:rFonts w:ascii="Arial" w:eastAsia="Book Antiqua" w:hAnsi="Arial" w:cs="Arial"/>
                <w:i/>
              </w:rPr>
              <w:t>; El Houli v The Queen</w:t>
            </w:r>
            <w:r w:rsidRPr="006034BB">
              <w:rPr>
                <w:rFonts w:ascii="Arial" w:hAnsi="Arial" w:cs="Arial"/>
                <w:sz w:val="16"/>
                <w:szCs w:val="16"/>
              </w:rPr>
              <w:t xml:space="preserve"> </w:t>
            </w:r>
            <w:r w:rsidRPr="006034BB">
              <w:rPr>
                <w:rFonts w:ascii="Arial" w:hAnsi="Arial" w:cs="Arial"/>
              </w:rPr>
              <w:t>[2020] VSCA 232</w:t>
            </w:r>
            <w:r>
              <w:rPr>
                <w:rFonts w:ascii="Arial" w:hAnsi="Arial" w:cs="Arial"/>
              </w:rPr>
              <w:t xml:space="preserve"> at [71].</w:t>
            </w:r>
          </w:p>
        </w:tc>
      </w:tr>
      <w:tr w:rsidR="00183B12" w14:paraId="589A29FE" w14:textId="77777777" w:rsidTr="009B6A89">
        <w:tc>
          <w:tcPr>
            <w:tcW w:w="1261" w:type="dxa"/>
            <w:gridSpan w:val="2"/>
            <w:tcBorders>
              <w:top w:val="single" w:sz="4" w:space="0" w:color="auto"/>
              <w:left w:val="single" w:sz="18" w:space="0" w:color="auto"/>
              <w:bottom w:val="single" w:sz="4" w:space="0" w:color="auto"/>
            </w:tcBorders>
          </w:tcPr>
          <w:p w14:paraId="6135B8F6"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50598F2" w14:textId="5250630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C9651E" w14:textId="77777777" w:rsidR="00183B12" w:rsidRDefault="00183B12" w:rsidP="00183B12">
            <w:pPr>
              <w:keepNext/>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2338E447" w14:textId="77777777" w:rsidR="00183B12" w:rsidRDefault="00183B12" w:rsidP="00183B12">
            <w:pPr>
              <w:spacing w:before="20" w:after="20"/>
              <w:jc w:val="both"/>
              <w:rPr>
                <w:rFonts w:ascii="Arial" w:hAnsi="Arial" w:cs="Arial"/>
                <w:color w:val="000000"/>
              </w:rPr>
            </w:pPr>
            <w:r>
              <w:rPr>
                <w:rFonts w:ascii="Arial" w:hAnsi="Arial" w:cs="Arial"/>
                <w:color w:val="000000"/>
              </w:rPr>
              <w:t>Addition of Group Conference statistics for 2019/20.</w:t>
            </w:r>
          </w:p>
        </w:tc>
      </w:tr>
      <w:tr w:rsidR="00183B12" w14:paraId="3AF83E7A" w14:textId="77777777" w:rsidTr="009B6A89">
        <w:tc>
          <w:tcPr>
            <w:tcW w:w="1261" w:type="dxa"/>
            <w:gridSpan w:val="2"/>
            <w:tcBorders>
              <w:top w:val="single" w:sz="4" w:space="0" w:color="auto"/>
              <w:left w:val="single" w:sz="18" w:space="0" w:color="auto"/>
              <w:bottom w:val="single" w:sz="4" w:space="0" w:color="auto"/>
            </w:tcBorders>
          </w:tcPr>
          <w:p w14:paraId="2D49E9F0"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07A06EE9" w14:textId="3874A45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CBA881" w14:textId="77777777" w:rsidR="00183B12" w:rsidRDefault="00183B12" w:rsidP="00183B1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100C17C3" w14:textId="77777777" w:rsidR="00183B12" w:rsidRDefault="00183B12" w:rsidP="00183B12">
            <w:pPr>
              <w:spacing w:before="20" w:after="20"/>
              <w:jc w:val="both"/>
              <w:rPr>
                <w:rFonts w:ascii="Arial" w:hAnsi="Arial" w:cs="Arial"/>
                <w:color w:val="000000"/>
              </w:rPr>
            </w:pPr>
            <w:r>
              <w:rPr>
                <w:rFonts w:ascii="Arial" w:hAnsi="Arial" w:cs="Arial"/>
                <w:color w:val="000000"/>
              </w:rPr>
              <w:t>Addition of Criminal Division sentencing statistics for 2019/20.</w:t>
            </w:r>
          </w:p>
        </w:tc>
      </w:tr>
      <w:tr w:rsidR="00183B12" w14:paraId="7480A008" w14:textId="77777777" w:rsidTr="009B6A89">
        <w:tc>
          <w:tcPr>
            <w:tcW w:w="1261" w:type="dxa"/>
            <w:gridSpan w:val="2"/>
            <w:tcBorders>
              <w:top w:val="single" w:sz="4" w:space="0" w:color="auto"/>
              <w:left w:val="single" w:sz="18" w:space="0" w:color="auto"/>
              <w:bottom w:val="single" w:sz="4" w:space="0" w:color="auto"/>
            </w:tcBorders>
          </w:tcPr>
          <w:p w14:paraId="60818F5B"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6565895F" w14:textId="25FA7FA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353F042" w14:textId="77777777" w:rsidR="00183B12" w:rsidRDefault="00183B12" w:rsidP="00183B12">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634D949"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w:t>
            </w:r>
            <w:r w:rsidRPr="00F47CA9">
              <w:rPr>
                <w:rFonts w:ascii="Arial" w:hAnsi="Arial" w:cs="Arial"/>
                <w:i/>
                <w:iCs/>
                <w:color w:val="000000"/>
              </w:rPr>
              <w:t>Zampatti v The Queen</w:t>
            </w:r>
            <w:r>
              <w:rPr>
                <w:rFonts w:ascii="Arial" w:hAnsi="Arial" w:cs="Arial"/>
                <w:color w:val="000000"/>
              </w:rPr>
              <w:t xml:space="preserve"> [2020] VSCA 285; </w:t>
            </w:r>
            <w:bookmarkStart w:id="243" w:name="_Hlk57033916"/>
            <w:r w:rsidRPr="001B0106">
              <w:rPr>
                <w:rFonts w:ascii="Arial" w:hAnsi="Arial" w:cs="Arial"/>
                <w:i/>
                <w:iCs/>
                <w:color w:val="000000"/>
              </w:rPr>
              <w:t>DPP v Allen</w:t>
            </w:r>
            <w:r>
              <w:rPr>
                <w:rFonts w:ascii="Arial" w:hAnsi="Arial" w:cs="Arial"/>
                <w:color w:val="000000"/>
              </w:rPr>
              <w:t xml:space="preserve"> [2020] VSCA 292.</w:t>
            </w:r>
            <w:bookmarkEnd w:id="243"/>
          </w:p>
        </w:tc>
      </w:tr>
      <w:tr w:rsidR="00183B12" w14:paraId="5F124E05" w14:textId="77777777" w:rsidTr="009B6A89">
        <w:tc>
          <w:tcPr>
            <w:tcW w:w="1261" w:type="dxa"/>
            <w:gridSpan w:val="2"/>
            <w:tcBorders>
              <w:top w:val="single" w:sz="4" w:space="0" w:color="auto"/>
              <w:left w:val="single" w:sz="18" w:space="0" w:color="auto"/>
              <w:bottom w:val="single" w:sz="4" w:space="0" w:color="auto"/>
            </w:tcBorders>
          </w:tcPr>
          <w:p w14:paraId="058853F0"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5A08C992" w14:textId="19FADF3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29C666" w14:textId="77777777"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43AD012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cases of </w:t>
            </w:r>
            <w:r w:rsidRPr="00A1336A">
              <w:rPr>
                <w:rFonts w:ascii="Arial" w:hAnsi="Arial" w:cs="Arial"/>
                <w:i/>
                <w:iCs/>
                <w:color w:val="000000"/>
              </w:rPr>
              <w:t>Schembri v The Queen</w:t>
            </w:r>
            <w:r>
              <w:rPr>
                <w:rFonts w:ascii="Arial" w:hAnsi="Arial" w:cs="Arial"/>
                <w:color w:val="000000"/>
              </w:rPr>
              <w:t xml:space="preserve"> [2020] VSC 217; </w:t>
            </w:r>
            <w:r>
              <w:rPr>
                <w:rFonts w:ascii="Arial" w:hAnsi="Arial" w:cs="Arial"/>
                <w:i/>
                <w:iCs/>
                <w:color w:val="000000"/>
              </w:rPr>
              <w:t>Conor Meyer (a pseudonym) v The Queen [No.2]</w:t>
            </w:r>
            <w:r>
              <w:rPr>
                <w:rFonts w:ascii="Arial" w:hAnsi="Arial" w:cs="Arial"/>
                <w:color w:val="000000"/>
              </w:rPr>
              <w:t xml:space="preserve"> [2020] VSCA 206.</w:t>
            </w:r>
          </w:p>
        </w:tc>
      </w:tr>
      <w:tr w:rsidR="00183B12" w14:paraId="31671E2D" w14:textId="77777777" w:rsidTr="009B6A89">
        <w:tc>
          <w:tcPr>
            <w:tcW w:w="1261" w:type="dxa"/>
            <w:gridSpan w:val="2"/>
            <w:tcBorders>
              <w:top w:val="single" w:sz="4" w:space="0" w:color="auto"/>
              <w:left w:val="single" w:sz="18" w:space="0" w:color="auto"/>
              <w:bottom w:val="single" w:sz="4" w:space="0" w:color="auto"/>
            </w:tcBorders>
          </w:tcPr>
          <w:p w14:paraId="5C4804A2" w14:textId="77777777" w:rsidR="00183B12" w:rsidRDefault="00183B12" w:rsidP="00183B12">
            <w:pPr>
              <w:rPr>
                <w:lang w:val="en-AU"/>
              </w:rPr>
            </w:pPr>
            <w:r>
              <w:rPr>
                <w:lang w:val="en-AU"/>
              </w:rPr>
              <w:t>23/11/20</w:t>
            </w:r>
          </w:p>
        </w:tc>
        <w:tc>
          <w:tcPr>
            <w:tcW w:w="836" w:type="dxa"/>
            <w:tcBorders>
              <w:top w:val="single" w:sz="4" w:space="0" w:color="auto"/>
              <w:bottom w:val="single" w:sz="4" w:space="0" w:color="auto"/>
            </w:tcBorders>
          </w:tcPr>
          <w:p w14:paraId="51E6AD7E" w14:textId="39CC247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9A912B" w14:textId="77777777" w:rsidR="00183B12" w:rsidRDefault="00183B12" w:rsidP="00183B12">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59BFE2A8"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Conor Meyer (a pseudonym) v The Queen [No.2]</w:t>
            </w:r>
            <w:r>
              <w:rPr>
                <w:rFonts w:ascii="Arial" w:hAnsi="Arial" w:cs="Arial"/>
                <w:color w:val="000000"/>
              </w:rPr>
              <w:t xml:space="preserve"> [2020] VSCA 206.</w:t>
            </w:r>
          </w:p>
        </w:tc>
      </w:tr>
      <w:tr w:rsidR="00183B12" w14:paraId="1E29BEE6" w14:textId="77777777" w:rsidTr="009B6A89">
        <w:tc>
          <w:tcPr>
            <w:tcW w:w="1261" w:type="dxa"/>
            <w:gridSpan w:val="2"/>
            <w:tcBorders>
              <w:top w:val="single" w:sz="4" w:space="0" w:color="auto"/>
              <w:left w:val="single" w:sz="18" w:space="0" w:color="auto"/>
              <w:bottom w:val="single" w:sz="18" w:space="0" w:color="auto"/>
            </w:tcBorders>
          </w:tcPr>
          <w:p w14:paraId="5BFD6157" w14:textId="77777777" w:rsidR="00183B12" w:rsidRDefault="00183B12" w:rsidP="00183B12">
            <w:pPr>
              <w:rPr>
                <w:lang w:val="en-AU"/>
              </w:rPr>
            </w:pPr>
            <w:r>
              <w:rPr>
                <w:lang w:val="en-AU"/>
              </w:rPr>
              <w:t>23/11/20</w:t>
            </w:r>
          </w:p>
        </w:tc>
        <w:tc>
          <w:tcPr>
            <w:tcW w:w="836" w:type="dxa"/>
            <w:tcBorders>
              <w:top w:val="single" w:sz="4" w:space="0" w:color="auto"/>
              <w:bottom w:val="single" w:sz="18" w:space="0" w:color="auto"/>
            </w:tcBorders>
          </w:tcPr>
          <w:p w14:paraId="228C1AE7" w14:textId="50B014FD"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73F0D0A7" w14:textId="77777777" w:rsidR="00183B12" w:rsidRDefault="00183B12" w:rsidP="00183B12">
            <w:pPr>
              <w:keepNext/>
              <w:jc w:val="center"/>
              <w:rPr>
                <w:lang w:val="en-AU"/>
              </w:rPr>
            </w:pPr>
            <w:r>
              <w:rPr>
                <w:lang w:val="en-AU"/>
              </w:rPr>
              <w:t>11.15.7</w:t>
            </w:r>
          </w:p>
        </w:tc>
        <w:tc>
          <w:tcPr>
            <w:tcW w:w="4802" w:type="dxa"/>
            <w:gridSpan w:val="2"/>
            <w:tcBorders>
              <w:top w:val="single" w:sz="4" w:space="0" w:color="auto"/>
              <w:bottom w:val="single" w:sz="18" w:space="0" w:color="auto"/>
              <w:right w:val="single" w:sz="18" w:space="0" w:color="auto"/>
            </w:tcBorders>
          </w:tcPr>
          <w:p w14:paraId="78819478"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183B12" w14:paraId="76AC02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8D4869" w14:textId="77777777" w:rsidR="00183B12" w:rsidRPr="0054535C" w:rsidRDefault="00183B12" w:rsidP="00183B12">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411FA93B" w14:textId="4A39E64D"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3DE58238" w14:textId="77777777" w:rsidTr="009B6A89">
        <w:tc>
          <w:tcPr>
            <w:tcW w:w="1261" w:type="dxa"/>
            <w:gridSpan w:val="2"/>
            <w:tcBorders>
              <w:top w:val="single" w:sz="4" w:space="0" w:color="auto"/>
              <w:left w:val="single" w:sz="18" w:space="0" w:color="auto"/>
              <w:bottom w:val="single" w:sz="4" w:space="0" w:color="auto"/>
            </w:tcBorders>
          </w:tcPr>
          <w:p w14:paraId="3FD73005" w14:textId="77777777" w:rsidR="00183B12" w:rsidRDefault="00183B12" w:rsidP="00183B12">
            <w:pPr>
              <w:keepNext/>
              <w:keepLines/>
              <w:rPr>
                <w:lang w:val="en-AU"/>
              </w:rPr>
            </w:pPr>
            <w:r>
              <w:rPr>
                <w:lang w:val="en-AU"/>
              </w:rPr>
              <w:t>24/10/20</w:t>
            </w:r>
          </w:p>
        </w:tc>
        <w:tc>
          <w:tcPr>
            <w:tcW w:w="836" w:type="dxa"/>
            <w:tcBorders>
              <w:top w:val="single" w:sz="4" w:space="0" w:color="auto"/>
              <w:bottom w:val="single" w:sz="4" w:space="0" w:color="auto"/>
            </w:tcBorders>
          </w:tcPr>
          <w:p w14:paraId="3D5A095B" w14:textId="3333FC45" w:rsidR="00183B12" w:rsidRDefault="00183B12" w:rsidP="00183B12">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8EAADB"/>
          </w:tcPr>
          <w:p w14:paraId="4225C438" w14:textId="7FE3F47F" w:rsidR="00183B12" w:rsidRPr="006676A9" w:rsidRDefault="00183B12" w:rsidP="00183B12">
            <w:pPr>
              <w:keepNext/>
              <w:keepLines/>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83B12" w14:paraId="3B0F1C7F" w14:textId="77777777" w:rsidTr="009B6A89">
        <w:tc>
          <w:tcPr>
            <w:tcW w:w="1261" w:type="dxa"/>
            <w:gridSpan w:val="2"/>
            <w:tcBorders>
              <w:top w:val="single" w:sz="4" w:space="0" w:color="auto"/>
              <w:left w:val="single" w:sz="18" w:space="0" w:color="auto"/>
              <w:bottom w:val="single" w:sz="4" w:space="0" w:color="auto"/>
            </w:tcBorders>
          </w:tcPr>
          <w:p w14:paraId="28C16B12" w14:textId="77777777" w:rsidR="00183B12" w:rsidRDefault="00183B12" w:rsidP="00183B12">
            <w:pPr>
              <w:keepNext/>
              <w:keepLines/>
              <w:rPr>
                <w:lang w:val="en-AU"/>
              </w:rPr>
            </w:pPr>
            <w:r>
              <w:rPr>
                <w:lang w:val="en-AU"/>
              </w:rPr>
              <w:t>24/10/20</w:t>
            </w:r>
          </w:p>
        </w:tc>
        <w:tc>
          <w:tcPr>
            <w:tcW w:w="836" w:type="dxa"/>
            <w:tcBorders>
              <w:top w:val="single" w:sz="4" w:space="0" w:color="auto"/>
              <w:bottom w:val="single" w:sz="4" w:space="0" w:color="auto"/>
            </w:tcBorders>
          </w:tcPr>
          <w:p w14:paraId="1F356B61" w14:textId="79124A8F" w:rsidR="00183B12" w:rsidRDefault="00183B12" w:rsidP="00183B12">
            <w:pPr>
              <w:keepNext/>
              <w:keepLines/>
              <w:jc w:val="center"/>
              <w:rPr>
                <w:lang w:val="en-AU"/>
              </w:rPr>
            </w:pPr>
            <w:r>
              <w:rPr>
                <w:lang w:val="en-AU"/>
              </w:rPr>
              <w:t>1</w:t>
            </w:r>
          </w:p>
        </w:tc>
        <w:tc>
          <w:tcPr>
            <w:tcW w:w="1439" w:type="dxa"/>
            <w:tcBorders>
              <w:top w:val="single" w:sz="4" w:space="0" w:color="auto"/>
              <w:bottom w:val="single" w:sz="4" w:space="0" w:color="auto"/>
            </w:tcBorders>
          </w:tcPr>
          <w:p w14:paraId="5F6539E9" w14:textId="77777777" w:rsidR="00183B12" w:rsidRDefault="00183B12" w:rsidP="00183B12">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496B7909" w14:textId="77777777" w:rsidR="00183B12" w:rsidRPr="00427786" w:rsidRDefault="00183B12" w:rsidP="00183B12">
            <w:pPr>
              <w:keepNext/>
              <w:keepLines/>
              <w:spacing w:before="20" w:after="20"/>
              <w:jc w:val="both"/>
              <w:rPr>
                <w:rFonts w:ascii="Arial" w:hAnsi="Arial" w:cs="Arial"/>
              </w:rPr>
            </w:pPr>
            <w:r>
              <w:rPr>
                <w:rFonts w:ascii="Arial" w:hAnsi="Arial" w:cs="Arial"/>
              </w:rPr>
              <w:t>Heading changed to “</w:t>
            </w:r>
            <w:r>
              <w:rPr>
                <w:rFonts w:ascii="Arial" w:hAnsi="Arial" w:cs="Arial"/>
                <w:b/>
                <w:bCs/>
                <w:color w:val="000000"/>
              </w:rPr>
              <w:t>COVID-19 temporary amendments to relevant legislation [25/04/2020 to 25/04/2021]</w:t>
            </w:r>
            <w:r>
              <w:rPr>
                <w:rFonts w:ascii="Arial" w:hAnsi="Arial" w:cs="Arial"/>
              </w:rPr>
              <w:t xml:space="preserve">”. Substantial amendment to text, including new material on the </w:t>
            </w:r>
            <w:r w:rsidRPr="00B6208E">
              <w:rPr>
                <w:rFonts w:ascii="Arial" w:hAnsi="Arial" w:cs="Arial"/>
                <w:u w:val="single"/>
              </w:rPr>
              <w:t>COVID-19 Omnibus (Emergency Measures) and Other Acts Amendment Act 2020</w:t>
            </w:r>
            <w:r>
              <w:rPr>
                <w:rFonts w:ascii="Arial" w:hAnsi="Arial" w:cs="Arial"/>
              </w:rPr>
              <w:t>.</w:t>
            </w:r>
          </w:p>
        </w:tc>
      </w:tr>
      <w:tr w:rsidR="00183B12" w14:paraId="34F6246E" w14:textId="77777777" w:rsidTr="009B6A89">
        <w:tc>
          <w:tcPr>
            <w:tcW w:w="1261" w:type="dxa"/>
            <w:gridSpan w:val="2"/>
            <w:tcBorders>
              <w:top w:val="single" w:sz="4" w:space="0" w:color="auto"/>
              <w:left w:val="single" w:sz="18" w:space="0" w:color="auto"/>
              <w:bottom w:val="single" w:sz="4" w:space="0" w:color="auto"/>
            </w:tcBorders>
          </w:tcPr>
          <w:p w14:paraId="4DC4FFE4"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199999CF" w14:textId="5748CC89"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4AE54B8" w14:textId="77777777" w:rsidR="00183B12" w:rsidRDefault="00183B12" w:rsidP="00183B12">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1EF4EB5D" w14:textId="3AE777FC" w:rsidR="00183B12" w:rsidRDefault="00183B12" w:rsidP="00183B12">
            <w:pPr>
              <w:spacing w:before="20" w:after="20"/>
              <w:jc w:val="both"/>
              <w:rPr>
                <w:rFonts w:ascii="Arial" w:hAnsi="Arial" w:cs="Arial"/>
              </w:rPr>
            </w:pPr>
            <w:r>
              <w:rPr>
                <w:rFonts w:ascii="Arial" w:hAnsi="Arial" w:cs="Arial"/>
              </w:rPr>
              <w:t xml:space="preserve">New subsection headed </w:t>
            </w:r>
            <w:r w:rsidRPr="005F693D">
              <w:rPr>
                <w:rFonts w:ascii="Arial" w:hAnsi="Arial" w:cs="Arial"/>
                <w:b/>
                <w:bCs/>
              </w:rPr>
              <w:t>“</w:t>
            </w:r>
            <w:r w:rsidRPr="005F693D">
              <w:rPr>
                <w:rFonts w:ascii="Arial" w:hAnsi="Arial" w:cs="Arial"/>
                <w:b/>
                <w:bCs/>
                <w:color w:val="000000"/>
              </w:rPr>
              <w:t>COVID-19 temporary Regulations”</w:t>
            </w:r>
            <w:r>
              <w:rPr>
                <w:rFonts w:ascii="Arial" w:hAnsi="Arial" w:cs="Arial"/>
                <w:color w:val="000000"/>
              </w:rPr>
              <w:t xml:space="preserve"> which also contains some material transferred from subsection 1.1.4.</w:t>
            </w:r>
          </w:p>
        </w:tc>
      </w:tr>
      <w:tr w:rsidR="00183B12" w14:paraId="11766E72" w14:textId="77777777" w:rsidTr="009B6A89">
        <w:tc>
          <w:tcPr>
            <w:tcW w:w="1261" w:type="dxa"/>
            <w:gridSpan w:val="2"/>
            <w:tcBorders>
              <w:top w:val="single" w:sz="4" w:space="0" w:color="auto"/>
              <w:left w:val="single" w:sz="18" w:space="0" w:color="auto"/>
              <w:bottom w:val="single" w:sz="18" w:space="0" w:color="auto"/>
            </w:tcBorders>
          </w:tcPr>
          <w:p w14:paraId="61E05B0A" w14:textId="77777777" w:rsidR="00183B12" w:rsidRDefault="00183B12" w:rsidP="00183B12">
            <w:pPr>
              <w:rPr>
                <w:lang w:val="en-AU"/>
              </w:rPr>
            </w:pPr>
            <w:r>
              <w:rPr>
                <w:lang w:val="en-AU"/>
              </w:rPr>
              <w:t>24/10/20</w:t>
            </w:r>
          </w:p>
        </w:tc>
        <w:tc>
          <w:tcPr>
            <w:tcW w:w="836" w:type="dxa"/>
            <w:tcBorders>
              <w:top w:val="single" w:sz="4" w:space="0" w:color="auto"/>
              <w:bottom w:val="single" w:sz="18" w:space="0" w:color="auto"/>
            </w:tcBorders>
          </w:tcPr>
          <w:p w14:paraId="7711689E" w14:textId="691A910D" w:rsidR="00183B12" w:rsidRDefault="00183B12" w:rsidP="00183B12">
            <w:pPr>
              <w:jc w:val="center"/>
              <w:rPr>
                <w:lang w:val="en-AU"/>
              </w:rPr>
            </w:pPr>
            <w:r>
              <w:rPr>
                <w:lang w:val="en-AU"/>
              </w:rPr>
              <w:t>1</w:t>
            </w:r>
          </w:p>
        </w:tc>
        <w:tc>
          <w:tcPr>
            <w:tcW w:w="1439" w:type="dxa"/>
            <w:tcBorders>
              <w:top w:val="single" w:sz="4" w:space="0" w:color="auto"/>
              <w:bottom w:val="single" w:sz="18" w:space="0" w:color="auto"/>
            </w:tcBorders>
          </w:tcPr>
          <w:p w14:paraId="71E77B5E"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18" w:space="0" w:color="auto"/>
              <w:right w:val="single" w:sz="18" w:space="0" w:color="auto"/>
            </w:tcBorders>
          </w:tcPr>
          <w:p w14:paraId="5874BCA8" w14:textId="77777777" w:rsidR="00183B12" w:rsidRDefault="00183B12" w:rsidP="00183B12">
            <w:pPr>
              <w:spacing w:before="20" w:after="20"/>
              <w:jc w:val="both"/>
              <w:rPr>
                <w:rFonts w:ascii="Arial" w:hAnsi="Arial" w:cs="Arial"/>
              </w:rPr>
            </w:pPr>
            <w:r>
              <w:rPr>
                <w:rFonts w:ascii="Arial" w:hAnsi="Arial" w:cs="Arial"/>
              </w:rPr>
              <w:t>Updating of Practice Directions.</w:t>
            </w:r>
          </w:p>
        </w:tc>
      </w:tr>
      <w:tr w:rsidR="00183B12" w14:paraId="1DBB5C9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7D718" w14:textId="77777777" w:rsidR="00183B12" w:rsidRPr="0054535C" w:rsidRDefault="00183B12" w:rsidP="00183B12">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1B8378BB" w14:textId="78A701F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59405E79" w14:textId="77777777" w:rsidTr="009B6A89">
        <w:tc>
          <w:tcPr>
            <w:tcW w:w="1261" w:type="dxa"/>
            <w:gridSpan w:val="2"/>
            <w:tcBorders>
              <w:top w:val="single" w:sz="4" w:space="0" w:color="auto"/>
              <w:left w:val="single" w:sz="18" w:space="0" w:color="auto"/>
              <w:bottom w:val="single" w:sz="4" w:space="0" w:color="auto"/>
            </w:tcBorders>
          </w:tcPr>
          <w:p w14:paraId="37DB478C"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72549F05" w14:textId="157544FC" w:rsidR="00183B12" w:rsidRDefault="00183B12" w:rsidP="00183B12">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8EAADB"/>
          </w:tcPr>
          <w:p w14:paraId="336588DD" w14:textId="692259A1" w:rsidR="00183B12" w:rsidRPr="006676A9"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83B12" w14:paraId="0182B2B1" w14:textId="77777777" w:rsidTr="009B6A89">
        <w:tc>
          <w:tcPr>
            <w:tcW w:w="1261" w:type="dxa"/>
            <w:gridSpan w:val="2"/>
            <w:tcBorders>
              <w:top w:val="single" w:sz="4" w:space="0" w:color="auto"/>
              <w:left w:val="single" w:sz="18" w:space="0" w:color="auto"/>
              <w:bottom w:val="single" w:sz="4" w:space="0" w:color="auto"/>
            </w:tcBorders>
          </w:tcPr>
          <w:p w14:paraId="15754025"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4E2A8C67" w14:textId="254754D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15937C3" w14:textId="77777777" w:rsidR="00183B12" w:rsidRDefault="00183B12" w:rsidP="00183B12">
            <w:pPr>
              <w:keepNext/>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66BD26B4" w14:textId="77777777" w:rsidR="00183B12" w:rsidRDefault="00183B12" w:rsidP="00183B12">
            <w:pPr>
              <w:spacing w:before="20" w:after="20"/>
              <w:jc w:val="both"/>
              <w:rPr>
                <w:rFonts w:ascii="Arial" w:hAnsi="Arial" w:cs="Arial"/>
                <w:color w:val="000000"/>
              </w:rPr>
            </w:pPr>
            <w:r>
              <w:rPr>
                <w:rFonts w:ascii="Arial" w:hAnsi="Arial" w:cs="Arial"/>
                <w:color w:val="000000"/>
              </w:rPr>
              <w:t>The contents of this “thumbnail sketch” have been updated and the statistics previously contained in it have been removed.</w:t>
            </w:r>
          </w:p>
        </w:tc>
      </w:tr>
      <w:tr w:rsidR="00183B12" w14:paraId="47195FFA" w14:textId="77777777" w:rsidTr="009B6A89">
        <w:tc>
          <w:tcPr>
            <w:tcW w:w="1261" w:type="dxa"/>
            <w:gridSpan w:val="2"/>
            <w:tcBorders>
              <w:top w:val="single" w:sz="4" w:space="0" w:color="auto"/>
              <w:left w:val="single" w:sz="18" w:space="0" w:color="auto"/>
              <w:bottom w:val="single" w:sz="4" w:space="0" w:color="auto"/>
            </w:tcBorders>
          </w:tcPr>
          <w:p w14:paraId="0E0DE7FA"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468913B9" w14:textId="4397280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3C68480" w14:textId="77777777" w:rsidR="00183B12" w:rsidRDefault="00183B12" w:rsidP="00183B12">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1D5EE0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The discussion of the meaning of ‘child’ and of ‘parent’ has been expanded and references to the cases of </w:t>
            </w:r>
            <w:r w:rsidRPr="002A25BF">
              <w:rPr>
                <w:rFonts w:ascii="Arial" w:hAnsi="Arial" w:cs="Arial"/>
                <w:i/>
                <w:iCs/>
                <w:color w:val="000000"/>
              </w:rPr>
              <w:t>Masson v Parsons</w:t>
            </w:r>
            <w:r>
              <w:rPr>
                <w:rFonts w:ascii="Arial" w:hAnsi="Arial" w:cs="Arial"/>
                <w:color w:val="000000"/>
              </w:rPr>
              <w:t xml:space="preserve"> [2019] HCA 21 and </w:t>
            </w:r>
            <w:r w:rsidRPr="002A25BF">
              <w:rPr>
                <w:rFonts w:ascii="Arial" w:hAnsi="Arial" w:cs="Arial"/>
                <w:i/>
                <w:iCs/>
                <w:color w:val="000000"/>
              </w:rPr>
              <w:t>Re D</w:t>
            </w:r>
            <w:r>
              <w:rPr>
                <w:rFonts w:ascii="Arial" w:hAnsi="Arial" w:cs="Arial"/>
                <w:color w:val="000000"/>
              </w:rPr>
              <w:t xml:space="preserve"> [MCC-15/10/2019] have been added.</w:t>
            </w:r>
          </w:p>
        </w:tc>
      </w:tr>
      <w:tr w:rsidR="00183B12" w14:paraId="64EDA3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83E711" w14:textId="77777777" w:rsidR="00183B12" w:rsidRPr="0054535C" w:rsidRDefault="00183B12" w:rsidP="00183B12">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6444A92" w14:textId="1B52EDF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8776BC0" w14:textId="77777777" w:rsidTr="009B6A89">
        <w:tc>
          <w:tcPr>
            <w:tcW w:w="1261" w:type="dxa"/>
            <w:gridSpan w:val="2"/>
            <w:tcBorders>
              <w:top w:val="single" w:sz="4" w:space="0" w:color="auto"/>
              <w:left w:val="single" w:sz="18" w:space="0" w:color="auto"/>
              <w:bottom w:val="single" w:sz="4" w:space="0" w:color="auto"/>
            </w:tcBorders>
          </w:tcPr>
          <w:p w14:paraId="0B9C8A6C"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0F76FF3E" w14:textId="520935AC" w:rsidR="00183B12" w:rsidRDefault="00183B12" w:rsidP="00183B12">
            <w:pPr>
              <w:jc w:val="center"/>
              <w:rPr>
                <w:lang w:val="en-AU"/>
              </w:rPr>
            </w:pPr>
            <w:r>
              <w:rPr>
                <w:lang w:val="en-AU"/>
              </w:rPr>
              <w:t>5</w:t>
            </w:r>
          </w:p>
        </w:tc>
        <w:tc>
          <w:tcPr>
            <w:tcW w:w="6241" w:type="dxa"/>
            <w:gridSpan w:val="3"/>
            <w:tcBorders>
              <w:top w:val="single" w:sz="4" w:space="0" w:color="auto"/>
              <w:bottom w:val="single" w:sz="4" w:space="0" w:color="auto"/>
              <w:right w:val="single" w:sz="18" w:space="0" w:color="auto"/>
            </w:tcBorders>
            <w:shd w:val="clear" w:color="auto" w:fill="8EAADB"/>
          </w:tcPr>
          <w:p w14:paraId="632AB53A" w14:textId="46A6D4C7" w:rsidR="00183B12" w:rsidRPr="006676A9"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83B12" w14:paraId="75FBBB26" w14:textId="77777777" w:rsidTr="009B6A89">
        <w:tc>
          <w:tcPr>
            <w:tcW w:w="1261" w:type="dxa"/>
            <w:gridSpan w:val="2"/>
            <w:tcBorders>
              <w:top w:val="single" w:sz="4" w:space="0" w:color="auto"/>
              <w:left w:val="single" w:sz="18" w:space="0" w:color="auto"/>
              <w:bottom w:val="single" w:sz="4" w:space="0" w:color="auto"/>
            </w:tcBorders>
          </w:tcPr>
          <w:p w14:paraId="186DA45B"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4146F76C" w14:textId="77A3F7A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A8EC532" w14:textId="77777777" w:rsidR="00183B12" w:rsidRDefault="00183B12" w:rsidP="00183B12">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322FFCA3"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correct an error in the text.</w:t>
            </w:r>
          </w:p>
        </w:tc>
      </w:tr>
      <w:tr w:rsidR="00183B12" w14:paraId="53DF9203" w14:textId="77777777" w:rsidTr="009B6A89">
        <w:tc>
          <w:tcPr>
            <w:tcW w:w="1261" w:type="dxa"/>
            <w:gridSpan w:val="2"/>
            <w:tcBorders>
              <w:top w:val="single" w:sz="4" w:space="0" w:color="auto"/>
              <w:left w:val="single" w:sz="18" w:space="0" w:color="auto"/>
              <w:bottom w:val="single" w:sz="4" w:space="0" w:color="auto"/>
            </w:tcBorders>
          </w:tcPr>
          <w:p w14:paraId="55479B03"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3712A5D2" w14:textId="48C267A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1703A0F" w14:textId="77777777" w:rsidR="00183B12" w:rsidRDefault="00183B12" w:rsidP="00183B12">
            <w:pPr>
              <w:keepNext/>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9704A4F" w14:textId="1F167477" w:rsidR="00183B12" w:rsidRDefault="00183B12" w:rsidP="00183B12">
            <w:pPr>
              <w:spacing w:before="20" w:after="20"/>
              <w:jc w:val="both"/>
              <w:rPr>
                <w:rFonts w:ascii="Arial" w:hAnsi="Arial" w:cs="Arial"/>
                <w:color w:val="000000"/>
              </w:rPr>
            </w:pPr>
            <w:r>
              <w:rPr>
                <w:rFonts w:ascii="Arial" w:hAnsi="Arial" w:cs="Arial"/>
                <w:color w:val="000000"/>
              </w:rPr>
              <w:t>Name of subsection has been temporarily changed to “</w:t>
            </w:r>
            <w:r w:rsidRPr="001E6D68">
              <w:rPr>
                <w:rFonts w:ascii="Arial" w:hAnsi="Arial" w:cs="Arial"/>
                <w:b/>
                <w:bCs/>
                <w:color w:val="000000"/>
              </w:rPr>
              <w:t>Power of Bail Justice to make an IAO (Temporarily suspended by COVID-19 legislation)</w:t>
            </w:r>
            <w:r>
              <w:rPr>
                <w:rFonts w:ascii="Arial" w:hAnsi="Arial" w:cs="Arial"/>
                <w:color w:val="000000"/>
              </w:rPr>
              <w:t>”.</w:t>
            </w:r>
          </w:p>
        </w:tc>
      </w:tr>
      <w:tr w:rsidR="00183B12" w14:paraId="3FD936A4" w14:textId="77777777" w:rsidTr="009B6A89">
        <w:tc>
          <w:tcPr>
            <w:tcW w:w="1261" w:type="dxa"/>
            <w:gridSpan w:val="2"/>
            <w:tcBorders>
              <w:top w:val="single" w:sz="4" w:space="0" w:color="auto"/>
              <w:left w:val="single" w:sz="18" w:space="0" w:color="auto"/>
              <w:bottom w:val="single" w:sz="4" w:space="0" w:color="auto"/>
            </w:tcBorders>
          </w:tcPr>
          <w:p w14:paraId="42F16AB6"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429797FE" w14:textId="2144B38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CAEB6E0" w14:textId="77777777" w:rsidR="00183B12" w:rsidRDefault="00183B12" w:rsidP="00183B12">
            <w:pPr>
              <w:keepNext/>
              <w:jc w:val="center"/>
              <w:rPr>
                <w:lang w:val="en-AU"/>
              </w:rPr>
            </w:pPr>
            <w:r>
              <w:rPr>
                <w:lang w:val="en-AU"/>
              </w:rPr>
              <w:t>5.17.4</w:t>
            </w:r>
          </w:p>
          <w:p w14:paraId="65AA93C7" w14:textId="77777777" w:rsidR="00183B12" w:rsidRDefault="00183B12" w:rsidP="00183B12">
            <w:pPr>
              <w:keepNext/>
              <w:jc w:val="center"/>
              <w:rPr>
                <w:lang w:val="en-AU"/>
              </w:rPr>
            </w:pPr>
            <w:r>
              <w:rPr>
                <w:lang w:val="en-AU"/>
              </w:rPr>
              <w:t>5.17.6</w:t>
            </w:r>
          </w:p>
        </w:tc>
        <w:tc>
          <w:tcPr>
            <w:tcW w:w="4802" w:type="dxa"/>
            <w:gridSpan w:val="2"/>
            <w:tcBorders>
              <w:top w:val="single" w:sz="4" w:space="0" w:color="auto"/>
              <w:bottom w:val="single" w:sz="4" w:space="0" w:color="auto"/>
              <w:right w:val="single" w:sz="18" w:space="0" w:color="auto"/>
            </w:tcBorders>
          </w:tcPr>
          <w:p w14:paraId="5BF4226A" w14:textId="07D3B4FD" w:rsidR="00183B12" w:rsidRDefault="00183B12" w:rsidP="00183B12">
            <w:pPr>
              <w:spacing w:before="40" w:after="20"/>
              <w:jc w:val="both"/>
              <w:rPr>
                <w:rFonts w:ascii="Arial" w:hAnsi="Arial" w:cs="Arial"/>
                <w:color w:val="000000"/>
              </w:rPr>
            </w:pPr>
            <w:r>
              <w:rPr>
                <w:rFonts w:ascii="Arial" w:hAnsi="Arial" w:cs="Arial"/>
                <w:color w:val="000000"/>
              </w:rPr>
              <w:t>Minor amendments in connection with new temporary subsection 5.17.4/6.</w:t>
            </w:r>
          </w:p>
        </w:tc>
      </w:tr>
      <w:tr w:rsidR="00183B12" w14:paraId="1367A614" w14:textId="77777777" w:rsidTr="009B6A89">
        <w:tc>
          <w:tcPr>
            <w:tcW w:w="1261" w:type="dxa"/>
            <w:gridSpan w:val="2"/>
            <w:tcBorders>
              <w:top w:val="single" w:sz="4" w:space="0" w:color="auto"/>
              <w:left w:val="single" w:sz="18" w:space="0" w:color="auto"/>
              <w:bottom w:val="single" w:sz="4" w:space="0" w:color="auto"/>
            </w:tcBorders>
          </w:tcPr>
          <w:p w14:paraId="0B120E45"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4EBA14A1" w14:textId="1524F1E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3B63ABB" w14:textId="77777777" w:rsidR="00183B12" w:rsidRDefault="00183B12" w:rsidP="00183B12">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tcPr>
          <w:p w14:paraId="10F7F466" w14:textId="3B1A3975" w:rsidR="00183B12" w:rsidRDefault="00183B12" w:rsidP="00183B12">
            <w:pPr>
              <w:spacing w:before="20" w:after="20"/>
              <w:jc w:val="both"/>
              <w:rPr>
                <w:rFonts w:ascii="Arial" w:hAnsi="Arial" w:cs="Arial"/>
                <w:color w:val="000000"/>
              </w:rPr>
            </w:pPr>
            <w:r>
              <w:rPr>
                <w:rFonts w:ascii="Arial" w:hAnsi="Arial" w:cs="Arial"/>
                <w:color w:val="000000"/>
              </w:rPr>
              <w:t>New temporary subsection entitled “</w:t>
            </w:r>
            <w:r>
              <w:rPr>
                <w:rFonts w:ascii="Arial" w:hAnsi="Arial" w:cs="Arial"/>
                <w:b/>
                <w:bCs/>
                <w:color w:val="000000"/>
              </w:rPr>
              <w:t>Temporary increase in maximum length of FRO/FRO extension by COVID-19 legislation</w:t>
            </w:r>
            <w:r w:rsidRPr="00150BEC">
              <w:rPr>
                <w:rFonts w:ascii="Arial" w:hAnsi="Arial" w:cs="Arial"/>
                <w:color w:val="000000"/>
              </w:rPr>
              <w:t>”.</w:t>
            </w:r>
          </w:p>
        </w:tc>
      </w:tr>
      <w:tr w:rsidR="00183B12" w14:paraId="50C4CD4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5B0983" w14:textId="77777777" w:rsidR="00183B12" w:rsidRPr="0054535C" w:rsidRDefault="00183B12" w:rsidP="00183B12">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1889B90" w14:textId="4839A641"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2A824CE0" w14:textId="77777777" w:rsidTr="009B6A89">
        <w:tc>
          <w:tcPr>
            <w:tcW w:w="1261" w:type="dxa"/>
            <w:gridSpan w:val="2"/>
            <w:tcBorders>
              <w:top w:val="single" w:sz="4" w:space="0" w:color="auto"/>
              <w:left w:val="single" w:sz="18" w:space="0" w:color="auto"/>
              <w:bottom w:val="single" w:sz="4" w:space="0" w:color="auto"/>
            </w:tcBorders>
          </w:tcPr>
          <w:p w14:paraId="29035709"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002EC9FE" w14:textId="69805C7A" w:rsidR="00183B12" w:rsidRDefault="00183B12" w:rsidP="00183B12">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8EAADB"/>
          </w:tcPr>
          <w:p w14:paraId="1E07C0F6" w14:textId="43FC29E3" w:rsidR="00183B12" w:rsidRPr="006676A9"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83B12" w14:paraId="31A519C8" w14:textId="77777777" w:rsidTr="009B6A89">
        <w:trPr>
          <w:trHeight w:val="100"/>
        </w:trPr>
        <w:tc>
          <w:tcPr>
            <w:tcW w:w="1261" w:type="dxa"/>
            <w:gridSpan w:val="2"/>
            <w:vMerge w:val="restart"/>
            <w:tcBorders>
              <w:top w:val="single" w:sz="4" w:space="0" w:color="auto"/>
              <w:left w:val="single" w:sz="18" w:space="0" w:color="auto"/>
            </w:tcBorders>
          </w:tcPr>
          <w:p w14:paraId="63CBF561" w14:textId="77777777" w:rsidR="00183B12" w:rsidRDefault="00183B12" w:rsidP="00183B12">
            <w:pPr>
              <w:rPr>
                <w:lang w:val="en-AU"/>
              </w:rPr>
            </w:pPr>
            <w:r>
              <w:rPr>
                <w:lang w:val="en-AU"/>
              </w:rPr>
              <w:t>24/10/20</w:t>
            </w:r>
          </w:p>
        </w:tc>
        <w:tc>
          <w:tcPr>
            <w:tcW w:w="836" w:type="dxa"/>
            <w:vMerge w:val="restart"/>
            <w:tcBorders>
              <w:top w:val="single" w:sz="4" w:space="0" w:color="auto"/>
            </w:tcBorders>
          </w:tcPr>
          <w:p w14:paraId="2291796F" w14:textId="55DA01C2" w:rsidR="00183B12" w:rsidRDefault="00183B12" w:rsidP="00183B12">
            <w:pPr>
              <w:jc w:val="center"/>
              <w:rPr>
                <w:lang w:val="en-AU"/>
              </w:rPr>
            </w:pPr>
            <w:r>
              <w:rPr>
                <w:lang w:val="en-AU"/>
              </w:rPr>
              <w:t>10</w:t>
            </w:r>
          </w:p>
        </w:tc>
        <w:tc>
          <w:tcPr>
            <w:tcW w:w="1439" w:type="dxa"/>
            <w:vMerge w:val="restart"/>
            <w:tcBorders>
              <w:top w:val="single" w:sz="4" w:space="0" w:color="auto"/>
            </w:tcBorders>
          </w:tcPr>
          <w:p w14:paraId="41EC6014" w14:textId="77777777" w:rsidR="00183B12" w:rsidRDefault="00183B12" w:rsidP="00183B12">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42EC76B" w14:textId="14B5BD98" w:rsidR="00183B12" w:rsidRDefault="00183B12" w:rsidP="00183B12">
            <w:pPr>
              <w:spacing w:before="20" w:after="20"/>
              <w:jc w:val="both"/>
              <w:rPr>
                <w:rFonts w:ascii="Arial" w:hAnsi="Arial" w:cs="Arial"/>
                <w:color w:val="000000"/>
              </w:rPr>
            </w:pPr>
            <w:r>
              <w:rPr>
                <w:rFonts w:ascii="Arial" w:hAnsi="Arial" w:cs="Arial"/>
                <w:color w:val="000000"/>
              </w:rPr>
              <w:t>Name of subsection has been changed to “</w:t>
            </w:r>
            <w:r w:rsidRPr="00EE64D9">
              <w:rPr>
                <w:rFonts w:ascii="Arial" w:hAnsi="Arial" w:cs="Arial"/>
                <w:b/>
                <w:bCs/>
                <w:color w:val="000000"/>
              </w:rPr>
              <w:t>Summary case conference</w:t>
            </w:r>
            <w:r>
              <w:rPr>
                <w:rFonts w:ascii="Arial" w:hAnsi="Arial" w:cs="Arial"/>
                <w:color w:val="000000"/>
              </w:rPr>
              <w:t>”.</w:t>
            </w:r>
          </w:p>
        </w:tc>
      </w:tr>
      <w:tr w:rsidR="00183B12" w14:paraId="2E4B6963" w14:textId="77777777" w:rsidTr="009B6A89">
        <w:trPr>
          <w:trHeight w:val="100"/>
        </w:trPr>
        <w:tc>
          <w:tcPr>
            <w:tcW w:w="1261" w:type="dxa"/>
            <w:gridSpan w:val="2"/>
            <w:vMerge/>
            <w:tcBorders>
              <w:left w:val="single" w:sz="18" w:space="0" w:color="auto"/>
              <w:bottom w:val="single" w:sz="4" w:space="0" w:color="auto"/>
            </w:tcBorders>
          </w:tcPr>
          <w:p w14:paraId="25DAD331" w14:textId="77777777" w:rsidR="00183B12" w:rsidRDefault="00183B12" w:rsidP="00183B12">
            <w:pPr>
              <w:rPr>
                <w:lang w:val="en-AU"/>
              </w:rPr>
            </w:pPr>
          </w:p>
        </w:tc>
        <w:tc>
          <w:tcPr>
            <w:tcW w:w="836" w:type="dxa"/>
            <w:vMerge/>
            <w:tcBorders>
              <w:bottom w:val="single" w:sz="4" w:space="0" w:color="auto"/>
            </w:tcBorders>
          </w:tcPr>
          <w:p w14:paraId="56E4C7DB" w14:textId="4EC19D63" w:rsidR="00183B12" w:rsidRDefault="00183B12" w:rsidP="00183B12">
            <w:pPr>
              <w:jc w:val="center"/>
              <w:rPr>
                <w:lang w:val="en-AU"/>
              </w:rPr>
            </w:pPr>
          </w:p>
        </w:tc>
        <w:tc>
          <w:tcPr>
            <w:tcW w:w="1439" w:type="dxa"/>
            <w:vMerge/>
            <w:tcBorders>
              <w:bottom w:val="single" w:sz="4" w:space="0" w:color="auto"/>
            </w:tcBorders>
          </w:tcPr>
          <w:p w14:paraId="21D3FA39"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C331221" w14:textId="2E9D671D" w:rsidR="00183B12" w:rsidRDefault="00183B12" w:rsidP="00183B12">
            <w:pPr>
              <w:spacing w:before="20" w:after="20"/>
              <w:jc w:val="both"/>
              <w:rPr>
                <w:rFonts w:ascii="Arial" w:hAnsi="Arial" w:cs="Arial"/>
                <w:color w:val="000000"/>
              </w:rPr>
            </w:pPr>
            <w:r>
              <w:rPr>
                <w:rFonts w:ascii="Arial" w:hAnsi="Arial" w:cs="Arial"/>
                <w:color w:val="000000"/>
              </w:rPr>
              <w:t>Text of subsection has been substantially changed.  The former text was wrong in some material respects.</w:t>
            </w:r>
          </w:p>
        </w:tc>
      </w:tr>
      <w:tr w:rsidR="00183B12" w14:paraId="06842BD4" w14:textId="77777777" w:rsidTr="009B6A89">
        <w:tc>
          <w:tcPr>
            <w:tcW w:w="1261" w:type="dxa"/>
            <w:gridSpan w:val="2"/>
            <w:tcBorders>
              <w:top w:val="single" w:sz="4" w:space="0" w:color="auto"/>
              <w:left w:val="single" w:sz="18" w:space="0" w:color="auto"/>
              <w:bottom w:val="single" w:sz="4" w:space="0" w:color="auto"/>
            </w:tcBorders>
          </w:tcPr>
          <w:p w14:paraId="1E16B5F0" w14:textId="77777777" w:rsidR="00183B12" w:rsidRDefault="00183B12" w:rsidP="00183B12">
            <w:pPr>
              <w:rPr>
                <w:lang w:val="en-AU"/>
              </w:rPr>
            </w:pPr>
            <w:r>
              <w:rPr>
                <w:lang w:val="en-AU"/>
              </w:rPr>
              <w:t>24/10/20</w:t>
            </w:r>
          </w:p>
        </w:tc>
        <w:tc>
          <w:tcPr>
            <w:tcW w:w="836" w:type="dxa"/>
            <w:tcBorders>
              <w:top w:val="single" w:sz="4" w:space="0" w:color="auto"/>
              <w:bottom w:val="single" w:sz="4" w:space="0" w:color="auto"/>
            </w:tcBorders>
          </w:tcPr>
          <w:p w14:paraId="684E69CA" w14:textId="7AF07F3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33D4DAA" w14:textId="77777777" w:rsidR="00183B12" w:rsidRDefault="00183B12" w:rsidP="00183B12">
            <w:pPr>
              <w:keepNext/>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D94017" w14:textId="77777777" w:rsidR="00183B12" w:rsidRPr="00DC2460" w:rsidRDefault="00183B12" w:rsidP="00183B12">
            <w:pPr>
              <w:numPr>
                <w:ilvl w:val="0"/>
                <w:numId w:val="70"/>
              </w:numPr>
              <w:spacing w:before="20" w:after="20"/>
              <w:ind w:left="357" w:hanging="357"/>
              <w:jc w:val="both"/>
              <w:rPr>
                <w:rFonts w:ascii="Arial" w:hAnsi="Arial" w:cs="Arial"/>
                <w:color w:val="000000"/>
              </w:rPr>
            </w:pPr>
            <w:r>
              <w:rPr>
                <w:rFonts w:ascii="Arial" w:hAnsi="Arial" w:cs="Arial"/>
                <w:color w:val="000000"/>
              </w:rPr>
              <w:t xml:space="preserve">Minor amendments to text have been made in paragraphs </w:t>
            </w:r>
            <w:r w:rsidRPr="008F03CA">
              <w:rPr>
                <w:rFonts w:ascii="Arial" w:hAnsi="Arial" w:cs="Arial"/>
                <w:b/>
                <w:color w:val="FFFFFF"/>
                <w:szCs w:val="18"/>
                <w:shd w:val="clear" w:color="auto" w:fill="000000"/>
              </w:rPr>
              <w:t>A</w:t>
            </w:r>
            <w:r w:rsidRPr="009C10AA">
              <w:rPr>
                <w:rFonts w:ascii="Arial" w:hAnsi="Arial" w:cs="Arial"/>
                <w:b/>
                <w:color w:val="000000"/>
                <w:szCs w:val="18"/>
                <w:shd w:val="clear" w:color="auto" w:fill="FFFFFF"/>
              </w:rPr>
              <w:t>,</w:t>
            </w:r>
            <w:r w:rsidRPr="009C10AA">
              <w:rPr>
                <w:rFonts w:ascii="Arial" w:hAnsi="Arial" w:cs="Arial"/>
                <w:b/>
                <w:color w:val="FFFFFF"/>
                <w:szCs w:val="18"/>
                <w:shd w:val="clear" w:color="auto" w:fill="FFFFFF"/>
              </w:rPr>
              <w:t xml:space="preserve"> </w:t>
            </w:r>
            <w:r>
              <w:rPr>
                <w:rFonts w:ascii="Arial" w:hAnsi="Arial" w:cs="Arial"/>
                <w:b/>
                <w:color w:val="FFFFFF"/>
                <w:szCs w:val="18"/>
                <w:shd w:val="clear" w:color="auto" w:fill="000000"/>
              </w:rPr>
              <w:t>B</w:t>
            </w:r>
            <w:r w:rsidRPr="008F03CA">
              <w:rPr>
                <w:rFonts w:ascii="Arial" w:hAnsi="Arial" w:cs="Arial"/>
                <w:b/>
                <w:color w:val="000000"/>
                <w:szCs w:val="18"/>
                <w:shd w:val="clear" w:color="auto" w:fill="FFFFFF"/>
              </w:rPr>
              <w:t>,</w:t>
            </w:r>
            <w:r w:rsidRPr="00763E06">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D</w:t>
            </w:r>
            <w:r w:rsidRPr="008F03CA">
              <w:rPr>
                <w:rFonts w:ascii="Arial" w:hAnsi="Arial" w:cs="Arial"/>
                <w:b/>
                <w:color w:val="000000"/>
                <w:szCs w:val="18"/>
                <w:shd w:val="clear" w:color="auto" w:fill="FFFFFF"/>
              </w:rPr>
              <w:t>,</w:t>
            </w:r>
            <w:r w:rsidRPr="00154058">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O</w:t>
            </w:r>
            <w:r w:rsidRPr="006721E5">
              <w:rPr>
                <w:rFonts w:ascii="Arial" w:hAnsi="Arial" w:cs="Arial"/>
                <w:b/>
                <w:color w:val="000000"/>
                <w:szCs w:val="18"/>
                <w:shd w:val="clear" w:color="auto" w:fill="FFFFFF"/>
              </w:rPr>
              <w:t>,</w:t>
            </w:r>
            <w:r w:rsidRPr="006721E5">
              <w:rPr>
                <w:rFonts w:ascii="Arial" w:hAnsi="Arial" w:cs="Arial"/>
                <w:b/>
                <w:color w:val="FFFFFF"/>
                <w:szCs w:val="18"/>
                <w:shd w:val="clear" w:color="auto" w:fill="FFFFFF"/>
              </w:rPr>
              <w:t xml:space="preserve"> </w:t>
            </w:r>
            <w:r>
              <w:rPr>
                <w:rFonts w:ascii="Arial" w:hAnsi="Arial" w:cs="Arial"/>
                <w:b/>
                <w:color w:val="FFFFFF"/>
                <w:szCs w:val="18"/>
                <w:shd w:val="clear" w:color="auto" w:fill="000000"/>
              </w:rPr>
              <w:t>P</w:t>
            </w:r>
            <w:r w:rsidRPr="008F03CA">
              <w:rPr>
                <w:rFonts w:ascii="Arial" w:hAnsi="Arial" w:cs="Arial"/>
                <w:b/>
                <w:color w:val="000000"/>
                <w:szCs w:val="18"/>
                <w:shd w:val="clear" w:color="auto" w:fill="FFFFFF"/>
              </w:rPr>
              <w:t>,</w:t>
            </w:r>
            <w:r w:rsidRPr="006721E5">
              <w:rPr>
                <w:rFonts w:ascii="Arial" w:hAnsi="Arial" w:cs="Arial"/>
                <w:b/>
                <w:color w:val="FFFFFF"/>
                <w:szCs w:val="18"/>
                <w:shd w:val="clear" w:color="auto" w:fill="FFFFFF"/>
              </w:rPr>
              <w:t>,</w:t>
            </w:r>
            <w:r>
              <w:rPr>
                <w:rFonts w:ascii="Arial" w:hAnsi="Arial" w:cs="Arial"/>
                <w:b/>
                <w:color w:val="FFFFFF"/>
                <w:szCs w:val="18"/>
                <w:shd w:val="clear" w:color="auto" w:fill="000000"/>
              </w:rPr>
              <w:t>Q</w:t>
            </w:r>
            <w:r>
              <w:rPr>
                <w:rFonts w:ascii="Arial" w:hAnsi="Arial" w:cs="Arial"/>
                <w:b/>
                <w:color w:val="000000"/>
                <w:szCs w:val="18"/>
                <w:shd w:val="clear" w:color="auto" w:fill="FFFFFF"/>
              </w:rPr>
              <w:t xml:space="preserve"> </w:t>
            </w:r>
            <w:r w:rsidRPr="00320BD3">
              <w:rPr>
                <w:rFonts w:ascii="Arial" w:hAnsi="Arial" w:cs="Arial"/>
                <w:bCs/>
                <w:color w:val="000000"/>
                <w:szCs w:val="18"/>
                <w:shd w:val="clear" w:color="auto" w:fill="FFFFFF"/>
              </w:rPr>
              <w:t>&amp;</w:t>
            </w:r>
            <w:r>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R</w:t>
            </w:r>
            <w:r>
              <w:rPr>
                <w:rFonts w:ascii="Arial" w:hAnsi="Arial" w:cs="Arial"/>
                <w:b/>
                <w:color w:val="000000"/>
                <w:szCs w:val="18"/>
                <w:shd w:val="clear" w:color="auto" w:fill="FFFFFF"/>
              </w:rPr>
              <w:t>.</w:t>
            </w:r>
          </w:p>
          <w:p w14:paraId="067C50DB" w14:textId="77777777" w:rsidR="00183B12" w:rsidRDefault="00183B12" w:rsidP="00183B12">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Added to paragraph</w:t>
            </w:r>
            <w:r w:rsidRPr="00012739">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J</w:t>
            </w:r>
            <w:r>
              <w:rPr>
                <w:rFonts w:ascii="Arial" w:hAnsi="Arial" w:cs="Arial"/>
                <w:bCs/>
                <w:color w:val="000000"/>
                <w:szCs w:val="18"/>
                <w:shd w:val="clear" w:color="auto" w:fill="FFFFFF"/>
              </w:rPr>
              <w:t xml:space="preserve"> are commentaries on the cases of </w:t>
            </w:r>
            <w:r w:rsidRPr="002F1CF8">
              <w:rPr>
                <w:rFonts w:ascii="Arial" w:hAnsi="Arial" w:cs="Arial"/>
                <w:i/>
                <w:iCs/>
                <w:color w:val="000000"/>
              </w:rPr>
              <w:t>R</w:t>
            </w:r>
            <w:r>
              <w:rPr>
                <w:rFonts w:ascii="Arial" w:hAnsi="Arial" w:cs="Arial"/>
                <w:i/>
                <w:iCs/>
                <w:color w:val="000000"/>
              </w:rPr>
              <w:t> </w:t>
            </w:r>
            <w:r w:rsidRPr="002F1CF8">
              <w:rPr>
                <w:rFonts w:ascii="Arial" w:hAnsi="Arial" w:cs="Arial"/>
                <w:i/>
                <w:iCs/>
                <w:color w:val="000000"/>
              </w:rPr>
              <w:t>v Langley</w:t>
            </w:r>
            <w:r>
              <w:rPr>
                <w:rFonts w:ascii="Arial" w:hAnsi="Arial" w:cs="Arial"/>
                <w:color w:val="000000"/>
              </w:rPr>
              <w:t xml:space="preserve"> (2008) 19 VR 90; [2008] VSCA 81 especially at [23]-[24];</w:t>
            </w:r>
            <w:r w:rsidRPr="00012739">
              <w:rPr>
                <w:rFonts w:ascii="Arial" w:hAnsi="Arial" w:cs="Arial"/>
                <w:bCs/>
                <w:color w:val="000000"/>
                <w:szCs w:val="18"/>
                <w:shd w:val="clear" w:color="auto" w:fill="FFFFFF"/>
              </w:rPr>
              <w:t xml:space="preserve"> </w:t>
            </w:r>
            <w:r w:rsidRPr="00AE13D0">
              <w:rPr>
                <w:rFonts w:ascii="Arial" w:hAnsi="Arial" w:cs="Arial"/>
                <w:i/>
                <w:iCs/>
                <w:color w:val="000000"/>
              </w:rPr>
              <w:t>Madafferi v The Queen</w:t>
            </w:r>
            <w:r w:rsidRPr="00B65F49">
              <w:rPr>
                <w:rFonts w:ascii="Arial" w:hAnsi="Arial" w:cs="Arial"/>
                <w:color w:val="000000"/>
              </w:rPr>
              <w:t xml:space="preserve"> [2017] VSC 302</w:t>
            </w:r>
            <w:r>
              <w:rPr>
                <w:rFonts w:ascii="Arial" w:hAnsi="Arial" w:cs="Arial"/>
                <w:color w:val="000000"/>
              </w:rPr>
              <w:t xml:space="preserve"> at [6]; </w:t>
            </w:r>
            <w:r w:rsidRPr="00AE13D0">
              <w:rPr>
                <w:rFonts w:ascii="Arial" w:hAnsi="Arial" w:cs="Arial"/>
                <w:i/>
                <w:iCs/>
                <w:color w:val="000000"/>
              </w:rPr>
              <w:t>Camurtay</w:t>
            </w:r>
            <w:r>
              <w:rPr>
                <w:rFonts w:ascii="Arial" w:hAnsi="Arial" w:cs="Arial"/>
                <w:i/>
                <w:iCs/>
                <w:color w:val="000000"/>
              </w:rPr>
              <w:t xml:space="preserve"> v The Queen</w:t>
            </w:r>
            <w:r>
              <w:rPr>
                <w:rFonts w:ascii="Arial" w:hAnsi="Arial" w:cs="Arial"/>
                <w:color w:val="000000"/>
              </w:rPr>
              <w:t xml:space="preserve"> [2020] VSCA 221 especially at [81] &amp; [86].</w:t>
            </w:r>
          </w:p>
          <w:p w14:paraId="6A369243" w14:textId="77777777" w:rsidR="00183B12" w:rsidRPr="00DC2460" w:rsidRDefault="00183B12" w:rsidP="00183B12">
            <w:pPr>
              <w:numPr>
                <w:ilvl w:val="0"/>
                <w:numId w:val="70"/>
              </w:numPr>
              <w:spacing w:before="20" w:after="20"/>
              <w:ind w:left="357" w:hanging="357"/>
              <w:jc w:val="both"/>
              <w:rPr>
                <w:rFonts w:ascii="Arial" w:hAnsi="Arial" w:cs="Arial"/>
                <w:color w:val="000000"/>
              </w:rPr>
            </w:pPr>
            <w:r>
              <w:rPr>
                <w:rFonts w:ascii="Arial" w:hAnsi="Arial" w:cs="Arial"/>
                <w:bCs/>
                <w:color w:val="000000"/>
              </w:rPr>
              <w:t xml:space="preserve">Commentary on case of </w:t>
            </w:r>
            <w:r w:rsidRPr="004F7D44">
              <w:rPr>
                <w:rFonts w:ascii="Arial" w:hAnsi="Arial" w:cs="Arial"/>
                <w:i/>
              </w:rPr>
              <w:t>R v Fairest, Fields &amp; Toohey (Rulings-Fitness to be tried)</w:t>
            </w:r>
            <w:r w:rsidRPr="004F7D44">
              <w:rPr>
                <w:rFonts w:ascii="Arial" w:hAnsi="Arial" w:cs="Arial"/>
              </w:rPr>
              <w:t xml:space="preserve"> [2016] VSC 329</w:t>
            </w:r>
            <w:r>
              <w:rPr>
                <w:rFonts w:ascii="Arial" w:hAnsi="Arial" w:cs="Arial"/>
              </w:rPr>
              <w:t xml:space="preserve"> is moved from paragraph </w:t>
            </w:r>
            <w:r>
              <w:rPr>
                <w:rFonts w:ascii="Arial" w:hAnsi="Arial" w:cs="Arial"/>
                <w:b/>
                <w:color w:val="FFFFFF"/>
                <w:szCs w:val="18"/>
                <w:shd w:val="clear" w:color="auto" w:fill="000000"/>
              </w:rPr>
              <w:t>L</w:t>
            </w:r>
            <w:r w:rsidRPr="00D44E3B">
              <w:rPr>
                <w:rFonts w:ascii="Arial" w:hAnsi="Arial" w:cs="Arial"/>
                <w:bCs/>
                <w:color w:val="000000"/>
                <w:szCs w:val="18"/>
                <w:shd w:val="clear" w:color="auto" w:fill="FFFFFF"/>
              </w:rPr>
              <w:t xml:space="preserve"> </w:t>
            </w:r>
            <w:r>
              <w:rPr>
                <w:rFonts w:ascii="Arial" w:hAnsi="Arial" w:cs="Arial"/>
              </w:rPr>
              <w:t xml:space="preserve">to paragraph </w:t>
            </w:r>
            <w:r>
              <w:rPr>
                <w:rFonts w:ascii="Arial" w:hAnsi="Arial" w:cs="Arial"/>
                <w:b/>
                <w:color w:val="FFFFFF"/>
                <w:szCs w:val="18"/>
                <w:shd w:val="clear" w:color="auto" w:fill="000000"/>
              </w:rPr>
              <w:t>K</w:t>
            </w:r>
            <w:r>
              <w:rPr>
                <w:rFonts w:ascii="Arial" w:hAnsi="Arial" w:cs="Arial"/>
                <w:bCs/>
                <w:color w:val="000000"/>
                <w:szCs w:val="18"/>
                <w:shd w:val="clear" w:color="auto" w:fill="FFFFFF"/>
              </w:rPr>
              <w:t>.</w:t>
            </w:r>
          </w:p>
          <w:p w14:paraId="4A9607B8" w14:textId="77777777" w:rsidR="00183B12" w:rsidRDefault="00183B12" w:rsidP="00183B12">
            <w:pPr>
              <w:numPr>
                <w:ilvl w:val="0"/>
                <w:numId w:val="70"/>
              </w:numPr>
              <w:spacing w:before="20" w:after="20"/>
              <w:ind w:left="357" w:hanging="357"/>
              <w:jc w:val="both"/>
              <w:rPr>
                <w:rFonts w:ascii="Arial" w:hAnsi="Arial" w:cs="Arial"/>
                <w:color w:val="000000"/>
              </w:rPr>
            </w:pPr>
            <w:r w:rsidRPr="00D44E3B">
              <w:rPr>
                <w:rFonts w:ascii="Arial" w:hAnsi="Arial" w:cs="Arial"/>
                <w:bCs/>
                <w:color w:val="000000"/>
                <w:szCs w:val="18"/>
                <w:shd w:val="clear" w:color="auto" w:fill="FFFFFF"/>
              </w:rPr>
              <w:t>Add</w:t>
            </w:r>
            <w:r>
              <w:rPr>
                <w:rFonts w:ascii="Arial" w:hAnsi="Arial" w:cs="Arial"/>
                <w:bCs/>
                <w:color w:val="000000"/>
                <w:szCs w:val="18"/>
                <w:shd w:val="clear" w:color="auto" w:fill="FFFFFF"/>
              </w:rPr>
              <w:t>ed</w:t>
            </w:r>
            <w:r w:rsidRPr="00D44E3B">
              <w:rPr>
                <w:rFonts w:ascii="Arial" w:hAnsi="Arial" w:cs="Arial"/>
                <w:bCs/>
                <w:color w:val="000000"/>
                <w:szCs w:val="18"/>
                <w:shd w:val="clear" w:color="auto" w:fill="FFFFFF"/>
              </w:rPr>
              <w:t xml:space="preserve"> reference </w:t>
            </w:r>
            <w:r>
              <w:rPr>
                <w:rFonts w:ascii="Arial" w:hAnsi="Arial" w:cs="Arial"/>
                <w:bCs/>
                <w:color w:val="000000"/>
                <w:szCs w:val="18"/>
                <w:shd w:val="clear" w:color="auto" w:fill="FFFFFF"/>
              </w:rPr>
              <w:t>in</w:t>
            </w:r>
            <w:r w:rsidRPr="00D44E3B">
              <w:rPr>
                <w:rFonts w:ascii="Arial" w:hAnsi="Arial" w:cs="Arial"/>
                <w:bCs/>
                <w:color w:val="000000"/>
                <w:szCs w:val="18"/>
                <w:shd w:val="clear" w:color="auto" w:fill="FFFFFF"/>
              </w:rPr>
              <w:t xml:space="preserve"> paragraph </w:t>
            </w:r>
            <w:r w:rsidRPr="00D44E3B">
              <w:rPr>
                <w:rFonts w:ascii="Arial" w:hAnsi="Arial" w:cs="Arial"/>
                <w:b/>
                <w:color w:val="FFFFFF"/>
                <w:szCs w:val="18"/>
                <w:shd w:val="clear" w:color="auto" w:fill="000000"/>
              </w:rPr>
              <w:t>M</w:t>
            </w:r>
            <w:r w:rsidRPr="00D44E3B">
              <w:rPr>
                <w:rFonts w:ascii="Arial" w:hAnsi="Arial" w:cs="Arial"/>
                <w:bCs/>
                <w:color w:val="000000"/>
                <w:szCs w:val="18"/>
                <w:shd w:val="clear" w:color="auto" w:fill="FFFFFF"/>
              </w:rPr>
              <w:t xml:space="preserve"> to </w:t>
            </w:r>
            <w:hyperlink r:id="rId10" w:history="1">
              <w:r w:rsidRPr="00A31B73">
                <w:rPr>
                  <w:rStyle w:val="Hyperlink"/>
                  <w:rFonts w:ascii="Arial" w:hAnsi="Arial" w:cs="Arial"/>
                </w:rPr>
                <w:t>https://www.judicialcollege.vic.edu.au/eManuals /CCB/19084.htm</w:t>
              </w:r>
            </w:hyperlink>
            <w:r>
              <w:rPr>
                <w:rFonts w:ascii="Arial" w:hAnsi="Arial" w:cs="Arial"/>
                <w:color w:val="000000"/>
              </w:rPr>
              <w:t xml:space="preserve"> relating to the defence of mental impairment for adults.</w:t>
            </w:r>
          </w:p>
          <w:p w14:paraId="78B30445" w14:textId="77777777" w:rsidR="00183B12" w:rsidRPr="00336FCD" w:rsidRDefault="00183B12" w:rsidP="00183B12">
            <w:pPr>
              <w:numPr>
                <w:ilvl w:val="0"/>
                <w:numId w:val="70"/>
              </w:numPr>
              <w:spacing w:before="20" w:after="20"/>
              <w:ind w:left="357" w:hanging="357"/>
              <w:jc w:val="both"/>
              <w:rPr>
                <w:rFonts w:ascii="Arial" w:hAnsi="Arial" w:cs="Arial"/>
                <w:color w:val="000000"/>
              </w:rPr>
            </w:pPr>
            <w:r w:rsidRPr="00B8045B">
              <w:rPr>
                <w:rFonts w:ascii="Arial" w:hAnsi="Arial" w:cs="Arial"/>
                <w:color w:val="000000"/>
              </w:rPr>
              <w:t xml:space="preserve">Some significant changes made to the text in paragraph </w:t>
            </w:r>
            <w:r w:rsidRPr="00B8045B">
              <w:rPr>
                <w:rFonts w:ascii="Arial" w:hAnsi="Arial" w:cs="Arial"/>
                <w:b/>
                <w:color w:val="FFFFFF"/>
                <w:szCs w:val="18"/>
                <w:shd w:val="clear" w:color="auto" w:fill="000000"/>
              </w:rPr>
              <w:t>M</w:t>
            </w:r>
            <w:r w:rsidRPr="00B8045B">
              <w:rPr>
                <w:rFonts w:ascii="Arial" w:hAnsi="Arial" w:cs="Arial"/>
                <w:color w:val="000000"/>
              </w:rPr>
              <w:t xml:space="preserve">, including addition of a heading </w:t>
            </w:r>
            <w:r w:rsidRPr="00B8045B">
              <w:rPr>
                <w:rFonts w:ascii="Arial" w:hAnsi="Arial" w:cs="Arial"/>
                <w:b/>
                <w:color w:val="FFFFFF"/>
                <w:sz w:val="18"/>
                <w:bdr w:val="single" w:sz="4" w:space="0" w:color="auto"/>
                <w:shd w:val="clear" w:color="auto" w:fill="000000"/>
              </w:rPr>
              <w:t>PROOF OF THE ELEMENTS OF MENTAL IMPAIRMENT</w:t>
            </w:r>
            <w:r w:rsidRPr="00B8045B">
              <w:rPr>
                <w:rFonts w:ascii="Arial" w:hAnsi="Arial" w:cs="Arial"/>
                <w:bCs/>
                <w:color w:val="000000"/>
              </w:rPr>
              <w:t xml:space="preserve"> which includes summaries of the cases of </w:t>
            </w:r>
            <w:r w:rsidRPr="00B8045B">
              <w:rPr>
                <w:rFonts w:ascii="Arial" w:hAnsi="Arial" w:cs="Arial"/>
                <w:i/>
                <w:iCs/>
              </w:rPr>
              <w:t>R v Stiles</w:t>
            </w:r>
            <w:r w:rsidRPr="00B8045B">
              <w:rPr>
                <w:rFonts w:ascii="Arial" w:hAnsi="Arial" w:cs="Arial"/>
              </w:rPr>
              <w:t xml:space="preserve"> (1990) 50 A Crim R and </w:t>
            </w:r>
            <w:r w:rsidRPr="00B8045B">
              <w:rPr>
                <w:rFonts w:ascii="Arial" w:hAnsi="Arial" w:cs="Arial"/>
                <w:i/>
                <w:iCs/>
              </w:rPr>
              <w:t>Hawkins v R</w:t>
            </w:r>
            <w:r w:rsidRPr="00B8045B">
              <w:rPr>
                <w:rFonts w:ascii="Arial" w:hAnsi="Arial" w:cs="Arial"/>
              </w:rPr>
              <w:t xml:space="preserve"> (1994) 179 CLR 500 and refer</w:t>
            </w:r>
            <w:r w:rsidRPr="00B8045B">
              <w:rPr>
                <w:rFonts w:ascii="Arial" w:hAnsi="Arial" w:cs="Arial"/>
                <w:color w:val="000000"/>
              </w:rPr>
              <w:t xml:space="preserve">ences to the cases of </w:t>
            </w:r>
            <w:r w:rsidRPr="00B8045B">
              <w:rPr>
                <w:rFonts w:ascii="Arial" w:hAnsi="Arial" w:cs="Arial"/>
                <w:i/>
                <w:iCs/>
              </w:rPr>
              <w:t>Sodeman v R</w:t>
            </w:r>
            <w:r w:rsidRPr="00B8045B">
              <w:rPr>
                <w:rFonts w:ascii="Arial" w:hAnsi="Arial" w:cs="Arial"/>
              </w:rPr>
              <w:t xml:space="preserve"> (1936) 55 CLR 192; </w:t>
            </w:r>
            <w:r w:rsidRPr="00B8045B">
              <w:rPr>
                <w:rFonts w:ascii="Arial" w:hAnsi="Arial" w:cs="Arial"/>
                <w:i/>
                <w:iCs/>
              </w:rPr>
              <w:t>R v Porter</w:t>
            </w:r>
            <w:r w:rsidRPr="00B8045B">
              <w:rPr>
                <w:rFonts w:ascii="Arial" w:hAnsi="Arial" w:cs="Arial"/>
              </w:rPr>
              <w:t xml:space="preserve"> (1933) 55 CLR 182; </w:t>
            </w:r>
            <w:r w:rsidRPr="00563675">
              <w:rPr>
                <w:rFonts w:ascii="Arial" w:hAnsi="Arial" w:cs="Arial"/>
                <w:i/>
                <w:iCs/>
              </w:rPr>
              <w:t>DPP v Soliman</w:t>
            </w:r>
            <w:r>
              <w:rPr>
                <w:rFonts w:ascii="Arial" w:hAnsi="Arial" w:cs="Arial"/>
              </w:rPr>
              <w:t xml:space="preserve"> [2012] VCC 658; </w:t>
            </w:r>
            <w:r w:rsidRPr="006764F7">
              <w:rPr>
                <w:rFonts w:ascii="Arial" w:hAnsi="Arial" w:cs="Arial"/>
                <w:i/>
                <w:szCs w:val="22"/>
              </w:rPr>
              <w:t xml:space="preserve">R v Grant </w:t>
            </w:r>
            <w:r w:rsidRPr="006764F7">
              <w:rPr>
                <w:rFonts w:ascii="Arial" w:hAnsi="Arial" w:cs="Arial"/>
                <w:szCs w:val="22"/>
              </w:rPr>
              <w:t>[2009] NSWSC 833</w:t>
            </w:r>
            <w:r>
              <w:rPr>
                <w:rFonts w:ascii="Arial" w:hAnsi="Arial" w:cs="Arial"/>
                <w:szCs w:val="22"/>
              </w:rPr>
              <w:t xml:space="preserve">; </w:t>
            </w:r>
            <w:r w:rsidRPr="006764F7">
              <w:rPr>
                <w:rFonts w:ascii="Arial" w:hAnsi="Arial" w:cs="Arial"/>
                <w:i/>
                <w:szCs w:val="22"/>
              </w:rPr>
              <w:t>R v Tarantello</w:t>
            </w:r>
            <w:r w:rsidRPr="006764F7">
              <w:rPr>
                <w:rFonts w:ascii="Arial" w:hAnsi="Arial" w:cs="Arial"/>
                <w:szCs w:val="22"/>
              </w:rPr>
              <w:t xml:space="preserve"> [2011] NSWSC 383</w:t>
            </w:r>
            <w:r>
              <w:rPr>
                <w:rFonts w:ascii="Arial" w:hAnsi="Arial" w:cs="Arial"/>
                <w:szCs w:val="22"/>
              </w:rPr>
              <w:t xml:space="preserve">; </w:t>
            </w:r>
            <w:r w:rsidRPr="00660A2C">
              <w:rPr>
                <w:rFonts w:ascii="Arial" w:hAnsi="Arial" w:cs="Arial"/>
                <w:i/>
                <w:szCs w:val="22"/>
              </w:rPr>
              <w:t xml:space="preserve">R v Toki </w:t>
            </w:r>
            <w:r w:rsidRPr="00660A2C">
              <w:rPr>
                <w:rFonts w:ascii="Arial" w:hAnsi="Arial" w:cs="Arial"/>
                <w:szCs w:val="22"/>
              </w:rPr>
              <w:t xml:space="preserve">[2003] NSWCCA 125; </w:t>
            </w:r>
            <w:r w:rsidRPr="00660A2C">
              <w:rPr>
                <w:rFonts w:ascii="Arial" w:hAnsi="Arial" w:cs="Arial"/>
                <w:i/>
                <w:szCs w:val="22"/>
              </w:rPr>
              <w:t xml:space="preserve">R v Minani </w:t>
            </w:r>
            <w:r w:rsidRPr="00660A2C">
              <w:rPr>
                <w:rFonts w:ascii="Arial" w:hAnsi="Arial" w:cs="Arial"/>
                <w:szCs w:val="22"/>
              </w:rPr>
              <w:t xml:space="preserve">(2005) 63 NSWLR 490; </w:t>
            </w:r>
            <w:r w:rsidRPr="00660A2C">
              <w:rPr>
                <w:rFonts w:ascii="Arial" w:hAnsi="Arial" w:cs="Arial"/>
                <w:i/>
                <w:szCs w:val="22"/>
              </w:rPr>
              <w:t xml:space="preserve">Garrett v R </w:t>
            </w:r>
            <w:r w:rsidRPr="00660A2C">
              <w:rPr>
                <w:rFonts w:ascii="Arial" w:hAnsi="Arial" w:cs="Arial"/>
                <w:szCs w:val="22"/>
              </w:rPr>
              <w:t xml:space="preserve">[1999] WASCA 169; </w:t>
            </w:r>
            <w:r w:rsidRPr="00660A2C">
              <w:rPr>
                <w:rFonts w:ascii="Arial" w:hAnsi="Arial" w:cs="Arial"/>
                <w:i/>
                <w:szCs w:val="22"/>
              </w:rPr>
              <w:t xml:space="preserve">Ward v R </w:t>
            </w:r>
            <w:r w:rsidRPr="00660A2C">
              <w:rPr>
                <w:rFonts w:ascii="Arial" w:hAnsi="Arial" w:cs="Arial"/>
                <w:szCs w:val="22"/>
              </w:rPr>
              <w:t>(2000) 118 A Crim R 78</w:t>
            </w:r>
            <w:r>
              <w:rPr>
                <w:rFonts w:ascii="Arial" w:hAnsi="Arial" w:cs="Arial"/>
                <w:szCs w:val="22"/>
              </w:rPr>
              <w:t xml:space="preserve">; </w:t>
            </w:r>
            <w:r w:rsidRPr="00660A2C">
              <w:rPr>
                <w:rFonts w:ascii="Arial" w:hAnsi="Arial" w:cs="Arial"/>
                <w:i/>
                <w:szCs w:val="22"/>
              </w:rPr>
              <w:t xml:space="preserve">R v Nolan </w:t>
            </w:r>
            <w:r w:rsidRPr="00660A2C">
              <w:rPr>
                <w:rFonts w:ascii="Arial" w:hAnsi="Arial" w:cs="Arial"/>
                <w:szCs w:val="22"/>
              </w:rPr>
              <w:t>WA CCA 22/5/97</w:t>
            </w:r>
            <w:r>
              <w:rPr>
                <w:rFonts w:ascii="Arial" w:hAnsi="Arial" w:cs="Arial"/>
                <w:szCs w:val="22"/>
              </w:rPr>
              <w:t xml:space="preserve"> &amp;</w:t>
            </w:r>
            <w:r w:rsidRPr="00660A2C">
              <w:rPr>
                <w:rFonts w:ascii="Arial" w:hAnsi="Arial" w:cs="Arial"/>
                <w:szCs w:val="22"/>
              </w:rPr>
              <w:t xml:space="preserve"> </w:t>
            </w:r>
            <w:r w:rsidRPr="00660A2C">
              <w:rPr>
                <w:rFonts w:ascii="Arial" w:hAnsi="Arial" w:cs="Arial"/>
                <w:i/>
                <w:szCs w:val="22"/>
              </w:rPr>
              <w:t xml:space="preserve">Stanton v R </w:t>
            </w:r>
            <w:r w:rsidRPr="00660A2C">
              <w:rPr>
                <w:rFonts w:ascii="Arial" w:hAnsi="Arial" w:cs="Arial"/>
                <w:szCs w:val="22"/>
              </w:rPr>
              <w:t>(2001) 24 WAR 233</w:t>
            </w:r>
            <w:r>
              <w:rPr>
                <w:rFonts w:ascii="Arial" w:hAnsi="Arial" w:cs="Arial"/>
                <w:szCs w:val="22"/>
              </w:rPr>
              <w:t>.</w:t>
            </w:r>
          </w:p>
          <w:p w14:paraId="06B7B086" w14:textId="77777777" w:rsidR="00183B12" w:rsidRPr="00DC2460" w:rsidRDefault="00183B12" w:rsidP="00183B12">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 xml:space="preserve">Reference to case of </w:t>
            </w:r>
            <w:r w:rsidRPr="00C15AB0">
              <w:rPr>
                <w:rFonts w:ascii="Arial" w:hAnsi="Arial" w:cs="Arial"/>
                <w:bCs/>
                <w:i/>
                <w:iCs/>
                <w:color w:val="000000"/>
                <w:szCs w:val="18"/>
                <w:shd w:val="clear" w:color="auto" w:fill="FFFFFF"/>
              </w:rPr>
              <w:t>Re Toohey</w:t>
            </w:r>
            <w:r>
              <w:rPr>
                <w:rFonts w:ascii="Arial" w:hAnsi="Arial" w:cs="Arial"/>
                <w:bCs/>
                <w:color w:val="000000"/>
                <w:szCs w:val="18"/>
                <w:shd w:val="clear" w:color="auto" w:fill="FFFFFF"/>
              </w:rPr>
              <w:t xml:space="preserve"> [2020] VSC 660 added to paragraph </w:t>
            </w:r>
            <w:r>
              <w:rPr>
                <w:rFonts w:ascii="Arial" w:hAnsi="Arial" w:cs="Arial"/>
                <w:b/>
                <w:color w:val="FFFFFF"/>
                <w:szCs w:val="18"/>
                <w:shd w:val="clear" w:color="auto" w:fill="000000"/>
              </w:rPr>
              <w:t>Q</w:t>
            </w:r>
            <w:r>
              <w:rPr>
                <w:rFonts w:ascii="Arial" w:hAnsi="Arial" w:cs="Arial"/>
                <w:bCs/>
                <w:color w:val="000000"/>
                <w:szCs w:val="18"/>
                <w:shd w:val="clear" w:color="auto" w:fill="FFFFFF"/>
              </w:rPr>
              <w:t>.</w:t>
            </w:r>
          </w:p>
          <w:p w14:paraId="4FFBB60F" w14:textId="77777777" w:rsidR="00183B12" w:rsidRPr="00440411" w:rsidRDefault="00183B12" w:rsidP="00183B12">
            <w:pPr>
              <w:numPr>
                <w:ilvl w:val="0"/>
                <w:numId w:val="70"/>
              </w:numPr>
              <w:spacing w:before="20" w:after="20"/>
              <w:ind w:left="357" w:hanging="357"/>
              <w:jc w:val="both"/>
              <w:rPr>
                <w:rFonts w:ascii="Arial" w:hAnsi="Arial" w:cs="Arial"/>
                <w:bCs/>
                <w:color w:val="000000"/>
              </w:rPr>
            </w:pPr>
            <w:r w:rsidRPr="00440411">
              <w:rPr>
                <w:rFonts w:ascii="Arial" w:hAnsi="Arial" w:cs="Arial"/>
                <w:bCs/>
                <w:color w:val="000000"/>
                <w:szCs w:val="18"/>
                <w:shd w:val="clear" w:color="auto" w:fill="FFFFFF"/>
              </w:rPr>
              <w:t xml:space="preserve">New paragraph </w:t>
            </w:r>
            <w:r w:rsidRPr="00BF36CD">
              <w:rPr>
                <w:rFonts w:ascii="Arial" w:hAnsi="Arial" w:cs="Arial"/>
                <w:b/>
                <w:color w:val="FFFFFF"/>
                <w:szCs w:val="18"/>
                <w:shd w:val="clear" w:color="auto" w:fill="000000"/>
              </w:rPr>
              <w:t>W</w:t>
            </w:r>
            <w:r w:rsidRPr="00440411">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added which details temporary COVID-19 amendments.</w:t>
            </w:r>
          </w:p>
        </w:tc>
      </w:tr>
      <w:tr w:rsidR="00183B12" w14:paraId="527A333E" w14:textId="77777777" w:rsidTr="009B6A89">
        <w:tc>
          <w:tcPr>
            <w:tcW w:w="1261" w:type="dxa"/>
            <w:gridSpan w:val="2"/>
            <w:tcBorders>
              <w:top w:val="single" w:sz="4" w:space="0" w:color="auto"/>
              <w:left w:val="single" w:sz="18" w:space="0" w:color="auto"/>
              <w:bottom w:val="single" w:sz="18" w:space="0" w:color="auto"/>
            </w:tcBorders>
          </w:tcPr>
          <w:p w14:paraId="17921758" w14:textId="77777777" w:rsidR="00183B12" w:rsidRDefault="00183B12" w:rsidP="00183B12">
            <w:pPr>
              <w:spacing w:after="20"/>
              <w:rPr>
                <w:lang w:val="en-AU"/>
              </w:rPr>
            </w:pPr>
            <w:r>
              <w:rPr>
                <w:lang w:val="en-AU"/>
              </w:rPr>
              <w:t>24/10/20</w:t>
            </w:r>
          </w:p>
        </w:tc>
        <w:tc>
          <w:tcPr>
            <w:tcW w:w="836" w:type="dxa"/>
            <w:tcBorders>
              <w:top w:val="single" w:sz="4" w:space="0" w:color="auto"/>
              <w:bottom w:val="single" w:sz="18" w:space="0" w:color="auto"/>
            </w:tcBorders>
          </w:tcPr>
          <w:p w14:paraId="5A964EB4" w14:textId="4D93160A" w:rsidR="00183B12" w:rsidRDefault="00183B12" w:rsidP="00183B12">
            <w:pPr>
              <w:jc w:val="center"/>
              <w:rPr>
                <w:lang w:val="en-AU"/>
              </w:rPr>
            </w:pPr>
            <w:r>
              <w:rPr>
                <w:lang w:val="en-AU"/>
              </w:rPr>
              <w:t>10</w:t>
            </w:r>
          </w:p>
        </w:tc>
        <w:tc>
          <w:tcPr>
            <w:tcW w:w="1439" w:type="dxa"/>
            <w:tcBorders>
              <w:top w:val="single" w:sz="4" w:space="0" w:color="auto"/>
              <w:bottom w:val="single" w:sz="18" w:space="0" w:color="auto"/>
            </w:tcBorders>
          </w:tcPr>
          <w:p w14:paraId="53563105" w14:textId="77777777" w:rsidR="00183B12" w:rsidRDefault="00183B12" w:rsidP="00183B12">
            <w:pPr>
              <w:keepNext/>
              <w:jc w:val="center"/>
              <w:rPr>
                <w:lang w:val="en-AU"/>
              </w:rPr>
            </w:pPr>
            <w:r>
              <w:rPr>
                <w:lang w:val="en-AU"/>
              </w:rPr>
              <w:t>10.7</w:t>
            </w:r>
          </w:p>
        </w:tc>
        <w:tc>
          <w:tcPr>
            <w:tcW w:w="4802" w:type="dxa"/>
            <w:gridSpan w:val="2"/>
            <w:tcBorders>
              <w:top w:val="single" w:sz="4" w:space="0" w:color="auto"/>
              <w:bottom w:val="single" w:sz="18" w:space="0" w:color="auto"/>
              <w:right w:val="single" w:sz="18" w:space="0" w:color="auto"/>
            </w:tcBorders>
          </w:tcPr>
          <w:p w14:paraId="2CA380A8" w14:textId="77777777" w:rsidR="00183B12" w:rsidRDefault="00183B12" w:rsidP="00183B12">
            <w:pPr>
              <w:spacing w:before="20"/>
              <w:jc w:val="both"/>
              <w:rPr>
                <w:rFonts w:ascii="Arial" w:hAnsi="Arial" w:cs="Arial"/>
                <w:color w:val="000000"/>
              </w:rPr>
            </w:pPr>
            <w:r>
              <w:rPr>
                <w:rFonts w:ascii="Arial" w:hAnsi="Arial" w:cs="Arial"/>
                <w:color w:val="000000"/>
              </w:rPr>
              <w:t>Addition of text to-</w:t>
            </w:r>
          </w:p>
          <w:p w14:paraId="178B7FD4" w14:textId="77777777" w:rsidR="00183B12" w:rsidRPr="00C20C10" w:rsidRDefault="00183B12" w:rsidP="00183B12">
            <w:pPr>
              <w:numPr>
                <w:ilvl w:val="0"/>
                <w:numId w:val="70"/>
              </w:numPr>
              <w:ind w:left="357" w:hanging="357"/>
              <w:jc w:val="both"/>
              <w:rPr>
                <w:rFonts w:ascii="Arial" w:hAnsi="Arial" w:cs="Arial"/>
                <w:bCs/>
                <w:color w:val="000000"/>
              </w:rPr>
            </w:pPr>
            <w:r>
              <w:rPr>
                <w:rFonts w:ascii="Arial" w:hAnsi="Arial" w:cs="Arial"/>
                <w:color w:val="000000"/>
              </w:rPr>
              <w:t xml:space="preserve">paragraph </w:t>
            </w:r>
            <w:r>
              <w:rPr>
                <w:rFonts w:ascii="Arial" w:hAnsi="Arial" w:cs="Arial"/>
                <w:b/>
                <w:color w:val="FFFFFF"/>
                <w:szCs w:val="18"/>
                <w:shd w:val="clear" w:color="auto" w:fill="000000"/>
              </w:rPr>
              <w:t>F</w:t>
            </w:r>
            <w:r w:rsidRPr="00B8045B">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presumptions, standard of proof etc. re fitness</w:t>
            </w:r>
            <w:r w:rsidRPr="00B8045B">
              <w:rPr>
                <w:rFonts w:ascii="Arial" w:hAnsi="Arial" w:cs="Arial"/>
                <w:bCs/>
                <w:color w:val="000000"/>
                <w:szCs w:val="18"/>
                <w:shd w:val="clear" w:color="auto" w:fill="FFFFFF"/>
              </w:rPr>
              <w:t>); and</w:t>
            </w:r>
          </w:p>
          <w:p w14:paraId="5DB3B6D7" w14:textId="77777777" w:rsidR="00183B12" w:rsidRPr="00DC2460" w:rsidRDefault="00183B12" w:rsidP="00183B12">
            <w:pPr>
              <w:numPr>
                <w:ilvl w:val="0"/>
                <w:numId w:val="70"/>
              </w:numPr>
              <w:spacing w:after="20"/>
              <w:ind w:left="357" w:hanging="357"/>
              <w:jc w:val="both"/>
              <w:rPr>
                <w:rFonts w:ascii="Arial" w:hAnsi="Arial" w:cs="Arial"/>
                <w:bCs/>
                <w:color w:val="000000"/>
              </w:rPr>
            </w:pPr>
            <w:r w:rsidRPr="00DC2460">
              <w:rPr>
                <w:rFonts w:ascii="Arial" w:hAnsi="Arial" w:cs="Arial"/>
                <w:bCs/>
                <w:color w:val="000000"/>
                <w:szCs w:val="18"/>
                <w:shd w:val="clear" w:color="auto" w:fill="FFFFFF"/>
              </w:rPr>
              <w:t xml:space="preserve">paragraph </w:t>
            </w:r>
            <w:r w:rsidRPr="00F82D50">
              <w:rPr>
                <w:rFonts w:ascii="Arial" w:hAnsi="Arial" w:cs="Arial"/>
                <w:b/>
                <w:color w:val="FFFFFF"/>
                <w:szCs w:val="18"/>
                <w:shd w:val="clear" w:color="auto" w:fill="000000"/>
              </w:rPr>
              <w:t>K</w:t>
            </w:r>
            <w:r w:rsidRPr="00DC2460">
              <w:rPr>
                <w:rFonts w:ascii="Arial" w:hAnsi="Arial" w:cs="Arial"/>
                <w:bCs/>
                <w:color w:val="000000"/>
                <w:szCs w:val="18"/>
              </w:rPr>
              <w:t xml:space="preserve"> (statistics)</w:t>
            </w:r>
            <w:r w:rsidRPr="00DC2460">
              <w:rPr>
                <w:rFonts w:ascii="Arial" w:hAnsi="Arial" w:cs="Arial"/>
                <w:b/>
                <w:color w:val="000000"/>
                <w:szCs w:val="18"/>
                <w:shd w:val="clear" w:color="auto" w:fill="FFFFFF"/>
              </w:rPr>
              <w:t>.</w:t>
            </w:r>
          </w:p>
        </w:tc>
      </w:tr>
      <w:tr w:rsidR="00183B12" w14:paraId="559904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0CA2E6" w14:textId="77777777" w:rsidR="00183B12" w:rsidRPr="0054535C" w:rsidRDefault="00183B12" w:rsidP="00183B12">
            <w:pPr>
              <w:keepNext/>
              <w:keepLines/>
              <w:rPr>
                <w:sz w:val="22"/>
                <w:lang w:val="en-AU"/>
              </w:rPr>
            </w:pPr>
            <w:r>
              <w:rPr>
                <w:sz w:val="22"/>
                <w:lang w:val="en-AU"/>
              </w:rPr>
              <w:t>07/09/20</w:t>
            </w:r>
          </w:p>
        </w:tc>
        <w:tc>
          <w:tcPr>
            <w:tcW w:w="7077" w:type="dxa"/>
            <w:gridSpan w:val="4"/>
            <w:tcBorders>
              <w:top w:val="single" w:sz="18" w:space="0" w:color="auto"/>
              <w:bottom w:val="single" w:sz="4" w:space="0" w:color="auto"/>
              <w:right w:val="single" w:sz="18" w:space="0" w:color="auto"/>
            </w:tcBorders>
            <w:shd w:val="clear" w:color="auto" w:fill="DDDDDD"/>
          </w:tcPr>
          <w:p w14:paraId="40D20F12" w14:textId="7A3A0F25"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747382F2" w14:textId="77777777" w:rsidTr="009B6A89">
        <w:tc>
          <w:tcPr>
            <w:tcW w:w="1261" w:type="dxa"/>
            <w:gridSpan w:val="2"/>
            <w:tcBorders>
              <w:top w:val="single" w:sz="4" w:space="0" w:color="auto"/>
              <w:left w:val="single" w:sz="18" w:space="0" w:color="auto"/>
              <w:bottom w:val="single" w:sz="4" w:space="0" w:color="auto"/>
            </w:tcBorders>
          </w:tcPr>
          <w:p w14:paraId="6A44D580" w14:textId="77777777" w:rsidR="00183B12" w:rsidRDefault="00183B12" w:rsidP="00183B12">
            <w:pPr>
              <w:rPr>
                <w:lang w:val="en-AU"/>
              </w:rPr>
            </w:pPr>
            <w:r>
              <w:rPr>
                <w:lang w:val="en-AU"/>
              </w:rPr>
              <w:t>07/09/20</w:t>
            </w:r>
          </w:p>
        </w:tc>
        <w:tc>
          <w:tcPr>
            <w:tcW w:w="836" w:type="dxa"/>
            <w:tcBorders>
              <w:top w:val="single" w:sz="4" w:space="0" w:color="auto"/>
              <w:bottom w:val="single" w:sz="4" w:space="0" w:color="auto"/>
            </w:tcBorders>
          </w:tcPr>
          <w:p w14:paraId="6DBF8FED" w14:textId="33D4383A" w:rsidR="00183B12" w:rsidRDefault="00183B12" w:rsidP="00183B12">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cPr>
          <w:p w14:paraId="69015DAC" w14:textId="77777777" w:rsidR="00183B12" w:rsidRPr="00AA2C33" w:rsidRDefault="00183B12" w:rsidP="00183B12">
            <w:pPr>
              <w:spacing w:before="20"/>
              <w:jc w:val="both"/>
              <w:rPr>
                <w:rFonts w:ascii="Arial" w:hAnsi="Arial" w:cs="Arial"/>
                <w:b/>
                <w:bCs/>
                <w:color w:val="000000"/>
              </w:rPr>
            </w:pPr>
            <w:r w:rsidRPr="00412EF8">
              <w:rPr>
                <w:rFonts w:ascii="Arial" w:hAnsi="Arial" w:cs="Arial"/>
                <w:b/>
                <w:bCs/>
                <w:color w:val="FFFFFF"/>
              </w:rPr>
              <w:t>THE EARLIER PART OF THIS CHAPTER HAS BEEN SUBSTANTIALLY RESTRUCTURED AND EXPANDED</w:t>
            </w:r>
            <w:r w:rsidRPr="00AA2C33">
              <w:rPr>
                <w:rFonts w:ascii="Arial" w:hAnsi="Arial" w:cs="Arial"/>
                <w:b/>
                <w:bCs/>
                <w:color w:val="000000"/>
              </w:rPr>
              <w:t>E</w:t>
            </w:r>
          </w:p>
        </w:tc>
      </w:tr>
      <w:tr w:rsidR="00183B12" w14:paraId="18AD68CF" w14:textId="77777777" w:rsidTr="009B6A89">
        <w:tc>
          <w:tcPr>
            <w:tcW w:w="1261" w:type="dxa"/>
            <w:gridSpan w:val="2"/>
            <w:tcBorders>
              <w:top w:val="single" w:sz="4" w:space="0" w:color="auto"/>
              <w:left w:val="single" w:sz="18" w:space="0" w:color="auto"/>
              <w:bottom w:val="single" w:sz="4" w:space="0" w:color="auto"/>
            </w:tcBorders>
          </w:tcPr>
          <w:p w14:paraId="0E737A99" w14:textId="77777777" w:rsidR="00183B12" w:rsidRDefault="00183B12" w:rsidP="00183B12">
            <w:pPr>
              <w:rPr>
                <w:lang w:val="en-AU"/>
              </w:rPr>
            </w:pPr>
            <w:r>
              <w:rPr>
                <w:lang w:val="en-AU"/>
              </w:rPr>
              <w:t>07/09/20</w:t>
            </w:r>
          </w:p>
        </w:tc>
        <w:tc>
          <w:tcPr>
            <w:tcW w:w="836" w:type="dxa"/>
            <w:tcBorders>
              <w:top w:val="single" w:sz="4" w:space="0" w:color="auto"/>
              <w:bottom w:val="single" w:sz="4" w:space="0" w:color="auto"/>
            </w:tcBorders>
          </w:tcPr>
          <w:p w14:paraId="7F32FCA5" w14:textId="4C822A4A" w:rsidR="00183B12" w:rsidRDefault="00183B12" w:rsidP="00183B12">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8EAADB"/>
          </w:tcPr>
          <w:p w14:paraId="62134791" w14:textId="20A47462" w:rsidR="00183B12" w:rsidRPr="006676A9" w:rsidRDefault="00183B12" w:rsidP="00183B12">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83B12" w14:paraId="0942BA9C" w14:textId="77777777" w:rsidTr="009B6A89">
        <w:tc>
          <w:tcPr>
            <w:tcW w:w="1261" w:type="dxa"/>
            <w:gridSpan w:val="2"/>
            <w:vMerge w:val="restart"/>
            <w:tcBorders>
              <w:top w:val="single" w:sz="4" w:space="0" w:color="auto"/>
              <w:left w:val="single" w:sz="18" w:space="0" w:color="auto"/>
            </w:tcBorders>
          </w:tcPr>
          <w:p w14:paraId="4F9A8C97" w14:textId="77777777" w:rsidR="00183B12" w:rsidRDefault="00183B12" w:rsidP="00183B12">
            <w:pPr>
              <w:rPr>
                <w:lang w:val="en-AU"/>
              </w:rPr>
            </w:pPr>
            <w:r>
              <w:rPr>
                <w:lang w:val="en-AU"/>
              </w:rPr>
              <w:t>07/09/20</w:t>
            </w:r>
          </w:p>
        </w:tc>
        <w:tc>
          <w:tcPr>
            <w:tcW w:w="836" w:type="dxa"/>
            <w:vMerge w:val="restart"/>
            <w:tcBorders>
              <w:top w:val="single" w:sz="4" w:space="0" w:color="auto"/>
            </w:tcBorders>
          </w:tcPr>
          <w:p w14:paraId="771049F4" w14:textId="01AFB4E2"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6F21252" w14:textId="77777777" w:rsidR="00183B12" w:rsidRDefault="00183B12" w:rsidP="00183B12">
            <w:pPr>
              <w:keepNext/>
              <w:jc w:val="center"/>
              <w:rPr>
                <w:lang w:val="en-AU"/>
              </w:rPr>
            </w:pPr>
            <w:r>
              <w:rPr>
                <w:lang w:val="en-AU"/>
              </w:rPr>
              <w:t>7.1</w:t>
            </w:r>
          </w:p>
        </w:tc>
        <w:tc>
          <w:tcPr>
            <w:tcW w:w="4802" w:type="dxa"/>
            <w:gridSpan w:val="2"/>
            <w:tcBorders>
              <w:top w:val="single" w:sz="4" w:space="0" w:color="auto"/>
              <w:bottom w:val="single" w:sz="4" w:space="0" w:color="auto"/>
              <w:right w:val="single" w:sz="18" w:space="0" w:color="auto"/>
            </w:tcBorders>
          </w:tcPr>
          <w:p w14:paraId="4FB5B738" w14:textId="1E8B7881" w:rsidR="00183B12" w:rsidRDefault="00183B12" w:rsidP="00183B12">
            <w:pPr>
              <w:spacing w:before="20"/>
              <w:jc w:val="both"/>
              <w:rPr>
                <w:rFonts w:ascii="Arial" w:hAnsi="Arial" w:cs="Arial"/>
                <w:color w:val="000000"/>
              </w:rPr>
            </w:pPr>
            <w:r>
              <w:rPr>
                <w:rFonts w:ascii="Arial" w:hAnsi="Arial" w:cs="Arial"/>
                <w:color w:val="000000"/>
              </w:rPr>
              <w:t xml:space="preserve">Section name changed to </w:t>
            </w:r>
            <w:r w:rsidRPr="00603DAD">
              <w:rPr>
                <w:rFonts w:ascii="Arial" w:hAnsi="Arial" w:cs="Arial"/>
                <w:b/>
                <w:bCs/>
                <w:color w:val="000000"/>
              </w:rPr>
              <w:t>“Jurisdiction of Criminal Division”</w:t>
            </w:r>
            <w:r>
              <w:rPr>
                <w:rFonts w:ascii="Arial" w:hAnsi="Arial" w:cs="Arial"/>
                <w:color w:val="000000"/>
              </w:rPr>
              <w:t xml:space="preserve"> and contains the material formerly contained in sections 7.1 &amp; 7.2.  This section now contains the following subsections and a minor change has been made to 7.1.3 as detailed:</w:t>
            </w:r>
          </w:p>
        </w:tc>
      </w:tr>
      <w:tr w:rsidR="00183B12" w14:paraId="1CA8E0BE" w14:textId="77777777" w:rsidTr="009B6A89">
        <w:tc>
          <w:tcPr>
            <w:tcW w:w="1261" w:type="dxa"/>
            <w:gridSpan w:val="2"/>
            <w:vMerge/>
            <w:tcBorders>
              <w:left w:val="single" w:sz="18" w:space="0" w:color="auto"/>
            </w:tcBorders>
          </w:tcPr>
          <w:p w14:paraId="5FFDAF4A" w14:textId="77777777" w:rsidR="00183B12" w:rsidRDefault="00183B12" w:rsidP="00183B12">
            <w:pPr>
              <w:rPr>
                <w:lang w:val="en-AU"/>
              </w:rPr>
            </w:pPr>
          </w:p>
        </w:tc>
        <w:tc>
          <w:tcPr>
            <w:tcW w:w="836" w:type="dxa"/>
            <w:vMerge/>
          </w:tcPr>
          <w:p w14:paraId="223A81B3" w14:textId="3B5AC137" w:rsidR="00183B12" w:rsidRDefault="00183B12" w:rsidP="00183B12">
            <w:pPr>
              <w:jc w:val="center"/>
              <w:rPr>
                <w:lang w:val="en-AU"/>
              </w:rPr>
            </w:pPr>
          </w:p>
        </w:tc>
        <w:tc>
          <w:tcPr>
            <w:tcW w:w="1439" w:type="dxa"/>
            <w:tcBorders>
              <w:top w:val="single" w:sz="4" w:space="0" w:color="auto"/>
              <w:bottom w:val="single" w:sz="4" w:space="0" w:color="auto"/>
            </w:tcBorders>
          </w:tcPr>
          <w:p w14:paraId="398E855F" w14:textId="77777777" w:rsidR="00183B12" w:rsidRDefault="00183B12" w:rsidP="00183B12">
            <w:pPr>
              <w:keepNext/>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2B9F6315" w14:textId="77777777" w:rsidR="00183B12" w:rsidRPr="00F90A13" w:rsidRDefault="00183B12" w:rsidP="00183B12">
            <w:pPr>
              <w:spacing w:before="20"/>
              <w:jc w:val="both"/>
              <w:rPr>
                <w:rFonts w:ascii="Arial" w:hAnsi="Arial" w:cs="Arial"/>
                <w:b/>
                <w:bCs/>
                <w:color w:val="000000"/>
              </w:rPr>
            </w:pPr>
            <w:r w:rsidRPr="00F90A13">
              <w:rPr>
                <w:rFonts w:ascii="Arial" w:hAnsi="Arial" w:cs="Arial"/>
                <w:b/>
                <w:bCs/>
                <w:color w:val="000000"/>
              </w:rPr>
              <w:t>Classification of offences</w:t>
            </w:r>
          </w:p>
        </w:tc>
      </w:tr>
      <w:tr w:rsidR="00183B12" w14:paraId="7480774D" w14:textId="77777777" w:rsidTr="009B6A89">
        <w:tc>
          <w:tcPr>
            <w:tcW w:w="1261" w:type="dxa"/>
            <w:gridSpan w:val="2"/>
            <w:vMerge/>
            <w:tcBorders>
              <w:left w:val="single" w:sz="18" w:space="0" w:color="auto"/>
            </w:tcBorders>
          </w:tcPr>
          <w:p w14:paraId="15C290C6" w14:textId="77777777" w:rsidR="00183B12" w:rsidRDefault="00183B12" w:rsidP="00183B12">
            <w:pPr>
              <w:rPr>
                <w:lang w:val="en-AU"/>
              </w:rPr>
            </w:pPr>
          </w:p>
        </w:tc>
        <w:tc>
          <w:tcPr>
            <w:tcW w:w="836" w:type="dxa"/>
            <w:vMerge/>
          </w:tcPr>
          <w:p w14:paraId="6438B4CC" w14:textId="2E543E93" w:rsidR="00183B12" w:rsidRDefault="00183B12" w:rsidP="00183B12">
            <w:pPr>
              <w:jc w:val="center"/>
              <w:rPr>
                <w:lang w:val="en-AU"/>
              </w:rPr>
            </w:pPr>
          </w:p>
        </w:tc>
        <w:tc>
          <w:tcPr>
            <w:tcW w:w="1439" w:type="dxa"/>
            <w:tcBorders>
              <w:top w:val="single" w:sz="4" w:space="0" w:color="auto"/>
              <w:bottom w:val="single" w:sz="4" w:space="0" w:color="auto"/>
            </w:tcBorders>
          </w:tcPr>
          <w:p w14:paraId="6E7CF124" w14:textId="77777777" w:rsidR="00183B12" w:rsidRDefault="00183B12" w:rsidP="00183B12">
            <w:pPr>
              <w:keepNext/>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4A3BD5A8" w14:textId="77777777" w:rsidR="00183B12" w:rsidRDefault="00183B12" w:rsidP="00183B12">
            <w:pPr>
              <w:spacing w:before="20"/>
              <w:jc w:val="both"/>
              <w:rPr>
                <w:rFonts w:ascii="Arial" w:hAnsi="Arial" w:cs="Arial"/>
                <w:color w:val="000000"/>
              </w:rPr>
            </w:pPr>
            <w:r w:rsidRPr="00F51496">
              <w:rPr>
                <w:rFonts w:ascii="Arial" w:hAnsi="Arial" w:cs="Arial"/>
                <w:b/>
                <w:bCs/>
                <w:color w:val="000000"/>
              </w:rPr>
              <w:t>Age of ‘child’ for hearing of a charge</w:t>
            </w:r>
          </w:p>
        </w:tc>
      </w:tr>
      <w:tr w:rsidR="00183B12" w14:paraId="6DA62312" w14:textId="77777777" w:rsidTr="009B6A89">
        <w:trPr>
          <w:trHeight w:val="260"/>
        </w:trPr>
        <w:tc>
          <w:tcPr>
            <w:tcW w:w="1261" w:type="dxa"/>
            <w:gridSpan w:val="2"/>
            <w:vMerge/>
            <w:tcBorders>
              <w:left w:val="single" w:sz="18" w:space="0" w:color="auto"/>
            </w:tcBorders>
          </w:tcPr>
          <w:p w14:paraId="7F6DCD0A" w14:textId="77777777" w:rsidR="00183B12" w:rsidRDefault="00183B12" w:rsidP="00183B12">
            <w:pPr>
              <w:rPr>
                <w:lang w:val="en-AU"/>
              </w:rPr>
            </w:pPr>
          </w:p>
        </w:tc>
        <w:tc>
          <w:tcPr>
            <w:tcW w:w="836" w:type="dxa"/>
            <w:vMerge/>
          </w:tcPr>
          <w:p w14:paraId="325FF371" w14:textId="73809BD4" w:rsidR="00183B12" w:rsidRDefault="00183B12" w:rsidP="00183B12">
            <w:pPr>
              <w:jc w:val="center"/>
              <w:rPr>
                <w:lang w:val="en-AU"/>
              </w:rPr>
            </w:pPr>
          </w:p>
        </w:tc>
        <w:tc>
          <w:tcPr>
            <w:tcW w:w="1439" w:type="dxa"/>
            <w:vMerge w:val="restart"/>
            <w:tcBorders>
              <w:top w:val="single" w:sz="4" w:space="0" w:color="auto"/>
            </w:tcBorders>
          </w:tcPr>
          <w:p w14:paraId="260B04CD" w14:textId="77777777" w:rsidR="00183B12" w:rsidRDefault="00183B12" w:rsidP="00183B12">
            <w:pPr>
              <w:keepNext/>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0FC402A5" w14:textId="77777777" w:rsidR="00183B12" w:rsidRPr="004B3B11" w:rsidRDefault="00183B12" w:rsidP="00183B12">
            <w:pPr>
              <w:spacing w:before="20"/>
              <w:jc w:val="both"/>
              <w:rPr>
                <w:rFonts w:ascii="Arial" w:hAnsi="Arial" w:cs="Arial"/>
                <w:b/>
                <w:bCs/>
                <w:color w:val="000000"/>
              </w:rPr>
            </w:pPr>
            <w:r w:rsidRPr="00F51496">
              <w:rPr>
                <w:rFonts w:ascii="Arial" w:hAnsi="Arial" w:cs="Arial"/>
                <w:b/>
                <w:bCs/>
                <w:color w:val="000000"/>
              </w:rPr>
              <w:t>No criminal responsibility of a child under 10</w:t>
            </w:r>
          </w:p>
        </w:tc>
      </w:tr>
      <w:tr w:rsidR="00183B12" w14:paraId="73AFDE7D" w14:textId="77777777" w:rsidTr="009B6A89">
        <w:trPr>
          <w:trHeight w:val="260"/>
        </w:trPr>
        <w:tc>
          <w:tcPr>
            <w:tcW w:w="1261" w:type="dxa"/>
            <w:gridSpan w:val="2"/>
            <w:vMerge/>
            <w:tcBorders>
              <w:left w:val="single" w:sz="18" w:space="0" w:color="auto"/>
            </w:tcBorders>
          </w:tcPr>
          <w:p w14:paraId="199C4D0C" w14:textId="77777777" w:rsidR="00183B12" w:rsidRDefault="00183B12" w:rsidP="00183B12">
            <w:pPr>
              <w:rPr>
                <w:lang w:val="en-AU"/>
              </w:rPr>
            </w:pPr>
          </w:p>
        </w:tc>
        <w:tc>
          <w:tcPr>
            <w:tcW w:w="836" w:type="dxa"/>
            <w:vMerge/>
          </w:tcPr>
          <w:p w14:paraId="1C44813B" w14:textId="65560D3B" w:rsidR="00183B12" w:rsidRDefault="00183B12" w:rsidP="00183B12">
            <w:pPr>
              <w:jc w:val="center"/>
              <w:rPr>
                <w:lang w:val="en-AU"/>
              </w:rPr>
            </w:pPr>
          </w:p>
        </w:tc>
        <w:tc>
          <w:tcPr>
            <w:tcW w:w="1439" w:type="dxa"/>
            <w:vMerge/>
            <w:tcBorders>
              <w:bottom w:val="single" w:sz="4" w:space="0" w:color="auto"/>
            </w:tcBorders>
          </w:tcPr>
          <w:p w14:paraId="0B1E6CEF"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945BEA7" w14:textId="77777777" w:rsidR="00183B12" w:rsidRPr="004B3B11" w:rsidRDefault="00183B12" w:rsidP="00183B12">
            <w:pPr>
              <w:spacing w:before="20"/>
              <w:jc w:val="both"/>
              <w:rPr>
                <w:rFonts w:ascii="Arial" w:hAnsi="Arial" w:cs="Arial"/>
                <w:color w:val="000000"/>
              </w:rPr>
            </w:pPr>
            <w:r w:rsidRPr="004B3B11">
              <w:rPr>
                <w:rFonts w:ascii="Arial" w:hAnsi="Arial" w:cs="Arial"/>
                <w:color w:val="000000"/>
              </w:rPr>
              <w:t>Text slightly amended</w:t>
            </w:r>
            <w:r>
              <w:rPr>
                <w:rFonts w:ascii="Arial" w:hAnsi="Arial" w:cs="Arial"/>
                <w:color w:val="000000"/>
              </w:rPr>
              <w:t xml:space="preserve"> to include references to the age of criminal responsibility in Germany &amp; New Zealand.</w:t>
            </w:r>
          </w:p>
        </w:tc>
      </w:tr>
      <w:tr w:rsidR="00183B12" w14:paraId="136BEC50" w14:textId="77777777" w:rsidTr="009B6A89">
        <w:tc>
          <w:tcPr>
            <w:tcW w:w="1261" w:type="dxa"/>
            <w:gridSpan w:val="2"/>
            <w:vMerge/>
            <w:tcBorders>
              <w:left w:val="single" w:sz="18" w:space="0" w:color="auto"/>
            </w:tcBorders>
          </w:tcPr>
          <w:p w14:paraId="3CF748BD" w14:textId="77777777" w:rsidR="00183B12" w:rsidRDefault="00183B12" w:rsidP="00183B12">
            <w:pPr>
              <w:rPr>
                <w:lang w:val="en-AU"/>
              </w:rPr>
            </w:pPr>
          </w:p>
        </w:tc>
        <w:tc>
          <w:tcPr>
            <w:tcW w:w="836" w:type="dxa"/>
            <w:vMerge/>
          </w:tcPr>
          <w:p w14:paraId="75AE40B7" w14:textId="75CC6C92" w:rsidR="00183B12" w:rsidRDefault="00183B12" w:rsidP="00183B12">
            <w:pPr>
              <w:jc w:val="center"/>
              <w:rPr>
                <w:lang w:val="en-AU"/>
              </w:rPr>
            </w:pPr>
          </w:p>
        </w:tc>
        <w:tc>
          <w:tcPr>
            <w:tcW w:w="1439" w:type="dxa"/>
            <w:tcBorders>
              <w:top w:val="single" w:sz="4" w:space="0" w:color="auto"/>
              <w:bottom w:val="single" w:sz="4" w:space="0" w:color="auto"/>
            </w:tcBorders>
          </w:tcPr>
          <w:p w14:paraId="38F5A651" w14:textId="77777777" w:rsidR="00183B12" w:rsidRDefault="00183B12" w:rsidP="00183B12">
            <w:pPr>
              <w:keepNext/>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42FA3264" w14:textId="77777777" w:rsidR="00183B12" w:rsidRDefault="00183B12" w:rsidP="00183B12">
            <w:pPr>
              <w:spacing w:before="20"/>
              <w:jc w:val="both"/>
              <w:rPr>
                <w:rFonts w:ascii="Arial" w:hAnsi="Arial" w:cs="Arial"/>
                <w:color w:val="000000"/>
              </w:rPr>
            </w:pPr>
            <w:r w:rsidRPr="00F51496">
              <w:rPr>
                <w:rFonts w:ascii="Arial" w:hAnsi="Arial" w:cs="Arial"/>
                <w:b/>
                <w:bCs/>
                <w:color w:val="000000"/>
              </w:rPr>
              <w:t>Transfer of the hearing of a charge to or from Magistrates’ Court</w:t>
            </w:r>
          </w:p>
        </w:tc>
      </w:tr>
      <w:tr w:rsidR="00183B12" w14:paraId="3ED66E9B" w14:textId="77777777" w:rsidTr="009B6A89">
        <w:tc>
          <w:tcPr>
            <w:tcW w:w="1261" w:type="dxa"/>
            <w:gridSpan w:val="2"/>
            <w:vMerge/>
            <w:tcBorders>
              <w:left w:val="single" w:sz="18" w:space="0" w:color="auto"/>
            </w:tcBorders>
          </w:tcPr>
          <w:p w14:paraId="2E558591" w14:textId="77777777" w:rsidR="00183B12" w:rsidRDefault="00183B12" w:rsidP="00183B12">
            <w:pPr>
              <w:rPr>
                <w:lang w:val="en-AU"/>
              </w:rPr>
            </w:pPr>
          </w:p>
        </w:tc>
        <w:tc>
          <w:tcPr>
            <w:tcW w:w="836" w:type="dxa"/>
            <w:vMerge/>
          </w:tcPr>
          <w:p w14:paraId="21F1D09D" w14:textId="22B4F611" w:rsidR="00183B12" w:rsidRDefault="00183B12" w:rsidP="00183B12">
            <w:pPr>
              <w:jc w:val="center"/>
              <w:rPr>
                <w:lang w:val="en-AU"/>
              </w:rPr>
            </w:pPr>
          </w:p>
        </w:tc>
        <w:tc>
          <w:tcPr>
            <w:tcW w:w="1439" w:type="dxa"/>
            <w:tcBorders>
              <w:top w:val="single" w:sz="4" w:space="0" w:color="auto"/>
              <w:bottom w:val="single" w:sz="4" w:space="0" w:color="auto"/>
            </w:tcBorders>
          </w:tcPr>
          <w:p w14:paraId="54DCCEB5" w14:textId="77777777" w:rsidR="00183B12" w:rsidRDefault="00183B12" w:rsidP="00183B12">
            <w:pPr>
              <w:keepNext/>
              <w:jc w:val="center"/>
              <w:rPr>
                <w:lang w:val="en-AU"/>
              </w:rPr>
            </w:pPr>
            <w:r>
              <w:rPr>
                <w:lang w:val="en-AU"/>
              </w:rPr>
              <w:t>7.1.5</w:t>
            </w:r>
          </w:p>
        </w:tc>
        <w:tc>
          <w:tcPr>
            <w:tcW w:w="4802" w:type="dxa"/>
            <w:gridSpan w:val="2"/>
            <w:tcBorders>
              <w:top w:val="single" w:sz="4" w:space="0" w:color="auto"/>
              <w:bottom w:val="single" w:sz="4" w:space="0" w:color="auto"/>
              <w:right w:val="single" w:sz="18" w:space="0" w:color="auto"/>
            </w:tcBorders>
          </w:tcPr>
          <w:p w14:paraId="35F2CE05" w14:textId="77777777" w:rsidR="00183B12" w:rsidRPr="00F90A13" w:rsidRDefault="00183B12" w:rsidP="00183B12">
            <w:pPr>
              <w:spacing w:before="20"/>
              <w:jc w:val="both"/>
              <w:rPr>
                <w:rFonts w:ascii="Arial" w:hAnsi="Arial" w:cs="Arial"/>
                <w:b/>
                <w:bCs/>
                <w:color w:val="000000"/>
              </w:rPr>
            </w:pPr>
            <w:r w:rsidRPr="00F90A13">
              <w:rPr>
                <w:rFonts w:ascii="Arial" w:hAnsi="Arial" w:cs="Arial"/>
                <w:b/>
                <w:bCs/>
                <w:color w:val="000000"/>
              </w:rPr>
              <w:t>Age of ‘child’ for breach, variation &amp; revocation proceeding</w:t>
            </w:r>
          </w:p>
        </w:tc>
      </w:tr>
      <w:tr w:rsidR="00183B12" w14:paraId="1A790AD9" w14:textId="77777777" w:rsidTr="009B6A89">
        <w:tc>
          <w:tcPr>
            <w:tcW w:w="1261" w:type="dxa"/>
            <w:gridSpan w:val="2"/>
            <w:tcBorders>
              <w:top w:val="single" w:sz="4" w:space="0" w:color="auto"/>
              <w:left w:val="single" w:sz="18" w:space="0" w:color="auto"/>
            </w:tcBorders>
          </w:tcPr>
          <w:p w14:paraId="435E1384" w14:textId="77777777" w:rsidR="00183B12" w:rsidRDefault="00183B12" w:rsidP="00183B12">
            <w:pPr>
              <w:rPr>
                <w:lang w:val="en-AU"/>
              </w:rPr>
            </w:pPr>
            <w:r>
              <w:rPr>
                <w:lang w:val="en-AU"/>
              </w:rPr>
              <w:t>07/09/20</w:t>
            </w:r>
          </w:p>
        </w:tc>
        <w:tc>
          <w:tcPr>
            <w:tcW w:w="836" w:type="dxa"/>
            <w:tcBorders>
              <w:top w:val="single" w:sz="4" w:space="0" w:color="auto"/>
            </w:tcBorders>
          </w:tcPr>
          <w:p w14:paraId="0B1F7550" w14:textId="1926E58A" w:rsidR="00183B12" w:rsidRDefault="00183B12" w:rsidP="00183B12">
            <w:pPr>
              <w:jc w:val="center"/>
              <w:rPr>
                <w:lang w:val="en-AU"/>
              </w:rPr>
            </w:pPr>
            <w:r>
              <w:rPr>
                <w:lang w:val="en-AU"/>
              </w:rPr>
              <w:t>7</w:t>
            </w:r>
          </w:p>
        </w:tc>
        <w:tc>
          <w:tcPr>
            <w:tcW w:w="1439" w:type="dxa"/>
            <w:tcBorders>
              <w:top w:val="single" w:sz="4" w:space="0" w:color="auto"/>
              <w:bottom w:val="nil"/>
            </w:tcBorders>
          </w:tcPr>
          <w:p w14:paraId="50E4470B" w14:textId="77777777" w:rsidR="00183B12" w:rsidRDefault="00183B12" w:rsidP="00183B12">
            <w:pPr>
              <w:keepNext/>
              <w:jc w:val="center"/>
              <w:rPr>
                <w:lang w:val="en-AU"/>
              </w:rPr>
            </w:pPr>
            <w:r>
              <w:rPr>
                <w:lang w:val="en-AU"/>
              </w:rPr>
              <w:t>7.1</w:t>
            </w:r>
          </w:p>
        </w:tc>
        <w:tc>
          <w:tcPr>
            <w:tcW w:w="4802" w:type="dxa"/>
            <w:gridSpan w:val="2"/>
            <w:tcBorders>
              <w:top w:val="single" w:sz="4" w:space="0" w:color="auto"/>
              <w:bottom w:val="nil"/>
              <w:right w:val="single" w:sz="18" w:space="0" w:color="auto"/>
            </w:tcBorders>
          </w:tcPr>
          <w:p w14:paraId="608647B0" w14:textId="77777777" w:rsidR="00183B12" w:rsidRDefault="00183B12" w:rsidP="00183B12">
            <w:pPr>
              <w:spacing w:before="20"/>
              <w:jc w:val="both"/>
              <w:rPr>
                <w:rFonts w:ascii="Arial" w:hAnsi="Arial" w:cs="Arial"/>
                <w:color w:val="000000"/>
              </w:rPr>
            </w:pPr>
            <w:r>
              <w:rPr>
                <w:rFonts w:ascii="Arial" w:hAnsi="Arial" w:cs="Arial"/>
                <w:color w:val="000000"/>
              </w:rPr>
              <w:t>Addition of the new offence of homicide by firearm to the list of offences which the CCV cannot hear and determine summarily.</w:t>
            </w:r>
          </w:p>
        </w:tc>
      </w:tr>
      <w:tr w:rsidR="00183B12" w14:paraId="6D84B0A8" w14:textId="77777777" w:rsidTr="009B6A89">
        <w:tc>
          <w:tcPr>
            <w:tcW w:w="1261" w:type="dxa"/>
            <w:gridSpan w:val="2"/>
            <w:tcBorders>
              <w:top w:val="single" w:sz="4" w:space="0" w:color="auto"/>
              <w:left w:val="single" w:sz="18" w:space="0" w:color="auto"/>
            </w:tcBorders>
          </w:tcPr>
          <w:p w14:paraId="30A1ED7E" w14:textId="77777777" w:rsidR="00183B12" w:rsidRDefault="00183B12" w:rsidP="00183B12">
            <w:pPr>
              <w:rPr>
                <w:lang w:val="en-AU"/>
              </w:rPr>
            </w:pPr>
            <w:r>
              <w:rPr>
                <w:lang w:val="en-AU"/>
              </w:rPr>
              <w:t>07/09/20</w:t>
            </w:r>
          </w:p>
        </w:tc>
        <w:tc>
          <w:tcPr>
            <w:tcW w:w="836" w:type="dxa"/>
            <w:tcBorders>
              <w:top w:val="single" w:sz="4" w:space="0" w:color="auto"/>
            </w:tcBorders>
          </w:tcPr>
          <w:p w14:paraId="4F20B943" w14:textId="3BA72375" w:rsidR="00183B12" w:rsidRDefault="00183B12" w:rsidP="00183B12">
            <w:pPr>
              <w:jc w:val="center"/>
              <w:rPr>
                <w:lang w:val="en-AU"/>
              </w:rPr>
            </w:pPr>
            <w:r>
              <w:rPr>
                <w:lang w:val="en-AU"/>
              </w:rPr>
              <w:t>7</w:t>
            </w:r>
          </w:p>
        </w:tc>
        <w:tc>
          <w:tcPr>
            <w:tcW w:w="1439" w:type="dxa"/>
            <w:tcBorders>
              <w:top w:val="single" w:sz="4" w:space="0" w:color="auto"/>
              <w:bottom w:val="nil"/>
            </w:tcBorders>
          </w:tcPr>
          <w:p w14:paraId="35702BE9" w14:textId="77777777" w:rsidR="00183B12" w:rsidRDefault="00183B12" w:rsidP="00183B12">
            <w:pPr>
              <w:keepNext/>
              <w:jc w:val="center"/>
              <w:rPr>
                <w:lang w:val="en-AU"/>
              </w:rPr>
            </w:pPr>
            <w:r>
              <w:rPr>
                <w:lang w:val="en-AU"/>
              </w:rPr>
              <w:t>7.2</w:t>
            </w:r>
          </w:p>
        </w:tc>
        <w:tc>
          <w:tcPr>
            <w:tcW w:w="4802" w:type="dxa"/>
            <w:gridSpan w:val="2"/>
            <w:tcBorders>
              <w:top w:val="single" w:sz="4" w:space="0" w:color="auto"/>
              <w:bottom w:val="nil"/>
              <w:right w:val="single" w:sz="18" w:space="0" w:color="auto"/>
            </w:tcBorders>
          </w:tcPr>
          <w:p w14:paraId="2B516B0E" w14:textId="77777777" w:rsidR="00183B12" w:rsidRDefault="00183B12" w:rsidP="00183B12">
            <w:pPr>
              <w:spacing w:before="20"/>
              <w:jc w:val="both"/>
              <w:rPr>
                <w:rFonts w:ascii="Arial" w:hAnsi="Arial" w:cs="Arial"/>
                <w:color w:val="000000"/>
              </w:rPr>
            </w:pPr>
            <w:r>
              <w:rPr>
                <w:rFonts w:ascii="Arial" w:hAnsi="Arial" w:cs="Arial"/>
                <w:color w:val="000000"/>
              </w:rPr>
              <w:t xml:space="preserve">New section 7.2 entitled </w:t>
            </w:r>
            <w:r w:rsidRPr="003368DA">
              <w:rPr>
                <w:rFonts w:ascii="Arial" w:hAnsi="Arial" w:cs="Arial"/>
                <w:b/>
                <w:bCs/>
                <w:color w:val="000000"/>
              </w:rPr>
              <w:t>“Powers of arrest”</w:t>
            </w:r>
            <w:r>
              <w:rPr>
                <w:rFonts w:ascii="Arial" w:hAnsi="Arial" w:cs="Arial"/>
                <w:color w:val="000000"/>
              </w:rPr>
              <w:t>.</w:t>
            </w:r>
          </w:p>
        </w:tc>
      </w:tr>
      <w:tr w:rsidR="00183B12" w14:paraId="1CCEEF5D" w14:textId="77777777" w:rsidTr="009B6A89">
        <w:tc>
          <w:tcPr>
            <w:tcW w:w="1261" w:type="dxa"/>
            <w:gridSpan w:val="2"/>
            <w:vMerge w:val="restart"/>
            <w:tcBorders>
              <w:top w:val="single" w:sz="4" w:space="0" w:color="auto"/>
              <w:left w:val="single" w:sz="18" w:space="0" w:color="auto"/>
            </w:tcBorders>
          </w:tcPr>
          <w:p w14:paraId="1679FC31" w14:textId="77777777" w:rsidR="00183B12" w:rsidRDefault="00183B12" w:rsidP="00183B12">
            <w:pPr>
              <w:rPr>
                <w:lang w:val="en-AU"/>
              </w:rPr>
            </w:pPr>
            <w:r>
              <w:rPr>
                <w:lang w:val="en-AU"/>
              </w:rPr>
              <w:t>07/09/20</w:t>
            </w:r>
          </w:p>
        </w:tc>
        <w:tc>
          <w:tcPr>
            <w:tcW w:w="836" w:type="dxa"/>
            <w:vMerge w:val="restart"/>
            <w:tcBorders>
              <w:top w:val="single" w:sz="4" w:space="0" w:color="auto"/>
            </w:tcBorders>
          </w:tcPr>
          <w:p w14:paraId="60CCB1A6" w14:textId="4F28BD7F" w:rsidR="00183B12" w:rsidRDefault="00183B12" w:rsidP="00183B12">
            <w:pPr>
              <w:jc w:val="center"/>
              <w:rPr>
                <w:lang w:val="en-AU"/>
              </w:rPr>
            </w:pPr>
            <w:r>
              <w:rPr>
                <w:lang w:val="en-AU"/>
              </w:rPr>
              <w:t>7</w:t>
            </w:r>
          </w:p>
        </w:tc>
        <w:tc>
          <w:tcPr>
            <w:tcW w:w="1439" w:type="dxa"/>
            <w:tcBorders>
              <w:top w:val="single" w:sz="4" w:space="0" w:color="auto"/>
              <w:bottom w:val="nil"/>
            </w:tcBorders>
          </w:tcPr>
          <w:p w14:paraId="27C822F2" w14:textId="77777777" w:rsidR="00183B12" w:rsidRDefault="00183B12" w:rsidP="00183B12">
            <w:pPr>
              <w:keepNext/>
              <w:jc w:val="center"/>
              <w:rPr>
                <w:lang w:val="en-AU"/>
              </w:rPr>
            </w:pPr>
            <w:r>
              <w:rPr>
                <w:lang w:val="en-AU"/>
              </w:rPr>
              <w:t>7.3</w:t>
            </w:r>
          </w:p>
        </w:tc>
        <w:tc>
          <w:tcPr>
            <w:tcW w:w="4802" w:type="dxa"/>
            <w:gridSpan w:val="2"/>
            <w:tcBorders>
              <w:top w:val="single" w:sz="4" w:space="0" w:color="auto"/>
              <w:bottom w:val="nil"/>
              <w:right w:val="single" w:sz="18" w:space="0" w:color="auto"/>
            </w:tcBorders>
          </w:tcPr>
          <w:p w14:paraId="43F15822" w14:textId="3536568D" w:rsidR="00183B12" w:rsidRDefault="00183B12" w:rsidP="00183B12">
            <w:pPr>
              <w:spacing w:before="20"/>
              <w:jc w:val="both"/>
              <w:rPr>
                <w:rFonts w:ascii="Arial" w:hAnsi="Arial" w:cs="Arial"/>
                <w:color w:val="000000"/>
              </w:rPr>
            </w:pPr>
            <w:r>
              <w:rPr>
                <w:rFonts w:ascii="Arial" w:hAnsi="Arial" w:cs="Arial"/>
                <w:color w:val="000000"/>
              </w:rPr>
              <w:t xml:space="preserve">New section 7.3 entitled </w:t>
            </w:r>
            <w:r w:rsidRPr="003368DA">
              <w:rPr>
                <w:rFonts w:ascii="Arial" w:hAnsi="Arial" w:cs="Arial"/>
                <w:b/>
                <w:bCs/>
                <w:color w:val="000000"/>
              </w:rPr>
              <w:t>“Victoria Police Powers to search children &amp; adults”</w:t>
            </w:r>
            <w:r>
              <w:rPr>
                <w:rFonts w:ascii="Arial" w:hAnsi="Arial" w:cs="Arial"/>
                <w:color w:val="000000"/>
              </w:rPr>
              <w:t xml:space="preserve"> which contains the following subsections:</w:t>
            </w:r>
          </w:p>
        </w:tc>
      </w:tr>
      <w:tr w:rsidR="00183B12" w14:paraId="1EC4C8EA" w14:textId="77777777" w:rsidTr="009B6A89">
        <w:tc>
          <w:tcPr>
            <w:tcW w:w="1261" w:type="dxa"/>
            <w:gridSpan w:val="2"/>
            <w:vMerge/>
            <w:tcBorders>
              <w:left w:val="single" w:sz="18" w:space="0" w:color="auto"/>
            </w:tcBorders>
          </w:tcPr>
          <w:p w14:paraId="49C1828D" w14:textId="77777777" w:rsidR="00183B12" w:rsidRDefault="00183B12" w:rsidP="00183B12">
            <w:pPr>
              <w:rPr>
                <w:lang w:val="en-AU"/>
              </w:rPr>
            </w:pPr>
          </w:p>
        </w:tc>
        <w:tc>
          <w:tcPr>
            <w:tcW w:w="836" w:type="dxa"/>
            <w:vMerge/>
          </w:tcPr>
          <w:p w14:paraId="1FBA24CE" w14:textId="6CDDDF92" w:rsidR="00183B12" w:rsidRDefault="00183B12" w:rsidP="00183B12">
            <w:pPr>
              <w:jc w:val="center"/>
              <w:rPr>
                <w:lang w:val="en-AU"/>
              </w:rPr>
            </w:pPr>
          </w:p>
        </w:tc>
        <w:tc>
          <w:tcPr>
            <w:tcW w:w="1439" w:type="dxa"/>
            <w:tcBorders>
              <w:top w:val="single" w:sz="4" w:space="0" w:color="auto"/>
              <w:bottom w:val="nil"/>
            </w:tcBorders>
          </w:tcPr>
          <w:p w14:paraId="4322B48C" w14:textId="77777777" w:rsidR="00183B12" w:rsidRDefault="00183B12" w:rsidP="00183B12">
            <w:pPr>
              <w:keepNext/>
              <w:jc w:val="center"/>
              <w:rPr>
                <w:lang w:val="en-AU"/>
              </w:rPr>
            </w:pPr>
            <w:r>
              <w:rPr>
                <w:lang w:val="en-AU"/>
              </w:rPr>
              <w:t>7.3.1</w:t>
            </w:r>
          </w:p>
        </w:tc>
        <w:tc>
          <w:tcPr>
            <w:tcW w:w="4802" w:type="dxa"/>
            <w:gridSpan w:val="2"/>
            <w:tcBorders>
              <w:top w:val="single" w:sz="4" w:space="0" w:color="auto"/>
              <w:bottom w:val="nil"/>
              <w:right w:val="single" w:sz="18" w:space="0" w:color="auto"/>
            </w:tcBorders>
          </w:tcPr>
          <w:p w14:paraId="2575442A" w14:textId="77777777" w:rsidR="00183B12" w:rsidRPr="009462B0" w:rsidRDefault="00000000" w:rsidP="00183B12">
            <w:pPr>
              <w:spacing w:before="20"/>
              <w:jc w:val="both"/>
              <w:rPr>
                <w:rFonts w:ascii="Arial" w:hAnsi="Arial" w:cs="Arial"/>
                <w:color w:val="000000"/>
              </w:rPr>
            </w:pPr>
            <w:hyperlink w:anchor="_7.3.1_Personal_searches" w:history="1">
              <w:r w:rsidR="00183B12" w:rsidRPr="009462B0">
                <w:rPr>
                  <w:rStyle w:val="Hyperlink"/>
                  <w:rFonts w:ascii="Arial" w:hAnsi="Arial" w:cs="Arial"/>
                  <w:b/>
                  <w:bCs/>
                  <w:color w:val="000000"/>
                  <w:u w:val="none"/>
                </w:rPr>
                <w:t>Personal searches of adults and children generally</w:t>
              </w:r>
            </w:hyperlink>
          </w:p>
        </w:tc>
      </w:tr>
      <w:tr w:rsidR="00183B12" w14:paraId="29034340" w14:textId="77777777" w:rsidTr="009B6A89">
        <w:tc>
          <w:tcPr>
            <w:tcW w:w="1261" w:type="dxa"/>
            <w:gridSpan w:val="2"/>
            <w:vMerge/>
            <w:tcBorders>
              <w:left w:val="single" w:sz="18" w:space="0" w:color="auto"/>
            </w:tcBorders>
          </w:tcPr>
          <w:p w14:paraId="7E5C81AF" w14:textId="77777777" w:rsidR="00183B12" w:rsidRDefault="00183B12" w:rsidP="00183B12">
            <w:pPr>
              <w:rPr>
                <w:lang w:val="en-AU"/>
              </w:rPr>
            </w:pPr>
          </w:p>
        </w:tc>
        <w:tc>
          <w:tcPr>
            <w:tcW w:w="836" w:type="dxa"/>
            <w:vMerge/>
          </w:tcPr>
          <w:p w14:paraId="3DE81E1F" w14:textId="4A1C3195" w:rsidR="00183B12" w:rsidRDefault="00183B12" w:rsidP="00183B12">
            <w:pPr>
              <w:jc w:val="center"/>
              <w:rPr>
                <w:lang w:val="en-AU"/>
              </w:rPr>
            </w:pPr>
          </w:p>
        </w:tc>
        <w:tc>
          <w:tcPr>
            <w:tcW w:w="1439" w:type="dxa"/>
            <w:tcBorders>
              <w:top w:val="single" w:sz="4" w:space="0" w:color="auto"/>
              <w:bottom w:val="nil"/>
            </w:tcBorders>
          </w:tcPr>
          <w:p w14:paraId="0CD8555F" w14:textId="77777777" w:rsidR="00183B12" w:rsidRDefault="00183B12" w:rsidP="00183B12">
            <w:pPr>
              <w:keepNext/>
              <w:jc w:val="center"/>
              <w:rPr>
                <w:lang w:val="en-AU"/>
              </w:rPr>
            </w:pPr>
            <w:r>
              <w:rPr>
                <w:lang w:val="en-AU"/>
              </w:rPr>
              <w:t>7.3.2</w:t>
            </w:r>
          </w:p>
        </w:tc>
        <w:tc>
          <w:tcPr>
            <w:tcW w:w="4802" w:type="dxa"/>
            <w:gridSpan w:val="2"/>
            <w:tcBorders>
              <w:top w:val="single" w:sz="4" w:space="0" w:color="auto"/>
              <w:bottom w:val="nil"/>
              <w:right w:val="single" w:sz="18" w:space="0" w:color="auto"/>
            </w:tcBorders>
          </w:tcPr>
          <w:p w14:paraId="624FC346" w14:textId="77777777" w:rsidR="00183B12" w:rsidRPr="003368DA" w:rsidRDefault="00183B12" w:rsidP="00183B12">
            <w:pPr>
              <w:spacing w:before="20"/>
              <w:jc w:val="both"/>
              <w:rPr>
                <w:rFonts w:ascii="Arial" w:hAnsi="Arial" w:cs="Arial"/>
                <w:b/>
                <w:bCs/>
                <w:color w:val="000000"/>
              </w:rPr>
            </w:pPr>
            <w:r w:rsidRPr="003368DA">
              <w:rPr>
                <w:rFonts w:ascii="Arial" w:hAnsi="Arial" w:cs="Arial"/>
                <w:b/>
                <w:bCs/>
                <w:color w:val="000000"/>
              </w:rPr>
              <w:t>Legal analysis of police powers to search adults and children</w:t>
            </w:r>
          </w:p>
        </w:tc>
      </w:tr>
      <w:tr w:rsidR="00183B12" w14:paraId="414E0E94" w14:textId="77777777" w:rsidTr="009B6A89">
        <w:tc>
          <w:tcPr>
            <w:tcW w:w="1261" w:type="dxa"/>
            <w:gridSpan w:val="2"/>
            <w:vMerge/>
            <w:tcBorders>
              <w:left w:val="single" w:sz="18" w:space="0" w:color="auto"/>
            </w:tcBorders>
          </w:tcPr>
          <w:p w14:paraId="7D37BA86" w14:textId="77777777" w:rsidR="00183B12" w:rsidRDefault="00183B12" w:rsidP="00183B12">
            <w:pPr>
              <w:rPr>
                <w:lang w:val="en-AU"/>
              </w:rPr>
            </w:pPr>
          </w:p>
        </w:tc>
        <w:tc>
          <w:tcPr>
            <w:tcW w:w="836" w:type="dxa"/>
            <w:vMerge/>
          </w:tcPr>
          <w:p w14:paraId="5DFBA36F" w14:textId="3EBA707B" w:rsidR="00183B12" w:rsidRDefault="00183B12" w:rsidP="00183B12">
            <w:pPr>
              <w:jc w:val="center"/>
              <w:rPr>
                <w:lang w:val="en-AU"/>
              </w:rPr>
            </w:pPr>
          </w:p>
        </w:tc>
        <w:tc>
          <w:tcPr>
            <w:tcW w:w="1439" w:type="dxa"/>
            <w:tcBorders>
              <w:top w:val="single" w:sz="4" w:space="0" w:color="auto"/>
              <w:bottom w:val="nil"/>
            </w:tcBorders>
          </w:tcPr>
          <w:p w14:paraId="19B9C3CD" w14:textId="77777777" w:rsidR="00183B12" w:rsidRDefault="00183B12" w:rsidP="00183B12">
            <w:pPr>
              <w:keepNext/>
              <w:jc w:val="center"/>
              <w:rPr>
                <w:lang w:val="en-AU"/>
              </w:rPr>
            </w:pPr>
            <w:r>
              <w:rPr>
                <w:lang w:val="en-AU"/>
              </w:rPr>
              <w:t>7.3.3</w:t>
            </w:r>
          </w:p>
        </w:tc>
        <w:tc>
          <w:tcPr>
            <w:tcW w:w="4802" w:type="dxa"/>
            <w:gridSpan w:val="2"/>
            <w:tcBorders>
              <w:top w:val="single" w:sz="4" w:space="0" w:color="auto"/>
              <w:bottom w:val="nil"/>
              <w:right w:val="single" w:sz="18" w:space="0" w:color="auto"/>
            </w:tcBorders>
          </w:tcPr>
          <w:p w14:paraId="06994739" w14:textId="77777777" w:rsidR="00183B12" w:rsidRPr="003368DA" w:rsidRDefault="00183B12" w:rsidP="00183B12">
            <w:pPr>
              <w:spacing w:before="20"/>
              <w:jc w:val="both"/>
              <w:rPr>
                <w:rFonts w:ascii="Arial" w:hAnsi="Arial" w:cs="Arial"/>
                <w:b/>
                <w:bCs/>
                <w:color w:val="000000"/>
              </w:rPr>
            </w:pPr>
            <w:r w:rsidRPr="003368DA">
              <w:rPr>
                <w:rFonts w:ascii="Arial" w:hAnsi="Arial" w:cs="Arial"/>
                <w:b/>
                <w:bCs/>
                <w:color w:val="000000"/>
              </w:rPr>
              <w:t>Three types of personal search described</w:t>
            </w:r>
          </w:p>
        </w:tc>
      </w:tr>
      <w:tr w:rsidR="00183B12" w14:paraId="2B0DE1C9" w14:textId="77777777" w:rsidTr="009B6A89">
        <w:tc>
          <w:tcPr>
            <w:tcW w:w="1261" w:type="dxa"/>
            <w:gridSpan w:val="2"/>
            <w:vMerge/>
            <w:tcBorders>
              <w:left w:val="single" w:sz="18" w:space="0" w:color="auto"/>
            </w:tcBorders>
          </w:tcPr>
          <w:p w14:paraId="6A92186F" w14:textId="77777777" w:rsidR="00183B12" w:rsidRDefault="00183B12" w:rsidP="00183B12">
            <w:pPr>
              <w:rPr>
                <w:lang w:val="en-AU"/>
              </w:rPr>
            </w:pPr>
          </w:p>
        </w:tc>
        <w:tc>
          <w:tcPr>
            <w:tcW w:w="836" w:type="dxa"/>
            <w:vMerge/>
          </w:tcPr>
          <w:p w14:paraId="01C03DE8" w14:textId="10A74E30" w:rsidR="00183B12" w:rsidRDefault="00183B12" w:rsidP="00183B12">
            <w:pPr>
              <w:jc w:val="center"/>
              <w:rPr>
                <w:lang w:val="en-AU"/>
              </w:rPr>
            </w:pPr>
          </w:p>
        </w:tc>
        <w:tc>
          <w:tcPr>
            <w:tcW w:w="1439" w:type="dxa"/>
            <w:tcBorders>
              <w:top w:val="single" w:sz="4" w:space="0" w:color="auto"/>
              <w:bottom w:val="nil"/>
            </w:tcBorders>
          </w:tcPr>
          <w:p w14:paraId="4713B01E" w14:textId="77777777" w:rsidR="00183B12" w:rsidRDefault="00183B12" w:rsidP="00183B12">
            <w:pPr>
              <w:keepNext/>
              <w:jc w:val="center"/>
              <w:rPr>
                <w:lang w:val="en-AU"/>
              </w:rPr>
            </w:pPr>
            <w:r>
              <w:rPr>
                <w:lang w:val="en-AU"/>
              </w:rPr>
              <w:t>7.3.4</w:t>
            </w:r>
          </w:p>
        </w:tc>
        <w:tc>
          <w:tcPr>
            <w:tcW w:w="4802" w:type="dxa"/>
            <w:gridSpan w:val="2"/>
            <w:tcBorders>
              <w:top w:val="single" w:sz="4" w:space="0" w:color="auto"/>
              <w:bottom w:val="nil"/>
              <w:right w:val="single" w:sz="18" w:space="0" w:color="auto"/>
            </w:tcBorders>
          </w:tcPr>
          <w:p w14:paraId="595849A3" w14:textId="77777777" w:rsidR="00183B12" w:rsidRPr="003368DA" w:rsidRDefault="00183B12" w:rsidP="00183B12">
            <w:pPr>
              <w:spacing w:before="20"/>
              <w:jc w:val="both"/>
              <w:rPr>
                <w:rFonts w:ascii="Arial" w:hAnsi="Arial" w:cs="Arial"/>
                <w:b/>
                <w:bCs/>
                <w:color w:val="000000"/>
              </w:rPr>
            </w:pPr>
            <w:r w:rsidRPr="003368DA">
              <w:rPr>
                <w:rFonts w:ascii="Arial" w:hAnsi="Arial" w:cs="Arial"/>
                <w:b/>
                <w:bCs/>
                <w:color w:val="000000"/>
              </w:rPr>
              <w:t>Statutory police powers to search a child whether or not under arrest</w:t>
            </w:r>
          </w:p>
        </w:tc>
      </w:tr>
      <w:tr w:rsidR="00183B12" w14:paraId="1E57F0D6" w14:textId="77777777" w:rsidTr="009B6A89">
        <w:tc>
          <w:tcPr>
            <w:tcW w:w="1261" w:type="dxa"/>
            <w:gridSpan w:val="2"/>
            <w:vMerge/>
            <w:tcBorders>
              <w:left w:val="single" w:sz="18" w:space="0" w:color="auto"/>
            </w:tcBorders>
          </w:tcPr>
          <w:p w14:paraId="4E9BA141" w14:textId="77777777" w:rsidR="00183B12" w:rsidRDefault="00183B12" w:rsidP="00183B12">
            <w:pPr>
              <w:rPr>
                <w:lang w:val="en-AU"/>
              </w:rPr>
            </w:pPr>
          </w:p>
        </w:tc>
        <w:tc>
          <w:tcPr>
            <w:tcW w:w="836" w:type="dxa"/>
            <w:vMerge/>
          </w:tcPr>
          <w:p w14:paraId="43860E29" w14:textId="326CEF90" w:rsidR="00183B12" w:rsidRDefault="00183B12" w:rsidP="00183B12">
            <w:pPr>
              <w:jc w:val="center"/>
              <w:rPr>
                <w:lang w:val="en-AU"/>
              </w:rPr>
            </w:pPr>
          </w:p>
        </w:tc>
        <w:tc>
          <w:tcPr>
            <w:tcW w:w="1439" w:type="dxa"/>
            <w:tcBorders>
              <w:top w:val="single" w:sz="4" w:space="0" w:color="auto"/>
              <w:bottom w:val="nil"/>
            </w:tcBorders>
          </w:tcPr>
          <w:p w14:paraId="08DA02AE" w14:textId="77777777" w:rsidR="00183B12" w:rsidRDefault="00183B12" w:rsidP="00183B12">
            <w:pPr>
              <w:keepNext/>
              <w:jc w:val="center"/>
              <w:rPr>
                <w:lang w:val="en-AU"/>
              </w:rPr>
            </w:pPr>
            <w:r>
              <w:rPr>
                <w:lang w:val="en-AU"/>
              </w:rPr>
              <w:t>7.3.5</w:t>
            </w:r>
          </w:p>
        </w:tc>
        <w:tc>
          <w:tcPr>
            <w:tcW w:w="4802" w:type="dxa"/>
            <w:gridSpan w:val="2"/>
            <w:tcBorders>
              <w:top w:val="single" w:sz="4" w:space="0" w:color="auto"/>
              <w:bottom w:val="nil"/>
              <w:right w:val="single" w:sz="18" w:space="0" w:color="auto"/>
            </w:tcBorders>
          </w:tcPr>
          <w:p w14:paraId="2EA58123" w14:textId="77777777" w:rsidR="00183B12" w:rsidRPr="003368DA" w:rsidRDefault="00183B12" w:rsidP="00183B12">
            <w:pPr>
              <w:spacing w:before="20"/>
              <w:jc w:val="both"/>
              <w:rPr>
                <w:rFonts w:ascii="Arial" w:hAnsi="Arial" w:cs="Arial"/>
                <w:b/>
                <w:bCs/>
                <w:color w:val="000000"/>
              </w:rPr>
            </w:pPr>
            <w:r w:rsidRPr="003368DA">
              <w:rPr>
                <w:rFonts w:ascii="Arial" w:hAnsi="Arial" w:cs="Arial"/>
                <w:b/>
                <w:bCs/>
                <w:color w:val="000000"/>
              </w:rPr>
              <w:t>Personal searches of persons under arrest</w:t>
            </w:r>
          </w:p>
        </w:tc>
      </w:tr>
      <w:tr w:rsidR="00183B12" w14:paraId="307AFA3B" w14:textId="77777777" w:rsidTr="009B6A89">
        <w:tc>
          <w:tcPr>
            <w:tcW w:w="1261" w:type="dxa"/>
            <w:gridSpan w:val="2"/>
            <w:vMerge/>
            <w:tcBorders>
              <w:left w:val="single" w:sz="18" w:space="0" w:color="auto"/>
            </w:tcBorders>
          </w:tcPr>
          <w:p w14:paraId="2EBF0268" w14:textId="77777777" w:rsidR="00183B12" w:rsidRDefault="00183B12" w:rsidP="00183B12">
            <w:pPr>
              <w:rPr>
                <w:lang w:val="en-AU"/>
              </w:rPr>
            </w:pPr>
          </w:p>
        </w:tc>
        <w:tc>
          <w:tcPr>
            <w:tcW w:w="836" w:type="dxa"/>
            <w:vMerge/>
          </w:tcPr>
          <w:p w14:paraId="70CC2040" w14:textId="68CEFC3C" w:rsidR="00183B12" w:rsidRDefault="00183B12" w:rsidP="00183B12">
            <w:pPr>
              <w:jc w:val="center"/>
              <w:rPr>
                <w:lang w:val="en-AU"/>
              </w:rPr>
            </w:pPr>
          </w:p>
        </w:tc>
        <w:tc>
          <w:tcPr>
            <w:tcW w:w="1439" w:type="dxa"/>
            <w:tcBorders>
              <w:top w:val="single" w:sz="4" w:space="0" w:color="auto"/>
              <w:bottom w:val="nil"/>
            </w:tcBorders>
          </w:tcPr>
          <w:p w14:paraId="61FE3A99" w14:textId="77777777" w:rsidR="00183B12" w:rsidRDefault="00183B12" w:rsidP="00183B12">
            <w:pPr>
              <w:keepNext/>
              <w:jc w:val="center"/>
              <w:rPr>
                <w:lang w:val="en-AU"/>
              </w:rPr>
            </w:pPr>
            <w:r>
              <w:rPr>
                <w:lang w:val="en-AU"/>
              </w:rPr>
              <w:t>7.3.6</w:t>
            </w:r>
          </w:p>
        </w:tc>
        <w:tc>
          <w:tcPr>
            <w:tcW w:w="4802" w:type="dxa"/>
            <w:gridSpan w:val="2"/>
            <w:tcBorders>
              <w:top w:val="single" w:sz="4" w:space="0" w:color="auto"/>
              <w:bottom w:val="nil"/>
              <w:right w:val="single" w:sz="18" w:space="0" w:color="auto"/>
            </w:tcBorders>
          </w:tcPr>
          <w:p w14:paraId="711AE974" w14:textId="77777777" w:rsidR="00183B12" w:rsidRPr="003368DA" w:rsidRDefault="00183B12" w:rsidP="00183B12">
            <w:pPr>
              <w:spacing w:before="20"/>
              <w:jc w:val="both"/>
              <w:rPr>
                <w:rFonts w:ascii="Arial" w:hAnsi="Arial" w:cs="Arial"/>
                <w:b/>
                <w:bCs/>
                <w:color w:val="000000"/>
              </w:rPr>
            </w:pPr>
            <w:r w:rsidRPr="003368DA">
              <w:rPr>
                <w:rFonts w:ascii="Arial" w:hAnsi="Arial" w:cs="Arial"/>
                <w:b/>
                <w:bCs/>
                <w:color w:val="000000"/>
              </w:rPr>
              <w:t>Personal searches of children in custodial institutions</w:t>
            </w:r>
          </w:p>
        </w:tc>
      </w:tr>
      <w:tr w:rsidR="00183B12" w14:paraId="4D1B78A1" w14:textId="77777777" w:rsidTr="009B6A89">
        <w:tc>
          <w:tcPr>
            <w:tcW w:w="1261" w:type="dxa"/>
            <w:gridSpan w:val="2"/>
            <w:tcBorders>
              <w:top w:val="single" w:sz="4" w:space="0" w:color="auto"/>
              <w:left w:val="single" w:sz="18" w:space="0" w:color="auto"/>
              <w:bottom w:val="single" w:sz="4" w:space="0" w:color="auto"/>
            </w:tcBorders>
          </w:tcPr>
          <w:p w14:paraId="78DE8345" w14:textId="77777777" w:rsidR="00183B12" w:rsidRDefault="00183B12" w:rsidP="00183B12">
            <w:pPr>
              <w:rPr>
                <w:lang w:val="en-AU"/>
              </w:rPr>
            </w:pPr>
            <w:r>
              <w:rPr>
                <w:lang w:val="en-AU"/>
              </w:rPr>
              <w:t>07/09/20</w:t>
            </w:r>
          </w:p>
        </w:tc>
        <w:tc>
          <w:tcPr>
            <w:tcW w:w="836" w:type="dxa"/>
            <w:tcBorders>
              <w:top w:val="single" w:sz="4" w:space="0" w:color="auto"/>
              <w:bottom w:val="single" w:sz="4" w:space="0" w:color="auto"/>
            </w:tcBorders>
          </w:tcPr>
          <w:p w14:paraId="0B5EE61B" w14:textId="4F96A9FD"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52AE4CFC" w14:textId="77777777" w:rsidR="00183B12" w:rsidRDefault="00183B12" w:rsidP="00183B12">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03CC3BB6" w14:textId="77777777" w:rsidR="00183B12" w:rsidRDefault="00183B12" w:rsidP="00183B12">
            <w:pPr>
              <w:spacing w:before="20"/>
              <w:jc w:val="both"/>
              <w:rPr>
                <w:rFonts w:ascii="Arial" w:hAnsi="Arial" w:cs="Arial"/>
                <w:color w:val="000000"/>
              </w:rPr>
            </w:pPr>
            <w:r>
              <w:rPr>
                <w:rFonts w:ascii="Arial" w:hAnsi="Arial" w:cs="Arial"/>
                <w:color w:val="000000"/>
              </w:rPr>
              <w:t>New section entitled “</w:t>
            </w:r>
            <w:r w:rsidRPr="003368DA">
              <w:rPr>
                <w:rFonts w:ascii="Arial" w:hAnsi="Arial" w:cs="Arial"/>
                <w:b/>
                <w:bCs/>
                <w:color w:val="000000"/>
              </w:rPr>
              <w:t>Proper venue</w:t>
            </w:r>
            <w:r>
              <w:rPr>
                <w:rFonts w:ascii="Arial" w:hAnsi="Arial" w:cs="Arial"/>
                <w:color w:val="000000"/>
              </w:rPr>
              <w:t>” contains the material formerly contained in section 7.6.</w:t>
            </w:r>
          </w:p>
        </w:tc>
      </w:tr>
      <w:tr w:rsidR="00183B12" w14:paraId="155757B4" w14:textId="77777777" w:rsidTr="009B6A89">
        <w:tc>
          <w:tcPr>
            <w:tcW w:w="1261" w:type="dxa"/>
            <w:gridSpan w:val="2"/>
            <w:vMerge w:val="restart"/>
            <w:tcBorders>
              <w:top w:val="single" w:sz="4" w:space="0" w:color="auto"/>
              <w:left w:val="single" w:sz="18" w:space="0" w:color="auto"/>
            </w:tcBorders>
          </w:tcPr>
          <w:p w14:paraId="31EF8537" w14:textId="77777777" w:rsidR="00183B12" w:rsidRDefault="00183B12" w:rsidP="00183B12">
            <w:pPr>
              <w:keepNext/>
              <w:keepLines/>
              <w:rPr>
                <w:lang w:val="en-AU"/>
              </w:rPr>
            </w:pPr>
            <w:r>
              <w:rPr>
                <w:lang w:val="en-AU"/>
              </w:rPr>
              <w:t>07/09/20</w:t>
            </w:r>
          </w:p>
        </w:tc>
        <w:tc>
          <w:tcPr>
            <w:tcW w:w="836" w:type="dxa"/>
            <w:vMerge w:val="restart"/>
            <w:tcBorders>
              <w:top w:val="single" w:sz="4" w:space="0" w:color="auto"/>
            </w:tcBorders>
          </w:tcPr>
          <w:p w14:paraId="4CD668D2" w14:textId="55375870"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588011F6" w14:textId="77777777" w:rsidR="00183B12" w:rsidRDefault="00183B12" w:rsidP="00183B12">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43DE3C2" w14:textId="0DD44EE3" w:rsidR="00183B12" w:rsidRDefault="00183B12" w:rsidP="00183B12">
            <w:pPr>
              <w:spacing w:before="20"/>
              <w:jc w:val="both"/>
              <w:rPr>
                <w:rFonts w:ascii="Arial" w:hAnsi="Arial" w:cs="Arial"/>
                <w:color w:val="000000"/>
              </w:rPr>
            </w:pPr>
            <w:r>
              <w:rPr>
                <w:rFonts w:ascii="Arial" w:hAnsi="Arial" w:cs="Arial"/>
                <w:color w:val="000000"/>
              </w:rPr>
              <w:t xml:space="preserve">Former section 7.3 changed to 7.7 and section name changed to </w:t>
            </w:r>
            <w:r w:rsidRPr="00492811">
              <w:rPr>
                <w:rFonts w:ascii="Arial" w:hAnsi="Arial" w:cs="Arial"/>
                <w:b/>
                <w:bCs/>
                <w:color w:val="000000"/>
              </w:rPr>
              <w:t>“Youth and adult offending statistics”</w:t>
            </w:r>
            <w:r>
              <w:rPr>
                <w:rFonts w:ascii="Arial" w:hAnsi="Arial" w:cs="Arial"/>
                <w:color w:val="000000"/>
              </w:rPr>
              <w:t>. This section now contains the following subsections:</w:t>
            </w:r>
          </w:p>
        </w:tc>
      </w:tr>
      <w:tr w:rsidR="00183B12" w14:paraId="0855E080" w14:textId="77777777" w:rsidTr="009B6A89">
        <w:trPr>
          <w:trHeight w:val="171"/>
        </w:trPr>
        <w:tc>
          <w:tcPr>
            <w:tcW w:w="1261" w:type="dxa"/>
            <w:gridSpan w:val="2"/>
            <w:vMerge/>
            <w:tcBorders>
              <w:left w:val="single" w:sz="18" w:space="0" w:color="auto"/>
            </w:tcBorders>
          </w:tcPr>
          <w:p w14:paraId="52CC6024" w14:textId="77777777" w:rsidR="00183B12" w:rsidRDefault="00183B12" w:rsidP="00183B12">
            <w:pPr>
              <w:rPr>
                <w:lang w:val="en-AU"/>
              </w:rPr>
            </w:pPr>
          </w:p>
        </w:tc>
        <w:tc>
          <w:tcPr>
            <w:tcW w:w="836" w:type="dxa"/>
            <w:vMerge/>
          </w:tcPr>
          <w:p w14:paraId="0591376C" w14:textId="4870F24D" w:rsidR="00183B12" w:rsidRDefault="00183B12" w:rsidP="00183B12">
            <w:pPr>
              <w:jc w:val="center"/>
              <w:rPr>
                <w:lang w:val="en-AU"/>
              </w:rPr>
            </w:pPr>
          </w:p>
        </w:tc>
        <w:tc>
          <w:tcPr>
            <w:tcW w:w="1439" w:type="dxa"/>
            <w:vMerge w:val="restart"/>
            <w:tcBorders>
              <w:top w:val="single" w:sz="4" w:space="0" w:color="auto"/>
            </w:tcBorders>
          </w:tcPr>
          <w:p w14:paraId="2F07E4C1" w14:textId="77777777" w:rsidR="00183B12" w:rsidRDefault="00183B12" w:rsidP="00183B12">
            <w:pPr>
              <w:keepNext/>
              <w:jc w:val="center"/>
              <w:rPr>
                <w:lang w:val="en-AU"/>
              </w:rPr>
            </w:pPr>
            <w:r>
              <w:rPr>
                <w:lang w:val="en-AU"/>
              </w:rPr>
              <w:t>7.7.1</w:t>
            </w:r>
          </w:p>
        </w:tc>
        <w:tc>
          <w:tcPr>
            <w:tcW w:w="4802" w:type="dxa"/>
            <w:gridSpan w:val="2"/>
            <w:tcBorders>
              <w:top w:val="single" w:sz="4" w:space="0" w:color="auto"/>
              <w:bottom w:val="single" w:sz="4" w:space="0" w:color="auto"/>
              <w:right w:val="single" w:sz="18" w:space="0" w:color="auto"/>
            </w:tcBorders>
          </w:tcPr>
          <w:p w14:paraId="5CDF94A2" w14:textId="77777777" w:rsidR="00183B12" w:rsidRPr="00BC2FA1" w:rsidRDefault="00183B12" w:rsidP="00183B12">
            <w:pPr>
              <w:spacing w:before="20"/>
              <w:jc w:val="both"/>
              <w:rPr>
                <w:rFonts w:ascii="Arial" w:hAnsi="Arial" w:cs="Arial"/>
                <w:b/>
                <w:bCs/>
                <w:color w:val="000000"/>
              </w:rPr>
            </w:pPr>
            <w:r w:rsidRPr="004B3B11">
              <w:rPr>
                <w:rFonts w:ascii="Arial" w:hAnsi="Arial" w:cs="Arial"/>
                <w:b/>
                <w:bCs/>
                <w:color w:val="000000"/>
              </w:rPr>
              <w:t>Youth and adult offending in 2008/09, 2009/10 &amp; 2010/1</w:t>
            </w:r>
            <w:r>
              <w:rPr>
                <w:rFonts w:ascii="Arial" w:hAnsi="Arial" w:cs="Arial"/>
                <w:b/>
                <w:bCs/>
                <w:color w:val="000000"/>
              </w:rPr>
              <w:t>1</w:t>
            </w:r>
          </w:p>
        </w:tc>
      </w:tr>
      <w:tr w:rsidR="00183B12" w14:paraId="33C2061C" w14:textId="77777777" w:rsidTr="009B6A89">
        <w:trPr>
          <w:trHeight w:val="171"/>
        </w:trPr>
        <w:tc>
          <w:tcPr>
            <w:tcW w:w="1261" w:type="dxa"/>
            <w:gridSpan w:val="2"/>
            <w:vMerge/>
            <w:tcBorders>
              <w:left w:val="single" w:sz="18" w:space="0" w:color="auto"/>
            </w:tcBorders>
          </w:tcPr>
          <w:p w14:paraId="61923337" w14:textId="77777777" w:rsidR="00183B12" w:rsidRDefault="00183B12" w:rsidP="00183B12">
            <w:pPr>
              <w:rPr>
                <w:lang w:val="en-AU"/>
              </w:rPr>
            </w:pPr>
          </w:p>
        </w:tc>
        <w:tc>
          <w:tcPr>
            <w:tcW w:w="836" w:type="dxa"/>
            <w:vMerge/>
          </w:tcPr>
          <w:p w14:paraId="40C39EF8" w14:textId="6134CBB3" w:rsidR="00183B12" w:rsidRDefault="00183B12" w:rsidP="00183B12">
            <w:pPr>
              <w:jc w:val="center"/>
              <w:rPr>
                <w:lang w:val="en-AU"/>
              </w:rPr>
            </w:pPr>
          </w:p>
        </w:tc>
        <w:tc>
          <w:tcPr>
            <w:tcW w:w="1439" w:type="dxa"/>
            <w:vMerge/>
            <w:tcBorders>
              <w:bottom w:val="single" w:sz="4" w:space="0" w:color="auto"/>
            </w:tcBorders>
          </w:tcPr>
          <w:p w14:paraId="2BB66FB4"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0E81D8B" w14:textId="77777777" w:rsidR="00183B12" w:rsidRPr="00592478" w:rsidRDefault="00183B12" w:rsidP="00183B12">
            <w:pPr>
              <w:spacing w:before="20"/>
              <w:jc w:val="both"/>
              <w:rPr>
                <w:rFonts w:ascii="Arial" w:hAnsi="Arial" w:cs="Arial"/>
                <w:color w:val="000000"/>
              </w:rPr>
            </w:pPr>
            <w:r w:rsidRPr="00592478">
              <w:rPr>
                <w:rFonts w:ascii="Arial" w:hAnsi="Arial" w:cs="Arial"/>
                <w:color w:val="000000"/>
              </w:rPr>
              <w:t>Several very minor amendments have be</w:t>
            </w:r>
            <w:r>
              <w:rPr>
                <w:rFonts w:ascii="Arial" w:hAnsi="Arial" w:cs="Arial"/>
                <w:color w:val="000000"/>
              </w:rPr>
              <w:t>e</w:t>
            </w:r>
            <w:r w:rsidRPr="00592478">
              <w:rPr>
                <w:rFonts w:ascii="Arial" w:hAnsi="Arial" w:cs="Arial"/>
                <w:color w:val="000000"/>
              </w:rPr>
              <w:t>n made to the text of what was formerly section 7.3.</w:t>
            </w:r>
          </w:p>
        </w:tc>
      </w:tr>
      <w:tr w:rsidR="00183B12" w14:paraId="0CCEA218" w14:textId="77777777" w:rsidTr="009B6A89">
        <w:trPr>
          <w:trHeight w:val="100"/>
        </w:trPr>
        <w:tc>
          <w:tcPr>
            <w:tcW w:w="1261" w:type="dxa"/>
            <w:gridSpan w:val="2"/>
            <w:vMerge/>
            <w:tcBorders>
              <w:left w:val="single" w:sz="18" w:space="0" w:color="auto"/>
            </w:tcBorders>
          </w:tcPr>
          <w:p w14:paraId="357124E2" w14:textId="77777777" w:rsidR="00183B12" w:rsidRDefault="00183B12" w:rsidP="00183B12">
            <w:pPr>
              <w:rPr>
                <w:lang w:val="en-AU"/>
              </w:rPr>
            </w:pPr>
          </w:p>
        </w:tc>
        <w:tc>
          <w:tcPr>
            <w:tcW w:w="836" w:type="dxa"/>
            <w:vMerge/>
          </w:tcPr>
          <w:p w14:paraId="50A0BB3B" w14:textId="22293F01" w:rsidR="00183B12" w:rsidRDefault="00183B12" w:rsidP="00183B12">
            <w:pPr>
              <w:jc w:val="center"/>
              <w:rPr>
                <w:lang w:val="en-AU"/>
              </w:rPr>
            </w:pPr>
          </w:p>
        </w:tc>
        <w:tc>
          <w:tcPr>
            <w:tcW w:w="1439" w:type="dxa"/>
            <w:vMerge w:val="restart"/>
            <w:tcBorders>
              <w:top w:val="single" w:sz="4" w:space="0" w:color="auto"/>
            </w:tcBorders>
          </w:tcPr>
          <w:p w14:paraId="413BAB10" w14:textId="77777777" w:rsidR="00183B12" w:rsidRDefault="00183B12" w:rsidP="00183B12">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291E5C7B" w14:textId="77777777" w:rsidR="00183B12" w:rsidRPr="00BC2FA1" w:rsidRDefault="00183B12" w:rsidP="00183B12">
            <w:pPr>
              <w:spacing w:before="20"/>
              <w:jc w:val="both"/>
              <w:rPr>
                <w:rFonts w:ascii="Arial" w:hAnsi="Arial" w:cs="Arial"/>
                <w:b/>
                <w:bCs/>
                <w:color w:val="000000"/>
              </w:rPr>
            </w:pPr>
            <w:r>
              <w:rPr>
                <w:rFonts w:ascii="Arial" w:hAnsi="Arial" w:cs="Arial"/>
                <w:b/>
                <w:bCs/>
                <w:color w:val="000000"/>
              </w:rPr>
              <w:t>Youth offending from 2008/09 to 2019/20</w:t>
            </w:r>
          </w:p>
        </w:tc>
      </w:tr>
      <w:tr w:rsidR="00183B12" w14:paraId="1A619C1E" w14:textId="77777777" w:rsidTr="009B6A89">
        <w:trPr>
          <w:trHeight w:val="100"/>
        </w:trPr>
        <w:tc>
          <w:tcPr>
            <w:tcW w:w="1261" w:type="dxa"/>
            <w:gridSpan w:val="2"/>
            <w:vMerge/>
            <w:tcBorders>
              <w:left w:val="single" w:sz="18" w:space="0" w:color="auto"/>
            </w:tcBorders>
          </w:tcPr>
          <w:p w14:paraId="6E2D2A2A" w14:textId="77777777" w:rsidR="00183B12" w:rsidRDefault="00183B12" w:rsidP="00183B12">
            <w:pPr>
              <w:rPr>
                <w:lang w:val="en-AU"/>
              </w:rPr>
            </w:pPr>
          </w:p>
        </w:tc>
        <w:tc>
          <w:tcPr>
            <w:tcW w:w="836" w:type="dxa"/>
            <w:vMerge/>
          </w:tcPr>
          <w:p w14:paraId="55B776FB" w14:textId="22F55C1A" w:rsidR="00183B12" w:rsidRDefault="00183B12" w:rsidP="00183B12">
            <w:pPr>
              <w:jc w:val="center"/>
              <w:rPr>
                <w:lang w:val="en-AU"/>
              </w:rPr>
            </w:pPr>
          </w:p>
        </w:tc>
        <w:tc>
          <w:tcPr>
            <w:tcW w:w="1439" w:type="dxa"/>
            <w:vMerge/>
            <w:tcBorders>
              <w:bottom w:val="single" w:sz="4" w:space="0" w:color="auto"/>
            </w:tcBorders>
          </w:tcPr>
          <w:p w14:paraId="7A5C6069"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4EB8532" w14:textId="38D68E7B" w:rsidR="00183B12" w:rsidRPr="00592478" w:rsidRDefault="00183B12" w:rsidP="00183B12">
            <w:pPr>
              <w:spacing w:before="20"/>
              <w:jc w:val="both"/>
              <w:rPr>
                <w:rFonts w:ascii="Arial" w:hAnsi="Arial" w:cs="Arial"/>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183B12" w14:paraId="7CDB3305" w14:textId="77777777" w:rsidTr="009B6A89">
        <w:trPr>
          <w:trHeight w:val="100"/>
        </w:trPr>
        <w:tc>
          <w:tcPr>
            <w:tcW w:w="1261" w:type="dxa"/>
            <w:gridSpan w:val="2"/>
            <w:vMerge/>
            <w:tcBorders>
              <w:left w:val="single" w:sz="18" w:space="0" w:color="auto"/>
            </w:tcBorders>
          </w:tcPr>
          <w:p w14:paraId="2DAEF348" w14:textId="77777777" w:rsidR="00183B12" w:rsidRDefault="00183B12" w:rsidP="00183B12">
            <w:pPr>
              <w:rPr>
                <w:lang w:val="en-AU"/>
              </w:rPr>
            </w:pPr>
          </w:p>
        </w:tc>
        <w:tc>
          <w:tcPr>
            <w:tcW w:w="836" w:type="dxa"/>
            <w:vMerge/>
          </w:tcPr>
          <w:p w14:paraId="2BB7D677" w14:textId="22CB9E3C" w:rsidR="00183B12" w:rsidRDefault="00183B12" w:rsidP="00183B12">
            <w:pPr>
              <w:jc w:val="center"/>
              <w:rPr>
                <w:lang w:val="en-AU"/>
              </w:rPr>
            </w:pPr>
          </w:p>
        </w:tc>
        <w:tc>
          <w:tcPr>
            <w:tcW w:w="1439" w:type="dxa"/>
            <w:vMerge w:val="restart"/>
            <w:tcBorders>
              <w:top w:val="single" w:sz="4" w:space="0" w:color="auto"/>
            </w:tcBorders>
          </w:tcPr>
          <w:p w14:paraId="46AB6DBE" w14:textId="77777777" w:rsidR="00183B12" w:rsidRDefault="00183B12" w:rsidP="00183B12">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399DFC0C" w14:textId="77777777" w:rsidR="00183B12" w:rsidRPr="00BC2FA1" w:rsidRDefault="00183B12" w:rsidP="00183B12">
            <w:pPr>
              <w:spacing w:before="20"/>
              <w:jc w:val="both"/>
              <w:rPr>
                <w:rFonts w:ascii="Arial" w:hAnsi="Arial" w:cs="Arial"/>
                <w:b/>
                <w:bCs/>
                <w:color w:val="000000"/>
              </w:rPr>
            </w:pPr>
            <w:r>
              <w:rPr>
                <w:rFonts w:ascii="Arial" w:hAnsi="Arial" w:cs="Arial"/>
                <w:b/>
                <w:bCs/>
                <w:color w:val="000000"/>
              </w:rPr>
              <w:t>Offending by children aged 10-13 inclusive</w:t>
            </w:r>
          </w:p>
        </w:tc>
      </w:tr>
      <w:tr w:rsidR="00183B12" w14:paraId="20A9F9A4" w14:textId="77777777" w:rsidTr="009B6A89">
        <w:trPr>
          <w:trHeight w:val="100"/>
        </w:trPr>
        <w:tc>
          <w:tcPr>
            <w:tcW w:w="1261" w:type="dxa"/>
            <w:gridSpan w:val="2"/>
            <w:vMerge/>
            <w:tcBorders>
              <w:left w:val="single" w:sz="18" w:space="0" w:color="auto"/>
              <w:bottom w:val="single" w:sz="4" w:space="0" w:color="auto"/>
            </w:tcBorders>
          </w:tcPr>
          <w:p w14:paraId="00413EC8" w14:textId="77777777" w:rsidR="00183B12" w:rsidRDefault="00183B12" w:rsidP="00183B12">
            <w:pPr>
              <w:rPr>
                <w:lang w:val="en-AU"/>
              </w:rPr>
            </w:pPr>
          </w:p>
        </w:tc>
        <w:tc>
          <w:tcPr>
            <w:tcW w:w="836" w:type="dxa"/>
            <w:vMerge/>
            <w:tcBorders>
              <w:bottom w:val="single" w:sz="4" w:space="0" w:color="auto"/>
            </w:tcBorders>
          </w:tcPr>
          <w:p w14:paraId="62122ACA" w14:textId="35BD3C52" w:rsidR="00183B12" w:rsidRDefault="00183B12" w:rsidP="00183B12">
            <w:pPr>
              <w:jc w:val="center"/>
              <w:rPr>
                <w:lang w:val="en-AU"/>
              </w:rPr>
            </w:pPr>
          </w:p>
        </w:tc>
        <w:tc>
          <w:tcPr>
            <w:tcW w:w="1439" w:type="dxa"/>
            <w:vMerge/>
            <w:tcBorders>
              <w:bottom w:val="single" w:sz="4" w:space="0" w:color="auto"/>
            </w:tcBorders>
          </w:tcPr>
          <w:p w14:paraId="6E0060B2" w14:textId="77777777" w:rsidR="00183B12" w:rsidRDefault="00183B12" w:rsidP="00183B12">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F8A88AC" w14:textId="103681F6" w:rsidR="00183B12" w:rsidRPr="00BC2FA1" w:rsidRDefault="00183B12" w:rsidP="00183B12">
            <w:pPr>
              <w:spacing w:before="20"/>
              <w:jc w:val="both"/>
              <w:rPr>
                <w:rFonts w:ascii="Arial" w:hAnsi="Arial" w:cs="Arial"/>
                <w:b/>
                <w:bCs/>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183B12" w14:paraId="4601642F" w14:textId="77777777" w:rsidTr="009B6A89">
        <w:tc>
          <w:tcPr>
            <w:tcW w:w="1261" w:type="dxa"/>
            <w:gridSpan w:val="2"/>
            <w:tcBorders>
              <w:top w:val="single" w:sz="4" w:space="0" w:color="auto"/>
              <w:left w:val="single" w:sz="18" w:space="0" w:color="auto"/>
              <w:bottom w:val="single" w:sz="4" w:space="0" w:color="auto"/>
            </w:tcBorders>
          </w:tcPr>
          <w:p w14:paraId="33DAC32C" w14:textId="77777777" w:rsidR="00183B12" w:rsidRDefault="00183B12" w:rsidP="00183B12">
            <w:pPr>
              <w:rPr>
                <w:lang w:val="en-AU"/>
              </w:rPr>
            </w:pPr>
            <w:r>
              <w:rPr>
                <w:lang w:val="en-AU"/>
              </w:rPr>
              <w:t>07/09/20</w:t>
            </w:r>
          </w:p>
        </w:tc>
        <w:tc>
          <w:tcPr>
            <w:tcW w:w="836" w:type="dxa"/>
            <w:tcBorders>
              <w:top w:val="single" w:sz="4" w:space="0" w:color="auto"/>
              <w:bottom w:val="single" w:sz="4" w:space="0" w:color="auto"/>
            </w:tcBorders>
          </w:tcPr>
          <w:p w14:paraId="6A7E4A78" w14:textId="591F47BF"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9FBD57C" w14:textId="77777777" w:rsidR="00183B12" w:rsidRDefault="00183B12" w:rsidP="00183B12">
            <w:pPr>
              <w:keepNext/>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1D399B24" w14:textId="77777777" w:rsidR="00183B12" w:rsidRDefault="00183B12" w:rsidP="00183B12">
            <w:pPr>
              <w:spacing w:before="20"/>
              <w:jc w:val="both"/>
              <w:rPr>
                <w:rFonts w:ascii="Arial" w:hAnsi="Arial" w:cs="Arial"/>
                <w:color w:val="000000"/>
              </w:rPr>
            </w:pPr>
            <w:r>
              <w:rPr>
                <w:rFonts w:ascii="Arial" w:hAnsi="Arial" w:cs="Arial"/>
                <w:color w:val="000000"/>
              </w:rPr>
              <w:t>Addition of 2017/18 &amp; 2018/19 Koori Court statistics.</w:t>
            </w:r>
          </w:p>
        </w:tc>
      </w:tr>
      <w:tr w:rsidR="00183B12" w14:paraId="3ABB18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D2A14" w14:textId="77777777" w:rsidR="00183B12" w:rsidRPr="0054535C" w:rsidRDefault="00183B12" w:rsidP="00183B12">
            <w:pPr>
              <w:keepNext/>
              <w:keepLines/>
              <w:rPr>
                <w:sz w:val="22"/>
                <w:lang w:val="en-AU"/>
              </w:rPr>
            </w:pPr>
            <w:r>
              <w:rPr>
                <w:sz w:val="22"/>
                <w:lang w:val="en-AU"/>
              </w:rPr>
              <w:t>08/07/20</w:t>
            </w:r>
          </w:p>
        </w:tc>
        <w:tc>
          <w:tcPr>
            <w:tcW w:w="7077" w:type="dxa"/>
            <w:gridSpan w:val="4"/>
            <w:tcBorders>
              <w:top w:val="single" w:sz="18" w:space="0" w:color="auto"/>
              <w:bottom w:val="single" w:sz="4" w:space="0" w:color="auto"/>
              <w:right w:val="single" w:sz="18" w:space="0" w:color="auto"/>
            </w:tcBorders>
            <w:shd w:val="clear" w:color="auto" w:fill="DDDDDD"/>
          </w:tcPr>
          <w:p w14:paraId="7CF41448" w14:textId="2BDF6DB1"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14FA0712" w14:textId="77777777" w:rsidTr="009B6A89">
        <w:tc>
          <w:tcPr>
            <w:tcW w:w="1261" w:type="dxa"/>
            <w:gridSpan w:val="2"/>
            <w:tcBorders>
              <w:top w:val="single" w:sz="4" w:space="0" w:color="auto"/>
              <w:left w:val="single" w:sz="18" w:space="0" w:color="auto"/>
              <w:bottom w:val="single" w:sz="4" w:space="0" w:color="auto"/>
            </w:tcBorders>
          </w:tcPr>
          <w:p w14:paraId="369E2019"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6B42388B" w14:textId="0677CEEE"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6680280D" w14:textId="77777777" w:rsidR="00183B12" w:rsidRDefault="00183B12" w:rsidP="00183B12">
            <w:pPr>
              <w:keepNext/>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D8D68CA" w14:textId="77777777" w:rsidR="00183B12" w:rsidRPr="00427786" w:rsidRDefault="00183B12" w:rsidP="00183B12">
            <w:pPr>
              <w:spacing w:before="20" w:after="20"/>
              <w:jc w:val="both"/>
              <w:rPr>
                <w:rFonts w:ascii="Arial" w:hAnsi="Arial" w:cs="Arial"/>
              </w:rPr>
            </w:pPr>
            <w:r>
              <w:rPr>
                <w:rFonts w:ascii="Arial" w:hAnsi="Arial" w:cs="Arial"/>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[68]-[69].</w:t>
            </w:r>
          </w:p>
        </w:tc>
      </w:tr>
      <w:tr w:rsidR="00183B12" w14:paraId="355F6DE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6EDF06A" w14:textId="77777777" w:rsidR="00183B12" w:rsidRPr="0054535C" w:rsidRDefault="00183B12" w:rsidP="00183B12">
            <w:pPr>
              <w:rPr>
                <w:sz w:val="22"/>
                <w:lang w:val="en-AU"/>
              </w:rPr>
            </w:pPr>
            <w:r>
              <w:rPr>
                <w:sz w:val="22"/>
                <w:lang w:val="en-AU"/>
              </w:rPr>
              <w:t>08/07/20</w:t>
            </w:r>
          </w:p>
        </w:tc>
        <w:tc>
          <w:tcPr>
            <w:tcW w:w="7077" w:type="dxa"/>
            <w:gridSpan w:val="4"/>
            <w:tcBorders>
              <w:top w:val="single" w:sz="4" w:space="0" w:color="auto"/>
              <w:bottom w:val="single" w:sz="4" w:space="0" w:color="auto"/>
              <w:right w:val="single" w:sz="18" w:space="0" w:color="auto"/>
            </w:tcBorders>
            <w:shd w:val="clear" w:color="auto" w:fill="DDDDDD"/>
          </w:tcPr>
          <w:p w14:paraId="012CF92A" w14:textId="63E8022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59F8ACB2" w14:textId="77777777" w:rsidTr="009B6A89">
        <w:tc>
          <w:tcPr>
            <w:tcW w:w="1261" w:type="dxa"/>
            <w:gridSpan w:val="2"/>
            <w:tcBorders>
              <w:top w:val="single" w:sz="4" w:space="0" w:color="auto"/>
              <w:left w:val="single" w:sz="18" w:space="0" w:color="auto"/>
              <w:bottom w:val="single" w:sz="4" w:space="0" w:color="auto"/>
            </w:tcBorders>
          </w:tcPr>
          <w:p w14:paraId="29078F0F"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2207FF84" w14:textId="6D9CF4C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7E22A9B" w14:textId="77777777" w:rsidR="00183B12" w:rsidRDefault="00183B12" w:rsidP="00183B12">
            <w:pPr>
              <w:keepNext/>
              <w:jc w:val="center"/>
              <w:rPr>
                <w:lang w:val="en-AU"/>
              </w:rPr>
            </w:pPr>
            <w:r>
              <w:rPr>
                <w:lang w:val="en-AU"/>
              </w:rPr>
              <w:t>5.10.1</w:t>
            </w:r>
          </w:p>
          <w:p w14:paraId="2A894E9E" w14:textId="77777777" w:rsidR="00183B12" w:rsidRDefault="00183B12" w:rsidP="00183B12">
            <w:pPr>
              <w:keepNext/>
              <w:jc w:val="center"/>
              <w:rPr>
                <w:lang w:val="en-AU"/>
              </w:rPr>
            </w:pPr>
            <w:r>
              <w:rPr>
                <w:lang w:val="en-AU"/>
              </w:rPr>
              <w:t>5.10.2</w:t>
            </w:r>
          </w:p>
        </w:tc>
        <w:tc>
          <w:tcPr>
            <w:tcW w:w="4802" w:type="dxa"/>
            <w:gridSpan w:val="2"/>
            <w:tcBorders>
              <w:top w:val="single" w:sz="4" w:space="0" w:color="auto"/>
              <w:bottom w:val="single" w:sz="4" w:space="0" w:color="auto"/>
              <w:right w:val="single" w:sz="18" w:space="0" w:color="auto"/>
            </w:tcBorders>
          </w:tcPr>
          <w:p w14:paraId="7099DE79"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amendments to text.</w:t>
            </w:r>
          </w:p>
        </w:tc>
      </w:tr>
      <w:tr w:rsidR="00183B12" w14:paraId="78712FFF" w14:textId="77777777" w:rsidTr="009B6A89">
        <w:tc>
          <w:tcPr>
            <w:tcW w:w="1261" w:type="dxa"/>
            <w:gridSpan w:val="2"/>
            <w:tcBorders>
              <w:top w:val="single" w:sz="4" w:space="0" w:color="auto"/>
              <w:left w:val="single" w:sz="18" w:space="0" w:color="auto"/>
              <w:bottom w:val="single" w:sz="4" w:space="0" w:color="auto"/>
            </w:tcBorders>
          </w:tcPr>
          <w:p w14:paraId="34061E14"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69BCB0F1" w14:textId="50A9FE5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6DCF8ED" w14:textId="77777777" w:rsidR="00183B12" w:rsidRDefault="00183B12" w:rsidP="00183B12">
            <w:pPr>
              <w:keepNext/>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66465ABC" w14:textId="77777777" w:rsidR="00183B12" w:rsidRDefault="00183B12" w:rsidP="00183B12">
            <w:pPr>
              <w:numPr>
                <w:ilvl w:val="0"/>
                <w:numId w:val="69"/>
              </w:numPr>
              <w:spacing w:before="20"/>
              <w:ind w:left="357" w:hanging="357"/>
              <w:jc w:val="both"/>
              <w:rPr>
                <w:rFonts w:ascii="Arial" w:hAnsi="Arial" w:cs="Arial"/>
                <w:color w:val="000000"/>
              </w:rPr>
            </w:pPr>
            <w:r>
              <w:rPr>
                <w:rFonts w:ascii="Arial" w:hAnsi="Arial" w:cs="Arial"/>
                <w:color w:val="000000"/>
              </w:rPr>
              <w:t>Minor amendment to text.</w:t>
            </w:r>
          </w:p>
          <w:p w14:paraId="3413D8CE" w14:textId="77777777" w:rsidR="00183B12" w:rsidRDefault="00183B12" w:rsidP="00183B12">
            <w:pPr>
              <w:numPr>
                <w:ilvl w:val="0"/>
                <w:numId w:val="69"/>
              </w:numPr>
              <w:spacing w:after="20"/>
              <w:ind w:left="357" w:hanging="357"/>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w:t>
            </w:r>
          </w:p>
        </w:tc>
      </w:tr>
      <w:tr w:rsidR="00183B12" w14:paraId="782F0735" w14:textId="77777777" w:rsidTr="009B6A89">
        <w:tc>
          <w:tcPr>
            <w:tcW w:w="1261" w:type="dxa"/>
            <w:gridSpan w:val="2"/>
            <w:tcBorders>
              <w:top w:val="single" w:sz="4" w:space="0" w:color="auto"/>
              <w:left w:val="single" w:sz="18" w:space="0" w:color="auto"/>
              <w:bottom w:val="single" w:sz="4" w:space="0" w:color="auto"/>
            </w:tcBorders>
          </w:tcPr>
          <w:p w14:paraId="294B4FAF"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493CC4C4" w14:textId="31D183D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B556507" w14:textId="77777777" w:rsidR="00183B12" w:rsidRDefault="00183B12" w:rsidP="00183B12">
            <w:pPr>
              <w:keepNext/>
              <w:jc w:val="center"/>
              <w:rPr>
                <w:lang w:val="en-AU"/>
              </w:rPr>
            </w:pPr>
            <w:r>
              <w:rPr>
                <w:lang w:val="en-AU"/>
              </w:rPr>
              <w:t>5.18.1</w:t>
            </w:r>
          </w:p>
        </w:tc>
        <w:tc>
          <w:tcPr>
            <w:tcW w:w="4802" w:type="dxa"/>
            <w:gridSpan w:val="2"/>
            <w:tcBorders>
              <w:top w:val="single" w:sz="4" w:space="0" w:color="auto"/>
              <w:bottom w:val="single" w:sz="4" w:space="0" w:color="auto"/>
              <w:right w:val="single" w:sz="18" w:space="0" w:color="auto"/>
            </w:tcBorders>
          </w:tcPr>
          <w:p w14:paraId="56117E8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[82]-[83] in relation to care by Secretary orders.</w:t>
            </w:r>
          </w:p>
        </w:tc>
      </w:tr>
      <w:tr w:rsidR="00183B12" w14:paraId="00D78DBE" w14:textId="77777777" w:rsidTr="009B6A89">
        <w:tc>
          <w:tcPr>
            <w:tcW w:w="1261" w:type="dxa"/>
            <w:gridSpan w:val="2"/>
            <w:tcBorders>
              <w:top w:val="single" w:sz="4" w:space="0" w:color="auto"/>
              <w:left w:val="single" w:sz="18" w:space="0" w:color="auto"/>
              <w:bottom w:val="single" w:sz="4" w:space="0" w:color="auto"/>
            </w:tcBorders>
          </w:tcPr>
          <w:p w14:paraId="3F346F1F"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5997BD45" w14:textId="2923B2A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D44E512" w14:textId="77777777" w:rsidR="00183B12" w:rsidRDefault="00183B12" w:rsidP="00183B12">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4714B7A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s.289A of the CYFA.</w:t>
            </w:r>
          </w:p>
        </w:tc>
      </w:tr>
      <w:tr w:rsidR="00183B12" w14:paraId="04099454" w14:textId="77777777" w:rsidTr="009B6A89">
        <w:tc>
          <w:tcPr>
            <w:tcW w:w="1261" w:type="dxa"/>
            <w:gridSpan w:val="2"/>
            <w:tcBorders>
              <w:top w:val="single" w:sz="4" w:space="0" w:color="auto"/>
              <w:left w:val="single" w:sz="18" w:space="0" w:color="auto"/>
              <w:bottom w:val="single" w:sz="4" w:space="0" w:color="auto"/>
            </w:tcBorders>
          </w:tcPr>
          <w:p w14:paraId="68656B57"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15D3E717" w14:textId="658310D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D550D4E" w14:textId="77777777" w:rsidR="00183B12" w:rsidRDefault="00183B12" w:rsidP="00183B12">
            <w:pPr>
              <w:keepNext/>
              <w:jc w:val="center"/>
              <w:rPr>
                <w:lang w:val="en-AU"/>
              </w:rPr>
            </w:pPr>
            <w:r>
              <w:rPr>
                <w:lang w:val="en-AU"/>
              </w:rPr>
              <w:t>5.29.3</w:t>
            </w:r>
          </w:p>
        </w:tc>
        <w:tc>
          <w:tcPr>
            <w:tcW w:w="4802" w:type="dxa"/>
            <w:gridSpan w:val="2"/>
            <w:tcBorders>
              <w:top w:val="single" w:sz="4" w:space="0" w:color="auto"/>
              <w:bottom w:val="single" w:sz="4" w:space="0" w:color="auto"/>
              <w:right w:val="single" w:sz="18" w:space="0" w:color="auto"/>
            </w:tcBorders>
          </w:tcPr>
          <w:p w14:paraId="42EC732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case plan reviews.</w:t>
            </w:r>
          </w:p>
        </w:tc>
      </w:tr>
      <w:tr w:rsidR="00183B12" w14:paraId="5868374A" w14:textId="77777777" w:rsidTr="009B6A89">
        <w:tc>
          <w:tcPr>
            <w:tcW w:w="1261" w:type="dxa"/>
            <w:gridSpan w:val="2"/>
            <w:tcBorders>
              <w:top w:val="single" w:sz="4" w:space="0" w:color="auto"/>
              <w:left w:val="single" w:sz="18" w:space="0" w:color="auto"/>
              <w:bottom w:val="single" w:sz="4" w:space="0" w:color="auto"/>
            </w:tcBorders>
          </w:tcPr>
          <w:p w14:paraId="7E8C1E19"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606B9F23" w14:textId="79228EB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BC4FDE0" w14:textId="77777777" w:rsidR="00183B12" w:rsidRDefault="00183B12" w:rsidP="00183B12">
            <w:pPr>
              <w:keepNext/>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6F4C2D06" w14:textId="77777777" w:rsidR="00183B12" w:rsidRDefault="00183B12" w:rsidP="00183B12">
            <w:pPr>
              <w:spacing w:before="20" w:after="20"/>
              <w:jc w:val="both"/>
              <w:rPr>
                <w:rFonts w:ascii="Arial" w:hAnsi="Arial" w:cs="Arial"/>
                <w:color w:val="000000"/>
              </w:rPr>
            </w:pPr>
            <w:r>
              <w:rPr>
                <w:rFonts w:ascii="Arial" w:hAnsi="Arial" w:cs="Arial"/>
                <w:color w:val="000000"/>
              </w:rPr>
              <w:t>Very minor updating of text.</w:t>
            </w:r>
          </w:p>
        </w:tc>
      </w:tr>
      <w:tr w:rsidR="00183B12" w14:paraId="36833835" w14:textId="77777777" w:rsidTr="009B6A89">
        <w:tc>
          <w:tcPr>
            <w:tcW w:w="1261" w:type="dxa"/>
            <w:gridSpan w:val="2"/>
            <w:tcBorders>
              <w:top w:val="single" w:sz="4" w:space="0" w:color="auto"/>
              <w:left w:val="single" w:sz="18" w:space="0" w:color="auto"/>
              <w:bottom w:val="single" w:sz="4" w:space="0" w:color="auto"/>
            </w:tcBorders>
          </w:tcPr>
          <w:p w14:paraId="311DF251"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64E5DE7F" w14:textId="041047C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1959C81" w14:textId="77777777" w:rsidR="00183B12" w:rsidRDefault="00183B12" w:rsidP="00183B12">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3A1F00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Section name changed to </w:t>
            </w:r>
            <w:r w:rsidRPr="00601AE5">
              <w:rPr>
                <w:rFonts w:ascii="Arial" w:hAnsi="Arial" w:cs="Arial"/>
                <w:b/>
                <w:bCs/>
                <w:color w:val="000000"/>
              </w:rPr>
              <w:t>“Additional provisions applicable to Aboriginal children”</w:t>
            </w:r>
            <w:r>
              <w:rPr>
                <w:rFonts w:ascii="Arial" w:hAnsi="Arial" w:cs="Arial"/>
                <w:color w:val="000000"/>
              </w:rPr>
              <w:t>.</w:t>
            </w:r>
          </w:p>
        </w:tc>
      </w:tr>
      <w:tr w:rsidR="00183B12" w14:paraId="5DF18FD8" w14:textId="77777777" w:rsidTr="009B6A89">
        <w:tc>
          <w:tcPr>
            <w:tcW w:w="1261" w:type="dxa"/>
            <w:gridSpan w:val="2"/>
            <w:tcBorders>
              <w:top w:val="single" w:sz="4" w:space="0" w:color="auto"/>
              <w:left w:val="single" w:sz="18" w:space="0" w:color="auto"/>
              <w:bottom w:val="single" w:sz="4" w:space="0" w:color="auto"/>
            </w:tcBorders>
          </w:tcPr>
          <w:p w14:paraId="63100B0A" w14:textId="77777777" w:rsidR="00183B12" w:rsidRDefault="00183B12" w:rsidP="00183B12">
            <w:pPr>
              <w:rPr>
                <w:lang w:val="en-AU"/>
              </w:rPr>
            </w:pPr>
            <w:r>
              <w:rPr>
                <w:lang w:val="en-AU"/>
              </w:rPr>
              <w:t>08/07/20</w:t>
            </w:r>
          </w:p>
        </w:tc>
        <w:tc>
          <w:tcPr>
            <w:tcW w:w="836" w:type="dxa"/>
            <w:tcBorders>
              <w:top w:val="single" w:sz="4" w:space="0" w:color="auto"/>
              <w:bottom w:val="single" w:sz="4" w:space="0" w:color="auto"/>
            </w:tcBorders>
          </w:tcPr>
          <w:p w14:paraId="79846AE7" w14:textId="168262B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8060BD0" w14:textId="77777777" w:rsidR="00183B12" w:rsidRDefault="00183B12" w:rsidP="00183B12">
            <w:pPr>
              <w:keepNext/>
              <w:jc w:val="center"/>
              <w:rPr>
                <w:lang w:val="en-AU"/>
              </w:rPr>
            </w:pPr>
            <w:r>
              <w:rPr>
                <w:lang w:val="en-AU"/>
              </w:rPr>
              <w:t>5.32.1</w:t>
            </w:r>
          </w:p>
        </w:tc>
        <w:tc>
          <w:tcPr>
            <w:tcW w:w="4802" w:type="dxa"/>
            <w:gridSpan w:val="2"/>
            <w:tcBorders>
              <w:top w:val="single" w:sz="4" w:space="0" w:color="auto"/>
              <w:bottom w:val="single" w:sz="4" w:space="0" w:color="auto"/>
              <w:right w:val="single" w:sz="18" w:space="0" w:color="auto"/>
            </w:tcBorders>
          </w:tcPr>
          <w:p w14:paraId="4B0019FB"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“Cultural plans for Aboriginal children”</w:t>
            </w:r>
            <w:r>
              <w:rPr>
                <w:rFonts w:ascii="Arial" w:hAnsi="Arial" w:cs="Arial"/>
                <w:color w:val="000000"/>
              </w:rPr>
              <w:t xml:space="preserve"> which contains the material formerly in section 5.32.</w:t>
            </w:r>
          </w:p>
        </w:tc>
      </w:tr>
      <w:tr w:rsidR="00183B12" w14:paraId="574532A8" w14:textId="77777777" w:rsidTr="009B6A89">
        <w:tc>
          <w:tcPr>
            <w:tcW w:w="1261" w:type="dxa"/>
            <w:gridSpan w:val="2"/>
            <w:tcBorders>
              <w:top w:val="single" w:sz="4" w:space="0" w:color="auto"/>
              <w:left w:val="single" w:sz="18" w:space="0" w:color="auto"/>
              <w:bottom w:val="single" w:sz="18" w:space="0" w:color="auto"/>
            </w:tcBorders>
          </w:tcPr>
          <w:p w14:paraId="17282D42" w14:textId="77777777" w:rsidR="00183B12" w:rsidRDefault="00183B12" w:rsidP="00183B12">
            <w:pPr>
              <w:rPr>
                <w:lang w:val="en-AU"/>
              </w:rPr>
            </w:pPr>
            <w:r>
              <w:rPr>
                <w:lang w:val="en-AU"/>
              </w:rPr>
              <w:t>08/07/20</w:t>
            </w:r>
          </w:p>
        </w:tc>
        <w:tc>
          <w:tcPr>
            <w:tcW w:w="836" w:type="dxa"/>
            <w:tcBorders>
              <w:top w:val="single" w:sz="4" w:space="0" w:color="auto"/>
              <w:bottom w:val="single" w:sz="18" w:space="0" w:color="auto"/>
            </w:tcBorders>
          </w:tcPr>
          <w:p w14:paraId="7B5D0401" w14:textId="569C5658"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3A6FA20F" w14:textId="77777777" w:rsidR="00183B12" w:rsidRDefault="00183B12" w:rsidP="00183B12">
            <w:pPr>
              <w:keepNext/>
              <w:jc w:val="center"/>
              <w:rPr>
                <w:lang w:val="en-AU"/>
              </w:rPr>
            </w:pPr>
            <w:r>
              <w:rPr>
                <w:lang w:val="en-AU"/>
              </w:rPr>
              <w:t>5.32.2</w:t>
            </w:r>
          </w:p>
        </w:tc>
        <w:tc>
          <w:tcPr>
            <w:tcW w:w="4802" w:type="dxa"/>
            <w:gridSpan w:val="2"/>
            <w:tcBorders>
              <w:top w:val="single" w:sz="4" w:space="0" w:color="auto"/>
              <w:bottom w:val="single" w:sz="18" w:space="0" w:color="auto"/>
              <w:right w:val="single" w:sz="18" w:space="0" w:color="auto"/>
            </w:tcBorders>
          </w:tcPr>
          <w:p w14:paraId="67A8F17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“Other relevant provisions”</w:t>
            </w:r>
            <w:r>
              <w:rPr>
                <w:rFonts w:ascii="Arial" w:hAnsi="Arial" w:cs="Arial"/>
                <w:color w:val="000000"/>
              </w:rPr>
              <w:t xml:space="preserve"> which contains material provided by Magistrate Bowles.</w:t>
            </w:r>
          </w:p>
        </w:tc>
      </w:tr>
      <w:tr w:rsidR="00183B12" w14:paraId="1A51834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5469A" w14:textId="77777777" w:rsidR="00183B12" w:rsidRPr="0054535C" w:rsidRDefault="00183B12" w:rsidP="00183B12">
            <w:pPr>
              <w:keepNext/>
              <w:keepLines/>
              <w:rPr>
                <w:sz w:val="22"/>
                <w:lang w:val="en-AU"/>
              </w:rPr>
            </w:pPr>
            <w:r>
              <w:rPr>
                <w:sz w:val="22"/>
                <w:lang w:val="en-AU"/>
              </w:rPr>
              <w:t>01/07/20</w:t>
            </w:r>
          </w:p>
        </w:tc>
        <w:tc>
          <w:tcPr>
            <w:tcW w:w="7077" w:type="dxa"/>
            <w:gridSpan w:val="4"/>
            <w:tcBorders>
              <w:top w:val="single" w:sz="18" w:space="0" w:color="auto"/>
              <w:bottom w:val="single" w:sz="4" w:space="0" w:color="auto"/>
              <w:right w:val="single" w:sz="18" w:space="0" w:color="auto"/>
            </w:tcBorders>
            <w:shd w:val="clear" w:color="auto" w:fill="DDDDDD"/>
          </w:tcPr>
          <w:p w14:paraId="0962472F" w14:textId="69BE44A4"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4B78531" w14:textId="77777777" w:rsidTr="009B6A89">
        <w:tc>
          <w:tcPr>
            <w:tcW w:w="1261" w:type="dxa"/>
            <w:gridSpan w:val="2"/>
            <w:tcBorders>
              <w:top w:val="single" w:sz="4" w:space="0" w:color="auto"/>
              <w:left w:val="single" w:sz="18" w:space="0" w:color="auto"/>
              <w:bottom w:val="single" w:sz="4" w:space="0" w:color="auto"/>
            </w:tcBorders>
          </w:tcPr>
          <w:p w14:paraId="442542C2" w14:textId="77777777" w:rsidR="00183B12" w:rsidRDefault="00183B12" w:rsidP="00183B12">
            <w:pPr>
              <w:rPr>
                <w:lang w:val="en-AU"/>
              </w:rPr>
            </w:pPr>
            <w:r>
              <w:rPr>
                <w:lang w:val="en-AU"/>
              </w:rPr>
              <w:t>01/07/20</w:t>
            </w:r>
          </w:p>
        </w:tc>
        <w:tc>
          <w:tcPr>
            <w:tcW w:w="836" w:type="dxa"/>
            <w:tcBorders>
              <w:top w:val="single" w:sz="4" w:space="0" w:color="auto"/>
              <w:bottom w:val="single" w:sz="4" w:space="0" w:color="auto"/>
            </w:tcBorders>
          </w:tcPr>
          <w:p w14:paraId="647EE6C3" w14:textId="4491287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367C252" w14:textId="77777777" w:rsidR="00183B12" w:rsidRDefault="00183B12" w:rsidP="00183B12">
            <w:pPr>
              <w:keepNext/>
              <w:jc w:val="center"/>
              <w:rPr>
                <w:lang w:val="en-AU"/>
              </w:rPr>
            </w:pPr>
            <w:r>
              <w:rPr>
                <w:lang w:val="en-AU"/>
              </w:rPr>
              <w:t>10.1.1</w:t>
            </w:r>
          </w:p>
          <w:p w14:paraId="6E96AAD0" w14:textId="77777777" w:rsidR="00183B12" w:rsidRDefault="00183B12" w:rsidP="00183B12">
            <w:pPr>
              <w:keepNext/>
              <w:jc w:val="center"/>
              <w:rPr>
                <w:lang w:val="en-AU"/>
              </w:rPr>
            </w:pPr>
            <w:r>
              <w:rPr>
                <w:lang w:val="en-AU"/>
              </w:rPr>
              <w:t>10.1.2</w:t>
            </w:r>
          </w:p>
          <w:p w14:paraId="2523E47A" w14:textId="77777777" w:rsidR="00183B12" w:rsidRDefault="00183B12" w:rsidP="00183B12">
            <w:pPr>
              <w:keepNext/>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6D00D9FC" w14:textId="77777777" w:rsidR="00183B12" w:rsidRDefault="00183B12" w:rsidP="00183B12">
            <w:pPr>
              <w:spacing w:before="20" w:after="20"/>
              <w:jc w:val="both"/>
              <w:rPr>
                <w:rFonts w:ascii="Arial" w:hAnsi="Arial" w:cs="Arial"/>
                <w:color w:val="000000"/>
              </w:rPr>
            </w:pPr>
            <w:r>
              <w:rPr>
                <w:rFonts w:ascii="Arial" w:hAnsi="Arial" w:cs="Arial"/>
                <w:color w:val="000000"/>
              </w:rPr>
              <w:t>Addition of the new offence of “homicide by firearm” to the list of offences which cannot be heard and determined summarily and to the list of Category A serious youth offences.</w:t>
            </w:r>
          </w:p>
        </w:tc>
      </w:tr>
      <w:tr w:rsidR="00183B12" w14:paraId="6F00D6E9" w14:textId="77777777" w:rsidTr="009B6A89">
        <w:tc>
          <w:tcPr>
            <w:tcW w:w="1261" w:type="dxa"/>
            <w:gridSpan w:val="2"/>
            <w:tcBorders>
              <w:top w:val="single" w:sz="4" w:space="0" w:color="auto"/>
              <w:left w:val="single" w:sz="18" w:space="0" w:color="auto"/>
              <w:bottom w:val="single" w:sz="4" w:space="0" w:color="auto"/>
            </w:tcBorders>
          </w:tcPr>
          <w:p w14:paraId="1F7D9154" w14:textId="77777777" w:rsidR="00183B12" w:rsidRDefault="00183B12" w:rsidP="00183B12">
            <w:pPr>
              <w:rPr>
                <w:lang w:val="en-AU"/>
              </w:rPr>
            </w:pPr>
            <w:r>
              <w:rPr>
                <w:lang w:val="en-AU"/>
              </w:rPr>
              <w:t>01/07/20</w:t>
            </w:r>
          </w:p>
        </w:tc>
        <w:tc>
          <w:tcPr>
            <w:tcW w:w="836" w:type="dxa"/>
            <w:tcBorders>
              <w:top w:val="single" w:sz="4" w:space="0" w:color="auto"/>
              <w:bottom w:val="single" w:sz="4" w:space="0" w:color="auto"/>
            </w:tcBorders>
          </w:tcPr>
          <w:p w14:paraId="2F3D05E7" w14:textId="60C8847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3184635" w14:textId="77777777" w:rsidR="00183B12" w:rsidRDefault="00183B12" w:rsidP="00183B12">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654A508B"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 related to s.127 CPA.</w:t>
            </w:r>
          </w:p>
        </w:tc>
      </w:tr>
      <w:tr w:rsidR="00183B12" w14:paraId="2AE5AC57" w14:textId="77777777" w:rsidTr="009B6A89">
        <w:tc>
          <w:tcPr>
            <w:tcW w:w="1261" w:type="dxa"/>
            <w:gridSpan w:val="2"/>
            <w:tcBorders>
              <w:top w:val="single" w:sz="4" w:space="0" w:color="auto"/>
              <w:left w:val="single" w:sz="18" w:space="0" w:color="auto"/>
              <w:bottom w:val="single" w:sz="4" w:space="0" w:color="auto"/>
            </w:tcBorders>
          </w:tcPr>
          <w:p w14:paraId="0E419080" w14:textId="77777777" w:rsidR="00183B12" w:rsidRDefault="00183B12" w:rsidP="00183B12">
            <w:pPr>
              <w:rPr>
                <w:lang w:val="en-AU"/>
              </w:rPr>
            </w:pPr>
            <w:r>
              <w:rPr>
                <w:lang w:val="en-AU"/>
              </w:rPr>
              <w:t>01/07/20</w:t>
            </w:r>
          </w:p>
        </w:tc>
        <w:tc>
          <w:tcPr>
            <w:tcW w:w="836" w:type="dxa"/>
            <w:tcBorders>
              <w:top w:val="single" w:sz="4" w:space="0" w:color="auto"/>
              <w:bottom w:val="single" w:sz="4" w:space="0" w:color="auto"/>
            </w:tcBorders>
          </w:tcPr>
          <w:p w14:paraId="045128B0" w14:textId="35529B0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892A588" w14:textId="77777777" w:rsidR="00183B12" w:rsidRDefault="00183B12" w:rsidP="00183B12">
            <w:pPr>
              <w:keepNext/>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6CE511B8" w14:textId="77777777" w:rsidR="00183B12" w:rsidRDefault="00183B12" w:rsidP="00183B12">
            <w:pPr>
              <w:spacing w:before="20" w:after="20"/>
              <w:jc w:val="both"/>
              <w:rPr>
                <w:rFonts w:ascii="Arial" w:hAnsi="Arial" w:cs="Arial"/>
                <w:color w:val="000000"/>
              </w:rPr>
            </w:pPr>
            <w:r>
              <w:rPr>
                <w:rFonts w:ascii="Arial" w:hAnsi="Arial" w:cs="Arial"/>
                <w:color w:val="000000"/>
              </w:rPr>
              <w:t>Addition of the new offence of “homicide by firearm” to the list of offences which can be the subject to a joint committal for adult and child coaccused.</w:t>
            </w:r>
          </w:p>
        </w:tc>
      </w:tr>
      <w:tr w:rsidR="00183B12" w14:paraId="2130F68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1600B" w14:textId="77777777" w:rsidR="00183B12" w:rsidRPr="0054535C" w:rsidRDefault="00183B12" w:rsidP="00183B12">
            <w:pPr>
              <w:keepNext/>
              <w:keepLines/>
              <w:rPr>
                <w:sz w:val="22"/>
                <w:lang w:val="en-AU"/>
              </w:rPr>
            </w:pPr>
            <w:r>
              <w:rPr>
                <w:sz w:val="22"/>
                <w:lang w:val="en-AU"/>
              </w:rPr>
              <w:t>29/06/20</w:t>
            </w:r>
          </w:p>
        </w:tc>
        <w:tc>
          <w:tcPr>
            <w:tcW w:w="7077" w:type="dxa"/>
            <w:gridSpan w:val="4"/>
            <w:tcBorders>
              <w:top w:val="single" w:sz="18" w:space="0" w:color="auto"/>
              <w:bottom w:val="single" w:sz="4" w:space="0" w:color="auto"/>
              <w:right w:val="single" w:sz="18" w:space="0" w:color="auto"/>
            </w:tcBorders>
            <w:shd w:val="clear" w:color="auto" w:fill="DDDDDD"/>
          </w:tcPr>
          <w:p w14:paraId="5D9E690D" w14:textId="6198D031"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61950F6B" w14:textId="77777777" w:rsidTr="009B6A89">
        <w:tc>
          <w:tcPr>
            <w:tcW w:w="1261" w:type="dxa"/>
            <w:gridSpan w:val="2"/>
            <w:tcBorders>
              <w:top w:val="single" w:sz="4" w:space="0" w:color="auto"/>
              <w:left w:val="single" w:sz="18" w:space="0" w:color="auto"/>
              <w:bottom w:val="single" w:sz="4" w:space="0" w:color="auto"/>
            </w:tcBorders>
          </w:tcPr>
          <w:p w14:paraId="6E6DAA72"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0030D3B9" w14:textId="1551EAF9"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6C3720DE" w14:textId="77777777" w:rsidR="00183B12" w:rsidRDefault="00183B12" w:rsidP="00183B12">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19F4DB7D" w14:textId="77777777" w:rsidR="00183B12" w:rsidRPr="00427786" w:rsidRDefault="00183B12" w:rsidP="00183B12">
            <w:pPr>
              <w:spacing w:before="20" w:after="20"/>
              <w:jc w:val="both"/>
              <w:rPr>
                <w:rFonts w:ascii="Arial" w:hAnsi="Arial" w:cs="Arial"/>
              </w:rPr>
            </w:pPr>
            <w:r>
              <w:rPr>
                <w:rFonts w:ascii="Arial" w:hAnsi="Arial" w:cs="Arial"/>
              </w:rPr>
              <w:t xml:space="preserve">Minor modification to text to include a reference to the </w:t>
            </w:r>
            <w:r w:rsidRPr="00A6724F">
              <w:rPr>
                <w:rFonts w:ascii="Arial" w:hAnsi="Arial" w:cs="Arial"/>
                <w:color w:val="353535"/>
                <w:u w:val="single"/>
              </w:rPr>
              <w:t>COVID-19 Omnibus (Emergency Measures)(Electronic Signing and Witnessing) Regulations 2020</w:t>
            </w:r>
            <w:r>
              <w:rPr>
                <w:rFonts w:ascii="Arial" w:hAnsi="Arial" w:cs="Arial"/>
                <w:color w:val="353535"/>
                <w:u w:val="single"/>
              </w:rPr>
              <w:t>.</w:t>
            </w:r>
          </w:p>
        </w:tc>
      </w:tr>
      <w:tr w:rsidR="00183B12" w14:paraId="0D8EE78F" w14:textId="77777777" w:rsidTr="009B6A89">
        <w:tc>
          <w:tcPr>
            <w:tcW w:w="1261" w:type="dxa"/>
            <w:gridSpan w:val="2"/>
            <w:tcBorders>
              <w:top w:val="single" w:sz="4" w:space="0" w:color="auto"/>
              <w:left w:val="single" w:sz="18" w:space="0" w:color="auto"/>
              <w:bottom w:val="single" w:sz="4" w:space="0" w:color="auto"/>
            </w:tcBorders>
          </w:tcPr>
          <w:p w14:paraId="2E7D60E0"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1AFA4586" w14:textId="39A0884D"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E49D87C"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4202C65E" w14:textId="77777777" w:rsidR="00183B12" w:rsidRDefault="00183B12" w:rsidP="00183B12">
            <w:pPr>
              <w:numPr>
                <w:ilvl w:val="0"/>
                <w:numId w:val="68"/>
              </w:numPr>
              <w:spacing w:before="20"/>
              <w:ind w:left="357" w:hanging="357"/>
              <w:jc w:val="both"/>
              <w:rPr>
                <w:rFonts w:ascii="Arial" w:hAnsi="Arial" w:cs="Arial"/>
              </w:rPr>
            </w:pPr>
            <w:r>
              <w:rPr>
                <w:rFonts w:ascii="Arial" w:hAnsi="Arial" w:cs="Arial"/>
              </w:rPr>
              <w:t>Note that PD No.3 of 2020 has been revoked.</w:t>
            </w:r>
          </w:p>
          <w:p w14:paraId="7F80DC43" w14:textId="77777777" w:rsidR="00183B12" w:rsidRPr="00427786" w:rsidRDefault="00183B12" w:rsidP="00183B12">
            <w:pPr>
              <w:numPr>
                <w:ilvl w:val="0"/>
                <w:numId w:val="68"/>
              </w:numPr>
              <w:spacing w:after="20"/>
              <w:ind w:left="357" w:hanging="357"/>
              <w:jc w:val="both"/>
              <w:rPr>
                <w:rFonts w:ascii="Arial" w:hAnsi="Arial" w:cs="Arial"/>
              </w:rPr>
            </w:pPr>
            <w:r>
              <w:rPr>
                <w:rFonts w:ascii="Arial" w:hAnsi="Arial" w:cs="Arial"/>
              </w:rPr>
              <w:t>Addition of reference to PD No.7 of 2020.</w:t>
            </w:r>
          </w:p>
        </w:tc>
      </w:tr>
      <w:tr w:rsidR="00183B12" w14:paraId="5DCD65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561E1C" w14:textId="77777777" w:rsidR="00183B12" w:rsidRPr="0054535C" w:rsidRDefault="00183B12" w:rsidP="00183B12">
            <w:pPr>
              <w:keepNext/>
              <w:keepLines/>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8CDE4C1" w14:textId="4DCDCBF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62C83F33" w14:textId="77777777" w:rsidTr="009B6A89">
        <w:tc>
          <w:tcPr>
            <w:tcW w:w="1261" w:type="dxa"/>
            <w:gridSpan w:val="2"/>
            <w:tcBorders>
              <w:top w:val="single" w:sz="4" w:space="0" w:color="auto"/>
              <w:left w:val="single" w:sz="18" w:space="0" w:color="auto"/>
              <w:bottom w:val="single" w:sz="4" w:space="0" w:color="auto"/>
            </w:tcBorders>
          </w:tcPr>
          <w:p w14:paraId="2BC19195"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3BFAD9C5" w14:textId="09FB3E7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1812FD6" w14:textId="77777777" w:rsidR="00183B12" w:rsidRDefault="00183B12" w:rsidP="00183B1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414F35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Addition to text, including reference to rule 63.34.2(1) in Order 63 of the </w:t>
            </w:r>
            <w:r>
              <w:rPr>
                <w:rFonts w:ascii="Arial" w:hAnsi="Arial" w:cs="Arial"/>
              </w:rPr>
              <w:t xml:space="preserve">Magistrates’ Court General Civil Procedure Rules 2010 and the decision of the Court of Appeal in </w:t>
            </w:r>
            <w:r w:rsidRPr="005539BE">
              <w:rPr>
                <w:rFonts w:ascii="Arial" w:hAnsi="Arial" w:cs="Arial"/>
                <w:i/>
                <w:iCs/>
                <w:color w:val="333333"/>
                <w:spacing w:val="-5"/>
                <w:lang w:eastAsia="en-AU"/>
              </w:rPr>
              <w:t>Mainieri &amp; Anor v Cirillo</w:t>
            </w:r>
            <w:r w:rsidRPr="005539BE">
              <w:rPr>
                <w:rFonts w:ascii="Arial" w:hAnsi="Arial" w:cs="Arial"/>
                <w:color w:val="333333"/>
                <w:spacing w:val="-5"/>
                <w:bdr w:val="none" w:sz="0" w:space="0" w:color="auto" w:frame="1"/>
                <w:shd w:val="clear" w:color="auto" w:fill="FFFFFF"/>
                <w:lang w:eastAsia="en-AU"/>
              </w:rPr>
              <w:t> [2014] VSCA 227</w:t>
            </w:r>
            <w:r>
              <w:rPr>
                <w:rFonts w:ascii="Arial" w:hAnsi="Arial" w:cs="Arial"/>
                <w:color w:val="333333"/>
                <w:spacing w:val="-5"/>
                <w:bdr w:val="none" w:sz="0" w:space="0" w:color="auto" w:frame="1"/>
                <w:shd w:val="clear" w:color="auto" w:fill="FFFFFF"/>
                <w:lang w:eastAsia="en-AU"/>
              </w:rPr>
              <w:t>.</w:t>
            </w:r>
          </w:p>
        </w:tc>
      </w:tr>
      <w:tr w:rsidR="00183B12" w14:paraId="76D5D1F5" w14:textId="77777777" w:rsidTr="009B6A89">
        <w:tc>
          <w:tcPr>
            <w:tcW w:w="1261" w:type="dxa"/>
            <w:gridSpan w:val="2"/>
            <w:tcBorders>
              <w:top w:val="single" w:sz="4" w:space="0" w:color="auto"/>
              <w:left w:val="single" w:sz="18" w:space="0" w:color="auto"/>
              <w:bottom w:val="single" w:sz="4" w:space="0" w:color="auto"/>
            </w:tcBorders>
          </w:tcPr>
          <w:p w14:paraId="372D6543"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63929E18" w14:textId="040E2D7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AC7E7FF" w14:textId="77777777" w:rsidR="00183B12" w:rsidRDefault="00183B12" w:rsidP="00183B12">
            <w:pPr>
              <w:keepNext/>
              <w:jc w:val="center"/>
              <w:rPr>
                <w:lang w:val="en-AU"/>
              </w:rPr>
            </w:pPr>
            <w:r>
              <w:rPr>
                <w:lang w:val="en-AU"/>
              </w:rPr>
              <w:t>3.9.3</w:t>
            </w:r>
          </w:p>
          <w:p w14:paraId="321BDCFB" w14:textId="77777777" w:rsidR="00183B12" w:rsidRDefault="00183B12" w:rsidP="00183B12">
            <w:pPr>
              <w:keepNext/>
              <w:jc w:val="center"/>
              <w:rPr>
                <w:lang w:val="en-AU"/>
              </w:rPr>
            </w:pPr>
            <w:r>
              <w:rPr>
                <w:lang w:val="en-AU"/>
              </w:rPr>
              <w:t>3.9.5</w:t>
            </w:r>
          </w:p>
          <w:p w14:paraId="71F95DA0" w14:textId="77777777" w:rsidR="00183B12" w:rsidRDefault="00183B12" w:rsidP="00183B12">
            <w:pPr>
              <w:keepNext/>
              <w:jc w:val="center"/>
              <w:rPr>
                <w:lang w:val="en-AU"/>
              </w:rPr>
            </w:pPr>
            <w:r>
              <w:rPr>
                <w:lang w:val="en-AU"/>
              </w:rPr>
              <w:t>3.9.6</w:t>
            </w:r>
          </w:p>
        </w:tc>
        <w:tc>
          <w:tcPr>
            <w:tcW w:w="4802" w:type="dxa"/>
            <w:gridSpan w:val="2"/>
            <w:tcBorders>
              <w:top w:val="single" w:sz="4" w:space="0" w:color="auto"/>
              <w:bottom w:val="single" w:sz="4" w:space="0" w:color="auto"/>
              <w:right w:val="single" w:sz="18" w:space="0" w:color="auto"/>
            </w:tcBorders>
          </w:tcPr>
          <w:p w14:paraId="0689B82B" w14:textId="77777777" w:rsidR="00183B12" w:rsidRDefault="00183B12" w:rsidP="00183B12">
            <w:pPr>
              <w:numPr>
                <w:ilvl w:val="0"/>
                <w:numId w:val="57"/>
              </w:numPr>
              <w:ind w:left="357" w:hanging="357"/>
              <w:jc w:val="both"/>
              <w:rPr>
                <w:rFonts w:ascii="Arial" w:hAnsi="Arial" w:cs="Arial"/>
                <w:color w:val="000000"/>
              </w:rPr>
            </w:pPr>
            <w:r>
              <w:rPr>
                <w:rFonts w:ascii="Arial" w:hAnsi="Arial" w:cs="Arial"/>
                <w:color w:val="000000"/>
              </w:rPr>
              <w:t>Former section 3.9.5 entitled “</w:t>
            </w:r>
            <w:r>
              <w:rPr>
                <w:rFonts w:ascii="Arial" w:hAnsi="Arial" w:cs="Arial"/>
                <w:b/>
                <w:bCs/>
              </w:rPr>
              <w:t>Enforcement of costs orders</w:t>
            </w:r>
            <w:r>
              <w:rPr>
                <w:rFonts w:ascii="Arial" w:hAnsi="Arial" w:cs="Arial"/>
                <w:b/>
                <w:bCs/>
                <w:lang w:val="en-AU"/>
              </w:rPr>
              <w:t xml:space="preserve"> made in the Family Division</w:t>
            </w:r>
            <w:r w:rsidRPr="00244D12">
              <w:rPr>
                <w:rFonts w:ascii="Arial" w:hAnsi="Arial" w:cs="Arial"/>
                <w:lang w:val="en-AU"/>
              </w:rPr>
              <w:t>”</w:t>
            </w:r>
            <w:r>
              <w:rPr>
                <w:rFonts w:ascii="Arial" w:hAnsi="Arial" w:cs="Arial"/>
                <w:color w:val="000000"/>
              </w:rPr>
              <w:t xml:space="preserve"> is renumbered 3.9.6.</w:t>
            </w:r>
          </w:p>
          <w:p w14:paraId="6C6AF29B" w14:textId="77777777" w:rsidR="00183B12" w:rsidRPr="00244D12" w:rsidRDefault="00183B12" w:rsidP="00183B12">
            <w:pPr>
              <w:numPr>
                <w:ilvl w:val="0"/>
                <w:numId w:val="57"/>
              </w:numPr>
              <w:ind w:left="357" w:hanging="357"/>
              <w:jc w:val="both"/>
              <w:rPr>
                <w:rFonts w:ascii="Arial" w:hAnsi="Arial" w:cs="Arial"/>
                <w:color w:val="000000"/>
              </w:rPr>
            </w:pPr>
            <w:r>
              <w:rPr>
                <w:rFonts w:ascii="Arial" w:hAnsi="Arial" w:cs="Arial"/>
                <w:color w:val="000000"/>
              </w:rPr>
              <w:t>New section 3.9.5 headed “</w:t>
            </w:r>
            <w:r>
              <w:rPr>
                <w:rFonts w:ascii="Arial" w:hAnsi="Arial" w:cs="Arial"/>
                <w:b/>
                <w:bCs/>
              </w:rPr>
              <w:t>Very limited entitlement of self-represented litigants to costs</w:t>
            </w:r>
            <w:r w:rsidRPr="00244D12">
              <w:rPr>
                <w:rFonts w:ascii="Arial" w:hAnsi="Arial" w:cs="Arial"/>
              </w:rPr>
              <w:t>”</w:t>
            </w:r>
            <w:r>
              <w:rPr>
                <w:rFonts w:ascii="Arial" w:hAnsi="Arial" w:cs="Arial"/>
                <w:b/>
                <w:bCs/>
              </w:rPr>
              <w:t xml:space="preserve"> </w:t>
            </w:r>
            <w:r>
              <w:rPr>
                <w:rFonts w:ascii="Arial" w:hAnsi="Arial" w:cs="Arial"/>
                <w:color w:val="000000"/>
              </w:rPr>
              <w:t xml:space="preserve">contains the summary of </w:t>
            </w:r>
            <w:r>
              <w:rPr>
                <w:rFonts w:ascii="Arial" w:hAnsi="Arial" w:cs="Arial"/>
                <w:i/>
                <w:iCs/>
              </w:rPr>
              <w:t>P v RM &amp; Ors</w:t>
            </w:r>
            <w:r>
              <w:rPr>
                <w:rFonts w:ascii="Arial" w:hAnsi="Arial" w:cs="Arial"/>
              </w:rPr>
              <w:t xml:space="preserve"> [2004] VSC 78 formerly contained in section 3.9.3.  It also contains an amended summary of </w:t>
            </w:r>
            <w:r w:rsidRPr="00DE762A">
              <w:rPr>
                <w:rFonts w:ascii="Arial" w:hAnsi="Arial" w:cs="Arial"/>
                <w:i/>
              </w:rPr>
              <w:t>LG</w:t>
            </w:r>
            <w:r>
              <w:rPr>
                <w:rFonts w:ascii="Arial" w:hAnsi="Arial" w:cs="Arial"/>
                <w:i/>
              </w:rPr>
              <w:t xml:space="preserve"> &amp; EG</w:t>
            </w:r>
            <w:r w:rsidRPr="00DE762A">
              <w:rPr>
                <w:rFonts w:ascii="Arial" w:hAnsi="Arial" w:cs="Arial"/>
                <w:i/>
              </w:rPr>
              <w:t xml:space="preserve"> v Melbourne Health</w:t>
            </w:r>
            <w:r>
              <w:rPr>
                <w:rFonts w:ascii="Arial" w:hAnsi="Arial" w:cs="Arial"/>
              </w:rPr>
              <w:t xml:space="preserve"> [2019] VSC 183 and a summary of the appeal [2020] VSCA 64.</w:t>
            </w:r>
          </w:p>
          <w:p w14:paraId="5DEA0BDC" w14:textId="77777777" w:rsidR="00183B12" w:rsidRDefault="00183B12" w:rsidP="00183B12">
            <w:pPr>
              <w:numPr>
                <w:ilvl w:val="0"/>
                <w:numId w:val="57"/>
              </w:numPr>
              <w:ind w:left="357" w:hanging="357"/>
              <w:jc w:val="both"/>
              <w:rPr>
                <w:rFonts w:ascii="Arial" w:hAnsi="Arial" w:cs="Arial"/>
                <w:color w:val="000000"/>
              </w:rPr>
            </w:pPr>
            <w:r>
              <w:rPr>
                <w:rFonts w:ascii="Arial" w:hAnsi="Arial" w:cs="Arial"/>
              </w:rPr>
              <w:t xml:space="preserve">New section 3.9.5 also contains a detailed summary of </w:t>
            </w:r>
            <w:r w:rsidRPr="00A959E9">
              <w:rPr>
                <w:rFonts w:ascii="Arial" w:hAnsi="Arial" w:cs="Arial"/>
                <w:i/>
                <w:iCs/>
              </w:rPr>
              <w:t>Bell Lawyers Pty Ltd v Pentelow</w:t>
            </w:r>
            <w:r>
              <w:rPr>
                <w:rFonts w:ascii="Arial" w:hAnsi="Arial" w:cs="Arial"/>
              </w:rPr>
              <w:t xml:space="preserve"> (2019) 93 ALJR 1007; [2019] HCA 29 at [1]-[3].</w:t>
            </w:r>
          </w:p>
        </w:tc>
      </w:tr>
      <w:tr w:rsidR="00183B12" w14:paraId="1CF66A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3E49872" w14:textId="77777777" w:rsidR="00183B12" w:rsidRPr="0054535C" w:rsidRDefault="00183B12" w:rsidP="00183B12">
            <w:pPr>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73B90B60" w14:textId="530FA8C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CAC22DF" w14:textId="77777777" w:rsidTr="009B6A89">
        <w:tc>
          <w:tcPr>
            <w:tcW w:w="1261" w:type="dxa"/>
            <w:gridSpan w:val="2"/>
            <w:tcBorders>
              <w:top w:val="single" w:sz="4" w:space="0" w:color="auto"/>
              <w:left w:val="single" w:sz="18" w:space="0" w:color="auto"/>
              <w:bottom w:val="single" w:sz="4" w:space="0" w:color="auto"/>
            </w:tcBorders>
          </w:tcPr>
          <w:p w14:paraId="345C7CBC"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5B29FC2E" w14:textId="760CEAB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4BC6047" w14:textId="77777777" w:rsidR="00183B12" w:rsidRDefault="00183B12" w:rsidP="00183B12">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79C66F63" w14:textId="77777777" w:rsidR="00183B12" w:rsidRDefault="00183B12" w:rsidP="00183B12">
            <w:pPr>
              <w:spacing w:before="20" w:after="20"/>
              <w:jc w:val="both"/>
              <w:rPr>
                <w:rFonts w:ascii="Arial" w:hAnsi="Arial" w:cs="Arial"/>
                <w:color w:val="000000"/>
              </w:rPr>
            </w:pPr>
            <w:r>
              <w:rPr>
                <w:rFonts w:ascii="Arial" w:hAnsi="Arial" w:cs="Arial"/>
                <w:color w:val="000000"/>
              </w:rPr>
              <w:t>Correction to text on Therapeutic Treatment (Placement) Orders.</w:t>
            </w:r>
          </w:p>
        </w:tc>
      </w:tr>
      <w:tr w:rsidR="00183B12" w14:paraId="2160BA4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2C2B33C" w14:textId="77777777" w:rsidR="00183B12" w:rsidRPr="0054535C" w:rsidRDefault="00183B12" w:rsidP="00183B12">
            <w:pPr>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262BFB2" w14:textId="2DD3EC11"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83B12" w14:paraId="44710007" w14:textId="77777777" w:rsidTr="009B6A89">
        <w:tc>
          <w:tcPr>
            <w:tcW w:w="1261" w:type="dxa"/>
            <w:gridSpan w:val="2"/>
            <w:tcBorders>
              <w:top w:val="single" w:sz="4" w:space="0" w:color="auto"/>
              <w:left w:val="single" w:sz="18" w:space="0" w:color="auto"/>
              <w:bottom w:val="single" w:sz="4" w:space="0" w:color="auto"/>
            </w:tcBorders>
          </w:tcPr>
          <w:p w14:paraId="16D7F403"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75B8D354" w14:textId="3978D28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E903F37"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ED60B02"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AC762B">
              <w:rPr>
                <w:rFonts w:ascii="Arial" w:hAnsi="Arial" w:cs="Arial"/>
                <w:i/>
                <w:iCs/>
                <w:color w:val="000000"/>
              </w:rPr>
              <w:t>Re Diab</w:t>
            </w:r>
            <w:r>
              <w:rPr>
                <w:rFonts w:ascii="Arial" w:hAnsi="Arial" w:cs="Arial"/>
                <w:color w:val="000000"/>
              </w:rPr>
              <w:t xml:space="preserve"> [2020] VSC 196 in which Beach JA listed a number of cases in which the relevance of COVID-19 in the establishment of exceptional circumstances had been discussed as well as the way in which the current pandemic may be relevant in a bail application and set out 4 propositions distilled from these cases.</w:t>
            </w:r>
          </w:p>
        </w:tc>
      </w:tr>
      <w:tr w:rsidR="00183B12" w14:paraId="7B1F481D" w14:textId="77777777" w:rsidTr="009B6A89">
        <w:tc>
          <w:tcPr>
            <w:tcW w:w="1261" w:type="dxa"/>
            <w:gridSpan w:val="2"/>
            <w:tcBorders>
              <w:top w:val="single" w:sz="4" w:space="0" w:color="auto"/>
              <w:left w:val="single" w:sz="18" w:space="0" w:color="auto"/>
              <w:bottom w:val="single" w:sz="4" w:space="0" w:color="auto"/>
            </w:tcBorders>
          </w:tcPr>
          <w:p w14:paraId="3E1ADE24" w14:textId="77777777" w:rsidR="00183B12" w:rsidRDefault="00183B12" w:rsidP="00183B12">
            <w:pPr>
              <w:keepNext/>
              <w:keepLines/>
              <w:rPr>
                <w:lang w:val="en-AU"/>
              </w:rPr>
            </w:pPr>
            <w:r>
              <w:rPr>
                <w:lang w:val="en-AU"/>
              </w:rPr>
              <w:t>29/06/20</w:t>
            </w:r>
          </w:p>
        </w:tc>
        <w:tc>
          <w:tcPr>
            <w:tcW w:w="836" w:type="dxa"/>
            <w:tcBorders>
              <w:top w:val="single" w:sz="4" w:space="0" w:color="auto"/>
              <w:bottom w:val="single" w:sz="4" w:space="0" w:color="auto"/>
            </w:tcBorders>
          </w:tcPr>
          <w:p w14:paraId="27C8DD80" w14:textId="52CF0E82"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tcPr>
          <w:p w14:paraId="5FE649D8" w14:textId="77777777" w:rsidR="00183B12" w:rsidRDefault="00183B12" w:rsidP="00183B12">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0ABD536" w14:textId="77777777" w:rsidR="00183B12" w:rsidRDefault="00183B12" w:rsidP="00183B12">
            <w:pPr>
              <w:keepNext/>
              <w:keepLines/>
              <w:jc w:val="both"/>
              <w:rPr>
                <w:rFonts w:ascii="Arial" w:hAnsi="Arial" w:cs="Arial"/>
                <w:color w:val="000000"/>
              </w:rPr>
            </w:pPr>
            <w:r>
              <w:rPr>
                <w:rFonts w:ascii="Arial" w:hAnsi="Arial" w:cs="Arial"/>
                <w:color w:val="000000"/>
              </w:rPr>
              <w:t xml:space="preserve">Summary of new cases of </w:t>
            </w:r>
            <w:r w:rsidRPr="001664B0">
              <w:rPr>
                <w:rFonts w:ascii="Arial" w:hAnsi="Arial" w:cs="Arial"/>
                <w:i/>
                <w:iCs/>
                <w:color w:val="000000"/>
              </w:rPr>
              <w:t>Re Nicholls</w:t>
            </w:r>
            <w:r>
              <w:rPr>
                <w:rFonts w:ascii="Arial" w:hAnsi="Arial" w:cs="Arial"/>
                <w:color w:val="000000"/>
              </w:rPr>
              <w:t xml:space="preserve"> [2020] VSC 189, </w:t>
            </w:r>
            <w:r>
              <w:rPr>
                <w:rFonts w:ascii="Arial" w:hAnsi="Arial" w:cs="Arial"/>
                <w:i/>
                <w:iCs/>
                <w:color w:val="000000"/>
              </w:rPr>
              <w:t>Re F</w:t>
            </w:r>
            <w:r w:rsidRPr="00B54A0B">
              <w:rPr>
                <w:rFonts w:ascii="Arial" w:hAnsi="Arial" w:cs="Arial"/>
                <w:i/>
                <w:iCs/>
                <w:color w:val="000000"/>
              </w:rPr>
              <w:t>elicia Thomas</w:t>
            </w:r>
            <w:r>
              <w:rPr>
                <w:rFonts w:ascii="Arial" w:hAnsi="Arial" w:cs="Arial"/>
                <w:color w:val="000000"/>
              </w:rPr>
              <w:t xml:space="preserve"> [2020] VSC 206; </w:t>
            </w:r>
          </w:p>
        </w:tc>
      </w:tr>
      <w:tr w:rsidR="00183B12" w14:paraId="01986FFF" w14:textId="77777777" w:rsidTr="009B6A89">
        <w:tc>
          <w:tcPr>
            <w:tcW w:w="1261" w:type="dxa"/>
            <w:gridSpan w:val="2"/>
            <w:tcBorders>
              <w:top w:val="single" w:sz="4" w:space="0" w:color="auto"/>
              <w:left w:val="single" w:sz="18" w:space="0" w:color="auto"/>
              <w:bottom w:val="single" w:sz="4" w:space="0" w:color="auto"/>
            </w:tcBorders>
          </w:tcPr>
          <w:p w14:paraId="7A1E7605" w14:textId="77777777" w:rsidR="00183B12" w:rsidRDefault="00183B12" w:rsidP="00183B12">
            <w:pPr>
              <w:keepNext/>
              <w:keepLines/>
              <w:rPr>
                <w:lang w:val="en-AU"/>
              </w:rPr>
            </w:pPr>
            <w:r>
              <w:rPr>
                <w:lang w:val="en-AU"/>
              </w:rPr>
              <w:t>29/06/20</w:t>
            </w:r>
          </w:p>
        </w:tc>
        <w:tc>
          <w:tcPr>
            <w:tcW w:w="836" w:type="dxa"/>
            <w:tcBorders>
              <w:top w:val="single" w:sz="4" w:space="0" w:color="auto"/>
              <w:bottom w:val="single" w:sz="4" w:space="0" w:color="auto"/>
            </w:tcBorders>
          </w:tcPr>
          <w:p w14:paraId="7DA296D2" w14:textId="157F866C"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tcPr>
          <w:p w14:paraId="618103FA" w14:textId="77777777" w:rsidR="00183B12" w:rsidRDefault="00183B12" w:rsidP="00183B12">
            <w:pPr>
              <w:keepNext/>
              <w:keepLines/>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D827A3E" w14:textId="77777777" w:rsidR="00183B12" w:rsidRDefault="00183B12" w:rsidP="00183B12">
            <w:pPr>
              <w:keepNext/>
              <w:keepLines/>
              <w:jc w:val="both"/>
              <w:rPr>
                <w:rFonts w:ascii="Arial" w:hAnsi="Arial" w:cs="Arial"/>
                <w:color w:val="000000"/>
              </w:rPr>
            </w:pPr>
            <w:r>
              <w:rPr>
                <w:rFonts w:ascii="Arial" w:hAnsi="Arial" w:cs="Arial"/>
                <w:color w:val="000000"/>
              </w:rPr>
              <w:t xml:space="preserve">Summary of new cases of </w:t>
            </w:r>
            <w:r w:rsidRPr="003012B5">
              <w:rPr>
                <w:rFonts w:ascii="Arial" w:hAnsi="Arial" w:cs="Arial"/>
                <w:i/>
                <w:iCs/>
                <w:color w:val="000000"/>
              </w:rPr>
              <w:t>Shannon Taylor v DPP</w:t>
            </w:r>
            <w:r>
              <w:rPr>
                <w:rFonts w:ascii="Arial" w:hAnsi="Arial" w:cs="Arial"/>
                <w:color w:val="000000"/>
              </w:rPr>
              <w:t xml:space="preserve"> [2020] VSCA 142; </w:t>
            </w:r>
            <w:r w:rsidRPr="00AC762B">
              <w:rPr>
                <w:rFonts w:ascii="Arial" w:hAnsi="Arial" w:cs="Arial"/>
                <w:i/>
                <w:iCs/>
                <w:color w:val="000000"/>
              </w:rPr>
              <w:t xml:space="preserve">Re </w:t>
            </w:r>
            <w:r>
              <w:rPr>
                <w:rFonts w:ascii="Arial" w:hAnsi="Arial" w:cs="Arial"/>
                <w:i/>
                <w:iCs/>
                <w:color w:val="000000"/>
              </w:rPr>
              <w:t>Velluto</w:t>
            </w:r>
            <w:r>
              <w:rPr>
                <w:rFonts w:ascii="Arial" w:hAnsi="Arial" w:cs="Arial"/>
                <w:color w:val="000000"/>
              </w:rPr>
              <w:t xml:space="preserve"> [2020] VSC 188; </w:t>
            </w:r>
            <w:r w:rsidRPr="000B1806">
              <w:rPr>
                <w:rFonts w:ascii="Arial" w:hAnsi="Arial" w:cs="Arial"/>
                <w:i/>
                <w:iCs/>
                <w:color w:val="000000"/>
              </w:rPr>
              <w:t>Re Sepehrnia</w:t>
            </w:r>
            <w:r>
              <w:rPr>
                <w:rFonts w:ascii="Arial" w:hAnsi="Arial" w:cs="Arial"/>
                <w:color w:val="000000"/>
              </w:rPr>
              <w:t xml:space="preserve"> [2020] VSC 247; </w:t>
            </w:r>
            <w:r w:rsidRPr="00936157">
              <w:rPr>
                <w:rFonts w:ascii="Arial" w:hAnsi="Arial" w:cs="Arial"/>
                <w:i/>
                <w:iCs/>
                <w:color w:val="000000"/>
              </w:rPr>
              <w:t>Re DR</w:t>
            </w:r>
            <w:r>
              <w:rPr>
                <w:rFonts w:ascii="Arial" w:hAnsi="Arial" w:cs="Arial"/>
                <w:color w:val="000000"/>
              </w:rPr>
              <w:t xml:space="preserve"> [2020] VSC 282; </w:t>
            </w:r>
            <w:r w:rsidRPr="001455EB">
              <w:rPr>
                <w:rFonts w:ascii="Arial" w:hAnsi="Arial" w:cs="Arial"/>
                <w:i/>
                <w:iCs/>
                <w:color w:val="000000"/>
              </w:rPr>
              <w:t>DPP v Lee</w:t>
            </w:r>
            <w:r>
              <w:rPr>
                <w:rFonts w:ascii="Arial" w:hAnsi="Arial" w:cs="Arial"/>
                <w:color w:val="000000"/>
              </w:rPr>
              <w:t xml:space="preserve"> [2020] VSC 275; </w:t>
            </w:r>
            <w:r w:rsidRPr="00B1218D">
              <w:rPr>
                <w:rFonts w:ascii="Arial" w:hAnsi="Arial" w:cs="Arial"/>
                <w:i/>
                <w:iCs/>
                <w:color w:val="000000"/>
              </w:rPr>
              <w:t>Re Mazzitelli</w:t>
            </w:r>
            <w:r>
              <w:rPr>
                <w:rFonts w:ascii="Arial" w:hAnsi="Arial" w:cs="Arial"/>
                <w:color w:val="000000"/>
              </w:rPr>
              <w:t xml:space="preserve"> [2020] VSC 288; </w:t>
            </w:r>
            <w:r w:rsidRPr="00334860">
              <w:rPr>
                <w:rFonts w:ascii="Arial" w:hAnsi="Arial" w:cs="Arial"/>
                <w:i/>
                <w:iCs/>
                <w:color w:val="000000"/>
              </w:rPr>
              <w:t>Re Barker</w:t>
            </w:r>
            <w:r>
              <w:rPr>
                <w:rFonts w:ascii="Arial" w:hAnsi="Arial" w:cs="Arial"/>
                <w:color w:val="000000"/>
              </w:rPr>
              <w:t xml:space="preserve"> [2020] VSC 321.</w:t>
            </w:r>
          </w:p>
        </w:tc>
      </w:tr>
      <w:tr w:rsidR="00183B12" w14:paraId="3CC4E754" w14:textId="77777777" w:rsidTr="009B6A89">
        <w:tc>
          <w:tcPr>
            <w:tcW w:w="1261" w:type="dxa"/>
            <w:gridSpan w:val="2"/>
            <w:tcBorders>
              <w:top w:val="single" w:sz="4" w:space="0" w:color="auto"/>
              <w:left w:val="single" w:sz="18" w:space="0" w:color="auto"/>
              <w:bottom w:val="single" w:sz="4" w:space="0" w:color="auto"/>
            </w:tcBorders>
          </w:tcPr>
          <w:p w14:paraId="500D4A73"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28EDFC31" w14:textId="3EE46BE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CF09DA5" w14:textId="77777777" w:rsidR="00183B12" w:rsidRDefault="00183B12" w:rsidP="00183B12">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5DCA579" w14:textId="77777777" w:rsidR="00183B12" w:rsidRDefault="00183B12" w:rsidP="00183B12">
            <w:pPr>
              <w:jc w:val="both"/>
              <w:rPr>
                <w:rFonts w:ascii="Arial" w:hAnsi="Arial" w:cs="Arial"/>
                <w:color w:val="000000"/>
              </w:rPr>
            </w:pPr>
            <w:r>
              <w:rPr>
                <w:rFonts w:ascii="Arial" w:hAnsi="Arial" w:cs="Arial"/>
                <w:color w:val="000000"/>
              </w:rPr>
              <w:t xml:space="preserve">Discussion of new case of </w:t>
            </w:r>
            <w:r w:rsidRPr="00173EB0">
              <w:rPr>
                <w:rFonts w:ascii="Arial" w:hAnsi="Arial" w:cs="Arial"/>
                <w:i/>
                <w:iCs/>
                <w:color w:val="000000"/>
              </w:rPr>
              <w:t>Ali El Nasher v DPP</w:t>
            </w:r>
            <w:r w:rsidRPr="00173EB0">
              <w:rPr>
                <w:rFonts w:ascii="Arial" w:hAnsi="Arial" w:cs="Arial"/>
                <w:color w:val="000000"/>
              </w:rPr>
              <w:t xml:space="preserve"> [2020] VSCA 144</w:t>
            </w:r>
            <w:r>
              <w:rPr>
                <w:rFonts w:ascii="Arial" w:hAnsi="Arial" w:cs="Arial"/>
                <w:color w:val="000000"/>
              </w:rPr>
              <w:t xml:space="preserve"> esp. at [51]-[52].</w:t>
            </w:r>
          </w:p>
        </w:tc>
      </w:tr>
      <w:tr w:rsidR="00183B12" w14:paraId="570FE9B1" w14:textId="77777777" w:rsidTr="009B6A89">
        <w:tc>
          <w:tcPr>
            <w:tcW w:w="1261" w:type="dxa"/>
            <w:gridSpan w:val="2"/>
            <w:tcBorders>
              <w:top w:val="single" w:sz="4" w:space="0" w:color="auto"/>
              <w:left w:val="single" w:sz="18" w:space="0" w:color="auto"/>
              <w:bottom w:val="single" w:sz="4" w:space="0" w:color="auto"/>
            </w:tcBorders>
          </w:tcPr>
          <w:p w14:paraId="68EB4938"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2564E307" w14:textId="055A38A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A665CC9" w14:textId="77777777" w:rsidR="00183B12" w:rsidRDefault="00183B12" w:rsidP="00183B1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4024B4F" w14:textId="77777777" w:rsidR="00183B12" w:rsidRDefault="00183B12" w:rsidP="00183B12">
            <w:pPr>
              <w:jc w:val="both"/>
              <w:rPr>
                <w:rFonts w:ascii="Arial" w:hAnsi="Arial" w:cs="Arial"/>
                <w:color w:val="000000"/>
              </w:rPr>
            </w:pPr>
            <w:r>
              <w:rPr>
                <w:rFonts w:ascii="Arial" w:hAnsi="Arial" w:cs="Arial"/>
                <w:color w:val="000000"/>
              </w:rPr>
              <w:t xml:space="preserve">Summary of new cases of </w:t>
            </w:r>
            <w:r w:rsidRPr="00FD0B3A">
              <w:rPr>
                <w:rFonts w:ascii="Arial" w:hAnsi="Arial" w:cs="Arial"/>
                <w:i/>
                <w:iCs/>
                <w:color w:val="000000"/>
              </w:rPr>
              <w:t>Re Guinane</w:t>
            </w:r>
            <w:r>
              <w:rPr>
                <w:rFonts w:ascii="Arial" w:hAnsi="Arial" w:cs="Arial"/>
                <w:color w:val="000000"/>
              </w:rPr>
              <w:t xml:space="preserve"> [2020] VSC 208; </w:t>
            </w:r>
            <w:r>
              <w:rPr>
                <w:rFonts w:ascii="Arial" w:hAnsi="Arial" w:cs="Arial"/>
                <w:i/>
                <w:iCs/>
                <w:color w:val="000000"/>
              </w:rPr>
              <w:t xml:space="preserve">Re Che Ashton </w:t>
            </w:r>
            <w:r w:rsidRPr="00752F94">
              <w:rPr>
                <w:rFonts w:ascii="Arial" w:hAnsi="Arial" w:cs="Arial"/>
                <w:color w:val="000000"/>
              </w:rPr>
              <w:t>[2020] VSC 231</w:t>
            </w:r>
            <w:r>
              <w:rPr>
                <w:rFonts w:ascii="Arial" w:hAnsi="Arial" w:cs="Arial"/>
                <w:color w:val="000000"/>
              </w:rPr>
              <w:t xml:space="preserve">; </w:t>
            </w:r>
            <w:r>
              <w:rPr>
                <w:rFonts w:ascii="Arial" w:hAnsi="Arial" w:cs="Arial"/>
                <w:i/>
                <w:iCs/>
                <w:color w:val="000000"/>
              </w:rPr>
              <w:t xml:space="preserve">Re Hu </w:t>
            </w:r>
            <w:r w:rsidRPr="00E66E1B">
              <w:rPr>
                <w:rFonts w:ascii="Arial" w:hAnsi="Arial" w:cs="Arial"/>
                <w:color w:val="000000"/>
              </w:rPr>
              <w:t>[2020] VSC 285</w:t>
            </w:r>
            <w:r>
              <w:rPr>
                <w:rFonts w:ascii="Arial" w:hAnsi="Arial" w:cs="Arial"/>
                <w:color w:val="000000"/>
              </w:rPr>
              <w:t xml:space="preserve">; </w:t>
            </w:r>
            <w:r w:rsidRPr="0068677B">
              <w:rPr>
                <w:rFonts w:ascii="Arial" w:hAnsi="Arial" w:cs="Arial"/>
                <w:i/>
                <w:iCs/>
                <w:color w:val="000000"/>
              </w:rPr>
              <w:t xml:space="preserve">Re </w:t>
            </w:r>
            <w:r>
              <w:rPr>
                <w:rFonts w:ascii="Arial" w:hAnsi="Arial" w:cs="Arial"/>
                <w:i/>
                <w:iCs/>
                <w:color w:val="000000"/>
              </w:rPr>
              <w:t>Brzezowski</w:t>
            </w:r>
            <w:r>
              <w:rPr>
                <w:rFonts w:ascii="Arial" w:hAnsi="Arial" w:cs="Arial"/>
                <w:color w:val="000000"/>
              </w:rPr>
              <w:t xml:space="preserve"> [2020] VSC 294.</w:t>
            </w:r>
          </w:p>
        </w:tc>
      </w:tr>
      <w:tr w:rsidR="00183B12" w14:paraId="75A9AD0F" w14:textId="77777777" w:rsidTr="009B6A89">
        <w:tc>
          <w:tcPr>
            <w:tcW w:w="1261" w:type="dxa"/>
            <w:gridSpan w:val="2"/>
            <w:tcBorders>
              <w:top w:val="single" w:sz="4" w:space="0" w:color="auto"/>
              <w:left w:val="single" w:sz="18" w:space="0" w:color="auto"/>
              <w:bottom w:val="single" w:sz="4" w:space="0" w:color="auto"/>
            </w:tcBorders>
          </w:tcPr>
          <w:p w14:paraId="18851CE5"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45B23EC1" w14:textId="42D7387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21E497A" w14:textId="77777777" w:rsidR="00183B12" w:rsidRDefault="00183B12" w:rsidP="00183B12">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EF5C595"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6810C7">
              <w:rPr>
                <w:rFonts w:ascii="Arial" w:hAnsi="Arial" w:cs="Arial"/>
                <w:i/>
                <w:iCs/>
                <w:color w:val="000000"/>
              </w:rPr>
              <w:t>Re Richardson</w:t>
            </w:r>
            <w:r>
              <w:rPr>
                <w:rFonts w:ascii="Arial" w:hAnsi="Arial" w:cs="Arial"/>
                <w:color w:val="000000"/>
              </w:rPr>
              <w:t xml:space="preserve"> [2020] VSC 289.</w:t>
            </w:r>
          </w:p>
        </w:tc>
      </w:tr>
      <w:tr w:rsidR="00183B12" w14:paraId="2423BA2A" w14:textId="77777777" w:rsidTr="009B6A89">
        <w:tc>
          <w:tcPr>
            <w:tcW w:w="1261" w:type="dxa"/>
            <w:gridSpan w:val="2"/>
            <w:tcBorders>
              <w:top w:val="single" w:sz="4" w:space="0" w:color="auto"/>
              <w:left w:val="single" w:sz="18" w:space="0" w:color="auto"/>
              <w:bottom w:val="single" w:sz="4" w:space="0" w:color="auto"/>
            </w:tcBorders>
          </w:tcPr>
          <w:p w14:paraId="096100AE"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6963B9CC" w14:textId="5098588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1DBB5DB" w14:textId="77777777" w:rsidR="00183B12" w:rsidRDefault="00183B12" w:rsidP="00183B12">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4DC57DE" w14:textId="77777777" w:rsidR="00183B12" w:rsidRDefault="00183B12" w:rsidP="00183B12">
            <w:pPr>
              <w:jc w:val="both"/>
              <w:rPr>
                <w:rFonts w:ascii="Arial" w:hAnsi="Arial" w:cs="Arial"/>
                <w:color w:val="000000"/>
              </w:rPr>
            </w:pPr>
            <w:r>
              <w:rPr>
                <w:rFonts w:ascii="Arial" w:hAnsi="Arial" w:cs="Arial"/>
                <w:color w:val="000000"/>
              </w:rPr>
              <w:t xml:space="preserve">Summary of new cases of </w:t>
            </w:r>
            <w:r w:rsidRPr="00483A04">
              <w:rPr>
                <w:rFonts w:ascii="Arial" w:hAnsi="Arial" w:cs="Arial"/>
                <w:i/>
                <w:iCs/>
                <w:color w:val="000000"/>
              </w:rPr>
              <w:t>DPP v Chesterman (a pseudonym)</w:t>
            </w:r>
            <w:r>
              <w:rPr>
                <w:rFonts w:ascii="Arial" w:hAnsi="Arial" w:cs="Arial"/>
                <w:color w:val="000000"/>
              </w:rPr>
              <w:t xml:space="preserve"> [2020] VSC 255; </w:t>
            </w:r>
            <w:r w:rsidRPr="00C70E65">
              <w:rPr>
                <w:rFonts w:ascii="Arial" w:hAnsi="Arial" w:cs="Arial"/>
                <w:i/>
                <w:iCs/>
                <w:color w:val="000000"/>
              </w:rPr>
              <w:t>Re Griffin</w:t>
            </w:r>
            <w:r>
              <w:rPr>
                <w:rFonts w:ascii="Arial" w:hAnsi="Arial" w:cs="Arial"/>
                <w:color w:val="000000"/>
              </w:rPr>
              <w:t xml:space="preserve"> [2020] VSC 312.</w:t>
            </w:r>
          </w:p>
        </w:tc>
      </w:tr>
      <w:tr w:rsidR="00183B12" w14:paraId="6A34D3E2" w14:textId="77777777" w:rsidTr="009B6A89">
        <w:tc>
          <w:tcPr>
            <w:tcW w:w="1261" w:type="dxa"/>
            <w:gridSpan w:val="2"/>
            <w:tcBorders>
              <w:top w:val="single" w:sz="4" w:space="0" w:color="auto"/>
              <w:left w:val="single" w:sz="18" w:space="0" w:color="auto"/>
              <w:bottom w:val="single" w:sz="4" w:space="0" w:color="auto"/>
            </w:tcBorders>
          </w:tcPr>
          <w:p w14:paraId="09A9A0EC"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4B8F3209" w14:textId="56C61EB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F7F54DE" w14:textId="77777777" w:rsidR="00183B12" w:rsidRDefault="00183B12" w:rsidP="00183B1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2E79B11"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D8698C">
              <w:rPr>
                <w:rFonts w:ascii="Arial" w:hAnsi="Arial" w:cs="Arial"/>
                <w:i/>
                <w:iCs/>
                <w:color w:val="000000"/>
              </w:rPr>
              <w:t>Cvetanovski v DPP</w:t>
            </w:r>
            <w:r>
              <w:rPr>
                <w:rFonts w:ascii="Arial" w:hAnsi="Arial" w:cs="Arial"/>
                <w:color w:val="000000"/>
              </w:rPr>
              <w:t xml:space="preserve"> [2020] VSCA 126.</w:t>
            </w:r>
          </w:p>
        </w:tc>
      </w:tr>
      <w:tr w:rsidR="00183B12" w14:paraId="76622729" w14:textId="77777777" w:rsidTr="009B6A89">
        <w:tc>
          <w:tcPr>
            <w:tcW w:w="1261" w:type="dxa"/>
            <w:gridSpan w:val="2"/>
            <w:tcBorders>
              <w:top w:val="single" w:sz="4" w:space="0" w:color="auto"/>
              <w:left w:val="single" w:sz="18" w:space="0" w:color="auto"/>
              <w:bottom w:val="single" w:sz="4" w:space="0" w:color="auto"/>
            </w:tcBorders>
          </w:tcPr>
          <w:p w14:paraId="07B176D9"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3E290BF8" w14:textId="590C3B5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7BCF838"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78B4EFE"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 xml:space="preserve">Re Dwayne Kennedy </w:t>
            </w:r>
            <w:r w:rsidRPr="00156D8F">
              <w:rPr>
                <w:rFonts w:ascii="Arial" w:hAnsi="Arial" w:cs="Arial"/>
                <w:color w:val="000000"/>
              </w:rPr>
              <w:t>[2020] VSC 18</w:t>
            </w:r>
            <w:r>
              <w:rPr>
                <w:rFonts w:ascii="Arial" w:hAnsi="Arial" w:cs="Arial"/>
                <w:color w:val="000000"/>
              </w:rPr>
              <w:t>7.</w:t>
            </w:r>
          </w:p>
        </w:tc>
      </w:tr>
      <w:tr w:rsidR="00183B12" w14:paraId="6463E435" w14:textId="77777777" w:rsidTr="009B6A89">
        <w:tc>
          <w:tcPr>
            <w:tcW w:w="1261" w:type="dxa"/>
            <w:gridSpan w:val="2"/>
            <w:tcBorders>
              <w:top w:val="single" w:sz="4" w:space="0" w:color="auto"/>
              <w:left w:val="single" w:sz="18" w:space="0" w:color="auto"/>
              <w:bottom w:val="single" w:sz="4" w:space="0" w:color="auto"/>
            </w:tcBorders>
          </w:tcPr>
          <w:p w14:paraId="2E853546"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47598F21" w14:textId="1EC88B0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1D4B084" w14:textId="77777777" w:rsidR="00183B12" w:rsidRDefault="00183B12" w:rsidP="00183B12">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67849563" w14:textId="77777777" w:rsidR="00183B12" w:rsidRDefault="00183B12" w:rsidP="00183B12">
            <w:pPr>
              <w:jc w:val="both"/>
              <w:rPr>
                <w:rFonts w:ascii="Arial" w:hAnsi="Arial" w:cs="Arial"/>
                <w:color w:val="000000"/>
              </w:rPr>
            </w:pPr>
            <w:r>
              <w:rPr>
                <w:rFonts w:ascii="Arial" w:hAnsi="Arial" w:cs="Arial"/>
                <w:color w:val="000000"/>
              </w:rPr>
              <w:t xml:space="preserve">Section heading changed to </w:t>
            </w:r>
            <w:r w:rsidRPr="003012B5">
              <w:rPr>
                <w:rFonts w:ascii="Arial" w:hAnsi="Arial" w:cs="Arial"/>
                <w:b/>
                <w:bCs/>
                <w:color w:val="000000"/>
              </w:rPr>
              <w:t>“Appeal to Supreme Court”</w:t>
            </w:r>
            <w:r>
              <w:rPr>
                <w:rFonts w:ascii="Arial" w:hAnsi="Arial" w:cs="Arial"/>
                <w:color w:val="000000"/>
              </w:rPr>
              <w:t>.</w:t>
            </w:r>
          </w:p>
        </w:tc>
      </w:tr>
      <w:tr w:rsidR="00183B12" w14:paraId="14953C7D" w14:textId="77777777" w:rsidTr="009B6A89">
        <w:tc>
          <w:tcPr>
            <w:tcW w:w="1261" w:type="dxa"/>
            <w:gridSpan w:val="2"/>
            <w:tcBorders>
              <w:top w:val="single" w:sz="4" w:space="0" w:color="auto"/>
              <w:left w:val="single" w:sz="18" w:space="0" w:color="auto"/>
              <w:bottom w:val="single" w:sz="4" w:space="0" w:color="auto"/>
            </w:tcBorders>
          </w:tcPr>
          <w:p w14:paraId="6736BF03"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3A4AB64C" w14:textId="0E15C50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F406423" w14:textId="77777777" w:rsidR="00183B12" w:rsidRDefault="00183B12" w:rsidP="00183B12">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444E8D73" w14:textId="103A7643" w:rsidR="00183B12" w:rsidRDefault="00183B12" w:rsidP="00183B12">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DPP”</w:t>
            </w:r>
            <w:r>
              <w:rPr>
                <w:rFonts w:ascii="Arial" w:hAnsi="Arial" w:cs="Arial"/>
                <w:color w:val="000000"/>
              </w:rPr>
              <w:t xml:space="preserve"> contains the material formerly contained in section 9.5.9.</w:t>
            </w:r>
          </w:p>
        </w:tc>
      </w:tr>
      <w:tr w:rsidR="00183B12" w14:paraId="2E0A85FF" w14:textId="77777777" w:rsidTr="009B6A89">
        <w:tc>
          <w:tcPr>
            <w:tcW w:w="1261" w:type="dxa"/>
            <w:gridSpan w:val="2"/>
            <w:tcBorders>
              <w:top w:val="single" w:sz="4" w:space="0" w:color="auto"/>
              <w:left w:val="single" w:sz="18" w:space="0" w:color="auto"/>
              <w:bottom w:val="single" w:sz="4" w:space="0" w:color="auto"/>
            </w:tcBorders>
          </w:tcPr>
          <w:p w14:paraId="3C3E345E" w14:textId="77777777" w:rsidR="00183B12" w:rsidRDefault="00183B12" w:rsidP="00183B12">
            <w:pPr>
              <w:rPr>
                <w:lang w:val="en-AU"/>
              </w:rPr>
            </w:pPr>
            <w:r>
              <w:rPr>
                <w:lang w:val="en-AU"/>
              </w:rPr>
              <w:t>29/06/20</w:t>
            </w:r>
          </w:p>
        </w:tc>
        <w:tc>
          <w:tcPr>
            <w:tcW w:w="836" w:type="dxa"/>
            <w:tcBorders>
              <w:top w:val="single" w:sz="4" w:space="0" w:color="auto"/>
              <w:bottom w:val="single" w:sz="4" w:space="0" w:color="auto"/>
            </w:tcBorders>
          </w:tcPr>
          <w:p w14:paraId="396BD364" w14:textId="47B0832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899639D" w14:textId="77777777" w:rsidR="00183B12" w:rsidRDefault="00183B12" w:rsidP="00183B12">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tcPr>
          <w:p w14:paraId="2F8F7865" w14:textId="4541DE6C" w:rsidR="00183B12" w:rsidRDefault="00183B12" w:rsidP="00183B12">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remandee”</w:t>
            </w:r>
            <w:r>
              <w:rPr>
                <w:rFonts w:ascii="Arial" w:hAnsi="Arial" w:cs="Arial"/>
                <w:color w:val="000000"/>
              </w:rPr>
              <w:t xml:space="preserve"> contains summary of new case of </w:t>
            </w:r>
            <w:r w:rsidRPr="003012B5">
              <w:rPr>
                <w:rFonts w:ascii="Arial" w:hAnsi="Arial" w:cs="Arial"/>
                <w:i/>
                <w:iCs/>
                <w:color w:val="000000"/>
              </w:rPr>
              <w:t>Shannon Taylor v DPP</w:t>
            </w:r>
            <w:r>
              <w:rPr>
                <w:rFonts w:ascii="Arial" w:hAnsi="Arial" w:cs="Arial"/>
                <w:color w:val="000000"/>
              </w:rPr>
              <w:t xml:space="preserve"> [2020] VSCA 142.</w:t>
            </w:r>
          </w:p>
        </w:tc>
      </w:tr>
      <w:tr w:rsidR="00183B12" w14:paraId="4CA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C3502A" w14:textId="77777777" w:rsidR="00183B12" w:rsidRPr="0054535C" w:rsidRDefault="00183B12" w:rsidP="00183B12">
            <w:pPr>
              <w:keepNext/>
              <w:keepLines/>
              <w:rPr>
                <w:sz w:val="22"/>
                <w:lang w:val="en-AU"/>
              </w:rPr>
            </w:pPr>
            <w:r>
              <w:rPr>
                <w:sz w:val="22"/>
                <w:lang w:val="en-AU"/>
              </w:rPr>
              <w:t>26/05/20</w:t>
            </w:r>
          </w:p>
        </w:tc>
        <w:tc>
          <w:tcPr>
            <w:tcW w:w="7077" w:type="dxa"/>
            <w:gridSpan w:val="4"/>
            <w:tcBorders>
              <w:top w:val="single" w:sz="18" w:space="0" w:color="auto"/>
              <w:bottom w:val="single" w:sz="4" w:space="0" w:color="auto"/>
              <w:right w:val="single" w:sz="18" w:space="0" w:color="auto"/>
            </w:tcBorders>
            <w:shd w:val="clear" w:color="auto" w:fill="DDDDDD"/>
          </w:tcPr>
          <w:p w14:paraId="33E754DE" w14:textId="689DD885"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74E6C92D" w14:textId="77777777" w:rsidTr="009B6A89">
        <w:tc>
          <w:tcPr>
            <w:tcW w:w="1261" w:type="dxa"/>
            <w:gridSpan w:val="2"/>
            <w:tcBorders>
              <w:top w:val="single" w:sz="4" w:space="0" w:color="auto"/>
              <w:left w:val="single" w:sz="18" w:space="0" w:color="auto"/>
              <w:bottom w:val="single" w:sz="4" w:space="0" w:color="auto"/>
            </w:tcBorders>
          </w:tcPr>
          <w:p w14:paraId="07D71426"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612CA30F" w14:textId="287F4B4A"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8786B91" w14:textId="77777777" w:rsidR="00183B12" w:rsidRDefault="00183B12" w:rsidP="00183B12">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0EC3497C" w14:textId="77777777" w:rsidR="00183B12" w:rsidRPr="00427786" w:rsidRDefault="00183B12" w:rsidP="00183B12">
            <w:pPr>
              <w:spacing w:before="20" w:after="20"/>
              <w:jc w:val="both"/>
              <w:rPr>
                <w:rFonts w:ascii="Arial" w:hAnsi="Arial" w:cs="Arial"/>
              </w:rPr>
            </w:pPr>
            <w:r>
              <w:rPr>
                <w:rFonts w:ascii="Arial" w:hAnsi="Arial" w:cs="Arial"/>
              </w:rPr>
              <w:t xml:space="preserve">New section entitled </w:t>
            </w:r>
            <w:r w:rsidRPr="00EC116A">
              <w:rPr>
                <w:rFonts w:ascii="Arial" w:hAnsi="Arial" w:cs="Arial"/>
                <w:b/>
                <w:bCs/>
              </w:rPr>
              <w:t>“</w:t>
            </w:r>
            <w:r w:rsidRPr="00EC116A">
              <w:rPr>
                <w:rFonts w:ascii="Arial" w:hAnsi="Arial" w:cs="Arial"/>
                <w:b/>
                <w:bCs/>
                <w:color w:val="000000"/>
              </w:rPr>
              <w:t xml:space="preserve">COVID-19 temporary amendments to </w:t>
            </w:r>
            <w:r>
              <w:rPr>
                <w:rFonts w:ascii="Arial" w:hAnsi="Arial" w:cs="Arial"/>
                <w:b/>
                <w:bCs/>
                <w:color w:val="000000"/>
              </w:rPr>
              <w:t>relevant legislation [25/04/2020 to 24/10/2020]</w:t>
            </w:r>
            <w:r w:rsidRPr="00EC116A">
              <w:rPr>
                <w:rFonts w:ascii="Arial" w:hAnsi="Arial" w:cs="Arial"/>
                <w:b/>
                <w:bCs/>
                <w:color w:val="000000"/>
              </w:rPr>
              <w:t>”</w:t>
            </w:r>
            <w:r w:rsidRPr="00EC116A">
              <w:rPr>
                <w:rFonts w:ascii="Arial" w:hAnsi="Arial" w:cs="Arial"/>
                <w:color w:val="000000"/>
              </w:rPr>
              <w:t>.</w:t>
            </w:r>
          </w:p>
        </w:tc>
      </w:tr>
      <w:tr w:rsidR="00183B12" w14:paraId="65E5393A" w14:textId="77777777" w:rsidTr="009B6A89">
        <w:tc>
          <w:tcPr>
            <w:tcW w:w="1261" w:type="dxa"/>
            <w:gridSpan w:val="2"/>
            <w:tcBorders>
              <w:top w:val="single" w:sz="4" w:space="0" w:color="auto"/>
              <w:left w:val="single" w:sz="18" w:space="0" w:color="auto"/>
              <w:bottom w:val="single" w:sz="4" w:space="0" w:color="auto"/>
            </w:tcBorders>
          </w:tcPr>
          <w:p w14:paraId="54C0A6DA"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7DCDDB6C" w14:textId="3B41A41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D67C375"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70C237D7" w14:textId="77777777" w:rsidR="00183B12" w:rsidRDefault="00183B12" w:rsidP="00183B12">
            <w:pPr>
              <w:spacing w:before="20" w:after="20"/>
              <w:jc w:val="both"/>
              <w:rPr>
                <w:rFonts w:ascii="Arial" w:hAnsi="Arial" w:cs="Arial"/>
              </w:rPr>
            </w:pPr>
            <w:r>
              <w:rPr>
                <w:rFonts w:ascii="Arial" w:hAnsi="Arial" w:cs="Arial"/>
              </w:rPr>
              <w:t>PD Nos. 4, 5 &amp; 6 of 2020 have been added.  These introduce further temporary measures necessitated by the COVID-19 pandemic to enable the Children’s Court to continue its critical role in the administration of justice for the children, young people and families of the State of Victoria.</w:t>
            </w:r>
          </w:p>
        </w:tc>
      </w:tr>
      <w:tr w:rsidR="00183B12" w14:paraId="42F387F1"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25D1454E" w14:textId="77777777" w:rsidR="00183B12" w:rsidRPr="0054535C" w:rsidRDefault="00183B12" w:rsidP="00183B12">
            <w:pPr>
              <w:rPr>
                <w:sz w:val="22"/>
                <w:lang w:val="en-AU"/>
              </w:rPr>
            </w:pPr>
            <w:r>
              <w:rPr>
                <w:sz w:val="22"/>
                <w:lang w:val="en-AU"/>
              </w:rPr>
              <w:t>26/05/20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685C9601" w14:textId="2EFAA87B"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68BBF4FB" w14:textId="77777777" w:rsidTr="009B6A89">
        <w:tc>
          <w:tcPr>
            <w:tcW w:w="1261" w:type="dxa"/>
            <w:gridSpan w:val="2"/>
            <w:tcBorders>
              <w:top w:val="single" w:sz="4" w:space="0" w:color="auto"/>
              <w:left w:val="single" w:sz="18" w:space="0" w:color="auto"/>
              <w:bottom w:val="single" w:sz="4" w:space="0" w:color="auto"/>
            </w:tcBorders>
          </w:tcPr>
          <w:p w14:paraId="13B311C1"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57BCCD7D" w14:textId="633D73C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1240CFB" w14:textId="77777777" w:rsidR="00183B12" w:rsidRDefault="00183B12" w:rsidP="00183B12">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5F12A11E" w14:textId="77777777" w:rsidR="00183B12" w:rsidRPr="008216B2" w:rsidRDefault="00183B12" w:rsidP="00183B12">
            <w:pPr>
              <w:spacing w:before="20" w:after="20"/>
              <w:jc w:val="both"/>
              <w:rPr>
                <w:rFonts w:ascii="Arial" w:hAnsi="Arial" w:cs="Arial"/>
                <w:color w:val="000000"/>
              </w:rPr>
            </w:pPr>
            <w:r>
              <w:rPr>
                <w:rFonts w:ascii="Arial" w:hAnsi="Arial" w:cs="Arial"/>
                <w:color w:val="000000"/>
              </w:rPr>
              <w:t>Minor amendment to text re omission of Readiness Hearings from the chart.</w:t>
            </w:r>
          </w:p>
        </w:tc>
      </w:tr>
      <w:tr w:rsidR="00183B12" w14:paraId="6C61547E" w14:textId="77777777" w:rsidTr="009B6A89">
        <w:tc>
          <w:tcPr>
            <w:tcW w:w="1261" w:type="dxa"/>
            <w:gridSpan w:val="2"/>
            <w:tcBorders>
              <w:top w:val="single" w:sz="4" w:space="0" w:color="auto"/>
              <w:left w:val="single" w:sz="18" w:space="0" w:color="auto"/>
              <w:bottom w:val="single" w:sz="4" w:space="0" w:color="auto"/>
            </w:tcBorders>
          </w:tcPr>
          <w:p w14:paraId="0DB23ADF"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09892FE4" w14:textId="5315C24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EFEFE1D" w14:textId="77777777" w:rsidR="00183B12" w:rsidRDefault="00183B12" w:rsidP="00183B1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476798E5"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text re judicial resolution conferences.</w:t>
            </w:r>
          </w:p>
        </w:tc>
      </w:tr>
      <w:tr w:rsidR="00183B12" w14:paraId="20763974" w14:textId="77777777" w:rsidTr="009B6A89">
        <w:tc>
          <w:tcPr>
            <w:tcW w:w="1261" w:type="dxa"/>
            <w:gridSpan w:val="2"/>
            <w:tcBorders>
              <w:top w:val="single" w:sz="4" w:space="0" w:color="auto"/>
              <w:left w:val="single" w:sz="18" w:space="0" w:color="auto"/>
              <w:bottom w:val="single" w:sz="4" w:space="0" w:color="auto"/>
            </w:tcBorders>
          </w:tcPr>
          <w:p w14:paraId="6CF354AA"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4E03F75E" w14:textId="72A0232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935A380" w14:textId="77777777" w:rsidR="00183B12" w:rsidRDefault="00183B12" w:rsidP="00183B12">
            <w:pPr>
              <w:jc w:val="center"/>
              <w:rPr>
                <w:lang w:val="en-AU"/>
              </w:rPr>
            </w:pPr>
            <w:r>
              <w:rPr>
                <w:lang w:val="en-AU"/>
              </w:rPr>
              <w:t>4.9.4A</w:t>
            </w:r>
          </w:p>
        </w:tc>
        <w:tc>
          <w:tcPr>
            <w:tcW w:w="4802" w:type="dxa"/>
            <w:gridSpan w:val="2"/>
            <w:tcBorders>
              <w:top w:val="single" w:sz="4" w:space="0" w:color="auto"/>
              <w:bottom w:val="single" w:sz="4" w:space="0" w:color="auto"/>
              <w:right w:val="single" w:sz="18" w:space="0" w:color="auto"/>
            </w:tcBorders>
          </w:tcPr>
          <w:p w14:paraId="69CE0A83"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New section entitled </w:t>
            </w:r>
            <w:r w:rsidRPr="00214FB6">
              <w:rPr>
                <w:rFonts w:ascii="Arial" w:hAnsi="Arial" w:cs="Arial"/>
                <w:b/>
                <w:bCs/>
                <w:color w:val="000000"/>
              </w:rPr>
              <w:t>“Readiness Hearing”</w:t>
            </w:r>
            <w:r>
              <w:rPr>
                <w:rFonts w:ascii="Arial" w:hAnsi="Arial" w:cs="Arial"/>
                <w:color w:val="000000"/>
              </w:rPr>
              <w:t xml:space="preserve"> which details a new type of hearing as </w:t>
            </w:r>
            <w:r w:rsidRPr="003B555B">
              <w:rPr>
                <w:rFonts w:ascii="Arial" w:hAnsi="Arial" w:cs="Arial"/>
                <w:color w:val="353535"/>
                <w:lang w:eastAsia="en-AU"/>
              </w:rPr>
              <w:t xml:space="preserve">a temporary measure </w:t>
            </w:r>
            <w:r>
              <w:rPr>
                <w:rFonts w:ascii="Arial" w:hAnsi="Arial" w:cs="Arial"/>
                <w:color w:val="353535"/>
                <w:lang w:eastAsia="en-AU"/>
              </w:rPr>
              <w:t>for the management of proceedings in the Family Division</w:t>
            </w:r>
            <w:r w:rsidRPr="003B555B">
              <w:rPr>
                <w:rFonts w:ascii="Arial" w:hAnsi="Arial" w:cs="Arial"/>
                <w:color w:val="353535"/>
                <w:lang w:eastAsia="en-AU"/>
              </w:rPr>
              <w:t xml:space="preserve"> necessitated by the COVID-19 pandemic</w:t>
            </w:r>
            <w:r>
              <w:rPr>
                <w:rFonts w:ascii="Arial" w:hAnsi="Arial" w:cs="Arial"/>
                <w:color w:val="353535"/>
                <w:lang w:eastAsia="en-AU"/>
              </w:rPr>
              <w:t>.</w:t>
            </w:r>
          </w:p>
        </w:tc>
      </w:tr>
      <w:tr w:rsidR="00183B12" w14:paraId="7AA0EA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286E643" w14:textId="77777777" w:rsidR="00183B12" w:rsidRPr="0054535C" w:rsidRDefault="00183B12" w:rsidP="00183B12">
            <w:pPr>
              <w:rPr>
                <w:sz w:val="22"/>
                <w:lang w:val="en-AU"/>
              </w:rPr>
            </w:pPr>
            <w:r>
              <w:rPr>
                <w:sz w:val="22"/>
                <w:lang w:val="en-AU"/>
              </w:rPr>
              <w:t>26/05/20</w:t>
            </w:r>
          </w:p>
        </w:tc>
        <w:tc>
          <w:tcPr>
            <w:tcW w:w="7077" w:type="dxa"/>
            <w:gridSpan w:val="4"/>
            <w:tcBorders>
              <w:top w:val="single" w:sz="4" w:space="0" w:color="auto"/>
              <w:bottom w:val="single" w:sz="4" w:space="0" w:color="auto"/>
              <w:right w:val="single" w:sz="18" w:space="0" w:color="auto"/>
            </w:tcBorders>
            <w:shd w:val="clear" w:color="auto" w:fill="DDDDDD"/>
          </w:tcPr>
          <w:p w14:paraId="3C3C9159" w14:textId="427FA4E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83B12" w14:paraId="751CB24D" w14:textId="77777777" w:rsidTr="009B6A89">
        <w:tc>
          <w:tcPr>
            <w:tcW w:w="1261" w:type="dxa"/>
            <w:gridSpan w:val="2"/>
            <w:tcBorders>
              <w:top w:val="single" w:sz="4" w:space="0" w:color="auto"/>
              <w:left w:val="single" w:sz="18" w:space="0" w:color="auto"/>
              <w:bottom w:val="single" w:sz="4" w:space="0" w:color="auto"/>
            </w:tcBorders>
          </w:tcPr>
          <w:p w14:paraId="0A571B62"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4AC224E4" w14:textId="056F998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50E11B4" w14:textId="77777777" w:rsidR="00183B12" w:rsidRDefault="00183B12" w:rsidP="00183B12">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57C9D5D2" w14:textId="77777777" w:rsidR="00183B12" w:rsidRPr="00D9008C" w:rsidRDefault="00183B12" w:rsidP="00183B12">
            <w:pPr>
              <w:jc w:val="both"/>
              <w:rPr>
                <w:rFonts w:ascii="Arial" w:hAnsi="Arial" w:cs="Arial"/>
                <w:color w:val="000000"/>
              </w:rPr>
            </w:pPr>
            <w:r>
              <w:rPr>
                <w:rFonts w:ascii="Arial" w:hAnsi="Arial" w:cs="Arial"/>
                <w:color w:val="000000"/>
              </w:rPr>
              <w:t xml:space="preserve">Short extract from new case of </w:t>
            </w:r>
            <w:r w:rsidRPr="00C7408D">
              <w:rPr>
                <w:rFonts w:ascii="Arial" w:hAnsi="Arial" w:cs="Arial"/>
                <w:i/>
                <w:iCs/>
                <w:color w:val="000000"/>
              </w:rPr>
              <w:t xml:space="preserve">Re </w:t>
            </w:r>
            <w:r w:rsidRPr="00D9008C">
              <w:rPr>
                <w:rFonts w:ascii="Arial" w:hAnsi="Arial" w:cs="Arial"/>
                <w:i/>
                <w:iCs/>
                <w:color w:val="000000"/>
              </w:rPr>
              <w:t xml:space="preserve">DR </w:t>
            </w:r>
            <w:r>
              <w:rPr>
                <w:rFonts w:ascii="Arial" w:hAnsi="Arial" w:cs="Arial"/>
                <w:color w:val="000000"/>
              </w:rPr>
              <w:t>[2020] VSC 282 at [53].</w:t>
            </w:r>
          </w:p>
        </w:tc>
      </w:tr>
      <w:tr w:rsidR="00183B12" w14:paraId="64CF76C9" w14:textId="77777777" w:rsidTr="009B6A89">
        <w:tc>
          <w:tcPr>
            <w:tcW w:w="1261" w:type="dxa"/>
            <w:gridSpan w:val="2"/>
            <w:tcBorders>
              <w:top w:val="single" w:sz="4" w:space="0" w:color="auto"/>
              <w:left w:val="single" w:sz="18" w:space="0" w:color="auto"/>
              <w:bottom w:val="single" w:sz="4" w:space="0" w:color="auto"/>
            </w:tcBorders>
          </w:tcPr>
          <w:p w14:paraId="68F12C15"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07350211" w14:textId="0CEA3A7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79CF0E3" w14:textId="77777777" w:rsidR="00183B12" w:rsidRDefault="00183B12" w:rsidP="00183B12">
            <w:pPr>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7AD1FC78" w14:textId="77777777" w:rsidR="00183B12" w:rsidRDefault="00183B12" w:rsidP="00183B12">
            <w:pPr>
              <w:jc w:val="both"/>
              <w:rPr>
                <w:rFonts w:ascii="Arial" w:hAnsi="Arial" w:cs="Arial"/>
                <w:color w:val="000000"/>
              </w:rPr>
            </w:pPr>
            <w:r>
              <w:rPr>
                <w:rFonts w:ascii="Arial" w:hAnsi="Arial" w:cs="Arial"/>
                <w:color w:val="000000"/>
              </w:rPr>
              <w:t xml:space="preserve">Extract from case of </w:t>
            </w:r>
            <w:r w:rsidRPr="00146CE3">
              <w:rPr>
                <w:rFonts w:ascii="Arial" w:hAnsi="Arial" w:cs="Arial"/>
                <w:i/>
                <w:iCs/>
                <w:color w:val="000000"/>
              </w:rPr>
              <w:t>Robinson v R</w:t>
            </w:r>
            <w:r>
              <w:rPr>
                <w:rFonts w:ascii="Arial" w:hAnsi="Arial" w:cs="Arial"/>
                <w:color w:val="000000"/>
              </w:rPr>
              <w:t xml:space="preserve"> </w:t>
            </w:r>
            <w:r>
              <w:rPr>
                <w:rFonts w:ascii="Arial" w:hAnsi="Arial" w:cs="Arial"/>
                <w:color w:val="000000"/>
                <w:lang w:eastAsia="en-AU"/>
              </w:rPr>
              <w:t xml:space="preserve">(2015) 47 VR 226; </w:t>
            </w:r>
            <w:r w:rsidRPr="00C20854">
              <w:rPr>
                <w:rFonts w:ascii="Arial" w:hAnsi="Arial" w:cs="Arial"/>
                <w:color w:val="000000"/>
                <w:lang w:eastAsia="en-AU"/>
              </w:rPr>
              <w:t>[2015] VSCA 161</w:t>
            </w:r>
            <w:r>
              <w:rPr>
                <w:rFonts w:ascii="Arial" w:hAnsi="Arial" w:cs="Arial"/>
                <w:color w:val="000000"/>
                <w:lang w:eastAsia="en-AU"/>
              </w:rPr>
              <w:t xml:space="preserve"> at [47].</w:t>
            </w:r>
          </w:p>
        </w:tc>
      </w:tr>
      <w:tr w:rsidR="00183B12" w14:paraId="7F312919" w14:textId="77777777" w:rsidTr="009B6A89">
        <w:tc>
          <w:tcPr>
            <w:tcW w:w="1261" w:type="dxa"/>
            <w:gridSpan w:val="2"/>
            <w:tcBorders>
              <w:top w:val="single" w:sz="4" w:space="0" w:color="auto"/>
              <w:left w:val="single" w:sz="18" w:space="0" w:color="auto"/>
              <w:bottom w:val="single" w:sz="4" w:space="0" w:color="auto"/>
            </w:tcBorders>
          </w:tcPr>
          <w:p w14:paraId="060CEC24"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38CBE2DE" w14:textId="29E82A1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0CB2490"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C46477C"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 J</w:t>
            </w:r>
            <w:r>
              <w:rPr>
                <w:rFonts w:ascii="Arial" w:hAnsi="Arial" w:cs="Arial"/>
                <w:i/>
                <w:iCs/>
                <w:color w:val="000000"/>
              </w:rPr>
              <w:t>F</w:t>
            </w:r>
            <w:r>
              <w:rPr>
                <w:rFonts w:ascii="Arial" w:hAnsi="Arial" w:cs="Arial"/>
                <w:color w:val="000000"/>
              </w:rPr>
              <w:t xml:space="preserve"> [2020] VSC 250.</w:t>
            </w:r>
          </w:p>
        </w:tc>
      </w:tr>
      <w:tr w:rsidR="00183B12" w14:paraId="2158005C" w14:textId="77777777" w:rsidTr="009B6A89">
        <w:tc>
          <w:tcPr>
            <w:tcW w:w="1261" w:type="dxa"/>
            <w:gridSpan w:val="2"/>
            <w:tcBorders>
              <w:top w:val="single" w:sz="4" w:space="0" w:color="auto"/>
              <w:left w:val="single" w:sz="18" w:space="0" w:color="auto"/>
              <w:bottom w:val="single" w:sz="4" w:space="0" w:color="auto"/>
            </w:tcBorders>
          </w:tcPr>
          <w:p w14:paraId="1C02B39C" w14:textId="77777777" w:rsidR="00183B12" w:rsidRDefault="00183B12" w:rsidP="00183B12">
            <w:pPr>
              <w:rPr>
                <w:lang w:val="en-AU"/>
              </w:rPr>
            </w:pPr>
            <w:r>
              <w:rPr>
                <w:lang w:val="en-AU"/>
              </w:rPr>
              <w:t>26/05/20</w:t>
            </w:r>
          </w:p>
        </w:tc>
        <w:tc>
          <w:tcPr>
            <w:tcW w:w="836" w:type="dxa"/>
            <w:tcBorders>
              <w:top w:val="single" w:sz="4" w:space="0" w:color="auto"/>
              <w:bottom w:val="single" w:sz="4" w:space="0" w:color="auto"/>
            </w:tcBorders>
          </w:tcPr>
          <w:p w14:paraId="2EB12BC8" w14:textId="6F92BE1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DE975C4" w14:textId="77777777" w:rsidR="00183B12" w:rsidRDefault="00183B12" w:rsidP="00183B1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057BF6F"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w:t>
            </w:r>
            <w:r>
              <w:rPr>
                <w:rFonts w:ascii="Arial" w:hAnsi="Arial" w:cs="Arial"/>
                <w:i/>
                <w:iCs/>
                <w:color w:val="000000"/>
              </w:rPr>
              <w:t xml:space="preserve"> JB</w:t>
            </w:r>
            <w:r w:rsidRPr="005B2913">
              <w:rPr>
                <w:rFonts w:ascii="Arial" w:hAnsi="Arial" w:cs="Arial"/>
                <w:color w:val="000000"/>
              </w:rPr>
              <w:t xml:space="preserve"> </w:t>
            </w:r>
            <w:r>
              <w:rPr>
                <w:rFonts w:ascii="Arial" w:hAnsi="Arial" w:cs="Arial"/>
                <w:color w:val="000000"/>
              </w:rPr>
              <w:t>[2020] VSC 184.</w:t>
            </w:r>
          </w:p>
        </w:tc>
      </w:tr>
      <w:tr w:rsidR="00183B12" w14:paraId="3FEA31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286A3" w14:textId="77777777" w:rsidR="00183B12" w:rsidRPr="0054535C" w:rsidRDefault="00183B12" w:rsidP="00183B12">
            <w:pPr>
              <w:keepNext/>
              <w:keepLines/>
              <w:rPr>
                <w:sz w:val="22"/>
                <w:lang w:val="en-AU"/>
              </w:rPr>
            </w:pPr>
            <w:r>
              <w:rPr>
                <w:sz w:val="22"/>
                <w:lang w:val="en-AU"/>
              </w:rPr>
              <w:t>15/04/20</w:t>
            </w:r>
          </w:p>
        </w:tc>
        <w:tc>
          <w:tcPr>
            <w:tcW w:w="7077" w:type="dxa"/>
            <w:gridSpan w:val="4"/>
            <w:tcBorders>
              <w:top w:val="single" w:sz="18" w:space="0" w:color="auto"/>
              <w:bottom w:val="single" w:sz="4" w:space="0" w:color="auto"/>
              <w:right w:val="single" w:sz="18" w:space="0" w:color="auto"/>
            </w:tcBorders>
            <w:shd w:val="clear" w:color="auto" w:fill="DDDDDD"/>
          </w:tcPr>
          <w:p w14:paraId="09C4046B" w14:textId="41E1A1A3"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5EF53646" w14:textId="77777777" w:rsidTr="009B6A89">
        <w:tc>
          <w:tcPr>
            <w:tcW w:w="1261" w:type="dxa"/>
            <w:gridSpan w:val="2"/>
            <w:tcBorders>
              <w:top w:val="single" w:sz="4" w:space="0" w:color="auto"/>
              <w:left w:val="single" w:sz="18" w:space="0" w:color="auto"/>
              <w:bottom w:val="single" w:sz="4" w:space="0" w:color="auto"/>
            </w:tcBorders>
          </w:tcPr>
          <w:p w14:paraId="16701674"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651A2E70" w14:textId="69F7C37C"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87477C6"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23AEC9" w14:textId="77777777" w:rsidR="00183B12" w:rsidRPr="00427786" w:rsidRDefault="00183B12" w:rsidP="00183B12">
            <w:pPr>
              <w:spacing w:before="20" w:after="20"/>
              <w:jc w:val="both"/>
              <w:rPr>
                <w:rFonts w:ascii="Arial" w:hAnsi="Arial" w:cs="Arial"/>
              </w:rPr>
            </w:pPr>
            <w:r>
              <w:rPr>
                <w:rFonts w:ascii="Arial" w:hAnsi="Arial" w:cs="Arial"/>
              </w:rPr>
              <w:t>PD Nos. 1, 2 &amp; 3 of 2020 have been added.  These introduce temporary measures necessitated by the COVID-19 pandemic to enable the Children’s Court to continue its critical role in the administration of justice for the children, young people and families of the State of Victoria.</w:t>
            </w:r>
          </w:p>
        </w:tc>
      </w:tr>
      <w:tr w:rsidR="00183B12" w14:paraId="736A09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03012CB" w14:textId="77777777" w:rsidR="00183B12" w:rsidRPr="0054535C" w:rsidRDefault="00183B12" w:rsidP="00183B12">
            <w:pPr>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4F4DB6C9" w14:textId="3E47064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67162F18" w14:textId="77777777" w:rsidTr="009B6A89">
        <w:tc>
          <w:tcPr>
            <w:tcW w:w="1261" w:type="dxa"/>
            <w:gridSpan w:val="2"/>
            <w:tcBorders>
              <w:top w:val="single" w:sz="4" w:space="0" w:color="auto"/>
              <w:left w:val="single" w:sz="18" w:space="0" w:color="auto"/>
              <w:bottom w:val="single" w:sz="4" w:space="0" w:color="auto"/>
            </w:tcBorders>
          </w:tcPr>
          <w:p w14:paraId="460D6C39"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0BFDADBD" w14:textId="4DF7848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DFED5C6" w14:textId="77777777" w:rsidR="00183B12" w:rsidRDefault="00183B12" w:rsidP="00183B12">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545BC38D" w14:textId="77777777" w:rsidR="00183B12" w:rsidRDefault="00183B12" w:rsidP="00183B12">
            <w:pPr>
              <w:numPr>
                <w:ilvl w:val="0"/>
                <w:numId w:val="60"/>
              </w:numPr>
              <w:spacing w:before="20"/>
              <w:ind w:left="357" w:hanging="357"/>
              <w:jc w:val="both"/>
              <w:rPr>
                <w:rFonts w:ascii="Arial" w:hAnsi="Arial" w:cs="Arial"/>
                <w:color w:val="000000"/>
              </w:rPr>
            </w:pPr>
            <w:r>
              <w:rPr>
                <w:rFonts w:ascii="Arial" w:hAnsi="Arial" w:cs="Arial"/>
                <w:color w:val="000000"/>
              </w:rPr>
              <w:t>New text discussing the impact of the COVID-19 State of Emergency on the determination of ‘unacceptable risk’.</w:t>
            </w:r>
          </w:p>
          <w:p w14:paraId="5F69E205" w14:textId="77777777" w:rsidR="00183B12" w:rsidRDefault="00183B12" w:rsidP="00183B12">
            <w:pPr>
              <w:numPr>
                <w:ilvl w:val="0"/>
                <w:numId w:val="60"/>
              </w:numPr>
              <w:spacing w:before="20"/>
              <w:ind w:left="357" w:hanging="357"/>
              <w:jc w:val="both"/>
              <w:rPr>
                <w:rFonts w:ascii="Arial" w:hAnsi="Arial" w:cs="Arial"/>
                <w:color w:val="000000"/>
              </w:rPr>
            </w:pPr>
            <w:r>
              <w:rPr>
                <w:rFonts w:ascii="Arial" w:hAnsi="Arial" w:cs="Arial"/>
                <w:color w:val="000000"/>
              </w:rPr>
              <w:t xml:space="preserve">Added references to the cases of </w:t>
            </w:r>
            <w:r w:rsidRPr="004A0557">
              <w:rPr>
                <w:rFonts w:ascii="Arial" w:hAnsi="Arial" w:cs="Arial"/>
                <w:i/>
                <w:iCs/>
                <w:color w:val="1B1B1B"/>
                <w:shd w:val="clear" w:color="auto" w:fill="FFFFFF"/>
              </w:rPr>
              <w:t>Mokbel v DPP (No.</w:t>
            </w:r>
            <w:r w:rsidRPr="004A0557">
              <w:rPr>
                <w:rFonts w:ascii="Arial" w:hAnsi="Arial" w:cs="Arial"/>
                <w:i/>
                <w:iCs/>
              </w:rPr>
              <w:t>3)</w:t>
            </w:r>
            <w:r w:rsidRPr="004A0557">
              <w:rPr>
                <w:rFonts w:ascii="Arial" w:hAnsi="Arial" w:cs="Arial"/>
              </w:rPr>
              <w:t xml:space="preserve"> [2002] VSC 393</w:t>
            </w:r>
            <w:r>
              <w:rPr>
                <w:rFonts w:ascii="Arial" w:hAnsi="Arial" w:cs="Arial"/>
              </w:rPr>
              <w:t xml:space="preserve">; </w:t>
            </w:r>
            <w:r w:rsidRPr="004A0557">
              <w:rPr>
                <w:rFonts w:ascii="Arial" w:hAnsi="Arial" w:cs="Arial"/>
                <w:i/>
                <w:iCs/>
              </w:rPr>
              <w:t>Robinson v R</w:t>
            </w:r>
            <w:r w:rsidRPr="004A0557">
              <w:rPr>
                <w:rFonts w:ascii="Arial" w:hAnsi="Arial" w:cs="Arial"/>
              </w:rPr>
              <w:t xml:space="preserve"> [2015] VSCA 161</w:t>
            </w:r>
            <w:r>
              <w:rPr>
                <w:rFonts w:ascii="Arial" w:hAnsi="Arial" w:cs="Arial"/>
              </w:rPr>
              <w:t>;</w:t>
            </w:r>
            <w:r w:rsidRPr="004A0557">
              <w:rPr>
                <w:rFonts w:ascii="Arial" w:hAnsi="Arial" w:cs="Arial"/>
              </w:rPr>
              <w:t xml:space="preserve"> </w:t>
            </w:r>
            <w:r w:rsidRPr="004A0557">
              <w:rPr>
                <w:rFonts w:ascii="Arial" w:hAnsi="Arial" w:cs="Arial"/>
                <w:i/>
                <w:iCs/>
              </w:rPr>
              <w:t>Haidy v DPP</w:t>
            </w:r>
            <w:r w:rsidRPr="004A0557">
              <w:rPr>
                <w:rFonts w:ascii="Arial" w:hAnsi="Arial" w:cs="Arial"/>
              </w:rPr>
              <w:t xml:space="preserve"> [2004] VSC 247</w:t>
            </w:r>
            <w:r>
              <w:rPr>
                <w:rFonts w:ascii="Arial" w:hAnsi="Arial" w:cs="Arial"/>
              </w:rPr>
              <w:t>.</w:t>
            </w:r>
          </w:p>
          <w:p w14:paraId="7C10C5EF" w14:textId="77777777" w:rsidR="00183B12" w:rsidRDefault="00183B12" w:rsidP="00183B12">
            <w:pPr>
              <w:keepNext/>
              <w:keepLines/>
              <w:numPr>
                <w:ilvl w:val="0"/>
                <w:numId w:val="60"/>
              </w:numPr>
              <w:spacing w:before="20"/>
              <w:ind w:left="357" w:hanging="357"/>
              <w:jc w:val="both"/>
              <w:rPr>
                <w:rFonts w:ascii="Arial" w:hAnsi="Arial" w:cs="Arial"/>
                <w:color w:val="000000"/>
              </w:rPr>
            </w:pPr>
            <w:r>
              <w:rPr>
                <w:rFonts w:ascii="Arial" w:hAnsi="Arial" w:cs="Arial"/>
                <w:color w:val="000000"/>
              </w:rPr>
              <w:t xml:space="preserve">Summaries of the new cases of </w:t>
            </w:r>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and </w:t>
            </w:r>
            <w:r w:rsidRPr="000C5D1F">
              <w:rPr>
                <w:rFonts w:ascii="Arial" w:hAnsi="Arial" w:cs="Arial"/>
                <w:i/>
                <w:iCs/>
                <w:color w:val="000000"/>
              </w:rPr>
              <w:t>DHHS v TH &amp; CH</w:t>
            </w:r>
            <w:r>
              <w:rPr>
                <w:rFonts w:ascii="Arial" w:hAnsi="Arial" w:cs="Arial"/>
                <w:color w:val="000000"/>
              </w:rPr>
              <w:t xml:space="preserve"> [2020] VChC 1.</w:t>
            </w:r>
          </w:p>
          <w:p w14:paraId="2A866626" w14:textId="77777777" w:rsidR="00183B12" w:rsidRDefault="00183B12" w:rsidP="00183B12">
            <w:pPr>
              <w:numPr>
                <w:ilvl w:val="0"/>
                <w:numId w:val="60"/>
              </w:numPr>
              <w:spacing w:before="20"/>
              <w:ind w:left="357" w:hanging="357"/>
              <w:jc w:val="both"/>
              <w:rPr>
                <w:rFonts w:ascii="Arial" w:hAnsi="Arial" w:cs="Arial"/>
                <w:color w:val="000000"/>
              </w:rPr>
            </w:pPr>
            <w:r>
              <w:rPr>
                <w:rFonts w:ascii="Arial" w:hAnsi="Arial" w:cs="Arial"/>
                <w:color w:val="000000"/>
              </w:rPr>
              <w:t>Addition of a brief commentary on an oral IAO decision of Kune M at Broadmeadows Children’s Court on 27/03/20.</w:t>
            </w:r>
          </w:p>
          <w:p w14:paraId="01099142" w14:textId="77777777" w:rsidR="00183B12" w:rsidRPr="00DA7929" w:rsidRDefault="00183B12" w:rsidP="00183B12">
            <w:pPr>
              <w:numPr>
                <w:ilvl w:val="0"/>
                <w:numId w:val="60"/>
              </w:numPr>
              <w:spacing w:before="20" w:after="20"/>
              <w:ind w:left="357" w:hanging="357"/>
              <w:jc w:val="both"/>
              <w:rPr>
                <w:rFonts w:ascii="Arial" w:hAnsi="Arial" w:cs="Arial"/>
                <w:color w:val="000000"/>
              </w:rPr>
            </w:pPr>
            <w:r>
              <w:rPr>
                <w:rFonts w:ascii="Arial" w:hAnsi="Arial" w:cs="Arial"/>
                <w:color w:val="000000"/>
              </w:rPr>
              <w:t xml:space="preserve">Addition of a quotation from </w:t>
            </w:r>
            <w:r w:rsidRPr="00523616">
              <w:rPr>
                <w:rFonts w:ascii="Arial" w:hAnsi="Arial" w:cs="Arial"/>
                <w:i/>
                <w:iCs/>
                <w:color w:val="000000"/>
              </w:rPr>
              <w:t>Storie v Storie</w:t>
            </w:r>
            <w:r w:rsidRPr="00523616">
              <w:rPr>
                <w:rFonts w:ascii="Arial" w:hAnsi="Arial" w:cs="Arial"/>
                <w:color w:val="000000"/>
              </w:rPr>
              <w:t xml:space="preserve"> (1945) 80 CLR 597 at 603</w:t>
            </w:r>
            <w:r>
              <w:rPr>
                <w:rFonts w:ascii="Arial" w:hAnsi="Arial" w:cs="Arial"/>
                <w:color w:val="000000"/>
              </w:rPr>
              <w:t>.</w:t>
            </w:r>
          </w:p>
        </w:tc>
      </w:tr>
      <w:tr w:rsidR="00183B12" w14:paraId="00D9F729" w14:textId="77777777" w:rsidTr="009B6A89">
        <w:tc>
          <w:tcPr>
            <w:tcW w:w="1261" w:type="dxa"/>
            <w:gridSpan w:val="2"/>
            <w:tcBorders>
              <w:top w:val="single" w:sz="4" w:space="0" w:color="auto"/>
              <w:left w:val="single" w:sz="18" w:space="0" w:color="auto"/>
              <w:bottom w:val="single" w:sz="4" w:space="0" w:color="auto"/>
            </w:tcBorders>
          </w:tcPr>
          <w:p w14:paraId="5919ACAC"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49021894" w14:textId="5C46BE6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075B44A" w14:textId="77777777"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6E92628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bookmarkStart w:id="244" w:name="_Hlk37453814"/>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w:t>
            </w:r>
            <w:bookmarkEnd w:id="244"/>
            <w:r>
              <w:rPr>
                <w:rFonts w:ascii="Arial" w:hAnsi="Arial" w:cs="Arial"/>
                <w:color w:val="000000"/>
              </w:rPr>
              <w:t>at [37].</w:t>
            </w:r>
          </w:p>
        </w:tc>
      </w:tr>
      <w:tr w:rsidR="00183B12" w14:paraId="7B171E47" w14:textId="77777777" w:rsidTr="009B6A89">
        <w:tc>
          <w:tcPr>
            <w:tcW w:w="1261" w:type="dxa"/>
            <w:gridSpan w:val="2"/>
            <w:tcBorders>
              <w:top w:val="single" w:sz="4" w:space="0" w:color="auto"/>
              <w:left w:val="single" w:sz="18" w:space="0" w:color="auto"/>
              <w:bottom w:val="single" w:sz="4" w:space="0" w:color="auto"/>
            </w:tcBorders>
          </w:tcPr>
          <w:p w14:paraId="44EBA2F5" w14:textId="77777777" w:rsidR="00183B12" w:rsidRDefault="00183B12" w:rsidP="00183B12">
            <w:pPr>
              <w:keepNext/>
              <w:keepLines/>
              <w:rPr>
                <w:lang w:val="en-AU"/>
              </w:rPr>
            </w:pPr>
            <w:r>
              <w:rPr>
                <w:lang w:val="en-AU"/>
              </w:rPr>
              <w:t>15/04/20</w:t>
            </w:r>
          </w:p>
        </w:tc>
        <w:tc>
          <w:tcPr>
            <w:tcW w:w="836" w:type="dxa"/>
            <w:tcBorders>
              <w:top w:val="single" w:sz="4" w:space="0" w:color="auto"/>
              <w:bottom w:val="single" w:sz="4" w:space="0" w:color="auto"/>
            </w:tcBorders>
          </w:tcPr>
          <w:p w14:paraId="1ED75A4A" w14:textId="0923888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6AF7A30" w14:textId="77777777" w:rsidR="00183B12" w:rsidRDefault="00183B12" w:rsidP="00183B12">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54EF4AD8" w14:textId="77777777" w:rsidR="00183B12" w:rsidRDefault="00183B12" w:rsidP="00183B12">
            <w:pPr>
              <w:spacing w:before="20" w:after="20"/>
              <w:jc w:val="both"/>
              <w:rPr>
                <w:rFonts w:ascii="Arial" w:hAnsi="Arial" w:cs="Arial"/>
                <w:color w:val="000000"/>
              </w:rPr>
            </w:pPr>
            <w:r>
              <w:rPr>
                <w:rFonts w:ascii="Arial" w:hAnsi="Arial" w:cs="Arial"/>
                <w:color w:val="000000"/>
              </w:rPr>
              <w:t>Addition of a standard condition for possible use during the currency of the COVID-19 pandemic.</w:t>
            </w:r>
          </w:p>
        </w:tc>
      </w:tr>
      <w:tr w:rsidR="00183B12" w14:paraId="5C1AF1C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0F17384" w14:textId="77777777" w:rsidR="00183B12" w:rsidRPr="0054535C" w:rsidRDefault="00183B12" w:rsidP="00183B12">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09E9742F" w14:textId="101C1D46"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83B12" w14:paraId="2B3B175F" w14:textId="77777777" w:rsidTr="009B6A89">
        <w:tc>
          <w:tcPr>
            <w:tcW w:w="1261" w:type="dxa"/>
            <w:gridSpan w:val="2"/>
            <w:tcBorders>
              <w:top w:val="single" w:sz="4" w:space="0" w:color="auto"/>
              <w:left w:val="single" w:sz="18" w:space="0" w:color="auto"/>
              <w:bottom w:val="single" w:sz="4" w:space="0" w:color="auto"/>
            </w:tcBorders>
          </w:tcPr>
          <w:p w14:paraId="10B992A5" w14:textId="77777777" w:rsidR="00183B12" w:rsidRDefault="00183B12" w:rsidP="00183B12">
            <w:pPr>
              <w:keepNext/>
              <w:keepLines/>
              <w:rPr>
                <w:lang w:val="en-AU"/>
              </w:rPr>
            </w:pPr>
            <w:r>
              <w:rPr>
                <w:lang w:val="en-AU"/>
              </w:rPr>
              <w:t>15/04/20</w:t>
            </w:r>
          </w:p>
        </w:tc>
        <w:tc>
          <w:tcPr>
            <w:tcW w:w="836" w:type="dxa"/>
            <w:tcBorders>
              <w:top w:val="single" w:sz="4" w:space="0" w:color="auto"/>
              <w:bottom w:val="single" w:sz="4" w:space="0" w:color="auto"/>
            </w:tcBorders>
          </w:tcPr>
          <w:p w14:paraId="3A3B7E63" w14:textId="6EC1C4BE"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tcPr>
          <w:p w14:paraId="176C6985" w14:textId="77777777" w:rsidR="00183B12" w:rsidRDefault="00183B12" w:rsidP="00183B12">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518C6B8" w14:textId="77777777" w:rsidR="00183B12" w:rsidRDefault="00183B12" w:rsidP="00183B12">
            <w:pPr>
              <w:keepNext/>
              <w:keepLines/>
              <w:numPr>
                <w:ilvl w:val="0"/>
                <w:numId w:val="61"/>
              </w:numPr>
              <w:ind w:left="357" w:hanging="357"/>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Broes</w:t>
            </w:r>
            <w:r>
              <w:rPr>
                <w:rFonts w:ascii="Arial" w:hAnsi="Arial" w:cs="Arial"/>
                <w:color w:val="000000"/>
              </w:rPr>
              <w:t xml:space="preserve"> [2020] VSC 128 and quotation from [46]-[47].</w:t>
            </w:r>
          </w:p>
          <w:p w14:paraId="128C4B8D" w14:textId="77777777" w:rsidR="00183B12" w:rsidRDefault="00183B12" w:rsidP="00183B12">
            <w:pPr>
              <w:keepNext/>
              <w:keepLines/>
              <w:numPr>
                <w:ilvl w:val="0"/>
                <w:numId w:val="61"/>
              </w:numPr>
              <w:spacing w:after="20"/>
              <w:ind w:left="357" w:hanging="357"/>
              <w:jc w:val="both"/>
              <w:rPr>
                <w:rFonts w:ascii="Arial" w:hAnsi="Arial" w:cs="Arial"/>
                <w:color w:val="000000"/>
              </w:rPr>
            </w:pPr>
            <w:r>
              <w:rPr>
                <w:rFonts w:ascii="Arial" w:hAnsi="Arial" w:cs="Arial"/>
                <w:color w:val="000000"/>
              </w:rPr>
              <w:t xml:space="preserve">Summary of new case of </w:t>
            </w:r>
            <w:r w:rsidRPr="00366F58">
              <w:rPr>
                <w:rFonts w:ascii="Arial" w:hAnsi="Arial" w:cs="Arial"/>
                <w:i/>
                <w:iCs/>
                <w:color w:val="000000"/>
              </w:rPr>
              <w:t>Re McCann</w:t>
            </w:r>
            <w:r>
              <w:rPr>
                <w:rFonts w:ascii="Arial" w:hAnsi="Arial" w:cs="Arial"/>
                <w:color w:val="000000"/>
              </w:rPr>
              <w:t xml:space="preserve"> [2020] VSC 138 and quotation from [39]-[41].</w:t>
            </w:r>
          </w:p>
        </w:tc>
      </w:tr>
      <w:tr w:rsidR="00183B12" w14:paraId="77C17422" w14:textId="77777777" w:rsidTr="009B6A89">
        <w:tc>
          <w:tcPr>
            <w:tcW w:w="1261" w:type="dxa"/>
            <w:gridSpan w:val="2"/>
            <w:tcBorders>
              <w:top w:val="single" w:sz="4" w:space="0" w:color="auto"/>
              <w:left w:val="single" w:sz="18" w:space="0" w:color="auto"/>
              <w:bottom w:val="single" w:sz="4" w:space="0" w:color="auto"/>
            </w:tcBorders>
          </w:tcPr>
          <w:p w14:paraId="14FC655D"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31C9700F" w14:textId="5FFC26F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7DCD009"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D25A1EB" w14:textId="77777777" w:rsidR="00183B12" w:rsidRDefault="00183B12" w:rsidP="00183B12">
            <w:pPr>
              <w:spacing w:before="20"/>
              <w:jc w:val="both"/>
              <w:rPr>
                <w:rFonts w:ascii="Arial" w:hAnsi="Arial" w:cs="Arial"/>
                <w:color w:val="000000"/>
              </w:rPr>
            </w:pPr>
            <w:r w:rsidRPr="0004224B">
              <w:rPr>
                <w:rFonts w:ascii="Arial" w:hAnsi="Arial" w:cs="Arial"/>
                <w:color w:val="000000"/>
              </w:rPr>
              <w:t xml:space="preserve">Summaries of new cases of </w:t>
            </w:r>
            <w:r>
              <w:rPr>
                <w:rFonts w:ascii="Arial" w:hAnsi="Arial" w:cs="Arial"/>
                <w:i/>
                <w:iCs/>
                <w:color w:val="000000"/>
              </w:rPr>
              <w:t>Anthony B</w:t>
            </w:r>
            <w:r w:rsidRPr="0004224B">
              <w:rPr>
                <w:rFonts w:ascii="Arial" w:hAnsi="Arial" w:cs="Arial"/>
                <w:i/>
                <w:iCs/>
                <w:color w:val="000000"/>
              </w:rPr>
              <w:t>ertucci</w:t>
            </w:r>
            <w:r>
              <w:rPr>
                <w:rFonts w:ascii="Arial" w:hAnsi="Arial" w:cs="Arial"/>
                <w:color w:val="000000"/>
              </w:rPr>
              <w:t xml:space="preserve"> [2020] VSC 88; </w:t>
            </w:r>
            <w:r w:rsidRPr="0004224B">
              <w:rPr>
                <w:rFonts w:ascii="Arial" w:hAnsi="Arial" w:cs="Arial"/>
                <w:i/>
                <w:iCs/>
                <w:color w:val="000000"/>
              </w:rPr>
              <w:t>Sarah Azimi</w:t>
            </w:r>
            <w:r w:rsidRPr="0004224B">
              <w:rPr>
                <w:rFonts w:ascii="Arial" w:hAnsi="Arial" w:cs="Arial"/>
                <w:color w:val="000000"/>
              </w:rPr>
              <w:t xml:space="preserve"> [2020] VSC 118; </w:t>
            </w:r>
            <w:r w:rsidRPr="0004224B">
              <w:rPr>
                <w:rFonts w:ascii="Arial" w:hAnsi="Arial" w:cs="Arial"/>
                <w:i/>
                <w:iCs/>
                <w:color w:val="000000"/>
              </w:rPr>
              <w:t>Re Lado</w:t>
            </w:r>
            <w:r w:rsidRPr="0004224B">
              <w:rPr>
                <w:rFonts w:ascii="Arial" w:hAnsi="Arial" w:cs="Arial"/>
                <w:color w:val="000000"/>
              </w:rPr>
              <w:t xml:space="preserve"> [2020] VSC 132</w:t>
            </w:r>
            <w:r>
              <w:rPr>
                <w:rFonts w:ascii="Arial" w:hAnsi="Arial" w:cs="Arial"/>
                <w:color w:val="000000"/>
              </w:rPr>
              <w:t xml:space="preserve">; </w:t>
            </w:r>
            <w:r w:rsidRPr="000B5DC3">
              <w:rPr>
                <w:rFonts w:ascii="Arial" w:hAnsi="Arial" w:cs="Arial"/>
                <w:i/>
                <w:iCs/>
                <w:color w:val="000000"/>
              </w:rPr>
              <w:t>Re El-Refei [No.2]</w:t>
            </w:r>
            <w:r>
              <w:rPr>
                <w:rFonts w:ascii="Arial" w:hAnsi="Arial" w:cs="Arial"/>
                <w:color w:val="000000"/>
              </w:rPr>
              <w:t xml:space="preserve"> [2020] VSC 164 (including reference to </w:t>
            </w:r>
            <w:r w:rsidRPr="000B5DC3">
              <w:rPr>
                <w:rFonts w:ascii="Arial" w:hAnsi="Arial" w:cs="Arial"/>
                <w:i/>
                <w:iCs/>
                <w:color w:val="000000"/>
              </w:rPr>
              <w:t>Re</w:t>
            </w:r>
            <w:r>
              <w:rPr>
                <w:rFonts w:ascii="Arial" w:hAnsi="Arial" w:cs="Arial"/>
                <w:i/>
                <w:iCs/>
                <w:color w:val="000000"/>
              </w:rPr>
              <w:t> </w:t>
            </w:r>
            <w:r w:rsidRPr="000B5DC3">
              <w:rPr>
                <w:rFonts w:ascii="Arial" w:hAnsi="Arial" w:cs="Arial"/>
                <w:i/>
                <w:iCs/>
                <w:color w:val="000000"/>
              </w:rPr>
              <w:t>El-Refei</w:t>
            </w:r>
            <w:r>
              <w:rPr>
                <w:rFonts w:ascii="Arial" w:hAnsi="Arial" w:cs="Arial"/>
                <w:color w:val="000000"/>
              </w:rPr>
              <w:t xml:space="preserve"> [2020] VSC 65).</w:t>
            </w:r>
          </w:p>
        </w:tc>
      </w:tr>
      <w:tr w:rsidR="00183B12" w14:paraId="5A45F1F6" w14:textId="77777777" w:rsidTr="009B6A89">
        <w:tc>
          <w:tcPr>
            <w:tcW w:w="1261" w:type="dxa"/>
            <w:gridSpan w:val="2"/>
            <w:tcBorders>
              <w:top w:val="single" w:sz="4" w:space="0" w:color="auto"/>
              <w:left w:val="single" w:sz="18" w:space="0" w:color="auto"/>
              <w:bottom w:val="single" w:sz="4" w:space="0" w:color="auto"/>
            </w:tcBorders>
          </w:tcPr>
          <w:p w14:paraId="53912C4B"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035D217A" w14:textId="1C30663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6D9EBD6" w14:textId="77777777" w:rsidR="00183B12" w:rsidRDefault="00183B12" w:rsidP="00183B12">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11393228"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Correction to text describing </w:t>
            </w:r>
            <w:r w:rsidRPr="00472D7C">
              <w:rPr>
                <w:rFonts w:ascii="Arial" w:hAnsi="Arial" w:cs="Arial"/>
                <w:i/>
                <w:iCs/>
              </w:rPr>
              <w:t>Robinson v R</w:t>
            </w:r>
            <w:r w:rsidRPr="00472D7C">
              <w:rPr>
                <w:rFonts w:ascii="Arial" w:hAnsi="Arial" w:cs="Arial"/>
              </w:rPr>
              <w:t xml:space="preserve"> [2015] VSCA 161</w:t>
            </w:r>
            <w:r>
              <w:rPr>
                <w:rFonts w:ascii="Arial" w:hAnsi="Arial" w:cs="Arial"/>
              </w:rPr>
              <w:t>.</w:t>
            </w:r>
          </w:p>
        </w:tc>
      </w:tr>
      <w:tr w:rsidR="00183B12" w14:paraId="2600AE72" w14:textId="77777777" w:rsidTr="009B6A89">
        <w:tc>
          <w:tcPr>
            <w:tcW w:w="1261" w:type="dxa"/>
            <w:gridSpan w:val="2"/>
            <w:tcBorders>
              <w:top w:val="single" w:sz="4" w:space="0" w:color="auto"/>
              <w:left w:val="single" w:sz="18" w:space="0" w:color="auto"/>
              <w:bottom w:val="single" w:sz="4" w:space="0" w:color="auto"/>
            </w:tcBorders>
          </w:tcPr>
          <w:p w14:paraId="48604481"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3030F669" w14:textId="5FA6491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169E30C"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6383973"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Re JK</w:t>
            </w:r>
            <w:r>
              <w:rPr>
                <w:rFonts w:ascii="Arial" w:hAnsi="Arial" w:cs="Arial"/>
                <w:color w:val="000000"/>
              </w:rPr>
              <w:t xml:space="preserve"> [2020] VSC 160 and quotations from [22]-[26].</w:t>
            </w:r>
          </w:p>
        </w:tc>
      </w:tr>
      <w:tr w:rsidR="00183B12" w14:paraId="238768BE" w14:textId="77777777" w:rsidTr="009B6A89">
        <w:tc>
          <w:tcPr>
            <w:tcW w:w="1261" w:type="dxa"/>
            <w:gridSpan w:val="2"/>
            <w:tcBorders>
              <w:top w:val="single" w:sz="4" w:space="0" w:color="auto"/>
              <w:left w:val="single" w:sz="18" w:space="0" w:color="auto"/>
              <w:bottom w:val="single" w:sz="4" w:space="0" w:color="auto"/>
            </w:tcBorders>
          </w:tcPr>
          <w:p w14:paraId="033111B3"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0C80C20B" w14:textId="54CCF1E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2A0D473"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030FF1"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Foster</w:t>
            </w:r>
            <w:r>
              <w:rPr>
                <w:rFonts w:ascii="Arial" w:hAnsi="Arial" w:cs="Arial"/>
                <w:color w:val="000000"/>
              </w:rPr>
              <w:t xml:space="preserve"> [2020] VSC 62 and quotations from [33]-[36].</w:t>
            </w:r>
          </w:p>
        </w:tc>
      </w:tr>
      <w:tr w:rsidR="00183B12" w14:paraId="2F0923B8" w14:textId="77777777" w:rsidTr="009B6A89">
        <w:tc>
          <w:tcPr>
            <w:tcW w:w="1261" w:type="dxa"/>
            <w:gridSpan w:val="2"/>
            <w:tcBorders>
              <w:top w:val="single" w:sz="4" w:space="0" w:color="auto"/>
              <w:left w:val="single" w:sz="18" w:space="0" w:color="auto"/>
              <w:bottom w:val="single" w:sz="4" w:space="0" w:color="auto"/>
            </w:tcBorders>
          </w:tcPr>
          <w:p w14:paraId="1CCA12D9"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0F41CFCC" w14:textId="63628EE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CD8B17" w14:textId="77777777" w:rsidR="00183B12" w:rsidRDefault="00183B12" w:rsidP="00183B12">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6A5DE438"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Discussion of ‘curfew’ conditions in the cases of </w:t>
            </w:r>
            <w:r w:rsidRPr="00C458A3">
              <w:rPr>
                <w:rFonts w:ascii="Arial" w:hAnsi="Arial" w:cs="Arial"/>
                <w:i/>
                <w:iCs/>
                <w:color w:val="000000"/>
              </w:rPr>
              <w:t>Re McCann</w:t>
            </w:r>
            <w:r>
              <w:rPr>
                <w:rFonts w:ascii="Arial" w:hAnsi="Arial" w:cs="Arial"/>
                <w:color w:val="000000"/>
              </w:rPr>
              <w:t xml:space="preserve"> [2020] VSC 138 and </w:t>
            </w:r>
            <w:r w:rsidRPr="00107D2E">
              <w:rPr>
                <w:rFonts w:ascii="Arial" w:hAnsi="Arial" w:cs="Arial"/>
                <w:i/>
                <w:iCs/>
                <w:color w:val="000000"/>
              </w:rPr>
              <w:t>X</w:t>
            </w:r>
            <w:r>
              <w:rPr>
                <w:rFonts w:ascii="Arial" w:hAnsi="Arial" w:cs="Arial"/>
                <w:i/>
                <w:iCs/>
                <w:color w:val="000000"/>
              </w:rPr>
              <w:t>5</w:t>
            </w:r>
            <w:r>
              <w:rPr>
                <w:rFonts w:ascii="Arial" w:hAnsi="Arial" w:cs="Arial"/>
                <w:color w:val="000000"/>
              </w:rPr>
              <w:t xml:space="preserve"> [Children’s Court of Victoria-Gibson M, 01/04/2020].</w:t>
            </w:r>
          </w:p>
        </w:tc>
      </w:tr>
      <w:tr w:rsidR="00183B12" w14:paraId="0C0D9D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AC087D" w14:textId="77777777" w:rsidR="00183B12" w:rsidRPr="0054535C" w:rsidRDefault="00183B12" w:rsidP="00183B12">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3ECE5131" w14:textId="4D8D1274"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41124D2" w14:textId="77777777" w:rsidTr="009B6A89">
        <w:tc>
          <w:tcPr>
            <w:tcW w:w="1261" w:type="dxa"/>
            <w:gridSpan w:val="2"/>
            <w:tcBorders>
              <w:top w:val="single" w:sz="4" w:space="0" w:color="auto"/>
              <w:left w:val="single" w:sz="18" w:space="0" w:color="auto"/>
              <w:bottom w:val="single" w:sz="4" w:space="0" w:color="auto"/>
            </w:tcBorders>
          </w:tcPr>
          <w:p w14:paraId="0171EC6B"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0A8776A1" w14:textId="6C1687A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9DEA2FC" w14:textId="77777777" w:rsidR="00183B12" w:rsidRDefault="00183B12" w:rsidP="00183B12">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D1F47C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new case of </w:t>
            </w:r>
            <w:r w:rsidRPr="003B4FA8">
              <w:rPr>
                <w:rFonts w:ascii="Arial" w:hAnsi="Arial" w:cs="Arial"/>
                <w:i/>
                <w:iCs/>
                <w:color w:val="000000"/>
              </w:rPr>
              <w:t>George Pell v DPP</w:t>
            </w:r>
            <w:r>
              <w:rPr>
                <w:rFonts w:ascii="Arial" w:hAnsi="Arial" w:cs="Arial"/>
                <w:color w:val="000000"/>
              </w:rPr>
              <w:t xml:space="preserve"> [2020] HCA 12.</w:t>
            </w:r>
          </w:p>
        </w:tc>
      </w:tr>
      <w:tr w:rsidR="00183B12" w14:paraId="1F3B2AD9" w14:textId="77777777" w:rsidTr="009B6A89">
        <w:tc>
          <w:tcPr>
            <w:tcW w:w="1261" w:type="dxa"/>
            <w:gridSpan w:val="2"/>
            <w:tcBorders>
              <w:top w:val="single" w:sz="4" w:space="0" w:color="auto"/>
              <w:left w:val="single" w:sz="18" w:space="0" w:color="auto"/>
              <w:bottom w:val="single" w:sz="4" w:space="0" w:color="auto"/>
            </w:tcBorders>
          </w:tcPr>
          <w:p w14:paraId="50BE8320"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37B93FC3" w14:textId="6BA9C76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8CFED36" w14:textId="77777777" w:rsidR="00183B12" w:rsidRDefault="00183B12" w:rsidP="00183B1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BCC147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new case of </w:t>
            </w:r>
            <w:r w:rsidRPr="00E319A1">
              <w:rPr>
                <w:rFonts w:ascii="Arial" w:hAnsi="Arial" w:cs="Arial"/>
                <w:i/>
                <w:iCs/>
                <w:color w:val="000000"/>
              </w:rPr>
              <w:t>Jethro Morton (a pseudonym) v The Queen</w:t>
            </w:r>
            <w:r>
              <w:rPr>
                <w:rFonts w:ascii="Arial" w:hAnsi="Arial" w:cs="Arial"/>
                <w:color w:val="000000"/>
              </w:rPr>
              <w:t xml:space="preserve"> [2020] VSCA 49.</w:t>
            </w:r>
          </w:p>
        </w:tc>
      </w:tr>
      <w:tr w:rsidR="00183B12" w14:paraId="036EA6A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BE79116" w14:textId="77777777" w:rsidR="00183B12" w:rsidRPr="0054535C" w:rsidRDefault="00183B12" w:rsidP="00183B12">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3DB5D30E" w14:textId="1A19720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6E9C1A84" w14:textId="77777777" w:rsidTr="009B6A89">
        <w:tc>
          <w:tcPr>
            <w:tcW w:w="1261" w:type="dxa"/>
            <w:gridSpan w:val="2"/>
            <w:tcBorders>
              <w:top w:val="single" w:sz="4" w:space="0" w:color="auto"/>
              <w:left w:val="single" w:sz="18" w:space="0" w:color="auto"/>
              <w:bottom w:val="single" w:sz="4" w:space="0" w:color="auto"/>
            </w:tcBorders>
          </w:tcPr>
          <w:p w14:paraId="46FC94C9" w14:textId="77777777" w:rsidR="00183B12" w:rsidRDefault="00183B12" w:rsidP="00183B12">
            <w:pPr>
              <w:rPr>
                <w:lang w:val="en-AU"/>
              </w:rPr>
            </w:pPr>
            <w:bookmarkStart w:id="245" w:name="_Hlk37768497"/>
            <w:r>
              <w:rPr>
                <w:lang w:val="en-AU"/>
              </w:rPr>
              <w:t>15/04/20</w:t>
            </w:r>
          </w:p>
        </w:tc>
        <w:tc>
          <w:tcPr>
            <w:tcW w:w="836" w:type="dxa"/>
            <w:tcBorders>
              <w:top w:val="single" w:sz="4" w:space="0" w:color="auto"/>
              <w:bottom w:val="single" w:sz="4" w:space="0" w:color="auto"/>
            </w:tcBorders>
          </w:tcPr>
          <w:p w14:paraId="62E4B25E" w14:textId="5858E44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9BA7B2" w14:textId="77777777"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07D58EA" w14:textId="77777777" w:rsidR="00183B12" w:rsidRDefault="00183B12" w:rsidP="00183B12">
            <w:pPr>
              <w:numPr>
                <w:ilvl w:val="0"/>
                <w:numId w:val="65"/>
              </w:numPr>
              <w:ind w:left="357" w:hanging="357"/>
              <w:jc w:val="both"/>
              <w:rPr>
                <w:rFonts w:ascii="Arial" w:hAnsi="Arial" w:cs="Arial"/>
                <w:color w:val="000000"/>
              </w:rPr>
            </w:pPr>
            <w:r>
              <w:rPr>
                <w:rFonts w:ascii="Arial" w:hAnsi="Arial" w:cs="Arial"/>
                <w:color w:val="000000"/>
              </w:rPr>
              <w:t xml:space="preserve">Summary of new case of </w:t>
            </w:r>
            <w:r w:rsidRPr="0039147F">
              <w:rPr>
                <w:rFonts w:ascii="Arial" w:hAnsi="Arial" w:cs="Arial"/>
                <w:i/>
                <w:iCs/>
                <w:color w:val="000000"/>
              </w:rPr>
              <w:t>Hung Anh Vu v The Queen</w:t>
            </w:r>
            <w:r>
              <w:rPr>
                <w:rFonts w:ascii="Arial" w:hAnsi="Arial" w:cs="Arial"/>
                <w:color w:val="000000"/>
              </w:rPr>
              <w:t xml:space="preserve"> [2020] VSCA 59 at [52]-[53].</w:t>
            </w:r>
          </w:p>
          <w:p w14:paraId="23C8EF96" w14:textId="77777777" w:rsidR="00183B12" w:rsidRDefault="00183B12" w:rsidP="00183B12">
            <w:pPr>
              <w:numPr>
                <w:ilvl w:val="0"/>
                <w:numId w:val="65"/>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Lachlan Pitt (a pseudonym) v The Queen</w:t>
            </w:r>
            <w:r>
              <w:rPr>
                <w:rFonts w:ascii="Arial" w:hAnsi="Arial" w:cs="Arial"/>
                <w:color w:val="000000"/>
              </w:rPr>
              <w:t xml:space="preserve"> [2020] VSCA 73.</w:t>
            </w:r>
          </w:p>
        </w:tc>
      </w:tr>
      <w:bookmarkEnd w:id="245"/>
      <w:tr w:rsidR="00183B12" w14:paraId="5741BCB4" w14:textId="77777777" w:rsidTr="009B6A89">
        <w:tc>
          <w:tcPr>
            <w:tcW w:w="1261" w:type="dxa"/>
            <w:gridSpan w:val="2"/>
            <w:tcBorders>
              <w:top w:val="single" w:sz="4" w:space="0" w:color="auto"/>
              <w:left w:val="single" w:sz="18" w:space="0" w:color="auto"/>
              <w:bottom w:val="single" w:sz="4" w:space="0" w:color="auto"/>
            </w:tcBorders>
          </w:tcPr>
          <w:p w14:paraId="75B22FAA"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4FDB7462" w14:textId="7B96641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0CB589" w14:textId="77777777" w:rsidR="00183B12" w:rsidRDefault="00183B12" w:rsidP="00183B1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F9D0BC1" w14:textId="77777777" w:rsidR="00183B12" w:rsidRDefault="00183B12" w:rsidP="00183B12">
            <w:pPr>
              <w:numPr>
                <w:ilvl w:val="0"/>
                <w:numId w:val="62"/>
              </w:numPr>
              <w:ind w:left="357" w:hanging="357"/>
              <w:jc w:val="both"/>
              <w:rPr>
                <w:rFonts w:ascii="Arial" w:hAnsi="Arial" w:cs="Arial"/>
                <w:color w:val="000000"/>
              </w:rPr>
            </w:pPr>
            <w:r>
              <w:rPr>
                <w:rFonts w:ascii="Arial" w:hAnsi="Arial" w:cs="Arial"/>
                <w:color w:val="000000"/>
              </w:rPr>
              <w:t xml:space="preserve">Summary of new case of </w:t>
            </w:r>
            <w:r w:rsidRPr="00BC5745">
              <w:rPr>
                <w:rFonts w:ascii="Arial" w:hAnsi="Arial" w:cs="Arial"/>
                <w:i/>
                <w:iCs/>
                <w:color w:val="000000"/>
              </w:rPr>
              <w:t>Strbak v The Queen</w:t>
            </w:r>
            <w:r>
              <w:rPr>
                <w:rFonts w:ascii="Arial" w:hAnsi="Arial" w:cs="Arial"/>
                <w:color w:val="000000"/>
              </w:rPr>
              <w:t xml:space="preserve"> [2020] HCA 10 at [1], [13], [32] &amp; [44].</w:t>
            </w:r>
          </w:p>
          <w:p w14:paraId="56D8D3C9" w14:textId="77777777" w:rsidR="00183B12" w:rsidRDefault="00183B12" w:rsidP="00183B12">
            <w:pPr>
              <w:numPr>
                <w:ilvl w:val="0"/>
                <w:numId w:val="62"/>
              </w:numPr>
              <w:spacing w:after="20"/>
              <w:ind w:left="357" w:hanging="357"/>
              <w:jc w:val="both"/>
              <w:rPr>
                <w:rFonts w:ascii="Arial" w:hAnsi="Arial" w:cs="Arial"/>
                <w:color w:val="000000"/>
              </w:rPr>
            </w:pPr>
            <w:r>
              <w:rPr>
                <w:rFonts w:ascii="Arial" w:hAnsi="Arial" w:cs="Arial"/>
                <w:color w:val="000000"/>
              </w:rPr>
              <w:t xml:space="preserve">Conclusion of the High Court in the case of </w:t>
            </w:r>
            <w:r w:rsidRPr="008E0AEF">
              <w:rPr>
                <w:rFonts w:ascii="Arial" w:hAnsi="Arial" w:cs="Arial"/>
                <w:i/>
                <w:iCs/>
                <w:color w:val="000000"/>
              </w:rPr>
              <w:t>KMC v Director of Public Prosecutions (SA)</w:t>
            </w:r>
            <w:r>
              <w:rPr>
                <w:rFonts w:ascii="Arial" w:hAnsi="Arial" w:cs="Arial"/>
                <w:color w:val="000000"/>
              </w:rPr>
              <w:t xml:space="preserve"> [2020] HCA 6 at [34].</w:t>
            </w:r>
          </w:p>
        </w:tc>
      </w:tr>
      <w:tr w:rsidR="00183B12" w14:paraId="3BD522A8" w14:textId="77777777" w:rsidTr="009B6A89">
        <w:tc>
          <w:tcPr>
            <w:tcW w:w="1261" w:type="dxa"/>
            <w:gridSpan w:val="2"/>
            <w:tcBorders>
              <w:top w:val="single" w:sz="4" w:space="0" w:color="auto"/>
              <w:left w:val="single" w:sz="18" w:space="0" w:color="auto"/>
              <w:bottom w:val="single" w:sz="4" w:space="0" w:color="auto"/>
            </w:tcBorders>
          </w:tcPr>
          <w:p w14:paraId="0FF13ACE"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3469BC84" w14:textId="75254B3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771D8F6"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59D3A5F" w14:textId="77777777" w:rsidR="00183B12" w:rsidRDefault="00183B12" w:rsidP="00183B12">
            <w:pPr>
              <w:spacing w:before="20"/>
              <w:jc w:val="both"/>
              <w:rPr>
                <w:rFonts w:ascii="Arial" w:hAnsi="Arial" w:cs="Arial"/>
                <w:color w:val="000000"/>
              </w:rPr>
            </w:pPr>
            <w:r>
              <w:rPr>
                <w:rFonts w:ascii="Arial" w:hAnsi="Arial" w:cs="Arial"/>
                <w:color w:val="000000"/>
              </w:rPr>
              <w:t xml:space="preserve">Added references to cases of </w:t>
            </w:r>
            <w:bookmarkStart w:id="246" w:name="_Hlk37928836"/>
            <w:bookmarkStart w:id="247" w:name="_Hlk37852513"/>
            <w:r w:rsidRPr="00F13F89">
              <w:rPr>
                <w:rFonts w:ascii="Arial" w:hAnsi="Arial" w:cs="Arial"/>
                <w:i/>
                <w:iCs/>
                <w:color w:val="000000"/>
              </w:rPr>
              <w:t>Philp v The Queen</w:t>
            </w:r>
            <w:r>
              <w:rPr>
                <w:rFonts w:ascii="Arial" w:hAnsi="Arial" w:cs="Arial"/>
                <w:color w:val="000000"/>
              </w:rPr>
              <w:t xml:space="preserve"> [2017] VSCA 320 at [5]; </w:t>
            </w:r>
            <w:r>
              <w:rPr>
                <w:rFonts w:ascii="Arial" w:hAnsi="Arial" w:cs="Arial"/>
                <w:i/>
                <w:iCs/>
                <w:color w:val="000000"/>
              </w:rPr>
              <w:t xml:space="preserve">Levy v The Queen </w:t>
            </w:r>
            <w:r w:rsidRPr="00CA0D04">
              <w:rPr>
                <w:rFonts w:ascii="Arial" w:hAnsi="Arial" w:cs="Arial"/>
                <w:color w:val="000000"/>
              </w:rPr>
              <w:t>[2020] VSCA 44 at [70]</w:t>
            </w:r>
            <w:r>
              <w:rPr>
                <w:rFonts w:ascii="Arial" w:hAnsi="Arial" w:cs="Arial"/>
                <w:color w:val="000000"/>
              </w:rPr>
              <w:noBreakHyphen/>
            </w:r>
            <w:r w:rsidRPr="00CA0D04">
              <w:rPr>
                <w:rFonts w:ascii="Arial" w:hAnsi="Arial" w:cs="Arial"/>
                <w:color w:val="000000"/>
              </w:rPr>
              <w:t>[84]</w:t>
            </w:r>
            <w:r>
              <w:rPr>
                <w:rFonts w:ascii="Arial" w:hAnsi="Arial" w:cs="Arial"/>
                <w:color w:val="000000"/>
              </w:rPr>
              <w:t xml:space="preserve">; </w:t>
            </w:r>
            <w:bookmarkEnd w:id="246"/>
            <w:r w:rsidRPr="00C62D33">
              <w:rPr>
                <w:rFonts w:ascii="Arial" w:hAnsi="Arial" w:cs="Arial"/>
                <w:i/>
                <w:iCs/>
                <w:color w:val="000000"/>
              </w:rPr>
              <w:t>Charlie Galea v The Queen</w:t>
            </w:r>
            <w:r>
              <w:rPr>
                <w:rFonts w:ascii="Arial" w:hAnsi="Arial" w:cs="Arial"/>
                <w:color w:val="000000"/>
              </w:rPr>
              <w:t xml:space="preserve"> [2020] VSCA 69</w:t>
            </w:r>
            <w:bookmarkEnd w:id="247"/>
            <w:r>
              <w:rPr>
                <w:rFonts w:ascii="Arial" w:hAnsi="Arial" w:cs="Arial"/>
                <w:color w:val="000000"/>
              </w:rPr>
              <w:t xml:space="preserve"> at [19]-[23].</w:t>
            </w:r>
          </w:p>
        </w:tc>
      </w:tr>
      <w:tr w:rsidR="00183B12" w14:paraId="026AF555" w14:textId="77777777" w:rsidTr="009B6A89">
        <w:tc>
          <w:tcPr>
            <w:tcW w:w="1261" w:type="dxa"/>
            <w:gridSpan w:val="2"/>
            <w:tcBorders>
              <w:top w:val="single" w:sz="4" w:space="0" w:color="auto"/>
              <w:left w:val="single" w:sz="18" w:space="0" w:color="auto"/>
              <w:bottom w:val="single" w:sz="4" w:space="0" w:color="auto"/>
            </w:tcBorders>
          </w:tcPr>
          <w:p w14:paraId="7A9F6031"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4F3A3DD9" w14:textId="3AF27EB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8638607" w14:textId="77777777" w:rsidR="00183B12" w:rsidRDefault="00183B12" w:rsidP="00183B12">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D196600" w14:textId="77777777" w:rsidR="00183B12" w:rsidRDefault="00183B12" w:rsidP="00183B12">
            <w:pPr>
              <w:spacing w:before="20"/>
              <w:jc w:val="both"/>
              <w:rPr>
                <w:rFonts w:ascii="Arial" w:hAnsi="Arial" w:cs="Arial"/>
                <w:color w:val="000000"/>
              </w:rPr>
            </w:pPr>
            <w:r>
              <w:rPr>
                <w:rFonts w:ascii="Arial" w:hAnsi="Arial" w:cs="Arial"/>
                <w:color w:val="000000"/>
              </w:rPr>
              <w:t xml:space="preserve">Added reference to new case of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 at [32].</w:t>
            </w:r>
          </w:p>
        </w:tc>
      </w:tr>
      <w:tr w:rsidR="00183B12" w14:paraId="52D6E933" w14:textId="77777777" w:rsidTr="009B6A89">
        <w:tc>
          <w:tcPr>
            <w:tcW w:w="1261" w:type="dxa"/>
            <w:gridSpan w:val="2"/>
            <w:tcBorders>
              <w:top w:val="single" w:sz="4" w:space="0" w:color="auto"/>
              <w:left w:val="single" w:sz="18" w:space="0" w:color="auto"/>
              <w:bottom w:val="single" w:sz="4" w:space="0" w:color="auto"/>
            </w:tcBorders>
          </w:tcPr>
          <w:p w14:paraId="5C525D92"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5EDCA3E0" w14:textId="5405651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87A031" w14:textId="77777777" w:rsidR="00183B12" w:rsidRDefault="00183B12" w:rsidP="00183B1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B194D25" w14:textId="77777777" w:rsidR="00183B12" w:rsidRDefault="00183B12" w:rsidP="00183B12">
            <w:pPr>
              <w:numPr>
                <w:ilvl w:val="0"/>
                <w:numId w:val="66"/>
              </w:numPr>
              <w:ind w:left="357" w:hanging="357"/>
              <w:jc w:val="both"/>
              <w:rPr>
                <w:rFonts w:ascii="Arial" w:hAnsi="Arial" w:cs="Arial"/>
                <w:color w:val="000000"/>
              </w:rPr>
            </w:pPr>
            <w:r>
              <w:rPr>
                <w:rFonts w:ascii="Arial" w:hAnsi="Arial" w:cs="Arial"/>
                <w:color w:val="000000"/>
              </w:rPr>
              <w:t>Section heading changed to “</w:t>
            </w:r>
            <w:r>
              <w:rPr>
                <w:rFonts w:ascii="Arial" w:hAnsi="Arial" w:cs="Arial"/>
                <w:b/>
                <w:bCs/>
                <w:color w:val="000000"/>
              </w:rPr>
              <w:t>Assistance to authorities (</w:t>
            </w:r>
            <w:r w:rsidRPr="001C6E0E">
              <w:rPr>
                <w:rFonts w:ascii="Arial" w:hAnsi="Arial" w:cs="Arial"/>
                <w:b/>
                <w:bCs/>
                <w:color w:val="000000"/>
              </w:rPr>
              <w:t>Informer’s discount</w:t>
            </w:r>
            <w:r>
              <w:rPr>
                <w:rFonts w:ascii="Arial" w:hAnsi="Arial" w:cs="Arial"/>
                <w:b/>
                <w:bCs/>
                <w:color w:val="000000"/>
              </w:rPr>
              <w:t>)</w:t>
            </w:r>
            <w:r w:rsidRPr="003D4D5A">
              <w:rPr>
                <w:rFonts w:ascii="Arial" w:hAnsi="Arial" w:cs="Arial"/>
                <w:color w:val="000000"/>
              </w:rPr>
              <w:t>”.</w:t>
            </w:r>
          </w:p>
          <w:p w14:paraId="74B15A02" w14:textId="77777777" w:rsidR="00183B12" w:rsidRDefault="00183B12" w:rsidP="00183B12">
            <w:pPr>
              <w:numPr>
                <w:ilvl w:val="0"/>
                <w:numId w:val="66"/>
              </w:numPr>
              <w:ind w:left="357" w:hanging="357"/>
              <w:jc w:val="both"/>
              <w:rPr>
                <w:rFonts w:ascii="Arial" w:hAnsi="Arial" w:cs="Arial"/>
                <w:color w:val="000000"/>
              </w:rPr>
            </w:pPr>
            <w:r w:rsidRPr="003D4D5A">
              <w:rPr>
                <w:rFonts w:ascii="Arial" w:hAnsi="Arial" w:cs="Arial"/>
                <w:color w:val="000000"/>
              </w:rPr>
              <w:t xml:space="preserve">Reference to new case of </w:t>
            </w:r>
            <w:r>
              <w:rPr>
                <w:rFonts w:ascii="Arial" w:hAnsi="Arial" w:cs="Arial"/>
                <w:i/>
                <w:iCs/>
                <w:color w:val="000000"/>
              </w:rPr>
              <w:t xml:space="preserve">Levy v The Queen </w:t>
            </w:r>
            <w:r w:rsidRPr="00CA0D04">
              <w:rPr>
                <w:rFonts w:ascii="Arial" w:hAnsi="Arial" w:cs="Arial"/>
                <w:color w:val="000000"/>
              </w:rPr>
              <w:t>[2020] VSCA 44 at [7</w:t>
            </w:r>
            <w:r>
              <w:rPr>
                <w:rFonts w:ascii="Arial" w:hAnsi="Arial" w:cs="Arial"/>
                <w:color w:val="000000"/>
              </w:rPr>
              <w:t>3</w:t>
            </w:r>
            <w:r w:rsidRPr="00CA0D04">
              <w:rPr>
                <w:rFonts w:ascii="Arial" w:hAnsi="Arial" w:cs="Arial"/>
                <w:color w:val="000000"/>
              </w:rPr>
              <w:t>]</w:t>
            </w:r>
            <w:r>
              <w:rPr>
                <w:rFonts w:ascii="Arial" w:hAnsi="Arial" w:cs="Arial"/>
                <w:color w:val="000000"/>
              </w:rPr>
              <w:noBreakHyphen/>
            </w:r>
            <w:r w:rsidRPr="00CA0D04">
              <w:rPr>
                <w:rFonts w:ascii="Arial" w:hAnsi="Arial" w:cs="Arial"/>
                <w:color w:val="000000"/>
              </w:rPr>
              <w:t>[</w:t>
            </w:r>
            <w:r>
              <w:rPr>
                <w:rFonts w:ascii="Arial" w:hAnsi="Arial" w:cs="Arial"/>
                <w:color w:val="000000"/>
              </w:rPr>
              <w:t>75</w:t>
            </w:r>
            <w:r w:rsidRPr="00CA0D04">
              <w:rPr>
                <w:rFonts w:ascii="Arial" w:hAnsi="Arial" w:cs="Arial"/>
                <w:color w:val="000000"/>
              </w:rPr>
              <w:t>]</w:t>
            </w:r>
            <w:r>
              <w:rPr>
                <w:rFonts w:ascii="Arial" w:hAnsi="Arial" w:cs="Arial"/>
                <w:color w:val="000000"/>
              </w:rPr>
              <w:t>.</w:t>
            </w:r>
          </w:p>
        </w:tc>
      </w:tr>
      <w:tr w:rsidR="00183B12" w14:paraId="2829CBD8" w14:textId="77777777" w:rsidTr="009B6A89">
        <w:tc>
          <w:tcPr>
            <w:tcW w:w="1261" w:type="dxa"/>
            <w:gridSpan w:val="2"/>
            <w:tcBorders>
              <w:top w:val="single" w:sz="4" w:space="0" w:color="auto"/>
              <w:left w:val="single" w:sz="18" w:space="0" w:color="auto"/>
              <w:bottom w:val="single" w:sz="4" w:space="0" w:color="auto"/>
            </w:tcBorders>
          </w:tcPr>
          <w:p w14:paraId="19BD27B7" w14:textId="77777777" w:rsidR="00183B12" w:rsidRDefault="00183B12" w:rsidP="00183B12">
            <w:pPr>
              <w:keepNext/>
              <w:keepLines/>
              <w:rPr>
                <w:lang w:val="en-AU"/>
              </w:rPr>
            </w:pPr>
            <w:r>
              <w:rPr>
                <w:lang w:val="en-AU"/>
              </w:rPr>
              <w:t>15/04/20</w:t>
            </w:r>
          </w:p>
        </w:tc>
        <w:tc>
          <w:tcPr>
            <w:tcW w:w="836" w:type="dxa"/>
            <w:tcBorders>
              <w:top w:val="single" w:sz="4" w:space="0" w:color="auto"/>
              <w:bottom w:val="single" w:sz="4" w:space="0" w:color="auto"/>
            </w:tcBorders>
          </w:tcPr>
          <w:p w14:paraId="08A95753" w14:textId="573B90D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387B556"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8448832" w14:textId="77777777" w:rsidR="00183B12" w:rsidRDefault="00183B12" w:rsidP="00183B12">
            <w:pPr>
              <w:spacing w:before="20"/>
              <w:jc w:val="both"/>
              <w:rPr>
                <w:rFonts w:ascii="Arial" w:hAnsi="Arial" w:cs="Arial"/>
                <w:color w:val="000000"/>
              </w:rPr>
            </w:pPr>
            <w:r>
              <w:rPr>
                <w:rFonts w:ascii="Arial" w:hAnsi="Arial" w:cs="Arial"/>
                <w:color w:val="000000"/>
              </w:rPr>
              <w:t xml:space="preserve">Added reference to </w:t>
            </w:r>
            <w:bookmarkStart w:id="248" w:name="_Hlk37683168"/>
            <w:r w:rsidRPr="00E15215">
              <w:rPr>
                <w:rFonts w:ascii="Arial" w:hAnsi="Arial" w:cs="Arial"/>
                <w:i/>
                <w:iCs/>
                <w:color w:val="000000"/>
              </w:rPr>
              <w:t>The Queen v Guode</w:t>
            </w:r>
            <w:r w:rsidRPr="00E15215">
              <w:rPr>
                <w:rFonts w:ascii="Arial" w:hAnsi="Arial" w:cs="Arial"/>
                <w:color w:val="000000"/>
              </w:rPr>
              <w:t xml:space="preserve"> [2020] HCA 8</w:t>
            </w:r>
            <w:bookmarkEnd w:id="248"/>
            <w:r>
              <w:rPr>
                <w:rFonts w:ascii="Arial" w:hAnsi="Arial" w:cs="Arial"/>
                <w:color w:val="000000"/>
              </w:rPr>
              <w:t xml:space="preserve"> at [6].</w:t>
            </w:r>
          </w:p>
        </w:tc>
      </w:tr>
      <w:tr w:rsidR="00183B12" w14:paraId="04C9F658" w14:textId="77777777" w:rsidTr="009B6A89">
        <w:tc>
          <w:tcPr>
            <w:tcW w:w="1261" w:type="dxa"/>
            <w:gridSpan w:val="2"/>
            <w:tcBorders>
              <w:top w:val="single" w:sz="4" w:space="0" w:color="auto"/>
              <w:left w:val="single" w:sz="18" w:space="0" w:color="auto"/>
              <w:bottom w:val="single" w:sz="4" w:space="0" w:color="auto"/>
            </w:tcBorders>
          </w:tcPr>
          <w:p w14:paraId="667DE39A"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06916563" w14:textId="6FF0DCC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2EB43A9" w14:textId="77777777"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68F62D0" w14:textId="77777777" w:rsidR="00183B12" w:rsidRDefault="00183B12" w:rsidP="00183B12">
            <w:pPr>
              <w:numPr>
                <w:ilvl w:val="0"/>
                <w:numId w:val="60"/>
              </w:numPr>
              <w:ind w:left="357" w:hanging="357"/>
              <w:jc w:val="both"/>
              <w:rPr>
                <w:rFonts w:ascii="Arial" w:hAnsi="Arial" w:cs="Arial"/>
                <w:color w:val="000000"/>
              </w:rPr>
            </w:pPr>
            <w:r>
              <w:rPr>
                <w:rFonts w:ascii="Arial" w:hAnsi="Arial" w:cs="Arial"/>
                <w:color w:val="000000"/>
              </w:rPr>
              <w:t xml:space="preserve">Error in citation of </w:t>
            </w:r>
            <w:r w:rsidRPr="000C17E8">
              <w:rPr>
                <w:rFonts w:ascii="Arial" w:hAnsi="Arial" w:cs="Arial"/>
                <w:i/>
                <w:iCs/>
                <w:color w:val="000000"/>
              </w:rPr>
              <w:t>DPP v Green</w:t>
            </w:r>
            <w:r>
              <w:rPr>
                <w:rFonts w:ascii="Arial" w:hAnsi="Arial" w:cs="Arial"/>
                <w:color w:val="000000"/>
              </w:rPr>
              <w:t xml:space="preserve"> [2020] VSCA 23 fixed.</w:t>
            </w:r>
          </w:p>
          <w:p w14:paraId="25CEBD26" w14:textId="77777777" w:rsidR="00183B12" w:rsidRDefault="00183B12" w:rsidP="00183B12">
            <w:pPr>
              <w:numPr>
                <w:ilvl w:val="0"/>
                <w:numId w:val="60"/>
              </w:numPr>
              <w:ind w:left="357" w:hanging="357"/>
              <w:jc w:val="both"/>
              <w:rPr>
                <w:rFonts w:ascii="Arial" w:hAnsi="Arial" w:cs="Arial"/>
                <w:color w:val="000000"/>
              </w:rPr>
            </w:pPr>
            <w:r>
              <w:rPr>
                <w:rFonts w:ascii="Arial" w:hAnsi="Arial" w:cs="Arial"/>
                <w:color w:val="000000"/>
              </w:rPr>
              <w:t xml:space="preserve">Added quotation from </w:t>
            </w:r>
            <w:r w:rsidRPr="00A35FF6">
              <w:rPr>
                <w:rFonts w:ascii="Arial" w:hAnsi="Arial" w:cs="Arial"/>
                <w:i/>
                <w:iCs/>
                <w:color w:val="000000"/>
              </w:rPr>
              <w:t>Marrah v The Queen</w:t>
            </w:r>
            <w:r>
              <w:rPr>
                <w:rFonts w:ascii="Arial" w:hAnsi="Arial" w:cs="Arial"/>
                <w:color w:val="000000"/>
              </w:rPr>
              <w:t xml:space="preserve"> [2014] VSCA 119 at [16].</w:t>
            </w:r>
          </w:p>
          <w:p w14:paraId="073B30C0" w14:textId="77777777" w:rsidR="00183B12" w:rsidRDefault="00183B12" w:rsidP="00183B12">
            <w:pPr>
              <w:numPr>
                <w:ilvl w:val="0"/>
                <w:numId w:val="60"/>
              </w:numPr>
              <w:spacing w:after="20"/>
              <w:ind w:left="357" w:hanging="357"/>
              <w:jc w:val="both"/>
              <w:rPr>
                <w:rFonts w:ascii="Arial" w:hAnsi="Arial" w:cs="Arial"/>
                <w:color w:val="000000"/>
              </w:rPr>
            </w:pPr>
            <w:r>
              <w:rPr>
                <w:rFonts w:ascii="Arial" w:hAnsi="Arial" w:cs="Arial"/>
                <w:color w:val="000000"/>
              </w:rPr>
              <w:t xml:space="preserve">Reference to new case of </w:t>
            </w:r>
            <w:r w:rsidRPr="00A35FF6">
              <w:rPr>
                <w:rFonts w:ascii="Arial" w:hAnsi="Arial" w:cs="Arial"/>
                <w:i/>
                <w:iCs/>
                <w:color w:val="000000"/>
              </w:rPr>
              <w:t>R v Wills</w:t>
            </w:r>
            <w:r>
              <w:rPr>
                <w:rFonts w:ascii="Arial" w:hAnsi="Arial" w:cs="Arial"/>
                <w:color w:val="000000"/>
              </w:rPr>
              <w:t xml:space="preserve"> [2020] VSC 155 at [80] &amp; [81].</w:t>
            </w:r>
          </w:p>
        </w:tc>
      </w:tr>
      <w:tr w:rsidR="00183B12" w14:paraId="50E33454" w14:textId="77777777" w:rsidTr="009B6A89">
        <w:tc>
          <w:tcPr>
            <w:tcW w:w="1261" w:type="dxa"/>
            <w:gridSpan w:val="2"/>
            <w:tcBorders>
              <w:top w:val="single" w:sz="4" w:space="0" w:color="auto"/>
              <w:left w:val="single" w:sz="18" w:space="0" w:color="auto"/>
              <w:bottom w:val="single" w:sz="4" w:space="0" w:color="auto"/>
            </w:tcBorders>
          </w:tcPr>
          <w:p w14:paraId="52FC311C"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2FF4E048" w14:textId="207F4B5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4CED37"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23546A1" w14:textId="77777777" w:rsidR="00183B12" w:rsidRDefault="00183B12" w:rsidP="00183B12">
            <w:pPr>
              <w:spacing w:before="20"/>
              <w:jc w:val="both"/>
              <w:rPr>
                <w:rFonts w:ascii="Arial" w:hAnsi="Arial" w:cs="Arial"/>
                <w:color w:val="000000"/>
              </w:rPr>
            </w:pPr>
            <w:r>
              <w:rPr>
                <w:rFonts w:ascii="Arial" w:hAnsi="Arial" w:cs="Arial"/>
                <w:color w:val="000000"/>
              </w:rPr>
              <w:t xml:space="preserve">Added references to new cases of </w:t>
            </w:r>
            <w:r w:rsidRPr="005E39F0">
              <w:rPr>
                <w:rFonts w:ascii="Arial" w:hAnsi="Arial" w:cs="Arial"/>
                <w:i/>
                <w:iCs/>
                <w:color w:val="000000"/>
              </w:rPr>
              <w:t>R v Awad</w:t>
            </w:r>
            <w:r>
              <w:rPr>
                <w:rFonts w:ascii="Arial" w:hAnsi="Arial" w:cs="Arial"/>
                <w:color w:val="000000"/>
              </w:rPr>
              <w:t xml:space="preserve"> [2019] VSC 706; </w:t>
            </w:r>
            <w:r w:rsidRPr="005E39F0">
              <w:rPr>
                <w:rFonts w:ascii="Arial" w:hAnsi="Arial" w:cs="Arial"/>
                <w:i/>
                <w:iCs/>
                <w:color w:val="000000"/>
              </w:rPr>
              <w:t>DPP v White</w:t>
            </w:r>
            <w:r>
              <w:rPr>
                <w:rFonts w:ascii="Arial" w:hAnsi="Arial" w:cs="Arial"/>
                <w:color w:val="000000"/>
              </w:rPr>
              <w:t xml:space="preserve"> [2020] VSCA 37; </w:t>
            </w:r>
            <w:r w:rsidRPr="005E39F0">
              <w:rPr>
                <w:rFonts w:ascii="Arial" w:hAnsi="Arial" w:cs="Arial"/>
                <w:i/>
                <w:iCs/>
                <w:color w:val="000000"/>
              </w:rPr>
              <w:t>Naddaf v The Queen</w:t>
            </w:r>
            <w:r>
              <w:rPr>
                <w:rFonts w:ascii="Arial" w:hAnsi="Arial" w:cs="Arial"/>
                <w:color w:val="000000"/>
              </w:rPr>
              <w:t xml:space="preserve"> [2020] VSCA 41; </w:t>
            </w:r>
            <w:r w:rsidRPr="005E39F0">
              <w:rPr>
                <w:rFonts w:ascii="Arial" w:hAnsi="Arial" w:cs="Arial"/>
                <w:i/>
                <w:iCs/>
                <w:color w:val="000000"/>
              </w:rPr>
              <w:t>Levy v The Queen</w:t>
            </w:r>
            <w:r>
              <w:rPr>
                <w:rFonts w:ascii="Arial" w:hAnsi="Arial" w:cs="Arial"/>
                <w:color w:val="000000"/>
              </w:rPr>
              <w:t xml:space="preserve"> [2020] VSCA 44; </w:t>
            </w:r>
            <w:r w:rsidRPr="0060221E">
              <w:rPr>
                <w:rFonts w:ascii="Arial" w:hAnsi="Arial" w:cs="Arial"/>
                <w:i/>
                <w:iCs/>
              </w:rPr>
              <w:t>Esmaili v The Queen</w:t>
            </w:r>
            <w:r>
              <w:rPr>
                <w:rFonts w:ascii="Arial" w:hAnsi="Arial" w:cs="Arial"/>
              </w:rPr>
              <w:t xml:space="preserve"> [2020] VSCA 63; </w:t>
            </w:r>
            <w:r w:rsidRPr="005E39F0">
              <w:rPr>
                <w:rFonts w:ascii="Arial" w:hAnsi="Arial" w:cs="Arial"/>
                <w:i/>
                <w:iCs/>
              </w:rPr>
              <w:t>R v Ashman</w:t>
            </w:r>
            <w:r>
              <w:rPr>
                <w:rFonts w:ascii="Arial" w:hAnsi="Arial" w:cs="Arial"/>
              </w:rPr>
              <w:t xml:space="preserve"> [2020] VSC 105.</w:t>
            </w:r>
          </w:p>
        </w:tc>
      </w:tr>
      <w:tr w:rsidR="00183B12" w14:paraId="4311D38A" w14:textId="77777777" w:rsidTr="009B6A89">
        <w:tc>
          <w:tcPr>
            <w:tcW w:w="1261" w:type="dxa"/>
            <w:gridSpan w:val="2"/>
            <w:tcBorders>
              <w:top w:val="single" w:sz="4" w:space="0" w:color="auto"/>
              <w:left w:val="single" w:sz="18" w:space="0" w:color="auto"/>
              <w:bottom w:val="single" w:sz="4" w:space="0" w:color="auto"/>
            </w:tcBorders>
          </w:tcPr>
          <w:p w14:paraId="375B49F1"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443081B6" w14:textId="6A4A291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ECF0D2" w14:textId="7777777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DF69A1" w14:textId="77777777" w:rsidR="00183B12" w:rsidRDefault="00183B12" w:rsidP="00183B12">
            <w:pPr>
              <w:numPr>
                <w:ilvl w:val="0"/>
                <w:numId w:val="67"/>
              </w:numPr>
              <w:ind w:left="357" w:hanging="357"/>
              <w:jc w:val="both"/>
              <w:rPr>
                <w:rFonts w:ascii="Arial" w:hAnsi="Arial" w:cs="Arial"/>
                <w:color w:val="000000"/>
              </w:rPr>
            </w:pPr>
            <w:r>
              <w:rPr>
                <w:rFonts w:ascii="Arial" w:hAnsi="Arial" w:cs="Arial"/>
                <w:color w:val="000000"/>
              </w:rPr>
              <w:t xml:space="preserve">Summary of new case of </w:t>
            </w:r>
            <w:r w:rsidRPr="005E39F0">
              <w:rPr>
                <w:rFonts w:ascii="Arial" w:hAnsi="Arial" w:cs="Arial"/>
                <w:i/>
                <w:iCs/>
                <w:color w:val="000000"/>
              </w:rPr>
              <w:t>Todd v The Queen</w:t>
            </w:r>
            <w:r>
              <w:rPr>
                <w:rFonts w:ascii="Arial" w:hAnsi="Arial" w:cs="Arial"/>
                <w:color w:val="000000"/>
              </w:rPr>
              <w:t xml:space="preserve"> [2020] VSCA 46.</w:t>
            </w:r>
          </w:p>
          <w:p w14:paraId="2CE407F3" w14:textId="77777777" w:rsidR="00183B12" w:rsidRDefault="00183B12" w:rsidP="00183B12">
            <w:pPr>
              <w:numPr>
                <w:ilvl w:val="0"/>
                <w:numId w:val="67"/>
              </w:numPr>
              <w:ind w:left="357" w:hanging="357"/>
              <w:jc w:val="both"/>
              <w:rPr>
                <w:rFonts w:ascii="Arial" w:hAnsi="Arial" w:cs="Arial"/>
                <w:color w:val="000000"/>
              </w:rPr>
            </w:pPr>
            <w:r>
              <w:rPr>
                <w:rFonts w:ascii="Arial" w:hAnsi="Arial" w:cs="Arial"/>
                <w:color w:val="000000"/>
              </w:rPr>
              <w:t xml:space="preserve">Added reference to new case of </w:t>
            </w:r>
            <w:r w:rsidRPr="005E39F0">
              <w:rPr>
                <w:rFonts w:ascii="Arial" w:hAnsi="Arial" w:cs="Arial"/>
                <w:i/>
                <w:iCs/>
                <w:color w:val="000000"/>
              </w:rPr>
              <w:t>R v Wardlaw</w:t>
            </w:r>
            <w:r>
              <w:rPr>
                <w:rFonts w:ascii="Arial" w:hAnsi="Arial" w:cs="Arial"/>
                <w:color w:val="000000"/>
              </w:rPr>
              <w:t xml:space="preserve"> [2020] VSC 83.</w:t>
            </w:r>
          </w:p>
        </w:tc>
      </w:tr>
      <w:tr w:rsidR="00183B12" w14:paraId="1CE82769" w14:textId="77777777" w:rsidTr="009B6A89">
        <w:tc>
          <w:tcPr>
            <w:tcW w:w="1261" w:type="dxa"/>
            <w:gridSpan w:val="2"/>
            <w:tcBorders>
              <w:top w:val="single" w:sz="4" w:space="0" w:color="auto"/>
              <w:left w:val="single" w:sz="18" w:space="0" w:color="auto"/>
              <w:bottom w:val="single" w:sz="4" w:space="0" w:color="auto"/>
            </w:tcBorders>
          </w:tcPr>
          <w:p w14:paraId="1DED1BF1" w14:textId="77777777" w:rsidR="00183B12" w:rsidRDefault="00183B12" w:rsidP="00183B12">
            <w:pPr>
              <w:keepNext/>
              <w:keepLines/>
              <w:rPr>
                <w:lang w:val="en-AU"/>
              </w:rPr>
            </w:pPr>
            <w:r>
              <w:rPr>
                <w:lang w:val="en-AU"/>
              </w:rPr>
              <w:t>15/04/20</w:t>
            </w:r>
          </w:p>
        </w:tc>
        <w:tc>
          <w:tcPr>
            <w:tcW w:w="836" w:type="dxa"/>
            <w:tcBorders>
              <w:top w:val="single" w:sz="4" w:space="0" w:color="auto"/>
              <w:bottom w:val="single" w:sz="4" w:space="0" w:color="auto"/>
            </w:tcBorders>
          </w:tcPr>
          <w:p w14:paraId="2C55B8FB" w14:textId="3A1FDE02"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6FA63326" w14:textId="77777777" w:rsidR="00183B12" w:rsidRDefault="00183B12" w:rsidP="00183B12">
            <w:pPr>
              <w:keepNext/>
              <w:keepLines/>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6051AF6"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Reference to new case of </w:t>
            </w:r>
            <w:r w:rsidRPr="009437D0">
              <w:rPr>
                <w:rFonts w:ascii="Arial" w:hAnsi="Arial" w:cs="Arial"/>
                <w:i/>
                <w:iCs/>
                <w:color w:val="000000"/>
              </w:rPr>
              <w:t>Pan v The Queen</w:t>
            </w:r>
            <w:r>
              <w:rPr>
                <w:rFonts w:ascii="Arial" w:hAnsi="Arial" w:cs="Arial"/>
                <w:i/>
                <w:iCs/>
                <w:color w:val="000000"/>
              </w:rPr>
              <w:t xml:space="preserve"> </w:t>
            </w:r>
            <w:r w:rsidRPr="00CD439D">
              <w:rPr>
                <w:rFonts w:ascii="Arial" w:hAnsi="Arial" w:cs="Arial"/>
                <w:color w:val="000000"/>
              </w:rPr>
              <w:t>[2020] VSCA 42.</w:t>
            </w:r>
          </w:p>
        </w:tc>
      </w:tr>
      <w:tr w:rsidR="00183B12" w14:paraId="4BFCC151" w14:textId="77777777" w:rsidTr="009B6A89">
        <w:tc>
          <w:tcPr>
            <w:tcW w:w="1261" w:type="dxa"/>
            <w:gridSpan w:val="2"/>
            <w:tcBorders>
              <w:top w:val="single" w:sz="4" w:space="0" w:color="auto"/>
              <w:left w:val="single" w:sz="18" w:space="0" w:color="auto"/>
              <w:bottom w:val="single" w:sz="4" w:space="0" w:color="auto"/>
            </w:tcBorders>
          </w:tcPr>
          <w:p w14:paraId="113CAB08"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5F7A1B1C" w14:textId="2DE60EF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A6EECC4" w14:textId="77777777"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C7E151D"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AD18E0">
              <w:rPr>
                <w:rFonts w:ascii="Arial" w:hAnsi="Arial" w:cs="Arial"/>
                <w:i/>
                <w:iCs/>
                <w:color w:val="000000"/>
              </w:rPr>
              <w:t>Atem v The Queen</w:t>
            </w:r>
            <w:r>
              <w:rPr>
                <w:rFonts w:ascii="Arial" w:hAnsi="Arial" w:cs="Arial"/>
                <w:color w:val="000000"/>
              </w:rPr>
              <w:t xml:space="preserve"> [2020] VSCA 35 at [61], [63] &amp; [67].</w:t>
            </w:r>
          </w:p>
        </w:tc>
      </w:tr>
      <w:tr w:rsidR="00183B12" w14:paraId="44A40860" w14:textId="77777777" w:rsidTr="009B6A89">
        <w:tc>
          <w:tcPr>
            <w:tcW w:w="1261" w:type="dxa"/>
            <w:gridSpan w:val="2"/>
            <w:tcBorders>
              <w:top w:val="single" w:sz="4" w:space="0" w:color="auto"/>
              <w:left w:val="single" w:sz="18" w:space="0" w:color="auto"/>
              <w:bottom w:val="single" w:sz="4" w:space="0" w:color="auto"/>
            </w:tcBorders>
          </w:tcPr>
          <w:p w14:paraId="3A911AB7"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6BBAB399" w14:textId="173867F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488DB9B"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15DC038"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A1561">
              <w:rPr>
                <w:rFonts w:ascii="Arial" w:hAnsi="Arial" w:cs="Arial"/>
                <w:i/>
                <w:iCs/>
                <w:color w:val="000000"/>
              </w:rPr>
              <w:t>Brown (aka Davis) v The Queen</w:t>
            </w:r>
            <w:r>
              <w:rPr>
                <w:rFonts w:ascii="Arial" w:hAnsi="Arial" w:cs="Arial"/>
                <w:color w:val="000000"/>
              </w:rPr>
              <w:t xml:space="preserve"> [2020] VSCA 60.</w:t>
            </w:r>
          </w:p>
        </w:tc>
      </w:tr>
      <w:tr w:rsidR="00183B12" w14:paraId="15AE258C" w14:textId="77777777" w:rsidTr="009B6A89">
        <w:tc>
          <w:tcPr>
            <w:tcW w:w="1261" w:type="dxa"/>
            <w:gridSpan w:val="2"/>
            <w:tcBorders>
              <w:top w:val="single" w:sz="4" w:space="0" w:color="auto"/>
              <w:left w:val="single" w:sz="18" w:space="0" w:color="auto"/>
              <w:bottom w:val="single" w:sz="4" w:space="0" w:color="auto"/>
            </w:tcBorders>
          </w:tcPr>
          <w:p w14:paraId="63E21128"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72B913E7" w14:textId="16D88EF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3D8618" w14:textId="77777777" w:rsidR="00183B12" w:rsidRDefault="00183B12" w:rsidP="00183B12">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04E2640" w14:textId="77777777" w:rsidR="00183B12" w:rsidRDefault="00183B12" w:rsidP="00183B12">
            <w:pPr>
              <w:numPr>
                <w:ilvl w:val="0"/>
                <w:numId w:val="63"/>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armed robbery</w:t>
            </w:r>
            <w:r>
              <w:rPr>
                <w:rFonts w:ascii="Arial" w:hAnsi="Arial" w:cs="Arial"/>
                <w:b/>
                <w:bCs/>
                <w:color w:val="000000"/>
              </w:rPr>
              <w:t xml:space="preserve"> / aggravated carjacking / aggravated home invasion</w:t>
            </w:r>
            <w:r w:rsidRPr="00432B36">
              <w:rPr>
                <w:rFonts w:ascii="Arial" w:hAnsi="Arial" w:cs="Arial"/>
                <w:color w:val="000000"/>
              </w:rPr>
              <w:t>”.</w:t>
            </w:r>
          </w:p>
          <w:p w14:paraId="011E55CC" w14:textId="68E26E50" w:rsidR="00183B12" w:rsidRDefault="00183B12" w:rsidP="00183B12">
            <w:pPr>
              <w:numPr>
                <w:ilvl w:val="0"/>
                <w:numId w:val="63"/>
              </w:numPr>
              <w:ind w:left="357" w:hanging="357"/>
              <w:jc w:val="both"/>
              <w:rPr>
                <w:rFonts w:ascii="Arial" w:hAnsi="Arial" w:cs="Arial"/>
                <w:color w:val="000000"/>
              </w:rPr>
            </w:pPr>
            <w:r>
              <w:rPr>
                <w:rFonts w:ascii="Arial" w:hAnsi="Arial" w:cs="Arial"/>
                <w:color w:val="000000"/>
              </w:rPr>
              <w:t xml:space="preserve">New subsection 11.2.26.1 headed </w:t>
            </w:r>
            <w:r w:rsidRPr="00432B36">
              <w:rPr>
                <w:rFonts w:ascii="Arial" w:hAnsi="Arial" w:cs="Arial"/>
                <w:b/>
                <w:bCs/>
                <w:color w:val="000000"/>
              </w:rPr>
              <w:t>“Sentencing for armed robbery</w:t>
            </w:r>
            <w:r w:rsidRPr="00432B36">
              <w:rPr>
                <w:rFonts w:ascii="Arial" w:hAnsi="Arial" w:cs="Arial"/>
                <w:color w:val="000000"/>
              </w:rPr>
              <w:t>”.</w:t>
            </w:r>
          </w:p>
          <w:p w14:paraId="03CE1FFF" w14:textId="3BC376E6" w:rsidR="00183B12" w:rsidRDefault="00183B12" w:rsidP="00183B12">
            <w:pPr>
              <w:numPr>
                <w:ilvl w:val="0"/>
                <w:numId w:val="63"/>
              </w:numPr>
              <w:ind w:left="357" w:hanging="357"/>
              <w:jc w:val="both"/>
              <w:rPr>
                <w:rFonts w:ascii="Arial" w:hAnsi="Arial" w:cs="Arial"/>
                <w:color w:val="000000"/>
              </w:rPr>
            </w:pPr>
            <w:r>
              <w:rPr>
                <w:rFonts w:ascii="Arial" w:hAnsi="Arial" w:cs="Arial"/>
                <w:color w:val="000000"/>
              </w:rPr>
              <w:t>New subsection 11.2.26.2 headed “</w:t>
            </w:r>
            <w:r w:rsidRPr="00432B36">
              <w:rPr>
                <w:rFonts w:ascii="Arial" w:hAnsi="Arial" w:cs="Arial"/>
                <w:b/>
                <w:bCs/>
                <w:color w:val="000000"/>
              </w:rPr>
              <w:t>Sentencing for aggravated carjacking</w:t>
            </w:r>
            <w:r>
              <w:rPr>
                <w:rFonts w:ascii="Arial" w:hAnsi="Arial" w:cs="Arial"/>
                <w:b/>
                <w:bCs/>
                <w:color w:val="000000"/>
              </w:rPr>
              <w:t xml:space="preserve"> / aggravated home invasion</w:t>
            </w:r>
            <w:r>
              <w:rPr>
                <w:rFonts w:ascii="Arial" w:hAnsi="Arial" w:cs="Arial"/>
                <w:color w:val="000000"/>
              </w:rPr>
              <w:t xml:space="preserve">”.  Summary of new case of </w:t>
            </w:r>
            <w:r>
              <w:rPr>
                <w:rFonts w:ascii="Arial" w:hAnsi="Arial" w:cs="Arial"/>
                <w:i/>
                <w:iCs/>
                <w:color w:val="000000"/>
              </w:rPr>
              <w:t>Jason M</w:t>
            </w:r>
            <w:r w:rsidRPr="00432B36">
              <w:rPr>
                <w:rFonts w:ascii="Arial" w:hAnsi="Arial" w:cs="Arial"/>
                <w:i/>
                <w:iCs/>
                <w:color w:val="000000"/>
              </w:rPr>
              <w:t>ammoliti</w:t>
            </w:r>
            <w:r>
              <w:rPr>
                <w:rFonts w:ascii="Arial" w:hAnsi="Arial" w:cs="Arial"/>
                <w:i/>
                <w:iCs/>
                <w:color w:val="000000"/>
              </w:rPr>
              <w:t xml:space="preserve"> v The Queen</w:t>
            </w:r>
            <w:r w:rsidRPr="00432B36">
              <w:rPr>
                <w:rFonts w:ascii="Arial" w:hAnsi="Arial" w:cs="Arial"/>
                <w:i/>
                <w:iCs/>
                <w:color w:val="000000"/>
              </w:rPr>
              <w:t xml:space="preserve"> </w:t>
            </w:r>
            <w:r>
              <w:rPr>
                <w:rFonts w:ascii="Arial" w:hAnsi="Arial" w:cs="Arial"/>
                <w:color w:val="000000"/>
              </w:rPr>
              <w:t>[2020] VSCA 52.</w:t>
            </w:r>
          </w:p>
        </w:tc>
      </w:tr>
      <w:tr w:rsidR="00183B12" w14:paraId="31660BF2" w14:textId="77777777" w:rsidTr="009B6A89">
        <w:tc>
          <w:tcPr>
            <w:tcW w:w="1261" w:type="dxa"/>
            <w:gridSpan w:val="2"/>
            <w:tcBorders>
              <w:top w:val="single" w:sz="4" w:space="0" w:color="auto"/>
              <w:left w:val="single" w:sz="18" w:space="0" w:color="auto"/>
              <w:bottom w:val="single" w:sz="4" w:space="0" w:color="auto"/>
            </w:tcBorders>
          </w:tcPr>
          <w:p w14:paraId="54E33BC4"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2C78A8D9" w14:textId="1CA5248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BF2664C"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D4B46CE" w14:textId="77777777" w:rsidR="00183B12" w:rsidRDefault="00183B12" w:rsidP="00183B12">
            <w:pPr>
              <w:numPr>
                <w:ilvl w:val="0"/>
                <w:numId w:val="64"/>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burglary / aggravated burglary</w:t>
            </w:r>
            <w:r>
              <w:rPr>
                <w:rFonts w:ascii="Arial" w:hAnsi="Arial" w:cs="Arial"/>
                <w:b/>
                <w:bCs/>
                <w:color w:val="000000"/>
              </w:rPr>
              <w:t xml:space="preserve"> / home invasion</w:t>
            </w:r>
            <w:r w:rsidRPr="00432B36">
              <w:rPr>
                <w:rFonts w:ascii="Arial" w:hAnsi="Arial" w:cs="Arial"/>
                <w:color w:val="000000"/>
              </w:rPr>
              <w:t>”.</w:t>
            </w:r>
          </w:p>
          <w:p w14:paraId="1BE81478" w14:textId="77777777" w:rsidR="00183B12" w:rsidRDefault="00183B12" w:rsidP="00183B12">
            <w:pPr>
              <w:numPr>
                <w:ilvl w:val="0"/>
                <w:numId w:val="64"/>
              </w:numPr>
              <w:spacing w:before="20"/>
              <w:ind w:left="357" w:hanging="357"/>
              <w:jc w:val="both"/>
              <w:rPr>
                <w:rFonts w:ascii="Arial" w:hAnsi="Arial" w:cs="Arial"/>
                <w:color w:val="000000"/>
              </w:rPr>
            </w:pPr>
            <w:r>
              <w:rPr>
                <w:rFonts w:ascii="Arial" w:hAnsi="Arial" w:cs="Arial"/>
                <w:color w:val="000000"/>
              </w:rPr>
              <w:t xml:space="preserve">Added reference to new case of </w:t>
            </w:r>
            <w:r w:rsidRPr="006F0FEB">
              <w:rPr>
                <w:rFonts w:ascii="Arial" w:hAnsi="Arial" w:cs="Arial"/>
                <w:i/>
                <w:iCs/>
                <w:color w:val="000000"/>
              </w:rPr>
              <w:t>Frost &amp; Deen v The Queen</w:t>
            </w:r>
            <w:r>
              <w:rPr>
                <w:rFonts w:ascii="Arial" w:hAnsi="Arial" w:cs="Arial"/>
                <w:color w:val="000000"/>
              </w:rPr>
              <w:t xml:space="preserve"> [2020] VSCA 53.</w:t>
            </w:r>
          </w:p>
        </w:tc>
      </w:tr>
      <w:tr w:rsidR="00183B12" w14:paraId="2419F99C" w14:textId="77777777" w:rsidTr="009B6A89">
        <w:tc>
          <w:tcPr>
            <w:tcW w:w="1261" w:type="dxa"/>
            <w:gridSpan w:val="2"/>
            <w:tcBorders>
              <w:top w:val="single" w:sz="4" w:space="0" w:color="auto"/>
              <w:left w:val="single" w:sz="18" w:space="0" w:color="auto"/>
              <w:bottom w:val="single" w:sz="4" w:space="0" w:color="auto"/>
            </w:tcBorders>
          </w:tcPr>
          <w:p w14:paraId="32E52047"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1B1403B6" w14:textId="2E49C5F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DF0E45" w14:textId="77777777" w:rsidR="00183B12" w:rsidRDefault="00183B12" w:rsidP="00183B12">
            <w:pPr>
              <w:keepNext/>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2D334CE7"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B33140">
              <w:rPr>
                <w:rFonts w:ascii="Arial" w:hAnsi="Arial" w:cs="Arial"/>
                <w:bCs/>
                <w:i/>
                <w:iCs/>
                <w:color w:val="000000"/>
                <w:lang w:val="en-US"/>
              </w:rPr>
              <w:t>G</w:t>
            </w:r>
            <w:r>
              <w:rPr>
                <w:rFonts w:ascii="Arial" w:hAnsi="Arial" w:cs="Arial"/>
                <w:bCs/>
                <w:i/>
                <w:iCs/>
                <w:color w:val="000000"/>
                <w:lang w:val="en-US"/>
              </w:rPr>
              <w:t>ui</w:t>
            </w:r>
            <w:r w:rsidRPr="00B33140">
              <w:rPr>
                <w:rFonts w:ascii="Arial" w:hAnsi="Arial" w:cs="Arial"/>
                <w:bCs/>
                <w:i/>
                <w:iCs/>
                <w:color w:val="000000"/>
                <w:lang w:val="en-US"/>
              </w:rPr>
              <w:t>rguis v The Queen</w:t>
            </w:r>
            <w:r>
              <w:rPr>
                <w:rFonts w:ascii="Arial" w:hAnsi="Arial" w:cs="Arial"/>
                <w:bCs/>
                <w:color w:val="000000"/>
                <w:lang w:val="en-US"/>
              </w:rPr>
              <w:t xml:space="preserve"> [2020] VSCA 48, esp. at [33]-[37].</w:t>
            </w:r>
          </w:p>
        </w:tc>
      </w:tr>
      <w:tr w:rsidR="00183B12" w14:paraId="6C758142" w14:textId="77777777" w:rsidTr="009B6A89">
        <w:tc>
          <w:tcPr>
            <w:tcW w:w="1261" w:type="dxa"/>
            <w:gridSpan w:val="2"/>
            <w:tcBorders>
              <w:top w:val="single" w:sz="4" w:space="0" w:color="auto"/>
              <w:left w:val="single" w:sz="18" w:space="0" w:color="auto"/>
              <w:bottom w:val="single" w:sz="4" w:space="0" w:color="auto"/>
            </w:tcBorders>
          </w:tcPr>
          <w:p w14:paraId="13899849"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20A3EE5B" w14:textId="2F0B4A7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BFBD7A0" w14:textId="77777777" w:rsidR="00183B12" w:rsidRDefault="00183B12" w:rsidP="00183B12">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78BE24E"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9437D0">
              <w:rPr>
                <w:rFonts w:ascii="Arial" w:hAnsi="Arial" w:cs="Arial"/>
                <w:bCs/>
                <w:i/>
                <w:iCs/>
                <w:color w:val="000000"/>
                <w:lang w:val="en-US"/>
              </w:rPr>
              <w:t>Maddocks v The Queen</w:t>
            </w:r>
            <w:r>
              <w:rPr>
                <w:rFonts w:ascii="Arial" w:hAnsi="Arial" w:cs="Arial"/>
                <w:bCs/>
                <w:color w:val="000000"/>
                <w:lang w:val="en-US"/>
              </w:rPr>
              <w:t xml:space="preserve"> [2020] VSCA 47.</w:t>
            </w:r>
          </w:p>
        </w:tc>
      </w:tr>
      <w:tr w:rsidR="00183B12" w14:paraId="65E292C1" w14:textId="77777777" w:rsidTr="009B6A89">
        <w:tc>
          <w:tcPr>
            <w:tcW w:w="1261" w:type="dxa"/>
            <w:gridSpan w:val="2"/>
            <w:tcBorders>
              <w:top w:val="single" w:sz="4" w:space="0" w:color="auto"/>
              <w:left w:val="single" w:sz="18" w:space="0" w:color="auto"/>
              <w:bottom w:val="single" w:sz="4" w:space="0" w:color="auto"/>
            </w:tcBorders>
          </w:tcPr>
          <w:p w14:paraId="72ECA048"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7ACDEC27" w14:textId="66D4C3E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E99A11" w14:textId="77777777" w:rsidR="00183B12" w:rsidRDefault="00183B12" w:rsidP="00183B1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4C8486E" w14:textId="77777777" w:rsidR="00183B12" w:rsidRDefault="00183B12" w:rsidP="00183B12">
            <w:pPr>
              <w:numPr>
                <w:ilvl w:val="0"/>
                <w:numId w:val="60"/>
              </w:numPr>
              <w:ind w:left="357" w:hanging="357"/>
              <w:jc w:val="both"/>
              <w:rPr>
                <w:rFonts w:ascii="Arial" w:hAnsi="Arial" w:cs="Arial"/>
                <w:color w:val="000000"/>
              </w:rPr>
            </w:pPr>
            <w:r>
              <w:rPr>
                <w:rFonts w:ascii="Arial" w:hAnsi="Arial" w:cs="Arial"/>
                <w:color w:val="000000"/>
              </w:rPr>
              <w:t xml:space="preserve">Quotation from </w:t>
            </w:r>
            <w:r w:rsidRPr="00F86035">
              <w:rPr>
                <w:rFonts w:ascii="Arial" w:hAnsi="Arial" w:cs="Arial"/>
                <w:i/>
                <w:color w:val="000000"/>
              </w:rPr>
              <w:t>R v Markovic &amp; Pantelic</w:t>
            </w:r>
            <w:r w:rsidRPr="00F86035">
              <w:rPr>
                <w:rFonts w:ascii="Arial" w:hAnsi="Arial" w:cs="Arial"/>
                <w:color w:val="000000"/>
              </w:rPr>
              <w:t xml:space="preserve"> (2010) 30 VR 589; [2010] VSCA 105 </w:t>
            </w:r>
            <w:r>
              <w:rPr>
                <w:rFonts w:ascii="Arial" w:hAnsi="Arial" w:cs="Arial"/>
                <w:color w:val="000000"/>
              </w:rPr>
              <w:t>at [1].</w:t>
            </w:r>
          </w:p>
          <w:p w14:paraId="528F7E06" w14:textId="77777777" w:rsidR="00183B12" w:rsidRDefault="00183B12" w:rsidP="00183B12">
            <w:pPr>
              <w:numPr>
                <w:ilvl w:val="0"/>
                <w:numId w:val="60"/>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7 at [80]-[89], esp. at [86].</w:t>
            </w:r>
          </w:p>
        </w:tc>
      </w:tr>
      <w:tr w:rsidR="00183B12" w14:paraId="0436C8FF" w14:textId="77777777" w:rsidTr="009B6A89">
        <w:tc>
          <w:tcPr>
            <w:tcW w:w="1261" w:type="dxa"/>
            <w:gridSpan w:val="2"/>
            <w:tcBorders>
              <w:top w:val="single" w:sz="4" w:space="0" w:color="auto"/>
              <w:left w:val="single" w:sz="18" w:space="0" w:color="auto"/>
              <w:bottom w:val="single" w:sz="4" w:space="0" w:color="auto"/>
            </w:tcBorders>
          </w:tcPr>
          <w:p w14:paraId="4024E981"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631EC936" w14:textId="5036B2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F1A042B" w14:textId="77777777" w:rsidR="00183B12" w:rsidRDefault="00183B12" w:rsidP="00183B12">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141EC083" w14:textId="77777777" w:rsidR="00183B12" w:rsidRPr="00931A94" w:rsidRDefault="00183B12" w:rsidP="00183B12">
            <w:pPr>
              <w:numPr>
                <w:ilvl w:val="0"/>
                <w:numId w:val="60"/>
              </w:numPr>
              <w:ind w:left="357" w:hanging="357"/>
              <w:jc w:val="both"/>
              <w:rPr>
                <w:rFonts w:ascii="Arial" w:hAnsi="Arial" w:cs="Arial"/>
                <w:color w:val="000000"/>
              </w:rPr>
            </w:pPr>
            <w:r>
              <w:rPr>
                <w:rFonts w:ascii="Arial" w:hAnsi="Arial" w:cs="Arial"/>
                <w:color w:val="000000"/>
              </w:rPr>
              <w:t>New section entitled “</w:t>
            </w:r>
            <w:r>
              <w:rPr>
                <w:rFonts w:ascii="Arial" w:hAnsi="Arial" w:cs="Arial"/>
                <w:b/>
                <w:bCs/>
                <w:color w:val="000000"/>
              </w:rPr>
              <w:t>Effect of the COVID-19 pandemic on sentencing”.</w:t>
            </w:r>
          </w:p>
          <w:p w14:paraId="7ACC21BA" w14:textId="77777777" w:rsidR="00183B12" w:rsidRDefault="00183B12" w:rsidP="00183B12">
            <w:pPr>
              <w:numPr>
                <w:ilvl w:val="0"/>
                <w:numId w:val="60"/>
              </w:numPr>
              <w:ind w:left="357" w:hanging="357"/>
              <w:jc w:val="both"/>
              <w:rPr>
                <w:rFonts w:ascii="Arial" w:hAnsi="Arial" w:cs="Arial"/>
                <w:color w:val="000000"/>
              </w:rPr>
            </w:pPr>
            <w:r>
              <w:rPr>
                <w:rFonts w:ascii="Arial" w:hAnsi="Arial" w:cs="Arial"/>
                <w:color w:val="000000"/>
              </w:rPr>
              <w:t xml:space="preserve">References to cases of </w:t>
            </w:r>
            <w:r w:rsidRPr="00C434E7">
              <w:rPr>
                <w:rFonts w:ascii="Arial" w:hAnsi="Arial" w:cs="Arial"/>
                <w:i/>
                <w:iCs/>
                <w:color w:val="000000"/>
              </w:rPr>
              <w:t>Brown (aka Davis) v The Queen</w:t>
            </w:r>
            <w:r>
              <w:rPr>
                <w:rFonts w:ascii="Arial" w:hAnsi="Arial" w:cs="Arial"/>
                <w:color w:val="000000"/>
              </w:rPr>
              <w:t xml:space="preserve"> [2020] VSCA 60; </w:t>
            </w:r>
            <w:r w:rsidRPr="00F86035">
              <w:rPr>
                <w:rFonts w:ascii="Arial" w:hAnsi="Arial" w:cs="Arial"/>
                <w:i/>
                <w:color w:val="000000"/>
              </w:rPr>
              <w:t>R</w:t>
            </w:r>
            <w:r>
              <w:rPr>
                <w:rFonts w:ascii="Arial" w:hAnsi="Arial" w:cs="Arial"/>
                <w:i/>
                <w:color w:val="000000"/>
              </w:rPr>
              <w:t> </w:t>
            </w:r>
            <w:r w:rsidRPr="00F86035">
              <w:rPr>
                <w:rFonts w:ascii="Arial" w:hAnsi="Arial" w:cs="Arial"/>
                <w:i/>
                <w:color w:val="000000"/>
              </w:rPr>
              <w:t>v Markovic &amp; Pantelic</w:t>
            </w:r>
            <w:r>
              <w:rPr>
                <w:rFonts w:ascii="Arial" w:hAnsi="Arial" w:cs="Arial"/>
                <w:color w:val="000000"/>
              </w:rPr>
              <w:t xml:space="preserve"> (2010) 30 VR 589; [2010] VSCA 105; </w:t>
            </w:r>
            <w:r w:rsidRPr="00AF49EE">
              <w:rPr>
                <w:rFonts w:ascii="Arial" w:hAnsi="Arial" w:cs="Arial"/>
                <w:i/>
                <w:iCs/>
                <w:color w:val="000000"/>
                <w:lang w:eastAsia="en-AU"/>
              </w:rPr>
              <w:t>Sazimanoska v The Queen</w:t>
            </w:r>
            <w:r w:rsidRPr="00AF49EE">
              <w:rPr>
                <w:rFonts w:ascii="Arial" w:hAnsi="Arial" w:cs="Arial"/>
                <w:color w:val="000000"/>
                <w:lang w:eastAsia="en-AU"/>
              </w:rPr>
              <w:t xml:space="preserve"> [2020] VSCA 66</w:t>
            </w:r>
            <w:r>
              <w:rPr>
                <w:rFonts w:ascii="Arial" w:hAnsi="Arial" w:cs="Arial"/>
                <w:color w:val="000000"/>
                <w:lang w:eastAsia="en-AU"/>
              </w:rPr>
              <w:t>;</w:t>
            </w:r>
            <w:r w:rsidRPr="00AF49EE">
              <w:rPr>
                <w:rFonts w:ascii="Arial" w:hAnsi="Arial" w:cs="Arial"/>
                <w:color w:val="000000"/>
                <w:lang w:eastAsia="en-AU"/>
              </w:rPr>
              <w:t xml:space="preserve"> </w:t>
            </w:r>
            <w:r w:rsidRPr="00AF49EE">
              <w:rPr>
                <w:rFonts w:ascii="Arial" w:hAnsi="Arial" w:cs="Arial"/>
                <w:i/>
                <w:iCs/>
                <w:color w:val="000000"/>
                <w:lang w:eastAsia="en-AU"/>
              </w:rPr>
              <w:t>Nguyen v The Queen</w:t>
            </w:r>
            <w:r w:rsidRPr="00AF49EE">
              <w:rPr>
                <w:rFonts w:ascii="Arial" w:hAnsi="Arial" w:cs="Arial"/>
                <w:color w:val="000000"/>
                <w:lang w:eastAsia="en-AU"/>
              </w:rPr>
              <w:t xml:space="preserve"> [2020] VSCA 76</w:t>
            </w:r>
            <w:r>
              <w:rPr>
                <w:rFonts w:ascii="Arial" w:hAnsi="Arial" w:cs="Arial"/>
                <w:color w:val="000000"/>
                <w:lang w:eastAsia="en-AU"/>
              </w:rPr>
              <w:t xml:space="preserve">; </w:t>
            </w:r>
            <w:r w:rsidRPr="00BB7069">
              <w:rPr>
                <w:rFonts w:ascii="Arial" w:hAnsi="Arial" w:cs="Arial"/>
                <w:i/>
                <w:iCs/>
                <w:color w:val="000000"/>
              </w:rPr>
              <w:t>R v Madex</w:t>
            </w:r>
            <w:r>
              <w:rPr>
                <w:rFonts w:ascii="Arial" w:hAnsi="Arial" w:cs="Arial"/>
                <w:color w:val="000000"/>
              </w:rPr>
              <w:t xml:space="preserve"> [2020] VSC 145; </w:t>
            </w:r>
            <w:r>
              <w:rPr>
                <w:rFonts w:ascii="Arial" w:hAnsi="Arial" w:cs="Arial"/>
                <w:i/>
                <w:iCs/>
                <w:color w:val="000000"/>
              </w:rPr>
              <w:t>DPP (Cth)</w:t>
            </w:r>
            <w:r w:rsidRPr="00BB7069">
              <w:rPr>
                <w:rFonts w:ascii="Arial" w:hAnsi="Arial" w:cs="Arial"/>
                <w:i/>
                <w:iCs/>
                <w:color w:val="000000"/>
              </w:rPr>
              <w:t xml:space="preserve"> v </w:t>
            </w:r>
            <w:r>
              <w:rPr>
                <w:rFonts w:ascii="Arial" w:hAnsi="Arial" w:cs="Arial"/>
                <w:i/>
                <w:iCs/>
                <w:color w:val="000000"/>
              </w:rPr>
              <w:t>Politpoulos</w:t>
            </w:r>
            <w:r>
              <w:rPr>
                <w:rFonts w:ascii="Arial" w:hAnsi="Arial" w:cs="Arial"/>
                <w:color w:val="000000"/>
              </w:rPr>
              <w:t xml:space="preserve"> [2020] VCC 338;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Morey (a pseudonym)</w:t>
            </w:r>
            <w:r>
              <w:rPr>
                <w:rFonts w:ascii="Arial" w:hAnsi="Arial" w:cs="Arial"/>
                <w:color w:val="000000"/>
              </w:rPr>
              <w:t xml:space="preserve"> [2020] VCC 320;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Tennison</w:t>
            </w:r>
            <w:r>
              <w:rPr>
                <w:rFonts w:ascii="Arial" w:hAnsi="Arial" w:cs="Arial"/>
                <w:color w:val="000000"/>
              </w:rPr>
              <w:t xml:space="preserve"> [2020] VCC 343;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Hersi</w:t>
            </w:r>
            <w:r>
              <w:rPr>
                <w:rFonts w:ascii="Arial" w:hAnsi="Arial" w:cs="Arial"/>
                <w:color w:val="000000"/>
              </w:rPr>
              <w:t xml:space="preserve"> [2020] VCC 347;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w:t>
            </w:r>
          </w:p>
        </w:tc>
      </w:tr>
      <w:tr w:rsidR="00183B12" w14:paraId="4007AF62" w14:textId="77777777" w:rsidTr="009B6A89">
        <w:tc>
          <w:tcPr>
            <w:tcW w:w="1261" w:type="dxa"/>
            <w:gridSpan w:val="2"/>
            <w:tcBorders>
              <w:top w:val="single" w:sz="4" w:space="0" w:color="auto"/>
              <w:left w:val="single" w:sz="18" w:space="0" w:color="auto"/>
              <w:bottom w:val="single" w:sz="4" w:space="0" w:color="auto"/>
            </w:tcBorders>
          </w:tcPr>
          <w:p w14:paraId="44C98BD2"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0305BF13" w14:textId="17585D6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7FEFD5" w14:textId="77777777"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D206D23" w14:textId="77777777" w:rsidR="00183B12" w:rsidRDefault="00183B12" w:rsidP="00183B12">
            <w:pPr>
              <w:jc w:val="both"/>
              <w:rPr>
                <w:rFonts w:ascii="Arial" w:hAnsi="Arial" w:cs="Arial"/>
                <w:color w:val="000000"/>
              </w:rPr>
            </w:pPr>
            <w:r>
              <w:rPr>
                <w:rFonts w:ascii="Arial" w:hAnsi="Arial" w:cs="Arial"/>
                <w:color w:val="000000"/>
              </w:rPr>
              <w:t xml:space="preserve">Reference to new cases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 xml:space="preserve">7; </w:t>
            </w:r>
            <w:r w:rsidRPr="00E330C1">
              <w:rPr>
                <w:rFonts w:ascii="Arial" w:hAnsi="Arial" w:cs="Arial"/>
                <w:i/>
                <w:iCs/>
                <w:color w:val="000000"/>
              </w:rPr>
              <w:t>Lachlan Pitt (a pseudonym) v The Queen</w:t>
            </w:r>
            <w:r>
              <w:rPr>
                <w:rFonts w:ascii="Arial" w:hAnsi="Arial" w:cs="Arial"/>
                <w:color w:val="000000"/>
              </w:rPr>
              <w:t xml:space="preserve"> [2020] VSCA 73.</w:t>
            </w:r>
          </w:p>
        </w:tc>
      </w:tr>
      <w:tr w:rsidR="00183B12" w14:paraId="57402576" w14:textId="77777777" w:rsidTr="009B6A89">
        <w:tc>
          <w:tcPr>
            <w:tcW w:w="1261" w:type="dxa"/>
            <w:gridSpan w:val="2"/>
            <w:tcBorders>
              <w:top w:val="single" w:sz="4" w:space="0" w:color="auto"/>
              <w:left w:val="single" w:sz="18" w:space="0" w:color="auto"/>
              <w:bottom w:val="single" w:sz="4" w:space="0" w:color="auto"/>
            </w:tcBorders>
          </w:tcPr>
          <w:p w14:paraId="01E00A03" w14:textId="77777777" w:rsidR="00183B12" w:rsidRDefault="00183B12" w:rsidP="00183B12">
            <w:pPr>
              <w:rPr>
                <w:lang w:val="en-AU"/>
              </w:rPr>
            </w:pPr>
            <w:r>
              <w:rPr>
                <w:lang w:val="en-AU"/>
              </w:rPr>
              <w:t>15/04/20</w:t>
            </w:r>
          </w:p>
        </w:tc>
        <w:tc>
          <w:tcPr>
            <w:tcW w:w="836" w:type="dxa"/>
            <w:tcBorders>
              <w:top w:val="single" w:sz="4" w:space="0" w:color="auto"/>
              <w:bottom w:val="single" w:sz="4" w:space="0" w:color="auto"/>
            </w:tcBorders>
          </w:tcPr>
          <w:p w14:paraId="0AECCC8A" w14:textId="06F5E93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6F8D7F" w14:textId="77777777" w:rsidR="00183B12" w:rsidRDefault="00183B12" w:rsidP="00183B12">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079416ED" w14:textId="77777777" w:rsidR="00183B12" w:rsidRDefault="00183B12" w:rsidP="00183B12">
            <w:pPr>
              <w:jc w:val="both"/>
              <w:rPr>
                <w:rFonts w:ascii="Arial" w:hAnsi="Arial" w:cs="Arial"/>
                <w:color w:val="000000"/>
              </w:rPr>
            </w:pPr>
            <w:r>
              <w:rPr>
                <w:rFonts w:ascii="Arial" w:hAnsi="Arial" w:cs="Arial"/>
                <w:color w:val="000000"/>
              </w:rPr>
              <w:t xml:space="preserve">Addition of reference to the High Court decision in </w:t>
            </w:r>
            <w:r w:rsidRPr="00E15215">
              <w:rPr>
                <w:rFonts w:ascii="Arial" w:hAnsi="Arial" w:cs="Arial"/>
                <w:i/>
                <w:iCs/>
                <w:color w:val="000000"/>
              </w:rPr>
              <w:t>The Queen v Guode</w:t>
            </w:r>
            <w:r w:rsidRPr="00E15215">
              <w:rPr>
                <w:rFonts w:ascii="Arial" w:hAnsi="Arial" w:cs="Arial"/>
                <w:color w:val="000000"/>
              </w:rPr>
              <w:t xml:space="preserve"> [2020] HCA 8</w:t>
            </w:r>
            <w:r>
              <w:rPr>
                <w:rFonts w:ascii="Arial" w:hAnsi="Arial" w:cs="Arial"/>
                <w:color w:val="000000"/>
              </w:rPr>
              <w:t xml:space="preserve"> at [31].</w:t>
            </w:r>
          </w:p>
        </w:tc>
      </w:tr>
      <w:tr w:rsidR="00183B12" w14:paraId="3A303128" w14:textId="77777777" w:rsidTr="009B6A89">
        <w:tc>
          <w:tcPr>
            <w:tcW w:w="1261" w:type="dxa"/>
            <w:gridSpan w:val="2"/>
            <w:tcBorders>
              <w:top w:val="single" w:sz="4" w:space="0" w:color="auto"/>
              <w:left w:val="single" w:sz="18" w:space="0" w:color="auto"/>
              <w:bottom w:val="single" w:sz="12" w:space="0" w:color="auto"/>
            </w:tcBorders>
          </w:tcPr>
          <w:p w14:paraId="52EA15E1" w14:textId="77777777" w:rsidR="00183B12" w:rsidRDefault="00183B12" w:rsidP="00183B12">
            <w:pPr>
              <w:rPr>
                <w:lang w:val="en-AU"/>
              </w:rPr>
            </w:pPr>
            <w:r>
              <w:rPr>
                <w:lang w:val="en-AU"/>
              </w:rPr>
              <w:t>15/04/20</w:t>
            </w:r>
          </w:p>
        </w:tc>
        <w:tc>
          <w:tcPr>
            <w:tcW w:w="836" w:type="dxa"/>
            <w:tcBorders>
              <w:top w:val="single" w:sz="4" w:space="0" w:color="auto"/>
              <w:bottom w:val="single" w:sz="12" w:space="0" w:color="auto"/>
            </w:tcBorders>
          </w:tcPr>
          <w:p w14:paraId="795635CC" w14:textId="688D58B1" w:rsidR="00183B12" w:rsidRDefault="00183B12" w:rsidP="00183B12">
            <w:pPr>
              <w:jc w:val="center"/>
              <w:rPr>
                <w:lang w:val="en-AU"/>
              </w:rPr>
            </w:pPr>
            <w:r>
              <w:rPr>
                <w:lang w:val="en-AU"/>
              </w:rPr>
              <w:t>11</w:t>
            </w:r>
          </w:p>
        </w:tc>
        <w:tc>
          <w:tcPr>
            <w:tcW w:w="1439" w:type="dxa"/>
            <w:tcBorders>
              <w:top w:val="single" w:sz="4" w:space="0" w:color="auto"/>
              <w:bottom w:val="single" w:sz="12" w:space="0" w:color="auto"/>
            </w:tcBorders>
          </w:tcPr>
          <w:p w14:paraId="7B5AC3E0" w14:textId="77777777"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12" w:space="0" w:color="auto"/>
              <w:right w:val="single" w:sz="18" w:space="0" w:color="auto"/>
            </w:tcBorders>
          </w:tcPr>
          <w:p w14:paraId="64195073"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B178EF">
              <w:rPr>
                <w:rFonts w:ascii="Arial" w:hAnsi="Arial" w:cs="Arial"/>
                <w:i/>
                <w:color w:val="000000"/>
              </w:rPr>
              <w:t>Akot v The Queen</w:t>
            </w:r>
            <w:r>
              <w:rPr>
                <w:rFonts w:ascii="Arial" w:hAnsi="Arial" w:cs="Arial"/>
                <w:iCs/>
                <w:color w:val="000000"/>
              </w:rPr>
              <w:t xml:space="preserve"> [2020] VSCA 55 at [33]-[40].</w:t>
            </w:r>
          </w:p>
        </w:tc>
      </w:tr>
      <w:tr w:rsidR="00183B12" w14:paraId="7BA3A6E9"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DA9C27" w14:textId="77777777" w:rsidR="00183B12" w:rsidRPr="0054535C" w:rsidRDefault="00183B12" w:rsidP="00183B12">
            <w:pPr>
              <w:keepNext/>
              <w:keepLines/>
              <w:rPr>
                <w:sz w:val="22"/>
                <w:lang w:val="en-AU"/>
              </w:rPr>
            </w:pPr>
            <w:r>
              <w:rPr>
                <w:sz w:val="22"/>
                <w:lang w:val="en-AU"/>
              </w:rPr>
              <w:t>06/03/20</w:t>
            </w:r>
          </w:p>
        </w:tc>
        <w:tc>
          <w:tcPr>
            <w:tcW w:w="7077" w:type="dxa"/>
            <w:gridSpan w:val="4"/>
            <w:tcBorders>
              <w:top w:val="single" w:sz="12" w:space="0" w:color="auto"/>
              <w:bottom w:val="single" w:sz="4" w:space="0" w:color="auto"/>
              <w:right w:val="single" w:sz="18" w:space="0" w:color="auto"/>
            </w:tcBorders>
            <w:shd w:val="clear" w:color="auto" w:fill="DDDDDD"/>
          </w:tcPr>
          <w:p w14:paraId="0EA56F18" w14:textId="6BF95312"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072C49F0" w14:textId="77777777" w:rsidTr="009B6A89">
        <w:tc>
          <w:tcPr>
            <w:tcW w:w="1261" w:type="dxa"/>
            <w:gridSpan w:val="2"/>
            <w:tcBorders>
              <w:top w:val="single" w:sz="4" w:space="0" w:color="auto"/>
              <w:left w:val="single" w:sz="18" w:space="0" w:color="auto"/>
              <w:bottom w:val="single" w:sz="4" w:space="0" w:color="auto"/>
            </w:tcBorders>
          </w:tcPr>
          <w:p w14:paraId="50472584" w14:textId="77777777" w:rsidR="00183B12" w:rsidRDefault="00183B12" w:rsidP="00183B12">
            <w:pPr>
              <w:keepNext/>
              <w:keepLines/>
              <w:rPr>
                <w:lang w:val="en-AU"/>
              </w:rPr>
            </w:pPr>
            <w:r>
              <w:rPr>
                <w:lang w:val="en-AU"/>
              </w:rPr>
              <w:t>06/03/20</w:t>
            </w:r>
          </w:p>
        </w:tc>
        <w:tc>
          <w:tcPr>
            <w:tcW w:w="836" w:type="dxa"/>
            <w:tcBorders>
              <w:top w:val="single" w:sz="4" w:space="0" w:color="auto"/>
              <w:bottom w:val="single" w:sz="4" w:space="0" w:color="auto"/>
            </w:tcBorders>
          </w:tcPr>
          <w:p w14:paraId="54770FF2" w14:textId="0A521FC6" w:rsidR="00183B12" w:rsidRDefault="00183B12" w:rsidP="00183B12">
            <w:pPr>
              <w:keepNext/>
              <w:keepLines/>
              <w:jc w:val="center"/>
              <w:rPr>
                <w:lang w:val="en-AU"/>
              </w:rPr>
            </w:pPr>
            <w:r>
              <w:rPr>
                <w:lang w:val="en-AU"/>
              </w:rPr>
              <w:t>1</w:t>
            </w:r>
          </w:p>
        </w:tc>
        <w:tc>
          <w:tcPr>
            <w:tcW w:w="1439" w:type="dxa"/>
            <w:tcBorders>
              <w:top w:val="single" w:sz="4" w:space="0" w:color="auto"/>
              <w:bottom w:val="single" w:sz="4" w:space="0" w:color="auto"/>
            </w:tcBorders>
          </w:tcPr>
          <w:p w14:paraId="76AB8C54" w14:textId="77777777" w:rsidR="00183B12" w:rsidRDefault="00183B12" w:rsidP="00183B12">
            <w:pPr>
              <w:keepNext/>
              <w:keepLines/>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2E33756B" w14:textId="77777777" w:rsidR="00183B12" w:rsidRPr="00427786" w:rsidRDefault="00183B12" w:rsidP="00183B12">
            <w:pPr>
              <w:keepNext/>
              <w:keepLines/>
              <w:spacing w:before="20"/>
              <w:jc w:val="both"/>
              <w:rPr>
                <w:rFonts w:ascii="Arial" w:hAnsi="Arial" w:cs="Arial"/>
              </w:rPr>
            </w:pPr>
            <w:r w:rsidRPr="00427786">
              <w:rPr>
                <w:rFonts w:ascii="Arial" w:hAnsi="Arial" w:cs="Arial"/>
              </w:rPr>
              <w:t>Significant expansion of text.</w:t>
            </w:r>
          </w:p>
        </w:tc>
      </w:tr>
      <w:tr w:rsidR="00183B12" w14:paraId="4CF8104B" w14:textId="77777777" w:rsidTr="009B6A89">
        <w:tc>
          <w:tcPr>
            <w:tcW w:w="1261" w:type="dxa"/>
            <w:gridSpan w:val="2"/>
            <w:tcBorders>
              <w:top w:val="single" w:sz="4" w:space="0" w:color="auto"/>
              <w:left w:val="single" w:sz="18" w:space="0" w:color="auto"/>
              <w:bottom w:val="single" w:sz="4" w:space="0" w:color="auto"/>
            </w:tcBorders>
          </w:tcPr>
          <w:p w14:paraId="491D3B47" w14:textId="77777777" w:rsidR="00183B12" w:rsidRDefault="00183B12" w:rsidP="00183B12">
            <w:pPr>
              <w:keepNext/>
              <w:keepLines/>
              <w:rPr>
                <w:lang w:val="en-AU"/>
              </w:rPr>
            </w:pPr>
            <w:r>
              <w:rPr>
                <w:lang w:val="en-AU"/>
              </w:rPr>
              <w:t>06/03/20</w:t>
            </w:r>
          </w:p>
        </w:tc>
        <w:tc>
          <w:tcPr>
            <w:tcW w:w="836" w:type="dxa"/>
            <w:tcBorders>
              <w:top w:val="single" w:sz="4" w:space="0" w:color="auto"/>
              <w:bottom w:val="single" w:sz="4" w:space="0" w:color="auto"/>
            </w:tcBorders>
          </w:tcPr>
          <w:p w14:paraId="0177EA63" w14:textId="20F25634" w:rsidR="00183B12" w:rsidRDefault="00183B12" w:rsidP="00183B12">
            <w:pPr>
              <w:keepNext/>
              <w:keepLines/>
              <w:jc w:val="center"/>
              <w:rPr>
                <w:lang w:val="en-AU"/>
              </w:rPr>
            </w:pPr>
            <w:r>
              <w:rPr>
                <w:lang w:val="en-AU"/>
              </w:rPr>
              <w:t>1</w:t>
            </w:r>
          </w:p>
        </w:tc>
        <w:tc>
          <w:tcPr>
            <w:tcW w:w="1439" w:type="dxa"/>
            <w:tcBorders>
              <w:top w:val="single" w:sz="4" w:space="0" w:color="auto"/>
              <w:bottom w:val="single" w:sz="4" w:space="0" w:color="auto"/>
            </w:tcBorders>
          </w:tcPr>
          <w:p w14:paraId="70679867" w14:textId="77777777" w:rsidR="00183B12" w:rsidRDefault="00183B12" w:rsidP="00183B12">
            <w:pPr>
              <w:keepNext/>
              <w:keepLines/>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14E895A" w14:textId="77777777" w:rsidR="00183B12" w:rsidRPr="009202FB" w:rsidRDefault="00183B12" w:rsidP="00183B12">
            <w:pPr>
              <w:keepNext/>
              <w:keepLines/>
              <w:spacing w:after="20"/>
              <w:jc w:val="both"/>
              <w:rPr>
                <w:rFonts w:ascii="Arial" w:hAnsi="Arial" w:cs="Arial"/>
                <w:color w:val="000000"/>
              </w:rPr>
            </w:pPr>
            <w:r w:rsidRPr="009202FB">
              <w:rPr>
                <w:rFonts w:ascii="Arial" w:hAnsi="Arial" w:cs="Arial"/>
                <w:u w:val="single"/>
              </w:rPr>
              <w:t>Family Violence Protection Regulations 2018</w:t>
            </w:r>
            <w:r w:rsidRPr="009202FB">
              <w:rPr>
                <w:rFonts w:ascii="Arial" w:hAnsi="Arial" w:cs="Arial"/>
              </w:rPr>
              <w:t xml:space="preserve"> [S.R. No.161 of 2018] replace the 2008 regulations.</w:t>
            </w:r>
          </w:p>
        </w:tc>
      </w:tr>
      <w:tr w:rsidR="00183B12" w14:paraId="6778DADE" w14:textId="77777777" w:rsidTr="009B6A89">
        <w:tc>
          <w:tcPr>
            <w:tcW w:w="1261" w:type="dxa"/>
            <w:gridSpan w:val="2"/>
            <w:tcBorders>
              <w:top w:val="single" w:sz="4" w:space="0" w:color="auto"/>
              <w:left w:val="single" w:sz="18" w:space="0" w:color="auto"/>
              <w:bottom w:val="single" w:sz="4" w:space="0" w:color="auto"/>
            </w:tcBorders>
          </w:tcPr>
          <w:p w14:paraId="6395FBD7"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BEB44D8" w14:textId="71B5E945"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BBCCEDC" w14:textId="77777777"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558B731" w14:textId="77777777" w:rsidR="00183B12" w:rsidRPr="009202FB" w:rsidRDefault="00183B12" w:rsidP="00183B12">
            <w:pPr>
              <w:spacing w:before="20"/>
              <w:jc w:val="both"/>
              <w:rPr>
                <w:rFonts w:ascii="Arial" w:hAnsi="Arial" w:cs="Arial"/>
              </w:rPr>
            </w:pPr>
            <w:r w:rsidRPr="009202FB">
              <w:rPr>
                <w:rFonts w:ascii="Arial" w:hAnsi="Arial" w:cs="Arial"/>
              </w:rPr>
              <w:t>Update to list of current Rules.</w:t>
            </w:r>
          </w:p>
        </w:tc>
      </w:tr>
      <w:tr w:rsidR="00183B12" w14:paraId="40CE59FA" w14:textId="77777777" w:rsidTr="009B6A89">
        <w:tc>
          <w:tcPr>
            <w:tcW w:w="1261" w:type="dxa"/>
            <w:gridSpan w:val="2"/>
            <w:tcBorders>
              <w:top w:val="single" w:sz="4" w:space="0" w:color="auto"/>
              <w:left w:val="single" w:sz="18" w:space="0" w:color="auto"/>
              <w:bottom w:val="single" w:sz="4" w:space="0" w:color="auto"/>
            </w:tcBorders>
          </w:tcPr>
          <w:p w14:paraId="22717175" w14:textId="77777777" w:rsidR="00183B12" w:rsidRDefault="00183B12" w:rsidP="00183B12">
            <w:pPr>
              <w:keepNext/>
              <w:keepLines/>
              <w:rPr>
                <w:lang w:val="en-AU"/>
              </w:rPr>
            </w:pPr>
            <w:r>
              <w:rPr>
                <w:lang w:val="en-AU"/>
              </w:rPr>
              <w:t>06/03/20</w:t>
            </w:r>
          </w:p>
        </w:tc>
        <w:tc>
          <w:tcPr>
            <w:tcW w:w="836" w:type="dxa"/>
            <w:tcBorders>
              <w:top w:val="single" w:sz="4" w:space="0" w:color="auto"/>
              <w:bottom w:val="single" w:sz="4" w:space="0" w:color="auto"/>
            </w:tcBorders>
          </w:tcPr>
          <w:p w14:paraId="751A642D" w14:textId="534C6C4C"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08207EA"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764F55" w14:textId="77777777" w:rsidR="00183B12" w:rsidRPr="009202FB" w:rsidRDefault="00183B12" w:rsidP="00183B12">
            <w:pPr>
              <w:spacing w:before="20"/>
              <w:jc w:val="both"/>
              <w:rPr>
                <w:rFonts w:ascii="Arial" w:hAnsi="Arial" w:cs="Arial"/>
              </w:rPr>
            </w:pPr>
            <w:r>
              <w:rPr>
                <w:rFonts w:ascii="Arial" w:hAnsi="Arial" w:cs="Arial"/>
              </w:rPr>
              <w:t>Revoked Practice Directions have been removed from this list.  PD No.1/2019 has been added.</w:t>
            </w:r>
          </w:p>
        </w:tc>
      </w:tr>
      <w:tr w:rsidR="00183B12" w14:paraId="7224683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EAD74" w14:textId="77777777" w:rsidR="00183B12" w:rsidRPr="0054535C" w:rsidRDefault="00183B12" w:rsidP="00183B12">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1631089F" w14:textId="7189300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42236E3" w14:textId="77777777" w:rsidTr="009B6A89">
        <w:tc>
          <w:tcPr>
            <w:tcW w:w="1261" w:type="dxa"/>
            <w:gridSpan w:val="2"/>
            <w:tcBorders>
              <w:top w:val="single" w:sz="4" w:space="0" w:color="auto"/>
              <w:left w:val="single" w:sz="18" w:space="0" w:color="auto"/>
              <w:bottom w:val="single" w:sz="4" w:space="0" w:color="auto"/>
            </w:tcBorders>
          </w:tcPr>
          <w:p w14:paraId="79BE14FC"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C380B0D" w14:textId="3DFC8D8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D0C9CCE" w14:textId="77777777" w:rsidR="00183B12" w:rsidRDefault="00183B12" w:rsidP="00183B12">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tcPr>
          <w:p w14:paraId="47E875AF" w14:textId="77777777" w:rsidR="00183B12" w:rsidRDefault="00183B12" w:rsidP="00183B12">
            <w:pPr>
              <w:numPr>
                <w:ilvl w:val="0"/>
                <w:numId w:val="57"/>
              </w:numPr>
              <w:ind w:left="357" w:hanging="357"/>
              <w:jc w:val="both"/>
              <w:rPr>
                <w:rFonts w:ascii="Arial" w:hAnsi="Arial" w:cs="Arial"/>
                <w:color w:val="000000"/>
              </w:rPr>
            </w:pPr>
            <w:r>
              <w:rPr>
                <w:rFonts w:ascii="Arial" w:hAnsi="Arial" w:cs="Arial"/>
                <w:color w:val="000000"/>
              </w:rPr>
              <w:t>Former section 3.5.2 is deleted and the information contained in it is moved to the first paragraph of section 3.1.</w:t>
            </w:r>
          </w:p>
          <w:p w14:paraId="3BF7952A" w14:textId="77777777" w:rsidR="00183B12" w:rsidRDefault="00183B12" w:rsidP="00183B12">
            <w:pPr>
              <w:numPr>
                <w:ilvl w:val="0"/>
                <w:numId w:val="57"/>
              </w:numPr>
              <w:ind w:left="357" w:hanging="357"/>
              <w:jc w:val="both"/>
              <w:rPr>
                <w:rFonts w:ascii="Arial" w:hAnsi="Arial" w:cs="Arial"/>
                <w:color w:val="000000"/>
              </w:rPr>
            </w:pPr>
            <w:r>
              <w:rPr>
                <w:rFonts w:ascii="Arial" w:hAnsi="Arial" w:cs="Arial"/>
                <w:color w:val="000000"/>
              </w:rPr>
              <w:t>New section 3.5.2 headed “</w:t>
            </w:r>
            <w:r>
              <w:rPr>
                <w:rFonts w:ascii="Arial" w:hAnsi="Arial" w:cs="Arial"/>
                <w:b/>
                <w:bCs/>
                <w:color w:val="000000"/>
              </w:rPr>
              <w:t>Mention</w:t>
            </w:r>
            <w:r w:rsidRPr="00846F67">
              <w:rPr>
                <w:rFonts w:ascii="Arial" w:hAnsi="Arial" w:cs="Arial"/>
                <w:color w:val="000000"/>
              </w:rPr>
              <w:t>”</w:t>
            </w:r>
            <w:r>
              <w:rPr>
                <w:rFonts w:ascii="Arial" w:hAnsi="Arial" w:cs="Arial"/>
                <w:color w:val="000000"/>
              </w:rPr>
              <w:t xml:space="preserve"> contains material formerly contained in section 3.5.3.</w:t>
            </w:r>
          </w:p>
        </w:tc>
      </w:tr>
      <w:tr w:rsidR="00183B12" w14:paraId="11782825" w14:textId="77777777" w:rsidTr="009B6A89">
        <w:tc>
          <w:tcPr>
            <w:tcW w:w="1261" w:type="dxa"/>
            <w:gridSpan w:val="2"/>
            <w:tcBorders>
              <w:top w:val="single" w:sz="4" w:space="0" w:color="auto"/>
              <w:left w:val="single" w:sz="18" w:space="0" w:color="auto"/>
              <w:bottom w:val="single" w:sz="4" w:space="0" w:color="auto"/>
            </w:tcBorders>
          </w:tcPr>
          <w:p w14:paraId="4FA07902"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5A4F13B2" w14:textId="5B5C674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6B388EE" w14:textId="77777777" w:rsidR="00183B12" w:rsidRDefault="00183B12" w:rsidP="00183B12">
            <w:pPr>
              <w:keepNext/>
              <w:jc w:val="center"/>
              <w:rPr>
                <w:lang w:val="en-AU"/>
              </w:rPr>
            </w:pPr>
            <w:r>
              <w:rPr>
                <w:lang w:val="en-AU"/>
              </w:rPr>
              <w:t>3.5.3</w:t>
            </w:r>
          </w:p>
        </w:tc>
        <w:tc>
          <w:tcPr>
            <w:tcW w:w="4802" w:type="dxa"/>
            <w:gridSpan w:val="2"/>
            <w:tcBorders>
              <w:top w:val="single" w:sz="4" w:space="0" w:color="auto"/>
              <w:bottom w:val="single" w:sz="4" w:space="0" w:color="auto"/>
              <w:right w:val="single" w:sz="18" w:space="0" w:color="auto"/>
            </w:tcBorders>
          </w:tcPr>
          <w:p w14:paraId="5098D033" w14:textId="77777777" w:rsidR="00183B12" w:rsidRDefault="00183B12" w:rsidP="00183B12">
            <w:pPr>
              <w:jc w:val="both"/>
              <w:rPr>
                <w:rFonts w:ascii="Arial" w:hAnsi="Arial" w:cs="Arial"/>
                <w:color w:val="000000"/>
              </w:rPr>
            </w:pPr>
            <w:r>
              <w:rPr>
                <w:rFonts w:ascii="Arial" w:hAnsi="Arial" w:cs="Arial"/>
                <w:color w:val="000000"/>
              </w:rPr>
              <w:t>New section 3.5.3 headed “</w:t>
            </w:r>
            <w:r>
              <w:rPr>
                <w:rFonts w:ascii="Arial" w:hAnsi="Arial" w:cs="Arial"/>
                <w:b/>
                <w:bCs/>
                <w:color w:val="000000"/>
              </w:rPr>
              <w:t>Evidence</w:t>
            </w:r>
            <w:r w:rsidRPr="00846F67">
              <w:rPr>
                <w:rFonts w:ascii="Arial" w:hAnsi="Arial" w:cs="Arial"/>
                <w:color w:val="000000"/>
              </w:rPr>
              <w:t>”</w:t>
            </w:r>
            <w:r>
              <w:rPr>
                <w:rFonts w:ascii="Arial" w:hAnsi="Arial" w:cs="Arial"/>
                <w:color w:val="000000"/>
              </w:rPr>
              <w:t xml:space="preserve"> and new introductory text.</w:t>
            </w:r>
          </w:p>
        </w:tc>
      </w:tr>
      <w:tr w:rsidR="00183B12" w14:paraId="1F5C31D9" w14:textId="77777777" w:rsidTr="009B6A89">
        <w:tc>
          <w:tcPr>
            <w:tcW w:w="1261" w:type="dxa"/>
            <w:gridSpan w:val="2"/>
            <w:tcBorders>
              <w:top w:val="single" w:sz="4" w:space="0" w:color="auto"/>
              <w:left w:val="single" w:sz="18" w:space="0" w:color="auto"/>
              <w:bottom w:val="single" w:sz="4" w:space="0" w:color="auto"/>
            </w:tcBorders>
          </w:tcPr>
          <w:p w14:paraId="49A8D155"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6C738510" w14:textId="5325B3E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6C4B931" w14:textId="77777777" w:rsidR="00183B12" w:rsidRDefault="00183B12" w:rsidP="00183B12">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tcPr>
          <w:p w14:paraId="6401425F" w14:textId="77777777" w:rsidR="00183B12" w:rsidRDefault="00183B12" w:rsidP="00183B12">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generally</w:t>
            </w:r>
            <w:r>
              <w:rPr>
                <w:rFonts w:ascii="Arial" w:hAnsi="Arial" w:cs="Arial"/>
                <w:color w:val="000000"/>
              </w:rPr>
              <w:t>”.</w:t>
            </w:r>
          </w:p>
        </w:tc>
      </w:tr>
      <w:tr w:rsidR="00183B12" w14:paraId="6356E35F" w14:textId="77777777" w:rsidTr="009B6A89">
        <w:tc>
          <w:tcPr>
            <w:tcW w:w="1261" w:type="dxa"/>
            <w:gridSpan w:val="2"/>
            <w:tcBorders>
              <w:top w:val="single" w:sz="4" w:space="0" w:color="auto"/>
              <w:left w:val="single" w:sz="18" w:space="0" w:color="auto"/>
              <w:bottom w:val="single" w:sz="4" w:space="0" w:color="auto"/>
            </w:tcBorders>
          </w:tcPr>
          <w:p w14:paraId="2EF1048F"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6F48BAA9" w14:textId="425722E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42DE7FE" w14:textId="77777777" w:rsidR="00183B12" w:rsidRDefault="00183B12" w:rsidP="00183B12">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tcPr>
          <w:p w14:paraId="0029EC32" w14:textId="77777777" w:rsidR="00183B12" w:rsidRDefault="00183B12" w:rsidP="00183B12">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contested criminal case</w:t>
            </w:r>
            <w:r>
              <w:rPr>
                <w:rFonts w:ascii="Arial" w:hAnsi="Arial" w:cs="Arial"/>
                <w:color w:val="000000"/>
              </w:rPr>
              <w:t>”.</w:t>
            </w:r>
          </w:p>
        </w:tc>
      </w:tr>
      <w:tr w:rsidR="00183B12" w14:paraId="0F54CCF9" w14:textId="77777777" w:rsidTr="009B6A89">
        <w:tc>
          <w:tcPr>
            <w:tcW w:w="1261" w:type="dxa"/>
            <w:gridSpan w:val="2"/>
            <w:tcBorders>
              <w:top w:val="single" w:sz="4" w:space="0" w:color="auto"/>
              <w:left w:val="single" w:sz="18" w:space="0" w:color="auto"/>
              <w:bottom w:val="single" w:sz="4" w:space="0" w:color="auto"/>
            </w:tcBorders>
          </w:tcPr>
          <w:p w14:paraId="175DAFF9"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0349A02" w14:textId="5F4E1C1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D04FB31" w14:textId="77777777" w:rsidR="00183B12" w:rsidRDefault="00183B12" w:rsidP="00183B12">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tcPr>
          <w:p w14:paraId="4325770C" w14:textId="77777777" w:rsidR="00183B12" w:rsidRDefault="00183B12" w:rsidP="00183B12">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Family Division case</w:t>
            </w:r>
            <w:r>
              <w:rPr>
                <w:rFonts w:ascii="Arial" w:hAnsi="Arial" w:cs="Arial"/>
                <w:color w:val="000000"/>
              </w:rPr>
              <w:t>” contains much of the material that is also in sections 4.8.2 &amp; 4.9.5.</w:t>
            </w:r>
          </w:p>
        </w:tc>
      </w:tr>
      <w:tr w:rsidR="00183B12" w14:paraId="75B5AC64" w14:textId="77777777" w:rsidTr="009B6A89">
        <w:tc>
          <w:tcPr>
            <w:tcW w:w="1261" w:type="dxa"/>
            <w:gridSpan w:val="2"/>
            <w:tcBorders>
              <w:top w:val="single" w:sz="4" w:space="0" w:color="auto"/>
              <w:left w:val="single" w:sz="18" w:space="0" w:color="auto"/>
              <w:bottom w:val="single" w:sz="4" w:space="0" w:color="auto"/>
            </w:tcBorders>
          </w:tcPr>
          <w:p w14:paraId="4348161E"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3F855670" w14:textId="41B7804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951E2D9" w14:textId="77777777" w:rsidR="00183B12" w:rsidRDefault="00183B12" w:rsidP="00183B12">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tcPr>
          <w:p w14:paraId="557888B4" w14:textId="77777777" w:rsidR="00183B12" w:rsidRDefault="00183B12" w:rsidP="00183B12">
            <w:pPr>
              <w:numPr>
                <w:ilvl w:val="0"/>
                <w:numId w:val="58"/>
              </w:numPr>
              <w:ind w:left="357" w:hanging="357"/>
              <w:jc w:val="both"/>
              <w:rPr>
                <w:rFonts w:ascii="Arial" w:hAnsi="Arial" w:cs="Arial"/>
                <w:color w:val="000000"/>
              </w:rPr>
            </w:pPr>
            <w:r>
              <w:rPr>
                <w:rFonts w:ascii="Arial" w:hAnsi="Arial" w:cs="Arial"/>
                <w:color w:val="000000"/>
              </w:rPr>
              <w:t>Section 3.5.16 entitled “</w:t>
            </w:r>
            <w:r w:rsidRPr="00846F67">
              <w:rPr>
                <w:rFonts w:ascii="Arial" w:hAnsi="Arial" w:cs="Arial"/>
                <w:b/>
                <w:bCs/>
                <w:color w:val="000000"/>
              </w:rPr>
              <w:t>The hearsay rule and exceptions thereto</w:t>
            </w:r>
            <w:r>
              <w:rPr>
                <w:rFonts w:ascii="Arial" w:hAnsi="Arial" w:cs="Arial"/>
                <w:color w:val="000000"/>
              </w:rPr>
              <w:t>” is renumbered 3.5.3.4 and transferred accordingly.</w:t>
            </w:r>
          </w:p>
          <w:p w14:paraId="0C21548F" w14:textId="77777777" w:rsidR="00183B12" w:rsidRDefault="00183B12" w:rsidP="00183B12">
            <w:pPr>
              <w:numPr>
                <w:ilvl w:val="0"/>
                <w:numId w:val="58"/>
              </w:numPr>
              <w:ind w:left="357" w:hanging="357"/>
              <w:jc w:val="both"/>
              <w:rPr>
                <w:rFonts w:ascii="Arial" w:hAnsi="Arial" w:cs="Arial"/>
                <w:color w:val="000000"/>
              </w:rPr>
            </w:pPr>
            <w:r>
              <w:rPr>
                <w:rFonts w:ascii="Arial" w:hAnsi="Arial" w:cs="Arial"/>
                <w:color w:val="000000"/>
              </w:rPr>
              <w:t xml:space="preserve">Reference to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at [60] &amp; [81].</w:t>
            </w:r>
          </w:p>
        </w:tc>
      </w:tr>
      <w:tr w:rsidR="00183B12" w14:paraId="29908529" w14:textId="77777777" w:rsidTr="009B6A89">
        <w:tc>
          <w:tcPr>
            <w:tcW w:w="1261" w:type="dxa"/>
            <w:gridSpan w:val="2"/>
            <w:tcBorders>
              <w:top w:val="single" w:sz="4" w:space="0" w:color="auto"/>
              <w:left w:val="single" w:sz="18" w:space="0" w:color="auto"/>
              <w:bottom w:val="single" w:sz="4" w:space="0" w:color="auto"/>
            </w:tcBorders>
          </w:tcPr>
          <w:p w14:paraId="55A36C3E"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797C605C" w14:textId="6B7C829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389A175" w14:textId="77777777" w:rsidR="00183B12" w:rsidRDefault="00183B12" w:rsidP="00183B12">
            <w:pPr>
              <w:keepNext/>
              <w:jc w:val="center"/>
              <w:rPr>
                <w:lang w:val="en-AU"/>
              </w:rPr>
            </w:pPr>
            <w:r>
              <w:rPr>
                <w:lang w:val="en-AU"/>
              </w:rPr>
              <w:t>3.5.3.5</w:t>
            </w:r>
          </w:p>
        </w:tc>
        <w:tc>
          <w:tcPr>
            <w:tcW w:w="4802" w:type="dxa"/>
            <w:gridSpan w:val="2"/>
            <w:tcBorders>
              <w:top w:val="single" w:sz="4" w:space="0" w:color="auto"/>
              <w:bottom w:val="single" w:sz="4" w:space="0" w:color="auto"/>
              <w:right w:val="single" w:sz="18" w:space="0" w:color="auto"/>
            </w:tcBorders>
          </w:tcPr>
          <w:p w14:paraId="4203DF0B" w14:textId="77777777" w:rsidR="00183B12" w:rsidRDefault="00183B12" w:rsidP="00183B12">
            <w:pPr>
              <w:jc w:val="both"/>
              <w:rPr>
                <w:rFonts w:ascii="Arial" w:hAnsi="Arial" w:cs="Arial"/>
                <w:color w:val="000000"/>
              </w:rPr>
            </w:pPr>
            <w:r>
              <w:rPr>
                <w:rFonts w:ascii="Arial" w:hAnsi="Arial" w:cs="Arial"/>
                <w:color w:val="000000"/>
              </w:rPr>
              <w:t>New section headed “</w:t>
            </w:r>
            <w:r>
              <w:rPr>
                <w:rFonts w:ascii="Arial" w:hAnsi="Arial" w:cs="Arial"/>
                <w:b/>
                <w:color w:val="000000"/>
              </w:rPr>
              <w:t>Illegally obtained evidence</w:t>
            </w:r>
            <w:r>
              <w:rPr>
                <w:rFonts w:ascii="Arial" w:hAnsi="Arial" w:cs="Arial"/>
                <w:color w:val="000000"/>
              </w:rPr>
              <w:t xml:space="preserve">”.  Detailed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8.2.10.</w:t>
            </w:r>
          </w:p>
        </w:tc>
      </w:tr>
      <w:tr w:rsidR="00183B12" w14:paraId="0010573A" w14:textId="77777777" w:rsidTr="009B6A89">
        <w:tc>
          <w:tcPr>
            <w:tcW w:w="1261" w:type="dxa"/>
            <w:gridSpan w:val="2"/>
            <w:tcBorders>
              <w:top w:val="single" w:sz="4" w:space="0" w:color="auto"/>
              <w:left w:val="single" w:sz="18" w:space="0" w:color="auto"/>
              <w:bottom w:val="single" w:sz="4" w:space="0" w:color="auto"/>
            </w:tcBorders>
          </w:tcPr>
          <w:p w14:paraId="28513968"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4F141782" w14:textId="3AFFECB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0D6B011" w14:textId="77777777" w:rsidR="00183B12" w:rsidRDefault="00183B12" w:rsidP="00183B12">
            <w:pPr>
              <w:keepNext/>
              <w:jc w:val="center"/>
              <w:rPr>
                <w:lang w:val="en-AU"/>
              </w:rPr>
            </w:pPr>
            <w:r>
              <w:rPr>
                <w:lang w:val="en-AU"/>
              </w:rPr>
              <w:t>3.5.3.6</w:t>
            </w:r>
          </w:p>
        </w:tc>
        <w:tc>
          <w:tcPr>
            <w:tcW w:w="4802" w:type="dxa"/>
            <w:gridSpan w:val="2"/>
            <w:tcBorders>
              <w:top w:val="single" w:sz="4" w:space="0" w:color="auto"/>
              <w:bottom w:val="single" w:sz="4" w:space="0" w:color="auto"/>
              <w:right w:val="single" w:sz="18" w:space="0" w:color="auto"/>
            </w:tcBorders>
          </w:tcPr>
          <w:p w14:paraId="572D4DD9" w14:textId="77777777" w:rsidR="00183B12" w:rsidRDefault="00183B12" w:rsidP="00183B12">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 xml:space="preserve">Other cases involving the </w:t>
            </w:r>
            <w:r>
              <w:rPr>
                <w:rFonts w:ascii="Arial" w:hAnsi="Arial" w:cs="Arial"/>
                <w:b/>
                <w:color w:val="000000"/>
              </w:rPr>
              <w:t>admissibility of evidence</w:t>
            </w:r>
            <w:r>
              <w:rPr>
                <w:rFonts w:ascii="Arial" w:hAnsi="Arial" w:cs="Arial"/>
                <w:color w:val="000000"/>
              </w:rPr>
              <w:t xml:space="preserve">” and summary of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w:t>
            </w:r>
          </w:p>
        </w:tc>
      </w:tr>
      <w:tr w:rsidR="00183B12" w14:paraId="7F020867" w14:textId="77777777" w:rsidTr="009B6A89">
        <w:tc>
          <w:tcPr>
            <w:tcW w:w="1261" w:type="dxa"/>
            <w:gridSpan w:val="2"/>
            <w:tcBorders>
              <w:top w:val="single" w:sz="4" w:space="0" w:color="auto"/>
              <w:left w:val="single" w:sz="18" w:space="0" w:color="auto"/>
              <w:bottom w:val="single" w:sz="4" w:space="0" w:color="auto"/>
            </w:tcBorders>
          </w:tcPr>
          <w:p w14:paraId="0DEEF3F0"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2310E395" w14:textId="6F8C93D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9F77E66" w14:textId="77777777" w:rsidR="00183B12" w:rsidRDefault="00183B12" w:rsidP="00183B12">
            <w:pPr>
              <w:keepNext/>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6B8EA52" w14:textId="77777777" w:rsidR="00183B12" w:rsidRDefault="00183B12" w:rsidP="00183B12">
            <w:pPr>
              <w:jc w:val="both"/>
              <w:rPr>
                <w:rFonts w:ascii="Arial" w:hAnsi="Arial" w:cs="Arial"/>
                <w:color w:val="000000"/>
              </w:rPr>
            </w:pPr>
            <w:r>
              <w:rPr>
                <w:rFonts w:ascii="Arial" w:hAnsi="Arial" w:cs="Arial"/>
                <w:color w:val="000000"/>
              </w:rPr>
              <w:t>Minor amendment to text.</w:t>
            </w:r>
          </w:p>
        </w:tc>
      </w:tr>
      <w:tr w:rsidR="00183B12" w14:paraId="2E9F198B" w14:textId="77777777" w:rsidTr="009B6A89">
        <w:tc>
          <w:tcPr>
            <w:tcW w:w="1261" w:type="dxa"/>
            <w:gridSpan w:val="2"/>
            <w:tcBorders>
              <w:top w:val="single" w:sz="4" w:space="0" w:color="auto"/>
              <w:left w:val="single" w:sz="18" w:space="0" w:color="auto"/>
              <w:bottom w:val="single" w:sz="4" w:space="0" w:color="auto"/>
            </w:tcBorders>
          </w:tcPr>
          <w:p w14:paraId="0C09559A"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5D25A3ED" w14:textId="5EEFF615"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80E90AB" w14:textId="77777777" w:rsidR="00183B12" w:rsidRDefault="00183B12" w:rsidP="00183B12">
            <w:pPr>
              <w:keepNext/>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31D0B43B" w14:textId="77777777" w:rsidR="00183B12" w:rsidRDefault="00183B12" w:rsidP="00183B12">
            <w:pPr>
              <w:jc w:val="both"/>
              <w:rPr>
                <w:rFonts w:ascii="Arial" w:hAnsi="Arial" w:cs="Arial"/>
                <w:color w:val="000000"/>
              </w:rPr>
            </w:pPr>
            <w:r>
              <w:rPr>
                <w:rFonts w:ascii="Arial" w:hAnsi="Arial" w:cs="Arial"/>
                <w:color w:val="000000"/>
              </w:rPr>
              <w:t>Section entitled “</w:t>
            </w:r>
            <w:r w:rsidRPr="00846F67">
              <w:rPr>
                <w:rFonts w:ascii="Arial" w:hAnsi="Arial" w:cs="Arial"/>
                <w:b/>
                <w:bCs/>
                <w:color w:val="000000"/>
              </w:rPr>
              <w:t>The hearsay rule and exceptions thereto</w:t>
            </w:r>
            <w:r>
              <w:rPr>
                <w:rFonts w:ascii="Arial" w:hAnsi="Arial" w:cs="Arial"/>
                <w:color w:val="000000"/>
              </w:rPr>
              <w:t>” is renumbered 3.5.3.4 and former section 3.5.16 is deleted.</w:t>
            </w:r>
          </w:p>
        </w:tc>
      </w:tr>
      <w:tr w:rsidR="00183B12" w14:paraId="349AF47A" w14:textId="77777777" w:rsidTr="009B6A89">
        <w:tc>
          <w:tcPr>
            <w:tcW w:w="1261" w:type="dxa"/>
            <w:gridSpan w:val="2"/>
            <w:tcBorders>
              <w:top w:val="single" w:sz="4" w:space="0" w:color="auto"/>
              <w:left w:val="single" w:sz="18" w:space="0" w:color="auto"/>
              <w:bottom w:val="single" w:sz="4" w:space="0" w:color="auto"/>
            </w:tcBorders>
          </w:tcPr>
          <w:p w14:paraId="28A3C8BB"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2E58829B" w14:textId="102CEF7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4973187" w14:textId="77777777" w:rsidR="00183B12" w:rsidRDefault="00183B12" w:rsidP="00183B1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0753CAE2"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C910D4">
              <w:rPr>
                <w:rFonts w:ascii="Arial" w:hAnsi="Arial" w:cs="Arial"/>
                <w:i/>
                <w:iCs/>
                <w:color w:val="000000"/>
              </w:rPr>
              <w:t>Bookless v Smith</w:t>
            </w:r>
            <w:r>
              <w:rPr>
                <w:rFonts w:ascii="Arial" w:hAnsi="Arial" w:cs="Arial"/>
                <w:color w:val="000000"/>
              </w:rPr>
              <w:t xml:space="preserve"> [2020] VSC 56 at [23]-[27] per Priest JA.</w:t>
            </w:r>
          </w:p>
        </w:tc>
      </w:tr>
      <w:tr w:rsidR="00183B12" w14:paraId="460F5FED"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37A1C4E3" w14:textId="77777777" w:rsidR="00183B12" w:rsidRPr="0054535C" w:rsidRDefault="00183B12" w:rsidP="00183B12">
            <w:pPr>
              <w:keepNext/>
              <w:keepLines/>
              <w:rPr>
                <w:sz w:val="22"/>
                <w:lang w:val="en-AU"/>
              </w:rPr>
            </w:pPr>
            <w:r>
              <w:rPr>
                <w:sz w:val="22"/>
                <w:lang w:val="en-AU"/>
              </w:rPr>
              <w:t>06/03/20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540B06C4" w14:textId="384ACBC6"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7FD19A13" w14:textId="77777777" w:rsidTr="009B6A89">
        <w:tc>
          <w:tcPr>
            <w:tcW w:w="1261" w:type="dxa"/>
            <w:gridSpan w:val="2"/>
            <w:tcBorders>
              <w:top w:val="single" w:sz="4" w:space="0" w:color="auto"/>
              <w:left w:val="single" w:sz="18" w:space="0" w:color="auto"/>
              <w:bottom w:val="single" w:sz="4" w:space="0" w:color="auto"/>
            </w:tcBorders>
          </w:tcPr>
          <w:p w14:paraId="56DFCEF4" w14:textId="77777777" w:rsidR="00183B12" w:rsidRDefault="00183B12" w:rsidP="00183B12">
            <w:pPr>
              <w:keepNext/>
              <w:keepLines/>
              <w:rPr>
                <w:lang w:val="en-AU"/>
              </w:rPr>
            </w:pPr>
            <w:r>
              <w:rPr>
                <w:lang w:val="en-AU"/>
              </w:rPr>
              <w:t>06/03/20</w:t>
            </w:r>
          </w:p>
        </w:tc>
        <w:tc>
          <w:tcPr>
            <w:tcW w:w="836" w:type="dxa"/>
            <w:tcBorders>
              <w:top w:val="single" w:sz="4" w:space="0" w:color="auto"/>
              <w:bottom w:val="single" w:sz="4" w:space="0" w:color="auto"/>
            </w:tcBorders>
          </w:tcPr>
          <w:p w14:paraId="631347E5" w14:textId="297D0508" w:rsidR="00183B12" w:rsidRDefault="00183B12" w:rsidP="00183B12">
            <w:pPr>
              <w:keepNext/>
              <w:keepLines/>
              <w:jc w:val="center"/>
              <w:rPr>
                <w:lang w:val="en-AU"/>
              </w:rPr>
            </w:pPr>
            <w:r>
              <w:rPr>
                <w:lang w:val="en-AU"/>
              </w:rPr>
              <w:t>4</w:t>
            </w:r>
          </w:p>
        </w:tc>
        <w:tc>
          <w:tcPr>
            <w:tcW w:w="1439" w:type="dxa"/>
            <w:tcBorders>
              <w:top w:val="single" w:sz="4" w:space="0" w:color="auto"/>
              <w:bottom w:val="single" w:sz="4" w:space="0" w:color="auto"/>
            </w:tcBorders>
          </w:tcPr>
          <w:p w14:paraId="75BA138D" w14:textId="77777777" w:rsidR="00183B12" w:rsidRDefault="00183B12" w:rsidP="00183B12">
            <w:pPr>
              <w:keepNext/>
              <w:keepLines/>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tcPr>
          <w:p w14:paraId="7E8CEF9F" w14:textId="77777777" w:rsidR="00183B12" w:rsidRPr="008216B2" w:rsidRDefault="00183B12" w:rsidP="00183B12">
            <w:pPr>
              <w:keepNext/>
              <w:keepLines/>
              <w:spacing w:before="20" w:after="20"/>
              <w:jc w:val="both"/>
              <w:rPr>
                <w:rFonts w:ascii="Arial" w:hAnsi="Arial" w:cs="Arial"/>
                <w:color w:val="000000"/>
              </w:rPr>
            </w:pPr>
            <w:r>
              <w:rPr>
                <w:rFonts w:ascii="Arial" w:hAnsi="Arial" w:cs="Arial"/>
                <w:color w:val="000000"/>
              </w:rPr>
              <w:t>Minor amendment to text re submissions hearing.</w:t>
            </w:r>
          </w:p>
        </w:tc>
      </w:tr>
      <w:tr w:rsidR="00183B12" w14:paraId="084EDD5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710B9B9" w14:textId="77777777" w:rsidR="00183B12" w:rsidRPr="0054535C" w:rsidRDefault="00183B12" w:rsidP="00183B12">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47B1BA8F" w14:textId="1EEE852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125E359E" w14:textId="77777777" w:rsidTr="009B6A89">
        <w:tc>
          <w:tcPr>
            <w:tcW w:w="1261" w:type="dxa"/>
            <w:gridSpan w:val="2"/>
            <w:tcBorders>
              <w:top w:val="single" w:sz="4" w:space="0" w:color="auto"/>
              <w:left w:val="single" w:sz="18" w:space="0" w:color="auto"/>
              <w:bottom w:val="single" w:sz="4" w:space="0" w:color="auto"/>
            </w:tcBorders>
          </w:tcPr>
          <w:p w14:paraId="548D05FA"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412B1F56" w14:textId="7D46D6E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E5E0614" w14:textId="77777777" w:rsidR="00183B12" w:rsidRDefault="00183B12" w:rsidP="00183B1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681BECF4" w14:textId="77777777" w:rsidR="00183B12" w:rsidRDefault="00183B12" w:rsidP="00183B12">
            <w:pPr>
              <w:spacing w:before="40"/>
              <w:jc w:val="both"/>
              <w:rPr>
                <w:rFonts w:ascii="Arial" w:hAnsi="Arial" w:cs="Arial"/>
                <w:color w:val="000000"/>
              </w:rPr>
            </w:pPr>
            <w:r>
              <w:rPr>
                <w:rFonts w:ascii="Arial" w:hAnsi="Arial" w:cs="Arial"/>
                <w:color w:val="000000"/>
              </w:rPr>
              <w:t xml:space="preserve">Amendment to text on the meaning of ‘parent’ in the CYFA and added comments made by Parkinson M in the case of </w:t>
            </w:r>
            <w:r w:rsidRPr="00A95C7C">
              <w:rPr>
                <w:rFonts w:ascii="Arial" w:hAnsi="Arial" w:cs="Arial"/>
                <w:i/>
                <w:iCs/>
                <w:color w:val="000000"/>
              </w:rPr>
              <w:t>Re D</w:t>
            </w:r>
            <w:r>
              <w:rPr>
                <w:rFonts w:ascii="Arial" w:hAnsi="Arial" w:cs="Arial"/>
                <w:color w:val="000000"/>
              </w:rPr>
              <w:t xml:space="preserve"> (Melbourne Children’s Court, 15/10/2019).</w:t>
            </w:r>
          </w:p>
        </w:tc>
      </w:tr>
      <w:tr w:rsidR="00183B12" w14:paraId="55AC5CF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3BB43B" w14:textId="77777777" w:rsidR="00183B12" w:rsidRPr="0054535C" w:rsidRDefault="00183B12" w:rsidP="00183B12">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47E205C" w14:textId="4B7708F3"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6AC912F0" w14:textId="77777777" w:rsidTr="009B6A89">
        <w:tc>
          <w:tcPr>
            <w:tcW w:w="1261" w:type="dxa"/>
            <w:gridSpan w:val="2"/>
            <w:tcBorders>
              <w:top w:val="single" w:sz="4" w:space="0" w:color="auto"/>
              <w:left w:val="single" w:sz="18" w:space="0" w:color="auto"/>
              <w:bottom w:val="single" w:sz="4" w:space="0" w:color="auto"/>
            </w:tcBorders>
          </w:tcPr>
          <w:p w14:paraId="507726A7"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612B3FB" w14:textId="6660A193"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68F5976" w14:textId="77777777" w:rsidR="00183B12" w:rsidRDefault="00183B12" w:rsidP="00183B12">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1467BCF7"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E91C1A">
              <w:rPr>
                <w:rFonts w:ascii="Arial" w:hAnsi="Arial" w:cs="Arial"/>
                <w:i/>
                <w:iCs/>
                <w:color w:val="000000"/>
              </w:rPr>
              <w:t>Wells v Stillman &amp; Anor</w:t>
            </w:r>
            <w:r>
              <w:rPr>
                <w:rFonts w:ascii="Arial" w:hAnsi="Arial" w:cs="Arial"/>
                <w:color w:val="000000"/>
              </w:rPr>
              <w:t xml:space="preserve"> [2020] VSC 51 esp. at [13], [60] &amp; [75].</w:t>
            </w:r>
          </w:p>
        </w:tc>
      </w:tr>
      <w:tr w:rsidR="00183B12" w14:paraId="4BE47E3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E87EC5" w14:textId="77777777" w:rsidR="00183B12" w:rsidRPr="0054535C" w:rsidRDefault="00183B12" w:rsidP="00183B12">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78540F86" w14:textId="00D1296D"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INVESTIGATION</w:t>
            </w:r>
          </w:p>
        </w:tc>
      </w:tr>
      <w:tr w:rsidR="00183B12" w14:paraId="430DB10A" w14:textId="77777777" w:rsidTr="009B6A89">
        <w:tc>
          <w:tcPr>
            <w:tcW w:w="1261" w:type="dxa"/>
            <w:gridSpan w:val="2"/>
            <w:tcBorders>
              <w:top w:val="single" w:sz="4" w:space="0" w:color="auto"/>
              <w:left w:val="single" w:sz="18" w:space="0" w:color="auto"/>
              <w:bottom w:val="single" w:sz="4" w:space="0" w:color="auto"/>
            </w:tcBorders>
          </w:tcPr>
          <w:p w14:paraId="17CAEB9C" w14:textId="77777777" w:rsidR="00183B12" w:rsidRDefault="00183B12" w:rsidP="00183B12">
            <w:pPr>
              <w:keepNext/>
              <w:keepLines/>
              <w:rPr>
                <w:lang w:val="en-AU"/>
              </w:rPr>
            </w:pPr>
            <w:r>
              <w:rPr>
                <w:lang w:val="en-AU"/>
              </w:rPr>
              <w:t>06/03/20</w:t>
            </w:r>
          </w:p>
        </w:tc>
        <w:tc>
          <w:tcPr>
            <w:tcW w:w="836" w:type="dxa"/>
            <w:tcBorders>
              <w:top w:val="single" w:sz="4" w:space="0" w:color="auto"/>
              <w:bottom w:val="single" w:sz="4" w:space="0" w:color="auto"/>
            </w:tcBorders>
          </w:tcPr>
          <w:p w14:paraId="5EBD7B2A" w14:textId="69760BD3" w:rsidR="00183B12" w:rsidRDefault="00183B12" w:rsidP="00183B12">
            <w:pPr>
              <w:keepNext/>
              <w:keepLines/>
              <w:jc w:val="center"/>
              <w:rPr>
                <w:lang w:val="en-AU"/>
              </w:rPr>
            </w:pPr>
            <w:r>
              <w:rPr>
                <w:lang w:val="en-AU"/>
              </w:rPr>
              <w:t>8</w:t>
            </w:r>
          </w:p>
        </w:tc>
        <w:tc>
          <w:tcPr>
            <w:tcW w:w="1439" w:type="dxa"/>
            <w:tcBorders>
              <w:top w:val="single" w:sz="4" w:space="0" w:color="auto"/>
              <w:bottom w:val="single" w:sz="4" w:space="0" w:color="auto"/>
            </w:tcBorders>
          </w:tcPr>
          <w:p w14:paraId="262ADCA4" w14:textId="77777777" w:rsidR="00183B12" w:rsidRDefault="00183B12" w:rsidP="00183B12">
            <w:pPr>
              <w:keepNext/>
              <w:keepLines/>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55F4602"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Brief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3.5.3.5</w:t>
            </w:r>
            <w:r w:rsidRPr="0053328C">
              <w:rPr>
                <w:rFonts w:ascii="Arial" w:hAnsi="Arial" w:cs="Arial"/>
                <w:color w:val="000000"/>
              </w:rPr>
              <w:t>.</w:t>
            </w:r>
          </w:p>
        </w:tc>
      </w:tr>
      <w:tr w:rsidR="00183B12" w14:paraId="664C778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F4D9F33" w14:textId="77777777" w:rsidR="00183B12" w:rsidRPr="0054535C" w:rsidRDefault="00183B12" w:rsidP="00183B12">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5FE16E2C" w14:textId="408E0449"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83B12" w14:paraId="36A3E9B3" w14:textId="77777777" w:rsidTr="009B6A89">
        <w:tc>
          <w:tcPr>
            <w:tcW w:w="1261" w:type="dxa"/>
            <w:gridSpan w:val="2"/>
            <w:tcBorders>
              <w:top w:val="single" w:sz="4" w:space="0" w:color="auto"/>
              <w:left w:val="single" w:sz="18" w:space="0" w:color="auto"/>
              <w:bottom w:val="single" w:sz="4" w:space="0" w:color="auto"/>
            </w:tcBorders>
          </w:tcPr>
          <w:p w14:paraId="1E93802B"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1BA8B595" w14:textId="7F02232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24AE54E"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E4BA27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984ADC">
              <w:rPr>
                <w:rFonts w:ascii="Arial" w:hAnsi="Arial" w:cs="Arial"/>
                <w:i/>
                <w:iCs/>
                <w:color w:val="000000"/>
              </w:rPr>
              <w:t>Re KN</w:t>
            </w:r>
            <w:r>
              <w:rPr>
                <w:rFonts w:ascii="Arial" w:hAnsi="Arial" w:cs="Arial"/>
                <w:color w:val="000000"/>
              </w:rPr>
              <w:t xml:space="preserve"> [2020] VSC 35.</w:t>
            </w:r>
          </w:p>
        </w:tc>
      </w:tr>
      <w:tr w:rsidR="00183B12" w14:paraId="7AEE2CAA" w14:textId="77777777" w:rsidTr="009B6A89">
        <w:tc>
          <w:tcPr>
            <w:tcW w:w="1261" w:type="dxa"/>
            <w:gridSpan w:val="2"/>
            <w:tcBorders>
              <w:top w:val="single" w:sz="4" w:space="0" w:color="auto"/>
              <w:left w:val="single" w:sz="18" w:space="0" w:color="auto"/>
              <w:bottom w:val="single" w:sz="4" w:space="0" w:color="auto"/>
            </w:tcBorders>
          </w:tcPr>
          <w:p w14:paraId="49493C49"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199AA892" w14:textId="3058503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D4199AB"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38B10A8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El-Refei</w:t>
            </w:r>
            <w:r>
              <w:rPr>
                <w:rFonts w:ascii="Arial" w:hAnsi="Arial" w:cs="Arial"/>
                <w:color w:val="000000"/>
              </w:rPr>
              <w:t xml:space="preserve"> [2020] VSC 65.</w:t>
            </w:r>
          </w:p>
        </w:tc>
      </w:tr>
      <w:tr w:rsidR="00183B12" w14:paraId="07E3B591" w14:textId="77777777" w:rsidTr="009B6A89">
        <w:tc>
          <w:tcPr>
            <w:tcW w:w="1261" w:type="dxa"/>
            <w:gridSpan w:val="2"/>
            <w:tcBorders>
              <w:top w:val="single" w:sz="4" w:space="0" w:color="auto"/>
              <w:left w:val="single" w:sz="18" w:space="0" w:color="auto"/>
              <w:bottom w:val="single" w:sz="4" w:space="0" w:color="auto"/>
            </w:tcBorders>
          </w:tcPr>
          <w:p w14:paraId="1E34827A"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5F7E3A97" w14:textId="7E867B9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89A9C82"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E72DF0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Mihal</w:t>
            </w:r>
            <w:r>
              <w:rPr>
                <w:rFonts w:ascii="Arial" w:hAnsi="Arial" w:cs="Arial"/>
                <w:i/>
                <w:iCs/>
                <w:color w:val="000000"/>
              </w:rPr>
              <w:t>itsis</w:t>
            </w:r>
            <w:r>
              <w:rPr>
                <w:rFonts w:ascii="Arial" w:hAnsi="Arial" w:cs="Arial"/>
                <w:color w:val="000000"/>
              </w:rPr>
              <w:t xml:space="preserve"> [2020] VSC 6.</w:t>
            </w:r>
          </w:p>
        </w:tc>
      </w:tr>
      <w:tr w:rsidR="00183B12" w14:paraId="5308130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5B925DC" w14:textId="77777777" w:rsidR="00183B12" w:rsidRPr="0054535C" w:rsidRDefault="00183B12" w:rsidP="00183B12">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AEE4CE0" w14:textId="7AACB7B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353A0962" w14:textId="77777777" w:rsidTr="009B6A89">
        <w:tc>
          <w:tcPr>
            <w:tcW w:w="1261" w:type="dxa"/>
            <w:gridSpan w:val="2"/>
            <w:tcBorders>
              <w:top w:val="single" w:sz="4" w:space="0" w:color="auto"/>
              <w:left w:val="single" w:sz="18" w:space="0" w:color="auto"/>
              <w:bottom w:val="single" w:sz="4" w:space="0" w:color="auto"/>
            </w:tcBorders>
          </w:tcPr>
          <w:p w14:paraId="77CFC64A"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78F70CA6" w14:textId="3DC7341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AD419A" w14:textId="77777777" w:rsidR="00183B12" w:rsidRDefault="00183B12" w:rsidP="00183B12">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9BA902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[94]-[97].</w:t>
            </w:r>
          </w:p>
        </w:tc>
      </w:tr>
      <w:tr w:rsidR="00183B12" w14:paraId="7410F124" w14:textId="77777777" w:rsidTr="009B6A89">
        <w:tc>
          <w:tcPr>
            <w:tcW w:w="1261" w:type="dxa"/>
            <w:gridSpan w:val="2"/>
            <w:tcBorders>
              <w:top w:val="single" w:sz="4" w:space="0" w:color="auto"/>
              <w:left w:val="single" w:sz="18" w:space="0" w:color="auto"/>
              <w:bottom w:val="single" w:sz="4" w:space="0" w:color="auto"/>
            </w:tcBorders>
          </w:tcPr>
          <w:p w14:paraId="0E86B1D2"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60608820" w14:textId="26CC3DE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2530E5C" w14:textId="77777777" w:rsidR="00183B12" w:rsidRDefault="00183B12" w:rsidP="00183B12">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75ADE59"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B115A7">
              <w:rPr>
                <w:rFonts w:ascii="Arial" w:hAnsi="Arial" w:cs="Arial"/>
                <w:i/>
                <w:iCs/>
                <w:color w:val="000000"/>
              </w:rPr>
              <w:t>Koukoulis v The Queen</w:t>
            </w:r>
            <w:r>
              <w:rPr>
                <w:rFonts w:ascii="Arial" w:hAnsi="Arial" w:cs="Arial"/>
                <w:color w:val="000000"/>
              </w:rPr>
              <w:t xml:space="preserve"> [2020] VSCA 19 at [17]-[24].</w:t>
            </w:r>
          </w:p>
        </w:tc>
      </w:tr>
      <w:tr w:rsidR="00183B12" w14:paraId="45DDC9A1" w14:textId="77777777" w:rsidTr="009B6A89">
        <w:tc>
          <w:tcPr>
            <w:tcW w:w="1261" w:type="dxa"/>
            <w:gridSpan w:val="2"/>
            <w:tcBorders>
              <w:top w:val="single" w:sz="4" w:space="0" w:color="auto"/>
              <w:left w:val="single" w:sz="18" w:space="0" w:color="auto"/>
              <w:bottom w:val="single" w:sz="4" w:space="0" w:color="auto"/>
            </w:tcBorders>
          </w:tcPr>
          <w:p w14:paraId="48FFF92C"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1F06FA02" w14:textId="34F3506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B1DD37"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780738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690E39">
              <w:rPr>
                <w:rFonts w:ascii="Arial" w:hAnsi="Arial" w:cs="Arial"/>
                <w:i/>
                <w:iCs/>
                <w:color w:val="000000"/>
              </w:rPr>
              <w:t>Zaia v The Queen</w:t>
            </w:r>
            <w:r>
              <w:rPr>
                <w:rFonts w:ascii="Arial" w:hAnsi="Arial" w:cs="Arial"/>
                <w:color w:val="000000"/>
              </w:rPr>
              <w:t xml:space="preserve"> [2020] VSCA 9 at [83]-[97].</w:t>
            </w:r>
          </w:p>
        </w:tc>
      </w:tr>
      <w:tr w:rsidR="00183B12" w14:paraId="6D64C35D" w14:textId="77777777" w:rsidTr="009B6A89">
        <w:tc>
          <w:tcPr>
            <w:tcW w:w="1261" w:type="dxa"/>
            <w:gridSpan w:val="2"/>
            <w:tcBorders>
              <w:top w:val="single" w:sz="4" w:space="0" w:color="auto"/>
              <w:left w:val="single" w:sz="18" w:space="0" w:color="auto"/>
              <w:bottom w:val="single" w:sz="4" w:space="0" w:color="auto"/>
            </w:tcBorders>
          </w:tcPr>
          <w:p w14:paraId="688D046C"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4EF8266" w14:textId="30388CF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6A2A64" w14:textId="77777777"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AE9260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434A1">
              <w:rPr>
                <w:rFonts w:ascii="Arial" w:hAnsi="Arial" w:cs="Arial"/>
                <w:i/>
                <w:iCs/>
                <w:color w:val="000000"/>
              </w:rPr>
              <w:t>Fox v The Queen</w:t>
            </w:r>
            <w:r>
              <w:rPr>
                <w:rFonts w:ascii="Arial" w:hAnsi="Arial" w:cs="Arial"/>
                <w:color w:val="000000"/>
              </w:rPr>
              <w:t xml:space="preserve"> [2020] VSCA 3 at [30].</w:t>
            </w:r>
          </w:p>
        </w:tc>
      </w:tr>
      <w:tr w:rsidR="00183B12" w14:paraId="2B27D180" w14:textId="77777777" w:rsidTr="009B6A89">
        <w:tc>
          <w:tcPr>
            <w:tcW w:w="1261" w:type="dxa"/>
            <w:gridSpan w:val="2"/>
            <w:tcBorders>
              <w:top w:val="single" w:sz="4" w:space="0" w:color="auto"/>
              <w:left w:val="single" w:sz="18" w:space="0" w:color="auto"/>
              <w:bottom w:val="single" w:sz="4" w:space="0" w:color="auto"/>
            </w:tcBorders>
          </w:tcPr>
          <w:p w14:paraId="4DA7CB68"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3933421A" w14:textId="46D1A26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E7BB9CE" w14:textId="77777777" w:rsidR="00183B12" w:rsidRDefault="00183B12" w:rsidP="00183B12">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B941649"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[74]-[78].</w:t>
            </w:r>
          </w:p>
        </w:tc>
      </w:tr>
      <w:tr w:rsidR="00183B12" w14:paraId="1A3B9C01" w14:textId="77777777" w:rsidTr="009B6A89">
        <w:tc>
          <w:tcPr>
            <w:tcW w:w="1261" w:type="dxa"/>
            <w:gridSpan w:val="2"/>
            <w:tcBorders>
              <w:top w:val="single" w:sz="4" w:space="0" w:color="auto"/>
              <w:left w:val="single" w:sz="18" w:space="0" w:color="auto"/>
              <w:bottom w:val="single" w:sz="4" w:space="0" w:color="auto"/>
            </w:tcBorders>
          </w:tcPr>
          <w:p w14:paraId="319CF364"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6D321FA3" w14:textId="6F21710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6F4A807" w14:textId="77777777" w:rsidR="00183B12" w:rsidRDefault="00183B12" w:rsidP="00183B12">
            <w:pPr>
              <w:keepNext/>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62DED91A"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1833DF">
              <w:rPr>
                <w:rFonts w:ascii="Arial" w:hAnsi="Arial" w:cs="Arial"/>
                <w:i/>
                <w:iCs/>
                <w:color w:val="000000"/>
              </w:rPr>
              <w:t>Treloar v The Queen</w:t>
            </w:r>
            <w:r>
              <w:rPr>
                <w:rFonts w:ascii="Arial" w:hAnsi="Arial" w:cs="Arial"/>
                <w:color w:val="000000"/>
              </w:rPr>
              <w:t xml:space="preserve"> [2020] VSCA 6 at [20]-[21].</w:t>
            </w:r>
          </w:p>
        </w:tc>
      </w:tr>
      <w:tr w:rsidR="00183B12" w14:paraId="5B2CC3F3" w14:textId="77777777" w:rsidTr="009B6A89">
        <w:tc>
          <w:tcPr>
            <w:tcW w:w="1261" w:type="dxa"/>
            <w:gridSpan w:val="2"/>
            <w:tcBorders>
              <w:top w:val="single" w:sz="4" w:space="0" w:color="auto"/>
              <w:left w:val="single" w:sz="18" w:space="0" w:color="auto"/>
              <w:bottom w:val="single" w:sz="4" w:space="0" w:color="auto"/>
            </w:tcBorders>
          </w:tcPr>
          <w:p w14:paraId="7BDC98DE"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58E179ED" w14:textId="2AB0BD8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0F6DE9"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3F8644E"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1200EA">
              <w:rPr>
                <w:rFonts w:ascii="Arial" w:hAnsi="Arial" w:cs="Arial"/>
                <w:i/>
                <w:iCs/>
                <w:color w:val="000000"/>
              </w:rPr>
              <w:t xml:space="preserve">R v Eckersley </w:t>
            </w:r>
            <w:r w:rsidRPr="001200EA">
              <w:rPr>
                <w:rFonts w:ascii="Arial" w:hAnsi="Arial" w:cs="Arial"/>
                <w:color w:val="000000"/>
              </w:rPr>
              <w:t xml:space="preserve">[2020] VSC 22 at </w:t>
            </w:r>
            <w:r>
              <w:rPr>
                <w:rFonts w:ascii="Arial" w:hAnsi="Arial" w:cs="Arial"/>
                <w:color w:val="000000"/>
              </w:rPr>
              <w:t xml:space="preserve">[62]-[63] &amp; </w:t>
            </w:r>
            <w:r w:rsidRPr="001200EA">
              <w:rPr>
                <w:rFonts w:ascii="Arial" w:hAnsi="Arial" w:cs="Arial"/>
                <w:color w:val="000000"/>
              </w:rPr>
              <w:t>[91].</w:t>
            </w:r>
          </w:p>
        </w:tc>
      </w:tr>
      <w:tr w:rsidR="00183B12" w14:paraId="2CDAF727" w14:textId="77777777" w:rsidTr="009B6A89">
        <w:tc>
          <w:tcPr>
            <w:tcW w:w="1261" w:type="dxa"/>
            <w:gridSpan w:val="2"/>
            <w:tcBorders>
              <w:top w:val="single" w:sz="4" w:space="0" w:color="auto"/>
              <w:left w:val="single" w:sz="18" w:space="0" w:color="auto"/>
              <w:bottom w:val="single" w:sz="4" w:space="0" w:color="auto"/>
            </w:tcBorders>
          </w:tcPr>
          <w:p w14:paraId="5F662348"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6C647179" w14:textId="0410D5D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621382" w14:textId="77777777"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1935971"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8C494A">
              <w:rPr>
                <w:rFonts w:ascii="Arial" w:hAnsi="Arial" w:cs="Arial"/>
                <w:i/>
                <w:iCs/>
                <w:color w:val="000000"/>
              </w:rPr>
              <w:t xml:space="preserve">DPP v Green </w:t>
            </w:r>
            <w:r>
              <w:rPr>
                <w:rFonts w:ascii="Arial" w:hAnsi="Arial" w:cs="Arial"/>
                <w:color w:val="000000"/>
              </w:rPr>
              <w:t>[2020] VSCA 23 esp. at [83]-[84].</w:t>
            </w:r>
          </w:p>
        </w:tc>
      </w:tr>
      <w:tr w:rsidR="00183B12" w14:paraId="4C9CF274" w14:textId="77777777" w:rsidTr="009B6A89">
        <w:tc>
          <w:tcPr>
            <w:tcW w:w="1261" w:type="dxa"/>
            <w:gridSpan w:val="2"/>
            <w:tcBorders>
              <w:top w:val="single" w:sz="4" w:space="0" w:color="auto"/>
              <w:left w:val="single" w:sz="18" w:space="0" w:color="auto"/>
              <w:bottom w:val="single" w:sz="4" w:space="0" w:color="auto"/>
            </w:tcBorders>
          </w:tcPr>
          <w:p w14:paraId="6748685C"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5FD87F6A" w14:textId="26A7DFB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9CF83A"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3EB8012"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B7167C">
              <w:rPr>
                <w:rFonts w:ascii="Arial" w:hAnsi="Arial" w:cs="Arial"/>
                <w:i/>
                <w:iCs/>
                <w:color w:val="000000"/>
              </w:rPr>
              <w:t>DPP v Kilpatrick</w:t>
            </w:r>
            <w:r w:rsidRPr="00B7167C">
              <w:rPr>
                <w:rFonts w:ascii="Arial" w:hAnsi="Arial" w:cs="Arial"/>
                <w:color w:val="000000"/>
              </w:rPr>
              <w:t xml:space="preserve">; </w:t>
            </w:r>
            <w:r w:rsidRPr="00B7167C">
              <w:rPr>
                <w:rFonts w:ascii="Arial" w:hAnsi="Arial" w:cs="Arial"/>
                <w:i/>
                <w:iCs/>
                <w:color w:val="000000"/>
              </w:rPr>
              <w:t>DPP v SW</w:t>
            </w:r>
            <w:r w:rsidRPr="00B7167C">
              <w:rPr>
                <w:rFonts w:ascii="Arial" w:hAnsi="Arial" w:cs="Arial"/>
                <w:color w:val="000000"/>
              </w:rPr>
              <w:t xml:space="preserve"> [2019] VSC 779</w:t>
            </w:r>
            <w:r>
              <w:rPr>
                <w:rFonts w:ascii="Arial" w:hAnsi="Arial" w:cs="Arial"/>
                <w:color w:val="000000"/>
              </w:rPr>
              <w:t>.</w:t>
            </w:r>
          </w:p>
        </w:tc>
      </w:tr>
      <w:tr w:rsidR="00183B12" w14:paraId="508F392D" w14:textId="77777777" w:rsidTr="009B6A89">
        <w:tc>
          <w:tcPr>
            <w:tcW w:w="1261" w:type="dxa"/>
            <w:gridSpan w:val="2"/>
            <w:tcBorders>
              <w:top w:val="single" w:sz="4" w:space="0" w:color="auto"/>
              <w:left w:val="single" w:sz="18" w:space="0" w:color="auto"/>
              <w:bottom w:val="single" w:sz="4" w:space="0" w:color="auto"/>
            </w:tcBorders>
          </w:tcPr>
          <w:p w14:paraId="3C0E23A8"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57AC3DE" w14:textId="7AEEAF4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B8DB56"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BC35B38"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bookmarkStart w:id="249" w:name="_Hlk34140544"/>
            <w:r w:rsidRPr="00406DCA">
              <w:rPr>
                <w:rFonts w:ascii="Arial" w:hAnsi="Arial" w:cs="Arial"/>
                <w:i/>
                <w:iCs/>
                <w:color w:val="000000"/>
              </w:rPr>
              <w:t xml:space="preserve">R v Eckersley </w:t>
            </w:r>
            <w:r>
              <w:rPr>
                <w:rFonts w:ascii="Arial" w:hAnsi="Arial" w:cs="Arial"/>
                <w:color w:val="000000"/>
              </w:rPr>
              <w:t>[2020] VSC 22 esp. at [110]-[114].</w:t>
            </w:r>
            <w:bookmarkEnd w:id="249"/>
          </w:p>
        </w:tc>
      </w:tr>
      <w:tr w:rsidR="00183B12" w14:paraId="10FF2580" w14:textId="77777777" w:rsidTr="009B6A89">
        <w:tc>
          <w:tcPr>
            <w:tcW w:w="1261" w:type="dxa"/>
            <w:gridSpan w:val="2"/>
            <w:tcBorders>
              <w:top w:val="single" w:sz="4" w:space="0" w:color="auto"/>
              <w:left w:val="single" w:sz="18" w:space="0" w:color="auto"/>
              <w:bottom w:val="single" w:sz="4" w:space="0" w:color="auto"/>
            </w:tcBorders>
          </w:tcPr>
          <w:p w14:paraId="21915847"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5FF468F8" w14:textId="60EC88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E6BCF61" w14:textId="77777777" w:rsidR="00183B12" w:rsidRDefault="00183B12" w:rsidP="00183B12">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8FF9B8C" w14:textId="77777777" w:rsidR="00183B12" w:rsidRDefault="00183B12" w:rsidP="00183B12">
            <w:pPr>
              <w:jc w:val="both"/>
              <w:rPr>
                <w:rFonts w:ascii="Arial" w:hAnsi="Arial" w:cs="Arial"/>
                <w:color w:val="000000"/>
              </w:rPr>
            </w:pPr>
            <w:r>
              <w:rPr>
                <w:rFonts w:ascii="Arial" w:hAnsi="Arial" w:cs="Arial"/>
                <w:color w:val="000000"/>
              </w:rPr>
              <w:t>Heading changed to “</w:t>
            </w:r>
            <w:r w:rsidRPr="001C6E0E">
              <w:rPr>
                <w:rFonts w:ascii="Arial" w:hAnsi="Arial" w:cs="Arial"/>
                <w:b/>
                <w:bCs/>
                <w:color w:val="000000"/>
              </w:rPr>
              <w:t xml:space="preserve">Sentencing for intentionally / recklessly / negligently causing serious injury, </w:t>
            </w:r>
            <w:r>
              <w:rPr>
                <w:rFonts w:ascii="Arial" w:hAnsi="Arial" w:cs="Arial"/>
                <w:b/>
                <w:bCs/>
                <w:color w:val="000000"/>
              </w:rPr>
              <w:t xml:space="preserve">intentionally / recklessly causing injury, </w:t>
            </w:r>
            <w:r w:rsidRPr="001C6E0E">
              <w:rPr>
                <w:rFonts w:ascii="Arial" w:hAnsi="Arial" w:cs="Arial"/>
                <w:b/>
                <w:bCs/>
                <w:color w:val="000000"/>
              </w:rPr>
              <w:t xml:space="preserve">affray/riot </w:t>
            </w:r>
            <w:r>
              <w:rPr>
                <w:rFonts w:ascii="Arial" w:hAnsi="Arial" w:cs="Arial"/>
                <w:b/>
                <w:bCs/>
                <w:color w:val="000000"/>
              </w:rPr>
              <w:t>&amp;</w:t>
            </w:r>
            <w:r w:rsidRPr="001C6E0E">
              <w:rPr>
                <w:rFonts w:ascii="Arial" w:hAnsi="Arial" w:cs="Arial"/>
                <w:b/>
                <w:bCs/>
                <w:color w:val="000000"/>
              </w:rPr>
              <w:t xml:space="preserve"> reckless endangerment</w:t>
            </w:r>
            <w:r w:rsidRPr="00DE1F41">
              <w:rPr>
                <w:rFonts w:ascii="Arial" w:hAnsi="Arial" w:cs="Arial"/>
                <w:color w:val="000000"/>
              </w:rPr>
              <w:t>”.</w:t>
            </w:r>
          </w:p>
        </w:tc>
      </w:tr>
      <w:tr w:rsidR="00183B12" w14:paraId="7807BB79" w14:textId="77777777" w:rsidTr="009B6A89">
        <w:tc>
          <w:tcPr>
            <w:tcW w:w="1261" w:type="dxa"/>
            <w:gridSpan w:val="2"/>
            <w:tcBorders>
              <w:top w:val="single" w:sz="4" w:space="0" w:color="auto"/>
              <w:left w:val="single" w:sz="18" w:space="0" w:color="auto"/>
              <w:bottom w:val="single" w:sz="4" w:space="0" w:color="auto"/>
            </w:tcBorders>
          </w:tcPr>
          <w:p w14:paraId="274E5899"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3A9A8CC" w14:textId="77F2745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BD4AF7" w14:textId="77777777"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EF1A9B0" w14:textId="77777777" w:rsidR="00183B12" w:rsidRDefault="00183B12" w:rsidP="00183B12">
            <w:pPr>
              <w:jc w:val="both"/>
              <w:rPr>
                <w:rFonts w:ascii="Arial" w:hAnsi="Arial" w:cs="Arial"/>
                <w:color w:val="000000"/>
              </w:rPr>
            </w:pPr>
            <w:r>
              <w:rPr>
                <w:rFonts w:ascii="Arial" w:hAnsi="Arial" w:cs="Arial"/>
                <w:color w:val="000000"/>
              </w:rPr>
              <w:t xml:space="preserve">Summary of </w:t>
            </w:r>
            <w:r w:rsidRPr="001C6E0E">
              <w:rPr>
                <w:rFonts w:ascii="Arial" w:hAnsi="Arial" w:cs="Arial"/>
                <w:i/>
                <w:color w:val="000000"/>
              </w:rPr>
              <w:t>R v Kane</w:t>
            </w:r>
            <w:r w:rsidRPr="001C6E0E">
              <w:rPr>
                <w:rFonts w:ascii="Arial" w:hAnsi="Arial" w:cs="Arial"/>
                <w:color w:val="000000"/>
              </w:rPr>
              <w:t xml:space="preserve"> [2010] VSCA 213</w:t>
            </w:r>
            <w:r>
              <w:rPr>
                <w:rFonts w:ascii="Arial" w:hAnsi="Arial" w:cs="Arial"/>
                <w:color w:val="000000"/>
              </w:rPr>
              <w:t xml:space="preserve"> moved to this section from former section 11.2.24.5.</w:t>
            </w:r>
          </w:p>
        </w:tc>
      </w:tr>
      <w:tr w:rsidR="00183B12" w14:paraId="5B90809A" w14:textId="77777777" w:rsidTr="009B6A89">
        <w:tc>
          <w:tcPr>
            <w:tcW w:w="1261" w:type="dxa"/>
            <w:gridSpan w:val="2"/>
            <w:tcBorders>
              <w:top w:val="single" w:sz="4" w:space="0" w:color="auto"/>
              <w:left w:val="single" w:sz="18" w:space="0" w:color="auto"/>
              <w:bottom w:val="single" w:sz="4" w:space="0" w:color="auto"/>
            </w:tcBorders>
          </w:tcPr>
          <w:p w14:paraId="5BAFF86F"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8DA8E53" w14:textId="0D79079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92AB04" w14:textId="77777777" w:rsidR="00183B12" w:rsidRDefault="00183B12" w:rsidP="00183B1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6CB7A060"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AE1A58">
              <w:rPr>
                <w:rFonts w:ascii="Arial" w:hAnsi="Arial" w:cs="Arial"/>
                <w:i/>
                <w:iCs/>
                <w:color w:val="000000"/>
              </w:rPr>
              <w:t xml:space="preserve">Fox v The Queen </w:t>
            </w:r>
            <w:r>
              <w:rPr>
                <w:rFonts w:ascii="Arial" w:hAnsi="Arial" w:cs="Arial"/>
                <w:color w:val="000000"/>
              </w:rPr>
              <w:t>[2020] VSCA 3.</w:t>
            </w:r>
          </w:p>
        </w:tc>
      </w:tr>
      <w:tr w:rsidR="00183B12" w14:paraId="43F3D5FD" w14:textId="77777777" w:rsidTr="009B6A89">
        <w:tc>
          <w:tcPr>
            <w:tcW w:w="1261" w:type="dxa"/>
            <w:gridSpan w:val="2"/>
            <w:tcBorders>
              <w:top w:val="single" w:sz="4" w:space="0" w:color="auto"/>
              <w:left w:val="single" w:sz="18" w:space="0" w:color="auto"/>
              <w:bottom w:val="single" w:sz="4" w:space="0" w:color="auto"/>
            </w:tcBorders>
          </w:tcPr>
          <w:p w14:paraId="51A28C5B" w14:textId="77777777" w:rsidR="00183B12" w:rsidRDefault="00183B12" w:rsidP="00183B12">
            <w:pPr>
              <w:keepNext/>
              <w:keepLines/>
              <w:rPr>
                <w:lang w:val="en-AU"/>
              </w:rPr>
            </w:pPr>
            <w:r>
              <w:rPr>
                <w:lang w:val="en-AU"/>
              </w:rPr>
              <w:t>06/03/20</w:t>
            </w:r>
          </w:p>
        </w:tc>
        <w:tc>
          <w:tcPr>
            <w:tcW w:w="836" w:type="dxa"/>
            <w:tcBorders>
              <w:top w:val="single" w:sz="4" w:space="0" w:color="auto"/>
              <w:bottom w:val="single" w:sz="4" w:space="0" w:color="auto"/>
            </w:tcBorders>
          </w:tcPr>
          <w:p w14:paraId="63EF54ED" w14:textId="6BDB01C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99E814" w14:textId="77777777" w:rsidR="00183B12" w:rsidRDefault="00183B12" w:rsidP="00183B1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E693B40" w14:textId="77777777" w:rsidR="00183B12" w:rsidRDefault="00183B12" w:rsidP="00183B12">
            <w:pPr>
              <w:numPr>
                <w:ilvl w:val="0"/>
                <w:numId w:val="59"/>
              </w:numPr>
              <w:ind w:left="357" w:hanging="357"/>
              <w:jc w:val="both"/>
              <w:rPr>
                <w:rFonts w:ascii="Arial" w:hAnsi="Arial" w:cs="Arial"/>
                <w:color w:val="000000"/>
              </w:rPr>
            </w:pPr>
            <w:r>
              <w:rPr>
                <w:rFonts w:ascii="Arial" w:hAnsi="Arial" w:cs="Arial"/>
                <w:color w:val="000000"/>
              </w:rPr>
              <w:t>Former section 11.2.24.5 is renumbered 11.2.24.4 and its heading is changed to “</w:t>
            </w:r>
            <w:r w:rsidRPr="007A129C">
              <w:rPr>
                <w:rFonts w:ascii="Arial" w:hAnsi="Arial" w:cs="Arial"/>
                <w:b/>
                <w:bCs/>
                <w:color w:val="000000"/>
              </w:rPr>
              <w:t>Sentencing for intentionally / recklessly causing injury</w:t>
            </w:r>
            <w:r>
              <w:rPr>
                <w:rFonts w:ascii="Arial" w:hAnsi="Arial" w:cs="Arial"/>
                <w:color w:val="000000"/>
              </w:rPr>
              <w:t>”.</w:t>
            </w:r>
          </w:p>
          <w:p w14:paraId="26130D59" w14:textId="77777777" w:rsidR="00183B12" w:rsidRDefault="00183B12" w:rsidP="00183B12">
            <w:pPr>
              <w:numPr>
                <w:ilvl w:val="0"/>
                <w:numId w:val="59"/>
              </w:numPr>
              <w:ind w:left="357" w:hanging="357"/>
              <w:jc w:val="both"/>
              <w:rPr>
                <w:rFonts w:ascii="Arial" w:hAnsi="Arial" w:cs="Arial"/>
                <w:color w:val="000000"/>
              </w:rPr>
            </w:pPr>
            <w:r>
              <w:rPr>
                <w:rFonts w:ascii="Arial" w:hAnsi="Arial" w:cs="Arial"/>
                <w:color w:val="000000"/>
              </w:rPr>
              <w:t xml:space="preserve">Summary of new case of </w:t>
            </w:r>
            <w:r w:rsidRPr="007A129C">
              <w:rPr>
                <w:rFonts w:ascii="Arial" w:hAnsi="Arial" w:cs="Arial"/>
                <w:i/>
                <w:iCs/>
                <w:color w:val="000000"/>
              </w:rPr>
              <w:t>Rivera v The Queen</w:t>
            </w:r>
            <w:r>
              <w:rPr>
                <w:rFonts w:ascii="Arial" w:hAnsi="Arial" w:cs="Arial"/>
                <w:color w:val="000000"/>
              </w:rPr>
              <w:t xml:space="preserve"> [2020] VSCA 5.</w:t>
            </w:r>
          </w:p>
        </w:tc>
      </w:tr>
      <w:tr w:rsidR="00183B12" w14:paraId="1552A495" w14:textId="77777777" w:rsidTr="009B6A89">
        <w:tc>
          <w:tcPr>
            <w:tcW w:w="1261" w:type="dxa"/>
            <w:gridSpan w:val="2"/>
            <w:tcBorders>
              <w:top w:val="single" w:sz="4" w:space="0" w:color="auto"/>
              <w:left w:val="single" w:sz="18" w:space="0" w:color="auto"/>
              <w:bottom w:val="single" w:sz="4" w:space="0" w:color="auto"/>
            </w:tcBorders>
          </w:tcPr>
          <w:p w14:paraId="7C652FC3"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50E63869" w14:textId="098FA3C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B0EF5A1" w14:textId="77777777" w:rsidR="00183B12" w:rsidRDefault="00183B12" w:rsidP="00183B12">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77F1E106" w14:textId="77777777" w:rsidR="00183B12" w:rsidRDefault="00183B12" w:rsidP="00183B12">
            <w:pPr>
              <w:jc w:val="both"/>
              <w:rPr>
                <w:rFonts w:ascii="Arial" w:hAnsi="Arial" w:cs="Arial"/>
                <w:color w:val="000000"/>
              </w:rPr>
            </w:pPr>
            <w:r>
              <w:rPr>
                <w:rFonts w:ascii="Arial" w:hAnsi="Arial" w:cs="Arial"/>
                <w:color w:val="000000"/>
              </w:rPr>
              <w:t>Former section 11.2.24.4 headed “</w:t>
            </w:r>
            <w:r w:rsidRPr="00E808A7">
              <w:rPr>
                <w:rFonts w:ascii="Arial" w:hAnsi="Arial" w:cs="Arial"/>
                <w:b/>
                <w:bCs/>
                <w:color w:val="000000"/>
              </w:rPr>
              <w:t>Sentencing for affray/riot</w:t>
            </w:r>
            <w:r>
              <w:rPr>
                <w:rFonts w:ascii="Arial" w:hAnsi="Arial" w:cs="Arial"/>
                <w:color w:val="000000"/>
              </w:rPr>
              <w:t>” is renumbered 11.2.24.5.</w:t>
            </w:r>
          </w:p>
        </w:tc>
      </w:tr>
      <w:tr w:rsidR="00183B12" w14:paraId="467A349A" w14:textId="77777777" w:rsidTr="009B6A89">
        <w:tc>
          <w:tcPr>
            <w:tcW w:w="1261" w:type="dxa"/>
            <w:gridSpan w:val="2"/>
            <w:tcBorders>
              <w:top w:val="single" w:sz="4" w:space="0" w:color="auto"/>
              <w:left w:val="single" w:sz="18" w:space="0" w:color="auto"/>
              <w:bottom w:val="single" w:sz="4" w:space="0" w:color="auto"/>
            </w:tcBorders>
          </w:tcPr>
          <w:p w14:paraId="1E80B648"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4ADDACF1" w14:textId="67B70AA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54069A6" w14:textId="7777777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321E5D1"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Dang v The Queen</w:t>
            </w:r>
            <w:r>
              <w:rPr>
                <w:rFonts w:ascii="Arial" w:hAnsi="Arial" w:cs="Arial"/>
                <w:color w:val="000000"/>
              </w:rPr>
              <w:t xml:space="preserve"> [2020] VSCA 24.</w:t>
            </w:r>
          </w:p>
        </w:tc>
      </w:tr>
      <w:tr w:rsidR="00183B12" w14:paraId="2863DEDB" w14:textId="77777777" w:rsidTr="009B6A89">
        <w:tc>
          <w:tcPr>
            <w:tcW w:w="1261" w:type="dxa"/>
            <w:gridSpan w:val="2"/>
            <w:tcBorders>
              <w:top w:val="single" w:sz="4" w:space="0" w:color="auto"/>
              <w:left w:val="single" w:sz="18" w:space="0" w:color="auto"/>
              <w:bottom w:val="single" w:sz="4" w:space="0" w:color="auto"/>
            </w:tcBorders>
          </w:tcPr>
          <w:p w14:paraId="5940E232"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29327860" w14:textId="0F9FCF2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040B70C"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DBAF55E"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r w:rsidRPr="00877CFF">
              <w:rPr>
                <w:rFonts w:ascii="Arial" w:hAnsi="Arial" w:cs="Arial"/>
                <w:i/>
                <w:iCs/>
                <w:color w:val="000000"/>
              </w:rPr>
              <w:t>Comensoli v The Queen</w:t>
            </w:r>
            <w:r>
              <w:rPr>
                <w:rFonts w:ascii="Arial" w:hAnsi="Arial" w:cs="Arial"/>
                <w:color w:val="000000"/>
              </w:rPr>
              <w:t xml:space="preserve"> [2020] VSCA 2.</w:t>
            </w:r>
          </w:p>
        </w:tc>
      </w:tr>
      <w:tr w:rsidR="00183B12" w14:paraId="3F269BDE" w14:textId="77777777" w:rsidTr="009B6A89">
        <w:tc>
          <w:tcPr>
            <w:tcW w:w="1261" w:type="dxa"/>
            <w:gridSpan w:val="2"/>
            <w:tcBorders>
              <w:top w:val="single" w:sz="4" w:space="0" w:color="auto"/>
              <w:left w:val="single" w:sz="18" w:space="0" w:color="auto"/>
              <w:bottom w:val="single" w:sz="4" w:space="0" w:color="auto"/>
            </w:tcBorders>
          </w:tcPr>
          <w:p w14:paraId="1A694AE2"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546A72FA" w14:textId="671AA03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2C9C77A" w14:textId="77777777" w:rsidR="00183B12" w:rsidRDefault="00183B12" w:rsidP="00183B1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1F640F3" w14:textId="77777777" w:rsidR="00183B12" w:rsidRDefault="00183B12" w:rsidP="00183B12">
            <w:pPr>
              <w:spacing w:before="20"/>
              <w:jc w:val="both"/>
              <w:rPr>
                <w:rFonts w:ascii="Arial" w:hAnsi="Arial" w:cs="Arial"/>
                <w:color w:val="000000"/>
              </w:rPr>
            </w:pPr>
            <w:r>
              <w:rPr>
                <w:rFonts w:ascii="Arial" w:hAnsi="Arial" w:cs="Arial"/>
                <w:color w:val="000000"/>
              </w:rPr>
              <w:t>Statistics tracing the youth offender rate in Victoria in the 10-year period up to 31/03/2019.</w:t>
            </w:r>
          </w:p>
        </w:tc>
      </w:tr>
      <w:tr w:rsidR="00183B12" w14:paraId="2E0F261F" w14:textId="77777777" w:rsidTr="009B6A89">
        <w:tc>
          <w:tcPr>
            <w:tcW w:w="1261" w:type="dxa"/>
            <w:gridSpan w:val="2"/>
            <w:tcBorders>
              <w:top w:val="single" w:sz="4" w:space="0" w:color="auto"/>
              <w:left w:val="single" w:sz="18" w:space="0" w:color="auto"/>
              <w:bottom w:val="single" w:sz="4" w:space="0" w:color="auto"/>
            </w:tcBorders>
          </w:tcPr>
          <w:p w14:paraId="47367B93"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102F8DC6" w14:textId="094295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5E9077" w14:textId="77777777"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5D8ED29"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C960E5">
              <w:rPr>
                <w:rFonts w:ascii="Arial" w:hAnsi="Arial" w:cs="Arial"/>
                <w:i/>
                <w:iCs/>
                <w:color w:val="000000"/>
              </w:rPr>
              <w:t xml:space="preserve">Carter v The Queen </w:t>
            </w:r>
            <w:r>
              <w:rPr>
                <w:rFonts w:ascii="Arial" w:hAnsi="Arial" w:cs="Arial"/>
                <w:color w:val="000000"/>
              </w:rPr>
              <w:t>[2020] VSCA 13.</w:t>
            </w:r>
          </w:p>
        </w:tc>
      </w:tr>
      <w:tr w:rsidR="00183B12" w14:paraId="413D2C17" w14:textId="77777777" w:rsidTr="009B6A89">
        <w:tc>
          <w:tcPr>
            <w:tcW w:w="1261" w:type="dxa"/>
            <w:gridSpan w:val="2"/>
            <w:tcBorders>
              <w:top w:val="single" w:sz="4" w:space="0" w:color="auto"/>
              <w:left w:val="single" w:sz="18" w:space="0" w:color="auto"/>
              <w:bottom w:val="single" w:sz="4" w:space="0" w:color="auto"/>
            </w:tcBorders>
          </w:tcPr>
          <w:p w14:paraId="16364024"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3A47667E" w14:textId="35B2BF4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33B934" w14:textId="77777777" w:rsidR="00183B12" w:rsidRDefault="00183B12" w:rsidP="00183B12">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B54DA08"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C960E5">
              <w:rPr>
                <w:rFonts w:ascii="Arial" w:hAnsi="Arial" w:cs="Arial"/>
                <w:i/>
                <w:iCs/>
                <w:color w:val="000000"/>
              </w:rPr>
              <w:t xml:space="preserve">Carter v The Queen </w:t>
            </w:r>
            <w:r>
              <w:rPr>
                <w:rFonts w:ascii="Arial" w:hAnsi="Arial" w:cs="Arial"/>
                <w:color w:val="000000"/>
              </w:rPr>
              <w:t>[2020] VSCA 13.</w:t>
            </w:r>
          </w:p>
        </w:tc>
      </w:tr>
      <w:tr w:rsidR="00183B12" w14:paraId="767E3C46" w14:textId="77777777" w:rsidTr="009B6A89">
        <w:tc>
          <w:tcPr>
            <w:tcW w:w="1261" w:type="dxa"/>
            <w:gridSpan w:val="2"/>
            <w:tcBorders>
              <w:top w:val="single" w:sz="4" w:space="0" w:color="auto"/>
              <w:left w:val="single" w:sz="18" w:space="0" w:color="auto"/>
              <w:bottom w:val="single" w:sz="4" w:space="0" w:color="auto"/>
            </w:tcBorders>
          </w:tcPr>
          <w:p w14:paraId="62D13742"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F41D511" w14:textId="23BB7C0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97AAD7" w14:textId="77777777"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481E6C1"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83324F">
              <w:rPr>
                <w:rFonts w:ascii="Arial" w:hAnsi="Arial" w:cs="Arial"/>
                <w:i/>
                <w:iCs/>
                <w:color w:val="000000"/>
              </w:rPr>
              <w:t>R v Kunsevitsk</w:t>
            </w:r>
            <w:r>
              <w:rPr>
                <w:rFonts w:ascii="Arial" w:hAnsi="Arial" w:cs="Arial"/>
                <w:i/>
                <w:iCs/>
                <w:color w:val="000000"/>
              </w:rPr>
              <w:t>y</w:t>
            </w:r>
            <w:r>
              <w:rPr>
                <w:rFonts w:ascii="Arial" w:hAnsi="Arial" w:cs="Arial"/>
                <w:color w:val="000000"/>
              </w:rPr>
              <w:t xml:space="preserve"> [2020] VSC 41.</w:t>
            </w:r>
          </w:p>
        </w:tc>
      </w:tr>
      <w:tr w:rsidR="00183B12" w14:paraId="0232A79C" w14:textId="77777777" w:rsidTr="009B6A89">
        <w:tc>
          <w:tcPr>
            <w:tcW w:w="1261" w:type="dxa"/>
            <w:gridSpan w:val="2"/>
            <w:tcBorders>
              <w:top w:val="single" w:sz="4" w:space="0" w:color="auto"/>
              <w:left w:val="single" w:sz="18" w:space="0" w:color="auto"/>
              <w:bottom w:val="single" w:sz="4" w:space="0" w:color="auto"/>
            </w:tcBorders>
          </w:tcPr>
          <w:p w14:paraId="63DB322D"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6B20E626" w14:textId="7558587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82A3F08" w14:textId="77777777" w:rsidR="00183B12" w:rsidRDefault="00183B12" w:rsidP="00183B12">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37C1003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5B4621">
              <w:rPr>
                <w:rFonts w:ascii="Arial" w:hAnsi="Arial" w:cs="Arial"/>
                <w:i/>
                <w:iCs/>
                <w:color w:val="000000"/>
              </w:rPr>
              <w:t>R v Treloar</w:t>
            </w:r>
            <w:r>
              <w:rPr>
                <w:rFonts w:ascii="Arial" w:hAnsi="Arial" w:cs="Arial"/>
                <w:color w:val="000000"/>
              </w:rPr>
              <w:t xml:space="preserve"> [2020] VSCA 6.</w:t>
            </w:r>
          </w:p>
        </w:tc>
      </w:tr>
      <w:tr w:rsidR="00183B12" w14:paraId="153D2A35" w14:textId="77777777" w:rsidTr="009B6A89">
        <w:tc>
          <w:tcPr>
            <w:tcW w:w="1261" w:type="dxa"/>
            <w:gridSpan w:val="2"/>
            <w:tcBorders>
              <w:top w:val="single" w:sz="4" w:space="0" w:color="auto"/>
              <w:left w:val="single" w:sz="18" w:space="0" w:color="auto"/>
              <w:bottom w:val="single" w:sz="4" w:space="0" w:color="auto"/>
            </w:tcBorders>
          </w:tcPr>
          <w:p w14:paraId="6C54CCC8" w14:textId="77777777" w:rsidR="00183B12" w:rsidRDefault="00183B12" w:rsidP="00183B12">
            <w:pPr>
              <w:rPr>
                <w:lang w:val="en-AU"/>
              </w:rPr>
            </w:pPr>
            <w:r>
              <w:rPr>
                <w:lang w:val="en-AU"/>
              </w:rPr>
              <w:t>06/03/20</w:t>
            </w:r>
          </w:p>
        </w:tc>
        <w:tc>
          <w:tcPr>
            <w:tcW w:w="836" w:type="dxa"/>
            <w:tcBorders>
              <w:top w:val="single" w:sz="4" w:space="0" w:color="auto"/>
              <w:bottom w:val="single" w:sz="4" w:space="0" w:color="auto"/>
            </w:tcBorders>
          </w:tcPr>
          <w:p w14:paraId="0C410EF2" w14:textId="1E327E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6E70EE4" w14:textId="77777777" w:rsidR="00183B12" w:rsidRDefault="00183B12" w:rsidP="00183B1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33046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R v Eckersley</w:t>
            </w:r>
            <w:r>
              <w:rPr>
                <w:rFonts w:ascii="Arial" w:hAnsi="Arial" w:cs="Arial"/>
                <w:color w:val="000000"/>
              </w:rPr>
              <w:t xml:space="preserve"> [2020] VSC 22 esp. at [68]-[69].</w:t>
            </w:r>
          </w:p>
        </w:tc>
      </w:tr>
      <w:tr w:rsidR="00183B12" w14:paraId="050E04B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88E29B" w14:textId="77777777" w:rsidR="00183B12" w:rsidRPr="0054535C" w:rsidRDefault="00183B12" w:rsidP="00183B12">
            <w:pPr>
              <w:rPr>
                <w:sz w:val="22"/>
                <w:lang w:val="en-AU"/>
              </w:rPr>
            </w:pPr>
            <w:r>
              <w:rPr>
                <w:sz w:val="22"/>
                <w:lang w:val="en-AU"/>
              </w:rPr>
              <w:t>17/02/20</w:t>
            </w:r>
          </w:p>
        </w:tc>
        <w:tc>
          <w:tcPr>
            <w:tcW w:w="7077" w:type="dxa"/>
            <w:gridSpan w:val="4"/>
            <w:tcBorders>
              <w:top w:val="single" w:sz="18" w:space="0" w:color="auto"/>
              <w:bottom w:val="single" w:sz="4" w:space="0" w:color="auto"/>
              <w:right w:val="single" w:sz="18" w:space="0" w:color="auto"/>
            </w:tcBorders>
            <w:shd w:val="clear" w:color="auto" w:fill="DDDDDD"/>
          </w:tcPr>
          <w:p w14:paraId="2C6A4CB8" w14:textId="7E9B4A9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3280A8FA" w14:textId="77777777" w:rsidTr="009B6A89">
        <w:tc>
          <w:tcPr>
            <w:tcW w:w="1261" w:type="dxa"/>
            <w:gridSpan w:val="2"/>
            <w:tcBorders>
              <w:top w:val="single" w:sz="4" w:space="0" w:color="auto"/>
              <w:left w:val="single" w:sz="18" w:space="0" w:color="auto"/>
              <w:bottom w:val="single" w:sz="4" w:space="0" w:color="auto"/>
            </w:tcBorders>
          </w:tcPr>
          <w:p w14:paraId="05D79A1B"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3B3FA512" w14:textId="79270A5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3AC8446"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C5B3803" w14:textId="77777777" w:rsidR="00183B12" w:rsidRDefault="00183B12" w:rsidP="00183B12">
            <w:pPr>
              <w:jc w:val="both"/>
              <w:rPr>
                <w:rFonts w:ascii="Arial" w:hAnsi="Arial" w:cs="Arial"/>
                <w:color w:val="000000"/>
              </w:rPr>
            </w:pPr>
            <w:r>
              <w:rPr>
                <w:rFonts w:ascii="Arial" w:hAnsi="Arial" w:cs="Arial"/>
                <w:color w:val="000000"/>
              </w:rPr>
              <w:t>R</w:t>
            </w:r>
            <w:r w:rsidRPr="00FB5995">
              <w:rPr>
                <w:rFonts w:ascii="Arial" w:hAnsi="Arial" w:cs="Arial"/>
                <w:color w:val="000000"/>
              </w:rPr>
              <w:t xml:space="preserve">eferences to </w:t>
            </w:r>
            <w:r w:rsidRPr="00EE6CBF">
              <w:rPr>
                <w:rFonts w:ascii="Arial" w:hAnsi="Arial" w:cs="Arial"/>
                <w:i/>
                <w:iCs/>
                <w:color w:val="000000"/>
              </w:rPr>
              <w:t>Gild v The Queen</w:t>
            </w:r>
            <w:r>
              <w:rPr>
                <w:rFonts w:ascii="Arial" w:hAnsi="Arial" w:cs="Arial"/>
                <w:color w:val="000000"/>
              </w:rPr>
              <w:t xml:space="preserve"> [2017] VSCA 367; </w:t>
            </w:r>
            <w:r w:rsidRPr="00EE6CBF">
              <w:rPr>
                <w:rFonts w:ascii="Arial" w:hAnsi="Arial" w:cs="Arial"/>
                <w:i/>
                <w:iCs/>
              </w:rPr>
              <w:t>Bayley North (a pseudonym) v DPP (Cth)</w:t>
            </w:r>
            <w:r w:rsidRPr="00EE6CBF">
              <w:rPr>
                <w:rFonts w:ascii="Arial" w:hAnsi="Arial" w:cs="Arial"/>
              </w:rPr>
              <w:t xml:space="preserve"> [2020] VSCA 1 at [39]-[49]</w:t>
            </w:r>
          </w:p>
        </w:tc>
      </w:tr>
      <w:tr w:rsidR="00183B12" w14:paraId="1DCD4F33"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DF4927" w14:textId="77777777" w:rsidR="00183B12" w:rsidRPr="0054535C" w:rsidRDefault="00183B12" w:rsidP="00183B12">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6D0617D6" w14:textId="456E06DB"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15B375ED" w14:textId="77777777" w:rsidTr="009B6A89">
        <w:tc>
          <w:tcPr>
            <w:tcW w:w="1261" w:type="dxa"/>
            <w:gridSpan w:val="2"/>
            <w:tcBorders>
              <w:top w:val="single" w:sz="4" w:space="0" w:color="auto"/>
              <w:left w:val="single" w:sz="18" w:space="0" w:color="auto"/>
              <w:bottom w:val="single" w:sz="4" w:space="0" w:color="auto"/>
            </w:tcBorders>
          </w:tcPr>
          <w:p w14:paraId="68642513"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64EF4A07" w14:textId="7C66F2E2"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AF7DF9C" w14:textId="77777777" w:rsidR="00183B12" w:rsidRDefault="00183B12" w:rsidP="00183B12">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224A412F" w14:textId="77777777" w:rsidR="00183B12" w:rsidRDefault="00183B12" w:rsidP="00183B12">
            <w:pPr>
              <w:spacing w:before="20"/>
              <w:jc w:val="both"/>
              <w:rPr>
                <w:rFonts w:ascii="Arial" w:hAnsi="Arial" w:cs="Arial"/>
                <w:color w:val="000000"/>
              </w:rPr>
            </w:pPr>
            <w:r>
              <w:rPr>
                <w:rFonts w:ascii="Arial" w:hAnsi="Arial" w:cs="Arial"/>
                <w:color w:val="000000"/>
              </w:rPr>
              <w:t>Addition of CAYPINS statistics for 2017/18 &amp; 2018/19.</w:t>
            </w:r>
          </w:p>
        </w:tc>
      </w:tr>
      <w:tr w:rsidR="00183B12" w14:paraId="7C5974B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0BFD460" w14:textId="77777777" w:rsidR="00183B12" w:rsidRPr="0054535C" w:rsidRDefault="00183B12" w:rsidP="00183B12">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A432117" w14:textId="2BC207D0"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3239923" w14:textId="77777777" w:rsidTr="009B6A89">
        <w:tc>
          <w:tcPr>
            <w:tcW w:w="1261" w:type="dxa"/>
            <w:gridSpan w:val="2"/>
            <w:tcBorders>
              <w:top w:val="single" w:sz="4" w:space="0" w:color="auto"/>
              <w:left w:val="single" w:sz="18" w:space="0" w:color="auto"/>
              <w:bottom w:val="single" w:sz="4" w:space="0" w:color="auto"/>
            </w:tcBorders>
          </w:tcPr>
          <w:p w14:paraId="0EDFE9B3"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3F1541AF" w14:textId="5189689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D859F42" w14:textId="77777777" w:rsidR="00183B12" w:rsidRDefault="00183B12" w:rsidP="00183B12">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3B61CB" w14:textId="77777777" w:rsidR="00183B12" w:rsidRDefault="00183B12" w:rsidP="00183B12">
            <w:pPr>
              <w:spacing w:before="20" w:after="20"/>
              <w:jc w:val="both"/>
              <w:rPr>
                <w:rFonts w:ascii="Arial" w:hAnsi="Arial" w:cs="Arial"/>
                <w:color w:val="000000"/>
              </w:rPr>
            </w:pPr>
            <w:r>
              <w:rPr>
                <w:rFonts w:ascii="Arial" w:hAnsi="Arial" w:cs="Arial"/>
                <w:color w:val="000000"/>
              </w:rPr>
              <w:t>Correction of error: “536” -&gt; “356”.</w:t>
            </w:r>
          </w:p>
        </w:tc>
      </w:tr>
      <w:tr w:rsidR="00183B12" w14:paraId="3BB89763" w14:textId="77777777" w:rsidTr="009B6A89">
        <w:tc>
          <w:tcPr>
            <w:tcW w:w="1261" w:type="dxa"/>
            <w:gridSpan w:val="2"/>
            <w:tcBorders>
              <w:top w:val="single" w:sz="4" w:space="0" w:color="auto"/>
              <w:left w:val="single" w:sz="18" w:space="0" w:color="auto"/>
              <w:bottom w:val="single" w:sz="4" w:space="0" w:color="auto"/>
            </w:tcBorders>
          </w:tcPr>
          <w:p w14:paraId="17B6BF3D"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58D353BC" w14:textId="2D7D1EA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E404590" w14:textId="77777777" w:rsidR="00183B12" w:rsidRDefault="00183B12" w:rsidP="00183B1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2B97F3A" w14:textId="77777777" w:rsidR="00183B12" w:rsidRDefault="00183B12" w:rsidP="00183B12">
            <w:pPr>
              <w:numPr>
                <w:ilvl w:val="0"/>
                <w:numId w:val="55"/>
              </w:numPr>
              <w:ind w:left="357" w:hanging="357"/>
              <w:jc w:val="both"/>
              <w:rPr>
                <w:rFonts w:ascii="Arial" w:hAnsi="Arial" w:cs="Arial"/>
                <w:color w:val="000000"/>
              </w:rPr>
            </w:pPr>
            <w:r w:rsidRPr="006D1CD5">
              <w:rPr>
                <w:rFonts w:ascii="Arial" w:hAnsi="Arial" w:cs="Arial"/>
              </w:rPr>
              <w:t xml:space="preserve">Summary of new case of </w:t>
            </w:r>
            <w:r w:rsidRPr="00012A23">
              <w:rPr>
                <w:rFonts w:ascii="Arial" w:hAnsi="Arial" w:cs="Arial"/>
                <w:i/>
                <w:iCs/>
              </w:rPr>
              <w:t>Stocks v Johns (No.2)</w:t>
            </w:r>
            <w:r>
              <w:rPr>
                <w:rFonts w:ascii="Arial" w:hAnsi="Arial" w:cs="Arial"/>
              </w:rPr>
              <w:t xml:space="preserve"> [2019] VSC 854.</w:t>
            </w:r>
          </w:p>
          <w:p w14:paraId="6152ACB5" w14:textId="77777777" w:rsidR="00183B12" w:rsidRPr="006D1CD5" w:rsidRDefault="00183B12" w:rsidP="00183B12">
            <w:pPr>
              <w:numPr>
                <w:ilvl w:val="0"/>
                <w:numId w:val="55"/>
              </w:numPr>
              <w:ind w:left="357" w:hanging="357"/>
              <w:jc w:val="both"/>
              <w:rPr>
                <w:rFonts w:ascii="Arial" w:hAnsi="Arial" w:cs="Arial"/>
                <w:color w:val="000000"/>
              </w:rPr>
            </w:pPr>
            <w:r>
              <w:rPr>
                <w:rFonts w:ascii="Arial" w:hAnsi="Arial" w:cs="Arial"/>
                <w:color w:val="000000"/>
              </w:rPr>
              <w:t xml:space="preserve">Reference to new case of </w:t>
            </w:r>
            <w:r w:rsidRPr="00AF47BB">
              <w:rPr>
                <w:rFonts w:ascii="Arial" w:hAnsi="Arial" w:cs="Arial"/>
                <w:i/>
                <w:iCs/>
              </w:rPr>
              <w:t>DPP v Lenny Terrell (a ps</w:t>
            </w:r>
            <w:r>
              <w:rPr>
                <w:rFonts w:ascii="Arial" w:hAnsi="Arial" w:cs="Arial"/>
                <w:i/>
                <w:iCs/>
              </w:rPr>
              <w:t>eu</w:t>
            </w:r>
            <w:r w:rsidRPr="00AF47BB">
              <w:rPr>
                <w:rFonts w:ascii="Arial" w:hAnsi="Arial" w:cs="Arial"/>
                <w:i/>
                <w:iCs/>
              </w:rPr>
              <w:t>donym)</w:t>
            </w:r>
            <w:r>
              <w:rPr>
                <w:rFonts w:ascii="Arial" w:hAnsi="Arial" w:cs="Arial"/>
              </w:rPr>
              <w:t xml:space="preserve"> [2019] VSCA 306, esp. at [42]-[54].</w:t>
            </w:r>
          </w:p>
        </w:tc>
      </w:tr>
      <w:tr w:rsidR="00183B12" w14:paraId="2EF451AE" w14:textId="77777777" w:rsidTr="009B6A89">
        <w:tc>
          <w:tcPr>
            <w:tcW w:w="1261" w:type="dxa"/>
            <w:gridSpan w:val="2"/>
            <w:tcBorders>
              <w:top w:val="single" w:sz="4" w:space="0" w:color="auto"/>
              <w:left w:val="single" w:sz="18" w:space="0" w:color="auto"/>
              <w:bottom w:val="single" w:sz="4" w:space="0" w:color="auto"/>
            </w:tcBorders>
          </w:tcPr>
          <w:p w14:paraId="33947F91"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62EEA5E8" w14:textId="675B297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85F9303" w14:textId="77777777" w:rsidR="00183B12" w:rsidRDefault="00183B12" w:rsidP="00183B12">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0597E336"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References to new case of </w:t>
            </w:r>
            <w:r w:rsidRPr="001D4B24">
              <w:rPr>
                <w:rFonts w:ascii="Arial" w:hAnsi="Arial" w:cs="Arial"/>
                <w:i/>
                <w:iCs/>
                <w:color w:val="000000"/>
              </w:rPr>
              <w:t>Bembo v The Queen</w:t>
            </w:r>
            <w:r>
              <w:rPr>
                <w:rFonts w:ascii="Arial" w:hAnsi="Arial" w:cs="Arial"/>
                <w:color w:val="000000"/>
              </w:rPr>
              <w:t xml:space="preserve"> [2019] VSCA 308 at [130]-[147].</w:t>
            </w:r>
          </w:p>
        </w:tc>
      </w:tr>
      <w:tr w:rsidR="00183B12" w14:paraId="7BB38BA7" w14:textId="77777777" w:rsidTr="009B6A89">
        <w:tc>
          <w:tcPr>
            <w:tcW w:w="1261" w:type="dxa"/>
            <w:gridSpan w:val="2"/>
            <w:tcBorders>
              <w:top w:val="single" w:sz="4" w:space="0" w:color="auto"/>
              <w:left w:val="single" w:sz="18" w:space="0" w:color="auto"/>
              <w:bottom w:val="single" w:sz="4" w:space="0" w:color="auto"/>
            </w:tcBorders>
          </w:tcPr>
          <w:p w14:paraId="6DEE497D"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698632F9" w14:textId="3D6106D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C5E7051" w14:textId="77777777" w:rsidR="00183B12" w:rsidRDefault="00183B12" w:rsidP="00183B12">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2E07C8E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case of </w:t>
            </w:r>
            <w:r w:rsidRPr="00E36E07">
              <w:rPr>
                <w:rFonts w:ascii="Arial" w:hAnsi="Arial" w:cs="Arial"/>
                <w:i/>
                <w:iCs/>
                <w:color w:val="000000"/>
              </w:rPr>
              <w:t>Johnson v The Queen</w:t>
            </w:r>
            <w:r>
              <w:rPr>
                <w:rFonts w:ascii="Arial" w:hAnsi="Arial" w:cs="Arial"/>
                <w:color w:val="000000"/>
              </w:rPr>
              <w:t xml:space="preserve"> [2018] HCA 48.</w:t>
            </w:r>
          </w:p>
        </w:tc>
      </w:tr>
      <w:tr w:rsidR="00183B12" w14:paraId="03AB4E1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2016CEC" w14:textId="77777777" w:rsidR="00183B12" w:rsidRPr="0054535C" w:rsidRDefault="00183B12" w:rsidP="00183B12">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BBC58E5" w14:textId="7D63570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2B9012A7" w14:textId="77777777" w:rsidTr="009B6A89">
        <w:tc>
          <w:tcPr>
            <w:tcW w:w="1261" w:type="dxa"/>
            <w:gridSpan w:val="2"/>
            <w:tcBorders>
              <w:top w:val="single" w:sz="4" w:space="0" w:color="auto"/>
              <w:left w:val="single" w:sz="18" w:space="0" w:color="auto"/>
              <w:bottom w:val="single" w:sz="4" w:space="0" w:color="auto"/>
            </w:tcBorders>
          </w:tcPr>
          <w:p w14:paraId="5DE0915D"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0B358D08" w14:textId="244C622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0702321" w14:textId="77777777" w:rsidR="00183B12" w:rsidRDefault="00183B12" w:rsidP="00183B12">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9007DD0" w14:textId="77777777" w:rsidR="00183B12" w:rsidRDefault="00183B12" w:rsidP="00183B12">
            <w:pPr>
              <w:numPr>
                <w:ilvl w:val="0"/>
                <w:numId w:val="56"/>
              </w:numPr>
              <w:spacing w:before="20"/>
              <w:ind w:left="357" w:hanging="357"/>
              <w:jc w:val="both"/>
              <w:rPr>
                <w:rFonts w:ascii="Arial" w:hAnsi="Arial" w:cs="Arial"/>
                <w:color w:val="000000"/>
              </w:rPr>
            </w:pPr>
            <w:r>
              <w:rPr>
                <w:rFonts w:ascii="Arial" w:hAnsi="Arial" w:cs="Arial"/>
                <w:color w:val="000000"/>
              </w:rPr>
              <w:t xml:space="preserve">Summary of new case of </w:t>
            </w:r>
            <w:r w:rsidRPr="00900735">
              <w:rPr>
                <w:rFonts w:ascii="Arial" w:hAnsi="Arial" w:cs="Arial"/>
                <w:i/>
                <w:iCs/>
                <w:color w:val="000000"/>
              </w:rPr>
              <w:t>Grant Berry v The Queen</w:t>
            </w:r>
            <w:r>
              <w:rPr>
                <w:rFonts w:ascii="Arial" w:hAnsi="Arial" w:cs="Arial"/>
                <w:color w:val="000000"/>
              </w:rPr>
              <w:t xml:space="preserve"> [2019] VSCA 291.</w:t>
            </w:r>
          </w:p>
          <w:p w14:paraId="72E73959" w14:textId="77777777" w:rsidR="00183B12" w:rsidRDefault="00183B12" w:rsidP="00183B12">
            <w:pPr>
              <w:numPr>
                <w:ilvl w:val="0"/>
                <w:numId w:val="56"/>
              </w:numPr>
              <w:spacing w:before="20"/>
              <w:ind w:left="357" w:hanging="357"/>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[18]-[24].</w:t>
            </w:r>
          </w:p>
        </w:tc>
      </w:tr>
      <w:tr w:rsidR="00183B12" w14:paraId="0581C1B1" w14:textId="77777777" w:rsidTr="009B6A89">
        <w:tc>
          <w:tcPr>
            <w:tcW w:w="1261" w:type="dxa"/>
            <w:gridSpan w:val="2"/>
            <w:tcBorders>
              <w:top w:val="single" w:sz="4" w:space="0" w:color="auto"/>
              <w:left w:val="single" w:sz="18" w:space="0" w:color="auto"/>
              <w:bottom w:val="single" w:sz="4" w:space="0" w:color="auto"/>
            </w:tcBorders>
          </w:tcPr>
          <w:p w14:paraId="51286C4E"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16CFCBCC" w14:textId="179F619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CCA1452" w14:textId="77777777"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F7A6502" w14:textId="77777777" w:rsidR="00183B12" w:rsidRDefault="00183B12" w:rsidP="00183B12">
            <w:pPr>
              <w:spacing w:before="20"/>
              <w:jc w:val="both"/>
              <w:rPr>
                <w:rFonts w:ascii="Arial" w:hAnsi="Arial" w:cs="Arial"/>
                <w:color w:val="000000"/>
              </w:rPr>
            </w:pPr>
            <w:r>
              <w:rPr>
                <w:rFonts w:ascii="Arial" w:hAnsi="Arial" w:cs="Arial"/>
                <w:color w:val="000000"/>
              </w:rPr>
              <w:t>Reference to new case of</w:t>
            </w:r>
            <w:r w:rsidRPr="00343A28">
              <w:rPr>
                <w:rFonts w:ascii="Arial" w:hAnsi="Arial" w:cs="Arial"/>
                <w:i/>
                <w:iCs/>
                <w:color w:val="000000"/>
              </w:rPr>
              <w:t xml:space="preserve"> Le v The Queen</w:t>
            </w:r>
            <w:r>
              <w:rPr>
                <w:rFonts w:ascii="Arial" w:hAnsi="Arial" w:cs="Arial"/>
                <w:color w:val="000000"/>
              </w:rPr>
              <w:t xml:space="preserve"> [2019] VSCA 299 at [28]-[29].</w:t>
            </w:r>
          </w:p>
        </w:tc>
      </w:tr>
      <w:tr w:rsidR="00183B12" w14:paraId="11C8B191" w14:textId="77777777" w:rsidTr="009B6A89">
        <w:tc>
          <w:tcPr>
            <w:tcW w:w="1261" w:type="dxa"/>
            <w:gridSpan w:val="2"/>
            <w:tcBorders>
              <w:top w:val="single" w:sz="4" w:space="0" w:color="auto"/>
              <w:left w:val="single" w:sz="18" w:space="0" w:color="auto"/>
              <w:bottom w:val="single" w:sz="4" w:space="0" w:color="auto"/>
            </w:tcBorders>
          </w:tcPr>
          <w:p w14:paraId="5DF04D1C"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66CB12A5" w14:textId="6D4C924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7973E3A"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03AFB55"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8944B6">
              <w:rPr>
                <w:rFonts w:ascii="Arial" w:hAnsi="Arial" w:cs="Arial"/>
                <w:i/>
                <w:iCs/>
                <w:color w:val="000000"/>
              </w:rPr>
              <w:t>Topal v The Queen</w:t>
            </w:r>
            <w:r>
              <w:rPr>
                <w:rFonts w:ascii="Arial" w:hAnsi="Arial" w:cs="Arial"/>
                <w:color w:val="000000"/>
              </w:rPr>
              <w:t xml:space="preserve"> [2019] VSCA 289 at [21]-[28]; </w:t>
            </w:r>
            <w:r w:rsidRPr="00132E7E">
              <w:rPr>
                <w:rFonts w:ascii="Arial" w:hAnsi="Arial" w:cs="Arial"/>
                <w:i/>
                <w:iCs/>
                <w:color w:val="000000"/>
              </w:rPr>
              <w:t>Chatters v The Queen</w:t>
            </w:r>
            <w:r>
              <w:rPr>
                <w:rFonts w:ascii="Arial" w:hAnsi="Arial" w:cs="Arial"/>
                <w:color w:val="000000"/>
              </w:rPr>
              <w:t xml:space="preserve"> [2019] VSCA 309 at [20]-[24].</w:t>
            </w:r>
          </w:p>
        </w:tc>
      </w:tr>
      <w:tr w:rsidR="00183B12" w14:paraId="4D09D284" w14:textId="77777777" w:rsidTr="009B6A89">
        <w:tc>
          <w:tcPr>
            <w:tcW w:w="1261" w:type="dxa"/>
            <w:gridSpan w:val="2"/>
            <w:tcBorders>
              <w:top w:val="single" w:sz="4" w:space="0" w:color="auto"/>
              <w:left w:val="single" w:sz="18" w:space="0" w:color="auto"/>
              <w:bottom w:val="single" w:sz="4" w:space="0" w:color="auto"/>
            </w:tcBorders>
          </w:tcPr>
          <w:p w14:paraId="5B50B84E"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42BB5DC1" w14:textId="2C79330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0891A7"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8C873A8"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0757DE">
              <w:rPr>
                <w:rFonts w:ascii="Arial" w:hAnsi="Arial" w:cs="Arial"/>
                <w:i/>
                <w:iCs/>
                <w:color w:val="000000"/>
              </w:rPr>
              <w:t>DPP v Gilmour</w:t>
            </w:r>
            <w:r>
              <w:rPr>
                <w:rFonts w:ascii="Arial" w:hAnsi="Arial" w:cs="Arial"/>
                <w:color w:val="000000"/>
              </w:rPr>
              <w:t xml:space="preserve"> [2019] VSC 766 at [43]-[45].</w:t>
            </w:r>
          </w:p>
        </w:tc>
      </w:tr>
      <w:tr w:rsidR="00183B12" w14:paraId="77F584BA" w14:textId="77777777" w:rsidTr="009B6A89">
        <w:tc>
          <w:tcPr>
            <w:tcW w:w="1261" w:type="dxa"/>
            <w:gridSpan w:val="2"/>
            <w:tcBorders>
              <w:top w:val="single" w:sz="4" w:space="0" w:color="auto"/>
              <w:left w:val="single" w:sz="18" w:space="0" w:color="auto"/>
              <w:bottom w:val="single" w:sz="4" w:space="0" w:color="auto"/>
            </w:tcBorders>
          </w:tcPr>
          <w:p w14:paraId="0CDDEDAB"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38F3792F" w14:textId="6B7386F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7CE586" w14:textId="77777777" w:rsidR="00183B12" w:rsidRDefault="00183B12" w:rsidP="00183B12">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57E43A3"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435D2C">
              <w:rPr>
                <w:rFonts w:ascii="Arial" w:hAnsi="Arial" w:cs="Arial"/>
                <w:i/>
                <w:iCs/>
                <w:color w:val="000000"/>
              </w:rPr>
              <w:t>Bertram Morin v The Queen</w:t>
            </w:r>
            <w:r>
              <w:rPr>
                <w:rFonts w:ascii="Arial" w:hAnsi="Arial" w:cs="Arial"/>
                <w:color w:val="000000"/>
              </w:rPr>
              <w:t xml:space="preserve"> [2019] VSCA 301 at [37]-[45].</w:t>
            </w:r>
          </w:p>
        </w:tc>
      </w:tr>
      <w:tr w:rsidR="00183B12" w14:paraId="3056F955" w14:textId="77777777" w:rsidTr="009B6A89">
        <w:tc>
          <w:tcPr>
            <w:tcW w:w="1261" w:type="dxa"/>
            <w:gridSpan w:val="2"/>
            <w:tcBorders>
              <w:top w:val="single" w:sz="4" w:space="0" w:color="auto"/>
              <w:left w:val="single" w:sz="18" w:space="0" w:color="auto"/>
              <w:bottom w:val="single" w:sz="4" w:space="0" w:color="auto"/>
            </w:tcBorders>
          </w:tcPr>
          <w:p w14:paraId="20F1BC79"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74D82CD2" w14:textId="02E7264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3C5D57" w14:textId="77777777" w:rsidR="00183B12" w:rsidRDefault="00183B12" w:rsidP="00183B1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D59F8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[10]-[13] &amp; [30]-[34].</w:t>
            </w:r>
          </w:p>
        </w:tc>
      </w:tr>
      <w:tr w:rsidR="00183B12" w14:paraId="441664D0" w14:textId="77777777" w:rsidTr="009B6A89">
        <w:tc>
          <w:tcPr>
            <w:tcW w:w="1261" w:type="dxa"/>
            <w:gridSpan w:val="2"/>
            <w:tcBorders>
              <w:top w:val="single" w:sz="4" w:space="0" w:color="auto"/>
              <w:left w:val="single" w:sz="18" w:space="0" w:color="auto"/>
              <w:bottom w:val="single" w:sz="4" w:space="0" w:color="auto"/>
            </w:tcBorders>
          </w:tcPr>
          <w:p w14:paraId="13A7F731"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2DC2C6F4" w14:textId="326B353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57424E" w14:textId="77777777" w:rsidR="00183B12" w:rsidRDefault="00183B12" w:rsidP="00183B1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2975EA3"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AF1DBE">
              <w:rPr>
                <w:rFonts w:ascii="Arial" w:hAnsi="Arial" w:cs="Arial"/>
                <w:i/>
                <w:iCs/>
                <w:color w:val="000000"/>
              </w:rPr>
              <w:t>Mush v The Queen</w:t>
            </w:r>
            <w:r>
              <w:rPr>
                <w:rFonts w:ascii="Arial" w:hAnsi="Arial" w:cs="Arial"/>
                <w:color w:val="000000"/>
              </w:rPr>
              <w:t xml:space="preserve"> [2019] VSCA 307 at [96]-[98].</w:t>
            </w:r>
          </w:p>
        </w:tc>
      </w:tr>
      <w:tr w:rsidR="00183B12" w14:paraId="6FC87341" w14:textId="77777777" w:rsidTr="009B6A89">
        <w:tc>
          <w:tcPr>
            <w:tcW w:w="1261" w:type="dxa"/>
            <w:gridSpan w:val="2"/>
            <w:tcBorders>
              <w:top w:val="single" w:sz="4" w:space="0" w:color="auto"/>
              <w:left w:val="single" w:sz="18" w:space="0" w:color="auto"/>
              <w:bottom w:val="single" w:sz="4" w:space="0" w:color="auto"/>
            </w:tcBorders>
          </w:tcPr>
          <w:p w14:paraId="2A2651FC"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1B2402E5" w14:textId="59904D5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F8FD692" w14:textId="77777777" w:rsidR="00183B12" w:rsidRDefault="00183B12" w:rsidP="00183B1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C276E89"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BD44F8">
              <w:rPr>
                <w:rFonts w:ascii="Arial" w:hAnsi="Arial" w:cs="Arial"/>
                <w:i/>
                <w:color w:val="000000"/>
                <w:lang w:eastAsia="en-AU"/>
              </w:rPr>
              <w:t>Cross v The Queen</w:t>
            </w:r>
            <w:r>
              <w:rPr>
                <w:rFonts w:ascii="Arial" w:hAnsi="Arial" w:cs="Arial"/>
                <w:iCs/>
                <w:color w:val="000000"/>
                <w:lang w:eastAsia="en-AU"/>
              </w:rPr>
              <w:t xml:space="preserve"> [2019] VSCA 310 at </w:t>
            </w:r>
            <w:r>
              <w:rPr>
                <w:rFonts w:ascii="Arial" w:hAnsi="Arial" w:cs="Arial"/>
                <w:color w:val="000000"/>
              </w:rPr>
              <w:t>[49]-[54].</w:t>
            </w:r>
          </w:p>
        </w:tc>
      </w:tr>
      <w:tr w:rsidR="00183B12" w14:paraId="6F2CCAFE" w14:textId="77777777" w:rsidTr="009B6A89">
        <w:tc>
          <w:tcPr>
            <w:tcW w:w="1261" w:type="dxa"/>
            <w:gridSpan w:val="2"/>
            <w:tcBorders>
              <w:top w:val="single" w:sz="4" w:space="0" w:color="auto"/>
              <w:left w:val="single" w:sz="18" w:space="0" w:color="auto"/>
              <w:bottom w:val="single" w:sz="4" w:space="0" w:color="auto"/>
            </w:tcBorders>
          </w:tcPr>
          <w:p w14:paraId="77FA7D9F"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5FB22416" w14:textId="1BE675D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01F4C6A"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BC351F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1468DB">
              <w:rPr>
                <w:rFonts w:ascii="Arial" w:hAnsi="Arial" w:cs="Arial"/>
                <w:i/>
                <w:iCs/>
                <w:color w:val="000000"/>
              </w:rPr>
              <w:t>R v Amy Tran</w:t>
            </w:r>
            <w:r>
              <w:rPr>
                <w:rFonts w:ascii="Arial" w:hAnsi="Arial" w:cs="Arial"/>
                <w:color w:val="000000"/>
              </w:rPr>
              <w:t xml:space="preserve"> [2019] VSC 822.</w:t>
            </w:r>
          </w:p>
        </w:tc>
      </w:tr>
      <w:tr w:rsidR="00183B12" w14:paraId="4E082BE2" w14:textId="77777777" w:rsidTr="009B6A89">
        <w:tc>
          <w:tcPr>
            <w:tcW w:w="1261" w:type="dxa"/>
            <w:gridSpan w:val="2"/>
            <w:tcBorders>
              <w:top w:val="single" w:sz="4" w:space="0" w:color="auto"/>
              <w:left w:val="single" w:sz="18" w:space="0" w:color="auto"/>
              <w:bottom w:val="single" w:sz="4" w:space="0" w:color="auto"/>
            </w:tcBorders>
          </w:tcPr>
          <w:p w14:paraId="2474770C"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2307DC1B" w14:textId="1D7E67A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93BBFD"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19FE45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6F5E26">
              <w:rPr>
                <w:rFonts w:ascii="Arial" w:hAnsi="Arial" w:cs="Arial"/>
                <w:i/>
                <w:iCs/>
                <w:color w:val="000000"/>
              </w:rPr>
              <w:t>R v Pozzebon</w:t>
            </w:r>
            <w:r>
              <w:rPr>
                <w:rFonts w:ascii="Arial" w:hAnsi="Arial" w:cs="Arial"/>
                <w:color w:val="000000"/>
              </w:rPr>
              <w:t xml:space="preserve"> [2019] VSC 631.</w:t>
            </w:r>
          </w:p>
        </w:tc>
      </w:tr>
      <w:tr w:rsidR="00183B12" w14:paraId="6376A63A" w14:textId="77777777" w:rsidTr="009B6A89">
        <w:tc>
          <w:tcPr>
            <w:tcW w:w="1261" w:type="dxa"/>
            <w:gridSpan w:val="2"/>
            <w:tcBorders>
              <w:top w:val="single" w:sz="4" w:space="0" w:color="auto"/>
              <w:left w:val="single" w:sz="18" w:space="0" w:color="auto"/>
              <w:bottom w:val="single" w:sz="4" w:space="0" w:color="auto"/>
            </w:tcBorders>
          </w:tcPr>
          <w:p w14:paraId="2A88591D"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4BCF8979" w14:textId="69CB932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D9BBEC" w14:textId="77777777"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30B4C31"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bookmarkStart w:id="250" w:name="_Hlk32907604"/>
            <w:r w:rsidRPr="000757DE">
              <w:rPr>
                <w:rFonts w:ascii="Arial" w:hAnsi="Arial" w:cs="Arial"/>
                <w:i/>
                <w:iCs/>
                <w:color w:val="000000"/>
              </w:rPr>
              <w:t>DPP v Gilmour</w:t>
            </w:r>
            <w:r>
              <w:rPr>
                <w:rFonts w:ascii="Arial" w:hAnsi="Arial" w:cs="Arial"/>
                <w:color w:val="000000"/>
              </w:rPr>
              <w:t xml:space="preserve"> [2019] VSC 766</w:t>
            </w:r>
            <w:bookmarkEnd w:id="250"/>
            <w:r>
              <w:rPr>
                <w:rFonts w:ascii="Arial" w:hAnsi="Arial" w:cs="Arial"/>
                <w:color w:val="000000"/>
              </w:rPr>
              <w:t>.</w:t>
            </w:r>
          </w:p>
        </w:tc>
      </w:tr>
      <w:tr w:rsidR="00183B12" w14:paraId="4D3B7B4C" w14:textId="77777777" w:rsidTr="009B6A89">
        <w:tc>
          <w:tcPr>
            <w:tcW w:w="1261" w:type="dxa"/>
            <w:gridSpan w:val="2"/>
            <w:tcBorders>
              <w:top w:val="single" w:sz="4" w:space="0" w:color="auto"/>
              <w:left w:val="single" w:sz="18" w:space="0" w:color="auto"/>
              <w:bottom w:val="single" w:sz="4" w:space="0" w:color="auto"/>
            </w:tcBorders>
          </w:tcPr>
          <w:p w14:paraId="59D3E247"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309C9B28" w14:textId="2F67B9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F90D73" w14:textId="7777777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785A5E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1D4B24">
              <w:rPr>
                <w:rFonts w:ascii="Arial" w:hAnsi="Arial" w:cs="Arial"/>
                <w:i/>
                <w:iCs/>
                <w:color w:val="000000"/>
              </w:rPr>
              <w:t>Bembo v The Queen</w:t>
            </w:r>
            <w:r>
              <w:rPr>
                <w:rFonts w:ascii="Arial" w:hAnsi="Arial" w:cs="Arial"/>
                <w:color w:val="000000"/>
              </w:rPr>
              <w:t xml:space="preserve"> [2019] VSCA 308 at [167]-[168].</w:t>
            </w:r>
          </w:p>
        </w:tc>
      </w:tr>
      <w:tr w:rsidR="00183B12" w14:paraId="61B94816" w14:textId="77777777" w:rsidTr="009B6A89">
        <w:tc>
          <w:tcPr>
            <w:tcW w:w="1261" w:type="dxa"/>
            <w:gridSpan w:val="2"/>
            <w:tcBorders>
              <w:top w:val="single" w:sz="4" w:space="0" w:color="auto"/>
              <w:left w:val="single" w:sz="18" w:space="0" w:color="auto"/>
              <w:bottom w:val="single" w:sz="4" w:space="0" w:color="auto"/>
            </w:tcBorders>
          </w:tcPr>
          <w:p w14:paraId="7DF5E94C" w14:textId="77777777" w:rsidR="00183B12" w:rsidRDefault="00183B12" w:rsidP="00183B12">
            <w:pPr>
              <w:keepNext/>
              <w:keepLines/>
              <w:rPr>
                <w:lang w:val="en-AU"/>
              </w:rPr>
            </w:pPr>
            <w:r>
              <w:rPr>
                <w:lang w:val="en-AU"/>
              </w:rPr>
              <w:t>17/02/20</w:t>
            </w:r>
          </w:p>
        </w:tc>
        <w:tc>
          <w:tcPr>
            <w:tcW w:w="836" w:type="dxa"/>
            <w:tcBorders>
              <w:top w:val="single" w:sz="4" w:space="0" w:color="auto"/>
              <w:bottom w:val="single" w:sz="4" w:space="0" w:color="auto"/>
            </w:tcBorders>
          </w:tcPr>
          <w:p w14:paraId="5E040EE1" w14:textId="2C51B199"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5CBBBAC2" w14:textId="77777777" w:rsidR="00183B12" w:rsidRDefault="00183B12" w:rsidP="00183B12">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8F88955"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References to new cases of </w:t>
            </w:r>
            <w:r w:rsidRPr="00E23B6F">
              <w:rPr>
                <w:rFonts w:ascii="Arial" w:hAnsi="Arial" w:cs="Arial"/>
                <w:bCs/>
                <w:i/>
                <w:iCs/>
                <w:color w:val="000000"/>
              </w:rPr>
              <w:t>DPP v Drake</w:t>
            </w:r>
            <w:r>
              <w:rPr>
                <w:rFonts w:ascii="Arial" w:hAnsi="Arial" w:cs="Arial"/>
                <w:bCs/>
                <w:color w:val="000000"/>
              </w:rPr>
              <w:t xml:space="preserve"> [2019] VSCA 293;</w:t>
            </w:r>
            <w:r w:rsidRPr="00AF1DBE">
              <w:rPr>
                <w:rFonts w:ascii="Arial" w:hAnsi="Arial" w:cs="Arial"/>
                <w:i/>
                <w:iCs/>
                <w:color w:val="000000"/>
              </w:rPr>
              <w:t xml:space="preserve"> Mush v The Queen</w:t>
            </w:r>
            <w:r>
              <w:rPr>
                <w:rFonts w:ascii="Arial" w:hAnsi="Arial" w:cs="Arial"/>
                <w:color w:val="000000"/>
              </w:rPr>
              <w:t xml:space="preserve"> [2019] VSCA 307</w:t>
            </w:r>
            <w:r>
              <w:rPr>
                <w:rFonts w:ascii="Arial" w:hAnsi="Arial" w:cs="Arial"/>
                <w:bCs/>
                <w:color w:val="000000"/>
              </w:rPr>
              <w:t>.</w:t>
            </w:r>
          </w:p>
        </w:tc>
      </w:tr>
      <w:tr w:rsidR="00183B12" w14:paraId="6BB884DC" w14:textId="77777777" w:rsidTr="009B6A89">
        <w:tc>
          <w:tcPr>
            <w:tcW w:w="1261" w:type="dxa"/>
            <w:gridSpan w:val="2"/>
            <w:tcBorders>
              <w:top w:val="single" w:sz="4" w:space="0" w:color="auto"/>
              <w:left w:val="single" w:sz="18" w:space="0" w:color="auto"/>
              <w:bottom w:val="single" w:sz="4" w:space="0" w:color="auto"/>
            </w:tcBorders>
          </w:tcPr>
          <w:p w14:paraId="1C0F5567"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134C08FE" w14:textId="6E4CA96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701B111" w14:textId="77777777" w:rsidR="00183B12" w:rsidRDefault="00183B12" w:rsidP="00183B1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6F2CD3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4409C5">
              <w:rPr>
                <w:rFonts w:ascii="Arial" w:hAnsi="Arial" w:cs="Arial"/>
                <w:i/>
                <w:iCs/>
                <w:color w:val="000000"/>
              </w:rPr>
              <w:t>Brown v The Queen</w:t>
            </w:r>
            <w:r>
              <w:rPr>
                <w:rFonts w:ascii="Arial" w:hAnsi="Arial" w:cs="Arial"/>
                <w:color w:val="000000"/>
              </w:rPr>
              <w:t xml:space="preserve"> [2019] VSCA 286 at [13]-[18].</w:t>
            </w:r>
          </w:p>
        </w:tc>
      </w:tr>
      <w:tr w:rsidR="00183B12" w14:paraId="45B8C9E6" w14:textId="77777777" w:rsidTr="009B6A89">
        <w:tc>
          <w:tcPr>
            <w:tcW w:w="1261" w:type="dxa"/>
            <w:gridSpan w:val="2"/>
            <w:tcBorders>
              <w:top w:val="single" w:sz="4" w:space="0" w:color="auto"/>
              <w:left w:val="single" w:sz="18" w:space="0" w:color="auto"/>
              <w:bottom w:val="single" w:sz="4" w:space="0" w:color="auto"/>
            </w:tcBorders>
          </w:tcPr>
          <w:p w14:paraId="20CDD4C0"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136781B9" w14:textId="4A88A8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E863FD" w14:textId="77777777" w:rsidR="00183B12" w:rsidRDefault="00183B12" w:rsidP="00183B1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25082DA" w14:textId="77777777" w:rsidR="00183B12" w:rsidRDefault="00183B12" w:rsidP="00183B12">
            <w:pPr>
              <w:spacing w:before="20"/>
              <w:jc w:val="both"/>
              <w:rPr>
                <w:rFonts w:ascii="Arial" w:hAnsi="Arial" w:cs="Arial"/>
                <w:color w:val="000000"/>
              </w:rPr>
            </w:pPr>
            <w:r>
              <w:rPr>
                <w:rFonts w:ascii="Arial" w:hAnsi="Arial" w:cs="Arial"/>
                <w:color w:val="000000"/>
              </w:rPr>
              <w:t>Addition of sentencing statistics for 2017/18 &amp; 2018/19.</w:t>
            </w:r>
          </w:p>
        </w:tc>
      </w:tr>
      <w:tr w:rsidR="00183B12" w14:paraId="38B951C5" w14:textId="77777777" w:rsidTr="009B6A89">
        <w:tc>
          <w:tcPr>
            <w:tcW w:w="1261" w:type="dxa"/>
            <w:gridSpan w:val="2"/>
            <w:tcBorders>
              <w:top w:val="single" w:sz="4" w:space="0" w:color="auto"/>
              <w:left w:val="single" w:sz="18" w:space="0" w:color="auto"/>
              <w:bottom w:val="single" w:sz="4" w:space="0" w:color="auto"/>
            </w:tcBorders>
          </w:tcPr>
          <w:p w14:paraId="5D265B30"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23852A17" w14:textId="11C1E34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AC6C2D" w14:textId="77777777" w:rsidR="00183B12" w:rsidRDefault="00183B12" w:rsidP="00183B12">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5FBEE08C"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82097A">
              <w:rPr>
                <w:rFonts w:ascii="Arial" w:hAnsi="Arial" w:cs="Arial"/>
                <w:i/>
                <w:iCs/>
                <w:color w:val="000000"/>
              </w:rPr>
              <w:t>Fichtner v The Queen</w:t>
            </w:r>
            <w:r>
              <w:rPr>
                <w:rFonts w:ascii="Arial" w:hAnsi="Arial" w:cs="Arial"/>
                <w:color w:val="000000"/>
              </w:rPr>
              <w:t xml:space="preserve"> [2019] VSCA 297, esp. at [67]-[69].</w:t>
            </w:r>
          </w:p>
        </w:tc>
      </w:tr>
      <w:tr w:rsidR="00183B12" w14:paraId="632C9A7E" w14:textId="77777777" w:rsidTr="009B6A89">
        <w:tc>
          <w:tcPr>
            <w:tcW w:w="1261" w:type="dxa"/>
            <w:gridSpan w:val="2"/>
            <w:tcBorders>
              <w:top w:val="single" w:sz="4" w:space="0" w:color="auto"/>
              <w:left w:val="single" w:sz="18" w:space="0" w:color="auto"/>
              <w:bottom w:val="single" w:sz="4" w:space="0" w:color="auto"/>
            </w:tcBorders>
          </w:tcPr>
          <w:p w14:paraId="3882D686" w14:textId="77777777" w:rsidR="00183B12" w:rsidRDefault="00183B12" w:rsidP="00183B12">
            <w:pPr>
              <w:rPr>
                <w:lang w:val="en-AU"/>
              </w:rPr>
            </w:pPr>
            <w:r>
              <w:rPr>
                <w:lang w:val="en-AU"/>
              </w:rPr>
              <w:t>17/02/20</w:t>
            </w:r>
          </w:p>
        </w:tc>
        <w:tc>
          <w:tcPr>
            <w:tcW w:w="836" w:type="dxa"/>
            <w:tcBorders>
              <w:top w:val="single" w:sz="4" w:space="0" w:color="auto"/>
              <w:bottom w:val="single" w:sz="4" w:space="0" w:color="auto"/>
            </w:tcBorders>
          </w:tcPr>
          <w:p w14:paraId="0E6C91FF" w14:textId="4D81693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29A9C4" w14:textId="77777777" w:rsidR="00183B12"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762C501" w14:textId="77777777" w:rsidR="00183B12" w:rsidRDefault="00183B12" w:rsidP="00183B12">
            <w:pPr>
              <w:spacing w:before="20"/>
              <w:jc w:val="both"/>
              <w:rPr>
                <w:rFonts w:ascii="Arial" w:hAnsi="Arial" w:cs="Arial"/>
                <w:color w:val="000000"/>
              </w:rPr>
            </w:pPr>
            <w:r>
              <w:rPr>
                <w:rFonts w:ascii="Arial" w:hAnsi="Arial" w:cs="Arial"/>
                <w:color w:val="000000"/>
              </w:rPr>
              <w:t xml:space="preserve">New section entitled </w:t>
            </w:r>
            <w:r w:rsidRPr="00FF1520">
              <w:rPr>
                <w:rFonts w:ascii="Arial" w:hAnsi="Arial" w:cs="Arial"/>
                <w:b/>
                <w:bCs/>
                <w:color w:val="000000"/>
              </w:rPr>
              <w:t>“The ‘standard sentence’ scheme”</w:t>
            </w:r>
            <w:r>
              <w:rPr>
                <w:rFonts w:ascii="Arial" w:hAnsi="Arial" w:cs="Arial"/>
                <w:color w:val="000000"/>
              </w:rPr>
              <w:t xml:space="preserve">.  Summary of new case of </w:t>
            </w:r>
            <w:r w:rsidRPr="00AE228C">
              <w:rPr>
                <w:rFonts w:ascii="Arial" w:hAnsi="Arial" w:cs="Arial"/>
                <w:i/>
                <w:iCs/>
                <w:color w:val="000000"/>
              </w:rPr>
              <w:t>Brown v The Queen</w:t>
            </w:r>
            <w:r>
              <w:rPr>
                <w:rFonts w:ascii="Arial" w:hAnsi="Arial" w:cs="Arial"/>
                <w:color w:val="000000"/>
              </w:rPr>
              <w:t xml:space="preserve"> [2019] VSCA 286 at [1]-[8].  Reference to new cases of </w:t>
            </w:r>
            <w:r w:rsidRPr="001806FD">
              <w:rPr>
                <w:rFonts w:ascii="Arial" w:hAnsi="Arial" w:cs="Arial"/>
                <w:i/>
                <w:iCs/>
                <w:color w:val="000000"/>
              </w:rPr>
              <w:t>DPP v Drake</w:t>
            </w:r>
            <w:r>
              <w:rPr>
                <w:rFonts w:ascii="Arial" w:hAnsi="Arial" w:cs="Arial"/>
                <w:color w:val="000000"/>
              </w:rPr>
              <w:t xml:space="preserve"> [2019] VSCA 293 at [14]-[17]; </w:t>
            </w:r>
            <w:r w:rsidRPr="006F5E26">
              <w:rPr>
                <w:rFonts w:ascii="Arial" w:hAnsi="Arial" w:cs="Arial"/>
                <w:i/>
                <w:iCs/>
                <w:color w:val="000000"/>
              </w:rPr>
              <w:t>R v Pozzebon</w:t>
            </w:r>
            <w:r>
              <w:rPr>
                <w:rFonts w:ascii="Arial" w:hAnsi="Arial" w:cs="Arial"/>
                <w:color w:val="000000"/>
              </w:rPr>
              <w:t xml:space="preserve"> [2019] VSC 631 at [39]-[44].</w:t>
            </w:r>
          </w:p>
        </w:tc>
      </w:tr>
      <w:tr w:rsidR="00183B12" w14:paraId="4E4F8AC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12FB987" w14:textId="77777777" w:rsidR="00183B12" w:rsidRPr="0054535C" w:rsidRDefault="00183B12" w:rsidP="00183B12">
            <w:pPr>
              <w:keepNext/>
              <w:keepLines/>
              <w:rPr>
                <w:sz w:val="22"/>
                <w:lang w:val="en-AU"/>
              </w:rPr>
            </w:pPr>
            <w:r>
              <w:rPr>
                <w:sz w:val="22"/>
                <w:lang w:val="en-AU"/>
              </w:rPr>
              <w:t>07/01/20</w:t>
            </w:r>
          </w:p>
        </w:tc>
        <w:tc>
          <w:tcPr>
            <w:tcW w:w="7077" w:type="dxa"/>
            <w:gridSpan w:val="4"/>
            <w:tcBorders>
              <w:top w:val="single" w:sz="18" w:space="0" w:color="auto"/>
              <w:bottom w:val="single" w:sz="4" w:space="0" w:color="auto"/>
              <w:right w:val="single" w:sz="18" w:space="0" w:color="auto"/>
            </w:tcBorders>
            <w:shd w:val="clear" w:color="auto" w:fill="DDDDDD"/>
          </w:tcPr>
          <w:p w14:paraId="5EED3D25" w14:textId="2A693FB4"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BA9450E" w14:textId="77777777" w:rsidTr="009B6A89">
        <w:tc>
          <w:tcPr>
            <w:tcW w:w="1261" w:type="dxa"/>
            <w:gridSpan w:val="2"/>
            <w:tcBorders>
              <w:top w:val="single" w:sz="4" w:space="0" w:color="auto"/>
              <w:left w:val="single" w:sz="18" w:space="0" w:color="auto"/>
              <w:bottom w:val="single" w:sz="4" w:space="0" w:color="auto"/>
            </w:tcBorders>
          </w:tcPr>
          <w:p w14:paraId="5C8B17E8" w14:textId="77777777" w:rsidR="00183B12" w:rsidRDefault="00183B12" w:rsidP="00183B12">
            <w:pPr>
              <w:keepNext/>
              <w:keepLines/>
              <w:rPr>
                <w:lang w:val="en-AU"/>
              </w:rPr>
            </w:pPr>
            <w:r>
              <w:rPr>
                <w:lang w:val="en-AU"/>
              </w:rPr>
              <w:t>07/01/20</w:t>
            </w:r>
          </w:p>
        </w:tc>
        <w:tc>
          <w:tcPr>
            <w:tcW w:w="836" w:type="dxa"/>
            <w:tcBorders>
              <w:top w:val="single" w:sz="4" w:space="0" w:color="auto"/>
              <w:bottom w:val="single" w:sz="4" w:space="0" w:color="auto"/>
            </w:tcBorders>
          </w:tcPr>
          <w:p w14:paraId="5F20FA8B" w14:textId="60DCDFEF" w:rsidR="00183B12" w:rsidRDefault="00183B12" w:rsidP="00183B12">
            <w:pPr>
              <w:keepNext/>
              <w:keepLines/>
              <w:jc w:val="center"/>
              <w:rPr>
                <w:lang w:val="en-AU"/>
              </w:rPr>
            </w:pPr>
            <w:r>
              <w:rPr>
                <w:lang w:val="en-AU"/>
              </w:rPr>
              <w:t>3</w:t>
            </w:r>
          </w:p>
        </w:tc>
        <w:tc>
          <w:tcPr>
            <w:tcW w:w="1439" w:type="dxa"/>
            <w:tcBorders>
              <w:top w:val="single" w:sz="4" w:space="0" w:color="auto"/>
              <w:bottom w:val="single" w:sz="4" w:space="0" w:color="auto"/>
            </w:tcBorders>
          </w:tcPr>
          <w:p w14:paraId="0F38897B" w14:textId="77777777" w:rsidR="00183B12" w:rsidRDefault="00183B12" w:rsidP="00183B12">
            <w:pPr>
              <w:keepNext/>
              <w:keepLines/>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FEE524" w14:textId="1ABB9243" w:rsidR="00183B12" w:rsidRDefault="00183B12" w:rsidP="00183B12">
            <w:pPr>
              <w:keepNext/>
              <w:keepLines/>
              <w:spacing w:before="20"/>
              <w:jc w:val="both"/>
              <w:rPr>
                <w:rFonts w:ascii="Arial" w:hAnsi="Arial" w:cs="Arial"/>
                <w:color w:val="000000"/>
              </w:rPr>
            </w:pPr>
            <w:r>
              <w:rPr>
                <w:rFonts w:ascii="Arial" w:hAnsi="Arial" w:cs="Arial"/>
                <w:color w:val="000000"/>
              </w:rPr>
              <w:t xml:space="preserve">References to new cases of </w:t>
            </w:r>
            <w:r w:rsidRPr="00C26D56">
              <w:rPr>
                <w:rFonts w:ascii="Arial" w:hAnsi="Arial" w:cs="Arial"/>
                <w:i/>
                <w:iCs/>
                <w:color w:val="000000"/>
              </w:rPr>
              <w:t xml:space="preserve">Austin v Dobbs </w:t>
            </w:r>
            <w:r>
              <w:rPr>
                <w:rFonts w:ascii="Arial" w:hAnsi="Arial" w:cs="Arial"/>
                <w:color w:val="000000"/>
              </w:rPr>
              <w:t xml:space="preserve">[2019] VSCA 296; </w:t>
            </w:r>
            <w:r w:rsidRPr="00320575">
              <w:rPr>
                <w:rFonts w:ascii="Arial" w:hAnsi="Arial" w:cs="Arial"/>
                <w:bCs/>
                <w:i/>
                <w:iCs/>
                <w:color w:val="000000"/>
              </w:rPr>
              <w:t>Shadi Farah v The Queen</w:t>
            </w:r>
            <w:r>
              <w:rPr>
                <w:rFonts w:ascii="Arial" w:hAnsi="Arial" w:cs="Arial"/>
                <w:bCs/>
                <w:color w:val="000000"/>
              </w:rPr>
              <w:t xml:space="preserve"> [2019] VSCA 300 at [72]-[80]; </w:t>
            </w:r>
            <w:r w:rsidRPr="002F016A">
              <w:rPr>
                <w:rFonts w:ascii="Arial" w:hAnsi="Arial" w:cs="Arial"/>
                <w:i/>
                <w:iCs/>
                <w:color w:val="000000"/>
              </w:rPr>
              <w:t>CNY17 v Minister for Immigration and Border Protection</w:t>
            </w:r>
            <w:r w:rsidRPr="002F016A">
              <w:rPr>
                <w:rFonts w:ascii="Arial" w:hAnsi="Arial" w:cs="Arial"/>
                <w:color w:val="000000"/>
              </w:rPr>
              <w:t xml:space="preserve"> [2019] HCA 50</w:t>
            </w:r>
            <w:r>
              <w:rPr>
                <w:rFonts w:ascii="Arial" w:hAnsi="Arial" w:cs="Arial"/>
                <w:color w:val="000000"/>
              </w:rPr>
              <w:t xml:space="preserve">; </w:t>
            </w:r>
            <w:r w:rsidRPr="0017286C">
              <w:rPr>
                <w:rFonts w:ascii="Arial" w:hAnsi="Arial" w:cs="Arial"/>
                <w:i/>
                <w:iCs/>
                <w:color w:val="000000"/>
              </w:rPr>
              <w:t>In the Matter of Kornucopia Pty Ltd (No 2)</w:t>
            </w:r>
            <w:r w:rsidRPr="0017286C">
              <w:rPr>
                <w:rFonts w:ascii="Arial" w:hAnsi="Arial" w:cs="Arial"/>
                <w:color w:val="000000"/>
              </w:rPr>
              <w:t xml:space="preserve"> </w:t>
            </w:r>
            <w:r>
              <w:rPr>
                <w:rFonts w:ascii="Arial" w:hAnsi="Arial" w:cs="Arial"/>
                <w:color w:val="000000"/>
              </w:rPr>
              <w:t xml:space="preserve">[2019] VSC 802; </w:t>
            </w:r>
            <w:r w:rsidRPr="0017286C">
              <w:rPr>
                <w:rFonts w:ascii="Arial" w:hAnsi="Arial" w:cs="Arial"/>
                <w:bCs/>
                <w:i/>
                <w:iCs/>
                <w:color w:val="000000"/>
              </w:rPr>
              <w:t>Celsius Fire Services Pty Ltd v Magistrates’ Court of Victoria &amp; anor</w:t>
            </w:r>
            <w:r w:rsidRPr="0017286C">
              <w:rPr>
                <w:rFonts w:ascii="Arial" w:hAnsi="Arial" w:cs="Arial"/>
                <w:bCs/>
                <w:color w:val="000000"/>
              </w:rPr>
              <w:t xml:space="preserve"> </w:t>
            </w:r>
            <w:r>
              <w:rPr>
                <w:rFonts w:ascii="Arial" w:hAnsi="Arial" w:cs="Arial"/>
                <w:bCs/>
                <w:color w:val="000000"/>
              </w:rPr>
              <w:t>[2019] VSC 835 at [36]-[44].</w:t>
            </w:r>
          </w:p>
        </w:tc>
      </w:tr>
      <w:tr w:rsidR="00183B12" w14:paraId="463E477C" w14:textId="77777777" w:rsidTr="009B6A89">
        <w:tc>
          <w:tcPr>
            <w:tcW w:w="1261" w:type="dxa"/>
            <w:gridSpan w:val="2"/>
            <w:tcBorders>
              <w:top w:val="single" w:sz="4" w:space="0" w:color="auto"/>
              <w:left w:val="single" w:sz="18" w:space="0" w:color="auto"/>
              <w:bottom w:val="single" w:sz="4" w:space="0" w:color="auto"/>
            </w:tcBorders>
          </w:tcPr>
          <w:p w14:paraId="27CB2605" w14:textId="77777777" w:rsidR="00183B12" w:rsidRDefault="00183B12" w:rsidP="00183B12">
            <w:pPr>
              <w:rPr>
                <w:lang w:val="en-AU"/>
              </w:rPr>
            </w:pPr>
            <w:r>
              <w:rPr>
                <w:lang w:val="en-AU"/>
              </w:rPr>
              <w:t>07/01/20</w:t>
            </w:r>
          </w:p>
        </w:tc>
        <w:tc>
          <w:tcPr>
            <w:tcW w:w="836" w:type="dxa"/>
            <w:tcBorders>
              <w:top w:val="single" w:sz="4" w:space="0" w:color="auto"/>
              <w:bottom w:val="single" w:sz="4" w:space="0" w:color="auto"/>
            </w:tcBorders>
          </w:tcPr>
          <w:p w14:paraId="377E5214" w14:textId="37A4BBD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41F8EF4" w14:textId="77777777" w:rsidR="00183B12" w:rsidRDefault="00183B12" w:rsidP="00183B12">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49BBD745" w14:textId="77777777" w:rsidR="00183B12" w:rsidRPr="00683694"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E32EC1">
              <w:rPr>
                <w:rFonts w:ascii="Arial" w:hAnsi="Arial" w:cs="Arial"/>
                <w:i/>
                <w:iCs/>
                <w:color w:val="000000"/>
              </w:rPr>
              <w:t>Ata Dundar v. Yucel Bas (trading as Bas Brothers Marble and Granite) &amp; Ors</w:t>
            </w:r>
            <w:r>
              <w:rPr>
                <w:rFonts w:ascii="Arial" w:hAnsi="Arial" w:cs="Arial"/>
                <w:color w:val="000000"/>
              </w:rPr>
              <w:t xml:space="preserve"> [2019] VSCA 315 at [44]-[73]; </w:t>
            </w:r>
            <w:r w:rsidRPr="00046CCA">
              <w:rPr>
                <w:rFonts w:ascii="Arial" w:hAnsi="Arial" w:cs="Arial"/>
                <w:i/>
                <w:iCs/>
                <w:color w:val="000000"/>
              </w:rPr>
              <w:t>Celsius Fire Services Pty Ltd v Magistrates’ Court of Victoria &amp; anor</w:t>
            </w:r>
            <w:r w:rsidRPr="00046CCA">
              <w:rPr>
                <w:rFonts w:ascii="Arial" w:hAnsi="Arial" w:cs="Arial"/>
                <w:color w:val="000000"/>
              </w:rPr>
              <w:t xml:space="preserve"> </w:t>
            </w:r>
            <w:r>
              <w:rPr>
                <w:rFonts w:ascii="Arial" w:hAnsi="Arial" w:cs="Arial"/>
                <w:color w:val="000000"/>
              </w:rPr>
              <w:t>[2019] VSC 835 at [25]-[35].</w:t>
            </w:r>
          </w:p>
        </w:tc>
      </w:tr>
      <w:tr w:rsidR="00183B12" w14:paraId="0E537B2C"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5E493C95" w14:textId="77777777" w:rsidR="00183B12" w:rsidRPr="0054535C" w:rsidRDefault="00183B12" w:rsidP="00183B12">
            <w:pPr>
              <w:keepNext/>
              <w:keepLines/>
              <w:rPr>
                <w:sz w:val="22"/>
                <w:lang w:val="en-AU"/>
              </w:rPr>
            </w:pPr>
            <w:r>
              <w:rPr>
                <w:sz w:val="22"/>
                <w:lang w:val="en-AU"/>
              </w:rPr>
              <w:t>07/01/20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3AA6067B" w14:textId="6338CF96"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09890B01" w14:textId="77777777" w:rsidTr="009B6A89">
        <w:tc>
          <w:tcPr>
            <w:tcW w:w="1261" w:type="dxa"/>
            <w:gridSpan w:val="2"/>
            <w:tcBorders>
              <w:top w:val="single" w:sz="4" w:space="0" w:color="auto"/>
              <w:left w:val="single" w:sz="18" w:space="0" w:color="auto"/>
              <w:bottom w:val="single" w:sz="4" w:space="0" w:color="auto"/>
            </w:tcBorders>
          </w:tcPr>
          <w:p w14:paraId="33A8FC56" w14:textId="77777777" w:rsidR="00183B12" w:rsidRDefault="00183B12" w:rsidP="00183B12">
            <w:pPr>
              <w:keepNext/>
              <w:keepLines/>
              <w:rPr>
                <w:lang w:val="en-AU"/>
              </w:rPr>
            </w:pPr>
            <w:r>
              <w:rPr>
                <w:lang w:val="en-AU"/>
              </w:rPr>
              <w:t>07/01/20</w:t>
            </w:r>
          </w:p>
        </w:tc>
        <w:tc>
          <w:tcPr>
            <w:tcW w:w="836" w:type="dxa"/>
            <w:tcBorders>
              <w:top w:val="single" w:sz="4" w:space="0" w:color="auto"/>
              <w:bottom w:val="single" w:sz="4" w:space="0" w:color="auto"/>
            </w:tcBorders>
          </w:tcPr>
          <w:p w14:paraId="74E52F4E" w14:textId="037AA404" w:rsidR="00183B12" w:rsidRDefault="00183B12" w:rsidP="00183B12">
            <w:pPr>
              <w:keepNext/>
              <w:keepLines/>
              <w:jc w:val="center"/>
              <w:rPr>
                <w:lang w:val="en-AU"/>
              </w:rPr>
            </w:pPr>
            <w:r>
              <w:rPr>
                <w:lang w:val="en-AU"/>
              </w:rPr>
              <w:t>4</w:t>
            </w:r>
          </w:p>
        </w:tc>
        <w:tc>
          <w:tcPr>
            <w:tcW w:w="1439" w:type="dxa"/>
            <w:tcBorders>
              <w:top w:val="single" w:sz="4" w:space="0" w:color="auto"/>
              <w:bottom w:val="single" w:sz="4" w:space="0" w:color="auto"/>
            </w:tcBorders>
          </w:tcPr>
          <w:p w14:paraId="1754A8CB" w14:textId="77777777" w:rsidR="00183B12" w:rsidRDefault="00183B12" w:rsidP="00183B12">
            <w:pPr>
              <w:keepNext/>
              <w:keepLines/>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25DC2520" w14:textId="77777777" w:rsidR="00183B12" w:rsidRPr="008216B2" w:rsidRDefault="00183B12" w:rsidP="00183B12">
            <w:pPr>
              <w:keepNext/>
              <w:keepLines/>
              <w:spacing w:before="20" w:after="20"/>
              <w:jc w:val="both"/>
              <w:rPr>
                <w:rFonts w:ascii="Arial" w:hAnsi="Arial" w:cs="Arial"/>
                <w:color w:val="000000"/>
              </w:rPr>
            </w:pPr>
            <w:r>
              <w:rPr>
                <w:rFonts w:ascii="Arial" w:hAnsi="Arial" w:cs="Arial"/>
                <w:color w:val="000000"/>
              </w:rPr>
              <w:t>New paragraph head</w:t>
            </w:r>
            <w:r w:rsidRPr="00BA5680">
              <w:rPr>
                <w:rFonts w:ascii="Arial" w:hAnsi="Arial" w:cs="Arial"/>
                <w:color w:val="000000"/>
              </w:rPr>
              <w:t xml:space="preserve">ed </w:t>
            </w:r>
            <w:r w:rsidRPr="00B26C9E">
              <w:rPr>
                <w:rFonts w:ascii="Arial" w:hAnsi="Arial" w:cs="Arial"/>
                <w:b/>
                <w:bCs/>
                <w:color w:val="000000"/>
              </w:rPr>
              <w:t>“</w:t>
            </w:r>
            <w:r w:rsidRPr="00B26C9E">
              <w:rPr>
                <w:rFonts w:ascii="Arial" w:hAnsi="Arial" w:cs="Arial"/>
                <w:b/>
                <w:bCs/>
              </w:rPr>
              <w:t>Marram-Ngala Ganbu Pilot Program”</w:t>
            </w:r>
            <w:r>
              <w:rPr>
                <w:rFonts w:ascii="Arial" w:hAnsi="Arial" w:cs="Arial"/>
              </w:rPr>
              <w:t xml:space="preserve"> containing a summary of a report entitled </w:t>
            </w:r>
            <w:r w:rsidRPr="00DD3832">
              <w:rPr>
                <w:rFonts w:ascii="Arial" w:hAnsi="Arial" w:cs="Arial"/>
                <w:i/>
                <w:iCs/>
                <w:color w:val="000000"/>
              </w:rPr>
              <w:t>Evaluation of Marram-Ngala Ganbu</w:t>
            </w:r>
            <w:r>
              <w:rPr>
                <w:rFonts w:ascii="Arial" w:hAnsi="Arial" w:cs="Arial"/>
                <w:color w:val="000000"/>
              </w:rPr>
              <w:t xml:space="preserve"> (November 2019).</w:t>
            </w:r>
          </w:p>
        </w:tc>
      </w:tr>
      <w:tr w:rsidR="00183B12" w14:paraId="3EE0B4E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77D8B0" w14:textId="77777777" w:rsidR="00183B12" w:rsidRPr="0054535C" w:rsidRDefault="00183B12" w:rsidP="00183B12">
            <w:pPr>
              <w:rPr>
                <w:sz w:val="22"/>
                <w:lang w:val="en-AU"/>
              </w:rPr>
            </w:pPr>
            <w:r>
              <w:rPr>
                <w:sz w:val="22"/>
                <w:lang w:val="en-AU"/>
              </w:rPr>
              <w:t>07/01/20</w:t>
            </w:r>
          </w:p>
        </w:tc>
        <w:tc>
          <w:tcPr>
            <w:tcW w:w="7077" w:type="dxa"/>
            <w:gridSpan w:val="4"/>
            <w:tcBorders>
              <w:top w:val="single" w:sz="4" w:space="0" w:color="auto"/>
              <w:bottom w:val="single" w:sz="4" w:space="0" w:color="auto"/>
              <w:right w:val="single" w:sz="18" w:space="0" w:color="auto"/>
            </w:tcBorders>
            <w:shd w:val="clear" w:color="auto" w:fill="DDDDDD"/>
          </w:tcPr>
          <w:p w14:paraId="35C0C209" w14:textId="07E2FC3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83B12" w14:paraId="410FF646" w14:textId="77777777" w:rsidTr="009B6A89">
        <w:tc>
          <w:tcPr>
            <w:tcW w:w="1261" w:type="dxa"/>
            <w:gridSpan w:val="2"/>
            <w:tcBorders>
              <w:top w:val="single" w:sz="4" w:space="0" w:color="auto"/>
              <w:left w:val="single" w:sz="18" w:space="0" w:color="auto"/>
              <w:bottom w:val="single" w:sz="4" w:space="0" w:color="auto"/>
            </w:tcBorders>
          </w:tcPr>
          <w:p w14:paraId="4D88CF65" w14:textId="77777777" w:rsidR="00183B12" w:rsidRDefault="00183B12" w:rsidP="00183B12">
            <w:pPr>
              <w:rPr>
                <w:lang w:val="en-AU"/>
              </w:rPr>
            </w:pPr>
            <w:r>
              <w:rPr>
                <w:lang w:val="en-AU"/>
              </w:rPr>
              <w:t>07/01/20</w:t>
            </w:r>
          </w:p>
        </w:tc>
        <w:tc>
          <w:tcPr>
            <w:tcW w:w="836" w:type="dxa"/>
            <w:tcBorders>
              <w:top w:val="single" w:sz="4" w:space="0" w:color="auto"/>
              <w:bottom w:val="single" w:sz="4" w:space="0" w:color="auto"/>
            </w:tcBorders>
          </w:tcPr>
          <w:p w14:paraId="1489287D" w14:textId="4EE1DDF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CE3123B"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3F64E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E70CE8">
              <w:rPr>
                <w:rFonts w:ascii="Arial" w:hAnsi="Arial" w:cs="Arial"/>
                <w:i/>
                <w:iCs/>
                <w:color w:val="000000"/>
              </w:rPr>
              <w:t xml:space="preserve">Re </w:t>
            </w:r>
            <w:r>
              <w:rPr>
                <w:rFonts w:ascii="Arial" w:hAnsi="Arial" w:cs="Arial"/>
                <w:i/>
                <w:iCs/>
                <w:color w:val="000000"/>
              </w:rPr>
              <w:t>Brown</w:t>
            </w:r>
            <w:r>
              <w:rPr>
                <w:rFonts w:ascii="Arial" w:hAnsi="Arial" w:cs="Arial"/>
                <w:color w:val="000000"/>
              </w:rPr>
              <w:t xml:space="preserve"> [2019] VSC 751.</w:t>
            </w:r>
          </w:p>
        </w:tc>
      </w:tr>
      <w:tr w:rsidR="00183B12" w14:paraId="6CFE4ADD" w14:textId="77777777" w:rsidTr="009B6A89">
        <w:tc>
          <w:tcPr>
            <w:tcW w:w="1261" w:type="dxa"/>
            <w:gridSpan w:val="2"/>
            <w:tcBorders>
              <w:top w:val="single" w:sz="4" w:space="0" w:color="auto"/>
              <w:left w:val="single" w:sz="18" w:space="0" w:color="auto"/>
              <w:bottom w:val="single" w:sz="4" w:space="0" w:color="auto"/>
            </w:tcBorders>
          </w:tcPr>
          <w:p w14:paraId="1C679FEB" w14:textId="77777777" w:rsidR="00183B12" w:rsidRDefault="00183B12" w:rsidP="00183B12">
            <w:pPr>
              <w:rPr>
                <w:lang w:val="en-AU"/>
              </w:rPr>
            </w:pPr>
            <w:r>
              <w:rPr>
                <w:lang w:val="en-AU"/>
              </w:rPr>
              <w:t>07/01/20</w:t>
            </w:r>
          </w:p>
        </w:tc>
        <w:tc>
          <w:tcPr>
            <w:tcW w:w="836" w:type="dxa"/>
            <w:tcBorders>
              <w:top w:val="single" w:sz="4" w:space="0" w:color="auto"/>
              <w:bottom w:val="single" w:sz="4" w:space="0" w:color="auto"/>
            </w:tcBorders>
          </w:tcPr>
          <w:p w14:paraId="4E6EAE98" w14:textId="7218288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72CEE37"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1BB6428"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case of </w:t>
            </w:r>
            <w:r w:rsidRPr="00B91B0E">
              <w:rPr>
                <w:rFonts w:ascii="Arial" w:hAnsi="Arial" w:cs="Arial"/>
                <w:i/>
                <w:iCs/>
                <w:color w:val="000000"/>
              </w:rPr>
              <w:t xml:space="preserve">Re </w:t>
            </w:r>
            <w:r>
              <w:rPr>
                <w:rFonts w:ascii="Arial" w:hAnsi="Arial" w:cs="Arial"/>
                <w:i/>
                <w:iCs/>
                <w:color w:val="000000"/>
              </w:rPr>
              <w:t>McAsey</w:t>
            </w:r>
            <w:r>
              <w:rPr>
                <w:rFonts w:ascii="Arial" w:hAnsi="Arial" w:cs="Arial"/>
                <w:color w:val="000000"/>
              </w:rPr>
              <w:t xml:space="preserve"> [2019] VSC 88.</w:t>
            </w:r>
          </w:p>
        </w:tc>
      </w:tr>
      <w:tr w:rsidR="00183B12" w14:paraId="40F9E5F8" w14:textId="77777777" w:rsidTr="009B6A89">
        <w:tc>
          <w:tcPr>
            <w:tcW w:w="1261" w:type="dxa"/>
            <w:gridSpan w:val="2"/>
            <w:tcBorders>
              <w:top w:val="single" w:sz="4" w:space="0" w:color="auto"/>
              <w:left w:val="single" w:sz="18" w:space="0" w:color="auto"/>
              <w:bottom w:val="single" w:sz="4" w:space="0" w:color="auto"/>
            </w:tcBorders>
          </w:tcPr>
          <w:p w14:paraId="728AF58C" w14:textId="77777777" w:rsidR="00183B12" w:rsidRDefault="00183B12" w:rsidP="00183B12">
            <w:pPr>
              <w:rPr>
                <w:lang w:val="en-AU"/>
              </w:rPr>
            </w:pPr>
            <w:r>
              <w:rPr>
                <w:lang w:val="en-AU"/>
              </w:rPr>
              <w:t>07/01/20</w:t>
            </w:r>
          </w:p>
        </w:tc>
        <w:tc>
          <w:tcPr>
            <w:tcW w:w="836" w:type="dxa"/>
            <w:tcBorders>
              <w:top w:val="single" w:sz="4" w:space="0" w:color="auto"/>
              <w:bottom w:val="single" w:sz="4" w:space="0" w:color="auto"/>
            </w:tcBorders>
          </w:tcPr>
          <w:p w14:paraId="57FAE00A" w14:textId="39168E1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E71B3ED"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7B10723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8268FA">
              <w:rPr>
                <w:rFonts w:ascii="Arial" w:hAnsi="Arial" w:cs="Arial"/>
                <w:i/>
                <w:iCs/>
                <w:color w:val="000000"/>
              </w:rPr>
              <w:t>Re Hughes</w:t>
            </w:r>
            <w:r>
              <w:rPr>
                <w:rFonts w:ascii="Arial" w:hAnsi="Arial" w:cs="Arial"/>
                <w:color w:val="000000"/>
              </w:rPr>
              <w:t xml:space="preserve"> [2019] VSC 750.</w:t>
            </w:r>
          </w:p>
        </w:tc>
      </w:tr>
      <w:tr w:rsidR="00183B12" w14:paraId="53199664" w14:textId="77777777" w:rsidTr="009B6A89">
        <w:tc>
          <w:tcPr>
            <w:tcW w:w="1261" w:type="dxa"/>
            <w:gridSpan w:val="2"/>
            <w:tcBorders>
              <w:top w:val="single" w:sz="4" w:space="0" w:color="auto"/>
              <w:left w:val="single" w:sz="18" w:space="0" w:color="auto"/>
              <w:bottom w:val="single" w:sz="4" w:space="0" w:color="auto"/>
            </w:tcBorders>
          </w:tcPr>
          <w:p w14:paraId="4DF83408" w14:textId="77777777" w:rsidR="00183B12" w:rsidRDefault="00183B12" w:rsidP="00183B12">
            <w:pPr>
              <w:rPr>
                <w:lang w:val="en-AU"/>
              </w:rPr>
            </w:pPr>
            <w:r>
              <w:rPr>
                <w:lang w:val="en-AU"/>
              </w:rPr>
              <w:t>07/01/20</w:t>
            </w:r>
          </w:p>
        </w:tc>
        <w:tc>
          <w:tcPr>
            <w:tcW w:w="836" w:type="dxa"/>
            <w:tcBorders>
              <w:top w:val="single" w:sz="4" w:space="0" w:color="auto"/>
              <w:bottom w:val="single" w:sz="4" w:space="0" w:color="auto"/>
            </w:tcBorders>
          </w:tcPr>
          <w:p w14:paraId="45F1080C" w14:textId="3055CCE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ACE98D6" w14:textId="77777777" w:rsidR="00183B12" w:rsidRDefault="00183B12" w:rsidP="00183B12">
            <w:pPr>
              <w:keepNext/>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72CA39D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9E356B">
              <w:rPr>
                <w:rFonts w:ascii="Arial" w:hAnsi="Arial" w:cs="Arial"/>
                <w:i/>
                <w:iCs/>
                <w:color w:val="000000"/>
              </w:rPr>
              <w:t>Re Leigh-Jones</w:t>
            </w:r>
            <w:r>
              <w:rPr>
                <w:rFonts w:ascii="Arial" w:hAnsi="Arial" w:cs="Arial"/>
                <w:color w:val="000000"/>
              </w:rPr>
              <w:t xml:space="preserve"> [2019] VSC 845.</w:t>
            </w:r>
          </w:p>
        </w:tc>
      </w:tr>
      <w:tr w:rsidR="00183B12" w14:paraId="2896570A" w14:textId="77777777" w:rsidTr="009B6A89">
        <w:tc>
          <w:tcPr>
            <w:tcW w:w="1261" w:type="dxa"/>
            <w:gridSpan w:val="2"/>
            <w:tcBorders>
              <w:top w:val="single" w:sz="4" w:space="0" w:color="auto"/>
              <w:left w:val="single" w:sz="18" w:space="0" w:color="auto"/>
              <w:bottom w:val="single" w:sz="4" w:space="0" w:color="auto"/>
            </w:tcBorders>
          </w:tcPr>
          <w:p w14:paraId="17AB5777" w14:textId="77777777" w:rsidR="00183B12" w:rsidRDefault="00183B12" w:rsidP="00183B12">
            <w:pPr>
              <w:rPr>
                <w:lang w:val="en-AU"/>
              </w:rPr>
            </w:pPr>
            <w:r>
              <w:rPr>
                <w:lang w:val="en-AU"/>
              </w:rPr>
              <w:t>07/01/20</w:t>
            </w:r>
          </w:p>
        </w:tc>
        <w:tc>
          <w:tcPr>
            <w:tcW w:w="836" w:type="dxa"/>
            <w:tcBorders>
              <w:top w:val="single" w:sz="4" w:space="0" w:color="auto"/>
              <w:bottom w:val="single" w:sz="4" w:space="0" w:color="auto"/>
            </w:tcBorders>
          </w:tcPr>
          <w:p w14:paraId="2347419B" w14:textId="5EB0306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FAC94D2"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AD6415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AD1F84">
              <w:rPr>
                <w:rFonts w:ascii="Arial" w:hAnsi="Arial" w:cs="Arial"/>
                <w:i/>
                <w:iCs/>
                <w:color w:val="000000"/>
              </w:rPr>
              <w:t>Re LJ</w:t>
            </w:r>
            <w:r>
              <w:rPr>
                <w:rFonts w:ascii="Arial" w:hAnsi="Arial" w:cs="Arial"/>
                <w:color w:val="000000"/>
              </w:rPr>
              <w:t xml:space="preserve"> [2019] VSC 765.</w:t>
            </w:r>
          </w:p>
        </w:tc>
      </w:tr>
      <w:tr w:rsidR="00183B12" w14:paraId="0929128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95F4B3" w14:textId="77777777" w:rsidR="00183B12" w:rsidRPr="0054535C" w:rsidRDefault="00183B12" w:rsidP="00183B12">
            <w:pPr>
              <w:keepNext/>
              <w:keepLines/>
              <w:rPr>
                <w:sz w:val="22"/>
                <w:lang w:val="en-AU"/>
              </w:rPr>
            </w:pPr>
            <w:r>
              <w:rPr>
                <w:sz w:val="22"/>
                <w:lang w:val="en-AU"/>
              </w:rPr>
              <w:t>11/12/19</w:t>
            </w:r>
          </w:p>
        </w:tc>
        <w:tc>
          <w:tcPr>
            <w:tcW w:w="7077" w:type="dxa"/>
            <w:gridSpan w:val="4"/>
            <w:tcBorders>
              <w:top w:val="single" w:sz="18" w:space="0" w:color="auto"/>
              <w:bottom w:val="single" w:sz="4" w:space="0" w:color="auto"/>
              <w:right w:val="single" w:sz="18" w:space="0" w:color="auto"/>
            </w:tcBorders>
            <w:shd w:val="clear" w:color="auto" w:fill="DDDDDD"/>
          </w:tcPr>
          <w:p w14:paraId="55D9373D" w14:textId="13D997B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190DB7CF" w14:textId="77777777" w:rsidTr="009B6A89">
        <w:tc>
          <w:tcPr>
            <w:tcW w:w="1261" w:type="dxa"/>
            <w:gridSpan w:val="2"/>
            <w:tcBorders>
              <w:top w:val="single" w:sz="4" w:space="0" w:color="auto"/>
              <w:left w:val="single" w:sz="18" w:space="0" w:color="auto"/>
              <w:bottom w:val="single" w:sz="4" w:space="0" w:color="auto"/>
            </w:tcBorders>
          </w:tcPr>
          <w:p w14:paraId="07B97A93"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71A01A96" w14:textId="36232C8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628EDBF"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B35789B" w14:textId="77777777" w:rsidR="00183B12" w:rsidRDefault="00183B12" w:rsidP="00183B12">
            <w:pPr>
              <w:numPr>
                <w:ilvl w:val="0"/>
                <w:numId w:val="55"/>
              </w:numPr>
              <w:ind w:left="357" w:hanging="357"/>
              <w:jc w:val="both"/>
              <w:rPr>
                <w:rFonts w:ascii="Arial" w:hAnsi="Arial" w:cs="Arial"/>
                <w:color w:val="000000"/>
              </w:rPr>
            </w:pPr>
            <w:r>
              <w:rPr>
                <w:rFonts w:ascii="Arial" w:hAnsi="Arial" w:cs="Arial"/>
                <w:color w:val="000000"/>
              </w:rPr>
              <w:t>Quotation of Socrates added.</w:t>
            </w:r>
          </w:p>
          <w:p w14:paraId="1D6078F9" w14:textId="77777777" w:rsidR="00183B12" w:rsidRPr="00683694" w:rsidRDefault="00183B12" w:rsidP="00183B12">
            <w:pPr>
              <w:numPr>
                <w:ilvl w:val="0"/>
                <w:numId w:val="55"/>
              </w:numPr>
              <w:ind w:left="357" w:hanging="357"/>
              <w:jc w:val="both"/>
              <w:rPr>
                <w:rFonts w:ascii="Arial" w:hAnsi="Arial" w:cs="Arial"/>
                <w:color w:val="000000"/>
              </w:rPr>
            </w:pPr>
            <w:r w:rsidRPr="004246F9">
              <w:rPr>
                <w:rFonts w:ascii="Arial" w:hAnsi="Arial" w:cs="Arial"/>
                <w:i/>
                <w:iCs/>
                <w:color w:val="000000"/>
              </w:rPr>
              <w:t>AB v XYZ Pty Ltd</w:t>
            </w:r>
            <w:r>
              <w:rPr>
                <w:rFonts w:ascii="Arial" w:hAnsi="Arial" w:cs="Arial"/>
                <w:color w:val="000000"/>
              </w:rPr>
              <w:t xml:space="preserve"> [2019] VSC 788 at [38]</w:t>
            </w:r>
            <w:r>
              <w:rPr>
                <w:rFonts w:ascii="Arial" w:hAnsi="Arial" w:cs="Arial"/>
                <w:color w:val="000000"/>
              </w:rPr>
              <w:noBreakHyphen/>
              <w:t>[58].</w:t>
            </w:r>
          </w:p>
        </w:tc>
      </w:tr>
      <w:tr w:rsidR="00183B12" w14:paraId="6D840E89" w14:textId="77777777" w:rsidTr="009B6A89">
        <w:tc>
          <w:tcPr>
            <w:tcW w:w="1261" w:type="dxa"/>
            <w:gridSpan w:val="2"/>
            <w:tcBorders>
              <w:top w:val="single" w:sz="4" w:space="0" w:color="auto"/>
              <w:left w:val="single" w:sz="18" w:space="0" w:color="auto"/>
              <w:bottom w:val="single" w:sz="4" w:space="0" w:color="auto"/>
            </w:tcBorders>
          </w:tcPr>
          <w:p w14:paraId="3E514163"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4E464DDA" w14:textId="32409AD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A258AB2" w14:textId="77777777" w:rsidR="00183B12" w:rsidRDefault="00183B12" w:rsidP="00183B12">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0D46BB17" w14:textId="77777777" w:rsidR="00183B12" w:rsidRDefault="00183B12" w:rsidP="00183B12">
            <w:pPr>
              <w:spacing w:before="20"/>
              <w:jc w:val="both"/>
              <w:rPr>
                <w:rFonts w:ascii="Arial" w:hAnsi="Arial" w:cs="Arial"/>
                <w:color w:val="000000"/>
              </w:rPr>
            </w:pPr>
            <w:r>
              <w:rPr>
                <w:rFonts w:ascii="Arial" w:hAnsi="Arial" w:cs="Arial"/>
                <w:color w:val="000000"/>
              </w:rPr>
              <w:t xml:space="preserve">Added reference to </w:t>
            </w:r>
            <w:r w:rsidRPr="008B4DA3">
              <w:rPr>
                <w:rFonts w:ascii="Arial" w:hAnsi="Arial" w:cs="Arial"/>
                <w:i/>
                <w:iCs/>
              </w:rPr>
              <w:t>Pound v The Queen</w:t>
            </w:r>
            <w:r>
              <w:rPr>
                <w:rFonts w:ascii="Arial" w:hAnsi="Arial" w:cs="Arial"/>
              </w:rPr>
              <w:t xml:space="preserve"> [2019] VSCA 279 at [114]-[115].</w:t>
            </w:r>
          </w:p>
        </w:tc>
      </w:tr>
      <w:tr w:rsidR="00183B12" w14:paraId="3106C05A" w14:textId="77777777" w:rsidTr="009B6A89">
        <w:tc>
          <w:tcPr>
            <w:tcW w:w="1261" w:type="dxa"/>
            <w:gridSpan w:val="2"/>
            <w:tcBorders>
              <w:top w:val="single" w:sz="4" w:space="0" w:color="auto"/>
              <w:left w:val="single" w:sz="18" w:space="0" w:color="auto"/>
              <w:bottom w:val="single" w:sz="4" w:space="0" w:color="auto"/>
            </w:tcBorders>
          </w:tcPr>
          <w:p w14:paraId="7E2E8BE9"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5ABA6A72" w14:textId="3BB9FBF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C927A8B" w14:textId="77777777" w:rsidR="00183B12" w:rsidRDefault="00183B12" w:rsidP="00183B12">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A740C3F" w14:textId="77777777" w:rsidR="00183B12" w:rsidRDefault="00183B12" w:rsidP="00183B12">
            <w:pPr>
              <w:spacing w:before="20"/>
              <w:jc w:val="both"/>
              <w:rPr>
                <w:rFonts w:ascii="Arial" w:hAnsi="Arial" w:cs="Arial"/>
                <w:color w:val="000000"/>
              </w:rPr>
            </w:pPr>
            <w:r>
              <w:rPr>
                <w:rFonts w:ascii="Arial" w:hAnsi="Arial" w:cs="Arial"/>
                <w:color w:val="000000"/>
              </w:rPr>
              <w:t xml:space="preserve">Added reference to </w:t>
            </w:r>
            <w:r w:rsidRPr="004938F3">
              <w:rPr>
                <w:rFonts w:ascii="Arial" w:hAnsi="Arial" w:cs="Arial"/>
                <w:i/>
                <w:iCs/>
              </w:rPr>
              <w:t>HT v The Queen</w:t>
            </w:r>
            <w:r>
              <w:rPr>
                <w:rFonts w:ascii="Arial" w:hAnsi="Arial" w:cs="Arial"/>
              </w:rPr>
              <w:t xml:space="preserve"> [2019] HCA 40 at [17]-[52].</w:t>
            </w:r>
          </w:p>
        </w:tc>
      </w:tr>
      <w:tr w:rsidR="00183B12" w14:paraId="08D0F2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B0E1303" w14:textId="77777777" w:rsidR="00183B12" w:rsidRPr="0054535C" w:rsidRDefault="00183B12" w:rsidP="00183B12">
            <w:pPr>
              <w:rPr>
                <w:sz w:val="22"/>
                <w:lang w:val="en-AU"/>
              </w:rPr>
            </w:pPr>
            <w:r>
              <w:rPr>
                <w:sz w:val="22"/>
                <w:lang w:val="en-AU"/>
              </w:rPr>
              <w:t>11/12/19</w:t>
            </w:r>
          </w:p>
        </w:tc>
        <w:tc>
          <w:tcPr>
            <w:tcW w:w="7077" w:type="dxa"/>
            <w:gridSpan w:val="4"/>
            <w:tcBorders>
              <w:top w:val="single" w:sz="4" w:space="0" w:color="auto"/>
              <w:bottom w:val="single" w:sz="4" w:space="0" w:color="auto"/>
              <w:right w:val="single" w:sz="18" w:space="0" w:color="auto"/>
            </w:tcBorders>
            <w:shd w:val="clear" w:color="auto" w:fill="DDDDDD"/>
          </w:tcPr>
          <w:p w14:paraId="15FC3D86" w14:textId="5358EB4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83B12" w14:paraId="1392183E" w14:textId="77777777" w:rsidTr="009B6A89">
        <w:tc>
          <w:tcPr>
            <w:tcW w:w="1261" w:type="dxa"/>
            <w:gridSpan w:val="2"/>
            <w:tcBorders>
              <w:top w:val="single" w:sz="4" w:space="0" w:color="auto"/>
              <w:left w:val="single" w:sz="18" w:space="0" w:color="auto"/>
              <w:bottom w:val="single" w:sz="4" w:space="0" w:color="auto"/>
            </w:tcBorders>
          </w:tcPr>
          <w:p w14:paraId="52F9DA9E"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5644B318" w14:textId="07F9394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4977570" w14:textId="77777777" w:rsidR="00183B12" w:rsidRDefault="00183B12" w:rsidP="00183B12">
            <w:pPr>
              <w:keepNext/>
              <w:jc w:val="center"/>
              <w:rPr>
                <w:lang w:val="en-AU"/>
              </w:rPr>
            </w:pPr>
            <w:r>
              <w:rPr>
                <w:lang w:val="en-AU"/>
              </w:rPr>
              <w:t>9.2.2</w:t>
            </w:r>
          </w:p>
          <w:p w14:paraId="61811BBB" w14:textId="77777777" w:rsidR="00183B12" w:rsidRDefault="00183B12" w:rsidP="00183B12">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111D12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HAH</w:t>
            </w:r>
            <w:r>
              <w:rPr>
                <w:rFonts w:ascii="Arial" w:hAnsi="Arial" w:cs="Arial"/>
                <w:color w:val="000000"/>
              </w:rPr>
              <w:t xml:space="preserve"> [2019] VSC 776.</w:t>
            </w:r>
          </w:p>
        </w:tc>
      </w:tr>
      <w:tr w:rsidR="00183B12" w14:paraId="17A0808E" w14:textId="77777777" w:rsidTr="009B6A89">
        <w:tc>
          <w:tcPr>
            <w:tcW w:w="1261" w:type="dxa"/>
            <w:gridSpan w:val="2"/>
            <w:tcBorders>
              <w:top w:val="single" w:sz="4" w:space="0" w:color="auto"/>
              <w:left w:val="single" w:sz="18" w:space="0" w:color="auto"/>
              <w:bottom w:val="single" w:sz="4" w:space="0" w:color="auto"/>
            </w:tcBorders>
          </w:tcPr>
          <w:p w14:paraId="66B8D026"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5B162289" w14:textId="2E8FAF2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B37CEB6"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702205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cases of </w:t>
            </w:r>
            <w:r w:rsidRPr="00E70CE8">
              <w:rPr>
                <w:rFonts w:ascii="Arial" w:hAnsi="Arial" w:cs="Arial"/>
                <w:i/>
                <w:iCs/>
                <w:color w:val="000000"/>
              </w:rPr>
              <w:t>Re Aucello</w:t>
            </w:r>
            <w:r>
              <w:rPr>
                <w:rFonts w:ascii="Arial" w:hAnsi="Arial" w:cs="Arial"/>
                <w:color w:val="000000"/>
              </w:rPr>
              <w:t xml:space="preserve"> [2019] VSC 358; </w:t>
            </w:r>
            <w:r w:rsidRPr="006F2EA7">
              <w:rPr>
                <w:rFonts w:ascii="Arial" w:hAnsi="Arial" w:cs="Arial"/>
                <w:i/>
                <w:iCs/>
                <w:color w:val="000000"/>
              </w:rPr>
              <w:t>Re Fleming</w:t>
            </w:r>
            <w:r>
              <w:rPr>
                <w:rFonts w:ascii="Arial" w:hAnsi="Arial" w:cs="Arial"/>
                <w:color w:val="000000"/>
              </w:rPr>
              <w:t xml:space="preserve"> [2019] VSC 615; </w:t>
            </w:r>
            <w:r w:rsidRPr="00A077A6">
              <w:rPr>
                <w:rFonts w:ascii="Arial" w:hAnsi="Arial" w:cs="Arial"/>
                <w:i/>
                <w:iCs/>
                <w:color w:val="000000"/>
              </w:rPr>
              <w:t>Re</w:t>
            </w:r>
            <w:r>
              <w:rPr>
                <w:rFonts w:ascii="Arial" w:hAnsi="Arial" w:cs="Arial"/>
                <w:i/>
                <w:iCs/>
                <w:color w:val="000000"/>
              </w:rPr>
              <w:t xml:space="preserve"> LW </w:t>
            </w:r>
            <w:r w:rsidRPr="00D246A7">
              <w:rPr>
                <w:rFonts w:ascii="Arial" w:hAnsi="Arial" w:cs="Arial"/>
                <w:color w:val="000000"/>
              </w:rPr>
              <w:t>[2019] VSC 616;</w:t>
            </w:r>
            <w:r>
              <w:rPr>
                <w:rFonts w:ascii="Arial" w:hAnsi="Arial" w:cs="Arial"/>
                <w:i/>
                <w:iCs/>
                <w:color w:val="000000"/>
              </w:rPr>
              <w:t xml:space="preserve"> Re</w:t>
            </w:r>
            <w:r w:rsidRPr="00A077A6">
              <w:rPr>
                <w:rFonts w:ascii="Arial" w:hAnsi="Arial" w:cs="Arial"/>
                <w:i/>
                <w:iCs/>
                <w:color w:val="000000"/>
              </w:rPr>
              <w:t xml:space="preserve"> Petrov</w:t>
            </w:r>
            <w:r>
              <w:rPr>
                <w:rFonts w:ascii="Arial" w:hAnsi="Arial" w:cs="Arial"/>
                <w:color w:val="000000"/>
              </w:rPr>
              <w:t xml:space="preserve"> [2019] VSC 709; </w:t>
            </w:r>
            <w:r w:rsidRPr="00A077A6">
              <w:rPr>
                <w:rFonts w:ascii="Arial" w:hAnsi="Arial" w:cs="Arial"/>
                <w:i/>
                <w:iCs/>
                <w:color w:val="000000"/>
              </w:rPr>
              <w:t>Re Barda</w:t>
            </w:r>
            <w:r>
              <w:rPr>
                <w:rFonts w:ascii="Arial" w:hAnsi="Arial" w:cs="Arial"/>
                <w:color w:val="000000"/>
              </w:rPr>
              <w:t xml:space="preserve"> [2019] VSC 716.</w:t>
            </w:r>
          </w:p>
        </w:tc>
      </w:tr>
      <w:tr w:rsidR="00183B12" w14:paraId="7F6B377F" w14:textId="77777777" w:rsidTr="009B6A89">
        <w:tc>
          <w:tcPr>
            <w:tcW w:w="1261" w:type="dxa"/>
            <w:gridSpan w:val="2"/>
            <w:tcBorders>
              <w:top w:val="single" w:sz="4" w:space="0" w:color="auto"/>
              <w:left w:val="single" w:sz="18" w:space="0" w:color="auto"/>
              <w:bottom w:val="single" w:sz="4" w:space="0" w:color="auto"/>
            </w:tcBorders>
          </w:tcPr>
          <w:p w14:paraId="0370893A" w14:textId="77777777" w:rsidR="00183B12" w:rsidRDefault="00183B12" w:rsidP="00183B12">
            <w:pPr>
              <w:keepNext/>
              <w:keepLines/>
              <w:rPr>
                <w:lang w:val="en-AU"/>
              </w:rPr>
            </w:pPr>
            <w:r>
              <w:rPr>
                <w:lang w:val="en-AU"/>
              </w:rPr>
              <w:t>11/12/19</w:t>
            </w:r>
          </w:p>
        </w:tc>
        <w:tc>
          <w:tcPr>
            <w:tcW w:w="836" w:type="dxa"/>
            <w:tcBorders>
              <w:top w:val="single" w:sz="4" w:space="0" w:color="auto"/>
              <w:bottom w:val="single" w:sz="4" w:space="0" w:color="auto"/>
            </w:tcBorders>
          </w:tcPr>
          <w:p w14:paraId="0F4D2E0C" w14:textId="72545E2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EEC29C6"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50B593C"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B91B0E">
              <w:rPr>
                <w:rFonts w:ascii="Arial" w:hAnsi="Arial" w:cs="Arial"/>
                <w:i/>
                <w:iCs/>
                <w:color w:val="000000"/>
              </w:rPr>
              <w:t>Re Ghanim</w:t>
            </w:r>
            <w:r>
              <w:rPr>
                <w:rFonts w:ascii="Arial" w:hAnsi="Arial" w:cs="Arial"/>
                <w:color w:val="000000"/>
              </w:rPr>
              <w:t xml:space="preserve"> [2019] VSC 358.</w:t>
            </w:r>
          </w:p>
        </w:tc>
      </w:tr>
      <w:tr w:rsidR="00183B12" w14:paraId="4763F149" w14:textId="77777777" w:rsidTr="009B6A89">
        <w:tc>
          <w:tcPr>
            <w:tcW w:w="1261" w:type="dxa"/>
            <w:gridSpan w:val="2"/>
            <w:tcBorders>
              <w:top w:val="single" w:sz="4" w:space="0" w:color="auto"/>
              <w:left w:val="single" w:sz="18" w:space="0" w:color="auto"/>
              <w:bottom w:val="single" w:sz="4" w:space="0" w:color="auto"/>
            </w:tcBorders>
          </w:tcPr>
          <w:p w14:paraId="4F3D0822"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736DEA13" w14:textId="122DE40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AB9C00E" w14:textId="77777777" w:rsidR="00183B12" w:rsidRDefault="00183B12" w:rsidP="00183B1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309BB52"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Additional text included from the case of </w:t>
            </w:r>
            <w:r w:rsidRPr="00FE52F3">
              <w:rPr>
                <w:rFonts w:ascii="Arial" w:hAnsi="Arial" w:cs="Arial"/>
                <w:i/>
                <w:iCs/>
                <w:color w:val="000000"/>
              </w:rPr>
              <w:t>Re Rodgers</w:t>
            </w:r>
            <w:r>
              <w:rPr>
                <w:rFonts w:ascii="Arial" w:hAnsi="Arial" w:cs="Arial"/>
                <w:color w:val="000000"/>
              </w:rPr>
              <w:t xml:space="preserve"> [2019] VCA 214 at [43].</w:t>
            </w:r>
          </w:p>
        </w:tc>
      </w:tr>
      <w:tr w:rsidR="00183B12" w14:paraId="235B22B1" w14:textId="77777777" w:rsidTr="009B6A89">
        <w:tc>
          <w:tcPr>
            <w:tcW w:w="1261" w:type="dxa"/>
            <w:gridSpan w:val="2"/>
            <w:tcBorders>
              <w:top w:val="single" w:sz="4" w:space="0" w:color="auto"/>
              <w:left w:val="single" w:sz="18" w:space="0" w:color="auto"/>
              <w:bottom w:val="single" w:sz="4" w:space="0" w:color="auto"/>
            </w:tcBorders>
          </w:tcPr>
          <w:p w14:paraId="602C55B5"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1FE0F8F1" w14:textId="661ADAF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4BAF684" w14:textId="77777777" w:rsidR="00183B12" w:rsidRDefault="00183B12" w:rsidP="00183B1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638FEBE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A077A6">
              <w:rPr>
                <w:rFonts w:ascii="Arial" w:hAnsi="Arial" w:cs="Arial"/>
                <w:i/>
                <w:iCs/>
                <w:color w:val="000000"/>
              </w:rPr>
              <w:t>Re Rodgers [No 2]</w:t>
            </w:r>
            <w:r>
              <w:rPr>
                <w:rFonts w:ascii="Arial" w:hAnsi="Arial" w:cs="Arial"/>
                <w:color w:val="000000"/>
              </w:rPr>
              <w:t xml:space="preserve"> [2019] VSC 760.</w:t>
            </w:r>
          </w:p>
        </w:tc>
      </w:tr>
      <w:tr w:rsidR="00183B12" w14:paraId="12FA7408" w14:textId="77777777" w:rsidTr="009B6A89">
        <w:tc>
          <w:tcPr>
            <w:tcW w:w="1261" w:type="dxa"/>
            <w:gridSpan w:val="2"/>
            <w:tcBorders>
              <w:top w:val="single" w:sz="4" w:space="0" w:color="auto"/>
              <w:left w:val="single" w:sz="18" w:space="0" w:color="auto"/>
              <w:bottom w:val="single" w:sz="4" w:space="0" w:color="auto"/>
            </w:tcBorders>
          </w:tcPr>
          <w:p w14:paraId="7A4EA53B"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3625CCD5" w14:textId="2E817FA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32FDFB8" w14:textId="77777777" w:rsidR="00183B12" w:rsidRDefault="00183B12" w:rsidP="00183B1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EA6759A"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references to cases of </w:t>
            </w:r>
            <w:r w:rsidRPr="000F6493">
              <w:rPr>
                <w:rFonts w:ascii="Arial" w:hAnsi="Arial" w:cs="Arial"/>
                <w:i/>
                <w:iCs/>
                <w:color w:val="000000"/>
              </w:rPr>
              <w:t>Re DR</w:t>
            </w:r>
            <w:r w:rsidRPr="000F6493">
              <w:rPr>
                <w:rFonts w:ascii="Arial" w:hAnsi="Arial" w:cs="Arial"/>
                <w:color w:val="000000"/>
              </w:rPr>
              <w:t xml:space="preserve"> [2019] VSC 151; </w:t>
            </w:r>
            <w:r w:rsidRPr="000F6493">
              <w:rPr>
                <w:rFonts w:ascii="Arial" w:hAnsi="Arial" w:cs="Arial"/>
                <w:i/>
                <w:iCs/>
                <w:color w:val="000000"/>
              </w:rPr>
              <w:t>Re Dillon</w:t>
            </w:r>
            <w:r w:rsidRPr="000F6493">
              <w:rPr>
                <w:rFonts w:ascii="Arial" w:hAnsi="Arial" w:cs="Arial"/>
                <w:color w:val="000000"/>
              </w:rPr>
              <w:t xml:space="preserve"> [2019] VSC 80; </w:t>
            </w:r>
            <w:r w:rsidRPr="000F6493">
              <w:rPr>
                <w:rFonts w:ascii="Arial" w:hAnsi="Arial" w:cs="Arial"/>
                <w:i/>
                <w:iCs/>
                <w:color w:val="000000"/>
              </w:rPr>
              <w:t>Re Logan</w:t>
            </w:r>
            <w:r w:rsidRPr="000F6493">
              <w:rPr>
                <w:rFonts w:ascii="Arial" w:hAnsi="Arial" w:cs="Arial"/>
                <w:color w:val="000000"/>
              </w:rPr>
              <w:t xml:space="preserve"> [2019] VSC 134</w:t>
            </w:r>
            <w:r>
              <w:rPr>
                <w:rFonts w:ascii="Arial" w:hAnsi="Arial" w:cs="Arial"/>
                <w:color w:val="000000"/>
              </w:rPr>
              <w:t xml:space="preserve">; </w:t>
            </w:r>
            <w:r w:rsidRPr="006F2EA7">
              <w:rPr>
                <w:rFonts w:ascii="Arial" w:hAnsi="Arial" w:cs="Arial"/>
                <w:i/>
                <w:iCs/>
                <w:color w:val="000000"/>
              </w:rPr>
              <w:t>Re Fleming</w:t>
            </w:r>
            <w:r>
              <w:rPr>
                <w:rFonts w:ascii="Arial" w:hAnsi="Arial" w:cs="Arial"/>
                <w:color w:val="000000"/>
              </w:rPr>
              <w:t xml:space="preserve"> [2019] VSC 615 (Lasry J); </w:t>
            </w:r>
            <w:r w:rsidRPr="003533DD">
              <w:rPr>
                <w:rFonts w:ascii="Arial" w:hAnsi="Arial" w:cs="Arial"/>
                <w:i/>
                <w:iCs/>
                <w:color w:val="000000"/>
              </w:rPr>
              <w:t>Re DG</w:t>
            </w:r>
            <w:r>
              <w:rPr>
                <w:rFonts w:ascii="Arial" w:hAnsi="Arial" w:cs="Arial"/>
                <w:color w:val="000000"/>
              </w:rPr>
              <w:t xml:space="preserve"> [2019] VSC 622; </w:t>
            </w:r>
            <w:r w:rsidRPr="000F6493">
              <w:rPr>
                <w:rFonts w:ascii="Arial" w:hAnsi="Arial" w:cs="Arial"/>
                <w:i/>
                <w:iCs/>
                <w:color w:val="000000"/>
              </w:rPr>
              <w:t>Re Barda</w:t>
            </w:r>
            <w:r>
              <w:rPr>
                <w:rFonts w:ascii="Arial" w:hAnsi="Arial" w:cs="Arial"/>
                <w:color w:val="000000"/>
              </w:rPr>
              <w:t xml:space="preserve"> [2019] VSC 716; </w:t>
            </w:r>
            <w:r w:rsidRPr="000F6493">
              <w:rPr>
                <w:rFonts w:ascii="Arial" w:hAnsi="Arial" w:cs="Arial"/>
                <w:i/>
                <w:iCs/>
                <w:color w:val="000000"/>
              </w:rPr>
              <w:t>Re Rodgers [No 2]</w:t>
            </w:r>
            <w:r>
              <w:rPr>
                <w:rFonts w:ascii="Arial" w:hAnsi="Arial" w:cs="Arial"/>
                <w:color w:val="000000"/>
              </w:rPr>
              <w:t xml:space="preserve"> [2019] VSC 760.</w:t>
            </w:r>
          </w:p>
        </w:tc>
      </w:tr>
      <w:tr w:rsidR="00183B12" w14:paraId="7A246C9C" w14:textId="77777777" w:rsidTr="009B6A89">
        <w:tc>
          <w:tcPr>
            <w:tcW w:w="1261" w:type="dxa"/>
            <w:gridSpan w:val="2"/>
            <w:tcBorders>
              <w:top w:val="single" w:sz="4" w:space="0" w:color="auto"/>
              <w:left w:val="single" w:sz="18" w:space="0" w:color="auto"/>
              <w:bottom w:val="single" w:sz="4" w:space="0" w:color="auto"/>
            </w:tcBorders>
          </w:tcPr>
          <w:p w14:paraId="2D421DA4" w14:textId="77777777" w:rsidR="00183B12" w:rsidRDefault="00183B12" w:rsidP="00183B12">
            <w:pPr>
              <w:rPr>
                <w:lang w:val="en-AU"/>
              </w:rPr>
            </w:pPr>
            <w:r>
              <w:rPr>
                <w:lang w:val="en-AU"/>
              </w:rPr>
              <w:t>11/12/19</w:t>
            </w:r>
          </w:p>
        </w:tc>
        <w:tc>
          <w:tcPr>
            <w:tcW w:w="836" w:type="dxa"/>
            <w:tcBorders>
              <w:top w:val="single" w:sz="4" w:space="0" w:color="auto"/>
              <w:bottom w:val="single" w:sz="4" w:space="0" w:color="auto"/>
            </w:tcBorders>
          </w:tcPr>
          <w:p w14:paraId="5C77E209" w14:textId="6FD8915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E275BB7"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6F683A0"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cases of </w:t>
            </w:r>
            <w:r w:rsidRPr="00616931">
              <w:rPr>
                <w:rFonts w:ascii="Arial" w:hAnsi="Arial" w:cs="Arial"/>
                <w:i/>
                <w:iCs/>
                <w:color w:val="000000"/>
              </w:rPr>
              <w:t>Re Mohamed</w:t>
            </w:r>
            <w:r>
              <w:rPr>
                <w:rFonts w:ascii="Arial" w:hAnsi="Arial" w:cs="Arial"/>
                <w:color w:val="000000"/>
              </w:rPr>
              <w:t xml:space="preserve"> [2019] VSC 83; </w:t>
            </w:r>
            <w:r>
              <w:rPr>
                <w:rFonts w:ascii="Arial" w:hAnsi="Arial" w:cs="Arial"/>
                <w:i/>
                <w:iCs/>
                <w:color w:val="000000"/>
              </w:rPr>
              <w:t xml:space="preserve">Re DG </w:t>
            </w:r>
            <w:r w:rsidRPr="00E056B1">
              <w:rPr>
                <w:rFonts w:ascii="Arial" w:hAnsi="Arial" w:cs="Arial"/>
                <w:color w:val="000000"/>
              </w:rPr>
              <w:t>[2019] VSC 622</w:t>
            </w:r>
            <w:r>
              <w:rPr>
                <w:rFonts w:ascii="Arial" w:hAnsi="Arial" w:cs="Arial"/>
                <w:color w:val="000000"/>
              </w:rPr>
              <w:t>;</w:t>
            </w:r>
            <w:r w:rsidRPr="00E056B1">
              <w:rPr>
                <w:rFonts w:ascii="Arial" w:hAnsi="Arial" w:cs="Arial"/>
                <w:color w:val="000000"/>
              </w:rPr>
              <w:t xml:space="preserve"> </w:t>
            </w:r>
            <w:r>
              <w:rPr>
                <w:rFonts w:ascii="Arial" w:hAnsi="Arial" w:cs="Arial"/>
                <w:i/>
                <w:iCs/>
                <w:color w:val="000000"/>
              </w:rPr>
              <w:t xml:space="preserve">Re Koshani </w:t>
            </w:r>
            <w:r w:rsidRPr="0080721D">
              <w:rPr>
                <w:rFonts w:ascii="Arial" w:hAnsi="Arial" w:cs="Arial"/>
                <w:color w:val="000000"/>
              </w:rPr>
              <w:t>[2019] VSC 678</w:t>
            </w:r>
            <w:r>
              <w:rPr>
                <w:rFonts w:ascii="Arial" w:hAnsi="Arial" w:cs="Arial"/>
                <w:color w:val="000000"/>
              </w:rPr>
              <w:t>.</w:t>
            </w:r>
          </w:p>
        </w:tc>
      </w:tr>
      <w:tr w:rsidR="00183B12" w14:paraId="534C1F9D" w14:textId="77777777" w:rsidTr="009B6A89">
        <w:tc>
          <w:tcPr>
            <w:tcW w:w="1261" w:type="dxa"/>
            <w:gridSpan w:val="2"/>
            <w:tcBorders>
              <w:top w:val="single" w:sz="4" w:space="0" w:color="auto"/>
              <w:left w:val="single" w:sz="18" w:space="0" w:color="auto"/>
              <w:bottom w:val="single" w:sz="4" w:space="0" w:color="auto"/>
            </w:tcBorders>
          </w:tcPr>
          <w:p w14:paraId="6267948E" w14:textId="77777777" w:rsidR="00183B12" w:rsidRDefault="00183B12" w:rsidP="00183B12">
            <w:pPr>
              <w:keepNext/>
              <w:keepLines/>
              <w:rPr>
                <w:lang w:val="en-AU"/>
              </w:rPr>
            </w:pPr>
            <w:r>
              <w:rPr>
                <w:lang w:val="en-AU"/>
              </w:rPr>
              <w:t>11/12/19</w:t>
            </w:r>
          </w:p>
        </w:tc>
        <w:tc>
          <w:tcPr>
            <w:tcW w:w="836" w:type="dxa"/>
            <w:tcBorders>
              <w:top w:val="single" w:sz="4" w:space="0" w:color="auto"/>
              <w:bottom w:val="single" w:sz="4" w:space="0" w:color="auto"/>
            </w:tcBorders>
          </w:tcPr>
          <w:p w14:paraId="3ABAFD67" w14:textId="52B833D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2982EE3"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34B857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LW</w:t>
            </w:r>
            <w:r>
              <w:rPr>
                <w:rFonts w:ascii="Arial" w:hAnsi="Arial" w:cs="Arial"/>
                <w:color w:val="000000"/>
              </w:rPr>
              <w:t xml:space="preserve"> [2019] VSC 616 especially at [1], [20] &amp; [50]-[53].</w:t>
            </w:r>
          </w:p>
        </w:tc>
      </w:tr>
      <w:tr w:rsidR="00183B12" w14:paraId="792D4547" w14:textId="77777777" w:rsidTr="009B6A89">
        <w:tc>
          <w:tcPr>
            <w:tcW w:w="1261" w:type="dxa"/>
            <w:gridSpan w:val="2"/>
            <w:tcBorders>
              <w:top w:val="single" w:sz="4" w:space="0" w:color="auto"/>
              <w:left w:val="single" w:sz="18" w:space="0" w:color="auto"/>
              <w:bottom w:val="single" w:sz="18" w:space="0" w:color="auto"/>
            </w:tcBorders>
          </w:tcPr>
          <w:p w14:paraId="2A65ADC4" w14:textId="77777777" w:rsidR="00183B12" w:rsidRDefault="00183B12" w:rsidP="00183B12">
            <w:pPr>
              <w:rPr>
                <w:lang w:val="en-AU"/>
              </w:rPr>
            </w:pPr>
            <w:r>
              <w:rPr>
                <w:lang w:val="en-AU"/>
              </w:rPr>
              <w:t>11/12/19</w:t>
            </w:r>
          </w:p>
        </w:tc>
        <w:tc>
          <w:tcPr>
            <w:tcW w:w="836" w:type="dxa"/>
            <w:tcBorders>
              <w:top w:val="single" w:sz="4" w:space="0" w:color="auto"/>
              <w:bottom w:val="single" w:sz="18" w:space="0" w:color="auto"/>
            </w:tcBorders>
          </w:tcPr>
          <w:p w14:paraId="19C808FA" w14:textId="1CC3F32F" w:rsidR="00183B12" w:rsidRDefault="00183B12" w:rsidP="00183B12">
            <w:pPr>
              <w:jc w:val="center"/>
              <w:rPr>
                <w:lang w:val="en-AU"/>
              </w:rPr>
            </w:pPr>
            <w:r>
              <w:rPr>
                <w:lang w:val="en-AU"/>
              </w:rPr>
              <w:t>9</w:t>
            </w:r>
          </w:p>
        </w:tc>
        <w:tc>
          <w:tcPr>
            <w:tcW w:w="1439" w:type="dxa"/>
            <w:tcBorders>
              <w:top w:val="single" w:sz="4" w:space="0" w:color="auto"/>
              <w:bottom w:val="single" w:sz="18" w:space="0" w:color="auto"/>
            </w:tcBorders>
          </w:tcPr>
          <w:p w14:paraId="2A0D3151" w14:textId="77777777" w:rsidR="00183B12" w:rsidRDefault="00183B12" w:rsidP="00183B12">
            <w:pPr>
              <w:keepNext/>
              <w:jc w:val="center"/>
              <w:rPr>
                <w:lang w:val="en-AU"/>
              </w:rPr>
            </w:pPr>
            <w:r>
              <w:rPr>
                <w:lang w:val="en-AU"/>
              </w:rPr>
              <w:t>9.5.1</w:t>
            </w:r>
          </w:p>
        </w:tc>
        <w:tc>
          <w:tcPr>
            <w:tcW w:w="4802" w:type="dxa"/>
            <w:gridSpan w:val="2"/>
            <w:tcBorders>
              <w:top w:val="single" w:sz="4" w:space="0" w:color="auto"/>
              <w:bottom w:val="single" w:sz="18" w:space="0" w:color="auto"/>
              <w:right w:val="single" w:sz="18" w:space="0" w:color="auto"/>
            </w:tcBorders>
          </w:tcPr>
          <w:p w14:paraId="5729C9B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cases of </w:t>
            </w:r>
            <w:r w:rsidRPr="00752258">
              <w:rPr>
                <w:rFonts w:ascii="Arial" w:hAnsi="Arial" w:cs="Arial"/>
                <w:i/>
                <w:iCs/>
                <w:color w:val="000000"/>
              </w:rPr>
              <w:t>Re Politis</w:t>
            </w:r>
            <w:r>
              <w:rPr>
                <w:rFonts w:ascii="Arial" w:hAnsi="Arial" w:cs="Arial"/>
                <w:color w:val="000000"/>
              </w:rPr>
              <w:t xml:space="preserve"> [2019] VSC 780; </w:t>
            </w:r>
            <w:r w:rsidRPr="00752258">
              <w:rPr>
                <w:rFonts w:ascii="Arial" w:hAnsi="Arial" w:cs="Arial"/>
                <w:i/>
                <w:iCs/>
                <w:color w:val="000000"/>
              </w:rPr>
              <w:t>Re O’Shea</w:t>
            </w:r>
            <w:r>
              <w:rPr>
                <w:rFonts w:ascii="Arial" w:hAnsi="Arial" w:cs="Arial"/>
                <w:color w:val="000000"/>
              </w:rPr>
              <w:t xml:space="preserve"> [2019] VSC 791.</w:t>
            </w:r>
          </w:p>
        </w:tc>
      </w:tr>
      <w:tr w:rsidR="00183B12" w14:paraId="35F3A8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C7AB07" w14:textId="77777777" w:rsidR="00183B12" w:rsidRPr="0054535C" w:rsidRDefault="00183B12" w:rsidP="00183B12">
            <w:pPr>
              <w:rPr>
                <w:sz w:val="22"/>
                <w:lang w:val="en-AU"/>
              </w:rPr>
            </w:pPr>
            <w:r>
              <w:rPr>
                <w:sz w:val="22"/>
                <w:lang w:val="en-AU"/>
              </w:rPr>
              <w:t>03/12</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7EF91DA8" w14:textId="6C8386B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10AA3D6C" w14:textId="77777777" w:rsidTr="009B6A89">
        <w:tc>
          <w:tcPr>
            <w:tcW w:w="1261" w:type="dxa"/>
            <w:gridSpan w:val="2"/>
            <w:tcBorders>
              <w:top w:val="single" w:sz="4" w:space="0" w:color="auto"/>
              <w:left w:val="single" w:sz="18" w:space="0" w:color="auto"/>
              <w:bottom w:val="single" w:sz="4" w:space="0" w:color="auto"/>
            </w:tcBorders>
          </w:tcPr>
          <w:p w14:paraId="5F8F258B" w14:textId="77777777" w:rsidR="00183B12" w:rsidRDefault="00183B12" w:rsidP="00183B12">
            <w:pPr>
              <w:rPr>
                <w:lang w:val="en-AU"/>
              </w:rPr>
            </w:pPr>
            <w:r>
              <w:rPr>
                <w:lang w:val="en-AU"/>
              </w:rPr>
              <w:t>03/12/19</w:t>
            </w:r>
          </w:p>
        </w:tc>
        <w:tc>
          <w:tcPr>
            <w:tcW w:w="836" w:type="dxa"/>
            <w:tcBorders>
              <w:top w:val="single" w:sz="4" w:space="0" w:color="auto"/>
              <w:bottom w:val="single" w:sz="4" w:space="0" w:color="auto"/>
            </w:tcBorders>
          </w:tcPr>
          <w:p w14:paraId="11A027F4" w14:textId="5ED49AF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829890B" w14:textId="77777777" w:rsidR="00183B12" w:rsidRDefault="00183B12" w:rsidP="00183B12">
            <w:pPr>
              <w:keepNext/>
              <w:jc w:val="center"/>
              <w:rPr>
                <w:lang w:val="en-AU"/>
              </w:rPr>
            </w:pPr>
            <w:r>
              <w:rPr>
                <w:lang w:val="en-AU"/>
              </w:rPr>
              <w:t>5.10.3</w:t>
            </w:r>
          </w:p>
          <w:p w14:paraId="7C7B36D2" w14:textId="77777777" w:rsidR="00183B12" w:rsidRDefault="00183B12" w:rsidP="00183B12">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1DF30F9A" w14:textId="77777777" w:rsidR="00183B12" w:rsidRDefault="00183B12" w:rsidP="00183B12">
            <w:pPr>
              <w:spacing w:before="40"/>
              <w:jc w:val="both"/>
              <w:rPr>
                <w:rFonts w:ascii="Arial" w:hAnsi="Arial" w:cs="Arial"/>
                <w:color w:val="000000"/>
              </w:rPr>
            </w:pPr>
            <w:r>
              <w:rPr>
                <w:rFonts w:ascii="Arial" w:hAnsi="Arial" w:cs="Arial"/>
                <w:color w:val="000000"/>
              </w:rPr>
              <w:t xml:space="preserve">Summary of and extracts from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183B12" w14:paraId="2D843924" w14:textId="77777777" w:rsidTr="009B6A89">
        <w:tc>
          <w:tcPr>
            <w:tcW w:w="1261" w:type="dxa"/>
            <w:gridSpan w:val="2"/>
            <w:tcBorders>
              <w:top w:val="single" w:sz="4" w:space="0" w:color="auto"/>
              <w:left w:val="single" w:sz="18" w:space="0" w:color="auto"/>
              <w:bottom w:val="single" w:sz="4" w:space="0" w:color="auto"/>
            </w:tcBorders>
          </w:tcPr>
          <w:p w14:paraId="6E030DBB" w14:textId="77777777" w:rsidR="00183B12" w:rsidRDefault="00183B12" w:rsidP="00183B12">
            <w:pPr>
              <w:rPr>
                <w:lang w:val="en-AU"/>
              </w:rPr>
            </w:pPr>
            <w:r>
              <w:rPr>
                <w:lang w:val="en-AU"/>
              </w:rPr>
              <w:t>03/12/19</w:t>
            </w:r>
          </w:p>
        </w:tc>
        <w:tc>
          <w:tcPr>
            <w:tcW w:w="836" w:type="dxa"/>
            <w:tcBorders>
              <w:top w:val="single" w:sz="4" w:space="0" w:color="auto"/>
              <w:bottom w:val="single" w:sz="4" w:space="0" w:color="auto"/>
            </w:tcBorders>
          </w:tcPr>
          <w:p w14:paraId="0632B34D" w14:textId="38784E7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21547E5" w14:textId="77777777" w:rsidR="00183B12" w:rsidRDefault="00183B12" w:rsidP="00183B12">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573FB80" w14:textId="77777777" w:rsidR="00183B12" w:rsidRDefault="00183B12" w:rsidP="00183B12">
            <w:pPr>
              <w:spacing w:before="40"/>
              <w:jc w:val="both"/>
              <w:rPr>
                <w:rFonts w:ascii="Arial" w:hAnsi="Arial" w:cs="Arial"/>
                <w:color w:val="000000"/>
              </w:rPr>
            </w:pPr>
            <w:r>
              <w:rPr>
                <w:rFonts w:ascii="Arial" w:hAnsi="Arial" w:cs="Arial"/>
                <w:color w:val="000000"/>
              </w:rPr>
              <w:t xml:space="preserve">Reference to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183B12" w14:paraId="171F714C" w14:textId="77777777" w:rsidTr="009B6A89">
        <w:tc>
          <w:tcPr>
            <w:tcW w:w="1261" w:type="dxa"/>
            <w:gridSpan w:val="2"/>
            <w:tcBorders>
              <w:top w:val="single" w:sz="4" w:space="0" w:color="auto"/>
              <w:left w:val="single" w:sz="18" w:space="0" w:color="auto"/>
              <w:bottom w:val="single" w:sz="18" w:space="0" w:color="auto"/>
            </w:tcBorders>
          </w:tcPr>
          <w:p w14:paraId="4490D32C" w14:textId="77777777" w:rsidR="00183B12" w:rsidRDefault="00183B12" w:rsidP="00183B12">
            <w:pPr>
              <w:rPr>
                <w:lang w:val="en-AU"/>
              </w:rPr>
            </w:pPr>
            <w:r>
              <w:rPr>
                <w:lang w:val="en-AU"/>
              </w:rPr>
              <w:t>03/12/19</w:t>
            </w:r>
          </w:p>
        </w:tc>
        <w:tc>
          <w:tcPr>
            <w:tcW w:w="836" w:type="dxa"/>
            <w:tcBorders>
              <w:top w:val="single" w:sz="4" w:space="0" w:color="auto"/>
              <w:bottom w:val="single" w:sz="18" w:space="0" w:color="auto"/>
            </w:tcBorders>
          </w:tcPr>
          <w:p w14:paraId="03022890" w14:textId="0068200A"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04DACD2B" w14:textId="77777777" w:rsidR="00183B12" w:rsidRDefault="00183B12" w:rsidP="00183B12">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58FDAE95" w14:textId="77777777" w:rsidR="00183B12" w:rsidRDefault="00183B12" w:rsidP="00183B12">
            <w:pPr>
              <w:spacing w:before="40"/>
              <w:jc w:val="both"/>
              <w:rPr>
                <w:rFonts w:ascii="Arial" w:hAnsi="Arial" w:cs="Arial"/>
                <w:color w:val="000000"/>
              </w:rPr>
            </w:pPr>
            <w:r>
              <w:rPr>
                <w:rFonts w:ascii="Arial" w:hAnsi="Arial" w:cs="Arial"/>
                <w:color w:val="000000"/>
              </w:rPr>
              <w:t xml:space="preserve">Summary of new case of </w:t>
            </w:r>
            <w:r w:rsidRPr="00DA783C">
              <w:rPr>
                <w:rFonts w:ascii="Arial" w:hAnsi="Arial" w:cs="Arial"/>
                <w:i/>
                <w:iCs/>
                <w:color w:val="000000"/>
              </w:rPr>
              <w:t>JT v Secretary to DHHS</w:t>
            </w:r>
            <w:r>
              <w:rPr>
                <w:rFonts w:ascii="Arial" w:hAnsi="Arial" w:cs="Arial"/>
                <w:color w:val="000000"/>
              </w:rPr>
              <w:t xml:space="preserve"> [2019] VSC 783.</w:t>
            </w:r>
          </w:p>
        </w:tc>
      </w:tr>
      <w:tr w:rsidR="00183B12" w14:paraId="2697C1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4A3FBC" w14:textId="77777777" w:rsidR="00183B12" w:rsidRPr="0054535C" w:rsidRDefault="00183B12" w:rsidP="00183B12">
            <w:pPr>
              <w:keepNext/>
              <w:keepLines/>
              <w:rPr>
                <w:sz w:val="22"/>
                <w:lang w:val="en-AU"/>
              </w:rPr>
            </w:pPr>
            <w:r>
              <w:rPr>
                <w:sz w:val="22"/>
                <w:lang w:val="en-AU"/>
              </w:rPr>
              <w:t>20/11</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377BE1F2" w14:textId="18F0D018"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1FC02DD7" w14:textId="77777777" w:rsidTr="009B6A89">
        <w:tc>
          <w:tcPr>
            <w:tcW w:w="1261" w:type="dxa"/>
            <w:gridSpan w:val="2"/>
            <w:tcBorders>
              <w:top w:val="single" w:sz="4" w:space="0" w:color="auto"/>
              <w:left w:val="single" w:sz="18" w:space="0" w:color="auto"/>
              <w:bottom w:val="single" w:sz="4" w:space="0" w:color="auto"/>
            </w:tcBorders>
          </w:tcPr>
          <w:p w14:paraId="26F2BADA" w14:textId="77777777" w:rsidR="00183B12" w:rsidRDefault="00183B12" w:rsidP="00183B12">
            <w:pPr>
              <w:keepNext/>
              <w:keepLines/>
              <w:rPr>
                <w:lang w:val="en-AU"/>
              </w:rPr>
            </w:pPr>
            <w:r>
              <w:rPr>
                <w:lang w:val="en-AU"/>
              </w:rPr>
              <w:t>20/11/19</w:t>
            </w:r>
          </w:p>
        </w:tc>
        <w:tc>
          <w:tcPr>
            <w:tcW w:w="836" w:type="dxa"/>
            <w:tcBorders>
              <w:top w:val="single" w:sz="4" w:space="0" w:color="auto"/>
              <w:bottom w:val="single" w:sz="4" w:space="0" w:color="auto"/>
            </w:tcBorders>
          </w:tcPr>
          <w:p w14:paraId="48F70DD1" w14:textId="6BA5E7EB" w:rsidR="00183B12" w:rsidRDefault="00183B12" w:rsidP="00183B12">
            <w:pPr>
              <w:keepNext/>
              <w:keepLines/>
              <w:jc w:val="center"/>
              <w:rPr>
                <w:lang w:val="en-AU"/>
              </w:rPr>
            </w:pPr>
            <w:r>
              <w:rPr>
                <w:lang w:val="en-AU"/>
              </w:rPr>
              <w:t>4</w:t>
            </w:r>
          </w:p>
        </w:tc>
        <w:tc>
          <w:tcPr>
            <w:tcW w:w="1439" w:type="dxa"/>
            <w:tcBorders>
              <w:top w:val="single" w:sz="4" w:space="0" w:color="auto"/>
              <w:bottom w:val="single" w:sz="4" w:space="0" w:color="auto"/>
            </w:tcBorders>
          </w:tcPr>
          <w:p w14:paraId="48D9F5D9" w14:textId="77777777" w:rsidR="00183B12" w:rsidRDefault="00183B12" w:rsidP="00183B12">
            <w:pPr>
              <w:keepNext/>
              <w:keepLines/>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6CB96763" w14:textId="77777777" w:rsidR="00183B12" w:rsidRPr="008216B2" w:rsidRDefault="00183B12" w:rsidP="00183B12">
            <w:pPr>
              <w:keepNext/>
              <w:keepLines/>
              <w:spacing w:before="20" w:after="20"/>
              <w:jc w:val="both"/>
              <w:rPr>
                <w:rFonts w:ascii="Arial" w:hAnsi="Arial" w:cs="Arial"/>
                <w:color w:val="000000"/>
              </w:rPr>
            </w:pPr>
            <w:r>
              <w:rPr>
                <w:rFonts w:ascii="Arial" w:hAnsi="Arial" w:cs="Arial"/>
                <w:color w:val="000000"/>
              </w:rPr>
              <w:t>Addition of 2018/19 statistics for ICL appointments.</w:t>
            </w:r>
          </w:p>
        </w:tc>
      </w:tr>
      <w:tr w:rsidR="00183B12" w14:paraId="37FF4779" w14:textId="77777777" w:rsidTr="009B6A89">
        <w:tc>
          <w:tcPr>
            <w:tcW w:w="1261" w:type="dxa"/>
            <w:gridSpan w:val="2"/>
            <w:tcBorders>
              <w:top w:val="single" w:sz="4" w:space="0" w:color="auto"/>
              <w:left w:val="single" w:sz="18" w:space="0" w:color="auto"/>
              <w:bottom w:val="single" w:sz="4" w:space="0" w:color="auto"/>
            </w:tcBorders>
          </w:tcPr>
          <w:p w14:paraId="2AAB41BC" w14:textId="77777777" w:rsidR="00183B12" w:rsidRDefault="00183B12" w:rsidP="00183B12">
            <w:pPr>
              <w:keepNext/>
              <w:keepLines/>
              <w:rPr>
                <w:lang w:val="en-AU"/>
              </w:rPr>
            </w:pPr>
            <w:r>
              <w:rPr>
                <w:lang w:val="en-AU"/>
              </w:rPr>
              <w:t>20/11/19</w:t>
            </w:r>
          </w:p>
        </w:tc>
        <w:tc>
          <w:tcPr>
            <w:tcW w:w="836" w:type="dxa"/>
            <w:tcBorders>
              <w:top w:val="single" w:sz="4" w:space="0" w:color="auto"/>
              <w:bottom w:val="single" w:sz="4" w:space="0" w:color="auto"/>
            </w:tcBorders>
          </w:tcPr>
          <w:p w14:paraId="07059EB8" w14:textId="7A6DD7E0" w:rsidR="00183B12" w:rsidRDefault="00183B12" w:rsidP="00183B12">
            <w:pPr>
              <w:keepNext/>
              <w:keepLines/>
              <w:jc w:val="center"/>
              <w:rPr>
                <w:lang w:val="en-AU"/>
              </w:rPr>
            </w:pPr>
            <w:r>
              <w:rPr>
                <w:lang w:val="en-AU"/>
              </w:rPr>
              <w:t>4</w:t>
            </w:r>
          </w:p>
        </w:tc>
        <w:tc>
          <w:tcPr>
            <w:tcW w:w="1439" w:type="dxa"/>
            <w:tcBorders>
              <w:top w:val="single" w:sz="4" w:space="0" w:color="auto"/>
              <w:bottom w:val="single" w:sz="4" w:space="0" w:color="auto"/>
            </w:tcBorders>
          </w:tcPr>
          <w:p w14:paraId="7DA6AF03" w14:textId="77777777" w:rsidR="00183B12" w:rsidRDefault="00183B12" w:rsidP="00183B12">
            <w:pPr>
              <w:keepNext/>
              <w:keepLines/>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7E9512CD"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Addition of commentary about the FDTC from the Children’s Court 2018/19 Annual Report.</w:t>
            </w:r>
          </w:p>
        </w:tc>
      </w:tr>
      <w:tr w:rsidR="00183B12" w14:paraId="2C3227D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765B051" w14:textId="77777777" w:rsidR="00183B12" w:rsidRPr="0054535C" w:rsidRDefault="00183B12" w:rsidP="00183B12">
            <w:pPr>
              <w:rPr>
                <w:sz w:val="22"/>
                <w:lang w:val="en-AU"/>
              </w:rPr>
            </w:pPr>
            <w:r>
              <w:rPr>
                <w:sz w:val="22"/>
                <w:lang w:val="en-AU"/>
              </w:rPr>
              <w:t>20/11</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329F894" w14:textId="03B230E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19138D75" w14:textId="77777777" w:rsidTr="009B6A89">
        <w:tc>
          <w:tcPr>
            <w:tcW w:w="1261" w:type="dxa"/>
            <w:gridSpan w:val="2"/>
            <w:tcBorders>
              <w:top w:val="single" w:sz="4" w:space="0" w:color="auto"/>
              <w:left w:val="single" w:sz="18" w:space="0" w:color="auto"/>
              <w:bottom w:val="single" w:sz="4" w:space="0" w:color="auto"/>
            </w:tcBorders>
          </w:tcPr>
          <w:p w14:paraId="1B2F80D5" w14:textId="77777777" w:rsidR="00183B12" w:rsidRDefault="00183B12" w:rsidP="00183B12">
            <w:pPr>
              <w:rPr>
                <w:lang w:val="en-AU"/>
              </w:rPr>
            </w:pPr>
            <w:r>
              <w:rPr>
                <w:lang w:val="en-AU"/>
              </w:rPr>
              <w:t>20/11/19</w:t>
            </w:r>
          </w:p>
        </w:tc>
        <w:tc>
          <w:tcPr>
            <w:tcW w:w="836" w:type="dxa"/>
            <w:tcBorders>
              <w:top w:val="single" w:sz="4" w:space="0" w:color="auto"/>
              <w:bottom w:val="single" w:sz="4" w:space="0" w:color="auto"/>
            </w:tcBorders>
          </w:tcPr>
          <w:p w14:paraId="086E2C6C" w14:textId="6E585CD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5AAD1D4" w14:textId="77777777" w:rsidR="00183B12" w:rsidRDefault="00183B12" w:rsidP="00183B12">
            <w:pPr>
              <w:keepNext/>
              <w:jc w:val="center"/>
              <w:rPr>
                <w:lang w:val="en-AU"/>
              </w:rPr>
            </w:pPr>
            <w:r>
              <w:rPr>
                <w:lang w:val="en-AU"/>
              </w:rPr>
              <w:t>5.4.10</w:t>
            </w:r>
          </w:p>
          <w:p w14:paraId="05405409" w14:textId="77777777" w:rsidR="00183B12" w:rsidRDefault="00183B12" w:rsidP="00183B12">
            <w:pPr>
              <w:keepNext/>
              <w:jc w:val="center"/>
              <w:rPr>
                <w:lang w:val="en-AU"/>
              </w:rPr>
            </w:pPr>
            <w:r>
              <w:rPr>
                <w:lang w:val="en-AU"/>
              </w:rPr>
              <w:t>5.5.7</w:t>
            </w:r>
          </w:p>
          <w:p w14:paraId="0FE4A295" w14:textId="77777777" w:rsidR="00183B12" w:rsidRDefault="00183B12" w:rsidP="00183B12">
            <w:pPr>
              <w:keepNext/>
              <w:jc w:val="center"/>
              <w:rPr>
                <w:lang w:val="en-AU"/>
              </w:rPr>
            </w:pPr>
            <w:r>
              <w:rPr>
                <w:lang w:val="en-AU"/>
              </w:rPr>
              <w:t>5.13</w:t>
            </w:r>
          </w:p>
          <w:p w14:paraId="513DE247" w14:textId="77777777" w:rsidR="00183B12" w:rsidRDefault="00183B12" w:rsidP="00183B12">
            <w:pPr>
              <w:keepNext/>
              <w:jc w:val="center"/>
              <w:rPr>
                <w:lang w:val="en-AU"/>
              </w:rPr>
            </w:pPr>
            <w:r>
              <w:rPr>
                <w:lang w:val="en-AU"/>
              </w:rPr>
              <w:t>5.23.6</w:t>
            </w:r>
          </w:p>
          <w:p w14:paraId="4E1EA7D1"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918D798" w14:textId="77777777" w:rsidR="00183B12" w:rsidRDefault="00183B12" w:rsidP="00183B12">
            <w:pPr>
              <w:spacing w:before="40"/>
              <w:jc w:val="both"/>
              <w:rPr>
                <w:rFonts w:ascii="Arial" w:hAnsi="Arial" w:cs="Arial"/>
                <w:color w:val="000000"/>
              </w:rPr>
            </w:pPr>
            <w:r>
              <w:rPr>
                <w:rFonts w:ascii="Arial" w:hAnsi="Arial" w:cs="Arial"/>
                <w:color w:val="000000"/>
              </w:rPr>
              <w:t>Addition of 2018/19 Family Division statistics with some consequential minor amendments to text.</w:t>
            </w:r>
          </w:p>
        </w:tc>
      </w:tr>
      <w:tr w:rsidR="00183B12" w14:paraId="5DEDABCF" w14:textId="77777777" w:rsidTr="009B6A89">
        <w:tc>
          <w:tcPr>
            <w:tcW w:w="1261" w:type="dxa"/>
            <w:gridSpan w:val="2"/>
            <w:tcBorders>
              <w:top w:val="single" w:sz="4" w:space="0" w:color="auto"/>
              <w:left w:val="single" w:sz="18" w:space="0" w:color="auto"/>
              <w:bottom w:val="single" w:sz="18" w:space="0" w:color="auto"/>
            </w:tcBorders>
          </w:tcPr>
          <w:p w14:paraId="1E266D90" w14:textId="77777777" w:rsidR="00183B12" w:rsidRDefault="00183B12" w:rsidP="00183B12">
            <w:pPr>
              <w:rPr>
                <w:lang w:val="en-AU"/>
              </w:rPr>
            </w:pPr>
            <w:r>
              <w:rPr>
                <w:lang w:val="en-AU"/>
              </w:rPr>
              <w:t>20/11/19</w:t>
            </w:r>
          </w:p>
        </w:tc>
        <w:tc>
          <w:tcPr>
            <w:tcW w:w="836" w:type="dxa"/>
            <w:tcBorders>
              <w:top w:val="single" w:sz="4" w:space="0" w:color="auto"/>
              <w:bottom w:val="single" w:sz="18" w:space="0" w:color="auto"/>
            </w:tcBorders>
          </w:tcPr>
          <w:p w14:paraId="4345FFA9" w14:textId="0ABBF933"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6F6DC1C5" w14:textId="77777777" w:rsidR="00183B12" w:rsidRDefault="00183B12" w:rsidP="00183B12">
            <w:pPr>
              <w:keepNext/>
              <w:jc w:val="center"/>
              <w:rPr>
                <w:lang w:val="en-AU"/>
              </w:rPr>
            </w:pPr>
            <w:r>
              <w:rPr>
                <w:lang w:val="en-AU"/>
              </w:rPr>
              <w:t>5.11.10</w:t>
            </w:r>
          </w:p>
          <w:p w14:paraId="60AF986D" w14:textId="77777777" w:rsidR="00183B12" w:rsidRDefault="00183B12" w:rsidP="00183B12">
            <w:pPr>
              <w:keepNext/>
              <w:jc w:val="center"/>
              <w:rPr>
                <w:lang w:val="en-AU"/>
              </w:rPr>
            </w:pPr>
            <w:r>
              <w:rPr>
                <w:lang w:val="en-AU"/>
              </w:rPr>
              <w:t>5.14.2</w:t>
            </w:r>
          </w:p>
          <w:p w14:paraId="4B778329" w14:textId="77777777" w:rsidR="00183B12" w:rsidRDefault="00183B12" w:rsidP="00183B12">
            <w:pPr>
              <w:keepNext/>
              <w:jc w:val="center"/>
              <w:rPr>
                <w:lang w:val="en-AU"/>
              </w:rPr>
            </w:pPr>
            <w:r>
              <w:rPr>
                <w:lang w:val="en-AU"/>
              </w:rPr>
              <w:t>5.22.9</w:t>
            </w:r>
          </w:p>
          <w:p w14:paraId="42EF9582" w14:textId="77777777" w:rsidR="00183B12" w:rsidRDefault="00183B12" w:rsidP="00183B12">
            <w:pPr>
              <w:keepNext/>
              <w:jc w:val="center"/>
              <w:rPr>
                <w:lang w:val="en-AU"/>
              </w:rPr>
            </w:pPr>
            <w:r>
              <w:rPr>
                <w:lang w:val="en-AU"/>
              </w:rPr>
              <w:t>5.23.9</w:t>
            </w:r>
          </w:p>
        </w:tc>
        <w:tc>
          <w:tcPr>
            <w:tcW w:w="4802" w:type="dxa"/>
            <w:gridSpan w:val="2"/>
            <w:tcBorders>
              <w:top w:val="single" w:sz="4" w:space="0" w:color="auto"/>
              <w:bottom w:val="single" w:sz="18" w:space="0" w:color="auto"/>
              <w:right w:val="single" w:sz="18" w:space="0" w:color="auto"/>
            </w:tcBorders>
          </w:tcPr>
          <w:p w14:paraId="7C477F5A" w14:textId="77777777" w:rsidR="00183B12" w:rsidRDefault="00183B12" w:rsidP="00183B12">
            <w:pPr>
              <w:spacing w:before="40"/>
              <w:jc w:val="both"/>
              <w:rPr>
                <w:rFonts w:ascii="Arial" w:hAnsi="Arial" w:cs="Arial"/>
                <w:color w:val="000000"/>
              </w:rPr>
            </w:pPr>
            <w:r>
              <w:rPr>
                <w:rFonts w:ascii="Arial" w:hAnsi="Arial" w:cs="Arial"/>
                <w:color w:val="000000"/>
              </w:rPr>
              <w:t>Addition of 2018/19 Family Division statistics.</w:t>
            </w:r>
          </w:p>
        </w:tc>
      </w:tr>
      <w:tr w:rsidR="00183B12" w14:paraId="4C41AF1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E517D1" w14:textId="77777777" w:rsidR="00183B12" w:rsidRPr="0054535C" w:rsidRDefault="00183B12" w:rsidP="00183B12">
            <w:pPr>
              <w:rPr>
                <w:sz w:val="22"/>
                <w:lang w:val="en-AU"/>
              </w:rPr>
            </w:pPr>
            <w:r>
              <w:rPr>
                <w:sz w:val="22"/>
                <w:lang w:val="en-AU"/>
              </w:rPr>
              <w:t>14/11/19</w:t>
            </w:r>
          </w:p>
        </w:tc>
        <w:tc>
          <w:tcPr>
            <w:tcW w:w="7077" w:type="dxa"/>
            <w:gridSpan w:val="4"/>
            <w:tcBorders>
              <w:top w:val="single" w:sz="18" w:space="0" w:color="auto"/>
              <w:bottom w:val="single" w:sz="4" w:space="0" w:color="auto"/>
              <w:right w:val="single" w:sz="18" w:space="0" w:color="auto"/>
            </w:tcBorders>
            <w:shd w:val="clear" w:color="auto" w:fill="DDDDDD"/>
          </w:tcPr>
          <w:p w14:paraId="4CCF6AD1" w14:textId="723A0D8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1B139DEE" w14:textId="77777777" w:rsidTr="009B6A89">
        <w:tc>
          <w:tcPr>
            <w:tcW w:w="1261" w:type="dxa"/>
            <w:gridSpan w:val="2"/>
            <w:tcBorders>
              <w:top w:val="single" w:sz="4" w:space="0" w:color="auto"/>
              <w:left w:val="single" w:sz="18" w:space="0" w:color="auto"/>
              <w:bottom w:val="single" w:sz="18" w:space="0" w:color="auto"/>
            </w:tcBorders>
          </w:tcPr>
          <w:p w14:paraId="0EE7DE8E" w14:textId="77777777" w:rsidR="00183B12" w:rsidRDefault="00183B12" w:rsidP="00183B12">
            <w:pPr>
              <w:rPr>
                <w:lang w:val="en-AU"/>
              </w:rPr>
            </w:pPr>
            <w:r>
              <w:rPr>
                <w:lang w:val="en-AU"/>
              </w:rPr>
              <w:t>14/11/19</w:t>
            </w:r>
          </w:p>
        </w:tc>
        <w:tc>
          <w:tcPr>
            <w:tcW w:w="836" w:type="dxa"/>
            <w:tcBorders>
              <w:top w:val="single" w:sz="4" w:space="0" w:color="auto"/>
              <w:bottom w:val="single" w:sz="18" w:space="0" w:color="auto"/>
            </w:tcBorders>
          </w:tcPr>
          <w:p w14:paraId="70519A17" w14:textId="34D87A18" w:rsidR="00183B12" w:rsidRDefault="00183B12" w:rsidP="00183B12">
            <w:pPr>
              <w:jc w:val="center"/>
              <w:rPr>
                <w:lang w:val="en-AU"/>
              </w:rPr>
            </w:pPr>
            <w:r>
              <w:rPr>
                <w:lang w:val="en-AU"/>
              </w:rPr>
              <w:t>3</w:t>
            </w:r>
          </w:p>
        </w:tc>
        <w:tc>
          <w:tcPr>
            <w:tcW w:w="1439" w:type="dxa"/>
            <w:tcBorders>
              <w:top w:val="single" w:sz="4" w:space="0" w:color="auto"/>
              <w:bottom w:val="single" w:sz="18" w:space="0" w:color="auto"/>
            </w:tcBorders>
          </w:tcPr>
          <w:p w14:paraId="05916084" w14:textId="77777777" w:rsidR="00183B12" w:rsidRDefault="00183B12" w:rsidP="00183B12">
            <w:pPr>
              <w:keepNext/>
              <w:jc w:val="center"/>
              <w:rPr>
                <w:lang w:val="en-AU"/>
              </w:rPr>
            </w:pPr>
            <w:r>
              <w:rPr>
                <w:lang w:val="en-AU"/>
              </w:rPr>
              <w:t>3.5.4</w:t>
            </w:r>
          </w:p>
        </w:tc>
        <w:tc>
          <w:tcPr>
            <w:tcW w:w="4802" w:type="dxa"/>
            <w:gridSpan w:val="2"/>
            <w:tcBorders>
              <w:top w:val="single" w:sz="4" w:space="0" w:color="auto"/>
              <w:bottom w:val="single" w:sz="18" w:space="0" w:color="auto"/>
              <w:right w:val="single" w:sz="18" w:space="0" w:color="auto"/>
            </w:tcBorders>
          </w:tcPr>
          <w:p w14:paraId="35305AA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Extracts from and reference to the new case of </w:t>
            </w:r>
            <w:r w:rsidRPr="001B5156">
              <w:rPr>
                <w:rFonts w:ascii="Arial" w:hAnsi="Arial" w:cs="Arial"/>
                <w:i/>
                <w:iCs/>
                <w:color w:val="000000"/>
              </w:rPr>
              <w:t>Anile v The Queen</w:t>
            </w:r>
            <w:r>
              <w:rPr>
                <w:rFonts w:ascii="Arial" w:hAnsi="Arial" w:cs="Arial"/>
                <w:color w:val="000000"/>
              </w:rPr>
              <w:t xml:space="preserve"> [2019] VSCA 235.</w:t>
            </w:r>
          </w:p>
        </w:tc>
      </w:tr>
      <w:tr w:rsidR="00183B12" w14:paraId="340FCB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9E6955" w14:textId="77777777" w:rsidR="00183B12" w:rsidRPr="0054535C" w:rsidRDefault="00183B12" w:rsidP="00183B12">
            <w:pPr>
              <w:keepNext/>
              <w:keepLines/>
              <w:rPr>
                <w:sz w:val="22"/>
                <w:lang w:val="en-AU"/>
              </w:rPr>
            </w:pPr>
            <w:r>
              <w:rPr>
                <w:sz w:val="22"/>
                <w:lang w:val="en-AU"/>
              </w:rPr>
              <w:t>01/11/19</w:t>
            </w:r>
          </w:p>
        </w:tc>
        <w:tc>
          <w:tcPr>
            <w:tcW w:w="7077" w:type="dxa"/>
            <w:gridSpan w:val="4"/>
            <w:tcBorders>
              <w:top w:val="single" w:sz="18" w:space="0" w:color="auto"/>
              <w:bottom w:val="single" w:sz="4" w:space="0" w:color="auto"/>
              <w:right w:val="single" w:sz="18" w:space="0" w:color="auto"/>
            </w:tcBorders>
            <w:shd w:val="clear" w:color="auto" w:fill="DDDDDD"/>
          </w:tcPr>
          <w:p w14:paraId="0A3BD2B9" w14:textId="37F48968"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83B12" w14:paraId="74A85822" w14:textId="77777777" w:rsidTr="009B6A89">
        <w:tc>
          <w:tcPr>
            <w:tcW w:w="1261" w:type="dxa"/>
            <w:gridSpan w:val="2"/>
            <w:tcBorders>
              <w:top w:val="single" w:sz="4" w:space="0" w:color="auto"/>
              <w:left w:val="single" w:sz="18" w:space="0" w:color="auto"/>
              <w:bottom w:val="single" w:sz="4" w:space="0" w:color="auto"/>
            </w:tcBorders>
          </w:tcPr>
          <w:p w14:paraId="5D0AC4C6"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012BD473" w14:textId="593D6A48"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981DE34" w14:textId="77777777"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6361AA0" w14:textId="77777777" w:rsidR="00183B12" w:rsidRPr="00025409" w:rsidRDefault="00183B12" w:rsidP="00183B12">
            <w:pPr>
              <w:spacing w:after="20"/>
              <w:jc w:val="both"/>
              <w:rPr>
                <w:rFonts w:ascii="Arial" w:hAnsi="Arial" w:cs="Arial"/>
                <w:color w:val="000000"/>
              </w:rPr>
            </w:pPr>
            <w:r w:rsidRPr="00025409">
              <w:rPr>
                <w:rFonts w:ascii="Arial" w:hAnsi="Arial" w:cs="Arial"/>
                <w:color w:val="000000"/>
              </w:rPr>
              <w:t xml:space="preserve">Added reference to </w:t>
            </w:r>
            <w:r w:rsidRPr="00025409">
              <w:rPr>
                <w:rFonts w:ascii="Arial" w:hAnsi="Arial" w:cs="Arial"/>
                <w:i/>
                <w:iCs/>
                <w:color w:val="000000"/>
              </w:rPr>
              <w:t>Children's Court (Evidence - Audio Visual and Audio Linking) Rules</w:t>
            </w:r>
            <w:r w:rsidRPr="00025409">
              <w:rPr>
                <w:rFonts w:ascii="Arial" w:hAnsi="Arial" w:cs="Arial"/>
                <w:color w:val="000000"/>
              </w:rPr>
              <w:t xml:space="preserve"> 2018</w:t>
            </w:r>
            <w:r>
              <w:rPr>
                <w:rFonts w:ascii="Arial" w:hAnsi="Arial" w:cs="Arial"/>
                <w:color w:val="000000"/>
              </w:rPr>
              <w:t xml:space="preserve"> [S.R.15/2018] revoking S.R.11/2008.</w:t>
            </w:r>
          </w:p>
        </w:tc>
      </w:tr>
      <w:tr w:rsidR="00183B12" w14:paraId="7B61157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949F700" w14:textId="77777777" w:rsidR="00183B12" w:rsidRPr="0054535C" w:rsidRDefault="00183B12" w:rsidP="00183B1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2595B582" w14:textId="7507E73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766667F8" w14:textId="77777777" w:rsidTr="009B6A89">
        <w:tc>
          <w:tcPr>
            <w:tcW w:w="1261" w:type="dxa"/>
            <w:gridSpan w:val="2"/>
            <w:tcBorders>
              <w:top w:val="single" w:sz="4" w:space="0" w:color="auto"/>
              <w:left w:val="single" w:sz="18" w:space="0" w:color="auto"/>
              <w:bottom w:val="single" w:sz="4" w:space="0" w:color="auto"/>
            </w:tcBorders>
          </w:tcPr>
          <w:p w14:paraId="56815CE2"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3BD51E3F" w14:textId="13750E0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9F6300C" w14:textId="77777777" w:rsidR="00183B12" w:rsidRDefault="00183B12" w:rsidP="00183B12">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749E4267" w14:textId="77777777" w:rsidR="00183B12" w:rsidRDefault="00183B12" w:rsidP="00183B12">
            <w:pPr>
              <w:spacing w:before="20" w:after="20"/>
              <w:jc w:val="both"/>
              <w:rPr>
                <w:rFonts w:ascii="Arial" w:hAnsi="Arial" w:cs="Arial"/>
                <w:color w:val="000000"/>
              </w:rPr>
            </w:pPr>
            <w:r>
              <w:rPr>
                <w:rFonts w:ascii="Arial" w:hAnsi="Arial" w:cs="Arial"/>
                <w:color w:val="000000"/>
              </w:rPr>
              <w:t>Commentary re-written and substantially expanded.</w:t>
            </w:r>
          </w:p>
        </w:tc>
      </w:tr>
      <w:tr w:rsidR="00183B12" w14:paraId="5078E90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1AF8D5A" w14:textId="77777777" w:rsidR="00183B12" w:rsidRPr="0054535C" w:rsidRDefault="00183B12" w:rsidP="00183B1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6CEA410" w14:textId="3A5266DF"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750106F1" w14:textId="77777777" w:rsidTr="009B6A89">
        <w:tc>
          <w:tcPr>
            <w:tcW w:w="1261" w:type="dxa"/>
            <w:gridSpan w:val="2"/>
            <w:tcBorders>
              <w:top w:val="single" w:sz="4" w:space="0" w:color="auto"/>
              <w:left w:val="single" w:sz="18" w:space="0" w:color="auto"/>
              <w:bottom w:val="single" w:sz="4" w:space="0" w:color="auto"/>
            </w:tcBorders>
          </w:tcPr>
          <w:p w14:paraId="498FBA7B"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29F1E8D6" w14:textId="133F64E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07E1FA7" w14:textId="77777777" w:rsidR="00183B12" w:rsidRDefault="00183B12" w:rsidP="00183B12">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41910F34"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The last paragraph of this section has been rewritten and includes an added discussion of the case of </w:t>
            </w:r>
            <w:r w:rsidRPr="00620D8F">
              <w:rPr>
                <w:rFonts w:ascii="Arial" w:hAnsi="Arial" w:cs="Arial"/>
                <w:i/>
                <w:iCs/>
                <w:color w:val="000000"/>
              </w:rPr>
              <w:t xml:space="preserve">Re </w:t>
            </w:r>
            <w:r w:rsidRPr="00911AA5">
              <w:rPr>
                <w:rFonts w:ascii="Arial" w:hAnsi="Arial" w:cs="Arial"/>
                <w:i/>
                <w:iCs/>
                <w:color w:val="000000"/>
              </w:rPr>
              <w:t>D</w:t>
            </w:r>
            <w:r>
              <w:rPr>
                <w:rFonts w:ascii="Arial" w:hAnsi="Arial" w:cs="Arial"/>
                <w:color w:val="000000"/>
              </w:rPr>
              <w:t xml:space="preserve"> [Melbourne Children’s Court-Parkinson M, 14/10/2019].</w:t>
            </w:r>
          </w:p>
        </w:tc>
      </w:tr>
      <w:tr w:rsidR="00183B12" w14:paraId="4604567D" w14:textId="77777777" w:rsidTr="009B6A89">
        <w:tc>
          <w:tcPr>
            <w:tcW w:w="1261" w:type="dxa"/>
            <w:gridSpan w:val="2"/>
            <w:tcBorders>
              <w:top w:val="single" w:sz="4" w:space="0" w:color="auto"/>
              <w:left w:val="single" w:sz="18" w:space="0" w:color="auto"/>
              <w:bottom w:val="single" w:sz="4" w:space="0" w:color="auto"/>
            </w:tcBorders>
          </w:tcPr>
          <w:p w14:paraId="43744F93"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601D9656" w14:textId="3154DCE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A1D5C92" w14:textId="77777777" w:rsidR="00183B12" w:rsidRDefault="00183B12" w:rsidP="00183B12">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03754C7F"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Significant additions to commentary, including extracts from the cases of </w:t>
            </w:r>
            <w:r w:rsidRPr="00F355B9">
              <w:rPr>
                <w:rFonts w:ascii="Arial" w:hAnsi="Arial" w:cs="Arial"/>
                <w:i/>
                <w:iCs/>
                <w:color w:val="000000"/>
              </w:rPr>
              <w:t>DHH</w:t>
            </w:r>
            <w:r>
              <w:rPr>
                <w:rFonts w:ascii="Arial" w:hAnsi="Arial" w:cs="Arial"/>
                <w:i/>
                <w:iCs/>
                <w:color w:val="000000"/>
              </w:rPr>
              <w:t xml:space="preserve">S v A </w:t>
            </w:r>
            <w:r w:rsidRPr="00B2666B">
              <w:rPr>
                <w:rFonts w:ascii="Arial" w:hAnsi="Arial" w:cs="Arial"/>
                <w:color w:val="000000"/>
              </w:rPr>
              <w:t>[Broadmeadows Children’s Court-Power M, 13/12/2018]</w:t>
            </w:r>
            <w:r>
              <w:rPr>
                <w:rFonts w:ascii="Arial" w:hAnsi="Arial" w:cs="Arial"/>
                <w:color w:val="000000"/>
              </w:rPr>
              <w:t xml:space="preserve">; </w:t>
            </w:r>
            <w:r w:rsidRPr="00B3709A">
              <w:rPr>
                <w:rFonts w:ascii="Arial" w:hAnsi="Arial" w:cs="Arial"/>
                <w:i/>
                <w:iCs/>
                <w:color w:val="000000"/>
              </w:rPr>
              <w:t>The Queen v A2</w:t>
            </w:r>
            <w:r w:rsidRPr="00B3709A">
              <w:rPr>
                <w:rFonts w:ascii="Arial" w:hAnsi="Arial" w:cs="Arial"/>
                <w:color w:val="000000"/>
              </w:rPr>
              <w:t xml:space="preserve">; </w:t>
            </w:r>
            <w:r w:rsidRPr="00B3709A">
              <w:rPr>
                <w:rFonts w:ascii="Arial" w:hAnsi="Arial" w:cs="Arial"/>
                <w:i/>
                <w:iCs/>
                <w:color w:val="000000"/>
              </w:rPr>
              <w:t>The Queen v Magennis</w:t>
            </w:r>
            <w:r w:rsidRPr="00B3709A">
              <w:rPr>
                <w:rFonts w:ascii="Arial" w:hAnsi="Arial" w:cs="Arial"/>
                <w:color w:val="000000"/>
              </w:rPr>
              <w:t xml:space="preserve">; </w:t>
            </w:r>
            <w:r w:rsidRPr="00B3709A">
              <w:rPr>
                <w:rFonts w:ascii="Arial" w:hAnsi="Arial" w:cs="Arial"/>
                <w:i/>
                <w:iCs/>
                <w:color w:val="000000"/>
              </w:rPr>
              <w:t>The Queen v Vaziri</w:t>
            </w:r>
            <w:r w:rsidRPr="00B3709A">
              <w:rPr>
                <w:rFonts w:ascii="Arial" w:hAnsi="Arial" w:cs="Arial"/>
                <w:color w:val="000000"/>
              </w:rPr>
              <w:t xml:space="preserve"> [2019] HCA 35</w:t>
            </w:r>
            <w:r>
              <w:rPr>
                <w:rFonts w:ascii="Arial" w:hAnsi="Arial" w:cs="Arial"/>
                <w:color w:val="000000"/>
              </w:rPr>
              <w:t xml:space="preserve"> at [23].</w:t>
            </w:r>
          </w:p>
        </w:tc>
      </w:tr>
      <w:tr w:rsidR="00183B12" w14:paraId="79A3E69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F76D5A6" w14:textId="77777777" w:rsidR="00183B12" w:rsidRPr="0054535C" w:rsidRDefault="00183B12" w:rsidP="00183B1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7CEF0BC8" w14:textId="08D7C36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83B12" w14:paraId="35C306C5" w14:textId="77777777" w:rsidTr="009B6A89">
        <w:tc>
          <w:tcPr>
            <w:tcW w:w="1261" w:type="dxa"/>
            <w:gridSpan w:val="2"/>
            <w:tcBorders>
              <w:top w:val="single" w:sz="4" w:space="0" w:color="auto"/>
              <w:left w:val="single" w:sz="18" w:space="0" w:color="auto"/>
              <w:bottom w:val="single" w:sz="4" w:space="0" w:color="auto"/>
            </w:tcBorders>
          </w:tcPr>
          <w:p w14:paraId="1FD3626A"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0B7351B4" w14:textId="01395D9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2122E05" w14:textId="77777777" w:rsidR="00183B12" w:rsidRDefault="00183B12" w:rsidP="00183B12">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6E7C6887" w14:textId="77777777" w:rsidR="00183B12" w:rsidRDefault="00183B12" w:rsidP="00183B12">
            <w:pPr>
              <w:spacing w:before="20"/>
              <w:jc w:val="both"/>
              <w:rPr>
                <w:rFonts w:ascii="Arial" w:hAnsi="Arial" w:cs="Arial"/>
                <w:color w:val="000000"/>
              </w:rPr>
            </w:pPr>
            <w:r>
              <w:rPr>
                <w:rFonts w:ascii="Arial" w:hAnsi="Arial" w:cs="Arial"/>
                <w:color w:val="000000"/>
              </w:rPr>
              <w:t xml:space="preserve">Added quotation from </w:t>
            </w:r>
            <w:r w:rsidRPr="00C63EA9">
              <w:rPr>
                <w:rFonts w:ascii="Arial" w:hAnsi="Arial" w:cs="Arial"/>
                <w:i/>
                <w:iCs/>
                <w:color w:val="000000"/>
              </w:rPr>
              <w:t>Re SD</w:t>
            </w:r>
            <w:r>
              <w:rPr>
                <w:rFonts w:ascii="Arial" w:hAnsi="Arial" w:cs="Arial"/>
                <w:color w:val="000000"/>
              </w:rPr>
              <w:t xml:space="preserve"> [2019] VSC 369 at [19].</w:t>
            </w:r>
          </w:p>
        </w:tc>
      </w:tr>
      <w:tr w:rsidR="00183B12" w14:paraId="6525118A" w14:textId="77777777" w:rsidTr="009B6A89">
        <w:tc>
          <w:tcPr>
            <w:tcW w:w="1261" w:type="dxa"/>
            <w:gridSpan w:val="2"/>
            <w:tcBorders>
              <w:top w:val="single" w:sz="4" w:space="0" w:color="auto"/>
              <w:left w:val="single" w:sz="18" w:space="0" w:color="auto"/>
              <w:bottom w:val="single" w:sz="4" w:space="0" w:color="auto"/>
            </w:tcBorders>
          </w:tcPr>
          <w:p w14:paraId="15E773A2"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6B4BCCF0" w14:textId="4ED67A8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6021124" w14:textId="77777777" w:rsidR="00183B12" w:rsidRDefault="00183B12" w:rsidP="00183B1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285878F5" w14:textId="77777777" w:rsidR="00183B12" w:rsidRDefault="00183B12" w:rsidP="00183B12">
            <w:pPr>
              <w:spacing w:before="20"/>
              <w:jc w:val="both"/>
              <w:rPr>
                <w:rFonts w:ascii="Arial" w:hAnsi="Arial" w:cs="Arial"/>
                <w:color w:val="000000"/>
              </w:rPr>
            </w:pPr>
            <w:r>
              <w:rPr>
                <w:rFonts w:ascii="Arial" w:hAnsi="Arial" w:cs="Arial"/>
                <w:color w:val="000000"/>
              </w:rPr>
              <w:t>Chart of the ‘two-step’ process added.</w:t>
            </w:r>
          </w:p>
        </w:tc>
      </w:tr>
      <w:tr w:rsidR="00183B12" w14:paraId="71561D11" w14:textId="77777777" w:rsidTr="009B6A89">
        <w:tc>
          <w:tcPr>
            <w:tcW w:w="1261" w:type="dxa"/>
            <w:gridSpan w:val="2"/>
            <w:tcBorders>
              <w:top w:val="single" w:sz="4" w:space="0" w:color="auto"/>
              <w:left w:val="single" w:sz="18" w:space="0" w:color="auto"/>
              <w:bottom w:val="single" w:sz="4" w:space="0" w:color="auto"/>
            </w:tcBorders>
          </w:tcPr>
          <w:p w14:paraId="5A1EC05C"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68C67278" w14:textId="2F0F8A3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02258C3" w14:textId="77777777" w:rsidR="00183B12" w:rsidRDefault="00183B12" w:rsidP="00183B12">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60B3EB48" w14:textId="77777777" w:rsidR="00183B12" w:rsidRDefault="00183B12" w:rsidP="00183B12">
            <w:pPr>
              <w:spacing w:before="20"/>
              <w:jc w:val="both"/>
              <w:rPr>
                <w:rFonts w:ascii="Arial" w:hAnsi="Arial" w:cs="Arial"/>
                <w:color w:val="000000"/>
              </w:rPr>
            </w:pPr>
            <w:r>
              <w:rPr>
                <w:rFonts w:ascii="Arial" w:hAnsi="Arial" w:cs="Arial"/>
                <w:color w:val="000000"/>
              </w:rPr>
              <w:t>Minor amendment to commentary.</w:t>
            </w:r>
          </w:p>
        </w:tc>
      </w:tr>
      <w:tr w:rsidR="00183B12" w14:paraId="2E2352AB" w14:textId="77777777" w:rsidTr="009B6A89">
        <w:tc>
          <w:tcPr>
            <w:tcW w:w="1261" w:type="dxa"/>
            <w:gridSpan w:val="2"/>
            <w:tcBorders>
              <w:top w:val="single" w:sz="4" w:space="0" w:color="auto"/>
              <w:left w:val="single" w:sz="18" w:space="0" w:color="auto"/>
              <w:bottom w:val="single" w:sz="4" w:space="0" w:color="auto"/>
            </w:tcBorders>
          </w:tcPr>
          <w:p w14:paraId="0FA6154E"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718C1C30" w14:textId="7F8CC94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72248E3"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52F239"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SD</w:t>
            </w:r>
            <w:r>
              <w:rPr>
                <w:rFonts w:ascii="Arial" w:hAnsi="Arial" w:cs="Arial"/>
                <w:color w:val="000000"/>
              </w:rPr>
              <w:t xml:space="preserve"> [2019] VSC 369.</w:t>
            </w:r>
          </w:p>
        </w:tc>
      </w:tr>
      <w:tr w:rsidR="00183B12" w14:paraId="7EDADC77" w14:textId="77777777" w:rsidTr="009B6A89">
        <w:tc>
          <w:tcPr>
            <w:tcW w:w="1261" w:type="dxa"/>
            <w:gridSpan w:val="2"/>
            <w:tcBorders>
              <w:top w:val="single" w:sz="4" w:space="0" w:color="auto"/>
              <w:left w:val="single" w:sz="18" w:space="0" w:color="auto"/>
              <w:bottom w:val="single" w:sz="4" w:space="0" w:color="auto"/>
            </w:tcBorders>
          </w:tcPr>
          <w:p w14:paraId="1C273B6C"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281F54C9" w14:textId="77C39C3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5045F7C"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3D0084B"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K M Nguyen</w:t>
            </w:r>
            <w:r>
              <w:rPr>
                <w:rFonts w:ascii="Arial" w:hAnsi="Arial" w:cs="Arial"/>
                <w:color w:val="000000"/>
              </w:rPr>
              <w:t xml:space="preserve"> [2019] VSC 698.</w:t>
            </w:r>
          </w:p>
        </w:tc>
      </w:tr>
      <w:tr w:rsidR="00183B12" w14:paraId="6FD58598" w14:textId="77777777" w:rsidTr="009B6A89">
        <w:tc>
          <w:tcPr>
            <w:tcW w:w="1261" w:type="dxa"/>
            <w:gridSpan w:val="2"/>
            <w:tcBorders>
              <w:top w:val="single" w:sz="4" w:space="0" w:color="auto"/>
              <w:left w:val="single" w:sz="18" w:space="0" w:color="auto"/>
              <w:bottom w:val="single" w:sz="4" w:space="0" w:color="auto"/>
            </w:tcBorders>
          </w:tcPr>
          <w:p w14:paraId="2D48BC6A"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5A70F9A9" w14:textId="74B485B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B26A95A" w14:textId="77777777" w:rsidR="00183B12" w:rsidRDefault="00183B12" w:rsidP="00183B1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3BBD2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E051BE">
              <w:rPr>
                <w:rFonts w:ascii="Arial" w:hAnsi="Arial" w:cs="Arial"/>
                <w:i/>
                <w:iCs/>
                <w:color w:val="000000"/>
              </w:rPr>
              <w:t>Rodgers v The Queen</w:t>
            </w:r>
            <w:r>
              <w:rPr>
                <w:rFonts w:ascii="Arial" w:hAnsi="Arial" w:cs="Arial"/>
                <w:color w:val="000000"/>
              </w:rPr>
              <w:t xml:space="preserve"> [2019] VSCA 214 at [43].</w:t>
            </w:r>
          </w:p>
        </w:tc>
      </w:tr>
      <w:tr w:rsidR="00183B12" w14:paraId="2692C5FD" w14:textId="77777777" w:rsidTr="009B6A89">
        <w:tc>
          <w:tcPr>
            <w:tcW w:w="1261" w:type="dxa"/>
            <w:gridSpan w:val="2"/>
            <w:tcBorders>
              <w:top w:val="single" w:sz="4" w:space="0" w:color="auto"/>
              <w:left w:val="single" w:sz="18" w:space="0" w:color="auto"/>
              <w:bottom w:val="single" w:sz="4" w:space="0" w:color="auto"/>
            </w:tcBorders>
          </w:tcPr>
          <w:p w14:paraId="6D730A08"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7154D1CF" w14:textId="13D5B01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E01EA9C" w14:textId="77777777" w:rsidR="00183B12" w:rsidRDefault="00183B12" w:rsidP="00183B12">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0A92389E" w14:textId="77777777" w:rsidR="00183B12" w:rsidRDefault="00183B12" w:rsidP="00183B12">
            <w:pPr>
              <w:spacing w:before="20"/>
              <w:jc w:val="both"/>
              <w:rPr>
                <w:rFonts w:ascii="Arial" w:hAnsi="Arial" w:cs="Arial"/>
                <w:color w:val="000000"/>
              </w:rPr>
            </w:pPr>
            <w:r>
              <w:rPr>
                <w:rFonts w:ascii="Arial" w:hAnsi="Arial" w:cs="Arial"/>
                <w:color w:val="000000"/>
              </w:rPr>
              <w:t>Minor change to commencement of text.</w:t>
            </w:r>
          </w:p>
        </w:tc>
      </w:tr>
      <w:tr w:rsidR="00183B12" w14:paraId="591D5901" w14:textId="77777777" w:rsidTr="009B6A89">
        <w:tc>
          <w:tcPr>
            <w:tcW w:w="1261" w:type="dxa"/>
            <w:gridSpan w:val="2"/>
            <w:tcBorders>
              <w:top w:val="single" w:sz="4" w:space="0" w:color="auto"/>
              <w:left w:val="single" w:sz="18" w:space="0" w:color="auto"/>
              <w:bottom w:val="single" w:sz="4" w:space="0" w:color="auto"/>
            </w:tcBorders>
          </w:tcPr>
          <w:p w14:paraId="67C2446A"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22C7779E" w14:textId="7E335C0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944AB75"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A729726"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Summaries of new cases of </w:t>
            </w:r>
            <w:r w:rsidRPr="00192E85">
              <w:rPr>
                <w:rFonts w:ascii="Arial" w:hAnsi="Arial" w:cs="Arial"/>
                <w:i/>
                <w:iCs/>
                <w:color w:val="000000"/>
              </w:rPr>
              <w:t>Re Mallouk</w:t>
            </w:r>
            <w:r>
              <w:rPr>
                <w:rFonts w:ascii="Arial" w:hAnsi="Arial" w:cs="Arial"/>
                <w:color w:val="000000"/>
              </w:rPr>
              <w:t xml:space="preserve"> [2019] VSC 661; </w:t>
            </w:r>
            <w:r w:rsidRPr="00192E85">
              <w:rPr>
                <w:rFonts w:ascii="Arial" w:hAnsi="Arial" w:cs="Arial"/>
                <w:i/>
                <w:iCs/>
                <w:color w:val="000000"/>
              </w:rPr>
              <w:t>Re Ebertowski</w:t>
            </w:r>
            <w:r>
              <w:rPr>
                <w:rFonts w:ascii="Arial" w:hAnsi="Arial" w:cs="Arial"/>
                <w:color w:val="000000"/>
              </w:rPr>
              <w:t xml:space="preserve"> [2019] VSC 676.</w:t>
            </w:r>
          </w:p>
        </w:tc>
      </w:tr>
      <w:tr w:rsidR="00183B12" w14:paraId="09AF1FE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5EC7126" w14:textId="77777777" w:rsidR="00183B12" w:rsidRPr="0054535C" w:rsidRDefault="00183B12" w:rsidP="00183B1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6ABDAD52" w14:textId="3446761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20752AFE" w14:textId="77777777" w:rsidTr="009B6A89">
        <w:tc>
          <w:tcPr>
            <w:tcW w:w="1261" w:type="dxa"/>
            <w:gridSpan w:val="2"/>
            <w:tcBorders>
              <w:top w:val="single" w:sz="4" w:space="0" w:color="auto"/>
              <w:left w:val="single" w:sz="18" w:space="0" w:color="auto"/>
              <w:bottom w:val="single" w:sz="4" w:space="0" w:color="auto"/>
            </w:tcBorders>
          </w:tcPr>
          <w:p w14:paraId="1E686140"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256796CA" w14:textId="72CA539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2108240" w14:textId="77777777" w:rsidR="00183B12" w:rsidRDefault="00183B12" w:rsidP="00183B12">
            <w:pPr>
              <w:keepNext/>
              <w:jc w:val="center"/>
              <w:rPr>
                <w:lang w:val="en-AU"/>
              </w:rPr>
            </w:pPr>
            <w:r>
              <w:rPr>
                <w:lang w:val="en-AU"/>
              </w:rPr>
              <w:t>10.6</w:t>
            </w:r>
            <w:r w:rsidRPr="00BD059E">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E6193F0"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 to new case of </w:t>
            </w:r>
            <w:r w:rsidRPr="00AD2015">
              <w:rPr>
                <w:rFonts w:ascii="Arial" w:hAnsi="Arial" w:cs="Arial"/>
                <w:i/>
                <w:iCs/>
                <w:color w:val="000000"/>
              </w:rPr>
              <w:t>DPP v CB</w:t>
            </w:r>
            <w:r>
              <w:rPr>
                <w:rFonts w:ascii="Arial" w:hAnsi="Arial" w:cs="Arial"/>
                <w:color w:val="000000"/>
              </w:rPr>
              <w:t xml:space="preserve"> [2019] VSC 677.</w:t>
            </w:r>
          </w:p>
        </w:tc>
      </w:tr>
      <w:tr w:rsidR="00183B12" w14:paraId="5023487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9FF0CB8" w14:textId="77777777" w:rsidR="00183B12" w:rsidRPr="0054535C" w:rsidRDefault="00183B12" w:rsidP="00183B12">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897BC65" w14:textId="286E59A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0353B802" w14:textId="77777777" w:rsidTr="009B6A89">
        <w:tc>
          <w:tcPr>
            <w:tcW w:w="1261" w:type="dxa"/>
            <w:gridSpan w:val="2"/>
            <w:tcBorders>
              <w:top w:val="single" w:sz="4" w:space="0" w:color="auto"/>
              <w:left w:val="single" w:sz="18" w:space="0" w:color="auto"/>
              <w:bottom w:val="single" w:sz="4" w:space="0" w:color="auto"/>
            </w:tcBorders>
          </w:tcPr>
          <w:p w14:paraId="749F7B34"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25467DC4" w14:textId="37E286B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C53960E" w14:textId="77777777" w:rsidR="00183B12" w:rsidRDefault="00183B12" w:rsidP="00183B1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DB0665C"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64646E">
              <w:rPr>
                <w:rFonts w:ascii="Arial" w:hAnsi="Arial" w:cs="Arial"/>
                <w:i/>
                <w:iCs/>
              </w:rPr>
              <w:t>Niko Robers (a pseudonym) v DPP Cth</w:t>
            </w:r>
            <w:r>
              <w:rPr>
                <w:rFonts w:ascii="Arial" w:hAnsi="Arial" w:cs="Arial"/>
              </w:rPr>
              <w:t xml:space="preserve"> [2019] VSCA 230 at [7] &amp; [12]-[15].</w:t>
            </w:r>
          </w:p>
        </w:tc>
      </w:tr>
      <w:tr w:rsidR="00183B12" w14:paraId="18F2C60C" w14:textId="77777777" w:rsidTr="009B6A89">
        <w:tc>
          <w:tcPr>
            <w:tcW w:w="1261" w:type="dxa"/>
            <w:gridSpan w:val="2"/>
            <w:tcBorders>
              <w:top w:val="single" w:sz="4" w:space="0" w:color="auto"/>
              <w:left w:val="single" w:sz="18" w:space="0" w:color="auto"/>
              <w:bottom w:val="single" w:sz="4" w:space="0" w:color="auto"/>
            </w:tcBorders>
          </w:tcPr>
          <w:p w14:paraId="3DC6DD5F"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11276BA5" w14:textId="07AEC49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595329"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DD82AE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bookmarkStart w:id="251" w:name="_Hlk23509112"/>
            <w:r w:rsidRPr="0027372D">
              <w:rPr>
                <w:rFonts w:ascii="Arial" w:hAnsi="Arial" w:cs="Arial"/>
                <w:i/>
                <w:iCs/>
                <w:color w:val="000000"/>
              </w:rPr>
              <w:t>Bausch v The Queen</w:t>
            </w:r>
            <w:r>
              <w:rPr>
                <w:rFonts w:ascii="Arial" w:hAnsi="Arial" w:cs="Arial"/>
                <w:color w:val="000000"/>
              </w:rPr>
              <w:t xml:space="preserve"> [2019] VSCA 235 at [39]</w:t>
            </w:r>
            <w:bookmarkEnd w:id="251"/>
            <w:r>
              <w:rPr>
                <w:rFonts w:ascii="Arial" w:hAnsi="Arial" w:cs="Arial"/>
                <w:color w:val="000000"/>
              </w:rPr>
              <w:t xml:space="preserve">; </w:t>
            </w:r>
            <w:bookmarkStart w:id="252" w:name="_Hlk23509526"/>
            <w:r w:rsidRPr="0027372D">
              <w:rPr>
                <w:rFonts w:ascii="Arial" w:hAnsi="Arial" w:cs="Arial"/>
                <w:i/>
                <w:iCs/>
                <w:color w:val="000000"/>
              </w:rPr>
              <w:t>Sanyasi v The Queen</w:t>
            </w:r>
            <w:r>
              <w:rPr>
                <w:rFonts w:ascii="Arial" w:hAnsi="Arial" w:cs="Arial"/>
                <w:color w:val="000000"/>
              </w:rPr>
              <w:t xml:space="preserve"> [2019] VSCA 227 at [37] &amp; [44]</w:t>
            </w:r>
            <w:bookmarkEnd w:id="252"/>
            <w:r>
              <w:rPr>
                <w:rFonts w:ascii="Arial" w:hAnsi="Arial" w:cs="Arial"/>
                <w:color w:val="000000"/>
              </w:rPr>
              <w:t xml:space="preserve">; </w:t>
            </w:r>
            <w:r w:rsidRPr="00D03F2B">
              <w:rPr>
                <w:rFonts w:ascii="Arial" w:hAnsi="Arial" w:cs="Arial"/>
                <w:i/>
                <w:iCs/>
                <w:color w:val="000000"/>
              </w:rPr>
              <w:t>R v Solmaz</w:t>
            </w:r>
            <w:r>
              <w:rPr>
                <w:rFonts w:ascii="Arial" w:hAnsi="Arial" w:cs="Arial"/>
                <w:color w:val="000000"/>
              </w:rPr>
              <w:t xml:space="preserve"> [2019] VSC 530 at [84]-[100].</w:t>
            </w:r>
          </w:p>
        </w:tc>
      </w:tr>
      <w:tr w:rsidR="00183B12" w14:paraId="227C19A2" w14:textId="77777777" w:rsidTr="009B6A89">
        <w:tc>
          <w:tcPr>
            <w:tcW w:w="1261" w:type="dxa"/>
            <w:gridSpan w:val="2"/>
            <w:tcBorders>
              <w:top w:val="single" w:sz="4" w:space="0" w:color="auto"/>
              <w:left w:val="single" w:sz="18" w:space="0" w:color="auto"/>
              <w:bottom w:val="single" w:sz="4" w:space="0" w:color="auto"/>
            </w:tcBorders>
          </w:tcPr>
          <w:p w14:paraId="34A48404" w14:textId="77777777" w:rsidR="00183B12" w:rsidRDefault="00183B12" w:rsidP="00183B12">
            <w:pPr>
              <w:rPr>
                <w:lang w:val="en-AU"/>
              </w:rPr>
            </w:pPr>
            <w:r>
              <w:rPr>
                <w:lang w:val="en-AU"/>
              </w:rPr>
              <w:t>01/11/19</w:t>
            </w:r>
          </w:p>
        </w:tc>
        <w:tc>
          <w:tcPr>
            <w:tcW w:w="836" w:type="dxa"/>
            <w:tcBorders>
              <w:top w:val="single" w:sz="4" w:space="0" w:color="auto"/>
              <w:bottom w:val="single" w:sz="4" w:space="0" w:color="auto"/>
            </w:tcBorders>
          </w:tcPr>
          <w:p w14:paraId="26695623" w14:textId="73C8270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21A3789"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2D14CC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cases of </w:t>
            </w:r>
            <w:r w:rsidRPr="00D03F2B">
              <w:rPr>
                <w:rFonts w:ascii="Arial" w:hAnsi="Arial" w:cs="Arial"/>
                <w:i/>
                <w:iCs/>
                <w:color w:val="000000"/>
              </w:rPr>
              <w:t>R v Solmaz</w:t>
            </w:r>
            <w:r>
              <w:rPr>
                <w:rFonts w:ascii="Arial" w:hAnsi="Arial" w:cs="Arial"/>
                <w:color w:val="000000"/>
              </w:rPr>
              <w:t xml:space="preserve"> [2019] VSC 530; </w:t>
            </w:r>
            <w:r w:rsidRPr="00D27DBA">
              <w:rPr>
                <w:rFonts w:ascii="Arial" w:hAnsi="Arial" w:cs="Arial"/>
                <w:i/>
                <w:iCs/>
              </w:rPr>
              <w:t>DPP v Mean</w:t>
            </w:r>
            <w:r>
              <w:rPr>
                <w:rFonts w:ascii="Arial" w:hAnsi="Arial" w:cs="Arial"/>
              </w:rPr>
              <w:t xml:space="preserve"> [2019] VSC 675</w:t>
            </w:r>
            <w:r>
              <w:rPr>
                <w:rFonts w:ascii="Arial" w:hAnsi="Arial" w:cs="Arial"/>
                <w:color w:val="000000"/>
              </w:rPr>
              <w:t>.</w:t>
            </w:r>
          </w:p>
        </w:tc>
      </w:tr>
      <w:tr w:rsidR="00183B12" w14:paraId="387572E4" w14:textId="77777777" w:rsidTr="009B6A89">
        <w:tc>
          <w:tcPr>
            <w:tcW w:w="1261" w:type="dxa"/>
            <w:gridSpan w:val="2"/>
            <w:tcBorders>
              <w:top w:val="single" w:sz="4" w:space="0" w:color="auto"/>
              <w:left w:val="single" w:sz="18" w:space="0" w:color="auto"/>
              <w:bottom w:val="single" w:sz="4" w:space="0" w:color="auto"/>
            </w:tcBorders>
          </w:tcPr>
          <w:p w14:paraId="0DF0286F" w14:textId="77777777" w:rsidR="00183B12" w:rsidRDefault="00183B12" w:rsidP="00183B12">
            <w:pPr>
              <w:keepNext/>
              <w:keepLines/>
              <w:rPr>
                <w:lang w:val="en-AU"/>
              </w:rPr>
            </w:pPr>
            <w:r>
              <w:rPr>
                <w:lang w:val="en-AU"/>
              </w:rPr>
              <w:t>01/11/19</w:t>
            </w:r>
          </w:p>
        </w:tc>
        <w:tc>
          <w:tcPr>
            <w:tcW w:w="836" w:type="dxa"/>
            <w:tcBorders>
              <w:top w:val="single" w:sz="4" w:space="0" w:color="auto"/>
              <w:bottom w:val="single" w:sz="4" w:space="0" w:color="auto"/>
            </w:tcBorders>
          </w:tcPr>
          <w:p w14:paraId="514BCFDD" w14:textId="285F5AC6"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64722B32" w14:textId="77777777" w:rsidR="00183B12" w:rsidRDefault="00183B12" w:rsidP="00183B12">
            <w:pPr>
              <w:keepNext/>
              <w:keepLines/>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AF01C2C" w14:textId="77777777" w:rsidR="00183B12" w:rsidRDefault="00183B12" w:rsidP="00183B12">
            <w:pPr>
              <w:keepNext/>
              <w:keepLines/>
              <w:spacing w:before="20"/>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burglary / aggravated burglary</w:t>
            </w:r>
            <w:r>
              <w:rPr>
                <w:rFonts w:ascii="Arial" w:hAnsi="Arial" w:cs="Arial"/>
                <w:b/>
                <w:bCs/>
                <w:color w:val="000000"/>
              </w:rPr>
              <w:t xml:space="preserve"> / attempted aggravated burglary”</w:t>
            </w:r>
          </w:p>
        </w:tc>
      </w:tr>
      <w:tr w:rsidR="00183B12" w14:paraId="4DAC441A" w14:textId="77777777" w:rsidTr="009B6A89">
        <w:tc>
          <w:tcPr>
            <w:tcW w:w="1261" w:type="dxa"/>
            <w:gridSpan w:val="2"/>
            <w:tcBorders>
              <w:top w:val="single" w:sz="4" w:space="0" w:color="auto"/>
              <w:left w:val="single" w:sz="18" w:space="0" w:color="auto"/>
              <w:bottom w:val="single" w:sz="18" w:space="0" w:color="auto"/>
            </w:tcBorders>
          </w:tcPr>
          <w:p w14:paraId="0CC5636E" w14:textId="77777777" w:rsidR="00183B12" w:rsidRDefault="00183B12" w:rsidP="00183B12">
            <w:pPr>
              <w:rPr>
                <w:lang w:val="en-AU"/>
              </w:rPr>
            </w:pPr>
            <w:r>
              <w:rPr>
                <w:lang w:val="en-AU"/>
              </w:rPr>
              <w:t>01/11/19</w:t>
            </w:r>
          </w:p>
        </w:tc>
        <w:tc>
          <w:tcPr>
            <w:tcW w:w="836" w:type="dxa"/>
            <w:tcBorders>
              <w:top w:val="single" w:sz="4" w:space="0" w:color="auto"/>
              <w:bottom w:val="single" w:sz="18" w:space="0" w:color="auto"/>
            </w:tcBorders>
          </w:tcPr>
          <w:p w14:paraId="0B843B32" w14:textId="02E4A935"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6ADFA489" w14:textId="77777777" w:rsidR="00183B12" w:rsidRDefault="00183B12" w:rsidP="00183B12">
            <w:pPr>
              <w:keepNext/>
              <w:jc w:val="center"/>
              <w:rPr>
                <w:lang w:val="en-AU"/>
              </w:rPr>
            </w:pPr>
            <w:r>
              <w:rPr>
                <w:lang w:val="en-AU"/>
              </w:rPr>
              <w:t>11.2.32</w:t>
            </w:r>
          </w:p>
        </w:tc>
        <w:tc>
          <w:tcPr>
            <w:tcW w:w="4802" w:type="dxa"/>
            <w:gridSpan w:val="2"/>
            <w:tcBorders>
              <w:top w:val="single" w:sz="4" w:space="0" w:color="auto"/>
              <w:bottom w:val="single" w:sz="18" w:space="0" w:color="auto"/>
              <w:right w:val="single" w:sz="18" w:space="0" w:color="auto"/>
            </w:tcBorders>
          </w:tcPr>
          <w:p w14:paraId="20B7FE87"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761BC6">
              <w:rPr>
                <w:rFonts w:ascii="Arial" w:hAnsi="Arial" w:cs="Arial"/>
                <w:i/>
                <w:iCs/>
                <w:color w:val="000000"/>
              </w:rPr>
              <w:t>R v Vinaccia</w:t>
            </w:r>
            <w:r>
              <w:rPr>
                <w:rFonts w:ascii="Arial" w:hAnsi="Arial" w:cs="Arial"/>
                <w:color w:val="000000"/>
              </w:rPr>
              <w:t xml:space="preserve"> [2019] VSC 683.</w:t>
            </w:r>
          </w:p>
        </w:tc>
      </w:tr>
      <w:tr w:rsidR="00183B12" w14:paraId="1732546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BD8916" w14:textId="77777777" w:rsidR="00183B12" w:rsidRPr="0054535C" w:rsidRDefault="00183B12" w:rsidP="00183B12">
            <w:pPr>
              <w:keepNext/>
              <w:keepLines/>
              <w:rPr>
                <w:sz w:val="22"/>
                <w:lang w:val="en-AU"/>
              </w:rPr>
            </w:pPr>
            <w:r>
              <w:rPr>
                <w:sz w:val="22"/>
                <w:lang w:val="en-AU"/>
              </w:rPr>
              <w:t>19/08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41038E" w14:textId="2D42F426" w:rsidR="00183B12" w:rsidRPr="0054535C" w:rsidRDefault="00183B12" w:rsidP="00183B12">
            <w:pPr>
              <w:keepNext/>
              <w:keepLines/>
              <w:spacing w:before="20"/>
              <w:jc w:val="center"/>
              <w:rPr>
                <w:rFonts w:ascii="Arial" w:hAnsi="Arial" w:cs="Arial"/>
                <w:color w:val="000000"/>
                <w:sz w:val="22"/>
              </w:rPr>
            </w:pPr>
            <w:r w:rsidRPr="0054535C">
              <w:rPr>
                <w:sz w:val="22"/>
                <w:lang w:val="en-AU"/>
              </w:rPr>
              <w:t>CHAPTER 1 – ACTS, REGULATIONS, RULES</w:t>
            </w:r>
          </w:p>
        </w:tc>
      </w:tr>
      <w:tr w:rsidR="00183B12" w14:paraId="3E18F634" w14:textId="77777777" w:rsidTr="009B6A89">
        <w:tc>
          <w:tcPr>
            <w:tcW w:w="1261" w:type="dxa"/>
            <w:gridSpan w:val="2"/>
            <w:tcBorders>
              <w:top w:val="single" w:sz="4" w:space="0" w:color="auto"/>
              <w:left w:val="single" w:sz="18" w:space="0" w:color="auto"/>
              <w:bottom w:val="single" w:sz="4" w:space="0" w:color="auto"/>
            </w:tcBorders>
          </w:tcPr>
          <w:p w14:paraId="00DBAF09" w14:textId="77777777" w:rsidR="00183B12" w:rsidRDefault="00183B12" w:rsidP="00183B12">
            <w:pPr>
              <w:rPr>
                <w:lang w:val="en-AU"/>
              </w:rPr>
            </w:pPr>
            <w:r>
              <w:rPr>
                <w:lang w:val="en-AU"/>
              </w:rPr>
              <w:t>19/08/19</w:t>
            </w:r>
          </w:p>
        </w:tc>
        <w:tc>
          <w:tcPr>
            <w:tcW w:w="836" w:type="dxa"/>
            <w:tcBorders>
              <w:top w:val="single" w:sz="4" w:space="0" w:color="auto"/>
              <w:bottom w:val="single" w:sz="4" w:space="0" w:color="auto"/>
            </w:tcBorders>
          </w:tcPr>
          <w:p w14:paraId="06D69CAD" w14:textId="3045F7A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245595C" w14:textId="77777777" w:rsidR="00183B12" w:rsidRDefault="00183B12" w:rsidP="00183B12">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tcPr>
          <w:p w14:paraId="698212D2" w14:textId="77777777" w:rsidR="00183B12" w:rsidRDefault="00183B12" w:rsidP="00183B12">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183B12" w14:paraId="6F9356C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AA02A7" w14:textId="77777777" w:rsidR="00183B12" w:rsidRPr="0054535C" w:rsidRDefault="00183B12" w:rsidP="00183B12">
            <w:pPr>
              <w:rPr>
                <w:sz w:val="22"/>
                <w:lang w:val="en-AU"/>
              </w:rPr>
            </w:pPr>
            <w:r>
              <w:rPr>
                <w:sz w:val="22"/>
                <w:lang w:val="en-AU"/>
              </w:rPr>
              <w:t>19/08</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B34B1BC" w14:textId="6503C846"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0E8DB50" w14:textId="77777777" w:rsidTr="009B6A89">
        <w:tc>
          <w:tcPr>
            <w:tcW w:w="1261" w:type="dxa"/>
            <w:gridSpan w:val="2"/>
            <w:tcBorders>
              <w:top w:val="single" w:sz="4" w:space="0" w:color="auto"/>
              <w:left w:val="single" w:sz="18" w:space="0" w:color="auto"/>
              <w:bottom w:val="single" w:sz="4" w:space="0" w:color="auto"/>
            </w:tcBorders>
          </w:tcPr>
          <w:p w14:paraId="0276110E" w14:textId="77777777" w:rsidR="00183B12" w:rsidRDefault="00183B12" w:rsidP="00183B12">
            <w:pPr>
              <w:rPr>
                <w:lang w:val="en-AU"/>
              </w:rPr>
            </w:pPr>
            <w:r>
              <w:rPr>
                <w:lang w:val="en-AU"/>
              </w:rPr>
              <w:t>19/08/19</w:t>
            </w:r>
          </w:p>
        </w:tc>
        <w:tc>
          <w:tcPr>
            <w:tcW w:w="836" w:type="dxa"/>
            <w:tcBorders>
              <w:top w:val="single" w:sz="4" w:space="0" w:color="auto"/>
              <w:bottom w:val="single" w:sz="4" w:space="0" w:color="auto"/>
            </w:tcBorders>
          </w:tcPr>
          <w:p w14:paraId="0678EF13" w14:textId="3C274B3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8786D17" w14:textId="77777777" w:rsidR="00183B12" w:rsidRDefault="00183B12" w:rsidP="00183B12">
            <w:pPr>
              <w:keepNext/>
              <w:jc w:val="center"/>
              <w:rPr>
                <w:lang w:val="en-AU"/>
              </w:rPr>
            </w:pPr>
            <w:r>
              <w:rPr>
                <w:lang w:val="en-AU"/>
              </w:rPr>
              <w:t>3.4.1</w:t>
            </w:r>
          </w:p>
        </w:tc>
        <w:tc>
          <w:tcPr>
            <w:tcW w:w="4802" w:type="dxa"/>
            <w:gridSpan w:val="2"/>
            <w:tcBorders>
              <w:top w:val="single" w:sz="4" w:space="0" w:color="auto"/>
              <w:bottom w:val="single" w:sz="4" w:space="0" w:color="auto"/>
              <w:right w:val="single" w:sz="18" w:space="0" w:color="auto"/>
            </w:tcBorders>
          </w:tcPr>
          <w:p w14:paraId="6EFDFD3C" w14:textId="77777777" w:rsidR="00183B12" w:rsidRDefault="00183B12" w:rsidP="00183B12">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183B12" w14:paraId="48EDE1F8" w14:textId="77777777" w:rsidTr="009B6A89">
        <w:tc>
          <w:tcPr>
            <w:tcW w:w="1261" w:type="dxa"/>
            <w:gridSpan w:val="2"/>
            <w:tcBorders>
              <w:top w:val="single" w:sz="4" w:space="0" w:color="auto"/>
              <w:left w:val="single" w:sz="18" w:space="0" w:color="auto"/>
              <w:bottom w:val="single" w:sz="4" w:space="0" w:color="auto"/>
            </w:tcBorders>
          </w:tcPr>
          <w:p w14:paraId="203250ED" w14:textId="77777777" w:rsidR="00183B12" w:rsidRDefault="00183B12" w:rsidP="00183B12">
            <w:pPr>
              <w:rPr>
                <w:lang w:val="en-AU"/>
              </w:rPr>
            </w:pPr>
            <w:r>
              <w:rPr>
                <w:lang w:val="en-AU"/>
              </w:rPr>
              <w:t>19/08/19</w:t>
            </w:r>
          </w:p>
        </w:tc>
        <w:tc>
          <w:tcPr>
            <w:tcW w:w="836" w:type="dxa"/>
            <w:tcBorders>
              <w:top w:val="single" w:sz="4" w:space="0" w:color="auto"/>
              <w:bottom w:val="single" w:sz="4" w:space="0" w:color="auto"/>
            </w:tcBorders>
          </w:tcPr>
          <w:p w14:paraId="455744CD" w14:textId="4E6E60C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FF748DC" w14:textId="77777777" w:rsidR="00183B12" w:rsidRDefault="00183B12" w:rsidP="00183B12">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CB2F857" w14:textId="77777777" w:rsidR="00183B12" w:rsidRDefault="00183B12" w:rsidP="00183B12">
            <w:pPr>
              <w:spacing w:before="20"/>
              <w:jc w:val="both"/>
              <w:rPr>
                <w:rFonts w:ascii="Arial" w:hAnsi="Arial" w:cs="Arial"/>
                <w:color w:val="000000"/>
              </w:rPr>
            </w:pPr>
            <w:r>
              <w:rPr>
                <w:rFonts w:ascii="Arial" w:hAnsi="Arial" w:cs="Arial"/>
                <w:color w:val="000000"/>
              </w:rPr>
              <w:t>Minor modification to text on the Pilot Program for Intermediaries and Ground Rules Hearings.</w:t>
            </w:r>
          </w:p>
        </w:tc>
      </w:tr>
      <w:tr w:rsidR="00183B12" w14:paraId="64DFAFE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02C20E" w14:textId="77777777" w:rsidR="00183B12" w:rsidRPr="0054535C" w:rsidRDefault="00183B12" w:rsidP="00183B12">
            <w:pPr>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29DB808F" w14:textId="656BFF82"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51ABB7A3" w14:textId="77777777" w:rsidTr="009B6A89">
        <w:tc>
          <w:tcPr>
            <w:tcW w:w="1261" w:type="dxa"/>
            <w:gridSpan w:val="2"/>
            <w:tcBorders>
              <w:top w:val="single" w:sz="4" w:space="0" w:color="auto"/>
              <w:left w:val="single" w:sz="18" w:space="0" w:color="auto"/>
              <w:bottom w:val="single" w:sz="4" w:space="0" w:color="auto"/>
            </w:tcBorders>
          </w:tcPr>
          <w:p w14:paraId="746B6B4F" w14:textId="77777777" w:rsidR="00183B12" w:rsidRDefault="00183B12" w:rsidP="00183B12">
            <w:pPr>
              <w:rPr>
                <w:lang w:val="en-AU"/>
              </w:rPr>
            </w:pPr>
            <w:r>
              <w:rPr>
                <w:lang w:val="en-AU"/>
              </w:rPr>
              <w:t>19/08/19</w:t>
            </w:r>
          </w:p>
        </w:tc>
        <w:tc>
          <w:tcPr>
            <w:tcW w:w="836" w:type="dxa"/>
            <w:tcBorders>
              <w:top w:val="single" w:sz="4" w:space="0" w:color="auto"/>
              <w:bottom w:val="single" w:sz="4" w:space="0" w:color="auto"/>
            </w:tcBorders>
          </w:tcPr>
          <w:p w14:paraId="5800995A" w14:textId="62ADDC7F"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2A080204" w14:textId="77777777" w:rsidR="00183B12" w:rsidRDefault="00183B12" w:rsidP="00183B12">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104211A6"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Added reference to </w:t>
            </w:r>
            <w:r w:rsidRPr="00C300F4">
              <w:rPr>
                <w:rFonts w:ascii="Arial" w:hAnsi="Arial" w:cs="Arial"/>
                <w:i/>
                <w:iCs/>
              </w:rPr>
              <w:t>DPP v E</w:t>
            </w:r>
            <w:r>
              <w:rPr>
                <w:rFonts w:ascii="Arial" w:hAnsi="Arial" w:cs="Arial"/>
              </w:rPr>
              <w:t xml:space="preserve"> [2016] VChC 4.</w:t>
            </w:r>
          </w:p>
        </w:tc>
      </w:tr>
      <w:tr w:rsidR="00183B12" w14:paraId="4F9E06C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B0DA1B" w14:textId="77777777" w:rsidR="00183B12" w:rsidRPr="0054535C" w:rsidRDefault="00183B12" w:rsidP="00183B12">
            <w:pPr>
              <w:keepNext/>
              <w:keepLines/>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72AC1B3E" w14:textId="307E836B"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40C8C18A" w14:textId="77777777" w:rsidTr="009B6A89">
        <w:tc>
          <w:tcPr>
            <w:tcW w:w="1261" w:type="dxa"/>
            <w:gridSpan w:val="2"/>
            <w:tcBorders>
              <w:top w:val="single" w:sz="4" w:space="0" w:color="auto"/>
              <w:left w:val="single" w:sz="18" w:space="0" w:color="auto"/>
              <w:bottom w:val="single" w:sz="4" w:space="0" w:color="auto"/>
            </w:tcBorders>
          </w:tcPr>
          <w:p w14:paraId="7C76871C" w14:textId="77777777" w:rsidR="00183B12" w:rsidRDefault="00183B12" w:rsidP="00183B12">
            <w:pPr>
              <w:keepNext/>
              <w:keepLines/>
              <w:rPr>
                <w:lang w:val="en-AU"/>
              </w:rPr>
            </w:pPr>
            <w:r>
              <w:rPr>
                <w:lang w:val="en-AU"/>
              </w:rPr>
              <w:t>19/08/19</w:t>
            </w:r>
          </w:p>
        </w:tc>
        <w:tc>
          <w:tcPr>
            <w:tcW w:w="836" w:type="dxa"/>
            <w:tcBorders>
              <w:top w:val="single" w:sz="4" w:space="0" w:color="auto"/>
              <w:bottom w:val="single" w:sz="4" w:space="0" w:color="auto"/>
            </w:tcBorders>
          </w:tcPr>
          <w:p w14:paraId="6A2A2B50" w14:textId="71F0F2CF"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6ECC9CDD" w14:textId="77777777" w:rsidR="00183B12" w:rsidRDefault="00183B12" w:rsidP="00183B12">
            <w:pPr>
              <w:keepNext/>
              <w:keepLines/>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3AAAAD57" w14:textId="77777777" w:rsidR="00183B12" w:rsidRPr="00936091" w:rsidRDefault="00183B12" w:rsidP="00183B12">
            <w:pPr>
              <w:keepNext/>
              <w:keepLines/>
              <w:jc w:val="both"/>
              <w:rPr>
                <w:rFonts w:ascii="Arial" w:hAnsi="Arial" w:cs="Arial"/>
                <w:color w:val="000000"/>
              </w:rPr>
            </w:pPr>
            <w:r>
              <w:rPr>
                <w:rFonts w:ascii="Arial" w:hAnsi="Arial" w:cs="Arial"/>
                <w:color w:val="000000"/>
              </w:rPr>
              <w:t xml:space="preserve">Very minor addition to text in re </w:t>
            </w:r>
            <w:r w:rsidRPr="00194301">
              <w:rPr>
                <w:rFonts w:ascii="Arial" w:hAnsi="Arial" w:cs="Arial"/>
                <w:i/>
                <w:color w:val="000000"/>
              </w:rPr>
              <w:t>CDPP v TK</w:t>
            </w:r>
            <w:r>
              <w:rPr>
                <w:rFonts w:ascii="Arial" w:hAnsi="Arial" w:cs="Arial"/>
                <w:color w:val="000000"/>
              </w:rPr>
              <w:t xml:space="preserve"> [2018] VChC 4.</w:t>
            </w:r>
          </w:p>
        </w:tc>
      </w:tr>
      <w:tr w:rsidR="00183B12" w14:paraId="72825212" w14:textId="77777777" w:rsidTr="009B6A89">
        <w:tc>
          <w:tcPr>
            <w:tcW w:w="1261" w:type="dxa"/>
            <w:gridSpan w:val="2"/>
            <w:tcBorders>
              <w:top w:val="single" w:sz="4" w:space="0" w:color="auto"/>
              <w:left w:val="single" w:sz="18" w:space="0" w:color="auto"/>
              <w:bottom w:val="single" w:sz="4" w:space="0" w:color="auto"/>
            </w:tcBorders>
          </w:tcPr>
          <w:p w14:paraId="70B5AA4A" w14:textId="77777777" w:rsidR="00183B12" w:rsidRDefault="00183B12" w:rsidP="00183B12">
            <w:pPr>
              <w:keepNext/>
              <w:keepLines/>
              <w:rPr>
                <w:lang w:val="en-AU"/>
              </w:rPr>
            </w:pPr>
            <w:r>
              <w:rPr>
                <w:lang w:val="en-AU"/>
              </w:rPr>
              <w:t>19/08/19</w:t>
            </w:r>
          </w:p>
        </w:tc>
        <w:tc>
          <w:tcPr>
            <w:tcW w:w="836" w:type="dxa"/>
            <w:tcBorders>
              <w:top w:val="single" w:sz="4" w:space="0" w:color="auto"/>
              <w:bottom w:val="single" w:sz="4" w:space="0" w:color="auto"/>
            </w:tcBorders>
          </w:tcPr>
          <w:p w14:paraId="0452CCF3" w14:textId="6737BC27"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778D47B0" w14:textId="77777777" w:rsidR="00183B12" w:rsidRDefault="00183B12" w:rsidP="00183B12">
            <w:pPr>
              <w:keepNext/>
              <w:keepLines/>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2041ABC"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Brief summary of </w:t>
            </w:r>
            <w:r w:rsidRPr="00060CBC">
              <w:rPr>
                <w:rFonts w:ascii="Arial" w:hAnsi="Arial" w:cs="Arial"/>
                <w:i/>
                <w:iCs/>
                <w:color w:val="000000"/>
              </w:rPr>
              <w:t>R v AH</w:t>
            </w:r>
            <w:r>
              <w:rPr>
                <w:rFonts w:ascii="Arial" w:hAnsi="Arial" w:cs="Arial"/>
                <w:color w:val="000000"/>
              </w:rPr>
              <w:t xml:space="preserve"> [2016] VChC 1 added.</w:t>
            </w:r>
          </w:p>
        </w:tc>
      </w:tr>
      <w:tr w:rsidR="00183B12" w14:paraId="080C9B64" w14:textId="77777777" w:rsidTr="009B6A89">
        <w:tc>
          <w:tcPr>
            <w:tcW w:w="1261" w:type="dxa"/>
            <w:gridSpan w:val="2"/>
            <w:tcBorders>
              <w:top w:val="single" w:sz="4" w:space="0" w:color="auto"/>
              <w:left w:val="single" w:sz="18" w:space="0" w:color="auto"/>
              <w:bottom w:val="single" w:sz="18" w:space="0" w:color="auto"/>
            </w:tcBorders>
          </w:tcPr>
          <w:p w14:paraId="0C936A17" w14:textId="77777777" w:rsidR="00183B12" w:rsidRDefault="00183B12" w:rsidP="00183B12">
            <w:pPr>
              <w:keepNext/>
              <w:keepLines/>
              <w:rPr>
                <w:lang w:val="en-AU"/>
              </w:rPr>
            </w:pPr>
            <w:r>
              <w:rPr>
                <w:lang w:val="en-AU"/>
              </w:rPr>
              <w:t>19/08/19</w:t>
            </w:r>
          </w:p>
        </w:tc>
        <w:tc>
          <w:tcPr>
            <w:tcW w:w="836" w:type="dxa"/>
            <w:tcBorders>
              <w:top w:val="single" w:sz="4" w:space="0" w:color="auto"/>
              <w:bottom w:val="single" w:sz="18" w:space="0" w:color="auto"/>
            </w:tcBorders>
          </w:tcPr>
          <w:p w14:paraId="0E59ADFB" w14:textId="3047910F" w:rsidR="00183B12" w:rsidRDefault="00183B12" w:rsidP="00183B12">
            <w:pPr>
              <w:keepNext/>
              <w:keepLines/>
              <w:jc w:val="center"/>
              <w:rPr>
                <w:lang w:val="en-AU"/>
              </w:rPr>
            </w:pPr>
            <w:r>
              <w:rPr>
                <w:lang w:val="en-AU"/>
              </w:rPr>
              <w:t>11</w:t>
            </w:r>
          </w:p>
        </w:tc>
        <w:tc>
          <w:tcPr>
            <w:tcW w:w="1439" w:type="dxa"/>
            <w:tcBorders>
              <w:top w:val="single" w:sz="4" w:space="0" w:color="auto"/>
              <w:bottom w:val="single" w:sz="18" w:space="0" w:color="auto"/>
            </w:tcBorders>
          </w:tcPr>
          <w:p w14:paraId="21741D73" w14:textId="77777777" w:rsidR="00183B12" w:rsidRDefault="00183B12" w:rsidP="00183B12">
            <w:pPr>
              <w:keepNext/>
              <w:keepLines/>
              <w:jc w:val="center"/>
              <w:rPr>
                <w:lang w:val="en-AU"/>
              </w:rPr>
            </w:pPr>
            <w:r>
              <w:rPr>
                <w:lang w:val="en-AU"/>
              </w:rPr>
              <w:t>11.14</w:t>
            </w:r>
          </w:p>
        </w:tc>
        <w:tc>
          <w:tcPr>
            <w:tcW w:w="4802" w:type="dxa"/>
            <w:gridSpan w:val="2"/>
            <w:tcBorders>
              <w:top w:val="single" w:sz="4" w:space="0" w:color="auto"/>
              <w:bottom w:val="single" w:sz="18" w:space="0" w:color="auto"/>
              <w:right w:val="single" w:sz="18" w:space="0" w:color="auto"/>
            </w:tcBorders>
          </w:tcPr>
          <w:p w14:paraId="7E9A7F25" w14:textId="77777777" w:rsidR="00183B12" w:rsidRDefault="00183B12" w:rsidP="00183B12">
            <w:pPr>
              <w:keepNext/>
              <w:keepLines/>
              <w:jc w:val="both"/>
              <w:rPr>
                <w:rFonts w:ascii="Arial" w:hAnsi="Arial" w:cs="Arial"/>
                <w:color w:val="000000"/>
              </w:rPr>
            </w:pPr>
            <w:r>
              <w:rPr>
                <w:rFonts w:ascii="Arial" w:hAnsi="Arial" w:cs="Arial"/>
                <w:color w:val="000000"/>
              </w:rPr>
              <w:t xml:space="preserve">Reference to </w:t>
            </w:r>
            <w:r w:rsidRPr="00C92CDD">
              <w:rPr>
                <w:rFonts w:ascii="Arial" w:hAnsi="Arial" w:cs="Arial"/>
                <w:i/>
                <w:iCs/>
                <w:color w:val="000000"/>
              </w:rPr>
              <w:t>R v M &amp; Ors</w:t>
            </w:r>
            <w:r>
              <w:rPr>
                <w:rFonts w:ascii="Arial" w:hAnsi="Arial" w:cs="Arial"/>
                <w:color w:val="000000"/>
              </w:rPr>
              <w:t xml:space="preserve"> [2008] VChC 4 at [24]-[27] added.</w:t>
            </w:r>
          </w:p>
        </w:tc>
      </w:tr>
      <w:tr w:rsidR="00183B12" w14:paraId="21CCDC7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B202FF" w14:textId="77777777" w:rsidR="00183B12" w:rsidRPr="0054535C" w:rsidRDefault="00183B12" w:rsidP="00183B12">
            <w:pPr>
              <w:rPr>
                <w:sz w:val="22"/>
                <w:lang w:val="en-AU"/>
              </w:rPr>
            </w:pPr>
            <w:r>
              <w:rPr>
                <w:sz w:val="22"/>
                <w:lang w:val="en-AU"/>
              </w:rPr>
              <w:t>12/08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29EF44" w14:textId="16BF2224"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04997A14" w14:textId="77777777" w:rsidTr="009B6A89">
        <w:tc>
          <w:tcPr>
            <w:tcW w:w="1261" w:type="dxa"/>
            <w:gridSpan w:val="2"/>
            <w:tcBorders>
              <w:top w:val="single" w:sz="4" w:space="0" w:color="auto"/>
              <w:left w:val="single" w:sz="18" w:space="0" w:color="auto"/>
              <w:bottom w:val="single" w:sz="4" w:space="0" w:color="auto"/>
            </w:tcBorders>
          </w:tcPr>
          <w:p w14:paraId="4B33B0FA"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1919538B" w14:textId="778756B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BA6C479" w14:textId="77777777" w:rsidR="00183B12" w:rsidRDefault="00183B12" w:rsidP="00183B12">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47CC5303" w14:textId="77777777" w:rsidR="00183B12" w:rsidRDefault="00183B12" w:rsidP="00183B12">
            <w:pPr>
              <w:spacing w:before="20"/>
              <w:jc w:val="both"/>
              <w:rPr>
                <w:rFonts w:ascii="Arial" w:hAnsi="Arial" w:cs="Arial"/>
                <w:color w:val="000000"/>
              </w:rPr>
            </w:pPr>
            <w:r>
              <w:rPr>
                <w:rFonts w:ascii="Arial" w:hAnsi="Arial" w:cs="Arial"/>
                <w:color w:val="000000"/>
              </w:rPr>
              <w:t>New section 3.4.2 entitled “</w:t>
            </w:r>
            <w:r w:rsidRPr="00F06B19">
              <w:rPr>
                <w:rFonts w:ascii="Arial" w:hAnsi="Arial" w:cs="Arial"/>
                <w:b/>
                <w:bCs/>
                <w:color w:val="000000"/>
              </w:rPr>
              <w:t>Pilot Program for</w:t>
            </w:r>
            <w:r>
              <w:rPr>
                <w:rFonts w:ascii="Arial" w:hAnsi="Arial" w:cs="Arial"/>
                <w:color w:val="000000"/>
              </w:rPr>
              <w:t xml:space="preserve"> </w:t>
            </w:r>
            <w:r>
              <w:rPr>
                <w:rFonts w:ascii="Arial" w:hAnsi="Arial" w:cs="Arial"/>
                <w:b/>
                <w:bCs/>
              </w:rPr>
              <w:t>Intermediaries and Ground Rules Hearings</w:t>
            </w:r>
            <w:r w:rsidRPr="00672493">
              <w:rPr>
                <w:rFonts w:ascii="Arial" w:hAnsi="Arial" w:cs="Arial"/>
              </w:rPr>
              <w:t>”.</w:t>
            </w:r>
          </w:p>
        </w:tc>
      </w:tr>
      <w:tr w:rsidR="00183B12" w14:paraId="3B147EAB" w14:textId="77777777" w:rsidTr="009B6A89">
        <w:tc>
          <w:tcPr>
            <w:tcW w:w="1261" w:type="dxa"/>
            <w:gridSpan w:val="2"/>
            <w:tcBorders>
              <w:top w:val="single" w:sz="4" w:space="0" w:color="auto"/>
              <w:left w:val="single" w:sz="18" w:space="0" w:color="auto"/>
              <w:bottom w:val="single" w:sz="4" w:space="0" w:color="auto"/>
            </w:tcBorders>
          </w:tcPr>
          <w:p w14:paraId="0EECF888"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340733C7" w14:textId="5E63CC3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35A1FE1" w14:textId="77777777" w:rsidR="00183B12" w:rsidRDefault="00183B12" w:rsidP="00183B12">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0385B244" w14:textId="77777777" w:rsidR="00183B12" w:rsidRDefault="00183B12" w:rsidP="00183B12">
            <w:pPr>
              <w:spacing w:before="20" w:after="20"/>
              <w:jc w:val="both"/>
              <w:rPr>
                <w:rFonts w:ascii="Arial" w:hAnsi="Arial" w:cs="Arial"/>
                <w:color w:val="000000"/>
              </w:rPr>
            </w:pPr>
            <w:r>
              <w:rPr>
                <w:rFonts w:ascii="Arial" w:hAnsi="Arial" w:cs="Arial"/>
                <w:color w:val="000000"/>
              </w:rPr>
              <w:t>Former section 3.4.2 entitled “</w:t>
            </w:r>
            <w:r>
              <w:rPr>
                <w:rFonts w:ascii="Arial" w:hAnsi="Arial" w:cs="Arial"/>
                <w:b/>
                <w:bCs/>
              </w:rPr>
              <w:t>Standing to participate as a party</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3.4.3.</w:t>
            </w:r>
          </w:p>
        </w:tc>
      </w:tr>
      <w:tr w:rsidR="00183B12" w14:paraId="6E6143F4" w14:textId="77777777" w:rsidTr="009B6A89">
        <w:tc>
          <w:tcPr>
            <w:tcW w:w="1261" w:type="dxa"/>
            <w:gridSpan w:val="2"/>
            <w:tcBorders>
              <w:top w:val="single" w:sz="4" w:space="0" w:color="auto"/>
              <w:left w:val="single" w:sz="18" w:space="0" w:color="auto"/>
              <w:bottom w:val="single" w:sz="4" w:space="0" w:color="auto"/>
            </w:tcBorders>
          </w:tcPr>
          <w:p w14:paraId="1C4C4728"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355285A0" w14:textId="6F3F782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9DD1887" w14:textId="77777777" w:rsidR="00183B12" w:rsidRDefault="00183B12" w:rsidP="00183B12">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202BEDE" w14:textId="77777777" w:rsidR="00183B12" w:rsidRDefault="00183B12" w:rsidP="00183B12">
            <w:pPr>
              <w:spacing w:before="20" w:after="20"/>
              <w:jc w:val="both"/>
              <w:rPr>
                <w:rFonts w:ascii="Arial" w:hAnsi="Arial" w:cs="Arial"/>
                <w:color w:val="000000"/>
              </w:rPr>
            </w:pPr>
            <w:r>
              <w:rPr>
                <w:rFonts w:ascii="Arial" w:hAnsi="Arial" w:cs="Arial"/>
                <w:color w:val="000000"/>
              </w:rPr>
              <w:t>Former section 3.4.3 entitled “</w:t>
            </w:r>
            <w:r>
              <w:rPr>
                <w:rFonts w:ascii="Arial" w:hAnsi="Arial" w:cs="Arial"/>
                <w:b/>
                <w:bCs/>
              </w:rPr>
              <w:t>Interpreter</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3.4.4.</w:t>
            </w:r>
          </w:p>
        </w:tc>
      </w:tr>
      <w:tr w:rsidR="00183B12" w14:paraId="3FBF7501" w14:textId="77777777" w:rsidTr="009B6A89">
        <w:tc>
          <w:tcPr>
            <w:tcW w:w="1261" w:type="dxa"/>
            <w:gridSpan w:val="2"/>
            <w:tcBorders>
              <w:top w:val="single" w:sz="4" w:space="0" w:color="auto"/>
              <w:left w:val="single" w:sz="18" w:space="0" w:color="auto"/>
              <w:bottom w:val="single" w:sz="4" w:space="0" w:color="auto"/>
            </w:tcBorders>
          </w:tcPr>
          <w:p w14:paraId="2478EAD8"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4DD6160B" w14:textId="1016995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91878F7" w14:textId="77777777" w:rsidR="00183B12" w:rsidRDefault="00183B12" w:rsidP="00183B12">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2AE574D2" w14:textId="77777777" w:rsidR="00183B12" w:rsidRDefault="00183B12" w:rsidP="00183B12">
            <w:pPr>
              <w:spacing w:before="20" w:after="20"/>
              <w:jc w:val="both"/>
              <w:rPr>
                <w:rFonts w:ascii="Arial" w:hAnsi="Arial" w:cs="Arial"/>
                <w:color w:val="000000"/>
              </w:rPr>
            </w:pPr>
            <w:r>
              <w:rPr>
                <w:rFonts w:ascii="Arial" w:hAnsi="Arial" w:cs="Arial"/>
                <w:color w:val="000000"/>
              </w:rPr>
              <w:t>Former section 3.4.4 entitled “</w:t>
            </w:r>
            <w:r>
              <w:rPr>
                <w:rFonts w:ascii="Arial" w:hAnsi="Arial" w:cs="Arial"/>
                <w:b/>
              </w:rPr>
              <w:t>Representation</w:t>
            </w:r>
            <w:r w:rsidRPr="00904185">
              <w:rPr>
                <w:rFonts w:ascii="Arial" w:hAnsi="Arial" w:cs="Arial"/>
                <w:b/>
              </w:rPr>
              <w:t xml:space="preserve"> of adults in the Family Division</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3.4.5.</w:t>
            </w:r>
          </w:p>
        </w:tc>
      </w:tr>
      <w:tr w:rsidR="00183B12" w14:paraId="60EE9F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F8839A" w14:textId="77777777" w:rsidR="00183B12" w:rsidRPr="0054535C" w:rsidRDefault="00183B12" w:rsidP="00183B12">
            <w:pPr>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0EDD756D" w14:textId="39426E4F"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34277036" w14:textId="77777777" w:rsidTr="009B6A89">
        <w:tc>
          <w:tcPr>
            <w:tcW w:w="1261" w:type="dxa"/>
            <w:gridSpan w:val="2"/>
            <w:tcBorders>
              <w:top w:val="single" w:sz="4" w:space="0" w:color="auto"/>
              <w:left w:val="single" w:sz="18" w:space="0" w:color="auto"/>
              <w:bottom w:val="single" w:sz="4" w:space="0" w:color="auto"/>
            </w:tcBorders>
          </w:tcPr>
          <w:p w14:paraId="3D5E681B"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69CCA1F5" w14:textId="2BFA3773"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6A6E1F26" w14:textId="77777777" w:rsidR="00183B12" w:rsidRDefault="00183B12" w:rsidP="00183B12">
            <w:pPr>
              <w:keepNext/>
              <w:keepLines/>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1DADEB45"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Paragraph heading amended to “</w:t>
            </w:r>
            <w:r>
              <w:rPr>
                <w:rFonts w:ascii="Arial" w:hAnsi="Arial" w:cs="Arial"/>
                <w:b/>
                <w:bCs/>
              </w:rPr>
              <w:t>Serious youth offences – ss.356(6), 356(7) &amp; 356(8) of the CYFA</w:t>
            </w:r>
            <w:r w:rsidRPr="00E33783">
              <w:rPr>
                <w:rFonts w:ascii="Arial" w:hAnsi="Arial" w:cs="Arial"/>
              </w:rPr>
              <w:t>”.</w:t>
            </w:r>
          </w:p>
        </w:tc>
      </w:tr>
      <w:tr w:rsidR="00183B12" w14:paraId="2CDB1491" w14:textId="77777777" w:rsidTr="009B6A89">
        <w:tc>
          <w:tcPr>
            <w:tcW w:w="1261" w:type="dxa"/>
            <w:gridSpan w:val="2"/>
            <w:tcBorders>
              <w:top w:val="single" w:sz="4" w:space="0" w:color="auto"/>
              <w:left w:val="single" w:sz="18" w:space="0" w:color="auto"/>
              <w:bottom w:val="single" w:sz="4" w:space="0" w:color="auto"/>
            </w:tcBorders>
          </w:tcPr>
          <w:p w14:paraId="68089FA8"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2DE1DA48" w14:textId="34D36B01"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4C7FC55C" w14:textId="77777777" w:rsidR="00183B12" w:rsidRDefault="00183B12" w:rsidP="00183B12">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5CC34604" w14:textId="77777777" w:rsidR="00183B12" w:rsidRPr="007E2E3A" w:rsidRDefault="00183B12" w:rsidP="00183B12">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3" w:name="_Hlk15969490"/>
            <w:r w:rsidRPr="00D41058">
              <w:rPr>
                <w:rFonts w:ascii="Arial" w:hAnsi="Arial" w:cs="Arial"/>
                <w:b/>
                <w:bCs/>
                <w:color w:val="000000"/>
              </w:rPr>
              <w:t>Whether</w:t>
            </w:r>
            <w:r>
              <w:rPr>
                <w:rFonts w:ascii="Arial" w:hAnsi="Arial" w:cs="Arial"/>
                <w:color w:val="000000"/>
              </w:rPr>
              <w:t xml:space="preserve"> </w:t>
            </w:r>
            <w:r w:rsidRPr="007E2E3A">
              <w:rPr>
                <w:rFonts w:ascii="Arial" w:hAnsi="Arial" w:cs="Arial"/>
                <w:b/>
                <w:bCs/>
                <w:color w:val="000000"/>
              </w:rPr>
              <w:t xml:space="preserve">Uplift – </w:t>
            </w:r>
            <w:r w:rsidRPr="007E2E3A">
              <w:rPr>
                <w:rFonts w:ascii="Arial" w:hAnsi="Arial" w:cs="Arial"/>
                <w:b/>
                <w:bCs/>
              </w:rPr>
              <w:t>Caselaw re</w:t>
            </w:r>
            <w:r>
              <w:rPr>
                <w:rFonts w:ascii="Arial" w:hAnsi="Arial" w:cs="Arial"/>
                <w:b/>
                <w:bCs/>
              </w:rPr>
              <w:t xml:space="preserve"> </w:t>
            </w:r>
            <w:r w:rsidRPr="007E2E3A">
              <w:rPr>
                <w:rFonts w:ascii="Arial" w:hAnsi="Arial" w:cs="Arial"/>
                <w:b/>
                <w:bCs/>
              </w:rPr>
              <w:t>Categ</w:t>
            </w:r>
            <w:r>
              <w:rPr>
                <w:rFonts w:ascii="Arial" w:hAnsi="Arial" w:cs="Arial"/>
                <w:b/>
                <w:bCs/>
              </w:rPr>
              <w:t>ory A &amp; Category B serious youth offences</w:t>
            </w:r>
            <w:bookmarkEnd w:id="253"/>
            <w:r w:rsidRPr="007E2E3A">
              <w:rPr>
                <w:rFonts w:ascii="Arial" w:hAnsi="Arial" w:cs="Arial"/>
              </w:rPr>
              <w:t>”.</w:t>
            </w:r>
          </w:p>
          <w:p w14:paraId="4A62015C" w14:textId="77777777" w:rsidR="00183B12" w:rsidRDefault="00183B12" w:rsidP="00183B12">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to 10.1.5.</w:t>
            </w:r>
          </w:p>
        </w:tc>
      </w:tr>
      <w:tr w:rsidR="00183B12" w14:paraId="71419124" w14:textId="77777777" w:rsidTr="009B6A89">
        <w:tc>
          <w:tcPr>
            <w:tcW w:w="1261" w:type="dxa"/>
            <w:gridSpan w:val="2"/>
            <w:tcBorders>
              <w:top w:val="single" w:sz="4" w:space="0" w:color="auto"/>
              <w:left w:val="single" w:sz="18" w:space="0" w:color="auto"/>
              <w:bottom w:val="single" w:sz="4" w:space="0" w:color="auto"/>
            </w:tcBorders>
          </w:tcPr>
          <w:p w14:paraId="6BB0D8F6"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7A8050D9" w14:textId="42E552E4"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27AA7BDC" w14:textId="77777777" w:rsidR="00183B12" w:rsidRDefault="00183B12" w:rsidP="00183B12">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525E7778" w14:textId="77777777" w:rsidR="00183B12" w:rsidRDefault="00183B12" w:rsidP="00183B12">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4" w:name="_Hlk15969563"/>
            <w:r w:rsidRPr="00D41058">
              <w:rPr>
                <w:rFonts w:ascii="Arial" w:hAnsi="Arial" w:cs="Arial"/>
                <w:b/>
                <w:bCs/>
                <w:color w:val="000000"/>
              </w:rPr>
              <w:t xml:space="preserve">Whether </w:t>
            </w:r>
            <w:r w:rsidRPr="007E2E3A">
              <w:rPr>
                <w:rFonts w:ascii="Arial" w:hAnsi="Arial" w:cs="Arial"/>
                <w:b/>
                <w:bCs/>
                <w:color w:val="000000"/>
              </w:rPr>
              <w:t xml:space="preserve">Uplift – Caselaw relating to </w:t>
            </w:r>
            <w:r>
              <w:rPr>
                <w:rFonts w:ascii="Arial" w:hAnsi="Arial" w:cs="Arial"/>
                <w:b/>
                <w:bCs/>
                <w:color w:val="000000"/>
              </w:rPr>
              <w:t>‘</w:t>
            </w:r>
            <w:r w:rsidRPr="007E2E3A">
              <w:rPr>
                <w:rFonts w:ascii="Arial" w:hAnsi="Arial" w:cs="Arial"/>
                <w:b/>
                <w:bCs/>
                <w:color w:val="000000"/>
              </w:rPr>
              <w:t>exceptional circumstances</w:t>
            </w:r>
            <w:bookmarkEnd w:id="254"/>
            <w:r>
              <w:rPr>
                <w:rFonts w:ascii="Arial" w:hAnsi="Arial" w:cs="Arial"/>
                <w:b/>
                <w:bCs/>
                <w:color w:val="000000"/>
              </w:rPr>
              <w:t>’</w:t>
            </w:r>
            <w:r>
              <w:rPr>
                <w:rFonts w:ascii="Arial" w:hAnsi="Arial" w:cs="Arial"/>
                <w:color w:val="000000"/>
              </w:rPr>
              <w:t>”.</w:t>
            </w:r>
          </w:p>
          <w:p w14:paraId="0D1A1A8D" w14:textId="77777777" w:rsidR="00183B12" w:rsidRDefault="00183B12" w:rsidP="00183B12">
            <w:pPr>
              <w:keepNext/>
              <w:keepLines/>
              <w:numPr>
                <w:ilvl w:val="0"/>
                <w:numId w:val="54"/>
              </w:numPr>
              <w:ind w:left="357" w:hanging="357"/>
              <w:jc w:val="both"/>
              <w:rPr>
                <w:rFonts w:ascii="Arial" w:hAnsi="Arial" w:cs="Arial"/>
                <w:color w:val="000000"/>
              </w:rPr>
            </w:pPr>
            <w:r>
              <w:rPr>
                <w:rFonts w:ascii="Arial" w:hAnsi="Arial" w:cs="Arial"/>
                <w:color w:val="000000"/>
              </w:rPr>
              <w:t>Introduction to this paragraph substantially reworded.</w:t>
            </w:r>
          </w:p>
          <w:p w14:paraId="3D79528A" w14:textId="77777777" w:rsidR="00183B12" w:rsidRDefault="00183B12" w:rsidP="00183B12">
            <w:pPr>
              <w:keepNext/>
              <w:keepLines/>
              <w:numPr>
                <w:ilvl w:val="0"/>
                <w:numId w:val="54"/>
              </w:numPr>
              <w:ind w:left="357" w:hanging="357"/>
              <w:jc w:val="both"/>
              <w:rPr>
                <w:rFonts w:ascii="Arial" w:hAnsi="Arial" w:cs="Arial"/>
                <w:color w:val="000000"/>
              </w:rPr>
            </w:pPr>
            <w:r>
              <w:rPr>
                <w:rFonts w:ascii="Arial" w:hAnsi="Arial" w:cs="Arial"/>
                <w:color w:val="000000"/>
              </w:rPr>
              <w:t xml:space="preserve">Added summary of case of </w:t>
            </w:r>
            <w:r w:rsidRPr="00D40DF4">
              <w:rPr>
                <w:rFonts w:ascii="Arial" w:hAnsi="Arial" w:cs="Arial"/>
                <w:i/>
                <w:iCs/>
              </w:rPr>
              <w:t>DPP v JM</w:t>
            </w:r>
            <w:r w:rsidRPr="00D40DF4">
              <w:rPr>
                <w:rFonts w:ascii="Arial" w:hAnsi="Arial" w:cs="Arial"/>
              </w:rPr>
              <w:t xml:space="preserve"> [2018] VChC 5 [Children’s Court of Victoria–Magistrate Stylianou, 01/11/2018]</w:t>
            </w:r>
            <w:r>
              <w:rPr>
                <w:rFonts w:ascii="Arial" w:hAnsi="Arial" w:cs="Arial"/>
              </w:rPr>
              <w:t xml:space="preserve"> and numbered case </w:t>
            </w:r>
            <w:r w:rsidRPr="00E945D2">
              <w:rPr>
                <w:rFonts w:ascii="Arial" w:hAnsi="Arial" w:cs="Arial"/>
                <w:b/>
                <w:bCs/>
                <w:shd w:val="clear" w:color="auto" w:fill="000000"/>
              </w:rPr>
              <w:t>10</w:t>
            </w:r>
            <w:r>
              <w:rPr>
                <w:rFonts w:ascii="Arial" w:hAnsi="Arial" w:cs="Arial"/>
              </w:rPr>
              <w:t>.</w:t>
            </w:r>
          </w:p>
          <w:p w14:paraId="72603E43" w14:textId="77777777" w:rsidR="00183B12" w:rsidRDefault="00183B12" w:rsidP="00183B12">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from paragraph 10.1.4 and number amended to </w:t>
            </w:r>
            <w:r w:rsidRPr="00E945D2">
              <w:rPr>
                <w:rFonts w:ascii="Arial" w:hAnsi="Arial" w:cs="Arial"/>
                <w:b/>
                <w:bCs/>
                <w:shd w:val="clear" w:color="auto" w:fill="000000"/>
              </w:rPr>
              <w:t>11</w:t>
            </w:r>
            <w:r>
              <w:rPr>
                <w:rFonts w:ascii="Arial" w:hAnsi="Arial" w:cs="Arial"/>
              </w:rPr>
              <w:t>.</w:t>
            </w:r>
          </w:p>
        </w:tc>
      </w:tr>
      <w:tr w:rsidR="00183B12" w14:paraId="2214828E" w14:textId="77777777" w:rsidTr="009B6A89">
        <w:tc>
          <w:tcPr>
            <w:tcW w:w="1261" w:type="dxa"/>
            <w:gridSpan w:val="2"/>
            <w:tcBorders>
              <w:top w:val="single" w:sz="4" w:space="0" w:color="auto"/>
              <w:left w:val="single" w:sz="18" w:space="0" w:color="auto"/>
              <w:bottom w:val="single" w:sz="4" w:space="0" w:color="auto"/>
            </w:tcBorders>
          </w:tcPr>
          <w:p w14:paraId="7B69F534"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2AF0D815" w14:textId="7450EB7C"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749E71C5" w14:textId="77777777" w:rsidR="00183B12" w:rsidRDefault="00183B12" w:rsidP="00183B12">
            <w:pPr>
              <w:keepNext/>
              <w:keepLines/>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7D7F9217" w14:textId="77777777" w:rsidR="00183B12" w:rsidRDefault="00183B12" w:rsidP="00183B12">
            <w:pPr>
              <w:spacing w:before="20"/>
              <w:jc w:val="both"/>
              <w:rPr>
                <w:rFonts w:ascii="Arial" w:hAnsi="Arial" w:cs="Arial"/>
                <w:color w:val="000000"/>
              </w:rPr>
            </w:pPr>
            <w:r>
              <w:rPr>
                <w:rFonts w:ascii="Arial" w:hAnsi="Arial" w:cs="Arial"/>
                <w:color w:val="000000"/>
              </w:rPr>
              <w:t>New section 10.3.12 entitled “</w:t>
            </w:r>
            <w:r>
              <w:rPr>
                <w:rFonts w:ascii="Arial" w:hAnsi="Arial" w:cs="Arial"/>
                <w:b/>
                <w:bCs/>
                <w:color w:val="000000"/>
              </w:rPr>
              <w:t>Orders for separate summary hearings of charges and/or co-accused</w:t>
            </w:r>
            <w:r w:rsidRPr="00672493">
              <w:rPr>
                <w:rFonts w:ascii="Arial" w:hAnsi="Arial" w:cs="Arial"/>
              </w:rPr>
              <w:t>”.</w:t>
            </w:r>
          </w:p>
        </w:tc>
      </w:tr>
      <w:tr w:rsidR="00183B12" w14:paraId="14940947" w14:textId="77777777" w:rsidTr="009B6A89">
        <w:tc>
          <w:tcPr>
            <w:tcW w:w="1261" w:type="dxa"/>
            <w:gridSpan w:val="2"/>
            <w:tcBorders>
              <w:top w:val="single" w:sz="4" w:space="0" w:color="auto"/>
              <w:left w:val="single" w:sz="18" w:space="0" w:color="auto"/>
              <w:bottom w:val="single" w:sz="4" w:space="0" w:color="auto"/>
            </w:tcBorders>
          </w:tcPr>
          <w:p w14:paraId="07E1415B"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6794E346" w14:textId="09A424CC"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55DFDC81" w14:textId="77777777" w:rsidR="00183B12" w:rsidRDefault="00183B12" w:rsidP="00183B12">
            <w:pPr>
              <w:keepNext/>
              <w:keepLines/>
              <w:jc w:val="center"/>
              <w:rPr>
                <w:lang w:val="en-AU"/>
              </w:rPr>
            </w:pPr>
            <w:r>
              <w:rPr>
                <w:lang w:val="en-AU"/>
              </w:rPr>
              <w:t>10.3.13</w:t>
            </w:r>
          </w:p>
        </w:tc>
        <w:tc>
          <w:tcPr>
            <w:tcW w:w="4802" w:type="dxa"/>
            <w:gridSpan w:val="2"/>
            <w:tcBorders>
              <w:top w:val="single" w:sz="4" w:space="0" w:color="auto"/>
              <w:bottom w:val="single" w:sz="4" w:space="0" w:color="auto"/>
              <w:right w:val="single" w:sz="18" w:space="0" w:color="auto"/>
            </w:tcBorders>
          </w:tcPr>
          <w:p w14:paraId="081B262C" w14:textId="77777777" w:rsidR="00183B12" w:rsidRDefault="00183B12" w:rsidP="00183B12">
            <w:pPr>
              <w:spacing w:before="20" w:after="20"/>
              <w:jc w:val="both"/>
              <w:rPr>
                <w:rFonts w:ascii="Arial" w:hAnsi="Arial" w:cs="Arial"/>
                <w:color w:val="000000"/>
              </w:rPr>
            </w:pPr>
            <w:r>
              <w:rPr>
                <w:rFonts w:ascii="Arial" w:hAnsi="Arial" w:cs="Arial"/>
                <w:color w:val="000000"/>
              </w:rPr>
              <w:t>Former section 10.3.12 entitled “</w:t>
            </w:r>
            <w:r w:rsidRPr="004E0FEE">
              <w:rPr>
                <w:rFonts w:ascii="Arial" w:hAnsi="Arial" w:cs="Arial"/>
                <w:b/>
                <w:bCs/>
                <w:color w:val="000000"/>
              </w:rPr>
              <w:t>Transfer of proceedings from Supreme or County Court to Children’s Court</w:t>
            </w:r>
            <w:r w:rsidRPr="00633018">
              <w:rPr>
                <w:rFonts w:ascii="Arial" w:hAnsi="Arial" w:cs="Arial"/>
                <w:color w:val="000000"/>
              </w:rPr>
              <w: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10.3.13.</w:t>
            </w:r>
          </w:p>
        </w:tc>
      </w:tr>
      <w:tr w:rsidR="00183B12" w14:paraId="6BC54367" w14:textId="77777777" w:rsidTr="009B6A89">
        <w:tc>
          <w:tcPr>
            <w:tcW w:w="1261" w:type="dxa"/>
            <w:gridSpan w:val="2"/>
            <w:tcBorders>
              <w:top w:val="single" w:sz="4" w:space="0" w:color="auto"/>
              <w:left w:val="single" w:sz="18" w:space="0" w:color="auto"/>
              <w:bottom w:val="single" w:sz="4" w:space="0" w:color="auto"/>
            </w:tcBorders>
          </w:tcPr>
          <w:p w14:paraId="0E34B17A"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16895024" w14:textId="022EC570"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2CD43F1C" w14:textId="77777777" w:rsidR="00183B12" w:rsidRDefault="00183B12" w:rsidP="00183B12">
            <w:pPr>
              <w:keepNext/>
              <w:keepLines/>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6585DA54" w14:textId="77777777" w:rsidR="00183B12" w:rsidRDefault="00183B12" w:rsidP="00183B12">
            <w:pPr>
              <w:keepNext/>
              <w:keepLines/>
              <w:numPr>
                <w:ilvl w:val="0"/>
                <w:numId w:val="54"/>
              </w:numPr>
              <w:spacing w:before="20"/>
              <w:ind w:left="357" w:hanging="357"/>
              <w:jc w:val="both"/>
              <w:rPr>
                <w:rFonts w:ascii="Arial" w:hAnsi="Arial" w:cs="Arial"/>
                <w:color w:val="000000"/>
              </w:rPr>
            </w:pPr>
            <w:r>
              <w:rPr>
                <w:rFonts w:ascii="Arial" w:hAnsi="Arial" w:cs="Arial"/>
                <w:color w:val="000000"/>
              </w:rPr>
              <w:t>Section heading amended to “</w:t>
            </w:r>
            <w:r>
              <w:rPr>
                <w:rFonts w:ascii="Arial" w:hAnsi="Arial" w:cs="Arial"/>
                <w:b/>
                <w:bCs/>
              </w:rPr>
              <w:t>Effect of therapeutic treatment order or similar voluntary treatment on criminal proceedings</w:t>
            </w:r>
            <w:r w:rsidRPr="00F433C1">
              <w:rPr>
                <w:rFonts w:ascii="Arial" w:hAnsi="Arial" w:cs="Arial"/>
              </w:rPr>
              <w:t>”.</w:t>
            </w:r>
          </w:p>
          <w:p w14:paraId="5B15BB74" w14:textId="77777777" w:rsidR="00183B12" w:rsidRDefault="00183B12" w:rsidP="00183B12">
            <w:pPr>
              <w:keepNext/>
              <w:keepLines/>
              <w:numPr>
                <w:ilvl w:val="0"/>
                <w:numId w:val="54"/>
              </w:numPr>
              <w:spacing w:after="20"/>
              <w:ind w:left="357" w:hanging="357"/>
              <w:jc w:val="both"/>
              <w:rPr>
                <w:rFonts w:ascii="Arial" w:hAnsi="Arial" w:cs="Arial"/>
                <w:color w:val="000000"/>
              </w:rPr>
            </w:pPr>
            <w:r>
              <w:rPr>
                <w:rFonts w:ascii="Arial" w:hAnsi="Arial" w:cs="Arial"/>
                <w:color w:val="000000"/>
              </w:rPr>
              <w:t>Addition of text on the Court’s power under CYFA/s.248 to make a therapeutic treatment order.</w:t>
            </w:r>
          </w:p>
        </w:tc>
      </w:tr>
      <w:tr w:rsidR="00183B12" w14:paraId="5EAA4C9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9B7C6B3" w14:textId="77777777" w:rsidR="00183B12" w:rsidRPr="0054535C" w:rsidRDefault="00183B12" w:rsidP="00183B12">
            <w:pPr>
              <w:keepNext/>
              <w:keepLines/>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6A4E734D" w14:textId="0BAEB4B7"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724658B7" w14:textId="77777777" w:rsidTr="009B6A89">
        <w:tc>
          <w:tcPr>
            <w:tcW w:w="1261" w:type="dxa"/>
            <w:gridSpan w:val="2"/>
            <w:tcBorders>
              <w:top w:val="single" w:sz="4" w:space="0" w:color="auto"/>
              <w:left w:val="single" w:sz="18" w:space="0" w:color="auto"/>
              <w:bottom w:val="single" w:sz="4" w:space="0" w:color="auto"/>
            </w:tcBorders>
          </w:tcPr>
          <w:p w14:paraId="4649A4E9" w14:textId="77777777" w:rsidR="00183B12" w:rsidRDefault="00183B12" w:rsidP="00183B12">
            <w:pPr>
              <w:keepNext/>
              <w:keepLines/>
              <w:rPr>
                <w:lang w:val="en-AU"/>
              </w:rPr>
            </w:pPr>
            <w:r>
              <w:rPr>
                <w:lang w:val="en-AU"/>
              </w:rPr>
              <w:t>12/08/19</w:t>
            </w:r>
          </w:p>
        </w:tc>
        <w:tc>
          <w:tcPr>
            <w:tcW w:w="836" w:type="dxa"/>
            <w:tcBorders>
              <w:top w:val="single" w:sz="4" w:space="0" w:color="auto"/>
              <w:bottom w:val="single" w:sz="4" w:space="0" w:color="auto"/>
            </w:tcBorders>
          </w:tcPr>
          <w:p w14:paraId="124846E1" w14:textId="61513575"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79D3DD1B" w14:textId="77777777" w:rsidR="00183B12" w:rsidRDefault="00183B12" w:rsidP="00183B12">
            <w:pPr>
              <w:keepNext/>
              <w:keepLines/>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FD65DED" w14:textId="77777777" w:rsidR="00183B12" w:rsidRDefault="00183B12" w:rsidP="00183B12">
            <w:pPr>
              <w:keepNext/>
              <w:keepLines/>
              <w:numPr>
                <w:ilvl w:val="0"/>
                <w:numId w:val="53"/>
              </w:numPr>
              <w:spacing w:before="20"/>
              <w:ind w:left="357" w:hanging="357"/>
              <w:jc w:val="both"/>
              <w:rPr>
                <w:rFonts w:ascii="Arial" w:hAnsi="Arial" w:cs="Arial"/>
                <w:color w:val="000000"/>
              </w:rPr>
            </w:pPr>
            <w:r>
              <w:rPr>
                <w:rFonts w:ascii="Arial" w:hAnsi="Arial" w:cs="Arial"/>
                <w:color w:val="000000"/>
              </w:rPr>
              <w:t>Paragraph heading amended to “</w:t>
            </w:r>
            <w:r w:rsidRPr="009A058B">
              <w:rPr>
                <w:rFonts w:ascii="Arial" w:hAnsi="Arial" w:cs="Arial"/>
                <w:b/>
                <w:bCs/>
                <w:color w:val="000000"/>
              </w:rPr>
              <w:t>Sentencing of children</w:t>
            </w:r>
            <w:r>
              <w:rPr>
                <w:rFonts w:ascii="Arial" w:hAnsi="Arial" w:cs="Arial"/>
                <w:color w:val="000000"/>
              </w:rPr>
              <w:t>”.</w:t>
            </w:r>
          </w:p>
          <w:p w14:paraId="6DDE3685" w14:textId="77777777" w:rsidR="00183B12" w:rsidRDefault="00183B12" w:rsidP="00183B12">
            <w:pPr>
              <w:keepNext/>
              <w:keepLines/>
              <w:numPr>
                <w:ilvl w:val="0"/>
                <w:numId w:val="53"/>
              </w:numPr>
              <w:ind w:left="357" w:hanging="357"/>
              <w:jc w:val="both"/>
              <w:rPr>
                <w:rFonts w:ascii="Arial" w:hAnsi="Arial" w:cs="Arial"/>
                <w:color w:val="000000"/>
              </w:rPr>
            </w:pPr>
            <w:r>
              <w:rPr>
                <w:rFonts w:ascii="Arial" w:hAnsi="Arial" w:cs="Arial"/>
                <w:color w:val="000000"/>
              </w:rPr>
              <w:t>Replace “</w:t>
            </w:r>
            <w:r w:rsidRPr="00F848DF">
              <w:rPr>
                <w:rFonts w:ascii="Arial" w:hAnsi="Arial" w:cs="Arial"/>
                <w:b/>
                <w:bCs/>
                <w:color w:val="000000"/>
              </w:rPr>
              <w:t>constructiveness</w:t>
            </w:r>
            <w:r>
              <w:rPr>
                <w:rFonts w:ascii="Arial" w:hAnsi="Arial" w:cs="Arial"/>
                <w:color w:val="000000"/>
              </w:rPr>
              <w:t>” by “</w:t>
            </w:r>
            <w:r w:rsidRPr="00F848DF">
              <w:rPr>
                <w:rFonts w:ascii="Arial" w:hAnsi="Arial" w:cs="Arial"/>
                <w:b/>
                <w:bCs/>
                <w:color w:val="000000"/>
              </w:rPr>
              <w:t>stigma minimi</w:t>
            </w:r>
            <w:r>
              <w:rPr>
                <w:rFonts w:ascii="Arial" w:hAnsi="Arial" w:cs="Arial"/>
                <w:b/>
                <w:bCs/>
                <w:color w:val="000000"/>
              </w:rPr>
              <w:t>s</w:t>
            </w:r>
            <w:r w:rsidRPr="00F848DF">
              <w:rPr>
                <w:rFonts w:ascii="Arial" w:hAnsi="Arial" w:cs="Arial"/>
                <w:b/>
                <w:bCs/>
                <w:color w:val="000000"/>
              </w:rPr>
              <w:t>ation</w:t>
            </w:r>
            <w:r>
              <w:rPr>
                <w:rFonts w:ascii="Arial" w:hAnsi="Arial" w:cs="Arial"/>
                <w:color w:val="000000"/>
              </w:rPr>
              <w:t>”.</w:t>
            </w:r>
          </w:p>
          <w:p w14:paraId="00DE7BF7" w14:textId="77777777" w:rsidR="00183B12" w:rsidRPr="00936091" w:rsidRDefault="00183B12" w:rsidP="00183B12">
            <w:pPr>
              <w:keepNext/>
              <w:keepLines/>
              <w:numPr>
                <w:ilvl w:val="0"/>
                <w:numId w:val="53"/>
              </w:numPr>
              <w:ind w:left="357" w:hanging="357"/>
              <w:jc w:val="both"/>
              <w:rPr>
                <w:rFonts w:ascii="Arial" w:hAnsi="Arial" w:cs="Arial"/>
                <w:color w:val="000000"/>
              </w:rPr>
            </w:pPr>
            <w:r>
              <w:rPr>
                <w:rFonts w:ascii="Arial" w:hAnsi="Arial" w:cs="Arial"/>
                <w:color w:val="000000"/>
              </w:rPr>
              <w:t>Minor change to text.</w:t>
            </w:r>
          </w:p>
        </w:tc>
      </w:tr>
      <w:tr w:rsidR="00183B12" w14:paraId="5C9EB436" w14:textId="77777777" w:rsidTr="009B6A89">
        <w:tc>
          <w:tcPr>
            <w:tcW w:w="1261" w:type="dxa"/>
            <w:gridSpan w:val="2"/>
            <w:tcBorders>
              <w:top w:val="single" w:sz="4" w:space="0" w:color="auto"/>
              <w:left w:val="single" w:sz="18" w:space="0" w:color="auto"/>
              <w:bottom w:val="single" w:sz="4" w:space="0" w:color="auto"/>
            </w:tcBorders>
          </w:tcPr>
          <w:p w14:paraId="0FC66835"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499884B5" w14:textId="6275F76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27EA38" w14:textId="77777777" w:rsidR="00183B12" w:rsidRDefault="00183B12" w:rsidP="00183B1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55157B6" w14:textId="77777777" w:rsidR="00183B12" w:rsidRDefault="00183B12" w:rsidP="00183B12">
            <w:pPr>
              <w:spacing w:before="20"/>
              <w:jc w:val="both"/>
              <w:rPr>
                <w:rFonts w:ascii="Arial" w:hAnsi="Arial" w:cs="Arial"/>
                <w:color w:val="000000"/>
              </w:rPr>
            </w:pPr>
            <w:r>
              <w:rPr>
                <w:rFonts w:ascii="Arial" w:hAnsi="Arial" w:cs="Arial"/>
                <w:color w:val="000000"/>
              </w:rPr>
              <w:t xml:space="preserve">Added reference to </w:t>
            </w:r>
            <w:r w:rsidRPr="00FE3A39">
              <w:rPr>
                <w:rFonts w:ascii="Arial" w:hAnsi="Arial" w:cs="Arial"/>
                <w:i/>
                <w:iCs/>
                <w:color w:val="000000"/>
              </w:rPr>
              <w:t>DPP v SI (a child)</w:t>
            </w:r>
            <w:r>
              <w:rPr>
                <w:rFonts w:ascii="Arial" w:hAnsi="Arial" w:cs="Arial"/>
                <w:color w:val="000000"/>
              </w:rPr>
              <w:t xml:space="preserve"> [2018] VChC3 at [37]-[39].</w:t>
            </w:r>
          </w:p>
        </w:tc>
      </w:tr>
      <w:tr w:rsidR="00183B12" w14:paraId="4737CC45" w14:textId="77777777" w:rsidTr="009B6A89">
        <w:tc>
          <w:tcPr>
            <w:tcW w:w="1261" w:type="dxa"/>
            <w:gridSpan w:val="2"/>
            <w:tcBorders>
              <w:top w:val="single" w:sz="4" w:space="0" w:color="auto"/>
              <w:left w:val="single" w:sz="18" w:space="0" w:color="auto"/>
              <w:bottom w:val="single" w:sz="4" w:space="0" w:color="auto"/>
            </w:tcBorders>
          </w:tcPr>
          <w:p w14:paraId="4F746651"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3F85FE14" w14:textId="585DB06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2711824"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B7CC83" w14:textId="77777777" w:rsidR="00183B12" w:rsidRDefault="00183B12" w:rsidP="00183B12">
            <w:pPr>
              <w:numPr>
                <w:ilvl w:val="0"/>
                <w:numId w:val="52"/>
              </w:numPr>
              <w:spacing w:before="20"/>
              <w:ind w:left="357" w:hanging="357"/>
              <w:jc w:val="both"/>
              <w:rPr>
                <w:rFonts w:ascii="Arial" w:hAnsi="Arial" w:cs="Arial"/>
                <w:color w:val="000000"/>
              </w:rPr>
            </w:pPr>
            <w:r>
              <w:rPr>
                <w:rFonts w:ascii="Arial" w:hAnsi="Arial" w:cs="Arial"/>
                <w:color w:val="000000"/>
              </w:rPr>
              <w:t>Minor changes to tables containing details of the Children’s Court’s sentencing orders.</w:t>
            </w:r>
          </w:p>
          <w:p w14:paraId="012D703F" w14:textId="77777777" w:rsidR="00183B12" w:rsidRDefault="00183B12" w:rsidP="00183B12">
            <w:pPr>
              <w:numPr>
                <w:ilvl w:val="0"/>
                <w:numId w:val="52"/>
              </w:numPr>
              <w:ind w:left="357" w:hanging="357"/>
              <w:jc w:val="both"/>
              <w:rPr>
                <w:rFonts w:ascii="Arial" w:hAnsi="Arial" w:cs="Arial"/>
                <w:color w:val="000000"/>
              </w:rPr>
            </w:pPr>
            <w:r>
              <w:rPr>
                <w:rFonts w:ascii="Arial" w:hAnsi="Arial" w:cs="Arial"/>
                <w:color w:val="000000"/>
              </w:rPr>
              <w:t>Major change to text describing “Detention Centres for Young Offenders/Remandees”.</w:t>
            </w:r>
          </w:p>
        </w:tc>
      </w:tr>
      <w:tr w:rsidR="00183B12" w14:paraId="70DE33D8" w14:textId="77777777" w:rsidTr="009B6A89">
        <w:tc>
          <w:tcPr>
            <w:tcW w:w="1261" w:type="dxa"/>
            <w:gridSpan w:val="2"/>
            <w:tcBorders>
              <w:top w:val="single" w:sz="4" w:space="0" w:color="auto"/>
              <w:left w:val="single" w:sz="18" w:space="0" w:color="auto"/>
              <w:bottom w:val="single" w:sz="4" w:space="0" w:color="auto"/>
            </w:tcBorders>
          </w:tcPr>
          <w:p w14:paraId="42A4536D" w14:textId="77777777" w:rsidR="00183B12" w:rsidRDefault="00183B12" w:rsidP="00183B12">
            <w:pPr>
              <w:rPr>
                <w:lang w:val="en-AU"/>
              </w:rPr>
            </w:pPr>
            <w:r>
              <w:rPr>
                <w:lang w:val="en-AU"/>
              </w:rPr>
              <w:t>12/08/19</w:t>
            </w:r>
          </w:p>
        </w:tc>
        <w:tc>
          <w:tcPr>
            <w:tcW w:w="836" w:type="dxa"/>
            <w:tcBorders>
              <w:top w:val="single" w:sz="4" w:space="0" w:color="auto"/>
              <w:bottom w:val="single" w:sz="4" w:space="0" w:color="auto"/>
            </w:tcBorders>
          </w:tcPr>
          <w:p w14:paraId="3521522B" w14:textId="2C2CF86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A59FFBB" w14:textId="77777777" w:rsidR="00183B12" w:rsidRDefault="00183B12" w:rsidP="00183B12">
            <w:pPr>
              <w:jc w:val="center"/>
              <w:rPr>
                <w:lang w:val="en-AU"/>
              </w:rPr>
            </w:pPr>
            <w:r>
              <w:rPr>
                <w:lang w:val="en-AU"/>
              </w:rPr>
              <w:t>11.1.11</w:t>
            </w:r>
          </w:p>
          <w:p w14:paraId="49B4870B" w14:textId="77777777" w:rsidR="00183B12" w:rsidRDefault="00183B12" w:rsidP="00183B12">
            <w:pPr>
              <w:jc w:val="center"/>
              <w:rPr>
                <w:lang w:val="en-AU"/>
              </w:rPr>
            </w:pPr>
            <w:r>
              <w:rPr>
                <w:lang w:val="en-AU"/>
              </w:rPr>
              <w:t>11.4.1</w:t>
            </w:r>
          </w:p>
          <w:p w14:paraId="2DAD903B" w14:textId="77777777" w:rsidR="00183B12" w:rsidRDefault="00183B12" w:rsidP="00183B12">
            <w:pPr>
              <w:jc w:val="center"/>
              <w:rPr>
                <w:lang w:val="en-AU"/>
              </w:rPr>
            </w:pPr>
            <w:r>
              <w:rPr>
                <w:lang w:val="en-AU"/>
              </w:rPr>
              <w:t>11.5</w:t>
            </w:r>
          </w:p>
          <w:p w14:paraId="7682FC19" w14:textId="77777777" w:rsidR="00183B12" w:rsidRDefault="00183B12" w:rsidP="00183B12">
            <w:pPr>
              <w:jc w:val="center"/>
              <w:rPr>
                <w:lang w:val="en-AU"/>
              </w:rPr>
            </w:pPr>
            <w:r>
              <w:rPr>
                <w:lang w:val="en-AU"/>
              </w:rPr>
              <w:t>11.9</w:t>
            </w:r>
          </w:p>
          <w:p w14:paraId="1A0E5507" w14:textId="77777777" w:rsidR="00183B12" w:rsidRDefault="00183B12" w:rsidP="00183B12">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32E0B074" w14:textId="77777777" w:rsidR="00183B12" w:rsidRDefault="00183B12" w:rsidP="00183B12">
            <w:pPr>
              <w:spacing w:before="20"/>
              <w:jc w:val="both"/>
              <w:rPr>
                <w:rFonts w:ascii="Arial" w:hAnsi="Arial" w:cs="Arial"/>
                <w:color w:val="000000"/>
              </w:rPr>
            </w:pPr>
            <w:r>
              <w:rPr>
                <w:rFonts w:ascii="Arial" w:hAnsi="Arial" w:cs="Arial"/>
                <w:color w:val="000000"/>
              </w:rPr>
              <w:t>“Secretary” changed to “Secretary DJCS”.  DJCS=Department of Justice &amp; Community Safety [formerly Department of Justice &amp; Regulation].</w:t>
            </w:r>
          </w:p>
        </w:tc>
      </w:tr>
      <w:tr w:rsidR="00183B12" w14:paraId="715B9EFE" w14:textId="77777777" w:rsidTr="009B6A89">
        <w:tc>
          <w:tcPr>
            <w:tcW w:w="1261" w:type="dxa"/>
            <w:gridSpan w:val="2"/>
            <w:tcBorders>
              <w:top w:val="single" w:sz="4" w:space="0" w:color="auto"/>
              <w:left w:val="single" w:sz="18" w:space="0" w:color="auto"/>
              <w:bottom w:val="single" w:sz="4" w:space="0" w:color="auto"/>
            </w:tcBorders>
          </w:tcPr>
          <w:p w14:paraId="1777E047" w14:textId="77777777" w:rsidR="00183B12" w:rsidRDefault="00183B12" w:rsidP="00183B12">
            <w:pPr>
              <w:keepNext/>
              <w:keepLines/>
              <w:rPr>
                <w:lang w:val="en-AU"/>
              </w:rPr>
            </w:pPr>
            <w:r>
              <w:rPr>
                <w:lang w:val="en-AU"/>
              </w:rPr>
              <w:t>12/08/19</w:t>
            </w:r>
          </w:p>
        </w:tc>
        <w:tc>
          <w:tcPr>
            <w:tcW w:w="836" w:type="dxa"/>
            <w:tcBorders>
              <w:top w:val="single" w:sz="4" w:space="0" w:color="auto"/>
              <w:bottom w:val="single" w:sz="4" w:space="0" w:color="auto"/>
            </w:tcBorders>
          </w:tcPr>
          <w:p w14:paraId="6CE3D28A" w14:textId="384E54D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10F4A9" w14:textId="77777777"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486F366" w14:textId="77777777" w:rsidR="00183B12" w:rsidRDefault="00183B12" w:rsidP="00183B12">
            <w:pPr>
              <w:numPr>
                <w:ilvl w:val="0"/>
                <w:numId w:val="51"/>
              </w:numPr>
              <w:spacing w:before="20"/>
              <w:ind w:left="357" w:hanging="357"/>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intentionally causing serious injury</w:t>
            </w:r>
            <w:r>
              <w:rPr>
                <w:rFonts w:ascii="Arial" w:hAnsi="Arial" w:cs="Arial"/>
                <w:b/>
                <w:bCs/>
                <w:color w:val="000000"/>
              </w:rPr>
              <w:t xml:space="preserve"> / intentionally causing serious injury in circumstances of gross violence</w:t>
            </w:r>
            <w:r w:rsidRPr="00AE1068">
              <w:rPr>
                <w:rFonts w:ascii="Arial" w:hAnsi="Arial" w:cs="Arial"/>
                <w:color w:val="000000"/>
              </w:rPr>
              <w:t>”.</w:t>
            </w:r>
          </w:p>
          <w:p w14:paraId="58348192" w14:textId="77777777" w:rsidR="00183B12" w:rsidRPr="00936091" w:rsidRDefault="00183B12" w:rsidP="00183B12">
            <w:pPr>
              <w:numPr>
                <w:ilvl w:val="0"/>
                <w:numId w:val="51"/>
              </w:numPr>
              <w:ind w:left="357" w:hanging="357"/>
              <w:jc w:val="both"/>
              <w:rPr>
                <w:rFonts w:ascii="Arial" w:hAnsi="Arial" w:cs="Arial"/>
                <w:color w:val="000000"/>
              </w:rPr>
            </w:pPr>
            <w:r>
              <w:rPr>
                <w:rFonts w:ascii="Arial" w:hAnsi="Arial" w:cs="Arial"/>
                <w:color w:val="000000"/>
              </w:rPr>
              <w:t xml:space="preserve">Summary of new case of </w:t>
            </w:r>
            <w:r w:rsidRPr="00472929">
              <w:rPr>
                <w:rFonts w:ascii="Arial" w:hAnsi="Arial" w:cs="Arial"/>
                <w:i/>
                <w:iCs/>
                <w:color w:val="000000"/>
              </w:rPr>
              <w:t>R v Gencev &amp; Newman</w:t>
            </w:r>
            <w:r w:rsidRPr="00472929">
              <w:rPr>
                <w:rFonts w:ascii="Arial" w:hAnsi="Arial" w:cs="Arial"/>
                <w:color w:val="000000"/>
              </w:rPr>
              <w:t xml:space="preserve"> </w:t>
            </w:r>
            <w:r>
              <w:rPr>
                <w:rFonts w:ascii="Arial" w:hAnsi="Arial" w:cs="Arial"/>
                <w:color w:val="000000"/>
              </w:rPr>
              <w:t>[2019] VSC 502.</w:t>
            </w:r>
          </w:p>
        </w:tc>
      </w:tr>
      <w:tr w:rsidR="00183B12" w14:paraId="4FDDF09F" w14:textId="77777777" w:rsidTr="009B6A89">
        <w:tc>
          <w:tcPr>
            <w:tcW w:w="1261" w:type="dxa"/>
            <w:gridSpan w:val="2"/>
            <w:tcBorders>
              <w:top w:val="single" w:sz="4" w:space="0" w:color="auto"/>
              <w:left w:val="single" w:sz="18" w:space="0" w:color="auto"/>
              <w:bottom w:val="single" w:sz="4" w:space="0" w:color="auto"/>
            </w:tcBorders>
          </w:tcPr>
          <w:p w14:paraId="62EF781F" w14:textId="77777777" w:rsidR="00183B12" w:rsidRDefault="00183B12" w:rsidP="00183B12">
            <w:pPr>
              <w:keepNext/>
              <w:keepLines/>
              <w:rPr>
                <w:lang w:val="en-AU"/>
              </w:rPr>
            </w:pPr>
            <w:r>
              <w:rPr>
                <w:lang w:val="en-AU"/>
              </w:rPr>
              <w:t>12/08/19</w:t>
            </w:r>
          </w:p>
        </w:tc>
        <w:tc>
          <w:tcPr>
            <w:tcW w:w="836" w:type="dxa"/>
            <w:tcBorders>
              <w:top w:val="single" w:sz="4" w:space="0" w:color="auto"/>
              <w:bottom w:val="single" w:sz="4" w:space="0" w:color="auto"/>
            </w:tcBorders>
          </w:tcPr>
          <w:p w14:paraId="17E0353A" w14:textId="01669CD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669E22" w14:textId="77777777" w:rsidR="00183B12" w:rsidRDefault="00183B12" w:rsidP="00183B1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ECD2A55" w14:textId="77777777" w:rsidR="00183B12" w:rsidRPr="00936091"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874A5F">
              <w:rPr>
                <w:rFonts w:ascii="Arial" w:hAnsi="Arial" w:cs="Arial"/>
                <w:bCs/>
                <w:i/>
                <w:iCs/>
                <w:color w:val="000000"/>
                <w:lang w:val="en-US"/>
              </w:rPr>
              <w:t>R v Mohamed, Chaarani &amp; Moukhaiber</w:t>
            </w:r>
            <w:r>
              <w:rPr>
                <w:rFonts w:ascii="Arial" w:hAnsi="Arial" w:cs="Arial"/>
                <w:bCs/>
                <w:color w:val="000000"/>
                <w:lang w:val="en-US"/>
              </w:rPr>
              <w:t xml:space="preserve"> [2019] VSC 498 at [1].</w:t>
            </w:r>
          </w:p>
        </w:tc>
      </w:tr>
      <w:tr w:rsidR="00183B12" w14:paraId="6F1EFBA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D36A" w14:textId="77777777" w:rsidR="00183B12" w:rsidRPr="0054535C" w:rsidRDefault="00183B12" w:rsidP="00183B12">
            <w:pPr>
              <w:rPr>
                <w:sz w:val="22"/>
                <w:lang w:val="en-AU"/>
              </w:rPr>
            </w:pPr>
            <w:r>
              <w:rPr>
                <w:sz w:val="22"/>
                <w:lang w:val="en-AU"/>
              </w:rPr>
              <w:t>29/07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070F4036" w14:textId="5407599C"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69451A7F" w14:textId="77777777" w:rsidTr="009B6A89">
        <w:tc>
          <w:tcPr>
            <w:tcW w:w="1261" w:type="dxa"/>
            <w:gridSpan w:val="2"/>
            <w:tcBorders>
              <w:top w:val="single" w:sz="4" w:space="0" w:color="auto"/>
              <w:left w:val="single" w:sz="18" w:space="0" w:color="auto"/>
              <w:bottom w:val="single" w:sz="4" w:space="0" w:color="auto"/>
            </w:tcBorders>
          </w:tcPr>
          <w:p w14:paraId="12A94409"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02A3C53F" w14:textId="242EB3F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FD2A94C" w14:textId="77777777" w:rsidR="00183B12" w:rsidRDefault="00183B12" w:rsidP="00183B1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2FB5B748" w14:textId="77777777" w:rsidR="00183B12" w:rsidRDefault="00183B12" w:rsidP="00183B12">
            <w:pPr>
              <w:spacing w:before="20"/>
              <w:jc w:val="both"/>
              <w:rPr>
                <w:rFonts w:ascii="Arial" w:hAnsi="Arial" w:cs="Arial"/>
                <w:color w:val="000000"/>
              </w:rPr>
            </w:pPr>
            <w:r>
              <w:rPr>
                <w:rFonts w:ascii="Arial" w:hAnsi="Arial" w:cs="Arial"/>
                <w:color w:val="000000"/>
              </w:rPr>
              <w:t>Note that t</w:t>
            </w:r>
            <w:r w:rsidRPr="000E6664">
              <w:rPr>
                <w:rFonts w:ascii="Arial" w:hAnsi="Arial" w:cs="Arial"/>
                <w:color w:val="000000"/>
              </w:rPr>
              <w:t>he C</w:t>
            </w:r>
            <w:r>
              <w:rPr>
                <w:rFonts w:ascii="Arial" w:hAnsi="Arial" w:cs="Arial"/>
                <w:color w:val="000000"/>
              </w:rPr>
              <w:t>C</w:t>
            </w:r>
            <w:r w:rsidRPr="000E6664">
              <w:rPr>
                <w:rFonts w:ascii="Arial" w:hAnsi="Arial" w:cs="Arial"/>
                <w:color w:val="000000"/>
              </w:rPr>
              <w:t xml:space="preserve"> Liaison Office </w:t>
            </w:r>
            <w:r>
              <w:rPr>
                <w:rFonts w:ascii="Arial" w:hAnsi="Arial" w:cs="Arial"/>
                <w:color w:val="000000"/>
              </w:rPr>
              <w:t>is now entitled “Strategic Communications and Engagement”</w:t>
            </w:r>
            <w:r w:rsidRPr="000E6664">
              <w:rPr>
                <w:rFonts w:ascii="Arial" w:hAnsi="Arial" w:cs="Arial"/>
                <w:color w:val="000000"/>
              </w:rPr>
              <w:t>.</w:t>
            </w:r>
          </w:p>
        </w:tc>
      </w:tr>
      <w:tr w:rsidR="00183B12" w14:paraId="6D773CB1" w14:textId="77777777" w:rsidTr="009B6A89">
        <w:tc>
          <w:tcPr>
            <w:tcW w:w="1261" w:type="dxa"/>
            <w:gridSpan w:val="2"/>
            <w:tcBorders>
              <w:top w:val="single" w:sz="4" w:space="0" w:color="auto"/>
              <w:left w:val="single" w:sz="18" w:space="0" w:color="auto"/>
              <w:bottom w:val="single" w:sz="4" w:space="0" w:color="auto"/>
            </w:tcBorders>
          </w:tcPr>
          <w:p w14:paraId="1B167612"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47BC54A6" w14:textId="5AC72BAA"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F08426B" w14:textId="77777777" w:rsidR="00183B12" w:rsidRDefault="00183B12" w:rsidP="00183B12">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AE8BBBF" w14:textId="77777777" w:rsidR="00183B12" w:rsidRDefault="00183B12" w:rsidP="00183B12">
            <w:pPr>
              <w:spacing w:before="20"/>
              <w:jc w:val="both"/>
              <w:rPr>
                <w:rFonts w:ascii="Arial" w:hAnsi="Arial" w:cs="Arial"/>
                <w:color w:val="000000"/>
              </w:rPr>
            </w:pPr>
            <w:r>
              <w:rPr>
                <w:rFonts w:ascii="Arial" w:hAnsi="Arial" w:cs="Arial"/>
                <w:color w:val="000000"/>
              </w:rPr>
              <w:t xml:space="preserve">Quotation from new case of </w:t>
            </w:r>
            <w:r w:rsidRPr="002C6059">
              <w:rPr>
                <w:rFonts w:ascii="Arial" w:hAnsi="Arial" w:cs="Arial"/>
                <w:i/>
                <w:iCs/>
                <w:color w:val="000000"/>
              </w:rPr>
              <w:t>Mareangareu v The Queen</w:t>
            </w:r>
            <w:r>
              <w:rPr>
                <w:rFonts w:ascii="Arial" w:hAnsi="Arial" w:cs="Arial"/>
                <w:color w:val="000000"/>
              </w:rPr>
              <w:t xml:space="preserve"> [2019] VSCA 101 at [59].</w:t>
            </w:r>
          </w:p>
        </w:tc>
      </w:tr>
      <w:tr w:rsidR="00183B12" w14:paraId="2A148243" w14:textId="77777777" w:rsidTr="009B6A89">
        <w:tc>
          <w:tcPr>
            <w:tcW w:w="1261" w:type="dxa"/>
            <w:gridSpan w:val="2"/>
            <w:tcBorders>
              <w:top w:val="single" w:sz="4" w:space="0" w:color="auto"/>
              <w:left w:val="single" w:sz="18" w:space="0" w:color="auto"/>
              <w:bottom w:val="single" w:sz="4" w:space="0" w:color="auto"/>
            </w:tcBorders>
          </w:tcPr>
          <w:p w14:paraId="126035E2"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0FFFE204" w14:textId="10985134"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68E6ECB" w14:textId="77777777"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13D5C8F"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B32CBA">
              <w:rPr>
                <w:rFonts w:ascii="Arial" w:hAnsi="Arial" w:cs="Arial"/>
                <w:i/>
                <w:iCs/>
              </w:rPr>
              <w:t>Chairperson of the Royal Commission into the Management of Police Informants v Chief Commissioner of Victoria Police</w:t>
            </w:r>
            <w:r>
              <w:rPr>
                <w:rFonts w:ascii="Arial" w:hAnsi="Arial" w:cs="Arial"/>
              </w:rPr>
              <w:t xml:space="preserve"> [2019] VSCA 154</w:t>
            </w:r>
            <w:r w:rsidRPr="000F05FD">
              <w:rPr>
                <w:rFonts w:ascii="Arial" w:hAnsi="Arial" w:cs="Arial"/>
                <w:color w:val="000000"/>
              </w:rPr>
              <w:t>.</w:t>
            </w:r>
          </w:p>
        </w:tc>
      </w:tr>
      <w:tr w:rsidR="00183B12" w14:paraId="39FDB4F4" w14:textId="77777777" w:rsidTr="009B6A89">
        <w:tc>
          <w:tcPr>
            <w:tcW w:w="1261" w:type="dxa"/>
            <w:gridSpan w:val="2"/>
            <w:tcBorders>
              <w:top w:val="single" w:sz="4" w:space="0" w:color="auto"/>
              <w:left w:val="single" w:sz="18" w:space="0" w:color="auto"/>
              <w:bottom w:val="single" w:sz="4" w:space="0" w:color="auto"/>
            </w:tcBorders>
          </w:tcPr>
          <w:p w14:paraId="6FD6138A"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02B87A41" w14:textId="66B0C64D"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A36B4B3" w14:textId="77777777" w:rsidR="00183B12" w:rsidRDefault="00183B12" w:rsidP="00183B12">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1FBF33DD" w14:textId="77777777" w:rsidR="00183B12" w:rsidRDefault="00183B12" w:rsidP="00183B12">
            <w:pPr>
              <w:numPr>
                <w:ilvl w:val="0"/>
                <w:numId w:val="50"/>
              </w:numPr>
              <w:spacing w:before="20"/>
              <w:ind w:left="357" w:hanging="357"/>
              <w:jc w:val="both"/>
              <w:rPr>
                <w:rFonts w:ascii="Arial" w:hAnsi="Arial" w:cs="Arial"/>
                <w:color w:val="000000"/>
              </w:rPr>
            </w:pPr>
            <w:r>
              <w:rPr>
                <w:rFonts w:ascii="Arial" w:hAnsi="Arial" w:cs="Arial"/>
                <w:color w:val="000000"/>
              </w:rPr>
              <w:t>New section 2.8.3 entitled “</w:t>
            </w:r>
            <w:r>
              <w:rPr>
                <w:rFonts w:ascii="Arial" w:hAnsi="Arial" w:cs="Arial"/>
                <w:b/>
                <w:bCs/>
                <w:color w:val="000000"/>
              </w:rPr>
              <w:t>’Take down’ orders</w:t>
            </w:r>
            <w:r w:rsidRPr="00A51468">
              <w:rPr>
                <w:rFonts w:ascii="Arial" w:hAnsi="Arial" w:cs="Arial"/>
                <w:color w:val="000000"/>
              </w:rPr>
              <w:t>”.</w:t>
            </w:r>
          </w:p>
          <w:p w14:paraId="05356102" w14:textId="77777777" w:rsidR="00183B12" w:rsidRDefault="00183B12" w:rsidP="00183B12">
            <w:pPr>
              <w:numPr>
                <w:ilvl w:val="0"/>
                <w:numId w:val="50"/>
              </w:numPr>
              <w:spacing w:before="20"/>
              <w:ind w:left="357" w:hanging="357"/>
              <w:jc w:val="both"/>
              <w:rPr>
                <w:rFonts w:ascii="Arial" w:hAnsi="Arial" w:cs="Arial"/>
                <w:color w:val="000000"/>
              </w:rPr>
            </w:pPr>
            <w:r>
              <w:rPr>
                <w:rFonts w:ascii="Arial" w:hAnsi="Arial" w:cs="Arial"/>
                <w:color w:val="000000"/>
              </w:rPr>
              <w:t xml:space="preserve">Reference to case of </w:t>
            </w:r>
            <w:r w:rsidRPr="002C2417">
              <w:rPr>
                <w:rFonts w:ascii="Arial" w:hAnsi="Arial" w:cs="Arial"/>
                <w:i/>
                <w:iCs/>
              </w:rPr>
              <w:t>R v Cerantonio &amp; Ors (Ruling No 1</w:t>
            </w:r>
            <w:r>
              <w:rPr>
                <w:rFonts w:ascii="Arial" w:hAnsi="Arial" w:cs="Arial"/>
                <w:i/>
                <w:iCs/>
              </w:rPr>
              <w:t>4</w:t>
            </w:r>
            <w:r w:rsidRPr="002C2417">
              <w:rPr>
                <w:rFonts w:ascii="Arial" w:hAnsi="Arial" w:cs="Arial"/>
                <w:i/>
                <w:iCs/>
              </w:rPr>
              <w:t>)</w:t>
            </w:r>
            <w:r>
              <w:rPr>
                <w:rFonts w:ascii="Arial" w:hAnsi="Arial" w:cs="Arial"/>
              </w:rPr>
              <w:t xml:space="preserve"> </w:t>
            </w:r>
            <w:r w:rsidRPr="00796670">
              <w:rPr>
                <w:rFonts w:ascii="Arial" w:hAnsi="Arial" w:cs="Arial"/>
              </w:rPr>
              <w:t xml:space="preserve">[2018] VSC </w:t>
            </w:r>
            <w:r>
              <w:rPr>
                <w:rFonts w:ascii="Arial" w:hAnsi="Arial" w:cs="Arial"/>
              </w:rPr>
              <w:t>84.</w:t>
            </w:r>
          </w:p>
          <w:p w14:paraId="6BD73449" w14:textId="77777777" w:rsidR="00183B12" w:rsidRDefault="00183B12" w:rsidP="00183B12">
            <w:pPr>
              <w:numPr>
                <w:ilvl w:val="0"/>
                <w:numId w:val="50"/>
              </w:numPr>
              <w:spacing w:before="20"/>
              <w:ind w:left="357" w:hanging="357"/>
              <w:jc w:val="both"/>
              <w:rPr>
                <w:rFonts w:ascii="Arial" w:hAnsi="Arial" w:cs="Arial"/>
                <w:color w:val="000000"/>
              </w:rPr>
            </w:pPr>
            <w:r>
              <w:rPr>
                <w:rFonts w:ascii="Arial" w:hAnsi="Arial" w:cs="Arial"/>
                <w:color w:val="000000"/>
              </w:rPr>
              <w:t xml:space="preserve">Summary of and extracts from case of </w:t>
            </w:r>
            <w:r w:rsidRPr="002C2417">
              <w:rPr>
                <w:rFonts w:ascii="Arial" w:hAnsi="Arial" w:cs="Arial"/>
                <w:i/>
                <w:iCs/>
              </w:rPr>
              <w:t>R v Cerantonio &amp; Ors (Ruling No 17)</w:t>
            </w:r>
            <w:r>
              <w:rPr>
                <w:rFonts w:ascii="Arial" w:hAnsi="Arial" w:cs="Arial"/>
              </w:rPr>
              <w:t xml:space="preserve"> </w:t>
            </w:r>
            <w:r w:rsidRPr="00796670">
              <w:rPr>
                <w:rFonts w:ascii="Arial" w:hAnsi="Arial" w:cs="Arial"/>
              </w:rPr>
              <w:t>[2018] VSC 106</w:t>
            </w:r>
            <w:r>
              <w:rPr>
                <w:rFonts w:ascii="Arial" w:hAnsi="Arial" w:cs="Arial"/>
              </w:rPr>
              <w:t xml:space="preserve"> at [16] &amp; [18].</w:t>
            </w:r>
          </w:p>
        </w:tc>
      </w:tr>
      <w:tr w:rsidR="00183B12" w14:paraId="2194A72F" w14:textId="77777777" w:rsidTr="009B6A89">
        <w:tc>
          <w:tcPr>
            <w:tcW w:w="1261" w:type="dxa"/>
            <w:gridSpan w:val="2"/>
            <w:tcBorders>
              <w:top w:val="single" w:sz="4" w:space="0" w:color="auto"/>
              <w:left w:val="single" w:sz="18" w:space="0" w:color="auto"/>
              <w:bottom w:val="single" w:sz="4" w:space="0" w:color="auto"/>
            </w:tcBorders>
          </w:tcPr>
          <w:p w14:paraId="5513C5C9"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7297A55B" w14:textId="71E9853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EAF7F22" w14:textId="77777777" w:rsidR="00183B12" w:rsidRDefault="00183B12" w:rsidP="00183B12">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tcPr>
          <w:p w14:paraId="6DAD048E" w14:textId="77777777" w:rsidR="00183B12" w:rsidRDefault="00183B12" w:rsidP="00183B12">
            <w:pPr>
              <w:spacing w:before="20" w:after="20"/>
              <w:jc w:val="both"/>
              <w:rPr>
                <w:rFonts w:ascii="Arial" w:hAnsi="Arial" w:cs="Arial"/>
                <w:color w:val="000000"/>
              </w:rPr>
            </w:pPr>
            <w:r>
              <w:rPr>
                <w:rFonts w:ascii="Arial" w:hAnsi="Arial" w:cs="Arial"/>
                <w:color w:val="000000"/>
              </w:rPr>
              <w:t>Former section 2.8.3 entitled “</w:t>
            </w:r>
            <w:r>
              <w:rPr>
                <w:rFonts w:ascii="Arial" w:hAnsi="Arial" w:cs="Arial"/>
                <w:b/>
                <w:bCs/>
              </w:rPr>
              <w:t>Section 10(5) of the Witness Protection Act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2.8.4.</w:t>
            </w:r>
          </w:p>
        </w:tc>
      </w:tr>
      <w:tr w:rsidR="00183B12" w14:paraId="654E8EC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DE899E" w14:textId="77777777" w:rsidR="00183B12" w:rsidRPr="0054535C" w:rsidRDefault="00183B12" w:rsidP="00183B12">
            <w:pPr>
              <w:rPr>
                <w:sz w:val="22"/>
                <w:lang w:val="en-AU"/>
              </w:rPr>
            </w:pPr>
            <w:r>
              <w:rPr>
                <w:sz w:val="22"/>
                <w:lang w:val="en-AU"/>
              </w:rPr>
              <w:t>29/07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A52608C" w14:textId="554EEEBA"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1E767410" w14:textId="77777777" w:rsidTr="009B6A89">
        <w:tc>
          <w:tcPr>
            <w:tcW w:w="1261" w:type="dxa"/>
            <w:gridSpan w:val="2"/>
            <w:tcBorders>
              <w:top w:val="single" w:sz="4" w:space="0" w:color="auto"/>
              <w:left w:val="single" w:sz="18" w:space="0" w:color="auto"/>
              <w:bottom w:val="single" w:sz="4" w:space="0" w:color="auto"/>
            </w:tcBorders>
          </w:tcPr>
          <w:p w14:paraId="11C88A24"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556847BE" w14:textId="5A459BB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C951480" w14:textId="77777777"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E402920"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E5E6D">
              <w:rPr>
                <w:rFonts w:ascii="Arial" w:hAnsi="Arial" w:cs="Arial"/>
                <w:i/>
                <w:iCs/>
                <w:color w:val="000000"/>
              </w:rPr>
              <w:t>PR v DHHS</w:t>
            </w:r>
            <w:r>
              <w:rPr>
                <w:rFonts w:ascii="Arial" w:hAnsi="Arial" w:cs="Arial"/>
                <w:color w:val="000000"/>
              </w:rPr>
              <w:t xml:space="preserve"> [2019] VSC 326.</w:t>
            </w:r>
          </w:p>
        </w:tc>
      </w:tr>
      <w:tr w:rsidR="00183B12" w14:paraId="649E3B4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14F4F92" w14:textId="77777777" w:rsidR="00183B12" w:rsidRPr="0054535C" w:rsidRDefault="00183B12" w:rsidP="00183B12">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1AAC7200" w14:textId="461E1AD8"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83B12" w14:paraId="4DA67FB3" w14:textId="77777777" w:rsidTr="009B6A89">
        <w:tc>
          <w:tcPr>
            <w:tcW w:w="1261" w:type="dxa"/>
            <w:gridSpan w:val="2"/>
            <w:tcBorders>
              <w:top w:val="single" w:sz="4" w:space="0" w:color="auto"/>
              <w:left w:val="single" w:sz="18" w:space="0" w:color="auto"/>
              <w:bottom w:val="single" w:sz="4" w:space="0" w:color="auto"/>
            </w:tcBorders>
          </w:tcPr>
          <w:p w14:paraId="2555AF86"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633B6425" w14:textId="5F50F75C"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787DCFAE" w14:textId="77777777" w:rsidR="00183B12" w:rsidRDefault="00183B12" w:rsidP="00183B12">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0D954A2A" w14:textId="44C2D48E" w:rsidR="00183B12" w:rsidRPr="00277BE6" w:rsidRDefault="00183B12" w:rsidP="00183B12">
            <w:pPr>
              <w:numPr>
                <w:ilvl w:val="0"/>
                <w:numId w:val="48"/>
              </w:numPr>
              <w:spacing w:before="20" w:after="20"/>
              <w:ind w:left="357" w:hanging="357"/>
              <w:jc w:val="both"/>
              <w:rPr>
                <w:rFonts w:ascii="Arial" w:hAnsi="Arial" w:cs="Arial"/>
                <w:color w:val="000000"/>
              </w:rPr>
            </w:pPr>
            <w:r>
              <w:rPr>
                <w:rFonts w:ascii="Arial" w:hAnsi="Arial" w:cs="Arial"/>
                <w:color w:val="000000"/>
              </w:rPr>
              <w:t>Subsection heading amended to “</w:t>
            </w:r>
            <w:bookmarkStart w:id="255" w:name="_Hlk13655133"/>
            <w:r>
              <w:rPr>
                <w:rFonts w:ascii="Arial" w:hAnsi="Arial" w:cs="Arial"/>
                <w:b/>
                <w:bCs/>
              </w:rPr>
              <w:t>Questioning within reasonable time, information re offence and right to silence</w:t>
            </w:r>
            <w:bookmarkEnd w:id="255"/>
            <w:r w:rsidRPr="00DE2818">
              <w:rPr>
                <w:rFonts w:ascii="Arial" w:hAnsi="Arial" w:cs="Arial"/>
              </w:rPr>
              <w:t>”.</w:t>
            </w:r>
          </w:p>
          <w:p w14:paraId="334ADBCA" w14:textId="77777777" w:rsidR="00183B12" w:rsidRDefault="00183B12" w:rsidP="00183B12">
            <w:pPr>
              <w:numPr>
                <w:ilvl w:val="0"/>
                <w:numId w:val="48"/>
              </w:numPr>
              <w:ind w:left="357" w:hanging="357"/>
              <w:jc w:val="both"/>
              <w:rPr>
                <w:rFonts w:ascii="Arial" w:hAnsi="Arial" w:cs="Arial"/>
                <w:color w:val="000000"/>
              </w:rPr>
            </w:pPr>
            <w:r>
              <w:rPr>
                <w:rFonts w:ascii="Arial" w:hAnsi="Arial" w:cs="Arial"/>
              </w:rPr>
              <w:t>Addition of reference to s.464A(1) of the Crimes Act 1958.</w:t>
            </w:r>
          </w:p>
          <w:p w14:paraId="59DEA681" w14:textId="77777777" w:rsidR="00183B12" w:rsidRPr="000156ED" w:rsidRDefault="00183B12" w:rsidP="00183B12">
            <w:pPr>
              <w:numPr>
                <w:ilvl w:val="0"/>
                <w:numId w:val="48"/>
              </w:numPr>
              <w:spacing w:after="20"/>
              <w:ind w:left="357" w:hanging="357"/>
              <w:jc w:val="both"/>
              <w:rPr>
                <w:rFonts w:ascii="Arial" w:hAnsi="Arial" w:cs="Arial"/>
                <w:color w:val="000000"/>
              </w:rPr>
            </w:pPr>
            <w:r>
              <w:rPr>
                <w:rFonts w:ascii="Arial" w:hAnsi="Arial" w:cs="Arial"/>
                <w:color w:val="000000"/>
              </w:rPr>
              <w:t xml:space="preserve">Significant additions to text, including discussion of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183B12" w14:paraId="4A641767" w14:textId="77777777" w:rsidTr="009B6A89">
        <w:tc>
          <w:tcPr>
            <w:tcW w:w="1261" w:type="dxa"/>
            <w:gridSpan w:val="2"/>
            <w:tcBorders>
              <w:top w:val="single" w:sz="4" w:space="0" w:color="auto"/>
              <w:left w:val="single" w:sz="18" w:space="0" w:color="auto"/>
              <w:bottom w:val="single" w:sz="4" w:space="0" w:color="auto"/>
            </w:tcBorders>
          </w:tcPr>
          <w:p w14:paraId="077DD1E5"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00E9E5D5" w14:textId="4F0554F3"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2822D33A" w14:textId="77777777" w:rsidR="00183B12" w:rsidRDefault="00183B12" w:rsidP="00183B12">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B0E306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material from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183B12" w14:paraId="352DDBC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CE2B81C" w14:textId="77777777" w:rsidR="00183B12" w:rsidRPr="0054535C" w:rsidRDefault="00183B12" w:rsidP="00183B12">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20BE0761" w14:textId="730E0F63"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37D84859" w14:textId="77777777" w:rsidTr="009B6A89">
        <w:tc>
          <w:tcPr>
            <w:tcW w:w="1261" w:type="dxa"/>
            <w:gridSpan w:val="2"/>
            <w:tcBorders>
              <w:top w:val="single" w:sz="4" w:space="0" w:color="auto"/>
              <w:left w:val="single" w:sz="18" w:space="0" w:color="auto"/>
              <w:bottom w:val="single" w:sz="4" w:space="0" w:color="auto"/>
            </w:tcBorders>
          </w:tcPr>
          <w:p w14:paraId="3B55E67E"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69785141" w14:textId="7A64D29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7D21084" w14:textId="77777777" w:rsidR="00183B12" w:rsidRDefault="00183B12" w:rsidP="00183B12">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60D072FD" w14:textId="77777777" w:rsidR="00183B12" w:rsidRDefault="00183B12" w:rsidP="00183B12">
            <w:pPr>
              <w:spacing w:before="20" w:after="20"/>
              <w:jc w:val="both"/>
              <w:rPr>
                <w:rFonts w:ascii="Arial" w:hAnsi="Arial" w:cs="Arial"/>
                <w:color w:val="000000"/>
              </w:rPr>
            </w:pPr>
            <w:r>
              <w:rPr>
                <w:rFonts w:ascii="Arial" w:hAnsi="Arial" w:cs="Arial"/>
                <w:color w:val="000000"/>
              </w:rPr>
              <w:t>Minor amendment to table to include reference to s.346(3) of the CYFA.</w:t>
            </w:r>
          </w:p>
        </w:tc>
      </w:tr>
      <w:tr w:rsidR="00183B12" w14:paraId="1066178B" w14:textId="77777777" w:rsidTr="009B6A89">
        <w:tc>
          <w:tcPr>
            <w:tcW w:w="1261" w:type="dxa"/>
            <w:gridSpan w:val="2"/>
            <w:tcBorders>
              <w:top w:val="single" w:sz="4" w:space="0" w:color="auto"/>
              <w:left w:val="single" w:sz="18" w:space="0" w:color="auto"/>
              <w:bottom w:val="single" w:sz="4" w:space="0" w:color="auto"/>
            </w:tcBorders>
          </w:tcPr>
          <w:p w14:paraId="7F5C6282"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163C0FD0" w14:textId="6686AF1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9375856"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449070"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case of </w:t>
            </w:r>
            <w:r w:rsidRPr="003F084B">
              <w:rPr>
                <w:rFonts w:ascii="Arial" w:hAnsi="Arial" w:cs="Arial"/>
                <w:i/>
                <w:iCs/>
                <w:color w:val="000000"/>
              </w:rPr>
              <w:t>TP</w:t>
            </w:r>
            <w:r>
              <w:rPr>
                <w:rFonts w:ascii="Arial" w:hAnsi="Arial" w:cs="Arial"/>
                <w:color w:val="000000"/>
              </w:rPr>
              <w:t xml:space="preserve"> [2018] VSC 748.</w:t>
            </w:r>
          </w:p>
        </w:tc>
      </w:tr>
      <w:tr w:rsidR="00183B12" w14:paraId="44909323" w14:textId="77777777" w:rsidTr="009B6A89">
        <w:tc>
          <w:tcPr>
            <w:tcW w:w="1261" w:type="dxa"/>
            <w:gridSpan w:val="2"/>
            <w:tcBorders>
              <w:top w:val="single" w:sz="4" w:space="0" w:color="auto"/>
              <w:left w:val="single" w:sz="18" w:space="0" w:color="auto"/>
              <w:bottom w:val="single" w:sz="4" w:space="0" w:color="auto"/>
            </w:tcBorders>
          </w:tcPr>
          <w:p w14:paraId="37A1F6E7"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5B89D9BA" w14:textId="4E25898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2729E4B" w14:textId="77777777" w:rsidR="00183B12" w:rsidRDefault="00183B12" w:rsidP="00183B1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22F886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tr w:rsidR="00183B12" w14:paraId="1409E09C" w14:textId="77777777" w:rsidTr="009B6A89">
        <w:tc>
          <w:tcPr>
            <w:tcW w:w="1261" w:type="dxa"/>
            <w:gridSpan w:val="2"/>
            <w:tcBorders>
              <w:top w:val="single" w:sz="4" w:space="0" w:color="auto"/>
              <w:left w:val="single" w:sz="18" w:space="0" w:color="auto"/>
              <w:bottom w:val="single" w:sz="4" w:space="0" w:color="auto"/>
            </w:tcBorders>
          </w:tcPr>
          <w:p w14:paraId="796976A2"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5DF92BA5" w14:textId="0050AB5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B0C5074"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277411D"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Summaries of cases of </w:t>
            </w:r>
            <w:r w:rsidRPr="00631ED4">
              <w:rPr>
                <w:rFonts w:ascii="Arial" w:hAnsi="Arial" w:cs="Arial"/>
                <w:i/>
                <w:iCs/>
                <w:color w:val="000000"/>
              </w:rPr>
              <w:t>Re AB</w:t>
            </w:r>
            <w:r>
              <w:rPr>
                <w:rFonts w:ascii="Arial" w:hAnsi="Arial" w:cs="Arial"/>
                <w:color w:val="000000"/>
              </w:rPr>
              <w:t xml:space="preserve"> [2016] VSC 446; </w:t>
            </w:r>
            <w:r w:rsidRPr="00C159BD">
              <w:rPr>
                <w:rFonts w:ascii="Arial" w:hAnsi="Arial" w:cs="Arial"/>
                <w:i/>
                <w:iCs/>
                <w:color w:val="000000"/>
              </w:rPr>
              <w:t>LD</w:t>
            </w:r>
            <w:r>
              <w:rPr>
                <w:rFonts w:ascii="Arial" w:hAnsi="Arial" w:cs="Arial"/>
                <w:color w:val="000000"/>
              </w:rPr>
              <w:t xml:space="preserve"> [2019] VSC 457.</w:t>
            </w:r>
          </w:p>
        </w:tc>
      </w:tr>
      <w:tr w:rsidR="00183B12" w14:paraId="7DE14D19" w14:textId="77777777" w:rsidTr="009B6A89">
        <w:tc>
          <w:tcPr>
            <w:tcW w:w="1261" w:type="dxa"/>
            <w:gridSpan w:val="2"/>
            <w:tcBorders>
              <w:top w:val="single" w:sz="4" w:space="0" w:color="auto"/>
              <w:left w:val="single" w:sz="18" w:space="0" w:color="auto"/>
              <w:bottom w:val="single" w:sz="4" w:space="0" w:color="auto"/>
            </w:tcBorders>
          </w:tcPr>
          <w:p w14:paraId="59FA89CD"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7B856219" w14:textId="425BD44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711571C" w14:textId="77777777"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F47BB17" w14:textId="77777777" w:rsidR="00183B12" w:rsidRDefault="00183B12" w:rsidP="00183B12">
            <w:pPr>
              <w:spacing w:before="20" w:after="20"/>
              <w:jc w:val="both"/>
              <w:rPr>
                <w:rFonts w:ascii="Arial" w:hAnsi="Arial" w:cs="Arial"/>
                <w:color w:val="000000"/>
              </w:rPr>
            </w:pPr>
            <w:r>
              <w:rPr>
                <w:rFonts w:ascii="Arial" w:hAnsi="Arial" w:cs="Arial"/>
                <w:color w:val="000000"/>
              </w:rPr>
              <w:t>Added cross-references to sections 9.2.1, 9.2.2 &amp; 9.5.14.</w:t>
            </w:r>
          </w:p>
        </w:tc>
      </w:tr>
      <w:tr w:rsidR="00183B12" w14:paraId="54D707B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7C014" w14:textId="77777777" w:rsidR="00183B12" w:rsidRPr="0054535C" w:rsidRDefault="00183B12" w:rsidP="00183B12">
            <w:pPr>
              <w:keepNext/>
              <w:keepLines/>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C708CD2" w14:textId="15F7E244"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14F3D28E" w14:textId="77777777" w:rsidTr="009B6A89">
        <w:tc>
          <w:tcPr>
            <w:tcW w:w="1261" w:type="dxa"/>
            <w:gridSpan w:val="2"/>
            <w:tcBorders>
              <w:top w:val="single" w:sz="4" w:space="0" w:color="auto"/>
              <w:left w:val="single" w:sz="18" w:space="0" w:color="auto"/>
              <w:bottom w:val="single" w:sz="4" w:space="0" w:color="auto"/>
            </w:tcBorders>
          </w:tcPr>
          <w:p w14:paraId="584EDC01" w14:textId="77777777" w:rsidR="00183B12" w:rsidRDefault="00183B12" w:rsidP="00183B12">
            <w:pPr>
              <w:keepNext/>
              <w:keepLines/>
              <w:rPr>
                <w:lang w:val="en-AU"/>
              </w:rPr>
            </w:pPr>
            <w:r>
              <w:rPr>
                <w:lang w:val="en-AU"/>
              </w:rPr>
              <w:t>29/07/19</w:t>
            </w:r>
          </w:p>
        </w:tc>
        <w:tc>
          <w:tcPr>
            <w:tcW w:w="836" w:type="dxa"/>
            <w:tcBorders>
              <w:top w:val="single" w:sz="4" w:space="0" w:color="auto"/>
              <w:bottom w:val="single" w:sz="4" w:space="0" w:color="auto"/>
            </w:tcBorders>
          </w:tcPr>
          <w:p w14:paraId="645AEFDF" w14:textId="374CA12B"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0FB1323B" w14:textId="77777777" w:rsidR="00183B12" w:rsidRDefault="00183B12" w:rsidP="00183B12">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1BE0AA59" w14:textId="77777777" w:rsidR="00183B12" w:rsidRDefault="00183B12" w:rsidP="00183B12">
            <w:pPr>
              <w:keepNext/>
              <w:keepLines/>
              <w:spacing w:before="20" w:after="20"/>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Victoria Police</w:t>
            </w:r>
            <w:r w:rsidRPr="00805E98">
              <w:rPr>
                <w:rFonts w:ascii="Arial" w:hAnsi="Arial" w:cs="Arial"/>
                <w:i/>
                <w:iCs/>
                <w:color w:val="000000"/>
              </w:rPr>
              <w:t xml:space="preserve"> v CA</w:t>
            </w:r>
            <w:r>
              <w:rPr>
                <w:rFonts w:ascii="Arial" w:hAnsi="Arial" w:cs="Arial"/>
                <w:color w:val="000000"/>
              </w:rPr>
              <w:t xml:space="preserve"> [Children’s Court of Victoria-Magistrate Coghlan, 03/07/2019].</w:t>
            </w:r>
          </w:p>
        </w:tc>
      </w:tr>
      <w:tr w:rsidR="00183B12" w14:paraId="56612D38" w14:textId="77777777" w:rsidTr="009B6A89">
        <w:tc>
          <w:tcPr>
            <w:tcW w:w="1261" w:type="dxa"/>
            <w:gridSpan w:val="2"/>
            <w:tcBorders>
              <w:top w:val="single" w:sz="4" w:space="0" w:color="auto"/>
              <w:left w:val="single" w:sz="18" w:space="0" w:color="auto"/>
              <w:bottom w:val="single" w:sz="4" w:space="0" w:color="auto"/>
            </w:tcBorders>
          </w:tcPr>
          <w:p w14:paraId="68E14A3B"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25E99F90" w14:textId="6B138AF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E9B20E5" w14:textId="77777777" w:rsidR="00183B12" w:rsidRDefault="00183B12" w:rsidP="00183B1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7049B2E7"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 at [54]-[57].</w:t>
            </w:r>
          </w:p>
        </w:tc>
      </w:tr>
      <w:tr w:rsidR="00183B12" w14:paraId="230CAA4B" w14:textId="77777777" w:rsidTr="009B6A89">
        <w:tc>
          <w:tcPr>
            <w:tcW w:w="1261" w:type="dxa"/>
            <w:gridSpan w:val="2"/>
            <w:tcBorders>
              <w:top w:val="single" w:sz="4" w:space="0" w:color="auto"/>
              <w:left w:val="single" w:sz="18" w:space="0" w:color="auto"/>
              <w:bottom w:val="single" w:sz="4" w:space="0" w:color="auto"/>
            </w:tcBorders>
          </w:tcPr>
          <w:p w14:paraId="6910AD5C"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3FD79177" w14:textId="0670623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BF46369" w14:textId="77777777" w:rsidR="00183B12" w:rsidRDefault="00183B12" w:rsidP="00183B12">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7996A38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Added references to cases of </w:t>
            </w:r>
            <w:r w:rsidRPr="00C042AF">
              <w:rPr>
                <w:rFonts w:ascii="Arial" w:hAnsi="Arial" w:cs="Arial"/>
                <w:i/>
                <w:iCs/>
              </w:rPr>
              <w:t>CDPP v Brady &amp; Ors</w:t>
            </w:r>
            <w:r w:rsidRPr="00C042AF">
              <w:rPr>
                <w:rFonts w:ascii="Arial" w:hAnsi="Arial" w:cs="Arial"/>
              </w:rPr>
              <w:t xml:space="preserve"> [2016] VSC 334</w:t>
            </w:r>
            <w:r>
              <w:rPr>
                <w:rFonts w:ascii="Arial" w:hAnsi="Arial" w:cs="Arial"/>
              </w:rPr>
              <w:t xml:space="preserve">; </w:t>
            </w:r>
            <w:r w:rsidRPr="00C042AF">
              <w:rPr>
                <w:rFonts w:ascii="Arial" w:hAnsi="Arial" w:cs="Arial"/>
                <w:i/>
                <w:iCs/>
              </w:rPr>
              <w:t>Tony Strickland (a</w:t>
            </w:r>
            <w:r>
              <w:rPr>
                <w:rFonts w:ascii="Arial" w:hAnsi="Arial" w:cs="Arial"/>
                <w:i/>
                <w:iCs/>
              </w:rPr>
              <w:t> </w:t>
            </w:r>
            <w:r w:rsidRPr="00C042AF">
              <w:rPr>
                <w:rFonts w:ascii="Arial" w:hAnsi="Arial" w:cs="Arial"/>
                <w:i/>
                <w:iCs/>
              </w:rPr>
              <w:t>pseudonym) &amp; Ors v Commonwealth Director of Public Prosecutions</w:t>
            </w:r>
            <w:r w:rsidRPr="00C042AF">
              <w:rPr>
                <w:rFonts w:ascii="Arial" w:hAnsi="Arial" w:cs="Arial"/>
              </w:rPr>
              <w:t xml:space="preserve"> [2018] 93 ALJR 1, [2018] HCA 53</w:t>
            </w:r>
            <w:r>
              <w:rPr>
                <w:rFonts w:ascii="Arial" w:hAnsi="Arial" w:cs="Arial"/>
              </w:rPr>
              <w:t>;</w:t>
            </w:r>
            <w:r w:rsidRPr="00C042AF">
              <w:rPr>
                <w:rFonts w:ascii="Arial" w:hAnsi="Arial" w:cs="Arial"/>
              </w:rPr>
              <w:t xml:space="preserve"> </w:t>
            </w:r>
            <w:r w:rsidRPr="005812F1">
              <w:rPr>
                <w:rFonts w:ascii="Arial" w:hAnsi="Arial" w:cs="Arial"/>
                <w:i/>
                <w:iCs/>
              </w:rPr>
              <w:t>CDPP v Brady and Ors (costs)</w:t>
            </w:r>
            <w:r>
              <w:rPr>
                <w:rFonts w:ascii="Arial" w:hAnsi="Arial" w:cs="Arial"/>
              </w:rPr>
              <w:t xml:space="preserve"> [2019] VSC 397.</w:t>
            </w:r>
          </w:p>
        </w:tc>
      </w:tr>
      <w:tr w:rsidR="00183B12" w14:paraId="2B0652B8" w14:textId="77777777" w:rsidTr="009B6A89">
        <w:tc>
          <w:tcPr>
            <w:tcW w:w="1261" w:type="dxa"/>
            <w:gridSpan w:val="2"/>
            <w:tcBorders>
              <w:top w:val="single" w:sz="4" w:space="0" w:color="auto"/>
              <w:left w:val="single" w:sz="18" w:space="0" w:color="auto"/>
              <w:bottom w:val="single" w:sz="4" w:space="0" w:color="auto"/>
            </w:tcBorders>
          </w:tcPr>
          <w:p w14:paraId="37EDCBE6"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38B4096D" w14:textId="25190EC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DDA7063" w14:textId="77777777" w:rsidR="00183B12" w:rsidRDefault="00183B12" w:rsidP="00183B12">
            <w:pPr>
              <w:jc w:val="center"/>
              <w:rPr>
                <w:lang w:val="en-AU"/>
              </w:rPr>
            </w:pPr>
            <w:r>
              <w:rPr>
                <w:lang w:val="en-AU"/>
              </w:rPr>
              <w:t>10.6</w:t>
            </w:r>
            <w:r>
              <w:rPr>
                <w:color w:val="FFFFFF"/>
                <w:shd w:val="clear" w:color="auto" w:fill="000000"/>
                <w:lang w:val="en-AU"/>
              </w:rPr>
              <w:t>Q</w:t>
            </w:r>
          </w:p>
        </w:tc>
        <w:tc>
          <w:tcPr>
            <w:tcW w:w="4802" w:type="dxa"/>
            <w:gridSpan w:val="2"/>
            <w:tcBorders>
              <w:top w:val="single" w:sz="4" w:space="0" w:color="auto"/>
              <w:bottom w:val="single" w:sz="4" w:space="0" w:color="auto"/>
              <w:right w:val="single" w:sz="18" w:space="0" w:color="auto"/>
            </w:tcBorders>
          </w:tcPr>
          <w:p w14:paraId="70168557" w14:textId="77777777" w:rsidR="00183B12" w:rsidRDefault="00183B12" w:rsidP="00183B12">
            <w:pPr>
              <w:spacing w:before="20"/>
              <w:jc w:val="both"/>
              <w:rPr>
                <w:rFonts w:ascii="Arial" w:hAnsi="Arial" w:cs="Arial"/>
                <w:color w:val="000000"/>
              </w:rPr>
            </w:pPr>
            <w:r>
              <w:rPr>
                <w:rFonts w:ascii="Arial" w:hAnsi="Arial" w:cs="Arial"/>
                <w:color w:val="000000"/>
              </w:rPr>
              <w:t xml:space="preserve">Brief summary of new case of </w:t>
            </w:r>
            <w:r w:rsidRPr="004D00AF">
              <w:rPr>
                <w:rFonts w:ascii="Arial" w:hAnsi="Arial" w:cs="Arial"/>
                <w:i/>
                <w:iCs/>
                <w:color w:val="000000"/>
              </w:rPr>
              <w:t>Re Niall (a pseudonym)</w:t>
            </w:r>
            <w:r>
              <w:rPr>
                <w:rFonts w:ascii="Arial" w:hAnsi="Arial" w:cs="Arial"/>
                <w:color w:val="000000"/>
              </w:rPr>
              <w:t xml:space="preserve"> [2019] VSC 251.  Reference to new case of </w:t>
            </w:r>
            <w:r w:rsidRPr="00C56FA6">
              <w:rPr>
                <w:rFonts w:ascii="Arial" w:hAnsi="Arial" w:cs="Arial"/>
                <w:i/>
                <w:iCs/>
              </w:rPr>
              <w:t>Re XY [No 2]</w:t>
            </w:r>
            <w:r>
              <w:rPr>
                <w:rFonts w:ascii="Arial" w:hAnsi="Arial" w:cs="Arial"/>
              </w:rPr>
              <w:t xml:space="preserve"> [2019] VSC 268.</w:t>
            </w:r>
          </w:p>
        </w:tc>
      </w:tr>
      <w:tr w:rsidR="00183B12" w14:paraId="066A48B0" w14:textId="77777777" w:rsidTr="009B6A89">
        <w:tc>
          <w:tcPr>
            <w:tcW w:w="1261" w:type="dxa"/>
            <w:gridSpan w:val="2"/>
            <w:tcBorders>
              <w:top w:val="single" w:sz="4" w:space="0" w:color="auto"/>
              <w:left w:val="single" w:sz="18" w:space="0" w:color="auto"/>
              <w:bottom w:val="single" w:sz="4" w:space="0" w:color="auto"/>
            </w:tcBorders>
          </w:tcPr>
          <w:p w14:paraId="2CA016EA"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149BE015" w14:textId="0AEFE24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AF04DA3" w14:textId="77777777" w:rsidR="00183B12" w:rsidRDefault="00183B12" w:rsidP="00183B12">
            <w:pPr>
              <w:jc w:val="center"/>
              <w:rPr>
                <w:lang w:val="en-AU"/>
              </w:rPr>
            </w:pPr>
            <w:r>
              <w:rPr>
                <w:lang w:val="en-AU"/>
              </w:rPr>
              <w:t>10.7</w:t>
            </w:r>
            <w:r w:rsidRPr="00ED0803">
              <w:rPr>
                <w:color w:val="FFFFFF"/>
                <w:shd w:val="clear" w:color="auto" w:fill="000000"/>
                <w:lang w:val="en-AU"/>
              </w:rPr>
              <w:t>J</w:t>
            </w:r>
          </w:p>
        </w:tc>
        <w:tc>
          <w:tcPr>
            <w:tcW w:w="4802" w:type="dxa"/>
            <w:gridSpan w:val="2"/>
            <w:tcBorders>
              <w:top w:val="single" w:sz="4" w:space="0" w:color="auto"/>
              <w:bottom w:val="single" w:sz="4" w:space="0" w:color="auto"/>
              <w:right w:val="single" w:sz="18" w:space="0" w:color="auto"/>
            </w:tcBorders>
          </w:tcPr>
          <w:p w14:paraId="2FDF2F0C" w14:textId="06951BE5" w:rsidR="00183B12" w:rsidRDefault="00183B12" w:rsidP="00183B12">
            <w:pPr>
              <w:numPr>
                <w:ilvl w:val="0"/>
                <w:numId w:val="47"/>
              </w:numPr>
              <w:spacing w:before="20"/>
              <w:ind w:left="357" w:hanging="357"/>
              <w:jc w:val="both"/>
              <w:rPr>
                <w:rFonts w:ascii="Arial" w:hAnsi="Arial" w:cs="Arial"/>
                <w:color w:val="000000"/>
              </w:rPr>
            </w:pPr>
            <w:r>
              <w:rPr>
                <w:rFonts w:ascii="Arial" w:hAnsi="Arial" w:cs="Arial"/>
                <w:color w:val="000000"/>
              </w:rPr>
              <w:t xml:space="preserve">New subsection </w:t>
            </w:r>
            <w:r w:rsidRPr="00ED0803">
              <w:rPr>
                <w:rFonts w:ascii="Arial" w:hAnsi="Arial" w:cs="Arial"/>
                <w:b/>
                <w:bCs/>
                <w:color w:val="FFFFFF"/>
                <w:shd w:val="clear" w:color="auto" w:fill="000000"/>
              </w:rPr>
              <w:t>J</w:t>
            </w:r>
            <w:r>
              <w:rPr>
                <w:rFonts w:ascii="Arial" w:hAnsi="Arial" w:cs="Arial"/>
                <w:color w:val="000000"/>
              </w:rPr>
              <w:t xml:space="preserve"> entitled “Secretary has no power to issue a negative assessment under Working with Children Act 2005 where charges dealt with by diversion.”</w:t>
            </w:r>
          </w:p>
          <w:p w14:paraId="201CA81E" w14:textId="77777777" w:rsidR="00183B12" w:rsidRPr="005C1FCD" w:rsidRDefault="00183B12" w:rsidP="00183B12">
            <w:pPr>
              <w:numPr>
                <w:ilvl w:val="0"/>
                <w:numId w:val="47"/>
              </w:numPr>
              <w:spacing w:before="20" w:after="20"/>
              <w:ind w:left="357" w:hanging="357"/>
              <w:jc w:val="both"/>
              <w:rPr>
                <w:rFonts w:ascii="Arial" w:hAnsi="Arial" w:cs="Arial"/>
                <w:color w:val="000000"/>
              </w:rPr>
            </w:pPr>
            <w:r>
              <w:rPr>
                <w:rFonts w:ascii="Arial" w:hAnsi="Arial" w:cs="Arial"/>
                <w:color w:val="000000"/>
              </w:rPr>
              <w:t xml:space="preserve">Discussion of new case of </w:t>
            </w:r>
            <w:r w:rsidRPr="00366DDF">
              <w:rPr>
                <w:rFonts w:ascii="Arial" w:hAnsi="Arial" w:cs="Arial"/>
                <w:i/>
                <w:iCs/>
              </w:rPr>
              <w:t>GHJ v Secretary to the Department of Justice and Community Safety (No 2)</w:t>
            </w:r>
            <w:r>
              <w:rPr>
                <w:rFonts w:ascii="Arial" w:hAnsi="Arial" w:cs="Arial"/>
              </w:rPr>
              <w:t xml:space="preserve"> [2019] VSC 411.</w:t>
            </w:r>
          </w:p>
        </w:tc>
      </w:tr>
      <w:tr w:rsidR="00183B12" w14:paraId="06EB363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6734DD9" w14:textId="77777777" w:rsidR="00183B12" w:rsidRPr="0054535C" w:rsidRDefault="00183B12" w:rsidP="00183B12">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07E435F" w14:textId="48049992"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1011528E" w14:textId="77777777" w:rsidTr="009B6A89">
        <w:tc>
          <w:tcPr>
            <w:tcW w:w="1261" w:type="dxa"/>
            <w:gridSpan w:val="2"/>
            <w:tcBorders>
              <w:top w:val="single" w:sz="4" w:space="0" w:color="auto"/>
              <w:left w:val="single" w:sz="18" w:space="0" w:color="auto"/>
              <w:bottom w:val="single" w:sz="4" w:space="0" w:color="auto"/>
            </w:tcBorders>
          </w:tcPr>
          <w:p w14:paraId="088B468E"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621E7682" w14:textId="343030F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B55545" w14:textId="77777777" w:rsidR="00183B12" w:rsidRDefault="00183B12" w:rsidP="00183B1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589519C6" w14:textId="77777777" w:rsidR="00183B12" w:rsidRDefault="00183B12" w:rsidP="00183B12">
            <w:pPr>
              <w:numPr>
                <w:ilvl w:val="0"/>
                <w:numId w:val="47"/>
              </w:numPr>
              <w:spacing w:before="20"/>
              <w:ind w:left="357" w:hanging="357"/>
              <w:jc w:val="both"/>
              <w:rPr>
                <w:rFonts w:ascii="Arial" w:hAnsi="Arial" w:cs="Arial"/>
                <w:color w:val="000000"/>
              </w:rPr>
            </w:pPr>
            <w:r>
              <w:rPr>
                <w:rFonts w:ascii="Arial" w:hAnsi="Arial" w:cs="Arial"/>
                <w:color w:val="000000"/>
              </w:rPr>
              <w:t>Paragraph heading changed to “</w:t>
            </w:r>
            <w:r w:rsidRPr="001C6E0E">
              <w:rPr>
                <w:rFonts w:ascii="Arial" w:hAnsi="Arial" w:cs="Arial"/>
                <w:b/>
                <w:bCs/>
                <w:color w:val="000000"/>
              </w:rPr>
              <w:t>General deterrence</w:t>
            </w:r>
            <w:r>
              <w:rPr>
                <w:rFonts w:ascii="Arial" w:hAnsi="Arial" w:cs="Arial"/>
                <w:b/>
                <w:bCs/>
                <w:color w:val="000000"/>
              </w:rPr>
              <w:t xml:space="preserve"> is not applicable as a sentencing principle in Children’s Court</w:t>
            </w:r>
            <w:r w:rsidRPr="00936091">
              <w:rPr>
                <w:rFonts w:ascii="Arial" w:hAnsi="Arial" w:cs="Arial"/>
                <w:color w:val="000000"/>
              </w:rPr>
              <w:t>”</w:t>
            </w:r>
            <w:r>
              <w:rPr>
                <w:rFonts w:ascii="Arial" w:hAnsi="Arial" w:cs="Arial"/>
                <w:color w:val="000000"/>
              </w:rPr>
              <w:t>.</w:t>
            </w:r>
          </w:p>
          <w:p w14:paraId="6B0A955F" w14:textId="77777777" w:rsidR="00183B12" w:rsidRPr="00936091" w:rsidRDefault="00183B12" w:rsidP="00183B12">
            <w:pPr>
              <w:numPr>
                <w:ilvl w:val="0"/>
                <w:numId w:val="47"/>
              </w:numPr>
              <w:spacing w:before="20"/>
              <w:ind w:left="357" w:hanging="357"/>
              <w:jc w:val="both"/>
              <w:rPr>
                <w:rFonts w:ascii="Arial" w:hAnsi="Arial" w:cs="Arial"/>
                <w:color w:val="000000"/>
              </w:rPr>
            </w:pPr>
            <w:r w:rsidRPr="00936091">
              <w:rPr>
                <w:rFonts w:ascii="Arial" w:hAnsi="Arial" w:cs="Arial"/>
                <w:iCs/>
                <w:color w:val="000000"/>
              </w:rPr>
              <w:t>Material on the cases of</w:t>
            </w:r>
            <w:r>
              <w:rPr>
                <w:rFonts w:ascii="Arial" w:hAnsi="Arial" w:cs="Arial"/>
                <w:i/>
                <w:color w:val="000000"/>
              </w:rPr>
              <w:t xml:space="preserve"> </w:t>
            </w:r>
            <w:r w:rsidRPr="003A6AAD">
              <w:rPr>
                <w:rFonts w:ascii="Arial" w:hAnsi="Arial" w:cs="Arial"/>
                <w:i/>
                <w:color w:val="000000"/>
              </w:rPr>
              <w:t>DPP v Anderson</w:t>
            </w:r>
            <w:r w:rsidRPr="003A6AAD">
              <w:rPr>
                <w:rFonts w:ascii="Arial" w:hAnsi="Arial" w:cs="Arial"/>
                <w:color w:val="000000"/>
              </w:rPr>
              <w:t xml:space="preserve"> [2013] VSCA 45</w:t>
            </w:r>
            <w:r>
              <w:rPr>
                <w:rFonts w:ascii="Arial" w:hAnsi="Arial" w:cs="Arial"/>
                <w:color w:val="000000"/>
              </w:rPr>
              <w:t xml:space="preserve"> and </w:t>
            </w:r>
            <w:r>
              <w:rPr>
                <w:rFonts w:ascii="Arial" w:hAnsi="Arial" w:cs="Arial"/>
                <w:i/>
                <w:color w:val="000000"/>
              </w:rPr>
              <w:t>Erik Fuller (a pseudonym) v The Queen</w:t>
            </w:r>
            <w:r w:rsidRPr="003A6AAD">
              <w:rPr>
                <w:rFonts w:ascii="Arial" w:hAnsi="Arial" w:cs="Arial"/>
                <w:color w:val="000000"/>
              </w:rPr>
              <w:t xml:space="preserve"> [2013] VSCA 186</w:t>
            </w:r>
            <w:r>
              <w:rPr>
                <w:rFonts w:ascii="Arial" w:hAnsi="Arial" w:cs="Arial"/>
                <w:color w:val="000000"/>
              </w:rPr>
              <w:t xml:space="preserve"> moved into new paragraph 11.1.4.2.</w:t>
            </w:r>
          </w:p>
        </w:tc>
      </w:tr>
      <w:tr w:rsidR="00183B12" w14:paraId="77D2312E" w14:textId="77777777" w:rsidTr="009B6A89">
        <w:tc>
          <w:tcPr>
            <w:tcW w:w="1261" w:type="dxa"/>
            <w:gridSpan w:val="2"/>
            <w:tcBorders>
              <w:top w:val="single" w:sz="4" w:space="0" w:color="auto"/>
              <w:left w:val="single" w:sz="18" w:space="0" w:color="auto"/>
              <w:bottom w:val="single" w:sz="4" w:space="0" w:color="auto"/>
            </w:tcBorders>
          </w:tcPr>
          <w:p w14:paraId="0398BA93"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153A5A98" w14:textId="4C3AA2A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B22DBD" w14:textId="77777777" w:rsidR="00183B12" w:rsidRDefault="00183B12" w:rsidP="00183B12">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2091B887" w14:textId="77777777" w:rsidR="00183B12" w:rsidRDefault="00183B12" w:rsidP="00183B12">
            <w:pPr>
              <w:numPr>
                <w:ilvl w:val="0"/>
                <w:numId w:val="47"/>
              </w:numPr>
              <w:spacing w:before="20"/>
              <w:ind w:left="357" w:hanging="357"/>
              <w:jc w:val="both"/>
              <w:rPr>
                <w:rFonts w:ascii="Arial" w:hAnsi="Arial" w:cs="Arial"/>
                <w:color w:val="000000"/>
              </w:rPr>
            </w:pPr>
            <w:r w:rsidRPr="00DB424D">
              <w:rPr>
                <w:rFonts w:ascii="Arial" w:hAnsi="Arial" w:cs="Arial"/>
                <w:color w:val="000000"/>
              </w:rPr>
              <w:t>New paragraph entitled “</w:t>
            </w:r>
            <w:r w:rsidRPr="00DB424D">
              <w:rPr>
                <w:rFonts w:ascii="Arial" w:hAnsi="Arial" w:cs="Arial"/>
                <w:b/>
                <w:bCs/>
                <w:color w:val="000000"/>
              </w:rPr>
              <w:t>Powers of the Supreme Court and County Court in sentencing a child</w:t>
            </w:r>
            <w:r w:rsidRPr="00936091">
              <w:rPr>
                <w:rFonts w:ascii="Arial" w:hAnsi="Arial" w:cs="Arial"/>
                <w:color w:val="000000"/>
              </w:rPr>
              <w:t>”</w:t>
            </w:r>
            <w:r>
              <w:rPr>
                <w:rFonts w:ascii="Arial" w:hAnsi="Arial" w:cs="Arial"/>
                <w:color w:val="000000"/>
              </w:rPr>
              <w:t>.</w:t>
            </w:r>
          </w:p>
          <w:p w14:paraId="1160D91B" w14:textId="77777777" w:rsidR="00183B12" w:rsidRDefault="00183B12" w:rsidP="00183B12">
            <w:pPr>
              <w:numPr>
                <w:ilvl w:val="0"/>
                <w:numId w:val="47"/>
              </w:numPr>
              <w:spacing w:before="20"/>
              <w:ind w:left="357" w:hanging="357"/>
              <w:jc w:val="both"/>
              <w:rPr>
                <w:rFonts w:ascii="Arial" w:hAnsi="Arial" w:cs="Arial"/>
                <w:color w:val="000000"/>
              </w:rPr>
            </w:pPr>
            <w:r>
              <w:rPr>
                <w:rFonts w:ascii="Arial" w:hAnsi="Arial" w:cs="Arial"/>
                <w:color w:val="000000"/>
              </w:rPr>
              <w:t xml:space="preserve">Added summary of the case of </w:t>
            </w:r>
            <w:r w:rsidRPr="00EE1AEF">
              <w:rPr>
                <w:rFonts w:ascii="Arial" w:hAnsi="Arial" w:cs="Arial"/>
                <w:i/>
                <w:iCs/>
                <w:color w:val="000000"/>
              </w:rPr>
              <w:t>Dale Cairns (a Pseudonym) v The Queen</w:t>
            </w:r>
            <w:r>
              <w:rPr>
                <w:rFonts w:ascii="Arial" w:hAnsi="Arial" w:cs="Arial"/>
                <w:color w:val="000000"/>
              </w:rPr>
              <w:t xml:space="preserve"> [2018] VSCA 333.</w:t>
            </w:r>
          </w:p>
          <w:p w14:paraId="4B758DEA" w14:textId="77777777" w:rsidR="00183B12" w:rsidRPr="00936091" w:rsidRDefault="00183B12" w:rsidP="00183B12">
            <w:pPr>
              <w:numPr>
                <w:ilvl w:val="0"/>
                <w:numId w:val="47"/>
              </w:numPr>
              <w:spacing w:before="20"/>
              <w:ind w:left="357" w:hanging="357"/>
              <w:jc w:val="both"/>
              <w:rPr>
                <w:rFonts w:ascii="Arial" w:hAnsi="Arial" w:cs="Arial"/>
                <w:color w:val="000000"/>
              </w:rPr>
            </w:pPr>
            <w:r>
              <w:rPr>
                <w:rFonts w:ascii="Arial" w:hAnsi="Arial" w:cs="Arial"/>
                <w:color w:val="000000"/>
              </w:rPr>
              <w:t xml:space="preserve">Detailed discussion of the difficulties in </w:t>
            </w:r>
            <w:r w:rsidRPr="00963B40">
              <w:rPr>
                <w:rFonts w:ascii="Arial" w:hAnsi="Arial" w:cs="Arial"/>
                <w:color w:val="000000"/>
              </w:rPr>
              <w:t>reconcil</w:t>
            </w:r>
            <w:r>
              <w:rPr>
                <w:rFonts w:ascii="Arial" w:hAnsi="Arial" w:cs="Arial"/>
                <w:color w:val="000000"/>
              </w:rPr>
              <w:t>ing</w:t>
            </w:r>
            <w:r w:rsidRPr="00963B40">
              <w:rPr>
                <w:rFonts w:ascii="Arial" w:hAnsi="Arial" w:cs="Arial"/>
                <w:color w:val="000000"/>
              </w:rPr>
              <w:t xml:space="preserve"> some of the dicta in the </w:t>
            </w:r>
            <w:r>
              <w:rPr>
                <w:rFonts w:ascii="Arial" w:hAnsi="Arial" w:cs="Arial"/>
                <w:color w:val="000000"/>
              </w:rPr>
              <w:t xml:space="preserve">various Court of Appeal </w:t>
            </w:r>
            <w:r w:rsidRPr="00963B40">
              <w:rPr>
                <w:rFonts w:ascii="Arial" w:hAnsi="Arial" w:cs="Arial"/>
                <w:color w:val="000000"/>
              </w:rPr>
              <w:t xml:space="preserve">judgments </w:t>
            </w:r>
            <w:r>
              <w:rPr>
                <w:rFonts w:ascii="Arial" w:hAnsi="Arial" w:cs="Arial"/>
                <w:color w:val="000000"/>
              </w:rPr>
              <w:t>or some of the legislative provisions and preferred interpretations suggested.</w:t>
            </w:r>
          </w:p>
        </w:tc>
      </w:tr>
      <w:tr w:rsidR="00183B12" w14:paraId="3CA373EE" w14:textId="77777777" w:rsidTr="009B6A89">
        <w:tc>
          <w:tcPr>
            <w:tcW w:w="1261" w:type="dxa"/>
            <w:gridSpan w:val="2"/>
            <w:tcBorders>
              <w:top w:val="single" w:sz="4" w:space="0" w:color="auto"/>
              <w:left w:val="single" w:sz="18" w:space="0" w:color="auto"/>
              <w:bottom w:val="single" w:sz="4" w:space="0" w:color="auto"/>
            </w:tcBorders>
          </w:tcPr>
          <w:p w14:paraId="55B5B67C"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372687CB" w14:textId="7139E66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C343AEE" w14:textId="77777777" w:rsidR="00183B12" w:rsidRDefault="00183B12" w:rsidP="00183B12">
            <w:pPr>
              <w:jc w:val="center"/>
              <w:rPr>
                <w:lang w:val="en-AU"/>
              </w:rPr>
            </w:pPr>
            <w:r>
              <w:rPr>
                <w:lang w:val="en-AU"/>
              </w:rPr>
              <w:t>11.1.4.2</w:t>
            </w:r>
          </w:p>
          <w:p w14:paraId="5AC5A18A"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AD3063E" w14:textId="77777777" w:rsidR="00183B12" w:rsidRPr="00936091" w:rsidRDefault="00183B12" w:rsidP="00183B12">
            <w:pPr>
              <w:spacing w:before="40"/>
              <w:jc w:val="both"/>
              <w:rPr>
                <w:rFonts w:ascii="Arial" w:hAnsi="Arial" w:cs="Arial"/>
                <w:color w:val="000000"/>
              </w:rPr>
            </w:pPr>
            <w:r w:rsidRPr="00936091">
              <w:rPr>
                <w:rFonts w:ascii="Arial" w:hAnsi="Arial" w:cs="Arial"/>
                <w:color w:val="000000"/>
              </w:rPr>
              <w:t xml:space="preserve">Name of </w:t>
            </w:r>
            <w:r>
              <w:rPr>
                <w:rFonts w:ascii="Arial" w:hAnsi="Arial" w:cs="Arial"/>
                <w:color w:val="000000"/>
              </w:rPr>
              <w:t xml:space="preserve">the case of </w:t>
            </w:r>
            <w:r w:rsidRPr="00936091">
              <w:rPr>
                <w:rFonts w:ascii="Arial" w:hAnsi="Arial" w:cs="Arial"/>
                <w:i/>
                <w:iCs/>
                <w:color w:val="000000"/>
              </w:rPr>
              <w:t>R v EF</w:t>
            </w:r>
            <w:r>
              <w:rPr>
                <w:rFonts w:ascii="Arial" w:hAnsi="Arial" w:cs="Arial"/>
                <w:color w:val="000000"/>
              </w:rPr>
              <w:t xml:space="preserve"> changed to </w:t>
            </w:r>
            <w:r w:rsidRPr="00936091">
              <w:rPr>
                <w:rFonts w:ascii="Arial" w:hAnsi="Arial" w:cs="Arial"/>
                <w:i/>
                <w:iCs/>
                <w:color w:val="000000"/>
              </w:rPr>
              <w:t>Erik Fuller (a pseudonym) v The Queen</w:t>
            </w:r>
            <w:r>
              <w:rPr>
                <w:rFonts w:ascii="Arial" w:hAnsi="Arial" w:cs="Arial"/>
                <w:color w:val="000000"/>
              </w:rPr>
              <w:t>.</w:t>
            </w:r>
          </w:p>
        </w:tc>
      </w:tr>
      <w:tr w:rsidR="00183B12" w14:paraId="42D76E8F" w14:textId="77777777" w:rsidTr="009B6A89">
        <w:tc>
          <w:tcPr>
            <w:tcW w:w="1261" w:type="dxa"/>
            <w:gridSpan w:val="2"/>
            <w:tcBorders>
              <w:top w:val="single" w:sz="4" w:space="0" w:color="auto"/>
              <w:left w:val="single" w:sz="18" w:space="0" w:color="auto"/>
              <w:bottom w:val="single" w:sz="4" w:space="0" w:color="auto"/>
            </w:tcBorders>
          </w:tcPr>
          <w:p w14:paraId="65A35198"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457E0FC8" w14:textId="4B9B119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0304426"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B32D23"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dicta in </w:t>
            </w:r>
            <w:r w:rsidRPr="00B10E9B">
              <w:rPr>
                <w:rFonts w:ascii="Arial" w:hAnsi="Arial" w:cs="Arial"/>
                <w:i/>
                <w:iCs/>
                <w:color w:val="000000"/>
              </w:rPr>
              <w:t>Kim v The Queen</w:t>
            </w:r>
            <w:r>
              <w:rPr>
                <w:rFonts w:ascii="Arial" w:hAnsi="Arial" w:cs="Arial"/>
                <w:color w:val="000000"/>
              </w:rPr>
              <w:t xml:space="preserve"> [2019] VSCA 149 at [21] applying </w:t>
            </w:r>
            <w:r w:rsidRPr="008F16EB">
              <w:rPr>
                <w:rFonts w:ascii="Arial" w:hAnsi="Arial" w:cs="Arial"/>
                <w:i/>
                <w:iCs/>
                <w:color w:val="000000"/>
              </w:rPr>
              <w:t>Collins v The Queen</w:t>
            </w:r>
            <w:r>
              <w:rPr>
                <w:rFonts w:ascii="Arial" w:hAnsi="Arial" w:cs="Arial"/>
                <w:color w:val="000000"/>
              </w:rPr>
              <w:t xml:space="preserve"> [2015] VSCA 106 at [23].  References to new cases of </w:t>
            </w:r>
            <w:bookmarkStart w:id="256" w:name="_Hlk13640325"/>
            <w:r w:rsidRPr="00AE2679">
              <w:rPr>
                <w:rFonts w:ascii="Arial" w:hAnsi="Arial" w:cs="Arial"/>
                <w:i/>
                <w:iCs/>
                <w:color w:val="000000"/>
              </w:rPr>
              <w:t>Miller v The Queen</w:t>
            </w:r>
            <w:r>
              <w:rPr>
                <w:rFonts w:ascii="Arial" w:hAnsi="Arial" w:cs="Arial"/>
                <w:color w:val="000000"/>
              </w:rPr>
              <w:t xml:space="preserve"> [2019] VSCA 108;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w:t>
            </w:r>
            <w:r w:rsidRPr="003F1E77">
              <w:rPr>
                <w:rFonts w:ascii="Arial" w:hAnsi="Arial" w:cs="Arial"/>
                <w:i/>
                <w:iCs/>
                <w:color w:val="000000"/>
              </w:rPr>
              <w:t>Piacentino v The Queen</w:t>
            </w:r>
            <w:r>
              <w:rPr>
                <w:rFonts w:ascii="Arial" w:hAnsi="Arial" w:cs="Arial"/>
                <w:color w:val="000000"/>
              </w:rPr>
              <w:t xml:space="preserve"> [2019] VSCA 153 at [43]-[47].</w:t>
            </w:r>
            <w:bookmarkEnd w:id="256"/>
          </w:p>
        </w:tc>
      </w:tr>
      <w:tr w:rsidR="00183B12" w14:paraId="62BDE935" w14:textId="77777777" w:rsidTr="009B6A89">
        <w:tc>
          <w:tcPr>
            <w:tcW w:w="1261" w:type="dxa"/>
            <w:gridSpan w:val="2"/>
            <w:tcBorders>
              <w:top w:val="single" w:sz="4" w:space="0" w:color="auto"/>
              <w:left w:val="single" w:sz="18" w:space="0" w:color="auto"/>
              <w:bottom w:val="single" w:sz="4" w:space="0" w:color="auto"/>
            </w:tcBorders>
          </w:tcPr>
          <w:p w14:paraId="5DB92B6E"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23C3FFBE" w14:textId="5FBFB7E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36DB44" w14:textId="77777777"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867ED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DD2598">
              <w:rPr>
                <w:rFonts w:ascii="Arial" w:hAnsi="Arial" w:cs="Arial"/>
                <w:i/>
                <w:iCs/>
              </w:rPr>
              <w:t>Campbell v The Queen</w:t>
            </w:r>
            <w:r>
              <w:rPr>
                <w:rFonts w:ascii="Arial" w:hAnsi="Arial" w:cs="Arial"/>
              </w:rPr>
              <w:t xml:space="preserve"> [2019] VSCA 158 at [42] &amp; [57].</w:t>
            </w:r>
          </w:p>
        </w:tc>
      </w:tr>
      <w:tr w:rsidR="00183B12" w14:paraId="1614BFD6" w14:textId="77777777" w:rsidTr="009B6A89">
        <w:tc>
          <w:tcPr>
            <w:tcW w:w="1261" w:type="dxa"/>
            <w:gridSpan w:val="2"/>
            <w:tcBorders>
              <w:top w:val="single" w:sz="4" w:space="0" w:color="auto"/>
              <w:left w:val="single" w:sz="18" w:space="0" w:color="auto"/>
              <w:bottom w:val="single" w:sz="4" w:space="0" w:color="auto"/>
            </w:tcBorders>
          </w:tcPr>
          <w:p w14:paraId="2AA878F0"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1C344B22" w14:textId="689CF31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D3316D1" w14:textId="77777777" w:rsidR="00183B12" w:rsidRDefault="00183B12" w:rsidP="00183B12">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4BFF23FF" w14:textId="77777777" w:rsidR="00183B12" w:rsidRDefault="00183B12" w:rsidP="00183B12">
            <w:pPr>
              <w:jc w:val="both"/>
              <w:rPr>
                <w:rFonts w:ascii="Arial" w:hAnsi="Arial" w:cs="Arial"/>
                <w:color w:val="000000"/>
              </w:rPr>
            </w:pPr>
            <w:r>
              <w:rPr>
                <w:rFonts w:ascii="Arial" w:hAnsi="Arial" w:cs="Arial"/>
                <w:color w:val="000000"/>
              </w:rPr>
              <w:t xml:space="preserve">References to new cases of </w:t>
            </w:r>
            <w:r w:rsidRPr="005D2150">
              <w:rPr>
                <w:rFonts w:ascii="Arial" w:hAnsi="Arial" w:cs="Arial"/>
                <w:i/>
                <w:iCs/>
                <w:color w:val="000000"/>
              </w:rPr>
              <w:t xml:space="preserve">Luchian v The Queen </w:t>
            </w:r>
            <w:r>
              <w:rPr>
                <w:rFonts w:ascii="Arial" w:hAnsi="Arial" w:cs="Arial"/>
                <w:color w:val="000000"/>
              </w:rPr>
              <w:t xml:space="preserve">[2019] VSCA 145 at [45]-[48]; </w:t>
            </w:r>
            <w:r w:rsidRPr="003F1E77">
              <w:rPr>
                <w:rFonts w:ascii="Arial" w:hAnsi="Arial" w:cs="Arial"/>
                <w:i/>
                <w:iCs/>
                <w:color w:val="000000"/>
              </w:rPr>
              <w:t>Piacentino v The Queen</w:t>
            </w:r>
            <w:r>
              <w:rPr>
                <w:rFonts w:ascii="Arial" w:hAnsi="Arial" w:cs="Arial"/>
                <w:color w:val="000000"/>
              </w:rPr>
              <w:t xml:space="preserve"> [2019] VSCA 153 at [18]-[34]; </w:t>
            </w:r>
            <w:r w:rsidRPr="0008372B">
              <w:rPr>
                <w:rFonts w:ascii="Arial" w:hAnsi="Arial" w:cs="Arial"/>
                <w:i/>
                <w:iCs/>
                <w:color w:val="000000"/>
              </w:rPr>
              <w:t>Ng v The Queen</w:t>
            </w:r>
            <w:r>
              <w:rPr>
                <w:rFonts w:ascii="Arial" w:hAnsi="Arial" w:cs="Arial"/>
                <w:color w:val="000000"/>
              </w:rPr>
              <w:t xml:space="preserve"> [2019] VSCA 147 at [67]-[73].</w:t>
            </w:r>
          </w:p>
        </w:tc>
      </w:tr>
      <w:tr w:rsidR="00183B12" w14:paraId="4743907E" w14:textId="77777777" w:rsidTr="009B6A89">
        <w:tc>
          <w:tcPr>
            <w:tcW w:w="1261" w:type="dxa"/>
            <w:gridSpan w:val="2"/>
            <w:tcBorders>
              <w:top w:val="single" w:sz="4" w:space="0" w:color="auto"/>
              <w:left w:val="single" w:sz="18" w:space="0" w:color="auto"/>
              <w:bottom w:val="single" w:sz="4" w:space="0" w:color="auto"/>
            </w:tcBorders>
          </w:tcPr>
          <w:p w14:paraId="3510322F"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49620CD1" w14:textId="316FCBB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927C4D" w14:textId="77777777"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BB76FA9" w14:textId="77777777" w:rsidR="00183B12" w:rsidRDefault="00183B12" w:rsidP="00183B12">
            <w:pPr>
              <w:jc w:val="both"/>
              <w:rPr>
                <w:rFonts w:ascii="Arial" w:hAnsi="Arial" w:cs="Arial"/>
                <w:color w:val="000000"/>
              </w:rPr>
            </w:pPr>
            <w:r>
              <w:rPr>
                <w:rFonts w:ascii="Arial" w:hAnsi="Arial" w:cs="Arial"/>
                <w:color w:val="000000"/>
              </w:rPr>
              <w:t xml:space="preserve">Summaries of new cases of </w:t>
            </w:r>
            <w:r w:rsidRPr="00483781">
              <w:rPr>
                <w:rFonts w:ascii="Arial" w:hAnsi="Arial" w:cs="Arial"/>
                <w:i/>
                <w:iCs/>
                <w:color w:val="000000"/>
              </w:rPr>
              <w:t>DPP v Esmali</w:t>
            </w:r>
            <w:r>
              <w:rPr>
                <w:rFonts w:ascii="Arial" w:hAnsi="Arial" w:cs="Arial"/>
                <w:color w:val="000000"/>
              </w:rPr>
              <w:t xml:space="preserve"> [2019] VSC 218; </w:t>
            </w:r>
            <w:r w:rsidRPr="00301FF4">
              <w:rPr>
                <w:rFonts w:ascii="Arial" w:hAnsi="Arial" w:cs="Arial"/>
                <w:i/>
                <w:iCs/>
                <w:color w:val="000000"/>
              </w:rPr>
              <w:t>R v Stacey Edwards</w:t>
            </w:r>
            <w:r>
              <w:rPr>
                <w:rFonts w:ascii="Arial" w:hAnsi="Arial" w:cs="Arial"/>
                <w:color w:val="000000"/>
              </w:rPr>
              <w:t xml:space="preserve"> [2019] VSC 234; </w:t>
            </w:r>
            <w:r w:rsidRPr="00483781">
              <w:rPr>
                <w:rFonts w:ascii="Arial" w:hAnsi="Arial" w:cs="Arial"/>
                <w:i/>
                <w:iCs/>
                <w:color w:val="000000"/>
              </w:rPr>
              <w:t>DPP v Ristevski</w:t>
            </w:r>
            <w:r>
              <w:rPr>
                <w:rFonts w:ascii="Arial" w:hAnsi="Arial" w:cs="Arial"/>
                <w:color w:val="000000"/>
              </w:rPr>
              <w:t xml:space="preserve"> [2019] VSC 253.</w:t>
            </w:r>
          </w:p>
        </w:tc>
      </w:tr>
      <w:tr w:rsidR="00183B12" w14:paraId="2C7F531F" w14:textId="77777777" w:rsidTr="009B6A89">
        <w:tc>
          <w:tcPr>
            <w:tcW w:w="1261" w:type="dxa"/>
            <w:gridSpan w:val="2"/>
            <w:tcBorders>
              <w:top w:val="single" w:sz="4" w:space="0" w:color="auto"/>
              <w:left w:val="single" w:sz="18" w:space="0" w:color="auto"/>
              <w:bottom w:val="single" w:sz="4" w:space="0" w:color="auto"/>
            </w:tcBorders>
          </w:tcPr>
          <w:p w14:paraId="060B1369"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71F44A41" w14:textId="2855316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D198C6" w14:textId="7777777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ADEB2D4"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0E7664">
              <w:rPr>
                <w:rFonts w:ascii="Arial" w:hAnsi="Arial" w:cs="Arial"/>
                <w:i/>
                <w:iCs/>
                <w:color w:val="000000"/>
              </w:rPr>
              <w:t>R v Pyliotis</w:t>
            </w:r>
            <w:r>
              <w:rPr>
                <w:rFonts w:ascii="Arial" w:hAnsi="Arial" w:cs="Arial"/>
                <w:color w:val="000000"/>
              </w:rPr>
              <w:t xml:space="preserve"> [2019] VSC 231; </w:t>
            </w:r>
            <w:r w:rsidRPr="00EC5C3D">
              <w:rPr>
                <w:rFonts w:ascii="Arial" w:hAnsi="Arial" w:cs="Arial"/>
                <w:i/>
                <w:iCs/>
                <w:color w:val="000000"/>
              </w:rPr>
              <w:t>R v Stone</w:t>
            </w:r>
            <w:r>
              <w:rPr>
                <w:rFonts w:ascii="Arial" w:hAnsi="Arial" w:cs="Arial"/>
                <w:color w:val="000000"/>
              </w:rPr>
              <w:t xml:space="preserve"> [2019] VSC 452.</w:t>
            </w:r>
          </w:p>
        </w:tc>
      </w:tr>
      <w:tr w:rsidR="00183B12" w14:paraId="674709EE" w14:textId="77777777" w:rsidTr="009B6A89">
        <w:tc>
          <w:tcPr>
            <w:tcW w:w="1261" w:type="dxa"/>
            <w:gridSpan w:val="2"/>
            <w:tcBorders>
              <w:top w:val="single" w:sz="4" w:space="0" w:color="auto"/>
              <w:left w:val="single" w:sz="18" w:space="0" w:color="auto"/>
              <w:bottom w:val="single" w:sz="4" w:space="0" w:color="auto"/>
            </w:tcBorders>
          </w:tcPr>
          <w:p w14:paraId="2BA49984"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64A21AD8" w14:textId="2B3CCAF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ECABA8" w14:textId="77777777" w:rsidR="00183B12" w:rsidRDefault="00183B12" w:rsidP="00183B12">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4782280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277E5D">
              <w:rPr>
                <w:rFonts w:ascii="Arial" w:hAnsi="Arial" w:cs="Arial"/>
                <w:i/>
                <w:iCs/>
                <w:color w:val="000000"/>
              </w:rPr>
              <w:t>R v Ramos</w:t>
            </w:r>
            <w:r>
              <w:rPr>
                <w:rFonts w:ascii="Arial" w:hAnsi="Arial" w:cs="Arial"/>
                <w:color w:val="000000"/>
              </w:rPr>
              <w:t xml:space="preserve"> [2019] VSC 79.</w:t>
            </w:r>
          </w:p>
        </w:tc>
      </w:tr>
      <w:tr w:rsidR="00183B12" w14:paraId="3882AF81" w14:textId="77777777" w:rsidTr="009B6A89">
        <w:tc>
          <w:tcPr>
            <w:tcW w:w="1261" w:type="dxa"/>
            <w:gridSpan w:val="2"/>
            <w:tcBorders>
              <w:top w:val="single" w:sz="4" w:space="0" w:color="auto"/>
              <w:left w:val="single" w:sz="18" w:space="0" w:color="auto"/>
              <w:bottom w:val="single" w:sz="4" w:space="0" w:color="auto"/>
            </w:tcBorders>
          </w:tcPr>
          <w:p w14:paraId="2B54EACB"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73C046D5" w14:textId="421A22D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26A5875"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4D05CBE"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D40BB5">
              <w:rPr>
                <w:rFonts w:ascii="Arial" w:hAnsi="Arial" w:cs="Arial"/>
                <w:i/>
                <w:iCs/>
                <w:color w:val="000000"/>
              </w:rPr>
              <w:t>DPP v Huby</w:t>
            </w:r>
            <w:r>
              <w:rPr>
                <w:rFonts w:ascii="Arial" w:hAnsi="Arial" w:cs="Arial"/>
                <w:color w:val="000000"/>
              </w:rPr>
              <w:t xml:space="preserve"> [2019] VSCA 106.</w:t>
            </w:r>
          </w:p>
        </w:tc>
      </w:tr>
      <w:tr w:rsidR="00183B12" w14:paraId="0FE35FC9" w14:textId="77777777" w:rsidTr="009B6A89">
        <w:tc>
          <w:tcPr>
            <w:tcW w:w="1261" w:type="dxa"/>
            <w:gridSpan w:val="2"/>
            <w:tcBorders>
              <w:top w:val="single" w:sz="4" w:space="0" w:color="auto"/>
              <w:left w:val="single" w:sz="18" w:space="0" w:color="auto"/>
              <w:bottom w:val="single" w:sz="4" w:space="0" w:color="auto"/>
            </w:tcBorders>
          </w:tcPr>
          <w:p w14:paraId="0893B079"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24E5C5CF" w14:textId="2CD6F44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DE2645A" w14:textId="77777777"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130957C" w14:textId="77777777" w:rsidR="00183B12" w:rsidRDefault="00183B12" w:rsidP="00183B12">
            <w:pPr>
              <w:spacing w:before="20"/>
              <w:jc w:val="both"/>
              <w:rPr>
                <w:rFonts w:ascii="Arial" w:hAnsi="Arial" w:cs="Arial"/>
                <w:color w:val="000000"/>
              </w:rPr>
            </w:pPr>
            <w:r>
              <w:rPr>
                <w:rFonts w:ascii="Arial" w:hAnsi="Arial" w:cs="Arial"/>
                <w:color w:val="000000"/>
              </w:rPr>
              <w:t xml:space="preserve">Summaries of new cases of </w:t>
            </w:r>
            <w:r w:rsidRPr="00913F81">
              <w:rPr>
                <w:rFonts w:ascii="Arial" w:hAnsi="Arial" w:cs="Arial"/>
                <w:i/>
                <w:iCs/>
                <w:color w:val="000000"/>
              </w:rPr>
              <w:t>DPP v Pham</w:t>
            </w:r>
            <w:r>
              <w:rPr>
                <w:rFonts w:ascii="Arial" w:hAnsi="Arial" w:cs="Arial"/>
                <w:color w:val="000000"/>
              </w:rPr>
              <w:t xml:space="preserve"> [2019] VSC 245; </w:t>
            </w:r>
            <w:r w:rsidRPr="006F0D0F">
              <w:rPr>
                <w:rFonts w:ascii="Arial" w:hAnsi="Arial" w:cs="Arial"/>
                <w:i/>
                <w:iCs/>
                <w:color w:val="000000"/>
              </w:rPr>
              <w:t>DPP v Dalton</w:t>
            </w:r>
            <w:r>
              <w:rPr>
                <w:rFonts w:ascii="Arial" w:hAnsi="Arial" w:cs="Arial"/>
                <w:color w:val="000000"/>
              </w:rPr>
              <w:t xml:space="preserve"> [2019] VSC 468.</w:t>
            </w:r>
          </w:p>
        </w:tc>
      </w:tr>
      <w:tr w:rsidR="00183B12" w14:paraId="0F89143A" w14:textId="77777777" w:rsidTr="009B6A89">
        <w:tc>
          <w:tcPr>
            <w:tcW w:w="1261" w:type="dxa"/>
            <w:gridSpan w:val="2"/>
            <w:tcBorders>
              <w:top w:val="single" w:sz="4" w:space="0" w:color="auto"/>
              <w:left w:val="single" w:sz="18" w:space="0" w:color="auto"/>
              <w:bottom w:val="single" w:sz="4" w:space="0" w:color="auto"/>
            </w:tcBorders>
          </w:tcPr>
          <w:p w14:paraId="20DE5C2B"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0D828F4D" w14:textId="08695C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C040DB" w14:textId="77777777"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E850121"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F4634C">
              <w:rPr>
                <w:rFonts w:ascii="Arial" w:hAnsi="Arial" w:cs="Arial"/>
                <w:i/>
                <w:iCs/>
                <w:color w:val="000000"/>
              </w:rPr>
              <w:t xml:space="preserve">DPP v </w:t>
            </w:r>
            <w:bookmarkStart w:id="257" w:name="_Hlk13635215"/>
            <w:r w:rsidRPr="00F4634C">
              <w:rPr>
                <w:rFonts w:ascii="Arial" w:hAnsi="Arial" w:cs="Arial"/>
                <w:i/>
                <w:iCs/>
                <w:color w:val="000000"/>
              </w:rPr>
              <w:t>Betrayhani</w:t>
            </w:r>
            <w:r>
              <w:rPr>
                <w:rFonts w:ascii="Arial" w:hAnsi="Arial" w:cs="Arial"/>
                <w:color w:val="000000"/>
              </w:rPr>
              <w:t xml:space="preserve"> [2019] VSCA 150.</w:t>
            </w:r>
            <w:bookmarkEnd w:id="257"/>
          </w:p>
        </w:tc>
      </w:tr>
      <w:tr w:rsidR="00183B12" w14:paraId="479371DF" w14:textId="77777777" w:rsidTr="009B6A89">
        <w:tc>
          <w:tcPr>
            <w:tcW w:w="1261" w:type="dxa"/>
            <w:gridSpan w:val="2"/>
            <w:tcBorders>
              <w:top w:val="single" w:sz="4" w:space="0" w:color="auto"/>
              <w:left w:val="single" w:sz="18" w:space="0" w:color="auto"/>
              <w:bottom w:val="single" w:sz="4" w:space="0" w:color="auto"/>
            </w:tcBorders>
          </w:tcPr>
          <w:p w14:paraId="18D9A241"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70325F64" w14:textId="5BE426C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7827FFB"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749561"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Extracts from new cases of </w:t>
            </w:r>
            <w:r w:rsidRPr="00B10E9B">
              <w:rPr>
                <w:rFonts w:ascii="Arial" w:hAnsi="Arial" w:cs="Arial"/>
                <w:i/>
                <w:iCs/>
                <w:color w:val="000000"/>
              </w:rPr>
              <w:t>Kim v The Queen</w:t>
            </w:r>
            <w:r>
              <w:rPr>
                <w:rFonts w:ascii="Arial" w:hAnsi="Arial" w:cs="Arial"/>
                <w:color w:val="000000"/>
              </w:rPr>
              <w:t xml:space="preserve"> [2019] VSCA 149 at [31] &amp;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at [58]-[61].  Reference to new case of </w:t>
            </w:r>
            <w:r w:rsidRPr="00D8558E">
              <w:rPr>
                <w:rFonts w:ascii="Arial" w:hAnsi="Arial" w:cs="Arial"/>
                <w:i/>
                <w:iCs/>
                <w:color w:val="000000"/>
              </w:rPr>
              <w:t xml:space="preserve">Cuthbertson v The Queen </w:t>
            </w:r>
            <w:r>
              <w:rPr>
                <w:rFonts w:ascii="Arial" w:hAnsi="Arial" w:cs="Arial"/>
                <w:color w:val="000000"/>
              </w:rPr>
              <w:t>[2019] VSCA 104,</w:t>
            </w:r>
          </w:p>
        </w:tc>
      </w:tr>
      <w:tr w:rsidR="00183B12" w14:paraId="72FF3D09" w14:textId="77777777" w:rsidTr="009B6A89">
        <w:tc>
          <w:tcPr>
            <w:tcW w:w="1261" w:type="dxa"/>
            <w:gridSpan w:val="2"/>
            <w:tcBorders>
              <w:top w:val="single" w:sz="4" w:space="0" w:color="auto"/>
              <w:left w:val="single" w:sz="18" w:space="0" w:color="auto"/>
              <w:bottom w:val="single" w:sz="4" w:space="0" w:color="auto"/>
            </w:tcBorders>
          </w:tcPr>
          <w:p w14:paraId="7E84445C"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333F8126" w14:textId="5512C12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4A4EDF" w14:textId="77777777" w:rsidR="00183B12" w:rsidRDefault="00183B12" w:rsidP="00183B12">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0BC0801B" w14:textId="77777777" w:rsidR="00183B12" w:rsidRDefault="00183B12" w:rsidP="00183B12">
            <w:pPr>
              <w:spacing w:before="20"/>
              <w:jc w:val="both"/>
              <w:rPr>
                <w:rFonts w:ascii="Arial" w:hAnsi="Arial" w:cs="Arial"/>
                <w:color w:val="000000"/>
              </w:rPr>
            </w:pPr>
            <w:r>
              <w:rPr>
                <w:rFonts w:ascii="Arial" w:hAnsi="Arial" w:cs="Arial"/>
                <w:color w:val="000000"/>
              </w:rPr>
              <w:t>Heading amended to “</w:t>
            </w:r>
            <w:r w:rsidRPr="00EF2730">
              <w:rPr>
                <w:rFonts w:ascii="Arial" w:hAnsi="Arial" w:cs="Arial"/>
                <w:b/>
                <w:bCs/>
                <w:color w:val="000000"/>
              </w:rPr>
              <w:t>Sentencing for rape / other sexual offences</w:t>
            </w:r>
            <w:r>
              <w:rPr>
                <w:rFonts w:ascii="Arial" w:hAnsi="Arial" w:cs="Arial"/>
                <w:color w:val="000000"/>
              </w:rPr>
              <w:t>”.</w:t>
            </w:r>
          </w:p>
        </w:tc>
      </w:tr>
      <w:tr w:rsidR="00183B12" w14:paraId="6AAA01BD" w14:textId="77777777" w:rsidTr="009B6A89">
        <w:tc>
          <w:tcPr>
            <w:tcW w:w="1261" w:type="dxa"/>
            <w:gridSpan w:val="2"/>
            <w:tcBorders>
              <w:top w:val="single" w:sz="4" w:space="0" w:color="auto"/>
              <w:left w:val="single" w:sz="18" w:space="0" w:color="auto"/>
              <w:bottom w:val="single" w:sz="4" w:space="0" w:color="auto"/>
            </w:tcBorders>
          </w:tcPr>
          <w:p w14:paraId="44D56912"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4A2CB978" w14:textId="3B5FF7A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D419F2" w14:textId="77777777" w:rsidR="00183B12" w:rsidRDefault="00183B12" w:rsidP="00183B12">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3F41B3A" w14:textId="5ACE648C" w:rsidR="00183B12" w:rsidRDefault="00183B12" w:rsidP="00183B12">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Sentencing for rape</w:t>
            </w:r>
            <w:r>
              <w:rPr>
                <w:rFonts w:ascii="Arial" w:hAnsi="Arial" w:cs="Arial"/>
                <w:color w:val="000000"/>
              </w:rPr>
              <w:t>”.</w:t>
            </w:r>
          </w:p>
          <w:p w14:paraId="56C55064" w14:textId="77777777" w:rsidR="00183B12" w:rsidRPr="00EF2730" w:rsidRDefault="00183B12" w:rsidP="00183B12">
            <w:pPr>
              <w:numPr>
                <w:ilvl w:val="0"/>
                <w:numId w:val="49"/>
              </w:numPr>
              <w:spacing w:before="20"/>
              <w:ind w:left="357" w:hanging="357"/>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w:t>
            </w:r>
          </w:p>
        </w:tc>
      </w:tr>
      <w:tr w:rsidR="00183B12" w14:paraId="6798AB6F" w14:textId="77777777" w:rsidTr="009B6A89">
        <w:tc>
          <w:tcPr>
            <w:tcW w:w="1261" w:type="dxa"/>
            <w:gridSpan w:val="2"/>
            <w:tcBorders>
              <w:top w:val="single" w:sz="4" w:space="0" w:color="auto"/>
              <w:left w:val="single" w:sz="18" w:space="0" w:color="auto"/>
              <w:bottom w:val="single" w:sz="4" w:space="0" w:color="auto"/>
            </w:tcBorders>
          </w:tcPr>
          <w:p w14:paraId="1711A1B4"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1A753B67" w14:textId="387D04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749D0F" w14:textId="77777777" w:rsidR="00183B12" w:rsidRDefault="00183B12" w:rsidP="00183B12">
            <w:pPr>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7ABA1C97" w14:textId="4601E332" w:rsidR="00183B12" w:rsidRDefault="00183B12" w:rsidP="00183B12">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 xml:space="preserve">Sentencing for </w:t>
            </w:r>
            <w:r>
              <w:rPr>
                <w:rFonts w:ascii="Arial" w:hAnsi="Arial" w:cs="Arial"/>
                <w:b/>
                <w:bCs/>
                <w:color w:val="000000"/>
              </w:rPr>
              <w:t>other sexual offences</w:t>
            </w:r>
            <w:r>
              <w:rPr>
                <w:rFonts w:ascii="Arial" w:hAnsi="Arial" w:cs="Arial"/>
                <w:color w:val="000000"/>
              </w:rPr>
              <w:t>”.</w:t>
            </w:r>
          </w:p>
          <w:p w14:paraId="50E7CC62" w14:textId="77777777" w:rsidR="00183B12" w:rsidRPr="00EF2730" w:rsidRDefault="00183B12" w:rsidP="00183B12">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EF2730">
              <w:rPr>
                <w:rFonts w:ascii="Arial" w:hAnsi="Arial" w:cs="Arial"/>
                <w:i/>
                <w:iCs/>
                <w:color w:val="000000"/>
              </w:rPr>
              <w:t>AS v The Queen</w:t>
            </w:r>
            <w:r>
              <w:rPr>
                <w:rFonts w:ascii="Arial" w:hAnsi="Arial" w:cs="Arial"/>
                <w:color w:val="000000"/>
              </w:rPr>
              <w:t xml:space="preserve"> [2019] VSC 260.</w:t>
            </w:r>
          </w:p>
        </w:tc>
      </w:tr>
      <w:tr w:rsidR="00183B12" w14:paraId="46580CA3" w14:textId="77777777" w:rsidTr="009B6A89">
        <w:tc>
          <w:tcPr>
            <w:tcW w:w="1261" w:type="dxa"/>
            <w:gridSpan w:val="2"/>
            <w:tcBorders>
              <w:top w:val="single" w:sz="4" w:space="0" w:color="auto"/>
              <w:left w:val="single" w:sz="18" w:space="0" w:color="auto"/>
              <w:bottom w:val="single" w:sz="4" w:space="0" w:color="auto"/>
            </w:tcBorders>
          </w:tcPr>
          <w:p w14:paraId="66F5A760"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7922F6D9" w14:textId="15EADEC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D64CF07" w14:textId="77777777" w:rsidR="00183B12" w:rsidRDefault="00183B12" w:rsidP="00183B12">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2F672479" w14:textId="2EC9F417" w:rsidR="00183B12" w:rsidRDefault="00183B12" w:rsidP="00183B12">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A94A41">
              <w:rPr>
                <w:rFonts w:ascii="Arial" w:hAnsi="Arial" w:cs="Arial"/>
                <w:b/>
                <w:bCs/>
                <w:color w:val="000000"/>
              </w:rPr>
              <w:t>Sentencing for firearms offences: importation</w:t>
            </w:r>
            <w:r>
              <w:rPr>
                <w:rFonts w:ascii="Arial" w:hAnsi="Arial" w:cs="Arial"/>
                <w:color w:val="000000"/>
              </w:rPr>
              <w:t>”.</w:t>
            </w:r>
          </w:p>
          <w:p w14:paraId="22EF0323" w14:textId="77777777" w:rsidR="00183B12" w:rsidRDefault="00183B12" w:rsidP="00183B12">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B57E0">
              <w:rPr>
                <w:rFonts w:ascii="Arial" w:hAnsi="Arial" w:cs="Arial"/>
                <w:i/>
                <w:iCs/>
                <w:color w:val="000000"/>
              </w:rPr>
              <w:t>DPP v Moore</w:t>
            </w:r>
            <w:r w:rsidRPr="001B57E0">
              <w:rPr>
                <w:rFonts w:ascii="Arial" w:hAnsi="Arial" w:cs="Arial"/>
                <w:color w:val="000000"/>
              </w:rPr>
              <w:t xml:space="preserve"> [2019] VSCA 89</w:t>
            </w:r>
            <w:r>
              <w:rPr>
                <w:rFonts w:ascii="Arial" w:hAnsi="Arial" w:cs="Arial"/>
                <w:color w:val="000000"/>
              </w:rPr>
              <w:t>.</w:t>
            </w:r>
          </w:p>
        </w:tc>
      </w:tr>
      <w:tr w:rsidR="00183B12" w14:paraId="564A7923" w14:textId="77777777" w:rsidTr="009B6A89">
        <w:tc>
          <w:tcPr>
            <w:tcW w:w="1261" w:type="dxa"/>
            <w:gridSpan w:val="2"/>
            <w:tcBorders>
              <w:top w:val="single" w:sz="4" w:space="0" w:color="auto"/>
              <w:left w:val="single" w:sz="18" w:space="0" w:color="auto"/>
              <w:bottom w:val="single" w:sz="4" w:space="0" w:color="auto"/>
            </w:tcBorders>
          </w:tcPr>
          <w:p w14:paraId="3AE9A886"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30F2F851" w14:textId="6E0651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42D1AE2" w14:textId="77777777" w:rsidR="00183B12" w:rsidRDefault="00183B12" w:rsidP="00183B1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16D39AE"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[68].</w:t>
            </w:r>
          </w:p>
        </w:tc>
      </w:tr>
      <w:tr w:rsidR="00183B12" w14:paraId="133F3B85" w14:textId="77777777" w:rsidTr="009B6A89">
        <w:tc>
          <w:tcPr>
            <w:tcW w:w="1261" w:type="dxa"/>
            <w:gridSpan w:val="2"/>
            <w:tcBorders>
              <w:top w:val="single" w:sz="4" w:space="0" w:color="auto"/>
              <w:left w:val="single" w:sz="18" w:space="0" w:color="auto"/>
              <w:bottom w:val="single" w:sz="4" w:space="0" w:color="auto"/>
            </w:tcBorders>
          </w:tcPr>
          <w:p w14:paraId="02162503"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2696953F" w14:textId="73ECA1A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E84B5B" w14:textId="77777777"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F9FDF1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[70]-[101] and the numerous cases cited therein.</w:t>
            </w:r>
          </w:p>
        </w:tc>
      </w:tr>
      <w:tr w:rsidR="00183B12" w14:paraId="605AB719" w14:textId="77777777" w:rsidTr="009B6A89">
        <w:tc>
          <w:tcPr>
            <w:tcW w:w="1261" w:type="dxa"/>
            <w:gridSpan w:val="2"/>
            <w:tcBorders>
              <w:top w:val="single" w:sz="4" w:space="0" w:color="auto"/>
              <w:left w:val="single" w:sz="18" w:space="0" w:color="auto"/>
              <w:bottom w:val="single" w:sz="4" w:space="0" w:color="auto"/>
            </w:tcBorders>
          </w:tcPr>
          <w:p w14:paraId="7BDB2AF0"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220B4049" w14:textId="6F0927B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ADF72E" w14:textId="77777777" w:rsidR="00183B12" w:rsidRDefault="00183B12" w:rsidP="00183B12">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0F05E34"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621CD0">
              <w:rPr>
                <w:rFonts w:ascii="Arial" w:hAnsi="Arial" w:cs="Arial"/>
                <w:i/>
                <w:iCs/>
                <w:color w:val="000000"/>
              </w:rPr>
              <w:t>Gill v The Queen</w:t>
            </w:r>
            <w:r>
              <w:rPr>
                <w:rFonts w:ascii="Arial" w:hAnsi="Arial" w:cs="Arial"/>
                <w:color w:val="000000"/>
              </w:rPr>
              <w:t xml:space="preserve"> [2019] VSCA 92.</w:t>
            </w:r>
          </w:p>
        </w:tc>
      </w:tr>
      <w:tr w:rsidR="00183B12" w14:paraId="6BBC7EA3" w14:textId="77777777" w:rsidTr="009B6A89">
        <w:tc>
          <w:tcPr>
            <w:tcW w:w="1261" w:type="dxa"/>
            <w:gridSpan w:val="2"/>
            <w:tcBorders>
              <w:top w:val="single" w:sz="4" w:space="0" w:color="auto"/>
              <w:left w:val="single" w:sz="18" w:space="0" w:color="auto"/>
              <w:bottom w:val="single" w:sz="4" w:space="0" w:color="auto"/>
            </w:tcBorders>
          </w:tcPr>
          <w:p w14:paraId="132F1B7E" w14:textId="77777777" w:rsidR="00183B12" w:rsidRDefault="00183B12" w:rsidP="00183B12">
            <w:pPr>
              <w:rPr>
                <w:lang w:val="en-AU"/>
              </w:rPr>
            </w:pPr>
            <w:r>
              <w:rPr>
                <w:lang w:val="en-AU"/>
              </w:rPr>
              <w:t>29/07/19</w:t>
            </w:r>
          </w:p>
        </w:tc>
        <w:tc>
          <w:tcPr>
            <w:tcW w:w="836" w:type="dxa"/>
            <w:tcBorders>
              <w:top w:val="single" w:sz="4" w:space="0" w:color="auto"/>
              <w:bottom w:val="single" w:sz="4" w:space="0" w:color="auto"/>
            </w:tcBorders>
          </w:tcPr>
          <w:p w14:paraId="113E6959" w14:textId="5C10399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5C3421" w14:textId="77777777" w:rsidR="00183B12" w:rsidRDefault="00183B12" w:rsidP="00183B12">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4648A3B0"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DD2598">
              <w:rPr>
                <w:rFonts w:ascii="Arial" w:hAnsi="Arial" w:cs="Arial"/>
                <w:i/>
                <w:iCs/>
                <w:color w:val="000000"/>
              </w:rPr>
              <w:t>Campbell</w:t>
            </w:r>
            <w:r>
              <w:rPr>
                <w:rFonts w:ascii="Arial" w:hAnsi="Arial" w:cs="Arial"/>
                <w:i/>
                <w:iCs/>
                <w:color w:val="000000"/>
              </w:rPr>
              <w:t xml:space="preserve"> v The Queen</w:t>
            </w:r>
            <w:r>
              <w:rPr>
                <w:rFonts w:ascii="Arial" w:hAnsi="Arial" w:cs="Arial"/>
                <w:color w:val="000000"/>
              </w:rPr>
              <w:t xml:space="preserve"> [2019] VSCA 158, esp. at [52].</w:t>
            </w:r>
          </w:p>
        </w:tc>
      </w:tr>
      <w:tr w:rsidR="00183B12" w14:paraId="70DE6F9F" w14:textId="77777777" w:rsidTr="009B6A89">
        <w:tc>
          <w:tcPr>
            <w:tcW w:w="1261" w:type="dxa"/>
            <w:gridSpan w:val="2"/>
            <w:tcBorders>
              <w:top w:val="single" w:sz="4" w:space="0" w:color="auto"/>
              <w:left w:val="single" w:sz="18" w:space="0" w:color="auto"/>
              <w:bottom w:val="single" w:sz="18" w:space="0" w:color="auto"/>
            </w:tcBorders>
          </w:tcPr>
          <w:p w14:paraId="39531C0A" w14:textId="77777777" w:rsidR="00183B12" w:rsidRDefault="00183B12" w:rsidP="00183B12">
            <w:pPr>
              <w:rPr>
                <w:lang w:val="en-AU"/>
              </w:rPr>
            </w:pPr>
            <w:r>
              <w:rPr>
                <w:lang w:val="en-AU"/>
              </w:rPr>
              <w:t>29/07/19</w:t>
            </w:r>
          </w:p>
        </w:tc>
        <w:tc>
          <w:tcPr>
            <w:tcW w:w="836" w:type="dxa"/>
            <w:tcBorders>
              <w:top w:val="single" w:sz="4" w:space="0" w:color="auto"/>
              <w:bottom w:val="single" w:sz="18" w:space="0" w:color="auto"/>
            </w:tcBorders>
          </w:tcPr>
          <w:p w14:paraId="446789F8" w14:textId="72B9837D"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5324BCDE"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436E7F51" w14:textId="77777777" w:rsidR="00183B12" w:rsidRDefault="00183B12" w:rsidP="00183B12">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373C8">
              <w:rPr>
                <w:rFonts w:ascii="Arial" w:hAnsi="Arial" w:cs="Arial"/>
                <w:i/>
                <w:iCs/>
                <w:color w:val="000000"/>
              </w:rPr>
              <w:t>AS v The Queen</w:t>
            </w:r>
            <w:r>
              <w:rPr>
                <w:rFonts w:ascii="Arial" w:hAnsi="Arial" w:cs="Arial"/>
                <w:color w:val="000000"/>
              </w:rPr>
              <w:t xml:space="preserve"> [2019] VSC 260 at [54].</w:t>
            </w:r>
          </w:p>
          <w:p w14:paraId="01172B22" w14:textId="77777777" w:rsidR="00183B12" w:rsidRPr="001373C8" w:rsidRDefault="00183B12" w:rsidP="00183B12">
            <w:pPr>
              <w:numPr>
                <w:ilvl w:val="0"/>
                <w:numId w:val="49"/>
              </w:numPr>
              <w:spacing w:before="20"/>
              <w:ind w:left="357" w:hanging="357"/>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Foley v The Queen </w:t>
            </w:r>
            <w:r w:rsidRPr="00950B0E">
              <w:rPr>
                <w:rFonts w:ascii="Arial" w:hAnsi="Arial" w:cs="Arial"/>
                <w:iCs/>
                <w:color w:val="000000"/>
              </w:rPr>
              <w:t>[2019] VSCA 99</w:t>
            </w:r>
            <w:r>
              <w:rPr>
                <w:rFonts w:ascii="Arial" w:hAnsi="Arial" w:cs="Arial"/>
                <w:iCs/>
                <w:color w:val="000000"/>
              </w:rPr>
              <w:t xml:space="preserve"> at [21]-[25]; </w:t>
            </w:r>
            <w:r w:rsidRPr="00E7356D">
              <w:rPr>
                <w:rFonts w:ascii="Arial" w:hAnsi="Arial" w:cs="Arial"/>
                <w:i/>
                <w:iCs/>
                <w:color w:val="000000"/>
              </w:rPr>
              <w:t>Magedi v The Queen</w:t>
            </w:r>
            <w:r>
              <w:rPr>
                <w:rFonts w:ascii="Arial" w:hAnsi="Arial" w:cs="Arial"/>
                <w:color w:val="000000"/>
              </w:rPr>
              <w:t xml:space="preserve"> [2019] VSCA 102 at [55]-[60].</w:t>
            </w:r>
          </w:p>
        </w:tc>
      </w:tr>
      <w:tr w:rsidR="00183B12" w14:paraId="1F85AA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6D106A" w14:textId="77777777" w:rsidR="00183B12" w:rsidRPr="0054535C" w:rsidRDefault="00183B12" w:rsidP="00183B12">
            <w:pPr>
              <w:keepNext/>
              <w:keepLines/>
              <w:rPr>
                <w:sz w:val="22"/>
                <w:lang w:val="en-AU"/>
              </w:rPr>
            </w:pPr>
            <w:r>
              <w:rPr>
                <w:sz w:val="22"/>
                <w:lang w:val="en-AU"/>
              </w:rPr>
              <w:t>08/07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31B75DF" w14:textId="6F370086"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0577DE9B" w14:textId="77777777" w:rsidTr="009B6A89">
        <w:tc>
          <w:tcPr>
            <w:tcW w:w="1261" w:type="dxa"/>
            <w:gridSpan w:val="2"/>
            <w:tcBorders>
              <w:top w:val="single" w:sz="4" w:space="0" w:color="auto"/>
              <w:left w:val="single" w:sz="18" w:space="0" w:color="auto"/>
              <w:bottom w:val="single" w:sz="4" w:space="0" w:color="auto"/>
            </w:tcBorders>
          </w:tcPr>
          <w:p w14:paraId="65F65C8D"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37498482" w14:textId="4BA4DBEC"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A6D4FA9" w14:textId="77777777" w:rsidR="00183B12" w:rsidRDefault="00183B12" w:rsidP="00183B1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E95D777"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Pr>
                <w:rFonts w:ascii="Arial" w:hAnsi="Arial" w:cs="Arial"/>
                <w:i/>
                <w:iCs/>
                <w:color w:val="000000"/>
              </w:rPr>
              <w:t>Victoria Police v AY &amp; NA (pseudonyms)</w:t>
            </w:r>
            <w:r w:rsidRPr="000F05FD">
              <w:rPr>
                <w:rFonts w:ascii="Arial" w:hAnsi="Arial" w:cs="Arial"/>
                <w:color w:val="000000"/>
              </w:rPr>
              <w:t xml:space="preserve"> [Melbourne Children’s Court, 29/05/2019].</w:t>
            </w:r>
          </w:p>
        </w:tc>
      </w:tr>
      <w:tr w:rsidR="00183B12" w14:paraId="622C7F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2A382D9" w14:textId="77777777" w:rsidR="00183B12" w:rsidRPr="0054535C" w:rsidRDefault="00183B12" w:rsidP="00183B12">
            <w:pPr>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5DFB4EC" w14:textId="2188773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3D9FAB46" w14:textId="77777777" w:rsidTr="009B6A89">
        <w:tc>
          <w:tcPr>
            <w:tcW w:w="1261" w:type="dxa"/>
            <w:gridSpan w:val="2"/>
            <w:tcBorders>
              <w:top w:val="single" w:sz="4" w:space="0" w:color="auto"/>
              <w:left w:val="single" w:sz="18" w:space="0" w:color="auto"/>
              <w:bottom w:val="single" w:sz="4" w:space="0" w:color="auto"/>
            </w:tcBorders>
          </w:tcPr>
          <w:p w14:paraId="602058B3"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53F7B367" w14:textId="1522CB2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0AA513B"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0FB23F9"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F964EB">
              <w:rPr>
                <w:rFonts w:ascii="Arial" w:hAnsi="Arial" w:cs="Arial"/>
                <w:i/>
                <w:iCs/>
                <w:color w:val="000000"/>
              </w:rPr>
              <w:t>Austin v Dobbs</w:t>
            </w:r>
            <w:r>
              <w:rPr>
                <w:rFonts w:ascii="Arial" w:hAnsi="Arial" w:cs="Arial"/>
                <w:color w:val="000000"/>
              </w:rPr>
              <w:t xml:space="preserve"> [2019] VSC at [86]-[90].</w:t>
            </w:r>
          </w:p>
        </w:tc>
      </w:tr>
      <w:tr w:rsidR="00183B12" w14:paraId="6BBDEC1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17A6F87" w14:textId="77777777" w:rsidR="00183B12" w:rsidRPr="0054535C" w:rsidRDefault="00183B12" w:rsidP="00183B12">
            <w:pPr>
              <w:keepNext/>
              <w:keepLines/>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1155DD8" w14:textId="4CD413CA" w:rsidR="00183B12" w:rsidRPr="0054535C" w:rsidRDefault="00183B12" w:rsidP="00183B12">
            <w:pPr>
              <w:keepNext/>
              <w:keepLines/>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0071F2B7" w14:textId="77777777" w:rsidTr="009B6A89">
        <w:tc>
          <w:tcPr>
            <w:tcW w:w="1261" w:type="dxa"/>
            <w:gridSpan w:val="2"/>
            <w:tcBorders>
              <w:top w:val="single" w:sz="4" w:space="0" w:color="auto"/>
              <w:left w:val="single" w:sz="18" w:space="0" w:color="auto"/>
              <w:bottom w:val="single" w:sz="4" w:space="0" w:color="auto"/>
            </w:tcBorders>
          </w:tcPr>
          <w:p w14:paraId="701789F8" w14:textId="77777777" w:rsidR="00183B12" w:rsidRDefault="00183B12" w:rsidP="00183B12">
            <w:pPr>
              <w:keepNext/>
              <w:keepLines/>
              <w:rPr>
                <w:lang w:val="en-AU"/>
              </w:rPr>
            </w:pPr>
            <w:r>
              <w:rPr>
                <w:lang w:val="en-AU"/>
              </w:rPr>
              <w:t>08/07/19</w:t>
            </w:r>
          </w:p>
        </w:tc>
        <w:tc>
          <w:tcPr>
            <w:tcW w:w="836" w:type="dxa"/>
            <w:tcBorders>
              <w:top w:val="single" w:sz="4" w:space="0" w:color="auto"/>
              <w:bottom w:val="single" w:sz="4" w:space="0" w:color="auto"/>
            </w:tcBorders>
          </w:tcPr>
          <w:p w14:paraId="5214D7EB" w14:textId="725C44F2" w:rsidR="00183B12" w:rsidRDefault="00183B12" w:rsidP="00183B12">
            <w:pPr>
              <w:keepNext/>
              <w:keepLines/>
              <w:jc w:val="center"/>
              <w:rPr>
                <w:lang w:val="en-AU"/>
              </w:rPr>
            </w:pPr>
            <w:r>
              <w:rPr>
                <w:lang w:val="en-AU"/>
              </w:rPr>
              <w:t>5</w:t>
            </w:r>
          </w:p>
        </w:tc>
        <w:tc>
          <w:tcPr>
            <w:tcW w:w="1439" w:type="dxa"/>
            <w:tcBorders>
              <w:top w:val="single" w:sz="4" w:space="0" w:color="auto"/>
              <w:bottom w:val="single" w:sz="4" w:space="0" w:color="auto"/>
            </w:tcBorders>
          </w:tcPr>
          <w:p w14:paraId="04AC30B6" w14:textId="77777777" w:rsidR="00183B12" w:rsidRDefault="00183B12" w:rsidP="00183B12">
            <w:pPr>
              <w:keepNext/>
              <w:keepLines/>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5CD55D87"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Significant addition to text involving discussion of “parent” in s.3(1) of the CYFA in the light of the Status of Children Act 1974 (Vic) and the new case of </w:t>
            </w:r>
            <w:r w:rsidRPr="00E3647E">
              <w:rPr>
                <w:rFonts w:ascii="Arial" w:hAnsi="Arial" w:cs="Arial"/>
                <w:i/>
                <w:iCs/>
                <w:color w:val="000000"/>
              </w:rPr>
              <w:t>Masson v Parsons</w:t>
            </w:r>
            <w:r w:rsidRPr="008D5033">
              <w:rPr>
                <w:rFonts w:ascii="Arial" w:hAnsi="Arial" w:cs="Arial"/>
                <w:color w:val="000000"/>
              </w:rPr>
              <w:t xml:space="preserve"> </w:t>
            </w:r>
            <w:r>
              <w:rPr>
                <w:rFonts w:ascii="Arial" w:hAnsi="Arial" w:cs="Arial"/>
                <w:color w:val="000000"/>
              </w:rPr>
              <w:t xml:space="preserve">[2019] HCA 21.  Reference to case of </w:t>
            </w:r>
            <w:r w:rsidRPr="00ED1F5A">
              <w:rPr>
                <w:rFonts w:ascii="Arial" w:hAnsi="Arial" w:cs="Arial"/>
                <w:i/>
                <w:color w:val="000000"/>
              </w:rPr>
              <w:t>In</w:t>
            </w:r>
            <w:r w:rsidRPr="00ED1F5A">
              <w:rPr>
                <w:rFonts w:ascii="Arial" w:hAnsi="Arial" w:cs="Arial"/>
                <w:color w:val="000000"/>
              </w:rPr>
              <w:t xml:space="preserve"> </w:t>
            </w:r>
            <w:r w:rsidRPr="00ED1F5A">
              <w:rPr>
                <w:rFonts w:ascii="Arial" w:hAnsi="Arial" w:cs="Arial"/>
                <w:i/>
                <w:color w:val="000000"/>
              </w:rPr>
              <w:t>re G (Children)</w:t>
            </w:r>
            <w:r w:rsidRPr="00ED1F5A">
              <w:rPr>
                <w:rFonts w:ascii="Arial" w:hAnsi="Arial" w:cs="Arial"/>
                <w:color w:val="000000"/>
              </w:rPr>
              <w:t>, Baroness Hale of Richmond [2006] 1</w:t>
            </w:r>
            <w:r>
              <w:rPr>
                <w:rFonts w:ascii="Arial" w:hAnsi="Arial" w:cs="Arial"/>
                <w:color w:val="000000"/>
              </w:rPr>
              <w:t> </w:t>
            </w:r>
            <w:r w:rsidRPr="00ED1F5A">
              <w:rPr>
                <w:rFonts w:ascii="Arial" w:hAnsi="Arial" w:cs="Arial"/>
                <w:color w:val="000000"/>
              </w:rPr>
              <w:t>WLR 2305 at 2316-2317 [33]-[37]; [2006] 4 All ER 241 at 252-253</w:t>
            </w:r>
            <w:r>
              <w:rPr>
                <w:rFonts w:ascii="Arial" w:hAnsi="Arial" w:cs="Arial"/>
                <w:color w:val="000000"/>
              </w:rPr>
              <w:t>.</w:t>
            </w:r>
          </w:p>
        </w:tc>
      </w:tr>
      <w:tr w:rsidR="00183B12" w14:paraId="559AED5F" w14:textId="77777777" w:rsidTr="009B6A89">
        <w:tc>
          <w:tcPr>
            <w:tcW w:w="1261" w:type="dxa"/>
            <w:gridSpan w:val="2"/>
            <w:tcBorders>
              <w:top w:val="single" w:sz="4" w:space="0" w:color="auto"/>
              <w:left w:val="single" w:sz="18" w:space="0" w:color="auto"/>
              <w:bottom w:val="single" w:sz="4" w:space="0" w:color="auto"/>
            </w:tcBorders>
          </w:tcPr>
          <w:p w14:paraId="2E7914D2"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76209AEC" w14:textId="6DB20B4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BE444E2" w14:textId="77777777"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F337EF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A36A82">
              <w:rPr>
                <w:rFonts w:ascii="Arial" w:hAnsi="Arial" w:cs="Arial"/>
                <w:i/>
                <w:iCs/>
                <w:color w:val="000000"/>
              </w:rPr>
              <w:t>PR v DHHS</w:t>
            </w:r>
            <w:r>
              <w:rPr>
                <w:rFonts w:ascii="Arial" w:hAnsi="Arial" w:cs="Arial"/>
                <w:color w:val="000000"/>
              </w:rPr>
              <w:t xml:space="preserve"> [2019] VSC 326.</w:t>
            </w:r>
          </w:p>
        </w:tc>
      </w:tr>
      <w:tr w:rsidR="00183B12" w14:paraId="7E580A02" w14:textId="77777777" w:rsidTr="009B6A89">
        <w:tc>
          <w:tcPr>
            <w:tcW w:w="1261" w:type="dxa"/>
            <w:gridSpan w:val="2"/>
            <w:tcBorders>
              <w:top w:val="single" w:sz="4" w:space="0" w:color="auto"/>
              <w:left w:val="single" w:sz="18" w:space="0" w:color="auto"/>
              <w:bottom w:val="single" w:sz="4" w:space="0" w:color="auto"/>
            </w:tcBorders>
          </w:tcPr>
          <w:p w14:paraId="33914A53"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67DD32CF" w14:textId="5F26F7E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BF3152E" w14:textId="77777777" w:rsidR="00183B12" w:rsidRDefault="00183B12" w:rsidP="00183B12">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2780415B" w14:textId="77777777" w:rsidR="00183B12" w:rsidRDefault="00183B12" w:rsidP="00183B12">
            <w:pPr>
              <w:spacing w:before="20" w:after="20"/>
              <w:jc w:val="both"/>
              <w:rPr>
                <w:rFonts w:ascii="Arial" w:hAnsi="Arial" w:cs="Arial"/>
                <w:color w:val="000000"/>
              </w:rPr>
            </w:pPr>
            <w:r>
              <w:rPr>
                <w:rFonts w:ascii="Arial" w:hAnsi="Arial" w:cs="Arial"/>
                <w:color w:val="000000"/>
              </w:rPr>
              <w:t>“2015/16” changed to “2017/18”.</w:t>
            </w:r>
          </w:p>
        </w:tc>
      </w:tr>
      <w:tr w:rsidR="00183B12" w14:paraId="1A2E0F2D" w14:textId="77777777" w:rsidTr="009B6A89">
        <w:tc>
          <w:tcPr>
            <w:tcW w:w="1261" w:type="dxa"/>
            <w:gridSpan w:val="2"/>
            <w:tcBorders>
              <w:top w:val="single" w:sz="4" w:space="0" w:color="auto"/>
              <w:left w:val="single" w:sz="18" w:space="0" w:color="auto"/>
              <w:bottom w:val="single" w:sz="4" w:space="0" w:color="auto"/>
            </w:tcBorders>
          </w:tcPr>
          <w:p w14:paraId="1284F9A6"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1269FFCB" w14:textId="30C4510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786C1DA" w14:textId="77777777" w:rsidR="00183B12" w:rsidRDefault="00183B12" w:rsidP="00183B12">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57C77706" w14:textId="77777777" w:rsidR="00183B12" w:rsidRDefault="00183B12" w:rsidP="00183B12">
            <w:pPr>
              <w:spacing w:before="20" w:after="20"/>
              <w:jc w:val="both"/>
              <w:rPr>
                <w:rFonts w:ascii="Arial" w:hAnsi="Arial" w:cs="Arial"/>
                <w:color w:val="000000"/>
              </w:rPr>
            </w:pPr>
            <w:r>
              <w:rPr>
                <w:rFonts w:ascii="Arial" w:hAnsi="Arial" w:cs="Arial"/>
                <w:color w:val="000000"/>
              </w:rPr>
              <w:t>Significant addition to text discussing s.281 of the CYFA.</w:t>
            </w:r>
          </w:p>
        </w:tc>
      </w:tr>
      <w:tr w:rsidR="00183B12" w14:paraId="5D7E516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408FDB2" w14:textId="77777777" w:rsidR="00183B12" w:rsidRPr="0054535C" w:rsidRDefault="00183B12" w:rsidP="00183B12">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7F99964" w14:textId="0357113E"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83B12" w14:paraId="3AE8D800" w14:textId="77777777" w:rsidTr="009B6A89">
        <w:tc>
          <w:tcPr>
            <w:tcW w:w="1261" w:type="dxa"/>
            <w:gridSpan w:val="2"/>
            <w:tcBorders>
              <w:top w:val="single" w:sz="4" w:space="0" w:color="auto"/>
              <w:left w:val="single" w:sz="18" w:space="0" w:color="auto"/>
              <w:bottom w:val="single" w:sz="4" w:space="0" w:color="auto"/>
            </w:tcBorders>
          </w:tcPr>
          <w:p w14:paraId="52054EC8"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30AC2640" w14:textId="4B84F239"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574425B0" w14:textId="77777777" w:rsidR="00183B12" w:rsidRDefault="00183B12" w:rsidP="00183B12">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6C66B2DE"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8C2C87">
              <w:rPr>
                <w:rFonts w:ascii="Arial" w:hAnsi="Arial" w:cs="Arial"/>
                <w:i/>
                <w:iCs/>
              </w:rPr>
              <w:t>DPP v Karen Hollis (a pseudonym) &amp; Alex Hull (a pseudonym)</w:t>
            </w:r>
            <w:r>
              <w:rPr>
                <w:rFonts w:ascii="Arial" w:hAnsi="Arial" w:cs="Arial"/>
              </w:rPr>
              <w:t xml:space="preserve"> [2019] VSCA 110 at [10]-[13].</w:t>
            </w:r>
          </w:p>
        </w:tc>
      </w:tr>
      <w:tr w:rsidR="00183B12" w14:paraId="7BA37BC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B33A77" w14:textId="77777777" w:rsidR="00183B12" w:rsidRPr="0054535C" w:rsidRDefault="00183B12" w:rsidP="00183B12">
            <w:pPr>
              <w:rPr>
                <w:sz w:val="22"/>
                <w:lang w:val="en-AU"/>
              </w:rPr>
            </w:pPr>
            <w:bookmarkStart w:id="258" w:name="_Hlk13652714"/>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23D69F21" w14:textId="2063502B"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03523CDB" w14:textId="77777777" w:rsidTr="009B6A89">
        <w:tc>
          <w:tcPr>
            <w:tcW w:w="1261" w:type="dxa"/>
            <w:gridSpan w:val="2"/>
            <w:tcBorders>
              <w:top w:val="single" w:sz="4" w:space="0" w:color="auto"/>
              <w:left w:val="single" w:sz="18" w:space="0" w:color="auto"/>
              <w:bottom w:val="single" w:sz="4" w:space="0" w:color="auto"/>
            </w:tcBorders>
          </w:tcPr>
          <w:p w14:paraId="49D10D89"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74012518" w14:textId="3CC5A12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F9123C"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03D8633"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bookmarkEnd w:id="258"/>
      <w:tr w:rsidR="00183B12" w14:paraId="3E11820F" w14:textId="77777777" w:rsidTr="009B6A89">
        <w:tc>
          <w:tcPr>
            <w:tcW w:w="1261" w:type="dxa"/>
            <w:gridSpan w:val="2"/>
            <w:tcBorders>
              <w:top w:val="single" w:sz="4" w:space="0" w:color="auto"/>
              <w:left w:val="single" w:sz="18" w:space="0" w:color="auto"/>
              <w:bottom w:val="single" w:sz="4" w:space="0" w:color="auto"/>
            </w:tcBorders>
          </w:tcPr>
          <w:p w14:paraId="04F54773"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50C2A87F" w14:textId="507D995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6C6F6EE" w14:textId="77777777" w:rsidR="00183B12" w:rsidRDefault="00183B12" w:rsidP="00183B12">
            <w:pPr>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29FBDB1C"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E51802">
              <w:rPr>
                <w:rFonts w:ascii="Arial" w:hAnsi="Arial" w:cs="Arial"/>
                <w:i/>
                <w:iCs/>
                <w:color w:val="000000"/>
              </w:rPr>
              <w:t>Re LK</w:t>
            </w:r>
            <w:r>
              <w:rPr>
                <w:rFonts w:ascii="Arial" w:hAnsi="Arial" w:cs="Arial"/>
                <w:color w:val="000000"/>
              </w:rPr>
              <w:t xml:space="preserve"> [2019] VSC 349.</w:t>
            </w:r>
          </w:p>
        </w:tc>
      </w:tr>
      <w:tr w:rsidR="00183B12" w14:paraId="3383A317" w14:textId="77777777" w:rsidTr="009B6A89">
        <w:tc>
          <w:tcPr>
            <w:tcW w:w="1261" w:type="dxa"/>
            <w:gridSpan w:val="2"/>
            <w:tcBorders>
              <w:top w:val="single" w:sz="4" w:space="0" w:color="auto"/>
              <w:left w:val="single" w:sz="18" w:space="0" w:color="auto"/>
              <w:bottom w:val="single" w:sz="4" w:space="0" w:color="auto"/>
            </w:tcBorders>
          </w:tcPr>
          <w:p w14:paraId="40B75ED4"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55BDBBA3" w14:textId="4E36BDF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D44723"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CB9EB45"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Summary of new case of </w:t>
            </w:r>
            <w:r w:rsidRPr="001D0B6E">
              <w:rPr>
                <w:rFonts w:ascii="Arial" w:hAnsi="Arial" w:cs="Arial"/>
                <w:i/>
                <w:iCs/>
                <w:color w:val="000000"/>
              </w:rPr>
              <w:t>Re Martyn Moore</w:t>
            </w:r>
            <w:r>
              <w:rPr>
                <w:rFonts w:ascii="Arial" w:hAnsi="Arial" w:cs="Arial"/>
                <w:color w:val="000000"/>
              </w:rPr>
              <w:t xml:space="preserve"> [2019] VSC 344.</w:t>
            </w:r>
          </w:p>
        </w:tc>
      </w:tr>
      <w:tr w:rsidR="00183B12" w14:paraId="56FAE8E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C1467EB" w14:textId="77777777" w:rsidR="00183B12" w:rsidRPr="0054535C" w:rsidRDefault="00183B12" w:rsidP="00183B12">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5E395EA" w14:textId="4175FA49"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0B17E864" w14:textId="77777777" w:rsidTr="009B6A89">
        <w:tc>
          <w:tcPr>
            <w:tcW w:w="1261" w:type="dxa"/>
            <w:gridSpan w:val="2"/>
            <w:tcBorders>
              <w:top w:val="single" w:sz="4" w:space="0" w:color="auto"/>
              <w:left w:val="single" w:sz="18" w:space="0" w:color="auto"/>
              <w:bottom w:val="single" w:sz="4" w:space="0" w:color="auto"/>
            </w:tcBorders>
          </w:tcPr>
          <w:p w14:paraId="72C6D1C4"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506A4E34" w14:textId="7F6A0D0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947006D" w14:textId="77777777" w:rsidR="00183B12" w:rsidRDefault="00183B12" w:rsidP="00183B1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3E81FC7" w14:textId="3A28206D" w:rsidR="00183B12" w:rsidRDefault="00183B12" w:rsidP="00183B12">
            <w:pPr>
              <w:spacing w:before="20"/>
              <w:jc w:val="both"/>
              <w:rPr>
                <w:rFonts w:ascii="Arial" w:hAnsi="Arial" w:cs="Arial"/>
                <w:color w:val="000000"/>
              </w:rPr>
            </w:pPr>
            <w:r>
              <w:rPr>
                <w:rFonts w:ascii="Arial" w:hAnsi="Arial" w:cs="Arial"/>
                <w:color w:val="000000"/>
              </w:rPr>
              <w:t>This section has been restructured and 6 subsections have been created.  Consequential amendment to introductory paragraph.</w:t>
            </w:r>
          </w:p>
        </w:tc>
      </w:tr>
      <w:tr w:rsidR="00183B12" w14:paraId="6D49C9E6" w14:textId="77777777" w:rsidTr="009B6A89">
        <w:tc>
          <w:tcPr>
            <w:tcW w:w="1261" w:type="dxa"/>
            <w:gridSpan w:val="2"/>
            <w:tcBorders>
              <w:top w:val="single" w:sz="4" w:space="0" w:color="auto"/>
              <w:left w:val="single" w:sz="18" w:space="0" w:color="auto"/>
              <w:bottom w:val="single" w:sz="4" w:space="0" w:color="auto"/>
            </w:tcBorders>
          </w:tcPr>
          <w:p w14:paraId="2F3B08AA"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06C82E6A" w14:textId="1EC0C02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8A94504" w14:textId="77777777" w:rsidR="00183B12" w:rsidRDefault="00183B12" w:rsidP="00183B12">
            <w:pPr>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20C98040" w14:textId="7329097A" w:rsidR="00183B12" w:rsidRDefault="00183B12" w:rsidP="00183B12">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356(3), 356(4) &amp; 356A of the CYFA</w:t>
            </w:r>
            <w:r>
              <w:rPr>
                <w:rFonts w:ascii="Arial" w:hAnsi="Arial" w:cs="Arial"/>
                <w:color w:val="000000"/>
              </w:rPr>
              <w:t>”.</w:t>
            </w:r>
          </w:p>
        </w:tc>
      </w:tr>
      <w:tr w:rsidR="00183B12" w14:paraId="26E0AB6F" w14:textId="77777777" w:rsidTr="009B6A89">
        <w:tc>
          <w:tcPr>
            <w:tcW w:w="1261" w:type="dxa"/>
            <w:gridSpan w:val="2"/>
            <w:tcBorders>
              <w:top w:val="single" w:sz="4" w:space="0" w:color="auto"/>
              <w:left w:val="single" w:sz="18" w:space="0" w:color="auto"/>
              <w:bottom w:val="single" w:sz="4" w:space="0" w:color="auto"/>
            </w:tcBorders>
          </w:tcPr>
          <w:p w14:paraId="42D374AA"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452F7E31" w14:textId="5F11AA5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A08EEDF" w14:textId="77777777" w:rsidR="00183B12" w:rsidRDefault="00183B12" w:rsidP="00183B12">
            <w:pPr>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53C0CF61" w14:textId="06B22EF3" w:rsidR="00183B12" w:rsidRDefault="00183B12" w:rsidP="00183B12">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356(6), 356(7) &amp; 356(8) of the CYFA</w:t>
            </w:r>
            <w:r>
              <w:rPr>
                <w:rFonts w:ascii="Arial" w:hAnsi="Arial" w:cs="Arial"/>
                <w:color w:val="000000"/>
              </w:rPr>
              <w:t>”.</w:t>
            </w:r>
          </w:p>
        </w:tc>
      </w:tr>
      <w:tr w:rsidR="00183B12" w14:paraId="78EE11DA" w14:textId="77777777" w:rsidTr="009B6A89">
        <w:tc>
          <w:tcPr>
            <w:tcW w:w="1261" w:type="dxa"/>
            <w:gridSpan w:val="2"/>
            <w:tcBorders>
              <w:top w:val="single" w:sz="4" w:space="0" w:color="auto"/>
              <w:left w:val="single" w:sz="18" w:space="0" w:color="auto"/>
              <w:bottom w:val="single" w:sz="4" w:space="0" w:color="auto"/>
            </w:tcBorders>
          </w:tcPr>
          <w:p w14:paraId="141D8A15"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4C47096A" w14:textId="7E4829D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C4113C7" w14:textId="77777777" w:rsidR="00183B12" w:rsidRDefault="00183B12" w:rsidP="00183B12">
            <w:pPr>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47A0A531" w14:textId="668480C6" w:rsidR="00183B12" w:rsidRDefault="00183B12" w:rsidP="00183B12">
            <w:pPr>
              <w:spacing w:before="20"/>
              <w:jc w:val="both"/>
              <w:rPr>
                <w:rFonts w:ascii="Arial" w:hAnsi="Arial" w:cs="Arial"/>
                <w:color w:val="000000"/>
              </w:rPr>
            </w:pPr>
            <w:r>
              <w:rPr>
                <w:rFonts w:ascii="Arial" w:hAnsi="Arial" w:cs="Arial"/>
                <w:color w:val="000000"/>
              </w:rPr>
              <w:t xml:space="preserve">New subsection heading: </w:t>
            </w:r>
            <w:r w:rsidRPr="005867A3">
              <w:rPr>
                <w:rFonts w:ascii="Arial" w:hAnsi="Arial" w:cs="Arial"/>
                <w:color w:val="000000"/>
              </w:rPr>
              <w:t>“</w:t>
            </w:r>
            <w:r w:rsidRPr="0042019E">
              <w:rPr>
                <w:rFonts w:ascii="Arial" w:hAnsi="Arial" w:cs="Arial"/>
                <w:b/>
                <w:bCs/>
                <w:color w:val="000000"/>
              </w:rPr>
              <w:t>Summary of uplift (via committal) provisions – Section 356 of the CYFA</w:t>
            </w:r>
            <w:r w:rsidRPr="005867A3">
              <w:rPr>
                <w:rFonts w:ascii="Arial" w:hAnsi="Arial" w:cs="Arial"/>
                <w:color w:val="000000"/>
              </w:rPr>
              <w:t>”</w:t>
            </w:r>
            <w:r>
              <w:rPr>
                <w:rFonts w:ascii="Arial" w:hAnsi="Arial" w:cs="Arial"/>
                <w:color w:val="000000"/>
              </w:rPr>
              <w:t>.</w:t>
            </w:r>
          </w:p>
        </w:tc>
      </w:tr>
      <w:tr w:rsidR="00183B12" w14:paraId="0FD88C33" w14:textId="77777777" w:rsidTr="009B6A89">
        <w:trPr>
          <w:trHeight w:val="171"/>
        </w:trPr>
        <w:tc>
          <w:tcPr>
            <w:tcW w:w="1261" w:type="dxa"/>
            <w:gridSpan w:val="2"/>
            <w:vMerge w:val="restart"/>
            <w:tcBorders>
              <w:top w:val="single" w:sz="4" w:space="0" w:color="auto"/>
              <w:left w:val="single" w:sz="18" w:space="0" w:color="auto"/>
            </w:tcBorders>
          </w:tcPr>
          <w:p w14:paraId="602FDC38" w14:textId="77777777" w:rsidR="00183B12" w:rsidRDefault="00183B12" w:rsidP="00183B12">
            <w:pPr>
              <w:keepNext/>
              <w:keepLines/>
              <w:rPr>
                <w:lang w:val="en-AU"/>
              </w:rPr>
            </w:pPr>
            <w:r>
              <w:rPr>
                <w:lang w:val="en-AU"/>
              </w:rPr>
              <w:t>08/07/19</w:t>
            </w:r>
          </w:p>
        </w:tc>
        <w:tc>
          <w:tcPr>
            <w:tcW w:w="836" w:type="dxa"/>
            <w:vMerge w:val="restart"/>
            <w:tcBorders>
              <w:top w:val="single" w:sz="4" w:space="0" w:color="auto"/>
            </w:tcBorders>
          </w:tcPr>
          <w:p w14:paraId="27202C48" w14:textId="4B1E5008" w:rsidR="00183B12" w:rsidRDefault="00183B12" w:rsidP="00183B12">
            <w:pPr>
              <w:keepNext/>
              <w:keepLines/>
              <w:jc w:val="center"/>
              <w:rPr>
                <w:lang w:val="en-AU"/>
              </w:rPr>
            </w:pPr>
            <w:r>
              <w:rPr>
                <w:lang w:val="en-AU"/>
              </w:rPr>
              <w:t>10</w:t>
            </w:r>
          </w:p>
        </w:tc>
        <w:tc>
          <w:tcPr>
            <w:tcW w:w="1439" w:type="dxa"/>
            <w:vMerge w:val="restart"/>
            <w:tcBorders>
              <w:top w:val="single" w:sz="4" w:space="0" w:color="auto"/>
            </w:tcBorders>
          </w:tcPr>
          <w:p w14:paraId="184F9B21" w14:textId="77777777" w:rsidR="00183B12" w:rsidRDefault="00183B12" w:rsidP="00183B12">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40FEF3B7" w14:textId="77777777" w:rsidR="00183B12" w:rsidRDefault="00183B12" w:rsidP="00183B12">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 xml:space="preserve">heading: </w:t>
            </w:r>
            <w:r w:rsidRPr="005867A3">
              <w:rPr>
                <w:rFonts w:ascii="Arial" w:hAnsi="Arial" w:cs="Arial"/>
              </w:rPr>
              <w:t>“</w:t>
            </w:r>
            <w:r w:rsidRPr="00FF6BC5">
              <w:rPr>
                <w:rFonts w:ascii="Arial" w:hAnsi="Arial" w:cs="Arial"/>
                <w:b/>
                <w:bCs/>
              </w:rPr>
              <w:t>Principles relating to uplift in caselaw from 05/04/2018</w:t>
            </w:r>
            <w:r w:rsidRPr="005867A3">
              <w:rPr>
                <w:rFonts w:ascii="Arial" w:hAnsi="Arial" w:cs="Arial"/>
              </w:rPr>
              <w:t>”</w:t>
            </w:r>
            <w:r>
              <w:rPr>
                <w:rFonts w:ascii="Arial" w:hAnsi="Arial" w:cs="Arial"/>
              </w:rPr>
              <w:t>.</w:t>
            </w:r>
          </w:p>
        </w:tc>
      </w:tr>
      <w:tr w:rsidR="00183B12" w14:paraId="20465C15" w14:textId="77777777" w:rsidTr="009B6A89">
        <w:trPr>
          <w:trHeight w:val="171"/>
        </w:trPr>
        <w:tc>
          <w:tcPr>
            <w:tcW w:w="1261" w:type="dxa"/>
            <w:gridSpan w:val="2"/>
            <w:vMerge/>
            <w:tcBorders>
              <w:left w:val="single" w:sz="18" w:space="0" w:color="auto"/>
              <w:bottom w:val="single" w:sz="4" w:space="0" w:color="auto"/>
            </w:tcBorders>
          </w:tcPr>
          <w:p w14:paraId="01873668" w14:textId="77777777" w:rsidR="00183B12" w:rsidRDefault="00183B12" w:rsidP="00183B12">
            <w:pPr>
              <w:keepNext/>
              <w:keepLines/>
              <w:rPr>
                <w:lang w:val="en-AU"/>
              </w:rPr>
            </w:pPr>
          </w:p>
        </w:tc>
        <w:tc>
          <w:tcPr>
            <w:tcW w:w="836" w:type="dxa"/>
            <w:vMerge/>
            <w:tcBorders>
              <w:bottom w:val="single" w:sz="4" w:space="0" w:color="auto"/>
            </w:tcBorders>
          </w:tcPr>
          <w:p w14:paraId="3B3ED7E6" w14:textId="13A31DA3" w:rsidR="00183B12" w:rsidRDefault="00183B12" w:rsidP="00183B12">
            <w:pPr>
              <w:keepNext/>
              <w:keepLines/>
              <w:jc w:val="center"/>
              <w:rPr>
                <w:lang w:val="en-AU"/>
              </w:rPr>
            </w:pPr>
          </w:p>
        </w:tc>
        <w:tc>
          <w:tcPr>
            <w:tcW w:w="1439" w:type="dxa"/>
            <w:vMerge/>
            <w:tcBorders>
              <w:bottom w:val="single" w:sz="4" w:space="0" w:color="auto"/>
            </w:tcBorders>
          </w:tcPr>
          <w:p w14:paraId="74ED5B29" w14:textId="77777777" w:rsidR="00183B12" w:rsidRDefault="00183B12" w:rsidP="00183B12">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50CF1992" w14:textId="77777777" w:rsidR="00183B12" w:rsidRDefault="00183B12" w:rsidP="00183B12">
            <w:pPr>
              <w:keepNext/>
              <w:keepLines/>
              <w:numPr>
                <w:ilvl w:val="0"/>
                <w:numId w:val="46"/>
              </w:numPr>
              <w:ind w:left="357" w:hanging="357"/>
              <w:jc w:val="both"/>
              <w:rPr>
                <w:rFonts w:ascii="Arial" w:hAnsi="Arial" w:cs="Arial"/>
              </w:rPr>
            </w:pPr>
            <w:r>
              <w:rPr>
                <w:rFonts w:ascii="Arial" w:hAnsi="Arial" w:cs="Arial"/>
              </w:rPr>
              <w:t>Added reference to</w:t>
            </w:r>
            <w:r>
              <w:rPr>
                <w:rFonts w:ascii="Arial" w:hAnsi="Arial" w:cs="Arial"/>
                <w:color w:val="000000"/>
              </w:rPr>
              <w:t xml:space="preserve"> </w:t>
            </w:r>
            <w:r w:rsidRPr="00241831">
              <w:rPr>
                <w:rFonts w:ascii="Arial" w:hAnsi="Arial" w:cs="Arial"/>
                <w:i/>
                <w:iCs/>
              </w:rPr>
              <w:t>PT v DPP</w:t>
            </w:r>
            <w:r>
              <w:rPr>
                <w:rFonts w:ascii="Arial" w:hAnsi="Arial" w:cs="Arial"/>
              </w:rPr>
              <w:t xml:space="preserve"> [2019] VCC 836.</w:t>
            </w:r>
          </w:p>
          <w:p w14:paraId="3414E29C" w14:textId="77777777" w:rsidR="00183B12" w:rsidRPr="00FF6BC5" w:rsidRDefault="00183B12" w:rsidP="00183B12">
            <w:pPr>
              <w:keepNext/>
              <w:keepLines/>
              <w:numPr>
                <w:ilvl w:val="0"/>
                <w:numId w:val="46"/>
              </w:numPr>
              <w:ind w:left="357" w:hanging="357"/>
              <w:jc w:val="both"/>
              <w:rPr>
                <w:rFonts w:ascii="Arial" w:hAnsi="Arial" w:cs="Arial"/>
              </w:rPr>
            </w:pPr>
            <w:r>
              <w:rPr>
                <w:rFonts w:ascii="Arial" w:hAnsi="Arial" w:cs="Arial"/>
              </w:rPr>
              <w:t xml:space="preserve">Substantial discussion of new case of </w:t>
            </w:r>
            <w:r w:rsidRPr="00D569ED">
              <w:rPr>
                <w:rFonts w:ascii="Arial" w:hAnsi="Arial" w:cs="Arial"/>
                <w:i/>
                <w:iCs/>
              </w:rPr>
              <w:t>WB v DPP</w:t>
            </w:r>
            <w:r>
              <w:rPr>
                <w:rFonts w:ascii="Arial" w:hAnsi="Arial" w:cs="Arial"/>
              </w:rPr>
              <w:t xml:space="preserve"> [2019] VChC 1.</w:t>
            </w:r>
          </w:p>
        </w:tc>
      </w:tr>
      <w:tr w:rsidR="00183B12" w14:paraId="28EACBD6" w14:textId="77777777" w:rsidTr="009B6A89">
        <w:trPr>
          <w:trHeight w:val="171"/>
        </w:trPr>
        <w:tc>
          <w:tcPr>
            <w:tcW w:w="1261" w:type="dxa"/>
            <w:gridSpan w:val="2"/>
            <w:vMerge w:val="restart"/>
            <w:tcBorders>
              <w:top w:val="single" w:sz="4" w:space="0" w:color="auto"/>
              <w:left w:val="single" w:sz="18" w:space="0" w:color="auto"/>
            </w:tcBorders>
          </w:tcPr>
          <w:p w14:paraId="46474A33" w14:textId="77777777" w:rsidR="00183B12" w:rsidRDefault="00183B12" w:rsidP="00183B12">
            <w:pPr>
              <w:rPr>
                <w:lang w:val="en-AU"/>
              </w:rPr>
            </w:pPr>
            <w:r>
              <w:rPr>
                <w:lang w:val="en-AU"/>
              </w:rPr>
              <w:t>08/07/19</w:t>
            </w:r>
          </w:p>
        </w:tc>
        <w:tc>
          <w:tcPr>
            <w:tcW w:w="836" w:type="dxa"/>
            <w:vMerge w:val="restart"/>
            <w:tcBorders>
              <w:top w:val="single" w:sz="4" w:space="0" w:color="auto"/>
            </w:tcBorders>
          </w:tcPr>
          <w:p w14:paraId="37F665B0" w14:textId="7435249A" w:rsidR="00183B12" w:rsidRDefault="00183B12" w:rsidP="00183B12">
            <w:pPr>
              <w:jc w:val="center"/>
              <w:rPr>
                <w:lang w:val="en-AU"/>
              </w:rPr>
            </w:pPr>
            <w:r>
              <w:rPr>
                <w:lang w:val="en-AU"/>
              </w:rPr>
              <w:t>10</w:t>
            </w:r>
          </w:p>
        </w:tc>
        <w:tc>
          <w:tcPr>
            <w:tcW w:w="1439" w:type="dxa"/>
            <w:vMerge w:val="restart"/>
            <w:tcBorders>
              <w:top w:val="single" w:sz="4" w:space="0" w:color="auto"/>
            </w:tcBorders>
          </w:tcPr>
          <w:p w14:paraId="02A7DEA4" w14:textId="77777777" w:rsidR="00183B12" w:rsidRDefault="00183B12" w:rsidP="00183B12">
            <w:pPr>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7D14FAEA" w14:textId="77777777" w:rsidR="00183B12" w:rsidRDefault="00183B12" w:rsidP="00183B12">
            <w:pPr>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Principles relating to uplift in caselaw prior to 05/04/2018</w:t>
            </w:r>
            <w:r w:rsidRPr="005867A3">
              <w:rPr>
                <w:rFonts w:ascii="Arial" w:hAnsi="Arial" w:cs="Arial"/>
              </w:rPr>
              <w:t>”</w:t>
            </w:r>
            <w:r w:rsidRPr="00FF6BC5">
              <w:rPr>
                <w:rFonts w:ascii="Arial" w:hAnsi="Arial" w:cs="Arial"/>
              </w:rPr>
              <w:t>.</w:t>
            </w:r>
          </w:p>
        </w:tc>
      </w:tr>
      <w:tr w:rsidR="00183B12" w14:paraId="18A0B179" w14:textId="77777777" w:rsidTr="009B6A89">
        <w:trPr>
          <w:trHeight w:val="171"/>
        </w:trPr>
        <w:tc>
          <w:tcPr>
            <w:tcW w:w="1261" w:type="dxa"/>
            <w:gridSpan w:val="2"/>
            <w:vMerge/>
            <w:tcBorders>
              <w:left w:val="single" w:sz="18" w:space="0" w:color="auto"/>
              <w:bottom w:val="single" w:sz="4" w:space="0" w:color="auto"/>
            </w:tcBorders>
          </w:tcPr>
          <w:p w14:paraId="529A9FA4" w14:textId="77777777" w:rsidR="00183B12" w:rsidRDefault="00183B12" w:rsidP="00183B12">
            <w:pPr>
              <w:rPr>
                <w:lang w:val="en-AU"/>
              </w:rPr>
            </w:pPr>
          </w:p>
        </w:tc>
        <w:tc>
          <w:tcPr>
            <w:tcW w:w="836" w:type="dxa"/>
            <w:vMerge/>
            <w:tcBorders>
              <w:bottom w:val="single" w:sz="4" w:space="0" w:color="auto"/>
            </w:tcBorders>
          </w:tcPr>
          <w:p w14:paraId="10EB3AAF" w14:textId="2396380B" w:rsidR="00183B12" w:rsidRDefault="00183B12" w:rsidP="00183B12">
            <w:pPr>
              <w:jc w:val="center"/>
              <w:rPr>
                <w:lang w:val="en-AU"/>
              </w:rPr>
            </w:pPr>
          </w:p>
        </w:tc>
        <w:tc>
          <w:tcPr>
            <w:tcW w:w="1439" w:type="dxa"/>
            <w:vMerge/>
            <w:tcBorders>
              <w:bottom w:val="single" w:sz="4" w:space="0" w:color="auto"/>
            </w:tcBorders>
          </w:tcPr>
          <w:p w14:paraId="2B3718D4"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7BC03AE7" w14:textId="77777777" w:rsidR="00183B12" w:rsidRPr="00FF6BC5" w:rsidRDefault="00183B12" w:rsidP="00183B12">
            <w:pPr>
              <w:spacing w:before="20"/>
              <w:jc w:val="both"/>
              <w:rPr>
                <w:rFonts w:ascii="Arial" w:hAnsi="Arial" w:cs="Arial"/>
              </w:rPr>
            </w:pPr>
            <w:r>
              <w:rPr>
                <w:rFonts w:ascii="Arial" w:hAnsi="Arial" w:cs="Arial"/>
              </w:rPr>
              <w:t>Amendment to introduction to subsection.</w:t>
            </w:r>
          </w:p>
        </w:tc>
      </w:tr>
      <w:tr w:rsidR="00183B12" w14:paraId="5D595163" w14:textId="77777777" w:rsidTr="009B6A89">
        <w:tc>
          <w:tcPr>
            <w:tcW w:w="1261" w:type="dxa"/>
            <w:gridSpan w:val="2"/>
            <w:tcBorders>
              <w:top w:val="single" w:sz="4" w:space="0" w:color="auto"/>
              <w:left w:val="single" w:sz="18" w:space="0" w:color="auto"/>
              <w:bottom w:val="single" w:sz="4" w:space="0" w:color="auto"/>
            </w:tcBorders>
          </w:tcPr>
          <w:p w14:paraId="67C524AE" w14:textId="77777777" w:rsidR="00183B12" w:rsidRDefault="00183B12" w:rsidP="00183B12">
            <w:pPr>
              <w:keepNext/>
              <w:keepLines/>
              <w:rPr>
                <w:lang w:val="en-AU"/>
              </w:rPr>
            </w:pPr>
            <w:r>
              <w:rPr>
                <w:lang w:val="en-AU"/>
              </w:rPr>
              <w:t>08/07/19</w:t>
            </w:r>
          </w:p>
        </w:tc>
        <w:tc>
          <w:tcPr>
            <w:tcW w:w="836" w:type="dxa"/>
            <w:tcBorders>
              <w:top w:val="single" w:sz="4" w:space="0" w:color="auto"/>
              <w:bottom w:val="single" w:sz="4" w:space="0" w:color="auto"/>
            </w:tcBorders>
          </w:tcPr>
          <w:p w14:paraId="111D0A1F" w14:textId="318A587C"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2219F1C0" w14:textId="77777777" w:rsidR="00183B12" w:rsidRDefault="00183B12" w:rsidP="00183B12">
            <w:pPr>
              <w:keepNext/>
              <w:keepLines/>
              <w:jc w:val="center"/>
              <w:rPr>
                <w:lang w:val="en-AU"/>
              </w:rPr>
            </w:pPr>
            <w:r>
              <w:rPr>
                <w:lang w:val="en-AU"/>
              </w:rPr>
              <w:t>10.1.6</w:t>
            </w:r>
          </w:p>
        </w:tc>
        <w:tc>
          <w:tcPr>
            <w:tcW w:w="4802" w:type="dxa"/>
            <w:gridSpan w:val="2"/>
            <w:tcBorders>
              <w:top w:val="single" w:sz="4" w:space="0" w:color="auto"/>
              <w:bottom w:val="single" w:sz="4" w:space="0" w:color="auto"/>
              <w:right w:val="single" w:sz="18" w:space="0" w:color="auto"/>
            </w:tcBorders>
          </w:tcPr>
          <w:p w14:paraId="585C05DA" w14:textId="77777777" w:rsidR="00183B12" w:rsidRDefault="00183B12" w:rsidP="00183B12">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Transfer back from Supreme or County Court to Children’s Court</w:t>
            </w:r>
            <w:r w:rsidRPr="005867A3">
              <w:rPr>
                <w:rFonts w:ascii="Arial" w:hAnsi="Arial" w:cs="Arial"/>
              </w:rPr>
              <w:t>”</w:t>
            </w:r>
            <w:r w:rsidRPr="00FF6BC5">
              <w:rPr>
                <w:rFonts w:ascii="Arial" w:hAnsi="Arial" w:cs="Arial"/>
              </w:rPr>
              <w:t>.</w:t>
            </w:r>
          </w:p>
        </w:tc>
      </w:tr>
      <w:tr w:rsidR="00183B12" w14:paraId="1E990337" w14:textId="77777777" w:rsidTr="009B6A89">
        <w:tc>
          <w:tcPr>
            <w:tcW w:w="1261" w:type="dxa"/>
            <w:gridSpan w:val="2"/>
            <w:tcBorders>
              <w:top w:val="single" w:sz="4" w:space="0" w:color="auto"/>
              <w:left w:val="single" w:sz="18" w:space="0" w:color="auto"/>
              <w:bottom w:val="single" w:sz="4" w:space="0" w:color="auto"/>
            </w:tcBorders>
          </w:tcPr>
          <w:p w14:paraId="469430F6"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3E2719B8" w14:textId="4C09F7B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D128533" w14:textId="77777777" w:rsidR="00183B12" w:rsidRDefault="00183B12" w:rsidP="00183B1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4A8D022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AC53D3">
              <w:rPr>
                <w:rFonts w:ascii="Arial" w:hAnsi="Arial" w:cs="Arial"/>
                <w:i/>
                <w:iCs/>
                <w:color w:val="000000"/>
              </w:rPr>
              <w:t>R v Bufton</w:t>
            </w:r>
            <w:r>
              <w:rPr>
                <w:rFonts w:ascii="Arial" w:hAnsi="Arial" w:cs="Arial"/>
                <w:i/>
                <w:iCs/>
                <w:color w:val="000000"/>
              </w:rPr>
              <w:t xml:space="preserve"> (Ruling No 3)</w:t>
            </w:r>
            <w:r>
              <w:rPr>
                <w:rFonts w:ascii="Arial" w:hAnsi="Arial" w:cs="Arial"/>
                <w:color w:val="000000"/>
              </w:rPr>
              <w:t xml:space="preserve"> [2019] VSC 396.</w:t>
            </w:r>
          </w:p>
        </w:tc>
      </w:tr>
      <w:tr w:rsidR="00183B12" w14:paraId="2F873DF2" w14:textId="77777777" w:rsidTr="009B6A89">
        <w:tc>
          <w:tcPr>
            <w:tcW w:w="1261" w:type="dxa"/>
            <w:gridSpan w:val="2"/>
            <w:tcBorders>
              <w:top w:val="single" w:sz="4" w:space="0" w:color="auto"/>
              <w:left w:val="single" w:sz="18" w:space="0" w:color="auto"/>
              <w:bottom w:val="single" w:sz="4" w:space="0" w:color="auto"/>
            </w:tcBorders>
          </w:tcPr>
          <w:p w14:paraId="6F1D156B"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49CB8BCD" w14:textId="6CED952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0BF20E6" w14:textId="77777777" w:rsidR="00183B12" w:rsidRDefault="00183B12" w:rsidP="00183B12">
            <w:pPr>
              <w:jc w:val="center"/>
              <w:rPr>
                <w:lang w:val="en-AU"/>
              </w:rPr>
            </w:pPr>
            <w:r>
              <w:rPr>
                <w:lang w:val="en-AU"/>
              </w:rPr>
              <w:t>10.3.11</w:t>
            </w:r>
          </w:p>
        </w:tc>
        <w:tc>
          <w:tcPr>
            <w:tcW w:w="4802" w:type="dxa"/>
            <w:gridSpan w:val="2"/>
            <w:tcBorders>
              <w:top w:val="single" w:sz="4" w:space="0" w:color="auto"/>
              <w:bottom w:val="single" w:sz="4" w:space="0" w:color="auto"/>
              <w:right w:val="single" w:sz="18" w:space="0" w:color="auto"/>
            </w:tcBorders>
          </w:tcPr>
          <w:p w14:paraId="5F5DE0D5" w14:textId="77777777" w:rsidR="00183B12" w:rsidRDefault="00183B12" w:rsidP="00183B12">
            <w:pPr>
              <w:spacing w:before="20"/>
              <w:jc w:val="both"/>
              <w:rPr>
                <w:rFonts w:ascii="Arial" w:hAnsi="Arial" w:cs="Arial"/>
                <w:color w:val="000000"/>
              </w:rPr>
            </w:pPr>
            <w:r>
              <w:rPr>
                <w:rFonts w:ascii="Arial" w:hAnsi="Arial" w:cs="Arial"/>
                <w:color w:val="000000"/>
              </w:rPr>
              <w:t>New section 10.3.11 entitled “</w:t>
            </w:r>
            <w:r>
              <w:rPr>
                <w:rFonts w:ascii="Arial" w:hAnsi="Arial" w:cs="Arial"/>
                <w:b/>
                <w:bCs/>
                <w:color w:val="000000"/>
              </w:rPr>
              <w:t>Abuse of process for DPP to present directly to circumvent summary hearing</w:t>
            </w:r>
            <w:r w:rsidRPr="00A51468">
              <w:rPr>
                <w:rFonts w:ascii="Arial" w:hAnsi="Arial" w:cs="Arial"/>
                <w:color w:val="000000"/>
              </w:rPr>
              <w:t>”.</w:t>
            </w:r>
            <w:r>
              <w:rPr>
                <w:rFonts w:ascii="Arial" w:hAnsi="Arial" w:cs="Arial"/>
                <w:color w:val="000000"/>
              </w:rPr>
              <w:t xml:space="preserve">  Summary of new case of </w:t>
            </w:r>
            <w:r w:rsidRPr="00556D81">
              <w:rPr>
                <w:rFonts w:ascii="Arial" w:hAnsi="Arial" w:cs="Arial"/>
                <w:i/>
                <w:iCs/>
              </w:rPr>
              <w:t>Lisha Maya (a pseudonym) v DPP</w:t>
            </w:r>
            <w:r>
              <w:rPr>
                <w:rFonts w:ascii="Arial" w:hAnsi="Arial" w:cs="Arial"/>
              </w:rPr>
              <w:t xml:space="preserve"> [2019] VSCA 117.</w:t>
            </w:r>
          </w:p>
        </w:tc>
      </w:tr>
      <w:tr w:rsidR="00183B12" w14:paraId="62FA12BC" w14:textId="77777777" w:rsidTr="009B6A89">
        <w:tc>
          <w:tcPr>
            <w:tcW w:w="1261" w:type="dxa"/>
            <w:gridSpan w:val="2"/>
            <w:tcBorders>
              <w:top w:val="single" w:sz="4" w:space="0" w:color="auto"/>
              <w:left w:val="single" w:sz="18" w:space="0" w:color="auto"/>
              <w:bottom w:val="single" w:sz="4" w:space="0" w:color="auto"/>
            </w:tcBorders>
          </w:tcPr>
          <w:p w14:paraId="72603C56"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70F79DC2" w14:textId="2ECEA17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66C18AE" w14:textId="77777777" w:rsidR="00183B12" w:rsidRDefault="00183B12" w:rsidP="00183B12">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5BFBB921" w14:textId="77777777" w:rsidR="00183B12" w:rsidRDefault="00183B12" w:rsidP="00183B12">
            <w:pPr>
              <w:spacing w:before="20" w:after="20"/>
              <w:jc w:val="both"/>
              <w:rPr>
                <w:rFonts w:ascii="Arial" w:hAnsi="Arial" w:cs="Arial"/>
                <w:color w:val="000000"/>
              </w:rPr>
            </w:pPr>
            <w:r>
              <w:rPr>
                <w:rFonts w:ascii="Arial" w:hAnsi="Arial" w:cs="Arial"/>
                <w:color w:val="000000"/>
              </w:rPr>
              <w:t>Former section 10.3.11 entitled “</w:t>
            </w:r>
            <w:r w:rsidRPr="004E0FEE">
              <w:rPr>
                <w:rFonts w:ascii="Arial" w:hAnsi="Arial" w:cs="Arial"/>
                <w:b/>
                <w:bCs/>
                <w:color w:val="000000"/>
              </w:rPr>
              <w:t>Transfer of proceedings from Supreme or County Court to Children’s Court</w:t>
            </w:r>
            <w:r>
              <w:rPr>
                <w:rFonts w:ascii="Arial" w:hAnsi="Arial" w:cs="Arial"/>
                <w:bCs/>
                <w:color w:val="000000"/>
              </w:rPr>
              <w:t xml:space="preserve">” </w:t>
            </w:r>
            <w:r w:rsidRPr="0066222D">
              <w:rPr>
                <w:rFonts w:ascii="Arial" w:hAnsi="Arial" w:cs="Arial"/>
                <w:bCs/>
                <w:color w:val="000000"/>
              </w:rPr>
              <w:t>is renumbered 1</w:t>
            </w:r>
            <w:r>
              <w:rPr>
                <w:rFonts w:ascii="Arial" w:hAnsi="Arial" w:cs="Arial"/>
                <w:bCs/>
                <w:color w:val="000000"/>
              </w:rPr>
              <w:t>0.3.12.</w:t>
            </w:r>
          </w:p>
        </w:tc>
      </w:tr>
      <w:tr w:rsidR="00183B12" w14:paraId="48AFC0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AD97C8" w14:textId="77777777" w:rsidR="00183B12" w:rsidRPr="0054535C" w:rsidRDefault="00183B12" w:rsidP="00183B12">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54A49332" w14:textId="10120695"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5266B36F" w14:textId="77777777" w:rsidTr="009B6A89">
        <w:tc>
          <w:tcPr>
            <w:tcW w:w="1261" w:type="dxa"/>
            <w:gridSpan w:val="2"/>
            <w:tcBorders>
              <w:top w:val="single" w:sz="4" w:space="0" w:color="auto"/>
              <w:left w:val="single" w:sz="18" w:space="0" w:color="auto"/>
              <w:bottom w:val="single" w:sz="4" w:space="0" w:color="auto"/>
            </w:tcBorders>
          </w:tcPr>
          <w:p w14:paraId="196D58F8"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12FADFEA" w14:textId="124DF80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D6CC1DD"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0561B6C" w14:textId="77777777" w:rsidR="00183B12" w:rsidRDefault="00183B12" w:rsidP="00183B12">
            <w:pPr>
              <w:spacing w:before="20"/>
              <w:jc w:val="both"/>
              <w:rPr>
                <w:rFonts w:ascii="Arial" w:hAnsi="Arial" w:cs="Arial"/>
                <w:color w:val="000000"/>
              </w:rPr>
            </w:pPr>
            <w:r>
              <w:rPr>
                <w:rFonts w:ascii="Arial" w:hAnsi="Arial" w:cs="Arial"/>
                <w:color w:val="000000"/>
              </w:rPr>
              <w:t>Added cross-reference to section 11.1.7 [s.362B of the CYFA].</w:t>
            </w:r>
          </w:p>
        </w:tc>
      </w:tr>
      <w:tr w:rsidR="00183B12" w14:paraId="11D4257F" w14:textId="77777777" w:rsidTr="009B6A89">
        <w:tc>
          <w:tcPr>
            <w:tcW w:w="1261" w:type="dxa"/>
            <w:gridSpan w:val="2"/>
            <w:tcBorders>
              <w:top w:val="single" w:sz="4" w:space="0" w:color="auto"/>
              <w:left w:val="single" w:sz="18" w:space="0" w:color="auto"/>
              <w:bottom w:val="single" w:sz="4" w:space="0" w:color="auto"/>
            </w:tcBorders>
          </w:tcPr>
          <w:p w14:paraId="48FE81D0"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66C6F641" w14:textId="79FA207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E218D1" w14:textId="77777777" w:rsidR="00183B12" w:rsidRDefault="00183B12" w:rsidP="00183B12">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1DEF7C5"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183B12" w14:paraId="5E8C4CCE" w14:textId="77777777" w:rsidTr="009B6A89">
        <w:tc>
          <w:tcPr>
            <w:tcW w:w="1261" w:type="dxa"/>
            <w:gridSpan w:val="2"/>
            <w:tcBorders>
              <w:top w:val="single" w:sz="4" w:space="0" w:color="auto"/>
              <w:left w:val="single" w:sz="18" w:space="0" w:color="auto"/>
              <w:bottom w:val="single" w:sz="4" w:space="0" w:color="auto"/>
            </w:tcBorders>
          </w:tcPr>
          <w:p w14:paraId="12AF4664"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692C2837" w14:textId="6212C0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0FC788" w14:textId="77777777" w:rsidR="00183B12" w:rsidRDefault="00183B12" w:rsidP="00183B1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1E66886C" w14:textId="77777777" w:rsidR="00183B12" w:rsidRDefault="00183B12" w:rsidP="00183B12">
            <w:pPr>
              <w:spacing w:before="20"/>
              <w:jc w:val="both"/>
              <w:rPr>
                <w:rFonts w:ascii="Arial" w:hAnsi="Arial" w:cs="Arial"/>
                <w:color w:val="000000"/>
              </w:rPr>
            </w:pPr>
            <w:r>
              <w:rPr>
                <w:rFonts w:ascii="Arial" w:hAnsi="Arial" w:cs="Arial"/>
                <w:color w:val="000000"/>
              </w:rPr>
              <w:t>Heading to paragraph amended to “</w:t>
            </w:r>
            <w:bookmarkStart w:id="259" w:name="_Toc30674203"/>
            <w:bookmarkStart w:id="260" w:name="_Toc30691470"/>
            <w:bookmarkStart w:id="261" w:name="_Toc30691850"/>
            <w:bookmarkStart w:id="262" w:name="_Toc30692230"/>
            <w:bookmarkStart w:id="263" w:name="_Toc30692988"/>
            <w:bookmarkStart w:id="264" w:name="_Toc30693367"/>
            <w:bookmarkStart w:id="265" w:name="_Toc30693745"/>
            <w:bookmarkStart w:id="266" w:name="_Toc30694123"/>
            <w:bookmarkStart w:id="267" w:name="_Toc30694504"/>
            <w:bookmarkStart w:id="268" w:name="_Toc30699094"/>
            <w:bookmarkStart w:id="269" w:name="_Toc30699479"/>
            <w:bookmarkStart w:id="270" w:name="_Toc30699864"/>
            <w:bookmarkStart w:id="271" w:name="_Toc30701019"/>
            <w:bookmarkStart w:id="272" w:name="_Toc30701406"/>
            <w:bookmarkStart w:id="273" w:name="_Toc30744013"/>
            <w:bookmarkStart w:id="274" w:name="_Toc30754836"/>
            <w:bookmarkStart w:id="275" w:name="_Toc30757292"/>
            <w:bookmarkStart w:id="276" w:name="_Toc30757840"/>
            <w:bookmarkStart w:id="277" w:name="_Toc30758240"/>
            <w:bookmarkStart w:id="278" w:name="_Toc30763000"/>
            <w:bookmarkStart w:id="279" w:name="_Toc30767654"/>
            <w:bookmarkStart w:id="280" w:name="_Toc34823672"/>
            <w:bookmarkStart w:id="281" w:name="_Toc107101749"/>
            <w:r w:rsidRPr="001C6E0E">
              <w:rPr>
                <w:rFonts w:ascii="Arial" w:hAnsi="Arial" w:cs="Arial"/>
                <w:b/>
                <w:bCs/>
                <w:color w:val="000000"/>
              </w:rPr>
              <w:t>Factual basis of sentencing</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rFonts w:ascii="Arial" w:hAnsi="Arial" w:cs="Arial"/>
                <w:b/>
                <w:bCs/>
                <w:color w:val="000000"/>
              </w:rPr>
              <w:t xml:space="preserve"> – Relevance of uncharged acts”.</w:t>
            </w:r>
            <w:r w:rsidRPr="00BB3E50">
              <w:rPr>
                <w:rFonts w:ascii="Arial" w:hAnsi="Arial" w:cs="Arial"/>
                <w:color w:val="000000"/>
              </w:rPr>
              <w:t xml:space="preserve">  Discussion of</w:t>
            </w:r>
            <w:r>
              <w:rPr>
                <w:rFonts w:ascii="Arial" w:hAnsi="Arial" w:cs="Arial"/>
                <w:color w:val="000000"/>
              </w:rPr>
              <w:t xml:space="preserve"> </w:t>
            </w:r>
            <w:r w:rsidRPr="00BB3E50">
              <w:rPr>
                <w:rFonts w:ascii="Arial" w:hAnsi="Arial" w:cs="Arial"/>
                <w:color w:val="000000"/>
              </w:rPr>
              <w:t>case</w:t>
            </w:r>
            <w:r>
              <w:rPr>
                <w:rFonts w:ascii="Arial" w:hAnsi="Arial" w:cs="Arial"/>
                <w:color w:val="000000"/>
              </w:rPr>
              <w:t>s</w:t>
            </w:r>
            <w:r w:rsidRPr="00BB3E50">
              <w:rPr>
                <w:rFonts w:ascii="Arial" w:hAnsi="Arial" w:cs="Arial"/>
                <w:color w:val="000000"/>
              </w:rPr>
              <w:t xml:space="preserve"> of </w:t>
            </w:r>
            <w:r w:rsidRPr="00F60228">
              <w:rPr>
                <w:rFonts w:ascii="Arial" w:hAnsi="Arial" w:cs="Arial"/>
                <w:i/>
                <w:iCs/>
                <w:color w:val="000000"/>
              </w:rPr>
              <w:t>Elsayed v The Queen</w:t>
            </w:r>
            <w:r>
              <w:rPr>
                <w:rFonts w:ascii="Arial" w:hAnsi="Arial" w:cs="Arial"/>
                <w:color w:val="000000"/>
              </w:rPr>
              <w:t xml:space="preserve"> [2019] VSCA 113; </w:t>
            </w:r>
            <w:r w:rsidRPr="00716B4C">
              <w:rPr>
                <w:rFonts w:ascii="Arial" w:hAnsi="Arial" w:cs="Arial"/>
                <w:i/>
                <w:iCs/>
                <w:color w:val="000000"/>
              </w:rPr>
              <w:t>R v Newman &amp; Turnbull</w:t>
            </w:r>
            <w:r>
              <w:rPr>
                <w:rFonts w:ascii="Arial" w:hAnsi="Arial" w:cs="Arial"/>
                <w:color w:val="000000"/>
              </w:rPr>
              <w:t xml:space="preserve"> (1997) 1 VR 146. References to cases of </w:t>
            </w:r>
            <w:r w:rsidRPr="009A531B">
              <w:rPr>
                <w:rFonts w:ascii="Arial" w:hAnsi="Arial" w:cs="Arial"/>
                <w:i/>
                <w:iCs/>
                <w:color w:val="000000"/>
              </w:rPr>
              <w:t>R v Teremoana</w:t>
            </w:r>
            <w:r>
              <w:rPr>
                <w:rFonts w:ascii="Arial" w:hAnsi="Arial" w:cs="Arial"/>
                <w:color w:val="000000"/>
              </w:rPr>
              <w:t xml:space="preserve"> </w:t>
            </w:r>
            <w:r w:rsidRPr="000B797B">
              <w:rPr>
                <w:rFonts w:ascii="Arial" w:hAnsi="Arial" w:cs="Arial"/>
                <w:color w:val="000000"/>
              </w:rPr>
              <w:t>(1990) 54 SASR 30</w:t>
            </w:r>
            <w:r>
              <w:rPr>
                <w:rFonts w:ascii="Arial" w:hAnsi="Arial" w:cs="Arial"/>
                <w:color w:val="000000"/>
              </w:rPr>
              <w:t xml:space="preserve">; </w:t>
            </w:r>
            <w:r w:rsidRPr="009A531B">
              <w:rPr>
                <w:rFonts w:ascii="Arial" w:hAnsi="Arial" w:cs="Arial"/>
                <w:i/>
                <w:iCs/>
                <w:color w:val="000000"/>
              </w:rPr>
              <w:t>R v Birnie</w:t>
            </w:r>
            <w:r>
              <w:rPr>
                <w:rFonts w:ascii="Arial" w:hAnsi="Arial" w:cs="Arial"/>
                <w:color w:val="000000"/>
              </w:rPr>
              <w:t xml:space="preserve"> (2002) 5 VR 426; </w:t>
            </w:r>
            <w:r w:rsidRPr="000B797B">
              <w:rPr>
                <w:rFonts w:ascii="Arial" w:hAnsi="Arial" w:cs="Arial"/>
                <w:i/>
                <w:iCs/>
                <w:color w:val="000000"/>
              </w:rPr>
              <w:t>Semaan v The Queen</w:t>
            </w:r>
            <w:r w:rsidRPr="00F60228">
              <w:rPr>
                <w:rFonts w:ascii="Arial" w:hAnsi="Arial" w:cs="Arial"/>
                <w:color w:val="000000"/>
              </w:rPr>
              <w:t xml:space="preserve"> [2017] VSCA 261 [91]</w:t>
            </w:r>
            <w:r>
              <w:rPr>
                <w:rFonts w:ascii="Arial" w:hAnsi="Arial" w:cs="Arial"/>
                <w:color w:val="000000"/>
              </w:rPr>
              <w:t xml:space="preserve">; </w:t>
            </w:r>
            <w:r w:rsidRPr="000B797B">
              <w:rPr>
                <w:rFonts w:ascii="Arial" w:hAnsi="Arial" w:cs="Arial"/>
                <w:i/>
                <w:iCs/>
                <w:color w:val="000000"/>
              </w:rPr>
              <w:t>Rodriguez v DPP</w:t>
            </w:r>
            <w:r w:rsidRPr="00F60228">
              <w:rPr>
                <w:rFonts w:ascii="Arial" w:hAnsi="Arial" w:cs="Arial"/>
                <w:color w:val="000000"/>
              </w:rPr>
              <w:t xml:space="preserve"> (2013) 40 VR 436, 444 [27]</w:t>
            </w:r>
            <w:r>
              <w:rPr>
                <w:rFonts w:ascii="Arial" w:hAnsi="Arial" w:cs="Arial"/>
                <w:color w:val="000000"/>
              </w:rPr>
              <w:t>-</w:t>
            </w:r>
            <w:r w:rsidRPr="00F60228">
              <w:rPr>
                <w:rFonts w:ascii="Arial" w:hAnsi="Arial" w:cs="Arial"/>
                <w:color w:val="000000"/>
              </w:rPr>
              <w:t xml:space="preserve">[29]; </w:t>
            </w:r>
            <w:r w:rsidRPr="000B797B">
              <w:rPr>
                <w:rFonts w:ascii="Arial" w:hAnsi="Arial" w:cs="Arial"/>
                <w:i/>
                <w:iCs/>
                <w:color w:val="000000"/>
              </w:rPr>
              <w:t>R v Heblos</w:t>
            </w:r>
            <w:r w:rsidRPr="00F60228">
              <w:rPr>
                <w:rFonts w:ascii="Arial" w:hAnsi="Arial" w:cs="Arial"/>
                <w:color w:val="000000"/>
              </w:rPr>
              <w:t xml:space="preserve"> (2000) 117 A Crim R 49, 55 [33] (Eames AJA);  </w:t>
            </w:r>
            <w:r w:rsidRPr="000B797B">
              <w:rPr>
                <w:rFonts w:ascii="Arial" w:hAnsi="Arial" w:cs="Arial"/>
                <w:i/>
                <w:iCs/>
                <w:color w:val="000000"/>
              </w:rPr>
              <w:t>DPP v McMaster</w:t>
            </w:r>
            <w:r w:rsidRPr="00F60228">
              <w:rPr>
                <w:rFonts w:ascii="Arial" w:hAnsi="Arial" w:cs="Arial"/>
                <w:color w:val="000000"/>
              </w:rPr>
              <w:t xml:space="preserve"> (2008) 19 VR 191, 200 [41] (Ashley JA);  </w:t>
            </w:r>
            <w:r w:rsidRPr="000B797B">
              <w:rPr>
                <w:rFonts w:ascii="Arial" w:hAnsi="Arial" w:cs="Arial"/>
                <w:i/>
                <w:iCs/>
                <w:color w:val="000000"/>
              </w:rPr>
              <w:t>Pollard v The Queen</w:t>
            </w:r>
            <w:r w:rsidRPr="00F60228">
              <w:rPr>
                <w:rFonts w:ascii="Arial" w:hAnsi="Arial" w:cs="Arial"/>
                <w:color w:val="000000"/>
              </w:rPr>
              <w:t xml:space="preserve"> [2010] VSCA 156 [23].</w:t>
            </w:r>
          </w:p>
        </w:tc>
      </w:tr>
      <w:tr w:rsidR="00183B12" w14:paraId="54FE2457" w14:textId="77777777" w:rsidTr="009B6A89">
        <w:tc>
          <w:tcPr>
            <w:tcW w:w="1261" w:type="dxa"/>
            <w:gridSpan w:val="2"/>
            <w:tcBorders>
              <w:top w:val="single" w:sz="4" w:space="0" w:color="auto"/>
              <w:left w:val="single" w:sz="18" w:space="0" w:color="auto"/>
              <w:bottom w:val="single" w:sz="4" w:space="0" w:color="auto"/>
            </w:tcBorders>
          </w:tcPr>
          <w:p w14:paraId="476B762B"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00A128B7" w14:textId="58403F8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A3A6D5"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E44159E"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F265E8">
              <w:rPr>
                <w:rFonts w:ascii="Arial" w:hAnsi="Arial" w:cs="Arial"/>
                <w:i/>
                <w:color w:val="000000"/>
              </w:rPr>
              <w:t xml:space="preserve">Gorman v The Queen </w:t>
            </w:r>
            <w:r>
              <w:rPr>
                <w:rFonts w:ascii="Arial" w:hAnsi="Arial" w:cs="Arial"/>
                <w:iCs/>
                <w:color w:val="000000"/>
              </w:rPr>
              <w:t>[2019] VSCA 128 at [41];</w:t>
            </w:r>
            <w:r w:rsidRPr="002E434D">
              <w:rPr>
                <w:rFonts w:ascii="Arial" w:hAnsi="Arial" w:cs="Arial"/>
                <w:i/>
                <w:iCs/>
                <w:color w:val="000000"/>
              </w:rPr>
              <w:t xml:space="preserve"> Butler v The Queen</w:t>
            </w:r>
            <w:r>
              <w:rPr>
                <w:rFonts w:ascii="Arial" w:hAnsi="Arial" w:cs="Arial"/>
                <w:color w:val="000000"/>
              </w:rPr>
              <w:t xml:space="preserve"> [2019] VSCA 132 at [18]-[39];</w:t>
            </w:r>
            <w:r>
              <w:rPr>
                <w:rFonts w:ascii="Arial" w:hAnsi="Arial" w:cs="Arial"/>
                <w:iCs/>
                <w:color w:val="000000"/>
              </w:rPr>
              <w:t xml:space="preserve"> </w:t>
            </w:r>
            <w:bookmarkStart w:id="282" w:name="_Hlk12968529"/>
            <w:r w:rsidRPr="00A710C9">
              <w:rPr>
                <w:rFonts w:ascii="Arial" w:hAnsi="Arial" w:cs="Arial"/>
                <w:i/>
                <w:color w:val="000000"/>
              </w:rPr>
              <w:t>Adam Williamson v The Queen</w:t>
            </w:r>
            <w:r>
              <w:rPr>
                <w:rFonts w:ascii="Arial" w:hAnsi="Arial" w:cs="Arial"/>
                <w:iCs/>
                <w:color w:val="000000"/>
              </w:rPr>
              <w:t xml:space="preserve"> [2019] VSCA 138.</w:t>
            </w:r>
            <w:bookmarkEnd w:id="282"/>
          </w:p>
        </w:tc>
      </w:tr>
      <w:tr w:rsidR="00183B12" w14:paraId="53E46A57" w14:textId="77777777" w:rsidTr="009B6A89">
        <w:tc>
          <w:tcPr>
            <w:tcW w:w="1261" w:type="dxa"/>
            <w:gridSpan w:val="2"/>
            <w:tcBorders>
              <w:top w:val="single" w:sz="4" w:space="0" w:color="auto"/>
              <w:left w:val="single" w:sz="18" w:space="0" w:color="auto"/>
              <w:bottom w:val="single" w:sz="4" w:space="0" w:color="auto"/>
            </w:tcBorders>
          </w:tcPr>
          <w:p w14:paraId="34C5048F"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054CAB75" w14:textId="4074C5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5A623F"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77F44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recently published case of </w:t>
            </w:r>
            <w:r w:rsidRPr="002623B7">
              <w:rPr>
                <w:rFonts w:ascii="Arial" w:hAnsi="Arial" w:cs="Arial"/>
                <w:i/>
                <w:iCs/>
                <w:color w:val="000000"/>
              </w:rPr>
              <w:t>DPP v Duhovic</w:t>
            </w:r>
            <w:r>
              <w:rPr>
                <w:rFonts w:ascii="Arial" w:hAnsi="Arial" w:cs="Arial"/>
                <w:color w:val="000000"/>
              </w:rPr>
              <w:t xml:space="preserve"> [2017] VSC 689 at [65]-[70].</w:t>
            </w:r>
          </w:p>
        </w:tc>
      </w:tr>
      <w:tr w:rsidR="00183B12" w14:paraId="01DD9E8A" w14:textId="77777777" w:rsidTr="009B6A89">
        <w:tc>
          <w:tcPr>
            <w:tcW w:w="1261" w:type="dxa"/>
            <w:gridSpan w:val="2"/>
            <w:tcBorders>
              <w:top w:val="single" w:sz="4" w:space="0" w:color="auto"/>
              <w:left w:val="single" w:sz="18" w:space="0" w:color="auto"/>
              <w:bottom w:val="single" w:sz="4" w:space="0" w:color="auto"/>
            </w:tcBorders>
          </w:tcPr>
          <w:p w14:paraId="7CD07E2B"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65852D68" w14:textId="6B73194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2BDD4D" w14:textId="77777777"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AD5A9B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AE0B37">
              <w:rPr>
                <w:rFonts w:ascii="Arial" w:hAnsi="Arial" w:cs="Arial"/>
                <w:i/>
                <w:iCs/>
              </w:rPr>
              <w:t>Teryaki v The Queen</w:t>
            </w:r>
            <w:r>
              <w:rPr>
                <w:rFonts w:ascii="Arial" w:hAnsi="Arial" w:cs="Arial"/>
              </w:rPr>
              <w:t xml:space="preserve"> [2019] VSCA 124 at [60]; </w:t>
            </w:r>
            <w:r w:rsidRPr="000606FB">
              <w:rPr>
                <w:rFonts w:ascii="Arial" w:hAnsi="Arial" w:cs="Arial"/>
                <w:i/>
                <w:iCs/>
              </w:rPr>
              <w:t>R v Willis</w:t>
            </w:r>
            <w:r>
              <w:rPr>
                <w:rFonts w:ascii="Arial" w:hAnsi="Arial" w:cs="Arial"/>
              </w:rPr>
              <w:t xml:space="preserve"> [2019] VSC 398 at [34]-[40] &amp; [53].</w:t>
            </w:r>
          </w:p>
        </w:tc>
      </w:tr>
      <w:tr w:rsidR="00183B12" w14:paraId="27481EA9" w14:textId="77777777" w:rsidTr="009B6A89">
        <w:tc>
          <w:tcPr>
            <w:tcW w:w="1261" w:type="dxa"/>
            <w:gridSpan w:val="2"/>
            <w:tcBorders>
              <w:top w:val="single" w:sz="4" w:space="0" w:color="auto"/>
              <w:left w:val="single" w:sz="18" w:space="0" w:color="auto"/>
              <w:bottom w:val="single" w:sz="4" w:space="0" w:color="auto"/>
            </w:tcBorders>
          </w:tcPr>
          <w:p w14:paraId="2E17D6AC"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6393435A" w14:textId="15B1EEA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8BAD63"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08772B3"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 at [40]-[45].</w:t>
            </w:r>
          </w:p>
        </w:tc>
      </w:tr>
      <w:tr w:rsidR="00183B12" w14:paraId="7E5356CB" w14:textId="77777777" w:rsidTr="009B6A89">
        <w:tc>
          <w:tcPr>
            <w:tcW w:w="1261" w:type="dxa"/>
            <w:gridSpan w:val="2"/>
            <w:tcBorders>
              <w:top w:val="single" w:sz="4" w:space="0" w:color="auto"/>
              <w:left w:val="single" w:sz="18" w:space="0" w:color="auto"/>
              <w:bottom w:val="single" w:sz="4" w:space="0" w:color="auto"/>
            </w:tcBorders>
          </w:tcPr>
          <w:p w14:paraId="14CD06E0"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188D6BCF" w14:textId="00B44A5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6DB307"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7F79CA50"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E87039">
              <w:rPr>
                <w:rFonts w:ascii="Arial" w:hAnsi="Arial" w:cs="Arial"/>
                <w:i/>
                <w:iCs/>
                <w:color w:val="000000"/>
              </w:rPr>
              <w:t>R v Duca</w:t>
            </w:r>
            <w:r>
              <w:rPr>
                <w:rFonts w:ascii="Arial" w:hAnsi="Arial" w:cs="Arial"/>
                <w:color w:val="000000"/>
              </w:rPr>
              <w:t xml:space="preserve"> [2019] VSC 371 at [45]-[54].</w:t>
            </w:r>
          </w:p>
        </w:tc>
      </w:tr>
      <w:tr w:rsidR="00183B12" w14:paraId="2A238D79" w14:textId="77777777" w:rsidTr="009B6A89">
        <w:tc>
          <w:tcPr>
            <w:tcW w:w="1261" w:type="dxa"/>
            <w:gridSpan w:val="2"/>
            <w:tcBorders>
              <w:top w:val="single" w:sz="4" w:space="0" w:color="auto"/>
              <w:left w:val="single" w:sz="18" w:space="0" w:color="auto"/>
              <w:bottom w:val="single" w:sz="4" w:space="0" w:color="auto"/>
            </w:tcBorders>
          </w:tcPr>
          <w:p w14:paraId="5E35B423"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4D4C8F6F" w14:textId="42ED322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2784AC" w14:textId="77777777" w:rsidR="00183B12" w:rsidRDefault="00183B12" w:rsidP="00183B1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40196AD0"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bookmarkStart w:id="283" w:name="_Hlk13033833"/>
            <w:bookmarkStart w:id="284" w:name="_Hlk13033598"/>
            <w:r w:rsidRPr="007C7A32">
              <w:rPr>
                <w:rFonts w:ascii="Arial" w:hAnsi="Arial" w:cs="Arial"/>
                <w:i/>
                <w:iCs/>
                <w:color w:val="000000"/>
              </w:rPr>
              <w:t>Walker v The Queen; Dargan v The Queen</w:t>
            </w:r>
            <w:r>
              <w:rPr>
                <w:rFonts w:ascii="Arial" w:hAnsi="Arial" w:cs="Arial"/>
                <w:color w:val="000000"/>
              </w:rPr>
              <w:t xml:space="preserve"> [2019] VSCA 137 </w:t>
            </w:r>
            <w:bookmarkEnd w:id="283"/>
            <w:r w:rsidRPr="008A69E9">
              <w:rPr>
                <w:rFonts w:ascii="Arial" w:hAnsi="Arial" w:cs="Arial"/>
                <w:color w:val="000000"/>
              </w:rPr>
              <w:t>at [</w:t>
            </w:r>
            <w:r>
              <w:rPr>
                <w:rFonts w:ascii="Arial" w:hAnsi="Arial" w:cs="Arial"/>
                <w:color w:val="000000"/>
              </w:rPr>
              <w:t>41], [57], [69] &amp; [74]</w:t>
            </w:r>
            <w:bookmarkEnd w:id="284"/>
            <w:r>
              <w:rPr>
                <w:rFonts w:ascii="Arial" w:hAnsi="Arial" w:cs="Arial"/>
                <w:color w:val="000000"/>
              </w:rPr>
              <w:t>.</w:t>
            </w:r>
          </w:p>
        </w:tc>
      </w:tr>
      <w:tr w:rsidR="00183B12" w14:paraId="0F0D1EC9" w14:textId="77777777" w:rsidTr="009B6A89">
        <w:tc>
          <w:tcPr>
            <w:tcW w:w="1261" w:type="dxa"/>
            <w:gridSpan w:val="2"/>
            <w:tcBorders>
              <w:top w:val="single" w:sz="4" w:space="0" w:color="auto"/>
              <w:left w:val="single" w:sz="18" w:space="0" w:color="auto"/>
              <w:bottom w:val="single" w:sz="4" w:space="0" w:color="auto"/>
            </w:tcBorders>
          </w:tcPr>
          <w:p w14:paraId="30F7219E" w14:textId="77777777" w:rsidR="00183B12" w:rsidRDefault="00183B12" w:rsidP="00183B12">
            <w:pPr>
              <w:keepNext/>
              <w:keepLines/>
              <w:rPr>
                <w:lang w:val="en-AU"/>
              </w:rPr>
            </w:pPr>
            <w:r>
              <w:rPr>
                <w:lang w:val="en-AU"/>
              </w:rPr>
              <w:t>08/07/19</w:t>
            </w:r>
          </w:p>
        </w:tc>
        <w:tc>
          <w:tcPr>
            <w:tcW w:w="836" w:type="dxa"/>
            <w:tcBorders>
              <w:top w:val="single" w:sz="4" w:space="0" w:color="auto"/>
              <w:bottom w:val="single" w:sz="4" w:space="0" w:color="auto"/>
            </w:tcBorders>
          </w:tcPr>
          <w:p w14:paraId="13D168E4" w14:textId="0D997FD4"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63B1B909" w14:textId="77777777" w:rsidR="00183B12" w:rsidRDefault="00183B12" w:rsidP="00183B12">
            <w:pPr>
              <w:keepNext/>
              <w:keepLines/>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4146FAD"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References to new cases of </w:t>
            </w:r>
            <w:r w:rsidRPr="006A4AA5">
              <w:rPr>
                <w:rFonts w:ascii="Arial" w:hAnsi="Arial" w:cs="Arial"/>
                <w:i/>
                <w:iCs/>
              </w:rPr>
              <w:t>DPP v Russo</w:t>
            </w:r>
            <w:r>
              <w:rPr>
                <w:rFonts w:ascii="Arial" w:hAnsi="Arial" w:cs="Arial"/>
              </w:rPr>
              <w:t xml:space="preserve"> [2019] VSCA 129 esp at [56]-[68]; </w:t>
            </w:r>
            <w:r w:rsidRPr="00C734B9">
              <w:rPr>
                <w:rFonts w:ascii="Arial" w:hAnsi="Arial" w:cs="Arial"/>
                <w:i/>
                <w:iCs/>
              </w:rPr>
              <w:t>R v Samaras</w:t>
            </w:r>
            <w:r>
              <w:rPr>
                <w:rFonts w:ascii="Arial" w:hAnsi="Arial" w:cs="Arial"/>
              </w:rPr>
              <w:t xml:space="preserve"> [2019] VSC 120; </w:t>
            </w:r>
            <w:r w:rsidRPr="00A02F69">
              <w:rPr>
                <w:rFonts w:ascii="Arial" w:hAnsi="Arial" w:cs="Arial"/>
                <w:i/>
                <w:iCs/>
              </w:rPr>
              <w:t>DPP v White</w:t>
            </w:r>
            <w:r>
              <w:rPr>
                <w:rFonts w:ascii="Arial" w:hAnsi="Arial" w:cs="Arial"/>
              </w:rPr>
              <w:t xml:space="preserve"> [2019] VSC 400 esp at [74].</w:t>
            </w:r>
          </w:p>
        </w:tc>
      </w:tr>
      <w:tr w:rsidR="00183B12" w14:paraId="4C23C294" w14:textId="77777777" w:rsidTr="009B6A89">
        <w:tc>
          <w:tcPr>
            <w:tcW w:w="1261" w:type="dxa"/>
            <w:gridSpan w:val="2"/>
            <w:tcBorders>
              <w:top w:val="single" w:sz="4" w:space="0" w:color="auto"/>
              <w:left w:val="single" w:sz="18" w:space="0" w:color="auto"/>
              <w:bottom w:val="single" w:sz="4" w:space="0" w:color="auto"/>
            </w:tcBorders>
          </w:tcPr>
          <w:p w14:paraId="0562BDD2"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3818C8A1" w14:textId="57A9681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D589D4" w14:textId="77777777" w:rsidR="00183B12" w:rsidRDefault="00183B12" w:rsidP="00183B12">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00154C7B" w14:textId="77777777" w:rsidR="00183B12" w:rsidRPr="00E87039" w:rsidRDefault="00183B12" w:rsidP="00183B12">
            <w:pPr>
              <w:jc w:val="both"/>
              <w:rPr>
                <w:rFonts w:ascii="Arial" w:hAnsi="Arial" w:cs="Arial"/>
                <w:color w:val="000000"/>
                <w:szCs w:val="24"/>
              </w:rPr>
            </w:pPr>
            <w:r w:rsidRPr="00E87039">
              <w:rPr>
                <w:rFonts w:ascii="Arial" w:hAnsi="Arial" w:cs="Arial"/>
                <w:color w:val="000000"/>
                <w:szCs w:val="24"/>
              </w:rPr>
              <w:t>Note added that the offence of defensive homicide was abolished in November 2014.</w:t>
            </w:r>
          </w:p>
        </w:tc>
      </w:tr>
      <w:tr w:rsidR="00183B12" w14:paraId="4AC98D58" w14:textId="77777777" w:rsidTr="009B6A89">
        <w:tc>
          <w:tcPr>
            <w:tcW w:w="1261" w:type="dxa"/>
            <w:gridSpan w:val="2"/>
            <w:tcBorders>
              <w:top w:val="single" w:sz="4" w:space="0" w:color="auto"/>
              <w:left w:val="single" w:sz="18" w:space="0" w:color="auto"/>
              <w:bottom w:val="single" w:sz="4" w:space="0" w:color="auto"/>
            </w:tcBorders>
          </w:tcPr>
          <w:p w14:paraId="12EC94F1"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191A9541" w14:textId="31419E6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BDC9ED4" w14:textId="77777777" w:rsidR="00183B12" w:rsidRDefault="00183B12" w:rsidP="00183B1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9C5F80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9F3A9F">
              <w:rPr>
                <w:rFonts w:ascii="Arial" w:hAnsi="Arial" w:cs="Arial"/>
                <w:i/>
                <w:iCs/>
                <w:color w:val="000000"/>
              </w:rPr>
              <w:t>DPP v Jensen</w:t>
            </w:r>
            <w:r>
              <w:rPr>
                <w:rFonts w:ascii="Arial" w:hAnsi="Arial" w:cs="Arial"/>
                <w:color w:val="000000"/>
              </w:rPr>
              <w:t xml:space="preserve"> [2019] VSC 327.</w:t>
            </w:r>
          </w:p>
        </w:tc>
      </w:tr>
      <w:tr w:rsidR="00183B12" w14:paraId="17061739" w14:textId="77777777" w:rsidTr="009B6A89">
        <w:tc>
          <w:tcPr>
            <w:tcW w:w="1261" w:type="dxa"/>
            <w:gridSpan w:val="2"/>
            <w:tcBorders>
              <w:top w:val="single" w:sz="4" w:space="0" w:color="auto"/>
              <w:left w:val="single" w:sz="18" w:space="0" w:color="auto"/>
              <w:bottom w:val="single" w:sz="4" w:space="0" w:color="auto"/>
            </w:tcBorders>
          </w:tcPr>
          <w:p w14:paraId="31405085"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0B5DD935" w14:textId="4952C19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A628665" w14:textId="7777777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CA96C0"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bookmarkStart w:id="285" w:name="_Hlk13479731"/>
            <w:r w:rsidRPr="00857E2E">
              <w:rPr>
                <w:rFonts w:ascii="Arial" w:hAnsi="Arial" w:cs="Arial"/>
                <w:i/>
                <w:iCs/>
                <w:color w:val="000000"/>
              </w:rPr>
              <w:t>DPP v Stone</w:t>
            </w:r>
            <w:r>
              <w:rPr>
                <w:rFonts w:ascii="Arial" w:hAnsi="Arial" w:cs="Arial"/>
                <w:color w:val="000000"/>
              </w:rPr>
              <w:t xml:space="preserve"> [2019] VSC 322</w:t>
            </w:r>
            <w:bookmarkEnd w:id="285"/>
            <w:r>
              <w:rPr>
                <w:rFonts w:ascii="Arial" w:hAnsi="Arial" w:cs="Arial"/>
                <w:color w:val="000000"/>
              </w:rPr>
              <w:t xml:space="preserve">; </w:t>
            </w:r>
            <w:r>
              <w:rPr>
                <w:rFonts w:ascii="Arial" w:hAnsi="Arial" w:cs="Arial"/>
                <w:i/>
                <w:color w:val="000000"/>
              </w:rPr>
              <w:t>R</w:t>
            </w:r>
            <w:r w:rsidRPr="0036414B">
              <w:rPr>
                <w:rFonts w:ascii="Arial" w:hAnsi="Arial" w:cs="Arial"/>
                <w:i/>
                <w:color w:val="000000"/>
              </w:rPr>
              <w:t xml:space="preserve"> v </w:t>
            </w:r>
            <w:r>
              <w:rPr>
                <w:rFonts w:ascii="Arial" w:hAnsi="Arial" w:cs="Arial"/>
                <w:i/>
                <w:color w:val="000000"/>
              </w:rPr>
              <w:t>Davsanoglu</w:t>
            </w:r>
            <w:r>
              <w:rPr>
                <w:rFonts w:ascii="Arial" w:hAnsi="Arial" w:cs="Arial"/>
                <w:color w:val="000000"/>
              </w:rPr>
              <w:t xml:space="preserve"> [2019] VSC 332; </w:t>
            </w:r>
            <w:r w:rsidRPr="009F0895">
              <w:rPr>
                <w:rFonts w:ascii="Arial" w:hAnsi="Arial" w:cs="Arial"/>
                <w:i/>
                <w:iCs/>
                <w:color w:val="000000"/>
              </w:rPr>
              <w:t>R v Considine and anor</w:t>
            </w:r>
            <w:r>
              <w:rPr>
                <w:rFonts w:ascii="Arial" w:hAnsi="Arial" w:cs="Arial"/>
                <w:color w:val="000000"/>
              </w:rPr>
              <w:t xml:space="preserve"> [2019] VSC 386.</w:t>
            </w:r>
          </w:p>
        </w:tc>
      </w:tr>
      <w:tr w:rsidR="00183B12" w14:paraId="156E06E7" w14:textId="77777777" w:rsidTr="009B6A89">
        <w:tc>
          <w:tcPr>
            <w:tcW w:w="1261" w:type="dxa"/>
            <w:gridSpan w:val="2"/>
            <w:tcBorders>
              <w:top w:val="single" w:sz="4" w:space="0" w:color="auto"/>
              <w:left w:val="single" w:sz="18" w:space="0" w:color="auto"/>
              <w:bottom w:val="single" w:sz="4" w:space="0" w:color="auto"/>
            </w:tcBorders>
          </w:tcPr>
          <w:p w14:paraId="5FB5A685"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56C21ABA" w14:textId="42F39D0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882650" w14:textId="77777777" w:rsidR="00183B12" w:rsidRDefault="00183B12" w:rsidP="00183B12">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5532B59C" w14:textId="77777777" w:rsidR="00183B12" w:rsidRDefault="00183B12" w:rsidP="00183B12">
            <w:pPr>
              <w:jc w:val="both"/>
              <w:rPr>
                <w:rFonts w:ascii="Arial" w:hAnsi="Arial" w:cs="Arial"/>
                <w:color w:val="000000"/>
              </w:rPr>
            </w:pPr>
            <w:r>
              <w:rPr>
                <w:rFonts w:ascii="Arial" w:hAnsi="Arial" w:cs="Arial"/>
                <w:color w:val="000000"/>
              </w:rPr>
              <w:t xml:space="preserve">Summary of new case of </w:t>
            </w:r>
            <w:bookmarkStart w:id="286" w:name="_Hlk13480631"/>
            <w:r w:rsidRPr="00615B37">
              <w:rPr>
                <w:rFonts w:ascii="Arial" w:hAnsi="Arial" w:cs="Arial"/>
                <w:i/>
                <w:iCs/>
                <w:color w:val="000000"/>
              </w:rPr>
              <w:t>R v Duca</w:t>
            </w:r>
            <w:r>
              <w:rPr>
                <w:rFonts w:ascii="Arial" w:hAnsi="Arial" w:cs="Arial"/>
                <w:color w:val="000000"/>
              </w:rPr>
              <w:t xml:space="preserve"> [2019] VSC 371</w:t>
            </w:r>
            <w:bookmarkEnd w:id="286"/>
            <w:r>
              <w:rPr>
                <w:rFonts w:ascii="Arial" w:hAnsi="Arial" w:cs="Arial"/>
                <w:color w:val="000000"/>
              </w:rPr>
              <w:t xml:space="preserve">.  Reference to new case of </w:t>
            </w:r>
            <w:r w:rsidRPr="009F0895">
              <w:rPr>
                <w:rFonts w:ascii="Arial" w:hAnsi="Arial" w:cs="Arial"/>
                <w:i/>
                <w:iCs/>
                <w:color w:val="000000"/>
              </w:rPr>
              <w:t>R v Considine and anor</w:t>
            </w:r>
            <w:r>
              <w:rPr>
                <w:rFonts w:ascii="Arial" w:hAnsi="Arial" w:cs="Arial"/>
                <w:color w:val="000000"/>
              </w:rPr>
              <w:t xml:space="preserve"> [2019] VSC 386.</w:t>
            </w:r>
          </w:p>
        </w:tc>
      </w:tr>
      <w:tr w:rsidR="00183B12" w14:paraId="2BA3BB10" w14:textId="77777777" w:rsidTr="009B6A89">
        <w:tc>
          <w:tcPr>
            <w:tcW w:w="1261" w:type="dxa"/>
            <w:gridSpan w:val="2"/>
            <w:tcBorders>
              <w:top w:val="single" w:sz="4" w:space="0" w:color="auto"/>
              <w:left w:val="single" w:sz="18" w:space="0" w:color="auto"/>
              <w:bottom w:val="single" w:sz="4" w:space="0" w:color="auto"/>
            </w:tcBorders>
          </w:tcPr>
          <w:p w14:paraId="390B8E9B"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0B6A9D1D" w14:textId="36F3022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1A1BFB" w14:textId="77777777"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8B039BC"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DC61FE">
              <w:rPr>
                <w:rFonts w:ascii="Arial" w:hAnsi="Arial" w:cs="Arial"/>
                <w:i/>
                <w:iCs/>
                <w:color w:val="000000"/>
              </w:rPr>
              <w:t>DPP v McKinnin</w:t>
            </w:r>
            <w:r>
              <w:rPr>
                <w:rFonts w:ascii="Arial" w:hAnsi="Arial" w:cs="Arial"/>
                <w:color w:val="000000"/>
              </w:rPr>
              <w:t xml:space="preserve"> [2019] VSCA 114.</w:t>
            </w:r>
          </w:p>
        </w:tc>
      </w:tr>
      <w:tr w:rsidR="00183B12" w14:paraId="4DC1A5A6" w14:textId="77777777" w:rsidTr="009B6A89">
        <w:tc>
          <w:tcPr>
            <w:tcW w:w="1261" w:type="dxa"/>
            <w:gridSpan w:val="2"/>
            <w:tcBorders>
              <w:top w:val="single" w:sz="4" w:space="0" w:color="auto"/>
              <w:left w:val="single" w:sz="18" w:space="0" w:color="auto"/>
              <w:bottom w:val="single" w:sz="4" w:space="0" w:color="auto"/>
            </w:tcBorders>
          </w:tcPr>
          <w:p w14:paraId="434C1F84"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5A61E876" w14:textId="6F9C934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1FEB14" w14:textId="77777777" w:rsidR="00183B12" w:rsidRDefault="00183B12" w:rsidP="00183B12">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8A53E7" w14:textId="77777777" w:rsidR="00183B12" w:rsidRPr="00CE67B6" w:rsidRDefault="00183B12" w:rsidP="00183B12">
            <w:pPr>
              <w:jc w:val="both"/>
              <w:rPr>
                <w:rFonts w:ascii="Arial" w:hAnsi="Arial" w:cs="Arial"/>
                <w:color w:val="000000"/>
              </w:rPr>
            </w:pPr>
            <w:r>
              <w:rPr>
                <w:rFonts w:ascii="Arial" w:hAnsi="Arial" w:cs="Arial"/>
                <w:color w:val="000000"/>
              </w:rPr>
              <w:t xml:space="preserve">Summary of new cases of </w:t>
            </w:r>
            <w:r w:rsidRPr="002E434D">
              <w:rPr>
                <w:rFonts w:ascii="Arial" w:hAnsi="Arial" w:cs="Arial"/>
                <w:i/>
                <w:iCs/>
                <w:color w:val="000000"/>
              </w:rPr>
              <w:t>Butler v The Queen</w:t>
            </w:r>
            <w:r>
              <w:rPr>
                <w:rFonts w:ascii="Arial" w:hAnsi="Arial" w:cs="Arial"/>
                <w:color w:val="000000"/>
              </w:rPr>
              <w:t xml:space="preserve"> [2019] VSCA 132;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w:t>
            </w:r>
          </w:p>
        </w:tc>
      </w:tr>
      <w:tr w:rsidR="00183B12" w14:paraId="38CE7200" w14:textId="77777777" w:rsidTr="009B6A89">
        <w:tc>
          <w:tcPr>
            <w:tcW w:w="1261" w:type="dxa"/>
            <w:gridSpan w:val="2"/>
            <w:tcBorders>
              <w:top w:val="single" w:sz="4" w:space="0" w:color="auto"/>
              <w:left w:val="single" w:sz="18" w:space="0" w:color="auto"/>
              <w:bottom w:val="single" w:sz="4" w:space="0" w:color="auto"/>
            </w:tcBorders>
          </w:tcPr>
          <w:p w14:paraId="18FCBE41"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331B7B23" w14:textId="6106759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4FB80B"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D545F0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cases of </w:t>
            </w:r>
            <w:r w:rsidRPr="00CA306C">
              <w:rPr>
                <w:rFonts w:ascii="Arial" w:hAnsi="Arial" w:cs="Arial"/>
                <w:i/>
                <w:iCs/>
                <w:color w:val="000000"/>
              </w:rPr>
              <w:t>Nguyen v The Queen</w:t>
            </w:r>
            <w:r w:rsidRPr="00CA306C">
              <w:rPr>
                <w:rFonts w:ascii="Arial" w:hAnsi="Arial" w:cs="Arial"/>
                <w:color w:val="000000"/>
              </w:rPr>
              <w:t xml:space="preserve"> [2016] VSCA 198</w:t>
            </w:r>
            <w:r>
              <w:rPr>
                <w:rFonts w:ascii="Arial" w:hAnsi="Arial" w:cs="Arial"/>
                <w:color w:val="000000"/>
              </w:rPr>
              <w:t>;</w:t>
            </w:r>
            <w:r w:rsidRPr="00CA306C">
              <w:rPr>
                <w:rFonts w:ascii="Arial" w:hAnsi="Arial" w:cs="Arial"/>
                <w:color w:val="000000"/>
              </w:rPr>
              <w:t xml:space="preserve"> </w:t>
            </w:r>
            <w:r w:rsidRPr="006E663F">
              <w:rPr>
                <w:rFonts w:ascii="Arial" w:hAnsi="Arial" w:cs="Arial"/>
                <w:i/>
                <w:iCs/>
                <w:color w:val="000000"/>
              </w:rPr>
              <w:t xml:space="preserve">Kennedy v The Queen </w:t>
            </w:r>
            <w:r>
              <w:rPr>
                <w:rFonts w:ascii="Arial" w:hAnsi="Arial" w:cs="Arial"/>
                <w:color w:val="000000"/>
              </w:rPr>
              <w:t xml:space="preserve">[2019] VSCA 127;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183B12" w14:paraId="12638AFA" w14:textId="77777777" w:rsidTr="009B6A89">
        <w:tc>
          <w:tcPr>
            <w:tcW w:w="1261" w:type="dxa"/>
            <w:gridSpan w:val="2"/>
            <w:tcBorders>
              <w:top w:val="single" w:sz="4" w:space="0" w:color="auto"/>
              <w:left w:val="single" w:sz="18" w:space="0" w:color="auto"/>
              <w:bottom w:val="single" w:sz="4" w:space="0" w:color="auto"/>
            </w:tcBorders>
          </w:tcPr>
          <w:p w14:paraId="62F83766"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6772363E" w14:textId="22CEE7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97E1D6" w14:textId="77777777" w:rsidR="00183B12" w:rsidRDefault="00183B12" w:rsidP="00183B1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14BF8525"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DPP v Heyfron</w:t>
            </w:r>
            <w:r w:rsidRPr="005A6C49">
              <w:rPr>
                <w:rFonts w:ascii="Arial" w:hAnsi="Arial" w:cs="Arial"/>
                <w:color w:val="000000"/>
              </w:rPr>
              <w:t xml:space="preserve"> [2019] VSCA 130;</w:t>
            </w:r>
            <w:r>
              <w:rPr>
                <w:rFonts w:ascii="Arial" w:hAnsi="Arial" w:cs="Arial"/>
                <w:i/>
                <w:iCs/>
                <w:color w:val="000000"/>
              </w:rPr>
              <w:t xml:space="preserve"> </w:t>
            </w:r>
            <w:r w:rsidRPr="007C7A32">
              <w:rPr>
                <w:rFonts w:ascii="Arial" w:hAnsi="Arial" w:cs="Arial"/>
                <w:i/>
                <w:iCs/>
                <w:color w:val="000000"/>
              </w:rPr>
              <w:t>Walker v The Queen; Dargan v The Queen</w:t>
            </w:r>
            <w:r>
              <w:rPr>
                <w:rFonts w:ascii="Arial" w:hAnsi="Arial" w:cs="Arial"/>
                <w:color w:val="000000"/>
              </w:rPr>
              <w:t xml:space="preserve"> [2019] VSCA 137.</w:t>
            </w:r>
          </w:p>
        </w:tc>
      </w:tr>
      <w:tr w:rsidR="00183B12" w14:paraId="539585BD" w14:textId="77777777" w:rsidTr="009B6A89">
        <w:tc>
          <w:tcPr>
            <w:tcW w:w="1261" w:type="dxa"/>
            <w:gridSpan w:val="2"/>
            <w:tcBorders>
              <w:top w:val="single" w:sz="4" w:space="0" w:color="auto"/>
              <w:left w:val="single" w:sz="18" w:space="0" w:color="auto"/>
              <w:bottom w:val="single" w:sz="4" w:space="0" w:color="auto"/>
            </w:tcBorders>
          </w:tcPr>
          <w:p w14:paraId="0FD74495"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506EBE9A" w14:textId="6B55E0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92F5CF" w14:textId="77777777" w:rsidR="00183B12" w:rsidRDefault="00183B12" w:rsidP="00183B1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7ECD432"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964DC">
              <w:rPr>
                <w:rFonts w:ascii="Arial" w:hAnsi="Arial" w:cs="Arial"/>
                <w:i/>
                <w:iCs/>
                <w:color w:val="000000"/>
              </w:rPr>
              <w:t>Zhen Jiang v The Queen</w:t>
            </w:r>
            <w:r>
              <w:rPr>
                <w:rFonts w:ascii="Arial" w:hAnsi="Arial" w:cs="Arial"/>
                <w:color w:val="000000"/>
              </w:rPr>
              <w:t xml:space="preserve"> [2019] VSCA 126.</w:t>
            </w:r>
          </w:p>
        </w:tc>
      </w:tr>
      <w:tr w:rsidR="00183B12" w14:paraId="3E6070D1" w14:textId="77777777" w:rsidTr="009B6A89">
        <w:trPr>
          <w:trHeight w:val="100"/>
        </w:trPr>
        <w:tc>
          <w:tcPr>
            <w:tcW w:w="1261" w:type="dxa"/>
            <w:gridSpan w:val="2"/>
            <w:vMerge w:val="restart"/>
            <w:tcBorders>
              <w:top w:val="single" w:sz="4" w:space="0" w:color="auto"/>
              <w:left w:val="single" w:sz="18" w:space="0" w:color="auto"/>
            </w:tcBorders>
          </w:tcPr>
          <w:p w14:paraId="2A387C01" w14:textId="77777777" w:rsidR="00183B12" w:rsidRDefault="00183B12" w:rsidP="00183B12">
            <w:pPr>
              <w:rPr>
                <w:lang w:val="en-AU"/>
              </w:rPr>
            </w:pPr>
            <w:r>
              <w:rPr>
                <w:lang w:val="en-AU"/>
              </w:rPr>
              <w:t>08/07/19</w:t>
            </w:r>
          </w:p>
        </w:tc>
        <w:tc>
          <w:tcPr>
            <w:tcW w:w="836" w:type="dxa"/>
            <w:vMerge w:val="restart"/>
            <w:tcBorders>
              <w:top w:val="single" w:sz="4" w:space="0" w:color="auto"/>
            </w:tcBorders>
          </w:tcPr>
          <w:p w14:paraId="53F9EBC2" w14:textId="398FFE0D" w:rsidR="00183B12" w:rsidRDefault="00183B12" w:rsidP="00183B12">
            <w:pPr>
              <w:jc w:val="center"/>
              <w:rPr>
                <w:lang w:val="en-AU"/>
              </w:rPr>
            </w:pPr>
            <w:r>
              <w:rPr>
                <w:lang w:val="en-AU"/>
              </w:rPr>
              <w:t>11</w:t>
            </w:r>
          </w:p>
        </w:tc>
        <w:tc>
          <w:tcPr>
            <w:tcW w:w="1439" w:type="dxa"/>
            <w:vMerge w:val="restart"/>
            <w:tcBorders>
              <w:top w:val="single" w:sz="4" w:space="0" w:color="auto"/>
            </w:tcBorders>
          </w:tcPr>
          <w:p w14:paraId="35D65090" w14:textId="77777777" w:rsidR="00183B12" w:rsidRDefault="00183B12" w:rsidP="00183B12">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9DD6B0B" w14:textId="77777777" w:rsidR="00183B12" w:rsidRDefault="00183B12" w:rsidP="00183B12">
            <w:pPr>
              <w:spacing w:before="20"/>
              <w:jc w:val="both"/>
              <w:rPr>
                <w:rFonts w:ascii="Arial" w:hAnsi="Arial" w:cs="Arial"/>
                <w:color w:val="000000"/>
              </w:rPr>
            </w:pPr>
            <w:r>
              <w:rPr>
                <w:rFonts w:ascii="Arial" w:hAnsi="Arial" w:cs="Arial"/>
                <w:color w:val="000000"/>
              </w:rPr>
              <w:t>New section entitled “</w:t>
            </w:r>
            <w:r w:rsidRPr="00D45887">
              <w:rPr>
                <w:rFonts w:ascii="Arial" w:hAnsi="Arial" w:cs="Arial"/>
                <w:b/>
                <w:bCs/>
                <w:color w:val="000000"/>
              </w:rPr>
              <w:t xml:space="preserve">Sentencing for </w:t>
            </w:r>
            <w:r>
              <w:rPr>
                <w:rFonts w:ascii="Arial" w:hAnsi="Arial" w:cs="Arial"/>
                <w:b/>
                <w:bCs/>
                <w:color w:val="000000"/>
              </w:rPr>
              <w:t>terrorism offence</w:t>
            </w:r>
            <w:r w:rsidRPr="00004A00">
              <w:rPr>
                <w:rFonts w:ascii="Arial" w:hAnsi="Arial" w:cs="Arial"/>
                <w:color w:val="000000"/>
              </w:rPr>
              <w:t>”.</w:t>
            </w:r>
          </w:p>
        </w:tc>
      </w:tr>
      <w:tr w:rsidR="00183B12" w14:paraId="142C7A0A" w14:textId="77777777" w:rsidTr="009B6A89">
        <w:trPr>
          <w:trHeight w:val="100"/>
        </w:trPr>
        <w:tc>
          <w:tcPr>
            <w:tcW w:w="1261" w:type="dxa"/>
            <w:gridSpan w:val="2"/>
            <w:vMerge/>
            <w:tcBorders>
              <w:left w:val="single" w:sz="18" w:space="0" w:color="auto"/>
              <w:bottom w:val="single" w:sz="4" w:space="0" w:color="auto"/>
            </w:tcBorders>
          </w:tcPr>
          <w:p w14:paraId="14D4EA74" w14:textId="77777777" w:rsidR="00183B12" w:rsidRDefault="00183B12" w:rsidP="00183B12">
            <w:pPr>
              <w:rPr>
                <w:lang w:val="en-AU"/>
              </w:rPr>
            </w:pPr>
          </w:p>
        </w:tc>
        <w:tc>
          <w:tcPr>
            <w:tcW w:w="836" w:type="dxa"/>
            <w:vMerge/>
            <w:tcBorders>
              <w:bottom w:val="single" w:sz="4" w:space="0" w:color="auto"/>
            </w:tcBorders>
          </w:tcPr>
          <w:p w14:paraId="47332687" w14:textId="233C9D0C" w:rsidR="00183B12" w:rsidRDefault="00183B12" w:rsidP="00183B12">
            <w:pPr>
              <w:jc w:val="center"/>
              <w:rPr>
                <w:lang w:val="en-AU"/>
              </w:rPr>
            </w:pPr>
          </w:p>
        </w:tc>
        <w:tc>
          <w:tcPr>
            <w:tcW w:w="1439" w:type="dxa"/>
            <w:vMerge/>
            <w:tcBorders>
              <w:bottom w:val="single" w:sz="4" w:space="0" w:color="auto"/>
            </w:tcBorders>
          </w:tcPr>
          <w:p w14:paraId="1059E056"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63000E2B"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236BA0">
              <w:rPr>
                <w:rFonts w:ascii="Arial" w:hAnsi="Arial" w:cs="Arial"/>
                <w:i/>
                <w:iCs/>
                <w:color w:val="000000"/>
              </w:rPr>
              <w:t>R v Shoma</w:t>
            </w:r>
            <w:r>
              <w:rPr>
                <w:rFonts w:ascii="Arial" w:hAnsi="Arial" w:cs="Arial"/>
                <w:color w:val="000000"/>
              </w:rPr>
              <w:t xml:space="preserve"> [2019] VSC 367.</w:t>
            </w:r>
          </w:p>
        </w:tc>
      </w:tr>
      <w:tr w:rsidR="00183B12" w14:paraId="193E90A3" w14:textId="77777777" w:rsidTr="009B6A89">
        <w:tc>
          <w:tcPr>
            <w:tcW w:w="1261" w:type="dxa"/>
            <w:gridSpan w:val="2"/>
            <w:tcBorders>
              <w:top w:val="single" w:sz="4" w:space="0" w:color="auto"/>
              <w:left w:val="single" w:sz="18" w:space="0" w:color="auto"/>
              <w:bottom w:val="single" w:sz="4" w:space="0" w:color="auto"/>
            </w:tcBorders>
          </w:tcPr>
          <w:p w14:paraId="09529320"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3FE2DCA9" w14:textId="289C73E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D381569" w14:textId="77777777"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B9A4B10"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014510">
              <w:rPr>
                <w:rFonts w:ascii="Arial" w:hAnsi="Arial" w:cs="Arial"/>
                <w:i/>
                <w:color w:val="000000"/>
              </w:rPr>
              <w:t>Sahhitanandan</w:t>
            </w:r>
            <w:r w:rsidRPr="0046005E">
              <w:rPr>
                <w:rFonts w:ascii="Arial" w:hAnsi="Arial" w:cs="Arial"/>
                <w:i/>
                <w:iCs/>
                <w:color w:val="000000"/>
              </w:rPr>
              <w:t xml:space="preserve"> v The Queen </w:t>
            </w:r>
            <w:r>
              <w:rPr>
                <w:rFonts w:ascii="Arial" w:hAnsi="Arial" w:cs="Arial"/>
                <w:color w:val="000000"/>
              </w:rPr>
              <w:t>[2019] VSCA 115.</w:t>
            </w:r>
          </w:p>
        </w:tc>
      </w:tr>
      <w:tr w:rsidR="00183B12" w14:paraId="043E4A66" w14:textId="77777777" w:rsidTr="009B6A89">
        <w:tc>
          <w:tcPr>
            <w:tcW w:w="1261" w:type="dxa"/>
            <w:gridSpan w:val="2"/>
            <w:tcBorders>
              <w:top w:val="single" w:sz="4" w:space="0" w:color="auto"/>
              <w:left w:val="single" w:sz="18" w:space="0" w:color="auto"/>
              <w:bottom w:val="single" w:sz="4" w:space="0" w:color="auto"/>
            </w:tcBorders>
          </w:tcPr>
          <w:p w14:paraId="103F7F61"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6F066E9F" w14:textId="65407EC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CEC76A" w14:textId="77777777" w:rsidR="00183B12" w:rsidRDefault="00183B12" w:rsidP="00183B12">
            <w:pPr>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6BC51EDF" w14:textId="77777777" w:rsidR="00183B12" w:rsidRDefault="00183B12" w:rsidP="00183B12">
            <w:pPr>
              <w:spacing w:before="20"/>
              <w:jc w:val="both"/>
              <w:rPr>
                <w:rFonts w:ascii="Arial" w:hAnsi="Arial" w:cs="Arial"/>
                <w:color w:val="000000"/>
              </w:rPr>
            </w:pPr>
            <w:r>
              <w:rPr>
                <w:rFonts w:ascii="Arial" w:hAnsi="Arial" w:cs="Arial"/>
                <w:color w:val="000000"/>
              </w:rPr>
              <w:t xml:space="preserve">Summary of new case of </w:t>
            </w:r>
            <w:r w:rsidRPr="009A1A0E">
              <w:rPr>
                <w:rFonts w:ascii="Arial" w:hAnsi="Arial" w:cs="Arial"/>
                <w:i/>
                <w:iCs/>
                <w:color w:val="000000"/>
              </w:rPr>
              <w:t>Best v The Queen</w:t>
            </w:r>
            <w:r>
              <w:rPr>
                <w:rFonts w:ascii="Arial" w:hAnsi="Arial" w:cs="Arial"/>
                <w:color w:val="000000"/>
              </w:rPr>
              <w:t xml:space="preserve"> [2019] VSCA 124.</w:t>
            </w:r>
          </w:p>
        </w:tc>
      </w:tr>
      <w:tr w:rsidR="00183B12" w14:paraId="7D18588F" w14:textId="77777777" w:rsidTr="009B6A89">
        <w:tc>
          <w:tcPr>
            <w:tcW w:w="1261" w:type="dxa"/>
            <w:gridSpan w:val="2"/>
            <w:tcBorders>
              <w:top w:val="single" w:sz="4" w:space="0" w:color="auto"/>
              <w:left w:val="single" w:sz="18" w:space="0" w:color="auto"/>
              <w:bottom w:val="single" w:sz="4" w:space="0" w:color="auto"/>
            </w:tcBorders>
          </w:tcPr>
          <w:p w14:paraId="64B8E86B" w14:textId="77777777" w:rsidR="00183B12" w:rsidRDefault="00183B12" w:rsidP="00183B12">
            <w:pPr>
              <w:rPr>
                <w:lang w:val="en-AU"/>
              </w:rPr>
            </w:pPr>
            <w:r>
              <w:rPr>
                <w:lang w:val="en-AU"/>
              </w:rPr>
              <w:t>08/07/19</w:t>
            </w:r>
          </w:p>
        </w:tc>
        <w:tc>
          <w:tcPr>
            <w:tcW w:w="836" w:type="dxa"/>
            <w:tcBorders>
              <w:top w:val="single" w:sz="4" w:space="0" w:color="auto"/>
              <w:bottom w:val="single" w:sz="4" w:space="0" w:color="auto"/>
            </w:tcBorders>
          </w:tcPr>
          <w:p w14:paraId="24B94802" w14:textId="5DF6E9F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0C4738"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9152F06" w14:textId="77777777" w:rsidR="00183B12" w:rsidRPr="002D082A" w:rsidRDefault="00183B12" w:rsidP="00183B12">
            <w:pPr>
              <w:keepNext/>
              <w:keepLines/>
              <w:numPr>
                <w:ilvl w:val="0"/>
                <w:numId w:val="46"/>
              </w:numPr>
              <w:ind w:left="357" w:hanging="357"/>
              <w:jc w:val="both"/>
              <w:rPr>
                <w:rFonts w:ascii="Arial" w:hAnsi="Arial" w:cs="Arial"/>
              </w:rPr>
            </w:pPr>
            <w:r>
              <w:rPr>
                <w:rFonts w:ascii="Arial" w:hAnsi="Arial" w:cs="Arial"/>
              </w:rPr>
              <w:t xml:space="preserve">Added dicta from </w:t>
            </w:r>
            <w:r w:rsidRPr="00A7433A">
              <w:rPr>
                <w:rFonts w:ascii="Arial" w:hAnsi="Arial" w:cs="Arial"/>
                <w:i/>
                <w:iCs/>
                <w:color w:val="000000"/>
              </w:rPr>
              <w:t>Guden v The Queen</w:t>
            </w:r>
            <w:r>
              <w:rPr>
                <w:rFonts w:ascii="Arial" w:hAnsi="Arial" w:cs="Arial"/>
                <w:color w:val="000000"/>
              </w:rPr>
              <w:t xml:space="preserve"> (2010) 28 VR 228; [2010] VSCA 196.</w:t>
            </w:r>
          </w:p>
          <w:p w14:paraId="7CB9C06F" w14:textId="77777777" w:rsidR="00183B12" w:rsidRPr="002D082A" w:rsidRDefault="00183B12" w:rsidP="00183B12">
            <w:pPr>
              <w:keepNext/>
              <w:keepLines/>
              <w:numPr>
                <w:ilvl w:val="0"/>
                <w:numId w:val="46"/>
              </w:numPr>
              <w:ind w:left="357" w:hanging="357"/>
              <w:jc w:val="both"/>
              <w:rPr>
                <w:rFonts w:ascii="Arial" w:hAnsi="Arial" w:cs="Arial"/>
              </w:rPr>
            </w:pPr>
            <w:r>
              <w:rPr>
                <w:rFonts w:ascii="Arial" w:hAnsi="Arial" w:cs="Arial"/>
              </w:rPr>
              <w:t xml:space="preserve">Reference to new case of </w:t>
            </w:r>
            <w:r w:rsidRPr="00236BA0">
              <w:rPr>
                <w:rFonts w:ascii="Arial" w:hAnsi="Arial" w:cs="Arial"/>
                <w:i/>
                <w:iCs/>
                <w:color w:val="000000"/>
              </w:rPr>
              <w:t>R v Shoma</w:t>
            </w:r>
            <w:r>
              <w:rPr>
                <w:rFonts w:ascii="Arial" w:hAnsi="Arial" w:cs="Arial"/>
                <w:color w:val="000000"/>
              </w:rPr>
              <w:t xml:space="preserve"> [2019] VSC 367 at [100]-[105].</w:t>
            </w:r>
          </w:p>
        </w:tc>
      </w:tr>
      <w:tr w:rsidR="00183B12" w14:paraId="03CFA8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0A5811" w14:textId="77777777" w:rsidR="00183B12" w:rsidRPr="0054535C" w:rsidRDefault="00183B12" w:rsidP="00183B12">
            <w:pPr>
              <w:rPr>
                <w:sz w:val="22"/>
                <w:lang w:val="en-AU"/>
              </w:rPr>
            </w:pPr>
            <w:r>
              <w:rPr>
                <w:sz w:val="22"/>
                <w:lang w:val="en-AU"/>
              </w:rPr>
              <w:t>18/06</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9E1503A" w14:textId="687218D7"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30625A38" w14:textId="77777777" w:rsidTr="009B6A89">
        <w:tc>
          <w:tcPr>
            <w:tcW w:w="1261" w:type="dxa"/>
            <w:gridSpan w:val="2"/>
            <w:tcBorders>
              <w:top w:val="single" w:sz="4" w:space="0" w:color="auto"/>
              <w:left w:val="single" w:sz="18" w:space="0" w:color="auto"/>
              <w:bottom w:val="single" w:sz="4" w:space="0" w:color="auto"/>
            </w:tcBorders>
          </w:tcPr>
          <w:p w14:paraId="50903622" w14:textId="77777777" w:rsidR="00183B12" w:rsidRDefault="00183B12" w:rsidP="00183B12">
            <w:pPr>
              <w:rPr>
                <w:lang w:val="en-AU"/>
              </w:rPr>
            </w:pPr>
            <w:r>
              <w:rPr>
                <w:lang w:val="en-AU"/>
              </w:rPr>
              <w:t>18/06/19</w:t>
            </w:r>
          </w:p>
        </w:tc>
        <w:tc>
          <w:tcPr>
            <w:tcW w:w="836" w:type="dxa"/>
            <w:tcBorders>
              <w:top w:val="single" w:sz="4" w:space="0" w:color="auto"/>
              <w:bottom w:val="single" w:sz="4" w:space="0" w:color="auto"/>
            </w:tcBorders>
          </w:tcPr>
          <w:p w14:paraId="47798C5E" w14:textId="54512D5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D0AE012" w14:textId="77777777" w:rsidR="00183B12" w:rsidRDefault="00183B12" w:rsidP="00183B1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542D7EC"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241831">
              <w:rPr>
                <w:rFonts w:ascii="Arial" w:hAnsi="Arial" w:cs="Arial"/>
                <w:i/>
                <w:iCs/>
              </w:rPr>
              <w:t>PT v DPP</w:t>
            </w:r>
            <w:r>
              <w:rPr>
                <w:rFonts w:ascii="Arial" w:hAnsi="Arial" w:cs="Arial"/>
              </w:rPr>
              <w:t xml:space="preserve"> [2019] VCC 836.</w:t>
            </w:r>
          </w:p>
        </w:tc>
      </w:tr>
      <w:tr w:rsidR="00183B12" w14:paraId="28AF038E" w14:textId="77777777" w:rsidTr="009B6A89">
        <w:tc>
          <w:tcPr>
            <w:tcW w:w="1261" w:type="dxa"/>
            <w:gridSpan w:val="2"/>
            <w:tcBorders>
              <w:top w:val="single" w:sz="4" w:space="0" w:color="auto"/>
              <w:left w:val="single" w:sz="18" w:space="0" w:color="auto"/>
              <w:bottom w:val="single" w:sz="18" w:space="0" w:color="auto"/>
            </w:tcBorders>
          </w:tcPr>
          <w:p w14:paraId="482BD5E2" w14:textId="77777777" w:rsidR="00183B12" w:rsidRDefault="00183B12" w:rsidP="00183B12">
            <w:pPr>
              <w:rPr>
                <w:lang w:val="en-AU"/>
              </w:rPr>
            </w:pPr>
            <w:r>
              <w:rPr>
                <w:lang w:val="en-AU"/>
              </w:rPr>
              <w:t>18/06/19</w:t>
            </w:r>
          </w:p>
        </w:tc>
        <w:tc>
          <w:tcPr>
            <w:tcW w:w="836" w:type="dxa"/>
            <w:tcBorders>
              <w:top w:val="single" w:sz="4" w:space="0" w:color="auto"/>
              <w:bottom w:val="single" w:sz="18" w:space="0" w:color="auto"/>
            </w:tcBorders>
          </w:tcPr>
          <w:p w14:paraId="54B91A23" w14:textId="65ACE44B" w:rsidR="00183B12" w:rsidRDefault="00183B12" w:rsidP="00183B12">
            <w:pPr>
              <w:jc w:val="center"/>
              <w:rPr>
                <w:lang w:val="en-AU"/>
              </w:rPr>
            </w:pPr>
            <w:r>
              <w:rPr>
                <w:lang w:val="en-AU"/>
              </w:rPr>
              <w:t>10</w:t>
            </w:r>
          </w:p>
        </w:tc>
        <w:tc>
          <w:tcPr>
            <w:tcW w:w="1439" w:type="dxa"/>
            <w:tcBorders>
              <w:top w:val="single" w:sz="4" w:space="0" w:color="auto"/>
              <w:bottom w:val="single" w:sz="18" w:space="0" w:color="auto"/>
            </w:tcBorders>
          </w:tcPr>
          <w:p w14:paraId="5C2CA527" w14:textId="77777777" w:rsidR="00183B12" w:rsidRDefault="00183B12" w:rsidP="00183B12">
            <w:pPr>
              <w:jc w:val="center"/>
              <w:rPr>
                <w:lang w:val="en-AU"/>
              </w:rPr>
            </w:pPr>
            <w:r>
              <w:rPr>
                <w:lang w:val="en-AU"/>
              </w:rPr>
              <w:t>10.3.11</w:t>
            </w:r>
          </w:p>
        </w:tc>
        <w:tc>
          <w:tcPr>
            <w:tcW w:w="4802" w:type="dxa"/>
            <w:gridSpan w:val="2"/>
            <w:tcBorders>
              <w:top w:val="single" w:sz="4" w:space="0" w:color="auto"/>
              <w:bottom w:val="single" w:sz="18" w:space="0" w:color="auto"/>
              <w:right w:val="single" w:sz="18" w:space="0" w:color="auto"/>
            </w:tcBorders>
          </w:tcPr>
          <w:p w14:paraId="37C8AD59"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241831">
              <w:rPr>
                <w:rFonts w:ascii="Arial" w:hAnsi="Arial" w:cs="Arial"/>
                <w:i/>
                <w:iCs/>
              </w:rPr>
              <w:t>PT v DPP</w:t>
            </w:r>
            <w:r>
              <w:rPr>
                <w:rFonts w:ascii="Arial" w:hAnsi="Arial" w:cs="Arial"/>
              </w:rPr>
              <w:t xml:space="preserve"> [2019] VCC 836 </w:t>
            </w:r>
            <w:r>
              <w:rPr>
                <w:rFonts w:ascii="Arial" w:hAnsi="Arial" w:cs="Arial"/>
                <w:color w:val="000000"/>
              </w:rPr>
              <w:t>and cross-reference back to section 10.1.</w:t>
            </w:r>
          </w:p>
        </w:tc>
      </w:tr>
      <w:tr w:rsidR="00183B12" w14:paraId="08AB4A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28185B" w14:textId="77777777" w:rsidR="00183B12" w:rsidRPr="0054535C" w:rsidRDefault="00183B12" w:rsidP="00183B12">
            <w:pPr>
              <w:rPr>
                <w:sz w:val="22"/>
                <w:lang w:val="en-AU"/>
              </w:rPr>
            </w:pPr>
            <w:r>
              <w:rPr>
                <w:sz w:val="22"/>
                <w:lang w:val="en-AU"/>
              </w:rPr>
              <w:t>23/04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63B369E" w14:textId="1E331B4D" w:rsidR="00183B12" w:rsidRPr="0054535C" w:rsidRDefault="00183B12" w:rsidP="00183B12">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14F15643" w14:textId="77777777" w:rsidTr="009B6A89">
        <w:tc>
          <w:tcPr>
            <w:tcW w:w="1261" w:type="dxa"/>
            <w:gridSpan w:val="2"/>
            <w:tcBorders>
              <w:top w:val="single" w:sz="4" w:space="0" w:color="auto"/>
              <w:left w:val="single" w:sz="18" w:space="0" w:color="auto"/>
              <w:bottom w:val="single" w:sz="18" w:space="0" w:color="auto"/>
            </w:tcBorders>
          </w:tcPr>
          <w:p w14:paraId="2E4C66F2" w14:textId="77777777" w:rsidR="00183B12" w:rsidRDefault="00183B12" w:rsidP="00183B12">
            <w:pPr>
              <w:rPr>
                <w:lang w:val="en-AU"/>
              </w:rPr>
            </w:pPr>
            <w:r>
              <w:rPr>
                <w:lang w:val="en-AU"/>
              </w:rPr>
              <w:t>23/04/19</w:t>
            </w:r>
          </w:p>
        </w:tc>
        <w:tc>
          <w:tcPr>
            <w:tcW w:w="836" w:type="dxa"/>
            <w:tcBorders>
              <w:top w:val="single" w:sz="4" w:space="0" w:color="auto"/>
              <w:bottom w:val="single" w:sz="18" w:space="0" w:color="auto"/>
            </w:tcBorders>
          </w:tcPr>
          <w:p w14:paraId="441628C2" w14:textId="239BD758"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212661F6"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18" w:space="0" w:color="auto"/>
              <w:right w:val="single" w:sz="18" w:space="0" w:color="auto"/>
            </w:tcBorders>
          </w:tcPr>
          <w:p w14:paraId="5888D8C8" w14:textId="77777777" w:rsidR="00183B12" w:rsidRDefault="00183B12" w:rsidP="00183B12">
            <w:pPr>
              <w:spacing w:before="20" w:after="20"/>
              <w:jc w:val="both"/>
              <w:rPr>
                <w:rFonts w:ascii="Arial" w:hAnsi="Arial" w:cs="Arial"/>
                <w:color w:val="000000"/>
              </w:rPr>
            </w:pPr>
            <w:r>
              <w:rPr>
                <w:rFonts w:ascii="Arial" w:hAnsi="Arial" w:cs="Arial"/>
                <w:color w:val="000000"/>
              </w:rPr>
              <w:t xml:space="preserve">Reference to new case of </w:t>
            </w:r>
            <w:r w:rsidRPr="00957F15">
              <w:rPr>
                <w:rFonts w:ascii="Arial" w:hAnsi="Arial" w:cs="Arial"/>
                <w:i/>
                <w:color w:val="000000"/>
              </w:rPr>
              <w:t>Simpson v The Queen</w:t>
            </w:r>
            <w:r>
              <w:rPr>
                <w:rFonts w:ascii="Arial" w:hAnsi="Arial" w:cs="Arial"/>
                <w:color w:val="000000"/>
              </w:rPr>
              <w:t xml:space="preserve"> [2019] VSCA 82 at [26]-[31].</w:t>
            </w:r>
          </w:p>
        </w:tc>
      </w:tr>
      <w:tr w:rsidR="00183B12" w14:paraId="219117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870782" w14:textId="77777777" w:rsidR="00183B12" w:rsidRPr="0054535C" w:rsidRDefault="00183B12" w:rsidP="00183B12">
            <w:pPr>
              <w:rPr>
                <w:sz w:val="22"/>
                <w:lang w:val="en-AU"/>
              </w:rPr>
            </w:pPr>
            <w:r>
              <w:rPr>
                <w:sz w:val="22"/>
                <w:lang w:val="en-AU"/>
              </w:rPr>
              <w:t>09/04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C37BE6D" w14:textId="3CC32E3C"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83B12" w14:paraId="68C5B48D" w14:textId="77777777" w:rsidTr="009B6A89">
        <w:tc>
          <w:tcPr>
            <w:tcW w:w="1261" w:type="dxa"/>
            <w:gridSpan w:val="2"/>
            <w:tcBorders>
              <w:top w:val="single" w:sz="4" w:space="0" w:color="auto"/>
              <w:left w:val="single" w:sz="18" w:space="0" w:color="auto"/>
              <w:bottom w:val="single" w:sz="4" w:space="0" w:color="auto"/>
            </w:tcBorders>
          </w:tcPr>
          <w:p w14:paraId="564F4E50"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3B7C38E4" w14:textId="4EF1865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79F56E6" w14:textId="77777777" w:rsidR="00183B12" w:rsidRDefault="00183B12" w:rsidP="00183B12">
            <w:pPr>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6D587C1"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FD01FF">
              <w:rPr>
                <w:rFonts w:ascii="Arial" w:hAnsi="Arial" w:cs="Arial"/>
                <w:i/>
              </w:rPr>
              <w:t>XBA (ex parte)</w:t>
            </w:r>
            <w:r>
              <w:rPr>
                <w:rFonts w:ascii="Arial" w:hAnsi="Arial" w:cs="Arial"/>
              </w:rPr>
              <w:t xml:space="preserve"> [2019] VSC 49 at [4]-[17]; </w:t>
            </w:r>
            <w:r w:rsidRPr="003A50AA">
              <w:rPr>
                <w:rFonts w:ascii="Arial" w:hAnsi="Arial" w:cs="Arial"/>
                <w:i/>
                <w:color w:val="000000"/>
              </w:rPr>
              <w:t>GHJ v Secretary to the Department of Justice and Community Safety</w:t>
            </w:r>
            <w:r>
              <w:rPr>
                <w:rFonts w:ascii="Arial" w:hAnsi="Arial" w:cs="Arial"/>
                <w:color w:val="000000"/>
              </w:rPr>
              <w:t xml:space="preserve"> [2019] VSC 89.</w:t>
            </w:r>
          </w:p>
        </w:tc>
      </w:tr>
      <w:tr w:rsidR="00183B12" w14:paraId="6B709BB6" w14:textId="77777777" w:rsidTr="009B6A89">
        <w:tc>
          <w:tcPr>
            <w:tcW w:w="1261" w:type="dxa"/>
            <w:gridSpan w:val="2"/>
            <w:tcBorders>
              <w:top w:val="single" w:sz="4" w:space="0" w:color="auto"/>
              <w:left w:val="single" w:sz="18" w:space="0" w:color="auto"/>
              <w:bottom w:val="single" w:sz="4" w:space="0" w:color="auto"/>
            </w:tcBorders>
          </w:tcPr>
          <w:p w14:paraId="03AC8355"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0C36FBE5" w14:textId="3EE2411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46A3385"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47390D" w14:textId="77777777" w:rsidR="00183B12" w:rsidRDefault="00183B12" w:rsidP="00183B12">
            <w:pPr>
              <w:spacing w:before="20"/>
              <w:jc w:val="both"/>
              <w:rPr>
                <w:rFonts w:ascii="Arial" w:hAnsi="Arial" w:cs="Arial"/>
                <w:color w:val="000000"/>
              </w:rPr>
            </w:pPr>
            <w:r>
              <w:rPr>
                <w:rFonts w:ascii="Arial" w:hAnsi="Arial" w:cs="Arial"/>
                <w:color w:val="000000"/>
              </w:rPr>
              <w:t>References to new cases of:</w:t>
            </w:r>
          </w:p>
          <w:p w14:paraId="6C64895A" w14:textId="77777777" w:rsidR="00183B12" w:rsidRPr="00CC5643" w:rsidRDefault="00183B12" w:rsidP="00183B12">
            <w:pPr>
              <w:numPr>
                <w:ilvl w:val="0"/>
                <w:numId w:val="45"/>
              </w:numPr>
              <w:ind w:left="357" w:hanging="357"/>
              <w:jc w:val="both"/>
              <w:rPr>
                <w:rFonts w:ascii="Arial" w:hAnsi="Arial" w:cs="Arial"/>
                <w:color w:val="000000"/>
              </w:rPr>
            </w:pPr>
            <w:r w:rsidRPr="00617CC1">
              <w:rPr>
                <w:rFonts w:ascii="Arial" w:hAnsi="Arial" w:cs="Arial"/>
                <w:i/>
              </w:rPr>
              <w:t>AB (a pseudonym) v CD (a pseudonym) &amp; EF (a pseudonym)</w:t>
            </w:r>
            <w:r>
              <w:rPr>
                <w:rFonts w:ascii="Arial" w:hAnsi="Arial" w:cs="Arial"/>
              </w:rPr>
              <w:t xml:space="preserve"> [2019] VSCA 28 esp. at [64]-[80] &amp; [85]-[89];</w:t>
            </w:r>
          </w:p>
          <w:p w14:paraId="67F63588" w14:textId="77777777" w:rsidR="00183B12" w:rsidRDefault="00183B12" w:rsidP="00183B12">
            <w:pPr>
              <w:numPr>
                <w:ilvl w:val="0"/>
                <w:numId w:val="45"/>
              </w:numPr>
              <w:ind w:left="357" w:hanging="357"/>
              <w:jc w:val="both"/>
              <w:rPr>
                <w:rFonts w:ascii="Arial" w:hAnsi="Arial" w:cs="Arial"/>
                <w:color w:val="000000"/>
              </w:rPr>
            </w:pPr>
            <w:r w:rsidRPr="009C333B">
              <w:rPr>
                <w:rFonts w:ascii="Arial" w:hAnsi="Arial" w:cs="Arial"/>
                <w:i/>
              </w:rPr>
              <w:t>AB (a pseudonym) v CD (a pseudonym)</w:t>
            </w:r>
            <w:r>
              <w:rPr>
                <w:rFonts w:ascii="Arial" w:hAnsi="Arial" w:cs="Arial"/>
                <w:i/>
              </w:rPr>
              <w:t>;</w:t>
            </w:r>
            <w:r w:rsidRPr="009C333B">
              <w:rPr>
                <w:rFonts w:ascii="Arial" w:hAnsi="Arial" w:cs="Arial"/>
                <w:i/>
              </w:rPr>
              <w:t xml:space="preserve"> EF (a pseudonym) v CD (a pseudonym)</w:t>
            </w:r>
            <w:r w:rsidRPr="009C333B">
              <w:rPr>
                <w:rFonts w:ascii="Arial" w:hAnsi="Arial" w:cs="Arial"/>
              </w:rPr>
              <w:t xml:space="preserve"> </w:t>
            </w:r>
            <w:r>
              <w:rPr>
                <w:rFonts w:ascii="Arial" w:hAnsi="Arial" w:cs="Arial"/>
              </w:rPr>
              <w:t>[2019] HCA 6.</w:t>
            </w:r>
          </w:p>
        </w:tc>
      </w:tr>
      <w:tr w:rsidR="00183B12" w14:paraId="159735B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A12983E" w14:textId="77777777" w:rsidR="00183B12" w:rsidRPr="0054535C" w:rsidRDefault="00183B12" w:rsidP="00183B12">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6675792" w14:textId="2C6C8363"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2A179372" w14:textId="77777777" w:rsidTr="009B6A89">
        <w:tc>
          <w:tcPr>
            <w:tcW w:w="1261" w:type="dxa"/>
            <w:gridSpan w:val="2"/>
            <w:tcBorders>
              <w:top w:val="single" w:sz="4" w:space="0" w:color="auto"/>
              <w:left w:val="single" w:sz="18" w:space="0" w:color="auto"/>
              <w:bottom w:val="single" w:sz="4" w:space="0" w:color="auto"/>
            </w:tcBorders>
          </w:tcPr>
          <w:p w14:paraId="64F541E4"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2FEDA471" w14:textId="497A716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ACA4A02" w14:textId="77777777" w:rsidR="00183B12" w:rsidRDefault="00183B12" w:rsidP="00183B12">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4D86091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45 at [3].</w:t>
            </w:r>
          </w:p>
        </w:tc>
      </w:tr>
      <w:tr w:rsidR="00183B12" w14:paraId="793987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58038F4" w14:textId="77777777" w:rsidR="00183B12" w:rsidRPr="0054535C" w:rsidRDefault="00183B12" w:rsidP="00183B12">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315DFDB" w14:textId="79A0D004"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83B12" w14:paraId="28929EEF" w14:textId="77777777" w:rsidTr="009B6A89">
        <w:tc>
          <w:tcPr>
            <w:tcW w:w="1261" w:type="dxa"/>
            <w:gridSpan w:val="2"/>
            <w:tcBorders>
              <w:top w:val="single" w:sz="4" w:space="0" w:color="auto"/>
              <w:left w:val="single" w:sz="18" w:space="0" w:color="auto"/>
              <w:bottom w:val="single" w:sz="4" w:space="0" w:color="auto"/>
            </w:tcBorders>
          </w:tcPr>
          <w:p w14:paraId="2F163397"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01C6067E" w14:textId="5CD96131"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24F3D310" w14:textId="77777777" w:rsidR="00183B12" w:rsidRDefault="00183B12" w:rsidP="00183B12">
            <w:pPr>
              <w:jc w:val="center"/>
              <w:rPr>
                <w:lang w:val="en-AU"/>
              </w:rPr>
            </w:pPr>
            <w:r>
              <w:rPr>
                <w:lang w:val="en-AU"/>
              </w:rPr>
              <w:t>8.3.3.1</w:t>
            </w:r>
          </w:p>
          <w:p w14:paraId="38F4C4A3" w14:textId="77777777" w:rsidR="00183B12" w:rsidRDefault="00183B12" w:rsidP="00183B12">
            <w:pPr>
              <w:jc w:val="center"/>
              <w:rPr>
                <w:lang w:val="en-AU"/>
              </w:rPr>
            </w:pPr>
            <w:r>
              <w:rPr>
                <w:lang w:val="en-AU"/>
              </w:rPr>
              <w:t>8.4.3.1</w:t>
            </w:r>
          </w:p>
        </w:tc>
        <w:tc>
          <w:tcPr>
            <w:tcW w:w="4802" w:type="dxa"/>
            <w:gridSpan w:val="2"/>
            <w:tcBorders>
              <w:top w:val="single" w:sz="4" w:space="0" w:color="auto"/>
              <w:bottom w:val="single" w:sz="4" w:space="0" w:color="auto"/>
              <w:right w:val="single" w:sz="18" w:space="0" w:color="auto"/>
            </w:tcBorders>
          </w:tcPr>
          <w:p w14:paraId="2128780F" w14:textId="77777777" w:rsidR="00183B12" w:rsidRDefault="00183B12" w:rsidP="00183B12">
            <w:pPr>
              <w:spacing w:before="20"/>
              <w:jc w:val="both"/>
              <w:rPr>
                <w:rFonts w:ascii="Arial" w:hAnsi="Arial" w:cs="Arial"/>
                <w:color w:val="000000"/>
              </w:rPr>
            </w:pPr>
            <w:r>
              <w:rPr>
                <w:rFonts w:ascii="Arial" w:hAnsi="Arial" w:cs="Arial"/>
                <w:color w:val="000000"/>
              </w:rPr>
              <w:t xml:space="preserve">Minor modification to s.464M(2) &amp; 464U(3) of the </w:t>
            </w:r>
            <w:r w:rsidRPr="00032DF1">
              <w:rPr>
                <w:rFonts w:ascii="Arial" w:hAnsi="Arial" w:cs="Arial"/>
                <w:i/>
                <w:color w:val="000000"/>
              </w:rPr>
              <w:t>Crimes Act</w:t>
            </w:r>
            <w:r>
              <w:rPr>
                <w:rFonts w:ascii="Arial" w:hAnsi="Arial" w:cs="Arial"/>
                <w:color w:val="000000"/>
              </w:rPr>
              <w:t xml:space="preserve"> 1958 (Vic) permitting applications to be supported by affirmation as well as by oath or by affidavit.  Note that ss.464SA &amp; 464SB do not apply to children.</w:t>
            </w:r>
          </w:p>
        </w:tc>
      </w:tr>
      <w:tr w:rsidR="00183B12" w14:paraId="2B81C05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BE7F53E" w14:textId="77777777" w:rsidR="00183B12" w:rsidRPr="0054535C" w:rsidRDefault="00183B12" w:rsidP="00183B12">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CB80AC4" w14:textId="332AF9D4"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7FB4C77E" w14:textId="77777777" w:rsidTr="009B6A89">
        <w:tc>
          <w:tcPr>
            <w:tcW w:w="1261" w:type="dxa"/>
            <w:gridSpan w:val="2"/>
            <w:tcBorders>
              <w:top w:val="single" w:sz="4" w:space="0" w:color="auto"/>
              <w:left w:val="single" w:sz="18" w:space="0" w:color="auto"/>
              <w:bottom w:val="single" w:sz="4" w:space="0" w:color="auto"/>
            </w:tcBorders>
          </w:tcPr>
          <w:p w14:paraId="2BBDB4B6"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27CA6670" w14:textId="464CF70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AC892A2" w14:textId="77777777" w:rsidR="00183B12" w:rsidRDefault="00183B12" w:rsidP="00183B12">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1BAE1052"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0312FA">
              <w:rPr>
                <w:rFonts w:ascii="Arial" w:hAnsi="Arial" w:cs="Arial"/>
                <w:i/>
              </w:rPr>
              <w:t>Raphael Shannon (a pseudonym) v The Queen</w:t>
            </w:r>
            <w:r>
              <w:rPr>
                <w:rFonts w:ascii="Arial" w:hAnsi="Arial" w:cs="Arial"/>
              </w:rPr>
              <w:t xml:space="preserve"> [2019] VSCA 27.</w:t>
            </w:r>
          </w:p>
        </w:tc>
      </w:tr>
      <w:tr w:rsidR="00183B12" w14:paraId="633E1D70" w14:textId="77777777" w:rsidTr="009B6A89">
        <w:tc>
          <w:tcPr>
            <w:tcW w:w="1261" w:type="dxa"/>
            <w:gridSpan w:val="2"/>
            <w:tcBorders>
              <w:top w:val="single" w:sz="4" w:space="0" w:color="auto"/>
              <w:left w:val="single" w:sz="18" w:space="0" w:color="auto"/>
              <w:bottom w:val="single" w:sz="4" w:space="0" w:color="auto"/>
            </w:tcBorders>
          </w:tcPr>
          <w:p w14:paraId="55562555"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64E311C2" w14:textId="5669B2C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62D1E2F" w14:textId="77777777" w:rsidR="00183B12" w:rsidRDefault="00183B12" w:rsidP="00183B12">
            <w:pPr>
              <w:jc w:val="center"/>
              <w:rPr>
                <w:lang w:val="en-AU"/>
              </w:rPr>
            </w:pPr>
            <w:r>
              <w:rPr>
                <w:lang w:val="en-AU"/>
              </w:rPr>
              <w:t xml:space="preserve">10.6 </w:t>
            </w:r>
            <w:r>
              <w:rPr>
                <w:rFonts w:ascii="Arial" w:hAnsi="Arial" w:cs="Arial"/>
                <w:b/>
                <w:color w:val="FFFFFF"/>
                <w:sz w:val="22"/>
                <w:shd w:val="clear" w:color="auto" w:fill="000000"/>
              </w:rPr>
              <w:t>Q</w:t>
            </w:r>
          </w:p>
        </w:tc>
        <w:tc>
          <w:tcPr>
            <w:tcW w:w="4802" w:type="dxa"/>
            <w:gridSpan w:val="2"/>
            <w:tcBorders>
              <w:top w:val="single" w:sz="4" w:space="0" w:color="auto"/>
              <w:bottom w:val="single" w:sz="4" w:space="0" w:color="auto"/>
              <w:right w:val="single" w:sz="18" w:space="0" w:color="auto"/>
            </w:tcBorders>
          </w:tcPr>
          <w:p w14:paraId="3BEBE1B1"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[20189] VSCA 356.</w:t>
            </w:r>
          </w:p>
        </w:tc>
      </w:tr>
      <w:tr w:rsidR="00183B12" w14:paraId="6F546AF5" w14:textId="77777777" w:rsidTr="009B6A89">
        <w:tc>
          <w:tcPr>
            <w:tcW w:w="1261" w:type="dxa"/>
            <w:gridSpan w:val="2"/>
            <w:tcBorders>
              <w:top w:val="single" w:sz="4" w:space="0" w:color="auto"/>
              <w:left w:val="single" w:sz="18" w:space="0" w:color="auto"/>
              <w:bottom w:val="single" w:sz="4" w:space="0" w:color="auto"/>
            </w:tcBorders>
          </w:tcPr>
          <w:p w14:paraId="60FC3F3B"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4812A9B4" w14:textId="25244B0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F052E1E" w14:textId="77777777" w:rsidR="00183B12" w:rsidRDefault="00183B12" w:rsidP="00183B12">
            <w:pPr>
              <w:jc w:val="center"/>
              <w:rPr>
                <w:lang w:val="en-AU"/>
              </w:rPr>
            </w:pPr>
            <w:r>
              <w:rPr>
                <w:lang w:val="en-AU"/>
              </w:rPr>
              <w:t xml:space="preserve">10.6 </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4C6F290"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Extracts from case of </w:t>
            </w:r>
            <w:r w:rsidRPr="001441AF">
              <w:rPr>
                <w:rFonts w:ascii="Arial" w:hAnsi="Arial" w:cs="Arial"/>
                <w:i/>
                <w:color w:val="000000"/>
              </w:rPr>
              <w:t>NOM v Director of Public Prosecutions</w:t>
            </w:r>
            <w:r>
              <w:rPr>
                <w:rFonts w:ascii="Arial" w:hAnsi="Arial" w:cs="Arial"/>
                <w:color w:val="000000"/>
              </w:rPr>
              <w:t xml:space="preserve"> (2012) 38 VR 618 at [47] &amp; [58].  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356 at [39] &amp; [48].</w:t>
            </w:r>
          </w:p>
        </w:tc>
      </w:tr>
      <w:tr w:rsidR="00183B12" w14:paraId="1FABEF2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4982162" w14:textId="77777777" w:rsidR="00183B12" w:rsidRPr="0054535C" w:rsidRDefault="00183B12" w:rsidP="00183B12">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B456121" w14:textId="542D83FC"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59302C5C" w14:textId="77777777" w:rsidTr="009B6A89">
        <w:tc>
          <w:tcPr>
            <w:tcW w:w="1261" w:type="dxa"/>
            <w:gridSpan w:val="2"/>
            <w:tcBorders>
              <w:top w:val="single" w:sz="4" w:space="0" w:color="auto"/>
              <w:left w:val="single" w:sz="18" w:space="0" w:color="auto"/>
              <w:bottom w:val="single" w:sz="4" w:space="0" w:color="auto"/>
            </w:tcBorders>
          </w:tcPr>
          <w:p w14:paraId="22018B0C"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30401ED5" w14:textId="6CE0DB6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EB9232" w14:textId="77777777" w:rsidR="00183B12" w:rsidRDefault="00183B12" w:rsidP="00183B12">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36544036"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E47847">
              <w:rPr>
                <w:rFonts w:ascii="Arial" w:hAnsi="Arial" w:cs="Arial"/>
                <w:i/>
                <w:color w:val="000000"/>
              </w:rPr>
              <w:t>Arnautovic v The Queen</w:t>
            </w:r>
            <w:r>
              <w:rPr>
                <w:rFonts w:ascii="Arial" w:hAnsi="Arial" w:cs="Arial"/>
                <w:color w:val="000000"/>
              </w:rPr>
              <w:t xml:space="preserve"> [2019] VSCA 31 at [37]-[44].</w:t>
            </w:r>
          </w:p>
        </w:tc>
      </w:tr>
      <w:tr w:rsidR="00183B12" w14:paraId="6AA7E4AE" w14:textId="77777777" w:rsidTr="009B6A89">
        <w:tc>
          <w:tcPr>
            <w:tcW w:w="1261" w:type="dxa"/>
            <w:gridSpan w:val="2"/>
            <w:tcBorders>
              <w:top w:val="single" w:sz="4" w:space="0" w:color="auto"/>
              <w:left w:val="single" w:sz="18" w:space="0" w:color="auto"/>
              <w:bottom w:val="single" w:sz="4" w:space="0" w:color="auto"/>
            </w:tcBorders>
          </w:tcPr>
          <w:p w14:paraId="2822AFF9"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55C5A22C" w14:textId="1C3760E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EB4D1A" w14:textId="77777777" w:rsidR="00183B12" w:rsidRDefault="00183B12" w:rsidP="00183B12">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72F98D1F" w14:textId="77777777" w:rsidR="00183B12" w:rsidRPr="00425FD1" w:rsidRDefault="00183B12" w:rsidP="00183B12">
            <w:pPr>
              <w:spacing w:before="20"/>
              <w:jc w:val="both"/>
              <w:rPr>
                <w:rFonts w:ascii="Arial" w:hAnsi="Arial" w:cs="Arial"/>
                <w:color w:val="000000"/>
              </w:rPr>
            </w:pPr>
            <w:r w:rsidRPr="00425FD1">
              <w:rPr>
                <w:rFonts w:ascii="Arial" w:hAnsi="Arial" w:cs="Arial"/>
                <w:color w:val="000000"/>
              </w:rPr>
              <w:t xml:space="preserve">Minor modification to s.464ZF(8) of the </w:t>
            </w:r>
            <w:r w:rsidRPr="00425FD1">
              <w:rPr>
                <w:rFonts w:ascii="Arial" w:hAnsi="Arial" w:cs="Arial"/>
                <w:i/>
                <w:color w:val="000000"/>
              </w:rPr>
              <w:t>Crimes Act</w:t>
            </w:r>
            <w:r w:rsidRPr="00425FD1">
              <w:rPr>
                <w:rFonts w:ascii="Arial" w:hAnsi="Arial" w:cs="Arial"/>
                <w:color w:val="000000"/>
              </w:rPr>
              <w:t xml:space="preserve"> 1958 permitting the Court to make </w:t>
            </w:r>
            <w:r w:rsidRPr="00425FD1">
              <w:rPr>
                <w:rFonts w:ascii="Arial" w:hAnsi="Arial" w:cs="Arial"/>
              </w:rPr>
              <w:t xml:space="preserve">such inquiries on oath </w:t>
            </w:r>
            <w:r w:rsidRPr="00425FD1">
              <w:rPr>
                <w:rFonts w:ascii="Arial" w:hAnsi="Arial" w:cs="Arial"/>
                <w:b/>
              </w:rPr>
              <w:t>or by affirmation</w:t>
            </w:r>
            <w:r w:rsidRPr="00425FD1">
              <w:rPr>
                <w:rFonts w:ascii="Arial" w:hAnsi="Arial" w:cs="Arial"/>
              </w:rPr>
              <w:t xml:space="preserve"> or otherwise as it considers desirable</w:t>
            </w:r>
            <w:r>
              <w:rPr>
                <w:rFonts w:ascii="Arial" w:hAnsi="Arial" w:cs="Arial"/>
              </w:rPr>
              <w:t>.</w:t>
            </w:r>
          </w:p>
        </w:tc>
      </w:tr>
      <w:tr w:rsidR="00183B12" w14:paraId="546FAD25" w14:textId="77777777" w:rsidTr="009B6A89">
        <w:tc>
          <w:tcPr>
            <w:tcW w:w="1261" w:type="dxa"/>
            <w:gridSpan w:val="2"/>
            <w:tcBorders>
              <w:top w:val="single" w:sz="4" w:space="0" w:color="auto"/>
              <w:left w:val="single" w:sz="18" w:space="0" w:color="auto"/>
              <w:bottom w:val="single" w:sz="4" w:space="0" w:color="auto"/>
            </w:tcBorders>
          </w:tcPr>
          <w:p w14:paraId="45FCE251"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118327FA" w14:textId="0282AFF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A16088" w14:textId="77777777" w:rsidR="00183B12" w:rsidRDefault="00183B12" w:rsidP="00183B12">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1D0142E3" w14:textId="77777777" w:rsidR="00183B12" w:rsidRPr="00425FD1"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C853FA">
              <w:rPr>
                <w:rFonts w:ascii="Arial" w:hAnsi="Arial" w:cs="Arial"/>
                <w:i/>
                <w:color w:val="000000"/>
              </w:rPr>
              <w:t>Wood v The Queen; Bell v The Queen</w:t>
            </w:r>
            <w:r>
              <w:rPr>
                <w:rFonts w:ascii="Arial" w:hAnsi="Arial" w:cs="Arial"/>
                <w:color w:val="000000"/>
              </w:rPr>
              <w:t xml:space="preserve"> [2019] VSCA 39 at [37] &amp; [90].</w:t>
            </w:r>
          </w:p>
        </w:tc>
      </w:tr>
      <w:tr w:rsidR="00183B12" w14:paraId="18ADF31C" w14:textId="77777777" w:rsidTr="009B6A89">
        <w:tc>
          <w:tcPr>
            <w:tcW w:w="1261" w:type="dxa"/>
            <w:gridSpan w:val="2"/>
            <w:tcBorders>
              <w:top w:val="single" w:sz="4" w:space="0" w:color="auto"/>
              <w:left w:val="single" w:sz="18" w:space="0" w:color="auto"/>
              <w:bottom w:val="single" w:sz="4" w:space="0" w:color="auto"/>
            </w:tcBorders>
          </w:tcPr>
          <w:p w14:paraId="5B524480" w14:textId="77777777" w:rsidR="00183B12" w:rsidRDefault="00183B12" w:rsidP="00183B12">
            <w:pPr>
              <w:keepNext/>
              <w:keepLines/>
              <w:rPr>
                <w:lang w:val="en-AU"/>
              </w:rPr>
            </w:pPr>
            <w:r>
              <w:rPr>
                <w:lang w:val="en-AU"/>
              </w:rPr>
              <w:t>09/04/19</w:t>
            </w:r>
          </w:p>
        </w:tc>
        <w:tc>
          <w:tcPr>
            <w:tcW w:w="836" w:type="dxa"/>
            <w:tcBorders>
              <w:top w:val="single" w:sz="4" w:space="0" w:color="auto"/>
              <w:bottom w:val="single" w:sz="4" w:space="0" w:color="auto"/>
            </w:tcBorders>
          </w:tcPr>
          <w:p w14:paraId="7E1AB717" w14:textId="6378754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EEF054"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86B3D6"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3C46F1">
              <w:rPr>
                <w:rFonts w:ascii="Arial" w:hAnsi="Arial" w:cs="Arial"/>
                <w:i/>
                <w:color w:val="000000"/>
              </w:rPr>
              <w:t>Ghannoum v The Queen</w:t>
            </w:r>
            <w:r>
              <w:rPr>
                <w:rFonts w:ascii="Arial" w:hAnsi="Arial" w:cs="Arial"/>
                <w:color w:val="000000"/>
              </w:rPr>
              <w:t xml:space="preserve"> [2019] VSCA 25 at [47]-[65]; </w:t>
            </w:r>
            <w:r w:rsidRPr="00A00C0D">
              <w:rPr>
                <w:rFonts w:ascii="Arial" w:hAnsi="Arial" w:cs="Arial"/>
                <w:i/>
                <w:color w:val="000000"/>
              </w:rPr>
              <w:t>Shakhanov v The Queen</w:t>
            </w:r>
            <w:r>
              <w:rPr>
                <w:rFonts w:ascii="Arial" w:hAnsi="Arial" w:cs="Arial"/>
                <w:color w:val="000000"/>
              </w:rPr>
              <w:t xml:space="preserve"> [2019] VSCA 38;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[76]-[79]; </w:t>
            </w:r>
            <w:r w:rsidRPr="00A0671D">
              <w:rPr>
                <w:rFonts w:ascii="Arial" w:hAnsi="Arial" w:cs="Arial"/>
                <w:i/>
                <w:color w:val="000000"/>
              </w:rPr>
              <w:t>Anderson v The Queen; Smith v The Queen</w:t>
            </w:r>
            <w:r>
              <w:rPr>
                <w:rFonts w:ascii="Arial" w:hAnsi="Arial" w:cs="Arial"/>
                <w:color w:val="000000"/>
              </w:rPr>
              <w:t xml:space="preserve"> [2019] VSCA 42 at [82].</w:t>
            </w:r>
          </w:p>
        </w:tc>
      </w:tr>
      <w:tr w:rsidR="00183B12" w14:paraId="259CC94B" w14:textId="77777777" w:rsidTr="009B6A89">
        <w:tc>
          <w:tcPr>
            <w:tcW w:w="1261" w:type="dxa"/>
            <w:gridSpan w:val="2"/>
            <w:tcBorders>
              <w:top w:val="single" w:sz="4" w:space="0" w:color="auto"/>
              <w:left w:val="single" w:sz="18" w:space="0" w:color="auto"/>
              <w:bottom w:val="single" w:sz="4" w:space="0" w:color="auto"/>
            </w:tcBorders>
          </w:tcPr>
          <w:p w14:paraId="64542EE5"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0C97EA1A" w14:textId="4594777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AFC91EE"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067730EE"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D32F86">
              <w:rPr>
                <w:rFonts w:ascii="Arial" w:hAnsi="Arial" w:cs="Arial"/>
                <w:i/>
                <w:color w:val="000000"/>
              </w:rPr>
              <w:t>Price v R (No 2)</w:t>
            </w:r>
            <w:r>
              <w:rPr>
                <w:rFonts w:ascii="Arial" w:hAnsi="Arial" w:cs="Arial"/>
                <w:color w:val="000000"/>
              </w:rPr>
              <w:t xml:space="preserve"> [2019] VSCA 44 at [52]-[60], [62], [64] &amp; [66].</w:t>
            </w:r>
          </w:p>
        </w:tc>
      </w:tr>
      <w:tr w:rsidR="00183B12" w14:paraId="371EA7FE" w14:textId="77777777" w:rsidTr="009B6A89">
        <w:tc>
          <w:tcPr>
            <w:tcW w:w="1261" w:type="dxa"/>
            <w:gridSpan w:val="2"/>
            <w:tcBorders>
              <w:top w:val="single" w:sz="4" w:space="0" w:color="auto"/>
              <w:left w:val="single" w:sz="18" w:space="0" w:color="auto"/>
              <w:bottom w:val="single" w:sz="4" w:space="0" w:color="auto"/>
            </w:tcBorders>
          </w:tcPr>
          <w:p w14:paraId="0AE309E2"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42FEC917" w14:textId="0CC0620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7554B7"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73FD6C3" w14:textId="77777777" w:rsidR="00183B12" w:rsidRDefault="00183B12" w:rsidP="00183B12">
            <w:pPr>
              <w:spacing w:before="20"/>
              <w:jc w:val="both"/>
              <w:rPr>
                <w:rFonts w:ascii="Arial" w:hAnsi="Arial" w:cs="Arial"/>
                <w:color w:val="000000"/>
              </w:rPr>
            </w:pPr>
            <w:r>
              <w:rPr>
                <w:rFonts w:ascii="Arial" w:hAnsi="Arial" w:cs="Arial"/>
                <w:color w:val="000000"/>
              </w:rPr>
              <w:t xml:space="preserve">Section title amended to </w:t>
            </w:r>
            <w:r w:rsidRPr="00E17C23">
              <w:rPr>
                <w:rFonts w:ascii="Arial" w:hAnsi="Arial" w:cs="Arial"/>
                <w:b/>
                <w:bCs/>
                <w:color w:val="000000"/>
              </w:rPr>
              <w:t>“</w:t>
            </w:r>
            <w:r w:rsidRPr="001C6E0E">
              <w:rPr>
                <w:rFonts w:ascii="Arial" w:hAnsi="Arial" w:cs="Arial"/>
                <w:b/>
                <w:bCs/>
                <w:color w:val="000000"/>
              </w:rPr>
              <w:t xml:space="preserve">Effect of guilty plea, </w:t>
            </w:r>
            <w:r>
              <w:rPr>
                <w:rFonts w:ascii="Arial" w:hAnsi="Arial" w:cs="Arial"/>
                <w:b/>
                <w:bCs/>
                <w:color w:val="000000"/>
              </w:rPr>
              <w:t xml:space="preserve">remorse, </w:t>
            </w:r>
            <w:r w:rsidRPr="001C6E0E">
              <w:rPr>
                <w:rFonts w:ascii="Arial" w:hAnsi="Arial" w:cs="Arial"/>
                <w:b/>
                <w:bCs/>
                <w:color w:val="000000"/>
              </w:rPr>
              <w:t>admission of offence</w:t>
            </w:r>
            <w:r>
              <w:rPr>
                <w:rFonts w:ascii="Arial" w:hAnsi="Arial" w:cs="Arial"/>
                <w:b/>
                <w:bCs/>
                <w:color w:val="000000"/>
              </w:rPr>
              <w:t xml:space="preserve">, </w:t>
            </w:r>
            <w:r w:rsidRPr="001C6E0E">
              <w:rPr>
                <w:rFonts w:ascii="Arial" w:hAnsi="Arial" w:cs="Arial"/>
                <w:b/>
                <w:bCs/>
                <w:color w:val="000000"/>
              </w:rPr>
              <w:t>assistance to authorities</w:t>
            </w:r>
            <w:r w:rsidRPr="00E17C23">
              <w:rPr>
                <w:rFonts w:ascii="Arial" w:hAnsi="Arial" w:cs="Arial"/>
                <w:b/>
                <w:bCs/>
                <w:color w:val="000000"/>
              </w:rPr>
              <w:t>”.</w:t>
            </w:r>
          </w:p>
        </w:tc>
      </w:tr>
      <w:tr w:rsidR="00183B12" w14:paraId="797F03E4" w14:textId="77777777" w:rsidTr="009B6A89">
        <w:tc>
          <w:tcPr>
            <w:tcW w:w="1261" w:type="dxa"/>
            <w:gridSpan w:val="2"/>
            <w:tcBorders>
              <w:top w:val="single" w:sz="4" w:space="0" w:color="auto"/>
              <w:left w:val="single" w:sz="18" w:space="0" w:color="auto"/>
              <w:bottom w:val="single" w:sz="4" w:space="0" w:color="auto"/>
            </w:tcBorders>
          </w:tcPr>
          <w:p w14:paraId="2E1F9B1C" w14:textId="77777777" w:rsidR="00183B12" w:rsidRDefault="00183B12" w:rsidP="00183B12">
            <w:pPr>
              <w:keepNext/>
              <w:keepLines/>
              <w:rPr>
                <w:lang w:val="en-AU"/>
              </w:rPr>
            </w:pPr>
            <w:r>
              <w:rPr>
                <w:lang w:val="en-AU"/>
              </w:rPr>
              <w:t>09/04/19</w:t>
            </w:r>
          </w:p>
        </w:tc>
        <w:tc>
          <w:tcPr>
            <w:tcW w:w="836" w:type="dxa"/>
            <w:tcBorders>
              <w:top w:val="single" w:sz="4" w:space="0" w:color="auto"/>
              <w:bottom w:val="single" w:sz="4" w:space="0" w:color="auto"/>
            </w:tcBorders>
          </w:tcPr>
          <w:p w14:paraId="0D8E40DD" w14:textId="7FF65677"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255B20E6" w14:textId="77777777" w:rsidR="00183B12" w:rsidRDefault="00183B12" w:rsidP="00183B12">
            <w:pPr>
              <w:keepNext/>
              <w:keepLines/>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09DD64"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New section 11.2.8.1 entitled </w:t>
            </w:r>
            <w:r w:rsidRPr="0066222D">
              <w:rPr>
                <w:rFonts w:ascii="Arial" w:hAnsi="Arial" w:cs="Arial"/>
                <w:b/>
                <w:color w:val="000000"/>
              </w:rPr>
              <w:t>“Remorse”</w:t>
            </w:r>
            <w:r>
              <w:rPr>
                <w:rFonts w:ascii="Arial" w:hAnsi="Arial" w:cs="Arial"/>
                <w:color w:val="000000"/>
              </w:rPr>
              <w:t xml:space="preserve">.  </w:t>
            </w:r>
            <w:r>
              <w:rPr>
                <w:rFonts w:ascii="Arial" w:hAnsi="Arial" w:cs="Arial"/>
                <w:bCs/>
                <w:color w:val="000000"/>
              </w:rPr>
              <w:t xml:space="preserve">Extract from </w:t>
            </w:r>
            <w:r w:rsidRPr="002A02A5">
              <w:rPr>
                <w:rFonts w:ascii="Arial" w:hAnsi="Arial" w:cs="Arial"/>
                <w:bCs/>
                <w:color w:val="000000"/>
              </w:rPr>
              <w:t xml:space="preserve">case of </w:t>
            </w:r>
            <w:r w:rsidRPr="002A02A5">
              <w:rPr>
                <w:rFonts w:ascii="Arial" w:hAnsi="Arial" w:cs="Arial"/>
                <w:bCs/>
                <w:i/>
                <w:color w:val="000000"/>
              </w:rPr>
              <w:t>Lyddy v The Queen</w:t>
            </w:r>
            <w:r>
              <w:rPr>
                <w:rFonts w:ascii="Arial" w:hAnsi="Arial" w:cs="Arial"/>
                <w:bCs/>
                <w:color w:val="000000"/>
              </w:rPr>
              <w:t xml:space="preserve"> [2019] VSCA 35 at [62]-[69].</w:t>
            </w:r>
          </w:p>
        </w:tc>
      </w:tr>
      <w:tr w:rsidR="00183B12" w14:paraId="625AE246" w14:textId="77777777" w:rsidTr="009B6A89">
        <w:tc>
          <w:tcPr>
            <w:tcW w:w="1261" w:type="dxa"/>
            <w:gridSpan w:val="2"/>
            <w:tcBorders>
              <w:top w:val="single" w:sz="4" w:space="0" w:color="auto"/>
              <w:left w:val="single" w:sz="18" w:space="0" w:color="auto"/>
              <w:bottom w:val="single" w:sz="4" w:space="0" w:color="auto"/>
            </w:tcBorders>
          </w:tcPr>
          <w:p w14:paraId="18C5355F"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609D3495" w14:textId="0732ADF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9F72561" w14:textId="77777777" w:rsidR="00183B12" w:rsidRDefault="00183B12" w:rsidP="00183B1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961A745" w14:textId="77777777" w:rsidR="00183B12" w:rsidRDefault="00183B12" w:rsidP="00183B12">
            <w:pPr>
              <w:spacing w:before="20"/>
              <w:jc w:val="both"/>
              <w:rPr>
                <w:rFonts w:ascii="Arial" w:hAnsi="Arial" w:cs="Arial"/>
                <w:color w:val="000000"/>
              </w:rPr>
            </w:pPr>
            <w:r>
              <w:rPr>
                <w:rFonts w:ascii="Arial" w:hAnsi="Arial" w:cs="Arial"/>
                <w:color w:val="000000"/>
              </w:rPr>
              <w:t xml:space="preserve">Former section 11.2.8.1 entitled </w:t>
            </w:r>
            <w:r>
              <w:rPr>
                <w:rFonts w:ascii="Arial" w:hAnsi="Arial" w:cs="Arial"/>
                <w:b/>
                <w:bCs/>
                <w:color w:val="000000"/>
              </w:rPr>
              <w:t>“</w:t>
            </w:r>
            <w:r w:rsidRPr="001C6E0E">
              <w:rPr>
                <w:rFonts w:ascii="Arial" w:hAnsi="Arial" w:cs="Arial"/>
                <w:b/>
                <w:bCs/>
                <w:color w:val="000000"/>
              </w:rPr>
              <w:t>Discount for guilty plea and/or admission of offence</w:t>
            </w:r>
            <w:r>
              <w:rPr>
                <w:rFonts w:ascii="Arial" w:hAnsi="Arial" w:cs="Arial"/>
                <w:b/>
                <w:bCs/>
                <w:color w:val="000000"/>
              </w:rPr>
              <w:t>”</w:t>
            </w:r>
            <w:r w:rsidRPr="0066222D">
              <w:rPr>
                <w:rFonts w:ascii="Arial" w:hAnsi="Arial" w:cs="Arial"/>
                <w:bCs/>
                <w:color w:val="000000"/>
              </w:rPr>
              <w:t xml:space="preserve"> is renumbered 11.2.8.2.</w:t>
            </w:r>
          </w:p>
        </w:tc>
      </w:tr>
      <w:tr w:rsidR="00183B12" w14:paraId="0E9C21D6" w14:textId="77777777" w:rsidTr="009B6A89">
        <w:tc>
          <w:tcPr>
            <w:tcW w:w="1261" w:type="dxa"/>
            <w:gridSpan w:val="2"/>
            <w:tcBorders>
              <w:top w:val="single" w:sz="4" w:space="0" w:color="auto"/>
              <w:left w:val="single" w:sz="18" w:space="0" w:color="auto"/>
              <w:bottom w:val="single" w:sz="4" w:space="0" w:color="auto"/>
            </w:tcBorders>
          </w:tcPr>
          <w:p w14:paraId="53A779F6"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5AFEA6BC" w14:textId="747A010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4F685D" w14:textId="77777777" w:rsidR="00183B12" w:rsidRDefault="00183B12" w:rsidP="00183B1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F63B178" w14:textId="77777777" w:rsidR="00183B12" w:rsidRDefault="00183B12" w:rsidP="00183B12">
            <w:pPr>
              <w:spacing w:before="20"/>
              <w:jc w:val="both"/>
              <w:rPr>
                <w:rFonts w:ascii="Arial" w:hAnsi="Arial" w:cs="Arial"/>
                <w:color w:val="000000"/>
              </w:rPr>
            </w:pPr>
            <w:r>
              <w:rPr>
                <w:rFonts w:ascii="Arial" w:hAnsi="Arial" w:cs="Arial"/>
                <w:color w:val="000000"/>
              </w:rPr>
              <w:t xml:space="preserve">Former section 11.2.8.2 entitled </w:t>
            </w:r>
            <w:r w:rsidRPr="002A02A5">
              <w:rPr>
                <w:rFonts w:ascii="Arial" w:hAnsi="Arial" w:cs="Arial"/>
                <w:b/>
                <w:color w:val="000000"/>
              </w:rPr>
              <w:t>“Informer’s discount”</w:t>
            </w:r>
            <w:r>
              <w:rPr>
                <w:rFonts w:ascii="Arial" w:hAnsi="Arial" w:cs="Arial"/>
                <w:color w:val="000000"/>
              </w:rPr>
              <w:t xml:space="preserve"> is renumbered 11.2.8.3.  Reference to new case of </w:t>
            </w:r>
            <w:r w:rsidRPr="003634DA">
              <w:rPr>
                <w:rFonts w:ascii="Arial" w:hAnsi="Arial" w:cs="Arial"/>
                <w:i/>
              </w:rPr>
              <w:t>Anderson v The Queen</w:t>
            </w:r>
            <w:r>
              <w:rPr>
                <w:rFonts w:ascii="Arial" w:hAnsi="Arial" w:cs="Arial"/>
              </w:rPr>
              <w:t xml:space="preserve"> [2019] VSCA 42 at [66]-[69] &amp; [76].</w:t>
            </w:r>
          </w:p>
        </w:tc>
      </w:tr>
      <w:tr w:rsidR="00183B12" w14:paraId="60714283" w14:textId="77777777" w:rsidTr="009B6A89">
        <w:tc>
          <w:tcPr>
            <w:tcW w:w="1261" w:type="dxa"/>
            <w:gridSpan w:val="2"/>
            <w:tcBorders>
              <w:top w:val="single" w:sz="4" w:space="0" w:color="auto"/>
              <w:left w:val="single" w:sz="18" w:space="0" w:color="auto"/>
              <w:bottom w:val="single" w:sz="4" w:space="0" w:color="auto"/>
            </w:tcBorders>
          </w:tcPr>
          <w:p w14:paraId="16CACF09"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7D7539E6" w14:textId="6D5425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3B1E26" w14:textId="77777777" w:rsidR="00183B12" w:rsidRDefault="00183B12" w:rsidP="00183B12">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1800595F" w14:textId="77777777" w:rsidR="00183B12" w:rsidRDefault="00183B12" w:rsidP="00183B12">
            <w:pPr>
              <w:spacing w:before="20"/>
              <w:jc w:val="both"/>
              <w:rPr>
                <w:rFonts w:ascii="Arial" w:hAnsi="Arial" w:cs="Arial"/>
                <w:color w:val="000000"/>
              </w:rPr>
            </w:pPr>
            <w:r>
              <w:rPr>
                <w:rFonts w:ascii="Arial" w:hAnsi="Arial" w:cs="Arial"/>
                <w:color w:val="000000"/>
              </w:rPr>
              <w:t>Former section 11.2.8.3 entitled “</w:t>
            </w:r>
            <w:r>
              <w:rPr>
                <w:rFonts w:ascii="Arial" w:hAnsi="Arial" w:cs="Arial"/>
                <w:b/>
                <w:bCs/>
                <w:color w:val="000000"/>
              </w:rPr>
              <w:t>Undertaking to give evidence against co-accused”</w:t>
            </w:r>
            <w:r w:rsidRPr="006E0C5C">
              <w:rPr>
                <w:rFonts w:ascii="Arial" w:hAnsi="Arial" w:cs="Arial"/>
                <w:bCs/>
                <w:color w:val="000000"/>
              </w:rPr>
              <w:t xml:space="preserve"> is renumbered </w:t>
            </w:r>
            <w:r>
              <w:rPr>
                <w:rFonts w:ascii="Arial" w:hAnsi="Arial" w:cs="Arial"/>
                <w:bCs/>
                <w:color w:val="000000"/>
              </w:rPr>
              <w:t>11</w:t>
            </w:r>
            <w:r w:rsidRPr="006E0C5C">
              <w:rPr>
                <w:rFonts w:ascii="Arial" w:hAnsi="Arial" w:cs="Arial"/>
                <w:bCs/>
                <w:color w:val="000000"/>
              </w:rPr>
              <w:t>.2</w:t>
            </w:r>
            <w:r>
              <w:rPr>
                <w:rFonts w:ascii="Arial" w:hAnsi="Arial" w:cs="Arial"/>
                <w:bCs/>
                <w:color w:val="000000"/>
              </w:rPr>
              <w:t>.8.4</w:t>
            </w:r>
            <w:r w:rsidRPr="006E0C5C">
              <w:rPr>
                <w:rFonts w:ascii="Arial" w:hAnsi="Arial" w:cs="Arial"/>
                <w:bCs/>
                <w:color w:val="000000"/>
              </w:rPr>
              <w:t>.</w:t>
            </w:r>
          </w:p>
        </w:tc>
      </w:tr>
      <w:tr w:rsidR="00183B12" w14:paraId="20A9FF52" w14:textId="77777777" w:rsidTr="009B6A89">
        <w:tc>
          <w:tcPr>
            <w:tcW w:w="1261" w:type="dxa"/>
            <w:gridSpan w:val="2"/>
            <w:tcBorders>
              <w:top w:val="single" w:sz="4" w:space="0" w:color="auto"/>
              <w:left w:val="single" w:sz="18" w:space="0" w:color="auto"/>
              <w:bottom w:val="single" w:sz="4" w:space="0" w:color="auto"/>
            </w:tcBorders>
          </w:tcPr>
          <w:p w14:paraId="741193D9"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6161DA20" w14:textId="5701FBD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F9E5DB" w14:textId="77777777"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AF3A912" w14:textId="77777777" w:rsidR="00183B12" w:rsidRPr="00E73085" w:rsidRDefault="00183B12" w:rsidP="00183B12">
            <w:pPr>
              <w:spacing w:before="20"/>
              <w:jc w:val="both"/>
              <w:rPr>
                <w:rFonts w:ascii="Arial" w:hAnsi="Arial" w:cs="Arial"/>
              </w:rPr>
            </w:pPr>
            <w:r>
              <w:rPr>
                <w:rFonts w:ascii="Arial" w:hAnsi="Arial" w:cs="Arial"/>
                <w:color w:val="000000"/>
              </w:rPr>
              <w:t xml:space="preserve">References to new cases of </w:t>
            </w:r>
            <w:r w:rsidRPr="007B64F8">
              <w:rPr>
                <w:rFonts w:ascii="Arial" w:hAnsi="Arial" w:cs="Arial"/>
                <w:i/>
                <w:color w:val="000000"/>
              </w:rPr>
              <w:t>Price v R</w:t>
            </w:r>
            <w:r>
              <w:rPr>
                <w:rFonts w:ascii="Arial" w:hAnsi="Arial" w:cs="Arial"/>
                <w:color w:val="000000"/>
              </w:rPr>
              <w:t xml:space="preserve"> [2019] VSCA 8 at [19]+[35]-[68]; </w:t>
            </w:r>
            <w:bookmarkStart w:id="287" w:name="_Hlk5445020"/>
            <w:r w:rsidRPr="001F12B4">
              <w:rPr>
                <w:rFonts w:ascii="Arial" w:hAnsi="Arial" w:cs="Arial"/>
                <w:i/>
              </w:rPr>
              <w:t>R v Natale</w:t>
            </w:r>
            <w:r>
              <w:rPr>
                <w:rFonts w:ascii="Arial" w:hAnsi="Arial" w:cs="Arial"/>
              </w:rPr>
              <w:t xml:space="preserve"> [2019] VSC 30 at [35]-[44];</w:t>
            </w:r>
            <w:bookmarkEnd w:id="287"/>
            <w:r>
              <w:rPr>
                <w:rFonts w:ascii="Arial" w:hAnsi="Arial" w:cs="Arial"/>
              </w:rPr>
              <w:t xml:space="preserve"> </w:t>
            </w:r>
            <w:bookmarkStart w:id="288" w:name="_Hlk5445440"/>
            <w:r w:rsidRPr="00CC2ACE">
              <w:rPr>
                <w:rFonts w:ascii="Arial" w:hAnsi="Arial" w:cs="Arial"/>
                <w:i/>
              </w:rPr>
              <w:t>R v Missen</w:t>
            </w:r>
            <w:r>
              <w:rPr>
                <w:rFonts w:ascii="Arial" w:hAnsi="Arial" w:cs="Arial"/>
              </w:rPr>
              <w:t xml:space="preserve"> [2019] VSC 32 at [58]-[73]</w:t>
            </w:r>
            <w:bookmarkEnd w:id="288"/>
            <w:r>
              <w:rPr>
                <w:rFonts w:ascii="Arial" w:hAnsi="Arial" w:cs="Arial"/>
              </w:rPr>
              <w:t xml:space="preserve">;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[43]-[45], </w:t>
            </w:r>
            <w:bookmarkStart w:id="289" w:name="_Hlk5702883"/>
            <w:r w:rsidRPr="00E73085">
              <w:rPr>
                <w:rFonts w:ascii="Arial" w:hAnsi="Arial" w:cs="Arial"/>
                <w:i/>
              </w:rPr>
              <w:t xml:space="preserve">R v </w:t>
            </w:r>
            <w:r>
              <w:rPr>
                <w:rFonts w:ascii="Arial" w:hAnsi="Arial" w:cs="Arial"/>
                <w:i/>
              </w:rPr>
              <w:t>Astbury</w:t>
            </w:r>
            <w:r>
              <w:rPr>
                <w:rFonts w:ascii="Arial" w:hAnsi="Arial" w:cs="Arial"/>
              </w:rPr>
              <w:t xml:space="preserve"> [2019] VSC 97 at [28]-[32] &amp; [36]-[38]</w:t>
            </w:r>
            <w:bookmarkEnd w:id="289"/>
            <w:r>
              <w:rPr>
                <w:rFonts w:ascii="Arial" w:hAnsi="Arial" w:cs="Arial"/>
              </w:rPr>
              <w:t xml:space="preserve">; </w:t>
            </w:r>
            <w:r w:rsidRPr="00F85E89">
              <w:rPr>
                <w:rFonts w:ascii="Arial" w:hAnsi="Arial" w:cs="Arial"/>
                <w:i/>
              </w:rPr>
              <w:t>R v Phan</w:t>
            </w:r>
            <w:r>
              <w:rPr>
                <w:rFonts w:ascii="Arial" w:hAnsi="Arial" w:cs="Arial"/>
              </w:rPr>
              <w:t xml:space="preserve"> [2019] VSC 153 at [43]-[55] &amp; </w:t>
            </w:r>
            <w:r w:rsidRPr="009F55CF">
              <w:rPr>
                <w:rFonts w:ascii="Arial" w:hAnsi="Arial" w:cs="Arial"/>
                <w:i/>
              </w:rPr>
              <w:t>DPP v Tuite</w:t>
            </w:r>
            <w:r>
              <w:rPr>
                <w:rFonts w:ascii="Arial" w:hAnsi="Arial" w:cs="Arial"/>
              </w:rPr>
              <w:t xml:space="preserve"> [2019] VSC 159 at [33]-[34].</w:t>
            </w:r>
          </w:p>
        </w:tc>
      </w:tr>
      <w:tr w:rsidR="00183B12" w14:paraId="26108AB0" w14:textId="77777777" w:rsidTr="009B6A89">
        <w:tc>
          <w:tcPr>
            <w:tcW w:w="1261" w:type="dxa"/>
            <w:gridSpan w:val="2"/>
            <w:tcBorders>
              <w:top w:val="single" w:sz="4" w:space="0" w:color="auto"/>
              <w:left w:val="single" w:sz="18" w:space="0" w:color="auto"/>
              <w:bottom w:val="single" w:sz="4" w:space="0" w:color="auto"/>
            </w:tcBorders>
          </w:tcPr>
          <w:p w14:paraId="34B4A6DC"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117216FF" w14:textId="1F6784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E8FCA4"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5310EC5" w14:textId="77777777" w:rsidR="00183B12" w:rsidRPr="00C246AC" w:rsidRDefault="00183B12" w:rsidP="00183B12">
            <w:pPr>
              <w:jc w:val="both"/>
              <w:rPr>
                <w:rFonts w:ascii="Arial" w:hAnsi="Arial" w:cs="Arial"/>
              </w:rPr>
            </w:pPr>
            <w:r>
              <w:rPr>
                <w:rFonts w:ascii="Arial" w:hAnsi="Arial" w:cs="Arial"/>
                <w:color w:val="000000"/>
              </w:rPr>
              <w:t xml:space="preserve">Extract from new case of </w:t>
            </w:r>
            <w:bookmarkStart w:id="290" w:name="_Hlk5255248"/>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[41</w:t>
            </w:r>
            <w:bookmarkEnd w:id="290"/>
            <w:r>
              <w:rPr>
                <w:rFonts w:ascii="Arial" w:hAnsi="Arial" w:cs="Arial"/>
              </w:rPr>
              <w:t xml:space="preserve">]-[42].  Reference to new case of </w:t>
            </w:r>
            <w:r w:rsidRPr="00A9590F">
              <w:rPr>
                <w:rFonts w:ascii="Arial" w:hAnsi="Arial" w:cs="Arial"/>
                <w:bCs/>
                <w:i/>
                <w:color w:val="000000"/>
              </w:rPr>
              <w:t>DPP v Hodgson [</w:t>
            </w:r>
            <w:r>
              <w:rPr>
                <w:rFonts w:ascii="Arial" w:hAnsi="Arial" w:cs="Arial"/>
                <w:bCs/>
                <w:color w:val="000000"/>
              </w:rPr>
              <w:t>2019] VSCA 49, esp. at [46] &amp; [73]-[77].</w:t>
            </w:r>
          </w:p>
        </w:tc>
      </w:tr>
      <w:tr w:rsidR="00183B12" w14:paraId="36F33FB7" w14:textId="77777777" w:rsidTr="009B6A89">
        <w:tc>
          <w:tcPr>
            <w:tcW w:w="1261" w:type="dxa"/>
            <w:gridSpan w:val="2"/>
            <w:tcBorders>
              <w:top w:val="single" w:sz="4" w:space="0" w:color="auto"/>
              <w:left w:val="single" w:sz="18" w:space="0" w:color="auto"/>
              <w:bottom w:val="single" w:sz="4" w:space="0" w:color="auto"/>
            </w:tcBorders>
          </w:tcPr>
          <w:p w14:paraId="63A543B9"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5623FC7A" w14:textId="6707AE2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D99C038"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E6FED66" w14:textId="77777777" w:rsidR="00183B12" w:rsidRPr="009F55CF" w:rsidRDefault="00183B12" w:rsidP="00183B12">
            <w:pPr>
              <w:spacing w:before="20"/>
              <w:jc w:val="both"/>
              <w:rPr>
                <w:rFonts w:ascii="Arial" w:hAnsi="Arial" w:cs="Arial"/>
              </w:rPr>
            </w:pPr>
            <w:r>
              <w:rPr>
                <w:rFonts w:ascii="Arial" w:hAnsi="Arial" w:cs="Arial"/>
              </w:rPr>
              <w:t xml:space="preserve">Discussion of cases of </w:t>
            </w:r>
            <w:r w:rsidRPr="001F12B4">
              <w:rPr>
                <w:rFonts w:ascii="Arial" w:hAnsi="Arial" w:cs="Arial"/>
                <w:i/>
              </w:rPr>
              <w:t>R v Barci and Asling</w:t>
            </w:r>
            <w:r>
              <w:rPr>
                <w:rFonts w:ascii="Arial" w:hAnsi="Arial" w:cs="Arial"/>
              </w:rPr>
              <w:t xml:space="preserve"> (1994) A Crim R 103 and </w:t>
            </w:r>
            <w:r w:rsidRPr="001F12B4">
              <w:rPr>
                <w:rFonts w:ascii="Arial" w:hAnsi="Arial" w:cs="Arial"/>
                <w:i/>
              </w:rPr>
              <w:t>R v Natale</w:t>
            </w:r>
            <w:r>
              <w:rPr>
                <w:rFonts w:ascii="Arial" w:hAnsi="Arial" w:cs="Arial"/>
              </w:rPr>
              <w:t xml:space="preserve"> [2019] VSC 30 at [45]-[49].</w:t>
            </w:r>
          </w:p>
        </w:tc>
      </w:tr>
      <w:tr w:rsidR="00183B12" w14:paraId="238BE83D" w14:textId="77777777" w:rsidTr="009B6A89">
        <w:tc>
          <w:tcPr>
            <w:tcW w:w="1261" w:type="dxa"/>
            <w:gridSpan w:val="2"/>
            <w:tcBorders>
              <w:top w:val="single" w:sz="4" w:space="0" w:color="auto"/>
              <w:left w:val="single" w:sz="18" w:space="0" w:color="auto"/>
              <w:bottom w:val="single" w:sz="4" w:space="0" w:color="auto"/>
            </w:tcBorders>
          </w:tcPr>
          <w:p w14:paraId="2CE02B45"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2EE8BD1A" w14:textId="76A7BAA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AB496A"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32C3F7A" w14:textId="77777777" w:rsidR="00183B12" w:rsidRDefault="00183B12" w:rsidP="00183B12">
            <w:pPr>
              <w:spacing w:before="20"/>
              <w:jc w:val="both"/>
              <w:rPr>
                <w:rFonts w:ascii="Arial" w:hAnsi="Arial" w:cs="Arial"/>
                <w:color w:val="000000"/>
              </w:rPr>
            </w:pPr>
            <w:r w:rsidRPr="009F55CF">
              <w:rPr>
                <w:rFonts w:ascii="Arial" w:hAnsi="Arial" w:cs="Arial"/>
              </w:rPr>
              <w:t xml:space="preserve">Reference to new case of </w:t>
            </w:r>
            <w:r w:rsidRPr="009F55CF">
              <w:rPr>
                <w:rFonts w:ascii="Arial" w:hAnsi="Arial" w:cs="Arial"/>
                <w:i/>
              </w:rPr>
              <w:t>DPP v Tuite</w:t>
            </w:r>
            <w:r>
              <w:rPr>
                <w:rFonts w:ascii="Arial" w:hAnsi="Arial" w:cs="Arial"/>
              </w:rPr>
              <w:t xml:space="preserve"> [2019] VSC 159 at [38]-[39].</w:t>
            </w:r>
          </w:p>
        </w:tc>
      </w:tr>
      <w:tr w:rsidR="00183B12" w14:paraId="5A79B5D1" w14:textId="77777777" w:rsidTr="009B6A89">
        <w:tc>
          <w:tcPr>
            <w:tcW w:w="1261" w:type="dxa"/>
            <w:gridSpan w:val="2"/>
            <w:tcBorders>
              <w:top w:val="single" w:sz="4" w:space="0" w:color="auto"/>
              <w:left w:val="single" w:sz="18" w:space="0" w:color="auto"/>
              <w:bottom w:val="single" w:sz="4" w:space="0" w:color="auto"/>
            </w:tcBorders>
          </w:tcPr>
          <w:p w14:paraId="4959397C"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7EFF3544" w14:textId="76ADF9D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FAB6F23"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0ED347E4"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new case of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[40].</w:t>
            </w:r>
          </w:p>
        </w:tc>
      </w:tr>
      <w:tr w:rsidR="00183B12" w14:paraId="140F7F77" w14:textId="77777777" w:rsidTr="009B6A89">
        <w:tc>
          <w:tcPr>
            <w:tcW w:w="1261" w:type="dxa"/>
            <w:gridSpan w:val="2"/>
            <w:tcBorders>
              <w:top w:val="single" w:sz="4" w:space="0" w:color="auto"/>
              <w:left w:val="single" w:sz="18" w:space="0" w:color="auto"/>
              <w:bottom w:val="single" w:sz="4" w:space="0" w:color="auto"/>
            </w:tcBorders>
          </w:tcPr>
          <w:p w14:paraId="0A40F16A"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787A24DB" w14:textId="3871A35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0E4CBFD" w14:textId="77777777"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726813" w14:textId="77777777" w:rsidR="00183B12" w:rsidRDefault="00183B12" w:rsidP="00183B12">
            <w:pPr>
              <w:spacing w:before="20"/>
              <w:jc w:val="both"/>
              <w:rPr>
                <w:rFonts w:ascii="Arial" w:hAnsi="Arial" w:cs="Arial"/>
                <w:color w:val="000000"/>
              </w:rPr>
            </w:pPr>
            <w:r>
              <w:rPr>
                <w:rFonts w:ascii="Arial" w:hAnsi="Arial" w:cs="Arial"/>
                <w:color w:val="000000"/>
              </w:rPr>
              <w:t xml:space="preserve">Summaries of new cases of </w:t>
            </w:r>
            <w:r w:rsidRPr="00A971F2">
              <w:rPr>
                <w:rFonts w:ascii="Arial" w:hAnsi="Arial" w:cs="Arial"/>
                <w:i/>
                <w:color w:val="000000"/>
              </w:rPr>
              <w:t>DPP v Yucel</w:t>
            </w:r>
            <w:r>
              <w:rPr>
                <w:rFonts w:ascii="Arial" w:hAnsi="Arial" w:cs="Arial"/>
                <w:color w:val="000000"/>
              </w:rPr>
              <w:t xml:space="preserve"> [2019] VSCA 53; </w:t>
            </w:r>
            <w:r w:rsidRPr="00A23933">
              <w:rPr>
                <w:rFonts w:ascii="Arial" w:hAnsi="Arial" w:cs="Arial"/>
                <w:i/>
                <w:color w:val="000000"/>
              </w:rPr>
              <w:t>R v Allan</w:t>
            </w:r>
            <w:r>
              <w:rPr>
                <w:rFonts w:ascii="Arial" w:hAnsi="Arial" w:cs="Arial"/>
                <w:color w:val="000000"/>
              </w:rPr>
              <w:t xml:space="preserve"> [2019] VSC 18;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w:t>
            </w:r>
            <w:r w:rsidRPr="006D2298">
              <w:rPr>
                <w:rFonts w:ascii="Arial" w:hAnsi="Arial" w:cs="Arial"/>
                <w:i/>
              </w:rPr>
              <w:t>R v BA &amp; Stanley</w:t>
            </w:r>
            <w:r>
              <w:rPr>
                <w:rFonts w:ascii="Arial" w:hAnsi="Arial" w:cs="Arial"/>
              </w:rPr>
              <w:t xml:space="preserve"> [2019] VSC 90; </w:t>
            </w:r>
            <w:r w:rsidRPr="00F85E89">
              <w:rPr>
                <w:rFonts w:ascii="Arial" w:hAnsi="Arial" w:cs="Arial"/>
                <w:i/>
              </w:rPr>
              <w:t>R v Phan</w:t>
            </w:r>
            <w:r>
              <w:rPr>
                <w:rFonts w:ascii="Arial" w:hAnsi="Arial" w:cs="Arial"/>
              </w:rPr>
              <w:t xml:space="preserve"> [2019] VSC 153;</w:t>
            </w:r>
            <w:r w:rsidRPr="000617BD">
              <w:rPr>
                <w:rFonts w:ascii="Arial" w:hAnsi="Arial" w:cs="Arial"/>
                <w:i/>
              </w:rPr>
              <w:t xml:space="preserve"> DPP v Colton </w:t>
            </w:r>
            <w:r>
              <w:rPr>
                <w:rFonts w:ascii="Arial" w:hAnsi="Arial" w:cs="Arial"/>
              </w:rPr>
              <w:t>[2019] VSC 154.</w:t>
            </w:r>
          </w:p>
        </w:tc>
      </w:tr>
      <w:tr w:rsidR="00183B12" w14:paraId="40434D77" w14:textId="77777777" w:rsidTr="009B6A89">
        <w:tc>
          <w:tcPr>
            <w:tcW w:w="1261" w:type="dxa"/>
            <w:gridSpan w:val="2"/>
            <w:tcBorders>
              <w:top w:val="single" w:sz="4" w:space="0" w:color="auto"/>
              <w:left w:val="single" w:sz="18" w:space="0" w:color="auto"/>
              <w:bottom w:val="single" w:sz="4" w:space="0" w:color="auto"/>
            </w:tcBorders>
          </w:tcPr>
          <w:p w14:paraId="3199C003"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72680D60" w14:textId="40CFF1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CD6175C" w14:textId="7777777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C4AE515"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453B5E">
              <w:rPr>
                <w:rFonts w:ascii="Arial" w:hAnsi="Arial" w:cs="Arial"/>
                <w:i/>
              </w:rPr>
              <w:t>R v Missen</w:t>
            </w:r>
            <w:r w:rsidRPr="00453B5E">
              <w:rPr>
                <w:rFonts w:ascii="Arial" w:hAnsi="Arial" w:cs="Arial"/>
              </w:rPr>
              <w:t xml:space="preserve"> [2019] VSC 32</w:t>
            </w:r>
            <w:r>
              <w:rPr>
                <w:rFonts w:ascii="Arial" w:hAnsi="Arial" w:cs="Arial"/>
              </w:rPr>
              <w:t xml:space="preserve">; </w:t>
            </w:r>
            <w:r>
              <w:rPr>
                <w:rFonts w:ascii="Arial" w:hAnsi="Arial" w:cs="Arial"/>
                <w:i/>
              </w:rPr>
              <w:t>DPP</w:t>
            </w:r>
            <w:r w:rsidRPr="006D2298">
              <w:rPr>
                <w:rFonts w:ascii="Arial" w:hAnsi="Arial" w:cs="Arial"/>
                <w:i/>
              </w:rPr>
              <w:t xml:space="preserve"> v Gargaso</w:t>
            </w:r>
            <w:r>
              <w:rPr>
                <w:rFonts w:ascii="Arial" w:hAnsi="Arial" w:cs="Arial"/>
                <w:i/>
              </w:rPr>
              <w:t>u</w:t>
            </w:r>
            <w:r w:rsidRPr="006D2298">
              <w:rPr>
                <w:rFonts w:ascii="Arial" w:hAnsi="Arial" w:cs="Arial"/>
                <w:i/>
              </w:rPr>
              <w:t>las</w:t>
            </w:r>
            <w:r>
              <w:rPr>
                <w:rFonts w:ascii="Arial" w:hAnsi="Arial" w:cs="Arial"/>
              </w:rPr>
              <w:t xml:space="preserve"> [2019] VSC 87; </w:t>
            </w:r>
            <w:r w:rsidRPr="006E2925">
              <w:rPr>
                <w:rFonts w:ascii="Arial" w:hAnsi="Arial" w:cs="Arial"/>
                <w:i/>
              </w:rPr>
              <w:t>DPP v Clover</w:t>
            </w:r>
            <w:r>
              <w:rPr>
                <w:rFonts w:ascii="Arial" w:hAnsi="Arial" w:cs="Arial"/>
              </w:rPr>
              <w:t xml:space="preserve"> [2019] VSC 123; </w:t>
            </w:r>
            <w:r w:rsidRPr="006E2925">
              <w:rPr>
                <w:rFonts w:ascii="Arial" w:hAnsi="Arial" w:cs="Arial"/>
                <w:i/>
              </w:rPr>
              <w:t>R</w:t>
            </w:r>
            <w:r>
              <w:rPr>
                <w:rFonts w:ascii="Arial" w:hAnsi="Arial" w:cs="Arial"/>
                <w:i/>
              </w:rPr>
              <w:t> </w:t>
            </w:r>
            <w:r w:rsidRPr="006E2925">
              <w:rPr>
                <w:rFonts w:ascii="Arial" w:hAnsi="Arial" w:cs="Arial"/>
                <w:i/>
              </w:rPr>
              <w:t>v Robertson</w:t>
            </w:r>
            <w:r>
              <w:rPr>
                <w:rFonts w:ascii="Arial" w:hAnsi="Arial" w:cs="Arial"/>
              </w:rPr>
              <w:t xml:space="preserve"> [2019] VSC 145; </w:t>
            </w:r>
            <w:r w:rsidRPr="00157628">
              <w:rPr>
                <w:rFonts w:ascii="Arial" w:hAnsi="Arial" w:cs="Arial"/>
                <w:i/>
                <w:color w:val="000000"/>
              </w:rPr>
              <w:t>DPP v Noori</w:t>
            </w:r>
            <w:r>
              <w:rPr>
                <w:rFonts w:ascii="Arial" w:hAnsi="Arial" w:cs="Arial"/>
                <w:color w:val="000000"/>
              </w:rPr>
              <w:t xml:space="preserve"> [2019] VSC 172; </w:t>
            </w:r>
            <w:r w:rsidRPr="00157628">
              <w:rPr>
                <w:rFonts w:ascii="Arial" w:hAnsi="Arial" w:cs="Arial"/>
                <w:i/>
                <w:color w:val="000000"/>
              </w:rPr>
              <w:t>R v Eustace</w:t>
            </w:r>
            <w:r>
              <w:rPr>
                <w:rFonts w:ascii="Arial" w:hAnsi="Arial" w:cs="Arial"/>
                <w:color w:val="000000"/>
              </w:rPr>
              <w:t xml:space="preserve"> [2019] VSC 189.</w:t>
            </w:r>
          </w:p>
        </w:tc>
      </w:tr>
      <w:tr w:rsidR="00183B12" w14:paraId="0F4F18E5" w14:textId="77777777" w:rsidTr="009B6A89">
        <w:tc>
          <w:tcPr>
            <w:tcW w:w="1261" w:type="dxa"/>
            <w:gridSpan w:val="2"/>
            <w:tcBorders>
              <w:top w:val="single" w:sz="4" w:space="0" w:color="auto"/>
              <w:left w:val="single" w:sz="18" w:space="0" w:color="auto"/>
              <w:bottom w:val="single" w:sz="4" w:space="0" w:color="auto"/>
            </w:tcBorders>
          </w:tcPr>
          <w:p w14:paraId="70FFAB37"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1B5846C8" w14:textId="203D464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A02C6B"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FD4BC78"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Extracts from new case of </w:t>
            </w:r>
            <w:r w:rsidRPr="00465674">
              <w:rPr>
                <w:rFonts w:ascii="Arial" w:hAnsi="Arial" w:cs="Arial"/>
                <w:i/>
                <w:color w:val="000000"/>
              </w:rPr>
              <w:t>Guseli v The Queen</w:t>
            </w:r>
            <w:r>
              <w:rPr>
                <w:rFonts w:ascii="Arial" w:hAnsi="Arial" w:cs="Arial"/>
                <w:color w:val="000000"/>
              </w:rPr>
              <w:t xml:space="preserve"> [2019] VSCA 29 at [5], [40]-[41], [44] &amp; [76].  Reference to case of </w:t>
            </w:r>
            <w:r w:rsidRPr="00DF3CC6">
              <w:rPr>
                <w:rFonts w:ascii="Arial" w:hAnsi="Arial" w:cs="Arial"/>
                <w:i/>
                <w:color w:val="000000"/>
              </w:rPr>
              <w:t>George v The Queen</w:t>
            </w:r>
            <w:r>
              <w:rPr>
                <w:rFonts w:ascii="Arial" w:hAnsi="Arial" w:cs="Arial"/>
                <w:color w:val="000000"/>
              </w:rPr>
              <w:t xml:space="preserve"> (2017) 80 MVR 436.</w:t>
            </w:r>
          </w:p>
        </w:tc>
      </w:tr>
      <w:tr w:rsidR="00183B12" w14:paraId="5113A16E" w14:textId="77777777" w:rsidTr="009B6A89">
        <w:tc>
          <w:tcPr>
            <w:tcW w:w="1261" w:type="dxa"/>
            <w:gridSpan w:val="2"/>
            <w:tcBorders>
              <w:top w:val="single" w:sz="4" w:space="0" w:color="auto"/>
              <w:left w:val="single" w:sz="18" w:space="0" w:color="auto"/>
              <w:bottom w:val="single" w:sz="4" w:space="0" w:color="auto"/>
            </w:tcBorders>
          </w:tcPr>
          <w:p w14:paraId="687ABFBD"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481A987E" w14:textId="3D6EA22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F58E3A7" w14:textId="77777777" w:rsidR="00183B12" w:rsidRDefault="00183B12" w:rsidP="00183B12">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0225B41"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432D61">
              <w:rPr>
                <w:rFonts w:ascii="Arial" w:hAnsi="Arial" w:cs="Arial"/>
                <w:i/>
                <w:color w:val="000000"/>
              </w:rPr>
              <w:t>R v Natale</w:t>
            </w:r>
            <w:r>
              <w:rPr>
                <w:rFonts w:ascii="Arial" w:hAnsi="Arial" w:cs="Arial"/>
                <w:color w:val="000000"/>
              </w:rPr>
              <w:t xml:space="preserve"> [2019] VSC 30.</w:t>
            </w:r>
          </w:p>
        </w:tc>
      </w:tr>
      <w:tr w:rsidR="00183B12" w14:paraId="5B6B8F72" w14:textId="77777777" w:rsidTr="009B6A89">
        <w:tc>
          <w:tcPr>
            <w:tcW w:w="1261" w:type="dxa"/>
            <w:gridSpan w:val="2"/>
            <w:tcBorders>
              <w:top w:val="single" w:sz="4" w:space="0" w:color="auto"/>
              <w:left w:val="single" w:sz="18" w:space="0" w:color="auto"/>
              <w:bottom w:val="single" w:sz="4" w:space="0" w:color="auto"/>
            </w:tcBorders>
          </w:tcPr>
          <w:p w14:paraId="7924EA79" w14:textId="77777777" w:rsidR="00183B12" w:rsidRDefault="00183B12" w:rsidP="00183B12">
            <w:pPr>
              <w:keepNext/>
              <w:keepLines/>
              <w:rPr>
                <w:lang w:val="en-AU"/>
              </w:rPr>
            </w:pPr>
            <w:r>
              <w:rPr>
                <w:lang w:val="en-AU"/>
              </w:rPr>
              <w:t>09/04/19</w:t>
            </w:r>
          </w:p>
        </w:tc>
        <w:tc>
          <w:tcPr>
            <w:tcW w:w="836" w:type="dxa"/>
            <w:tcBorders>
              <w:top w:val="single" w:sz="4" w:space="0" w:color="auto"/>
              <w:bottom w:val="single" w:sz="4" w:space="0" w:color="auto"/>
            </w:tcBorders>
          </w:tcPr>
          <w:p w14:paraId="18442B48" w14:textId="163E2B9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3D1E6F"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5C5416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9D12D4">
              <w:rPr>
                <w:rFonts w:ascii="Arial" w:hAnsi="Arial" w:cs="Arial"/>
                <w:i/>
                <w:color w:val="000000"/>
              </w:rPr>
              <w:t xml:space="preserve">Volkan v The Queen </w:t>
            </w:r>
            <w:r>
              <w:rPr>
                <w:rFonts w:ascii="Arial" w:hAnsi="Arial" w:cs="Arial"/>
                <w:color w:val="000000"/>
              </w:rPr>
              <w:t>[2019] VSCA 33.</w:t>
            </w:r>
          </w:p>
        </w:tc>
      </w:tr>
      <w:tr w:rsidR="00183B12" w14:paraId="5941BAD9" w14:textId="77777777" w:rsidTr="009B6A89">
        <w:tc>
          <w:tcPr>
            <w:tcW w:w="1261" w:type="dxa"/>
            <w:gridSpan w:val="2"/>
            <w:tcBorders>
              <w:top w:val="single" w:sz="4" w:space="0" w:color="auto"/>
              <w:left w:val="single" w:sz="18" w:space="0" w:color="auto"/>
              <w:bottom w:val="single" w:sz="4" w:space="0" w:color="auto"/>
            </w:tcBorders>
          </w:tcPr>
          <w:p w14:paraId="486ADFA1" w14:textId="77777777" w:rsidR="00183B12" w:rsidRDefault="00183B12" w:rsidP="00183B12">
            <w:pPr>
              <w:rPr>
                <w:lang w:val="en-AU"/>
              </w:rPr>
            </w:pPr>
            <w:r>
              <w:rPr>
                <w:lang w:val="en-AU"/>
              </w:rPr>
              <w:t>09/4/19</w:t>
            </w:r>
          </w:p>
        </w:tc>
        <w:tc>
          <w:tcPr>
            <w:tcW w:w="836" w:type="dxa"/>
            <w:tcBorders>
              <w:top w:val="single" w:sz="4" w:space="0" w:color="auto"/>
              <w:bottom w:val="single" w:sz="4" w:space="0" w:color="auto"/>
            </w:tcBorders>
          </w:tcPr>
          <w:p w14:paraId="47120DD0" w14:textId="2CFA903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AA8B4BD" w14:textId="77777777" w:rsidR="00183B12" w:rsidRDefault="00183B12" w:rsidP="00183B1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52A77C6"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A9590F">
              <w:rPr>
                <w:rFonts w:ascii="Arial" w:hAnsi="Arial" w:cs="Arial"/>
                <w:bCs/>
                <w:i/>
                <w:color w:val="000000"/>
              </w:rPr>
              <w:t>DPP v Hodgson [</w:t>
            </w:r>
            <w:r>
              <w:rPr>
                <w:rFonts w:ascii="Arial" w:hAnsi="Arial" w:cs="Arial"/>
                <w:bCs/>
                <w:color w:val="000000"/>
              </w:rPr>
              <w:t>2019] VSCA 49, esp. at [70], [72] &amp; [76]-[77].</w:t>
            </w:r>
          </w:p>
        </w:tc>
      </w:tr>
      <w:tr w:rsidR="00183B12" w14:paraId="7C2371C5" w14:textId="77777777" w:rsidTr="009B6A89">
        <w:tc>
          <w:tcPr>
            <w:tcW w:w="1261" w:type="dxa"/>
            <w:gridSpan w:val="2"/>
            <w:tcBorders>
              <w:top w:val="single" w:sz="4" w:space="0" w:color="auto"/>
              <w:left w:val="single" w:sz="18" w:space="0" w:color="auto"/>
              <w:bottom w:val="single" w:sz="4" w:space="0" w:color="auto"/>
            </w:tcBorders>
          </w:tcPr>
          <w:p w14:paraId="49AA0174"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1A06AB31" w14:textId="69A550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E2276F" w14:textId="77777777" w:rsidR="00183B12" w:rsidRDefault="00183B12" w:rsidP="00183B1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5B0F7C61"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[90]-[93]; </w:t>
            </w:r>
            <w:r w:rsidRPr="009F55CF">
              <w:rPr>
                <w:rFonts w:ascii="Arial" w:hAnsi="Arial" w:cs="Arial"/>
                <w:i/>
              </w:rPr>
              <w:t>DPP v Tuite</w:t>
            </w:r>
            <w:r>
              <w:rPr>
                <w:rFonts w:ascii="Arial" w:hAnsi="Arial" w:cs="Arial"/>
              </w:rPr>
              <w:t xml:space="preserve"> [2019] VSC 159.</w:t>
            </w:r>
          </w:p>
        </w:tc>
      </w:tr>
      <w:tr w:rsidR="00183B12" w14:paraId="0694ED74" w14:textId="77777777" w:rsidTr="009B6A89">
        <w:tc>
          <w:tcPr>
            <w:tcW w:w="1261" w:type="dxa"/>
            <w:gridSpan w:val="2"/>
            <w:tcBorders>
              <w:top w:val="single" w:sz="4" w:space="0" w:color="auto"/>
              <w:left w:val="single" w:sz="18" w:space="0" w:color="auto"/>
              <w:bottom w:val="single" w:sz="4" w:space="0" w:color="auto"/>
            </w:tcBorders>
          </w:tcPr>
          <w:p w14:paraId="76D09F47" w14:textId="77777777" w:rsidR="00183B12" w:rsidRDefault="00183B12" w:rsidP="00183B12">
            <w:pPr>
              <w:keepNext/>
              <w:keepLines/>
              <w:rPr>
                <w:lang w:val="en-AU"/>
              </w:rPr>
            </w:pPr>
            <w:r>
              <w:rPr>
                <w:lang w:val="en-AU"/>
              </w:rPr>
              <w:t>09/04/19</w:t>
            </w:r>
          </w:p>
        </w:tc>
        <w:tc>
          <w:tcPr>
            <w:tcW w:w="836" w:type="dxa"/>
            <w:tcBorders>
              <w:top w:val="single" w:sz="4" w:space="0" w:color="auto"/>
              <w:bottom w:val="single" w:sz="4" w:space="0" w:color="auto"/>
            </w:tcBorders>
          </w:tcPr>
          <w:p w14:paraId="3C7B6BCB" w14:textId="71E3BC8C"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65E30E1B" w14:textId="77777777" w:rsidR="00183B12" w:rsidRDefault="00183B12" w:rsidP="00183B12">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2A106F6"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References to new cases of </w:t>
            </w:r>
            <w:r w:rsidRPr="00596704">
              <w:rPr>
                <w:rFonts w:ascii="Arial" w:hAnsi="Arial" w:cs="Arial"/>
                <w:bCs/>
                <w:i/>
                <w:color w:val="000000"/>
              </w:rPr>
              <w:t>Hayden Samuels (a pseudonym) v The Queen</w:t>
            </w:r>
            <w:r>
              <w:rPr>
                <w:rFonts w:ascii="Arial" w:hAnsi="Arial" w:cs="Arial"/>
                <w:bCs/>
                <w:color w:val="000000"/>
              </w:rPr>
              <w:t xml:space="preserve"> [2019] VSCA 14; </w:t>
            </w:r>
            <w:r w:rsidRPr="00596704">
              <w:rPr>
                <w:rFonts w:ascii="Arial" w:hAnsi="Arial" w:cs="Arial"/>
                <w:bCs/>
                <w:i/>
                <w:color w:val="000000"/>
              </w:rPr>
              <w:t>Bolton v The Queen</w:t>
            </w:r>
            <w:r>
              <w:rPr>
                <w:rFonts w:ascii="Arial" w:hAnsi="Arial" w:cs="Arial"/>
                <w:bCs/>
                <w:color w:val="000000"/>
              </w:rPr>
              <w:t xml:space="preserve"> [2019] VSCA 21.</w:t>
            </w:r>
          </w:p>
        </w:tc>
      </w:tr>
      <w:tr w:rsidR="00183B12" w14:paraId="287DD2C8" w14:textId="77777777" w:rsidTr="009B6A89">
        <w:tc>
          <w:tcPr>
            <w:tcW w:w="1261" w:type="dxa"/>
            <w:gridSpan w:val="2"/>
            <w:tcBorders>
              <w:top w:val="single" w:sz="4" w:space="0" w:color="auto"/>
              <w:left w:val="single" w:sz="18" w:space="0" w:color="auto"/>
              <w:bottom w:val="single" w:sz="4" w:space="0" w:color="auto"/>
            </w:tcBorders>
          </w:tcPr>
          <w:p w14:paraId="1A6625B4"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5BC12475" w14:textId="4F8F6D3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A093F1" w14:textId="77777777" w:rsidR="00183B12" w:rsidRDefault="00183B12" w:rsidP="00183B12">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A584C8E"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C77736">
              <w:rPr>
                <w:rFonts w:ascii="Arial" w:hAnsi="Arial" w:cs="Arial"/>
                <w:bCs/>
                <w:i/>
                <w:color w:val="000000"/>
                <w:lang w:val="en-US"/>
              </w:rPr>
              <w:t>Grajewski v Director of Public Prosecutions (NSW)</w:t>
            </w:r>
            <w:r w:rsidRPr="00C77736">
              <w:rPr>
                <w:rFonts w:ascii="Arial" w:hAnsi="Arial" w:cs="Arial"/>
                <w:bCs/>
                <w:color w:val="000000"/>
                <w:lang w:val="en-US"/>
              </w:rPr>
              <w:t xml:space="preserve"> [2019] HCA 8</w:t>
            </w:r>
            <w:r>
              <w:rPr>
                <w:rFonts w:ascii="Arial" w:hAnsi="Arial" w:cs="Arial"/>
                <w:bCs/>
                <w:color w:val="000000"/>
                <w:lang w:val="en-US"/>
              </w:rPr>
              <w:t>.</w:t>
            </w:r>
          </w:p>
        </w:tc>
      </w:tr>
      <w:tr w:rsidR="00183B12" w14:paraId="145BAF09" w14:textId="77777777" w:rsidTr="009B6A89">
        <w:tc>
          <w:tcPr>
            <w:tcW w:w="1261" w:type="dxa"/>
            <w:gridSpan w:val="2"/>
            <w:tcBorders>
              <w:top w:val="single" w:sz="4" w:space="0" w:color="auto"/>
              <w:left w:val="single" w:sz="18" w:space="0" w:color="auto"/>
              <w:bottom w:val="single" w:sz="4" w:space="0" w:color="auto"/>
            </w:tcBorders>
          </w:tcPr>
          <w:p w14:paraId="7E0C0B68"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2F1EA34C" w14:textId="61A325E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6B60AB" w14:textId="77777777" w:rsidR="00183B12" w:rsidRDefault="00183B12" w:rsidP="00183B12">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368539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713574">
              <w:rPr>
                <w:rFonts w:ascii="Arial" w:hAnsi="Arial" w:cs="Arial"/>
                <w:i/>
                <w:color w:val="000000"/>
              </w:rPr>
              <w:t>DPP v Shearer (a pseudonym)</w:t>
            </w:r>
            <w:r>
              <w:rPr>
                <w:rFonts w:ascii="Arial" w:hAnsi="Arial" w:cs="Arial"/>
                <w:color w:val="000000"/>
              </w:rPr>
              <w:t xml:space="preserve"> [2019] VSCA 47.</w:t>
            </w:r>
          </w:p>
        </w:tc>
      </w:tr>
      <w:tr w:rsidR="00183B12" w14:paraId="7105E423" w14:textId="77777777" w:rsidTr="009B6A89">
        <w:tc>
          <w:tcPr>
            <w:tcW w:w="1261" w:type="dxa"/>
            <w:gridSpan w:val="2"/>
            <w:tcBorders>
              <w:top w:val="single" w:sz="4" w:space="0" w:color="auto"/>
              <w:left w:val="single" w:sz="18" w:space="0" w:color="auto"/>
              <w:bottom w:val="single" w:sz="4" w:space="0" w:color="auto"/>
            </w:tcBorders>
          </w:tcPr>
          <w:p w14:paraId="1C56A452"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42EA8C2B" w14:textId="2BDD171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10382B" w14:textId="77777777" w:rsidR="00183B12" w:rsidRDefault="00183B12" w:rsidP="00183B12">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847AEB2"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DPP v Pell (Sentence)</w:t>
            </w:r>
            <w:r w:rsidRPr="003634DA">
              <w:rPr>
                <w:rFonts w:ascii="Arial" w:hAnsi="Arial" w:cs="Arial"/>
                <w:color w:val="000000"/>
              </w:rPr>
              <w:t xml:space="preserve"> [2019] VCC 260.</w:t>
            </w:r>
          </w:p>
        </w:tc>
      </w:tr>
      <w:tr w:rsidR="00183B12" w14:paraId="3564C624" w14:textId="77777777" w:rsidTr="009B6A89">
        <w:tc>
          <w:tcPr>
            <w:tcW w:w="1261" w:type="dxa"/>
            <w:gridSpan w:val="2"/>
            <w:tcBorders>
              <w:top w:val="single" w:sz="4" w:space="0" w:color="auto"/>
              <w:left w:val="single" w:sz="18" w:space="0" w:color="auto"/>
              <w:bottom w:val="single" w:sz="4" w:space="0" w:color="auto"/>
            </w:tcBorders>
          </w:tcPr>
          <w:p w14:paraId="0A0E0E20" w14:textId="77777777" w:rsidR="00183B12" w:rsidRDefault="00183B12" w:rsidP="00183B12">
            <w:pPr>
              <w:rPr>
                <w:lang w:val="en-AU"/>
              </w:rPr>
            </w:pPr>
            <w:r>
              <w:rPr>
                <w:lang w:val="en-AU"/>
              </w:rPr>
              <w:t>09/04/19</w:t>
            </w:r>
          </w:p>
        </w:tc>
        <w:tc>
          <w:tcPr>
            <w:tcW w:w="836" w:type="dxa"/>
            <w:tcBorders>
              <w:top w:val="single" w:sz="4" w:space="0" w:color="auto"/>
              <w:bottom w:val="single" w:sz="4" w:space="0" w:color="auto"/>
            </w:tcBorders>
          </w:tcPr>
          <w:p w14:paraId="58409B65" w14:textId="03ECC9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964D41" w14:textId="77777777" w:rsidR="00183B12" w:rsidRDefault="00183B12" w:rsidP="00183B12">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E1E8F1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AA0D93">
              <w:rPr>
                <w:rFonts w:ascii="Arial" w:hAnsi="Arial" w:cs="Arial"/>
                <w:i/>
                <w:color w:val="000000"/>
              </w:rPr>
              <w:t>DPP v Watton</w:t>
            </w:r>
            <w:r>
              <w:rPr>
                <w:rFonts w:ascii="Arial" w:hAnsi="Arial" w:cs="Arial"/>
                <w:color w:val="000000"/>
              </w:rPr>
              <w:t xml:space="preserve"> [2019] VSCA 10.</w:t>
            </w:r>
          </w:p>
        </w:tc>
      </w:tr>
      <w:tr w:rsidR="00183B12" w14:paraId="4388B493" w14:textId="77777777" w:rsidTr="009B6A89">
        <w:tc>
          <w:tcPr>
            <w:tcW w:w="1261" w:type="dxa"/>
            <w:gridSpan w:val="2"/>
            <w:tcBorders>
              <w:top w:val="single" w:sz="4" w:space="0" w:color="auto"/>
              <w:left w:val="single" w:sz="18" w:space="0" w:color="auto"/>
              <w:bottom w:val="single" w:sz="18" w:space="0" w:color="auto"/>
            </w:tcBorders>
          </w:tcPr>
          <w:p w14:paraId="761229EB" w14:textId="77777777" w:rsidR="00183B12" w:rsidRDefault="00183B12" w:rsidP="00183B12">
            <w:pPr>
              <w:rPr>
                <w:lang w:val="en-AU"/>
              </w:rPr>
            </w:pPr>
            <w:r>
              <w:rPr>
                <w:lang w:val="en-AU"/>
              </w:rPr>
              <w:t>09/04/19</w:t>
            </w:r>
          </w:p>
        </w:tc>
        <w:tc>
          <w:tcPr>
            <w:tcW w:w="836" w:type="dxa"/>
            <w:tcBorders>
              <w:top w:val="single" w:sz="4" w:space="0" w:color="auto"/>
              <w:bottom w:val="single" w:sz="18" w:space="0" w:color="auto"/>
            </w:tcBorders>
          </w:tcPr>
          <w:p w14:paraId="31DF0A38" w14:textId="215AD867"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5497C4E8"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5D69EBD2"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3C46F1">
              <w:rPr>
                <w:rFonts w:ascii="Arial" w:hAnsi="Arial" w:cs="Arial"/>
                <w:i/>
                <w:color w:val="000000"/>
              </w:rPr>
              <w:t>Loftus v The Queen</w:t>
            </w:r>
            <w:r>
              <w:rPr>
                <w:rFonts w:ascii="Arial" w:hAnsi="Arial" w:cs="Arial"/>
                <w:color w:val="000000"/>
              </w:rPr>
              <w:t xml:space="preserve"> [2019] VSCA 24 at [65]-[83].</w:t>
            </w:r>
          </w:p>
        </w:tc>
      </w:tr>
      <w:tr w:rsidR="00183B12" w14:paraId="1423E2A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844AB5" w14:textId="77777777" w:rsidR="00183B12" w:rsidRPr="0054535C" w:rsidRDefault="00183B12" w:rsidP="00183B12">
            <w:pPr>
              <w:keepNext/>
              <w:keepLines/>
              <w:rPr>
                <w:sz w:val="22"/>
                <w:lang w:val="en-AU"/>
              </w:rPr>
            </w:pPr>
            <w:r>
              <w:rPr>
                <w:sz w:val="22"/>
                <w:lang w:val="en-AU"/>
              </w:rPr>
              <w:t>02/04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43303C1" w14:textId="0E894EF9" w:rsidR="00183B12" w:rsidRPr="0054535C" w:rsidRDefault="00183B12" w:rsidP="00183B12">
            <w:pPr>
              <w:keepNext/>
              <w:keepLines/>
              <w:spacing w:before="20"/>
              <w:jc w:val="center"/>
              <w:rPr>
                <w:rFonts w:ascii="Arial" w:hAnsi="Arial" w:cs="Arial"/>
                <w:color w:val="000000"/>
                <w:sz w:val="22"/>
              </w:rPr>
            </w:pPr>
            <w:r w:rsidRPr="0054535C">
              <w:rPr>
                <w:sz w:val="22"/>
                <w:lang w:val="en-AU"/>
              </w:rPr>
              <w:t>CHAPTER 1 – ACTS, REGULATIONS, RULES</w:t>
            </w:r>
          </w:p>
        </w:tc>
      </w:tr>
      <w:tr w:rsidR="00183B12" w14:paraId="79068FC8" w14:textId="77777777" w:rsidTr="009B6A89">
        <w:tc>
          <w:tcPr>
            <w:tcW w:w="1261" w:type="dxa"/>
            <w:gridSpan w:val="2"/>
            <w:tcBorders>
              <w:top w:val="single" w:sz="4" w:space="0" w:color="auto"/>
              <w:left w:val="single" w:sz="18" w:space="0" w:color="auto"/>
              <w:bottom w:val="single" w:sz="4" w:space="0" w:color="auto"/>
            </w:tcBorders>
          </w:tcPr>
          <w:p w14:paraId="3FBAC47C"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7B109C24" w14:textId="6625F57B"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742FBC7" w14:textId="77777777" w:rsidR="00183B12" w:rsidRDefault="00183B12" w:rsidP="00183B12">
            <w:pPr>
              <w:keepNext/>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6FC1CDF1"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5C089C">
              <w:rPr>
                <w:rFonts w:ascii="Arial" w:hAnsi="Arial" w:cs="Arial"/>
                <w:i/>
                <w:color w:val="000000"/>
              </w:rPr>
              <w:t>LG v Melbourne Health</w:t>
            </w:r>
            <w:r>
              <w:rPr>
                <w:rFonts w:ascii="Arial" w:hAnsi="Arial" w:cs="Arial"/>
                <w:color w:val="000000"/>
              </w:rPr>
              <w:t xml:space="preserve"> [2019] VSC 183 at [73]-[82].</w:t>
            </w:r>
          </w:p>
        </w:tc>
      </w:tr>
      <w:tr w:rsidR="00183B12" w14:paraId="4FFE862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BC6E7F7" w14:textId="77777777" w:rsidR="00183B12" w:rsidRPr="0054535C" w:rsidRDefault="00183B12" w:rsidP="00183B12">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8BDAF64" w14:textId="23181A99"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83B12" w14:paraId="19F2EA7B" w14:textId="77777777" w:rsidTr="009B6A89">
        <w:tc>
          <w:tcPr>
            <w:tcW w:w="1261" w:type="dxa"/>
            <w:gridSpan w:val="2"/>
            <w:tcBorders>
              <w:top w:val="single" w:sz="4" w:space="0" w:color="auto"/>
              <w:left w:val="single" w:sz="18" w:space="0" w:color="auto"/>
              <w:bottom w:val="single" w:sz="4" w:space="0" w:color="auto"/>
            </w:tcBorders>
          </w:tcPr>
          <w:p w14:paraId="726DD63E"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7AC0F252" w14:textId="02D677A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71D1FE9" w14:textId="77777777" w:rsidR="00183B12" w:rsidRDefault="00183B12" w:rsidP="00183B12">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35E0BA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cases of </w:t>
            </w:r>
            <w:r w:rsidRPr="008268C5">
              <w:rPr>
                <w:rFonts w:ascii="Arial" w:hAnsi="Arial" w:cs="Arial"/>
                <w:bCs/>
                <w:i/>
                <w:color w:val="000000"/>
              </w:rPr>
              <w:t>Trkulja v Markovic</w:t>
            </w:r>
            <w:r>
              <w:rPr>
                <w:rFonts w:ascii="Arial" w:hAnsi="Arial" w:cs="Arial"/>
                <w:bCs/>
                <w:color w:val="000000"/>
              </w:rPr>
              <w:t xml:space="preserve"> [2015] VSCA 298 at [37]-[39] per Kyrou &amp; Kaye JJA and Ginnane AJA; </w:t>
            </w:r>
            <w:r w:rsidRPr="008B5104">
              <w:rPr>
                <w:rFonts w:ascii="Arial" w:hAnsi="Arial" w:cs="Arial"/>
                <w:bCs/>
                <w:i/>
                <w:color w:val="000000"/>
              </w:rPr>
              <w:t>Roberts v Harkness</w:t>
            </w:r>
            <w:r>
              <w:rPr>
                <w:rFonts w:ascii="Arial" w:hAnsi="Arial" w:cs="Arial"/>
                <w:bCs/>
                <w:color w:val="000000"/>
              </w:rPr>
              <w:t xml:space="preserve"> (2018) 85 MVR 314; </w:t>
            </w:r>
            <w:r w:rsidRPr="00A30552">
              <w:rPr>
                <w:rFonts w:ascii="Arial" w:hAnsi="Arial" w:cs="Arial"/>
                <w:bCs/>
                <w:i/>
                <w:color w:val="000000"/>
              </w:rPr>
              <w:t>Davies v The Queen</w:t>
            </w:r>
            <w:r>
              <w:rPr>
                <w:rFonts w:ascii="Arial" w:hAnsi="Arial" w:cs="Arial"/>
                <w:bCs/>
                <w:color w:val="000000"/>
              </w:rPr>
              <w:t xml:space="preserve"> [2019] VSCA 66 at [518]</w:t>
            </w:r>
            <w:r>
              <w:rPr>
                <w:rFonts w:ascii="Arial" w:hAnsi="Arial" w:cs="Arial"/>
                <w:bCs/>
                <w:color w:val="000000"/>
              </w:rPr>
              <w:noBreakHyphen/>
              <w:t xml:space="preserve">[581], esp. [523] per Kaye, McLeish &amp; T Forrest JJA; </w:t>
            </w:r>
            <w:r w:rsidRPr="008268C5">
              <w:rPr>
                <w:rFonts w:ascii="Arial" w:hAnsi="Arial" w:cs="Arial"/>
                <w:bCs/>
                <w:i/>
                <w:color w:val="000000"/>
              </w:rPr>
              <w:t>David Hingst v Construction Engineering (Aust) Pty Ltd</w:t>
            </w:r>
            <w:r>
              <w:rPr>
                <w:rFonts w:ascii="Arial" w:hAnsi="Arial" w:cs="Arial"/>
                <w:bCs/>
                <w:color w:val="000000"/>
              </w:rPr>
              <w:t xml:space="preserve"> [2019] VSCA 67 at [67]-[76] per Priest AP &amp; Beach JA; </w:t>
            </w:r>
            <w:r w:rsidRPr="00261D55">
              <w:rPr>
                <w:rFonts w:ascii="Arial" w:hAnsi="Arial" w:cs="Arial"/>
                <w:i/>
                <w:color w:val="000000"/>
              </w:rPr>
              <w:t>Katherine Jackson v The Queen</w:t>
            </w:r>
            <w:r>
              <w:rPr>
                <w:rFonts w:ascii="Arial" w:hAnsi="Arial" w:cs="Arial"/>
                <w:i/>
                <w:color w:val="000000"/>
              </w:rPr>
              <w:t xml:space="preserve"> </w:t>
            </w:r>
            <w:r>
              <w:rPr>
                <w:rFonts w:ascii="Arial" w:hAnsi="Arial" w:cs="Arial"/>
                <w:color w:val="000000"/>
              </w:rPr>
              <w:t>[2019] VSCA 67</w:t>
            </w:r>
            <w:r>
              <w:rPr>
                <w:rFonts w:ascii="Arial" w:hAnsi="Arial" w:cs="Arial"/>
                <w:i/>
                <w:color w:val="000000"/>
              </w:rPr>
              <w:t>.</w:t>
            </w:r>
          </w:p>
        </w:tc>
      </w:tr>
      <w:tr w:rsidR="00183B12" w14:paraId="160C8C02" w14:textId="77777777" w:rsidTr="009B6A89">
        <w:tc>
          <w:tcPr>
            <w:tcW w:w="1261" w:type="dxa"/>
            <w:gridSpan w:val="2"/>
            <w:tcBorders>
              <w:top w:val="single" w:sz="4" w:space="0" w:color="auto"/>
              <w:left w:val="single" w:sz="18" w:space="0" w:color="auto"/>
              <w:bottom w:val="single" w:sz="4" w:space="0" w:color="auto"/>
            </w:tcBorders>
          </w:tcPr>
          <w:p w14:paraId="171A231D"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60C1CC60" w14:textId="7C08D5A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5CA6B9A" w14:textId="77777777" w:rsidR="00183B12" w:rsidRDefault="00183B12" w:rsidP="00183B12">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418E9590"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9F312C">
              <w:rPr>
                <w:rFonts w:ascii="Arial" w:hAnsi="Arial" w:cs="Arial"/>
                <w:i/>
                <w:color w:val="000000"/>
              </w:rPr>
              <w:t>LG v Melbourne Health</w:t>
            </w:r>
            <w:r>
              <w:rPr>
                <w:rFonts w:ascii="Arial" w:hAnsi="Arial" w:cs="Arial"/>
                <w:color w:val="000000"/>
              </w:rPr>
              <w:t xml:space="preserve"> [2019] VSC 183 at [42]-[54].</w:t>
            </w:r>
          </w:p>
        </w:tc>
      </w:tr>
      <w:tr w:rsidR="00183B12" w14:paraId="411E8FEE" w14:textId="77777777" w:rsidTr="009B6A89">
        <w:tc>
          <w:tcPr>
            <w:tcW w:w="1261" w:type="dxa"/>
            <w:gridSpan w:val="2"/>
            <w:tcBorders>
              <w:top w:val="single" w:sz="4" w:space="0" w:color="auto"/>
              <w:left w:val="single" w:sz="18" w:space="0" w:color="auto"/>
              <w:bottom w:val="single" w:sz="4" w:space="0" w:color="auto"/>
            </w:tcBorders>
          </w:tcPr>
          <w:p w14:paraId="7A63E245"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64EC5E16" w14:textId="7650DFD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AE256EB" w14:textId="77777777" w:rsidR="00183B12" w:rsidRDefault="00183B12" w:rsidP="00183B12">
            <w:pPr>
              <w:keepNext/>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382D68E9"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9F312C">
              <w:rPr>
                <w:rFonts w:ascii="Arial" w:hAnsi="Arial" w:cs="Arial"/>
                <w:i/>
                <w:color w:val="000000"/>
              </w:rPr>
              <w:t>LG v Melbourne Health</w:t>
            </w:r>
            <w:r>
              <w:rPr>
                <w:rFonts w:ascii="Arial" w:hAnsi="Arial" w:cs="Arial"/>
                <w:color w:val="000000"/>
              </w:rPr>
              <w:t xml:space="preserve"> [2019] VSC 183 at [111]-[115].</w:t>
            </w:r>
          </w:p>
        </w:tc>
      </w:tr>
      <w:tr w:rsidR="00183B12" w14:paraId="2B71435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C847CC5" w14:textId="77777777" w:rsidR="00183B12" w:rsidRPr="0054535C" w:rsidRDefault="00183B12" w:rsidP="00183B12">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1B36D35" w14:textId="3A06F588"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83B12" w14:paraId="6497091B" w14:textId="77777777" w:rsidTr="009B6A89">
        <w:tc>
          <w:tcPr>
            <w:tcW w:w="1261" w:type="dxa"/>
            <w:gridSpan w:val="2"/>
            <w:tcBorders>
              <w:top w:val="single" w:sz="4" w:space="0" w:color="auto"/>
              <w:left w:val="single" w:sz="18" w:space="0" w:color="auto"/>
              <w:bottom w:val="single" w:sz="4" w:space="0" w:color="auto"/>
            </w:tcBorders>
          </w:tcPr>
          <w:p w14:paraId="333196E8"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10771980" w14:textId="6067C3E5"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41A0776" w14:textId="77777777" w:rsidR="00183B12" w:rsidRDefault="00183B12" w:rsidP="00183B12">
            <w:pPr>
              <w:keepNext/>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359D0A0B" w14:textId="77777777" w:rsidR="00183B12" w:rsidRDefault="00183B12" w:rsidP="00183B12">
            <w:pPr>
              <w:spacing w:before="20"/>
              <w:jc w:val="both"/>
              <w:rPr>
                <w:rFonts w:ascii="Arial" w:hAnsi="Arial" w:cs="Arial"/>
                <w:color w:val="000000"/>
              </w:rPr>
            </w:pPr>
            <w:r>
              <w:rPr>
                <w:rFonts w:ascii="Arial" w:hAnsi="Arial" w:cs="Arial"/>
                <w:color w:val="000000"/>
              </w:rPr>
              <w:t>Correction of typographical error: Under heading “Mandatory Transfer from Magistrates’ Court”, the second reference to the Children’s Court changed to Magistrates’ Court.</w:t>
            </w:r>
          </w:p>
        </w:tc>
      </w:tr>
      <w:tr w:rsidR="00183B12" w14:paraId="0A92B1D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454B18" w14:textId="77777777" w:rsidR="00183B12" w:rsidRPr="0054535C" w:rsidRDefault="00183B12" w:rsidP="00183B12">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A5E9BFB" w14:textId="491AEF60"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7B4C4298" w14:textId="77777777" w:rsidTr="009B6A89">
        <w:tc>
          <w:tcPr>
            <w:tcW w:w="1261" w:type="dxa"/>
            <w:gridSpan w:val="2"/>
            <w:tcBorders>
              <w:top w:val="single" w:sz="4" w:space="0" w:color="auto"/>
              <w:left w:val="single" w:sz="18" w:space="0" w:color="auto"/>
              <w:bottom w:val="single" w:sz="4" w:space="0" w:color="auto"/>
            </w:tcBorders>
          </w:tcPr>
          <w:p w14:paraId="38BE68A4"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7BC130FE" w14:textId="1748DFC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D81832C"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C92156A"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7169F4">
              <w:rPr>
                <w:rFonts w:ascii="Arial" w:hAnsi="Arial" w:cs="Arial"/>
                <w:i/>
                <w:color w:val="000000"/>
              </w:rPr>
              <w:t>DR</w:t>
            </w:r>
            <w:r>
              <w:rPr>
                <w:rFonts w:ascii="Arial" w:hAnsi="Arial" w:cs="Arial"/>
                <w:color w:val="000000"/>
              </w:rPr>
              <w:t xml:space="preserve"> [2019] VSC 151 where bail was granted for a 16 year old child who had to show exceptional circumstances.</w:t>
            </w:r>
          </w:p>
        </w:tc>
      </w:tr>
      <w:tr w:rsidR="00183B12" w14:paraId="2FCABF01" w14:textId="77777777" w:rsidTr="009B6A89">
        <w:tc>
          <w:tcPr>
            <w:tcW w:w="1261" w:type="dxa"/>
            <w:gridSpan w:val="2"/>
            <w:tcBorders>
              <w:top w:val="single" w:sz="4" w:space="0" w:color="auto"/>
              <w:left w:val="single" w:sz="18" w:space="0" w:color="auto"/>
              <w:bottom w:val="single" w:sz="4" w:space="0" w:color="auto"/>
            </w:tcBorders>
          </w:tcPr>
          <w:p w14:paraId="37A3BF2D"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1FE9E1DD" w14:textId="34701B4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8A9DD2"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2D56684"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FD28E9">
              <w:rPr>
                <w:rFonts w:ascii="Arial" w:hAnsi="Arial" w:cs="Arial"/>
                <w:i/>
                <w:color w:val="000000"/>
              </w:rPr>
              <w:t>JM</w:t>
            </w:r>
            <w:r>
              <w:rPr>
                <w:rFonts w:ascii="Arial" w:hAnsi="Arial" w:cs="Arial"/>
                <w:color w:val="000000"/>
              </w:rPr>
              <w:t xml:space="preserve"> [2019] VSC 156 where bail was granted for a 16 year old child who had to show a compelling reason.</w:t>
            </w:r>
          </w:p>
        </w:tc>
      </w:tr>
      <w:tr w:rsidR="00183B12" w14:paraId="652AD5F2" w14:textId="77777777" w:rsidTr="009B6A89">
        <w:tc>
          <w:tcPr>
            <w:tcW w:w="1261" w:type="dxa"/>
            <w:gridSpan w:val="2"/>
            <w:tcBorders>
              <w:top w:val="single" w:sz="4" w:space="0" w:color="auto"/>
              <w:left w:val="single" w:sz="18" w:space="0" w:color="auto"/>
              <w:bottom w:val="single" w:sz="4" w:space="0" w:color="auto"/>
            </w:tcBorders>
          </w:tcPr>
          <w:p w14:paraId="100E562B"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110C6A11" w14:textId="6D395CF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44DDBBB" w14:textId="77777777" w:rsidR="00183B12" w:rsidRDefault="00183B12" w:rsidP="00183B1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9F34855"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D28E9">
              <w:rPr>
                <w:rFonts w:ascii="Arial" w:hAnsi="Arial" w:cs="Arial"/>
                <w:i/>
                <w:color w:val="000000"/>
              </w:rPr>
              <w:t>Re Mongan (No 2)</w:t>
            </w:r>
            <w:r w:rsidRPr="00FD28E9">
              <w:rPr>
                <w:rFonts w:ascii="Arial" w:hAnsi="Arial" w:cs="Arial"/>
                <w:color w:val="000000"/>
              </w:rPr>
              <w:t xml:space="preserve"> [2019] VSC 119</w:t>
            </w:r>
            <w:r>
              <w:rPr>
                <w:rFonts w:ascii="Arial" w:hAnsi="Arial" w:cs="Arial"/>
                <w:color w:val="000000"/>
              </w:rPr>
              <w:t>.</w:t>
            </w:r>
          </w:p>
        </w:tc>
      </w:tr>
      <w:tr w:rsidR="00183B12" w14:paraId="0513D40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75E826D" w14:textId="77777777" w:rsidR="00183B12" w:rsidRPr="0054535C" w:rsidRDefault="00183B12" w:rsidP="00183B12">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FBE5D73" w14:textId="4E159C1B"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35511B57" w14:textId="77777777" w:rsidTr="009B6A89">
        <w:tc>
          <w:tcPr>
            <w:tcW w:w="1261" w:type="dxa"/>
            <w:gridSpan w:val="2"/>
            <w:tcBorders>
              <w:top w:val="single" w:sz="4" w:space="0" w:color="auto"/>
              <w:left w:val="single" w:sz="18" w:space="0" w:color="auto"/>
              <w:bottom w:val="single" w:sz="4" w:space="0" w:color="auto"/>
            </w:tcBorders>
          </w:tcPr>
          <w:p w14:paraId="64BAD74E" w14:textId="77777777" w:rsidR="00183B12" w:rsidRDefault="00183B12" w:rsidP="00183B12">
            <w:pPr>
              <w:keepNext/>
              <w:keepLines/>
              <w:rPr>
                <w:lang w:val="en-AU"/>
              </w:rPr>
            </w:pPr>
            <w:r>
              <w:rPr>
                <w:lang w:val="en-AU"/>
              </w:rPr>
              <w:t>02/04/19</w:t>
            </w:r>
          </w:p>
        </w:tc>
        <w:tc>
          <w:tcPr>
            <w:tcW w:w="836" w:type="dxa"/>
            <w:tcBorders>
              <w:top w:val="single" w:sz="4" w:space="0" w:color="auto"/>
              <w:bottom w:val="single" w:sz="4" w:space="0" w:color="auto"/>
            </w:tcBorders>
          </w:tcPr>
          <w:p w14:paraId="6EE2AA58" w14:textId="1B786750"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08ADD81A" w14:textId="77777777" w:rsidR="00183B12" w:rsidRDefault="00183B12" w:rsidP="00183B12">
            <w:pPr>
              <w:keepNext/>
              <w:keepLines/>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04800BD"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95614D">
              <w:rPr>
                <w:rFonts w:ascii="Arial" w:hAnsi="Arial" w:cs="Arial"/>
                <w:i/>
                <w:color w:val="000000"/>
              </w:rPr>
              <w:t>Director of Public Prosecutions Reference No 1 of 2017</w:t>
            </w:r>
            <w:r>
              <w:rPr>
                <w:rFonts w:ascii="Arial" w:hAnsi="Arial" w:cs="Arial"/>
                <w:color w:val="000000"/>
              </w:rPr>
              <w:t xml:space="preserve"> [2019] HCA 9 in which the High Court held unequivocally that a </w:t>
            </w:r>
            <w:r w:rsidRPr="002A107C">
              <w:rPr>
                <w:rFonts w:ascii="Arial" w:hAnsi="Arial" w:cs="Arial"/>
                <w:i/>
                <w:color w:val="000000"/>
              </w:rPr>
              <w:t>Prasad direction</w:t>
            </w:r>
            <w:r>
              <w:rPr>
                <w:rFonts w:ascii="Arial" w:hAnsi="Arial" w:cs="Arial"/>
                <w:color w:val="000000"/>
              </w:rPr>
              <w:t xml:space="preserve"> was contrary to law and should not be administered to a jury in a criminal trial.</w:t>
            </w:r>
          </w:p>
        </w:tc>
      </w:tr>
      <w:tr w:rsidR="00183B12" w14:paraId="59D87D60" w14:textId="77777777" w:rsidTr="009B6A89">
        <w:tc>
          <w:tcPr>
            <w:tcW w:w="1261" w:type="dxa"/>
            <w:gridSpan w:val="2"/>
            <w:tcBorders>
              <w:top w:val="single" w:sz="4" w:space="0" w:color="auto"/>
              <w:left w:val="single" w:sz="18" w:space="0" w:color="auto"/>
              <w:bottom w:val="single" w:sz="4" w:space="0" w:color="auto"/>
            </w:tcBorders>
          </w:tcPr>
          <w:p w14:paraId="0392B9CB"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2EEE446A" w14:textId="6DB318F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5C35BAC" w14:textId="77777777" w:rsidR="00183B12" w:rsidRDefault="00183B12" w:rsidP="00183B12">
            <w:pPr>
              <w:keepNext/>
              <w:jc w:val="center"/>
              <w:rPr>
                <w:lang w:val="en-AU"/>
              </w:rPr>
            </w:pPr>
            <w:r>
              <w:rPr>
                <w:lang w:val="en-AU"/>
              </w:rPr>
              <w:t>10.5.1</w:t>
            </w:r>
          </w:p>
          <w:p w14:paraId="32A07BB3" w14:textId="77777777" w:rsidR="00183B12" w:rsidRDefault="00183B12" w:rsidP="00183B12">
            <w:pPr>
              <w:keepNext/>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51B64DEE" w14:textId="77777777" w:rsidR="00183B12" w:rsidRDefault="00183B12" w:rsidP="00183B12">
            <w:pPr>
              <w:spacing w:before="20"/>
              <w:jc w:val="both"/>
              <w:rPr>
                <w:rFonts w:ascii="Arial" w:hAnsi="Arial" w:cs="Arial"/>
                <w:color w:val="000000"/>
              </w:rPr>
            </w:pPr>
            <w:r>
              <w:rPr>
                <w:rFonts w:ascii="Arial" w:hAnsi="Arial" w:cs="Arial"/>
                <w:color w:val="000000"/>
              </w:rPr>
              <w:t>Amendments to text to bring it into line with section 5.23.8, itself rewritten to reflect the major expansion of the TTO regime as and from 29/03/2019.</w:t>
            </w:r>
          </w:p>
        </w:tc>
      </w:tr>
      <w:tr w:rsidR="00183B12" w14:paraId="0688C433" w14:textId="77777777" w:rsidTr="009B6A89">
        <w:tc>
          <w:tcPr>
            <w:tcW w:w="1261" w:type="dxa"/>
            <w:gridSpan w:val="2"/>
            <w:tcBorders>
              <w:top w:val="single" w:sz="4" w:space="0" w:color="auto"/>
              <w:left w:val="single" w:sz="18" w:space="0" w:color="auto"/>
              <w:bottom w:val="single" w:sz="4" w:space="0" w:color="auto"/>
            </w:tcBorders>
          </w:tcPr>
          <w:p w14:paraId="614EA483"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210A3139" w14:textId="0D73678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F0F264F" w14:textId="77777777" w:rsidR="00183B12" w:rsidRDefault="00183B12" w:rsidP="00183B12">
            <w:pPr>
              <w:keepNext/>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233D6CEF" w14:textId="77777777" w:rsidR="00183B12" w:rsidRDefault="00183B12" w:rsidP="00183B12">
            <w:pPr>
              <w:spacing w:before="20"/>
              <w:jc w:val="both"/>
              <w:rPr>
                <w:rFonts w:ascii="Arial" w:hAnsi="Arial" w:cs="Arial"/>
                <w:color w:val="000000"/>
              </w:rPr>
            </w:pPr>
            <w:r>
              <w:rPr>
                <w:rFonts w:ascii="Arial" w:hAnsi="Arial" w:cs="Arial"/>
                <w:color w:val="000000"/>
              </w:rPr>
              <w:t>Addition of reference to child participating voluntarily in an appropriate therapeutic treatment program.</w:t>
            </w:r>
          </w:p>
        </w:tc>
      </w:tr>
      <w:tr w:rsidR="00183B12" w14:paraId="140C6F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DB94EB" w14:textId="77777777" w:rsidR="00183B12" w:rsidRPr="0054535C" w:rsidRDefault="00183B12" w:rsidP="00183B12">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DECE4A5" w14:textId="5F2FB10B" w:rsidR="00183B12" w:rsidRPr="0054535C" w:rsidRDefault="00183B12" w:rsidP="00183B12">
            <w:pPr>
              <w:keepNext/>
              <w:keepLines/>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086955BE" w14:textId="77777777" w:rsidTr="009B6A89">
        <w:tc>
          <w:tcPr>
            <w:tcW w:w="1261" w:type="dxa"/>
            <w:gridSpan w:val="2"/>
            <w:tcBorders>
              <w:top w:val="single" w:sz="4" w:space="0" w:color="auto"/>
              <w:left w:val="single" w:sz="18" w:space="0" w:color="auto"/>
              <w:bottom w:val="single" w:sz="4" w:space="0" w:color="auto"/>
            </w:tcBorders>
          </w:tcPr>
          <w:p w14:paraId="3C2407C0" w14:textId="77777777" w:rsidR="00183B12" w:rsidRDefault="00183B12" w:rsidP="00183B12">
            <w:pPr>
              <w:keepNext/>
              <w:keepLines/>
              <w:rPr>
                <w:lang w:val="en-AU"/>
              </w:rPr>
            </w:pPr>
            <w:r>
              <w:rPr>
                <w:lang w:val="en-AU"/>
              </w:rPr>
              <w:t>02/04/19</w:t>
            </w:r>
          </w:p>
        </w:tc>
        <w:tc>
          <w:tcPr>
            <w:tcW w:w="836" w:type="dxa"/>
            <w:tcBorders>
              <w:top w:val="single" w:sz="4" w:space="0" w:color="auto"/>
              <w:bottom w:val="single" w:sz="4" w:space="0" w:color="auto"/>
            </w:tcBorders>
          </w:tcPr>
          <w:p w14:paraId="4D4A1F6D" w14:textId="19724802"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2FA467CC" w14:textId="77777777" w:rsidR="00183B12" w:rsidRDefault="00183B12" w:rsidP="00183B12">
            <w:pPr>
              <w:keepNext/>
              <w:keepLines/>
              <w:jc w:val="center"/>
              <w:rPr>
                <w:lang w:val="en-AU"/>
              </w:rPr>
            </w:pPr>
            <w:r>
              <w:rPr>
                <w:lang w:val="en-AU"/>
              </w:rPr>
              <w:t>11.1.2</w:t>
            </w:r>
          </w:p>
          <w:p w14:paraId="512ED6B9" w14:textId="77777777" w:rsidR="00183B12" w:rsidRDefault="00183B12" w:rsidP="00183B12">
            <w:pPr>
              <w:keepNext/>
              <w:keepLines/>
              <w:jc w:val="center"/>
              <w:rPr>
                <w:lang w:val="en-AU"/>
              </w:rPr>
            </w:pPr>
            <w:r>
              <w:rPr>
                <w:lang w:val="en-AU"/>
              </w:rPr>
              <w:t>11.2.9</w:t>
            </w:r>
          </w:p>
          <w:p w14:paraId="0CF05A57" w14:textId="77777777" w:rsidR="00183B12" w:rsidRDefault="00183B12" w:rsidP="00183B12">
            <w:pPr>
              <w:keepNext/>
              <w:keepLines/>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BC67AFE"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Extract from and reference to new case of </w:t>
            </w:r>
            <w:r w:rsidRPr="00DE3770">
              <w:rPr>
                <w:rFonts w:ascii="Arial" w:hAnsi="Arial" w:cs="Arial"/>
                <w:i/>
                <w:color w:val="000000"/>
              </w:rPr>
              <w:t>DPP v Milso</w:t>
            </w:r>
            <w:r>
              <w:rPr>
                <w:rFonts w:ascii="Arial" w:hAnsi="Arial" w:cs="Arial"/>
                <w:i/>
                <w:color w:val="000000"/>
              </w:rPr>
              <w:t>n</w:t>
            </w:r>
            <w:r>
              <w:rPr>
                <w:rFonts w:ascii="Arial" w:hAnsi="Arial" w:cs="Arial"/>
                <w:color w:val="000000"/>
              </w:rPr>
              <w:t xml:space="preserve"> [2019] VSCA 55.</w:t>
            </w:r>
          </w:p>
        </w:tc>
      </w:tr>
      <w:tr w:rsidR="00183B12" w14:paraId="0C272EA1" w14:textId="77777777" w:rsidTr="009B6A89">
        <w:tc>
          <w:tcPr>
            <w:tcW w:w="1261" w:type="dxa"/>
            <w:gridSpan w:val="2"/>
            <w:tcBorders>
              <w:top w:val="single" w:sz="4" w:space="0" w:color="auto"/>
              <w:left w:val="single" w:sz="18" w:space="0" w:color="auto"/>
              <w:bottom w:val="single" w:sz="4" w:space="0" w:color="auto"/>
            </w:tcBorders>
          </w:tcPr>
          <w:p w14:paraId="4C0B0A0D"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5E8D7F1F" w14:textId="71D2207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5529F67"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BA15C5" w14:textId="77777777" w:rsidR="00183B12" w:rsidRDefault="00183B12" w:rsidP="00183B12">
            <w:pPr>
              <w:numPr>
                <w:ilvl w:val="0"/>
                <w:numId w:val="44"/>
              </w:numPr>
              <w:spacing w:before="20"/>
              <w:ind w:left="357" w:hanging="357"/>
              <w:jc w:val="both"/>
              <w:rPr>
                <w:rFonts w:ascii="Arial" w:hAnsi="Arial" w:cs="Arial"/>
                <w:color w:val="000000"/>
              </w:rPr>
            </w:pPr>
            <w:r>
              <w:rPr>
                <w:rFonts w:ascii="Arial" w:hAnsi="Arial" w:cs="Arial"/>
                <w:color w:val="000000"/>
              </w:rPr>
              <w:t xml:space="preserve">Discussion of case of </w:t>
            </w:r>
            <w:r w:rsidRPr="00EF73A7">
              <w:rPr>
                <w:rFonts w:ascii="Arial" w:hAnsi="Arial" w:cs="Arial"/>
                <w:i/>
                <w:color w:val="000000"/>
              </w:rPr>
              <w:t>Hilder v The Queen</w:t>
            </w:r>
            <w:r>
              <w:rPr>
                <w:rFonts w:ascii="Arial" w:hAnsi="Arial" w:cs="Arial"/>
                <w:color w:val="000000"/>
              </w:rPr>
              <w:t xml:space="preserve"> [2011] VSCA 192 at [37]-[38] and reference to case of </w:t>
            </w:r>
            <w:r w:rsidRPr="00EF73A7">
              <w:rPr>
                <w:rFonts w:ascii="Arial" w:hAnsi="Arial" w:cs="Arial"/>
                <w:i/>
                <w:color w:val="000000"/>
              </w:rPr>
              <w:t>Collins v R</w:t>
            </w:r>
            <w:r>
              <w:rPr>
                <w:rFonts w:ascii="Arial" w:hAnsi="Arial" w:cs="Arial"/>
                <w:color w:val="000000"/>
              </w:rPr>
              <w:t xml:space="preserve"> [2015] VSCA 106 at [23].</w:t>
            </w:r>
          </w:p>
          <w:p w14:paraId="66E2215F" w14:textId="77777777" w:rsidR="00183B12" w:rsidRDefault="00183B12" w:rsidP="00183B12">
            <w:pPr>
              <w:numPr>
                <w:ilvl w:val="0"/>
                <w:numId w:val="44"/>
              </w:numPr>
              <w:spacing w:before="20"/>
              <w:ind w:left="357" w:hanging="357"/>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color w:val="000000"/>
              </w:rPr>
              <w:t xml:space="preserve"> [2019] VSCA 39 at [76]-[79]; </w:t>
            </w:r>
            <w:r w:rsidRPr="00206DE8">
              <w:rPr>
                <w:rFonts w:ascii="Arial" w:hAnsi="Arial" w:cs="Arial"/>
                <w:i/>
                <w:color w:val="000000"/>
              </w:rPr>
              <w:t>Neil v R</w:t>
            </w:r>
            <w:r>
              <w:rPr>
                <w:rFonts w:ascii="Arial" w:hAnsi="Arial" w:cs="Arial"/>
                <w:color w:val="000000"/>
              </w:rPr>
              <w:t xml:space="preserve"> [2019] VSCA 64 at [31] &amp; [39]-[44].</w:t>
            </w:r>
          </w:p>
        </w:tc>
      </w:tr>
      <w:tr w:rsidR="00183B12" w14:paraId="42521958" w14:textId="77777777" w:rsidTr="009B6A89">
        <w:tc>
          <w:tcPr>
            <w:tcW w:w="1261" w:type="dxa"/>
            <w:gridSpan w:val="2"/>
            <w:tcBorders>
              <w:top w:val="single" w:sz="4" w:space="0" w:color="auto"/>
              <w:left w:val="single" w:sz="18" w:space="0" w:color="auto"/>
              <w:bottom w:val="single" w:sz="4" w:space="0" w:color="auto"/>
            </w:tcBorders>
          </w:tcPr>
          <w:p w14:paraId="5634864B"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3810C0BD" w14:textId="79E30D2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5BEF629"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9F68B7D"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new case of </w:t>
            </w:r>
            <w:r w:rsidRPr="00AF1AF4">
              <w:rPr>
                <w:rFonts w:ascii="Arial" w:hAnsi="Arial" w:cs="Arial"/>
                <w:i/>
                <w:color w:val="000000"/>
              </w:rPr>
              <w:t>Davies v The Queen</w:t>
            </w:r>
            <w:r>
              <w:rPr>
                <w:rFonts w:ascii="Arial" w:hAnsi="Arial" w:cs="Arial"/>
                <w:color w:val="000000"/>
              </w:rPr>
              <w:t xml:space="preserve"> [2019] VSCA 66 at [689] &amp; [699].</w:t>
            </w:r>
          </w:p>
        </w:tc>
      </w:tr>
      <w:tr w:rsidR="00183B12" w14:paraId="48E179E4" w14:textId="77777777" w:rsidTr="009B6A89">
        <w:tc>
          <w:tcPr>
            <w:tcW w:w="1261" w:type="dxa"/>
            <w:gridSpan w:val="2"/>
            <w:tcBorders>
              <w:top w:val="single" w:sz="4" w:space="0" w:color="auto"/>
              <w:left w:val="single" w:sz="18" w:space="0" w:color="auto"/>
              <w:bottom w:val="single" w:sz="4" w:space="0" w:color="auto"/>
            </w:tcBorders>
          </w:tcPr>
          <w:p w14:paraId="62A32420"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27ADD3B1" w14:textId="71FF483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9EEEA3" w14:textId="77777777" w:rsidR="00183B12" w:rsidRDefault="00183B12" w:rsidP="00183B1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635CC0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BE0450">
              <w:rPr>
                <w:rFonts w:ascii="Arial" w:hAnsi="Arial" w:cs="Arial"/>
                <w:i/>
                <w:color w:val="000000"/>
              </w:rPr>
              <w:t>Davies v The Queen</w:t>
            </w:r>
            <w:r>
              <w:rPr>
                <w:rFonts w:ascii="Arial" w:hAnsi="Arial" w:cs="Arial"/>
                <w:color w:val="000000"/>
              </w:rPr>
              <w:t xml:space="preserve"> [2019] VSCA 66 at [700]-[713] &amp; [769].</w:t>
            </w:r>
          </w:p>
        </w:tc>
      </w:tr>
      <w:tr w:rsidR="00183B12" w14:paraId="292CDD60" w14:textId="77777777" w:rsidTr="009B6A89">
        <w:tc>
          <w:tcPr>
            <w:tcW w:w="1261" w:type="dxa"/>
            <w:gridSpan w:val="2"/>
            <w:tcBorders>
              <w:top w:val="single" w:sz="4" w:space="0" w:color="auto"/>
              <w:left w:val="single" w:sz="18" w:space="0" w:color="auto"/>
              <w:bottom w:val="single" w:sz="4" w:space="0" w:color="auto"/>
            </w:tcBorders>
          </w:tcPr>
          <w:p w14:paraId="0D0E0D01"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6F15856D" w14:textId="2352CF2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AC8AEE" w14:textId="77777777" w:rsidR="00183B12" w:rsidRDefault="00183B12" w:rsidP="00183B1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15A8855"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1A0EA4">
              <w:rPr>
                <w:rFonts w:ascii="Arial" w:hAnsi="Arial" w:cs="Arial"/>
                <w:i/>
                <w:color w:val="000000"/>
              </w:rPr>
              <w:t>DPP v Elfata</w:t>
            </w:r>
            <w:r>
              <w:rPr>
                <w:rFonts w:ascii="Arial" w:hAnsi="Arial" w:cs="Arial"/>
                <w:color w:val="000000"/>
              </w:rPr>
              <w:t xml:space="preserve"> [2019] VSCA 63.</w:t>
            </w:r>
          </w:p>
        </w:tc>
      </w:tr>
      <w:tr w:rsidR="00183B12" w14:paraId="066097FC" w14:textId="77777777" w:rsidTr="009B6A89">
        <w:tc>
          <w:tcPr>
            <w:tcW w:w="1261" w:type="dxa"/>
            <w:gridSpan w:val="2"/>
            <w:tcBorders>
              <w:top w:val="single" w:sz="4" w:space="0" w:color="auto"/>
              <w:left w:val="single" w:sz="18" w:space="0" w:color="auto"/>
              <w:bottom w:val="single" w:sz="4" w:space="0" w:color="auto"/>
            </w:tcBorders>
          </w:tcPr>
          <w:p w14:paraId="39358411"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551851FF" w14:textId="0164313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10E8AF7" w14:textId="77777777" w:rsidR="00183B12" w:rsidRDefault="00183B12" w:rsidP="00183B1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45F5EBB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860150">
              <w:rPr>
                <w:rFonts w:ascii="Arial" w:hAnsi="Arial" w:cs="Arial"/>
                <w:i/>
                <w:color w:val="000000"/>
              </w:rPr>
              <w:t>Davies v The Queen</w:t>
            </w:r>
            <w:r>
              <w:rPr>
                <w:rFonts w:ascii="Arial" w:hAnsi="Arial" w:cs="Arial"/>
                <w:color w:val="000000"/>
              </w:rPr>
              <w:t xml:space="preserve"> [2019] VSCA 66.</w:t>
            </w:r>
          </w:p>
        </w:tc>
      </w:tr>
      <w:tr w:rsidR="00183B12" w14:paraId="16E47451" w14:textId="77777777" w:rsidTr="009B6A89">
        <w:tc>
          <w:tcPr>
            <w:tcW w:w="1261" w:type="dxa"/>
            <w:gridSpan w:val="2"/>
            <w:tcBorders>
              <w:top w:val="single" w:sz="4" w:space="0" w:color="auto"/>
              <w:left w:val="single" w:sz="18" w:space="0" w:color="auto"/>
              <w:bottom w:val="single" w:sz="4" w:space="0" w:color="auto"/>
            </w:tcBorders>
          </w:tcPr>
          <w:p w14:paraId="42B3637B" w14:textId="77777777" w:rsidR="00183B12" w:rsidRDefault="00183B12" w:rsidP="00183B12">
            <w:pPr>
              <w:rPr>
                <w:lang w:val="en-AU"/>
              </w:rPr>
            </w:pPr>
            <w:r>
              <w:rPr>
                <w:lang w:val="en-AU"/>
              </w:rPr>
              <w:t>02/04/19</w:t>
            </w:r>
          </w:p>
        </w:tc>
        <w:tc>
          <w:tcPr>
            <w:tcW w:w="836" w:type="dxa"/>
            <w:tcBorders>
              <w:top w:val="single" w:sz="4" w:space="0" w:color="auto"/>
              <w:bottom w:val="single" w:sz="4" w:space="0" w:color="auto"/>
            </w:tcBorders>
          </w:tcPr>
          <w:p w14:paraId="76FC43B7" w14:textId="416ACD6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BEC21C" w14:textId="77777777" w:rsidR="00183B12" w:rsidRDefault="00183B12" w:rsidP="00183B1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F29851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045331">
              <w:rPr>
                <w:rFonts w:ascii="Arial" w:hAnsi="Arial" w:cs="Arial"/>
                <w:i/>
                <w:color w:val="000000"/>
              </w:rPr>
              <w:t>Pang v R</w:t>
            </w:r>
            <w:r>
              <w:rPr>
                <w:rFonts w:ascii="Arial" w:hAnsi="Arial" w:cs="Arial"/>
                <w:color w:val="000000"/>
              </w:rPr>
              <w:t xml:space="preserve"> [2019] VSCA 56.</w:t>
            </w:r>
          </w:p>
        </w:tc>
      </w:tr>
      <w:tr w:rsidR="00183B12" w14:paraId="007BD3B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4F058A" w14:textId="77777777" w:rsidR="00183B12" w:rsidRPr="0054535C" w:rsidRDefault="00183B12" w:rsidP="00183B12">
            <w:pPr>
              <w:rPr>
                <w:sz w:val="22"/>
                <w:lang w:val="en-AU"/>
              </w:rPr>
            </w:pPr>
            <w:r>
              <w:rPr>
                <w:sz w:val="22"/>
                <w:lang w:val="en-AU"/>
              </w:rPr>
              <w:t>29/03</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3946F3A" w14:textId="7C70F46E"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83B12" w14:paraId="6D4274A6" w14:textId="77777777" w:rsidTr="009B6A89">
        <w:tc>
          <w:tcPr>
            <w:tcW w:w="1261" w:type="dxa"/>
            <w:gridSpan w:val="2"/>
            <w:tcBorders>
              <w:top w:val="single" w:sz="4" w:space="0" w:color="auto"/>
              <w:left w:val="single" w:sz="18" w:space="0" w:color="auto"/>
              <w:bottom w:val="single" w:sz="4" w:space="0" w:color="auto"/>
            </w:tcBorders>
          </w:tcPr>
          <w:p w14:paraId="297616E8"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32598CB0" w14:textId="782D523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0770914" w14:textId="77777777" w:rsidR="00183B12" w:rsidRDefault="00183B12" w:rsidP="00183B12">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1A40AE2" w14:textId="77777777" w:rsidR="00183B12" w:rsidRDefault="00183B12" w:rsidP="00183B12">
            <w:pPr>
              <w:spacing w:before="20"/>
              <w:jc w:val="both"/>
              <w:rPr>
                <w:rFonts w:ascii="Arial" w:hAnsi="Arial" w:cs="Arial"/>
                <w:color w:val="000000"/>
              </w:rPr>
            </w:pPr>
            <w:r>
              <w:rPr>
                <w:rFonts w:ascii="Arial" w:hAnsi="Arial" w:cs="Arial"/>
                <w:color w:val="000000"/>
              </w:rPr>
              <w:t>Amendment to the definition of ‘child’ for the purpose of therapeutic treatment and related proceedings.</w:t>
            </w:r>
          </w:p>
        </w:tc>
      </w:tr>
      <w:tr w:rsidR="00183B12" w14:paraId="5D02C0A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9820615" w14:textId="77777777" w:rsidR="00183B12" w:rsidRPr="0054535C" w:rsidRDefault="00183B12" w:rsidP="00183B12">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C301E2E" w14:textId="1125B536"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83B12" w14:paraId="45EA079A" w14:textId="77777777" w:rsidTr="009B6A89">
        <w:tc>
          <w:tcPr>
            <w:tcW w:w="1261" w:type="dxa"/>
            <w:gridSpan w:val="2"/>
            <w:tcBorders>
              <w:top w:val="single" w:sz="4" w:space="0" w:color="auto"/>
              <w:left w:val="single" w:sz="18" w:space="0" w:color="auto"/>
              <w:bottom w:val="single" w:sz="4" w:space="0" w:color="auto"/>
            </w:tcBorders>
          </w:tcPr>
          <w:p w14:paraId="4DA5768C"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5FC1B552" w14:textId="6058424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555EA2D" w14:textId="77777777" w:rsidR="00183B12" w:rsidRDefault="00183B12" w:rsidP="00183B12">
            <w:pPr>
              <w:keepNext/>
              <w:jc w:val="center"/>
              <w:rPr>
                <w:lang w:val="en-AU"/>
              </w:rPr>
            </w:pPr>
            <w:r>
              <w:rPr>
                <w:lang w:val="en-AU"/>
              </w:rPr>
              <w:t>5.8</w:t>
            </w:r>
          </w:p>
          <w:p w14:paraId="6C057C96" w14:textId="77777777" w:rsidR="00183B12" w:rsidRDefault="00183B12" w:rsidP="00183B12">
            <w:pPr>
              <w:keepNext/>
              <w:jc w:val="center"/>
              <w:rPr>
                <w:lang w:val="en-AU"/>
              </w:rPr>
            </w:pPr>
            <w:r>
              <w:rPr>
                <w:lang w:val="en-AU"/>
              </w:rPr>
              <w:t>5.8.1</w:t>
            </w:r>
          </w:p>
          <w:p w14:paraId="29898832" w14:textId="77777777" w:rsidR="00183B12" w:rsidRDefault="00183B12" w:rsidP="00183B12">
            <w:pPr>
              <w:keepNext/>
              <w:jc w:val="center"/>
              <w:rPr>
                <w:lang w:val="en-AU"/>
              </w:rPr>
            </w:pPr>
            <w:r>
              <w:rPr>
                <w:lang w:val="en-AU"/>
              </w:rPr>
              <w:t>5.8.2</w:t>
            </w:r>
          </w:p>
          <w:p w14:paraId="1C3AA9D4" w14:textId="77777777" w:rsidR="00183B12" w:rsidRDefault="00183B12" w:rsidP="00183B12">
            <w:pPr>
              <w:keepNext/>
              <w:jc w:val="center"/>
              <w:rPr>
                <w:lang w:val="en-AU"/>
              </w:rPr>
            </w:pPr>
            <w:r>
              <w:rPr>
                <w:lang w:val="en-AU"/>
              </w:rPr>
              <w:t>5.23</w:t>
            </w:r>
          </w:p>
          <w:p w14:paraId="1191DE52" w14:textId="77777777" w:rsidR="00183B12" w:rsidRDefault="00183B12" w:rsidP="00183B12">
            <w:pPr>
              <w:keepNext/>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240A9B06" w14:textId="77777777" w:rsidR="00183B12" w:rsidRDefault="00183B12" w:rsidP="00183B12">
            <w:pPr>
              <w:spacing w:before="20"/>
              <w:jc w:val="both"/>
              <w:rPr>
                <w:rFonts w:ascii="Arial" w:hAnsi="Arial" w:cs="Arial"/>
                <w:color w:val="000000"/>
              </w:rPr>
            </w:pPr>
            <w:r>
              <w:rPr>
                <w:rFonts w:ascii="Arial" w:hAnsi="Arial" w:cs="Arial"/>
                <w:color w:val="000000"/>
              </w:rPr>
              <w:t>Amendments to therapeutic treatment order [‘TTO’] &amp; therapeutic treatment (placement) order [‘TTPO’] regimes to extend their availability to 15-17 year old children.</w:t>
            </w:r>
          </w:p>
        </w:tc>
      </w:tr>
      <w:tr w:rsidR="00183B12" w14:paraId="74EDA8E5" w14:textId="77777777" w:rsidTr="009B6A89">
        <w:tc>
          <w:tcPr>
            <w:tcW w:w="1261" w:type="dxa"/>
            <w:gridSpan w:val="2"/>
            <w:tcBorders>
              <w:top w:val="single" w:sz="4" w:space="0" w:color="auto"/>
              <w:left w:val="single" w:sz="18" w:space="0" w:color="auto"/>
              <w:bottom w:val="single" w:sz="4" w:space="0" w:color="auto"/>
            </w:tcBorders>
          </w:tcPr>
          <w:p w14:paraId="3E32714B"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303115A0" w14:textId="56337E4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6176A9F" w14:textId="77777777" w:rsidR="00183B12" w:rsidRDefault="00183B12" w:rsidP="00183B12">
            <w:pPr>
              <w:keepNext/>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B624B40" w14:textId="77777777" w:rsidR="00183B12" w:rsidRDefault="00183B12" w:rsidP="00183B12">
            <w:pPr>
              <w:spacing w:before="20"/>
              <w:jc w:val="both"/>
              <w:rPr>
                <w:rFonts w:ascii="Arial" w:hAnsi="Arial" w:cs="Arial"/>
                <w:color w:val="000000"/>
              </w:rPr>
            </w:pPr>
            <w:r>
              <w:rPr>
                <w:rFonts w:ascii="Arial" w:hAnsi="Arial" w:cs="Arial"/>
                <w:color w:val="000000"/>
              </w:rPr>
              <w:t xml:space="preserve">Section title amended to </w:t>
            </w:r>
            <w:r w:rsidRPr="003F54CE">
              <w:rPr>
                <w:rFonts w:ascii="Arial" w:hAnsi="Arial" w:cs="Arial"/>
                <w:b/>
                <w:color w:val="000000"/>
              </w:rPr>
              <w:t>“</w:t>
            </w:r>
            <w:r w:rsidRPr="00A76E6F">
              <w:rPr>
                <w:rFonts w:ascii="Arial" w:hAnsi="Arial" w:cs="Arial"/>
                <w:b/>
                <w:bCs/>
                <w:color w:val="000000"/>
              </w:rPr>
              <w:t>Applications only by the Secretary</w:t>
            </w:r>
            <w:r>
              <w:rPr>
                <w:rFonts w:ascii="Arial" w:hAnsi="Arial" w:cs="Arial"/>
                <w:b/>
                <w:bCs/>
                <w:color w:val="000000"/>
              </w:rPr>
              <w:t xml:space="preserve"> – Referral by the Court to the Secretary”.</w:t>
            </w:r>
          </w:p>
        </w:tc>
      </w:tr>
      <w:tr w:rsidR="00183B12" w14:paraId="6B888A66" w14:textId="77777777" w:rsidTr="009B6A89">
        <w:tc>
          <w:tcPr>
            <w:tcW w:w="1261" w:type="dxa"/>
            <w:gridSpan w:val="2"/>
            <w:tcBorders>
              <w:top w:val="single" w:sz="4" w:space="0" w:color="auto"/>
              <w:left w:val="single" w:sz="18" w:space="0" w:color="auto"/>
              <w:bottom w:val="single" w:sz="4" w:space="0" w:color="auto"/>
            </w:tcBorders>
          </w:tcPr>
          <w:p w14:paraId="5C754071"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19361495" w14:textId="433144A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AC05053" w14:textId="77777777" w:rsidR="00183B12" w:rsidRDefault="00183B12" w:rsidP="00183B12">
            <w:pPr>
              <w:keepNext/>
              <w:jc w:val="center"/>
              <w:rPr>
                <w:lang w:val="en-AU"/>
              </w:rPr>
            </w:pPr>
            <w:r>
              <w:rPr>
                <w:lang w:val="en-AU"/>
              </w:rPr>
              <w:t>5.18.1</w:t>
            </w:r>
          </w:p>
          <w:p w14:paraId="4ED662D5" w14:textId="77777777" w:rsidR="00183B12" w:rsidRDefault="00183B12" w:rsidP="00183B12">
            <w:pPr>
              <w:keepNext/>
              <w:jc w:val="center"/>
              <w:rPr>
                <w:lang w:val="en-AU"/>
              </w:rPr>
            </w:pPr>
            <w:r>
              <w:rPr>
                <w:lang w:val="en-AU"/>
              </w:rPr>
              <w:t>5.19.1</w:t>
            </w:r>
          </w:p>
        </w:tc>
        <w:tc>
          <w:tcPr>
            <w:tcW w:w="4802" w:type="dxa"/>
            <w:gridSpan w:val="2"/>
            <w:tcBorders>
              <w:top w:val="single" w:sz="4" w:space="0" w:color="auto"/>
              <w:bottom w:val="single" w:sz="4" w:space="0" w:color="auto"/>
              <w:right w:val="single" w:sz="18" w:space="0" w:color="auto"/>
            </w:tcBorders>
          </w:tcPr>
          <w:p w14:paraId="119A67B0" w14:textId="77777777" w:rsidR="00183B12" w:rsidRDefault="00183B12" w:rsidP="00183B12">
            <w:pPr>
              <w:spacing w:before="20"/>
              <w:jc w:val="both"/>
              <w:rPr>
                <w:rFonts w:ascii="Arial" w:hAnsi="Arial" w:cs="Arial"/>
                <w:color w:val="000000"/>
              </w:rPr>
            </w:pPr>
            <w:r>
              <w:rPr>
                <w:rFonts w:ascii="Arial" w:hAnsi="Arial" w:cs="Arial"/>
                <w:color w:val="000000"/>
              </w:rPr>
              <w:t>Minor amendment to text to reflect the new definition of child for the purposes of therapeutic treatment and related proceedings.</w:t>
            </w:r>
          </w:p>
        </w:tc>
      </w:tr>
      <w:tr w:rsidR="00183B12" w14:paraId="7B5EB2FA" w14:textId="77777777" w:rsidTr="009B6A89">
        <w:tc>
          <w:tcPr>
            <w:tcW w:w="1261" w:type="dxa"/>
            <w:gridSpan w:val="2"/>
            <w:tcBorders>
              <w:top w:val="single" w:sz="4" w:space="0" w:color="auto"/>
              <w:left w:val="single" w:sz="18" w:space="0" w:color="auto"/>
              <w:bottom w:val="single" w:sz="4" w:space="0" w:color="auto"/>
            </w:tcBorders>
          </w:tcPr>
          <w:p w14:paraId="7032657C"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586C3EC1" w14:textId="5A8236B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BB063EE" w14:textId="77777777" w:rsidR="00183B12" w:rsidRDefault="00183B12" w:rsidP="00183B12">
            <w:pPr>
              <w:keepNext/>
              <w:jc w:val="center"/>
              <w:rPr>
                <w:lang w:val="en-AU"/>
              </w:rPr>
            </w:pPr>
            <w:r>
              <w:rPr>
                <w:lang w:val="en-AU"/>
              </w:rPr>
              <w:t>5.23.2</w:t>
            </w:r>
          </w:p>
          <w:p w14:paraId="48F677EE" w14:textId="77777777" w:rsidR="00183B12" w:rsidRDefault="00183B12" w:rsidP="00183B12">
            <w:pPr>
              <w:keepNext/>
              <w:jc w:val="center"/>
              <w:rPr>
                <w:lang w:val="en-AU"/>
              </w:rPr>
            </w:pPr>
            <w:r>
              <w:rPr>
                <w:lang w:val="en-AU"/>
              </w:rPr>
              <w:t>5.23.4</w:t>
            </w:r>
          </w:p>
          <w:p w14:paraId="3263B077" w14:textId="77777777" w:rsidR="00183B12" w:rsidRDefault="00183B12" w:rsidP="00183B12">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35759841" w14:textId="77777777" w:rsidR="00183B12" w:rsidRDefault="00183B12" w:rsidP="00183B12">
            <w:pPr>
              <w:spacing w:before="20"/>
              <w:jc w:val="both"/>
              <w:rPr>
                <w:rFonts w:ascii="Arial" w:hAnsi="Arial" w:cs="Arial"/>
                <w:color w:val="000000"/>
              </w:rPr>
            </w:pPr>
            <w:r>
              <w:rPr>
                <w:rFonts w:ascii="Arial" w:hAnsi="Arial" w:cs="Arial"/>
                <w:color w:val="000000"/>
              </w:rPr>
              <w:t>Substantial amendments to text to reflect the major expansion of the TTO &amp; TTPO regimes as and from 29/03/2019.</w:t>
            </w:r>
          </w:p>
        </w:tc>
      </w:tr>
      <w:tr w:rsidR="00183B12" w14:paraId="2666ED3F" w14:textId="77777777" w:rsidTr="009B6A89">
        <w:tc>
          <w:tcPr>
            <w:tcW w:w="1261" w:type="dxa"/>
            <w:gridSpan w:val="2"/>
            <w:tcBorders>
              <w:top w:val="single" w:sz="4" w:space="0" w:color="auto"/>
              <w:left w:val="single" w:sz="18" w:space="0" w:color="auto"/>
              <w:bottom w:val="single" w:sz="4" w:space="0" w:color="auto"/>
            </w:tcBorders>
          </w:tcPr>
          <w:p w14:paraId="7B0517F4" w14:textId="77777777" w:rsidR="00183B12" w:rsidRDefault="00183B12" w:rsidP="00183B12">
            <w:pPr>
              <w:keepNext/>
              <w:keepLines/>
              <w:rPr>
                <w:lang w:val="en-AU"/>
              </w:rPr>
            </w:pPr>
            <w:r>
              <w:rPr>
                <w:lang w:val="en-AU"/>
              </w:rPr>
              <w:t>29/03/19</w:t>
            </w:r>
          </w:p>
        </w:tc>
        <w:tc>
          <w:tcPr>
            <w:tcW w:w="836" w:type="dxa"/>
            <w:tcBorders>
              <w:top w:val="single" w:sz="4" w:space="0" w:color="auto"/>
              <w:bottom w:val="single" w:sz="4" w:space="0" w:color="auto"/>
            </w:tcBorders>
          </w:tcPr>
          <w:p w14:paraId="0D74E4A7" w14:textId="00C2E57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8749BA1" w14:textId="77777777" w:rsidR="00183B12" w:rsidRDefault="00183B12" w:rsidP="00183B12">
            <w:pPr>
              <w:keepNext/>
              <w:keepLines/>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0C835BD7" w14:textId="77777777" w:rsidR="00183B12" w:rsidRDefault="00183B12" w:rsidP="00183B12">
            <w:pPr>
              <w:spacing w:before="20"/>
              <w:jc w:val="both"/>
              <w:rPr>
                <w:rFonts w:ascii="Arial" w:hAnsi="Arial" w:cs="Arial"/>
                <w:color w:val="000000"/>
              </w:rPr>
            </w:pPr>
            <w:r>
              <w:rPr>
                <w:rFonts w:ascii="Arial" w:hAnsi="Arial" w:cs="Arial"/>
                <w:color w:val="000000"/>
              </w:rPr>
              <w:t xml:space="preserve">New section entitled </w:t>
            </w:r>
            <w:r w:rsidRPr="006E0C5C">
              <w:rPr>
                <w:rFonts w:ascii="Arial" w:hAnsi="Arial" w:cs="Arial"/>
                <w:b/>
                <w:color w:val="000000"/>
              </w:rPr>
              <w:t>“Therapeutic Treatment Planning</w:t>
            </w:r>
            <w:r>
              <w:rPr>
                <w:rFonts w:ascii="Arial" w:hAnsi="Arial" w:cs="Arial"/>
                <w:b/>
                <w:color w:val="000000"/>
              </w:rPr>
              <w:t xml:space="preserve"> by DHHS</w:t>
            </w:r>
            <w:r w:rsidRPr="006E0C5C">
              <w:rPr>
                <w:rFonts w:ascii="Arial" w:hAnsi="Arial" w:cs="Arial"/>
                <w:b/>
                <w:color w:val="000000"/>
              </w:rPr>
              <w:t>”</w:t>
            </w:r>
            <w:r>
              <w:rPr>
                <w:rFonts w:ascii="Arial" w:hAnsi="Arial" w:cs="Arial"/>
                <w:color w:val="000000"/>
              </w:rPr>
              <w:t>.</w:t>
            </w:r>
          </w:p>
        </w:tc>
      </w:tr>
      <w:tr w:rsidR="00183B12" w14:paraId="6E75F54D" w14:textId="77777777" w:rsidTr="009B6A89">
        <w:tc>
          <w:tcPr>
            <w:tcW w:w="1261" w:type="dxa"/>
            <w:gridSpan w:val="2"/>
            <w:tcBorders>
              <w:top w:val="single" w:sz="4" w:space="0" w:color="auto"/>
              <w:left w:val="single" w:sz="18" w:space="0" w:color="auto"/>
              <w:bottom w:val="single" w:sz="4" w:space="0" w:color="auto"/>
            </w:tcBorders>
          </w:tcPr>
          <w:p w14:paraId="55A84ED2"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34E4AC53" w14:textId="4A261DE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3B3C46B" w14:textId="77777777" w:rsidR="00183B12" w:rsidRDefault="00183B12" w:rsidP="00183B12">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8315A9" w14:textId="77777777" w:rsidR="00183B12" w:rsidRPr="00DF161E" w:rsidRDefault="00183B12" w:rsidP="00183B12">
            <w:pPr>
              <w:numPr>
                <w:ilvl w:val="0"/>
                <w:numId w:val="43"/>
              </w:numPr>
              <w:spacing w:before="20"/>
              <w:ind w:left="357" w:hanging="357"/>
              <w:jc w:val="both"/>
              <w:rPr>
                <w:rFonts w:ascii="Arial" w:hAnsi="Arial" w:cs="Arial"/>
                <w:color w:val="000000"/>
              </w:rPr>
            </w:pPr>
            <w:r>
              <w:rPr>
                <w:rFonts w:ascii="Arial" w:hAnsi="Arial" w:cs="Arial"/>
                <w:color w:val="000000"/>
              </w:rPr>
              <w:t>Former section 5.23.7 entitled “</w:t>
            </w:r>
            <w:r w:rsidRPr="00635673">
              <w:rPr>
                <w:rFonts w:ascii="Arial" w:hAnsi="Arial" w:cs="Arial"/>
                <w:b/>
                <w:bCs/>
                <w:color w:val="000000"/>
              </w:rPr>
              <w:t xml:space="preserve">Effect of TTO </w:t>
            </w:r>
            <w:r>
              <w:rPr>
                <w:rFonts w:ascii="Arial" w:hAnsi="Arial" w:cs="Arial"/>
                <w:b/>
                <w:bCs/>
                <w:color w:val="000000"/>
              </w:rPr>
              <w:t xml:space="preserve">or similar voluntary program </w:t>
            </w:r>
            <w:r w:rsidRPr="00635673">
              <w:rPr>
                <w:rFonts w:ascii="Arial" w:hAnsi="Arial" w:cs="Arial"/>
                <w:b/>
                <w:bCs/>
                <w:color w:val="000000"/>
              </w:rPr>
              <w:t>on associated criminal proceedings</w:t>
            </w:r>
            <w:r>
              <w:rPr>
                <w:rFonts w:ascii="Arial" w:hAnsi="Arial" w:cs="Arial"/>
                <w:b/>
                <w:bCs/>
                <w:color w:val="000000"/>
              </w:rPr>
              <w:t>”</w:t>
            </w:r>
            <w:r w:rsidRPr="006E0C5C">
              <w:rPr>
                <w:rFonts w:ascii="Arial" w:hAnsi="Arial" w:cs="Arial"/>
                <w:bCs/>
                <w:color w:val="000000"/>
              </w:rPr>
              <w:t xml:space="preserve"> is renumbered 5.23.8.</w:t>
            </w:r>
          </w:p>
          <w:p w14:paraId="59E2D799" w14:textId="77777777" w:rsidR="00183B12" w:rsidRDefault="00183B12" w:rsidP="00183B12">
            <w:pPr>
              <w:numPr>
                <w:ilvl w:val="0"/>
                <w:numId w:val="43"/>
              </w:numPr>
              <w:spacing w:before="20"/>
              <w:ind w:left="357" w:hanging="357"/>
              <w:jc w:val="both"/>
              <w:rPr>
                <w:rFonts w:ascii="Arial" w:hAnsi="Arial" w:cs="Arial"/>
                <w:color w:val="000000"/>
              </w:rPr>
            </w:pPr>
            <w:r>
              <w:rPr>
                <w:rFonts w:ascii="Arial" w:hAnsi="Arial" w:cs="Arial"/>
                <w:color w:val="000000"/>
              </w:rPr>
              <w:t>Major amendment to text to reflect the major expansion of the TTO regime as and from 29/03/2019.</w:t>
            </w:r>
          </w:p>
        </w:tc>
      </w:tr>
      <w:tr w:rsidR="00183B12" w14:paraId="4F705FD1" w14:textId="77777777" w:rsidTr="009B6A89">
        <w:tc>
          <w:tcPr>
            <w:tcW w:w="1261" w:type="dxa"/>
            <w:gridSpan w:val="2"/>
            <w:tcBorders>
              <w:top w:val="single" w:sz="4" w:space="0" w:color="auto"/>
              <w:left w:val="single" w:sz="18" w:space="0" w:color="auto"/>
              <w:bottom w:val="single" w:sz="4" w:space="0" w:color="auto"/>
            </w:tcBorders>
          </w:tcPr>
          <w:p w14:paraId="3E507A51"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30714C45" w14:textId="254894F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587BA8D" w14:textId="77777777" w:rsidR="00183B12" w:rsidRDefault="00183B12" w:rsidP="00183B12">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30C71A3" w14:textId="77777777" w:rsidR="00183B12" w:rsidRDefault="00183B12" w:rsidP="00183B12">
            <w:pPr>
              <w:spacing w:before="20"/>
              <w:jc w:val="both"/>
              <w:rPr>
                <w:rFonts w:ascii="Arial" w:hAnsi="Arial" w:cs="Arial"/>
                <w:color w:val="000000"/>
              </w:rPr>
            </w:pPr>
            <w:r>
              <w:rPr>
                <w:rFonts w:ascii="Arial" w:hAnsi="Arial" w:cs="Arial"/>
                <w:color w:val="000000"/>
              </w:rPr>
              <w:t xml:space="preserve">Former section 5.23.8 entitled </w:t>
            </w:r>
            <w:r w:rsidRPr="006E0C5C">
              <w:rPr>
                <w:rFonts w:ascii="Arial" w:hAnsi="Arial" w:cs="Arial"/>
                <w:b/>
                <w:color w:val="000000"/>
              </w:rPr>
              <w:t>“Statistics”</w:t>
            </w:r>
            <w:r>
              <w:rPr>
                <w:rFonts w:ascii="Arial" w:hAnsi="Arial" w:cs="Arial"/>
                <w:color w:val="000000"/>
              </w:rPr>
              <w:t xml:space="preserve"> is renumbered 5.23.9.</w:t>
            </w:r>
          </w:p>
        </w:tc>
      </w:tr>
      <w:tr w:rsidR="00183B12" w14:paraId="7C4F1646" w14:textId="77777777" w:rsidTr="009B6A89">
        <w:tc>
          <w:tcPr>
            <w:tcW w:w="1261" w:type="dxa"/>
            <w:gridSpan w:val="2"/>
            <w:tcBorders>
              <w:top w:val="single" w:sz="4" w:space="0" w:color="auto"/>
              <w:left w:val="single" w:sz="18" w:space="0" w:color="auto"/>
              <w:bottom w:val="single" w:sz="4" w:space="0" w:color="auto"/>
            </w:tcBorders>
          </w:tcPr>
          <w:p w14:paraId="2518BA75"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40B5D2B3" w14:textId="52A63F0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A60FFB6" w14:textId="77777777" w:rsidR="00183B12" w:rsidRDefault="00183B12" w:rsidP="00183B12">
            <w:pPr>
              <w:keepNext/>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tcPr>
          <w:p w14:paraId="163EA510" w14:textId="77777777" w:rsidR="00183B12" w:rsidRDefault="00183B12" w:rsidP="00183B12">
            <w:pPr>
              <w:spacing w:before="20"/>
              <w:jc w:val="both"/>
              <w:rPr>
                <w:rFonts w:ascii="Arial" w:hAnsi="Arial" w:cs="Arial"/>
                <w:color w:val="000000"/>
              </w:rPr>
            </w:pPr>
            <w:r>
              <w:rPr>
                <w:rFonts w:ascii="Arial" w:hAnsi="Arial" w:cs="Arial"/>
                <w:color w:val="000000"/>
              </w:rPr>
              <w:t xml:space="preserve">Former section 5.23.9 entitled </w:t>
            </w:r>
            <w:r w:rsidRPr="00635673">
              <w:rPr>
                <w:rFonts w:ascii="Arial" w:hAnsi="Arial" w:cs="Arial"/>
                <w:b/>
                <w:bCs/>
                <w:color w:val="000000"/>
              </w:rPr>
              <w:t>Therapeutic treatment service providers</w:t>
            </w:r>
            <w:r>
              <w:rPr>
                <w:rFonts w:ascii="Arial" w:hAnsi="Arial" w:cs="Arial"/>
                <w:b/>
                <w:bCs/>
                <w:color w:val="000000"/>
              </w:rPr>
              <w:t>”</w:t>
            </w:r>
            <w:r w:rsidRPr="006E0C5C">
              <w:rPr>
                <w:rFonts w:ascii="Arial" w:hAnsi="Arial" w:cs="Arial"/>
                <w:bCs/>
                <w:color w:val="000000"/>
              </w:rPr>
              <w:t xml:space="preserve"> is renumbered 5.23.10.</w:t>
            </w:r>
          </w:p>
        </w:tc>
      </w:tr>
      <w:tr w:rsidR="00183B12" w14:paraId="0E9D112A" w14:textId="77777777" w:rsidTr="009B6A89">
        <w:tc>
          <w:tcPr>
            <w:tcW w:w="1261" w:type="dxa"/>
            <w:gridSpan w:val="2"/>
            <w:tcBorders>
              <w:top w:val="single" w:sz="4" w:space="0" w:color="auto"/>
              <w:left w:val="single" w:sz="18" w:space="0" w:color="auto"/>
              <w:bottom w:val="single" w:sz="4" w:space="0" w:color="auto"/>
            </w:tcBorders>
          </w:tcPr>
          <w:p w14:paraId="011675DE"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55B471A1" w14:textId="3877FBD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6781F3C" w14:textId="77777777" w:rsidR="00183B12" w:rsidRDefault="00183B12" w:rsidP="00183B12">
            <w:pPr>
              <w:keepNext/>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4952F565" w14:textId="77777777" w:rsidR="00183B12" w:rsidRDefault="00183B12" w:rsidP="00183B12">
            <w:pPr>
              <w:spacing w:before="20"/>
              <w:jc w:val="both"/>
              <w:rPr>
                <w:rFonts w:ascii="Arial" w:hAnsi="Arial" w:cs="Arial"/>
                <w:color w:val="000000"/>
              </w:rPr>
            </w:pPr>
            <w:r>
              <w:rPr>
                <w:rFonts w:ascii="Arial" w:hAnsi="Arial" w:cs="Arial"/>
                <w:color w:val="000000"/>
              </w:rPr>
              <w:t>Minor amendment to page 2 of mauve form.</w:t>
            </w:r>
          </w:p>
        </w:tc>
      </w:tr>
      <w:tr w:rsidR="00183B12" w14:paraId="7C82846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AA83A32" w14:textId="77777777" w:rsidR="00183B12" w:rsidRPr="0054535C" w:rsidRDefault="00183B12" w:rsidP="00183B12">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2CD6402" w14:textId="7B5D1C36"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23587631" w14:textId="77777777" w:rsidTr="009B6A89">
        <w:tc>
          <w:tcPr>
            <w:tcW w:w="1261" w:type="dxa"/>
            <w:gridSpan w:val="2"/>
            <w:tcBorders>
              <w:top w:val="single" w:sz="4" w:space="0" w:color="auto"/>
              <w:left w:val="single" w:sz="18" w:space="0" w:color="auto"/>
              <w:bottom w:val="single" w:sz="4" w:space="0" w:color="auto"/>
            </w:tcBorders>
          </w:tcPr>
          <w:p w14:paraId="361D6D68"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21FB057A" w14:textId="0E54C01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60DD2DE" w14:textId="77777777" w:rsidR="00183B12" w:rsidRDefault="00183B12" w:rsidP="00183B12">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B5F554E"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cases of </w:t>
            </w:r>
            <w:r w:rsidRPr="004B0F3C">
              <w:rPr>
                <w:rFonts w:ascii="Arial" w:hAnsi="Arial" w:cs="Arial"/>
                <w:i/>
                <w:color w:val="000000"/>
              </w:rPr>
              <w:t>Hermanus (a pseudonym) v The Queen</w:t>
            </w:r>
            <w:r>
              <w:rPr>
                <w:rFonts w:ascii="Arial" w:hAnsi="Arial" w:cs="Arial"/>
                <w:color w:val="000000"/>
              </w:rPr>
              <w:t xml:space="preserve"> (2015) 44 VR 355; [2015] VSCA 2 and </w:t>
            </w:r>
            <w:r w:rsidRPr="004B0F3C">
              <w:rPr>
                <w:rFonts w:ascii="Arial" w:hAnsi="Arial" w:cs="Arial"/>
                <w:i/>
                <w:color w:val="000000"/>
              </w:rPr>
              <w:t>Davin Carson (a pseudonym) v DPP</w:t>
            </w:r>
            <w:r>
              <w:rPr>
                <w:rFonts w:ascii="Arial" w:hAnsi="Arial" w:cs="Arial"/>
                <w:color w:val="000000"/>
              </w:rPr>
              <w:t xml:space="preserve"> [2019] VSCA 4.</w:t>
            </w:r>
          </w:p>
        </w:tc>
      </w:tr>
      <w:tr w:rsidR="00183B12" w14:paraId="718B894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3BAFC03" w14:textId="77777777" w:rsidR="00183B12" w:rsidRPr="0054535C" w:rsidRDefault="00183B12" w:rsidP="00183B12">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762BA23" w14:textId="564BD7ED"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83B12" w14:paraId="7CA9B868" w14:textId="77777777" w:rsidTr="009B6A89">
        <w:tc>
          <w:tcPr>
            <w:tcW w:w="1261" w:type="dxa"/>
            <w:gridSpan w:val="2"/>
            <w:tcBorders>
              <w:top w:val="single" w:sz="4" w:space="0" w:color="auto"/>
              <w:left w:val="single" w:sz="18" w:space="0" w:color="auto"/>
              <w:bottom w:val="single" w:sz="4" w:space="0" w:color="auto"/>
            </w:tcBorders>
          </w:tcPr>
          <w:p w14:paraId="111E94AF" w14:textId="77777777" w:rsidR="00183B12" w:rsidRDefault="00183B12" w:rsidP="00183B12">
            <w:pPr>
              <w:rPr>
                <w:lang w:val="en-AU"/>
              </w:rPr>
            </w:pPr>
            <w:r>
              <w:rPr>
                <w:lang w:val="en-AU"/>
              </w:rPr>
              <w:t>29/03/19</w:t>
            </w:r>
          </w:p>
        </w:tc>
        <w:tc>
          <w:tcPr>
            <w:tcW w:w="836" w:type="dxa"/>
            <w:tcBorders>
              <w:top w:val="single" w:sz="4" w:space="0" w:color="auto"/>
              <w:bottom w:val="single" w:sz="4" w:space="0" w:color="auto"/>
            </w:tcBorders>
          </w:tcPr>
          <w:p w14:paraId="5D3AA50F" w14:textId="55B7143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DB2617" w14:textId="77777777" w:rsidR="00183B12" w:rsidRDefault="00183B12" w:rsidP="00183B12">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4B50FA93" w14:textId="77777777" w:rsidR="00183B12" w:rsidRDefault="00183B12" w:rsidP="00183B12">
            <w:pPr>
              <w:spacing w:before="20"/>
              <w:jc w:val="both"/>
              <w:rPr>
                <w:rFonts w:ascii="Arial" w:hAnsi="Arial" w:cs="Arial"/>
                <w:color w:val="000000"/>
              </w:rPr>
            </w:pPr>
            <w:r>
              <w:rPr>
                <w:rFonts w:ascii="Arial" w:hAnsi="Arial" w:cs="Arial"/>
                <w:color w:val="000000"/>
              </w:rPr>
              <w:t xml:space="preserve">New section entitled “Vigilantism”.  Discussion of new case of </w:t>
            </w:r>
            <w:r w:rsidRPr="00605146">
              <w:rPr>
                <w:rFonts w:ascii="Arial" w:hAnsi="Arial" w:cs="Arial"/>
                <w:i/>
                <w:color w:val="000000"/>
              </w:rPr>
              <w:t>Hamid v The Queen</w:t>
            </w:r>
            <w:r>
              <w:rPr>
                <w:rFonts w:ascii="Arial" w:hAnsi="Arial" w:cs="Arial"/>
                <w:color w:val="000000"/>
              </w:rPr>
              <w:t xml:space="preserve"> [2019] VSCA 5 applying dicta of Brooking JA in </w:t>
            </w:r>
            <w:r w:rsidRPr="00AB27E9">
              <w:rPr>
                <w:rFonts w:ascii="Arial" w:hAnsi="Arial" w:cs="Arial"/>
                <w:i/>
              </w:rPr>
              <w:t>Director of Public Prosecutions v Whiteside</w:t>
            </w:r>
            <w:r w:rsidRPr="00AB27E9">
              <w:rPr>
                <w:rFonts w:ascii="Arial" w:hAnsi="Arial" w:cs="Arial"/>
              </w:rPr>
              <w:t xml:space="preserve"> (2000) 1 VR 331, 339 [24]</w:t>
            </w:r>
            <w:r>
              <w:rPr>
                <w:rFonts w:ascii="Arial" w:hAnsi="Arial" w:cs="Arial"/>
                <w:color w:val="000000"/>
              </w:rPr>
              <w:t>.</w:t>
            </w:r>
          </w:p>
        </w:tc>
      </w:tr>
      <w:tr w:rsidR="00183B12" w14:paraId="6134A9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6147A46" w14:textId="77777777" w:rsidR="00183B12" w:rsidRPr="0054535C" w:rsidRDefault="00183B12" w:rsidP="00183B12">
            <w:pPr>
              <w:keepNext/>
              <w:keepLines/>
              <w:rPr>
                <w:sz w:val="22"/>
                <w:lang w:val="en-AU"/>
              </w:rPr>
            </w:pPr>
            <w:r w:rsidRPr="0054535C">
              <w:rPr>
                <w:sz w:val="22"/>
                <w:lang w:val="en-AU"/>
              </w:rPr>
              <w:t>26/03/19</w:t>
            </w:r>
          </w:p>
        </w:tc>
        <w:tc>
          <w:tcPr>
            <w:tcW w:w="7077" w:type="dxa"/>
            <w:gridSpan w:val="4"/>
            <w:tcBorders>
              <w:top w:val="single" w:sz="18" w:space="0" w:color="auto"/>
              <w:bottom w:val="single" w:sz="4" w:space="0" w:color="auto"/>
              <w:right w:val="single" w:sz="18" w:space="0" w:color="auto"/>
            </w:tcBorders>
            <w:shd w:val="clear" w:color="auto" w:fill="DDDDDD"/>
          </w:tcPr>
          <w:p w14:paraId="2AA39916" w14:textId="1D962E3F" w:rsidR="00183B12" w:rsidRPr="0054535C" w:rsidRDefault="00183B12" w:rsidP="00183B12">
            <w:pPr>
              <w:keepNext/>
              <w:keepLines/>
              <w:spacing w:before="20"/>
              <w:jc w:val="center"/>
              <w:rPr>
                <w:rFonts w:ascii="Arial" w:hAnsi="Arial" w:cs="Arial"/>
                <w:color w:val="000000"/>
                <w:sz w:val="22"/>
              </w:rPr>
            </w:pPr>
            <w:r w:rsidRPr="0054535C">
              <w:rPr>
                <w:sz w:val="22"/>
                <w:lang w:val="en-AU"/>
              </w:rPr>
              <w:t>CHAPTER 1 – ACTS, REGULATIONS, RULES</w:t>
            </w:r>
          </w:p>
        </w:tc>
      </w:tr>
      <w:tr w:rsidR="00183B12" w14:paraId="62B05E91" w14:textId="77777777" w:rsidTr="009B6A89">
        <w:tc>
          <w:tcPr>
            <w:tcW w:w="1261" w:type="dxa"/>
            <w:gridSpan w:val="2"/>
            <w:tcBorders>
              <w:top w:val="single" w:sz="4" w:space="0" w:color="auto"/>
              <w:left w:val="single" w:sz="18" w:space="0" w:color="auto"/>
              <w:bottom w:val="single" w:sz="4" w:space="0" w:color="auto"/>
            </w:tcBorders>
          </w:tcPr>
          <w:p w14:paraId="3C5E0CAB"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7F18C626" w14:textId="282A35C9"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4768B53" w14:textId="77777777"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2CBE22C" w14:textId="77777777" w:rsidR="00183B12" w:rsidRDefault="00183B12" w:rsidP="00183B12">
            <w:pPr>
              <w:spacing w:before="20"/>
              <w:jc w:val="both"/>
              <w:rPr>
                <w:rFonts w:ascii="Arial" w:hAnsi="Arial" w:cs="Arial"/>
                <w:color w:val="000000"/>
              </w:rPr>
            </w:pPr>
            <w:r>
              <w:rPr>
                <w:rFonts w:ascii="Arial" w:hAnsi="Arial" w:cs="Arial"/>
                <w:color w:val="000000"/>
              </w:rPr>
              <w:t>Notes re amendments to Children, Youth &amp; Families (Children’s Court Family Division) Rules 2017 [S.R. No.20/2017], including addition of rules 9, 9AA &amp; 9A-9H (Witness summons) and rule 10 (Application to the Court – publication of proceedings).</w:t>
            </w:r>
          </w:p>
        </w:tc>
      </w:tr>
      <w:tr w:rsidR="00183B12" w14:paraId="21278DFA" w14:textId="77777777" w:rsidTr="009B6A89">
        <w:tc>
          <w:tcPr>
            <w:tcW w:w="1261" w:type="dxa"/>
            <w:gridSpan w:val="2"/>
            <w:tcBorders>
              <w:top w:val="single" w:sz="4" w:space="0" w:color="auto"/>
              <w:left w:val="single" w:sz="18" w:space="0" w:color="auto"/>
              <w:bottom w:val="single" w:sz="4" w:space="0" w:color="auto"/>
            </w:tcBorders>
          </w:tcPr>
          <w:p w14:paraId="2328BD71"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6CF85D95" w14:textId="176B83C5"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F2B0C8D"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018D3499" w14:textId="77777777" w:rsidR="00183B12" w:rsidRDefault="00183B12" w:rsidP="00183B12">
            <w:pPr>
              <w:spacing w:before="20"/>
              <w:jc w:val="both"/>
              <w:rPr>
                <w:rFonts w:ascii="Arial" w:hAnsi="Arial" w:cs="Arial"/>
                <w:color w:val="000000"/>
              </w:rPr>
            </w:pPr>
            <w:r>
              <w:rPr>
                <w:rFonts w:ascii="Arial" w:hAnsi="Arial" w:cs="Arial"/>
                <w:color w:val="000000"/>
              </w:rPr>
              <w:t>Addition of references to Practice Directions 6/2018, 7/2018, 8/2018 &amp; 1/2019.</w:t>
            </w:r>
          </w:p>
        </w:tc>
      </w:tr>
      <w:tr w:rsidR="00183B12" w14:paraId="4576112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57E72BD" w14:textId="77777777" w:rsidR="00183B12" w:rsidRPr="0054535C" w:rsidRDefault="00183B12" w:rsidP="00183B12">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5F045D24" w14:textId="3FA57487"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83B12" w14:paraId="40959E30" w14:textId="77777777" w:rsidTr="009B6A89">
        <w:tc>
          <w:tcPr>
            <w:tcW w:w="1261" w:type="dxa"/>
            <w:gridSpan w:val="2"/>
            <w:tcBorders>
              <w:top w:val="single" w:sz="4" w:space="0" w:color="auto"/>
              <w:left w:val="single" w:sz="18" w:space="0" w:color="auto"/>
              <w:bottom w:val="single" w:sz="4" w:space="0" w:color="auto"/>
            </w:tcBorders>
          </w:tcPr>
          <w:p w14:paraId="5D7D941B"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35A7C8D2" w14:textId="0B3B41D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0CFE12E" w14:textId="77777777" w:rsidR="00183B12" w:rsidRDefault="00183B12" w:rsidP="00183B12">
            <w:pPr>
              <w:keepNext/>
              <w:jc w:val="center"/>
              <w:rPr>
                <w:lang w:val="en-AU"/>
              </w:rPr>
            </w:pPr>
            <w:r>
              <w:rPr>
                <w:lang w:val="en-AU"/>
              </w:rPr>
              <w:t>9.2.2</w:t>
            </w:r>
          </w:p>
          <w:p w14:paraId="41FE60BA" w14:textId="77777777" w:rsidR="00183B12" w:rsidRDefault="00183B12" w:rsidP="00183B12">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56D19031"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case of </w:t>
            </w:r>
            <w:r w:rsidRPr="004754EF">
              <w:rPr>
                <w:rFonts w:ascii="Arial" w:hAnsi="Arial" w:cs="Arial"/>
                <w:i/>
                <w:color w:val="000000"/>
              </w:rPr>
              <w:t>Re TP</w:t>
            </w:r>
            <w:r>
              <w:rPr>
                <w:rFonts w:ascii="Arial" w:hAnsi="Arial" w:cs="Arial"/>
                <w:color w:val="000000"/>
              </w:rPr>
              <w:t xml:space="preserve"> [2018] VSC 748.</w:t>
            </w:r>
          </w:p>
        </w:tc>
      </w:tr>
      <w:tr w:rsidR="00183B12" w14:paraId="4F30AACC" w14:textId="77777777" w:rsidTr="009B6A89">
        <w:tc>
          <w:tcPr>
            <w:tcW w:w="1261" w:type="dxa"/>
            <w:gridSpan w:val="2"/>
            <w:tcBorders>
              <w:top w:val="single" w:sz="4" w:space="0" w:color="auto"/>
              <w:left w:val="single" w:sz="18" w:space="0" w:color="auto"/>
              <w:bottom w:val="single" w:sz="4" w:space="0" w:color="auto"/>
            </w:tcBorders>
          </w:tcPr>
          <w:p w14:paraId="46E270FA"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781502FB" w14:textId="23DF515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920410E"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56CA940" w14:textId="77777777" w:rsidR="00183B12" w:rsidRDefault="00183B12" w:rsidP="00183B12">
            <w:pPr>
              <w:jc w:val="both"/>
              <w:rPr>
                <w:rFonts w:ascii="Arial" w:hAnsi="Arial" w:cs="Arial"/>
                <w:color w:val="000000"/>
              </w:rPr>
            </w:pPr>
            <w:r>
              <w:rPr>
                <w:rFonts w:ascii="Arial" w:hAnsi="Arial" w:cs="Arial"/>
                <w:color w:val="000000"/>
              </w:rPr>
              <w:t>Discussion of new cases of:</w:t>
            </w:r>
          </w:p>
          <w:p w14:paraId="74A5DD0E" w14:textId="77777777" w:rsidR="00183B12" w:rsidRDefault="00183B12" w:rsidP="00183B12">
            <w:pPr>
              <w:numPr>
                <w:ilvl w:val="0"/>
                <w:numId w:val="42"/>
              </w:numPr>
              <w:ind w:left="357" w:hanging="357"/>
              <w:jc w:val="both"/>
              <w:rPr>
                <w:rFonts w:ascii="Arial" w:hAnsi="Arial" w:cs="Arial"/>
                <w:color w:val="000000"/>
              </w:rPr>
            </w:pPr>
            <w:r w:rsidRPr="009C2853">
              <w:rPr>
                <w:rFonts w:ascii="Arial" w:hAnsi="Arial" w:cs="Arial"/>
                <w:i/>
                <w:color w:val="000000"/>
              </w:rPr>
              <w:t>DB</w:t>
            </w:r>
            <w:r>
              <w:rPr>
                <w:rFonts w:ascii="Arial" w:hAnsi="Arial" w:cs="Arial"/>
                <w:color w:val="000000"/>
              </w:rPr>
              <w:t xml:space="preserve"> [2019] VSC 53;</w:t>
            </w:r>
          </w:p>
          <w:p w14:paraId="1A1E5601" w14:textId="77777777" w:rsidR="00183B12" w:rsidRPr="00DA36E9" w:rsidRDefault="00183B12" w:rsidP="00183B12">
            <w:pPr>
              <w:numPr>
                <w:ilvl w:val="0"/>
                <w:numId w:val="42"/>
              </w:numPr>
              <w:ind w:left="357" w:hanging="357"/>
              <w:jc w:val="both"/>
              <w:rPr>
                <w:rFonts w:ascii="Arial" w:hAnsi="Arial" w:cs="Arial"/>
                <w:color w:val="000000"/>
              </w:rPr>
            </w:pPr>
            <w:r w:rsidRPr="00DA36E9">
              <w:rPr>
                <w:rFonts w:ascii="Arial" w:hAnsi="Arial" w:cs="Arial"/>
                <w:i/>
                <w:color w:val="000000"/>
              </w:rPr>
              <w:t>NB</w:t>
            </w:r>
            <w:r>
              <w:rPr>
                <w:rFonts w:ascii="Arial" w:hAnsi="Arial" w:cs="Arial"/>
                <w:color w:val="000000"/>
              </w:rPr>
              <w:t xml:space="preserve"> [2019] VSC 37;</w:t>
            </w:r>
          </w:p>
          <w:p w14:paraId="18D617D7" w14:textId="77777777" w:rsidR="00183B12" w:rsidRPr="009C2853" w:rsidRDefault="00183B12" w:rsidP="00183B12">
            <w:pPr>
              <w:numPr>
                <w:ilvl w:val="0"/>
                <w:numId w:val="42"/>
              </w:numPr>
              <w:ind w:left="357" w:hanging="357"/>
              <w:jc w:val="both"/>
              <w:rPr>
                <w:rFonts w:ascii="Arial" w:hAnsi="Arial" w:cs="Arial"/>
                <w:color w:val="000000"/>
              </w:rPr>
            </w:pPr>
            <w:r>
              <w:rPr>
                <w:rFonts w:ascii="Arial" w:hAnsi="Arial" w:cs="Arial"/>
                <w:i/>
                <w:color w:val="000000"/>
              </w:rPr>
              <w:t>Rebecca Dillon</w:t>
            </w:r>
            <w:r w:rsidRPr="009C2853">
              <w:rPr>
                <w:rFonts w:ascii="Arial" w:hAnsi="Arial" w:cs="Arial"/>
                <w:color w:val="000000"/>
              </w:rPr>
              <w:t xml:space="preserve"> [2019] VSC 80;</w:t>
            </w:r>
          </w:p>
          <w:p w14:paraId="685D64C6" w14:textId="77777777" w:rsidR="00183B12" w:rsidRDefault="00183B12" w:rsidP="00183B12">
            <w:pPr>
              <w:numPr>
                <w:ilvl w:val="0"/>
                <w:numId w:val="42"/>
              </w:numPr>
              <w:ind w:left="357" w:hanging="357"/>
              <w:jc w:val="both"/>
              <w:rPr>
                <w:rFonts w:ascii="Arial" w:hAnsi="Arial" w:cs="Arial"/>
                <w:color w:val="000000"/>
              </w:rPr>
            </w:pPr>
            <w:r>
              <w:rPr>
                <w:rFonts w:ascii="Arial" w:hAnsi="Arial" w:cs="Arial"/>
                <w:color w:val="000000"/>
              </w:rPr>
              <w:t>[2019] VSC 134;</w:t>
            </w:r>
          </w:p>
          <w:p w14:paraId="61EFFFAE" w14:textId="77777777" w:rsidR="00183B12" w:rsidRDefault="00183B12" w:rsidP="00183B12">
            <w:pPr>
              <w:numPr>
                <w:ilvl w:val="0"/>
                <w:numId w:val="42"/>
              </w:numPr>
              <w:ind w:left="357" w:hanging="357"/>
              <w:jc w:val="both"/>
              <w:rPr>
                <w:rFonts w:ascii="Arial" w:hAnsi="Arial" w:cs="Arial"/>
                <w:color w:val="000000"/>
              </w:rPr>
            </w:pPr>
            <w:r w:rsidRPr="009C2853">
              <w:rPr>
                <w:rFonts w:ascii="Arial" w:hAnsi="Arial" w:cs="Arial"/>
                <w:i/>
                <w:color w:val="000000"/>
              </w:rPr>
              <w:t>LT</w:t>
            </w:r>
            <w:r>
              <w:rPr>
                <w:rFonts w:ascii="Arial" w:hAnsi="Arial" w:cs="Arial"/>
                <w:color w:val="000000"/>
              </w:rPr>
              <w:t xml:space="preserve"> [2019] VSC 143.</w:t>
            </w:r>
          </w:p>
        </w:tc>
      </w:tr>
      <w:tr w:rsidR="00183B12" w14:paraId="038C2AA5" w14:textId="77777777" w:rsidTr="009B6A89">
        <w:tc>
          <w:tcPr>
            <w:tcW w:w="1261" w:type="dxa"/>
            <w:gridSpan w:val="2"/>
            <w:tcBorders>
              <w:top w:val="single" w:sz="4" w:space="0" w:color="auto"/>
              <w:left w:val="single" w:sz="18" w:space="0" w:color="auto"/>
              <w:bottom w:val="single" w:sz="4" w:space="0" w:color="auto"/>
            </w:tcBorders>
          </w:tcPr>
          <w:p w14:paraId="1915463A"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6033EB0C" w14:textId="45BC5BA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2CD0C3E"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F5B7B0B" w14:textId="77777777" w:rsidR="00183B12" w:rsidRDefault="00183B12" w:rsidP="00183B12">
            <w:pPr>
              <w:spacing w:before="20"/>
              <w:jc w:val="both"/>
              <w:rPr>
                <w:rFonts w:ascii="Arial" w:hAnsi="Arial" w:cs="Arial"/>
                <w:color w:val="000000"/>
              </w:rPr>
            </w:pPr>
            <w:r>
              <w:rPr>
                <w:rFonts w:ascii="Arial" w:hAnsi="Arial" w:cs="Arial"/>
                <w:color w:val="000000"/>
              </w:rPr>
              <w:t xml:space="preserve">Addition to discussion of case of </w:t>
            </w:r>
            <w:r w:rsidRPr="004E5CE5">
              <w:rPr>
                <w:rFonts w:ascii="Arial" w:hAnsi="Arial" w:cs="Arial"/>
                <w:i/>
                <w:color w:val="000000"/>
              </w:rPr>
              <w:t>Hall v Pangemanan</w:t>
            </w:r>
            <w:r>
              <w:rPr>
                <w:rFonts w:ascii="Arial" w:hAnsi="Arial" w:cs="Arial"/>
                <w:color w:val="000000"/>
              </w:rPr>
              <w:t xml:space="preserve"> [2018] VSC 533.</w:t>
            </w:r>
          </w:p>
        </w:tc>
      </w:tr>
      <w:tr w:rsidR="00183B12" w14:paraId="6D9DD65C" w14:textId="77777777" w:rsidTr="009B6A89">
        <w:tc>
          <w:tcPr>
            <w:tcW w:w="1261" w:type="dxa"/>
            <w:gridSpan w:val="2"/>
            <w:tcBorders>
              <w:top w:val="single" w:sz="4" w:space="0" w:color="auto"/>
              <w:left w:val="single" w:sz="18" w:space="0" w:color="auto"/>
              <w:bottom w:val="single" w:sz="4" w:space="0" w:color="auto"/>
            </w:tcBorders>
          </w:tcPr>
          <w:p w14:paraId="334CA0A8"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1DBC2706" w14:textId="647048D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631CA6D" w14:textId="77777777" w:rsidR="00183B12" w:rsidRDefault="00183B12" w:rsidP="00183B12">
            <w:pPr>
              <w:keepNext/>
              <w:jc w:val="center"/>
              <w:rPr>
                <w:lang w:val="en-AU"/>
              </w:rPr>
            </w:pPr>
            <w:r>
              <w:rPr>
                <w:lang w:val="en-AU"/>
              </w:rPr>
              <w:t>Moved to 9.4.1.1 from 9.4.4.4</w:t>
            </w:r>
          </w:p>
        </w:tc>
        <w:tc>
          <w:tcPr>
            <w:tcW w:w="4802" w:type="dxa"/>
            <w:gridSpan w:val="2"/>
            <w:tcBorders>
              <w:top w:val="single" w:sz="4" w:space="0" w:color="auto"/>
              <w:bottom w:val="single" w:sz="4" w:space="0" w:color="auto"/>
              <w:right w:val="single" w:sz="18" w:space="0" w:color="auto"/>
            </w:tcBorders>
          </w:tcPr>
          <w:p w14:paraId="4F2F88BF" w14:textId="77777777" w:rsidR="00183B12" w:rsidRPr="00A86D74" w:rsidRDefault="00183B12" w:rsidP="00183B12">
            <w:pPr>
              <w:keepNext/>
              <w:keepLines/>
              <w:jc w:val="both"/>
              <w:rPr>
                <w:rFonts w:ascii="Arial" w:hAnsi="Arial" w:cs="Arial"/>
                <w:color w:val="000000"/>
                <w:u w:val="single"/>
              </w:rPr>
            </w:pPr>
            <w:r w:rsidRPr="00A86D74">
              <w:rPr>
                <w:rFonts w:ascii="Arial" w:hAnsi="Arial" w:cs="Arial"/>
                <w:color w:val="000000"/>
              </w:rPr>
              <w:t xml:space="preserve">Discussion of the cases of </w:t>
            </w:r>
            <w:r w:rsidRPr="00003F34">
              <w:rPr>
                <w:rFonts w:ascii="Arial" w:hAnsi="Arial" w:cs="Arial"/>
                <w:i/>
                <w:color w:val="000000"/>
                <w:u w:val="single"/>
              </w:rPr>
              <w:t>Zackariah Gloury-Hyde</w:t>
            </w:r>
            <w:r w:rsidRPr="00A86D74">
              <w:rPr>
                <w:rFonts w:ascii="Arial" w:hAnsi="Arial" w:cs="Arial"/>
                <w:color w:val="000000"/>
              </w:rPr>
              <w:t xml:space="preserve"> per Priest JA:</w:t>
            </w:r>
            <w:r w:rsidRPr="001C2F62">
              <w:rPr>
                <w:rFonts w:ascii="Arial" w:hAnsi="Arial" w:cs="Arial"/>
                <w:color w:val="000000"/>
              </w:rPr>
              <w:t xml:space="preserve"> </w:t>
            </w:r>
            <w:r w:rsidRPr="00A86D74">
              <w:rPr>
                <w:rFonts w:ascii="Arial" w:hAnsi="Arial" w:cs="Arial"/>
                <w:color w:val="000000"/>
              </w:rPr>
              <w:t>No.1 – [2018] VSC 393 &amp;</w:t>
            </w:r>
            <w:r>
              <w:rPr>
                <w:rFonts w:ascii="Arial" w:hAnsi="Arial" w:cs="Arial"/>
                <w:color w:val="000000"/>
                <w:u w:val="single"/>
              </w:rPr>
              <w:t xml:space="preserve"> </w:t>
            </w:r>
            <w:r w:rsidRPr="00A86D74">
              <w:rPr>
                <w:rFonts w:ascii="Arial" w:hAnsi="Arial" w:cs="Arial"/>
                <w:color w:val="000000"/>
              </w:rPr>
              <w:t xml:space="preserve">No.2 – [2018] VSC 520 moved to 9.4.1.1 </w:t>
            </w:r>
            <w:r>
              <w:rPr>
                <w:rFonts w:ascii="Arial" w:hAnsi="Arial" w:cs="Arial"/>
                <w:color w:val="000000"/>
              </w:rPr>
              <w:t xml:space="preserve">[exceptional circumstances] </w:t>
            </w:r>
            <w:r w:rsidRPr="00A86D74">
              <w:rPr>
                <w:rFonts w:ascii="Arial" w:hAnsi="Arial" w:cs="Arial"/>
                <w:color w:val="000000"/>
              </w:rPr>
              <w:t>from 9.4.4.</w:t>
            </w:r>
            <w:r>
              <w:rPr>
                <w:rFonts w:ascii="Arial" w:hAnsi="Arial" w:cs="Arial"/>
                <w:color w:val="000000"/>
              </w:rPr>
              <w:t>4</w:t>
            </w:r>
            <w:r w:rsidRPr="00A86D74">
              <w:rPr>
                <w:rFonts w:ascii="Arial" w:hAnsi="Arial" w:cs="Arial"/>
                <w:color w:val="000000"/>
              </w:rPr>
              <w:t xml:space="preserve"> [compelling reason].</w:t>
            </w:r>
          </w:p>
        </w:tc>
      </w:tr>
      <w:tr w:rsidR="00183B12" w14:paraId="1AB87A79" w14:textId="77777777" w:rsidTr="009B6A89">
        <w:tc>
          <w:tcPr>
            <w:tcW w:w="1261" w:type="dxa"/>
            <w:gridSpan w:val="2"/>
            <w:tcBorders>
              <w:top w:val="single" w:sz="4" w:space="0" w:color="auto"/>
              <w:left w:val="single" w:sz="18" w:space="0" w:color="auto"/>
              <w:bottom w:val="single" w:sz="4" w:space="0" w:color="auto"/>
            </w:tcBorders>
          </w:tcPr>
          <w:p w14:paraId="5B35727E"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2C763B58" w14:textId="7D258EB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ECF6434" w14:textId="77777777" w:rsidR="00183B12" w:rsidRDefault="00183B12" w:rsidP="00183B1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543F271" w14:textId="77777777" w:rsidR="00183B12" w:rsidRDefault="00183B12" w:rsidP="00183B12">
            <w:pPr>
              <w:spacing w:before="20"/>
              <w:jc w:val="both"/>
              <w:rPr>
                <w:rFonts w:ascii="Arial" w:hAnsi="Arial" w:cs="Arial"/>
                <w:color w:val="000000"/>
              </w:rPr>
            </w:pPr>
            <w:r>
              <w:rPr>
                <w:rFonts w:ascii="Arial" w:hAnsi="Arial" w:cs="Arial"/>
                <w:color w:val="000000"/>
              </w:rPr>
              <w:t xml:space="preserve">Addition to discussion of </w:t>
            </w:r>
            <w:r w:rsidRPr="00DA36E9">
              <w:rPr>
                <w:rFonts w:ascii="Arial" w:hAnsi="Arial" w:cs="Arial"/>
                <w:i/>
                <w:color w:val="000000"/>
              </w:rPr>
              <w:t>Re Ceylan</w:t>
            </w:r>
            <w:r>
              <w:rPr>
                <w:rFonts w:ascii="Arial" w:hAnsi="Arial" w:cs="Arial"/>
                <w:color w:val="000000"/>
              </w:rPr>
              <w:t xml:space="preserve"> [2018] VSC  and new material from cases of </w:t>
            </w:r>
            <w:r w:rsidRPr="00DA36E9">
              <w:rPr>
                <w:rFonts w:ascii="Arial" w:hAnsi="Arial" w:cs="Arial"/>
                <w:i/>
                <w:color w:val="000000"/>
              </w:rPr>
              <w:t>Re Alsulayhim</w:t>
            </w:r>
            <w:r>
              <w:rPr>
                <w:rFonts w:ascii="Arial" w:hAnsi="Arial" w:cs="Arial"/>
                <w:color w:val="000000"/>
              </w:rPr>
              <w:t xml:space="preserve"> [2018] VSC 570 and </w:t>
            </w:r>
            <w:r w:rsidRPr="00DA36E9">
              <w:rPr>
                <w:rFonts w:ascii="Arial" w:hAnsi="Arial" w:cs="Arial"/>
                <w:i/>
                <w:color w:val="000000"/>
              </w:rPr>
              <w:t>Re Kurt Gaylor</w:t>
            </w:r>
            <w:r>
              <w:rPr>
                <w:rFonts w:ascii="Arial" w:hAnsi="Arial" w:cs="Arial"/>
                <w:color w:val="000000"/>
              </w:rPr>
              <w:t xml:space="preserve"> [2019] VSC 46 at [15].</w:t>
            </w:r>
          </w:p>
        </w:tc>
      </w:tr>
      <w:tr w:rsidR="00183B12" w14:paraId="43E63588" w14:textId="77777777" w:rsidTr="009B6A89">
        <w:tc>
          <w:tcPr>
            <w:tcW w:w="1261" w:type="dxa"/>
            <w:gridSpan w:val="2"/>
            <w:tcBorders>
              <w:top w:val="single" w:sz="4" w:space="0" w:color="auto"/>
              <w:left w:val="single" w:sz="18" w:space="0" w:color="auto"/>
              <w:bottom w:val="single" w:sz="4" w:space="0" w:color="auto"/>
            </w:tcBorders>
          </w:tcPr>
          <w:p w14:paraId="323F27E2"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3BE9DE38" w14:textId="5905288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5FEF15F" w14:textId="77777777" w:rsidR="00183B12" w:rsidRDefault="00183B12" w:rsidP="00183B1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07E99F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634B41">
              <w:rPr>
                <w:rFonts w:ascii="Arial" w:hAnsi="Arial" w:cs="Arial"/>
                <w:i/>
                <w:color w:val="000000"/>
              </w:rPr>
              <w:t>Re Dib</w:t>
            </w:r>
            <w:r>
              <w:rPr>
                <w:rFonts w:ascii="Arial" w:hAnsi="Arial" w:cs="Arial"/>
                <w:color w:val="000000"/>
              </w:rPr>
              <w:t xml:space="preserve"> [2019] VSC 11 at [10].</w:t>
            </w:r>
          </w:p>
        </w:tc>
      </w:tr>
      <w:tr w:rsidR="00183B12" w14:paraId="617B2D4E" w14:textId="77777777" w:rsidTr="009B6A89">
        <w:tc>
          <w:tcPr>
            <w:tcW w:w="1261" w:type="dxa"/>
            <w:gridSpan w:val="2"/>
            <w:tcBorders>
              <w:top w:val="single" w:sz="4" w:space="0" w:color="auto"/>
              <w:left w:val="single" w:sz="18" w:space="0" w:color="auto"/>
              <w:bottom w:val="single" w:sz="4" w:space="0" w:color="auto"/>
            </w:tcBorders>
          </w:tcPr>
          <w:p w14:paraId="71A08C47"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373272E2" w14:textId="6EFB0B0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56E21F1"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0D18EC3A" w14:textId="77777777" w:rsidR="00183B12" w:rsidRDefault="00183B12" w:rsidP="00183B12">
            <w:pPr>
              <w:numPr>
                <w:ilvl w:val="0"/>
                <w:numId w:val="42"/>
              </w:numPr>
              <w:ind w:left="357" w:hanging="357"/>
              <w:jc w:val="both"/>
              <w:rPr>
                <w:rFonts w:ascii="Arial" w:hAnsi="Arial" w:cs="Arial"/>
                <w:color w:val="000000"/>
              </w:rPr>
            </w:pPr>
            <w:r>
              <w:rPr>
                <w:rFonts w:ascii="Arial" w:hAnsi="Arial" w:cs="Arial"/>
                <w:color w:val="000000"/>
              </w:rPr>
              <w:t>New section entitled “CASE IN WHICH A COMPELLING REASON WAS SHOWN BUT BAIL WAS REFUSED BECAUSE ACCUSED DEEMED AN UNACCEPTABLE RISK”.</w:t>
            </w:r>
          </w:p>
          <w:p w14:paraId="102B201A" w14:textId="77777777" w:rsidR="00183B12" w:rsidRPr="00837571" w:rsidRDefault="00183B12" w:rsidP="00183B12">
            <w:pPr>
              <w:numPr>
                <w:ilvl w:val="0"/>
                <w:numId w:val="42"/>
              </w:numPr>
              <w:ind w:left="357" w:hanging="357"/>
              <w:jc w:val="both"/>
              <w:rPr>
                <w:rFonts w:ascii="Arial" w:hAnsi="Arial" w:cs="Arial"/>
                <w:color w:val="000000"/>
              </w:rPr>
            </w:pPr>
            <w:r>
              <w:rPr>
                <w:rFonts w:ascii="Arial" w:hAnsi="Arial" w:cs="Arial"/>
                <w:color w:val="000000"/>
              </w:rPr>
              <w:t xml:space="preserve">Discussion of new case of </w:t>
            </w:r>
            <w:r w:rsidRPr="00837571">
              <w:rPr>
                <w:rFonts w:ascii="Arial" w:hAnsi="Arial" w:cs="Arial"/>
                <w:i/>
                <w:color w:val="000000"/>
              </w:rPr>
              <w:t>Re Dib</w:t>
            </w:r>
            <w:r>
              <w:rPr>
                <w:rFonts w:ascii="Arial" w:hAnsi="Arial" w:cs="Arial"/>
                <w:color w:val="000000"/>
              </w:rPr>
              <w:t xml:space="preserve"> [2019] VSC 11.</w:t>
            </w:r>
          </w:p>
        </w:tc>
      </w:tr>
      <w:tr w:rsidR="00183B12" w14:paraId="60BA74FD" w14:textId="77777777" w:rsidTr="009B6A89">
        <w:tc>
          <w:tcPr>
            <w:tcW w:w="1261" w:type="dxa"/>
            <w:gridSpan w:val="2"/>
            <w:tcBorders>
              <w:top w:val="single" w:sz="4" w:space="0" w:color="auto"/>
              <w:left w:val="single" w:sz="18" w:space="0" w:color="auto"/>
              <w:bottom w:val="single" w:sz="4" w:space="0" w:color="auto"/>
            </w:tcBorders>
          </w:tcPr>
          <w:p w14:paraId="4D85FB74"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280C5D1F" w14:textId="2018F89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D5D28C7" w14:textId="77777777" w:rsidR="00183B12" w:rsidRDefault="00183B12" w:rsidP="00183B1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9F2552C" w14:textId="77777777" w:rsidR="00183B12" w:rsidRDefault="00183B12" w:rsidP="00183B12">
            <w:pPr>
              <w:spacing w:before="20"/>
              <w:jc w:val="both"/>
              <w:rPr>
                <w:rFonts w:ascii="Arial" w:hAnsi="Arial" w:cs="Arial"/>
                <w:color w:val="000000"/>
              </w:rPr>
            </w:pPr>
            <w:r>
              <w:rPr>
                <w:rFonts w:ascii="Arial" w:hAnsi="Arial" w:cs="Arial"/>
                <w:color w:val="000000"/>
              </w:rPr>
              <w:t>Former section 9.4.4.5 “SOME CASES IN WHICH COMPELLING REASON (CAUSE) WAS NOT SHOWN AND BAIL WAS REFUSED” is renumbered 9.4.4.6.</w:t>
            </w:r>
          </w:p>
        </w:tc>
      </w:tr>
      <w:tr w:rsidR="00183B12" w14:paraId="766C6ED4" w14:textId="77777777" w:rsidTr="009B6A89">
        <w:tc>
          <w:tcPr>
            <w:tcW w:w="1261" w:type="dxa"/>
            <w:gridSpan w:val="2"/>
            <w:tcBorders>
              <w:top w:val="single" w:sz="4" w:space="0" w:color="auto"/>
              <w:left w:val="single" w:sz="18" w:space="0" w:color="auto"/>
              <w:bottom w:val="single" w:sz="4" w:space="0" w:color="auto"/>
            </w:tcBorders>
          </w:tcPr>
          <w:p w14:paraId="6C26FF6D"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2F21D98E" w14:textId="7F1485B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0A3F839" w14:textId="77777777" w:rsidR="00183B12" w:rsidRDefault="00183B12" w:rsidP="00183B12">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6D76822A" w14:textId="77777777" w:rsidR="00183B12" w:rsidRDefault="00183B12" w:rsidP="00183B12">
            <w:pPr>
              <w:spacing w:before="20"/>
              <w:jc w:val="both"/>
              <w:rPr>
                <w:rFonts w:ascii="Arial" w:hAnsi="Arial" w:cs="Arial"/>
                <w:color w:val="000000"/>
              </w:rPr>
            </w:pPr>
            <w:r>
              <w:rPr>
                <w:rFonts w:ascii="Arial" w:hAnsi="Arial" w:cs="Arial"/>
                <w:color w:val="000000"/>
              </w:rPr>
              <w:t>Former section 9.4.4.6 “SOME CASES IN WHICH ACCUSED WAS HELD NOT TO BE AN UNACCEPTABLE RISK AND BAIL WAS GRANTED” is renumbered 9.4.4.7.</w:t>
            </w:r>
          </w:p>
        </w:tc>
      </w:tr>
      <w:tr w:rsidR="00183B12" w14:paraId="7F546512" w14:textId="77777777" w:rsidTr="009B6A89">
        <w:tc>
          <w:tcPr>
            <w:tcW w:w="1261" w:type="dxa"/>
            <w:gridSpan w:val="2"/>
            <w:tcBorders>
              <w:top w:val="single" w:sz="4" w:space="0" w:color="auto"/>
              <w:left w:val="single" w:sz="18" w:space="0" w:color="auto"/>
              <w:bottom w:val="single" w:sz="4" w:space="0" w:color="auto"/>
            </w:tcBorders>
          </w:tcPr>
          <w:p w14:paraId="38E4B8AC" w14:textId="77777777" w:rsidR="00183B12" w:rsidRDefault="00183B12" w:rsidP="00183B12">
            <w:pPr>
              <w:keepNext/>
              <w:keepLines/>
              <w:rPr>
                <w:lang w:val="en-AU"/>
              </w:rPr>
            </w:pPr>
            <w:r>
              <w:rPr>
                <w:lang w:val="en-AU"/>
              </w:rPr>
              <w:t>26/03/19</w:t>
            </w:r>
          </w:p>
        </w:tc>
        <w:tc>
          <w:tcPr>
            <w:tcW w:w="836" w:type="dxa"/>
            <w:tcBorders>
              <w:top w:val="single" w:sz="4" w:space="0" w:color="auto"/>
              <w:bottom w:val="single" w:sz="4" w:space="0" w:color="auto"/>
            </w:tcBorders>
          </w:tcPr>
          <w:p w14:paraId="398D697D" w14:textId="417100A4"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tcPr>
          <w:p w14:paraId="0114B36F" w14:textId="77777777" w:rsidR="00183B12" w:rsidRDefault="00183B12" w:rsidP="00183B12">
            <w:pPr>
              <w:keepNext/>
              <w:keepLines/>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123466B2" w14:textId="77777777" w:rsidR="00183B12" w:rsidRDefault="00183B12" w:rsidP="00183B12">
            <w:pPr>
              <w:keepNext/>
              <w:keepLines/>
              <w:spacing w:before="20"/>
              <w:jc w:val="both"/>
              <w:rPr>
                <w:rFonts w:ascii="Arial" w:hAnsi="Arial" w:cs="Arial"/>
                <w:color w:val="000000"/>
              </w:rPr>
            </w:pPr>
            <w:r>
              <w:rPr>
                <w:rFonts w:ascii="Arial" w:hAnsi="Arial" w:cs="Arial"/>
                <w:color w:val="000000"/>
              </w:rPr>
              <w:t>Former section 9.4.4.7 “SOME CASES IN WHICH ACCUSED WAS HELD TO BE AN UNACCEPTABLE RISK AND BAIL WAS REFUSED” is renumbered 9.4.4.8.</w:t>
            </w:r>
          </w:p>
        </w:tc>
      </w:tr>
      <w:tr w:rsidR="00183B12" w14:paraId="45EE5819" w14:textId="77777777" w:rsidTr="009B6A89">
        <w:tc>
          <w:tcPr>
            <w:tcW w:w="1261" w:type="dxa"/>
            <w:gridSpan w:val="2"/>
            <w:tcBorders>
              <w:top w:val="single" w:sz="4" w:space="0" w:color="auto"/>
              <w:left w:val="single" w:sz="18" w:space="0" w:color="auto"/>
              <w:bottom w:val="single" w:sz="4" w:space="0" w:color="auto"/>
            </w:tcBorders>
          </w:tcPr>
          <w:p w14:paraId="63B667E6" w14:textId="77777777" w:rsidR="00183B12" w:rsidRDefault="00183B12" w:rsidP="00183B12">
            <w:pPr>
              <w:keepNext/>
              <w:keepLines/>
              <w:rPr>
                <w:lang w:val="en-AU"/>
              </w:rPr>
            </w:pPr>
            <w:r>
              <w:rPr>
                <w:lang w:val="en-AU"/>
              </w:rPr>
              <w:t>26/03/19</w:t>
            </w:r>
          </w:p>
        </w:tc>
        <w:tc>
          <w:tcPr>
            <w:tcW w:w="836" w:type="dxa"/>
            <w:tcBorders>
              <w:top w:val="single" w:sz="4" w:space="0" w:color="auto"/>
              <w:bottom w:val="single" w:sz="4" w:space="0" w:color="auto"/>
            </w:tcBorders>
          </w:tcPr>
          <w:p w14:paraId="67BCCAA1" w14:textId="516378A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0B667CA" w14:textId="77777777" w:rsidR="00183B12" w:rsidRDefault="00183B12" w:rsidP="00183B12">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0B8A068"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4464EA">
              <w:rPr>
                <w:rFonts w:ascii="Arial" w:hAnsi="Arial" w:cs="Arial"/>
                <w:i/>
                <w:color w:val="000000"/>
              </w:rPr>
              <w:t>Victor Martin (</w:t>
            </w:r>
            <w:r>
              <w:rPr>
                <w:rFonts w:ascii="Arial" w:hAnsi="Arial" w:cs="Arial"/>
                <w:i/>
                <w:color w:val="000000"/>
              </w:rPr>
              <w:t>a </w:t>
            </w:r>
            <w:r w:rsidRPr="004464EA">
              <w:rPr>
                <w:rFonts w:ascii="Arial" w:hAnsi="Arial" w:cs="Arial"/>
                <w:i/>
                <w:color w:val="000000"/>
              </w:rPr>
              <w:t>pseudonym) v The Queen</w:t>
            </w:r>
            <w:r>
              <w:rPr>
                <w:rFonts w:ascii="Arial" w:hAnsi="Arial" w:cs="Arial"/>
                <w:color w:val="000000"/>
              </w:rPr>
              <w:t xml:space="preserve"> [2019] VSCA 15.</w:t>
            </w:r>
          </w:p>
        </w:tc>
      </w:tr>
      <w:tr w:rsidR="00183B12" w14:paraId="325DF48E" w14:textId="77777777" w:rsidTr="009B6A89">
        <w:tc>
          <w:tcPr>
            <w:tcW w:w="1261" w:type="dxa"/>
            <w:gridSpan w:val="2"/>
            <w:tcBorders>
              <w:top w:val="single" w:sz="4" w:space="0" w:color="auto"/>
              <w:left w:val="single" w:sz="18" w:space="0" w:color="auto"/>
              <w:bottom w:val="single" w:sz="4" w:space="0" w:color="auto"/>
            </w:tcBorders>
          </w:tcPr>
          <w:p w14:paraId="63B69843"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6EFC3E32" w14:textId="00480C8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DEAE7AB"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C66D5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1E636B">
              <w:rPr>
                <w:rFonts w:ascii="Arial" w:hAnsi="Arial" w:cs="Arial"/>
                <w:i/>
                <w:color w:val="000000"/>
              </w:rPr>
              <w:t>Re Tara Egglestone</w:t>
            </w:r>
            <w:r>
              <w:rPr>
                <w:rFonts w:ascii="Arial" w:hAnsi="Arial" w:cs="Arial"/>
                <w:color w:val="000000"/>
              </w:rPr>
              <w:t xml:space="preserve"> [2019] VSC 81 at [69].</w:t>
            </w:r>
          </w:p>
        </w:tc>
      </w:tr>
      <w:tr w:rsidR="00183B12" w14:paraId="051FB585" w14:textId="77777777" w:rsidTr="009B6A89">
        <w:tc>
          <w:tcPr>
            <w:tcW w:w="1261" w:type="dxa"/>
            <w:gridSpan w:val="2"/>
            <w:tcBorders>
              <w:top w:val="single" w:sz="4" w:space="0" w:color="auto"/>
              <w:left w:val="single" w:sz="18" w:space="0" w:color="auto"/>
              <w:bottom w:val="single" w:sz="4" w:space="0" w:color="auto"/>
            </w:tcBorders>
          </w:tcPr>
          <w:p w14:paraId="597BC3C6"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7C127B1C" w14:textId="0E7DB2C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C09EEDC"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41D5A58"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case of </w:t>
            </w:r>
            <w:r w:rsidRPr="007B0D0D">
              <w:rPr>
                <w:rFonts w:ascii="Arial" w:hAnsi="Arial" w:cs="Arial"/>
                <w:i/>
                <w:color w:val="000000"/>
              </w:rPr>
              <w:t>Re Gloury-Hyde</w:t>
            </w:r>
            <w:r>
              <w:rPr>
                <w:rFonts w:ascii="Arial" w:hAnsi="Arial" w:cs="Arial"/>
                <w:color w:val="000000"/>
              </w:rPr>
              <w:t xml:space="preserve"> [2018] VSC 393 at [35].</w:t>
            </w:r>
          </w:p>
        </w:tc>
      </w:tr>
      <w:tr w:rsidR="00183B12" w14:paraId="5DCCE380" w14:textId="77777777" w:rsidTr="009B6A89">
        <w:tc>
          <w:tcPr>
            <w:tcW w:w="1261" w:type="dxa"/>
            <w:gridSpan w:val="2"/>
            <w:tcBorders>
              <w:top w:val="single" w:sz="4" w:space="0" w:color="auto"/>
              <w:left w:val="single" w:sz="18" w:space="0" w:color="auto"/>
              <w:bottom w:val="single" w:sz="4" w:space="0" w:color="auto"/>
            </w:tcBorders>
          </w:tcPr>
          <w:p w14:paraId="2C8350BC"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44BD1696" w14:textId="583886A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5184D9D" w14:textId="77777777" w:rsidR="00183B12" w:rsidRDefault="00183B12" w:rsidP="00183B12">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06640B3"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cases of </w:t>
            </w:r>
            <w:r w:rsidRPr="00CC2CBA">
              <w:rPr>
                <w:rFonts w:ascii="Arial" w:hAnsi="Arial" w:cs="Arial"/>
                <w:i/>
                <w:color w:val="000000"/>
              </w:rPr>
              <w:t>Re Brent Reker, Tara Egglestone and Pierce Williams</w:t>
            </w:r>
            <w:r>
              <w:rPr>
                <w:rFonts w:ascii="Arial" w:hAnsi="Arial" w:cs="Arial"/>
                <w:color w:val="000000"/>
              </w:rPr>
              <w:t xml:space="preserve"> [2019] VSC 81 and </w:t>
            </w:r>
            <w:r w:rsidRPr="00CC2CBA">
              <w:rPr>
                <w:rFonts w:ascii="Arial" w:hAnsi="Arial" w:cs="Arial"/>
                <w:i/>
                <w:color w:val="000000"/>
              </w:rPr>
              <w:t>Re Martinow</w:t>
            </w:r>
            <w:r>
              <w:rPr>
                <w:rFonts w:ascii="Arial" w:hAnsi="Arial" w:cs="Arial"/>
                <w:color w:val="000000"/>
              </w:rPr>
              <w:t xml:space="preserve"> [2019] VSC 118.</w:t>
            </w:r>
          </w:p>
        </w:tc>
      </w:tr>
      <w:tr w:rsidR="00183B12" w14:paraId="4AF2229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840827D" w14:textId="77777777" w:rsidR="00183B12" w:rsidRPr="0054535C" w:rsidRDefault="00183B12" w:rsidP="00183B12">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7DDAB8D8" w14:textId="67C67751" w:rsidR="00183B12" w:rsidRPr="0054535C" w:rsidRDefault="00183B12" w:rsidP="00183B12">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83B12" w14:paraId="3039AEAF" w14:textId="77777777" w:rsidTr="009B6A89">
        <w:tc>
          <w:tcPr>
            <w:tcW w:w="1261" w:type="dxa"/>
            <w:gridSpan w:val="2"/>
            <w:tcBorders>
              <w:top w:val="single" w:sz="4" w:space="0" w:color="auto"/>
              <w:left w:val="single" w:sz="18" w:space="0" w:color="auto"/>
              <w:bottom w:val="single" w:sz="4" w:space="0" w:color="auto"/>
            </w:tcBorders>
          </w:tcPr>
          <w:p w14:paraId="4625D8E4" w14:textId="77777777" w:rsidR="00183B12" w:rsidRDefault="00183B12" w:rsidP="00183B12">
            <w:pPr>
              <w:rPr>
                <w:lang w:val="en-AU"/>
              </w:rPr>
            </w:pPr>
            <w:r>
              <w:rPr>
                <w:lang w:val="en-AU"/>
              </w:rPr>
              <w:t>26/03/19</w:t>
            </w:r>
          </w:p>
        </w:tc>
        <w:tc>
          <w:tcPr>
            <w:tcW w:w="836" w:type="dxa"/>
            <w:tcBorders>
              <w:top w:val="single" w:sz="4" w:space="0" w:color="auto"/>
              <w:bottom w:val="single" w:sz="4" w:space="0" w:color="auto"/>
            </w:tcBorders>
          </w:tcPr>
          <w:p w14:paraId="34FE7B18" w14:textId="72CED5B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1C52083" w14:textId="77777777" w:rsidR="00183B12" w:rsidRDefault="00183B12" w:rsidP="00183B12">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27CFE6F" w14:textId="77777777" w:rsidR="00183B12" w:rsidRDefault="00183B12" w:rsidP="00183B12">
            <w:pPr>
              <w:spacing w:before="20"/>
              <w:jc w:val="both"/>
              <w:rPr>
                <w:rFonts w:ascii="Arial" w:hAnsi="Arial" w:cs="Arial"/>
                <w:color w:val="000000"/>
              </w:rPr>
            </w:pPr>
            <w:r>
              <w:rPr>
                <w:rFonts w:ascii="Arial" w:hAnsi="Arial" w:cs="Arial"/>
                <w:color w:val="000000"/>
              </w:rPr>
              <w:t>Slight amendment to text.</w:t>
            </w:r>
          </w:p>
        </w:tc>
      </w:tr>
      <w:tr w:rsidR="00183B12" w14:paraId="081B9A37" w14:textId="77777777" w:rsidTr="009B6A89">
        <w:tc>
          <w:tcPr>
            <w:tcW w:w="1261" w:type="dxa"/>
            <w:gridSpan w:val="2"/>
            <w:tcBorders>
              <w:top w:val="single" w:sz="4" w:space="0" w:color="auto"/>
              <w:left w:val="single" w:sz="18" w:space="0" w:color="auto"/>
              <w:bottom w:val="single" w:sz="18" w:space="0" w:color="auto"/>
            </w:tcBorders>
          </w:tcPr>
          <w:p w14:paraId="2FEF388E" w14:textId="77777777" w:rsidR="00183B12" w:rsidRDefault="00183B12" w:rsidP="00183B12">
            <w:pPr>
              <w:rPr>
                <w:lang w:val="en-AU"/>
              </w:rPr>
            </w:pPr>
            <w:r>
              <w:rPr>
                <w:lang w:val="en-AU"/>
              </w:rPr>
              <w:t>26/03/19</w:t>
            </w:r>
          </w:p>
        </w:tc>
        <w:tc>
          <w:tcPr>
            <w:tcW w:w="836" w:type="dxa"/>
            <w:tcBorders>
              <w:top w:val="single" w:sz="4" w:space="0" w:color="auto"/>
              <w:bottom w:val="single" w:sz="18" w:space="0" w:color="auto"/>
            </w:tcBorders>
          </w:tcPr>
          <w:p w14:paraId="07597648" w14:textId="3C36BC4E" w:rsidR="00183B12" w:rsidRDefault="00183B12" w:rsidP="00183B12">
            <w:pPr>
              <w:jc w:val="center"/>
              <w:rPr>
                <w:lang w:val="en-AU"/>
              </w:rPr>
            </w:pPr>
            <w:r>
              <w:rPr>
                <w:lang w:val="en-AU"/>
              </w:rPr>
              <w:t>10</w:t>
            </w:r>
          </w:p>
        </w:tc>
        <w:tc>
          <w:tcPr>
            <w:tcW w:w="1439" w:type="dxa"/>
            <w:tcBorders>
              <w:top w:val="single" w:sz="4" w:space="0" w:color="auto"/>
              <w:bottom w:val="single" w:sz="18" w:space="0" w:color="auto"/>
            </w:tcBorders>
          </w:tcPr>
          <w:p w14:paraId="0E1B61B4" w14:textId="77777777" w:rsidR="00183B12" w:rsidRDefault="00183B12" w:rsidP="00183B12">
            <w:pPr>
              <w:keepNext/>
              <w:jc w:val="center"/>
              <w:rPr>
                <w:lang w:val="en-AU"/>
              </w:rPr>
            </w:pPr>
            <w:r>
              <w:rPr>
                <w:lang w:val="en-AU"/>
              </w:rPr>
              <w:t>10.3.9</w:t>
            </w:r>
          </w:p>
        </w:tc>
        <w:tc>
          <w:tcPr>
            <w:tcW w:w="4802" w:type="dxa"/>
            <w:gridSpan w:val="2"/>
            <w:tcBorders>
              <w:top w:val="single" w:sz="4" w:space="0" w:color="auto"/>
              <w:bottom w:val="single" w:sz="18" w:space="0" w:color="auto"/>
              <w:right w:val="single" w:sz="18" w:space="0" w:color="auto"/>
            </w:tcBorders>
          </w:tcPr>
          <w:p w14:paraId="4B7FFD0C"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Extracts from new case of </w:t>
            </w:r>
            <w:r w:rsidRPr="008D54BC">
              <w:rPr>
                <w:rFonts w:ascii="Arial" w:hAnsi="Arial" w:cs="Arial"/>
                <w:i/>
                <w:color w:val="000000"/>
              </w:rPr>
              <w:t>Justin Crouch (a pseudonym) v The Queen</w:t>
            </w:r>
            <w:r>
              <w:rPr>
                <w:rFonts w:ascii="Arial" w:hAnsi="Arial" w:cs="Arial"/>
                <w:color w:val="000000"/>
              </w:rPr>
              <w:t xml:space="preserve"> [2019] VSCA 30 at [36] &amp; [37].</w:t>
            </w:r>
          </w:p>
        </w:tc>
      </w:tr>
      <w:tr w:rsidR="00183B12" w14:paraId="766B6677" w14:textId="77777777" w:rsidTr="009B6A89">
        <w:tc>
          <w:tcPr>
            <w:tcW w:w="1261" w:type="dxa"/>
            <w:gridSpan w:val="2"/>
            <w:tcBorders>
              <w:top w:val="single" w:sz="18" w:space="0" w:color="auto"/>
              <w:left w:val="single" w:sz="18" w:space="0" w:color="auto"/>
              <w:bottom w:val="single" w:sz="4" w:space="0" w:color="auto"/>
            </w:tcBorders>
          </w:tcPr>
          <w:p w14:paraId="25F7F631" w14:textId="77777777" w:rsidR="00183B12" w:rsidRDefault="00183B12" w:rsidP="00183B12">
            <w:pPr>
              <w:rPr>
                <w:lang w:val="en-AU"/>
              </w:rPr>
            </w:pPr>
            <w:r>
              <w:rPr>
                <w:lang w:val="en-AU"/>
              </w:rPr>
              <w:t>14/01/19</w:t>
            </w:r>
          </w:p>
        </w:tc>
        <w:tc>
          <w:tcPr>
            <w:tcW w:w="836" w:type="dxa"/>
            <w:tcBorders>
              <w:top w:val="single" w:sz="18" w:space="0" w:color="auto"/>
              <w:bottom w:val="single" w:sz="4" w:space="0" w:color="auto"/>
            </w:tcBorders>
          </w:tcPr>
          <w:p w14:paraId="34AC70D8" w14:textId="086DCE7C" w:rsidR="00183B12" w:rsidRDefault="00183B12" w:rsidP="00183B12">
            <w:pPr>
              <w:jc w:val="center"/>
              <w:rPr>
                <w:lang w:val="en-AU"/>
              </w:rPr>
            </w:pPr>
            <w:r>
              <w:rPr>
                <w:lang w:val="en-AU"/>
              </w:rPr>
              <w:t>3</w:t>
            </w:r>
          </w:p>
        </w:tc>
        <w:tc>
          <w:tcPr>
            <w:tcW w:w="1439" w:type="dxa"/>
            <w:tcBorders>
              <w:top w:val="single" w:sz="18" w:space="0" w:color="auto"/>
              <w:bottom w:val="single" w:sz="4" w:space="0" w:color="auto"/>
            </w:tcBorders>
          </w:tcPr>
          <w:p w14:paraId="5671ED67" w14:textId="77777777" w:rsidR="00183B12" w:rsidRDefault="00183B12" w:rsidP="00183B12">
            <w:pPr>
              <w:keepNext/>
              <w:jc w:val="center"/>
              <w:rPr>
                <w:lang w:val="en-AU"/>
              </w:rPr>
            </w:pPr>
            <w:r>
              <w:rPr>
                <w:lang w:val="en-AU"/>
              </w:rPr>
              <w:t>3.5.8</w:t>
            </w:r>
          </w:p>
        </w:tc>
        <w:tc>
          <w:tcPr>
            <w:tcW w:w="4802" w:type="dxa"/>
            <w:gridSpan w:val="2"/>
            <w:tcBorders>
              <w:top w:val="single" w:sz="18" w:space="0" w:color="auto"/>
              <w:bottom w:val="single" w:sz="4" w:space="0" w:color="auto"/>
              <w:right w:val="single" w:sz="18" w:space="0" w:color="auto"/>
            </w:tcBorders>
          </w:tcPr>
          <w:p w14:paraId="6BAD6793" w14:textId="77777777" w:rsidR="00183B12" w:rsidRDefault="00183B12" w:rsidP="00183B12">
            <w:pPr>
              <w:spacing w:before="20"/>
              <w:jc w:val="both"/>
              <w:rPr>
                <w:rFonts w:ascii="Arial" w:hAnsi="Arial" w:cs="Arial"/>
                <w:color w:val="000000"/>
              </w:rPr>
            </w:pPr>
            <w:r>
              <w:rPr>
                <w:rFonts w:ascii="Arial" w:hAnsi="Arial" w:cs="Arial"/>
                <w:color w:val="000000"/>
              </w:rPr>
              <w:t>Section significantly rewritten.</w:t>
            </w:r>
          </w:p>
        </w:tc>
      </w:tr>
      <w:tr w:rsidR="00183B12" w14:paraId="608FB33A" w14:textId="77777777" w:rsidTr="009B6A89">
        <w:tc>
          <w:tcPr>
            <w:tcW w:w="1261" w:type="dxa"/>
            <w:gridSpan w:val="2"/>
            <w:tcBorders>
              <w:top w:val="single" w:sz="4" w:space="0" w:color="auto"/>
              <w:left w:val="single" w:sz="18" w:space="0" w:color="auto"/>
              <w:bottom w:val="single" w:sz="4" w:space="0" w:color="auto"/>
            </w:tcBorders>
          </w:tcPr>
          <w:p w14:paraId="1146CB02"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63E6D53B" w14:textId="7B32EF9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98F198B" w14:textId="77777777"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1D3AC8E"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C54497">
              <w:rPr>
                <w:rFonts w:ascii="Arial" w:hAnsi="Arial" w:cs="Arial"/>
                <w:i/>
                <w:color w:val="000000"/>
              </w:rPr>
              <w:t>Edwards (a</w:t>
            </w:r>
            <w:r>
              <w:rPr>
                <w:rFonts w:ascii="Arial" w:hAnsi="Arial" w:cs="Arial"/>
                <w:i/>
                <w:color w:val="000000"/>
              </w:rPr>
              <w:t xml:space="preserve"> </w:t>
            </w:r>
            <w:r w:rsidRPr="00C54497">
              <w:rPr>
                <w:rFonts w:ascii="Arial" w:hAnsi="Arial" w:cs="Arial"/>
                <w:i/>
                <w:color w:val="000000"/>
              </w:rPr>
              <w:t>pseudonym) v DHHS &amp; Anor</w:t>
            </w:r>
            <w:r>
              <w:rPr>
                <w:rFonts w:ascii="Arial" w:hAnsi="Arial" w:cs="Arial"/>
                <w:color w:val="000000"/>
              </w:rPr>
              <w:t xml:space="preserve"> [2018] VSC 716.</w:t>
            </w:r>
          </w:p>
        </w:tc>
      </w:tr>
      <w:tr w:rsidR="00183B12" w14:paraId="40827B6D" w14:textId="77777777" w:rsidTr="009B6A89">
        <w:tc>
          <w:tcPr>
            <w:tcW w:w="1261" w:type="dxa"/>
            <w:gridSpan w:val="2"/>
            <w:tcBorders>
              <w:top w:val="single" w:sz="4" w:space="0" w:color="auto"/>
              <w:left w:val="single" w:sz="18" w:space="0" w:color="auto"/>
              <w:bottom w:val="single" w:sz="4" w:space="0" w:color="auto"/>
            </w:tcBorders>
          </w:tcPr>
          <w:p w14:paraId="03DBAACA"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1D33BE62" w14:textId="59FA8F1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51B7583" w14:textId="77777777" w:rsidR="00183B12" w:rsidRDefault="00183B12" w:rsidP="00183B12">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9782078"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new case of </w:t>
            </w:r>
            <w:r w:rsidRPr="002F102C">
              <w:rPr>
                <w:rFonts w:ascii="Arial" w:hAnsi="Arial" w:cs="Arial"/>
                <w:i/>
                <w:color w:val="000000"/>
              </w:rPr>
              <w:t>Re Afram</w:t>
            </w:r>
            <w:r>
              <w:rPr>
                <w:rFonts w:ascii="Arial" w:hAnsi="Arial" w:cs="Arial"/>
                <w:color w:val="000000"/>
              </w:rPr>
              <w:t xml:space="preserve"> [2018] VSC 708 at [24]-[25].</w:t>
            </w:r>
          </w:p>
        </w:tc>
      </w:tr>
      <w:tr w:rsidR="00183B12" w14:paraId="5A471A5C" w14:textId="77777777" w:rsidTr="009B6A89">
        <w:tc>
          <w:tcPr>
            <w:tcW w:w="1261" w:type="dxa"/>
            <w:gridSpan w:val="2"/>
            <w:tcBorders>
              <w:top w:val="single" w:sz="4" w:space="0" w:color="auto"/>
              <w:left w:val="single" w:sz="18" w:space="0" w:color="auto"/>
              <w:bottom w:val="single" w:sz="4" w:space="0" w:color="auto"/>
            </w:tcBorders>
          </w:tcPr>
          <w:p w14:paraId="68C5EAA6"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0BC7CB48" w14:textId="335AB05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ACE4EFE"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7B924D7" w14:textId="77777777" w:rsidR="00183B12" w:rsidRDefault="00183B12" w:rsidP="00183B12">
            <w:pPr>
              <w:jc w:val="both"/>
              <w:rPr>
                <w:rFonts w:ascii="Arial" w:hAnsi="Arial" w:cs="Arial"/>
                <w:color w:val="000000"/>
              </w:rPr>
            </w:pPr>
            <w:r>
              <w:rPr>
                <w:rFonts w:ascii="Arial" w:hAnsi="Arial" w:cs="Arial"/>
                <w:color w:val="000000"/>
              </w:rPr>
              <w:t>Discussion of new cases of:</w:t>
            </w:r>
          </w:p>
          <w:p w14:paraId="04C71949" w14:textId="77777777" w:rsidR="00183B12" w:rsidRDefault="00183B12" w:rsidP="00183B12">
            <w:pPr>
              <w:numPr>
                <w:ilvl w:val="0"/>
                <w:numId w:val="41"/>
              </w:numPr>
              <w:ind w:left="357" w:hanging="357"/>
              <w:jc w:val="both"/>
              <w:rPr>
                <w:rFonts w:ascii="Arial" w:hAnsi="Arial" w:cs="Arial"/>
                <w:color w:val="000000"/>
              </w:rPr>
            </w:pPr>
            <w:r w:rsidRPr="002F102C">
              <w:rPr>
                <w:rFonts w:ascii="Arial" w:hAnsi="Arial" w:cs="Arial"/>
                <w:i/>
                <w:color w:val="000000"/>
              </w:rPr>
              <w:t>Re Afram</w:t>
            </w:r>
            <w:r>
              <w:rPr>
                <w:rFonts w:ascii="Arial" w:hAnsi="Arial" w:cs="Arial"/>
                <w:color w:val="000000"/>
              </w:rPr>
              <w:t xml:space="preserve"> [2018] VSC 708;</w:t>
            </w:r>
          </w:p>
          <w:p w14:paraId="6521BC71" w14:textId="77777777" w:rsidR="00183B12" w:rsidRPr="002F102C" w:rsidRDefault="00183B12" w:rsidP="00183B12">
            <w:pPr>
              <w:numPr>
                <w:ilvl w:val="0"/>
                <w:numId w:val="41"/>
              </w:numPr>
              <w:ind w:left="357" w:hanging="357"/>
              <w:jc w:val="both"/>
              <w:rPr>
                <w:rFonts w:ascii="Arial" w:hAnsi="Arial" w:cs="Arial"/>
                <w:color w:val="000000"/>
              </w:rPr>
            </w:pPr>
            <w:r w:rsidRPr="006F2887">
              <w:rPr>
                <w:rFonts w:ascii="Arial" w:hAnsi="Arial" w:cs="Arial"/>
                <w:i/>
                <w:color w:val="000000"/>
              </w:rPr>
              <w:t>Re Frank</w:t>
            </w:r>
            <w:r>
              <w:rPr>
                <w:rFonts w:ascii="Arial" w:hAnsi="Arial" w:cs="Arial"/>
                <w:color w:val="000000"/>
              </w:rPr>
              <w:t xml:space="preserve"> [2018] VSC 718.</w:t>
            </w:r>
          </w:p>
        </w:tc>
      </w:tr>
      <w:tr w:rsidR="00183B12" w14:paraId="787E1203" w14:textId="77777777" w:rsidTr="009B6A89">
        <w:tc>
          <w:tcPr>
            <w:tcW w:w="1261" w:type="dxa"/>
            <w:gridSpan w:val="2"/>
            <w:tcBorders>
              <w:top w:val="single" w:sz="4" w:space="0" w:color="auto"/>
              <w:left w:val="single" w:sz="18" w:space="0" w:color="auto"/>
              <w:bottom w:val="single" w:sz="4" w:space="0" w:color="auto"/>
            </w:tcBorders>
          </w:tcPr>
          <w:p w14:paraId="74CB170E"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2E4079E9" w14:textId="028C8FC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A91A300"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0274284" w14:textId="77777777" w:rsidR="00183B12" w:rsidRDefault="00183B12" w:rsidP="00183B12">
            <w:pPr>
              <w:jc w:val="both"/>
              <w:rPr>
                <w:rFonts w:ascii="Arial" w:hAnsi="Arial" w:cs="Arial"/>
                <w:color w:val="000000"/>
              </w:rPr>
            </w:pPr>
            <w:r>
              <w:rPr>
                <w:rFonts w:ascii="Arial" w:hAnsi="Arial" w:cs="Arial"/>
                <w:color w:val="000000"/>
              </w:rPr>
              <w:t>Discussion of new cases of:</w:t>
            </w:r>
          </w:p>
          <w:p w14:paraId="3D2FA42F" w14:textId="77777777" w:rsidR="00183B12" w:rsidRDefault="00183B12" w:rsidP="00183B12">
            <w:pPr>
              <w:numPr>
                <w:ilvl w:val="0"/>
                <w:numId w:val="41"/>
              </w:numPr>
              <w:ind w:left="357" w:hanging="357"/>
              <w:jc w:val="both"/>
              <w:rPr>
                <w:rFonts w:ascii="Arial" w:hAnsi="Arial" w:cs="Arial"/>
                <w:color w:val="000000"/>
              </w:rPr>
            </w:pPr>
            <w:r w:rsidRPr="00D952F7">
              <w:rPr>
                <w:rFonts w:ascii="Arial" w:hAnsi="Arial" w:cs="Arial"/>
                <w:i/>
                <w:color w:val="000000"/>
              </w:rPr>
              <w:t>Re Mongan</w:t>
            </w:r>
            <w:r>
              <w:rPr>
                <w:rFonts w:ascii="Arial" w:hAnsi="Arial" w:cs="Arial"/>
                <w:color w:val="000000"/>
              </w:rPr>
              <w:t xml:space="preserve"> [2018] VSC 638;</w:t>
            </w:r>
          </w:p>
          <w:p w14:paraId="67BA7DEE" w14:textId="77777777" w:rsidR="00183B12" w:rsidRDefault="00183B12" w:rsidP="00183B12">
            <w:pPr>
              <w:numPr>
                <w:ilvl w:val="0"/>
                <w:numId w:val="41"/>
              </w:numPr>
              <w:ind w:left="357" w:hanging="357"/>
              <w:jc w:val="both"/>
              <w:rPr>
                <w:rFonts w:ascii="Arial" w:hAnsi="Arial" w:cs="Arial"/>
                <w:color w:val="000000"/>
              </w:rPr>
            </w:pPr>
            <w:r w:rsidRPr="00F0754D">
              <w:rPr>
                <w:rFonts w:ascii="Arial" w:hAnsi="Arial" w:cs="Arial"/>
                <w:i/>
                <w:color w:val="000000"/>
                <w:u w:val="single"/>
              </w:rPr>
              <w:t xml:space="preserve">Re </w:t>
            </w:r>
            <w:r>
              <w:rPr>
                <w:rFonts w:ascii="Arial" w:hAnsi="Arial" w:cs="Arial"/>
                <w:i/>
                <w:color w:val="000000"/>
                <w:u w:val="single"/>
              </w:rPr>
              <w:t>Abaker</w:t>
            </w:r>
            <w:r w:rsidRPr="007B783A">
              <w:rPr>
                <w:rFonts w:ascii="Arial" w:hAnsi="Arial" w:cs="Arial"/>
                <w:color w:val="000000"/>
              </w:rPr>
              <w:t xml:space="preserve"> [2018] VSC 714</w:t>
            </w:r>
            <w:r>
              <w:rPr>
                <w:rFonts w:ascii="Arial" w:hAnsi="Arial" w:cs="Arial"/>
                <w:color w:val="000000"/>
              </w:rPr>
              <w:t>.</w:t>
            </w:r>
          </w:p>
        </w:tc>
      </w:tr>
      <w:tr w:rsidR="00183B12" w14:paraId="4F474172" w14:textId="77777777" w:rsidTr="009B6A89">
        <w:tc>
          <w:tcPr>
            <w:tcW w:w="1261" w:type="dxa"/>
            <w:gridSpan w:val="2"/>
            <w:tcBorders>
              <w:top w:val="single" w:sz="4" w:space="0" w:color="auto"/>
              <w:left w:val="single" w:sz="18" w:space="0" w:color="auto"/>
              <w:bottom w:val="single" w:sz="4" w:space="0" w:color="auto"/>
            </w:tcBorders>
          </w:tcPr>
          <w:p w14:paraId="1785F547"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091F65C2" w14:textId="655D843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48F8976" w14:textId="77777777" w:rsidR="00183B12" w:rsidRDefault="00183B12" w:rsidP="00183B1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199405E"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997C0B">
              <w:rPr>
                <w:rFonts w:ascii="Arial" w:hAnsi="Arial" w:cs="Arial"/>
                <w:i/>
                <w:color w:val="000000"/>
              </w:rPr>
              <w:t>Re Farah</w:t>
            </w:r>
            <w:r w:rsidRPr="000A3EBA">
              <w:rPr>
                <w:rFonts w:ascii="Arial" w:hAnsi="Arial" w:cs="Arial"/>
                <w:color w:val="000000"/>
              </w:rPr>
              <w:t xml:space="preserve"> [2018] VSC 649.</w:t>
            </w:r>
          </w:p>
        </w:tc>
      </w:tr>
      <w:tr w:rsidR="00183B12" w14:paraId="349C41FB" w14:textId="77777777" w:rsidTr="009B6A89">
        <w:tc>
          <w:tcPr>
            <w:tcW w:w="1261" w:type="dxa"/>
            <w:gridSpan w:val="2"/>
            <w:tcBorders>
              <w:top w:val="single" w:sz="4" w:space="0" w:color="auto"/>
              <w:left w:val="single" w:sz="18" w:space="0" w:color="auto"/>
              <w:bottom w:val="single" w:sz="4" w:space="0" w:color="auto"/>
            </w:tcBorders>
          </w:tcPr>
          <w:p w14:paraId="7BA69072"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4000640B" w14:textId="23F1754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A0AD2EF"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C4B0BF7" w14:textId="77777777" w:rsidR="00183B12" w:rsidRDefault="00183B12" w:rsidP="00183B12">
            <w:pPr>
              <w:jc w:val="both"/>
              <w:rPr>
                <w:rFonts w:ascii="Arial" w:hAnsi="Arial" w:cs="Arial"/>
                <w:color w:val="000000"/>
              </w:rPr>
            </w:pPr>
            <w:r>
              <w:rPr>
                <w:rFonts w:ascii="Arial" w:hAnsi="Arial" w:cs="Arial"/>
                <w:color w:val="000000"/>
              </w:rPr>
              <w:t>References to new cases of:</w:t>
            </w:r>
          </w:p>
          <w:p w14:paraId="2616E736" w14:textId="77777777" w:rsidR="00183B12" w:rsidRPr="001B1405" w:rsidRDefault="00183B12" w:rsidP="00183B12">
            <w:pPr>
              <w:numPr>
                <w:ilvl w:val="0"/>
                <w:numId w:val="38"/>
              </w:numPr>
              <w:ind w:left="284" w:hanging="284"/>
              <w:jc w:val="both"/>
              <w:rPr>
                <w:rFonts w:ascii="Arial" w:hAnsi="Arial" w:cs="Arial"/>
                <w:i/>
                <w:color w:val="000000"/>
              </w:rPr>
            </w:pPr>
            <w:r w:rsidRPr="00CF0397">
              <w:rPr>
                <w:rFonts w:ascii="Arial" w:hAnsi="Arial" w:cs="Arial"/>
                <w:i/>
                <w:color w:val="000000"/>
              </w:rPr>
              <w:t>Ah-Kau v The Queen; Ofamooni v The Queen</w:t>
            </w:r>
            <w:r>
              <w:rPr>
                <w:rFonts w:ascii="Arial" w:hAnsi="Arial" w:cs="Arial"/>
                <w:color w:val="000000"/>
              </w:rPr>
              <w:t xml:space="preserve"> [2018] VSCA 296;</w:t>
            </w:r>
          </w:p>
          <w:p w14:paraId="57B0CC58" w14:textId="77777777" w:rsidR="00183B12" w:rsidRPr="001B1405" w:rsidRDefault="00183B12" w:rsidP="00183B12">
            <w:pPr>
              <w:numPr>
                <w:ilvl w:val="0"/>
                <w:numId w:val="38"/>
              </w:numPr>
              <w:ind w:left="284" w:hanging="284"/>
              <w:jc w:val="both"/>
              <w:rPr>
                <w:rFonts w:ascii="Arial" w:hAnsi="Arial" w:cs="Arial"/>
                <w:i/>
                <w:color w:val="000000"/>
              </w:rPr>
            </w:pPr>
            <w:r w:rsidRPr="00A04F3F">
              <w:rPr>
                <w:rFonts w:ascii="Arial" w:hAnsi="Arial" w:cs="Arial"/>
                <w:i/>
                <w:color w:val="000000"/>
              </w:rPr>
              <w:t>Buovac v The Queen</w:t>
            </w:r>
            <w:r>
              <w:rPr>
                <w:rFonts w:ascii="Arial" w:hAnsi="Arial" w:cs="Arial"/>
                <w:color w:val="000000"/>
              </w:rPr>
              <w:t xml:space="preserve"> [2018] VSCA 302 at [54]-[65].</w:t>
            </w:r>
          </w:p>
        </w:tc>
      </w:tr>
      <w:tr w:rsidR="00183B12" w14:paraId="55933E76" w14:textId="77777777" w:rsidTr="009B6A89">
        <w:tc>
          <w:tcPr>
            <w:tcW w:w="1261" w:type="dxa"/>
            <w:gridSpan w:val="2"/>
            <w:tcBorders>
              <w:top w:val="single" w:sz="4" w:space="0" w:color="auto"/>
              <w:left w:val="single" w:sz="18" w:space="0" w:color="auto"/>
              <w:bottom w:val="single" w:sz="4" w:space="0" w:color="auto"/>
            </w:tcBorders>
          </w:tcPr>
          <w:p w14:paraId="699C173E"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2434964B" w14:textId="394D9AB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0767CE3"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CA1C870" w14:textId="77777777" w:rsidR="00183B12" w:rsidRDefault="00183B12" w:rsidP="00183B12">
            <w:pPr>
              <w:jc w:val="both"/>
              <w:rPr>
                <w:rFonts w:ascii="Arial" w:hAnsi="Arial" w:cs="Arial"/>
                <w:color w:val="000000"/>
              </w:rPr>
            </w:pPr>
            <w:r>
              <w:rPr>
                <w:rFonts w:ascii="Arial" w:hAnsi="Arial" w:cs="Arial"/>
                <w:color w:val="000000"/>
              </w:rPr>
              <w:t xml:space="preserve">Discussion of new case of </w:t>
            </w:r>
            <w:r w:rsidRPr="00F97344">
              <w:rPr>
                <w:rFonts w:ascii="Arial" w:hAnsi="Arial" w:cs="Arial"/>
                <w:i/>
                <w:color w:val="000000"/>
              </w:rPr>
              <w:t xml:space="preserve">R v </w:t>
            </w:r>
            <w:r>
              <w:rPr>
                <w:rFonts w:ascii="Arial" w:hAnsi="Arial" w:cs="Arial"/>
                <w:i/>
                <w:color w:val="000000"/>
              </w:rPr>
              <w:t xml:space="preserve">Anthony </w:t>
            </w:r>
            <w:r w:rsidRPr="00F97344">
              <w:rPr>
                <w:rFonts w:ascii="Arial" w:hAnsi="Arial" w:cs="Arial"/>
                <w:i/>
                <w:color w:val="000000"/>
              </w:rPr>
              <w:t>Smith</w:t>
            </w:r>
            <w:r>
              <w:rPr>
                <w:rFonts w:ascii="Arial" w:hAnsi="Arial" w:cs="Arial"/>
                <w:color w:val="000000"/>
              </w:rPr>
              <w:t xml:space="preserve"> [2018] VSC 684.</w:t>
            </w:r>
          </w:p>
        </w:tc>
      </w:tr>
      <w:tr w:rsidR="00183B12" w14:paraId="27E5040D" w14:textId="77777777" w:rsidTr="009B6A89">
        <w:tc>
          <w:tcPr>
            <w:tcW w:w="1261" w:type="dxa"/>
            <w:gridSpan w:val="2"/>
            <w:tcBorders>
              <w:top w:val="single" w:sz="4" w:space="0" w:color="auto"/>
              <w:left w:val="single" w:sz="18" w:space="0" w:color="auto"/>
              <w:bottom w:val="single" w:sz="4" w:space="0" w:color="auto"/>
            </w:tcBorders>
          </w:tcPr>
          <w:p w14:paraId="0CD0238A"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27F0237A" w14:textId="0C15986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28DB797"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1C90581"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6D0ADB">
              <w:rPr>
                <w:rFonts w:ascii="Arial" w:hAnsi="Arial" w:cs="Arial"/>
                <w:i/>
                <w:color w:val="000000"/>
              </w:rPr>
              <w:t xml:space="preserve">R v </w:t>
            </w:r>
            <w:r>
              <w:rPr>
                <w:rFonts w:ascii="Arial" w:hAnsi="Arial" w:cs="Arial"/>
                <w:i/>
                <w:color w:val="000000"/>
              </w:rPr>
              <w:t xml:space="preserve">Peter </w:t>
            </w:r>
            <w:r w:rsidRPr="006D0ADB">
              <w:rPr>
                <w:rFonts w:ascii="Arial" w:hAnsi="Arial" w:cs="Arial"/>
                <w:i/>
                <w:color w:val="000000"/>
              </w:rPr>
              <w:t>Smith</w:t>
            </w:r>
            <w:r>
              <w:rPr>
                <w:rFonts w:ascii="Arial" w:hAnsi="Arial" w:cs="Arial"/>
                <w:color w:val="000000"/>
              </w:rPr>
              <w:t xml:space="preserve"> [2018] VSC 656.</w:t>
            </w:r>
          </w:p>
        </w:tc>
      </w:tr>
      <w:tr w:rsidR="00183B12" w14:paraId="5FA812D5" w14:textId="77777777" w:rsidTr="009B6A89">
        <w:tc>
          <w:tcPr>
            <w:tcW w:w="1261" w:type="dxa"/>
            <w:gridSpan w:val="2"/>
            <w:tcBorders>
              <w:top w:val="single" w:sz="4" w:space="0" w:color="auto"/>
              <w:left w:val="single" w:sz="18" w:space="0" w:color="auto"/>
              <w:bottom w:val="single" w:sz="4" w:space="0" w:color="auto"/>
            </w:tcBorders>
          </w:tcPr>
          <w:p w14:paraId="17D92690"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00A932DD" w14:textId="71E0171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1105E0" w14:textId="77777777"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061B480F" w14:textId="77777777" w:rsidR="00183B12" w:rsidRDefault="00183B12" w:rsidP="00183B12">
            <w:pPr>
              <w:jc w:val="both"/>
              <w:rPr>
                <w:rFonts w:ascii="Arial" w:hAnsi="Arial" w:cs="Arial"/>
                <w:color w:val="000000"/>
              </w:rPr>
            </w:pPr>
            <w:r>
              <w:rPr>
                <w:rFonts w:ascii="Arial" w:hAnsi="Arial" w:cs="Arial"/>
                <w:color w:val="000000"/>
              </w:rPr>
              <w:t xml:space="preserve">Discussion of new case of </w:t>
            </w:r>
            <w:r w:rsidRPr="00B60B53">
              <w:rPr>
                <w:rFonts w:ascii="Arial" w:hAnsi="Arial" w:cs="Arial"/>
                <w:i/>
                <w:color w:val="000000"/>
              </w:rPr>
              <w:t>Woldesilassie v The Queen</w:t>
            </w:r>
            <w:r>
              <w:rPr>
                <w:rFonts w:ascii="Arial" w:hAnsi="Arial" w:cs="Arial"/>
                <w:color w:val="000000"/>
              </w:rPr>
              <w:t xml:space="preserve"> [2018] VSCA 285.</w:t>
            </w:r>
          </w:p>
        </w:tc>
      </w:tr>
      <w:tr w:rsidR="00183B12" w14:paraId="4EB4B498" w14:textId="77777777" w:rsidTr="009B6A89">
        <w:tc>
          <w:tcPr>
            <w:tcW w:w="1261" w:type="dxa"/>
            <w:gridSpan w:val="2"/>
            <w:tcBorders>
              <w:top w:val="single" w:sz="4" w:space="0" w:color="auto"/>
              <w:left w:val="single" w:sz="18" w:space="0" w:color="auto"/>
              <w:bottom w:val="single" w:sz="4" w:space="0" w:color="auto"/>
            </w:tcBorders>
          </w:tcPr>
          <w:p w14:paraId="4DE755BC"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3ED0FDC4" w14:textId="4CE4825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2A41454" w14:textId="77777777"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BACC956" w14:textId="77777777" w:rsidR="00183B12" w:rsidRDefault="00183B12" w:rsidP="00183B12">
            <w:pPr>
              <w:jc w:val="both"/>
              <w:rPr>
                <w:rFonts w:ascii="Arial" w:hAnsi="Arial" w:cs="Arial"/>
                <w:color w:val="000000"/>
              </w:rPr>
            </w:pPr>
            <w:r>
              <w:rPr>
                <w:rFonts w:ascii="Arial" w:hAnsi="Arial" w:cs="Arial"/>
                <w:color w:val="000000"/>
              </w:rPr>
              <w:t xml:space="preserve">Discussion of new case of </w:t>
            </w:r>
            <w:r w:rsidRPr="00195FDA">
              <w:rPr>
                <w:rFonts w:ascii="Arial" w:hAnsi="Arial" w:cs="Arial"/>
                <w:i/>
                <w:color w:val="000000"/>
              </w:rPr>
              <w:t>DPP v McKay</w:t>
            </w:r>
            <w:r>
              <w:rPr>
                <w:rFonts w:ascii="Arial" w:hAnsi="Arial" w:cs="Arial"/>
                <w:color w:val="000000"/>
              </w:rPr>
              <w:t xml:space="preserve"> [2018] VSCA 292.</w:t>
            </w:r>
          </w:p>
        </w:tc>
      </w:tr>
      <w:tr w:rsidR="00183B12" w14:paraId="5475F805" w14:textId="77777777" w:rsidTr="009B6A89">
        <w:tc>
          <w:tcPr>
            <w:tcW w:w="1261" w:type="dxa"/>
            <w:gridSpan w:val="2"/>
            <w:tcBorders>
              <w:top w:val="single" w:sz="4" w:space="0" w:color="auto"/>
              <w:left w:val="single" w:sz="18" w:space="0" w:color="auto"/>
              <w:bottom w:val="single" w:sz="4" w:space="0" w:color="auto"/>
            </w:tcBorders>
          </w:tcPr>
          <w:p w14:paraId="05810895"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4232FC0B" w14:textId="500AE0C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FC0983" w14:textId="7777777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805C66D" w14:textId="77777777" w:rsidR="00183B12" w:rsidRDefault="00183B12" w:rsidP="00183B12">
            <w:pPr>
              <w:jc w:val="both"/>
              <w:rPr>
                <w:rFonts w:ascii="Arial" w:hAnsi="Arial" w:cs="Arial"/>
                <w:color w:val="000000"/>
              </w:rPr>
            </w:pPr>
            <w:r>
              <w:rPr>
                <w:rFonts w:ascii="Arial" w:hAnsi="Arial" w:cs="Arial"/>
                <w:color w:val="000000"/>
              </w:rPr>
              <w:t>Reference to new cases of:</w:t>
            </w:r>
          </w:p>
          <w:p w14:paraId="509A0349" w14:textId="77777777" w:rsidR="00183B12" w:rsidRDefault="00183B12" w:rsidP="00183B12">
            <w:pPr>
              <w:numPr>
                <w:ilvl w:val="0"/>
                <w:numId w:val="39"/>
              </w:numPr>
              <w:ind w:left="284" w:hanging="284"/>
              <w:jc w:val="both"/>
              <w:rPr>
                <w:rFonts w:ascii="Arial" w:hAnsi="Arial" w:cs="Arial"/>
                <w:color w:val="000000"/>
              </w:rPr>
            </w:pPr>
            <w:r w:rsidRPr="0018226F">
              <w:rPr>
                <w:rFonts w:ascii="Arial" w:hAnsi="Arial" w:cs="Arial"/>
                <w:i/>
                <w:color w:val="000000"/>
              </w:rPr>
              <w:t>Muaremov v The Queen</w:t>
            </w:r>
            <w:r>
              <w:rPr>
                <w:rFonts w:ascii="Arial" w:hAnsi="Arial" w:cs="Arial"/>
                <w:color w:val="000000"/>
              </w:rPr>
              <w:t xml:space="preserve"> [2018] VSCA 298;</w:t>
            </w:r>
          </w:p>
          <w:p w14:paraId="3F7CF07F" w14:textId="77777777" w:rsidR="00183B12" w:rsidRDefault="00183B12" w:rsidP="00183B12">
            <w:pPr>
              <w:numPr>
                <w:ilvl w:val="0"/>
                <w:numId w:val="39"/>
              </w:numPr>
              <w:ind w:left="284" w:hanging="284"/>
              <w:jc w:val="both"/>
              <w:rPr>
                <w:rFonts w:ascii="Arial" w:hAnsi="Arial" w:cs="Arial"/>
                <w:color w:val="000000"/>
              </w:rPr>
            </w:pPr>
            <w:r w:rsidRPr="00F54F92">
              <w:rPr>
                <w:rFonts w:ascii="Arial" w:hAnsi="Arial" w:cs="Arial"/>
                <w:i/>
                <w:color w:val="000000"/>
              </w:rPr>
              <w:t>Tuan Pham v The Queen</w:t>
            </w:r>
            <w:r w:rsidRPr="00F54F92">
              <w:rPr>
                <w:rFonts w:ascii="Arial" w:hAnsi="Arial" w:cs="Arial"/>
                <w:color w:val="000000"/>
              </w:rPr>
              <w:t xml:space="preserve"> [2018] VSCA 308</w:t>
            </w:r>
            <w:r>
              <w:rPr>
                <w:rFonts w:ascii="Arial" w:hAnsi="Arial" w:cs="Arial"/>
                <w:color w:val="000000"/>
              </w:rPr>
              <w:t>;</w:t>
            </w:r>
          </w:p>
          <w:p w14:paraId="3722FDF9" w14:textId="77777777" w:rsidR="00183B12" w:rsidRPr="00BF18B7" w:rsidRDefault="00183B12" w:rsidP="00183B12">
            <w:pPr>
              <w:numPr>
                <w:ilvl w:val="0"/>
                <w:numId w:val="39"/>
              </w:numPr>
              <w:ind w:left="284" w:hanging="284"/>
              <w:jc w:val="both"/>
              <w:rPr>
                <w:rFonts w:ascii="Arial" w:hAnsi="Arial" w:cs="Arial"/>
                <w:color w:val="000000"/>
              </w:rPr>
            </w:pPr>
            <w:r>
              <w:rPr>
                <w:rFonts w:ascii="Arial" w:hAnsi="Arial" w:cs="Arial"/>
                <w:i/>
                <w:color w:val="000000"/>
              </w:rPr>
              <w:t xml:space="preserve">Quan Quan Le v The Queen </w:t>
            </w:r>
            <w:r w:rsidRPr="00511AE3">
              <w:rPr>
                <w:rFonts w:ascii="Arial" w:hAnsi="Arial" w:cs="Arial"/>
                <w:color w:val="000000"/>
              </w:rPr>
              <w:t>[2018] VSCA 309</w:t>
            </w:r>
            <w:r w:rsidRPr="00BF18B7">
              <w:rPr>
                <w:rFonts w:ascii="Arial" w:hAnsi="Arial" w:cs="Arial"/>
                <w:color w:val="000000"/>
              </w:rPr>
              <w:t>.</w:t>
            </w:r>
          </w:p>
        </w:tc>
      </w:tr>
      <w:tr w:rsidR="00183B12" w14:paraId="3D18806C" w14:textId="77777777" w:rsidTr="009B6A89">
        <w:tc>
          <w:tcPr>
            <w:tcW w:w="1261" w:type="dxa"/>
            <w:gridSpan w:val="2"/>
            <w:tcBorders>
              <w:top w:val="single" w:sz="4" w:space="0" w:color="auto"/>
              <w:left w:val="single" w:sz="18" w:space="0" w:color="auto"/>
              <w:bottom w:val="single" w:sz="4" w:space="0" w:color="auto"/>
            </w:tcBorders>
          </w:tcPr>
          <w:p w14:paraId="4CB8CB5B" w14:textId="77777777" w:rsidR="00183B12" w:rsidRDefault="00183B12" w:rsidP="00183B12">
            <w:pPr>
              <w:rPr>
                <w:lang w:val="en-AU"/>
              </w:rPr>
            </w:pPr>
            <w:r>
              <w:rPr>
                <w:lang w:val="en-AU"/>
              </w:rPr>
              <w:t>14/01/19</w:t>
            </w:r>
          </w:p>
        </w:tc>
        <w:tc>
          <w:tcPr>
            <w:tcW w:w="836" w:type="dxa"/>
            <w:tcBorders>
              <w:top w:val="single" w:sz="4" w:space="0" w:color="auto"/>
              <w:bottom w:val="single" w:sz="4" w:space="0" w:color="auto"/>
            </w:tcBorders>
          </w:tcPr>
          <w:p w14:paraId="685E3F58" w14:textId="72A22BC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B0F248" w14:textId="77777777" w:rsidR="00183B12" w:rsidRDefault="00183B12" w:rsidP="00183B12">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94B696E"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46843">
              <w:rPr>
                <w:rFonts w:ascii="Arial" w:hAnsi="Arial" w:cs="Arial"/>
                <w:i/>
                <w:color w:val="000000"/>
              </w:rPr>
              <w:t>Ryan Shawcross (a psueodnym) v The Queen</w:t>
            </w:r>
            <w:r>
              <w:rPr>
                <w:rFonts w:ascii="Arial" w:hAnsi="Arial" w:cs="Arial"/>
                <w:color w:val="000000"/>
              </w:rPr>
              <w:t xml:space="preserve"> [2018] VSCA 295.</w:t>
            </w:r>
          </w:p>
        </w:tc>
      </w:tr>
      <w:tr w:rsidR="00183B12" w14:paraId="4472733F" w14:textId="77777777" w:rsidTr="009B6A89">
        <w:tc>
          <w:tcPr>
            <w:tcW w:w="1261" w:type="dxa"/>
            <w:gridSpan w:val="2"/>
            <w:tcBorders>
              <w:top w:val="single" w:sz="4" w:space="0" w:color="auto"/>
              <w:left w:val="single" w:sz="18" w:space="0" w:color="auto"/>
              <w:bottom w:val="single" w:sz="18" w:space="0" w:color="auto"/>
            </w:tcBorders>
          </w:tcPr>
          <w:p w14:paraId="70038972" w14:textId="77777777" w:rsidR="00183B12" w:rsidRDefault="00183B12" w:rsidP="00183B12">
            <w:pPr>
              <w:rPr>
                <w:lang w:val="en-AU"/>
              </w:rPr>
            </w:pPr>
            <w:r>
              <w:rPr>
                <w:lang w:val="en-AU"/>
              </w:rPr>
              <w:t>14/01/19</w:t>
            </w:r>
          </w:p>
        </w:tc>
        <w:tc>
          <w:tcPr>
            <w:tcW w:w="836" w:type="dxa"/>
            <w:tcBorders>
              <w:top w:val="single" w:sz="4" w:space="0" w:color="auto"/>
              <w:bottom w:val="single" w:sz="18" w:space="0" w:color="auto"/>
            </w:tcBorders>
          </w:tcPr>
          <w:p w14:paraId="52BCCEED" w14:textId="4315CB84"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305B4552" w14:textId="77777777" w:rsidR="00183B12" w:rsidRDefault="00183B12" w:rsidP="00183B12">
            <w:pPr>
              <w:keepNext/>
              <w:jc w:val="center"/>
              <w:rPr>
                <w:lang w:val="en-AU"/>
              </w:rPr>
            </w:pPr>
            <w:r>
              <w:rPr>
                <w:lang w:val="en-AU"/>
              </w:rPr>
              <w:t>11.15.3</w:t>
            </w:r>
          </w:p>
        </w:tc>
        <w:tc>
          <w:tcPr>
            <w:tcW w:w="4802" w:type="dxa"/>
            <w:gridSpan w:val="2"/>
            <w:tcBorders>
              <w:top w:val="single" w:sz="4" w:space="0" w:color="auto"/>
              <w:bottom w:val="single" w:sz="18" w:space="0" w:color="auto"/>
              <w:right w:val="single" w:sz="18" w:space="0" w:color="auto"/>
            </w:tcBorders>
          </w:tcPr>
          <w:p w14:paraId="387F31DB" w14:textId="77777777" w:rsidR="00183B12" w:rsidRDefault="00183B12" w:rsidP="00183B12">
            <w:pPr>
              <w:jc w:val="both"/>
              <w:rPr>
                <w:rFonts w:ascii="Arial" w:hAnsi="Arial" w:cs="Arial"/>
                <w:color w:val="000000"/>
              </w:rPr>
            </w:pPr>
            <w:r>
              <w:rPr>
                <w:rFonts w:ascii="Arial" w:hAnsi="Arial" w:cs="Arial"/>
                <w:color w:val="000000"/>
              </w:rPr>
              <w:t>Reference to new cases of :</w:t>
            </w:r>
          </w:p>
          <w:p w14:paraId="02A87AF3" w14:textId="77777777" w:rsidR="00183B12" w:rsidRDefault="00183B12" w:rsidP="00183B12">
            <w:pPr>
              <w:numPr>
                <w:ilvl w:val="0"/>
                <w:numId w:val="40"/>
              </w:numPr>
              <w:ind w:left="357" w:hanging="357"/>
              <w:jc w:val="both"/>
              <w:rPr>
                <w:rFonts w:ascii="Arial" w:hAnsi="Arial" w:cs="Arial"/>
                <w:color w:val="000000"/>
              </w:rPr>
            </w:pPr>
            <w:r w:rsidRPr="00F10714">
              <w:rPr>
                <w:rFonts w:ascii="Arial" w:hAnsi="Arial" w:cs="Arial"/>
                <w:i/>
                <w:color w:val="000000"/>
              </w:rPr>
              <w:t>Hawke v The Queen</w:t>
            </w:r>
            <w:r>
              <w:rPr>
                <w:rFonts w:ascii="Arial" w:hAnsi="Arial" w:cs="Arial"/>
                <w:color w:val="000000"/>
              </w:rPr>
              <w:t xml:space="preserve"> [2018] VSCA 287;</w:t>
            </w:r>
          </w:p>
          <w:p w14:paraId="14816E55" w14:textId="77777777" w:rsidR="00183B12" w:rsidRDefault="00183B12" w:rsidP="00183B12">
            <w:pPr>
              <w:numPr>
                <w:ilvl w:val="0"/>
                <w:numId w:val="40"/>
              </w:numPr>
              <w:ind w:left="357" w:hanging="357"/>
              <w:jc w:val="both"/>
              <w:rPr>
                <w:rFonts w:ascii="Arial" w:hAnsi="Arial" w:cs="Arial"/>
                <w:color w:val="000000"/>
              </w:rPr>
            </w:pPr>
            <w:r w:rsidRPr="00F10714">
              <w:rPr>
                <w:rFonts w:ascii="Arial" w:hAnsi="Arial" w:cs="Arial"/>
                <w:i/>
                <w:color w:val="000000"/>
              </w:rPr>
              <w:t>DPP v Ramos</w:t>
            </w:r>
            <w:r>
              <w:rPr>
                <w:rFonts w:ascii="Arial" w:hAnsi="Arial" w:cs="Arial"/>
                <w:color w:val="000000"/>
              </w:rPr>
              <w:t xml:space="preserve"> [2018] VSCA 290.</w:t>
            </w:r>
          </w:p>
        </w:tc>
      </w:tr>
      <w:tr w:rsidR="00183B12" w14:paraId="02E0C572" w14:textId="77777777" w:rsidTr="009B6A89">
        <w:tc>
          <w:tcPr>
            <w:tcW w:w="1261" w:type="dxa"/>
            <w:gridSpan w:val="2"/>
            <w:tcBorders>
              <w:top w:val="single" w:sz="18" w:space="0" w:color="auto"/>
              <w:left w:val="single" w:sz="18" w:space="0" w:color="auto"/>
              <w:bottom w:val="single" w:sz="4" w:space="0" w:color="auto"/>
            </w:tcBorders>
          </w:tcPr>
          <w:p w14:paraId="75BC037D" w14:textId="77777777" w:rsidR="00183B12" w:rsidRDefault="00183B12" w:rsidP="00183B12">
            <w:pPr>
              <w:rPr>
                <w:lang w:val="en-AU"/>
              </w:rPr>
            </w:pPr>
            <w:r>
              <w:rPr>
                <w:lang w:val="en-AU"/>
              </w:rPr>
              <w:t>09/01/19</w:t>
            </w:r>
          </w:p>
        </w:tc>
        <w:tc>
          <w:tcPr>
            <w:tcW w:w="836" w:type="dxa"/>
            <w:tcBorders>
              <w:top w:val="single" w:sz="18" w:space="0" w:color="auto"/>
              <w:bottom w:val="single" w:sz="4" w:space="0" w:color="auto"/>
            </w:tcBorders>
          </w:tcPr>
          <w:p w14:paraId="48DEB6D0" w14:textId="03CD959B" w:rsidR="00183B12" w:rsidRDefault="00183B12" w:rsidP="00183B12">
            <w:pPr>
              <w:jc w:val="center"/>
              <w:rPr>
                <w:lang w:val="en-AU"/>
              </w:rPr>
            </w:pPr>
            <w:r>
              <w:rPr>
                <w:lang w:val="en-AU"/>
              </w:rPr>
              <w:t>3</w:t>
            </w:r>
          </w:p>
        </w:tc>
        <w:tc>
          <w:tcPr>
            <w:tcW w:w="1439" w:type="dxa"/>
            <w:tcBorders>
              <w:top w:val="single" w:sz="18" w:space="0" w:color="auto"/>
              <w:bottom w:val="single" w:sz="4" w:space="0" w:color="auto"/>
            </w:tcBorders>
          </w:tcPr>
          <w:p w14:paraId="231832B0" w14:textId="77777777" w:rsidR="00183B12" w:rsidRDefault="00183B12" w:rsidP="00183B12">
            <w:pPr>
              <w:keepNext/>
              <w:jc w:val="center"/>
              <w:rPr>
                <w:lang w:val="en-AU"/>
              </w:rPr>
            </w:pPr>
            <w:r>
              <w:rPr>
                <w:lang w:val="en-AU"/>
              </w:rPr>
              <w:t>3.4.2</w:t>
            </w:r>
          </w:p>
        </w:tc>
        <w:tc>
          <w:tcPr>
            <w:tcW w:w="4802" w:type="dxa"/>
            <w:gridSpan w:val="2"/>
            <w:tcBorders>
              <w:top w:val="single" w:sz="18" w:space="0" w:color="auto"/>
              <w:bottom w:val="single" w:sz="4" w:space="0" w:color="auto"/>
              <w:right w:val="single" w:sz="18" w:space="0" w:color="auto"/>
            </w:tcBorders>
          </w:tcPr>
          <w:p w14:paraId="725D5DB4" w14:textId="77777777" w:rsidR="00183B12" w:rsidRDefault="00183B12" w:rsidP="00183B12">
            <w:pPr>
              <w:spacing w:before="20"/>
              <w:jc w:val="both"/>
              <w:rPr>
                <w:rFonts w:ascii="Arial" w:hAnsi="Arial" w:cs="Arial"/>
                <w:color w:val="000000"/>
              </w:rPr>
            </w:pPr>
            <w:r>
              <w:rPr>
                <w:rFonts w:ascii="Arial" w:hAnsi="Arial" w:cs="Arial"/>
                <w:color w:val="000000"/>
              </w:rPr>
              <w:t>Significant amendment to text on joinder.</w:t>
            </w:r>
          </w:p>
        </w:tc>
      </w:tr>
      <w:tr w:rsidR="00183B12" w14:paraId="681F0CC1" w14:textId="77777777" w:rsidTr="009B6A89">
        <w:tc>
          <w:tcPr>
            <w:tcW w:w="1261" w:type="dxa"/>
            <w:gridSpan w:val="2"/>
            <w:tcBorders>
              <w:top w:val="single" w:sz="4" w:space="0" w:color="auto"/>
              <w:left w:val="single" w:sz="18" w:space="0" w:color="auto"/>
              <w:bottom w:val="single" w:sz="4" w:space="0" w:color="auto"/>
            </w:tcBorders>
          </w:tcPr>
          <w:p w14:paraId="04034E0E" w14:textId="77777777" w:rsidR="00183B12" w:rsidRDefault="00183B12" w:rsidP="00183B12">
            <w:pPr>
              <w:keepNext/>
              <w:keepLines/>
              <w:rPr>
                <w:lang w:val="en-AU"/>
              </w:rPr>
            </w:pPr>
            <w:r>
              <w:rPr>
                <w:lang w:val="en-AU"/>
              </w:rPr>
              <w:t>09/01/19</w:t>
            </w:r>
          </w:p>
        </w:tc>
        <w:tc>
          <w:tcPr>
            <w:tcW w:w="836" w:type="dxa"/>
            <w:tcBorders>
              <w:top w:val="single" w:sz="4" w:space="0" w:color="auto"/>
              <w:bottom w:val="single" w:sz="4" w:space="0" w:color="auto"/>
            </w:tcBorders>
          </w:tcPr>
          <w:p w14:paraId="0DD625F0" w14:textId="3B4121A6" w:rsidR="00183B12" w:rsidRDefault="00183B12" w:rsidP="00183B12">
            <w:pPr>
              <w:keepNext/>
              <w:keepLines/>
              <w:jc w:val="center"/>
              <w:rPr>
                <w:lang w:val="en-AU"/>
              </w:rPr>
            </w:pPr>
            <w:r>
              <w:rPr>
                <w:lang w:val="en-AU"/>
              </w:rPr>
              <w:t>3</w:t>
            </w:r>
          </w:p>
        </w:tc>
        <w:tc>
          <w:tcPr>
            <w:tcW w:w="1439" w:type="dxa"/>
            <w:tcBorders>
              <w:top w:val="single" w:sz="4" w:space="0" w:color="auto"/>
              <w:bottom w:val="single" w:sz="4" w:space="0" w:color="auto"/>
            </w:tcBorders>
          </w:tcPr>
          <w:p w14:paraId="6B7A3128" w14:textId="77777777" w:rsidR="00183B12" w:rsidRDefault="00183B12" w:rsidP="00183B12">
            <w:pPr>
              <w:keepNext/>
              <w:keepLines/>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9BCB957"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Extract from new case of </w:t>
            </w:r>
            <w:r w:rsidRPr="00800AD3">
              <w:rPr>
                <w:rFonts w:ascii="Arial" w:hAnsi="Arial" w:cs="Arial"/>
                <w:i/>
                <w:color w:val="000000"/>
              </w:rPr>
              <w:t>Austin v Dwyer</w:t>
            </w:r>
            <w:r>
              <w:rPr>
                <w:rFonts w:ascii="Arial" w:hAnsi="Arial" w:cs="Arial"/>
                <w:color w:val="000000"/>
              </w:rPr>
              <w:t xml:space="preserve"> [2018] VSC 770 in relation to the Court’s duty to an unrepresented litigant.</w:t>
            </w:r>
          </w:p>
        </w:tc>
      </w:tr>
      <w:tr w:rsidR="00183B12" w14:paraId="09448925" w14:textId="77777777" w:rsidTr="009B6A89">
        <w:tc>
          <w:tcPr>
            <w:tcW w:w="1261" w:type="dxa"/>
            <w:gridSpan w:val="2"/>
            <w:tcBorders>
              <w:top w:val="single" w:sz="4" w:space="0" w:color="auto"/>
              <w:left w:val="single" w:sz="18" w:space="0" w:color="auto"/>
              <w:bottom w:val="single" w:sz="4" w:space="0" w:color="auto"/>
            </w:tcBorders>
          </w:tcPr>
          <w:p w14:paraId="0A393344"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4F706170" w14:textId="4ABAD0E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556E632" w14:textId="77777777" w:rsidR="00183B12" w:rsidRDefault="00183B12" w:rsidP="00183B12">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1C9E435" w14:textId="77777777" w:rsidR="00183B12" w:rsidRDefault="00183B12" w:rsidP="00183B12">
            <w:pPr>
              <w:spacing w:before="20"/>
              <w:jc w:val="both"/>
              <w:rPr>
                <w:rFonts w:ascii="Arial" w:hAnsi="Arial" w:cs="Arial"/>
                <w:color w:val="000000"/>
              </w:rPr>
            </w:pPr>
            <w:r>
              <w:rPr>
                <w:rFonts w:ascii="Arial" w:hAnsi="Arial" w:cs="Arial"/>
                <w:color w:val="000000"/>
              </w:rPr>
              <w:t>Minor amendment to text.</w:t>
            </w:r>
          </w:p>
        </w:tc>
      </w:tr>
      <w:tr w:rsidR="00183B12" w14:paraId="3D822455" w14:textId="77777777" w:rsidTr="009B6A89">
        <w:tc>
          <w:tcPr>
            <w:tcW w:w="1261" w:type="dxa"/>
            <w:gridSpan w:val="2"/>
            <w:tcBorders>
              <w:top w:val="single" w:sz="4" w:space="0" w:color="auto"/>
              <w:left w:val="single" w:sz="18" w:space="0" w:color="auto"/>
              <w:bottom w:val="single" w:sz="4" w:space="0" w:color="auto"/>
            </w:tcBorders>
          </w:tcPr>
          <w:p w14:paraId="254DF349"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3A7AFCC1" w14:textId="48A9BBB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B3F4BA9" w14:textId="77777777" w:rsidR="00183B12" w:rsidRDefault="00183B12" w:rsidP="00183B1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66465A2C" w14:textId="77777777" w:rsidR="00183B12" w:rsidRPr="00C42A22" w:rsidRDefault="00183B12" w:rsidP="00183B12">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 xml:space="preserve">‘ONE STEP’ PROCESS FOR BAIL DETERMINATION REJECTED – </w:t>
            </w:r>
            <w:r w:rsidRPr="00371345">
              <w:rPr>
                <w:rFonts w:ascii="Arial" w:hAnsi="Arial" w:cs="Arial"/>
                <w:b/>
                <w:i/>
              </w:rPr>
              <w:t>ASMAR</w:t>
            </w:r>
            <w:r>
              <w:rPr>
                <w:rFonts w:ascii="Arial" w:hAnsi="Arial" w:cs="Arial"/>
                <w:b/>
              </w:rPr>
              <w:t> NOT GOOD LAW</w:t>
            </w:r>
          </w:p>
          <w:p w14:paraId="33FE4AA3" w14:textId="77777777" w:rsidR="00183B12" w:rsidRDefault="00183B12" w:rsidP="00183B12">
            <w:pPr>
              <w:spacing w:before="20"/>
              <w:jc w:val="both"/>
              <w:rPr>
                <w:rFonts w:ascii="Arial" w:hAnsi="Arial" w:cs="Arial"/>
                <w:color w:val="000000"/>
              </w:rPr>
            </w:pPr>
            <w:r>
              <w:rPr>
                <w:rFonts w:ascii="Arial" w:hAnsi="Arial" w:cs="Arial"/>
                <w:color w:val="000000"/>
              </w:rPr>
              <w:t>The text under the above heading has been amended to include a summary of what was formerly in section 9.4.4.1.</w:t>
            </w:r>
          </w:p>
        </w:tc>
      </w:tr>
      <w:tr w:rsidR="00183B12" w14:paraId="0F558AC7" w14:textId="77777777" w:rsidTr="009B6A89">
        <w:tc>
          <w:tcPr>
            <w:tcW w:w="1261" w:type="dxa"/>
            <w:gridSpan w:val="2"/>
            <w:tcBorders>
              <w:top w:val="single" w:sz="4" w:space="0" w:color="auto"/>
              <w:left w:val="single" w:sz="18" w:space="0" w:color="auto"/>
              <w:bottom w:val="single" w:sz="4" w:space="0" w:color="auto"/>
            </w:tcBorders>
          </w:tcPr>
          <w:p w14:paraId="44B8B7E8"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7D740FC0" w14:textId="4C503A1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88D3C19" w14:textId="77777777" w:rsidR="00183B12" w:rsidRDefault="00183B12" w:rsidP="00183B12">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0D4774F6"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New section entitled “Meaning of ‘serving a sentence’ for the tests in 9.2.4 &amp; 9.2.5.”</w:t>
            </w:r>
          </w:p>
          <w:p w14:paraId="095EA7BC" w14:textId="77777777" w:rsidR="00183B12" w:rsidRPr="00955EA5"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new case of </w:t>
            </w:r>
            <w:r w:rsidRPr="00484E5D">
              <w:rPr>
                <w:rFonts w:ascii="Arial" w:hAnsi="Arial" w:cs="Arial"/>
                <w:i/>
                <w:color w:val="000000"/>
              </w:rPr>
              <w:t>Application for Bail by Allen Matemberere</w:t>
            </w:r>
            <w:r>
              <w:rPr>
                <w:rFonts w:ascii="Arial" w:hAnsi="Arial" w:cs="Arial"/>
                <w:color w:val="000000"/>
              </w:rPr>
              <w:t xml:space="preserve"> [2018] VSC 762.</w:t>
            </w:r>
          </w:p>
        </w:tc>
      </w:tr>
      <w:tr w:rsidR="00183B12" w14:paraId="7A0AD64E" w14:textId="77777777" w:rsidTr="009B6A89">
        <w:tc>
          <w:tcPr>
            <w:tcW w:w="1261" w:type="dxa"/>
            <w:gridSpan w:val="2"/>
            <w:tcBorders>
              <w:top w:val="single" w:sz="4" w:space="0" w:color="auto"/>
              <w:left w:val="single" w:sz="18" w:space="0" w:color="auto"/>
              <w:bottom w:val="single" w:sz="4" w:space="0" w:color="auto"/>
            </w:tcBorders>
          </w:tcPr>
          <w:p w14:paraId="5FB99F9A"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6F2CB055" w14:textId="4B78836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075A178"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BC04458"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Naughten</w:t>
            </w:r>
            <w:r>
              <w:rPr>
                <w:rFonts w:ascii="Arial" w:hAnsi="Arial" w:cs="Arial"/>
                <w:color w:val="000000"/>
              </w:rPr>
              <w:t xml:space="preserve"> [2018] VSC 806.</w:t>
            </w:r>
          </w:p>
        </w:tc>
      </w:tr>
      <w:tr w:rsidR="00183B12" w14:paraId="4C4F7853" w14:textId="77777777" w:rsidTr="009B6A89">
        <w:tc>
          <w:tcPr>
            <w:tcW w:w="1261" w:type="dxa"/>
            <w:gridSpan w:val="2"/>
            <w:tcBorders>
              <w:top w:val="single" w:sz="4" w:space="0" w:color="auto"/>
              <w:left w:val="single" w:sz="18" w:space="0" w:color="auto"/>
              <w:bottom w:val="single" w:sz="4" w:space="0" w:color="auto"/>
            </w:tcBorders>
          </w:tcPr>
          <w:p w14:paraId="0CCC7596"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1AC7A9BA" w14:textId="195351A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8C6FAD1"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4911140"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8311B3">
              <w:rPr>
                <w:rFonts w:ascii="Arial" w:hAnsi="Arial" w:cs="Arial"/>
                <w:i/>
                <w:color w:val="000000"/>
              </w:rPr>
              <w:t>BA</w:t>
            </w:r>
            <w:r>
              <w:rPr>
                <w:rFonts w:ascii="Arial" w:hAnsi="Arial" w:cs="Arial"/>
                <w:color w:val="000000"/>
              </w:rPr>
              <w:t xml:space="preserve"> [2018] VSC 665.</w:t>
            </w:r>
          </w:p>
        </w:tc>
      </w:tr>
      <w:tr w:rsidR="00183B12" w14:paraId="21E4CD0D" w14:textId="77777777" w:rsidTr="009B6A89">
        <w:tc>
          <w:tcPr>
            <w:tcW w:w="1261" w:type="dxa"/>
            <w:gridSpan w:val="2"/>
            <w:tcBorders>
              <w:top w:val="single" w:sz="4" w:space="0" w:color="auto"/>
              <w:left w:val="single" w:sz="18" w:space="0" w:color="auto"/>
              <w:bottom w:val="single" w:sz="4" w:space="0" w:color="auto"/>
            </w:tcBorders>
          </w:tcPr>
          <w:p w14:paraId="1FC7EB36"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53972F0A" w14:textId="7022CEC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9F463DA" w14:textId="77777777" w:rsidR="00183B12" w:rsidRDefault="00183B12" w:rsidP="00183B1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5FA79E80"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9.4.4.1 has been removed and summarized in section 9.2.3.</w:t>
            </w:r>
          </w:p>
          <w:p w14:paraId="3C787B74"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Paragraph head</w:t>
            </w:r>
            <w:r w:rsidRPr="00B13A64">
              <w:rPr>
                <w:rFonts w:ascii="Arial" w:hAnsi="Arial" w:cs="Arial"/>
                <w:color w:val="000000"/>
              </w:rPr>
              <w:t>ing changed to “How does an accused show compelling reason (show cause)”</w:t>
            </w:r>
            <w:r>
              <w:rPr>
                <w:rFonts w:ascii="Arial" w:hAnsi="Arial" w:cs="Arial"/>
                <w:color w:val="000000"/>
              </w:rPr>
              <w:t>.</w:t>
            </w:r>
          </w:p>
          <w:p w14:paraId="7524DAA4" w14:textId="77777777" w:rsidR="00183B12" w:rsidRPr="00B13A64"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9.4.4.2 has been removed into section 9.4.4.1.</w:t>
            </w:r>
          </w:p>
        </w:tc>
      </w:tr>
      <w:tr w:rsidR="00183B12" w14:paraId="1FA1A7C3" w14:textId="77777777" w:rsidTr="009B6A89">
        <w:tc>
          <w:tcPr>
            <w:tcW w:w="1261" w:type="dxa"/>
            <w:gridSpan w:val="2"/>
            <w:tcBorders>
              <w:top w:val="single" w:sz="4" w:space="0" w:color="auto"/>
              <w:left w:val="single" w:sz="18" w:space="0" w:color="auto"/>
              <w:bottom w:val="single" w:sz="4" w:space="0" w:color="auto"/>
            </w:tcBorders>
          </w:tcPr>
          <w:p w14:paraId="619B2EC8"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195E9E4D" w14:textId="680FC59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DEBBC2C" w14:textId="77777777" w:rsidR="00183B12" w:rsidRDefault="00183B12" w:rsidP="00183B1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79ED9C6"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Paragraph heading changed to “</w:t>
            </w:r>
            <w:r w:rsidRPr="001657A6">
              <w:rPr>
                <w:rFonts w:ascii="Arial" w:hAnsi="Arial" w:cs="Arial"/>
                <w:color w:val="000000"/>
              </w:rPr>
              <w:t>Where likelihood of sentence is less than the time already spent in custody</w:t>
            </w:r>
            <w:r>
              <w:rPr>
                <w:rFonts w:ascii="Arial" w:hAnsi="Arial" w:cs="Arial"/>
                <w:color w:val="000000"/>
              </w:rPr>
              <w:t>”.</w:t>
            </w:r>
          </w:p>
          <w:p w14:paraId="64154915" w14:textId="77777777" w:rsidR="00183B12" w:rsidRPr="003C12AE" w:rsidRDefault="00183B12" w:rsidP="00183B12">
            <w:pPr>
              <w:numPr>
                <w:ilvl w:val="0"/>
                <w:numId w:val="29"/>
              </w:numPr>
              <w:spacing w:before="20"/>
              <w:ind w:left="357" w:hanging="357"/>
              <w:jc w:val="both"/>
              <w:rPr>
                <w:rFonts w:ascii="Arial" w:hAnsi="Arial" w:cs="Arial"/>
                <w:color w:val="000000"/>
              </w:rPr>
            </w:pPr>
            <w:r w:rsidRPr="003C12AE">
              <w:rPr>
                <w:rFonts w:ascii="Arial" w:hAnsi="Arial" w:cs="Arial"/>
                <w:color w:val="000000"/>
              </w:rPr>
              <w:t xml:space="preserve">Extracts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w:t>
            </w:r>
          </w:p>
        </w:tc>
      </w:tr>
      <w:tr w:rsidR="00183B12" w14:paraId="52066A9A" w14:textId="77777777" w:rsidTr="009B6A89">
        <w:tc>
          <w:tcPr>
            <w:tcW w:w="1261" w:type="dxa"/>
            <w:gridSpan w:val="2"/>
            <w:tcBorders>
              <w:top w:val="single" w:sz="4" w:space="0" w:color="auto"/>
              <w:left w:val="single" w:sz="18" w:space="0" w:color="auto"/>
              <w:bottom w:val="single" w:sz="4" w:space="0" w:color="auto"/>
            </w:tcBorders>
          </w:tcPr>
          <w:p w14:paraId="17ADA45B"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7B86F997" w14:textId="130D056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4222173"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C69FB8A" w14:textId="77777777" w:rsidR="00183B12" w:rsidRDefault="00183B12" w:rsidP="00183B12">
            <w:pPr>
              <w:numPr>
                <w:ilvl w:val="0"/>
                <w:numId w:val="37"/>
              </w:numPr>
              <w:spacing w:before="20"/>
              <w:ind w:left="357" w:hanging="357"/>
              <w:jc w:val="both"/>
              <w:rPr>
                <w:rFonts w:ascii="Arial" w:hAnsi="Arial" w:cs="Arial"/>
                <w:color w:val="000000"/>
              </w:rPr>
            </w:pPr>
            <w:r>
              <w:rPr>
                <w:rFonts w:ascii="Arial" w:hAnsi="Arial" w:cs="Arial"/>
                <w:color w:val="000000"/>
              </w:rPr>
              <w:t xml:space="preserve">Summary of case of </w:t>
            </w:r>
            <w:r w:rsidRPr="00611DC7">
              <w:rPr>
                <w:rFonts w:ascii="Arial" w:hAnsi="Arial" w:cs="Arial"/>
                <w:i/>
                <w:color w:val="000000"/>
              </w:rPr>
              <w:t>DA</w:t>
            </w:r>
            <w:r>
              <w:rPr>
                <w:rFonts w:ascii="Arial" w:hAnsi="Arial" w:cs="Arial"/>
                <w:color w:val="000000"/>
              </w:rPr>
              <w:t xml:space="preserve"> [Emerton J-26/07/2018].</w:t>
            </w:r>
          </w:p>
          <w:p w14:paraId="78E3B0E6" w14:textId="77777777" w:rsidR="00183B12" w:rsidRDefault="00183B12" w:rsidP="00183B12">
            <w:pPr>
              <w:numPr>
                <w:ilvl w:val="0"/>
                <w:numId w:val="37"/>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Walker</w:t>
            </w:r>
            <w:r>
              <w:rPr>
                <w:rFonts w:ascii="Arial" w:hAnsi="Arial" w:cs="Arial"/>
                <w:color w:val="000000"/>
              </w:rPr>
              <w:t xml:space="preserve"> [2018] VSC 804.</w:t>
            </w:r>
          </w:p>
        </w:tc>
      </w:tr>
      <w:tr w:rsidR="00183B12" w14:paraId="700B52B5" w14:textId="77777777" w:rsidTr="009B6A89">
        <w:tc>
          <w:tcPr>
            <w:tcW w:w="1261" w:type="dxa"/>
            <w:gridSpan w:val="2"/>
            <w:tcBorders>
              <w:top w:val="single" w:sz="4" w:space="0" w:color="auto"/>
              <w:left w:val="single" w:sz="18" w:space="0" w:color="auto"/>
              <w:bottom w:val="single" w:sz="4" w:space="0" w:color="auto"/>
            </w:tcBorders>
          </w:tcPr>
          <w:p w14:paraId="5B348A4F"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09AAD5EA" w14:textId="67393C1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9DD23FB" w14:textId="77777777" w:rsidR="00183B12" w:rsidRDefault="00183B12" w:rsidP="00183B12">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33BA5A4E" w14:textId="77777777" w:rsidR="00183B12" w:rsidRPr="00C42A22" w:rsidRDefault="00183B12" w:rsidP="00183B12">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CONDUCT CONDITIONS</w:t>
            </w:r>
          </w:p>
          <w:p w14:paraId="0F274193" w14:textId="77777777" w:rsidR="00183B12" w:rsidRDefault="00183B12" w:rsidP="00183B12">
            <w:pPr>
              <w:spacing w:before="20"/>
              <w:jc w:val="both"/>
              <w:rPr>
                <w:rFonts w:ascii="Arial" w:hAnsi="Arial" w:cs="Arial"/>
                <w:color w:val="000000"/>
              </w:rPr>
            </w:pPr>
            <w:r w:rsidRPr="003C12AE">
              <w:rPr>
                <w:rFonts w:ascii="Arial" w:hAnsi="Arial" w:cs="Arial"/>
                <w:color w:val="000000"/>
              </w:rPr>
              <w:t xml:space="preserve">Extract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[26]-[27].</w:t>
            </w:r>
          </w:p>
        </w:tc>
      </w:tr>
      <w:tr w:rsidR="00183B12" w14:paraId="36591DCD" w14:textId="77777777" w:rsidTr="009B6A89">
        <w:tc>
          <w:tcPr>
            <w:tcW w:w="1261" w:type="dxa"/>
            <w:gridSpan w:val="2"/>
            <w:tcBorders>
              <w:top w:val="single" w:sz="4" w:space="0" w:color="auto"/>
              <w:left w:val="single" w:sz="18" w:space="0" w:color="auto"/>
              <w:bottom w:val="single" w:sz="4" w:space="0" w:color="auto"/>
            </w:tcBorders>
          </w:tcPr>
          <w:p w14:paraId="7D70CD55"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6B821F27" w14:textId="10CE65D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F1FCF2" w14:textId="77777777" w:rsidR="00183B12" w:rsidRDefault="00183B12" w:rsidP="00183B1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5381D1C4"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4515A2">
              <w:rPr>
                <w:rFonts w:ascii="Arial" w:hAnsi="Arial" w:cs="Arial"/>
                <w:bCs/>
                <w:i/>
                <w:color w:val="000000"/>
              </w:rPr>
              <w:t>Wheeldon v The Queen</w:t>
            </w:r>
            <w:r>
              <w:rPr>
                <w:rFonts w:ascii="Arial" w:hAnsi="Arial" w:cs="Arial"/>
                <w:bCs/>
                <w:color w:val="000000"/>
              </w:rPr>
              <w:t xml:space="preserve"> [2018] VSCA 344 at [21]-[25].</w:t>
            </w:r>
          </w:p>
        </w:tc>
      </w:tr>
      <w:tr w:rsidR="00183B12" w14:paraId="305D818E" w14:textId="77777777" w:rsidTr="009B6A89">
        <w:tc>
          <w:tcPr>
            <w:tcW w:w="1261" w:type="dxa"/>
            <w:gridSpan w:val="2"/>
            <w:tcBorders>
              <w:top w:val="single" w:sz="4" w:space="0" w:color="auto"/>
              <w:left w:val="single" w:sz="18" w:space="0" w:color="auto"/>
              <w:bottom w:val="single" w:sz="4" w:space="0" w:color="auto"/>
            </w:tcBorders>
          </w:tcPr>
          <w:p w14:paraId="13D913E6"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09DD0A8B" w14:textId="2E8E53E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EA1B82"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32E401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183B12" w14:paraId="2A2E5AA8" w14:textId="77777777" w:rsidTr="009B6A89">
        <w:tc>
          <w:tcPr>
            <w:tcW w:w="1261" w:type="dxa"/>
            <w:gridSpan w:val="2"/>
            <w:tcBorders>
              <w:top w:val="single" w:sz="4" w:space="0" w:color="auto"/>
              <w:left w:val="single" w:sz="18" w:space="0" w:color="auto"/>
              <w:bottom w:val="single" w:sz="4" w:space="0" w:color="auto"/>
            </w:tcBorders>
          </w:tcPr>
          <w:p w14:paraId="0E3FFE34"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4807CDA8" w14:textId="2BC6C4E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698BC8" w14:textId="77777777"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2246B1E"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206DE0">
              <w:rPr>
                <w:rFonts w:ascii="Arial" w:hAnsi="Arial" w:cs="Arial"/>
                <w:i/>
                <w:color w:val="000000"/>
              </w:rPr>
              <w:t>Dale Cairns (a Pseudonym) v The Queen</w:t>
            </w:r>
            <w:r>
              <w:rPr>
                <w:rFonts w:ascii="Arial" w:hAnsi="Arial" w:cs="Arial"/>
                <w:color w:val="000000"/>
              </w:rPr>
              <w:t xml:space="preserve"> [2018] VSCA 333 at [39]-[40].</w:t>
            </w:r>
          </w:p>
        </w:tc>
      </w:tr>
      <w:tr w:rsidR="00183B12" w14:paraId="04B02562" w14:textId="77777777" w:rsidTr="009B6A89">
        <w:tc>
          <w:tcPr>
            <w:tcW w:w="1261" w:type="dxa"/>
            <w:gridSpan w:val="2"/>
            <w:tcBorders>
              <w:top w:val="single" w:sz="4" w:space="0" w:color="auto"/>
              <w:left w:val="single" w:sz="18" w:space="0" w:color="auto"/>
              <w:bottom w:val="single" w:sz="4" w:space="0" w:color="auto"/>
            </w:tcBorders>
          </w:tcPr>
          <w:p w14:paraId="4F58A311" w14:textId="77777777" w:rsidR="00183B12" w:rsidRDefault="00183B12" w:rsidP="00183B12">
            <w:pPr>
              <w:keepNext/>
              <w:keepLines/>
              <w:rPr>
                <w:lang w:val="en-AU"/>
              </w:rPr>
            </w:pPr>
            <w:r>
              <w:rPr>
                <w:lang w:val="en-AU"/>
              </w:rPr>
              <w:t>09/01/19</w:t>
            </w:r>
          </w:p>
        </w:tc>
        <w:tc>
          <w:tcPr>
            <w:tcW w:w="836" w:type="dxa"/>
            <w:tcBorders>
              <w:top w:val="single" w:sz="4" w:space="0" w:color="auto"/>
              <w:bottom w:val="single" w:sz="4" w:space="0" w:color="auto"/>
            </w:tcBorders>
          </w:tcPr>
          <w:p w14:paraId="16749A52" w14:textId="6C4FBE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250F8C9" w14:textId="77777777" w:rsidR="00183B12" w:rsidRDefault="00183B12" w:rsidP="00183B12">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4764E4F3"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0D71D5">
              <w:rPr>
                <w:rFonts w:ascii="Arial" w:hAnsi="Arial" w:cs="Arial"/>
                <w:i/>
              </w:rPr>
              <w:t>Safi Haamid (a pseudonym) v The Queen</w:t>
            </w:r>
            <w:r>
              <w:rPr>
                <w:rFonts w:ascii="Arial" w:hAnsi="Arial" w:cs="Arial"/>
              </w:rPr>
              <w:t xml:space="preserve"> [2018] VSCA 330 at [24]-[27] &amp; [34]-[48].</w:t>
            </w:r>
          </w:p>
        </w:tc>
      </w:tr>
      <w:tr w:rsidR="00183B12" w14:paraId="44253EEB" w14:textId="77777777" w:rsidTr="009B6A89">
        <w:tc>
          <w:tcPr>
            <w:tcW w:w="1261" w:type="dxa"/>
            <w:gridSpan w:val="2"/>
            <w:tcBorders>
              <w:top w:val="single" w:sz="4" w:space="0" w:color="auto"/>
              <w:left w:val="single" w:sz="18" w:space="0" w:color="auto"/>
              <w:bottom w:val="single" w:sz="4" w:space="0" w:color="auto"/>
            </w:tcBorders>
          </w:tcPr>
          <w:p w14:paraId="7496D1AD" w14:textId="77777777" w:rsidR="00183B12" w:rsidRDefault="00183B12" w:rsidP="00183B12">
            <w:pPr>
              <w:keepNext/>
              <w:keepLines/>
              <w:rPr>
                <w:lang w:val="en-AU"/>
              </w:rPr>
            </w:pPr>
            <w:r>
              <w:rPr>
                <w:lang w:val="en-AU"/>
              </w:rPr>
              <w:t>09/01/19</w:t>
            </w:r>
          </w:p>
        </w:tc>
        <w:tc>
          <w:tcPr>
            <w:tcW w:w="836" w:type="dxa"/>
            <w:tcBorders>
              <w:top w:val="single" w:sz="4" w:space="0" w:color="auto"/>
              <w:bottom w:val="single" w:sz="4" w:space="0" w:color="auto"/>
            </w:tcBorders>
          </w:tcPr>
          <w:p w14:paraId="58F6D913" w14:textId="215A55B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0F2983B"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5C6B93E"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case of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w:t>
            </w:r>
          </w:p>
          <w:p w14:paraId="73BD66FF" w14:textId="77777777" w:rsidR="00183B12" w:rsidRPr="00EF2D18" w:rsidRDefault="00183B12" w:rsidP="00183B12">
            <w:pPr>
              <w:keepNext/>
              <w:keepLines/>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EF2D18">
              <w:rPr>
                <w:rFonts w:ascii="Arial" w:hAnsi="Arial" w:cs="Arial"/>
                <w:i/>
                <w:color w:val="000000"/>
              </w:rPr>
              <w:t>Wheeldon v The Queen</w:t>
            </w:r>
            <w:r>
              <w:rPr>
                <w:rFonts w:ascii="Arial" w:hAnsi="Arial" w:cs="Arial"/>
                <w:color w:val="000000"/>
              </w:rPr>
              <w:t xml:space="preserve"> [2018] VSCA 344 at [33].</w:t>
            </w:r>
          </w:p>
        </w:tc>
      </w:tr>
      <w:tr w:rsidR="00183B12" w14:paraId="5BFDEE70" w14:textId="77777777" w:rsidTr="009B6A89">
        <w:tc>
          <w:tcPr>
            <w:tcW w:w="1261" w:type="dxa"/>
            <w:gridSpan w:val="2"/>
            <w:tcBorders>
              <w:top w:val="single" w:sz="4" w:space="0" w:color="auto"/>
              <w:left w:val="single" w:sz="18" w:space="0" w:color="auto"/>
              <w:bottom w:val="single" w:sz="4" w:space="0" w:color="auto"/>
            </w:tcBorders>
          </w:tcPr>
          <w:p w14:paraId="63EBA7FE"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6298A751" w14:textId="1C4AF3E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57CBC9"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318D13"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A01845">
              <w:rPr>
                <w:rFonts w:ascii="Arial" w:hAnsi="Arial" w:cs="Arial"/>
                <w:i/>
                <w:color w:val="000000"/>
              </w:rPr>
              <w:t>Lee v The Queen</w:t>
            </w:r>
            <w:r>
              <w:rPr>
                <w:rFonts w:ascii="Arial" w:hAnsi="Arial" w:cs="Arial"/>
                <w:color w:val="000000"/>
              </w:rPr>
              <w:t xml:space="preserve"> [2018] VSCA 343.</w:t>
            </w:r>
          </w:p>
        </w:tc>
      </w:tr>
      <w:tr w:rsidR="00183B12" w14:paraId="28142489" w14:textId="77777777" w:rsidTr="009B6A89">
        <w:tc>
          <w:tcPr>
            <w:tcW w:w="1261" w:type="dxa"/>
            <w:gridSpan w:val="2"/>
            <w:tcBorders>
              <w:top w:val="single" w:sz="4" w:space="0" w:color="auto"/>
              <w:left w:val="single" w:sz="18" w:space="0" w:color="auto"/>
              <w:bottom w:val="single" w:sz="4" w:space="0" w:color="auto"/>
            </w:tcBorders>
          </w:tcPr>
          <w:p w14:paraId="37B1250A"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21E6CF1F" w14:textId="3E60511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EA48D9D" w14:textId="77777777"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9D98018"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206DE0">
              <w:rPr>
                <w:rFonts w:ascii="Arial" w:hAnsi="Arial" w:cs="Arial"/>
                <w:i/>
                <w:color w:val="000000"/>
              </w:rPr>
              <w:t>Dale Cairns (a Pseudonym) v The Queen</w:t>
            </w:r>
            <w:r>
              <w:rPr>
                <w:rFonts w:ascii="Arial" w:hAnsi="Arial" w:cs="Arial"/>
                <w:color w:val="000000"/>
              </w:rPr>
              <w:t xml:space="preserve"> [2018] VSCA 333.</w:t>
            </w:r>
          </w:p>
        </w:tc>
      </w:tr>
      <w:tr w:rsidR="00183B12" w14:paraId="79D888B9" w14:textId="77777777" w:rsidTr="009B6A89">
        <w:tc>
          <w:tcPr>
            <w:tcW w:w="1261" w:type="dxa"/>
            <w:gridSpan w:val="2"/>
            <w:tcBorders>
              <w:top w:val="single" w:sz="4" w:space="0" w:color="auto"/>
              <w:left w:val="single" w:sz="18" w:space="0" w:color="auto"/>
              <w:bottom w:val="single" w:sz="4" w:space="0" w:color="auto"/>
            </w:tcBorders>
          </w:tcPr>
          <w:p w14:paraId="27CA7383"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1CBE36F8" w14:textId="6F5E876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4F7B6B" w14:textId="77777777"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3EA1F9"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183B12" w14:paraId="6E82EF3B" w14:textId="77777777" w:rsidTr="009B6A89">
        <w:tc>
          <w:tcPr>
            <w:tcW w:w="1261" w:type="dxa"/>
            <w:gridSpan w:val="2"/>
            <w:tcBorders>
              <w:top w:val="single" w:sz="4" w:space="0" w:color="auto"/>
              <w:left w:val="single" w:sz="18" w:space="0" w:color="auto"/>
              <w:bottom w:val="single" w:sz="4" w:space="0" w:color="auto"/>
            </w:tcBorders>
          </w:tcPr>
          <w:p w14:paraId="0302150D"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01EE404F" w14:textId="42BEF0F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C25CD1A" w14:textId="77777777" w:rsidR="00183B12" w:rsidRDefault="00183B12" w:rsidP="00183B1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3A23F9" w14:textId="77777777" w:rsidR="00183B12" w:rsidRDefault="00183B12" w:rsidP="00183B12">
            <w:pPr>
              <w:spacing w:before="20"/>
              <w:jc w:val="both"/>
              <w:rPr>
                <w:rFonts w:ascii="Arial" w:hAnsi="Arial" w:cs="Arial"/>
                <w:color w:val="000000"/>
              </w:rPr>
            </w:pPr>
            <w:r w:rsidRPr="00AF060D">
              <w:rPr>
                <w:rFonts w:ascii="Arial" w:hAnsi="Arial" w:cs="Arial"/>
                <w:color w:val="000000"/>
              </w:rPr>
              <w:t xml:space="preserve">Reference to new case of </w:t>
            </w:r>
            <w:r w:rsidRPr="00F05B57">
              <w:rPr>
                <w:rFonts w:ascii="Arial" w:hAnsi="Arial" w:cs="Arial"/>
                <w:i/>
                <w:color w:val="000000"/>
              </w:rPr>
              <w:t>DPP v Walsh</w:t>
            </w:r>
            <w:r>
              <w:rPr>
                <w:rFonts w:ascii="Arial" w:hAnsi="Arial" w:cs="Arial"/>
                <w:color w:val="000000"/>
              </w:rPr>
              <w:t xml:space="preserve"> [2018] VSCA 334.</w:t>
            </w:r>
          </w:p>
        </w:tc>
      </w:tr>
      <w:tr w:rsidR="00183B12" w14:paraId="51F4B4B4" w14:textId="77777777" w:rsidTr="009B6A89">
        <w:tc>
          <w:tcPr>
            <w:tcW w:w="1261" w:type="dxa"/>
            <w:gridSpan w:val="2"/>
            <w:tcBorders>
              <w:top w:val="single" w:sz="4" w:space="0" w:color="auto"/>
              <w:left w:val="single" w:sz="18" w:space="0" w:color="auto"/>
              <w:bottom w:val="single" w:sz="4" w:space="0" w:color="auto"/>
            </w:tcBorders>
          </w:tcPr>
          <w:p w14:paraId="30209A3A"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6DC97D35" w14:textId="340266F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5D547CC" w14:textId="77777777" w:rsidR="00183B12" w:rsidRDefault="00183B12" w:rsidP="00183B1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2304C87"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36414B">
              <w:rPr>
                <w:rFonts w:ascii="Arial" w:hAnsi="Arial" w:cs="Arial"/>
                <w:i/>
                <w:color w:val="000000"/>
              </w:rPr>
              <w:t>DPP v Freeburn</w:t>
            </w:r>
            <w:r>
              <w:rPr>
                <w:rFonts w:ascii="Arial" w:hAnsi="Arial" w:cs="Arial"/>
                <w:color w:val="000000"/>
              </w:rPr>
              <w:t xml:space="preserve"> [2018] VSC 616.</w:t>
            </w:r>
          </w:p>
        </w:tc>
      </w:tr>
      <w:tr w:rsidR="00183B12" w14:paraId="76C50275" w14:textId="77777777" w:rsidTr="009B6A89">
        <w:tc>
          <w:tcPr>
            <w:tcW w:w="1261" w:type="dxa"/>
            <w:gridSpan w:val="2"/>
            <w:tcBorders>
              <w:top w:val="single" w:sz="4" w:space="0" w:color="auto"/>
              <w:left w:val="single" w:sz="18" w:space="0" w:color="auto"/>
              <w:bottom w:val="single" w:sz="4" w:space="0" w:color="auto"/>
            </w:tcBorders>
          </w:tcPr>
          <w:p w14:paraId="33C5392E"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302F60BF" w14:textId="03A35F0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9F3A5B" w14:textId="77777777"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0B8E8D07"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A01845">
              <w:rPr>
                <w:rFonts w:ascii="Arial" w:hAnsi="Arial" w:cs="Arial"/>
                <w:i/>
                <w:color w:val="000000"/>
              </w:rPr>
              <w:t>DPP v Graoroski</w:t>
            </w:r>
            <w:r>
              <w:rPr>
                <w:rFonts w:ascii="Arial" w:hAnsi="Arial" w:cs="Arial"/>
                <w:color w:val="000000"/>
              </w:rPr>
              <w:t xml:space="preserve"> [2018] VSCA 332.</w:t>
            </w:r>
          </w:p>
        </w:tc>
      </w:tr>
      <w:tr w:rsidR="00183B12" w14:paraId="0F9782BD" w14:textId="77777777" w:rsidTr="009B6A89">
        <w:tc>
          <w:tcPr>
            <w:tcW w:w="1261" w:type="dxa"/>
            <w:gridSpan w:val="2"/>
            <w:tcBorders>
              <w:top w:val="single" w:sz="4" w:space="0" w:color="auto"/>
              <w:left w:val="single" w:sz="18" w:space="0" w:color="auto"/>
              <w:bottom w:val="single" w:sz="4" w:space="0" w:color="auto"/>
            </w:tcBorders>
          </w:tcPr>
          <w:p w14:paraId="7EFC3631" w14:textId="77777777" w:rsidR="00183B12" w:rsidRDefault="00183B12" w:rsidP="00183B12">
            <w:pPr>
              <w:rPr>
                <w:lang w:val="en-AU"/>
              </w:rPr>
            </w:pPr>
            <w:r>
              <w:rPr>
                <w:lang w:val="en-AU"/>
              </w:rPr>
              <w:t>09/01/19</w:t>
            </w:r>
          </w:p>
        </w:tc>
        <w:tc>
          <w:tcPr>
            <w:tcW w:w="836" w:type="dxa"/>
            <w:tcBorders>
              <w:top w:val="single" w:sz="4" w:space="0" w:color="auto"/>
              <w:bottom w:val="single" w:sz="4" w:space="0" w:color="auto"/>
            </w:tcBorders>
          </w:tcPr>
          <w:p w14:paraId="2CB7E106" w14:textId="5393016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5407A53" w14:textId="77777777" w:rsidR="00183B12" w:rsidRDefault="00183B12" w:rsidP="00183B1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35A17F25"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cases of </w:t>
            </w:r>
            <w:r w:rsidRPr="00A92D67">
              <w:rPr>
                <w:rFonts w:ascii="Arial" w:hAnsi="Arial" w:cs="Arial"/>
                <w:bCs/>
                <w:i/>
                <w:color w:val="000000"/>
                <w:lang w:val="en-US"/>
              </w:rPr>
              <w:t>Wheeldon v The Queen</w:t>
            </w:r>
            <w:r>
              <w:rPr>
                <w:rFonts w:ascii="Arial" w:hAnsi="Arial" w:cs="Arial"/>
                <w:bCs/>
                <w:color w:val="000000"/>
                <w:lang w:val="en-US"/>
              </w:rPr>
              <w:t xml:space="preserve"> [2018] VSCA 344; </w:t>
            </w:r>
            <w:r w:rsidRPr="00B7176E">
              <w:rPr>
                <w:rFonts w:ascii="Arial" w:hAnsi="Arial" w:cs="Arial"/>
                <w:bCs/>
                <w:i/>
                <w:color w:val="000000"/>
                <w:lang w:val="en-US"/>
              </w:rPr>
              <w:t>James Forbes</w:t>
            </w:r>
            <w:r>
              <w:rPr>
                <w:rFonts w:ascii="Arial" w:hAnsi="Arial" w:cs="Arial"/>
                <w:bCs/>
                <w:i/>
                <w:color w:val="000000"/>
                <w:lang w:val="en-US"/>
              </w:rPr>
              <w:t xml:space="preserve"> (a pseudonym)</w:t>
            </w:r>
            <w:r w:rsidRPr="00B7176E">
              <w:rPr>
                <w:rFonts w:ascii="Arial" w:hAnsi="Arial" w:cs="Arial"/>
                <w:bCs/>
                <w:i/>
                <w:color w:val="000000"/>
                <w:lang w:val="en-US"/>
              </w:rPr>
              <w:t xml:space="preserve"> v The Queen</w:t>
            </w:r>
            <w:r>
              <w:rPr>
                <w:rFonts w:ascii="Arial" w:hAnsi="Arial" w:cs="Arial"/>
                <w:bCs/>
                <w:color w:val="000000"/>
                <w:lang w:val="en-US"/>
              </w:rPr>
              <w:t xml:space="preserve"> [2018] VSCA 341.</w:t>
            </w:r>
          </w:p>
        </w:tc>
      </w:tr>
      <w:tr w:rsidR="00183B12" w14:paraId="101AA896" w14:textId="77777777" w:rsidTr="009B6A89">
        <w:tc>
          <w:tcPr>
            <w:tcW w:w="1261" w:type="dxa"/>
            <w:gridSpan w:val="2"/>
            <w:tcBorders>
              <w:top w:val="single" w:sz="4" w:space="0" w:color="auto"/>
              <w:left w:val="single" w:sz="18" w:space="0" w:color="auto"/>
              <w:bottom w:val="single" w:sz="18" w:space="0" w:color="auto"/>
            </w:tcBorders>
          </w:tcPr>
          <w:p w14:paraId="427F4D66" w14:textId="77777777" w:rsidR="00183B12" w:rsidRDefault="00183B12" w:rsidP="00183B12">
            <w:pPr>
              <w:rPr>
                <w:lang w:val="en-AU"/>
              </w:rPr>
            </w:pPr>
            <w:r>
              <w:rPr>
                <w:lang w:val="en-AU"/>
              </w:rPr>
              <w:t>09/01/19</w:t>
            </w:r>
          </w:p>
        </w:tc>
        <w:tc>
          <w:tcPr>
            <w:tcW w:w="836" w:type="dxa"/>
            <w:tcBorders>
              <w:top w:val="single" w:sz="4" w:space="0" w:color="auto"/>
              <w:bottom w:val="single" w:sz="18" w:space="0" w:color="auto"/>
            </w:tcBorders>
          </w:tcPr>
          <w:p w14:paraId="28C9197F" w14:textId="6493ADD9"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45E3F600" w14:textId="77777777"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5561482C" w14:textId="77777777" w:rsidR="00183B12" w:rsidRDefault="00183B12" w:rsidP="00183B12">
            <w:pPr>
              <w:spacing w:before="20"/>
              <w:jc w:val="both"/>
              <w:rPr>
                <w:rFonts w:ascii="Arial" w:hAnsi="Arial" w:cs="Arial"/>
                <w:color w:val="000000"/>
              </w:rPr>
            </w:pPr>
            <w:r>
              <w:rPr>
                <w:rFonts w:ascii="Arial" w:hAnsi="Arial" w:cs="Arial"/>
                <w:color w:val="000000"/>
              </w:rPr>
              <w:t xml:space="preserve">New reference to </w:t>
            </w:r>
            <w:r w:rsidRPr="001C77FF">
              <w:rPr>
                <w:rFonts w:ascii="Arial" w:hAnsi="Arial" w:cs="Arial"/>
                <w:i/>
                <w:color w:val="000000"/>
              </w:rPr>
              <w:t>Tuting v The Queen</w:t>
            </w:r>
            <w:r>
              <w:rPr>
                <w:rFonts w:ascii="Arial" w:hAnsi="Arial" w:cs="Arial"/>
                <w:color w:val="000000"/>
              </w:rPr>
              <w:t xml:space="preserve"> [2018] VSCA 338.</w:t>
            </w:r>
          </w:p>
        </w:tc>
      </w:tr>
      <w:tr w:rsidR="00183B12" w14:paraId="20FE5C5B" w14:textId="77777777" w:rsidTr="009B6A89">
        <w:tc>
          <w:tcPr>
            <w:tcW w:w="1261" w:type="dxa"/>
            <w:gridSpan w:val="2"/>
            <w:tcBorders>
              <w:top w:val="single" w:sz="18" w:space="0" w:color="auto"/>
              <w:left w:val="single" w:sz="18" w:space="0" w:color="auto"/>
              <w:bottom w:val="single" w:sz="4" w:space="0" w:color="auto"/>
            </w:tcBorders>
          </w:tcPr>
          <w:p w14:paraId="69C24BD8" w14:textId="77777777" w:rsidR="00183B12" w:rsidRDefault="00183B12" w:rsidP="00183B12">
            <w:pPr>
              <w:keepNext/>
              <w:keepLines/>
              <w:rPr>
                <w:lang w:val="en-AU"/>
              </w:rPr>
            </w:pPr>
            <w:r>
              <w:rPr>
                <w:lang w:val="en-AU"/>
              </w:rPr>
              <w:t>03/01/19</w:t>
            </w:r>
          </w:p>
        </w:tc>
        <w:tc>
          <w:tcPr>
            <w:tcW w:w="836" w:type="dxa"/>
            <w:tcBorders>
              <w:top w:val="single" w:sz="18" w:space="0" w:color="auto"/>
              <w:bottom w:val="single" w:sz="4" w:space="0" w:color="auto"/>
            </w:tcBorders>
          </w:tcPr>
          <w:p w14:paraId="5DE49700" w14:textId="4B9D0C7D" w:rsidR="00183B12" w:rsidRDefault="00183B12" w:rsidP="00183B12">
            <w:pPr>
              <w:keepNext/>
              <w:keepLines/>
              <w:jc w:val="center"/>
              <w:rPr>
                <w:lang w:val="en-AU"/>
              </w:rPr>
            </w:pPr>
            <w:r>
              <w:rPr>
                <w:lang w:val="en-AU"/>
              </w:rPr>
              <w:t>4</w:t>
            </w:r>
          </w:p>
        </w:tc>
        <w:tc>
          <w:tcPr>
            <w:tcW w:w="1439" w:type="dxa"/>
            <w:tcBorders>
              <w:top w:val="single" w:sz="18" w:space="0" w:color="auto"/>
              <w:bottom w:val="single" w:sz="4" w:space="0" w:color="auto"/>
            </w:tcBorders>
          </w:tcPr>
          <w:p w14:paraId="2581CCAB" w14:textId="77777777" w:rsidR="00183B12" w:rsidRDefault="00183B12" w:rsidP="00183B12">
            <w:pPr>
              <w:keepNext/>
              <w:keepLines/>
              <w:jc w:val="center"/>
              <w:rPr>
                <w:lang w:val="en-AU"/>
              </w:rPr>
            </w:pPr>
            <w:r>
              <w:rPr>
                <w:lang w:val="en-AU"/>
              </w:rPr>
              <w:t>4.7.4</w:t>
            </w:r>
          </w:p>
        </w:tc>
        <w:tc>
          <w:tcPr>
            <w:tcW w:w="4802" w:type="dxa"/>
            <w:gridSpan w:val="2"/>
            <w:tcBorders>
              <w:top w:val="single" w:sz="18" w:space="0" w:color="auto"/>
              <w:bottom w:val="single" w:sz="4" w:space="0" w:color="auto"/>
              <w:right w:val="single" w:sz="18" w:space="0" w:color="auto"/>
            </w:tcBorders>
          </w:tcPr>
          <w:p w14:paraId="7F9584A6" w14:textId="77777777" w:rsidR="00183B12" w:rsidRDefault="00183B12" w:rsidP="00183B12">
            <w:pPr>
              <w:keepNext/>
              <w:keepLines/>
              <w:numPr>
                <w:ilvl w:val="0"/>
                <w:numId w:val="29"/>
              </w:numPr>
              <w:spacing w:before="20"/>
              <w:ind w:left="357" w:hanging="357"/>
              <w:jc w:val="both"/>
              <w:rPr>
                <w:rFonts w:ascii="Arial" w:hAnsi="Arial" w:cs="Arial"/>
                <w:color w:val="000000"/>
              </w:rPr>
            </w:pPr>
            <w:r>
              <w:rPr>
                <w:rFonts w:ascii="Arial" w:hAnsi="Arial" w:cs="Arial"/>
                <w:color w:val="000000"/>
              </w:rPr>
              <w:t>Minor amendments to text.</w:t>
            </w:r>
          </w:p>
          <w:p w14:paraId="260ECDEA" w14:textId="77777777" w:rsidR="00183B12" w:rsidRPr="008216B2" w:rsidRDefault="00183B12" w:rsidP="00183B12">
            <w:pPr>
              <w:keepNext/>
              <w:keepLines/>
              <w:numPr>
                <w:ilvl w:val="0"/>
                <w:numId w:val="29"/>
              </w:numPr>
              <w:spacing w:before="20"/>
              <w:ind w:left="357" w:hanging="357"/>
              <w:jc w:val="both"/>
              <w:rPr>
                <w:rFonts w:ascii="Arial" w:hAnsi="Arial" w:cs="Arial"/>
                <w:color w:val="000000"/>
              </w:rPr>
            </w:pPr>
            <w:r>
              <w:rPr>
                <w:rFonts w:ascii="Arial" w:hAnsi="Arial" w:cs="Arial"/>
                <w:color w:val="000000"/>
              </w:rPr>
              <w:t>Addition of statistics for ICL appointments from 2014/15 to 2017/18.</w:t>
            </w:r>
          </w:p>
        </w:tc>
      </w:tr>
      <w:tr w:rsidR="00183B12" w14:paraId="51D50E2A" w14:textId="77777777" w:rsidTr="009B6A89">
        <w:tc>
          <w:tcPr>
            <w:tcW w:w="1261" w:type="dxa"/>
            <w:gridSpan w:val="2"/>
            <w:tcBorders>
              <w:top w:val="single" w:sz="4" w:space="0" w:color="auto"/>
              <w:left w:val="single" w:sz="18" w:space="0" w:color="auto"/>
              <w:bottom w:val="single" w:sz="4" w:space="0" w:color="auto"/>
            </w:tcBorders>
          </w:tcPr>
          <w:p w14:paraId="5929DA6F" w14:textId="77777777" w:rsidR="00183B12" w:rsidRDefault="00183B12" w:rsidP="00183B12">
            <w:pPr>
              <w:rPr>
                <w:lang w:val="en-AU"/>
              </w:rPr>
            </w:pPr>
            <w:r>
              <w:rPr>
                <w:lang w:val="en-AU"/>
              </w:rPr>
              <w:t>03/01/19</w:t>
            </w:r>
          </w:p>
        </w:tc>
        <w:tc>
          <w:tcPr>
            <w:tcW w:w="836" w:type="dxa"/>
            <w:tcBorders>
              <w:top w:val="single" w:sz="4" w:space="0" w:color="auto"/>
              <w:bottom w:val="single" w:sz="4" w:space="0" w:color="auto"/>
            </w:tcBorders>
          </w:tcPr>
          <w:p w14:paraId="35ADCA30" w14:textId="69175E9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732628F" w14:textId="77777777" w:rsidR="00183B12" w:rsidRDefault="00183B12" w:rsidP="00183B12">
            <w:pPr>
              <w:keepNext/>
              <w:jc w:val="center"/>
              <w:rPr>
                <w:lang w:val="en-AU"/>
              </w:rPr>
            </w:pPr>
            <w:r>
              <w:rPr>
                <w:lang w:val="en-AU"/>
              </w:rPr>
              <w:t>5.4.10</w:t>
            </w:r>
          </w:p>
          <w:p w14:paraId="12FC00F6" w14:textId="77777777" w:rsidR="00183B12" w:rsidRDefault="00183B12" w:rsidP="00183B12">
            <w:pPr>
              <w:keepNext/>
              <w:jc w:val="center"/>
              <w:rPr>
                <w:lang w:val="en-AU"/>
              </w:rPr>
            </w:pPr>
            <w:r>
              <w:rPr>
                <w:lang w:val="en-AU"/>
              </w:rPr>
              <w:t>5.5.7</w:t>
            </w:r>
          </w:p>
          <w:p w14:paraId="68BD9E41" w14:textId="77777777" w:rsidR="00183B12" w:rsidRDefault="00183B12" w:rsidP="00183B12">
            <w:pPr>
              <w:keepNext/>
              <w:jc w:val="center"/>
              <w:rPr>
                <w:lang w:val="en-AU"/>
              </w:rPr>
            </w:pPr>
            <w:r>
              <w:rPr>
                <w:lang w:val="en-AU"/>
              </w:rPr>
              <w:t>5.13</w:t>
            </w:r>
          </w:p>
          <w:p w14:paraId="4D6D08FE" w14:textId="77777777" w:rsidR="00183B12" w:rsidRDefault="00183B12" w:rsidP="00183B12">
            <w:pPr>
              <w:keepNext/>
              <w:jc w:val="center"/>
              <w:rPr>
                <w:lang w:val="en-AU"/>
              </w:rPr>
            </w:pPr>
            <w:r>
              <w:rPr>
                <w:lang w:val="en-AU"/>
              </w:rPr>
              <w:t>5.23.6</w:t>
            </w:r>
          </w:p>
          <w:p w14:paraId="6AFEC8E5"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B6DE41D" w14:textId="77777777" w:rsidR="00183B12" w:rsidRDefault="00183B12" w:rsidP="00183B12">
            <w:pPr>
              <w:spacing w:before="40"/>
              <w:jc w:val="both"/>
              <w:rPr>
                <w:rFonts w:ascii="Arial" w:hAnsi="Arial" w:cs="Arial"/>
                <w:color w:val="000000"/>
              </w:rPr>
            </w:pPr>
            <w:r>
              <w:rPr>
                <w:rFonts w:ascii="Arial" w:hAnsi="Arial" w:cs="Arial"/>
                <w:color w:val="000000"/>
              </w:rPr>
              <w:t>Addition of 2017/18 Family Division statistics and consequential minor amendments to text.</w:t>
            </w:r>
          </w:p>
        </w:tc>
      </w:tr>
      <w:tr w:rsidR="00183B12" w14:paraId="27E864AF" w14:textId="77777777" w:rsidTr="009B6A89">
        <w:tc>
          <w:tcPr>
            <w:tcW w:w="1261" w:type="dxa"/>
            <w:gridSpan w:val="2"/>
            <w:tcBorders>
              <w:top w:val="single" w:sz="4" w:space="0" w:color="auto"/>
              <w:left w:val="single" w:sz="18" w:space="0" w:color="auto"/>
              <w:bottom w:val="single" w:sz="4" w:space="0" w:color="auto"/>
            </w:tcBorders>
          </w:tcPr>
          <w:p w14:paraId="758D5518" w14:textId="77777777" w:rsidR="00183B12" w:rsidRDefault="00183B12" w:rsidP="00183B12">
            <w:pPr>
              <w:rPr>
                <w:lang w:val="en-AU"/>
              </w:rPr>
            </w:pPr>
            <w:r>
              <w:rPr>
                <w:lang w:val="en-AU"/>
              </w:rPr>
              <w:t>03/01/19</w:t>
            </w:r>
          </w:p>
        </w:tc>
        <w:tc>
          <w:tcPr>
            <w:tcW w:w="836" w:type="dxa"/>
            <w:tcBorders>
              <w:top w:val="single" w:sz="4" w:space="0" w:color="auto"/>
              <w:bottom w:val="single" w:sz="4" w:space="0" w:color="auto"/>
            </w:tcBorders>
          </w:tcPr>
          <w:p w14:paraId="4A0672E1" w14:textId="1C36F44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471F0A3" w14:textId="77777777" w:rsidR="00183B12" w:rsidRDefault="00183B12" w:rsidP="00183B12">
            <w:pPr>
              <w:keepNext/>
              <w:jc w:val="center"/>
              <w:rPr>
                <w:lang w:val="en-AU"/>
              </w:rPr>
            </w:pPr>
            <w:r>
              <w:rPr>
                <w:lang w:val="en-AU"/>
              </w:rPr>
              <w:t>5.11.10</w:t>
            </w:r>
          </w:p>
          <w:p w14:paraId="52298151" w14:textId="77777777" w:rsidR="00183B12" w:rsidRDefault="00183B12" w:rsidP="00183B12">
            <w:pPr>
              <w:keepNext/>
              <w:jc w:val="center"/>
              <w:rPr>
                <w:lang w:val="en-AU"/>
              </w:rPr>
            </w:pPr>
            <w:r>
              <w:rPr>
                <w:lang w:val="en-AU"/>
              </w:rPr>
              <w:t>5.14.2</w:t>
            </w:r>
          </w:p>
          <w:p w14:paraId="1D52F40B" w14:textId="77777777" w:rsidR="00183B12" w:rsidRDefault="00183B12" w:rsidP="00183B12">
            <w:pPr>
              <w:keepNext/>
              <w:jc w:val="center"/>
              <w:rPr>
                <w:lang w:val="en-AU"/>
              </w:rPr>
            </w:pPr>
            <w:r>
              <w:rPr>
                <w:lang w:val="en-AU"/>
              </w:rPr>
              <w:t>5.22.9</w:t>
            </w:r>
          </w:p>
          <w:p w14:paraId="126907E4" w14:textId="77777777" w:rsidR="00183B12" w:rsidRDefault="00183B12" w:rsidP="00183B12">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606AA7" w14:textId="77777777" w:rsidR="00183B12" w:rsidRDefault="00183B12" w:rsidP="00183B12">
            <w:pPr>
              <w:spacing w:before="40"/>
              <w:jc w:val="both"/>
              <w:rPr>
                <w:rFonts w:ascii="Arial" w:hAnsi="Arial" w:cs="Arial"/>
                <w:color w:val="000000"/>
              </w:rPr>
            </w:pPr>
            <w:r>
              <w:rPr>
                <w:rFonts w:ascii="Arial" w:hAnsi="Arial" w:cs="Arial"/>
                <w:color w:val="000000"/>
              </w:rPr>
              <w:t>Addition of 2017/18 Family Division statistics.</w:t>
            </w:r>
          </w:p>
        </w:tc>
      </w:tr>
      <w:tr w:rsidR="00183B12" w14:paraId="18720B6C" w14:textId="77777777" w:rsidTr="009B6A89">
        <w:tc>
          <w:tcPr>
            <w:tcW w:w="1261" w:type="dxa"/>
            <w:gridSpan w:val="2"/>
            <w:tcBorders>
              <w:top w:val="single" w:sz="4" w:space="0" w:color="auto"/>
              <w:left w:val="single" w:sz="18" w:space="0" w:color="auto"/>
              <w:bottom w:val="single" w:sz="18" w:space="0" w:color="auto"/>
            </w:tcBorders>
          </w:tcPr>
          <w:p w14:paraId="196B4327" w14:textId="77777777" w:rsidR="00183B12" w:rsidRDefault="00183B12" w:rsidP="00183B12">
            <w:pPr>
              <w:rPr>
                <w:lang w:val="en-AU"/>
              </w:rPr>
            </w:pPr>
            <w:r>
              <w:rPr>
                <w:lang w:val="en-AU"/>
              </w:rPr>
              <w:t>03/01/19</w:t>
            </w:r>
          </w:p>
        </w:tc>
        <w:tc>
          <w:tcPr>
            <w:tcW w:w="836" w:type="dxa"/>
            <w:tcBorders>
              <w:top w:val="single" w:sz="4" w:space="0" w:color="auto"/>
              <w:bottom w:val="single" w:sz="18" w:space="0" w:color="auto"/>
            </w:tcBorders>
          </w:tcPr>
          <w:p w14:paraId="42FBDDC6" w14:textId="2206CA86"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5377CE05" w14:textId="77777777" w:rsidR="00183B12" w:rsidRDefault="00183B12" w:rsidP="00183B12">
            <w:pPr>
              <w:keepNext/>
              <w:jc w:val="center"/>
              <w:rPr>
                <w:lang w:val="en-AU"/>
              </w:rPr>
            </w:pPr>
            <w:r>
              <w:rPr>
                <w:lang w:val="en-AU"/>
              </w:rPr>
              <w:t>5.17.2</w:t>
            </w:r>
          </w:p>
          <w:p w14:paraId="36276E88" w14:textId="77777777" w:rsidR="00183B12" w:rsidRDefault="00183B12" w:rsidP="00183B12">
            <w:pPr>
              <w:keepNext/>
              <w:jc w:val="center"/>
              <w:rPr>
                <w:lang w:val="en-AU"/>
              </w:rPr>
            </w:pPr>
            <w:r>
              <w:rPr>
                <w:lang w:val="en-AU"/>
              </w:rPr>
              <w:t>5.17.4</w:t>
            </w:r>
          </w:p>
        </w:tc>
        <w:tc>
          <w:tcPr>
            <w:tcW w:w="4802" w:type="dxa"/>
            <w:gridSpan w:val="2"/>
            <w:tcBorders>
              <w:top w:val="single" w:sz="4" w:space="0" w:color="auto"/>
              <w:bottom w:val="single" w:sz="18" w:space="0" w:color="auto"/>
              <w:right w:val="single" w:sz="18" w:space="0" w:color="auto"/>
            </w:tcBorders>
          </w:tcPr>
          <w:p w14:paraId="21C833A5"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and extracts from new case of </w:t>
            </w:r>
            <w:r w:rsidRPr="001C6F3A">
              <w:rPr>
                <w:rFonts w:ascii="Arial" w:hAnsi="Arial" w:cs="Arial"/>
                <w:i/>
                <w:color w:val="000000"/>
              </w:rPr>
              <w:t>DHHS v Brown</w:t>
            </w:r>
            <w:r>
              <w:rPr>
                <w:rFonts w:ascii="Arial" w:hAnsi="Arial" w:cs="Arial"/>
                <w:color w:val="000000"/>
              </w:rPr>
              <w:t xml:space="preserve"> [2018] VSC 775.</w:t>
            </w:r>
          </w:p>
        </w:tc>
      </w:tr>
      <w:tr w:rsidR="00183B12" w14:paraId="4CB60C57" w14:textId="77777777" w:rsidTr="009B6A89">
        <w:tc>
          <w:tcPr>
            <w:tcW w:w="1261" w:type="dxa"/>
            <w:gridSpan w:val="2"/>
            <w:tcBorders>
              <w:top w:val="single" w:sz="18" w:space="0" w:color="auto"/>
              <w:left w:val="single" w:sz="18" w:space="0" w:color="auto"/>
              <w:bottom w:val="single" w:sz="4" w:space="0" w:color="auto"/>
            </w:tcBorders>
          </w:tcPr>
          <w:p w14:paraId="6A2CF6D6" w14:textId="77777777" w:rsidR="00183B12" w:rsidRDefault="00183B12" w:rsidP="00183B12">
            <w:pPr>
              <w:rPr>
                <w:lang w:val="en-AU"/>
              </w:rPr>
            </w:pPr>
            <w:r>
              <w:rPr>
                <w:lang w:val="en-AU"/>
              </w:rPr>
              <w:t>01/11/18</w:t>
            </w:r>
          </w:p>
        </w:tc>
        <w:tc>
          <w:tcPr>
            <w:tcW w:w="836" w:type="dxa"/>
            <w:tcBorders>
              <w:top w:val="single" w:sz="18" w:space="0" w:color="auto"/>
              <w:bottom w:val="single" w:sz="4" w:space="0" w:color="auto"/>
            </w:tcBorders>
          </w:tcPr>
          <w:p w14:paraId="5A067051" w14:textId="49608CD0" w:rsidR="00183B12" w:rsidRDefault="00183B12" w:rsidP="00183B12">
            <w:pPr>
              <w:jc w:val="center"/>
              <w:rPr>
                <w:lang w:val="en-AU"/>
              </w:rPr>
            </w:pPr>
            <w:r>
              <w:rPr>
                <w:lang w:val="en-AU"/>
              </w:rPr>
              <w:t>2</w:t>
            </w:r>
          </w:p>
        </w:tc>
        <w:tc>
          <w:tcPr>
            <w:tcW w:w="1439" w:type="dxa"/>
            <w:tcBorders>
              <w:top w:val="single" w:sz="18" w:space="0" w:color="auto"/>
              <w:bottom w:val="single" w:sz="4" w:space="0" w:color="auto"/>
            </w:tcBorders>
          </w:tcPr>
          <w:p w14:paraId="440FC7F0" w14:textId="77777777" w:rsidR="00183B12" w:rsidRDefault="00183B12" w:rsidP="00183B12">
            <w:pPr>
              <w:keepNext/>
              <w:jc w:val="center"/>
              <w:rPr>
                <w:lang w:val="en-AU"/>
              </w:rPr>
            </w:pPr>
            <w:r>
              <w:rPr>
                <w:lang w:val="en-AU"/>
              </w:rPr>
              <w:t>2.3</w:t>
            </w:r>
          </w:p>
        </w:tc>
        <w:tc>
          <w:tcPr>
            <w:tcW w:w="4802" w:type="dxa"/>
            <w:gridSpan w:val="2"/>
            <w:tcBorders>
              <w:top w:val="single" w:sz="18" w:space="0" w:color="auto"/>
              <w:bottom w:val="single" w:sz="4" w:space="0" w:color="auto"/>
              <w:right w:val="single" w:sz="18" w:space="0" w:color="auto"/>
            </w:tcBorders>
          </w:tcPr>
          <w:p w14:paraId="2C762D56" w14:textId="77777777" w:rsidR="00183B12" w:rsidRDefault="00183B12" w:rsidP="00183B12">
            <w:pPr>
              <w:spacing w:before="20"/>
              <w:jc w:val="both"/>
              <w:rPr>
                <w:rFonts w:ascii="Arial" w:hAnsi="Arial" w:cs="Arial"/>
                <w:color w:val="000000"/>
              </w:rPr>
            </w:pPr>
            <w:r>
              <w:rPr>
                <w:rFonts w:ascii="Arial" w:hAnsi="Arial" w:cs="Arial"/>
                <w:color w:val="000000"/>
              </w:rPr>
              <w:t>Update of list of Children’s Court executive office holders.</w:t>
            </w:r>
          </w:p>
        </w:tc>
      </w:tr>
      <w:tr w:rsidR="00183B12" w14:paraId="1BC44280" w14:textId="77777777" w:rsidTr="009B6A89">
        <w:tc>
          <w:tcPr>
            <w:tcW w:w="1261" w:type="dxa"/>
            <w:gridSpan w:val="2"/>
            <w:tcBorders>
              <w:top w:val="single" w:sz="4" w:space="0" w:color="auto"/>
              <w:left w:val="single" w:sz="18" w:space="0" w:color="auto"/>
              <w:bottom w:val="single" w:sz="4" w:space="0" w:color="auto"/>
            </w:tcBorders>
          </w:tcPr>
          <w:p w14:paraId="7F04461C"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62029E93" w14:textId="58A09981"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98A57BA" w14:textId="77777777"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B544ABE"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new case of </w:t>
            </w:r>
            <w:r w:rsidRPr="00E11477">
              <w:rPr>
                <w:rFonts w:ascii="Arial" w:hAnsi="Arial" w:cs="Arial"/>
                <w:i/>
              </w:rPr>
              <w:t>R v Allan (Change of Venue)</w:t>
            </w:r>
            <w:r>
              <w:rPr>
                <w:rFonts w:ascii="Arial" w:hAnsi="Arial" w:cs="Arial"/>
              </w:rPr>
              <w:t xml:space="preserve"> [2018] VSC 571 at [5]. Added reference to case of </w:t>
            </w:r>
            <w:r w:rsidRPr="00E11477">
              <w:rPr>
                <w:rFonts w:ascii="Arial" w:hAnsi="Arial" w:cs="Arial"/>
                <w:i/>
              </w:rPr>
              <w:t>R v Vjestica</w:t>
            </w:r>
            <w:r>
              <w:rPr>
                <w:rFonts w:ascii="Arial" w:hAnsi="Arial" w:cs="Arial"/>
              </w:rPr>
              <w:t xml:space="preserve"> [2008] VSCA 47.</w:t>
            </w:r>
          </w:p>
        </w:tc>
      </w:tr>
      <w:tr w:rsidR="00183B12" w14:paraId="335D99F2" w14:textId="77777777" w:rsidTr="009B6A89">
        <w:tc>
          <w:tcPr>
            <w:tcW w:w="1261" w:type="dxa"/>
            <w:gridSpan w:val="2"/>
            <w:tcBorders>
              <w:top w:val="single" w:sz="4" w:space="0" w:color="auto"/>
              <w:left w:val="single" w:sz="18" w:space="0" w:color="auto"/>
              <w:bottom w:val="single" w:sz="4" w:space="0" w:color="auto"/>
            </w:tcBorders>
          </w:tcPr>
          <w:p w14:paraId="5337FC7E"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25DE5F5E" w14:textId="0F1AAFA1"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EFD5AB6" w14:textId="77777777"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8DCF7C"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E11477">
              <w:rPr>
                <w:rFonts w:ascii="Arial" w:hAnsi="Arial" w:cs="Arial"/>
                <w:i/>
              </w:rPr>
              <w:t>Giurina v Giurina</w:t>
            </w:r>
            <w:r>
              <w:rPr>
                <w:rFonts w:ascii="Arial" w:hAnsi="Arial" w:cs="Arial"/>
              </w:rPr>
              <w:t xml:space="preserve"> [2018] VSC 599 at [24]-[32].</w:t>
            </w:r>
          </w:p>
        </w:tc>
      </w:tr>
      <w:tr w:rsidR="00183B12" w14:paraId="5EDFD413" w14:textId="77777777" w:rsidTr="009B6A89">
        <w:tc>
          <w:tcPr>
            <w:tcW w:w="1261" w:type="dxa"/>
            <w:gridSpan w:val="2"/>
            <w:tcBorders>
              <w:top w:val="single" w:sz="4" w:space="0" w:color="auto"/>
              <w:left w:val="single" w:sz="18" w:space="0" w:color="auto"/>
              <w:bottom w:val="single" w:sz="4" w:space="0" w:color="auto"/>
            </w:tcBorders>
          </w:tcPr>
          <w:p w14:paraId="28E7A0D9"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591266B1" w14:textId="0F94DD3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1FA878B" w14:textId="77777777" w:rsidR="00183B12" w:rsidRDefault="00183B12" w:rsidP="00183B12">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732EA0E8" w14:textId="77777777" w:rsidR="00183B12" w:rsidRDefault="00183B12" w:rsidP="00183B12">
            <w:pPr>
              <w:spacing w:before="20"/>
              <w:jc w:val="both"/>
              <w:rPr>
                <w:rFonts w:ascii="Arial" w:hAnsi="Arial" w:cs="Arial"/>
                <w:color w:val="000000"/>
              </w:rPr>
            </w:pPr>
            <w:r>
              <w:rPr>
                <w:rFonts w:ascii="Arial" w:hAnsi="Arial" w:cs="Arial"/>
                <w:color w:val="000000"/>
              </w:rPr>
              <w:t xml:space="preserve">New material relating to the Court’s Contempt powers, including references to the new cases of </w:t>
            </w:r>
            <w:r w:rsidRPr="00081C0C">
              <w:rPr>
                <w:rFonts w:ascii="Arial" w:hAnsi="Arial" w:cs="Arial"/>
                <w:i/>
              </w:rPr>
              <w:t>R v Nationwide News Pty Ltd</w:t>
            </w:r>
            <w:r>
              <w:rPr>
                <w:rFonts w:ascii="Arial" w:hAnsi="Arial" w:cs="Arial"/>
              </w:rPr>
              <w:t xml:space="preserve"> [2018] VSC 572 and the annexure thereto &amp; </w:t>
            </w:r>
            <w:r w:rsidRPr="00081C0C">
              <w:rPr>
                <w:rFonts w:ascii="Arial" w:hAnsi="Arial" w:cs="Arial"/>
                <w:i/>
              </w:rPr>
              <w:t>Moira Shire Council v Sidebottom Group Pty Ltd (No.3)</w:t>
            </w:r>
            <w:r>
              <w:rPr>
                <w:rFonts w:ascii="Arial" w:hAnsi="Arial" w:cs="Arial"/>
              </w:rPr>
              <w:t xml:space="preserve"> [2018] VSC 556.</w:t>
            </w:r>
          </w:p>
        </w:tc>
      </w:tr>
      <w:tr w:rsidR="00183B12" w14:paraId="773A4F4A" w14:textId="77777777" w:rsidTr="009B6A89">
        <w:tc>
          <w:tcPr>
            <w:tcW w:w="1261" w:type="dxa"/>
            <w:gridSpan w:val="2"/>
            <w:tcBorders>
              <w:top w:val="single" w:sz="4" w:space="0" w:color="auto"/>
              <w:left w:val="single" w:sz="18" w:space="0" w:color="auto"/>
              <w:bottom w:val="single" w:sz="4" w:space="0" w:color="auto"/>
            </w:tcBorders>
          </w:tcPr>
          <w:p w14:paraId="4BD7B70A"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2D95E82E" w14:textId="7B94402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F8F59D"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BF37E1F"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new case of </w:t>
            </w:r>
            <w:r w:rsidRPr="000C759D">
              <w:rPr>
                <w:rFonts w:ascii="Arial" w:hAnsi="Arial" w:cs="Arial"/>
                <w:i/>
                <w:color w:val="000000"/>
              </w:rPr>
              <w:t>Re Roberts</w:t>
            </w:r>
            <w:r>
              <w:rPr>
                <w:rFonts w:ascii="Arial" w:hAnsi="Arial" w:cs="Arial"/>
                <w:color w:val="000000"/>
              </w:rPr>
              <w:t xml:space="preserve"> [2018] VSC 554.</w:t>
            </w:r>
          </w:p>
        </w:tc>
      </w:tr>
      <w:tr w:rsidR="00183B12" w14:paraId="1AF9B8ED" w14:textId="77777777" w:rsidTr="009B6A89">
        <w:tc>
          <w:tcPr>
            <w:tcW w:w="1261" w:type="dxa"/>
            <w:gridSpan w:val="2"/>
            <w:tcBorders>
              <w:top w:val="single" w:sz="4" w:space="0" w:color="auto"/>
              <w:left w:val="single" w:sz="18" w:space="0" w:color="auto"/>
              <w:bottom w:val="single" w:sz="4" w:space="0" w:color="auto"/>
            </w:tcBorders>
          </w:tcPr>
          <w:p w14:paraId="1300B69B"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1D6A215E" w14:textId="78F737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8ECA73" w14:textId="77777777"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FF95333" w14:textId="77777777" w:rsidR="00183B12" w:rsidRDefault="00183B12" w:rsidP="00183B12">
            <w:pPr>
              <w:spacing w:before="20"/>
              <w:jc w:val="both"/>
              <w:rPr>
                <w:rFonts w:ascii="Arial" w:hAnsi="Arial" w:cs="Arial"/>
                <w:color w:val="000000"/>
              </w:rPr>
            </w:pPr>
            <w:r>
              <w:rPr>
                <w:rFonts w:ascii="Arial" w:hAnsi="Arial" w:cs="Arial"/>
                <w:color w:val="000000"/>
              </w:rPr>
              <w:t xml:space="preserve">Short extract from new case of </w:t>
            </w:r>
            <w:r w:rsidRPr="000E6203">
              <w:rPr>
                <w:rFonts w:ascii="Arial" w:hAnsi="Arial" w:cs="Arial"/>
                <w:i/>
                <w:color w:val="000000"/>
              </w:rPr>
              <w:t>Salapura v The Queen</w:t>
            </w:r>
            <w:r>
              <w:rPr>
                <w:rFonts w:ascii="Arial" w:hAnsi="Arial" w:cs="Arial"/>
                <w:color w:val="000000"/>
              </w:rPr>
              <w:t xml:space="preserve"> [2018] VSCA 255 at [77].</w:t>
            </w:r>
          </w:p>
        </w:tc>
      </w:tr>
      <w:tr w:rsidR="00183B12" w14:paraId="1CA0FF57" w14:textId="77777777" w:rsidTr="009B6A89">
        <w:tc>
          <w:tcPr>
            <w:tcW w:w="1261" w:type="dxa"/>
            <w:gridSpan w:val="2"/>
            <w:tcBorders>
              <w:top w:val="single" w:sz="4" w:space="0" w:color="auto"/>
              <w:left w:val="single" w:sz="18" w:space="0" w:color="auto"/>
              <w:bottom w:val="single" w:sz="4" w:space="0" w:color="auto"/>
            </w:tcBorders>
          </w:tcPr>
          <w:p w14:paraId="79381710" w14:textId="77777777" w:rsidR="00183B12" w:rsidRDefault="00183B12" w:rsidP="00183B12">
            <w:pPr>
              <w:keepNext/>
              <w:keepLines/>
              <w:rPr>
                <w:lang w:val="en-AU"/>
              </w:rPr>
            </w:pPr>
            <w:r>
              <w:rPr>
                <w:lang w:val="en-AU"/>
              </w:rPr>
              <w:t>01/11/18</w:t>
            </w:r>
          </w:p>
        </w:tc>
        <w:tc>
          <w:tcPr>
            <w:tcW w:w="836" w:type="dxa"/>
            <w:tcBorders>
              <w:top w:val="single" w:sz="4" w:space="0" w:color="auto"/>
              <w:bottom w:val="single" w:sz="4" w:space="0" w:color="auto"/>
            </w:tcBorders>
          </w:tcPr>
          <w:p w14:paraId="77D9BF23" w14:textId="5785BA6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786AB81"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46E7591" w14:textId="77777777" w:rsidR="00183B12" w:rsidRDefault="00183B12" w:rsidP="00183B12">
            <w:pPr>
              <w:spacing w:before="20"/>
              <w:jc w:val="both"/>
              <w:rPr>
                <w:rFonts w:ascii="Arial" w:hAnsi="Arial" w:cs="Arial"/>
                <w:color w:val="000000"/>
              </w:rPr>
            </w:pPr>
            <w:r w:rsidRPr="003605D5">
              <w:rPr>
                <w:rFonts w:ascii="Arial" w:hAnsi="Arial" w:cs="Arial"/>
                <w:color w:val="000000"/>
              </w:rPr>
              <w:t xml:space="preserve">Short extract from </w:t>
            </w:r>
            <w:r w:rsidRPr="00380230">
              <w:rPr>
                <w:rFonts w:ascii="Arial" w:hAnsi="Arial" w:cs="Arial"/>
                <w:i/>
                <w:color w:val="000000"/>
              </w:rPr>
              <w:t>Salapura v The Queen</w:t>
            </w:r>
            <w:r>
              <w:rPr>
                <w:rFonts w:ascii="Arial" w:hAnsi="Arial" w:cs="Arial"/>
                <w:color w:val="000000"/>
              </w:rPr>
              <w:t xml:space="preserve"> [2018] VSCA 255 at [77].</w:t>
            </w:r>
          </w:p>
        </w:tc>
      </w:tr>
      <w:tr w:rsidR="00183B12" w14:paraId="17C473E7" w14:textId="77777777" w:rsidTr="009B6A89">
        <w:tc>
          <w:tcPr>
            <w:tcW w:w="1261" w:type="dxa"/>
            <w:gridSpan w:val="2"/>
            <w:tcBorders>
              <w:top w:val="single" w:sz="4" w:space="0" w:color="auto"/>
              <w:left w:val="single" w:sz="18" w:space="0" w:color="auto"/>
              <w:bottom w:val="single" w:sz="4" w:space="0" w:color="auto"/>
            </w:tcBorders>
          </w:tcPr>
          <w:p w14:paraId="677060E7" w14:textId="77777777" w:rsidR="00183B12" w:rsidRDefault="00183B12" w:rsidP="00183B12">
            <w:pPr>
              <w:keepNext/>
              <w:keepLines/>
              <w:rPr>
                <w:lang w:val="en-AU"/>
              </w:rPr>
            </w:pPr>
            <w:r>
              <w:rPr>
                <w:lang w:val="en-AU"/>
              </w:rPr>
              <w:t>01/11/18</w:t>
            </w:r>
          </w:p>
        </w:tc>
        <w:tc>
          <w:tcPr>
            <w:tcW w:w="836" w:type="dxa"/>
            <w:tcBorders>
              <w:top w:val="single" w:sz="4" w:space="0" w:color="auto"/>
              <w:bottom w:val="single" w:sz="4" w:space="0" w:color="auto"/>
            </w:tcBorders>
          </w:tcPr>
          <w:p w14:paraId="5D4275E0" w14:textId="651324A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9B10B28" w14:textId="77777777"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805F63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cases of </w:t>
            </w:r>
            <w:r w:rsidRPr="000E6203">
              <w:rPr>
                <w:rFonts w:ascii="Arial" w:hAnsi="Arial" w:cs="Arial"/>
                <w:i/>
                <w:color w:val="000000"/>
              </w:rPr>
              <w:t>Salapura v The Queen</w:t>
            </w:r>
            <w:r>
              <w:rPr>
                <w:rFonts w:ascii="Arial" w:hAnsi="Arial" w:cs="Arial"/>
                <w:color w:val="000000"/>
              </w:rPr>
              <w:t xml:space="preserve"> [2018] VSCA 255 at [40]-[68].</w:t>
            </w:r>
          </w:p>
        </w:tc>
      </w:tr>
      <w:tr w:rsidR="00183B12" w14:paraId="5E642EE6" w14:textId="77777777" w:rsidTr="009B6A89">
        <w:tc>
          <w:tcPr>
            <w:tcW w:w="1261" w:type="dxa"/>
            <w:gridSpan w:val="2"/>
            <w:tcBorders>
              <w:top w:val="single" w:sz="4" w:space="0" w:color="auto"/>
              <w:left w:val="single" w:sz="18" w:space="0" w:color="auto"/>
              <w:bottom w:val="single" w:sz="4" w:space="0" w:color="auto"/>
            </w:tcBorders>
          </w:tcPr>
          <w:p w14:paraId="669F3491"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04B07BBE" w14:textId="52EE284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87CC11" w14:textId="77777777" w:rsidR="00183B12" w:rsidRDefault="00183B12" w:rsidP="00183B12">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1AC69D0" w14:textId="77777777" w:rsidR="00183B12" w:rsidRDefault="00183B12" w:rsidP="00183B12">
            <w:pPr>
              <w:spacing w:before="20"/>
              <w:jc w:val="both"/>
              <w:rPr>
                <w:rFonts w:ascii="Arial" w:hAnsi="Arial" w:cs="Arial"/>
                <w:color w:val="000000"/>
              </w:rPr>
            </w:pPr>
            <w:r w:rsidRPr="00537E97">
              <w:rPr>
                <w:rFonts w:ascii="Arial" w:hAnsi="Arial" w:cs="Arial"/>
                <w:iCs/>
                <w:color w:val="000000"/>
              </w:rPr>
              <w:t>Reference to new cases of co-offenders</w:t>
            </w:r>
            <w:r>
              <w:rPr>
                <w:rFonts w:ascii="Arial" w:hAnsi="Arial" w:cs="Arial"/>
                <w:i/>
                <w:iCs/>
                <w:color w:val="000000"/>
              </w:rPr>
              <w:t xml:space="preserve"> </w:t>
            </w:r>
            <w:r w:rsidRPr="00181F92">
              <w:rPr>
                <w:rFonts w:ascii="Arial" w:hAnsi="Arial" w:cs="Arial"/>
                <w:i/>
                <w:iCs/>
                <w:color w:val="000000"/>
              </w:rPr>
              <w:t>Jesse Deacon (a pseudonym) v The Queen</w:t>
            </w:r>
            <w:r>
              <w:rPr>
                <w:rFonts w:ascii="Arial" w:hAnsi="Arial" w:cs="Arial"/>
                <w:iCs/>
                <w:color w:val="000000"/>
              </w:rPr>
              <w:t xml:space="preserve"> [2018] VSCA 257 at [154]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[85].</w:t>
            </w:r>
          </w:p>
        </w:tc>
      </w:tr>
      <w:tr w:rsidR="00183B12" w14:paraId="36554034" w14:textId="77777777" w:rsidTr="009B6A89">
        <w:tc>
          <w:tcPr>
            <w:tcW w:w="1261" w:type="dxa"/>
            <w:gridSpan w:val="2"/>
            <w:tcBorders>
              <w:top w:val="single" w:sz="4" w:space="0" w:color="auto"/>
              <w:left w:val="single" w:sz="18" w:space="0" w:color="auto"/>
              <w:bottom w:val="single" w:sz="4" w:space="0" w:color="auto"/>
            </w:tcBorders>
          </w:tcPr>
          <w:p w14:paraId="446806CB"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65D98065" w14:textId="1C1EC7C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1F9D0C" w14:textId="77777777" w:rsidR="00183B12" w:rsidRDefault="00183B12" w:rsidP="00183B12">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2BD8C6F4"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cooffenders </w:t>
            </w:r>
            <w:r w:rsidRPr="00605C5D">
              <w:rPr>
                <w:rFonts w:ascii="Arial" w:hAnsi="Arial" w:cs="Arial"/>
                <w:i/>
                <w:color w:val="000000"/>
              </w:rPr>
              <w:t>R v Smart</w:t>
            </w:r>
            <w:r>
              <w:rPr>
                <w:rFonts w:ascii="Arial" w:hAnsi="Arial" w:cs="Arial"/>
                <w:color w:val="000000"/>
              </w:rPr>
              <w:t xml:space="preserve"> [2018] VSC 568 &amp; </w:t>
            </w:r>
            <w:r w:rsidRPr="00605C5D">
              <w:rPr>
                <w:rFonts w:ascii="Arial" w:hAnsi="Arial" w:cs="Arial"/>
                <w:i/>
                <w:color w:val="000000"/>
              </w:rPr>
              <w:t>R v Levy</w:t>
            </w:r>
            <w:r>
              <w:rPr>
                <w:rFonts w:ascii="Arial" w:hAnsi="Arial" w:cs="Arial"/>
                <w:color w:val="000000"/>
              </w:rPr>
              <w:t xml:space="preserve"> [2018] VSC 567.</w:t>
            </w:r>
          </w:p>
        </w:tc>
      </w:tr>
      <w:tr w:rsidR="00183B12" w14:paraId="02CCEF15" w14:textId="77777777" w:rsidTr="009B6A89">
        <w:tc>
          <w:tcPr>
            <w:tcW w:w="1261" w:type="dxa"/>
            <w:gridSpan w:val="2"/>
            <w:tcBorders>
              <w:top w:val="single" w:sz="4" w:space="0" w:color="auto"/>
              <w:left w:val="single" w:sz="18" w:space="0" w:color="auto"/>
              <w:bottom w:val="single" w:sz="4" w:space="0" w:color="auto"/>
            </w:tcBorders>
          </w:tcPr>
          <w:p w14:paraId="7F8CE241"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5AD0CFDF" w14:textId="2E36E4C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7C38C62" w14:textId="77777777" w:rsidR="00183B12" w:rsidRDefault="00183B12" w:rsidP="00183B1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43ED546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w:t>
            </w:r>
            <w:r w:rsidRPr="00D03E3A">
              <w:rPr>
                <w:rFonts w:ascii="Arial" w:hAnsi="Arial" w:cs="Arial"/>
                <w:bCs/>
                <w:i/>
                <w:color w:val="000000"/>
              </w:rPr>
              <w:t>Hayden Samuels (a pseudonym) v The Queen</w:t>
            </w:r>
            <w:r>
              <w:rPr>
                <w:rFonts w:ascii="Arial" w:hAnsi="Arial" w:cs="Arial"/>
                <w:bCs/>
                <w:i/>
                <w:color w:val="000000"/>
              </w:rPr>
              <w:t xml:space="preserve"> </w:t>
            </w:r>
            <w:r w:rsidRPr="00D71123">
              <w:rPr>
                <w:rFonts w:ascii="Arial" w:hAnsi="Arial" w:cs="Arial"/>
                <w:bCs/>
                <w:color w:val="000000"/>
              </w:rPr>
              <w:t>[2018] VSCA 251.</w:t>
            </w:r>
          </w:p>
        </w:tc>
      </w:tr>
      <w:tr w:rsidR="00183B12" w14:paraId="7D64E86F" w14:textId="77777777" w:rsidTr="009B6A89">
        <w:tc>
          <w:tcPr>
            <w:tcW w:w="1261" w:type="dxa"/>
            <w:gridSpan w:val="2"/>
            <w:tcBorders>
              <w:top w:val="single" w:sz="4" w:space="0" w:color="auto"/>
              <w:left w:val="single" w:sz="18" w:space="0" w:color="auto"/>
              <w:bottom w:val="single" w:sz="4" w:space="0" w:color="auto"/>
            </w:tcBorders>
          </w:tcPr>
          <w:p w14:paraId="0AFCBA6B" w14:textId="77777777" w:rsidR="00183B12" w:rsidRDefault="00183B12" w:rsidP="00183B12">
            <w:pPr>
              <w:rPr>
                <w:lang w:val="en-AU"/>
              </w:rPr>
            </w:pPr>
            <w:r>
              <w:rPr>
                <w:lang w:val="en-AU"/>
              </w:rPr>
              <w:t>01/11/18</w:t>
            </w:r>
          </w:p>
        </w:tc>
        <w:tc>
          <w:tcPr>
            <w:tcW w:w="836" w:type="dxa"/>
            <w:tcBorders>
              <w:top w:val="single" w:sz="4" w:space="0" w:color="auto"/>
              <w:bottom w:val="single" w:sz="4" w:space="0" w:color="auto"/>
            </w:tcBorders>
          </w:tcPr>
          <w:p w14:paraId="1C8860C9" w14:textId="1B2AF33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6F5B52F" w14:textId="77777777"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B34A32F" w14:textId="77777777" w:rsidR="00183B12" w:rsidRDefault="00183B12" w:rsidP="00183B12">
            <w:pPr>
              <w:spacing w:before="20"/>
              <w:jc w:val="both"/>
              <w:rPr>
                <w:rFonts w:ascii="Arial" w:hAnsi="Arial" w:cs="Arial"/>
                <w:color w:val="000000"/>
              </w:rPr>
            </w:pPr>
            <w:r>
              <w:rPr>
                <w:rFonts w:ascii="Arial" w:hAnsi="Arial" w:cs="Arial"/>
                <w:color w:val="000000"/>
              </w:rPr>
              <w:t xml:space="preserve">Short extracts from cases of co-offenders </w:t>
            </w:r>
            <w:r w:rsidRPr="00181F92">
              <w:rPr>
                <w:rFonts w:ascii="Arial" w:hAnsi="Arial" w:cs="Arial"/>
                <w:i/>
                <w:iCs/>
                <w:color w:val="000000"/>
              </w:rPr>
              <w:t>Jesse Deacon (a pseudonym) v The Queen</w:t>
            </w:r>
            <w:r>
              <w:rPr>
                <w:rFonts w:ascii="Arial" w:hAnsi="Arial" w:cs="Arial"/>
                <w:iCs/>
                <w:color w:val="000000"/>
              </w:rPr>
              <w:t xml:space="preserve"> [2018] VSCA 257 at [162]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[91].</w:t>
            </w:r>
          </w:p>
        </w:tc>
      </w:tr>
      <w:tr w:rsidR="00183B12" w14:paraId="5061681D" w14:textId="77777777" w:rsidTr="009B6A89">
        <w:tc>
          <w:tcPr>
            <w:tcW w:w="1261" w:type="dxa"/>
            <w:gridSpan w:val="2"/>
            <w:tcBorders>
              <w:top w:val="single" w:sz="4" w:space="0" w:color="auto"/>
              <w:left w:val="single" w:sz="18" w:space="0" w:color="auto"/>
              <w:bottom w:val="single" w:sz="18" w:space="0" w:color="auto"/>
            </w:tcBorders>
          </w:tcPr>
          <w:p w14:paraId="2335EA87" w14:textId="77777777" w:rsidR="00183B12" w:rsidRDefault="00183B12" w:rsidP="00183B12">
            <w:pPr>
              <w:rPr>
                <w:lang w:val="en-AU"/>
              </w:rPr>
            </w:pPr>
            <w:r>
              <w:rPr>
                <w:lang w:val="en-AU"/>
              </w:rPr>
              <w:t>01/11/18</w:t>
            </w:r>
          </w:p>
        </w:tc>
        <w:tc>
          <w:tcPr>
            <w:tcW w:w="836" w:type="dxa"/>
            <w:tcBorders>
              <w:top w:val="single" w:sz="4" w:space="0" w:color="auto"/>
              <w:bottom w:val="single" w:sz="18" w:space="0" w:color="auto"/>
            </w:tcBorders>
          </w:tcPr>
          <w:p w14:paraId="66730ECA" w14:textId="017845F1"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670B3BBD" w14:textId="77777777"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34FFB221" w14:textId="77777777" w:rsidR="00183B12" w:rsidRDefault="00183B12" w:rsidP="00183B12">
            <w:pPr>
              <w:spacing w:before="20"/>
              <w:jc w:val="both"/>
              <w:rPr>
                <w:rFonts w:ascii="Arial" w:hAnsi="Arial" w:cs="Arial"/>
                <w:color w:val="000000"/>
              </w:rPr>
            </w:pPr>
            <w:r>
              <w:rPr>
                <w:rFonts w:ascii="Arial" w:hAnsi="Arial" w:cs="Arial"/>
                <w:color w:val="000000"/>
              </w:rPr>
              <w:t xml:space="preserve">Comment on new case of </w:t>
            </w:r>
            <w:r w:rsidRPr="00D33B66">
              <w:rPr>
                <w:rFonts w:ascii="Arial" w:hAnsi="Arial" w:cs="Arial"/>
                <w:i/>
                <w:color w:val="000000"/>
              </w:rPr>
              <w:t>Tuting v R</w:t>
            </w:r>
            <w:r>
              <w:rPr>
                <w:rFonts w:ascii="Arial" w:hAnsi="Arial" w:cs="Arial"/>
                <w:color w:val="000000"/>
              </w:rPr>
              <w:t xml:space="preserve"> [2018] VSCA 250.</w:t>
            </w:r>
          </w:p>
        </w:tc>
      </w:tr>
      <w:tr w:rsidR="00183B12" w14:paraId="031BE665" w14:textId="77777777" w:rsidTr="009B6A89">
        <w:tc>
          <w:tcPr>
            <w:tcW w:w="1261" w:type="dxa"/>
            <w:gridSpan w:val="2"/>
            <w:tcBorders>
              <w:top w:val="single" w:sz="18" w:space="0" w:color="auto"/>
              <w:left w:val="single" w:sz="18" w:space="0" w:color="auto"/>
              <w:bottom w:val="single" w:sz="4" w:space="0" w:color="auto"/>
            </w:tcBorders>
          </w:tcPr>
          <w:p w14:paraId="43E40F5B" w14:textId="77777777" w:rsidR="00183B12" w:rsidRDefault="00183B12" w:rsidP="00183B12">
            <w:pPr>
              <w:keepNext/>
              <w:keepLines/>
              <w:rPr>
                <w:lang w:val="en-AU"/>
              </w:rPr>
            </w:pPr>
            <w:r>
              <w:rPr>
                <w:lang w:val="en-AU"/>
              </w:rPr>
              <w:t>15/10/18</w:t>
            </w:r>
          </w:p>
        </w:tc>
        <w:tc>
          <w:tcPr>
            <w:tcW w:w="836" w:type="dxa"/>
            <w:tcBorders>
              <w:top w:val="single" w:sz="18" w:space="0" w:color="auto"/>
              <w:bottom w:val="single" w:sz="4" w:space="0" w:color="auto"/>
            </w:tcBorders>
          </w:tcPr>
          <w:p w14:paraId="1F2DE257" w14:textId="284E96CC" w:rsidR="00183B12" w:rsidRDefault="00183B12" w:rsidP="00183B12">
            <w:pPr>
              <w:jc w:val="center"/>
              <w:rPr>
                <w:lang w:val="en-AU"/>
              </w:rPr>
            </w:pPr>
            <w:r>
              <w:rPr>
                <w:lang w:val="en-AU"/>
              </w:rPr>
              <w:t>3</w:t>
            </w:r>
          </w:p>
        </w:tc>
        <w:tc>
          <w:tcPr>
            <w:tcW w:w="1439" w:type="dxa"/>
            <w:tcBorders>
              <w:top w:val="single" w:sz="18" w:space="0" w:color="auto"/>
              <w:bottom w:val="single" w:sz="4" w:space="0" w:color="auto"/>
            </w:tcBorders>
          </w:tcPr>
          <w:p w14:paraId="3E50D3A3" w14:textId="77777777" w:rsidR="00183B12" w:rsidRDefault="00183B12" w:rsidP="00183B12">
            <w:pPr>
              <w:keepNext/>
              <w:jc w:val="center"/>
              <w:rPr>
                <w:lang w:val="en-AU"/>
              </w:rPr>
            </w:pPr>
            <w:r>
              <w:rPr>
                <w:lang w:val="en-AU"/>
              </w:rPr>
              <w:t>3.5.6.3</w:t>
            </w:r>
          </w:p>
        </w:tc>
        <w:tc>
          <w:tcPr>
            <w:tcW w:w="4802" w:type="dxa"/>
            <w:gridSpan w:val="2"/>
            <w:tcBorders>
              <w:top w:val="single" w:sz="18" w:space="0" w:color="auto"/>
              <w:bottom w:val="single" w:sz="4" w:space="0" w:color="auto"/>
              <w:right w:val="single" w:sz="18" w:space="0" w:color="auto"/>
            </w:tcBorders>
          </w:tcPr>
          <w:p w14:paraId="3DD3D840" w14:textId="77777777" w:rsidR="00183B12" w:rsidRDefault="00183B12" w:rsidP="00183B12">
            <w:pPr>
              <w:spacing w:before="20"/>
              <w:jc w:val="both"/>
              <w:rPr>
                <w:rFonts w:ascii="Arial" w:hAnsi="Arial" w:cs="Arial"/>
                <w:color w:val="000000"/>
              </w:rPr>
            </w:pPr>
            <w:r>
              <w:rPr>
                <w:rFonts w:ascii="Arial" w:hAnsi="Arial" w:cs="Arial"/>
                <w:color w:val="000000"/>
              </w:rPr>
              <w:t>Text substantially rewritten.</w:t>
            </w:r>
          </w:p>
        </w:tc>
      </w:tr>
      <w:tr w:rsidR="00183B12" w14:paraId="33E32E20" w14:textId="77777777" w:rsidTr="009B6A89">
        <w:tc>
          <w:tcPr>
            <w:tcW w:w="1261" w:type="dxa"/>
            <w:gridSpan w:val="2"/>
            <w:tcBorders>
              <w:top w:val="single" w:sz="4" w:space="0" w:color="auto"/>
              <w:left w:val="single" w:sz="18" w:space="0" w:color="auto"/>
              <w:bottom w:val="single" w:sz="4" w:space="0" w:color="auto"/>
            </w:tcBorders>
          </w:tcPr>
          <w:p w14:paraId="60626DAE"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3B16A6DF" w14:textId="7B2C1BE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F0C90C0" w14:textId="77777777" w:rsidR="00183B12" w:rsidRDefault="00183B12" w:rsidP="00183B12">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01A0A7D" w14:textId="77777777" w:rsidR="00183B12" w:rsidRPr="0092105E" w:rsidRDefault="00183B12" w:rsidP="00183B12">
            <w:pPr>
              <w:numPr>
                <w:ilvl w:val="0"/>
                <w:numId w:val="29"/>
              </w:numPr>
              <w:spacing w:before="20"/>
              <w:ind w:left="357" w:hanging="357"/>
              <w:jc w:val="both"/>
              <w:rPr>
                <w:rFonts w:ascii="Arial" w:hAnsi="Arial" w:cs="Arial"/>
                <w:color w:val="000000"/>
              </w:rPr>
            </w:pPr>
            <w:r w:rsidRPr="0092105E">
              <w:rPr>
                <w:rFonts w:ascii="Arial" w:hAnsi="Arial" w:cs="Arial"/>
                <w:color w:val="000000"/>
              </w:rPr>
              <w:t>Paragraph heading amended to “</w:t>
            </w:r>
            <w:r w:rsidRPr="0092105E">
              <w:rPr>
                <w:rFonts w:ascii="Arial" w:hAnsi="Arial" w:cs="Arial"/>
                <w:bCs/>
              </w:rPr>
              <w:t>Obligation to accord procedural fairness/natural justice”.</w:t>
            </w:r>
          </w:p>
          <w:p w14:paraId="12113741"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Amendments to text.</w:t>
            </w:r>
          </w:p>
          <w:p w14:paraId="398163EC" w14:textId="77777777" w:rsidR="00183B12" w:rsidRPr="00DE0894"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 xml:space="preserve">References to new cases of </w:t>
            </w:r>
            <w:r w:rsidRPr="00B975C7">
              <w:rPr>
                <w:rFonts w:ascii="Arial" w:hAnsi="Arial" w:cs="Arial"/>
                <w:i/>
              </w:rPr>
              <w:t>Roberts v Harkness &amp; Anor</w:t>
            </w:r>
            <w:r>
              <w:rPr>
                <w:rFonts w:ascii="Arial" w:hAnsi="Arial" w:cs="Arial"/>
              </w:rPr>
              <w:t xml:space="preserve"> [2018] VSCA 215; </w:t>
            </w:r>
            <w:r w:rsidRPr="0092024F">
              <w:rPr>
                <w:rFonts w:ascii="Arial" w:hAnsi="Arial" w:cs="Arial"/>
                <w:i/>
              </w:rPr>
              <w:t>Doughty-Cowell v Kyriazis &amp; Anor</w:t>
            </w:r>
            <w:r w:rsidRPr="0092024F">
              <w:rPr>
                <w:rFonts w:ascii="Arial" w:hAnsi="Arial" w:cs="Arial"/>
              </w:rPr>
              <w:t xml:space="preserve"> [2018] VSCA 216</w:t>
            </w:r>
            <w:r>
              <w:rPr>
                <w:rFonts w:ascii="Arial" w:hAnsi="Arial" w:cs="Arial"/>
                <w:color w:val="000000"/>
              </w:rPr>
              <w:t>.</w:t>
            </w:r>
          </w:p>
        </w:tc>
      </w:tr>
      <w:tr w:rsidR="00183B12" w14:paraId="46BC83AD" w14:textId="77777777" w:rsidTr="009B6A89">
        <w:tc>
          <w:tcPr>
            <w:tcW w:w="1261" w:type="dxa"/>
            <w:gridSpan w:val="2"/>
            <w:tcBorders>
              <w:top w:val="single" w:sz="4" w:space="0" w:color="auto"/>
              <w:left w:val="single" w:sz="18" w:space="0" w:color="auto"/>
              <w:bottom w:val="single" w:sz="4" w:space="0" w:color="auto"/>
            </w:tcBorders>
          </w:tcPr>
          <w:p w14:paraId="2D6D4FDA"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559D29F2" w14:textId="0E38C8F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95F1B42" w14:textId="77777777" w:rsidR="00183B12" w:rsidRDefault="00183B12" w:rsidP="00183B12">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20A56D7F" w14:textId="77777777" w:rsidR="00183B12" w:rsidRPr="009F5911" w:rsidRDefault="00183B12" w:rsidP="00183B12">
            <w:pPr>
              <w:numPr>
                <w:ilvl w:val="0"/>
                <w:numId w:val="30"/>
              </w:numPr>
              <w:ind w:left="357" w:hanging="357"/>
              <w:jc w:val="both"/>
              <w:rPr>
                <w:rFonts w:ascii="Arial" w:hAnsi="Arial" w:cs="Arial"/>
                <w:color w:val="000000"/>
              </w:rPr>
            </w:pPr>
            <w:r w:rsidRPr="009F5911">
              <w:rPr>
                <w:rFonts w:ascii="Arial" w:hAnsi="Arial" w:cs="Arial"/>
                <w:color w:val="000000"/>
              </w:rPr>
              <w:t>Section heading amended to “</w:t>
            </w:r>
            <w:r w:rsidRPr="009F5911">
              <w:rPr>
                <w:rFonts w:ascii="Arial" w:hAnsi="Arial" w:cs="Arial"/>
                <w:bCs/>
              </w:rPr>
              <w:t>The Less Adversarial Trial approach of the Family Court of Australia</w:t>
            </w:r>
            <w:r>
              <w:rPr>
                <w:rFonts w:ascii="Arial" w:hAnsi="Arial" w:cs="Arial"/>
                <w:bCs/>
              </w:rPr>
              <w:t>”.</w:t>
            </w:r>
          </w:p>
          <w:p w14:paraId="056675A9" w14:textId="77777777" w:rsidR="00183B12" w:rsidRPr="009F5911" w:rsidRDefault="00183B12" w:rsidP="00183B12">
            <w:pPr>
              <w:numPr>
                <w:ilvl w:val="0"/>
                <w:numId w:val="30"/>
              </w:numPr>
              <w:ind w:left="357" w:hanging="357"/>
              <w:jc w:val="both"/>
              <w:rPr>
                <w:rFonts w:ascii="Arial" w:hAnsi="Arial" w:cs="Arial"/>
                <w:color w:val="000000"/>
              </w:rPr>
            </w:pPr>
            <w:r>
              <w:rPr>
                <w:rFonts w:ascii="Arial" w:hAnsi="Arial" w:cs="Arial"/>
                <w:bCs/>
              </w:rPr>
              <w:t>Very minor amendment to text.</w:t>
            </w:r>
          </w:p>
        </w:tc>
      </w:tr>
      <w:tr w:rsidR="00183B12" w14:paraId="6FE0DFB1" w14:textId="77777777" w:rsidTr="009B6A89">
        <w:tc>
          <w:tcPr>
            <w:tcW w:w="1261" w:type="dxa"/>
            <w:gridSpan w:val="2"/>
            <w:tcBorders>
              <w:top w:val="single" w:sz="4" w:space="0" w:color="auto"/>
              <w:left w:val="single" w:sz="18" w:space="0" w:color="auto"/>
              <w:bottom w:val="single" w:sz="4" w:space="0" w:color="auto"/>
            </w:tcBorders>
          </w:tcPr>
          <w:p w14:paraId="49144EED"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2B24B417" w14:textId="29AB3B8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A1D8F9A" w14:textId="77777777" w:rsidR="00183B12" w:rsidRDefault="00183B12" w:rsidP="00183B12">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B1AD818" w14:textId="77777777" w:rsidR="00183B12" w:rsidRDefault="00183B12" w:rsidP="00183B12">
            <w:pPr>
              <w:spacing w:before="20"/>
              <w:jc w:val="both"/>
              <w:rPr>
                <w:rFonts w:ascii="Arial" w:hAnsi="Arial" w:cs="Arial"/>
                <w:color w:val="000000"/>
              </w:rPr>
            </w:pPr>
            <w:r>
              <w:rPr>
                <w:rFonts w:ascii="Arial" w:hAnsi="Arial" w:cs="Arial"/>
                <w:color w:val="000000"/>
              </w:rPr>
              <w:t>Very minor amendment to text.</w:t>
            </w:r>
          </w:p>
        </w:tc>
      </w:tr>
      <w:tr w:rsidR="00183B12" w14:paraId="5A688A29" w14:textId="77777777" w:rsidTr="009B6A89">
        <w:tc>
          <w:tcPr>
            <w:tcW w:w="1261" w:type="dxa"/>
            <w:gridSpan w:val="2"/>
            <w:tcBorders>
              <w:top w:val="single" w:sz="4" w:space="0" w:color="auto"/>
              <w:left w:val="single" w:sz="18" w:space="0" w:color="auto"/>
              <w:bottom w:val="single" w:sz="4" w:space="0" w:color="auto"/>
            </w:tcBorders>
          </w:tcPr>
          <w:p w14:paraId="20F27460"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10675015" w14:textId="00012DC7"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677FADC" w14:textId="77777777" w:rsidR="00183B12" w:rsidRDefault="00183B12" w:rsidP="00183B12">
            <w:pPr>
              <w:keepNext/>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23DFC3D5"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and cross-reference to new section 11.1.13.</w:t>
            </w:r>
          </w:p>
        </w:tc>
      </w:tr>
      <w:tr w:rsidR="00183B12" w14:paraId="20B8B866" w14:textId="77777777" w:rsidTr="009B6A89">
        <w:tc>
          <w:tcPr>
            <w:tcW w:w="1261" w:type="dxa"/>
            <w:gridSpan w:val="2"/>
            <w:tcBorders>
              <w:top w:val="single" w:sz="4" w:space="0" w:color="auto"/>
              <w:left w:val="single" w:sz="18" w:space="0" w:color="auto"/>
              <w:bottom w:val="single" w:sz="4" w:space="0" w:color="auto"/>
            </w:tcBorders>
          </w:tcPr>
          <w:p w14:paraId="7789212E"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62CADD31" w14:textId="3B495FB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B9487D4" w14:textId="77777777" w:rsidR="00183B12" w:rsidRDefault="00183B12" w:rsidP="00183B12">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C2BA07D"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32006E">
              <w:rPr>
                <w:rFonts w:ascii="Arial" w:hAnsi="Arial" w:cs="Arial"/>
                <w:i/>
                <w:color w:val="000000"/>
              </w:rPr>
              <w:t>Re BKT</w:t>
            </w:r>
            <w:r>
              <w:rPr>
                <w:rFonts w:ascii="Arial" w:hAnsi="Arial" w:cs="Arial"/>
                <w:color w:val="000000"/>
              </w:rPr>
              <w:t xml:space="preserve"> [2018] VSC 240 at [17].</w:t>
            </w:r>
          </w:p>
        </w:tc>
      </w:tr>
      <w:tr w:rsidR="00183B12" w14:paraId="1FC37B12" w14:textId="77777777" w:rsidTr="009B6A89">
        <w:tc>
          <w:tcPr>
            <w:tcW w:w="1261" w:type="dxa"/>
            <w:gridSpan w:val="2"/>
            <w:tcBorders>
              <w:top w:val="single" w:sz="4" w:space="0" w:color="auto"/>
              <w:left w:val="single" w:sz="18" w:space="0" w:color="auto"/>
              <w:bottom w:val="single" w:sz="4" w:space="0" w:color="auto"/>
            </w:tcBorders>
          </w:tcPr>
          <w:p w14:paraId="6986E47D"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76F87B87" w14:textId="715D51A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5A7EE5E"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6705D99" w14:textId="77777777" w:rsidR="00183B12" w:rsidRDefault="00183B12" w:rsidP="00183B12">
            <w:pPr>
              <w:jc w:val="both"/>
              <w:rPr>
                <w:rFonts w:ascii="Arial" w:hAnsi="Arial" w:cs="Arial"/>
                <w:color w:val="000000"/>
              </w:rPr>
            </w:pPr>
            <w:r>
              <w:rPr>
                <w:rFonts w:ascii="Arial" w:hAnsi="Arial" w:cs="Arial"/>
                <w:color w:val="000000"/>
              </w:rPr>
              <w:t xml:space="preserve">Discussion of new case of </w:t>
            </w:r>
            <w:r w:rsidRPr="00767729">
              <w:rPr>
                <w:rFonts w:ascii="Arial" w:hAnsi="Arial" w:cs="Arial"/>
                <w:i/>
              </w:rPr>
              <w:t>Hall v Pangemanan</w:t>
            </w:r>
            <w:r>
              <w:rPr>
                <w:rFonts w:ascii="Arial" w:hAnsi="Arial" w:cs="Arial"/>
                <w:i/>
              </w:rPr>
              <w:t xml:space="preserve"> </w:t>
            </w:r>
            <w:r>
              <w:rPr>
                <w:rFonts w:ascii="Arial" w:hAnsi="Arial" w:cs="Arial"/>
                <w:color w:val="000000"/>
              </w:rPr>
              <w:t>[2018] VSC 533.</w:t>
            </w:r>
          </w:p>
        </w:tc>
      </w:tr>
      <w:tr w:rsidR="00183B12" w14:paraId="5F077CA7" w14:textId="77777777" w:rsidTr="009B6A89">
        <w:tc>
          <w:tcPr>
            <w:tcW w:w="1261" w:type="dxa"/>
            <w:gridSpan w:val="2"/>
            <w:tcBorders>
              <w:top w:val="single" w:sz="4" w:space="0" w:color="auto"/>
              <w:left w:val="single" w:sz="18" w:space="0" w:color="auto"/>
              <w:bottom w:val="single" w:sz="4" w:space="0" w:color="auto"/>
            </w:tcBorders>
          </w:tcPr>
          <w:p w14:paraId="295515C4"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4030CAD5" w14:textId="0718DBC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AE223EC"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088E6B5"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Re Alsulayhim </w:t>
            </w:r>
            <w:r w:rsidRPr="008E06D2">
              <w:rPr>
                <w:rFonts w:ascii="Arial" w:hAnsi="Arial" w:cs="Arial"/>
                <w:color w:val="000000"/>
              </w:rPr>
              <w:t>[2018] VSC 570</w:t>
            </w:r>
            <w:r>
              <w:rPr>
                <w:rFonts w:ascii="Arial" w:hAnsi="Arial" w:cs="Arial"/>
                <w:color w:val="000000"/>
              </w:rPr>
              <w:t>.</w:t>
            </w:r>
          </w:p>
        </w:tc>
      </w:tr>
      <w:tr w:rsidR="00183B12" w14:paraId="55E5F462" w14:textId="77777777" w:rsidTr="009B6A89">
        <w:tc>
          <w:tcPr>
            <w:tcW w:w="1261" w:type="dxa"/>
            <w:gridSpan w:val="2"/>
            <w:tcBorders>
              <w:top w:val="single" w:sz="4" w:space="0" w:color="auto"/>
              <w:left w:val="single" w:sz="18" w:space="0" w:color="auto"/>
              <w:bottom w:val="single" w:sz="4" w:space="0" w:color="auto"/>
            </w:tcBorders>
          </w:tcPr>
          <w:p w14:paraId="3D45F6C6"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4018D72E" w14:textId="74ED2C9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403E3F8" w14:textId="77777777" w:rsidR="00183B12" w:rsidRDefault="00183B12" w:rsidP="00183B12">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44D55E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9041C9">
              <w:rPr>
                <w:rFonts w:ascii="Arial" w:hAnsi="Arial" w:cs="Arial"/>
                <w:i/>
              </w:rPr>
              <w:t>Re Menna</w:t>
            </w:r>
            <w:r>
              <w:rPr>
                <w:rFonts w:ascii="Arial" w:hAnsi="Arial" w:cs="Arial"/>
              </w:rPr>
              <w:t xml:space="preserve"> [2018] VSC 538.</w:t>
            </w:r>
          </w:p>
        </w:tc>
      </w:tr>
      <w:tr w:rsidR="00183B12" w14:paraId="3A13F47B" w14:textId="77777777" w:rsidTr="009B6A89">
        <w:tc>
          <w:tcPr>
            <w:tcW w:w="1261" w:type="dxa"/>
            <w:gridSpan w:val="2"/>
            <w:tcBorders>
              <w:top w:val="single" w:sz="4" w:space="0" w:color="auto"/>
              <w:left w:val="single" w:sz="18" w:space="0" w:color="auto"/>
              <w:bottom w:val="single" w:sz="4" w:space="0" w:color="auto"/>
            </w:tcBorders>
          </w:tcPr>
          <w:p w14:paraId="71DD2F89"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4D75961A" w14:textId="135CB42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30C3CB0" w14:textId="77777777" w:rsidR="00183B12" w:rsidRDefault="00183B12" w:rsidP="00183B1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780EC39" w14:textId="77777777" w:rsidR="00183B12" w:rsidRDefault="00183B12" w:rsidP="00183B12">
            <w:pPr>
              <w:numPr>
                <w:ilvl w:val="0"/>
                <w:numId w:val="36"/>
              </w:numPr>
              <w:spacing w:before="20"/>
              <w:ind w:left="357" w:hanging="357"/>
              <w:jc w:val="both"/>
              <w:rPr>
                <w:rFonts w:ascii="Arial" w:hAnsi="Arial" w:cs="Arial"/>
                <w:color w:val="000000"/>
              </w:rPr>
            </w:pPr>
            <w:r>
              <w:rPr>
                <w:rFonts w:ascii="Arial" w:hAnsi="Arial" w:cs="Arial"/>
              </w:rPr>
              <w:t xml:space="preserve">Addition of citation [2018] VChC 1 to case of </w:t>
            </w:r>
            <w:r w:rsidRPr="001A0DE3">
              <w:rPr>
                <w:rFonts w:ascii="Arial" w:hAnsi="Arial" w:cs="Arial"/>
                <w:b/>
                <w:i/>
              </w:rPr>
              <w:t>Le v JA</w:t>
            </w:r>
            <w:r>
              <w:rPr>
                <w:rFonts w:ascii="Arial" w:hAnsi="Arial" w:cs="Arial"/>
              </w:rPr>
              <w:t>.</w:t>
            </w:r>
          </w:p>
          <w:p w14:paraId="27F34111" w14:textId="77777777" w:rsidR="00183B12" w:rsidRPr="001A0DE3" w:rsidRDefault="00183B12" w:rsidP="00183B12">
            <w:pPr>
              <w:numPr>
                <w:ilvl w:val="0"/>
                <w:numId w:val="36"/>
              </w:numPr>
              <w:ind w:left="357" w:hanging="357"/>
              <w:jc w:val="both"/>
              <w:rPr>
                <w:rFonts w:ascii="Arial" w:hAnsi="Arial" w:cs="Arial"/>
                <w:color w:val="000000"/>
              </w:rPr>
            </w:pPr>
            <w:r>
              <w:rPr>
                <w:rFonts w:ascii="Arial" w:hAnsi="Arial" w:cs="Arial"/>
                <w:color w:val="000000"/>
              </w:rPr>
              <w:t xml:space="preserve">Addition of citation [2017] VChC 1 to case of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A &amp; Ors</w:t>
            </w:r>
            <w:r>
              <w:rPr>
                <w:rFonts w:ascii="Arial" w:hAnsi="Arial" w:cs="Arial"/>
              </w:rPr>
              <w:t>.</w:t>
            </w:r>
          </w:p>
        </w:tc>
      </w:tr>
      <w:tr w:rsidR="00183B12" w14:paraId="076D48F8" w14:textId="77777777" w:rsidTr="009B6A89">
        <w:tc>
          <w:tcPr>
            <w:tcW w:w="1261" w:type="dxa"/>
            <w:gridSpan w:val="2"/>
            <w:tcBorders>
              <w:top w:val="single" w:sz="4" w:space="0" w:color="auto"/>
              <w:left w:val="single" w:sz="18" w:space="0" w:color="auto"/>
              <w:bottom w:val="single" w:sz="4" w:space="0" w:color="auto"/>
            </w:tcBorders>
          </w:tcPr>
          <w:p w14:paraId="2A96DB37"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7864A039" w14:textId="0330E3B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63A357" w14:textId="77777777" w:rsidR="00183B12" w:rsidRDefault="00183B12" w:rsidP="00183B12">
            <w:pPr>
              <w:keepNext/>
              <w:jc w:val="center"/>
              <w:rPr>
                <w:lang w:val="en-AU"/>
              </w:rPr>
            </w:pPr>
            <w:r>
              <w:rPr>
                <w:lang w:val="en-AU"/>
              </w:rPr>
              <w:t>11.1</w:t>
            </w:r>
          </w:p>
          <w:p w14:paraId="547E2B87" w14:textId="77777777" w:rsidR="00183B12" w:rsidRDefault="00183B12" w:rsidP="00183B12">
            <w:pPr>
              <w:keepNext/>
              <w:jc w:val="center"/>
              <w:rPr>
                <w:lang w:val="en-AU"/>
              </w:rPr>
            </w:pPr>
            <w:r>
              <w:rPr>
                <w:lang w:val="en-AU"/>
              </w:rPr>
              <w:t>11.1.3</w:t>
            </w:r>
          </w:p>
          <w:p w14:paraId="0758BB9A" w14:textId="77777777" w:rsidR="00183B12" w:rsidRDefault="00183B12" w:rsidP="00183B12">
            <w:pPr>
              <w:keepNext/>
              <w:jc w:val="center"/>
              <w:rPr>
                <w:lang w:val="en-AU"/>
              </w:rPr>
            </w:pPr>
            <w:r>
              <w:rPr>
                <w:lang w:val="en-AU"/>
              </w:rPr>
              <w:t>11.1.4.1</w:t>
            </w:r>
          </w:p>
          <w:p w14:paraId="7221C973" w14:textId="77777777" w:rsidR="00183B12" w:rsidRDefault="00183B12" w:rsidP="00183B12">
            <w:pPr>
              <w:keepNext/>
              <w:jc w:val="center"/>
              <w:rPr>
                <w:lang w:val="en-AU"/>
              </w:rPr>
            </w:pPr>
            <w:r>
              <w:rPr>
                <w:lang w:val="en-AU"/>
              </w:rPr>
              <w:t>11.2.2</w:t>
            </w:r>
          </w:p>
          <w:p w14:paraId="153A3E0F" w14:textId="77777777" w:rsidR="00183B12" w:rsidRDefault="00183B12" w:rsidP="00183B12">
            <w:pPr>
              <w:keepNext/>
              <w:jc w:val="center"/>
              <w:rPr>
                <w:lang w:val="en-AU"/>
              </w:rPr>
            </w:pPr>
            <w:r>
              <w:rPr>
                <w:lang w:val="en-AU"/>
              </w:rPr>
              <w:t>11.2.6</w:t>
            </w:r>
          </w:p>
          <w:p w14:paraId="766B93E5" w14:textId="77777777" w:rsidR="00183B12" w:rsidRDefault="00183B12" w:rsidP="00183B12">
            <w:pPr>
              <w:keepNext/>
              <w:jc w:val="center"/>
              <w:rPr>
                <w:lang w:val="en-AU"/>
              </w:rPr>
            </w:pPr>
            <w:r>
              <w:rPr>
                <w:lang w:val="en-AU"/>
              </w:rPr>
              <w:t>11.2.14</w:t>
            </w:r>
          </w:p>
          <w:p w14:paraId="1815BF37" w14:textId="77777777" w:rsidR="00183B12" w:rsidRDefault="00183B12" w:rsidP="00183B12">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55560BF" w14:textId="77777777" w:rsidR="00183B12" w:rsidRDefault="00183B12" w:rsidP="00183B12">
            <w:pPr>
              <w:spacing w:before="20"/>
              <w:jc w:val="both"/>
              <w:rPr>
                <w:rFonts w:ascii="Arial" w:hAnsi="Arial" w:cs="Arial"/>
                <w:color w:val="000000"/>
              </w:rPr>
            </w:pPr>
            <w:r>
              <w:rPr>
                <w:rFonts w:ascii="Arial" w:hAnsi="Arial" w:cs="Arial"/>
                <w:color w:val="000000"/>
              </w:rPr>
              <w:t xml:space="preserve">Addition of citation (2011) 32 VR 641 to references to </w:t>
            </w:r>
            <w:r w:rsidRPr="001607B2">
              <w:rPr>
                <w:rFonts w:ascii="Arial" w:hAnsi="Arial" w:cs="Arial"/>
                <w:i/>
                <w:color w:val="000000"/>
              </w:rPr>
              <w:t>CNK v The Queen</w:t>
            </w:r>
            <w:r>
              <w:rPr>
                <w:rFonts w:ascii="Arial" w:hAnsi="Arial" w:cs="Arial"/>
                <w:color w:val="000000"/>
              </w:rPr>
              <w:t xml:space="preserve"> [2011] VSCA 228.</w:t>
            </w:r>
          </w:p>
        </w:tc>
      </w:tr>
      <w:tr w:rsidR="00183B12" w14:paraId="0BDB7101" w14:textId="77777777" w:rsidTr="009B6A89">
        <w:tc>
          <w:tcPr>
            <w:tcW w:w="1261" w:type="dxa"/>
            <w:gridSpan w:val="2"/>
            <w:tcBorders>
              <w:top w:val="single" w:sz="4" w:space="0" w:color="auto"/>
              <w:left w:val="single" w:sz="18" w:space="0" w:color="auto"/>
              <w:bottom w:val="single" w:sz="4" w:space="0" w:color="auto"/>
            </w:tcBorders>
          </w:tcPr>
          <w:p w14:paraId="069513CF"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2025AB24" w14:textId="38AFD1F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234DBB" w14:textId="77777777" w:rsidR="00183B12" w:rsidRDefault="00183B12" w:rsidP="00183B1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569EDFA" w14:textId="77777777" w:rsidR="00183B12" w:rsidRDefault="00183B12" w:rsidP="00183B12">
            <w:pPr>
              <w:spacing w:before="20"/>
              <w:jc w:val="both"/>
              <w:rPr>
                <w:rFonts w:ascii="Arial" w:hAnsi="Arial" w:cs="Arial"/>
                <w:color w:val="000000"/>
              </w:rPr>
            </w:pPr>
            <w:r w:rsidRPr="00B847F3">
              <w:rPr>
                <w:rFonts w:ascii="Arial" w:hAnsi="Arial" w:cs="Arial"/>
                <w:color w:val="000000"/>
              </w:rPr>
              <w:t xml:space="preserve">Reference to </w:t>
            </w:r>
            <w:r w:rsidRPr="00B74D33">
              <w:rPr>
                <w:rFonts w:ascii="Arial" w:hAnsi="Arial" w:cs="Arial"/>
                <w:i/>
                <w:color w:val="000000"/>
              </w:rPr>
              <w:t>DPP v SI (a child)</w:t>
            </w:r>
            <w:r>
              <w:rPr>
                <w:rFonts w:ascii="Arial" w:hAnsi="Arial" w:cs="Arial"/>
                <w:color w:val="000000"/>
              </w:rPr>
              <w:t xml:space="preserve"> [2018] VChC 3 at [37]-[39] per Judge Chambers.</w:t>
            </w:r>
          </w:p>
        </w:tc>
      </w:tr>
      <w:tr w:rsidR="00183B12" w14:paraId="3A6AF2FB" w14:textId="77777777" w:rsidTr="009B6A89">
        <w:tc>
          <w:tcPr>
            <w:tcW w:w="1261" w:type="dxa"/>
            <w:gridSpan w:val="2"/>
            <w:tcBorders>
              <w:top w:val="single" w:sz="4" w:space="0" w:color="auto"/>
              <w:left w:val="single" w:sz="18" w:space="0" w:color="auto"/>
              <w:bottom w:val="single" w:sz="4" w:space="0" w:color="auto"/>
            </w:tcBorders>
          </w:tcPr>
          <w:p w14:paraId="7C8AFD64"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7B27D0D9" w14:textId="4212805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8407D9" w14:textId="77777777" w:rsidR="00183B12" w:rsidRDefault="00183B12" w:rsidP="00183B12">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012DE2C8" w14:textId="77777777" w:rsidR="00183B12" w:rsidRDefault="00183B12" w:rsidP="00183B12">
            <w:pPr>
              <w:numPr>
                <w:ilvl w:val="0"/>
                <w:numId w:val="34"/>
              </w:numPr>
              <w:spacing w:before="20"/>
              <w:ind w:left="357" w:hanging="357"/>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per Stylianou M and cross-reference to new section 11.1.13.</w:t>
            </w:r>
          </w:p>
          <w:p w14:paraId="5861C90E" w14:textId="77777777" w:rsidR="00183B12" w:rsidRDefault="00183B12" w:rsidP="00183B12">
            <w:pPr>
              <w:numPr>
                <w:ilvl w:val="0"/>
                <w:numId w:val="34"/>
              </w:numPr>
              <w:ind w:left="357" w:hanging="357"/>
              <w:jc w:val="both"/>
              <w:rPr>
                <w:rFonts w:ascii="Arial" w:hAnsi="Arial" w:cs="Arial"/>
                <w:color w:val="000000"/>
              </w:rPr>
            </w:pPr>
            <w:r>
              <w:rPr>
                <w:rFonts w:ascii="Arial" w:hAnsi="Arial" w:cs="Arial"/>
                <w:color w:val="000000"/>
              </w:rPr>
              <w:t xml:space="preserve">Minor amendment to text discussing the case of </w:t>
            </w:r>
            <w:r w:rsidRPr="003A6AAD">
              <w:rPr>
                <w:rFonts w:ascii="Arial" w:hAnsi="Arial" w:cs="Arial"/>
                <w:i/>
                <w:color w:val="000000"/>
              </w:rPr>
              <w:t>R v EF</w:t>
            </w:r>
            <w:r w:rsidRPr="003A6AAD">
              <w:rPr>
                <w:rFonts w:ascii="Arial" w:hAnsi="Arial" w:cs="Arial"/>
                <w:color w:val="000000"/>
              </w:rPr>
              <w:t xml:space="preserve"> [2013] VSCA 186</w:t>
            </w:r>
            <w:r>
              <w:rPr>
                <w:rFonts w:ascii="Arial" w:hAnsi="Arial" w:cs="Arial"/>
                <w:color w:val="000000"/>
              </w:rPr>
              <w:t>.</w:t>
            </w:r>
          </w:p>
        </w:tc>
      </w:tr>
      <w:tr w:rsidR="00183B12" w14:paraId="7C4EFF0B" w14:textId="77777777" w:rsidTr="009B6A89">
        <w:tc>
          <w:tcPr>
            <w:tcW w:w="1261" w:type="dxa"/>
            <w:gridSpan w:val="2"/>
            <w:tcBorders>
              <w:top w:val="single" w:sz="4" w:space="0" w:color="auto"/>
              <w:left w:val="single" w:sz="18" w:space="0" w:color="auto"/>
              <w:bottom w:val="single" w:sz="4" w:space="0" w:color="auto"/>
            </w:tcBorders>
          </w:tcPr>
          <w:p w14:paraId="33F864C5"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5B3EAE62" w14:textId="72EAFCC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B4D71F" w14:textId="77777777" w:rsidR="00183B12" w:rsidRDefault="00183B12" w:rsidP="00183B1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AAD7ADB" w14:textId="77777777" w:rsidR="00183B12" w:rsidRPr="00226828"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B74D33">
              <w:rPr>
                <w:rFonts w:ascii="Arial" w:hAnsi="Arial" w:cs="Arial"/>
                <w:i/>
                <w:color w:val="000000"/>
              </w:rPr>
              <w:t>DPP v SI (a child)</w:t>
            </w:r>
            <w:r>
              <w:rPr>
                <w:rFonts w:ascii="Arial" w:hAnsi="Arial" w:cs="Arial"/>
                <w:color w:val="000000"/>
              </w:rPr>
              <w:t xml:space="preserve"> [2018] VChC 3 at [46].</w:t>
            </w:r>
          </w:p>
        </w:tc>
      </w:tr>
      <w:tr w:rsidR="00183B12" w14:paraId="3CF79E44" w14:textId="77777777" w:rsidTr="009B6A89">
        <w:tc>
          <w:tcPr>
            <w:tcW w:w="1261" w:type="dxa"/>
            <w:gridSpan w:val="2"/>
            <w:tcBorders>
              <w:top w:val="single" w:sz="4" w:space="0" w:color="auto"/>
              <w:left w:val="single" w:sz="18" w:space="0" w:color="auto"/>
              <w:bottom w:val="single" w:sz="4" w:space="0" w:color="auto"/>
            </w:tcBorders>
          </w:tcPr>
          <w:p w14:paraId="7D9B40E1"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4814E98E" w14:textId="7B5826D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550C320" w14:textId="77777777" w:rsidR="00183B12" w:rsidRDefault="00183B12" w:rsidP="00183B12">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665A9AF5" w14:textId="77777777" w:rsidR="00183B12" w:rsidRDefault="00183B12" w:rsidP="00183B12">
            <w:pPr>
              <w:spacing w:before="20"/>
              <w:jc w:val="both"/>
              <w:rPr>
                <w:rFonts w:ascii="Arial" w:hAnsi="Arial" w:cs="Arial"/>
                <w:color w:val="000000"/>
              </w:rPr>
            </w:pPr>
            <w:r>
              <w:rPr>
                <w:rFonts w:ascii="Arial" w:hAnsi="Arial" w:cs="Arial"/>
                <w:color w:val="000000"/>
              </w:rPr>
              <w:t xml:space="preserve">Addition of citation [2018] VChC 2 to the case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w:t>
            </w:r>
          </w:p>
        </w:tc>
      </w:tr>
      <w:tr w:rsidR="00183B12" w14:paraId="5F0FB6E6" w14:textId="77777777" w:rsidTr="009B6A89">
        <w:tc>
          <w:tcPr>
            <w:tcW w:w="1261" w:type="dxa"/>
            <w:gridSpan w:val="2"/>
            <w:tcBorders>
              <w:top w:val="single" w:sz="4" w:space="0" w:color="auto"/>
              <w:left w:val="single" w:sz="18" w:space="0" w:color="auto"/>
              <w:bottom w:val="single" w:sz="4" w:space="0" w:color="auto"/>
            </w:tcBorders>
          </w:tcPr>
          <w:p w14:paraId="027F7AD0" w14:textId="77777777" w:rsidR="00183B12" w:rsidRDefault="00183B12" w:rsidP="00183B12">
            <w:pPr>
              <w:keepNext/>
              <w:keepLines/>
              <w:rPr>
                <w:lang w:val="en-AU"/>
              </w:rPr>
            </w:pPr>
            <w:r>
              <w:rPr>
                <w:lang w:val="en-AU"/>
              </w:rPr>
              <w:t>15/10/18</w:t>
            </w:r>
          </w:p>
        </w:tc>
        <w:tc>
          <w:tcPr>
            <w:tcW w:w="836" w:type="dxa"/>
            <w:tcBorders>
              <w:top w:val="single" w:sz="4" w:space="0" w:color="auto"/>
              <w:bottom w:val="single" w:sz="4" w:space="0" w:color="auto"/>
            </w:tcBorders>
          </w:tcPr>
          <w:p w14:paraId="6F972473" w14:textId="0E3E2BD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5E3409" w14:textId="77777777" w:rsidR="00183B12" w:rsidRDefault="00183B12" w:rsidP="00183B12">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7CFF092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cases of </w:t>
            </w:r>
            <w:r w:rsidRPr="007C0DB9">
              <w:rPr>
                <w:rFonts w:ascii="Arial" w:hAnsi="Arial" w:cs="Arial"/>
                <w:i/>
                <w:color w:val="000000"/>
              </w:rPr>
              <w:t>Neuss v Magistrates’ Court of Victoria &amp; Currey</w:t>
            </w:r>
            <w:r>
              <w:rPr>
                <w:rFonts w:ascii="Arial" w:hAnsi="Arial" w:cs="Arial"/>
                <w:color w:val="000000"/>
              </w:rPr>
              <w:t xml:space="preserve"> [2013] VSC 321; </w:t>
            </w:r>
            <w:r w:rsidRPr="007C0DB9">
              <w:rPr>
                <w:rFonts w:ascii="Arial" w:hAnsi="Arial" w:cs="Arial"/>
                <w:i/>
                <w:color w:val="000000"/>
              </w:rPr>
              <w:t>DPP v Quick &amp; Taylor</w:t>
            </w:r>
            <w:r>
              <w:rPr>
                <w:rFonts w:ascii="Arial" w:hAnsi="Arial" w:cs="Arial"/>
                <w:color w:val="000000"/>
              </w:rPr>
              <w:t xml:space="preserve"> [2015] VSCA 273; </w:t>
            </w:r>
            <w:r w:rsidRPr="007C0DB9">
              <w:rPr>
                <w:rFonts w:ascii="Arial" w:hAnsi="Arial" w:cs="Arial"/>
                <w:i/>
                <w:color w:val="000000"/>
              </w:rPr>
              <w:t>CDPP v TK</w:t>
            </w:r>
            <w:r>
              <w:rPr>
                <w:rFonts w:ascii="Arial" w:hAnsi="Arial" w:cs="Arial"/>
                <w:color w:val="000000"/>
              </w:rPr>
              <w:t xml:space="preserve"> [2018] VChC 4 at [9] per Stylianou M.</w:t>
            </w:r>
          </w:p>
        </w:tc>
      </w:tr>
      <w:tr w:rsidR="00183B12" w14:paraId="5A33B369" w14:textId="77777777" w:rsidTr="009B6A89">
        <w:tc>
          <w:tcPr>
            <w:tcW w:w="1261" w:type="dxa"/>
            <w:gridSpan w:val="2"/>
            <w:tcBorders>
              <w:top w:val="single" w:sz="4" w:space="0" w:color="auto"/>
              <w:left w:val="single" w:sz="18" w:space="0" w:color="auto"/>
              <w:bottom w:val="single" w:sz="4" w:space="0" w:color="auto"/>
            </w:tcBorders>
          </w:tcPr>
          <w:p w14:paraId="78E86E31"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07D84970" w14:textId="46CFA4E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85F614" w14:textId="77777777" w:rsidR="00183B12" w:rsidRDefault="00183B12" w:rsidP="00183B12">
            <w:pPr>
              <w:keepNext/>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213E0D12" w14:textId="77777777" w:rsidR="00183B12" w:rsidRDefault="00183B12" w:rsidP="00183B12">
            <w:pPr>
              <w:numPr>
                <w:ilvl w:val="0"/>
                <w:numId w:val="33"/>
              </w:numPr>
              <w:spacing w:before="20"/>
              <w:ind w:left="357" w:hanging="357"/>
              <w:jc w:val="both"/>
              <w:rPr>
                <w:rFonts w:ascii="Arial" w:hAnsi="Arial" w:cs="Arial"/>
                <w:color w:val="000000"/>
              </w:rPr>
            </w:pPr>
            <w:r>
              <w:rPr>
                <w:rFonts w:ascii="Arial" w:hAnsi="Arial" w:cs="Arial"/>
                <w:color w:val="000000"/>
              </w:rPr>
              <w:t>New section entitled “Sentencing of children for Commonwealth offences”.</w:t>
            </w:r>
          </w:p>
          <w:p w14:paraId="64884108" w14:textId="77777777" w:rsidR="00183B12" w:rsidRDefault="00183B12" w:rsidP="00183B12">
            <w:pPr>
              <w:numPr>
                <w:ilvl w:val="0"/>
                <w:numId w:val="33"/>
              </w:numPr>
              <w:spacing w:before="20"/>
              <w:ind w:left="357" w:hanging="357"/>
              <w:jc w:val="both"/>
              <w:rPr>
                <w:rFonts w:ascii="Arial" w:hAnsi="Arial" w:cs="Arial"/>
                <w:color w:val="000000"/>
              </w:rPr>
            </w:pPr>
            <w:r>
              <w:rPr>
                <w:rFonts w:ascii="Arial" w:hAnsi="Arial" w:cs="Arial"/>
                <w:color w:val="000000"/>
              </w:rPr>
              <w:t xml:space="preserve">Discussion of and extract from new case of </w:t>
            </w:r>
            <w:r w:rsidRPr="007C0DB9">
              <w:rPr>
                <w:rFonts w:ascii="Arial" w:hAnsi="Arial" w:cs="Arial"/>
                <w:i/>
                <w:color w:val="000000"/>
              </w:rPr>
              <w:t>CDPP v TK</w:t>
            </w:r>
            <w:r>
              <w:rPr>
                <w:rFonts w:ascii="Arial" w:hAnsi="Arial" w:cs="Arial"/>
                <w:color w:val="000000"/>
              </w:rPr>
              <w:t xml:space="preserve"> [2018] VChC 4 at [29] &amp; [33]</w:t>
            </w:r>
            <w:r>
              <w:rPr>
                <w:rFonts w:ascii="Arial" w:hAnsi="Arial" w:cs="Arial"/>
                <w:color w:val="000000"/>
              </w:rPr>
              <w:noBreakHyphen/>
              <w:t>[41] per Stylianou M.</w:t>
            </w:r>
          </w:p>
        </w:tc>
      </w:tr>
      <w:tr w:rsidR="00183B12" w14:paraId="2A3215C3" w14:textId="77777777" w:rsidTr="009B6A89">
        <w:tc>
          <w:tcPr>
            <w:tcW w:w="1261" w:type="dxa"/>
            <w:gridSpan w:val="2"/>
            <w:tcBorders>
              <w:top w:val="single" w:sz="4" w:space="0" w:color="auto"/>
              <w:left w:val="single" w:sz="18" w:space="0" w:color="auto"/>
              <w:bottom w:val="single" w:sz="4" w:space="0" w:color="auto"/>
            </w:tcBorders>
          </w:tcPr>
          <w:p w14:paraId="0C76A561"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3EB332BC" w14:textId="5B55DD8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AE2E7C" w14:textId="77777777" w:rsidR="00183B12" w:rsidRDefault="00183B12" w:rsidP="00183B12">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643A433B" w14:textId="77777777" w:rsidR="00183B12" w:rsidRDefault="00183B12" w:rsidP="00183B12">
            <w:pPr>
              <w:spacing w:before="20"/>
              <w:jc w:val="both"/>
              <w:rPr>
                <w:rFonts w:ascii="Arial" w:hAnsi="Arial" w:cs="Arial"/>
                <w:color w:val="000000"/>
              </w:rPr>
            </w:pPr>
            <w:r>
              <w:rPr>
                <w:rFonts w:ascii="Arial" w:hAnsi="Arial" w:cs="Arial"/>
                <w:color w:val="000000"/>
              </w:rPr>
              <w:t>Section 11.1.13 “Sentencing powers of Supreme Court or County Court” is renumbered 11.1.14.</w:t>
            </w:r>
          </w:p>
        </w:tc>
      </w:tr>
      <w:tr w:rsidR="00183B12" w14:paraId="793C10F7" w14:textId="77777777" w:rsidTr="009B6A89">
        <w:tc>
          <w:tcPr>
            <w:tcW w:w="1261" w:type="dxa"/>
            <w:gridSpan w:val="2"/>
            <w:tcBorders>
              <w:top w:val="single" w:sz="4" w:space="0" w:color="auto"/>
              <w:left w:val="single" w:sz="18" w:space="0" w:color="auto"/>
              <w:bottom w:val="single" w:sz="4" w:space="0" w:color="auto"/>
            </w:tcBorders>
          </w:tcPr>
          <w:p w14:paraId="5E799FD2"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7AF52E27" w14:textId="54107CB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AF87978" w14:textId="77777777" w:rsidR="00183B12" w:rsidRDefault="00183B12" w:rsidP="00183B12">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1958A845" w14:textId="77777777" w:rsidR="00183B12" w:rsidRDefault="00183B12" w:rsidP="00183B12">
            <w:pPr>
              <w:spacing w:before="20"/>
              <w:jc w:val="both"/>
              <w:rPr>
                <w:rFonts w:ascii="Arial" w:hAnsi="Arial" w:cs="Arial"/>
                <w:color w:val="000000"/>
              </w:rPr>
            </w:pPr>
            <w:r>
              <w:rPr>
                <w:rFonts w:ascii="Arial" w:hAnsi="Arial" w:cs="Arial"/>
                <w:color w:val="000000"/>
              </w:rPr>
              <w:t>Section 11.1.14 “Sentencing court not bound by agreement between Crown and defence” is renumbered 11.1.15.</w:t>
            </w:r>
          </w:p>
        </w:tc>
      </w:tr>
      <w:tr w:rsidR="00183B12" w14:paraId="2FFA06DB" w14:textId="77777777" w:rsidTr="009B6A89">
        <w:tc>
          <w:tcPr>
            <w:tcW w:w="1261" w:type="dxa"/>
            <w:gridSpan w:val="2"/>
            <w:tcBorders>
              <w:top w:val="single" w:sz="4" w:space="0" w:color="auto"/>
              <w:left w:val="single" w:sz="18" w:space="0" w:color="auto"/>
              <w:bottom w:val="single" w:sz="4" w:space="0" w:color="auto"/>
            </w:tcBorders>
          </w:tcPr>
          <w:p w14:paraId="1063D2E3"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609E0B61" w14:textId="4BFF74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A277BEE" w14:textId="77777777" w:rsidR="00183B12" w:rsidRDefault="00183B12" w:rsidP="00183B12">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47CA1E52" w14:textId="77777777" w:rsidR="00183B12" w:rsidRDefault="00183B12" w:rsidP="00183B12">
            <w:pPr>
              <w:spacing w:before="20"/>
              <w:jc w:val="both"/>
              <w:rPr>
                <w:rFonts w:ascii="Arial" w:hAnsi="Arial" w:cs="Arial"/>
                <w:color w:val="000000"/>
              </w:rPr>
            </w:pPr>
            <w:r>
              <w:rPr>
                <w:rFonts w:ascii="Arial" w:hAnsi="Arial" w:cs="Arial"/>
                <w:color w:val="000000"/>
              </w:rPr>
              <w:t>Section 11.1.15 “Procedural fairness” is renumbered 11.1.16.</w:t>
            </w:r>
          </w:p>
        </w:tc>
      </w:tr>
      <w:tr w:rsidR="00183B12" w14:paraId="5C924F63" w14:textId="77777777" w:rsidTr="009B6A89">
        <w:tc>
          <w:tcPr>
            <w:tcW w:w="1261" w:type="dxa"/>
            <w:gridSpan w:val="2"/>
            <w:tcBorders>
              <w:top w:val="single" w:sz="4" w:space="0" w:color="auto"/>
              <w:left w:val="single" w:sz="18" w:space="0" w:color="auto"/>
              <w:bottom w:val="single" w:sz="4" w:space="0" w:color="auto"/>
            </w:tcBorders>
          </w:tcPr>
          <w:p w14:paraId="25E5DBF2"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7E33AB53" w14:textId="3D18D08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F409C3F" w14:textId="77777777" w:rsidR="00183B12" w:rsidRDefault="00183B12" w:rsidP="00183B12">
            <w:pPr>
              <w:keepNext/>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0CB6D191" w14:textId="77777777" w:rsidR="00183B12" w:rsidRDefault="00183B12" w:rsidP="00183B12">
            <w:pPr>
              <w:spacing w:before="20"/>
              <w:jc w:val="both"/>
              <w:rPr>
                <w:rFonts w:ascii="Arial" w:hAnsi="Arial" w:cs="Arial"/>
                <w:color w:val="000000"/>
              </w:rPr>
            </w:pPr>
            <w:r>
              <w:rPr>
                <w:rFonts w:ascii="Arial" w:hAnsi="Arial" w:cs="Arial"/>
                <w:color w:val="000000"/>
              </w:rPr>
              <w:t>Section 11.1.16 “Relevance of United Nations Convention on the Rights of the Child” is renumbered 11.1.17.</w:t>
            </w:r>
          </w:p>
        </w:tc>
      </w:tr>
      <w:tr w:rsidR="00183B12" w14:paraId="0095F3F4" w14:textId="77777777" w:rsidTr="009B6A89">
        <w:tc>
          <w:tcPr>
            <w:tcW w:w="1261" w:type="dxa"/>
            <w:gridSpan w:val="2"/>
            <w:tcBorders>
              <w:top w:val="single" w:sz="4" w:space="0" w:color="auto"/>
              <w:left w:val="single" w:sz="18" w:space="0" w:color="auto"/>
              <w:bottom w:val="single" w:sz="4" w:space="0" w:color="auto"/>
            </w:tcBorders>
          </w:tcPr>
          <w:p w14:paraId="73FC6D24"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35F3F8A9" w14:textId="7E3B796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974B86" w14:textId="77777777" w:rsidR="00183B12" w:rsidRDefault="00183B12" w:rsidP="00183B12">
            <w:pPr>
              <w:keepNext/>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639559B" w14:textId="77777777" w:rsidR="00183B12" w:rsidRDefault="00183B12" w:rsidP="00183B12">
            <w:pPr>
              <w:spacing w:before="20"/>
              <w:jc w:val="both"/>
              <w:rPr>
                <w:rFonts w:ascii="Arial" w:hAnsi="Arial" w:cs="Arial"/>
                <w:color w:val="000000"/>
              </w:rPr>
            </w:pPr>
            <w:r>
              <w:rPr>
                <w:rFonts w:ascii="Arial" w:hAnsi="Arial" w:cs="Arial"/>
                <w:color w:val="000000"/>
              </w:rPr>
              <w:t>Section 11.1.17 “Sentencing for conspiracy compared with sentencing for completed offence” is renumbered 11.1.18.</w:t>
            </w:r>
          </w:p>
        </w:tc>
      </w:tr>
      <w:tr w:rsidR="00183B12" w14:paraId="66DEB0F6" w14:textId="77777777" w:rsidTr="009B6A89">
        <w:tc>
          <w:tcPr>
            <w:tcW w:w="1261" w:type="dxa"/>
            <w:gridSpan w:val="2"/>
            <w:tcBorders>
              <w:top w:val="single" w:sz="4" w:space="0" w:color="auto"/>
              <w:left w:val="single" w:sz="18" w:space="0" w:color="auto"/>
              <w:bottom w:val="single" w:sz="4" w:space="0" w:color="auto"/>
            </w:tcBorders>
          </w:tcPr>
          <w:p w14:paraId="13BC868C" w14:textId="77777777" w:rsidR="00183B12" w:rsidRDefault="00183B12" w:rsidP="00183B12">
            <w:pPr>
              <w:keepNext/>
              <w:keepLines/>
              <w:rPr>
                <w:lang w:val="en-AU"/>
              </w:rPr>
            </w:pPr>
            <w:r>
              <w:rPr>
                <w:lang w:val="en-AU"/>
              </w:rPr>
              <w:t>15/10/18</w:t>
            </w:r>
          </w:p>
        </w:tc>
        <w:tc>
          <w:tcPr>
            <w:tcW w:w="836" w:type="dxa"/>
            <w:tcBorders>
              <w:top w:val="single" w:sz="4" w:space="0" w:color="auto"/>
              <w:bottom w:val="single" w:sz="4" w:space="0" w:color="auto"/>
            </w:tcBorders>
          </w:tcPr>
          <w:p w14:paraId="42827776" w14:textId="5B32D07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2DBD9A" w14:textId="77777777" w:rsidR="00183B12" w:rsidRDefault="00183B12" w:rsidP="00183B12">
            <w:pPr>
              <w:keepNext/>
              <w:jc w:val="center"/>
              <w:rPr>
                <w:lang w:val="en-AU"/>
              </w:rPr>
            </w:pPr>
            <w:r>
              <w:rPr>
                <w:lang w:val="en-AU"/>
              </w:rPr>
              <w:t>11.1.19</w:t>
            </w:r>
          </w:p>
        </w:tc>
        <w:tc>
          <w:tcPr>
            <w:tcW w:w="4802" w:type="dxa"/>
            <w:gridSpan w:val="2"/>
            <w:tcBorders>
              <w:top w:val="single" w:sz="4" w:space="0" w:color="auto"/>
              <w:bottom w:val="single" w:sz="4" w:space="0" w:color="auto"/>
              <w:right w:val="single" w:sz="18" w:space="0" w:color="auto"/>
            </w:tcBorders>
          </w:tcPr>
          <w:p w14:paraId="4FCF82ED" w14:textId="77777777" w:rsidR="00183B12" w:rsidRDefault="00183B12" w:rsidP="00183B12">
            <w:pPr>
              <w:spacing w:before="20"/>
              <w:jc w:val="both"/>
              <w:rPr>
                <w:rFonts w:ascii="Arial" w:hAnsi="Arial" w:cs="Arial"/>
                <w:color w:val="000000"/>
              </w:rPr>
            </w:pPr>
            <w:r>
              <w:rPr>
                <w:rFonts w:ascii="Arial" w:hAnsi="Arial" w:cs="Arial"/>
                <w:color w:val="000000"/>
              </w:rPr>
              <w:t>Section 11.1.18 “Offending in a custodial setting is a relevant sentencing consideration” is renumbered 11.1.19.</w:t>
            </w:r>
          </w:p>
        </w:tc>
      </w:tr>
      <w:tr w:rsidR="00183B12" w14:paraId="3B8E28F2" w14:textId="77777777" w:rsidTr="009B6A89">
        <w:tc>
          <w:tcPr>
            <w:tcW w:w="1261" w:type="dxa"/>
            <w:gridSpan w:val="2"/>
            <w:tcBorders>
              <w:top w:val="single" w:sz="4" w:space="0" w:color="auto"/>
              <w:left w:val="single" w:sz="18" w:space="0" w:color="auto"/>
              <w:bottom w:val="single" w:sz="4" w:space="0" w:color="auto"/>
            </w:tcBorders>
          </w:tcPr>
          <w:p w14:paraId="0837B8AB"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5CB42FCB" w14:textId="68F0FAD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79A5704"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708E6E1"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w:t>
            </w:r>
            <w:r w:rsidRPr="00EC3E98">
              <w:rPr>
                <w:rFonts w:ascii="Arial" w:hAnsi="Arial" w:cs="Arial"/>
                <w:i/>
                <w:color w:val="000000"/>
              </w:rPr>
              <w:t>z</w:t>
            </w:r>
            <w:r>
              <w:rPr>
                <w:rFonts w:ascii="Arial" w:hAnsi="Arial" w:cs="Arial"/>
                <w:i/>
                <w:color w:val="000000"/>
              </w:rPr>
              <w:t>a</w:t>
            </w:r>
            <w:r w:rsidRPr="00EC3E98">
              <w:rPr>
                <w:rFonts w:ascii="Arial" w:hAnsi="Arial" w:cs="Arial"/>
                <w:i/>
                <w:color w:val="000000"/>
              </w:rPr>
              <w:t>an Rosales (a</w:t>
            </w:r>
            <w:r>
              <w:rPr>
                <w:rFonts w:ascii="Arial" w:hAnsi="Arial" w:cs="Arial"/>
                <w:i/>
                <w:color w:val="000000"/>
              </w:rPr>
              <w:t> </w:t>
            </w:r>
            <w:r w:rsidRPr="00EC3E98">
              <w:rPr>
                <w:rFonts w:ascii="Arial" w:hAnsi="Arial" w:cs="Arial"/>
                <w:i/>
                <w:color w:val="000000"/>
              </w:rPr>
              <w:t>pseudonym) v The Queen</w:t>
            </w:r>
            <w:r>
              <w:rPr>
                <w:rFonts w:ascii="Arial" w:hAnsi="Arial" w:cs="Arial"/>
                <w:color w:val="000000"/>
              </w:rPr>
              <w:t xml:space="preserve"> [2018] VSCA 130.</w:t>
            </w:r>
          </w:p>
        </w:tc>
      </w:tr>
      <w:tr w:rsidR="00183B12" w14:paraId="43A68C53" w14:textId="77777777" w:rsidTr="009B6A89">
        <w:tc>
          <w:tcPr>
            <w:tcW w:w="1261" w:type="dxa"/>
            <w:gridSpan w:val="2"/>
            <w:tcBorders>
              <w:top w:val="single" w:sz="4" w:space="0" w:color="auto"/>
              <w:left w:val="single" w:sz="18" w:space="0" w:color="auto"/>
              <w:bottom w:val="single" w:sz="4" w:space="0" w:color="auto"/>
            </w:tcBorders>
          </w:tcPr>
          <w:p w14:paraId="57C59245"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51895069" w14:textId="1C1C9BB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DEA2D7" w14:textId="77777777"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719CBA6"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[2018] VSCA 246 at [82]-[90].</w:t>
            </w:r>
          </w:p>
        </w:tc>
      </w:tr>
      <w:tr w:rsidR="00183B12" w14:paraId="0A7C1467" w14:textId="77777777" w:rsidTr="009B6A89">
        <w:tc>
          <w:tcPr>
            <w:tcW w:w="1261" w:type="dxa"/>
            <w:gridSpan w:val="2"/>
            <w:tcBorders>
              <w:top w:val="single" w:sz="4" w:space="0" w:color="auto"/>
              <w:left w:val="single" w:sz="18" w:space="0" w:color="auto"/>
              <w:bottom w:val="single" w:sz="4" w:space="0" w:color="auto"/>
            </w:tcBorders>
          </w:tcPr>
          <w:p w14:paraId="67623101"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3CFEDFEF" w14:textId="276ABF6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8E1B53C" w14:textId="77777777" w:rsidR="00183B12" w:rsidRDefault="00183B12" w:rsidP="00183B12">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25F2775F" w14:textId="77777777" w:rsidR="00183B12" w:rsidRDefault="00183B12" w:rsidP="00183B12">
            <w:pPr>
              <w:numPr>
                <w:ilvl w:val="0"/>
                <w:numId w:val="35"/>
              </w:numPr>
              <w:spacing w:before="20"/>
              <w:ind w:left="357" w:hanging="357"/>
              <w:jc w:val="both"/>
              <w:rPr>
                <w:rFonts w:ascii="Arial" w:hAnsi="Arial" w:cs="Arial"/>
                <w:color w:val="000000"/>
              </w:rPr>
            </w:pPr>
            <w:r>
              <w:rPr>
                <w:rFonts w:ascii="Arial" w:hAnsi="Arial" w:cs="Arial"/>
                <w:color w:val="000000"/>
              </w:rPr>
              <w:t xml:space="preserve">Extract from new cases of </w:t>
            </w:r>
            <w:r>
              <w:rPr>
                <w:rFonts w:ascii="Arial" w:hAnsi="Arial" w:cs="Arial"/>
                <w:i/>
                <w:color w:val="000000"/>
              </w:rPr>
              <w:t xml:space="preserve">Azaan Rosales (a pseudonym) </w:t>
            </w:r>
            <w:r w:rsidRPr="002B4C93">
              <w:rPr>
                <w:rFonts w:ascii="Arial" w:hAnsi="Arial" w:cs="Arial"/>
                <w:i/>
                <w:color w:val="000000"/>
              </w:rPr>
              <w:t>v The Queen</w:t>
            </w:r>
            <w:r>
              <w:rPr>
                <w:rFonts w:ascii="Arial" w:hAnsi="Arial" w:cs="Arial"/>
                <w:color w:val="000000"/>
              </w:rPr>
              <w:t xml:space="preserve"> [2018] VSCA 130 at [23]-[25].</w:t>
            </w:r>
          </w:p>
          <w:p w14:paraId="61DA304E" w14:textId="77777777" w:rsidR="00183B12" w:rsidRDefault="00183B12" w:rsidP="00183B12">
            <w:pPr>
              <w:numPr>
                <w:ilvl w:val="0"/>
                <w:numId w:val="35"/>
              </w:numPr>
              <w:spacing w:before="20"/>
              <w:ind w:left="357" w:hanging="357"/>
              <w:jc w:val="both"/>
              <w:rPr>
                <w:rFonts w:ascii="Arial" w:hAnsi="Arial" w:cs="Arial"/>
                <w:color w:val="000000"/>
              </w:rPr>
            </w:pPr>
            <w:r>
              <w:rPr>
                <w:rFonts w:ascii="Arial" w:hAnsi="Arial" w:cs="Arial"/>
                <w:color w:val="000000"/>
              </w:rPr>
              <w:t xml:space="preserve">Discussion of new case of </w:t>
            </w:r>
            <w:r w:rsidRPr="00BF2DAA">
              <w:rPr>
                <w:rFonts w:ascii="Arial" w:hAnsi="Arial" w:cs="Arial"/>
                <w:i/>
                <w:color w:val="000000"/>
              </w:rPr>
              <w:t>Collins (a</w:t>
            </w:r>
            <w:r>
              <w:rPr>
                <w:rFonts w:ascii="Arial" w:hAnsi="Arial" w:cs="Arial"/>
                <w:i/>
                <w:color w:val="000000"/>
              </w:rPr>
              <w:t> </w:t>
            </w:r>
            <w:r w:rsidRPr="00BF2DAA">
              <w:rPr>
                <w:rFonts w:ascii="Arial" w:hAnsi="Arial" w:cs="Arial"/>
                <w:i/>
                <w:color w:val="000000"/>
              </w:rPr>
              <w:t>pseudonym) v The Queen</w:t>
            </w:r>
            <w:r>
              <w:rPr>
                <w:rFonts w:ascii="Arial" w:hAnsi="Arial" w:cs="Arial"/>
                <w:color w:val="000000"/>
              </w:rPr>
              <w:t xml:space="preserve"> [2018] VSCA 131.</w:t>
            </w:r>
          </w:p>
        </w:tc>
      </w:tr>
      <w:tr w:rsidR="00183B12" w14:paraId="114115EC" w14:textId="77777777" w:rsidTr="009B6A89">
        <w:tc>
          <w:tcPr>
            <w:tcW w:w="1261" w:type="dxa"/>
            <w:gridSpan w:val="2"/>
            <w:tcBorders>
              <w:top w:val="single" w:sz="4" w:space="0" w:color="auto"/>
              <w:left w:val="single" w:sz="18" w:space="0" w:color="auto"/>
              <w:bottom w:val="single" w:sz="4" w:space="0" w:color="auto"/>
            </w:tcBorders>
          </w:tcPr>
          <w:p w14:paraId="552774C1"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65B6F8F0" w14:textId="6C4AD78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78ED73" w14:textId="77777777" w:rsidR="00183B12" w:rsidRDefault="00183B12" w:rsidP="00183B12">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53A1B96" w14:textId="77777777" w:rsidR="00183B12" w:rsidRPr="00B43932" w:rsidRDefault="00183B12" w:rsidP="00183B12">
            <w:pPr>
              <w:spacing w:before="20"/>
              <w:jc w:val="both"/>
              <w:rPr>
                <w:rFonts w:ascii="Arial" w:hAnsi="Arial" w:cs="Arial"/>
                <w:color w:val="000000"/>
              </w:rPr>
            </w:pPr>
            <w:r w:rsidRPr="00B43932">
              <w:rPr>
                <w:rFonts w:ascii="Arial" w:hAnsi="Arial" w:cs="Arial"/>
                <w:color w:val="000000"/>
              </w:rPr>
              <w:t xml:space="preserve">Section heading changed to “Effect of </w:t>
            </w:r>
            <w:r w:rsidRPr="00B43932">
              <w:rPr>
                <w:rFonts w:ascii="Arial" w:hAnsi="Arial" w:cs="Arial"/>
                <w:bCs/>
                <w:color w:val="000000"/>
              </w:rPr>
              <w:t>mental illness / mental disorder / intellectual disability</w:t>
            </w:r>
            <w:r>
              <w:rPr>
                <w:rFonts w:ascii="Arial" w:hAnsi="Arial" w:cs="Arial"/>
                <w:bCs/>
                <w:color w:val="000000"/>
              </w:rPr>
              <w:t>”.</w:t>
            </w:r>
          </w:p>
        </w:tc>
      </w:tr>
      <w:tr w:rsidR="00183B12" w14:paraId="25E14E72" w14:textId="77777777" w:rsidTr="009B6A89">
        <w:tc>
          <w:tcPr>
            <w:tcW w:w="1261" w:type="dxa"/>
            <w:gridSpan w:val="2"/>
            <w:tcBorders>
              <w:top w:val="single" w:sz="4" w:space="0" w:color="auto"/>
              <w:left w:val="single" w:sz="18" w:space="0" w:color="auto"/>
              <w:bottom w:val="single" w:sz="4" w:space="0" w:color="auto"/>
            </w:tcBorders>
          </w:tcPr>
          <w:p w14:paraId="08F2BCB4"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633E012E" w14:textId="0B9271E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CC03FF7" w14:textId="77777777" w:rsidR="00183B12" w:rsidRDefault="00183B12" w:rsidP="00183B12">
            <w:pPr>
              <w:keepNext/>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5662C30B" w14:textId="77777777" w:rsidR="00183B12" w:rsidRDefault="00183B12" w:rsidP="00183B12">
            <w:pPr>
              <w:spacing w:before="20"/>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Cases prior to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w:t>
            </w:r>
          </w:p>
        </w:tc>
      </w:tr>
      <w:tr w:rsidR="00183B12" w14:paraId="417C51D8" w14:textId="77777777" w:rsidTr="009B6A89">
        <w:tc>
          <w:tcPr>
            <w:tcW w:w="1261" w:type="dxa"/>
            <w:gridSpan w:val="2"/>
            <w:tcBorders>
              <w:top w:val="single" w:sz="4" w:space="0" w:color="auto"/>
              <w:left w:val="single" w:sz="18" w:space="0" w:color="auto"/>
              <w:bottom w:val="single" w:sz="4" w:space="0" w:color="auto"/>
            </w:tcBorders>
          </w:tcPr>
          <w:p w14:paraId="4F8B2FE6"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29B96525" w14:textId="27C81B1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6A0712"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69E1415" w14:textId="77777777" w:rsidR="00183B12" w:rsidRDefault="00183B12" w:rsidP="00183B12">
            <w:pPr>
              <w:numPr>
                <w:ilvl w:val="0"/>
                <w:numId w:val="32"/>
              </w:numPr>
              <w:ind w:left="357" w:hanging="357"/>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 xml:space="preserve"> &amp; later cases”.</w:t>
            </w:r>
          </w:p>
          <w:p w14:paraId="19753B9A" w14:textId="77777777" w:rsidR="00183B12" w:rsidRDefault="00183B12" w:rsidP="00183B12">
            <w:pPr>
              <w:numPr>
                <w:ilvl w:val="0"/>
                <w:numId w:val="32"/>
              </w:numPr>
              <w:ind w:left="357" w:hanging="357"/>
              <w:jc w:val="both"/>
              <w:rPr>
                <w:rFonts w:ascii="Arial" w:hAnsi="Arial" w:cs="Arial"/>
                <w:color w:val="000000"/>
              </w:rPr>
            </w:pPr>
            <w:r>
              <w:rPr>
                <w:rFonts w:ascii="Arial" w:hAnsi="Arial" w:cs="Arial"/>
                <w:color w:val="000000"/>
              </w:rPr>
              <w:t xml:space="preserve">Reference to new cases of </w:t>
            </w:r>
            <w:r>
              <w:rPr>
                <w:rFonts w:ascii="Arial" w:hAnsi="Arial" w:cs="Arial"/>
                <w:i/>
                <w:color w:val="000000"/>
              </w:rPr>
              <w:t>Bret W</w:t>
            </w:r>
            <w:r w:rsidRPr="007F175B">
              <w:rPr>
                <w:rFonts w:ascii="Arial" w:hAnsi="Arial" w:cs="Arial"/>
                <w:i/>
                <w:color w:val="000000"/>
              </w:rPr>
              <w:t>ilson v The Queen</w:t>
            </w:r>
            <w:r>
              <w:rPr>
                <w:rFonts w:ascii="Arial" w:hAnsi="Arial" w:cs="Arial"/>
                <w:color w:val="000000"/>
              </w:rPr>
              <w:t xml:space="preserve"> [2018] VSCA 219 at [53] &amp; [59]-[60]; </w:t>
            </w:r>
            <w:r w:rsidRPr="00F8347F">
              <w:rPr>
                <w:rFonts w:ascii="Arial" w:hAnsi="Arial" w:cs="Arial"/>
                <w:i/>
                <w:color w:val="000000"/>
              </w:rPr>
              <w:t>Alexander Holland (a</w:t>
            </w:r>
            <w:r>
              <w:rPr>
                <w:rFonts w:ascii="Arial" w:hAnsi="Arial" w:cs="Arial"/>
                <w:i/>
                <w:color w:val="000000"/>
              </w:rPr>
              <w:t> </w:t>
            </w:r>
            <w:r w:rsidRPr="00F8347F">
              <w:rPr>
                <w:rFonts w:ascii="Arial" w:hAnsi="Arial" w:cs="Arial"/>
                <w:i/>
                <w:color w:val="000000"/>
              </w:rPr>
              <w:t xml:space="preserve">pseudonym) v The Queen </w:t>
            </w:r>
            <w:r>
              <w:rPr>
                <w:rFonts w:ascii="Arial" w:hAnsi="Arial" w:cs="Arial"/>
                <w:color w:val="000000"/>
              </w:rPr>
              <w:t>[2018] VSCA 241 at [21]-[22] &amp; [29]-[31].</w:t>
            </w:r>
          </w:p>
        </w:tc>
      </w:tr>
      <w:tr w:rsidR="00183B12" w14:paraId="4AF2D153" w14:textId="77777777" w:rsidTr="009B6A89">
        <w:tc>
          <w:tcPr>
            <w:tcW w:w="1261" w:type="dxa"/>
            <w:gridSpan w:val="2"/>
            <w:tcBorders>
              <w:top w:val="single" w:sz="4" w:space="0" w:color="auto"/>
              <w:left w:val="single" w:sz="18" w:space="0" w:color="auto"/>
              <w:bottom w:val="single" w:sz="4" w:space="0" w:color="auto"/>
            </w:tcBorders>
          </w:tcPr>
          <w:p w14:paraId="595CAF92"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53C867A7" w14:textId="0426F6A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A3D55EC" w14:textId="77777777" w:rsidR="00183B12" w:rsidRDefault="00183B12" w:rsidP="00183B12">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E1619EC" w14:textId="77777777" w:rsidR="00183B12" w:rsidRDefault="00183B12" w:rsidP="00183B12">
            <w:pPr>
              <w:numPr>
                <w:ilvl w:val="0"/>
                <w:numId w:val="31"/>
              </w:numPr>
              <w:ind w:left="357" w:hanging="357"/>
              <w:jc w:val="both"/>
              <w:rPr>
                <w:rFonts w:ascii="Arial" w:hAnsi="Arial" w:cs="Arial"/>
                <w:color w:val="000000"/>
              </w:rPr>
            </w:pPr>
            <w:r>
              <w:rPr>
                <w:rFonts w:ascii="Arial" w:hAnsi="Arial" w:cs="Arial"/>
                <w:color w:val="000000"/>
              </w:rPr>
              <w:t>New paragraph headed “Effect of intellectual disability”.</w:t>
            </w:r>
          </w:p>
          <w:p w14:paraId="20ED4EC0" w14:textId="77777777" w:rsidR="00183B12" w:rsidRDefault="00183B12" w:rsidP="00183B12">
            <w:pPr>
              <w:numPr>
                <w:ilvl w:val="0"/>
                <w:numId w:val="31"/>
              </w:numPr>
              <w:ind w:left="357" w:hanging="357"/>
              <w:jc w:val="both"/>
              <w:rPr>
                <w:rFonts w:ascii="Arial" w:hAnsi="Arial" w:cs="Arial"/>
                <w:color w:val="000000"/>
              </w:rPr>
            </w:pPr>
            <w:r>
              <w:rPr>
                <w:rFonts w:ascii="Arial" w:hAnsi="Arial" w:cs="Arial"/>
                <w:color w:val="000000"/>
              </w:rPr>
              <w:t>Material from section 11.2.12 moved into section 11.2.11.3.</w:t>
            </w:r>
          </w:p>
        </w:tc>
      </w:tr>
      <w:tr w:rsidR="00183B12" w14:paraId="0A84FD04" w14:textId="77777777" w:rsidTr="009B6A89">
        <w:tc>
          <w:tcPr>
            <w:tcW w:w="1261" w:type="dxa"/>
            <w:gridSpan w:val="2"/>
            <w:tcBorders>
              <w:top w:val="single" w:sz="4" w:space="0" w:color="auto"/>
              <w:left w:val="single" w:sz="18" w:space="0" w:color="auto"/>
              <w:bottom w:val="single" w:sz="4" w:space="0" w:color="auto"/>
            </w:tcBorders>
          </w:tcPr>
          <w:p w14:paraId="6055321F"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3F70A85A" w14:textId="2C5CB91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FF75D69" w14:textId="77777777"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FC76162" w14:textId="77777777" w:rsidR="00183B12" w:rsidRDefault="00183B12" w:rsidP="00183B12">
            <w:pPr>
              <w:numPr>
                <w:ilvl w:val="0"/>
                <w:numId w:val="31"/>
              </w:numPr>
              <w:ind w:left="357" w:hanging="357"/>
              <w:jc w:val="both"/>
              <w:rPr>
                <w:rFonts w:ascii="Arial" w:hAnsi="Arial" w:cs="Arial"/>
                <w:color w:val="000000"/>
              </w:rPr>
            </w:pPr>
            <w:r>
              <w:rPr>
                <w:rFonts w:ascii="Arial" w:hAnsi="Arial" w:cs="Arial"/>
                <w:color w:val="000000"/>
              </w:rPr>
              <w:t>New section headed “Effect of deprived background”.</w:t>
            </w:r>
          </w:p>
          <w:p w14:paraId="0EEFB715" w14:textId="77777777" w:rsidR="00183B12" w:rsidRDefault="00183B12" w:rsidP="00183B12">
            <w:pPr>
              <w:numPr>
                <w:ilvl w:val="0"/>
                <w:numId w:val="31"/>
              </w:numPr>
              <w:ind w:left="357" w:hanging="357"/>
              <w:jc w:val="both"/>
              <w:rPr>
                <w:rFonts w:ascii="Arial" w:hAnsi="Arial" w:cs="Arial"/>
                <w:color w:val="000000"/>
              </w:rPr>
            </w:pPr>
            <w:r>
              <w:rPr>
                <w:rFonts w:ascii="Arial" w:hAnsi="Arial" w:cs="Arial"/>
                <w:color w:val="000000"/>
              </w:rPr>
              <w:t xml:space="preserve">Extract from new case of </w:t>
            </w:r>
            <w:r w:rsidRPr="00B43932">
              <w:rPr>
                <w:rFonts w:ascii="Arial" w:hAnsi="Arial" w:cs="Arial"/>
                <w:i/>
                <w:color w:val="000000"/>
              </w:rPr>
              <w:t>DPP v Lyons &amp; Lyons</w:t>
            </w:r>
            <w:r>
              <w:rPr>
                <w:rFonts w:ascii="Arial" w:hAnsi="Arial" w:cs="Arial"/>
                <w:color w:val="000000"/>
              </w:rPr>
              <w:t xml:space="preserve"> [2018] VSC 488 at [73].</w:t>
            </w:r>
          </w:p>
          <w:p w14:paraId="1D4F693D" w14:textId="77777777" w:rsidR="00183B12" w:rsidRPr="00B43932" w:rsidRDefault="00183B12" w:rsidP="00183B12">
            <w:pPr>
              <w:numPr>
                <w:ilvl w:val="0"/>
                <w:numId w:val="31"/>
              </w:numPr>
              <w:ind w:left="357" w:hanging="357"/>
              <w:jc w:val="both"/>
              <w:rPr>
                <w:rFonts w:ascii="Arial" w:hAnsi="Arial" w:cs="Arial"/>
                <w:color w:val="000000"/>
              </w:rPr>
            </w:pPr>
            <w:r>
              <w:rPr>
                <w:rFonts w:ascii="Arial" w:hAnsi="Arial" w:cs="Arial"/>
                <w:color w:val="000000"/>
              </w:rPr>
              <w:t xml:space="preserve">Extract from case of </w:t>
            </w:r>
            <w:r w:rsidRPr="00B43932">
              <w:rPr>
                <w:rFonts w:ascii="Arial" w:hAnsi="Arial" w:cs="Arial"/>
                <w:i/>
                <w:color w:val="000000"/>
              </w:rPr>
              <w:t>Bugmy</w:t>
            </w:r>
            <w:r>
              <w:rPr>
                <w:rFonts w:ascii="Arial" w:hAnsi="Arial" w:cs="Arial"/>
                <w:color w:val="000000"/>
              </w:rPr>
              <w:t xml:space="preserve"> [2013] HCA 37 at [37] &amp; [42]-[45].</w:t>
            </w:r>
          </w:p>
        </w:tc>
      </w:tr>
      <w:tr w:rsidR="00183B12" w14:paraId="47CADA70" w14:textId="77777777" w:rsidTr="009B6A89">
        <w:tc>
          <w:tcPr>
            <w:tcW w:w="1261" w:type="dxa"/>
            <w:gridSpan w:val="2"/>
            <w:tcBorders>
              <w:top w:val="single" w:sz="4" w:space="0" w:color="auto"/>
              <w:left w:val="single" w:sz="18" w:space="0" w:color="auto"/>
              <w:bottom w:val="single" w:sz="4" w:space="0" w:color="auto"/>
            </w:tcBorders>
          </w:tcPr>
          <w:p w14:paraId="2AEB2A3E"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1AC0514F" w14:textId="2B7F0EC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FC13CC" w14:textId="77777777" w:rsidR="00183B12" w:rsidRDefault="00183B12" w:rsidP="00183B1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0790599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4E6B7D">
              <w:rPr>
                <w:rFonts w:ascii="Arial" w:hAnsi="Arial" w:cs="Arial"/>
                <w:i/>
                <w:color w:val="000000"/>
              </w:rPr>
              <w:t>Tony Smith v The Queen</w:t>
            </w:r>
            <w:r>
              <w:rPr>
                <w:rFonts w:ascii="Arial" w:hAnsi="Arial" w:cs="Arial"/>
                <w:color w:val="000000"/>
              </w:rPr>
              <w:t xml:space="preserve"> [2018] VSCA 208 at [28]-[35].</w:t>
            </w:r>
          </w:p>
        </w:tc>
      </w:tr>
      <w:tr w:rsidR="00183B12" w14:paraId="32C65FB9" w14:textId="77777777" w:rsidTr="009B6A89">
        <w:tc>
          <w:tcPr>
            <w:tcW w:w="1261" w:type="dxa"/>
            <w:gridSpan w:val="2"/>
            <w:tcBorders>
              <w:top w:val="single" w:sz="4" w:space="0" w:color="auto"/>
              <w:left w:val="single" w:sz="18" w:space="0" w:color="auto"/>
              <w:bottom w:val="single" w:sz="4" w:space="0" w:color="auto"/>
            </w:tcBorders>
          </w:tcPr>
          <w:p w14:paraId="4C2AE4EF"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249D9465" w14:textId="32E7FE6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52ABED" w14:textId="77777777" w:rsidR="00183B12" w:rsidRDefault="00183B12" w:rsidP="00183B12">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9A76A5"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 from new case of </w:t>
            </w:r>
            <w:r w:rsidRPr="00F57504">
              <w:rPr>
                <w:rFonts w:ascii="Arial" w:hAnsi="Arial" w:cs="Arial"/>
                <w:i/>
                <w:color w:val="000000"/>
              </w:rPr>
              <w:t>Jamel Mohtadi v The Queen</w:t>
            </w:r>
            <w:r>
              <w:rPr>
                <w:rFonts w:ascii="Arial" w:hAnsi="Arial" w:cs="Arial"/>
                <w:color w:val="000000"/>
              </w:rPr>
              <w:t xml:space="preserve"> [2018] VSCA 238 at [39]-[41].</w:t>
            </w:r>
          </w:p>
        </w:tc>
      </w:tr>
      <w:tr w:rsidR="00183B12" w14:paraId="104D2EB6" w14:textId="77777777" w:rsidTr="009B6A89">
        <w:tc>
          <w:tcPr>
            <w:tcW w:w="1261" w:type="dxa"/>
            <w:gridSpan w:val="2"/>
            <w:tcBorders>
              <w:top w:val="single" w:sz="4" w:space="0" w:color="auto"/>
              <w:left w:val="single" w:sz="18" w:space="0" w:color="auto"/>
              <w:bottom w:val="single" w:sz="4" w:space="0" w:color="auto"/>
            </w:tcBorders>
          </w:tcPr>
          <w:p w14:paraId="7F53167E"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3192DB42" w14:textId="6D0FACE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F233A3"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BB3EB0E"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DPP v Brandon Osborn </w:t>
            </w:r>
            <w:r w:rsidRPr="0044376B">
              <w:rPr>
                <w:rFonts w:ascii="Arial" w:hAnsi="Arial" w:cs="Arial"/>
                <w:color w:val="000000"/>
              </w:rPr>
              <w:t>[2018] VSCA 207;</w:t>
            </w:r>
            <w:r>
              <w:rPr>
                <w:rFonts w:ascii="Arial" w:hAnsi="Arial" w:cs="Arial"/>
                <w:i/>
                <w:color w:val="000000"/>
              </w:rPr>
              <w:t xml:space="preserve"> S</w:t>
            </w:r>
            <w:r w:rsidRPr="00E31D77">
              <w:rPr>
                <w:rFonts w:ascii="Arial" w:hAnsi="Arial" w:cs="Arial"/>
                <w:i/>
                <w:color w:val="000000"/>
              </w:rPr>
              <w:t>hengliang Wan v The Queen</w:t>
            </w:r>
            <w:r>
              <w:rPr>
                <w:rFonts w:ascii="Arial" w:hAnsi="Arial" w:cs="Arial"/>
                <w:color w:val="000000"/>
              </w:rPr>
              <w:t xml:space="preserve"> [2018] VSCA 217; </w:t>
            </w:r>
            <w:r w:rsidRPr="001E77F5">
              <w:rPr>
                <w:rFonts w:ascii="Arial" w:hAnsi="Arial" w:cs="Arial"/>
                <w:i/>
                <w:color w:val="000000"/>
              </w:rPr>
              <w:t>DPP v Curtin</w:t>
            </w:r>
            <w:r>
              <w:rPr>
                <w:rFonts w:ascii="Arial" w:hAnsi="Arial" w:cs="Arial"/>
                <w:color w:val="000000"/>
              </w:rPr>
              <w:t xml:space="preserve"> [2018] VSC 493.</w:t>
            </w:r>
          </w:p>
        </w:tc>
      </w:tr>
      <w:tr w:rsidR="00183B12" w14:paraId="1BB86D48" w14:textId="77777777" w:rsidTr="009B6A89">
        <w:tc>
          <w:tcPr>
            <w:tcW w:w="1261" w:type="dxa"/>
            <w:gridSpan w:val="2"/>
            <w:tcBorders>
              <w:top w:val="single" w:sz="4" w:space="0" w:color="auto"/>
              <w:left w:val="single" w:sz="18" w:space="0" w:color="auto"/>
              <w:bottom w:val="single" w:sz="4" w:space="0" w:color="auto"/>
            </w:tcBorders>
          </w:tcPr>
          <w:p w14:paraId="7C05BF8D"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03927059" w14:textId="0AAD55A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3ECBE01" w14:textId="77777777" w:rsidR="00183B12" w:rsidRDefault="00183B12" w:rsidP="00183B12">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C4204A1"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F50F53">
              <w:rPr>
                <w:rFonts w:ascii="Arial" w:hAnsi="Arial" w:cs="Arial"/>
                <w:i/>
                <w:color w:val="000000"/>
              </w:rPr>
              <w:t>R v Telford</w:t>
            </w:r>
            <w:r>
              <w:rPr>
                <w:rFonts w:ascii="Arial" w:hAnsi="Arial" w:cs="Arial"/>
                <w:color w:val="000000"/>
              </w:rPr>
              <w:t xml:space="preserve"> [2018] VSC 476 and the cases referred to in footnote 5 thereof.</w:t>
            </w:r>
          </w:p>
        </w:tc>
      </w:tr>
      <w:tr w:rsidR="00183B12" w14:paraId="53A02014" w14:textId="77777777" w:rsidTr="009B6A89">
        <w:tc>
          <w:tcPr>
            <w:tcW w:w="1261" w:type="dxa"/>
            <w:gridSpan w:val="2"/>
            <w:tcBorders>
              <w:top w:val="single" w:sz="4" w:space="0" w:color="auto"/>
              <w:left w:val="single" w:sz="18" w:space="0" w:color="auto"/>
              <w:bottom w:val="single" w:sz="4" w:space="0" w:color="auto"/>
            </w:tcBorders>
          </w:tcPr>
          <w:p w14:paraId="0D452000"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2FE9665C" w14:textId="4D0F35C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08A067"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DFE661C" w14:textId="77777777" w:rsidR="00183B12" w:rsidRPr="00226828"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9C3FA8">
              <w:rPr>
                <w:rFonts w:ascii="Arial" w:hAnsi="Arial" w:cs="Arial"/>
                <w:i/>
                <w:color w:val="000000"/>
              </w:rPr>
              <w:t>R v Tang</w:t>
            </w:r>
            <w:r>
              <w:rPr>
                <w:rFonts w:ascii="Arial" w:hAnsi="Arial" w:cs="Arial"/>
                <w:color w:val="000000"/>
              </w:rPr>
              <w:t xml:space="preserve"> [2018] VSC 460; </w:t>
            </w:r>
            <w:r w:rsidRPr="007B5D35">
              <w:rPr>
                <w:rFonts w:ascii="Arial" w:hAnsi="Arial" w:cs="Arial"/>
                <w:i/>
                <w:color w:val="000000"/>
              </w:rPr>
              <w:t>R v Lyons &amp; Lyons</w:t>
            </w:r>
            <w:r>
              <w:rPr>
                <w:rFonts w:ascii="Arial" w:hAnsi="Arial" w:cs="Arial"/>
                <w:color w:val="000000"/>
              </w:rPr>
              <w:t xml:space="preserve"> [2018] VSC 488.</w:t>
            </w:r>
          </w:p>
        </w:tc>
      </w:tr>
      <w:tr w:rsidR="00183B12" w14:paraId="35136934" w14:textId="77777777" w:rsidTr="009B6A89">
        <w:tc>
          <w:tcPr>
            <w:tcW w:w="1261" w:type="dxa"/>
            <w:gridSpan w:val="2"/>
            <w:tcBorders>
              <w:top w:val="single" w:sz="4" w:space="0" w:color="auto"/>
              <w:left w:val="single" w:sz="18" w:space="0" w:color="auto"/>
              <w:bottom w:val="single" w:sz="4" w:space="0" w:color="auto"/>
            </w:tcBorders>
          </w:tcPr>
          <w:p w14:paraId="40FB8C49"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0D41B160" w14:textId="0DFF35A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C3E7616" w14:textId="77777777"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344E508"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BB7F4A">
              <w:rPr>
                <w:rFonts w:ascii="Arial" w:hAnsi="Arial" w:cs="Arial"/>
                <w:i/>
                <w:color w:val="000000"/>
              </w:rPr>
              <w:t>McGrath v R</w:t>
            </w:r>
            <w:r>
              <w:rPr>
                <w:rFonts w:ascii="Arial" w:hAnsi="Arial" w:cs="Arial"/>
                <w:color w:val="000000"/>
              </w:rPr>
              <w:t xml:space="preserve"> [2018] VSCA 134; </w:t>
            </w:r>
            <w:r w:rsidRPr="00BB7F4A">
              <w:rPr>
                <w:rFonts w:ascii="Arial" w:hAnsi="Arial" w:cs="Arial"/>
                <w:i/>
                <w:color w:val="000000"/>
              </w:rPr>
              <w:t>DPP v Weybury</w:t>
            </w:r>
            <w:r>
              <w:rPr>
                <w:rFonts w:ascii="Arial" w:hAnsi="Arial" w:cs="Arial"/>
                <w:color w:val="000000"/>
              </w:rPr>
              <w:t xml:space="preserve"> [2018] VSCA 120</w:t>
            </w:r>
            <w:r w:rsidRPr="001C538C">
              <w:rPr>
                <w:rFonts w:ascii="Arial" w:hAnsi="Arial" w:cs="Arial"/>
                <w:color w:val="000000"/>
              </w:rPr>
              <w:t>.</w:t>
            </w:r>
          </w:p>
        </w:tc>
      </w:tr>
      <w:tr w:rsidR="00183B12" w14:paraId="26A6CFEF" w14:textId="77777777" w:rsidTr="009B6A89">
        <w:tc>
          <w:tcPr>
            <w:tcW w:w="1261" w:type="dxa"/>
            <w:gridSpan w:val="2"/>
            <w:tcBorders>
              <w:top w:val="single" w:sz="4" w:space="0" w:color="auto"/>
              <w:left w:val="single" w:sz="18" w:space="0" w:color="auto"/>
              <w:bottom w:val="single" w:sz="4" w:space="0" w:color="auto"/>
            </w:tcBorders>
          </w:tcPr>
          <w:p w14:paraId="44B7CF20"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5A91D34B" w14:textId="18C43BB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63C7D4" w14:textId="77777777" w:rsidR="00183B12" w:rsidRDefault="00183B12" w:rsidP="00183B1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F5D2D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[2018] VSCA 246.</w:t>
            </w:r>
          </w:p>
        </w:tc>
      </w:tr>
      <w:tr w:rsidR="00183B12" w14:paraId="0BBD5F38" w14:textId="77777777" w:rsidTr="009B6A89">
        <w:tc>
          <w:tcPr>
            <w:tcW w:w="1261" w:type="dxa"/>
            <w:gridSpan w:val="2"/>
            <w:tcBorders>
              <w:top w:val="single" w:sz="4" w:space="0" w:color="auto"/>
              <w:left w:val="single" w:sz="18" w:space="0" w:color="auto"/>
              <w:bottom w:val="single" w:sz="4" w:space="0" w:color="auto"/>
            </w:tcBorders>
          </w:tcPr>
          <w:p w14:paraId="6883DC63"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25AAB6A1" w14:textId="2EAD744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2D1136" w14:textId="77777777"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FA0C79" w14:textId="77777777" w:rsidR="00183B12" w:rsidRPr="00226828"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B74D33">
              <w:rPr>
                <w:rFonts w:ascii="Arial" w:hAnsi="Arial" w:cs="Arial"/>
                <w:i/>
                <w:color w:val="000000"/>
              </w:rPr>
              <w:t>DPP v SI (a child)</w:t>
            </w:r>
            <w:r>
              <w:rPr>
                <w:rFonts w:ascii="Arial" w:hAnsi="Arial" w:cs="Arial"/>
                <w:color w:val="000000"/>
              </w:rPr>
              <w:t xml:space="preserve"> [2018] VChC 3.</w:t>
            </w:r>
          </w:p>
        </w:tc>
      </w:tr>
      <w:tr w:rsidR="00183B12" w14:paraId="1B39A4DC" w14:textId="77777777" w:rsidTr="009B6A89">
        <w:tc>
          <w:tcPr>
            <w:tcW w:w="1261" w:type="dxa"/>
            <w:gridSpan w:val="2"/>
            <w:tcBorders>
              <w:top w:val="single" w:sz="4" w:space="0" w:color="auto"/>
              <w:left w:val="single" w:sz="18" w:space="0" w:color="auto"/>
              <w:bottom w:val="single" w:sz="4" w:space="0" w:color="auto"/>
            </w:tcBorders>
          </w:tcPr>
          <w:p w14:paraId="7AFA91FA"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79BF0B38" w14:textId="1EB67D5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11E56A9" w14:textId="7777777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3EF59D9" w14:textId="77777777" w:rsidR="00183B12" w:rsidRDefault="00183B12" w:rsidP="00183B12">
            <w:pPr>
              <w:numPr>
                <w:ilvl w:val="0"/>
                <w:numId w:val="29"/>
              </w:numPr>
              <w:spacing w:before="20"/>
              <w:ind w:left="357" w:hanging="357"/>
              <w:jc w:val="both"/>
              <w:rPr>
                <w:rFonts w:ascii="Arial" w:hAnsi="Arial" w:cs="Arial"/>
                <w:color w:val="000000"/>
              </w:rPr>
            </w:pPr>
            <w:r w:rsidRPr="00226828">
              <w:rPr>
                <w:rFonts w:ascii="Arial" w:hAnsi="Arial" w:cs="Arial"/>
                <w:color w:val="000000"/>
              </w:rPr>
              <w:t xml:space="preserve">Extract from new case of </w:t>
            </w:r>
            <w:r>
              <w:rPr>
                <w:rFonts w:ascii="Arial" w:hAnsi="Arial" w:cs="Arial"/>
                <w:i/>
                <w:color w:val="000000"/>
              </w:rPr>
              <w:t>Sarah Ellis</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21, including reference to </w:t>
            </w:r>
            <w:r w:rsidRPr="00226828">
              <w:rPr>
                <w:rFonts w:ascii="Arial" w:hAnsi="Arial" w:cs="Arial"/>
                <w:i/>
                <w:color w:val="000000"/>
              </w:rPr>
              <w:t>DPP v Maxwell</w:t>
            </w:r>
            <w:r>
              <w:rPr>
                <w:rFonts w:ascii="Arial" w:hAnsi="Arial" w:cs="Arial"/>
                <w:color w:val="000000"/>
              </w:rPr>
              <w:t xml:space="preserve"> [2013] VSCA 50.</w:t>
            </w:r>
          </w:p>
          <w:p w14:paraId="4056CC79"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Pr>
                <w:rFonts w:ascii="Arial" w:hAnsi="Arial" w:cs="Arial"/>
                <w:i/>
                <w:color w:val="000000"/>
              </w:rPr>
              <w:t>Frank Blango</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10 at [55]; </w:t>
            </w:r>
            <w:r w:rsidRPr="006F5E14">
              <w:rPr>
                <w:rFonts w:ascii="Arial" w:hAnsi="Arial" w:cs="Arial"/>
                <w:i/>
                <w:color w:val="000000"/>
              </w:rPr>
              <w:t xml:space="preserve">Ban Joo </w:t>
            </w:r>
            <w:r>
              <w:rPr>
                <w:rFonts w:ascii="Arial" w:hAnsi="Arial" w:cs="Arial"/>
                <w:i/>
                <w:color w:val="000000"/>
              </w:rPr>
              <w:t>T</w:t>
            </w:r>
            <w:r w:rsidRPr="006F5E14">
              <w:rPr>
                <w:rFonts w:ascii="Arial" w:hAnsi="Arial" w:cs="Arial"/>
                <w:i/>
                <w:color w:val="000000"/>
              </w:rPr>
              <w:t xml:space="preserve">eoh v The Queen </w:t>
            </w:r>
            <w:r>
              <w:rPr>
                <w:rFonts w:ascii="Arial" w:hAnsi="Arial" w:cs="Arial"/>
                <w:color w:val="000000"/>
              </w:rPr>
              <w:t>[2018] VSCA 239 at [49]-[50] and [55]-[58].</w:t>
            </w:r>
          </w:p>
          <w:p w14:paraId="5CEF147F" w14:textId="77777777" w:rsidR="00183B12" w:rsidRDefault="00183B12" w:rsidP="00183B12">
            <w:pPr>
              <w:numPr>
                <w:ilvl w:val="0"/>
                <w:numId w:val="29"/>
              </w:numPr>
              <w:spacing w:before="20"/>
              <w:ind w:left="357" w:hanging="357"/>
              <w:jc w:val="both"/>
              <w:rPr>
                <w:rFonts w:ascii="Arial" w:hAnsi="Arial" w:cs="Arial"/>
                <w:color w:val="000000"/>
              </w:rPr>
            </w:pPr>
            <w:r w:rsidRPr="00654FB2">
              <w:rPr>
                <w:rFonts w:ascii="Arial" w:hAnsi="Arial" w:cs="Arial"/>
                <w:color w:val="000000"/>
              </w:rPr>
              <w:t>Reference</w:t>
            </w:r>
            <w:r>
              <w:rPr>
                <w:rFonts w:ascii="Arial" w:hAnsi="Arial" w:cs="Arial"/>
                <w:color w:val="000000"/>
              </w:rPr>
              <w:t>s</w:t>
            </w:r>
            <w:r w:rsidRPr="00654FB2">
              <w:rPr>
                <w:rFonts w:ascii="Arial" w:hAnsi="Arial" w:cs="Arial"/>
                <w:color w:val="000000"/>
              </w:rPr>
              <w:t xml:space="preserve"> to new case</w:t>
            </w:r>
            <w:r>
              <w:rPr>
                <w:rFonts w:ascii="Arial" w:hAnsi="Arial" w:cs="Arial"/>
                <w:color w:val="000000"/>
              </w:rPr>
              <w:t>s</w:t>
            </w:r>
            <w:r w:rsidRPr="00654FB2">
              <w:rPr>
                <w:rFonts w:ascii="Arial" w:hAnsi="Arial" w:cs="Arial"/>
                <w:color w:val="000000"/>
              </w:rPr>
              <w:t xml:space="preserve"> of </w:t>
            </w:r>
            <w:r w:rsidRPr="00DC0966">
              <w:rPr>
                <w:rFonts w:ascii="Arial" w:hAnsi="Arial" w:cs="Arial"/>
                <w:i/>
                <w:color w:val="000000"/>
              </w:rPr>
              <w:t xml:space="preserve">Rocco </w:t>
            </w:r>
            <w:r>
              <w:rPr>
                <w:rFonts w:ascii="Arial" w:hAnsi="Arial" w:cs="Arial"/>
                <w:i/>
                <w:color w:val="000000"/>
              </w:rPr>
              <w:t xml:space="preserve">Arico </w:t>
            </w:r>
            <w:r w:rsidRPr="00DC0966">
              <w:rPr>
                <w:rFonts w:ascii="Arial" w:hAnsi="Arial" w:cs="Arial"/>
                <w:i/>
                <w:color w:val="000000"/>
              </w:rPr>
              <w:t>v The Queen</w:t>
            </w:r>
            <w:r>
              <w:rPr>
                <w:rFonts w:ascii="Arial" w:hAnsi="Arial" w:cs="Arial"/>
                <w:color w:val="000000"/>
              </w:rPr>
              <w:t xml:space="preserve"> [2018] VSCA 135; </w:t>
            </w:r>
            <w:r w:rsidRPr="00AF318C">
              <w:rPr>
                <w:rFonts w:ascii="Arial" w:hAnsi="Arial" w:cs="Arial"/>
                <w:i/>
                <w:color w:val="000000"/>
              </w:rPr>
              <w:t>DPP v Brandon Osborn</w:t>
            </w:r>
            <w:r>
              <w:rPr>
                <w:rFonts w:ascii="Arial" w:hAnsi="Arial" w:cs="Arial"/>
                <w:color w:val="000000"/>
              </w:rPr>
              <w:t xml:space="preserve"> [2018] VSCA 207; </w:t>
            </w:r>
            <w:r w:rsidRPr="00654FB2">
              <w:rPr>
                <w:rFonts w:ascii="Arial" w:hAnsi="Arial" w:cs="Arial"/>
                <w:i/>
                <w:color w:val="000000"/>
              </w:rPr>
              <w:t>Jamel Mohtadi v The Queen</w:t>
            </w:r>
            <w:r w:rsidRPr="00654FB2">
              <w:rPr>
                <w:rFonts w:ascii="Arial" w:hAnsi="Arial" w:cs="Arial"/>
                <w:color w:val="000000"/>
              </w:rPr>
              <w:t xml:space="preserve"> [2018] VSCA 238</w:t>
            </w:r>
            <w:r>
              <w:rPr>
                <w:rFonts w:ascii="Arial" w:hAnsi="Arial" w:cs="Arial"/>
                <w:color w:val="000000"/>
              </w:rPr>
              <w:t>.</w:t>
            </w:r>
          </w:p>
          <w:p w14:paraId="5AF24478" w14:textId="77777777" w:rsidR="00183B12" w:rsidRPr="00654FB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 xml:space="preserve">Quote from new case of </w:t>
            </w:r>
            <w:r w:rsidRPr="006232CB">
              <w:rPr>
                <w:rFonts w:ascii="Arial" w:hAnsi="Arial" w:cs="Arial"/>
                <w:i/>
                <w:iCs/>
                <w:color w:val="000000"/>
              </w:rPr>
              <w:t>DPP v Fatho, Van &amp; Huynh</w:t>
            </w:r>
            <w:r>
              <w:rPr>
                <w:rFonts w:ascii="Arial" w:hAnsi="Arial" w:cs="Arial"/>
                <w:color w:val="000000"/>
              </w:rPr>
              <w:t xml:space="preserve"> [2019] VSCA 311 at [70].</w:t>
            </w:r>
          </w:p>
        </w:tc>
      </w:tr>
      <w:tr w:rsidR="00183B12" w14:paraId="6D335C86" w14:textId="77777777" w:rsidTr="009B6A89">
        <w:tc>
          <w:tcPr>
            <w:tcW w:w="1261" w:type="dxa"/>
            <w:gridSpan w:val="2"/>
            <w:tcBorders>
              <w:top w:val="single" w:sz="4" w:space="0" w:color="auto"/>
              <w:left w:val="single" w:sz="18" w:space="0" w:color="auto"/>
              <w:bottom w:val="single" w:sz="4" w:space="0" w:color="auto"/>
            </w:tcBorders>
          </w:tcPr>
          <w:p w14:paraId="0D7649AB" w14:textId="77777777" w:rsidR="00183B12" w:rsidRDefault="00183B12" w:rsidP="00183B12">
            <w:pPr>
              <w:keepNext/>
              <w:keepLines/>
              <w:rPr>
                <w:lang w:val="en-AU"/>
              </w:rPr>
            </w:pPr>
            <w:r>
              <w:rPr>
                <w:lang w:val="en-AU"/>
              </w:rPr>
              <w:t>15/10/18</w:t>
            </w:r>
          </w:p>
        </w:tc>
        <w:tc>
          <w:tcPr>
            <w:tcW w:w="836" w:type="dxa"/>
            <w:tcBorders>
              <w:top w:val="single" w:sz="4" w:space="0" w:color="auto"/>
              <w:bottom w:val="single" w:sz="4" w:space="0" w:color="auto"/>
            </w:tcBorders>
          </w:tcPr>
          <w:p w14:paraId="0DF4CC03" w14:textId="5A06EA7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3434CFC" w14:textId="77777777" w:rsidR="00183B12" w:rsidRDefault="00183B12" w:rsidP="00183B1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7ED145F"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Extracts from new cases of </w:t>
            </w:r>
            <w:r w:rsidRPr="001A64D2">
              <w:rPr>
                <w:rFonts w:ascii="Arial" w:eastAsia="Book Antiqua" w:hAnsi="Arial" w:cs="Arial"/>
                <w:i/>
              </w:rPr>
              <w:t>Underwood (a</w:t>
            </w:r>
            <w:r>
              <w:rPr>
                <w:rFonts w:ascii="Arial" w:eastAsia="Book Antiqua" w:hAnsi="Arial" w:cs="Arial"/>
                <w:i/>
              </w:rPr>
              <w:t> </w:t>
            </w:r>
            <w:r w:rsidRPr="001A64D2">
              <w:rPr>
                <w:rFonts w:ascii="Arial" w:eastAsia="Book Antiqua" w:hAnsi="Arial" w:cs="Arial"/>
                <w:i/>
              </w:rPr>
              <w:t>Pseudonym) v R (No 2)</w:t>
            </w:r>
            <w:r w:rsidRPr="001A64D2">
              <w:rPr>
                <w:rFonts w:ascii="Arial" w:eastAsia="Book Antiqua" w:hAnsi="Arial" w:cs="Arial"/>
              </w:rPr>
              <w:t xml:space="preserve"> </w:t>
            </w:r>
            <w:r w:rsidRPr="001A64D2">
              <w:rPr>
                <w:rFonts w:ascii="Arial" w:hAnsi="Arial" w:cs="Arial"/>
              </w:rPr>
              <w:t>[2018] VSCA 87</w:t>
            </w:r>
            <w:r>
              <w:rPr>
                <w:rFonts w:ascii="Arial" w:hAnsi="Arial" w:cs="Arial"/>
              </w:rPr>
              <w:t xml:space="preserve"> at [37]; </w:t>
            </w:r>
            <w:r w:rsidRPr="00014510">
              <w:rPr>
                <w:rFonts w:ascii="Arial" w:hAnsi="Arial" w:cs="Arial"/>
                <w:i/>
                <w:color w:val="000000"/>
              </w:rPr>
              <w:t>R v Sahhitanandan</w:t>
            </w:r>
            <w:r>
              <w:rPr>
                <w:rFonts w:ascii="Arial" w:hAnsi="Arial" w:cs="Arial"/>
                <w:color w:val="000000"/>
              </w:rPr>
              <w:t xml:space="preserve"> [2018] VSC 550 at [49]-[55]/</w:t>
            </w:r>
          </w:p>
        </w:tc>
      </w:tr>
      <w:tr w:rsidR="00183B12" w14:paraId="1C7D2D4D" w14:textId="77777777" w:rsidTr="009B6A89">
        <w:tc>
          <w:tcPr>
            <w:tcW w:w="1261" w:type="dxa"/>
            <w:gridSpan w:val="2"/>
            <w:tcBorders>
              <w:top w:val="single" w:sz="4" w:space="0" w:color="auto"/>
              <w:left w:val="single" w:sz="18" w:space="0" w:color="auto"/>
              <w:bottom w:val="single" w:sz="4" w:space="0" w:color="auto"/>
            </w:tcBorders>
          </w:tcPr>
          <w:p w14:paraId="6671739E"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296D66D1" w14:textId="0880C58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50E2169" w14:textId="77777777"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A24AFE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57520C">
              <w:rPr>
                <w:rFonts w:ascii="Arial" w:hAnsi="Arial" w:cs="Arial"/>
                <w:i/>
                <w:color w:val="000000"/>
              </w:rPr>
              <w:t>McLean v The Queen</w:t>
            </w:r>
            <w:r>
              <w:rPr>
                <w:rFonts w:ascii="Arial" w:hAnsi="Arial" w:cs="Arial"/>
                <w:color w:val="000000"/>
              </w:rPr>
              <w:t xml:space="preserve"> [2018] VSCA 209.</w:t>
            </w:r>
          </w:p>
        </w:tc>
      </w:tr>
      <w:tr w:rsidR="00183B12" w14:paraId="0307DE7B" w14:textId="77777777" w:rsidTr="009B6A89">
        <w:tc>
          <w:tcPr>
            <w:tcW w:w="1261" w:type="dxa"/>
            <w:gridSpan w:val="2"/>
            <w:tcBorders>
              <w:top w:val="single" w:sz="4" w:space="0" w:color="auto"/>
              <w:left w:val="single" w:sz="18" w:space="0" w:color="auto"/>
              <w:bottom w:val="single" w:sz="4" w:space="0" w:color="auto"/>
            </w:tcBorders>
          </w:tcPr>
          <w:p w14:paraId="093FAA88"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6A7DE8CA" w14:textId="1CFDCF8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586EDC" w14:textId="77777777"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A1FA31"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9E1CBF">
              <w:rPr>
                <w:rFonts w:ascii="Arial" w:hAnsi="Arial" w:cs="Arial"/>
                <w:i/>
                <w:color w:val="000000"/>
              </w:rPr>
              <w:t>Alexander Holland (a</w:t>
            </w:r>
            <w:r>
              <w:rPr>
                <w:rFonts w:ascii="Arial" w:hAnsi="Arial" w:cs="Arial"/>
                <w:i/>
                <w:color w:val="000000"/>
              </w:rPr>
              <w:t> </w:t>
            </w:r>
            <w:r w:rsidRPr="009E1CBF">
              <w:rPr>
                <w:rFonts w:ascii="Arial" w:hAnsi="Arial" w:cs="Arial"/>
                <w:i/>
                <w:color w:val="000000"/>
              </w:rPr>
              <w:t xml:space="preserve">pseudonym) v The Queen </w:t>
            </w:r>
            <w:r>
              <w:rPr>
                <w:rFonts w:ascii="Arial" w:hAnsi="Arial" w:cs="Arial"/>
                <w:color w:val="000000"/>
              </w:rPr>
              <w:t>[2018] VSCA 241.</w:t>
            </w:r>
          </w:p>
        </w:tc>
      </w:tr>
      <w:tr w:rsidR="00183B12" w14:paraId="243B1ED3" w14:textId="77777777" w:rsidTr="009B6A89">
        <w:tc>
          <w:tcPr>
            <w:tcW w:w="1261" w:type="dxa"/>
            <w:gridSpan w:val="2"/>
            <w:tcBorders>
              <w:top w:val="single" w:sz="4" w:space="0" w:color="auto"/>
              <w:left w:val="single" w:sz="18" w:space="0" w:color="auto"/>
              <w:bottom w:val="single" w:sz="4" w:space="0" w:color="auto"/>
            </w:tcBorders>
          </w:tcPr>
          <w:p w14:paraId="5FEEBC65" w14:textId="77777777" w:rsidR="00183B12" w:rsidRDefault="00183B12" w:rsidP="00183B12">
            <w:pPr>
              <w:rPr>
                <w:lang w:val="en-AU"/>
              </w:rPr>
            </w:pPr>
            <w:r>
              <w:rPr>
                <w:lang w:val="en-AU"/>
              </w:rPr>
              <w:t>15/10/18</w:t>
            </w:r>
          </w:p>
        </w:tc>
        <w:tc>
          <w:tcPr>
            <w:tcW w:w="836" w:type="dxa"/>
            <w:tcBorders>
              <w:top w:val="single" w:sz="4" w:space="0" w:color="auto"/>
              <w:bottom w:val="single" w:sz="4" w:space="0" w:color="auto"/>
            </w:tcBorders>
          </w:tcPr>
          <w:p w14:paraId="64BE52DF" w14:textId="4D60664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47E203B" w14:textId="77777777" w:rsidR="00183B12" w:rsidRDefault="00183B12" w:rsidP="00183B12">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25A774DE" w14:textId="77777777" w:rsidR="00183B12" w:rsidRDefault="00183B12" w:rsidP="00183B12">
            <w:pPr>
              <w:spacing w:before="20"/>
              <w:jc w:val="both"/>
              <w:rPr>
                <w:rFonts w:ascii="Arial" w:hAnsi="Arial" w:cs="Arial"/>
                <w:color w:val="000000"/>
              </w:rPr>
            </w:pPr>
            <w:r>
              <w:rPr>
                <w:rFonts w:ascii="Arial" w:hAnsi="Arial" w:cs="Arial"/>
                <w:color w:val="000000"/>
              </w:rPr>
              <w:t xml:space="preserve">Extracts from new cases of </w:t>
            </w:r>
            <w:r w:rsidRPr="00460D86">
              <w:rPr>
                <w:rFonts w:ascii="Arial" w:hAnsi="Arial" w:cs="Arial"/>
                <w:i/>
                <w:color w:val="000000"/>
              </w:rPr>
              <w:t>DPP v Lindsey (Sentence)</w:t>
            </w:r>
            <w:r>
              <w:rPr>
                <w:rFonts w:ascii="Arial" w:hAnsi="Arial" w:cs="Arial"/>
                <w:color w:val="000000"/>
              </w:rPr>
              <w:t xml:space="preserve"> [2018] VSC 239 at [34]-[36]; </w:t>
            </w:r>
            <w:r w:rsidRPr="00460D86">
              <w:rPr>
                <w:rFonts w:ascii="Arial" w:hAnsi="Arial" w:cs="Arial"/>
                <w:i/>
                <w:color w:val="000000"/>
              </w:rPr>
              <w:t xml:space="preserve">DPP v </w:t>
            </w:r>
            <w:r>
              <w:rPr>
                <w:rFonts w:ascii="Arial" w:hAnsi="Arial" w:cs="Arial"/>
                <w:i/>
                <w:color w:val="000000"/>
              </w:rPr>
              <w:t>Noy</w:t>
            </w:r>
            <w:r>
              <w:rPr>
                <w:rFonts w:ascii="Arial" w:hAnsi="Arial" w:cs="Arial"/>
                <w:color w:val="000000"/>
              </w:rPr>
              <w:t xml:space="preserve"> [2018] VSC 466 at [65].</w:t>
            </w:r>
          </w:p>
        </w:tc>
      </w:tr>
      <w:tr w:rsidR="00183B12" w14:paraId="4EB16D01" w14:textId="77777777" w:rsidTr="009B6A89">
        <w:tc>
          <w:tcPr>
            <w:tcW w:w="1261" w:type="dxa"/>
            <w:gridSpan w:val="2"/>
            <w:tcBorders>
              <w:top w:val="single" w:sz="4" w:space="0" w:color="auto"/>
              <w:left w:val="single" w:sz="18" w:space="0" w:color="auto"/>
              <w:bottom w:val="single" w:sz="18" w:space="0" w:color="auto"/>
            </w:tcBorders>
          </w:tcPr>
          <w:p w14:paraId="0B1A44A5" w14:textId="77777777" w:rsidR="00183B12" w:rsidRDefault="00183B12" w:rsidP="00183B12">
            <w:pPr>
              <w:rPr>
                <w:lang w:val="en-AU"/>
              </w:rPr>
            </w:pPr>
            <w:r>
              <w:rPr>
                <w:lang w:val="en-AU"/>
              </w:rPr>
              <w:t>15/10/18</w:t>
            </w:r>
          </w:p>
        </w:tc>
        <w:tc>
          <w:tcPr>
            <w:tcW w:w="836" w:type="dxa"/>
            <w:tcBorders>
              <w:top w:val="single" w:sz="4" w:space="0" w:color="auto"/>
              <w:bottom w:val="single" w:sz="18" w:space="0" w:color="auto"/>
            </w:tcBorders>
          </w:tcPr>
          <w:p w14:paraId="09C82611" w14:textId="67C31295"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5E690F86" w14:textId="77777777"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7F856E1A"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New section entitled “Relevance of prospect of deportation”.</w:t>
            </w:r>
          </w:p>
          <w:p w14:paraId="3CDDE743" w14:textId="77777777" w:rsidR="00183B12" w:rsidRDefault="00183B12" w:rsidP="00183B12">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sidRPr="0045706A">
              <w:rPr>
                <w:rFonts w:ascii="Arial" w:hAnsi="Arial" w:cs="Arial"/>
                <w:i/>
                <w:color w:val="000000"/>
              </w:rPr>
              <w:t>Mohamed Allouch v The Queen</w:t>
            </w:r>
            <w:r>
              <w:rPr>
                <w:rFonts w:ascii="Arial" w:hAnsi="Arial" w:cs="Arial"/>
                <w:color w:val="000000"/>
              </w:rPr>
              <w:t xml:space="preserve"> [2018] VSCA 244 at [39]-[41]; </w:t>
            </w:r>
            <w:r w:rsidRPr="008E2F19">
              <w:rPr>
                <w:rFonts w:ascii="Arial" w:hAnsi="Arial" w:cs="Arial"/>
                <w:i/>
                <w:color w:val="000000"/>
              </w:rPr>
              <w:t>R v Kumar</w:t>
            </w:r>
            <w:r>
              <w:rPr>
                <w:rFonts w:ascii="Arial" w:hAnsi="Arial" w:cs="Arial"/>
                <w:color w:val="000000"/>
              </w:rPr>
              <w:t xml:space="preserve"> [2018] VSC 241 at [68].</w:t>
            </w:r>
          </w:p>
          <w:p w14:paraId="27FDCD15" w14:textId="77777777" w:rsidR="00183B12" w:rsidRDefault="00183B12" w:rsidP="00183B12">
            <w:pPr>
              <w:numPr>
                <w:ilvl w:val="0"/>
                <w:numId w:val="29"/>
              </w:numPr>
              <w:spacing w:before="20"/>
              <w:ind w:left="357" w:hanging="357"/>
              <w:jc w:val="both"/>
              <w:rPr>
                <w:rFonts w:ascii="Arial" w:hAnsi="Arial" w:cs="Arial"/>
                <w:color w:val="000000"/>
              </w:rPr>
            </w:pPr>
            <w:r w:rsidRPr="0045706A">
              <w:rPr>
                <w:rFonts w:ascii="Arial" w:hAnsi="Arial" w:cs="Arial"/>
                <w:color w:val="000000"/>
              </w:rPr>
              <w:t xml:space="preserve">Reference to cases of </w:t>
            </w:r>
            <w:r w:rsidRPr="0045706A">
              <w:rPr>
                <w:rFonts w:ascii="Arial" w:hAnsi="Arial" w:cs="Arial"/>
                <w:i/>
                <w:color w:val="000000"/>
              </w:rPr>
              <w:t>R v Mann</w:t>
            </w:r>
            <w:r w:rsidRPr="0045706A">
              <w:rPr>
                <w:rFonts w:ascii="Arial" w:hAnsi="Arial" w:cs="Arial"/>
                <w:color w:val="000000"/>
              </w:rPr>
              <w:t xml:space="preserve"> [2011] VSCA 189; </w:t>
            </w:r>
            <w:r w:rsidRPr="0045706A">
              <w:rPr>
                <w:rFonts w:ascii="Arial" w:hAnsi="Arial" w:cs="Arial"/>
                <w:i/>
                <w:color w:val="000000"/>
              </w:rPr>
              <w:t>Guden v The Queen</w:t>
            </w:r>
            <w:r w:rsidRPr="0045706A">
              <w:rPr>
                <w:rFonts w:ascii="Arial" w:hAnsi="Arial" w:cs="Arial"/>
                <w:color w:val="000000"/>
              </w:rPr>
              <w:t xml:space="preserve"> [2010] VSCA 196; </w:t>
            </w:r>
            <w:r w:rsidRPr="0045706A">
              <w:rPr>
                <w:rFonts w:ascii="Arial" w:hAnsi="Arial" w:cs="Arial"/>
                <w:i/>
                <w:color w:val="000000"/>
              </w:rPr>
              <w:t>R v Strestha</w:t>
            </w:r>
            <w:r w:rsidRPr="0045706A">
              <w:rPr>
                <w:rFonts w:ascii="Arial" w:hAnsi="Arial" w:cs="Arial"/>
                <w:color w:val="000000"/>
              </w:rPr>
              <w:t xml:space="preserve"> (1991) 173 CLR 48, 57; </w:t>
            </w:r>
            <w:r w:rsidRPr="0045706A">
              <w:rPr>
                <w:rFonts w:ascii="Arial" w:hAnsi="Arial" w:cs="Arial"/>
                <w:i/>
                <w:color w:val="000000"/>
              </w:rPr>
              <w:t>R v Hutton</w:t>
            </w:r>
            <w:r w:rsidRPr="0045706A">
              <w:rPr>
                <w:rFonts w:ascii="Arial" w:hAnsi="Arial" w:cs="Arial"/>
                <w:color w:val="000000"/>
              </w:rPr>
              <w:t xml:space="preserve"> [2011] VSC 484; </w:t>
            </w:r>
            <w:r w:rsidRPr="00102D2A">
              <w:rPr>
                <w:rFonts w:ascii="Arial" w:hAnsi="Arial" w:cs="Arial"/>
                <w:i/>
                <w:color w:val="000000"/>
              </w:rPr>
              <w:t>R v Wunan Yu</w:t>
            </w:r>
            <w:r w:rsidRPr="00102D2A">
              <w:rPr>
                <w:rFonts w:ascii="Arial" w:hAnsi="Arial" w:cs="Arial"/>
                <w:color w:val="000000"/>
              </w:rPr>
              <w:t xml:space="preserve"> [2005] VSCA 18</w:t>
            </w:r>
            <w:r>
              <w:rPr>
                <w:rFonts w:ascii="Arial" w:hAnsi="Arial" w:cs="Arial"/>
                <w:color w:val="000000"/>
              </w:rPr>
              <w:t>.</w:t>
            </w:r>
          </w:p>
        </w:tc>
      </w:tr>
      <w:tr w:rsidR="00183B12" w14:paraId="20957F5C" w14:textId="77777777" w:rsidTr="009B6A89">
        <w:tc>
          <w:tcPr>
            <w:tcW w:w="1261" w:type="dxa"/>
            <w:gridSpan w:val="2"/>
            <w:tcBorders>
              <w:top w:val="single" w:sz="18" w:space="0" w:color="auto"/>
              <w:left w:val="single" w:sz="18" w:space="0" w:color="auto"/>
              <w:bottom w:val="single" w:sz="4" w:space="0" w:color="auto"/>
            </w:tcBorders>
          </w:tcPr>
          <w:p w14:paraId="07AF990E" w14:textId="77777777" w:rsidR="00183B12" w:rsidRDefault="00183B12" w:rsidP="00183B12">
            <w:pPr>
              <w:keepNext/>
              <w:keepLines/>
              <w:rPr>
                <w:lang w:val="en-AU"/>
              </w:rPr>
            </w:pPr>
            <w:r>
              <w:rPr>
                <w:lang w:val="en-AU"/>
              </w:rPr>
              <w:t>01/10/18</w:t>
            </w:r>
          </w:p>
        </w:tc>
        <w:tc>
          <w:tcPr>
            <w:tcW w:w="836" w:type="dxa"/>
            <w:tcBorders>
              <w:top w:val="single" w:sz="18" w:space="0" w:color="auto"/>
              <w:bottom w:val="single" w:sz="4" w:space="0" w:color="auto"/>
            </w:tcBorders>
          </w:tcPr>
          <w:p w14:paraId="768F71D1" w14:textId="1EA0E2A6" w:rsidR="00183B12" w:rsidRDefault="00183B12" w:rsidP="00183B12">
            <w:pPr>
              <w:keepNext/>
              <w:keepLines/>
              <w:jc w:val="center"/>
              <w:rPr>
                <w:lang w:val="en-AU"/>
              </w:rPr>
            </w:pPr>
            <w:r>
              <w:rPr>
                <w:lang w:val="en-AU"/>
              </w:rPr>
              <w:t>5</w:t>
            </w:r>
          </w:p>
        </w:tc>
        <w:tc>
          <w:tcPr>
            <w:tcW w:w="1439" w:type="dxa"/>
            <w:tcBorders>
              <w:top w:val="single" w:sz="18" w:space="0" w:color="auto"/>
              <w:bottom w:val="single" w:sz="4" w:space="0" w:color="auto"/>
            </w:tcBorders>
          </w:tcPr>
          <w:p w14:paraId="780E66EB" w14:textId="77777777" w:rsidR="00183B12" w:rsidRDefault="00183B12" w:rsidP="00183B12">
            <w:pPr>
              <w:keepNext/>
              <w:keepLines/>
              <w:jc w:val="center"/>
              <w:rPr>
                <w:lang w:val="en-AU"/>
              </w:rPr>
            </w:pPr>
            <w:r>
              <w:rPr>
                <w:lang w:val="en-AU"/>
              </w:rPr>
              <w:t>5.5</w:t>
            </w:r>
          </w:p>
        </w:tc>
        <w:tc>
          <w:tcPr>
            <w:tcW w:w="4802" w:type="dxa"/>
            <w:gridSpan w:val="2"/>
            <w:tcBorders>
              <w:top w:val="single" w:sz="18" w:space="0" w:color="auto"/>
              <w:bottom w:val="single" w:sz="4" w:space="0" w:color="auto"/>
              <w:right w:val="single" w:sz="18" w:space="0" w:color="auto"/>
            </w:tcBorders>
          </w:tcPr>
          <w:p w14:paraId="5B8F3949"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Added quotation from </w:t>
            </w:r>
            <w:r w:rsidRPr="001F1C98">
              <w:rPr>
                <w:rFonts w:ascii="Arial" w:hAnsi="Arial" w:cs="Arial"/>
                <w:i/>
                <w:color w:val="000000"/>
              </w:rPr>
              <w:t>DOHS v Sanding</w:t>
            </w:r>
            <w:r>
              <w:rPr>
                <w:rFonts w:ascii="Arial" w:hAnsi="Arial" w:cs="Arial"/>
                <w:color w:val="000000"/>
              </w:rPr>
              <w:t xml:space="preserve"> [2011] VSC 42; 36 VR 221 at [185].</w:t>
            </w:r>
          </w:p>
        </w:tc>
      </w:tr>
      <w:tr w:rsidR="00183B12" w14:paraId="3DD26D2D" w14:textId="77777777" w:rsidTr="009B6A89">
        <w:tc>
          <w:tcPr>
            <w:tcW w:w="1261" w:type="dxa"/>
            <w:gridSpan w:val="2"/>
            <w:tcBorders>
              <w:top w:val="single" w:sz="4" w:space="0" w:color="auto"/>
              <w:left w:val="single" w:sz="18" w:space="0" w:color="auto"/>
              <w:bottom w:val="single" w:sz="4" w:space="0" w:color="auto"/>
            </w:tcBorders>
          </w:tcPr>
          <w:p w14:paraId="2243BE19" w14:textId="77777777" w:rsidR="00183B12" w:rsidRDefault="00183B12" w:rsidP="00183B12">
            <w:pPr>
              <w:keepNext/>
              <w:keepLines/>
              <w:rPr>
                <w:lang w:val="en-AU"/>
              </w:rPr>
            </w:pPr>
            <w:r>
              <w:rPr>
                <w:lang w:val="en-AU"/>
              </w:rPr>
              <w:t>01/10/18</w:t>
            </w:r>
          </w:p>
        </w:tc>
        <w:tc>
          <w:tcPr>
            <w:tcW w:w="836" w:type="dxa"/>
            <w:tcBorders>
              <w:top w:val="single" w:sz="4" w:space="0" w:color="auto"/>
              <w:bottom w:val="single" w:sz="4" w:space="0" w:color="auto"/>
            </w:tcBorders>
          </w:tcPr>
          <w:p w14:paraId="1BE0781C" w14:textId="00D0D52A" w:rsidR="00183B12" w:rsidRDefault="00183B12" w:rsidP="00183B12">
            <w:pPr>
              <w:keepNext/>
              <w:keepLines/>
              <w:jc w:val="center"/>
              <w:rPr>
                <w:lang w:val="en-AU"/>
              </w:rPr>
            </w:pPr>
            <w:r>
              <w:rPr>
                <w:lang w:val="en-AU"/>
              </w:rPr>
              <w:t>5</w:t>
            </w:r>
          </w:p>
        </w:tc>
        <w:tc>
          <w:tcPr>
            <w:tcW w:w="1439" w:type="dxa"/>
            <w:tcBorders>
              <w:top w:val="single" w:sz="4" w:space="0" w:color="auto"/>
              <w:bottom w:val="single" w:sz="4" w:space="0" w:color="auto"/>
            </w:tcBorders>
          </w:tcPr>
          <w:p w14:paraId="0D6C9867" w14:textId="77777777" w:rsidR="00183B12" w:rsidRDefault="00183B12" w:rsidP="00183B12">
            <w:pPr>
              <w:keepNext/>
              <w:keepLines/>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1A1F4CCF"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Added reference to case of </w:t>
            </w:r>
            <w:r w:rsidRPr="00081850">
              <w:rPr>
                <w:rFonts w:ascii="Arial" w:hAnsi="Arial" w:cs="Arial"/>
                <w:i/>
                <w:color w:val="000000"/>
              </w:rPr>
              <w:t>DHHS v County Court</w:t>
            </w:r>
            <w:r>
              <w:rPr>
                <w:rFonts w:ascii="Arial" w:hAnsi="Arial" w:cs="Arial"/>
                <w:color w:val="000000"/>
              </w:rPr>
              <w:t xml:space="preserve"> [2018] VSC 322.</w:t>
            </w:r>
          </w:p>
        </w:tc>
      </w:tr>
      <w:tr w:rsidR="00183B12" w14:paraId="0478DBBA" w14:textId="77777777" w:rsidTr="009B6A89">
        <w:tc>
          <w:tcPr>
            <w:tcW w:w="1261" w:type="dxa"/>
            <w:gridSpan w:val="2"/>
            <w:tcBorders>
              <w:top w:val="single" w:sz="4" w:space="0" w:color="auto"/>
              <w:left w:val="single" w:sz="18" w:space="0" w:color="auto"/>
              <w:bottom w:val="single" w:sz="4" w:space="0" w:color="auto"/>
            </w:tcBorders>
          </w:tcPr>
          <w:p w14:paraId="4CB3383B"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128103F5" w14:textId="7CE7B8E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A817D48" w14:textId="77777777" w:rsidR="00183B12" w:rsidRDefault="00183B12" w:rsidP="00183B12">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4B02499" w14:textId="77777777" w:rsidR="00183B12" w:rsidRDefault="00183B12" w:rsidP="00183B12">
            <w:pPr>
              <w:spacing w:before="20"/>
              <w:jc w:val="both"/>
              <w:rPr>
                <w:rFonts w:ascii="Arial" w:hAnsi="Arial" w:cs="Arial"/>
                <w:color w:val="000000"/>
              </w:rPr>
            </w:pPr>
            <w:r>
              <w:rPr>
                <w:rFonts w:ascii="Arial" w:hAnsi="Arial" w:cs="Arial"/>
                <w:color w:val="000000"/>
              </w:rPr>
              <w:t xml:space="preserve">Added quotation from </w:t>
            </w:r>
            <w:r w:rsidRPr="00081850">
              <w:rPr>
                <w:rFonts w:ascii="Arial" w:hAnsi="Arial" w:cs="Arial"/>
                <w:i/>
                <w:color w:val="000000"/>
              </w:rPr>
              <w:t>DHHS v County Court</w:t>
            </w:r>
            <w:r>
              <w:rPr>
                <w:rFonts w:ascii="Arial" w:hAnsi="Arial" w:cs="Arial"/>
                <w:color w:val="000000"/>
              </w:rPr>
              <w:t xml:space="preserve"> [2018] VSC 322 AT [65].</w:t>
            </w:r>
          </w:p>
        </w:tc>
      </w:tr>
      <w:tr w:rsidR="00183B12" w14:paraId="7363739D" w14:textId="77777777" w:rsidTr="009B6A89">
        <w:tc>
          <w:tcPr>
            <w:tcW w:w="1261" w:type="dxa"/>
            <w:gridSpan w:val="2"/>
            <w:tcBorders>
              <w:top w:val="single" w:sz="4" w:space="0" w:color="auto"/>
              <w:left w:val="single" w:sz="18" w:space="0" w:color="auto"/>
              <w:bottom w:val="single" w:sz="4" w:space="0" w:color="auto"/>
            </w:tcBorders>
          </w:tcPr>
          <w:p w14:paraId="2B920F64"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1D65383C" w14:textId="6945D10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F2B2585" w14:textId="77777777" w:rsidR="00183B12" w:rsidRDefault="00183B12" w:rsidP="00183B12">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454B4358" w14:textId="77777777" w:rsidR="00183B12" w:rsidRDefault="00183B12" w:rsidP="00183B12">
            <w:pPr>
              <w:spacing w:before="20"/>
              <w:jc w:val="both"/>
              <w:rPr>
                <w:rFonts w:ascii="Arial" w:hAnsi="Arial" w:cs="Arial"/>
                <w:color w:val="000000"/>
              </w:rPr>
            </w:pPr>
            <w:r>
              <w:rPr>
                <w:rFonts w:ascii="Arial" w:hAnsi="Arial" w:cs="Arial"/>
                <w:color w:val="000000"/>
              </w:rPr>
              <w:t xml:space="preserve">Material added to discussion of and quotation from case of </w:t>
            </w:r>
            <w:r w:rsidRPr="00081850">
              <w:rPr>
                <w:rFonts w:ascii="Arial" w:hAnsi="Arial" w:cs="Arial"/>
                <w:i/>
                <w:color w:val="000000"/>
              </w:rPr>
              <w:t>DHHS v County Court</w:t>
            </w:r>
            <w:r>
              <w:rPr>
                <w:rFonts w:ascii="Arial" w:hAnsi="Arial" w:cs="Arial"/>
                <w:color w:val="000000"/>
              </w:rPr>
              <w:t xml:space="preserve"> [2018] VSC 322.</w:t>
            </w:r>
          </w:p>
        </w:tc>
      </w:tr>
      <w:tr w:rsidR="00183B12" w14:paraId="494DEA0F" w14:textId="77777777" w:rsidTr="009B6A89">
        <w:tc>
          <w:tcPr>
            <w:tcW w:w="1261" w:type="dxa"/>
            <w:gridSpan w:val="2"/>
            <w:tcBorders>
              <w:top w:val="single" w:sz="4" w:space="0" w:color="auto"/>
              <w:left w:val="single" w:sz="18" w:space="0" w:color="auto"/>
              <w:bottom w:val="single" w:sz="4" w:space="0" w:color="auto"/>
            </w:tcBorders>
          </w:tcPr>
          <w:p w14:paraId="49573669"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31CF3509" w14:textId="403CA54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5325A68" w14:textId="77777777" w:rsidR="00183B12" w:rsidRDefault="00183B12" w:rsidP="00183B12">
            <w:pPr>
              <w:keepNext/>
              <w:jc w:val="center"/>
              <w:rPr>
                <w:lang w:val="en-AU"/>
              </w:rPr>
            </w:pPr>
            <w:r>
              <w:rPr>
                <w:lang w:val="en-AU"/>
              </w:rPr>
              <w:t>5.10.3</w:t>
            </w:r>
          </w:p>
          <w:p w14:paraId="27C33434" w14:textId="77777777" w:rsidR="00183B12" w:rsidRDefault="00183B12" w:rsidP="00183B12">
            <w:pPr>
              <w:keepNext/>
              <w:jc w:val="center"/>
              <w:rPr>
                <w:lang w:val="en-AU"/>
              </w:rPr>
            </w:pPr>
            <w:r>
              <w:rPr>
                <w:lang w:val="en-AU"/>
              </w:rPr>
              <w:t>5.10.7</w:t>
            </w:r>
          </w:p>
          <w:p w14:paraId="06B68271" w14:textId="77777777" w:rsidR="00183B12" w:rsidRDefault="00183B12" w:rsidP="00183B12">
            <w:pPr>
              <w:keepNext/>
              <w:jc w:val="center"/>
              <w:rPr>
                <w:lang w:val="en-AU"/>
              </w:rPr>
            </w:pPr>
            <w:r>
              <w:rPr>
                <w:lang w:val="en-AU"/>
              </w:rPr>
              <w:t>5.11.11</w:t>
            </w:r>
          </w:p>
          <w:p w14:paraId="22B6CA79" w14:textId="77777777" w:rsidR="00183B12" w:rsidRDefault="00183B12" w:rsidP="00183B12">
            <w:pPr>
              <w:keepNext/>
              <w:jc w:val="center"/>
              <w:rPr>
                <w:lang w:val="en-AU"/>
              </w:rPr>
            </w:pPr>
            <w:r>
              <w:rPr>
                <w:lang w:val="en-AU"/>
              </w:rPr>
              <w:t>5.12.1</w:t>
            </w:r>
          </w:p>
          <w:p w14:paraId="598237E2" w14:textId="77777777" w:rsidR="00183B12" w:rsidRDefault="00183B12" w:rsidP="00183B12">
            <w:pPr>
              <w:keepNext/>
              <w:jc w:val="center"/>
              <w:rPr>
                <w:lang w:val="en-AU"/>
              </w:rPr>
            </w:pPr>
            <w:r>
              <w:rPr>
                <w:lang w:val="en-AU"/>
              </w:rPr>
              <w:t>5.17.1</w:t>
            </w:r>
          </w:p>
          <w:p w14:paraId="73A6AE38" w14:textId="77777777" w:rsidR="00183B12" w:rsidRDefault="00183B12" w:rsidP="00183B12">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5C76815E" w14:textId="77777777" w:rsidR="00183B12" w:rsidRDefault="00183B12" w:rsidP="00183B12">
            <w:pPr>
              <w:spacing w:before="20"/>
              <w:jc w:val="both"/>
              <w:rPr>
                <w:rFonts w:ascii="Arial" w:hAnsi="Arial" w:cs="Arial"/>
                <w:color w:val="000000"/>
              </w:rPr>
            </w:pPr>
            <w:r>
              <w:rPr>
                <w:rFonts w:ascii="Arial" w:hAnsi="Arial" w:cs="Arial"/>
                <w:color w:val="000000"/>
              </w:rPr>
              <w:t xml:space="preserve">Addition of </w:t>
            </w:r>
            <w:r w:rsidRPr="00675294">
              <w:rPr>
                <w:rFonts w:ascii="Arial" w:hAnsi="Arial" w:cs="Arial"/>
              </w:rPr>
              <w:t>(2011) 36 VR 221</w:t>
            </w:r>
            <w:r>
              <w:rPr>
                <w:rFonts w:ascii="Arial" w:hAnsi="Arial" w:cs="Arial"/>
              </w:rPr>
              <w:t xml:space="preserve"> citation to references to case of </w:t>
            </w:r>
            <w:r w:rsidRPr="009B6B42">
              <w:rPr>
                <w:rFonts w:ascii="Arial" w:hAnsi="Arial" w:cs="Arial"/>
                <w:i/>
              </w:rPr>
              <w:t>DOHS v Sanding</w:t>
            </w:r>
            <w:r>
              <w:rPr>
                <w:rFonts w:ascii="Arial" w:hAnsi="Arial" w:cs="Arial"/>
              </w:rPr>
              <w:t xml:space="preserve"> [2011] VSC 42.</w:t>
            </w:r>
          </w:p>
        </w:tc>
      </w:tr>
      <w:tr w:rsidR="00183B12" w14:paraId="26D62753" w14:textId="77777777" w:rsidTr="009B6A89">
        <w:tc>
          <w:tcPr>
            <w:tcW w:w="1261" w:type="dxa"/>
            <w:gridSpan w:val="2"/>
            <w:tcBorders>
              <w:top w:val="single" w:sz="4" w:space="0" w:color="auto"/>
              <w:left w:val="single" w:sz="18" w:space="0" w:color="auto"/>
              <w:bottom w:val="single" w:sz="18" w:space="0" w:color="auto"/>
            </w:tcBorders>
          </w:tcPr>
          <w:p w14:paraId="4D192567" w14:textId="77777777" w:rsidR="00183B12" w:rsidRDefault="00183B12" w:rsidP="00183B12">
            <w:pPr>
              <w:rPr>
                <w:lang w:val="en-AU"/>
              </w:rPr>
            </w:pPr>
            <w:r>
              <w:rPr>
                <w:lang w:val="en-AU"/>
              </w:rPr>
              <w:t>01/10/18</w:t>
            </w:r>
          </w:p>
        </w:tc>
        <w:tc>
          <w:tcPr>
            <w:tcW w:w="836" w:type="dxa"/>
            <w:tcBorders>
              <w:top w:val="single" w:sz="4" w:space="0" w:color="auto"/>
              <w:bottom w:val="single" w:sz="18" w:space="0" w:color="auto"/>
            </w:tcBorders>
          </w:tcPr>
          <w:p w14:paraId="58BCC618" w14:textId="3A93E91C"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5D087337" w14:textId="77777777" w:rsidR="00183B12" w:rsidRDefault="00183B12" w:rsidP="00183B12">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2838DF6C" w14:textId="77777777" w:rsidR="00183B12" w:rsidRDefault="00183B12" w:rsidP="00183B12">
            <w:pPr>
              <w:numPr>
                <w:ilvl w:val="0"/>
                <w:numId w:val="27"/>
              </w:numPr>
              <w:ind w:left="357" w:hanging="357"/>
              <w:jc w:val="both"/>
              <w:rPr>
                <w:rFonts w:ascii="Arial" w:hAnsi="Arial" w:cs="Arial"/>
                <w:color w:val="000000"/>
              </w:rPr>
            </w:pPr>
            <w:r>
              <w:rPr>
                <w:rFonts w:ascii="Arial" w:hAnsi="Arial" w:cs="Arial"/>
                <w:color w:val="000000"/>
              </w:rPr>
              <w:t xml:space="preserve">New section entitled “Superior Courts’ </w:t>
            </w:r>
            <w:r w:rsidRPr="00536418">
              <w:rPr>
                <w:rFonts w:ascii="Arial" w:hAnsi="Arial" w:cs="Arial"/>
                <w:i/>
                <w:color w:val="000000"/>
              </w:rPr>
              <w:t>parens patriae</w:t>
            </w:r>
            <w:r>
              <w:rPr>
                <w:rFonts w:ascii="Arial" w:hAnsi="Arial" w:cs="Arial"/>
                <w:color w:val="000000"/>
              </w:rPr>
              <w:t xml:space="preserve"> jurisdiction.</w:t>
            </w:r>
          </w:p>
          <w:p w14:paraId="28DFEEEE" w14:textId="77777777" w:rsidR="00183B12" w:rsidRDefault="00183B12" w:rsidP="00183B12">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Re Beth</w:t>
            </w:r>
            <w:r>
              <w:rPr>
                <w:rFonts w:ascii="Arial" w:hAnsi="Arial" w:cs="Arial"/>
                <w:color w:val="000000"/>
              </w:rPr>
              <w:t xml:space="preserve"> [2013] VSC 189; (2013) 42 VR 124.</w:t>
            </w:r>
          </w:p>
          <w:p w14:paraId="31DDD8E2" w14:textId="77777777" w:rsidR="00183B12" w:rsidRPr="00536418" w:rsidRDefault="00183B12" w:rsidP="00183B12">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 xml:space="preserve">Mercy Hospitals Victoria Ltd v D1 &amp; </w:t>
            </w:r>
            <w:r>
              <w:rPr>
                <w:rFonts w:ascii="Arial" w:hAnsi="Arial" w:cs="Arial"/>
                <w:i/>
                <w:color w:val="000000"/>
              </w:rPr>
              <w:t>D2</w:t>
            </w:r>
            <w:r>
              <w:rPr>
                <w:rFonts w:ascii="Arial" w:hAnsi="Arial" w:cs="Arial"/>
                <w:color w:val="000000"/>
              </w:rPr>
              <w:t xml:space="preserve"> [2018] VSC 519.</w:t>
            </w:r>
          </w:p>
        </w:tc>
      </w:tr>
      <w:tr w:rsidR="00183B12" w14:paraId="5F711117" w14:textId="77777777" w:rsidTr="009B6A89">
        <w:tc>
          <w:tcPr>
            <w:tcW w:w="1261" w:type="dxa"/>
            <w:gridSpan w:val="2"/>
            <w:tcBorders>
              <w:top w:val="single" w:sz="18" w:space="0" w:color="auto"/>
              <w:left w:val="single" w:sz="18" w:space="0" w:color="auto"/>
              <w:bottom w:val="single" w:sz="4" w:space="0" w:color="auto"/>
            </w:tcBorders>
          </w:tcPr>
          <w:p w14:paraId="00AF7119" w14:textId="77777777" w:rsidR="00183B12" w:rsidRDefault="00183B12" w:rsidP="00183B12">
            <w:pPr>
              <w:rPr>
                <w:lang w:val="en-AU"/>
              </w:rPr>
            </w:pPr>
            <w:r>
              <w:rPr>
                <w:lang w:val="en-AU"/>
              </w:rPr>
              <w:t>01/10/18</w:t>
            </w:r>
          </w:p>
        </w:tc>
        <w:tc>
          <w:tcPr>
            <w:tcW w:w="836" w:type="dxa"/>
            <w:tcBorders>
              <w:top w:val="single" w:sz="18" w:space="0" w:color="auto"/>
              <w:bottom w:val="single" w:sz="4" w:space="0" w:color="auto"/>
            </w:tcBorders>
          </w:tcPr>
          <w:p w14:paraId="65928CAB" w14:textId="7E2DE8C7" w:rsidR="00183B12" w:rsidRDefault="00183B12" w:rsidP="00183B12">
            <w:pPr>
              <w:jc w:val="center"/>
              <w:rPr>
                <w:lang w:val="en-AU"/>
              </w:rPr>
            </w:pPr>
            <w:r>
              <w:rPr>
                <w:lang w:val="en-AU"/>
              </w:rPr>
              <w:t>9</w:t>
            </w:r>
          </w:p>
        </w:tc>
        <w:tc>
          <w:tcPr>
            <w:tcW w:w="1439" w:type="dxa"/>
            <w:tcBorders>
              <w:top w:val="single" w:sz="18" w:space="0" w:color="auto"/>
              <w:bottom w:val="single" w:sz="4" w:space="0" w:color="auto"/>
            </w:tcBorders>
          </w:tcPr>
          <w:p w14:paraId="422B6BFE" w14:textId="77777777" w:rsidR="00183B12" w:rsidRDefault="00183B12" w:rsidP="00183B12">
            <w:pPr>
              <w:keepNext/>
              <w:jc w:val="center"/>
              <w:rPr>
                <w:lang w:val="en-AU"/>
              </w:rPr>
            </w:pPr>
            <w:r>
              <w:rPr>
                <w:lang w:val="en-AU"/>
              </w:rPr>
              <w:t>9.0</w:t>
            </w:r>
          </w:p>
        </w:tc>
        <w:tc>
          <w:tcPr>
            <w:tcW w:w="4802" w:type="dxa"/>
            <w:gridSpan w:val="2"/>
            <w:tcBorders>
              <w:top w:val="single" w:sz="18" w:space="0" w:color="auto"/>
              <w:bottom w:val="single" w:sz="4" w:space="0" w:color="auto"/>
              <w:right w:val="single" w:sz="18" w:space="0" w:color="auto"/>
            </w:tcBorders>
          </w:tcPr>
          <w:p w14:paraId="16DAB57C" w14:textId="77777777" w:rsidR="00183B12" w:rsidRDefault="00183B12" w:rsidP="00183B12">
            <w:pPr>
              <w:spacing w:before="20"/>
              <w:jc w:val="both"/>
              <w:rPr>
                <w:rFonts w:ascii="Arial" w:hAnsi="Arial" w:cs="Arial"/>
                <w:color w:val="000000"/>
              </w:rPr>
            </w:pPr>
            <w:r>
              <w:rPr>
                <w:rFonts w:ascii="Arial" w:hAnsi="Arial" w:cs="Arial"/>
                <w:color w:val="000000"/>
              </w:rPr>
              <w:t xml:space="preserve">Addition of material on the third tranche of amendments to the </w:t>
            </w:r>
            <w:r w:rsidRPr="00E51B20">
              <w:rPr>
                <w:rFonts w:ascii="Arial" w:hAnsi="Arial" w:cs="Arial"/>
                <w:b/>
                <w:color w:val="000000"/>
              </w:rPr>
              <w:t>BA</w:t>
            </w:r>
            <w:r>
              <w:rPr>
                <w:rFonts w:ascii="Arial" w:hAnsi="Arial" w:cs="Arial"/>
                <w:color w:val="000000"/>
              </w:rPr>
              <w:t>.</w:t>
            </w:r>
          </w:p>
        </w:tc>
      </w:tr>
      <w:tr w:rsidR="00183B12" w14:paraId="4B6F738E" w14:textId="77777777" w:rsidTr="009B6A89">
        <w:tc>
          <w:tcPr>
            <w:tcW w:w="1261" w:type="dxa"/>
            <w:gridSpan w:val="2"/>
            <w:tcBorders>
              <w:top w:val="single" w:sz="4" w:space="0" w:color="auto"/>
              <w:left w:val="single" w:sz="18" w:space="0" w:color="auto"/>
              <w:bottom w:val="single" w:sz="4" w:space="0" w:color="auto"/>
            </w:tcBorders>
          </w:tcPr>
          <w:p w14:paraId="0FA97E4B"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745EBC0A" w14:textId="63CE44A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160BFB2" w14:textId="77777777" w:rsidR="00183B12" w:rsidRDefault="00183B12" w:rsidP="00183B12">
            <w:pPr>
              <w:keepNext/>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27A6F771" w14:textId="77777777" w:rsidR="00183B12" w:rsidRDefault="00183B12" w:rsidP="00183B12">
            <w:pPr>
              <w:spacing w:before="20"/>
              <w:jc w:val="both"/>
              <w:rPr>
                <w:rFonts w:ascii="Arial" w:hAnsi="Arial" w:cs="Arial"/>
                <w:color w:val="000000"/>
              </w:rPr>
            </w:pPr>
            <w:r>
              <w:rPr>
                <w:rFonts w:ascii="Arial" w:hAnsi="Arial" w:cs="Arial"/>
                <w:color w:val="000000"/>
              </w:rPr>
              <w:t xml:space="preserve">Minor amendment to text re </w:t>
            </w:r>
            <w:r w:rsidRPr="006952BB">
              <w:rPr>
                <w:rFonts w:ascii="Arial" w:hAnsi="Arial" w:cs="Arial"/>
                <w:b/>
                <w:color w:val="000000"/>
              </w:rPr>
              <w:t>BA</w:t>
            </w:r>
            <w:r>
              <w:rPr>
                <w:rFonts w:ascii="Arial" w:hAnsi="Arial" w:cs="Arial"/>
                <w:color w:val="000000"/>
              </w:rPr>
              <w:t>/s.10A(6).</w:t>
            </w:r>
          </w:p>
        </w:tc>
      </w:tr>
      <w:tr w:rsidR="00183B12" w14:paraId="7A57857A" w14:textId="77777777" w:rsidTr="009B6A89">
        <w:tc>
          <w:tcPr>
            <w:tcW w:w="1261" w:type="dxa"/>
            <w:gridSpan w:val="2"/>
            <w:tcBorders>
              <w:top w:val="single" w:sz="4" w:space="0" w:color="auto"/>
              <w:left w:val="single" w:sz="18" w:space="0" w:color="auto"/>
              <w:bottom w:val="single" w:sz="4" w:space="0" w:color="auto"/>
            </w:tcBorders>
          </w:tcPr>
          <w:p w14:paraId="0DB0EFB2"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57E842B9" w14:textId="67EDED5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454A2DB" w14:textId="77777777" w:rsidR="00183B12" w:rsidRDefault="00183B12" w:rsidP="00183B12">
            <w:pPr>
              <w:keepNext/>
              <w:jc w:val="center"/>
              <w:rPr>
                <w:lang w:val="en-AU"/>
              </w:rPr>
            </w:pPr>
            <w:r>
              <w:rPr>
                <w:lang w:val="en-AU"/>
              </w:rPr>
              <w:t>9.2.1</w:t>
            </w:r>
          </w:p>
        </w:tc>
        <w:tc>
          <w:tcPr>
            <w:tcW w:w="4802" w:type="dxa"/>
            <w:gridSpan w:val="2"/>
            <w:tcBorders>
              <w:top w:val="single" w:sz="4" w:space="0" w:color="auto"/>
              <w:bottom w:val="single" w:sz="4" w:space="0" w:color="auto"/>
              <w:right w:val="single" w:sz="18" w:space="0" w:color="auto"/>
            </w:tcBorders>
          </w:tcPr>
          <w:p w14:paraId="3DF85166" w14:textId="77777777" w:rsidR="00183B12" w:rsidRDefault="00183B12" w:rsidP="00183B12">
            <w:pPr>
              <w:spacing w:before="20"/>
              <w:jc w:val="both"/>
              <w:rPr>
                <w:rFonts w:ascii="Arial" w:hAnsi="Arial" w:cs="Arial"/>
                <w:color w:val="000000"/>
              </w:rPr>
            </w:pPr>
            <w:r>
              <w:rPr>
                <w:rFonts w:ascii="Arial" w:hAnsi="Arial" w:cs="Arial"/>
                <w:color w:val="000000"/>
              </w:rPr>
              <w:t xml:space="preserve">Addition of example of non-compliance with </w:t>
            </w:r>
            <w:r w:rsidRPr="00595715">
              <w:rPr>
                <w:rFonts w:ascii="Arial" w:hAnsi="Arial" w:cs="Arial"/>
                <w:b/>
                <w:color w:val="000000"/>
              </w:rPr>
              <w:t>BA</w:t>
            </w:r>
            <w:r w:rsidRPr="00595715">
              <w:rPr>
                <w:rFonts w:ascii="Arial" w:hAnsi="Arial" w:cs="Arial"/>
                <w:color w:val="000000"/>
              </w:rPr>
              <w:t>/s</w:t>
            </w:r>
            <w:r>
              <w:rPr>
                <w:rFonts w:ascii="Arial" w:hAnsi="Arial" w:cs="Arial"/>
                <w:color w:val="000000"/>
              </w:rPr>
              <w:t>.</w:t>
            </w:r>
            <w:r w:rsidRPr="00595715">
              <w:rPr>
                <w:rFonts w:ascii="Arial" w:hAnsi="Arial" w:cs="Arial"/>
                <w:color w:val="000000"/>
              </w:rPr>
              <w:t>5</w:t>
            </w:r>
            <w:r>
              <w:rPr>
                <w:rFonts w:ascii="Arial" w:hAnsi="Arial" w:cs="Arial"/>
                <w:color w:val="000000"/>
              </w:rPr>
              <w:t>AAA</w:t>
            </w:r>
            <w:r w:rsidRPr="00595715">
              <w:rPr>
                <w:rFonts w:ascii="Arial" w:hAnsi="Arial" w:cs="Arial"/>
                <w:color w:val="000000"/>
              </w:rPr>
              <w:t>(</w:t>
            </w:r>
            <w:r>
              <w:rPr>
                <w:rFonts w:ascii="Arial" w:hAnsi="Arial" w:cs="Arial"/>
                <w:color w:val="000000"/>
              </w:rPr>
              <w:t>2</w:t>
            </w:r>
            <w:r w:rsidRPr="00595715">
              <w:rPr>
                <w:rFonts w:ascii="Arial" w:hAnsi="Arial" w:cs="Arial"/>
                <w:color w:val="000000"/>
              </w:rPr>
              <w:t>)</w:t>
            </w:r>
            <w:r>
              <w:rPr>
                <w:rFonts w:ascii="Arial" w:hAnsi="Arial" w:cs="Arial"/>
                <w:color w:val="000000"/>
              </w:rPr>
              <w:t>(a).</w:t>
            </w:r>
          </w:p>
        </w:tc>
      </w:tr>
      <w:tr w:rsidR="00183B12" w14:paraId="2C94F839" w14:textId="77777777" w:rsidTr="009B6A89">
        <w:tc>
          <w:tcPr>
            <w:tcW w:w="1261" w:type="dxa"/>
            <w:gridSpan w:val="2"/>
            <w:tcBorders>
              <w:top w:val="single" w:sz="4" w:space="0" w:color="auto"/>
              <w:left w:val="single" w:sz="18" w:space="0" w:color="auto"/>
              <w:bottom w:val="single" w:sz="4" w:space="0" w:color="auto"/>
            </w:tcBorders>
          </w:tcPr>
          <w:p w14:paraId="0AA887D8"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7E7019F2" w14:textId="4BE61A9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DA046C3" w14:textId="77777777" w:rsidR="00183B12" w:rsidRDefault="00183B12" w:rsidP="00183B12">
            <w:pPr>
              <w:keepNext/>
              <w:jc w:val="center"/>
              <w:rPr>
                <w:lang w:val="en-AU"/>
              </w:rPr>
            </w:pPr>
            <w:r>
              <w:rPr>
                <w:lang w:val="en-AU"/>
              </w:rPr>
              <w:t>9.2.2</w:t>
            </w:r>
          </w:p>
          <w:p w14:paraId="78C76567" w14:textId="77777777" w:rsidR="00183B12" w:rsidRDefault="00183B12" w:rsidP="00183B12">
            <w:pPr>
              <w:keepNext/>
              <w:jc w:val="center"/>
              <w:rPr>
                <w:lang w:val="en-AU"/>
              </w:rPr>
            </w:pPr>
            <w:r>
              <w:rPr>
                <w:lang w:val="en-AU"/>
              </w:rPr>
              <w:t>9.4.1</w:t>
            </w:r>
          </w:p>
          <w:p w14:paraId="148A13F6" w14:textId="77777777" w:rsidR="00183B12" w:rsidRDefault="00183B12" w:rsidP="00183B12">
            <w:pPr>
              <w:keepNext/>
              <w:jc w:val="center"/>
              <w:rPr>
                <w:lang w:val="en-AU"/>
              </w:rPr>
            </w:pPr>
            <w:r>
              <w:rPr>
                <w:lang w:val="en-AU"/>
              </w:rPr>
              <w:t>9.4.12</w:t>
            </w:r>
          </w:p>
          <w:p w14:paraId="102C7B71" w14:textId="77777777" w:rsidR="00183B12" w:rsidRDefault="00183B12" w:rsidP="00183B1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58864F0" w14:textId="77777777" w:rsidR="00183B12" w:rsidRDefault="00183B12" w:rsidP="00183B12">
            <w:pPr>
              <w:spacing w:before="20"/>
              <w:jc w:val="both"/>
              <w:rPr>
                <w:rFonts w:ascii="Arial" w:hAnsi="Arial" w:cs="Arial"/>
                <w:color w:val="000000"/>
              </w:rPr>
            </w:pPr>
            <w:r>
              <w:rPr>
                <w:rFonts w:ascii="Arial" w:hAnsi="Arial" w:cs="Arial"/>
                <w:color w:val="000000"/>
              </w:rPr>
              <w:t xml:space="preserve">New case of </w:t>
            </w:r>
            <w:r w:rsidRPr="00786CAF">
              <w:rPr>
                <w:rFonts w:ascii="Arial" w:hAnsi="Arial" w:cs="Arial"/>
                <w:i/>
                <w:color w:val="000000"/>
              </w:rPr>
              <w:t>Re JO</w:t>
            </w:r>
            <w:r>
              <w:rPr>
                <w:rFonts w:ascii="Arial" w:hAnsi="Arial" w:cs="Arial"/>
                <w:color w:val="000000"/>
              </w:rPr>
              <w:t xml:space="preserve"> [2018] VSC 438.</w:t>
            </w:r>
          </w:p>
        </w:tc>
      </w:tr>
      <w:tr w:rsidR="00183B12" w14:paraId="1E860A9A" w14:textId="77777777" w:rsidTr="009B6A89">
        <w:tc>
          <w:tcPr>
            <w:tcW w:w="1261" w:type="dxa"/>
            <w:gridSpan w:val="2"/>
            <w:tcBorders>
              <w:top w:val="single" w:sz="4" w:space="0" w:color="auto"/>
              <w:left w:val="single" w:sz="18" w:space="0" w:color="auto"/>
              <w:bottom w:val="single" w:sz="4" w:space="0" w:color="auto"/>
            </w:tcBorders>
          </w:tcPr>
          <w:p w14:paraId="6A035C8D"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1E026FC1" w14:textId="0A566EE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E86137B" w14:textId="77777777" w:rsidR="00183B12" w:rsidRDefault="00183B12" w:rsidP="00183B12">
            <w:pPr>
              <w:keepNext/>
              <w:jc w:val="center"/>
              <w:rPr>
                <w:lang w:val="en-AU"/>
              </w:rPr>
            </w:pPr>
            <w:r>
              <w:rPr>
                <w:lang w:val="en-AU"/>
              </w:rPr>
              <w:t>9.2.2</w:t>
            </w:r>
          </w:p>
          <w:p w14:paraId="58A643C1" w14:textId="77777777" w:rsidR="00183B12" w:rsidRDefault="00183B12" w:rsidP="00183B12">
            <w:pPr>
              <w:keepNext/>
              <w:jc w:val="center"/>
              <w:rPr>
                <w:lang w:val="en-AU"/>
              </w:rPr>
            </w:pPr>
            <w:r>
              <w:rPr>
                <w:lang w:val="en-AU"/>
              </w:rPr>
              <w:t>9.4.4.3</w:t>
            </w:r>
          </w:p>
          <w:p w14:paraId="7D82166E" w14:textId="77777777" w:rsidR="00183B12" w:rsidRDefault="00183B12" w:rsidP="00183B12">
            <w:pPr>
              <w:keepNext/>
              <w:jc w:val="center"/>
              <w:rPr>
                <w:lang w:val="en-AU"/>
              </w:rPr>
            </w:pPr>
            <w:r>
              <w:rPr>
                <w:lang w:val="en-AU"/>
              </w:rPr>
              <w:t>9.4.12</w:t>
            </w:r>
          </w:p>
          <w:p w14:paraId="02A37991" w14:textId="77777777" w:rsidR="00183B12" w:rsidRDefault="00183B12" w:rsidP="00183B1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547B700A" w14:textId="77777777" w:rsidR="00183B12" w:rsidRDefault="00183B12" w:rsidP="00183B12">
            <w:pPr>
              <w:spacing w:before="20"/>
              <w:jc w:val="both"/>
              <w:rPr>
                <w:rFonts w:ascii="Arial" w:hAnsi="Arial" w:cs="Arial"/>
                <w:color w:val="000000"/>
              </w:rPr>
            </w:pPr>
            <w:r>
              <w:rPr>
                <w:rFonts w:ascii="Arial" w:hAnsi="Arial" w:cs="Arial"/>
                <w:color w:val="000000"/>
              </w:rPr>
              <w:t xml:space="preserve">New case of </w:t>
            </w:r>
            <w:r w:rsidRPr="008D459D">
              <w:rPr>
                <w:rFonts w:ascii="Arial" w:hAnsi="Arial" w:cs="Arial"/>
                <w:i/>
                <w:color w:val="000000"/>
              </w:rPr>
              <w:t>Re FA</w:t>
            </w:r>
            <w:r>
              <w:rPr>
                <w:rFonts w:ascii="Arial" w:hAnsi="Arial" w:cs="Arial"/>
                <w:color w:val="000000"/>
              </w:rPr>
              <w:t xml:space="preserve"> [2018] VSC 372.</w:t>
            </w:r>
          </w:p>
        </w:tc>
      </w:tr>
      <w:tr w:rsidR="00183B12" w14:paraId="5528DC98" w14:textId="77777777" w:rsidTr="009B6A89">
        <w:tc>
          <w:tcPr>
            <w:tcW w:w="1261" w:type="dxa"/>
            <w:gridSpan w:val="2"/>
            <w:tcBorders>
              <w:top w:val="single" w:sz="4" w:space="0" w:color="auto"/>
              <w:left w:val="single" w:sz="18" w:space="0" w:color="auto"/>
              <w:bottom w:val="single" w:sz="4" w:space="0" w:color="auto"/>
            </w:tcBorders>
          </w:tcPr>
          <w:p w14:paraId="17516DB2"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29E9FE89" w14:textId="5D9B900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0D6A271" w14:textId="77777777" w:rsidR="00183B12" w:rsidRDefault="00183B12" w:rsidP="00183B1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15228645" w14:textId="77777777" w:rsidR="00183B12" w:rsidRDefault="00183B12" w:rsidP="00183B12">
            <w:pPr>
              <w:numPr>
                <w:ilvl w:val="0"/>
                <w:numId w:val="28"/>
              </w:numPr>
              <w:ind w:left="357" w:hanging="357"/>
              <w:jc w:val="both"/>
              <w:rPr>
                <w:rFonts w:ascii="Arial" w:hAnsi="Arial" w:cs="Arial"/>
                <w:color w:val="000000"/>
              </w:rPr>
            </w:pPr>
            <w:r>
              <w:rPr>
                <w:rFonts w:ascii="Arial" w:hAnsi="Arial" w:cs="Arial"/>
                <w:color w:val="000000"/>
              </w:rPr>
              <w:t xml:space="preserve">Amendment to text, addition of </w:t>
            </w:r>
            <w:r w:rsidRPr="00CC05CE">
              <w:rPr>
                <w:rFonts w:ascii="Arial" w:hAnsi="Arial" w:cs="Arial"/>
                <w:b/>
                <w:color w:val="000000"/>
              </w:rPr>
              <w:t>BA</w:t>
            </w:r>
            <w:r>
              <w:rPr>
                <w:rFonts w:ascii="Arial" w:hAnsi="Arial" w:cs="Arial"/>
                <w:color w:val="000000"/>
              </w:rPr>
              <w:t>/s.4AA, amendments to ss.4A, 4C &amp; 4D and repeal of s.4B.</w:t>
            </w:r>
          </w:p>
          <w:p w14:paraId="6885C7E6" w14:textId="77777777" w:rsidR="00183B12" w:rsidRDefault="00183B12" w:rsidP="00183B12">
            <w:pPr>
              <w:numPr>
                <w:ilvl w:val="0"/>
                <w:numId w:val="28"/>
              </w:numPr>
              <w:ind w:left="357" w:hanging="357"/>
              <w:jc w:val="both"/>
              <w:rPr>
                <w:rFonts w:ascii="Arial" w:hAnsi="Arial" w:cs="Arial"/>
                <w:color w:val="000000"/>
              </w:rPr>
            </w:pPr>
            <w:r>
              <w:rPr>
                <w:rFonts w:ascii="Arial" w:hAnsi="Arial" w:cs="Arial"/>
                <w:color w:val="000000"/>
              </w:rPr>
              <w:t xml:space="preserve">Addition of </w:t>
            </w:r>
            <w:r w:rsidRPr="004F5970">
              <w:rPr>
                <w:rFonts w:ascii="Arial" w:hAnsi="Arial" w:cs="Arial"/>
                <w:b/>
                <w:color w:val="000000"/>
              </w:rPr>
              <w:t>BA</w:t>
            </w:r>
            <w:r>
              <w:rPr>
                <w:rFonts w:ascii="Arial" w:hAnsi="Arial" w:cs="Arial"/>
                <w:color w:val="000000"/>
              </w:rPr>
              <w:t>/s.8AA.</w:t>
            </w:r>
          </w:p>
          <w:p w14:paraId="6F52C3A7" w14:textId="77777777" w:rsidR="00183B12" w:rsidRDefault="00183B12" w:rsidP="00183B12">
            <w:pPr>
              <w:numPr>
                <w:ilvl w:val="0"/>
                <w:numId w:val="28"/>
              </w:numPr>
              <w:ind w:left="357" w:hanging="357"/>
              <w:jc w:val="both"/>
              <w:rPr>
                <w:rFonts w:ascii="Arial" w:hAnsi="Arial" w:cs="Arial"/>
                <w:color w:val="000000"/>
              </w:rPr>
            </w:pPr>
            <w:r>
              <w:rPr>
                <w:rFonts w:ascii="Arial" w:hAnsi="Arial" w:cs="Arial"/>
                <w:color w:val="000000"/>
              </w:rPr>
              <w:t>Replacement of previous flow charts with four new flow charts.</w:t>
            </w:r>
          </w:p>
        </w:tc>
      </w:tr>
      <w:tr w:rsidR="00183B12" w14:paraId="7CA31019" w14:textId="77777777" w:rsidTr="009B6A89">
        <w:tc>
          <w:tcPr>
            <w:tcW w:w="1261" w:type="dxa"/>
            <w:gridSpan w:val="2"/>
            <w:tcBorders>
              <w:top w:val="single" w:sz="4" w:space="0" w:color="auto"/>
              <w:left w:val="single" w:sz="18" w:space="0" w:color="auto"/>
              <w:bottom w:val="single" w:sz="4" w:space="0" w:color="auto"/>
            </w:tcBorders>
          </w:tcPr>
          <w:p w14:paraId="1BA3A809"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70721B90" w14:textId="353EF46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498494A" w14:textId="77777777" w:rsidR="00183B12" w:rsidRDefault="00183B12" w:rsidP="00183B12">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41407DF7" w14:textId="77777777" w:rsidR="00183B12" w:rsidRDefault="00183B12" w:rsidP="00183B12">
            <w:pPr>
              <w:numPr>
                <w:ilvl w:val="0"/>
                <w:numId w:val="28"/>
              </w:numPr>
              <w:ind w:left="357" w:hanging="357"/>
              <w:jc w:val="both"/>
              <w:rPr>
                <w:rFonts w:ascii="Arial" w:hAnsi="Arial" w:cs="Arial"/>
                <w:color w:val="000000"/>
              </w:rPr>
            </w:pPr>
            <w:r>
              <w:rPr>
                <w:rFonts w:ascii="Arial" w:hAnsi="Arial" w:cs="Arial"/>
                <w:color w:val="000000"/>
              </w:rPr>
              <w:t>Paragraph renamed “Step 1 – exceptional circumstances test”.</w:t>
            </w:r>
          </w:p>
          <w:p w14:paraId="622D3DA7" w14:textId="77777777" w:rsidR="00183B12" w:rsidRPr="001F4179" w:rsidRDefault="00183B12" w:rsidP="00183B12">
            <w:pPr>
              <w:numPr>
                <w:ilvl w:val="0"/>
                <w:numId w:val="28"/>
              </w:numPr>
              <w:ind w:left="357" w:hanging="357"/>
              <w:jc w:val="both"/>
              <w:rPr>
                <w:rFonts w:ascii="Arial" w:hAnsi="Arial" w:cs="Arial"/>
                <w:color w:val="000000"/>
              </w:rPr>
            </w:pPr>
            <w:r>
              <w:rPr>
                <w:rFonts w:ascii="Arial" w:hAnsi="Arial" w:cs="Arial"/>
                <w:color w:val="000000"/>
              </w:rPr>
              <w:t xml:space="preserve">Amendments to text and to reference to </w:t>
            </w:r>
            <w:r w:rsidRPr="00403702">
              <w:rPr>
                <w:rFonts w:ascii="Arial" w:hAnsi="Arial" w:cs="Arial"/>
                <w:b/>
                <w:color w:val="000000"/>
              </w:rPr>
              <w:t>BA</w:t>
            </w:r>
            <w:r>
              <w:rPr>
                <w:rFonts w:ascii="Arial" w:hAnsi="Arial" w:cs="Arial"/>
                <w:color w:val="000000"/>
              </w:rPr>
              <w:t>/s.13.</w:t>
            </w:r>
          </w:p>
        </w:tc>
      </w:tr>
      <w:tr w:rsidR="00183B12" w14:paraId="34665246" w14:textId="77777777" w:rsidTr="009B6A89">
        <w:tc>
          <w:tcPr>
            <w:tcW w:w="1261" w:type="dxa"/>
            <w:gridSpan w:val="2"/>
            <w:tcBorders>
              <w:top w:val="single" w:sz="4" w:space="0" w:color="auto"/>
              <w:left w:val="single" w:sz="18" w:space="0" w:color="auto"/>
              <w:bottom w:val="single" w:sz="4" w:space="0" w:color="auto"/>
            </w:tcBorders>
          </w:tcPr>
          <w:p w14:paraId="16AD8685"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1A0E647A" w14:textId="7BE18D5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5314CBA" w14:textId="77777777" w:rsidR="00183B12" w:rsidRDefault="00183B12" w:rsidP="00183B12">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3F593C15" w14:textId="77777777" w:rsidR="00183B12" w:rsidRDefault="00183B12" w:rsidP="00183B12">
            <w:pPr>
              <w:numPr>
                <w:ilvl w:val="0"/>
                <w:numId w:val="28"/>
              </w:numPr>
              <w:ind w:left="357" w:hanging="357"/>
              <w:jc w:val="both"/>
              <w:rPr>
                <w:rFonts w:ascii="Arial" w:hAnsi="Arial" w:cs="Arial"/>
                <w:color w:val="000000"/>
              </w:rPr>
            </w:pPr>
            <w:r>
              <w:rPr>
                <w:rFonts w:ascii="Arial" w:hAnsi="Arial" w:cs="Arial"/>
                <w:color w:val="000000"/>
              </w:rPr>
              <w:t>Paragraph renamed “Step 1 – show compelling reason test”.</w:t>
            </w:r>
          </w:p>
          <w:p w14:paraId="5D62DA87" w14:textId="77777777" w:rsidR="00183B12" w:rsidRPr="001F4179" w:rsidRDefault="00183B12" w:rsidP="00183B12">
            <w:pPr>
              <w:numPr>
                <w:ilvl w:val="0"/>
                <w:numId w:val="28"/>
              </w:numPr>
              <w:ind w:left="357" w:hanging="357"/>
              <w:jc w:val="both"/>
              <w:rPr>
                <w:rFonts w:ascii="Arial" w:hAnsi="Arial" w:cs="Arial"/>
                <w:color w:val="000000"/>
              </w:rPr>
            </w:pPr>
            <w:r>
              <w:rPr>
                <w:rFonts w:ascii="Arial" w:hAnsi="Arial" w:cs="Arial"/>
                <w:color w:val="000000"/>
              </w:rPr>
              <w:t>Minor amendment to text.</w:t>
            </w:r>
          </w:p>
        </w:tc>
      </w:tr>
      <w:tr w:rsidR="00183B12" w14:paraId="086D4604" w14:textId="77777777" w:rsidTr="009B6A89">
        <w:tc>
          <w:tcPr>
            <w:tcW w:w="1261" w:type="dxa"/>
            <w:gridSpan w:val="2"/>
            <w:tcBorders>
              <w:top w:val="single" w:sz="4" w:space="0" w:color="auto"/>
              <w:left w:val="single" w:sz="18" w:space="0" w:color="auto"/>
              <w:bottom w:val="single" w:sz="4" w:space="0" w:color="auto"/>
            </w:tcBorders>
          </w:tcPr>
          <w:p w14:paraId="546F0A1D" w14:textId="77777777" w:rsidR="00183B12" w:rsidRDefault="00183B12" w:rsidP="00183B12">
            <w:pPr>
              <w:keepNext/>
              <w:keepLines/>
              <w:rPr>
                <w:lang w:val="en-AU"/>
              </w:rPr>
            </w:pPr>
            <w:r>
              <w:rPr>
                <w:lang w:val="en-AU"/>
              </w:rPr>
              <w:t>01/10/18</w:t>
            </w:r>
          </w:p>
        </w:tc>
        <w:tc>
          <w:tcPr>
            <w:tcW w:w="836" w:type="dxa"/>
            <w:tcBorders>
              <w:top w:val="single" w:sz="4" w:space="0" w:color="auto"/>
              <w:bottom w:val="single" w:sz="4" w:space="0" w:color="auto"/>
            </w:tcBorders>
          </w:tcPr>
          <w:p w14:paraId="42E3EDB3" w14:textId="5DE88FF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D22CCD6" w14:textId="77777777" w:rsidR="00183B12" w:rsidRDefault="00183B12" w:rsidP="00183B1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B18FB4A"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r>
              <w:rPr>
                <w:rFonts w:ascii="Arial" w:hAnsi="Arial" w:cs="Arial"/>
                <w:i/>
                <w:color w:val="000000"/>
              </w:rPr>
              <w:t>McNally</w:t>
            </w:r>
            <w:r>
              <w:rPr>
                <w:rFonts w:ascii="Arial" w:hAnsi="Arial" w:cs="Arial"/>
                <w:color w:val="000000"/>
              </w:rPr>
              <w:t xml:space="preserve"> [2018] VSC 522; </w:t>
            </w:r>
            <w:r w:rsidRPr="00D009C5">
              <w:rPr>
                <w:rFonts w:ascii="Arial" w:hAnsi="Arial" w:cs="Arial"/>
                <w:i/>
                <w:color w:val="000000"/>
              </w:rPr>
              <w:t>Re CT</w:t>
            </w:r>
            <w:r>
              <w:rPr>
                <w:rFonts w:ascii="Arial" w:hAnsi="Arial" w:cs="Arial"/>
                <w:color w:val="000000"/>
              </w:rPr>
              <w:t xml:space="preserve"> [2018] VSC 559.</w:t>
            </w:r>
          </w:p>
        </w:tc>
      </w:tr>
      <w:tr w:rsidR="00183B12" w14:paraId="67CD6B34" w14:textId="77777777" w:rsidTr="009B6A89">
        <w:tc>
          <w:tcPr>
            <w:tcW w:w="1261" w:type="dxa"/>
            <w:gridSpan w:val="2"/>
            <w:tcBorders>
              <w:top w:val="single" w:sz="4" w:space="0" w:color="auto"/>
              <w:left w:val="single" w:sz="18" w:space="0" w:color="auto"/>
              <w:bottom w:val="single" w:sz="4" w:space="0" w:color="auto"/>
            </w:tcBorders>
          </w:tcPr>
          <w:p w14:paraId="6323ABF1"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6A8827FF" w14:textId="28DF1A1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4734D9D" w14:textId="77777777" w:rsidR="00183B12" w:rsidRDefault="00183B12" w:rsidP="00183B12">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567529B2"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 of </w:t>
            </w:r>
            <w:r w:rsidRPr="00FD5C3C">
              <w:rPr>
                <w:rFonts w:ascii="Arial" w:hAnsi="Arial" w:cs="Arial"/>
                <w:i/>
                <w:color w:val="000000"/>
              </w:rPr>
              <w:t>Re BKT</w:t>
            </w:r>
            <w:r>
              <w:rPr>
                <w:rFonts w:ascii="Arial" w:hAnsi="Arial" w:cs="Arial"/>
                <w:color w:val="000000"/>
              </w:rPr>
              <w:t xml:space="preserve"> [2018] VSC 240.</w:t>
            </w:r>
          </w:p>
        </w:tc>
      </w:tr>
      <w:tr w:rsidR="00183B12" w14:paraId="02902BE2" w14:textId="77777777" w:rsidTr="009B6A89">
        <w:tc>
          <w:tcPr>
            <w:tcW w:w="1261" w:type="dxa"/>
            <w:gridSpan w:val="2"/>
            <w:tcBorders>
              <w:top w:val="single" w:sz="4" w:space="0" w:color="auto"/>
              <w:left w:val="single" w:sz="18" w:space="0" w:color="auto"/>
              <w:bottom w:val="single" w:sz="4" w:space="0" w:color="auto"/>
            </w:tcBorders>
          </w:tcPr>
          <w:p w14:paraId="4E96860D"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7FA18A98" w14:textId="64929A6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34EDC4E"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3669C8A"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Re Gloury-Hyde (No</w:t>
            </w:r>
            <w:r>
              <w:rPr>
                <w:rFonts w:ascii="Arial" w:hAnsi="Arial" w:cs="Arial"/>
                <w:i/>
                <w:color w:val="000000"/>
              </w:rPr>
              <w:t> </w:t>
            </w:r>
            <w:r w:rsidRPr="003510C5">
              <w:rPr>
                <w:rFonts w:ascii="Arial" w:hAnsi="Arial" w:cs="Arial"/>
                <w:i/>
                <w:color w:val="000000"/>
              </w:rPr>
              <w:t>1)</w:t>
            </w:r>
            <w:r>
              <w:rPr>
                <w:rFonts w:ascii="Arial" w:hAnsi="Arial" w:cs="Arial"/>
                <w:color w:val="000000"/>
              </w:rPr>
              <w:t xml:space="preserve"> [2018] VSC 393 &amp; </w:t>
            </w:r>
            <w:r w:rsidRPr="003510C5">
              <w:rPr>
                <w:rFonts w:ascii="Arial" w:hAnsi="Arial" w:cs="Arial"/>
                <w:i/>
                <w:color w:val="000000"/>
              </w:rPr>
              <w:t xml:space="preserve">Re Gloury-Hyde </w:t>
            </w:r>
            <w:r>
              <w:rPr>
                <w:rFonts w:ascii="Arial" w:hAnsi="Arial" w:cs="Arial"/>
                <w:i/>
                <w:color w:val="000000"/>
              </w:rPr>
              <w:t>(No </w:t>
            </w:r>
            <w:r w:rsidRPr="003510C5">
              <w:rPr>
                <w:rFonts w:ascii="Arial" w:hAnsi="Arial" w:cs="Arial"/>
                <w:i/>
                <w:color w:val="000000"/>
              </w:rPr>
              <w:t>2)</w:t>
            </w:r>
            <w:r>
              <w:rPr>
                <w:rFonts w:ascii="Arial" w:hAnsi="Arial" w:cs="Arial"/>
                <w:color w:val="000000"/>
              </w:rPr>
              <w:t xml:space="preserve"> [2018] VSC 520.</w:t>
            </w:r>
          </w:p>
        </w:tc>
      </w:tr>
      <w:tr w:rsidR="00183B12" w14:paraId="629490EE" w14:textId="77777777" w:rsidTr="009B6A89">
        <w:tc>
          <w:tcPr>
            <w:tcW w:w="1261" w:type="dxa"/>
            <w:gridSpan w:val="2"/>
            <w:tcBorders>
              <w:top w:val="single" w:sz="4" w:space="0" w:color="auto"/>
              <w:left w:val="single" w:sz="18" w:space="0" w:color="auto"/>
              <w:bottom w:val="single" w:sz="4" w:space="0" w:color="auto"/>
            </w:tcBorders>
          </w:tcPr>
          <w:p w14:paraId="6FF03718" w14:textId="77777777" w:rsidR="00183B12" w:rsidRDefault="00183B12" w:rsidP="00183B12">
            <w:pPr>
              <w:keepNext/>
              <w:keepLines/>
              <w:rPr>
                <w:lang w:val="en-AU"/>
              </w:rPr>
            </w:pPr>
            <w:r>
              <w:rPr>
                <w:lang w:val="en-AU"/>
              </w:rPr>
              <w:t>01/10/18</w:t>
            </w:r>
          </w:p>
        </w:tc>
        <w:tc>
          <w:tcPr>
            <w:tcW w:w="836" w:type="dxa"/>
            <w:tcBorders>
              <w:top w:val="single" w:sz="4" w:space="0" w:color="auto"/>
              <w:bottom w:val="single" w:sz="4" w:space="0" w:color="auto"/>
            </w:tcBorders>
          </w:tcPr>
          <w:p w14:paraId="6D7E8430" w14:textId="59DC1AC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9A20892"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82F8881"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Re Garou</w:t>
            </w:r>
            <w:r w:rsidRPr="007C0A9A">
              <w:rPr>
                <w:rFonts w:ascii="Arial" w:hAnsi="Arial" w:cs="Arial"/>
                <w:color w:val="000000"/>
              </w:rPr>
              <w:t xml:space="preserve"> [2018] VSC 418</w:t>
            </w:r>
            <w:r>
              <w:rPr>
                <w:rFonts w:ascii="Arial" w:hAnsi="Arial" w:cs="Arial"/>
                <w:color w:val="000000"/>
              </w:rPr>
              <w:t>.</w:t>
            </w:r>
          </w:p>
        </w:tc>
      </w:tr>
      <w:tr w:rsidR="00183B12" w14:paraId="1B2D89DA" w14:textId="77777777" w:rsidTr="009B6A89">
        <w:tc>
          <w:tcPr>
            <w:tcW w:w="1261" w:type="dxa"/>
            <w:gridSpan w:val="2"/>
            <w:tcBorders>
              <w:top w:val="single" w:sz="4" w:space="0" w:color="auto"/>
              <w:left w:val="single" w:sz="18" w:space="0" w:color="auto"/>
              <w:bottom w:val="single" w:sz="4" w:space="0" w:color="auto"/>
            </w:tcBorders>
          </w:tcPr>
          <w:p w14:paraId="7888F304"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38DFEA9F" w14:textId="738776D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138AD82" w14:textId="77777777" w:rsidR="00183B12" w:rsidRDefault="00183B12" w:rsidP="00183B12">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7664FC3C"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24586D">
              <w:rPr>
                <w:rFonts w:ascii="Arial" w:hAnsi="Arial" w:cs="Arial"/>
                <w:i/>
                <w:color w:val="000000"/>
              </w:rPr>
              <w:t>Re Guirguis</w:t>
            </w:r>
            <w:r>
              <w:rPr>
                <w:rFonts w:ascii="Arial" w:hAnsi="Arial" w:cs="Arial"/>
                <w:color w:val="000000"/>
              </w:rPr>
              <w:t xml:space="preserve"> [2018] VSC 430.</w:t>
            </w:r>
          </w:p>
        </w:tc>
      </w:tr>
      <w:tr w:rsidR="00183B12" w14:paraId="36729763" w14:textId="77777777" w:rsidTr="009B6A89">
        <w:tc>
          <w:tcPr>
            <w:tcW w:w="1261" w:type="dxa"/>
            <w:gridSpan w:val="2"/>
            <w:tcBorders>
              <w:top w:val="single" w:sz="4" w:space="0" w:color="auto"/>
              <w:left w:val="single" w:sz="18" w:space="0" w:color="auto"/>
              <w:bottom w:val="single" w:sz="4" w:space="0" w:color="auto"/>
            </w:tcBorders>
          </w:tcPr>
          <w:p w14:paraId="3D0E3F8B"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66A89F0C" w14:textId="0A9C0E9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DEA6A3F" w14:textId="77777777" w:rsidR="00183B12" w:rsidRDefault="00183B12" w:rsidP="00183B12">
            <w:pPr>
              <w:keepNext/>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54FAD963" w14:textId="77777777" w:rsidR="00183B12" w:rsidRDefault="00183B12" w:rsidP="00183B12">
            <w:pPr>
              <w:spacing w:before="20"/>
              <w:jc w:val="both"/>
              <w:rPr>
                <w:rFonts w:ascii="Arial" w:hAnsi="Arial" w:cs="Arial"/>
                <w:color w:val="000000"/>
              </w:rPr>
            </w:pPr>
            <w:r>
              <w:rPr>
                <w:rFonts w:ascii="Arial" w:hAnsi="Arial" w:cs="Arial"/>
                <w:color w:val="000000"/>
              </w:rPr>
              <w:t>Minor changes to text.</w:t>
            </w:r>
          </w:p>
        </w:tc>
      </w:tr>
      <w:tr w:rsidR="00183B12" w14:paraId="13FD0084" w14:textId="77777777" w:rsidTr="009B6A89">
        <w:tc>
          <w:tcPr>
            <w:tcW w:w="1261" w:type="dxa"/>
            <w:gridSpan w:val="2"/>
            <w:tcBorders>
              <w:top w:val="single" w:sz="4" w:space="0" w:color="auto"/>
              <w:left w:val="single" w:sz="18" w:space="0" w:color="auto"/>
              <w:bottom w:val="single" w:sz="4" w:space="0" w:color="auto"/>
            </w:tcBorders>
          </w:tcPr>
          <w:p w14:paraId="6526846F"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11B37D81" w14:textId="3097C3D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DE275E9" w14:textId="77777777" w:rsidR="00183B12" w:rsidRDefault="00183B12" w:rsidP="00183B12">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3D24063" w14:textId="77777777" w:rsidR="00183B12" w:rsidRDefault="00183B12" w:rsidP="00183B12">
            <w:pPr>
              <w:spacing w:before="20"/>
              <w:jc w:val="both"/>
              <w:rPr>
                <w:rFonts w:ascii="Arial" w:hAnsi="Arial" w:cs="Arial"/>
                <w:color w:val="000000"/>
              </w:rPr>
            </w:pPr>
            <w:r>
              <w:rPr>
                <w:rFonts w:ascii="Arial" w:hAnsi="Arial" w:cs="Arial"/>
                <w:color w:val="000000"/>
              </w:rPr>
              <w:t xml:space="preserve">Minor changes to text and reference to new case of </w:t>
            </w:r>
            <w:r w:rsidRPr="008D459D">
              <w:rPr>
                <w:rFonts w:ascii="Arial" w:hAnsi="Arial" w:cs="Arial"/>
                <w:i/>
                <w:color w:val="000000"/>
              </w:rPr>
              <w:t>Re FA</w:t>
            </w:r>
            <w:r>
              <w:rPr>
                <w:rFonts w:ascii="Arial" w:hAnsi="Arial" w:cs="Arial"/>
                <w:color w:val="000000"/>
              </w:rPr>
              <w:t xml:space="preserve"> [2018] VSC 372 at [23].</w:t>
            </w:r>
          </w:p>
        </w:tc>
      </w:tr>
      <w:tr w:rsidR="00183B12" w14:paraId="7BB986D9" w14:textId="77777777" w:rsidTr="009B6A89">
        <w:tc>
          <w:tcPr>
            <w:tcW w:w="1261" w:type="dxa"/>
            <w:gridSpan w:val="2"/>
            <w:tcBorders>
              <w:top w:val="single" w:sz="4" w:space="0" w:color="auto"/>
              <w:left w:val="single" w:sz="18" w:space="0" w:color="auto"/>
              <w:bottom w:val="single" w:sz="18" w:space="0" w:color="auto"/>
            </w:tcBorders>
          </w:tcPr>
          <w:p w14:paraId="6C0986AA" w14:textId="77777777" w:rsidR="00183B12" w:rsidRDefault="00183B12" w:rsidP="00183B12">
            <w:pPr>
              <w:rPr>
                <w:lang w:val="en-AU"/>
              </w:rPr>
            </w:pPr>
            <w:r>
              <w:rPr>
                <w:lang w:val="en-AU"/>
              </w:rPr>
              <w:t>01/10/18</w:t>
            </w:r>
          </w:p>
        </w:tc>
        <w:tc>
          <w:tcPr>
            <w:tcW w:w="836" w:type="dxa"/>
            <w:tcBorders>
              <w:top w:val="single" w:sz="4" w:space="0" w:color="auto"/>
              <w:bottom w:val="single" w:sz="18" w:space="0" w:color="auto"/>
            </w:tcBorders>
          </w:tcPr>
          <w:p w14:paraId="4480293C" w14:textId="3D6E090C" w:rsidR="00183B12" w:rsidRDefault="00183B12" w:rsidP="00183B12">
            <w:pPr>
              <w:jc w:val="center"/>
              <w:rPr>
                <w:lang w:val="en-AU"/>
              </w:rPr>
            </w:pPr>
            <w:r>
              <w:rPr>
                <w:lang w:val="en-AU"/>
              </w:rPr>
              <w:t>9</w:t>
            </w:r>
          </w:p>
        </w:tc>
        <w:tc>
          <w:tcPr>
            <w:tcW w:w="1439" w:type="dxa"/>
            <w:tcBorders>
              <w:top w:val="single" w:sz="4" w:space="0" w:color="auto"/>
              <w:bottom w:val="single" w:sz="18" w:space="0" w:color="auto"/>
            </w:tcBorders>
          </w:tcPr>
          <w:p w14:paraId="03BAB7D8" w14:textId="77777777" w:rsidR="00183B12" w:rsidRDefault="00183B12" w:rsidP="00183B12">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2D2B932A" w14:textId="77777777" w:rsidR="00183B12" w:rsidRDefault="00183B12" w:rsidP="00183B12">
            <w:pPr>
              <w:spacing w:before="20"/>
              <w:jc w:val="both"/>
              <w:rPr>
                <w:rFonts w:ascii="Arial" w:hAnsi="Arial" w:cs="Arial"/>
                <w:color w:val="000000"/>
              </w:rPr>
            </w:pPr>
            <w:r>
              <w:rPr>
                <w:rFonts w:ascii="Arial" w:hAnsi="Arial" w:cs="Arial"/>
                <w:color w:val="000000"/>
              </w:rPr>
              <w:t>Text re bail support programs in the Children’s Court has been completely rewritten.</w:t>
            </w:r>
          </w:p>
        </w:tc>
      </w:tr>
      <w:tr w:rsidR="00183B12" w14:paraId="710CB8C5" w14:textId="77777777" w:rsidTr="009B6A89">
        <w:tc>
          <w:tcPr>
            <w:tcW w:w="1261" w:type="dxa"/>
            <w:gridSpan w:val="2"/>
            <w:tcBorders>
              <w:top w:val="single" w:sz="18" w:space="0" w:color="auto"/>
              <w:left w:val="single" w:sz="18" w:space="0" w:color="auto"/>
              <w:bottom w:val="single" w:sz="4" w:space="0" w:color="auto"/>
            </w:tcBorders>
          </w:tcPr>
          <w:p w14:paraId="177735CF" w14:textId="77777777" w:rsidR="00183B12" w:rsidRDefault="00183B12" w:rsidP="00183B12">
            <w:pPr>
              <w:keepNext/>
              <w:keepLines/>
              <w:rPr>
                <w:lang w:val="en-AU"/>
              </w:rPr>
            </w:pPr>
            <w:r>
              <w:rPr>
                <w:lang w:val="en-AU"/>
              </w:rPr>
              <w:t>01/10/18</w:t>
            </w:r>
          </w:p>
        </w:tc>
        <w:tc>
          <w:tcPr>
            <w:tcW w:w="836" w:type="dxa"/>
            <w:tcBorders>
              <w:top w:val="single" w:sz="18" w:space="0" w:color="auto"/>
              <w:bottom w:val="single" w:sz="4" w:space="0" w:color="auto"/>
            </w:tcBorders>
          </w:tcPr>
          <w:p w14:paraId="53580D28" w14:textId="4CDDE0A3" w:rsidR="00183B12" w:rsidRDefault="00183B12" w:rsidP="00183B12">
            <w:pPr>
              <w:keepNext/>
              <w:keepLines/>
              <w:jc w:val="center"/>
              <w:rPr>
                <w:lang w:val="en-AU"/>
              </w:rPr>
            </w:pPr>
            <w:r>
              <w:rPr>
                <w:lang w:val="en-AU"/>
              </w:rPr>
              <w:t>11</w:t>
            </w:r>
          </w:p>
        </w:tc>
        <w:tc>
          <w:tcPr>
            <w:tcW w:w="1439" w:type="dxa"/>
            <w:tcBorders>
              <w:top w:val="single" w:sz="18" w:space="0" w:color="auto"/>
              <w:bottom w:val="single" w:sz="4" w:space="0" w:color="auto"/>
            </w:tcBorders>
          </w:tcPr>
          <w:p w14:paraId="73FD91E4" w14:textId="77777777" w:rsidR="00183B12" w:rsidRDefault="00183B12" w:rsidP="00183B12">
            <w:pPr>
              <w:keepNext/>
              <w:keepLines/>
              <w:jc w:val="center"/>
              <w:rPr>
                <w:lang w:val="en-AU"/>
              </w:rPr>
            </w:pPr>
            <w:r>
              <w:rPr>
                <w:lang w:val="en-AU"/>
              </w:rPr>
              <w:t>11.1.4.3</w:t>
            </w:r>
          </w:p>
        </w:tc>
        <w:tc>
          <w:tcPr>
            <w:tcW w:w="4802" w:type="dxa"/>
            <w:gridSpan w:val="2"/>
            <w:tcBorders>
              <w:top w:val="single" w:sz="18" w:space="0" w:color="auto"/>
              <w:bottom w:val="single" w:sz="4" w:space="0" w:color="auto"/>
              <w:right w:val="single" w:sz="18" w:space="0" w:color="auto"/>
            </w:tcBorders>
          </w:tcPr>
          <w:p w14:paraId="61D2DA47" w14:textId="77777777" w:rsidR="00183B12" w:rsidRDefault="00183B12" w:rsidP="00183B12">
            <w:pPr>
              <w:keepNext/>
              <w:keepLines/>
              <w:spacing w:before="20"/>
              <w:jc w:val="both"/>
              <w:rPr>
                <w:rFonts w:ascii="Arial" w:hAnsi="Arial" w:cs="Arial"/>
                <w:color w:val="000000"/>
              </w:rPr>
            </w:pPr>
            <w:r>
              <w:rPr>
                <w:rFonts w:ascii="Arial" w:hAnsi="Arial" w:cs="Arial"/>
                <w:color w:val="000000"/>
              </w:rPr>
              <w:t xml:space="preserve">References to new cases of </w:t>
            </w:r>
            <w:r w:rsidRPr="001254F4">
              <w:rPr>
                <w:rFonts w:ascii="Arial" w:hAnsi="Arial" w:cs="Arial"/>
                <w:i/>
                <w:color w:val="000000"/>
              </w:rPr>
              <w:t xml:space="preserve">Sovolos v The </w:t>
            </w:r>
            <w:r>
              <w:rPr>
                <w:rFonts w:ascii="Arial" w:hAnsi="Arial" w:cs="Arial"/>
                <w:i/>
                <w:color w:val="000000"/>
              </w:rPr>
              <w:t>Q</w:t>
            </w:r>
            <w:r w:rsidRPr="001254F4">
              <w:rPr>
                <w:rFonts w:ascii="Arial" w:hAnsi="Arial" w:cs="Arial"/>
                <w:i/>
                <w:color w:val="000000"/>
              </w:rPr>
              <w:t>ueen</w:t>
            </w:r>
            <w:r>
              <w:rPr>
                <w:rFonts w:ascii="Arial" w:hAnsi="Arial" w:cs="Arial"/>
                <w:color w:val="000000"/>
              </w:rPr>
              <w:t xml:space="preserve"> [2018] VSCA 149 at [34] &amp; [39]; </w:t>
            </w:r>
            <w:r w:rsidRPr="00B472DD">
              <w:rPr>
                <w:rFonts w:ascii="Arial" w:hAnsi="Arial" w:cs="Arial"/>
                <w:i/>
                <w:color w:val="000000"/>
              </w:rPr>
              <w:t xml:space="preserve">Mendelle v The Queen </w:t>
            </w:r>
            <w:r>
              <w:rPr>
                <w:rFonts w:ascii="Arial" w:hAnsi="Arial" w:cs="Arial"/>
                <w:color w:val="000000"/>
              </w:rPr>
              <w:t xml:space="preserve">[2018] VSCA 204 at [12]-[13];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tc>
      </w:tr>
      <w:tr w:rsidR="00183B12" w14:paraId="59ED6891" w14:textId="77777777" w:rsidTr="009B6A89">
        <w:tc>
          <w:tcPr>
            <w:tcW w:w="1261" w:type="dxa"/>
            <w:gridSpan w:val="2"/>
            <w:tcBorders>
              <w:top w:val="single" w:sz="4" w:space="0" w:color="auto"/>
              <w:left w:val="single" w:sz="18" w:space="0" w:color="auto"/>
              <w:bottom w:val="single" w:sz="4" w:space="0" w:color="auto"/>
            </w:tcBorders>
          </w:tcPr>
          <w:p w14:paraId="10195BC0"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37E183BB" w14:textId="48317BD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877280" w14:textId="77777777" w:rsidR="00183B12" w:rsidRDefault="00183B12" w:rsidP="00183B1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44082F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475F68">
              <w:rPr>
                <w:rFonts w:ascii="Arial" w:hAnsi="Arial" w:cs="Arial"/>
                <w:i/>
                <w:color w:val="000000"/>
              </w:rPr>
              <w:t>R v Ford (a pseudonym)</w:t>
            </w:r>
            <w:r w:rsidRPr="00475F68">
              <w:rPr>
                <w:rFonts w:ascii="Arial" w:hAnsi="Arial" w:cs="Arial"/>
                <w:color w:val="000000"/>
              </w:rPr>
              <w:t xml:space="preserve"> [2018] VSC 491</w:t>
            </w:r>
            <w:r>
              <w:rPr>
                <w:rFonts w:ascii="Arial" w:hAnsi="Arial" w:cs="Arial"/>
                <w:color w:val="000000"/>
              </w:rPr>
              <w:t>.</w:t>
            </w:r>
          </w:p>
        </w:tc>
      </w:tr>
      <w:tr w:rsidR="00183B12" w14:paraId="0A368509" w14:textId="77777777" w:rsidTr="009B6A89">
        <w:tc>
          <w:tcPr>
            <w:tcW w:w="1261" w:type="dxa"/>
            <w:gridSpan w:val="2"/>
            <w:tcBorders>
              <w:top w:val="single" w:sz="4" w:space="0" w:color="auto"/>
              <w:left w:val="single" w:sz="18" w:space="0" w:color="auto"/>
              <w:bottom w:val="single" w:sz="4" w:space="0" w:color="auto"/>
            </w:tcBorders>
          </w:tcPr>
          <w:p w14:paraId="03D161EA"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12A5FC51" w14:textId="2138953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CD6CA5" w14:textId="77777777" w:rsidR="00183B12" w:rsidRDefault="00183B12" w:rsidP="00183B12">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7CDB8C7" w14:textId="77777777" w:rsidR="00183B12" w:rsidRDefault="00183B12" w:rsidP="00183B12">
            <w:pPr>
              <w:spacing w:before="20"/>
              <w:jc w:val="both"/>
              <w:rPr>
                <w:rFonts w:ascii="Arial" w:hAnsi="Arial" w:cs="Arial"/>
                <w:color w:val="000000"/>
              </w:rPr>
            </w:pPr>
            <w:r>
              <w:rPr>
                <w:rFonts w:ascii="Arial" w:hAnsi="Arial" w:cs="Arial"/>
                <w:color w:val="000000"/>
              </w:rPr>
              <w:t>Reference to n</w:t>
            </w:r>
            <w:r w:rsidRPr="0033254E">
              <w:rPr>
                <w:rFonts w:ascii="Arial" w:hAnsi="Arial" w:cs="Arial"/>
                <w:color w:val="000000"/>
              </w:rPr>
              <w:t xml:space="preserve">ew case of </w:t>
            </w:r>
            <w:r w:rsidRPr="00FC26DE">
              <w:rPr>
                <w:rFonts w:ascii="Arial" w:hAnsi="Arial" w:cs="Arial"/>
                <w:i/>
                <w:color w:val="000000"/>
              </w:rPr>
              <w:t>DL v The Queen</w:t>
            </w:r>
            <w:r>
              <w:rPr>
                <w:rFonts w:ascii="Arial" w:hAnsi="Arial" w:cs="Arial"/>
                <w:color w:val="000000"/>
              </w:rPr>
              <w:t xml:space="preserve"> [2018] HCA 32.</w:t>
            </w:r>
          </w:p>
        </w:tc>
      </w:tr>
      <w:tr w:rsidR="00183B12" w14:paraId="30C4635C" w14:textId="77777777" w:rsidTr="009B6A89">
        <w:tc>
          <w:tcPr>
            <w:tcW w:w="1261" w:type="dxa"/>
            <w:gridSpan w:val="2"/>
            <w:tcBorders>
              <w:top w:val="single" w:sz="4" w:space="0" w:color="auto"/>
              <w:left w:val="single" w:sz="18" w:space="0" w:color="auto"/>
              <w:bottom w:val="single" w:sz="4" w:space="0" w:color="auto"/>
            </w:tcBorders>
          </w:tcPr>
          <w:p w14:paraId="689A5C78"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04DA5C43" w14:textId="18C1EC9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1222B2" w14:textId="77777777" w:rsidR="00183B12" w:rsidRDefault="00183B12" w:rsidP="00183B12">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AC9F4E1" w14:textId="77777777" w:rsidR="00183B12" w:rsidRDefault="00183B12" w:rsidP="00183B12">
            <w:pPr>
              <w:spacing w:before="20"/>
              <w:jc w:val="both"/>
              <w:rPr>
                <w:rFonts w:ascii="Arial" w:hAnsi="Arial" w:cs="Arial"/>
                <w:color w:val="000000"/>
              </w:rPr>
            </w:pPr>
            <w:r>
              <w:rPr>
                <w:rFonts w:ascii="Arial" w:hAnsi="Arial" w:cs="Arial"/>
                <w:color w:val="000000"/>
              </w:rPr>
              <w:t>References to n</w:t>
            </w:r>
            <w:r w:rsidRPr="0033254E">
              <w:rPr>
                <w:rFonts w:ascii="Arial" w:hAnsi="Arial" w:cs="Arial"/>
                <w:color w:val="000000"/>
              </w:rPr>
              <w:t>ew case</w:t>
            </w:r>
            <w:r>
              <w:rPr>
                <w:rFonts w:ascii="Arial" w:hAnsi="Arial" w:cs="Arial"/>
                <w:color w:val="000000"/>
              </w:rPr>
              <w:t>s</w:t>
            </w:r>
            <w:r w:rsidRPr="0033254E">
              <w:rPr>
                <w:rFonts w:ascii="Arial" w:hAnsi="Arial" w:cs="Arial"/>
                <w:color w:val="000000"/>
              </w:rPr>
              <w:t xml:space="preserve"> of </w:t>
            </w:r>
            <w:r w:rsidRPr="00FC26DE">
              <w:rPr>
                <w:rFonts w:ascii="Arial" w:hAnsi="Arial" w:cs="Arial"/>
                <w:i/>
                <w:color w:val="000000"/>
              </w:rPr>
              <w:t>DL v The Queen</w:t>
            </w:r>
            <w:r>
              <w:rPr>
                <w:rFonts w:ascii="Arial" w:hAnsi="Arial" w:cs="Arial"/>
                <w:color w:val="000000"/>
              </w:rPr>
              <w:t xml:space="preserve"> [2018] HCA 32; </w:t>
            </w:r>
            <w:r w:rsidRPr="00B472DD">
              <w:rPr>
                <w:rFonts w:ascii="Arial" w:hAnsi="Arial" w:cs="Arial"/>
                <w:i/>
                <w:color w:val="000000"/>
              </w:rPr>
              <w:t xml:space="preserve">Mendelle v The Queen </w:t>
            </w:r>
            <w:r>
              <w:rPr>
                <w:rFonts w:ascii="Arial" w:hAnsi="Arial" w:cs="Arial"/>
                <w:color w:val="000000"/>
              </w:rPr>
              <w:t>[2018] VSCA 204.</w:t>
            </w:r>
          </w:p>
        </w:tc>
      </w:tr>
      <w:tr w:rsidR="00183B12" w14:paraId="4ED27160" w14:textId="77777777" w:rsidTr="009B6A89">
        <w:tc>
          <w:tcPr>
            <w:tcW w:w="1261" w:type="dxa"/>
            <w:gridSpan w:val="2"/>
            <w:tcBorders>
              <w:top w:val="single" w:sz="4" w:space="0" w:color="auto"/>
              <w:left w:val="single" w:sz="18" w:space="0" w:color="auto"/>
              <w:bottom w:val="single" w:sz="4" w:space="0" w:color="auto"/>
            </w:tcBorders>
          </w:tcPr>
          <w:p w14:paraId="79249191"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0AF15D04" w14:textId="46FBB71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88A274F" w14:textId="77777777"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712FF22"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183B12" w14:paraId="13838C22" w14:textId="77777777" w:rsidTr="009B6A89">
        <w:tc>
          <w:tcPr>
            <w:tcW w:w="1261" w:type="dxa"/>
            <w:gridSpan w:val="2"/>
            <w:tcBorders>
              <w:top w:val="single" w:sz="4" w:space="0" w:color="auto"/>
              <w:left w:val="single" w:sz="18" w:space="0" w:color="auto"/>
              <w:bottom w:val="single" w:sz="4" w:space="0" w:color="auto"/>
            </w:tcBorders>
          </w:tcPr>
          <w:p w14:paraId="7A54484A"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0E66259D" w14:textId="5FF2591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BDACB5"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A979032"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BC529B">
              <w:rPr>
                <w:rFonts w:ascii="Arial" w:hAnsi="Arial" w:cs="Arial"/>
                <w:i/>
                <w:color w:val="000000"/>
              </w:rPr>
              <w:t>Terry Darren Mitchell v The Queen</w:t>
            </w:r>
            <w:r>
              <w:rPr>
                <w:rFonts w:ascii="Arial" w:hAnsi="Arial" w:cs="Arial"/>
                <w:color w:val="000000"/>
              </w:rPr>
              <w:t xml:space="preserve"> [2018] VSCA 158 at [46]-[53]; </w:t>
            </w:r>
            <w:r w:rsidRPr="003469E4">
              <w:rPr>
                <w:rFonts w:ascii="Arial" w:hAnsi="Arial" w:cs="Arial"/>
                <w:i/>
                <w:iCs/>
                <w:color w:val="000000"/>
              </w:rPr>
              <w:t>Maele &amp; Ors v The Queen</w:t>
            </w:r>
            <w:r>
              <w:rPr>
                <w:rFonts w:ascii="Arial" w:hAnsi="Arial" w:cs="Arial"/>
                <w:iCs/>
                <w:color w:val="000000"/>
              </w:rPr>
              <w:t xml:space="preserve"> [2018] VSCA 206 at [32].</w:t>
            </w:r>
          </w:p>
        </w:tc>
      </w:tr>
      <w:tr w:rsidR="00183B12" w14:paraId="5AB400BC" w14:textId="77777777" w:rsidTr="009B6A89">
        <w:tc>
          <w:tcPr>
            <w:tcW w:w="1261" w:type="dxa"/>
            <w:gridSpan w:val="2"/>
            <w:tcBorders>
              <w:top w:val="single" w:sz="4" w:space="0" w:color="auto"/>
              <w:left w:val="single" w:sz="18" w:space="0" w:color="auto"/>
              <w:bottom w:val="single" w:sz="4" w:space="0" w:color="auto"/>
            </w:tcBorders>
          </w:tcPr>
          <w:p w14:paraId="38A3B025"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7AA95354" w14:textId="044D40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EEC031" w14:textId="77777777" w:rsidR="00183B12" w:rsidRDefault="00183B12" w:rsidP="00183B1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7E4FE93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3469E4">
              <w:rPr>
                <w:rFonts w:ascii="Arial" w:hAnsi="Arial" w:cs="Arial"/>
                <w:i/>
                <w:color w:val="000000"/>
              </w:rPr>
              <w:t xml:space="preserve">Bonnie Kate Sawyer-Thompson v </w:t>
            </w:r>
            <w:r>
              <w:rPr>
                <w:rFonts w:ascii="Arial" w:hAnsi="Arial" w:cs="Arial"/>
                <w:i/>
                <w:color w:val="000000"/>
              </w:rPr>
              <w:t>T</w:t>
            </w:r>
            <w:r w:rsidRPr="003469E4">
              <w:rPr>
                <w:rFonts w:ascii="Arial" w:hAnsi="Arial" w:cs="Arial"/>
                <w:i/>
                <w:color w:val="000000"/>
              </w:rPr>
              <w:t xml:space="preserve">he Queen </w:t>
            </w:r>
            <w:r>
              <w:rPr>
                <w:rFonts w:ascii="Arial" w:hAnsi="Arial" w:cs="Arial"/>
                <w:color w:val="000000"/>
              </w:rPr>
              <w:t>[2018] VSCA 161 at [48]-[56] per Maxwell P &amp; Tate JA.</w:t>
            </w:r>
          </w:p>
        </w:tc>
      </w:tr>
      <w:tr w:rsidR="00183B12" w14:paraId="64587EB3" w14:textId="77777777" w:rsidTr="009B6A89">
        <w:tc>
          <w:tcPr>
            <w:tcW w:w="1261" w:type="dxa"/>
            <w:gridSpan w:val="2"/>
            <w:tcBorders>
              <w:top w:val="single" w:sz="4" w:space="0" w:color="auto"/>
              <w:left w:val="single" w:sz="18" w:space="0" w:color="auto"/>
              <w:bottom w:val="single" w:sz="4" w:space="0" w:color="auto"/>
            </w:tcBorders>
          </w:tcPr>
          <w:p w14:paraId="468D0709"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2B53BCD6" w14:textId="645803F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802C0B" w14:textId="77777777" w:rsidR="00183B12" w:rsidRDefault="00183B12" w:rsidP="00183B12">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E2674B8" w14:textId="77777777" w:rsidR="00183B12" w:rsidRPr="00DA2181"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at [27]-[29]; </w:t>
            </w:r>
            <w:r w:rsidRPr="00680944">
              <w:rPr>
                <w:rFonts w:ascii="Arial" w:hAnsi="Arial" w:cs="Arial"/>
                <w:i/>
                <w:color w:val="000000"/>
              </w:rPr>
              <w:t>R v Naddaf</w:t>
            </w:r>
            <w:r>
              <w:rPr>
                <w:rFonts w:ascii="Arial" w:hAnsi="Arial" w:cs="Arial"/>
                <w:color w:val="000000"/>
              </w:rPr>
              <w:t xml:space="preserve"> [2018] VSC 429 at [86]-[92].</w:t>
            </w:r>
          </w:p>
        </w:tc>
      </w:tr>
      <w:tr w:rsidR="00183B12" w14:paraId="33ADB179" w14:textId="77777777" w:rsidTr="009B6A89">
        <w:tc>
          <w:tcPr>
            <w:tcW w:w="1261" w:type="dxa"/>
            <w:gridSpan w:val="2"/>
            <w:tcBorders>
              <w:top w:val="single" w:sz="4" w:space="0" w:color="auto"/>
              <w:left w:val="single" w:sz="18" w:space="0" w:color="auto"/>
              <w:bottom w:val="single" w:sz="4" w:space="0" w:color="auto"/>
            </w:tcBorders>
          </w:tcPr>
          <w:p w14:paraId="32017A49"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7DBD1383" w14:textId="6EB6941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9A2965A" w14:textId="77777777" w:rsidR="00183B12" w:rsidRDefault="00183B12" w:rsidP="00183B1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D6EEE02" w14:textId="77777777" w:rsidR="00183B12" w:rsidRDefault="00183B12" w:rsidP="00183B12">
            <w:pPr>
              <w:spacing w:before="20"/>
              <w:jc w:val="both"/>
              <w:rPr>
                <w:rFonts w:ascii="Arial" w:hAnsi="Arial" w:cs="Arial"/>
                <w:color w:val="000000"/>
              </w:rPr>
            </w:pPr>
            <w:r w:rsidRPr="00DA2181">
              <w:rPr>
                <w:rFonts w:ascii="Arial" w:hAnsi="Arial" w:cs="Arial"/>
                <w:color w:val="000000"/>
              </w:rPr>
              <w:t xml:space="preserve">References to case of </w:t>
            </w:r>
            <w:r w:rsidRPr="00BE448B">
              <w:rPr>
                <w:rFonts w:ascii="Arial" w:hAnsi="Arial" w:cs="Arial"/>
                <w:i/>
                <w:color w:val="000000"/>
              </w:rPr>
              <w:t>Stalio v R</w:t>
            </w:r>
            <w:r w:rsidRPr="00BE448B">
              <w:rPr>
                <w:rFonts w:ascii="Arial" w:hAnsi="Arial" w:cs="Arial"/>
                <w:color w:val="000000"/>
              </w:rPr>
              <w:t xml:space="preserve"> </w:t>
            </w:r>
            <w:r w:rsidRPr="00BE448B">
              <w:rPr>
                <w:rFonts w:ascii="Arial" w:hAnsi="Arial" w:cs="Arial"/>
              </w:rPr>
              <w:t>(2012) 46 VR 426, 441</w:t>
            </w:r>
            <w:r>
              <w:rPr>
                <w:rFonts w:ascii="Arial" w:hAnsi="Arial" w:cs="Arial"/>
              </w:rPr>
              <w:t xml:space="preserve">; </w:t>
            </w:r>
            <w:r w:rsidRPr="00DA2181">
              <w:rPr>
                <w:rFonts w:ascii="Arial" w:hAnsi="Arial" w:cs="Arial"/>
                <w:i/>
              </w:rPr>
              <w:t>R v Hague</w:t>
            </w:r>
            <w:r>
              <w:rPr>
                <w:rFonts w:ascii="Arial" w:hAnsi="Arial" w:cs="Arial"/>
              </w:rPr>
              <w:t xml:space="preserve"> [2018] VSC 323 at [44]-[45].</w:t>
            </w:r>
          </w:p>
        </w:tc>
      </w:tr>
      <w:tr w:rsidR="00183B12" w14:paraId="57114E24" w14:textId="77777777" w:rsidTr="009B6A89">
        <w:tc>
          <w:tcPr>
            <w:tcW w:w="1261" w:type="dxa"/>
            <w:gridSpan w:val="2"/>
            <w:tcBorders>
              <w:top w:val="single" w:sz="4" w:space="0" w:color="auto"/>
              <w:left w:val="single" w:sz="18" w:space="0" w:color="auto"/>
              <w:bottom w:val="single" w:sz="4" w:space="0" w:color="auto"/>
            </w:tcBorders>
          </w:tcPr>
          <w:p w14:paraId="297E3444"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69A7EF37" w14:textId="02BA7F5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A90FB00"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6FA3007"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References to new cases of </w:t>
            </w:r>
            <w:r w:rsidRPr="001E2785">
              <w:rPr>
                <w:rFonts w:ascii="Arial" w:hAnsi="Arial" w:cs="Arial"/>
                <w:i/>
                <w:color w:val="000000"/>
              </w:rPr>
              <w:t>R v Russo</w:t>
            </w:r>
            <w:r>
              <w:rPr>
                <w:rFonts w:ascii="Arial" w:hAnsi="Arial" w:cs="Arial"/>
                <w:color w:val="000000"/>
              </w:rPr>
              <w:t xml:space="preserve"> [2018] VSC 395; </w:t>
            </w:r>
            <w:r w:rsidRPr="009B2ECD">
              <w:rPr>
                <w:rFonts w:ascii="Arial" w:hAnsi="Arial" w:cs="Arial"/>
                <w:i/>
                <w:color w:val="000000"/>
              </w:rPr>
              <w:t>R v Kerry Jones</w:t>
            </w:r>
            <w:r>
              <w:rPr>
                <w:rFonts w:ascii="Arial" w:hAnsi="Arial" w:cs="Arial"/>
                <w:color w:val="000000"/>
              </w:rPr>
              <w:t xml:space="preserve"> [2018] VSC 415; </w:t>
            </w:r>
            <w:r w:rsidRPr="00680944">
              <w:rPr>
                <w:rFonts w:ascii="Arial" w:hAnsi="Arial" w:cs="Arial"/>
                <w:i/>
                <w:color w:val="000000"/>
              </w:rPr>
              <w:t>R v Naddaf</w:t>
            </w:r>
            <w:r>
              <w:rPr>
                <w:rFonts w:ascii="Arial" w:hAnsi="Arial" w:cs="Arial"/>
                <w:color w:val="000000"/>
              </w:rPr>
              <w:t xml:space="preserve"> [2018] VSC 429; </w:t>
            </w:r>
            <w:r w:rsidRPr="00CD11DD">
              <w:rPr>
                <w:rFonts w:ascii="Arial" w:hAnsi="Arial" w:cs="Arial"/>
                <w:i/>
                <w:color w:val="000000"/>
              </w:rPr>
              <w:t>R v Yucel</w:t>
            </w:r>
            <w:r>
              <w:rPr>
                <w:rFonts w:ascii="Arial" w:hAnsi="Arial" w:cs="Arial"/>
                <w:color w:val="000000"/>
              </w:rPr>
              <w:t xml:space="preserve"> [2018] VSC 506 and </w:t>
            </w:r>
            <w:r w:rsidRPr="00F366CB">
              <w:rPr>
                <w:rFonts w:ascii="Arial" w:hAnsi="Arial" w:cs="Arial"/>
                <w:i/>
                <w:color w:val="000000"/>
              </w:rPr>
              <w:t>R v O’Connor</w:t>
            </w:r>
            <w:r>
              <w:rPr>
                <w:rFonts w:ascii="Arial" w:hAnsi="Arial" w:cs="Arial"/>
                <w:color w:val="000000"/>
              </w:rPr>
              <w:t xml:space="preserve"> [2018] VSC 516.</w:t>
            </w:r>
          </w:p>
        </w:tc>
      </w:tr>
      <w:tr w:rsidR="00183B12" w14:paraId="3089E5D7" w14:textId="77777777" w:rsidTr="009B6A89">
        <w:tc>
          <w:tcPr>
            <w:tcW w:w="1261" w:type="dxa"/>
            <w:gridSpan w:val="2"/>
            <w:tcBorders>
              <w:top w:val="single" w:sz="4" w:space="0" w:color="auto"/>
              <w:left w:val="single" w:sz="18" w:space="0" w:color="auto"/>
              <w:bottom w:val="single" w:sz="4" w:space="0" w:color="auto"/>
            </w:tcBorders>
          </w:tcPr>
          <w:p w14:paraId="4DEF8D80"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7A1439D8" w14:textId="443ED97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4FC0535"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60B845" w14:textId="77777777" w:rsidR="00183B12" w:rsidRPr="00201B1C" w:rsidRDefault="00183B12" w:rsidP="00183B12">
            <w:pPr>
              <w:spacing w:before="20"/>
              <w:jc w:val="both"/>
              <w:rPr>
                <w:rFonts w:ascii="Arial" w:hAnsi="Arial" w:cs="Arial"/>
                <w:color w:val="000000"/>
              </w:rPr>
            </w:pPr>
            <w:r>
              <w:rPr>
                <w:rFonts w:ascii="Arial" w:hAnsi="Arial" w:cs="Arial"/>
                <w:bCs/>
                <w:color w:val="000000"/>
              </w:rPr>
              <w:t xml:space="preserve">References to new cases of </w:t>
            </w:r>
            <w:r w:rsidRPr="00BE448B">
              <w:rPr>
                <w:rFonts w:ascii="Arial" w:hAnsi="Arial" w:cs="Arial"/>
                <w:i/>
                <w:color w:val="000000"/>
              </w:rPr>
              <w:t>R v Hague</w:t>
            </w:r>
            <w:r>
              <w:rPr>
                <w:rFonts w:ascii="Arial" w:hAnsi="Arial" w:cs="Arial"/>
                <w:color w:val="000000"/>
              </w:rPr>
              <w:t xml:space="preserve"> [2018] VSC 323; </w:t>
            </w:r>
            <w:r w:rsidRPr="003350D5">
              <w:rPr>
                <w:rFonts w:ascii="Arial" w:hAnsi="Arial" w:cs="Arial"/>
                <w:i/>
                <w:color w:val="000000"/>
              </w:rPr>
              <w:t>DPP v Jones</w:t>
            </w:r>
            <w:r>
              <w:rPr>
                <w:rFonts w:ascii="Arial" w:hAnsi="Arial" w:cs="Arial"/>
                <w:color w:val="000000"/>
              </w:rPr>
              <w:t xml:space="preserve"> [2018] VSC 329; </w:t>
            </w:r>
            <w:r w:rsidRPr="0098026B">
              <w:rPr>
                <w:rFonts w:ascii="Arial" w:hAnsi="Arial" w:cs="Arial"/>
                <w:i/>
                <w:color w:val="000000"/>
              </w:rPr>
              <w:t>DPP v Kamalasanan &amp; Sam</w:t>
            </w:r>
            <w:r>
              <w:rPr>
                <w:rFonts w:ascii="Arial" w:hAnsi="Arial" w:cs="Arial"/>
                <w:color w:val="000000"/>
              </w:rPr>
              <w:t xml:space="preserve"> [2018] VSC 340;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w:t>
            </w:r>
            <w:r w:rsidRPr="00EE3A5E">
              <w:rPr>
                <w:rFonts w:ascii="Arial" w:hAnsi="Arial" w:cs="Arial"/>
                <w:i/>
                <w:color w:val="000000"/>
              </w:rPr>
              <w:t>R v Kelson</w:t>
            </w:r>
            <w:r>
              <w:rPr>
                <w:rFonts w:ascii="Arial" w:hAnsi="Arial" w:cs="Arial"/>
                <w:color w:val="000000"/>
              </w:rPr>
              <w:t xml:space="preserve"> [2018] VSC 442.</w:t>
            </w:r>
          </w:p>
        </w:tc>
      </w:tr>
      <w:tr w:rsidR="00183B12" w14:paraId="466E4392" w14:textId="77777777" w:rsidTr="009B6A89">
        <w:tc>
          <w:tcPr>
            <w:tcW w:w="1261" w:type="dxa"/>
            <w:gridSpan w:val="2"/>
            <w:tcBorders>
              <w:top w:val="single" w:sz="4" w:space="0" w:color="auto"/>
              <w:left w:val="single" w:sz="18" w:space="0" w:color="auto"/>
              <w:bottom w:val="single" w:sz="4" w:space="0" w:color="auto"/>
            </w:tcBorders>
          </w:tcPr>
          <w:p w14:paraId="35433A7B"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6F273E32" w14:textId="3D81279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F8A093C" w14:textId="77777777" w:rsidR="00183B12" w:rsidRDefault="00183B12" w:rsidP="00183B12">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7D913369" w14:textId="77777777" w:rsidR="00183B12" w:rsidRDefault="00183B12" w:rsidP="00183B12">
            <w:pPr>
              <w:spacing w:before="20"/>
              <w:jc w:val="both"/>
              <w:rPr>
                <w:rFonts w:ascii="Arial" w:hAnsi="Arial" w:cs="Arial"/>
                <w:bCs/>
                <w:color w:val="000000"/>
              </w:rPr>
            </w:pPr>
            <w:r>
              <w:rPr>
                <w:rFonts w:ascii="Arial" w:hAnsi="Arial" w:cs="Arial"/>
                <w:bCs/>
                <w:color w:val="000000"/>
              </w:rPr>
              <w:t xml:space="preserve">Extract from new case of </w:t>
            </w:r>
            <w:r w:rsidRPr="00715D2C">
              <w:rPr>
                <w:rFonts w:ascii="Arial" w:hAnsi="Arial" w:cs="Arial"/>
                <w:bCs/>
                <w:i/>
                <w:color w:val="000000"/>
              </w:rPr>
              <w:t>Bradley Nicholson v The Queen</w:t>
            </w:r>
            <w:r>
              <w:rPr>
                <w:rFonts w:ascii="Arial" w:hAnsi="Arial" w:cs="Arial"/>
                <w:bCs/>
                <w:color w:val="000000"/>
              </w:rPr>
              <w:t xml:space="preserve"> [2018] VSC 146 at [30]-[32].</w:t>
            </w:r>
          </w:p>
        </w:tc>
      </w:tr>
      <w:tr w:rsidR="00183B12" w14:paraId="50D821DB" w14:textId="77777777" w:rsidTr="009B6A89">
        <w:tc>
          <w:tcPr>
            <w:tcW w:w="1261" w:type="dxa"/>
            <w:gridSpan w:val="2"/>
            <w:tcBorders>
              <w:top w:val="single" w:sz="4" w:space="0" w:color="auto"/>
              <w:left w:val="single" w:sz="18" w:space="0" w:color="auto"/>
              <w:bottom w:val="single" w:sz="4" w:space="0" w:color="auto"/>
            </w:tcBorders>
          </w:tcPr>
          <w:p w14:paraId="0F231EC5"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5160202A" w14:textId="71EA597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BED8BA" w14:textId="77777777"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78D3FE0" w14:textId="77777777" w:rsidR="00183B12" w:rsidRDefault="00183B12" w:rsidP="00183B12">
            <w:pPr>
              <w:spacing w:before="20"/>
              <w:jc w:val="both"/>
              <w:rPr>
                <w:rFonts w:ascii="Arial" w:hAnsi="Arial" w:cs="Arial"/>
                <w:bCs/>
                <w:color w:val="000000"/>
              </w:rPr>
            </w:pPr>
            <w:r>
              <w:rPr>
                <w:rFonts w:ascii="Arial" w:hAnsi="Arial" w:cs="Arial"/>
                <w:bCs/>
                <w:color w:val="000000"/>
              </w:rPr>
              <w:t xml:space="preserve">Reference to new case of </w:t>
            </w:r>
            <w:r w:rsidRPr="00640D7B">
              <w:rPr>
                <w:rFonts w:ascii="Arial" w:hAnsi="Arial" w:cs="Arial"/>
                <w:bCs/>
                <w:i/>
                <w:color w:val="000000"/>
              </w:rPr>
              <w:t>McKeon-Muller v The Queen</w:t>
            </w:r>
            <w:r>
              <w:rPr>
                <w:rFonts w:ascii="Arial" w:hAnsi="Arial" w:cs="Arial"/>
                <w:bCs/>
                <w:color w:val="000000"/>
              </w:rPr>
              <w:t xml:space="preserve"> [2018] VSCA 199.</w:t>
            </w:r>
          </w:p>
        </w:tc>
      </w:tr>
      <w:tr w:rsidR="00183B12" w14:paraId="42F4094F" w14:textId="77777777" w:rsidTr="009B6A89">
        <w:tc>
          <w:tcPr>
            <w:tcW w:w="1261" w:type="dxa"/>
            <w:gridSpan w:val="2"/>
            <w:tcBorders>
              <w:top w:val="single" w:sz="4" w:space="0" w:color="auto"/>
              <w:left w:val="single" w:sz="18" w:space="0" w:color="auto"/>
              <w:bottom w:val="single" w:sz="4" w:space="0" w:color="auto"/>
            </w:tcBorders>
          </w:tcPr>
          <w:p w14:paraId="0E97B237" w14:textId="77777777" w:rsidR="00183B12" w:rsidRDefault="00183B12" w:rsidP="00183B12">
            <w:pPr>
              <w:keepNext/>
              <w:keepLines/>
              <w:rPr>
                <w:lang w:val="en-AU"/>
              </w:rPr>
            </w:pPr>
            <w:r>
              <w:rPr>
                <w:lang w:val="en-AU"/>
              </w:rPr>
              <w:t>01/10/18</w:t>
            </w:r>
          </w:p>
        </w:tc>
        <w:tc>
          <w:tcPr>
            <w:tcW w:w="836" w:type="dxa"/>
            <w:tcBorders>
              <w:top w:val="single" w:sz="4" w:space="0" w:color="auto"/>
              <w:bottom w:val="single" w:sz="4" w:space="0" w:color="auto"/>
            </w:tcBorders>
          </w:tcPr>
          <w:p w14:paraId="6C9CB1C8" w14:textId="39C203E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5D42A3" w14:textId="7777777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ED24027" w14:textId="77777777" w:rsidR="00183B12" w:rsidRPr="006B0153" w:rsidRDefault="00183B12" w:rsidP="00183B12">
            <w:pPr>
              <w:spacing w:before="20"/>
              <w:jc w:val="both"/>
              <w:rPr>
                <w:rFonts w:ascii="Arial" w:hAnsi="Arial" w:cs="Arial"/>
                <w:bCs/>
                <w:color w:val="000000"/>
              </w:rPr>
            </w:pPr>
            <w:r>
              <w:rPr>
                <w:rFonts w:ascii="Arial" w:hAnsi="Arial" w:cs="Arial"/>
                <w:bCs/>
                <w:color w:val="000000"/>
              </w:rPr>
              <w:t xml:space="preserve">References to new cases of </w:t>
            </w:r>
            <w:r w:rsidRPr="00BB3737">
              <w:rPr>
                <w:rFonts w:ascii="Arial" w:hAnsi="Arial" w:cs="Arial"/>
                <w:i/>
                <w:color w:val="000000"/>
              </w:rPr>
              <w:t>Romano Falzon v The Queen</w:t>
            </w:r>
            <w:r>
              <w:rPr>
                <w:rFonts w:ascii="Arial" w:hAnsi="Arial" w:cs="Arial"/>
                <w:color w:val="000000"/>
              </w:rPr>
              <w:t xml:space="preserve"> [2018] VSCA 179; </w:t>
            </w:r>
            <w:r w:rsidRPr="005C502F">
              <w:rPr>
                <w:rFonts w:ascii="Arial" w:hAnsi="Arial" w:cs="Arial"/>
                <w:bCs/>
                <w:i/>
                <w:color w:val="000000"/>
              </w:rPr>
              <w:t>Anthony Pham v The Queen</w:t>
            </w:r>
            <w:r>
              <w:rPr>
                <w:rFonts w:ascii="Arial" w:hAnsi="Arial" w:cs="Arial"/>
                <w:bCs/>
                <w:color w:val="000000"/>
              </w:rPr>
              <w:t xml:space="preserve"> [2018] VSCA 200; </w:t>
            </w:r>
            <w:r>
              <w:rPr>
                <w:rFonts w:ascii="Arial" w:hAnsi="Arial" w:cs="Arial"/>
                <w:i/>
                <w:color w:val="000000"/>
              </w:rPr>
              <w:t xml:space="preserve">Djordjic v The Queen </w:t>
            </w:r>
            <w:r w:rsidRPr="00A14DA7">
              <w:rPr>
                <w:rFonts w:ascii="Arial" w:hAnsi="Arial" w:cs="Arial"/>
                <w:color w:val="000000"/>
              </w:rPr>
              <w:t>[2018] VSCA 227</w:t>
            </w:r>
            <w:r>
              <w:rPr>
                <w:rFonts w:ascii="Arial" w:hAnsi="Arial" w:cs="Arial"/>
                <w:color w:val="000000"/>
              </w:rPr>
              <w:t>.</w:t>
            </w:r>
          </w:p>
        </w:tc>
      </w:tr>
      <w:tr w:rsidR="00183B12" w14:paraId="7283C0C2" w14:textId="77777777" w:rsidTr="009B6A89">
        <w:tc>
          <w:tcPr>
            <w:tcW w:w="1261" w:type="dxa"/>
            <w:gridSpan w:val="2"/>
            <w:tcBorders>
              <w:top w:val="single" w:sz="4" w:space="0" w:color="auto"/>
              <w:left w:val="single" w:sz="18" w:space="0" w:color="auto"/>
              <w:bottom w:val="single" w:sz="4" w:space="0" w:color="auto"/>
            </w:tcBorders>
          </w:tcPr>
          <w:p w14:paraId="2716002E"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1211AE72" w14:textId="49B4516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B5DF4B3"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E815416" w14:textId="77777777" w:rsidR="00183B12" w:rsidRDefault="00183B12" w:rsidP="00183B12">
            <w:pPr>
              <w:spacing w:before="20"/>
              <w:jc w:val="both"/>
              <w:rPr>
                <w:rFonts w:ascii="Arial" w:hAnsi="Arial" w:cs="Arial"/>
                <w:color w:val="000000"/>
              </w:rPr>
            </w:pPr>
            <w:r w:rsidRPr="006B0153">
              <w:rPr>
                <w:rFonts w:ascii="Arial" w:hAnsi="Arial" w:cs="Arial"/>
                <w:bCs/>
                <w:color w:val="000000"/>
              </w:rPr>
              <w:t>Reference</w:t>
            </w:r>
            <w:r>
              <w:rPr>
                <w:rFonts w:ascii="Arial" w:hAnsi="Arial" w:cs="Arial"/>
                <w:bCs/>
                <w:color w:val="000000"/>
              </w:rPr>
              <w:t>s</w:t>
            </w:r>
            <w:r w:rsidRPr="006B0153">
              <w:rPr>
                <w:rFonts w:ascii="Arial" w:hAnsi="Arial" w:cs="Arial"/>
                <w:bCs/>
                <w:color w:val="000000"/>
              </w:rPr>
              <w:t xml:space="preserve"> to new case</w:t>
            </w:r>
            <w:r>
              <w:rPr>
                <w:rFonts w:ascii="Arial" w:hAnsi="Arial" w:cs="Arial"/>
                <w:bCs/>
                <w:color w:val="000000"/>
              </w:rPr>
              <w:t>s</w:t>
            </w:r>
            <w:r w:rsidRPr="006B0153">
              <w:rPr>
                <w:rFonts w:ascii="Arial" w:hAnsi="Arial" w:cs="Arial"/>
                <w:bCs/>
                <w:color w:val="000000"/>
              </w:rPr>
              <w:t xml:space="preserve"> of</w:t>
            </w:r>
            <w:r>
              <w:rPr>
                <w:rFonts w:ascii="Arial" w:hAnsi="Arial" w:cs="Arial"/>
                <w:bCs/>
                <w:color w:val="000000"/>
              </w:rPr>
              <w:t xml:space="preserve"> </w:t>
            </w:r>
            <w:r w:rsidRPr="00304E93">
              <w:rPr>
                <w:rFonts w:ascii="Arial" w:hAnsi="Arial" w:cs="Arial"/>
                <w:i/>
                <w:color w:val="000000"/>
              </w:rPr>
              <w:t>Kargar v The Queen</w:t>
            </w:r>
            <w:r>
              <w:rPr>
                <w:rFonts w:ascii="Arial" w:hAnsi="Arial" w:cs="Arial"/>
                <w:color w:val="000000"/>
              </w:rPr>
              <w:t xml:space="preserve"> [2018] VSCA 148;</w:t>
            </w:r>
            <w:r w:rsidRPr="006B0153">
              <w:rPr>
                <w:rFonts w:ascii="Arial" w:hAnsi="Arial" w:cs="Arial"/>
                <w:bCs/>
                <w:color w:val="000000"/>
              </w:rPr>
              <w:t xml:space="preserve"> </w:t>
            </w:r>
            <w:r w:rsidRPr="00713F7A">
              <w:rPr>
                <w:rFonts w:ascii="Arial" w:hAnsi="Arial" w:cs="Arial"/>
                <w:bCs/>
                <w:i/>
                <w:color w:val="000000"/>
              </w:rPr>
              <w:t>Sovolos v The Queen</w:t>
            </w:r>
            <w:r>
              <w:rPr>
                <w:rFonts w:ascii="Arial" w:hAnsi="Arial" w:cs="Arial"/>
                <w:bCs/>
                <w:color w:val="000000"/>
              </w:rPr>
              <w:t xml:space="preserve"> [2018] VSCA 149 at [43] and </w:t>
            </w:r>
            <w:r w:rsidRPr="003C5302">
              <w:rPr>
                <w:rFonts w:ascii="Arial" w:hAnsi="Arial" w:cs="Arial"/>
                <w:bCs/>
                <w:i/>
                <w:color w:val="000000"/>
              </w:rPr>
              <w:t>Jamie Fisher v The Queen</w:t>
            </w:r>
            <w:r>
              <w:rPr>
                <w:rFonts w:ascii="Arial" w:hAnsi="Arial" w:cs="Arial"/>
                <w:bCs/>
                <w:color w:val="000000"/>
              </w:rPr>
              <w:t xml:space="preserve"> [2018] VSCA 222.</w:t>
            </w:r>
          </w:p>
        </w:tc>
      </w:tr>
      <w:tr w:rsidR="00183B12" w14:paraId="3A297796" w14:textId="77777777" w:rsidTr="009B6A89">
        <w:tc>
          <w:tcPr>
            <w:tcW w:w="1261" w:type="dxa"/>
            <w:gridSpan w:val="2"/>
            <w:tcBorders>
              <w:top w:val="single" w:sz="4" w:space="0" w:color="auto"/>
              <w:left w:val="single" w:sz="18" w:space="0" w:color="auto"/>
              <w:bottom w:val="single" w:sz="4" w:space="0" w:color="auto"/>
            </w:tcBorders>
          </w:tcPr>
          <w:p w14:paraId="4386BA8D" w14:textId="77777777" w:rsidR="00183B12" w:rsidRDefault="00183B12" w:rsidP="00183B12">
            <w:pPr>
              <w:keepNext/>
              <w:keepLines/>
              <w:rPr>
                <w:lang w:val="en-AU"/>
              </w:rPr>
            </w:pPr>
            <w:r>
              <w:rPr>
                <w:lang w:val="en-AU"/>
              </w:rPr>
              <w:t>01/10/18</w:t>
            </w:r>
          </w:p>
        </w:tc>
        <w:tc>
          <w:tcPr>
            <w:tcW w:w="836" w:type="dxa"/>
            <w:tcBorders>
              <w:top w:val="single" w:sz="4" w:space="0" w:color="auto"/>
              <w:bottom w:val="single" w:sz="4" w:space="0" w:color="auto"/>
            </w:tcBorders>
          </w:tcPr>
          <w:p w14:paraId="22AF989A" w14:textId="15C1A61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7E1C91" w14:textId="77777777" w:rsidR="00183B12" w:rsidRDefault="00183B12" w:rsidP="00183B12">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121AD19A" w14:textId="77777777" w:rsidR="00183B12" w:rsidRDefault="00183B12" w:rsidP="00183B12">
            <w:pPr>
              <w:numPr>
                <w:ilvl w:val="0"/>
                <w:numId w:val="27"/>
              </w:numPr>
              <w:spacing w:before="20"/>
              <w:ind w:left="357" w:hanging="357"/>
              <w:jc w:val="both"/>
              <w:rPr>
                <w:rFonts w:ascii="Arial" w:hAnsi="Arial" w:cs="Arial"/>
                <w:color w:val="000000"/>
              </w:rPr>
            </w:pPr>
            <w:r>
              <w:rPr>
                <w:rFonts w:ascii="Arial" w:hAnsi="Arial" w:cs="Arial"/>
                <w:color w:val="000000"/>
              </w:rPr>
              <w:t>New paragraph entitled “Sentencing for child homicide”.</w:t>
            </w:r>
          </w:p>
          <w:p w14:paraId="29E7BC24" w14:textId="77777777" w:rsidR="00183B12" w:rsidRPr="00DA7CED" w:rsidRDefault="00183B12" w:rsidP="00183B12">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DA7CED">
              <w:rPr>
                <w:rFonts w:ascii="Arial" w:hAnsi="Arial" w:cs="Arial"/>
                <w:i/>
                <w:color w:val="000000"/>
              </w:rPr>
              <w:t>R v Rowe</w:t>
            </w:r>
            <w:r>
              <w:rPr>
                <w:rFonts w:ascii="Arial" w:hAnsi="Arial" w:cs="Arial"/>
                <w:color w:val="000000"/>
              </w:rPr>
              <w:t xml:space="preserve"> [2018] VSC 490.</w:t>
            </w:r>
          </w:p>
        </w:tc>
      </w:tr>
      <w:tr w:rsidR="00183B12" w14:paraId="7FEDE157" w14:textId="77777777" w:rsidTr="009B6A89">
        <w:tc>
          <w:tcPr>
            <w:tcW w:w="1261" w:type="dxa"/>
            <w:gridSpan w:val="2"/>
            <w:tcBorders>
              <w:top w:val="single" w:sz="4" w:space="0" w:color="auto"/>
              <w:left w:val="single" w:sz="18" w:space="0" w:color="auto"/>
              <w:bottom w:val="single" w:sz="4" w:space="0" w:color="auto"/>
            </w:tcBorders>
          </w:tcPr>
          <w:p w14:paraId="63DD8C68"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45606698" w14:textId="2376402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4CB5E1" w14:textId="77777777"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FEA3859" w14:textId="77777777" w:rsidR="00183B12" w:rsidRDefault="00183B12" w:rsidP="00183B12">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p w14:paraId="5780B6B3" w14:textId="77777777" w:rsidR="00183B12" w:rsidRPr="00411C23" w:rsidRDefault="00183B12" w:rsidP="00183B12">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411C23">
              <w:rPr>
                <w:rFonts w:ascii="Arial" w:hAnsi="Arial" w:cs="Arial"/>
                <w:i/>
                <w:color w:val="000000"/>
              </w:rPr>
              <w:t>DPP v Max Walsh (a pseudonym)</w:t>
            </w:r>
            <w:r w:rsidRPr="00411C23">
              <w:rPr>
                <w:rFonts w:ascii="Arial" w:hAnsi="Arial" w:cs="Arial"/>
                <w:color w:val="000000"/>
              </w:rPr>
              <w:t xml:space="preserve"> [2018] VSCA 172.</w:t>
            </w:r>
          </w:p>
        </w:tc>
      </w:tr>
      <w:tr w:rsidR="00183B12" w14:paraId="0CCED4DF" w14:textId="77777777" w:rsidTr="009B6A89">
        <w:tc>
          <w:tcPr>
            <w:tcW w:w="1261" w:type="dxa"/>
            <w:gridSpan w:val="2"/>
            <w:tcBorders>
              <w:top w:val="single" w:sz="4" w:space="0" w:color="auto"/>
              <w:left w:val="single" w:sz="18" w:space="0" w:color="auto"/>
              <w:bottom w:val="single" w:sz="4" w:space="0" w:color="auto"/>
            </w:tcBorders>
          </w:tcPr>
          <w:p w14:paraId="63EAD185"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4274D287" w14:textId="4491994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BD5E83" w14:textId="77777777" w:rsidR="00183B12" w:rsidRDefault="00183B12" w:rsidP="00183B12">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9DF766B"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Adrian Robert F</w:t>
            </w:r>
            <w:r w:rsidRPr="009B2278">
              <w:rPr>
                <w:rFonts w:ascii="Arial" w:hAnsi="Arial" w:cs="Arial"/>
                <w:i/>
                <w:color w:val="000000"/>
              </w:rPr>
              <w:t>inley v The Queen</w:t>
            </w:r>
            <w:r>
              <w:rPr>
                <w:rFonts w:ascii="Arial" w:hAnsi="Arial" w:cs="Arial"/>
                <w:color w:val="000000"/>
              </w:rPr>
              <w:t xml:space="preserve"> [2018] VSCA 202.</w:t>
            </w:r>
          </w:p>
        </w:tc>
      </w:tr>
      <w:tr w:rsidR="00183B12" w14:paraId="2FFF2743" w14:textId="77777777" w:rsidTr="009B6A89">
        <w:tc>
          <w:tcPr>
            <w:tcW w:w="1261" w:type="dxa"/>
            <w:gridSpan w:val="2"/>
            <w:tcBorders>
              <w:top w:val="single" w:sz="4" w:space="0" w:color="auto"/>
              <w:left w:val="single" w:sz="18" w:space="0" w:color="auto"/>
              <w:bottom w:val="single" w:sz="4" w:space="0" w:color="auto"/>
            </w:tcBorders>
          </w:tcPr>
          <w:p w14:paraId="75C914FF"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3E377E5C" w14:textId="720A6BB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1F775D9" w14:textId="77777777" w:rsidR="00183B12" w:rsidRDefault="00183B12" w:rsidP="00183B12">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D70EB49"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new case of </w:t>
            </w:r>
            <w:r w:rsidRPr="00C426C4">
              <w:rPr>
                <w:rFonts w:ascii="Arial" w:hAnsi="Arial" w:cs="Arial"/>
                <w:i/>
                <w:color w:val="000000"/>
              </w:rPr>
              <w:t xml:space="preserve">DPP v </w:t>
            </w:r>
            <w:r w:rsidRPr="005D7250">
              <w:rPr>
                <w:rFonts w:ascii="Arial" w:hAnsi="Arial" w:cs="Arial"/>
                <w:i/>
                <w:color w:val="000000"/>
              </w:rPr>
              <w:t xml:space="preserve">Clinton James Osborne </w:t>
            </w:r>
            <w:r>
              <w:rPr>
                <w:rFonts w:ascii="Arial" w:hAnsi="Arial" w:cs="Arial"/>
                <w:color w:val="000000"/>
              </w:rPr>
              <w:t>[2018] VSCA 160.</w:t>
            </w:r>
          </w:p>
        </w:tc>
      </w:tr>
      <w:tr w:rsidR="00183B12" w14:paraId="3C4D7DCC" w14:textId="77777777" w:rsidTr="009B6A89">
        <w:tc>
          <w:tcPr>
            <w:tcW w:w="1261" w:type="dxa"/>
            <w:gridSpan w:val="2"/>
            <w:tcBorders>
              <w:top w:val="single" w:sz="4" w:space="0" w:color="auto"/>
              <w:left w:val="single" w:sz="18" w:space="0" w:color="auto"/>
              <w:bottom w:val="single" w:sz="4" w:space="0" w:color="auto"/>
            </w:tcBorders>
          </w:tcPr>
          <w:p w14:paraId="6A9203B6"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7EA55D2B" w14:textId="30C260D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8F424B9" w14:textId="77777777" w:rsidR="00183B12" w:rsidRDefault="00183B12" w:rsidP="00183B12">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3931887A" w14:textId="77777777" w:rsidR="00183B12" w:rsidRDefault="00183B12" w:rsidP="00183B12">
            <w:pPr>
              <w:spacing w:before="20"/>
              <w:jc w:val="both"/>
              <w:rPr>
                <w:rFonts w:ascii="Arial" w:hAnsi="Arial" w:cs="Arial"/>
                <w:color w:val="000000"/>
              </w:rPr>
            </w:pPr>
            <w:r>
              <w:rPr>
                <w:rFonts w:ascii="Arial" w:hAnsi="Arial" w:cs="Arial"/>
                <w:color w:val="000000"/>
              </w:rPr>
              <w:t xml:space="preserve">Discussion of new cases of </w:t>
            </w:r>
            <w:r w:rsidRPr="004A65F9">
              <w:rPr>
                <w:rFonts w:ascii="Arial" w:hAnsi="Arial" w:cs="Arial"/>
                <w:i/>
                <w:color w:val="000000"/>
              </w:rPr>
              <w:t>DPP v UA</w:t>
            </w:r>
            <w:r>
              <w:rPr>
                <w:rFonts w:ascii="Arial" w:hAnsi="Arial" w:cs="Arial"/>
                <w:color w:val="000000"/>
              </w:rPr>
              <w:t xml:space="preserve"> [2018] VSC 423; </w:t>
            </w:r>
            <w:r w:rsidRPr="0098026B">
              <w:rPr>
                <w:rFonts w:ascii="Arial" w:hAnsi="Arial" w:cs="Arial"/>
                <w:i/>
                <w:color w:val="000000"/>
              </w:rPr>
              <w:t>Akon Guode v The Queen</w:t>
            </w:r>
            <w:r>
              <w:rPr>
                <w:rFonts w:ascii="Arial" w:hAnsi="Arial" w:cs="Arial"/>
                <w:color w:val="000000"/>
              </w:rPr>
              <w:t xml:space="preserve"> [2018] VSCA 205 and extract from judgment in latter case at [73]-[74].</w:t>
            </w:r>
          </w:p>
        </w:tc>
      </w:tr>
      <w:tr w:rsidR="00183B12" w14:paraId="2E93FCD7" w14:textId="77777777" w:rsidTr="009B6A89">
        <w:tc>
          <w:tcPr>
            <w:tcW w:w="1261" w:type="dxa"/>
            <w:gridSpan w:val="2"/>
            <w:tcBorders>
              <w:top w:val="single" w:sz="4" w:space="0" w:color="auto"/>
              <w:left w:val="single" w:sz="18" w:space="0" w:color="auto"/>
              <w:bottom w:val="single" w:sz="4" w:space="0" w:color="auto"/>
            </w:tcBorders>
          </w:tcPr>
          <w:p w14:paraId="03DFCDE9" w14:textId="77777777" w:rsidR="00183B12" w:rsidRDefault="00183B12" w:rsidP="00183B12">
            <w:pPr>
              <w:rPr>
                <w:lang w:val="en-AU"/>
              </w:rPr>
            </w:pPr>
            <w:r>
              <w:rPr>
                <w:lang w:val="en-AU"/>
              </w:rPr>
              <w:t>01/10/18</w:t>
            </w:r>
          </w:p>
        </w:tc>
        <w:tc>
          <w:tcPr>
            <w:tcW w:w="836" w:type="dxa"/>
            <w:tcBorders>
              <w:top w:val="single" w:sz="4" w:space="0" w:color="auto"/>
              <w:bottom w:val="single" w:sz="4" w:space="0" w:color="auto"/>
            </w:tcBorders>
          </w:tcPr>
          <w:p w14:paraId="3BEB0C1B" w14:textId="780B8B3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3C44F2" w14:textId="77777777" w:rsidR="00183B12" w:rsidRDefault="00183B12" w:rsidP="00183B12">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A2DC948" w14:textId="77777777" w:rsidR="00183B12" w:rsidRDefault="00183B12" w:rsidP="00183B12">
            <w:pPr>
              <w:numPr>
                <w:ilvl w:val="0"/>
                <w:numId w:val="27"/>
              </w:numPr>
              <w:spacing w:before="20"/>
              <w:ind w:left="357" w:hanging="357"/>
              <w:jc w:val="both"/>
              <w:rPr>
                <w:rFonts w:ascii="Arial" w:hAnsi="Arial" w:cs="Arial"/>
                <w:color w:val="000000"/>
              </w:rPr>
            </w:pPr>
            <w:r>
              <w:rPr>
                <w:rFonts w:ascii="Arial" w:hAnsi="Arial" w:cs="Arial"/>
                <w:color w:val="000000"/>
              </w:rPr>
              <w:t>New section entitled “Sentencing for child sexual abuse committed as a child”.</w:t>
            </w:r>
          </w:p>
          <w:p w14:paraId="498FD966" w14:textId="77777777" w:rsidR="00183B12" w:rsidRPr="00945A20" w:rsidRDefault="00183B12" w:rsidP="00183B12">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183B12" w14:paraId="61AE5530" w14:textId="77777777" w:rsidTr="009B6A89">
        <w:tc>
          <w:tcPr>
            <w:tcW w:w="1261" w:type="dxa"/>
            <w:gridSpan w:val="2"/>
            <w:tcBorders>
              <w:top w:val="single" w:sz="4" w:space="0" w:color="auto"/>
              <w:left w:val="single" w:sz="18" w:space="0" w:color="auto"/>
              <w:bottom w:val="single" w:sz="18" w:space="0" w:color="auto"/>
            </w:tcBorders>
          </w:tcPr>
          <w:p w14:paraId="7E579553" w14:textId="77777777" w:rsidR="00183B12" w:rsidRDefault="00183B12" w:rsidP="00183B12">
            <w:pPr>
              <w:rPr>
                <w:lang w:val="en-AU"/>
              </w:rPr>
            </w:pPr>
            <w:r>
              <w:rPr>
                <w:lang w:val="en-AU"/>
              </w:rPr>
              <w:t>01/10/18</w:t>
            </w:r>
          </w:p>
        </w:tc>
        <w:tc>
          <w:tcPr>
            <w:tcW w:w="836" w:type="dxa"/>
            <w:tcBorders>
              <w:top w:val="single" w:sz="4" w:space="0" w:color="auto"/>
              <w:bottom w:val="single" w:sz="18" w:space="0" w:color="auto"/>
            </w:tcBorders>
          </w:tcPr>
          <w:p w14:paraId="01088D76" w14:textId="7D61F218"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4027A888" w14:textId="77777777" w:rsidR="00183B12" w:rsidRDefault="00183B12" w:rsidP="00183B12">
            <w:pPr>
              <w:keepNext/>
              <w:jc w:val="center"/>
              <w:rPr>
                <w:lang w:val="en-AU"/>
              </w:rPr>
            </w:pPr>
            <w:r>
              <w:rPr>
                <w:lang w:val="en-AU"/>
              </w:rPr>
              <w:t>11.17</w:t>
            </w:r>
          </w:p>
        </w:tc>
        <w:tc>
          <w:tcPr>
            <w:tcW w:w="4802" w:type="dxa"/>
            <w:gridSpan w:val="2"/>
            <w:tcBorders>
              <w:top w:val="single" w:sz="4" w:space="0" w:color="auto"/>
              <w:bottom w:val="single" w:sz="18" w:space="0" w:color="auto"/>
              <w:right w:val="single" w:sz="18" w:space="0" w:color="auto"/>
            </w:tcBorders>
          </w:tcPr>
          <w:p w14:paraId="4C7939E1" w14:textId="77777777" w:rsidR="00183B12" w:rsidRDefault="00183B12" w:rsidP="00183B12">
            <w:pPr>
              <w:spacing w:before="20"/>
              <w:jc w:val="both"/>
              <w:rPr>
                <w:rFonts w:ascii="Arial" w:hAnsi="Arial" w:cs="Arial"/>
                <w:color w:val="000000"/>
              </w:rPr>
            </w:pPr>
            <w:r>
              <w:rPr>
                <w:rFonts w:ascii="Arial" w:hAnsi="Arial" w:cs="Arial"/>
                <w:color w:val="000000"/>
              </w:rPr>
              <w:t>Section 11.16 “Sentencing of adults for offence against protective worker” is renumbered 11.17.</w:t>
            </w:r>
          </w:p>
        </w:tc>
      </w:tr>
      <w:tr w:rsidR="00183B12" w14:paraId="7A04F2C6" w14:textId="77777777" w:rsidTr="009B6A89">
        <w:tc>
          <w:tcPr>
            <w:tcW w:w="1261" w:type="dxa"/>
            <w:gridSpan w:val="2"/>
            <w:tcBorders>
              <w:top w:val="single" w:sz="18" w:space="0" w:color="auto"/>
              <w:left w:val="single" w:sz="18" w:space="0" w:color="auto"/>
              <w:bottom w:val="single" w:sz="4" w:space="0" w:color="auto"/>
            </w:tcBorders>
          </w:tcPr>
          <w:p w14:paraId="7806F437" w14:textId="77777777" w:rsidR="00183B12" w:rsidRDefault="00183B12" w:rsidP="00183B12">
            <w:pPr>
              <w:rPr>
                <w:lang w:val="en-AU"/>
              </w:rPr>
            </w:pPr>
            <w:r>
              <w:rPr>
                <w:lang w:val="en-AU"/>
              </w:rPr>
              <w:t>21/09/18</w:t>
            </w:r>
          </w:p>
        </w:tc>
        <w:tc>
          <w:tcPr>
            <w:tcW w:w="836" w:type="dxa"/>
            <w:tcBorders>
              <w:top w:val="single" w:sz="18" w:space="0" w:color="auto"/>
              <w:bottom w:val="single" w:sz="4" w:space="0" w:color="auto"/>
            </w:tcBorders>
          </w:tcPr>
          <w:p w14:paraId="3DD3E3C2" w14:textId="35B770B9" w:rsidR="00183B12" w:rsidRDefault="00183B12" w:rsidP="00183B12">
            <w:pPr>
              <w:jc w:val="center"/>
              <w:rPr>
                <w:lang w:val="en-AU"/>
              </w:rPr>
            </w:pPr>
            <w:r>
              <w:rPr>
                <w:lang w:val="en-AU"/>
              </w:rPr>
              <w:t>7</w:t>
            </w:r>
          </w:p>
        </w:tc>
        <w:tc>
          <w:tcPr>
            <w:tcW w:w="1439" w:type="dxa"/>
            <w:tcBorders>
              <w:top w:val="single" w:sz="18" w:space="0" w:color="auto"/>
              <w:bottom w:val="single" w:sz="4" w:space="0" w:color="auto"/>
            </w:tcBorders>
          </w:tcPr>
          <w:p w14:paraId="04D55409" w14:textId="77777777" w:rsidR="00183B12" w:rsidRDefault="00183B12" w:rsidP="00183B12">
            <w:pPr>
              <w:keepNext/>
              <w:jc w:val="center"/>
              <w:rPr>
                <w:lang w:val="en-AU"/>
              </w:rPr>
            </w:pPr>
            <w:r>
              <w:rPr>
                <w:lang w:val="en-AU"/>
              </w:rPr>
              <w:t>7.2</w:t>
            </w:r>
          </w:p>
        </w:tc>
        <w:tc>
          <w:tcPr>
            <w:tcW w:w="4802" w:type="dxa"/>
            <w:gridSpan w:val="2"/>
            <w:tcBorders>
              <w:top w:val="single" w:sz="18" w:space="0" w:color="auto"/>
              <w:bottom w:val="single" w:sz="4" w:space="0" w:color="auto"/>
              <w:right w:val="single" w:sz="18" w:space="0" w:color="auto"/>
            </w:tcBorders>
          </w:tcPr>
          <w:p w14:paraId="0705867C" w14:textId="77777777" w:rsidR="00183B12" w:rsidRDefault="00183B12" w:rsidP="00183B12">
            <w:pPr>
              <w:spacing w:before="20"/>
              <w:jc w:val="both"/>
              <w:rPr>
                <w:rFonts w:ascii="Arial" w:hAnsi="Arial" w:cs="Arial"/>
                <w:color w:val="000000"/>
              </w:rPr>
            </w:pPr>
            <w:r>
              <w:rPr>
                <w:rFonts w:ascii="Arial" w:hAnsi="Arial" w:cs="Arial"/>
                <w:color w:val="000000"/>
              </w:rPr>
              <w:t>Removal of reference to defensive homicide.</w:t>
            </w:r>
          </w:p>
        </w:tc>
      </w:tr>
      <w:tr w:rsidR="00183B12" w14:paraId="702F537A" w14:textId="77777777" w:rsidTr="009B6A89">
        <w:tc>
          <w:tcPr>
            <w:tcW w:w="1261" w:type="dxa"/>
            <w:gridSpan w:val="2"/>
            <w:tcBorders>
              <w:top w:val="single" w:sz="4" w:space="0" w:color="auto"/>
              <w:left w:val="single" w:sz="18" w:space="0" w:color="auto"/>
              <w:bottom w:val="single" w:sz="4" w:space="0" w:color="auto"/>
            </w:tcBorders>
          </w:tcPr>
          <w:p w14:paraId="2AE28AD2" w14:textId="77777777" w:rsidR="00183B12" w:rsidRDefault="00183B12" w:rsidP="00183B12">
            <w:pPr>
              <w:rPr>
                <w:lang w:val="en-AU"/>
              </w:rPr>
            </w:pPr>
            <w:r>
              <w:rPr>
                <w:lang w:val="en-AU"/>
              </w:rPr>
              <w:t>21/09/18</w:t>
            </w:r>
          </w:p>
        </w:tc>
        <w:tc>
          <w:tcPr>
            <w:tcW w:w="836" w:type="dxa"/>
            <w:tcBorders>
              <w:top w:val="single" w:sz="4" w:space="0" w:color="auto"/>
              <w:bottom w:val="single" w:sz="4" w:space="0" w:color="auto"/>
            </w:tcBorders>
          </w:tcPr>
          <w:p w14:paraId="4FF45B8D" w14:textId="2A6608BF"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C691214" w14:textId="77777777" w:rsidR="00183B12" w:rsidRDefault="00183B12" w:rsidP="00183B12">
            <w:pPr>
              <w:keepNext/>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5E76BA6" w14:textId="77777777" w:rsidR="00183B12" w:rsidRDefault="00183B12" w:rsidP="00183B12">
            <w:pPr>
              <w:numPr>
                <w:ilvl w:val="0"/>
                <w:numId w:val="27"/>
              </w:numPr>
              <w:spacing w:before="20"/>
              <w:ind w:left="357" w:hanging="357"/>
              <w:jc w:val="both"/>
              <w:rPr>
                <w:rFonts w:ascii="Arial" w:hAnsi="Arial" w:cs="Arial"/>
                <w:color w:val="000000"/>
              </w:rPr>
            </w:pPr>
            <w:r>
              <w:rPr>
                <w:rFonts w:ascii="Arial" w:hAnsi="Arial" w:cs="Arial"/>
                <w:color w:val="000000"/>
              </w:rPr>
              <w:t>Cross-reference to new section 7.11.5 added.</w:t>
            </w:r>
          </w:p>
          <w:p w14:paraId="6A1985CF" w14:textId="77777777" w:rsidR="00183B12" w:rsidRDefault="00183B12" w:rsidP="00183B12">
            <w:pPr>
              <w:numPr>
                <w:ilvl w:val="0"/>
                <w:numId w:val="27"/>
              </w:numPr>
              <w:spacing w:before="20"/>
              <w:ind w:left="357" w:hanging="357"/>
              <w:jc w:val="both"/>
              <w:rPr>
                <w:rFonts w:ascii="Arial" w:hAnsi="Arial" w:cs="Arial"/>
                <w:color w:val="000000"/>
              </w:rPr>
            </w:pPr>
            <w:r w:rsidRPr="002757A6">
              <w:rPr>
                <w:rFonts w:ascii="Arial" w:hAnsi="Arial" w:cs="Arial"/>
                <w:color w:val="000000"/>
              </w:rPr>
              <w:t xml:space="preserve">Reference to case of </w:t>
            </w:r>
            <w:r w:rsidRPr="00935042">
              <w:rPr>
                <w:rFonts w:ascii="Arial" w:hAnsi="Arial" w:cs="Arial"/>
                <w:i/>
                <w:color w:val="000000"/>
              </w:rPr>
              <w:t>Rossi v Martland</w:t>
            </w:r>
            <w:r>
              <w:rPr>
                <w:rFonts w:ascii="Arial" w:hAnsi="Arial" w:cs="Arial"/>
                <w:color w:val="000000"/>
              </w:rPr>
              <w:t xml:space="preserve"> (1994) 75 A Crim R 411 added.</w:t>
            </w:r>
          </w:p>
        </w:tc>
      </w:tr>
      <w:tr w:rsidR="00183B12" w14:paraId="595CB536" w14:textId="77777777" w:rsidTr="009B6A89">
        <w:tc>
          <w:tcPr>
            <w:tcW w:w="1261" w:type="dxa"/>
            <w:gridSpan w:val="2"/>
            <w:tcBorders>
              <w:top w:val="single" w:sz="4" w:space="0" w:color="auto"/>
              <w:left w:val="single" w:sz="18" w:space="0" w:color="auto"/>
              <w:bottom w:val="single" w:sz="4" w:space="0" w:color="auto"/>
            </w:tcBorders>
          </w:tcPr>
          <w:p w14:paraId="62A26422" w14:textId="77777777" w:rsidR="00183B12" w:rsidRDefault="00183B12" w:rsidP="00183B12">
            <w:pPr>
              <w:rPr>
                <w:lang w:val="en-AU"/>
              </w:rPr>
            </w:pPr>
            <w:r>
              <w:rPr>
                <w:lang w:val="en-AU"/>
              </w:rPr>
              <w:t>21/09/18</w:t>
            </w:r>
          </w:p>
        </w:tc>
        <w:tc>
          <w:tcPr>
            <w:tcW w:w="836" w:type="dxa"/>
            <w:tcBorders>
              <w:top w:val="single" w:sz="4" w:space="0" w:color="auto"/>
              <w:bottom w:val="single" w:sz="4" w:space="0" w:color="auto"/>
            </w:tcBorders>
          </w:tcPr>
          <w:p w14:paraId="0AE84D16" w14:textId="35E1AE19"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CE20B94" w14:textId="77777777" w:rsidR="00183B12" w:rsidRDefault="00183B12" w:rsidP="00183B12">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56E2E449" w14:textId="77777777" w:rsidR="00183B12" w:rsidRDefault="00183B12" w:rsidP="00183B12">
            <w:pPr>
              <w:spacing w:before="20"/>
              <w:jc w:val="both"/>
              <w:rPr>
                <w:rFonts w:ascii="Arial" w:hAnsi="Arial" w:cs="Arial"/>
                <w:color w:val="000000"/>
              </w:rPr>
            </w:pPr>
            <w:r>
              <w:rPr>
                <w:rFonts w:ascii="Arial" w:hAnsi="Arial" w:cs="Arial"/>
                <w:color w:val="000000"/>
              </w:rPr>
              <w:t>Addition of CAYPINS statistics for 2015/16 and 2016/17.</w:t>
            </w:r>
          </w:p>
        </w:tc>
      </w:tr>
      <w:tr w:rsidR="00183B12" w14:paraId="5CC3D6A4" w14:textId="77777777" w:rsidTr="009B6A89">
        <w:tc>
          <w:tcPr>
            <w:tcW w:w="1261" w:type="dxa"/>
            <w:gridSpan w:val="2"/>
            <w:tcBorders>
              <w:top w:val="single" w:sz="4" w:space="0" w:color="auto"/>
              <w:left w:val="single" w:sz="18" w:space="0" w:color="auto"/>
              <w:bottom w:val="single" w:sz="4" w:space="0" w:color="auto"/>
            </w:tcBorders>
          </w:tcPr>
          <w:p w14:paraId="54A0B9A6" w14:textId="77777777" w:rsidR="00183B12" w:rsidRDefault="00183B12" w:rsidP="00183B12">
            <w:pPr>
              <w:rPr>
                <w:lang w:val="en-AU"/>
              </w:rPr>
            </w:pPr>
            <w:r>
              <w:rPr>
                <w:lang w:val="en-AU"/>
              </w:rPr>
              <w:t>21/09/18</w:t>
            </w:r>
          </w:p>
        </w:tc>
        <w:tc>
          <w:tcPr>
            <w:tcW w:w="836" w:type="dxa"/>
            <w:tcBorders>
              <w:top w:val="single" w:sz="4" w:space="0" w:color="auto"/>
              <w:bottom w:val="single" w:sz="4" w:space="0" w:color="auto"/>
            </w:tcBorders>
          </w:tcPr>
          <w:p w14:paraId="34FEF7C3" w14:textId="23EDAB3A"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3473C13E" w14:textId="77777777" w:rsidR="00183B12" w:rsidRDefault="00183B12" w:rsidP="00183B12">
            <w:pPr>
              <w:keepNext/>
              <w:jc w:val="center"/>
              <w:rPr>
                <w:lang w:val="en-AU"/>
              </w:rPr>
            </w:pPr>
            <w:r>
              <w:rPr>
                <w:lang w:val="en-AU"/>
              </w:rPr>
              <w:t>7.8.3</w:t>
            </w:r>
          </w:p>
        </w:tc>
        <w:tc>
          <w:tcPr>
            <w:tcW w:w="4802" w:type="dxa"/>
            <w:gridSpan w:val="2"/>
            <w:tcBorders>
              <w:top w:val="single" w:sz="4" w:space="0" w:color="auto"/>
              <w:bottom w:val="single" w:sz="4" w:space="0" w:color="auto"/>
              <w:right w:val="single" w:sz="18" w:space="0" w:color="auto"/>
            </w:tcBorders>
          </w:tcPr>
          <w:p w14:paraId="57C9335A" w14:textId="77777777" w:rsidR="00183B12" w:rsidRDefault="00183B12" w:rsidP="00183B12">
            <w:pPr>
              <w:spacing w:before="20"/>
              <w:jc w:val="both"/>
              <w:rPr>
                <w:rFonts w:ascii="Arial" w:hAnsi="Arial" w:cs="Arial"/>
                <w:color w:val="000000"/>
              </w:rPr>
            </w:pPr>
            <w:r>
              <w:rPr>
                <w:rFonts w:ascii="Arial" w:hAnsi="Arial" w:cs="Arial"/>
                <w:color w:val="000000"/>
              </w:rPr>
              <w:t>Addition of reference to ”Youth control order”.</w:t>
            </w:r>
          </w:p>
        </w:tc>
      </w:tr>
      <w:tr w:rsidR="00183B12" w14:paraId="6CBE9D84" w14:textId="77777777" w:rsidTr="009B6A89">
        <w:tc>
          <w:tcPr>
            <w:tcW w:w="1261" w:type="dxa"/>
            <w:gridSpan w:val="2"/>
            <w:tcBorders>
              <w:top w:val="single" w:sz="4" w:space="0" w:color="auto"/>
              <w:left w:val="single" w:sz="18" w:space="0" w:color="auto"/>
              <w:bottom w:val="single" w:sz="4" w:space="0" w:color="auto"/>
            </w:tcBorders>
          </w:tcPr>
          <w:p w14:paraId="600E2E56" w14:textId="77777777" w:rsidR="00183B12" w:rsidRDefault="00183B12" w:rsidP="00183B12">
            <w:pPr>
              <w:rPr>
                <w:lang w:val="en-AU"/>
              </w:rPr>
            </w:pPr>
            <w:r>
              <w:rPr>
                <w:lang w:val="en-AU"/>
              </w:rPr>
              <w:t>21/09/18</w:t>
            </w:r>
          </w:p>
        </w:tc>
        <w:tc>
          <w:tcPr>
            <w:tcW w:w="836" w:type="dxa"/>
            <w:tcBorders>
              <w:top w:val="single" w:sz="4" w:space="0" w:color="auto"/>
              <w:bottom w:val="single" w:sz="4" w:space="0" w:color="auto"/>
            </w:tcBorders>
          </w:tcPr>
          <w:p w14:paraId="1B149480" w14:textId="65538D15"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F91C49E" w14:textId="77777777" w:rsidR="00183B12" w:rsidRDefault="00183B12" w:rsidP="00183B12">
            <w:pPr>
              <w:keepNext/>
              <w:jc w:val="center"/>
              <w:rPr>
                <w:lang w:val="en-AU"/>
              </w:rPr>
            </w:pPr>
            <w:r>
              <w:rPr>
                <w:lang w:val="en-AU"/>
              </w:rPr>
              <w:t>7.11.1</w:t>
            </w:r>
          </w:p>
        </w:tc>
        <w:tc>
          <w:tcPr>
            <w:tcW w:w="4802" w:type="dxa"/>
            <w:gridSpan w:val="2"/>
            <w:tcBorders>
              <w:top w:val="single" w:sz="4" w:space="0" w:color="auto"/>
              <w:bottom w:val="single" w:sz="4" w:space="0" w:color="auto"/>
              <w:right w:val="single" w:sz="18" w:space="0" w:color="auto"/>
            </w:tcBorders>
          </w:tcPr>
          <w:p w14:paraId="1630E49A"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case of </w:t>
            </w:r>
            <w:r w:rsidRPr="00626EB1">
              <w:rPr>
                <w:rFonts w:ascii="Arial" w:hAnsi="Arial" w:cs="Arial"/>
                <w:i/>
                <w:color w:val="000000"/>
              </w:rPr>
              <w:t>Cemino v Cannan</w:t>
            </w:r>
            <w:r>
              <w:rPr>
                <w:rFonts w:ascii="Arial" w:hAnsi="Arial" w:cs="Arial"/>
                <w:color w:val="000000"/>
              </w:rPr>
              <w:t xml:space="preserve"> [2018] VSC 535 added.</w:t>
            </w:r>
          </w:p>
        </w:tc>
      </w:tr>
      <w:tr w:rsidR="00183B12" w14:paraId="052519C7" w14:textId="77777777" w:rsidTr="009B6A89">
        <w:tc>
          <w:tcPr>
            <w:tcW w:w="1261" w:type="dxa"/>
            <w:gridSpan w:val="2"/>
            <w:tcBorders>
              <w:top w:val="single" w:sz="4" w:space="0" w:color="auto"/>
              <w:left w:val="single" w:sz="18" w:space="0" w:color="auto"/>
              <w:bottom w:val="single" w:sz="4" w:space="0" w:color="auto"/>
            </w:tcBorders>
          </w:tcPr>
          <w:p w14:paraId="67ADCC48" w14:textId="77777777" w:rsidR="00183B12" w:rsidRDefault="00183B12" w:rsidP="00183B12">
            <w:pPr>
              <w:rPr>
                <w:lang w:val="en-AU"/>
              </w:rPr>
            </w:pPr>
            <w:r>
              <w:rPr>
                <w:lang w:val="en-AU"/>
              </w:rPr>
              <w:t>21/08/18</w:t>
            </w:r>
          </w:p>
        </w:tc>
        <w:tc>
          <w:tcPr>
            <w:tcW w:w="836" w:type="dxa"/>
            <w:tcBorders>
              <w:top w:val="single" w:sz="4" w:space="0" w:color="auto"/>
              <w:bottom w:val="single" w:sz="4" w:space="0" w:color="auto"/>
            </w:tcBorders>
          </w:tcPr>
          <w:p w14:paraId="1182E5C3" w14:textId="44E1F292"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5B52A20" w14:textId="77777777" w:rsidR="00183B12" w:rsidRDefault="00183B12" w:rsidP="00183B12">
            <w:pPr>
              <w:keepNext/>
              <w:jc w:val="center"/>
              <w:rPr>
                <w:lang w:val="en-AU"/>
              </w:rPr>
            </w:pPr>
            <w:r>
              <w:rPr>
                <w:lang w:val="en-AU"/>
              </w:rPr>
              <w:t>7.11.2</w:t>
            </w:r>
          </w:p>
        </w:tc>
        <w:tc>
          <w:tcPr>
            <w:tcW w:w="4802" w:type="dxa"/>
            <w:gridSpan w:val="2"/>
            <w:tcBorders>
              <w:top w:val="single" w:sz="4" w:space="0" w:color="auto"/>
              <w:bottom w:val="single" w:sz="4" w:space="0" w:color="auto"/>
              <w:right w:val="single" w:sz="18" w:space="0" w:color="auto"/>
            </w:tcBorders>
          </w:tcPr>
          <w:p w14:paraId="721E07FB" w14:textId="77777777" w:rsidR="00183B12" w:rsidRDefault="00183B12" w:rsidP="00183B12">
            <w:pPr>
              <w:spacing w:before="20"/>
              <w:jc w:val="both"/>
              <w:rPr>
                <w:rFonts w:ascii="Arial" w:hAnsi="Arial" w:cs="Arial"/>
                <w:color w:val="000000"/>
              </w:rPr>
            </w:pPr>
            <w:r w:rsidRPr="005B78DC">
              <w:rPr>
                <w:rFonts w:ascii="Arial" w:hAnsi="Arial" w:cs="Arial"/>
                <w:color w:val="000000"/>
              </w:rPr>
              <w:t xml:space="preserve">Material from </w:t>
            </w:r>
            <w:r w:rsidRPr="00C550FA">
              <w:rPr>
                <w:rFonts w:ascii="Arial" w:hAnsi="Arial" w:cs="Arial"/>
                <w:i/>
                <w:color w:val="000000"/>
              </w:rPr>
              <w:t>Honeysett v The Queen</w:t>
            </w:r>
            <w:r>
              <w:rPr>
                <w:rFonts w:ascii="Arial" w:hAnsi="Arial" w:cs="Arial"/>
                <w:color w:val="000000"/>
              </w:rPr>
              <w:t xml:space="preserve"> [2018] VSCA 214 at [47] added.</w:t>
            </w:r>
          </w:p>
        </w:tc>
      </w:tr>
      <w:tr w:rsidR="00183B12" w14:paraId="375CE9AF" w14:textId="77777777" w:rsidTr="009B6A89">
        <w:tc>
          <w:tcPr>
            <w:tcW w:w="1261" w:type="dxa"/>
            <w:gridSpan w:val="2"/>
            <w:tcBorders>
              <w:top w:val="single" w:sz="4" w:space="0" w:color="auto"/>
              <w:left w:val="single" w:sz="18" w:space="0" w:color="auto"/>
              <w:bottom w:val="single" w:sz="4" w:space="0" w:color="auto"/>
            </w:tcBorders>
          </w:tcPr>
          <w:p w14:paraId="7B5AA8DA" w14:textId="77777777" w:rsidR="00183B12" w:rsidRDefault="00183B12" w:rsidP="00183B12">
            <w:pPr>
              <w:rPr>
                <w:lang w:val="en-AU"/>
              </w:rPr>
            </w:pPr>
            <w:r>
              <w:rPr>
                <w:lang w:val="en-AU"/>
              </w:rPr>
              <w:t>21/09/18</w:t>
            </w:r>
          </w:p>
        </w:tc>
        <w:tc>
          <w:tcPr>
            <w:tcW w:w="836" w:type="dxa"/>
            <w:tcBorders>
              <w:top w:val="single" w:sz="4" w:space="0" w:color="auto"/>
              <w:bottom w:val="single" w:sz="4" w:space="0" w:color="auto"/>
            </w:tcBorders>
          </w:tcPr>
          <w:p w14:paraId="600CB0EC" w14:textId="10C6E56E"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1EC4624" w14:textId="77777777" w:rsidR="00183B12" w:rsidRDefault="00183B12" w:rsidP="00183B12">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404BCF4F" w14:textId="77777777" w:rsidR="00183B12" w:rsidRDefault="00183B12" w:rsidP="00183B12">
            <w:pPr>
              <w:spacing w:before="20"/>
              <w:jc w:val="both"/>
              <w:rPr>
                <w:rFonts w:ascii="Arial" w:hAnsi="Arial" w:cs="Arial"/>
                <w:color w:val="000000"/>
              </w:rPr>
            </w:pPr>
            <w:r>
              <w:rPr>
                <w:rFonts w:ascii="Arial" w:hAnsi="Arial" w:cs="Arial"/>
                <w:color w:val="000000"/>
              </w:rPr>
              <w:t>Text updated.</w:t>
            </w:r>
          </w:p>
        </w:tc>
      </w:tr>
      <w:tr w:rsidR="00183B12" w14:paraId="41F7EC81" w14:textId="77777777" w:rsidTr="009B6A89">
        <w:tc>
          <w:tcPr>
            <w:tcW w:w="1261" w:type="dxa"/>
            <w:gridSpan w:val="2"/>
            <w:tcBorders>
              <w:top w:val="single" w:sz="4" w:space="0" w:color="auto"/>
              <w:left w:val="single" w:sz="18" w:space="0" w:color="auto"/>
              <w:bottom w:val="single" w:sz="4" w:space="0" w:color="auto"/>
            </w:tcBorders>
          </w:tcPr>
          <w:p w14:paraId="027DAC34" w14:textId="77777777" w:rsidR="00183B12" w:rsidRDefault="00183B12" w:rsidP="00183B12">
            <w:pPr>
              <w:rPr>
                <w:lang w:val="en-AU"/>
              </w:rPr>
            </w:pPr>
            <w:r>
              <w:rPr>
                <w:lang w:val="en-AU"/>
              </w:rPr>
              <w:t>21/09/18</w:t>
            </w:r>
          </w:p>
        </w:tc>
        <w:tc>
          <w:tcPr>
            <w:tcW w:w="836" w:type="dxa"/>
            <w:tcBorders>
              <w:top w:val="single" w:sz="4" w:space="0" w:color="auto"/>
              <w:bottom w:val="single" w:sz="4" w:space="0" w:color="auto"/>
            </w:tcBorders>
          </w:tcPr>
          <w:p w14:paraId="2A440143" w14:textId="2BA6CF6D"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DF12DEE" w14:textId="77777777" w:rsidR="00183B12" w:rsidRDefault="00183B12" w:rsidP="00183B12">
            <w:pPr>
              <w:keepNext/>
              <w:jc w:val="center"/>
              <w:rPr>
                <w:lang w:val="en-AU"/>
              </w:rPr>
            </w:pPr>
            <w:r>
              <w:rPr>
                <w:lang w:val="en-AU"/>
              </w:rPr>
              <w:t>7.11.5</w:t>
            </w:r>
          </w:p>
        </w:tc>
        <w:tc>
          <w:tcPr>
            <w:tcW w:w="4802" w:type="dxa"/>
            <w:gridSpan w:val="2"/>
            <w:tcBorders>
              <w:top w:val="single" w:sz="4" w:space="0" w:color="auto"/>
              <w:bottom w:val="single" w:sz="4" w:space="0" w:color="auto"/>
              <w:right w:val="single" w:sz="18" w:space="0" w:color="auto"/>
            </w:tcBorders>
          </w:tcPr>
          <w:p w14:paraId="787BAB9F"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New paragraph headed “Case law”.</w:t>
            </w:r>
          </w:p>
          <w:p w14:paraId="3B73DA63"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 xml:space="preserve">References to and discussion of new cases of </w:t>
            </w:r>
            <w:r w:rsidRPr="00626EB1">
              <w:rPr>
                <w:rFonts w:ascii="Arial" w:hAnsi="Arial" w:cs="Arial"/>
                <w:i/>
                <w:color w:val="000000"/>
              </w:rPr>
              <w:t>Cemino v Cannan</w:t>
            </w:r>
            <w:r>
              <w:rPr>
                <w:rFonts w:ascii="Arial" w:hAnsi="Arial" w:cs="Arial"/>
                <w:color w:val="000000"/>
              </w:rPr>
              <w:t xml:space="preserve"> [2018] VSC 535 and </w:t>
            </w:r>
            <w:r w:rsidRPr="00010BC6">
              <w:rPr>
                <w:rFonts w:ascii="Arial" w:hAnsi="Arial" w:cs="Arial"/>
                <w:i/>
                <w:color w:val="000000"/>
              </w:rPr>
              <w:t>Honeysett v The Queen</w:t>
            </w:r>
            <w:r>
              <w:rPr>
                <w:rFonts w:ascii="Arial" w:hAnsi="Arial" w:cs="Arial"/>
                <w:color w:val="000000"/>
              </w:rPr>
              <w:t xml:space="preserve"> [2018] VSCA 214.</w:t>
            </w:r>
          </w:p>
          <w:p w14:paraId="668DE9E5"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New subparagraphs:</w:t>
            </w:r>
          </w:p>
          <w:p w14:paraId="6D52DF8A" w14:textId="77777777" w:rsidR="00183B12" w:rsidRDefault="00183B12" w:rsidP="00183B12">
            <w:pPr>
              <w:spacing w:before="20"/>
              <w:ind w:left="357"/>
              <w:jc w:val="both"/>
              <w:rPr>
                <w:rFonts w:ascii="Arial" w:hAnsi="Arial" w:cs="Arial"/>
                <w:color w:val="000000"/>
              </w:rPr>
            </w:pPr>
            <w:r>
              <w:rPr>
                <w:rFonts w:ascii="Arial" w:hAnsi="Arial" w:cs="Arial"/>
                <w:color w:val="000000"/>
              </w:rPr>
              <w:t xml:space="preserve">7.11.5.1 </w:t>
            </w:r>
            <w:r w:rsidRPr="0021677C">
              <w:rPr>
                <w:rFonts w:ascii="Arial" w:hAnsi="Arial" w:cs="Arial"/>
                <w:color w:val="000000"/>
              </w:rPr>
              <w:t>TRANSFER TO KOORI COURT</w:t>
            </w:r>
          </w:p>
          <w:p w14:paraId="1F5699CF" w14:textId="77777777" w:rsidR="00183B12" w:rsidRDefault="00183B12" w:rsidP="00183B12">
            <w:pPr>
              <w:spacing w:before="20"/>
              <w:ind w:left="357"/>
              <w:jc w:val="both"/>
              <w:rPr>
                <w:rFonts w:ascii="Arial" w:hAnsi="Arial" w:cs="Arial"/>
                <w:color w:val="000000"/>
              </w:rPr>
            </w:pPr>
            <w:r>
              <w:rPr>
                <w:rFonts w:ascii="Arial" w:hAnsi="Arial" w:cs="Arial"/>
                <w:color w:val="000000"/>
              </w:rPr>
              <w:t xml:space="preserve">7.11.5.2 </w:t>
            </w:r>
            <w:r w:rsidRPr="00507997">
              <w:rPr>
                <w:rFonts w:ascii="Arial" w:hAnsi="Arial" w:cs="Arial"/>
                <w:color w:val="000000"/>
              </w:rPr>
              <w:t>THE KOORI COURT IS NOT A SOFT OPTION</w:t>
            </w:r>
          </w:p>
          <w:p w14:paraId="58576A99" w14:textId="77777777" w:rsidR="00183B12" w:rsidRDefault="00183B12" w:rsidP="00183B12">
            <w:pPr>
              <w:spacing w:before="20"/>
              <w:ind w:left="357"/>
              <w:jc w:val="both"/>
              <w:rPr>
                <w:rFonts w:ascii="Arial" w:hAnsi="Arial" w:cs="Arial"/>
                <w:color w:val="000000"/>
              </w:rPr>
            </w:pPr>
            <w:r>
              <w:rPr>
                <w:rFonts w:ascii="Arial" w:hAnsi="Arial" w:cs="Arial"/>
                <w:color w:val="000000"/>
              </w:rPr>
              <w:t xml:space="preserve">7.11.5.3 </w:t>
            </w:r>
            <w:r w:rsidRPr="0021677C">
              <w:rPr>
                <w:rFonts w:ascii="Arial" w:hAnsi="Arial" w:cs="Arial"/>
                <w:color w:val="000000"/>
              </w:rPr>
              <w:t>WEIGHT TO BE GIVEN TO THE ACCUSED’S PARTICIPATION IN KOORI COURT</w:t>
            </w:r>
          </w:p>
          <w:p w14:paraId="2CA1459A" w14:textId="77777777" w:rsidR="00183B12" w:rsidRDefault="00183B12" w:rsidP="00183B12">
            <w:pPr>
              <w:spacing w:before="20"/>
              <w:ind w:left="357"/>
              <w:jc w:val="both"/>
              <w:rPr>
                <w:rFonts w:ascii="Arial" w:hAnsi="Arial" w:cs="Arial"/>
                <w:color w:val="000000"/>
              </w:rPr>
            </w:pPr>
            <w:r>
              <w:rPr>
                <w:rFonts w:ascii="Arial" w:hAnsi="Arial" w:cs="Arial"/>
                <w:color w:val="000000"/>
              </w:rPr>
              <w:t xml:space="preserve">7.11.5.4 </w:t>
            </w:r>
            <w:r w:rsidRPr="0021677C">
              <w:rPr>
                <w:rFonts w:ascii="Arial" w:hAnsi="Arial" w:cs="Arial"/>
                <w:color w:val="000000"/>
              </w:rPr>
              <w:t>WHETHER PRE-SENTENCE REPORTS SHOULD BE MANDATORY IN KOORI COURTS</w:t>
            </w:r>
          </w:p>
        </w:tc>
      </w:tr>
      <w:tr w:rsidR="00183B12" w14:paraId="56B41430" w14:textId="77777777" w:rsidTr="009B6A89">
        <w:tc>
          <w:tcPr>
            <w:tcW w:w="1261" w:type="dxa"/>
            <w:gridSpan w:val="2"/>
            <w:tcBorders>
              <w:top w:val="single" w:sz="4" w:space="0" w:color="auto"/>
              <w:left w:val="single" w:sz="18" w:space="0" w:color="auto"/>
              <w:bottom w:val="single" w:sz="18" w:space="0" w:color="auto"/>
            </w:tcBorders>
          </w:tcPr>
          <w:p w14:paraId="5F38D63F" w14:textId="77777777" w:rsidR="00183B12" w:rsidRDefault="00183B12" w:rsidP="00183B12">
            <w:pPr>
              <w:rPr>
                <w:lang w:val="en-AU"/>
              </w:rPr>
            </w:pPr>
            <w:r>
              <w:rPr>
                <w:lang w:val="en-AU"/>
              </w:rPr>
              <w:t>21/09/18</w:t>
            </w:r>
          </w:p>
        </w:tc>
        <w:tc>
          <w:tcPr>
            <w:tcW w:w="836" w:type="dxa"/>
            <w:tcBorders>
              <w:top w:val="single" w:sz="4" w:space="0" w:color="auto"/>
              <w:bottom w:val="single" w:sz="18" w:space="0" w:color="auto"/>
            </w:tcBorders>
          </w:tcPr>
          <w:p w14:paraId="2280105F" w14:textId="239AA11C" w:rsidR="00183B12" w:rsidRDefault="00183B12" w:rsidP="00183B12">
            <w:pPr>
              <w:jc w:val="center"/>
              <w:rPr>
                <w:lang w:val="en-AU"/>
              </w:rPr>
            </w:pPr>
            <w:r>
              <w:rPr>
                <w:lang w:val="en-AU"/>
              </w:rPr>
              <w:t>7</w:t>
            </w:r>
          </w:p>
        </w:tc>
        <w:tc>
          <w:tcPr>
            <w:tcW w:w="1439" w:type="dxa"/>
            <w:tcBorders>
              <w:top w:val="single" w:sz="4" w:space="0" w:color="auto"/>
              <w:bottom w:val="single" w:sz="18" w:space="0" w:color="auto"/>
            </w:tcBorders>
          </w:tcPr>
          <w:p w14:paraId="2600CC0E" w14:textId="77777777" w:rsidR="00183B12" w:rsidRDefault="00183B12" w:rsidP="00183B12">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07A0E9C4"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New paragraph headed “Statistics”.</w:t>
            </w:r>
          </w:p>
          <w:p w14:paraId="4334ABEA" w14:textId="77777777" w:rsidR="00183B12" w:rsidRPr="0064092D"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Children’s Koori Court statistics for 2015/16 &amp; 2016/17 added.</w:t>
            </w:r>
          </w:p>
        </w:tc>
      </w:tr>
      <w:tr w:rsidR="00183B12" w14:paraId="2AE27FFD" w14:textId="77777777" w:rsidTr="009B6A89">
        <w:tc>
          <w:tcPr>
            <w:tcW w:w="1261" w:type="dxa"/>
            <w:gridSpan w:val="2"/>
            <w:tcBorders>
              <w:top w:val="single" w:sz="18" w:space="0" w:color="auto"/>
              <w:left w:val="single" w:sz="18" w:space="0" w:color="auto"/>
              <w:bottom w:val="single" w:sz="4" w:space="0" w:color="auto"/>
            </w:tcBorders>
          </w:tcPr>
          <w:p w14:paraId="557749A8" w14:textId="77777777" w:rsidR="00183B12" w:rsidRDefault="00183B12" w:rsidP="00183B12">
            <w:pPr>
              <w:keepNext/>
              <w:keepLines/>
              <w:rPr>
                <w:lang w:val="en-AU"/>
              </w:rPr>
            </w:pPr>
            <w:r>
              <w:rPr>
                <w:lang w:val="en-AU"/>
              </w:rPr>
              <w:t>16/07/18</w:t>
            </w:r>
          </w:p>
        </w:tc>
        <w:tc>
          <w:tcPr>
            <w:tcW w:w="836" w:type="dxa"/>
            <w:tcBorders>
              <w:top w:val="single" w:sz="18" w:space="0" w:color="auto"/>
              <w:bottom w:val="single" w:sz="4" w:space="0" w:color="auto"/>
            </w:tcBorders>
          </w:tcPr>
          <w:p w14:paraId="5C51922A" w14:textId="2F7241A2" w:rsidR="00183B12" w:rsidRDefault="00183B12" w:rsidP="00183B12">
            <w:pPr>
              <w:keepNext/>
              <w:keepLines/>
              <w:jc w:val="center"/>
              <w:rPr>
                <w:lang w:val="en-AU"/>
              </w:rPr>
            </w:pPr>
            <w:r>
              <w:rPr>
                <w:lang w:val="en-AU"/>
              </w:rPr>
              <w:t>1</w:t>
            </w:r>
          </w:p>
        </w:tc>
        <w:tc>
          <w:tcPr>
            <w:tcW w:w="1439" w:type="dxa"/>
            <w:tcBorders>
              <w:top w:val="single" w:sz="18" w:space="0" w:color="auto"/>
              <w:bottom w:val="single" w:sz="4" w:space="0" w:color="auto"/>
            </w:tcBorders>
          </w:tcPr>
          <w:p w14:paraId="406130D2" w14:textId="77777777" w:rsidR="00183B12" w:rsidRDefault="00183B12" w:rsidP="00183B12">
            <w:pPr>
              <w:keepNext/>
              <w:keepLines/>
              <w:jc w:val="center"/>
              <w:rPr>
                <w:lang w:val="en-AU"/>
              </w:rPr>
            </w:pPr>
            <w:r>
              <w:rPr>
                <w:lang w:val="en-AU"/>
              </w:rPr>
              <w:t>1.4</w:t>
            </w:r>
          </w:p>
        </w:tc>
        <w:tc>
          <w:tcPr>
            <w:tcW w:w="4802" w:type="dxa"/>
            <w:gridSpan w:val="2"/>
            <w:tcBorders>
              <w:top w:val="single" w:sz="18" w:space="0" w:color="auto"/>
              <w:bottom w:val="single" w:sz="4" w:space="0" w:color="auto"/>
              <w:right w:val="single" w:sz="18" w:space="0" w:color="auto"/>
            </w:tcBorders>
          </w:tcPr>
          <w:p w14:paraId="6B9AC0C7" w14:textId="77777777" w:rsidR="00183B12" w:rsidRDefault="00183B12" w:rsidP="00183B12">
            <w:pPr>
              <w:keepNext/>
              <w:keepLines/>
              <w:spacing w:before="20"/>
              <w:jc w:val="both"/>
              <w:rPr>
                <w:rFonts w:ascii="Arial" w:hAnsi="Arial" w:cs="Arial"/>
                <w:color w:val="000000"/>
              </w:rPr>
            </w:pPr>
            <w:r>
              <w:rPr>
                <w:rFonts w:ascii="Arial" w:hAnsi="Arial" w:cs="Arial"/>
                <w:color w:val="000000"/>
              </w:rPr>
              <w:t>Section heading changed to “Practice Directions, Practice Notes &amp; Guidelines”.</w:t>
            </w:r>
          </w:p>
        </w:tc>
      </w:tr>
      <w:tr w:rsidR="00183B12" w14:paraId="5FAF15F9" w14:textId="77777777" w:rsidTr="009B6A89">
        <w:tc>
          <w:tcPr>
            <w:tcW w:w="1261" w:type="dxa"/>
            <w:gridSpan w:val="2"/>
            <w:tcBorders>
              <w:top w:val="single" w:sz="4" w:space="0" w:color="auto"/>
              <w:left w:val="single" w:sz="18" w:space="0" w:color="auto"/>
              <w:bottom w:val="single" w:sz="4" w:space="0" w:color="auto"/>
            </w:tcBorders>
          </w:tcPr>
          <w:p w14:paraId="4E54E3C0" w14:textId="77777777" w:rsidR="00183B12" w:rsidRDefault="00183B12" w:rsidP="00183B12">
            <w:pPr>
              <w:rPr>
                <w:lang w:val="en-AU"/>
              </w:rPr>
            </w:pPr>
            <w:r>
              <w:rPr>
                <w:lang w:val="en-AU"/>
              </w:rPr>
              <w:t>16/07/18</w:t>
            </w:r>
          </w:p>
        </w:tc>
        <w:tc>
          <w:tcPr>
            <w:tcW w:w="836" w:type="dxa"/>
            <w:tcBorders>
              <w:top w:val="single" w:sz="4" w:space="0" w:color="auto"/>
              <w:bottom w:val="single" w:sz="4" w:space="0" w:color="auto"/>
            </w:tcBorders>
          </w:tcPr>
          <w:p w14:paraId="29B22A99" w14:textId="10A0A8CF"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318EE00" w14:textId="77777777" w:rsidR="00183B12" w:rsidRDefault="00183B12" w:rsidP="00183B12">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5E6F353D"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New heading “Practice Directions &amp; Practice Notes”.</w:t>
            </w:r>
          </w:p>
          <w:p w14:paraId="6B5A4AB0" w14:textId="77777777" w:rsidR="00183B12" w:rsidRDefault="00183B12" w:rsidP="00183B12">
            <w:pPr>
              <w:numPr>
                <w:ilvl w:val="0"/>
                <w:numId w:val="24"/>
              </w:numPr>
              <w:ind w:left="357" w:hanging="357"/>
              <w:jc w:val="both"/>
              <w:rPr>
                <w:rFonts w:ascii="Arial" w:hAnsi="Arial" w:cs="Arial"/>
                <w:color w:val="000000"/>
              </w:rPr>
            </w:pPr>
            <w:r>
              <w:rPr>
                <w:rFonts w:ascii="Arial" w:hAnsi="Arial" w:cs="Arial"/>
                <w:color w:val="000000"/>
              </w:rPr>
              <w:t>Minor amendment to text re s.592 of the CYFA.</w:t>
            </w:r>
          </w:p>
          <w:p w14:paraId="01F02080" w14:textId="77777777" w:rsidR="00183B12" w:rsidRDefault="00183B12" w:rsidP="00183B12">
            <w:pPr>
              <w:numPr>
                <w:ilvl w:val="0"/>
                <w:numId w:val="24"/>
              </w:numPr>
              <w:ind w:left="357" w:hanging="357"/>
              <w:jc w:val="both"/>
              <w:rPr>
                <w:rFonts w:ascii="Arial" w:hAnsi="Arial" w:cs="Arial"/>
                <w:color w:val="000000"/>
              </w:rPr>
            </w:pPr>
            <w:r>
              <w:rPr>
                <w:rFonts w:ascii="Arial" w:hAnsi="Arial" w:cs="Arial"/>
                <w:color w:val="000000"/>
              </w:rPr>
              <w:t>Amendment to entry for Practice Direction 5/2016.</w:t>
            </w:r>
          </w:p>
          <w:p w14:paraId="741B8AF7" w14:textId="77777777" w:rsidR="00183B12" w:rsidRDefault="00183B12" w:rsidP="00183B12">
            <w:pPr>
              <w:numPr>
                <w:ilvl w:val="0"/>
                <w:numId w:val="24"/>
              </w:numPr>
              <w:ind w:left="357" w:hanging="357"/>
              <w:jc w:val="both"/>
              <w:rPr>
                <w:rFonts w:ascii="Arial" w:hAnsi="Arial" w:cs="Arial"/>
                <w:color w:val="000000"/>
              </w:rPr>
            </w:pPr>
            <w:r>
              <w:rPr>
                <w:rFonts w:ascii="Arial" w:hAnsi="Arial" w:cs="Arial"/>
                <w:color w:val="000000"/>
              </w:rPr>
              <w:t>Addition of reference to Practice Directions 3/2018, 4/2018 &amp; 5/2018.</w:t>
            </w:r>
          </w:p>
        </w:tc>
      </w:tr>
      <w:tr w:rsidR="00183B12" w14:paraId="2753A9AC" w14:textId="77777777" w:rsidTr="009B6A89">
        <w:tc>
          <w:tcPr>
            <w:tcW w:w="1261" w:type="dxa"/>
            <w:gridSpan w:val="2"/>
            <w:tcBorders>
              <w:top w:val="single" w:sz="4" w:space="0" w:color="auto"/>
              <w:left w:val="single" w:sz="18" w:space="0" w:color="auto"/>
              <w:bottom w:val="single" w:sz="18" w:space="0" w:color="auto"/>
            </w:tcBorders>
          </w:tcPr>
          <w:p w14:paraId="5AEAE61E" w14:textId="77777777" w:rsidR="00183B12" w:rsidRDefault="00183B12" w:rsidP="00183B12">
            <w:pPr>
              <w:rPr>
                <w:lang w:val="en-AU"/>
              </w:rPr>
            </w:pPr>
            <w:r>
              <w:rPr>
                <w:lang w:val="en-AU"/>
              </w:rPr>
              <w:t>16/07/18</w:t>
            </w:r>
          </w:p>
        </w:tc>
        <w:tc>
          <w:tcPr>
            <w:tcW w:w="836" w:type="dxa"/>
            <w:tcBorders>
              <w:top w:val="single" w:sz="4" w:space="0" w:color="auto"/>
              <w:bottom w:val="single" w:sz="18" w:space="0" w:color="auto"/>
            </w:tcBorders>
          </w:tcPr>
          <w:p w14:paraId="008B05FD" w14:textId="79F1B99A" w:rsidR="00183B12" w:rsidRDefault="00183B12" w:rsidP="00183B12">
            <w:pPr>
              <w:jc w:val="center"/>
              <w:rPr>
                <w:lang w:val="en-AU"/>
              </w:rPr>
            </w:pPr>
            <w:r>
              <w:rPr>
                <w:lang w:val="en-AU"/>
              </w:rPr>
              <w:t>1</w:t>
            </w:r>
          </w:p>
        </w:tc>
        <w:tc>
          <w:tcPr>
            <w:tcW w:w="1439" w:type="dxa"/>
            <w:tcBorders>
              <w:top w:val="single" w:sz="4" w:space="0" w:color="auto"/>
              <w:bottom w:val="single" w:sz="18" w:space="0" w:color="auto"/>
            </w:tcBorders>
          </w:tcPr>
          <w:p w14:paraId="70715C67" w14:textId="77777777" w:rsidR="00183B12" w:rsidRDefault="00183B12" w:rsidP="00183B12">
            <w:pPr>
              <w:keepNext/>
              <w:jc w:val="center"/>
              <w:rPr>
                <w:lang w:val="en-AU"/>
              </w:rPr>
            </w:pPr>
            <w:r>
              <w:rPr>
                <w:lang w:val="en-AU"/>
              </w:rPr>
              <w:t>1.4.2</w:t>
            </w:r>
          </w:p>
        </w:tc>
        <w:tc>
          <w:tcPr>
            <w:tcW w:w="4802" w:type="dxa"/>
            <w:gridSpan w:val="2"/>
            <w:tcBorders>
              <w:top w:val="single" w:sz="4" w:space="0" w:color="auto"/>
              <w:bottom w:val="single" w:sz="18" w:space="0" w:color="auto"/>
              <w:right w:val="single" w:sz="18" w:space="0" w:color="auto"/>
            </w:tcBorders>
          </w:tcPr>
          <w:p w14:paraId="47F2BCAD"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New heading “Guidelines”.</w:t>
            </w:r>
          </w:p>
          <w:p w14:paraId="463D1562"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“Guidelines for Video Conferencing” dated 20/04/2015 are deleted.</w:t>
            </w:r>
          </w:p>
          <w:p w14:paraId="306A36F4"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“Guidelines for Conciliation Conferences”.</w:t>
            </w:r>
          </w:p>
          <w:p w14:paraId="75CB0D1F" w14:textId="77777777" w:rsidR="00183B12" w:rsidRDefault="00183B12" w:rsidP="00183B12">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“Multi-jurisdictional Court guidelines for the intermediary pilot program: Intermediaries and Ground Rules Hearings.</w:t>
            </w:r>
          </w:p>
          <w:p w14:paraId="09C36057" w14:textId="77777777" w:rsidR="00183B12" w:rsidRDefault="00183B12" w:rsidP="00183B12">
            <w:pPr>
              <w:numPr>
                <w:ilvl w:val="0"/>
                <w:numId w:val="24"/>
              </w:numPr>
              <w:spacing w:before="20" w:after="20"/>
              <w:ind w:left="357" w:hanging="357"/>
              <w:jc w:val="both"/>
              <w:rPr>
                <w:rFonts w:ascii="Arial" w:hAnsi="Arial" w:cs="Arial"/>
                <w:color w:val="000000"/>
              </w:rPr>
            </w:pPr>
            <w:r>
              <w:rPr>
                <w:rFonts w:ascii="Arial" w:hAnsi="Arial" w:cs="Arial"/>
                <w:color w:val="000000"/>
              </w:rPr>
              <w:t xml:space="preserve">Addition of reference to the new “Guidelines” tab on the “Legal” tab on the website of the Children’s Court of Victoria </w:t>
            </w:r>
            <w:hyperlink r:id="rId11" w:history="1">
              <w:r w:rsidRPr="000866D8">
                <w:rPr>
                  <w:rStyle w:val="Hyperlink"/>
                  <w:rFonts w:ascii="Arial" w:hAnsi="Arial" w:cs="Arial"/>
                </w:rPr>
                <w:t>www.childrenscourt.vic.gov.au</w:t>
              </w:r>
            </w:hyperlink>
            <w:r>
              <w:rPr>
                <w:rFonts w:ascii="Arial" w:hAnsi="Arial" w:cs="Arial"/>
                <w:color w:val="000000"/>
              </w:rPr>
              <w:t>.</w:t>
            </w:r>
          </w:p>
        </w:tc>
      </w:tr>
      <w:tr w:rsidR="00183B12" w14:paraId="4981B5BA" w14:textId="77777777" w:rsidTr="009B6A89">
        <w:tc>
          <w:tcPr>
            <w:tcW w:w="1261" w:type="dxa"/>
            <w:gridSpan w:val="2"/>
            <w:tcBorders>
              <w:top w:val="single" w:sz="18" w:space="0" w:color="auto"/>
              <w:left w:val="single" w:sz="18" w:space="0" w:color="auto"/>
              <w:bottom w:val="single" w:sz="4" w:space="0" w:color="auto"/>
            </w:tcBorders>
          </w:tcPr>
          <w:p w14:paraId="4FA0EA93" w14:textId="77777777" w:rsidR="00183B12" w:rsidRDefault="00183B12" w:rsidP="00183B12">
            <w:pPr>
              <w:rPr>
                <w:lang w:val="en-AU"/>
              </w:rPr>
            </w:pPr>
            <w:r>
              <w:rPr>
                <w:lang w:val="en-AU"/>
              </w:rPr>
              <w:t>16/07/18</w:t>
            </w:r>
          </w:p>
        </w:tc>
        <w:tc>
          <w:tcPr>
            <w:tcW w:w="836" w:type="dxa"/>
            <w:tcBorders>
              <w:top w:val="single" w:sz="18" w:space="0" w:color="auto"/>
              <w:bottom w:val="single" w:sz="4" w:space="0" w:color="auto"/>
            </w:tcBorders>
          </w:tcPr>
          <w:p w14:paraId="6B53E0FE" w14:textId="0CFB0EC3" w:rsidR="00183B12" w:rsidRDefault="00183B12" w:rsidP="00183B12">
            <w:pPr>
              <w:jc w:val="center"/>
              <w:rPr>
                <w:lang w:val="en-AU"/>
              </w:rPr>
            </w:pPr>
            <w:r>
              <w:rPr>
                <w:lang w:val="en-AU"/>
              </w:rPr>
              <w:t>5</w:t>
            </w:r>
          </w:p>
        </w:tc>
        <w:tc>
          <w:tcPr>
            <w:tcW w:w="1439" w:type="dxa"/>
            <w:tcBorders>
              <w:top w:val="single" w:sz="18" w:space="0" w:color="auto"/>
              <w:bottom w:val="single" w:sz="4" w:space="0" w:color="auto"/>
            </w:tcBorders>
          </w:tcPr>
          <w:p w14:paraId="0BEB5714" w14:textId="77777777" w:rsidR="00183B12" w:rsidRDefault="00183B12" w:rsidP="00183B12">
            <w:pPr>
              <w:keepNext/>
              <w:jc w:val="center"/>
              <w:rPr>
                <w:lang w:val="en-AU"/>
              </w:rPr>
            </w:pPr>
            <w:r>
              <w:rPr>
                <w:lang w:val="en-AU"/>
              </w:rPr>
              <w:t>5.4.10</w:t>
            </w:r>
          </w:p>
        </w:tc>
        <w:tc>
          <w:tcPr>
            <w:tcW w:w="4802" w:type="dxa"/>
            <w:gridSpan w:val="2"/>
            <w:tcBorders>
              <w:top w:val="single" w:sz="18" w:space="0" w:color="auto"/>
              <w:bottom w:val="single" w:sz="4" w:space="0" w:color="auto"/>
              <w:right w:val="single" w:sz="18" w:space="0" w:color="auto"/>
            </w:tcBorders>
          </w:tcPr>
          <w:p w14:paraId="5E7855D5" w14:textId="77777777" w:rsidR="00183B12" w:rsidRDefault="00183B12" w:rsidP="00183B12">
            <w:pPr>
              <w:spacing w:before="20"/>
              <w:jc w:val="both"/>
              <w:rPr>
                <w:rFonts w:ascii="Arial" w:hAnsi="Arial" w:cs="Arial"/>
                <w:color w:val="000000"/>
              </w:rPr>
            </w:pPr>
            <w:r>
              <w:rPr>
                <w:rFonts w:ascii="Arial" w:hAnsi="Arial" w:cs="Arial"/>
                <w:color w:val="000000"/>
              </w:rPr>
              <w:t>Amendment to text to include 2016/17 statistics.</w:t>
            </w:r>
          </w:p>
        </w:tc>
      </w:tr>
      <w:tr w:rsidR="00183B12" w14:paraId="316923B0" w14:textId="77777777" w:rsidTr="009B6A89">
        <w:tc>
          <w:tcPr>
            <w:tcW w:w="1261" w:type="dxa"/>
            <w:gridSpan w:val="2"/>
            <w:tcBorders>
              <w:top w:val="single" w:sz="4" w:space="0" w:color="auto"/>
              <w:left w:val="single" w:sz="18" w:space="0" w:color="auto"/>
              <w:bottom w:val="single" w:sz="4" w:space="0" w:color="auto"/>
            </w:tcBorders>
          </w:tcPr>
          <w:p w14:paraId="10258940" w14:textId="77777777" w:rsidR="00183B12" w:rsidRDefault="00183B12" w:rsidP="00183B12">
            <w:pPr>
              <w:rPr>
                <w:lang w:val="en-AU"/>
              </w:rPr>
            </w:pPr>
            <w:r>
              <w:rPr>
                <w:lang w:val="en-AU"/>
              </w:rPr>
              <w:t>16/07/18</w:t>
            </w:r>
          </w:p>
        </w:tc>
        <w:tc>
          <w:tcPr>
            <w:tcW w:w="836" w:type="dxa"/>
            <w:tcBorders>
              <w:top w:val="single" w:sz="4" w:space="0" w:color="auto"/>
              <w:bottom w:val="single" w:sz="4" w:space="0" w:color="auto"/>
            </w:tcBorders>
          </w:tcPr>
          <w:p w14:paraId="0B0F0637" w14:textId="30AFB98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A6E14AA" w14:textId="77777777" w:rsidR="00183B12" w:rsidRDefault="00183B12" w:rsidP="00183B12">
            <w:pPr>
              <w:keepNext/>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4C1BAFCC" w14:textId="77777777" w:rsidR="00183B12" w:rsidRDefault="00183B12" w:rsidP="00183B12">
            <w:pPr>
              <w:numPr>
                <w:ilvl w:val="0"/>
                <w:numId w:val="25"/>
              </w:numPr>
              <w:spacing w:before="20"/>
              <w:ind w:left="357" w:hanging="357"/>
              <w:jc w:val="both"/>
              <w:rPr>
                <w:rFonts w:ascii="Arial" w:hAnsi="Arial" w:cs="Arial"/>
                <w:color w:val="000000"/>
              </w:rPr>
            </w:pPr>
            <w:r>
              <w:rPr>
                <w:rFonts w:ascii="Arial" w:hAnsi="Arial" w:cs="Arial"/>
                <w:color w:val="000000"/>
              </w:rPr>
              <w:t>Cross-reference to new section 5.5.6.</w:t>
            </w:r>
          </w:p>
          <w:p w14:paraId="5D34107B" w14:textId="77777777" w:rsidR="00183B12" w:rsidRDefault="00183B12" w:rsidP="00183B12">
            <w:pPr>
              <w:numPr>
                <w:ilvl w:val="0"/>
                <w:numId w:val="25"/>
              </w:numPr>
              <w:spacing w:after="20"/>
              <w:ind w:left="357" w:hanging="357"/>
              <w:jc w:val="both"/>
              <w:rPr>
                <w:rFonts w:ascii="Arial" w:hAnsi="Arial" w:cs="Arial"/>
                <w:color w:val="000000"/>
              </w:rPr>
            </w:pPr>
            <w:r>
              <w:rPr>
                <w:rFonts w:ascii="Arial" w:hAnsi="Arial" w:cs="Arial"/>
                <w:color w:val="000000"/>
              </w:rPr>
              <w:t>Added cross-reference to section 4.8.4.</w:t>
            </w:r>
          </w:p>
        </w:tc>
      </w:tr>
      <w:tr w:rsidR="00183B12" w14:paraId="0BB5246D" w14:textId="77777777" w:rsidTr="009B6A89">
        <w:tc>
          <w:tcPr>
            <w:tcW w:w="1261" w:type="dxa"/>
            <w:gridSpan w:val="2"/>
            <w:tcBorders>
              <w:top w:val="single" w:sz="4" w:space="0" w:color="auto"/>
              <w:left w:val="single" w:sz="18" w:space="0" w:color="auto"/>
              <w:bottom w:val="single" w:sz="4" w:space="0" w:color="auto"/>
            </w:tcBorders>
          </w:tcPr>
          <w:p w14:paraId="298AEB15" w14:textId="77777777" w:rsidR="00183B12" w:rsidRDefault="00183B12" w:rsidP="00183B12">
            <w:pPr>
              <w:rPr>
                <w:lang w:val="en-AU"/>
              </w:rPr>
            </w:pPr>
            <w:r>
              <w:rPr>
                <w:lang w:val="en-AU"/>
              </w:rPr>
              <w:t>16/07/18</w:t>
            </w:r>
          </w:p>
        </w:tc>
        <w:tc>
          <w:tcPr>
            <w:tcW w:w="836" w:type="dxa"/>
            <w:tcBorders>
              <w:top w:val="single" w:sz="4" w:space="0" w:color="auto"/>
              <w:bottom w:val="single" w:sz="4" w:space="0" w:color="auto"/>
            </w:tcBorders>
          </w:tcPr>
          <w:p w14:paraId="51695DCB" w14:textId="33C1E10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240146E" w14:textId="77777777" w:rsidR="00183B12" w:rsidRDefault="00183B12" w:rsidP="00183B12">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7F5C9813" w14:textId="77777777" w:rsidR="00183B12" w:rsidRDefault="00183B12" w:rsidP="00183B12">
            <w:pPr>
              <w:numPr>
                <w:ilvl w:val="0"/>
                <w:numId w:val="25"/>
              </w:numPr>
              <w:spacing w:before="20"/>
              <w:ind w:left="357" w:hanging="357"/>
              <w:jc w:val="both"/>
              <w:rPr>
                <w:rFonts w:ascii="Arial" w:hAnsi="Arial" w:cs="Arial"/>
                <w:color w:val="000000"/>
              </w:rPr>
            </w:pPr>
            <w:r>
              <w:rPr>
                <w:rFonts w:ascii="Arial" w:hAnsi="Arial" w:cs="Arial"/>
                <w:color w:val="000000"/>
              </w:rPr>
              <w:t>Paragraph 5.5.6 “Statistics” is renumbered 5.5.7.</w:t>
            </w:r>
          </w:p>
          <w:p w14:paraId="1E43021F" w14:textId="77777777" w:rsidR="00183B12" w:rsidRPr="007C4070" w:rsidRDefault="00183B12" w:rsidP="00183B12">
            <w:pPr>
              <w:numPr>
                <w:ilvl w:val="0"/>
                <w:numId w:val="25"/>
              </w:numPr>
              <w:spacing w:before="20"/>
              <w:ind w:left="357" w:hanging="357"/>
              <w:jc w:val="both"/>
              <w:rPr>
                <w:rFonts w:ascii="Arial" w:hAnsi="Arial" w:cs="Arial"/>
                <w:color w:val="000000"/>
              </w:rPr>
            </w:pPr>
            <w:r>
              <w:rPr>
                <w:rFonts w:ascii="Arial" w:hAnsi="Arial" w:cs="Arial"/>
                <w:color w:val="000000"/>
              </w:rPr>
              <w:t xml:space="preserve">New paragraph headed “Meaning of ‘sexual abuse’.  Summary of and extract from the new case of </w:t>
            </w:r>
            <w:r w:rsidRPr="00081850">
              <w:rPr>
                <w:rFonts w:ascii="Arial" w:hAnsi="Arial" w:cs="Arial"/>
                <w:i/>
                <w:color w:val="000000"/>
              </w:rPr>
              <w:t>DHHS v County Court</w:t>
            </w:r>
            <w:r>
              <w:rPr>
                <w:rFonts w:ascii="Arial" w:hAnsi="Arial" w:cs="Arial"/>
                <w:color w:val="000000"/>
              </w:rPr>
              <w:t xml:space="preserve"> [2018] VSC 322.</w:t>
            </w:r>
          </w:p>
        </w:tc>
      </w:tr>
      <w:tr w:rsidR="00183B12" w14:paraId="3F0D9128" w14:textId="77777777" w:rsidTr="009B6A89">
        <w:tc>
          <w:tcPr>
            <w:tcW w:w="1261" w:type="dxa"/>
            <w:gridSpan w:val="2"/>
            <w:tcBorders>
              <w:top w:val="single" w:sz="4" w:space="0" w:color="auto"/>
              <w:left w:val="single" w:sz="18" w:space="0" w:color="auto"/>
              <w:bottom w:val="single" w:sz="4" w:space="0" w:color="auto"/>
            </w:tcBorders>
          </w:tcPr>
          <w:p w14:paraId="3F430FD0" w14:textId="77777777" w:rsidR="00183B12" w:rsidRDefault="00183B12" w:rsidP="00183B12">
            <w:pPr>
              <w:rPr>
                <w:lang w:val="en-AU"/>
              </w:rPr>
            </w:pPr>
            <w:r>
              <w:rPr>
                <w:lang w:val="en-AU"/>
              </w:rPr>
              <w:t>16/07/18</w:t>
            </w:r>
          </w:p>
        </w:tc>
        <w:tc>
          <w:tcPr>
            <w:tcW w:w="836" w:type="dxa"/>
            <w:tcBorders>
              <w:top w:val="single" w:sz="4" w:space="0" w:color="auto"/>
              <w:bottom w:val="single" w:sz="4" w:space="0" w:color="auto"/>
            </w:tcBorders>
          </w:tcPr>
          <w:p w14:paraId="0AC26A78" w14:textId="3D5F3B5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F7B3125" w14:textId="77777777" w:rsidR="00183B12" w:rsidRDefault="00183B12" w:rsidP="00183B12">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14193116" w14:textId="77777777" w:rsidR="00183B12" w:rsidRDefault="00183B12" w:rsidP="00183B12">
            <w:pPr>
              <w:numPr>
                <w:ilvl w:val="0"/>
                <w:numId w:val="26"/>
              </w:numPr>
              <w:spacing w:before="20"/>
              <w:ind w:left="357" w:hanging="357"/>
              <w:jc w:val="both"/>
              <w:rPr>
                <w:rFonts w:ascii="Arial" w:hAnsi="Arial" w:cs="Arial"/>
                <w:color w:val="000000"/>
              </w:rPr>
            </w:pPr>
            <w:r>
              <w:rPr>
                <w:rFonts w:ascii="Arial" w:hAnsi="Arial" w:cs="Arial"/>
                <w:color w:val="000000"/>
              </w:rPr>
              <w:t>Renumbered paragraph – formerly 5.5.6.</w:t>
            </w:r>
          </w:p>
          <w:p w14:paraId="257CC7E6" w14:textId="77777777" w:rsidR="00183B12" w:rsidRDefault="00183B12" w:rsidP="00183B12">
            <w:pPr>
              <w:numPr>
                <w:ilvl w:val="0"/>
                <w:numId w:val="26"/>
              </w:numPr>
              <w:ind w:left="357" w:hanging="357"/>
              <w:jc w:val="both"/>
              <w:rPr>
                <w:rFonts w:ascii="Arial" w:hAnsi="Arial" w:cs="Arial"/>
                <w:color w:val="000000"/>
              </w:rPr>
            </w:pPr>
            <w:r>
              <w:rPr>
                <w:rFonts w:ascii="Arial" w:hAnsi="Arial" w:cs="Arial"/>
                <w:color w:val="000000"/>
              </w:rPr>
              <w:t>Addition of 2016/17 statistics.</w:t>
            </w:r>
          </w:p>
        </w:tc>
      </w:tr>
      <w:tr w:rsidR="00183B12" w14:paraId="1BB9607F" w14:textId="77777777" w:rsidTr="009B6A89">
        <w:tc>
          <w:tcPr>
            <w:tcW w:w="1261" w:type="dxa"/>
            <w:gridSpan w:val="2"/>
            <w:tcBorders>
              <w:top w:val="single" w:sz="4" w:space="0" w:color="auto"/>
              <w:left w:val="single" w:sz="18" w:space="0" w:color="auto"/>
              <w:bottom w:val="single" w:sz="4" w:space="0" w:color="auto"/>
            </w:tcBorders>
          </w:tcPr>
          <w:p w14:paraId="068673C4" w14:textId="77777777" w:rsidR="00183B12" w:rsidRDefault="00183B12" w:rsidP="00183B12">
            <w:pPr>
              <w:rPr>
                <w:lang w:val="en-AU"/>
              </w:rPr>
            </w:pPr>
            <w:r>
              <w:rPr>
                <w:lang w:val="en-AU"/>
              </w:rPr>
              <w:t>16/07/18</w:t>
            </w:r>
          </w:p>
        </w:tc>
        <w:tc>
          <w:tcPr>
            <w:tcW w:w="836" w:type="dxa"/>
            <w:tcBorders>
              <w:top w:val="single" w:sz="4" w:space="0" w:color="auto"/>
              <w:bottom w:val="single" w:sz="4" w:space="0" w:color="auto"/>
            </w:tcBorders>
          </w:tcPr>
          <w:p w14:paraId="6F13DD93" w14:textId="78BB2B3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8283328" w14:textId="77777777" w:rsidR="00183B12" w:rsidRDefault="00183B12" w:rsidP="00183B12">
            <w:pPr>
              <w:keepNext/>
              <w:jc w:val="center"/>
              <w:rPr>
                <w:lang w:val="en-AU"/>
              </w:rPr>
            </w:pPr>
            <w:r>
              <w:rPr>
                <w:lang w:val="en-AU"/>
              </w:rPr>
              <w:t>5.11.10</w:t>
            </w:r>
          </w:p>
          <w:p w14:paraId="693F6EF4" w14:textId="77777777" w:rsidR="00183B12" w:rsidRDefault="00183B12" w:rsidP="00183B12">
            <w:pPr>
              <w:keepNext/>
              <w:jc w:val="center"/>
              <w:rPr>
                <w:lang w:val="en-AU"/>
              </w:rPr>
            </w:pPr>
            <w:r>
              <w:rPr>
                <w:lang w:val="en-AU"/>
              </w:rPr>
              <w:t>5.14.2</w:t>
            </w:r>
          </w:p>
          <w:p w14:paraId="41907649" w14:textId="77777777" w:rsidR="00183B12" w:rsidRDefault="00183B12" w:rsidP="00183B12">
            <w:pPr>
              <w:keepNext/>
              <w:jc w:val="center"/>
              <w:rPr>
                <w:lang w:val="en-AU"/>
              </w:rPr>
            </w:pPr>
            <w:r>
              <w:rPr>
                <w:lang w:val="en-AU"/>
              </w:rPr>
              <w:t>5.22.9</w:t>
            </w:r>
          </w:p>
          <w:p w14:paraId="5E169AB8" w14:textId="77777777" w:rsidR="00183B12" w:rsidRDefault="00183B12" w:rsidP="00183B12">
            <w:pPr>
              <w:keepNext/>
              <w:jc w:val="center"/>
              <w:rPr>
                <w:lang w:val="en-AU"/>
              </w:rPr>
            </w:pPr>
            <w:r>
              <w:rPr>
                <w:lang w:val="en-AU"/>
              </w:rPr>
              <w:t>5.23.8</w:t>
            </w:r>
          </w:p>
          <w:p w14:paraId="243A7AA2"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727F6101" w14:textId="77777777" w:rsidR="00183B12" w:rsidRDefault="00183B12" w:rsidP="00183B12">
            <w:pPr>
              <w:spacing w:before="40"/>
              <w:jc w:val="both"/>
              <w:rPr>
                <w:rFonts w:ascii="Arial" w:hAnsi="Arial" w:cs="Arial"/>
                <w:color w:val="000000"/>
              </w:rPr>
            </w:pPr>
            <w:r>
              <w:rPr>
                <w:rFonts w:ascii="Arial" w:hAnsi="Arial" w:cs="Arial"/>
                <w:color w:val="000000"/>
              </w:rPr>
              <w:t>Addition of 2016/17 statistics.</w:t>
            </w:r>
          </w:p>
        </w:tc>
      </w:tr>
      <w:tr w:rsidR="00183B12" w14:paraId="1F8D75B1" w14:textId="77777777" w:rsidTr="009B6A89">
        <w:tc>
          <w:tcPr>
            <w:tcW w:w="1261" w:type="dxa"/>
            <w:gridSpan w:val="2"/>
            <w:tcBorders>
              <w:top w:val="single" w:sz="4" w:space="0" w:color="auto"/>
              <w:left w:val="single" w:sz="18" w:space="0" w:color="auto"/>
              <w:bottom w:val="single" w:sz="4" w:space="0" w:color="auto"/>
            </w:tcBorders>
          </w:tcPr>
          <w:p w14:paraId="31B7A8CD" w14:textId="77777777" w:rsidR="00183B12" w:rsidRDefault="00183B12" w:rsidP="00183B12">
            <w:pPr>
              <w:rPr>
                <w:lang w:val="en-AU"/>
              </w:rPr>
            </w:pPr>
            <w:r>
              <w:rPr>
                <w:lang w:val="en-AU"/>
              </w:rPr>
              <w:t>16/07/18</w:t>
            </w:r>
          </w:p>
        </w:tc>
        <w:tc>
          <w:tcPr>
            <w:tcW w:w="836" w:type="dxa"/>
            <w:tcBorders>
              <w:top w:val="single" w:sz="4" w:space="0" w:color="auto"/>
              <w:bottom w:val="single" w:sz="4" w:space="0" w:color="auto"/>
            </w:tcBorders>
          </w:tcPr>
          <w:p w14:paraId="6DD390F1" w14:textId="18C6F1C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86C70E6" w14:textId="77777777" w:rsidR="00183B12" w:rsidRDefault="00183B12" w:rsidP="00183B12">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2334116E" w14:textId="77777777" w:rsidR="00183B12" w:rsidRDefault="00183B12" w:rsidP="00183B12">
            <w:pPr>
              <w:spacing w:before="20"/>
              <w:jc w:val="both"/>
              <w:rPr>
                <w:rFonts w:ascii="Arial" w:hAnsi="Arial" w:cs="Arial"/>
                <w:color w:val="000000"/>
              </w:rPr>
            </w:pPr>
            <w:r>
              <w:rPr>
                <w:rFonts w:ascii="Arial" w:hAnsi="Arial" w:cs="Arial"/>
                <w:color w:val="000000"/>
              </w:rPr>
              <w:t>Addition of 2016/17 statistics and consequential amendment to text.</w:t>
            </w:r>
          </w:p>
        </w:tc>
      </w:tr>
      <w:tr w:rsidR="00183B12" w14:paraId="75DADC29" w14:textId="77777777" w:rsidTr="009B6A89">
        <w:tc>
          <w:tcPr>
            <w:tcW w:w="1261" w:type="dxa"/>
            <w:gridSpan w:val="2"/>
            <w:tcBorders>
              <w:top w:val="single" w:sz="4" w:space="0" w:color="auto"/>
              <w:left w:val="single" w:sz="18" w:space="0" w:color="auto"/>
              <w:bottom w:val="single" w:sz="18" w:space="0" w:color="auto"/>
            </w:tcBorders>
          </w:tcPr>
          <w:p w14:paraId="10E8BAC8" w14:textId="77777777" w:rsidR="00183B12" w:rsidRDefault="00183B12" w:rsidP="00183B12">
            <w:pPr>
              <w:rPr>
                <w:lang w:val="en-AU"/>
              </w:rPr>
            </w:pPr>
            <w:r>
              <w:rPr>
                <w:lang w:val="en-AU"/>
              </w:rPr>
              <w:t>16/07/18</w:t>
            </w:r>
          </w:p>
        </w:tc>
        <w:tc>
          <w:tcPr>
            <w:tcW w:w="836" w:type="dxa"/>
            <w:tcBorders>
              <w:top w:val="single" w:sz="4" w:space="0" w:color="auto"/>
              <w:bottom w:val="single" w:sz="18" w:space="0" w:color="auto"/>
            </w:tcBorders>
          </w:tcPr>
          <w:p w14:paraId="4B5235F7" w14:textId="6764BBD2" w:rsidR="00183B12" w:rsidRDefault="00183B12" w:rsidP="00183B12">
            <w:pPr>
              <w:jc w:val="center"/>
              <w:rPr>
                <w:lang w:val="en-AU"/>
              </w:rPr>
            </w:pPr>
            <w:r>
              <w:rPr>
                <w:lang w:val="en-AU"/>
              </w:rPr>
              <w:t>5</w:t>
            </w:r>
          </w:p>
        </w:tc>
        <w:tc>
          <w:tcPr>
            <w:tcW w:w="1439" w:type="dxa"/>
            <w:tcBorders>
              <w:top w:val="single" w:sz="4" w:space="0" w:color="auto"/>
              <w:bottom w:val="single" w:sz="18" w:space="0" w:color="auto"/>
            </w:tcBorders>
          </w:tcPr>
          <w:p w14:paraId="2BED1E1F" w14:textId="77777777" w:rsidR="00183B12" w:rsidRDefault="00183B12" w:rsidP="00183B12">
            <w:pPr>
              <w:keepNext/>
              <w:jc w:val="center"/>
              <w:rPr>
                <w:lang w:val="en-AU"/>
              </w:rPr>
            </w:pPr>
            <w:r>
              <w:rPr>
                <w:lang w:val="en-AU"/>
              </w:rPr>
              <w:t>5.23.6</w:t>
            </w:r>
          </w:p>
        </w:tc>
        <w:tc>
          <w:tcPr>
            <w:tcW w:w="4802" w:type="dxa"/>
            <w:gridSpan w:val="2"/>
            <w:tcBorders>
              <w:top w:val="single" w:sz="4" w:space="0" w:color="auto"/>
              <w:bottom w:val="single" w:sz="18" w:space="0" w:color="auto"/>
              <w:right w:val="single" w:sz="18" w:space="0" w:color="auto"/>
            </w:tcBorders>
          </w:tcPr>
          <w:p w14:paraId="42A9597D" w14:textId="77777777" w:rsidR="00183B12" w:rsidRDefault="00183B12" w:rsidP="00183B12">
            <w:pPr>
              <w:spacing w:before="20"/>
              <w:jc w:val="both"/>
              <w:rPr>
                <w:rFonts w:ascii="Arial" w:hAnsi="Arial" w:cs="Arial"/>
                <w:color w:val="000000"/>
              </w:rPr>
            </w:pPr>
            <w:r>
              <w:rPr>
                <w:rFonts w:ascii="Arial" w:hAnsi="Arial" w:cs="Arial"/>
                <w:color w:val="000000"/>
              </w:rPr>
              <w:t>Addition of statistics for extension of TTOs in 2014/15, 2015/16 &amp; 2016/17.</w:t>
            </w:r>
          </w:p>
        </w:tc>
      </w:tr>
      <w:tr w:rsidR="00183B12" w14:paraId="52BBF75B" w14:textId="77777777" w:rsidTr="009B6A89">
        <w:tc>
          <w:tcPr>
            <w:tcW w:w="1261" w:type="dxa"/>
            <w:gridSpan w:val="2"/>
            <w:tcBorders>
              <w:top w:val="single" w:sz="18" w:space="0" w:color="auto"/>
              <w:left w:val="single" w:sz="18" w:space="0" w:color="auto"/>
              <w:bottom w:val="single" w:sz="4" w:space="0" w:color="auto"/>
            </w:tcBorders>
          </w:tcPr>
          <w:p w14:paraId="683D033C" w14:textId="77777777" w:rsidR="00183B12" w:rsidRDefault="00183B12" w:rsidP="00183B12">
            <w:pPr>
              <w:keepNext/>
              <w:keepLines/>
              <w:rPr>
                <w:lang w:val="en-AU"/>
              </w:rPr>
            </w:pPr>
            <w:r>
              <w:rPr>
                <w:lang w:val="en-AU"/>
              </w:rPr>
              <w:t>01/07/18</w:t>
            </w:r>
          </w:p>
        </w:tc>
        <w:tc>
          <w:tcPr>
            <w:tcW w:w="836" w:type="dxa"/>
            <w:tcBorders>
              <w:top w:val="single" w:sz="18" w:space="0" w:color="auto"/>
              <w:bottom w:val="single" w:sz="4" w:space="0" w:color="auto"/>
            </w:tcBorders>
          </w:tcPr>
          <w:p w14:paraId="07B1F5D5" w14:textId="233A9599" w:rsidR="00183B12" w:rsidRDefault="00183B12" w:rsidP="00183B12">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5130A878" w14:textId="77777777" w:rsidR="00183B12" w:rsidRPr="007C2EB7" w:rsidRDefault="00183B12" w:rsidP="00183B12">
            <w:pPr>
              <w:spacing w:before="40"/>
              <w:jc w:val="both"/>
              <w:rPr>
                <w:rFonts w:ascii="Arial" w:hAnsi="Arial" w:cs="Arial"/>
                <w:b/>
                <w:color w:val="FFFFFF"/>
              </w:rPr>
            </w:pPr>
            <w:r w:rsidRPr="007C2EB7">
              <w:rPr>
                <w:rFonts w:ascii="Arial" w:hAnsi="Arial" w:cs="Arial"/>
                <w:b/>
                <w:color w:val="FFFFFF"/>
              </w:rPr>
              <w:t>MAJOR CHANGES HAVE BEEN MAD</w:t>
            </w:r>
            <w:r>
              <w:rPr>
                <w:rFonts w:ascii="Arial" w:hAnsi="Arial" w:cs="Arial"/>
                <w:b/>
                <w:color w:val="FFFFFF"/>
              </w:rPr>
              <w:t xml:space="preserve">E TO CHAPTER 9 TO REFLECT </w:t>
            </w:r>
            <w:r w:rsidRPr="007C2EB7">
              <w:rPr>
                <w:rFonts w:ascii="Arial" w:hAnsi="Arial" w:cs="Arial"/>
                <w:b/>
                <w:color w:val="FFFFFF"/>
              </w:rPr>
              <w:t xml:space="preserve">AMENDMENTS TO THE BAIL ACT 1977 MADE BY THE BAIL AMENDMENT (STAGE </w:t>
            </w:r>
            <w:r>
              <w:rPr>
                <w:rFonts w:ascii="Arial" w:hAnsi="Arial" w:cs="Arial"/>
                <w:b/>
                <w:color w:val="FFFFFF"/>
              </w:rPr>
              <w:t>TWO</w:t>
            </w:r>
            <w:r w:rsidRPr="007C2EB7">
              <w:rPr>
                <w:rFonts w:ascii="Arial" w:hAnsi="Arial" w:cs="Arial"/>
                <w:b/>
                <w:color w:val="FFFFFF"/>
              </w:rPr>
              <w:t xml:space="preserve">) </w:t>
            </w:r>
            <w:r>
              <w:rPr>
                <w:rFonts w:ascii="Arial" w:hAnsi="Arial" w:cs="Arial"/>
                <w:b/>
                <w:color w:val="FFFFFF"/>
              </w:rPr>
              <w:t>ACT 2018 COMMENCING ON 01/07/18.  APART FROM THOSE DETAILED BELOW, THESE CHANGES ARE TOO NUMEROUS TO SPECIFY INDIVIDUALLY.  SUFFICE TO SAY AMENDMENTS HAVE BEEN MADE TO SECTIONS 9.0, 9.1, 9.2.1, 9.2.7, 9.2.8, 9.3, 9.4, 9.4.2, 9.4.5, 9.4.6, 9.4.7, 9.4.11, 9.5.3 &amp; 9.5.5.</w:t>
            </w:r>
          </w:p>
        </w:tc>
      </w:tr>
      <w:tr w:rsidR="00183B12" w14:paraId="768DE664" w14:textId="77777777" w:rsidTr="009B6A89">
        <w:tc>
          <w:tcPr>
            <w:tcW w:w="1261" w:type="dxa"/>
            <w:gridSpan w:val="2"/>
            <w:tcBorders>
              <w:top w:val="single" w:sz="4" w:space="0" w:color="auto"/>
              <w:left w:val="single" w:sz="18" w:space="0" w:color="auto"/>
              <w:bottom w:val="single" w:sz="4" w:space="0" w:color="auto"/>
            </w:tcBorders>
          </w:tcPr>
          <w:p w14:paraId="100D5041"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69CC7A32" w14:textId="56259CC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478ACEC" w14:textId="77777777" w:rsidR="00183B12" w:rsidRDefault="00183B12" w:rsidP="00183B12">
            <w:pPr>
              <w:keepNext/>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048ED4FF" w14:textId="77777777" w:rsidR="00183B12" w:rsidRDefault="00183B12" w:rsidP="00183B12">
            <w:pPr>
              <w:spacing w:before="20"/>
              <w:jc w:val="both"/>
              <w:rPr>
                <w:rFonts w:ascii="Arial" w:hAnsi="Arial" w:cs="Arial"/>
                <w:color w:val="000000"/>
              </w:rPr>
            </w:pPr>
            <w:r>
              <w:rPr>
                <w:rFonts w:ascii="Arial" w:hAnsi="Arial" w:cs="Arial"/>
                <w:color w:val="000000"/>
              </w:rPr>
              <w:t xml:space="preserve">Reference to </w:t>
            </w:r>
            <w:r>
              <w:rPr>
                <w:rFonts w:ascii="Arial" w:hAnsi="Arial" w:cs="Arial"/>
              </w:rPr>
              <w:t>the Children, Youth and Families Regulations 2007 [S.R. No.21/2007] replaced by reference to the Children, Youth and Families Regulations 2017 [S.R. No.21/2017].</w:t>
            </w:r>
          </w:p>
        </w:tc>
      </w:tr>
      <w:tr w:rsidR="00183B12" w14:paraId="637F6089" w14:textId="77777777" w:rsidTr="009B6A89">
        <w:tc>
          <w:tcPr>
            <w:tcW w:w="1261" w:type="dxa"/>
            <w:gridSpan w:val="2"/>
            <w:tcBorders>
              <w:top w:val="single" w:sz="4" w:space="0" w:color="auto"/>
              <w:left w:val="single" w:sz="18" w:space="0" w:color="auto"/>
              <w:bottom w:val="single" w:sz="4" w:space="0" w:color="auto"/>
            </w:tcBorders>
          </w:tcPr>
          <w:p w14:paraId="3CCC8D87" w14:textId="77777777" w:rsidR="00183B12" w:rsidRDefault="00183B12" w:rsidP="00183B12">
            <w:pPr>
              <w:keepNext/>
              <w:keepLines/>
              <w:rPr>
                <w:lang w:val="en-AU"/>
              </w:rPr>
            </w:pPr>
            <w:r>
              <w:rPr>
                <w:lang w:val="en-AU"/>
              </w:rPr>
              <w:t>01/07/18</w:t>
            </w:r>
          </w:p>
        </w:tc>
        <w:tc>
          <w:tcPr>
            <w:tcW w:w="836" w:type="dxa"/>
            <w:tcBorders>
              <w:top w:val="single" w:sz="4" w:space="0" w:color="auto"/>
              <w:bottom w:val="single" w:sz="4" w:space="0" w:color="auto"/>
            </w:tcBorders>
          </w:tcPr>
          <w:p w14:paraId="0E5E4FFC" w14:textId="09ED846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32F2527" w14:textId="77777777" w:rsidR="00183B12" w:rsidRDefault="00183B12" w:rsidP="00183B1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2B12242" w14:textId="77777777" w:rsidR="00183B12" w:rsidRPr="00EB1FFC" w:rsidRDefault="00183B12" w:rsidP="00183B12">
            <w:pPr>
              <w:numPr>
                <w:ilvl w:val="0"/>
                <w:numId w:val="22"/>
              </w:numPr>
              <w:spacing w:before="20"/>
              <w:ind w:left="357" w:hanging="357"/>
              <w:jc w:val="both"/>
              <w:rPr>
                <w:rFonts w:ascii="Arial" w:hAnsi="Arial" w:cs="Arial"/>
                <w:color w:val="000000"/>
              </w:rPr>
            </w:pPr>
            <w:r w:rsidRPr="008E4C50">
              <w:rPr>
                <w:rFonts w:ascii="Arial" w:hAnsi="Arial" w:cs="Arial"/>
                <w:color w:val="000000"/>
              </w:rPr>
              <w:t>Paragraph heading changed to “</w:t>
            </w:r>
            <w:r w:rsidRPr="008E4C50">
              <w:rPr>
                <w:rFonts w:ascii="Arial" w:hAnsi="Arial" w:cs="Arial"/>
                <w:bCs/>
                <w:i/>
                <w:iCs/>
              </w:rPr>
              <w:t>Prima facie</w:t>
            </w:r>
            <w:r w:rsidRPr="008E4C50">
              <w:rPr>
                <w:rFonts w:ascii="Arial" w:hAnsi="Arial" w:cs="Arial"/>
                <w:bCs/>
              </w:rPr>
              <w:t xml:space="preserve"> entitlement to bail and exceptions thereto – Flow charts”.</w:t>
            </w:r>
          </w:p>
          <w:p w14:paraId="707C16B0" w14:textId="77777777" w:rsidR="00183B12" w:rsidRPr="008E4C50" w:rsidRDefault="00183B12" w:rsidP="00183B12">
            <w:pPr>
              <w:numPr>
                <w:ilvl w:val="0"/>
                <w:numId w:val="22"/>
              </w:numPr>
              <w:spacing w:before="20"/>
              <w:ind w:left="357" w:hanging="357"/>
              <w:jc w:val="both"/>
              <w:rPr>
                <w:rFonts w:ascii="Arial" w:hAnsi="Arial" w:cs="Arial"/>
                <w:color w:val="000000"/>
              </w:rPr>
            </w:pPr>
            <w:r>
              <w:rPr>
                <w:rFonts w:ascii="Arial" w:hAnsi="Arial" w:cs="Arial"/>
                <w:color w:val="000000"/>
              </w:rPr>
              <w:t>Material from the old paragraph 9.2.4 has been incorporated into 9.2.3.</w:t>
            </w:r>
          </w:p>
        </w:tc>
      </w:tr>
      <w:tr w:rsidR="00183B12" w14:paraId="3749C0B5" w14:textId="77777777" w:rsidTr="009B6A89">
        <w:tc>
          <w:tcPr>
            <w:tcW w:w="1261" w:type="dxa"/>
            <w:gridSpan w:val="2"/>
            <w:tcBorders>
              <w:top w:val="single" w:sz="4" w:space="0" w:color="auto"/>
              <w:left w:val="single" w:sz="18" w:space="0" w:color="auto"/>
              <w:bottom w:val="single" w:sz="4" w:space="0" w:color="auto"/>
            </w:tcBorders>
          </w:tcPr>
          <w:p w14:paraId="28A758B0"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37022783" w14:textId="45F3836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8B2A2AE" w14:textId="77777777" w:rsidR="00183B12" w:rsidRDefault="00183B12" w:rsidP="00183B12">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2817E21A" w14:textId="77777777" w:rsidR="00183B12" w:rsidRPr="008E4C50" w:rsidRDefault="00183B12" w:rsidP="00183B12">
            <w:pPr>
              <w:spacing w:before="20"/>
              <w:jc w:val="both"/>
              <w:rPr>
                <w:rFonts w:ascii="Arial" w:hAnsi="Arial" w:cs="Arial"/>
                <w:color w:val="000000"/>
              </w:rPr>
            </w:pPr>
            <w:r>
              <w:rPr>
                <w:rFonts w:ascii="Arial" w:hAnsi="Arial" w:cs="Arial"/>
                <w:color w:val="000000"/>
              </w:rPr>
              <w:t>Paragraph heading changed to “Schedule 1 offences – Exceptional Circumstances”.  Text changed accordingly.</w:t>
            </w:r>
          </w:p>
        </w:tc>
      </w:tr>
      <w:tr w:rsidR="00183B12" w14:paraId="3DE40046" w14:textId="77777777" w:rsidTr="009B6A89">
        <w:tc>
          <w:tcPr>
            <w:tcW w:w="1261" w:type="dxa"/>
            <w:gridSpan w:val="2"/>
            <w:tcBorders>
              <w:top w:val="single" w:sz="4" w:space="0" w:color="auto"/>
              <w:left w:val="single" w:sz="18" w:space="0" w:color="auto"/>
              <w:bottom w:val="single" w:sz="4" w:space="0" w:color="auto"/>
            </w:tcBorders>
          </w:tcPr>
          <w:p w14:paraId="2372C19D"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047A600F" w14:textId="72BDC40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5C3BF84" w14:textId="77777777" w:rsidR="00183B12" w:rsidRDefault="00183B12" w:rsidP="00183B12">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21972144" w14:textId="77777777" w:rsidR="00183B12" w:rsidRPr="00B16F71" w:rsidRDefault="00183B12" w:rsidP="00183B12">
            <w:pPr>
              <w:pStyle w:val="Heading3"/>
              <w:spacing w:before="20" w:after="20"/>
              <w:jc w:val="both"/>
              <w:rPr>
                <w:b w:val="0"/>
                <w:bCs w:val="0"/>
                <w:sz w:val="20"/>
                <w:szCs w:val="20"/>
              </w:rPr>
            </w:pPr>
            <w:r w:rsidRPr="00B16F71">
              <w:rPr>
                <w:b w:val="0"/>
                <w:color w:val="000000"/>
                <w:sz w:val="20"/>
                <w:szCs w:val="20"/>
              </w:rPr>
              <w:t xml:space="preserve">Paragraph heading changed to </w:t>
            </w:r>
            <w:r>
              <w:rPr>
                <w:b w:val="0"/>
                <w:color w:val="000000"/>
                <w:sz w:val="20"/>
                <w:szCs w:val="20"/>
              </w:rPr>
              <w:t>“</w:t>
            </w:r>
            <w:r w:rsidRPr="00B16F71">
              <w:rPr>
                <w:b w:val="0"/>
                <w:bCs w:val="0"/>
                <w:sz w:val="20"/>
                <w:szCs w:val="20"/>
              </w:rPr>
              <w:t>Schedule 2 offences – Show compelling reason</w:t>
            </w:r>
            <w:r>
              <w:rPr>
                <w:b w:val="0"/>
                <w:bCs w:val="0"/>
                <w:sz w:val="20"/>
                <w:szCs w:val="20"/>
              </w:rPr>
              <w:t>”.  Text changed accordingly.</w:t>
            </w:r>
          </w:p>
        </w:tc>
      </w:tr>
      <w:tr w:rsidR="00183B12" w14:paraId="1BBBAAC4" w14:textId="77777777" w:rsidTr="009B6A89">
        <w:tc>
          <w:tcPr>
            <w:tcW w:w="1261" w:type="dxa"/>
            <w:gridSpan w:val="2"/>
            <w:tcBorders>
              <w:top w:val="single" w:sz="4" w:space="0" w:color="auto"/>
              <w:left w:val="single" w:sz="18" w:space="0" w:color="auto"/>
              <w:bottom w:val="single" w:sz="4" w:space="0" w:color="auto"/>
            </w:tcBorders>
          </w:tcPr>
          <w:p w14:paraId="6EEB5DB6"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5676F89D" w14:textId="05CC8A2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D2C95A6" w14:textId="77777777" w:rsidR="00183B12" w:rsidRDefault="00183B12" w:rsidP="00183B12">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2275C963" w14:textId="77777777" w:rsidR="00183B12" w:rsidRDefault="00183B12" w:rsidP="00183B12">
            <w:pPr>
              <w:spacing w:before="20"/>
              <w:jc w:val="both"/>
              <w:rPr>
                <w:rFonts w:ascii="Arial" w:hAnsi="Arial" w:cs="Arial"/>
                <w:color w:val="000000"/>
              </w:rPr>
            </w:pPr>
            <w:r>
              <w:rPr>
                <w:rFonts w:ascii="Arial" w:hAnsi="Arial" w:cs="Arial"/>
                <w:color w:val="000000"/>
              </w:rPr>
              <w:t>Paragraph heading changed to “Additional powers of a bail decision maker”.  Text changed accordingly.</w:t>
            </w:r>
          </w:p>
        </w:tc>
      </w:tr>
      <w:tr w:rsidR="00183B12" w14:paraId="2F669A54" w14:textId="77777777" w:rsidTr="009B6A89">
        <w:tc>
          <w:tcPr>
            <w:tcW w:w="1261" w:type="dxa"/>
            <w:gridSpan w:val="2"/>
            <w:tcBorders>
              <w:top w:val="single" w:sz="4" w:space="0" w:color="auto"/>
              <w:left w:val="single" w:sz="18" w:space="0" w:color="auto"/>
              <w:bottom w:val="single" w:sz="4" w:space="0" w:color="auto"/>
            </w:tcBorders>
          </w:tcPr>
          <w:p w14:paraId="0992E5D7"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63882B44" w14:textId="444F8B3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9F0B873" w14:textId="77777777" w:rsidR="00183B12" w:rsidRDefault="00183B12" w:rsidP="00183B12">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22E1116F" w14:textId="77777777" w:rsidR="00183B12" w:rsidRDefault="00183B12" w:rsidP="00183B12">
            <w:pPr>
              <w:spacing w:before="20"/>
              <w:jc w:val="both"/>
              <w:rPr>
                <w:rFonts w:ascii="Arial" w:hAnsi="Arial" w:cs="Arial"/>
                <w:color w:val="000000"/>
              </w:rPr>
            </w:pPr>
            <w:r>
              <w:rPr>
                <w:rFonts w:ascii="Arial" w:hAnsi="Arial" w:cs="Arial"/>
                <w:color w:val="000000"/>
              </w:rPr>
              <w:t>Paragraph head</w:t>
            </w:r>
            <w:r w:rsidRPr="00624235">
              <w:rPr>
                <w:rFonts w:ascii="Arial" w:hAnsi="Arial" w:cs="Arial"/>
                <w:color w:val="000000"/>
              </w:rPr>
              <w:t>ing changed to “</w:t>
            </w:r>
            <w:r w:rsidRPr="00624235">
              <w:rPr>
                <w:rFonts w:ascii="Arial" w:hAnsi="Arial" w:cs="Arial"/>
                <w:bCs/>
              </w:rPr>
              <w:t>Requirement for reasons when bail granted for Schedule 1 or 2 offence”.</w:t>
            </w:r>
          </w:p>
        </w:tc>
      </w:tr>
      <w:tr w:rsidR="00183B12" w14:paraId="4915A969" w14:textId="77777777" w:rsidTr="009B6A89">
        <w:tc>
          <w:tcPr>
            <w:tcW w:w="1261" w:type="dxa"/>
            <w:gridSpan w:val="2"/>
            <w:tcBorders>
              <w:top w:val="single" w:sz="4" w:space="0" w:color="auto"/>
              <w:left w:val="single" w:sz="18" w:space="0" w:color="auto"/>
              <w:bottom w:val="single" w:sz="4" w:space="0" w:color="auto"/>
            </w:tcBorders>
          </w:tcPr>
          <w:p w14:paraId="0E3B5B8A"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16337A81" w14:textId="3EB0184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FEF5146" w14:textId="77777777" w:rsidR="00183B12" w:rsidRDefault="00183B12" w:rsidP="00183B12">
            <w:pPr>
              <w:keepNext/>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tcPr>
          <w:p w14:paraId="2B0DBCED" w14:textId="77777777" w:rsidR="00183B12" w:rsidRDefault="00183B12" w:rsidP="00183B12">
            <w:pPr>
              <w:spacing w:before="20"/>
              <w:jc w:val="both"/>
              <w:rPr>
                <w:rFonts w:ascii="Arial" w:hAnsi="Arial" w:cs="Arial"/>
                <w:color w:val="000000"/>
              </w:rPr>
            </w:pPr>
            <w:r>
              <w:rPr>
                <w:rFonts w:ascii="Arial" w:hAnsi="Arial" w:cs="Arial"/>
                <w:color w:val="000000"/>
              </w:rPr>
              <w:t>New paragraph entitled “Accused (not child, vulnerable adult or Aboriginal) on 2 or more bail undertakings”.</w:t>
            </w:r>
          </w:p>
        </w:tc>
      </w:tr>
      <w:tr w:rsidR="00183B12" w14:paraId="15225F9B" w14:textId="77777777" w:rsidTr="009B6A89">
        <w:tc>
          <w:tcPr>
            <w:tcW w:w="1261" w:type="dxa"/>
            <w:gridSpan w:val="2"/>
            <w:tcBorders>
              <w:top w:val="single" w:sz="4" w:space="0" w:color="auto"/>
              <w:left w:val="single" w:sz="18" w:space="0" w:color="auto"/>
              <w:bottom w:val="single" w:sz="4" w:space="0" w:color="auto"/>
            </w:tcBorders>
          </w:tcPr>
          <w:p w14:paraId="5F110EC3"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2C704514" w14:textId="3815D9C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16DBDE" w14:textId="77777777" w:rsidR="00183B12" w:rsidRDefault="00183B12" w:rsidP="00183B12">
            <w:pPr>
              <w:keepNext/>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09FDB80E" w14:textId="77777777" w:rsidR="00183B12" w:rsidRDefault="00183B12" w:rsidP="00183B12">
            <w:pPr>
              <w:numPr>
                <w:ilvl w:val="0"/>
                <w:numId w:val="23"/>
              </w:numPr>
              <w:spacing w:before="20"/>
              <w:ind w:left="357" w:hanging="357"/>
              <w:jc w:val="both"/>
              <w:rPr>
                <w:rFonts w:ascii="Arial" w:hAnsi="Arial" w:cs="Arial"/>
                <w:color w:val="000000"/>
              </w:rPr>
            </w:pPr>
            <w:r>
              <w:rPr>
                <w:rFonts w:ascii="Arial" w:hAnsi="Arial" w:cs="Arial"/>
                <w:color w:val="000000"/>
              </w:rPr>
              <w:t>Cross-reference to section 9.2.3 was an error.  It has been corrected to 9.2.2.</w:t>
            </w:r>
          </w:p>
          <w:p w14:paraId="658AB3D8" w14:textId="77777777" w:rsidR="00183B12" w:rsidRPr="008E4C50" w:rsidRDefault="00183B12" w:rsidP="00183B12">
            <w:pPr>
              <w:numPr>
                <w:ilvl w:val="0"/>
                <w:numId w:val="23"/>
              </w:numPr>
              <w:spacing w:before="20"/>
              <w:ind w:left="357" w:hanging="357"/>
              <w:jc w:val="both"/>
              <w:rPr>
                <w:rFonts w:ascii="Arial" w:hAnsi="Arial" w:cs="Arial"/>
                <w:color w:val="000000"/>
              </w:rPr>
            </w:pPr>
            <w:r>
              <w:rPr>
                <w:rFonts w:ascii="Arial" w:hAnsi="Arial" w:cs="Arial"/>
                <w:color w:val="000000"/>
              </w:rPr>
              <w:t xml:space="preserve">Reference to s.1B of the </w:t>
            </w:r>
            <w:r w:rsidRPr="00E53AE3">
              <w:rPr>
                <w:rFonts w:ascii="Arial" w:hAnsi="Arial" w:cs="Arial"/>
                <w:b/>
                <w:color w:val="000000"/>
              </w:rPr>
              <w:t>BA</w:t>
            </w:r>
            <w:r>
              <w:rPr>
                <w:rFonts w:ascii="Arial" w:hAnsi="Arial" w:cs="Arial"/>
                <w:color w:val="000000"/>
              </w:rPr>
              <w:t xml:space="preserve"> and to the new case of </w:t>
            </w:r>
            <w:r w:rsidRPr="00E53AE3">
              <w:rPr>
                <w:rFonts w:ascii="Arial" w:hAnsi="Arial" w:cs="Arial"/>
                <w:i/>
                <w:color w:val="000000"/>
              </w:rPr>
              <w:t>Re Ceylan</w:t>
            </w:r>
            <w:r>
              <w:rPr>
                <w:rFonts w:ascii="Arial" w:hAnsi="Arial" w:cs="Arial"/>
                <w:color w:val="000000"/>
              </w:rPr>
              <w:t xml:space="preserve"> [2018] VSC 361.</w:t>
            </w:r>
          </w:p>
        </w:tc>
      </w:tr>
      <w:tr w:rsidR="00183B12" w14:paraId="1F9BA946" w14:textId="77777777" w:rsidTr="009B6A89">
        <w:tc>
          <w:tcPr>
            <w:tcW w:w="1261" w:type="dxa"/>
            <w:gridSpan w:val="2"/>
            <w:tcBorders>
              <w:top w:val="single" w:sz="4" w:space="0" w:color="auto"/>
              <w:left w:val="single" w:sz="18" w:space="0" w:color="auto"/>
              <w:bottom w:val="single" w:sz="4" w:space="0" w:color="auto"/>
            </w:tcBorders>
          </w:tcPr>
          <w:p w14:paraId="62BA73A1"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25F2DBC7" w14:textId="7DBF75B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0E63788" w14:textId="77777777" w:rsidR="00183B12" w:rsidRDefault="00183B12" w:rsidP="00183B1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AED5F3B" w14:textId="77777777" w:rsidR="00183B12" w:rsidRDefault="00183B12" w:rsidP="00183B12">
            <w:pPr>
              <w:numPr>
                <w:ilvl w:val="0"/>
                <w:numId w:val="23"/>
              </w:numPr>
              <w:spacing w:before="20"/>
              <w:ind w:left="357" w:hanging="357"/>
              <w:jc w:val="both"/>
              <w:rPr>
                <w:rFonts w:ascii="Arial" w:hAnsi="Arial" w:cs="Arial"/>
                <w:color w:val="000000"/>
              </w:rPr>
            </w:pPr>
            <w:r>
              <w:rPr>
                <w:rFonts w:ascii="Arial" w:hAnsi="Arial" w:cs="Arial"/>
                <w:color w:val="000000"/>
              </w:rPr>
              <w:t xml:space="preserve">Text substantially rewritten to reflect new ss.4 &amp; 4A-4F of the </w:t>
            </w:r>
            <w:r w:rsidRPr="00A4242A">
              <w:rPr>
                <w:rFonts w:ascii="Arial" w:hAnsi="Arial" w:cs="Arial"/>
                <w:b/>
                <w:color w:val="000000"/>
              </w:rPr>
              <w:t>BA</w:t>
            </w:r>
            <w:r>
              <w:rPr>
                <w:rFonts w:ascii="Arial" w:hAnsi="Arial" w:cs="Arial"/>
                <w:color w:val="000000"/>
              </w:rPr>
              <w:t>.</w:t>
            </w:r>
          </w:p>
          <w:p w14:paraId="0F6B39F8" w14:textId="77777777" w:rsidR="00183B12" w:rsidRPr="008E4C50" w:rsidRDefault="00183B12" w:rsidP="00183B12">
            <w:pPr>
              <w:numPr>
                <w:ilvl w:val="0"/>
                <w:numId w:val="23"/>
              </w:numPr>
              <w:spacing w:before="20"/>
              <w:ind w:left="357" w:hanging="357"/>
              <w:jc w:val="both"/>
              <w:rPr>
                <w:rFonts w:ascii="Arial" w:hAnsi="Arial" w:cs="Arial"/>
                <w:color w:val="000000"/>
              </w:rPr>
            </w:pPr>
            <w:r>
              <w:rPr>
                <w:rFonts w:ascii="Arial" w:hAnsi="Arial" w:cs="Arial"/>
                <w:color w:val="000000"/>
              </w:rPr>
              <w:t xml:space="preserve">Discussion of new case of </w:t>
            </w:r>
            <w:r w:rsidRPr="00E53AE3">
              <w:rPr>
                <w:rFonts w:ascii="Arial" w:hAnsi="Arial" w:cs="Arial"/>
                <w:i/>
                <w:color w:val="000000"/>
              </w:rPr>
              <w:t>Re Ceylan</w:t>
            </w:r>
            <w:r>
              <w:rPr>
                <w:rFonts w:ascii="Arial" w:hAnsi="Arial" w:cs="Arial"/>
                <w:color w:val="000000"/>
              </w:rPr>
              <w:t xml:space="preserve"> [2018] VSC 361.</w:t>
            </w:r>
          </w:p>
        </w:tc>
      </w:tr>
      <w:tr w:rsidR="00183B12" w14:paraId="424B0ED2" w14:textId="77777777" w:rsidTr="009B6A89">
        <w:tc>
          <w:tcPr>
            <w:tcW w:w="1261" w:type="dxa"/>
            <w:gridSpan w:val="2"/>
            <w:tcBorders>
              <w:top w:val="single" w:sz="4" w:space="0" w:color="auto"/>
              <w:left w:val="single" w:sz="18" w:space="0" w:color="auto"/>
              <w:bottom w:val="single" w:sz="4" w:space="0" w:color="auto"/>
            </w:tcBorders>
          </w:tcPr>
          <w:p w14:paraId="31B9B587" w14:textId="77777777" w:rsidR="00183B12" w:rsidRDefault="00183B12" w:rsidP="00183B12">
            <w:pPr>
              <w:rPr>
                <w:lang w:val="en-AU"/>
              </w:rPr>
            </w:pPr>
            <w:r>
              <w:rPr>
                <w:lang w:val="en-AU"/>
              </w:rPr>
              <w:t>01/0718</w:t>
            </w:r>
          </w:p>
        </w:tc>
        <w:tc>
          <w:tcPr>
            <w:tcW w:w="836" w:type="dxa"/>
            <w:tcBorders>
              <w:top w:val="single" w:sz="4" w:space="0" w:color="auto"/>
              <w:bottom w:val="single" w:sz="4" w:space="0" w:color="auto"/>
            </w:tcBorders>
          </w:tcPr>
          <w:p w14:paraId="3C75C061" w14:textId="7A19622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C6215E5" w14:textId="77777777" w:rsidR="00183B12" w:rsidRDefault="00183B12" w:rsidP="00183B1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9EE9EB3" w14:textId="77777777" w:rsidR="00183B12" w:rsidRPr="00EB1FFC" w:rsidRDefault="00183B12" w:rsidP="00183B12">
            <w:pPr>
              <w:spacing w:before="20"/>
              <w:jc w:val="both"/>
              <w:rPr>
                <w:rFonts w:ascii="Arial" w:hAnsi="Arial" w:cs="Arial"/>
                <w:color w:val="000000"/>
              </w:rPr>
            </w:pPr>
            <w:r>
              <w:rPr>
                <w:rFonts w:ascii="Arial" w:hAnsi="Arial" w:cs="Arial"/>
                <w:color w:val="000000"/>
              </w:rPr>
              <w:t xml:space="preserve">Minor addition to text to emphasise that </w:t>
            </w:r>
            <w:r w:rsidRPr="00EB1FFC">
              <w:rPr>
                <w:rFonts w:ascii="Arial" w:hAnsi="Arial" w:cs="Arial"/>
                <w:i/>
                <w:color w:val="000000"/>
              </w:rPr>
              <w:t>Asmar’s Case</w:t>
            </w:r>
            <w:r>
              <w:rPr>
                <w:rFonts w:ascii="Arial" w:hAnsi="Arial" w:cs="Arial"/>
                <w:color w:val="000000"/>
              </w:rPr>
              <w:t xml:space="preserve"> and the cases that followed it are no longer good law.</w:t>
            </w:r>
          </w:p>
        </w:tc>
      </w:tr>
      <w:tr w:rsidR="00183B12" w14:paraId="4A0F1752" w14:textId="77777777" w:rsidTr="009B6A89">
        <w:tc>
          <w:tcPr>
            <w:tcW w:w="1261" w:type="dxa"/>
            <w:gridSpan w:val="2"/>
            <w:tcBorders>
              <w:top w:val="single" w:sz="4" w:space="0" w:color="auto"/>
              <w:left w:val="single" w:sz="18" w:space="0" w:color="auto"/>
              <w:bottom w:val="single" w:sz="4" w:space="0" w:color="auto"/>
            </w:tcBorders>
          </w:tcPr>
          <w:p w14:paraId="5484674E" w14:textId="77777777" w:rsidR="00183B12" w:rsidRDefault="00183B12" w:rsidP="00183B12">
            <w:pPr>
              <w:jc w:val="both"/>
              <w:rPr>
                <w:lang w:val="en-AU"/>
              </w:rPr>
            </w:pPr>
            <w:r>
              <w:rPr>
                <w:lang w:val="en-AU"/>
              </w:rPr>
              <w:t>01/07/18</w:t>
            </w:r>
          </w:p>
        </w:tc>
        <w:tc>
          <w:tcPr>
            <w:tcW w:w="836" w:type="dxa"/>
            <w:tcBorders>
              <w:top w:val="single" w:sz="4" w:space="0" w:color="auto"/>
              <w:bottom w:val="single" w:sz="4" w:space="0" w:color="auto"/>
            </w:tcBorders>
          </w:tcPr>
          <w:p w14:paraId="767BED14" w14:textId="72E47F5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B431EFE" w14:textId="77777777" w:rsidR="00183B12" w:rsidRDefault="00183B12" w:rsidP="00183B12">
            <w:pPr>
              <w:keepNext/>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9089A2A" w14:textId="77777777" w:rsidR="00183B12" w:rsidRPr="00980AE8" w:rsidRDefault="00183B12" w:rsidP="00183B12">
            <w:pPr>
              <w:spacing w:before="20"/>
              <w:jc w:val="both"/>
              <w:rPr>
                <w:rFonts w:ascii="Arial" w:hAnsi="Arial" w:cs="Arial"/>
                <w:color w:val="000000"/>
              </w:rPr>
            </w:pPr>
            <w:r w:rsidRPr="00980AE8">
              <w:rPr>
                <w:rFonts w:ascii="Arial" w:hAnsi="Arial" w:cs="Arial"/>
                <w:color w:val="000000"/>
              </w:rPr>
              <w:t>Paragraph 9.5.1</w:t>
            </w:r>
            <w:r>
              <w:rPr>
                <w:rFonts w:ascii="Arial" w:hAnsi="Arial" w:cs="Arial"/>
                <w:color w:val="000000"/>
              </w:rPr>
              <w:t>5</w:t>
            </w:r>
            <w:r w:rsidRPr="00980AE8">
              <w:rPr>
                <w:rFonts w:ascii="Arial" w:hAnsi="Arial" w:cs="Arial"/>
                <w:color w:val="000000"/>
              </w:rPr>
              <w:t xml:space="preserve"> heading changed to “</w:t>
            </w:r>
            <w:r w:rsidRPr="00980AE8">
              <w:rPr>
                <w:rFonts w:ascii="Arial" w:hAnsi="Arial" w:cs="Arial"/>
                <w:bCs/>
                <w:color w:val="000000"/>
              </w:rPr>
              <w:t>Bail applications by persons aged 18 or over in a remand centre”</w:t>
            </w:r>
            <w:r w:rsidRPr="00980AE8">
              <w:rPr>
                <w:rFonts w:ascii="Arial" w:hAnsi="Arial" w:cs="Arial"/>
                <w:color w:val="000000"/>
              </w:rPr>
              <w:t xml:space="preserve"> and </w:t>
            </w:r>
            <w:r>
              <w:rPr>
                <w:rFonts w:ascii="Arial" w:hAnsi="Arial" w:cs="Arial"/>
                <w:color w:val="000000"/>
              </w:rPr>
              <w:t xml:space="preserve">the </w:t>
            </w:r>
            <w:r w:rsidRPr="00980AE8">
              <w:rPr>
                <w:rFonts w:ascii="Arial" w:hAnsi="Arial" w:cs="Arial"/>
                <w:color w:val="000000"/>
              </w:rPr>
              <w:t xml:space="preserve">text </w:t>
            </w:r>
            <w:r>
              <w:rPr>
                <w:rFonts w:ascii="Arial" w:hAnsi="Arial" w:cs="Arial"/>
                <w:color w:val="000000"/>
              </w:rPr>
              <w:t xml:space="preserve">is </w:t>
            </w:r>
            <w:r w:rsidRPr="00980AE8">
              <w:rPr>
                <w:rFonts w:ascii="Arial" w:hAnsi="Arial" w:cs="Arial"/>
                <w:color w:val="000000"/>
              </w:rPr>
              <w:t>changed accordingly.</w:t>
            </w:r>
          </w:p>
        </w:tc>
      </w:tr>
      <w:tr w:rsidR="00183B12" w14:paraId="677B7BDE" w14:textId="77777777" w:rsidTr="009B6A89">
        <w:tc>
          <w:tcPr>
            <w:tcW w:w="1261" w:type="dxa"/>
            <w:gridSpan w:val="2"/>
            <w:tcBorders>
              <w:top w:val="single" w:sz="4" w:space="0" w:color="auto"/>
              <w:left w:val="single" w:sz="18" w:space="0" w:color="auto"/>
              <w:bottom w:val="single" w:sz="4" w:space="0" w:color="auto"/>
            </w:tcBorders>
          </w:tcPr>
          <w:p w14:paraId="3FFE8B5E" w14:textId="77777777" w:rsidR="00183B12" w:rsidRDefault="00183B12" w:rsidP="00183B12">
            <w:pPr>
              <w:jc w:val="both"/>
              <w:rPr>
                <w:lang w:val="en-AU"/>
              </w:rPr>
            </w:pPr>
            <w:r>
              <w:rPr>
                <w:lang w:val="en-AU"/>
              </w:rPr>
              <w:t>01/07/18</w:t>
            </w:r>
          </w:p>
        </w:tc>
        <w:tc>
          <w:tcPr>
            <w:tcW w:w="836" w:type="dxa"/>
            <w:tcBorders>
              <w:top w:val="single" w:sz="4" w:space="0" w:color="auto"/>
              <w:bottom w:val="single" w:sz="4" w:space="0" w:color="auto"/>
            </w:tcBorders>
          </w:tcPr>
          <w:p w14:paraId="2335622D" w14:textId="1EB6C22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20427B2" w14:textId="77777777" w:rsidR="00183B12" w:rsidRDefault="00183B12" w:rsidP="00183B12">
            <w:pPr>
              <w:keepNext/>
              <w:jc w:val="center"/>
              <w:rPr>
                <w:lang w:val="en-AU"/>
              </w:rPr>
            </w:pPr>
            <w:r>
              <w:rPr>
                <w:lang w:val="en-AU"/>
              </w:rPr>
              <w:t>9.5.16</w:t>
            </w:r>
          </w:p>
        </w:tc>
        <w:tc>
          <w:tcPr>
            <w:tcW w:w="4802" w:type="dxa"/>
            <w:gridSpan w:val="2"/>
            <w:tcBorders>
              <w:top w:val="single" w:sz="4" w:space="0" w:color="auto"/>
              <w:bottom w:val="single" w:sz="4" w:space="0" w:color="auto"/>
              <w:right w:val="single" w:sz="18" w:space="0" w:color="auto"/>
            </w:tcBorders>
          </w:tcPr>
          <w:p w14:paraId="0473BF38" w14:textId="77777777" w:rsidR="00183B12" w:rsidRPr="00DB1193" w:rsidRDefault="00183B12" w:rsidP="00183B12">
            <w:pPr>
              <w:spacing w:before="20"/>
              <w:jc w:val="both"/>
              <w:rPr>
                <w:rFonts w:ascii="Arial" w:hAnsi="Arial" w:cs="Arial"/>
                <w:color w:val="000000"/>
              </w:rPr>
            </w:pPr>
            <w:r w:rsidRPr="00DB1193">
              <w:rPr>
                <w:rFonts w:ascii="Arial" w:hAnsi="Arial" w:cs="Arial"/>
                <w:color w:val="000000"/>
              </w:rPr>
              <w:t>New paragraph entitled “</w:t>
            </w:r>
            <w:r w:rsidRPr="00DB1193">
              <w:rPr>
                <w:rFonts w:ascii="Arial" w:hAnsi="Arial" w:cs="Arial"/>
                <w:bCs/>
                <w:color w:val="000000"/>
              </w:rPr>
              <w:t>Power to return accused to youth justice centre”.</w:t>
            </w:r>
          </w:p>
        </w:tc>
      </w:tr>
      <w:tr w:rsidR="00183B12" w14:paraId="1B328A1D" w14:textId="77777777" w:rsidTr="009B6A89">
        <w:tc>
          <w:tcPr>
            <w:tcW w:w="1261" w:type="dxa"/>
            <w:gridSpan w:val="2"/>
            <w:tcBorders>
              <w:top w:val="single" w:sz="4" w:space="0" w:color="auto"/>
              <w:left w:val="single" w:sz="18" w:space="0" w:color="auto"/>
              <w:bottom w:val="single" w:sz="18" w:space="0" w:color="auto"/>
            </w:tcBorders>
          </w:tcPr>
          <w:p w14:paraId="074BDA27" w14:textId="77777777" w:rsidR="00183B12" w:rsidRDefault="00183B12" w:rsidP="00183B12">
            <w:pPr>
              <w:keepNext/>
              <w:keepLines/>
              <w:jc w:val="both"/>
              <w:rPr>
                <w:lang w:val="en-AU"/>
              </w:rPr>
            </w:pPr>
            <w:r>
              <w:rPr>
                <w:lang w:val="en-AU"/>
              </w:rPr>
              <w:t>01/07/18</w:t>
            </w:r>
          </w:p>
        </w:tc>
        <w:tc>
          <w:tcPr>
            <w:tcW w:w="836" w:type="dxa"/>
            <w:tcBorders>
              <w:top w:val="single" w:sz="4" w:space="0" w:color="auto"/>
              <w:bottom w:val="single" w:sz="18" w:space="0" w:color="auto"/>
            </w:tcBorders>
          </w:tcPr>
          <w:p w14:paraId="03FCD03B" w14:textId="15E43E16" w:rsidR="00183B12" w:rsidRDefault="00183B12" w:rsidP="00183B12">
            <w:pPr>
              <w:jc w:val="center"/>
              <w:rPr>
                <w:lang w:val="en-AU"/>
              </w:rPr>
            </w:pPr>
            <w:r>
              <w:rPr>
                <w:lang w:val="en-AU"/>
              </w:rPr>
              <w:t>9</w:t>
            </w:r>
          </w:p>
        </w:tc>
        <w:tc>
          <w:tcPr>
            <w:tcW w:w="1439" w:type="dxa"/>
            <w:tcBorders>
              <w:top w:val="single" w:sz="4" w:space="0" w:color="auto"/>
              <w:bottom w:val="single" w:sz="18" w:space="0" w:color="auto"/>
            </w:tcBorders>
          </w:tcPr>
          <w:p w14:paraId="14CD148B" w14:textId="77777777" w:rsidR="00183B12" w:rsidRDefault="00183B12" w:rsidP="00183B12">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1A99D950" w14:textId="77777777" w:rsidR="00183B12" w:rsidRPr="00DB1193" w:rsidRDefault="00183B12" w:rsidP="00183B12">
            <w:pPr>
              <w:spacing w:before="20"/>
              <w:jc w:val="both"/>
              <w:rPr>
                <w:rFonts w:ascii="Arial" w:hAnsi="Arial" w:cs="Arial"/>
                <w:color w:val="000000"/>
              </w:rPr>
            </w:pPr>
            <w:r w:rsidRPr="00DB1193">
              <w:rPr>
                <w:rFonts w:ascii="Arial" w:hAnsi="Arial" w:cs="Arial"/>
                <w:color w:val="000000"/>
              </w:rPr>
              <w:t>Paragraph headed “</w:t>
            </w:r>
            <w:r w:rsidRPr="00DB1193">
              <w:rPr>
                <w:rFonts w:ascii="Arial" w:hAnsi="Arial" w:cs="Arial"/>
                <w:bCs/>
                <w:color w:val="000000"/>
              </w:rPr>
              <w:t xml:space="preserve">Limited bail support programs in Children’s Court” has been renumbered and the text </w:t>
            </w:r>
            <w:r>
              <w:rPr>
                <w:rFonts w:ascii="Arial" w:hAnsi="Arial" w:cs="Arial"/>
                <w:bCs/>
                <w:color w:val="000000"/>
              </w:rPr>
              <w:t>slightly amended.  It was previously paragraph 9.5.15.</w:t>
            </w:r>
          </w:p>
        </w:tc>
      </w:tr>
      <w:tr w:rsidR="00183B12" w14:paraId="0FE9B2D7" w14:textId="77777777" w:rsidTr="009B6A89">
        <w:tc>
          <w:tcPr>
            <w:tcW w:w="1261" w:type="dxa"/>
            <w:gridSpan w:val="2"/>
            <w:tcBorders>
              <w:top w:val="single" w:sz="18" w:space="0" w:color="auto"/>
              <w:left w:val="single" w:sz="18" w:space="0" w:color="auto"/>
              <w:bottom w:val="single" w:sz="4" w:space="0" w:color="auto"/>
            </w:tcBorders>
          </w:tcPr>
          <w:p w14:paraId="7CE928EA" w14:textId="77777777" w:rsidR="00183B12" w:rsidRDefault="00183B12" w:rsidP="00183B12">
            <w:pPr>
              <w:keepNext/>
              <w:keepLines/>
              <w:jc w:val="both"/>
              <w:rPr>
                <w:lang w:val="en-AU"/>
              </w:rPr>
            </w:pPr>
            <w:r>
              <w:rPr>
                <w:lang w:val="en-AU"/>
              </w:rPr>
              <w:t>29/06/18</w:t>
            </w:r>
          </w:p>
        </w:tc>
        <w:tc>
          <w:tcPr>
            <w:tcW w:w="836" w:type="dxa"/>
            <w:tcBorders>
              <w:top w:val="single" w:sz="18" w:space="0" w:color="auto"/>
              <w:bottom w:val="single" w:sz="4" w:space="0" w:color="auto"/>
            </w:tcBorders>
          </w:tcPr>
          <w:p w14:paraId="17D3838F" w14:textId="461BE33D" w:rsidR="00183B12" w:rsidRDefault="00183B12" w:rsidP="00183B12">
            <w:pPr>
              <w:jc w:val="center"/>
              <w:rPr>
                <w:lang w:val="en-AU"/>
              </w:rPr>
            </w:pPr>
            <w:r>
              <w:rPr>
                <w:lang w:val="en-AU"/>
              </w:rPr>
              <w:t>10</w:t>
            </w:r>
          </w:p>
        </w:tc>
        <w:tc>
          <w:tcPr>
            <w:tcW w:w="1439" w:type="dxa"/>
            <w:tcBorders>
              <w:top w:val="single" w:sz="18" w:space="0" w:color="auto"/>
              <w:bottom w:val="single" w:sz="4" w:space="0" w:color="auto"/>
            </w:tcBorders>
          </w:tcPr>
          <w:p w14:paraId="286AC3D1" w14:textId="77777777" w:rsidR="00183B12" w:rsidRDefault="00183B12" w:rsidP="00183B12">
            <w:pPr>
              <w:keepNext/>
              <w:jc w:val="center"/>
              <w:rPr>
                <w:lang w:val="en-AU"/>
              </w:rPr>
            </w:pPr>
            <w:r>
              <w:rPr>
                <w:lang w:val="en-AU"/>
              </w:rPr>
              <w:t>10.0</w:t>
            </w:r>
          </w:p>
        </w:tc>
        <w:tc>
          <w:tcPr>
            <w:tcW w:w="4802" w:type="dxa"/>
            <w:gridSpan w:val="2"/>
            <w:tcBorders>
              <w:top w:val="single" w:sz="18" w:space="0" w:color="auto"/>
              <w:bottom w:val="single" w:sz="4" w:space="0" w:color="auto"/>
              <w:right w:val="single" w:sz="18" w:space="0" w:color="auto"/>
            </w:tcBorders>
          </w:tcPr>
          <w:p w14:paraId="22E6EB9D" w14:textId="77777777" w:rsidR="00183B12" w:rsidRPr="005023B9" w:rsidRDefault="00183B12" w:rsidP="00183B12">
            <w:pPr>
              <w:spacing w:before="20"/>
              <w:jc w:val="both"/>
              <w:rPr>
                <w:rFonts w:ascii="Arial" w:hAnsi="Arial" w:cs="Arial"/>
                <w:color w:val="000000"/>
              </w:rPr>
            </w:pPr>
            <w:r>
              <w:rPr>
                <w:rFonts w:ascii="Arial" w:hAnsi="Arial" w:cs="Arial"/>
                <w:color w:val="000000"/>
              </w:rPr>
              <w:t>New section headed “Consistent magistrate to oversee criminal proceedings” which details s.522A of the CYFA.</w:t>
            </w:r>
          </w:p>
        </w:tc>
      </w:tr>
      <w:tr w:rsidR="00183B12" w14:paraId="566F5D66" w14:textId="77777777" w:rsidTr="009B6A89">
        <w:tc>
          <w:tcPr>
            <w:tcW w:w="1261" w:type="dxa"/>
            <w:gridSpan w:val="2"/>
            <w:tcBorders>
              <w:top w:val="single" w:sz="4" w:space="0" w:color="auto"/>
              <w:left w:val="single" w:sz="18" w:space="0" w:color="auto"/>
              <w:bottom w:val="single" w:sz="4" w:space="0" w:color="auto"/>
            </w:tcBorders>
          </w:tcPr>
          <w:p w14:paraId="137E9C8D"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7B489AC5" w14:textId="3293F13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B6677B2" w14:textId="77777777" w:rsidR="00183B12" w:rsidRDefault="00183B12" w:rsidP="00183B12">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150AB285" w14:textId="77777777" w:rsidR="00183B12" w:rsidRPr="005023B9" w:rsidRDefault="00183B12" w:rsidP="00183B12">
            <w:pPr>
              <w:spacing w:before="20"/>
              <w:jc w:val="both"/>
              <w:rPr>
                <w:rFonts w:ascii="Arial" w:hAnsi="Arial" w:cs="Arial"/>
                <w:color w:val="000000"/>
              </w:rPr>
            </w:pPr>
            <w:r>
              <w:rPr>
                <w:rFonts w:ascii="Arial" w:hAnsi="Arial" w:cs="Arial"/>
                <w:color w:val="000000"/>
              </w:rPr>
              <w:t>Correction of error: References to s.536 amended to s.356.</w:t>
            </w:r>
          </w:p>
        </w:tc>
      </w:tr>
      <w:tr w:rsidR="00183B12" w14:paraId="2ACF832F" w14:textId="77777777" w:rsidTr="009B6A89">
        <w:tc>
          <w:tcPr>
            <w:tcW w:w="1261" w:type="dxa"/>
            <w:gridSpan w:val="2"/>
            <w:tcBorders>
              <w:top w:val="single" w:sz="4" w:space="0" w:color="auto"/>
              <w:left w:val="single" w:sz="18" w:space="0" w:color="auto"/>
              <w:bottom w:val="single" w:sz="18" w:space="0" w:color="auto"/>
            </w:tcBorders>
          </w:tcPr>
          <w:p w14:paraId="095EFE08" w14:textId="77777777" w:rsidR="00183B12" w:rsidRDefault="00183B12" w:rsidP="00183B12">
            <w:pPr>
              <w:keepNext/>
              <w:keepLines/>
              <w:rPr>
                <w:lang w:val="en-AU"/>
              </w:rPr>
            </w:pPr>
            <w:r>
              <w:rPr>
                <w:lang w:val="en-AU"/>
              </w:rPr>
              <w:t>29/06/18</w:t>
            </w:r>
          </w:p>
        </w:tc>
        <w:tc>
          <w:tcPr>
            <w:tcW w:w="836" w:type="dxa"/>
            <w:tcBorders>
              <w:top w:val="single" w:sz="4" w:space="0" w:color="auto"/>
              <w:bottom w:val="single" w:sz="18" w:space="0" w:color="auto"/>
            </w:tcBorders>
          </w:tcPr>
          <w:p w14:paraId="1C442292" w14:textId="30CA94C0" w:rsidR="00183B12" w:rsidRDefault="00183B12" w:rsidP="00183B12">
            <w:pPr>
              <w:jc w:val="center"/>
              <w:rPr>
                <w:lang w:val="en-AU"/>
              </w:rPr>
            </w:pPr>
            <w:r>
              <w:rPr>
                <w:lang w:val="en-AU"/>
              </w:rPr>
              <w:t>10</w:t>
            </w:r>
          </w:p>
        </w:tc>
        <w:tc>
          <w:tcPr>
            <w:tcW w:w="1439" w:type="dxa"/>
            <w:tcBorders>
              <w:top w:val="single" w:sz="4" w:space="0" w:color="auto"/>
              <w:bottom w:val="single" w:sz="18" w:space="0" w:color="auto"/>
            </w:tcBorders>
          </w:tcPr>
          <w:p w14:paraId="7CEEEE36" w14:textId="77777777" w:rsidR="00183B12" w:rsidRDefault="00183B12" w:rsidP="00183B12">
            <w:pPr>
              <w:keepNext/>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75359024" w14:textId="77777777" w:rsidR="00183B12" w:rsidRDefault="00183B12" w:rsidP="00183B12">
            <w:pPr>
              <w:numPr>
                <w:ilvl w:val="0"/>
                <w:numId w:val="19"/>
              </w:numPr>
              <w:spacing w:before="20"/>
              <w:ind w:left="357" w:hanging="357"/>
              <w:jc w:val="both"/>
              <w:rPr>
                <w:rFonts w:ascii="Arial" w:hAnsi="Arial" w:cs="Arial"/>
                <w:color w:val="000000"/>
              </w:rPr>
            </w:pPr>
            <w:r>
              <w:rPr>
                <w:rFonts w:ascii="Arial" w:hAnsi="Arial" w:cs="Arial"/>
                <w:color w:val="000000"/>
              </w:rPr>
              <w:t>Proof of attempt in lieu of proof of completed offence: References to ss.29 &amp; 76 of the CPA replaced by reference to s.356(5) of the CYFA.</w:t>
            </w:r>
          </w:p>
          <w:p w14:paraId="22E79F1B" w14:textId="77777777" w:rsidR="00183B12" w:rsidRPr="005023B9" w:rsidRDefault="00183B12" w:rsidP="00183B12">
            <w:pPr>
              <w:numPr>
                <w:ilvl w:val="0"/>
                <w:numId w:val="19"/>
              </w:numPr>
              <w:spacing w:before="20"/>
              <w:ind w:left="357" w:hanging="357"/>
              <w:jc w:val="both"/>
              <w:rPr>
                <w:rFonts w:ascii="Arial" w:hAnsi="Arial" w:cs="Arial"/>
                <w:color w:val="000000"/>
              </w:rPr>
            </w:pPr>
            <w:r>
              <w:rPr>
                <w:rFonts w:ascii="Arial" w:hAnsi="Arial" w:cs="Arial"/>
                <w:color w:val="000000"/>
              </w:rPr>
              <w:t>Added reference to s.522A(3) of the CYFA.</w:t>
            </w:r>
          </w:p>
        </w:tc>
      </w:tr>
      <w:tr w:rsidR="00183B12" w14:paraId="4CD79B3A" w14:textId="77777777" w:rsidTr="009B6A89">
        <w:tc>
          <w:tcPr>
            <w:tcW w:w="1261" w:type="dxa"/>
            <w:gridSpan w:val="2"/>
            <w:tcBorders>
              <w:top w:val="single" w:sz="18" w:space="0" w:color="auto"/>
              <w:left w:val="single" w:sz="18" w:space="0" w:color="auto"/>
              <w:bottom w:val="single" w:sz="4" w:space="0" w:color="auto"/>
            </w:tcBorders>
          </w:tcPr>
          <w:p w14:paraId="75E87AA3" w14:textId="77777777" w:rsidR="00183B12" w:rsidRDefault="00183B12" w:rsidP="00183B12">
            <w:pPr>
              <w:rPr>
                <w:lang w:val="en-AU"/>
              </w:rPr>
            </w:pPr>
            <w:r>
              <w:rPr>
                <w:lang w:val="en-AU"/>
              </w:rPr>
              <w:t>29/06/18</w:t>
            </w:r>
          </w:p>
        </w:tc>
        <w:tc>
          <w:tcPr>
            <w:tcW w:w="836" w:type="dxa"/>
            <w:tcBorders>
              <w:top w:val="single" w:sz="18" w:space="0" w:color="auto"/>
              <w:bottom w:val="single" w:sz="4" w:space="0" w:color="auto"/>
            </w:tcBorders>
          </w:tcPr>
          <w:p w14:paraId="72B5B3E0" w14:textId="6D239815" w:rsidR="00183B12" w:rsidRDefault="00183B12" w:rsidP="00183B12">
            <w:pPr>
              <w:jc w:val="center"/>
              <w:rPr>
                <w:lang w:val="en-AU"/>
              </w:rPr>
            </w:pPr>
            <w:r>
              <w:rPr>
                <w:lang w:val="en-AU"/>
              </w:rPr>
              <w:t>11</w:t>
            </w:r>
          </w:p>
        </w:tc>
        <w:tc>
          <w:tcPr>
            <w:tcW w:w="1439" w:type="dxa"/>
            <w:tcBorders>
              <w:top w:val="single" w:sz="18" w:space="0" w:color="auto"/>
              <w:bottom w:val="single" w:sz="4" w:space="0" w:color="auto"/>
            </w:tcBorders>
          </w:tcPr>
          <w:p w14:paraId="3FC29189" w14:textId="77777777" w:rsidR="00183B12" w:rsidRDefault="00183B12" w:rsidP="00183B12">
            <w:pPr>
              <w:keepNext/>
              <w:jc w:val="center"/>
              <w:rPr>
                <w:lang w:val="en-AU"/>
              </w:rPr>
            </w:pPr>
            <w:r>
              <w:rPr>
                <w:lang w:val="en-AU"/>
              </w:rPr>
              <w:t>11.1.3</w:t>
            </w:r>
          </w:p>
        </w:tc>
        <w:tc>
          <w:tcPr>
            <w:tcW w:w="4802" w:type="dxa"/>
            <w:gridSpan w:val="2"/>
            <w:tcBorders>
              <w:top w:val="single" w:sz="18" w:space="0" w:color="auto"/>
              <w:bottom w:val="single" w:sz="4" w:space="0" w:color="auto"/>
              <w:right w:val="single" w:sz="18" w:space="0" w:color="auto"/>
            </w:tcBorders>
          </w:tcPr>
          <w:p w14:paraId="265603AC" w14:textId="77777777" w:rsidR="00183B12" w:rsidRPr="005023B9" w:rsidRDefault="00183B12" w:rsidP="00183B12">
            <w:pPr>
              <w:spacing w:before="40"/>
              <w:jc w:val="both"/>
              <w:rPr>
                <w:rFonts w:ascii="Arial" w:hAnsi="Arial" w:cs="Arial"/>
                <w:color w:val="000000"/>
              </w:rPr>
            </w:pPr>
            <w:r>
              <w:rPr>
                <w:rFonts w:ascii="Arial" w:hAnsi="Arial" w:cs="Arial"/>
                <w:color w:val="000000"/>
              </w:rPr>
              <w:t>Added reference to s.362(1)(h) of the CYFA.</w:t>
            </w:r>
          </w:p>
        </w:tc>
      </w:tr>
      <w:tr w:rsidR="00183B12" w14:paraId="0B4F9EEF" w14:textId="77777777" w:rsidTr="009B6A89">
        <w:tc>
          <w:tcPr>
            <w:tcW w:w="1261" w:type="dxa"/>
            <w:gridSpan w:val="2"/>
            <w:tcBorders>
              <w:top w:val="single" w:sz="4" w:space="0" w:color="auto"/>
              <w:left w:val="single" w:sz="18" w:space="0" w:color="auto"/>
              <w:bottom w:val="single" w:sz="4" w:space="0" w:color="auto"/>
            </w:tcBorders>
          </w:tcPr>
          <w:p w14:paraId="066ACD53"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4A53A70B" w14:textId="33BE5CA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63C2C30" w14:textId="77777777" w:rsidR="00183B12" w:rsidRDefault="00183B12" w:rsidP="00183B12">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D77E316" w14:textId="77777777" w:rsidR="00183B12" w:rsidRPr="005023B9" w:rsidRDefault="00183B12" w:rsidP="00183B12">
            <w:pPr>
              <w:spacing w:before="20"/>
              <w:jc w:val="both"/>
              <w:rPr>
                <w:rFonts w:ascii="Arial" w:hAnsi="Arial" w:cs="Arial"/>
                <w:color w:val="000000"/>
              </w:rPr>
            </w:pPr>
            <w:r>
              <w:rPr>
                <w:rFonts w:ascii="Arial" w:hAnsi="Arial" w:cs="Arial"/>
                <w:color w:val="000000"/>
              </w:rPr>
              <w:t>Paragraph heading changed to “General deterrence not applicable in Children’s Court”.</w:t>
            </w:r>
          </w:p>
        </w:tc>
      </w:tr>
      <w:tr w:rsidR="00183B12" w14:paraId="32A640B9" w14:textId="77777777" w:rsidTr="009B6A89">
        <w:tc>
          <w:tcPr>
            <w:tcW w:w="1261" w:type="dxa"/>
            <w:gridSpan w:val="2"/>
            <w:tcBorders>
              <w:top w:val="single" w:sz="4" w:space="0" w:color="auto"/>
              <w:left w:val="single" w:sz="18" w:space="0" w:color="auto"/>
              <w:bottom w:val="single" w:sz="4" w:space="0" w:color="auto"/>
            </w:tcBorders>
          </w:tcPr>
          <w:p w14:paraId="0890E56F"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39BE860D" w14:textId="423A5F5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297970" w14:textId="77777777" w:rsidR="00183B12" w:rsidRDefault="00183B12" w:rsidP="00183B1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B2499ED" w14:textId="77777777" w:rsidR="00183B12" w:rsidRDefault="00183B12" w:rsidP="00183B12">
            <w:pPr>
              <w:numPr>
                <w:ilvl w:val="0"/>
                <w:numId w:val="17"/>
              </w:numPr>
              <w:spacing w:before="20"/>
              <w:ind w:left="357" w:hanging="357"/>
              <w:jc w:val="both"/>
              <w:rPr>
                <w:rFonts w:ascii="Arial" w:hAnsi="Arial" w:cs="Arial"/>
                <w:color w:val="000000"/>
              </w:rPr>
            </w:pPr>
            <w:r>
              <w:rPr>
                <w:rFonts w:ascii="Arial" w:hAnsi="Arial" w:cs="Arial"/>
                <w:color w:val="000000"/>
              </w:rPr>
              <w:t>Updated value of 1 penalty unit for 2018-2019 financial year.</w:t>
            </w:r>
          </w:p>
          <w:p w14:paraId="6631E393" w14:textId="77777777" w:rsidR="00183B12" w:rsidRDefault="00183B12" w:rsidP="00183B12">
            <w:pPr>
              <w:numPr>
                <w:ilvl w:val="0"/>
                <w:numId w:val="17"/>
              </w:numPr>
              <w:ind w:left="357" w:hanging="357"/>
              <w:jc w:val="both"/>
              <w:rPr>
                <w:rFonts w:ascii="Arial" w:hAnsi="Arial" w:cs="Arial"/>
                <w:color w:val="000000"/>
              </w:rPr>
            </w:pPr>
            <w:r>
              <w:rPr>
                <w:rFonts w:ascii="Arial" w:hAnsi="Arial" w:cs="Arial"/>
                <w:color w:val="000000"/>
              </w:rPr>
              <w:t xml:space="preserve">Prescribed forms for the sentencing orders are now in the </w:t>
            </w:r>
            <w:r w:rsidRPr="00090243">
              <w:rPr>
                <w:rFonts w:ascii="Arial" w:hAnsi="Arial" w:cs="Arial"/>
                <w:i/>
                <w:color w:val="000000"/>
              </w:rPr>
              <w:t>Children’s Court Criminal Procedure Rules 2009</w:t>
            </w:r>
            <w:r>
              <w:rPr>
                <w:rFonts w:ascii="Arial" w:hAnsi="Arial" w:cs="Arial"/>
                <w:color w:val="000000"/>
              </w:rPr>
              <w:t>.</w:t>
            </w:r>
          </w:p>
          <w:p w14:paraId="22F46D60" w14:textId="77777777" w:rsidR="00183B12" w:rsidRDefault="00183B12" w:rsidP="00183B12">
            <w:pPr>
              <w:numPr>
                <w:ilvl w:val="0"/>
                <w:numId w:val="17"/>
              </w:numPr>
              <w:ind w:left="357" w:hanging="357"/>
              <w:jc w:val="both"/>
              <w:rPr>
                <w:rFonts w:ascii="Arial" w:hAnsi="Arial" w:cs="Arial"/>
                <w:color w:val="000000"/>
              </w:rPr>
            </w:pPr>
            <w:r>
              <w:rPr>
                <w:rFonts w:ascii="Arial" w:hAnsi="Arial" w:cs="Arial"/>
                <w:color w:val="000000"/>
              </w:rPr>
              <w:t>Minor amendments to some of the texts describing the sentencing orders.</w:t>
            </w:r>
          </w:p>
          <w:p w14:paraId="1614AFBA" w14:textId="77777777" w:rsidR="00183B12" w:rsidRPr="00C919AB" w:rsidRDefault="00183B12" w:rsidP="00183B12">
            <w:pPr>
              <w:numPr>
                <w:ilvl w:val="0"/>
                <w:numId w:val="17"/>
              </w:numPr>
              <w:ind w:left="357" w:hanging="357"/>
              <w:jc w:val="both"/>
              <w:rPr>
                <w:rFonts w:ascii="Arial" w:hAnsi="Arial" w:cs="Arial"/>
                <w:color w:val="000000"/>
              </w:rPr>
            </w:pPr>
            <w:r>
              <w:rPr>
                <w:rFonts w:ascii="Arial" w:hAnsi="Arial" w:cs="Arial"/>
                <w:color w:val="000000"/>
              </w:rPr>
              <w:t>Addition of youth control orders [YCO] to the list of sentencing order, including a number of “further notes on youth control orders”.</w:t>
            </w:r>
          </w:p>
        </w:tc>
      </w:tr>
      <w:tr w:rsidR="00183B12" w14:paraId="5B7B08CE" w14:textId="77777777" w:rsidTr="009B6A89">
        <w:tc>
          <w:tcPr>
            <w:tcW w:w="1261" w:type="dxa"/>
            <w:gridSpan w:val="2"/>
            <w:tcBorders>
              <w:top w:val="single" w:sz="4" w:space="0" w:color="auto"/>
              <w:left w:val="single" w:sz="18" w:space="0" w:color="auto"/>
              <w:bottom w:val="single" w:sz="4" w:space="0" w:color="auto"/>
            </w:tcBorders>
          </w:tcPr>
          <w:p w14:paraId="2F0DBDFE"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3D3E895F" w14:textId="6FF69CD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28E205" w14:textId="77777777" w:rsidR="00183B12" w:rsidRDefault="00183B12" w:rsidP="00183B12">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273B1DB" w14:textId="77777777" w:rsidR="00183B12" w:rsidRPr="0041374F" w:rsidRDefault="00183B12" w:rsidP="00183B12">
            <w:pPr>
              <w:keepNext/>
              <w:spacing w:before="20"/>
              <w:jc w:val="both"/>
              <w:rPr>
                <w:rFonts w:ascii="Arial" w:hAnsi="Arial" w:cs="Arial"/>
                <w:bCs/>
                <w:color w:val="000000"/>
              </w:rPr>
            </w:pPr>
            <w:r w:rsidRPr="0041374F">
              <w:rPr>
                <w:rFonts w:ascii="Arial" w:hAnsi="Arial" w:cs="Arial"/>
                <w:bCs/>
                <w:color w:val="000000"/>
              </w:rPr>
              <w:t xml:space="preserve">Addition </w:t>
            </w:r>
            <w:r>
              <w:rPr>
                <w:rFonts w:ascii="Arial" w:hAnsi="Arial" w:cs="Arial"/>
                <w:bCs/>
                <w:color w:val="000000"/>
              </w:rPr>
              <w:t xml:space="preserve">to text </w:t>
            </w:r>
            <w:r w:rsidRPr="0041374F">
              <w:rPr>
                <w:rFonts w:ascii="Arial" w:hAnsi="Arial" w:cs="Arial"/>
                <w:bCs/>
                <w:color w:val="000000"/>
              </w:rPr>
              <w:t xml:space="preserve">of </w:t>
            </w:r>
            <w:r>
              <w:rPr>
                <w:rFonts w:ascii="Arial" w:hAnsi="Arial" w:cs="Arial"/>
                <w:bCs/>
                <w:color w:val="000000"/>
              </w:rPr>
              <w:t>discussion about YCOs and the respective mandatory requirements and optional special requirements for such orders.</w:t>
            </w:r>
          </w:p>
        </w:tc>
      </w:tr>
      <w:tr w:rsidR="00183B12" w14:paraId="14AFBEB0" w14:textId="77777777" w:rsidTr="009B6A89">
        <w:tc>
          <w:tcPr>
            <w:tcW w:w="1261" w:type="dxa"/>
            <w:gridSpan w:val="2"/>
            <w:tcBorders>
              <w:top w:val="single" w:sz="4" w:space="0" w:color="auto"/>
              <w:left w:val="single" w:sz="18" w:space="0" w:color="auto"/>
              <w:bottom w:val="single" w:sz="4" w:space="0" w:color="auto"/>
            </w:tcBorders>
          </w:tcPr>
          <w:p w14:paraId="1A0DB68F"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1B2138C2" w14:textId="0F7FD2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8B35C7" w14:textId="77777777" w:rsidR="00183B12" w:rsidRDefault="00183B12" w:rsidP="00183B12">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B9B0230" w14:textId="77777777" w:rsidR="00183B12" w:rsidRPr="00E23314" w:rsidRDefault="00183B12" w:rsidP="00183B12">
            <w:pPr>
              <w:spacing w:before="40"/>
              <w:jc w:val="both"/>
              <w:rPr>
                <w:rFonts w:ascii="Arial" w:hAnsi="Arial" w:cs="Arial"/>
                <w:color w:val="000000"/>
              </w:rPr>
            </w:pPr>
            <w:r w:rsidRPr="00E23314">
              <w:rPr>
                <w:rFonts w:ascii="Arial" w:hAnsi="Arial" w:cs="Arial"/>
                <w:color w:val="000000"/>
              </w:rPr>
              <w:t>Paragraph heading changed to “</w:t>
            </w:r>
            <w:r w:rsidRPr="00E23314">
              <w:rPr>
                <w:rFonts w:ascii="Arial" w:hAnsi="Arial" w:cs="Arial"/>
                <w:bCs/>
                <w:color w:val="000000"/>
              </w:rPr>
              <w:t>Power to impose an aggregate sentence of YRC/YJC detention under the CYFA</w:t>
            </w:r>
            <w:r>
              <w:rPr>
                <w:rFonts w:ascii="Arial" w:hAnsi="Arial" w:cs="Arial"/>
                <w:bCs/>
                <w:color w:val="000000"/>
              </w:rPr>
              <w:t>”.  Text in paragraph completely re-written.</w:t>
            </w:r>
          </w:p>
        </w:tc>
      </w:tr>
      <w:tr w:rsidR="00183B12" w14:paraId="477A66E2" w14:textId="77777777" w:rsidTr="009B6A89">
        <w:tc>
          <w:tcPr>
            <w:tcW w:w="1261" w:type="dxa"/>
            <w:gridSpan w:val="2"/>
            <w:tcBorders>
              <w:top w:val="single" w:sz="4" w:space="0" w:color="auto"/>
              <w:left w:val="single" w:sz="18" w:space="0" w:color="auto"/>
              <w:bottom w:val="single" w:sz="4" w:space="0" w:color="auto"/>
            </w:tcBorders>
          </w:tcPr>
          <w:p w14:paraId="353311D9"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0340763F" w14:textId="6E3788C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B04FC24" w14:textId="77777777" w:rsidR="00183B12" w:rsidRDefault="00183B12" w:rsidP="00183B1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949E631" w14:textId="77777777" w:rsidR="00183B12" w:rsidRDefault="00183B12" w:rsidP="00183B12">
            <w:pPr>
              <w:numPr>
                <w:ilvl w:val="0"/>
                <w:numId w:val="21"/>
              </w:numPr>
              <w:spacing w:before="40"/>
              <w:ind w:left="357" w:hanging="357"/>
              <w:jc w:val="both"/>
              <w:rPr>
                <w:rFonts w:ascii="Arial" w:hAnsi="Arial" w:cs="Arial"/>
                <w:color w:val="000000"/>
              </w:rPr>
            </w:pPr>
            <w:r>
              <w:rPr>
                <w:rFonts w:ascii="Arial" w:hAnsi="Arial" w:cs="Arial"/>
                <w:color w:val="000000"/>
              </w:rPr>
              <w:t>Victorian Children’s Court Criminal Division statistics for 2015/16 &amp; 2016/17 added.</w:t>
            </w:r>
          </w:p>
          <w:p w14:paraId="5310D2F8" w14:textId="77777777" w:rsidR="00183B12" w:rsidRPr="005023B9" w:rsidRDefault="00183B12" w:rsidP="00183B12">
            <w:pPr>
              <w:numPr>
                <w:ilvl w:val="0"/>
                <w:numId w:val="21"/>
              </w:numPr>
              <w:spacing w:after="20"/>
              <w:ind w:left="357" w:hanging="357"/>
              <w:jc w:val="both"/>
              <w:rPr>
                <w:rFonts w:ascii="Arial" w:hAnsi="Arial" w:cs="Arial"/>
                <w:color w:val="000000"/>
              </w:rPr>
            </w:pPr>
            <w:r>
              <w:rPr>
                <w:rFonts w:ascii="Arial" w:hAnsi="Arial" w:cs="Arial"/>
                <w:color w:val="000000"/>
              </w:rPr>
              <w:t>Minor amendments to commentary.</w:t>
            </w:r>
          </w:p>
        </w:tc>
      </w:tr>
      <w:tr w:rsidR="00183B12" w14:paraId="14B21277" w14:textId="77777777" w:rsidTr="009B6A89">
        <w:tc>
          <w:tcPr>
            <w:tcW w:w="1261" w:type="dxa"/>
            <w:gridSpan w:val="2"/>
            <w:tcBorders>
              <w:top w:val="single" w:sz="4" w:space="0" w:color="auto"/>
              <w:left w:val="single" w:sz="18" w:space="0" w:color="auto"/>
              <w:bottom w:val="single" w:sz="4" w:space="0" w:color="auto"/>
            </w:tcBorders>
          </w:tcPr>
          <w:p w14:paraId="3DC9D06E"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024DEE1F" w14:textId="30DC75F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B4CCCB" w14:textId="77777777" w:rsidR="00183B12" w:rsidRDefault="00183B12" w:rsidP="00183B12">
            <w:pPr>
              <w:keepNext/>
              <w:jc w:val="center"/>
              <w:rPr>
                <w:lang w:val="en-AU"/>
              </w:rPr>
            </w:pPr>
            <w:r>
              <w:rPr>
                <w:lang w:val="en-AU"/>
              </w:rPr>
              <w:t>11.8.1</w:t>
            </w:r>
          </w:p>
          <w:p w14:paraId="6D213DB2" w14:textId="77777777" w:rsidR="00183B12" w:rsidRDefault="00183B12" w:rsidP="00183B12">
            <w:pPr>
              <w:keepNext/>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2F48BE1C" w14:textId="77777777" w:rsidR="00183B12" w:rsidRPr="00636718" w:rsidRDefault="00183B12" w:rsidP="00183B12">
            <w:pPr>
              <w:jc w:val="both"/>
              <w:rPr>
                <w:rFonts w:ascii="Arial" w:hAnsi="Arial" w:cs="Arial"/>
                <w:color w:val="000000"/>
              </w:rPr>
            </w:pPr>
            <w:r>
              <w:rPr>
                <w:rFonts w:ascii="Arial" w:hAnsi="Arial" w:cs="Arial"/>
                <w:color w:val="000000"/>
              </w:rPr>
              <w:t>All references to the Youth Residential Board (which has been abolished some time ago and whose functions have been vested in the Youth Parole Board) removed.</w:t>
            </w:r>
          </w:p>
        </w:tc>
      </w:tr>
      <w:tr w:rsidR="00183B12" w14:paraId="01E79B57" w14:textId="77777777" w:rsidTr="009B6A89">
        <w:tc>
          <w:tcPr>
            <w:tcW w:w="1261" w:type="dxa"/>
            <w:gridSpan w:val="2"/>
            <w:tcBorders>
              <w:top w:val="single" w:sz="4" w:space="0" w:color="auto"/>
              <w:left w:val="single" w:sz="18" w:space="0" w:color="auto"/>
              <w:bottom w:val="single" w:sz="4" w:space="0" w:color="auto"/>
            </w:tcBorders>
          </w:tcPr>
          <w:p w14:paraId="0E7B0DFD"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21D46393" w14:textId="24F54BF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FCCEDF" w14:textId="77777777"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99445C" w14:textId="77777777" w:rsidR="00183B12" w:rsidRDefault="00183B12" w:rsidP="00183B12">
            <w:pPr>
              <w:numPr>
                <w:ilvl w:val="0"/>
                <w:numId w:val="18"/>
              </w:numPr>
              <w:ind w:left="357" w:hanging="357"/>
              <w:jc w:val="both"/>
              <w:rPr>
                <w:rFonts w:ascii="Arial" w:hAnsi="Arial" w:cs="Arial"/>
                <w:color w:val="000000"/>
              </w:rPr>
            </w:pPr>
            <w:r>
              <w:rPr>
                <w:rFonts w:ascii="Arial" w:hAnsi="Arial" w:cs="Arial"/>
                <w:color w:val="000000"/>
              </w:rPr>
              <w:t>Changed references to s.458(4) and added references to s.458A of the CYFA.</w:t>
            </w:r>
          </w:p>
          <w:p w14:paraId="7EE0674B" w14:textId="77777777" w:rsidR="00183B12" w:rsidRPr="00636718" w:rsidRDefault="00183B12" w:rsidP="00183B12">
            <w:pPr>
              <w:numPr>
                <w:ilvl w:val="0"/>
                <w:numId w:val="18"/>
              </w:numPr>
              <w:ind w:left="357" w:hanging="357"/>
              <w:jc w:val="both"/>
              <w:rPr>
                <w:rFonts w:ascii="Arial" w:hAnsi="Arial" w:cs="Arial"/>
                <w:color w:val="000000"/>
              </w:rPr>
            </w:pPr>
            <w:r w:rsidRPr="00636718">
              <w:rPr>
                <w:rFonts w:ascii="Arial" w:hAnsi="Arial" w:cs="Arial"/>
                <w:color w:val="000000"/>
              </w:rPr>
              <w:t>Updated reference to the relevant regulations referred to in s.458(4)(a).</w:t>
            </w:r>
          </w:p>
        </w:tc>
      </w:tr>
      <w:tr w:rsidR="00183B12" w14:paraId="323A9B47" w14:textId="77777777" w:rsidTr="009B6A89">
        <w:tc>
          <w:tcPr>
            <w:tcW w:w="1261" w:type="dxa"/>
            <w:gridSpan w:val="2"/>
            <w:tcBorders>
              <w:top w:val="single" w:sz="4" w:space="0" w:color="auto"/>
              <w:left w:val="single" w:sz="18" w:space="0" w:color="auto"/>
              <w:bottom w:val="single" w:sz="4" w:space="0" w:color="auto"/>
            </w:tcBorders>
          </w:tcPr>
          <w:p w14:paraId="2D3F0C15"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66BF534D" w14:textId="759D37D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4EBA15D" w14:textId="77777777" w:rsidR="00183B12" w:rsidRDefault="00183B12" w:rsidP="00183B12">
            <w:pPr>
              <w:keepNext/>
              <w:jc w:val="center"/>
              <w:rPr>
                <w:lang w:val="en-AU"/>
              </w:rPr>
            </w:pPr>
            <w:r>
              <w:rPr>
                <w:lang w:val="en-AU"/>
              </w:rPr>
              <w:t>11.8.2</w:t>
            </w:r>
          </w:p>
        </w:tc>
        <w:tc>
          <w:tcPr>
            <w:tcW w:w="4802" w:type="dxa"/>
            <w:gridSpan w:val="2"/>
            <w:tcBorders>
              <w:top w:val="single" w:sz="4" w:space="0" w:color="auto"/>
              <w:bottom w:val="single" w:sz="4" w:space="0" w:color="auto"/>
              <w:right w:val="single" w:sz="18" w:space="0" w:color="auto"/>
            </w:tcBorders>
          </w:tcPr>
          <w:p w14:paraId="6E9A584E" w14:textId="77777777" w:rsidR="00183B12" w:rsidRDefault="00183B12" w:rsidP="00183B12">
            <w:pPr>
              <w:spacing w:before="40" w:after="20"/>
              <w:jc w:val="both"/>
              <w:rPr>
                <w:rFonts w:ascii="Arial" w:hAnsi="Arial" w:cs="Arial"/>
                <w:color w:val="000000"/>
              </w:rPr>
            </w:pPr>
            <w:r>
              <w:rPr>
                <w:rFonts w:ascii="Arial" w:hAnsi="Arial" w:cs="Arial"/>
                <w:color w:val="000000"/>
              </w:rPr>
              <w:t xml:space="preserve">Reference to reg.34 in the 2007 regulations changed to reg.37 in the </w:t>
            </w:r>
            <w:r w:rsidRPr="003A6B45">
              <w:rPr>
                <w:rFonts w:ascii="Arial" w:hAnsi="Arial" w:cs="Arial"/>
                <w:i/>
                <w:color w:val="000000"/>
              </w:rPr>
              <w:t>Children, Youth and Families Regulations 2017</w:t>
            </w:r>
            <w:r w:rsidRPr="00102D2A">
              <w:rPr>
                <w:rFonts w:ascii="Arial" w:hAnsi="Arial" w:cs="Arial"/>
                <w:color w:val="000000"/>
              </w:rPr>
              <w:t xml:space="preserve"> [S.R.No.1</w:t>
            </w:r>
            <w:r>
              <w:rPr>
                <w:rFonts w:ascii="Arial" w:hAnsi="Arial" w:cs="Arial"/>
                <w:color w:val="000000"/>
              </w:rPr>
              <w:t>9</w:t>
            </w:r>
            <w:r w:rsidRPr="00102D2A">
              <w:rPr>
                <w:rFonts w:ascii="Arial" w:hAnsi="Arial" w:cs="Arial"/>
                <w:color w:val="000000"/>
              </w:rPr>
              <w:t>/20</w:t>
            </w:r>
            <w:r>
              <w:rPr>
                <w:rFonts w:ascii="Arial" w:hAnsi="Arial" w:cs="Arial"/>
                <w:color w:val="000000"/>
              </w:rPr>
              <w:t>1</w:t>
            </w:r>
            <w:r w:rsidRPr="00102D2A">
              <w:rPr>
                <w:rFonts w:ascii="Arial" w:hAnsi="Arial" w:cs="Arial"/>
                <w:color w:val="000000"/>
              </w:rPr>
              <w:t>7]</w:t>
            </w:r>
            <w:r>
              <w:rPr>
                <w:rFonts w:ascii="Arial" w:hAnsi="Arial" w:cs="Arial"/>
                <w:color w:val="000000"/>
              </w:rPr>
              <w:t>.</w:t>
            </w:r>
          </w:p>
        </w:tc>
      </w:tr>
      <w:tr w:rsidR="00183B12" w14:paraId="3BA34846" w14:textId="77777777" w:rsidTr="009B6A89">
        <w:tc>
          <w:tcPr>
            <w:tcW w:w="1261" w:type="dxa"/>
            <w:gridSpan w:val="2"/>
            <w:tcBorders>
              <w:top w:val="single" w:sz="4" w:space="0" w:color="auto"/>
              <w:left w:val="single" w:sz="18" w:space="0" w:color="auto"/>
              <w:bottom w:val="single" w:sz="4" w:space="0" w:color="auto"/>
            </w:tcBorders>
          </w:tcPr>
          <w:p w14:paraId="0D63BED9"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469D4C52" w14:textId="36D5552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85B631" w14:textId="77777777" w:rsidR="00183B12" w:rsidRDefault="00183B12" w:rsidP="00183B12">
            <w:pPr>
              <w:keepNext/>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3AB2574" w14:textId="77777777" w:rsidR="00183B12" w:rsidRDefault="00183B12" w:rsidP="00183B12">
            <w:pPr>
              <w:numPr>
                <w:ilvl w:val="0"/>
                <w:numId w:val="20"/>
              </w:numPr>
              <w:spacing w:before="20"/>
              <w:ind w:left="357" w:hanging="357"/>
              <w:jc w:val="both"/>
              <w:rPr>
                <w:rFonts w:ascii="Arial" w:hAnsi="Arial" w:cs="Arial"/>
                <w:color w:val="000000"/>
              </w:rPr>
            </w:pPr>
            <w:r>
              <w:rPr>
                <w:rFonts w:ascii="Arial" w:hAnsi="Arial" w:cs="Arial"/>
                <w:color w:val="000000"/>
              </w:rPr>
              <w:t>Expansion of text detailing method and time of commencement of breach proceedings.</w:t>
            </w:r>
          </w:p>
          <w:p w14:paraId="07C8C110" w14:textId="77777777" w:rsidR="00183B12" w:rsidRDefault="00183B12" w:rsidP="00183B12">
            <w:pPr>
              <w:numPr>
                <w:ilvl w:val="0"/>
                <w:numId w:val="20"/>
              </w:numPr>
              <w:spacing w:after="20"/>
              <w:ind w:left="357" w:hanging="357"/>
              <w:jc w:val="both"/>
              <w:rPr>
                <w:rFonts w:ascii="Arial" w:hAnsi="Arial" w:cs="Arial"/>
                <w:color w:val="000000"/>
              </w:rPr>
            </w:pPr>
            <w:r>
              <w:rPr>
                <w:rFonts w:ascii="Arial" w:hAnsi="Arial" w:cs="Arial"/>
                <w:color w:val="000000"/>
              </w:rPr>
              <w:t>Addition of commentary relating to proceedings relating to breach/revocation of youth control orders.</w:t>
            </w:r>
          </w:p>
        </w:tc>
      </w:tr>
      <w:tr w:rsidR="00183B12" w14:paraId="02F3A13B" w14:textId="77777777" w:rsidTr="009B6A89">
        <w:tc>
          <w:tcPr>
            <w:tcW w:w="1261" w:type="dxa"/>
            <w:gridSpan w:val="2"/>
            <w:tcBorders>
              <w:top w:val="single" w:sz="4" w:space="0" w:color="auto"/>
              <w:left w:val="single" w:sz="18" w:space="0" w:color="auto"/>
              <w:bottom w:val="single" w:sz="4" w:space="0" w:color="auto"/>
            </w:tcBorders>
          </w:tcPr>
          <w:p w14:paraId="02186785"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7D4814BB" w14:textId="231C344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504BB6" w14:textId="77777777" w:rsidR="00183B12" w:rsidRDefault="00183B12" w:rsidP="00183B12">
            <w:pPr>
              <w:keepNext/>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107566C1" w14:textId="77777777" w:rsidR="00183B12" w:rsidRDefault="00183B12" w:rsidP="00183B12">
            <w:pPr>
              <w:spacing w:before="20"/>
              <w:jc w:val="both"/>
              <w:rPr>
                <w:rFonts w:ascii="Arial" w:hAnsi="Arial" w:cs="Arial"/>
                <w:color w:val="000000"/>
              </w:rPr>
            </w:pPr>
            <w:r>
              <w:rPr>
                <w:rFonts w:ascii="Arial" w:hAnsi="Arial" w:cs="Arial"/>
                <w:color w:val="000000"/>
              </w:rPr>
              <w:t>Heading amended to “Powers upon proof of breach of CYFA sentencing order (other than YCO &amp; fine default)”.</w:t>
            </w:r>
          </w:p>
        </w:tc>
      </w:tr>
      <w:tr w:rsidR="00183B12" w14:paraId="72CDD4AF" w14:textId="77777777" w:rsidTr="009B6A89">
        <w:tc>
          <w:tcPr>
            <w:tcW w:w="1261" w:type="dxa"/>
            <w:gridSpan w:val="2"/>
            <w:tcBorders>
              <w:top w:val="single" w:sz="4" w:space="0" w:color="auto"/>
              <w:left w:val="single" w:sz="18" w:space="0" w:color="auto"/>
              <w:bottom w:val="single" w:sz="4" w:space="0" w:color="auto"/>
            </w:tcBorders>
          </w:tcPr>
          <w:p w14:paraId="577D00DD" w14:textId="77777777" w:rsidR="00183B12" w:rsidRDefault="00183B12" w:rsidP="00183B12">
            <w:pPr>
              <w:rPr>
                <w:lang w:val="en-AU"/>
              </w:rPr>
            </w:pPr>
            <w:r>
              <w:rPr>
                <w:lang w:val="en-AU"/>
              </w:rPr>
              <w:t>29/06/18</w:t>
            </w:r>
          </w:p>
        </w:tc>
        <w:tc>
          <w:tcPr>
            <w:tcW w:w="836" w:type="dxa"/>
            <w:tcBorders>
              <w:top w:val="single" w:sz="4" w:space="0" w:color="auto"/>
              <w:bottom w:val="single" w:sz="4" w:space="0" w:color="auto"/>
            </w:tcBorders>
          </w:tcPr>
          <w:p w14:paraId="71971379" w14:textId="45397A9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BD2FD18" w14:textId="77777777" w:rsidR="00183B12" w:rsidRDefault="00183B12" w:rsidP="00183B12">
            <w:pPr>
              <w:keepNext/>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78447089" w14:textId="77777777" w:rsidR="00183B12" w:rsidRDefault="00183B12" w:rsidP="00183B12">
            <w:pPr>
              <w:numPr>
                <w:ilvl w:val="0"/>
                <w:numId w:val="20"/>
              </w:numPr>
              <w:spacing w:before="20"/>
              <w:ind w:left="357" w:hanging="357"/>
              <w:jc w:val="both"/>
              <w:rPr>
                <w:rFonts w:ascii="Arial" w:hAnsi="Arial" w:cs="Arial"/>
                <w:color w:val="000000"/>
              </w:rPr>
            </w:pPr>
            <w:r>
              <w:rPr>
                <w:rFonts w:ascii="Arial" w:hAnsi="Arial" w:cs="Arial"/>
                <w:color w:val="000000"/>
              </w:rPr>
              <w:t>Old paragraph 11.12.3 is renumbered 11.12.4.</w:t>
            </w:r>
          </w:p>
          <w:p w14:paraId="749E2A68" w14:textId="77777777" w:rsidR="00183B12" w:rsidRDefault="00183B12" w:rsidP="00183B12">
            <w:pPr>
              <w:numPr>
                <w:ilvl w:val="0"/>
                <w:numId w:val="20"/>
              </w:numPr>
              <w:spacing w:before="20"/>
              <w:ind w:left="357" w:hanging="357"/>
              <w:jc w:val="both"/>
              <w:rPr>
                <w:rFonts w:ascii="Arial" w:hAnsi="Arial" w:cs="Arial"/>
                <w:color w:val="000000"/>
              </w:rPr>
            </w:pPr>
            <w:r>
              <w:rPr>
                <w:rFonts w:ascii="Arial" w:hAnsi="Arial" w:cs="Arial"/>
                <w:color w:val="000000"/>
              </w:rPr>
              <w:t>Addition of new paragraph 11.12.3 entitled “Revocation of YCO and consequences thereof”.</w:t>
            </w:r>
          </w:p>
        </w:tc>
      </w:tr>
      <w:tr w:rsidR="00183B12" w14:paraId="4ECBF355" w14:textId="77777777" w:rsidTr="009B6A89">
        <w:tc>
          <w:tcPr>
            <w:tcW w:w="1261" w:type="dxa"/>
            <w:gridSpan w:val="2"/>
            <w:tcBorders>
              <w:top w:val="single" w:sz="4" w:space="0" w:color="auto"/>
              <w:left w:val="single" w:sz="18" w:space="0" w:color="auto"/>
              <w:bottom w:val="single" w:sz="18" w:space="0" w:color="auto"/>
            </w:tcBorders>
          </w:tcPr>
          <w:p w14:paraId="5D6535FC" w14:textId="77777777" w:rsidR="00183B12" w:rsidRDefault="00183B12" w:rsidP="00183B12">
            <w:pPr>
              <w:rPr>
                <w:lang w:val="en-AU"/>
              </w:rPr>
            </w:pPr>
            <w:r>
              <w:rPr>
                <w:lang w:val="en-AU"/>
              </w:rPr>
              <w:t>29/06/18</w:t>
            </w:r>
          </w:p>
        </w:tc>
        <w:tc>
          <w:tcPr>
            <w:tcW w:w="836" w:type="dxa"/>
            <w:tcBorders>
              <w:top w:val="single" w:sz="4" w:space="0" w:color="auto"/>
              <w:bottom w:val="single" w:sz="18" w:space="0" w:color="auto"/>
            </w:tcBorders>
          </w:tcPr>
          <w:p w14:paraId="0ED4DA7E" w14:textId="7F3EBA3C"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16CED45D" w14:textId="77777777" w:rsidR="00183B12" w:rsidRDefault="00183B12" w:rsidP="00183B12">
            <w:pPr>
              <w:keepNext/>
              <w:jc w:val="center"/>
              <w:rPr>
                <w:lang w:val="en-AU"/>
              </w:rPr>
            </w:pPr>
            <w:r>
              <w:rPr>
                <w:lang w:val="en-AU"/>
              </w:rPr>
              <w:t>11.12.4</w:t>
            </w:r>
          </w:p>
        </w:tc>
        <w:tc>
          <w:tcPr>
            <w:tcW w:w="4802" w:type="dxa"/>
            <w:gridSpan w:val="2"/>
            <w:tcBorders>
              <w:top w:val="single" w:sz="4" w:space="0" w:color="auto"/>
              <w:bottom w:val="single" w:sz="18" w:space="0" w:color="auto"/>
              <w:right w:val="single" w:sz="18" w:space="0" w:color="auto"/>
            </w:tcBorders>
          </w:tcPr>
          <w:p w14:paraId="17B5BD4B" w14:textId="77777777" w:rsidR="00183B12" w:rsidRDefault="00183B12" w:rsidP="00183B12">
            <w:pPr>
              <w:numPr>
                <w:ilvl w:val="0"/>
                <w:numId w:val="20"/>
              </w:numPr>
              <w:spacing w:before="20"/>
              <w:ind w:left="357" w:hanging="357"/>
              <w:jc w:val="both"/>
              <w:rPr>
                <w:rFonts w:ascii="Arial" w:hAnsi="Arial" w:cs="Arial"/>
                <w:color w:val="000000"/>
              </w:rPr>
            </w:pPr>
            <w:r>
              <w:rPr>
                <w:rFonts w:ascii="Arial" w:hAnsi="Arial" w:cs="Arial"/>
                <w:color w:val="000000"/>
              </w:rPr>
              <w:t>Paragraph headed “Fine defaults” renumbered 11.12.4.</w:t>
            </w:r>
          </w:p>
          <w:p w14:paraId="322BA0FE" w14:textId="77777777" w:rsidR="00183B12" w:rsidRDefault="00183B12" w:rsidP="00183B12">
            <w:pPr>
              <w:numPr>
                <w:ilvl w:val="0"/>
                <w:numId w:val="20"/>
              </w:numPr>
              <w:spacing w:before="20"/>
              <w:ind w:left="357" w:hanging="357"/>
              <w:jc w:val="both"/>
              <w:rPr>
                <w:rFonts w:ascii="Arial" w:hAnsi="Arial" w:cs="Arial"/>
                <w:color w:val="000000"/>
              </w:rPr>
            </w:pPr>
            <w:r>
              <w:rPr>
                <w:rFonts w:ascii="Arial" w:hAnsi="Arial" w:cs="Arial"/>
                <w:color w:val="000000"/>
              </w:rPr>
              <w:t>Minor amendments made to commentary.</w:t>
            </w:r>
          </w:p>
        </w:tc>
      </w:tr>
      <w:tr w:rsidR="00183B12" w14:paraId="381A86B3" w14:textId="77777777" w:rsidTr="009B6A89">
        <w:tc>
          <w:tcPr>
            <w:tcW w:w="1261" w:type="dxa"/>
            <w:gridSpan w:val="2"/>
            <w:tcBorders>
              <w:top w:val="single" w:sz="18" w:space="0" w:color="auto"/>
              <w:left w:val="single" w:sz="18" w:space="0" w:color="auto"/>
              <w:bottom w:val="single" w:sz="4" w:space="0" w:color="auto"/>
            </w:tcBorders>
          </w:tcPr>
          <w:p w14:paraId="0142F387" w14:textId="77777777" w:rsidR="00183B12" w:rsidRDefault="00183B12" w:rsidP="00183B12">
            <w:pPr>
              <w:rPr>
                <w:lang w:val="en-AU"/>
              </w:rPr>
            </w:pPr>
            <w:r>
              <w:rPr>
                <w:lang w:val="en-AU"/>
              </w:rPr>
              <w:t>21/05/18</w:t>
            </w:r>
          </w:p>
        </w:tc>
        <w:tc>
          <w:tcPr>
            <w:tcW w:w="836" w:type="dxa"/>
            <w:tcBorders>
              <w:top w:val="single" w:sz="18" w:space="0" w:color="auto"/>
              <w:bottom w:val="single" w:sz="4" w:space="0" w:color="auto"/>
            </w:tcBorders>
          </w:tcPr>
          <w:p w14:paraId="008527E3" w14:textId="34A0728B" w:rsidR="00183B12" w:rsidRDefault="00183B12" w:rsidP="00183B12">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0F57D888" w14:textId="77777777" w:rsidR="00183B12" w:rsidRPr="007C2EB7" w:rsidRDefault="00183B12" w:rsidP="00183B12">
            <w:pPr>
              <w:spacing w:before="40"/>
              <w:jc w:val="both"/>
              <w:rPr>
                <w:rFonts w:ascii="Arial" w:hAnsi="Arial" w:cs="Arial"/>
                <w:b/>
                <w:color w:val="FFFFFF"/>
              </w:rPr>
            </w:pPr>
            <w:r w:rsidRPr="007C2EB7">
              <w:rPr>
                <w:rFonts w:ascii="Arial" w:hAnsi="Arial" w:cs="Arial"/>
                <w:b/>
                <w:color w:val="FFFFFF"/>
              </w:rPr>
              <w:t xml:space="preserve">MAJOR CHANGES HAVE BEEN MADE TO CHAPTER 9 TO REFLECT MAJOR AMENDMENTS TO THE BAIL ACT 1977 MADE BY THE BAIL AMENDMENT (STAGE ONE) </w:t>
            </w:r>
            <w:r>
              <w:rPr>
                <w:rFonts w:ascii="Arial" w:hAnsi="Arial" w:cs="Arial"/>
                <w:b/>
                <w:color w:val="FFFFFF"/>
              </w:rPr>
              <w:t>ACT 2017 COMMENCING ON 21/05/18 AND TO FORESHADOW SOME AMENDMENTS TO BE MADE BY THE BAIL AMENDMENT (STAGE 2) ACT 2017 COMMENCING ON 01/07/2018.</w:t>
            </w:r>
          </w:p>
        </w:tc>
      </w:tr>
      <w:tr w:rsidR="00183B12" w14:paraId="79B9E008" w14:textId="77777777" w:rsidTr="009B6A89">
        <w:tc>
          <w:tcPr>
            <w:tcW w:w="1261" w:type="dxa"/>
            <w:gridSpan w:val="2"/>
            <w:tcBorders>
              <w:top w:val="single" w:sz="4" w:space="0" w:color="auto"/>
              <w:left w:val="single" w:sz="18" w:space="0" w:color="auto"/>
              <w:bottom w:val="single" w:sz="4" w:space="0" w:color="auto"/>
            </w:tcBorders>
          </w:tcPr>
          <w:p w14:paraId="6CAE4F70"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762A6C14" w14:textId="46F7B353" w:rsidR="00183B12" w:rsidRDefault="00183B12" w:rsidP="00183B12">
            <w:pPr>
              <w:jc w:val="center"/>
              <w:rPr>
                <w:lang w:val="en-AU"/>
              </w:rPr>
            </w:pPr>
            <w:r>
              <w:rPr>
                <w:lang w:val="en-AU"/>
              </w:rPr>
              <w:t>9</w:t>
            </w:r>
          </w:p>
        </w:tc>
        <w:tc>
          <w:tcPr>
            <w:tcW w:w="6241" w:type="dxa"/>
            <w:gridSpan w:val="3"/>
            <w:tcBorders>
              <w:top w:val="single" w:sz="4" w:space="0" w:color="FFFFFF"/>
              <w:bottom w:val="single" w:sz="4" w:space="0" w:color="auto"/>
              <w:right w:val="single" w:sz="18" w:space="0" w:color="auto"/>
            </w:tcBorders>
            <w:shd w:val="clear" w:color="auto" w:fill="000000"/>
          </w:tcPr>
          <w:p w14:paraId="548126C9" w14:textId="77777777" w:rsidR="00183B12" w:rsidRPr="00EF5D79" w:rsidRDefault="00183B12" w:rsidP="00183B12">
            <w:pPr>
              <w:spacing w:before="40"/>
              <w:jc w:val="both"/>
              <w:rPr>
                <w:rFonts w:ascii="Arial" w:hAnsi="Arial" w:cs="Arial"/>
                <w:b/>
                <w:color w:val="FFFFFF"/>
              </w:rPr>
            </w:pPr>
            <w:r w:rsidRPr="00EF5D79">
              <w:rPr>
                <w:rFonts w:ascii="Arial" w:hAnsi="Arial" w:cs="Arial"/>
                <w:b/>
                <w:color w:val="FFFFFF"/>
              </w:rPr>
              <w:t xml:space="preserve">APART FROM THOSE SET OUT BELOW, THESE CHANGES ARE TOO NUMEROUS TO SPECIFY INDIVIDUALLY.  SUFFICE TO SAY THEY HAVE BEEN MADE TO SECTIONS 9.1, 9.1.1, 9.1.3, 9.2.1, 9.2.2, </w:t>
            </w:r>
            <w:r>
              <w:rPr>
                <w:rFonts w:ascii="Arial" w:hAnsi="Arial" w:cs="Arial"/>
                <w:b/>
                <w:color w:val="FFFFFF"/>
              </w:rPr>
              <w:t xml:space="preserve">9.2.3, </w:t>
            </w:r>
            <w:r w:rsidRPr="00EF5D79">
              <w:rPr>
                <w:rFonts w:ascii="Arial" w:hAnsi="Arial" w:cs="Arial"/>
                <w:b/>
                <w:color w:val="FFFFFF"/>
              </w:rPr>
              <w:t>9.4, 9.4.2, 9.4.4, 9.4.4.1, 9.4.4.2, 9.4.6, 9.4.11, 9.5.2, 9.5.5, 9.5.6, 9.5.7, 9.5.8, 9.5.11 &amp; 9.5.14.</w:t>
            </w:r>
          </w:p>
        </w:tc>
      </w:tr>
      <w:tr w:rsidR="00183B12" w14:paraId="7D045967" w14:textId="77777777" w:rsidTr="009B6A89">
        <w:tc>
          <w:tcPr>
            <w:tcW w:w="1261" w:type="dxa"/>
            <w:gridSpan w:val="2"/>
            <w:tcBorders>
              <w:top w:val="single" w:sz="4" w:space="0" w:color="auto"/>
              <w:left w:val="single" w:sz="18" w:space="0" w:color="auto"/>
              <w:bottom w:val="single" w:sz="4" w:space="0" w:color="auto"/>
            </w:tcBorders>
          </w:tcPr>
          <w:p w14:paraId="6AD48C23"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77111705" w14:textId="583CD90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5AD01D7" w14:textId="77777777" w:rsidR="00183B12" w:rsidRDefault="00183B12" w:rsidP="00183B12">
            <w:pPr>
              <w:keepNext/>
              <w:jc w:val="center"/>
              <w:rPr>
                <w:lang w:val="en-AU"/>
              </w:rPr>
            </w:pPr>
            <w:r>
              <w:rPr>
                <w:lang w:val="en-AU"/>
              </w:rPr>
              <w:t>9.0</w:t>
            </w:r>
          </w:p>
        </w:tc>
        <w:tc>
          <w:tcPr>
            <w:tcW w:w="4802" w:type="dxa"/>
            <w:gridSpan w:val="2"/>
            <w:tcBorders>
              <w:top w:val="single" w:sz="4" w:space="0" w:color="auto"/>
              <w:bottom w:val="single" w:sz="4" w:space="0" w:color="auto"/>
              <w:right w:val="single" w:sz="18" w:space="0" w:color="auto"/>
            </w:tcBorders>
          </w:tcPr>
          <w:p w14:paraId="392C8C04" w14:textId="77777777" w:rsidR="00183B12" w:rsidRPr="005023B9" w:rsidRDefault="00183B12" w:rsidP="00183B12">
            <w:pPr>
              <w:spacing w:before="40"/>
              <w:jc w:val="both"/>
              <w:rPr>
                <w:rFonts w:ascii="Arial" w:hAnsi="Arial" w:cs="Arial"/>
                <w:color w:val="000000"/>
              </w:rPr>
            </w:pPr>
            <w:r>
              <w:rPr>
                <w:rFonts w:ascii="Arial" w:hAnsi="Arial" w:cs="Arial"/>
                <w:color w:val="000000"/>
              </w:rPr>
              <w:t xml:space="preserve">New section headed </w:t>
            </w:r>
            <w:r w:rsidRPr="004C2233">
              <w:rPr>
                <w:rFonts w:ascii="Arial" w:hAnsi="Arial" w:cs="Arial"/>
                <w:color w:val="000000"/>
              </w:rPr>
              <w:t>“</w:t>
            </w:r>
            <w:r w:rsidRPr="004C2233">
              <w:rPr>
                <w:rFonts w:ascii="Arial" w:hAnsi="Arial" w:cs="Arial"/>
                <w:bCs/>
              </w:rPr>
              <w:t>Major amendments to the Bail Act in 2018”.</w:t>
            </w:r>
          </w:p>
        </w:tc>
      </w:tr>
      <w:tr w:rsidR="00183B12" w14:paraId="65C80A02" w14:textId="77777777" w:rsidTr="009B6A89">
        <w:tc>
          <w:tcPr>
            <w:tcW w:w="1261" w:type="dxa"/>
            <w:gridSpan w:val="2"/>
            <w:tcBorders>
              <w:top w:val="single" w:sz="4" w:space="0" w:color="auto"/>
              <w:left w:val="single" w:sz="18" w:space="0" w:color="auto"/>
              <w:bottom w:val="single" w:sz="4" w:space="0" w:color="auto"/>
            </w:tcBorders>
          </w:tcPr>
          <w:p w14:paraId="2AE6D076"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73D80512" w14:textId="47AD056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1478B4F" w14:textId="77777777" w:rsidR="00183B12" w:rsidRDefault="00183B12" w:rsidP="00183B12">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70B834A1" w14:textId="77777777" w:rsidR="00183B12" w:rsidRPr="005023B9" w:rsidRDefault="00183B12" w:rsidP="00183B1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 xml:space="preserve">Exceptions to an accused’s </w:t>
            </w:r>
            <w:r w:rsidRPr="005023B9">
              <w:rPr>
                <w:rFonts w:ascii="Arial" w:hAnsi="Arial" w:cs="Arial"/>
                <w:bCs/>
                <w:i/>
              </w:rPr>
              <w:t>prima facie</w:t>
            </w:r>
            <w:r w:rsidRPr="005023B9">
              <w:rPr>
                <w:rFonts w:ascii="Arial" w:hAnsi="Arial" w:cs="Arial"/>
                <w:bCs/>
              </w:rPr>
              <w:t xml:space="preserve"> entitlement to bail”</w:t>
            </w:r>
            <w:r>
              <w:rPr>
                <w:rFonts w:ascii="Arial" w:hAnsi="Arial" w:cs="Arial"/>
                <w:bCs/>
              </w:rPr>
              <w:t>.</w:t>
            </w:r>
          </w:p>
        </w:tc>
      </w:tr>
      <w:tr w:rsidR="00183B12" w14:paraId="3DE965D6" w14:textId="77777777" w:rsidTr="009B6A89">
        <w:tc>
          <w:tcPr>
            <w:tcW w:w="1261" w:type="dxa"/>
            <w:gridSpan w:val="2"/>
            <w:tcBorders>
              <w:top w:val="single" w:sz="4" w:space="0" w:color="auto"/>
              <w:left w:val="single" w:sz="18" w:space="0" w:color="auto"/>
              <w:bottom w:val="single" w:sz="4" w:space="0" w:color="auto"/>
            </w:tcBorders>
          </w:tcPr>
          <w:p w14:paraId="4634E2F1"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75F306D2" w14:textId="6F68184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759AD3D" w14:textId="77777777" w:rsidR="00183B12" w:rsidRDefault="00183B12" w:rsidP="00183B12">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1657B5E2" w14:textId="77777777" w:rsidR="00183B12" w:rsidRPr="005023B9" w:rsidRDefault="00183B12" w:rsidP="00183B1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Adjournment of bail hearing where accused seriously affected by alcohol/drug”</w:t>
            </w:r>
            <w:r>
              <w:rPr>
                <w:rFonts w:ascii="Arial" w:hAnsi="Arial" w:cs="Arial"/>
                <w:bCs/>
              </w:rPr>
              <w:t>.</w:t>
            </w:r>
          </w:p>
        </w:tc>
      </w:tr>
      <w:tr w:rsidR="00183B12" w14:paraId="6A4342F9" w14:textId="77777777" w:rsidTr="009B6A89">
        <w:tc>
          <w:tcPr>
            <w:tcW w:w="1261" w:type="dxa"/>
            <w:gridSpan w:val="2"/>
            <w:tcBorders>
              <w:top w:val="single" w:sz="4" w:space="0" w:color="auto"/>
              <w:left w:val="single" w:sz="18" w:space="0" w:color="auto"/>
              <w:bottom w:val="single" w:sz="4" w:space="0" w:color="auto"/>
            </w:tcBorders>
          </w:tcPr>
          <w:p w14:paraId="3DF48833"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6919F4FA" w14:textId="494A0D9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3D7FC9B" w14:textId="77777777" w:rsidR="00183B12" w:rsidRDefault="00183B12" w:rsidP="00183B12">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30027B5C" w14:textId="77777777" w:rsidR="00183B12" w:rsidRPr="005023B9" w:rsidRDefault="00183B12" w:rsidP="00183B1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where accused is serving sentence of imprisonment for some other cause”</w:t>
            </w:r>
            <w:r>
              <w:rPr>
                <w:rFonts w:ascii="Arial" w:hAnsi="Arial" w:cs="Arial"/>
                <w:bCs/>
              </w:rPr>
              <w:t>.</w:t>
            </w:r>
          </w:p>
        </w:tc>
      </w:tr>
      <w:tr w:rsidR="00183B12" w14:paraId="6925001E" w14:textId="77777777" w:rsidTr="009B6A89">
        <w:tc>
          <w:tcPr>
            <w:tcW w:w="1261" w:type="dxa"/>
            <w:gridSpan w:val="2"/>
            <w:tcBorders>
              <w:top w:val="single" w:sz="4" w:space="0" w:color="auto"/>
              <w:left w:val="single" w:sz="18" w:space="0" w:color="auto"/>
              <w:bottom w:val="single" w:sz="4" w:space="0" w:color="auto"/>
            </w:tcBorders>
          </w:tcPr>
          <w:p w14:paraId="316D4065"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474C38C9" w14:textId="52A5965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22B458B" w14:textId="77777777" w:rsidR="00183B12" w:rsidRDefault="00183B12" w:rsidP="00183B12">
            <w:pPr>
              <w:keepNext/>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tcPr>
          <w:p w14:paraId="6117CD1F" w14:textId="77777777" w:rsidR="00183B12" w:rsidRPr="005023B9" w:rsidRDefault="00183B12" w:rsidP="00183B1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application where possible family violence issue”.</w:t>
            </w:r>
          </w:p>
        </w:tc>
      </w:tr>
      <w:tr w:rsidR="00183B12" w14:paraId="5932B410" w14:textId="77777777" w:rsidTr="009B6A89">
        <w:tc>
          <w:tcPr>
            <w:tcW w:w="1261" w:type="dxa"/>
            <w:gridSpan w:val="2"/>
            <w:tcBorders>
              <w:top w:val="single" w:sz="4" w:space="0" w:color="auto"/>
              <w:left w:val="single" w:sz="18" w:space="0" w:color="auto"/>
              <w:bottom w:val="single" w:sz="4" w:space="0" w:color="auto"/>
            </w:tcBorders>
          </w:tcPr>
          <w:p w14:paraId="4B826147"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63DACD96" w14:textId="4EDFF85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C0DE9CD" w14:textId="77777777" w:rsidR="00183B12" w:rsidRDefault="00183B12" w:rsidP="00183B12">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1CCF5669" w14:textId="77777777" w:rsidR="00183B12" w:rsidRPr="005023B9" w:rsidRDefault="00183B12" w:rsidP="00183B12">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Requirement for reasons when bail granted for Schedule 2 offence”.</w:t>
            </w:r>
          </w:p>
        </w:tc>
      </w:tr>
      <w:tr w:rsidR="00183B12" w14:paraId="5C39AEE6" w14:textId="77777777" w:rsidTr="009B6A89">
        <w:tc>
          <w:tcPr>
            <w:tcW w:w="1261" w:type="dxa"/>
            <w:gridSpan w:val="2"/>
            <w:tcBorders>
              <w:top w:val="single" w:sz="4" w:space="0" w:color="auto"/>
              <w:left w:val="single" w:sz="18" w:space="0" w:color="auto"/>
              <w:bottom w:val="single" w:sz="4" w:space="0" w:color="auto"/>
            </w:tcBorders>
          </w:tcPr>
          <w:p w14:paraId="0932B351"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7915D44F" w14:textId="29E18C8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57EC924" w14:textId="77777777" w:rsidR="00183B12" w:rsidRDefault="00183B12" w:rsidP="00183B12">
            <w:pPr>
              <w:keepNext/>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7BF76063" w14:textId="77777777" w:rsidR="00183B12" w:rsidRPr="005023B9" w:rsidRDefault="00183B12" w:rsidP="00183B12">
            <w:pPr>
              <w:spacing w:before="40"/>
              <w:jc w:val="both"/>
              <w:rPr>
                <w:rFonts w:ascii="Arial" w:hAnsi="Arial" w:cs="Arial"/>
                <w:color w:val="000000"/>
              </w:rPr>
            </w:pPr>
            <w:r w:rsidRPr="005023B9">
              <w:rPr>
                <w:rFonts w:ascii="Arial" w:hAnsi="Arial" w:cs="Arial"/>
                <w:color w:val="000000"/>
              </w:rPr>
              <w:t>Section heading changed to “</w:t>
            </w:r>
            <w:r w:rsidRPr="005023B9">
              <w:rPr>
                <w:rFonts w:ascii="Arial" w:hAnsi="Arial" w:cs="Arial"/>
                <w:bCs/>
              </w:rPr>
              <w:t>Bail - 'Exceptional circumstances', 'Show compelling reason', 'Unacceptable risk'</w:t>
            </w:r>
            <w:r>
              <w:rPr>
                <w:rFonts w:ascii="Arial" w:hAnsi="Arial" w:cs="Arial"/>
                <w:bCs/>
              </w:rPr>
              <w:t>”</w:t>
            </w:r>
            <w:r w:rsidRPr="005023B9">
              <w:rPr>
                <w:rFonts w:ascii="Arial" w:hAnsi="Arial" w:cs="Arial"/>
                <w:bCs/>
              </w:rPr>
              <w:t>.</w:t>
            </w:r>
          </w:p>
        </w:tc>
      </w:tr>
      <w:tr w:rsidR="00183B12" w14:paraId="7B4D83A0" w14:textId="77777777" w:rsidTr="009B6A89">
        <w:tc>
          <w:tcPr>
            <w:tcW w:w="1261" w:type="dxa"/>
            <w:gridSpan w:val="2"/>
            <w:tcBorders>
              <w:top w:val="single" w:sz="4" w:space="0" w:color="auto"/>
              <w:left w:val="single" w:sz="18" w:space="0" w:color="auto"/>
              <w:bottom w:val="single" w:sz="4" w:space="0" w:color="auto"/>
            </w:tcBorders>
          </w:tcPr>
          <w:p w14:paraId="2BF78DFD"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530EF3FB" w14:textId="4BC5FA2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FB2D28D" w14:textId="77777777" w:rsidR="00183B12" w:rsidRDefault="00183B12" w:rsidP="00183B12">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445A6B" w14:textId="77777777" w:rsidR="00183B12" w:rsidRPr="00C665A2" w:rsidRDefault="00183B12" w:rsidP="00183B12">
            <w:pPr>
              <w:spacing w:before="40"/>
              <w:jc w:val="both"/>
              <w:rPr>
                <w:rFonts w:ascii="Arial" w:hAnsi="Arial" w:cs="Arial"/>
                <w:color w:val="000000"/>
              </w:rPr>
            </w:pPr>
            <w:r>
              <w:rPr>
                <w:rFonts w:ascii="Arial" w:hAnsi="Arial" w:cs="Arial"/>
                <w:color w:val="000000"/>
              </w:rPr>
              <w:t xml:space="preserve">Paragraph heading changed </w:t>
            </w:r>
            <w:r w:rsidRPr="004F259D">
              <w:rPr>
                <w:rFonts w:ascii="Arial" w:hAnsi="Arial" w:cs="Arial"/>
                <w:color w:val="000000"/>
              </w:rPr>
              <w:t>to “</w:t>
            </w:r>
            <w:r w:rsidRPr="004F259D">
              <w:rPr>
                <w:rFonts w:ascii="Arial" w:hAnsi="Arial" w:cs="Arial"/>
                <w:bCs/>
                <w:color w:val="000000"/>
              </w:rPr>
              <w:t>Relationship of Exceptional circs, Show compelling reason &amp; Unacceptable risk”</w:t>
            </w:r>
          </w:p>
        </w:tc>
      </w:tr>
      <w:tr w:rsidR="00183B12" w14:paraId="529D533C" w14:textId="77777777" w:rsidTr="009B6A89">
        <w:tc>
          <w:tcPr>
            <w:tcW w:w="1261" w:type="dxa"/>
            <w:gridSpan w:val="2"/>
            <w:tcBorders>
              <w:top w:val="single" w:sz="4" w:space="0" w:color="auto"/>
              <w:left w:val="single" w:sz="18" w:space="0" w:color="auto"/>
              <w:bottom w:val="single" w:sz="4" w:space="0" w:color="auto"/>
            </w:tcBorders>
          </w:tcPr>
          <w:p w14:paraId="67BF7946"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379C5EDA" w14:textId="6921060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4EFA4AB" w14:textId="77777777" w:rsidR="00183B12" w:rsidRDefault="00183B12" w:rsidP="00183B12">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788CF4EE" w14:textId="77777777" w:rsidR="00183B12" w:rsidRPr="00C665A2" w:rsidRDefault="00183B12" w:rsidP="00183B12">
            <w:pPr>
              <w:spacing w:before="40"/>
              <w:jc w:val="both"/>
              <w:rPr>
                <w:rFonts w:ascii="Arial" w:hAnsi="Arial" w:cs="Arial"/>
                <w:color w:val="000000"/>
              </w:rPr>
            </w:pPr>
            <w:r>
              <w:rPr>
                <w:rFonts w:ascii="Arial" w:hAnsi="Arial" w:cs="Arial"/>
                <w:color w:val="000000"/>
              </w:rPr>
              <w:t>Paragraph headin</w:t>
            </w:r>
            <w:r w:rsidRPr="004F259D">
              <w:rPr>
                <w:rFonts w:ascii="Arial" w:hAnsi="Arial" w:cs="Arial"/>
                <w:color w:val="000000"/>
              </w:rPr>
              <w:t>g changed to “</w:t>
            </w:r>
            <w:r w:rsidRPr="004F259D">
              <w:rPr>
                <w:rFonts w:ascii="Arial" w:hAnsi="Arial" w:cs="Arial"/>
                <w:bCs/>
              </w:rPr>
              <w:t>Show compelling reason (Show cause) / Unacceptable risk”</w:t>
            </w:r>
            <w:r>
              <w:rPr>
                <w:rFonts w:ascii="Arial" w:hAnsi="Arial" w:cs="Arial"/>
                <w:bCs/>
              </w:rPr>
              <w:t>.</w:t>
            </w:r>
          </w:p>
        </w:tc>
      </w:tr>
      <w:tr w:rsidR="00183B12" w14:paraId="3DFC006B" w14:textId="77777777" w:rsidTr="009B6A89">
        <w:tc>
          <w:tcPr>
            <w:tcW w:w="1261" w:type="dxa"/>
            <w:gridSpan w:val="2"/>
            <w:tcBorders>
              <w:top w:val="single" w:sz="4" w:space="0" w:color="auto"/>
              <w:left w:val="single" w:sz="18" w:space="0" w:color="auto"/>
              <w:bottom w:val="single" w:sz="4" w:space="0" w:color="auto"/>
            </w:tcBorders>
          </w:tcPr>
          <w:p w14:paraId="788EF98A"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20080DAF" w14:textId="77B8D52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001B170" w14:textId="77777777" w:rsidR="00183B12" w:rsidRDefault="00183B12" w:rsidP="00183B1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0C00FEBE" w14:textId="77777777" w:rsidR="00183B12" w:rsidRDefault="00183B12" w:rsidP="00183B12">
            <w:pPr>
              <w:numPr>
                <w:ilvl w:val="0"/>
                <w:numId w:val="16"/>
              </w:numPr>
              <w:ind w:left="357" w:hanging="357"/>
              <w:jc w:val="both"/>
              <w:rPr>
                <w:rFonts w:ascii="Arial" w:hAnsi="Arial" w:cs="Arial"/>
                <w:color w:val="000000"/>
              </w:rPr>
            </w:pPr>
            <w:r>
              <w:rPr>
                <w:rFonts w:ascii="Arial" w:hAnsi="Arial" w:cs="Arial"/>
                <w:color w:val="000000"/>
              </w:rPr>
              <w:t>S</w:t>
            </w:r>
            <w:r w:rsidRPr="004F259D">
              <w:rPr>
                <w:rFonts w:ascii="Arial" w:hAnsi="Arial" w:cs="Arial"/>
                <w:color w:val="000000"/>
              </w:rPr>
              <w:t>ub-paragraph head</w:t>
            </w:r>
            <w:r>
              <w:rPr>
                <w:rFonts w:ascii="Arial" w:hAnsi="Arial" w:cs="Arial"/>
                <w:color w:val="000000"/>
              </w:rPr>
              <w:t>ing changed to</w:t>
            </w:r>
            <w:r w:rsidRPr="004F259D">
              <w:rPr>
                <w:rFonts w:ascii="Arial" w:hAnsi="Arial" w:cs="Arial"/>
                <w:color w:val="000000"/>
              </w:rPr>
              <w:t xml:space="preserve"> “Showing compelling reason is a ‘two step’ process”</w:t>
            </w:r>
          </w:p>
          <w:p w14:paraId="1D39659D" w14:textId="77777777" w:rsidR="00183B12" w:rsidRPr="004F259D" w:rsidRDefault="00183B12" w:rsidP="00183B12">
            <w:pPr>
              <w:numPr>
                <w:ilvl w:val="0"/>
                <w:numId w:val="16"/>
              </w:numPr>
              <w:ind w:left="357" w:hanging="357"/>
              <w:jc w:val="both"/>
              <w:rPr>
                <w:rFonts w:ascii="Arial" w:hAnsi="Arial" w:cs="Arial"/>
                <w:color w:val="000000"/>
              </w:rPr>
            </w:pPr>
            <w:r>
              <w:rPr>
                <w:rFonts w:ascii="Arial" w:hAnsi="Arial" w:cs="Arial"/>
                <w:color w:val="000000"/>
              </w:rPr>
              <w:t>Sub-paragraph substantially rewritten as a consequences of amendments to s.4 of the Act due to commence on 01/07/2018.</w:t>
            </w:r>
          </w:p>
        </w:tc>
      </w:tr>
      <w:tr w:rsidR="00183B12" w14:paraId="7E08FC0C" w14:textId="77777777" w:rsidTr="009B6A89">
        <w:tc>
          <w:tcPr>
            <w:tcW w:w="1261" w:type="dxa"/>
            <w:gridSpan w:val="2"/>
            <w:tcBorders>
              <w:top w:val="single" w:sz="4" w:space="0" w:color="auto"/>
              <w:left w:val="single" w:sz="18" w:space="0" w:color="auto"/>
              <w:bottom w:val="single" w:sz="4" w:space="0" w:color="auto"/>
            </w:tcBorders>
          </w:tcPr>
          <w:p w14:paraId="07A8CE2F"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71FA9539" w14:textId="4C3947E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53B95BB" w14:textId="77777777" w:rsidR="00183B12" w:rsidRDefault="00183B12" w:rsidP="00183B12">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49EC01AC" w14:textId="77777777" w:rsidR="00183B12" w:rsidRPr="00C665A2" w:rsidRDefault="00183B12" w:rsidP="00183B12">
            <w:pPr>
              <w:spacing w:before="40"/>
              <w:jc w:val="both"/>
              <w:rPr>
                <w:rFonts w:ascii="Arial" w:hAnsi="Arial" w:cs="Arial"/>
                <w:color w:val="000000"/>
              </w:rPr>
            </w:pPr>
            <w:r>
              <w:rPr>
                <w:rFonts w:ascii="Arial" w:hAnsi="Arial" w:cs="Arial"/>
                <w:color w:val="000000"/>
              </w:rPr>
              <w:t>Sub-para</w:t>
            </w:r>
            <w:r w:rsidRPr="00270905">
              <w:rPr>
                <w:rFonts w:ascii="Arial" w:hAnsi="Arial" w:cs="Arial"/>
                <w:color w:val="000000"/>
              </w:rPr>
              <w:t>graph heading changed to “How does an accused show compelling reason (show cause)”.</w:t>
            </w:r>
          </w:p>
        </w:tc>
      </w:tr>
      <w:tr w:rsidR="00183B12" w14:paraId="1BA34DA4" w14:textId="77777777" w:rsidTr="009B6A89">
        <w:tc>
          <w:tcPr>
            <w:tcW w:w="1261" w:type="dxa"/>
            <w:gridSpan w:val="2"/>
            <w:tcBorders>
              <w:top w:val="single" w:sz="4" w:space="0" w:color="auto"/>
              <w:left w:val="single" w:sz="18" w:space="0" w:color="auto"/>
              <w:bottom w:val="single" w:sz="4" w:space="0" w:color="auto"/>
            </w:tcBorders>
          </w:tcPr>
          <w:p w14:paraId="39BA4D06"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3B29B1FA" w14:textId="356723F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99D92A5"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D0FA114" w14:textId="77777777" w:rsidR="00183B12" w:rsidRPr="004F259D" w:rsidRDefault="00183B12" w:rsidP="00183B12">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SOME CASES IN WHICH COMPELLING REASON (CAUSE) WAS SHOWN AND BAIL WAS GRANTED”</w:t>
            </w:r>
          </w:p>
        </w:tc>
      </w:tr>
      <w:tr w:rsidR="00183B12" w14:paraId="5304F792" w14:textId="77777777" w:rsidTr="009B6A89">
        <w:tc>
          <w:tcPr>
            <w:tcW w:w="1261" w:type="dxa"/>
            <w:gridSpan w:val="2"/>
            <w:tcBorders>
              <w:top w:val="single" w:sz="4" w:space="0" w:color="auto"/>
              <w:left w:val="single" w:sz="18" w:space="0" w:color="auto"/>
              <w:bottom w:val="single" w:sz="4" w:space="0" w:color="auto"/>
            </w:tcBorders>
          </w:tcPr>
          <w:p w14:paraId="62E64A18" w14:textId="77777777" w:rsidR="00183B12" w:rsidRDefault="00183B12" w:rsidP="00183B12">
            <w:pPr>
              <w:keepNext/>
              <w:keepLines/>
              <w:rPr>
                <w:lang w:val="en-AU"/>
              </w:rPr>
            </w:pPr>
            <w:r>
              <w:rPr>
                <w:lang w:val="en-AU"/>
              </w:rPr>
              <w:t>21/05/18</w:t>
            </w:r>
          </w:p>
        </w:tc>
        <w:tc>
          <w:tcPr>
            <w:tcW w:w="836" w:type="dxa"/>
            <w:tcBorders>
              <w:top w:val="single" w:sz="4" w:space="0" w:color="auto"/>
              <w:bottom w:val="single" w:sz="4" w:space="0" w:color="auto"/>
            </w:tcBorders>
          </w:tcPr>
          <w:p w14:paraId="37B5596E" w14:textId="22C89F7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3349B37"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5433670B" w14:textId="77777777" w:rsidR="00183B12" w:rsidRPr="004F259D" w:rsidRDefault="00183B12" w:rsidP="00183B12">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 xml:space="preserve">SOME CASES IN WHICH COMPELLING REASON (CAUSE) WAS </w:t>
            </w:r>
            <w:r>
              <w:rPr>
                <w:rFonts w:ascii="Arial" w:hAnsi="Arial" w:cs="Arial"/>
                <w:bCs/>
              </w:rPr>
              <w:t xml:space="preserve">NOT </w:t>
            </w:r>
            <w:r w:rsidRPr="00270905">
              <w:rPr>
                <w:rFonts w:ascii="Arial" w:hAnsi="Arial" w:cs="Arial"/>
                <w:bCs/>
              </w:rPr>
              <w:t xml:space="preserve">SHOWN AND BAIL WAS </w:t>
            </w:r>
            <w:r>
              <w:rPr>
                <w:rFonts w:ascii="Arial" w:hAnsi="Arial" w:cs="Arial"/>
                <w:bCs/>
              </w:rPr>
              <w:t>REFUS</w:t>
            </w:r>
            <w:r w:rsidRPr="00270905">
              <w:rPr>
                <w:rFonts w:ascii="Arial" w:hAnsi="Arial" w:cs="Arial"/>
                <w:bCs/>
              </w:rPr>
              <w:t>ED”</w:t>
            </w:r>
          </w:p>
        </w:tc>
      </w:tr>
      <w:tr w:rsidR="00183B12" w14:paraId="5E72BF6E" w14:textId="77777777" w:rsidTr="009B6A89">
        <w:tc>
          <w:tcPr>
            <w:tcW w:w="1261" w:type="dxa"/>
            <w:gridSpan w:val="2"/>
            <w:tcBorders>
              <w:top w:val="single" w:sz="4" w:space="0" w:color="auto"/>
              <w:left w:val="single" w:sz="18" w:space="0" w:color="auto"/>
              <w:bottom w:val="single" w:sz="4" w:space="0" w:color="auto"/>
            </w:tcBorders>
          </w:tcPr>
          <w:p w14:paraId="009A8F6F"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447D3E4F" w14:textId="044721C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3CC4441" w14:textId="77777777" w:rsidR="00183B12" w:rsidRDefault="00183B12" w:rsidP="00183B12">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1E63319B" w14:textId="77777777" w:rsidR="00183B12" w:rsidRDefault="00183B12" w:rsidP="00183B12">
            <w:pPr>
              <w:spacing w:before="40"/>
              <w:jc w:val="both"/>
              <w:rPr>
                <w:rFonts w:ascii="Arial" w:hAnsi="Arial" w:cs="Arial"/>
                <w:color w:val="000000"/>
              </w:rPr>
            </w:pPr>
            <w:r>
              <w:rPr>
                <w:rFonts w:ascii="Arial" w:hAnsi="Arial" w:cs="Arial"/>
                <w:color w:val="000000"/>
              </w:rPr>
              <w:t xml:space="preserve">Paragraph heading </w:t>
            </w:r>
            <w:r w:rsidRPr="004C2233">
              <w:rPr>
                <w:rFonts w:ascii="Arial" w:hAnsi="Arial" w:cs="Arial"/>
                <w:color w:val="000000"/>
              </w:rPr>
              <w:t>changed to “</w:t>
            </w:r>
            <w:r w:rsidRPr="004C2233">
              <w:rPr>
                <w:rFonts w:ascii="Arial" w:hAnsi="Arial" w:cs="Arial"/>
                <w:bCs/>
              </w:rPr>
              <w:t>Whether or not conditions of bail an element of showing compelling reason”.</w:t>
            </w:r>
          </w:p>
        </w:tc>
      </w:tr>
      <w:tr w:rsidR="00183B12" w14:paraId="03671B55" w14:textId="77777777" w:rsidTr="009B6A89">
        <w:tc>
          <w:tcPr>
            <w:tcW w:w="1261" w:type="dxa"/>
            <w:gridSpan w:val="2"/>
            <w:tcBorders>
              <w:top w:val="single" w:sz="4" w:space="0" w:color="auto"/>
              <w:left w:val="single" w:sz="18" w:space="0" w:color="auto"/>
              <w:bottom w:val="single" w:sz="4" w:space="0" w:color="auto"/>
            </w:tcBorders>
          </w:tcPr>
          <w:p w14:paraId="7326BAAC" w14:textId="77777777" w:rsidR="00183B12" w:rsidRDefault="00183B12" w:rsidP="00183B12">
            <w:pPr>
              <w:rPr>
                <w:lang w:val="en-AU"/>
              </w:rPr>
            </w:pPr>
            <w:r>
              <w:rPr>
                <w:lang w:val="en-AU"/>
              </w:rPr>
              <w:t>21/05/18</w:t>
            </w:r>
          </w:p>
        </w:tc>
        <w:tc>
          <w:tcPr>
            <w:tcW w:w="836" w:type="dxa"/>
            <w:tcBorders>
              <w:top w:val="single" w:sz="4" w:space="0" w:color="auto"/>
              <w:bottom w:val="single" w:sz="4" w:space="0" w:color="auto"/>
            </w:tcBorders>
          </w:tcPr>
          <w:p w14:paraId="2FD43EEA" w14:textId="45040E9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C7E562B" w14:textId="77777777" w:rsidR="00183B12" w:rsidRDefault="00183B12" w:rsidP="00183B12">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15BCB48C" w14:textId="77777777" w:rsidR="00183B12" w:rsidRPr="00C665A2" w:rsidRDefault="00183B12" w:rsidP="00183B12">
            <w:pPr>
              <w:spacing w:before="40"/>
              <w:jc w:val="both"/>
              <w:rPr>
                <w:rFonts w:ascii="Arial" w:hAnsi="Arial" w:cs="Arial"/>
                <w:color w:val="000000"/>
              </w:rPr>
            </w:pPr>
            <w:r>
              <w:rPr>
                <w:rFonts w:ascii="Arial" w:hAnsi="Arial" w:cs="Arial"/>
                <w:color w:val="000000"/>
              </w:rPr>
              <w:t>Paragraph</w:t>
            </w:r>
            <w:r w:rsidRPr="004F259D">
              <w:rPr>
                <w:rFonts w:ascii="Arial" w:hAnsi="Arial" w:cs="Arial"/>
                <w:color w:val="000000"/>
              </w:rPr>
              <w:t xml:space="preserve"> heading changed to “</w:t>
            </w:r>
            <w:r w:rsidRPr="004F259D">
              <w:rPr>
                <w:rFonts w:ascii="Arial" w:hAnsi="Arial" w:cs="Arial"/>
                <w:bCs/>
              </w:rPr>
              <w:t>Bail undertaking, Conduct conditions &amp; Sureties”</w:t>
            </w:r>
          </w:p>
        </w:tc>
      </w:tr>
      <w:tr w:rsidR="00183B12" w14:paraId="71A27364" w14:textId="77777777" w:rsidTr="009B6A89">
        <w:tc>
          <w:tcPr>
            <w:tcW w:w="1261" w:type="dxa"/>
            <w:gridSpan w:val="2"/>
            <w:tcBorders>
              <w:top w:val="single" w:sz="4" w:space="0" w:color="auto"/>
              <w:left w:val="single" w:sz="18" w:space="0" w:color="auto"/>
              <w:bottom w:val="single" w:sz="18" w:space="0" w:color="auto"/>
            </w:tcBorders>
          </w:tcPr>
          <w:p w14:paraId="25902F66" w14:textId="77777777" w:rsidR="00183B12" w:rsidRDefault="00183B12" w:rsidP="00183B12">
            <w:pPr>
              <w:rPr>
                <w:lang w:val="en-AU"/>
              </w:rPr>
            </w:pPr>
            <w:r>
              <w:rPr>
                <w:lang w:val="en-AU"/>
              </w:rPr>
              <w:t>21/05/18</w:t>
            </w:r>
          </w:p>
        </w:tc>
        <w:tc>
          <w:tcPr>
            <w:tcW w:w="836" w:type="dxa"/>
            <w:tcBorders>
              <w:top w:val="single" w:sz="4" w:space="0" w:color="auto"/>
              <w:bottom w:val="single" w:sz="18" w:space="0" w:color="auto"/>
            </w:tcBorders>
          </w:tcPr>
          <w:p w14:paraId="27771347" w14:textId="6390936B" w:rsidR="00183B12" w:rsidRDefault="00183B12" w:rsidP="00183B12">
            <w:pPr>
              <w:jc w:val="center"/>
              <w:rPr>
                <w:lang w:val="en-AU"/>
              </w:rPr>
            </w:pPr>
            <w:r>
              <w:rPr>
                <w:lang w:val="en-AU"/>
              </w:rPr>
              <w:t>9</w:t>
            </w:r>
          </w:p>
        </w:tc>
        <w:tc>
          <w:tcPr>
            <w:tcW w:w="1439" w:type="dxa"/>
            <w:tcBorders>
              <w:top w:val="single" w:sz="4" w:space="0" w:color="auto"/>
              <w:bottom w:val="single" w:sz="18" w:space="0" w:color="auto"/>
            </w:tcBorders>
          </w:tcPr>
          <w:p w14:paraId="1E2B5F9D" w14:textId="77777777" w:rsidR="00183B12" w:rsidRDefault="00183B12" w:rsidP="00183B12">
            <w:pPr>
              <w:keepNext/>
              <w:jc w:val="center"/>
              <w:rPr>
                <w:lang w:val="en-AU"/>
              </w:rPr>
            </w:pPr>
            <w:r>
              <w:rPr>
                <w:lang w:val="en-AU"/>
              </w:rPr>
              <w:t>9.6</w:t>
            </w:r>
          </w:p>
        </w:tc>
        <w:tc>
          <w:tcPr>
            <w:tcW w:w="4802" w:type="dxa"/>
            <w:gridSpan w:val="2"/>
            <w:tcBorders>
              <w:top w:val="single" w:sz="4" w:space="0" w:color="auto"/>
              <w:bottom w:val="single" w:sz="18" w:space="0" w:color="auto"/>
              <w:right w:val="single" w:sz="18" w:space="0" w:color="auto"/>
            </w:tcBorders>
          </w:tcPr>
          <w:p w14:paraId="00FFD531" w14:textId="77777777" w:rsidR="00183B12" w:rsidRPr="00270905" w:rsidRDefault="00183B12" w:rsidP="00183B12">
            <w:pPr>
              <w:spacing w:before="40"/>
              <w:jc w:val="both"/>
              <w:rPr>
                <w:rFonts w:ascii="Arial" w:hAnsi="Arial" w:cs="Arial"/>
                <w:color w:val="000000"/>
              </w:rPr>
            </w:pPr>
            <w:r w:rsidRPr="00270905">
              <w:rPr>
                <w:rFonts w:ascii="Arial" w:hAnsi="Arial" w:cs="Arial"/>
                <w:bCs/>
              </w:rPr>
              <w:t>This section previously headed “Law Reform Commission Review of the Bail Act” has been deleted.</w:t>
            </w:r>
          </w:p>
        </w:tc>
      </w:tr>
      <w:tr w:rsidR="00183B12" w14:paraId="1611C8DF" w14:textId="77777777" w:rsidTr="009B6A89">
        <w:tc>
          <w:tcPr>
            <w:tcW w:w="1261" w:type="dxa"/>
            <w:gridSpan w:val="2"/>
            <w:tcBorders>
              <w:top w:val="single" w:sz="18" w:space="0" w:color="auto"/>
              <w:left w:val="single" w:sz="18" w:space="0" w:color="auto"/>
              <w:bottom w:val="single" w:sz="4" w:space="0" w:color="auto"/>
            </w:tcBorders>
          </w:tcPr>
          <w:p w14:paraId="0031C52F" w14:textId="77777777" w:rsidR="00183B12" w:rsidRDefault="00183B12" w:rsidP="00183B12">
            <w:pPr>
              <w:rPr>
                <w:lang w:val="en-AU"/>
              </w:rPr>
            </w:pPr>
            <w:r>
              <w:rPr>
                <w:lang w:val="en-AU"/>
              </w:rPr>
              <w:t>26/04/18</w:t>
            </w:r>
          </w:p>
        </w:tc>
        <w:tc>
          <w:tcPr>
            <w:tcW w:w="836" w:type="dxa"/>
            <w:tcBorders>
              <w:top w:val="single" w:sz="18" w:space="0" w:color="auto"/>
              <w:bottom w:val="single" w:sz="4" w:space="0" w:color="auto"/>
            </w:tcBorders>
          </w:tcPr>
          <w:p w14:paraId="106652DA" w14:textId="56F15D9F" w:rsidR="00183B12" w:rsidRDefault="00183B12" w:rsidP="00183B12">
            <w:pPr>
              <w:jc w:val="center"/>
              <w:rPr>
                <w:lang w:val="en-AU"/>
              </w:rPr>
            </w:pPr>
            <w:r>
              <w:rPr>
                <w:lang w:val="en-AU"/>
              </w:rPr>
              <w:t>5</w:t>
            </w:r>
          </w:p>
        </w:tc>
        <w:tc>
          <w:tcPr>
            <w:tcW w:w="1439" w:type="dxa"/>
            <w:tcBorders>
              <w:top w:val="single" w:sz="18" w:space="0" w:color="auto"/>
              <w:bottom w:val="single" w:sz="4" w:space="0" w:color="auto"/>
            </w:tcBorders>
          </w:tcPr>
          <w:p w14:paraId="40852035" w14:textId="77777777" w:rsidR="00183B12" w:rsidRDefault="00183B12" w:rsidP="00183B12">
            <w:pPr>
              <w:keepNext/>
              <w:jc w:val="center"/>
              <w:rPr>
                <w:lang w:val="en-AU"/>
              </w:rPr>
            </w:pPr>
            <w:r>
              <w:rPr>
                <w:lang w:val="en-AU"/>
              </w:rPr>
              <w:t>5.10.3</w:t>
            </w:r>
          </w:p>
          <w:p w14:paraId="4E315D23" w14:textId="77777777" w:rsidR="00183B12" w:rsidRDefault="00183B12" w:rsidP="00183B12">
            <w:pPr>
              <w:keepNext/>
              <w:jc w:val="center"/>
              <w:rPr>
                <w:lang w:val="en-AU"/>
              </w:rPr>
            </w:pPr>
            <w:r>
              <w:rPr>
                <w:lang w:val="en-AU"/>
              </w:rPr>
              <w:t>5.10.4</w:t>
            </w:r>
          </w:p>
          <w:p w14:paraId="56CEE97F" w14:textId="77777777" w:rsidR="00183B12" w:rsidRDefault="00183B12" w:rsidP="00183B12">
            <w:pPr>
              <w:keepNext/>
              <w:jc w:val="center"/>
              <w:rPr>
                <w:lang w:val="en-AU"/>
              </w:rPr>
            </w:pPr>
            <w:r>
              <w:rPr>
                <w:lang w:val="en-AU"/>
              </w:rPr>
              <w:t>5.11.11</w:t>
            </w:r>
          </w:p>
          <w:p w14:paraId="5AE0888C" w14:textId="77777777" w:rsidR="00183B12" w:rsidRDefault="00183B12" w:rsidP="00183B12">
            <w:pPr>
              <w:keepNext/>
              <w:jc w:val="center"/>
              <w:rPr>
                <w:lang w:val="en-AU"/>
              </w:rPr>
            </w:pPr>
            <w:r>
              <w:rPr>
                <w:lang w:val="en-AU"/>
              </w:rPr>
              <w:t>5.11.16</w:t>
            </w:r>
          </w:p>
        </w:tc>
        <w:tc>
          <w:tcPr>
            <w:tcW w:w="4802" w:type="dxa"/>
            <w:gridSpan w:val="2"/>
            <w:tcBorders>
              <w:top w:val="single" w:sz="18" w:space="0" w:color="auto"/>
              <w:bottom w:val="single" w:sz="4" w:space="0" w:color="auto"/>
              <w:right w:val="single" w:sz="18" w:space="0" w:color="auto"/>
            </w:tcBorders>
          </w:tcPr>
          <w:p w14:paraId="72E353C6" w14:textId="77777777" w:rsidR="00183B12" w:rsidRDefault="00183B12" w:rsidP="00183B12">
            <w:pPr>
              <w:spacing w:before="40"/>
              <w:jc w:val="both"/>
              <w:rPr>
                <w:rFonts w:ascii="Arial" w:hAnsi="Arial" w:cs="Arial"/>
                <w:color w:val="000000"/>
              </w:rPr>
            </w:pPr>
            <w:r w:rsidRPr="00C665A2">
              <w:rPr>
                <w:rFonts w:ascii="Arial" w:hAnsi="Arial" w:cs="Arial"/>
                <w:color w:val="000000"/>
              </w:rPr>
              <w:t xml:space="preserve">References to and extracts from new case of </w:t>
            </w:r>
            <w:r w:rsidRPr="00C665A2">
              <w:rPr>
                <w:rFonts w:ascii="Arial" w:hAnsi="Arial" w:cs="Arial"/>
                <w:i/>
                <w:color w:val="000000"/>
              </w:rPr>
              <w:t>Secretary</w:t>
            </w:r>
            <w:r w:rsidRPr="00C665A2">
              <w:rPr>
                <w:rFonts w:ascii="Arial" w:hAnsi="Arial" w:cs="Arial"/>
                <w:color w:val="000000"/>
              </w:rPr>
              <w:t xml:space="preserve"> </w:t>
            </w:r>
            <w:r w:rsidRPr="00C665A2">
              <w:rPr>
                <w:rFonts w:ascii="Arial" w:hAnsi="Arial" w:cs="Arial"/>
                <w:i/>
                <w:color w:val="000000"/>
              </w:rPr>
              <w:t xml:space="preserve">to DHHS v Children’s Court of Victoria, Rosa Darcy (A Pseudonym) &amp; Walter Ronny (A Psuedonym) </w:t>
            </w:r>
            <w:r w:rsidRPr="00C665A2">
              <w:rPr>
                <w:rFonts w:ascii="Arial" w:hAnsi="Arial" w:cs="Arial"/>
                <w:color w:val="000000"/>
              </w:rPr>
              <w:t>[2018] VSC 183</w:t>
            </w:r>
            <w:r>
              <w:rPr>
                <w:rFonts w:ascii="Arial" w:hAnsi="Arial" w:cs="Arial"/>
                <w:color w:val="000000"/>
              </w:rPr>
              <w:t>.</w:t>
            </w:r>
          </w:p>
        </w:tc>
      </w:tr>
      <w:tr w:rsidR="00183B12" w14:paraId="7AA0433D" w14:textId="77777777" w:rsidTr="009B6A89">
        <w:tc>
          <w:tcPr>
            <w:tcW w:w="1261" w:type="dxa"/>
            <w:gridSpan w:val="2"/>
            <w:tcBorders>
              <w:top w:val="single" w:sz="4" w:space="0" w:color="auto"/>
              <w:left w:val="single" w:sz="18" w:space="0" w:color="auto"/>
              <w:bottom w:val="single" w:sz="4" w:space="0" w:color="auto"/>
            </w:tcBorders>
          </w:tcPr>
          <w:p w14:paraId="4353C2E4" w14:textId="77777777" w:rsidR="00183B12" w:rsidRDefault="00183B12" w:rsidP="00183B12">
            <w:pPr>
              <w:rPr>
                <w:lang w:val="en-AU"/>
              </w:rPr>
            </w:pPr>
            <w:r>
              <w:rPr>
                <w:lang w:val="en-AU"/>
              </w:rPr>
              <w:t>26/04/18</w:t>
            </w:r>
          </w:p>
        </w:tc>
        <w:tc>
          <w:tcPr>
            <w:tcW w:w="836" w:type="dxa"/>
            <w:tcBorders>
              <w:top w:val="single" w:sz="4" w:space="0" w:color="auto"/>
              <w:bottom w:val="single" w:sz="4" w:space="0" w:color="auto"/>
            </w:tcBorders>
          </w:tcPr>
          <w:p w14:paraId="7F688149" w14:textId="41E25D0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734D344" w14:textId="77777777" w:rsidR="00183B12" w:rsidRDefault="00183B12" w:rsidP="00183B12">
            <w:pPr>
              <w:keepNext/>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7099BA62" w14:textId="77777777" w:rsidR="00183B12" w:rsidRPr="000115E7" w:rsidRDefault="00183B12" w:rsidP="00183B12">
            <w:pPr>
              <w:numPr>
                <w:ilvl w:val="0"/>
                <w:numId w:val="15"/>
              </w:numPr>
              <w:ind w:left="357" w:hanging="357"/>
              <w:jc w:val="both"/>
              <w:rPr>
                <w:rFonts w:ascii="Arial" w:hAnsi="Arial" w:cs="Arial"/>
                <w:color w:val="000000"/>
              </w:rPr>
            </w:pPr>
            <w:r>
              <w:rPr>
                <w:rFonts w:ascii="Arial" w:hAnsi="Arial" w:cs="Arial"/>
                <w:color w:val="000000"/>
              </w:rPr>
              <w:t>Section renamed “Hearings [evidence-based or by submissions]”.</w:t>
            </w:r>
          </w:p>
          <w:p w14:paraId="549023E8" w14:textId="77777777" w:rsidR="00183B12" w:rsidRPr="000115E7" w:rsidRDefault="00183B12" w:rsidP="00183B12">
            <w:pPr>
              <w:numPr>
                <w:ilvl w:val="0"/>
                <w:numId w:val="15"/>
              </w:numPr>
              <w:ind w:left="357" w:hanging="357"/>
              <w:jc w:val="both"/>
              <w:rPr>
                <w:rFonts w:ascii="Arial" w:hAnsi="Arial" w:cs="Arial"/>
                <w:color w:val="000000"/>
              </w:rPr>
            </w:pPr>
            <w:r w:rsidRPr="000115E7">
              <w:rPr>
                <w:rFonts w:ascii="Arial" w:hAnsi="Arial" w:cs="Arial"/>
                <w:color w:val="000000"/>
              </w:rPr>
              <w:t>References to Practice Directions 5/2013, 6/2014 &amp; 6/2015 added.</w:t>
            </w:r>
          </w:p>
          <w:p w14:paraId="38BE611C" w14:textId="77777777" w:rsidR="00183B12" w:rsidRPr="000115E7" w:rsidRDefault="00183B12" w:rsidP="00183B12">
            <w:pPr>
              <w:numPr>
                <w:ilvl w:val="0"/>
                <w:numId w:val="15"/>
              </w:numPr>
              <w:ind w:left="357" w:hanging="357"/>
              <w:jc w:val="both"/>
              <w:rPr>
                <w:rFonts w:ascii="Arial" w:hAnsi="Arial" w:cs="Arial"/>
                <w:color w:val="000000"/>
              </w:rPr>
            </w:pPr>
            <w:r w:rsidRPr="000115E7">
              <w:rPr>
                <w:rFonts w:ascii="Arial" w:hAnsi="Arial" w:cs="Arial"/>
                <w:color w:val="000000"/>
              </w:rPr>
              <w:t>Cross-reference to section 4.8.3 added.</w:t>
            </w:r>
          </w:p>
        </w:tc>
      </w:tr>
      <w:tr w:rsidR="00183B12" w14:paraId="176E2EDA" w14:textId="77777777" w:rsidTr="009B6A89">
        <w:tc>
          <w:tcPr>
            <w:tcW w:w="1261" w:type="dxa"/>
            <w:gridSpan w:val="2"/>
            <w:tcBorders>
              <w:top w:val="single" w:sz="4" w:space="0" w:color="auto"/>
              <w:left w:val="single" w:sz="18" w:space="0" w:color="auto"/>
              <w:bottom w:val="single" w:sz="4" w:space="0" w:color="auto"/>
            </w:tcBorders>
          </w:tcPr>
          <w:p w14:paraId="714073B8" w14:textId="77777777" w:rsidR="00183B12" w:rsidRDefault="00183B12" w:rsidP="00183B12">
            <w:pPr>
              <w:keepNext/>
              <w:keepLines/>
              <w:rPr>
                <w:lang w:val="en-AU"/>
              </w:rPr>
            </w:pPr>
            <w:r>
              <w:rPr>
                <w:lang w:val="en-AU"/>
              </w:rPr>
              <w:t>26/04/18</w:t>
            </w:r>
          </w:p>
        </w:tc>
        <w:tc>
          <w:tcPr>
            <w:tcW w:w="836" w:type="dxa"/>
            <w:tcBorders>
              <w:top w:val="single" w:sz="4" w:space="0" w:color="auto"/>
              <w:bottom w:val="single" w:sz="4" w:space="0" w:color="auto"/>
            </w:tcBorders>
          </w:tcPr>
          <w:p w14:paraId="50A43DB9" w14:textId="331ED6F3" w:rsidR="00183B12" w:rsidRDefault="00183B12" w:rsidP="00183B12">
            <w:pPr>
              <w:keepNext/>
              <w:keepLines/>
              <w:jc w:val="center"/>
              <w:rPr>
                <w:lang w:val="en-AU"/>
              </w:rPr>
            </w:pPr>
            <w:r>
              <w:rPr>
                <w:lang w:val="en-AU"/>
              </w:rPr>
              <w:t>5</w:t>
            </w:r>
          </w:p>
        </w:tc>
        <w:tc>
          <w:tcPr>
            <w:tcW w:w="1439" w:type="dxa"/>
            <w:tcBorders>
              <w:top w:val="single" w:sz="4" w:space="0" w:color="auto"/>
              <w:bottom w:val="single" w:sz="4" w:space="0" w:color="auto"/>
            </w:tcBorders>
          </w:tcPr>
          <w:p w14:paraId="47E0C0FE" w14:textId="77777777" w:rsidR="00183B12" w:rsidRDefault="00183B12" w:rsidP="00183B12">
            <w:pPr>
              <w:keepNext/>
              <w:keepLines/>
              <w:jc w:val="center"/>
              <w:rPr>
                <w:lang w:val="en-AU"/>
              </w:rPr>
            </w:pPr>
            <w:r>
              <w:rPr>
                <w:lang w:val="en-AU"/>
              </w:rPr>
              <w:t>5.12.1</w:t>
            </w:r>
          </w:p>
          <w:p w14:paraId="1458A180" w14:textId="77777777" w:rsidR="00183B12" w:rsidRDefault="00183B12" w:rsidP="00183B12">
            <w:pPr>
              <w:keepNext/>
              <w:keepLines/>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27385B15" w14:textId="77777777" w:rsidR="00183B12" w:rsidRDefault="00183B12" w:rsidP="00183B12">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sidRPr="00DE6FBC">
              <w:rPr>
                <w:rFonts w:ascii="Arial" w:hAnsi="Arial" w:cs="Arial"/>
                <w:i/>
                <w:color w:val="000000"/>
              </w:rPr>
              <w:t xml:space="preserve">DHHS v Mrs SG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08/06/2016] </w:t>
            </w:r>
            <w:r>
              <w:rPr>
                <w:rFonts w:ascii="Arial" w:hAnsi="Arial" w:cs="Arial"/>
                <w:color w:val="000000"/>
              </w:rPr>
              <w:t>moved from 5.12.2 to 5.12.1.</w:t>
            </w:r>
          </w:p>
          <w:p w14:paraId="380AF538" w14:textId="77777777" w:rsidR="00183B12" w:rsidRDefault="00183B12" w:rsidP="00183B12">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pp.36-37</w:t>
            </w:r>
            <w:r w:rsidRPr="00DE6FBC">
              <w:rPr>
                <w:rFonts w:ascii="Arial" w:hAnsi="Arial" w:cs="Arial"/>
                <w:color w:val="000000"/>
              </w:rPr>
              <w:t>]</w:t>
            </w:r>
            <w:r>
              <w:rPr>
                <w:rFonts w:ascii="Arial" w:hAnsi="Arial" w:cs="Arial"/>
                <w:color w:val="000000"/>
              </w:rPr>
              <w:t xml:space="preserve"> added to 5.12.1.</w:t>
            </w:r>
          </w:p>
        </w:tc>
      </w:tr>
      <w:tr w:rsidR="00183B12" w14:paraId="2CF667CE" w14:textId="77777777" w:rsidTr="009B6A89">
        <w:tc>
          <w:tcPr>
            <w:tcW w:w="1261" w:type="dxa"/>
            <w:gridSpan w:val="2"/>
            <w:tcBorders>
              <w:top w:val="single" w:sz="4" w:space="0" w:color="auto"/>
              <w:left w:val="single" w:sz="18" w:space="0" w:color="auto"/>
              <w:bottom w:val="single" w:sz="4" w:space="0" w:color="auto"/>
            </w:tcBorders>
          </w:tcPr>
          <w:p w14:paraId="79081BF0" w14:textId="77777777" w:rsidR="00183B12" w:rsidRDefault="00183B12" w:rsidP="00183B12">
            <w:pPr>
              <w:rPr>
                <w:lang w:val="en-AU"/>
              </w:rPr>
            </w:pPr>
            <w:r>
              <w:rPr>
                <w:lang w:val="en-AU"/>
              </w:rPr>
              <w:t>26/04/18</w:t>
            </w:r>
          </w:p>
        </w:tc>
        <w:tc>
          <w:tcPr>
            <w:tcW w:w="836" w:type="dxa"/>
            <w:tcBorders>
              <w:top w:val="single" w:sz="4" w:space="0" w:color="auto"/>
              <w:bottom w:val="single" w:sz="4" w:space="0" w:color="auto"/>
            </w:tcBorders>
          </w:tcPr>
          <w:p w14:paraId="4724AF9D" w14:textId="5CFB2DC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571E363" w14:textId="77777777" w:rsidR="00183B12" w:rsidRDefault="00183B12" w:rsidP="00183B12">
            <w:pPr>
              <w:keepNext/>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D2D467F" w14:textId="77777777" w:rsidR="00183B12" w:rsidRDefault="00183B12" w:rsidP="00183B12">
            <w:pPr>
              <w:spacing w:before="40"/>
              <w:jc w:val="both"/>
              <w:rPr>
                <w:rFonts w:ascii="Arial" w:hAnsi="Arial" w:cs="Arial"/>
                <w:color w:val="000000"/>
              </w:rPr>
            </w:pPr>
            <w:r>
              <w:rPr>
                <w:rFonts w:ascii="Arial" w:hAnsi="Arial" w:cs="Arial"/>
                <w:color w:val="000000"/>
              </w:rPr>
              <w:t xml:space="preserve">Extract from the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pp.38-39</w:t>
            </w:r>
            <w:r w:rsidRPr="00DE6FBC">
              <w:rPr>
                <w:rFonts w:ascii="Arial" w:hAnsi="Arial" w:cs="Arial"/>
                <w:color w:val="000000"/>
              </w:rPr>
              <w:t>]</w:t>
            </w:r>
            <w:r>
              <w:rPr>
                <w:rFonts w:ascii="Arial" w:hAnsi="Arial" w:cs="Arial"/>
                <w:color w:val="000000"/>
              </w:rPr>
              <w:t xml:space="preserve"> added.</w:t>
            </w:r>
          </w:p>
        </w:tc>
      </w:tr>
      <w:tr w:rsidR="00183B12" w14:paraId="5984A8C7" w14:textId="77777777" w:rsidTr="009B6A89">
        <w:tc>
          <w:tcPr>
            <w:tcW w:w="1261" w:type="dxa"/>
            <w:gridSpan w:val="2"/>
            <w:tcBorders>
              <w:top w:val="single" w:sz="4" w:space="0" w:color="auto"/>
              <w:left w:val="single" w:sz="18" w:space="0" w:color="auto"/>
              <w:bottom w:val="single" w:sz="4" w:space="0" w:color="auto"/>
            </w:tcBorders>
          </w:tcPr>
          <w:p w14:paraId="03F9125F" w14:textId="77777777" w:rsidR="00183B12" w:rsidRDefault="00183B12" w:rsidP="00183B12">
            <w:pPr>
              <w:rPr>
                <w:lang w:val="en-AU"/>
              </w:rPr>
            </w:pPr>
            <w:r>
              <w:rPr>
                <w:lang w:val="en-AU"/>
              </w:rPr>
              <w:t>05/04/18</w:t>
            </w:r>
          </w:p>
        </w:tc>
        <w:tc>
          <w:tcPr>
            <w:tcW w:w="836" w:type="dxa"/>
            <w:tcBorders>
              <w:top w:val="single" w:sz="4" w:space="0" w:color="auto"/>
              <w:bottom w:val="single" w:sz="4" w:space="0" w:color="auto"/>
            </w:tcBorders>
          </w:tcPr>
          <w:p w14:paraId="05427366" w14:textId="79E7E11D"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6151BBF6" w14:textId="77777777" w:rsidR="00183B12" w:rsidRDefault="00183B12" w:rsidP="00183B1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7A4B725" w14:textId="77777777" w:rsidR="00183B12" w:rsidRDefault="00183B12" w:rsidP="00183B12">
            <w:pPr>
              <w:numPr>
                <w:ilvl w:val="0"/>
                <w:numId w:val="15"/>
              </w:numPr>
              <w:spacing w:before="40"/>
              <w:ind w:left="357" w:hanging="357"/>
              <w:jc w:val="both"/>
              <w:rPr>
                <w:rFonts w:ascii="Arial" w:hAnsi="Arial" w:cs="Arial"/>
                <w:color w:val="000000"/>
              </w:rPr>
            </w:pPr>
            <w:r>
              <w:rPr>
                <w:rFonts w:ascii="Arial" w:hAnsi="Arial" w:cs="Arial"/>
                <w:color w:val="000000"/>
              </w:rPr>
              <w:t>Added reference to Practice Note No.1 of 2018.</w:t>
            </w:r>
          </w:p>
          <w:p w14:paraId="2512B3B3" w14:textId="77777777" w:rsidR="00183B12" w:rsidRDefault="00183B12" w:rsidP="00183B12">
            <w:pPr>
              <w:numPr>
                <w:ilvl w:val="0"/>
                <w:numId w:val="15"/>
              </w:numPr>
              <w:ind w:left="357" w:hanging="357"/>
              <w:jc w:val="both"/>
              <w:rPr>
                <w:rFonts w:ascii="Arial" w:hAnsi="Arial" w:cs="Arial"/>
                <w:color w:val="000000"/>
              </w:rPr>
            </w:pPr>
            <w:r>
              <w:rPr>
                <w:rFonts w:ascii="Arial" w:hAnsi="Arial" w:cs="Arial"/>
                <w:color w:val="000000"/>
              </w:rPr>
              <w:t>Added reference to Practice Note No.2 of 2018.</w:t>
            </w:r>
          </w:p>
        </w:tc>
      </w:tr>
      <w:tr w:rsidR="00183B12" w14:paraId="6E43F924" w14:textId="77777777" w:rsidTr="009B6A89">
        <w:tc>
          <w:tcPr>
            <w:tcW w:w="1261" w:type="dxa"/>
            <w:gridSpan w:val="2"/>
            <w:tcBorders>
              <w:top w:val="single" w:sz="4" w:space="0" w:color="auto"/>
              <w:left w:val="single" w:sz="18" w:space="0" w:color="auto"/>
              <w:bottom w:val="single" w:sz="4" w:space="0" w:color="auto"/>
            </w:tcBorders>
          </w:tcPr>
          <w:p w14:paraId="514BB076" w14:textId="77777777" w:rsidR="00183B12" w:rsidRDefault="00183B12" w:rsidP="00183B12">
            <w:pPr>
              <w:rPr>
                <w:lang w:val="en-AU"/>
              </w:rPr>
            </w:pPr>
            <w:r>
              <w:rPr>
                <w:lang w:val="en-AU"/>
              </w:rPr>
              <w:t>05/04/18</w:t>
            </w:r>
          </w:p>
        </w:tc>
        <w:tc>
          <w:tcPr>
            <w:tcW w:w="836" w:type="dxa"/>
            <w:tcBorders>
              <w:top w:val="single" w:sz="4" w:space="0" w:color="auto"/>
              <w:bottom w:val="single" w:sz="4" w:space="0" w:color="auto"/>
            </w:tcBorders>
          </w:tcPr>
          <w:p w14:paraId="5FBD745C" w14:textId="4A486A4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225D0EE" w14:textId="77777777" w:rsidR="00183B12" w:rsidRDefault="00183B12" w:rsidP="00183B1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FCCF653" w14:textId="77777777" w:rsidR="00183B12" w:rsidRDefault="00183B12" w:rsidP="00183B12">
            <w:pPr>
              <w:numPr>
                <w:ilvl w:val="0"/>
                <w:numId w:val="15"/>
              </w:numPr>
              <w:spacing w:before="40"/>
              <w:ind w:left="357" w:hanging="357"/>
              <w:jc w:val="both"/>
              <w:rPr>
                <w:rFonts w:ascii="Arial" w:hAnsi="Arial" w:cs="Arial"/>
                <w:color w:val="000000"/>
              </w:rPr>
            </w:pPr>
            <w:r>
              <w:rPr>
                <w:rFonts w:ascii="Arial" w:hAnsi="Arial" w:cs="Arial"/>
                <w:color w:val="000000"/>
              </w:rPr>
              <w:t>Section substantially rewritten to reflect significant amendments to s.356 of the CYFA.</w:t>
            </w:r>
          </w:p>
          <w:p w14:paraId="7512D360" w14:textId="77777777" w:rsidR="00183B12" w:rsidRDefault="00183B12" w:rsidP="00183B12">
            <w:pPr>
              <w:numPr>
                <w:ilvl w:val="0"/>
                <w:numId w:val="15"/>
              </w:numPr>
              <w:ind w:left="357" w:hanging="357"/>
              <w:jc w:val="both"/>
              <w:rPr>
                <w:rFonts w:ascii="Arial" w:hAnsi="Arial" w:cs="Arial"/>
                <w:color w:val="000000"/>
              </w:rPr>
            </w:pPr>
            <w:r>
              <w:rPr>
                <w:rFonts w:ascii="Arial" w:hAnsi="Arial" w:cs="Arial"/>
                <w:color w:val="000000"/>
              </w:rPr>
              <w:t xml:space="preserve">Added cases of </w:t>
            </w:r>
            <w:r>
              <w:rPr>
                <w:rFonts w:ascii="Arial" w:hAnsi="Arial" w:cs="Arial"/>
                <w:b/>
                <w:bCs/>
                <w:i/>
                <w:iCs/>
                <w:color w:val="000000"/>
              </w:rPr>
              <w:t>Le</w:t>
            </w:r>
            <w:r w:rsidRPr="00174761">
              <w:rPr>
                <w:rFonts w:ascii="Arial" w:hAnsi="Arial" w:cs="Arial"/>
                <w:b/>
                <w:bCs/>
                <w:i/>
                <w:iCs/>
                <w:color w:val="000000"/>
              </w:rPr>
              <w:t xml:space="preserve"> v </w:t>
            </w:r>
            <w:r>
              <w:rPr>
                <w:rFonts w:ascii="Arial" w:hAnsi="Arial" w:cs="Arial"/>
                <w:b/>
                <w:bCs/>
                <w:i/>
                <w:iCs/>
                <w:color w:val="000000"/>
              </w:rPr>
              <w:t xml:space="preserve">JA </w:t>
            </w:r>
            <w:r>
              <w:rPr>
                <w:rFonts w:ascii="Arial" w:hAnsi="Arial" w:cs="Arial"/>
              </w:rPr>
              <w:t xml:space="preserve">[Children’s Court of Victoria – Judge Chambers, 31/01/2018];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 xml:space="preserve">A &amp; Ors </w:t>
            </w:r>
            <w:r>
              <w:rPr>
                <w:rFonts w:ascii="Arial" w:hAnsi="Arial" w:cs="Arial"/>
              </w:rPr>
              <w:t>[Children’s Court of Victoria – Judge Chambers, 14/03/2017].</w:t>
            </w:r>
          </w:p>
        </w:tc>
      </w:tr>
      <w:tr w:rsidR="00183B12" w14:paraId="76FE103C" w14:textId="77777777" w:rsidTr="009B6A89">
        <w:tc>
          <w:tcPr>
            <w:tcW w:w="1261" w:type="dxa"/>
            <w:gridSpan w:val="2"/>
            <w:tcBorders>
              <w:top w:val="single" w:sz="4" w:space="0" w:color="auto"/>
              <w:left w:val="single" w:sz="18" w:space="0" w:color="auto"/>
              <w:bottom w:val="single" w:sz="4" w:space="0" w:color="auto"/>
            </w:tcBorders>
          </w:tcPr>
          <w:p w14:paraId="40B9D03E" w14:textId="77777777" w:rsidR="00183B12" w:rsidRDefault="00183B12" w:rsidP="00183B12">
            <w:pPr>
              <w:rPr>
                <w:lang w:val="en-AU"/>
              </w:rPr>
            </w:pPr>
            <w:r>
              <w:rPr>
                <w:lang w:val="en-AU"/>
              </w:rPr>
              <w:t>05/04/18</w:t>
            </w:r>
          </w:p>
        </w:tc>
        <w:tc>
          <w:tcPr>
            <w:tcW w:w="836" w:type="dxa"/>
            <w:tcBorders>
              <w:top w:val="single" w:sz="4" w:space="0" w:color="auto"/>
              <w:bottom w:val="single" w:sz="4" w:space="0" w:color="auto"/>
            </w:tcBorders>
          </w:tcPr>
          <w:p w14:paraId="33769F3C" w14:textId="3EF98C9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8C789ED" w14:textId="77777777" w:rsidR="00183B12" w:rsidRDefault="00183B12" w:rsidP="00183B12">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A032DBA" w14:textId="77777777" w:rsidR="00183B12" w:rsidRDefault="00183B12" w:rsidP="00183B12">
            <w:pPr>
              <w:spacing w:before="40"/>
              <w:jc w:val="both"/>
              <w:rPr>
                <w:rFonts w:ascii="Arial" w:hAnsi="Arial" w:cs="Arial"/>
                <w:color w:val="000000"/>
              </w:rPr>
            </w:pPr>
            <w:r>
              <w:rPr>
                <w:rFonts w:ascii="Arial" w:hAnsi="Arial" w:cs="Arial"/>
                <w:color w:val="000000"/>
              </w:rPr>
              <w:t>Some of the material contained in new paragraph 11.1.9.2 has been inserted into this paragraph under heading “</w:t>
            </w:r>
            <w:r w:rsidRPr="0039780A">
              <w:rPr>
                <w:rFonts w:ascii="Arial" w:hAnsi="Arial" w:cs="Arial"/>
                <w:bCs/>
                <w:color w:val="FFFFFF"/>
                <w:shd w:val="clear" w:color="auto" w:fill="000000"/>
              </w:rPr>
              <w:t>INCOMPATIBILITY OF DIVERSION AND LICENCE CANCELLATION/SUSPENSION</w:t>
            </w:r>
            <w:r w:rsidRPr="00954C95">
              <w:rPr>
                <w:rFonts w:ascii="Arial" w:hAnsi="Arial" w:cs="Arial"/>
                <w:bCs/>
                <w:color w:val="000000"/>
              </w:rPr>
              <w:t>”</w:t>
            </w:r>
          </w:p>
        </w:tc>
      </w:tr>
      <w:tr w:rsidR="00183B12" w14:paraId="182CD821" w14:textId="77777777" w:rsidTr="009B6A89">
        <w:tc>
          <w:tcPr>
            <w:tcW w:w="1261" w:type="dxa"/>
            <w:gridSpan w:val="2"/>
            <w:tcBorders>
              <w:top w:val="single" w:sz="4" w:space="0" w:color="auto"/>
              <w:left w:val="single" w:sz="18" w:space="0" w:color="auto"/>
              <w:bottom w:val="single" w:sz="4" w:space="0" w:color="auto"/>
            </w:tcBorders>
          </w:tcPr>
          <w:p w14:paraId="0BC1BB92" w14:textId="77777777" w:rsidR="00183B12" w:rsidRDefault="00183B12" w:rsidP="00183B12">
            <w:pPr>
              <w:rPr>
                <w:lang w:val="en-AU"/>
              </w:rPr>
            </w:pPr>
            <w:r>
              <w:rPr>
                <w:lang w:val="en-AU"/>
              </w:rPr>
              <w:t>05/04/18</w:t>
            </w:r>
          </w:p>
        </w:tc>
        <w:tc>
          <w:tcPr>
            <w:tcW w:w="836" w:type="dxa"/>
            <w:tcBorders>
              <w:top w:val="single" w:sz="4" w:space="0" w:color="auto"/>
              <w:bottom w:val="single" w:sz="4" w:space="0" w:color="auto"/>
            </w:tcBorders>
          </w:tcPr>
          <w:p w14:paraId="22458790" w14:textId="40FAE42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6E69A4" w14:textId="77777777" w:rsidR="00183B12" w:rsidRDefault="00183B12" w:rsidP="00183B1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6D7999D" w14:textId="77777777" w:rsidR="00183B12" w:rsidRPr="008C4A4E" w:rsidRDefault="00183B12" w:rsidP="00183B12">
            <w:pPr>
              <w:spacing w:before="40"/>
              <w:jc w:val="both"/>
              <w:rPr>
                <w:rFonts w:ascii="Arial" w:hAnsi="Arial" w:cs="Arial"/>
                <w:color w:val="000000"/>
              </w:rPr>
            </w:pPr>
            <w:r>
              <w:rPr>
                <w:rFonts w:ascii="Arial" w:hAnsi="Arial" w:cs="Arial"/>
                <w:color w:val="000000"/>
              </w:rPr>
              <w:t>Amendment to s.362(1)(g) of the CYFA.</w:t>
            </w:r>
          </w:p>
        </w:tc>
      </w:tr>
      <w:tr w:rsidR="00183B12" w14:paraId="7B3653AB" w14:textId="77777777" w:rsidTr="009B6A89">
        <w:tc>
          <w:tcPr>
            <w:tcW w:w="1261" w:type="dxa"/>
            <w:gridSpan w:val="2"/>
            <w:tcBorders>
              <w:top w:val="single" w:sz="4" w:space="0" w:color="auto"/>
              <w:left w:val="single" w:sz="18" w:space="0" w:color="auto"/>
              <w:bottom w:val="single" w:sz="4" w:space="0" w:color="auto"/>
            </w:tcBorders>
          </w:tcPr>
          <w:p w14:paraId="0B6C3765" w14:textId="77777777" w:rsidR="00183B12" w:rsidRDefault="00183B12" w:rsidP="00183B12">
            <w:pPr>
              <w:rPr>
                <w:lang w:val="en-AU"/>
              </w:rPr>
            </w:pPr>
            <w:r>
              <w:rPr>
                <w:lang w:val="en-AU"/>
              </w:rPr>
              <w:t>05/04/18</w:t>
            </w:r>
          </w:p>
        </w:tc>
        <w:tc>
          <w:tcPr>
            <w:tcW w:w="836" w:type="dxa"/>
            <w:tcBorders>
              <w:top w:val="single" w:sz="4" w:space="0" w:color="auto"/>
              <w:bottom w:val="single" w:sz="4" w:space="0" w:color="auto"/>
            </w:tcBorders>
          </w:tcPr>
          <w:p w14:paraId="5195C328" w14:textId="36D0CB1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6CA879" w14:textId="77777777" w:rsidR="00183B12" w:rsidRDefault="00183B12" w:rsidP="00183B12">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58882D15" w14:textId="77777777" w:rsidR="00183B12" w:rsidRDefault="00183B12" w:rsidP="00183B12">
            <w:pPr>
              <w:spacing w:before="40"/>
              <w:jc w:val="both"/>
              <w:rPr>
                <w:rFonts w:ascii="Arial" w:hAnsi="Arial" w:cs="Arial"/>
                <w:color w:val="000000"/>
              </w:rPr>
            </w:pPr>
            <w:r>
              <w:rPr>
                <w:rFonts w:ascii="Arial" w:hAnsi="Arial" w:cs="Arial"/>
                <w:color w:val="000000"/>
              </w:rPr>
              <w:t xml:space="preserve">Paragraph substantially rewritten to reflect the judgment of Bowles M in </w:t>
            </w:r>
            <w:r w:rsidRPr="00954C95">
              <w:rPr>
                <w:rFonts w:ascii="Arial" w:hAnsi="Arial" w:cs="Arial"/>
                <w:b/>
                <w:i/>
                <w:color w:val="000000"/>
              </w:rPr>
              <w:t>Victoria Police v FT</w:t>
            </w:r>
            <w:r w:rsidRPr="00954C95">
              <w:rPr>
                <w:rFonts w:ascii="Arial" w:hAnsi="Arial" w:cs="Arial"/>
                <w:b/>
                <w:color w:val="000000"/>
              </w:rPr>
              <w:t xml:space="preserve"> </w:t>
            </w:r>
            <w:r>
              <w:rPr>
                <w:rFonts w:ascii="Arial" w:hAnsi="Arial" w:cs="Arial"/>
                <w:color w:val="000000"/>
              </w:rPr>
              <w:t>[Children’s Court of Victoria, 06/03/2018].</w:t>
            </w:r>
          </w:p>
        </w:tc>
      </w:tr>
      <w:tr w:rsidR="00183B12" w14:paraId="4C852C54" w14:textId="77777777" w:rsidTr="009B6A89">
        <w:tc>
          <w:tcPr>
            <w:tcW w:w="1261" w:type="dxa"/>
            <w:gridSpan w:val="2"/>
            <w:tcBorders>
              <w:top w:val="single" w:sz="4" w:space="0" w:color="auto"/>
              <w:left w:val="single" w:sz="18" w:space="0" w:color="auto"/>
              <w:bottom w:val="single" w:sz="4" w:space="0" w:color="auto"/>
            </w:tcBorders>
          </w:tcPr>
          <w:p w14:paraId="6E34CD8A" w14:textId="77777777" w:rsidR="00183B12" w:rsidRDefault="00183B12" w:rsidP="00183B12">
            <w:pPr>
              <w:rPr>
                <w:lang w:val="en-AU"/>
              </w:rPr>
            </w:pPr>
            <w:r>
              <w:rPr>
                <w:lang w:val="en-AU"/>
              </w:rPr>
              <w:t>05/04/18</w:t>
            </w:r>
          </w:p>
        </w:tc>
        <w:tc>
          <w:tcPr>
            <w:tcW w:w="836" w:type="dxa"/>
            <w:tcBorders>
              <w:top w:val="single" w:sz="4" w:space="0" w:color="auto"/>
              <w:bottom w:val="single" w:sz="4" w:space="0" w:color="auto"/>
            </w:tcBorders>
          </w:tcPr>
          <w:p w14:paraId="7ABE223D" w14:textId="59CC47D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3468C8" w14:textId="77777777" w:rsidR="00183B12" w:rsidRDefault="00183B12" w:rsidP="00183B12">
            <w:pPr>
              <w:keepNext/>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54A4ACC7" w14:textId="77777777" w:rsidR="00183B12" w:rsidRPr="00954C95" w:rsidRDefault="00183B12" w:rsidP="00183B12">
            <w:pPr>
              <w:spacing w:before="40"/>
              <w:jc w:val="both"/>
              <w:rPr>
                <w:rFonts w:ascii="Arial" w:hAnsi="Arial" w:cs="Arial"/>
                <w:color w:val="000000"/>
              </w:rPr>
            </w:pPr>
            <w:r w:rsidRPr="00954C95">
              <w:rPr>
                <w:rFonts w:ascii="Arial" w:hAnsi="Arial" w:cs="Arial"/>
                <w:color w:val="000000"/>
              </w:rPr>
              <w:t>New paragraph entitled “</w:t>
            </w:r>
            <w:r w:rsidRPr="00954C95">
              <w:rPr>
                <w:rFonts w:ascii="Arial" w:hAnsi="Arial" w:cs="Arial"/>
                <w:bCs/>
                <w:color w:val="000000"/>
              </w:rPr>
              <w:t>Incompatibility of diversion and licence cancellation or suspension”.</w:t>
            </w:r>
          </w:p>
        </w:tc>
      </w:tr>
      <w:tr w:rsidR="00183B12" w14:paraId="3D95B73E" w14:textId="77777777" w:rsidTr="009B6A89">
        <w:tc>
          <w:tcPr>
            <w:tcW w:w="1261" w:type="dxa"/>
            <w:gridSpan w:val="2"/>
            <w:tcBorders>
              <w:top w:val="single" w:sz="4" w:space="0" w:color="auto"/>
              <w:left w:val="single" w:sz="18" w:space="0" w:color="auto"/>
              <w:bottom w:val="single" w:sz="4" w:space="0" w:color="auto"/>
            </w:tcBorders>
          </w:tcPr>
          <w:p w14:paraId="2C026AC8" w14:textId="77777777" w:rsidR="00183B12" w:rsidRDefault="00183B12" w:rsidP="00183B12">
            <w:pPr>
              <w:rPr>
                <w:lang w:val="en-AU"/>
              </w:rPr>
            </w:pPr>
            <w:r>
              <w:rPr>
                <w:lang w:val="en-AU"/>
              </w:rPr>
              <w:t>05/04/18</w:t>
            </w:r>
          </w:p>
        </w:tc>
        <w:tc>
          <w:tcPr>
            <w:tcW w:w="836" w:type="dxa"/>
            <w:tcBorders>
              <w:top w:val="single" w:sz="4" w:space="0" w:color="auto"/>
              <w:bottom w:val="single" w:sz="4" w:space="0" w:color="auto"/>
            </w:tcBorders>
          </w:tcPr>
          <w:p w14:paraId="73C75372" w14:textId="71DA472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D91F9F" w14:textId="77777777" w:rsidR="00183B12" w:rsidRDefault="00183B12" w:rsidP="00183B12">
            <w:pPr>
              <w:keepNext/>
              <w:jc w:val="center"/>
              <w:rPr>
                <w:lang w:val="en-AU"/>
              </w:rPr>
            </w:pPr>
            <w:r>
              <w:rPr>
                <w:lang w:val="en-AU"/>
              </w:rPr>
              <w:t>11.1.9.3</w:t>
            </w:r>
          </w:p>
        </w:tc>
        <w:tc>
          <w:tcPr>
            <w:tcW w:w="4802" w:type="dxa"/>
            <w:gridSpan w:val="2"/>
            <w:tcBorders>
              <w:top w:val="single" w:sz="4" w:space="0" w:color="auto"/>
              <w:bottom w:val="single" w:sz="4" w:space="0" w:color="auto"/>
              <w:right w:val="single" w:sz="18" w:space="0" w:color="auto"/>
            </w:tcBorders>
          </w:tcPr>
          <w:p w14:paraId="649EDD1E" w14:textId="77777777" w:rsidR="00183B12" w:rsidRDefault="00183B12" w:rsidP="00183B12">
            <w:pPr>
              <w:spacing w:before="40"/>
              <w:jc w:val="both"/>
              <w:rPr>
                <w:rFonts w:ascii="Arial" w:hAnsi="Arial" w:cs="Arial"/>
                <w:color w:val="000000"/>
              </w:rPr>
            </w:pPr>
            <w:r>
              <w:rPr>
                <w:rFonts w:ascii="Arial" w:hAnsi="Arial" w:cs="Arial"/>
                <w:color w:val="000000"/>
              </w:rPr>
              <w:t>Paragraph renumbered – formerly 11.1.9.2.</w:t>
            </w:r>
          </w:p>
        </w:tc>
      </w:tr>
      <w:tr w:rsidR="00183B12" w14:paraId="624DD008" w14:textId="77777777" w:rsidTr="009B6A89">
        <w:tc>
          <w:tcPr>
            <w:tcW w:w="1261" w:type="dxa"/>
            <w:gridSpan w:val="2"/>
            <w:tcBorders>
              <w:top w:val="single" w:sz="4" w:space="0" w:color="auto"/>
              <w:left w:val="single" w:sz="18" w:space="0" w:color="auto"/>
              <w:bottom w:val="single" w:sz="4" w:space="0" w:color="auto"/>
            </w:tcBorders>
          </w:tcPr>
          <w:p w14:paraId="33A39C37" w14:textId="77777777" w:rsidR="00183B12" w:rsidRDefault="00183B12" w:rsidP="00183B12">
            <w:pPr>
              <w:rPr>
                <w:lang w:val="en-AU"/>
              </w:rPr>
            </w:pPr>
            <w:r>
              <w:rPr>
                <w:lang w:val="en-AU"/>
              </w:rPr>
              <w:t>05/04/18</w:t>
            </w:r>
          </w:p>
        </w:tc>
        <w:tc>
          <w:tcPr>
            <w:tcW w:w="836" w:type="dxa"/>
            <w:tcBorders>
              <w:top w:val="single" w:sz="4" w:space="0" w:color="auto"/>
              <w:bottom w:val="single" w:sz="4" w:space="0" w:color="auto"/>
            </w:tcBorders>
          </w:tcPr>
          <w:p w14:paraId="26ACC9E4" w14:textId="3200CFC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DC9F67C" w14:textId="77777777" w:rsidR="00183B12" w:rsidRDefault="00183B12" w:rsidP="00183B12">
            <w:pPr>
              <w:keepNext/>
              <w:jc w:val="center"/>
              <w:rPr>
                <w:lang w:val="en-AU"/>
              </w:rPr>
            </w:pPr>
            <w:r>
              <w:rPr>
                <w:lang w:val="en-AU"/>
              </w:rPr>
              <w:t>11.7.1</w:t>
            </w:r>
          </w:p>
          <w:p w14:paraId="5801D7E6" w14:textId="77777777" w:rsidR="00183B12" w:rsidRDefault="00183B12" w:rsidP="00183B12">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59C47F20" w14:textId="77777777" w:rsidR="00183B12" w:rsidRDefault="00183B12" w:rsidP="00183B12">
            <w:pPr>
              <w:spacing w:before="40"/>
              <w:jc w:val="both"/>
              <w:rPr>
                <w:rFonts w:ascii="Arial" w:hAnsi="Arial" w:cs="Arial"/>
                <w:color w:val="000000"/>
              </w:rPr>
            </w:pPr>
            <w:r>
              <w:rPr>
                <w:rFonts w:ascii="Arial" w:hAnsi="Arial" w:cs="Arial"/>
                <w:color w:val="000000"/>
              </w:rPr>
              <w:t>Material on youth offending rates published by the Australian Bureau of Statistics on 08/02/2018 for the financial year 2016/17 has been added to the statistical commentary.</w:t>
            </w:r>
          </w:p>
        </w:tc>
      </w:tr>
      <w:tr w:rsidR="00183B12" w14:paraId="014F1B79" w14:textId="77777777" w:rsidTr="009B6A89">
        <w:tc>
          <w:tcPr>
            <w:tcW w:w="1261" w:type="dxa"/>
            <w:gridSpan w:val="2"/>
            <w:tcBorders>
              <w:top w:val="single" w:sz="4" w:space="0" w:color="auto"/>
              <w:left w:val="single" w:sz="18" w:space="0" w:color="auto"/>
              <w:bottom w:val="single" w:sz="4" w:space="0" w:color="auto"/>
            </w:tcBorders>
          </w:tcPr>
          <w:p w14:paraId="5E32A1D7" w14:textId="77777777" w:rsidR="00183B12" w:rsidRDefault="00183B12" w:rsidP="00183B12">
            <w:pPr>
              <w:rPr>
                <w:lang w:val="en-AU"/>
              </w:rPr>
            </w:pPr>
            <w:r>
              <w:rPr>
                <w:lang w:val="en-AU"/>
              </w:rPr>
              <w:t>27/02/18</w:t>
            </w:r>
          </w:p>
        </w:tc>
        <w:tc>
          <w:tcPr>
            <w:tcW w:w="836" w:type="dxa"/>
            <w:tcBorders>
              <w:top w:val="single" w:sz="4" w:space="0" w:color="auto"/>
              <w:bottom w:val="single" w:sz="4" w:space="0" w:color="auto"/>
            </w:tcBorders>
          </w:tcPr>
          <w:p w14:paraId="57779443" w14:textId="0876690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17FC268" w14:textId="77777777" w:rsidR="00183B12" w:rsidRDefault="00183B12" w:rsidP="00183B12">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3D51D11F" w14:textId="77777777" w:rsidR="00183B12" w:rsidRDefault="00183B12" w:rsidP="00183B12">
            <w:pPr>
              <w:numPr>
                <w:ilvl w:val="0"/>
                <w:numId w:val="15"/>
              </w:numPr>
              <w:spacing w:before="40"/>
              <w:ind w:left="357" w:hanging="357"/>
              <w:jc w:val="both"/>
              <w:rPr>
                <w:rFonts w:ascii="Arial" w:hAnsi="Arial" w:cs="Arial"/>
                <w:color w:val="000000"/>
              </w:rPr>
            </w:pPr>
            <w:r>
              <w:rPr>
                <w:rFonts w:ascii="Arial" w:hAnsi="Arial" w:cs="Arial"/>
                <w:color w:val="000000"/>
              </w:rPr>
              <w:t>Section renamed “Court diversion of child offender”.</w:t>
            </w:r>
          </w:p>
          <w:p w14:paraId="06D054BA" w14:textId="77777777" w:rsidR="00183B12" w:rsidRPr="00976869" w:rsidRDefault="00183B12" w:rsidP="00183B12">
            <w:pPr>
              <w:numPr>
                <w:ilvl w:val="0"/>
                <w:numId w:val="15"/>
              </w:numPr>
              <w:spacing w:before="40"/>
              <w:ind w:left="357" w:hanging="357"/>
              <w:jc w:val="both"/>
              <w:rPr>
                <w:rFonts w:ascii="Arial" w:hAnsi="Arial" w:cs="Arial"/>
                <w:color w:val="000000"/>
              </w:rPr>
            </w:pPr>
            <w:r>
              <w:rPr>
                <w:rFonts w:ascii="Arial" w:hAnsi="Arial" w:cs="Arial"/>
                <w:color w:val="000000"/>
              </w:rPr>
              <w:t>Section completely rewritten to reflect the insertion of new Division 3A in Part 5.2 of the CYFA providing for Diversion (which came into operation on 20/12/2017) and to discuss the creation and operation of the Children’s Court Youth Diversion Service [CCYDS].</w:t>
            </w:r>
          </w:p>
        </w:tc>
      </w:tr>
      <w:tr w:rsidR="00183B12" w14:paraId="764FCFF0" w14:textId="77777777" w:rsidTr="009B6A89">
        <w:tc>
          <w:tcPr>
            <w:tcW w:w="1261" w:type="dxa"/>
            <w:gridSpan w:val="2"/>
            <w:tcBorders>
              <w:top w:val="single" w:sz="4" w:space="0" w:color="auto"/>
              <w:left w:val="single" w:sz="18" w:space="0" w:color="auto"/>
              <w:bottom w:val="single" w:sz="4" w:space="0" w:color="auto"/>
            </w:tcBorders>
          </w:tcPr>
          <w:p w14:paraId="52DD9166" w14:textId="77777777" w:rsidR="00183B12" w:rsidRDefault="00183B12" w:rsidP="00183B12">
            <w:pPr>
              <w:rPr>
                <w:lang w:val="en-AU"/>
              </w:rPr>
            </w:pPr>
            <w:r>
              <w:rPr>
                <w:lang w:val="en-AU"/>
              </w:rPr>
              <w:t>27/02/18</w:t>
            </w:r>
          </w:p>
        </w:tc>
        <w:tc>
          <w:tcPr>
            <w:tcW w:w="836" w:type="dxa"/>
            <w:tcBorders>
              <w:top w:val="single" w:sz="4" w:space="0" w:color="auto"/>
              <w:bottom w:val="single" w:sz="4" w:space="0" w:color="auto"/>
            </w:tcBorders>
          </w:tcPr>
          <w:p w14:paraId="191FE8D9" w14:textId="48643E5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349642" w14:textId="77777777" w:rsidR="00183B12" w:rsidRDefault="00183B12" w:rsidP="00183B1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475627B" w14:textId="77777777" w:rsidR="00183B12" w:rsidRDefault="00183B12" w:rsidP="00183B12">
            <w:pPr>
              <w:spacing w:before="40"/>
              <w:jc w:val="both"/>
              <w:rPr>
                <w:rFonts w:ascii="Arial" w:hAnsi="Arial" w:cs="Arial"/>
                <w:color w:val="000000"/>
              </w:rPr>
            </w:pPr>
            <w:r>
              <w:rPr>
                <w:rFonts w:ascii="Arial" w:hAnsi="Arial" w:cs="Arial"/>
                <w:color w:val="000000"/>
              </w:rPr>
              <w:t>Amendments to s.413(2) of the CYFA to increase the maximum period of a youth justice centre order to 3 years for a single offence and s.413(3)(b) to increase the aggregate maximum term of detention in a youth justice centre to 4 years for more than one offence.</w:t>
            </w:r>
          </w:p>
        </w:tc>
      </w:tr>
      <w:tr w:rsidR="00183B12" w14:paraId="5E8D5805" w14:textId="77777777" w:rsidTr="009B6A89">
        <w:tc>
          <w:tcPr>
            <w:tcW w:w="1261" w:type="dxa"/>
            <w:gridSpan w:val="2"/>
            <w:tcBorders>
              <w:top w:val="single" w:sz="4" w:space="0" w:color="auto"/>
              <w:left w:val="single" w:sz="18" w:space="0" w:color="auto"/>
              <w:bottom w:val="single" w:sz="4" w:space="0" w:color="auto"/>
            </w:tcBorders>
          </w:tcPr>
          <w:p w14:paraId="6EE9206C" w14:textId="77777777" w:rsidR="00183B12" w:rsidRDefault="00183B12" w:rsidP="00183B12">
            <w:pPr>
              <w:rPr>
                <w:lang w:val="en-AU"/>
              </w:rPr>
            </w:pPr>
            <w:r>
              <w:rPr>
                <w:lang w:val="en-AU"/>
              </w:rPr>
              <w:t>11/01/18</w:t>
            </w:r>
          </w:p>
        </w:tc>
        <w:tc>
          <w:tcPr>
            <w:tcW w:w="836" w:type="dxa"/>
            <w:tcBorders>
              <w:top w:val="single" w:sz="4" w:space="0" w:color="auto"/>
              <w:bottom w:val="single" w:sz="4" w:space="0" w:color="auto"/>
            </w:tcBorders>
          </w:tcPr>
          <w:p w14:paraId="008DC15B" w14:textId="012BEFA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93F65BF" w14:textId="77777777" w:rsidR="00183B12" w:rsidRDefault="00183B12" w:rsidP="00183B1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02F383C" w14:textId="77777777" w:rsidR="00183B12" w:rsidRDefault="00183B12" w:rsidP="00183B12">
            <w:pPr>
              <w:spacing w:before="40"/>
              <w:jc w:val="both"/>
              <w:rPr>
                <w:rFonts w:ascii="Arial" w:hAnsi="Arial" w:cs="Arial"/>
                <w:color w:val="000000"/>
              </w:rPr>
            </w:pPr>
            <w:r>
              <w:rPr>
                <w:rFonts w:ascii="Arial" w:hAnsi="Arial" w:cs="Arial"/>
                <w:color w:val="000000"/>
              </w:rPr>
              <w:t>Addition of reference to Practice Direction No.6 of 2014.</w:t>
            </w:r>
          </w:p>
        </w:tc>
      </w:tr>
      <w:tr w:rsidR="00183B12" w14:paraId="31F42400" w14:textId="77777777" w:rsidTr="009B6A89">
        <w:tc>
          <w:tcPr>
            <w:tcW w:w="1261" w:type="dxa"/>
            <w:gridSpan w:val="2"/>
            <w:tcBorders>
              <w:top w:val="single" w:sz="4" w:space="0" w:color="auto"/>
              <w:left w:val="single" w:sz="18" w:space="0" w:color="auto"/>
              <w:bottom w:val="single" w:sz="4" w:space="0" w:color="auto"/>
            </w:tcBorders>
          </w:tcPr>
          <w:p w14:paraId="6F76AC54" w14:textId="77777777" w:rsidR="00183B12" w:rsidRDefault="00183B12" w:rsidP="00183B12">
            <w:pPr>
              <w:rPr>
                <w:lang w:val="en-AU"/>
              </w:rPr>
            </w:pPr>
            <w:r>
              <w:rPr>
                <w:lang w:val="en-AU"/>
              </w:rPr>
              <w:t>11/01/18</w:t>
            </w:r>
          </w:p>
        </w:tc>
        <w:tc>
          <w:tcPr>
            <w:tcW w:w="836" w:type="dxa"/>
            <w:tcBorders>
              <w:top w:val="single" w:sz="4" w:space="0" w:color="auto"/>
              <w:bottom w:val="single" w:sz="4" w:space="0" w:color="auto"/>
            </w:tcBorders>
          </w:tcPr>
          <w:p w14:paraId="36BDFDAA" w14:textId="1B90FB00"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1B93302" w14:textId="77777777" w:rsidR="00183B12" w:rsidRDefault="00183B12" w:rsidP="00183B12">
            <w:pPr>
              <w:keepNext/>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28E69BCF" w14:textId="77777777" w:rsidR="00183B12" w:rsidRDefault="00183B12" w:rsidP="00183B12">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183B12" w14:paraId="6BB562BA" w14:textId="77777777" w:rsidTr="009B6A89">
        <w:tc>
          <w:tcPr>
            <w:tcW w:w="1261" w:type="dxa"/>
            <w:gridSpan w:val="2"/>
            <w:tcBorders>
              <w:top w:val="single" w:sz="4" w:space="0" w:color="auto"/>
              <w:left w:val="single" w:sz="18" w:space="0" w:color="auto"/>
              <w:bottom w:val="single" w:sz="4" w:space="0" w:color="auto"/>
            </w:tcBorders>
          </w:tcPr>
          <w:p w14:paraId="7E15D8A1" w14:textId="77777777" w:rsidR="00183B12" w:rsidRDefault="00183B12" w:rsidP="00183B12">
            <w:pPr>
              <w:rPr>
                <w:lang w:val="en-AU"/>
              </w:rPr>
            </w:pPr>
            <w:r>
              <w:rPr>
                <w:lang w:val="en-AU"/>
              </w:rPr>
              <w:t>11/01/18</w:t>
            </w:r>
          </w:p>
        </w:tc>
        <w:tc>
          <w:tcPr>
            <w:tcW w:w="836" w:type="dxa"/>
            <w:tcBorders>
              <w:top w:val="single" w:sz="4" w:space="0" w:color="auto"/>
              <w:bottom w:val="single" w:sz="4" w:space="0" w:color="auto"/>
            </w:tcBorders>
          </w:tcPr>
          <w:p w14:paraId="2724A761" w14:textId="46340FC1" w:rsidR="00183B12" w:rsidRDefault="00183B12" w:rsidP="00183B12">
            <w:pPr>
              <w:jc w:val="center"/>
              <w:rPr>
                <w:lang w:val="en-AU"/>
              </w:rPr>
            </w:pPr>
            <w:r>
              <w:rPr>
                <w:lang w:val="en-AU"/>
              </w:rPr>
              <w:t>5</w:t>
            </w:r>
          </w:p>
          <w:p w14:paraId="4435F6B3" w14:textId="77777777" w:rsidR="00183B12" w:rsidRDefault="00183B12" w:rsidP="00183B12">
            <w:pPr>
              <w:jc w:val="center"/>
              <w:rPr>
                <w:lang w:val="en-AU"/>
              </w:rPr>
            </w:pPr>
            <w:r>
              <w:rPr>
                <w:lang w:val="en-AU"/>
              </w:rPr>
              <w:t>[new]</w:t>
            </w:r>
          </w:p>
        </w:tc>
        <w:tc>
          <w:tcPr>
            <w:tcW w:w="1439" w:type="dxa"/>
            <w:tcBorders>
              <w:top w:val="single" w:sz="4" w:space="0" w:color="auto"/>
              <w:bottom w:val="single" w:sz="4" w:space="0" w:color="auto"/>
            </w:tcBorders>
          </w:tcPr>
          <w:p w14:paraId="65460F49" w14:textId="77777777" w:rsidR="00183B12" w:rsidRDefault="00183B12" w:rsidP="00183B12">
            <w:pPr>
              <w:keepNext/>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4BC550B1" w14:textId="77777777" w:rsidR="00183B12" w:rsidRDefault="00183B12" w:rsidP="00183B12">
            <w:pPr>
              <w:spacing w:before="40"/>
              <w:jc w:val="both"/>
              <w:rPr>
                <w:rFonts w:ascii="Arial" w:hAnsi="Arial" w:cs="Arial"/>
                <w:color w:val="000000"/>
              </w:rPr>
            </w:pPr>
            <w:r>
              <w:rPr>
                <w:rFonts w:ascii="Arial" w:hAnsi="Arial" w:cs="Arial"/>
                <w:color w:val="000000"/>
              </w:rPr>
              <w:t xml:space="preserve">Added summary of case of </w:t>
            </w:r>
            <w:r w:rsidRPr="003F5DF7">
              <w:rPr>
                <w:rFonts w:ascii="Arial" w:hAnsi="Arial" w:cs="Arial"/>
                <w:i/>
                <w:color w:val="000000"/>
              </w:rPr>
              <w:t>ZD v DHHS</w:t>
            </w:r>
            <w:r>
              <w:rPr>
                <w:rFonts w:ascii="Arial" w:hAnsi="Arial" w:cs="Arial"/>
                <w:color w:val="000000"/>
              </w:rPr>
              <w:t xml:space="preserve"> [2017] VSC 806.</w:t>
            </w:r>
          </w:p>
        </w:tc>
      </w:tr>
      <w:tr w:rsidR="00183B12" w14:paraId="057D975B" w14:textId="77777777" w:rsidTr="009B6A89">
        <w:tc>
          <w:tcPr>
            <w:tcW w:w="1261" w:type="dxa"/>
            <w:gridSpan w:val="2"/>
            <w:tcBorders>
              <w:top w:val="single" w:sz="4" w:space="0" w:color="auto"/>
              <w:left w:val="single" w:sz="18" w:space="0" w:color="auto"/>
              <w:bottom w:val="single" w:sz="4" w:space="0" w:color="auto"/>
            </w:tcBorders>
          </w:tcPr>
          <w:p w14:paraId="28995DE7" w14:textId="77777777" w:rsidR="00183B12" w:rsidRDefault="00183B12" w:rsidP="00183B12">
            <w:pPr>
              <w:rPr>
                <w:lang w:val="en-AU"/>
              </w:rPr>
            </w:pPr>
            <w:r>
              <w:rPr>
                <w:lang w:val="en-AU"/>
              </w:rPr>
              <w:t>11/01/18</w:t>
            </w:r>
          </w:p>
        </w:tc>
        <w:tc>
          <w:tcPr>
            <w:tcW w:w="836" w:type="dxa"/>
            <w:tcBorders>
              <w:top w:val="single" w:sz="4" w:space="0" w:color="auto"/>
              <w:bottom w:val="single" w:sz="4" w:space="0" w:color="auto"/>
            </w:tcBorders>
          </w:tcPr>
          <w:p w14:paraId="1EB422CA" w14:textId="69B2FFAD" w:rsidR="00183B12" w:rsidRDefault="00183B12" w:rsidP="00183B12">
            <w:pPr>
              <w:jc w:val="center"/>
              <w:rPr>
                <w:lang w:val="en-AU"/>
              </w:rPr>
            </w:pPr>
            <w:r>
              <w:rPr>
                <w:lang w:val="en-AU"/>
              </w:rPr>
              <w:t>5</w:t>
            </w:r>
          </w:p>
          <w:p w14:paraId="7FA757E0" w14:textId="77777777" w:rsidR="00183B12" w:rsidRDefault="00183B12" w:rsidP="00183B12">
            <w:pPr>
              <w:jc w:val="center"/>
              <w:rPr>
                <w:lang w:val="en-AU"/>
              </w:rPr>
            </w:pPr>
            <w:r>
              <w:rPr>
                <w:lang w:val="en-AU"/>
              </w:rPr>
              <w:t>[new]</w:t>
            </w:r>
          </w:p>
        </w:tc>
        <w:tc>
          <w:tcPr>
            <w:tcW w:w="1439" w:type="dxa"/>
            <w:tcBorders>
              <w:top w:val="single" w:sz="4" w:space="0" w:color="auto"/>
              <w:bottom w:val="single" w:sz="4" w:space="0" w:color="auto"/>
            </w:tcBorders>
          </w:tcPr>
          <w:p w14:paraId="51E32AEE" w14:textId="77777777" w:rsidR="00183B12" w:rsidRDefault="00183B12" w:rsidP="00183B12">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2F2BE5C" w14:textId="77777777" w:rsidR="00183B12" w:rsidRDefault="00183B12" w:rsidP="00183B12">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183B12" w14:paraId="32106565" w14:textId="77777777" w:rsidTr="009B6A89">
        <w:tc>
          <w:tcPr>
            <w:tcW w:w="1261" w:type="dxa"/>
            <w:gridSpan w:val="2"/>
            <w:tcBorders>
              <w:top w:val="single" w:sz="4" w:space="0" w:color="auto"/>
              <w:left w:val="single" w:sz="18" w:space="0" w:color="auto"/>
              <w:bottom w:val="single" w:sz="4" w:space="0" w:color="auto"/>
            </w:tcBorders>
          </w:tcPr>
          <w:p w14:paraId="3E243FEC" w14:textId="77777777" w:rsidR="00183B12" w:rsidRDefault="00183B12" w:rsidP="00183B12">
            <w:pPr>
              <w:rPr>
                <w:lang w:val="en-AU"/>
              </w:rPr>
            </w:pPr>
            <w:r>
              <w:rPr>
                <w:lang w:val="en-AU"/>
              </w:rPr>
              <w:t>21/07/17</w:t>
            </w:r>
          </w:p>
        </w:tc>
        <w:tc>
          <w:tcPr>
            <w:tcW w:w="836" w:type="dxa"/>
            <w:tcBorders>
              <w:top w:val="single" w:sz="4" w:space="0" w:color="auto"/>
              <w:bottom w:val="single" w:sz="4" w:space="0" w:color="auto"/>
            </w:tcBorders>
          </w:tcPr>
          <w:p w14:paraId="0FB50D9D" w14:textId="2250E9DD"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FD80173" w14:textId="77777777" w:rsidR="00183B12" w:rsidRDefault="00183B12" w:rsidP="00183B12">
            <w:pPr>
              <w:keepNext/>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CBC6236" w14:textId="77777777" w:rsidR="00183B12" w:rsidRDefault="00183B12" w:rsidP="00183B12">
            <w:pPr>
              <w:spacing w:before="40"/>
              <w:jc w:val="both"/>
              <w:rPr>
                <w:rFonts w:ascii="Arial" w:hAnsi="Arial" w:cs="Arial"/>
                <w:color w:val="000000"/>
              </w:rPr>
            </w:pPr>
            <w:r>
              <w:rPr>
                <w:rFonts w:ascii="Arial" w:hAnsi="Arial" w:cs="Arial"/>
                <w:color w:val="000000"/>
              </w:rPr>
              <w:t>Added paragraph h</w:t>
            </w:r>
            <w:r w:rsidRPr="00993EF9">
              <w:rPr>
                <w:rFonts w:ascii="Arial" w:hAnsi="Arial" w:cs="Arial"/>
                <w:color w:val="000000"/>
              </w:rPr>
              <w:t>eading “</w:t>
            </w:r>
            <w:r w:rsidRPr="00993EF9">
              <w:rPr>
                <w:rFonts w:ascii="Arial" w:hAnsi="Arial" w:cs="Arial"/>
                <w:bCs/>
                <w:color w:val="000000"/>
              </w:rPr>
              <w:t>Amendments to the Children, Youth and Families Act 2005 (Vic) in March 2016</w:t>
            </w:r>
            <w:r>
              <w:rPr>
                <w:rFonts w:ascii="Arial" w:hAnsi="Arial" w:cs="Arial"/>
                <w:bCs/>
                <w:color w:val="000000"/>
              </w:rPr>
              <w:t>”.  Minor amendments to the text detailing the amendments.</w:t>
            </w:r>
          </w:p>
        </w:tc>
      </w:tr>
      <w:tr w:rsidR="00183B12" w14:paraId="30B037DA" w14:textId="77777777" w:rsidTr="009B6A89">
        <w:tc>
          <w:tcPr>
            <w:tcW w:w="1261" w:type="dxa"/>
            <w:gridSpan w:val="2"/>
            <w:tcBorders>
              <w:top w:val="single" w:sz="4" w:space="0" w:color="auto"/>
              <w:left w:val="single" w:sz="18" w:space="0" w:color="auto"/>
              <w:bottom w:val="single" w:sz="4" w:space="0" w:color="auto"/>
            </w:tcBorders>
          </w:tcPr>
          <w:p w14:paraId="3A0E9AE0" w14:textId="77777777" w:rsidR="00183B12" w:rsidRDefault="00183B12" w:rsidP="00183B12">
            <w:pPr>
              <w:rPr>
                <w:lang w:val="en-AU"/>
              </w:rPr>
            </w:pPr>
            <w:r>
              <w:rPr>
                <w:lang w:val="en-AU"/>
              </w:rPr>
              <w:t>21/07/17</w:t>
            </w:r>
          </w:p>
        </w:tc>
        <w:tc>
          <w:tcPr>
            <w:tcW w:w="836" w:type="dxa"/>
            <w:tcBorders>
              <w:top w:val="single" w:sz="4" w:space="0" w:color="auto"/>
              <w:bottom w:val="single" w:sz="4" w:space="0" w:color="auto"/>
            </w:tcBorders>
          </w:tcPr>
          <w:p w14:paraId="5D584C47" w14:textId="51183232"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F7335E2" w14:textId="77777777" w:rsidR="00183B12" w:rsidRDefault="00183B12" w:rsidP="00183B12">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21E6DCC5" w14:textId="77777777" w:rsidR="00183B12" w:rsidRPr="00993EF9" w:rsidRDefault="00183B12" w:rsidP="00183B12">
            <w:pPr>
              <w:spacing w:before="40"/>
              <w:jc w:val="both"/>
              <w:rPr>
                <w:rFonts w:ascii="Arial" w:hAnsi="Arial" w:cs="Arial"/>
                <w:color w:val="000000"/>
              </w:rPr>
            </w:pPr>
            <w:r w:rsidRPr="00993EF9">
              <w:rPr>
                <w:rFonts w:ascii="Arial" w:hAnsi="Arial" w:cs="Arial"/>
                <w:bCs/>
                <w:color w:val="000000"/>
              </w:rPr>
              <w:t>Heading changed to “</w:t>
            </w:r>
            <w:r w:rsidRPr="00993EF9">
              <w:rPr>
                <w:rFonts w:ascii="Arial" w:hAnsi="Arial" w:cs="Arial"/>
                <w:bCs/>
                <w:color w:val="000000"/>
                <w:u w:val="single"/>
              </w:rPr>
              <w:t>Children, Youth and Families Regulations 2017</w:t>
            </w:r>
            <w:r w:rsidRPr="00993EF9">
              <w:rPr>
                <w:rFonts w:ascii="Arial" w:hAnsi="Arial" w:cs="Arial"/>
                <w:bCs/>
                <w:color w:val="000000"/>
              </w:rPr>
              <w:t>”.  Text substantially changed to reflect the new regulations.</w:t>
            </w:r>
          </w:p>
        </w:tc>
      </w:tr>
      <w:tr w:rsidR="00183B12" w14:paraId="3B2EFD2A" w14:textId="77777777" w:rsidTr="009B6A89">
        <w:tc>
          <w:tcPr>
            <w:tcW w:w="1261" w:type="dxa"/>
            <w:gridSpan w:val="2"/>
            <w:tcBorders>
              <w:top w:val="single" w:sz="4" w:space="0" w:color="auto"/>
              <w:left w:val="single" w:sz="18" w:space="0" w:color="auto"/>
              <w:bottom w:val="single" w:sz="4" w:space="0" w:color="auto"/>
            </w:tcBorders>
          </w:tcPr>
          <w:p w14:paraId="735B6834" w14:textId="77777777" w:rsidR="00183B12" w:rsidRDefault="00183B12" w:rsidP="00183B12">
            <w:pPr>
              <w:rPr>
                <w:lang w:val="en-AU"/>
              </w:rPr>
            </w:pPr>
            <w:r>
              <w:rPr>
                <w:lang w:val="en-AU"/>
              </w:rPr>
              <w:t>21/07/17</w:t>
            </w:r>
          </w:p>
        </w:tc>
        <w:tc>
          <w:tcPr>
            <w:tcW w:w="836" w:type="dxa"/>
            <w:tcBorders>
              <w:top w:val="single" w:sz="4" w:space="0" w:color="auto"/>
              <w:bottom w:val="single" w:sz="4" w:space="0" w:color="auto"/>
            </w:tcBorders>
          </w:tcPr>
          <w:p w14:paraId="14B99412" w14:textId="4CAC7A92"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E722FB6" w14:textId="77777777" w:rsidR="00183B12" w:rsidRDefault="00183B12" w:rsidP="00183B12">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D9D234B" w14:textId="77777777" w:rsidR="00183B12" w:rsidRDefault="00183B12" w:rsidP="00183B12">
            <w:pPr>
              <w:numPr>
                <w:ilvl w:val="0"/>
                <w:numId w:val="15"/>
              </w:numPr>
              <w:spacing w:before="40"/>
              <w:ind w:left="357" w:hanging="357"/>
              <w:jc w:val="both"/>
              <w:rPr>
                <w:rFonts w:ascii="Arial" w:hAnsi="Arial" w:cs="Arial"/>
                <w:color w:val="000000"/>
              </w:rPr>
            </w:pPr>
            <w:r>
              <w:rPr>
                <w:rFonts w:ascii="Arial" w:hAnsi="Arial" w:cs="Arial"/>
                <w:color w:val="000000"/>
              </w:rPr>
              <w:t>Text substantially updated to reflect amendments to s.588 of the CYFA.</w:t>
            </w:r>
          </w:p>
          <w:p w14:paraId="405FEDB5" w14:textId="77777777" w:rsidR="00183B12" w:rsidRDefault="00183B12" w:rsidP="00183B12">
            <w:pPr>
              <w:numPr>
                <w:ilvl w:val="0"/>
                <w:numId w:val="15"/>
              </w:numPr>
              <w:spacing w:before="40"/>
              <w:ind w:left="357" w:hanging="357"/>
              <w:jc w:val="both"/>
              <w:rPr>
                <w:rFonts w:ascii="Arial" w:hAnsi="Arial" w:cs="Arial"/>
                <w:color w:val="000000"/>
              </w:rPr>
            </w:pPr>
            <w:r>
              <w:rPr>
                <w:rFonts w:ascii="Arial" w:hAnsi="Arial" w:cs="Arial"/>
                <w:color w:val="000000"/>
              </w:rPr>
              <w:t xml:space="preserve">Updated list of rules to include the </w:t>
            </w:r>
            <w:r w:rsidRPr="00786F9E">
              <w:rPr>
                <w:rFonts w:ascii="Arial" w:hAnsi="Arial" w:cs="Arial"/>
                <w:color w:val="000000"/>
                <w:u w:val="single"/>
              </w:rPr>
              <w:t>Children, Youth and Families (Children’s Court Family Division) Rules 20</w:t>
            </w:r>
            <w:r>
              <w:rPr>
                <w:rFonts w:ascii="Arial" w:hAnsi="Arial" w:cs="Arial"/>
                <w:color w:val="000000"/>
                <w:u w:val="single"/>
              </w:rPr>
              <w:t>1</w:t>
            </w:r>
            <w:r w:rsidRPr="00786F9E">
              <w:rPr>
                <w:rFonts w:ascii="Arial" w:hAnsi="Arial" w:cs="Arial"/>
                <w:color w:val="000000"/>
                <w:u w:val="single"/>
              </w:rPr>
              <w:t>7</w:t>
            </w:r>
            <w:r>
              <w:rPr>
                <w:rFonts w:ascii="Arial" w:hAnsi="Arial" w:cs="Arial"/>
                <w:color w:val="000000"/>
              </w:rPr>
              <w:t xml:space="preserve"> which replaced the 2007 rules as and from 18/04/2017.</w:t>
            </w:r>
          </w:p>
        </w:tc>
      </w:tr>
      <w:tr w:rsidR="00183B12" w14:paraId="12A90C7C" w14:textId="77777777" w:rsidTr="009B6A89">
        <w:tc>
          <w:tcPr>
            <w:tcW w:w="1261" w:type="dxa"/>
            <w:gridSpan w:val="2"/>
            <w:tcBorders>
              <w:top w:val="single" w:sz="4" w:space="0" w:color="auto"/>
              <w:left w:val="single" w:sz="18" w:space="0" w:color="auto"/>
              <w:bottom w:val="single" w:sz="4" w:space="0" w:color="auto"/>
            </w:tcBorders>
          </w:tcPr>
          <w:p w14:paraId="14B307E1" w14:textId="77777777" w:rsidR="00183B12" w:rsidRDefault="00183B12" w:rsidP="00183B12">
            <w:pPr>
              <w:rPr>
                <w:lang w:val="en-AU"/>
              </w:rPr>
            </w:pPr>
            <w:r>
              <w:rPr>
                <w:lang w:val="en-AU"/>
              </w:rPr>
              <w:t>21/07/17</w:t>
            </w:r>
          </w:p>
        </w:tc>
        <w:tc>
          <w:tcPr>
            <w:tcW w:w="836" w:type="dxa"/>
            <w:tcBorders>
              <w:top w:val="single" w:sz="4" w:space="0" w:color="auto"/>
              <w:bottom w:val="single" w:sz="4" w:space="0" w:color="auto"/>
            </w:tcBorders>
          </w:tcPr>
          <w:p w14:paraId="3342117D" w14:textId="2E58E03D"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8A5BE95" w14:textId="77777777" w:rsidR="00183B12" w:rsidRDefault="00183B12" w:rsidP="00183B1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98D0942" w14:textId="77777777" w:rsidR="00183B12" w:rsidRPr="00DF6879" w:rsidRDefault="00183B12" w:rsidP="00183B12">
            <w:pPr>
              <w:spacing w:before="20"/>
              <w:jc w:val="both"/>
              <w:rPr>
                <w:rFonts w:ascii="Arial" w:hAnsi="Arial" w:cs="Arial"/>
                <w:color w:val="000000"/>
              </w:rPr>
            </w:pPr>
            <w:r w:rsidRPr="00DF6879">
              <w:rPr>
                <w:rFonts w:ascii="Arial" w:hAnsi="Arial" w:cs="Arial"/>
                <w:color w:val="000000"/>
              </w:rPr>
              <w:t>Updated list of Practice Directions.</w:t>
            </w:r>
          </w:p>
        </w:tc>
      </w:tr>
      <w:tr w:rsidR="00183B12" w14:paraId="15079735" w14:textId="77777777" w:rsidTr="009B6A89">
        <w:tc>
          <w:tcPr>
            <w:tcW w:w="1261" w:type="dxa"/>
            <w:gridSpan w:val="2"/>
            <w:tcBorders>
              <w:top w:val="single" w:sz="4" w:space="0" w:color="auto"/>
              <w:left w:val="single" w:sz="18" w:space="0" w:color="auto"/>
              <w:bottom w:val="single" w:sz="4" w:space="0" w:color="auto"/>
            </w:tcBorders>
          </w:tcPr>
          <w:p w14:paraId="7A50ACE9" w14:textId="77777777" w:rsidR="00183B12" w:rsidRDefault="00183B12" w:rsidP="00183B12">
            <w:pPr>
              <w:rPr>
                <w:lang w:val="en-AU"/>
              </w:rPr>
            </w:pPr>
            <w:r>
              <w:rPr>
                <w:lang w:val="en-AU"/>
              </w:rPr>
              <w:t>21/07/17</w:t>
            </w:r>
          </w:p>
        </w:tc>
        <w:tc>
          <w:tcPr>
            <w:tcW w:w="836" w:type="dxa"/>
            <w:tcBorders>
              <w:top w:val="single" w:sz="4" w:space="0" w:color="auto"/>
              <w:bottom w:val="single" w:sz="4" w:space="0" w:color="auto"/>
            </w:tcBorders>
          </w:tcPr>
          <w:p w14:paraId="04066BDF" w14:textId="551FCC1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564FBFE" w14:textId="77777777" w:rsidR="00183B12" w:rsidRDefault="00183B12" w:rsidP="00183B12">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0E23F8AC" w14:textId="77777777" w:rsidR="00183B12" w:rsidRPr="00B94419" w:rsidRDefault="00183B12" w:rsidP="00183B12">
            <w:pPr>
              <w:spacing w:before="40"/>
              <w:jc w:val="both"/>
              <w:rPr>
                <w:rFonts w:ascii="Arial" w:hAnsi="Arial" w:cs="Arial"/>
                <w:color w:val="000000"/>
              </w:rPr>
            </w:pPr>
            <w:r w:rsidRPr="00B94419">
              <w:rPr>
                <w:rFonts w:ascii="Arial" w:hAnsi="Arial" w:cs="Arial"/>
                <w:color w:val="000000"/>
              </w:rPr>
              <w:t xml:space="preserve">Added case of </w:t>
            </w:r>
            <w:r w:rsidRPr="00B94419">
              <w:rPr>
                <w:rFonts w:ascii="Arial" w:hAnsi="Arial" w:cs="Arial"/>
                <w:i/>
                <w:color w:val="000000"/>
              </w:rPr>
              <w:t>Application for Bail by JR</w:t>
            </w:r>
            <w:r w:rsidRPr="00B94419">
              <w:rPr>
                <w:rFonts w:ascii="Arial" w:hAnsi="Arial" w:cs="Arial"/>
                <w:color w:val="000000"/>
              </w:rPr>
              <w:t xml:space="preserve"> {Supreme Court of Victoria- Lasry J, February [2017].  Added reference to case of </w:t>
            </w:r>
            <w:r w:rsidRPr="00B94419">
              <w:rPr>
                <w:rFonts w:ascii="Arial" w:hAnsi="Arial" w:cs="Arial"/>
                <w:i/>
                <w:color w:val="000000"/>
              </w:rPr>
              <w:t>DPP v SE</w:t>
            </w:r>
            <w:r w:rsidRPr="00B94419">
              <w:rPr>
                <w:rFonts w:ascii="Arial" w:hAnsi="Arial" w:cs="Arial"/>
                <w:color w:val="000000"/>
              </w:rPr>
              <w:t xml:space="preserve"> [2017] VSC 13.</w:t>
            </w:r>
          </w:p>
        </w:tc>
      </w:tr>
      <w:tr w:rsidR="00183B12" w14:paraId="5BB90932" w14:textId="77777777" w:rsidTr="009B6A89">
        <w:tc>
          <w:tcPr>
            <w:tcW w:w="1261" w:type="dxa"/>
            <w:gridSpan w:val="2"/>
            <w:tcBorders>
              <w:top w:val="single" w:sz="4" w:space="0" w:color="auto"/>
              <w:left w:val="single" w:sz="18" w:space="0" w:color="auto"/>
              <w:bottom w:val="single" w:sz="4" w:space="0" w:color="auto"/>
            </w:tcBorders>
          </w:tcPr>
          <w:p w14:paraId="5F4092FC" w14:textId="77777777" w:rsidR="00183B12" w:rsidRDefault="00183B12" w:rsidP="00183B12">
            <w:pPr>
              <w:rPr>
                <w:lang w:val="en-AU"/>
              </w:rPr>
            </w:pPr>
            <w:r>
              <w:rPr>
                <w:lang w:val="en-AU"/>
              </w:rPr>
              <w:t>21/07/17</w:t>
            </w:r>
          </w:p>
        </w:tc>
        <w:tc>
          <w:tcPr>
            <w:tcW w:w="836" w:type="dxa"/>
            <w:tcBorders>
              <w:top w:val="single" w:sz="4" w:space="0" w:color="auto"/>
              <w:bottom w:val="single" w:sz="4" w:space="0" w:color="auto"/>
            </w:tcBorders>
          </w:tcPr>
          <w:p w14:paraId="4B53B95E" w14:textId="75A0918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5FB3399"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0F7565C" w14:textId="77777777" w:rsidR="00183B12" w:rsidRPr="00B94419" w:rsidRDefault="00183B12" w:rsidP="00183B12">
            <w:pPr>
              <w:jc w:val="both"/>
              <w:rPr>
                <w:rFonts w:ascii="Arial" w:hAnsi="Arial" w:cs="Arial"/>
                <w:color w:val="000000"/>
              </w:rPr>
            </w:pPr>
            <w:r w:rsidRPr="00B94419">
              <w:rPr>
                <w:rFonts w:ascii="Arial" w:hAnsi="Arial" w:cs="Arial"/>
                <w:color w:val="000000"/>
              </w:rPr>
              <w:t xml:space="preserve">Added cases of </w:t>
            </w:r>
            <w:r w:rsidRPr="00B94419">
              <w:rPr>
                <w:rFonts w:ascii="Arial" w:hAnsi="Arial" w:cs="Arial"/>
                <w:i/>
                <w:color w:val="000000"/>
              </w:rPr>
              <w:t>DPP v Hume</w:t>
            </w:r>
            <w:r w:rsidRPr="00B94419">
              <w:rPr>
                <w:rFonts w:ascii="Arial" w:hAnsi="Arial" w:cs="Arial"/>
                <w:color w:val="000000"/>
              </w:rPr>
              <w:t xml:space="preserve"> [2015] VSC 695, </w:t>
            </w:r>
            <w:r w:rsidRPr="00B94419">
              <w:rPr>
                <w:rFonts w:ascii="Arial" w:hAnsi="Arial" w:cs="Arial"/>
                <w:i/>
                <w:color w:val="000000"/>
              </w:rPr>
              <w:t>TM v AH &amp; Ors</w:t>
            </w:r>
            <w:r w:rsidRPr="00B94419">
              <w:rPr>
                <w:rFonts w:ascii="Arial" w:hAnsi="Arial" w:cs="Arial"/>
                <w:color w:val="000000"/>
              </w:rPr>
              <w:t xml:space="preserve"> [2014] VSC 560, </w:t>
            </w:r>
            <w:r w:rsidRPr="00B94419">
              <w:rPr>
                <w:rFonts w:ascii="Arial" w:hAnsi="Arial" w:cs="Arial"/>
                <w:i/>
                <w:color w:val="000000"/>
              </w:rPr>
              <w:t>An Application for Bail by Patricia Mitchell</w:t>
            </w:r>
            <w:r w:rsidRPr="00B94419">
              <w:rPr>
                <w:rFonts w:ascii="Arial" w:hAnsi="Arial" w:cs="Arial"/>
                <w:color w:val="000000"/>
              </w:rPr>
              <w:t xml:space="preserve"> [2013] VSC 59, </w:t>
            </w:r>
            <w:r w:rsidRPr="00B94419">
              <w:rPr>
                <w:rFonts w:ascii="Arial" w:hAnsi="Arial" w:cs="Arial"/>
                <w:i/>
                <w:color w:val="000000"/>
              </w:rPr>
              <w:t>Kirby v The Queen</w:t>
            </w:r>
            <w:r w:rsidRPr="00B94419">
              <w:rPr>
                <w:rFonts w:ascii="Arial" w:hAnsi="Arial" w:cs="Arial"/>
                <w:color w:val="000000"/>
              </w:rPr>
              <w:t xml:space="preserve"> [2013] VSC 602, </w:t>
            </w:r>
            <w:r w:rsidRPr="00B94419">
              <w:rPr>
                <w:rFonts w:ascii="Arial" w:hAnsi="Arial" w:cs="Arial"/>
                <w:i/>
                <w:color w:val="000000"/>
              </w:rPr>
              <w:t>DPP v SE</w:t>
            </w:r>
            <w:r w:rsidRPr="00B94419">
              <w:rPr>
                <w:rFonts w:ascii="Arial" w:hAnsi="Arial" w:cs="Arial"/>
                <w:color w:val="000000"/>
              </w:rPr>
              <w:t xml:space="preserve"> [2017] VSC 13.</w:t>
            </w:r>
          </w:p>
        </w:tc>
      </w:tr>
      <w:tr w:rsidR="00183B12" w14:paraId="6865012A" w14:textId="77777777" w:rsidTr="009B6A89">
        <w:tc>
          <w:tcPr>
            <w:tcW w:w="1261" w:type="dxa"/>
            <w:gridSpan w:val="2"/>
            <w:tcBorders>
              <w:top w:val="single" w:sz="4" w:space="0" w:color="auto"/>
              <w:left w:val="single" w:sz="18" w:space="0" w:color="auto"/>
              <w:bottom w:val="single" w:sz="4" w:space="0" w:color="auto"/>
            </w:tcBorders>
          </w:tcPr>
          <w:p w14:paraId="64A2B414" w14:textId="77777777" w:rsidR="00183B12" w:rsidRDefault="00183B12" w:rsidP="00183B12">
            <w:pPr>
              <w:rPr>
                <w:lang w:val="en-AU"/>
              </w:rPr>
            </w:pPr>
            <w:r>
              <w:rPr>
                <w:lang w:val="en-AU"/>
              </w:rPr>
              <w:t>20/07/17</w:t>
            </w:r>
          </w:p>
        </w:tc>
        <w:tc>
          <w:tcPr>
            <w:tcW w:w="836" w:type="dxa"/>
            <w:tcBorders>
              <w:top w:val="single" w:sz="4" w:space="0" w:color="auto"/>
              <w:bottom w:val="single" w:sz="4" w:space="0" w:color="FFFFFF"/>
            </w:tcBorders>
          </w:tcPr>
          <w:p w14:paraId="50E35934" w14:textId="28D0AFD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CE1F5FC" w14:textId="77777777" w:rsidR="00183B12" w:rsidRDefault="00183B12" w:rsidP="00183B12">
            <w:pPr>
              <w:keepNext/>
              <w:jc w:val="center"/>
              <w:rPr>
                <w:lang w:val="en-AU"/>
              </w:rPr>
            </w:pPr>
            <w:r>
              <w:rPr>
                <w:lang w:val="en-AU"/>
              </w:rPr>
              <w:t>4.2, 4.4, 4.5.1, 4.5.2, 4.7.3, 4.8.6 &amp; 4.9 (chart)</w:t>
            </w:r>
          </w:p>
        </w:tc>
        <w:tc>
          <w:tcPr>
            <w:tcW w:w="4802" w:type="dxa"/>
            <w:gridSpan w:val="2"/>
            <w:tcBorders>
              <w:top w:val="single" w:sz="4" w:space="0" w:color="auto"/>
              <w:bottom w:val="single" w:sz="4" w:space="0" w:color="auto"/>
              <w:right w:val="single" w:sz="18" w:space="0" w:color="auto"/>
            </w:tcBorders>
          </w:tcPr>
          <w:p w14:paraId="43A69312" w14:textId="77777777" w:rsidR="00183B12" w:rsidRDefault="00183B12" w:rsidP="00183B12">
            <w:pPr>
              <w:spacing w:before="40"/>
              <w:jc w:val="both"/>
              <w:rPr>
                <w:rFonts w:ascii="Arial" w:hAnsi="Arial" w:cs="Arial"/>
                <w:color w:val="000000"/>
              </w:rPr>
            </w:pPr>
            <w:r>
              <w:rPr>
                <w:rFonts w:ascii="Arial" w:hAnsi="Arial" w:cs="Arial"/>
                <w:color w:val="000000"/>
              </w:rPr>
              <w:t xml:space="preserve">Amendments to text – and in section 4.9 to the chart – consequent upon the amendments to the </w:t>
            </w:r>
            <w:r w:rsidRPr="007B7F17">
              <w:rPr>
                <w:rFonts w:ascii="Arial" w:hAnsi="Arial" w:cs="Arial"/>
                <w:i/>
                <w:color w:val="000000"/>
              </w:rPr>
              <w:t>CYFA</w:t>
            </w:r>
            <w:r>
              <w:rPr>
                <w:rFonts w:ascii="Arial" w:hAnsi="Arial" w:cs="Arial"/>
                <w:color w:val="000000"/>
              </w:rPr>
              <w:t xml:space="preserve"> which came into operation on 01/03/2016.</w:t>
            </w:r>
          </w:p>
        </w:tc>
      </w:tr>
      <w:tr w:rsidR="00183B12" w:rsidRPr="00B94419" w14:paraId="17BCB94A" w14:textId="77777777" w:rsidTr="009B6A89">
        <w:tc>
          <w:tcPr>
            <w:tcW w:w="1261" w:type="dxa"/>
            <w:gridSpan w:val="2"/>
            <w:tcBorders>
              <w:top w:val="single" w:sz="4" w:space="0" w:color="auto"/>
              <w:left w:val="single" w:sz="18" w:space="0" w:color="auto"/>
              <w:bottom w:val="single" w:sz="4" w:space="0" w:color="auto"/>
              <w:right w:val="single" w:sz="4" w:space="0" w:color="FFFFFF"/>
            </w:tcBorders>
            <w:shd w:val="clear" w:color="auto" w:fill="000000"/>
          </w:tcPr>
          <w:p w14:paraId="05EA8A1E" w14:textId="77777777" w:rsidR="00183B12" w:rsidRPr="00B94419" w:rsidRDefault="00183B12" w:rsidP="00183B12">
            <w:pPr>
              <w:rPr>
                <w:color w:val="FFFFFF"/>
                <w:lang w:val="en-AU"/>
              </w:rPr>
            </w:pPr>
            <w:r w:rsidRPr="00B94419">
              <w:rPr>
                <w:color w:val="FFFFFF"/>
                <w:lang w:val="en-AU"/>
              </w:rPr>
              <w:t>20/07/17</w:t>
            </w:r>
          </w:p>
        </w:tc>
        <w:tc>
          <w:tcPr>
            <w:tcW w:w="836" w:type="dxa"/>
            <w:tcBorders>
              <w:top w:val="single" w:sz="4" w:space="0" w:color="FFFFFF"/>
              <w:left w:val="single" w:sz="4" w:space="0" w:color="FFFFFF"/>
              <w:bottom w:val="single" w:sz="4" w:space="0" w:color="FFFFFF"/>
              <w:right w:val="single" w:sz="4" w:space="0" w:color="FFFFFF"/>
            </w:tcBorders>
            <w:shd w:val="clear" w:color="auto" w:fill="000000"/>
          </w:tcPr>
          <w:p w14:paraId="11C15CEB" w14:textId="799E9371" w:rsidR="00183B12" w:rsidRPr="00B94419" w:rsidRDefault="00183B12" w:rsidP="00183B12">
            <w:pPr>
              <w:jc w:val="center"/>
              <w:rPr>
                <w:color w:val="FFFFFF"/>
                <w:lang w:val="en-AU"/>
              </w:rPr>
            </w:pPr>
            <w:r w:rsidRPr="00B94419">
              <w:rPr>
                <w:color w:val="FFFFFF"/>
                <w:lang w:val="en-AU"/>
              </w:rPr>
              <w:t>5</w:t>
            </w:r>
          </w:p>
          <w:p w14:paraId="421669CE" w14:textId="77777777" w:rsidR="00183B12" w:rsidRPr="00B94419" w:rsidRDefault="00183B12" w:rsidP="00183B12">
            <w:pPr>
              <w:jc w:val="center"/>
              <w:rPr>
                <w:color w:val="FFFFFF"/>
                <w:lang w:val="en-AU"/>
              </w:rPr>
            </w:pPr>
            <w:r w:rsidRPr="00B94419">
              <w:rPr>
                <w:color w:val="FFFFFF"/>
                <w:lang w:val="en-AU"/>
              </w:rPr>
              <w:t>[new]</w:t>
            </w:r>
          </w:p>
        </w:tc>
        <w:tc>
          <w:tcPr>
            <w:tcW w:w="1439" w:type="dxa"/>
            <w:tcBorders>
              <w:top w:val="single" w:sz="4" w:space="0" w:color="auto"/>
              <w:left w:val="single" w:sz="4" w:space="0" w:color="FFFFFF"/>
              <w:bottom w:val="single" w:sz="4" w:space="0" w:color="auto"/>
              <w:right w:val="single" w:sz="4" w:space="0" w:color="FFFFFF"/>
            </w:tcBorders>
            <w:shd w:val="clear" w:color="auto" w:fill="000000"/>
          </w:tcPr>
          <w:p w14:paraId="70E5D3C8" w14:textId="77777777" w:rsidR="00183B12" w:rsidRPr="00B94419" w:rsidRDefault="00183B12" w:rsidP="00183B12">
            <w:pPr>
              <w:keepNext/>
              <w:jc w:val="center"/>
              <w:rPr>
                <w:color w:val="FFFFFF"/>
                <w:lang w:val="en-AU"/>
              </w:rPr>
            </w:pPr>
            <w:r w:rsidRPr="00B94419">
              <w:rPr>
                <w:color w:val="FFFFFF"/>
                <w:lang w:val="en-AU"/>
              </w:rPr>
              <w:t>Whole chapter has been rewritten</w:t>
            </w:r>
          </w:p>
        </w:tc>
        <w:tc>
          <w:tcPr>
            <w:tcW w:w="4802" w:type="dxa"/>
            <w:gridSpan w:val="2"/>
            <w:tcBorders>
              <w:top w:val="single" w:sz="4" w:space="0" w:color="auto"/>
              <w:left w:val="single" w:sz="4" w:space="0" w:color="FFFFFF"/>
              <w:bottom w:val="single" w:sz="4" w:space="0" w:color="auto"/>
              <w:right w:val="single" w:sz="18" w:space="0" w:color="auto"/>
            </w:tcBorders>
            <w:shd w:val="clear" w:color="auto" w:fill="000000"/>
          </w:tcPr>
          <w:p w14:paraId="3BFA9897" w14:textId="77777777" w:rsidR="00183B12" w:rsidRPr="00B94419" w:rsidRDefault="00183B12" w:rsidP="00183B12">
            <w:pPr>
              <w:spacing w:before="40"/>
              <w:jc w:val="both"/>
              <w:rPr>
                <w:rFonts w:ascii="Arial" w:hAnsi="Arial" w:cs="Arial"/>
                <w:color w:val="FFFFFF"/>
              </w:rPr>
            </w:pPr>
            <w:r w:rsidRPr="00B94419">
              <w:rPr>
                <w:rFonts w:ascii="Arial" w:hAnsi="Arial" w:cs="Arial"/>
                <w:color w:val="FFFFFF"/>
              </w:rPr>
              <w:t>This new chapter sets out the law applicable from 01/03/2016.  See the old chapter 5 for Child Protection law before 01/03/2016.</w:t>
            </w:r>
          </w:p>
        </w:tc>
      </w:tr>
      <w:tr w:rsidR="00183B12" w14:paraId="4C100917" w14:textId="77777777" w:rsidTr="009B6A89">
        <w:tc>
          <w:tcPr>
            <w:tcW w:w="1261" w:type="dxa"/>
            <w:gridSpan w:val="2"/>
            <w:tcBorders>
              <w:top w:val="single" w:sz="4" w:space="0" w:color="auto"/>
              <w:left w:val="single" w:sz="18" w:space="0" w:color="auto"/>
              <w:bottom w:val="single" w:sz="4" w:space="0" w:color="auto"/>
            </w:tcBorders>
          </w:tcPr>
          <w:p w14:paraId="3E1D1CF5" w14:textId="77777777" w:rsidR="00183B12" w:rsidRDefault="00183B12" w:rsidP="00183B12">
            <w:pPr>
              <w:rPr>
                <w:lang w:val="en-AU"/>
              </w:rPr>
            </w:pPr>
            <w:r>
              <w:rPr>
                <w:lang w:val="en-AU"/>
              </w:rPr>
              <w:t>20/07/17</w:t>
            </w:r>
          </w:p>
        </w:tc>
        <w:tc>
          <w:tcPr>
            <w:tcW w:w="836" w:type="dxa"/>
            <w:tcBorders>
              <w:top w:val="single" w:sz="4" w:space="0" w:color="FFFFFF"/>
              <w:bottom w:val="single" w:sz="4" w:space="0" w:color="auto"/>
            </w:tcBorders>
          </w:tcPr>
          <w:p w14:paraId="7DECAB02" w14:textId="24B7DF15" w:rsidR="00183B12" w:rsidRDefault="00183B12" w:rsidP="00183B12">
            <w:pPr>
              <w:jc w:val="center"/>
              <w:rPr>
                <w:lang w:val="en-AU"/>
              </w:rPr>
            </w:pPr>
            <w:r>
              <w:rPr>
                <w:lang w:val="en-AU"/>
              </w:rPr>
              <w:t>5</w:t>
            </w:r>
          </w:p>
          <w:p w14:paraId="7B695AEB" w14:textId="77777777" w:rsidR="00183B12" w:rsidRDefault="00183B12" w:rsidP="00183B12">
            <w:pPr>
              <w:jc w:val="center"/>
              <w:rPr>
                <w:lang w:val="en-AU"/>
              </w:rPr>
            </w:pPr>
            <w:r>
              <w:rPr>
                <w:lang w:val="en-AU"/>
              </w:rPr>
              <w:t>[old]</w:t>
            </w:r>
          </w:p>
        </w:tc>
        <w:tc>
          <w:tcPr>
            <w:tcW w:w="1439" w:type="dxa"/>
            <w:tcBorders>
              <w:top w:val="single" w:sz="4" w:space="0" w:color="auto"/>
              <w:bottom w:val="single" w:sz="4" w:space="0" w:color="auto"/>
            </w:tcBorders>
          </w:tcPr>
          <w:p w14:paraId="13D1D87E" w14:textId="77777777" w:rsidR="00183B12" w:rsidRDefault="00183B12" w:rsidP="00183B12">
            <w:pPr>
              <w:keepNext/>
              <w:jc w:val="center"/>
              <w:rPr>
                <w:lang w:val="en-AU"/>
              </w:rPr>
            </w:pPr>
            <w:r>
              <w:rPr>
                <w:lang w:val="en-AU"/>
              </w:rPr>
              <w:t>New heading to page 1</w:t>
            </w:r>
          </w:p>
        </w:tc>
        <w:tc>
          <w:tcPr>
            <w:tcW w:w="4802" w:type="dxa"/>
            <w:gridSpan w:val="2"/>
            <w:tcBorders>
              <w:top w:val="single" w:sz="4" w:space="0" w:color="auto"/>
              <w:bottom w:val="single" w:sz="4" w:space="0" w:color="auto"/>
              <w:right w:val="single" w:sz="18" w:space="0" w:color="auto"/>
            </w:tcBorders>
          </w:tcPr>
          <w:p w14:paraId="746B1BA2" w14:textId="77777777" w:rsidR="00183B12" w:rsidRPr="00CD3339" w:rsidRDefault="00183B12" w:rsidP="00183B12">
            <w:pPr>
              <w:spacing w:before="40"/>
              <w:jc w:val="both"/>
              <w:rPr>
                <w:rFonts w:ascii="Arial" w:hAnsi="Arial" w:cs="Arial"/>
                <w:color w:val="000000"/>
              </w:rPr>
            </w:pPr>
            <w:r>
              <w:rPr>
                <w:rFonts w:ascii="Arial" w:hAnsi="Arial" w:cs="Arial"/>
                <w:color w:val="000000"/>
              </w:rPr>
              <w:t>This chapter sets out the law applicable from 01/03/2016.  See the new chapter 5 for Child Protection law applicable from 01/03/2016.</w:t>
            </w:r>
          </w:p>
        </w:tc>
      </w:tr>
      <w:tr w:rsidR="00183B12" w14:paraId="441D1FE4" w14:textId="77777777" w:rsidTr="009B6A89">
        <w:tc>
          <w:tcPr>
            <w:tcW w:w="1261" w:type="dxa"/>
            <w:gridSpan w:val="2"/>
            <w:tcBorders>
              <w:top w:val="single" w:sz="4" w:space="0" w:color="auto"/>
              <w:left w:val="single" w:sz="18" w:space="0" w:color="auto"/>
              <w:bottom w:val="single" w:sz="4" w:space="0" w:color="auto"/>
            </w:tcBorders>
          </w:tcPr>
          <w:p w14:paraId="1E399F49" w14:textId="77777777" w:rsidR="00183B12" w:rsidRDefault="00183B12" w:rsidP="00183B12">
            <w:pPr>
              <w:rPr>
                <w:lang w:val="en-AU"/>
              </w:rPr>
            </w:pPr>
            <w:r>
              <w:rPr>
                <w:lang w:val="en-AU"/>
              </w:rPr>
              <w:t>23/01/17</w:t>
            </w:r>
          </w:p>
        </w:tc>
        <w:tc>
          <w:tcPr>
            <w:tcW w:w="836" w:type="dxa"/>
            <w:tcBorders>
              <w:top w:val="single" w:sz="4" w:space="0" w:color="auto"/>
              <w:bottom w:val="single" w:sz="4" w:space="0" w:color="auto"/>
            </w:tcBorders>
          </w:tcPr>
          <w:p w14:paraId="23A06486" w14:textId="417F4D2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B3D3A93" w14:textId="77777777" w:rsidR="00183B12" w:rsidRDefault="00183B12" w:rsidP="00183B12">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6FD07B2" w14:textId="77777777" w:rsidR="00183B12" w:rsidRPr="00CD3339" w:rsidRDefault="00183B12" w:rsidP="00183B12">
            <w:pPr>
              <w:spacing w:before="40"/>
              <w:jc w:val="both"/>
              <w:rPr>
                <w:rFonts w:ascii="Arial" w:hAnsi="Arial" w:cs="Arial"/>
                <w:bCs/>
                <w:iCs/>
                <w:color w:val="000000"/>
              </w:rPr>
            </w:pPr>
            <w:r w:rsidRPr="00CD3339">
              <w:rPr>
                <w:rFonts w:ascii="Arial" w:hAnsi="Arial" w:cs="Arial"/>
                <w:color w:val="000000"/>
              </w:rPr>
              <w:t>Aggravated burglary under s.77 of the Crimes Act 1958, home invasion under s.77A, aggravated home invasion under s.77B or aggravated carjacking under s.79A added to the list of offences for which the applicant must show cause.</w:t>
            </w:r>
          </w:p>
        </w:tc>
      </w:tr>
      <w:tr w:rsidR="00183B12" w14:paraId="38801378" w14:textId="77777777" w:rsidTr="009B6A89">
        <w:tc>
          <w:tcPr>
            <w:tcW w:w="1261" w:type="dxa"/>
            <w:gridSpan w:val="2"/>
            <w:tcBorders>
              <w:top w:val="single" w:sz="4" w:space="0" w:color="auto"/>
              <w:left w:val="single" w:sz="18" w:space="0" w:color="auto"/>
              <w:bottom w:val="single" w:sz="4" w:space="0" w:color="auto"/>
            </w:tcBorders>
          </w:tcPr>
          <w:p w14:paraId="2C5D3AB5" w14:textId="77777777" w:rsidR="00183B12" w:rsidRDefault="00183B12" w:rsidP="00183B12">
            <w:pPr>
              <w:rPr>
                <w:lang w:val="en-AU"/>
              </w:rPr>
            </w:pPr>
            <w:r>
              <w:rPr>
                <w:lang w:val="en-AU"/>
              </w:rPr>
              <w:t>23/01/17</w:t>
            </w:r>
          </w:p>
        </w:tc>
        <w:tc>
          <w:tcPr>
            <w:tcW w:w="836" w:type="dxa"/>
            <w:tcBorders>
              <w:top w:val="single" w:sz="4" w:space="0" w:color="auto"/>
              <w:bottom w:val="single" w:sz="4" w:space="0" w:color="auto"/>
            </w:tcBorders>
          </w:tcPr>
          <w:p w14:paraId="0FA1F32B" w14:textId="1B793C8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2FA820D"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5C06DC" w14:textId="77777777" w:rsidR="00183B12" w:rsidRDefault="00183B12" w:rsidP="00183B12">
            <w:pPr>
              <w:jc w:val="both"/>
              <w:rPr>
                <w:rFonts w:ascii="Arial" w:hAnsi="Arial" w:cs="Arial"/>
                <w:bCs/>
                <w:iCs/>
                <w:color w:val="000000"/>
              </w:rPr>
            </w:pPr>
            <w:r>
              <w:rPr>
                <w:rFonts w:ascii="Arial" w:hAnsi="Arial" w:cs="Arial"/>
                <w:bCs/>
                <w:iCs/>
                <w:color w:val="000000"/>
              </w:rPr>
              <w:t xml:space="preserve">Added cases of </w:t>
            </w:r>
            <w:r w:rsidRPr="00461530">
              <w:rPr>
                <w:rFonts w:ascii="Arial" w:hAnsi="Arial" w:cs="Arial"/>
                <w:bCs/>
                <w:i/>
                <w:iCs/>
                <w:color w:val="000000"/>
              </w:rPr>
              <w:t>Omer v DPP</w:t>
            </w:r>
            <w:r>
              <w:rPr>
                <w:rFonts w:ascii="Arial" w:hAnsi="Arial" w:cs="Arial"/>
                <w:bCs/>
                <w:iCs/>
                <w:color w:val="000000"/>
              </w:rPr>
              <w:t xml:space="preserve"> [2016] VSC 762 &amp; </w:t>
            </w:r>
            <w:r w:rsidRPr="00EF55A6">
              <w:rPr>
                <w:rFonts w:ascii="Arial" w:hAnsi="Arial" w:cs="Arial"/>
                <w:bCs/>
                <w:i/>
                <w:iCs/>
                <w:color w:val="000000"/>
              </w:rPr>
              <w:t>Murat Kaya</w:t>
            </w:r>
            <w:r>
              <w:rPr>
                <w:rFonts w:ascii="Arial" w:hAnsi="Arial" w:cs="Arial"/>
                <w:bCs/>
                <w:iCs/>
                <w:color w:val="000000"/>
              </w:rPr>
              <w:t xml:space="preserve"> [2016] VSC 712.</w:t>
            </w:r>
          </w:p>
        </w:tc>
      </w:tr>
      <w:tr w:rsidR="00183B12" w14:paraId="73895BA9" w14:textId="77777777" w:rsidTr="009B6A89">
        <w:tc>
          <w:tcPr>
            <w:tcW w:w="1261" w:type="dxa"/>
            <w:gridSpan w:val="2"/>
            <w:tcBorders>
              <w:top w:val="single" w:sz="4" w:space="0" w:color="auto"/>
              <w:left w:val="single" w:sz="18" w:space="0" w:color="auto"/>
              <w:bottom w:val="single" w:sz="4" w:space="0" w:color="auto"/>
            </w:tcBorders>
          </w:tcPr>
          <w:p w14:paraId="2477ABA7" w14:textId="77777777" w:rsidR="00183B12" w:rsidRDefault="00183B12" w:rsidP="00183B12">
            <w:pPr>
              <w:rPr>
                <w:lang w:val="en-AU"/>
              </w:rPr>
            </w:pPr>
            <w:r>
              <w:rPr>
                <w:lang w:val="en-AU"/>
              </w:rPr>
              <w:t>23/01/17</w:t>
            </w:r>
          </w:p>
        </w:tc>
        <w:tc>
          <w:tcPr>
            <w:tcW w:w="836" w:type="dxa"/>
            <w:tcBorders>
              <w:top w:val="single" w:sz="4" w:space="0" w:color="auto"/>
              <w:bottom w:val="single" w:sz="4" w:space="0" w:color="auto"/>
            </w:tcBorders>
          </w:tcPr>
          <w:p w14:paraId="1E00DCF8" w14:textId="3F71CA8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229CB85"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8717459"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Added cases of </w:t>
            </w:r>
            <w:r w:rsidRPr="00EF55A6">
              <w:rPr>
                <w:rFonts w:ascii="Arial" w:hAnsi="Arial" w:cs="Arial"/>
                <w:bCs/>
                <w:i/>
                <w:iCs/>
                <w:color w:val="000000"/>
              </w:rPr>
              <w:t>Riko To</w:t>
            </w:r>
            <w:r w:rsidRPr="00CD3339">
              <w:rPr>
                <w:rFonts w:ascii="Arial" w:hAnsi="Arial" w:cs="Arial"/>
                <w:bCs/>
                <w:i/>
                <w:iCs/>
                <w:color w:val="000000"/>
              </w:rPr>
              <w:t>mas</w:t>
            </w:r>
            <w:r w:rsidRPr="00CD3339">
              <w:rPr>
                <w:rFonts w:ascii="Arial" w:hAnsi="Arial" w:cs="Arial"/>
                <w:bCs/>
                <w:iCs/>
                <w:color w:val="000000"/>
              </w:rPr>
              <w:t xml:space="preserve"> [2016] VSC 476, </w:t>
            </w:r>
            <w:r w:rsidRPr="00CD3339">
              <w:rPr>
                <w:rFonts w:ascii="Arial" w:hAnsi="Arial" w:cs="Arial"/>
                <w:i/>
                <w:color w:val="000000"/>
              </w:rPr>
              <w:t xml:space="preserve">Application for Bail by Ibrahim El-Sayah </w:t>
            </w:r>
            <w:r w:rsidRPr="00CD3339">
              <w:rPr>
                <w:rFonts w:ascii="Arial" w:hAnsi="Arial" w:cs="Arial"/>
                <w:color w:val="000000"/>
              </w:rPr>
              <w:t xml:space="preserve">[2016] VSC 716 &amp; </w:t>
            </w:r>
            <w:r w:rsidRPr="00CD3339">
              <w:rPr>
                <w:rFonts w:ascii="Arial" w:hAnsi="Arial" w:cs="Arial"/>
                <w:i/>
                <w:color w:val="000000"/>
              </w:rPr>
              <w:t xml:space="preserve">Application for Bail by Jaydon Reynolds </w:t>
            </w:r>
            <w:r w:rsidRPr="00CD3339">
              <w:rPr>
                <w:rFonts w:ascii="Arial" w:hAnsi="Arial" w:cs="Arial"/>
                <w:color w:val="000000"/>
              </w:rPr>
              <w:t>[2016] VSC 730.</w:t>
            </w:r>
          </w:p>
        </w:tc>
      </w:tr>
      <w:tr w:rsidR="00183B12" w14:paraId="4C085EAE" w14:textId="77777777" w:rsidTr="009B6A89">
        <w:tc>
          <w:tcPr>
            <w:tcW w:w="1261" w:type="dxa"/>
            <w:gridSpan w:val="2"/>
            <w:tcBorders>
              <w:top w:val="single" w:sz="4" w:space="0" w:color="auto"/>
              <w:left w:val="single" w:sz="18" w:space="0" w:color="auto"/>
              <w:bottom w:val="single" w:sz="4" w:space="0" w:color="auto"/>
            </w:tcBorders>
          </w:tcPr>
          <w:p w14:paraId="778E60B8" w14:textId="77777777" w:rsidR="00183B12" w:rsidRDefault="00183B12" w:rsidP="00183B12">
            <w:pPr>
              <w:rPr>
                <w:lang w:val="en-AU"/>
              </w:rPr>
            </w:pPr>
            <w:r>
              <w:rPr>
                <w:lang w:val="en-AU"/>
              </w:rPr>
              <w:t>23/01/17</w:t>
            </w:r>
          </w:p>
        </w:tc>
        <w:tc>
          <w:tcPr>
            <w:tcW w:w="836" w:type="dxa"/>
            <w:tcBorders>
              <w:top w:val="single" w:sz="4" w:space="0" w:color="auto"/>
              <w:bottom w:val="single" w:sz="4" w:space="0" w:color="auto"/>
            </w:tcBorders>
          </w:tcPr>
          <w:p w14:paraId="2C217CA3" w14:textId="4FF07EC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BB7548E"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3338F2B" w14:textId="77777777" w:rsidR="00183B12" w:rsidRPr="00CD3339" w:rsidRDefault="00183B12" w:rsidP="00183B12">
            <w:pPr>
              <w:keepNext/>
              <w:keepLines/>
              <w:jc w:val="both"/>
              <w:rPr>
                <w:rFonts w:ascii="Arial" w:hAnsi="Arial" w:cs="Arial"/>
                <w:i/>
                <w:color w:val="000000"/>
                <w:u w:val="single"/>
              </w:rPr>
            </w:pPr>
            <w:r w:rsidRPr="00CD3339">
              <w:rPr>
                <w:rFonts w:ascii="Arial" w:hAnsi="Arial" w:cs="Arial"/>
                <w:bCs/>
                <w:iCs/>
                <w:color w:val="000000"/>
              </w:rPr>
              <w:t xml:space="preserve">Added cases of </w:t>
            </w:r>
            <w:r w:rsidRPr="00CD3339">
              <w:rPr>
                <w:rFonts w:ascii="Arial" w:hAnsi="Arial" w:cs="Arial"/>
                <w:i/>
                <w:color w:val="000000"/>
              </w:rPr>
              <w:t xml:space="preserve">Re Kazim Kuzu; An application for Bail </w:t>
            </w:r>
            <w:r w:rsidRPr="00CD3339">
              <w:rPr>
                <w:rFonts w:ascii="Arial" w:hAnsi="Arial" w:cs="Arial"/>
                <w:color w:val="000000"/>
              </w:rPr>
              <w:t xml:space="preserve">[2016] VSC 710, </w:t>
            </w:r>
            <w:r w:rsidRPr="00CD3339">
              <w:rPr>
                <w:rFonts w:ascii="Arial" w:hAnsi="Arial" w:cs="Arial"/>
                <w:i/>
                <w:color w:val="000000"/>
              </w:rPr>
              <w:t xml:space="preserve">Re Casper De Waij </w:t>
            </w:r>
            <w:r w:rsidRPr="00CD3339">
              <w:rPr>
                <w:rFonts w:ascii="Arial" w:hAnsi="Arial" w:cs="Arial"/>
                <w:color w:val="000000"/>
              </w:rPr>
              <w:t>[2016] VSC 805</w:t>
            </w:r>
            <w:r w:rsidRPr="00CD3339">
              <w:rPr>
                <w:rFonts w:ascii="Arial" w:hAnsi="Arial" w:cs="Arial"/>
                <w:i/>
                <w:color w:val="000000"/>
              </w:rPr>
              <w:t xml:space="preserve"> &amp; Re Abdullah (Bail Application)</w:t>
            </w:r>
            <w:r w:rsidRPr="00CD3339">
              <w:rPr>
                <w:rFonts w:ascii="Arial" w:hAnsi="Arial" w:cs="Arial"/>
                <w:color w:val="000000"/>
              </w:rPr>
              <w:t xml:space="preserve"> [2016] VSC 745.</w:t>
            </w:r>
          </w:p>
        </w:tc>
      </w:tr>
      <w:tr w:rsidR="00183B12" w14:paraId="431B3BE8" w14:textId="77777777" w:rsidTr="009B6A89">
        <w:tc>
          <w:tcPr>
            <w:tcW w:w="1261" w:type="dxa"/>
            <w:gridSpan w:val="2"/>
            <w:tcBorders>
              <w:top w:val="single" w:sz="4" w:space="0" w:color="auto"/>
              <w:left w:val="single" w:sz="18" w:space="0" w:color="auto"/>
              <w:bottom w:val="single" w:sz="4" w:space="0" w:color="auto"/>
            </w:tcBorders>
          </w:tcPr>
          <w:p w14:paraId="78250EED" w14:textId="77777777" w:rsidR="00183B12" w:rsidRDefault="00183B12" w:rsidP="00183B12">
            <w:pPr>
              <w:rPr>
                <w:lang w:val="en-AU"/>
              </w:rPr>
            </w:pPr>
            <w:r>
              <w:rPr>
                <w:lang w:val="en-AU"/>
              </w:rPr>
              <w:t>23/01/17</w:t>
            </w:r>
          </w:p>
        </w:tc>
        <w:tc>
          <w:tcPr>
            <w:tcW w:w="836" w:type="dxa"/>
            <w:tcBorders>
              <w:top w:val="single" w:sz="4" w:space="0" w:color="auto"/>
              <w:bottom w:val="single" w:sz="4" w:space="0" w:color="auto"/>
            </w:tcBorders>
          </w:tcPr>
          <w:p w14:paraId="40BA9282" w14:textId="264BC1F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0935B2B" w14:textId="77777777" w:rsidR="00183B12" w:rsidRDefault="00183B12" w:rsidP="00183B12">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01D6793" w14:textId="77777777" w:rsidR="00183B12" w:rsidRDefault="00183B12" w:rsidP="00183B12">
            <w:pPr>
              <w:spacing w:before="20"/>
              <w:jc w:val="both"/>
              <w:rPr>
                <w:rFonts w:ascii="Arial" w:hAnsi="Arial" w:cs="Arial"/>
                <w:bCs/>
                <w:iCs/>
                <w:color w:val="000000"/>
              </w:rPr>
            </w:pPr>
            <w:r>
              <w:rPr>
                <w:rFonts w:ascii="Arial" w:hAnsi="Arial" w:cs="Arial"/>
                <w:bCs/>
                <w:iCs/>
                <w:color w:val="000000"/>
              </w:rPr>
              <w:t xml:space="preserve">Added case of </w:t>
            </w:r>
            <w:r w:rsidRPr="000779A6">
              <w:rPr>
                <w:rFonts w:ascii="Arial" w:hAnsi="Arial" w:cs="Arial"/>
                <w:bCs/>
                <w:i/>
                <w:iCs/>
                <w:color w:val="000000"/>
              </w:rPr>
              <w:t>KWLD v DPP</w:t>
            </w:r>
            <w:r>
              <w:rPr>
                <w:rFonts w:ascii="Arial" w:hAnsi="Arial" w:cs="Arial"/>
                <w:bCs/>
                <w:iCs/>
                <w:color w:val="000000"/>
              </w:rPr>
              <w:t xml:space="preserve"> [2016] VSC 709.</w:t>
            </w:r>
          </w:p>
        </w:tc>
      </w:tr>
      <w:tr w:rsidR="00183B12" w14:paraId="1BFA38A2" w14:textId="77777777" w:rsidTr="009B6A89">
        <w:tc>
          <w:tcPr>
            <w:tcW w:w="1261" w:type="dxa"/>
            <w:gridSpan w:val="2"/>
            <w:tcBorders>
              <w:top w:val="single" w:sz="4" w:space="0" w:color="auto"/>
              <w:left w:val="single" w:sz="18" w:space="0" w:color="auto"/>
              <w:bottom w:val="single" w:sz="4" w:space="0" w:color="auto"/>
            </w:tcBorders>
          </w:tcPr>
          <w:p w14:paraId="06D61464" w14:textId="77777777" w:rsidR="00183B12" w:rsidRDefault="00183B12" w:rsidP="00183B12">
            <w:pPr>
              <w:rPr>
                <w:lang w:val="en-AU"/>
              </w:rPr>
            </w:pPr>
            <w:r>
              <w:rPr>
                <w:lang w:val="en-AU"/>
              </w:rPr>
              <w:t>23/01/17`</w:t>
            </w:r>
          </w:p>
        </w:tc>
        <w:tc>
          <w:tcPr>
            <w:tcW w:w="836" w:type="dxa"/>
            <w:tcBorders>
              <w:top w:val="single" w:sz="4" w:space="0" w:color="auto"/>
              <w:bottom w:val="single" w:sz="4" w:space="0" w:color="auto"/>
            </w:tcBorders>
          </w:tcPr>
          <w:p w14:paraId="5DD90363" w14:textId="6EE944B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963DC9B" w14:textId="77777777" w:rsidR="00183B12" w:rsidRDefault="00183B12" w:rsidP="00183B12">
            <w:pPr>
              <w:keepNext/>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371318E0" w14:textId="77777777" w:rsidR="00183B12" w:rsidRPr="00CD3339" w:rsidRDefault="00183B12" w:rsidP="00183B12">
            <w:pPr>
              <w:numPr>
                <w:ilvl w:val="0"/>
                <w:numId w:val="14"/>
              </w:numPr>
              <w:spacing w:before="40"/>
              <w:ind w:left="357" w:hanging="357"/>
              <w:jc w:val="both"/>
              <w:rPr>
                <w:rFonts w:ascii="Arial" w:hAnsi="Arial" w:cs="Arial"/>
                <w:bCs/>
                <w:iCs/>
                <w:color w:val="000000"/>
              </w:rPr>
            </w:pPr>
            <w:r>
              <w:rPr>
                <w:rFonts w:ascii="Arial" w:hAnsi="Arial" w:cs="Arial"/>
                <w:bCs/>
                <w:iCs/>
                <w:color w:val="000000"/>
              </w:rPr>
              <w:t xml:space="preserve">Amendment to quotation from dicta of Bell J in </w:t>
            </w:r>
            <w:r w:rsidRPr="009D76FF">
              <w:rPr>
                <w:rFonts w:ascii="Arial" w:hAnsi="Arial" w:cs="Arial"/>
                <w:bCs/>
                <w:i/>
                <w:iCs/>
                <w:color w:val="000000"/>
              </w:rPr>
              <w:t>Woods v DPP</w:t>
            </w:r>
            <w:r>
              <w:rPr>
                <w:rFonts w:ascii="Arial" w:hAnsi="Arial" w:cs="Arial"/>
                <w:bCs/>
                <w:iCs/>
                <w:color w:val="000000"/>
              </w:rPr>
              <w:t xml:space="preserve"> [2014] VS</w:t>
            </w:r>
            <w:r w:rsidRPr="00CD3339">
              <w:rPr>
                <w:rFonts w:ascii="Arial" w:hAnsi="Arial" w:cs="Arial"/>
                <w:bCs/>
                <w:iCs/>
                <w:color w:val="000000"/>
              </w:rPr>
              <w:t>C 1.</w:t>
            </w:r>
          </w:p>
          <w:p w14:paraId="72AE18CC" w14:textId="77777777" w:rsidR="00183B12" w:rsidRDefault="00183B12" w:rsidP="00183B12">
            <w:pPr>
              <w:numPr>
                <w:ilvl w:val="0"/>
                <w:numId w:val="14"/>
              </w:numPr>
              <w:spacing w:before="40"/>
              <w:ind w:left="357" w:hanging="357"/>
              <w:jc w:val="both"/>
              <w:rPr>
                <w:rFonts w:ascii="Arial" w:hAnsi="Arial" w:cs="Arial"/>
                <w:bCs/>
                <w:iCs/>
                <w:color w:val="000000"/>
              </w:rPr>
            </w:pPr>
            <w:r w:rsidRPr="00CD3339">
              <w:rPr>
                <w:rFonts w:ascii="Arial" w:hAnsi="Arial" w:cs="Arial"/>
                <w:bCs/>
                <w:iCs/>
                <w:color w:val="000000"/>
              </w:rPr>
              <w:t xml:space="preserve">Added case of </w:t>
            </w:r>
            <w:r w:rsidRPr="00CD3339">
              <w:rPr>
                <w:rFonts w:ascii="Arial" w:hAnsi="Arial" w:cs="Arial"/>
                <w:color w:val="000000"/>
              </w:rPr>
              <w:t xml:space="preserve">In </w:t>
            </w:r>
            <w:r w:rsidRPr="00CD3339">
              <w:rPr>
                <w:rFonts w:ascii="Arial" w:hAnsi="Arial" w:cs="Arial"/>
                <w:i/>
                <w:color w:val="000000"/>
              </w:rPr>
              <w:t>IMO an Application for Bail by HL</w:t>
            </w:r>
            <w:r w:rsidRPr="00CD3339">
              <w:rPr>
                <w:rFonts w:ascii="Arial" w:hAnsi="Arial" w:cs="Arial"/>
                <w:color w:val="000000"/>
              </w:rPr>
              <w:t xml:space="preserve"> [2016] VSC 750.</w:t>
            </w:r>
          </w:p>
        </w:tc>
      </w:tr>
      <w:tr w:rsidR="00183B12" w14:paraId="2D638A63" w14:textId="77777777" w:rsidTr="009B6A89">
        <w:tc>
          <w:tcPr>
            <w:tcW w:w="1261" w:type="dxa"/>
            <w:gridSpan w:val="2"/>
            <w:tcBorders>
              <w:top w:val="single" w:sz="4" w:space="0" w:color="auto"/>
              <w:left w:val="single" w:sz="18" w:space="0" w:color="auto"/>
              <w:bottom w:val="single" w:sz="4" w:space="0" w:color="auto"/>
            </w:tcBorders>
          </w:tcPr>
          <w:p w14:paraId="695B4F54" w14:textId="77777777" w:rsidR="00183B12" w:rsidRDefault="00183B12" w:rsidP="00183B12">
            <w:pPr>
              <w:rPr>
                <w:lang w:val="en-AU"/>
              </w:rPr>
            </w:pPr>
            <w:r>
              <w:rPr>
                <w:lang w:val="en-AU"/>
              </w:rPr>
              <w:t>23/12/16</w:t>
            </w:r>
          </w:p>
        </w:tc>
        <w:tc>
          <w:tcPr>
            <w:tcW w:w="836" w:type="dxa"/>
            <w:tcBorders>
              <w:top w:val="single" w:sz="4" w:space="0" w:color="auto"/>
              <w:bottom w:val="single" w:sz="4" w:space="0" w:color="auto"/>
            </w:tcBorders>
          </w:tcPr>
          <w:p w14:paraId="6EFF375C" w14:textId="18D5BB6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FFBA933" w14:textId="77777777" w:rsidR="00183B12" w:rsidRDefault="00183B12" w:rsidP="00183B12">
            <w:pPr>
              <w:keepNext/>
              <w:jc w:val="center"/>
              <w:rPr>
                <w:lang w:val="en-AU"/>
              </w:rPr>
            </w:pPr>
            <w:r>
              <w:rPr>
                <w:lang w:val="en-AU"/>
              </w:rPr>
              <w:t>10.4.2</w:t>
            </w:r>
          </w:p>
        </w:tc>
        <w:tc>
          <w:tcPr>
            <w:tcW w:w="4802" w:type="dxa"/>
            <w:gridSpan w:val="2"/>
            <w:tcBorders>
              <w:top w:val="single" w:sz="4" w:space="0" w:color="auto"/>
              <w:bottom w:val="single" w:sz="4" w:space="0" w:color="auto"/>
              <w:right w:val="single" w:sz="18" w:space="0" w:color="auto"/>
            </w:tcBorders>
          </w:tcPr>
          <w:p w14:paraId="0496EF36" w14:textId="77777777" w:rsidR="00183B12" w:rsidRDefault="00183B12" w:rsidP="00183B12">
            <w:pPr>
              <w:spacing w:before="40"/>
              <w:jc w:val="both"/>
              <w:rPr>
                <w:rFonts w:ascii="Arial" w:hAnsi="Arial" w:cs="Arial"/>
                <w:bCs/>
                <w:iCs/>
                <w:color w:val="000000"/>
              </w:rPr>
            </w:pPr>
            <w:r>
              <w:rPr>
                <w:rFonts w:ascii="Arial" w:hAnsi="Arial" w:cs="Arial"/>
                <w:bCs/>
                <w:iCs/>
                <w:color w:val="000000"/>
              </w:rPr>
              <w:t>Paragraph heading changed to “Earlier Australian authorities”.</w:t>
            </w:r>
          </w:p>
        </w:tc>
      </w:tr>
      <w:tr w:rsidR="00183B12" w14:paraId="35F034D5" w14:textId="77777777" w:rsidTr="009B6A89">
        <w:tc>
          <w:tcPr>
            <w:tcW w:w="1261" w:type="dxa"/>
            <w:gridSpan w:val="2"/>
            <w:tcBorders>
              <w:top w:val="single" w:sz="4" w:space="0" w:color="auto"/>
              <w:left w:val="single" w:sz="18" w:space="0" w:color="auto"/>
              <w:bottom w:val="single" w:sz="4" w:space="0" w:color="auto"/>
            </w:tcBorders>
          </w:tcPr>
          <w:p w14:paraId="5EC0D267" w14:textId="77777777" w:rsidR="00183B12" w:rsidRDefault="00183B12" w:rsidP="00183B12">
            <w:pPr>
              <w:rPr>
                <w:lang w:val="en-AU"/>
              </w:rPr>
            </w:pPr>
            <w:r>
              <w:rPr>
                <w:lang w:val="en-AU"/>
              </w:rPr>
              <w:t>23/12/16</w:t>
            </w:r>
          </w:p>
        </w:tc>
        <w:tc>
          <w:tcPr>
            <w:tcW w:w="836" w:type="dxa"/>
            <w:tcBorders>
              <w:top w:val="single" w:sz="4" w:space="0" w:color="auto"/>
              <w:bottom w:val="single" w:sz="4" w:space="0" w:color="auto"/>
            </w:tcBorders>
          </w:tcPr>
          <w:p w14:paraId="26549C7A" w14:textId="165D453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703ACBF" w14:textId="77777777" w:rsidR="00183B12" w:rsidRDefault="00183B12" w:rsidP="00183B12">
            <w:pPr>
              <w:keepNext/>
              <w:jc w:val="center"/>
              <w:rPr>
                <w:lang w:val="en-AU"/>
              </w:rPr>
            </w:pPr>
            <w:r>
              <w:rPr>
                <w:lang w:val="en-AU"/>
              </w:rPr>
              <w:t>10.4.3</w:t>
            </w:r>
          </w:p>
        </w:tc>
        <w:tc>
          <w:tcPr>
            <w:tcW w:w="4802" w:type="dxa"/>
            <w:gridSpan w:val="2"/>
            <w:tcBorders>
              <w:top w:val="single" w:sz="4" w:space="0" w:color="auto"/>
              <w:bottom w:val="single" w:sz="4" w:space="0" w:color="auto"/>
              <w:right w:val="single" w:sz="18" w:space="0" w:color="auto"/>
            </w:tcBorders>
          </w:tcPr>
          <w:p w14:paraId="0306C640"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Paragraph heading changed to “Demise of </w:t>
            </w:r>
            <w:r w:rsidRPr="00FF1D0A">
              <w:rPr>
                <w:rFonts w:ascii="Arial" w:hAnsi="Arial" w:cs="Arial"/>
                <w:bCs/>
                <w:i/>
                <w:iCs/>
                <w:color w:val="000000"/>
              </w:rPr>
              <w:t>doli incapax</w:t>
            </w:r>
            <w:r>
              <w:rPr>
                <w:rFonts w:ascii="Arial" w:hAnsi="Arial" w:cs="Arial"/>
                <w:bCs/>
                <w:iCs/>
                <w:color w:val="000000"/>
              </w:rPr>
              <w:t xml:space="preserve"> in England”.</w:t>
            </w:r>
          </w:p>
        </w:tc>
      </w:tr>
      <w:tr w:rsidR="00183B12" w14:paraId="3E93A851" w14:textId="77777777" w:rsidTr="009B6A89">
        <w:tc>
          <w:tcPr>
            <w:tcW w:w="1261" w:type="dxa"/>
            <w:gridSpan w:val="2"/>
            <w:tcBorders>
              <w:top w:val="single" w:sz="4" w:space="0" w:color="auto"/>
              <w:left w:val="single" w:sz="18" w:space="0" w:color="auto"/>
              <w:bottom w:val="single" w:sz="4" w:space="0" w:color="auto"/>
            </w:tcBorders>
          </w:tcPr>
          <w:p w14:paraId="5B278FF8" w14:textId="77777777" w:rsidR="00183B12" w:rsidRDefault="00183B12" w:rsidP="00183B12">
            <w:pPr>
              <w:rPr>
                <w:lang w:val="en-AU"/>
              </w:rPr>
            </w:pPr>
            <w:r>
              <w:rPr>
                <w:lang w:val="en-AU"/>
              </w:rPr>
              <w:t>23/12/16</w:t>
            </w:r>
          </w:p>
        </w:tc>
        <w:tc>
          <w:tcPr>
            <w:tcW w:w="836" w:type="dxa"/>
            <w:tcBorders>
              <w:top w:val="single" w:sz="4" w:space="0" w:color="auto"/>
              <w:bottom w:val="single" w:sz="4" w:space="0" w:color="auto"/>
            </w:tcBorders>
          </w:tcPr>
          <w:p w14:paraId="17CAFD9B" w14:textId="7CE409F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16FD4FC" w14:textId="77777777" w:rsidR="00183B12" w:rsidRDefault="00183B12" w:rsidP="00183B12">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1A4AB1CC"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Text changed to note that in </w:t>
            </w:r>
            <w:r w:rsidRPr="00FF1D0A">
              <w:rPr>
                <w:rFonts w:ascii="Arial" w:hAnsi="Arial" w:cs="Arial"/>
                <w:bCs/>
                <w:i/>
                <w:iCs/>
                <w:color w:val="000000"/>
              </w:rPr>
              <w:t>RP v The Queen</w:t>
            </w:r>
            <w:r>
              <w:rPr>
                <w:rFonts w:ascii="Arial" w:hAnsi="Arial" w:cs="Arial"/>
                <w:bCs/>
                <w:iCs/>
                <w:color w:val="000000"/>
              </w:rPr>
              <w:t xml:space="preserve"> [2016] HCA 53 at [9] the High Court has described one aspect of the decision in </w:t>
            </w:r>
            <w:r w:rsidRPr="00FF1D0A">
              <w:rPr>
                <w:rFonts w:ascii="Arial" w:hAnsi="Arial" w:cs="Arial"/>
                <w:bCs/>
                <w:i/>
                <w:iCs/>
                <w:color w:val="000000"/>
              </w:rPr>
              <w:t xml:space="preserve">R v ALH </w:t>
            </w:r>
            <w:r>
              <w:rPr>
                <w:rFonts w:ascii="Arial" w:hAnsi="Arial" w:cs="Arial"/>
                <w:bCs/>
                <w:iCs/>
                <w:color w:val="000000"/>
              </w:rPr>
              <w:t>as “wrong”.</w:t>
            </w:r>
          </w:p>
        </w:tc>
      </w:tr>
      <w:tr w:rsidR="00183B12" w14:paraId="676C9CD0" w14:textId="77777777" w:rsidTr="009B6A89">
        <w:tc>
          <w:tcPr>
            <w:tcW w:w="1261" w:type="dxa"/>
            <w:gridSpan w:val="2"/>
            <w:tcBorders>
              <w:top w:val="single" w:sz="4" w:space="0" w:color="auto"/>
              <w:left w:val="single" w:sz="18" w:space="0" w:color="auto"/>
              <w:bottom w:val="single" w:sz="4" w:space="0" w:color="auto"/>
            </w:tcBorders>
          </w:tcPr>
          <w:p w14:paraId="41ACF0A9" w14:textId="77777777" w:rsidR="00183B12" w:rsidRDefault="00183B12" w:rsidP="00183B12">
            <w:pPr>
              <w:rPr>
                <w:lang w:val="en-AU"/>
              </w:rPr>
            </w:pPr>
            <w:r>
              <w:rPr>
                <w:lang w:val="en-AU"/>
              </w:rPr>
              <w:t>23/12/16</w:t>
            </w:r>
          </w:p>
        </w:tc>
        <w:tc>
          <w:tcPr>
            <w:tcW w:w="836" w:type="dxa"/>
            <w:tcBorders>
              <w:top w:val="single" w:sz="4" w:space="0" w:color="auto"/>
              <w:bottom w:val="single" w:sz="4" w:space="0" w:color="auto"/>
            </w:tcBorders>
          </w:tcPr>
          <w:p w14:paraId="229956F1" w14:textId="364DE68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FA92354" w14:textId="77777777" w:rsidR="00183B12" w:rsidRDefault="00183B12" w:rsidP="00183B12">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46BD4E2B" w14:textId="77777777" w:rsidR="00183B12" w:rsidRPr="00FF1D0A" w:rsidRDefault="00183B12" w:rsidP="00183B12">
            <w:pPr>
              <w:spacing w:before="40"/>
              <w:jc w:val="both"/>
              <w:rPr>
                <w:rFonts w:ascii="Arial" w:hAnsi="Arial" w:cs="Arial"/>
                <w:bCs/>
                <w:iCs/>
                <w:color w:val="000000"/>
              </w:rPr>
            </w:pPr>
            <w:r w:rsidRPr="00FF1D0A">
              <w:rPr>
                <w:rFonts w:ascii="Arial" w:hAnsi="Arial" w:cs="Arial"/>
                <w:bCs/>
              </w:rPr>
              <w:t>New paragraph headed “The principle stated and applied by the High Court of Australia</w:t>
            </w:r>
            <w:r>
              <w:rPr>
                <w:rFonts w:ascii="Arial" w:hAnsi="Arial" w:cs="Arial"/>
                <w:bCs/>
              </w:rPr>
              <w:t>”</w:t>
            </w:r>
            <w:r w:rsidRPr="00FF1D0A">
              <w:rPr>
                <w:rFonts w:ascii="Arial" w:hAnsi="Arial" w:cs="Arial"/>
                <w:bCs/>
              </w:rPr>
              <w:t xml:space="preserve">.  Detailed discussion of new case of </w:t>
            </w:r>
            <w:r w:rsidRPr="00FF1D0A">
              <w:rPr>
                <w:rFonts w:ascii="Arial" w:hAnsi="Arial" w:cs="Arial"/>
                <w:bCs/>
                <w:i/>
              </w:rPr>
              <w:t>RP v The Queen</w:t>
            </w:r>
            <w:r w:rsidRPr="00FF1D0A">
              <w:rPr>
                <w:rFonts w:ascii="Arial" w:hAnsi="Arial" w:cs="Arial"/>
                <w:bCs/>
              </w:rPr>
              <w:t xml:space="preserve"> [2016] HCA 53.</w:t>
            </w:r>
          </w:p>
        </w:tc>
      </w:tr>
      <w:tr w:rsidR="00183B12" w14:paraId="0EEFE30D" w14:textId="77777777" w:rsidTr="009B6A89">
        <w:tc>
          <w:tcPr>
            <w:tcW w:w="1261" w:type="dxa"/>
            <w:gridSpan w:val="2"/>
            <w:tcBorders>
              <w:top w:val="single" w:sz="4" w:space="0" w:color="auto"/>
              <w:left w:val="single" w:sz="18" w:space="0" w:color="auto"/>
              <w:bottom w:val="single" w:sz="4" w:space="0" w:color="auto"/>
            </w:tcBorders>
          </w:tcPr>
          <w:p w14:paraId="4CC8C58F"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4D4FCB4D" w14:textId="00448D4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9372656" w14:textId="77777777" w:rsidR="00183B12" w:rsidRDefault="00183B12" w:rsidP="00183B12">
            <w:pPr>
              <w:keepNext/>
              <w:jc w:val="center"/>
              <w:rPr>
                <w:lang w:val="en-AU"/>
              </w:rPr>
            </w:pPr>
            <w:r>
              <w:rPr>
                <w:lang w:val="en-AU"/>
              </w:rPr>
              <w:t>6.4</w:t>
            </w:r>
          </w:p>
        </w:tc>
        <w:tc>
          <w:tcPr>
            <w:tcW w:w="4802" w:type="dxa"/>
            <w:gridSpan w:val="2"/>
            <w:tcBorders>
              <w:top w:val="single" w:sz="4" w:space="0" w:color="auto"/>
              <w:bottom w:val="single" w:sz="4" w:space="0" w:color="auto"/>
              <w:right w:val="single" w:sz="18" w:space="0" w:color="auto"/>
            </w:tcBorders>
          </w:tcPr>
          <w:p w14:paraId="23C67128"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Added reference to case of </w:t>
            </w:r>
            <w:r w:rsidRPr="00664D52">
              <w:rPr>
                <w:rFonts w:ascii="Arial" w:hAnsi="Arial" w:cs="Arial"/>
                <w:bCs/>
                <w:i/>
                <w:iCs/>
                <w:color w:val="000000"/>
              </w:rPr>
              <w:t>YY v ZZ &amp; Anor</w:t>
            </w:r>
            <w:r>
              <w:rPr>
                <w:rFonts w:ascii="Arial" w:hAnsi="Arial" w:cs="Arial"/>
                <w:bCs/>
                <w:iCs/>
                <w:color w:val="000000"/>
              </w:rPr>
              <w:t xml:space="preserve"> [2013] VSC 743 at [45].</w:t>
            </w:r>
          </w:p>
        </w:tc>
      </w:tr>
      <w:tr w:rsidR="00183B12" w14:paraId="1F14F7DB" w14:textId="77777777" w:rsidTr="009B6A89">
        <w:tc>
          <w:tcPr>
            <w:tcW w:w="1261" w:type="dxa"/>
            <w:gridSpan w:val="2"/>
            <w:tcBorders>
              <w:top w:val="single" w:sz="4" w:space="0" w:color="auto"/>
              <w:left w:val="single" w:sz="18" w:space="0" w:color="auto"/>
              <w:bottom w:val="single" w:sz="4" w:space="0" w:color="auto"/>
            </w:tcBorders>
          </w:tcPr>
          <w:p w14:paraId="23E62332"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4EE0F4DA" w14:textId="0712BC9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71E382C" w14:textId="77777777" w:rsidR="00183B12" w:rsidRDefault="00183B12" w:rsidP="00183B12">
            <w:pPr>
              <w:keepNext/>
              <w:jc w:val="center"/>
              <w:rPr>
                <w:lang w:val="en-AU"/>
              </w:rPr>
            </w:pPr>
            <w:r>
              <w:rPr>
                <w:lang w:val="en-AU"/>
              </w:rPr>
              <w:t>6FV.8.2</w:t>
            </w:r>
          </w:p>
        </w:tc>
        <w:tc>
          <w:tcPr>
            <w:tcW w:w="4802" w:type="dxa"/>
            <w:gridSpan w:val="2"/>
            <w:tcBorders>
              <w:top w:val="single" w:sz="4" w:space="0" w:color="auto"/>
              <w:bottom w:val="single" w:sz="4" w:space="0" w:color="auto"/>
              <w:right w:val="single" w:sz="18" w:space="0" w:color="auto"/>
            </w:tcBorders>
          </w:tcPr>
          <w:p w14:paraId="4D5DB5D1"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Added reference to dicta from case of </w:t>
            </w:r>
            <w:r w:rsidRPr="003D063C">
              <w:rPr>
                <w:rFonts w:ascii="Arial" w:hAnsi="Arial" w:cs="Arial"/>
                <w:bCs/>
                <w:i/>
                <w:color w:val="000000"/>
              </w:rPr>
              <w:t xml:space="preserve">Slaveski v Smith </w:t>
            </w:r>
            <w:r>
              <w:rPr>
                <w:rFonts w:ascii="Arial" w:hAnsi="Arial" w:cs="Arial"/>
                <w:bCs/>
                <w:color w:val="000000"/>
              </w:rPr>
              <w:t>[2012] VSCA 25 at [17].</w:t>
            </w:r>
          </w:p>
        </w:tc>
      </w:tr>
      <w:tr w:rsidR="00183B12" w14:paraId="11671CC8" w14:textId="77777777" w:rsidTr="009B6A89">
        <w:tc>
          <w:tcPr>
            <w:tcW w:w="1261" w:type="dxa"/>
            <w:gridSpan w:val="2"/>
            <w:tcBorders>
              <w:top w:val="single" w:sz="4" w:space="0" w:color="auto"/>
              <w:left w:val="single" w:sz="18" w:space="0" w:color="auto"/>
              <w:bottom w:val="single" w:sz="4" w:space="0" w:color="auto"/>
            </w:tcBorders>
          </w:tcPr>
          <w:p w14:paraId="027559BD"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6B005E95" w14:textId="0075299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8395972" w14:textId="77777777" w:rsidR="00183B12" w:rsidRDefault="00183B12" w:rsidP="00183B12">
            <w:pPr>
              <w:keepNext/>
              <w:jc w:val="center"/>
              <w:rPr>
                <w:lang w:val="en-AU"/>
              </w:rPr>
            </w:pPr>
            <w:r>
              <w:rPr>
                <w:lang w:val="en-AU"/>
              </w:rPr>
              <w:t>6PS.10.1</w:t>
            </w:r>
          </w:p>
        </w:tc>
        <w:tc>
          <w:tcPr>
            <w:tcW w:w="4802" w:type="dxa"/>
            <w:gridSpan w:val="2"/>
            <w:tcBorders>
              <w:top w:val="single" w:sz="4" w:space="0" w:color="auto"/>
              <w:bottom w:val="single" w:sz="4" w:space="0" w:color="auto"/>
              <w:right w:val="single" w:sz="18" w:space="0" w:color="auto"/>
            </w:tcBorders>
          </w:tcPr>
          <w:p w14:paraId="1B291068" w14:textId="77777777" w:rsidR="00183B12" w:rsidRDefault="00183B12" w:rsidP="00183B12">
            <w:pPr>
              <w:spacing w:before="40"/>
              <w:jc w:val="both"/>
              <w:rPr>
                <w:rFonts w:ascii="Arial" w:hAnsi="Arial" w:cs="Arial"/>
                <w:bCs/>
                <w:iCs/>
                <w:color w:val="000000"/>
              </w:rPr>
            </w:pPr>
            <w:r>
              <w:rPr>
                <w:rFonts w:ascii="Arial" w:hAnsi="Arial" w:cs="Arial"/>
                <w:bCs/>
                <w:iCs/>
                <w:color w:val="000000"/>
              </w:rPr>
              <w:t>Added reference to Hansard.</w:t>
            </w:r>
          </w:p>
        </w:tc>
      </w:tr>
      <w:tr w:rsidR="00183B12" w14:paraId="61C9D0D7" w14:textId="77777777" w:rsidTr="009B6A89">
        <w:tc>
          <w:tcPr>
            <w:tcW w:w="1261" w:type="dxa"/>
            <w:gridSpan w:val="2"/>
            <w:tcBorders>
              <w:top w:val="single" w:sz="4" w:space="0" w:color="auto"/>
              <w:left w:val="single" w:sz="18" w:space="0" w:color="auto"/>
              <w:bottom w:val="single" w:sz="4" w:space="0" w:color="auto"/>
            </w:tcBorders>
          </w:tcPr>
          <w:p w14:paraId="3BC7E492"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7E988C8D" w14:textId="3511692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D55036B" w14:textId="77777777" w:rsidR="00183B12" w:rsidRDefault="00183B12" w:rsidP="00183B12">
            <w:pPr>
              <w:keepNext/>
              <w:jc w:val="center"/>
              <w:rPr>
                <w:lang w:val="en-AU"/>
              </w:rPr>
            </w:pPr>
            <w:r>
              <w:rPr>
                <w:lang w:val="en-AU"/>
              </w:rPr>
              <w:t>6.15</w:t>
            </w:r>
          </w:p>
        </w:tc>
        <w:tc>
          <w:tcPr>
            <w:tcW w:w="4802" w:type="dxa"/>
            <w:gridSpan w:val="2"/>
            <w:tcBorders>
              <w:top w:val="single" w:sz="4" w:space="0" w:color="auto"/>
              <w:bottom w:val="single" w:sz="4" w:space="0" w:color="auto"/>
              <w:right w:val="single" w:sz="18" w:space="0" w:color="auto"/>
            </w:tcBorders>
          </w:tcPr>
          <w:p w14:paraId="01710601" w14:textId="77777777" w:rsidR="00183B12" w:rsidRDefault="00183B12" w:rsidP="00183B12">
            <w:pPr>
              <w:numPr>
                <w:ilvl w:val="0"/>
                <w:numId w:val="13"/>
              </w:numPr>
              <w:spacing w:before="20"/>
              <w:ind w:left="357" w:hanging="357"/>
              <w:jc w:val="both"/>
              <w:rPr>
                <w:rFonts w:ascii="Arial" w:hAnsi="Arial" w:cs="Arial"/>
                <w:bCs/>
                <w:iCs/>
                <w:color w:val="000000"/>
              </w:rPr>
            </w:pPr>
            <w:r>
              <w:rPr>
                <w:rFonts w:ascii="Arial" w:hAnsi="Arial" w:cs="Arial"/>
                <w:bCs/>
                <w:iCs/>
                <w:color w:val="000000"/>
              </w:rPr>
              <w:t>Section heading changed to “Vexatious Proceedings Act 2014”.</w:t>
            </w:r>
          </w:p>
          <w:p w14:paraId="67FFF794" w14:textId="77777777" w:rsidR="00183B12" w:rsidRPr="00EF7EDF" w:rsidRDefault="00183B12" w:rsidP="00183B12">
            <w:pPr>
              <w:numPr>
                <w:ilvl w:val="0"/>
                <w:numId w:val="13"/>
              </w:numPr>
              <w:spacing w:before="20"/>
              <w:ind w:left="357" w:hanging="357"/>
              <w:jc w:val="both"/>
              <w:rPr>
                <w:rFonts w:ascii="Arial" w:hAnsi="Arial" w:cs="Arial"/>
                <w:bCs/>
                <w:iCs/>
                <w:color w:val="000000"/>
              </w:rPr>
            </w:pPr>
            <w:r>
              <w:rPr>
                <w:rFonts w:ascii="Arial" w:hAnsi="Arial" w:cs="Arial"/>
                <w:bCs/>
                <w:iCs/>
                <w:color w:val="000000"/>
              </w:rPr>
              <w:t xml:space="preserve">The previous content of this section is deleted and it is replaced with new commentary in paragraphs 6.15.1 to 6.15.6. </w:t>
            </w:r>
          </w:p>
        </w:tc>
      </w:tr>
      <w:tr w:rsidR="00183B12" w14:paraId="626F522E" w14:textId="77777777" w:rsidTr="009B6A89">
        <w:tc>
          <w:tcPr>
            <w:tcW w:w="1261" w:type="dxa"/>
            <w:gridSpan w:val="2"/>
            <w:tcBorders>
              <w:top w:val="single" w:sz="4" w:space="0" w:color="auto"/>
              <w:left w:val="single" w:sz="18" w:space="0" w:color="auto"/>
              <w:bottom w:val="single" w:sz="4" w:space="0" w:color="auto"/>
            </w:tcBorders>
          </w:tcPr>
          <w:p w14:paraId="165DB8E0"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248A2B04" w14:textId="7C9C108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3A0F06C" w14:textId="77777777" w:rsidR="00183B12" w:rsidRDefault="00183B12" w:rsidP="00183B12">
            <w:pPr>
              <w:keepNext/>
              <w:jc w:val="center"/>
              <w:rPr>
                <w:lang w:val="en-AU"/>
              </w:rPr>
            </w:pPr>
            <w:r>
              <w:rPr>
                <w:lang w:val="en-AU"/>
              </w:rPr>
              <w:t>6.15.1</w:t>
            </w:r>
          </w:p>
        </w:tc>
        <w:tc>
          <w:tcPr>
            <w:tcW w:w="4802" w:type="dxa"/>
            <w:gridSpan w:val="2"/>
            <w:tcBorders>
              <w:top w:val="single" w:sz="4" w:space="0" w:color="auto"/>
              <w:bottom w:val="single" w:sz="4" w:space="0" w:color="auto"/>
              <w:right w:val="single" w:sz="18" w:space="0" w:color="auto"/>
            </w:tcBorders>
          </w:tcPr>
          <w:p w14:paraId="30345360" w14:textId="77777777" w:rsidR="00183B12" w:rsidRDefault="00183B12" w:rsidP="00183B12">
            <w:pPr>
              <w:spacing w:before="40"/>
              <w:jc w:val="both"/>
              <w:rPr>
                <w:rFonts w:ascii="Arial" w:hAnsi="Arial" w:cs="Arial"/>
                <w:bCs/>
                <w:iCs/>
                <w:color w:val="000000"/>
              </w:rPr>
            </w:pPr>
            <w:r>
              <w:rPr>
                <w:rFonts w:ascii="Arial" w:hAnsi="Arial" w:cs="Arial"/>
                <w:bCs/>
                <w:iCs/>
                <w:color w:val="000000"/>
              </w:rPr>
              <w:t>New paragraph entitled “Extended Litigation Restraint Order”.</w:t>
            </w:r>
          </w:p>
        </w:tc>
      </w:tr>
      <w:tr w:rsidR="00183B12" w14:paraId="5B9E8150" w14:textId="77777777" w:rsidTr="009B6A89">
        <w:tc>
          <w:tcPr>
            <w:tcW w:w="1261" w:type="dxa"/>
            <w:gridSpan w:val="2"/>
            <w:tcBorders>
              <w:top w:val="single" w:sz="4" w:space="0" w:color="auto"/>
              <w:left w:val="single" w:sz="18" w:space="0" w:color="auto"/>
              <w:bottom w:val="single" w:sz="4" w:space="0" w:color="auto"/>
            </w:tcBorders>
          </w:tcPr>
          <w:p w14:paraId="63B0936A"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08142825" w14:textId="46BE0A1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854D6BB" w14:textId="77777777" w:rsidR="00183B12" w:rsidRDefault="00183B12" w:rsidP="00183B12">
            <w:pPr>
              <w:keepNext/>
              <w:jc w:val="center"/>
              <w:rPr>
                <w:lang w:val="en-AU"/>
              </w:rPr>
            </w:pPr>
            <w:r>
              <w:rPr>
                <w:lang w:val="en-AU"/>
              </w:rPr>
              <w:t>6.15.2</w:t>
            </w:r>
          </w:p>
        </w:tc>
        <w:tc>
          <w:tcPr>
            <w:tcW w:w="4802" w:type="dxa"/>
            <w:gridSpan w:val="2"/>
            <w:tcBorders>
              <w:top w:val="single" w:sz="4" w:space="0" w:color="auto"/>
              <w:bottom w:val="single" w:sz="4" w:space="0" w:color="auto"/>
              <w:right w:val="single" w:sz="18" w:space="0" w:color="auto"/>
            </w:tcBorders>
          </w:tcPr>
          <w:p w14:paraId="39BE7BC2" w14:textId="77777777" w:rsidR="00183B12" w:rsidRDefault="00183B12" w:rsidP="00183B12">
            <w:pPr>
              <w:spacing w:before="40"/>
              <w:jc w:val="both"/>
              <w:rPr>
                <w:rFonts w:ascii="Arial" w:hAnsi="Arial" w:cs="Arial"/>
                <w:bCs/>
                <w:iCs/>
                <w:color w:val="000000"/>
              </w:rPr>
            </w:pPr>
            <w:r>
              <w:rPr>
                <w:rFonts w:ascii="Arial" w:hAnsi="Arial" w:cs="Arial"/>
                <w:bCs/>
                <w:iCs/>
                <w:color w:val="000000"/>
              </w:rPr>
              <w:t>New paragraph entitled “Acting in Concert Order”.</w:t>
            </w:r>
          </w:p>
        </w:tc>
      </w:tr>
      <w:tr w:rsidR="00183B12" w14:paraId="053F5E3E" w14:textId="77777777" w:rsidTr="009B6A89">
        <w:tc>
          <w:tcPr>
            <w:tcW w:w="1261" w:type="dxa"/>
            <w:gridSpan w:val="2"/>
            <w:tcBorders>
              <w:top w:val="single" w:sz="4" w:space="0" w:color="auto"/>
              <w:left w:val="single" w:sz="18" w:space="0" w:color="auto"/>
              <w:bottom w:val="single" w:sz="4" w:space="0" w:color="auto"/>
            </w:tcBorders>
          </w:tcPr>
          <w:p w14:paraId="6AD3D0F9"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5B04C469" w14:textId="57FD52B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0EFD5F8" w14:textId="77777777" w:rsidR="00183B12" w:rsidRDefault="00183B12" w:rsidP="00183B12">
            <w:pPr>
              <w:keepNext/>
              <w:jc w:val="center"/>
              <w:rPr>
                <w:lang w:val="en-AU"/>
              </w:rPr>
            </w:pPr>
            <w:r>
              <w:rPr>
                <w:lang w:val="en-AU"/>
              </w:rPr>
              <w:t>6.15.3</w:t>
            </w:r>
          </w:p>
        </w:tc>
        <w:tc>
          <w:tcPr>
            <w:tcW w:w="4802" w:type="dxa"/>
            <w:gridSpan w:val="2"/>
            <w:tcBorders>
              <w:top w:val="single" w:sz="4" w:space="0" w:color="auto"/>
              <w:bottom w:val="single" w:sz="4" w:space="0" w:color="auto"/>
              <w:right w:val="single" w:sz="18" w:space="0" w:color="auto"/>
            </w:tcBorders>
          </w:tcPr>
          <w:p w14:paraId="6BF08586" w14:textId="77777777" w:rsidR="00183B12" w:rsidRDefault="00183B12" w:rsidP="00183B12">
            <w:pPr>
              <w:spacing w:before="40"/>
              <w:jc w:val="both"/>
              <w:rPr>
                <w:rFonts w:ascii="Arial" w:hAnsi="Arial" w:cs="Arial"/>
                <w:bCs/>
                <w:iCs/>
                <w:color w:val="000000"/>
              </w:rPr>
            </w:pPr>
            <w:r>
              <w:rPr>
                <w:rFonts w:ascii="Arial" w:hAnsi="Arial" w:cs="Arial"/>
                <w:bCs/>
                <w:iCs/>
                <w:color w:val="000000"/>
              </w:rPr>
              <w:t>New paragraph entitled “Appeal Restriction Order”.</w:t>
            </w:r>
          </w:p>
        </w:tc>
      </w:tr>
      <w:tr w:rsidR="00183B12" w14:paraId="175D6E25" w14:textId="77777777" w:rsidTr="009B6A89">
        <w:tc>
          <w:tcPr>
            <w:tcW w:w="1261" w:type="dxa"/>
            <w:gridSpan w:val="2"/>
            <w:tcBorders>
              <w:top w:val="single" w:sz="4" w:space="0" w:color="auto"/>
              <w:left w:val="single" w:sz="18" w:space="0" w:color="auto"/>
              <w:bottom w:val="single" w:sz="4" w:space="0" w:color="auto"/>
            </w:tcBorders>
          </w:tcPr>
          <w:p w14:paraId="6B0F2E0A"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40661458" w14:textId="1EB2A35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7273E39" w14:textId="77777777" w:rsidR="00183B12" w:rsidRDefault="00183B12" w:rsidP="00183B12">
            <w:pPr>
              <w:keepNext/>
              <w:jc w:val="center"/>
              <w:rPr>
                <w:lang w:val="en-AU"/>
              </w:rPr>
            </w:pPr>
            <w:r>
              <w:rPr>
                <w:lang w:val="en-AU"/>
              </w:rPr>
              <w:t>6.15.4</w:t>
            </w:r>
          </w:p>
        </w:tc>
        <w:tc>
          <w:tcPr>
            <w:tcW w:w="4802" w:type="dxa"/>
            <w:gridSpan w:val="2"/>
            <w:tcBorders>
              <w:top w:val="single" w:sz="4" w:space="0" w:color="auto"/>
              <w:bottom w:val="single" w:sz="4" w:space="0" w:color="auto"/>
              <w:right w:val="single" w:sz="18" w:space="0" w:color="auto"/>
            </w:tcBorders>
          </w:tcPr>
          <w:p w14:paraId="278AEAC6" w14:textId="77777777" w:rsidR="00183B12" w:rsidRDefault="00183B12" w:rsidP="00183B12">
            <w:pPr>
              <w:spacing w:before="40"/>
              <w:jc w:val="both"/>
              <w:rPr>
                <w:rFonts w:ascii="Arial" w:hAnsi="Arial" w:cs="Arial"/>
                <w:bCs/>
                <w:iCs/>
                <w:color w:val="000000"/>
              </w:rPr>
            </w:pPr>
            <w:r>
              <w:rPr>
                <w:rFonts w:ascii="Arial" w:hAnsi="Arial" w:cs="Arial"/>
                <w:bCs/>
                <w:iCs/>
                <w:color w:val="000000"/>
              </w:rPr>
              <w:t>New paragraph entitled “Application for leave to proceed under ELRO”.</w:t>
            </w:r>
          </w:p>
        </w:tc>
      </w:tr>
      <w:tr w:rsidR="00183B12" w14:paraId="31365A46" w14:textId="77777777" w:rsidTr="009B6A89">
        <w:tc>
          <w:tcPr>
            <w:tcW w:w="1261" w:type="dxa"/>
            <w:gridSpan w:val="2"/>
            <w:tcBorders>
              <w:top w:val="single" w:sz="4" w:space="0" w:color="auto"/>
              <w:left w:val="single" w:sz="18" w:space="0" w:color="auto"/>
              <w:bottom w:val="single" w:sz="4" w:space="0" w:color="auto"/>
            </w:tcBorders>
          </w:tcPr>
          <w:p w14:paraId="76574E77"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0E6A20F2" w14:textId="62A5920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87EA52E" w14:textId="77777777" w:rsidR="00183B12" w:rsidRDefault="00183B12" w:rsidP="00183B12">
            <w:pPr>
              <w:keepNext/>
              <w:jc w:val="center"/>
              <w:rPr>
                <w:lang w:val="en-AU"/>
              </w:rPr>
            </w:pPr>
            <w:r>
              <w:rPr>
                <w:lang w:val="en-AU"/>
              </w:rPr>
              <w:t>6.15.5</w:t>
            </w:r>
          </w:p>
        </w:tc>
        <w:tc>
          <w:tcPr>
            <w:tcW w:w="4802" w:type="dxa"/>
            <w:gridSpan w:val="2"/>
            <w:tcBorders>
              <w:top w:val="single" w:sz="4" w:space="0" w:color="auto"/>
              <w:bottom w:val="single" w:sz="4" w:space="0" w:color="auto"/>
              <w:right w:val="single" w:sz="18" w:space="0" w:color="auto"/>
            </w:tcBorders>
          </w:tcPr>
          <w:p w14:paraId="4D939134" w14:textId="77777777" w:rsidR="00183B12" w:rsidRDefault="00183B12" w:rsidP="00183B12">
            <w:pPr>
              <w:spacing w:before="40"/>
              <w:jc w:val="both"/>
              <w:rPr>
                <w:rFonts w:ascii="Arial" w:hAnsi="Arial" w:cs="Arial"/>
                <w:bCs/>
                <w:iCs/>
                <w:color w:val="000000"/>
              </w:rPr>
            </w:pPr>
            <w:r>
              <w:rPr>
                <w:rFonts w:ascii="Arial" w:hAnsi="Arial" w:cs="Arial"/>
                <w:bCs/>
                <w:iCs/>
                <w:color w:val="000000"/>
              </w:rPr>
              <w:t>New paragraph entitled “Variation / Revocation of ELRO”.</w:t>
            </w:r>
          </w:p>
        </w:tc>
      </w:tr>
      <w:tr w:rsidR="00183B12" w14:paraId="164EBE76" w14:textId="77777777" w:rsidTr="009B6A89">
        <w:tc>
          <w:tcPr>
            <w:tcW w:w="1261" w:type="dxa"/>
            <w:gridSpan w:val="2"/>
            <w:tcBorders>
              <w:top w:val="single" w:sz="4" w:space="0" w:color="auto"/>
              <w:left w:val="single" w:sz="18" w:space="0" w:color="auto"/>
              <w:bottom w:val="single" w:sz="4" w:space="0" w:color="auto"/>
            </w:tcBorders>
          </w:tcPr>
          <w:p w14:paraId="0D31F5DE"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50B1EF3C" w14:textId="393958B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533A35E" w14:textId="77777777" w:rsidR="00183B12" w:rsidRDefault="00183B12" w:rsidP="00183B12">
            <w:pPr>
              <w:keepNext/>
              <w:jc w:val="center"/>
              <w:rPr>
                <w:lang w:val="en-AU"/>
              </w:rPr>
            </w:pPr>
            <w:r>
              <w:rPr>
                <w:lang w:val="en-AU"/>
              </w:rPr>
              <w:t>6.15.6</w:t>
            </w:r>
          </w:p>
        </w:tc>
        <w:tc>
          <w:tcPr>
            <w:tcW w:w="4802" w:type="dxa"/>
            <w:gridSpan w:val="2"/>
            <w:tcBorders>
              <w:top w:val="single" w:sz="4" w:space="0" w:color="auto"/>
              <w:bottom w:val="single" w:sz="4" w:space="0" w:color="auto"/>
              <w:right w:val="single" w:sz="18" w:space="0" w:color="auto"/>
            </w:tcBorders>
          </w:tcPr>
          <w:p w14:paraId="390F2D6F" w14:textId="77777777" w:rsidR="00183B12" w:rsidRDefault="00183B12" w:rsidP="00183B12">
            <w:pPr>
              <w:spacing w:before="40"/>
              <w:jc w:val="both"/>
              <w:rPr>
                <w:rFonts w:ascii="Arial" w:hAnsi="Arial" w:cs="Arial"/>
                <w:bCs/>
                <w:iCs/>
                <w:color w:val="000000"/>
              </w:rPr>
            </w:pPr>
            <w:r>
              <w:rPr>
                <w:rFonts w:ascii="Arial" w:hAnsi="Arial" w:cs="Arial"/>
                <w:bCs/>
                <w:iCs/>
                <w:color w:val="000000"/>
              </w:rPr>
              <w:t>New paragraph entitled “Variation or Revocation Application Prevention Order”.</w:t>
            </w:r>
          </w:p>
        </w:tc>
      </w:tr>
      <w:tr w:rsidR="00183B12" w14:paraId="4464F43C" w14:textId="77777777" w:rsidTr="009B6A89">
        <w:tc>
          <w:tcPr>
            <w:tcW w:w="1261" w:type="dxa"/>
            <w:gridSpan w:val="2"/>
            <w:tcBorders>
              <w:top w:val="single" w:sz="4" w:space="0" w:color="auto"/>
              <w:left w:val="single" w:sz="18" w:space="0" w:color="auto"/>
              <w:bottom w:val="single" w:sz="4" w:space="0" w:color="auto"/>
            </w:tcBorders>
          </w:tcPr>
          <w:p w14:paraId="65ED851D"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641897FA" w14:textId="3EA0B79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E8B47FC" w14:textId="77777777" w:rsidR="00183B12" w:rsidRDefault="00183B12" w:rsidP="00183B12">
            <w:pPr>
              <w:keepNext/>
              <w:jc w:val="center"/>
              <w:rPr>
                <w:lang w:val="en-AU"/>
              </w:rPr>
            </w:pPr>
            <w:r>
              <w:rPr>
                <w:lang w:val="en-AU"/>
              </w:rPr>
              <w:t>6.15.7</w:t>
            </w:r>
          </w:p>
        </w:tc>
        <w:tc>
          <w:tcPr>
            <w:tcW w:w="4802" w:type="dxa"/>
            <w:gridSpan w:val="2"/>
            <w:tcBorders>
              <w:top w:val="single" w:sz="4" w:space="0" w:color="auto"/>
              <w:bottom w:val="single" w:sz="4" w:space="0" w:color="auto"/>
              <w:right w:val="single" w:sz="18" w:space="0" w:color="auto"/>
            </w:tcBorders>
          </w:tcPr>
          <w:p w14:paraId="6055532E" w14:textId="77777777" w:rsidR="00183B12" w:rsidRDefault="00183B12" w:rsidP="00183B12">
            <w:pPr>
              <w:spacing w:before="40"/>
              <w:jc w:val="both"/>
              <w:rPr>
                <w:rFonts w:ascii="Arial" w:hAnsi="Arial" w:cs="Arial"/>
                <w:bCs/>
                <w:iCs/>
                <w:color w:val="000000"/>
              </w:rPr>
            </w:pPr>
            <w:r>
              <w:rPr>
                <w:rFonts w:ascii="Arial" w:hAnsi="Arial" w:cs="Arial"/>
                <w:bCs/>
                <w:iCs/>
                <w:color w:val="000000"/>
              </w:rPr>
              <w:t>New paragraph entitled “Publication of orders under the VPA”.</w:t>
            </w:r>
          </w:p>
        </w:tc>
      </w:tr>
      <w:tr w:rsidR="00183B12" w14:paraId="76C287F6" w14:textId="77777777" w:rsidTr="009B6A89">
        <w:tc>
          <w:tcPr>
            <w:tcW w:w="1261" w:type="dxa"/>
            <w:gridSpan w:val="2"/>
            <w:tcBorders>
              <w:top w:val="single" w:sz="4" w:space="0" w:color="auto"/>
              <w:left w:val="single" w:sz="18" w:space="0" w:color="auto"/>
              <w:bottom w:val="single" w:sz="4" w:space="0" w:color="auto"/>
            </w:tcBorders>
          </w:tcPr>
          <w:p w14:paraId="6FFA8A8B"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79A1F426" w14:textId="274F289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520472C" w14:textId="77777777" w:rsidR="00183B12" w:rsidRDefault="00183B12" w:rsidP="00183B12">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52573614" w14:textId="77777777" w:rsidR="00183B12" w:rsidRDefault="00183B12" w:rsidP="00183B12">
            <w:pPr>
              <w:spacing w:before="40"/>
              <w:jc w:val="both"/>
              <w:rPr>
                <w:rFonts w:ascii="Arial" w:hAnsi="Arial" w:cs="Arial"/>
                <w:bCs/>
                <w:iCs/>
                <w:color w:val="000000"/>
              </w:rPr>
            </w:pPr>
            <w:r>
              <w:rPr>
                <w:rFonts w:ascii="Arial" w:hAnsi="Arial" w:cs="Arial"/>
                <w:bCs/>
                <w:iCs/>
                <w:color w:val="000000"/>
              </w:rPr>
              <w:t>Statistics for 2013/14 added.  Statistics for 2003/04 deleted due to lack of space.</w:t>
            </w:r>
          </w:p>
        </w:tc>
      </w:tr>
      <w:tr w:rsidR="00183B12" w14:paraId="42EB26A2" w14:textId="77777777" w:rsidTr="009B6A89">
        <w:tc>
          <w:tcPr>
            <w:tcW w:w="1261" w:type="dxa"/>
            <w:gridSpan w:val="2"/>
            <w:tcBorders>
              <w:top w:val="single" w:sz="4" w:space="0" w:color="auto"/>
              <w:left w:val="single" w:sz="18" w:space="0" w:color="auto"/>
              <w:bottom w:val="single" w:sz="4" w:space="0" w:color="auto"/>
            </w:tcBorders>
          </w:tcPr>
          <w:p w14:paraId="1FE6DB62"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767B118B" w14:textId="6D7CC69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A5D049E" w14:textId="77777777" w:rsidR="00183B12" w:rsidRDefault="00183B12" w:rsidP="00183B12">
            <w:pPr>
              <w:keepNext/>
              <w:jc w:val="center"/>
              <w:rPr>
                <w:lang w:val="en-AU"/>
              </w:rPr>
            </w:pPr>
            <w:r>
              <w:rPr>
                <w:lang w:val="en-AU"/>
              </w:rPr>
              <w:t>10.1</w:t>
            </w:r>
          </w:p>
          <w:p w14:paraId="0D871CCF" w14:textId="77777777" w:rsidR="00183B12" w:rsidRDefault="00183B12" w:rsidP="00183B12">
            <w:pPr>
              <w:keepNext/>
              <w:jc w:val="center"/>
              <w:rPr>
                <w:lang w:val="en-AU"/>
              </w:rPr>
            </w:pPr>
            <w:r>
              <w:rPr>
                <w:lang w:val="en-AU"/>
              </w:rPr>
              <w:t>10.2.4</w:t>
            </w:r>
          </w:p>
          <w:p w14:paraId="1368EAE6" w14:textId="77777777" w:rsidR="00183B12" w:rsidRDefault="00183B12" w:rsidP="00183B12">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3B0827C9" w14:textId="77777777" w:rsidR="00183B12" w:rsidRDefault="00183B12" w:rsidP="00183B12">
            <w:pPr>
              <w:spacing w:before="40"/>
              <w:jc w:val="both"/>
              <w:rPr>
                <w:rFonts w:ascii="Arial" w:hAnsi="Arial" w:cs="Arial"/>
                <w:bCs/>
                <w:iCs/>
                <w:color w:val="000000"/>
              </w:rPr>
            </w:pPr>
            <w:r>
              <w:rPr>
                <w:rFonts w:ascii="Arial" w:hAnsi="Arial" w:cs="Arial"/>
                <w:bCs/>
                <w:iCs/>
                <w:color w:val="000000"/>
              </w:rPr>
              <w:t>References to defensive homicide removed as that offence has been repealed.</w:t>
            </w:r>
          </w:p>
        </w:tc>
      </w:tr>
      <w:tr w:rsidR="00183B12" w14:paraId="31B44316" w14:textId="77777777" w:rsidTr="009B6A89">
        <w:tc>
          <w:tcPr>
            <w:tcW w:w="1261" w:type="dxa"/>
            <w:gridSpan w:val="2"/>
            <w:tcBorders>
              <w:top w:val="single" w:sz="4" w:space="0" w:color="auto"/>
              <w:left w:val="single" w:sz="18" w:space="0" w:color="auto"/>
              <w:bottom w:val="single" w:sz="4" w:space="0" w:color="auto"/>
            </w:tcBorders>
          </w:tcPr>
          <w:p w14:paraId="5235DBCF"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773E6E8F" w14:textId="041C6D9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1246667" w14:textId="77777777" w:rsidR="00183B12" w:rsidRDefault="00183B12" w:rsidP="00183B1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C793A09" w14:textId="77777777" w:rsidR="00183B12" w:rsidRDefault="00183B12" w:rsidP="00183B12">
            <w:pPr>
              <w:spacing w:before="40"/>
              <w:jc w:val="both"/>
              <w:rPr>
                <w:rFonts w:ascii="Arial" w:hAnsi="Arial" w:cs="Arial"/>
                <w:bCs/>
                <w:iCs/>
                <w:color w:val="000000"/>
              </w:rPr>
            </w:pPr>
            <w:r>
              <w:rPr>
                <w:rFonts w:ascii="Arial" w:hAnsi="Arial" w:cs="Arial"/>
                <w:bCs/>
                <w:iCs/>
                <w:color w:val="000000"/>
              </w:rPr>
              <w:t>Commentary on</w:t>
            </w:r>
            <w:r w:rsidRPr="000A5C8C">
              <w:rPr>
                <w:rFonts w:ascii="Arial" w:hAnsi="Arial" w:cs="Arial"/>
                <w:bCs/>
                <w:iCs/>
                <w:color w:val="000000"/>
              </w:rPr>
              <w:t xml:space="preserve"> </w:t>
            </w:r>
            <w:r w:rsidRPr="000A5C8C">
              <w:rPr>
                <w:rFonts w:ascii="Arial" w:hAnsi="Arial" w:cs="Arial"/>
                <w:bCs/>
                <w:i/>
                <w:iCs/>
                <w:color w:val="000000"/>
              </w:rPr>
              <w:t xml:space="preserve">K v Children’s Court of Victoria </w:t>
            </w:r>
            <w:r w:rsidRPr="00174761">
              <w:rPr>
                <w:rFonts w:ascii="Arial" w:hAnsi="Arial" w:cs="Arial"/>
                <w:color w:val="000000"/>
              </w:rPr>
              <w:t>[201</w:t>
            </w:r>
            <w:r>
              <w:rPr>
                <w:rFonts w:ascii="Arial" w:hAnsi="Arial" w:cs="Arial"/>
                <w:color w:val="000000"/>
              </w:rPr>
              <w:t>5</w:t>
            </w:r>
            <w:r w:rsidRPr="00174761">
              <w:rPr>
                <w:rFonts w:ascii="Arial" w:hAnsi="Arial" w:cs="Arial"/>
                <w:color w:val="000000"/>
              </w:rPr>
              <w:t xml:space="preserve">] VSC </w:t>
            </w:r>
            <w:r>
              <w:rPr>
                <w:rFonts w:ascii="Arial" w:hAnsi="Arial" w:cs="Arial"/>
                <w:color w:val="000000"/>
              </w:rPr>
              <w:t>645.</w:t>
            </w:r>
          </w:p>
        </w:tc>
      </w:tr>
      <w:tr w:rsidR="00183B12" w14:paraId="12CF251C" w14:textId="77777777" w:rsidTr="009B6A89">
        <w:tc>
          <w:tcPr>
            <w:tcW w:w="1261" w:type="dxa"/>
            <w:gridSpan w:val="2"/>
            <w:tcBorders>
              <w:top w:val="single" w:sz="4" w:space="0" w:color="auto"/>
              <w:left w:val="single" w:sz="18" w:space="0" w:color="auto"/>
              <w:bottom w:val="single" w:sz="4" w:space="0" w:color="auto"/>
            </w:tcBorders>
          </w:tcPr>
          <w:p w14:paraId="6B7E7855" w14:textId="77777777" w:rsidR="00183B12" w:rsidRDefault="00183B12" w:rsidP="00183B12">
            <w:pPr>
              <w:rPr>
                <w:lang w:val="en-AU"/>
              </w:rPr>
            </w:pPr>
            <w:r>
              <w:rPr>
                <w:lang w:val="en-AU"/>
              </w:rPr>
              <w:t>07/10/16</w:t>
            </w:r>
          </w:p>
        </w:tc>
        <w:tc>
          <w:tcPr>
            <w:tcW w:w="836" w:type="dxa"/>
            <w:tcBorders>
              <w:top w:val="single" w:sz="4" w:space="0" w:color="auto"/>
              <w:bottom w:val="single" w:sz="4" w:space="0" w:color="auto"/>
            </w:tcBorders>
          </w:tcPr>
          <w:p w14:paraId="6DDB50CF" w14:textId="4BB6B75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1B7FFD3" w14:textId="77777777" w:rsidR="00183B12" w:rsidRDefault="00183B12" w:rsidP="00183B12">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5ADE0769"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Commentary on </w:t>
            </w:r>
            <w:r w:rsidRPr="00211C79">
              <w:rPr>
                <w:rFonts w:ascii="Arial" w:hAnsi="Arial" w:cs="Arial"/>
                <w:i/>
              </w:rPr>
              <w:t>DPP v Peter Martin (a pseudonym)</w:t>
            </w:r>
            <w:r>
              <w:rPr>
                <w:rFonts w:ascii="Arial" w:hAnsi="Arial" w:cs="Arial"/>
              </w:rPr>
              <w:t xml:space="preserve"> [2016] VSCA 219 and the distinction between it and </w:t>
            </w:r>
            <w:r>
              <w:rPr>
                <w:rFonts w:ascii="Arial" w:hAnsi="Arial" w:cs="Arial"/>
                <w:i/>
                <w:iCs/>
              </w:rPr>
              <w:t>R v ALH</w:t>
            </w:r>
            <w:r>
              <w:rPr>
                <w:rFonts w:ascii="Arial" w:hAnsi="Arial" w:cs="Arial"/>
              </w:rPr>
              <w:t xml:space="preserve"> (2003) 6 VR 276.</w:t>
            </w:r>
          </w:p>
        </w:tc>
      </w:tr>
      <w:tr w:rsidR="00183B12" w14:paraId="5896EE28" w14:textId="77777777" w:rsidTr="009B6A89">
        <w:tc>
          <w:tcPr>
            <w:tcW w:w="1261" w:type="dxa"/>
            <w:gridSpan w:val="2"/>
            <w:tcBorders>
              <w:top w:val="single" w:sz="4" w:space="0" w:color="auto"/>
              <w:left w:val="single" w:sz="18" w:space="0" w:color="auto"/>
              <w:bottom w:val="single" w:sz="4" w:space="0" w:color="auto"/>
            </w:tcBorders>
          </w:tcPr>
          <w:p w14:paraId="2FCF4E1B"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3EF43EB8" w14:textId="3E40985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B16FBAD" w14:textId="77777777"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7BC1E5B9"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4F5A3A">
              <w:rPr>
                <w:rFonts w:ascii="Arial" w:hAnsi="Arial" w:cs="Arial"/>
                <w:bCs/>
                <w:i/>
                <w:iCs/>
                <w:color w:val="000000"/>
              </w:rPr>
              <w:t>XYZ v State of Victoria &amp; Others</w:t>
            </w:r>
            <w:r>
              <w:rPr>
                <w:rFonts w:ascii="Arial" w:hAnsi="Arial" w:cs="Arial"/>
                <w:bCs/>
                <w:iCs/>
                <w:color w:val="000000"/>
              </w:rPr>
              <w:t xml:space="preserve"> [2016] VSC 339.</w:t>
            </w:r>
          </w:p>
        </w:tc>
      </w:tr>
      <w:tr w:rsidR="00183B12" w14:paraId="668AF783" w14:textId="77777777" w:rsidTr="009B6A89">
        <w:tc>
          <w:tcPr>
            <w:tcW w:w="1261" w:type="dxa"/>
            <w:gridSpan w:val="2"/>
            <w:tcBorders>
              <w:top w:val="single" w:sz="4" w:space="0" w:color="auto"/>
              <w:left w:val="single" w:sz="18" w:space="0" w:color="auto"/>
              <w:bottom w:val="single" w:sz="4" w:space="0" w:color="auto"/>
            </w:tcBorders>
          </w:tcPr>
          <w:p w14:paraId="313B496D"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4A7CACB8" w14:textId="4B818161"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BFAEBAE" w14:textId="77777777" w:rsidR="00183B12" w:rsidRDefault="00183B12" w:rsidP="00183B1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54304E12" w14:textId="77777777" w:rsidR="00183B12" w:rsidRDefault="00183B12" w:rsidP="00183B12">
            <w:pPr>
              <w:numPr>
                <w:ilvl w:val="0"/>
                <w:numId w:val="13"/>
              </w:numPr>
              <w:spacing w:before="20"/>
              <w:ind w:left="357" w:hanging="357"/>
              <w:jc w:val="both"/>
              <w:rPr>
                <w:rFonts w:ascii="Arial" w:hAnsi="Arial" w:cs="Arial"/>
                <w:bCs/>
                <w:iCs/>
                <w:color w:val="000000"/>
              </w:rPr>
            </w:pPr>
            <w:r>
              <w:rPr>
                <w:rFonts w:ascii="Arial" w:hAnsi="Arial" w:cs="Arial"/>
                <w:bCs/>
                <w:iCs/>
                <w:color w:val="000000"/>
              </w:rPr>
              <w:t>Minor amendment to s.534(1)(b) of the CYFA noted.</w:t>
            </w:r>
          </w:p>
          <w:p w14:paraId="5C2FFCE7" w14:textId="77777777" w:rsidR="00183B12" w:rsidRPr="00113BAA" w:rsidRDefault="00183B12" w:rsidP="00183B12">
            <w:pPr>
              <w:numPr>
                <w:ilvl w:val="0"/>
                <w:numId w:val="13"/>
              </w:numPr>
              <w:spacing w:before="20"/>
              <w:ind w:left="357" w:hanging="357"/>
              <w:jc w:val="both"/>
              <w:rPr>
                <w:rFonts w:ascii="Arial" w:hAnsi="Arial" w:cs="Arial"/>
                <w:bCs/>
                <w:iCs/>
                <w:color w:val="000000"/>
              </w:rPr>
            </w:pPr>
            <w:r>
              <w:rPr>
                <w:rFonts w:ascii="Arial" w:hAnsi="Arial" w:cs="Arial"/>
                <w:bCs/>
                <w:iCs/>
                <w:color w:val="000000"/>
              </w:rPr>
              <w:t>Addition of s.534(1A) noted,</w:t>
            </w:r>
          </w:p>
          <w:p w14:paraId="38060721" w14:textId="77777777" w:rsidR="00183B12" w:rsidRPr="004D5F5F" w:rsidRDefault="00183B12" w:rsidP="00183B12">
            <w:pPr>
              <w:numPr>
                <w:ilvl w:val="0"/>
                <w:numId w:val="13"/>
              </w:numPr>
              <w:spacing w:before="20"/>
              <w:ind w:left="357" w:hanging="357"/>
              <w:jc w:val="both"/>
              <w:rPr>
                <w:rFonts w:ascii="Arial" w:hAnsi="Arial" w:cs="Arial"/>
                <w:bCs/>
                <w:iCs/>
                <w:color w:val="000000"/>
              </w:rPr>
            </w:pPr>
            <w:r w:rsidRPr="004D5F5F">
              <w:rPr>
                <w:rFonts w:ascii="Arial" w:hAnsi="Arial" w:cs="Arial"/>
              </w:rPr>
              <w:t xml:space="preserve">Commentary on and extract from </w:t>
            </w:r>
            <w:r w:rsidRPr="008938AE">
              <w:rPr>
                <w:rFonts w:ascii="Arial" w:hAnsi="Arial" w:cs="Arial"/>
                <w:i/>
              </w:rPr>
              <w:t>Herald &amp; Weekly Times Pty Ltd v AB</w:t>
            </w:r>
            <w:r>
              <w:rPr>
                <w:rFonts w:ascii="Arial" w:hAnsi="Arial" w:cs="Arial"/>
              </w:rPr>
              <w:t xml:space="preserve"> [2008] VChC 3.</w:t>
            </w:r>
          </w:p>
          <w:p w14:paraId="5A4C5554" w14:textId="77777777" w:rsidR="00183B12" w:rsidRPr="00215D64" w:rsidRDefault="00183B12" w:rsidP="00183B12">
            <w:pPr>
              <w:numPr>
                <w:ilvl w:val="0"/>
                <w:numId w:val="13"/>
              </w:numPr>
              <w:spacing w:before="20"/>
              <w:ind w:left="357" w:hanging="357"/>
              <w:jc w:val="both"/>
              <w:rPr>
                <w:rFonts w:ascii="Arial" w:hAnsi="Arial" w:cs="Arial"/>
                <w:bCs/>
                <w:iCs/>
                <w:color w:val="000000"/>
              </w:rPr>
            </w:pPr>
            <w:r>
              <w:rPr>
                <w:rFonts w:ascii="Arial" w:hAnsi="Arial" w:cs="Arial"/>
              </w:rPr>
              <w:t xml:space="preserve">Commentary on and extract from </w:t>
            </w:r>
            <w:r w:rsidRPr="00861301">
              <w:rPr>
                <w:rFonts w:ascii="Arial" w:hAnsi="Arial" w:cs="Arial"/>
                <w:i/>
                <w:color w:val="000000"/>
              </w:rPr>
              <w:t>HWT v DM &amp; Ors</w:t>
            </w:r>
            <w:r>
              <w:rPr>
                <w:rFonts w:ascii="Arial" w:hAnsi="Arial" w:cs="Arial"/>
                <w:color w:val="000000"/>
              </w:rPr>
              <w:t xml:space="preserve"> [2016] VChC 3.</w:t>
            </w:r>
          </w:p>
          <w:p w14:paraId="3D725746" w14:textId="77777777" w:rsidR="00183B12" w:rsidRDefault="00183B12" w:rsidP="00183B12">
            <w:pPr>
              <w:numPr>
                <w:ilvl w:val="0"/>
                <w:numId w:val="13"/>
              </w:numPr>
              <w:spacing w:before="20"/>
              <w:ind w:left="357" w:hanging="357"/>
              <w:jc w:val="both"/>
              <w:rPr>
                <w:rFonts w:ascii="Arial" w:hAnsi="Arial" w:cs="Arial"/>
                <w:bCs/>
                <w:iCs/>
                <w:color w:val="000000"/>
              </w:rPr>
            </w:pPr>
            <w:r>
              <w:rPr>
                <w:rFonts w:ascii="Arial" w:hAnsi="Arial" w:cs="Arial"/>
                <w:color w:val="000000"/>
              </w:rPr>
              <w:t>Information about Media Warning issued by Judge Grant on 28/05/2009 re the interpretation of s.534(1)(b)of the CYFA.</w:t>
            </w:r>
          </w:p>
        </w:tc>
      </w:tr>
      <w:tr w:rsidR="00183B12" w14:paraId="400BA03A" w14:textId="77777777" w:rsidTr="009B6A89">
        <w:tc>
          <w:tcPr>
            <w:tcW w:w="1261" w:type="dxa"/>
            <w:gridSpan w:val="2"/>
            <w:tcBorders>
              <w:top w:val="single" w:sz="4" w:space="0" w:color="auto"/>
              <w:left w:val="single" w:sz="18" w:space="0" w:color="auto"/>
              <w:bottom w:val="single" w:sz="4" w:space="0" w:color="auto"/>
            </w:tcBorders>
          </w:tcPr>
          <w:p w14:paraId="7C4649AF"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2F85AA66" w14:textId="267B09A4"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5E6CD38" w14:textId="77777777" w:rsidR="00183B12" w:rsidRDefault="00183B12" w:rsidP="00183B12">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5B9FBA"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5B2E78">
              <w:rPr>
                <w:rFonts w:ascii="Arial" w:hAnsi="Arial" w:cs="Arial"/>
                <w:bCs/>
                <w:i/>
                <w:iCs/>
                <w:color w:val="000000"/>
              </w:rPr>
              <w:t xml:space="preserve">Re Williams (a pseudonym) (No.2) </w:t>
            </w:r>
            <w:r>
              <w:rPr>
                <w:rFonts w:ascii="Arial" w:hAnsi="Arial" w:cs="Arial"/>
                <w:bCs/>
                <w:iCs/>
                <w:color w:val="000000"/>
              </w:rPr>
              <w:t>[2016] VSC 364.</w:t>
            </w:r>
          </w:p>
        </w:tc>
      </w:tr>
      <w:tr w:rsidR="00183B12" w14:paraId="054B02DD" w14:textId="77777777" w:rsidTr="009B6A89">
        <w:tc>
          <w:tcPr>
            <w:tcW w:w="1261" w:type="dxa"/>
            <w:gridSpan w:val="2"/>
            <w:tcBorders>
              <w:top w:val="single" w:sz="4" w:space="0" w:color="auto"/>
              <w:left w:val="single" w:sz="18" w:space="0" w:color="auto"/>
              <w:bottom w:val="single" w:sz="4" w:space="0" w:color="auto"/>
            </w:tcBorders>
          </w:tcPr>
          <w:p w14:paraId="190E9C14"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608657EC" w14:textId="464B45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CE7DC77" w14:textId="77777777" w:rsidR="00183B12" w:rsidRDefault="00183B12" w:rsidP="00183B1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06019202"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Reference to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183B12" w14:paraId="4B84FA50" w14:textId="77777777" w:rsidTr="009B6A89">
        <w:tc>
          <w:tcPr>
            <w:tcW w:w="1261" w:type="dxa"/>
            <w:gridSpan w:val="2"/>
            <w:tcBorders>
              <w:top w:val="single" w:sz="4" w:space="0" w:color="auto"/>
              <w:left w:val="single" w:sz="18" w:space="0" w:color="auto"/>
              <w:bottom w:val="single" w:sz="4" w:space="0" w:color="auto"/>
            </w:tcBorders>
          </w:tcPr>
          <w:p w14:paraId="29B98B3D"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4E1F6A6B" w14:textId="173B0C6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425ABF"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A01CFD"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i/>
                <w:iCs/>
                <w:color w:val="000000"/>
              </w:rPr>
              <w:t>Jeremy Cox (A Pseudonym) v The Queen</w:t>
            </w:r>
            <w:r>
              <w:rPr>
                <w:rFonts w:ascii="Arial" w:hAnsi="Arial" w:cs="Arial"/>
                <w:iCs/>
                <w:color w:val="000000"/>
              </w:rPr>
              <w:t xml:space="preserve"> [2016] VSCA 134.</w:t>
            </w:r>
          </w:p>
        </w:tc>
      </w:tr>
      <w:tr w:rsidR="00183B12" w14:paraId="67C847C6" w14:textId="77777777" w:rsidTr="009B6A89">
        <w:tc>
          <w:tcPr>
            <w:tcW w:w="1261" w:type="dxa"/>
            <w:gridSpan w:val="2"/>
            <w:tcBorders>
              <w:top w:val="single" w:sz="4" w:space="0" w:color="auto"/>
              <w:left w:val="single" w:sz="18" w:space="0" w:color="auto"/>
              <w:bottom w:val="single" w:sz="4" w:space="0" w:color="auto"/>
            </w:tcBorders>
          </w:tcPr>
          <w:p w14:paraId="4783B830"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233DDD36" w14:textId="5E5A96B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75C16F1" w14:textId="77777777" w:rsidR="00183B12" w:rsidRDefault="00183B12" w:rsidP="00183B12">
            <w:pPr>
              <w:keepNext/>
              <w:jc w:val="center"/>
              <w:rPr>
                <w:lang w:val="en-AU"/>
              </w:rPr>
            </w:pPr>
            <w:r>
              <w:rPr>
                <w:lang w:val="en-AU"/>
              </w:rPr>
              <w:t>11.2.11.2</w:t>
            </w:r>
          </w:p>
          <w:p w14:paraId="42E8E97A" w14:textId="77777777" w:rsidR="00183B12" w:rsidRDefault="00183B12" w:rsidP="00183B12">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C51C38F"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bCs/>
                <w:i/>
                <w:color w:val="000000"/>
                <w:lang w:val="en-AU"/>
              </w:rPr>
              <w:t>Christopher Dean Binse v The Queen</w:t>
            </w:r>
            <w:r>
              <w:rPr>
                <w:rFonts w:ascii="Arial" w:hAnsi="Arial" w:cs="Arial"/>
                <w:bCs/>
                <w:color w:val="000000"/>
                <w:lang w:val="en-AU"/>
              </w:rPr>
              <w:t xml:space="preserve"> [2016] VSCA 145.</w:t>
            </w:r>
          </w:p>
        </w:tc>
      </w:tr>
      <w:tr w:rsidR="00183B12" w14:paraId="5F4B7292" w14:textId="77777777" w:rsidTr="009B6A89">
        <w:tc>
          <w:tcPr>
            <w:tcW w:w="1261" w:type="dxa"/>
            <w:gridSpan w:val="2"/>
            <w:tcBorders>
              <w:top w:val="single" w:sz="4" w:space="0" w:color="auto"/>
              <w:left w:val="single" w:sz="18" w:space="0" w:color="auto"/>
              <w:bottom w:val="single" w:sz="4" w:space="0" w:color="auto"/>
            </w:tcBorders>
          </w:tcPr>
          <w:p w14:paraId="09765678"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1BDFDD69" w14:textId="6EC0EFA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3DD83D"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D9D86DC"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Commentary on new case of </w:t>
            </w:r>
            <w:r>
              <w:rPr>
                <w:rFonts w:ascii="Arial" w:hAnsi="Arial" w:cs="Arial"/>
                <w:i/>
                <w:color w:val="000000"/>
              </w:rPr>
              <w:t>DPP</w:t>
            </w:r>
            <w:r w:rsidRPr="00901B3A">
              <w:rPr>
                <w:rFonts w:ascii="Arial" w:hAnsi="Arial" w:cs="Arial"/>
                <w:i/>
                <w:color w:val="000000"/>
              </w:rPr>
              <w:t xml:space="preserve"> v Browning</w:t>
            </w:r>
            <w:r>
              <w:rPr>
                <w:rFonts w:ascii="Arial" w:hAnsi="Arial" w:cs="Arial"/>
                <w:color w:val="000000"/>
              </w:rPr>
              <w:t xml:space="preserve"> [2016] VSCA 152.</w:t>
            </w:r>
          </w:p>
        </w:tc>
      </w:tr>
      <w:tr w:rsidR="00183B12" w14:paraId="0996DAE5" w14:textId="77777777" w:rsidTr="009B6A89">
        <w:tc>
          <w:tcPr>
            <w:tcW w:w="1261" w:type="dxa"/>
            <w:gridSpan w:val="2"/>
            <w:tcBorders>
              <w:top w:val="single" w:sz="4" w:space="0" w:color="auto"/>
              <w:left w:val="single" w:sz="18" w:space="0" w:color="auto"/>
              <w:bottom w:val="single" w:sz="4" w:space="0" w:color="auto"/>
            </w:tcBorders>
          </w:tcPr>
          <w:p w14:paraId="6C774445"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36830739" w14:textId="38FDE6C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BB8EECC" w14:textId="77777777" w:rsidR="00183B12" w:rsidRDefault="00183B12" w:rsidP="00183B12">
            <w:pPr>
              <w:keepNext/>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60ADE0D3"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New paragraph entitled “Sentencing for statutory murder”.  Commentary on and extract from new case of </w:t>
            </w:r>
            <w:r w:rsidRPr="00427D57">
              <w:rPr>
                <w:rFonts w:ascii="Arial" w:hAnsi="Arial" w:cs="Arial"/>
                <w:i/>
                <w:color w:val="000000"/>
              </w:rPr>
              <w:t>DPP v Gavin Perry; Gavin Perry v The Queen</w:t>
            </w:r>
            <w:r>
              <w:rPr>
                <w:rFonts w:ascii="Arial" w:hAnsi="Arial" w:cs="Arial"/>
                <w:color w:val="000000"/>
              </w:rPr>
              <w:t xml:space="preserve"> [2016] VSCA 152.</w:t>
            </w:r>
          </w:p>
        </w:tc>
      </w:tr>
      <w:tr w:rsidR="00183B12" w14:paraId="23B4906C" w14:textId="77777777" w:rsidTr="009B6A89">
        <w:tc>
          <w:tcPr>
            <w:tcW w:w="1261" w:type="dxa"/>
            <w:gridSpan w:val="2"/>
            <w:tcBorders>
              <w:top w:val="single" w:sz="4" w:space="0" w:color="auto"/>
              <w:left w:val="single" w:sz="18" w:space="0" w:color="auto"/>
              <w:bottom w:val="single" w:sz="4" w:space="0" w:color="auto"/>
            </w:tcBorders>
          </w:tcPr>
          <w:p w14:paraId="7B58274E"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7FE8CA4D" w14:textId="3229F43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0A5ECA0" w14:textId="77777777" w:rsidR="00183B12" w:rsidRDefault="00183B12" w:rsidP="00183B12">
            <w:pPr>
              <w:keepNext/>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tcPr>
          <w:p w14:paraId="18738B52" w14:textId="77777777" w:rsidR="00183B12" w:rsidRPr="00C84997" w:rsidRDefault="00183B12" w:rsidP="00183B12">
            <w:pPr>
              <w:jc w:val="both"/>
              <w:rPr>
                <w:rFonts w:ascii="Arial" w:hAnsi="Arial" w:cs="Arial"/>
                <w:color w:val="000000"/>
              </w:rPr>
            </w:pPr>
            <w:r>
              <w:rPr>
                <w:rFonts w:ascii="Arial" w:hAnsi="Arial" w:cs="Arial"/>
                <w:bCs/>
                <w:iCs/>
                <w:color w:val="000000"/>
              </w:rPr>
              <w:t>Paragraph entitled “</w:t>
            </w:r>
            <w:r w:rsidRPr="00C84997">
              <w:rPr>
                <w:rFonts w:ascii="Arial" w:hAnsi="Arial" w:cs="Arial"/>
                <w:color w:val="000000"/>
              </w:rPr>
              <w:t>Sentencing for being accessory to murder</w:t>
            </w:r>
            <w:r>
              <w:rPr>
                <w:rFonts w:ascii="Arial" w:hAnsi="Arial" w:cs="Arial"/>
                <w:color w:val="000000"/>
              </w:rPr>
              <w:t>” renumbered. It was previously 11.2.22.5.</w:t>
            </w:r>
          </w:p>
        </w:tc>
      </w:tr>
      <w:tr w:rsidR="00183B12" w14:paraId="44613DCA" w14:textId="77777777" w:rsidTr="009B6A89">
        <w:tc>
          <w:tcPr>
            <w:tcW w:w="1261" w:type="dxa"/>
            <w:gridSpan w:val="2"/>
            <w:tcBorders>
              <w:top w:val="single" w:sz="4" w:space="0" w:color="auto"/>
              <w:left w:val="single" w:sz="18" w:space="0" w:color="auto"/>
              <w:bottom w:val="single" w:sz="4" w:space="0" w:color="auto"/>
            </w:tcBorders>
          </w:tcPr>
          <w:p w14:paraId="61154B96" w14:textId="77777777" w:rsidR="00183B12" w:rsidRDefault="00183B12" w:rsidP="00183B12">
            <w:pPr>
              <w:rPr>
                <w:lang w:val="en-AU"/>
              </w:rPr>
            </w:pPr>
            <w:r>
              <w:rPr>
                <w:lang w:val="en-AU"/>
              </w:rPr>
              <w:t>21/07/16</w:t>
            </w:r>
          </w:p>
        </w:tc>
        <w:tc>
          <w:tcPr>
            <w:tcW w:w="836" w:type="dxa"/>
            <w:tcBorders>
              <w:top w:val="single" w:sz="4" w:space="0" w:color="auto"/>
              <w:bottom w:val="single" w:sz="4" w:space="0" w:color="auto"/>
            </w:tcBorders>
          </w:tcPr>
          <w:p w14:paraId="090196DB" w14:textId="637ACBA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D050F7A" w14:textId="77777777" w:rsidR="00183B12" w:rsidRDefault="00183B12" w:rsidP="00183B12">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62F6C79"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Commentary on and extracts from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183B12" w14:paraId="68F35561" w14:textId="77777777" w:rsidTr="009B6A89">
        <w:tc>
          <w:tcPr>
            <w:tcW w:w="1261" w:type="dxa"/>
            <w:gridSpan w:val="2"/>
            <w:tcBorders>
              <w:top w:val="single" w:sz="4" w:space="0" w:color="auto"/>
              <w:left w:val="single" w:sz="18" w:space="0" w:color="auto"/>
              <w:bottom w:val="single" w:sz="4" w:space="0" w:color="auto"/>
            </w:tcBorders>
          </w:tcPr>
          <w:p w14:paraId="618C546F" w14:textId="77777777" w:rsidR="00183B12" w:rsidRDefault="00183B12" w:rsidP="00183B12">
            <w:pPr>
              <w:rPr>
                <w:lang w:val="en-AU"/>
              </w:rPr>
            </w:pPr>
            <w:r>
              <w:rPr>
                <w:lang w:val="en-AU"/>
              </w:rPr>
              <w:t>14/07/16</w:t>
            </w:r>
          </w:p>
        </w:tc>
        <w:tc>
          <w:tcPr>
            <w:tcW w:w="836" w:type="dxa"/>
            <w:tcBorders>
              <w:top w:val="single" w:sz="4" w:space="0" w:color="auto"/>
              <w:bottom w:val="single" w:sz="4" w:space="0" w:color="auto"/>
            </w:tcBorders>
          </w:tcPr>
          <w:p w14:paraId="5F900F4C" w14:textId="4A8B880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4A7C2CF" w14:textId="77777777" w:rsidR="00183B12" w:rsidRDefault="00183B12" w:rsidP="00183B12">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2E93DC4"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Commentary on new case of </w:t>
            </w:r>
            <w:r w:rsidRPr="00595715">
              <w:rPr>
                <w:rFonts w:ascii="Arial" w:hAnsi="Arial" w:cs="Arial"/>
                <w:i/>
              </w:rPr>
              <w:t>Re E.A.</w:t>
            </w:r>
            <w:r>
              <w:rPr>
                <w:rFonts w:ascii="Arial" w:hAnsi="Arial" w:cs="Arial"/>
              </w:rPr>
              <w:t xml:space="preserve"> [2016] VSC 378.</w:t>
            </w:r>
          </w:p>
        </w:tc>
      </w:tr>
      <w:tr w:rsidR="00183B12" w14:paraId="65A881DE" w14:textId="77777777" w:rsidTr="009B6A89">
        <w:tc>
          <w:tcPr>
            <w:tcW w:w="1261" w:type="dxa"/>
            <w:gridSpan w:val="2"/>
            <w:tcBorders>
              <w:top w:val="single" w:sz="4" w:space="0" w:color="auto"/>
              <w:left w:val="single" w:sz="18" w:space="0" w:color="auto"/>
              <w:bottom w:val="single" w:sz="4" w:space="0" w:color="auto"/>
            </w:tcBorders>
          </w:tcPr>
          <w:p w14:paraId="5A1F4786" w14:textId="77777777" w:rsidR="00183B12" w:rsidRDefault="00183B12" w:rsidP="00183B12">
            <w:pPr>
              <w:rPr>
                <w:lang w:val="en-AU"/>
              </w:rPr>
            </w:pPr>
            <w:r>
              <w:rPr>
                <w:lang w:val="en-AU"/>
              </w:rPr>
              <w:t>14/07/16</w:t>
            </w:r>
          </w:p>
        </w:tc>
        <w:tc>
          <w:tcPr>
            <w:tcW w:w="836" w:type="dxa"/>
            <w:tcBorders>
              <w:top w:val="single" w:sz="4" w:space="0" w:color="auto"/>
              <w:bottom w:val="single" w:sz="4" w:space="0" w:color="auto"/>
            </w:tcBorders>
          </w:tcPr>
          <w:p w14:paraId="7D07BEFC" w14:textId="0002F12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D36CB8D"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2A2B9965" w14:textId="77777777" w:rsidR="00183B12" w:rsidRPr="00914989" w:rsidRDefault="00183B12" w:rsidP="00183B12">
            <w:pPr>
              <w:keepNext/>
              <w:keepLines/>
              <w:jc w:val="both"/>
              <w:rPr>
                <w:rFonts w:ascii="Arial" w:hAnsi="Arial" w:cs="Arial"/>
                <w:i/>
                <w:color w:val="000000"/>
                <w:u w:val="single"/>
              </w:rPr>
            </w:pPr>
            <w:r>
              <w:rPr>
                <w:rFonts w:ascii="Arial" w:hAnsi="Arial" w:cs="Arial"/>
                <w:bCs/>
                <w:iCs/>
                <w:color w:val="000000"/>
              </w:rPr>
              <w:t xml:space="preserve">Commentary on new case of </w:t>
            </w:r>
            <w:r w:rsidRPr="00766A2D">
              <w:rPr>
                <w:rFonts w:ascii="Arial" w:hAnsi="Arial" w:cs="Arial"/>
                <w:i/>
                <w:color w:val="000000"/>
              </w:rPr>
              <w:t>Re B H; An application for Bail</w:t>
            </w:r>
            <w:r w:rsidRPr="00914989">
              <w:rPr>
                <w:rFonts w:ascii="Arial" w:hAnsi="Arial" w:cs="Arial"/>
                <w:i/>
                <w:color w:val="000000"/>
              </w:rPr>
              <w:t xml:space="preserve"> </w:t>
            </w:r>
            <w:r w:rsidRPr="001300DF">
              <w:rPr>
                <w:rFonts w:ascii="Arial" w:hAnsi="Arial" w:cs="Arial"/>
                <w:color w:val="000000"/>
              </w:rPr>
              <w:t>[201</w:t>
            </w:r>
            <w:r>
              <w:rPr>
                <w:rFonts w:ascii="Arial" w:hAnsi="Arial" w:cs="Arial"/>
                <w:color w:val="000000"/>
              </w:rPr>
              <w:t>6</w:t>
            </w:r>
            <w:r w:rsidRPr="001300DF">
              <w:rPr>
                <w:rFonts w:ascii="Arial" w:hAnsi="Arial" w:cs="Arial"/>
                <w:color w:val="000000"/>
              </w:rPr>
              <w:t xml:space="preserve">] VSC </w:t>
            </w:r>
            <w:r>
              <w:rPr>
                <w:rFonts w:ascii="Arial" w:hAnsi="Arial" w:cs="Arial"/>
                <w:color w:val="000000"/>
              </w:rPr>
              <w:t>369.</w:t>
            </w:r>
          </w:p>
        </w:tc>
      </w:tr>
      <w:tr w:rsidR="00183B12" w14:paraId="1C3DF078" w14:textId="77777777" w:rsidTr="009B6A89">
        <w:tc>
          <w:tcPr>
            <w:tcW w:w="1261" w:type="dxa"/>
            <w:gridSpan w:val="2"/>
            <w:tcBorders>
              <w:top w:val="single" w:sz="4" w:space="0" w:color="auto"/>
              <w:left w:val="single" w:sz="18" w:space="0" w:color="auto"/>
              <w:bottom w:val="single" w:sz="4" w:space="0" w:color="auto"/>
            </w:tcBorders>
          </w:tcPr>
          <w:p w14:paraId="0C8B1B1C" w14:textId="77777777" w:rsidR="00183B12" w:rsidRDefault="00183B12" w:rsidP="00183B12">
            <w:pPr>
              <w:rPr>
                <w:lang w:val="en-AU"/>
              </w:rPr>
            </w:pPr>
            <w:r>
              <w:rPr>
                <w:lang w:val="en-AU"/>
              </w:rPr>
              <w:t>14/07/16</w:t>
            </w:r>
          </w:p>
        </w:tc>
        <w:tc>
          <w:tcPr>
            <w:tcW w:w="836" w:type="dxa"/>
            <w:tcBorders>
              <w:top w:val="single" w:sz="4" w:space="0" w:color="auto"/>
              <w:bottom w:val="single" w:sz="4" w:space="0" w:color="auto"/>
            </w:tcBorders>
          </w:tcPr>
          <w:p w14:paraId="4F9BC581" w14:textId="2038AAF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5F4D8E1" w14:textId="77777777" w:rsidR="00183B12" w:rsidRDefault="00183B12" w:rsidP="00183B12">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D31029C"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Reference to new case of </w:t>
            </w:r>
            <w:r>
              <w:rPr>
                <w:rFonts w:ascii="Arial" w:hAnsi="Arial" w:cs="Arial"/>
                <w:i/>
                <w:color w:val="000000"/>
              </w:rPr>
              <w:t>Re Application for bail by Christopher Sharp</w:t>
            </w:r>
            <w:r w:rsidRPr="00B41EA3">
              <w:rPr>
                <w:rFonts w:ascii="Arial" w:hAnsi="Arial" w:cs="Arial"/>
                <w:color w:val="000000"/>
              </w:rPr>
              <w:t xml:space="preserve"> [2016] VSC 238</w:t>
            </w:r>
            <w:r>
              <w:rPr>
                <w:rFonts w:ascii="Arial" w:hAnsi="Arial" w:cs="Arial"/>
                <w:color w:val="000000"/>
              </w:rPr>
              <w:t>.</w:t>
            </w:r>
          </w:p>
        </w:tc>
      </w:tr>
      <w:tr w:rsidR="00183B12" w14:paraId="30C52914" w14:textId="77777777" w:rsidTr="009B6A89">
        <w:tc>
          <w:tcPr>
            <w:tcW w:w="1261" w:type="dxa"/>
            <w:gridSpan w:val="2"/>
            <w:tcBorders>
              <w:top w:val="single" w:sz="4" w:space="0" w:color="auto"/>
              <w:left w:val="single" w:sz="18" w:space="0" w:color="auto"/>
              <w:bottom w:val="single" w:sz="4" w:space="0" w:color="auto"/>
            </w:tcBorders>
          </w:tcPr>
          <w:p w14:paraId="0F3EDE40" w14:textId="77777777" w:rsidR="00183B12" w:rsidRDefault="00183B12" w:rsidP="00183B12">
            <w:pPr>
              <w:rPr>
                <w:lang w:val="en-AU"/>
              </w:rPr>
            </w:pPr>
            <w:r>
              <w:rPr>
                <w:lang w:val="en-AU"/>
              </w:rPr>
              <w:t>14/07/16</w:t>
            </w:r>
          </w:p>
        </w:tc>
        <w:tc>
          <w:tcPr>
            <w:tcW w:w="836" w:type="dxa"/>
            <w:tcBorders>
              <w:top w:val="single" w:sz="4" w:space="0" w:color="auto"/>
              <w:bottom w:val="single" w:sz="4" w:space="0" w:color="auto"/>
            </w:tcBorders>
          </w:tcPr>
          <w:p w14:paraId="79E0E8A1" w14:textId="5754EC8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4496F36" w14:textId="77777777" w:rsidR="00183B12" w:rsidRDefault="00183B12" w:rsidP="00183B12">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503C34DF"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Reference to new case of </w:t>
            </w:r>
            <w:r w:rsidRPr="00B41EA3">
              <w:rPr>
                <w:rFonts w:ascii="Arial" w:hAnsi="Arial" w:cs="Arial"/>
                <w:i/>
                <w:color w:val="000000"/>
              </w:rPr>
              <w:t>DPP v Spiteri</w:t>
            </w:r>
            <w:r>
              <w:rPr>
                <w:rFonts w:ascii="Arial" w:hAnsi="Arial" w:cs="Arial"/>
                <w:color w:val="000000"/>
              </w:rPr>
              <w:t xml:space="preserve"> [2016] VSC 335.</w:t>
            </w:r>
          </w:p>
        </w:tc>
      </w:tr>
      <w:tr w:rsidR="00183B12" w14:paraId="4541A78B" w14:textId="77777777" w:rsidTr="009B6A89">
        <w:tc>
          <w:tcPr>
            <w:tcW w:w="1261" w:type="dxa"/>
            <w:gridSpan w:val="2"/>
            <w:tcBorders>
              <w:top w:val="single" w:sz="4" w:space="0" w:color="auto"/>
              <w:left w:val="single" w:sz="18" w:space="0" w:color="auto"/>
              <w:bottom w:val="single" w:sz="4" w:space="0" w:color="auto"/>
            </w:tcBorders>
          </w:tcPr>
          <w:p w14:paraId="16C5A47B" w14:textId="77777777" w:rsidR="00183B12" w:rsidRDefault="00183B12" w:rsidP="00183B12">
            <w:pPr>
              <w:rPr>
                <w:lang w:val="en-AU"/>
              </w:rPr>
            </w:pPr>
            <w:r>
              <w:rPr>
                <w:lang w:val="en-AU"/>
              </w:rPr>
              <w:t>14/07/16</w:t>
            </w:r>
          </w:p>
        </w:tc>
        <w:tc>
          <w:tcPr>
            <w:tcW w:w="836" w:type="dxa"/>
            <w:tcBorders>
              <w:top w:val="single" w:sz="4" w:space="0" w:color="auto"/>
              <w:bottom w:val="single" w:sz="4" w:space="0" w:color="auto"/>
            </w:tcBorders>
          </w:tcPr>
          <w:p w14:paraId="3743CFB6" w14:textId="628E4B0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F844877" w14:textId="77777777" w:rsidR="00183B12" w:rsidRDefault="00183B12" w:rsidP="00183B12">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0DCE4C8"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Byrne No.3</w:t>
            </w:r>
            <w:r>
              <w:rPr>
                <w:rFonts w:ascii="Arial" w:hAnsi="Arial" w:cs="Arial"/>
                <w:color w:val="000000"/>
              </w:rPr>
              <w:t xml:space="preserve"> [2016] VSC 346.</w:t>
            </w:r>
          </w:p>
        </w:tc>
      </w:tr>
      <w:tr w:rsidR="00183B12" w14:paraId="13C47D92" w14:textId="77777777" w:rsidTr="009B6A89">
        <w:tc>
          <w:tcPr>
            <w:tcW w:w="1261" w:type="dxa"/>
            <w:gridSpan w:val="2"/>
            <w:tcBorders>
              <w:top w:val="single" w:sz="4" w:space="0" w:color="auto"/>
              <w:left w:val="single" w:sz="18" w:space="0" w:color="auto"/>
              <w:bottom w:val="single" w:sz="4" w:space="0" w:color="auto"/>
            </w:tcBorders>
          </w:tcPr>
          <w:p w14:paraId="02C56601" w14:textId="77777777" w:rsidR="00183B12" w:rsidRDefault="00183B12" w:rsidP="00183B12">
            <w:pPr>
              <w:rPr>
                <w:lang w:val="en-AU"/>
              </w:rPr>
            </w:pPr>
            <w:r>
              <w:rPr>
                <w:lang w:val="en-AU"/>
              </w:rPr>
              <w:t>14/07/16</w:t>
            </w:r>
          </w:p>
        </w:tc>
        <w:tc>
          <w:tcPr>
            <w:tcW w:w="836" w:type="dxa"/>
            <w:tcBorders>
              <w:top w:val="single" w:sz="4" w:space="0" w:color="auto"/>
              <w:bottom w:val="single" w:sz="4" w:space="0" w:color="auto"/>
            </w:tcBorders>
          </w:tcPr>
          <w:p w14:paraId="69E6D40E" w14:textId="5DF4B0D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76216EC" w14:textId="77777777" w:rsidR="00183B12" w:rsidRDefault="00183B12" w:rsidP="00183B12">
            <w:pPr>
              <w:keepNext/>
              <w:jc w:val="center"/>
              <w:rPr>
                <w:lang w:val="en-AU"/>
              </w:rPr>
            </w:pPr>
            <w:r>
              <w:rPr>
                <w:lang w:val="en-AU"/>
              </w:rPr>
              <w:t>10.6</w:t>
            </w:r>
            <w:r>
              <w:rPr>
                <w:shd w:val="clear" w:color="auto" w:fill="000000"/>
                <w:lang w:val="en-AU"/>
              </w:rPr>
              <w:t>L</w:t>
            </w:r>
          </w:p>
        </w:tc>
        <w:tc>
          <w:tcPr>
            <w:tcW w:w="4802" w:type="dxa"/>
            <w:gridSpan w:val="2"/>
            <w:tcBorders>
              <w:top w:val="single" w:sz="4" w:space="0" w:color="auto"/>
              <w:bottom w:val="single" w:sz="4" w:space="0" w:color="auto"/>
              <w:right w:val="single" w:sz="18" w:space="0" w:color="auto"/>
            </w:tcBorders>
          </w:tcPr>
          <w:p w14:paraId="6916338C" w14:textId="77777777" w:rsidR="00183B12" w:rsidRDefault="00183B12" w:rsidP="00183B12">
            <w:pPr>
              <w:spacing w:before="40"/>
              <w:jc w:val="both"/>
              <w:rPr>
                <w:rFonts w:ascii="Arial" w:hAnsi="Arial" w:cs="Arial"/>
                <w:bCs/>
                <w:iCs/>
                <w:color w:val="000000"/>
              </w:rPr>
            </w:pPr>
            <w:r w:rsidRPr="00766A2D">
              <w:rPr>
                <w:rFonts w:ascii="Arial" w:hAnsi="Arial" w:cs="Arial"/>
              </w:rPr>
              <w:t xml:space="preserve">Commentary on new case of </w:t>
            </w:r>
            <w:r w:rsidRPr="00DC38C1">
              <w:rPr>
                <w:rFonts w:ascii="Arial" w:hAnsi="Arial" w:cs="Arial"/>
                <w:i/>
              </w:rPr>
              <w:t>R v Fairest, Fields &amp; Toohey (Rulings-Fitness to be tried)</w:t>
            </w:r>
            <w:r>
              <w:rPr>
                <w:rFonts w:ascii="Arial" w:hAnsi="Arial" w:cs="Arial"/>
              </w:rPr>
              <w:t xml:space="preserve"> [2016] VSC 329.</w:t>
            </w:r>
          </w:p>
        </w:tc>
      </w:tr>
      <w:tr w:rsidR="00183B12" w14:paraId="66FDB944" w14:textId="77777777" w:rsidTr="009B6A89">
        <w:tc>
          <w:tcPr>
            <w:tcW w:w="1261" w:type="dxa"/>
            <w:gridSpan w:val="2"/>
            <w:tcBorders>
              <w:top w:val="single" w:sz="4" w:space="0" w:color="auto"/>
              <w:left w:val="single" w:sz="18" w:space="0" w:color="auto"/>
              <w:bottom w:val="single" w:sz="4" w:space="0" w:color="auto"/>
            </w:tcBorders>
          </w:tcPr>
          <w:p w14:paraId="7411F93E" w14:textId="77777777" w:rsidR="00183B12" w:rsidRDefault="00183B12" w:rsidP="00183B12">
            <w:pPr>
              <w:keepNext/>
              <w:keepLines/>
              <w:rPr>
                <w:lang w:val="en-AU"/>
              </w:rPr>
            </w:pPr>
            <w:r>
              <w:rPr>
                <w:lang w:val="en-AU"/>
              </w:rPr>
              <w:t>14/07/16</w:t>
            </w:r>
          </w:p>
        </w:tc>
        <w:tc>
          <w:tcPr>
            <w:tcW w:w="836" w:type="dxa"/>
            <w:tcBorders>
              <w:top w:val="single" w:sz="4" w:space="0" w:color="auto"/>
              <w:bottom w:val="single" w:sz="4" w:space="0" w:color="auto"/>
            </w:tcBorders>
          </w:tcPr>
          <w:p w14:paraId="7093A9FE" w14:textId="0E45E46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BED79D2" w14:textId="77777777" w:rsidR="00183B12" w:rsidRDefault="00183B12" w:rsidP="00183B12">
            <w:pPr>
              <w:keepNext/>
              <w:jc w:val="center"/>
              <w:rPr>
                <w:lang w:val="en-AU"/>
              </w:rPr>
            </w:pPr>
            <w:r>
              <w:rPr>
                <w:lang w:val="en-AU"/>
              </w:rPr>
              <w:t>10.6</w:t>
            </w:r>
            <w:r>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0675392" w14:textId="77777777" w:rsidR="00183B12" w:rsidRDefault="00183B12" w:rsidP="00183B12">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Al-Salami</w:t>
            </w:r>
            <w:r>
              <w:rPr>
                <w:rFonts w:ascii="Arial" w:hAnsi="Arial" w:cs="Arial"/>
                <w:color w:val="000000"/>
              </w:rPr>
              <w:t xml:space="preserve"> [2016] VSC 353.</w:t>
            </w:r>
          </w:p>
        </w:tc>
      </w:tr>
      <w:tr w:rsidR="00183B12" w14:paraId="07B3A718" w14:textId="77777777" w:rsidTr="009B6A89">
        <w:tc>
          <w:tcPr>
            <w:tcW w:w="1261" w:type="dxa"/>
            <w:gridSpan w:val="2"/>
            <w:tcBorders>
              <w:top w:val="single" w:sz="4" w:space="0" w:color="auto"/>
              <w:left w:val="single" w:sz="18" w:space="0" w:color="auto"/>
              <w:bottom w:val="single" w:sz="4" w:space="0" w:color="auto"/>
            </w:tcBorders>
          </w:tcPr>
          <w:p w14:paraId="2EB94C82"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15B8D2CC" w14:textId="69850A0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E7B9F18" w14:textId="77777777" w:rsidR="00183B12" w:rsidRDefault="00183B12" w:rsidP="00183B1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17934465" w14:textId="77777777" w:rsidR="00183B12" w:rsidRDefault="00183B12" w:rsidP="00183B12">
            <w:pPr>
              <w:spacing w:before="40"/>
              <w:jc w:val="both"/>
              <w:rPr>
                <w:rFonts w:ascii="Arial" w:hAnsi="Arial" w:cs="Arial"/>
                <w:bCs/>
                <w:iCs/>
                <w:color w:val="000000"/>
              </w:rPr>
            </w:pPr>
            <w:r>
              <w:rPr>
                <w:rFonts w:ascii="Arial" w:hAnsi="Arial" w:cs="Arial"/>
                <w:bCs/>
                <w:iCs/>
                <w:color w:val="000000"/>
              </w:rPr>
              <w:t>Updated list of Children’s Court Office Holders</w:t>
            </w:r>
          </w:p>
        </w:tc>
      </w:tr>
      <w:tr w:rsidR="00183B12" w14:paraId="567554B3" w14:textId="77777777" w:rsidTr="009B6A89">
        <w:tc>
          <w:tcPr>
            <w:tcW w:w="1261" w:type="dxa"/>
            <w:gridSpan w:val="2"/>
            <w:tcBorders>
              <w:top w:val="single" w:sz="4" w:space="0" w:color="auto"/>
              <w:left w:val="single" w:sz="18" w:space="0" w:color="auto"/>
              <w:bottom w:val="single" w:sz="4" w:space="0" w:color="auto"/>
            </w:tcBorders>
          </w:tcPr>
          <w:p w14:paraId="121DF360"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220E716F" w14:textId="734E8DA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F2274B6" w14:textId="77777777" w:rsidR="00183B12" w:rsidRDefault="00183B12" w:rsidP="00183B12">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7E4253D" w14:textId="77777777" w:rsidR="00183B12" w:rsidRDefault="00183B12" w:rsidP="00183B12">
            <w:pPr>
              <w:spacing w:before="40"/>
              <w:jc w:val="both"/>
              <w:rPr>
                <w:rFonts w:ascii="Arial" w:hAnsi="Arial" w:cs="Arial"/>
                <w:bCs/>
                <w:iCs/>
                <w:color w:val="000000"/>
              </w:rPr>
            </w:pPr>
            <w:r>
              <w:rPr>
                <w:rFonts w:ascii="Arial" w:hAnsi="Arial" w:cs="Arial"/>
                <w:bCs/>
                <w:iCs/>
                <w:color w:val="000000"/>
              </w:rPr>
              <w:t>New section entitled</w:t>
            </w:r>
            <w:r w:rsidRPr="000A0562">
              <w:rPr>
                <w:rFonts w:ascii="Arial" w:hAnsi="Arial" w:cs="Arial"/>
                <w:bCs/>
                <w:iCs/>
                <w:color w:val="000000"/>
              </w:rPr>
              <w:t xml:space="preserve"> “</w:t>
            </w:r>
            <w:r w:rsidRPr="000A0562">
              <w:rPr>
                <w:rFonts w:ascii="Arial" w:hAnsi="Arial" w:cs="Arial"/>
                <w:bCs/>
                <w:color w:val="000000"/>
              </w:rPr>
              <w:t>Media applications for copies of court documents”.</w:t>
            </w:r>
          </w:p>
        </w:tc>
      </w:tr>
      <w:tr w:rsidR="00183B12" w14:paraId="2FEECFA0" w14:textId="77777777" w:rsidTr="009B6A89">
        <w:tc>
          <w:tcPr>
            <w:tcW w:w="1261" w:type="dxa"/>
            <w:gridSpan w:val="2"/>
            <w:tcBorders>
              <w:top w:val="single" w:sz="4" w:space="0" w:color="auto"/>
              <w:left w:val="single" w:sz="18" w:space="0" w:color="auto"/>
              <w:bottom w:val="single" w:sz="4" w:space="0" w:color="auto"/>
            </w:tcBorders>
          </w:tcPr>
          <w:p w14:paraId="6E3F3210"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09708441" w14:textId="60672F81"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C8E6F94" w14:textId="77777777" w:rsidR="00183B12" w:rsidRDefault="00183B12" w:rsidP="00183B12">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3F5B62EC" w14:textId="77777777" w:rsidR="00183B12" w:rsidRPr="000A0562" w:rsidRDefault="00183B12" w:rsidP="00183B12">
            <w:pPr>
              <w:spacing w:before="40"/>
              <w:jc w:val="both"/>
              <w:rPr>
                <w:rFonts w:ascii="Arial" w:hAnsi="Arial" w:cs="Arial"/>
                <w:bCs/>
                <w:iCs/>
                <w:color w:val="000000"/>
              </w:rPr>
            </w:pPr>
            <w:r w:rsidRPr="000A0562">
              <w:rPr>
                <w:rFonts w:ascii="Arial" w:hAnsi="Arial" w:cs="Arial"/>
                <w:bCs/>
                <w:iCs/>
                <w:color w:val="000000"/>
              </w:rPr>
              <w:t>New section entitled “</w:t>
            </w:r>
            <w:r w:rsidRPr="000A0562">
              <w:rPr>
                <w:rFonts w:ascii="Arial" w:hAnsi="Arial" w:cs="Arial"/>
                <w:bCs/>
                <w:color w:val="000000"/>
              </w:rPr>
              <w:t>Media applications for copies of audio or audiovisual recordings”.</w:t>
            </w:r>
            <w:r>
              <w:rPr>
                <w:rFonts w:ascii="Arial" w:hAnsi="Arial" w:cs="Arial"/>
                <w:bCs/>
                <w:color w:val="000000"/>
              </w:rPr>
              <w:t xml:space="preserve">  References to cases of </w:t>
            </w:r>
            <w:r w:rsidRPr="003325EA">
              <w:rPr>
                <w:rFonts w:ascii="Arial" w:hAnsi="Arial" w:cs="Arial"/>
                <w:i/>
                <w:color w:val="000000"/>
              </w:rPr>
              <w:t>R v Hemming (Ruling 1)</w:t>
            </w:r>
            <w:r>
              <w:rPr>
                <w:rFonts w:ascii="Arial" w:hAnsi="Arial" w:cs="Arial"/>
                <w:color w:val="000000"/>
              </w:rPr>
              <w:t xml:space="preserve"> [2015] VSC 351; </w:t>
            </w:r>
            <w:r w:rsidRPr="003325EA">
              <w:rPr>
                <w:rFonts w:ascii="Arial" w:hAnsi="Arial" w:cs="Arial"/>
                <w:i/>
                <w:color w:val="000000"/>
              </w:rPr>
              <w:t>DPP v Angela Maree Williams (Ruling No.1)</w:t>
            </w:r>
            <w:r>
              <w:rPr>
                <w:rFonts w:ascii="Arial" w:hAnsi="Arial" w:cs="Arial"/>
                <w:color w:val="000000"/>
              </w:rPr>
              <w:t xml:space="preserve"> [2015] VSC 107; </w:t>
            </w:r>
            <w:r w:rsidRPr="00155A48">
              <w:rPr>
                <w:rFonts w:ascii="Arial" w:hAnsi="Arial" w:cs="Arial"/>
                <w:i/>
                <w:color w:val="000000"/>
              </w:rPr>
              <w:t>R v Reed-Robertson</w:t>
            </w:r>
            <w:r>
              <w:rPr>
                <w:rFonts w:ascii="Arial" w:hAnsi="Arial" w:cs="Arial"/>
                <w:color w:val="000000"/>
              </w:rPr>
              <w:t xml:space="preserve"> [2016] VSC 236.</w:t>
            </w:r>
          </w:p>
        </w:tc>
      </w:tr>
      <w:tr w:rsidR="00183B12" w14:paraId="78298C6A" w14:textId="77777777" w:rsidTr="009B6A89">
        <w:tc>
          <w:tcPr>
            <w:tcW w:w="1261" w:type="dxa"/>
            <w:gridSpan w:val="2"/>
            <w:tcBorders>
              <w:top w:val="single" w:sz="4" w:space="0" w:color="auto"/>
              <w:left w:val="single" w:sz="18" w:space="0" w:color="auto"/>
              <w:bottom w:val="single" w:sz="4" w:space="0" w:color="auto"/>
            </w:tcBorders>
          </w:tcPr>
          <w:p w14:paraId="77A0096F"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5196DF22" w14:textId="2BF90CD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3FB0647" w14:textId="77777777" w:rsidR="00183B12" w:rsidRDefault="00183B12" w:rsidP="00183B12">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702C8CFC" w14:textId="77777777" w:rsidR="00183B12" w:rsidRDefault="00183B12" w:rsidP="00183B12">
            <w:pPr>
              <w:spacing w:before="40"/>
              <w:jc w:val="both"/>
              <w:rPr>
                <w:rFonts w:ascii="Arial" w:hAnsi="Arial" w:cs="Arial"/>
                <w:bCs/>
                <w:iCs/>
                <w:color w:val="000000"/>
              </w:rPr>
            </w:pPr>
            <w:r>
              <w:rPr>
                <w:rFonts w:ascii="Arial" w:hAnsi="Arial" w:cs="Arial"/>
                <w:bCs/>
                <w:iCs/>
                <w:color w:val="000000"/>
              </w:rPr>
              <w:t>Amendment to text.</w:t>
            </w:r>
          </w:p>
        </w:tc>
      </w:tr>
      <w:tr w:rsidR="00183B12" w14:paraId="02D9FD5C" w14:textId="77777777" w:rsidTr="009B6A89">
        <w:tc>
          <w:tcPr>
            <w:tcW w:w="1261" w:type="dxa"/>
            <w:gridSpan w:val="2"/>
            <w:tcBorders>
              <w:top w:val="single" w:sz="4" w:space="0" w:color="auto"/>
              <w:left w:val="single" w:sz="18" w:space="0" w:color="auto"/>
              <w:bottom w:val="single" w:sz="4" w:space="0" w:color="auto"/>
            </w:tcBorders>
          </w:tcPr>
          <w:p w14:paraId="6CFCBBDC"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36BFE2C7" w14:textId="0EC86C7D"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A6BCFDF" w14:textId="77777777" w:rsidR="00183B12" w:rsidRDefault="00183B12" w:rsidP="00183B12">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15128737" w14:textId="77777777" w:rsidR="00183B12" w:rsidRDefault="00183B12" w:rsidP="00183B12">
            <w:pPr>
              <w:jc w:val="both"/>
              <w:rPr>
                <w:rFonts w:ascii="Arial" w:hAnsi="Arial" w:cs="Arial"/>
                <w:bCs/>
                <w:iCs/>
                <w:color w:val="000000"/>
              </w:rPr>
            </w:pPr>
            <w:r>
              <w:rPr>
                <w:rFonts w:ascii="Arial" w:hAnsi="Arial" w:cs="Arial"/>
                <w:bCs/>
                <w:iCs/>
                <w:color w:val="000000"/>
              </w:rPr>
              <w:t>Statistics on finalized CAYPINS cases updated to include 2011/12, 2012/13, 2013/14 &amp; 2014/15.</w:t>
            </w:r>
          </w:p>
        </w:tc>
      </w:tr>
      <w:tr w:rsidR="00183B12" w14:paraId="0652B8A3" w14:textId="77777777" w:rsidTr="009B6A89">
        <w:tc>
          <w:tcPr>
            <w:tcW w:w="1261" w:type="dxa"/>
            <w:gridSpan w:val="2"/>
            <w:tcBorders>
              <w:top w:val="single" w:sz="4" w:space="0" w:color="auto"/>
              <w:left w:val="single" w:sz="18" w:space="0" w:color="auto"/>
              <w:bottom w:val="single" w:sz="4" w:space="0" w:color="auto"/>
            </w:tcBorders>
          </w:tcPr>
          <w:p w14:paraId="7FD9649F"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51F61C6D" w14:textId="46939D4F"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9AD6B52" w14:textId="77777777" w:rsidR="00183B12" w:rsidRDefault="00183B12" w:rsidP="00183B12">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FB0DF1" w14:textId="77777777" w:rsidR="00183B12" w:rsidRDefault="00183B12" w:rsidP="00183B12">
            <w:pPr>
              <w:jc w:val="both"/>
              <w:rPr>
                <w:rFonts w:ascii="Arial" w:hAnsi="Arial" w:cs="Arial"/>
                <w:bCs/>
                <w:iCs/>
                <w:color w:val="000000"/>
              </w:rPr>
            </w:pPr>
            <w:r>
              <w:rPr>
                <w:rFonts w:ascii="Arial" w:hAnsi="Arial" w:cs="Arial"/>
                <w:bCs/>
                <w:iCs/>
                <w:color w:val="000000"/>
              </w:rPr>
              <w:t>Amendment to text on sitting times and locations of Children’s Koori Courts.</w:t>
            </w:r>
          </w:p>
        </w:tc>
      </w:tr>
      <w:tr w:rsidR="00183B12" w14:paraId="555B714A" w14:textId="77777777" w:rsidTr="009B6A89">
        <w:tc>
          <w:tcPr>
            <w:tcW w:w="1261" w:type="dxa"/>
            <w:gridSpan w:val="2"/>
            <w:tcBorders>
              <w:top w:val="single" w:sz="4" w:space="0" w:color="auto"/>
              <w:left w:val="single" w:sz="18" w:space="0" w:color="auto"/>
              <w:bottom w:val="single" w:sz="4" w:space="0" w:color="auto"/>
            </w:tcBorders>
          </w:tcPr>
          <w:p w14:paraId="2E81EFC7"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49D85F5D" w14:textId="26AC61E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CCF43DC" w14:textId="77777777" w:rsidR="00183B12" w:rsidRDefault="00183B12" w:rsidP="00183B12">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066B16EF" w14:textId="77777777" w:rsidR="00183B12" w:rsidRDefault="00183B12" w:rsidP="00183B12">
            <w:pPr>
              <w:spacing w:before="40"/>
              <w:jc w:val="both"/>
              <w:rPr>
                <w:rFonts w:ascii="Arial" w:hAnsi="Arial" w:cs="Arial"/>
                <w:bCs/>
                <w:iCs/>
                <w:color w:val="000000"/>
              </w:rPr>
            </w:pPr>
            <w:r>
              <w:rPr>
                <w:rFonts w:ascii="Arial" w:hAnsi="Arial" w:cs="Arial"/>
                <w:bCs/>
                <w:iCs/>
                <w:color w:val="000000"/>
              </w:rPr>
              <w:t>Minor amendment to text.</w:t>
            </w:r>
          </w:p>
        </w:tc>
      </w:tr>
      <w:tr w:rsidR="00183B12" w14:paraId="016CCE88" w14:textId="77777777" w:rsidTr="009B6A89">
        <w:tc>
          <w:tcPr>
            <w:tcW w:w="1261" w:type="dxa"/>
            <w:gridSpan w:val="2"/>
            <w:tcBorders>
              <w:top w:val="single" w:sz="4" w:space="0" w:color="auto"/>
              <w:left w:val="single" w:sz="18" w:space="0" w:color="auto"/>
              <w:bottom w:val="single" w:sz="4" w:space="0" w:color="auto"/>
            </w:tcBorders>
          </w:tcPr>
          <w:p w14:paraId="30161301"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59E3CF26" w14:textId="258668E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38ED114" w14:textId="77777777" w:rsidR="00183B12" w:rsidRDefault="00183B12" w:rsidP="00183B12">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8F7B1CC" w14:textId="77777777" w:rsidR="00183B12" w:rsidRDefault="00183B12" w:rsidP="00183B12">
            <w:pPr>
              <w:spacing w:before="40"/>
              <w:jc w:val="both"/>
              <w:rPr>
                <w:rFonts w:ascii="Arial" w:hAnsi="Arial" w:cs="Arial"/>
                <w:bCs/>
                <w:iCs/>
                <w:color w:val="000000"/>
              </w:rPr>
            </w:pPr>
            <w:r>
              <w:rPr>
                <w:rFonts w:ascii="Arial" w:hAnsi="Arial" w:cs="Arial"/>
                <w:bCs/>
                <w:iCs/>
                <w:color w:val="000000"/>
              </w:rPr>
              <w:t>Amendment to text.</w:t>
            </w:r>
          </w:p>
        </w:tc>
      </w:tr>
      <w:tr w:rsidR="00183B12" w14:paraId="4A20304C" w14:textId="77777777" w:rsidTr="009B6A89">
        <w:tc>
          <w:tcPr>
            <w:tcW w:w="1261" w:type="dxa"/>
            <w:gridSpan w:val="2"/>
            <w:tcBorders>
              <w:top w:val="single" w:sz="4" w:space="0" w:color="auto"/>
              <w:left w:val="single" w:sz="18" w:space="0" w:color="auto"/>
              <w:bottom w:val="single" w:sz="4" w:space="0" w:color="auto"/>
            </w:tcBorders>
          </w:tcPr>
          <w:p w14:paraId="463BEEB4"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04414B2F" w14:textId="4BF53A1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7EDF635" w14:textId="77777777" w:rsidR="00183B12" w:rsidRDefault="00183B12" w:rsidP="00183B12">
            <w:pPr>
              <w:keepNext/>
              <w:jc w:val="center"/>
              <w:rPr>
                <w:lang w:val="en-AU"/>
              </w:rPr>
            </w:pPr>
            <w:r>
              <w:rPr>
                <w:lang w:val="en-AU"/>
              </w:rPr>
              <w:t>10.8</w:t>
            </w:r>
          </w:p>
        </w:tc>
        <w:tc>
          <w:tcPr>
            <w:tcW w:w="4802" w:type="dxa"/>
            <w:gridSpan w:val="2"/>
            <w:tcBorders>
              <w:top w:val="single" w:sz="4" w:space="0" w:color="auto"/>
              <w:bottom w:val="single" w:sz="4" w:space="0" w:color="auto"/>
              <w:right w:val="single" w:sz="18" w:space="0" w:color="auto"/>
            </w:tcBorders>
          </w:tcPr>
          <w:p w14:paraId="5F0B2891" w14:textId="77777777" w:rsidR="00183B12" w:rsidRDefault="00183B12" w:rsidP="00183B12">
            <w:pPr>
              <w:jc w:val="both"/>
              <w:rPr>
                <w:rFonts w:ascii="Arial" w:hAnsi="Arial" w:cs="Arial"/>
                <w:bCs/>
                <w:iCs/>
                <w:color w:val="000000"/>
              </w:rPr>
            </w:pPr>
            <w:r>
              <w:rPr>
                <w:rFonts w:ascii="Arial" w:hAnsi="Arial" w:cs="Arial"/>
                <w:bCs/>
                <w:iCs/>
                <w:color w:val="000000"/>
              </w:rPr>
              <w:t>Material about the “ROPES” program has been transferred from chapter 11.15 into new chapter 10.8.</w:t>
            </w:r>
          </w:p>
        </w:tc>
      </w:tr>
      <w:tr w:rsidR="00183B12" w14:paraId="21344A96" w14:textId="77777777" w:rsidTr="009B6A89">
        <w:tc>
          <w:tcPr>
            <w:tcW w:w="1261" w:type="dxa"/>
            <w:gridSpan w:val="2"/>
            <w:tcBorders>
              <w:top w:val="single" w:sz="4" w:space="0" w:color="auto"/>
              <w:left w:val="single" w:sz="18" w:space="0" w:color="auto"/>
              <w:bottom w:val="single" w:sz="4" w:space="0" w:color="auto"/>
            </w:tcBorders>
          </w:tcPr>
          <w:p w14:paraId="4FE9A37B"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513197A6" w14:textId="63AF9A7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939FB5" w14:textId="77777777" w:rsidR="00183B12" w:rsidRDefault="00183B12" w:rsidP="00183B1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1862CBE2" w14:textId="77777777" w:rsidR="00183B12" w:rsidRPr="00A40D80" w:rsidRDefault="00183B12" w:rsidP="00183B12">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  Some material moved from 11.1.4.</w:t>
            </w:r>
          </w:p>
        </w:tc>
      </w:tr>
      <w:tr w:rsidR="00183B12" w14:paraId="2CE0BF66" w14:textId="77777777" w:rsidTr="009B6A89">
        <w:tc>
          <w:tcPr>
            <w:tcW w:w="1261" w:type="dxa"/>
            <w:gridSpan w:val="2"/>
            <w:tcBorders>
              <w:top w:val="single" w:sz="4" w:space="0" w:color="auto"/>
              <w:left w:val="single" w:sz="18" w:space="0" w:color="auto"/>
              <w:bottom w:val="single" w:sz="4" w:space="0" w:color="auto"/>
            </w:tcBorders>
          </w:tcPr>
          <w:p w14:paraId="6E1E19C8"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13CFFDD4" w14:textId="05597A7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495E59" w14:textId="77777777" w:rsidR="00183B12" w:rsidRDefault="00183B12" w:rsidP="00183B12">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2B535E0" w14:textId="77777777" w:rsidR="00183B12" w:rsidRDefault="00183B12" w:rsidP="00183B12">
            <w:pPr>
              <w:jc w:val="both"/>
              <w:rPr>
                <w:rFonts w:ascii="Arial" w:hAnsi="Arial" w:cs="Arial"/>
                <w:bCs/>
                <w:iCs/>
                <w:color w:val="000000"/>
              </w:rPr>
            </w:pPr>
            <w:r>
              <w:rPr>
                <w:rFonts w:ascii="Arial" w:hAnsi="Arial" w:cs="Arial"/>
                <w:bCs/>
                <w:iCs/>
                <w:color w:val="000000"/>
              </w:rPr>
              <w:t>Paragraph renamed “Some general sentencing principles”.  Some material moved to 11.1.3.</w:t>
            </w:r>
          </w:p>
        </w:tc>
      </w:tr>
      <w:tr w:rsidR="00183B12" w14:paraId="59198757" w14:textId="77777777" w:rsidTr="009B6A89">
        <w:tc>
          <w:tcPr>
            <w:tcW w:w="1261" w:type="dxa"/>
            <w:gridSpan w:val="2"/>
            <w:tcBorders>
              <w:top w:val="single" w:sz="4" w:space="0" w:color="auto"/>
              <w:left w:val="single" w:sz="18" w:space="0" w:color="auto"/>
              <w:bottom w:val="single" w:sz="4" w:space="0" w:color="auto"/>
            </w:tcBorders>
          </w:tcPr>
          <w:p w14:paraId="451B6A9F"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47D622F0" w14:textId="50F1229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D072E78" w14:textId="77777777" w:rsidR="00183B12" w:rsidRDefault="00183B12" w:rsidP="00183B1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8EB745" w14:textId="77777777" w:rsidR="00183B12" w:rsidRDefault="00183B12" w:rsidP="00183B12">
            <w:pPr>
              <w:jc w:val="both"/>
              <w:rPr>
                <w:rFonts w:ascii="Arial" w:hAnsi="Arial" w:cs="Arial"/>
                <w:bCs/>
                <w:iCs/>
                <w:color w:val="000000"/>
              </w:rPr>
            </w:pPr>
            <w:r>
              <w:rPr>
                <w:rFonts w:ascii="Arial" w:hAnsi="Arial" w:cs="Arial"/>
                <w:bCs/>
                <w:iCs/>
                <w:color w:val="000000"/>
              </w:rPr>
              <w:t>Value of one penalty unit for the 2016-2017 financial year is $155.46.</w:t>
            </w:r>
          </w:p>
        </w:tc>
      </w:tr>
      <w:tr w:rsidR="00183B12" w14:paraId="711EF071" w14:textId="77777777" w:rsidTr="009B6A89">
        <w:tc>
          <w:tcPr>
            <w:tcW w:w="1261" w:type="dxa"/>
            <w:gridSpan w:val="2"/>
            <w:tcBorders>
              <w:top w:val="single" w:sz="4" w:space="0" w:color="auto"/>
              <w:left w:val="single" w:sz="18" w:space="0" w:color="auto"/>
              <w:bottom w:val="single" w:sz="4" w:space="0" w:color="auto"/>
            </w:tcBorders>
          </w:tcPr>
          <w:p w14:paraId="4369F410"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52C4F363" w14:textId="54CCF31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8B9F42E" w14:textId="77777777" w:rsidR="00183B12" w:rsidRDefault="00183B12" w:rsidP="00183B12">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D97309" w14:textId="77777777" w:rsidR="00183B12" w:rsidRDefault="00183B12" w:rsidP="00183B12">
            <w:pPr>
              <w:jc w:val="both"/>
              <w:rPr>
                <w:rFonts w:ascii="Arial" w:hAnsi="Arial" w:cs="Arial"/>
                <w:bCs/>
                <w:iCs/>
                <w:color w:val="000000"/>
              </w:rPr>
            </w:pPr>
            <w:r>
              <w:rPr>
                <w:rFonts w:ascii="Arial" w:hAnsi="Arial" w:cs="Arial"/>
                <w:bCs/>
                <w:iCs/>
                <w:color w:val="000000"/>
              </w:rPr>
              <w:t xml:space="preserve">References to new cases of </w:t>
            </w:r>
            <w:r w:rsidRPr="000134E1">
              <w:rPr>
                <w:rFonts w:ascii="Arial" w:hAnsi="Arial" w:cs="Arial"/>
                <w:i/>
                <w:color w:val="000000"/>
              </w:rPr>
              <w:t>Oleyar v R</w:t>
            </w:r>
            <w:r>
              <w:rPr>
                <w:rFonts w:ascii="Arial" w:hAnsi="Arial" w:cs="Arial"/>
                <w:color w:val="000000"/>
              </w:rPr>
              <w:t xml:space="preserve"> [2015] VSCA 134</w:t>
            </w:r>
            <w:r w:rsidRPr="001C6E0E">
              <w:rPr>
                <w:rFonts w:ascii="Arial" w:hAnsi="Arial" w:cs="Arial"/>
                <w:color w:val="000000"/>
              </w:rPr>
              <w:t xml:space="preserve"> </w:t>
            </w:r>
            <w:r>
              <w:rPr>
                <w:rFonts w:ascii="Arial" w:hAnsi="Arial" w:cs="Arial"/>
                <w:color w:val="000000"/>
              </w:rPr>
              <w:t xml:space="preserve">&amp; </w:t>
            </w:r>
            <w:r w:rsidRPr="000134E1">
              <w:rPr>
                <w:rFonts w:ascii="Arial" w:hAnsi="Arial" w:cs="Arial"/>
                <w:i/>
                <w:color w:val="000000"/>
              </w:rPr>
              <w:t>Finn v Wallace</w:t>
            </w:r>
            <w:r>
              <w:rPr>
                <w:rFonts w:ascii="Arial" w:hAnsi="Arial" w:cs="Arial"/>
                <w:color w:val="000000"/>
              </w:rPr>
              <w:t xml:space="preserve"> </w:t>
            </w:r>
            <w:r w:rsidRPr="000134E1">
              <w:rPr>
                <w:rFonts w:ascii="Arial" w:hAnsi="Arial" w:cs="Arial"/>
                <w:i/>
                <w:color w:val="000000"/>
              </w:rPr>
              <w:t>&amp; Stewart</w:t>
            </w:r>
            <w:r>
              <w:rPr>
                <w:rFonts w:ascii="Arial" w:hAnsi="Arial" w:cs="Arial"/>
                <w:color w:val="000000"/>
              </w:rPr>
              <w:t xml:space="preserve"> [2016] VSC 10.</w:t>
            </w:r>
          </w:p>
        </w:tc>
      </w:tr>
      <w:tr w:rsidR="00183B12" w14:paraId="7982AA32" w14:textId="77777777" w:rsidTr="009B6A89">
        <w:tc>
          <w:tcPr>
            <w:tcW w:w="1261" w:type="dxa"/>
            <w:gridSpan w:val="2"/>
            <w:tcBorders>
              <w:top w:val="single" w:sz="4" w:space="0" w:color="auto"/>
              <w:left w:val="single" w:sz="18" w:space="0" w:color="auto"/>
              <w:bottom w:val="single" w:sz="4" w:space="0" w:color="auto"/>
            </w:tcBorders>
          </w:tcPr>
          <w:p w14:paraId="4AFB0687"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1B363D0A" w14:textId="0DC4A96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D073DD" w14:textId="77777777" w:rsidR="00183B12" w:rsidRDefault="00183B12" w:rsidP="00183B12">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9F9A6D8" w14:textId="77777777" w:rsidR="00183B12" w:rsidRDefault="00183B12" w:rsidP="00183B12">
            <w:pPr>
              <w:jc w:val="both"/>
              <w:rPr>
                <w:rFonts w:ascii="Arial" w:hAnsi="Arial" w:cs="Arial"/>
                <w:bCs/>
                <w:iCs/>
                <w:color w:val="000000"/>
              </w:rPr>
            </w:pPr>
            <w:r>
              <w:rPr>
                <w:rFonts w:ascii="Arial" w:hAnsi="Arial" w:cs="Arial"/>
                <w:bCs/>
                <w:iCs/>
                <w:color w:val="000000"/>
              </w:rPr>
              <w:t>Major rewrite of commentary in which the writer now takes a different view from the one he expressed previously.</w:t>
            </w:r>
          </w:p>
        </w:tc>
      </w:tr>
      <w:tr w:rsidR="00183B12" w14:paraId="166B7F45" w14:textId="77777777" w:rsidTr="009B6A89">
        <w:tc>
          <w:tcPr>
            <w:tcW w:w="1261" w:type="dxa"/>
            <w:gridSpan w:val="2"/>
            <w:tcBorders>
              <w:top w:val="single" w:sz="4" w:space="0" w:color="auto"/>
              <w:left w:val="single" w:sz="18" w:space="0" w:color="auto"/>
              <w:bottom w:val="single" w:sz="4" w:space="0" w:color="auto"/>
            </w:tcBorders>
          </w:tcPr>
          <w:p w14:paraId="24C83893"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302F3559" w14:textId="2653C0A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1E57EC" w14:textId="77777777"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D1FC23E" w14:textId="77777777" w:rsidR="00183B12" w:rsidRPr="00046E3B" w:rsidRDefault="00183B12" w:rsidP="00183B12">
            <w:pPr>
              <w:jc w:val="both"/>
              <w:rPr>
                <w:rFonts w:ascii="Arial" w:hAnsi="Arial" w:cs="Arial"/>
                <w:color w:val="000000"/>
              </w:rPr>
            </w:pPr>
            <w:r>
              <w:rPr>
                <w:rFonts w:ascii="Arial" w:hAnsi="Arial" w:cs="Arial"/>
                <w:bCs/>
                <w:iCs/>
                <w:color w:val="000000"/>
              </w:rPr>
              <w:t xml:space="preserve">New reference to case of </w:t>
            </w:r>
            <w:r w:rsidRPr="009A3CB3">
              <w:rPr>
                <w:rFonts w:ascii="Arial" w:hAnsi="Arial" w:cs="Arial"/>
                <w:i/>
                <w:color w:val="000000"/>
              </w:rPr>
              <w:t>Ludwig v The Queen</w:t>
            </w:r>
            <w:r w:rsidRPr="009A3CB3">
              <w:rPr>
                <w:rFonts w:ascii="Arial" w:hAnsi="Arial" w:cs="Arial"/>
                <w:color w:val="000000"/>
              </w:rPr>
              <w:t xml:space="preserve"> [</w:t>
            </w:r>
            <w:bookmarkStart w:id="291" w:name="mncYear"/>
            <w:bookmarkEnd w:id="291"/>
            <w:r w:rsidRPr="009A3CB3">
              <w:rPr>
                <w:rFonts w:ascii="Arial" w:hAnsi="Arial" w:cs="Arial"/>
                <w:color w:val="000000"/>
              </w:rPr>
              <w:t>2015] VSCA 35 at [27]-[38].</w:t>
            </w:r>
          </w:p>
        </w:tc>
      </w:tr>
      <w:tr w:rsidR="00183B12" w14:paraId="09B966EF" w14:textId="77777777" w:rsidTr="009B6A89">
        <w:tc>
          <w:tcPr>
            <w:tcW w:w="1261" w:type="dxa"/>
            <w:gridSpan w:val="2"/>
            <w:tcBorders>
              <w:top w:val="single" w:sz="4" w:space="0" w:color="auto"/>
              <w:left w:val="single" w:sz="18" w:space="0" w:color="auto"/>
              <w:bottom w:val="single" w:sz="4" w:space="0" w:color="auto"/>
            </w:tcBorders>
          </w:tcPr>
          <w:p w14:paraId="34FE3D21"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187BE445" w14:textId="5562209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3F0F744"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E4AE17E" w14:textId="77777777" w:rsidR="00183B12" w:rsidRDefault="00183B12" w:rsidP="00183B12">
            <w:pPr>
              <w:jc w:val="both"/>
              <w:rPr>
                <w:rFonts w:ascii="Arial" w:hAnsi="Arial" w:cs="Arial"/>
                <w:bCs/>
                <w:iCs/>
                <w:color w:val="000000"/>
              </w:rPr>
            </w:pPr>
            <w:r>
              <w:rPr>
                <w:rFonts w:ascii="Arial" w:hAnsi="Arial" w:cs="Arial"/>
                <w:bCs/>
                <w:iCs/>
                <w:color w:val="000000"/>
              </w:rPr>
              <w:t xml:space="preserve">New references to cases of </w:t>
            </w:r>
            <w:r w:rsidRPr="00DF7E3D">
              <w:rPr>
                <w:rFonts w:ascii="Arial" w:hAnsi="Arial" w:cs="Arial"/>
                <w:i/>
                <w:iCs/>
                <w:color w:val="000000"/>
              </w:rPr>
              <w:t>Khoa v The Queen</w:t>
            </w:r>
            <w:r>
              <w:rPr>
                <w:rFonts w:ascii="Arial" w:hAnsi="Arial" w:cs="Arial"/>
                <w:iCs/>
                <w:color w:val="000000"/>
              </w:rPr>
              <w:t xml:space="preserve"> [2015] VSCA 80; </w:t>
            </w:r>
            <w:r w:rsidRPr="00FA2A7A">
              <w:rPr>
                <w:rFonts w:ascii="Arial" w:hAnsi="Arial" w:cs="Arial"/>
                <w:i/>
                <w:iCs/>
                <w:color w:val="000000"/>
              </w:rPr>
              <w:t>Roujnikov v The Queen</w:t>
            </w:r>
            <w:r>
              <w:rPr>
                <w:rFonts w:ascii="Arial" w:hAnsi="Arial" w:cs="Arial"/>
                <w:iCs/>
                <w:color w:val="000000"/>
              </w:rPr>
              <w:t xml:space="preserve"> [2015] VSCA 97 [24]-[25];</w:t>
            </w:r>
            <w:r w:rsidRPr="00FA2A7A">
              <w:rPr>
                <w:rFonts w:ascii="Arial" w:hAnsi="Arial" w:cs="Arial"/>
                <w:i/>
                <w:iCs/>
                <w:color w:val="000000"/>
              </w:rPr>
              <w:t xml:space="preserve"> Collins v The Queen</w:t>
            </w:r>
            <w:r>
              <w:rPr>
                <w:rFonts w:ascii="Arial" w:hAnsi="Arial" w:cs="Arial"/>
                <w:iCs/>
                <w:color w:val="000000"/>
              </w:rPr>
              <w:t xml:space="preserve"> [2015] VSCA 106 [23]; </w:t>
            </w:r>
            <w:r w:rsidRPr="00DF7E3D">
              <w:rPr>
                <w:rFonts w:ascii="Arial" w:hAnsi="Arial" w:cs="Arial"/>
                <w:i/>
                <w:iCs/>
                <w:color w:val="000000"/>
              </w:rPr>
              <w:t>Anthony v The Queen</w:t>
            </w:r>
            <w:r>
              <w:rPr>
                <w:rFonts w:ascii="Arial" w:hAnsi="Arial" w:cs="Arial"/>
                <w:iCs/>
                <w:color w:val="000000"/>
              </w:rPr>
              <w:t xml:space="preserve"> [2016] VSCA 22.  Brief commentary on new case of </w:t>
            </w:r>
            <w:r w:rsidRPr="00FA2A7A">
              <w:rPr>
                <w:rFonts w:ascii="Arial" w:hAnsi="Arial" w:cs="Arial"/>
                <w:i/>
                <w:color w:val="000000"/>
              </w:rPr>
              <w:t>Leo Clayton (a pseudonym) v The Queen</w:t>
            </w:r>
            <w:r>
              <w:rPr>
                <w:rFonts w:ascii="Arial" w:hAnsi="Arial" w:cs="Arial"/>
                <w:i/>
                <w:color w:val="000000"/>
              </w:rPr>
              <w:t xml:space="preserve"> </w:t>
            </w:r>
            <w:r>
              <w:rPr>
                <w:rFonts w:ascii="Arial" w:hAnsi="Arial" w:cs="Arial"/>
                <w:color w:val="000000"/>
              </w:rPr>
              <w:t>[2016] VSCA 88 [32].</w:t>
            </w:r>
          </w:p>
        </w:tc>
      </w:tr>
      <w:tr w:rsidR="00183B12" w14:paraId="2C143C6F" w14:textId="77777777" w:rsidTr="009B6A89">
        <w:tc>
          <w:tcPr>
            <w:tcW w:w="1261" w:type="dxa"/>
            <w:gridSpan w:val="2"/>
            <w:tcBorders>
              <w:top w:val="single" w:sz="4" w:space="0" w:color="auto"/>
              <w:left w:val="single" w:sz="18" w:space="0" w:color="auto"/>
              <w:bottom w:val="single" w:sz="4" w:space="0" w:color="auto"/>
            </w:tcBorders>
          </w:tcPr>
          <w:p w14:paraId="28AE8F3B"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4BB98AF2" w14:textId="701AAE4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8144ED1" w14:textId="77777777" w:rsidR="00183B12" w:rsidRDefault="00183B12" w:rsidP="00183B1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E2066CB" w14:textId="77777777" w:rsidR="00183B12" w:rsidRPr="00D935C3" w:rsidRDefault="00183B12" w:rsidP="00183B12">
            <w:pPr>
              <w:jc w:val="both"/>
              <w:rPr>
                <w:rFonts w:ascii="Arial" w:hAnsi="Arial" w:cs="Arial"/>
                <w:color w:val="000000"/>
              </w:rPr>
            </w:pPr>
            <w:r>
              <w:rPr>
                <w:rFonts w:ascii="Arial" w:hAnsi="Arial" w:cs="Arial"/>
                <w:bCs/>
                <w:iCs/>
                <w:color w:val="000000"/>
              </w:rPr>
              <w:t xml:space="preserve">New references to cases of </w:t>
            </w:r>
            <w:r w:rsidRPr="000C13B4">
              <w:rPr>
                <w:rFonts w:ascii="Arial" w:hAnsi="Arial" w:cs="Arial"/>
                <w:i/>
                <w:color w:val="000000"/>
              </w:rPr>
              <w:t xml:space="preserve">DPP v Tong Yang </w:t>
            </w:r>
            <w:r w:rsidRPr="000C13B4">
              <w:rPr>
                <w:rFonts w:ascii="Arial" w:hAnsi="Arial" w:cs="Arial"/>
                <w:color w:val="000000"/>
              </w:rPr>
              <w:t xml:space="preserve">[2011] VSCA 161; </w:t>
            </w:r>
            <w:r w:rsidRPr="000C13B4">
              <w:rPr>
                <w:rFonts w:ascii="Arial" w:hAnsi="Arial" w:cs="Arial"/>
                <w:i/>
                <w:color w:val="000000"/>
              </w:rPr>
              <w:t>DPP (Cth) v Carey</w:t>
            </w:r>
            <w:r w:rsidRPr="000C13B4">
              <w:rPr>
                <w:rFonts w:ascii="Arial" w:hAnsi="Arial" w:cs="Arial"/>
                <w:color w:val="000000"/>
              </w:rPr>
              <w:t xml:space="preserve"> [2012] VSCA 15 at [42].</w:t>
            </w:r>
          </w:p>
        </w:tc>
      </w:tr>
      <w:tr w:rsidR="00183B12" w14:paraId="1C14BCC9" w14:textId="77777777" w:rsidTr="009B6A89">
        <w:tc>
          <w:tcPr>
            <w:tcW w:w="1261" w:type="dxa"/>
            <w:gridSpan w:val="2"/>
            <w:tcBorders>
              <w:top w:val="single" w:sz="4" w:space="0" w:color="auto"/>
              <w:left w:val="single" w:sz="18" w:space="0" w:color="auto"/>
              <w:bottom w:val="single" w:sz="4" w:space="0" w:color="auto"/>
            </w:tcBorders>
          </w:tcPr>
          <w:p w14:paraId="1F5F3B21"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236C1B6F" w14:textId="5293960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5653EE1" w14:textId="77777777" w:rsidR="00183B12" w:rsidRDefault="00183B12" w:rsidP="00183B1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29F124" w14:textId="77777777" w:rsidR="00183B12" w:rsidRDefault="00183B12" w:rsidP="00183B12">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w:t>
            </w:r>
          </w:p>
        </w:tc>
      </w:tr>
      <w:tr w:rsidR="00183B12" w14:paraId="42CE16C7" w14:textId="77777777" w:rsidTr="009B6A89">
        <w:tc>
          <w:tcPr>
            <w:tcW w:w="1261" w:type="dxa"/>
            <w:gridSpan w:val="2"/>
            <w:tcBorders>
              <w:top w:val="single" w:sz="4" w:space="0" w:color="auto"/>
              <w:left w:val="single" w:sz="18" w:space="0" w:color="auto"/>
              <w:bottom w:val="single" w:sz="4" w:space="0" w:color="auto"/>
            </w:tcBorders>
          </w:tcPr>
          <w:p w14:paraId="629B222A"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747A9978" w14:textId="1FD1A84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5E863C" w14:textId="77777777" w:rsidR="00183B12" w:rsidRDefault="00183B12" w:rsidP="00183B12">
            <w:pPr>
              <w:keepNext/>
              <w:jc w:val="center"/>
              <w:rPr>
                <w:lang w:val="en-AU"/>
              </w:rPr>
            </w:pPr>
            <w:r>
              <w:rPr>
                <w:lang w:val="en-AU"/>
              </w:rPr>
              <w:t>11.7.1</w:t>
            </w:r>
          </w:p>
          <w:p w14:paraId="2B50662B" w14:textId="77777777" w:rsidR="00183B12" w:rsidRDefault="00183B12" w:rsidP="00183B12">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466C4634" w14:textId="77777777" w:rsidR="00183B12" w:rsidRDefault="00183B12" w:rsidP="00183B12">
            <w:pPr>
              <w:spacing w:before="40"/>
              <w:jc w:val="both"/>
              <w:rPr>
                <w:rFonts w:ascii="Arial" w:hAnsi="Arial" w:cs="Arial"/>
                <w:bCs/>
                <w:iCs/>
                <w:color w:val="000000"/>
              </w:rPr>
            </w:pPr>
            <w:r>
              <w:rPr>
                <w:rFonts w:ascii="Arial" w:hAnsi="Arial" w:cs="Arial"/>
                <w:bCs/>
                <w:iCs/>
                <w:color w:val="000000"/>
              </w:rPr>
              <w:t>Statistics updated by addition of 2013/14 &amp; 2014/15 sentencing orders.</w:t>
            </w:r>
          </w:p>
        </w:tc>
      </w:tr>
      <w:tr w:rsidR="00183B12" w14:paraId="75D726F6" w14:textId="77777777" w:rsidTr="009B6A89">
        <w:tc>
          <w:tcPr>
            <w:tcW w:w="1261" w:type="dxa"/>
            <w:gridSpan w:val="2"/>
            <w:tcBorders>
              <w:top w:val="single" w:sz="4" w:space="0" w:color="auto"/>
              <w:left w:val="single" w:sz="18" w:space="0" w:color="auto"/>
              <w:bottom w:val="single" w:sz="4" w:space="0" w:color="auto"/>
            </w:tcBorders>
          </w:tcPr>
          <w:p w14:paraId="774C9A9E"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50D4A6CB" w14:textId="0AEC2B8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90F9C48" w14:textId="77777777" w:rsidR="00183B12" w:rsidRDefault="00183B12" w:rsidP="00183B1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EB242A" w14:textId="77777777" w:rsidR="00183B12" w:rsidRDefault="00183B12" w:rsidP="00183B12">
            <w:pPr>
              <w:jc w:val="both"/>
              <w:rPr>
                <w:rFonts w:ascii="Arial" w:hAnsi="Arial" w:cs="Arial"/>
                <w:bCs/>
                <w:iCs/>
                <w:color w:val="000000"/>
              </w:rPr>
            </w:pPr>
            <w:r>
              <w:rPr>
                <w:rFonts w:ascii="Arial" w:hAnsi="Arial" w:cs="Arial"/>
                <w:bCs/>
                <w:iCs/>
                <w:color w:val="000000"/>
              </w:rPr>
              <w:t xml:space="preserve">Section entitled “Breach of sentencing orders made under the Sentencing Act” is deleted.  </w:t>
            </w:r>
          </w:p>
        </w:tc>
      </w:tr>
      <w:tr w:rsidR="00183B12" w14:paraId="3ADCEDCB" w14:textId="77777777" w:rsidTr="009B6A89">
        <w:tc>
          <w:tcPr>
            <w:tcW w:w="1261" w:type="dxa"/>
            <w:gridSpan w:val="2"/>
            <w:tcBorders>
              <w:top w:val="single" w:sz="4" w:space="0" w:color="auto"/>
              <w:left w:val="single" w:sz="18" w:space="0" w:color="auto"/>
              <w:bottom w:val="single" w:sz="4" w:space="0" w:color="auto"/>
            </w:tcBorders>
          </w:tcPr>
          <w:p w14:paraId="59FEA50D"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190EBCF7" w14:textId="572BC2F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5741004" w14:textId="77777777" w:rsidR="00183B12" w:rsidRDefault="00183B12" w:rsidP="00183B12">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09763D0" w14:textId="77777777" w:rsidR="00183B12" w:rsidRDefault="00183B12" w:rsidP="00183B12">
            <w:pPr>
              <w:jc w:val="both"/>
              <w:rPr>
                <w:rFonts w:ascii="Arial" w:hAnsi="Arial" w:cs="Arial"/>
                <w:bCs/>
                <w:iCs/>
                <w:color w:val="000000"/>
              </w:rPr>
            </w:pPr>
            <w:r>
              <w:rPr>
                <w:rFonts w:ascii="Arial" w:hAnsi="Arial" w:cs="Arial"/>
                <w:bCs/>
                <w:iCs/>
                <w:color w:val="000000"/>
              </w:rPr>
              <w:t>Section entitled “Sunset provision for Children’s Court priors” has been renumbered.  It was previously 11.14.</w:t>
            </w:r>
          </w:p>
        </w:tc>
      </w:tr>
      <w:tr w:rsidR="00183B12" w14:paraId="346A4D9B" w14:textId="77777777" w:rsidTr="009B6A89">
        <w:tc>
          <w:tcPr>
            <w:tcW w:w="1261" w:type="dxa"/>
            <w:gridSpan w:val="2"/>
            <w:tcBorders>
              <w:top w:val="single" w:sz="4" w:space="0" w:color="auto"/>
              <w:left w:val="single" w:sz="18" w:space="0" w:color="auto"/>
              <w:bottom w:val="single" w:sz="4" w:space="0" w:color="auto"/>
            </w:tcBorders>
          </w:tcPr>
          <w:p w14:paraId="489B464F"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07E51C12" w14:textId="5D61B33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728A12" w14:textId="77777777" w:rsidR="00183B12" w:rsidRDefault="00183B12" w:rsidP="00183B12">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427C2D5" w14:textId="77777777" w:rsidR="00183B12" w:rsidRDefault="00183B12" w:rsidP="00183B12">
            <w:pPr>
              <w:jc w:val="both"/>
              <w:rPr>
                <w:rFonts w:ascii="Arial" w:hAnsi="Arial" w:cs="Arial"/>
                <w:bCs/>
                <w:iCs/>
                <w:color w:val="000000"/>
              </w:rPr>
            </w:pPr>
            <w:r>
              <w:rPr>
                <w:rFonts w:ascii="Arial" w:hAnsi="Arial" w:cs="Arial"/>
                <w:bCs/>
                <w:iCs/>
                <w:color w:val="000000"/>
              </w:rPr>
              <w:t>Section entitled “The MAPPS Program” has been renumbered.  It was previously 11.16.</w:t>
            </w:r>
          </w:p>
        </w:tc>
      </w:tr>
      <w:tr w:rsidR="00183B12" w14:paraId="4A157509" w14:textId="77777777" w:rsidTr="009B6A89">
        <w:tc>
          <w:tcPr>
            <w:tcW w:w="1261" w:type="dxa"/>
            <w:gridSpan w:val="2"/>
            <w:tcBorders>
              <w:top w:val="single" w:sz="4" w:space="0" w:color="auto"/>
              <w:left w:val="single" w:sz="18" w:space="0" w:color="auto"/>
              <w:bottom w:val="single" w:sz="4" w:space="0" w:color="auto"/>
            </w:tcBorders>
          </w:tcPr>
          <w:p w14:paraId="6D300042"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6586D2B8" w14:textId="13EB26A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04EC8AB" w14:textId="77777777" w:rsidR="00183B12" w:rsidRDefault="00183B12" w:rsidP="00183B1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9750A35" w14:textId="77777777" w:rsidR="00183B12" w:rsidRDefault="00183B12" w:rsidP="00183B12">
            <w:pPr>
              <w:jc w:val="both"/>
              <w:rPr>
                <w:rFonts w:ascii="Arial" w:hAnsi="Arial" w:cs="Arial"/>
                <w:bCs/>
                <w:iCs/>
                <w:color w:val="000000"/>
              </w:rPr>
            </w:pPr>
            <w:r>
              <w:rPr>
                <w:rFonts w:ascii="Arial" w:hAnsi="Arial" w:cs="Arial"/>
                <w:bCs/>
                <w:iCs/>
                <w:color w:val="000000"/>
              </w:rPr>
              <w:t>Section about the “ROPES” program has been transferred to chapter 10.8.</w:t>
            </w:r>
          </w:p>
        </w:tc>
      </w:tr>
      <w:tr w:rsidR="00183B12" w14:paraId="6098CF27" w14:textId="77777777" w:rsidTr="009B6A89">
        <w:tc>
          <w:tcPr>
            <w:tcW w:w="1261" w:type="dxa"/>
            <w:gridSpan w:val="2"/>
            <w:tcBorders>
              <w:top w:val="single" w:sz="4" w:space="0" w:color="auto"/>
              <w:left w:val="single" w:sz="18" w:space="0" w:color="auto"/>
              <w:bottom w:val="single" w:sz="4" w:space="0" w:color="auto"/>
            </w:tcBorders>
          </w:tcPr>
          <w:p w14:paraId="3437C412"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5A69AC4C" w14:textId="2B87744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03BD92" w14:textId="77777777" w:rsidR="00183B12" w:rsidRDefault="00183B12" w:rsidP="00183B12">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18C5B56" w14:textId="77777777" w:rsidR="00183B12" w:rsidRDefault="00183B12" w:rsidP="00183B12">
            <w:pPr>
              <w:jc w:val="both"/>
              <w:rPr>
                <w:rFonts w:ascii="Arial" w:hAnsi="Arial" w:cs="Arial"/>
                <w:bCs/>
                <w:iCs/>
                <w:color w:val="000000"/>
              </w:rPr>
            </w:pPr>
            <w:r>
              <w:rPr>
                <w:rFonts w:ascii="Arial" w:hAnsi="Arial" w:cs="Arial"/>
                <w:bCs/>
                <w:iCs/>
                <w:color w:val="000000"/>
              </w:rPr>
              <w:t>Section entitled “Sentencing of adults for child abuse” has been renumbered.  It was previously 11.17.  All its paragraphs have been renumbered accordingly.</w:t>
            </w:r>
          </w:p>
        </w:tc>
      </w:tr>
      <w:tr w:rsidR="00183B12" w14:paraId="2457079D" w14:textId="77777777" w:rsidTr="009B6A89">
        <w:tc>
          <w:tcPr>
            <w:tcW w:w="1261" w:type="dxa"/>
            <w:gridSpan w:val="2"/>
            <w:tcBorders>
              <w:top w:val="single" w:sz="4" w:space="0" w:color="auto"/>
              <w:left w:val="single" w:sz="18" w:space="0" w:color="auto"/>
              <w:bottom w:val="single" w:sz="4" w:space="0" w:color="auto"/>
            </w:tcBorders>
          </w:tcPr>
          <w:p w14:paraId="614FEDFF" w14:textId="77777777" w:rsidR="00183B12" w:rsidRDefault="00183B12" w:rsidP="00183B12">
            <w:pPr>
              <w:rPr>
                <w:lang w:val="en-AU"/>
              </w:rPr>
            </w:pPr>
            <w:r>
              <w:rPr>
                <w:lang w:val="en-AU"/>
              </w:rPr>
              <w:t>05/07/16</w:t>
            </w:r>
          </w:p>
        </w:tc>
        <w:tc>
          <w:tcPr>
            <w:tcW w:w="836" w:type="dxa"/>
            <w:tcBorders>
              <w:top w:val="single" w:sz="4" w:space="0" w:color="auto"/>
              <w:bottom w:val="single" w:sz="4" w:space="0" w:color="auto"/>
            </w:tcBorders>
          </w:tcPr>
          <w:p w14:paraId="526A3FE1" w14:textId="4BDA86A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217853" w14:textId="77777777" w:rsidR="00183B12" w:rsidRDefault="00183B12" w:rsidP="00183B12">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0C11DCFA" w14:textId="77777777" w:rsidR="00183B12" w:rsidRDefault="00183B12" w:rsidP="00183B12">
            <w:pPr>
              <w:jc w:val="both"/>
              <w:rPr>
                <w:rFonts w:ascii="Arial" w:hAnsi="Arial" w:cs="Arial"/>
                <w:bCs/>
                <w:iCs/>
                <w:color w:val="000000"/>
              </w:rPr>
            </w:pPr>
            <w:r>
              <w:rPr>
                <w:rFonts w:ascii="Arial" w:hAnsi="Arial" w:cs="Arial"/>
                <w:bCs/>
                <w:iCs/>
                <w:color w:val="000000"/>
              </w:rPr>
              <w:t>Section entitled “Sentencing of adults for offence against protective worker” has been renumbered.  It was previously 11.18.</w:t>
            </w:r>
          </w:p>
        </w:tc>
      </w:tr>
      <w:tr w:rsidR="00183B12" w14:paraId="7BB82FC6" w14:textId="77777777" w:rsidTr="009B6A89">
        <w:tc>
          <w:tcPr>
            <w:tcW w:w="1261" w:type="dxa"/>
            <w:gridSpan w:val="2"/>
            <w:tcBorders>
              <w:top w:val="single" w:sz="4" w:space="0" w:color="auto"/>
              <w:left w:val="single" w:sz="18" w:space="0" w:color="auto"/>
              <w:bottom w:val="single" w:sz="4" w:space="0" w:color="auto"/>
            </w:tcBorders>
          </w:tcPr>
          <w:p w14:paraId="39CBCCA1"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5A7617F9" w14:textId="20E7251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F82A357" w14:textId="77777777" w:rsidR="00183B12" w:rsidRDefault="00183B12" w:rsidP="00183B12">
            <w:pPr>
              <w:keepNext/>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1C1326C" w14:textId="77777777" w:rsidR="00183B12" w:rsidRDefault="00183B12" w:rsidP="00183B12">
            <w:pPr>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183B12" w14:paraId="4B5A11DC" w14:textId="77777777" w:rsidTr="009B6A89">
        <w:tc>
          <w:tcPr>
            <w:tcW w:w="1261" w:type="dxa"/>
            <w:gridSpan w:val="2"/>
            <w:tcBorders>
              <w:top w:val="single" w:sz="4" w:space="0" w:color="auto"/>
              <w:left w:val="single" w:sz="18" w:space="0" w:color="auto"/>
              <w:bottom w:val="single" w:sz="4" w:space="0" w:color="auto"/>
            </w:tcBorders>
          </w:tcPr>
          <w:p w14:paraId="640DB743"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7D3C7AC0" w14:textId="7AE2937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43E09CB" w14:textId="77777777" w:rsidR="00183B12" w:rsidRDefault="00183B12" w:rsidP="00183B12">
            <w:pPr>
              <w:keepNext/>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2B0A75E8" w14:textId="77777777" w:rsidR="00183B12" w:rsidRDefault="00183B12" w:rsidP="00183B12">
            <w:pPr>
              <w:spacing w:before="20"/>
              <w:jc w:val="both"/>
              <w:rPr>
                <w:rFonts w:ascii="Arial" w:hAnsi="Arial" w:cs="Arial"/>
                <w:bCs/>
                <w:iCs/>
                <w:color w:val="000000"/>
              </w:rPr>
            </w:pPr>
            <w:r>
              <w:rPr>
                <w:rFonts w:ascii="Arial" w:hAnsi="Arial" w:cs="Arial"/>
                <w:bCs/>
                <w:iCs/>
                <w:color w:val="000000"/>
              </w:rPr>
              <w:t>Section heading amended to “Parental responsibility &amp; contact”.</w:t>
            </w:r>
          </w:p>
        </w:tc>
      </w:tr>
      <w:tr w:rsidR="00183B12" w14:paraId="46034644" w14:textId="77777777" w:rsidTr="009B6A89">
        <w:tc>
          <w:tcPr>
            <w:tcW w:w="1261" w:type="dxa"/>
            <w:gridSpan w:val="2"/>
            <w:tcBorders>
              <w:top w:val="single" w:sz="4" w:space="0" w:color="auto"/>
              <w:left w:val="single" w:sz="18" w:space="0" w:color="auto"/>
              <w:bottom w:val="single" w:sz="4" w:space="0" w:color="auto"/>
            </w:tcBorders>
          </w:tcPr>
          <w:p w14:paraId="596BF0D3"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1D02A892" w14:textId="54899C9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A099B52" w14:textId="77777777" w:rsidR="00183B12" w:rsidRDefault="00183B12" w:rsidP="00183B12">
            <w:pPr>
              <w:keepNext/>
              <w:jc w:val="center"/>
              <w:rPr>
                <w:lang w:val="en-AU"/>
              </w:rPr>
            </w:pPr>
            <w:r>
              <w:rPr>
                <w:lang w:val="en-AU"/>
              </w:rPr>
              <w:t>4.5.1</w:t>
            </w:r>
          </w:p>
        </w:tc>
        <w:tc>
          <w:tcPr>
            <w:tcW w:w="4802" w:type="dxa"/>
            <w:gridSpan w:val="2"/>
            <w:tcBorders>
              <w:top w:val="single" w:sz="4" w:space="0" w:color="auto"/>
              <w:bottom w:val="single" w:sz="4" w:space="0" w:color="auto"/>
              <w:right w:val="single" w:sz="18" w:space="0" w:color="auto"/>
            </w:tcBorders>
          </w:tcPr>
          <w:p w14:paraId="2D9847B2" w14:textId="77777777" w:rsidR="00183B12" w:rsidRDefault="00183B12" w:rsidP="00183B12">
            <w:pPr>
              <w:spacing w:before="20"/>
              <w:jc w:val="both"/>
              <w:rPr>
                <w:rFonts w:ascii="Arial" w:hAnsi="Arial" w:cs="Arial"/>
                <w:bCs/>
                <w:iCs/>
                <w:color w:val="000000"/>
              </w:rPr>
            </w:pPr>
            <w:r>
              <w:rPr>
                <w:rFonts w:ascii="Arial" w:hAnsi="Arial" w:cs="Arial"/>
                <w:bCs/>
                <w:iCs/>
                <w:color w:val="000000"/>
              </w:rPr>
              <w:t>Paragraph heading amended to “Parental responsibility – Major long-term issues”.  Consequential amendments to text.</w:t>
            </w:r>
          </w:p>
        </w:tc>
      </w:tr>
      <w:tr w:rsidR="00183B12" w14:paraId="5911B134" w14:textId="77777777" w:rsidTr="009B6A89">
        <w:tc>
          <w:tcPr>
            <w:tcW w:w="1261" w:type="dxa"/>
            <w:gridSpan w:val="2"/>
            <w:tcBorders>
              <w:top w:val="single" w:sz="4" w:space="0" w:color="auto"/>
              <w:left w:val="single" w:sz="18" w:space="0" w:color="auto"/>
              <w:bottom w:val="single" w:sz="4" w:space="0" w:color="auto"/>
            </w:tcBorders>
          </w:tcPr>
          <w:p w14:paraId="06AB66F0"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7898BC8E" w14:textId="447924D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6869CB5" w14:textId="77777777" w:rsidR="00183B12" w:rsidRDefault="00183B12" w:rsidP="00183B12">
            <w:pPr>
              <w:keepNext/>
              <w:jc w:val="center"/>
              <w:rPr>
                <w:lang w:val="en-AU"/>
              </w:rPr>
            </w:pPr>
            <w:r>
              <w:rPr>
                <w:lang w:val="en-AU"/>
              </w:rPr>
              <w:t>4.5.2</w:t>
            </w:r>
          </w:p>
        </w:tc>
        <w:tc>
          <w:tcPr>
            <w:tcW w:w="4802" w:type="dxa"/>
            <w:gridSpan w:val="2"/>
            <w:tcBorders>
              <w:top w:val="single" w:sz="4" w:space="0" w:color="auto"/>
              <w:bottom w:val="single" w:sz="4" w:space="0" w:color="auto"/>
              <w:right w:val="single" w:sz="18" w:space="0" w:color="auto"/>
            </w:tcBorders>
          </w:tcPr>
          <w:p w14:paraId="45368ED1" w14:textId="77777777" w:rsidR="00183B12" w:rsidRDefault="00183B12" w:rsidP="00183B12">
            <w:pPr>
              <w:spacing w:before="20"/>
              <w:jc w:val="both"/>
              <w:rPr>
                <w:rFonts w:ascii="Arial" w:hAnsi="Arial" w:cs="Arial"/>
                <w:bCs/>
                <w:iCs/>
                <w:color w:val="000000"/>
              </w:rPr>
            </w:pPr>
            <w:r>
              <w:rPr>
                <w:rFonts w:ascii="Arial" w:hAnsi="Arial" w:cs="Arial"/>
                <w:bCs/>
                <w:iCs/>
                <w:color w:val="000000"/>
              </w:rPr>
              <w:t>Paragraph heading amended to “Where carer may exercise parental responsibility”. Consequential amendments to text.</w:t>
            </w:r>
          </w:p>
        </w:tc>
      </w:tr>
      <w:tr w:rsidR="00183B12" w14:paraId="54088549" w14:textId="77777777" w:rsidTr="009B6A89">
        <w:tc>
          <w:tcPr>
            <w:tcW w:w="1261" w:type="dxa"/>
            <w:gridSpan w:val="2"/>
            <w:tcBorders>
              <w:top w:val="single" w:sz="4" w:space="0" w:color="auto"/>
              <w:left w:val="single" w:sz="18" w:space="0" w:color="auto"/>
              <w:bottom w:val="single" w:sz="4" w:space="0" w:color="auto"/>
            </w:tcBorders>
          </w:tcPr>
          <w:p w14:paraId="16C80A75"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1345F9EE" w14:textId="31028B9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E91E79D" w14:textId="77777777" w:rsidR="00183B12" w:rsidRDefault="00183B12" w:rsidP="00183B12">
            <w:pPr>
              <w:keepNext/>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3E6F6F2A" w14:textId="77777777" w:rsidR="00183B12" w:rsidRDefault="00183B12" w:rsidP="00183B12">
            <w:pPr>
              <w:spacing w:before="60"/>
              <w:jc w:val="both"/>
              <w:rPr>
                <w:rFonts w:ascii="Arial" w:hAnsi="Arial" w:cs="Arial"/>
                <w:bCs/>
                <w:iCs/>
                <w:color w:val="000000"/>
              </w:rPr>
            </w:pPr>
            <w:r>
              <w:rPr>
                <w:rFonts w:ascii="Arial" w:hAnsi="Arial" w:cs="Arial"/>
                <w:bCs/>
                <w:iCs/>
                <w:color w:val="000000"/>
              </w:rPr>
              <w:t>Minor amendment to text.</w:t>
            </w:r>
          </w:p>
        </w:tc>
      </w:tr>
      <w:tr w:rsidR="00183B12" w14:paraId="317C2DDF" w14:textId="77777777" w:rsidTr="009B6A89">
        <w:tc>
          <w:tcPr>
            <w:tcW w:w="1261" w:type="dxa"/>
            <w:gridSpan w:val="2"/>
            <w:tcBorders>
              <w:top w:val="single" w:sz="4" w:space="0" w:color="auto"/>
              <w:left w:val="single" w:sz="18" w:space="0" w:color="auto"/>
              <w:bottom w:val="single" w:sz="4" w:space="0" w:color="auto"/>
            </w:tcBorders>
          </w:tcPr>
          <w:p w14:paraId="65EE11FE"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79351A42" w14:textId="4B1E3AD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53D3FC7" w14:textId="77777777" w:rsidR="00183B12" w:rsidRDefault="00183B12" w:rsidP="00183B12">
            <w:pPr>
              <w:keepNext/>
              <w:jc w:val="center"/>
              <w:rPr>
                <w:lang w:val="en-AU"/>
              </w:rPr>
            </w:pPr>
            <w:r>
              <w:rPr>
                <w:lang w:val="en-AU"/>
              </w:rPr>
              <w:t>4.6.4</w:t>
            </w:r>
          </w:p>
          <w:p w14:paraId="19C47B0E" w14:textId="77777777" w:rsidR="00183B12" w:rsidRDefault="00183B12" w:rsidP="00183B12">
            <w:pPr>
              <w:keepNext/>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1B17FAF" w14:textId="77777777" w:rsidR="00183B12" w:rsidRDefault="00183B12" w:rsidP="00183B12">
            <w:pPr>
              <w:spacing w:before="60"/>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183B12" w14:paraId="0DD8218C" w14:textId="77777777" w:rsidTr="009B6A89">
        <w:tc>
          <w:tcPr>
            <w:tcW w:w="1261" w:type="dxa"/>
            <w:gridSpan w:val="2"/>
            <w:tcBorders>
              <w:top w:val="single" w:sz="4" w:space="0" w:color="auto"/>
              <w:left w:val="single" w:sz="18" w:space="0" w:color="auto"/>
              <w:bottom w:val="single" w:sz="4" w:space="0" w:color="auto"/>
            </w:tcBorders>
          </w:tcPr>
          <w:p w14:paraId="03F8A0ED"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74426090" w14:textId="3826005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17F648E" w14:textId="77777777" w:rsidR="00183B12" w:rsidRDefault="00183B12" w:rsidP="00183B12">
            <w:pPr>
              <w:keepNext/>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F417951" w14:textId="77777777" w:rsidR="00183B12" w:rsidRDefault="00183B12" w:rsidP="00183B12">
            <w:pPr>
              <w:spacing w:before="20"/>
              <w:jc w:val="both"/>
              <w:rPr>
                <w:rFonts w:ascii="Arial" w:hAnsi="Arial" w:cs="Arial"/>
                <w:bCs/>
                <w:iCs/>
                <w:color w:val="000000"/>
              </w:rPr>
            </w:pPr>
            <w:r>
              <w:rPr>
                <w:rFonts w:ascii="Arial" w:hAnsi="Arial" w:cs="Arial"/>
                <w:bCs/>
                <w:iCs/>
                <w:color w:val="000000"/>
              </w:rPr>
              <w:t>Minor amendment to text.</w:t>
            </w:r>
          </w:p>
        </w:tc>
      </w:tr>
      <w:tr w:rsidR="00183B12" w14:paraId="33B9C6A9" w14:textId="77777777" w:rsidTr="009B6A89">
        <w:tc>
          <w:tcPr>
            <w:tcW w:w="1261" w:type="dxa"/>
            <w:gridSpan w:val="2"/>
            <w:tcBorders>
              <w:top w:val="single" w:sz="4" w:space="0" w:color="auto"/>
              <w:left w:val="single" w:sz="18" w:space="0" w:color="auto"/>
              <w:bottom w:val="single" w:sz="4" w:space="0" w:color="auto"/>
            </w:tcBorders>
          </w:tcPr>
          <w:p w14:paraId="378BBAEC"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068EB905" w14:textId="4C4FAE3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C5C9AA8" w14:textId="77777777" w:rsidR="00183B12" w:rsidRDefault="00183B12" w:rsidP="00183B12">
            <w:pPr>
              <w:keepNext/>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77A5EE74" w14:textId="77777777" w:rsidR="00183B12" w:rsidRDefault="00183B12" w:rsidP="00183B12">
            <w:pPr>
              <w:spacing w:before="20"/>
              <w:jc w:val="both"/>
              <w:rPr>
                <w:rFonts w:ascii="Arial" w:hAnsi="Arial" w:cs="Arial"/>
                <w:bCs/>
                <w:iCs/>
                <w:color w:val="000000"/>
              </w:rPr>
            </w:pPr>
            <w:r>
              <w:rPr>
                <w:rFonts w:ascii="Arial" w:hAnsi="Arial" w:cs="Arial"/>
                <w:bCs/>
                <w:iCs/>
                <w:color w:val="000000"/>
              </w:rPr>
              <w:t>Amendment to names of certain protection orders.</w:t>
            </w:r>
          </w:p>
        </w:tc>
      </w:tr>
      <w:tr w:rsidR="00183B12" w14:paraId="4401DBB4" w14:textId="77777777" w:rsidTr="009B6A89">
        <w:tc>
          <w:tcPr>
            <w:tcW w:w="1261" w:type="dxa"/>
            <w:gridSpan w:val="2"/>
            <w:tcBorders>
              <w:top w:val="single" w:sz="4" w:space="0" w:color="auto"/>
              <w:left w:val="single" w:sz="18" w:space="0" w:color="auto"/>
              <w:bottom w:val="single" w:sz="4" w:space="0" w:color="auto"/>
            </w:tcBorders>
          </w:tcPr>
          <w:p w14:paraId="7907183C"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2039A3A5" w14:textId="2B0A697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E47AF81" w14:textId="77777777" w:rsidR="00183B12" w:rsidRDefault="00183B12" w:rsidP="00183B12">
            <w:pPr>
              <w:keepNext/>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F24DB66" w14:textId="77777777" w:rsidR="00183B12" w:rsidRDefault="00183B12" w:rsidP="00183B12">
            <w:pPr>
              <w:spacing w:before="20"/>
              <w:jc w:val="both"/>
              <w:rPr>
                <w:rFonts w:ascii="Arial" w:hAnsi="Arial" w:cs="Arial"/>
                <w:bCs/>
                <w:iCs/>
                <w:color w:val="000000"/>
              </w:rPr>
            </w:pPr>
            <w:r>
              <w:rPr>
                <w:rFonts w:ascii="Arial" w:hAnsi="Arial" w:cs="Arial"/>
                <w:bCs/>
                <w:iCs/>
                <w:color w:val="000000"/>
              </w:rPr>
              <w:t>Inclusion of reference to Broadmeadows Children’s Court.</w:t>
            </w:r>
          </w:p>
        </w:tc>
      </w:tr>
      <w:tr w:rsidR="00183B12" w14:paraId="75BE7F52" w14:textId="77777777" w:rsidTr="009B6A89">
        <w:tc>
          <w:tcPr>
            <w:tcW w:w="1261" w:type="dxa"/>
            <w:gridSpan w:val="2"/>
            <w:tcBorders>
              <w:top w:val="single" w:sz="4" w:space="0" w:color="auto"/>
              <w:left w:val="single" w:sz="18" w:space="0" w:color="auto"/>
              <w:bottom w:val="single" w:sz="4" w:space="0" w:color="auto"/>
            </w:tcBorders>
          </w:tcPr>
          <w:p w14:paraId="165667C7"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0BD7F98A" w14:textId="58A09D0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78CD81B" w14:textId="77777777" w:rsidR="00183B12" w:rsidRDefault="00183B12" w:rsidP="00183B12">
            <w:pPr>
              <w:keepNext/>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714B6DC1" w14:textId="77777777" w:rsidR="00183B12" w:rsidRDefault="00183B12" w:rsidP="00183B12">
            <w:pPr>
              <w:spacing w:before="20"/>
              <w:jc w:val="both"/>
              <w:rPr>
                <w:rFonts w:ascii="Arial" w:hAnsi="Arial" w:cs="Arial"/>
                <w:bCs/>
                <w:iCs/>
                <w:color w:val="000000"/>
              </w:rPr>
            </w:pPr>
            <w:r>
              <w:rPr>
                <w:rFonts w:ascii="Arial" w:hAnsi="Arial" w:cs="Arial"/>
                <w:bCs/>
                <w:iCs/>
                <w:color w:val="000000"/>
              </w:rPr>
              <w:t>Minor amendment to text.</w:t>
            </w:r>
          </w:p>
        </w:tc>
      </w:tr>
      <w:tr w:rsidR="00183B12" w14:paraId="60AB1C0C" w14:textId="77777777" w:rsidTr="009B6A89">
        <w:tc>
          <w:tcPr>
            <w:tcW w:w="1261" w:type="dxa"/>
            <w:gridSpan w:val="2"/>
            <w:tcBorders>
              <w:top w:val="single" w:sz="4" w:space="0" w:color="auto"/>
              <w:left w:val="single" w:sz="18" w:space="0" w:color="auto"/>
              <w:bottom w:val="single" w:sz="4" w:space="0" w:color="auto"/>
            </w:tcBorders>
          </w:tcPr>
          <w:p w14:paraId="28275085"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0748CF2B" w14:textId="3BB213A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F4057BA" w14:textId="77777777" w:rsidR="00183B12" w:rsidRDefault="00183B12" w:rsidP="00183B12">
            <w:pPr>
              <w:keepNext/>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2722967" w14:textId="77777777" w:rsidR="00183B12" w:rsidRDefault="00183B12" w:rsidP="00183B12">
            <w:pPr>
              <w:spacing w:before="20"/>
              <w:jc w:val="both"/>
              <w:rPr>
                <w:rFonts w:ascii="Arial" w:hAnsi="Arial" w:cs="Arial"/>
                <w:bCs/>
                <w:iCs/>
                <w:color w:val="000000"/>
              </w:rPr>
            </w:pPr>
            <w:r>
              <w:rPr>
                <w:rFonts w:ascii="Arial" w:hAnsi="Arial" w:cs="Arial"/>
                <w:bCs/>
                <w:iCs/>
                <w:color w:val="000000"/>
              </w:rPr>
              <w:t>Major amendment to text,</w:t>
            </w:r>
          </w:p>
        </w:tc>
      </w:tr>
      <w:tr w:rsidR="00183B12" w14:paraId="0B98BDD8" w14:textId="77777777" w:rsidTr="009B6A89">
        <w:tc>
          <w:tcPr>
            <w:tcW w:w="1261" w:type="dxa"/>
            <w:gridSpan w:val="2"/>
            <w:tcBorders>
              <w:top w:val="single" w:sz="4" w:space="0" w:color="auto"/>
              <w:left w:val="single" w:sz="18" w:space="0" w:color="auto"/>
              <w:bottom w:val="single" w:sz="4" w:space="0" w:color="auto"/>
            </w:tcBorders>
          </w:tcPr>
          <w:p w14:paraId="1F5FEB14"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3DCA1543" w14:textId="3D50CC6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C9E919F" w14:textId="77777777" w:rsidR="00183B12" w:rsidRDefault="00183B12" w:rsidP="00183B12">
            <w:pPr>
              <w:keepNext/>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3A4531EA" w14:textId="77777777" w:rsidR="00183B12" w:rsidRDefault="00183B12" w:rsidP="00183B12">
            <w:pPr>
              <w:spacing w:before="20"/>
              <w:jc w:val="both"/>
              <w:rPr>
                <w:rFonts w:ascii="Arial" w:hAnsi="Arial" w:cs="Arial"/>
                <w:bCs/>
                <w:iCs/>
                <w:color w:val="000000"/>
              </w:rPr>
            </w:pPr>
            <w:r>
              <w:rPr>
                <w:rFonts w:ascii="Arial" w:hAnsi="Arial" w:cs="Arial"/>
                <w:bCs/>
                <w:iCs/>
                <w:color w:val="000000"/>
              </w:rPr>
              <w:t>Minor amendment to text.</w:t>
            </w:r>
          </w:p>
        </w:tc>
      </w:tr>
      <w:tr w:rsidR="00183B12" w14:paraId="5D7AD74E" w14:textId="77777777" w:rsidTr="009B6A89">
        <w:tc>
          <w:tcPr>
            <w:tcW w:w="1261" w:type="dxa"/>
            <w:gridSpan w:val="2"/>
            <w:tcBorders>
              <w:top w:val="single" w:sz="4" w:space="0" w:color="auto"/>
              <w:left w:val="single" w:sz="18" w:space="0" w:color="auto"/>
              <w:bottom w:val="single" w:sz="4" w:space="0" w:color="auto"/>
            </w:tcBorders>
          </w:tcPr>
          <w:p w14:paraId="7DB7C728"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0E603282" w14:textId="4012BD3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B7E6B23" w14:textId="77777777" w:rsidR="00183B12" w:rsidRDefault="00183B12" w:rsidP="00183B12">
            <w:pPr>
              <w:keepNext/>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5BE0E33F" w14:textId="77777777" w:rsidR="00183B12" w:rsidRDefault="00183B12" w:rsidP="00183B12">
            <w:pPr>
              <w:spacing w:before="20"/>
              <w:jc w:val="both"/>
              <w:rPr>
                <w:rFonts w:ascii="Arial" w:hAnsi="Arial" w:cs="Arial"/>
                <w:bCs/>
                <w:iCs/>
                <w:color w:val="000000"/>
              </w:rPr>
            </w:pPr>
            <w:r>
              <w:rPr>
                <w:rFonts w:ascii="Arial" w:hAnsi="Arial" w:cs="Arial"/>
                <w:bCs/>
                <w:iCs/>
                <w:color w:val="000000"/>
              </w:rPr>
              <w:t>Deletion of sub-heading and text.</w:t>
            </w:r>
          </w:p>
        </w:tc>
      </w:tr>
      <w:tr w:rsidR="00183B12" w14:paraId="67BD2B41" w14:textId="77777777" w:rsidTr="009B6A89">
        <w:tc>
          <w:tcPr>
            <w:tcW w:w="1261" w:type="dxa"/>
            <w:gridSpan w:val="2"/>
            <w:tcBorders>
              <w:top w:val="single" w:sz="4" w:space="0" w:color="auto"/>
              <w:left w:val="single" w:sz="18" w:space="0" w:color="auto"/>
              <w:bottom w:val="single" w:sz="4" w:space="0" w:color="auto"/>
            </w:tcBorders>
          </w:tcPr>
          <w:p w14:paraId="4CA2A8FF"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173A1A6D" w14:textId="2307584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B148EA2" w14:textId="77777777" w:rsidR="00183B12" w:rsidRDefault="00183B12" w:rsidP="00183B12">
            <w:pPr>
              <w:keepNext/>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4EB097D2" w14:textId="77777777" w:rsidR="00183B12" w:rsidRDefault="00183B12" w:rsidP="00183B12">
            <w:pPr>
              <w:spacing w:before="20"/>
              <w:jc w:val="both"/>
              <w:rPr>
                <w:rFonts w:ascii="Arial" w:hAnsi="Arial" w:cs="Arial"/>
                <w:bCs/>
                <w:iCs/>
                <w:color w:val="000000"/>
              </w:rPr>
            </w:pPr>
            <w:r>
              <w:rPr>
                <w:rFonts w:ascii="Arial" w:hAnsi="Arial" w:cs="Arial"/>
                <w:bCs/>
                <w:iCs/>
                <w:color w:val="000000"/>
              </w:rPr>
              <w:t>Deletion of sub-heading.  Minor amendment to text which is combined into section 4.10.6.</w:t>
            </w:r>
          </w:p>
        </w:tc>
      </w:tr>
      <w:tr w:rsidR="00183B12" w14:paraId="50174FC4" w14:textId="77777777" w:rsidTr="009B6A89">
        <w:tc>
          <w:tcPr>
            <w:tcW w:w="1261" w:type="dxa"/>
            <w:gridSpan w:val="2"/>
            <w:tcBorders>
              <w:top w:val="single" w:sz="4" w:space="0" w:color="auto"/>
              <w:left w:val="single" w:sz="18" w:space="0" w:color="auto"/>
              <w:bottom w:val="single" w:sz="4" w:space="0" w:color="auto"/>
            </w:tcBorders>
          </w:tcPr>
          <w:p w14:paraId="5F313FE4"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7F6D0184" w14:textId="5E9947E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3E0102E" w14:textId="77777777" w:rsidR="00183B12" w:rsidRDefault="00183B12" w:rsidP="00183B12">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15D9657E" w14:textId="77777777" w:rsidR="00183B12" w:rsidRDefault="00183B12" w:rsidP="00183B12">
            <w:pPr>
              <w:spacing w:before="20"/>
              <w:jc w:val="both"/>
              <w:rPr>
                <w:rFonts w:ascii="Arial" w:hAnsi="Arial" w:cs="Arial"/>
                <w:bCs/>
                <w:iCs/>
                <w:color w:val="000000"/>
              </w:rPr>
            </w:pPr>
            <w:r>
              <w:rPr>
                <w:rFonts w:ascii="Arial" w:hAnsi="Arial" w:cs="Arial"/>
                <w:bCs/>
                <w:iCs/>
                <w:color w:val="000000"/>
              </w:rPr>
              <w:t>Major amendment to text,</w:t>
            </w:r>
          </w:p>
        </w:tc>
      </w:tr>
      <w:tr w:rsidR="00183B12" w14:paraId="04BA2F60" w14:textId="77777777" w:rsidTr="009B6A89">
        <w:tc>
          <w:tcPr>
            <w:tcW w:w="1261" w:type="dxa"/>
            <w:gridSpan w:val="2"/>
            <w:tcBorders>
              <w:top w:val="single" w:sz="4" w:space="0" w:color="auto"/>
              <w:left w:val="single" w:sz="18" w:space="0" w:color="auto"/>
              <w:bottom w:val="single" w:sz="4" w:space="0" w:color="auto"/>
            </w:tcBorders>
          </w:tcPr>
          <w:p w14:paraId="295BE680"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45A67D3D" w14:textId="09A934B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F1F649B" w14:textId="77777777" w:rsidR="00183B12" w:rsidRDefault="00183B12" w:rsidP="00183B12">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126340D0" w14:textId="77777777" w:rsidR="00183B12" w:rsidRDefault="00183B12" w:rsidP="00183B12">
            <w:pPr>
              <w:spacing w:before="20"/>
              <w:jc w:val="both"/>
              <w:rPr>
                <w:rFonts w:ascii="Arial" w:hAnsi="Arial" w:cs="Arial"/>
                <w:bCs/>
                <w:iCs/>
                <w:color w:val="000000"/>
              </w:rPr>
            </w:pPr>
            <w:r>
              <w:rPr>
                <w:rFonts w:ascii="Arial" w:hAnsi="Arial" w:cs="Arial"/>
                <w:bCs/>
                <w:iCs/>
                <w:color w:val="000000"/>
              </w:rPr>
              <w:t>New section entitled “Family Drug Treatment Court” contains a description of the establishment and operation of the FDTC.</w:t>
            </w:r>
          </w:p>
        </w:tc>
      </w:tr>
      <w:tr w:rsidR="00183B12" w14:paraId="249D6CC2" w14:textId="77777777" w:rsidTr="009B6A89">
        <w:tc>
          <w:tcPr>
            <w:tcW w:w="1261" w:type="dxa"/>
            <w:gridSpan w:val="2"/>
            <w:tcBorders>
              <w:top w:val="single" w:sz="4" w:space="0" w:color="auto"/>
              <w:left w:val="single" w:sz="18" w:space="0" w:color="auto"/>
              <w:bottom w:val="single" w:sz="4" w:space="0" w:color="auto"/>
            </w:tcBorders>
          </w:tcPr>
          <w:p w14:paraId="75B8381C" w14:textId="77777777" w:rsidR="00183B12" w:rsidRDefault="00183B12" w:rsidP="00183B12">
            <w:pPr>
              <w:rPr>
                <w:lang w:val="en-AU"/>
              </w:rPr>
            </w:pPr>
            <w:r>
              <w:rPr>
                <w:lang w:val="en-AU"/>
              </w:rPr>
              <w:t>01/03/16</w:t>
            </w:r>
          </w:p>
        </w:tc>
        <w:tc>
          <w:tcPr>
            <w:tcW w:w="836" w:type="dxa"/>
            <w:tcBorders>
              <w:top w:val="single" w:sz="4" w:space="0" w:color="auto"/>
              <w:bottom w:val="single" w:sz="4" w:space="0" w:color="auto"/>
            </w:tcBorders>
          </w:tcPr>
          <w:p w14:paraId="374D79E4" w14:textId="28E4ABC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249F313" w14:textId="77777777" w:rsidR="00183B12" w:rsidRDefault="00183B12" w:rsidP="00183B12">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tcPr>
          <w:p w14:paraId="59FEF22C" w14:textId="77777777" w:rsidR="00183B12" w:rsidRDefault="00183B12" w:rsidP="00183B12">
            <w:pPr>
              <w:spacing w:before="20"/>
              <w:jc w:val="both"/>
              <w:rPr>
                <w:rFonts w:ascii="Arial" w:hAnsi="Arial" w:cs="Arial"/>
                <w:bCs/>
                <w:iCs/>
                <w:color w:val="000000"/>
              </w:rPr>
            </w:pPr>
            <w:r>
              <w:rPr>
                <w:rFonts w:ascii="Arial" w:hAnsi="Arial" w:cs="Arial"/>
                <w:bCs/>
                <w:iCs/>
                <w:color w:val="000000"/>
              </w:rPr>
              <w:t>This section entitled “Some other relevant papers” has been renumbered.  It was previously 4.17.</w:t>
            </w:r>
          </w:p>
        </w:tc>
      </w:tr>
      <w:tr w:rsidR="00183B12" w14:paraId="50CBE53A" w14:textId="77777777" w:rsidTr="009B6A89">
        <w:tc>
          <w:tcPr>
            <w:tcW w:w="1261" w:type="dxa"/>
            <w:gridSpan w:val="2"/>
            <w:tcBorders>
              <w:top w:val="single" w:sz="4" w:space="0" w:color="auto"/>
              <w:left w:val="single" w:sz="18" w:space="0" w:color="auto"/>
              <w:bottom w:val="single" w:sz="4" w:space="0" w:color="auto"/>
            </w:tcBorders>
          </w:tcPr>
          <w:p w14:paraId="46622219" w14:textId="77777777" w:rsidR="00183B12" w:rsidRDefault="00183B12" w:rsidP="00183B12">
            <w:pPr>
              <w:rPr>
                <w:lang w:val="en-AU"/>
              </w:rPr>
            </w:pPr>
            <w:r>
              <w:rPr>
                <w:lang w:val="en-AU"/>
              </w:rPr>
              <w:t>01/03/16</w:t>
            </w:r>
          </w:p>
          <w:p w14:paraId="3DC2E7D5" w14:textId="77777777" w:rsidR="00183B12" w:rsidRPr="001019C4" w:rsidRDefault="00183B12" w:rsidP="00183B12">
            <w:pPr>
              <w:rPr>
                <w:color w:val="FFFFFF"/>
                <w:lang w:val="en-AU"/>
              </w:rPr>
            </w:pPr>
            <w:r w:rsidRPr="001019C4">
              <w:rPr>
                <w:color w:val="FFFFFF"/>
                <w:shd w:val="clear" w:color="auto" w:fill="000000"/>
                <w:lang w:val="en-AU"/>
              </w:rPr>
              <w:t>Last update 19/06/15</w:t>
            </w:r>
          </w:p>
        </w:tc>
        <w:tc>
          <w:tcPr>
            <w:tcW w:w="836" w:type="dxa"/>
            <w:tcBorders>
              <w:top w:val="single" w:sz="4" w:space="0" w:color="auto"/>
              <w:bottom w:val="single" w:sz="4" w:space="0" w:color="auto"/>
            </w:tcBorders>
          </w:tcPr>
          <w:p w14:paraId="7944AC8B" w14:textId="2C85576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A9C4C5A" w14:textId="77777777" w:rsidR="00183B12" w:rsidRDefault="00183B12" w:rsidP="00183B12">
            <w:pPr>
              <w:keepNext/>
              <w:jc w:val="center"/>
              <w:rPr>
                <w:lang w:val="en-AU"/>
              </w:rPr>
            </w:pPr>
            <w:r>
              <w:rPr>
                <w:lang w:val="en-AU"/>
              </w:rPr>
              <w:t>Page 5.1</w:t>
            </w:r>
          </w:p>
        </w:tc>
        <w:tc>
          <w:tcPr>
            <w:tcW w:w="4802" w:type="dxa"/>
            <w:gridSpan w:val="2"/>
            <w:tcBorders>
              <w:top w:val="single" w:sz="4" w:space="0" w:color="auto"/>
              <w:bottom w:val="single" w:sz="4" w:space="0" w:color="auto"/>
              <w:right w:val="single" w:sz="18" w:space="0" w:color="auto"/>
            </w:tcBorders>
            <w:shd w:val="clear" w:color="auto" w:fill="000000"/>
          </w:tcPr>
          <w:p w14:paraId="3929FC47" w14:textId="77777777" w:rsidR="00183B12" w:rsidRPr="00033150" w:rsidRDefault="00183B12" w:rsidP="00183B12">
            <w:pPr>
              <w:shd w:val="clear" w:color="auto" w:fill="FFFFFF"/>
              <w:jc w:val="both"/>
              <w:rPr>
                <w:rFonts w:ascii="Arial" w:hAnsi="Arial" w:cs="Arial"/>
                <w:color w:val="000000"/>
                <w:szCs w:val="24"/>
                <w:lang w:val="en-AU"/>
              </w:rPr>
            </w:pPr>
            <w:r>
              <w:rPr>
                <w:rFonts w:ascii="Arial" w:hAnsi="Arial" w:cs="Arial"/>
                <w:color w:val="000000"/>
                <w:szCs w:val="24"/>
                <w:lang w:val="en-AU"/>
              </w:rPr>
              <w:t>The following note has been placed on the first page of Chapter 5:</w:t>
            </w:r>
          </w:p>
          <w:p w14:paraId="1ABFF2A2" w14:textId="77777777" w:rsidR="00183B12" w:rsidRPr="00033150" w:rsidRDefault="00183B12" w:rsidP="00183B12">
            <w:pPr>
              <w:shd w:val="clear" w:color="auto" w:fill="000000"/>
              <w:jc w:val="both"/>
              <w:rPr>
                <w:b/>
              </w:rPr>
            </w:pPr>
            <w:r>
              <w:rPr>
                <w:b/>
              </w:rPr>
              <w:t>“</w:t>
            </w:r>
            <w:r w:rsidRPr="00B25095">
              <w:rPr>
                <w:b/>
              </w:rPr>
              <w:t xml:space="preserve">FROM 01/03/2016 THIS CHAPTER SHOULD BE READ IN CONJUNCTION WITH </w:t>
            </w:r>
            <w:r>
              <w:rPr>
                <w:b/>
              </w:rPr>
              <w:t>A PAPER ON THE WEBSITE ENTITLED “AMENDMENTS TO THE CYFA – FEBRUARY 2016.”  IN DUE COURSE THE PAPER WILL BE MERGED INTO THIS CHAPTER AND ANY OBSOLETE MATTERS WILL BE DELETED.”</w:t>
            </w:r>
          </w:p>
        </w:tc>
      </w:tr>
      <w:tr w:rsidR="00183B12" w14:paraId="4FAF29B9" w14:textId="77777777" w:rsidTr="009B6A89">
        <w:tc>
          <w:tcPr>
            <w:tcW w:w="1261" w:type="dxa"/>
            <w:gridSpan w:val="2"/>
            <w:tcBorders>
              <w:top w:val="single" w:sz="4" w:space="0" w:color="auto"/>
              <w:left w:val="single" w:sz="18" w:space="0" w:color="auto"/>
              <w:bottom w:val="single" w:sz="4" w:space="0" w:color="auto"/>
            </w:tcBorders>
          </w:tcPr>
          <w:p w14:paraId="3925BAA3" w14:textId="77777777" w:rsidR="00183B12" w:rsidRDefault="00183B12" w:rsidP="00183B12">
            <w:pPr>
              <w:rPr>
                <w:lang w:val="en-AU"/>
              </w:rPr>
            </w:pPr>
            <w:r>
              <w:rPr>
                <w:lang w:val="en-AU"/>
              </w:rPr>
              <w:t>10/02/16</w:t>
            </w:r>
          </w:p>
        </w:tc>
        <w:tc>
          <w:tcPr>
            <w:tcW w:w="836" w:type="dxa"/>
            <w:tcBorders>
              <w:top w:val="single" w:sz="4" w:space="0" w:color="auto"/>
              <w:bottom w:val="single" w:sz="4" w:space="0" w:color="auto"/>
            </w:tcBorders>
          </w:tcPr>
          <w:p w14:paraId="7775CD83" w14:textId="0FED207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D5A13AC" w14:textId="77777777" w:rsidR="00183B12" w:rsidRDefault="00183B12" w:rsidP="00183B12">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B19BB5" w14:textId="77777777" w:rsidR="00183B12" w:rsidRPr="00466254" w:rsidRDefault="00183B12" w:rsidP="00183B12">
            <w:pPr>
              <w:spacing w:before="20"/>
              <w:jc w:val="both"/>
              <w:rPr>
                <w:rFonts w:ascii="Arial" w:hAnsi="Arial" w:cs="Arial"/>
                <w:bCs/>
                <w:iCs/>
                <w:color w:val="000000"/>
              </w:rPr>
            </w:pPr>
            <w:r>
              <w:rPr>
                <w:rFonts w:ascii="Arial" w:hAnsi="Arial" w:cs="Arial"/>
                <w:bCs/>
                <w:iCs/>
                <w:color w:val="000000"/>
              </w:rPr>
              <w:t>Updated commentary on Presidents of the Children’s Court.</w:t>
            </w:r>
          </w:p>
        </w:tc>
      </w:tr>
      <w:tr w:rsidR="00183B12" w14:paraId="46AE1C58" w14:textId="77777777" w:rsidTr="009B6A89">
        <w:tc>
          <w:tcPr>
            <w:tcW w:w="1261" w:type="dxa"/>
            <w:gridSpan w:val="2"/>
            <w:tcBorders>
              <w:top w:val="single" w:sz="4" w:space="0" w:color="auto"/>
              <w:left w:val="single" w:sz="18" w:space="0" w:color="auto"/>
              <w:bottom w:val="single" w:sz="4" w:space="0" w:color="auto"/>
            </w:tcBorders>
          </w:tcPr>
          <w:p w14:paraId="0DE0762D" w14:textId="77777777" w:rsidR="00183B12" w:rsidRDefault="00183B12" w:rsidP="00183B12">
            <w:pPr>
              <w:rPr>
                <w:lang w:val="en-AU"/>
              </w:rPr>
            </w:pPr>
            <w:r>
              <w:rPr>
                <w:lang w:val="en-AU"/>
              </w:rPr>
              <w:t>10/02/16</w:t>
            </w:r>
          </w:p>
        </w:tc>
        <w:tc>
          <w:tcPr>
            <w:tcW w:w="836" w:type="dxa"/>
            <w:tcBorders>
              <w:top w:val="single" w:sz="4" w:space="0" w:color="auto"/>
              <w:bottom w:val="single" w:sz="4" w:space="0" w:color="auto"/>
            </w:tcBorders>
          </w:tcPr>
          <w:p w14:paraId="77225943" w14:textId="6A4132D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BC75307" w14:textId="77777777" w:rsidR="00183B12" w:rsidRDefault="00183B12" w:rsidP="00183B1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8C91EC4" w14:textId="77777777" w:rsidR="00183B12" w:rsidRPr="00466254" w:rsidRDefault="00183B12" w:rsidP="00183B12">
            <w:pPr>
              <w:spacing w:before="20"/>
              <w:jc w:val="both"/>
              <w:rPr>
                <w:rFonts w:ascii="Arial" w:hAnsi="Arial" w:cs="Arial"/>
                <w:bCs/>
                <w:iCs/>
                <w:color w:val="000000"/>
              </w:rPr>
            </w:pPr>
            <w:r>
              <w:rPr>
                <w:rFonts w:ascii="Arial" w:hAnsi="Arial" w:cs="Arial"/>
                <w:bCs/>
                <w:iCs/>
                <w:color w:val="000000"/>
              </w:rPr>
              <w:t>Updated list of Office Holders – Children’s Court of Victoria</w:t>
            </w:r>
          </w:p>
        </w:tc>
      </w:tr>
      <w:tr w:rsidR="00183B12" w14:paraId="61735D8E" w14:textId="77777777" w:rsidTr="009B6A89">
        <w:tc>
          <w:tcPr>
            <w:tcW w:w="1261" w:type="dxa"/>
            <w:gridSpan w:val="2"/>
            <w:tcBorders>
              <w:top w:val="single" w:sz="4" w:space="0" w:color="auto"/>
              <w:left w:val="single" w:sz="18" w:space="0" w:color="auto"/>
              <w:bottom w:val="single" w:sz="4" w:space="0" w:color="auto"/>
            </w:tcBorders>
          </w:tcPr>
          <w:p w14:paraId="20823F53" w14:textId="77777777" w:rsidR="00183B12" w:rsidRDefault="00183B12" w:rsidP="00183B12">
            <w:pPr>
              <w:rPr>
                <w:lang w:val="en-AU"/>
              </w:rPr>
            </w:pPr>
            <w:r>
              <w:rPr>
                <w:lang w:val="en-AU"/>
              </w:rPr>
              <w:t>10/02/16</w:t>
            </w:r>
          </w:p>
        </w:tc>
        <w:tc>
          <w:tcPr>
            <w:tcW w:w="836" w:type="dxa"/>
            <w:tcBorders>
              <w:top w:val="single" w:sz="4" w:space="0" w:color="auto"/>
              <w:bottom w:val="single" w:sz="4" w:space="0" w:color="auto"/>
            </w:tcBorders>
          </w:tcPr>
          <w:p w14:paraId="3FC42772" w14:textId="11DE551C"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32A2783" w14:textId="77777777"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33ACA65" w14:textId="77777777" w:rsidR="00183B12" w:rsidRPr="00466254" w:rsidRDefault="00183B12" w:rsidP="00183B12">
            <w:pPr>
              <w:spacing w:before="20"/>
              <w:jc w:val="both"/>
              <w:rPr>
                <w:rFonts w:ascii="Arial" w:hAnsi="Arial" w:cs="Arial"/>
                <w:bCs/>
                <w:iCs/>
                <w:color w:val="000000"/>
              </w:rPr>
            </w:pPr>
            <w:r>
              <w:rPr>
                <w:rFonts w:ascii="Arial" w:hAnsi="Arial" w:cs="Arial"/>
                <w:bCs/>
                <w:iCs/>
                <w:color w:val="000000"/>
              </w:rPr>
              <w:t xml:space="preserve">Updated commentary on venues of the Court, </w:t>
            </w:r>
            <w:r w:rsidRPr="00E869BF">
              <w:rPr>
                <w:rFonts w:ascii="Arial" w:hAnsi="Arial" w:cs="Arial"/>
                <w:bCs/>
                <w:i/>
                <w:iCs/>
                <w:color w:val="000000"/>
              </w:rPr>
              <w:t>inter alia</w:t>
            </w:r>
            <w:r>
              <w:rPr>
                <w:rFonts w:ascii="Arial" w:hAnsi="Arial" w:cs="Arial"/>
                <w:bCs/>
                <w:iCs/>
                <w:color w:val="000000"/>
              </w:rPr>
              <w:t xml:space="preserve"> to include Broadmeadows as a Family Division venue.</w:t>
            </w:r>
          </w:p>
        </w:tc>
      </w:tr>
      <w:tr w:rsidR="00183B12" w14:paraId="69D4F346" w14:textId="77777777" w:rsidTr="009B6A89">
        <w:tc>
          <w:tcPr>
            <w:tcW w:w="1261" w:type="dxa"/>
            <w:gridSpan w:val="2"/>
            <w:tcBorders>
              <w:top w:val="single" w:sz="4" w:space="0" w:color="auto"/>
              <w:left w:val="single" w:sz="18" w:space="0" w:color="auto"/>
              <w:bottom w:val="single" w:sz="4" w:space="0" w:color="auto"/>
            </w:tcBorders>
          </w:tcPr>
          <w:p w14:paraId="21D8FAC3" w14:textId="77777777" w:rsidR="00183B12" w:rsidRDefault="00183B12" w:rsidP="00183B12">
            <w:pPr>
              <w:rPr>
                <w:lang w:val="en-AU"/>
              </w:rPr>
            </w:pPr>
            <w:r>
              <w:rPr>
                <w:lang w:val="en-AU"/>
              </w:rPr>
              <w:t>10/02/16</w:t>
            </w:r>
          </w:p>
        </w:tc>
        <w:tc>
          <w:tcPr>
            <w:tcW w:w="836" w:type="dxa"/>
            <w:tcBorders>
              <w:top w:val="single" w:sz="4" w:space="0" w:color="auto"/>
              <w:bottom w:val="single" w:sz="4" w:space="0" w:color="auto"/>
            </w:tcBorders>
          </w:tcPr>
          <w:p w14:paraId="1C18CD14" w14:textId="0BD7861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E80419E" w14:textId="77777777" w:rsidR="00183B12" w:rsidRDefault="00183B12" w:rsidP="00183B12">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196243EF" w14:textId="77777777" w:rsidR="00183B12" w:rsidRPr="00466254" w:rsidRDefault="00183B12" w:rsidP="00183B12">
            <w:pPr>
              <w:spacing w:before="20"/>
              <w:jc w:val="both"/>
              <w:rPr>
                <w:rFonts w:ascii="Arial" w:hAnsi="Arial" w:cs="Arial"/>
                <w:bCs/>
                <w:iCs/>
                <w:color w:val="000000"/>
              </w:rPr>
            </w:pPr>
            <w:r>
              <w:rPr>
                <w:rFonts w:ascii="Arial" w:hAnsi="Arial" w:cs="Arial"/>
                <w:bCs/>
                <w:iCs/>
                <w:color w:val="000000"/>
              </w:rPr>
              <w:t>Minor amendment to list of the most frequently cited statutes in Children’s Court cases.</w:t>
            </w:r>
          </w:p>
        </w:tc>
      </w:tr>
      <w:tr w:rsidR="00183B12" w14:paraId="18BC3432" w14:textId="77777777" w:rsidTr="009B6A89">
        <w:tc>
          <w:tcPr>
            <w:tcW w:w="1261" w:type="dxa"/>
            <w:gridSpan w:val="2"/>
            <w:tcBorders>
              <w:top w:val="single" w:sz="4" w:space="0" w:color="auto"/>
              <w:left w:val="single" w:sz="18" w:space="0" w:color="auto"/>
              <w:bottom w:val="single" w:sz="4" w:space="0" w:color="auto"/>
            </w:tcBorders>
          </w:tcPr>
          <w:p w14:paraId="2985C143" w14:textId="77777777" w:rsidR="00183B12" w:rsidRDefault="00183B12" w:rsidP="00183B12">
            <w:pPr>
              <w:rPr>
                <w:lang w:val="en-AU"/>
              </w:rPr>
            </w:pPr>
            <w:r>
              <w:rPr>
                <w:lang w:val="en-AU"/>
              </w:rPr>
              <w:t>10/02/16</w:t>
            </w:r>
          </w:p>
        </w:tc>
        <w:tc>
          <w:tcPr>
            <w:tcW w:w="836" w:type="dxa"/>
            <w:tcBorders>
              <w:top w:val="single" w:sz="4" w:space="0" w:color="auto"/>
              <w:bottom w:val="single" w:sz="4" w:space="0" w:color="auto"/>
            </w:tcBorders>
          </w:tcPr>
          <w:p w14:paraId="0B53F259" w14:textId="5F127565"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E84ECFE" w14:textId="77777777"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8489A4" w14:textId="77777777" w:rsidR="00183B12" w:rsidRDefault="00183B12" w:rsidP="00183B12">
            <w:pPr>
              <w:keepNext/>
              <w:numPr>
                <w:ilvl w:val="0"/>
                <w:numId w:val="10"/>
              </w:numPr>
              <w:tabs>
                <w:tab w:val="clear" w:pos="720"/>
              </w:tabs>
              <w:spacing w:before="20"/>
              <w:ind w:left="357"/>
              <w:jc w:val="both"/>
              <w:rPr>
                <w:rFonts w:ascii="Arial" w:hAnsi="Arial" w:cs="Arial"/>
                <w:bCs/>
                <w:color w:val="000000"/>
              </w:rPr>
            </w:pPr>
            <w:r>
              <w:rPr>
                <w:rFonts w:ascii="Arial" w:hAnsi="Arial" w:cs="Arial"/>
                <w:bCs/>
                <w:iCs/>
                <w:color w:val="000000"/>
              </w:rPr>
              <w:t xml:space="preserve">New extracts from cases of </w:t>
            </w:r>
            <w:r w:rsidRPr="0051022B">
              <w:rPr>
                <w:rFonts w:ascii="Arial" w:hAnsi="Arial" w:cs="Arial"/>
                <w:i/>
                <w:color w:val="000000"/>
              </w:rPr>
              <w:t>Burrell v The Queen</w:t>
            </w:r>
            <w:r>
              <w:rPr>
                <w:rFonts w:ascii="Arial" w:hAnsi="Arial" w:cs="Arial"/>
                <w:color w:val="000000"/>
              </w:rPr>
              <w:t xml:space="preserve"> (2008) 238 CLR 218 at 224-225; [2008] HCA 34 at [21] and </w:t>
            </w:r>
            <w:r w:rsidRPr="0051022B">
              <w:rPr>
                <w:rFonts w:ascii="Arial" w:hAnsi="Arial" w:cs="Arial"/>
                <w:i/>
                <w:color w:val="000000"/>
              </w:rPr>
              <w:t>CSR Ltd v Eddy</w:t>
            </w:r>
            <w:r>
              <w:rPr>
                <w:rFonts w:ascii="Arial" w:hAnsi="Arial" w:cs="Arial"/>
                <w:color w:val="000000"/>
              </w:rPr>
              <w:t xml:space="preserve"> (2005) 226 CLR 1 at 34-36.</w:t>
            </w:r>
          </w:p>
          <w:p w14:paraId="43A1295A" w14:textId="77777777" w:rsidR="00183B12" w:rsidRPr="00E869BF" w:rsidRDefault="00183B12" w:rsidP="00183B12">
            <w:pPr>
              <w:keepNext/>
              <w:numPr>
                <w:ilvl w:val="0"/>
                <w:numId w:val="10"/>
              </w:numPr>
              <w:tabs>
                <w:tab w:val="clear" w:pos="720"/>
              </w:tabs>
              <w:spacing w:before="20"/>
              <w:ind w:left="357"/>
              <w:jc w:val="both"/>
              <w:rPr>
                <w:rFonts w:ascii="Arial" w:hAnsi="Arial" w:cs="Arial"/>
                <w:bCs/>
                <w:color w:val="000000"/>
              </w:rPr>
            </w:pPr>
            <w:r>
              <w:rPr>
                <w:rFonts w:ascii="Arial" w:hAnsi="Arial" w:cs="Arial"/>
                <w:bCs/>
                <w:color w:val="000000"/>
              </w:rPr>
              <w:t xml:space="preserve">New references to </w:t>
            </w:r>
            <w:r w:rsidRPr="0051022B">
              <w:rPr>
                <w:rFonts w:ascii="Arial" w:hAnsi="Arial" w:cs="Arial"/>
                <w:i/>
                <w:color w:val="000000"/>
              </w:rPr>
              <w:t>Achurch v The Queen</w:t>
            </w:r>
            <w:r>
              <w:rPr>
                <w:rFonts w:ascii="Arial" w:hAnsi="Arial" w:cs="Arial"/>
                <w:color w:val="000000"/>
              </w:rPr>
              <w:t xml:space="preserve"> (2014) 253 CLR 141 at 154; </w:t>
            </w:r>
            <w:r w:rsidRPr="0051022B">
              <w:rPr>
                <w:rFonts w:ascii="Arial" w:hAnsi="Arial" w:cs="Arial"/>
                <w:i/>
                <w:color w:val="000000"/>
              </w:rPr>
              <w:t>Gould v Vaggelas</w:t>
            </w:r>
            <w:r>
              <w:rPr>
                <w:rFonts w:ascii="Arial" w:hAnsi="Arial" w:cs="Arial"/>
                <w:color w:val="000000"/>
              </w:rPr>
              <w:t xml:space="preserve"> (1985) 157 CLR 215 at 275; </w:t>
            </w:r>
            <w:r w:rsidRPr="00492138">
              <w:rPr>
                <w:rFonts w:ascii="Arial" w:hAnsi="Arial" w:cs="Arial"/>
                <w:i/>
                <w:color w:val="000000"/>
              </w:rPr>
              <w:t xml:space="preserve">Certain Lloyd’s Underwriters v Cross &amp; Ors </w:t>
            </w:r>
            <w:r>
              <w:rPr>
                <w:rFonts w:ascii="Arial" w:hAnsi="Arial" w:cs="Arial"/>
                <w:color w:val="000000"/>
              </w:rPr>
              <w:t>[2015] HCA 52.</w:t>
            </w:r>
          </w:p>
        </w:tc>
      </w:tr>
      <w:tr w:rsidR="00183B12" w14:paraId="08501202" w14:textId="77777777" w:rsidTr="009B6A89">
        <w:tc>
          <w:tcPr>
            <w:tcW w:w="1261" w:type="dxa"/>
            <w:gridSpan w:val="2"/>
            <w:tcBorders>
              <w:top w:val="single" w:sz="4" w:space="0" w:color="auto"/>
              <w:left w:val="single" w:sz="18" w:space="0" w:color="auto"/>
              <w:bottom w:val="single" w:sz="4" w:space="0" w:color="auto"/>
            </w:tcBorders>
          </w:tcPr>
          <w:p w14:paraId="072B151E" w14:textId="77777777" w:rsidR="00183B12" w:rsidRDefault="00183B12" w:rsidP="00183B12">
            <w:pPr>
              <w:keepNext/>
              <w:keepLines/>
              <w:rPr>
                <w:lang w:val="en-AU"/>
              </w:rPr>
            </w:pPr>
            <w:r>
              <w:rPr>
                <w:lang w:val="en-AU"/>
              </w:rPr>
              <w:t>10/02/16</w:t>
            </w:r>
          </w:p>
        </w:tc>
        <w:tc>
          <w:tcPr>
            <w:tcW w:w="836" w:type="dxa"/>
            <w:tcBorders>
              <w:top w:val="single" w:sz="4" w:space="0" w:color="auto"/>
              <w:bottom w:val="single" w:sz="4" w:space="0" w:color="auto"/>
            </w:tcBorders>
          </w:tcPr>
          <w:p w14:paraId="1AD5E728" w14:textId="2E2509F9" w:rsidR="00183B12" w:rsidRDefault="00183B12" w:rsidP="00183B12">
            <w:pPr>
              <w:keepNext/>
              <w:keepLines/>
              <w:jc w:val="center"/>
              <w:rPr>
                <w:lang w:val="en-AU"/>
              </w:rPr>
            </w:pPr>
            <w:r>
              <w:rPr>
                <w:lang w:val="en-AU"/>
              </w:rPr>
              <w:t>3</w:t>
            </w:r>
          </w:p>
        </w:tc>
        <w:tc>
          <w:tcPr>
            <w:tcW w:w="1439" w:type="dxa"/>
            <w:tcBorders>
              <w:top w:val="single" w:sz="4" w:space="0" w:color="auto"/>
              <w:bottom w:val="single" w:sz="4" w:space="0" w:color="auto"/>
            </w:tcBorders>
          </w:tcPr>
          <w:p w14:paraId="1B11B968" w14:textId="77777777" w:rsidR="00183B12" w:rsidRDefault="00183B12" w:rsidP="00183B12">
            <w:pPr>
              <w:keepNext/>
              <w:keepLines/>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12029663" w14:textId="77777777" w:rsidR="00183B12" w:rsidRPr="00466254" w:rsidRDefault="00183B12" w:rsidP="00183B12">
            <w:pPr>
              <w:keepNext/>
              <w:keepLines/>
              <w:jc w:val="both"/>
              <w:rPr>
                <w:rFonts w:ascii="Arial" w:hAnsi="Arial" w:cs="Arial"/>
                <w:bCs/>
                <w:iCs/>
                <w:color w:val="000000"/>
              </w:rPr>
            </w:pPr>
            <w:r>
              <w:rPr>
                <w:rFonts w:ascii="Arial" w:hAnsi="Arial" w:cs="Arial"/>
                <w:bCs/>
                <w:iCs/>
                <w:color w:val="000000"/>
              </w:rPr>
              <w:t xml:space="preserve">Amendments to discussion relating to costs orders under the </w:t>
            </w:r>
            <w:r w:rsidRPr="00E869BF">
              <w:rPr>
                <w:rFonts w:ascii="Arial" w:hAnsi="Arial" w:cs="Arial"/>
                <w:bCs/>
                <w:iCs/>
                <w:color w:val="000000"/>
                <w:u w:val="single"/>
              </w:rPr>
              <w:t>Personal Safety Intervention Orders Act</w:t>
            </w:r>
            <w:r>
              <w:rPr>
                <w:rFonts w:ascii="Arial" w:hAnsi="Arial" w:cs="Arial"/>
                <w:bCs/>
                <w:iCs/>
                <w:color w:val="000000"/>
              </w:rPr>
              <w:t xml:space="preserve"> 2010.</w:t>
            </w:r>
          </w:p>
        </w:tc>
      </w:tr>
      <w:tr w:rsidR="00183B12" w14:paraId="787D26B8" w14:textId="77777777" w:rsidTr="009B6A89">
        <w:tc>
          <w:tcPr>
            <w:tcW w:w="1261" w:type="dxa"/>
            <w:gridSpan w:val="2"/>
            <w:tcBorders>
              <w:top w:val="single" w:sz="4" w:space="0" w:color="auto"/>
              <w:left w:val="single" w:sz="18" w:space="0" w:color="auto"/>
              <w:bottom w:val="single" w:sz="4" w:space="0" w:color="auto"/>
            </w:tcBorders>
          </w:tcPr>
          <w:p w14:paraId="02CF997E" w14:textId="77777777" w:rsidR="00183B12" w:rsidRDefault="00183B12" w:rsidP="00183B12">
            <w:pPr>
              <w:rPr>
                <w:lang w:val="en-AU"/>
              </w:rPr>
            </w:pPr>
            <w:r>
              <w:rPr>
                <w:lang w:val="en-AU"/>
              </w:rPr>
              <w:t>29/07/15</w:t>
            </w:r>
          </w:p>
        </w:tc>
        <w:tc>
          <w:tcPr>
            <w:tcW w:w="836" w:type="dxa"/>
            <w:tcBorders>
              <w:top w:val="single" w:sz="4" w:space="0" w:color="auto"/>
              <w:bottom w:val="single" w:sz="4" w:space="0" w:color="auto"/>
            </w:tcBorders>
          </w:tcPr>
          <w:p w14:paraId="7140242D" w14:textId="37FBCBA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4B8D566"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1DF8EFD" w14:textId="77777777" w:rsidR="00183B12" w:rsidRPr="00466254" w:rsidRDefault="00183B12" w:rsidP="00183B12">
            <w:pPr>
              <w:spacing w:before="20"/>
              <w:jc w:val="both"/>
              <w:rPr>
                <w:rFonts w:ascii="Arial" w:hAnsi="Arial" w:cs="Arial"/>
                <w:color w:val="000000"/>
              </w:rPr>
            </w:pPr>
            <w:r w:rsidRPr="00466254">
              <w:rPr>
                <w:rFonts w:ascii="Arial" w:hAnsi="Arial" w:cs="Arial"/>
                <w:bCs/>
                <w:iCs/>
                <w:color w:val="000000"/>
              </w:rPr>
              <w:t>New case</w:t>
            </w:r>
            <w:r>
              <w:rPr>
                <w:rFonts w:ascii="Arial" w:hAnsi="Arial" w:cs="Arial"/>
                <w:bCs/>
                <w:iCs/>
                <w:color w:val="000000"/>
              </w:rPr>
              <w:t>s</w:t>
            </w:r>
            <w:r w:rsidRPr="00466254">
              <w:rPr>
                <w:rFonts w:ascii="Arial" w:hAnsi="Arial" w:cs="Arial"/>
                <w:bCs/>
                <w:iCs/>
                <w:color w:val="000000"/>
              </w:rPr>
              <w:t xml:space="preserve"> of </w:t>
            </w:r>
            <w:r w:rsidRPr="00466254">
              <w:rPr>
                <w:rFonts w:ascii="Arial" w:hAnsi="Arial" w:cs="Arial"/>
                <w:i/>
                <w:color w:val="000000"/>
              </w:rPr>
              <w:t xml:space="preserve">Hang Cao </w:t>
            </w:r>
            <w:r w:rsidRPr="00466254">
              <w:rPr>
                <w:rFonts w:ascii="Arial" w:hAnsi="Arial" w:cs="Arial"/>
                <w:color w:val="000000"/>
              </w:rPr>
              <w:t>[2015] VSC 198</w:t>
            </w:r>
            <w:r>
              <w:rPr>
                <w:rFonts w:ascii="Arial" w:hAnsi="Arial" w:cs="Arial"/>
                <w:color w:val="000000"/>
              </w:rPr>
              <w:t xml:space="preserve">; </w:t>
            </w:r>
            <w:r w:rsidRPr="00466254">
              <w:rPr>
                <w:rFonts w:ascii="Arial" w:hAnsi="Arial" w:cs="Arial"/>
                <w:i/>
                <w:color w:val="000000"/>
              </w:rPr>
              <w:t>Re Steven Domotor</w:t>
            </w:r>
            <w:r>
              <w:rPr>
                <w:rFonts w:ascii="Arial" w:hAnsi="Arial" w:cs="Arial"/>
                <w:color w:val="000000"/>
              </w:rPr>
              <w:t xml:space="preserve"> [2015] VSC 100; </w:t>
            </w:r>
            <w:r w:rsidRPr="00466254">
              <w:rPr>
                <w:rFonts w:ascii="Arial" w:hAnsi="Arial" w:cs="Arial"/>
                <w:i/>
                <w:color w:val="000000"/>
              </w:rPr>
              <w:t>Re Robert Penny</w:t>
            </w:r>
            <w:r>
              <w:rPr>
                <w:rFonts w:ascii="Arial" w:hAnsi="Arial" w:cs="Arial"/>
                <w:color w:val="000000"/>
              </w:rPr>
              <w:t xml:space="preserve"> [2015] VSC 155; </w:t>
            </w:r>
            <w:r w:rsidRPr="00466254">
              <w:rPr>
                <w:rFonts w:ascii="Arial" w:hAnsi="Arial" w:cs="Arial"/>
                <w:i/>
                <w:color w:val="000000"/>
              </w:rPr>
              <w:t xml:space="preserve">Re Georgia Fields </w:t>
            </w:r>
            <w:r>
              <w:rPr>
                <w:rFonts w:ascii="Arial" w:hAnsi="Arial" w:cs="Arial"/>
                <w:color w:val="000000"/>
              </w:rPr>
              <w:t>[2015] VSC 309.</w:t>
            </w:r>
          </w:p>
        </w:tc>
      </w:tr>
      <w:tr w:rsidR="00183B12" w14:paraId="75B8394B" w14:textId="77777777" w:rsidTr="009B6A89">
        <w:tc>
          <w:tcPr>
            <w:tcW w:w="1261" w:type="dxa"/>
            <w:gridSpan w:val="2"/>
            <w:tcBorders>
              <w:top w:val="single" w:sz="4" w:space="0" w:color="auto"/>
              <w:left w:val="single" w:sz="18" w:space="0" w:color="auto"/>
              <w:bottom w:val="single" w:sz="4" w:space="0" w:color="auto"/>
            </w:tcBorders>
          </w:tcPr>
          <w:p w14:paraId="7443647E" w14:textId="77777777" w:rsidR="00183B12" w:rsidRDefault="00183B12" w:rsidP="00183B12">
            <w:pPr>
              <w:rPr>
                <w:lang w:val="en-AU"/>
              </w:rPr>
            </w:pPr>
            <w:r>
              <w:rPr>
                <w:lang w:val="en-AU"/>
              </w:rPr>
              <w:t>29/07/15</w:t>
            </w:r>
          </w:p>
        </w:tc>
        <w:tc>
          <w:tcPr>
            <w:tcW w:w="836" w:type="dxa"/>
            <w:tcBorders>
              <w:top w:val="single" w:sz="4" w:space="0" w:color="auto"/>
              <w:bottom w:val="single" w:sz="4" w:space="0" w:color="auto"/>
            </w:tcBorders>
          </w:tcPr>
          <w:p w14:paraId="58732C16" w14:textId="58F2A2D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56F1AA3" w14:textId="77777777" w:rsidR="00183B12" w:rsidRDefault="00183B12" w:rsidP="00183B12">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5DC678" w14:textId="77777777" w:rsidR="00183B12" w:rsidRPr="001A35C4" w:rsidRDefault="00183B12" w:rsidP="00183B12">
            <w:pPr>
              <w:keepNext/>
              <w:numPr>
                <w:ilvl w:val="0"/>
                <w:numId w:val="10"/>
              </w:numPr>
              <w:tabs>
                <w:tab w:val="clear" w:pos="720"/>
              </w:tabs>
              <w:spacing w:before="20"/>
              <w:ind w:left="357"/>
              <w:jc w:val="both"/>
              <w:rPr>
                <w:rFonts w:ascii="Arial" w:hAnsi="Arial" w:cs="Arial"/>
                <w:bCs/>
                <w:color w:val="000000"/>
              </w:rPr>
            </w:pPr>
            <w:r w:rsidRPr="00466254">
              <w:rPr>
                <w:rFonts w:ascii="Arial" w:hAnsi="Arial" w:cs="Arial"/>
                <w:bCs/>
                <w:color w:val="000000"/>
              </w:rPr>
              <w:t xml:space="preserve">Title of section changed to </w:t>
            </w:r>
            <w:r w:rsidRPr="00466254">
              <w:rPr>
                <w:rFonts w:ascii="Arial" w:hAnsi="Arial" w:cs="Arial"/>
                <w:b/>
                <w:bCs/>
                <w:color w:val="000000"/>
              </w:rPr>
              <w:t>“Relationship of Exceptional circumstances / Show cause &amp; Unacceptable risk</w:t>
            </w:r>
            <w:r w:rsidRPr="00466254">
              <w:rPr>
                <w:rFonts w:ascii="Arial" w:hAnsi="Arial" w:cs="Arial"/>
                <w:bCs/>
                <w:iCs/>
                <w:color w:val="000000"/>
              </w:rPr>
              <w:t>”</w:t>
            </w:r>
            <w:r>
              <w:rPr>
                <w:rFonts w:ascii="Arial" w:hAnsi="Arial" w:cs="Arial"/>
                <w:bCs/>
                <w:iCs/>
                <w:color w:val="000000"/>
              </w:rPr>
              <w:t>.</w:t>
            </w:r>
          </w:p>
          <w:p w14:paraId="0293A89D" w14:textId="77777777" w:rsidR="00183B12" w:rsidRPr="00CE32E5" w:rsidRDefault="00183B12" w:rsidP="00183B12">
            <w:pPr>
              <w:keepNext/>
              <w:numPr>
                <w:ilvl w:val="0"/>
                <w:numId w:val="10"/>
              </w:numPr>
              <w:tabs>
                <w:tab w:val="clear" w:pos="720"/>
              </w:tabs>
              <w:spacing w:before="20"/>
              <w:ind w:left="357"/>
              <w:jc w:val="both"/>
              <w:rPr>
                <w:rFonts w:ascii="Arial" w:hAnsi="Arial" w:cs="Arial"/>
                <w:b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83B12" w14:paraId="4D35C51D" w14:textId="77777777" w:rsidTr="009B6A89">
        <w:tc>
          <w:tcPr>
            <w:tcW w:w="1261" w:type="dxa"/>
            <w:gridSpan w:val="2"/>
            <w:tcBorders>
              <w:top w:val="single" w:sz="4" w:space="0" w:color="auto"/>
              <w:left w:val="single" w:sz="18" w:space="0" w:color="auto"/>
              <w:bottom w:val="single" w:sz="4" w:space="0" w:color="auto"/>
            </w:tcBorders>
          </w:tcPr>
          <w:p w14:paraId="377ADD2C" w14:textId="77777777" w:rsidR="00183B12" w:rsidRDefault="00183B12" w:rsidP="00183B12">
            <w:pPr>
              <w:rPr>
                <w:lang w:val="en-AU"/>
              </w:rPr>
            </w:pPr>
            <w:r>
              <w:rPr>
                <w:lang w:val="en-AU"/>
              </w:rPr>
              <w:t>29/07/15</w:t>
            </w:r>
          </w:p>
        </w:tc>
        <w:tc>
          <w:tcPr>
            <w:tcW w:w="836" w:type="dxa"/>
            <w:tcBorders>
              <w:top w:val="single" w:sz="4" w:space="0" w:color="auto"/>
              <w:bottom w:val="single" w:sz="4" w:space="0" w:color="auto"/>
            </w:tcBorders>
          </w:tcPr>
          <w:p w14:paraId="7F83B32D" w14:textId="591002C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A7DCF83" w14:textId="77777777" w:rsidR="00183B12" w:rsidRDefault="00183B12" w:rsidP="00183B12">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478ED2B2" w14:textId="77777777" w:rsidR="00183B12" w:rsidRPr="00CE32E5" w:rsidRDefault="00183B12" w:rsidP="00183B12">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83B12" w14:paraId="5942FEA6" w14:textId="77777777" w:rsidTr="009B6A89">
        <w:tc>
          <w:tcPr>
            <w:tcW w:w="1261" w:type="dxa"/>
            <w:gridSpan w:val="2"/>
            <w:tcBorders>
              <w:top w:val="single" w:sz="4" w:space="0" w:color="auto"/>
              <w:left w:val="single" w:sz="18" w:space="0" w:color="auto"/>
              <w:bottom w:val="single" w:sz="4" w:space="0" w:color="auto"/>
            </w:tcBorders>
          </w:tcPr>
          <w:p w14:paraId="22D7CA32" w14:textId="77777777" w:rsidR="00183B12" w:rsidRDefault="00183B12" w:rsidP="00183B12">
            <w:pPr>
              <w:rPr>
                <w:lang w:val="en-AU"/>
              </w:rPr>
            </w:pPr>
            <w:r>
              <w:rPr>
                <w:lang w:val="en-AU"/>
              </w:rPr>
              <w:t>29/07/15</w:t>
            </w:r>
          </w:p>
        </w:tc>
        <w:tc>
          <w:tcPr>
            <w:tcW w:w="836" w:type="dxa"/>
            <w:tcBorders>
              <w:top w:val="single" w:sz="4" w:space="0" w:color="auto"/>
              <w:bottom w:val="single" w:sz="4" w:space="0" w:color="auto"/>
            </w:tcBorders>
          </w:tcPr>
          <w:p w14:paraId="4B749FC7" w14:textId="286632A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422774C" w14:textId="77777777" w:rsidR="00183B12" w:rsidRDefault="00183B12" w:rsidP="00183B12">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9478EED" w14:textId="77777777" w:rsidR="00183B12" w:rsidRPr="00CE32E5" w:rsidRDefault="00183B12" w:rsidP="00183B12">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83B12" w14:paraId="59BB69D0" w14:textId="77777777" w:rsidTr="009B6A89">
        <w:tc>
          <w:tcPr>
            <w:tcW w:w="1261" w:type="dxa"/>
            <w:gridSpan w:val="2"/>
            <w:tcBorders>
              <w:top w:val="single" w:sz="4" w:space="0" w:color="auto"/>
              <w:left w:val="single" w:sz="18" w:space="0" w:color="auto"/>
              <w:bottom w:val="single" w:sz="4" w:space="0" w:color="auto"/>
            </w:tcBorders>
          </w:tcPr>
          <w:p w14:paraId="7A301D5D" w14:textId="77777777" w:rsidR="00183B12" w:rsidRDefault="00183B12" w:rsidP="00183B12">
            <w:pPr>
              <w:rPr>
                <w:lang w:val="en-AU"/>
              </w:rPr>
            </w:pPr>
            <w:r>
              <w:rPr>
                <w:lang w:val="en-AU"/>
              </w:rPr>
              <w:t>29/07/15</w:t>
            </w:r>
          </w:p>
        </w:tc>
        <w:tc>
          <w:tcPr>
            <w:tcW w:w="836" w:type="dxa"/>
            <w:tcBorders>
              <w:top w:val="single" w:sz="4" w:space="0" w:color="auto"/>
              <w:bottom w:val="single" w:sz="4" w:space="0" w:color="auto"/>
            </w:tcBorders>
          </w:tcPr>
          <w:p w14:paraId="22E36AAE" w14:textId="7D67086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9804C49" w14:textId="77777777" w:rsidR="00183B12" w:rsidRDefault="00183B12" w:rsidP="00183B12">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9FB5368" w14:textId="77777777" w:rsidR="00183B12" w:rsidRPr="00CE32E5" w:rsidRDefault="00183B12" w:rsidP="00183B12">
            <w:pPr>
              <w:spacing w:before="20"/>
              <w:jc w:val="both"/>
              <w:rPr>
                <w:rFonts w:ascii="Arial" w:hAnsi="Arial" w:cs="Arial"/>
                <w:color w:val="000000"/>
              </w:rPr>
            </w:pPr>
            <w:r w:rsidRPr="00CE32E5">
              <w:rPr>
                <w:rFonts w:ascii="Arial" w:hAnsi="Arial" w:cs="Arial"/>
                <w:color w:val="000000"/>
              </w:rPr>
              <w:t xml:space="preserve">New cases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 xml:space="preserve">; </w:t>
            </w:r>
            <w:r w:rsidRPr="00CE32E5">
              <w:rPr>
                <w:rFonts w:ascii="Arial" w:hAnsi="Arial" w:cs="Arial"/>
                <w:bCs/>
                <w:i/>
                <w:iCs/>
                <w:color w:val="000000"/>
              </w:rPr>
              <w:t>Luke James</w:t>
            </w:r>
            <w:r w:rsidRPr="00CE32E5">
              <w:rPr>
                <w:rFonts w:ascii="Arial" w:hAnsi="Arial" w:cs="Arial"/>
                <w:bCs/>
                <w:iCs/>
                <w:color w:val="000000"/>
              </w:rPr>
              <w:t xml:space="preserve"> [2015] VSC 175; </w:t>
            </w:r>
            <w:r w:rsidRPr="00CE32E5">
              <w:rPr>
                <w:rFonts w:ascii="Arial" w:hAnsi="Arial" w:cs="Arial"/>
                <w:bCs/>
                <w:i/>
                <w:iCs/>
                <w:color w:val="000000"/>
              </w:rPr>
              <w:t xml:space="preserve">Nguyen v R </w:t>
            </w:r>
            <w:r w:rsidRPr="00CE32E5">
              <w:rPr>
                <w:rFonts w:ascii="Arial" w:hAnsi="Arial" w:cs="Arial"/>
                <w:bCs/>
                <w:iCs/>
                <w:color w:val="000000"/>
              </w:rPr>
              <w:t xml:space="preserve">[2015] VSC 69; </w:t>
            </w:r>
            <w:r w:rsidRPr="00CE32E5">
              <w:rPr>
                <w:rFonts w:ascii="Arial" w:hAnsi="Arial" w:cs="Arial"/>
                <w:i/>
                <w:color w:val="000000"/>
              </w:rPr>
              <w:t>Giurguis</w:t>
            </w:r>
            <w:r w:rsidRPr="00CE32E5">
              <w:rPr>
                <w:rFonts w:ascii="Arial" w:hAnsi="Arial" w:cs="Arial"/>
                <w:color w:val="000000"/>
              </w:rPr>
              <w:t xml:space="preserve"> [2015] VSC 242;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183B12" w14:paraId="52D4E027" w14:textId="77777777" w:rsidTr="009B6A89">
        <w:tc>
          <w:tcPr>
            <w:tcW w:w="1261" w:type="dxa"/>
            <w:gridSpan w:val="2"/>
            <w:tcBorders>
              <w:top w:val="single" w:sz="4" w:space="0" w:color="auto"/>
              <w:left w:val="single" w:sz="18" w:space="0" w:color="auto"/>
              <w:bottom w:val="single" w:sz="4" w:space="0" w:color="auto"/>
            </w:tcBorders>
          </w:tcPr>
          <w:p w14:paraId="05D730C6" w14:textId="77777777" w:rsidR="00183B12" w:rsidRDefault="00183B12" w:rsidP="00183B12">
            <w:pPr>
              <w:rPr>
                <w:lang w:val="en-AU"/>
              </w:rPr>
            </w:pPr>
            <w:r>
              <w:rPr>
                <w:lang w:val="en-AU"/>
              </w:rPr>
              <w:t>29/07/15</w:t>
            </w:r>
          </w:p>
        </w:tc>
        <w:tc>
          <w:tcPr>
            <w:tcW w:w="836" w:type="dxa"/>
            <w:tcBorders>
              <w:top w:val="single" w:sz="4" w:space="0" w:color="auto"/>
              <w:bottom w:val="single" w:sz="4" w:space="0" w:color="auto"/>
            </w:tcBorders>
          </w:tcPr>
          <w:p w14:paraId="2B76D819" w14:textId="469C0B2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94D0B74" w14:textId="77777777" w:rsidR="00183B12" w:rsidRDefault="00183B12" w:rsidP="00183B12">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6BBD28D8" w14:textId="77777777" w:rsidR="00183B12" w:rsidRPr="00CE32E5" w:rsidRDefault="00183B12" w:rsidP="00183B12">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83B12" w14:paraId="40031561" w14:textId="77777777" w:rsidTr="009B6A89">
        <w:tc>
          <w:tcPr>
            <w:tcW w:w="1261" w:type="dxa"/>
            <w:gridSpan w:val="2"/>
            <w:tcBorders>
              <w:top w:val="single" w:sz="4" w:space="0" w:color="auto"/>
              <w:left w:val="single" w:sz="18" w:space="0" w:color="auto"/>
              <w:bottom w:val="single" w:sz="4" w:space="0" w:color="auto"/>
            </w:tcBorders>
          </w:tcPr>
          <w:p w14:paraId="4BA81168" w14:textId="77777777" w:rsidR="00183B12" w:rsidRDefault="00183B12" w:rsidP="00183B12">
            <w:pPr>
              <w:rPr>
                <w:lang w:val="en-AU"/>
              </w:rPr>
            </w:pPr>
            <w:r>
              <w:rPr>
                <w:lang w:val="en-AU"/>
              </w:rPr>
              <w:t>29/07/15</w:t>
            </w:r>
          </w:p>
        </w:tc>
        <w:tc>
          <w:tcPr>
            <w:tcW w:w="836" w:type="dxa"/>
            <w:tcBorders>
              <w:top w:val="single" w:sz="4" w:space="0" w:color="auto"/>
              <w:bottom w:val="single" w:sz="4" w:space="0" w:color="auto"/>
            </w:tcBorders>
          </w:tcPr>
          <w:p w14:paraId="09B0A970" w14:textId="1DA8D87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960DB51"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3CAA404" w14:textId="77777777" w:rsidR="00183B12" w:rsidRDefault="00183B12" w:rsidP="00183B12">
            <w:pPr>
              <w:spacing w:before="20"/>
              <w:jc w:val="both"/>
              <w:rPr>
                <w:rFonts w:ascii="Arial" w:hAnsi="Arial" w:cs="Arial"/>
                <w:bCs/>
                <w:iCs/>
                <w:color w:val="000000"/>
              </w:rPr>
            </w:pPr>
            <w:r>
              <w:rPr>
                <w:rFonts w:ascii="Arial" w:hAnsi="Arial" w:cs="Arial"/>
                <w:bCs/>
                <w:iCs/>
                <w:color w:val="000000"/>
              </w:rPr>
              <w:t xml:space="preserve">New case of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183B12" w14:paraId="4C87A941" w14:textId="77777777" w:rsidTr="009B6A89">
        <w:tc>
          <w:tcPr>
            <w:tcW w:w="1261" w:type="dxa"/>
            <w:gridSpan w:val="2"/>
            <w:tcBorders>
              <w:top w:val="single" w:sz="4" w:space="0" w:color="auto"/>
              <w:left w:val="single" w:sz="18" w:space="0" w:color="auto"/>
              <w:bottom w:val="single" w:sz="4" w:space="0" w:color="auto"/>
            </w:tcBorders>
          </w:tcPr>
          <w:p w14:paraId="515801AE" w14:textId="77777777" w:rsidR="00183B12" w:rsidRDefault="00183B12" w:rsidP="00183B12">
            <w:pPr>
              <w:rPr>
                <w:lang w:val="en-AU"/>
              </w:rPr>
            </w:pPr>
            <w:r>
              <w:rPr>
                <w:lang w:val="en-AU"/>
              </w:rPr>
              <w:t>22/06/15</w:t>
            </w:r>
          </w:p>
        </w:tc>
        <w:tc>
          <w:tcPr>
            <w:tcW w:w="836" w:type="dxa"/>
            <w:tcBorders>
              <w:top w:val="single" w:sz="4" w:space="0" w:color="auto"/>
              <w:bottom w:val="single" w:sz="4" w:space="0" w:color="auto"/>
            </w:tcBorders>
          </w:tcPr>
          <w:p w14:paraId="38454914" w14:textId="38BDE6B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5114813" w14:textId="77777777" w:rsidR="00183B12" w:rsidRDefault="00183B12" w:rsidP="00183B12">
            <w:pPr>
              <w:keepNext/>
              <w:jc w:val="center"/>
              <w:rPr>
                <w:lang w:val="en-AU"/>
              </w:rPr>
            </w:pPr>
            <w:r>
              <w:rPr>
                <w:lang w:val="en-AU"/>
              </w:rPr>
              <w:t>11.5</w:t>
            </w:r>
          </w:p>
          <w:p w14:paraId="1306E981" w14:textId="77777777" w:rsidR="00183B12" w:rsidRDefault="00183B12" w:rsidP="00183B12">
            <w:pPr>
              <w:keepNext/>
              <w:jc w:val="center"/>
              <w:rPr>
                <w:lang w:val="en-AU"/>
              </w:rPr>
            </w:pPr>
            <w:r>
              <w:rPr>
                <w:lang w:val="en-AU"/>
              </w:rPr>
              <w:t>11.6.4</w:t>
            </w:r>
          </w:p>
          <w:p w14:paraId="0B38C339" w14:textId="77777777" w:rsidR="00183B12" w:rsidRDefault="00183B12" w:rsidP="00183B12">
            <w:pPr>
              <w:keepNext/>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1BA60E84" w14:textId="77777777" w:rsidR="00183B12" w:rsidRDefault="00183B12" w:rsidP="00183B12">
            <w:pPr>
              <w:spacing w:before="20"/>
              <w:jc w:val="both"/>
              <w:rPr>
                <w:rFonts w:ascii="Arial" w:hAnsi="Arial" w:cs="Arial"/>
                <w:bCs/>
                <w:iCs/>
                <w:color w:val="000000"/>
              </w:rPr>
            </w:pPr>
            <w:r>
              <w:rPr>
                <w:rFonts w:ascii="Arial" w:hAnsi="Arial" w:cs="Arial"/>
                <w:bCs/>
                <w:iCs/>
                <w:color w:val="000000"/>
              </w:rPr>
              <w:t>Belated amendment of sections relating to Deferral of sentencing and Group Conferences.</w:t>
            </w:r>
          </w:p>
        </w:tc>
      </w:tr>
      <w:tr w:rsidR="00183B12" w14:paraId="0968DB0E" w14:textId="77777777" w:rsidTr="009B6A89">
        <w:tc>
          <w:tcPr>
            <w:tcW w:w="1261" w:type="dxa"/>
            <w:gridSpan w:val="2"/>
            <w:tcBorders>
              <w:top w:val="single" w:sz="4" w:space="0" w:color="auto"/>
              <w:left w:val="single" w:sz="18" w:space="0" w:color="auto"/>
              <w:bottom w:val="single" w:sz="4" w:space="0" w:color="auto"/>
            </w:tcBorders>
          </w:tcPr>
          <w:p w14:paraId="0B751183" w14:textId="77777777" w:rsidR="00183B12" w:rsidRDefault="00183B12" w:rsidP="00183B12">
            <w:pPr>
              <w:rPr>
                <w:lang w:val="en-AU"/>
              </w:rPr>
            </w:pPr>
            <w:r>
              <w:rPr>
                <w:lang w:val="en-AU"/>
              </w:rPr>
              <w:t>19/06/15</w:t>
            </w:r>
          </w:p>
        </w:tc>
        <w:tc>
          <w:tcPr>
            <w:tcW w:w="836" w:type="dxa"/>
            <w:tcBorders>
              <w:top w:val="single" w:sz="4" w:space="0" w:color="auto"/>
              <w:bottom w:val="single" w:sz="4" w:space="0" w:color="auto"/>
            </w:tcBorders>
          </w:tcPr>
          <w:p w14:paraId="252D7B79" w14:textId="595491B8" w:rsidR="00183B12" w:rsidRDefault="00183B12" w:rsidP="00183B12">
            <w:pPr>
              <w:jc w:val="center"/>
              <w:rPr>
                <w:lang w:val="en-AU"/>
              </w:rPr>
            </w:pPr>
            <w:r>
              <w:rPr>
                <w:lang w:val="en-AU"/>
              </w:rPr>
              <w:t>5</w:t>
            </w:r>
          </w:p>
          <w:p w14:paraId="5CE6A33A" w14:textId="7777777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710D2D9" w14:textId="77777777" w:rsidR="00183B12" w:rsidRDefault="00183B12" w:rsidP="00183B12">
            <w:pPr>
              <w:keepNext/>
              <w:jc w:val="center"/>
              <w:rPr>
                <w:lang w:val="en-AU"/>
              </w:rPr>
            </w:pPr>
            <w:r>
              <w:rPr>
                <w:lang w:val="en-AU"/>
              </w:rPr>
              <w:t>5.17.5</w:t>
            </w:r>
          </w:p>
          <w:p w14:paraId="7B757C16" w14:textId="77777777" w:rsidR="00183B12" w:rsidRDefault="00183B12" w:rsidP="00183B12">
            <w:pPr>
              <w:keepNext/>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65264D1A" w14:textId="77777777" w:rsidR="00183B12" w:rsidRDefault="00183B12" w:rsidP="00183B12">
            <w:pPr>
              <w:spacing w:before="20"/>
              <w:jc w:val="both"/>
              <w:rPr>
                <w:rFonts w:ascii="Arial" w:hAnsi="Arial" w:cs="Arial"/>
                <w:bCs/>
                <w:iCs/>
                <w:color w:val="000000"/>
              </w:rPr>
            </w:pPr>
            <w:r>
              <w:rPr>
                <w:rFonts w:ascii="Arial" w:hAnsi="Arial" w:cs="Arial"/>
                <w:bCs/>
                <w:iCs/>
                <w:color w:val="000000"/>
              </w:rPr>
              <w:t xml:space="preserve">Addition of citation </w:t>
            </w:r>
            <w:r w:rsidRPr="00473C1E">
              <w:rPr>
                <w:rFonts w:ascii="Arial" w:hAnsi="Arial" w:cs="Arial"/>
                <w:iCs/>
                <w:color w:val="000000"/>
              </w:rPr>
              <w:t>[Children’s Court of Victoria-Power M, 11/01/2012]</w:t>
            </w:r>
            <w:r>
              <w:rPr>
                <w:rFonts w:ascii="Arial" w:hAnsi="Arial" w:cs="Arial"/>
                <w:iCs/>
                <w:color w:val="000000"/>
              </w:rPr>
              <w:t>.</w:t>
            </w:r>
          </w:p>
        </w:tc>
      </w:tr>
      <w:tr w:rsidR="00183B12" w14:paraId="7E9B712C" w14:textId="77777777" w:rsidTr="009B6A89">
        <w:tc>
          <w:tcPr>
            <w:tcW w:w="1261" w:type="dxa"/>
            <w:gridSpan w:val="2"/>
            <w:tcBorders>
              <w:top w:val="single" w:sz="4" w:space="0" w:color="auto"/>
              <w:left w:val="single" w:sz="18" w:space="0" w:color="auto"/>
              <w:bottom w:val="single" w:sz="4" w:space="0" w:color="auto"/>
            </w:tcBorders>
          </w:tcPr>
          <w:p w14:paraId="16A85E30" w14:textId="77777777" w:rsidR="00183B12" w:rsidRDefault="00183B12" w:rsidP="00183B12">
            <w:pPr>
              <w:rPr>
                <w:lang w:val="en-AU"/>
              </w:rPr>
            </w:pPr>
            <w:r>
              <w:rPr>
                <w:lang w:val="en-AU"/>
              </w:rPr>
              <w:t>02/06/15</w:t>
            </w:r>
          </w:p>
        </w:tc>
        <w:tc>
          <w:tcPr>
            <w:tcW w:w="836" w:type="dxa"/>
            <w:tcBorders>
              <w:top w:val="single" w:sz="4" w:space="0" w:color="auto"/>
              <w:bottom w:val="single" w:sz="4" w:space="0" w:color="auto"/>
            </w:tcBorders>
          </w:tcPr>
          <w:p w14:paraId="54321075" w14:textId="3BC6CF6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FAE3B1D" w14:textId="77777777" w:rsidR="00183B12" w:rsidRDefault="00183B12" w:rsidP="00183B12">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7A1E7C82" w14:textId="77777777" w:rsidR="00183B12" w:rsidRDefault="00183B12" w:rsidP="00183B12">
            <w:pPr>
              <w:spacing w:before="20"/>
              <w:jc w:val="both"/>
              <w:rPr>
                <w:rFonts w:ascii="Arial" w:hAnsi="Arial" w:cs="Arial"/>
                <w:bCs/>
                <w:iCs/>
                <w:color w:val="000000"/>
              </w:rPr>
            </w:pPr>
            <w:r>
              <w:rPr>
                <w:rFonts w:ascii="Arial" w:hAnsi="Arial" w:cs="Arial"/>
                <w:bCs/>
                <w:iCs/>
                <w:color w:val="000000"/>
              </w:rPr>
              <w:t>Additional material on Children’s Court diversion.</w:t>
            </w:r>
          </w:p>
        </w:tc>
      </w:tr>
      <w:tr w:rsidR="00183B12" w14:paraId="577B7D91" w14:textId="77777777" w:rsidTr="009B6A89">
        <w:tc>
          <w:tcPr>
            <w:tcW w:w="1261" w:type="dxa"/>
            <w:gridSpan w:val="2"/>
            <w:tcBorders>
              <w:top w:val="single" w:sz="4" w:space="0" w:color="auto"/>
              <w:left w:val="single" w:sz="18" w:space="0" w:color="auto"/>
              <w:bottom w:val="single" w:sz="4" w:space="0" w:color="auto"/>
            </w:tcBorders>
          </w:tcPr>
          <w:p w14:paraId="2C519F32" w14:textId="77777777" w:rsidR="00183B12" w:rsidRDefault="00183B12" w:rsidP="00183B12">
            <w:pPr>
              <w:rPr>
                <w:lang w:val="en-AU"/>
              </w:rPr>
            </w:pPr>
            <w:r>
              <w:rPr>
                <w:lang w:val="en-AU"/>
              </w:rPr>
              <w:t>02/06/15</w:t>
            </w:r>
          </w:p>
        </w:tc>
        <w:tc>
          <w:tcPr>
            <w:tcW w:w="836" w:type="dxa"/>
            <w:tcBorders>
              <w:top w:val="single" w:sz="4" w:space="0" w:color="auto"/>
              <w:bottom w:val="single" w:sz="4" w:space="0" w:color="auto"/>
            </w:tcBorders>
          </w:tcPr>
          <w:p w14:paraId="5254FE88" w14:textId="7C3F2E6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1B5782E" w14:textId="77777777" w:rsidR="00183B12" w:rsidRDefault="00183B12" w:rsidP="00183B12">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9D04F35" w14:textId="77777777" w:rsidR="00183B12" w:rsidRDefault="00183B12" w:rsidP="00183B12">
            <w:pPr>
              <w:jc w:val="both"/>
              <w:rPr>
                <w:rFonts w:ascii="Arial" w:hAnsi="Arial" w:cs="Arial"/>
                <w:bCs/>
                <w:iCs/>
                <w:color w:val="000000"/>
              </w:rPr>
            </w:pPr>
            <w:r>
              <w:rPr>
                <w:rFonts w:ascii="Arial" w:hAnsi="Arial" w:cs="Arial"/>
                <w:bCs/>
                <w:iCs/>
                <w:color w:val="000000"/>
              </w:rPr>
              <w:t>New section entitled “Court diversion of youth offender”.</w:t>
            </w:r>
          </w:p>
        </w:tc>
      </w:tr>
      <w:tr w:rsidR="00183B12" w14:paraId="5CCD7CE0" w14:textId="77777777" w:rsidTr="009B6A89">
        <w:tc>
          <w:tcPr>
            <w:tcW w:w="1261" w:type="dxa"/>
            <w:gridSpan w:val="2"/>
            <w:tcBorders>
              <w:top w:val="single" w:sz="4" w:space="0" w:color="auto"/>
              <w:left w:val="single" w:sz="18" w:space="0" w:color="auto"/>
              <w:bottom w:val="single" w:sz="4" w:space="0" w:color="auto"/>
            </w:tcBorders>
          </w:tcPr>
          <w:p w14:paraId="378D114C" w14:textId="77777777" w:rsidR="00183B12" w:rsidRDefault="00183B12" w:rsidP="00183B12">
            <w:pPr>
              <w:rPr>
                <w:lang w:val="en-AU"/>
              </w:rPr>
            </w:pPr>
            <w:r>
              <w:rPr>
                <w:lang w:val="en-AU"/>
              </w:rPr>
              <w:t>28/04/15</w:t>
            </w:r>
          </w:p>
        </w:tc>
        <w:tc>
          <w:tcPr>
            <w:tcW w:w="836" w:type="dxa"/>
            <w:tcBorders>
              <w:top w:val="single" w:sz="4" w:space="0" w:color="auto"/>
              <w:bottom w:val="single" w:sz="4" w:space="0" w:color="auto"/>
            </w:tcBorders>
          </w:tcPr>
          <w:p w14:paraId="39DD607C" w14:textId="078B39E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CCB40A5" w14:textId="77777777" w:rsidR="00183B12" w:rsidRDefault="00183B12" w:rsidP="00183B12">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1C7C04B6" w14:textId="77777777" w:rsidR="00183B12" w:rsidRDefault="00183B12" w:rsidP="00183B12">
            <w:pPr>
              <w:spacing w:before="20"/>
              <w:jc w:val="both"/>
              <w:rPr>
                <w:rFonts w:ascii="Arial" w:hAnsi="Arial" w:cs="Arial"/>
                <w:bCs/>
                <w:iCs/>
                <w:color w:val="000000"/>
              </w:rPr>
            </w:pPr>
            <w:r>
              <w:rPr>
                <w:rFonts w:ascii="Arial" w:hAnsi="Arial" w:cs="Arial"/>
                <w:bCs/>
                <w:iCs/>
                <w:color w:val="000000"/>
              </w:rPr>
              <w:t>Paragraph renumbered 5.23.4.</w:t>
            </w:r>
          </w:p>
        </w:tc>
      </w:tr>
      <w:tr w:rsidR="00183B12" w14:paraId="6AD35BA3" w14:textId="77777777" w:rsidTr="009B6A89">
        <w:tc>
          <w:tcPr>
            <w:tcW w:w="1261" w:type="dxa"/>
            <w:gridSpan w:val="2"/>
            <w:tcBorders>
              <w:top w:val="single" w:sz="4" w:space="0" w:color="auto"/>
              <w:left w:val="single" w:sz="18" w:space="0" w:color="auto"/>
              <w:bottom w:val="single" w:sz="4" w:space="0" w:color="auto"/>
            </w:tcBorders>
          </w:tcPr>
          <w:p w14:paraId="523C9782" w14:textId="77777777" w:rsidR="00183B12" w:rsidRDefault="00183B12" w:rsidP="00183B12">
            <w:pPr>
              <w:rPr>
                <w:lang w:val="en-AU"/>
              </w:rPr>
            </w:pPr>
            <w:r>
              <w:rPr>
                <w:lang w:val="en-AU"/>
              </w:rPr>
              <w:t>28/04/15</w:t>
            </w:r>
          </w:p>
        </w:tc>
        <w:tc>
          <w:tcPr>
            <w:tcW w:w="836" w:type="dxa"/>
            <w:tcBorders>
              <w:top w:val="single" w:sz="4" w:space="0" w:color="auto"/>
              <w:bottom w:val="single" w:sz="4" w:space="0" w:color="auto"/>
            </w:tcBorders>
          </w:tcPr>
          <w:p w14:paraId="798D32E9" w14:textId="6A0E83A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8E708EF" w14:textId="77777777" w:rsidR="00183B12" w:rsidRDefault="00183B12" w:rsidP="00183B12">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124E8F12" w14:textId="77777777" w:rsidR="00183B12" w:rsidRDefault="00183B12" w:rsidP="00183B12">
            <w:pPr>
              <w:spacing w:before="20"/>
              <w:jc w:val="both"/>
              <w:rPr>
                <w:rFonts w:ascii="Arial" w:hAnsi="Arial" w:cs="Arial"/>
                <w:bCs/>
                <w:iCs/>
                <w:color w:val="000000"/>
              </w:rPr>
            </w:pPr>
            <w:r>
              <w:rPr>
                <w:rFonts w:ascii="Arial" w:hAnsi="Arial" w:cs="Arial"/>
                <w:bCs/>
                <w:iCs/>
                <w:color w:val="000000"/>
              </w:rPr>
              <w:t>Paragraph renumbered 5.23.5.</w:t>
            </w:r>
          </w:p>
        </w:tc>
      </w:tr>
      <w:tr w:rsidR="00183B12" w14:paraId="6663C3A2" w14:textId="77777777" w:rsidTr="009B6A89">
        <w:tc>
          <w:tcPr>
            <w:tcW w:w="1261" w:type="dxa"/>
            <w:gridSpan w:val="2"/>
            <w:tcBorders>
              <w:top w:val="single" w:sz="4" w:space="0" w:color="auto"/>
              <w:left w:val="single" w:sz="18" w:space="0" w:color="auto"/>
              <w:bottom w:val="single" w:sz="4" w:space="0" w:color="auto"/>
            </w:tcBorders>
          </w:tcPr>
          <w:p w14:paraId="496F5B99" w14:textId="77777777" w:rsidR="00183B12" w:rsidRDefault="00183B12" w:rsidP="00183B12">
            <w:pPr>
              <w:rPr>
                <w:lang w:val="en-AU"/>
              </w:rPr>
            </w:pPr>
            <w:r>
              <w:rPr>
                <w:lang w:val="en-AU"/>
              </w:rPr>
              <w:t>28/04/15</w:t>
            </w:r>
          </w:p>
        </w:tc>
        <w:tc>
          <w:tcPr>
            <w:tcW w:w="836" w:type="dxa"/>
            <w:tcBorders>
              <w:top w:val="single" w:sz="4" w:space="0" w:color="auto"/>
              <w:bottom w:val="single" w:sz="4" w:space="0" w:color="auto"/>
            </w:tcBorders>
          </w:tcPr>
          <w:p w14:paraId="5019DF43" w14:textId="54B98B4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B96EFA6" w14:textId="77777777" w:rsidR="00183B12" w:rsidRDefault="00183B12" w:rsidP="00183B12">
            <w:pPr>
              <w:keepNext/>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387472C5" w14:textId="77777777" w:rsidR="00183B12" w:rsidRDefault="00183B12" w:rsidP="00183B12">
            <w:pPr>
              <w:spacing w:before="20"/>
              <w:jc w:val="both"/>
              <w:rPr>
                <w:rFonts w:ascii="Arial" w:hAnsi="Arial" w:cs="Arial"/>
                <w:bCs/>
                <w:iCs/>
                <w:color w:val="000000"/>
              </w:rPr>
            </w:pPr>
            <w:r>
              <w:rPr>
                <w:rFonts w:ascii="Arial" w:hAnsi="Arial" w:cs="Arial"/>
                <w:bCs/>
                <w:iCs/>
                <w:color w:val="000000"/>
              </w:rPr>
              <w:t>Paragraph renumbered 5.23.6.</w:t>
            </w:r>
          </w:p>
        </w:tc>
      </w:tr>
      <w:tr w:rsidR="00183B12" w14:paraId="7593AA7D" w14:textId="77777777" w:rsidTr="009B6A89">
        <w:tc>
          <w:tcPr>
            <w:tcW w:w="1261" w:type="dxa"/>
            <w:gridSpan w:val="2"/>
            <w:tcBorders>
              <w:top w:val="single" w:sz="4" w:space="0" w:color="auto"/>
              <w:left w:val="single" w:sz="18" w:space="0" w:color="auto"/>
              <w:bottom w:val="single" w:sz="4" w:space="0" w:color="auto"/>
            </w:tcBorders>
          </w:tcPr>
          <w:p w14:paraId="1C55166A" w14:textId="77777777" w:rsidR="00183B12" w:rsidRDefault="00183B12" w:rsidP="00183B12">
            <w:pPr>
              <w:rPr>
                <w:lang w:val="en-AU"/>
              </w:rPr>
            </w:pPr>
            <w:r>
              <w:rPr>
                <w:lang w:val="en-AU"/>
              </w:rPr>
              <w:t>28/04/15</w:t>
            </w:r>
          </w:p>
        </w:tc>
        <w:tc>
          <w:tcPr>
            <w:tcW w:w="836" w:type="dxa"/>
            <w:tcBorders>
              <w:top w:val="single" w:sz="4" w:space="0" w:color="auto"/>
              <w:bottom w:val="single" w:sz="4" w:space="0" w:color="auto"/>
            </w:tcBorders>
          </w:tcPr>
          <w:p w14:paraId="07499DF4" w14:textId="47661E7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E3D4B05" w14:textId="77777777" w:rsidR="00183B12" w:rsidRDefault="00183B12" w:rsidP="00183B12">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0073CD32" w14:textId="77777777" w:rsidR="00183B12" w:rsidRDefault="00183B12" w:rsidP="00183B12">
            <w:pPr>
              <w:spacing w:before="20"/>
              <w:jc w:val="both"/>
              <w:rPr>
                <w:rFonts w:ascii="Arial" w:hAnsi="Arial" w:cs="Arial"/>
                <w:bCs/>
                <w:iCs/>
                <w:color w:val="000000"/>
              </w:rPr>
            </w:pPr>
            <w:r>
              <w:rPr>
                <w:rFonts w:ascii="Arial" w:hAnsi="Arial" w:cs="Arial"/>
                <w:bCs/>
                <w:iCs/>
                <w:color w:val="000000"/>
              </w:rPr>
              <w:t>Paragraph renumbered 5.23.7.</w:t>
            </w:r>
          </w:p>
        </w:tc>
      </w:tr>
      <w:tr w:rsidR="00183B12" w14:paraId="32F5183F" w14:textId="77777777" w:rsidTr="009B6A89">
        <w:tc>
          <w:tcPr>
            <w:tcW w:w="1261" w:type="dxa"/>
            <w:gridSpan w:val="2"/>
            <w:tcBorders>
              <w:top w:val="single" w:sz="4" w:space="0" w:color="auto"/>
              <w:left w:val="single" w:sz="18" w:space="0" w:color="auto"/>
              <w:bottom w:val="single" w:sz="4" w:space="0" w:color="auto"/>
            </w:tcBorders>
          </w:tcPr>
          <w:p w14:paraId="3D006783" w14:textId="77777777" w:rsidR="00183B12" w:rsidRDefault="00183B12" w:rsidP="00183B12">
            <w:pPr>
              <w:rPr>
                <w:lang w:val="en-AU"/>
              </w:rPr>
            </w:pPr>
            <w:r>
              <w:rPr>
                <w:lang w:val="en-AU"/>
              </w:rPr>
              <w:t>28/04/15</w:t>
            </w:r>
          </w:p>
        </w:tc>
        <w:tc>
          <w:tcPr>
            <w:tcW w:w="836" w:type="dxa"/>
            <w:tcBorders>
              <w:top w:val="single" w:sz="4" w:space="0" w:color="auto"/>
              <w:bottom w:val="single" w:sz="4" w:space="0" w:color="auto"/>
            </w:tcBorders>
          </w:tcPr>
          <w:p w14:paraId="538FD365" w14:textId="69CD5E0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FADBC7B" w14:textId="77777777" w:rsidR="00183B12" w:rsidRDefault="00183B12" w:rsidP="00183B12">
            <w:pPr>
              <w:keepNext/>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57249F03" w14:textId="77777777" w:rsidR="00183B12" w:rsidRDefault="00183B12" w:rsidP="00183B12">
            <w:pPr>
              <w:spacing w:before="20"/>
              <w:jc w:val="both"/>
              <w:rPr>
                <w:rFonts w:ascii="Arial" w:hAnsi="Arial" w:cs="Arial"/>
                <w:bCs/>
                <w:iCs/>
                <w:color w:val="000000"/>
              </w:rPr>
            </w:pPr>
            <w:r>
              <w:rPr>
                <w:rFonts w:ascii="Arial" w:hAnsi="Arial" w:cs="Arial"/>
                <w:bCs/>
                <w:iCs/>
                <w:color w:val="000000"/>
              </w:rPr>
              <w:t>Paragraph renumbered 5.23.8.</w:t>
            </w:r>
          </w:p>
        </w:tc>
      </w:tr>
      <w:tr w:rsidR="00183B12" w14:paraId="28097EF5" w14:textId="77777777" w:rsidTr="009B6A89">
        <w:tc>
          <w:tcPr>
            <w:tcW w:w="1261" w:type="dxa"/>
            <w:gridSpan w:val="2"/>
            <w:tcBorders>
              <w:top w:val="single" w:sz="4" w:space="0" w:color="auto"/>
              <w:left w:val="single" w:sz="18" w:space="0" w:color="auto"/>
              <w:bottom w:val="single" w:sz="4" w:space="0" w:color="auto"/>
            </w:tcBorders>
          </w:tcPr>
          <w:p w14:paraId="7FB000C6" w14:textId="77777777" w:rsidR="00183B12" w:rsidRDefault="00183B12" w:rsidP="00183B12">
            <w:pPr>
              <w:rPr>
                <w:lang w:val="en-AU"/>
              </w:rPr>
            </w:pPr>
            <w:r>
              <w:rPr>
                <w:lang w:val="en-AU"/>
              </w:rPr>
              <w:t>28/04/15</w:t>
            </w:r>
          </w:p>
        </w:tc>
        <w:tc>
          <w:tcPr>
            <w:tcW w:w="836" w:type="dxa"/>
            <w:tcBorders>
              <w:top w:val="single" w:sz="4" w:space="0" w:color="auto"/>
              <w:bottom w:val="single" w:sz="4" w:space="0" w:color="auto"/>
            </w:tcBorders>
          </w:tcPr>
          <w:p w14:paraId="1E1AAE9B" w14:textId="71E5AD3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0A941C3" w14:textId="77777777" w:rsidR="00183B12" w:rsidRDefault="00183B12" w:rsidP="00183B12">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784C73F5" w14:textId="77777777" w:rsidR="00183B12" w:rsidRDefault="00183B12" w:rsidP="00183B12">
            <w:pPr>
              <w:spacing w:before="20"/>
              <w:jc w:val="both"/>
              <w:rPr>
                <w:rFonts w:ascii="Arial" w:hAnsi="Arial" w:cs="Arial"/>
                <w:bCs/>
                <w:iCs/>
                <w:color w:val="000000"/>
              </w:rPr>
            </w:pPr>
            <w:r>
              <w:rPr>
                <w:rFonts w:ascii="Arial" w:hAnsi="Arial" w:cs="Arial"/>
                <w:bCs/>
                <w:iCs/>
                <w:color w:val="000000"/>
              </w:rPr>
              <w:t>Paragraph renumbered 5.23.9.</w:t>
            </w:r>
          </w:p>
        </w:tc>
      </w:tr>
      <w:tr w:rsidR="00183B12" w14:paraId="7B3BBB54" w14:textId="77777777" w:rsidTr="009B6A89">
        <w:tc>
          <w:tcPr>
            <w:tcW w:w="1261" w:type="dxa"/>
            <w:gridSpan w:val="2"/>
            <w:tcBorders>
              <w:top w:val="single" w:sz="4" w:space="0" w:color="auto"/>
              <w:left w:val="single" w:sz="18" w:space="0" w:color="auto"/>
              <w:bottom w:val="single" w:sz="4" w:space="0" w:color="auto"/>
            </w:tcBorders>
          </w:tcPr>
          <w:p w14:paraId="0F585340" w14:textId="77777777" w:rsidR="00183B12" w:rsidRDefault="00183B12" w:rsidP="00183B12">
            <w:pPr>
              <w:rPr>
                <w:lang w:val="en-AU"/>
              </w:rPr>
            </w:pPr>
            <w:r>
              <w:rPr>
                <w:lang w:val="en-AU"/>
              </w:rPr>
              <w:t>28/04/15</w:t>
            </w:r>
          </w:p>
        </w:tc>
        <w:tc>
          <w:tcPr>
            <w:tcW w:w="836" w:type="dxa"/>
            <w:tcBorders>
              <w:top w:val="single" w:sz="4" w:space="0" w:color="auto"/>
              <w:bottom w:val="single" w:sz="4" w:space="0" w:color="auto"/>
            </w:tcBorders>
          </w:tcPr>
          <w:p w14:paraId="4A7E7459" w14:textId="2014AAA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04259B7" w14:textId="77777777" w:rsidR="00183B12" w:rsidRDefault="00183B12" w:rsidP="00183B12">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C78A416" w14:textId="77777777" w:rsidR="00183B12" w:rsidRDefault="00183B12" w:rsidP="00183B12">
            <w:pPr>
              <w:jc w:val="both"/>
              <w:rPr>
                <w:rFonts w:ascii="Arial" w:hAnsi="Arial" w:cs="Arial"/>
                <w:bCs/>
                <w:iCs/>
                <w:color w:val="000000"/>
              </w:rPr>
            </w:pPr>
            <w:r>
              <w:rPr>
                <w:rFonts w:ascii="Arial" w:hAnsi="Arial" w:cs="Arial"/>
                <w:bCs/>
                <w:iCs/>
                <w:color w:val="000000"/>
              </w:rPr>
              <w:t xml:space="preserve">New paragraph entitled “The meaning of ‘sexually abusive behaviours’”.  Quotations from and discussion of </w:t>
            </w:r>
            <w:r w:rsidRPr="00524860">
              <w:rPr>
                <w:rFonts w:ascii="Arial" w:hAnsi="Arial" w:cs="Arial"/>
                <w:bCs/>
                <w:i/>
                <w:color w:val="000000"/>
              </w:rPr>
              <w:t>DoHHS v J</w:t>
            </w:r>
            <w:r>
              <w:rPr>
                <w:rFonts w:ascii="Arial" w:hAnsi="Arial" w:cs="Arial"/>
                <w:bCs/>
                <w:color w:val="000000"/>
              </w:rPr>
              <w:t xml:space="preserve"> [2015] VChC 1</w:t>
            </w:r>
            <w:r>
              <w:rPr>
                <w:rFonts w:ascii="Arial" w:hAnsi="Arial" w:cs="Arial"/>
                <w:bCs/>
                <w:iCs/>
                <w:color w:val="000000"/>
              </w:rPr>
              <w:t>.</w:t>
            </w:r>
          </w:p>
        </w:tc>
      </w:tr>
      <w:tr w:rsidR="00183B12" w14:paraId="627B45BB" w14:textId="77777777" w:rsidTr="009B6A89">
        <w:tc>
          <w:tcPr>
            <w:tcW w:w="1261" w:type="dxa"/>
            <w:gridSpan w:val="2"/>
            <w:tcBorders>
              <w:top w:val="single" w:sz="4" w:space="0" w:color="auto"/>
              <w:left w:val="single" w:sz="18" w:space="0" w:color="auto"/>
              <w:bottom w:val="single" w:sz="4" w:space="0" w:color="auto"/>
            </w:tcBorders>
          </w:tcPr>
          <w:p w14:paraId="3D8E6F77" w14:textId="77777777" w:rsidR="00183B12" w:rsidRDefault="00183B12" w:rsidP="00183B12">
            <w:pPr>
              <w:rPr>
                <w:lang w:val="en-AU"/>
              </w:rPr>
            </w:pPr>
            <w:r>
              <w:rPr>
                <w:lang w:val="en-AU"/>
              </w:rPr>
              <w:t>27/04/15</w:t>
            </w:r>
          </w:p>
        </w:tc>
        <w:tc>
          <w:tcPr>
            <w:tcW w:w="836" w:type="dxa"/>
            <w:tcBorders>
              <w:top w:val="single" w:sz="4" w:space="0" w:color="auto"/>
              <w:bottom w:val="single" w:sz="4" w:space="0" w:color="auto"/>
            </w:tcBorders>
          </w:tcPr>
          <w:p w14:paraId="1C56FC14" w14:textId="6D969D5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011488E" w14:textId="77777777" w:rsidR="00183B12" w:rsidRDefault="00183B12" w:rsidP="00183B1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2195FC1" w14:textId="77777777" w:rsidR="00183B12" w:rsidRDefault="00183B12" w:rsidP="00183B12">
            <w:pPr>
              <w:keepNext/>
              <w:spacing w:before="20"/>
              <w:jc w:val="both"/>
              <w:rPr>
                <w:rFonts w:ascii="Arial" w:hAnsi="Arial" w:cs="Arial"/>
                <w:bCs/>
              </w:rPr>
            </w:pPr>
            <w:r>
              <w:rPr>
                <w:rFonts w:ascii="Arial" w:hAnsi="Arial" w:cs="Arial"/>
                <w:bCs/>
              </w:rPr>
              <w:t xml:space="preserve">Reference to new case of </w:t>
            </w:r>
            <w:r w:rsidRPr="00FD64E6">
              <w:rPr>
                <w:rFonts w:ascii="Arial" w:hAnsi="Arial" w:cs="Arial"/>
                <w:bCs/>
                <w:i/>
              </w:rPr>
              <w:t>C v Children’s Court of Victoria &amp; Anor</w:t>
            </w:r>
            <w:r>
              <w:rPr>
                <w:rFonts w:ascii="Arial" w:hAnsi="Arial" w:cs="Arial"/>
                <w:bCs/>
              </w:rPr>
              <w:t xml:space="preserve"> [2015] VSC 45.</w:t>
            </w:r>
          </w:p>
        </w:tc>
      </w:tr>
      <w:tr w:rsidR="00183B12" w14:paraId="73BC71EA" w14:textId="77777777" w:rsidTr="009B6A89">
        <w:tc>
          <w:tcPr>
            <w:tcW w:w="1261" w:type="dxa"/>
            <w:gridSpan w:val="2"/>
            <w:tcBorders>
              <w:top w:val="single" w:sz="4" w:space="0" w:color="auto"/>
              <w:left w:val="single" w:sz="18" w:space="0" w:color="auto"/>
              <w:bottom w:val="single" w:sz="4" w:space="0" w:color="auto"/>
            </w:tcBorders>
          </w:tcPr>
          <w:p w14:paraId="2E2EEFE0" w14:textId="77777777" w:rsidR="00183B12" w:rsidRDefault="00183B12" w:rsidP="00183B12">
            <w:pPr>
              <w:rPr>
                <w:lang w:val="en-AU"/>
              </w:rPr>
            </w:pPr>
            <w:r>
              <w:rPr>
                <w:lang w:val="en-AU"/>
              </w:rPr>
              <w:t>27/04/15</w:t>
            </w:r>
          </w:p>
        </w:tc>
        <w:tc>
          <w:tcPr>
            <w:tcW w:w="836" w:type="dxa"/>
            <w:tcBorders>
              <w:top w:val="single" w:sz="4" w:space="0" w:color="auto"/>
              <w:bottom w:val="single" w:sz="4" w:space="0" w:color="auto"/>
            </w:tcBorders>
          </w:tcPr>
          <w:p w14:paraId="59B52F27" w14:textId="3D89B1F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6DECFA6" w14:textId="77777777" w:rsidR="00183B12" w:rsidRDefault="00183B12" w:rsidP="00183B12">
            <w:pPr>
              <w:keepNext/>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CD0DD08" w14:textId="77777777" w:rsidR="00183B12" w:rsidRPr="00FD64E6" w:rsidRDefault="00183B12" w:rsidP="00183B12">
            <w:pPr>
              <w:keepNext/>
              <w:spacing w:before="20"/>
              <w:jc w:val="both"/>
              <w:rPr>
                <w:rFonts w:ascii="Arial" w:hAnsi="Arial" w:cs="Arial"/>
                <w:bCs/>
                <w:color w:val="000000"/>
              </w:rPr>
            </w:pPr>
            <w:r w:rsidRPr="00FD64E6">
              <w:rPr>
                <w:rFonts w:ascii="Arial" w:hAnsi="Arial" w:cs="Arial"/>
                <w:bCs/>
                <w:color w:val="000000"/>
              </w:rPr>
              <w:t xml:space="preserve">Reference to new case of </w:t>
            </w:r>
            <w:r w:rsidRPr="00FD64E6">
              <w:rPr>
                <w:rFonts w:ascii="Arial" w:hAnsi="Arial" w:cs="Arial"/>
                <w:i/>
                <w:color w:val="000000"/>
              </w:rPr>
              <w:t>Gild v Magistrates’ Court of Victoria</w:t>
            </w:r>
            <w:r w:rsidRPr="00FD64E6">
              <w:rPr>
                <w:rFonts w:ascii="Arial" w:hAnsi="Arial" w:cs="Arial"/>
                <w:color w:val="000000"/>
              </w:rPr>
              <w:t xml:space="preserve"> [2015] VSC 84</w:t>
            </w:r>
            <w:r w:rsidRPr="00FD64E6">
              <w:rPr>
                <w:rFonts w:ascii="Arial" w:hAnsi="Arial" w:cs="Arial"/>
                <w:bCs/>
                <w:color w:val="000000"/>
              </w:rPr>
              <w:t>.</w:t>
            </w:r>
          </w:p>
        </w:tc>
      </w:tr>
      <w:tr w:rsidR="00183B12" w14:paraId="78A6C6F6" w14:textId="77777777" w:rsidTr="009B6A89">
        <w:tc>
          <w:tcPr>
            <w:tcW w:w="1261" w:type="dxa"/>
            <w:gridSpan w:val="2"/>
            <w:tcBorders>
              <w:top w:val="single" w:sz="4" w:space="0" w:color="auto"/>
              <w:left w:val="single" w:sz="18" w:space="0" w:color="auto"/>
              <w:bottom w:val="single" w:sz="4" w:space="0" w:color="auto"/>
            </w:tcBorders>
          </w:tcPr>
          <w:p w14:paraId="1F6B2182" w14:textId="77777777" w:rsidR="00183B12" w:rsidRDefault="00183B12" w:rsidP="00183B12">
            <w:pPr>
              <w:rPr>
                <w:lang w:val="en-AU"/>
              </w:rPr>
            </w:pPr>
            <w:r>
              <w:rPr>
                <w:lang w:val="en-AU"/>
              </w:rPr>
              <w:t>26/03/15</w:t>
            </w:r>
          </w:p>
        </w:tc>
        <w:tc>
          <w:tcPr>
            <w:tcW w:w="836" w:type="dxa"/>
            <w:tcBorders>
              <w:top w:val="single" w:sz="4" w:space="0" w:color="auto"/>
              <w:bottom w:val="single" w:sz="4" w:space="0" w:color="auto"/>
            </w:tcBorders>
          </w:tcPr>
          <w:p w14:paraId="6BF149AC" w14:textId="6C7D81B3"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2A43656" w14:textId="77777777" w:rsidR="00183B12" w:rsidRDefault="00183B12" w:rsidP="00183B1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0C5359F" w14:textId="77777777" w:rsidR="00183B12" w:rsidRDefault="00183B12" w:rsidP="00183B12">
            <w:pPr>
              <w:keepNext/>
              <w:spacing w:before="20"/>
              <w:jc w:val="both"/>
              <w:rPr>
                <w:rFonts w:ascii="Arial" w:hAnsi="Arial" w:cs="Arial"/>
                <w:bCs/>
              </w:rPr>
            </w:pPr>
            <w:r>
              <w:rPr>
                <w:rFonts w:ascii="Arial" w:hAnsi="Arial" w:cs="Arial"/>
                <w:bCs/>
              </w:rPr>
              <w:t>New Practice Direction No.2 of 2015 added.</w:t>
            </w:r>
          </w:p>
        </w:tc>
      </w:tr>
      <w:tr w:rsidR="00183B12" w14:paraId="55C80045" w14:textId="77777777" w:rsidTr="009B6A89">
        <w:tc>
          <w:tcPr>
            <w:tcW w:w="1261" w:type="dxa"/>
            <w:gridSpan w:val="2"/>
            <w:tcBorders>
              <w:top w:val="single" w:sz="4" w:space="0" w:color="auto"/>
              <w:left w:val="single" w:sz="18" w:space="0" w:color="auto"/>
              <w:bottom w:val="single" w:sz="4" w:space="0" w:color="auto"/>
            </w:tcBorders>
          </w:tcPr>
          <w:p w14:paraId="312BC008" w14:textId="77777777" w:rsidR="00183B12" w:rsidRDefault="00183B12" w:rsidP="00183B12">
            <w:pPr>
              <w:rPr>
                <w:lang w:val="en-AU"/>
              </w:rPr>
            </w:pPr>
            <w:r>
              <w:rPr>
                <w:lang w:val="en-AU"/>
              </w:rPr>
              <w:t>19/03/15</w:t>
            </w:r>
          </w:p>
        </w:tc>
        <w:tc>
          <w:tcPr>
            <w:tcW w:w="836" w:type="dxa"/>
            <w:tcBorders>
              <w:top w:val="single" w:sz="4" w:space="0" w:color="auto"/>
              <w:bottom w:val="single" w:sz="4" w:space="0" w:color="auto"/>
            </w:tcBorders>
          </w:tcPr>
          <w:p w14:paraId="7672C5B3" w14:textId="73092E4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C175937" w14:textId="77777777" w:rsidR="00183B12" w:rsidRDefault="00183B12" w:rsidP="00183B12">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6C6701F" w14:textId="77777777" w:rsidR="00183B12" w:rsidRDefault="00183B12" w:rsidP="00183B12">
            <w:pPr>
              <w:keepNext/>
              <w:spacing w:before="20"/>
              <w:jc w:val="both"/>
              <w:rPr>
                <w:rFonts w:ascii="Arial" w:hAnsi="Arial" w:cs="Arial"/>
                <w:bCs/>
              </w:rPr>
            </w:pPr>
            <w:r>
              <w:rPr>
                <w:rFonts w:ascii="Arial" w:hAnsi="Arial" w:cs="Arial"/>
                <w:bCs/>
              </w:rPr>
              <w:t>New Practice Direction No.1 of 2015 added.</w:t>
            </w:r>
          </w:p>
        </w:tc>
      </w:tr>
      <w:tr w:rsidR="00183B12" w14:paraId="26494F8D" w14:textId="77777777" w:rsidTr="009B6A89">
        <w:tc>
          <w:tcPr>
            <w:tcW w:w="1261" w:type="dxa"/>
            <w:gridSpan w:val="2"/>
            <w:tcBorders>
              <w:top w:val="single" w:sz="4" w:space="0" w:color="auto"/>
              <w:left w:val="single" w:sz="18" w:space="0" w:color="auto"/>
              <w:bottom w:val="single" w:sz="4" w:space="0" w:color="auto"/>
            </w:tcBorders>
          </w:tcPr>
          <w:p w14:paraId="74BF3AF1" w14:textId="77777777" w:rsidR="00183B12" w:rsidRDefault="00183B12" w:rsidP="00183B12">
            <w:pPr>
              <w:rPr>
                <w:lang w:val="en-AU"/>
              </w:rPr>
            </w:pPr>
            <w:r>
              <w:rPr>
                <w:lang w:val="en-AU"/>
              </w:rPr>
              <w:t>19/03/15</w:t>
            </w:r>
          </w:p>
        </w:tc>
        <w:tc>
          <w:tcPr>
            <w:tcW w:w="836" w:type="dxa"/>
            <w:tcBorders>
              <w:top w:val="single" w:sz="4" w:space="0" w:color="auto"/>
              <w:bottom w:val="single" w:sz="4" w:space="0" w:color="auto"/>
            </w:tcBorders>
          </w:tcPr>
          <w:p w14:paraId="6745349F" w14:textId="3E740191"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500A861" w14:textId="77777777" w:rsidR="00183B12" w:rsidRDefault="00183B12" w:rsidP="00183B12">
            <w:pPr>
              <w:keepNext/>
              <w:jc w:val="center"/>
              <w:rPr>
                <w:lang w:val="en-AU"/>
              </w:rPr>
            </w:pPr>
            <w:r>
              <w:rPr>
                <w:lang w:val="en-AU"/>
              </w:rPr>
              <w:t>2.2, 2.4</w:t>
            </w:r>
          </w:p>
        </w:tc>
        <w:tc>
          <w:tcPr>
            <w:tcW w:w="4802" w:type="dxa"/>
            <w:gridSpan w:val="2"/>
            <w:tcBorders>
              <w:top w:val="single" w:sz="4" w:space="0" w:color="auto"/>
              <w:bottom w:val="single" w:sz="4" w:space="0" w:color="auto"/>
              <w:right w:val="single" w:sz="18" w:space="0" w:color="auto"/>
            </w:tcBorders>
          </w:tcPr>
          <w:p w14:paraId="65486B4D" w14:textId="77777777" w:rsidR="00183B12" w:rsidRDefault="00183B12" w:rsidP="00183B12">
            <w:pPr>
              <w:keepNext/>
              <w:spacing w:before="20"/>
              <w:jc w:val="both"/>
              <w:rPr>
                <w:rFonts w:ascii="Arial" w:hAnsi="Arial" w:cs="Arial"/>
                <w:bCs/>
              </w:rPr>
            </w:pPr>
            <w:r>
              <w:rPr>
                <w:rFonts w:ascii="Arial" w:hAnsi="Arial" w:cs="Arial"/>
                <w:bCs/>
              </w:rPr>
              <w:t>Addition of statutory material on judicial registrars.</w:t>
            </w:r>
          </w:p>
        </w:tc>
      </w:tr>
      <w:tr w:rsidR="00183B12" w14:paraId="6987FDA9" w14:textId="77777777" w:rsidTr="009B6A89">
        <w:tc>
          <w:tcPr>
            <w:tcW w:w="1261" w:type="dxa"/>
            <w:gridSpan w:val="2"/>
            <w:tcBorders>
              <w:top w:val="single" w:sz="4" w:space="0" w:color="auto"/>
              <w:left w:val="single" w:sz="18" w:space="0" w:color="auto"/>
              <w:bottom w:val="single" w:sz="4" w:space="0" w:color="auto"/>
            </w:tcBorders>
          </w:tcPr>
          <w:p w14:paraId="657DA13F" w14:textId="77777777" w:rsidR="00183B12" w:rsidRDefault="00183B12" w:rsidP="00183B12">
            <w:pPr>
              <w:rPr>
                <w:lang w:val="en-AU"/>
              </w:rPr>
            </w:pPr>
            <w:r>
              <w:rPr>
                <w:lang w:val="en-AU"/>
              </w:rPr>
              <w:t>19/03/15</w:t>
            </w:r>
          </w:p>
        </w:tc>
        <w:tc>
          <w:tcPr>
            <w:tcW w:w="836" w:type="dxa"/>
            <w:tcBorders>
              <w:top w:val="single" w:sz="4" w:space="0" w:color="auto"/>
              <w:bottom w:val="single" w:sz="4" w:space="0" w:color="auto"/>
            </w:tcBorders>
          </w:tcPr>
          <w:p w14:paraId="1F9FE39A" w14:textId="03E4D8DD"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3EB4C22" w14:textId="77777777" w:rsidR="00183B12" w:rsidRDefault="00183B12" w:rsidP="00183B12">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04D48F3E" w14:textId="77777777" w:rsidR="00183B12" w:rsidRDefault="00183B12" w:rsidP="00183B12">
            <w:pPr>
              <w:keepNext/>
              <w:spacing w:before="20"/>
              <w:jc w:val="both"/>
              <w:rPr>
                <w:rFonts w:ascii="Arial" w:hAnsi="Arial" w:cs="Arial"/>
                <w:bCs/>
              </w:rPr>
            </w:pPr>
            <w:r>
              <w:rPr>
                <w:rFonts w:ascii="Arial" w:hAnsi="Arial" w:cs="Arial"/>
                <w:bCs/>
              </w:rPr>
              <w:t xml:space="preserve">Updating of material on the Organization of the Children’s Court at </w:t>
            </w:r>
            <w:smartTag w:uri="urn:schemas-microsoft-com:office:smarttags" w:element="City">
              <w:smartTag w:uri="urn:schemas-microsoft-com:office:smarttags" w:element="place">
                <w:r>
                  <w:rPr>
                    <w:rFonts w:ascii="Arial" w:hAnsi="Arial" w:cs="Arial"/>
                    <w:bCs/>
                  </w:rPr>
                  <w:t>Melbourne</w:t>
                </w:r>
              </w:smartTag>
            </w:smartTag>
            <w:r>
              <w:rPr>
                <w:rFonts w:ascii="Arial" w:hAnsi="Arial" w:cs="Arial"/>
                <w:bCs/>
              </w:rPr>
              <w:t>.</w:t>
            </w:r>
          </w:p>
        </w:tc>
      </w:tr>
      <w:tr w:rsidR="00183B12" w14:paraId="7EB43D31" w14:textId="77777777" w:rsidTr="009B6A89">
        <w:tc>
          <w:tcPr>
            <w:tcW w:w="1261" w:type="dxa"/>
            <w:gridSpan w:val="2"/>
            <w:tcBorders>
              <w:top w:val="single" w:sz="4" w:space="0" w:color="auto"/>
              <w:left w:val="single" w:sz="18" w:space="0" w:color="auto"/>
              <w:bottom w:val="single" w:sz="4" w:space="0" w:color="auto"/>
            </w:tcBorders>
          </w:tcPr>
          <w:p w14:paraId="211B28D1" w14:textId="77777777" w:rsidR="00183B12" w:rsidRDefault="00183B12" w:rsidP="00183B12">
            <w:pPr>
              <w:rPr>
                <w:lang w:val="en-AU"/>
              </w:rPr>
            </w:pPr>
            <w:r>
              <w:rPr>
                <w:lang w:val="en-AU"/>
              </w:rPr>
              <w:t>19/03/15</w:t>
            </w:r>
          </w:p>
        </w:tc>
        <w:tc>
          <w:tcPr>
            <w:tcW w:w="836" w:type="dxa"/>
            <w:tcBorders>
              <w:top w:val="single" w:sz="4" w:space="0" w:color="auto"/>
              <w:bottom w:val="single" w:sz="4" w:space="0" w:color="auto"/>
            </w:tcBorders>
          </w:tcPr>
          <w:p w14:paraId="29F9AD66" w14:textId="72C0E69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A7DE2DE" w14:textId="77777777" w:rsidR="00183B12" w:rsidRDefault="00183B12" w:rsidP="00183B12">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7A753D0E" w14:textId="77777777" w:rsidR="00183B12" w:rsidRDefault="00183B12" w:rsidP="00183B12">
            <w:pPr>
              <w:keepNext/>
              <w:spacing w:before="20"/>
              <w:jc w:val="both"/>
              <w:rPr>
                <w:rFonts w:ascii="Arial" w:hAnsi="Arial" w:cs="Arial"/>
                <w:bCs/>
              </w:rPr>
            </w:pPr>
            <w:r>
              <w:rPr>
                <w:rFonts w:ascii="Arial" w:hAnsi="Arial" w:cs="Arial"/>
                <w:bCs/>
              </w:rPr>
              <w:t xml:space="preserve">Removal of reference to </w:t>
            </w:r>
            <w:smartTag w:uri="urn:schemas-microsoft-com:office:smarttags" w:element="Street">
              <w:smartTag w:uri="urn:schemas-microsoft-com:office:smarttags" w:element="address">
                <w:r>
                  <w:rPr>
                    <w:rFonts w:ascii="Arial" w:hAnsi="Arial" w:cs="Arial"/>
                    <w:bCs/>
                  </w:rPr>
                  <w:t>Moe Court</w:t>
                </w:r>
              </w:smartTag>
            </w:smartTag>
            <w:r>
              <w:rPr>
                <w:rFonts w:ascii="Arial" w:hAnsi="Arial" w:cs="Arial"/>
                <w:bCs/>
              </w:rPr>
              <w:t xml:space="preserve"> which is now completely closed.</w:t>
            </w:r>
          </w:p>
        </w:tc>
      </w:tr>
      <w:tr w:rsidR="00183B12" w14:paraId="31FB2473" w14:textId="77777777" w:rsidTr="009B6A89">
        <w:tc>
          <w:tcPr>
            <w:tcW w:w="1261" w:type="dxa"/>
            <w:gridSpan w:val="2"/>
            <w:tcBorders>
              <w:top w:val="single" w:sz="4" w:space="0" w:color="auto"/>
              <w:left w:val="single" w:sz="18" w:space="0" w:color="auto"/>
              <w:bottom w:val="single" w:sz="4" w:space="0" w:color="auto"/>
            </w:tcBorders>
          </w:tcPr>
          <w:p w14:paraId="639C6B6C" w14:textId="77777777" w:rsidR="00183B12" w:rsidRDefault="00183B12" w:rsidP="00183B12">
            <w:pPr>
              <w:rPr>
                <w:lang w:val="en-AU"/>
              </w:rPr>
            </w:pPr>
            <w:r>
              <w:rPr>
                <w:lang w:val="en-AU"/>
              </w:rPr>
              <w:t>19/03/15</w:t>
            </w:r>
          </w:p>
        </w:tc>
        <w:tc>
          <w:tcPr>
            <w:tcW w:w="836" w:type="dxa"/>
            <w:tcBorders>
              <w:top w:val="single" w:sz="4" w:space="0" w:color="auto"/>
              <w:bottom w:val="single" w:sz="4" w:space="0" w:color="auto"/>
            </w:tcBorders>
          </w:tcPr>
          <w:p w14:paraId="02D1FA5C" w14:textId="55FC825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C7E5305" w14:textId="77777777" w:rsidR="00183B12" w:rsidRDefault="00183B12" w:rsidP="00183B12">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2543B81E" w14:textId="77777777" w:rsidR="00183B12" w:rsidRDefault="00183B12" w:rsidP="00183B12">
            <w:pPr>
              <w:keepNext/>
              <w:spacing w:before="20"/>
              <w:jc w:val="both"/>
              <w:rPr>
                <w:rFonts w:ascii="Arial" w:hAnsi="Arial" w:cs="Arial"/>
                <w:bCs/>
              </w:rPr>
            </w:pPr>
            <w:r>
              <w:rPr>
                <w:rFonts w:ascii="Arial" w:hAnsi="Arial" w:cs="Arial"/>
                <w:bCs/>
              </w:rPr>
              <w:t>Updated to reflect the provisions of the Honorary Justices Act 2014 (Vic).</w:t>
            </w:r>
          </w:p>
        </w:tc>
      </w:tr>
      <w:tr w:rsidR="00183B12" w14:paraId="56A60365" w14:textId="77777777" w:rsidTr="009B6A89">
        <w:tc>
          <w:tcPr>
            <w:tcW w:w="1261" w:type="dxa"/>
            <w:gridSpan w:val="2"/>
            <w:tcBorders>
              <w:top w:val="single" w:sz="4" w:space="0" w:color="auto"/>
              <w:left w:val="single" w:sz="18" w:space="0" w:color="auto"/>
              <w:bottom w:val="single" w:sz="4" w:space="0" w:color="auto"/>
            </w:tcBorders>
          </w:tcPr>
          <w:p w14:paraId="0AB2298C" w14:textId="77777777" w:rsidR="00183B12" w:rsidRDefault="00183B12" w:rsidP="00183B12">
            <w:pPr>
              <w:rPr>
                <w:lang w:val="en-AU"/>
              </w:rPr>
            </w:pPr>
            <w:r>
              <w:rPr>
                <w:lang w:val="en-AU"/>
              </w:rPr>
              <w:t>19/03/15</w:t>
            </w:r>
          </w:p>
        </w:tc>
        <w:tc>
          <w:tcPr>
            <w:tcW w:w="836" w:type="dxa"/>
            <w:tcBorders>
              <w:top w:val="single" w:sz="4" w:space="0" w:color="auto"/>
              <w:bottom w:val="single" w:sz="4" w:space="0" w:color="auto"/>
            </w:tcBorders>
          </w:tcPr>
          <w:p w14:paraId="6FF08432" w14:textId="405B150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90C7609" w14:textId="77777777" w:rsidR="00183B12" w:rsidRDefault="00183B12" w:rsidP="00183B12">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E192B7B" w14:textId="77777777" w:rsidR="00183B12" w:rsidRDefault="00183B12" w:rsidP="00183B12">
            <w:pPr>
              <w:keepNext/>
              <w:spacing w:before="20"/>
              <w:jc w:val="both"/>
              <w:rPr>
                <w:rFonts w:ascii="Arial" w:hAnsi="Arial" w:cs="Arial"/>
                <w:bCs/>
              </w:rPr>
            </w:pPr>
            <w:r w:rsidRPr="00793ACF">
              <w:rPr>
                <w:rFonts w:ascii="Arial" w:hAnsi="Arial" w:cs="Arial"/>
                <w:color w:val="000000"/>
              </w:rPr>
              <w:t xml:space="preserve">Added reference to new case of </w:t>
            </w:r>
            <w:r w:rsidRPr="001F4A69">
              <w:rPr>
                <w:rFonts w:ascii="Arial" w:hAnsi="Arial" w:cs="Arial"/>
                <w:i/>
                <w:color w:val="000000"/>
              </w:rPr>
              <w:t>Vinton v Sim (No.2)</w:t>
            </w:r>
            <w:r>
              <w:rPr>
                <w:rFonts w:ascii="Arial" w:hAnsi="Arial" w:cs="Arial"/>
                <w:color w:val="000000"/>
              </w:rPr>
              <w:t xml:space="preserve"> [2015] VSC 79.</w:t>
            </w:r>
          </w:p>
        </w:tc>
      </w:tr>
      <w:tr w:rsidR="00183B12" w14:paraId="094AA493" w14:textId="77777777" w:rsidTr="009B6A89">
        <w:tc>
          <w:tcPr>
            <w:tcW w:w="1261" w:type="dxa"/>
            <w:gridSpan w:val="2"/>
            <w:tcBorders>
              <w:top w:val="single" w:sz="4" w:space="0" w:color="auto"/>
              <w:left w:val="single" w:sz="18" w:space="0" w:color="auto"/>
              <w:bottom w:val="single" w:sz="4" w:space="0" w:color="auto"/>
            </w:tcBorders>
          </w:tcPr>
          <w:p w14:paraId="39DD2151" w14:textId="77777777" w:rsidR="00183B12" w:rsidRDefault="00183B12" w:rsidP="00183B12">
            <w:pPr>
              <w:keepNext/>
              <w:keepLines/>
              <w:rPr>
                <w:lang w:val="en-AU"/>
              </w:rPr>
            </w:pPr>
            <w:r>
              <w:rPr>
                <w:lang w:val="en-AU"/>
              </w:rPr>
              <w:t>19/03/15</w:t>
            </w:r>
          </w:p>
        </w:tc>
        <w:tc>
          <w:tcPr>
            <w:tcW w:w="836" w:type="dxa"/>
            <w:tcBorders>
              <w:top w:val="single" w:sz="4" w:space="0" w:color="auto"/>
              <w:bottom w:val="single" w:sz="4" w:space="0" w:color="auto"/>
            </w:tcBorders>
          </w:tcPr>
          <w:p w14:paraId="73540248" w14:textId="03A66D94" w:rsidR="00183B12" w:rsidRDefault="00183B12" w:rsidP="00183B12">
            <w:pPr>
              <w:keepNext/>
              <w:keepLines/>
              <w:jc w:val="center"/>
              <w:rPr>
                <w:lang w:val="en-AU"/>
              </w:rPr>
            </w:pPr>
            <w:r>
              <w:rPr>
                <w:lang w:val="en-AU"/>
              </w:rPr>
              <w:t>6</w:t>
            </w:r>
          </w:p>
        </w:tc>
        <w:tc>
          <w:tcPr>
            <w:tcW w:w="1439" w:type="dxa"/>
            <w:tcBorders>
              <w:top w:val="single" w:sz="4" w:space="0" w:color="auto"/>
              <w:bottom w:val="single" w:sz="4" w:space="0" w:color="auto"/>
            </w:tcBorders>
          </w:tcPr>
          <w:p w14:paraId="78E86689" w14:textId="77777777" w:rsidR="00183B12" w:rsidRDefault="00183B12" w:rsidP="00183B12">
            <w:pPr>
              <w:keepNext/>
              <w:keepLines/>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06B282A5" w14:textId="77777777" w:rsidR="00183B12" w:rsidRDefault="00183B12" w:rsidP="00183B12">
            <w:pPr>
              <w:keepNext/>
              <w:keepLines/>
              <w:spacing w:before="20"/>
              <w:jc w:val="both"/>
              <w:rPr>
                <w:rFonts w:ascii="Arial" w:hAnsi="Arial" w:cs="Arial"/>
                <w:bCs/>
              </w:rPr>
            </w:pPr>
            <w:r>
              <w:rPr>
                <w:rFonts w:ascii="Arial" w:hAnsi="Arial" w:cs="Arial"/>
                <w:bCs/>
              </w:rPr>
              <w:t xml:space="preserve">Additional reference to judgment of Bell J in </w:t>
            </w:r>
            <w:r w:rsidRPr="004572ED">
              <w:rPr>
                <w:rFonts w:ascii="Arial" w:hAnsi="Arial" w:cs="Arial"/>
                <w:bCs/>
                <w:i/>
              </w:rPr>
              <w:t>AA v BB</w:t>
            </w:r>
            <w:r>
              <w:rPr>
                <w:rFonts w:ascii="Arial" w:hAnsi="Arial" w:cs="Arial"/>
                <w:bCs/>
              </w:rPr>
              <w:t xml:space="preserve"> [2013] VSC 120.</w:t>
            </w:r>
          </w:p>
        </w:tc>
      </w:tr>
      <w:tr w:rsidR="00183B12" w14:paraId="00F7989F" w14:textId="77777777" w:rsidTr="009B6A89">
        <w:tc>
          <w:tcPr>
            <w:tcW w:w="1261" w:type="dxa"/>
            <w:gridSpan w:val="2"/>
            <w:tcBorders>
              <w:top w:val="single" w:sz="4" w:space="0" w:color="auto"/>
              <w:left w:val="single" w:sz="18" w:space="0" w:color="auto"/>
              <w:bottom w:val="single" w:sz="4" w:space="0" w:color="auto"/>
            </w:tcBorders>
          </w:tcPr>
          <w:p w14:paraId="0F984A76" w14:textId="77777777" w:rsidR="00183B12" w:rsidRDefault="00183B12" w:rsidP="00183B12">
            <w:pPr>
              <w:rPr>
                <w:lang w:val="en-AU"/>
              </w:rPr>
            </w:pPr>
            <w:r>
              <w:rPr>
                <w:lang w:val="en-AU"/>
              </w:rPr>
              <w:t>19/03/15</w:t>
            </w:r>
          </w:p>
        </w:tc>
        <w:tc>
          <w:tcPr>
            <w:tcW w:w="836" w:type="dxa"/>
            <w:tcBorders>
              <w:top w:val="single" w:sz="4" w:space="0" w:color="auto"/>
              <w:bottom w:val="single" w:sz="4" w:space="0" w:color="auto"/>
            </w:tcBorders>
          </w:tcPr>
          <w:p w14:paraId="606D470A" w14:textId="3357F92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B4B30FC" w14:textId="77777777" w:rsidR="00183B12" w:rsidRDefault="00183B12" w:rsidP="00183B12">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6EA31207" w14:textId="77777777" w:rsidR="00183B12" w:rsidRDefault="00183B12" w:rsidP="00183B12">
            <w:pPr>
              <w:keepNext/>
              <w:spacing w:before="20"/>
              <w:jc w:val="both"/>
              <w:rPr>
                <w:rFonts w:ascii="Arial" w:hAnsi="Arial" w:cs="Arial"/>
                <w:bCs/>
              </w:rPr>
            </w:pPr>
            <w:r>
              <w:rPr>
                <w:rFonts w:ascii="Arial" w:hAnsi="Arial" w:cs="Arial"/>
                <w:bCs/>
              </w:rPr>
              <w:t>Added Victorian statistics for 2012/13 [statistics for 2002/03 deleted because of lack of space].</w:t>
            </w:r>
          </w:p>
        </w:tc>
      </w:tr>
      <w:tr w:rsidR="00183B12" w14:paraId="4EEA0E12" w14:textId="77777777" w:rsidTr="009B6A89">
        <w:tc>
          <w:tcPr>
            <w:tcW w:w="1261" w:type="dxa"/>
            <w:gridSpan w:val="2"/>
            <w:tcBorders>
              <w:top w:val="single" w:sz="4" w:space="0" w:color="auto"/>
              <w:left w:val="single" w:sz="18" w:space="0" w:color="auto"/>
              <w:bottom w:val="single" w:sz="4" w:space="0" w:color="auto"/>
            </w:tcBorders>
          </w:tcPr>
          <w:p w14:paraId="35A6CBD4" w14:textId="77777777" w:rsidR="00183B12" w:rsidRDefault="00183B12" w:rsidP="00183B12">
            <w:pPr>
              <w:rPr>
                <w:lang w:val="en-AU"/>
              </w:rPr>
            </w:pPr>
            <w:r>
              <w:rPr>
                <w:lang w:val="en-AU"/>
              </w:rPr>
              <w:t>19/03/15</w:t>
            </w:r>
          </w:p>
        </w:tc>
        <w:tc>
          <w:tcPr>
            <w:tcW w:w="2275" w:type="dxa"/>
            <w:gridSpan w:val="2"/>
            <w:tcBorders>
              <w:top w:val="single" w:sz="4" w:space="0" w:color="auto"/>
              <w:bottom w:val="single" w:sz="4" w:space="0" w:color="auto"/>
            </w:tcBorders>
          </w:tcPr>
          <w:p w14:paraId="5AE6431B" w14:textId="622CDD3E" w:rsidR="00183B12" w:rsidRDefault="00183B12" w:rsidP="00183B12">
            <w:pPr>
              <w:keepNext/>
              <w:jc w:val="center"/>
              <w:rPr>
                <w:lang w:val="en-AU"/>
              </w:rPr>
            </w:pPr>
            <w:r>
              <w:rPr>
                <w:lang w:val="en-AU"/>
              </w:rPr>
              <w:t>Chapter 12</w:t>
            </w:r>
          </w:p>
        </w:tc>
        <w:tc>
          <w:tcPr>
            <w:tcW w:w="4802" w:type="dxa"/>
            <w:gridSpan w:val="2"/>
            <w:tcBorders>
              <w:top w:val="single" w:sz="4" w:space="0" w:color="auto"/>
              <w:bottom w:val="single" w:sz="4" w:space="0" w:color="auto"/>
              <w:right w:val="single" w:sz="18" w:space="0" w:color="auto"/>
            </w:tcBorders>
          </w:tcPr>
          <w:p w14:paraId="4EA945DD" w14:textId="77777777" w:rsidR="00183B12" w:rsidRDefault="00183B12" w:rsidP="00183B12">
            <w:pPr>
              <w:keepNext/>
              <w:spacing w:before="20"/>
              <w:jc w:val="both"/>
              <w:rPr>
                <w:rFonts w:ascii="Arial" w:hAnsi="Arial" w:cs="Arial"/>
                <w:bCs/>
              </w:rPr>
            </w:pPr>
            <w:r>
              <w:rPr>
                <w:rFonts w:ascii="Arial" w:hAnsi="Arial" w:cs="Arial"/>
                <w:bCs/>
              </w:rPr>
              <w:t>Chapter updated including addition of statistics for 2007/2008 to 2013/2014.</w:t>
            </w:r>
          </w:p>
        </w:tc>
      </w:tr>
      <w:tr w:rsidR="00183B12" w14:paraId="20892854" w14:textId="77777777" w:rsidTr="009B6A89">
        <w:tc>
          <w:tcPr>
            <w:tcW w:w="1261" w:type="dxa"/>
            <w:gridSpan w:val="2"/>
            <w:tcBorders>
              <w:top w:val="single" w:sz="4" w:space="0" w:color="auto"/>
              <w:left w:val="single" w:sz="18" w:space="0" w:color="auto"/>
              <w:bottom w:val="single" w:sz="4" w:space="0" w:color="auto"/>
            </w:tcBorders>
          </w:tcPr>
          <w:p w14:paraId="042A99C4" w14:textId="77777777" w:rsidR="00183B12" w:rsidRDefault="00183B12" w:rsidP="00183B12">
            <w:pPr>
              <w:rPr>
                <w:lang w:val="en-AU"/>
              </w:rPr>
            </w:pPr>
            <w:r>
              <w:rPr>
                <w:lang w:val="en-AU"/>
              </w:rPr>
              <w:t>19/03/15</w:t>
            </w:r>
          </w:p>
        </w:tc>
        <w:tc>
          <w:tcPr>
            <w:tcW w:w="2275" w:type="dxa"/>
            <w:gridSpan w:val="2"/>
            <w:tcBorders>
              <w:top w:val="single" w:sz="4" w:space="0" w:color="auto"/>
              <w:bottom w:val="single" w:sz="4" w:space="0" w:color="auto"/>
            </w:tcBorders>
          </w:tcPr>
          <w:p w14:paraId="7159A3C8" w14:textId="57050ABC" w:rsidR="00183B12" w:rsidRDefault="00183B12" w:rsidP="00183B12">
            <w:pPr>
              <w:keepNext/>
              <w:jc w:val="center"/>
              <w:rPr>
                <w:lang w:val="en-AU"/>
              </w:rPr>
            </w:pPr>
            <w:r>
              <w:rPr>
                <w:lang w:val="en-AU"/>
              </w:rPr>
              <w:t>Chapters 2, 3, 4, 5, 6, 12</w:t>
            </w:r>
          </w:p>
        </w:tc>
        <w:tc>
          <w:tcPr>
            <w:tcW w:w="4802" w:type="dxa"/>
            <w:gridSpan w:val="2"/>
            <w:tcBorders>
              <w:top w:val="single" w:sz="4" w:space="0" w:color="auto"/>
              <w:bottom w:val="single" w:sz="4" w:space="0" w:color="auto"/>
              <w:right w:val="single" w:sz="18" w:space="0" w:color="auto"/>
            </w:tcBorders>
          </w:tcPr>
          <w:p w14:paraId="16ED169C" w14:textId="77777777" w:rsidR="00183B12" w:rsidRDefault="00183B12" w:rsidP="00183B12">
            <w:pPr>
              <w:keepNext/>
              <w:spacing w:before="20"/>
              <w:jc w:val="both"/>
              <w:rPr>
                <w:rFonts w:ascii="Arial" w:hAnsi="Arial" w:cs="Arial"/>
                <w:bCs/>
              </w:rPr>
            </w:pPr>
            <w:r>
              <w:rPr>
                <w:rFonts w:ascii="Arial" w:hAnsi="Arial" w:cs="Arial"/>
                <w:bCs/>
              </w:rPr>
              <w:t>Where appropriate references to “DOHS” and/or “Department of Human Services” are changed to “DHHS” and/or “Department of Health &amp; Human Services”.</w:t>
            </w:r>
          </w:p>
        </w:tc>
      </w:tr>
      <w:tr w:rsidR="00183B12" w14:paraId="57A7067D" w14:textId="77777777" w:rsidTr="009B6A89">
        <w:tc>
          <w:tcPr>
            <w:tcW w:w="1261" w:type="dxa"/>
            <w:gridSpan w:val="2"/>
            <w:tcBorders>
              <w:top w:val="single" w:sz="4" w:space="0" w:color="auto"/>
              <w:left w:val="single" w:sz="18" w:space="0" w:color="auto"/>
              <w:bottom w:val="single" w:sz="4" w:space="0" w:color="auto"/>
            </w:tcBorders>
          </w:tcPr>
          <w:p w14:paraId="48DCE732"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5D9E4A58" w14:textId="1339811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C97025D"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8426EF1" w14:textId="77777777" w:rsidR="00183B12" w:rsidRDefault="00183B12" w:rsidP="00183B12">
            <w:pPr>
              <w:keepNext/>
              <w:spacing w:before="20"/>
              <w:jc w:val="both"/>
              <w:rPr>
                <w:rFonts w:ascii="Arial" w:hAnsi="Arial" w:cs="Arial"/>
                <w:bCs/>
              </w:rPr>
            </w:pPr>
            <w:r>
              <w:rPr>
                <w:rFonts w:ascii="Arial" w:hAnsi="Arial" w:cs="Arial"/>
                <w:bCs/>
              </w:rPr>
              <w:t xml:space="preserve">Added reference to </w:t>
            </w:r>
            <w:r w:rsidRPr="00667B49">
              <w:rPr>
                <w:rFonts w:ascii="Arial" w:hAnsi="Arial" w:cs="Arial"/>
                <w:bCs/>
                <w:color w:val="000000"/>
              </w:rPr>
              <w:t xml:space="preserve">case of </w:t>
            </w:r>
            <w:r w:rsidRPr="00667B49">
              <w:rPr>
                <w:rFonts w:ascii="Arial" w:hAnsi="Arial" w:cs="Arial"/>
                <w:i/>
                <w:color w:val="000000"/>
              </w:rPr>
              <w:t>Re Gregory Rodin</w:t>
            </w:r>
            <w:r w:rsidRPr="00667B49">
              <w:rPr>
                <w:rFonts w:ascii="Arial" w:hAnsi="Arial" w:cs="Arial"/>
                <w:color w:val="000000"/>
              </w:rPr>
              <w:t xml:space="preserve"> [2014] VSC 656</w:t>
            </w:r>
            <w:r>
              <w:rPr>
                <w:rFonts w:ascii="Arial" w:hAnsi="Arial" w:cs="Arial"/>
                <w:bCs/>
              </w:rPr>
              <w:t>.</w:t>
            </w:r>
          </w:p>
        </w:tc>
      </w:tr>
      <w:tr w:rsidR="00183B12" w14:paraId="1504B83E" w14:textId="77777777" w:rsidTr="009B6A89">
        <w:tc>
          <w:tcPr>
            <w:tcW w:w="1261" w:type="dxa"/>
            <w:gridSpan w:val="2"/>
            <w:tcBorders>
              <w:top w:val="single" w:sz="4" w:space="0" w:color="auto"/>
              <w:left w:val="single" w:sz="18" w:space="0" w:color="auto"/>
              <w:bottom w:val="single" w:sz="4" w:space="0" w:color="auto"/>
            </w:tcBorders>
          </w:tcPr>
          <w:p w14:paraId="3DB0DBAD"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44E855C3" w14:textId="4170008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02EF27B" w14:textId="77777777" w:rsidR="00183B12" w:rsidRDefault="00183B12" w:rsidP="00183B12">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44192DF4" w14:textId="77777777" w:rsidR="00183B12" w:rsidRDefault="00183B12" w:rsidP="00183B12">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Re Duc Truong Nguyen </w:t>
            </w:r>
            <w:r w:rsidRPr="00A03F85">
              <w:rPr>
                <w:rFonts w:ascii="Arial" w:hAnsi="Arial" w:cs="Arial"/>
                <w:color w:val="000000"/>
              </w:rPr>
              <w:t>[2014] VSC 631</w:t>
            </w:r>
            <w:r>
              <w:rPr>
                <w:rFonts w:ascii="Arial" w:hAnsi="Arial" w:cs="Arial"/>
                <w:color w:val="000000"/>
              </w:rPr>
              <w:t>.</w:t>
            </w:r>
          </w:p>
        </w:tc>
      </w:tr>
      <w:tr w:rsidR="00183B12" w14:paraId="7E72120D" w14:textId="77777777" w:rsidTr="009B6A89">
        <w:tc>
          <w:tcPr>
            <w:tcW w:w="1261" w:type="dxa"/>
            <w:gridSpan w:val="2"/>
            <w:tcBorders>
              <w:top w:val="single" w:sz="4" w:space="0" w:color="auto"/>
              <w:left w:val="single" w:sz="18" w:space="0" w:color="auto"/>
              <w:bottom w:val="single" w:sz="4" w:space="0" w:color="auto"/>
            </w:tcBorders>
          </w:tcPr>
          <w:p w14:paraId="711CEAC0"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7D66CBD8" w14:textId="69BFFCF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BA726A9" w14:textId="77777777" w:rsidR="00183B12" w:rsidRDefault="00183B12" w:rsidP="00183B12">
            <w:pPr>
              <w:keepNext/>
              <w:jc w:val="center"/>
              <w:rPr>
                <w:lang w:val="en-AU"/>
              </w:rPr>
            </w:pPr>
            <w:r>
              <w:rPr>
                <w:lang w:val="en-AU"/>
              </w:rPr>
              <w:t>9.4.4.4</w:t>
            </w:r>
          </w:p>
          <w:p w14:paraId="068311B7" w14:textId="77777777" w:rsidR="00183B12" w:rsidRDefault="00183B12" w:rsidP="00183B12">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D4B57BE" w14:textId="77777777" w:rsidR="00183B12" w:rsidRPr="00667B49" w:rsidRDefault="00183B12" w:rsidP="00183B12">
            <w:pPr>
              <w:spacing w:before="20"/>
              <w:jc w:val="both"/>
              <w:rPr>
                <w:rFonts w:ascii="Arial" w:hAnsi="Arial" w:cs="Arial"/>
                <w:color w:val="000000"/>
              </w:rPr>
            </w:pPr>
            <w:r>
              <w:rPr>
                <w:rFonts w:ascii="Arial" w:hAnsi="Arial" w:cs="Arial"/>
                <w:bCs/>
              </w:rPr>
              <w:t xml:space="preserve">Added reference to case of </w:t>
            </w:r>
            <w:r w:rsidRPr="00667B49">
              <w:rPr>
                <w:rFonts w:ascii="Arial" w:hAnsi="Arial" w:cs="Arial"/>
                <w:i/>
                <w:color w:val="000000"/>
              </w:rPr>
              <w:t>TM v AH &amp; Ors</w:t>
            </w:r>
            <w:r>
              <w:rPr>
                <w:rFonts w:ascii="Arial" w:hAnsi="Arial" w:cs="Arial"/>
                <w:color w:val="000000"/>
              </w:rPr>
              <w:t xml:space="preserve"> </w:t>
            </w:r>
            <w:r w:rsidRPr="00667B49">
              <w:rPr>
                <w:rFonts w:ascii="Arial" w:hAnsi="Arial" w:cs="Arial"/>
                <w:color w:val="000000"/>
              </w:rPr>
              <w:t>[2014] VSC 560</w:t>
            </w:r>
            <w:r>
              <w:rPr>
                <w:rFonts w:ascii="Arial" w:hAnsi="Arial" w:cs="Arial"/>
                <w:color w:val="000000"/>
              </w:rPr>
              <w:t>.</w:t>
            </w:r>
          </w:p>
        </w:tc>
      </w:tr>
      <w:tr w:rsidR="00183B12" w14:paraId="787E1B3E" w14:textId="77777777" w:rsidTr="009B6A89">
        <w:tc>
          <w:tcPr>
            <w:tcW w:w="1261" w:type="dxa"/>
            <w:gridSpan w:val="2"/>
            <w:tcBorders>
              <w:top w:val="single" w:sz="4" w:space="0" w:color="auto"/>
              <w:left w:val="single" w:sz="18" w:space="0" w:color="auto"/>
              <w:bottom w:val="single" w:sz="4" w:space="0" w:color="auto"/>
            </w:tcBorders>
          </w:tcPr>
          <w:p w14:paraId="792B6AA4"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1A70167" w14:textId="361FECB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EED8E94" w14:textId="77777777" w:rsidR="00183B12" w:rsidRDefault="00183B12" w:rsidP="00183B12">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A83AC85" w14:textId="77777777" w:rsidR="00183B12" w:rsidRDefault="00183B12" w:rsidP="00183B12">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Spiteri v DPP</w:t>
            </w:r>
            <w:r w:rsidRPr="00A03F85">
              <w:rPr>
                <w:rFonts w:ascii="Arial" w:hAnsi="Arial" w:cs="Arial"/>
                <w:color w:val="000000"/>
              </w:rPr>
              <w:t xml:space="preserve"> [2014] VSC 566</w:t>
            </w:r>
            <w:r>
              <w:rPr>
                <w:rFonts w:ascii="Arial" w:hAnsi="Arial" w:cs="Arial"/>
                <w:color w:val="000000"/>
              </w:rPr>
              <w:t>.</w:t>
            </w:r>
          </w:p>
        </w:tc>
      </w:tr>
      <w:tr w:rsidR="00183B12" w14:paraId="3563BB1F" w14:textId="77777777" w:rsidTr="009B6A89">
        <w:tc>
          <w:tcPr>
            <w:tcW w:w="1261" w:type="dxa"/>
            <w:gridSpan w:val="2"/>
            <w:tcBorders>
              <w:top w:val="single" w:sz="4" w:space="0" w:color="auto"/>
              <w:left w:val="single" w:sz="18" w:space="0" w:color="auto"/>
              <w:bottom w:val="single" w:sz="4" w:space="0" w:color="auto"/>
            </w:tcBorders>
          </w:tcPr>
          <w:p w14:paraId="18E80AD1"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8F3BFFB" w14:textId="13DB9E7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A18C1AB" w14:textId="77777777" w:rsidR="00183B12" w:rsidRDefault="00183B12" w:rsidP="00183B12">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2CAB3E3" w14:textId="77777777" w:rsidR="00183B12" w:rsidRDefault="00183B12" w:rsidP="00183B12">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Re Tara Egglestone</w:t>
            </w:r>
            <w:r>
              <w:rPr>
                <w:rFonts w:ascii="Arial" w:hAnsi="Arial" w:cs="Arial"/>
                <w:color w:val="000000"/>
              </w:rPr>
              <w:t xml:space="preserve"> [2014] VSC 666</w:t>
            </w:r>
            <w:r w:rsidRPr="00A03F85">
              <w:rPr>
                <w:rFonts w:ascii="Arial" w:hAnsi="Arial" w:cs="Arial"/>
                <w:color w:val="000000"/>
              </w:rPr>
              <w:t>.</w:t>
            </w:r>
          </w:p>
        </w:tc>
      </w:tr>
      <w:tr w:rsidR="00183B12" w14:paraId="0BDF9024" w14:textId="77777777" w:rsidTr="009B6A89">
        <w:tc>
          <w:tcPr>
            <w:tcW w:w="1261" w:type="dxa"/>
            <w:gridSpan w:val="2"/>
            <w:tcBorders>
              <w:top w:val="single" w:sz="4" w:space="0" w:color="auto"/>
              <w:left w:val="single" w:sz="18" w:space="0" w:color="auto"/>
              <w:bottom w:val="single" w:sz="4" w:space="0" w:color="auto"/>
            </w:tcBorders>
          </w:tcPr>
          <w:p w14:paraId="4E0E5BD2"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7E563AE" w14:textId="15011DE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62DBC43" w14:textId="77777777" w:rsidR="00183B12" w:rsidRDefault="00183B12" w:rsidP="00183B12">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39C3D11" w14:textId="77777777" w:rsidR="00183B12" w:rsidRDefault="00183B12" w:rsidP="00183B12">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DPP v Semaan</w:t>
            </w:r>
            <w:r w:rsidRPr="00A03F85">
              <w:rPr>
                <w:rFonts w:ascii="Arial" w:hAnsi="Arial" w:cs="Arial"/>
                <w:color w:val="000000"/>
              </w:rPr>
              <w:t xml:space="preserve"> [2014] VSC 658</w:t>
            </w:r>
            <w:r>
              <w:rPr>
                <w:rFonts w:ascii="Arial" w:hAnsi="Arial" w:cs="Arial"/>
                <w:bCs/>
              </w:rPr>
              <w:t>.</w:t>
            </w:r>
          </w:p>
        </w:tc>
      </w:tr>
      <w:tr w:rsidR="00183B12" w14:paraId="1A6FCBB8" w14:textId="77777777" w:rsidTr="009B6A89">
        <w:tc>
          <w:tcPr>
            <w:tcW w:w="1261" w:type="dxa"/>
            <w:gridSpan w:val="2"/>
            <w:tcBorders>
              <w:top w:val="single" w:sz="4" w:space="0" w:color="auto"/>
              <w:left w:val="single" w:sz="18" w:space="0" w:color="auto"/>
              <w:bottom w:val="single" w:sz="4" w:space="0" w:color="auto"/>
            </w:tcBorders>
          </w:tcPr>
          <w:p w14:paraId="1AA97C30"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730DFF5F" w14:textId="1FB935C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0AD9B7" w14:textId="77777777" w:rsidR="00183B12" w:rsidRDefault="00183B12" w:rsidP="00183B12">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A4F4B92" w14:textId="77777777" w:rsidR="00183B12" w:rsidRPr="001A35C4" w:rsidRDefault="00183B12" w:rsidP="00183B12">
            <w:pPr>
              <w:keepNext/>
              <w:numPr>
                <w:ilvl w:val="0"/>
                <w:numId w:val="10"/>
              </w:numPr>
              <w:tabs>
                <w:tab w:val="clear" w:pos="720"/>
              </w:tabs>
              <w:spacing w:before="20"/>
              <w:ind w:left="357"/>
              <w:jc w:val="both"/>
              <w:rPr>
                <w:rFonts w:ascii="Arial" w:hAnsi="Arial" w:cs="Arial"/>
                <w:bCs/>
                <w:color w:val="000000"/>
              </w:rPr>
            </w:pPr>
            <w:r>
              <w:rPr>
                <w:rFonts w:ascii="Arial" w:hAnsi="Arial" w:cs="Arial"/>
                <w:bCs/>
              </w:rPr>
              <w:t xml:space="preserve">Change of wording in commentary on </w:t>
            </w:r>
            <w:r w:rsidRPr="001C6E0E">
              <w:rPr>
                <w:rFonts w:ascii="Arial" w:hAnsi="Arial" w:cs="Arial"/>
                <w:i/>
                <w:color w:val="000000"/>
              </w:rPr>
              <w:t>CNK v The Queen</w:t>
            </w:r>
            <w:r w:rsidRPr="001C6E0E">
              <w:rPr>
                <w:rFonts w:ascii="Arial" w:hAnsi="Arial" w:cs="Arial"/>
                <w:color w:val="000000"/>
              </w:rPr>
              <w:t xml:space="preserve"> [201</w:t>
            </w:r>
            <w:r w:rsidRPr="001A35C4">
              <w:rPr>
                <w:rFonts w:ascii="Arial" w:hAnsi="Arial" w:cs="Arial"/>
                <w:color w:val="000000"/>
              </w:rPr>
              <w:t>1] VSCA 228</w:t>
            </w:r>
            <w:r w:rsidRPr="001A35C4">
              <w:rPr>
                <w:rFonts w:ascii="Arial" w:hAnsi="Arial" w:cs="Arial"/>
                <w:bCs/>
                <w:color w:val="000000"/>
              </w:rPr>
              <w:t>.</w:t>
            </w:r>
          </w:p>
          <w:p w14:paraId="7F13173F" w14:textId="77777777" w:rsidR="00183B12" w:rsidRDefault="00183B12" w:rsidP="00183B12">
            <w:pPr>
              <w:keepNext/>
              <w:numPr>
                <w:ilvl w:val="0"/>
                <w:numId w:val="10"/>
              </w:numPr>
              <w:tabs>
                <w:tab w:val="clear" w:pos="720"/>
              </w:tabs>
              <w:spacing w:before="20"/>
              <w:ind w:left="357"/>
              <w:jc w:val="both"/>
              <w:rPr>
                <w:rFonts w:ascii="Arial" w:hAnsi="Arial" w:cs="Arial"/>
                <w:bCs/>
              </w:rPr>
            </w:pPr>
            <w:r w:rsidRPr="001A35C4">
              <w:rPr>
                <w:rFonts w:ascii="Arial" w:hAnsi="Arial" w:cs="Arial"/>
                <w:bCs/>
                <w:color w:val="000000"/>
              </w:rPr>
              <w:t>Added reference</w:t>
            </w:r>
            <w:r>
              <w:rPr>
                <w:rFonts w:ascii="Arial" w:hAnsi="Arial" w:cs="Arial"/>
                <w:bCs/>
                <w:color w:val="000000"/>
              </w:rPr>
              <w:t>s</w:t>
            </w:r>
            <w:r w:rsidRPr="001A35C4">
              <w:rPr>
                <w:rFonts w:ascii="Arial" w:hAnsi="Arial" w:cs="Arial"/>
                <w:bCs/>
                <w:color w:val="000000"/>
              </w:rPr>
              <w:t xml:space="preserve"> to case</w:t>
            </w:r>
            <w:r>
              <w:rPr>
                <w:rFonts w:ascii="Arial" w:hAnsi="Arial" w:cs="Arial"/>
                <w:bCs/>
                <w:color w:val="000000"/>
              </w:rPr>
              <w:t>s</w:t>
            </w:r>
            <w:r w:rsidRPr="001A35C4">
              <w:rPr>
                <w:rFonts w:ascii="Arial" w:hAnsi="Arial" w:cs="Arial"/>
                <w:bCs/>
                <w:color w:val="000000"/>
              </w:rPr>
              <w:t xml:space="preserve"> of  </w:t>
            </w:r>
            <w:r w:rsidRPr="001A35C4">
              <w:rPr>
                <w:rFonts w:ascii="Arial" w:hAnsi="Arial" w:cs="Arial"/>
                <w:i/>
                <w:color w:val="000000"/>
              </w:rPr>
              <w:t xml:space="preserve">DPP v </w:t>
            </w:r>
            <w:smartTag w:uri="urn:schemas-microsoft-com:office:smarttags" w:element="place">
              <w:smartTag w:uri="urn:schemas-microsoft-com:office:smarttags" w:element="City">
                <w:r w:rsidRPr="001A35C4">
                  <w:rPr>
                    <w:rFonts w:ascii="Arial" w:hAnsi="Arial" w:cs="Arial"/>
                    <w:i/>
                    <w:color w:val="000000"/>
                  </w:rPr>
                  <w:t>Anderson</w:t>
                </w:r>
              </w:smartTag>
            </w:smartTag>
            <w:r w:rsidRPr="001A35C4">
              <w:rPr>
                <w:rFonts w:ascii="Arial" w:hAnsi="Arial" w:cs="Arial"/>
                <w:color w:val="000000"/>
              </w:rPr>
              <w:t xml:space="preserve"> [2013] VSCA 45</w:t>
            </w:r>
            <w:r>
              <w:rPr>
                <w:rFonts w:ascii="Arial" w:hAnsi="Arial" w:cs="Arial"/>
                <w:bCs/>
                <w:color w:val="000000"/>
              </w:rPr>
              <w:t xml:space="preserve">; </w:t>
            </w:r>
            <w:r w:rsidRPr="003A6AAD">
              <w:rPr>
                <w:rFonts w:ascii="Arial" w:hAnsi="Arial" w:cs="Arial"/>
                <w:i/>
                <w:color w:val="000000"/>
              </w:rPr>
              <w:t>R v EF</w:t>
            </w:r>
            <w:r w:rsidRPr="003A6AAD">
              <w:rPr>
                <w:rFonts w:ascii="Arial" w:hAnsi="Arial" w:cs="Arial"/>
                <w:color w:val="000000"/>
              </w:rPr>
              <w:t xml:space="preserve"> [2013] </w:t>
            </w:r>
            <w:r w:rsidRPr="001A35C4">
              <w:rPr>
                <w:rFonts w:ascii="Arial" w:hAnsi="Arial" w:cs="Arial"/>
                <w:color w:val="000000"/>
              </w:rPr>
              <w:t xml:space="preserve">VSCA 186; </w:t>
            </w:r>
            <w:r w:rsidRPr="001A35C4">
              <w:rPr>
                <w:rFonts w:ascii="Arial" w:hAnsi="Arial" w:cs="Arial"/>
                <w:i/>
                <w:color w:val="000000"/>
              </w:rPr>
              <w:t>R v JH</w:t>
            </w:r>
            <w:r w:rsidRPr="001A35C4">
              <w:rPr>
                <w:rFonts w:ascii="Arial" w:hAnsi="Arial" w:cs="Arial"/>
                <w:color w:val="000000"/>
              </w:rPr>
              <w:t xml:space="preserve"> [2012] VSC 13</w:t>
            </w:r>
            <w:r w:rsidRPr="001A35C4">
              <w:rPr>
                <w:rFonts w:ascii="Arial" w:hAnsi="Arial" w:cs="Arial"/>
                <w:bCs/>
                <w:color w:val="000000"/>
              </w:rPr>
              <w:t>.</w:t>
            </w:r>
          </w:p>
        </w:tc>
      </w:tr>
      <w:tr w:rsidR="00183B12" w14:paraId="22A12A81" w14:textId="77777777" w:rsidTr="009B6A89">
        <w:tc>
          <w:tcPr>
            <w:tcW w:w="1261" w:type="dxa"/>
            <w:gridSpan w:val="2"/>
            <w:tcBorders>
              <w:top w:val="single" w:sz="4" w:space="0" w:color="auto"/>
              <w:left w:val="single" w:sz="18" w:space="0" w:color="auto"/>
              <w:bottom w:val="single" w:sz="4" w:space="0" w:color="auto"/>
            </w:tcBorders>
          </w:tcPr>
          <w:p w14:paraId="4DE700D3"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2177439" w14:textId="5936723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D272D1" w14:textId="77777777" w:rsidR="00183B12" w:rsidRDefault="00183B12" w:rsidP="00183B12">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C8B9A09" w14:textId="77777777" w:rsidR="00183B12" w:rsidRPr="001A35C4" w:rsidRDefault="00183B12" w:rsidP="00183B12">
            <w:pPr>
              <w:keepNext/>
              <w:spacing w:before="20"/>
              <w:jc w:val="both"/>
              <w:rPr>
                <w:rFonts w:ascii="Arial" w:hAnsi="Arial" w:cs="Arial"/>
                <w:bCs/>
                <w:color w:val="000000"/>
              </w:rPr>
            </w:pPr>
            <w:r w:rsidRPr="001A35C4">
              <w:rPr>
                <w:rFonts w:ascii="Arial" w:hAnsi="Arial" w:cs="Arial"/>
                <w:bCs/>
                <w:color w:val="000000"/>
              </w:rPr>
              <w:t xml:space="preserve">Added references to cases of  </w:t>
            </w:r>
            <w:r w:rsidRPr="001A35C4">
              <w:rPr>
                <w:rFonts w:ascii="Arial" w:hAnsi="Arial" w:cs="Arial"/>
                <w:i/>
                <w:color w:val="000000"/>
              </w:rPr>
              <w:t>DPP v Dickson</w:t>
            </w:r>
            <w:r w:rsidRPr="001A35C4">
              <w:rPr>
                <w:rFonts w:ascii="Arial" w:hAnsi="Arial" w:cs="Arial"/>
                <w:color w:val="000000"/>
              </w:rPr>
              <w:t xml:space="preserve"> [2011] VSCA 222 at [11]; </w:t>
            </w:r>
            <w:r w:rsidRPr="001A35C4">
              <w:rPr>
                <w:rFonts w:ascii="Arial" w:hAnsi="Arial" w:cs="Arial"/>
                <w:i/>
                <w:color w:val="000000"/>
              </w:rPr>
              <w:t xml:space="preserve">DPP v TP </w:t>
            </w:r>
            <w:r w:rsidRPr="001A35C4">
              <w:rPr>
                <w:rFonts w:ascii="Arial" w:hAnsi="Arial" w:cs="Arial"/>
                <w:color w:val="000000"/>
              </w:rPr>
              <w:t>[2012] VSCA 166 at [82]-[84];</w:t>
            </w:r>
            <w:r w:rsidRPr="001A35C4">
              <w:rPr>
                <w:rFonts w:ascii="Arial" w:hAnsi="Arial" w:cs="Arial"/>
                <w:i/>
                <w:color w:val="000000"/>
              </w:rPr>
              <w:t xml:space="preserve"> DPP v CA</w:t>
            </w:r>
            <w:r w:rsidRPr="001A35C4">
              <w:rPr>
                <w:rFonts w:ascii="Arial" w:hAnsi="Arial" w:cs="Arial"/>
                <w:color w:val="000000"/>
              </w:rPr>
              <w:t xml:space="preserve"> [2012] VSCA 199 at [14]-[18]; </w:t>
            </w:r>
            <w:r w:rsidRPr="001A35C4">
              <w:rPr>
                <w:rFonts w:ascii="Arial" w:hAnsi="Arial" w:cs="Arial"/>
                <w:i/>
                <w:color w:val="000000"/>
              </w:rPr>
              <w:t>R v Contin</w:t>
            </w:r>
            <w:r w:rsidRPr="001A35C4">
              <w:rPr>
                <w:rFonts w:ascii="Arial" w:hAnsi="Arial" w:cs="Arial"/>
                <w:color w:val="000000"/>
              </w:rPr>
              <w:t xml:space="preserve"> [2012] VSCA 247; </w:t>
            </w:r>
            <w:r w:rsidRPr="001A35C4">
              <w:rPr>
                <w:rFonts w:ascii="Arial" w:hAnsi="Arial" w:cs="Arial"/>
                <w:i/>
                <w:color w:val="000000"/>
              </w:rPr>
              <w:t xml:space="preserve">R v Kasey McCartney </w:t>
            </w:r>
            <w:r w:rsidRPr="001A35C4">
              <w:rPr>
                <w:rFonts w:ascii="Arial" w:hAnsi="Arial" w:cs="Arial"/>
                <w:color w:val="000000"/>
              </w:rPr>
              <w:t xml:space="preserve">[2012] VSCA 268 at [92]-[101]; </w:t>
            </w:r>
            <w:r w:rsidRPr="001A35C4">
              <w:rPr>
                <w:rFonts w:ascii="Arial" w:hAnsi="Arial" w:cs="Arial"/>
                <w:i/>
                <w:color w:val="000000"/>
              </w:rPr>
              <w:t>R v Buck &amp; Willcocks</w:t>
            </w:r>
            <w:r w:rsidRPr="001A35C4">
              <w:rPr>
                <w:rFonts w:ascii="Arial" w:hAnsi="Arial" w:cs="Arial"/>
                <w:color w:val="000000"/>
              </w:rPr>
              <w:t xml:space="preserve"> [2012] VSC 489; </w:t>
            </w:r>
            <w:r w:rsidRPr="001A35C4">
              <w:rPr>
                <w:rFonts w:ascii="Arial" w:hAnsi="Arial" w:cs="Arial"/>
                <w:i/>
                <w:color w:val="000000"/>
              </w:rPr>
              <w:t>DPP v Roberts</w:t>
            </w:r>
            <w:r w:rsidRPr="001A35C4">
              <w:rPr>
                <w:rFonts w:ascii="Arial" w:hAnsi="Arial" w:cs="Arial"/>
                <w:color w:val="000000"/>
              </w:rPr>
              <w:t xml:space="preserve"> [2012] VSCA 313 at [95]-[119]; </w:t>
            </w:r>
            <w:r w:rsidRPr="001A35C4">
              <w:rPr>
                <w:rFonts w:ascii="Arial" w:hAnsi="Arial" w:cs="Arial"/>
                <w:i/>
                <w:color w:val="000000"/>
              </w:rPr>
              <w:t>Waugh v The Queen</w:t>
            </w:r>
            <w:r w:rsidRPr="001A35C4">
              <w:rPr>
                <w:rFonts w:ascii="Arial" w:hAnsi="Arial" w:cs="Arial"/>
                <w:color w:val="000000"/>
              </w:rPr>
              <w:t xml:space="preserve"> [2013] VSCA 36 at [14]-[35]; </w:t>
            </w:r>
            <w:r w:rsidRPr="001A35C4">
              <w:rPr>
                <w:rFonts w:ascii="Arial" w:hAnsi="Arial" w:cs="Arial"/>
                <w:i/>
                <w:color w:val="000000"/>
              </w:rPr>
              <w:t>R v Gavanas</w:t>
            </w:r>
            <w:r w:rsidRPr="001A35C4">
              <w:rPr>
                <w:rFonts w:ascii="Arial" w:hAnsi="Arial" w:cs="Arial"/>
                <w:color w:val="000000"/>
              </w:rPr>
              <w:t xml:space="preserve"> [2013] VSCA 178 at [102]-[105]; </w:t>
            </w:r>
            <w:r w:rsidRPr="001A35C4">
              <w:rPr>
                <w:rFonts w:ascii="Arial" w:hAnsi="Arial" w:cs="Arial"/>
                <w:i/>
                <w:color w:val="000000"/>
              </w:rPr>
              <w:t>John Gordon v The Queen</w:t>
            </w:r>
            <w:r w:rsidRPr="001A35C4">
              <w:rPr>
                <w:rFonts w:ascii="Arial" w:hAnsi="Arial" w:cs="Arial"/>
                <w:color w:val="000000"/>
              </w:rPr>
              <w:t xml:space="preserve"> [2013] VSCA 343 at [44]-[67];</w:t>
            </w:r>
            <w:r w:rsidRPr="001A35C4">
              <w:rPr>
                <w:rFonts w:ascii="Arial" w:hAnsi="Arial" w:cs="Arial"/>
                <w:i/>
                <w:color w:val="000000"/>
              </w:rPr>
              <w:t xml:space="preserve"> Berry v The Queen</w:t>
            </w:r>
            <w:r w:rsidRPr="001A35C4">
              <w:rPr>
                <w:rFonts w:ascii="Arial" w:hAnsi="Arial" w:cs="Arial"/>
                <w:color w:val="000000"/>
              </w:rPr>
              <w:t xml:space="preserve"> [2013] VSCA 349 at [6]-[14];</w:t>
            </w:r>
            <w:r w:rsidRPr="001A35C4">
              <w:rPr>
                <w:rFonts w:ascii="Arial" w:hAnsi="Arial" w:cs="Arial"/>
                <w:i/>
                <w:color w:val="000000"/>
              </w:rPr>
              <w:t xml:space="preserve"> Bowden v The Queen</w:t>
            </w:r>
            <w:r w:rsidRPr="001A35C4">
              <w:rPr>
                <w:rFonts w:ascii="Arial" w:hAnsi="Arial" w:cs="Arial"/>
                <w:color w:val="000000"/>
              </w:rPr>
              <w:t xml:space="preserve"> [2013] VSCA 382 at [17]; </w:t>
            </w:r>
            <w:r w:rsidRPr="001A35C4">
              <w:rPr>
                <w:rFonts w:ascii="Arial" w:hAnsi="Arial" w:cs="Arial"/>
                <w:i/>
                <w:color w:val="000000"/>
              </w:rPr>
              <w:t>Pasinis v The Queen</w:t>
            </w:r>
            <w:r w:rsidRPr="001A35C4">
              <w:rPr>
                <w:rFonts w:ascii="Arial" w:hAnsi="Arial" w:cs="Arial"/>
                <w:color w:val="000000"/>
              </w:rPr>
              <w:t xml:space="preserve"> [2014] VSCA 97 at [41]-[42] &amp; [62]-[78]; </w:t>
            </w:r>
            <w:r w:rsidRPr="001A35C4">
              <w:rPr>
                <w:rFonts w:ascii="Arial" w:hAnsi="Arial" w:cs="Arial"/>
                <w:i/>
                <w:color w:val="000000"/>
              </w:rPr>
              <w:t>Zotos v The Queen</w:t>
            </w:r>
            <w:r w:rsidRPr="001A35C4">
              <w:rPr>
                <w:rFonts w:ascii="Arial" w:hAnsi="Arial" w:cs="Arial"/>
                <w:color w:val="000000"/>
              </w:rPr>
              <w:t xml:space="preserve"> [2014] VSCA 324 at [19]; </w:t>
            </w:r>
            <w:r w:rsidRPr="001A35C4">
              <w:rPr>
                <w:rFonts w:ascii="Arial" w:hAnsi="Arial" w:cs="Arial"/>
                <w:i/>
                <w:color w:val="000000"/>
              </w:rPr>
              <w:t>Fridey v The Queen</w:t>
            </w:r>
            <w:r w:rsidRPr="001A35C4">
              <w:rPr>
                <w:rFonts w:ascii="Arial" w:hAnsi="Arial" w:cs="Arial"/>
                <w:color w:val="000000"/>
              </w:rPr>
              <w:t xml:space="preserve"> [2014] VSCA 271 at [31]-[59].</w:t>
            </w:r>
          </w:p>
        </w:tc>
      </w:tr>
      <w:tr w:rsidR="00183B12" w14:paraId="7596B130" w14:textId="77777777" w:rsidTr="009B6A89">
        <w:tc>
          <w:tcPr>
            <w:tcW w:w="1261" w:type="dxa"/>
            <w:gridSpan w:val="2"/>
            <w:tcBorders>
              <w:top w:val="single" w:sz="4" w:space="0" w:color="auto"/>
              <w:left w:val="single" w:sz="18" w:space="0" w:color="auto"/>
              <w:bottom w:val="single" w:sz="4" w:space="0" w:color="auto"/>
            </w:tcBorders>
          </w:tcPr>
          <w:p w14:paraId="1BE86B89"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E7223FD" w14:textId="432DE93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DB63BF" w14:textId="77777777" w:rsidR="00183B12" w:rsidRDefault="00183B12" w:rsidP="00183B12">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A8E711F" w14:textId="77777777" w:rsidR="00183B12" w:rsidRPr="001A35C4" w:rsidRDefault="00183B12" w:rsidP="00183B12">
            <w:pPr>
              <w:spacing w:before="20" w:after="20"/>
              <w:jc w:val="both"/>
              <w:rPr>
                <w:rFonts w:ascii="Arial" w:hAnsi="Arial" w:cs="Arial"/>
                <w:color w:val="000000"/>
              </w:rPr>
            </w:pPr>
            <w:r w:rsidRPr="001A35C4">
              <w:rPr>
                <w:rFonts w:ascii="Arial" w:hAnsi="Arial" w:cs="Arial"/>
                <w:color w:val="000000"/>
              </w:rPr>
              <w:t xml:space="preserve">Added reference to case of </w:t>
            </w:r>
            <w:r w:rsidRPr="001A35C4">
              <w:rPr>
                <w:rFonts w:ascii="Arial" w:hAnsi="Arial" w:cs="Arial"/>
                <w:i/>
                <w:color w:val="000000"/>
              </w:rPr>
              <w:t>Shepherd &amp; anor v Kell &amp; anor</w:t>
            </w:r>
            <w:r w:rsidRPr="001A35C4">
              <w:rPr>
                <w:rFonts w:ascii="Arial" w:hAnsi="Arial" w:cs="Arial"/>
                <w:color w:val="000000"/>
              </w:rPr>
              <w:t xml:space="preserve"> [2013] VSC 24.</w:t>
            </w:r>
          </w:p>
        </w:tc>
      </w:tr>
      <w:tr w:rsidR="00183B12" w14:paraId="1D526FF8" w14:textId="77777777" w:rsidTr="009B6A89">
        <w:tc>
          <w:tcPr>
            <w:tcW w:w="1261" w:type="dxa"/>
            <w:gridSpan w:val="2"/>
            <w:tcBorders>
              <w:top w:val="single" w:sz="4" w:space="0" w:color="auto"/>
              <w:left w:val="single" w:sz="18" w:space="0" w:color="auto"/>
              <w:bottom w:val="single" w:sz="4" w:space="0" w:color="auto"/>
            </w:tcBorders>
          </w:tcPr>
          <w:p w14:paraId="3118731A"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2047F3F" w14:textId="34BD1B6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923C59" w14:textId="77777777" w:rsidR="00183B12" w:rsidRDefault="00183B12" w:rsidP="00183B12">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221FF77"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Markovski v DPP</w:t>
            </w:r>
            <w:r w:rsidRPr="00FD76EC">
              <w:rPr>
                <w:rFonts w:ascii="Arial" w:hAnsi="Arial" w:cs="Arial"/>
                <w:color w:val="000000"/>
              </w:rPr>
              <w:t xml:space="preserve"> [2014] VSCA 35</w:t>
            </w:r>
            <w:r>
              <w:rPr>
                <w:rFonts w:ascii="Arial" w:hAnsi="Arial" w:cs="Arial"/>
                <w:bCs/>
              </w:rPr>
              <w:t>.</w:t>
            </w:r>
          </w:p>
        </w:tc>
      </w:tr>
      <w:tr w:rsidR="00183B12" w14:paraId="1243F1DC" w14:textId="77777777" w:rsidTr="009B6A89">
        <w:tc>
          <w:tcPr>
            <w:tcW w:w="1261" w:type="dxa"/>
            <w:gridSpan w:val="2"/>
            <w:tcBorders>
              <w:top w:val="single" w:sz="4" w:space="0" w:color="auto"/>
              <w:left w:val="single" w:sz="18" w:space="0" w:color="auto"/>
              <w:bottom w:val="single" w:sz="4" w:space="0" w:color="auto"/>
            </w:tcBorders>
          </w:tcPr>
          <w:p w14:paraId="7E9E3AC2"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7411120" w14:textId="599B119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63ABACA" w14:textId="77777777" w:rsidR="00183B12" w:rsidRDefault="00183B12" w:rsidP="00183B12">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061C99C6"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Kapkidis v The Queen</w:t>
            </w:r>
            <w:r>
              <w:rPr>
                <w:rFonts w:ascii="Arial" w:hAnsi="Arial" w:cs="Arial"/>
                <w:color w:val="000000"/>
              </w:rPr>
              <w:t xml:space="preserve"> [2013] VSCA 35</w:t>
            </w:r>
            <w:r w:rsidRPr="00FD76EC">
              <w:rPr>
                <w:rFonts w:ascii="Arial" w:hAnsi="Arial" w:cs="Arial"/>
                <w:color w:val="000000"/>
              </w:rPr>
              <w:t>.</w:t>
            </w:r>
          </w:p>
        </w:tc>
      </w:tr>
      <w:tr w:rsidR="00183B12" w14:paraId="16DCB678" w14:textId="77777777" w:rsidTr="009B6A89">
        <w:tc>
          <w:tcPr>
            <w:tcW w:w="1261" w:type="dxa"/>
            <w:gridSpan w:val="2"/>
            <w:tcBorders>
              <w:top w:val="single" w:sz="4" w:space="0" w:color="auto"/>
              <w:left w:val="single" w:sz="18" w:space="0" w:color="auto"/>
              <w:bottom w:val="single" w:sz="4" w:space="0" w:color="auto"/>
            </w:tcBorders>
          </w:tcPr>
          <w:p w14:paraId="53A24FD9"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4DE2A40" w14:textId="20DB55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A079ABD" w14:textId="77777777" w:rsidR="00183B12" w:rsidRDefault="00183B12" w:rsidP="00183B12">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0C81510"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references to cases of </w:t>
            </w:r>
            <w:r w:rsidRPr="00FD76EC">
              <w:rPr>
                <w:rFonts w:ascii="Arial" w:hAnsi="Arial" w:cs="Arial"/>
                <w:i/>
                <w:color w:val="000000"/>
              </w:rPr>
              <w:t>R v Scott</w:t>
            </w:r>
            <w:r w:rsidRPr="00FD76EC">
              <w:rPr>
                <w:rFonts w:ascii="Arial" w:hAnsi="Arial" w:cs="Arial"/>
                <w:color w:val="000000"/>
              </w:rPr>
              <w:t xml:space="preserve"> [2012] VS</w:t>
            </w:r>
            <w:r w:rsidRPr="001A35C4">
              <w:rPr>
                <w:rFonts w:ascii="Arial" w:hAnsi="Arial" w:cs="Arial"/>
                <w:color w:val="000000"/>
              </w:rPr>
              <w:t>C 514</w:t>
            </w:r>
            <w:r w:rsidRPr="001A35C4">
              <w:rPr>
                <w:rFonts w:ascii="Arial" w:hAnsi="Arial" w:cs="Arial"/>
                <w:bCs/>
                <w:color w:val="000000"/>
              </w:rPr>
              <w:t xml:space="preserve">; </w:t>
            </w:r>
            <w:r w:rsidRPr="001A35C4">
              <w:rPr>
                <w:rFonts w:ascii="Arial" w:hAnsi="Arial" w:cs="Arial"/>
                <w:i/>
                <w:color w:val="000000"/>
              </w:rPr>
              <w:t>R v Nguyen &amp; Deing</w:t>
            </w:r>
            <w:r w:rsidRPr="001A35C4">
              <w:rPr>
                <w:rFonts w:ascii="Arial" w:hAnsi="Arial" w:cs="Arial"/>
                <w:color w:val="000000"/>
              </w:rPr>
              <w:t xml:space="preserve"> [2014] VSC 203</w:t>
            </w:r>
            <w:r w:rsidRPr="001A35C4">
              <w:rPr>
                <w:rFonts w:ascii="Arial" w:hAnsi="Arial" w:cs="Arial"/>
                <w:bCs/>
                <w:color w:val="000000"/>
              </w:rPr>
              <w:t xml:space="preserve">; </w:t>
            </w:r>
            <w:r w:rsidRPr="001A35C4">
              <w:rPr>
                <w:rFonts w:ascii="Arial" w:hAnsi="Arial" w:cs="Arial"/>
                <w:i/>
                <w:color w:val="000000"/>
              </w:rPr>
              <w:t>Mogoai &amp; Another v The Queen</w:t>
            </w:r>
            <w:r w:rsidRPr="001A35C4">
              <w:rPr>
                <w:rFonts w:ascii="Arial" w:hAnsi="Arial" w:cs="Arial"/>
                <w:color w:val="000000"/>
              </w:rPr>
              <w:t xml:space="preserve"> [2014] VSCA 219</w:t>
            </w:r>
          </w:p>
        </w:tc>
      </w:tr>
      <w:tr w:rsidR="00183B12" w14:paraId="56B2F658" w14:textId="77777777" w:rsidTr="009B6A89">
        <w:tc>
          <w:tcPr>
            <w:tcW w:w="1261" w:type="dxa"/>
            <w:gridSpan w:val="2"/>
            <w:tcBorders>
              <w:top w:val="single" w:sz="4" w:space="0" w:color="auto"/>
              <w:left w:val="single" w:sz="18" w:space="0" w:color="auto"/>
              <w:bottom w:val="single" w:sz="4" w:space="0" w:color="auto"/>
            </w:tcBorders>
          </w:tcPr>
          <w:p w14:paraId="2C50E127"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5DA660E" w14:textId="7905F77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89F0DB" w14:textId="77777777" w:rsidR="00183B12" w:rsidRDefault="00183B12" w:rsidP="00183B12">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4E9C18C"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 xml:space="preserve">R v </w:t>
            </w:r>
            <w:smartTag w:uri="urn:schemas-microsoft-com:office:smarttags" w:element="country-region">
              <w:smartTag w:uri="urn:schemas-microsoft-com:office:smarttags" w:element="place">
                <w:r w:rsidRPr="00FD76EC">
                  <w:rPr>
                    <w:rFonts w:ascii="Arial" w:hAnsi="Arial" w:cs="Arial"/>
                    <w:i/>
                    <w:color w:val="000000"/>
                  </w:rPr>
                  <w:t>Formosa</w:t>
                </w:r>
              </w:smartTag>
            </w:smartTag>
            <w:r w:rsidRPr="00FD76EC">
              <w:rPr>
                <w:rFonts w:ascii="Arial" w:hAnsi="Arial" w:cs="Arial"/>
                <w:color w:val="000000"/>
              </w:rPr>
              <w:t xml:space="preserve"> [2012] VSCA 298</w:t>
            </w:r>
            <w:r>
              <w:rPr>
                <w:rFonts w:ascii="Arial" w:hAnsi="Arial" w:cs="Arial"/>
                <w:color w:val="000000"/>
              </w:rPr>
              <w:t>.</w:t>
            </w:r>
          </w:p>
        </w:tc>
      </w:tr>
      <w:tr w:rsidR="00183B12" w14:paraId="4DF35FEB" w14:textId="77777777" w:rsidTr="009B6A89">
        <w:tc>
          <w:tcPr>
            <w:tcW w:w="1261" w:type="dxa"/>
            <w:gridSpan w:val="2"/>
            <w:tcBorders>
              <w:top w:val="single" w:sz="4" w:space="0" w:color="auto"/>
              <w:left w:val="single" w:sz="18" w:space="0" w:color="auto"/>
              <w:bottom w:val="single" w:sz="4" w:space="0" w:color="auto"/>
            </w:tcBorders>
          </w:tcPr>
          <w:p w14:paraId="2AA169AF"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0D601EA4" w14:textId="612C7A2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8438AB" w14:textId="77777777" w:rsidR="00183B12" w:rsidRDefault="00183B12" w:rsidP="00183B12">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7ECFB6" w14:textId="77777777" w:rsidR="00183B12" w:rsidRPr="001A35C4" w:rsidRDefault="00183B12" w:rsidP="00183B12">
            <w:pPr>
              <w:keepNext/>
              <w:tabs>
                <w:tab w:val="left" w:pos="357"/>
              </w:tabs>
              <w:spacing w:before="20"/>
              <w:jc w:val="both"/>
              <w:rPr>
                <w:rFonts w:ascii="Arial" w:hAnsi="Arial" w:cs="Arial"/>
                <w:color w:val="000000"/>
              </w:rPr>
            </w:pPr>
            <w:r w:rsidRPr="001A35C4">
              <w:rPr>
                <w:rFonts w:ascii="Arial" w:hAnsi="Arial" w:cs="Arial"/>
                <w:bCs/>
                <w:color w:val="000000"/>
              </w:rPr>
              <w:t xml:space="preserve">Added references to cases of </w:t>
            </w:r>
            <w:r w:rsidRPr="001A35C4">
              <w:rPr>
                <w:rFonts w:ascii="Arial" w:hAnsi="Arial" w:cs="Arial"/>
                <w:i/>
                <w:color w:val="000000"/>
              </w:rPr>
              <w:t>Green v The Queen; Quinn v The Queen</w:t>
            </w:r>
            <w:r w:rsidRPr="001A35C4">
              <w:rPr>
                <w:rFonts w:ascii="Arial" w:hAnsi="Arial" w:cs="Arial"/>
                <w:color w:val="000000"/>
              </w:rPr>
              <w:t xml:space="preserve"> [2011] HCA 49; (2011) 244 CLR 462 and to </w:t>
            </w:r>
            <w:r w:rsidRPr="001A35C4">
              <w:rPr>
                <w:rFonts w:ascii="Arial" w:hAnsi="Arial" w:cs="Arial"/>
                <w:i/>
                <w:color w:val="000000"/>
              </w:rPr>
              <w:t>Sammy Taleb v The Queen</w:t>
            </w:r>
            <w:r w:rsidRPr="001A35C4">
              <w:rPr>
                <w:rFonts w:ascii="Arial" w:hAnsi="Arial" w:cs="Arial"/>
                <w:color w:val="000000"/>
              </w:rPr>
              <w:t xml:space="preserve"> [2014] VSCA 96 and the cases discussed therein; </w:t>
            </w:r>
            <w:r w:rsidRPr="001A35C4">
              <w:rPr>
                <w:rFonts w:ascii="Arial" w:hAnsi="Arial" w:cs="Arial"/>
                <w:i/>
                <w:color w:val="000000"/>
              </w:rPr>
              <w:t>Poutai v The Queen</w:t>
            </w:r>
            <w:r w:rsidRPr="001A35C4">
              <w:rPr>
                <w:rFonts w:ascii="Arial" w:hAnsi="Arial" w:cs="Arial"/>
                <w:color w:val="000000"/>
              </w:rPr>
              <w:t xml:space="preserve"> [2011] VSCA 382; </w:t>
            </w:r>
            <w:r w:rsidRPr="001A35C4">
              <w:rPr>
                <w:rFonts w:ascii="Arial" w:hAnsi="Arial" w:cs="Arial"/>
                <w:i/>
                <w:color w:val="000000"/>
              </w:rPr>
              <w:t>Smith v The Queen</w:t>
            </w:r>
            <w:r w:rsidRPr="001A35C4">
              <w:rPr>
                <w:rFonts w:ascii="Arial" w:hAnsi="Arial" w:cs="Arial"/>
                <w:color w:val="000000"/>
              </w:rPr>
              <w:t xml:space="preserve"> [2012] VSCA 5 at [37]-[40];</w:t>
            </w:r>
            <w:r w:rsidRPr="001A35C4">
              <w:rPr>
                <w:rFonts w:ascii="Arial" w:hAnsi="Arial" w:cs="Arial"/>
                <w:i/>
                <w:color w:val="000000"/>
              </w:rPr>
              <w:t xml:space="preserve"> </w:t>
            </w:r>
            <w:r w:rsidRPr="001A35C4">
              <w:rPr>
                <w:rFonts w:ascii="Arial" w:hAnsi="Arial" w:cs="Arial"/>
                <w:bCs/>
                <w:i/>
                <w:color w:val="000000"/>
              </w:rPr>
              <w:t>R v Saab</w:t>
            </w:r>
            <w:r w:rsidRPr="001A35C4">
              <w:rPr>
                <w:rFonts w:ascii="Arial" w:hAnsi="Arial" w:cs="Arial"/>
                <w:bCs/>
                <w:color w:val="000000"/>
              </w:rPr>
              <w:t xml:space="preserve"> [2012] VSCA 165 </w:t>
            </w:r>
            <w:r w:rsidRPr="001A35C4">
              <w:rPr>
                <w:rFonts w:ascii="Arial" w:hAnsi="Arial" w:cs="Arial"/>
                <w:color w:val="000000"/>
              </w:rPr>
              <w:t xml:space="preserve">at [64]-[68]; </w:t>
            </w:r>
            <w:r w:rsidRPr="001A35C4">
              <w:rPr>
                <w:rFonts w:ascii="Arial" w:hAnsi="Arial" w:cs="Arial"/>
                <w:i/>
                <w:color w:val="000000"/>
              </w:rPr>
              <w:t xml:space="preserve">DPP v Bonacci and Vasile </w:t>
            </w:r>
            <w:r w:rsidRPr="001A35C4">
              <w:rPr>
                <w:rFonts w:ascii="Arial" w:hAnsi="Arial" w:cs="Arial"/>
                <w:color w:val="000000"/>
              </w:rPr>
              <w:t xml:space="preserve">[2012] VSCA 170 at [34]-[48]; </w:t>
            </w:r>
            <w:r w:rsidRPr="001A35C4">
              <w:rPr>
                <w:rFonts w:ascii="Arial" w:hAnsi="Arial" w:cs="Arial"/>
                <w:i/>
                <w:iCs/>
                <w:color w:val="000000"/>
              </w:rPr>
              <w:t xml:space="preserve">R v Morrison </w:t>
            </w:r>
            <w:r w:rsidRPr="001A35C4">
              <w:rPr>
                <w:rFonts w:ascii="Arial" w:hAnsi="Arial" w:cs="Arial"/>
                <w:iCs/>
                <w:color w:val="000000"/>
              </w:rPr>
              <w:t>[2012] VSCA 222 at [22];</w:t>
            </w:r>
            <w:r w:rsidRPr="001A35C4">
              <w:rPr>
                <w:rFonts w:ascii="Arial" w:hAnsi="Arial" w:cs="Arial"/>
                <w:i/>
                <w:iCs/>
                <w:color w:val="000000"/>
              </w:rPr>
              <w:t xml:space="preserve"> DPP v Carr</w:t>
            </w:r>
            <w:r w:rsidRPr="001A35C4">
              <w:rPr>
                <w:rFonts w:ascii="Arial" w:hAnsi="Arial" w:cs="Arial"/>
                <w:iCs/>
                <w:color w:val="000000"/>
              </w:rPr>
              <w:t xml:space="preserve"> [2012] VSCA 299 at [75]-[81]</w:t>
            </w:r>
            <w:r w:rsidRPr="001A35C4">
              <w:rPr>
                <w:rFonts w:ascii="Arial" w:hAnsi="Arial" w:cs="Arial"/>
                <w:i/>
                <w:color w:val="000000"/>
              </w:rPr>
              <w:t xml:space="preserve">; R v Ulutui </w:t>
            </w:r>
            <w:r w:rsidRPr="001A35C4">
              <w:rPr>
                <w:rFonts w:ascii="Arial" w:hAnsi="Arial" w:cs="Arial"/>
                <w:color w:val="000000"/>
              </w:rPr>
              <w:t xml:space="preserve">[2012] VSCA 301 at [46]-[54]; </w:t>
            </w:r>
            <w:r w:rsidRPr="001A35C4">
              <w:rPr>
                <w:rFonts w:ascii="Arial" w:hAnsi="Arial" w:cs="Arial"/>
                <w:i/>
                <w:color w:val="000000"/>
              </w:rPr>
              <w:t>R v Charters</w:t>
            </w:r>
            <w:r w:rsidRPr="001A35C4">
              <w:rPr>
                <w:rFonts w:ascii="Arial" w:hAnsi="Arial" w:cs="Arial"/>
                <w:color w:val="000000"/>
              </w:rPr>
              <w:t xml:space="preserve"> [2012] VSCA 318 at [42]-[48]; </w:t>
            </w:r>
            <w:r w:rsidRPr="001A35C4">
              <w:rPr>
                <w:rFonts w:ascii="Arial" w:hAnsi="Arial" w:cs="Arial"/>
                <w:i/>
                <w:iCs/>
                <w:color w:val="000000"/>
              </w:rPr>
              <w:t>Dawid v DPP</w:t>
            </w:r>
            <w:r w:rsidRPr="001A35C4">
              <w:rPr>
                <w:rFonts w:ascii="Arial" w:hAnsi="Arial" w:cs="Arial"/>
                <w:iCs/>
                <w:color w:val="000000"/>
              </w:rPr>
              <w:t xml:space="preserve"> [2013] VSCA 64 at [41]-[48]; </w:t>
            </w:r>
            <w:r w:rsidRPr="001A35C4">
              <w:rPr>
                <w:rFonts w:ascii="Arial" w:hAnsi="Arial" w:cs="Arial"/>
                <w:i/>
                <w:iCs/>
                <w:color w:val="000000"/>
              </w:rPr>
              <w:t>Joseph v The Queen</w:t>
            </w:r>
            <w:r w:rsidRPr="001A35C4">
              <w:rPr>
                <w:rFonts w:ascii="Arial" w:hAnsi="Arial" w:cs="Arial"/>
                <w:iCs/>
                <w:color w:val="000000"/>
              </w:rPr>
              <w:t xml:space="preserve"> [2014] VSCA 343 at [62]-[82]; </w:t>
            </w:r>
            <w:r w:rsidRPr="001A35C4">
              <w:rPr>
                <w:rFonts w:ascii="Arial" w:hAnsi="Arial" w:cs="Arial"/>
                <w:i/>
                <w:iCs/>
                <w:color w:val="000000"/>
              </w:rPr>
              <w:t>Johnson v The Queen</w:t>
            </w:r>
            <w:r w:rsidRPr="001A35C4">
              <w:rPr>
                <w:rFonts w:ascii="Arial" w:hAnsi="Arial" w:cs="Arial"/>
                <w:iCs/>
                <w:color w:val="000000"/>
              </w:rPr>
              <w:t xml:space="preserve"> [2014] VSCA 283 at [47]-[58]; </w:t>
            </w:r>
            <w:r w:rsidRPr="001A35C4">
              <w:rPr>
                <w:rFonts w:ascii="Arial" w:hAnsi="Arial" w:cs="Arial"/>
                <w:i/>
                <w:color w:val="000000"/>
              </w:rPr>
              <w:t>Sayeed Hashmi</w:t>
            </w:r>
            <w:r w:rsidRPr="001A35C4">
              <w:rPr>
                <w:rFonts w:ascii="Arial" w:hAnsi="Arial" w:cs="Arial"/>
                <w:color w:val="000000"/>
              </w:rPr>
              <w:t xml:space="preserve">  </w:t>
            </w:r>
            <w:r w:rsidRPr="001A35C4">
              <w:rPr>
                <w:rFonts w:ascii="Arial" w:hAnsi="Arial" w:cs="Arial"/>
                <w:i/>
                <w:color w:val="000000"/>
              </w:rPr>
              <w:t>v The Queen</w:t>
            </w:r>
            <w:r w:rsidRPr="001A35C4">
              <w:rPr>
                <w:rFonts w:ascii="Arial" w:hAnsi="Arial" w:cs="Arial"/>
                <w:color w:val="000000"/>
              </w:rPr>
              <w:t xml:space="preserve"> [2014] VSCA 291 at [127]-[134]; </w:t>
            </w:r>
            <w:r w:rsidRPr="001A35C4">
              <w:rPr>
                <w:rFonts w:ascii="Arial" w:hAnsi="Arial" w:cs="Arial"/>
                <w:i/>
                <w:color w:val="000000"/>
              </w:rPr>
              <w:t>Le v The Queen</w:t>
            </w:r>
            <w:r w:rsidRPr="001A35C4">
              <w:rPr>
                <w:rFonts w:ascii="Arial" w:hAnsi="Arial" w:cs="Arial"/>
                <w:color w:val="000000"/>
              </w:rPr>
              <w:t xml:space="preserve"> [2014] VSCA 283 at [31]-[32].</w:t>
            </w:r>
          </w:p>
        </w:tc>
      </w:tr>
      <w:tr w:rsidR="00183B12" w14:paraId="3D2CE4A3" w14:textId="77777777" w:rsidTr="009B6A89">
        <w:tc>
          <w:tcPr>
            <w:tcW w:w="1261" w:type="dxa"/>
            <w:gridSpan w:val="2"/>
            <w:tcBorders>
              <w:top w:val="single" w:sz="4" w:space="0" w:color="auto"/>
              <w:left w:val="single" w:sz="18" w:space="0" w:color="auto"/>
              <w:bottom w:val="single" w:sz="4" w:space="0" w:color="auto"/>
            </w:tcBorders>
          </w:tcPr>
          <w:p w14:paraId="0CB39C4E"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61801F52" w14:textId="538E592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3E7578" w14:textId="77777777" w:rsidR="00183B12" w:rsidRDefault="00183B12" w:rsidP="00183B12">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2D268D" w14:textId="77777777" w:rsidR="00183B12" w:rsidRPr="006424E8" w:rsidRDefault="00183B12" w:rsidP="00183B12">
            <w:pPr>
              <w:jc w:val="both"/>
              <w:rPr>
                <w:rFonts w:ascii="Arial" w:hAnsi="Arial" w:cs="Arial"/>
                <w:color w:val="000000"/>
              </w:rPr>
            </w:pPr>
            <w:r w:rsidRPr="006424E8">
              <w:rPr>
                <w:rFonts w:ascii="Arial" w:hAnsi="Arial" w:cs="Arial"/>
                <w:bCs/>
                <w:color w:val="000000"/>
              </w:rPr>
              <w:t xml:space="preserve">Added references to cases of </w:t>
            </w:r>
            <w:r w:rsidRPr="006424E8">
              <w:rPr>
                <w:rFonts w:ascii="Arial" w:hAnsi="Arial" w:cs="Arial"/>
                <w:i/>
                <w:color w:val="000000"/>
              </w:rPr>
              <w:t>RR v The Queen</w:t>
            </w:r>
            <w:r w:rsidRPr="006424E8">
              <w:rPr>
                <w:rFonts w:ascii="Arial" w:hAnsi="Arial" w:cs="Arial"/>
                <w:color w:val="000000"/>
              </w:rPr>
              <w:t xml:space="preserve"> [2013] VSCA 147</w:t>
            </w:r>
            <w:r w:rsidRPr="006424E8">
              <w:rPr>
                <w:rFonts w:ascii="Arial" w:hAnsi="Arial" w:cs="Arial"/>
                <w:bCs/>
                <w:color w:val="000000"/>
              </w:rPr>
              <w:t xml:space="preserve">; </w:t>
            </w:r>
            <w:r w:rsidRPr="006424E8">
              <w:rPr>
                <w:rFonts w:ascii="Arial" w:hAnsi="Arial" w:cs="Arial"/>
                <w:i/>
                <w:iCs/>
                <w:color w:val="000000"/>
              </w:rPr>
              <w:t>Lecornu v The Queen</w:t>
            </w:r>
            <w:r w:rsidRPr="006424E8">
              <w:rPr>
                <w:rFonts w:ascii="Arial" w:hAnsi="Arial" w:cs="Arial"/>
                <w:iCs/>
                <w:color w:val="000000"/>
              </w:rPr>
              <w:t xml:space="preserve"> [2012] VSCA 137</w:t>
            </w:r>
            <w:r w:rsidRPr="006424E8">
              <w:rPr>
                <w:rFonts w:ascii="Arial" w:hAnsi="Arial" w:cs="Arial"/>
                <w:bCs/>
                <w:color w:val="000000"/>
              </w:rPr>
              <w:t xml:space="preserve">; </w:t>
            </w:r>
            <w:r w:rsidRPr="006424E8">
              <w:rPr>
                <w:rFonts w:ascii="Arial" w:hAnsi="Arial" w:cs="Arial"/>
                <w:i/>
                <w:color w:val="000000"/>
              </w:rPr>
              <w:t>Lipp v The Queen</w:t>
            </w:r>
            <w:r w:rsidRPr="006424E8">
              <w:rPr>
                <w:rFonts w:ascii="Arial" w:hAnsi="Arial" w:cs="Arial"/>
                <w:color w:val="000000"/>
              </w:rPr>
              <w:t xml:space="preserve"> [2013] VSCA 384</w:t>
            </w:r>
            <w:r w:rsidRPr="006424E8">
              <w:rPr>
                <w:rFonts w:ascii="Arial" w:hAnsi="Arial" w:cs="Arial"/>
                <w:bCs/>
                <w:color w:val="000000"/>
              </w:rPr>
              <w:t xml:space="preserve">; </w:t>
            </w:r>
            <w:r w:rsidRPr="006424E8">
              <w:rPr>
                <w:rFonts w:ascii="Arial" w:hAnsi="Arial" w:cs="Arial"/>
                <w:i/>
                <w:color w:val="000000"/>
              </w:rPr>
              <w:t>Dang v The Queen</w:t>
            </w:r>
            <w:r w:rsidRPr="006424E8">
              <w:rPr>
                <w:rFonts w:ascii="Arial" w:hAnsi="Arial" w:cs="Arial"/>
                <w:color w:val="000000"/>
              </w:rPr>
              <w:t xml:space="preserve"> [2014] </w:t>
            </w:r>
            <w:r w:rsidRPr="00FE502F">
              <w:rPr>
                <w:rFonts w:ascii="Arial" w:hAnsi="Arial" w:cs="Arial"/>
                <w:color w:val="000000"/>
              </w:rPr>
              <w:t xml:space="preserve">VSCA 49; [22]; </w:t>
            </w:r>
            <w:r w:rsidRPr="00FE502F">
              <w:rPr>
                <w:rFonts w:ascii="Arial" w:hAnsi="Arial" w:cs="Arial"/>
                <w:i/>
                <w:color w:val="000000"/>
              </w:rPr>
              <w:t>R v Langdon</w:t>
            </w:r>
            <w:r w:rsidRPr="00FE502F">
              <w:rPr>
                <w:rFonts w:ascii="Arial" w:hAnsi="Arial" w:cs="Arial"/>
                <w:color w:val="000000"/>
              </w:rPr>
              <w:t xml:space="preserve"> (2004) 11 VR 18; </w:t>
            </w:r>
            <w:r w:rsidRPr="006424E8">
              <w:rPr>
                <w:rFonts w:ascii="Arial" w:hAnsi="Arial" w:cs="Arial"/>
                <w:bCs/>
                <w:i/>
                <w:color w:val="000000"/>
              </w:rPr>
              <w:t>Shields v The Queen</w:t>
            </w:r>
            <w:r w:rsidRPr="006424E8">
              <w:rPr>
                <w:rFonts w:ascii="Arial" w:hAnsi="Arial" w:cs="Arial"/>
                <w:bCs/>
                <w:color w:val="000000"/>
              </w:rPr>
              <w:t xml:space="preserve"> [2011] VSCA 386; </w:t>
            </w:r>
            <w:r w:rsidRPr="006424E8">
              <w:rPr>
                <w:rFonts w:ascii="Arial" w:hAnsi="Arial" w:cs="Arial"/>
                <w:i/>
                <w:color w:val="000000"/>
              </w:rPr>
              <w:t>DPP v El-Waly</w:t>
            </w:r>
            <w:r w:rsidRPr="006424E8">
              <w:rPr>
                <w:rFonts w:ascii="Arial" w:hAnsi="Arial" w:cs="Arial"/>
                <w:color w:val="000000"/>
              </w:rPr>
              <w:t xml:space="preserve"> [2012] VSCA 184; </w:t>
            </w:r>
            <w:r w:rsidRPr="006424E8">
              <w:rPr>
                <w:rFonts w:ascii="Arial" w:hAnsi="Arial" w:cs="Arial"/>
                <w:i/>
                <w:color w:val="000000"/>
              </w:rPr>
              <w:t>Nguyen v The Queen</w:t>
            </w:r>
            <w:r w:rsidRPr="006424E8">
              <w:rPr>
                <w:rFonts w:ascii="Arial" w:hAnsi="Arial" w:cs="Arial"/>
                <w:color w:val="000000"/>
              </w:rPr>
              <w:t xml:space="preserve"> [2013] VSCA 63; </w:t>
            </w:r>
            <w:r w:rsidRPr="006424E8">
              <w:rPr>
                <w:rFonts w:ascii="Arial" w:hAnsi="Arial" w:cs="Arial"/>
                <w:i/>
                <w:color w:val="000000"/>
              </w:rPr>
              <w:t>Lipp v The Queen</w:t>
            </w:r>
            <w:r w:rsidRPr="006424E8">
              <w:rPr>
                <w:rFonts w:ascii="Arial" w:hAnsi="Arial" w:cs="Arial"/>
                <w:color w:val="000000"/>
              </w:rPr>
              <w:t xml:space="preserve"> [2013] VSCA 384; </w:t>
            </w:r>
            <w:r w:rsidRPr="006424E8">
              <w:rPr>
                <w:rFonts w:ascii="Arial" w:hAnsi="Arial" w:cs="Arial"/>
                <w:i/>
                <w:color w:val="000000"/>
              </w:rPr>
              <w:t>Kruzenga v The Queen</w:t>
            </w:r>
            <w:r w:rsidRPr="006424E8">
              <w:rPr>
                <w:rFonts w:ascii="Arial" w:hAnsi="Arial" w:cs="Arial"/>
                <w:color w:val="000000"/>
              </w:rPr>
              <w:t xml:space="preserve"> [2014] VSCA 10; </w:t>
            </w:r>
            <w:r w:rsidRPr="006424E8">
              <w:rPr>
                <w:rFonts w:ascii="Arial" w:hAnsi="Arial" w:cs="Arial"/>
                <w:i/>
                <w:color w:val="000000"/>
              </w:rPr>
              <w:t>Buddle v The Queen</w:t>
            </w:r>
            <w:r w:rsidRPr="006424E8">
              <w:rPr>
                <w:rFonts w:ascii="Arial" w:hAnsi="Arial" w:cs="Arial"/>
                <w:color w:val="000000"/>
              </w:rPr>
              <w:t xml:space="preserve"> [2014] VSCA 232; </w:t>
            </w:r>
            <w:r w:rsidRPr="006424E8">
              <w:rPr>
                <w:rFonts w:ascii="Arial" w:hAnsi="Arial" w:cs="Arial"/>
                <w:i/>
                <w:color w:val="000000"/>
              </w:rPr>
              <w:t>Mustica v The Queen; DPP v Mustica</w:t>
            </w:r>
            <w:r w:rsidRPr="006424E8">
              <w:rPr>
                <w:rFonts w:ascii="Arial" w:hAnsi="Arial" w:cs="Arial"/>
                <w:color w:val="000000"/>
              </w:rPr>
              <w:t xml:space="preserve"> (2011) 31 VR 367 and </w:t>
            </w:r>
            <w:r w:rsidRPr="006424E8">
              <w:rPr>
                <w:rFonts w:ascii="Arial" w:hAnsi="Arial" w:cs="Arial"/>
                <w:i/>
                <w:color w:val="000000"/>
              </w:rPr>
              <w:t>Trajkovski v The Queen</w:t>
            </w:r>
            <w:r w:rsidRPr="006424E8">
              <w:rPr>
                <w:rFonts w:ascii="Arial" w:hAnsi="Arial" w:cs="Arial"/>
                <w:color w:val="000000"/>
              </w:rPr>
              <w:t xml:space="preserve"> (2011) 32 VR 587.</w:t>
            </w:r>
          </w:p>
        </w:tc>
      </w:tr>
      <w:tr w:rsidR="00183B12" w14:paraId="1287B18A" w14:textId="77777777" w:rsidTr="009B6A89">
        <w:tc>
          <w:tcPr>
            <w:tcW w:w="1261" w:type="dxa"/>
            <w:gridSpan w:val="2"/>
            <w:tcBorders>
              <w:top w:val="single" w:sz="4" w:space="0" w:color="auto"/>
              <w:left w:val="single" w:sz="18" w:space="0" w:color="auto"/>
              <w:bottom w:val="single" w:sz="4" w:space="0" w:color="auto"/>
            </w:tcBorders>
          </w:tcPr>
          <w:p w14:paraId="7E4C0CF7"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469A5212" w14:textId="5609835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4B5D93" w14:textId="77777777" w:rsidR="00183B12" w:rsidRDefault="00183B12" w:rsidP="00183B12">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518C7F" w14:textId="77777777" w:rsidR="00183B12" w:rsidRPr="005F143B" w:rsidRDefault="00183B12" w:rsidP="00183B12">
            <w:pPr>
              <w:jc w:val="both"/>
              <w:rPr>
                <w:rFonts w:ascii="Arial" w:hAnsi="Arial" w:cs="Arial"/>
                <w:iCs/>
                <w:color w:val="000000"/>
              </w:rPr>
            </w:pPr>
            <w:r>
              <w:rPr>
                <w:rFonts w:ascii="Arial" w:hAnsi="Arial" w:cs="Arial"/>
                <w:iCs/>
                <w:color w:val="000000"/>
              </w:rPr>
              <w:t xml:space="preserve">Added references to cases of </w:t>
            </w:r>
            <w:r w:rsidRPr="0068410F">
              <w:rPr>
                <w:rFonts w:ascii="Arial" w:hAnsi="Arial" w:cs="Arial"/>
                <w:i/>
                <w:iCs/>
                <w:color w:val="000000"/>
              </w:rPr>
              <w:t>Va v The Queen</w:t>
            </w:r>
            <w:r w:rsidRPr="0068410F">
              <w:rPr>
                <w:rFonts w:ascii="Arial" w:hAnsi="Arial" w:cs="Arial"/>
                <w:iCs/>
                <w:color w:val="000000"/>
              </w:rPr>
              <w:t xml:space="preserve"> [2011] VSCA 426</w:t>
            </w:r>
            <w:r>
              <w:rPr>
                <w:rFonts w:ascii="Arial" w:hAnsi="Arial" w:cs="Arial"/>
                <w:iCs/>
                <w:color w:val="000000"/>
              </w:rPr>
              <w:t xml:space="preserve">; </w:t>
            </w:r>
            <w:r w:rsidRPr="0068410F">
              <w:rPr>
                <w:rFonts w:ascii="Arial" w:hAnsi="Arial" w:cs="Arial"/>
                <w:i/>
                <w:iCs/>
                <w:color w:val="000000"/>
              </w:rPr>
              <w:t>R v Kells</w:t>
            </w:r>
            <w:r w:rsidRPr="0068410F">
              <w:rPr>
                <w:rFonts w:ascii="Arial" w:hAnsi="Arial" w:cs="Arial"/>
                <w:iCs/>
                <w:color w:val="000000"/>
              </w:rPr>
              <w:t xml:space="preserve"> [2012] VSC 53</w:t>
            </w:r>
            <w:r>
              <w:rPr>
                <w:rFonts w:ascii="Arial" w:hAnsi="Arial" w:cs="Arial"/>
                <w:iCs/>
                <w:color w:val="000000"/>
              </w:rPr>
              <w:t xml:space="preserve">; </w:t>
            </w:r>
            <w:r w:rsidRPr="0068410F">
              <w:rPr>
                <w:rFonts w:ascii="Arial" w:hAnsi="Arial" w:cs="Arial"/>
                <w:i/>
                <w:iCs/>
                <w:color w:val="000000"/>
              </w:rPr>
              <w:t>DPP v Carr</w:t>
            </w:r>
            <w:r w:rsidRPr="0068410F">
              <w:rPr>
                <w:rFonts w:ascii="Arial" w:hAnsi="Arial" w:cs="Arial"/>
                <w:iCs/>
                <w:color w:val="000000"/>
              </w:rPr>
              <w:t xml:space="preserve"> [2012] VSCA 299</w:t>
            </w:r>
            <w:r>
              <w:rPr>
                <w:rFonts w:ascii="Arial" w:hAnsi="Arial" w:cs="Arial"/>
                <w:iCs/>
                <w:color w:val="000000"/>
              </w:rPr>
              <w:t xml:space="preserve">; </w:t>
            </w:r>
            <w:r w:rsidRPr="0068410F">
              <w:rPr>
                <w:rFonts w:ascii="Arial" w:hAnsi="Arial" w:cs="Arial"/>
                <w:i/>
                <w:iCs/>
                <w:color w:val="000000"/>
              </w:rPr>
              <w:t>Dawid v DPP</w:t>
            </w:r>
            <w:r>
              <w:rPr>
                <w:rFonts w:ascii="Arial" w:hAnsi="Arial" w:cs="Arial"/>
                <w:iCs/>
                <w:color w:val="000000"/>
              </w:rPr>
              <w:t xml:space="preserve"> [2013] VSCA 64.</w:t>
            </w:r>
          </w:p>
        </w:tc>
      </w:tr>
      <w:tr w:rsidR="00183B12" w14:paraId="4A6D74DF" w14:textId="77777777" w:rsidTr="009B6A89">
        <w:tc>
          <w:tcPr>
            <w:tcW w:w="1261" w:type="dxa"/>
            <w:gridSpan w:val="2"/>
            <w:tcBorders>
              <w:top w:val="single" w:sz="4" w:space="0" w:color="auto"/>
              <w:left w:val="single" w:sz="18" w:space="0" w:color="auto"/>
              <w:bottom w:val="single" w:sz="4" w:space="0" w:color="auto"/>
            </w:tcBorders>
          </w:tcPr>
          <w:p w14:paraId="7AB2C6F5"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7879E50" w14:textId="386CCAC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8D13FE6" w14:textId="77777777" w:rsidR="00183B12" w:rsidRDefault="00183B12" w:rsidP="00183B12">
            <w:pPr>
              <w:keepNext/>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E8D366B"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references to cases of </w:t>
            </w:r>
            <w:r w:rsidRPr="0068410F">
              <w:rPr>
                <w:rFonts w:ascii="Arial" w:hAnsi="Arial" w:cs="Arial"/>
                <w:i/>
                <w:iCs/>
                <w:color w:val="000000"/>
              </w:rPr>
              <w:t>JBM v The Queen</w:t>
            </w:r>
            <w:r w:rsidRPr="0068410F">
              <w:rPr>
                <w:rFonts w:ascii="Arial" w:hAnsi="Arial" w:cs="Arial"/>
                <w:iCs/>
                <w:color w:val="000000"/>
              </w:rPr>
              <w:t xml:space="preserve"> [2013] VSCA 69</w:t>
            </w:r>
            <w:r>
              <w:rPr>
                <w:rFonts w:ascii="Arial" w:hAnsi="Arial" w:cs="Arial"/>
                <w:iCs/>
                <w:color w:val="000000"/>
              </w:rPr>
              <w:t xml:space="preserve">; </w:t>
            </w:r>
            <w:r w:rsidRPr="0068410F">
              <w:rPr>
                <w:rFonts w:ascii="Arial" w:hAnsi="Arial" w:cs="Arial"/>
                <w:i/>
                <w:color w:val="000000"/>
              </w:rPr>
              <w:t>John Gordon v The Queen</w:t>
            </w:r>
            <w:r w:rsidRPr="0068410F">
              <w:rPr>
                <w:rFonts w:ascii="Arial" w:hAnsi="Arial" w:cs="Arial"/>
                <w:color w:val="000000"/>
              </w:rPr>
              <w:t xml:space="preserve"> [2013] VSCA 343</w:t>
            </w:r>
            <w:r>
              <w:rPr>
                <w:rFonts w:ascii="Arial" w:hAnsi="Arial" w:cs="Arial"/>
                <w:color w:val="000000"/>
              </w:rPr>
              <w:t>;</w:t>
            </w:r>
            <w:r w:rsidRPr="0068410F">
              <w:rPr>
                <w:rFonts w:ascii="Arial" w:hAnsi="Arial" w:cs="Arial"/>
                <w:color w:val="000000"/>
              </w:rPr>
              <w:t xml:space="preserve"> </w:t>
            </w:r>
            <w:r w:rsidRPr="0068410F">
              <w:rPr>
                <w:rFonts w:ascii="Arial" w:hAnsi="Arial" w:cs="Arial"/>
                <w:i/>
                <w:color w:val="000000"/>
              </w:rPr>
              <w:t>Hunt</w:t>
            </w:r>
            <w:r w:rsidRPr="00625C07">
              <w:rPr>
                <w:rFonts w:ascii="Arial" w:hAnsi="Arial" w:cs="Arial"/>
                <w:i/>
                <w:color w:val="000000"/>
              </w:rPr>
              <w:t>er v The Queen</w:t>
            </w:r>
            <w:r w:rsidRPr="00625C07">
              <w:rPr>
                <w:rFonts w:ascii="Arial" w:hAnsi="Arial" w:cs="Arial"/>
                <w:color w:val="000000"/>
              </w:rPr>
              <w:t xml:space="preserve"> [2013] VSCA 385; </w:t>
            </w:r>
            <w:r w:rsidRPr="00625C07">
              <w:rPr>
                <w:rFonts w:ascii="Arial" w:hAnsi="Arial" w:cs="Arial"/>
                <w:i/>
                <w:color w:val="000000"/>
              </w:rPr>
              <w:t>SD v The Queen</w:t>
            </w:r>
            <w:r w:rsidRPr="00625C07">
              <w:rPr>
                <w:rFonts w:ascii="Arial" w:hAnsi="Arial" w:cs="Arial"/>
                <w:color w:val="000000"/>
              </w:rPr>
              <w:t xml:space="preserve"> [2013] VSCA 133</w:t>
            </w:r>
            <w:r w:rsidRPr="00625C07">
              <w:rPr>
                <w:rFonts w:ascii="Arial" w:hAnsi="Arial" w:cs="Arial"/>
                <w:bCs/>
                <w:color w:val="000000"/>
              </w:rPr>
              <w:t xml:space="preserve">; </w:t>
            </w:r>
            <w:r w:rsidRPr="00625C07">
              <w:rPr>
                <w:rFonts w:ascii="Arial" w:hAnsi="Arial" w:cs="Arial"/>
                <w:bCs/>
                <w:i/>
                <w:color w:val="000000"/>
              </w:rPr>
              <w:t>R v Saab</w:t>
            </w:r>
            <w:r w:rsidRPr="00625C07">
              <w:rPr>
                <w:rFonts w:ascii="Arial" w:hAnsi="Arial" w:cs="Arial"/>
                <w:bCs/>
                <w:color w:val="000000"/>
              </w:rPr>
              <w:t xml:space="preserve"> [2012] VSCA 165.</w:t>
            </w:r>
          </w:p>
        </w:tc>
      </w:tr>
      <w:tr w:rsidR="00183B12" w14:paraId="31D87A5B" w14:textId="77777777" w:rsidTr="009B6A89">
        <w:tc>
          <w:tcPr>
            <w:tcW w:w="1261" w:type="dxa"/>
            <w:gridSpan w:val="2"/>
            <w:tcBorders>
              <w:top w:val="single" w:sz="4" w:space="0" w:color="auto"/>
              <w:left w:val="single" w:sz="18" w:space="0" w:color="auto"/>
              <w:bottom w:val="single" w:sz="4" w:space="0" w:color="auto"/>
            </w:tcBorders>
          </w:tcPr>
          <w:p w14:paraId="64296C38"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24299F0D" w14:textId="25648BF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C76F1E" w14:textId="77777777" w:rsidR="00183B12" w:rsidRDefault="00183B12" w:rsidP="00183B12">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CFEB0FB" w14:textId="77777777" w:rsidR="00183B12" w:rsidRPr="008216F0" w:rsidRDefault="00183B12" w:rsidP="00183B12">
            <w:pPr>
              <w:keepNext/>
              <w:spacing w:before="20" w:after="20"/>
              <w:jc w:val="both"/>
              <w:rPr>
                <w:rFonts w:ascii="Arial" w:hAnsi="Arial" w:cs="Arial"/>
                <w:bCs/>
                <w:color w:val="000000"/>
              </w:rPr>
            </w:pPr>
            <w:r w:rsidRPr="008216F0">
              <w:rPr>
                <w:rFonts w:ascii="Arial" w:hAnsi="Arial" w:cs="Arial"/>
                <w:bCs/>
                <w:color w:val="000000"/>
              </w:rPr>
              <w:t xml:space="preserve">Added references to cases of </w:t>
            </w:r>
            <w:r w:rsidRPr="008216F0">
              <w:rPr>
                <w:rFonts w:ascii="Arial" w:hAnsi="Arial" w:cs="Arial"/>
                <w:i/>
                <w:color w:val="000000"/>
              </w:rPr>
              <w:t xml:space="preserve">DPP v Tong Yang </w:t>
            </w:r>
            <w:r w:rsidRPr="008216F0">
              <w:rPr>
                <w:rFonts w:ascii="Arial" w:hAnsi="Arial" w:cs="Arial"/>
                <w:color w:val="000000"/>
              </w:rPr>
              <w:t xml:space="preserve">[2011] VSCA 161; </w:t>
            </w:r>
            <w:r w:rsidRPr="008216F0">
              <w:rPr>
                <w:rFonts w:ascii="Arial" w:hAnsi="Arial" w:cs="Arial"/>
                <w:i/>
                <w:color w:val="000000"/>
              </w:rPr>
              <w:t>DPP (Cth) v Carey</w:t>
            </w:r>
            <w:r w:rsidRPr="008216F0">
              <w:rPr>
                <w:rFonts w:ascii="Arial" w:hAnsi="Arial" w:cs="Arial"/>
                <w:color w:val="000000"/>
              </w:rPr>
              <w:t xml:space="preserve"> [2012] VSCA 15.</w:t>
            </w:r>
          </w:p>
        </w:tc>
      </w:tr>
      <w:tr w:rsidR="00183B12" w14:paraId="717F2B6B" w14:textId="77777777" w:rsidTr="009B6A89">
        <w:tc>
          <w:tcPr>
            <w:tcW w:w="1261" w:type="dxa"/>
            <w:gridSpan w:val="2"/>
            <w:tcBorders>
              <w:top w:val="single" w:sz="4" w:space="0" w:color="auto"/>
              <w:left w:val="single" w:sz="18" w:space="0" w:color="auto"/>
              <w:bottom w:val="single" w:sz="4" w:space="0" w:color="auto"/>
            </w:tcBorders>
          </w:tcPr>
          <w:p w14:paraId="58DAC17C"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5B3D9660" w14:textId="41CEA1B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BEC307" w14:textId="77777777" w:rsidR="00183B12" w:rsidRDefault="00183B12" w:rsidP="00183B12">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54CE1CD"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references to cases of </w:t>
            </w:r>
            <w:r w:rsidRPr="001C6E0E">
              <w:rPr>
                <w:rFonts w:ascii="Arial" w:hAnsi="Arial" w:cs="Arial"/>
                <w:color w:val="000000"/>
              </w:rPr>
              <w:t xml:space="preserve">at [51]-[55]; </w:t>
            </w:r>
            <w:r w:rsidRPr="001C6E0E">
              <w:rPr>
                <w:rFonts w:ascii="Arial" w:hAnsi="Arial" w:cs="Arial"/>
                <w:i/>
                <w:color w:val="000000"/>
              </w:rPr>
              <w:t>R v Shaw</w:t>
            </w:r>
            <w:r w:rsidRPr="001C6E0E">
              <w:rPr>
                <w:rFonts w:ascii="Arial" w:hAnsi="Arial" w:cs="Arial"/>
                <w:color w:val="000000"/>
              </w:rPr>
              <w:t xml:space="preserve"> [2012] VSCA 78 at</w:t>
            </w:r>
            <w:r w:rsidRPr="006E0604">
              <w:rPr>
                <w:rFonts w:ascii="Arial" w:hAnsi="Arial" w:cs="Arial"/>
                <w:color w:val="000000"/>
              </w:rPr>
              <w:t xml:space="preserve"> [44]-[50]</w:t>
            </w:r>
            <w:r w:rsidRPr="006E0604">
              <w:rPr>
                <w:rFonts w:ascii="Arial" w:hAnsi="Arial" w:cs="Arial"/>
                <w:b/>
                <w:bCs/>
                <w:color w:val="000000"/>
                <w:lang w:val="en-AU"/>
              </w:rPr>
              <w:t xml:space="preserve">; </w:t>
            </w:r>
            <w:r w:rsidRPr="006E0604">
              <w:rPr>
                <w:rFonts w:ascii="Arial" w:hAnsi="Arial" w:cs="Arial"/>
                <w:i/>
                <w:color w:val="000000"/>
              </w:rPr>
              <w:t>R v Sikaloski</w:t>
            </w:r>
            <w:r w:rsidRPr="006E0604">
              <w:rPr>
                <w:rFonts w:ascii="Arial" w:hAnsi="Arial" w:cs="Arial"/>
                <w:color w:val="000000"/>
              </w:rPr>
              <w:t xml:space="preserve"> [2012] VSCA 130 at [26]-[43]; </w:t>
            </w:r>
            <w:r w:rsidRPr="006E0604">
              <w:rPr>
                <w:rFonts w:ascii="Arial" w:hAnsi="Arial" w:cs="Arial"/>
                <w:i/>
                <w:color w:val="000000"/>
              </w:rPr>
              <w:t>R v DM</w:t>
            </w:r>
            <w:r w:rsidRPr="006E0604">
              <w:rPr>
                <w:rFonts w:ascii="Arial" w:hAnsi="Arial" w:cs="Arial"/>
                <w:color w:val="000000"/>
              </w:rPr>
              <w:t xml:space="preserve"> [2012] VSCA 227; </w:t>
            </w:r>
            <w:r w:rsidRPr="006E0604">
              <w:rPr>
                <w:rFonts w:ascii="Arial" w:hAnsi="Arial" w:cs="Arial"/>
                <w:i/>
                <w:color w:val="000000"/>
              </w:rPr>
              <w:t xml:space="preserve">DPP v Lucas </w:t>
            </w:r>
            <w:r w:rsidRPr="006E0604">
              <w:rPr>
                <w:rFonts w:ascii="Arial" w:hAnsi="Arial" w:cs="Arial"/>
                <w:color w:val="000000"/>
              </w:rPr>
              <w:t xml:space="preserve">[2012] VSCA 245; </w:t>
            </w:r>
            <w:r w:rsidRPr="006E0604">
              <w:rPr>
                <w:rFonts w:ascii="Arial" w:hAnsi="Arial" w:cs="Arial"/>
                <w:i/>
                <w:color w:val="000000"/>
              </w:rPr>
              <w:t>R v NJ</w:t>
            </w:r>
            <w:r w:rsidRPr="006E0604">
              <w:rPr>
                <w:rFonts w:ascii="Arial" w:hAnsi="Arial" w:cs="Arial"/>
                <w:color w:val="000000"/>
              </w:rPr>
              <w:t xml:space="preserve"> [2012] VSCA 256; </w:t>
            </w:r>
            <w:r w:rsidRPr="006E0604">
              <w:rPr>
                <w:rFonts w:ascii="Arial" w:hAnsi="Arial" w:cs="Arial"/>
                <w:i/>
                <w:color w:val="000000"/>
              </w:rPr>
              <w:t xml:space="preserve">DPP v Rancie </w:t>
            </w:r>
            <w:r w:rsidRPr="006E0604">
              <w:rPr>
                <w:rFonts w:ascii="Arial" w:hAnsi="Arial" w:cs="Arial"/>
                <w:color w:val="000000"/>
              </w:rPr>
              <w:t xml:space="preserve">[2012] VSCA 258; </w:t>
            </w:r>
            <w:r w:rsidRPr="006E0604">
              <w:rPr>
                <w:rFonts w:ascii="Arial" w:hAnsi="Arial" w:cs="Arial"/>
                <w:i/>
                <w:color w:val="000000"/>
              </w:rPr>
              <w:t xml:space="preserve">R v Hill </w:t>
            </w:r>
            <w:r w:rsidRPr="006E0604">
              <w:rPr>
                <w:rFonts w:ascii="Arial" w:hAnsi="Arial" w:cs="Arial"/>
                <w:color w:val="000000"/>
              </w:rPr>
              <w:t xml:space="preserve">[2012] VSC 353; </w:t>
            </w:r>
            <w:r w:rsidRPr="006E0604">
              <w:rPr>
                <w:rFonts w:ascii="Arial" w:hAnsi="Arial" w:cs="Arial"/>
                <w:i/>
                <w:color w:val="000000"/>
              </w:rPr>
              <w:t xml:space="preserve">R v Oakley </w:t>
            </w:r>
            <w:r w:rsidRPr="006E0604">
              <w:rPr>
                <w:rFonts w:ascii="Arial" w:hAnsi="Arial" w:cs="Arial"/>
                <w:color w:val="000000"/>
              </w:rPr>
              <w:t xml:space="preserve">[2012] VSC 392; </w:t>
            </w:r>
            <w:r w:rsidRPr="006E0604">
              <w:rPr>
                <w:rFonts w:ascii="Arial" w:hAnsi="Arial" w:cs="Arial"/>
                <w:i/>
                <w:color w:val="000000"/>
              </w:rPr>
              <w:t xml:space="preserve">R v Kosian </w:t>
            </w:r>
            <w:r w:rsidRPr="006E0604">
              <w:rPr>
                <w:rFonts w:ascii="Arial" w:hAnsi="Arial" w:cs="Arial"/>
                <w:color w:val="000000"/>
              </w:rPr>
              <w:t>[2012] VSC 426;</w:t>
            </w:r>
            <w:r w:rsidRPr="006E0604">
              <w:rPr>
                <w:rFonts w:ascii="Arial" w:hAnsi="Arial" w:cs="Arial"/>
                <w:i/>
                <w:color w:val="000000"/>
              </w:rPr>
              <w:t xml:space="preserve"> R v Potter</w:t>
            </w:r>
            <w:r w:rsidRPr="006E0604">
              <w:rPr>
                <w:rFonts w:ascii="Arial" w:hAnsi="Arial" w:cs="Arial"/>
                <w:color w:val="000000"/>
              </w:rPr>
              <w:t xml:space="preserve"> [2012] VSC 511; </w:t>
            </w:r>
            <w:r w:rsidRPr="006E0604">
              <w:rPr>
                <w:rFonts w:ascii="Arial" w:hAnsi="Arial" w:cs="Arial"/>
                <w:i/>
                <w:color w:val="000000"/>
              </w:rPr>
              <w:t>R v Scott</w:t>
            </w:r>
            <w:r w:rsidRPr="006E0604">
              <w:rPr>
                <w:rFonts w:ascii="Arial" w:hAnsi="Arial" w:cs="Arial"/>
                <w:color w:val="000000"/>
              </w:rPr>
              <w:t xml:space="preserve"> [2012] VSC 514; </w:t>
            </w:r>
            <w:r w:rsidRPr="006E0604">
              <w:rPr>
                <w:rFonts w:ascii="Arial" w:hAnsi="Arial" w:cs="Arial"/>
                <w:i/>
                <w:color w:val="000000"/>
              </w:rPr>
              <w:t>R v Van Zoelen</w:t>
            </w:r>
            <w:r w:rsidRPr="006E0604">
              <w:rPr>
                <w:rFonts w:ascii="Arial" w:hAnsi="Arial" w:cs="Arial"/>
                <w:color w:val="000000"/>
              </w:rPr>
              <w:t xml:space="preserve"> [2012] VSC 605; </w:t>
            </w:r>
            <w:r w:rsidRPr="006E0604">
              <w:rPr>
                <w:rFonts w:ascii="Arial" w:hAnsi="Arial" w:cs="Arial"/>
                <w:i/>
                <w:color w:val="000000"/>
              </w:rPr>
              <w:t>O’Toole v The Queen</w:t>
            </w:r>
            <w:r w:rsidRPr="006E0604">
              <w:rPr>
                <w:rFonts w:ascii="Arial" w:hAnsi="Arial" w:cs="Arial"/>
                <w:color w:val="000000"/>
              </w:rPr>
              <w:t xml:space="preserve"> [2013] VSCA 62; </w:t>
            </w:r>
            <w:r w:rsidRPr="006E0604">
              <w:rPr>
                <w:rFonts w:ascii="Arial" w:hAnsi="Arial" w:cs="Arial"/>
                <w:i/>
                <w:color w:val="000000"/>
              </w:rPr>
              <w:t xml:space="preserve">R v Benjamin </w:t>
            </w:r>
            <w:r w:rsidRPr="006E0604">
              <w:rPr>
                <w:rFonts w:ascii="Arial" w:hAnsi="Arial" w:cs="Arial"/>
                <w:color w:val="000000"/>
              </w:rPr>
              <w:t xml:space="preserve">[2013] VSC 668; </w:t>
            </w:r>
            <w:r w:rsidRPr="006E0604">
              <w:rPr>
                <w:rFonts w:ascii="Arial" w:hAnsi="Arial" w:cs="Arial"/>
                <w:i/>
                <w:color w:val="000000"/>
              </w:rPr>
              <w:t>R v Wallis</w:t>
            </w:r>
            <w:r w:rsidRPr="006E0604">
              <w:rPr>
                <w:rFonts w:ascii="Arial" w:hAnsi="Arial" w:cs="Arial"/>
                <w:color w:val="000000"/>
              </w:rPr>
              <w:t xml:space="preserve"> [2013] VSC 721; </w:t>
            </w:r>
            <w:r w:rsidRPr="006E0604">
              <w:rPr>
                <w:rFonts w:ascii="Arial" w:hAnsi="Arial" w:cs="Arial"/>
                <w:i/>
                <w:color w:val="000000"/>
              </w:rPr>
              <w:t xml:space="preserve">R v West </w:t>
            </w:r>
            <w:r w:rsidRPr="006E0604">
              <w:rPr>
                <w:rFonts w:ascii="Arial" w:hAnsi="Arial" w:cs="Arial"/>
                <w:color w:val="000000"/>
              </w:rPr>
              <w:t xml:space="preserve">[2013] VSC 737; </w:t>
            </w:r>
            <w:r w:rsidRPr="006E0604">
              <w:rPr>
                <w:rFonts w:ascii="Arial" w:hAnsi="Arial" w:cs="Arial"/>
                <w:i/>
                <w:color w:val="000000"/>
              </w:rPr>
              <w:t xml:space="preserve">Barton v The Queen </w:t>
            </w:r>
            <w:r w:rsidRPr="006E0604">
              <w:rPr>
                <w:rFonts w:ascii="Arial" w:hAnsi="Arial" w:cs="Arial"/>
                <w:color w:val="000000"/>
              </w:rPr>
              <w:t xml:space="preserve">[2013] VSCA 360; </w:t>
            </w:r>
            <w:r w:rsidRPr="006E0604">
              <w:rPr>
                <w:rFonts w:ascii="Arial" w:hAnsi="Arial" w:cs="Arial"/>
                <w:i/>
                <w:color w:val="000000"/>
              </w:rPr>
              <w:t xml:space="preserve">Johnston v The Queen </w:t>
            </w:r>
            <w:r w:rsidRPr="006E0604">
              <w:rPr>
                <w:rFonts w:ascii="Arial" w:hAnsi="Arial" w:cs="Arial"/>
                <w:color w:val="000000"/>
              </w:rPr>
              <w:t xml:space="preserve">[2013] VSCA 362; </w:t>
            </w:r>
            <w:r w:rsidRPr="006E0604">
              <w:rPr>
                <w:rFonts w:ascii="Arial" w:hAnsi="Arial" w:cs="Arial"/>
                <w:i/>
                <w:color w:val="000000"/>
              </w:rPr>
              <w:t>Aggelidis v The Queen</w:t>
            </w:r>
            <w:r w:rsidRPr="006E0604">
              <w:rPr>
                <w:rFonts w:ascii="Arial" w:hAnsi="Arial" w:cs="Arial"/>
                <w:color w:val="000000"/>
              </w:rPr>
              <w:t xml:space="preserve"> [2014] VSCA 6; </w:t>
            </w:r>
            <w:r w:rsidRPr="006E0604">
              <w:rPr>
                <w:rFonts w:ascii="Arial" w:hAnsi="Arial" w:cs="Arial"/>
                <w:i/>
                <w:color w:val="000000"/>
              </w:rPr>
              <w:t>TS v The Queen</w:t>
            </w:r>
            <w:r w:rsidRPr="006E0604">
              <w:rPr>
                <w:rFonts w:ascii="Arial" w:hAnsi="Arial" w:cs="Arial"/>
                <w:color w:val="000000"/>
              </w:rPr>
              <w:t xml:space="preserve"> [2014] VSCA 24; </w:t>
            </w:r>
            <w:r w:rsidRPr="006E0604">
              <w:rPr>
                <w:rFonts w:ascii="Arial" w:hAnsi="Arial" w:cs="Arial"/>
                <w:i/>
                <w:color w:val="000000"/>
              </w:rPr>
              <w:t>Monaghan v The Queen</w:t>
            </w:r>
            <w:r w:rsidRPr="006E0604">
              <w:rPr>
                <w:rFonts w:ascii="Arial" w:hAnsi="Arial" w:cs="Arial"/>
                <w:color w:val="000000"/>
              </w:rPr>
              <w:t xml:space="preserve"> [2014] VSCA 82; </w:t>
            </w:r>
            <w:r w:rsidRPr="006E0604">
              <w:rPr>
                <w:rFonts w:ascii="Arial" w:hAnsi="Arial" w:cs="Arial"/>
                <w:i/>
                <w:color w:val="000000"/>
              </w:rPr>
              <w:t xml:space="preserve">R v Kemp </w:t>
            </w:r>
            <w:r w:rsidRPr="006E0604">
              <w:rPr>
                <w:rFonts w:ascii="Arial" w:hAnsi="Arial" w:cs="Arial"/>
                <w:color w:val="000000"/>
              </w:rPr>
              <w:t xml:space="preserve">[2014] VSC 631; </w:t>
            </w:r>
            <w:r w:rsidRPr="006E0604">
              <w:rPr>
                <w:rFonts w:ascii="Arial" w:hAnsi="Arial" w:cs="Arial"/>
                <w:i/>
                <w:color w:val="000000"/>
              </w:rPr>
              <w:t>R v Umar</w:t>
            </w:r>
            <w:r w:rsidRPr="006E0604">
              <w:rPr>
                <w:rFonts w:ascii="Arial" w:hAnsi="Arial" w:cs="Arial"/>
                <w:color w:val="000000"/>
              </w:rPr>
              <w:t xml:space="preserve"> [2014] VSC 645; </w:t>
            </w:r>
            <w:r w:rsidRPr="006E0604">
              <w:rPr>
                <w:rFonts w:ascii="Arial" w:hAnsi="Arial" w:cs="Arial"/>
                <w:i/>
                <w:color w:val="000000"/>
              </w:rPr>
              <w:t xml:space="preserve">Jason William Caldwell v The Queen </w:t>
            </w:r>
            <w:r w:rsidRPr="006E0604">
              <w:rPr>
                <w:rFonts w:ascii="Arial" w:hAnsi="Arial" w:cs="Arial"/>
                <w:color w:val="000000"/>
              </w:rPr>
              <w:t xml:space="preserve">[2014] VSCA 274; </w:t>
            </w:r>
            <w:r w:rsidRPr="006E0604">
              <w:rPr>
                <w:rFonts w:ascii="Arial" w:hAnsi="Arial" w:cs="Arial"/>
                <w:i/>
                <w:color w:val="000000"/>
              </w:rPr>
              <w:t>Lee James Matthews v The Queen</w:t>
            </w:r>
            <w:r w:rsidRPr="006E0604">
              <w:rPr>
                <w:rFonts w:ascii="Arial" w:hAnsi="Arial" w:cs="Arial"/>
                <w:color w:val="000000"/>
              </w:rPr>
              <w:t xml:space="preserve">; </w:t>
            </w:r>
            <w:r w:rsidRPr="006E0604">
              <w:rPr>
                <w:rFonts w:ascii="Arial" w:hAnsi="Arial" w:cs="Arial"/>
                <w:i/>
                <w:color w:val="000000"/>
              </w:rPr>
              <w:t>Tuyet Thi Vu v The Queen</w:t>
            </w:r>
            <w:r w:rsidRPr="006E0604">
              <w:rPr>
                <w:rFonts w:ascii="Arial" w:hAnsi="Arial" w:cs="Arial"/>
                <w:color w:val="000000"/>
              </w:rPr>
              <w:t xml:space="preserve"> [2014] VSCA 291</w:t>
            </w:r>
            <w:r w:rsidRPr="006E0604">
              <w:rPr>
                <w:rFonts w:ascii="Arial" w:hAnsi="Arial" w:cs="Arial"/>
                <w:bCs/>
                <w:color w:val="000000"/>
                <w:lang w:val="en-AU"/>
              </w:rPr>
              <w:t xml:space="preserve">; </w:t>
            </w:r>
            <w:r w:rsidRPr="006E0604">
              <w:rPr>
                <w:rFonts w:ascii="Arial" w:hAnsi="Arial" w:cs="Arial"/>
                <w:bCs/>
                <w:i/>
                <w:color w:val="000000"/>
                <w:lang w:val="en-AU"/>
              </w:rPr>
              <w:t>Jamieson v The Queen</w:t>
            </w:r>
            <w:r w:rsidRPr="006E0604">
              <w:rPr>
                <w:rFonts w:ascii="Arial" w:hAnsi="Arial" w:cs="Arial"/>
                <w:bCs/>
                <w:color w:val="000000"/>
                <w:lang w:val="en-AU"/>
              </w:rPr>
              <w:t xml:space="preserve"> [2014] VSCA 294</w:t>
            </w:r>
            <w:r w:rsidRPr="006E0604">
              <w:rPr>
                <w:rFonts w:ascii="Arial" w:hAnsi="Arial" w:cs="Arial"/>
                <w:bCs/>
                <w:color w:val="000000"/>
              </w:rPr>
              <w:t>.</w:t>
            </w:r>
          </w:p>
        </w:tc>
      </w:tr>
      <w:tr w:rsidR="00183B12" w14:paraId="32CC4229" w14:textId="77777777" w:rsidTr="009B6A89">
        <w:tc>
          <w:tcPr>
            <w:tcW w:w="1261" w:type="dxa"/>
            <w:gridSpan w:val="2"/>
            <w:tcBorders>
              <w:top w:val="single" w:sz="4" w:space="0" w:color="auto"/>
              <w:left w:val="single" w:sz="18" w:space="0" w:color="auto"/>
              <w:bottom w:val="single" w:sz="4" w:space="0" w:color="auto"/>
            </w:tcBorders>
          </w:tcPr>
          <w:p w14:paraId="36B19FAF"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5747C122" w14:textId="2A0C84F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C916E8" w14:textId="77777777" w:rsidR="00183B12" w:rsidRDefault="00183B12" w:rsidP="00183B12">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B80AF28" w14:textId="77777777" w:rsidR="00183B12" w:rsidRPr="00CB13D7" w:rsidRDefault="00183B12" w:rsidP="00183B12">
            <w:pPr>
              <w:keepNext/>
              <w:spacing w:before="20" w:after="20"/>
              <w:jc w:val="both"/>
              <w:rPr>
                <w:rFonts w:ascii="Arial" w:hAnsi="Arial" w:cs="Arial"/>
                <w:bCs/>
                <w:color w:val="000000"/>
              </w:rPr>
            </w:pPr>
            <w:r w:rsidRPr="00CB13D7">
              <w:rPr>
                <w:rFonts w:ascii="Arial" w:hAnsi="Arial" w:cs="Arial"/>
                <w:bCs/>
                <w:color w:val="000000"/>
              </w:rPr>
              <w:t xml:space="preserve">Added references to cases of </w:t>
            </w:r>
            <w:r w:rsidRPr="00CB13D7">
              <w:rPr>
                <w:rFonts w:ascii="Arial" w:hAnsi="Arial" w:cs="Arial"/>
                <w:i/>
                <w:color w:val="000000"/>
              </w:rPr>
              <w:t xml:space="preserve">DPP v Miller </w:t>
            </w:r>
            <w:r w:rsidRPr="00CB13D7">
              <w:rPr>
                <w:rFonts w:ascii="Arial" w:hAnsi="Arial" w:cs="Arial"/>
                <w:color w:val="000000"/>
              </w:rPr>
              <w:t xml:space="preserve">[2012] VSCA 265; </w:t>
            </w:r>
            <w:r w:rsidRPr="00CB13D7">
              <w:rPr>
                <w:rFonts w:ascii="Arial" w:hAnsi="Arial" w:cs="Arial"/>
                <w:i/>
                <w:color w:val="000000"/>
              </w:rPr>
              <w:t>DPP v Hamdache</w:t>
            </w:r>
            <w:r w:rsidRPr="00CB13D7">
              <w:rPr>
                <w:rFonts w:ascii="Arial" w:hAnsi="Arial" w:cs="Arial"/>
                <w:color w:val="000000"/>
              </w:rPr>
              <w:t xml:space="preserve"> [2014] VSC 158.</w:t>
            </w:r>
          </w:p>
        </w:tc>
      </w:tr>
      <w:tr w:rsidR="00183B12" w14:paraId="1153616A" w14:textId="77777777" w:rsidTr="009B6A89">
        <w:tc>
          <w:tcPr>
            <w:tcW w:w="1261" w:type="dxa"/>
            <w:gridSpan w:val="2"/>
            <w:tcBorders>
              <w:top w:val="single" w:sz="4" w:space="0" w:color="auto"/>
              <w:left w:val="single" w:sz="18" w:space="0" w:color="auto"/>
              <w:bottom w:val="single" w:sz="4" w:space="0" w:color="auto"/>
            </w:tcBorders>
          </w:tcPr>
          <w:p w14:paraId="6112F450"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2F337D9A" w14:textId="35E7874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5663CEF" w14:textId="77777777" w:rsidR="00183B12" w:rsidRDefault="00183B12" w:rsidP="00183B12">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E3C7B50" w14:textId="77777777" w:rsidR="00183B12" w:rsidRDefault="00183B12" w:rsidP="00183B12">
            <w:pPr>
              <w:keepNext/>
              <w:spacing w:before="20" w:after="20"/>
              <w:jc w:val="both"/>
              <w:rPr>
                <w:rFonts w:ascii="Arial" w:hAnsi="Arial" w:cs="Arial"/>
                <w:bCs/>
              </w:rPr>
            </w:pPr>
            <w:r>
              <w:rPr>
                <w:rFonts w:ascii="Arial" w:hAnsi="Arial" w:cs="Arial"/>
                <w:bCs/>
              </w:rPr>
              <w:t>Added r</w:t>
            </w:r>
            <w:r w:rsidRPr="003E3388">
              <w:rPr>
                <w:rFonts w:ascii="Arial" w:hAnsi="Arial" w:cs="Arial"/>
                <w:bCs/>
                <w:color w:val="000000"/>
              </w:rPr>
              <w:t xml:space="preserve">eferences to cases of </w:t>
            </w:r>
            <w:r w:rsidRPr="003E3388">
              <w:rPr>
                <w:rFonts w:ascii="Arial" w:hAnsi="Arial" w:cs="Arial"/>
                <w:i/>
                <w:color w:val="000000"/>
              </w:rPr>
              <w:t xml:space="preserve">R v Bollen </w:t>
            </w:r>
            <w:r w:rsidRPr="003E3388">
              <w:rPr>
                <w:rFonts w:ascii="Arial" w:hAnsi="Arial" w:cs="Arial"/>
                <w:color w:val="000000"/>
              </w:rPr>
              <w:t>[2014] VSC 651</w:t>
            </w:r>
            <w:r w:rsidRPr="003E3388">
              <w:rPr>
                <w:rFonts w:ascii="Arial" w:hAnsi="Arial" w:cs="Arial"/>
                <w:bCs/>
                <w:color w:val="000000"/>
              </w:rPr>
              <w:t xml:space="preserve">; </w:t>
            </w:r>
            <w:r w:rsidRPr="003E3388">
              <w:rPr>
                <w:rFonts w:ascii="Arial" w:hAnsi="Arial" w:cs="Arial"/>
                <w:i/>
                <w:color w:val="000000"/>
              </w:rPr>
              <w:t>R v CCR</w:t>
            </w:r>
            <w:r w:rsidRPr="003E3388">
              <w:rPr>
                <w:rFonts w:ascii="Arial" w:hAnsi="Arial" w:cs="Arial"/>
                <w:color w:val="000000"/>
              </w:rPr>
              <w:t xml:space="preserve"> [2012] VSCA 163; </w:t>
            </w:r>
            <w:r w:rsidRPr="003E3388">
              <w:rPr>
                <w:rFonts w:ascii="Arial" w:hAnsi="Arial" w:cs="Arial"/>
                <w:i/>
                <w:color w:val="000000"/>
              </w:rPr>
              <w:t xml:space="preserve">R v Brennan </w:t>
            </w:r>
            <w:r w:rsidRPr="003E3388">
              <w:rPr>
                <w:rFonts w:ascii="Arial" w:hAnsi="Arial" w:cs="Arial"/>
                <w:color w:val="000000"/>
              </w:rPr>
              <w:t xml:space="preserve">[2012] VSCA 151; </w:t>
            </w:r>
            <w:r w:rsidRPr="003E3388">
              <w:rPr>
                <w:rFonts w:ascii="Arial" w:hAnsi="Arial" w:cs="Arial"/>
                <w:i/>
                <w:color w:val="000000"/>
              </w:rPr>
              <w:t xml:space="preserve">Director of Public Prosecutions (Cth) v Barbaro &amp; Zirilli </w:t>
            </w:r>
            <w:r w:rsidRPr="003E3388">
              <w:rPr>
                <w:rFonts w:ascii="Arial" w:hAnsi="Arial" w:cs="Arial"/>
                <w:color w:val="000000"/>
              </w:rPr>
              <w:t>[2012] VSCA 288</w:t>
            </w:r>
            <w:r>
              <w:rPr>
                <w:rFonts w:ascii="Arial" w:hAnsi="Arial" w:cs="Arial"/>
                <w:color w:val="000000"/>
              </w:rPr>
              <w:t>.</w:t>
            </w:r>
          </w:p>
        </w:tc>
      </w:tr>
      <w:tr w:rsidR="00183B12" w14:paraId="2D7D486D" w14:textId="77777777" w:rsidTr="009B6A89">
        <w:tc>
          <w:tcPr>
            <w:tcW w:w="1261" w:type="dxa"/>
            <w:gridSpan w:val="2"/>
            <w:tcBorders>
              <w:top w:val="single" w:sz="4" w:space="0" w:color="auto"/>
              <w:left w:val="single" w:sz="18" w:space="0" w:color="auto"/>
              <w:bottom w:val="single" w:sz="4" w:space="0" w:color="auto"/>
            </w:tcBorders>
          </w:tcPr>
          <w:p w14:paraId="46CCDF92"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CA9C97E" w14:textId="679038F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A3BE5D" w14:textId="77777777" w:rsidR="00183B12" w:rsidRDefault="00183B12" w:rsidP="00183B12">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CADC97" w14:textId="77777777" w:rsidR="00183B12" w:rsidRPr="003E3388" w:rsidRDefault="00183B12" w:rsidP="00183B12">
            <w:pPr>
              <w:jc w:val="both"/>
              <w:rPr>
                <w:rFonts w:ascii="Arial" w:hAnsi="Arial" w:cs="Arial"/>
                <w:color w:val="000000"/>
              </w:rPr>
            </w:pPr>
            <w:r>
              <w:rPr>
                <w:rFonts w:ascii="Arial" w:hAnsi="Arial" w:cs="Arial"/>
                <w:bCs/>
              </w:rPr>
              <w:t xml:space="preserve">Added references to cases of </w:t>
            </w:r>
            <w:r w:rsidRPr="001C6E0E">
              <w:rPr>
                <w:rFonts w:ascii="Arial" w:hAnsi="Arial" w:cs="Arial"/>
                <w:color w:val="000000"/>
              </w:rPr>
              <w:t xml:space="preserve">[22]; </w:t>
            </w:r>
            <w:r w:rsidRPr="001C6E0E">
              <w:rPr>
                <w:rFonts w:ascii="Arial" w:hAnsi="Arial" w:cs="Arial"/>
                <w:i/>
                <w:color w:val="000000"/>
              </w:rPr>
              <w:t xml:space="preserve">R </w:t>
            </w:r>
            <w:r w:rsidRPr="003E3388">
              <w:rPr>
                <w:rFonts w:ascii="Arial" w:hAnsi="Arial" w:cs="Arial"/>
                <w:i/>
                <w:color w:val="000000"/>
              </w:rPr>
              <w:t>v Tansey</w:t>
            </w:r>
            <w:r>
              <w:rPr>
                <w:rFonts w:ascii="Arial" w:hAnsi="Arial" w:cs="Arial"/>
                <w:color w:val="000000"/>
              </w:rPr>
              <w:t xml:space="preserve"> [2012] VSC 221</w:t>
            </w:r>
            <w:r w:rsidRPr="003E3388">
              <w:rPr>
                <w:rFonts w:ascii="Arial" w:hAnsi="Arial" w:cs="Arial"/>
                <w:color w:val="000000"/>
              </w:rPr>
              <w:t xml:space="preserve">; </w:t>
            </w:r>
            <w:r w:rsidRPr="003E3388">
              <w:rPr>
                <w:rFonts w:ascii="Arial" w:hAnsi="Arial" w:cs="Arial"/>
                <w:i/>
                <w:color w:val="000000"/>
              </w:rPr>
              <w:t xml:space="preserve">DPP v TP </w:t>
            </w:r>
            <w:r w:rsidRPr="003E3388">
              <w:rPr>
                <w:rFonts w:ascii="Arial" w:hAnsi="Arial" w:cs="Arial"/>
                <w:color w:val="000000"/>
              </w:rPr>
              <w:t>[2012] VSCA 166;</w:t>
            </w:r>
            <w:r w:rsidRPr="003E3388">
              <w:rPr>
                <w:rFonts w:ascii="Arial" w:hAnsi="Arial" w:cs="Arial"/>
                <w:i/>
                <w:color w:val="000000"/>
              </w:rPr>
              <w:t xml:space="preserve"> DPP v Miller </w:t>
            </w:r>
            <w:r w:rsidRPr="003E3388">
              <w:rPr>
                <w:rFonts w:ascii="Arial" w:hAnsi="Arial" w:cs="Arial"/>
                <w:color w:val="000000"/>
              </w:rPr>
              <w:t xml:space="preserve">[2012] VSCA 265; </w:t>
            </w:r>
            <w:r w:rsidRPr="003E3388">
              <w:rPr>
                <w:rFonts w:ascii="Arial" w:hAnsi="Arial" w:cs="Arial"/>
                <w:i/>
                <w:color w:val="000000"/>
              </w:rPr>
              <w:t>Russell O’Brien (a pseudonym) v The Queen</w:t>
            </w:r>
            <w:r w:rsidRPr="003E3388">
              <w:rPr>
                <w:rFonts w:ascii="Arial" w:hAnsi="Arial" w:cs="Arial"/>
                <w:color w:val="000000"/>
              </w:rPr>
              <w:t xml:space="preserve"> [2014] VSCA 94.</w:t>
            </w:r>
          </w:p>
        </w:tc>
      </w:tr>
      <w:tr w:rsidR="00183B12" w14:paraId="4F7929AA" w14:textId="77777777" w:rsidTr="009B6A89">
        <w:tc>
          <w:tcPr>
            <w:tcW w:w="1261" w:type="dxa"/>
            <w:gridSpan w:val="2"/>
            <w:tcBorders>
              <w:top w:val="single" w:sz="4" w:space="0" w:color="auto"/>
              <w:left w:val="single" w:sz="18" w:space="0" w:color="auto"/>
              <w:bottom w:val="single" w:sz="4" w:space="0" w:color="auto"/>
            </w:tcBorders>
          </w:tcPr>
          <w:p w14:paraId="3A504096"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3CA7CCE" w14:textId="764E407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22BB28" w14:textId="77777777" w:rsidR="00183B12" w:rsidRDefault="00183B12" w:rsidP="00183B12">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172E2F2"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w:t>
            </w:r>
          </w:p>
        </w:tc>
      </w:tr>
      <w:tr w:rsidR="00183B12" w14:paraId="1EE1962A" w14:textId="77777777" w:rsidTr="009B6A89">
        <w:tc>
          <w:tcPr>
            <w:tcW w:w="1261" w:type="dxa"/>
            <w:gridSpan w:val="2"/>
            <w:tcBorders>
              <w:top w:val="single" w:sz="4" w:space="0" w:color="auto"/>
              <w:left w:val="single" w:sz="18" w:space="0" w:color="auto"/>
              <w:bottom w:val="single" w:sz="4" w:space="0" w:color="auto"/>
            </w:tcBorders>
          </w:tcPr>
          <w:p w14:paraId="76405118"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C740CF8" w14:textId="494705D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B223453" w14:textId="77777777" w:rsidR="00183B12" w:rsidRDefault="00183B12" w:rsidP="00183B12">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A3E30C3" w14:textId="77777777" w:rsidR="00183B12" w:rsidRPr="00FE21E8" w:rsidRDefault="00183B12" w:rsidP="00183B12">
            <w:pPr>
              <w:keepNext/>
              <w:spacing w:before="20" w:after="20"/>
              <w:jc w:val="both"/>
              <w:rPr>
                <w:rFonts w:ascii="Arial" w:hAnsi="Arial" w:cs="Arial"/>
                <w:bCs/>
                <w:color w:val="000000"/>
              </w:rPr>
            </w:pPr>
            <w:r w:rsidRPr="00FE21E8">
              <w:rPr>
                <w:rFonts w:ascii="Arial" w:hAnsi="Arial" w:cs="Arial"/>
                <w:bCs/>
                <w:color w:val="000000"/>
              </w:rPr>
              <w:t xml:space="preserve">Added references to cases of </w:t>
            </w:r>
            <w:r w:rsidRPr="00FE21E8">
              <w:rPr>
                <w:rFonts w:ascii="Arial" w:hAnsi="Arial" w:cs="Arial"/>
                <w:i/>
                <w:color w:val="000000"/>
              </w:rPr>
              <w:t>R v Dong</w:t>
            </w:r>
            <w:r w:rsidRPr="00FE21E8">
              <w:rPr>
                <w:rFonts w:ascii="Arial" w:hAnsi="Arial" w:cs="Arial"/>
                <w:color w:val="000000"/>
              </w:rPr>
              <w:t xml:space="preserve"> [2012] VSC 525</w:t>
            </w:r>
            <w:r>
              <w:rPr>
                <w:rFonts w:ascii="Arial" w:hAnsi="Arial" w:cs="Arial"/>
                <w:color w:val="000000"/>
              </w:rPr>
              <w:t xml:space="preserve">; </w:t>
            </w:r>
            <w:r w:rsidRPr="00F86035">
              <w:rPr>
                <w:rFonts w:ascii="Arial" w:hAnsi="Arial" w:cs="Arial"/>
                <w:i/>
                <w:color w:val="000000"/>
              </w:rPr>
              <w:t xml:space="preserve">R v Morrison </w:t>
            </w:r>
            <w:r w:rsidRPr="00F86035">
              <w:rPr>
                <w:rFonts w:ascii="Arial" w:hAnsi="Arial" w:cs="Arial"/>
                <w:color w:val="000000"/>
              </w:rPr>
              <w:t xml:space="preserve">[2012] VSCA 222; </w:t>
            </w:r>
            <w:r w:rsidRPr="00F86035">
              <w:rPr>
                <w:rFonts w:ascii="Arial" w:hAnsi="Arial" w:cs="Arial"/>
                <w:i/>
                <w:color w:val="000000"/>
              </w:rPr>
              <w:t xml:space="preserve">R v Grant </w:t>
            </w:r>
            <w:r w:rsidRPr="00F86035">
              <w:rPr>
                <w:rFonts w:ascii="Arial" w:hAnsi="Arial" w:cs="Arial"/>
                <w:color w:val="000000"/>
              </w:rPr>
              <w:t>[2013] VSC 53</w:t>
            </w:r>
            <w:r>
              <w:rPr>
                <w:rFonts w:ascii="Arial" w:hAnsi="Arial" w:cs="Arial"/>
                <w:bCs/>
                <w:color w:val="000000"/>
              </w:rPr>
              <w:t>.</w:t>
            </w:r>
          </w:p>
        </w:tc>
      </w:tr>
      <w:tr w:rsidR="00183B12" w14:paraId="1839ABC5" w14:textId="77777777" w:rsidTr="009B6A89">
        <w:tc>
          <w:tcPr>
            <w:tcW w:w="1261" w:type="dxa"/>
            <w:gridSpan w:val="2"/>
            <w:tcBorders>
              <w:top w:val="single" w:sz="4" w:space="0" w:color="auto"/>
              <w:left w:val="single" w:sz="18" w:space="0" w:color="auto"/>
              <w:bottom w:val="single" w:sz="4" w:space="0" w:color="auto"/>
            </w:tcBorders>
          </w:tcPr>
          <w:p w14:paraId="4F4A7D42"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77B4290F" w14:textId="37208A0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5982DB8" w14:textId="77777777" w:rsidR="00183B12" w:rsidRDefault="00183B12" w:rsidP="00183B12">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A1EBCB1" w14:textId="77777777" w:rsidR="00183B12" w:rsidRPr="0016787A" w:rsidRDefault="00183B12" w:rsidP="00183B12">
            <w:pPr>
              <w:keepNext/>
              <w:spacing w:before="20" w:after="20"/>
              <w:jc w:val="both"/>
              <w:rPr>
                <w:rFonts w:ascii="Arial" w:hAnsi="Arial" w:cs="Arial"/>
                <w:bCs/>
                <w:color w:val="000000"/>
              </w:rPr>
            </w:pPr>
            <w:r w:rsidRPr="0016787A">
              <w:rPr>
                <w:rFonts w:ascii="Arial" w:hAnsi="Arial" w:cs="Arial"/>
                <w:bCs/>
                <w:color w:val="000000"/>
              </w:rPr>
              <w:t xml:space="preserve">Added references to cases of </w:t>
            </w:r>
            <w:r w:rsidRPr="0016787A">
              <w:rPr>
                <w:rFonts w:ascii="Arial" w:hAnsi="Arial" w:cs="Arial"/>
                <w:i/>
                <w:color w:val="000000"/>
              </w:rPr>
              <w:t>Johnson v The Queen</w:t>
            </w:r>
            <w:r w:rsidRPr="0016787A">
              <w:rPr>
                <w:rFonts w:ascii="Arial" w:hAnsi="Arial" w:cs="Arial"/>
                <w:color w:val="000000"/>
              </w:rPr>
              <w:t xml:space="preserve"> [2014] VSCA 283</w:t>
            </w:r>
            <w:r w:rsidRPr="0016787A">
              <w:rPr>
                <w:rFonts w:ascii="Arial" w:hAnsi="Arial" w:cs="Arial"/>
                <w:bCs/>
                <w:color w:val="000000"/>
              </w:rPr>
              <w:t xml:space="preserve">; </w:t>
            </w:r>
            <w:r w:rsidRPr="0016787A">
              <w:rPr>
                <w:rFonts w:ascii="Arial" w:hAnsi="Arial" w:cs="Arial"/>
                <w:i/>
                <w:color w:val="000000"/>
              </w:rPr>
              <w:t>R v El-Hage</w:t>
            </w:r>
            <w:r w:rsidRPr="0016787A">
              <w:rPr>
                <w:rFonts w:ascii="Arial" w:hAnsi="Arial" w:cs="Arial"/>
                <w:color w:val="000000"/>
              </w:rPr>
              <w:t xml:space="preserve"> [2012] VSCA 309; </w:t>
            </w:r>
            <w:r w:rsidRPr="0016787A">
              <w:rPr>
                <w:rFonts w:ascii="Arial" w:hAnsi="Arial" w:cs="Arial"/>
                <w:i/>
                <w:iCs/>
                <w:color w:val="000000"/>
                <w:lang w:eastAsia="en-AU"/>
              </w:rPr>
              <w:t>Ramezanian v The Queen</w:t>
            </w:r>
            <w:r w:rsidRPr="0016787A">
              <w:rPr>
                <w:rFonts w:ascii="Arial" w:hAnsi="Arial" w:cs="Arial"/>
                <w:iCs/>
                <w:color w:val="000000"/>
                <w:lang w:eastAsia="en-AU"/>
              </w:rPr>
              <w:t xml:space="preserve"> [2013] VSCA 71; </w:t>
            </w:r>
            <w:r w:rsidRPr="0016787A">
              <w:rPr>
                <w:rFonts w:ascii="Arial" w:hAnsi="Arial" w:cs="Arial"/>
                <w:i/>
                <w:iCs/>
                <w:color w:val="000000"/>
                <w:lang w:eastAsia="en-AU"/>
              </w:rPr>
              <w:t>R v Johnson</w:t>
            </w:r>
            <w:r w:rsidRPr="0016787A">
              <w:rPr>
                <w:rFonts w:ascii="Arial" w:hAnsi="Arial" w:cs="Arial"/>
                <w:iCs/>
                <w:color w:val="000000"/>
                <w:lang w:eastAsia="en-AU"/>
              </w:rPr>
              <w:t xml:space="preserve"> [2014] VSC 175.</w:t>
            </w:r>
          </w:p>
        </w:tc>
      </w:tr>
      <w:tr w:rsidR="00183B12" w14:paraId="5FA373CD" w14:textId="77777777" w:rsidTr="009B6A89">
        <w:tc>
          <w:tcPr>
            <w:tcW w:w="1261" w:type="dxa"/>
            <w:gridSpan w:val="2"/>
            <w:tcBorders>
              <w:top w:val="single" w:sz="4" w:space="0" w:color="auto"/>
              <w:left w:val="single" w:sz="18" w:space="0" w:color="auto"/>
              <w:bottom w:val="single" w:sz="4" w:space="0" w:color="auto"/>
            </w:tcBorders>
          </w:tcPr>
          <w:p w14:paraId="777F5365"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6AAF37AF" w14:textId="29BBF4A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F8274A" w14:textId="77777777" w:rsidR="00183B12" w:rsidRDefault="00183B12" w:rsidP="00183B12">
            <w:pPr>
              <w:keepNext/>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1081F3E"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Bugmy v The Queen</w:t>
            </w:r>
            <w:r w:rsidRPr="00F86035">
              <w:rPr>
                <w:rFonts w:ascii="Arial" w:hAnsi="Arial" w:cs="Arial"/>
                <w:color w:val="000000"/>
              </w:rPr>
              <w:t xml:space="preserve"> [2013] HCA 37</w:t>
            </w:r>
            <w:r>
              <w:rPr>
                <w:rFonts w:ascii="Arial" w:hAnsi="Arial" w:cs="Arial"/>
                <w:color w:val="000000"/>
              </w:rPr>
              <w:t>.</w:t>
            </w:r>
          </w:p>
        </w:tc>
      </w:tr>
      <w:tr w:rsidR="00183B12" w14:paraId="3EB1377B" w14:textId="77777777" w:rsidTr="009B6A89">
        <w:tc>
          <w:tcPr>
            <w:tcW w:w="1261" w:type="dxa"/>
            <w:gridSpan w:val="2"/>
            <w:tcBorders>
              <w:top w:val="single" w:sz="4" w:space="0" w:color="auto"/>
              <w:left w:val="single" w:sz="18" w:space="0" w:color="auto"/>
              <w:bottom w:val="single" w:sz="4" w:space="0" w:color="auto"/>
            </w:tcBorders>
          </w:tcPr>
          <w:p w14:paraId="1C9E5711"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017EE79E" w14:textId="3A358FF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C8853F7" w14:textId="77777777" w:rsidR="00183B12" w:rsidRDefault="00183B12" w:rsidP="00183B12">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0A1415" w14:textId="77777777" w:rsidR="00183B12" w:rsidRPr="00954EB7" w:rsidRDefault="00183B12" w:rsidP="00183B12">
            <w:pPr>
              <w:keepNext/>
              <w:spacing w:before="20" w:after="20"/>
              <w:jc w:val="both"/>
              <w:rPr>
                <w:rFonts w:ascii="Arial" w:hAnsi="Arial" w:cs="Arial"/>
                <w:bCs/>
                <w:color w:val="000000"/>
              </w:rPr>
            </w:pPr>
            <w:r w:rsidRPr="00954EB7">
              <w:rPr>
                <w:rFonts w:ascii="Arial" w:hAnsi="Arial" w:cs="Arial"/>
                <w:bCs/>
                <w:color w:val="000000"/>
              </w:rPr>
              <w:t xml:space="preserve">Added references to cases of </w:t>
            </w:r>
            <w:r w:rsidRPr="00954EB7">
              <w:rPr>
                <w:rFonts w:ascii="Arial" w:hAnsi="Arial" w:cs="Arial"/>
                <w:i/>
                <w:color w:val="000000"/>
              </w:rPr>
              <w:t>R v SV</w:t>
            </w:r>
            <w:r w:rsidRPr="00954EB7">
              <w:rPr>
                <w:rFonts w:ascii="Arial" w:hAnsi="Arial" w:cs="Arial"/>
                <w:color w:val="000000"/>
              </w:rPr>
              <w:t xml:space="preserve"> [2012] VSC 478</w:t>
            </w:r>
            <w:r w:rsidRPr="00954EB7">
              <w:rPr>
                <w:rFonts w:ascii="Arial" w:hAnsi="Arial" w:cs="Arial"/>
                <w:bCs/>
                <w:color w:val="000000"/>
              </w:rPr>
              <w:t xml:space="preserve">; </w:t>
            </w:r>
            <w:r w:rsidRPr="00954EB7">
              <w:rPr>
                <w:rFonts w:ascii="Arial" w:hAnsi="Arial" w:cs="Arial"/>
                <w:i/>
                <w:color w:val="000000"/>
              </w:rPr>
              <w:t>Derek Bedson v The Queen</w:t>
            </w:r>
            <w:r w:rsidRPr="00954EB7">
              <w:rPr>
                <w:rFonts w:ascii="Arial" w:hAnsi="Arial" w:cs="Arial"/>
                <w:color w:val="000000"/>
              </w:rPr>
              <w:t xml:space="preserve"> [2011] VSCA 379</w:t>
            </w:r>
            <w:r w:rsidRPr="00954EB7">
              <w:rPr>
                <w:rFonts w:ascii="Arial" w:hAnsi="Arial" w:cs="Arial"/>
                <w:bCs/>
                <w:color w:val="000000"/>
              </w:rPr>
              <w:t xml:space="preserve">; </w:t>
            </w:r>
            <w:r w:rsidRPr="00954EB7">
              <w:rPr>
                <w:rFonts w:ascii="Arial" w:hAnsi="Arial" w:cs="Arial"/>
                <w:i/>
                <w:color w:val="000000"/>
              </w:rPr>
              <w:t xml:space="preserve">DPP (Vic) v Smith </w:t>
            </w:r>
            <w:r w:rsidRPr="00954EB7">
              <w:rPr>
                <w:rFonts w:ascii="Arial" w:hAnsi="Arial" w:cs="Arial"/>
                <w:color w:val="000000"/>
              </w:rPr>
              <w:t xml:space="preserve">[2012] VSC 314; </w:t>
            </w:r>
            <w:r w:rsidRPr="00954EB7">
              <w:rPr>
                <w:rFonts w:ascii="Arial" w:hAnsi="Arial" w:cs="Arial"/>
                <w:i/>
                <w:color w:val="000000"/>
              </w:rPr>
              <w:t>DPP v Kelly</w:t>
            </w:r>
            <w:r w:rsidRPr="00954EB7">
              <w:rPr>
                <w:rFonts w:ascii="Arial" w:hAnsi="Arial" w:cs="Arial"/>
                <w:color w:val="000000"/>
              </w:rPr>
              <w:t xml:space="preserve"> [2012] VSC 398; </w:t>
            </w:r>
            <w:r w:rsidRPr="00954EB7">
              <w:rPr>
                <w:rFonts w:ascii="Arial" w:hAnsi="Arial" w:cs="Arial"/>
                <w:i/>
                <w:color w:val="000000"/>
              </w:rPr>
              <w:t xml:space="preserve">R v Drummond </w:t>
            </w:r>
            <w:r w:rsidRPr="00954EB7">
              <w:rPr>
                <w:rFonts w:ascii="Arial" w:hAnsi="Arial" w:cs="Arial"/>
                <w:color w:val="000000"/>
              </w:rPr>
              <w:t>[2012] VSC 505;</w:t>
            </w:r>
            <w:r w:rsidRPr="00954EB7">
              <w:rPr>
                <w:rFonts w:ascii="Arial" w:hAnsi="Arial" w:cs="Arial"/>
                <w:i/>
                <w:color w:val="000000"/>
              </w:rPr>
              <w:t xml:space="preserve"> R v Scott</w:t>
            </w:r>
            <w:r w:rsidRPr="00954EB7">
              <w:rPr>
                <w:rFonts w:ascii="Arial" w:hAnsi="Arial" w:cs="Arial"/>
                <w:color w:val="000000"/>
              </w:rPr>
              <w:t xml:space="preserve"> [2012] VSC 514; </w:t>
            </w:r>
            <w:r w:rsidRPr="00954EB7">
              <w:rPr>
                <w:rFonts w:ascii="Arial" w:hAnsi="Arial" w:cs="Arial"/>
                <w:i/>
                <w:color w:val="000000"/>
              </w:rPr>
              <w:t>R v Pitt</w:t>
            </w:r>
            <w:r w:rsidRPr="00954EB7">
              <w:rPr>
                <w:rFonts w:ascii="Arial" w:hAnsi="Arial" w:cs="Arial"/>
                <w:color w:val="000000"/>
              </w:rPr>
              <w:t xml:space="preserve"> [2012] VSC 591; </w:t>
            </w:r>
            <w:r w:rsidRPr="00954EB7">
              <w:rPr>
                <w:rFonts w:ascii="Arial" w:hAnsi="Arial" w:cs="Arial"/>
                <w:i/>
                <w:color w:val="000000"/>
              </w:rPr>
              <w:t>R v Borthwick</w:t>
            </w:r>
            <w:r w:rsidRPr="00954EB7">
              <w:rPr>
                <w:rFonts w:ascii="Arial" w:hAnsi="Arial" w:cs="Arial"/>
                <w:color w:val="000000"/>
              </w:rPr>
              <w:t xml:space="preserve"> [2012] VSCA 180 </w:t>
            </w:r>
            <w:r w:rsidRPr="00954EB7">
              <w:rPr>
                <w:rFonts w:ascii="Arial" w:hAnsi="Arial" w:cs="Arial"/>
                <w:i/>
                <w:color w:val="000000"/>
              </w:rPr>
              <w:t>R v Kells</w:t>
            </w:r>
            <w:r w:rsidRPr="00954EB7">
              <w:rPr>
                <w:rFonts w:ascii="Arial" w:hAnsi="Arial" w:cs="Arial"/>
                <w:color w:val="000000"/>
              </w:rPr>
              <w:t xml:space="preserve"> [2013] VSCA 7;</w:t>
            </w:r>
            <w:r w:rsidRPr="00954EB7">
              <w:rPr>
                <w:rFonts w:ascii="Arial" w:hAnsi="Arial" w:cs="Arial"/>
                <w:i/>
                <w:color w:val="000000"/>
              </w:rPr>
              <w:t xml:space="preserve"> R v Carleton </w:t>
            </w:r>
            <w:r w:rsidRPr="00954EB7">
              <w:rPr>
                <w:rFonts w:ascii="Arial" w:hAnsi="Arial" w:cs="Arial"/>
                <w:color w:val="000000"/>
              </w:rPr>
              <w:t xml:space="preserve">[2014] VSC 19; </w:t>
            </w:r>
            <w:r w:rsidRPr="00954EB7">
              <w:rPr>
                <w:rFonts w:ascii="Arial" w:hAnsi="Arial" w:cs="Arial"/>
                <w:i/>
                <w:color w:val="000000"/>
              </w:rPr>
              <w:t>R v Parker</w:t>
            </w:r>
            <w:r w:rsidRPr="00954EB7">
              <w:rPr>
                <w:rFonts w:ascii="Arial" w:hAnsi="Arial" w:cs="Arial"/>
                <w:color w:val="000000"/>
              </w:rPr>
              <w:t xml:space="preserve"> [2013] VSC 479; </w:t>
            </w:r>
            <w:r w:rsidRPr="00954EB7">
              <w:rPr>
                <w:rFonts w:ascii="Arial" w:hAnsi="Arial" w:cs="Arial"/>
                <w:i/>
                <w:color w:val="000000"/>
              </w:rPr>
              <w:t xml:space="preserve">R v Torun </w:t>
            </w:r>
            <w:r w:rsidRPr="00954EB7">
              <w:rPr>
                <w:rFonts w:ascii="Arial" w:hAnsi="Arial" w:cs="Arial"/>
                <w:color w:val="000000"/>
              </w:rPr>
              <w:t xml:space="preserve">[2014] VSC 146; </w:t>
            </w:r>
            <w:r w:rsidRPr="00954EB7">
              <w:rPr>
                <w:rFonts w:ascii="Arial" w:hAnsi="Arial" w:cs="Arial"/>
                <w:i/>
                <w:color w:val="000000"/>
              </w:rPr>
              <w:t>R v Howard</w:t>
            </w:r>
            <w:r w:rsidRPr="00954EB7">
              <w:rPr>
                <w:rFonts w:ascii="Arial" w:hAnsi="Arial" w:cs="Arial"/>
                <w:color w:val="000000"/>
              </w:rPr>
              <w:t xml:space="preserve"> [2014] VSC 194.</w:t>
            </w:r>
          </w:p>
        </w:tc>
      </w:tr>
      <w:tr w:rsidR="00183B12" w14:paraId="28A9BA12" w14:textId="77777777" w:rsidTr="009B6A89">
        <w:tc>
          <w:tcPr>
            <w:tcW w:w="1261" w:type="dxa"/>
            <w:gridSpan w:val="2"/>
            <w:tcBorders>
              <w:top w:val="single" w:sz="4" w:space="0" w:color="auto"/>
              <w:left w:val="single" w:sz="18" w:space="0" w:color="auto"/>
              <w:bottom w:val="single" w:sz="4" w:space="0" w:color="auto"/>
            </w:tcBorders>
          </w:tcPr>
          <w:p w14:paraId="2FAA38F6"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057EF96" w14:textId="69E0F78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8F2C81" w14:textId="77777777" w:rsidR="00183B12" w:rsidRDefault="00183B12" w:rsidP="00183B12">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67AB10A0" w14:textId="77777777" w:rsidR="00183B12" w:rsidRPr="00E67781" w:rsidRDefault="00183B12" w:rsidP="00183B12">
            <w:pPr>
              <w:keepNext/>
              <w:spacing w:before="20" w:after="20"/>
              <w:jc w:val="both"/>
              <w:rPr>
                <w:rFonts w:ascii="Arial" w:hAnsi="Arial" w:cs="Arial"/>
                <w:bCs/>
                <w:color w:val="000000"/>
              </w:rPr>
            </w:pPr>
            <w:r w:rsidRPr="00E67781">
              <w:rPr>
                <w:rFonts w:ascii="Arial" w:hAnsi="Arial" w:cs="Arial"/>
                <w:bCs/>
                <w:color w:val="000000"/>
              </w:rPr>
              <w:t xml:space="preserve">Added references to cases of </w:t>
            </w:r>
            <w:r w:rsidRPr="00E67781">
              <w:rPr>
                <w:rFonts w:ascii="Arial" w:hAnsi="Arial" w:cs="Arial"/>
                <w:i/>
                <w:color w:val="000000"/>
              </w:rPr>
              <w:t>R v Creamer</w:t>
            </w:r>
            <w:r w:rsidRPr="00E67781">
              <w:rPr>
                <w:rFonts w:ascii="Arial" w:hAnsi="Arial" w:cs="Arial"/>
                <w:color w:val="000000"/>
              </w:rPr>
              <w:t xml:space="preserve"> [2012] VSCA 182; </w:t>
            </w:r>
            <w:r w:rsidRPr="00E67781">
              <w:rPr>
                <w:rFonts w:ascii="Arial" w:hAnsi="Arial" w:cs="Arial"/>
                <w:i/>
                <w:color w:val="000000"/>
              </w:rPr>
              <w:t>R v Talatonu</w:t>
            </w:r>
            <w:r w:rsidRPr="00E67781">
              <w:rPr>
                <w:rFonts w:ascii="Arial" w:hAnsi="Arial" w:cs="Arial"/>
                <w:color w:val="000000"/>
              </w:rPr>
              <w:t xml:space="preserve"> [2012] VSC 270;</w:t>
            </w:r>
            <w:r w:rsidRPr="00E67781">
              <w:rPr>
                <w:rFonts w:ascii="Arial" w:hAnsi="Arial" w:cs="Arial"/>
                <w:i/>
                <w:color w:val="000000"/>
              </w:rPr>
              <w:t xml:space="preserve"> DPP v Chen </w:t>
            </w:r>
            <w:r w:rsidRPr="00E67781">
              <w:rPr>
                <w:rFonts w:ascii="Arial" w:hAnsi="Arial" w:cs="Arial"/>
                <w:color w:val="000000"/>
              </w:rPr>
              <w:t xml:space="preserve">[2013] VSC 296; </w:t>
            </w:r>
            <w:r w:rsidRPr="00E67781">
              <w:rPr>
                <w:rFonts w:ascii="Arial" w:hAnsi="Arial" w:cs="Arial"/>
                <w:i/>
                <w:color w:val="000000"/>
              </w:rPr>
              <w:t xml:space="preserve">Dambitis v The Queen </w:t>
            </w:r>
            <w:r w:rsidRPr="00E67781">
              <w:rPr>
                <w:rFonts w:ascii="Arial" w:hAnsi="Arial" w:cs="Arial"/>
                <w:color w:val="000000"/>
              </w:rPr>
              <w:t xml:space="preserve">[2013] VSCA 329; </w:t>
            </w:r>
            <w:r w:rsidRPr="00E67781">
              <w:rPr>
                <w:rFonts w:ascii="Arial" w:hAnsi="Arial" w:cs="Arial"/>
                <w:i/>
                <w:color w:val="000000"/>
              </w:rPr>
              <w:t>R v Koltuniewicz</w:t>
            </w:r>
            <w:r w:rsidRPr="00E67781">
              <w:rPr>
                <w:rFonts w:ascii="Arial" w:hAnsi="Arial" w:cs="Arial"/>
                <w:color w:val="000000"/>
              </w:rPr>
              <w:t xml:space="preserve"> [2013] VSC 650; </w:t>
            </w:r>
            <w:r w:rsidRPr="00E67781">
              <w:rPr>
                <w:rFonts w:ascii="Arial" w:hAnsi="Arial" w:cs="Arial"/>
                <w:i/>
                <w:color w:val="000000"/>
              </w:rPr>
              <w:t>R v Copeland</w:t>
            </w:r>
            <w:r w:rsidRPr="00E67781">
              <w:rPr>
                <w:rFonts w:ascii="Arial" w:hAnsi="Arial" w:cs="Arial"/>
                <w:color w:val="000000"/>
              </w:rPr>
              <w:t xml:space="preserve"> [2014] VSC 39; </w:t>
            </w:r>
            <w:r w:rsidRPr="00E67781">
              <w:rPr>
                <w:rFonts w:ascii="Arial" w:hAnsi="Arial" w:cs="Arial"/>
                <w:i/>
                <w:color w:val="000000"/>
              </w:rPr>
              <w:t>R v Drayton</w:t>
            </w:r>
            <w:r w:rsidRPr="00E67781">
              <w:rPr>
                <w:rFonts w:ascii="Arial" w:hAnsi="Arial" w:cs="Arial"/>
                <w:color w:val="000000"/>
              </w:rPr>
              <w:t xml:space="preserve"> [2014] VSC 92.</w:t>
            </w:r>
          </w:p>
        </w:tc>
      </w:tr>
      <w:tr w:rsidR="00183B12" w14:paraId="2D8B3E13" w14:textId="77777777" w:rsidTr="009B6A89">
        <w:tc>
          <w:tcPr>
            <w:tcW w:w="1261" w:type="dxa"/>
            <w:gridSpan w:val="2"/>
            <w:tcBorders>
              <w:top w:val="single" w:sz="4" w:space="0" w:color="auto"/>
              <w:left w:val="single" w:sz="18" w:space="0" w:color="auto"/>
              <w:bottom w:val="single" w:sz="4" w:space="0" w:color="auto"/>
            </w:tcBorders>
          </w:tcPr>
          <w:p w14:paraId="12540641"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C80AA8E" w14:textId="5AB8A15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F1BD33E" w14:textId="77777777" w:rsidR="00183B12" w:rsidRDefault="00183B12" w:rsidP="00183B12">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983BA34" w14:textId="77777777" w:rsidR="00183B12" w:rsidRPr="00782AC6" w:rsidRDefault="00183B12" w:rsidP="00183B12">
            <w:pPr>
              <w:keepNext/>
              <w:spacing w:before="20" w:after="20"/>
              <w:jc w:val="both"/>
              <w:rPr>
                <w:rFonts w:ascii="Arial" w:hAnsi="Arial" w:cs="Arial"/>
                <w:bCs/>
                <w:color w:val="000000"/>
              </w:rPr>
            </w:pPr>
            <w:r w:rsidRPr="00782AC6">
              <w:rPr>
                <w:rFonts w:ascii="Arial" w:hAnsi="Arial" w:cs="Arial"/>
                <w:bCs/>
                <w:color w:val="000000"/>
              </w:rPr>
              <w:t xml:space="preserve">Added references to cases of </w:t>
            </w:r>
            <w:r w:rsidRPr="00782AC6">
              <w:rPr>
                <w:rFonts w:ascii="Arial" w:hAnsi="Arial" w:cs="Arial"/>
                <w:i/>
                <w:color w:val="000000"/>
              </w:rPr>
              <w:t>R v Jie Zhu</w:t>
            </w:r>
            <w:r w:rsidRPr="00782AC6">
              <w:rPr>
                <w:rFonts w:ascii="Arial" w:hAnsi="Arial" w:cs="Arial"/>
                <w:color w:val="000000"/>
              </w:rPr>
              <w:t xml:space="preserve"> [2013] VSCA 102; </w:t>
            </w:r>
            <w:r w:rsidRPr="00782AC6">
              <w:rPr>
                <w:rFonts w:ascii="Arial" w:hAnsi="Arial" w:cs="Arial"/>
                <w:i/>
                <w:color w:val="000000"/>
              </w:rPr>
              <w:t>R v ZN</w:t>
            </w:r>
            <w:r w:rsidRPr="00782AC6">
              <w:rPr>
                <w:rFonts w:ascii="Arial" w:hAnsi="Arial" w:cs="Arial"/>
                <w:color w:val="000000"/>
              </w:rPr>
              <w:t xml:space="preserve"> [2012] VSC 616; </w:t>
            </w:r>
            <w:r w:rsidRPr="00782AC6">
              <w:rPr>
                <w:rFonts w:ascii="Arial" w:hAnsi="Arial" w:cs="Arial"/>
                <w:i/>
                <w:color w:val="000000"/>
              </w:rPr>
              <w:t>Smith v The Queen</w:t>
            </w:r>
            <w:r w:rsidRPr="00782AC6">
              <w:rPr>
                <w:rFonts w:ascii="Arial" w:hAnsi="Arial" w:cs="Arial"/>
                <w:color w:val="000000"/>
              </w:rPr>
              <w:t xml:space="preserve"> [2012] VSCA 5; </w:t>
            </w:r>
            <w:r w:rsidRPr="00782AC6">
              <w:rPr>
                <w:rFonts w:ascii="Arial" w:hAnsi="Arial" w:cs="Arial"/>
                <w:i/>
                <w:color w:val="000000"/>
              </w:rPr>
              <w:t>R v Grant</w:t>
            </w:r>
            <w:r w:rsidRPr="00782AC6">
              <w:rPr>
                <w:rFonts w:ascii="Arial" w:hAnsi="Arial" w:cs="Arial"/>
                <w:color w:val="000000"/>
              </w:rPr>
              <w:t xml:space="preserve"> [2013] VSC 53; </w:t>
            </w:r>
            <w:r w:rsidRPr="00782AC6">
              <w:rPr>
                <w:rFonts w:ascii="Arial" w:hAnsi="Arial" w:cs="Arial"/>
                <w:i/>
                <w:color w:val="000000"/>
              </w:rPr>
              <w:t xml:space="preserve">R v West </w:t>
            </w:r>
            <w:r w:rsidRPr="00782AC6">
              <w:rPr>
                <w:rFonts w:ascii="Arial" w:hAnsi="Arial" w:cs="Arial"/>
                <w:color w:val="000000"/>
              </w:rPr>
              <w:t xml:space="preserve">[2013] VSC 737; </w:t>
            </w:r>
            <w:r w:rsidRPr="00782AC6">
              <w:rPr>
                <w:rFonts w:ascii="Arial" w:hAnsi="Arial" w:cs="Arial"/>
                <w:i/>
                <w:color w:val="000000"/>
              </w:rPr>
              <w:t>R v Giles</w:t>
            </w:r>
            <w:r w:rsidRPr="00782AC6">
              <w:rPr>
                <w:rFonts w:ascii="Arial" w:hAnsi="Arial" w:cs="Arial"/>
                <w:color w:val="000000"/>
              </w:rPr>
              <w:t xml:space="preserve"> [2014] VSC 210; </w:t>
            </w:r>
            <w:r w:rsidRPr="00782AC6">
              <w:rPr>
                <w:rFonts w:ascii="Arial" w:hAnsi="Arial" w:cs="Arial"/>
                <w:i/>
                <w:color w:val="000000"/>
              </w:rPr>
              <w:t>R v Hemming</w:t>
            </w:r>
            <w:r w:rsidRPr="00782AC6">
              <w:rPr>
                <w:rFonts w:ascii="Arial" w:hAnsi="Arial" w:cs="Arial"/>
                <w:color w:val="000000"/>
              </w:rPr>
              <w:t xml:space="preserve"> [201</w:t>
            </w:r>
            <w:r w:rsidRPr="007C42EF">
              <w:rPr>
                <w:rFonts w:ascii="Arial" w:hAnsi="Arial" w:cs="Arial"/>
                <w:color w:val="000000"/>
              </w:rPr>
              <w:t xml:space="preserve">4] VSC 521; </w:t>
            </w:r>
            <w:r w:rsidRPr="007C42EF">
              <w:rPr>
                <w:rFonts w:ascii="Arial" w:hAnsi="Arial" w:cs="Arial"/>
                <w:i/>
                <w:color w:val="000000"/>
              </w:rPr>
              <w:t>R v Lowe</w:t>
            </w:r>
            <w:r w:rsidRPr="007C42EF">
              <w:rPr>
                <w:rFonts w:ascii="Arial" w:hAnsi="Arial" w:cs="Arial"/>
                <w:color w:val="000000"/>
              </w:rPr>
              <w:t xml:space="preserve"> [2014] VSC 543; </w:t>
            </w:r>
            <w:r w:rsidRPr="007C42EF">
              <w:rPr>
                <w:rFonts w:ascii="Arial" w:hAnsi="Arial" w:cs="Arial"/>
                <w:i/>
                <w:color w:val="000000"/>
              </w:rPr>
              <w:t>R v Meade</w:t>
            </w:r>
            <w:r w:rsidRPr="007C42EF">
              <w:rPr>
                <w:rFonts w:ascii="Arial" w:hAnsi="Arial" w:cs="Arial"/>
                <w:color w:val="000000"/>
              </w:rPr>
              <w:t xml:space="preserve"> [2013] VSC 682; </w:t>
            </w:r>
            <w:r w:rsidRPr="007C42EF">
              <w:rPr>
                <w:rFonts w:ascii="Arial" w:hAnsi="Arial" w:cs="Arial"/>
                <w:i/>
                <w:color w:val="000000"/>
              </w:rPr>
              <w:t xml:space="preserve">DPP v Borg </w:t>
            </w:r>
            <w:r w:rsidRPr="007C42EF">
              <w:rPr>
                <w:rFonts w:ascii="Arial" w:hAnsi="Arial" w:cs="Arial"/>
                <w:color w:val="000000"/>
              </w:rPr>
              <w:t>[2013] VSCA 181</w:t>
            </w:r>
            <w:r w:rsidRPr="007C42EF">
              <w:rPr>
                <w:rFonts w:ascii="Arial" w:hAnsi="Arial" w:cs="Arial"/>
                <w:bCs/>
                <w:color w:val="000000"/>
              </w:rPr>
              <w:t xml:space="preserve">; </w:t>
            </w:r>
            <w:r w:rsidRPr="007C42EF">
              <w:rPr>
                <w:rFonts w:ascii="Arial" w:hAnsi="Arial" w:cs="Arial"/>
                <w:i/>
                <w:color w:val="000000"/>
              </w:rPr>
              <w:t>Xypolitos v The Queen</w:t>
            </w:r>
            <w:r w:rsidRPr="007C42EF">
              <w:rPr>
                <w:rFonts w:ascii="Arial" w:hAnsi="Arial" w:cs="Arial"/>
                <w:color w:val="000000"/>
              </w:rPr>
              <w:t xml:space="preserve"> [2014] VSCA 339</w:t>
            </w:r>
            <w:r w:rsidRPr="007C42EF">
              <w:rPr>
                <w:rFonts w:ascii="Arial" w:hAnsi="Arial" w:cs="Arial"/>
                <w:bCs/>
                <w:color w:val="000000"/>
              </w:rPr>
              <w:t>.</w:t>
            </w:r>
          </w:p>
        </w:tc>
      </w:tr>
      <w:tr w:rsidR="00183B12" w14:paraId="28AE90F5" w14:textId="77777777" w:rsidTr="009B6A89">
        <w:tc>
          <w:tcPr>
            <w:tcW w:w="1261" w:type="dxa"/>
            <w:gridSpan w:val="2"/>
            <w:tcBorders>
              <w:top w:val="single" w:sz="4" w:space="0" w:color="auto"/>
              <w:left w:val="single" w:sz="18" w:space="0" w:color="auto"/>
              <w:bottom w:val="single" w:sz="4" w:space="0" w:color="auto"/>
            </w:tcBorders>
          </w:tcPr>
          <w:p w14:paraId="51D928EE"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3041DFC" w14:textId="1C31F89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FFF1920" w14:textId="77777777" w:rsidR="00183B12" w:rsidRDefault="00183B12" w:rsidP="00183B12">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873AC88" w14:textId="77777777" w:rsidR="00183B12" w:rsidRPr="007C42EF" w:rsidRDefault="00183B12" w:rsidP="00183B12">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R v EF</w:t>
            </w:r>
            <w:r w:rsidRPr="007C42EF">
              <w:rPr>
                <w:rFonts w:ascii="Arial" w:hAnsi="Arial" w:cs="Arial"/>
                <w:color w:val="000000"/>
              </w:rPr>
              <w:t xml:space="preserve"> [2013] VSCA 186; </w:t>
            </w:r>
            <w:r w:rsidRPr="007C42EF">
              <w:rPr>
                <w:rFonts w:ascii="Arial" w:hAnsi="Arial" w:cs="Arial"/>
                <w:bCs/>
                <w:i/>
                <w:color w:val="000000"/>
              </w:rPr>
              <w:t>Shields v The Queen</w:t>
            </w:r>
            <w:r w:rsidRPr="007C42EF">
              <w:rPr>
                <w:rFonts w:ascii="Arial" w:hAnsi="Arial" w:cs="Arial"/>
                <w:bCs/>
                <w:color w:val="000000"/>
              </w:rPr>
              <w:t xml:space="preserve"> [2011] VSCA 386; </w:t>
            </w:r>
            <w:r w:rsidRPr="007C42EF">
              <w:rPr>
                <w:rFonts w:ascii="Arial" w:hAnsi="Arial" w:cs="Arial"/>
                <w:i/>
                <w:color w:val="000000"/>
              </w:rPr>
              <w:t>Paszynk v The Queen</w:t>
            </w:r>
            <w:r w:rsidRPr="007C42EF">
              <w:rPr>
                <w:rFonts w:ascii="Arial" w:hAnsi="Arial" w:cs="Arial"/>
                <w:color w:val="000000"/>
              </w:rPr>
              <w:t xml:space="preserve"> [2014] VSCA 87</w:t>
            </w:r>
            <w:r w:rsidRPr="007C42EF">
              <w:rPr>
                <w:rFonts w:ascii="Arial" w:hAnsi="Arial" w:cs="Arial"/>
                <w:bCs/>
                <w:color w:val="000000"/>
              </w:rPr>
              <w:t xml:space="preserve">; </w:t>
            </w:r>
            <w:r w:rsidRPr="007C42EF">
              <w:rPr>
                <w:rFonts w:ascii="Arial" w:hAnsi="Arial" w:cs="Arial"/>
                <w:i/>
                <w:color w:val="000000"/>
              </w:rPr>
              <w:t>DPP v Janson</w:t>
            </w:r>
            <w:r w:rsidRPr="007C42EF">
              <w:rPr>
                <w:rFonts w:ascii="Arial" w:hAnsi="Arial" w:cs="Arial"/>
                <w:color w:val="000000"/>
              </w:rPr>
              <w:t xml:space="preserve"> (2011) 31 VR 222; </w:t>
            </w:r>
            <w:r w:rsidRPr="007C42EF">
              <w:rPr>
                <w:rFonts w:ascii="Arial" w:hAnsi="Arial" w:cs="Arial"/>
                <w:i/>
                <w:color w:val="000000"/>
              </w:rPr>
              <w:t>Board v The Queen</w:t>
            </w:r>
            <w:r w:rsidRPr="007C42EF">
              <w:rPr>
                <w:rFonts w:ascii="Arial" w:hAnsi="Arial" w:cs="Arial"/>
                <w:color w:val="000000"/>
              </w:rPr>
              <w:t xml:space="preserve"> [2013] VSCA 91; </w:t>
            </w:r>
            <w:r w:rsidRPr="007C42EF">
              <w:rPr>
                <w:rFonts w:ascii="Arial" w:hAnsi="Arial" w:cs="Arial"/>
                <w:i/>
                <w:color w:val="000000"/>
              </w:rPr>
              <w:t>Rowe v The Queen</w:t>
            </w:r>
            <w:r w:rsidRPr="007C42EF">
              <w:rPr>
                <w:rFonts w:ascii="Arial" w:hAnsi="Arial" w:cs="Arial"/>
                <w:color w:val="000000"/>
              </w:rPr>
              <w:t xml:space="preserve"> [2013] VSCA 140.</w:t>
            </w:r>
          </w:p>
        </w:tc>
      </w:tr>
      <w:tr w:rsidR="00183B12" w14:paraId="5D605123" w14:textId="77777777" w:rsidTr="009B6A89">
        <w:tc>
          <w:tcPr>
            <w:tcW w:w="1261" w:type="dxa"/>
            <w:gridSpan w:val="2"/>
            <w:tcBorders>
              <w:top w:val="single" w:sz="4" w:space="0" w:color="auto"/>
              <w:left w:val="single" w:sz="18" w:space="0" w:color="auto"/>
              <w:bottom w:val="single" w:sz="4" w:space="0" w:color="auto"/>
            </w:tcBorders>
          </w:tcPr>
          <w:p w14:paraId="4BFBDFA5"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8BF9236" w14:textId="71DE42A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858F038" w14:textId="77777777" w:rsidR="00183B12" w:rsidRDefault="00183B12" w:rsidP="00183B12">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7045C93" w14:textId="77777777" w:rsidR="00183B12" w:rsidRPr="007C42EF" w:rsidRDefault="00183B12" w:rsidP="00183B12">
            <w:pPr>
              <w:jc w:val="both"/>
              <w:rPr>
                <w:rFonts w:ascii="Arial" w:hAnsi="Arial" w:cs="Arial"/>
                <w:color w:val="000000"/>
              </w:rPr>
            </w:pPr>
            <w:r w:rsidRPr="007C42EF">
              <w:rPr>
                <w:rFonts w:ascii="Arial" w:hAnsi="Arial" w:cs="Arial"/>
                <w:color w:val="000000"/>
              </w:rPr>
              <w:t>Added references to cases of</w:t>
            </w:r>
            <w:r w:rsidRPr="007C42EF">
              <w:rPr>
                <w:rFonts w:ascii="Arial" w:hAnsi="Arial" w:cs="Arial"/>
                <w:i/>
                <w:color w:val="000000"/>
              </w:rPr>
              <w:t xml:space="preserve"> R v El-Haouli </w:t>
            </w:r>
            <w:r w:rsidRPr="007C42EF">
              <w:rPr>
                <w:rFonts w:ascii="Arial" w:hAnsi="Arial" w:cs="Arial"/>
                <w:color w:val="000000"/>
              </w:rPr>
              <w:t>[2014] VSCA 5</w:t>
            </w:r>
            <w:r w:rsidRPr="007C42EF">
              <w:rPr>
                <w:rFonts w:ascii="Arial" w:hAnsi="Arial" w:cs="Arial"/>
                <w:bCs/>
                <w:color w:val="000000"/>
              </w:rPr>
              <w:t xml:space="preserve">; </w:t>
            </w:r>
            <w:r w:rsidRPr="007C42EF">
              <w:rPr>
                <w:rFonts w:ascii="Arial" w:hAnsi="Arial" w:cs="Arial"/>
                <w:i/>
                <w:color w:val="000000"/>
              </w:rPr>
              <w:t>R v Marshall</w:t>
            </w:r>
            <w:r w:rsidRPr="007C42EF">
              <w:rPr>
                <w:rFonts w:ascii="Arial" w:hAnsi="Arial" w:cs="Arial"/>
                <w:color w:val="000000"/>
              </w:rPr>
              <w:t xml:space="preserve"> [2012] VSC 587; </w:t>
            </w:r>
            <w:r w:rsidRPr="007C42EF">
              <w:rPr>
                <w:rFonts w:ascii="Arial" w:hAnsi="Arial" w:cs="Arial"/>
                <w:i/>
                <w:color w:val="000000"/>
              </w:rPr>
              <w:t>R v Hale</w:t>
            </w:r>
            <w:r w:rsidRPr="007C42EF">
              <w:rPr>
                <w:rFonts w:ascii="Arial" w:hAnsi="Arial" w:cs="Arial"/>
                <w:color w:val="000000"/>
              </w:rPr>
              <w:t xml:space="preserve"> [2012] VSC 386; </w:t>
            </w:r>
            <w:r w:rsidRPr="007C42EF">
              <w:rPr>
                <w:rFonts w:ascii="Arial" w:hAnsi="Arial" w:cs="Arial"/>
                <w:i/>
                <w:color w:val="000000"/>
              </w:rPr>
              <w:t xml:space="preserve">R v Nash </w:t>
            </w:r>
            <w:r w:rsidRPr="007C42EF">
              <w:rPr>
                <w:rFonts w:ascii="Arial" w:hAnsi="Arial" w:cs="Arial"/>
                <w:color w:val="000000"/>
              </w:rPr>
              <w:t xml:space="preserve">[2012] VSC 507; </w:t>
            </w:r>
            <w:r w:rsidRPr="007C42EF">
              <w:rPr>
                <w:rFonts w:ascii="Arial" w:hAnsi="Arial" w:cs="Arial"/>
                <w:i/>
                <w:color w:val="000000"/>
              </w:rPr>
              <w:t>R v O’Brien &amp; Hudson</w:t>
            </w:r>
            <w:r w:rsidRPr="007C42EF">
              <w:rPr>
                <w:rFonts w:ascii="Arial" w:hAnsi="Arial" w:cs="Arial"/>
                <w:color w:val="000000"/>
              </w:rPr>
              <w:t xml:space="preserve"> [2012] VSC 592; </w:t>
            </w:r>
            <w:r w:rsidRPr="007C42EF">
              <w:rPr>
                <w:rFonts w:ascii="Arial" w:hAnsi="Arial" w:cs="Arial"/>
                <w:i/>
                <w:color w:val="000000"/>
              </w:rPr>
              <w:t>R v Wallis</w:t>
            </w:r>
            <w:r w:rsidRPr="007C42EF">
              <w:rPr>
                <w:rFonts w:ascii="Arial" w:hAnsi="Arial" w:cs="Arial"/>
                <w:color w:val="000000"/>
              </w:rPr>
              <w:t xml:space="preserve"> [2013] VSC 721; </w:t>
            </w:r>
            <w:r w:rsidRPr="007C42EF">
              <w:rPr>
                <w:rFonts w:ascii="Arial" w:hAnsi="Arial" w:cs="Arial"/>
                <w:i/>
                <w:color w:val="000000"/>
              </w:rPr>
              <w:t xml:space="preserve">R v Freeman </w:t>
            </w:r>
            <w:r w:rsidRPr="007C42EF">
              <w:rPr>
                <w:rFonts w:ascii="Arial" w:hAnsi="Arial" w:cs="Arial"/>
                <w:color w:val="000000"/>
              </w:rPr>
              <w:t xml:space="preserve">[2013] VSC 454; </w:t>
            </w:r>
            <w:r w:rsidRPr="007C42EF">
              <w:rPr>
                <w:rFonts w:ascii="Arial" w:hAnsi="Arial" w:cs="Arial"/>
                <w:i/>
                <w:color w:val="000000"/>
              </w:rPr>
              <w:t>DPP v Hamdache</w:t>
            </w:r>
            <w:r w:rsidRPr="007C42EF">
              <w:rPr>
                <w:rFonts w:ascii="Arial" w:hAnsi="Arial" w:cs="Arial"/>
                <w:color w:val="000000"/>
              </w:rPr>
              <w:t xml:space="preserve"> [2014] VSC 158; </w:t>
            </w:r>
            <w:r w:rsidRPr="007C42EF">
              <w:rPr>
                <w:rFonts w:ascii="Arial" w:hAnsi="Arial" w:cs="Arial"/>
                <w:i/>
                <w:color w:val="000000"/>
              </w:rPr>
              <w:t xml:space="preserve">DPP v Tran </w:t>
            </w:r>
            <w:r w:rsidRPr="007C42EF">
              <w:rPr>
                <w:rFonts w:ascii="Arial" w:hAnsi="Arial" w:cs="Arial"/>
                <w:color w:val="000000"/>
              </w:rPr>
              <w:t>[2014] VSC 223.</w:t>
            </w:r>
          </w:p>
        </w:tc>
      </w:tr>
      <w:tr w:rsidR="00183B12" w14:paraId="7B269689" w14:textId="77777777" w:rsidTr="009B6A89">
        <w:tc>
          <w:tcPr>
            <w:tcW w:w="1261" w:type="dxa"/>
            <w:gridSpan w:val="2"/>
            <w:tcBorders>
              <w:top w:val="single" w:sz="4" w:space="0" w:color="auto"/>
              <w:left w:val="single" w:sz="18" w:space="0" w:color="auto"/>
              <w:bottom w:val="single" w:sz="4" w:space="0" w:color="auto"/>
            </w:tcBorders>
          </w:tcPr>
          <w:p w14:paraId="53158E78"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7D077ADD" w14:textId="5FBE307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01785B" w14:textId="77777777" w:rsidR="00183B12" w:rsidRDefault="00183B12" w:rsidP="00183B12">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730F82" w14:textId="77777777" w:rsidR="00183B12" w:rsidRPr="007C42EF" w:rsidRDefault="00183B12" w:rsidP="00183B12">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DPP v Batich</w:t>
            </w:r>
            <w:r w:rsidRPr="007C42EF">
              <w:rPr>
                <w:rFonts w:ascii="Arial" w:hAnsi="Arial" w:cs="Arial"/>
                <w:color w:val="000000"/>
              </w:rPr>
              <w:t xml:space="preserve"> [2012] VSC 524</w:t>
            </w:r>
            <w:r w:rsidRPr="007C42EF">
              <w:rPr>
                <w:rFonts w:ascii="Arial" w:hAnsi="Arial" w:cs="Arial"/>
                <w:bCs/>
                <w:color w:val="000000"/>
              </w:rPr>
              <w:t xml:space="preserve">; </w:t>
            </w:r>
            <w:r w:rsidRPr="007C42EF">
              <w:rPr>
                <w:rFonts w:ascii="Arial" w:hAnsi="Arial" w:cs="Arial"/>
                <w:i/>
                <w:color w:val="000000"/>
              </w:rPr>
              <w:t>Ejupi v The Queen</w:t>
            </w:r>
            <w:r w:rsidRPr="007C42EF">
              <w:rPr>
                <w:rFonts w:ascii="Arial" w:hAnsi="Arial" w:cs="Arial"/>
                <w:color w:val="000000"/>
              </w:rPr>
              <w:t xml:space="preserve"> [2014] VSCA 2</w:t>
            </w:r>
            <w:r w:rsidRPr="007C42EF">
              <w:rPr>
                <w:rFonts w:ascii="Arial" w:hAnsi="Arial" w:cs="Arial"/>
                <w:bCs/>
                <w:color w:val="000000"/>
              </w:rPr>
              <w:t xml:space="preserve">; </w:t>
            </w:r>
            <w:r w:rsidRPr="007C42EF">
              <w:rPr>
                <w:rFonts w:ascii="Arial" w:hAnsi="Arial" w:cs="Arial"/>
                <w:i/>
                <w:color w:val="000000"/>
              </w:rPr>
              <w:t>DPP v Russell</w:t>
            </w:r>
            <w:r w:rsidRPr="007C42EF">
              <w:rPr>
                <w:rFonts w:ascii="Arial" w:hAnsi="Arial" w:cs="Arial"/>
                <w:color w:val="000000"/>
              </w:rPr>
              <w:t xml:space="preserve"> [2014] VSCA 308</w:t>
            </w:r>
            <w:r w:rsidRPr="007C42EF">
              <w:rPr>
                <w:rFonts w:ascii="Arial" w:hAnsi="Arial" w:cs="Arial"/>
                <w:bCs/>
                <w:color w:val="000000"/>
              </w:rPr>
              <w:t xml:space="preserve">; </w:t>
            </w:r>
            <w:r w:rsidRPr="007C42EF">
              <w:rPr>
                <w:rFonts w:ascii="Arial" w:hAnsi="Arial" w:cs="Arial"/>
                <w:i/>
                <w:color w:val="000000"/>
              </w:rPr>
              <w:t>DPP v Leys &amp; Leys</w:t>
            </w:r>
            <w:r w:rsidRPr="007C42EF">
              <w:rPr>
                <w:rFonts w:ascii="Arial" w:hAnsi="Arial" w:cs="Arial"/>
                <w:color w:val="000000"/>
              </w:rPr>
              <w:t xml:space="preserve"> [2012] VSCA 304; </w:t>
            </w:r>
            <w:r w:rsidRPr="007C42EF">
              <w:rPr>
                <w:rFonts w:ascii="Arial" w:hAnsi="Arial" w:cs="Arial"/>
                <w:i/>
                <w:color w:val="000000"/>
              </w:rPr>
              <w:t>R v Kovacs</w:t>
            </w:r>
            <w:r w:rsidRPr="007C42EF">
              <w:rPr>
                <w:rFonts w:ascii="Arial" w:hAnsi="Arial" w:cs="Arial"/>
                <w:color w:val="000000"/>
              </w:rPr>
              <w:t xml:space="preserve"> [2012] VSC 647; </w:t>
            </w:r>
            <w:r w:rsidRPr="007C42EF">
              <w:rPr>
                <w:rFonts w:ascii="Arial" w:hAnsi="Arial" w:cs="Arial"/>
                <w:i/>
                <w:color w:val="000000"/>
              </w:rPr>
              <w:t xml:space="preserve">R v El Ali </w:t>
            </w:r>
            <w:r w:rsidRPr="007C42EF">
              <w:rPr>
                <w:rFonts w:ascii="Arial" w:hAnsi="Arial" w:cs="Arial"/>
                <w:color w:val="000000"/>
              </w:rPr>
              <w:t xml:space="preserve">[2013] VSC 172; </w:t>
            </w:r>
            <w:r w:rsidRPr="007C42EF">
              <w:rPr>
                <w:rFonts w:ascii="Arial" w:hAnsi="Arial" w:cs="Arial"/>
                <w:i/>
                <w:color w:val="000000"/>
              </w:rPr>
              <w:t>Mogoai &amp; Another v The Queen</w:t>
            </w:r>
            <w:r w:rsidRPr="007C42EF">
              <w:rPr>
                <w:rFonts w:ascii="Arial" w:hAnsi="Arial" w:cs="Arial"/>
                <w:color w:val="000000"/>
              </w:rPr>
              <w:t xml:space="preserve"> [2014] VSCA 219.</w:t>
            </w:r>
          </w:p>
        </w:tc>
      </w:tr>
      <w:tr w:rsidR="00183B12" w14:paraId="3AFF37CA" w14:textId="77777777" w:rsidTr="009B6A89">
        <w:tc>
          <w:tcPr>
            <w:tcW w:w="1261" w:type="dxa"/>
            <w:gridSpan w:val="2"/>
            <w:tcBorders>
              <w:top w:val="single" w:sz="4" w:space="0" w:color="auto"/>
              <w:left w:val="single" w:sz="18" w:space="0" w:color="auto"/>
              <w:bottom w:val="single" w:sz="4" w:space="0" w:color="auto"/>
            </w:tcBorders>
          </w:tcPr>
          <w:p w14:paraId="1269FB56"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06DBC592" w14:textId="5C42995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3735C6" w14:textId="77777777" w:rsidR="00183B12" w:rsidRDefault="00183B12" w:rsidP="00183B12">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16CE90" w14:textId="77777777" w:rsidR="00183B12" w:rsidRPr="00D55D61" w:rsidRDefault="00183B12" w:rsidP="00183B12">
            <w:pPr>
              <w:keepNext/>
              <w:spacing w:before="20" w:after="20"/>
              <w:jc w:val="both"/>
              <w:rPr>
                <w:rFonts w:ascii="Arial" w:hAnsi="Arial" w:cs="Arial"/>
                <w:bCs/>
                <w:color w:val="000000"/>
              </w:rPr>
            </w:pPr>
            <w:r w:rsidRPr="00D55D61">
              <w:rPr>
                <w:rFonts w:ascii="Arial" w:hAnsi="Arial" w:cs="Arial"/>
                <w:bCs/>
                <w:color w:val="000000"/>
              </w:rPr>
              <w:t xml:space="preserve">Added reference to case of </w:t>
            </w:r>
            <w:r w:rsidRPr="00D55D61">
              <w:rPr>
                <w:rFonts w:ascii="Arial" w:hAnsi="Arial" w:cs="Arial"/>
                <w:i/>
                <w:color w:val="000000"/>
              </w:rPr>
              <w:t xml:space="preserve">DPP v Miller </w:t>
            </w:r>
            <w:r w:rsidRPr="00D55D61">
              <w:rPr>
                <w:rFonts w:ascii="Arial" w:hAnsi="Arial" w:cs="Arial"/>
                <w:color w:val="000000"/>
              </w:rPr>
              <w:t>[2012] VSCA 265.</w:t>
            </w:r>
          </w:p>
        </w:tc>
      </w:tr>
      <w:tr w:rsidR="00183B12" w14:paraId="0153918D" w14:textId="77777777" w:rsidTr="009B6A89">
        <w:tc>
          <w:tcPr>
            <w:tcW w:w="1261" w:type="dxa"/>
            <w:gridSpan w:val="2"/>
            <w:tcBorders>
              <w:top w:val="single" w:sz="4" w:space="0" w:color="auto"/>
              <w:left w:val="single" w:sz="18" w:space="0" w:color="auto"/>
              <w:bottom w:val="single" w:sz="4" w:space="0" w:color="auto"/>
            </w:tcBorders>
          </w:tcPr>
          <w:p w14:paraId="6C0C132D"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26489A8A" w14:textId="1B1DE1D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A5D56E8" w14:textId="77777777" w:rsidR="00183B12" w:rsidRDefault="00183B12" w:rsidP="00183B12">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9DBD3A6"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references to cases of </w:t>
            </w:r>
            <w:r w:rsidRPr="008825B2">
              <w:rPr>
                <w:rFonts w:ascii="Arial" w:hAnsi="Arial" w:cs="Arial"/>
                <w:i/>
                <w:color w:val="000000"/>
              </w:rPr>
              <w:t xml:space="preserve">R v Musa &amp; Wubneh </w:t>
            </w:r>
            <w:r w:rsidRPr="008825B2">
              <w:rPr>
                <w:rFonts w:ascii="Arial" w:hAnsi="Arial" w:cs="Arial"/>
                <w:color w:val="000000"/>
              </w:rPr>
              <w:t xml:space="preserve">[2014] VSC 15; </w:t>
            </w:r>
            <w:r w:rsidRPr="008825B2">
              <w:rPr>
                <w:rFonts w:ascii="Arial" w:hAnsi="Arial" w:cs="Arial"/>
                <w:i/>
                <w:color w:val="000000"/>
              </w:rPr>
              <w:t>DPP v McCloskey-Sharp</w:t>
            </w:r>
            <w:r w:rsidRPr="008825B2">
              <w:rPr>
                <w:rFonts w:ascii="Arial" w:hAnsi="Arial" w:cs="Arial"/>
                <w:color w:val="000000"/>
              </w:rPr>
              <w:t xml:space="preserve"> [2014] VSC 634.</w:t>
            </w:r>
          </w:p>
        </w:tc>
      </w:tr>
      <w:tr w:rsidR="00183B12" w14:paraId="4E13705A" w14:textId="77777777" w:rsidTr="009B6A89">
        <w:tc>
          <w:tcPr>
            <w:tcW w:w="1261" w:type="dxa"/>
            <w:gridSpan w:val="2"/>
            <w:tcBorders>
              <w:top w:val="single" w:sz="4" w:space="0" w:color="auto"/>
              <w:left w:val="single" w:sz="18" w:space="0" w:color="auto"/>
              <w:bottom w:val="single" w:sz="4" w:space="0" w:color="auto"/>
            </w:tcBorders>
          </w:tcPr>
          <w:p w14:paraId="7E0386A4"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6851392A" w14:textId="4EC0B36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0AE1BE" w14:textId="77777777" w:rsidR="00183B12" w:rsidRDefault="00183B12" w:rsidP="00183B12">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2F82F590" w14:textId="77777777" w:rsidR="00183B12" w:rsidRDefault="00183B12" w:rsidP="00183B12">
            <w:pPr>
              <w:keepNext/>
              <w:spacing w:before="20" w:after="20"/>
              <w:jc w:val="both"/>
              <w:rPr>
                <w:rFonts w:ascii="Arial" w:hAnsi="Arial" w:cs="Arial"/>
                <w:bCs/>
              </w:rPr>
            </w:pPr>
            <w:r>
              <w:rPr>
                <w:rFonts w:ascii="Arial" w:hAnsi="Arial" w:cs="Arial"/>
                <w:bCs/>
              </w:rPr>
              <w:t>Added re</w:t>
            </w:r>
            <w:r w:rsidRPr="00D55D61">
              <w:rPr>
                <w:rFonts w:ascii="Arial" w:hAnsi="Arial" w:cs="Arial"/>
                <w:bCs/>
                <w:color w:val="000000"/>
              </w:rPr>
              <w:t xml:space="preserve">ference to case of </w:t>
            </w:r>
            <w:r w:rsidRPr="00D55D61">
              <w:rPr>
                <w:rFonts w:ascii="Arial" w:hAnsi="Arial" w:cs="Arial"/>
                <w:i/>
                <w:color w:val="000000"/>
              </w:rPr>
              <w:t xml:space="preserve">R v Oakley </w:t>
            </w:r>
            <w:r w:rsidRPr="00D55D61">
              <w:rPr>
                <w:rFonts w:ascii="Arial" w:hAnsi="Arial" w:cs="Arial"/>
                <w:color w:val="000000"/>
              </w:rPr>
              <w:t>[2012] VSC 392.</w:t>
            </w:r>
          </w:p>
        </w:tc>
      </w:tr>
      <w:tr w:rsidR="00183B12" w14:paraId="64E0AE9C" w14:textId="77777777" w:rsidTr="009B6A89">
        <w:tc>
          <w:tcPr>
            <w:tcW w:w="1261" w:type="dxa"/>
            <w:gridSpan w:val="2"/>
            <w:tcBorders>
              <w:top w:val="single" w:sz="4" w:space="0" w:color="auto"/>
              <w:left w:val="single" w:sz="18" w:space="0" w:color="auto"/>
              <w:bottom w:val="single" w:sz="4" w:space="0" w:color="auto"/>
            </w:tcBorders>
          </w:tcPr>
          <w:p w14:paraId="5AC9FAC5"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11A63BC0" w14:textId="40D6F93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4EE29B" w14:textId="77777777" w:rsidR="00183B12" w:rsidRDefault="00183B12" w:rsidP="00183B12">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A583471" w14:textId="77777777" w:rsidR="00183B12" w:rsidRPr="006173F7" w:rsidRDefault="00183B12" w:rsidP="00183B12">
            <w:pPr>
              <w:keepNext/>
              <w:spacing w:before="20" w:after="20"/>
              <w:jc w:val="both"/>
              <w:rPr>
                <w:rFonts w:ascii="Arial" w:hAnsi="Arial" w:cs="Arial"/>
                <w:bCs/>
                <w:color w:val="000000"/>
              </w:rPr>
            </w:pPr>
            <w:r w:rsidRPr="006173F7">
              <w:rPr>
                <w:rFonts w:ascii="Arial" w:hAnsi="Arial" w:cs="Arial"/>
                <w:bCs/>
                <w:color w:val="000000"/>
              </w:rPr>
              <w:t xml:space="preserve">Added references to cases of </w:t>
            </w:r>
            <w:r w:rsidRPr="006173F7">
              <w:rPr>
                <w:rFonts w:ascii="Arial" w:hAnsi="Arial" w:cs="Arial"/>
                <w:i/>
                <w:color w:val="000000"/>
              </w:rPr>
              <w:t>Samuel Bass (A pseudonym) v The Queen</w:t>
            </w:r>
            <w:r w:rsidRPr="006173F7">
              <w:rPr>
                <w:rFonts w:ascii="Arial" w:hAnsi="Arial" w:cs="Arial"/>
                <w:color w:val="000000"/>
              </w:rPr>
              <w:t xml:space="preserve"> [2014] VSCA 350</w:t>
            </w:r>
            <w:r w:rsidRPr="006173F7">
              <w:rPr>
                <w:rFonts w:ascii="Arial" w:hAnsi="Arial" w:cs="Arial"/>
                <w:bCs/>
                <w:color w:val="000000"/>
              </w:rPr>
              <w:t xml:space="preserve">; </w:t>
            </w:r>
            <w:r w:rsidRPr="006173F7">
              <w:rPr>
                <w:rFonts w:ascii="Arial" w:hAnsi="Arial" w:cs="Arial"/>
                <w:i/>
                <w:color w:val="000000"/>
              </w:rPr>
              <w:t>Kapkidis v The Queen</w:t>
            </w:r>
            <w:r w:rsidRPr="006173F7">
              <w:rPr>
                <w:rFonts w:ascii="Arial" w:hAnsi="Arial" w:cs="Arial"/>
                <w:color w:val="000000"/>
              </w:rPr>
              <w:t xml:space="preserve"> [2013] VSCA 35; </w:t>
            </w:r>
            <w:r w:rsidRPr="006173F7">
              <w:rPr>
                <w:rFonts w:ascii="Arial" w:hAnsi="Arial" w:cs="Arial"/>
                <w:i/>
                <w:color w:val="000000"/>
              </w:rPr>
              <w:t xml:space="preserve">R v Yim &amp; Ors </w:t>
            </w:r>
            <w:r w:rsidRPr="006173F7">
              <w:rPr>
                <w:rFonts w:ascii="Arial" w:hAnsi="Arial" w:cs="Arial"/>
                <w:color w:val="000000"/>
              </w:rPr>
              <w:t>[2012] VSC 325</w:t>
            </w:r>
            <w:r w:rsidRPr="006173F7">
              <w:rPr>
                <w:rFonts w:ascii="Arial" w:hAnsi="Arial" w:cs="Arial"/>
                <w:bCs/>
                <w:color w:val="000000"/>
              </w:rPr>
              <w:t xml:space="preserve">; </w:t>
            </w:r>
            <w:r w:rsidRPr="006173F7">
              <w:rPr>
                <w:rFonts w:ascii="Arial" w:hAnsi="Arial" w:cs="Arial"/>
                <w:i/>
                <w:color w:val="000000"/>
              </w:rPr>
              <w:t xml:space="preserve">Polimeni v The Queen </w:t>
            </w:r>
            <w:r w:rsidRPr="006173F7">
              <w:rPr>
                <w:rFonts w:ascii="Arial" w:hAnsi="Arial" w:cs="Arial"/>
                <w:color w:val="000000"/>
              </w:rPr>
              <w:t>[2014] VSCA 72</w:t>
            </w:r>
            <w:r w:rsidRPr="006173F7">
              <w:rPr>
                <w:rFonts w:ascii="Arial" w:hAnsi="Arial" w:cs="Arial"/>
                <w:bCs/>
                <w:color w:val="000000"/>
              </w:rPr>
              <w:t xml:space="preserve">; </w:t>
            </w:r>
            <w:r w:rsidRPr="006173F7">
              <w:rPr>
                <w:rFonts w:ascii="Arial" w:hAnsi="Arial" w:cs="Arial"/>
                <w:i/>
                <w:color w:val="000000"/>
              </w:rPr>
              <w:t xml:space="preserve">Dao v The Queen; Tran v The Queen </w:t>
            </w:r>
            <w:r w:rsidRPr="006173F7">
              <w:rPr>
                <w:rFonts w:ascii="Arial" w:hAnsi="Arial" w:cs="Arial"/>
                <w:color w:val="000000"/>
              </w:rPr>
              <w:t>[2014] VSCA 93</w:t>
            </w:r>
            <w:r w:rsidRPr="006173F7">
              <w:rPr>
                <w:rFonts w:ascii="Arial" w:hAnsi="Arial" w:cs="Arial"/>
                <w:bCs/>
                <w:color w:val="000000"/>
              </w:rPr>
              <w:t xml:space="preserve">; </w:t>
            </w:r>
            <w:r w:rsidRPr="006173F7">
              <w:rPr>
                <w:rFonts w:ascii="Arial" w:hAnsi="Arial" w:cs="Arial"/>
                <w:i/>
                <w:color w:val="000000"/>
              </w:rPr>
              <w:t xml:space="preserve">Barton v The Queen </w:t>
            </w:r>
            <w:r w:rsidRPr="006173F7">
              <w:rPr>
                <w:rFonts w:ascii="Arial" w:hAnsi="Arial" w:cs="Arial"/>
                <w:color w:val="000000"/>
              </w:rPr>
              <w:t>[2013] VSCA 360</w:t>
            </w:r>
            <w:r w:rsidRPr="006173F7">
              <w:rPr>
                <w:rFonts w:ascii="Arial" w:hAnsi="Arial" w:cs="Arial"/>
                <w:bCs/>
                <w:color w:val="000000"/>
              </w:rPr>
              <w:t xml:space="preserve">; </w:t>
            </w:r>
            <w:r w:rsidRPr="006173F7">
              <w:rPr>
                <w:rFonts w:ascii="Arial" w:hAnsi="Arial" w:cs="Arial"/>
                <w:color w:val="000000"/>
              </w:rPr>
              <w:t xml:space="preserve">; </w:t>
            </w:r>
            <w:r w:rsidRPr="006173F7">
              <w:rPr>
                <w:rFonts w:ascii="Arial" w:hAnsi="Arial" w:cs="Arial"/>
                <w:i/>
                <w:color w:val="000000"/>
              </w:rPr>
              <w:t>R v Kneifati, R v Taha</w:t>
            </w:r>
            <w:r w:rsidRPr="006173F7">
              <w:rPr>
                <w:rFonts w:ascii="Arial" w:hAnsi="Arial" w:cs="Arial"/>
                <w:color w:val="000000"/>
              </w:rPr>
              <w:t xml:space="preserve"> [2012] VSCA 124</w:t>
            </w:r>
            <w:r w:rsidRPr="006173F7">
              <w:rPr>
                <w:rFonts w:ascii="Arial" w:hAnsi="Arial" w:cs="Arial"/>
                <w:bCs/>
                <w:color w:val="000000"/>
              </w:rPr>
              <w:t xml:space="preserve">; </w:t>
            </w:r>
            <w:r w:rsidRPr="006173F7">
              <w:rPr>
                <w:rFonts w:ascii="Arial" w:hAnsi="Arial" w:cs="Arial"/>
                <w:i/>
                <w:color w:val="000000"/>
              </w:rPr>
              <w:t>Alavy v The Queen</w:t>
            </w:r>
            <w:r w:rsidRPr="006173F7">
              <w:rPr>
                <w:rFonts w:ascii="Arial" w:hAnsi="Arial" w:cs="Arial"/>
                <w:color w:val="000000"/>
              </w:rPr>
              <w:t xml:space="preserve"> [2014] VSCA 25; </w:t>
            </w:r>
            <w:r w:rsidRPr="006173F7">
              <w:rPr>
                <w:rFonts w:ascii="Arial" w:hAnsi="Arial" w:cs="Arial"/>
                <w:i/>
                <w:color w:val="000000"/>
              </w:rPr>
              <w:t>Hibgame v The Queen</w:t>
            </w:r>
            <w:r w:rsidRPr="006173F7">
              <w:rPr>
                <w:rFonts w:ascii="Arial" w:hAnsi="Arial" w:cs="Arial"/>
                <w:color w:val="000000"/>
              </w:rPr>
              <w:t xml:space="preserve"> [2014] VSCA 26; </w:t>
            </w:r>
            <w:r w:rsidRPr="006173F7">
              <w:rPr>
                <w:rFonts w:ascii="Arial" w:hAnsi="Arial" w:cs="Arial"/>
                <w:i/>
                <w:color w:val="000000"/>
              </w:rPr>
              <w:t>Lee James Matthews v The Queen</w:t>
            </w:r>
            <w:r w:rsidRPr="006173F7">
              <w:rPr>
                <w:rFonts w:ascii="Arial" w:hAnsi="Arial" w:cs="Arial"/>
                <w:color w:val="000000"/>
              </w:rPr>
              <w:t xml:space="preserve">; </w:t>
            </w:r>
            <w:r w:rsidRPr="006173F7">
              <w:rPr>
                <w:rFonts w:ascii="Arial" w:hAnsi="Arial" w:cs="Arial"/>
                <w:i/>
                <w:color w:val="000000"/>
              </w:rPr>
              <w:t>Tuyet Thi Vu v The Queen</w:t>
            </w:r>
            <w:r w:rsidRPr="006173F7">
              <w:rPr>
                <w:rFonts w:ascii="Arial" w:hAnsi="Arial" w:cs="Arial"/>
                <w:color w:val="000000"/>
              </w:rPr>
              <w:t xml:space="preserve"> &amp; </w:t>
            </w:r>
            <w:r w:rsidRPr="006173F7">
              <w:rPr>
                <w:rFonts w:ascii="Arial" w:hAnsi="Arial" w:cs="Arial"/>
                <w:i/>
                <w:color w:val="000000"/>
              </w:rPr>
              <w:t>Sayeed Hashmi</w:t>
            </w:r>
            <w:r w:rsidRPr="006173F7">
              <w:rPr>
                <w:rFonts w:ascii="Arial" w:hAnsi="Arial" w:cs="Arial"/>
                <w:color w:val="000000"/>
              </w:rPr>
              <w:t xml:space="preserve">  </w:t>
            </w:r>
            <w:r w:rsidRPr="006173F7">
              <w:rPr>
                <w:rFonts w:ascii="Arial" w:hAnsi="Arial" w:cs="Arial"/>
                <w:i/>
                <w:color w:val="000000"/>
              </w:rPr>
              <w:t>v The Queen</w:t>
            </w:r>
            <w:r w:rsidRPr="006173F7">
              <w:rPr>
                <w:rFonts w:ascii="Arial" w:hAnsi="Arial" w:cs="Arial"/>
                <w:color w:val="000000"/>
              </w:rPr>
              <w:t xml:space="preserve"> [2014] VSCA 291.</w:t>
            </w:r>
          </w:p>
        </w:tc>
      </w:tr>
      <w:tr w:rsidR="00183B12" w14:paraId="287B76EF" w14:textId="77777777" w:rsidTr="009B6A89">
        <w:tc>
          <w:tcPr>
            <w:tcW w:w="1261" w:type="dxa"/>
            <w:gridSpan w:val="2"/>
            <w:tcBorders>
              <w:top w:val="single" w:sz="4" w:space="0" w:color="auto"/>
              <w:left w:val="single" w:sz="18" w:space="0" w:color="auto"/>
              <w:bottom w:val="single" w:sz="4" w:space="0" w:color="auto"/>
            </w:tcBorders>
          </w:tcPr>
          <w:p w14:paraId="1A979587"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44502360" w14:textId="7091E58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169F0B7" w14:textId="77777777" w:rsidR="00183B12" w:rsidRDefault="00183B12" w:rsidP="00183B12">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68448A53" w14:textId="77777777" w:rsidR="00183B12" w:rsidRPr="00777AAE" w:rsidRDefault="00183B12" w:rsidP="00183B12">
            <w:pPr>
              <w:keepNext/>
              <w:spacing w:before="20" w:after="20"/>
              <w:jc w:val="both"/>
              <w:rPr>
                <w:rFonts w:ascii="Arial" w:hAnsi="Arial" w:cs="Arial"/>
                <w:bCs/>
                <w:color w:val="000000"/>
              </w:rPr>
            </w:pPr>
            <w:r w:rsidRPr="00777AAE">
              <w:rPr>
                <w:rFonts w:ascii="Arial" w:hAnsi="Arial" w:cs="Arial"/>
                <w:bCs/>
                <w:color w:val="000000"/>
              </w:rPr>
              <w:t xml:space="preserve">Added reference to case of </w:t>
            </w:r>
            <w:r w:rsidRPr="00777AAE">
              <w:rPr>
                <w:rFonts w:ascii="Arial" w:hAnsi="Arial" w:cs="Arial"/>
                <w:i/>
                <w:color w:val="000000"/>
              </w:rPr>
              <w:t xml:space="preserve">DPP v Rancie </w:t>
            </w:r>
            <w:r w:rsidRPr="00777AAE">
              <w:rPr>
                <w:rFonts w:ascii="Arial" w:hAnsi="Arial" w:cs="Arial"/>
                <w:color w:val="000000"/>
              </w:rPr>
              <w:t>[2012] VSCA 258.</w:t>
            </w:r>
          </w:p>
        </w:tc>
      </w:tr>
      <w:tr w:rsidR="00183B12" w14:paraId="29E39F7F" w14:textId="77777777" w:rsidTr="009B6A89">
        <w:tc>
          <w:tcPr>
            <w:tcW w:w="1261" w:type="dxa"/>
            <w:gridSpan w:val="2"/>
            <w:tcBorders>
              <w:top w:val="single" w:sz="4" w:space="0" w:color="auto"/>
              <w:left w:val="single" w:sz="18" w:space="0" w:color="auto"/>
              <w:bottom w:val="single" w:sz="4" w:space="0" w:color="auto"/>
            </w:tcBorders>
          </w:tcPr>
          <w:p w14:paraId="238E6E11"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2A214158" w14:textId="5AAD860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D4852A" w14:textId="77777777" w:rsidR="00183B12" w:rsidRDefault="00183B12" w:rsidP="00183B12">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C057EF0" w14:textId="77777777" w:rsidR="00183B12" w:rsidRPr="0069537A" w:rsidRDefault="00183B12" w:rsidP="00183B12">
            <w:pPr>
              <w:keepNext/>
              <w:spacing w:before="20" w:after="20"/>
              <w:jc w:val="both"/>
              <w:rPr>
                <w:rFonts w:ascii="Arial" w:hAnsi="Arial" w:cs="Arial"/>
                <w:bCs/>
                <w:color w:val="000000"/>
              </w:rPr>
            </w:pPr>
            <w:r w:rsidRPr="0069537A">
              <w:rPr>
                <w:rFonts w:ascii="Arial" w:hAnsi="Arial" w:cs="Arial"/>
                <w:bCs/>
                <w:color w:val="000000"/>
              </w:rPr>
              <w:t xml:space="preserve">Added references to cases of </w:t>
            </w:r>
            <w:r w:rsidRPr="0069537A">
              <w:rPr>
                <w:rFonts w:ascii="Arial" w:hAnsi="Arial" w:cs="Arial"/>
                <w:i/>
                <w:color w:val="000000"/>
              </w:rPr>
              <w:t>R v</w:t>
            </w:r>
            <w:r w:rsidRPr="0069537A">
              <w:rPr>
                <w:rFonts w:ascii="Arial" w:hAnsi="Arial" w:cs="Arial"/>
                <w:color w:val="000000"/>
              </w:rPr>
              <w:t xml:space="preserve"> </w:t>
            </w:r>
            <w:r w:rsidRPr="0069537A">
              <w:rPr>
                <w:rFonts w:ascii="Arial" w:hAnsi="Arial" w:cs="Arial"/>
                <w:i/>
                <w:color w:val="000000"/>
              </w:rPr>
              <w:t>Aujla &amp; Anor</w:t>
            </w:r>
            <w:r w:rsidRPr="0069537A">
              <w:rPr>
                <w:rFonts w:ascii="Arial" w:hAnsi="Arial" w:cs="Arial"/>
                <w:bCs/>
                <w:color w:val="000000"/>
              </w:rPr>
              <w:t xml:space="preserve"> [2012] VSC 503; </w:t>
            </w:r>
            <w:r w:rsidRPr="0069537A">
              <w:rPr>
                <w:rFonts w:ascii="Arial" w:hAnsi="Arial" w:cs="Arial"/>
                <w:bCs/>
                <w:i/>
                <w:color w:val="000000"/>
              </w:rPr>
              <w:t>R v Ray &amp; Vella</w:t>
            </w:r>
            <w:r w:rsidRPr="0069537A">
              <w:rPr>
                <w:rFonts w:ascii="Arial" w:hAnsi="Arial" w:cs="Arial"/>
                <w:bCs/>
                <w:color w:val="000000"/>
              </w:rPr>
              <w:t xml:space="preserve"> [2014] VSC 165; </w:t>
            </w:r>
            <w:r w:rsidRPr="0069537A">
              <w:rPr>
                <w:rFonts w:ascii="Arial" w:hAnsi="Arial" w:cs="Arial"/>
                <w:bCs/>
                <w:i/>
                <w:color w:val="000000"/>
              </w:rPr>
              <w:t>Hogarth v The Queen</w:t>
            </w:r>
            <w:r w:rsidRPr="0069537A">
              <w:rPr>
                <w:rFonts w:ascii="Arial" w:hAnsi="Arial" w:cs="Arial"/>
                <w:bCs/>
                <w:color w:val="000000"/>
              </w:rPr>
              <w:t xml:space="preserve"> </w:t>
            </w:r>
            <w:r w:rsidRPr="0069537A">
              <w:rPr>
                <w:rFonts w:ascii="Arial" w:hAnsi="Arial" w:cs="Arial"/>
                <w:color w:val="000000"/>
                <w:szCs w:val="24"/>
              </w:rPr>
              <w:t>(2012) 37 VR 658;</w:t>
            </w:r>
            <w:r w:rsidRPr="0069537A">
              <w:rPr>
                <w:color w:val="000000"/>
                <w:szCs w:val="24"/>
              </w:rPr>
              <w:t xml:space="preserve"> </w:t>
            </w:r>
            <w:r w:rsidRPr="0069537A">
              <w:rPr>
                <w:rFonts w:ascii="Arial" w:hAnsi="Arial" w:cs="Arial"/>
                <w:bCs/>
                <w:color w:val="000000"/>
              </w:rPr>
              <w:t xml:space="preserve">[2012] VSCA 302; </w:t>
            </w:r>
            <w:r w:rsidRPr="0069537A">
              <w:rPr>
                <w:rFonts w:ascii="Arial" w:hAnsi="Arial" w:cs="Arial"/>
                <w:bCs/>
                <w:i/>
                <w:color w:val="000000"/>
              </w:rPr>
              <w:t>DPP v Meyers</w:t>
            </w:r>
            <w:r w:rsidRPr="0069537A">
              <w:rPr>
                <w:rFonts w:ascii="Arial" w:hAnsi="Arial" w:cs="Arial"/>
                <w:bCs/>
                <w:color w:val="000000"/>
              </w:rPr>
              <w:t xml:space="preserve"> [2014] VSCA 314; </w:t>
            </w:r>
            <w:r w:rsidRPr="0069537A">
              <w:rPr>
                <w:rFonts w:ascii="Arial" w:hAnsi="Arial" w:cs="Arial"/>
                <w:i/>
                <w:color w:val="000000"/>
              </w:rPr>
              <w:t>R v Denman</w:t>
            </w:r>
            <w:r w:rsidRPr="0069537A">
              <w:rPr>
                <w:rFonts w:ascii="Arial" w:hAnsi="Arial" w:cs="Arial"/>
                <w:color w:val="000000"/>
              </w:rPr>
              <w:t xml:space="preserve"> [2012] VSCA 261</w:t>
            </w:r>
            <w:r w:rsidRPr="0069537A">
              <w:rPr>
                <w:rFonts w:ascii="Arial" w:hAnsi="Arial" w:cs="Arial"/>
                <w:bCs/>
                <w:color w:val="000000"/>
              </w:rPr>
              <w:t xml:space="preserve">; </w:t>
            </w:r>
            <w:r w:rsidRPr="0069537A">
              <w:rPr>
                <w:rFonts w:ascii="Arial" w:hAnsi="Arial" w:cs="Arial"/>
                <w:i/>
                <w:color w:val="000000"/>
              </w:rPr>
              <w:t xml:space="preserve">DPP v Bonacci and Vasile </w:t>
            </w:r>
            <w:r w:rsidRPr="0069537A">
              <w:rPr>
                <w:rFonts w:ascii="Arial" w:hAnsi="Arial" w:cs="Arial"/>
                <w:color w:val="000000"/>
              </w:rPr>
              <w:t>[2012] VSCA 170</w:t>
            </w:r>
            <w:r w:rsidRPr="0069537A">
              <w:rPr>
                <w:rFonts w:ascii="Arial" w:hAnsi="Arial" w:cs="Arial"/>
                <w:i/>
                <w:color w:val="000000"/>
              </w:rPr>
              <w:t>; Saxon v The Queen</w:t>
            </w:r>
            <w:r w:rsidRPr="0069537A">
              <w:rPr>
                <w:rFonts w:ascii="Arial" w:hAnsi="Arial" w:cs="Arial"/>
                <w:color w:val="000000"/>
              </w:rPr>
              <w:t xml:space="preserve"> [2014] VSCA 296.</w:t>
            </w:r>
          </w:p>
        </w:tc>
      </w:tr>
      <w:tr w:rsidR="00183B12" w14:paraId="2ADD72EA" w14:textId="77777777" w:rsidTr="009B6A89">
        <w:tc>
          <w:tcPr>
            <w:tcW w:w="1261" w:type="dxa"/>
            <w:gridSpan w:val="2"/>
            <w:tcBorders>
              <w:top w:val="single" w:sz="4" w:space="0" w:color="auto"/>
              <w:left w:val="single" w:sz="18" w:space="0" w:color="auto"/>
              <w:bottom w:val="single" w:sz="4" w:space="0" w:color="auto"/>
            </w:tcBorders>
          </w:tcPr>
          <w:p w14:paraId="1C6A8A9A"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E540A04" w14:textId="29C53B5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110DA6" w14:textId="77777777" w:rsidR="00183B12" w:rsidRDefault="00183B12" w:rsidP="00183B12">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E457D1C" w14:textId="77777777" w:rsidR="00183B12" w:rsidRPr="0069537A" w:rsidRDefault="00183B12" w:rsidP="00183B12">
            <w:pPr>
              <w:keepNext/>
              <w:spacing w:before="20" w:after="20"/>
              <w:jc w:val="both"/>
              <w:rPr>
                <w:rFonts w:ascii="Arial" w:hAnsi="Arial" w:cs="Arial"/>
                <w:bCs/>
                <w:color w:val="000000"/>
              </w:rPr>
            </w:pPr>
            <w:r w:rsidRPr="0069537A">
              <w:rPr>
                <w:rFonts w:ascii="Arial" w:hAnsi="Arial" w:cs="Arial"/>
                <w:bCs/>
                <w:color w:val="000000"/>
              </w:rPr>
              <w:t xml:space="preserve">Added references to cases of ; </w:t>
            </w:r>
            <w:r w:rsidRPr="0069537A">
              <w:rPr>
                <w:rFonts w:ascii="Arial" w:hAnsi="Arial" w:cs="Arial"/>
                <w:bCs/>
                <w:i/>
                <w:color w:val="000000"/>
              </w:rPr>
              <w:t xml:space="preserve">R v Werry </w:t>
            </w:r>
            <w:r w:rsidRPr="0069537A">
              <w:rPr>
                <w:rFonts w:ascii="Arial" w:hAnsi="Arial" w:cs="Arial"/>
                <w:bCs/>
                <w:color w:val="000000"/>
              </w:rPr>
              <w:t>[2012] VSCA 208;</w:t>
            </w:r>
            <w:r w:rsidRPr="0069537A">
              <w:rPr>
                <w:rFonts w:ascii="Arial" w:hAnsi="Arial" w:cs="Arial"/>
                <w:bCs/>
                <w:i/>
                <w:color w:val="000000"/>
              </w:rPr>
              <w:t xml:space="preserve"> DPP v Roberts</w:t>
            </w:r>
            <w:r w:rsidRPr="0069537A">
              <w:rPr>
                <w:rFonts w:ascii="Arial" w:hAnsi="Arial" w:cs="Arial"/>
                <w:bCs/>
                <w:color w:val="000000"/>
              </w:rPr>
              <w:t xml:space="preserve"> [2012] VSCA 313.</w:t>
            </w:r>
          </w:p>
        </w:tc>
      </w:tr>
      <w:tr w:rsidR="00183B12" w14:paraId="0E2A2B68" w14:textId="77777777" w:rsidTr="009B6A89">
        <w:tc>
          <w:tcPr>
            <w:tcW w:w="1261" w:type="dxa"/>
            <w:gridSpan w:val="2"/>
            <w:tcBorders>
              <w:top w:val="single" w:sz="4" w:space="0" w:color="auto"/>
              <w:left w:val="single" w:sz="18" w:space="0" w:color="auto"/>
              <w:bottom w:val="single" w:sz="4" w:space="0" w:color="auto"/>
            </w:tcBorders>
          </w:tcPr>
          <w:p w14:paraId="0C8E4963"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49A20E4A" w14:textId="3951093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0B16FB" w14:textId="77777777" w:rsidR="00183B12" w:rsidRDefault="00183B12" w:rsidP="00183B12">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697D7CD0" w14:textId="77777777" w:rsidR="00183B12" w:rsidRPr="0069537A" w:rsidRDefault="00183B12" w:rsidP="00183B12">
            <w:pPr>
              <w:jc w:val="both"/>
              <w:rPr>
                <w:rFonts w:ascii="Arial" w:hAnsi="Arial" w:cs="Arial"/>
                <w:color w:val="000000"/>
              </w:rPr>
            </w:pPr>
            <w:r w:rsidRPr="0069537A">
              <w:rPr>
                <w:rFonts w:ascii="Arial" w:hAnsi="Arial" w:cs="Arial"/>
                <w:bCs/>
                <w:color w:val="000000"/>
              </w:rPr>
              <w:t xml:space="preserve">Added references to cases of </w:t>
            </w:r>
            <w:r w:rsidRPr="0069537A">
              <w:rPr>
                <w:rFonts w:ascii="Arial" w:hAnsi="Arial" w:cs="Arial"/>
                <w:i/>
                <w:caps/>
                <w:color w:val="000000"/>
              </w:rPr>
              <w:t xml:space="preserve">DPP </w:t>
            </w:r>
            <w:r w:rsidRPr="0069537A">
              <w:rPr>
                <w:rFonts w:ascii="Arial" w:hAnsi="Arial" w:cs="Arial"/>
                <w:i/>
                <w:color w:val="000000"/>
              </w:rPr>
              <w:t>v</w:t>
            </w:r>
            <w:r w:rsidRPr="0069537A">
              <w:rPr>
                <w:rFonts w:ascii="Arial" w:hAnsi="Arial" w:cs="Arial"/>
                <w:i/>
                <w:caps/>
                <w:color w:val="000000"/>
              </w:rPr>
              <w:t xml:space="preserve"> T</w:t>
            </w:r>
            <w:r w:rsidRPr="0069537A">
              <w:rPr>
                <w:rFonts w:ascii="Arial" w:hAnsi="Arial" w:cs="Arial"/>
                <w:i/>
                <w:color w:val="000000"/>
              </w:rPr>
              <w:t xml:space="preserve">hymiopoulos </w:t>
            </w:r>
            <w:r w:rsidRPr="0069537A">
              <w:rPr>
                <w:rFonts w:ascii="Arial" w:hAnsi="Arial" w:cs="Arial"/>
                <w:color w:val="000000"/>
              </w:rPr>
              <w:t>[2012] VSCA 220</w:t>
            </w:r>
            <w:r w:rsidRPr="0069537A">
              <w:rPr>
                <w:rFonts w:ascii="Arial" w:hAnsi="Arial" w:cs="Arial"/>
                <w:i/>
                <w:color w:val="000000"/>
              </w:rPr>
              <w:t>; R v Pantazis &amp; Ors</w:t>
            </w:r>
            <w:r w:rsidRPr="0069537A">
              <w:rPr>
                <w:rFonts w:ascii="Arial" w:hAnsi="Arial" w:cs="Arial"/>
                <w:color w:val="000000"/>
              </w:rPr>
              <w:t xml:space="preserve"> [2012] VSCA 160; </w:t>
            </w:r>
            <w:r w:rsidRPr="0069537A">
              <w:rPr>
                <w:rFonts w:ascii="Arial" w:hAnsi="Arial" w:cs="Arial"/>
                <w:i/>
                <w:color w:val="000000"/>
              </w:rPr>
              <w:t>Zotos v The Queen</w:t>
            </w:r>
            <w:r w:rsidRPr="0069537A">
              <w:rPr>
                <w:rFonts w:ascii="Arial" w:hAnsi="Arial" w:cs="Arial"/>
                <w:color w:val="000000"/>
              </w:rPr>
              <w:t xml:space="preserve"> [2014] VSCA 324.</w:t>
            </w:r>
          </w:p>
        </w:tc>
      </w:tr>
      <w:tr w:rsidR="00183B12" w14:paraId="6E26DD55" w14:textId="77777777" w:rsidTr="009B6A89">
        <w:tc>
          <w:tcPr>
            <w:tcW w:w="1261" w:type="dxa"/>
            <w:gridSpan w:val="2"/>
            <w:tcBorders>
              <w:top w:val="single" w:sz="4" w:space="0" w:color="auto"/>
              <w:left w:val="single" w:sz="18" w:space="0" w:color="auto"/>
              <w:bottom w:val="single" w:sz="4" w:space="0" w:color="auto"/>
            </w:tcBorders>
          </w:tcPr>
          <w:p w14:paraId="02CFE138"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7BFFC9CD" w14:textId="0447043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EDC0FA" w14:textId="77777777" w:rsidR="00183B12" w:rsidRDefault="00183B12" w:rsidP="00183B12">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2210F8D6" w14:textId="77777777" w:rsidR="00183B12" w:rsidRPr="00E55B7C" w:rsidRDefault="00183B12" w:rsidP="00183B12">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Sentencing for property damage</w:t>
            </w:r>
            <w:r w:rsidRPr="00E55B7C">
              <w:rPr>
                <w:rFonts w:ascii="Arial" w:hAnsi="Arial" w:cs="Arial"/>
                <w:bCs/>
                <w:color w:val="000000"/>
              </w:rPr>
              <w:t>”.</w:t>
            </w:r>
          </w:p>
          <w:p w14:paraId="0026DE32" w14:textId="77777777" w:rsidR="00183B12" w:rsidRDefault="00183B12" w:rsidP="00183B12">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DPP v Eade</w:t>
            </w:r>
            <w:r w:rsidRPr="00E55B7C">
              <w:rPr>
                <w:rFonts w:ascii="Arial" w:hAnsi="Arial" w:cs="Arial"/>
                <w:color w:val="000000"/>
              </w:rPr>
              <w:t xml:space="preserve"> [2012] VSCA 142</w:t>
            </w:r>
            <w:r w:rsidRPr="00E55B7C">
              <w:rPr>
                <w:rFonts w:ascii="Arial" w:hAnsi="Arial" w:cs="Arial"/>
                <w:bCs/>
                <w:color w:val="000000"/>
              </w:rPr>
              <w:t>.</w:t>
            </w:r>
          </w:p>
        </w:tc>
      </w:tr>
      <w:tr w:rsidR="00183B12" w14:paraId="0ABE0BA8" w14:textId="77777777" w:rsidTr="009B6A89">
        <w:tc>
          <w:tcPr>
            <w:tcW w:w="1261" w:type="dxa"/>
            <w:gridSpan w:val="2"/>
            <w:tcBorders>
              <w:top w:val="single" w:sz="4" w:space="0" w:color="auto"/>
              <w:left w:val="single" w:sz="18" w:space="0" w:color="auto"/>
              <w:bottom w:val="single" w:sz="4" w:space="0" w:color="auto"/>
            </w:tcBorders>
          </w:tcPr>
          <w:p w14:paraId="6405F66C"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53CB6EB7" w14:textId="3C6AD1B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E634862" w14:textId="77777777" w:rsidR="00183B12" w:rsidRDefault="00183B12" w:rsidP="00183B12">
            <w:pPr>
              <w:keepNext/>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1DCB2A5" w14:textId="77777777" w:rsidR="00183B12" w:rsidRDefault="00183B12" w:rsidP="00183B12">
            <w:pPr>
              <w:keepNext/>
              <w:spacing w:before="20" w:after="20"/>
              <w:jc w:val="both"/>
              <w:rPr>
                <w:rFonts w:ascii="Arial" w:hAnsi="Arial" w:cs="Arial"/>
                <w:bCs/>
              </w:rPr>
            </w:pPr>
            <w:r>
              <w:rPr>
                <w:rFonts w:ascii="Arial" w:hAnsi="Arial" w:cs="Arial"/>
                <w:bCs/>
              </w:rPr>
              <w:t>Added references t</w:t>
            </w:r>
            <w:r w:rsidRPr="00E55B7C">
              <w:rPr>
                <w:rFonts w:ascii="Arial" w:hAnsi="Arial" w:cs="Arial"/>
                <w:bCs/>
                <w:color w:val="000000"/>
              </w:rPr>
              <w:t>o case</w:t>
            </w:r>
            <w:r>
              <w:rPr>
                <w:rFonts w:ascii="Arial" w:hAnsi="Arial" w:cs="Arial"/>
                <w:bCs/>
                <w:color w:val="000000"/>
              </w:rPr>
              <w:t>s</w:t>
            </w:r>
            <w:r w:rsidRPr="00E55B7C">
              <w:rPr>
                <w:rFonts w:ascii="Arial" w:hAnsi="Arial" w:cs="Arial"/>
                <w:bCs/>
                <w:color w:val="000000"/>
              </w:rPr>
              <w:t xml:space="preserve"> of </w:t>
            </w:r>
            <w:r w:rsidRPr="00E55B7C">
              <w:rPr>
                <w:rFonts w:ascii="Arial" w:hAnsi="Arial" w:cs="Arial"/>
                <w:bCs/>
                <w:i/>
                <w:color w:val="000000"/>
              </w:rPr>
              <w:t>Shields v The Queen</w:t>
            </w:r>
            <w:r w:rsidRPr="00E55B7C">
              <w:rPr>
                <w:rFonts w:ascii="Arial" w:hAnsi="Arial" w:cs="Arial"/>
                <w:bCs/>
                <w:color w:val="000000"/>
              </w:rPr>
              <w:t xml:space="preserve"> [2011] VSCA 386; </w:t>
            </w:r>
            <w:r w:rsidRPr="00E55B7C">
              <w:rPr>
                <w:rFonts w:ascii="Arial" w:hAnsi="Arial" w:cs="Arial"/>
                <w:bCs/>
                <w:i/>
                <w:color w:val="000000"/>
                <w:lang w:val="en-AU"/>
              </w:rPr>
              <w:t>Alavy v The Queen</w:t>
            </w:r>
            <w:r>
              <w:rPr>
                <w:rFonts w:ascii="Arial" w:hAnsi="Arial" w:cs="Arial"/>
                <w:bCs/>
                <w:color w:val="000000"/>
                <w:lang w:val="en-AU"/>
              </w:rPr>
              <w:t xml:space="preserve"> [2014] VSCA 25</w:t>
            </w:r>
            <w:r w:rsidRPr="00E55B7C">
              <w:rPr>
                <w:rFonts w:ascii="Arial" w:hAnsi="Arial" w:cs="Arial"/>
                <w:bCs/>
                <w:color w:val="000000"/>
                <w:lang w:val="en-AU"/>
              </w:rPr>
              <w:t xml:space="preserve">; </w:t>
            </w:r>
            <w:r w:rsidRPr="00E55B7C">
              <w:rPr>
                <w:rFonts w:ascii="Arial" w:hAnsi="Arial" w:cs="Arial"/>
                <w:bCs/>
                <w:i/>
                <w:color w:val="000000"/>
                <w:lang w:val="en-AU"/>
              </w:rPr>
              <w:t xml:space="preserve">Hili v The Queen </w:t>
            </w:r>
            <w:r w:rsidRPr="00E55B7C">
              <w:rPr>
                <w:rFonts w:ascii="Arial" w:hAnsi="Arial" w:cs="Arial"/>
                <w:bCs/>
                <w:color w:val="000000"/>
                <w:lang w:val="en-AU"/>
              </w:rPr>
              <w:t xml:space="preserve">(2010) 242 CLR 520; </w:t>
            </w:r>
            <w:r w:rsidRPr="00E55B7C">
              <w:rPr>
                <w:rFonts w:ascii="Arial" w:hAnsi="Arial" w:cs="Arial"/>
                <w:bCs/>
                <w:i/>
                <w:color w:val="000000"/>
                <w:lang w:val="en-AU"/>
              </w:rPr>
              <w:t xml:space="preserve">Barbaro v The Queen </w:t>
            </w:r>
            <w:r w:rsidRPr="00E55B7C">
              <w:rPr>
                <w:rFonts w:ascii="Arial" w:hAnsi="Arial" w:cs="Arial"/>
                <w:bCs/>
                <w:color w:val="000000"/>
                <w:lang w:val="en-AU"/>
              </w:rPr>
              <w:t>[2014] HCA 2.</w:t>
            </w:r>
          </w:p>
        </w:tc>
      </w:tr>
      <w:tr w:rsidR="00183B12" w14:paraId="124D6B45" w14:textId="77777777" w:rsidTr="009B6A89">
        <w:tc>
          <w:tcPr>
            <w:tcW w:w="1261" w:type="dxa"/>
            <w:gridSpan w:val="2"/>
            <w:tcBorders>
              <w:top w:val="single" w:sz="4" w:space="0" w:color="auto"/>
              <w:left w:val="single" w:sz="18" w:space="0" w:color="auto"/>
              <w:bottom w:val="single" w:sz="4" w:space="0" w:color="auto"/>
            </w:tcBorders>
          </w:tcPr>
          <w:p w14:paraId="37D1E9DA"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0B05150C" w14:textId="231AA3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053524" w14:textId="77777777" w:rsidR="00183B12" w:rsidRDefault="00183B12" w:rsidP="00183B12">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BD4805E" w14:textId="77777777" w:rsidR="00183B12" w:rsidRPr="00E55B7C" w:rsidRDefault="00183B12" w:rsidP="00183B12">
            <w:pPr>
              <w:keepNext/>
              <w:spacing w:before="20" w:after="20"/>
              <w:jc w:val="both"/>
              <w:rPr>
                <w:rFonts w:ascii="Arial" w:hAnsi="Arial" w:cs="Arial"/>
                <w:bCs/>
                <w:color w:val="000000"/>
              </w:rPr>
            </w:pPr>
            <w:r w:rsidRPr="00E55B7C">
              <w:rPr>
                <w:rFonts w:ascii="Arial" w:hAnsi="Arial" w:cs="Arial"/>
                <w:bCs/>
                <w:color w:val="000000"/>
              </w:rPr>
              <w:t xml:space="preserve">Added references to cases of </w:t>
            </w:r>
            <w:r w:rsidRPr="00E55B7C">
              <w:rPr>
                <w:rFonts w:ascii="Arial" w:hAnsi="Arial" w:cs="Arial"/>
                <w:i/>
                <w:color w:val="000000"/>
              </w:rPr>
              <w:t>Bowden v The Queen</w:t>
            </w:r>
            <w:r w:rsidRPr="00E55B7C">
              <w:rPr>
                <w:rFonts w:ascii="Arial" w:hAnsi="Arial" w:cs="Arial"/>
                <w:color w:val="000000"/>
              </w:rPr>
              <w:t xml:space="preserve"> [2013] VSCA 382; </w:t>
            </w:r>
            <w:r w:rsidRPr="00E55B7C">
              <w:rPr>
                <w:rFonts w:ascii="Arial" w:hAnsi="Arial" w:cs="Arial"/>
                <w:i/>
                <w:color w:val="000000"/>
              </w:rPr>
              <w:t>Singh v The Queen</w:t>
            </w:r>
            <w:r w:rsidRPr="00E55B7C">
              <w:rPr>
                <w:rFonts w:ascii="Arial" w:hAnsi="Arial" w:cs="Arial"/>
                <w:color w:val="000000"/>
              </w:rPr>
              <w:t xml:space="preserve"> [2013] VSCA 300; </w:t>
            </w:r>
            <w:r w:rsidRPr="00E55B7C">
              <w:rPr>
                <w:rFonts w:ascii="Arial" w:hAnsi="Arial" w:cs="Arial"/>
                <w:i/>
                <w:color w:val="000000"/>
              </w:rPr>
              <w:t xml:space="preserve">WBM v Chief Commissioner of Police </w:t>
            </w:r>
            <w:r w:rsidRPr="00E55B7C">
              <w:rPr>
                <w:rFonts w:ascii="Arial" w:hAnsi="Arial" w:cs="Arial"/>
                <w:color w:val="000000"/>
              </w:rPr>
              <w:t>[2012] VSCA 159.</w:t>
            </w:r>
          </w:p>
        </w:tc>
      </w:tr>
      <w:tr w:rsidR="00183B12" w14:paraId="3715F71F" w14:textId="77777777" w:rsidTr="009B6A89">
        <w:tc>
          <w:tcPr>
            <w:tcW w:w="1261" w:type="dxa"/>
            <w:gridSpan w:val="2"/>
            <w:tcBorders>
              <w:top w:val="single" w:sz="4" w:space="0" w:color="auto"/>
              <w:left w:val="single" w:sz="18" w:space="0" w:color="auto"/>
              <w:bottom w:val="single" w:sz="4" w:space="0" w:color="auto"/>
            </w:tcBorders>
          </w:tcPr>
          <w:p w14:paraId="3F18F6BB"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BBE3468" w14:textId="3AE0423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ED56C5" w14:textId="77777777" w:rsidR="00183B12" w:rsidRDefault="00183B12" w:rsidP="00183B12">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E268700" w14:textId="77777777" w:rsidR="00183B12" w:rsidRDefault="00183B12" w:rsidP="00183B12">
            <w:pPr>
              <w:keepNext/>
              <w:spacing w:before="20" w:after="20"/>
              <w:jc w:val="both"/>
              <w:rPr>
                <w:rFonts w:ascii="Arial" w:hAnsi="Arial" w:cs="Arial"/>
                <w:bCs/>
              </w:rPr>
            </w:pPr>
            <w:r>
              <w:rPr>
                <w:rFonts w:ascii="Arial" w:hAnsi="Arial" w:cs="Arial"/>
                <w:bCs/>
              </w:rPr>
              <w:t>Added refe</w:t>
            </w:r>
            <w:r w:rsidRPr="00E55B7C">
              <w:rPr>
                <w:rFonts w:ascii="Arial" w:hAnsi="Arial" w:cs="Arial"/>
                <w:bCs/>
                <w:color w:val="000000"/>
              </w:rPr>
              <w:t xml:space="preserve">rence to case of </w:t>
            </w:r>
            <w:r w:rsidRPr="00E55B7C">
              <w:rPr>
                <w:rFonts w:ascii="Arial" w:hAnsi="Arial" w:cs="Arial"/>
                <w:i/>
                <w:color w:val="000000"/>
              </w:rPr>
              <w:t>R v Gavanas</w:t>
            </w:r>
            <w:r w:rsidRPr="00E55B7C">
              <w:rPr>
                <w:rFonts w:ascii="Arial" w:hAnsi="Arial" w:cs="Arial"/>
                <w:color w:val="000000"/>
              </w:rPr>
              <w:t xml:space="preserve"> [2013] VSCA 178.</w:t>
            </w:r>
          </w:p>
        </w:tc>
      </w:tr>
      <w:tr w:rsidR="00183B12" w14:paraId="13487939" w14:textId="77777777" w:rsidTr="009B6A89">
        <w:tc>
          <w:tcPr>
            <w:tcW w:w="1261" w:type="dxa"/>
            <w:gridSpan w:val="2"/>
            <w:tcBorders>
              <w:top w:val="single" w:sz="4" w:space="0" w:color="auto"/>
              <w:left w:val="single" w:sz="18" w:space="0" w:color="auto"/>
              <w:bottom w:val="single" w:sz="4" w:space="0" w:color="auto"/>
            </w:tcBorders>
          </w:tcPr>
          <w:p w14:paraId="60B63E38"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4A7DE201" w14:textId="4A67611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A541D46" w14:textId="77777777" w:rsidR="00183B12" w:rsidRDefault="00183B12" w:rsidP="00183B12">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67F3E942" w14:textId="77777777" w:rsidR="00183B12" w:rsidRDefault="00183B12" w:rsidP="00183B12">
            <w:pPr>
              <w:keepNext/>
              <w:spacing w:before="20" w:after="20"/>
              <w:jc w:val="both"/>
              <w:rPr>
                <w:rFonts w:ascii="Arial" w:hAnsi="Arial" w:cs="Arial"/>
                <w:bCs/>
              </w:rPr>
            </w:pPr>
            <w:r>
              <w:rPr>
                <w:rFonts w:ascii="Arial" w:hAnsi="Arial" w:cs="Arial"/>
                <w:bCs/>
              </w:rPr>
              <w:t xml:space="preserve">Added reference to case of </w:t>
            </w:r>
            <w:r w:rsidRPr="00BA4C3B">
              <w:rPr>
                <w:rFonts w:ascii="Arial" w:hAnsi="Arial" w:cs="Arial"/>
                <w:i/>
                <w:iCs/>
                <w:color w:val="000000"/>
                <w:lang w:eastAsia="en-AU"/>
              </w:rPr>
              <w:t>Ramezanian v The Queen</w:t>
            </w:r>
            <w:r w:rsidRPr="00BA4C3B">
              <w:rPr>
                <w:rFonts w:ascii="Arial" w:hAnsi="Arial" w:cs="Arial"/>
                <w:iCs/>
                <w:color w:val="000000"/>
                <w:lang w:eastAsia="en-AU"/>
              </w:rPr>
              <w:t xml:space="preserve"> [2013] VSCA 71</w:t>
            </w:r>
            <w:r>
              <w:rPr>
                <w:rFonts w:ascii="Arial" w:hAnsi="Arial" w:cs="Arial"/>
                <w:iCs/>
                <w:color w:val="000000"/>
                <w:lang w:eastAsia="en-AU"/>
              </w:rPr>
              <w:t>.</w:t>
            </w:r>
          </w:p>
        </w:tc>
      </w:tr>
      <w:tr w:rsidR="00183B12" w14:paraId="01FFECD8" w14:textId="77777777" w:rsidTr="009B6A89">
        <w:tc>
          <w:tcPr>
            <w:tcW w:w="1261" w:type="dxa"/>
            <w:gridSpan w:val="2"/>
            <w:tcBorders>
              <w:top w:val="single" w:sz="4" w:space="0" w:color="auto"/>
              <w:left w:val="single" w:sz="18" w:space="0" w:color="auto"/>
              <w:bottom w:val="single" w:sz="4" w:space="0" w:color="auto"/>
            </w:tcBorders>
          </w:tcPr>
          <w:p w14:paraId="5E5F36ED"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05CB1D49" w14:textId="0C79E9B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C2F1E4F" w14:textId="77777777" w:rsidR="00183B12" w:rsidRDefault="00183B12" w:rsidP="00183B12">
            <w:pPr>
              <w:keepNext/>
              <w:jc w:val="center"/>
              <w:rPr>
                <w:lang w:val="en-AU"/>
              </w:rPr>
            </w:pPr>
            <w:r>
              <w:rPr>
                <w:lang w:val="en-AU"/>
              </w:rPr>
              <w:t>11.3.7</w:t>
            </w:r>
          </w:p>
        </w:tc>
        <w:tc>
          <w:tcPr>
            <w:tcW w:w="4802" w:type="dxa"/>
            <w:gridSpan w:val="2"/>
            <w:tcBorders>
              <w:top w:val="single" w:sz="4" w:space="0" w:color="auto"/>
              <w:bottom w:val="single" w:sz="4" w:space="0" w:color="auto"/>
              <w:right w:val="single" w:sz="18" w:space="0" w:color="auto"/>
            </w:tcBorders>
          </w:tcPr>
          <w:p w14:paraId="16AA9DA9" w14:textId="77777777" w:rsidR="00183B12" w:rsidRPr="00E55B7C" w:rsidRDefault="00183B12" w:rsidP="00183B12">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Effect of an injury sustained by offender while committing a crime</w:t>
            </w:r>
            <w:r w:rsidRPr="00E55B7C">
              <w:rPr>
                <w:rFonts w:ascii="Arial" w:hAnsi="Arial" w:cs="Arial"/>
                <w:bCs/>
                <w:color w:val="000000"/>
              </w:rPr>
              <w:t>”.</w:t>
            </w:r>
          </w:p>
          <w:p w14:paraId="2A6F1185" w14:textId="77777777" w:rsidR="00183B12" w:rsidRDefault="00183B12" w:rsidP="00183B12">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Khoja v The Queen</w:t>
            </w:r>
            <w:r w:rsidRPr="00E55B7C">
              <w:rPr>
                <w:rFonts w:ascii="Arial" w:hAnsi="Arial" w:cs="Arial"/>
                <w:color w:val="000000"/>
              </w:rPr>
              <w:t xml:space="preserve"> [2014] VSCA 9</w:t>
            </w:r>
            <w:r w:rsidRPr="00E55B7C">
              <w:rPr>
                <w:rFonts w:ascii="Arial" w:hAnsi="Arial" w:cs="Arial"/>
                <w:bCs/>
                <w:color w:val="000000"/>
              </w:rPr>
              <w:t>.</w:t>
            </w:r>
          </w:p>
        </w:tc>
      </w:tr>
      <w:tr w:rsidR="00183B12" w14:paraId="52A544DB" w14:textId="77777777" w:rsidTr="009B6A89">
        <w:tc>
          <w:tcPr>
            <w:tcW w:w="1261" w:type="dxa"/>
            <w:gridSpan w:val="2"/>
            <w:tcBorders>
              <w:top w:val="single" w:sz="4" w:space="0" w:color="auto"/>
              <w:left w:val="single" w:sz="18" w:space="0" w:color="auto"/>
              <w:bottom w:val="single" w:sz="4" w:space="0" w:color="auto"/>
            </w:tcBorders>
          </w:tcPr>
          <w:p w14:paraId="522DBF8F"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401AA76B" w14:textId="209A8A3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99595E0" w14:textId="77777777" w:rsidR="00183B12" w:rsidRDefault="00183B12" w:rsidP="00183B12">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AA3A2B1" w14:textId="77777777" w:rsidR="00183B12" w:rsidRPr="00113473" w:rsidRDefault="00183B12" w:rsidP="00183B12">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 xml:space="preserve">Director of Public Prosecutions (Cth) v Barbaro &amp; Zirilli </w:t>
            </w:r>
            <w:r w:rsidRPr="00113473">
              <w:rPr>
                <w:rFonts w:ascii="Arial" w:hAnsi="Arial" w:cs="Arial"/>
                <w:color w:val="000000"/>
              </w:rPr>
              <w:t>[2012] VSCA 288</w:t>
            </w:r>
            <w:r w:rsidRPr="00113473">
              <w:rPr>
                <w:rFonts w:ascii="Arial" w:hAnsi="Arial" w:cs="Arial"/>
                <w:bCs/>
                <w:color w:val="000000"/>
              </w:rPr>
              <w:t xml:space="preserve">; </w:t>
            </w:r>
            <w:r w:rsidRPr="00113473">
              <w:rPr>
                <w:rFonts w:ascii="Arial" w:hAnsi="Arial" w:cs="Arial"/>
                <w:i/>
                <w:color w:val="000000"/>
              </w:rPr>
              <w:t xml:space="preserve">Barbaro v The Queen; Zirilli v The Queen </w:t>
            </w:r>
            <w:r w:rsidRPr="00113473">
              <w:rPr>
                <w:rFonts w:ascii="Arial" w:hAnsi="Arial" w:cs="Arial"/>
                <w:color w:val="000000"/>
              </w:rPr>
              <w:t>(2014) 305 ALR 323</w:t>
            </w:r>
            <w:r w:rsidRPr="00113473">
              <w:rPr>
                <w:color w:val="000000"/>
              </w:rPr>
              <w:t>;</w:t>
            </w:r>
            <w:r w:rsidRPr="00113473">
              <w:rPr>
                <w:rFonts w:ascii="Arial" w:hAnsi="Arial" w:cs="Arial"/>
                <w:color w:val="000000"/>
              </w:rPr>
              <w:t xml:space="preserve"> [2014] HCA 2</w:t>
            </w:r>
            <w:r w:rsidRPr="00113473">
              <w:rPr>
                <w:rFonts w:ascii="Arial" w:hAnsi="Arial" w:cs="Arial"/>
                <w:bCs/>
                <w:color w:val="000000"/>
              </w:rPr>
              <w:t xml:space="preserve">; </w:t>
            </w:r>
            <w:r w:rsidRPr="00113473">
              <w:rPr>
                <w:rFonts w:ascii="Arial" w:hAnsi="Arial" w:cs="Arial"/>
                <w:i/>
                <w:color w:val="000000"/>
              </w:rPr>
              <w:t>Lee James Matthews v The Queen</w:t>
            </w:r>
            <w:r w:rsidRPr="00113473">
              <w:rPr>
                <w:rFonts w:ascii="Arial" w:hAnsi="Arial" w:cs="Arial"/>
                <w:color w:val="000000"/>
              </w:rPr>
              <w:t xml:space="preserve">; </w:t>
            </w:r>
            <w:r w:rsidRPr="00113473">
              <w:rPr>
                <w:rFonts w:ascii="Arial" w:hAnsi="Arial" w:cs="Arial"/>
                <w:i/>
                <w:color w:val="000000"/>
              </w:rPr>
              <w:t>Tuyet Thi Vu v The Queen</w:t>
            </w:r>
            <w:r w:rsidRPr="00113473">
              <w:rPr>
                <w:rFonts w:ascii="Arial" w:hAnsi="Arial" w:cs="Arial"/>
                <w:color w:val="000000"/>
              </w:rPr>
              <w:t xml:space="preserve"> &amp; </w:t>
            </w:r>
            <w:r w:rsidRPr="00113473">
              <w:rPr>
                <w:rFonts w:ascii="Arial" w:hAnsi="Arial" w:cs="Arial"/>
                <w:i/>
                <w:color w:val="000000"/>
              </w:rPr>
              <w:t>Sayeed Hashmi</w:t>
            </w:r>
            <w:r w:rsidRPr="00113473">
              <w:rPr>
                <w:rFonts w:ascii="Arial" w:hAnsi="Arial" w:cs="Arial"/>
                <w:color w:val="000000"/>
              </w:rPr>
              <w:t xml:space="preserve">  </w:t>
            </w:r>
            <w:r w:rsidRPr="00113473">
              <w:rPr>
                <w:rFonts w:ascii="Arial" w:hAnsi="Arial" w:cs="Arial"/>
                <w:i/>
                <w:color w:val="000000"/>
              </w:rPr>
              <w:t>v The Queen</w:t>
            </w:r>
            <w:r w:rsidRPr="00113473">
              <w:rPr>
                <w:rFonts w:ascii="Arial" w:hAnsi="Arial" w:cs="Arial"/>
                <w:color w:val="000000"/>
              </w:rPr>
              <w:t xml:space="preserve"> [2014] VSCA 291</w:t>
            </w:r>
            <w:r w:rsidRPr="00113473">
              <w:rPr>
                <w:rFonts w:ascii="Arial" w:hAnsi="Arial" w:cs="Arial"/>
                <w:bCs/>
                <w:color w:val="000000"/>
              </w:rPr>
              <w:t>.</w:t>
            </w:r>
          </w:p>
        </w:tc>
      </w:tr>
      <w:tr w:rsidR="00183B12" w14:paraId="509C981A" w14:textId="77777777" w:rsidTr="009B6A89">
        <w:tc>
          <w:tcPr>
            <w:tcW w:w="1261" w:type="dxa"/>
            <w:gridSpan w:val="2"/>
            <w:tcBorders>
              <w:top w:val="single" w:sz="4" w:space="0" w:color="auto"/>
              <w:left w:val="single" w:sz="18" w:space="0" w:color="auto"/>
              <w:bottom w:val="single" w:sz="4" w:space="0" w:color="auto"/>
            </w:tcBorders>
          </w:tcPr>
          <w:p w14:paraId="294F5642"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63ACED81" w14:textId="2D82D4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C204B4C" w14:textId="77777777" w:rsidR="00183B12" w:rsidRDefault="00183B12" w:rsidP="00183B12">
            <w:pPr>
              <w:keepNext/>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7DF58FDA" w14:textId="77777777" w:rsidR="00183B12" w:rsidRPr="00113473" w:rsidRDefault="00183B12" w:rsidP="00183B12">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SD v The Queen</w:t>
            </w:r>
            <w:r w:rsidRPr="00113473">
              <w:rPr>
                <w:rFonts w:ascii="Arial" w:hAnsi="Arial" w:cs="Arial"/>
                <w:color w:val="000000"/>
              </w:rPr>
              <w:t xml:space="preserve"> [2013] VSCA 133; </w:t>
            </w:r>
            <w:r w:rsidRPr="00113473">
              <w:rPr>
                <w:rFonts w:ascii="Arial" w:hAnsi="Arial" w:cs="Arial"/>
                <w:i/>
                <w:color w:val="000000"/>
              </w:rPr>
              <w:t>DPP v QPX</w:t>
            </w:r>
            <w:r w:rsidRPr="00113473">
              <w:rPr>
                <w:rFonts w:ascii="Arial" w:hAnsi="Arial" w:cs="Arial"/>
                <w:color w:val="000000"/>
              </w:rPr>
              <w:t xml:space="preserve"> [2014] VSC 133.</w:t>
            </w:r>
          </w:p>
        </w:tc>
      </w:tr>
      <w:tr w:rsidR="00183B12" w14:paraId="571464A9" w14:textId="77777777" w:rsidTr="009B6A89">
        <w:tc>
          <w:tcPr>
            <w:tcW w:w="1261" w:type="dxa"/>
            <w:gridSpan w:val="2"/>
            <w:tcBorders>
              <w:top w:val="single" w:sz="4" w:space="0" w:color="auto"/>
              <w:left w:val="single" w:sz="18" w:space="0" w:color="auto"/>
              <w:bottom w:val="single" w:sz="4" w:space="0" w:color="auto"/>
            </w:tcBorders>
          </w:tcPr>
          <w:p w14:paraId="22840BAB"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3EC05A04" w14:textId="7FF7E2B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44A1C73" w14:textId="77777777" w:rsidR="00183B12" w:rsidRDefault="00183B12" w:rsidP="00183B12">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A324F2D" w14:textId="77777777" w:rsidR="00183B12" w:rsidRDefault="00183B12" w:rsidP="00183B12">
            <w:pPr>
              <w:keepNext/>
              <w:numPr>
                <w:ilvl w:val="0"/>
                <w:numId w:val="12"/>
              </w:numPr>
              <w:tabs>
                <w:tab w:val="clear" w:pos="720"/>
              </w:tabs>
              <w:spacing w:before="20" w:after="20"/>
              <w:ind w:left="357"/>
              <w:jc w:val="both"/>
              <w:rPr>
                <w:rFonts w:ascii="Arial" w:hAnsi="Arial" w:cs="Arial"/>
                <w:bCs/>
              </w:rPr>
            </w:pPr>
            <w:r>
              <w:rPr>
                <w:rFonts w:ascii="Arial" w:hAnsi="Arial" w:cs="Arial"/>
                <w:bCs/>
              </w:rPr>
              <w:t>Added Victorian statistics for 2011/12 &amp; 2012/13.</w:t>
            </w:r>
          </w:p>
        </w:tc>
      </w:tr>
      <w:tr w:rsidR="00183B12" w14:paraId="54CDACB5" w14:textId="77777777" w:rsidTr="009B6A89">
        <w:tc>
          <w:tcPr>
            <w:tcW w:w="1261" w:type="dxa"/>
            <w:gridSpan w:val="2"/>
            <w:tcBorders>
              <w:top w:val="single" w:sz="4" w:space="0" w:color="auto"/>
              <w:left w:val="single" w:sz="18" w:space="0" w:color="auto"/>
              <w:bottom w:val="single" w:sz="4" w:space="0" w:color="auto"/>
            </w:tcBorders>
          </w:tcPr>
          <w:p w14:paraId="44669623"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2E9AA863" w14:textId="045B1A7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E3AB87A" w14:textId="77777777" w:rsidR="00183B12" w:rsidRDefault="00183B12" w:rsidP="00183B12">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DC40A58" w14:textId="77777777" w:rsidR="00183B12" w:rsidRPr="00113473" w:rsidRDefault="00183B12" w:rsidP="00183B12">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R v Borthwick</w:t>
            </w:r>
            <w:r w:rsidRPr="00113473">
              <w:rPr>
                <w:rFonts w:ascii="Arial" w:hAnsi="Arial" w:cs="Arial"/>
                <w:color w:val="000000"/>
              </w:rPr>
              <w:t xml:space="preserve"> [2012] VSCA 180; </w:t>
            </w:r>
            <w:r w:rsidRPr="00113473">
              <w:rPr>
                <w:rFonts w:ascii="Arial" w:hAnsi="Arial" w:cs="Arial"/>
                <w:i/>
                <w:color w:val="000000"/>
              </w:rPr>
              <w:t>R v Yost</w:t>
            </w:r>
            <w:r w:rsidRPr="00113473">
              <w:rPr>
                <w:rFonts w:ascii="Arial" w:hAnsi="Arial" w:cs="Arial"/>
                <w:color w:val="000000"/>
              </w:rPr>
              <w:t xml:space="preserve"> [2012] VSCA 181; </w:t>
            </w:r>
            <w:r w:rsidRPr="00113473">
              <w:rPr>
                <w:rFonts w:ascii="Arial" w:hAnsi="Arial" w:cs="Arial"/>
                <w:i/>
                <w:color w:val="000000"/>
              </w:rPr>
              <w:t>DPP v Kumova</w:t>
            </w:r>
            <w:r w:rsidRPr="00113473">
              <w:rPr>
                <w:rFonts w:ascii="Arial" w:hAnsi="Arial" w:cs="Arial"/>
                <w:color w:val="000000"/>
              </w:rPr>
              <w:t xml:space="preserve"> [2012] VSCA 212</w:t>
            </w:r>
            <w:r w:rsidRPr="00113473">
              <w:rPr>
                <w:color w:val="000000"/>
              </w:rPr>
              <w:t>;</w:t>
            </w:r>
            <w:r w:rsidRPr="00113473">
              <w:rPr>
                <w:i/>
                <w:color w:val="000000"/>
              </w:rPr>
              <w:t xml:space="preserve"> </w:t>
            </w:r>
            <w:r w:rsidRPr="00113473">
              <w:rPr>
                <w:rFonts w:ascii="Arial" w:hAnsi="Arial" w:cs="Arial"/>
                <w:i/>
                <w:color w:val="000000"/>
              </w:rPr>
              <w:t xml:space="preserve">R v MA </w:t>
            </w:r>
            <w:r w:rsidRPr="00113473">
              <w:rPr>
                <w:rFonts w:ascii="Arial" w:hAnsi="Arial" w:cs="Arial"/>
                <w:color w:val="000000"/>
              </w:rPr>
              <w:t xml:space="preserve">[2012] VSCA 214; </w:t>
            </w:r>
            <w:r w:rsidRPr="00113473">
              <w:rPr>
                <w:rFonts w:ascii="Arial" w:hAnsi="Arial" w:cs="Arial"/>
                <w:i/>
                <w:color w:val="000000"/>
              </w:rPr>
              <w:t>John Gordon v The Queen</w:t>
            </w:r>
            <w:r w:rsidRPr="00113473">
              <w:rPr>
                <w:rFonts w:ascii="Arial" w:hAnsi="Arial" w:cs="Arial"/>
                <w:color w:val="000000"/>
              </w:rPr>
              <w:t xml:space="preserve"> [2013] VSCA 343.</w:t>
            </w:r>
          </w:p>
        </w:tc>
      </w:tr>
      <w:tr w:rsidR="00183B12" w14:paraId="12B3946A" w14:textId="77777777" w:rsidTr="009B6A89">
        <w:tc>
          <w:tcPr>
            <w:tcW w:w="1261" w:type="dxa"/>
            <w:gridSpan w:val="2"/>
            <w:tcBorders>
              <w:top w:val="single" w:sz="4" w:space="0" w:color="auto"/>
              <w:left w:val="single" w:sz="18" w:space="0" w:color="auto"/>
              <w:bottom w:val="single" w:sz="4" w:space="0" w:color="auto"/>
            </w:tcBorders>
          </w:tcPr>
          <w:p w14:paraId="71677451"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28E63C17" w14:textId="1142A24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9C1127" w14:textId="77777777" w:rsidR="00183B12" w:rsidRDefault="00183B12" w:rsidP="00183B12">
            <w:pPr>
              <w:keepNext/>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354AD3FE" w14:textId="77777777" w:rsidR="00183B12" w:rsidRPr="007C6423" w:rsidRDefault="00183B12" w:rsidP="00183B12">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R v Dibbs</w:t>
            </w:r>
            <w:r w:rsidRPr="007C6423">
              <w:rPr>
                <w:rFonts w:ascii="Arial" w:hAnsi="Arial" w:cs="Arial"/>
                <w:color w:val="000000"/>
              </w:rPr>
              <w:t xml:space="preserve"> [2012] VSCA 224</w:t>
            </w:r>
            <w:r w:rsidRPr="007C6423">
              <w:rPr>
                <w:rFonts w:ascii="Arial" w:hAnsi="Arial" w:cs="Arial"/>
                <w:bCs/>
                <w:color w:val="000000"/>
              </w:rPr>
              <w:t xml:space="preserve">; </w:t>
            </w:r>
            <w:r w:rsidRPr="007C6423">
              <w:rPr>
                <w:rFonts w:ascii="Arial" w:hAnsi="Arial" w:cs="Arial"/>
                <w:i/>
                <w:color w:val="000000"/>
              </w:rPr>
              <w:t>PG v The Queen</w:t>
            </w:r>
            <w:r w:rsidRPr="007C6423">
              <w:rPr>
                <w:rFonts w:ascii="Arial" w:hAnsi="Arial" w:cs="Arial"/>
                <w:color w:val="000000"/>
              </w:rPr>
              <w:t xml:space="preserve"> [2013] VSCA 9</w:t>
            </w:r>
            <w:r w:rsidRPr="007C6423">
              <w:rPr>
                <w:rFonts w:ascii="Arial" w:hAnsi="Arial" w:cs="Arial"/>
                <w:bCs/>
                <w:color w:val="000000"/>
              </w:rPr>
              <w:t xml:space="preserve">; </w:t>
            </w:r>
          </w:p>
        </w:tc>
      </w:tr>
      <w:tr w:rsidR="00183B12" w14:paraId="7C7418BB" w14:textId="77777777" w:rsidTr="009B6A89">
        <w:tc>
          <w:tcPr>
            <w:tcW w:w="1261" w:type="dxa"/>
            <w:gridSpan w:val="2"/>
            <w:tcBorders>
              <w:top w:val="single" w:sz="4" w:space="0" w:color="auto"/>
              <w:left w:val="single" w:sz="18" w:space="0" w:color="auto"/>
              <w:bottom w:val="single" w:sz="4" w:space="0" w:color="auto"/>
            </w:tcBorders>
          </w:tcPr>
          <w:p w14:paraId="0E515185"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60B118D5" w14:textId="75475AF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5128218" w14:textId="77777777" w:rsidR="00183B12" w:rsidRDefault="00183B12" w:rsidP="00183B12">
            <w:pPr>
              <w:keepNext/>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3215769C" w14:textId="77777777" w:rsidR="00183B12" w:rsidRPr="007C6423" w:rsidRDefault="00183B12" w:rsidP="00183B12">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PG v The Queen</w:t>
            </w:r>
            <w:r w:rsidRPr="007C6423">
              <w:rPr>
                <w:rFonts w:ascii="Arial" w:hAnsi="Arial" w:cs="Arial"/>
                <w:color w:val="000000"/>
              </w:rPr>
              <w:t xml:space="preserve"> [2013] VSCA 9; </w:t>
            </w:r>
            <w:r w:rsidRPr="007C6423">
              <w:rPr>
                <w:rFonts w:ascii="Arial" w:hAnsi="Arial" w:cs="Arial"/>
                <w:i/>
                <w:color w:val="000000"/>
              </w:rPr>
              <w:t>Ling Seng Soo v The Queen</w:t>
            </w:r>
            <w:r w:rsidRPr="007C6423">
              <w:rPr>
                <w:rFonts w:ascii="Arial" w:hAnsi="Arial" w:cs="Arial"/>
                <w:color w:val="000000"/>
              </w:rPr>
              <w:t xml:space="preserve"> [2014] VSCA 304</w:t>
            </w:r>
            <w:r w:rsidRPr="007C6423">
              <w:rPr>
                <w:rFonts w:ascii="Arial" w:hAnsi="Arial" w:cs="Arial"/>
                <w:bCs/>
                <w:color w:val="000000"/>
              </w:rPr>
              <w:t xml:space="preserve">; </w:t>
            </w:r>
            <w:r w:rsidRPr="007C6423">
              <w:rPr>
                <w:rFonts w:ascii="Arial" w:hAnsi="Arial" w:cs="Arial"/>
                <w:i/>
                <w:color w:val="000000"/>
              </w:rPr>
              <w:t>PRW v The Queen</w:t>
            </w:r>
            <w:r w:rsidRPr="007C6423">
              <w:rPr>
                <w:rFonts w:ascii="Arial" w:hAnsi="Arial" w:cs="Arial"/>
                <w:color w:val="000000"/>
              </w:rPr>
              <w:t xml:space="preserve"> [2011] VSCA 381; </w:t>
            </w:r>
            <w:r w:rsidRPr="007C6423">
              <w:rPr>
                <w:rFonts w:ascii="Arial" w:hAnsi="Arial" w:cs="Arial"/>
                <w:i/>
                <w:color w:val="000000"/>
              </w:rPr>
              <w:t>DLJ v The Queen</w:t>
            </w:r>
            <w:r w:rsidRPr="007C6423">
              <w:rPr>
                <w:rFonts w:ascii="Arial" w:hAnsi="Arial" w:cs="Arial"/>
                <w:color w:val="000000"/>
              </w:rPr>
              <w:t xml:space="preserve"> [2011] VSCA 389; </w:t>
            </w:r>
            <w:r w:rsidRPr="007C6423">
              <w:rPr>
                <w:rFonts w:ascii="Arial" w:hAnsi="Arial" w:cs="Arial"/>
                <w:i/>
                <w:color w:val="000000"/>
              </w:rPr>
              <w:t xml:space="preserve">R v MA </w:t>
            </w:r>
            <w:r w:rsidRPr="007C6423">
              <w:rPr>
                <w:rFonts w:ascii="Arial" w:hAnsi="Arial" w:cs="Arial"/>
                <w:color w:val="000000"/>
              </w:rPr>
              <w:t>[2012] VSCA 214;</w:t>
            </w:r>
            <w:r w:rsidRPr="007C6423">
              <w:rPr>
                <w:rFonts w:ascii="Arial" w:hAnsi="Arial" w:cs="Arial"/>
                <w:i/>
                <w:color w:val="000000"/>
              </w:rPr>
              <w:t xml:space="preserve"> R v DM</w:t>
            </w:r>
            <w:r w:rsidRPr="007C6423">
              <w:rPr>
                <w:rFonts w:ascii="Arial" w:hAnsi="Arial" w:cs="Arial"/>
                <w:color w:val="000000"/>
              </w:rPr>
              <w:t xml:space="preserve"> [2012] VSCA 227; </w:t>
            </w:r>
            <w:r w:rsidRPr="007C6423">
              <w:rPr>
                <w:rFonts w:ascii="Arial" w:hAnsi="Arial" w:cs="Arial"/>
                <w:i/>
                <w:color w:val="000000"/>
              </w:rPr>
              <w:t>DPP v SJ</w:t>
            </w:r>
            <w:r w:rsidRPr="007C6423">
              <w:rPr>
                <w:rFonts w:ascii="Arial" w:hAnsi="Arial" w:cs="Arial"/>
                <w:color w:val="000000"/>
              </w:rPr>
              <w:t xml:space="preserve"> [2012] VSCA 237; </w:t>
            </w:r>
            <w:r w:rsidRPr="007C6423">
              <w:rPr>
                <w:rFonts w:ascii="Arial" w:hAnsi="Arial" w:cs="Arial"/>
                <w:i/>
                <w:color w:val="000000"/>
              </w:rPr>
              <w:t>DPP v DRS</w:t>
            </w:r>
            <w:r w:rsidRPr="007C6423">
              <w:rPr>
                <w:rFonts w:ascii="Arial" w:hAnsi="Arial" w:cs="Arial"/>
                <w:color w:val="000000"/>
              </w:rPr>
              <w:t xml:space="preserve"> [2012] VSCA 276; </w:t>
            </w:r>
            <w:r w:rsidRPr="007C6423">
              <w:rPr>
                <w:rFonts w:ascii="Arial" w:hAnsi="Arial" w:cs="Arial"/>
                <w:i/>
                <w:color w:val="000000"/>
              </w:rPr>
              <w:t>R v ISJ</w:t>
            </w:r>
            <w:r w:rsidRPr="007C6423">
              <w:rPr>
                <w:rFonts w:ascii="Arial" w:hAnsi="Arial" w:cs="Arial"/>
                <w:color w:val="000000"/>
              </w:rPr>
              <w:t xml:space="preserve"> [2012] VSCA 321; </w:t>
            </w:r>
            <w:r w:rsidRPr="007C6423">
              <w:rPr>
                <w:rFonts w:ascii="Arial" w:hAnsi="Arial" w:cs="Arial"/>
                <w:i/>
                <w:color w:val="000000"/>
              </w:rPr>
              <w:t>BM v R</w:t>
            </w:r>
            <w:r w:rsidRPr="007C6423">
              <w:rPr>
                <w:rFonts w:ascii="Arial" w:hAnsi="Arial" w:cs="Arial"/>
                <w:color w:val="000000"/>
              </w:rPr>
              <w:t xml:space="preserve"> [2013] VSCA 3; </w:t>
            </w:r>
            <w:r w:rsidRPr="007C6423">
              <w:rPr>
                <w:rFonts w:ascii="Arial" w:hAnsi="Arial" w:cs="Arial"/>
                <w:i/>
                <w:color w:val="000000"/>
              </w:rPr>
              <w:t xml:space="preserve">DPP v CJA </w:t>
            </w:r>
            <w:r w:rsidRPr="007C6423">
              <w:rPr>
                <w:rFonts w:ascii="Arial" w:hAnsi="Arial" w:cs="Arial"/>
                <w:color w:val="000000"/>
              </w:rPr>
              <w:t xml:space="preserve">[2013] VSCA 18; </w:t>
            </w:r>
            <w:r w:rsidRPr="007C6423">
              <w:rPr>
                <w:rFonts w:ascii="Arial" w:hAnsi="Arial" w:cs="Arial"/>
                <w:i/>
                <w:color w:val="000000"/>
              </w:rPr>
              <w:t xml:space="preserve">Martin v The Queen </w:t>
            </w:r>
            <w:r w:rsidRPr="007C6423">
              <w:rPr>
                <w:rFonts w:ascii="Arial" w:hAnsi="Arial" w:cs="Arial"/>
                <w:color w:val="000000"/>
              </w:rPr>
              <w:t xml:space="preserve">[2013] VSCA 377; </w:t>
            </w:r>
            <w:r w:rsidRPr="007C6423">
              <w:rPr>
                <w:rFonts w:ascii="Arial" w:hAnsi="Arial" w:cs="Arial"/>
                <w:i/>
                <w:color w:val="000000"/>
              </w:rPr>
              <w:t xml:space="preserve">Wallace Cummins (a pseudonym) v The Queen </w:t>
            </w:r>
            <w:r w:rsidRPr="007C6423">
              <w:rPr>
                <w:rFonts w:ascii="Arial" w:hAnsi="Arial" w:cs="Arial"/>
                <w:color w:val="000000"/>
              </w:rPr>
              <w:t xml:space="preserve">[2014] VSCA 352; </w:t>
            </w:r>
            <w:r w:rsidRPr="007C6423">
              <w:rPr>
                <w:rFonts w:ascii="Arial" w:hAnsi="Arial" w:cs="Arial"/>
                <w:i/>
                <w:color w:val="000000"/>
              </w:rPr>
              <w:t>McDonald v The Queen</w:t>
            </w:r>
            <w:r w:rsidRPr="007C6423">
              <w:rPr>
                <w:rFonts w:ascii="Arial" w:hAnsi="Arial" w:cs="Arial"/>
                <w:color w:val="000000"/>
              </w:rPr>
              <w:t xml:space="preserve"> [2014] VSCA 80; </w:t>
            </w:r>
            <w:r w:rsidRPr="007C6423">
              <w:rPr>
                <w:rFonts w:ascii="Arial" w:hAnsi="Arial" w:cs="Arial"/>
                <w:i/>
                <w:color w:val="000000"/>
              </w:rPr>
              <w:t>Christopher Avery (a pseudonym) v The Queen</w:t>
            </w:r>
            <w:r w:rsidRPr="007C6423">
              <w:rPr>
                <w:rFonts w:ascii="Arial" w:hAnsi="Arial" w:cs="Arial"/>
                <w:color w:val="000000"/>
              </w:rPr>
              <w:t xml:space="preserve"> [2014] VSCA 86; </w:t>
            </w:r>
            <w:r w:rsidRPr="007C6423">
              <w:rPr>
                <w:rFonts w:ascii="Arial" w:hAnsi="Arial" w:cs="Arial"/>
                <w:i/>
                <w:color w:val="000000"/>
              </w:rPr>
              <w:t>Morgan v The Queen</w:t>
            </w:r>
            <w:r w:rsidRPr="007C6423">
              <w:rPr>
                <w:rFonts w:ascii="Arial" w:hAnsi="Arial" w:cs="Arial"/>
                <w:color w:val="000000"/>
              </w:rPr>
              <w:t xml:space="preserve"> [2014] VSCA 303;</w:t>
            </w:r>
            <w:r w:rsidRPr="007C6423">
              <w:rPr>
                <w:rFonts w:ascii="Arial" w:hAnsi="Arial" w:cs="Arial"/>
                <w:i/>
                <w:color w:val="000000"/>
              </w:rPr>
              <w:t xml:space="preserve"> George Bussell (a pseudonym) v The Queen </w:t>
            </w:r>
            <w:r w:rsidRPr="007C6423">
              <w:rPr>
                <w:rFonts w:ascii="Arial" w:hAnsi="Arial" w:cs="Arial"/>
                <w:color w:val="000000"/>
              </w:rPr>
              <w:t>[2014] VSCA 310.</w:t>
            </w:r>
          </w:p>
        </w:tc>
      </w:tr>
      <w:tr w:rsidR="00183B12" w14:paraId="1F5FF335" w14:textId="77777777" w:rsidTr="009B6A89">
        <w:tc>
          <w:tcPr>
            <w:tcW w:w="1261" w:type="dxa"/>
            <w:gridSpan w:val="2"/>
            <w:tcBorders>
              <w:top w:val="single" w:sz="4" w:space="0" w:color="auto"/>
              <w:left w:val="single" w:sz="18" w:space="0" w:color="auto"/>
              <w:bottom w:val="single" w:sz="4" w:space="0" w:color="auto"/>
            </w:tcBorders>
          </w:tcPr>
          <w:p w14:paraId="0CE5CAE1"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66A4C079" w14:textId="44A954B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978DEA3" w14:textId="77777777" w:rsidR="00183B12" w:rsidRDefault="00183B12" w:rsidP="00183B12">
            <w:pPr>
              <w:keepNext/>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0D01F6A6" w14:textId="77777777" w:rsidR="00183B12" w:rsidRPr="007C6423" w:rsidRDefault="00183B12" w:rsidP="00183B12">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 xml:space="preserve">R v Szeto </w:t>
            </w:r>
            <w:r w:rsidRPr="007C6423">
              <w:rPr>
                <w:rFonts w:ascii="Arial" w:hAnsi="Arial" w:cs="Arial"/>
                <w:color w:val="000000"/>
              </w:rPr>
              <w:t xml:space="preserve">[2012] VSCA 155; </w:t>
            </w:r>
            <w:r w:rsidRPr="007C6423">
              <w:rPr>
                <w:rFonts w:ascii="Arial" w:hAnsi="Arial" w:cs="Arial"/>
                <w:i/>
                <w:color w:val="000000"/>
              </w:rPr>
              <w:t xml:space="preserve">Ha v The Queen </w:t>
            </w:r>
            <w:r w:rsidRPr="007C6423">
              <w:rPr>
                <w:rFonts w:ascii="Arial" w:hAnsi="Arial" w:cs="Arial"/>
                <w:color w:val="000000"/>
              </w:rPr>
              <w:t>[2014] VSCA</w:t>
            </w:r>
            <w:r w:rsidRPr="007C6423">
              <w:rPr>
                <w:rFonts w:ascii="Arial" w:hAnsi="Arial" w:cs="Arial"/>
                <w:bCs/>
                <w:color w:val="000000"/>
              </w:rPr>
              <w:t xml:space="preserve"> </w:t>
            </w:r>
            <w:r>
              <w:rPr>
                <w:rFonts w:ascii="Arial" w:hAnsi="Arial" w:cs="Arial"/>
                <w:bCs/>
                <w:color w:val="000000"/>
              </w:rPr>
              <w:t>335</w:t>
            </w:r>
            <w:r w:rsidRPr="007C6423">
              <w:rPr>
                <w:rFonts w:ascii="Arial" w:hAnsi="Arial" w:cs="Arial"/>
                <w:bCs/>
                <w:color w:val="000000"/>
              </w:rPr>
              <w:t>.</w:t>
            </w:r>
          </w:p>
        </w:tc>
      </w:tr>
      <w:tr w:rsidR="00183B12" w14:paraId="5C44A262" w14:textId="77777777" w:rsidTr="009B6A89">
        <w:tc>
          <w:tcPr>
            <w:tcW w:w="1261" w:type="dxa"/>
            <w:gridSpan w:val="2"/>
            <w:tcBorders>
              <w:top w:val="single" w:sz="4" w:space="0" w:color="auto"/>
              <w:left w:val="single" w:sz="18" w:space="0" w:color="auto"/>
              <w:bottom w:val="single" w:sz="4" w:space="0" w:color="auto"/>
            </w:tcBorders>
          </w:tcPr>
          <w:p w14:paraId="3F01F4DF"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491BE6D4" w14:textId="1FE9AD9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E73285C" w14:textId="77777777" w:rsidR="00183B12" w:rsidRDefault="00183B12" w:rsidP="00183B12">
            <w:pPr>
              <w:keepNext/>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32E026FE" w14:textId="77777777" w:rsidR="00183B12" w:rsidRDefault="00183B12" w:rsidP="00183B12">
            <w:pPr>
              <w:keepNext/>
              <w:spacing w:before="20" w:after="20"/>
              <w:jc w:val="both"/>
              <w:rPr>
                <w:rFonts w:ascii="Arial" w:hAnsi="Arial" w:cs="Arial"/>
                <w:bCs/>
              </w:rPr>
            </w:pPr>
            <w:r>
              <w:rPr>
                <w:rFonts w:ascii="Arial" w:hAnsi="Arial" w:cs="Arial"/>
                <w:bCs/>
              </w:rPr>
              <w:t>Added referen</w:t>
            </w:r>
            <w:r w:rsidRPr="007C6423">
              <w:rPr>
                <w:rFonts w:ascii="Arial" w:hAnsi="Arial" w:cs="Arial"/>
                <w:bCs/>
                <w:color w:val="000000"/>
              </w:rPr>
              <w:t xml:space="preserve">ce to case of </w:t>
            </w:r>
            <w:r w:rsidRPr="007C6423">
              <w:rPr>
                <w:rFonts w:ascii="Arial" w:hAnsi="Arial" w:cs="Arial"/>
                <w:i/>
                <w:color w:val="000000"/>
              </w:rPr>
              <w:t xml:space="preserve">DPP v Chatterton </w:t>
            </w:r>
            <w:r w:rsidRPr="007C6423">
              <w:rPr>
                <w:rFonts w:ascii="Arial" w:hAnsi="Arial" w:cs="Arial"/>
                <w:color w:val="000000"/>
              </w:rPr>
              <w:t>[2014] VSCA 1.</w:t>
            </w:r>
          </w:p>
        </w:tc>
      </w:tr>
      <w:tr w:rsidR="00183B12" w14:paraId="59AFE649" w14:textId="77777777" w:rsidTr="009B6A89">
        <w:tc>
          <w:tcPr>
            <w:tcW w:w="1261" w:type="dxa"/>
            <w:gridSpan w:val="2"/>
            <w:tcBorders>
              <w:top w:val="single" w:sz="4" w:space="0" w:color="auto"/>
              <w:left w:val="single" w:sz="18" w:space="0" w:color="auto"/>
              <w:bottom w:val="single" w:sz="4" w:space="0" w:color="auto"/>
            </w:tcBorders>
          </w:tcPr>
          <w:p w14:paraId="501667B6"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0695905B" w14:textId="377F675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2CFA15E" w14:textId="77777777" w:rsidR="00183B12" w:rsidRDefault="00183B12" w:rsidP="00183B12">
            <w:pPr>
              <w:keepNext/>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626E505D" w14:textId="77777777" w:rsidR="00183B12" w:rsidRDefault="00183B12" w:rsidP="00183B12">
            <w:pPr>
              <w:keepNext/>
              <w:numPr>
                <w:ilvl w:val="0"/>
                <w:numId w:val="11"/>
              </w:numPr>
              <w:tabs>
                <w:tab w:val="clear" w:pos="720"/>
              </w:tabs>
              <w:spacing w:before="20"/>
              <w:ind w:left="357"/>
              <w:jc w:val="both"/>
              <w:rPr>
                <w:rFonts w:ascii="Arial" w:hAnsi="Arial" w:cs="Arial"/>
                <w:bCs/>
                <w:color w:val="000000"/>
              </w:rPr>
            </w:pPr>
            <w:r>
              <w:rPr>
                <w:rFonts w:ascii="Arial" w:hAnsi="Arial" w:cs="Arial"/>
                <w:bCs/>
              </w:rPr>
              <w:t>Paragraph heading amended to “</w:t>
            </w:r>
            <w:r w:rsidRPr="00C12ADB">
              <w:rPr>
                <w:rFonts w:ascii="Arial" w:hAnsi="Arial" w:cs="Arial"/>
                <w:b/>
                <w:bCs/>
                <w:color w:val="000000"/>
              </w:rPr>
              <w:t>Possession/production/transmission of child pornography</w:t>
            </w:r>
            <w:r>
              <w:rPr>
                <w:rFonts w:ascii="Arial" w:hAnsi="Arial" w:cs="Arial"/>
                <w:b/>
                <w:bCs/>
                <w:color w:val="000000"/>
              </w:rPr>
              <w:t>”.</w:t>
            </w:r>
          </w:p>
          <w:p w14:paraId="3D0DE8FC" w14:textId="77777777" w:rsidR="00183B12" w:rsidRPr="006A0431" w:rsidRDefault="00183B12" w:rsidP="00183B12">
            <w:pPr>
              <w:keepNext/>
              <w:numPr>
                <w:ilvl w:val="0"/>
                <w:numId w:val="11"/>
              </w:numPr>
              <w:tabs>
                <w:tab w:val="clear" w:pos="720"/>
              </w:tabs>
              <w:spacing w:before="20"/>
              <w:ind w:left="357"/>
              <w:jc w:val="both"/>
              <w:rPr>
                <w:rFonts w:ascii="Arial" w:hAnsi="Arial" w:cs="Arial"/>
                <w:bCs/>
                <w:color w:val="000000"/>
              </w:rPr>
            </w:pPr>
            <w:r>
              <w:rPr>
                <w:rFonts w:ascii="Arial" w:hAnsi="Arial" w:cs="Arial"/>
                <w:bCs/>
              </w:rPr>
              <w:t xml:space="preserve">Added references to </w:t>
            </w:r>
            <w:r w:rsidRPr="006A0431">
              <w:rPr>
                <w:rFonts w:ascii="Arial" w:hAnsi="Arial" w:cs="Arial"/>
                <w:bCs/>
                <w:color w:val="000000"/>
              </w:rPr>
              <w:t xml:space="preserve">cases of </w:t>
            </w:r>
            <w:r w:rsidRPr="006A0431">
              <w:rPr>
                <w:rFonts w:ascii="Arial" w:hAnsi="Arial" w:cs="Arial"/>
                <w:i/>
                <w:color w:val="000000"/>
              </w:rPr>
              <w:t>DPP v SJ</w:t>
            </w:r>
            <w:r w:rsidRPr="006A0431">
              <w:rPr>
                <w:rFonts w:ascii="Arial" w:hAnsi="Arial" w:cs="Arial"/>
                <w:color w:val="000000"/>
              </w:rPr>
              <w:t xml:space="preserve"> [2012] VSCA 237; </w:t>
            </w:r>
            <w:r w:rsidRPr="006A0431">
              <w:rPr>
                <w:rFonts w:ascii="Arial" w:hAnsi="Arial" w:cs="Arial"/>
                <w:i/>
                <w:color w:val="000000"/>
              </w:rPr>
              <w:t>R v Gibbs</w:t>
            </w:r>
            <w:r w:rsidRPr="006A0431">
              <w:rPr>
                <w:rFonts w:ascii="Arial" w:hAnsi="Arial" w:cs="Arial"/>
                <w:color w:val="000000"/>
              </w:rPr>
              <w:t xml:space="preserve"> [2012] VSCA 241; </w:t>
            </w:r>
            <w:smartTag w:uri="urn:schemas-microsoft-com:office:smarttags" w:element="City">
              <w:smartTag w:uri="urn:schemas-microsoft-com:office:smarttags" w:element="place">
                <w:r w:rsidRPr="006A0431">
                  <w:rPr>
                    <w:rFonts w:ascii="Arial" w:hAnsi="Arial" w:cs="Arial"/>
                    <w:i/>
                    <w:color w:val="000000"/>
                  </w:rPr>
                  <w:t>Warren</w:t>
                </w:r>
              </w:smartTag>
            </w:smartTag>
            <w:r w:rsidRPr="006A0431">
              <w:rPr>
                <w:rFonts w:ascii="Arial" w:hAnsi="Arial" w:cs="Arial"/>
                <w:i/>
                <w:color w:val="000000"/>
              </w:rPr>
              <w:t xml:space="preserve"> v The Queen</w:t>
            </w:r>
            <w:r w:rsidRPr="006A0431">
              <w:rPr>
                <w:rFonts w:ascii="Arial" w:hAnsi="Arial" w:cs="Arial"/>
                <w:color w:val="000000"/>
              </w:rPr>
              <w:t xml:space="preserve"> [2013] VSCA 372; </w:t>
            </w:r>
            <w:r w:rsidRPr="006A0431">
              <w:rPr>
                <w:rFonts w:ascii="Arial" w:hAnsi="Arial" w:cs="Arial"/>
                <w:i/>
                <w:color w:val="000000"/>
              </w:rPr>
              <w:t>DPP v Guest</w:t>
            </w:r>
            <w:r w:rsidRPr="006A0431">
              <w:rPr>
                <w:rFonts w:ascii="Arial" w:hAnsi="Arial" w:cs="Arial"/>
                <w:color w:val="000000"/>
              </w:rPr>
              <w:t xml:space="preserve"> [2014] VSCA 29; </w:t>
            </w:r>
            <w:r w:rsidRPr="006A0431">
              <w:rPr>
                <w:rFonts w:ascii="Arial" w:hAnsi="Arial" w:cs="Arial"/>
                <w:i/>
                <w:color w:val="000000"/>
              </w:rPr>
              <w:t>DPP (Cth) v Zarb</w:t>
            </w:r>
            <w:r w:rsidRPr="006A0431">
              <w:rPr>
                <w:rFonts w:ascii="Arial" w:hAnsi="Arial" w:cs="Arial"/>
                <w:color w:val="000000"/>
              </w:rPr>
              <w:t xml:space="preserve"> [2014] VSCA 347.</w:t>
            </w:r>
          </w:p>
        </w:tc>
      </w:tr>
      <w:tr w:rsidR="00183B12" w14:paraId="02BD288A" w14:textId="77777777" w:rsidTr="009B6A89">
        <w:tc>
          <w:tcPr>
            <w:tcW w:w="1261" w:type="dxa"/>
            <w:gridSpan w:val="2"/>
            <w:tcBorders>
              <w:top w:val="single" w:sz="4" w:space="0" w:color="auto"/>
              <w:left w:val="single" w:sz="18" w:space="0" w:color="auto"/>
              <w:bottom w:val="single" w:sz="4" w:space="0" w:color="auto"/>
            </w:tcBorders>
          </w:tcPr>
          <w:p w14:paraId="4C225716"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5C73B54A" w14:textId="3CCD4A5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FED0F7" w14:textId="77777777" w:rsidR="00183B12" w:rsidRDefault="00183B12" w:rsidP="00183B12">
            <w:pPr>
              <w:keepNext/>
              <w:jc w:val="center"/>
              <w:rPr>
                <w:lang w:val="en-AU"/>
              </w:rPr>
            </w:pPr>
            <w:r>
              <w:rPr>
                <w:lang w:val="en-AU"/>
              </w:rPr>
              <w:t>11.17.4</w:t>
            </w:r>
          </w:p>
        </w:tc>
        <w:tc>
          <w:tcPr>
            <w:tcW w:w="4802" w:type="dxa"/>
            <w:gridSpan w:val="2"/>
            <w:tcBorders>
              <w:top w:val="single" w:sz="4" w:space="0" w:color="auto"/>
              <w:bottom w:val="single" w:sz="4" w:space="0" w:color="auto"/>
              <w:right w:val="single" w:sz="18" w:space="0" w:color="auto"/>
            </w:tcBorders>
          </w:tcPr>
          <w:p w14:paraId="13A381F4" w14:textId="77777777" w:rsidR="00183B12" w:rsidRDefault="00183B12" w:rsidP="00183B12">
            <w:pPr>
              <w:keepNext/>
              <w:spacing w:before="20" w:after="20"/>
              <w:jc w:val="both"/>
              <w:rPr>
                <w:rFonts w:ascii="Arial" w:hAnsi="Arial" w:cs="Arial"/>
                <w:bCs/>
              </w:rPr>
            </w:pPr>
            <w:r>
              <w:rPr>
                <w:rFonts w:ascii="Arial" w:hAnsi="Arial" w:cs="Arial"/>
                <w:bCs/>
              </w:rPr>
              <w:t>Added references to c</w:t>
            </w:r>
            <w:r w:rsidRPr="006A0431">
              <w:rPr>
                <w:rFonts w:ascii="Arial" w:hAnsi="Arial" w:cs="Arial"/>
                <w:bCs/>
                <w:color w:val="000000"/>
              </w:rPr>
              <w:t xml:space="preserve">ases of </w:t>
            </w:r>
            <w:r w:rsidRPr="006A0431">
              <w:rPr>
                <w:rFonts w:ascii="Arial" w:hAnsi="Arial" w:cs="Arial"/>
                <w:i/>
                <w:color w:val="000000"/>
              </w:rPr>
              <w:t>R v NJ</w:t>
            </w:r>
            <w:r w:rsidRPr="006A0431">
              <w:rPr>
                <w:rFonts w:ascii="Arial" w:hAnsi="Arial" w:cs="Arial"/>
                <w:color w:val="000000"/>
              </w:rPr>
              <w:t xml:space="preserve"> [2012] VSCA 256; </w:t>
            </w:r>
            <w:r w:rsidRPr="006A0431">
              <w:rPr>
                <w:rFonts w:ascii="Arial" w:hAnsi="Arial" w:cs="Arial"/>
                <w:i/>
                <w:color w:val="000000"/>
              </w:rPr>
              <w:t>DPP v Macfie</w:t>
            </w:r>
            <w:r w:rsidRPr="006A0431">
              <w:rPr>
                <w:rFonts w:ascii="Arial" w:hAnsi="Arial" w:cs="Arial"/>
                <w:color w:val="000000"/>
              </w:rPr>
              <w:t xml:space="preserve"> [2012] VSCA 314; </w:t>
            </w:r>
            <w:r w:rsidRPr="006A0431">
              <w:rPr>
                <w:rFonts w:ascii="Arial" w:hAnsi="Arial" w:cs="Arial"/>
                <w:i/>
                <w:color w:val="000000"/>
              </w:rPr>
              <w:t>R v Chatterton</w:t>
            </w:r>
            <w:r w:rsidRPr="006A0431">
              <w:rPr>
                <w:rFonts w:ascii="Arial" w:hAnsi="Arial" w:cs="Arial"/>
                <w:color w:val="000000"/>
              </w:rPr>
              <w:t xml:space="preserve"> [2014] VSCA 1; </w:t>
            </w:r>
            <w:r w:rsidRPr="006A0431">
              <w:rPr>
                <w:rFonts w:ascii="Arial" w:hAnsi="Arial" w:cs="Arial"/>
                <w:i/>
                <w:color w:val="000000"/>
              </w:rPr>
              <w:t>McPherson v The Queen</w:t>
            </w:r>
            <w:r w:rsidRPr="006A0431">
              <w:rPr>
                <w:rFonts w:ascii="Arial" w:hAnsi="Arial" w:cs="Arial"/>
                <w:color w:val="000000"/>
              </w:rPr>
              <w:t xml:space="preserve"> [2014] VSCA 59.</w:t>
            </w:r>
          </w:p>
        </w:tc>
      </w:tr>
      <w:tr w:rsidR="00183B12" w14:paraId="292681F3" w14:textId="77777777" w:rsidTr="009B6A89">
        <w:tc>
          <w:tcPr>
            <w:tcW w:w="1261" w:type="dxa"/>
            <w:gridSpan w:val="2"/>
            <w:tcBorders>
              <w:top w:val="single" w:sz="4" w:space="0" w:color="auto"/>
              <w:left w:val="single" w:sz="18" w:space="0" w:color="auto"/>
              <w:bottom w:val="single" w:sz="4" w:space="0" w:color="auto"/>
            </w:tcBorders>
          </w:tcPr>
          <w:p w14:paraId="2DC8E0C5" w14:textId="77777777" w:rsidR="00183B12" w:rsidRDefault="00183B12" w:rsidP="00183B12">
            <w:pPr>
              <w:rPr>
                <w:lang w:val="en-AU"/>
              </w:rPr>
            </w:pPr>
            <w:r>
              <w:rPr>
                <w:lang w:val="en-AU"/>
              </w:rPr>
              <w:t>22/01/15</w:t>
            </w:r>
          </w:p>
        </w:tc>
        <w:tc>
          <w:tcPr>
            <w:tcW w:w="836" w:type="dxa"/>
            <w:tcBorders>
              <w:top w:val="single" w:sz="4" w:space="0" w:color="auto"/>
              <w:bottom w:val="single" w:sz="4" w:space="0" w:color="auto"/>
            </w:tcBorders>
          </w:tcPr>
          <w:p w14:paraId="0E63A69C" w14:textId="74E5187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FFB6C44" w14:textId="77777777" w:rsidR="00183B12" w:rsidRDefault="00183B12" w:rsidP="00183B12">
            <w:pPr>
              <w:keepNext/>
              <w:jc w:val="center"/>
              <w:rPr>
                <w:lang w:val="en-AU"/>
              </w:rPr>
            </w:pPr>
            <w:r>
              <w:rPr>
                <w:lang w:val="en-AU"/>
              </w:rPr>
              <w:t>11.17.7</w:t>
            </w:r>
          </w:p>
        </w:tc>
        <w:tc>
          <w:tcPr>
            <w:tcW w:w="4802" w:type="dxa"/>
            <w:gridSpan w:val="2"/>
            <w:tcBorders>
              <w:top w:val="single" w:sz="4" w:space="0" w:color="auto"/>
              <w:bottom w:val="single" w:sz="4" w:space="0" w:color="auto"/>
              <w:right w:val="single" w:sz="18" w:space="0" w:color="auto"/>
            </w:tcBorders>
          </w:tcPr>
          <w:p w14:paraId="0B752C05" w14:textId="77777777" w:rsidR="00183B12" w:rsidRDefault="00183B12" w:rsidP="00183B12">
            <w:pPr>
              <w:keepNext/>
              <w:spacing w:before="20" w:after="20"/>
              <w:jc w:val="both"/>
              <w:rPr>
                <w:rFonts w:ascii="Arial" w:hAnsi="Arial" w:cs="Arial"/>
                <w:bCs/>
              </w:rPr>
            </w:pPr>
            <w:r>
              <w:rPr>
                <w:rFonts w:ascii="Arial" w:hAnsi="Arial" w:cs="Arial"/>
                <w:bCs/>
              </w:rPr>
              <w:t>Added re</w:t>
            </w:r>
            <w:r w:rsidRPr="006A0431">
              <w:rPr>
                <w:rFonts w:ascii="Arial" w:hAnsi="Arial" w:cs="Arial"/>
                <w:bCs/>
                <w:color w:val="000000"/>
              </w:rPr>
              <w:t xml:space="preserve">ference to case of </w:t>
            </w:r>
            <w:r w:rsidRPr="006A0431">
              <w:rPr>
                <w:rFonts w:ascii="Arial" w:hAnsi="Arial" w:cs="Arial"/>
                <w:i/>
                <w:color w:val="000000"/>
              </w:rPr>
              <w:t>R v Ta Vuong</w:t>
            </w:r>
            <w:r w:rsidRPr="006A0431">
              <w:rPr>
                <w:rFonts w:ascii="Arial" w:hAnsi="Arial" w:cs="Arial"/>
                <w:color w:val="000000"/>
              </w:rPr>
              <w:t xml:space="preserve"> [2014] VSC 574</w:t>
            </w:r>
            <w:r w:rsidRPr="006A0431">
              <w:rPr>
                <w:rFonts w:ascii="Arial" w:hAnsi="Arial" w:cs="Arial"/>
                <w:bCs/>
                <w:color w:val="000000"/>
              </w:rPr>
              <w:t>.</w:t>
            </w:r>
          </w:p>
        </w:tc>
      </w:tr>
      <w:tr w:rsidR="00183B12" w14:paraId="3826BD08" w14:textId="77777777" w:rsidTr="009B6A89">
        <w:tc>
          <w:tcPr>
            <w:tcW w:w="1261" w:type="dxa"/>
            <w:gridSpan w:val="2"/>
            <w:tcBorders>
              <w:top w:val="single" w:sz="4" w:space="0" w:color="auto"/>
              <w:left w:val="single" w:sz="18" w:space="0" w:color="auto"/>
              <w:bottom w:val="single" w:sz="4" w:space="0" w:color="auto"/>
            </w:tcBorders>
          </w:tcPr>
          <w:p w14:paraId="455421B7" w14:textId="77777777" w:rsidR="00183B12" w:rsidRDefault="00183B12" w:rsidP="00183B12">
            <w:pPr>
              <w:rPr>
                <w:lang w:val="en-AU"/>
              </w:rPr>
            </w:pPr>
            <w:r>
              <w:rPr>
                <w:lang w:val="en-AU"/>
              </w:rPr>
              <w:t>19/01/15</w:t>
            </w:r>
          </w:p>
        </w:tc>
        <w:tc>
          <w:tcPr>
            <w:tcW w:w="836" w:type="dxa"/>
            <w:tcBorders>
              <w:top w:val="single" w:sz="4" w:space="0" w:color="auto"/>
              <w:bottom w:val="single" w:sz="4" w:space="0" w:color="auto"/>
            </w:tcBorders>
          </w:tcPr>
          <w:p w14:paraId="479E4C89" w14:textId="796D74B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EEB028E" w14:textId="77777777" w:rsidR="00183B12" w:rsidRDefault="00183B12" w:rsidP="00183B12">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CDD2CF" w14:textId="77777777" w:rsidR="00183B12" w:rsidRDefault="00183B12" w:rsidP="00183B12">
            <w:pPr>
              <w:keepNext/>
              <w:numPr>
                <w:ilvl w:val="0"/>
                <w:numId w:val="9"/>
              </w:numPr>
              <w:tabs>
                <w:tab w:val="clear" w:pos="720"/>
              </w:tabs>
              <w:spacing w:before="20"/>
              <w:ind w:left="357"/>
              <w:jc w:val="both"/>
              <w:rPr>
                <w:rFonts w:ascii="Arial" w:hAnsi="Arial" w:cs="Arial"/>
                <w:bCs/>
              </w:rPr>
            </w:pPr>
            <w:r>
              <w:rPr>
                <w:rFonts w:ascii="Arial" w:hAnsi="Arial" w:cs="Arial"/>
                <w:bCs/>
              </w:rPr>
              <w:t>New paragraph entitled “Pseudonym orders”.</w:t>
            </w:r>
          </w:p>
          <w:p w14:paraId="4B1D2524" w14:textId="77777777" w:rsidR="00183B12" w:rsidRDefault="00183B12" w:rsidP="00183B12">
            <w:pPr>
              <w:keepNext/>
              <w:numPr>
                <w:ilvl w:val="0"/>
                <w:numId w:val="9"/>
              </w:numPr>
              <w:tabs>
                <w:tab w:val="clear" w:pos="720"/>
              </w:tabs>
              <w:spacing w:after="20"/>
              <w:ind w:left="357"/>
              <w:jc w:val="both"/>
              <w:rPr>
                <w:rFonts w:ascii="Arial" w:hAnsi="Arial" w:cs="Arial"/>
                <w:bCs/>
              </w:rPr>
            </w:pPr>
            <w:r>
              <w:rPr>
                <w:rFonts w:ascii="Arial" w:hAnsi="Arial" w:cs="Arial"/>
                <w:bCs/>
              </w:rPr>
              <w:t xml:space="preserve">Added references to cases of </w:t>
            </w:r>
            <w:r w:rsidRPr="007C64AE">
              <w:rPr>
                <w:rFonts w:ascii="Arial" w:hAnsi="Arial" w:cs="Arial"/>
                <w:i/>
                <w:color w:val="000000"/>
              </w:rPr>
              <w:t>AS v Minister for Immigration and Border Protection</w:t>
            </w:r>
            <w:r w:rsidRPr="007C64AE">
              <w:rPr>
                <w:rFonts w:ascii="Arial" w:hAnsi="Arial" w:cs="Arial"/>
                <w:color w:val="000000"/>
              </w:rPr>
              <w:t xml:space="preserve"> [2014] VSC 486</w:t>
            </w:r>
            <w:r>
              <w:rPr>
                <w:rFonts w:ascii="Arial" w:hAnsi="Arial" w:cs="Arial"/>
                <w:bCs/>
              </w:rPr>
              <w:t xml:space="preserve">; </w:t>
            </w:r>
            <w:r w:rsidRPr="007C64AE">
              <w:rPr>
                <w:rFonts w:ascii="Arial" w:hAnsi="Arial" w:cs="Arial"/>
                <w:i/>
                <w:color w:val="000000"/>
              </w:rPr>
              <w:t>ABC v D1 and Others; Ex Parte The Herald Sun &amp; Weekly Times Limited</w:t>
            </w:r>
            <w:r w:rsidRPr="007C64AE">
              <w:rPr>
                <w:color w:val="000000"/>
              </w:rPr>
              <w:t xml:space="preserve"> </w:t>
            </w:r>
            <w:r w:rsidRPr="007C64AE">
              <w:rPr>
                <w:rFonts w:ascii="Arial" w:hAnsi="Arial" w:cs="Arial"/>
                <w:color w:val="000000"/>
              </w:rPr>
              <w:t>[2007] VSC 480</w:t>
            </w:r>
            <w:r>
              <w:rPr>
                <w:rFonts w:ascii="Arial" w:hAnsi="Arial" w:cs="Arial"/>
                <w:bCs/>
              </w:rPr>
              <w:t xml:space="preserve">; </w:t>
            </w:r>
            <w:r w:rsidRPr="007C64AE">
              <w:rPr>
                <w:rFonts w:ascii="Arial" w:hAnsi="Arial" w:cs="Arial"/>
                <w:i/>
                <w:color w:val="000000"/>
              </w:rPr>
              <w:t xml:space="preserve">TTT &amp; JJJ v The State of </w:t>
            </w:r>
            <w:smartTag w:uri="urn:schemas-microsoft-com:office:smarttags" w:element="State">
              <w:smartTag w:uri="urn:schemas-microsoft-com:office:smarttags" w:element="place">
                <w:r w:rsidRPr="007C64AE">
                  <w:rPr>
                    <w:rFonts w:ascii="Arial" w:hAnsi="Arial" w:cs="Arial"/>
                    <w:i/>
                    <w:color w:val="000000"/>
                  </w:rPr>
                  <w:t>Victoria</w:t>
                </w:r>
              </w:smartTag>
            </w:smartTag>
            <w:r w:rsidRPr="007C64AE">
              <w:rPr>
                <w:rFonts w:ascii="Arial" w:hAnsi="Arial" w:cs="Arial"/>
                <w:color w:val="000000"/>
              </w:rPr>
              <w:t xml:space="preserve"> [2013] VSC 162</w:t>
            </w:r>
            <w:r>
              <w:rPr>
                <w:rFonts w:ascii="Arial" w:hAnsi="Arial" w:cs="Arial"/>
                <w:bCs/>
              </w:rPr>
              <w:t>.</w:t>
            </w:r>
          </w:p>
        </w:tc>
      </w:tr>
      <w:tr w:rsidR="00183B12" w14:paraId="62D540F7" w14:textId="77777777" w:rsidTr="009B6A89">
        <w:tc>
          <w:tcPr>
            <w:tcW w:w="1261" w:type="dxa"/>
            <w:gridSpan w:val="2"/>
            <w:tcBorders>
              <w:top w:val="single" w:sz="4" w:space="0" w:color="auto"/>
              <w:left w:val="single" w:sz="18" w:space="0" w:color="auto"/>
              <w:bottom w:val="single" w:sz="4" w:space="0" w:color="auto"/>
            </w:tcBorders>
          </w:tcPr>
          <w:p w14:paraId="412EA569" w14:textId="77777777" w:rsidR="00183B12" w:rsidRDefault="00183B12" w:rsidP="00183B12">
            <w:pPr>
              <w:rPr>
                <w:lang w:val="en-AU"/>
              </w:rPr>
            </w:pPr>
            <w:r>
              <w:rPr>
                <w:lang w:val="en-AU"/>
              </w:rPr>
              <w:t>14/01/15</w:t>
            </w:r>
          </w:p>
        </w:tc>
        <w:tc>
          <w:tcPr>
            <w:tcW w:w="836" w:type="dxa"/>
            <w:tcBorders>
              <w:top w:val="single" w:sz="4" w:space="0" w:color="auto"/>
              <w:bottom w:val="single" w:sz="4" w:space="0" w:color="auto"/>
            </w:tcBorders>
          </w:tcPr>
          <w:p w14:paraId="358C8E41" w14:textId="5A16D6A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C3A16AC" w14:textId="77777777" w:rsidR="00183B12" w:rsidRDefault="00183B12" w:rsidP="00183B12">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B84B422" w14:textId="77777777" w:rsidR="00183B12" w:rsidRDefault="00183B12" w:rsidP="00183B12">
            <w:pPr>
              <w:keepNext/>
              <w:numPr>
                <w:ilvl w:val="0"/>
                <w:numId w:val="9"/>
              </w:numPr>
              <w:tabs>
                <w:tab w:val="clear" w:pos="720"/>
              </w:tabs>
              <w:ind w:left="357"/>
              <w:jc w:val="both"/>
              <w:rPr>
                <w:rFonts w:ascii="Arial" w:hAnsi="Arial" w:cs="Arial"/>
                <w:bCs/>
              </w:rPr>
            </w:pPr>
            <w:r>
              <w:rPr>
                <w:rFonts w:ascii="Arial" w:hAnsi="Arial" w:cs="Arial"/>
                <w:bCs/>
              </w:rPr>
              <w:t xml:space="preserve">Added references to cases of </w:t>
            </w:r>
            <w:r w:rsidRPr="00452144">
              <w:rPr>
                <w:rFonts w:ascii="Arial" w:hAnsi="Arial" w:cs="Arial"/>
                <w:i/>
              </w:rPr>
              <w:t>Victoria Police v CB</w:t>
            </w:r>
            <w:r>
              <w:rPr>
                <w:rFonts w:ascii="Arial" w:hAnsi="Arial" w:cs="Arial"/>
              </w:rPr>
              <w:t xml:space="preserve"> [2010] VChC 3; </w:t>
            </w:r>
            <w:r w:rsidRPr="00D4139E">
              <w:rPr>
                <w:rFonts w:ascii="Arial" w:hAnsi="Arial" w:cs="Arial"/>
                <w:i/>
              </w:rPr>
              <w:t>OPP v BW</w:t>
            </w:r>
            <w:r>
              <w:rPr>
                <w:rFonts w:ascii="Arial" w:hAnsi="Arial" w:cs="Arial"/>
              </w:rPr>
              <w:t xml:space="preserve"> [2010] VChC 2</w:t>
            </w:r>
            <w:r>
              <w:rPr>
                <w:rFonts w:ascii="Arial" w:hAnsi="Arial" w:cs="Arial"/>
                <w:bCs/>
              </w:rPr>
              <w:t>.</w:t>
            </w:r>
          </w:p>
          <w:p w14:paraId="7CFF2256" w14:textId="77777777" w:rsidR="00183B12" w:rsidRDefault="00183B12" w:rsidP="00183B12">
            <w:pPr>
              <w:keepNext/>
              <w:numPr>
                <w:ilvl w:val="0"/>
                <w:numId w:val="9"/>
              </w:numPr>
              <w:tabs>
                <w:tab w:val="clear" w:pos="720"/>
              </w:tabs>
              <w:ind w:left="357"/>
              <w:jc w:val="both"/>
              <w:rPr>
                <w:rFonts w:ascii="Arial" w:hAnsi="Arial" w:cs="Arial"/>
                <w:bCs/>
              </w:rPr>
            </w:pPr>
            <w:r>
              <w:rPr>
                <w:rFonts w:ascii="Arial" w:hAnsi="Arial" w:cs="Arial"/>
                <w:bCs/>
              </w:rPr>
              <w:t xml:space="preserve">Extract from new case of </w:t>
            </w:r>
            <w:r w:rsidRPr="00491118">
              <w:rPr>
                <w:rFonts w:ascii="Arial" w:hAnsi="Arial" w:cs="Arial"/>
                <w:i/>
              </w:rPr>
              <w:t>Williams v Hand and Anor</w:t>
            </w:r>
            <w:r w:rsidRPr="00491118">
              <w:rPr>
                <w:rFonts w:ascii="Arial" w:hAnsi="Arial" w:cs="Arial"/>
              </w:rPr>
              <w:t xml:space="preserve"> [2014] VSC 527 </w:t>
            </w:r>
            <w:r>
              <w:rPr>
                <w:rFonts w:ascii="Arial" w:hAnsi="Arial" w:cs="Arial"/>
                <w:bCs/>
              </w:rPr>
              <w:t>and associated summary.</w:t>
            </w:r>
          </w:p>
        </w:tc>
      </w:tr>
      <w:tr w:rsidR="00183B12" w14:paraId="02687588" w14:textId="77777777" w:rsidTr="009B6A89">
        <w:tc>
          <w:tcPr>
            <w:tcW w:w="1261" w:type="dxa"/>
            <w:gridSpan w:val="2"/>
            <w:tcBorders>
              <w:top w:val="single" w:sz="4" w:space="0" w:color="auto"/>
              <w:left w:val="single" w:sz="18" w:space="0" w:color="auto"/>
              <w:bottom w:val="single" w:sz="4" w:space="0" w:color="auto"/>
            </w:tcBorders>
          </w:tcPr>
          <w:p w14:paraId="2A2A2A29" w14:textId="77777777" w:rsidR="00183B12" w:rsidRDefault="00183B12" w:rsidP="00183B12">
            <w:pPr>
              <w:rPr>
                <w:lang w:val="en-AU"/>
              </w:rPr>
            </w:pPr>
            <w:r>
              <w:rPr>
                <w:lang w:val="en-AU"/>
              </w:rPr>
              <w:t>13/01/15</w:t>
            </w:r>
          </w:p>
        </w:tc>
        <w:tc>
          <w:tcPr>
            <w:tcW w:w="836" w:type="dxa"/>
            <w:tcBorders>
              <w:top w:val="single" w:sz="4" w:space="0" w:color="auto"/>
              <w:bottom w:val="single" w:sz="4" w:space="0" w:color="auto"/>
            </w:tcBorders>
          </w:tcPr>
          <w:p w14:paraId="2EA025FC" w14:textId="6D89C70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0DE0C23" w14:textId="77777777" w:rsidR="00183B12" w:rsidRDefault="00183B12" w:rsidP="00183B12">
            <w:pPr>
              <w:keepNext/>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1848184" w14:textId="77777777" w:rsidR="00183B12" w:rsidRDefault="00183B12" w:rsidP="00183B12">
            <w:pPr>
              <w:keepNext/>
              <w:numPr>
                <w:ilvl w:val="0"/>
                <w:numId w:val="9"/>
              </w:numPr>
              <w:tabs>
                <w:tab w:val="clear" w:pos="720"/>
              </w:tabs>
              <w:ind w:left="357"/>
              <w:jc w:val="both"/>
              <w:rPr>
                <w:rFonts w:ascii="Arial" w:hAnsi="Arial" w:cs="Arial"/>
                <w:bCs/>
              </w:rPr>
            </w:pPr>
            <w:r>
              <w:rPr>
                <w:rFonts w:ascii="Arial" w:hAnsi="Arial" w:cs="Arial"/>
                <w:bCs/>
              </w:rPr>
              <w:t xml:space="preserve">Paragraph heading amended to </w:t>
            </w:r>
            <w:bookmarkStart w:id="292" w:name="_Toc30648175"/>
            <w:bookmarkStart w:id="293" w:name="_Toc30649073"/>
            <w:bookmarkStart w:id="294" w:name="_Toc30649149"/>
            <w:bookmarkStart w:id="295" w:name="_Toc30649410"/>
            <w:bookmarkStart w:id="296" w:name="_Toc30649735"/>
            <w:bookmarkStart w:id="297" w:name="_Toc30651675"/>
            <w:bookmarkStart w:id="298" w:name="_Toc30652665"/>
            <w:bookmarkStart w:id="299" w:name="_Toc30652761"/>
            <w:bookmarkStart w:id="300" w:name="_Toc30654106"/>
            <w:bookmarkStart w:id="301" w:name="_Toc30654457"/>
            <w:bookmarkStart w:id="302" w:name="_Toc30655076"/>
            <w:bookmarkStart w:id="303" w:name="_Toc30655333"/>
            <w:bookmarkStart w:id="304" w:name="_Toc30657011"/>
            <w:bookmarkStart w:id="305" w:name="_Toc30661760"/>
            <w:bookmarkStart w:id="306" w:name="_Toc30666448"/>
            <w:bookmarkStart w:id="307" w:name="_Toc30666678"/>
            <w:bookmarkStart w:id="308" w:name="_Toc30667853"/>
            <w:bookmarkStart w:id="309" w:name="_Toc30669231"/>
            <w:bookmarkStart w:id="310" w:name="_Toc30671447"/>
            <w:bookmarkStart w:id="311" w:name="_Toc30673974"/>
            <w:bookmarkStart w:id="312" w:name="_Toc30691196"/>
            <w:bookmarkStart w:id="313" w:name="_Toc30691569"/>
            <w:bookmarkStart w:id="314" w:name="_Toc30691949"/>
            <w:bookmarkStart w:id="315" w:name="_Toc30692708"/>
            <w:bookmarkStart w:id="316" w:name="_Toc30693087"/>
            <w:bookmarkStart w:id="317" w:name="_Toc30693465"/>
            <w:bookmarkStart w:id="318" w:name="_Toc30693843"/>
            <w:bookmarkStart w:id="319" w:name="_Toc30694224"/>
            <w:bookmarkStart w:id="320" w:name="_Toc30698813"/>
            <w:bookmarkStart w:id="321" w:name="_Toc30699191"/>
            <w:bookmarkStart w:id="322" w:name="_Toc30699576"/>
            <w:bookmarkStart w:id="323" w:name="_Toc30700731"/>
            <w:bookmarkStart w:id="324" w:name="_Toc30701118"/>
            <w:bookmarkStart w:id="325" w:name="_Toc30743727"/>
            <w:bookmarkStart w:id="326" w:name="_Toc30754550"/>
            <w:bookmarkStart w:id="327" w:name="_Toc30756990"/>
            <w:bookmarkStart w:id="328" w:name="_Toc30757539"/>
            <w:bookmarkStart w:id="329" w:name="_Toc30757939"/>
            <w:bookmarkStart w:id="330" w:name="_Toc30762700"/>
            <w:bookmarkStart w:id="331" w:name="_Toc30767354"/>
            <w:bookmarkStart w:id="332" w:name="_Toc34823370"/>
            <w:r w:rsidRPr="00DF0907">
              <w:rPr>
                <w:rFonts w:ascii="Arial" w:hAnsi="Arial" w:cs="Arial"/>
                <w:bCs/>
              </w:rPr>
              <w:t>“</w:t>
            </w:r>
            <w:r w:rsidRPr="00DF0907">
              <w:rPr>
                <w:rFonts w:ascii="Arial" w:hAnsi="Arial" w:cs="Arial"/>
                <w:bCs/>
                <w:color w:val="000000"/>
              </w:rPr>
              <w:t xml:space="preserve">Trends in child protection reports 1989-1990 to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DF0907">
              <w:rPr>
                <w:rFonts w:ascii="Arial" w:hAnsi="Arial" w:cs="Arial"/>
                <w:bCs/>
                <w:color w:val="000000"/>
              </w:rPr>
              <w:t>2012-2013</w:t>
            </w:r>
            <w:r w:rsidRPr="00DF0907">
              <w:rPr>
                <w:rFonts w:ascii="Arial" w:hAnsi="Arial" w:cs="Arial"/>
                <w:bCs/>
              </w:rPr>
              <w:t>”.</w:t>
            </w:r>
          </w:p>
          <w:p w14:paraId="036986E3" w14:textId="77777777" w:rsidR="00183B12" w:rsidRDefault="00183B12" w:rsidP="00183B12">
            <w:pPr>
              <w:keepNext/>
              <w:numPr>
                <w:ilvl w:val="0"/>
                <w:numId w:val="9"/>
              </w:numPr>
              <w:tabs>
                <w:tab w:val="clear" w:pos="720"/>
              </w:tabs>
              <w:spacing w:after="20"/>
              <w:ind w:left="357"/>
              <w:jc w:val="both"/>
              <w:rPr>
                <w:rFonts w:ascii="Arial" w:hAnsi="Arial" w:cs="Arial"/>
                <w:bCs/>
              </w:rPr>
            </w:pPr>
            <w:r>
              <w:rPr>
                <w:rFonts w:ascii="Arial" w:hAnsi="Arial" w:cs="Arial"/>
                <w:bCs/>
              </w:rPr>
              <w:t>Addition of 2012-2013 statistics and minor changes to text.</w:t>
            </w:r>
          </w:p>
        </w:tc>
      </w:tr>
      <w:tr w:rsidR="00183B12" w14:paraId="4F34AA3E" w14:textId="77777777" w:rsidTr="009B6A89">
        <w:tc>
          <w:tcPr>
            <w:tcW w:w="1261" w:type="dxa"/>
            <w:gridSpan w:val="2"/>
            <w:tcBorders>
              <w:top w:val="single" w:sz="4" w:space="0" w:color="auto"/>
              <w:left w:val="single" w:sz="18" w:space="0" w:color="auto"/>
              <w:bottom w:val="single" w:sz="4" w:space="0" w:color="auto"/>
            </w:tcBorders>
          </w:tcPr>
          <w:p w14:paraId="7C718552" w14:textId="77777777" w:rsidR="00183B12" w:rsidRDefault="00183B12" w:rsidP="00183B12">
            <w:pPr>
              <w:rPr>
                <w:lang w:val="en-AU"/>
              </w:rPr>
            </w:pPr>
            <w:r>
              <w:rPr>
                <w:lang w:val="en-AU"/>
              </w:rPr>
              <w:t>13/01/15</w:t>
            </w:r>
          </w:p>
        </w:tc>
        <w:tc>
          <w:tcPr>
            <w:tcW w:w="836" w:type="dxa"/>
            <w:tcBorders>
              <w:top w:val="single" w:sz="4" w:space="0" w:color="auto"/>
              <w:bottom w:val="single" w:sz="4" w:space="0" w:color="auto"/>
            </w:tcBorders>
          </w:tcPr>
          <w:p w14:paraId="2A148D5C" w14:textId="14F0561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17FC27C" w14:textId="77777777" w:rsidR="00183B12" w:rsidRDefault="00183B12" w:rsidP="00183B12">
            <w:pPr>
              <w:keepNext/>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4D54F480" w14:textId="77777777" w:rsidR="00183B12" w:rsidRDefault="00183B12" w:rsidP="00183B12">
            <w:pPr>
              <w:keepNext/>
              <w:spacing w:before="20" w:after="20"/>
              <w:jc w:val="both"/>
              <w:rPr>
                <w:rFonts w:ascii="Arial" w:hAnsi="Arial" w:cs="Arial"/>
                <w:bCs/>
              </w:rPr>
            </w:pPr>
            <w:r>
              <w:rPr>
                <w:rFonts w:ascii="Arial" w:hAnsi="Arial" w:cs="Arial"/>
                <w:bCs/>
              </w:rPr>
              <w:t>Addition of 2012-2013 statistics and minor changes to text.</w:t>
            </w:r>
          </w:p>
        </w:tc>
      </w:tr>
      <w:tr w:rsidR="00183B12" w14:paraId="2EA2142B" w14:textId="77777777" w:rsidTr="009B6A89">
        <w:tc>
          <w:tcPr>
            <w:tcW w:w="1261" w:type="dxa"/>
            <w:gridSpan w:val="2"/>
            <w:tcBorders>
              <w:top w:val="single" w:sz="4" w:space="0" w:color="auto"/>
              <w:left w:val="single" w:sz="18" w:space="0" w:color="auto"/>
              <w:bottom w:val="single" w:sz="4" w:space="0" w:color="auto"/>
            </w:tcBorders>
          </w:tcPr>
          <w:p w14:paraId="3273DAE6" w14:textId="77777777" w:rsidR="00183B12" w:rsidRDefault="00183B12" w:rsidP="00183B12">
            <w:pPr>
              <w:rPr>
                <w:lang w:val="en-AU"/>
              </w:rPr>
            </w:pPr>
            <w:r>
              <w:rPr>
                <w:lang w:val="en-AU"/>
              </w:rPr>
              <w:t>12/01/15</w:t>
            </w:r>
          </w:p>
        </w:tc>
        <w:tc>
          <w:tcPr>
            <w:tcW w:w="836" w:type="dxa"/>
            <w:tcBorders>
              <w:top w:val="single" w:sz="4" w:space="0" w:color="auto"/>
              <w:bottom w:val="single" w:sz="4" w:space="0" w:color="auto"/>
            </w:tcBorders>
          </w:tcPr>
          <w:p w14:paraId="21A1833F" w14:textId="39A64A9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C34CB9F" w14:textId="77777777" w:rsidR="00183B12" w:rsidRDefault="00183B12" w:rsidP="00183B12">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0747465" w14:textId="77777777" w:rsidR="00183B12" w:rsidRDefault="00183B12" w:rsidP="00183B12">
            <w:pPr>
              <w:keepNext/>
              <w:jc w:val="both"/>
              <w:rPr>
                <w:rFonts w:ascii="Arial" w:hAnsi="Arial" w:cs="Arial"/>
                <w:bCs/>
              </w:rPr>
            </w:pPr>
            <w:r>
              <w:rPr>
                <w:rFonts w:ascii="Arial" w:hAnsi="Arial" w:cs="Arial"/>
                <w:bCs/>
              </w:rPr>
              <w:t xml:space="preserve">Added reference to and discussion of </w:t>
            </w:r>
            <w:r w:rsidRPr="0032070B">
              <w:rPr>
                <w:rFonts w:ascii="Arial" w:hAnsi="Arial" w:cs="Arial"/>
                <w:bCs/>
                <w:i/>
              </w:rPr>
              <w:t>ABC and DOHS &amp; others</w:t>
            </w:r>
            <w:r w:rsidRPr="0032070B">
              <w:rPr>
                <w:rFonts w:ascii="Arial" w:hAnsi="Arial" w:cs="Arial"/>
                <w:bCs/>
              </w:rPr>
              <w:t xml:space="preserve"> </w:t>
            </w:r>
            <w:r>
              <w:rPr>
                <w:rFonts w:ascii="Arial" w:hAnsi="Arial" w:cs="Arial"/>
                <w:bCs/>
              </w:rPr>
              <w:t>[2014] VChC 1.</w:t>
            </w:r>
          </w:p>
        </w:tc>
      </w:tr>
      <w:tr w:rsidR="00183B12" w14:paraId="78C755D7" w14:textId="77777777" w:rsidTr="009B6A89">
        <w:tc>
          <w:tcPr>
            <w:tcW w:w="1261" w:type="dxa"/>
            <w:gridSpan w:val="2"/>
            <w:tcBorders>
              <w:top w:val="single" w:sz="4" w:space="0" w:color="auto"/>
              <w:left w:val="single" w:sz="18" w:space="0" w:color="auto"/>
              <w:bottom w:val="single" w:sz="4" w:space="0" w:color="auto"/>
            </w:tcBorders>
          </w:tcPr>
          <w:p w14:paraId="1AEC886B" w14:textId="77777777" w:rsidR="00183B12" w:rsidRDefault="00183B12" w:rsidP="00183B12">
            <w:pPr>
              <w:rPr>
                <w:lang w:val="en-AU"/>
              </w:rPr>
            </w:pPr>
            <w:r>
              <w:rPr>
                <w:lang w:val="en-AU"/>
              </w:rPr>
              <w:t>12/01/15</w:t>
            </w:r>
          </w:p>
        </w:tc>
        <w:tc>
          <w:tcPr>
            <w:tcW w:w="836" w:type="dxa"/>
            <w:tcBorders>
              <w:top w:val="single" w:sz="4" w:space="0" w:color="auto"/>
              <w:bottom w:val="single" w:sz="4" w:space="0" w:color="auto"/>
            </w:tcBorders>
          </w:tcPr>
          <w:p w14:paraId="7F3A3FB1" w14:textId="0091372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8AA6CCC" w14:textId="77777777" w:rsidR="00183B12" w:rsidRDefault="00183B12" w:rsidP="00183B12">
            <w:pPr>
              <w:keepNext/>
              <w:jc w:val="center"/>
              <w:rPr>
                <w:lang w:val="en-AU"/>
              </w:rPr>
            </w:pPr>
            <w:r>
              <w:rPr>
                <w:lang w:val="en-AU"/>
              </w:rPr>
              <w:t>5.4.10</w:t>
            </w:r>
          </w:p>
          <w:p w14:paraId="3D1CC5EC" w14:textId="77777777" w:rsidR="00183B12" w:rsidRDefault="00183B12" w:rsidP="00183B12">
            <w:pPr>
              <w:keepNext/>
              <w:jc w:val="center"/>
              <w:rPr>
                <w:lang w:val="en-AU"/>
              </w:rPr>
            </w:pPr>
            <w:r>
              <w:rPr>
                <w:lang w:val="en-AU"/>
              </w:rPr>
              <w:t>5.5</w:t>
            </w:r>
          </w:p>
          <w:p w14:paraId="13E1B34C" w14:textId="77777777" w:rsidR="00183B12" w:rsidRDefault="00183B12" w:rsidP="00183B12">
            <w:pPr>
              <w:keepNext/>
              <w:jc w:val="center"/>
              <w:rPr>
                <w:lang w:val="en-AU"/>
              </w:rPr>
            </w:pPr>
            <w:r>
              <w:rPr>
                <w:lang w:val="en-AU"/>
              </w:rPr>
              <w:t>5.5.6</w:t>
            </w:r>
          </w:p>
          <w:p w14:paraId="54A825CD" w14:textId="77777777" w:rsidR="00183B12" w:rsidRDefault="00183B12" w:rsidP="00183B12">
            <w:pPr>
              <w:keepNext/>
              <w:jc w:val="center"/>
              <w:rPr>
                <w:lang w:val="en-AU"/>
              </w:rPr>
            </w:pPr>
            <w:r>
              <w:rPr>
                <w:lang w:val="en-AU"/>
              </w:rPr>
              <w:t>5.11.10</w:t>
            </w:r>
          </w:p>
          <w:p w14:paraId="51BF1658" w14:textId="77777777" w:rsidR="00183B12" w:rsidRDefault="00183B12" w:rsidP="00183B12">
            <w:pPr>
              <w:keepNext/>
              <w:jc w:val="center"/>
              <w:rPr>
                <w:lang w:val="en-AU"/>
              </w:rPr>
            </w:pPr>
            <w:r>
              <w:rPr>
                <w:lang w:val="en-AU"/>
              </w:rPr>
              <w:t>5.13</w:t>
            </w:r>
          </w:p>
          <w:p w14:paraId="2AC904E3" w14:textId="77777777" w:rsidR="00183B12" w:rsidRDefault="00183B12" w:rsidP="00183B12">
            <w:pPr>
              <w:keepNext/>
              <w:jc w:val="center"/>
              <w:rPr>
                <w:lang w:val="en-AU"/>
              </w:rPr>
            </w:pPr>
            <w:r>
              <w:rPr>
                <w:lang w:val="en-AU"/>
              </w:rPr>
              <w:t>5.14.2</w:t>
            </w:r>
          </w:p>
          <w:p w14:paraId="7CCD46E9" w14:textId="77777777" w:rsidR="00183B12" w:rsidRDefault="00183B12" w:rsidP="00183B12">
            <w:pPr>
              <w:keepNext/>
              <w:jc w:val="center"/>
              <w:rPr>
                <w:lang w:val="en-AU"/>
              </w:rPr>
            </w:pPr>
            <w:r>
              <w:rPr>
                <w:lang w:val="en-AU"/>
              </w:rPr>
              <w:t>5.20.6</w:t>
            </w:r>
          </w:p>
          <w:p w14:paraId="6A265FAA" w14:textId="77777777" w:rsidR="00183B12" w:rsidRDefault="00183B12" w:rsidP="00183B12">
            <w:pPr>
              <w:keepNext/>
              <w:jc w:val="center"/>
              <w:rPr>
                <w:lang w:val="en-AU"/>
              </w:rPr>
            </w:pPr>
            <w:r>
              <w:rPr>
                <w:lang w:val="en-AU"/>
              </w:rPr>
              <w:t>5.22.7</w:t>
            </w:r>
          </w:p>
          <w:p w14:paraId="5D30E2E2" w14:textId="77777777" w:rsidR="00183B12" w:rsidRDefault="00183B12" w:rsidP="00183B12">
            <w:pPr>
              <w:keepNext/>
              <w:jc w:val="center"/>
              <w:rPr>
                <w:lang w:val="en-AU"/>
              </w:rPr>
            </w:pPr>
            <w:r>
              <w:rPr>
                <w:lang w:val="en-AU"/>
              </w:rPr>
              <w:t>5.23.7</w:t>
            </w:r>
          </w:p>
          <w:p w14:paraId="377CE80C"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DDED612" w14:textId="77777777" w:rsidR="00183B12" w:rsidRDefault="00183B12" w:rsidP="00183B12">
            <w:pPr>
              <w:keepNext/>
              <w:jc w:val="both"/>
              <w:rPr>
                <w:rFonts w:ascii="Arial" w:hAnsi="Arial" w:cs="Arial"/>
                <w:bCs/>
              </w:rPr>
            </w:pPr>
            <w:r>
              <w:rPr>
                <w:rFonts w:ascii="Arial" w:hAnsi="Arial" w:cs="Arial"/>
                <w:bCs/>
              </w:rPr>
              <w:t>Addition of statistics for 2012/13.  In some instances small consequential changes have been made to the commentary to reflect updated statistics.  Deletion of statistics for 2003/04 due to space constraints.</w:t>
            </w:r>
          </w:p>
        </w:tc>
      </w:tr>
      <w:tr w:rsidR="00183B12" w14:paraId="37358997" w14:textId="77777777" w:rsidTr="009B6A89">
        <w:tc>
          <w:tcPr>
            <w:tcW w:w="1261" w:type="dxa"/>
            <w:gridSpan w:val="2"/>
            <w:tcBorders>
              <w:top w:val="single" w:sz="4" w:space="0" w:color="auto"/>
              <w:left w:val="single" w:sz="18" w:space="0" w:color="auto"/>
              <w:bottom w:val="single" w:sz="4" w:space="0" w:color="auto"/>
            </w:tcBorders>
          </w:tcPr>
          <w:p w14:paraId="12350920" w14:textId="77777777" w:rsidR="00183B12" w:rsidRDefault="00183B12" w:rsidP="00183B12">
            <w:pPr>
              <w:rPr>
                <w:lang w:val="en-AU"/>
              </w:rPr>
            </w:pPr>
            <w:r>
              <w:rPr>
                <w:lang w:val="en-AU"/>
              </w:rPr>
              <w:t>12/01/15</w:t>
            </w:r>
          </w:p>
        </w:tc>
        <w:tc>
          <w:tcPr>
            <w:tcW w:w="836" w:type="dxa"/>
            <w:tcBorders>
              <w:top w:val="single" w:sz="4" w:space="0" w:color="auto"/>
              <w:bottom w:val="single" w:sz="4" w:space="0" w:color="auto"/>
            </w:tcBorders>
          </w:tcPr>
          <w:p w14:paraId="17ABD962" w14:textId="0FA58D7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6BF4664" w14:textId="77777777" w:rsidR="00183B12" w:rsidRDefault="00183B12" w:rsidP="00183B12">
            <w:pPr>
              <w:jc w:val="center"/>
              <w:rPr>
                <w:lang w:val="en-AU"/>
              </w:rPr>
            </w:pPr>
            <w:r>
              <w:rPr>
                <w:lang w:val="en-AU"/>
              </w:rPr>
              <w:t>5.10.3</w:t>
            </w:r>
          </w:p>
          <w:p w14:paraId="62FC303C" w14:textId="77777777" w:rsidR="00183B12" w:rsidRDefault="00183B12" w:rsidP="00183B12">
            <w:pPr>
              <w:jc w:val="center"/>
              <w:rPr>
                <w:lang w:val="en-AU"/>
              </w:rPr>
            </w:pPr>
            <w:r>
              <w:rPr>
                <w:lang w:val="en-AU"/>
              </w:rPr>
              <w:t>5.10.5</w:t>
            </w:r>
          </w:p>
          <w:p w14:paraId="7FD359B1" w14:textId="77777777" w:rsidR="00183B12" w:rsidRDefault="00183B12" w:rsidP="00183B12">
            <w:pPr>
              <w:jc w:val="center"/>
              <w:rPr>
                <w:lang w:val="en-AU"/>
              </w:rPr>
            </w:pPr>
            <w:r>
              <w:rPr>
                <w:lang w:val="en-AU"/>
              </w:rPr>
              <w:t>5.18.5</w:t>
            </w:r>
          </w:p>
          <w:p w14:paraId="6A24CAB8" w14:textId="77777777" w:rsidR="00183B12" w:rsidRDefault="00183B12" w:rsidP="00183B12">
            <w:pPr>
              <w:jc w:val="center"/>
              <w:rPr>
                <w:lang w:val="en-AU"/>
              </w:rPr>
            </w:pPr>
            <w:r>
              <w:rPr>
                <w:lang w:val="en-AU"/>
              </w:rPr>
              <w:t>5.30.3</w:t>
            </w:r>
          </w:p>
          <w:p w14:paraId="2081D295" w14:textId="77777777" w:rsidR="00183B12" w:rsidRDefault="00183B12" w:rsidP="00183B12">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2F785A86" w14:textId="77777777" w:rsidR="00183B12" w:rsidRDefault="00183B12" w:rsidP="00183B12">
            <w:pPr>
              <w:spacing w:before="20"/>
              <w:jc w:val="both"/>
              <w:rPr>
                <w:rFonts w:ascii="Arial" w:hAnsi="Arial" w:cs="Arial"/>
                <w:bCs/>
                <w:iCs/>
                <w:color w:val="000000"/>
              </w:rPr>
            </w:pPr>
            <w:r>
              <w:rPr>
                <w:rFonts w:ascii="Arial" w:hAnsi="Arial" w:cs="Arial"/>
                <w:bCs/>
                <w:iCs/>
                <w:color w:val="000000"/>
              </w:rPr>
              <w:t xml:space="preserve">Added references to case of </w:t>
            </w:r>
            <w:r w:rsidRPr="008406B7">
              <w:rPr>
                <w:rFonts w:ascii="Arial" w:hAnsi="Arial" w:cs="Arial"/>
                <w:bCs/>
                <w:i/>
                <w:color w:val="000000"/>
              </w:rPr>
              <w:t>DOHS and K siblings</w:t>
            </w:r>
            <w:r>
              <w:rPr>
                <w:rFonts w:ascii="Arial" w:hAnsi="Arial" w:cs="Arial"/>
                <w:bCs/>
                <w:color w:val="000000"/>
              </w:rPr>
              <w:t xml:space="preserve"> [2013] VChC 1</w:t>
            </w:r>
            <w:r>
              <w:rPr>
                <w:rFonts w:ascii="Arial" w:hAnsi="Arial" w:cs="Arial"/>
                <w:bCs/>
                <w:iCs/>
                <w:color w:val="000000"/>
              </w:rPr>
              <w:t>.</w:t>
            </w:r>
          </w:p>
        </w:tc>
      </w:tr>
      <w:tr w:rsidR="00183B12" w14:paraId="64C715F8" w14:textId="77777777" w:rsidTr="009B6A89">
        <w:tc>
          <w:tcPr>
            <w:tcW w:w="1261" w:type="dxa"/>
            <w:gridSpan w:val="2"/>
            <w:tcBorders>
              <w:top w:val="single" w:sz="4" w:space="0" w:color="auto"/>
              <w:left w:val="single" w:sz="18" w:space="0" w:color="auto"/>
              <w:bottom w:val="single" w:sz="4" w:space="0" w:color="auto"/>
            </w:tcBorders>
          </w:tcPr>
          <w:p w14:paraId="1BEC4791" w14:textId="77777777" w:rsidR="00183B12" w:rsidRDefault="00183B12" w:rsidP="00183B12">
            <w:pPr>
              <w:rPr>
                <w:lang w:val="en-AU"/>
              </w:rPr>
            </w:pPr>
            <w:r>
              <w:rPr>
                <w:lang w:val="en-AU"/>
              </w:rPr>
              <w:t>12/01/15</w:t>
            </w:r>
          </w:p>
        </w:tc>
        <w:tc>
          <w:tcPr>
            <w:tcW w:w="836" w:type="dxa"/>
            <w:tcBorders>
              <w:top w:val="single" w:sz="4" w:space="0" w:color="auto"/>
              <w:bottom w:val="single" w:sz="4" w:space="0" w:color="auto"/>
            </w:tcBorders>
          </w:tcPr>
          <w:p w14:paraId="528233C2" w14:textId="2C3A56D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8086826" w14:textId="77777777" w:rsidR="00183B12" w:rsidRDefault="00183B12" w:rsidP="00183B12">
            <w:pPr>
              <w:jc w:val="center"/>
              <w:rPr>
                <w:lang w:val="en-AU"/>
              </w:rPr>
            </w:pPr>
            <w:r>
              <w:rPr>
                <w:lang w:val="en-AU"/>
              </w:rPr>
              <w:t>5.10.4</w:t>
            </w:r>
          </w:p>
          <w:p w14:paraId="25906F5E" w14:textId="77777777" w:rsidR="00183B12" w:rsidRDefault="00183B12" w:rsidP="00183B12">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310D42C4" w14:textId="77777777" w:rsidR="00183B12" w:rsidRDefault="00183B12" w:rsidP="00183B12">
            <w:pPr>
              <w:jc w:val="both"/>
              <w:rPr>
                <w:rFonts w:ascii="Arial" w:hAnsi="Arial" w:cs="Arial"/>
                <w:bCs/>
                <w:iCs/>
                <w:color w:val="000000"/>
              </w:rPr>
            </w:pPr>
            <w:r>
              <w:rPr>
                <w:rFonts w:ascii="Arial" w:hAnsi="Arial" w:cs="Arial"/>
                <w:bCs/>
                <w:iCs/>
                <w:color w:val="000000"/>
              </w:rPr>
              <w:t xml:space="preserve">Extract from new case of </w:t>
            </w:r>
            <w:r w:rsidRPr="00B71A88">
              <w:rPr>
                <w:rFonts w:ascii="Arial" w:hAnsi="Arial" w:cs="Arial"/>
                <w:i/>
                <w:color w:val="000000"/>
              </w:rPr>
              <w:t>Secretary</w:t>
            </w:r>
            <w:r>
              <w:rPr>
                <w:rFonts w:ascii="Arial" w:hAnsi="Arial" w:cs="Arial"/>
                <w:color w:val="000000"/>
              </w:rPr>
              <w:t xml:space="preserve"> </w:t>
            </w:r>
            <w:r>
              <w:rPr>
                <w:rFonts w:ascii="Arial" w:hAnsi="Arial" w:cs="Arial"/>
                <w:i/>
                <w:color w:val="000000"/>
              </w:rPr>
              <w:t xml:space="preserve">to </w:t>
            </w:r>
            <w:r w:rsidRPr="00922333">
              <w:rPr>
                <w:rFonts w:ascii="Arial" w:hAnsi="Arial" w:cs="Arial"/>
                <w:i/>
                <w:color w:val="000000"/>
              </w:rPr>
              <w:t xml:space="preserve">DOHS v </w:t>
            </w:r>
            <w:r>
              <w:rPr>
                <w:rFonts w:ascii="Arial" w:hAnsi="Arial" w:cs="Arial"/>
                <w:i/>
                <w:color w:val="000000"/>
              </w:rPr>
              <w:t>Children’s Court of Victoria &amp; Ors</w:t>
            </w:r>
            <w:r>
              <w:rPr>
                <w:rFonts w:ascii="Arial" w:hAnsi="Arial" w:cs="Arial"/>
                <w:color w:val="000000"/>
              </w:rPr>
              <w:t xml:space="preserve"> [2014] VSC 609</w:t>
            </w:r>
            <w:r>
              <w:rPr>
                <w:rFonts w:ascii="Arial" w:hAnsi="Arial" w:cs="Arial"/>
                <w:bCs/>
                <w:iCs/>
                <w:color w:val="000000"/>
              </w:rPr>
              <w:t xml:space="preserve"> per Macaulay J.</w:t>
            </w:r>
          </w:p>
        </w:tc>
      </w:tr>
      <w:tr w:rsidR="00183B12" w14:paraId="34BEE27E" w14:textId="77777777" w:rsidTr="009B6A89">
        <w:tc>
          <w:tcPr>
            <w:tcW w:w="1261" w:type="dxa"/>
            <w:gridSpan w:val="2"/>
            <w:tcBorders>
              <w:top w:val="single" w:sz="4" w:space="0" w:color="auto"/>
              <w:left w:val="single" w:sz="18" w:space="0" w:color="auto"/>
              <w:bottom w:val="single" w:sz="4" w:space="0" w:color="auto"/>
            </w:tcBorders>
          </w:tcPr>
          <w:p w14:paraId="44A2B0D9" w14:textId="77777777" w:rsidR="00183B12" w:rsidRDefault="00183B12" w:rsidP="00183B12">
            <w:pPr>
              <w:rPr>
                <w:lang w:val="en-AU"/>
              </w:rPr>
            </w:pPr>
            <w:r>
              <w:rPr>
                <w:lang w:val="en-AU"/>
              </w:rPr>
              <w:t>23/10/14</w:t>
            </w:r>
          </w:p>
        </w:tc>
        <w:tc>
          <w:tcPr>
            <w:tcW w:w="836" w:type="dxa"/>
            <w:tcBorders>
              <w:top w:val="single" w:sz="4" w:space="0" w:color="auto"/>
              <w:bottom w:val="single" w:sz="4" w:space="0" w:color="auto"/>
            </w:tcBorders>
          </w:tcPr>
          <w:p w14:paraId="306741EF" w14:textId="2CB5FA9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4594425" w14:textId="77777777" w:rsidR="00183B12" w:rsidRDefault="00183B12" w:rsidP="00183B1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F97FC81" w14:textId="77777777" w:rsidR="00183B12" w:rsidRDefault="00183B12" w:rsidP="00183B12">
            <w:pPr>
              <w:jc w:val="both"/>
              <w:rPr>
                <w:rFonts w:ascii="Arial" w:hAnsi="Arial" w:cs="Arial"/>
                <w:bCs/>
                <w:iCs/>
                <w:color w:val="000000"/>
              </w:rPr>
            </w:pPr>
            <w:r>
              <w:rPr>
                <w:rFonts w:ascii="Arial" w:hAnsi="Arial" w:cs="Arial"/>
                <w:bCs/>
                <w:iCs/>
                <w:color w:val="000000"/>
              </w:rPr>
              <w:t xml:space="preserve">Minor changes to commentary, included added references to case of </w:t>
            </w:r>
            <w:r w:rsidRPr="0060349E">
              <w:rPr>
                <w:rFonts w:ascii="Arial" w:hAnsi="Arial" w:cs="Arial"/>
                <w:i/>
                <w:color w:val="000000"/>
              </w:rPr>
              <w:t>R v Falconer</w:t>
            </w:r>
            <w:r>
              <w:rPr>
                <w:rFonts w:ascii="Arial" w:hAnsi="Arial" w:cs="Arial"/>
                <w:color w:val="000000"/>
              </w:rPr>
              <w:t xml:space="preserve"> (1990) 171 CLR 30</w:t>
            </w:r>
            <w:r>
              <w:rPr>
                <w:rFonts w:ascii="Arial" w:hAnsi="Arial" w:cs="Arial"/>
                <w:i/>
                <w:color w:val="000000"/>
              </w:rPr>
              <w:t xml:space="preserve">; </w:t>
            </w:r>
            <w:r w:rsidRPr="00AB1B85">
              <w:rPr>
                <w:rFonts w:ascii="Arial" w:hAnsi="Arial" w:cs="Arial"/>
                <w:i/>
                <w:color w:val="000000"/>
              </w:rPr>
              <w:t>R v Sebalj</w:t>
            </w:r>
            <w:r>
              <w:rPr>
                <w:rFonts w:ascii="Arial" w:hAnsi="Arial" w:cs="Arial"/>
                <w:color w:val="000000"/>
              </w:rPr>
              <w:t xml:space="preserve"> [2003] VSC 181 at [14]; </w:t>
            </w:r>
            <w:r w:rsidRPr="0060349E">
              <w:rPr>
                <w:rFonts w:ascii="Arial" w:hAnsi="Arial" w:cs="Arial"/>
                <w:i/>
                <w:color w:val="000000"/>
              </w:rPr>
              <w:t>R v R</w:t>
            </w:r>
            <w:r>
              <w:rPr>
                <w:rFonts w:ascii="Arial" w:hAnsi="Arial" w:cs="Arial"/>
                <w:color w:val="000000"/>
              </w:rPr>
              <w:t xml:space="preserve"> [2003] VSC 187; </w:t>
            </w:r>
            <w:r w:rsidRPr="008560E3">
              <w:rPr>
                <w:rFonts w:ascii="Arial" w:hAnsi="Arial" w:cs="Arial"/>
                <w:i/>
                <w:color w:val="000000"/>
              </w:rPr>
              <w:t>R v Gemmill</w:t>
            </w:r>
            <w:r>
              <w:rPr>
                <w:rFonts w:ascii="Arial" w:hAnsi="Arial" w:cs="Arial"/>
                <w:color w:val="000000"/>
              </w:rPr>
              <w:t xml:space="preserve"> [2004] VSCA 72; </w:t>
            </w:r>
            <w:r w:rsidRPr="0060349E">
              <w:rPr>
                <w:rFonts w:ascii="Arial" w:hAnsi="Arial" w:cs="Arial"/>
                <w:i/>
                <w:color w:val="000000"/>
              </w:rPr>
              <w:t>R v Martin (No.1)</w:t>
            </w:r>
            <w:r>
              <w:rPr>
                <w:rFonts w:ascii="Arial" w:hAnsi="Arial" w:cs="Arial"/>
                <w:color w:val="000000"/>
              </w:rPr>
              <w:t xml:space="preserve"> [2005] VSC 518; </w:t>
            </w:r>
            <w:r w:rsidRPr="005A6DC8">
              <w:rPr>
                <w:rFonts w:ascii="Arial" w:hAnsi="Arial" w:cs="Arial"/>
                <w:i/>
                <w:color w:val="000000"/>
              </w:rPr>
              <w:t>DPP v Taleski</w:t>
            </w:r>
            <w:r>
              <w:rPr>
                <w:rFonts w:ascii="Arial" w:hAnsi="Arial" w:cs="Arial"/>
                <w:color w:val="000000"/>
              </w:rPr>
              <w:t xml:space="preserve"> [2007] VSC 183.</w:t>
            </w:r>
          </w:p>
        </w:tc>
      </w:tr>
      <w:tr w:rsidR="00183B12" w14:paraId="16C173B5" w14:textId="77777777" w:rsidTr="009B6A89">
        <w:tc>
          <w:tcPr>
            <w:tcW w:w="1261" w:type="dxa"/>
            <w:gridSpan w:val="2"/>
            <w:tcBorders>
              <w:top w:val="single" w:sz="4" w:space="0" w:color="auto"/>
              <w:left w:val="single" w:sz="18" w:space="0" w:color="auto"/>
              <w:bottom w:val="single" w:sz="4" w:space="0" w:color="auto"/>
            </w:tcBorders>
          </w:tcPr>
          <w:p w14:paraId="1A03B88B" w14:textId="77777777" w:rsidR="00183B12" w:rsidRDefault="00183B12" w:rsidP="00183B12">
            <w:pPr>
              <w:rPr>
                <w:lang w:val="en-AU"/>
              </w:rPr>
            </w:pPr>
            <w:r>
              <w:rPr>
                <w:lang w:val="en-AU"/>
              </w:rPr>
              <w:t>02/10/14</w:t>
            </w:r>
          </w:p>
        </w:tc>
        <w:tc>
          <w:tcPr>
            <w:tcW w:w="836" w:type="dxa"/>
            <w:tcBorders>
              <w:top w:val="single" w:sz="4" w:space="0" w:color="auto"/>
              <w:bottom w:val="single" w:sz="4" w:space="0" w:color="auto"/>
            </w:tcBorders>
          </w:tcPr>
          <w:p w14:paraId="1BCB6BE3" w14:textId="3013D9F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5F6B090"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3E080FE" w14:textId="77777777" w:rsidR="00183B12" w:rsidRDefault="00183B12" w:rsidP="00183B12">
            <w:pPr>
              <w:jc w:val="both"/>
              <w:rPr>
                <w:rFonts w:ascii="Arial" w:hAnsi="Arial" w:cs="Arial"/>
                <w:bCs/>
                <w:iCs/>
                <w:color w:val="000000"/>
              </w:rPr>
            </w:pPr>
            <w:r>
              <w:rPr>
                <w:rFonts w:ascii="Arial" w:hAnsi="Arial" w:cs="Arial"/>
                <w:bCs/>
                <w:iCs/>
                <w:color w:val="000000"/>
              </w:rPr>
              <w:t xml:space="preserve">New case of </w:t>
            </w:r>
            <w:r w:rsidRPr="00F13772">
              <w:rPr>
                <w:rFonts w:ascii="Arial" w:hAnsi="Arial" w:cs="Arial"/>
                <w:i/>
              </w:rPr>
              <w:t>Grima v MacCallum</w:t>
            </w:r>
            <w:r>
              <w:rPr>
                <w:rFonts w:ascii="Arial" w:hAnsi="Arial" w:cs="Arial"/>
              </w:rPr>
              <w:t xml:space="preserve"> [2014] VSC 473.</w:t>
            </w:r>
          </w:p>
        </w:tc>
      </w:tr>
      <w:tr w:rsidR="00183B12" w14:paraId="282FF1E1" w14:textId="77777777" w:rsidTr="009B6A89">
        <w:tc>
          <w:tcPr>
            <w:tcW w:w="1261" w:type="dxa"/>
            <w:gridSpan w:val="2"/>
            <w:tcBorders>
              <w:top w:val="single" w:sz="4" w:space="0" w:color="auto"/>
              <w:left w:val="single" w:sz="18" w:space="0" w:color="auto"/>
              <w:bottom w:val="single" w:sz="4" w:space="0" w:color="auto"/>
            </w:tcBorders>
          </w:tcPr>
          <w:p w14:paraId="16809BA8" w14:textId="77777777" w:rsidR="00183B12" w:rsidRDefault="00183B12" w:rsidP="00183B12">
            <w:pPr>
              <w:rPr>
                <w:lang w:val="en-AU"/>
              </w:rPr>
            </w:pPr>
            <w:r>
              <w:rPr>
                <w:lang w:val="en-AU"/>
              </w:rPr>
              <w:t>02/10/14</w:t>
            </w:r>
          </w:p>
        </w:tc>
        <w:tc>
          <w:tcPr>
            <w:tcW w:w="836" w:type="dxa"/>
            <w:tcBorders>
              <w:top w:val="single" w:sz="4" w:space="0" w:color="auto"/>
              <w:bottom w:val="single" w:sz="4" w:space="0" w:color="auto"/>
            </w:tcBorders>
          </w:tcPr>
          <w:p w14:paraId="5EE038A6" w14:textId="2FECA75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AEA101F" w14:textId="77777777" w:rsidR="00183B12" w:rsidRDefault="00183B12" w:rsidP="00183B12">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60794A9A" w14:textId="77777777" w:rsidR="00183B12" w:rsidRPr="00A14F57" w:rsidRDefault="00183B12" w:rsidP="00183B12">
            <w:pPr>
              <w:jc w:val="both"/>
              <w:rPr>
                <w:rFonts w:ascii="Arial" w:hAnsi="Arial" w:cs="Arial"/>
                <w:color w:val="000000"/>
              </w:rPr>
            </w:pPr>
            <w:r>
              <w:rPr>
                <w:rFonts w:ascii="Arial" w:hAnsi="Arial" w:cs="Arial"/>
                <w:bCs/>
                <w:iCs/>
                <w:color w:val="000000"/>
              </w:rPr>
              <w:t xml:space="preserve">Change acronym for to “Video and Audio Recorded Evidence” to “VARE”.  Reference to </w:t>
            </w:r>
            <w:r w:rsidRPr="00A14F57">
              <w:rPr>
                <w:rFonts w:ascii="Arial" w:hAnsi="Arial" w:cs="Arial"/>
                <w:i/>
                <w:color w:val="000000"/>
              </w:rPr>
              <w:t xml:space="preserve">Martin v The Queen </w:t>
            </w:r>
            <w:r w:rsidRPr="00A14F57">
              <w:rPr>
                <w:rFonts w:ascii="Arial" w:hAnsi="Arial" w:cs="Arial"/>
                <w:color w:val="000000"/>
              </w:rPr>
              <w:t>[2013] VSCA 377 at [20]-[58] per Redlich JA and at [3]-[5] per Neave JA.</w:t>
            </w:r>
          </w:p>
        </w:tc>
      </w:tr>
      <w:tr w:rsidR="00183B12" w14:paraId="1F95D885" w14:textId="77777777" w:rsidTr="009B6A89">
        <w:tc>
          <w:tcPr>
            <w:tcW w:w="1261" w:type="dxa"/>
            <w:gridSpan w:val="2"/>
            <w:tcBorders>
              <w:top w:val="single" w:sz="4" w:space="0" w:color="auto"/>
              <w:left w:val="single" w:sz="18" w:space="0" w:color="auto"/>
              <w:bottom w:val="single" w:sz="4" w:space="0" w:color="auto"/>
            </w:tcBorders>
          </w:tcPr>
          <w:p w14:paraId="525F08D9" w14:textId="77777777" w:rsidR="00183B12" w:rsidRDefault="00183B12" w:rsidP="00183B12">
            <w:pPr>
              <w:rPr>
                <w:lang w:val="en-AU"/>
              </w:rPr>
            </w:pPr>
            <w:r>
              <w:rPr>
                <w:lang w:val="en-AU"/>
              </w:rPr>
              <w:t>02/10/14</w:t>
            </w:r>
          </w:p>
        </w:tc>
        <w:tc>
          <w:tcPr>
            <w:tcW w:w="836" w:type="dxa"/>
            <w:tcBorders>
              <w:top w:val="single" w:sz="4" w:space="0" w:color="auto"/>
              <w:bottom w:val="single" w:sz="4" w:space="0" w:color="auto"/>
            </w:tcBorders>
          </w:tcPr>
          <w:p w14:paraId="22E34AF2" w14:textId="18A817D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4BEDECA" w14:textId="77777777" w:rsidR="00183B12" w:rsidRDefault="00183B12" w:rsidP="00183B1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97599B1" w14:textId="77777777" w:rsidR="00183B12" w:rsidRPr="00471521" w:rsidRDefault="00183B12" w:rsidP="00183B12">
            <w:pPr>
              <w:jc w:val="both"/>
              <w:rPr>
                <w:rFonts w:ascii="Arial" w:hAnsi="Arial" w:cs="Arial"/>
                <w:bCs/>
                <w:iCs/>
                <w:color w:val="000000"/>
              </w:rPr>
            </w:pPr>
            <w:r w:rsidRPr="00471521">
              <w:rPr>
                <w:rFonts w:ascii="Arial" w:hAnsi="Arial" w:cs="Arial"/>
                <w:bCs/>
                <w:iCs/>
                <w:color w:val="000000"/>
              </w:rPr>
              <w:t xml:space="preserve">Reference to new case of </w:t>
            </w:r>
            <w:r w:rsidRPr="00471521">
              <w:rPr>
                <w:rFonts w:ascii="Arial" w:hAnsi="Arial" w:cs="Arial"/>
                <w:i/>
                <w:color w:val="000000"/>
              </w:rPr>
              <w:t>R v Ray &amp; Vella (Ruling No.3)</w:t>
            </w:r>
            <w:r w:rsidRPr="00471521">
              <w:rPr>
                <w:rFonts w:ascii="Arial" w:hAnsi="Arial" w:cs="Arial"/>
                <w:color w:val="000000"/>
              </w:rPr>
              <w:t xml:space="preserve"> [2014] VSC 178</w:t>
            </w:r>
            <w:r>
              <w:rPr>
                <w:rFonts w:ascii="Arial" w:hAnsi="Arial" w:cs="Arial"/>
                <w:bCs/>
                <w:iCs/>
                <w:color w:val="000000"/>
              </w:rPr>
              <w:t>.</w:t>
            </w:r>
          </w:p>
        </w:tc>
      </w:tr>
      <w:tr w:rsidR="00183B12" w14:paraId="75168125" w14:textId="77777777" w:rsidTr="009B6A89">
        <w:tc>
          <w:tcPr>
            <w:tcW w:w="1261" w:type="dxa"/>
            <w:gridSpan w:val="2"/>
            <w:tcBorders>
              <w:top w:val="single" w:sz="4" w:space="0" w:color="auto"/>
              <w:left w:val="single" w:sz="18" w:space="0" w:color="auto"/>
              <w:bottom w:val="single" w:sz="4" w:space="0" w:color="auto"/>
            </w:tcBorders>
          </w:tcPr>
          <w:p w14:paraId="52A02927" w14:textId="77777777" w:rsidR="00183B12" w:rsidRDefault="00183B12" w:rsidP="00183B12">
            <w:pPr>
              <w:rPr>
                <w:lang w:val="en-AU"/>
              </w:rPr>
            </w:pPr>
            <w:r>
              <w:rPr>
                <w:lang w:val="en-AU"/>
              </w:rPr>
              <w:t>02/10/14</w:t>
            </w:r>
          </w:p>
        </w:tc>
        <w:tc>
          <w:tcPr>
            <w:tcW w:w="836" w:type="dxa"/>
            <w:tcBorders>
              <w:top w:val="single" w:sz="4" w:space="0" w:color="auto"/>
              <w:bottom w:val="single" w:sz="4" w:space="0" w:color="auto"/>
            </w:tcBorders>
          </w:tcPr>
          <w:p w14:paraId="655797E7" w14:textId="32F80FD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C6B77D8" w14:textId="77777777" w:rsidR="00183B12" w:rsidRDefault="00183B12" w:rsidP="00183B1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71E18E21" w14:textId="77777777" w:rsidR="00183B12" w:rsidRPr="000137BE" w:rsidRDefault="00183B12" w:rsidP="00183B12">
            <w:pPr>
              <w:jc w:val="both"/>
              <w:rPr>
                <w:rFonts w:ascii="Arial" w:hAnsi="Arial" w:cs="Arial"/>
                <w:bCs/>
                <w:iCs/>
                <w:color w:val="000000"/>
              </w:rPr>
            </w:pPr>
            <w:r w:rsidRPr="000137BE">
              <w:rPr>
                <w:rFonts w:ascii="Arial" w:hAnsi="Arial" w:cs="Arial"/>
                <w:bCs/>
              </w:rPr>
              <w:t>Section heading amended to “Unfitness to be tried &amp; Mental impairment</w:t>
            </w:r>
            <w:r w:rsidRPr="000137BE">
              <w:rPr>
                <w:rFonts w:ascii="Arial" w:hAnsi="Arial" w:cs="Arial"/>
                <w:bCs/>
                <w:iCs/>
                <w:color w:val="000000"/>
              </w:rPr>
              <w:t>”</w:t>
            </w:r>
            <w:r>
              <w:rPr>
                <w:rFonts w:ascii="Arial" w:hAnsi="Arial" w:cs="Arial"/>
                <w:bCs/>
                <w:iCs/>
                <w:color w:val="000000"/>
              </w:rPr>
              <w:t>.</w:t>
            </w:r>
          </w:p>
        </w:tc>
      </w:tr>
      <w:tr w:rsidR="00183B12" w14:paraId="3433E692" w14:textId="77777777" w:rsidTr="009B6A89">
        <w:tc>
          <w:tcPr>
            <w:tcW w:w="1261" w:type="dxa"/>
            <w:gridSpan w:val="2"/>
            <w:tcBorders>
              <w:top w:val="single" w:sz="4" w:space="0" w:color="auto"/>
              <w:left w:val="single" w:sz="18" w:space="0" w:color="auto"/>
              <w:bottom w:val="single" w:sz="4" w:space="0" w:color="auto"/>
            </w:tcBorders>
          </w:tcPr>
          <w:p w14:paraId="7B655DB3" w14:textId="77777777" w:rsidR="00183B12" w:rsidRDefault="00183B12" w:rsidP="00183B12">
            <w:pPr>
              <w:rPr>
                <w:lang w:val="en-AU"/>
              </w:rPr>
            </w:pPr>
            <w:r>
              <w:rPr>
                <w:lang w:val="en-AU"/>
              </w:rPr>
              <w:t>02/10/14</w:t>
            </w:r>
          </w:p>
        </w:tc>
        <w:tc>
          <w:tcPr>
            <w:tcW w:w="836" w:type="dxa"/>
            <w:tcBorders>
              <w:top w:val="single" w:sz="4" w:space="0" w:color="auto"/>
              <w:bottom w:val="single" w:sz="4" w:space="0" w:color="auto"/>
            </w:tcBorders>
          </w:tcPr>
          <w:p w14:paraId="7AC8A691" w14:textId="04F57DB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EAB0354" w14:textId="77777777" w:rsidR="00183B12" w:rsidRDefault="00183B12" w:rsidP="00183B1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ABBB0F" w14:textId="77777777" w:rsidR="00183B12" w:rsidRDefault="00183B12" w:rsidP="00183B12">
            <w:pPr>
              <w:jc w:val="both"/>
              <w:rPr>
                <w:rFonts w:ascii="Arial" w:hAnsi="Arial" w:cs="Arial"/>
                <w:bCs/>
                <w:iCs/>
                <w:color w:val="000000"/>
              </w:rPr>
            </w:pPr>
            <w:r>
              <w:rPr>
                <w:rFonts w:ascii="Arial" w:hAnsi="Arial" w:cs="Arial"/>
                <w:bCs/>
                <w:iCs/>
                <w:color w:val="000000"/>
              </w:rPr>
              <w:t>Commentary rewritten to reflect the amendments to the</w:t>
            </w:r>
            <w:r w:rsidRPr="000137BE">
              <w:rPr>
                <w:rFonts w:ascii="Arial" w:hAnsi="Arial" w:cs="Arial"/>
                <w:bCs/>
                <w:iCs/>
                <w:color w:val="000000"/>
              </w:rPr>
              <w:t xml:space="preserve"> </w:t>
            </w:r>
            <w:r w:rsidRPr="000137BE">
              <w:rPr>
                <w:rFonts w:ascii="Arial" w:hAnsi="Arial" w:cs="Arial"/>
                <w:u w:val="single"/>
              </w:rPr>
              <w:t>Crimes (Mental Impairment and Unfitness to be Tried Act) 199</w:t>
            </w:r>
            <w:r>
              <w:rPr>
                <w:rFonts w:ascii="Arial" w:hAnsi="Arial" w:cs="Arial"/>
                <w:u w:val="single"/>
              </w:rPr>
              <w:t>7 (Vic)</w:t>
            </w:r>
            <w:r w:rsidRPr="000137BE">
              <w:rPr>
                <w:rFonts w:ascii="Arial" w:hAnsi="Arial" w:cs="Arial"/>
              </w:rPr>
              <w:t xml:space="preserve"> commencing 31/10/2014.</w:t>
            </w:r>
          </w:p>
        </w:tc>
      </w:tr>
      <w:tr w:rsidR="00183B12" w14:paraId="04AC8BDE" w14:textId="77777777" w:rsidTr="009B6A89">
        <w:tc>
          <w:tcPr>
            <w:tcW w:w="1261" w:type="dxa"/>
            <w:gridSpan w:val="2"/>
            <w:tcBorders>
              <w:top w:val="single" w:sz="4" w:space="0" w:color="auto"/>
              <w:left w:val="single" w:sz="18" w:space="0" w:color="auto"/>
              <w:bottom w:val="single" w:sz="4" w:space="0" w:color="auto"/>
            </w:tcBorders>
          </w:tcPr>
          <w:p w14:paraId="46214AC1" w14:textId="77777777" w:rsidR="00183B12" w:rsidRDefault="00183B12" w:rsidP="00183B12">
            <w:pPr>
              <w:keepNext/>
              <w:rPr>
                <w:lang w:val="en-AU"/>
              </w:rPr>
            </w:pPr>
            <w:r>
              <w:rPr>
                <w:lang w:val="en-AU"/>
              </w:rPr>
              <w:t>02/10/14</w:t>
            </w:r>
          </w:p>
        </w:tc>
        <w:tc>
          <w:tcPr>
            <w:tcW w:w="836" w:type="dxa"/>
            <w:tcBorders>
              <w:top w:val="single" w:sz="4" w:space="0" w:color="auto"/>
              <w:bottom w:val="single" w:sz="4" w:space="0" w:color="auto"/>
            </w:tcBorders>
          </w:tcPr>
          <w:p w14:paraId="063DA52F" w14:textId="308976B9" w:rsidR="00183B12" w:rsidRDefault="00183B12" w:rsidP="00183B12">
            <w:pPr>
              <w:keepNext/>
              <w:jc w:val="center"/>
              <w:rPr>
                <w:lang w:val="en-AU"/>
              </w:rPr>
            </w:pPr>
            <w:r>
              <w:rPr>
                <w:lang w:val="en-AU"/>
              </w:rPr>
              <w:t>10</w:t>
            </w:r>
          </w:p>
        </w:tc>
        <w:tc>
          <w:tcPr>
            <w:tcW w:w="1439" w:type="dxa"/>
            <w:tcBorders>
              <w:top w:val="single" w:sz="4" w:space="0" w:color="auto"/>
              <w:bottom w:val="single" w:sz="4" w:space="0" w:color="auto"/>
            </w:tcBorders>
          </w:tcPr>
          <w:p w14:paraId="05F6B21A" w14:textId="77777777" w:rsidR="00183B12" w:rsidRDefault="00183B12" w:rsidP="00183B12">
            <w:pPr>
              <w:keepNext/>
              <w:jc w:val="center"/>
              <w:rPr>
                <w:lang w:val="en-AU"/>
              </w:rPr>
            </w:pPr>
            <w:r>
              <w:rPr>
                <w:lang w:val="en-AU"/>
              </w:rPr>
              <w:t>10.6.1 &amp; 10.6.2</w:t>
            </w:r>
          </w:p>
        </w:tc>
        <w:tc>
          <w:tcPr>
            <w:tcW w:w="4802" w:type="dxa"/>
            <w:gridSpan w:val="2"/>
            <w:tcBorders>
              <w:top w:val="single" w:sz="4" w:space="0" w:color="auto"/>
              <w:bottom w:val="single" w:sz="4" w:space="0" w:color="auto"/>
              <w:right w:val="single" w:sz="18" w:space="0" w:color="auto"/>
            </w:tcBorders>
          </w:tcPr>
          <w:p w14:paraId="641B417F" w14:textId="77777777" w:rsidR="00183B12" w:rsidRDefault="00183B12" w:rsidP="00183B12">
            <w:pPr>
              <w:keepNext/>
              <w:jc w:val="both"/>
              <w:rPr>
                <w:rFonts w:ascii="Arial" w:hAnsi="Arial" w:cs="Arial"/>
                <w:bCs/>
                <w:iCs/>
                <w:color w:val="000000"/>
              </w:rPr>
            </w:pPr>
            <w:r>
              <w:rPr>
                <w:rFonts w:ascii="Arial" w:hAnsi="Arial" w:cs="Arial"/>
                <w:bCs/>
                <w:iCs/>
                <w:color w:val="000000"/>
              </w:rPr>
              <w:t>Paragraph headings deleted.</w:t>
            </w:r>
          </w:p>
        </w:tc>
      </w:tr>
      <w:tr w:rsidR="00183B12" w14:paraId="29A9A93A" w14:textId="77777777" w:rsidTr="009B6A89">
        <w:tc>
          <w:tcPr>
            <w:tcW w:w="1261" w:type="dxa"/>
            <w:gridSpan w:val="2"/>
            <w:tcBorders>
              <w:top w:val="single" w:sz="4" w:space="0" w:color="auto"/>
              <w:left w:val="single" w:sz="18" w:space="0" w:color="auto"/>
              <w:bottom w:val="single" w:sz="4" w:space="0" w:color="auto"/>
            </w:tcBorders>
          </w:tcPr>
          <w:p w14:paraId="6A7E783F" w14:textId="77777777" w:rsidR="00183B12" w:rsidRDefault="00183B12" w:rsidP="00183B12">
            <w:pPr>
              <w:rPr>
                <w:lang w:val="en-AU"/>
              </w:rPr>
            </w:pPr>
            <w:r>
              <w:rPr>
                <w:lang w:val="en-AU"/>
              </w:rPr>
              <w:t>30/09/14</w:t>
            </w:r>
          </w:p>
        </w:tc>
        <w:tc>
          <w:tcPr>
            <w:tcW w:w="836" w:type="dxa"/>
            <w:tcBorders>
              <w:top w:val="single" w:sz="4" w:space="0" w:color="auto"/>
              <w:bottom w:val="single" w:sz="4" w:space="0" w:color="auto"/>
            </w:tcBorders>
          </w:tcPr>
          <w:p w14:paraId="10D7F65C" w14:textId="20816CD8"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812E95C" w14:textId="77777777" w:rsidR="00183B12" w:rsidRDefault="00183B12" w:rsidP="00183B1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188F4245" w14:textId="77777777" w:rsidR="00183B12" w:rsidRDefault="00183B12" w:rsidP="00183B12">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Removal of dated material in the commentary about the CYFA.</w:t>
            </w:r>
          </w:p>
          <w:p w14:paraId="4AEE0E5B" w14:textId="77777777" w:rsidR="00183B12" w:rsidRDefault="00183B12" w:rsidP="00183B12">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 xml:space="preserve">Addition of commentary on the amendments to the CYFA contained in the </w:t>
            </w:r>
            <w:r w:rsidRPr="00786F9E">
              <w:rPr>
                <w:rFonts w:ascii="Arial" w:hAnsi="Arial" w:cs="Arial"/>
                <w:color w:val="000000"/>
                <w:u w:val="single"/>
              </w:rPr>
              <w:t xml:space="preserve">Children, Youth and Families </w:t>
            </w:r>
            <w:r>
              <w:rPr>
                <w:rFonts w:ascii="Arial" w:hAnsi="Arial" w:cs="Arial"/>
                <w:color w:val="000000"/>
                <w:u w:val="single"/>
              </w:rPr>
              <w:t xml:space="preserve">Amendment (Permanent Care and Other Matters) </w:t>
            </w:r>
            <w:r w:rsidRPr="00786F9E">
              <w:rPr>
                <w:rFonts w:ascii="Arial" w:hAnsi="Arial" w:cs="Arial"/>
                <w:color w:val="000000"/>
                <w:u w:val="single"/>
              </w:rPr>
              <w:t>Act 20</w:t>
            </w:r>
            <w:r>
              <w:rPr>
                <w:rFonts w:ascii="Arial" w:hAnsi="Arial" w:cs="Arial"/>
                <w:color w:val="000000"/>
                <w:u w:val="single"/>
              </w:rPr>
              <w:t>14</w:t>
            </w:r>
            <w:r w:rsidRPr="00786F9E">
              <w:rPr>
                <w:rFonts w:ascii="Arial" w:hAnsi="Arial" w:cs="Arial"/>
                <w:color w:val="000000"/>
                <w:u w:val="single"/>
              </w:rPr>
              <w:t xml:space="preserve"> (Vic)</w:t>
            </w:r>
            <w:r w:rsidRPr="00032A18">
              <w:rPr>
                <w:rFonts w:ascii="Arial" w:hAnsi="Arial" w:cs="Arial"/>
                <w:color w:val="000000"/>
              </w:rPr>
              <w:t xml:space="preserve"> </w:t>
            </w:r>
            <w:r>
              <w:rPr>
                <w:rFonts w:ascii="Arial" w:hAnsi="Arial" w:cs="Arial"/>
                <w:color w:val="000000"/>
              </w:rPr>
              <w:t>[No.61 of 2014]</w:t>
            </w:r>
            <w:r>
              <w:rPr>
                <w:rFonts w:ascii="Arial" w:hAnsi="Arial" w:cs="Arial"/>
                <w:bCs/>
                <w:iCs/>
                <w:color w:val="000000"/>
              </w:rPr>
              <w:t>.</w:t>
            </w:r>
          </w:p>
        </w:tc>
      </w:tr>
      <w:tr w:rsidR="00183B12" w14:paraId="6ADE27F1" w14:textId="77777777" w:rsidTr="009B6A89">
        <w:tc>
          <w:tcPr>
            <w:tcW w:w="1261" w:type="dxa"/>
            <w:gridSpan w:val="2"/>
            <w:tcBorders>
              <w:top w:val="single" w:sz="4" w:space="0" w:color="auto"/>
              <w:left w:val="single" w:sz="18" w:space="0" w:color="auto"/>
              <w:bottom w:val="single" w:sz="4" w:space="0" w:color="auto"/>
            </w:tcBorders>
          </w:tcPr>
          <w:p w14:paraId="6CCDECAF" w14:textId="77777777" w:rsidR="00183B12" w:rsidRDefault="00183B12" w:rsidP="00183B12">
            <w:pPr>
              <w:rPr>
                <w:lang w:val="en-AU"/>
              </w:rPr>
            </w:pPr>
            <w:r>
              <w:rPr>
                <w:lang w:val="en-AU"/>
              </w:rPr>
              <w:t>30/09/14</w:t>
            </w:r>
          </w:p>
        </w:tc>
        <w:tc>
          <w:tcPr>
            <w:tcW w:w="836" w:type="dxa"/>
            <w:tcBorders>
              <w:top w:val="single" w:sz="4" w:space="0" w:color="auto"/>
              <w:bottom w:val="single" w:sz="4" w:space="0" w:color="auto"/>
            </w:tcBorders>
          </w:tcPr>
          <w:p w14:paraId="32FDF4E1" w14:textId="54446DFF"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3A82697" w14:textId="77777777" w:rsidR="00183B12" w:rsidRDefault="00183B12" w:rsidP="00183B1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4DD5A4D" w14:textId="77777777" w:rsidR="00183B12" w:rsidRDefault="00183B12" w:rsidP="00183B12">
            <w:pPr>
              <w:jc w:val="both"/>
              <w:rPr>
                <w:rFonts w:ascii="Arial" w:hAnsi="Arial" w:cs="Arial"/>
                <w:bCs/>
                <w:iCs/>
                <w:color w:val="000000"/>
              </w:rPr>
            </w:pPr>
            <w:r>
              <w:rPr>
                <w:rFonts w:ascii="Arial" w:hAnsi="Arial" w:cs="Arial"/>
                <w:bCs/>
                <w:iCs/>
                <w:color w:val="000000"/>
              </w:rPr>
              <w:t>Addition of references to Practice Directions No.5 of 2013 and No.1-4 of 2014.</w:t>
            </w:r>
          </w:p>
        </w:tc>
      </w:tr>
      <w:tr w:rsidR="00183B12" w14:paraId="02F34D80" w14:textId="77777777" w:rsidTr="009B6A89">
        <w:tc>
          <w:tcPr>
            <w:tcW w:w="1261" w:type="dxa"/>
            <w:gridSpan w:val="2"/>
            <w:tcBorders>
              <w:top w:val="single" w:sz="4" w:space="0" w:color="auto"/>
              <w:left w:val="single" w:sz="18" w:space="0" w:color="auto"/>
              <w:bottom w:val="single" w:sz="4" w:space="0" w:color="auto"/>
            </w:tcBorders>
          </w:tcPr>
          <w:p w14:paraId="67AF3F03" w14:textId="77777777" w:rsidR="00183B12" w:rsidRDefault="00183B12" w:rsidP="00183B12">
            <w:pPr>
              <w:rPr>
                <w:lang w:val="en-AU"/>
              </w:rPr>
            </w:pPr>
            <w:r>
              <w:rPr>
                <w:lang w:val="en-AU"/>
              </w:rPr>
              <w:t>17/06/14</w:t>
            </w:r>
          </w:p>
        </w:tc>
        <w:tc>
          <w:tcPr>
            <w:tcW w:w="836" w:type="dxa"/>
            <w:tcBorders>
              <w:top w:val="single" w:sz="4" w:space="0" w:color="auto"/>
              <w:bottom w:val="single" w:sz="4" w:space="0" w:color="auto"/>
            </w:tcBorders>
          </w:tcPr>
          <w:p w14:paraId="491136AC" w14:textId="11C5C46D"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346B437F" w14:textId="77777777" w:rsidR="00183B12" w:rsidRDefault="00183B12" w:rsidP="00183B1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2091EE7" w14:textId="77777777" w:rsidR="00183B12" w:rsidRPr="002C6F77" w:rsidRDefault="00183B12" w:rsidP="00183B12">
            <w:pPr>
              <w:jc w:val="both"/>
              <w:rPr>
                <w:rFonts w:ascii="Arial" w:hAnsi="Arial" w:cs="Arial"/>
                <w:bCs/>
                <w:iCs/>
                <w:color w:val="000000"/>
              </w:rPr>
            </w:pPr>
            <w:r>
              <w:rPr>
                <w:rFonts w:ascii="Arial" w:hAnsi="Arial" w:cs="Arial"/>
                <w:bCs/>
                <w:iCs/>
                <w:color w:val="000000"/>
              </w:rPr>
              <w:t>Additional statistics re Police Cautioning Program.</w:t>
            </w:r>
          </w:p>
        </w:tc>
      </w:tr>
      <w:tr w:rsidR="00183B12" w14:paraId="2D227F58" w14:textId="77777777" w:rsidTr="009B6A89">
        <w:tc>
          <w:tcPr>
            <w:tcW w:w="1261" w:type="dxa"/>
            <w:gridSpan w:val="2"/>
            <w:tcBorders>
              <w:top w:val="single" w:sz="4" w:space="0" w:color="auto"/>
              <w:left w:val="single" w:sz="18" w:space="0" w:color="auto"/>
              <w:bottom w:val="single" w:sz="4" w:space="0" w:color="auto"/>
            </w:tcBorders>
          </w:tcPr>
          <w:p w14:paraId="4AF0E936" w14:textId="77777777" w:rsidR="00183B12" w:rsidRDefault="00183B12" w:rsidP="00183B12">
            <w:pPr>
              <w:rPr>
                <w:lang w:val="en-AU"/>
              </w:rPr>
            </w:pPr>
            <w:r>
              <w:rPr>
                <w:lang w:val="en-AU"/>
              </w:rPr>
              <w:t>17/06/14</w:t>
            </w:r>
          </w:p>
        </w:tc>
        <w:tc>
          <w:tcPr>
            <w:tcW w:w="836" w:type="dxa"/>
            <w:tcBorders>
              <w:top w:val="single" w:sz="4" w:space="0" w:color="auto"/>
              <w:bottom w:val="single" w:sz="4" w:space="0" w:color="auto"/>
            </w:tcBorders>
          </w:tcPr>
          <w:p w14:paraId="172FA1ED" w14:textId="78CCB277"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963BB65" w14:textId="77777777" w:rsidR="00183B12" w:rsidRDefault="00183B12" w:rsidP="00183B1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218D14F" w14:textId="77777777" w:rsidR="00183B12" w:rsidRPr="002C6F77" w:rsidRDefault="00183B12" w:rsidP="00183B12">
            <w:pPr>
              <w:jc w:val="both"/>
              <w:rPr>
                <w:rFonts w:ascii="Arial" w:hAnsi="Arial" w:cs="Arial"/>
                <w:bCs/>
                <w:iCs/>
                <w:color w:val="000000"/>
              </w:rPr>
            </w:pPr>
            <w:r>
              <w:rPr>
                <w:rFonts w:ascii="Arial" w:hAnsi="Arial" w:cs="Arial"/>
                <w:bCs/>
                <w:iCs/>
                <w:color w:val="000000"/>
              </w:rPr>
              <w:t>Updated commentary on Children’s Koori Courts.</w:t>
            </w:r>
          </w:p>
        </w:tc>
      </w:tr>
      <w:tr w:rsidR="00183B12" w14:paraId="36ECB257" w14:textId="77777777" w:rsidTr="009B6A89">
        <w:tc>
          <w:tcPr>
            <w:tcW w:w="1261" w:type="dxa"/>
            <w:gridSpan w:val="2"/>
            <w:tcBorders>
              <w:top w:val="single" w:sz="4" w:space="0" w:color="auto"/>
              <w:left w:val="single" w:sz="18" w:space="0" w:color="auto"/>
              <w:bottom w:val="single" w:sz="4" w:space="0" w:color="auto"/>
            </w:tcBorders>
          </w:tcPr>
          <w:p w14:paraId="1F7C1CED" w14:textId="77777777" w:rsidR="00183B12" w:rsidRDefault="00183B12" w:rsidP="00183B12">
            <w:pPr>
              <w:rPr>
                <w:lang w:val="en-AU"/>
              </w:rPr>
            </w:pPr>
            <w:r>
              <w:rPr>
                <w:lang w:val="en-AU"/>
              </w:rPr>
              <w:t>17/06/14</w:t>
            </w:r>
          </w:p>
        </w:tc>
        <w:tc>
          <w:tcPr>
            <w:tcW w:w="836" w:type="dxa"/>
            <w:tcBorders>
              <w:top w:val="single" w:sz="4" w:space="0" w:color="auto"/>
              <w:bottom w:val="single" w:sz="4" w:space="0" w:color="auto"/>
            </w:tcBorders>
          </w:tcPr>
          <w:p w14:paraId="776E6E49" w14:textId="4C2538B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289DD94"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0668BB" w14:textId="77777777" w:rsidR="00183B12" w:rsidRPr="002C6F77" w:rsidRDefault="00183B12" w:rsidP="00183B12">
            <w:pPr>
              <w:jc w:val="both"/>
              <w:rPr>
                <w:rFonts w:ascii="Arial" w:hAnsi="Arial" w:cs="Arial"/>
                <w:color w:val="000000"/>
              </w:rPr>
            </w:pPr>
            <w:r w:rsidRPr="002C6F77">
              <w:rPr>
                <w:rFonts w:ascii="Arial" w:hAnsi="Arial" w:cs="Arial"/>
                <w:bCs/>
                <w:iCs/>
                <w:color w:val="000000"/>
              </w:rPr>
              <w:t xml:space="preserve">New commentary on cases of </w:t>
            </w:r>
            <w:r w:rsidRPr="002C6F77">
              <w:rPr>
                <w:rFonts w:ascii="Arial" w:hAnsi="Arial" w:cs="Arial"/>
                <w:i/>
                <w:color w:val="000000"/>
              </w:rPr>
              <w:t>Bail Application – Jason Yuen</w:t>
            </w:r>
            <w:r w:rsidRPr="002C6F77">
              <w:rPr>
                <w:rFonts w:ascii="Arial" w:hAnsi="Arial" w:cs="Arial"/>
                <w:color w:val="000000"/>
              </w:rPr>
              <w:t xml:space="preserve"> [2014] VSC 197 &amp; </w:t>
            </w:r>
            <w:r w:rsidRPr="002C6F77">
              <w:rPr>
                <w:rFonts w:ascii="Arial" w:hAnsi="Arial" w:cs="Arial"/>
                <w:i/>
                <w:color w:val="000000"/>
              </w:rPr>
              <w:t xml:space="preserve">Bail Application – Dalton </w:t>
            </w:r>
            <w:r w:rsidRPr="002C6F77">
              <w:rPr>
                <w:rFonts w:ascii="Arial" w:hAnsi="Arial" w:cs="Arial"/>
                <w:color w:val="000000"/>
              </w:rPr>
              <w:t>[2013] VSC 690.</w:t>
            </w:r>
          </w:p>
        </w:tc>
      </w:tr>
      <w:tr w:rsidR="00183B12" w14:paraId="309268FD" w14:textId="77777777" w:rsidTr="009B6A89">
        <w:tc>
          <w:tcPr>
            <w:tcW w:w="1261" w:type="dxa"/>
            <w:gridSpan w:val="2"/>
            <w:tcBorders>
              <w:top w:val="single" w:sz="4" w:space="0" w:color="auto"/>
              <w:left w:val="single" w:sz="18" w:space="0" w:color="auto"/>
              <w:bottom w:val="single" w:sz="4" w:space="0" w:color="auto"/>
            </w:tcBorders>
          </w:tcPr>
          <w:p w14:paraId="3182765E" w14:textId="77777777" w:rsidR="00183B12" w:rsidRDefault="00183B12" w:rsidP="00183B12">
            <w:pPr>
              <w:rPr>
                <w:lang w:val="en-AU"/>
              </w:rPr>
            </w:pPr>
            <w:r>
              <w:rPr>
                <w:lang w:val="en-AU"/>
              </w:rPr>
              <w:t>17/06/14</w:t>
            </w:r>
          </w:p>
        </w:tc>
        <w:tc>
          <w:tcPr>
            <w:tcW w:w="836" w:type="dxa"/>
            <w:tcBorders>
              <w:top w:val="single" w:sz="4" w:space="0" w:color="auto"/>
              <w:bottom w:val="single" w:sz="4" w:space="0" w:color="auto"/>
            </w:tcBorders>
          </w:tcPr>
          <w:p w14:paraId="7503C7EA" w14:textId="628365F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D195F0F" w14:textId="77777777" w:rsidR="00183B12" w:rsidRDefault="00183B12" w:rsidP="00183B1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41609073" w14:textId="77777777" w:rsidR="00183B12" w:rsidRDefault="00183B12" w:rsidP="00183B12">
            <w:pPr>
              <w:jc w:val="both"/>
              <w:rPr>
                <w:rFonts w:ascii="Arial" w:hAnsi="Arial" w:cs="Arial"/>
                <w:bCs/>
                <w:iCs/>
                <w:color w:val="000000"/>
              </w:rPr>
            </w:pPr>
            <w:r w:rsidRPr="002C6F77">
              <w:rPr>
                <w:rFonts w:ascii="Arial" w:hAnsi="Arial" w:cs="Arial"/>
                <w:color w:val="000000"/>
              </w:rPr>
              <w:t xml:space="preserve">New case of </w:t>
            </w:r>
            <w:r w:rsidRPr="003262FA">
              <w:rPr>
                <w:rFonts w:ascii="Arial" w:hAnsi="Arial" w:cs="Arial"/>
                <w:i/>
                <w:color w:val="000000"/>
              </w:rPr>
              <w:t>Application for Bail by Tyler Foxwell</w:t>
            </w:r>
            <w:r w:rsidRPr="003262FA">
              <w:rPr>
                <w:rFonts w:ascii="Arial" w:hAnsi="Arial" w:cs="Arial"/>
                <w:color w:val="000000"/>
              </w:rPr>
              <w:t xml:space="preserve"> [2013] VSC 716</w:t>
            </w:r>
            <w:r>
              <w:rPr>
                <w:rFonts w:ascii="Arial" w:hAnsi="Arial" w:cs="Arial"/>
                <w:color w:val="000000"/>
              </w:rPr>
              <w:t>.</w:t>
            </w:r>
          </w:p>
        </w:tc>
      </w:tr>
      <w:tr w:rsidR="00183B12" w14:paraId="1D6EA6DA" w14:textId="77777777" w:rsidTr="009B6A89">
        <w:tc>
          <w:tcPr>
            <w:tcW w:w="1261" w:type="dxa"/>
            <w:gridSpan w:val="2"/>
            <w:tcBorders>
              <w:top w:val="single" w:sz="4" w:space="0" w:color="auto"/>
              <w:left w:val="single" w:sz="18" w:space="0" w:color="auto"/>
              <w:bottom w:val="single" w:sz="4" w:space="0" w:color="auto"/>
            </w:tcBorders>
          </w:tcPr>
          <w:p w14:paraId="7BD28A3F" w14:textId="77777777" w:rsidR="00183B12" w:rsidRDefault="00183B12" w:rsidP="00183B12">
            <w:pPr>
              <w:rPr>
                <w:lang w:val="en-AU"/>
              </w:rPr>
            </w:pPr>
            <w:r>
              <w:rPr>
                <w:lang w:val="en-AU"/>
              </w:rPr>
              <w:t>17/06/14</w:t>
            </w:r>
          </w:p>
        </w:tc>
        <w:tc>
          <w:tcPr>
            <w:tcW w:w="836" w:type="dxa"/>
            <w:tcBorders>
              <w:top w:val="single" w:sz="4" w:space="0" w:color="auto"/>
              <w:bottom w:val="single" w:sz="4" w:space="0" w:color="auto"/>
            </w:tcBorders>
          </w:tcPr>
          <w:p w14:paraId="570E9902" w14:textId="7379567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610C0F5" w14:textId="77777777" w:rsidR="00183B12" w:rsidRDefault="00183B12" w:rsidP="00183B12">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BC7720A" w14:textId="77777777" w:rsidR="00183B12" w:rsidRPr="002C6F77" w:rsidRDefault="00183B12" w:rsidP="00183B12">
            <w:pPr>
              <w:jc w:val="both"/>
              <w:rPr>
                <w:rFonts w:ascii="Arial" w:hAnsi="Arial" w:cs="Arial"/>
                <w:color w:val="000000"/>
              </w:rPr>
            </w:pPr>
            <w:r>
              <w:rPr>
                <w:rFonts w:ascii="Arial" w:hAnsi="Arial" w:cs="Arial"/>
                <w:bCs/>
                <w:iCs/>
                <w:color w:val="000000"/>
              </w:rPr>
              <w:t xml:space="preserve">New reference to </w:t>
            </w:r>
            <w:r>
              <w:rPr>
                <w:rFonts w:ascii="Arial" w:hAnsi="Arial" w:cs="Arial"/>
                <w:color w:val="000000"/>
              </w:rPr>
              <w:t xml:space="preserve">decision of </w:t>
            </w:r>
            <w:r w:rsidRPr="003262FA">
              <w:rPr>
                <w:rFonts w:ascii="Arial" w:hAnsi="Arial" w:cs="Arial"/>
                <w:color w:val="000000"/>
              </w:rPr>
              <w:t xml:space="preserve">Kaye J in </w:t>
            </w:r>
            <w:r w:rsidRPr="003262FA">
              <w:rPr>
                <w:rFonts w:ascii="Arial" w:hAnsi="Arial" w:cs="Arial"/>
                <w:i/>
                <w:color w:val="000000"/>
              </w:rPr>
              <w:t>Bail Application – Bunning</w:t>
            </w:r>
            <w:r w:rsidRPr="003262FA">
              <w:rPr>
                <w:rFonts w:ascii="Arial" w:hAnsi="Arial" w:cs="Arial"/>
                <w:color w:val="000000"/>
              </w:rPr>
              <w:t xml:space="preserve"> [2013] VSC 618 at [35]-[38].</w:t>
            </w:r>
          </w:p>
        </w:tc>
      </w:tr>
      <w:tr w:rsidR="00183B12" w14:paraId="0119F1C5" w14:textId="77777777" w:rsidTr="009B6A89">
        <w:tc>
          <w:tcPr>
            <w:tcW w:w="1261" w:type="dxa"/>
            <w:gridSpan w:val="2"/>
            <w:tcBorders>
              <w:top w:val="single" w:sz="4" w:space="0" w:color="auto"/>
              <w:left w:val="single" w:sz="18" w:space="0" w:color="auto"/>
              <w:bottom w:val="single" w:sz="4" w:space="0" w:color="auto"/>
            </w:tcBorders>
          </w:tcPr>
          <w:p w14:paraId="3903BC08" w14:textId="77777777" w:rsidR="00183B12" w:rsidRDefault="00183B12" w:rsidP="00183B12">
            <w:pPr>
              <w:rPr>
                <w:lang w:val="en-AU"/>
              </w:rPr>
            </w:pPr>
            <w:r>
              <w:rPr>
                <w:lang w:val="en-AU"/>
              </w:rPr>
              <w:t>17/06/14</w:t>
            </w:r>
          </w:p>
        </w:tc>
        <w:tc>
          <w:tcPr>
            <w:tcW w:w="836" w:type="dxa"/>
            <w:tcBorders>
              <w:top w:val="single" w:sz="4" w:space="0" w:color="auto"/>
              <w:bottom w:val="single" w:sz="4" w:space="0" w:color="auto"/>
            </w:tcBorders>
          </w:tcPr>
          <w:p w14:paraId="5F5159A5" w14:textId="65EA02C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EE8E782" w14:textId="77777777" w:rsidR="00183B12" w:rsidRDefault="00183B12" w:rsidP="00183B1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58063487" w14:textId="77777777" w:rsidR="00183B12" w:rsidRPr="002C6F77" w:rsidRDefault="00183B12" w:rsidP="00183B12">
            <w:pPr>
              <w:jc w:val="both"/>
              <w:rPr>
                <w:rFonts w:ascii="Arial" w:hAnsi="Arial" w:cs="Arial"/>
                <w:color w:val="000000"/>
              </w:rPr>
            </w:pPr>
            <w:r>
              <w:rPr>
                <w:rFonts w:ascii="Arial" w:hAnsi="Arial" w:cs="Arial"/>
                <w:bCs/>
                <w:iCs/>
                <w:color w:val="000000"/>
              </w:rPr>
              <w:t xml:space="preserve">Commentaries on new cases of </w:t>
            </w:r>
            <w:r w:rsidRPr="003262FA">
              <w:rPr>
                <w:rFonts w:ascii="Arial" w:hAnsi="Arial" w:cs="Arial"/>
                <w:i/>
                <w:color w:val="000000"/>
                <w:u w:val="single"/>
              </w:rPr>
              <w:t>Peter John Hewat</w:t>
            </w:r>
            <w:r>
              <w:rPr>
                <w:rFonts w:ascii="Arial" w:hAnsi="Arial" w:cs="Arial"/>
                <w:color w:val="000000"/>
              </w:rPr>
              <w:t xml:space="preserve"> </w:t>
            </w:r>
            <w:r w:rsidRPr="003262FA">
              <w:rPr>
                <w:rFonts w:ascii="Arial" w:hAnsi="Arial" w:cs="Arial"/>
                <w:color w:val="000000"/>
              </w:rPr>
              <w:t>[2014] VSC 240</w:t>
            </w:r>
            <w:r>
              <w:rPr>
                <w:rFonts w:ascii="Arial" w:hAnsi="Arial" w:cs="Arial"/>
                <w:color w:val="000000"/>
              </w:rPr>
              <w:t xml:space="preserve">; </w:t>
            </w:r>
            <w:r w:rsidRPr="003262FA">
              <w:rPr>
                <w:rFonts w:ascii="Arial" w:hAnsi="Arial" w:cs="Arial"/>
                <w:i/>
                <w:color w:val="000000"/>
                <w:u w:val="single"/>
              </w:rPr>
              <w:t>Michael Murray</w:t>
            </w:r>
            <w:r w:rsidRPr="002C6F77">
              <w:rPr>
                <w:rFonts w:ascii="Arial" w:hAnsi="Arial" w:cs="Arial"/>
                <w:i/>
                <w:color w:val="000000"/>
              </w:rPr>
              <w:t xml:space="preserve"> </w:t>
            </w:r>
            <w:r w:rsidRPr="003262FA">
              <w:rPr>
                <w:rFonts w:ascii="Arial" w:hAnsi="Arial" w:cs="Arial"/>
                <w:color w:val="000000"/>
              </w:rPr>
              <w:t>[2014] VSC 249</w:t>
            </w:r>
            <w:r>
              <w:rPr>
                <w:rFonts w:ascii="Arial" w:hAnsi="Arial" w:cs="Arial"/>
                <w:color w:val="000000"/>
              </w:rPr>
              <w:t xml:space="preserve">; </w:t>
            </w:r>
            <w:r w:rsidRPr="003262FA">
              <w:rPr>
                <w:rFonts w:ascii="Arial" w:hAnsi="Arial" w:cs="Arial"/>
                <w:i/>
                <w:color w:val="000000"/>
              </w:rPr>
              <w:t>Sanchez v DPP</w:t>
            </w:r>
            <w:r w:rsidRPr="003262FA">
              <w:rPr>
                <w:rFonts w:ascii="Arial" w:hAnsi="Arial" w:cs="Arial"/>
                <w:color w:val="000000"/>
              </w:rPr>
              <w:t xml:space="preserve"> [2013] VSC 707 </w:t>
            </w:r>
            <w:r>
              <w:rPr>
                <w:rFonts w:ascii="Arial" w:hAnsi="Arial" w:cs="Arial"/>
                <w:color w:val="000000"/>
              </w:rPr>
              <w:t xml:space="preserve">&amp; </w:t>
            </w:r>
            <w:r w:rsidRPr="003262FA">
              <w:rPr>
                <w:rFonts w:ascii="Arial" w:hAnsi="Arial" w:cs="Arial"/>
                <w:i/>
                <w:color w:val="000000"/>
              </w:rPr>
              <w:t xml:space="preserve">Smith v DPP </w:t>
            </w:r>
            <w:r w:rsidRPr="003262FA">
              <w:rPr>
                <w:rFonts w:ascii="Arial" w:hAnsi="Arial" w:cs="Arial"/>
                <w:color w:val="000000"/>
              </w:rPr>
              <w:t>[2014] VSC 60.</w:t>
            </w:r>
          </w:p>
        </w:tc>
      </w:tr>
      <w:tr w:rsidR="00183B12" w14:paraId="0AEBCB65" w14:textId="77777777" w:rsidTr="009B6A89">
        <w:tc>
          <w:tcPr>
            <w:tcW w:w="1261" w:type="dxa"/>
            <w:gridSpan w:val="2"/>
            <w:tcBorders>
              <w:top w:val="single" w:sz="4" w:space="0" w:color="auto"/>
              <w:left w:val="single" w:sz="18" w:space="0" w:color="auto"/>
              <w:bottom w:val="single" w:sz="4" w:space="0" w:color="auto"/>
            </w:tcBorders>
          </w:tcPr>
          <w:p w14:paraId="5B5CB40F" w14:textId="77777777" w:rsidR="00183B12" w:rsidRDefault="00183B12" w:rsidP="00183B12">
            <w:pPr>
              <w:rPr>
                <w:lang w:val="en-AU"/>
              </w:rPr>
            </w:pPr>
            <w:r>
              <w:rPr>
                <w:lang w:val="en-AU"/>
              </w:rPr>
              <w:t>17/06/14</w:t>
            </w:r>
          </w:p>
        </w:tc>
        <w:tc>
          <w:tcPr>
            <w:tcW w:w="836" w:type="dxa"/>
            <w:tcBorders>
              <w:top w:val="single" w:sz="4" w:space="0" w:color="auto"/>
              <w:bottom w:val="single" w:sz="4" w:space="0" w:color="auto"/>
            </w:tcBorders>
          </w:tcPr>
          <w:p w14:paraId="0E7484B6" w14:textId="438483D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713F038" w14:textId="77777777" w:rsidR="00183B12" w:rsidRDefault="00183B12" w:rsidP="00183B12">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2F34D5D" w14:textId="77777777" w:rsidR="00183B12" w:rsidRPr="00207D06" w:rsidRDefault="00183B12" w:rsidP="00183B12">
            <w:pPr>
              <w:jc w:val="both"/>
              <w:rPr>
                <w:rFonts w:ascii="Arial" w:hAnsi="Arial" w:cs="Arial"/>
                <w:color w:val="000000"/>
              </w:rPr>
            </w:pPr>
            <w:r w:rsidRPr="00207D06">
              <w:rPr>
                <w:rFonts w:ascii="Arial" w:hAnsi="Arial" w:cs="Arial"/>
                <w:color w:val="000000"/>
              </w:rPr>
              <w:t xml:space="preserve">Commentaries on new cases of </w:t>
            </w:r>
            <w:r w:rsidRPr="003262FA">
              <w:rPr>
                <w:rFonts w:ascii="Arial" w:hAnsi="Arial" w:cs="Arial"/>
                <w:i/>
                <w:color w:val="000000"/>
              </w:rPr>
              <w:t>Bail Application – Bunning</w:t>
            </w:r>
            <w:r w:rsidRPr="003262FA">
              <w:rPr>
                <w:rFonts w:ascii="Arial" w:hAnsi="Arial" w:cs="Arial"/>
                <w:color w:val="000000"/>
              </w:rPr>
              <w:t xml:space="preserve"> [2013] VSC 681;</w:t>
            </w:r>
            <w:r>
              <w:rPr>
                <w:rFonts w:ascii="Arial" w:hAnsi="Arial" w:cs="Arial"/>
                <w:i/>
                <w:color w:val="000000"/>
              </w:rPr>
              <w:t xml:space="preserve"> </w:t>
            </w:r>
            <w:r w:rsidRPr="003262FA">
              <w:rPr>
                <w:rFonts w:ascii="Arial" w:hAnsi="Arial" w:cs="Arial"/>
                <w:i/>
                <w:color w:val="000000"/>
              </w:rPr>
              <w:t>Re Jan Visser</w:t>
            </w:r>
            <w:r w:rsidRPr="003262FA">
              <w:rPr>
                <w:rFonts w:ascii="Arial" w:hAnsi="Arial" w:cs="Arial"/>
                <w:color w:val="000000"/>
              </w:rPr>
              <w:t xml:space="preserve"> [2013] VSC 736</w:t>
            </w:r>
            <w:r>
              <w:rPr>
                <w:rFonts w:ascii="Arial" w:hAnsi="Arial" w:cs="Arial"/>
                <w:color w:val="000000"/>
              </w:rPr>
              <w:t xml:space="preserve"> &amp; </w:t>
            </w:r>
            <w:r w:rsidRPr="003262FA">
              <w:rPr>
                <w:rFonts w:ascii="Arial" w:hAnsi="Arial" w:cs="Arial"/>
                <w:i/>
                <w:color w:val="000000"/>
              </w:rPr>
              <w:t>Re PI</w:t>
            </w:r>
            <w:r w:rsidRPr="003262FA">
              <w:rPr>
                <w:rFonts w:ascii="Arial" w:hAnsi="Arial" w:cs="Arial"/>
                <w:color w:val="000000"/>
              </w:rPr>
              <w:t xml:space="preserve"> [2014] VSC 64.</w:t>
            </w:r>
          </w:p>
        </w:tc>
      </w:tr>
      <w:tr w:rsidR="00183B12" w14:paraId="1C093730" w14:textId="77777777" w:rsidTr="009B6A89">
        <w:tc>
          <w:tcPr>
            <w:tcW w:w="1261" w:type="dxa"/>
            <w:gridSpan w:val="2"/>
            <w:tcBorders>
              <w:top w:val="single" w:sz="4" w:space="0" w:color="auto"/>
              <w:left w:val="single" w:sz="18" w:space="0" w:color="auto"/>
              <w:bottom w:val="single" w:sz="4" w:space="0" w:color="auto"/>
            </w:tcBorders>
          </w:tcPr>
          <w:p w14:paraId="12E696AB" w14:textId="77777777" w:rsidR="00183B12" w:rsidRDefault="00183B12" w:rsidP="00183B12">
            <w:pPr>
              <w:rPr>
                <w:lang w:val="en-AU"/>
              </w:rPr>
            </w:pPr>
            <w:r>
              <w:rPr>
                <w:lang w:val="en-AU"/>
              </w:rPr>
              <w:t>30/05/14</w:t>
            </w:r>
          </w:p>
        </w:tc>
        <w:tc>
          <w:tcPr>
            <w:tcW w:w="836" w:type="dxa"/>
            <w:tcBorders>
              <w:top w:val="single" w:sz="4" w:space="0" w:color="auto"/>
              <w:bottom w:val="single" w:sz="4" w:space="0" w:color="auto"/>
            </w:tcBorders>
          </w:tcPr>
          <w:p w14:paraId="332EE1B5" w14:textId="4B09FCA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895B073"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119F0180" w14:textId="77777777" w:rsidR="00183B12" w:rsidRDefault="00183B12" w:rsidP="00183B12">
            <w:pPr>
              <w:jc w:val="both"/>
              <w:rPr>
                <w:rFonts w:ascii="Arial" w:hAnsi="Arial" w:cs="Arial"/>
                <w:bCs/>
                <w:iCs/>
                <w:color w:val="000000"/>
              </w:rPr>
            </w:pPr>
            <w:r>
              <w:rPr>
                <w:rFonts w:ascii="Arial" w:hAnsi="Arial" w:cs="Arial"/>
                <w:bCs/>
                <w:iCs/>
                <w:color w:val="000000"/>
              </w:rPr>
              <w:t xml:space="preserve">Commentary on and extract from new case of </w:t>
            </w:r>
            <w:r w:rsidRPr="006D3689">
              <w:rPr>
                <w:rFonts w:ascii="Arial" w:hAnsi="Arial" w:cs="Arial"/>
                <w:bCs/>
                <w:i/>
                <w:iCs/>
                <w:color w:val="000000"/>
              </w:rPr>
              <w:t>DPP v QPX</w:t>
            </w:r>
            <w:r>
              <w:rPr>
                <w:rFonts w:ascii="Arial" w:hAnsi="Arial" w:cs="Arial"/>
                <w:bCs/>
                <w:iCs/>
                <w:color w:val="000000"/>
              </w:rPr>
              <w:t xml:space="preserve"> [2014] VSC 211.</w:t>
            </w:r>
          </w:p>
        </w:tc>
      </w:tr>
      <w:tr w:rsidR="00183B12" w14:paraId="7A8BAC2D" w14:textId="77777777" w:rsidTr="009B6A89">
        <w:tc>
          <w:tcPr>
            <w:tcW w:w="1261" w:type="dxa"/>
            <w:gridSpan w:val="2"/>
            <w:tcBorders>
              <w:top w:val="single" w:sz="4" w:space="0" w:color="auto"/>
              <w:left w:val="single" w:sz="18" w:space="0" w:color="auto"/>
              <w:bottom w:val="single" w:sz="4" w:space="0" w:color="auto"/>
            </w:tcBorders>
          </w:tcPr>
          <w:p w14:paraId="2896DBF2" w14:textId="77777777" w:rsidR="00183B12" w:rsidRDefault="00183B12" w:rsidP="00183B12">
            <w:pPr>
              <w:rPr>
                <w:lang w:val="en-AU"/>
              </w:rPr>
            </w:pPr>
            <w:r>
              <w:rPr>
                <w:lang w:val="en-AU"/>
              </w:rPr>
              <w:t>04/03/14</w:t>
            </w:r>
          </w:p>
        </w:tc>
        <w:tc>
          <w:tcPr>
            <w:tcW w:w="836" w:type="dxa"/>
            <w:tcBorders>
              <w:top w:val="single" w:sz="4" w:space="0" w:color="auto"/>
              <w:bottom w:val="single" w:sz="4" w:space="0" w:color="auto"/>
            </w:tcBorders>
          </w:tcPr>
          <w:p w14:paraId="3E808C89" w14:textId="5EA1F27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49C3165"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71FD06C" w14:textId="77777777" w:rsidR="00183B12" w:rsidRDefault="00183B12" w:rsidP="00183B12">
            <w:pPr>
              <w:jc w:val="both"/>
              <w:rPr>
                <w:rFonts w:ascii="Arial" w:hAnsi="Arial" w:cs="Arial"/>
                <w:bCs/>
                <w:iCs/>
                <w:color w:val="000000"/>
              </w:rPr>
            </w:pPr>
            <w:r>
              <w:rPr>
                <w:rFonts w:ascii="Arial" w:hAnsi="Arial" w:cs="Arial"/>
                <w:bCs/>
                <w:iCs/>
                <w:color w:val="000000"/>
              </w:rPr>
              <w:t xml:space="preserve">New case of </w:t>
            </w:r>
            <w:r>
              <w:rPr>
                <w:rFonts w:ascii="Helv" w:hAnsi="Helv" w:cs="Helv"/>
                <w:i/>
                <w:iCs/>
                <w:color w:val="000000"/>
                <w:lang w:eastAsia="en-AU"/>
              </w:rPr>
              <w:t xml:space="preserve">Re Chafer-Smith: An Application for Bail </w:t>
            </w:r>
            <w:r>
              <w:rPr>
                <w:rFonts w:ascii="Helv" w:hAnsi="Helv" w:cs="Helv"/>
                <w:color w:val="000000"/>
                <w:lang w:eastAsia="en-AU"/>
              </w:rPr>
              <w:t>[2014] VSC 51 especially at [27].</w:t>
            </w:r>
          </w:p>
        </w:tc>
      </w:tr>
      <w:tr w:rsidR="00183B12" w14:paraId="5AFFA9DB" w14:textId="77777777" w:rsidTr="009B6A89">
        <w:tc>
          <w:tcPr>
            <w:tcW w:w="1261" w:type="dxa"/>
            <w:gridSpan w:val="2"/>
            <w:tcBorders>
              <w:top w:val="single" w:sz="4" w:space="0" w:color="auto"/>
              <w:left w:val="single" w:sz="18" w:space="0" w:color="auto"/>
              <w:bottom w:val="single" w:sz="4" w:space="0" w:color="auto"/>
            </w:tcBorders>
          </w:tcPr>
          <w:p w14:paraId="5B593E98"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09C33DFD" w14:textId="0B62A6C5"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22DD48D" w14:textId="77777777" w:rsidR="00183B12" w:rsidRDefault="00183B12" w:rsidP="00183B1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33FDD31"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Paragraph heading changed to “Organizational structure of the Children’s Court of Victoria”.</w:t>
            </w:r>
          </w:p>
          <w:p w14:paraId="541594F0"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Updating of office holders.</w:t>
            </w:r>
          </w:p>
        </w:tc>
      </w:tr>
      <w:tr w:rsidR="00183B12" w14:paraId="6109F0DE" w14:textId="77777777" w:rsidTr="009B6A89">
        <w:tc>
          <w:tcPr>
            <w:tcW w:w="1261" w:type="dxa"/>
            <w:gridSpan w:val="2"/>
            <w:tcBorders>
              <w:top w:val="single" w:sz="4" w:space="0" w:color="auto"/>
              <w:left w:val="single" w:sz="18" w:space="0" w:color="auto"/>
              <w:bottom w:val="single" w:sz="4" w:space="0" w:color="auto"/>
            </w:tcBorders>
          </w:tcPr>
          <w:p w14:paraId="1D241B44"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0D36B7FA" w14:textId="5C172B97"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73CB51C"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EFCAAFE"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Removal of reference to Preston &amp; Moonee Ponds Magistrates’ Courts which are now closed.</w:t>
            </w:r>
          </w:p>
          <w:p w14:paraId="7E38B879"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Addition to commentary on role of Moorabbin JC.</w:t>
            </w:r>
          </w:p>
        </w:tc>
      </w:tr>
      <w:tr w:rsidR="00183B12" w14:paraId="6D47F7E0" w14:textId="77777777" w:rsidTr="009B6A89">
        <w:tc>
          <w:tcPr>
            <w:tcW w:w="1261" w:type="dxa"/>
            <w:gridSpan w:val="2"/>
            <w:tcBorders>
              <w:top w:val="single" w:sz="4" w:space="0" w:color="auto"/>
              <w:left w:val="single" w:sz="18" w:space="0" w:color="auto"/>
              <w:bottom w:val="single" w:sz="4" w:space="0" w:color="auto"/>
            </w:tcBorders>
          </w:tcPr>
          <w:p w14:paraId="556A58AD"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6BD8D17E" w14:textId="3B63D8D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7E9B725" w14:textId="77777777" w:rsidR="00183B12" w:rsidRDefault="00183B12" w:rsidP="00183B12">
            <w:pPr>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5C2407B1" w14:textId="77777777" w:rsidR="00183B12" w:rsidRDefault="00183B12" w:rsidP="00183B12">
            <w:pPr>
              <w:jc w:val="both"/>
              <w:rPr>
                <w:rFonts w:ascii="Arial" w:hAnsi="Arial" w:cs="Arial"/>
                <w:bCs/>
                <w:iCs/>
                <w:color w:val="000000"/>
              </w:rPr>
            </w:pPr>
            <w:r>
              <w:rPr>
                <w:rFonts w:ascii="Arial" w:hAnsi="Arial" w:cs="Arial"/>
                <w:bCs/>
                <w:iCs/>
                <w:color w:val="000000"/>
              </w:rPr>
              <w:t>New paragraph heading: “Section 523 of the CYFA”.  Minor amendments to previous commentary as a consequence of the commencement of the Open Courts Act 2013.</w:t>
            </w:r>
          </w:p>
        </w:tc>
      </w:tr>
      <w:tr w:rsidR="00183B12" w14:paraId="5245ED51" w14:textId="77777777" w:rsidTr="009B6A89">
        <w:tc>
          <w:tcPr>
            <w:tcW w:w="1261" w:type="dxa"/>
            <w:gridSpan w:val="2"/>
            <w:tcBorders>
              <w:top w:val="single" w:sz="4" w:space="0" w:color="auto"/>
              <w:left w:val="single" w:sz="18" w:space="0" w:color="auto"/>
              <w:bottom w:val="single" w:sz="4" w:space="0" w:color="auto"/>
            </w:tcBorders>
          </w:tcPr>
          <w:p w14:paraId="7CFD3FC3"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1A84118E" w14:textId="13C5E584"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7A235D9" w14:textId="77777777" w:rsidR="00183B12" w:rsidRDefault="00183B12" w:rsidP="00183B12">
            <w:pPr>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04F8A7B1" w14:textId="77777777" w:rsidR="00183B12" w:rsidRDefault="00183B12" w:rsidP="00183B12">
            <w:pPr>
              <w:jc w:val="both"/>
              <w:rPr>
                <w:rFonts w:ascii="Arial" w:hAnsi="Arial" w:cs="Arial"/>
                <w:bCs/>
                <w:iCs/>
                <w:color w:val="000000"/>
              </w:rPr>
            </w:pPr>
            <w:r>
              <w:rPr>
                <w:rFonts w:ascii="Arial" w:hAnsi="Arial" w:cs="Arial"/>
                <w:bCs/>
                <w:iCs/>
                <w:color w:val="000000"/>
              </w:rPr>
              <w:t xml:space="preserve">New paragraph entitled “Sections 28-32 of the Open Courts Act 2013”.  </w:t>
            </w:r>
          </w:p>
        </w:tc>
      </w:tr>
      <w:tr w:rsidR="00183B12" w14:paraId="24075AD4" w14:textId="77777777" w:rsidTr="009B6A89">
        <w:tc>
          <w:tcPr>
            <w:tcW w:w="1261" w:type="dxa"/>
            <w:gridSpan w:val="2"/>
            <w:tcBorders>
              <w:top w:val="single" w:sz="4" w:space="0" w:color="auto"/>
              <w:left w:val="single" w:sz="18" w:space="0" w:color="auto"/>
              <w:bottom w:val="single" w:sz="4" w:space="0" w:color="auto"/>
            </w:tcBorders>
          </w:tcPr>
          <w:p w14:paraId="5FAE2938"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37703FA8" w14:textId="47AE6651"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846E29A" w14:textId="77777777" w:rsidR="00183B12" w:rsidRDefault="00183B12" w:rsidP="00183B1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700E3B"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“Statutory prohibition on publication of identifying particulars and/or pictures”.</w:t>
            </w:r>
          </w:p>
          <w:p w14:paraId="1FDEB092"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Removal of some references to the CYPA.</w:t>
            </w:r>
          </w:p>
          <w:p w14:paraId="3D28A14A"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to paragraph 2.8.2.</w:t>
            </w:r>
          </w:p>
          <w:p w14:paraId="5AC072F7"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183B12" w14:paraId="16A803E7" w14:textId="77777777" w:rsidTr="009B6A89">
        <w:tc>
          <w:tcPr>
            <w:tcW w:w="1261" w:type="dxa"/>
            <w:gridSpan w:val="2"/>
            <w:tcBorders>
              <w:top w:val="single" w:sz="4" w:space="0" w:color="auto"/>
              <w:left w:val="single" w:sz="18" w:space="0" w:color="auto"/>
              <w:bottom w:val="single" w:sz="4" w:space="0" w:color="auto"/>
            </w:tcBorders>
          </w:tcPr>
          <w:p w14:paraId="49343C79"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7400D667" w14:textId="4EBC7167"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F2E3590"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AC9B0CE"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“Suppression orders”.</w:t>
            </w:r>
          </w:p>
          <w:p w14:paraId="769079FE"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from paragraph 2.8.1.</w:t>
            </w:r>
          </w:p>
          <w:p w14:paraId="1FA4F718" w14:textId="77777777" w:rsidR="00183B12" w:rsidRDefault="00183B12" w:rsidP="00183B12">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183B12" w14:paraId="609BD669" w14:textId="77777777" w:rsidTr="009B6A89">
        <w:tc>
          <w:tcPr>
            <w:tcW w:w="1261" w:type="dxa"/>
            <w:gridSpan w:val="2"/>
            <w:tcBorders>
              <w:top w:val="single" w:sz="4" w:space="0" w:color="auto"/>
              <w:left w:val="single" w:sz="18" w:space="0" w:color="auto"/>
              <w:bottom w:val="single" w:sz="4" w:space="0" w:color="auto"/>
            </w:tcBorders>
          </w:tcPr>
          <w:p w14:paraId="46AA6087"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1145E9F2" w14:textId="6A69530E"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22CA6A8" w14:textId="77777777" w:rsidR="00183B12" w:rsidRDefault="00183B12" w:rsidP="00183B12">
            <w:pPr>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46024848" w14:textId="77777777" w:rsidR="00183B12" w:rsidRDefault="00183B12" w:rsidP="00183B12">
            <w:pPr>
              <w:jc w:val="both"/>
              <w:rPr>
                <w:rFonts w:ascii="Arial" w:hAnsi="Arial" w:cs="Arial"/>
                <w:bCs/>
                <w:iCs/>
                <w:color w:val="000000"/>
              </w:rPr>
            </w:pPr>
            <w:r>
              <w:rPr>
                <w:rFonts w:ascii="Arial" w:hAnsi="Arial" w:cs="Arial"/>
                <w:bCs/>
                <w:iCs/>
                <w:color w:val="000000"/>
              </w:rPr>
              <w:t>New paragraph entitled</w:t>
            </w:r>
            <w:r w:rsidRPr="00D809B3">
              <w:rPr>
                <w:rFonts w:ascii="Arial" w:hAnsi="Arial" w:cs="Arial"/>
                <w:bCs/>
                <w:iCs/>
                <w:color w:val="000000"/>
              </w:rPr>
              <w:t xml:space="preserve"> “</w:t>
            </w:r>
            <w:r w:rsidRPr="00D809B3">
              <w:rPr>
                <w:rFonts w:ascii="Arial" w:hAnsi="Arial" w:cs="Arial"/>
                <w:bCs/>
              </w:rPr>
              <w:t>Section 10(5) of the Witness Protection Act</w:t>
            </w:r>
            <w:r w:rsidRPr="00D809B3">
              <w:rPr>
                <w:rFonts w:ascii="Arial" w:hAnsi="Arial" w:cs="Arial"/>
                <w:bCs/>
                <w:iCs/>
                <w:color w:val="000000"/>
              </w:rPr>
              <w:t>”</w:t>
            </w:r>
            <w:r>
              <w:rPr>
                <w:rFonts w:ascii="Arial" w:hAnsi="Arial" w:cs="Arial"/>
                <w:bCs/>
                <w:iCs/>
                <w:color w:val="000000"/>
              </w:rPr>
              <w:t>.  The material in this paragraph has been moved from the end of paragraph 2.7.</w:t>
            </w:r>
          </w:p>
        </w:tc>
      </w:tr>
      <w:tr w:rsidR="00183B12" w14:paraId="6D3F6812" w14:textId="77777777" w:rsidTr="009B6A89">
        <w:tc>
          <w:tcPr>
            <w:tcW w:w="1261" w:type="dxa"/>
            <w:gridSpan w:val="2"/>
            <w:tcBorders>
              <w:top w:val="single" w:sz="4" w:space="0" w:color="auto"/>
              <w:left w:val="single" w:sz="18" w:space="0" w:color="auto"/>
              <w:bottom w:val="single" w:sz="4" w:space="0" w:color="auto"/>
            </w:tcBorders>
          </w:tcPr>
          <w:p w14:paraId="557D5555"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443F79E4" w14:textId="68CA6DFC"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233FBC4" w14:textId="77777777" w:rsidR="00183B12" w:rsidRDefault="00183B12" w:rsidP="00183B12">
            <w:pPr>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F4E632C" w14:textId="77777777" w:rsidR="00183B12" w:rsidRDefault="00183B12" w:rsidP="00183B12">
            <w:pPr>
              <w:jc w:val="both"/>
              <w:rPr>
                <w:rFonts w:ascii="Arial" w:hAnsi="Arial" w:cs="Arial"/>
                <w:bCs/>
                <w:iCs/>
                <w:color w:val="000000"/>
              </w:rPr>
            </w:pPr>
            <w:r>
              <w:rPr>
                <w:rFonts w:ascii="Arial" w:hAnsi="Arial" w:cs="Arial"/>
                <w:bCs/>
                <w:iCs/>
                <w:color w:val="000000"/>
              </w:rPr>
              <w:t>Paragraph heading amended to “Youth Justice”.  Amendments to commentary.</w:t>
            </w:r>
          </w:p>
        </w:tc>
      </w:tr>
      <w:tr w:rsidR="00183B12" w14:paraId="107C1706" w14:textId="77777777" w:rsidTr="009B6A89">
        <w:tc>
          <w:tcPr>
            <w:tcW w:w="1261" w:type="dxa"/>
            <w:gridSpan w:val="2"/>
            <w:tcBorders>
              <w:top w:val="single" w:sz="4" w:space="0" w:color="auto"/>
              <w:left w:val="single" w:sz="18" w:space="0" w:color="auto"/>
              <w:bottom w:val="single" w:sz="4" w:space="0" w:color="auto"/>
            </w:tcBorders>
          </w:tcPr>
          <w:p w14:paraId="3488799E"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72AE7EA2" w14:textId="0F15248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B3CFDB2" w14:textId="77777777" w:rsidR="00183B12" w:rsidRDefault="00183B12" w:rsidP="00183B12">
            <w:pPr>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5DDD5E6B" w14:textId="77777777" w:rsidR="00183B12" w:rsidRDefault="00183B12" w:rsidP="00183B12">
            <w:pPr>
              <w:jc w:val="both"/>
              <w:rPr>
                <w:rFonts w:ascii="Arial" w:hAnsi="Arial" w:cs="Arial"/>
                <w:bCs/>
                <w:iCs/>
                <w:color w:val="000000"/>
              </w:rPr>
            </w:pPr>
            <w:r>
              <w:rPr>
                <w:rFonts w:ascii="Arial" w:hAnsi="Arial" w:cs="Arial"/>
                <w:bCs/>
                <w:iCs/>
                <w:color w:val="000000"/>
              </w:rPr>
              <w:t xml:space="preserve">Amendment to commentary on the </w:t>
            </w:r>
            <w:smartTag w:uri="urn:schemas-microsoft-com:office:smarttags" w:element="Street">
              <w:smartTag w:uri="urn:schemas-microsoft-com:office:smarttags" w:element="address">
                <w:r>
                  <w:rPr>
                    <w:rFonts w:ascii="Arial" w:hAnsi="Arial" w:cs="Arial"/>
                    <w:bCs/>
                    <w:iCs/>
                    <w:color w:val="000000"/>
                  </w:rPr>
                  <w:t>Salvation Army Court</w:t>
                </w:r>
              </w:smartTag>
            </w:smartTag>
            <w:r>
              <w:rPr>
                <w:rFonts w:ascii="Arial" w:hAnsi="Arial" w:cs="Arial"/>
                <w:bCs/>
                <w:iCs/>
                <w:color w:val="000000"/>
              </w:rPr>
              <w:t xml:space="preserve"> support service.</w:t>
            </w:r>
          </w:p>
        </w:tc>
      </w:tr>
      <w:tr w:rsidR="00183B12" w14:paraId="5C9598A0" w14:textId="77777777" w:rsidTr="009B6A89">
        <w:tc>
          <w:tcPr>
            <w:tcW w:w="1261" w:type="dxa"/>
            <w:gridSpan w:val="2"/>
            <w:tcBorders>
              <w:top w:val="single" w:sz="4" w:space="0" w:color="auto"/>
              <w:left w:val="single" w:sz="18" w:space="0" w:color="auto"/>
              <w:bottom w:val="single" w:sz="4" w:space="0" w:color="auto"/>
            </w:tcBorders>
          </w:tcPr>
          <w:p w14:paraId="038C0718"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2DF8C2E4" w14:textId="3126D77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B596DE2"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0D954C2" w14:textId="77777777" w:rsidR="00183B12" w:rsidRDefault="00183B12" w:rsidP="00183B12">
            <w:pPr>
              <w:jc w:val="both"/>
              <w:rPr>
                <w:rFonts w:ascii="Arial" w:hAnsi="Arial" w:cs="Arial"/>
                <w:bCs/>
                <w:iCs/>
                <w:color w:val="000000"/>
              </w:rPr>
            </w:pPr>
            <w:r w:rsidRPr="00141B8A">
              <w:rPr>
                <w:rFonts w:ascii="Arial" w:hAnsi="Arial" w:cs="Arial"/>
                <w:color w:val="000000"/>
              </w:rPr>
              <w:t xml:space="preserve">Added reference to </w:t>
            </w:r>
            <w:r w:rsidRPr="00423D61">
              <w:rPr>
                <w:rFonts w:ascii="Arial" w:hAnsi="Arial" w:cs="Arial"/>
                <w:i/>
                <w:color w:val="000000"/>
              </w:rPr>
              <w:t>Wain &amp; Ors v Drapac &amp; Ors (No 3)</w:t>
            </w:r>
            <w:r w:rsidRPr="00423D61">
              <w:rPr>
                <w:rFonts w:ascii="Arial" w:hAnsi="Arial" w:cs="Arial"/>
                <w:color w:val="000000"/>
              </w:rPr>
              <w:t xml:space="preserve"> [2014] VSC 23.</w:t>
            </w:r>
          </w:p>
        </w:tc>
      </w:tr>
      <w:tr w:rsidR="00183B12" w14:paraId="67CABEE5" w14:textId="77777777" w:rsidTr="009B6A89">
        <w:tc>
          <w:tcPr>
            <w:tcW w:w="1261" w:type="dxa"/>
            <w:gridSpan w:val="2"/>
            <w:tcBorders>
              <w:top w:val="single" w:sz="4" w:space="0" w:color="auto"/>
              <w:left w:val="single" w:sz="18" w:space="0" w:color="auto"/>
              <w:bottom w:val="single" w:sz="4" w:space="0" w:color="auto"/>
            </w:tcBorders>
          </w:tcPr>
          <w:p w14:paraId="720D1F98"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7C81F284" w14:textId="0EADEAB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041AC2A" w14:textId="77777777" w:rsidR="00183B12" w:rsidRDefault="00183B12" w:rsidP="00183B12">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127684A1" w14:textId="77777777" w:rsidR="00183B12" w:rsidRDefault="00183B12" w:rsidP="00183B12">
            <w:pPr>
              <w:jc w:val="both"/>
              <w:rPr>
                <w:rFonts w:ascii="Arial" w:hAnsi="Arial" w:cs="Arial"/>
                <w:bCs/>
                <w:iCs/>
                <w:color w:val="000000"/>
              </w:rPr>
            </w:pPr>
            <w:r>
              <w:rPr>
                <w:rFonts w:ascii="Arial" w:hAnsi="Arial" w:cs="Arial"/>
                <w:bCs/>
                <w:iCs/>
                <w:color w:val="000000"/>
              </w:rPr>
              <w:t xml:space="preserve">Added reference to </w:t>
            </w:r>
            <w:r w:rsidRPr="00423D61">
              <w:rPr>
                <w:rFonts w:ascii="Arial" w:hAnsi="Arial" w:cs="Arial"/>
                <w:i/>
                <w:color w:val="000000"/>
              </w:rPr>
              <w:t>Gray v Brimbank City Council</w:t>
            </w:r>
            <w:r w:rsidRPr="00423D61">
              <w:rPr>
                <w:rFonts w:ascii="Arial" w:hAnsi="Arial" w:cs="Arial"/>
                <w:color w:val="000000"/>
              </w:rPr>
              <w:t xml:space="preserve"> [2014] VSC 13 at [35]-[56] per Rush J.</w:t>
            </w:r>
          </w:p>
        </w:tc>
      </w:tr>
      <w:tr w:rsidR="00183B12" w14:paraId="1A6EFC61" w14:textId="77777777" w:rsidTr="009B6A89">
        <w:tc>
          <w:tcPr>
            <w:tcW w:w="1261" w:type="dxa"/>
            <w:gridSpan w:val="2"/>
            <w:tcBorders>
              <w:top w:val="single" w:sz="4" w:space="0" w:color="auto"/>
              <w:left w:val="single" w:sz="18" w:space="0" w:color="auto"/>
              <w:bottom w:val="single" w:sz="4" w:space="0" w:color="auto"/>
            </w:tcBorders>
          </w:tcPr>
          <w:p w14:paraId="680A500C"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6EADDC09" w14:textId="681C1CD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EDF32E4" w14:textId="77777777" w:rsidR="00183B12" w:rsidRDefault="00183B12" w:rsidP="00183B12">
            <w:pPr>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73B024C6"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Paragraph heading changed to “Bail – History, Questions, Factors &amp; Principles”.</w:t>
            </w:r>
          </w:p>
          <w:p w14:paraId="477FB8DD" w14:textId="77777777" w:rsidR="00183B12" w:rsidRDefault="00183B12" w:rsidP="00183B12">
            <w:pPr>
              <w:numPr>
                <w:ilvl w:val="0"/>
                <w:numId w:val="7"/>
              </w:numPr>
              <w:tabs>
                <w:tab w:val="clear" w:pos="567"/>
                <w:tab w:val="left" w:pos="284"/>
              </w:tabs>
              <w:ind w:left="0" w:firstLine="0"/>
              <w:jc w:val="both"/>
              <w:rPr>
                <w:rFonts w:ascii="Arial" w:hAnsi="Arial" w:cs="Arial"/>
                <w:bCs/>
                <w:iCs/>
                <w:color w:val="000000"/>
              </w:rPr>
            </w:pPr>
            <w:r>
              <w:rPr>
                <w:rFonts w:ascii="Arial" w:hAnsi="Arial" w:cs="Arial"/>
                <w:bCs/>
                <w:iCs/>
                <w:color w:val="000000"/>
              </w:rPr>
              <w:t>Four sub-headings introduced.</w:t>
            </w:r>
          </w:p>
          <w:p w14:paraId="09E3D6B9"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Cases of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[2006] VSC</w:t>
            </w:r>
            <w:r>
              <w:rPr>
                <w:rFonts w:ascii="Arial" w:hAnsi="Arial" w:cs="Arial"/>
              </w:rPr>
              <w:t xml:space="preserve"> </w:t>
            </w:r>
            <w:r w:rsidRPr="003F4E22">
              <w:rPr>
                <w:rFonts w:ascii="Arial" w:hAnsi="Arial" w:cs="Arial"/>
              </w:rPr>
              <w:t>487</w:t>
            </w:r>
            <w:r>
              <w:rPr>
                <w:rFonts w:ascii="Arial" w:hAnsi="Arial" w:cs="Arial"/>
              </w:rPr>
              <w:t xml:space="preserve"> at [33]-[34]; </w:t>
            </w:r>
            <w:r w:rsidRPr="00656207">
              <w:rPr>
                <w:rFonts w:ascii="Arial" w:hAnsi="Arial" w:cs="Arial"/>
                <w:i/>
              </w:rPr>
              <w:t>Bail Application by Michael Paterson</w:t>
            </w:r>
            <w:r>
              <w:rPr>
                <w:rFonts w:ascii="Arial" w:hAnsi="Arial" w:cs="Arial"/>
              </w:rPr>
              <w:t xml:space="preserve"> [2006] VSC 268 </w:t>
            </w:r>
            <w:r>
              <w:rPr>
                <w:rFonts w:ascii="Arial" w:hAnsi="Arial" w:cs="Arial"/>
                <w:bCs/>
                <w:iCs/>
                <w:color w:val="000000"/>
              </w:rPr>
              <w:t xml:space="preserve">and </w:t>
            </w:r>
            <w:r>
              <w:rPr>
                <w:rFonts w:ascii="Arial" w:hAnsi="Arial" w:cs="Arial"/>
                <w:i/>
              </w:rPr>
              <w:t>R v</w:t>
            </w:r>
            <w:r w:rsidRPr="00A94954">
              <w:rPr>
                <w:rFonts w:ascii="Arial" w:hAnsi="Arial" w:cs="Arial"/>
                <w:i/>
              </w:rPr>
              <w:t xml:space="preserve"> Griffey</w:t>
            </w:r>
            <w:r>
              <w:rPr>
                <w:rFonts w:ascii="Arial" w:hAnsi="Arial" w:cs="Arial"/>
                <w:i/>
              </w:rPr>
              <w:t xml:space="preserve"> </w:t>
            </w:r>
            <w:r w:rsidRPr="00A94954">
              <w:rPr>
                <w:rFonts w:ascii="Arial" w:hAnsi="Arial" w:cs="Arial"/>
              </w:rPr>
              <w:t>[2006] VSC 86</w:t>
            </w:r>
            <w:r>
              <w:rPr>
                <w:rFonts w:ascii="Arial" w:hAnsi="Arial" w:cs="Arial"/>
                <w:bCs/>
                <w:iCs/>
                <w:color w:val="000000"/>
              </w:rPr>
              <w:t xml:space="preserve"> moved from section 9.4.</w:t>
            </w:r>
          </w:p>
          <w:p w14:paraId="04B121EC"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 number of extracts from the judgment of Bell J in </w:t>
            </w:r>
            <w:r w:rsidRPr="004B15D8">
              <w:rPr>
                <w:rFonts w:ascii="Arial" w:hAnsi="Arial" w:cs="Arial"/>
                <w:bCs/>
                <w:i/>
                <w:iCs/>
                <w:color w:val="000000"/>
              </w:rPr>
              <w:t>DPP v Woods</w:t>
            </w:r>
            <w:r>
              <w:rPr>
                <w:rFonts w:ascii="Arial" w:hAnsi="Arial" w:cs="Arial"/>
                <w:bCs/>
                <w:iCs/>
                <w:color w:val="000000"/>
              </w:rPr>
              <w:t xml:space="preserve"> [2014] VSC 1 have been added to this paragraph.</w:t>
            </w:r>
          </w:p>
        </w:tc>
      </w:tr>
      <w:tr w:rsidR="00183B12" w14:paraId="743D9143" w14:textId="77777777" w:rsidTr="009B6A89">
        <w:tc>
          <w:tcPr>
            <w:tcW w:w="1261" w:type="dxa"/>
            <w:gridSpan w:val="2"/>
            <w:tcBorders>
              <w:top w:val="single" w:sz="4" w:space="0" w:color="auto"/>
              <w:left w:val="single" w:sz="18" w:space="0" w:color="auto"/>
              <w:bottom w:val="single" w:sz="4" w:space="0" w:color="auto"/>
            </w:tcBorders>
          </w:tcPr>
          <w:p w14:paraId="2ED4DE12"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3758214C" w14:textId="101324B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B022265" w14:textId="77777777" w:rsidR="00183B12" w:rsidRDefault="00183B12" w:rsidP="00183B12">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BEE68F7" w14:textId="77777777" w:rsidR="00183B12" w:rsidRDefault="00183B12" w:rsidP="00183B12">
            <w:pPr>
              <w:jc w:val="both"/>
              <w:rPr>
                <w:rFonts w:ascii="Arial" w:hAnsi="Arial" w:cs="Arial"/>
                <w:bCs/>
                <w:iCs/>
                <w:color w:val="000000"/>
              </w:rPr>
            </w:pPr>
            <w:r>
              <w:rPr>
                <w:rFonts w:ascii="Arial" w:hAnsi="Arial" w:cs="Arial"/>
                <w:bCs/>
                <w:iCs/>
                <w:color w:val="000000"/>
              </w:rPr>
              <w:t xml:space="preserve">Added reference to </w:t>
            </w:r>
            <w:r w:rsidRPr="004B15D8">
              <w:rPr>
                <w:rFonts w:ascii="Arial" w:hAnsi="Arial" w:cs="Arial"/>
                <w:bCs/>
                <w:i/>
                <w:iCs/>
                <w:color w:val="000000"/>
              </w:rPr>
              <w:t>DPP v Woods</w:t>
            </w:r>
            <w:r>
              <w:rPr>
                <w:rFonts w:ascii="Arial" w:hAnsi="Arial" w:cs="Arial"/>
                <w:bCs/>
                <w:iCs/>
                <w:color w:val="000000"/>
              </w:rPr>
              <w:t xml:space="preserve"> [2014] VSC 1 at [34].</w:t>
            </w:r>
          </w:p>
        </w:tc>
      </w:tr>
      <w:tr w:rsidR="00183B12" w14:paraId="382E9138" w14:textId="77777777" w:rsidTr="009B6A89">
        <w:tc>
          <w:tcPr>
            <w:tcW w:w="1261" w:type="dxa"/>
            <w:gridSpan w:val="2"/>
            <w:tcBorders>
              <w:top w:val="single" w:sz="4" w:space="0" w:color="auto"/>
              <w:left w:val="single" w:sz="18" w:space="0" w:color="auto"/>
              <w:bottom w:val="single" w:sz="4" w:space="0" w:color="auto"/>
            </w:tcBorders>
          </w:tcPr>
          <w:p w14:paraId="78FAA6C1"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42DC3E36" w14:textId="185F29E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64B8073"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8B85A8"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exceptional circumstances were found and bail was granted” is numbered 9.4.1.1.</w:t>
            </w:r>
          </w:p>
          <w:p w14:paraId="28935B9E"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Added references to cases of </w:t>
            </w:r>
            <w:r w:rsidRPr="007F5195">
              <w:rPr>
                <w:rFonts w:ascii="Arial" w:hAnsi="Arial" w:cs="Arial"/>
                <w:bCs/>
                <w:i/>
                <w:iCs/>
                <w:color w:val="000000"/>
              </w:rPr>
              <w:t>Armstrong v R</w:t>
            </w:r>
            <w:r>
              <w:rPr>
                <w:rFonts w:ascii="Arial" w:hAnsi="Arial" w:cs="Arial"/>
                <w:bCs/>
                <w:iCs/>
                <w:color w:val="000000"/>
              </w:rPr>
              <w:t xml:space="preserve"> [2013] VSC 111; </w:t>
            </w:r>
            <w:r w:rsidRPr="007F5195">
              <w:rPr>
                <w:rFonts w:ascii="Arial" w:hAnsi="Arial" w:cs="Arial"/>
                <w:bCs/>
                <w:i/>
                <w:iCs/>
                <w:color w:val="000000"/>
              </w:rPr>
              <w:t>Re Michael Pickergill</w:t>
            </w:r>
            <w:r>
              <w:rPr>
                <w:rFonts w:ascii="Arial" w:hAnsi="Arial" w:cs="Arial"/>
                <w:bCs/>
                <w:iCs/>
                <w:color w:val="000000"/>
              </w:rPr>
              <w:t xml:space="preserve"> [2013] VSC 715.</w:t>
            </w:r>
          </w:p>
        </w:tc>
      </w:tr>
      <w:tr w:rsidR="00183B12" w14:paraId="1B112888" w14:textId="77777777" w:rsidTr="009B6A89">
        <w:tc>
          <w:tcPr>
            <w:tcW w:w="1261" w:type="dxa"/>
            <w:gridSpan w:val="2"/>
            <w:tcBorders>
              <w:top w:val="single" w:sz="4" w:space="0" w:color="auto"/>
              <w:left w:val="single" w:sz="18" w:space="0" w:color="auto"/>
              <w:bottom w:val="single" w:sz="4" w:space="0" w:color="auto"/>
            </w:tcBorders>
          </w:tcPr>
          <w:p w14:paraId="6D85DC7F"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4368D518" w14:textId="61224B5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7C3D55C" w14:textId="77777777"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EDCE385" w14:textId="77777777" w:rsidR="00183B12" w:rsidRDefault="00183B12" w:rsidP="00183B12">
            <w:pPr>
              <w:jc w:val="both"/>
              <w:rPr>
                <w:rFonts w:ascii="Arial" w:hAnsi="Arial" w:cs="Arial"/>
                <w:bCs/>
                <w:iCs/>
                <w:color w:val="000000"/>
              </w:rPr>
            </w:pPr>
            <w:r>
              <w:rPr>
                <w:rFonts w:ascii="Arial" w:hAnsi="Arial" w:cs="Arial"/>
                <w:bCs/>
                <w:iCs/>
                <w:color w:val="000000"/>
              </w:rPr>
              <w:t>The paragraph detailing “Some Cases in which exceptional circumstances were not found and bail was refused” is numbered 9.4.1.2.</w:t>
            </w:r>
          </w:p>
        </w:tc>
      </w:tr>
      <w:tr w:rsidR="00183B12" w14:paraId="546C54B5" w14:textId="77777777" w:rsidTr="009B6A89">
        <w:tc>
          <w:tcPr>
            <w:tcW w:w="1261" w:type="dxa"/>
            <w:gridSpan w:val="2"/>
            <w:tcBorders>
              <w:top w:val="single" w:sz="4" w:space="0" w:color="auto"/>
              <w:left w:val="single" w:sz="18" w:space="0" w:color="auto"/>
              <w:bottom w:val="single" w:sz="4" w:space="0" w:color="auto"/>
            </w:tcBorders>
          </w:tcPr>
          <w:p w14:paraId="7C4C9A42"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21C6C04D" w14:textId="49B908E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0CC1A38" w14:textId="77777777" w:rsidR="00183B12" w:rsidRDefault="00183B12" w:rsidP="00183B12">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1116C4CB"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sidRPr="007F5195">
              <w:rPr>
                <w:rFonts w:ascii="Arial" w:hAnsi="Arial" w:cs="Arial"/>
                <w:bCs/>
                <w:iCs/>
                <w:color w:val="000000"/>
              </w:rPr>
              <w:t>New paragraph heading “</w:t>
            </w:r>
            <w:r w:rsidRPr="007F5195">
              <w:rPr>
                <w:rFonts w:ascii="Arial" w:hAnsi="Arial" w:cs="Arial"/>
                <w:color w:val="000000"/>
              </w:rPr>
              <w:t>Whether showing cause is a ‘one step’ or a ‘two step’ process</w:t>
            </w:r>
            <w:r w:rsidRPr="007F5195">
              <w:rPr>
                <w:rFonts w:ascii="Arial" w:hAnsi="Arial" w:cs="Arial"/>
                <w:bCs/>
                <w:iCs/>
                <w:color w:val="000000"/>
              </w:rPr>
              <w:t>”.</w:t>
            </w:r>
          </w:p>
          <w:p w14:paraId="3188492F" w14:textId="77777777" w:rsidR="00183B12" w:rsidRPr="007F5195"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[55]-[56].</w:t>
            </w:r>
          </w:p>
        </w:tc>
      </w:tr>
      <w:tr w:rsidR="00183B12" w14:paraId="3032CA3C" w14:textId="77777777" w:rsidTr="009B6A89">
        <w:tc>
          <w:tcPr>
            <w:tcW w:w="1261" w:type="dxa"/>
            <w:gridSpan w:val="2"/>
            <w:tcBorders>
              <w:top w:val="single" w:sz="4" w:space="0" w:color="auto"/>
              <w:left w:val="single" w:sz="18" w:space="0" w:color="auto"/>
              <w:bottom w:val="single" w:sz="4" w:space="0" w:color="auto"/>
            </w:tcBorders>
          </w:tcPr>
          <w:p w14:paraId="5AFA8C47"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58E4688B" w14:textId="588102E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D8B73C9" w14:textId="77777777" w:rsidR="00183B12" w:rsidRDefault="00183B12" w:rsidP="00183B12">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9E5D74F" w14:textId="77777777" w:rsidR="00183B12" w:rsidRPr="00FF3A05" w:rsidRDefault="00183B12" w:rsidP="00183B12">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“How does an accused show cause</w:t>
            </w:r>
            <w:r w:rsidRPr="00FF3A05">
              <w:rPr>
                <w:rFonts w:ascii="Arial" w:hAnsi="Arial" w:cs="Arial"/>
                <w:bCs/>
                <w:iCs/>
                <w:color w:val="000000"/>
              </w:rPr>
              <w:t>”</w:t>
            </w:r>
            <w:r>
              <w:rPr>
                <w:rFonts w:ascii="Arial" w:hAnsi="Arial" w:cs="Arial"/>
                <w:bCs/>
                <w:iCs/>
                <w:color w:val="000000"/>
              </w:rPr>
              <w:t>.</w:t>
            </w:r>
          </w:p>
          <w:p w14:paraId="0181E41E"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[51].</w:t>
            </w:r>
          </w:p>
          <w:p w14:paraId="6F191475"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FF3A05">
              <w:rPr>
                <w:rFonts w:ascii="Arial" w:hAnsi="Arial" w:cs="Arial"/>
                <w:bCs/>
                <w:i/>
                <w:iCs/>
                <w:color w:val="000000"/>
              </w:rPr>
              <w:t>MA v EM</w:t>
            </w:r>
            <w:r>
              <w:rPr>
                <w:rFonts w:ascii="Arial" w:hAnsi="Arial" w:cs="Arial"/>
                <w:bCs/>
                <w:iCs/>
                <w:color w:val="000000"/>
              </w:rPr>
              <w:t xml:space="preserve"> [2014] VSC 11.</w:t>
            </w:r>
          </w:p>
        </w:tc>
      </w:tr>
      <w:tr w:rsidR="00183B12" w14:paraId="30400073" w14:textId="77777777" w:rsidTr="009B6A89">
        <w:tc>
          <w:tcPr>
            <w:tcW w:w="1261" w:type="dxa"/>
            <w:gridSpan w:val="2"/>
            <w:tcBorders>
              <w:top w:val="single" w:sz="4" w:space="0" w:color="auto"/>
              <w:left w:val="single" w:sz="18" w:space="0" w:color="auto"/>
              <w:bottom w:val="single" w:sz="4" w:space="0" w:color="auto"/>
            </w:tcBorders>
          </w:tcPr>
          <w:p w14:paraId="27853D3C"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3D8AEDAE" w14:textId="5DB224C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5CCFF9C" w14:textId="77777777" w:rsidR="00183B12" w:rsidRDefault="00183B12" w:rsidP="00183B12">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7476BD83" w14:textId="77777777" w:rsidR="00183B12" w:rsidRPr="00FF3A05" w:rsidRDefault="00183B12" w:rsidP="00183B12">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w:t>
            </w:r>
            <w:r>
              <w:rPr>
                <w:rFonts w:ascii="Arial" w:hAnsi="Arial" w:cs="Arial"/>
                <w:color w:val="000000"/>
              </w:rPr>
              <w:t>Unacceptable risk”.</w:t>
            </w:r>
            <w:r w:rsidRPr="00FF3A05">
              <w:rPr>
                <w:rFonts w:ascii="Arial" w:hAnsi="Arial" w:cs="Arial"/>
                <w:bCs/>
                <w:iCs/>
                <w:color w:val="000000"/>
              </w:rPr>
              <w:t>”</w:t>
            </w:r>
          </w:p>
          <w:p w14:paraId="0A51537D"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introduction to </w:t>
            </w:r>
            <w:r w:rsidRPr="000E1343">
              <w:rPr>
                <w:rFonts w:ascii="Arial" w:hAnsi="Arial" w:cs="Arial"/>
                <w:i/>
                <w:iCs/>
                <w:color w:val="000000"/>
              </w:rPr>
              <w:t>DPP v Haidy</w:t>
            </w:r>
            <w:r w:rsidRPr="000E1343">
              <w:rPr>
                <w:rFonts w:ascii="Arial" w:hAnsi="Arial" w:cs="Arial"/>
                <w:color w:val="000000"/>
              </w:rPr>
              <w:t xml:space="preserve"> {aka </w:t>
            </w:r>
            <w:r w:rsidRPr="000E1343">
              <w:rPr>
                <w:rFonts w:ascii="Arial" w:hAnsi="Arial" w:cs="Arial"/>
                <w:i/>
                <w:iCs/>
                <w:color w:val="000000"/>
              </w:rPr>
              <w:t>Vasailley</w:t>
            </w:r>
            <w:r w:rsidRPr="000E1343">
              <w:rPr>
                <w:rFonts w:ascii="Arial" w:hAnsi="Arial" w:cs="Arial"/>
                <w:color w:val="000000"/>
              </w:rPr>
              <w:t>} [2004] VSC 247</w:t>
            </w:r>
            <w:r>
              <w:rPr>
                <w:rFonts w:ascii="Arial" w:hAnsi="Arial" w:cs="Arial"/>
                <w:color w:val="000000"/>
              </w:rPr>
              <w:t xml:space="preserve"> and some of the previous commentary moved into paragraph 9.4.4.2.</w:t>
            </w:r>
          </w:p>
          <w:p w14:paraId="6CFC907D"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[25], [27] &amp; [28].</w:t>
            </w:r>
          </w:p>
        </w:tc>
      </w:tr>
      <w:tr w:rsidR="00183B12" w14:paraId="4C534EEC" w14:textId="77777777" w:rsidTr="009B6A89">
        <w:tc>
          <w:tcPr>
            <w:tcW w:w="1261" w:type="dxa"/>
            <w:gridSpan w:val="2"/>
            <w:tcBorders>
              <w:top w:val="single" w:sz="4" w:space="0" w:color="auto"/>
              <w:left w:val="single" w:sz="18" w:space="0" w:color="auto"/>
              <w:bottom w:val="single" w:sz="4" w:space="0" w:color="auto"/>
            </w:tcBorders>
          </w:tcPr>
          <w:p w14:paraId="225E0B21"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0CDDB22E" w14:textId="45CDED8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009433D" w14:textId="77777777" w:rsidR="00183B12" w:rsidRDefault="00183B12" w:rsidP="00183B12">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E653B4C"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shown and bail was granted” is numbered 9.4.4.4.</w:t>
            </w:r>
          </w:p>
          <w:p w14:paraId="3CA0BF08"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Nicholas Kiourellis</w:t>
            </w:r>
            <w:r>
              <w:rPr>
                <w:rFonts w:ascii="Arial" w:hAnsi="Arial" w:cs="Arial"/>
                <w:bCs/>
                <w:iCs/>
                <w:color w:val="000000"/>
              </w:rPr>
              <w:t xml:space="preserve"> [2014] VSC 1 at [109]-[119].</w:t>
            </w:r>
          </w:p>
          <w:p w14:paraId="7DCD6973"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MA v EM</w:t>
            </w:r>
            <w:r>
              <w:rPr>
                <w:rFonts w:ascii="Arial" w:hAnsi="Arial" w:cs="Arial"/>
                <w:bCs/>
                <w:iCs/>
                <w:color w:val="000000"/>
              </w:rPr>
              <w:t xml:space="preserve"> [2014] VSC 11.</w:t>
            </w:r>
          </w:p>
        </w:tc>
      </w:tr>
      <w:tr w:rsidR="00183B12" w14:paraId="776E1158" w14:textId="77777777" w:rsidTr="009B6A89">
        <w:tc>
          <w:tcPr>
            <w:tcW w:w="1261" w:type="dxa"/>
            <w:gridSpan w:val="2"/>
            <w:tcBorders>
              <w:top w:val="single" w:sz="4" w:space="0" w:color="auto"/>
              <w:left w:val="single" w:sz="18" w:space="0" w:color="auto"/>
              <w:bottom w:val="single" w:sz="4" w:space="0" w:color="auto"/>
            </w:tcBorders>
          </w:tcPr>
          <w:p w14:paraId="33078E2D"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43E6110A" w14:textId="5EF12B2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C288B6A" w14:textId="77777777" w:rsidR="00183B12" w:rsidRDefault="00183B12" w:rsidP="00183B12">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795917"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not shown and bail was refused” is numbered 9.4.4.5.</w:t>
            </w:r>
          </w:p>
          <w:p w14:paraId="4C5BC3A9"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Lirim Salievski</w:t>
            </w:r>
            <w:r>
              <w:rPr>
                <w:rFonts w:ascii="Arial" w:hAnsi="Arial" w:cs="Arial"/>
                <w:bCs/>
                <w:iCs/>
                <w:color w:val="000000"/>
              </w:rPr>
              <w:t xml:space="preserve"> [2014] VSC 1 at [102]-[108].</w:t>
            </w:r>
          </w:p>
        </w:tc>
      </w:tr>
      <w:tr w:rsidR="00183B12" w14:paraId="65FE6480" w14:textId="77777777" w:rsidTr="009B6A89">
        <w:tc>
          <w:tcPr>
            <w:tcW w:w="1261" w:type="dxa"/>
            <w:gridSpan w:val="2"/>
            <w:tcBorders>
              <w:top w:val="single" w:sz="4" w:space="0" w:color="auto"/>
              <w:left w:val="single" w:sz="18" w:space="0" w:color="auto"/>
              <w:bottom w:val="single" w:sz="4" w:space="0" w:color="auto"/>
            </w:tcBorders>
          </w:tcPr>
          <w:p w14:paraId="549C4CD6"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0B3C8EED" w14:textId="6DFA1CB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D43E421" w14:textId="77777777" w:rsidR="00183B12" w:rsidRDefault="00183B12" w:rsidP="00183B12">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20938B26"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accused was held not to be an unacceptable risk and bail was granted” is numbered 9.4.4.6.</w:t>
            </w:r>
          </w:p>
          <w:p w14:paraId="574DFD61"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Deng Mawn</w:t>
            </w:r>
            <w:r>
              <w:rPr>
                <w:rFonts w:ascii="Arial" w:hAnsi="Arial" w:cs="Arial"/>
                <w:bCs/>
                <w:iCs/>
                <w:color w:val="000000"/>
              </w:rPr>
              <w:t xml:space="preserve"> [2014] VSC 1 at [120]-[133].</w:t>
            </w:r>
          </w:p>
        </w:tc>
      </w:tr>
      <w:tr w:rsidR="00183B12" w14:paraId="73BEB0E8" w14:textId="77777777" w:rsidTr="009B6A89">
        <w:tc>
          <w:tcPr>
            <w:tcW w:w="1261" w:type="dxa"/>
            <w:gridSpan w:val="2"/>
            <w:tcBorders>
              <w:top w:val="single" w:sz="4" w:space="0" w:color="auto"/>
              <w:left w:val="single" w:sz="18" w:space="0" w:color="auto"/>
              <w:bottom w:val="single" w:sz="4" w:space="0" w:color="auto"/>
            </w:tcBorders>
          </w:tcPr>
          <w:p w14:paraId="6B6282C6"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3D3FE4EF" w14:textId="3A9F8E4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73E7A2B" w14:textId="77777777" w:rsidR="00183B12" w:rsidRDefault="00183B12" w:rsidP="00183B12">
            <w:pPr>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12E19931" w14:textId="77777777" w:rsidR="00183B12" w:rsidRDefault="00183B12" w:rsidP="00183B12">
            <w:pPr>
              <w:jc w:val="both"/>
              <w:rPr>
                <w:rFonts w:ascii="Arial" w:hAnsi="Arial" w:cs="Arial"/>
                <w:bCs/>
                <w:iCs/>
                <w:color w:val="000000"/>
              </w:rPr>
            </w:pPr>
            <w:r>
              <w:rPr>
                <w:rFonts w:ascii="Arial" w:hAnsi="Arial" w:cs="Arial"/>
                <w:bCs/>
                <w:iCs/>
                <w:color w:val="000000"/>
              </w:rPr>
              <w:t>The paragraph detailing “Some cases in which accused was held to be an unacceptable risk and bail was refused” is numbered 9.4.4.7.</w:t>
            </w:r>
          </w:p>
        </w:tc>
      </w:tr>
      <w:tr w:rsidR="00183B12" w14:paraId="30C0E9DB" w14:textId="77777777" w:rsidTr="009B6A89">
        <w:tc>
          <w:tcPr>
            <w:tcW w:w="1261" w:type="dxa"/>
            <w:gridSpan w:val="2"/>
            <w:tcBorders>
              <w:top w:val="single" w:sz="4" w:space="0" w:color="auto"/>
              <w:left w:val="single" w:sz="18" w:space="0" w:color="auto"/>
              <w:bottom w:val="single" w:sz="4" w:space="0" w:color="auto"/>
            </w:tcBorders>
          </w:tcPr>
          <w:p w14:paraId="7595B8C0"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0BDDA35A" w14:textId="3B738DA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0D06213" w14:textId="77777777" w:rsidR="00183B12" w:rsidRDefault="00183B12" w:rsidP="00183B1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654F5D73" w14:textId="77777777" w:rsidR="00183B12" w:rsidRDefault="00183B12" w:rsidP="00183B12">
            <w:pPr>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[21].</w:t>
            </w:r>
          </w:p>
        </w:tc>
      </w:tr>
      <w:tr w:rsidR="00183B12" w14:paraId="55140D0C" w14:textId="77777777" w:rsidTr="009B6A89">
        <w:tc>
          <w:tcPr>
            <w:tcW w:w="1261" w:type="dxa"/>
            <w:gridSpan w:val="2"/>
            <w:tcBorders>
              <w:top w:val="single" w:sz="4" w:space="0" w:color="auto"/>
              <w:left w:val="single" w:sz="18" w:space="0" w:color="auto"/>
              <w:bottom w:val="single" w:sz="4" w:space="0" w:color="auto"/>
            </w:tcBorders>
          </w:tcPr>
          <w:p w14:paraId="73D851AB"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4CC20887" w14:textId="52667E1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ACE032D" w14:textId="77777777" w:rsidR="00183B12" w:rsidRDefault="00183B12" w:rsidP="00183B12">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C5CB0E9"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paragraph entitled “Relevance of youth”.</w:t>
            </w:r>
          </w:p>
          <w:p w14:paraId="6AFBB322"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[96]-[100].</w:t>
            </w:r>
          </w:p>
        </w:tc>
      </w:tr>
      <w:tr w:rsidR="00183B12" w14:paraId="26C6B75F" w14:textId="77777777" w:rsidTr="009B6A89">
        <w:tc>
          <w:tcPr>
            <w:tcW w:w="1261" w:type="dxa"/>
            <w:gridSpan w:val="2"/>
            <w:tcBorders>
              <w:top w:val="single" w:sz="4" w:space="0" w:color="auto"/>
              <w:left w:val="single" w:sz="18" w:space="0" w:color="auto"/>
              <w:bottom w:val="single" w:sz="4" w:space="0" w:color="auto"/>
            </w:tcBorders>
          </w:tcPr>
          <w:p w14:paraId="7D455C33"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68EEFE5F" w14:textId="604A89C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3A16771" w14:textId="77777777" w:rsidR="00183B12" w:rsidRDefault="00183B12" w:rsidP="00183B12">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520A273A" w14:textId="77777777" w:rsidR="00183B12"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s.5(2A) of the Bail Act 1977.</w:t>
            </w:r>
          </w:p>
          <w:p w14:paraId="6A8FB95B" w14:textId="77777777" w:rsidR="00183B12" w:rsidRPr="007A1CB9" w:rsidRDefault="00183B12" w:rsidP="00183B12">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Updated Children’s Court Courtlink standard bail conditions.</w:t>
            </w:r>
          </w:p>
        </w:tc>
      </w:tr>
      <w:tr w:rsidR="00183B12" w14:paraId="2370A31B" w14:textId="77777777" w:rsidTr="009B6A89">
        <w:tc>
          <w:tcPr>
            <w:tcW w:w="1261" w:type="dxa"/>
            <w:gridSpan w:val="2"/>
            <w:tcBorders>
              <w:top w:val="single" w:sz="4" w:space="0" w:color="auto"/>
              <w:left w:val="single" w:sz="18" w:space="0" w:color="auto"/>
              <w:bottom w:val="single" w:sz="4" w:space="0" w:color="auto"/>
            </w:tcBorders>
          </w:tcPr>
          <w:p w14:paraId="30756CC9"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23DB3A7B" w14:textId="0B8D5C0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C5F43E5" w14:textId="77777777" w:rsidR="00183B12" w:rsidRDefault="00183B12" w:rsidP="00183B1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5DBC7F68" w14:textId="77777777" w:rsidR="00183B12" w:rsidRPr="00501AB4" w:rsidRDefault="00183B12" w:rsidP="00183B12">
            <w:pPr>
              <w:jc w:val="both"/>
              <w:rPr>
                <w:rFonts w:ascii="Arial" w:hAnsi="Arial" w:cs="Arial"/>
                <w:bCs/>
                <w:iCs/>
                <w:color w:val="000000"/>
                <w:lang w:val="en-AU"/>
              </w:rPr>
            </w:pPr>
            <w:r>
              <w:rPr>
                <w:rFonts w:ascii="Arial" w:hAnsi="Arial" w:cs="Arial"/>
                <w:bCs/>
                <w:iCs/>
                <w:color w:val="000000"/>
              </w:rPr>
              <w:t>Added references to ss.18(4) &amp; 18AK of the Bail Act 1977.</w:t>
            </w:r>
          </w:p>
        </w:tc>
      </w:tr>
      <w:tr w:rsidR="00183B12" w14:paraId="1733F5A0" w14:textId="77777777" w:rsidTr="009B6A89">
        <w:tc>
          <w:tcPr>
            <w:tcW w:w="1261" w:type="dxa"/>
            <w:gridSpan w:val="2"/>
            <w:tcBorders>
              <w:top w:val="single" w:sz="4" w:space="0" w:color="auto"/>
              <w:left w:val="single" w:sz="18" w:space="0" w:color="auto"/>
              <w:bottom w:val="single" w:sz="4" w:space="0" w:color="auto"/>
            </w:tcBorders>
          </w:tcPr>
          <w:p w14:paraId="332E12FC" w14:textId="77777777" w:rsidR="00183B12" w:rsidRDefault="00183B12" w:rsidP="00183B12">
            <w:pPr>
              <w:keepNext/>
              <w:keepLines/>
              <w:rPr>
                <w:lang w:val="en-AU"/>
              </w:rPr>
            </w:pPr>
            <w:r>
              <w:rPr>
                <w:lang w:val="en-AU"/>
              </w:rPr>
              <w:t>27/02/14</w:t>
            </w:r>
          </w:p>
        </w:tc>
        <w:tc>
          <w:tcPr>
            <w:tcW w:w="836" w:type="dxa"/>
            <w:tcBorders>
              <w:top w:val="single" w:sz="4" w:space="0" w:color="auto"/>
              <w:bottom w:val="single" w:sz="4" w:space="0" w:color="auto"/>
            </w:tcBorders>
          </w:tcPr>
          <w:p w14:paraId="099B0EAA" w14:textId="065CB3B7"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tcPr>
          <w:p w14:paraId="1C8E3D51" w14:textId="77777777" w:rsidR="00183B12" w:rsidRDefault="00183B12" w:rsidP="00183B12">
            <w:pPr>
              <w:keepNext/>
              <w:keepLines/>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7D310B0" w14:textId="77777777" w:rsidR="00183B12" w:rsidRPr="00501AB4" w:rsidRDefault="00183B12" w:rsidP="00183B12">
            <w:pPr>
              <w:keepNext/>
              <w:keepLines/>
              <w:jc w:val="both"/>
              <w:rPr>
                <w:rFonts w:ascii="Arial" w:hAnsi="Arial" w:cs="Arial"/>
                <w:bCs/>
                <w:iCs/>
                <w:color w:val="000000"/>
                <w:lang w:val="en-AU"/>
              </w:rPr>
            </w:pPr>
            <w:r>
              <w:rPr>
                <w:rFonts w:ascii="Arial" w:hAnsi="Arial" w:cs="Arial"/>
                <w:bCs/>
                <w:iCs/>
                <w:color w:val="000000"/>
                <w:lang w:val="en-AU"/>
              </w:rPr>
              <w:t>The paragraph detailing “Some cases in which new facts and circumstances were discussed” is numbered 9.5.6.1.</w:t>
            </w:r>
          </w:p>
        </w:tc>
      </w:tr>
      <w:tr w:rsidR="00183B12" w14:paraId="2884D868" w14:textId="77777777" w:rsidTr="009B6A89">
        <w:tc>
          <w:tcPr>
            <w:tcW w:w="1261" w:type="dxa"/>
            <w:gridSpan w:val="2"/>
            <w:tcBorders>
              <w:top w:val="single" w:sz="4" w:space="0" w:color="auto"/>
              <w:left w:val="single" w:sz="18" w:space="0" w:color="auto"/>
              <w:bottom w:val="single" w:sz="4" w:space="0" w:color="auto"/>
            </w:tcBorders>
          </w:tcPr>
          <w:p w14:paraId="3F62ABC1"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4763E088" w14:textId="6B22E19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DA99DF1" w14:textId="77777777" w:rsidR="00183B12" w:rsidRDefault="00183B12" w:rsidP="00183B12">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4F1D0CE7" w14:textId="77777777" w:rsidR="00183B12" w:rsidRPr="00501AB4" w:rsidRDefault="00183B12" w:rsidP="00183B12">
            <w:pPr>
              <w:jc w:val="both"/>
              <w:rPr>
                <w:rFonts w:ascii="Arial" w:hAnsi="Arial" w:cs="Arial"/>
                <w:bCs/>
                <w:iCs/>
                <w:color w:val="000000"/>
                <w:lang w:val="en-AU"/>
              </w:rPr>
            </w:pPr>
            <w:r>
              <w:rPr>
                <w:rFonts w:ascii="Arial" w:hAnsi="Arial" w:cs="Arial"/>
                <w:bCs/>
                <w:iCs/>
                <w:color w:val="000000"/>
                <w:lang w:val="en-AU"/>
              </w:rPr>
              <w:t>Added reference to s.18AK of the Bail Act 1977.</w:t>
            </w:r>
          </w:p>
        </w:tc>
      </w:tr>
      <w:tr w:rsidR="00183B12" w14:paraId="2476ABCF" w14:textId="77777777" w:rsidTr="009B6A89">
        <w:tc>
          <w:tcPr>
            <w:tcW w:w="1261" w:type="dxa"/>
            <w:gridSpan w:val="2"/>
            <w:tcBorders>
              <w:top w:val="single" w:sz="4" w:space="0" w:color="auto"/>
              <w:left w:val="single" w:sz="18" w:space="0" w:color="auto"/>
              <w:bottom w:val="single" w:sz="4" w:space="0" w:color="auto"/>
            </w:tcBorders>
          </w:tcPr>
          <w:p w14:paraId="0B6EC322" w14:textId="77777777" w:rsidR="00183B12" w:rsidRDefault="00183B12" w:rsidP="00183B12">
            <w:pPr>
              <w:rPr>
                <w:lang w:val="en-AU"/>
              </w:rPr>
            </w:pPr>
            <w:r>
              <w:rPr>
                <w:lang w:val="en-AU"/>
              </w:rPr>
              <w:t>27/02/14</w:t>
            </w:r>
          </w:p>
        </w:tc>
        <w:tc>
          <w:tcPr>
            <w:tcW w:w="836" w:type="dxa"/>
            <w:tcBorders>
              <w:top w:val="single" w:sz="4" w:space="0" w:color="auto"/>
              <w:bottom w:val="single" w:sz="4" w:space="0" w:color="auto"/>
            </w:tcBorders>
          </w:tcPr>
          <w:p w14:paraId="3340AF6B" w14:textId="0126777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3965AF6" w14:textId="77777777" w:rsidR="00183B12" w:rsidRDefault="00183B12" w:rsidP="00183B1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A2C66F5" w14:textId="77777777" w:rsidR="00183B12" w:rsidRPr="00501AB4" w:rsidRDefault="00183B12" w:rsidP="00183B12">
            <w:pPr>
              <w:jc w:val="both"/>
              <w:rPr>
                <w:rFonts w:ascii="Arial" w:hAnsi="Arial" w:cs="Arial"/>
                <w:bCs/>
                <w:iCs/>
                <w:color w:val="000000"/>
                <w:lang w:val="en-AU"/>
              </w:rPr>
            </w:pPr>
            <w:r>
              <w:rPr>
                <w:rFonts w:ascii="Arial" w:hAnsi="Arial" w:cs="Arial"/>
                <w:bCs/>
                <w:iCs/>
                <w:color w:val="000000"/>
                <w:lang w:val="en-AU"/>
              </w:rPr>
              <w:t>Added references to new ss.30A &amp; 30B of the Bail Act 1977.</w:t>
            </w:r>
          </w:p>
        </w:tc>
      </w:tr>
      <w:tr w:rsidR="00183B12" w14:paraId="61EF5B96" w14:textId="77777777" w:rsidTr="009B6A89">
        <w:tc>
          <w:tcPr>
            <w:tcW w:w="1261" w:type="dxa"/>
            <w:gridSpan w:val="2"/>
            <w:tcBorders>
              <w:top w:val="single" w:sz="4" w:space="0" w:color="auto"/>
              <w:left w:val="single" w:sz="18" w:space="0" w:color="auto"/>
              <w:bottom w:val="single" w:sz="4" w:space="0" w:color="auto"/>
            </w:tcBorders>
          </w:tcPr>
          <w:p w14:paraId="77A9DFC4" w14:textId="77777777" w:rsidR="00183B12" w:rsidRDefault="00183B12" w:rsidP="00183B12">
            <w:pPr>
              <w:rPr>
                <w:lang w:val="en-AU"/>
              </w:rPr>
            </w:pPr>
            <w:r>
              <w:rPr>
                <w:lang w:val="en-AU"/>
              </w:rPr>
              <w:t>02/12/13</w:t>
            </w:r>
          </w:p>
        </w:tc>
        <w:tc>
          <w:tcPr>
            <w:tcW w:w="836" w:type="dxa"/>
            <w:tcBorders>
              <w:top w:val="single" w:sz="4" w:space="0" w:color="auto"/>
              <w:bottom w:val="single" w:sz="4" w:space="0" w:color="auto"/>
            </w:tcBorders>
          </w:tcPr>
          <w:p w14:paraId="4AFA4B8D" w14:textId="6F198B92" w:rsidR="00183B12" w:rsidRDefault="00183B12" w:rsidP="00183B12">
            <w:pPr>
              <w:jc w:val="center"/>
              <w:rPr>
                <w:lang w:val="en-AU"/>
              </w:rPr>
            </w:pPr>
            <w:r>
              <w:rPr>
                <w:lang w:val="en-AU"/>
              </w:rPr>
              <w:t>3</w:t>
            </w:r>
          </w:p>
          <w:p w14:paraId="7F31490B" w14:textId="7777777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0CC2F9F" w14:textId="77777777" w:rsidR="00183B12" w:rsidRDefault="00183B12" w:rsidP="00183B12">
            <w:pPr>
              <w:jc w:val="center"/>
              <w:rPr>
                <w:lang w:val="en-AU"/>
              </w:rPr>
            </w:pPr>
            <w:r>
              <w:rPr>
                <w:lang w:val="en-AU"/>
              </w:rPr>
              <w:t>3.5.6.3</w:t>
            </w:r>
          </w:p>
          <w:p w14:paraId="544BADB8" w14:textId="77777777" w:rsidR="00183B12" w:rsidRDefault="00183B12" w:rsidP="00183B12">
            <w:pPr>
              <w:jc w:val="center"/>
              <w:rPr>
                <w:lang w:val="en-AU"/>
              </w:rPr>
            </w:pPr>
            <w:r>
              <w:rPr>
                <w:lang w:val="en-AU"/>
              </w:rPr>
              <w:t>4.3.2</w:t>
            </w:r>
          </w:p>
          <w:p w14:paraId="76544634" w14:textId="77777777" w:rsidR="00183B12" w:rsidRDefault="00183B12" w:rsidP="00183B12">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1A163B58" w14:textId="77777777" w:rsidR="00183B12" w:rsidRDefault="00183B12" w:rsidP="00183B12">
            <w:pPr>
              <w:jc w:val="both"/>
              <w:rPr>
                <w:rFonts w:ascii="Arial" w:hAnsi="Arial" w:cs="Arial"/>
                <w:bCs/>
                <w:iCs/>
                <w:color w:val="000000"/>
              </w:rPr>
            </w:pPr>
            <w:r>
              <w:rPr>
                <w:rFonts w:ascii="Arial" w:hAnsi="Arial" w:cs="Arial"/>
                <w:bCs/>
                <w:iCs/>
                <w:color w:val="000000"/>
              </w:rPr>
              <w:t>Amendment to commentary on new s.215B of the CYFA.</w:t>
            </w:r>
          </w:p>
        </w:tc>
      </w:tr>
      <w:tr w:rsidR="00183B12" w14:paraId="44AEE321" w14:textId="77777777" w:rsidTr="009B6A89">
        <w:tc>
          <w:tcPr>
            <w:tcW w:w="1261" w:type="dxa"/>
            <w:gridSpan w:val="2"/>
            <w:tcBorders>
              <w:top w:val="single" w:sz="4" w:space="0" w:color="auto"/>
              <w:left w:val="single" w:sz="18" w:space="0" w:color="auto"/>
              <w:bottom w:val="single" w:sz="4" w:space="0" w:color="auto"/>
            </w:tcBorders>
          </w:tcPr>
          <w:p w14:paraId="3699614F"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536E90B" w14:textId="6C9EE14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6972091" w14:textId="77777777" w:rsidR="00183B12" w:rsidRDefault="00183B12" w:rsidP="00183B12">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EC91EC9" w14:textId="77777777" w:rsidR="00183B12" w:rsidRDefault="00183B12" w:rsidP="00183B12">
            <w:pPr>
              <w:jc w:val="both"/>
              <w:rPr>
                <w:rFonts w:ascii="Arial" w:hAnsi="Arial" w:cs="Arial"/>
                <w:bCs/>
                <w:iCs/>
                <w:color w:val="000000"/>
              </w:rPr>
            </w:pPr>
            <w:r>
              <w:rPr>
                <w:rFonts w:ascii="Arial" w:hAnsi="Arial" w:cs="Arial"/>
                <w:bCs/>
                <w:iCs/>
                <w:color w:val="000000"/>
              </w:rPr>
              <w:t xml:space="preserve">Minor amendment to </w:t>
            </w:r>
            <w:r w:rsidRPr="00786F9E">
              <w:rPr>
                <w:rFonts w:ascii="Arial" w:hAnsi="Arial" w:cs="Arial"/>
                <w:color w:val="000000"/>
                <w:u w:val="single"/>
              </w:rPr>
              <w:t>Children, Youth and Families Regulations 2007</w:t>
            </w:r>
            <w:r>
              <w:rPr>
                <w:rFonts w:ascii="Arial" w:hAnsi="Arial" w:cs="Arial"/>
                <w:bCs/>
                <w:iCs/>
                <w:color w:val="000000"/>
              </w:rPr>
              <w:t xml:space="preserve"> made </w:t>
            </w:r>
            <w:r>
              <w:rPr>
                <w:rFonts w:ascii="Arial" w:hAnsi="Arial" w:cs="Arial"/>
                <w:color w:val="000000"/>
              </w:rPr>
              <w:t>by S.R. No.140/2013.</w:t>
            </w:r>
          </w:p>
        </w:tc>
      </w:tr>
      <w:tr w:rsidR="00183B12" w14:paraId="53399C37" w14:textId="77777777" w:rsidTr="009B6A89">
        <w:tc>
          <w:tcPr>
            <w:tcW w:w="1261" w:type="dxa"/>
            <w:gridSpan w:val="2"/>
            <w:tcBorders>
              <w:top w:val="single" w:sz="4" w:space="0" w:color="auto"/>
              <w:left w:val="single" w:sz="18" w:space="0" w:color="auto"/>
              <w:bottom w:val="single" w:sz="4" w:space="0" w:color="auto"/>
            </w:tcBorders>
          </w:tcPr>
          <w:p w14:paraId="044C483A"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D7B875F" w14:textId="45BA5CB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7055175"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212B86A" w14:textId="77777777" w:rsidR="00183B12" w:rsidRDefault="00183B12" w:rsidP="00183B12">
            <w:pPr>
              <w:jc w:val="both"/>
              <w:rPr>
                <w:rFonts w:ascii="Arial" w:hAnsi="Arial" w:cs="Arial"/>
                <w:bCs/>
                <w:iCs/>
                <w:color w:val="000000"/>
              </w:rPr>
            </w:pPr>
            <w:r>
              <w:rPr>
                <w:rFonts w:ascii="Arial" w:hAnsi="Arial" w:cs="Arial"/>
                <w:bCs/>
                <w:iCs/>
                <w:color w:val="000000"/>
              </w:rPr>
              <w:t xml:space="preserve">Major amendment to </w:t>
            </w:r>
            <w:r w:rsidRPr="00CE68B8">
              <w:rPr>
                <w:rFonts w:ascii="Arial" w:hAnsi="Arial" w:cs="Arial"/>
                <w:bCs/>
                <w:iCs/>
                <w:color w:val="000000"/>
                <w:u w:val="single"/>
              </w:rPr>
              <w:t>Children, Youth and Families (Children’s Court Family Division) Rules 2007</w:t>
            </w:r>
            <w:r>
              <w:rPr>
                <w:rFonts w:ascii="Arial" w:hAnsi="Arial" w:cs="Arial"/>
                <w:bCs/>
                <w:iCs/>
                <w:color w:val="000000"/>
              </w:rPr>
              <w:t xml:space="preserve"> which prescribe certain matters together with 40 forms for the purposes of the Family Division of the Court.</w:t>
            </w:r>
          </w:p>
        </w:tc>
      </w:tr>
      <w:tr w:rsidR="00183B12" w14:paraId="0EBAA529" w14:textId="77777777" w:rsidTr="009B6A89">
        <w:tc>
          <w:tcPr>
            <w:tcW w:w="1261" w:type="dxa"/>
            <w:gridSpan w:val="2"/>
            <w:tcBorders>
              <w:top w:val="single" w:sz="4" w:space="0" w:color="auto"/>
              <w:left w:val="single" w:sz="18" w:space="0" w:color="auto"/>
              <w:bottom w:val="single" w:sz="4" w:space="0" w:color="auto"/>
            </w:tcBorders>
          </w:tcPr>
          <w:p w14:paraId="642ABE6C"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6D82A45" w14:textId="6604AE87"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DDA8EA1" w14:textId="77777777" w:rsidR="00183B12" w:rsidRDefault="00183B12" w:rsidP="00183B1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49E901B" w14:textId="77777777" w:rsidR="00183B12" w:rsidRPr="00EC2FF0"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Practice Direction 4 of 2009 relating to all child protection applications by apprehension at Melbourne Children’s Court.</w:t>
            </w:r>
          </w:p>
          <w:p w14:paraId="520B1893"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Practice Direction 1 of 2008 is revoked.</w:t>
            </w:r>
          </w:p>
        </w:tc>
      </w:tr>
      <w:tr w:rsidR="00183B12" w14:paraId="664CE986" w14:textId="77777777" w:rsidTr="009B6A89">
        <w:tc>
          <w:tcPr>
            <w:tcW w:w="1261" w:type="dxa"/>
            <w:gridSpan w:val="2"/>
            <w:tcBorders>
              <w:top w:val="single" w:sz="4" w:space="0" w:color="auto"/>
              <w:left w:val="single" w:sz="18" w:space="0" w:color="auto"/>
              <w:bottom w:val="single" w:sz="4" w:space="0" w:color="auto"/>
            </w:tcBorders>
          </w:tcPr>
          <w:p w14:paraId="295EBCA2"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277692C" w14:textId="4338C4A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A0A7A0D"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EF91FFC" w14:textId="77777777" w:rsidR="00183B12" w:rsidRDefault="00183B12" w:rsidP="00183B12">
            <w:pPr>
              <w:jc w:val="both"/>
              <w:rPr>
                <w:rFonts w:ascii="Arial" w:hAnsi="Arial" w:cs="Arial"/>
                <w:bCs/>
                <w:iCs/>
                <w:color w:val="000000"/>
              </w:rPr>
            </w:pPr>
            <w:r>
              <w:rPr>
                <w:rFonts w:ascii="Arial" w:hAnsi="Arial" w:cs="Arial"/>
                <w:bCs/>
                <w:iCs/>
                <w:color w:val="000000"/>
              </w:rPr>
              <w:t>This section, headed “</w:t>
            </w:r>
            <w:r w:rsidRPr="007C34F4">
              <w:rPr>
                <w:rFonts w:ascii="Arial" w:hAnsi="Arial" w:cs="Arial"/>
                <w:b/>
                <w:bCs/>
                <w:iCs/>
                <w:color w:val="000000"/>
              </w:rPr>
              <w:t>Contested Family Division cases</w:t>
            </w:r>
            <w:r>
              <w:rPr>
                <w:rFonts w:ascii="Arial" w:hAnsi="Arial" w:cs="Arial"/>
                <w:bCs/>
                <w:iCs/>
                <w:color w:val="000000"/>
              </w:rPr>
              <w:t>” has been extensively re-written and four separate paragraphs have been created.</w:t>
            </w:r>
          </w:p>
        </w:tc>
      </w:tr>
      <w:tr w:rsidR="00183B12" w14:paraId="34F71EC3" w14:textId="77777777" w:rsidTr="009B6A89">
        <w:tc>
          <w:tcPr>
            <w:tcW w:w="1261" w:type="dxa"/>
            <w:gridSpan w:val="2"/>
            <w:tcBorders>
              <w:top w:val="single" w:sz="4" w:space="0" w:color="auto"/>
              <w:left w:val="single" w:sz="18" w:space="0" w:color="auto"/>
              <w:bottom w:val="single" w:sz="4" w:space="0" w:color="auto"/>
            </w:tcBorders>
          </w:tcPr>
          <w:p w14:paraId="2FA7B7EF"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0482823" w14:textId="6F4698C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B389829" w14:textId="77777777" w:rsidR="00183B12" w:rsidRDefault="00183B12" w:rsidP="00183B12">
            <w:pPr>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tcPr>
          <w:p w14:paraId="453247BE" w14:textId="77777777" w:rsidR="00183B12" w:rsidRPr="007C34F4" w:rsidRDefault="00183B12" w:rsidP="00183B12">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357462">
              <w:rPr>
                <w:rFonts w:ascii="Arial" w:hAnsi="Arial" w:cs="Arial"/>
                <w:bCs/>
              </w:rPr>
              <w:t>New paragraph heading</w:t>
            </w:r>
            <w:r>
              <w:rPr>
                <w:rFonts w:ascii="Arial" w:hAnsi="Arial" w:cs="Arial"/>
                <w:b/>
                <w:bCs/>
              </w:rPr>
              <w:t xml:space="preserve"> “The usual procedure”</w:t>
            </w:r>
          </w:p>
        </w:tc>
      </w:tr>
      <w:tr w:rsidR="00183B12" w14:paraId="2E12097B" w14:textId="77777777" w:rsidTr="009B6A89">
        <w:tc>
          <w:tcPr>
            <w:tcW w:w="1261" w:type="dxa"/>
            <w:gridSpan w:val="2"/>
            <w:tcBorders>
              <w:top w:val="single" w:sz="4" w:space="0" w:color="auto"/>
              <w:left w:val="single" w:sz="18" w:space="0" w:color="auto"/>
              <w:bottom w:val="single" w:sz="4" w:space="0" w:color="auto"/>
            </w:tcBorders>
          </w:tcPr>
          <w:p w14:paraId="0763F769"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1171F15" w14:textId="372F568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F103B5A" w14:textId="77777777" w:rsidR="00183B12" w:rsidRDefault="00183B12" w:rsidP="00183B12">
            <w:pPr>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7CC1B38C" w14:textId="77777777" w:rsidR="00183B12" w:rsidRPr="007C34F4" w:rsidRDefault="00183B12" w:rsidP="00183B12">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7C34F4">
              <w:rPr>
                <w:rFonts w:ascii="Arial" w:hAnsi="Arial" w:cs="Arial"/>
                <w:bCs/>
              </w:rPr>
              <w:t>New paragraph heading</w:t>
            </w:r>
            <w:r w:rsidRPr="007C34F4">
              <w:rPr>
                <w:rFonts w:ascii="Arial" w:hAnsi="Arial" w:cs="Arial"/>
                <w:b/>
                <w:bCs/>
              </w:rPr>
              <w:t xml:space="preserve"> “Informal procedure”.</w:t>
            </w:r>
          </w:p>
        </w:tc>
      </w:tr>
      <w:tr w:rsidR="00183B12" w14:paraId="41392C4B" w14:textId="77777777" w:rsidTr="009B6A89">
        <w:tc>
          <w:tcPr>
            <w:tcW w:w="1261" w:type="dxa"/>
            <w:gridSpan w:val="2"/>
            <w:tcBorders>
              <w:top w:val="single" w:sz="4" w:space="0" w:color="auto"/>
              <w:left w:val="single" w:sz="18" w:space="0" w:color="auto"/>
              <w:bottom w:val="single" w:sz="4" w:space="0" w:color="auto"/>
            </w:tcBorders>
          </w:tcPr>
          <w:p w14:paraId="050284D6"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CAEAE5A" w14:textId="4BCB9F3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4639DC4" w14:textId="77777777" w:rsidR="00183B12" w:rsidRDefault="00183B12" w:rsidP="00183B12">
            <w:pPr>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5CA857B2" w14:textId="77777777" w:rsidR="00183B12" w:rsidRPr="007C34F4" w:rsidRDefault="00183B12" w:rsidP="00183B12">
            <w:pPr>
              <w:jc w:val="both"/>
              <w:rPr>
                <w:rFonts w:ascii="Arial" w:hAnsi="Arial" w:cs="Arial"/>
                <w:bCs/>
                <w:iCs/>
                <w:color w:val="000000"/>
                <w:lang w:val="en-AU"/>
              </w:rPr>
            </w:pPr>
            <w:r>
              <w:rPr>
                <w:rFonts w:ascii="Arial" w:hAnsi="Arial" w:cs="Arial"/>
                <w:bCs/>
                <w:iCs/>
                <w:color w:val="000000"/>
                <w:lang w:val="en-AU"/>
              </w:rPr>
              <w:t xml:space="preserve">New paragraph heading </w:t>
            </w:r>
            <w:r w:rsidRPr="00551E90">
              <w:rPr>
                <w:rFonts w:ascii="Arial" w:hAnsi="Arial" w:cs="Arial"/>
                <w:b/>
                <w:bCs/>
                <w:iCs/>
                <w:color w:val="000000"/>
                <w:lang w:val="en-AU"/>
              </w:rPr>
              <w:t>“</w:t>
            </w:r>
            <w:r>
              <w:rPr>
                <w:rFonts w:ascii="Arial" w:hAnsi="Arial" w:cs="Arial"/>
                <w:b/>
                <w:bCs/>
              </w:rPr>
              <w:t>Section 215B of the CYFA</w:t>
            </w:r>
            <w:r w:rsidRPr="00551E90">
              <w:rPr>
                <w:rFonts w:ascii="Arial" w:hAnsi="Arial" w:cs="Arial"/>
                <w:b/>
                <w:bCs/>
                <w:iCs/>
                <w:color w:val="000000"/>
                <w:lang w:val="en-AU"/>
              </w:rPr>
              <w:t>”</w:t>
            </w:r>
            <w:r>
              <w:rPr>
                <w:rFonts w:ascii="Arial" w:hAnsi="Arial" w:cs="Arial"/>
                <w:bCs/>
                <w:iCs/>
                <w:color w:val="000000"/>
                <w:lang w:val="en-AU"/>
              </w:rPr>
              <w:t>.</w:t>
            </w:r>
          </w:p>
        </w:tc>
      </w:tr>
      <w:tr w:rsidR="00183B12" w14:paraId="740E57F4" w14:textId="77777777" w:rsidTr="009B6A89">
        <w:tc>
          <w:tcPr>
            <w:tcW w:w="1261" w:type="dxa"/>
            <w:gridSpan w:val="2"/>
            <w:tcBorders>
              <w:top w:val="single" w:sz="4" w:space="0" w:color="auto"/>
              <w:left w:val="single" w:sz="18" w:space="0" w:color="auto"/>
              <w:bottom w:val="single" w:sz="4" w:space="0" w:color="auto"/>
            </w:tcBorders>
          </w:tcPr>
          <w:p w14:paraId="496510E9"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546A86A" w14:textId="7C14EDA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2B7C851" w14:textId="77777777" w:rsidR="00183B12" w:rsidRDefault="00183B12" w:rsidP="00183B12">
            <w:pPr>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1F8CB527" w14:textId="77777777" w:rsidR="00183B12" w:rsidRDefault="00183B12" w:rsidP="00183B12">
            <w:pPr>
              <w:jc w:val="both"/>
              <w:rPr>
                <w:rFonts w:ascii="Arial" w:hAnsi="Arial" w:cs="Arial"/>
                <w:bCs/>
                <w:iCs/>
                <w:color w:val="000000"/>
              </w:rPr>
            </w:pPr>
            <w:r>
              <w:rPr>
                <w:rFonts w:ascii="Arial" w:hAnsi="Arial" w:cs="Arial"/>
                <w:bCs/>
                <w:iCs/>
                <w:color w:val="000000"/>
              </w:rPr>
              <w:t xml:space="preserve">New paragraph heading </w:t>
            </w:r>
            <w:r w:rsidRPr="00551E90">
              <w:rPr>
                <w:rFonts w:ascii="Arial" w:hAnsi="Arial" w:cs="Arial"/>
                <w:b/>
                <w:bCs/>
                <w:iCs/>
                <w:color w:val="000000"/>
              </w:rPr>
              <w:t>“</w:t>
            </w:r>
            <w:r>
              <w:rPr>
                <w:rFonts w:ascii="Arial" w:hAnsi="Arial" w:cs="Arial"/>
                <w:b/>
                <w:bCs/>
              </w:rPr>
              <w:t>Obligation to afford procedural fairness</w:t>
            </w:r>
            <w:r w:rsidRPr="00551E90">
              <w:rPr>
                <w:rFonts w:ascii="Arial" w:hAnsi="Arial" w:cs="Arial"/>
                <w:b/>
                <w:bCs/>
              </w:rPr>
              <w:t>”</w:t>
            </w:r>
            <w:r>
              <w:rPr>
                <w:rFonts w:ascii="Arial" w:hAnsi="Arial" w:cs="Arial"/>
                <w:bCs/>
              </w:rPr>
              <w:t>.</w:t>
            </w:r>
          </w:p>
        </w:tc>
      </w:tr>
      <w:tr w:rsidR="00183B12" w14:paraId="03A5DCD6" w14:textId="77777777" w:rsidTr="009B6A89">
        <w:tc>
          <w:tcPr>
            <w:tcW w:w="1261" w:type="dxa"/>
            <w:gridSpan w:val="2"/>
            <w:tcBorders>
              <w:top w:val="single" w:sz="4" w:space="0" w:color="auto"/>
              <w:left w:val="single" w:sz="18" w:space="0" w:color="auto"/>
              <w:bottom w:val="single" w:sz="4" w:space="0" w:color="auto"/>
            </w:tcBorders>
          </w:tcPr>
          <w:p w14:paraId="65513415"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74800FD" w14:textId="4CE81B2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05AD150" w14:textId="77777777" w:rsidR="00183B12" w:rsidRDefault="00183B12" w:rsidP="00183B12">
            <w:pPr>
              <w:jc w:val="center"/>
              <w:rPr>
                <w:lang w:val="en-AU"/>
              </w:rPr>
            </w:pPr>
            <w:r>
              <w:rPr>
                <w:lang w:val="en-AU"/>
              </w:rPr>
              <w:t>3.7.1 &amp; 3.7.2</w:t>
            </w:r>
          </w:p>
        </w:tc>
        <w:tc>
          <w:tcPr>
            <w:tcW w:w="4802" w:type="dxa"/>
            <w:gridSpan w:val="2"/>
            <w:tcBorders>
              <w:top w:val="single" w:sz="4" w:space="0" w:color="auto"/>
              <w:bottom w:val="single" w:sz="4" w:space="0" w:color="auto"/>
              <w:right w:val="single" w:sz="18" w:space="0" w:color="auto"/>
            </w:tcBorders>
          </w:tcPr>
          <w:p w14:paraId="571CB703" w14:textId="77777777" w:rsidR="00183B12" w:rsidRDefault="00183B12" w:rsidP="00183B12">
            <w:pPr>
              <w:jc w:val="both"/>
              <w:rPr>
                <w:rFonts w:ascii="Arial" w:hAnsi="Arial" w:cs="Arial"/>
                <w:bCs/>
                <w:iCs/>
                <w:color w:val="000000"/>
              </w:rPr>
            </w:pPr>
            <w:r>
              <w:rPr>
                <w:rFonts w:ascii="Arial" w:hAnsi="Arial" w:cs="Arial"/>
                <w:bCs/>
                <w:iCs/>
                <w:color w:val="000000"/>
              </w:rPr>
              <w:t xml:space="preserve">Sections combined into a new 3.7.1 with heading </w:t>
            </w:r>
            <w:r w:rsidRPr="00551E90">
              <w:rPr>
                <w:rFonts w:ascii="Arial" w:hAnsi="Arial" w:cs="Arial"/>
                <w:b/>
                <w:bCs/>
                <w:iCs/>
                <w:color w:val="000000"/>
              </w:rPr>
              <w:t>“</w:t>
            </w:r>
            <w:r>
              <w:rPr>
                <w:rFonts w:ascii="Arial" w:hAnsi="Arial" w:cs="Arial"/>
                <w:b/>
                <w:bCs/>
              </w:rPr>
              <w:t>Explanation &amp; Reasons</w:t>
            </w:r>
            <w:r w:rsidRPr="00551E90">
              <w:rPr>
                <w:rFonts w:ascii="Arial" w:hAnsi="Arial" w:cs="Arial"/>
                <w:b/>
                <w:bCs/>
                <w:iCs/>
                <w:color w:val="000000"/>
              </w:rPr>
              <w:t>”</w:t>
            </w:r>
            <w:r w:rsidRPr="00551E90">
              <w:rPr>
                <w:rFonts w:ascii="Arial" w:hAnsi="Arial" w:cs="Arial"/>
                <w:bCs/>
                <w:iCs/>
                <w:color w:val="000000"/>
              </w:rPr>
              <w:t>.</w:t>
            </w:r>
          </w:p>
        </w:tc>
      </w:tr>
      <w:tr w:rsidR="00183B12" w14:paraId="35DFBF63" w14:textId="77777777" w:rsidTr="009B6A89">
        <w:tc>
          <w:tcPr>
            <w:tcW w:w="1261" w:type="dxa"/>
            <w:gridSpan w:val="2"/>
            <w:tcBorders>
              <w:top w:val="single" w:sz="4" w:space="0" w:color="auto"/>
              <w:left w:val="single" w:sz="18" w:space="0" w:color="auto"/>
              <w:bottom w:val="single" w:sz="4" w:space="0" w:color="auto"/>
            </w:tcBorders>
          </w:tcPr>
          <w:p w14:paraId="0D15C30E"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16E8A43D" w14:textId="3C9B11D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5F17BD1" w14:textId="77777777" w:rsidR="00183B12" w:rsidRDefault="00183B12" w:rsidP="00183B12">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C2801F4" w14:textId="77777777" w:rsidR="00183B12" w:rsidRDefault="00183B12" w:rsidP="00183B12">
            <w:pPr>
              <w:jc w:val="both"/>
              <w:rPr>
                <w:rFonts w:ascii="Arial" w:hAnsi="Arial" w:cs="Arial"/>
                <w:bCs/>
                <w:iCs/>
                <w:color w:val="000000"/>
              </w:rPr>
            </w:pPr>
            <w:r>
              <w:rPr>
                <w:rFonts w:ascii="Arial" w:hAnsi="Arial" w:cs="Arial"/>
                <w:bCs/>
                <w:iCs/>
                <w:color w:val="000000"/>
              </w:rPr>
              <w:t>Paragraph renumbered 3.7.2.</w:t>
            </w:r>
          </w:p>
        </w:tc>
      </w:tr>
      <w:tr w:rsidR="00183B12" w14:paraId="597BBBFB" w14:textId="77777777" w:rsidTr="009B6A89">
        <w:tc>
          <w:tcPr>
            <w:tcW w:w="1261" w:type="dxa"/>
            <w:gridSpan w:val="2"/>
            <w:tcBorders>
              <w:top w:val="single" w:sz="4" w:space="0" w:color="auto"/>
              <w:left w:val="single" w:sz="18" w:space="0" w:color="auto"/>
              <w:bottom w:val="single" w:sz="4" w:space="0" w:color="auto"/>
            </w:tcBorders>
          </w:tcPr>
          <w:p w14:paraId="63BE1952"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EDE4F42" w14:textId="08BD898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193631C" w14:textId="77777777" w:rsidR="00183B12" w:rsidRDefault="00183B12" w:rsidP="00183B12">
            <w:pPr>
              <w:jc w:val="center"/>
              <w:rPr>
                <w:lang w:val="en-AU"/>
              </w:rPr>
            </w:pPr>
            <w:r>
              <w:rPr>
                <w:lang w:val="en-AU"/>
              </w:rPr>
              <w:t>3.8.5</w:t>
            </w:r>
          </w:p>
        </w:tc>
        <w:tc>
          <w:tcPr>
            <w:tcW w:w="4802" w:type="dxa"/>
            <w:gridSpan w:val="2"/>
            <w:tcBorders>
              <w:top w:val="single" w:sz="4" w:space="0" w:color="auto"/>
              <w:bottom w:val="single" w:sz="4" w:space="0" w:color="auto"/>
              <w:right w:val="single" w:sz="18" w:space="0" w:color="auto"/>
            </w:tcBorders>
          </w:tcPr>
          <w:p w14:paraId="0E4DCB45" w14:textId="77777777" w:rsidR="00183B12" w:rsidRDefault="00183B12" w:rsidP="00183B12">
            <w:pPr>
              <w:jc w:val="both"/>
              <w:rPr>
                <w:rFonts w:ascii="Arial" w:hAnsi="Arial" w:cs="Arial"/>
                <w:bCs/>
                <w:iCs/>
                <w:color w:val="000000"/>
              </w:rPr>
            </w:pPr>
            <w:r>
              <w:rPr>
                <w:rFonts w:ascii="Arial" w:hAnsi="Arial" w:cs="Arial"/>
                <w:bCs/>
                <w:iCs/>
                <w:color w:val="000000"/>
              </w:rPr>
              <w:t xml:space="preserve">New paragraph entitled </w:t>
            </w:r>
            <w:r w:rsidRPr="00551E90">
              <w:rPr>
                <w:rFonts w:ascii="Arial" w:hAnsi="Arial" w:cs="Arial"/>
                <w:b/>
                <w:bCs/>
                <w:iCs/>
                <w:color w:val="000000"/>
              </w:rPr>
              <w:t>“</w:t>
            </w:r>
            <w:r>
              <w:rPr>
                <w:rFonts w:ascii="Arial" w:hAnsi="Arial" w:cs="Arial"/>
                <w:b/>
                <w:bCs/>
              </w:rPr>
              <w:t>Enforcement of costs orders made in the Family Division</w:t>
            </w:r>
            <w:r w:rsidRPr="00551E90">
              <w:rPr>
                <w:rFonts w:ascii="Arial" w:hAnsi="Arial" w:cs="Arial"/>
                <w:b/>
                <w:bCs/>
                <w:iCs/>
                <w:color w:val="000000"/>
              </w:rPr>
              <w:t>”</w:t>
            </w:r>
            <w:r>
              <w:rPr>
                <w:rFonts w:ascii="Arial" w:hAnsi="Arial" w:cs="Arial"/>
                <w:bCs/>
                <w:iCs/>
                <w:color w:val="000000"/>
              </w:rPr>
              <w:t xml:space="preserve"> and referring to new s.528A of the CYFA, ss.154 &amp; 170(2) of the FVPA and ss.111 &amp; 126(2) of the PSIA.</w:t>
            </w:r>
          </w:p>
        </w:tc>
      </w:tr>
      <w:tr w:rsidR="00183B12" w14:paraId="6F3B9BDD" w14:textId="77777777" w:rsidTr="009B6A89">
        <w:tc>
          <w:tcPr>
            <w:tcW w:w="1261" w:type="dxa"/>
            <w:gridSpan w:val="2"/>
            <w:tcBorders>
              <w:top w:val="single" w:sz="4" w:space="0" w:color="auto"/>
              <w:left w:val="single" w:sz="18" w:space="0" w:color="auto"/>
              <w:bottom w:val="single" w:sz="4" w:space="0" w:color="auto"/>
            </w:tcBorders>
          </w:tcPr>
          <w:p w14:paraId="7AE76E13"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1B76C7FD" w14:textId="6234785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6E2FCC4"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3D07CC76" w14:textId="77777777" w:rsidR="00183B12" w:rsidRDefault="00183B12" w:rsidP="00183B12">
            <w:pPr>
              <w:jc w:val="both"/>
              <w:rPr>
                <w:rFonts w:ascii="Arial" w:hAnsi="Arial" w:cs="Arial"/>
                <w:bCs/>
                <w:iCs/>
                <w:color w:val="000000"/>
              </w:rPr>
            </w:pPr>
            <w:r>
              <w:rPr>
                <w:rFonts w:ascii="Arial" w:hAnsi="Arial" w:cs="Arial"/>
                <w:bCs/>
                <w:iCs/>
                <w:color w:val="000000"/>
              </w:rPr>
              <w:t>Added statistics for 2010-2011.</w:t>
            </w:r>
          </w:p>
        </w:tc>
      </w:tr>
      <w:tr w:rsidR="00183B12" w14:paraId="2D6B859D" w14:textId="77777777" w:rsidTr="009B6A89">
        <w:tc>
          <w:tcPr>
            <w:tcW w:w="1261" w:type="dxa"/>
            <w:gridSpan w:val="2"/>
            <w:tcBorders>
              <w:top w:val="single" w:sz="4" w:space="0" w:color="auto"/>
              <w:left w:val="single" w:sz="18" w:space="0" w:color="auto"/>
              <w:bottom w:val="single" w:sz="4" w:space="0" w:color="auto"/>
            </w:tcBorders>
          </w:tcPr>
          <w:p w14:paraId="5CD754AF"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BD8B0E3" w14:textId="45E3207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306E335" w14:textId="77777777" w:rsidR="00183B12" w:rsidRDefault="00183B12" w:rsidP="00183B12">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4A4753ED" w14:textId="77777777" w:rsidR="00183B12" w:rsidRDefault="00183B12" w:rsidP="00183B12">
            <w:pPr>
              <w:jc w:val="both"/>
              <w:rPr>
                <w:rFonts w:ascii="Arial" w:hAnsi="Arial" w:cs="Arial"/>
                <w:bCs/>
                <w:iCs/>
                <w:color w:val="000000"/>
              </w:rPr>
            </w:pPr>
            <w:r>
              <w:rPr>
                <w:rFonts w:ascii="Arial" w:hAnsi="Arial" w:cs="Arial"/>
                <w:bCs/>
                <w:iCs/>
                <w:color w:val="000000"/>
              </w:rPr>
              <w:t>Very minor amendments to text.</w:t>
            </w:r>
          </w:p>
        </w:tc>
      </w:tr>
      <w:tr w:rsidR="00183B12" w14:paraId="363EA15A" w14:textId="77777777" w:rsidTr="009B6A89">
        <w:tc>
          <w:tcPr>
            <w:tcW w:w="1261" w:type="dxa"/>
            <w:gridSpan w:val="2"/>
            <w:tcBorders>
              <w:top w:val="single" w:sz="4" w:space="0" w:color="auto"/>
              <w:left w:val="single" w:sz="18" w:space="0" w:color="auto"/>
              <w:bottom w:val="single" w:sz="4" w:space="0" w:color="auto"/>
            </w:tcBorders>
          </w:tcPr>
          <w:p w14:paraId="10F19BB3"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1FEED654" w14:textId="0719BA4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8A1261D" w14:textId="77777777" w:rsidR="00183B12" w:rsidRDefault="00183B12" w:rsidP="00183B12">
            <w:pPr>
              <w:jc w:val="center"/>
              <w:rPr>
                <w:lang w:val="en-AU"/>
              </w:rPr>
            </w:pPr>
            <w:r>
              <w:rPr>
                <w:lang w:val="en-AU"/>
              </w:rPr>
              <w:t>4.3.1</w:t>
            </w:r>
          </w:p>
        </w:tc>
        <w:tc>
          <w:tcPr>
            <w:tcW w:w="4802" w:type="dxa"/>
            <w:gridSpan w:val="2"/>
            <w:tcBorders>
              <w:top w:val="single" w:sz="4" w:space="0" w:color="auto"/>
              <w:bottom w:val="single" w:sz="4" w:space="0" w:color="auto"/>
              <w:right w:val="single" w:sz="18" w:space="0" w:color="auto"/>
            </w:tcBorders>
          </w:tcPr>
          <w:p w14:paraId="493FF8F5" w14:textId="77777777" w:rsidR="00183B12" w:rsidRDefault="00183B12" w:rsidP="00183B12">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183B12" w14:paraId="6C3AC254" w14:textId="77777777" w:rsidTr="009B6A89">
        <w:tc>
          <w:tcPr>
            <w:tcW w:w="1261" w:type="dxa"/>
            <w:gridSpan w:val="2"/>
            <w:tcBorders>
              <w:top w:val="single" w:sz="4" w:space="0" w:color="auto"/>
              <w:left w:val="single" w:sz="18" w:space="0" w:color="auto"/>
              <w:bottom w:val="single" w:sz="4" w:space="0" w:color="auto"/>
            </w:tcBorders>
          </w:tcPr>
          <w:p w14:paraId="1BC0C513"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D553967" w14:textId="1DC4A39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987F38A" w14:textId="77777777" w:rsidR="00183B12" w:rsidRDefault="00183B12" w:rsidP="00183B12">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4F96EE24" w14:textId="77777777" w:rsidR="00183B12" w:rsidRDefault="00183B12" w:rsidP="00183B12">
            <w:pPr>
              <w:jc w:val="both"/>
              <w:rPr>
                <w:rFonts w:ascii="Arial" w:hAnsi="Arial" w:cs="Arial"/>
                <w:bCs/>
                <w:iCs/>
                <w:color w:val="000000"/>
              </w:rPr>
            </w:pPr>
            <w:r>
              <w:rPr>
                <w:rFonts w:ascii="Arial" w:hAnsi="Arial" w:cs="Arial"/>
                <w:bCs/>
                <w:iCs/>
                <w:color w:val="000000"/>
              </w:rPr>
              <w:t>Added reference to s.215B of the CYFA.</w:t>
            </w:r>
          </w:p>
        </w:tc>
      </w:tr>
      <w:tr w:rsidR="00183B12" w14:paraId="72191F04" w14:textId="77777777" w:rsidTr="009B6A89">
        <w:tc>
          <w:tcPr>
            <w:tcW w:w="1261" w:type="dxa"/>
            <w:gridSpan w:val="2"/>
            <w:tcBorders>
              <w:top w:val="single" w:sz="4" w:space="0" w:color="auto"/>
              <w:left w:val="single" w:sz="18" w:space="0" w:color="auto"/>
              <w:bottom w:val="single" w:sz="4" w:space="0" w:color="auto"/>
            </w:tcBorders>
          </w:tcPr>
          <w:p w14:paraId="253DF5E5"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50F22E3" w14:textId="3C16A12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0BA505B" w14:textId="77777777" w:rsidR="00183B12" w:rsidRDefault="00183B12" w:rsidP="00183B12">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6A9907E" w14:textId="77777777" w:rsidR="00183B12" w:rsidRDefault="00183B12" w:rsidP="00183B12">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183B12" w14:paraId="678B0252" w14:textId="77777777" w:rsidTr="009B6A89">
        <w:tc>
          <w:tcPr>
            <w:tcW w:w="1261" w:type="dxa"/>
            <w:gridSpan w:val="2"/>
            <w:tcBorders>
              <w:top w:val="single" w:sz="4" w:space="0" w:color="auto"/>
              <w:left w:val="single" w:sz="18" w:space="0" w:color="auto"/>
              <w:bottom w:val="single" w:sz="4" w:space="0" w:color="auto"/>
            </w:tcBorders>
          </w:tcPr>
          <w:p w14:paraId="48C7D636"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571B5E7" w14:textId="504FF3B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65C220D" w14:textId="77777777" w:rsidR="00183B12" w:rsidRDefault="00183B12" w:rsidP="00183B12">
            <w:pPr>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77934355" w14:textId="77777777" w:rsidR="00183B12" w:rsidRPr="00EE050E" w:rsidRDefault="00183B12" w:rsidP="00183B12">
            <w:pPr>
              <w:jc w:val="both"/>
              <w:rPr>
                <w:rFonts w:ascii="Arial" w:hAnsi="Arial" w:cs="Arial"/>
                <w:bCs/>
                <w:iCs/>
                <w:color w:val="000000"/>
              </w:rPr>
            </w:pPr>
            <w:r w:rsidRPr="00EE050E">
              <w:rPr>
                <w:rFonts w:ascii="Arial" w:hAnsi="Arial" w:cs="Arial"/>
                <w:bCs/>
                <w:color w:val="000000"/>
              </w:rPr>
              <w:t>Heading amended to</w:t>
            </w:r>
            <w:r w:rsidRPr="00EE050E">
              <w:rPr>
                <w:rFonts w:ascii="Arial" w:hAnsi="Arial" w:cs="Arial"/>
                <w:b/>
                <w:bCs/>
                <w:color w:val="000000"/>
              </w:rPr>
              <w:t xml:space="preserve"> </w:t>
            </w:r>
            <w:r w:rsidRPr="00EE050E">
              <w:rPr>
                <w:rFonts w:ascii="Arial" w:hAnsi="Arial" w:cs="Arial"/>
                <w:bCs/>
                <w:color w:val="000000"/>
              </w:rPr>
              <w:t>“</w:t>
            </w:r>
            <w:r w:rsidRPr="00EE050E">
              <w:rPr>
                <w:rFonts w:ascii="Arial" w:hAnsi="Arial" w:cs="Arial"/>
                <w:b/>
                <w:bCs/>
                <w:color w:val="000000"/>
              </w:rPr>
              <w:t>Custody, guardianship &amp; contact</w:t>
            </w:r>
            <w:r>
              <w:rPr>
                <w:rFonts w:ascii="Arial" w:hAnsi="Arial" w:cs="Arial"/>
                <w:bCs/>
                <w:iCs/>
                <w:color w:val="000000"/>
              </w:rPr>
              <w:t>”.</w:t>
            </w:r>
          </w:p>
        </w:tc>
      </w:tr>
      <w:tr w:rsidR="00183B12" w14:paraId="5DB8B65B" w14:textId="77777777" w:rsidTr="009B6A89">
        <w:tc>
          <w:tcPr>
            <w:tcW w:w="1261" w:type="dxa"/>
            <w:gridSpan w:val="2"/>
            <w:tcBorders>
              <w:top w:val="single" w:sz="4" w:space="0" w:color="auto"/>
              <w:left w:val="single" w:sz="18" w:space="0" w:color="auto"/>
              <w:bottom w:val="single" w:sz="4" w:space="0" w:color="auto"/>
            </w:tcBorders>
          </w:tcPr>
          <w:p w14:paraId="5AE4FA19"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1D5B8A05" w14:textId="66D54A7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BCA9BBC" w14:textId="77777777" w:rsidR="00183B12" w:rsidRDefault="00183B12" w:rsidP="00183B12">
            <w:pPr>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06C564CD" w14:textId="77777777" w:rsidR="00183B12" w:rsidRPr="00C70263" w:rsidRDefault="00183B12" w:rsidP="00183B12">
            <w:pPr>
              <w:jc w:val="both"/>
              <w:rPr>
                <w:rFonts w:ascii="Arial" w:hAnsi="Arial" w:cs="Arial"/>
                <w:bCs/>
                <w:iCs/>
                <w:color w:val="000000"/>
              </w:rPr>
            </w:pPr>
            <w:bookmarkStart w:id="333" w:name="_Toc30644647"/>
            <w:bookmarkStart w:id="334" w:name="_Toc30645197"/>
            <w:bookmarkStart w:id="335" w:name="_Toc30646408"/>
            <w:bookmarkStart w:id="336" w:name="_Toc30646703"/>
            <w:bookmarkStart w:id="337" w:name="_Toc30646814"/>
            <w:bookmarkStart w:id="338" w:name="_Toc30648171"/>
            <w:bookmarkStart w:id="339" w:name="_Toc30649069"/>
            <w:bookmarkStart w:id="340" w:name="_Toc30649145"/>
            <w:bookmarkStart w:id="341" w:name="_Toc30649406"/>
            <w:bookmarkStart w:id="342" w:name="_Toc30649731"/>
            <w:bookmarkStart w:id="343" w:name="_Toc30651671"/>
            <w:bookmarkStart w:id="344" w:name="_Toc30652661"/>
            <w:bookmarkStart w:id="345" w:name="_Toc30652757"/>
            <w:bookmarkStart w:id="346" w:name="_Toc30654102"/>
            <w:bookmarkStart w:id="347" w:name="_Toc30654453"/>
            <w:bookmarkStart w:id="348" w:name="_Toc30655072"/>
            <w:bookmarkStart w:id="349" w:name="_Toc30655329"/>
            <w:bookmarkStart w:id="350" w:name="_Toc30657007"/>
            <w:bookmarkStart w:id="351" w:name="_Toc30661756"/>
            <w:bookmarkStart w:id="352" w:name="_Toc30666444"/>
            <w:bookmarkStart w:id="353" w:name="_Toc30666674"/>
            <w:bookmarkStart w:id="354" w:name="_Toc30667849"/>
            <w:bookmarkStart w:id="355" w:name="_Toc30669227"/>
            <w:bookmarkStart w:id="356" w:name="_Toc30671443"/>
            <w:bookmarkStart w:id="357" w:name="_Toc30673970"/>
            <w:bookmarkStart w:id="358" w:name="_Toc30691192"/>
            <w:bookmarkStart w:id="359" w:name="_Toc30691565"/>
            <w:bookmarkStart w:id="360" w:name="_Toc30691945"/>
            <w:bookmarkStart w:id="361" w:name="_Toc30692704"/>
            <w:bookmarkStart w:id="362" w:name="_Toc30693083"/>
            <w:bookmarkStart w:id="363" w:name="_Toc30693461"/>
            <w:bookmarkStart w:id="364" w:name="_Toc30693839"/>
            <w:bookmarkStart w:id="365" w:name="_Toc30694220"/>
            <w:bookmarkStart w:id="366" w:name="_Toc30698809"/>
            <w:bookmarkStart w:id="367" w:name="_Toc30699187"/>
            <w:bookmarkStart w:id="368" w:name="_Toc30699572"/>
            <w:bookmarkStart w:id="369" w:name="_Toc30700727"/>
            <w:bookmarkStart w:id="370" w:name="_Toc30701114"/>
            <w:bookmarkStart w:id="371" w:name="_Toc30743723"/>
            <w:bookmarkStart w:id="372" w:name="_Toc30754546"/>
            <w:bookmarkStart w:id="373" w:name="_Toc30756986"/>
            <w:bookmarkStart w:id="374" w:name="_Toc30757535"/>
            <w:bookmarkStart w:id="375" w:name="_Toc30757935"/>
            <w:bookmarkStart w:id="376" w:name="_Toc30762696"/>
            <w:bookmarkStart w:id="377" w:name="_Toc30767350"/>
            <w:bookmarkStart w:id="378" w:name="_Toc34823366"/>
            <w:r w:rsidRPr="00C70263">
              <w:rPr>
                <w:rFonts w:ascii="Arial" w:hAnsi="Arial" w:cs="Arial"/>
                <w:bCs/>
                <w:color w:val="000000"/>
              </w:rPr>
              <w:t>Heading amended to “</w:t>
            </w:r>
            <w:r w:rsidRPr="00C70263">
              <w:rPr>
                <w:rFonts w:ascii="Arial" w:hAnsi="Arial" w:cs="Arial"/>
                <w:b/>
                <w:bCs/>
                <w:color w:val="000000"/>
              </w:rPr>
              <w:t>Contact</w:t>
            </w:r>
            <w:r w:rsidRPr="00C70263">
              <w:rPr>
                <w:rFonts w:ascii="Arial" w:hAnsi="Arial" w:cs="Arial"/>
                <w:bCs/>
                <w:color w:val="000000"/>
              </w:rP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C70263">
              <w:rPr>
                <w:rFonts w:ascii="Arial" w:hAnsi="Arial" w:cs="Arial"/>
                <w:bCs/>
                <w:color w:val="000000"/>
              </w:rPr>
              <w:t xml:space="preserve">  Minor amendments to text.</w:t>
            </w:r>
          </w:p>
        </w:tc>
      </w:tr>
      <w:tr w:rsidR="00183B12" w14:paraId="41B50314" w14:textId="77777777" w:rsidTr="009B6A89">
        <w:tc>
          <w:tcPr>
            <w:tcW w:w="1261" w:type="dxa"/>
            <w:gridSpan w:val="2"/>
            <w:tcBorders>
              <w:top w:val="single" w:sz="4" w:space="0" w:color="auto"/>
              <w:left w:val="single" w:sz="18" w:space="0" w:color="auto"/>
              <w:bottom w:val="single" w:sz="4" w:space="0" w:color="auto"/>
            </w:tcBorders>
          </w:tcPr>
          <w:p w14:paraId="1238AF82" w14:textId="77777777" w:rsidR="00183B12" w:rsidRDefault="00183B12" w:rsidP="00183B12">
            <w:pPr>
              <w:keepNext/>
              <w:rPr>
                <w:lang w:val="en-AU"/>
              </w:rPr>
            </w:pPr>
            <w:r>
              <w:rPr>
                <w:lang w:val="en-AU"/>
              </w:rPr>
              <w:t>01/12/13</w:t>
            </w:r>
          </w:p>
        </w:tc>
        <w:tc>
          <w:tcPr>
            <w:tcW w:w="836" w:type="dxa"/>
            <w:tcBorders>
              <w:top w:val="single" w:sz="4" w:space="0" w:color="auto"/>
              <w:bottom w:val="single" w:sz="4" w:space="0" w:color="auto"/>
            </w:tcBorders>
          </w:tcPr>
          <w:p w14:paraId="23B1B7AA" w14:textId="5E286AEC" w:rsidR="00183B12" w:rsidRDefault="00183B12" w:rsidP="00183B12">
            <w:pPr>
              <w:keepNext/>
              <w:jc w:val="center"/>
              <w:rPr>
                <w:lang w:val="en-AU"/>
              </w:rPr>
            </w:pPr>
            <w:r>
              <w:rPr>
                <w:lang w:val="en-AU"/>
              </w:rPr>
              <w:t>4</w:t>
            </w:r>
          </w:p>
        </w:tc>
        <w:tc>
          <w:tcPr>
            <w:tcW w:w="1439" w:type="dxa"/>
            <w:tcBorders>
              <w:top w:val="single" w:sz="4" w:space="0" w:color="auto"/>
              <w:bottom w:val="single" w:sz="4" w:space="0" w:color="auto"/>
            </w:tcBorders>
          </w:tcPr>
          <w:p w14:paraId="73DFB964" w14:textId="77777777" w:rsidR="00183B12" w:rsidRDefault="00183B12" w:rsidP="00183B12">
            <w:pPr>
              <w:keepNext/>
              <w:jc w:val="center"/>
              <w:rPr>
                <w:lang w:val="en-AU"/>
              </w:rPr>
            </w:pPr>
            <w:r>
              <w:rPr>
                <w:lang w:val="en-AU"/>
              </w:rPr>
              <w:t>4.8.1</w:t>
            </w:r>
          </w:p>
          <w:p w14:paraId="68D819DA" w14:textId="77777777" w:rsidR="00183B12" w:rsidRDefault="00183B12" w:rsidP="00183B12">
            <w:pPr>
              <w:keepNext/>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4564A905" w14:textId="77777777" w:rsidR="00183B12" w:rsidRDefault="00183B12" w:rsidP="00183B12">
            <w:pPr>
              <w:keepNext/>
              <w:jc w:val="both"/>
              <w:rPr>
                <w:rFonts w:ascii="Arial" w:hAnsi="Arial" w:cs="Arial"/>
                <w:bCs/>
                <w:iCs/>
                <w:color w:val="000000"/>
              </w:rPr>
            </w:pPr>
            <w:r>
              <w:rPr>
                <w:rFonts w:ascii="Arial" w:hAnsi="Arial" w:cs="Arial"/>
                <w:bCs/>
                <w:iCs/>
                <w:color w:val="000000"/>
              </w:rPr>
              <w:t xml:space="preserve">Material relating to new s.215B of the CYFA added to paragraph 4.8.1.  Some of the text relating to the Less Adversarial Trial provisions of the </w:t>
            </w:r>
            <w:r w:rsidRPr="00AC0034">
              <w:rPr>
                <w:rFonts w:ascii="Arial" w:hAnsi="Arial" w:cs="Arial"/>
                <w:bCs/>
                <w:iCs/>
                <w:color w:val="000000"/>
              </w:rPr>
              <w:t>Family Law Act 1975 (Cth)</w:t>
            </w:r>
            <w:r>
              <w:rPr>
                <w:rFonts w:ascii="Arial" w:hAnsi="Arial" w:cs="Arial"/>
                <w:bCs/>
                <w:iCs/>
                <w:color w:val="000000"/>
              </w:rPr>
              <w:t xml:space="preserve"> and specifically the reference to the case of </w:t>
            </w:r>
            <w:r w:rsidRPr="000D68E8">
              <w:rPr>
                <w:rFonts w:ascii="Arial" w:hAnsi="Arial" w:cs="Arial"/>
                <w:bCs/>
                <w:i/>
                <w:iCs/>
                <w:color w:val="000000"/>
              </w:rPr>
              <w:t>T v T</w:t>
            </w:r>
            <w:r>
              <w:rPr>
                <w:rFonts w:ascii="Arial" w:hAnsi="Arial" w:cs="Arial"/>
                <w:bCs/>
                <w:iCs/>
                <w:color w:val="000000"/>
              </w:rPr>
              <w:t xml:space="preserve"> </w:t>
            </w:r>
            <w:r>
              <w:rPr>
                <w:rFonts w:ascii="Arial" w:hAnsi="Arial" w:cs="Arial"/>
              </w:rPr>
              <w:t>[2008] FamCAFC 4; (2008) FLC 93-360; (2008) 38 Fam LR 614</w:t>
            </w:r>
            <w:r>
              <w:rPr>
                <w:rFonts w:ascii="Arial" w:hAnsi="Arial" w:cs="Arial"/>
                <w:bCs/>
                <w:iCs/>
                <w:color w:val="000000"/>
              </w:rPr>
              <w:t xml:space="preserve"> moved into para. 4.8.1 from 4.8.2.</w:t>
            </w:r>
          </w:p>
        </w:tc>
      </w:tr>
      <w:tr w:rsidR="00183B12" w14:paraId="0AB08205"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5843DD12"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E84EE54" w14:textId="7F383DC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CB7F0D9" w14:textId="77777777" w:rsidR="00183B12" w:rsidRDefault="00183B12" w:rsidP="00183B12">
            <w:pPr>
              <w:jc w:val="center"/>
              <w:rPr>
                <w:lang w:val="en-AU"/>
              </w:rPr>
            </w:pPr>
            <w:r>
              <w:rPr>
                <w:lang w:val="en-AU"/>
              </w:rPr>
              <w:t>4.8.3</w:t>
            </w:r>
          </w:p>
        </w:tc>
        <w:tc>
          <w:tcPr>
            <w:tcW w:w="4802" w:type="dxa"/>
            <w:gridSpan w:val="2"/>
            <w:tcBorders>
              <w:top w:val="single" w:sz="4" w:space="0" w:color="auto"/>
              <w:bottom w:val="single" w:sz="4" w:space="0" w:color="auto"/>
            </w:tcBorders>
          </w:tcPr>
          <w:p w14:paraId="079F70A1" w14:textId="77777777" w:rsidR="00183B12" w:rsidRDefault="00183B12" w:rsidP="00183B12">
            <w:pPr>
              <w:jc w:val="both"/>
              <w:rPr>
                <w:rFonts w:ascii="Arial" w:hAnsi="Arial" w:cs="Arial"/>
                <w:bCs/>
                <w:iCs/>
                <w:color w:val="000000"/>
              </w:rPr>
            </w:pPr>
            <w:r w:rsidRPr="00E07A4F">
              <w:rPr>
                <w:rFonts w:ascii="Arial" w:hAnsi="Arial" w:cs="Arial"/>
                <w:color w:val="000000"/>
              </w:rPr>
              <w:t xml:space="preserve">Added reference to </w:t>
            </w:r>
            <w:r w:rsidRPr="00D15CFB">
              <w:rPr>
                <w:rFonts w:ascii="Arial" w:hAnsi="Arial" w:cs="Arial"/>
                <w:i/>
                <w:color w:val="000000"/>
              </w:rPr>
              <w:t>DOHS v DR</w:t>
            </w:r>
            <w:r>
              <w:rPr>
                <w:rFonts w:ascii="Arial" w:hAnsi="Arial" w:cs="Arial"/>
                <w:color w:val="000000"/>
              </w:rPr>
              <w:t xml:space="preserve"> [2013] VSC 579 at [56] per Elliott J.</w:t>
            </w:r>
            <w:r>
              <w:rPr>
                <w:rFonts w:ascii="Arial" w:hAnsi="Arial" w:cs="Arial"/>
                <w:bCs/>
                <w:iCs/>
                <w:color w:val="000000"/>
              </w:rPr>
              <w:t xml:space="preserve">  Change “access” in text to “contact”.</w:t>
            </w:r>
          </w:p>
        </w:tc>
      </w:tr>
      <w:tr w:rsidR="00183B12" w14:paraId="6A222439" w14:textId="77777777" w:rsidTr="009B6A89">
        <w:tc>
          <w:tcPr>
            <w:tcW w:w="1261" w:type="dxa"/>
            <w:gridSpan w:val="2"/>
            <w:tcBorders>
              <w:top w:val="single" w:sz="4" w:space="0" w:color="auto"/>
              <w:left w:val="single" w:sz="18" w:space="0" w:color="auto"/>
              <w:bottom w:val="single" w:sz="4" w:space="0" w:color="auto"/>
            </w:tcBorders>
          </w:tcPr>
          <w:p w14:paraId="3078AFC4"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0FBC3A7" w14:textId="3CE62D1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58DA226"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55928CC1" w14:textId="77777777" w:rsidR="00183B12" w:rsidRPr="00EC2FF0" w:rsidRDefault="00183B12" w:rsidP="00183B12">
            <w:pPr>
              <w:numPr>
                <w:ilvl w:val="0"/>
                <w:numId w:val="4"/>
              </w:numPr>
              <w:tabs>
                <w:tab w:val="clear" w:pos="1574"/>
              </w:tabs>
              <w:ind w:left="289" w:hanging="289"/>
              <w:jc w:val="both"/>
              <w:rPr>
                <w:rFonts w:ascii="Arial" w:hAnsi="Arial" w:cs="Arial"/>
                <w:bCs/>
                <w:iCs/>
                <w:color w:val="000000"/>
              </w:rPr>
            </w:pPr>
            <w:r w:rsidRPr="00EC2FF0">
              <w:rPr>
                <w:rFonts w:ascii="Arial" w:hAnsi="Arial" w:cs="Arial"/>
                <w:bCs/>
                <w:iCs/>
                <w:color w:val="000000"/>
              </w:rPr>
              <w:t xml:space="preserve">This paragraph headed </w:t>
            </w:r>
            <w:r w:rsidRPr="00EC2FF0">
              <w:rPr>
                <w:rFonts w:ascii="Arial" w:hAnsi="Arial" w:cs="Arial"/>
                <w:bCs/>
                <w:color w:val="000000"/>
              </w:rPr>
              <w:t>“</w:t>
            </w:r>
            <w:r w:rsidRPr="00EC2FF0">
              <w:rPr>
                <w:rFonts w:ascii="Arial" w:hAnsi="Arial" w:cs="Arial"/>
                <w:b/>
                <w:bCs/>
                <w:color w:val="000000"/>
              </w:rPr>
              <w:t>Findings on balance of probabilities</w:t>
            </w:r>
            <w:r w:rsidRPr="00EC2FF0">
              <w:rPr>
                <w:rFonts w:ascii="Arial" w:hAnsi="Arial" w:cs="Arial"/>
                <w:color w:val="000000"/>
              </w:rPr>
              <w:t>” has been substantially re-written because of the repeal of s.215</w:t>
            </w:r>
            <w:r>
              <w:rPr>
                <w:rFonts w:ascii="Arial" w:hAnsi="Arial" w:cs="Arial"/>
                <w:color w:val="000000"/>
              </w:rPr>
              <w:t>(1)</w:t>
            </w:r>
            <w:r w:rsidRPr="00EC2FF0">
              <w:rPr>
                <w:rFonts w:ascii="Arial" w:hAnsi="Arial" w:cs="Arial"/>
                <w:color w:val="000000"/>
              </w:rPr>
              <w:t>(c) of the CYFA and its replacement by new s.215A.</w:t>
            </w:r>
          </w:p>
          <w:p w14:paraId="722EB92D" w14:textId="77777777" w:rsidR="00183B12" w:rsidRPr="00EC2FF0"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color w:val="000000"/>
              </w:rPr>
              <w:t>Added references to the balance of probabilities test referred to in ss.53(1)(a), 74(1), 76(1)(b), 77(2) &amp; 106(2) of the FVPA and ss.35(1)(a), 61(1) &amp; 83(2) of the PSIA.</w:t>
            </w:r>
          </w:p>
          <w:p w14:paraId="0582F73A" w14:textId="77777777" w:rsidR="00183B12" w:rsidRPr="0027380C"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Discussion of new s.162(3) of the CYFA and its relationship with the common law test </w:t>
            </w:r>
            <w:r>
              <w:rPr>
                <w:rFonts w:ascii="Arial" w:hAnsi="Arial" w:cs="Arial"/>
                <w:color w:val="000000"/>
              </w:rPr>
              <w:t xml:space="preserve">of whether or not a child is </w:t>
            </w:r>
            <w:r w:rsidRPr="004C65F0">
              <w:rPr>
                <w:rFonts w:ascii="Arial" w:hAnsi="Arial" w:cs="Arial"/>
                <w:b/>
                <w:color w:val="000000"/>
              </w:rPr>
              <w:t>likely</w:t>
            </w:r>
            <w:r>
              <w:rPr>
                <w:rFonts w:ascii="Arial" w:hAnsi="Arial" w:cs="Arial"/>
                <w:color w:val="000000"/>
              </w:rPr>
              <w:t xml:space="preserve"> to suffer harm in the future, a test </w:t>
            </w:r>
            <w:r w:rsidRPr="006C72B1">
              <w:rPr>
                <w:rFonts w:ascii="Arial" w:hAnsi="Arial" w:cs="Arial"/>
                <w:color w:val="000000"/>
              </w:rPr>
              <w:t xml:space="preserve">enunciated in </w:t>
            </w:r>
            <w:r w:rsidRPr="006C72B1">
              <w:rPr>
                <w:rFonts w:ascii="Arial" w:hAnsi="Arial" w:cs="Arial"/>
                <w:i/>
                <w:iCs/>
              </w:rPr>
              <w:t>In re H. &amp; Others (Minors)(Sexual Abuse: Standard of Proof)</w:t>
            </w:r>
            <w:r w:rsidRPr="006C72B1">
              <w:rPr>
                <w:rFonts w:ascii="Arial" w:hAnsi="Arial" w:cs="Arial"/>
              </w:rPr>
              <w:t xml:space="preserve"> [1996] AC 563 at 585</w:t>
            </w:r>
            <w:r>
              <w:rPr>
                <w:rFonts w:ascii="Arial" w:hAnsi="Arial" w:cs="Arial"/>
              </w:rPr>
              <w:t xml:space="preserve"> in relation to English legislation in similar terms to s.162(1) of the CYFA.</w:t>
            </w:r>
          </w:p>
          <w:p w14:paraId="0C531390" w14:textId="77777777" w:rsidR="00183B12" w:rsidRPr="0027380C" w:rsidRDefault="00183B12" w:rsidP="00183B12">
            <w:pPr>
              <w:numPr>
                <w:ilvl w:val="0"/>
                <w:numId w:val="4"/>
              </w:numPr>
              <w:tabs>
                <w:tab w:val="clear" w:pos="1574"/>
              </w:tabs>
              <w:ind w:left="289" w:hanging="289"/>
              <w:jc w:val="both"/>
              <w:rPr>
                <w:rFonts w:ascii="Arial" w:hAnsi="Arial" w:cs="Arial"/>
                <w:color w:val="000000"/>
              </w:rPr>
            </w:pPr>
            <w:r>
              <w:rPr>
                <w:rFonts w:ascii="Arial" w:hAnsi="Arial" w:cs="Arial"/>
              </w:rPr>
              <w:t xml:space="preserve">Extract from judgment of </w:t>
            </w:r>
            <w:r w:rsidRPr="00BE78BC">
              <w:rPr>
                <w:rFonts w:ascii="Arial" w:hAnsi="Arial" w:cs="Arial"/>
                <w:color w:val="000000"/>
              </w:rPr>
              <w:t xml:space="preserve">Beach J </w:t>
            </w:r>
            <w:r>
              <w:rPr>
                <w:rFonts w:ascii="Arial" w:hAnsi="Arial" w:cs="Arial"/>
                <w:color w:val="000000"/>
              </w:rPr>
              <w:t>in</w:t>
            </w:r>
            <w:r w:rsidRPr="00BE78BC">
              <w:rPr>
                <w:rFonts w:ascii="Arial" w:hAnsi="Arial" w:cs="Arial"/>
                <w:color w:val="000000"/>
              </w:rPr>
              <w:t xml:space="preserve"> </w:t>
            </w:r>
            <w:r w:rsidRPr="00BE78BC">
              <w:rPr>
                <w:rFonts w:ascii="Arial" w:hAnsi="Arial" w:cs="Arial"/>
                <w:i/>
                <w:color w:val="000000"/>
              </w:rPr>
              <w:t>Helou v Shaya</w:t>
            </w:r>
            <w:r>
              <w:rPr>
                <w:rFonts w:ascii="Arial" w:hAnsi="Arial" w:cs="Arial"/>
                <w:color w:val="000000"/>
              </w:rPr>
              <w:t xml:space="preserve"> [2013] VSC 297 at [22].</w:t>
            </w:r>
          </w:p>
        </w:tc>
      </w:tr>
      <w:tr w:rsidR="00183B12" w14:paraId="7056C434" w14:textId="77777777" w:rsidTr="009B6A89">
        <w:tc>
          <w:tcPr>
            <w:tcW w:w="1261" w:type="dxa"/>
            <w:gridSpan w:val="2"/>
            <w:tcBorders>
              <w:top w:val="single" w:sz="4" w:space="0" w:color="auto"/>
              <w:left w:val="single" w:sz="18" w:space="0" w:color="auto"/>
              <w:bottom w:val="single" w:sz="4" w:space="0" w:color="auto"/>
            </w:tcBorders>
          </w:tcPr>
          <w:p w14:paraId="3AD47F4A"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52418E5" w14:textId="35670E3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4DBC8F4" w14:textId="77777777" w:rsidR="00183B12" w:rsidRDefault="00183B12" w:rsidP="00183B1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0EB92896" w14:textId="77777777" w:rsidR="00183B12" w:rsidRDefault="00183B12" w:rsidP="00183B12">
            <w:pPr>
              <w:jc w:val="both"/>
              <w:rPr>
                <w:rFonts w:ascii="Arial" w:hAnsi="Arial" w:cs="Arial"/>
                <w:bCs/>
                <w:iCs/>
                <w:color w:val="000000"/>
              </w:rPr>
            </w:pPr>
            <w:r>
              <w:rPr>
                <w:rFonts w:ascii="Arial" w:hAnsi="Arial" w:cs="Arial"/>
                <w:bCs/>
                <w:iCs/>
                <w:color w:val="000000"/>
              </w:rPr>
              <w:t>References to “access” changed to “contact” in the text.</w:t>
            </w:r>
          </w:p>
        </w:tc>
      </w:tr>
      <w:tr w:rsidR="00183B12" w14:paraId="6DBA4AD3" w14:textId="77777777" w:rsidTr="009B6A89">
        <w:tc>
          <w:tcPr>
            <w:tcW w:w="1261" w:type="dxa"/>
            <w:gridSpan w:val="2"/>
            <w:tcBorders>
              <w:top w:val="single" w:sz="4" w:space="0" w:color="auto"/>
              <w:left w:val="single" w:sz="18" w:space="0" w:color="auto"/>
              <w:bottom w:val="single" w:sz="4" w:space="0" w:color="auto"/>
            </w:tcBorders>
          </w:tcPr>
          <w:p w14:paraId="4BB1E431"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28C1BD3" w14:textId="6DBDB72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4140FF8" w14:textId="77777777" w:rsidR="00183B12" w:rsidRDefault="00183B12" w:rsidP="00183B12">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20B57E48" w14:textId="77777777" w:rsidR="00183B12" w:rsidRDefault="00183B12" w:rsidP="00183B12">
            <w:pPr>
              <w:jc w:val="both"/>
              <w:rPr>
                <w:rFonts w:ascii="Arial" w:hAnsi="Arial" w:cs="Arial"/>
                <w:bCs/>
                <w:iCs/>
                <w:color w:val="000000"/>
              </w:rPr>
            </w:pPr>
            <w:r>
              <w:rPr>
                <w:rFonts w:ascii="Arial" w:hAnsi="Arial" w:cs="Arial"/>
                <w:bCs/>
                <w:iCs/>
                <w:color w:val="000000"/>
              </w:rPr>
              <w:t>New paragraph entitled “</w:t>
            </w:r>
            <w:r w:rsidRPr="003E41C0">
              <w:rPr>
                <w:rFonts w:ascii="Arial" w:hAnsi="Arial" w:cs="Arial"/>
                <w:b/>
                <w:bCs/>
                <w:iCs/>
                <w:color w:val="000000"/>
              </w:rPr>
              <w:t>Attendance of child at Court</w:t>
            </w:r>
            <w:r>
              <w:rPr>
                <w:rFonts w:ascii="Arial" w:hAnsi="Arial" w:cs="Arial"/>
                <w:bCs/>
                <w:iCs/>
                <w:color w:val="000000"/>
              </w:rPr>
              <w:t>” with text primarily based on new s.216A of the CYFA.</w:t>
            </w:r>
          </w:p>
        </w:tc>
      </w:tr>
      <w:tr w:rsidR="00183B12" w14:paraId="06B7D491" w14:textId="77777777" w:rsidTr="009B6A89">
        <w:tc>
          <w:tcPr>
            <w:tcW w:w="1261" w:type="dxa"/>
            <w:gridSpan w:val="2"/>
            <w:tcBorders>
              <w:top w:val="single" w:sz="4" w:space="0" w:color="auto"/>
              <w:left w:val="single" w:sz="18" w:space="0" w:color="auto"/>
              <w:bottom w:val="single" w:sz="4" w:space="0" w:color="auto"/>
            </w:tcBorders>
          </w:tcPr>
          <w:p w14:paraId="1ED5631C"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B47F6B8" w14:textId="6EAE9DA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2D0F0F9" w14:textId="77777777" w:rsidR="00183B12" w:rsidRDefault="00183B12" w:rsidP="00183B12">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4B94B4F"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Updated diagram of court processes.</w:t>
            </w:r>
          </w:p>
          <w:p w14:paraId="038B0127"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Information about DOHS’ representation in the Family Division moved from 4.9.5 and updated.</w:t>
            </w:r>
          </w:p>
        </w:tc>
      </w:tr>
      <w:tr w:rsidR="00183B12" w14:paraId="5E8F76D5" w14:textId="77777777" w:rsidTr="009B6A89">
        <w:tc>
          <w:tcPr>
            <w:tcW w:w="1261" w:type="dxa"/>
            <w:gridSpan w:val="2"/>
            <w:tcBorders>
              <w:top w:val="single" w:sz="4" w:space="0" w:color="auto"/>
              <w:left w:val="single" w:sz="18" w:space="0" w:color="auto"/>
              <w:bottom w:val="single" w:sz="4" w:space="0" w:color="auto"/>
            </w:tcBorders>
          </w:tcPr>
          <w:p w14:paraId="55627646"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D602CBA" w14:textId="15319E4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DA0B87C" w14:textId="77777777" w:rsidR="00183B12" w:rsidRDefault="00183B12" w:rsidP="00183B12">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D22985" w14:textId="77777777" w:rsidR="00183B12" w:rsidRDefault="00183B12" w:rsidP="00183B12">
            <w:pPr>
              <w:jc w:val="both"/>
              <w:rPr>
                <w:rFonts w:ascii="Arial" w:hAnsi="Arial" w:cs="Arial"/>
                <w:bCs/>
                <w:iCs/>
                <w:color w:val="000000"/>
              </w:rPr>
            </w:pPr>
            <w:r>
              <w:rPr>
                <w:rFonts w:ascii="Arial" w:hAnsi="Arial" w:cs="Arial"/>
                <w:bCs/>
                <w:iCs/>
                <w:color w:val="000000"/>
              </w:rPr>
              <w:t xml:space="preserve">Paragraph title changed to </w:t>
            </w:r>
            <w:r w:rsidRPr="003E41C0">
              <w:rPr>
                <w:rFonts w:ascii="Arial" w:hAnsi="Arial" w:cs="Arial"/>
                <w:bCs/>
                <w:iCs/>
                <w:color w:val="000000"/>
              </w:rPr>
              <w:t>“</w:t>
            </w:r>
            <w:r w:rsidRPr="003E41C0">
              <w:rPr>
                <w:rFonts w:ascii="Arial" w:hAnsi="Arial" w:cs="Arial"/>
                <w:b/>
                <w:bCs/>
                <w:color w:val="000000"/>
              </w:rPr>
              <w:t>Apprehension - Hearing after child placed in emergency care</w:t>
            </w:r>
            <w:r w:rsidRPr="003E41C0">
              <w:rPr>
                <w:rFonts w:ascii="Arial" w:hAnsi="Arial" w:cs="Arial"/>
                <w:bCs/>
                <w:color w:val="000000"/>
              </w:rPr>
              <w:t xml:space="preserve">” and </w:t>
            </w:r>
            <w:r>
              <w:rPr>
                <w:rFonts w:ascii="Arial" w:hAnsi="Arial" w:cs="Arial"/>
                <w:bCs/>
                <w:color w:val="000000"/>
              </w:rPr>
              <w:t xml:space="preserve">text substantially re-written to reflect </w:t>
            </w:r>
            <w:r>
              <w:rPr>
                <w:rFonts w:ascii="Arial" w:hAnsi="Arial" w:cs="Arial"/>
                <w:bCs/>
                <w:iCs/>
                <w:color w:val="000000"/>
              </w:rPr>
              <w:t>legislative changes which make it uncommon for a child to be required to attend the Family Division.</w:t>
            </w:r>
          </w:p>
        </w:tc>
      </w:tr>
      <w:tr w:rsidR="00183B12" w14:paraId="3B1D27DE" w14:textId="77777777" w:rsidTr="009B6A89">
        <w:tc>
          <w:tcPr>
            <w:tcW w:w="1261" w:type="dxa"/>
            <w:gridSpan w:val="2"/>
            <w:tcBorders>
              <w:top w:val="single" w:sz="4" w:space="0" w:color="auto"/>
              <w:left w:val="single" w:sz="18" w:space="0" w:color="auto"/>
              <w:bottom w:val="single" w:sz="4" w:space="0" w:color="auto"/>
            </w:tcBorders>
          </w:tcPr>
          <w:p w14:paraId="40CEA6F7"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2E8268C" w14:textId="3A88946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F1BBA61" w14:textId="77777777" w:rsidR="00183B12" w:rsidRDefault="00183B12" w:rsidP="00183B12">
            <w:pPr>
              <w:jc w:val="center"/>
              <w:rPr>
                <w:lang w:val="en-AU"/>
              </w:rPr>
            </w:pPr>
            <w:r>
              <w:rPr>
                <w:lang w:val="en-AU"/>
              </w:rPr>
              <w:t>4.9.2</w:t>
            </w:r>
          </w:p>
        </w:tc>
        <w:tc>
          <w:tcPr>
            <w:tcW w:w="4802" w:type="dxa"/>
            <w:gridSpan w:val="2"/>
            <w:tcBorders>
              <w:top w:val="single" w:sz="4" w:space="0" w:color="auto"/>
              <w:bottom w:val="single" w:sz="4" w:space="0" w:color="auto"/>
              <w:right w:val="single" w:sz="18" w:space="0" w:color="auto"/>
            </w:tcBorders>
          </w:tcPr>
          <w:p w14:paraId="55C9D5D5" w14:textId="77777777" w:rsidR="00183B12" w:rsidRDefault="00183B12" w:rsidP="00183B12">
            <w:pPr>
              <w:jc w:val="both"/>
              <w:rPr>
                <w:rFonts w:ascii="Arial" w:hAnsi="Arial" w:cs="Arial"/>
                <w:bCs/>
                <w:iCs/>
                <w:color w:val="000000"/>
              </w:rPr>
            </w:pPr>
            <w:r>
              <w:rPr>
                <w:rFonts w:ascii="Arial" w:hAnsi="Arial" w:cs="Arial"/>
                <w:bCs/>
                <w:iCs/>
                <w:color w:val="000000"/>
              </w:rPr>
              <w:t>Obsolete reference to “pre-hearing conference” changed to “conciliation conference”.</w:t>
            </w:r>
          </w:p>
        </w:tc>
      </w:tr>
      <w:tr w:rsidR="00183B12" w14:paraId="6A4336CA" w14:textId="77777777" w:rsidTr="009B6A89">
        <w:tc>
          <w:tcPr>
            <w:tcW w:w="1261" w:type="dxa"/>
            <w:gridSpan w:val="2"/>
            <w:tcBorders>
              <w:top w:val="single" w:sz="4" w:space="0" w:color="auto"/>
              <w:left w:val="single" w:sz="18" w:space="0" w:color="auto"/>
              <w:bottom w:val="single" w:sz="4" w:space="0" w:color="auto"/>
            </w:tcBorders>
          </w:tcPr>
          <w:p w14:paraId="688F412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AC40070" w14:textId="550B325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C519F28" w14:textId="77777777" w:rsidR="00183B12" w:rsidRDefault="00183B12" w:rsidP="00183B1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52538C89" w14:textId="77777777" w:rsidR="00183B12" w:rsidRDefault="00183B12" w:rsidP="00183B12">
            <w:pPr>
              <w:jc w:val="both"/>
              <w:rPr>
                <w:rFonts w:ascii="Arial" w:hAnsi="Arial" w:cs="Arial"/>
                <w:bCs/>
                <w:iCs/>
                <w:color w:val="000000"/>
              </w:rPr>
            </w:pPr>
            <w:r>
              <w:rPr>
                <w:rFonts w:ascii="Arial" w:hAnsi="Arial" w:cs="Arial"/>
                <w:bCs/>
                <w:iCs/>
                <w:color w:val="000000"/>
              </w:rPr>
              <w:t>Paragraph renamed “Conciliation” and minor changes to text.</w:t>
            </w:r>
          </w:p>
        </w:tc>
      </w:tr>
      <w:tr w:rsidR="00183B12" w14:paraId="5E88C5F0" w14:textId="77777777" w:rsidTr="009B6A89">
        <w:tc>
          <w:tcPr>
            <w:tcW w:w="1261" w:type="dxa"/>
            <w:gridSpan w:val="2"/>
            <w:tcBorders>
              <w:top w:val="single" w:sz="4" w:space="0" w:color="auto"/>
              <w:left w:val="single" w:sz="18" w:space="0" w:color="auto"/>
              <w:bottom w:val="single" w:sz="4" w:space="0" w:color="auto"/>
            </w:tcBorders>
          </w:tcPr>
          <w:p w14:paraId="2F99C71D"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978744F" w14:textId="3E93818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D12CD32" w14:textId="77777777" w:rsidR="00183B12" w:rsidRDefault="00183B12" w:rsidP="00183B12">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tcPr>
          <w:p w14:paraId="3556D07B" w14:textId="77777777" w:rsidR="00183B12" w:rsidRDefault="00183B12" w:rsidP="00183B12">
            <w:pPr>
              <w:jc w:val="both"/>
              <w:rPr>
                <w:rFonts w:ascii="Arial" w:hAnsi="Arial" w:cs="Arial"/>
                <w:bCs/>
                <w:iCs/>
                <w:color w:val="000000"/>
              </w:rPr>
            </w:pPr>
            <w:r w:rsidRPr="009C731C">
              <w:rPr>
                <w:rFonts w:ascii="Arial" w:hAnsi="Arial" w:cs="Arial"/>
                <w:bCs/>
              </w:rPr>
              <w:t>Paragraph renamed “</w:t>
            </w:r>
            <w:r>
              <w:rPr>
                <w:rFonts w:ascii="Arial" w:hAnsi="Arial" w:cs="Arial"/>
                <w:b/>
                <w:bCs/>
              </w:rPr>
              <w:t>First directions hearing &amp; Directions hearing preceding a contest”</w:t>
            </w:r>
            <w:r w:rsidRPr="009C731C">
              <w:rPr>
                <w:rFonts w:ascii="Arial" w:hAnsi="Arial" w:cs="Arial"/>
                <w:bCs/>
              </w:rPr>
              <w:t xml:space="preserve"> and substantially reworded.</w:t>
            </w:r>
          </w:p>
        </w:tc>
      </w:tr>
      <w:tr w:rsidR="00183B12" w14:paraId="6F120042" w14:textId="77777777" w:rsidTr="009B6A89">
        <w:tc>
          <w:tcPr>
            <w:tcW w:w="1261" w:type="dxa"/>
            <w:gridSpan w:val="2"/>
            <w:tcBorders>
              <w:top w:val="single" w:sz="4" w:space="0" w:color="auto"/>
              <w:left w:val="single" w:sz="18" w:space="0" w:color="auto"/>
              <w:bottom w:val="single" w:sz="4" w:space="0" w:color="auto"/>
            </w:tcBorders>
          </w:tcPr>
          <w:p w14:paraId="401E7E6D"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6CE4E733" w14:textId="50CF323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48673EF" w14:textId="77777777" w:rsidR="00183B12" w:rsidRDefault="00183B12" w:rsidP="00183B12">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51A5A96" w14:textId="77777777" w:rsidR="00183B12" w:rsidRDefault="00183B12" w:rsidP="00183B12">
            <w:pPr>
              <w:jc w:val="both"/>
              <w:rPr>
                <w:rFonts w:ascii="Arial" w:hAnsi="Arial" w:cs="Arial"/>
                <w:bCs/>
                <w:iCs/>
                <w:color w:val="000000"/>
              </w:rPr>
            </w:pPr>
            <w:r>
              <w:rPr>
                <w:rFonts w:ascii="Arial" w:hAnsi="Arial" w:cs="Arial"/>
                <w:bCs/>
                <w:iCs/>
                <w:color w:val="000000"/>
              </w:rPr>
              <w:t>Section renamed “</w:t>
            </w:r>
            <w:r w:rsidRPr="00144DE6">
              <w:rPr>
                <w:rFonts w:ascii="Arial" w:hAnsi="Arial" w:cs="Arial"/>
                <w:b/>
                <w:bCs/>
                <w:iCs/>
                <w:color w:val="000000"/>
              </w:rPr>
              <w:t>Alternative Dispute Resolution</w:t>
            </w:r>
            <w:r>
              <w:rPr>
                <w:rFonts w:ascii="Arial" w:hAnsi="Arial" w:cs="Arial"/>
                <w:bCs/>
                <w:iCs/>
                <w:color w:val="000000"/>
              </w:rPr>
              <w:t>”.</w:t>
            </w:r>
          </w:p>
        </w:tc>
      </w:tr>
      <w:tr w:rsidR="00183B12" w14:paraId="44F3C168" w14:textId="77777777" w:rsidTr="009B6A89">
        <w:tc>
          <w:tcPr>
            <w:tcW w:w="1261" w:type="dxa"/>
            <w:gridSpan w:val="2"/>
            <w:tcBorders>
              <w:top w:val="single" w:sz="4" w:space="0" w:color="auto"/>
              <w:left w:val="single" w:sz="18" w:space="0" w:color="auto"/>
              <w:bottom w:val="single" w:sz="4" w:space="0" w:color="auto"/>
            </w:tcBorders>
          </w:tcPr>
          <w:p w14:paraId="20A0E707"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7CBC58B" w14:textId="716CD61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F6642B5" w14:textId="77777777" w:rsidR="00183B12" w:rsidRDefault="00183B12" w:rsidP="00183B12">
            <w:pPr>
              <w:jc w:val="center"/>
              <w:rPr>
                <w:lang w:val="en-AU"/>
              </w:rPr>
            </w:pPr>
            <w:r>
              <w:rPr>
                <w:lang w:val="en-AU"/>
              </w:rPr>
              <w:t>4.10.1 to 4.10.9</w:t>
            </w:r>
          </w:p>
        </w:tc>
        <w:tc>
          <w:tcPr>
            <w:tcW w:w="4802" w:type="dxa"/>
            <w:gridSpan w:val="2"/>
            <w:tcBorders>
              <w:top w:val="single" w:sz="4" w:space="0" w:color="auto"/>
              <w:bottom w:val="single" w:sz="4" w:space="0" w:color="auto"/>
              <w:right w:val="single" w:sz="18" w:space="0" w:color="auto"/>
            </w:tcBorders>
          </w:tcPr>
          <w:p w14:paraId="5119F218"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Amendments to text to reflect change of name from “dispute resolution conference” to “conciliation conference”.</w:t>
            </w:r>
          </w:p>
          <w:p w14:paraId="6B69627A"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Text substantially revised and updated.</w:t>
            </w:r>
          </w:p>
        </w:tc>
      </w:tr>
      <w:tr w:rsidR="00183B12" w14:paraId="50A465EE" w14:textId="77777777" w:rsidTr="009B6A89">
        <w:tc>
          <w:tcPr>
            <w:tcW w:w="1261" w:type="dxa"/>
            <w:gridSpan w:val="2"/>
            <w:tcBorders>
              <w:top w:val="single" w:sz="4" w:space="0" w:color="auto"/>
              <w:left w:val="single" w:sz="18" w:space="0" w:color="auto"/>
              <w:bottom w:val="single" w:sz="4" w:space="0" w:color="auto"/>
            </w:tcBorders>
          </w:tcPr>
          <w:p w14:paraId="564F7996"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1F86248" w14:textId="074B2B5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0DF487C" w14:textId="77777777" w:rsidR="00183B12" w:rsidRDefault="00183B12" w:rsidP="00183B12">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40EC9F34" w14:textId="77777777" w:rsidR="00183B12" w:rsidRDefault="00183B12" w:rsidP="00183B12">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Repeal of advisory conference provisions</w:t>
            </w:r>
            <w:r>
              <w:rPr>
                <w:rFonts w:ascii="Arial" w:hAnsi="Arial" w:cs="Arial"/>
                <w:bCs/>
                <w:iCs/>
                <w:color w:val="000000"/>
              </w:rPr>
              <w:t>” and contents completely changed to reflect repeal.</w:t>
            </w:r>
          </w:p>
        </w:tc>
      </w:tr>
      <w:tr w:rsidR="00183B12" w14:paraId="74410B5E" w14:textId="77777777" w:rsidTr="009B6A89">
        <w:tc>
          <w:tcPr>
            <w:tcW w:w="1261" w:type="dxa"/>
            <w:gridSpan w:val="2"/>
            <w:tcBorders>
              <w:top w:val="single" w:sz="4" w:space="0" w:color="auto"/>
              <w:left w:val="single" w:sz="18" w:space="0" w:color="auto"/>
              <w:bottom w:val="single" w:sz="4" w:space="0" w:color="auto"/>
            </w:tcBorders>
          </w:tcPr>
          <w:p w14:paraId="4DE745B5"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C6A2053" w14:textId="37F8BC2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E66D563" w14:textId="77777777" w:rsidR="00183B12" w:rsidRDefault="00183B12" w:rsidP="00183B12">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5A150A82" w14:textId="77777777" w:rsidR="00183B12" w:rsidRDefault="00183B12" w:rsidP="00183B12">
            <w:pPr>
              <w:jc w:val="both"/>
              <w:rPr>
                <w:rFonts w:ascii="Arial" w:hAnsi="Arial" w:cs="Arial"/>
                <w:bCs/>
                <w:iCs/>
                <w:color w:val="000000"/>
              </w:rPr>
            </w:pPr>
            <w:r>
              <w:rPr>
                <w:rFonts w:ascii="Arial" w:hAnsi="Arial" w:cs="Arial"/>
                <w:bCs/>
                <w:iCs/>
                <w:color w:val="000000"/>
              </w:rPr>
              <w:t>Reworded text including new s.226(7) of the CYFA.</w:t>
            </w:r>
          </w:p>
        </w:tc>
      </w:tr>
      <w:tr w:rsidR="00183B12" w14:paraId="0755995B" w14:textId="77777777" w:rsidTr="009B6A89">
        <w:tc>
          <w:tcPr>
            <w:tcW w:w="1261" w:type="dxa"/>
            <w:gridSpan w:val="2"/>
            <w:tcBorders>
              <w:top w:val="single" w:sz="4" w:space="0" w:color="auto"/>
              <w:left w:val="single" w:sz="18" w:space="0" w:color="auto"/>
              <w:bottom w:val="single" w:sz="4" w:space="0" w:color="auto"/>
            </w:tcBorders>
          </w:tcPr>
          <w:p w14:paraId="7E5E15CC"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A772EAA" w14:textId="07C1877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9461DD4" w14:textId="77777777" w:rsidR="00183B12" w:rsidRDefault="00183B12" w:rsidP="00183B12">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21F3216A" w14:textId="77777777" w:rsidR="00183B12" w:rsidRDefault="00183B12" w:rsidP="00183B12">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for </w:t>
            </w:r>
            <w:r>
              <w:rPr>
                <w:rFonts w:ascii="Arial" w:hAnsi="Arial" w:cs="Arial"/>
                <w:b/>
                <w:bCs/>
                <w:iCs/>
                <w:color w:val="000000"/>
              </w:rPr>
              <w:t xml:space="preserve">the </w:t>
            </w:r>
            <w:r w:rsidRPr="00144DE6">
              <w:rPr>
                <w:rFonts w:ascii="Arial" w:hAnsi="Arial" w:cs="Arial"/>
                <w:b/>
                <w:bCs/>
                <w:iCs/>
                <w:color w:val="000000"/>
              </w:rPr>
              <w:t>old model of conciliation conference</w:t>
            </w:r>
            <w:r>
              <w:rPr>
                <w:rFonts w:ascii="Arial" w:hAnsi="Arial" w:cs="Arial"/>
                <w:bCs/>
                <w:iCs/>
                <w:color w:val="000000"/>
              </w:rPr>
              <w:t>”.</w:t>
            </w:r>
          </w:p>
        </w:tc>
      </w:tr>
      <w:tr w:rsidR="00183B12" w14:paraId="49520300" w14:textId="77777777" w:rsidTr="009B6A89">
        <w:tc>
          <w:tcPr>
            <w:tcW w:w="1261" w:type="dxa"/>
            <w:gridSpan w:val="2"/>
            <w:tcBorders>
              <w:top w:val="single" w:sz="4" w:space="0" w:color="auto"/>
              <w:left w:val="single" w:sz="18" w:space="0" w:color="auto"/>
              <w:bottom w:val="single" w:sz="4" w:space="0" w:color="auto"/>
            </w:tcBorders>
          </w:tcPr>
          <w:p w14:paraId="79E8F439"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8EE2970" w14:textId="2F9FC65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3B89BE8" w14:textId="77777777" w:rsidR="00183B12" w:rsidRDefault="00183B12" w:rsidP="00183B12">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3C41F49D" w14:textId="77777777" w:rsidR="00183B12" w:rsidRDefault="00183B12" w:rsidP="00183B12">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w:t>
            </w:r>
            <w:r>
              <w:rPr>
                <w:rFonts w:ascii="Arial" w:hAnsi="Arial" w:cs="Arial"/>
                <w:b/>
                <w:bCs/>
                <w:iCs/>
                <w:color w:val="000000"/>
              </w:rPr>
              <w:t xml:space="preserve">&amp; procedure </w:t>
            </w:r>
            <w:r w:rsidRPr="00144DE6">
              <w:rPr>
                <w:rFonts w:ascii="Arial" w:hAnsi="Arial" w:cs="Arial"/>
                <w:b/>
                <w:bCs/>
                <w:iCs/>
                <w:color w:val="000000"/>
              </w:rPr>
              <w:t xml:space="preserve">for </w:t>
            </w:r>
            <w:r>
              <w:rPr>
                <w:rFonts w:ascii="Arial" w:hAnsi="Arial" w:cs="Arial"/>
                <w:b/>
                <w:bCs/>
                <w:iCs/>
                <w:color w:val="000000"/>
              </w:rPr>
              <w:t>the new</w:t>
            </w:r>
            <w:r w:rsidRPr="00144DE6">
              <w:rPr>
                <w:rFonts w:ascii="Arial" w:hAnsi="Arial" w:cs="Arial"/>
                <w:b/>
                <w:bCs/>
                <w:iCs/>
                <w:color w:val="000000"/>
              </w:rPr>
              <w:t xml:space="preserve"> model of conciliation conference</w:t>
            </w:r>
            <w:r>
              <w:rPr>
                <w:rFonts w:ascii="Arial" w:hAnsi="Arial" w:cs="Arial"/>
                <w:bCs/>
                <w:iCs/>
                <w:color w:val="000000"/>
              </w:rPr>
              <w:t>”.</w:t>
            </w:r>
          </w:p>
        </w:tc>
      </w:tr>
      <w:tr w:rsidR="00183B12" w14:paraId="7C24BE41" w14:textId="77777777" w:rsidTr="009B6A89">
        <w:tc>
          <w:tcPr>
            <w:tcW w:w="1261" w:type="dxa"/>
            <w:gridSpan w:val="2"/>
            <w:tcBorders>
              <w:top w:val="single" w:sz="4" w:space="0" w:color="auto"/>
              <w:left w:val="single" w:sz="18" w:space="0" w:color="auto"/>
              <w:bottom w:val="single" w:sz="4" w:space="0" w:color="auto"/>
            </w:tcBorders>
          </w:tcPr>
          <w:p w14:paraId="6A49FA47"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313697C" w14:textId="41CE628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AC27EE9" w14:textId="77777777" w:rsidR="00183B12" w:rsidRDefault="00183B12" w:rsidP="00183B12">
            <w:pPr>
              <w:jc w:val="center"/>
              <w:rPr>
                <w:lang w:val="en-AU"/>
              </w:rPr>
            </w:pPr>
            <w:r>
              <w:rPr>
                <w:lang w:val="en-AU"/>
              </w:rPr>
              <w:t>4.10.9.1</w:t>
            </w:r>
          </w:p>
          <w:p w14:paraId="628B6159" w14:textId="77777777" w:rsidR="00183B12" w:rsidRDefault="00183B12" w:rsidP="00183B12">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18226FB9" w14:textId="77777777" w:rsidR="00183B12" w:rsidRDefault="00183B12" w:rsidP="00183B12">
            <w:pPr>
              <w:jc w:val="both"/>
              <w:rPr>
                <w:rFonts w:ascii="Arial" w:hAnsi="Arial" w:cs="Arial"/>
                <w:bCs/>
                <w:iCs/>
                <w:color w:val="000000"/>
              </w:rPr>
            </w:pPr>
            <w:r>
              <w:rPr>
                <w:rFonts w:ascii="Arial" w:hAnsi="Arial" w:cs="Arial"/>
                <w:bCs/>
                <w:iCs/>
                <w:color w:val="000000"/>
              </w:rPr>
              <w:t>Sub-paragraph headings deleted and text combined into a single paragraph 4.10.9.</w:t>
            </w:r>
          </w:p>
        </w:tc>
      </w:tr>
      <w:tr w:rsidR="00183B12" w14:paraId="23CD4713" w14:textId="77777777" w:rsidTr="009B6A89">
        <w:tc>
          <w:tcPr>
            <w:tcW w:w="1261" w:type="dxa"/>
            <w:gridSpan w:val="2"/>
            <w:tcBorders>
              <w:top w:val="single" w:sz="4" w:space="0" w:color="auto"/>
              <w:left w:val="single" w:sz="18" w:space="0" w:color="auto"/>
              <w:bottom w:val="single" w:sz="4" w:space="0" w:color="auto"/>
            </w:tcBorders>
          </w:tcPr>
          <w:p w14:paraId="28A3D0B4"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F8A646E" w14:textId="7F8E367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B3B9E09" w14:textId="77777777" w:rsidR="00183B12" w:rsidRDefault="00183B12" w:rsidP="00183B12">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692AA372" w14:textId="77777777" w:rsidR="00183B12" w:rsidRDefault="00183B12" w:rsidP="00183B12">
            <w:pPr>
              <w:jc w:val="both"/>
              <w:rPr>
                <w:rFonts w:ascii="Arial" w:hAnsi="Arial" w:cs="Arial"/>
                <w:bCs/>
                <w:iCs/>
                <w:color w:val="000000"/>
              </w:rPr>
            </w:pPr>
            <w:r>
              <w:rPr>
                <w:rFonts w:ascii="Arial" w:hAnsi="Arial" w:cs="Arial"/>
                <w:bCs/>
                <w:iCs/>
                <w:color w:val="000000"/>
              </w:rPr>
              <w:t>Minor amendment to definition of “judicial resolution conference”.</w:t>
            </w:r>
          </w:p>
        </w:tc>
      </w:tr>
      <w:tr w:rsidR="00183B12" w14:paraId="0A849434" w14:textId="77777777" w:rsidTr="009B6A89">
        <w:tc>
          <w:tcPr>
            <w:tcW w:w="1261" w:type="dxa"/>
            <w:gridSpan w:val="2"/>
            <w:tcBorders>
              <w:top w:val="single" w:sz="4" w:space="0" w:color="auto"/>
              <w:left w:val="single" w:sz="18" w:space="0" w:color="auto"/>
              <w:bottom w:val="single" w:sz="4" w:space="0" w:color="auto"/>
            </w:tcBorders>
          </w:tcPr>
          <w:p w14:paraId="152C64A5"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631DBF05" w14:textId="7D51B78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735FBAF" w14:textId="77777777" w:rsidR="00183B12" w:rsidRDefault="00183B12" w:rsidP="00183B12">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3D052C63" w14:textId="77777777" w:rsidR="00183B12" w:rsidRDefault="00183B12" w:rsidP="00183B12">
            <w:pPr>
              <w:jc w:val="both"/>
              <w:rPr>
                <w:rFonts w:ascii="Arial" w:hAnsi="Arial" w:cs="Arial"/>
                <w:bCs/>
                <w:iCs/>
                <w:color w:val="000000"/>
              </w:rPr>
            </w:pPr>
            <w:r>
              <w:rPr>
                <w:rFonts w:ascii="Arial" w:hAnsi="Arial" w:cs="Arial"/>
                <w:bCs/>
                <w:iCs/>
                <w:color w:val="000000"/>
              </w:rPr>
              <w:t>Reference to “access” changed to “contact”.</w:t>
            </w:r>
          </w:p>
        </w:tc>
      </w:tr>
      <w:tr w:rsidR="00183B12" w14:paraId="75DCBEB5" w14:textId="77777777" w:rsidTr="009B6A89">
        <w:tc>
          <w:tcPr>
            <w:tcW w:w="1261" w:type="dxa"/>
            <w:gridSpan w:val="2"/>
            <w:tcBorders>
              <w:top w:val="single" w:sz="4" w:space="0" w:color="auto"/>
              <w:left w:val="single" w:sz="18" w:space="0" w:color="auto"/>
              <w:bottom w:val="single" w:sz="4" w:space="0" w:color="auto"/>
            </w:tcBorders>
          </w:tcPr>
          <w:p w14:paraId="1B36583F"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EE43C0F" w14:textId="55B9288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4E0D6C0"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09B72A5"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Section renamed “</w:t>
            </w:r>
            <w:r w:rsidRPr="00497184">
              <w:rPr>
                <w:rFonts w:ascii="Arial" w:hAnsi="Arial" w:cs="Arial"/>
                <w:b/>
                <w:bCs/>
                <w:iCs/>
                <w:color w:val="000000"/>
              </w:rPr>
              <w:t>Frequency of contact between young child and parent</w:t>
            </w:r>
            <w:r>
              <w:rPr>
                <w:rFonts w:ascii="Arial" w:hAnsi="Arial" w:cs="Arial"/>
                <w:bCs/>
                <w:iCs/>
                <w:color w:val="000000"/>
              </w:rPr>
              <w:t>”.</w:t>
            </w:r>
          </w:p>
          <w:p w14:paraId="0689F731"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References to “access” changed to “contact” except in quotations and the like.</w:t>
            </w:r>
          </w:p>
        </w:tc>
      </w:tr>
      <w:tr w:rsidR="00183B12" w14:paraId="5A919363" w14:textId="77777777" w:rsidTr="009B6A89">
        <w:tc>
          <w:tcPr>
            <w:tcW w:w="1261" w:type="dxa"/>
            <w:gridSpan w:val="2"/>
            <w:tcBorders>
              <w:top w:val="single" w:sz="4" w:space="0" w:color="auto"/>
              <w:left w:val="single" w:sz="18" w:space="0" w:color="auto"/>
              <w:bottom w:val="single" w:sz="4" w:space="0" w:color="auto"/>
            </w:tcBorders>
          </w:tcPr>
          <w:p w14:paraId="308D1087"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EBFDEBD" w14:textId="13FF9B4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1D0CE62" w14:textId="77777777" w:rsidR="00183B12" w:rsidRDefault="00183B12" w:rsidP="00183B12">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128A314A" w14:textId="77777777" w:rsidR="00183B12" w:rsidRDefault="00183B12" w:rsidP="00183B12">
            <w:pPr>
              <w:jc w:val="both"/>
              <w:rPr>
                <w:rFonts w:ascii="Arial" w:hAnsi="Arial" w:cs="Arial"/>
                <w:bCs/>
                <w:iCs/>
                <w:color w:val="000000"/>
              </w:rPr>
            </w:pPr>
            <w:r>
              <w:rPr>
                <w:rFonts w:ascii="Arial" w:hAnsi="Arial" w:cs="Arial"/>
                <w:bCs/>
                <w:iCs/>
                <w:color w:val="000000"/>
              </w:rPr>
              <w:t>Paragraph renamed “</w:t>
            </w:r>
            <w:r w:rsidRPr="00792487">
              <w:rPr>
                <w:rFonts w:ascii="Arial" w:hAnsi="Arial" w:cs="Arial"/>
                <w:b/>
                <w:bCs/>
                <w:iCs/>
                <w:color w:val="000000"/>
              </w:rPr>
              <w:t>Contact conditions are an integral part of a court order</w:t>
            </w:r>
            <w:r>
              <w:rPr>
                <w:rFonts w:ascii="Arial" w:hAnsi="Arial" w:cs="Arial"/>
                <w:bCs/>
                <w:iCs/>
                <w:color w:val="000000"/>
              </w:rPr>
              <w:t>”.</w:t>
            </w:r>
          </w:p>
        </w:tc>
      </w:tr>
      <w:tr w:rsidR="00183B12" w14:paraId="7D18F1C8" w14:textId="77777777" w:rsidTr="009B6A89">
        <w:tc>
          <w:tcPr>
            <w:tcW w:w="1261" w:type="dxa"/>
            <w:gridSpan w:val="2"/>
            <w:tcBorders>
              <w:top w:val="single" w:sz="4" w:space="0" w:color="auto"/>
              <w:left w:val="single" w:sz="18" w:space="0" w:color="auto"/>
              <w:bottom w:val="single" w:sz="4" w:space="0" w:color="auto"/>
            </w:tcBorders>
          </w:tcPr>
          <w:p w14:paraId="1DD01CF3"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3F363E7" w14:textId="1AE0408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B4C75A7" w14:textId="77777777" w:rsidR="00183B12" w:rsidRDefault="00183B12" w:rsidP="00183B12">
            <w:pPr>
              <w:jc w:val="center"/>
              <w:rPr>
                <w:lang w:val="en-AU"/>
              </w:rPr>
            </w:pPr>
            <w:r>
              <w:rPr>
                <w:lang w:val="en-AU"/>
              </w:rPr>
              <w:t>5.2</w:t>
            </w:r>
          </w:p>
          <w:p w14:paraId="7F4A4E3F" w14:textId="77777777" w:rsidR="00183B12" w:rsidRDefault="00183B12" w:rsidP="00183B12">
            <w:pPr>
              <w:jc w:val="center"/>
              <w:rPr>
                <w:lang w:val="en-AU"/>
              </w:rPr>
            </w:pPr>
            <w:r>
              <w:rPr>
                <w:lang w:val="en-AU"/>
              </w:rPr>
              <w:t>5.11.7</w:t>
            </w:r>
          </w:p>
          <w:p w14:paraId="60A8CB22" w14:textId="77777777" w:rsidR="00183B12" w:rsidRDefault="00183B12" w:rsidP="00183B12">
            <w:pPr>
              <w:jc w:val="center"/>
              <w:rPr>
                <w:lang w:val="en-AU"/>
              </w:rPr>
            </w:pPr>
            <w:r>
              <w:rPr>
                <w:lang w:val="en-AU"/>
              </w:rPr>
              <w:t>5.16.4</w:t>
            </w:r>
          </w:p>
          <w:p w14:paraId="4685C81E" w14:textId="77777777" w:rsidR="00183B12" w:rsidRDefault="00183B12" w:rsidP="00183B12">
            <w:pPr>
              <w:jc w:val="center"/>
              <w:rPr>
                <w:lang w:val="en-AU"/>
              </w:rPr>
            </w:pPr>
            <w:r>
              <w:rPr>
                <w:lang w:val="en-AU"/>
              </w:rPr>
              <w:t>5.17.5</w:t>
            </w:r>
          </w:p>
          <w:p w14:paraId="155B0EE7" w14:textId="77777777" w:rsidR="00183B12" w:rsidRDefault="00183B12" w:rsidP="00183B12">
            <w:pPr>
              <w:jc w:val="center"/>
              <w:rPr>
                <w:lang w:val="en-AU"/>
              </w:rPr>
            </w:pPr>
            <w:r>
              <w:rPr>
                <w:lang w:val="en-AU"/>
              </w:rPr>
              <w:t>5.18.5</w:t>
            </w:r>
          </w:p>
          <w:p w14:paraId="61576BE3" w14:textId="77777777" w:rsidR="00183B12" w:rsidRDefault="00183B12" w:rsidP="00183B12">
            <w:pPr>
              <w:jc w:val="center"/>
              <w:rPr>
                <w:lang w:val="en-AU"/>
              </w:rPr>
            </w:pPr>
            <w:r>
              <w:rPr>
                <w:lang w:val="en-AU"/>
              </w:rPr>
              <w:t>5.20.2</w:t>
            </w:r>
          </w:p>
          <w:p w14:paraId="71D2D79A" w14:textId="77777777" w:rsidR="00183B12" w:rsidRDefault="00183B12" w:rsidP="00183B12">
            <w:pPr>
              <w:jc w:val="center"/>
              <w:rPr>
                <w:lang w:val="en-AU"/>
              </w:rPr>
            </w:pPr>
            <w:r>
              <w:rPr>
                <w:lang w:val="en-AU"/>
              </w:rPr>
              <w:t>5.22.1</w:t>
            </w:r>
          </w:p>
          <w:p w14:paraId="40A61D9D" w14:textId="77777777" w:rsidR="00183B12" w:rsidRDefault="00183B12" w:rsidP="00183B12">
            <w:pPr>
              <w:jc w:val="center"/>
              <w:rPr>
                <w:lang w:val="en-AU"/>
              </w:rPr>
            </w:pPr>
            <w:r>
              <w:rPr>
                <w:lang w:val="en-AU"/>
              </w:rPr>
              <w:t>5.22.4</w:t>
            </w:r>
          </w:p>
          <w:p w14:paraId="3FCAF4D0" w14:textId="77777777" w:rsidR="00183B12" w:rsidRDefault="00183B12" w:rsidP="00183B1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681EB52A" w14:textId="77777777" w:rsidR="00183B12" w:rsidRDefault="00183B12" w:rsidP="00183B12">
            <w:pPr>
              <w:jc w:val="both"/>
              <w:rPr>
                <w:rFonts w:ascii="Arial" w:hAnsi="Arial" w:cs="Arial"/>
                <w:bCs/>
                <w:iCs/>
                <w:color w:val="000000"/>
              </w:rPr>
            </w:pPr>
            <w:r>
              <w:rPr>
                <w:rFonts w:ascii="Arial" w:hAnsi="Arial" w:cs="Arial"/>
                <w:bCs/>
                <w:iCs/>
                <w:color w:val="000000"/>
              </w:rPr>
              <w:t>Very minor amendment to text involving “contact” replacing “access”.</w:t>
            </w:r>
          </w:p>
        </w:tc>
      </w:tr>
      <w:tr w:rsidR="00183B12" w14:paraId="594ABBF5" w14:textId="77777777" w:rsidTr="009B6A89">
        <w:tc>
          <w:tcPr>
            <w:tcW w:w="1261" w:type="dxa"/>
            <w:gridSpan w:val="2"/>
            <w:tcBorders>
              <w:top w:val="single" w:sz="4" w:space="0" w:color="auto"/>
              <w:left w:val="single" w:sz="18" w:space="0" w:color="auto"/>
              <w:bottom w:val="single" w:sz="4" w:space="0" w:color="auto"/>
            </w:tcBorders>
          </w:tcPr>
          <w:p w14:paraId="41008A94"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CD13298" w14:textId="460D6FD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08EE177" w14:textId="77777777" w:rsidR="00183B12" w:rsidRDefault="00183B12" w:rsidP="00183B12">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546C4974" w14:textId="77777777" w:rsidR="00183B12" w:rsidRDefault="00183B12" w:rsidP="00183B12">
            <w:pPr>
              <w:jc w:val="both"/>
              <w:rPr>
                <w:rFonts w:ascii="Arial" w:hAnsi="Arial" w:cs="Arial"/>
                <w:bCs/>
                <w:iCs/>
                <w:color w:val="000000"/>
              </w:rPr>
            </w:pPr>
            <w:r>
              <w:rPr>
                <w:rFonts w:ascii="Arial" w:hAnsi="Arial" w:cs="Arial"/>
                <w:bCs/>
                <w:iCs/>
                <w:color w:val="000000"/>
              </w:rPr>
              <w:t>Update of Temporary Assessment Order statistics.</w:t>
            </w:r>
          </w:p>
        </w:tc>
      </w:tr>
      <w:tr w:rsidR="00183B12" w14:paraId="4A054C27" w14:textId="77777777" w:rsidTr="009B6A89">
        <w:tc>
          <w:tcPr>
            <w:tcW w:w="1261" w:type="dxa"/>
            <w:gridSpan w:val="2"/>
            <w:tcBorders>
              <w:top w:val="single" w:sz="4" w:space="0" w:color="auto"/>
              <w:left w:val="single" w:sz="18" w:space="0" w:color="auto"/>
              <w:bottom w:val="single" w:sz="4" w:space="0" w:color="auto"/>
            </w:tcBorders>
          </w:tcPr>
          <w:p w14:paraId="23199786"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7D6AA47" w14:textId="638D780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14F1AEA" w14:textId="77777777" w:rsidR="00183B12" w:rsidRDefault="00183B12" w:rsidP="00183B12">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02C87AE6" w14:textId="77777777" w:rsidR="00183B12" w:rsidRDefault="00183B12" w:rsidP="00183B12">
            <w:pPr>
              <w:numPr>
                <w:ilvl w:val="0"/>
                <w:numId w:val="5"/>
              </w:numPr>
              <w:tabs>
                <w:tab w:val="clear" w:pos="1574"/>
              </w:tabs>
              <w:ind w:left="289" w:hanging="289"/>
              <w:jc w:val="both"/>
              <w:rPr>
                <w:rFonts w:ascii="Arial" w:hAnsi="Arial" w:cs="Arial"/>
                <w:bCs/>
              </w:rPr>
            </w:pPr>
            <w:r>
              <w:rPr>
                <w:rFonts w:ascii="Arial" w:hAnsi="Arial" w:cs="Arial"/>
                <w:bCs/>
              </w:rPr>
              <w:t>Text amended to refer reflect amendments to ss.240-243 of the CYFA.</w:t>
            </w:r>
          </w:p>
          <w:p w14:paraId="601F6EA4" w14:textId="77777777" w:rsidR="00183B12" w:rsidRDefault="00183B12" w:rsidP="00183B12">
            <w:pPr>
              <w:numPr>
                <w:ilvl w:val="0"/>
                <w:numId w:val="5"/>
              </w:numPr>
              <w:tabs>
                <w:tab w:val="clear" w:pos="1574"/>
              </w:tabs>
              <w:ind w:left="289" w:hanging="289"/>
              <w:jc w:val="both"/>
              <w:rPr>
                <w:rFonts w:ascii="Arial" w:hAnsi="Arial" w:cs="Arial"/>
                <w:bCs/>
              </w:rPr>
            </w:pPr>
            <w:r>
              <w:rPr>
                <w:rFonts w:ascii="Arial" w:hAnsi="Arial" w:cs="Arial"/>
                <w:bCs/>
              </w:rPr>
              <w:t>Addition of statistics for 2011/2012 showing the percentage of protection applications initiated by placement in emergency care.  Deletion of statistics for 2004/05 due to space constraints.</w:t>
            </w:r>
          </w:p>
          <w:p w14:paraId="30E4866A" w14:textId="77777777" w:rsidR="00183B12" w:rsidRDefault="00183B12" w:rsidP="00183B12">
            <w:pPr>
              <w:numPr>
                <w:ilvl w:val="0"/>
                <w:numId w:val="5"/>
              </w:numPr>
              <w:tabs>
                <w:tab w:val="clear" w:pos="1574"/>
              </w:tabs>
              <w:ind w:left="289" w:hanging="289"/>
              <w:jc w:val="both"/>
              <w:rPr>
                <w:rFonts w:ascii="Arial" w:hAnsi="Arial" w:cs="Arial"/>
                <w:bCs/>
              </w:rPr>
            </w:pPr>
            <w:r>
              <w:rPr>
                <w:rFonts w:ascii="Arial" w:hAnsi="Arial" w:cs="Arial"/>
                <w:bCs/>
              </w:rPr>
              <w:t>Addition of reference to amended s.587 of the CYFA.</w:t>
            </w:r>
          </w:p>
        </w:tc>
      </w:tr>
      <w:tr w:rsidR="00183B12" w14:paraId="46FE51F9" w14:textId="77777777" w:rsidTr="009B6A89">
        <w:tc>
          <w:tcPr>
            <w:tcW w:w="1261" w:type="dxa"/>
            <w:gridSpan w:val="2"/>
            <w:tcBorders>
              <w:top w:val="single" w:sz="4" w:space="0" w:color="auto"/>
              <w:left w:val="single" w:sz="18" w:space="0" w:color="auto"/>
              <w:bottom w:val="single" w:sz="4" w:space="0" w:color="auto"/>
            </w:tcBorders>
          </w:tcPr>
          <w:p w14:paraId="48473E1F"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0270FD0" w14:textId="0F25CB8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59695A0" w14:textId="77777777" w:rsidR="00183B12" w:rsidRDefault="00183B12" w:rsidP="00183B12">
            <w:pPr>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1CF6E6BB" w14:textId="77777777" w:rsidR="00183B12" w:rsidRDefault="00183B12" w:rsidP="00183B12">
            <w:pPr>
              <w:jc w:val="both"/>
              <w:rPr>
                <w:rFonts w:ascii="Arial" w:hAnsi="Arial" w:cs="Arial"/>
                <w:bCs/>
              </w:rPr>
            </w:pPr>
            <w:r>
              <w:rPr>
                <w:rFonts w:ascii="Arial" w:hAnsi="Arial" w:cs="Arial"/>
                <w:bCs/>
              </w:rPr>
              <w:t>Addition to commentary on proof of protection application to reflect addition of s.215A of the CYFA.</w:t>
            </w:r>
          </w:p>
        </w:tc>
      </w:tr>
      <w:tr w:rsidR="00183B12" w14:paraId="65E60705" w14:textId="77777777" w:rsidTr="009B6A89">
        <w:tc>
          <w:tcPr>
            <w:tcW w:w="1261" w:type="dxa"/>
            <w:gridSpan w:val="2"/>
            <w:tcBorders>
              <w:top w:val="single" w:sz="4" w:space="0" w:color="auto"/>
              <w:left w:val="single" w:sz="18" w:space="0" w:color="auto"/>
              <w:bottom w:val="single" w:sz="4" w:space="0" w:color="auto"/>
            </w:tcBorders>
          </w:tcPr>
          <w:p w14:paraId="259BA695"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F5275E6" w14:textId="28D74DA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981D53D" w14:textId="77777777" w:rsidR="00183B12" w:rsidRDefault="00183B12" w:rsidP="00183B12">
            <w:pPr>
              <w:jc w:val="center"/>
              <w:rPr>
                <w:lang w:val="en-AU"/>
              </w:rPr>
            </w:pPr>
            <w:r>
              <w:rPr>
                <w:lang w:val="en-AU"/>
              </w:rPr>
              <w:t>5.5.4</w:t>
            </w:r>
          </w:p>
        </w:tc>
        <w:tc>
          <w:tcPr>
            <w:tcW w:w="4802" w:type="dxa"/>
            <w:gridSpan w:val="2"/>
            <w:tcBorders>
              <w:top w:val="single" w:sz="4" w:space="0" w:color="auto"/>
              <w:bottom w:val="single" w:sz="4" w:space="0" w:color="auto"/>
              <w:right w:val="single" w:sz="18" w:space="0" w:color="auto"/>
            </w:tcBorders>
          </w:tcPr>
          <w:p w14:paraId="04DE7974" w14:textId="77777777" w:rsidR="00183B12" w:rsidRDefault="00183B12" w:rsidP="00183B12">
            <w:pPr>
              <w:jc w:val="both"/>
              <w:rPr>
                <w:rFonts w:ascii="Arial" w:hAnsi="Arial" w:cs="Arial"/>
                <w:bCs/>
              </w:rPr>
            </w:pPr>
            <w:r>
              <w:rPr>
                <w:rFonts w:ascii="Arial" w:hAnsi="Arial" w:cs="Arial"/>
                <w:bCs/>
              </w:rPr>
              <w:t xml:space="preserve">Paragraph heading amended to </w:t>
            </w:r>
            <w:r w:rsidRPr="001E61B6">
              <w:rPr>
                <w:rFonts w:ascii="Arial" w:hAnsi="Arial" w:cs="Arial"/>
                <w:b/>
                <w:bCs/>
                <w:color w:val="000000"/>
              </w:rPr>
              <w:t>Meaning of “likely to suffer harm” and “unlikely to protect”</w:t>
            </w:r>
            <w:r>
              <w:rPr>
                <w:rFonts w:ascii="Arial" w:hAnsi="Arial" w:cs="Arial"/>
                <w:bCs/>
              </w:rPr>
              <w:t>.  Addition to commentary on proof of protection application to reflect addition of s.162(3) of the CYFA.</w:t>
            </w:r>
          </w:p>
        </w:tc>
      </w:tr>
      <w:tr w:rsidR="00183B12" w14:paraId="4222393D" w14:textId="77777777" w:rsidTr="009B6A89">
        <w:tc>
          <w:tcPr>
            <w:tcW w:w="1261" w:type="dxa"/>
            <w:gridSpan w:val="2"/>
            <w:tcBorders>
              <w:top w:val="single" w:sz="4" w:space="0" w:color="auto"/>
              <w:left w:val="single" w:sz="18" w:space="0" w:color="auto"/>
              <w:bottom w:val="single" w:sz="4" w:space="0" w:color="auto"/>
            </w:tcBorders>
          </w:tcPr>
          <w:p w14:paraId="44A82747" w14:textId="77777777" w:rsidR="00183B12" w:rsidRDefault="00183B12" w:rsidP="00183B12">
            <w:pPr>
              <w:keepNext/>
              <w:rPr>
                <w:lang w:val="en-AU"/>
              </w:rPr>
            </w:pPr>
            <w:r>
              <w:rPr>
                <w:lang w:val="en-AU"/>
              </w:rPr>
              <w:t>01/12/13</w:t>
            </w:r>
          </w:p>
        </w:tc>
        <w:tc>
          <w:tcPr>
            <w:tcW w:w="836" w:type="dxa"/>
            <w:tcBorders>
              <w:top w:val="single" w:sz="4" w:space="0" w:color="auto"/>
              <w:bottom w:val="single" w:sz="4" w:space="0" w:color="auto"/>
            </w:tcBorders>
          </w:tcPr>
          <w:p w14:paraId="01F7AE2E" w14:textId="704BA3DC" w:rsidR="00183B12" w:rsidRDefault="00183B12" w:rsidP="00183B12">
            <w:pPr>
              <w:keepNext/>
              <w:jc w:val="center"/>
              <w:rPr>
                <w:lang w:val="en-AU"/>
              </w:rPr>
            </w:pPr>
            <w:r>
              <w:rPr>
                <w:lang w:val="en-AU"/>
              </w:rPr>
              <w:t>5</w:t>
            </w:r>
          </w:p>
        </w:tc>
        <w:tc>
          <w:tcPr>
            <w:tcW w:w="1439" w:type="dxa"/>
            <w:tcBorders>
              <w:top w:val="single" w:sz="4" w:space="0" w:color="auto"/>
              <w:bottom w:val="single" w:sz="4" w:space="0" w:color="auto"/>
            </w:tcBorders>
          </w:tcPr>
          <w:p w14:paraId="15E1D6F5" w14:textId="77777777" w:rsidR="00183B12" w:rsidRDefault="00183B12" w:rsidP="00183B12">
            <w:pPr>
              <w:keepNext/>
              <w:jc w:val="center"/>
              <w:rPr>
                <w:lang w:val="en-AU"/>
              </w:rPr>
            </w:pPr>
            <w:r>
              <w:rPr>
                <w:lang w:val="en-AU"/>
              </w:rPr>
              <w:t>5.5.6</w:t>
            </w:r>
          </w:p>
          <w:p w14:paraId="140029FC" w14:textId="77777777" w:rsidR="00183B12" w:rsidRDefault="00183B12" w:rsidP="00183B12">
            <w:pPr>
              <w:keepNext/>
              <w:jc w:val="center"/>
              <w:rPr>
                <w:lang w:val="en-AU"/>
              </w:rPr>
            </w:pPr>
            <w:r>
              <w:rPr>
                <w:lang w:val="en-AU"/>
              </w:rPr>
              <w:t>5.11.10</w:t>
            </w:r>
          </w:p>
          <w:p w14:paraId="65575CC5" w14:textId="77777777" w:rsidR="00183B12" w:rsidRDefault="00183B12" w:rsidP="00183B12">
            <w:pPr>
              <w:keepNext/>
              <w:jc w:val="center"/>
              <w:rPr>
                <w:lang w:val="en-AU"/>
              </w:rPr>
            </w:pPr>
            <w:r>
              <w:rPr>
                <w:lang w:val="en-AU"/>
              </w:rPr>
              <w:t>5.13</w:t>
            </w:r>
          </w:p>
          <w:p w14:paraId="638EE28E" w14:textId="77777777" w:rsidR="00183B12" w:rsidRDefault="00183B12" w:rsidP="00183B12">
            <w:pPr>
              <w:keepNext/>
              <w:jc w:val="center"/>
              <w:rPr>
                <w:lang w:val="en-AU"/>
              </w:rPr>
            </w:pPr>
            <w:r>
              <w:rPr>
                <w:lang w:val="en-AU"/>
              </w:rPr>
              <w:t>5.14.2</w:t>
            </w:r>
          </w:p>
          <w:p w14:paraId="7B965E7D" w14:textId="77777777" w:rsidR="00183B12" w:rsidRDefault="00183B12" w:rsidP="00183B12">
            <w:pPr>
              <w:keepNext/>
              <w:jc w:val="center"/>
              <w:rPr>
                <w:lang w:val="en-AU"/>
              </w:rPr>
            </w:pPr>
            <w:r>
              <w:rPr>
                <w:lang w:val="en-AU"/>
              </w:rPr>
              <w:t>5.15.1</w:t>
            </w:r>
          </w:p>
          <w:p w14:paraId="52B3D9BF" w14:textId="77777777" w:rsidR="00183B12" w:rsidRDefault="00183B12" w:rsidP="00183B12">
            <w:pPr>
              <w:keepNext/>
              <w:jc w:val="center"/>
              <w:rPr>
                <w:lang w:val="en-AU"/>
              </w:rPr>
            </w:pPr>
            <w:r>
              <w:rPr>
                <w:lang w:val="en-AU"/>
              </w:rPr>
              <w:t>5.15.3</w:t>
            </w:r>
          </w:p>
          <w:p w14:paraId="58B5436F" w14:textId="77777777" w:rsidR="00183B12" w:rsidRDefault="00183B12" w:rsidP="00183B12">
            <w:pPr>
              <w:keepNext/>
              <w:jc w:val="center"/>
              <w:rPr>
                <w:lang w:val="en-AU"/>
              </w:rPr>
            </w:pPr>
            <w:r>
              <w:rPr>
                <w:lang w:val="en-AU"/>
              </w:rPr>
              <w:t>5.17.1</w:t>
            </w:r>
          </w:p>
          <w:p w14:paraId="3CE8EB5E" w14:textId="77777777" w:rsidR="00183B12" w:rsidRDefault="00183B12" w:rsidP="00183B12">
            <w:pPr>
              <w:keepNext/>
              <w:jc w:val="center"/>
              <w:rPr>
                <w:lang w:val="en-AU"/>
              </w:rPr>
            </w:pPr>
            <w:r>
              <w:rPr>
                <w:lang w:val="en-AU"/>
              </w:rPr>
              <w:t>5.17.2</w:t>
            </w:r>
          </w:p>
          <w:p w14:paraId="4E9A3A28" w14:textId="77777777" w:rsidR="00183B12" w:rsidRDefault="00183B12" w:rsidP="00183B12">
            <w:pPr>
              <w:keepNext/>
              <w:jc w:val="center"/>
              <w:rPr>
                <w:lang w:val="en-AU"/>
              </w:rPr>
            </w:pPr>
            <w:r>
              <w:rPr>
                <w:lang w:val="en-AU"/>
              </w:rPr>
              <w:t>5.20.6</w:t>
            </w:r>
          </w:p>
          <w:p w14:paraId="0DB5F58A" w14:textId="77777777" w:rsidR="00183B12" w:rsidRDefault="00183B12" w:rsidP="00183B12">
            <w:pPr>
              <w:keepNext/>
              <w:jc w:val="center"/>
              <w:rPr>
                <w:lang w:val="en-AU"/>
              </w:rPr>
            </w:pPr>
            <w:r>
              <w:rPr>
                <w:lang w:val="en-AU"/>
              </w:rPr>
              <w:t>5.22.7</w:t>
            </w:r>
          </w:p>
          <w:p w14:paraId="18995CEB" w14:textId="77777777" w:rsidR="00183B12" w:rsidRDefault="00183B12" w:rsidP="00183B12">
            <w:pPr>
              <w:keepNext/>
              <w:jc w:val="center"/>
              <w:rPr>
                <w:lang w:val="en-AU"/>
              </w:rPr>
            </w:pPr>
            <w:r>
              <w:rPr>
                <w:lang w:val="en-AU"/>
              </w:rPr>
              <w:t>5.23.7</w:t>
            </w:r>
          </w:p>
          <w:p w14:paraId="4E8E562C" w14:textId="77777777" w:rsidR="00183B12" w:rsidRDefault="00183B12" w:rsidP="00183B12">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58CB5AB" w14:textId="77777777" w:rsidR="00183B12" w:rsidRDefault="00183B12" w:rsidP="00183B12">
            <w:pPr>
              <w:keepNext/>
              <w:jc w:val="both"/>
              <w:rPr>
                <w:rFonts w:ascii="Arial" w:hAnsi="Arial" w:cs="Arial"/>
                <w:bCs/>
              </w:rPr>
            </w:pPr>
            <w:r>
              <w:rPr>
                <w:rFonts w:ascii="Arial" w:hAnsi="Arial" w:cs="Arial"/>
                <w:bCs/>
              </w:rPr>
              <w:t>Addition of statistics for 2011/12.  In some instances small consequential changes have been made to the commentary to reflect updated statistics.  Deletion of statistics for 2002/03 due to space constraints.</w:t>
            </w:r>
          </w:p>
        </w:tc>
      </w:tr>
      <w:tr w:rsidR="00183B12" w14:paraId="42600FC5" w14:textId="77777777" w:rsidTr="009B6A89">
        <w:tc>
          <w:tcPr>
            <w:tcW w:w="1261" w:type="dxa"/>
            <w:gridSpan w:val="2"/>
            <w:tcBorders>
              <w:top w:val="single" w:sz="4" w:space="0" w:color="auto"/>
              <w:left w:val="single" w:sz="18" w:space="0" w:color="auto"/>
              <w:bottom w:val="single" w:sz="4" w:space="0" w:color="auto"/>
            </w:tcBorders>
          </w:tcPr>
          <w:p w14:paraId="35FAA404"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6B72F289" w14:textId="6D51902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3CF5DBE" w14:textId="77777777" w:rsidR="00183B12" w:rsidRDefault="00183B12" w:rsidP="00183B1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54C121F" w14:textId="77777777" w:rsidR="00183B12" w:rsidRDefault="00183B12" w:rsidP="00183B12">
            <w:pPr>
              <w:jc w:val="both"/>
              <w:rPr>
                <w:rFonts w:ascii="Arial" w:hAnsi="Arial" w:cs="Arial"/>
                <w:bCs/>
                <w:iCs/>
                <w:color w:val="000000"/>
              </w:rPr>
            </w:pPr>
            <w:r>
              <w:rPr>
                <w:rFonts w:ascii="Arial" w:hAnsi="Arial" w:cs="Arial"/>
                <w:bCs/>
                <w:iCs/>
                <w:color w:val="000000"/>
              </w:rPr>
              <w:t>Addition to text to note that an application for a TTO is one of the very few applications which still requires the child to attend Court.  Cross-reference to paragraph 4.8.6.</w:t>
            </w:r>
          </w:p>
        </w:tc>
      </w:tr>
      <w:tr w:rsidR="00183B12" w14:paraId="28BC7067" w14:textId="77777777" w:rsidTr="009B6A89">
        <w:tc>
          <w:tcPr>
            <w:tcW w:w="1261" w:type="dxa"/>
            <w:gridSpan w:val="2"/>
            <w:tcBorders>
              <w:top w:val="single" w:sz="4" w:space="0" w:color="auto"/>
              <w:left w:val="single" w:sz="18" w:space="0" w:color="auto"/>
              <w:bottom w:val="single" w:sz="4" w:space="0" w:color="auto"/>
            </w:tcBorders>
          </w:tcPr>
          <w:p w14:paraId="7A49D09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CD4B48E" w14:textId="49ED779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71F9B4F" w14:textId="77777777" w:rsidR="00183B12" w:rsidRDefault="00183B12" w:rsidP="00183B12">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6295D294" w14:textId="77777777" w:rsidR="00183B12" w:rsidRDefault="00183B12" w:rsidP="00183B12">
            <w:pPr>
              <w:jc w:val="both"/>
              <w:rPr>
                <w:rFonts w:ascii="Arial" w:hAnsi="Arial" w:cs="Arial"/>
                <w:bCs/>
                <w:iCs/>
                <w:color w:val="000000"/>
              </w:rPr>
            </w:pPr>
            <w:r>
              <w:rPr>
                <w:rFonts w:ascii="Arial" w:hAnsi="Arial" w:cs="Arial"/>
                <w:bCs/>
                <w:iCs/>
                <w:color w:val="000000"/>
              </w:rPr>
              <w:t>Very minor amendments to text.</w:t>
            </w:r>
          </w:p>
        </w:tc>
      </w:tr>
      <w:tr w:rsidR="00183B12" w14:paraId="6E28C00C" w14:textId="77777777" w:rsidTr="009B6A89">
        <w:tc>
          <w:tcPr>
            <w:tcW w:w="1261" w:type="dxa"/>
            <w:gridSpan w:val="2"/>
            <w:tcBorders>
              <w:top w:val="single" w:sz="4" w:space="0" w:color="auto"/>
              <w:left w:val="single" w:sz="18" w:space="0" w:color="auto"/>
              <w:bottom w:val="single" w:sz="4" w:space="0" w:color="auto"/>
            </w:tcBorders>
          </w:tcPr>
          <w:p w14:paraId="6030E3D3"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EA10FA3" w14:textId="4EAB0C3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3E1AEF8" w14:textId="77777777" w:rsidR="00183B12" w:rsidRDefault="00183B12" w:rsidP="00183B1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54020FE6" w14:textId="77777777" w:rsidR="00183B12" w:rsidRDefault="00183B12" w:rsidP="00183B12">
            <w:pPr>
              <w:jc w:val="both"/>
              <w:rPr>
                <w:rFonts w:ascii="Arial" w:hAnsi="Arial" w:cs="Arial"/>
                <w:bCs/>
                <w:iCs/>
                <w:color w:val="000000"/>
              </w:rPr>
            </w:pPr>
            <w:r>
              <w:rPr>
                <w:rFonts w:ascii="Arial" w:hAnsi="Arial" w:cs="Arial"/>
                <w:bCs/>
                <w:iCs/>
                <w:color w:val="000000"/>
              </w:rPr>
              <w:t>“Contact” replacing “access” in s.10(3)(k) of the CYFA.  Cross–reference to paragraph 5.11.6 for commentary on the law relating to s.10(3)(g) of the CYFA.</w:t>
            </w:r>
          </w:p>
        </w:tc>
      </w:tr>
      <w:tr w:rsidR="00183B12" w14:paraId="0BB290EF" w14:textId="77777777" w:rsidTr="009B6A89">
        <w:tc>
          <w:tcPr>
            <w:tcW w:w="1261" w:type="dxa"/>
            <w:gridSpan w:val="2"/>
            <w:tcBorders>
              <w:top w:val="single" w:sz="4" w:space="0" w:color="auto"/>
              <w:left w:val="single" w:sz="18" w:space="0" w:color="auto"/>
              <w:bottom w:val="single" w:sz="4" w:space="0" w:color="auto"/>
            </w:tcBorders>
          </w:tcPr>
          <w:p w14:paraId="2C5C6FDE"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13C5383" w14:textId="6BFE96E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25CCDD0" w14:textId="77777777" w:rsidR="00183B12" w:rsidRDefault="00183B12" w:rsidP="00183B12">
            <w:pPr>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2D507CE8"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paragraph entitled </w:t>
            </w:r>
            <w:r>
              <w:rPr>
                <w:rFonts w:ascii="Arial" w:hAnsi="Arial" w:cs="Arial"/>
                <w:b/>
                <w:bCs/>
                <w:color w:val="000000"/>
              </w:rPr>
              <w:t>“Section 10(3)(g)–Child not to be removed from parent unless unacceptable risk of harm”</w:t>
            </w:r>
          </w:p>
          <w:p w14:paraId="03D489AE"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color w:val="000000"/>
              </w:rPr>
              <w:t>Commentary on</w:t>
            </w:r>
            <w:r w:rsidRPr="00523616">
              <w:rPr>
                <w:rFonts w:ascii="Arial" w:hAnsi="Arial" w:cs="Arial"/>
                <w:color w:val="000000"/>
              </w:rPr>
              <w:t xml:space="preserve"> </w:t>
            </w:r>
            <w:r w:rsidRPr="00523616">
              <w:rPr>
                <w:rFonts w:ascii="Arial" w:hAnsi="Arial" w:cs="Arial"/>
                <w:i/>
                <w:iCs/>
                <w:color w:val="000000"/>
              </w:rPr>
              <w:t>DPP v Haidy</w:t>
            </w:r>
            <w:r w:rsidRPr="00523616">
              <w:rPr>
                <w:rFonts w:ascii="Arial" w:hAnsi="Arial" w:cs="Arial"/>
                <w:color w:val="000000"/>
              </w:rPr>
              <w:t xml:space="preserve"> [2004] VSC 247</w:t>
            </w:r>
            <w:r>
              <w:rPr>
                <w:rFonts w:ascii="Arial" w:hAnsi="Arial" w:cs="Arial"/>
                <w:color w:val="000000"/>
              </w:rPr>
              <w:t xml:space="preserve">; </w:t>
            </w:r>
            <w:r w:rsidRPr="00523616">
              <w:rPr>
                <w:rFonts w:ascii="Arial" w:hAnsi="Arial" w:cs="Arial"/>
                <w:i/>
                <w:color w:val="000000"/>
              </w:rPr>
              <w:t>DPP v Stewart</w:t>
            </w:r>
            <w:r w:rsidRPr="00523616">
              <w:rPr>
                <w:rFonts w:ascii="Arial" w:hAnsi="Arial" w:cs="Arial"/>
                <w:color w:val="000000"/>
              </w:rPr>
              <w:t xml:space="preserve"> [2004] VSC 405</w:t>
            </w:r>
            <w:r w:rsidRPr="006A125B">
              <w:rPr>
                <w:rFonts w:ascii="Arial" w:hAnsi="Arial" w:cs="Arial"/>
                <w:bCs/>
                <w:color w:val="000000"/>
              </w:rPr>
              <w:t xml:space="preserve"> and </w:t>
            </w:r>
            <w:r w:rsidRPr="00523616">
              <w:rPr>
                <w:rFonts w:ascii="Arial" w:hAnsi="Arial" w:cs="Arial"/>
                <w:i/>
                <w:color w:val="000000"/>
              </w:rPr>
              <w:t>DOHS v SM</w:t>
            </w:r>
            <w:r w:rsidRPr="00523616">
              <w:rPr>
                <w:rFonts w:ascii="Arial" w:hAnsi="Arial" w:cs="Arial"/>
                <w:color w:val="000000"/>
              </w:rPr>
              <w:t xml:space="preserve"> [2006] VSC 1</w:t>
            </w:r>
            <w:r w:rsidRPr="006A125B">
              <w:rPr>
                <w:rFonts w:ascii="Arial" w:hAnsi="Arial" w:cs="Arial"/>
                <w:color w:val="000000"/>
              </w:rPr>
              <w:t>29</w:t>
            </w:r>
            <w:r w:rsidRPr="006A125B">
              <w:rPr>
                <w:rFonts w:ascii="Arial" w:hAnsi="Arial" w:cs="Arial"/>
                <w:bCs/>
                <w:color w:val="000000"/>
              </w:rPr>
              <w:t xml:space="preserve"> moved into this paragraph from paragraph 5.11.6.</w:t>
            </w:r>
          </w:p>
        </w:tc>
      </w:tr>
      <w:tr w:rsidR="00183B12" w:rsidRPr="00E8219D" w14:paraId="3DD2D265" w14:textId="77777777" w:rsidTr="009B6A89">
        <w:tc>
          <w:tcPr>
            <w:tcW w:w="1261" w:type="dxa"/>
            <w:gridSpan w:val="2"/>
            <w:tcBorders>
              <w:top w:val="single" w:sz="4" w:space="0" w:color="auto"/>
              <w:left w:val="single" w:sz="18" w:space="0" w:color="auto"/>
              <w:bottom w:val="single" w:sz="4" w:space="0" w:color="auto"/>
            </w:tcBorders>
          </w:tcPr>
          <w:p w14:paraId="5C6EE78E"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5B61E69" w14:textId="256DE71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6B9643B" w14:textId="77777777" w:rsidR="00183B12" w:rsidRDefault="00183B12" w:rsidP="00183B12">
            <w:pPr>
              <w:jc w:val="center"/>
              <w:rPr>
                <w:lang w:val="en-AU"/>
              </w:rPr>
            </w:pPr>
            <w:r>
              <w:rPr>
                <w:lang w:val="en-AU"/>
              </w:rPr>
              <w:t>5.10.5</w:t>
            </w:r>
          </w:p>
        </w:tc>
        <w:tc>
          <w:tcPr>
            <w:tcW w:w="4802" w:type="dxa"/>
            <w:gridSpan w:val="2"/>
            <w:tcBorders>
              <w:top w:val="single" w:sz="4" w:space="0" w:color="auto"/>
              <w:bottom w:val="single" w:sz="4" w:space="0" w:color="auto"/>
              <w:right w:val="single" w:sz="18" w:space="0" w:color="auto"/>
            </w:tcBorders>
          </w:tcPr>
          <w:p w14:paraId="21470D38" w14:textId="77777777" w:rsidR="00183B12" w:rsidRDefault="00183B12" w:rsidP="00183B12">
            <w:pPr>
              <w:jc w:val="both"/>
              <w:rPr>
                <w:rFonts w:ascii="Arial" w:hAnsi="Arial" w:cs="Arial"/>
                <w:color w:val="000000"/>
              </w:rPr>
            </w:pPr>
            <w:r>
              <w:rPr>
                <w:rFonts w:ascii="Arial" w:hAnsi="Arial" w:cs="Arial"/>
                <w:color w:val="000000"/>
              </w:rPr>
              <w:t>Renumbered paragraph – formerly 5.10.4.</w:t>
            </w:r>
          </w:p>
        </w:tc>
      </w:tr>
      <w:tr w:rsidR="00183B12" w14:paraId="1C03DC67" w14:textId="77777777" w:rsidTr="009B6A89">
        <w:tc>
          <w:tcPr>
            <w:tcW w:w="1261" w:type="dxa"/>
            <w:gridSpan w:val="2"/>
            <w:tcBorders>
              <w:top w:val="single" w:sz="4" w:space="0" w:color="auto"/>
              <w:left w:val="single" w:sz="18" w:space="0" w:color="auto"/>
              <w:bottom w:val="single" w:sz="4" w:space="0" w:color="auto"/>
            </w:tcBorders>
          </w:tcPr>
          <w:p w14:paraId="5BDE373E"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6FA3B75" w14:textId="18BE76B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8C7F3F5" w14:textId="77777777" w:rsidR="00183B12" w:rsidRDefault="00183B12" w:rsidP="00183B12">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29E6F2F8" w14:textId="77777777" w:rsidR="00183B12" w:rsidRDefault="00183B12" w:rsidP="00183B12">
            <w:pPr>
              <w:jc w:val="both"/>
              <w:rPr>
                <w:rFonts w:ascii="Arial" w:hAnsi="Arial" w:cs="Arial"/>
                <w:color w:val="000000"/>
              </w:rPr>
            </w:pPr>
            <w:r>
              <w:rPr>
                <w:rFonts w:ascii="Arial" w:hAnsi="Arial" w:cs="Arial"/>
                <w:color w:val="000000"/>
              </w:rPr>
              <w:t>Renumbered paragraph – formerly 5.10.5.</w:t>
            </w:r>
          </w:p>
        </w:tc>
      </w:tr>
      <w:tr w:rsidR="00183B12" w14:paraId="69B39728" w14:textId="77777777" w:rsidTr="009B6A89">
        <w:tc>
          <w:tcPr>
            <w:tcW w:w="1261" w:type="dxa"/>
            <w:gridSpan w:val="2"/>
            <w:tcBorders>
              <w:top w:val="single" w:sz="4" w:space="0" w:color="auto"/>
              <w:left w:val="single" w:sz="18" w:space="0" w:color="auto"/>
              <w:bottom w:val="single" w:sz="4" w:space="0" w:color="auto"/>
            </w:tcBorders>
          </w:tcPr>
          <w:p w14:paraId="5B2B19C2"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1F88061D" w14:textId="756B62E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05F49D2" w14:textId="77777777" w:rsidR="00183B12" w:rsidRDefault="00183B12" w:rsidP="00183B12">
            <w:pPr>
              <w:jc w:val="center"/>
              <w:rPr>
                <w:lang w:val="en-AU"/>
              </w:rPr>
            </w:pPr>
            <w:r>
              <w:rPr>
                <w:lang w:val="en-AU"/>
              </w:rPr>
              <w:t>5.10.7</w:t>
            </w:r>
          </w:p>
        </w:tc>
        <w:tc>
          <w:tcPr>
            <w:tcW w:w="4802" w:type="dxa"/>
            <w:gridSpan w:val="2"/>
            <w:tcBorders>
              <w:top w:val="single" w:sz="4" w:space="0" w:color="auto"/>
              <w:bottom w:val="single" w:sz="4" w:space="0" w:color="auto"/>
              <w:right w:val="single" w:sz="18" w:space="0" w:color="auto"/>
            </w:tcBorders>
          </w:tcPr>
          <w:p w14:paraId="229FDB7A" w14:textId="77777777" w:rsidR="00183B12" w:rsidRDefault="00183B12" w:rsidP="00183B12">
            <w:pPr>
              <w:jc w:val="both"/>
              <w:rPr>
                <w:rFonts w:ascii="Arial" w:hAnsi="Arial" w:cs="Arial"/>
                <w:color w:val="000000"/>
              </w:rPr>
            </w:pPr>
            <w:r>
              <w:rPr>
                <w:rFonts w:ascii="Arial" w:hAnsi="Arial" w:cs="Arial"/>
                <w:color w:val="000000"/>
              </w:rPr>
              <w:t>Renumbered paragraph – formerly 5.10.6.</w:t>
            </w:r>
          </w:p>
        </w:tc>
      </w:tr>
      <w:tr w:rsidR="00183B12" w14:paraId="5F15434C" w14:textId="77777777" w:rsidTr="009B6A89">
        <w:tc>
          <w:tcPr>
            <w:tcW w:w="1261" w:type="dxa"/>
            <w:gridSpan w:val="2"/>
            <w:tcBorders>
              <w:top w:val="single" w:sz="4" w:space="0" w:color="auto"/>
              <w:left w:val="single" w:sz="18" w:space="0" w:color="auto"/>
              <w:bottom w:val="single" w:sz="4" w:space="0" w:color="auto"/>
            </w:tcBorders>
          </w:tcPr>
          <w:p w14:paraId="29BAD072"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EDB6300" w14:textId="2710C5D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172030B" w14:textId="77777777" w:rsidR="00183B12" w:rsidRDefault="00183B12" w:rsidP="00183B12">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tcPr>
          <w:p w14:paraId="4DEB8334" w14:textId="77777777" w:rsidR="00183B12" w:rsidRDefault="00183B12" w:rsidP="00183B12">
            <w:pPr>
              <w:jc w:val="both"/>
              <w:rPr>
                <w:rFonts w:ascii="Arial" w:hAnsi="Arial" w:cs="Arial"/>
                <w:bCs/>
                <w:iCs/>
                <w:color w:val="000000"/>
              </w:rPr>
            </w:pPr>
            <w:r>
              <w:rPr>
                <w:rFonts w:ascii="Arial" w:hAnsi="Arial" w:cs="Arial"/>
                <w:bCs/>
                <w:iCs/>
                <w:color w:val="000000"/>
              </w:rPr>
              <w:t>Change to the form number for the prescribed forms for IAOs.</w:t>
            </w:r>
          </w:p>
        </w:tc>
      </w:tr>
      <w:tr w:rsidR="00183B12" w14:paraId="50C49D1B" w14:textId="77777777" w:rsidTr="009B6A89">
        <w:tc>
          <w:tcPr>
            <w:tcW w:w="1261" w:type="dxa"/>
            <w:gridSpan w:val="2"/>
            <w:tcBorders>
              <w:top w:val="single" w:sz="4" w:space="0" w:color="auto"/>
              <w:left w:val="single" w:sz="18" w:space="0" w:color="auto"/>
              <w:bottom w:val="single" w:sz="4" w:space="0" w:color="auto"/>
            </w:tcBorders>
          </w:tcPr>
          <w:p w14:paraId="4DC3998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63E648A7" w14:textId="22EE50A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47E22BC" w14:textId="77777777" w:rsidR="00183B12" w:rsidRDefault="00183B12" w:rsidP="00183B12">
            <w:pPr>
              <w:jc w:val="center"/>
              <w:rPr>
                <w:lang w:val="en-AU"/>
              </w:rPr>
            </w:pPr>
            <w:r>
              <w:rPr>
                <w:lang w:val="en-AU"/>
              </w:rPr>
              <w:t>5.11.1</w:t>
            </w:r>
          </w:p>
          <w:p w14:paraId="460747A2" w14:textId="77777777" w:rsidR="00183B12" w:rsidRDefault="00183B12" w:rsidP="00183B12">
            <w:pPr>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053FAAE" w14:textId="77777777" w:rsidR="00183B12" w:rsidRDefault="00183B12" w:rsidP="00183B12">
            <w:pPr>
              <w:jc w:val="both"/>
              <w:rPr>
                <w:rFonts w:ascii="Arial" w:hAnsi="Arial" w:cs="Arial"/>
                <w:bCs/>
                <w:iCs/>
                <w:color w:val="000000"/>
              </w:rPr>
            </w:pPr>
            <w:r>
              <w:rPr>
                <w:rFonts w:ascii="Arial" w:hAnsi="Arial" w:cs="Arial"/>
                <w:bCs/>
                <w:iCs/>
                <w:color w:val="000000"/>
              </w:rPr>
              <w:t>“Taken into safe custody” replaced by “placed in emergency care” where it occurs.</w:t>
            </w:r>
          </w:p>
        </w:tc>
      </w:tr>
      <w:tr w:rsidR="00183B12" w14:paraId="2AAFFB6C" w14:textId="77777777" w:rsidTr="009B6A89">
        <w:tc>
          <w:tcPr>
            <w:tcW w:w="1261" w:type="dxa"/>
            <w:gridSpan w:val="2"/>
            <w:tcBorders>
              <w:top w:val="single" w:sz="4" w:space="0" w:color="auto"/>
              <w:left w:val="single" w:sz="18" w:space="0" w:color="auto"/>
              <w:bottom w:val="single" w:sz="4" w:space="0" w:color="auto"/>
            </w:tcBorders>
          </w:tcPr>
          <w:p w14:paraId="21CC01F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A74C69D" w14:textId="3E6DBB9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CF43300" w14:textId="77777777" w:rsidR="00183B12" w:rsidRDefault="00183B12" w:rsidP="00183B12">
            <w:pPr>
              <w:jc w:val="center"/>
              <w:rPr>
                <w:lang w:val="en-AU"/>
              </w:rPr>
            </w:pPr>
            <w:r>
              <w:rPr>
                <w:lang w:val="en-AU"/>
              </w:rPr>
              <w:t>5.11.6</w:t>
            </w:r>
          </w:p>
        </w:tc>
        <w:tc>
          <w:tcPr>
            <w:tcW w:w="4802" w:type="dxa"/>
            <w:gridSpan w:val="2"/>
            <w:tcBorders>
              <w:top w:val="single" w:sz="4" w:space="0" w:color="auto"/>
              <w:bottom w:val="single" w:sz="4" w:space="0" w:color="auto"/>
              <w:right w:val="single" w:sz="18" w:space="0" w:color="auto"/>
            </w:tcBorders>
          </w:tcPr>
          <w:p w14:paraId="1F556929" w14:textId="77777777" w:rsidR="00183B12" w:rsidRDefault="00183B12" w:rsidP="00183B12">
            <w:pPr>
              <w:jc w:val="both"/>
              <w:rPr>
                <w:rFonts w:ascii="Arial" w:hAnsi="Arial" w:cs="Arial"/>
                <w:bCs/>
                <w:iCs/>
                <w:color w:val="000000"/>
              </w:rPr>
            </w:pPr>
            <w:r>
              <w:rPr>
                <w:rFonts w:ascii="Arial" w:hAnsi="Arial" w:cs="Arial"/>
                <w:bCs/>
                <w:iCs/>
                <w:color w:val="000000"/>
              </w:rPr>
              <w:t xml:space="preserve">Rewording of text, including removal of a part of the commentary cases involving “unacceptable risk of harm” and its placement in paragraph 5.10.4.  Reference to new case of </w:t>
            </w:r>
            <w:r w:rsidRPr="00F7137E">
              <w:rPr>
                <w:rFonts w:ascii="Arial" w:hAnsi="Arial" w:cs="Arial"/>
                <w:bCs/>
                <w:i/>
                <w:iCs/>
                <w:color w:val="000000"/>
              </w:rPr>
              <w:t>DOHS v DR</w:t>
            </w:r>
            <w:r>
              <w:rPr>
                <w:rFonts w:ascii="Arial" w:hAnsi="Arial" w:cs="Arial"/>
                <w:bCs/>
                <w:iCs/>
                <w:color w:val="000000"/>
              </w:rPr>
              <w:t xml:space="preserve"> [2013] VSC 579 at [59]-[63].</w:t>
            </w:r>
          </w:p>
        </w:tc>
      </w:tr>
      <w:tr w:rsidR="00183B12" w14:paraId="7711579A" w14:textId="77777777" w:rsidTr="009B6A89">
        <w:tc>
          <w:tcPr>
            <w:tcW w:w="1261" w:type="dxa"/>
            <w:gridSpan w:val="2"/>
            <w:tcBorders>
              <w:top w:val="single" w:sz="4" w:space="0" w:color="auto"/>
              <w:left w:val="single" w:sz="18" w:space="0" w:color="auto"/>
              <w:bottom w:val="single" w:sz="4" w:space="0" w:color="auto"/>
            </w:tcBorders>
          </w:tcPr>
          <w:p w14:paraId="3C4D3A8C"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9CBDE4E" w14:textId="510E53B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D1C4130" w14:textId="77777777" w:rsidR="00183B12" w:rsidRDefault="00183B12" w:rsidP="00183B12">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5FFD82D0"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“Taken into safe custody” replaced by “placed in emergency care” where it occurs.</w:t>
            </w:r>
          </w:p>
          <w:p w14:paraId="1B903E21"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Changes to text relating to ss.242(2) &amp; 242(3) of the CYFA.</w:t>
            </w:r>
          </w:p>
          <w:p w14:paraId="07AC464B" w14:textId="77777777" w:rsidR="00183B12" w:rsidRPr="004220FD"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rPr>
              <w:t>Change to cut-off time at Melbourne &amp; Moorabbin CC from 2.00pm to 1.00pm.</w:t>
            </w:r>
            <w:r>
              <w:rPr>
                <w:rFonts w:ascii="Arial" w:hAnsi="Arial" w:cs="Arial"/>
                <w:bCs/>
                <w:iCs/>
                <w:color w:val="000000"/>
              </w:rPr>
              <w:t xml:space="preserve"> </w:t>
            </w:r>
          </w:p>
        </w:tc>
      </w:tr>
      <w:tr w:rsidR="00183B12" w14:paraId="485E7F42" w14:textId="77777777" w:rsidTr="009B6A89">
        <w:tc>
          <w:tcPr>
            <w:tcW w:w="1261" w:type="dxa"/>
            <w:gridSpan w:val="2"/>
            <w:tcBorders>
              <w:top w:val="single" w:sz="4" w:space="0" w:color="auto"/>
              <w:left w:val="single" w:sz="18" w:space="0" w:color="auto"/>
              <w:bottom w:val="single" w:sz="4" w:space="0" w:color="auto"/>
            </w:tcBorders>
          </w:tcPr>
          <w:p w14:paraId="6F5A9D2A"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24C3598" w14:textId="2A84BB1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0B0B9E6" w14:textId="77777777" w:rsidR="00183B12" w:rsidRDefault="00183B12" w:rsidP="00183B12">
            <w:pPr>
              <w:jc w:val="center"/>
              <w:rPr>
                <w:lang w:val="en-AU"/>
              </w:rPr>
            </w:pPr>
            <w:r>
              <w:rPr>
                <w:lang w:val="en-AU"/>
              </w:rPr>
              <w:t>5.11.13</w:t>
            </w:r>
          </w:p>
        </w:tc>
        <w:tc>
          <w:tcPr>
            <w:tcW w:w="4802" w:type="dxa"/>
            <w:gridSpan w:val="2"/>
            <w:tcBorders>
              <w:top w:val="single" w:sz="4" w:space="0" w:color="auto"/>
              <w:bottom w:val="single" w:sz="4" w:space="0" w:color="auto"/>
              <w:right w:val="single" w:sz="18" w:space="0" w:color="auto"/>
            </w:tcBorders>
          </w:tcPr>
          <w:p w14:paraId="56D87071" w14:textId="77777777" w:rsidR="00183B12" w:rsidRDefault="00183B12" w:rsidP="00183B12">
            <w:pPr>
              <w:jc w:val="both"/>
              <w:rPr>
                <w:rFonts w:ascii="Arial" w:hAnsi="Arial" w:cs="Arial"/>
                <w:bCs/>
                <w:iCs/>
                <w:color w:val="000000"/>
              </w:rPr>
            </w:pPr>
            <w:r>
              <w:rPr>
                <w:rFonts w:ascii="Arial" w:hAnsi="Arial" w:cs="Arial"/>
                <w:bCs/>
                <w:iCs/>
                <w:color w:val="000000"/>
              </w:rPr>
              <w:t>Reference to new s.269(8).</w:t>
            </w:r>
          </w:p>
        </w:tc>
      </w:tr>
      <w:tr w:rsidR="00183B12" w14:paraId="33125B10" w14:textId="77777777" w:rsidTr="009B6A89">
        <w:tc>
          <w:tcPr>
            <w:tcW w:w="1261" w:type="dxa"/>
            <w:gridSpan w:val="2"/>
            <w:tcBorders>
              <w:top w:val="single" w:sz="4" w:space="0" w:color="auto"/>
              <w:left w:val="single" w:sz="18" w:space="0" w:color="auto"/>
              <w:bottom w:val="single" w:sz="4" w:space="0" w:color="auto"/>
            </w:tcBorders>
          </w:tcPr>
          <w:p w14:paraId="6C44E981"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ABEF499" w14:textId="1AAE130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ABA596F" w14:textId="77777777" w:rsidR="00183B12" w:rsidRDefault="00183B12" w:rsidP="00183B12">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A05FEF1" w14:textId="77777777" w:rsidR="00183B12" w:rsidRDefault="00183B12" w:rsidP="00183B12">
            <w:pPr>
              <w:jc w:val="both"/>
              <w:rPr>
                <w:rFonts w:ascii="Arial" w:hAnsi="Arial" w:cs="Arial"/>
                <w:bCs/>
                <w:iCs/>
                <w:color w:val="000000"/>
              </w:rPr>
            </w:pPr>
            <w:r>
              <w:rPr>
                <w:rFonts w:ascii="Arial" w:hAnsi="Arial" w:cs="Arial"/>
                <w:bCs/>
                <w:iCs/>
                <w:color w:val="000000"/>
              </w:rPr>
              <w:t xml:space="preserve">Discussion of and extract from new case of </w:t>
            </w:r>
            <w:r w:rsidRPr="001F3BD8">
              <w:rPr>
                <w:rFonts w:ascii="Arial" w:hAnsi="Arial" w:cs="Arial"/>
                <w:bCs/>
                <w:i/>
                <w:iCs/>
                <w:color w:val="000000"/>
              </w:rPr>
              <w:t>DOHS v DR</w:t>
            </w:r>
            <w:r>
              <w:rPr>
                <w:rFonts w:ascii="Arial" w:hAnsi="Arial" w:cs="Arial"/>
                <w:bCs/>
                <w:iCs/>
                <w:color w:val="000000"/>
              </w:rPr>
              <w:t xml:space="preserve"> [2013] VSC 579 at [64]-[65].</w:t>
            </w:r>
          </w:p>
        </w:tc>
      </w:tr>
      <w:tr w:rsidR="00183B12" w14:paraId="267BB99C" w14:textId="77777777" w:rsidTr="009B6A89">
        <w:tc>
          <w:tcPr>
            <w:tcW w:w="1261" w:type="dxa"/>
            <w:gridSpan w:val="2"/>
            <w:tcBorders>
              <w:top w:val="single" w:sz="4" w:space="0" w:color="auto"/>
              <w:left w:val="single" w:sz="18" w:space="0" w:color="auto"/>
              <w:bottom w:val="single" w:sz="4" w:space="0" w:color="auto"/>
            </w:tcBorders>
          </w:tcPr>
          <w:p w14:paraId="623C43C9"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D016118" w14:textId="4758B7A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8F69ED8" w14:textId="77777777" w:rsidR="00183B12" w:rsidRDefault="00183B12" w:rsidP="00183B12">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838CF76" w14:textId="77777777" w:rsidR="00183B12" w:rsidRDefault="00183B12" w:rsidP="00183B12">
            <w:pPr>
              <w:jc w:val="both"/>
              <w:rPr>
                <w:rFonts w:ascii="Arial" w:hAnsi="Arial" w:cs="Arial"/>
                <w:bCs/>
                <w:iCs/>
                <w:color w:val="000000"/>
              </w:rPr>
            </w:pPr>
            <w:r>
              <w:rPr>
                <w:rFonts w:ascii="Arial" w:hAnsi="Arial" w:cs="Arial"/>
                <w:bCs/>
                <w:iCs/>
                <w:color w:val="000000"/>
              </w:rPr>
              <w:t>Amend “dispute resolution conference” to “conciliation conference”.</w:t>
            </w:r>
          </w:p>
        </w:tc>
      </w:tr>
      <w:tr w:rsidR="00183B12" w14:paraId="68E19FF3" w14:textId="77777777" w:rsidTr="009B6A89">
        <w:tc>
          <w:tcPr>
            <w:tcW w:w="1261" w:type="dxa"/>
            <w:gridSpan w:val="2"/>
            <w:tcBorders>
              <w:top w:val="single" w:sz="4" w:space="0" w:color="auto"/>
              <w:left w:val="single" w:sz="18" w:space="0" w:color="auto"/>
              <w:bottom w:val="single" w:sz="4" w:space="0" w:color="auto"/>
            </w:tcBorders>
          </w:tcPr>
          <w:p w14:paraId="738C640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6BE6FA0C" w14:textId="19E9EED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7138889" w14:textId="77777777" w:rsidR="00183B12" w:rsidRDefault="00183B12" w:rsidP="00183B12">
            <w:pPr>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6369B214" w14:textId="77777777" w:rsidR="00183B12" w:rsidRDefault="00183B12" w:rsidP="00183B12">
            <w:pPr>
              <w:jc w:val="both"/>
              <w:rPr>
                <w:rFonts w:ascii="Arial" w:hAnsi="Arial" w:cs="Arial"/>
                <w:bCs/>
                <w:iCs/>
                <w:color w:val="000000"/>
              </w:rPr>
            </w:pPr>
            <w:r>
              <w:rPr>
                <w:rFonts w:ascii="Arial" w:hAnsi="Arial" w:cs="Arial"/>
                <w:bCs/>
                <w:iCs/>
                <w:color w:val="000000"/>
              </w:rPr>
              <w:t>Note that the definition of “parent” does not include an ex domestic partner of a birth parent.</w:t>
            </w:r>
          </w:p>
        </w:tc>
      </w:tr>
      <w:tr w:rsidR="00183B12" w14:paraId="6B8EC7FA" w14:textId="77777777" w:rsidTr="009B6A89">
        <w:tc>
          <w:tcPr>
            <w:tcW w:w="1261" w:type="dxa"/>
            <w:gridSpan w:val="2"/>
            <w:tcBorders>
              <w:top w:val="single" w:sz="4" w:space="0" w:color="auto"/>
              <w:left w:val="single" w:sz="18" w:space="0" w:color="auto"/>
              <w:bottom w:val="single" w:sz="4" w:space="0" w:color="auto"/>
            </w:tcBorders>
          </w:tcPr>
          <w:p w14:paraId="32C222B1"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CB9ABFA" w14:textId="758210E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A078131" w14:textId="77777777" w:rsidR="00183B12" w:rsidRDefault="00183B12" w:rsidP="00183B12">
            <w:pPr>
              <w:jc w:val="center"/>
              <w:rPr>
                <w:lang w:val="en-AU"/>
              </w:rPr>
            </w:pPr>
            <w:r>
              <w:rPr>
                <w:lang w:val="en-AU"/>
              </w:rPr>
              <w:t>5.15.7</w:t>
            </w:r>
          </w:p>
        </w:tc>
        <w:tc>
          <w:tcPr>
            <w:tcW w:w="4802" w:type="dxa"/>
            <w:gridSpan w:val="2"/>
            <w:tcBorders>
              <w:top w:val="single" w:sz="4" w:space="0" w:color="auto"/>
              <w:bottom w:val="single" w:sz="4" w:space="0" w:color="auto"/>
              <w:right w:val="single" w:sz="18" w:space="0" w:color="auto"/>
            </w:tcBorders>
          </w:tcPr>
          <w:p w14:paraId="6CF419CD" w14:textId="77777777" w:rsidR="00183B12" w:rsidRDefault="00183B12" w:rsidP="00183B12">
            <w:pPr>
              <w:jc w:val="both"/>
              <w:rPr>
                <w:rFonts w:ascii="Arial" w:hAnsi="Arial" w:cs="Arial"/>
                <w:bCs/>
                <w:iCs/>
                <w:color w:val="000000"/>
              </w:rPr>
            </w:pPr>
            <w:r>
              <w:rPr>
                <w:rFonts w:ascii="Arial" w:hAnsi="Arial" w:cs="Arial"/>
                <w:bCs/>
                <w:iCs/>
                <w:color w:val="000000"/>
              </w:rPr>
              <w:t>Small change to text to remove reference to s.95(6) of the CYPA.</w:t>
            </w:r>
          </w:p>
        </w:tc>
      </w:tr>
      <w:tr w:rsidR="00183B12" w14:paraId="13C2B4DA" w14:textId="77777777" w:rsidTr="009B6A89">
        <w:tc>
          <w:tcPr>
            <w:tcW w:w="1261" w:type="dxa"/>
            <w:gridSpan w:val="2"/>
            <w:tcBorders>
              <w:top w:val="single" w:sz="4" w:space="0" w:color="auto"/>
              <w:left w:val="single" w:sz="18" w:space="0" w:color="auto"/>
              <w:bottom w:val="single" w:sz="4" w:space="0" w:color="auto"/>
            </w:tcBorders>
          </w:tcPr>
          <w:p w14:paraId="5F9AC16C"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EFB32F6" w14:textId="1EE3CCA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5DEE255" w14:textId="77777777" w:rsidR="00183B12" w:rsidRDefault="00183B12" w:rsidP="00183B12">
            <w:pPr>
              <w:jc w:val="center"/>
              <w:rPr>
                <w:lang w:val="en-AU"/>
              </w:rPr>
            </w:pPr>
            <w:r>
              <w:rPr>
                <w:lang w:val="en-AU"/>
              </w:rPr>
              <w:t>5.16.11</w:t>
            </w:r>
          </w:p>
        </w:tc>
        <w:tc>
          <w:tcPr>
            <w:tcW w:w="4802" w:type="dxa"/>
            <w:gridSpan w:val="2"/>
            <w:tcBorders>
              <w:top w:val="single" w:sz="4" w:space="0" w:color="auto"/>
              <w:bottom w:val="single" w:sz="4" w:space="0" w:color="auto"/>
              <w:right w:val="single" w:sz="18" w:space="0" w:color="auto"/>
            </w:tcBorders>
          </w:tcPr>
          <w:p w14:paraId="229D9DFD" w14:textId="77777777" w:rsidR="00183B12" w:rsidRDefault="00183B12" w:rsidP="00183B12">
            <w:pPr>
              <w:jc w:val="both"/>
              <w:rPr>
                <w:rFonts w:ascii="Arial" w:hAnsi="Arial" w:cs="Arial"/>
                <w:bCs/>
                <w:iCs/>
                <w:color w:val="000000"/>
              </w:rPr>
            </w:pPr>
            <w:r>
              <w:rPr>
                <w:rFonts w:ascii="Arial" w:hAnsi="Arial" w:cs="Arial"/>
                <w:bCs/>
                <w:iCs/>
                <w:color w:val="000000"/>
              </w:rPr>
              <w:t>Small change to text to remove reference to ss.95(6) &amp; 98(4) of the CYPA.</w:t>
            </w:r>
          </w:p>
        </w:tc>
      </w:tr>
      <w:tr w:rsidR="00183B12" w14:paraId="6A232399" w14:textId="77777777" w:rsidTr="009B6A89">
        <w:tc>
          <w:tcPr>
            <w:tcW w:w="1261" w:type="dxa"/>
            <w:gridSpan w:val="2"/>
            <w:tcBorders>
              <w:top w:val="single" w:sz="4" w:space="0" w:color="auto"/>
              <w:left w:val="single" w:sz="18" w:space="0" w:color="auto"/>
              <w:bottom w:val="single" w:sz="4" w:space="0" w:color="auto"/>
            </w:tcBorders>
          </w:tcPr>
          <w:p w14:paraId="2FA0BCAE"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4731C81" w14:textId="62A4203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F194AAC" w14:textId="77777777" w:rsidR="00183B12" w:rsidRDefault="00183B12" w:rsidP="00183B12">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585258BD" w14:textId="77777777" w:rsidR="00183B12" w:rsidRDefault="00183B12" w:rsidP="00183B12">
            <w:pPr>
              <w:jc w:val="both"/>
              <w:rPr>
                <w:rFonts w:ascii="Arial" w:hAnsi="Arial" w:cs="Arial"/>
                <w:bCs/>
                <w:iCs/>
                <w:color w:val="000000"/>
              </w:rPr>
            </w:pPr>
            <w:r>
              <w:rPr>
                <w:rFonts w:ascii="Arial" w:hAnsi="Arial" w:cs="Arial"/>
                <w:bCs/>
                <w:iCs/>
                <w:color w:val="000000"/>
              </w:rPr>
              <w:t xml:space="preserve">Commentary on dicta of Ashley J in </w:t>
            </w:r>
            <w:r w:rsidRPr="00F27B9B">
              <w:rPr>
                <w:rFonts w:ascii="Arial" w:hAnsi="Arial" w:cs="Arial"/>
                <w:i/>
                <w:color w:val="000000"/>
              </w:rPr>
              <w:t>SJF v DOHS</w:t>
            </w:r>
            <w:r>
              <w:rPr>
                <w:rFonts w:ascii="Arial" w:hAnsi="Arial" w:cs="Arial"/>
                <w:color w:val="000000"/>
              </w:rPr>
              <w:t xml:space="preserve"> [2001] VSC 252R, </w:t>
            </w:r>
            <w:r>
              <w:rPr>
                <w:rFonts w:ascii="Arial" w:hAnsi="Arial" w:cs="Arial"/>
                <w:bCs/>
                <w:iCs/>
                <w:color w:val="000000"/>
              </w:rPr>
              <w:t>expanded with the name of and a long quotation from the judgment included.</w:t>
            </w:r>
          </w:p>
        </w:tc>
      </w:tr>
      <w:tr w:rsidR="00183B12" w14:paraId="58E79CA0" w14:textId="77777777" w:rsidTr="009B6A89">
        <w:tc>
          <w:tcPr>
            <w:tcW w:w="1261" w:type="dxa"/>
            <w:gridSpan w:val="2"/>
            <w:tcBorders>
              <w:top w:val="single" w:sz="4" w:space="0" w:color="auto"/>
              <w:left w:val="single" w:sz="18" w:space="0" w:color="auto"/>
              <w:bottom w:val="single" w:sz="4" w:space="0" w:color="auto"/>
            </w:tcBorders>
          </w:tcPr>
          <w:p w14:paraId="611995B9"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D91BEB0" w14:textId="0E10CF4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B4D2FAB" w14:textId="77777777" w:rsidR="00183B12" w:rsidRDefault="00183B12" w:rsidP="00183B12">
            <w:pPr>
              <w:jc w:val="center"/>
              <w:rPr>
                <w:lang w:val="en-AU"/>
              </w:rPr>
            </w:pPr>
            <w:r>
              <w:rPr>
                <w:lang w:val="en-AU"/>
              </w:rPr>
              <w:t>5.17.3</w:t>
            </w:r>
          </w:p>
        </w:tc>
        <w:tc>
          <w:tcPr>
            <w:tcW w:w="4802" w:type="dxa"/>
            <w:gridSpan w:val="2"/>
            <w:tcBorders>
              <w:top w:val="single" w:sz="4" w:space="0" w:color="auto"/>
              <w:bottom w:val="single" w:sz="4" w:space="0" w:color="auto"/>
              <w:right w:val="single" w:sz="18" w:space="0" w:color="auto"/>
            </w:tcBorders>
          </w:tcPr>
          <w:p w14:paraId="6B2A82C4" w14:textId="77777777" w:rsidR="00183B12" w:rsidRDefault="00183B12" w:rsidP="00183B12">
            <w:pPr>
              <w:jc w:val="both"/>
              <w:rPr>
                <w:rFonts w:ascii="Arial" w:hAnsi="Arial" w:cs="Arial"/>
                <w:bCs/>
                <w:iCs/>
                <w:color w:val="000000"/>
              </w:rPr>
            </w:pPr>
            <w:r>
              <w:rPr>
                <w:rFonts w:ascii="Arial" w:hAnsi="Arial" w:cs="Arial"/>
                <w:bCs/>
                <w:iCs/>
                <w:color w:val="000000"/>
              </w:rPr>
              <w:t>Small change to text.</w:t>
            </w:r>
          </w:p>
        </w:tc>
      </w:tr>
      <w:tr w:rsidR="00183B12" w14:paraId="238C4601" w14:textId="77777777" w:rsidTr="009B6A89">
        <w:tc>
          <w:tcPr>
            <w:tcW w:w="1261" w:type="dxa"/>
            <w:gridSpan w:val="2"/>
            <w:tcBorders>
              <w:top w:val="single" w:sz="4" w:space="0" w:color="auto"/>
              <w:left w:val="single" w:sz="18" w:space="0" w:color="auto"/>
              <w:bottom w:val="single" w:sz="4" w:space="0" w:color="auto"/>
            </w:tcBorders>
          </w:tcPr>
          <w:p w14:paraId="4870970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25F5092" w14:textId="2CAC706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DA2C722" w14:textId="77777777" w:rsidR="00183B12" w:rsidRDefault="00183B12" w:rsidP="00183B12">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28BE31E1" w14:textId="77777777" w:rsidR="00183B12" w:rsidRDefault="00183B12" w:rsidP="00183B12">
            <w:pPr>
              <w:jc w:val="both"/>
              <w:rPr>
                <w:rFonts w:ascii="Arial" w:hAnsi="Arial" w:cs="Arial"/>
                <w:bCs/>
                <w:iCs/>
                <w:color w:val="000000"/>
              </w:rPr>
            </w:pPr>
            <w:r>
              <w:rPr>
                <w:rFonts w:ascii="Arial" w:hAnsi="Arial" w:cs="Arial"/>
                <w:bCs/>
                <w:iCs/>
                <w:color w:val="000000"/>
              </w:rPr>
              <w:t xml:space="preserve">Removal of reference to and commentary on </w:t>
            </w:r>
            <w:r w:rsidRPr="00523616">
              <w:rPr>
                <w:rFonts w:ascii="Arial" w:hAnsi="Arial" w:cs="Arial"/>
                <w:i/>
                <w:iCs/>
                <w:color w:val="000000"/>
              </w:rPr>
              <w:t>Department of Human Services v The Children's Court at Melbourne &amp; Others</w:t>
            </w:r>
            <w:r w:rsidRPr="00523616">
              <w:rPr>
                <w:rFonts w:ascii="Arial" w:hAnsi="Arial" w:cs="Arial"/>
                <w:color w:val="000000"/>
              </w:rPr>
              <w:t xml:space="preserve"> [Supreme Court of Victoria, unreported, 11/11/1997]</w:t>
            </w:r>
            <w:r>
              <w:rPr>
                <w:rFonts w:ascii="Arial" w:hAnsi="Arial" w:cs="Arial"/>
                <w:color w:val="000000"/>
              </w:rPr>
              <w:t xml:space="preserve"> as it applied to the CYPA and is not relevant to the CYFA.</w:t>
            </w:r>
          </w:p>
        </w:tc>
      </w:tr>
      <w:tr w:rsidR="00183B12" w14:paraId="75567AB4" w14:textId="77777777" w:rsidTr="009B6A89">
        <w:tc>
          <w:tcPr>
            <w:tcW w:w="1261" w:type="dxa"/>
            <w:gridSpan w:val="2"/>
            <w:tcBorders>
              <w:top w:val="single" w:sz="4" w:space="0" w:color="auto"/>
              <w:left w:val="single" w:sz="18" w:space="0" w:color="auto"/>
              <w:bottom w:val="single" w:sz="4" w:space="0" w:color="auto"/>
            </w:tcBorders>
          </w:tcPr>
          <w:p w14:paraId="57664FD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B1266F1" w14:textId="1184E40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C03F1FB" w14:textId="77777777" w:rsidR="00183B12" w:rsidRDefault="00183B12" w:rsidP="00183B12">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1E67207F" w14:textId="77777777" w:rsidR="00183B12" w:rsidRDefault="00183B12" w:rsidP="00183B12">
            <w:pPr>
              <w:jc w:val="both"/>
              <w:rPr>
                <w:rFonts w:ascii="Arial" w:hAnsi="Arial" w:cs="Arial"/>
                <w:bCs/>
                <w:iCs/>
                <w:color w:val="000000"/>
              </w:rPr>
            </w:pPr>
            <w:r>
              <w:rPr>
                <w:rFonts w:ascii="Arial" w:hAnsi="Arial" w:cs="Arial"/>
                <w:bCs/>
                <w:iCs/>
                <w:color w:val="000000"/>
              </w:rPr>
              <w:t>Significant changes to text including references to new ss.291(3A) &amp; 291(7) of the CYFA.</w:t>
            </w:r>
          </w:p>
        </w:tc>
      </w:tr>
      <w:tr w:rsidR="00183B12" w14:paraId="6C5ED7BA" w14:textId="77777777" w:rsidTr="009B6A89">
        <w:tc>
          <w:tcPr>
            <w:tcW w:w="1261" w:type="dxa"/>
            <w:gridSpan w:val="2"/>
            <w:tcBorders>
              <w:top w:val="single" w:sz="4" w:space="0" w:color="auto"/>
              <w:left w:val="single" w:sz="18" w:space="0" w:color="auto"/>
              <w:bottom w:val="single" w:sz="4" w:space="0" w:color="auto"/>
            </w:tcBorders>
          </w:tcPr>
          <w:p w14:paraId="11AE520A"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678E0CD7" w14:textId="633A0DA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F8F91AF" w14:textId="77777777" w:rsidR="00183B12" w:rsidRDefault="00183B12" w:rsidP="00183B12">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51D4D0E6" w14:textId="77777777" w:rsidR="00183B12" w:rsidRDefault="00183B12" w:rsidP="00183B12">
            <w:pPr>
              <w:jc w:val="both"/>
              <w:rPr>
                <w:rFonts w:ascii="Arial" w:hAnsi="Arial" w:cs="Arial"/>
                <w:bCs/>
                <w:iCs/>
                <w:color w:val="000000"/>
              </w:rPr>
            </w:pPr>
            <w:r>
              <w:rPr>
                <w:rFonts w:ascii="Arial" w:hAnsi="Arial" w:cs="Arial"/>
                <w:bCs/>
                <w:iCs/>
                <w:color w:val="000000"/>
              </w:rPr>
              <w:t>Significant amendments to commentary.</w:t>
            </w:r>
          </w:p>
        </w:tc>
      </w:tr>
      <w:tr w:rsidR="00183B12" w14:paraId="3E2364DB" w14:textId="77777777" w:rsidTr="009B6A89">
        <w:tc>
          <w:tcPr>
            <w:tcW w:w="1261" w:type="dxa"/>
            <w:gridSpan w:val="2"/>
            <w:tcBorders>
              <w:top w:val="single" w:sz="4" w:space="0" w:color="auto"/>
              <w:left w:val="single" w:sz="18" w:space="0" w:color="auto"/>
              <w:bottom w:val="single" w:sz="4" w:space="0" w:color="auto"/>
            </w:tcBorders>
          </w:tcPr>
          <w:p w14:paraId="0D86E20D"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A9ABA5C" w14:textId="0850E6F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CEC0049" w14:textId="77777777" w:rsidR="00183B12" w:rsidRDefault="00183B12" w:rsidP="00183B1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4D3D872" w14:textId="77777777" w:rsidR="00183B12" w:rsidRDefault="00183B12" w:rsidP="00183B12">
            <w:pPr>
              <w:jc w:val="both"/>
              <w:rPr>
                <w:rFonts w:ascii="Arial" w:hAnsi="Arial" w:cs="Arial"/>
                <w:bCs/>
                <w:iCs/>
                <w:color w:val="000000"/>
              </w:rPr>
            </w:pPr>
            <w:r>
              <w:rPr>
                <w:rFonts w:ascii="Arial" w:hAnsi="Arial" w:cs="Arial"/>
                <w:bCs/>
                <w:iCs/>
                <w:color w:val="000000"/>
              </w:rPr>
              <w:t>Minor amendment to commentary.</w:t>
            </w:r>
          </w:p>
        </w:tc>
      </w:tr>
      <w:tr w:rsidR="00183B12" w14:paraId="74A25510" w14:textId="77777777" w:rsidTr="009B6A89">
        <w:tc>
          <w:tcPr>
            <w:tcW w:w="1261" w:type="dxa"/>
            <w:gridSpan w:val="2"/>
            <w:tcBorders>
              <w:top w:val="single" w:sz="4" w:space="0" w:color="auto"/>
              <w:left w:val="single" w:sz="18" w:space="0" w:color="auto"/>
              <w:bottom w:val="single" w:sz="4" w:space="0" w:color="auto"/>
            </w:tcBorders>
          </w:tcPr>
          <w:p w14:paraId="6EE0FE6C"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88D5F68" w14:textId="34E67ED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2920174" w14:textId="77777777" w:rsidR="00183B12" w:rsidRDefault="00183B12" w:rsidP="00183B12">
            <w:pPr>
              <w:jc w:val="center"/>
              <w:rPr>
                <w:lang w:val="en-AU"/>
              </w:rPr>
            </w:pPr>
            <w:r>
              <w:rPr>
                <w:lang w:val="en-AU"/>
              </w:rPr>
              <w:t>5.24.6</w:t>
            </w:r>
          </w:p>
        </w:tc>
        <w:tc>
          <w:tcPr>
            <w:tcW w:w="4802" w:type="dxa"/>
            <w:gridSpan w:val="2"/>
            <w:tcBorders>
              <w:top w:val="single" w:sz="4" w:space="0" w:color="auto"/>
              <w:bottom w:val="single" w:sz="4" w:space="0" w:color="auto"/>
              <w:right w:val="single" w:sz="18" w:space="0" w:color="auto"/>
            </w:tcBorders>
          </w:tcPr>
          <w:p w14:paraId="664EB5D3" w14:textId="77777777" w:rsidR="00183B12" w:rsidRDefault="00183B12" w:rsidP="00183B12">
            <w:pPr>
              <w:jc w:val="both"/>
              <w:rPr>
                <w:rFonts w:ascii="Arial" w:hAnsi="Arial" w:cs="Arial"/>
                <w:bCs/>
                <w:iCs/>
                <w:color w:val="000000"/>
              </w:rPr>
            </w:pPr>
            <w:r>
              <w:rPr>
                <w:rFonts w:ascii="Arial" w:hAnsi="Arial" w:cs="Arial"/>
                <w:bCs/>
                <w:iCs/>
                <w:color w:val="000000"/>
              </w:rPr>
              <w:t>Minor addition to commentary.</w:t>
            </w:r>
          </w:p>
        </w:tc>
      </w:tr>
      <w:tr w:rsidR="00183B12" w14:paraId="250084A1" w14:textId="77777777" w:rsidTr="009B6A89">
        <w:tc>
          <w:tcPr>
            <w:tcW w:w="1261" w:type="dxa"/>
            <w:gridSpan w:val="2"/>
            <w:tcBorders>
              <w:top w:val="single" w:sz="4" w:space="0" w:color="auto"/>
              <w:left w:val="single" w:sz="18" w:space="0" w:color="auto"/>
              <w:bottom w:val="single" w:sz="4" w:space="0" w:color="auto"/>
            </w:tcBorders>
          </w:tcPr>
          <w:p w14:paraId="12A638D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DDFEEB9" w14:textId="0193FA5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2D5D56B" w14:textId="77777777" w:rsidR="00183B12" w:rsidRDefault="00183B12" w:rsidP="00183B1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0695C23" w14:textId="77777777" w:rsidR="00183B12" w:rsidRDefault="00183B12" w:rsidP="00183B12">
            <w:pPr>
              <w:jc w:val="both"/>
              <w:rPr>
                <w:rFonts w:ascii="Arial" w:hAnsi="Arial" w:cs="Arial"/>
                <w:bCs/>
                <w:iCs/>
                <w:color w:val="000000"/>
              </w:rPr>
            </w:pPr>
            <w:r>
              <w:rPr>
                <w:rFonts w:ascii="Arial" w:hAnsi="Arial" w:cs="Arial"/>
                <w:bCs/>
                <w:iCs/>
                <w:color w:val="000000"/>
              </w:rPr>
              <w:t>Minor modifications to Blue form.</w:t>
            </w:r>
          </w:p>
        </w:tc>
      </w:tr>
      <w:tr w:rsidR="00183B12" w14:paraId="6F19375F" w14:textId="77777777" w:rsidTr="009B6A89">
        <w:tc>
          <w:tcPr>
            <w:tcW w:w="1261" w:type="dxa"/>
            <w:gridSpan w:val="2"/>
            <w:tcBorders>
              <w:top w:val="single" w:sz="4" w:space="0" w:color="auto"/>
              <w:left w:val="single" w:sz="18" w:space="0" w:color="auto"/>
              <w:bottom w:val="single" w:sz="4" w:space="0" w:color="auto"/>
            </w:tcBorders>
          </w:tcPr>
          <w:p w14:paraId="1FECED21"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F51E041" w14:textId="2C1B2E2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3151293" w14:textId="77777777" w:rsidR="00183B12" w:rsidRDefault="00183B12" w:rsidP="00183B12">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tcPr>
          <w:p w14:paraId="3A767FFF" w14:textId="77777777" w:rsidR="00183B12" w:rsidRDefault="00183B12" w:rsidP="00183B12">
            <w:pPr>
              <w:jc w:val="both"/>
              <w:rPr>
                <w:rFonts w:ascii="Arial" w:hAnsi="Arial" w:cs="Arial"/>
                <w:bCs/>
                <w:iCs/>
                <w:color w:val="000000"/>
              </w:rPr>
            </w:pPr>
            <w:r>
              <w:rPr>
                <w:rFonts w:ascii="Arial" w:hAnsi="Arial" w:cs="Arial"/>
                <w:bCs/>
                <w:iCs/>
                <w:color w:val="000000"/>
              </w:rPr>
              <w:t>New orange form providing pro forma orders for appointment of Independent Children’s Lawyer [ICL] and for costs orders.</w:t>
            </w:r>
          </w:p>
        </w:tc>
      </w:tr>
      <w:tr w:rsidR="00183B12" w14:paraId="6BC86C7E" w14:textId="77777777" w:rsidTr="009B6A89">
        <w:tc>
          <w:tcPr>
            <w:tcW w:w="1261" w:type="dxa"/>
            <w:gridSpan w:val="2"/>
            <w:tcBorders>
              <w:top w:val="single" w:sz="4" w:space="0" w:color="auto"/>
              <w:left w:val="single" w:sz="18" w:space="0" w:color="auto"/>
              <w:bottom w:val="single" w:sz="4" w:space="0" w:color="auto"/>
            </w:tcBorders>
          </w:tcPr>
          <w:p w14:paraId="356E1A45"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BF28C20" w14:textId="20632F6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2F69746" w14:textId="77777777" w:rsidR="00183B12" w:rsidRDefault="00183B12" w:rsidP="00183B12">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4915FE45" w14:textId="77777777" w:rsidR="00183B12" w:rsidRDefault="00183B12" w:rsidP="00183B12">
            <w:pPr>
              <w:jc w:val="both"/>
              <w:rPr>
                <w:rFonts w:ascii="Arial" w:hAnsi="Arial" w:cs="Arial"/>
                <w:bCs/>
                <w:iCs/>
                <w:color w:val="000000"/>
              </w:rPr>
            </w:pPr>
            <w:r>
              <w:rPr>
                <w:rFonts w:ascii="Arial" w:hAnsi="Arial" w:cs="Arial"/>
                <w:bCs/>
                <w:iCs/>
                <w:color w:val="000000"/>
              </w:rPr>
              <w:t>Minor modifications to Pink form.</w:t>
            </w:r>
          </w:p>
        </w:tc>
      </w:tr>
      <w:tr w:rsidR="00183B12" w14:paraId="445B74C6" w14:textId="77777777" w:rsidTr="009B6A89">
        <w:tc>
          <w:tcPr>
            <w:tcW w:w="1261" w:type="dxa"/>
            <w:gridSpan w:val="2"/>
            <w:tcBorders>
              <w:top w:val="single" w:sz="4" w:space="0" w:color="auto"/>
              <w:left w:val="single" w:sz="18" w:space="0" w:color="auto"/>
              <w:bottom w:val="single" w:sz="4" w:space="0" w:color="auto"/>
            </w:tcBorders>
          </w:tcPr>
          <w:p w14:paraId="02F6FCF0"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58522AAC" w14:textId="0AE880D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33BFE1F" w14:textId="77777777" w:rsidR="00183B12" w:rsidRDefault="00183B12" w:rsidP="00183B12">
            <w:pPr>
              <w:jc w:val="center"/>
              <w:rPr>
                <w:lang w:val="en-AU"/>
              </w:rPr>
            </w:pPr>
            <w:r>
              <w:rPr>
                <w:lang w:val="en-AU"/>
              </w:rPr>
              <w:t>5.27</w:t>
            </w:r>
          </w:p>
        </w:tc>
        <w:tc>
          <w:tcPr>
            <w:tcW w:w="4802" w:type="dxa"/>
            <w:gridSpan w:val="2"/>
            <w:tcBorders>
              <w:top w:val="single" w:sz="4" w:space="0" w:color="auto"/>
              <w:bottom w:val="single" w:sz="4" w:space="0" w:color="auto"/>
              <w:right w:val="single" w:sz="18" w:space="0" w:color="auto"/>
            </w:tcBorders>
          </w:tcPr>
          <w:p w14:paraId="0F90E2DA" w14:textId="77777777" w:rsidR="00183B12" w:rsidRDefault="00183B12" w:rsidP="00183B12">
            <w:pPr>
              <w:jc w:val="both"/>
              <w:rPr>
                <w:rFonts w:ascii="Arial" w:hAnsi="Arial" w:cs="Arial"/>
                <w:bCs/>
                <w:iCs/>
                <w:color w:val="000000"/>
              </w:rPr>
            </w:pPr>
            <w:r>
              <w:rPr>
                <w:rFonts w:ascii="Arial" w:hAnsi="Arial" w:cs="Arial"/>
                <w:bCs/>
                <w:iCs/>
                <w:color w:val="000000"/>
              </w:rPr>
              <w:t>Heading to section 5.27 amended to “</w:t>
            </w:r>
            <w:r>
              <w:rPr>
                <w:rFonts w:ascii="Arial" w:hAnsi="Arial" w:cs="Arial"/>
                <w:b/>
                <w:bCs/>
                <w:iCs/>
                <w:color w:val="000000"/>
              </w:rPr>
              <w:t>Emergency care search w</w:t>
            </w:r>
            <w:r w:rsidRPr="007E3B05">
              <w:rPr>
                <w:rFonts w:ascii="Arial" w:hAnsi="Arial" w:cs="Arial"/>
                <w:b/>
                <w:bCs/>
                <w:iCs/>
                <w:color w:val="000000"/>
              </w:rPr>
              <w:t>arrants</w:t>
            </w:r>
            <w:r>
              <w:rPr>
                <w:rFonts w:ascii="Arial" w:hAnsi="Arial" w:cs="Arial"/>
                <w:bCs/>
                <w:iCs/>
                <w:color w:val="000000"/>
              </w:rPr>
              <w:t>”.  Throughout the various paragraphs, references to “safe custody warrants” are changed to “emergency care search warrants”.</w:t>
            </w:r>
          </w:p>
        </w:tc>
      </w:tr>
      <w:tr w:rsidR="00183B12" w14:paraId="4ECB652E" w14:textId="77777777" w:rsidTr="009B6A89">
        <w:tc>
          <w:tcPr>
            <w:tcW w:w="1261" w:type="dxa"/>
            <w:gridSpan w:val="2"/>
            <w:tcBorders>
              <w:top w:val="single" w:sz="4" w:space="0" w:color="auto"/>
              <w:left w:val="single" w:sz="18" w:space="0" w:color="auto"/>
              <w:bottom w:val="single" w:sz="4" w:space="0" w:color="auto"/>
            </w:tcBorders>
          </w:tcPr>
          <w:p w14:paraId="039BB6E3"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7C3C59C" w14:textId="66E41BD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C80AC6A" w14:textId="77777777" w:rsidR="00183B12" w:rsidRDefault="00183B12" w:rsidP="00183B12">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6F6347EE" w14:textId="77777777" w:rsidR="00183B12" w:rsidRDefault="00183B12" w:rsidP="00183B12">
            <w:pPr>
              <w:jc w:val="both"/>
              <w:rPr>
                <w:rFonts w:ascii="Arial" w:hAnsi="Arial" w:cs="Arial"/>
                <w:bCs/>
                <w:iCs/>
                <w:color w:val="000000"/>
              </w:rPr>
            </w:pPr>
            <w:r>
              <w:rPr>
                <w:rFonts w:ascii="Arial" w:hAnsi="Arial" w:cs="Arial"/>
                <w:bCs/>
                <w:iCs/>
                <w:color w:val="000000"/>
              </w:rPr>
              <w:t>Significant changes to text as a consequence of the child not being required to attend Court in most circumstances.</w:t>
            </w:r>
          </w:p>
        </w:tc>
      </w:tr>
      <w:tr w:rsidR="00183B12" w14:paraId="08F8E720" w14:textId="77777777" w:rsidTr="009B6A89">
        <w:tc>
          <w:tcPr>
            <w:tcW w:w="1261" w:type="dxa"/>
            <w:gridSpan w:val="2"/>
            <w:tcBorders>
              <w:top w:val="single" w:sz="4" w:space="0" w:color="auto"/>
              <w:left w:val="single" w:sz="18" w:space="0" w:color="auto"/>
              <w:bottom w:val="single" w:sz="4" w:space="0" w:color="auto"/>
            </w:tcBorders>
          </w:tcPr>
          <w:p w14:paraId="6BF568F4"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0C85147" w14:textId="5E98D33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FE2D55A" w14:textId="77777777" w:rsidR="00183B12" w:rsidRDefault="00183B12" w:rsidP="00183B12">
            <w:pPr>
              <w:jc w:val="center"/>
              <w:rPr>
                <w:lang w:val="en-AU"/>
              </w:rPr>
            </w:pPr>
            <w:r>
              <w:rPr>
                <w:lang w:val="en-AU"/>
              </w:rPr>
              <w:t>5.27.2</w:t>
            </w:r>
          </w:p>
        </w:tc>
        <w:tc>
          <w:tcPr>
            <w:tcW w:w="4802" w:type="dxa"/>
            <w:gridSpan w:val="2"/>
            <w:tcBorders>
              <w:top w:val="single" w:sz="4" w:space="0" w:color="auto"/>
              <w:bottom w:val="single" w:sz="4" w:space="0" w:color="auto"/>
              <w:right w:val="single" w:sz="18" w:space="0" w:color="auto"/>
            </w:tcBorders>
          </w:tcPr>
          <w:p w14:paraId="1C1FBF41" w14:textId="77777777" w:rsidR="00183B12" w:rsidRDefault="00183B12" w:rsidP="00183B12">
            <w:pPr>
              <w:jc w:val="both"/>
              <w:rPr>
                <w:rFonts w:ascii="Arial" w:hAnsi="Arial" w:cs="Arial"/>
                <w:bCs/>
                <w:iCs/>
                <w:color w:val="000000"/>
              </w:rPr>
            </w:pPr>
            <w:r>
              <w:rPr>
                <w:rFonts w:ascii="Arial" w:hAnsi="Arial" w:cs="Arial"/>
                <w:bCs/>
                <w:iCs/>
                <w:color w:val="000000"/>
              </w:rPr>
              <w:t xml:space="preserve">Heading of paragraph amended to </w:t>
            </w:r>
            <w:r w:rsidRPr="007E3B05">
              <w:rPr>
                <w:rFonts w:ascii="Arial" w:hAnsi="Arial" w:cs="Arial"/>
                <w:b/>
                <w:bCs/>
                <w:iCs/>
                <w:color w:val="000000"/>
              </w:rPr>
              <w:t>“</w:t>
            </w:r>
            <w:r w:rsidRPr="00A76E6F">
              <w:rPr>
                <w:rFonts w:ascii="Arial" w:hAnsi="Arial" w:cs="Arial"/>
                <w:b/>
                <w:bCs/>
                <w:color w:val="000000"/>
              </w:rPr>
              <w:t>Warning: Bail justices</w:t>
            </w:r>
            <w:r>
              <w:rPr>
                <w:rFonts w:ascii="Arial" w:hAnsi="Arial" w:cs="Arial"/>
                <w:b/>
                <w:bCs/>
                <w:color w:val="000000"/>
              </w:rPr>
              <w:t xml:space="preserve"> must not issue emergency care search warrants”</w:t>
            </w:r>
            <w:r w:rsidRPr="007E3B05">
              <w:rPr>
                <w:rFonts w:ascii="Arial" w:hAnsi="Arial" w:cs="Arial"/>
                <w:bCs/>
                <w:color w:val="000000"/>
              </w:rPr>
              <w:t>.</w:t>
            </w:r>
          </w:p>
        </w:tc>
      </w:tr>
      <w:tr w:rsidR="00183B12" w14:paraId="3B919489" w14:textId="77777777" w:rsidTr="009B6A89">
        <w:tc>
          <w:tcPr>
            <w:tcW w:w="1261" w:type="dxa"/>
            <w:gridSpan w:val="2"/>
            <w:tcBorders>
              <w:top w:val="single" w:sz="4" w:space="0" w:color="auto"/>
              <w:left w:val="single" w:sz="18" w:space="0" w:color="auto"/>
              <w:bottom w:val="single" w:sz="4" w:space="0" w:color="auto"/>
            </w:tcBorders>
          </w:tcPr>
          <w:p w14:paraId="4FC7672E"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FCE1E2A" w14:textId="38C2ADD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167EB8E" w14:textId="77777777" w:rsidR="00183B12" w:rsidRDefault="00183B12" w:rsidP="00183B12">
            <w:pPr>
              <w:jc w:val="center"/>
              <w:rPr>
                <w:lang w:val="en-AU"/>
              </w:rPr>
            </w:pPr>
            <w:r>
              <w:rPr>
                <w:lang w:val="en-AU"/>
              </w:rPr>
              <w:t>5.27.5</w:t>
            </w:r>
          </w:p>
        </w:tc>
        <w:tc>
          <w:tcPr>
            <w:tcW w:w="4802" w:type="dxa"/>
            <w:gridSpan w:val="2"/>
            <w:tcBorders>
              <w:top w:val="single" w:sz="4" w:space="0" w:color="auto"/>
              <w:bottom w:val="single" w:sz="4" w:space="0" w:color="auto"/>
              <w:right w:val="single" w:sz="18" w:space="0" w:color="auto"/>
            </w:tcBorders>
          </w:tcPr>
          <w:p w14:paraId="5AC46633" w14:textId="77777777" w:rsidR="00183B12" w:rsidRPr="00AB5D43" w:rsidRDefault="00183B12" w:rsidP="00183B12">
            <w:pPr>
              <w:spacing w:before="60"/>
              <w:jc w:val="both"/>
              <w:rPr>
                <w:rFonts w:ascii="Arial" w:hAnsi="Arial" w:cs="Arial"/>
                <w:color w:val="000000"/>
              </w:rPr>
            </w:pPr>
            <w:r>
              <w:rPr>
                <w:rFonts w:ascii="Arial" w:hAnsi="Arial" w:cs="Arial"/>
                <w:bCs/>
                <w:iCs/>
                <w:color w:val="000000"/>
              </w:rPr>
              <w:t xml:space="preserve">Major change to commentary on </w:t>
            </w:r>
            <w:r>
              <w:rPr>
                <w:rFonts w:ascii="Arial" w:hAnsi="Arial" w:cs="Arial"/>
                <w:color w:val="000000"/>
              </w:rPr>
              <w:t>what happens upon the execution of the search warrant.</w:t>
            </w:r>
          </w:p>
        </w:tc>
      </w:tr>
      <w:tr w:rsidR="00183B12" w14:paraId="59DE53E2" w14:textId="77777777" w:rsidTr="009B6A89">
        <w:tc>
          <w:tcPr>
            <w:tcW w:w="1261" w:type="dxa"/>
            <w:gridSpan w:val="2"/>
            <w:tcBorders>
              <w:top w:val="single" w:sz="4" w:space="0" w:color="auto"/>
              <w:left w:val="single" w:sz="18" w:space="0" w:color="auto"/>
              <w:bottom w:val="single" w:sz="4" w:space="0" w:color="auto"/>
            </w:tcBorders>
          </w:tcPr>
          <w:p w14:paraId="5AFC15B9"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13DA3EC4" w14:textId="3023D0E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6A68F8A" w14:textId="77777777" w:rsidR="00183B12" w:rsidRDefault="00183B12" w:rsidP="00183B12">
            <w:pPr>
              <w:jc w:val="center"/>
              <w:rPr>
                <w:lang w:val="en-AU"/>
              </w:rPr>
            </w:pPr>
            <w:r>
              <w:rPr>
                <w:lang w:val="en-AU"/>
              </w:rPr>
              <w:t>5.29.1</w:t>
            </w:r>
          </w:p>
          <w:p w14:paraId="2EDD6CA9" w14:textId="77777777" w:rsidR="00183B12" w:rsidRDefault="00183B12" w:rsidP="00183B12">
            <w:pPr>
              <w:jc w:val="center"/>
              <w:rPr>
                <w:lang w:val="en-AU"/>
              </w:rPr>
            </w:pPr>
            <w:r>
              <w:rPr>
                <w:lang w:val="en-AU"/>
              </w:rPr>
              <w:t>5.29.2</w:t>
            </w:r>
          </w:p>
          <w:p w14:paraId="7F9E6CD4" w14:textId="77777777" w:rsidR="00183B12" w:rsidRDefault="00183B12" w:rsidP="00183B12">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7BC1EE42" w14:textId="77777777" w:rsidR="00183B12" w:rsidRDefault="00183B12" w:rsidP="00183B12">
            <w:pPr>
              <w:jc w:val="both"/>
              <w:rPr>
                <w:rFonts w:ascii="Arial" w:hAnsi="Arial" w:cs="Arial"/>
                <w:bCs/>
                <w:iCs/>
                <w:color w:val="000000"/>
              </w:rPr>
            </w:pPr>
            <w:r>
              <w:rPr>
                <w:rFonts w:ascii="Arial" w:hAnsi="Arial" w:cs="Arial"/>
                <w:bCs/>
                <w:iCs/>
                <w:color w:val="000000"/>
              </w:rPr>
              <w:t>References to “access” changed to “contact”.</w:t>
            </w:r>
          </w:p>
        </w:tc>
      </w:tr>
      <w:tr w:rsidR="00183B12" w14:paraId="18C61CD2" w14:textId="77777777" w:rsidTr="009B6A89">
        <w:tc>
          <w:tcPr>
            <w:tcW w:w="1261" w:type="dxa"/>
            <w:gridSpan w:val="2"/>
            <w:tcBorders>
              <w:top w:val="single" w:sz="4" w:space="0" w:color="auto"/>
              <w:left w:val="single" w:sz="18" w:space="0" w:color="auto"/>
              <w:bottom w:val="single" w:sz="4" w:space="0" w:color="auto"/>
            </w:tcBorders>
          </w:tcPr>
          <w:p w14:paraId="4144F352"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D37720D" w14:textId="4D316B4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31F075C" w14:textId="77777777" w:rsidR="00183B12" w:rsidRDefault="00183B12" w:rsidP="00183B12">
            <w:pPr>
              <w:jc w:val="center"/>
              <w:rPr>
                <w:lang w:val="en-AU"/>
              </w:rPr>
            </w:pPr>
            <w:r>
              <w:rPr>
                <w:lang w:val="en-AU"/>
              </w:rPr>
              <w:t>6.2</w:t>
            </w:r>
          </w:p>
        </w:tc>
        <w:tc>
          <w:tcPr>
            <w:tcW w:w="4802" w:type="dxa"/>
            <w:gridSpan w:val="2"/>
            <w:tcBorders>
              <w:top w:val="single" w:sz="4" w:space="0" w:color="auto"/>
              <w:bottom w:val="single" w:sz="4" w:space="0" w:color="auto"/>
              <w:right w:val="single" w:sz="18" w:space="0" w:color="auto"/>
            </w:tcBorders>
          </w:tcPr>
          <w:p w14:paraId="786A1575" w14:textId="77777777" w:rsidR="00183B12" w:rsidRDefault="00183B12" w:rsidP="00183B12">
            <w:pPr>
              <w:jc w:val="both"/>
              <w:rPr>
                <w:rFonts w:ascii="Arial" w:hAnsi="Arial" w:cs="Arial"/>
                <w:bCs/>
                <w:iCs/>
                <w:color w:val="000000"/>
              </w:rPr>
            </w:pPr>
            <w:r>
              <w:rPr>
                <w:rFonts w:ascii="Arial" w:hAnsi="Arial" w:cs="Arial"/>
                <w:bCs/>
                <w:iCs/>
                <w:color w:val="000000"/>
              </w:rPr>
              <w:t>Additional commentary comparing the intervention order jurisdiction of the Magistrates’ Court with that of the Children’s Court.</w:t>
            </w:r>
          </w:p>
        </w:tc>
      </w:tr>
      <w:tr w:rsidR="00183B12" w14:paraId="06D5D955" w14:textId="77777777" w:rsidTr="009B6A89">
        <w:tc>
          <w:tcPr>
            <w:tcW w:w="1261" w:type="dxa"/>
            <w:gridSpan w:val="2"/>
            <w:tcBorders>
              <w:top w:val="single" w:sz="4" w:space="0" w:color="auto"/>
              <w:left w:val="single" w:sz="18" w:space="0" w:color="auto"/>
              <w:bottom w:val="single" w:sz="4" w:space="0" w:color="auto"/>
            </w:tcBorders>
          </w:tcPr>
          <w:p w14:paraId="034C6CC0"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25F4A7AA" w14:textId="38D11A1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5D0FB27" w14:textId="77777777" w:rsidR="00183B12" w:rsidRDefault="00183B12" w:rsidP="00183B12">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2D3FE235" w14:textId="77777777" w:rsidR="00183B12" w:rsidRDefault="00183B12" w:rsidP="00183B12">
            <w:pPr>
              <w:jc w:val="both"/>
              <w:rPr>
                <w:rFonts w:ascii="Arial" w:hAnsi="Arial" w:cs="Arial"/>
                <w:bCs/>
                <w:iCs/>
                <w:color w:val="000000"/>
              </w:rPr>
            </w:pPr>
            <w:r>
              <w:rPr>
                <w:rFonts w:ascii="Arial" w:hAnsi="Arial" w:cs="Arial"/>
                <w:bCs/>
                <w:iCs/>
                <w:color w:val="000000"/>
              </w:rPr>
              <w:t>Additional concurrent jurisdiction conferred from 01/12/2013 by s.147A of the FVPA and s.104A of the PSIA.</w:t>
            </w:r>
          </w:p>
        </w:tc>
      </w:tr>
      <w:tr w:rsidR="00183B12" w14:paraId="48B93A9E" w14:textId="77777777" w:rsidTr="009B6A89">
        <w:tc>
          <w:tcPr>
            <w:tcW w:w="1261" w:type="dxa"/>
            <w:gridSpan w:val="2"/>
            <w:tcBorders>
              <w:top w:val="single" w:sz="4" w:space="0" w:color="auto"/>
              <w:left w:val="single" w:sz="18" w:space="0" w:color="auto"/>
              <w:bottom w:val="single" w:sz="4" w:space="0" w:color="auto"/>
            </w:tcBorders>
          </w:tcPr>
          <w:p w14:paraId="54FF4FB2"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61A133E2" w14:textId="3CE3DEA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050453D" w14:textId="77777777" w:rsidR="00183B12" w:rsidRDefault="00183B12" w:rsidP="00183B12">
            <w:pPr>
              <w:jc w:val="center"/>
              <w:rPr>
                <w:lang w:val="en-AU"/>
              </w:rPr>
            </w:pPr>
            <w:r>
              <w:rPr>
                <w:lang w:val="en-AU"/>
              </w:rPr>
              <w:t>6.8.5</w:t>
            </w:r>
          </w:p>
        </w:tc>
        <w:tc>
          <w:tcPr>
            <w:tcW w:w="4802" w:type="dxa"/>
            <w:gridSpan w:val="2"/>
            <w:tcBorders>
              <w:top w:val="single" w:sz="4" w:space="0" w:color="auto"/>
              <w:bottom w:val="single" w:sz="4" w:space="0" w:color="auto"/>
              <w:right w:val="single" w:sz="18" w:space="0" w:color="auto"/>
            </w:tcBorders>
          </w:tcPr>
          <w:p w14:paraId="227CEA5D" w14:textId="77777777" w:rsidR="00183B12" w:rsidRDefault="00183B12" w:rsidP="00183B12">
            <w:pPr>
              <w:jc w:val="both"/>
              <w:rPr>
                <w:rFonts w:ascii="Arial" w:hAnsi="Arial" w:cs="Arial"/>
                <w:bCs/>
                <w:iCs/>
                <w:color w:val="000000"/>
              </w:rPr>
            </w:pPr>
            <w:r>
              <w:rPr>
                <w:rFonts w:ascii="Arial" w:hAnsi="Arial" w:cs="Arial"/>
                <w:bCs/>
                <w:iCs/>
                <w:color w:val="000000"/>
              </w:rPr>
              <w:t>Changes to commentary including:</w:t>
            </w:r>
          </w:p>
          <w:p w14:paraId="2D37A3EA"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fact that new s.215B of the CYFA is not intended to apply to the conduct of intervention order proceedings; and</w:t>
            </w:r>
          </w:p>
          <w:p w14:paraId="4A981DBA"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repeal of s.215(1)(c) and to the fact that its replacement – s.215A – does not in its terms apply to intervention order proceedings.</w:t>
            </w:r>
          </w:p>
        </w:tc>
      </w:tr>
      <w:tr w:rsidR="00183B12" w14:paraId="207674F2" w14:textId="77777777" w:rsidTr="009B6A89">
        <w:tc>
          <w:tcPr>
            <w:tcW w:w="1261" w:type="dxa"/>
            <w:gridSpan w:val="2"/>
            <w:tcBorders>
              <w:top w:val="single" w:sz="4" w:space="0" w:color="auto"/>
              <w:left w:val="single" w:sz="18" w:space="0" w:color="auto"/>
              <w:bottom w:val="single" w:sz="4" w:space="0" w:color="auto"/>
            </w:tcBorders>
          </w:tcPr>
          <w:p w14:paraId="050A9545"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20D31B1" w14:textId="2222B4C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F37FA90" w14:textId="77777777" w:rsidR="00183B12" w:rsidRDefault="00183B12" w:rsidP="00183B12">
            <w:pPr>
              <w:jc w:val="center"/>
              <w:rPr>
                <w:lang w:val="en-AU"/>
              </w:rPr>
            </w:pPr>
            <w:r>
              <w:rPr>
                <w:lang w:val="en-AU"/>
              </w:rPr>
              <w:t>6FV.6</w:t>
            </w:r>
          </w:p>
        </w:tc>
        <w:tc>
          <w:tcPr>
            <w:tcW w:w="4802" w:type="dxa"/>
            <w:gridSpan w:val="2"/>
            <w:tcBorders>
              <w:top w:val="single" w:sz="4" w:space="0" w:color="auto"/>
              <w:bottom w:val="single" w:sz="4" w:space="0" w:color="auto"/>
              <w:right w:val="single" w:sz="18" w:space="0" w:color="auto"/>
            </w:tcBorders>
          </w:tcPr>
          <w:p w14:paraId="3194470C" w14:textId="77777777" w:rsidR="00183B12" w:rsidRDefault="00183B12" w:rsidP="00183B12">
            <w:pPr>
              <w:jc w:val="both"/>
              <w:rPr>
                <w:rFonts w:ascii="Arial" w:hAnsi="Arial" w:cs="Arial"/>
                <w:bCs/>
                <w:iCs/>
                <w:color w:val="000000"/>
              </w:rPr>
            </w:pPr>
            <w:r>
              <w:rPr>
                <w:rFonts w:ascii="Arial" w:hAnsi="Arial" w:cs="Arial"/>
                <w:bCs/>
                <w:iCs/>
                <w:color w:val="000000"/>
              </w:rPr>
              <w:t>Minor clarification inserted into commentary.</w:t>
            </w:r>
          </w:p>
        </w:tc>
      </w:tr>
      <w:tr w:rsidR="00183B12" w14:paraId="5C0DB06E" w14:textId="77777777" w:rsidTr="009B6A89">
        <w:tc>
          <w:tcPr>
            <w:tcW w:w="1261" w:type="dxa"/>
            <w:gridSpan w:val="2"/>
            <w:tcBorders>
              <w:top w:val="single" w:sz="4" w:space="0" w:color="auto"/>
              <w:left w:val="single" w:sz="18" w:space="0" w:color="auto"/>
              <w:bottom w:val="single" w:sz="4" w:space="0" w:color="auto"/>
            </w:tcBorders>
          </w:tcPr>
          <w:p w14:paraId="7B713CB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4233C373" w14:textId="17C4FBA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6DDF3CF" w14:textId="77777777" w:rsidR="00183B12" w:rsidRDefault="00183B12" w:rsidP="00183B12">
            <w:pPr>
              <w:jc w:val="center"/>
              <w:rPr>
                <w:lang w:val="en-AU"/>
              </w:rPr>
            </w:pPr>
            <w:r>
              <w:rPr>
                <w:lang w:val="en-AU"/>
              </w:rPr>
              <w:t>6FV.7.5</w:t>
            </w:r>
          </w:p>
        </w:tc>
        <w:tc>
          <w:tcPr>
            <w:tcW w:w="4802" w:type="dxa"/>
            <w:gridSpan w:val="2"/>
            <w:tcBorders>
              <w:top w:val="single" w:sz="4" w:space="0" w:color="auto"/>
              <w:bottom w:val="single" w:sz="4" w:space="0" w:color="auto"/>
              <w:right w:val="single" w:sz="18" w:space="0" w:color="auto"/>
            </w:tcBorders>
          </w:tcPr>
          <w:p w14:paraId="1BDF2EA8" w14:textId="77777777" w:rsidR="00183B12" w:rsidRDefault="00183B12" w:rsidP="00183B12">
            <w:pPr>
              <w:jc w:val="both"/>
              <w:rPr>
                <w:rFonts w:ascii="Arial" w:hAnsi="Arial" w:cs="Arial"/>
                <w:bCs/>
                <w:iCs/>
                <w:color w:val="000000"/>
              </w:rPr>
            </w:pPr>
            <w:r>
              <w:rPr>
                <w:rFonts w:ascii="Arial" w:hAnsi="Arial" w:cs="Arial"/>
                <w:bCs/>
                <w:iCs/>
                <w:color w:val="000000"/>
              </w:rPr>
              <w:t>General period of validity of FV safety notice increased to 120 hours.</w:t>
            </w:r>
          </w:p>
        </w:tc>
      </w:tr>
      <w:tr w:rsidR="00183B12" w14:paraId="1EAF5B77" w14:textId="77777777" w:rsidTr="009B6A89">
        <w:tc>
          <w:tcPr>
            <w:tcW w:w="1261" w:type="dxa"/>
            <w:gridSpan w:val="2"/>
            <w:tcBorders>
              <w:top w:val="single" w:sz="4" w:space="0" w:color="auto"/>
              <w:left w:val="single" w:sz="18" w:space="0" w:color="auto"/>
              <w:bottom w:val="single" w:sz="4" w:space="0" w:color="auto"/>
            </w:tcBorders>
          </w:tcPr>
          <w:p w14:paraId="14365E28"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4C6D11E" w14:textId="781146B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A51224C" w14:textId="77777777" w:rsidR="00183B12" w:rsidRDefault="00183B12" w:rsidP="00183B12">
            <w:pPr>
              <w:jc w:val="center"/>
              <w:rPr>
                <w:lang w:val="en-AU"/>
              </w:rPr>
            </w:pPr>
            <w:r>
              <w:rPr>
                <w:lang w:val="en-AU"/>
              </w:rPr>
              <w:t>6PS.5.2</w:t>
            </w:r>
          </w:p>
          <w:p w14:paraId="759D9280" w14:textId="77777777" w:rsidR="00183B12" w:rsidRDefault="00183B12" w:rsidP="00183B12">
            <w:pPr>
              <w:jc w:val="center"/>
              <w:rPr>
                <w:lang w:val="en-AU"/>
              </w:rPr>
            </w:pPr>
            <w:r>
              <w:rPr>
                <w:lang w:val="en-AU"/>
              </w:rPr>
              <w:t>6PS.5.3.1</w:t>
            </w:r>
          </w:p>
          <w:p w14:paraId="390A30FC" w14:textId="77777777" w:rsidR="00183B12" w:rsidRDefault="00183B12" w:rsidP="00183B12">
            <w:pPr>
              <w:jc w:val="center"/>
              <w:rPr>
                <w:lang w:val="en-AU"/>
              </w:rPr>
            </w:pPr>
            <w:r>
              <w:rPr>
                <w:lang w:val="en-AU"/>
              </w:rPr>
              <w:t>6PS.5.3.4</w:t>
            </w:r>
          </w:p>
        </w:tc>
        <w:tc>
          <w:tcPr>
            <w:tcW w:w="4802" w:type="dxa"/>
            <w:gridSpan w:val="2"/>
            <w:tcBorders>
              <w:top w:val="single" w:sz="4" w:space="0" w:color="auto"/>
              <w:bottom w:val="single" w:sz="4" w:space="0" w:color="auto"/>
              <w:right w:val="single" w:sz="18" w:space="0" w:color="auto"/>
            </w:tcBorders>
          </w:tcPr>
          <w:p w14:paraId="57061062" w14:textId="77777777" w:rsidR="00183B12" w:rsidRDefault="00183B12" w:rsidP="00183B12">
            <w:pPr>
              <w:jc w:val="both"/>
              <w:rPr>
                <w:rFonts w:ascii="Arial" w:hAnsi="Arial" w:cs="Arial"/>
                <w:bCs/>
                <w:iCs/>
                <w:color w:val="000000"/>
              </w:rPr>
            </w:pPr>
            <w:r>
              <w:rPr>
                <w:rFonts w:ascii="Arial" w:hAnsi="Arial" w:cs="Arial"/>
                <w:bCs/>
                <w:iCs/>
                <w:color w:val="000000"/>
              </w:rPr>
              <w:t xml:space="preserve">Reference to new case of </w:t>
            </w:r>
            <w:r w:rsidRPr="00470738">
              <w:rPr>
                <w:rFonts w:ascii="Arial" w:hAnsi="Arial" w:cs="Arial"/>
                <w:bCs/>
                <w:i/>
                <w:iCs/>
                <w:color w:val="000000"/>
              </w:rPr>
              <w:t xml:space="preserve">RR v The Queen </w:t>
            </w:r>
            <w:r>
              <w:rPr>
                <w:rFonts w:ascii="Arial" w:hAnsi="Arial" w:cs="Arial"/>
                <w:bCs/>
                <w:iCs/>
                <w:color w:val="000000"/>
              </w:rPr>
              <w:t>[2013] VSCA 147 per Ashley JA.</w:t>
            </w:r>
          </w:p>
        </w:tc>
      </w:tr>
      <w:tr w:rsidR="00183B12" w14:paraId="29FAACF7" w14:textId="77777777" w:rsidTr="009B6A89">
        <w:tc>
          <w:tcPr>
            <w:tcW w:w="1261" w:type="dxa"/>
            <w:gridSpan w:val="2"/>
            <w:tcBorders>
              <w:top w:val="single" w:sz="4" w:space="0" w:color="auto"/>
              <w:left w:val="single" w:sz="18" w:space="0" w:color="auto"/>
              <w:bottom w:val="single" w:sz="4" w:space="0" w:color="auto"/>
            </w:tcBorders>
          </w:tcPr>
          <w:p w14:paraId="4854B23B"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74465EA4" w14:textId="530692D6"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AA9B848" w14:textId="77777777" w:rsidR="00183B12" w:rsidRDefault="00183B12" w:rsidP="00183B12">
            <w:pPr>
              <w:jc w:val="center"/>
              <w:rPr>
                <w:lang w:val="en-AU"/>
              </w:rPr>
            </w:pPr>
            <w:r>
              <w:rPr>
                <w:lang w:val="en-AU"/>
              </w:rPr>
              <w:t>6PS.8</w:t>
            </w:r>
          </w:p>
        </w:tc>
        <w:tc>
          <w:tcPr>
            <w:tcW w:w="4802" w:type="dxa"/>
            <w:gridSpan w:val="2"/>
            <w:tcBorders>
              <w:top w:val="single" w:sz="4" w:space="0" w:color="auto"/>
              <w:bottom w:val="single" w:sz="4" w:space="0" w:color="auto"/>
              <w:right w:val="single" w:sz="18" w:space="0" w:color="auto"/>
            </w:tcBorders>
          </w:tcPr>
          <w:p w14:paraId="6C0F81FD" w14:textId="77777777" w:rsidR="00183B12" w:rsidRDefault="00183B12" w:rsidP="00183B12">
            <w:pPr>
              <w:jc w:val="both"/>
              <w:rPr>
                <w:rFonts w:ascii="Arial" w:hAnsi="Arial" w:cs="Arial"/>
                <w:bCs/>
                <w:iCs/>
                <w:color w:val="000000"/>
              </w:rPr>
            </w:pPr>
            <w:r>
              <w:rPr>
                <w:rFonts w:ascii="Arial" w:hAnsi="Arial" w:cs="Arial"/>
                <w:bCs/>
                <w:iCs/>
                <w:color w:val="000000"/>
              </w:rPr>
              <w:t>Replace “registrar” by “court official”.</w:t>
            </w:r>
          </w:p>
        </w:tc>
      </w:tr>
      <w:tr w:rsidR="00183B12" w14:paraId="714E0F3D" w14:textId="77777777" w:rsidTr="009B6A89">
        <w:tc>
          <w:tcPr>
            <w:tcW w:w="1261" w:type="dxa"/>
            <w:gridSpan w:val="2"/>
            <w:tcBorders>
              <w:top w:val="single" w:sz="4" w:space="0" w:color="auto"/>
              <w:left w:val="single" w:sz="18" w:space="0" w:color="auto"/>
              <w:bottom w:val="single" w:sz="4" w:space="0" w:color="auto"/>
            </w:tcBorders>
          </w:tcPr>
          <w:p w14:paraId="10CA427F"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3A65AF8B" w14:textId="1EAAB6E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A0C442E" w14:textId="77777777" w:rsidR="00183B12" w:rsidRDefault="00183B12" w:rsidP="00183B12">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73A08CFF" w14:textId="77777777" w:rsidR="00183B12" w:rsidRDefault="00183B12" w:rsidP="00183B12">
            <w:pPr>
              <w:jc w:val="both"/>
              <w:rPr>
                <w:rFonts w:ascii="Arial" w:hAnsi="Arial" w:cs="Arial"/>
                <w:bCs/>
                <w:iCs/>
                <w:color w:val="000000"/>
              </w:rPr>
            </w:pPr>
            <w:r>
              <w:rPr>
                <w:rFonts w:ascii="Arial" w:hAnsi="Arial" w:cs="Arial"/>
                <w:bCs/>
                <w:iCs/>
                <w:color w:val="000000"/>
              </w:rPr>
              <w:t>Minor amendment to commentary.</w:t>
            </w:r>
          </w:p>
        </w:tc>
      </w:tr>
      <w:tr w:rsidR="00183B12" w14:paraId="367912B0" w14:textId="77777777" w:rsidTr="009B6A89">
        <w:tc>
          <w:tcPr>
            <w:tcW w:w="1261" w:type="dxa"/>
            <w:gridSpan w:val="2"/>
            <w:tcBorders>
              <w:top w:val="single" w:sz="4" w:space="0" w:color="auto"/>
              <w:left w:val="single" w:sz="18" w:space="0" w:color="auto"/>
              <w:bottom w:val="single" w:sz="4" w:space="0" w:color="auto"/>
            </w:tcBorders>
          </w:tcPr>
          <w:p w14:paraId="5AAB9A0F" w14:textId="77777777" w:rsidR="00183B12" w:rsidRDefault="00183B12" w:rsidP="00183B12">
            <w:pPr>
              <w:rPr>
                <w:lang w:val="en-AU"/>
              </w:rPr>
            </w:pPr>
            <w:r>
              <w:rPr>
                <w:lang w:val="en-AU"/>
              </w:rPr>
              <w:t>01/12/13</w:t>
            </w:r>
          </w:p>
        </w:tc>
        <w:tc>
          <w:tcPr>
            <w:tcW w:w="836" w:type="dxa"/>
            <w:tcBorders>
              <w:top w:val="single" w:sz="4" w:space="0" w:color="auto"/>
              <w:bottom w:val="single" w:sz="4" w:space="0" w:color="auto"/>
            </w:tcBorders>
          </w:tcPr>
          <w:p w14:paraId="044217E1" w14:textId="60AEF87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69AD1D3" w14:textId="77777777" w:rsidR="00183B12" w:rsidRDefault="00183B12" w:rsidP="00183B12">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2C70899C" w14:textId="77777777" w:rsidR="00183B12" w:rsidRDefault="00183B12" w:rsidP="00183B12">
            <w:pPr>
              <w:jc w:val="both"/>
              <w:rPr>
                <w:rFonts w:ascii="Arial" w:hAnsi="Arial" w:cs="Arial"/>
                <w:bCs/>
                <w:iCs/>
                <w:color w:val="000000"/>
              </w:rPr>
            </w:pPr>
            <w:r>
              <w:rPr>
                <w:rFonts w:ascii="Arial" w:hAnsi="Arial" w:cs="Arial"/>
                <w:bCs/>
                <w:iCs/>
                <w:color w:val="000000"/>
              </w:rPr>
              <w:t>Commentary amended to add new provisions relating to the enforcement of costs orders under the FVPA &amp; PSIA:</w:t>
            </w:r>
          </w:p>
          <w:p w14:paraId="745BE62F"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s.528A of the CYFA confers an mechanism for enforcing costs orders made in the Family Division of the Children’s Court.</w:t>
            </w:r>
          </w:p>
          <w:p w14:paraId="049A81FA" w14:textId="77777777" w:rsidR="00183B12" w:rsidRDefault="00183B12" w:rsidP="00183B12">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s.170(2) of the FVPA and s.126(2) of the PSIA make applicable the </w:t>
            </w:r>
            <w:r w:rsidRPr="000D626E">
              <w:rPr>
                <w:rFonts w:ascii="Arial" w:hAnsi="Arial" w:cs="Arial"/>
                <w:bCs/>
                <w:iCs/>
                <w:color w:val="000000"/>
                <w:u w:val="single"/>
              </w:rPr>
              <w:t>Magistrates’ Court Act 1989</w:t>
            </w:r>
            <w:r>
              <w:rPr>
                <w:rFonts w:ascii="Arial" w:hAnsi="Arial" w:cs="Arial"/>
                <w:bCs/>
                <w:iCs/>
                <w:color w:val="000000"/>
              </w:rPr>
              <w:t xml:space="preserve"> and relevant rules in proceedings for the enforcement of costs orders made under the FVPA and the PSIA.</w:t>
            </w:r>
          </w:p>
        </w:tc>
      </w:tr>
      <w:tr w:rsidR="00183B12" w14:paraId="6B234037" w14:textId="77777777" w:rsidTr="009B6A89">
        <w:tc>
          <w:tcPr>
            <w:tcW w:w="1261" w:type="dxa"/>
            <w:gridSpan w:val="2"/>
            <w:tcBorders>
              <w:top w:val="single" w:sz="4" w:space="0" w:color="auto"/>
              <w:left w:val="single" w:sz="18" w:space="0" w:color="auto"/>
              <w:bottom w:val="single" w:sz="4" w:space="0" w:color="auto"/>
            </w:tcBorders>
          </w:tcPr>
          <w:p w14:paraId="5DCEAC9F" w14:textId="77777777" w:rsidR="00183B12" w:rsidRDefault="00183B12" w:rsidP="00183B12">
            <w:pPr>
              <w:keepNext/>
              <w:rPr>
                <w:lang w:val="en-AU"/>
              </w:rPr>
            </w:pPr>
            <w:r>
              <w:rPr>
                <w:lang w:val="en-AU"/>
              </w:rPr>
              <w:t>01/12/13</w:t>
            </w:r>
          </w:p>
        </w:tc>
        <w:tc>
          <w:tcPr>
            <w:tcW w:w="836" w:type="dxa"/>
            <w:tcBorders>
              <w:top w:val="single" w:sz="4" w:space="0" w:color="auto"/>
              <w:bottom w:val="single" w:sz="4" w:space="0" w:color="auto"/>
            </w:tcBorders>
          </w:tcPr>
          <w:p w14:paraId="5CC142ED" w14:textId="0C9FE17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D315EE7" w14:textId="77777777" w:rsidR="00183B12" w:rsidRDefault="00183B12" w:rsidP="00183B12">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6A12B7D4" w14:textId="77777777" w:rsidR="00183B12" w:rsidRDefault="00183B12" w:rsidP="00183B12">
            <w:pPr>
              <w:jc w:val="both"/>
              <w:rPr>
                <w:rFonts w:ascii="Arial" w:hAnsi="Arial" w:cs="Arial"/>
                <w:bCs/>
                <w:iCs/>
                <w:color w:val="000000"/>
              </w:rPr>
            </w:pPr>
            <w:r>
              <w:rPr>
                <w:rFonts w:ascii="Arial" w:hAnsi="Arial" w:cs="Arial"/>
                <w:bCs/>
                <w:iCs/>
                <w:color w:val="000000"/>
              </w:rPr>
              <w:t>Minor amendment to s.116(4) of the FVPA &amp; s.93(4) of the PSIA.</w:t>
            </w:r>
          </w:p>
        </w:tc>
      </w:tr>
      <w:tr w:rsidR="00183B12" w14:paraId="54D5E8FF" w14:textId="77777777" w:rsidTr="009B6A89">
        <w:tc>
          <w:tcPr>
            <w:tcW w:w="1261" w:type="dxa"/>
            <w:gridSpan w:val="2"/>
            <w:tcBorders>
              <w:top w:val="single" w:sz="4" w:space="0" w:color="auto"/>
              <w:left w:val="single" w:sz="18" w:space="0" w:color="auto"/>
              <w:bottom w:val="single" w:sz="4" w:space="0" w:color="auto"/>
            </w:tcBorders>
          </w:tcPr>
          <w:p w14:paraId="42637604" w14:textId="77777777" w:rsidR="00183B12" w:rsidRDefault="00183B12" w:rsidP="00183B12">
            <w:pPr>
              <w:rPr>
                <w:lang w:val="en-AU"/>
              </w:rPr>
            </w:pPr>
            <w:r>
              <w:rPr>
                <w:lang w:val="en-AU"/>
              </w:rPr>
              <w:t>02/08/13</w:t>
            </w:r>
          </w:p>
        </w:tc>
        <w:tc>
          <w:tcPr>
            <w:tcW w:w="836" w:type="dxa"/>
            <w:tcBorders>
              <w:top w:val="single" w:sz="4" w:space="0" w:color="auto"/>
              <w:bottom w:val="single" w:sz="4" w:space="0" w:color="auto"/>
            </w:tcBorders>
          </w:tcPr>
          <w:p w14:paraId="7CB350FD" w14:textId="2DAC632C"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636FC70" w14:textId="77777777" w:rsidR="00183B12" w:rsidRDefault="00183B12" w:rsidP="00183B1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7F185A" w14:textId="77777777" w:rsidR="00183B12" w:rsidRPr="00D81957" w:rsidRDefault="00183B12" w:rsidP="00183B12">
            <w:pPr>
              <w:jc w:val="both"/>
              <w:rPr>
                <w:rFonts w:ascii="Arial" w:hAnsi="Arial" w:cs="Arial"/>
                <w:bCs/>
                <w:iCs/>
                <w:color w:val="000000"/>
              </w:rPr>
            </w:pPr>
            <w:r>
              <w:rPr>
                <w:rFonts w:ascii="Arial" w:hAnsi="Arial" w:cs="Arial"/>
                <w:bCs/>
                <w:iCs/>
                <w:color w:val="000000"/>
              </w:rPr>
              <w:t>Updated list of Practice Direction and Practice Notes.</w:t>
            </w:r>
          </w:p>
        </w:tc>
      </w:tr>
      <w:tr w:rsidR="00183B12" w14:paraId="143115B6"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2D58503C" w14:textId="77777777" w:rsidR="00183B12" w:rsidRDefault="00183B12" w:rsidP="00183B12">
            <w:pPr>
              <w:rPr>
                <w:lang w:val="en-AU"/>
              </w:rPr>
            </w:pPr>
            <w:r>
              <w:rPr>
                <w:lang w:val="en-AU"/>
              </w:rPr>
              <w:t>02/08/13</w:t>
            </w:r>
          </w:p>
        </w:tc>
        <w:tc>
          <w:tcPr>
            <w:tcW w:w="836" w:type="dxa"/>
            <w:tcBorders>
              <w:top w:val="single" w:sz="4" w:space="0" w:color="auto"/>
              <w:bottom w:val="single" w:sz="4" w:space="0" w:color="auto"/>
            </w:tcBorders>
          </w:tcPr>
          <w:p w14:paraId="300AE038" w14:textId="4FFAD4C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C4896B1"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tcBorders>
          </w:tcPr>
          <w:p w14:paraId="77C9CFAD" w14:textId="77777777" w:rsidR="00183B12" w:rsidRPr="00E8219D" w:rsidRDefault="00183B12" w:rsidP="00183B12">
            <w:pPr>
              <w:jc w:val="both"/>
              <w:rPr>
                <w:rFonts w:ascii="Arial" w:hAnsi="Arial" w:cs="Arial"/>
                <w:bCs/>
                <w:iCs/>
                <w:color w:val="000000"/>
                <w:lang w:val="en-US"/>
              </w:rPr>
            </w:pPr>
            <w:r w:rsidRPr="00197CD2">
              <w:rPr>
                <w:rFonts w:ascii="Arial" w:hAnsi="Arial" w:cs="Arial"/>
                <w:color w:val="000000"/>
              </w:rPr>
              <w:t xml:space="preserve">Reference to new case of </w:t>
            </w:r>
            <w:r w:rsidRPr="00197CD2">
              <w:rPr>
                <w:rFonts w:ascii="Arial" w:hAnsi="Arial" w:cs="Arial"/>
                <w:i/>
                <w:color w:val="000000"/>
              </w:rPr>
              <w:t xml:space="preserve">Waddington v Magistrates’ Court of Victoria &amp; Kha (No. 2) </w:t>
            </w:r>
            <w:r w:rsidRPr="00197CD2">
              <w:rPr>
                <w:rFonts w:ascii="Arial" w:hAnsi="Arial" w:cs="Arial"/>
                <w:color w:val="000000"/>
              </w:rPr>
              <w:t>[2013] VSC 340 at [51]-[61].</w:t>
            </w:r>
          </w:p>
        </w:tc>
      </w:tr>
      <w:tr w:rsidR="00183B12" w14:paraId="37B6F352"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3A1AB651" w14:textId="77777777" w:rsidR="00183B12" w:rsidRDefault="00183B12" w:rsidP="00183B12">
            <w:pPr>
              <w:rPr>
                <w:lang w:val="en-AU"/>
              </w:rPr>
            </w:pPr>
            <w:r>
              <w:rPr>
                <w:lang w:val="en-AU"/>
              </w:rPr>
              <w:t>02/08/13</w:t>
            </w:r>
          </w:p>
        </w:tc>
        <w:tc>
          <w:tcPr>
            <w:tcW w:w="836" w:type="dxa"/>
            <w:tcBorders>
              <w:top w:val="single" w:sz="4" w:space="0" w:color="auto"/>
              <w:bottom w:val="single" w:sz="4" w:space="0" w:color="auto"/>
            </w:tcBorders>
          </w:tcPr>
          <w:p w14:paraId="2DD11B0B" w14:textId="7361331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A0731C3" w14:textId="77777777" w:rsidR="00183B12" w:rsidRDefault="00183B12" w:rsidP="00183B12">
            <w:pPr>
              <w:jc w:val="center"/>
              <w:rPr>
                <w:lang w:val="en-AU"/>
              </w:rPr>
            </w:pPr>
            <w:r>
              <w:rPr>
                <w:lang w:val="en-AU"/>
              </w:rPr>
              <w:t>3.7.3</w:t>
            </w:r>
          </w:p>
        </w:tc>
        <w:tc>
          <w:tcPr>
            <w:tcW w:w="4802" w:type="dxa"/>
            <w:gridSpan w:val="2"/>
            <w:tcBorders>
              <w:top w:val="single" w:sz="4" w:space="0" w:color="auto"/>
              <w:bottom w:val="single" w:sz="4" w:space="0" w:color="auto"/>
            </w:tcBorders>
          </w:tcPr>
          <w:p w14:paraId="110CEB98" w14:textId="77777777" w:rsidR="00183B12" w:rsidRPr="00197CD2" w:rsidRDefault="00183B12" w:rsidP="00183B12">
            <w:pPr>
              <w:jc w:val="both"/>
              <w:rPr>
                <w:rFonts w:ascii="Arial" w:hAnsi="Arial" w:cs="Arial"/>
                <w:bCs/>
                <w:iCs/>
                <w:color w:val="000000"/>
              </w:rPr>
            </w:pPr>
            <w:r w:rsidRPr="00197CD2">
              <w:rPr>
                <w:rFonts w:ascii="Arial" w:hAnsi="Arial" w:cs="Arial"/>
                <w:color w:val="000000"/>
              </w:rPr>
              <w:t xml:space="preserve">Reference to new cases of </w:t>
            </w:r>
            <w:r w:rsidRPr="00197CD2">
              <w:rPr>
                <w:rFonts w:ascii="Arial" w:hAnsi="Arial" w:cs="Arial"/>
                <w:i/>
                <w:color w:val="000000"/>
              </w:rPr>
              <w:t>Murray Goulburn Coop Co Limited v Filliponi</w:t>
            </w:r>
            <w:r w:rsidRPr="00197CD2">
              <w:rPr>
                <w:rFonts w:ascii="Arial" w:hAnsi="Arial" w:cs="Arial"/>
                <w:color w:val="000000"/>
              </w:rPr>
              <w:t xml:space="preserve"> [2012] VSCA 230</w:t>
            </w:r>
            <w:r w:rsidRPr="00197CD2">
              <w:rPr>
                <w:rFonts w:ascii="Arial" w:hAnsi="Arial" w:cs="Arial"/>
                <w:bCs/>
                <w:iCs/>
                <w:color w:val="000000"/>
              </w:rPr>
              <w:t>;</w:t>
            </w:r>
            <w:r w:rsidRPr="00197CD2">
              <w:rPr>
                <w:rFonts w:ascii="Arial" w:hAnsi="Arial" w:cs="Arial"/>
                <w:i/>
                <w:color w:val="000000"/>
              </w:rPr>
              <w:t xml:space="preserve"> Helou v Shaya</w:t>
            </w:r>
            <w:r w:rsidRPr="00197CD2">
              <w:rPr>
                <w:rFonts w:ascii="Arial" w:hAnsi="Arial" w:cs="Arial"/>
                <w:color w:val="000000"/>
              </w:rPr>
              <w:t xml:space="preserve"> [2013] VSC 297 at [23]-[27]</w:t>
            </w:r>
            <w:r w:rsidRPr="00197CD2">
              <w:rPr>
                <w:rFonts w:ascii="Arial" w:hAnsi="Arial" w:cs="Arial"/>
                <w:bCs/>
                <w:iCs/>
                <w:color w:val="000000"/>
              </w:rPr>
              <w:t>.</w:t>
            </w:r>
          </w:p>
        </w:tc>
      </w:tr>
      <w:tr w:rsidR="00183B12" w14:paraId="1CD36529" w14:textId="77777777" w:rsidTr="009B6A89">
        <w:tc>
          <w:tcPr>
            <w:tcW w:w="1261" w:type="dxa"/>
            <w:gridSpan w:val="2"/>
            <w:tcBorders>
              <w:top w:val="single" w:sz="4" w:space="0" w:color="auto"/>
              <w:left w:val="single" w:sz="18" w:space="0" w:color="auto"/>
              <w:bottom w:val="single" w:sz="4" w:space="0" w:color="auto"/>
            </w:tcBorders>
          </w:tcPr>
          <w:p w14:paraId="00A1671C" w14:textId="77777777" w:rsidR="00183B12" w:rsidRDefault="00183B12" w:rsidP="00183B12">
            <w:pPr>
              <w:rPr>
                <w:lang w:val="en-AU"/>
              </w:rPr>
            </w:pPr>
            <w:r>
              <w:rPr>
                <w:lang w:val="en-AU"/>
              </w:rPr>
              <w:t>02/08/13</w:t>
            </w:r>
          </w:p>
        </w:tc>
        <w:tc>
          <w:tcPr>
            <w:tcW w:w="836" w:type="dxa"/>
            <w:tcBorders>
              <w:top w:val="single" w:sz="4" w:space="0" w:color="auto"/>
              <w:bottom w:val="single" w:sz="4" w:space="0" w:color="auto"/>
            </w:tcBorders>
          </w:tcPr>
          <w:p w14:paraId="4AFD5A3D" w14:textId="63C1750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47BB16C" w14:textId="77777777" w:rsidR="00183B12" w:rsidRDefault="00183B12" w:rsidP="00183B12">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8526AAE" w14:textId="77777777" w:rsidR="00183B12" w:rsidRPr="00D81957" w:rsidRDefault="00183B12" w:rsidP="00183B12">
            <w:pPr>
              <w:jc w:val="both"/>
              <w:rPr>
                <w:rFonts w:ascii="Arial" w:hAnsi="Arial" w:cs="Arial"/>
                <w:bCs/>
                <w:iCs/>
                <w:color w:val="000000"/>
              </w:rPr>
            </w:pPr>
            <w:r>
              <w:rPr>
                <w:rFonts w:ascii="Arial" w:hAnsi="Arial" w:cs="Arial"/>
                <w:bCs/>
                <w:iCs/>
                <w:color w:val="000000"/>
              </w:rPr>
              <w:t xml:space="preserve">Section 346(5) of the CYFA amended to allow remand for a period not exceeding 21 </w:t>
            </w:r>
            <w:r w:rsidRPr="0046036C">
              <w:rPr>
                <w:rFonts w:ascii="Arial" w:hAnsi="Arial" w:cs="Arial"/>
                <w:b/>
                <w:bCs/>
                <w:iCs/>
                <w:color w:val="000000"/>
              </w:rPr>
              <w:t>clear</w:t>
            </w:r>
            <w:r>
              <w:rPr>
                <w:rFonts w:ascii="Arial" w:hAnsi="Arial" w:cs="Arial"/>
                <w:bCs/>
                <w:iCs/>
                <w:color w:val="000000"/>
              </w:rPr>
              <w:t xml:space="preserve"> days.</w:t>
            </w:r>
          </w:p>
        </w:tc>
      </w:tr>
      <w:tr w:rsidR="00183B12" w14:paraId="34093A48" w14:textId="77777777" w:rsidTr="009B6A89">
        <w:tc>
          <w:tcPr>
            <w:tcW w:w="1261" w:type="dxa"/>
            <w:gridSpan w:val="2"/>
            <w:tcBorders>
              <w:top w:val="single" w:sz="4" w:space="0" w:color="auto"/>
              <w:left w:val="single" w:sz="18" w:space="0" w:color="auto"/>
              <w:bottom w:val="single" w:sz="4" w:space="0" w:color="auto"/>
            </w:tcBorders>
          </w:tcPr>
          <w:p w14:paraId="74DCA876" w14:textId="77777777" w:rsidR="00183B12" w:rsidRDefault="00183B12" w:rsidP="00183B12">
            <w:pPr>
              <w:rPr>
                <w:lang w:val="en-AU"/>
              </w:rPr>
            </w:pPr>
            <w:r>
              <w:rPr>
                <w:lang w:val="en-AU"/>
              </w:rPr>
              <w:t>02/08/13</w:t>
            </w:r>
          </w:p>
        </w:tc>
        <w:tc>
          <w:tcPr>
            <w:tcW w:w="836" w:type="dxa"/>
            <w:tcBorders>
              <w:top w:val="single" w:sz="4" w:space="0" w:color="auto"/>
              <w:bottom w:val="single" w:sz="4" w:space="0" w:color="auto"/>
            </w:tcBorders>
          </w:tcPr>
          <w:p w14:paraId="5037BD83" w14:textId="4BEB926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56E342B"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FD40679" w14:textId="77777777" w:rsidR="00183B12" w:rsidRPr="00D81957" w:rsidRDefault="00183B12" w:rsidP="00183B12">
            <w:pPr>
              <w:jc w:val="both"/>
              <w:rPr>
                <w:rFonts w:ascii="Arial" w:hAnsi="Arial" w:cs="Arial"/>
                <w:bCs/>
                <w:iCs/>
                <w:color w:val="000000"/>
              </w:rPr>
            </w:pPr>
            <w:r>
              <w:rPr>
                <w:rFonts w:ascii="Arial" w:hAnsi="Arial" w:cs="Arial"/>
                <w:bCs/>
                <w:iCs/>
                <w:color w:val="000000"/>
              </w:rPr>
              <w:t xml:space="preserve">Added reference to case of </w:t>
            </w:r>
            <w:r w:rsidRPr="0046036C">
              <w:rPr>
                <w:rFonts w:ascii="Arial" w:hAnsi="Arial" w:cs="Arial"/>
                <w:i/>
                <w:color w:val="000000"/>
              </w:rPr>
              <w:t xml:space="preserve">Armstrong v R </w:t>
            </w:r>
            <w:r w:rsidRPr="0046036C">
              <w:rPr>
                <w:rFonts w:ascii="Arial" w:hAnsi="Arial" w:cs="Arial"/>
                <w:color w:val="000000"/>
              </w:rPr>
              <w:t>[2013] VSC 111</w:t>
            </w:r>
            <w:r>
              <w:rPr>
                <w:rFonts w:ascii="Arial" w:hAnsi="Arial" w:cs="Arial"/>
                <w:color w:val="000000"/>
              </w:rPr>
              <w:t>.</w:t>
            </w:r>
          </w:p>
        </w:tc>
      </w:tr>
      <w:tr w:rsidR="00183B12" w14:paraId="37B3CDA7" w14:textId="77777777" w:rsidTr="009B6A89">
        <w:tc>
          <w:tcPr>
            <w:tcW w:w="1261" w:type="dxa"/>
            <w:gridSpan w:val="2"/>
            <w:tcBorders>
              <w:top w:val="single" w:sz="4" w:space="0" w:color="auto"/>
              <w:left w:val="single" w:sz="18" w:space="0" w:color="auto"/>
              <w:bottom w:val="single" w:sz="4" w:space="0" w:color="auto"/>
            </w:tcBorders>
          </w:tcPr>
          <w:p w14:paraId="610DAC67" w14:textId="77777777" w:rsidR="00183B12" w:rsidRDefault="00183B12" w:rsidP="00183B12">
            <w:pPr>
              <w:rPr>
                <w:lang w:val="en-AU"/>
              </w:rPr>
            </w:pPr>
            <w:r>
              <w:rPr>
                <w:lang w:val="en-AU"/>
              </w:rPr>
              <w:t>02/08/13</w:t>
            </w:r>
          </w:p>
        </w:tc>
        <w:tc>
          <w:tcPr>
            <w:tcW w:w="836" w:type="dxa"/>
            <w:tcBorders>
              <w:top w:val="single" w:sz="4" w:space="0" w:color="auto"/>
              <w:bottom w:val="single" w:sz="4" w:space="0" w:color="auto"/>
            </w:tcBorders>
          </w:tcPr>
          <w:p w14:paraId="649BD9DC" w14:textId="0E3A3AB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A01C315"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0A5E7A0" w14:textId="77777777" w:rsidR="00183B12" w:rsidRPr="001A3B89" w:rsidRDefault="00183B12" w:rsidP="00183B12">
            <w:pPr>
              <w:jc w:val="both"/>
              <w:rPr>
                <w:rFonts w:ascii="Arial" w:hAnsi="Arial" w:cs="Arial"/>
                <w:i/>
                <w:color w:val="000000"/>
              </w:rPr>
            </w:pPr>
            <w:r>
              <w:rPr>
                <w:rFonts w:ascii="Arial" w:hAnsi="Arial" w:cs="Arial"/>
                <w:bCs/>
                <w:iCs/>
                <w:color w:val="000000"/>
              </w:rPr>
              <w:t>Added references to ca</w:t>
            </w:r>
            <w:r w:rsidRPr="001A3B89">
              <w:rPr>
                <w:rFonts w:ascii="Arial" w:hAnsi="Arial" w:cs="Arial"/>
                <w:bCs/>
                <w:iCs/>
                <w:color w:val="000000"/>
              </w:rPr>
              <w:t xml:space="preserve">ses of </w:t>
            </w:r>
            <w:r w:rsidRPr="001A3B89">
              <w:rPr>
                <w:rFonts w:ascii="Arial" w:hAnsi="Arial" w:cs="Arial"/>
                <w:i/>
                <w:color w:val="000000"/>
              </w:rPr>
              <w:t>RS</w:t>
            </w:r>
            <w:r w:rsidRPr="001A3B89">
              <w:rPr>
                <w:rFonts w:ascii="Arial" w:hAnsi="Arial" w:cs="Arial"/>
                <w:color w:val="000000"/>
              </w:rPr>
              <w:t xml:space="preserve"> [2013] VSC 350; </w:t>
            </w:r>
            <w:r w:rsidRPr="001A3B89">
              <w:rPr>
                <w:rFonts w:ascii="Arial" w:hAnsi="Arial" w:cs="Arial"/>
                <w:i/>
                <w:color w:val="000000"/>
              </w:rPr>
              <w:t xml:space="preserve">Roque Pasqua </w:t>
            </w:r>
            <w:r w:rsidRPr="001A3B89">
              <w:rPr>
                <w:rFonts w:ascii="Arial" w:hAnsi="Arial" w:cs="Arial"/>
                <w:color w:val="000000"/>
              </w:rPr>
              <w:t>[2013] VSC 132;</w:t>
            </w:r>
            <w:r w:rsidRPr="001A3B89">
              <w:rPr>
                <w:rFonts w:ascii="Arial" w:hAnsi="Arial" w:cs="Arial"/>
                <w:i/>
                <w:color w:val="000000"/>
              </w:rPr>
              <w:t xml:space="preserve"> Re Mark Anthony Handler </w:t>
            </w:r>
            <w:r w:rsidRPr="001A3B89">
              <w:rPr>
                <w:rFonts w:ascii="Arial" w:hAnsi="Arial" w:cs="Arial"/>
                <w:color w:val="000000"/>
              </w:rPr>
              <w:t>[2013] VSC 166</w:t>
            </w:r>
            <w:r w:rsidRPr="001A3B89">
              <w:rPr>
                <w:rFonts w:ascii="Arial" w:hAnsi="Arial" w:cs="Arial"/>
                <w:i/>
                <w:color w:val="000000"/>
              </w:rPr>
              <w:t>; Mohammad El Ali</w:t>
            </w:r>
            <w:r w:rsidRPr="001A3B89">
              <w:rPr>
                <w:rFonts w:ascii="Arial" w:hAnsi="Arial" w:cs="Arial"/>
                <w:color w:val="000000"/>
              </w:rPr>
              <w:t xml:space="preserve"> [2013] VSC 216</w:t>
            </w:r>
            <w:r>
              <w:rPr>
                <w:rFonts w:ascii="Arial" w:hAnsi="Arial" w:cs="Arial"/>
                <w:color w:val="000000"/>
              </w:rPr>
              <w:t>.</w:t>
            </w:r>
          </w:p>
        </w:tc>
      </w:tr>
      <w:tr w:rsidR="00183B12" w14:paraId="602E68CC" w14:textId="77777777" w:rsidTr="009B6A89">
        <w:tc>
          <w:tcPr>
            <w:tcW w:w="1261" w:type="dxa"/>
            <w:gridSpan w:val="2"/>
            <w:tcBorders>
              <w:top w:val="single" w:sz="4" w:space="0" w:color="auto"/>
              <w:left w:val="single" w:sz="18" w:space="0" w:color="auto"/>
              <w:bottom w:val="single" w:sz="4" w:space="0" w:color="auto"/>
            </w:tcBorders>
          </w:tcPr>
          <w:p w14:paraId="07E5420F" w14:textId="77777777" w:rsidR="00183B12" w:rsidRDefault="00183B12" w:rsidP="00183B12">
            <w:pPr>
              <w:rPr>
                <w:lang w:val="en-AU"/>
              </w:rPr>
            </w:pPr>
            <w:r>
              <w:rPr>
                <w:lang w:val="en-AU"/>
              </w:rPr>
              <w:t>30/07/13</w:t>
            </w:r>
          </w:p>
        </w:tc>
        <w:tc>
          <w:tcPr>
            <w:tcW w:w="836" w:type="dxa"/>
            <w:tcBorders>
              <w:top w:val="single" w:sz="4" w:space="0" w:color="auto"/>
              <w:bottom w:val="single" w:sz="4" w:space="0" w:color="auto"/>
            </w:tcBorders>
          </w:tcPr>
          <w:p w14:paraId="0123EA62" w14:textId="3525941C"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9E3562A" w14:textId="77777777" w:rsidR="00183B12" w:rsidRDefault="00183B12" w:rsidP="00183B1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16D7BAE" w14:textId="77777777" w:rsidR="00183B12" w:rsidRPr="00D81957" w:rsidRDefault="00183B12" w:rsidP="00183B12">
            <w:pPr>
              <w:jc w:val="both"/>
              <w:rPr>
                <w:rFonts w:ascii="Arial" w:hAnsi="Arial" w:cs="Arial"/>
                <w:color w:val="000000"/>
              </w:rPr>
            </w:pPr>
            <w:r w:rsidRPr="00D81957">
              <w:rPr>
                <w:rFonts w:ascii="Arial" w:hAnsi="Arial" w:cs="Arial"/>
                <w:bCs/>
                <w:iCs/>
                <w:color w:val="000000"/>
              </w:rPr>
              <w:t xml:space="preserve">Extract from and commentary on new case of </w:t>
            </w:r>
            <w:r w:rsidRPr="00D81957">
              <w:rPr>
                <w:rFonts w:ascii="Arial" w:hAnsi="Arial" w:cs="Arial"/>
                <w:bCs/>
                <w:i/>
                <w:iCs/>
                <w:color w:val="000000"/>
              </w:rPr>
              <w:t>DPP v Michael Anderson</w:t>
            </w:r>
            <w:r w:rsidRPr="00D81957">
              <w:rPr>
                <w:rFonts w:ascii="Arial" w:hAnsi="Arial" w:cs="Arial"/>
                <w:color w:val="000000"/>
              </w:rPr>
              <w:t xml:space="preserve"> [2013] VSCA 45.</w:t>
            </w:r>
          </w:p>
        </w:tc>
      </w:tr>
      <w:tr w:rsidR="00183B12" w14:paraId="64DFF7D6" w14:textId="77777777" w:rsidTr="009B6A89">
        <w:tc>
          <w:tcPr>
            <w:tcW w:w="1261" w:type="dxa"/>
            <w:gridSpan w:val="2"/>
            <w:tcBorders>
              <w:top w:val="single" w:sz="4" w:space="0" w:color="auto"/>
              <w:left w:val="single" w:sz="18" w:space="0" w:color="auto"/>
              <w:bottom w:val="single" w:sz="4" w:space="0" w:color="auto"/>
            </w:tcBorders>
          </w:tcPr>
          <w:p w14:paraId="6F7748DA" w14:textId="77777777" w:rsidR="00183B12" w:rsidRDefault="00183B12" w:rsidP="00183B12">
            <w:pPr>
              <w:rPr>
                <w:lang w:val="en-AU"/>
              </w:rPr>
            </w:pPr>
            <w:r>
              <w:rPr>
                <w:lang w:val="en-AU"/>
              </w:rPr>
              <w:t>30/07/13</w:t>
            </w:r>
          </w:p>
        </w:tc>
        <w:tc>
          <w:tcPr>
            <w:tcW w:w="836" w:type="dxa"/>
            <w:tcBorders>
              <w:top w:val="single" w:sz="4" w:space="0" w:color="auto"/>
              <w:bottom w:val="single" w:sz="4" w:space="0" w:color="auto"/>
            </w:tcBorders>
          </w:tcPr>
          <w:p w14:paraId="4E32CA55" w14:textId="5BB7E12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D88F187" w14:textId="77777777" w:rsidR="00183B12" w:rsidRDefault="00183B12" w:rsidP="00183B1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59A688EE" w14:textId="77777777" w:rsidR="00183B12" w:rsidRPr="00D81957" w:rsidRDefault="00183B12" w:rsidP="00183B12">
            <w:pPr>
              <w:jc w:val="both"/>
              <w:rPr>
                <w:rFonts w:ascii="Arial" w:hAnsi="Arial" w:cs="Arial"/>
                <w:color w:val="000000"/>
              </w:rPr>
            </w:pPr>
            <w:r w:rsidRPr="00D81957">
              <w:rPr>
                <w:rFonts w:ascii="Arial" w:hAnsi="Arial" w:cs="Arial"/>
                <w:color w:val="000000"/>
              </w:rPr>
              <w:t>Reference to Victorian Law Reform Commission review of the MIUT Act.</w:t>
            </w:r>
          </w:p>
        </w:tc>
      </w:tr>
      <w:tr w:rsidR="00183B12" w14:paraId="5755CDA4" w14:textId="77777777" w:rsidTr="009B6A89">
        <w:tc>
          <w:tcPr>
            <w:tcW w:w="1261" w:type="dxa"/>
            <w:gridSpan w:val="2"/>
            <w:tcBorders>
              <w:top w:val="single" w:sz="4" w:space="0" w:color="auto"/>
              <w:left w:val="single" w:sz="18" w:space="0" w:color="auto"/>
              <w:bottom w:val="single" w:sz="4" w:space="0" w:color="auto"/>
            </w:tcBorders>
          </w:tcPr>
          <w:p w14:paraId="7F33C3BA" w14:textId="77777777" w:rsidR="00183B12" w:rsidRDefault="00183B12" w:rsidP="00183B12">
            <w:pPr>
              <w:rPr>
                <w:lang w:val="en-AU"/>
              </w:rPr>
            </w:pPr>
            <w:r>
              <w:rPr>
                <w:lang w:val="en-AU"/>
              </w:rPr>
              <w:t>01/05/13</w:t>
            </w:r>
          </w:p>
        </w:tc>
        <w:tc>
          <w:tcPr>
            <w:tcW w:w="836" w:type="dxa"/>
            <w:tcBorders>
              <w:top w:val="single" w:sz="4" w:space="0" w:color="auto"/>
              <w:bottom w:val="single" w:sz="4" w:space="0" w:color="auto"/>
            </w:tcBorders>
          </w:tcPr>
          <w:p w14:paraId="7FE8A17D" w14:textId="7EFF4FEE"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A884068" w14:textId="77777777" w:rsidR="00183B12" w:rsidRDefault="00183B12" w:rsidP="00183B12">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781BA354" w14:textId="77777777" w:rsidR="00183B12" w:rsidRDefault="00183B12" w:rsidP="00183B12">
            <w:pPr>
              <w:jc w:val="both"/>
              <w:rPr>
                <w:rFonts w:ascii="Arial" w:hAnsi="Arial" w:cs="Arial"/>
                <w:color w:val="000000"/>
              </w:rPr>
            </w:pPr>
            <w:r>
              <w:rPr>
                <w:rFonts w:ascii="Arial" w:hAnsi="Arial" w:cs="Arial"/>
                <w:color w:val="000000"/>
              </w:rPr>
              <w:t>Amendments to contents to reflect a new President of the Children’s Court.  Added reference to Media &amp; Communications Manager of the Children’s Court.</w:t>
            </w:r>
          </w:p>
        </w:tc>
      </w:tr>
      <w:tr w:rsidR="00183B12" w14:paraId="00A964E0" w14:textId="77777777" w:rsidTr="009B6A89">
        <w:tc>
          <w:tcPr>
            <w:tcW w:w="1261" w:type="dxa"/>
            <w:gridSpan w:val="2"/>
            <w:tcBorders>
              <w:top w:val="single" w:sz="4" w:space="0" w:color="auto"/>
              <w:left w:val="single" w:sz="18" w:space="0" w:color="auto"/>
              <w:bottom w:val="single" w:sz="4" w:space="0" w:color="auto"/>
            </w:tcBorders>
          </w:tcPr>
          <w:p w14:paraId="11BEFDCC" w14:textId="77777777" w:rsidR="00183B12" w:rsidRDefault="00183B12" w:rsidP="00183B12">
            <w:pPr>
              <w:rPr>
                <w:lang w:val="en-AU"/>
              </w:rPr>
            </w:pPr>
            <w:r>
              <w:rPr>
                <w:lang w:val="en-AU"/>
              </w:rPr>
              <w:t>01/05/13</w:t>
            </w:r>
          </w:p>
        </w:tc>
        <w:tc>
          <w:tcPr>
            <w:tcW w:w="836" w:type="dxa"/>
            <w:tcBorders>
              <w:top w:val="single" w:sz="4" w:space="0" w:color="auto"/>
              <w:bottom w:val="single" w:sz="4" w:space="0" w:color="auto"/>
            </w:tcBorders>
          </w:tcPr>
          <w:p w14:paraId="671B4031" w14:textId="5B2B453E"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B7A83C6" w14:textId="77777777" w:rsidR="00183B12" w:rsidRDefault="00183B12" w:rsidP="00183B12">
            <w:pPr>
              <w:jc w:val="center"/>
              <w:rPr>
                <w:lang w:val="en-AU"/>
              </w:rPr>
            </w:pPr>
            <w:r>
              <w:rPr>
                <w:lang w:val="en-AU"/>
              </w:rPr>
              <w:t>2.2</w:t>
            </w:r>
          </w:p>
          <w:p w14:paraId="461E12F4"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AC9F42F" w14:textId="77777777" w:rsidR="00183B12" w:rsidRDefault="00183B12" w:rsidP="00183B12">
            <w:pPr>
              <w:jc w:val="both"/>
              <w:rPr>
                <w:rFonts w:ascii="Arial" w:hAnsi="Arial" w:cs="Arial"/>
                <w:color w:val="000000"/>
              </w:rPr>
            </w:pPr>
            <w:r>
              <w:rPr>
                <w:rFonts w:ascii="Arial" w:hAnsi="Arial" w:cs="Arial"/>
                <w:color w:val="000000"/>
              </w:rPr>
              <w:t>Amendments to reflect the change in title of “acting magistrate” to “reserve magistrate”.</w:t>
            </w:r>
          </w:p>
        </w:tc>
      </w:tr>
      <w:tr w:rsidR="00183B12" w14:paraId="421F8ACD" w14:textId="77777777" w:rsidTr="009B6A89">
        <w:tc>
          <w:tcPr>
            <w:tcW w:w="1261" w:type="dxa"/>
            <w:gridSpan w:val="2"/>
            <w:tcBorders>
              <w:top w:val="single" w:sz="4" w:space="0" w:color="auto"/>
              <w:left w:val="single" w:sz="18" w:space="0" w:color="auto"/>
              <w:bottom w:val="single" w:sz="4" w:space="0" w:color="auto"/>
            </w:tcBorders>
          </w:tcPr>
          <w:p w14:paraId="7D8FA8E2" w14:textId="77777777" w:rsidR="00183B12" w:rsidRDefault="00183B12" w:rsidP="00183B12">
            <w:pPr>
              <w:rPr>
                <w:lang w:val="en-AU"/>
              </w:rPr>
            </w:pPr>
            <w:r>
              <w:rPr>
                <w:lang w:val="en-AU"/>
              </w:rPr>
              <w:t>01/05/13</w:t>
            </w:r>
          </w:p>
        </w:tc>
        <w:tc>
          <w:tcPr>
            <w:tcW w:w="836" w:type="dxa"/>
            <w:tcBorders>
              <w:top w:val="single" w:sz="4" w:space="0" w:color="auto"/>
              <w:bottom w:val="single" w:sz="4" w:space="0" w:color="auto"/>
            </w:tcBorders>
          </w:tcPr>
          <w:p w14:paraId="0B4ED932" w14:textId="403F41BD"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AEF122D" w14:textId="77777777" w:rsidR="00183B12" w:rsidRDefault="00183B12" w:rsidP="00183B1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70993F55" w14:textId="77777777" w:rsidR="00183B12" w:rsidRDefault="00183B12" w:rsidP="00183B12">
            <w:pPr>
              <w:jc w:val="both"/>
              <w:rPr>
                <w:rFonts w:ascii="Arial" w:hAnsi="Arial" w:cs="Arial"/>
                <w:color w:val="000000"/>
              </w:rPr>
            </w:pPr>
            <w:r>
              <w:rPr>
                <w:rFonts w:ascii="Arial" w:hAnsi="Arial" w:cs="Arial"/>
                <w:color w:val="000000"/>
              </w:rPr>
              <w:t>New organizational chart for Children’s Court and new list of office holders as at 01/05/2013.</w:t>
            </w:r>
          </w:p>
        </w:tc>
      </w:tr>
      <w:tr w:rsidR="00183B12" w14:paraId="26A73263" w14:textId="77777777" w:rsidTr="009B6A89">
        <w:tc>
          <w:tcPr>
            <w:tcW w:w="1261" w:type="dxa"/>
            <w:gridSpan w:val="2"/>
            <w:tcBorders>
              <w:top w:val="single" w:sz="4" w:space="0" w:color="auto"/>
              <w:left w:val="single" w:sz="18" w:space="0" w:color="auto"/>
              <w:bottom w:val="single" w:sz="4" w:space="0" w:color="auto"/>
            </w:tcBorders>
          </w:tcPr>
          <w:p w14:paraId="4F1CBC1B" w14:textId="77777777" w:rsidR="00183B12" w:rsidRDefault="00183B12" w:rsidP="00183B12">
            <w:pPr>
              <w:rPr>
                <w:lang w:val="en-AU"/>
              </w:rPr>
            </w:pPr>
            <w:r>
              <w:rPr>
                <w:lang w:val="en-AU"/>
              </w:rPr>
              <w:t>01/05/13</w:t>
            </w:r>
          </w:p>
        </w:tc>
        <w:tc>
          <w:tcPr>
            <w:tcW w:w="836" w:type="dxa"/>
            <w:tcBorders>
              <w:top w:val="single" w:sz="4" w:space="0" w:color="auto"/>
              <w:bottom w:val="single" w:sz="4" w:space="0" w:color="auto"/>
            </w:tcBorders>
          </w:tcPr>
          <w:p w14:paraId="1C692549" w14:textId="382D31B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8C83452"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38BD641" w14:textId="77777777" w:rsidR="00183B12" w:rsidRDefault="00183B12" w:rsidP="00183B12">
            <w:pPr>
              <w:jc w:val="both"/>
              <w:rPr>
                <w:rFonts w:ascii="Arial" w:hAnsi="Arial" w:cs="Arial"/>
                <w:color w:val="000000"/>
              </w:rPr>
            </w:pPr>
            <w:r>
              <w:rPr>
                <w:rFonts w:ascii="Arial" w:hAnsi="Arial" w:cs="Arial"/>
                <w:color w:val="000000"/>
              </w:rPr>
              <w:t xml:space="preserve">New references to cases of </w:t>
            </w:r>
            <w:r w:rsidRPr="00B447AD">
              <w:rPr>
                <w:rFonts w:ascii="Arial" w:hAnsi="Arial" w:cs="Arial"/>
                <w:i/>
                <w:color w:val="000000"/>
              </w:rPr>
              <w:t>Commonwealth DPP v Magistrates’ Court of Victoria</w:t>
            </w:r>
            <w:r>
              <w:rPr>
                <w:rFonts w:ascii="Arial" w:hAnsi="Arial" w:cs="Arial"/>
                <w:color w:val="000000"/>
              </w:rPr>
              <w:t xml:space="preserve"> [2011] VSC 593; </w:t>
            </w:r>
            <w:r w:rsidRPr="00B447AD">
              <w:rPr>
                <w:rFonts w:ascii="Arial" w:hAnsi="Arial" w:cs="Arial"/>
                <w:i/>
                <w:color w:val="000000"/>
              </w:rPr>
              <w:t>Lew v Priester (No.2)</w:t>
            </w:r>
            <w:r>
              <w:rPr>
                <w:rFonts w:ascii="Arial" w:hAnsi="Arial" w:cs="Arial"/>
                <w:color w:val="000000"/>
              </w:rPr>
              <w:t xml:space="preserve"> [2012] VSC 152.</w:t>
            </w:r>
          </w:p>
        </w:tc>
      </w:tr>
      <w:tr w:rsidR="00183B12" w14:paraId="25335B13" w14:textId="77777777" w:rsidTr="009B6A89">
        <w:tc>
          <w:tcPr>
            <w:tcW w:w="1261" w:type="dxa"/>
            <w:gridSpan w:val="2"/>
            <w:tcBorders>
              <w:top w:val="single" w:sz="4" w:space="0" w:color="auto"/>
              <w:left w:val="single" w:sz="18" w:space="0" w:color="auto"/>
              <w:bottom w:val="single" w:sz="4" w:space="0" w:color="auto"/>
            </w:tcBorders>
          </w:tcPr>
          <w:p w14:paraId="7744D155" w14:textId="77777777" w:rsidR="00183B12" w:rsidRDefault="00183B12" w:rsidP="00183B12">
            <w:pPr>
              <w:rPr>
                <w:lang w:val="en-AU"/>
              </w:rPr>
            </w:pPr>
            <w:r>
              <w:rPr>
                <w:lang w:val="en-AU"/>
              </w:rPr>
              <w:t>26/04/13</w:t>
            </w:r>
          </w:p>
        </w:tc>
        <w:tc>
          <w:tcPr>
            <w:tcW w:w="836" w:type="dxa"/>
            <w:tcBorders>
              <w:top w:val="single" w:sz="4" w:space="0" w:color="auto"/>
              <w:bottom w:val="single" w:sz="4" w:space="0" w:color="auto"/>
            </w:tcBorders>
          </w:tcPr>
          <w:p w14:paraId="261FB420" w14:textId="7D1FC76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94DE80C" w14:textId="77777777" w:rsidR="00183B12" w:rsidRDefault="00183B12" w:rsidP="00183B12">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2CCBE595" w14:textId="77777777" w:rsidR="00183B12" w:rsidRDefault="00183B12" w:rsidP="00183B12">
            <w:pPr>
              <w:jc w:val="both"/>
              <w:rPr>
                <w:rFonts w:ascii="Arial" w:hAnsi="Arial" w:cs="Arial"/>
                <w:color w:val="000000"/>
              </w:rPr>
            </w:pPr>
            <w:r>
              <w:rPr>
                <w:rFonts w:ascii="Arial" w:hAnsi="Arial" w:cs="Arial"/>
                <w:color w:val="000000"/>
              </w:rPr>
              <w:t>Contents changed to reflect amendments to ss.524(1)(a), 524(1A), 524(1B) &amp; 525 of the CYFA which came into operation on 27/03/2013.</w:t>
            </w:r>
          </w:p>
        </w:tc>
      </w:tr>
      <w:tr w:rsidR="00183B12" w14:paraId="5773698A" w14:textId="77777777" w:rsidTr="009B6A89">
        <w:tc>
          <w:tcPr>
            <w:tcW w:w="1261" w:type="dxa"/>
            <w:gridSpan w:val="2"/>
            <w:tcBorders>
              <w:top w:val="single" w:sz="4" w:space="0" w:color="auto"/>
              <w:left w:val="single" w:sz="18" w:space="0" w:color="auto"/>
              <w:bottom w:val="single" w:sz="4" w:space="0" w:color="auto"/>
            </w:tcBorders>
          </w:tcPr>
          <w:p w14:paraId="3E39A87E" w14:textId="77777777" w:rsidR="00183B12" w:rsidRDefault="00183B12" w:rsidP="00183B12">
            <w:pPr>
              <w:rPr>
                <w:lang w:val="en-AU"/>
              </w:rPr>
            </w:pPr>
            <w:r>
              <w:rPr>
                <w:lang w:val="en-AU"/>
              </w:rPr>
              <w:t>26/04/13</w:t>
            </w:r>
          </w:p>
        </w:tc>
        <w:tc>
          <w:tcPr>
            <w:tcW w:w="836" w:type="dxa"/>
            <w:tcBorders>
              <w:top w:val="single" w:sz="4" w:space="0" w:color="auto"/>
              <w:bottom w:val="single" w:sz="4" w:space="0" w:color="auto"/>
            </w:tcBorders>
          </w:tcPr>
          <w:p w14:paraId="4501B347" w14:textId="7F6626B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D478BE6" w14:textId="77777777" w:rsidR="00183B12" w:rsidRDefault="00183B12" w:rsidP="00183B12">
            <w:pPr>
              <w:jc w:val="center"/>
              <w:rPr>
                <w:lang w:val="en-AU"/>
              </w:rPr>
            </w:pPr>
            <w:r>
              <w:rPr>
                <w:lang w:val="en-AU"/>
              </w:rPr>
              <w:t>6FV.2</w:t>
            </w:r>
          </w:p>
        </w:tc>
        <w:tc>
          <w:tcPr>
            <w:tcW w:w="4802" w:type="dxa"/>
            <w:gridSpan w:val="2"/>
            <w:tcBorders>
              <w:top w:val="single" w:sz="4" w:space="0" w:color="auto"/>
              <w:bottom w:val="single" w:sz="4" w:space="0" w:color="auto"/>
              <w:right w:val="single" w:sz="18" w:space="0" w:color="auto"/>
            </w:tcBorders>
          </w:tcPr>
          <w:p w14:paraId="6CCEDFFA" w14:textId="77777777" w:rsidR="00183B12" w:rsidRDefault="00183B12" w:rsidP="00183B12">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[79]-[82].</w:t>
            </w:r>
          </w:p>
        </w:tc>
      </w:tr>
      <w:tr w:rsidR="00183B12" w14:paraId="676CE89F" w14:textId="77777777" w:rsidTr="009B6A89">
        <w:tc>
          <w:tcPr>
            <w:tcW w:w="1261" w:type="dxa"/>
            <w:gridSpan w:val="2"/>
            <w:tcBorders>
              <w:top w:val="single" w:sz="4" w:space="0" w:color="auto"/>
              <w:left w:val="single" w:sz="18" w:space="0" w:color="auto"/>
              <w:bottom w:val="single" w:sz="4" w:space="0" w:color="auto"/>
            </w:tcBorders>
          </w:tcPr>
          <w:p w14:paraId="01A4A662" w14:textId="77777777" w:rsidR="00183B12" w:rsidRDefault="00183B12" w:rsidP="00183B12">
            <w:pPr>
              <w:rPr>
                <w:lang w:val="en-AU"/>
              </w:rPr>
            </w:pPr>
            <w:r>
              <w:rPr>
                <w:lang w:val="en-AU"/>
              </w:rPr>
              <w:t>26/04/13</w:t>
            </w:r>
          </w:p>
        </w:tc>
        <w:tc>
          <w:tcPr>
            <w:tcW w:w="836" w:type="dxa"/>
            <w:tcBorders>
              <w:top w:val="single" w:sz="4" w:space="0" w:color="auto"/>
              <w:bottom w:val="single" w:sz="4" w:space="0" w:color="auto"/>
            </w:tcBorders>
          </w:tcPr>
          <w:p w14:paraId="248FA983" w14:textId="5448834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666CB00" w14:textId="77777777" w:rsidR="00183B12" w:rsidRDefault="00183B12" w:rsidP="00183B12">
            <w:pPr>
              <w:jc w:val="center"/>
              <w:rPr>
                <w:lang w:val="en-AU"/>
              </w:rPr>
            </w:pPr>
            <w:r>
              <w:rPr>
                <w:lang w:val="en-AU"/>
              </w:rPr>
              <w:t>6FV.12</w:t>
            </w:r>
          </w:p>
        </w:tc>
        <w:tc>
          <w:tcPr>
            <w:tcW w:w="4802" w:type="dxa"/>
            <w:gridSpan w:val="2"/>
            <w:tcBorders>
              <w:top w:val="single" w:sz="4" w:space="0" w:color="auto"/>
              <w:bottom w:val="single" w:sz="4" w:space="0" w:color="auto"/>
              <w:right w:val="single" w:sz="18" w:space="0" w:color="auto"/>
            </w:tcBorders>
          </w:tcPr>
          <w:p w14:paraId="20869E20" w14:textId="77777777" w:rsidR="00183B12" w:rsidRDefault="00183B12" w:rsidP="00183B12">
            <w:pPr>
              <w:jc w:val="both"/>
              <w:rPr>
                <w:rFonts w:ascii="Arial" w:hAnsi="Arial" w:cs="Arial"/>
                <w:color w:val="000000"/>
              </w:rPr>
            </w:pPr>
            <w:r>
              <w:rPr>
                <w:rFonts w:ascii="Arial" w:hAnsi="Arial" w:cs="Arial"/>
                <w:color w:val="000000"/>
              </w:rPr>
              <w:t>Contents changed to reflect amendments to the FVPA which came into operation on 17/04/2013.</w:t>
            </w:r>
          </w:p>
        </w:tc>
      </w:tr>
      <w:tr w:rsidR="00183B12" w14:paraId="31DD6EAE" w14:textId="77777777" w:rsidTr="009B6A89">
        <w:tc>
          <w:tcPr>
            <w:tcW w:w="1261" w:type="dxa"/>
            <w:gridSpan w:val="2"/>
            <w:tcBorders>
              <w:top w:val="single" w:sz="4" w:space="0" w:color="auto"/>
              <w:left w:val="single" w:sz="18" w:space="0" w:color="auto"/>
              <w:bottom w:val="single" w:sz="4" w:space="0" w:color="auto"/>
            </w:tcBorders>
          </w:tcPr>
          <w:p w14:paraId="5825020A" w14:textId="77777777" w:rsidR="00183B12" w:rsidRDefault="00183B12" w:rsidP="00183B12">
            <w:pPr>
              <w:rPr>
                <w:lang w:val="en-AU"/>
              </w:rPr>
            </w:pPr>
            <w:r>
              <w:rPr>
                <w:lang w:val="en-AU"/>
              </w:rPr>
              <w:t>26/04/13</w:t>
            </w:r>
          </w:p>
        </w:tc>
        <w:tc>
          <w:tcPr>
            <w:tcW w:w="836" w:type="dxa"/>
            <w:tcBorders>
              <w:top w:val="single" w:sz="4" w:space="0" w:color="auto"/>
              <w:bottom w:val="single" w:sz="4" w:space="0" w:color="auto"/>
            </w:tcBorders>
          </w:tcPr>
          <w:p w14:paraId="1ECC1127" w14:textId="7D4FC09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5BABEA4" w14:textId="77777777" w:rsidR="00183B12" w:rsidRDefault="00183B12" w:rsidP="00183B12">
            <w:pPr>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38305945" w14:textId="77777777" w:rsidR="00183B12" w:rsidRDefault="00183B12" w:rsidP="00183B12">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[14]-[27] &amp; [87].</w:t>
            </w:r>
          </w:p>
        </w:tc>
      </w:tr>
      <w:tr w:rsidR="00183B12" w14:paraId="75A80787" w14:textId="77777777" w:rsidTr="009B6A89">
        <w:tc>
          <w:tcPr>
            <w:tcW w:w="1261" w:type="dxa"/>
            <w:gridSpan w:val="2"/>
            <w:tcBorders>
              <w:top w:val="single" w:sz="4" w:space="0" w:color="auto"/>
              <w:left w:val="single" w:sz="18" w:space="0" w:color="auto"/>
              <w:bottom w:val="single" w:sz="4" w:space="0" w:color="auto"/>
            </w:tcBorders>
          </w:tcPr>
          <w:p w14:paraId="16EBCF0C" w14:textId="77777777" w:rsidR="00183B12" w:rsidRDefault="00183B12" w:rsidP="00183B12">
            <w:pPr>
              <w:rPr>
                <w:lang w:val="en-AU"/>
              </w:rPr>
            </w:pPr>
            <w:r>
              <w:rPr>
                <w:lang w:val="en-AU"/>
              </w:rPr>
              <w:t>26/04/13</w:t>
            </w:r>
          </w:p>
        </w:tc>
        <w:tc>
          <w:tcPr>
            <w:tcW w:w="836" w:type="dxa"/>
            <w:tcBorders>
              <w:top w:val="single" w:sz="4" w:space="0" w:color="auto"/>
              <w:bottom w:val="single" w:sz="4" w:space="0" w:color="auto"/>
            </w:tcBorders>
          </w:tcPr>
          <w:p w14:paraId="6F72BDEC" w14:textId="317B721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FECFA47" w14:textId="77777777" w:rsidR="00183B12" w:rsidRDefault="00183B12" w:rsidP="00183B12">
            <w:pPr>
              <w:jc w:val="center"/>
              <w:rPr>
                <w:lang w:val="en-AU"/>
              </w:rPr>
            </w:pPr>
            <w:r>
              <w:rPr>
                <w:lang w:val="en-AU"/>
              </w:rPr>
              <w:t>6.18.1</w:t>
            </w:r>
          </w:p>
        </w:tc>
        <w:tc>
          <w:tcPr>
            <w:tcW w:w="4802" w:type="dxa"/>
            <w:gridSpan w:val="2"/>
            <w:tcBorders>
              <w:top w:val="single" w:sz="4" w:space="0" w:color="auto"/>
              <w:bottom w:val="single" w:sz="4" w:space="0" w:color="auto"/>
              <w:right w:val="single" w:sz="18" w:space="0" w:color="auto"/>
            </w:tcBorders>
          </w:tcPr>
          <w:p w14:paraId="614A2CDD" w14:textId="77777777" w:rsidR="00183B12" w:rsidRDefault="00183B12" w:rsidP="00183B12">
            <w:pPr>
              <w:jc w:val="both"/>
              <w:rPr>
                <w:rFonts w:ascii="Arial" w:hAnsi="Arial" w:cs="Arial"/>
                <w:color w:val="000000"/>
              </w:rPr>
            </w:pPr>
            <w:r>
              <w:rPr>
                <w:rFonts w:ascii="Arial" w:hAnsi="Arial" w:cs="Arial"/>
                <w:color w:val="000000"/>
              </w:rPr>
              <w:t>Addition to contents to reflect amendments to the FVPA which have resulted in 3 additional contravention offences as from 17/04/2013.</w:t>
            </w:r>
          </w:p>
        </w:tc>
      </w:tr>
      <w:tr w:rsidR="00183B12" w14:paraId="71A27799" w14:textId="77777777" w:rsidTr="009B6A89">
        <w:tc>
          <w:tcPr>
            <w:tcW w:w="1261" w:type="dxa"/>
            <w:gridSpan w:val="2"/>
            <w:tcBorders>
              <w:top w:val="single" w:sz="4" w:space="0" w:color="auto"/>
              <w:left w:val="single" w:sz="18" w:space="0" w:color="auto"/>
              <w:bottom w:val="single" w:sz="4" w:space="0" w:color="auto"/>
            </w:tcBorders>
          </w:tcPr>
          <w:p w14:paraId="4A35BFCD" w14:textId="77777777" w:rsidR="00183B12" w:rsidRDefault="00183B12" w:rsidP="00183B12">
            <w:pPr>
              <w:rPr>
                <w:lang w:val="en-AU"/>
              </w:rPr>
            </w:pPr>
            <w:r>
              <w:rPr>
                <w:lang w:val="en-AU"/>
              </w:rPr>
              <w:t>26/04/13</w:t>
            </w:r>
          </w:p>
        </w:tc>
        <w:tc>
          <w:tcPr>
            <w:tcW w:w="836" w:type="dxa"/>
            <w:tcBorders>
              <w:top w:val="single" w:sz="4" w:space="0" w:color="auto"/>
              <w:bottom w:val="single" w:sz="4" w:space="0" w:color="auto"/>
            </w:tcBorders>
          </w:tcPr>
          <w:p w14:paraId="0B0BFBC2" w14:textId="46751D6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5C6049C" w14:textId="77777777" w:rsidR="00183B12" w:rsidRDefault="00183B12" w:rsidP="00183B12">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78ABCB48" w14:textId="77777777" w:rsidR="00183B12" w:rsidRDefault="00183B12" w:rsidP="00183B12">
            <w:pPr>
              <w:jc w:val="both"/>
              <w:rPr>
                <w:rFonts w:ascii="Arial" w:hAnsi="Arial" w:cs="Arial"/>
                <w:color w:val="000000"/>
              </w:rPr>
            </w:pPr>
            <w:r>
              <w:rPr>
                <w:rFonts w:ascii="Arial" w:hAnsi="Arial" w:cs="Arial"/>
                <w:color w:val="000000"/>
              </w:rPr>
              <w:t>Intervention order statistics for 2011-2012 added.</w:t>
            </w:r>
          </w:p>
        </w:tc>
      </w:tr>
      <w:tr w:rsidR="00183B12" w14:paraId="31D68981" w14:textId="77777777" w:rsidTr="009B6A89">
        <w:tc>
          <w:tcPr>
            <w:tcW w:w="1261" w:type="dxa"/>
            <w:gridSpan w:val="2"/>
            <w:tcBorders>
              <w:top w:val="single" w:sz="4" w:space="0" w:color="auto"/>
              <w:left w:val="single" w:sz="18" w:space="0" w:color="auto"/>
              <w:bottom w:val="single" w:sz="4" w:space="0" w:color="auto"/>
            </w:tcBorders>
          </w:tcPr>
          <w:p w14:paraId="00D31EE6"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3E5509D6" w14:textId="71AF7A5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F673DFE" w14:textId="77777777" w:rsidR="00183B12" w:rsidRDefault="00183B12" w:rsidP="00183B12">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16C22A1E" w14:textId="77777777" w:rsidR="00183B12" w:rsidRDefault="00183B12" w:rsidP="00183B12">
            <w:pPr>
              <w:jc w:val="both"/>
              <w:rPr>
                <w:rFonts w:ascii="Arial" w:hAnsi="Arial" w:cs="Arial"/>
                <w:color w:val="000000"/>
              </w:rPr>
            </w:pPr>
            <w:r>
              <w:rPr>
                <w:rFonts w:ascii="Arial" w:hAnsi="Arial" w:cs="Arial"/>
                <w:color w:val="000000"/>
              </w:rPr>
              <w:t>Paragraph title changed to “Trends in child protection reports 1989-1990 to 2011-2012”.  Addition of statistics for 2011-2012.</w:t>
            </w:r>
          </w:p>
        </w:tc>
      </w:tr>
      <w:tr w:rsidR="00183B12" w14:paraId="3847A53D" w14:textId="77777777" w:rsidTr="009B6A89">
        <w:tc>
          <w:tcPr>
            <w:tcW w:w="1261" w:type="dxa"/>
            <w:gridSpan w:val="2"/>
            <w:tcBorders>
              <w:top w:val="single" w:sz="4" w:space="0" w:color="auto"/>
              <w:left w:val="single" w:sz="18" w:space="0" w:color="auto"/>
              <w:bottom w:val="single" w:sz="4" w:space="0" w:color="auto"/>
            </w:tcBorders>
          </w:tcPr>
          <w:p w14:paraId="0E65F415"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7851716A" w14:textId="7BCE954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778DAA7" w14:textId="77777777" w:rsidR="00183B12" w:rsidRDefault="00183B12" w:rsidP="00183B12">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2692F48" w14:textId="77777777" w:rsidR="00183B12" w:rsidRDefault="00183B12" w:rsidP="00183B12">
            <w:pPr>
              <w:jc w:val="both"/>
              <w:rPr>
                <w:rFonts w:ascii="Arial" w:hAnsi="Arial" w:cs="Arial"/>
                <w:color w:val="000000"/>
              </w:rPr>
            </w:pPr>
            <w:r>
              <w:rPr>
                <w:rFonts w:ascii="Arial" w:hAnsi="Arial" w:cs="Arial"/>
                <w:color w:val="000000"/>
              </w:rPr>
              <w:t>Addition of statistics for 2011-2012.</w:t>
            </w:r>
          </w:p>
        </w:tc>
      </w:tr>
      <w:tr w:rsidR="00183B12" w14:paraId="3BC9B241" w14:textId="77777777" w:rsidTr="009B6A89">
        <w:tc>
          <w:tcPr>
            <w:tcW w:w="1261" w:type="dxa"/>
            <w:gridSpan w:val="2"/>
            <w:tcBorders>
              <w:top w:val="single" w:sz="4" w:space="0" w:color="auto"/>
              <w:left w:val="single" w:sz="18" w:space="0" w:color="auto"/>
              <w:bottom w:val="single" w:sz="4" w:space="0" w:color="auto"/>
            </w:tcBorders>
          </w:tcPr>
          <w:p w14:paraId="2F9AE4F6"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644E7600" w14:textId="3FE01FE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111C687" w14:textId="77777777" w:rsidR="00183B12" w:rsidRDefault="00183B12" w:rsidP="00183B12">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11F9EB6F" w14:textId="77777777" w:rsidR="00183B12" w:rsidRDefault="00183B12" w:rsidP="00183B12">
            <w:pPr>
              <w:jc w:val="both"/>
              <w:rPr>
                <w:rFonts w:ascii="Arial" w:hAnsi="Arial" w:cs="Arial"/>
                <w:color w:val="000000"/>
              </w:rPr>
            </w:pPr>
            <w:r>
              <w:rPr>
                <w:rFonts w:ascii="Arial" w:hAnsi="Arial" w:cs="Arial"/>
                <w:color w:val="000000"/>
              </w:rPr>
              <w:t xml:space="preserve">Removal of reference to and extract from </w:t>
            </w:r>
            <w:r w:rsidRPr="0035075B">
              <w:rPr>
                <w:rFonts w:ascii="Arial" w:hAnsi="Arial" w:cs="Arial"/>
                <w:i/>
                <w:color w:val="000000"/>
              </w:rPr>
              <w:t>A &amp; B v Children’s Court of Victoria</w:t>
            </w:r>
            <w:r>
              <w:rPr>
                <w:rFonts w:ascii="Arial" w:hAnsi="Arial" w:cs="Arial"/>
                <w:color w:val="000000"/>
              </w:rPr>
              <w:t xml:space="preserve"> [2012] VSC 589.</w:t>
            </w:r>
          </w:p>
        </w:tc>
      </w:tr>
      <w:tr w:rsidR="00183B12" w14:paraId="2AA5BFB7" w14:textId="77777777" w:rsidTr="009B6A89">
        <w:tc>
          <w:tcPr>
            <w:tcW w:w="1261" w:type="dxa"/>
            <w:gridSpan w:val="2"/>
            <w:tcBorders>
              <w:top w:val="single" w:sz="4" w:space="0" w:color="auto"/>
              <w:left w:val="single" w:sz="18" w:space="0" w:color="auto"/>
              <w:bottom w:val="single" w:sz="4" w:space="0" w:color="auto"/>
            </w:tcBorders>
          </w:tcPr>
          <w:p w14:paraId="43C8328B"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7247CA8C" w14:textId="2AE68D7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73244B6" w14:textId="77777777" w:rsidR="00183B12" w:rsidRDefault="00183B12" w:rsidP="00183B12">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E82CAAA" w14:textId="77777777" w:rsidR="00183B12" w:rsidRDefault="00183B12" w:rsidP="00183B12">
            <w:pPr>
              <w:jc w:val="both"/>
              <w:rPr>
                <w:rFonts w:ascii="Arial" w:hAnsi="Arial" w:cs="Arial"/>
                <w:color w:val="000000"/>
              </w:rPr>
            </w:pPr>
            <w:r>
              <w:rPr>
                <w:rFonts w:ascii="Arial" w:hAnsi="Arial" w:cs="Arial"/>
                <w:color w:val="000000"/>
              </w:rPr>
              <w:t>Renumbered paragraph – formerly 4.7.5.</w:t>
            </w:r>
          </w:p>
        </w:tc>
      </w:tr>
      <w:tr w:rsidR="00183B12" w14:paraId="0C4E66C3" w14:textId="77777777" w:rsidTr="009B6A89">
        <w:tc>
          <w:tcPr>
            <w:tcW w:w="1261" w:type="dxa"/>
            <w:gridSpan w:val="2"/>
            <w:tcBorders>
              <w:top w:val="single" w:sz="4" w:space="0" w:color="auto"/>
              <w:left w:val="single" w:sz="18" w:space="0" w:color="auto"/>
              <w:bottom w:val="single" w:sz="4" w:space="0" w:color="auto"/>
            </w:tcBorders>
          </w:tcPr>
          <w:p w14:paraId="33B88EF2"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4A50ADFC" w14:textId="707C595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42F6EBF" w14:textId="77777777" w:rsidR="00183B12" w:rsidRDefault="00183B12" w:rsidP="00183B12">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AB852D3" w14:textId="77777777" w:rsidR="00183B12" w:rsidRDefault="00183B12" w:rsidP="00183B12">
            <w:pPr>
              <w:jc w:val="both"/>
              <w:rPr>
                <w:rFonts w:ascii="Arial" w:hAnsi="Arial" w:cs="Arial"/>
                <w:color w:val="000000"/>
              </w:rPr>
            </w:pPr>
            <w:r>
              <w:rPr>
                <w:rFonts w:ascii="Arial" w:hAnsi="Arial" w:cs="Arial"/>
                <w:color w:val="000000"/>
              </w:rPr>
              <w:t xml:space="preserve">Paragraph renumbered – formerly 4.7.2 – and title changed to “Child usually represented if aged 10 years or more”.  Contents substantially changed to reflect amendments to ss.524(1)(a), 524(1A), 524(1B) &amp; 525 of the CYFA which came into operation on 27/03/2013. </w:t>
            </w:r>
          </w:p>
        </w:tc>
      </w:tr>
      <w:tr w:rsidR="00183B12" w14:paraId="523F61BD" w14:textId="77777777" w:rsidTr="009B6A89">
        <w:tc>
          <w:tcPr>
            <w:tcW w:w="1261" w:type="dxa"/>
            <w:gridSpan w:val="2"/>
            <w:tcBorders>
              <w:top w:val="single" w:sz="4" w:space="0" w:color="auto"/>
              <w:left w:val="single" w:sz="18" w:space="0" w:color="auto"/>
              <w:bottom w:val="single" w:sz="4" w:space="0" w:color="auto"/>
            </w:tcBorders>
          </w:tcPr>
          <w:p w14:paraId="36C8EEED"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5582DAC1" w14:textId="43B03EC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80F0418" w14:textId="77777777" w:rsidR="00183B12" w:rsidRDefault="00183B12" w:rsidP="00183B1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131CC85D" w14:textId="77777777" w:rsidR="00183B12" w:rsidRDefault="00183B12" w:rsidP="00183B12">
            <w:pPr>
              <w:jc w:val="both"/>
              <w:rPr>
                <w:rFonts w:ascii="Arial" w:hAnsi="Arial" w:cs="Arial"/>
                <w:color w:val="000000"/>
              </w:rPr>
            </w:pPr>
            <w:r>
              <w:rPr>
                <w:rFonts w:ascii="Arial" w:hAnsi="Arial" w:cs="Arial"/>
                <w:color w:val="000000"/>
              </w:rPr>
              <w:t>Paragraph renumbered – formerly 4.7.3 – and title changed to “Representation of child under 10 or not mature enough to give instructions”.  Contents substantially changed to reflect amendments to ss.524(1)(a), 524(1A), 524(1B) &amp; 524(4) which came into operation on 27/03/2013.</w:t>
            </w:r>
          </w:p>
        </w:tc>
      </w:tr>
      <w:tr w:rsidR="00183B12" w14:paraId="7F9A3E09" w14:textId="77777777" w:rsidTr="009B6A89">
        <w:tc>
          <w:tcPr>
            <w:tcW w:w="1261" w:type="dxa"/>
            <w:gridSpan w:val="2"/>
            <w:tcBorders>
              <w:top w:val="single" w:sz="4" w:space="0" w:color="auto"/>
              <w:left w:val="single" w:sz="18" w:space="0" w:color="auto"/>
              <w:bottom w:val="single" w:sz="4" w:space="0" w:color="auto"/>
            </w:tcBorders>
          </w:tcPr>
          <w:p w14:paraId="64957436"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549832AD" w14:textId="7A855B4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DDD08BC" w14:textId="77777777" w:rsidR="00183B12" w:rsidRDefault="00183B12" w:rsidP="00183B12">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53A51818" w14:textId="77777777" w:rsidR="00183B12" w:rsidRDefault="00183B12" w:rsidP="00183B12">
            <w:pPr>
              <w:jc w:val="both"/>
              <w:rPr>
                <w:rFonts w:ascii="Arial" w:hAnsi="Arial" w:cs="Arial"/>
                <w:color w:val="000000"/>
              </w:rPr>
            </w:pPr>
            <w:r>
              <w:rPr>
                <w:rFonts w:ascii="Arial" w:hAnsi="Arial" w:cs="Arial"/>
                <w:color w:val="000000"/>
              </w:rPr>
              <w:t>Renumbered paragraph – formerly 4.7.4.</w:t>
            </w:r>
          </w:p>
        </w:tc>
      </w:tr>
      <w:tr w:rsidR="00183B12" w14:paraId="00FCF37A" w14:textId="77777777" w:rsidTr="009B6A89">
        <w:tc>
          <w:tcPr>
            <w:tcW w:w="1261" w:type="dxa"/>
            <w:gridSpan w:val="2"/>
            <w:tcBorders>
              <w:top w:val="single" w:sz="4" w:space="0" w:color="auto"/>
              <w:left w:val="single" w:sz="18" w:space="0" w:color="auto"/>
              <w:bottom w:val="single" w:sz="4" w:space="0" w:color="auto"/>
            </w:tcBorders>
          </w:tcPr>
          <w:p w14:paraId="5B4ADFFF"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628015DF" w14:textId="0043795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6D3FCDA" w14:textId="77777777" w:rsidR="00183B12" w:rsidRDefault="00183B12" w:rsidP="00183B12">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6D982629" w14:textId="77777777" w:rsidR="00183B12" w:rsidRDefault="00183B12" w:rsidP="00183B12">
            <w:pPr>
              <w:jc w:val="both"/>
              <w:rPr>
                <w:rFonts w:ascii="Arial" w:hAnsi="Arial" w:cs="Arial"/>
                <w:color w:val="000000"/>
              </w:rPr>
            </w:pPr>
            <w:r>
              <w:rPr>
                <w:rFonts w:ascii="Arial" w:hAnsi="Arial" w:cs="Arial"/>
                <w:color w:val="000000"/>
              </w:rPr>
              <w:t xml:space="preserve">Contents slightly changed to reflect amendments to s.524 which came into operation on 27/03/2013 and because of the re-writing of what are now paragraphs 4.7.3 &amp; 4.7.4.  Some of the commentary on </w:t>
            </w:r>
            <w:r w:rsidRPr="0035075B">
              <w:rPr>
                <w:rFonts w:ascii="Arial" w:hAnsi="Arial" w:cs="Arial"/>
                <w:i/>
                <w:color w:val="000000"/>
              </w:rPr>
              <w:t>A &amp; B v Children’s Court of Victoria</w:t>
            </w:r>
            <w:r>
              <w:rPr>
                <w:rFonts w:ascii="Arial" w:hAnsi="Arial" w:cs="Arial"/>
                <w:color w:val="000000"/>
              </w:rPr>
              <w:t xml:space="preserve"> [2012] VSC 589 which was previously in paragraph 4.7.7 has been moved into this paragraph.</w:t>
            </w:r>
          </w:p>
        </w:tc>
      </w:tr>
      <w:tr w:rsidR="00183B12" w14:paraId="23D4238A" w14:textId="77777777" w:rsidTr="009B6A89">
        <w:tc>
          <w:tcPr>
            <w:tcW w:w="1261" w:type="dxa"/>
            <w:gridSpan w:val="2"/>
            <w:tcBorders>
              <w:top w:val="single" w:sz="4" w:space="0" w:color="auto"/>
              <w:left w:val="single" w:sz="18" w:space="0" w:color="auto"/>
              <w:bottom w:val="single" w:sz="4" w:space="0" w:color="auto"/>
            </w:tcBorders>
          </w:tcPr>
          <w:p w14:paraId="0315371C"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5FEFF1F5" w14:textId="3F99718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3221F9B" w14:textId="77777777" w:rsidR="00183B12" w:rsidRDefault="00183B12" w:rsidP="00183B12">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F232F23" w14:textId="77777777" w:rsidR="00183B12" w:rsidRDefault="00183B12" w:rsidP="00183B12">
            <w:pPr>
              <w:jc w:val="both"/>
              <w:rPr>
                <w:rFonts w:ascii="Arial" w:hAnsi="Arial" w:cs="Arial"/>
                <w:color w:val="000000"/>
              </w:rPr>
            </w:pPr>
            <w:r>
              <w:rPr>
                <w:rFonts w:ascii="Arial" w:hAnsi="Arial" w:cs="Arial"/>
                <w:color w:val="000000"/>
              </w:rPr>
              <w:t>Old paragraph 4.7.7 deleted.  Old paragraph 4.7.8 renumbered 4.7.7.</w:t>
            </w:r>
          </w:p>
        </w:tc>
      </w:tr>
      <w:tr w:rsidR="00183B12" w14:paraId="3E8A987A" w14:textId="77777777" w:rsidTr="009B6A89">
        <w:tc>
          <w:tcPr>
            <w:tcW w:w="1261" w:type="dxa"/>
            <w:gridSpan w:val="2"/>
            <w:tcBorders>
              <w:top w:val="single" w:sz="4" w:space="0" w:color="auto"/>
              <w:left w:val="single" w:sz="18" w:space="0" w:color="auto"/>
              <w:bottom w:val="single" w:sz="4" w:space="0" w:color="auto"/>
            </w:tcBorders>
          </w:tcPr>
          <w:p w14:paraId="1C642619"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49165311" w14:textId="602C90A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87D7FAD" w14:textId="77777777" w:rsidR="00183B12" w:rsidRDefault="00183B12" w:rsidP="00183B12">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197FB26" w14:textId="77777777" w:rsidR="00183B12" w:rsidRDefault="00183B12" w:rsidP="00183B12">
            <w:pPr>
              <w:jc w:val="both"/>
              <w:rPr>
                <w:rFonts w:ascii="Arial" w:hAnsi="Arial" w:cs="Arial"/>
                <w:color w:val="000000"/>
              </w:rPr>
            </w:pPr>
            <w:r>
              <w:rPr>
                <w:rFonts w:ascii="Arial" w:hAnsi="Arial" w:cs="Arial"/>
                <w:color w:val="000000"/>
              </w:rPr>
              <w:t>Old paragraph 4.7.9 renumbered 4.7.8.</w:t>
            </w:r>
          </w:p>
        </w:tc>
      </w:tr>
      <w:tr w:rsidR="00183B12" w14:paraId="6876AD71" w14:textId="77777777" w:rsidTr="009B6A89">
        <w:tc>
          <w:tcPr>
            <w:tcW w:w="1261" w:type="dxa"/>
            <w:gridSpan w:val="2"/>
            <w:tcBorders>
              <w:top w:val="single" w:sz="4" w:space="0" w:color="auto"/>
              <w:left w:val="single" w:sz="18" w:space="0" w:color="auto"/>
              <w:bottom w:val="single" w:sz="4" w:space="0" w:color="auto"/>
            </w:tcBorders>
          </w:tcPr>
          <w:p w14:paraId="66085896"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693B56BE" w14:textId="09A7DA7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47BB894" w14:textId="77777777" w:rsidR="00183B12" w:rsidRDefault="00183B12" w:rsidP="00183B12">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3964BB6A" w14:textId="77777777" w:rsidR="00183B12" w:rsidRDefault="00183B12" w:rsidP="00183B12">
            <w:pPr>
              <w:jc w:val="both"/>
              <w:rPr>
                <w:rFonts w:ascii="Arial" w:hAnsi="Arial" w:cs="Arial"/>
                <w:color w:val="000000"/>
              </w:rPr>
            </w:pPr>
            <w:r>
              <w:rPr>
                <w:rFonts w:ascii="Arial" w:hAnsi="Arial" w:cs="Arial"/>
                <w:color w:val="000000"/>
              </w:rPr>
              <w:t>Old paragraph 4.7.10 renumbered 4.7.9.  Small change to commentary to reflect amendments to ss.524(1)(a), 524(1A), 524(1B) &amp; 524(4) which came into operation on 27/03/2013.</w:t>
            </w:r>
          </w:p>
        </w:tc>
      </w:tr>
      <w:tr w:rsidR="00183B12" w14:paraId="33BB43C8" w14:textId="77777777" w:rsidTr="009B6A89">
        <w:tc>
          <w:tcPr>
            <w:tcW w:w="1261" w:type="dxa"/>
            <w:gridSpan w:val="2"/>
            <w:tcBorders>
              <w:top w:val="single" w:sz="4" w:space="0" w:color="auto"/>
              <w:left w:val="single" w:sz="18" w:space="0" w:color="auto"/>
              <w:bottom w:val="single" w:sz="4" w:space="0" w:color="auto"/>
            </w:tcBorders>
          </w:tcPr>
          <w:p w14:paraId="2BE8C362" w14:textId="77777777" w:rsidR="00183B12" w:rsidRDefault="00183B12" w:rsidP="00183B12">
            <w:pPr>
              <w:rPr>
                <w:lang w:val="en-AU"/>
              </w:rPr>
            </w:pPr>
            <w:r>
              <w:rPr>
                <w:lang w:val="en-AU"/>
              </w:rPr>
              <w:t>09/04/13</w:t>
            </w:r>
          </w:p>
        </w:tc>
        <w:tc>
          <w:tcPr>
            <w:tcW w:w="836" w:type="dxa"/>
            <w:tcBorders>
              <w:top w:val="single" w:sz="4" w:space="0" w:color="auto"/>
              <w:bottom w:val="single" w:sz="4" w:space="0" w:color="auto"/>
            </w:tcBorders>
          </w:tcPr>
          <w:p w14:paraId="1B9C5FB2" w14:textId="7A4F658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90FE204" w14:textId="77777777" w:rsidR="00183B12" w:rsidRDefault="00183B12" w:rsidP="00183B12">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15E8FB0" w14:textId="77777777" w:rsidR="00183B12" w:rsidRDefault="00183B12" w:rsidP="00183B12">
            <w:pPr>
              <w:jc w:val="both"/>
              <w:rPr>
                <w:rFonts w:ascii="Arial" w:hAnsi="Arial" w:cs="Arial"/>
                <w:color w:val="000000"/>
              </w:rPr>
            </w:pPr>
            <w:r>
              <w:rPr>
                <w:rFonts w:ascii="Arial" w:hAnsi="Arial" w:cs="Arial"/>
                <w:color w:val="000000"/>
              </w:rPr>
              <w:t>Old paragraph 4.7.11 renumbered 4.7.10.</w:t>
            </w:r>
          </w:p>
        </w:tc>
      </w:tr>
      <w:tr w:rsidR="00183B12" w14:paraId="7F6AC982" w14:textId="77777777" w:rsidTr="009B6A89">
        <w:tc>
          <w:tcPr>
            <w:tcW w:w="1261" w:type="dxa"/>
            <w:gridSpan w:val="2"/>
            <w:tcBorders>
              <w:top w:val="single" w:sz="4" w:space="0" w:color="auto"/>
              <w:left w:val="single" w:sz="18" w:space="0" w:color="auto"/>
              <w:bottom w:val="single" w:sz="4" w:space="0" w:color="auto"/>
            </w:tcBorders>
          </w:tcPr>
          <w:p w14:paraId="32241843" w14:textId="77777777" w:rsidR="00183B12" w:rsidRDefault="00183B12" w:rsidP="00183B12">
            <w:pPr>
              <w:rPr>
                <w:lang w:val="en-AU"/>
              </w:rPr>
            </w:pPr>
            <w:r>
              <w:rPr>
                <w:lang w:val="en-AU"/>
              </w:rPr>
              <w:t>08/03/13</w:t>
            </w:r>
          </w:p>
        </w:tc>
        <w:tc>
          <w:tcPr>
            <w:tcW w:w="836" w:type="dxa"/>
            <w:tcBorders>
              <w:top w:val="single" w:sz="4" w:space="0" w:color="auto"/>
              <w:bottom w:val="single" w:sz="4" w:space="0" w:color="auto"/>
            </w:tcBorders>
          </w:tcPr>
          <w:p w14:paraId="2DC39C8E" w14:textId="0531554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459C1BC" w14:textId="77777777" w:rsidR="00183B12" w:rsidRDefault="00183B12" w:rsidP="00183B12">
            <w:pPr>
              <w:jc w:val="center"/>
              <w:rPr>
                <w:lang w:val="en-AU"/>
              </w:rPr>
            </w:pPr>
            <w:r>
              <w:rPr>
                <w:lang w:val="en-AU"/>
              </w:rPr>
              <w:t>9.1 &amp; 9.2.1</w:t>
            </w:r>
          </w:p>
        </w:tc>
        <w:tc>
          <w:tcPr>
            <w:tcW w:w="4802" w:type="dxa"/>
            <w:gridSpan w:val="2"/>
            <w:tcBorders>
              <w:top w:val="single" w:sz="4" w:space="0" w:color="auto"/>
              <w:bottom w:val="single" w:sz="4" w:space="0" w:color="auto"/>
              <w:right w:val="single" w:sz="18" w:space="0" w:color="auto"/>
            </w:tcBorders>
          </w:tcPr>
          <w:p w14:paraId="426A3472" w14:textId="77777777" w:rsidR="00183B12" w:rsidRDefault="00183B12" w:rsidP="00183B12">
            <w:pPr>
              <w:jc w:val="both"/>
              <w:rPr>
                <w:rFonts w:ascii="Arial" w:hAnsi="Arial" w:cs="Arial"/>
                <w:color w:val="000000"/>
              </w:rPr>
            </w:pPr>
            <w:r>
              <w:rPr>
                <w:rFonts w:ascii="Arial" w:hAnsi="Arial" w:cs="Arial"/>
                <w:color w:val="000000"/>
              </w:rPr>
              <w:t>Statutory amendment of maximum remand period from “21 days” to “21 clear days”.</w:t>
            </w:r>
          </w:p>
        </w:tc>
      </w:tr>
      <w:tr w:rsidR="00183B12" w14:paraId="19A54A59" w14:textId="77777777" w:rsidTr="009B6A89">
        <w:tc>
          <w:tcPr>
            <w:tcW w:w="1261" w:type="dxa"/>
            <w:gridSpan w:val="2"/>
            <w:tcBorders>
              <w:top w:val="single" w:sz="4" w:space="0" w:color="auto"/>
              <w:left w:val="single" w:sz="18" w:space="0" w:color="auto"/>
              <w:bottom w:val="single" w:sz="4" w:space="0" w:color="auto"/>
            </w:tcBorders>
          </w:tcPr>
          <w:p w14:paraId="3EC18719" w14:textId="77777777" w:rsidR="00183B12" w:rsidRDefault="00183B12" w:rsidP="00183B12">
            <w:pPr>
              <w:rPr>
                <w:lang w:val="en-AU"/>
              </w:rPr>
            </w:pPr>
            <w:r>
              <w:rPr>
                <w:lang w:val="en-AU"/>
              </w:rPr>
              <w:t>08/03/13</w:t>
            </w:r>
          </w:p>
        </w:tc>
        <w:tc>
          <w:tcPr>
            <w:tcW w:w="836" w:type="dxa"/>
            <w:tcBorders>
              <w:top w:val="single" w:sz="4" w:space="0" w:color="auto"/>
              <w:bottom w:val="single" w:sz="4" w:space="0" w:color="auto"/>
            </w:tcBorders>
          </w:tcPr>
          <w:p w14:paraId="2168A220" w14:textId="76A7D13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6206983" w14:textId="77777777" w:rsidR="00183B12" w:rsidRDefault="00183B12" w:rsidP="00183B12">
            <w:pPr>
              <w:jc w:val="center"/>
              <w:rPr>
                <w:lang w:val="en-AU"/>
              </w:rPr>
            </w:pPr>
            <w:r>
              <w:rPr>
                <w:lang w:val="en-AU"/>
              </w:rPr>
              <w:t>9.1.2</w:t>
            </w:r>
          </w:p>
        </w:tc>
        <w:tc>
          <w:tcPr>
            <w:tcW w:w="4802" w:type="dxa"/>
            <w:gridSpan w:val="2"/>
            <w:tcBorders>
              <w:top w:val="single" w:sz="4" w:space="0" w:color="auto"/>
              <w:bottom w:val="single" w:sz="4" w:space="0" w:color="auto"/>
              <w:right w:val="single" w:sz="18" w:space="0" w:color="auto"/>
            </w:tcBorders>
          </w:tcPr>
          <w:p w14:paraId="647C8FCB" w14:textId="77777777" w:rsidR="00183B12" w:rsidRDefault="00183B12" w:rsidP="00183B12">
            <w:pPr>
              <w:jc w:val="both"/>
              <w:rPr>
                <w:rFonts w:ascii="Arial" w:hAnsi="Arial" w:cs="Arial"/>
                <w:color w:val="000000"/>
              </w:rPr>
            </w:pPr>
            <w:r>
              <w:rPr>
                <w:rFonts w:ascii="Arial" w:hAnsi="Arial" w:cs="Arial"/>
                <w:color w:val="000000"/>
              </w:rPr>
              <w:t>Addition of reference to Sch.3.</w:t>
            </w:r>
          </w:p>
        </w:tc>
      </w:tr>
      <w:tr w:rsidR="00183B12" w14:paraId="600C447A" w14:textId="77777777" w:rsidTr="009B6A89">
        <w:tc>
          <w:tcPr>
            <w:tcW w:w="1261" w:type="dxa"/>
            <w:gridSpan w:val="2"/>
            <w:tcBorders>
              <w:top w:val="single" w:sz="4" w:space="0" w:color="auto"/>
              <w:left w:val="single" w:sz="18" w:space="0" w:color="auto"/>
              <w:bottom w:val="single" w:sz="4" w:space="0" w:color="auto"/>
            </w:tcBorders>
          </w:tcPr>
          <w:p w14:paraId="7521E583" w14:textId="77777777" w:rsidR="00183B12" w:rsidRDefault="00183B12" w:rsidP="00183B12">
            <w:pPr>
              <w:rPr>
                <w:lang w:val="en-AU"/>
              </w:rPr>
            </w:pPr>
            <w:r>
              <w:rPr>
                <w:lang w:val="en-AU"/>
              </w:rPr>
              <w:t>08/03/13</w:t>
            </w:r>
          </w:p>
        </w:tc>
        <w:tc>
          <w:tcPr>
            <w:tcW w:w="836" w:type="dxa"/>
            <w:tcBorders>
              <w:top w:val="single" w:sz="4" w:space="0" w:color="auto"/>
              <w:bottom w:val="single" w:sz="4" w:space="0" w:color="auto"/>
            </w:tcBorders>
          </w:tcPr>
          <w:p w14:paraId="306EC0BC" w14:textId="45FBFF7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3E4C6BD"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AA8FD5B" w14:textId="77777777" w:rsidR="00183B12" w:rsidRDefault="00183B12" w:rsidP="00183B12">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Nathan Scott</w:t>
            </w:r>
            <w:r>
              <w:rPr>
                <w:rFonts w:ascii="Arial" w:hAnsi="Arial" w:cs="Arial"/>
                <w:color w:val="000000"/>
              </w:rPr>
              <w:t xml:space="preserve"> [2011] VSC 674; </w:t>
            </w:r>
            <w:r w:rsidRPr="005F01F1">
              <w:rPr>
                <w:rFonts w:ascii="Arial" w:hAnsi="Arial" w:cs="Arial"/>
                <w:i/>
                <w:color w:val="000000"/>
              </w:rPr>
              <w:t>Re Erol Ramazanoglu</w:t>
            </w:r>
            <w:r>
              <w:rPr>
                <w:rFonts w:ascii="Arial" w:hAnsi="Arial" w:cs="Arial"/>
                <w:color w:val="000000"/>
              </w:rPr>
              <w:t xml:space="preserve"> [2012] VSC 645; </w:t>
            </w:r>
            <w:r w:rsidRPr="005F01F1">
              <w:rPr>
                <w:rFonts w:ascii="Arial" w:hAnsi="Arial" w:cs="Arial"/>
                <w:i/>
                <w:color w:val="000000"/>
              </w:rPr>
              <w:t xml:space="preserve">Re Carl Redenbach </w:t>
            </w:r>
            <w:r>
              <w:rPr>
                <w:rFonts w:ascii="Arial" w:hAnsi="Arial" w:cs="Arial"/>
                <w:color w:val="000000"/>
              </w:rPr>
              <w:t>[2012] VSC 646.</w:t>
            </w:r>
          </w:p>
        </w:tc>
      </w:tr>
      <w:tr w:rsidR="00183B12" w14:paraId="69D6A2BC" w14:textId="77777777" w:rsidTr="009B6A89">
        <w:tc>
          <w:tcPr>
            <w:tcW w:w="1261" w:type="dxa"/>
            <w:gridSpan w:val="2"/>
            <w:tcBorders>
              <w:top w:val="single" w:sz="4" w:space="0" w:color="auto"/>
              <w:left w:val="single" w:sz="18" w:space="0" w:color="auto"/>
              <w:bottom w:val="single" w:sz="4" w:space="0" w:color="auto"/>
            </w:tcBorders>
          </w:tcPr>
          <w:p w14:paraId="51ABF3E8" w14:textId="77777777" w:rsidR="00183B12" w:rsidRDefault="00183B12" w:rsidP="00183B12">
            <w:pPr>
              <w:rPr>
                <w:lang w:val="en-AU"/>
              </w:rPr>
            </w:pPr>
            <w:r>
              <w:rPr>
                <w:lang w:val="en-AU"/>
              </w:rPr>
              <w:t>08/03/13</w:t>
            </w:r>
          </w:p>
        </w:tc>
        <w:tc>
          <w:tcPr>
            <w:tcW w:w="836" w:type="dxa"/>
            <w:tcBorders>
              <w:top w:val="single" w:sz="4" w:space="0" w:color="auto"/>
              <w:bottom w:val="single" w:sz="4" w:space="0" w:color="auto"/>
            </w:tcBorders>
          </w:tcPr>
          <w:p w14:paraId="4CB8E139" w14:textId="224FDEA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BA52EA8"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FBD2E6" w14:textId="77777777" w:rsidR="00183B12" w:rsidRDefault="00183B12" w:rsidP="00183B12">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Re Application for Bail by Patricia Mitchell</w:t>
            </w:r>
            <w:r>
              <w:rPr>
                <w:rFonts w:ascii="Arial" w:hAnsi="Arial" w:cs="Arial"/>
                <w:color w:val="000000"/>
              </w:rPr>
              <w:t xml:space="preserve"> [2013] VSC 59; </w:t>
            </w:r>
            <w:r w:rsidRPr="005F01F1">
              <w:rPr>
                <w:rFonts w:ascii="Arial" w:hAnsi="Arial" w:cs="Arial"/>
                <w:i/>
                <w:color w:val="000000"/>
              </w:rPr>
              <w:t>Luke Clegg</w:t>
            </w:r>
            <w:r>
              <w:rPr>
                <w:rFonts w:ascii="Arial" w:hAnsi="Arial" w:cs="Arial"/>
                <w:color w:val="000000"/>
              </w:rPr>
              <w:t xml:space="preserve"> [2012] VSC 317; Re </w:t>
            </w:r>
            <w:r w:rsidRPr="005F01F1">
              <w:rPr>
                <w:rFonts w:ascii="Arial" w:hAnsi="Arial" w:cs="Arial"/>
                <w:i/>
                <w:color w:val="000000"/>
              </w:rPr>
              <w:t>Marcus Aaron Held</w:t>
            </w:r>
            <w:r>
              <w:rPr>
                <w:rFonts w:ascii="Arial" w:hAnsi="Arial" w:cs="Arial"/>
                <w:color w:val="000000"/>
              </w:rPr>
              <w:t xml:space="preserve"> [2012] VSC 648.</w:t>
            </w:r>
          </w:p>
        </w:tc>
      </w:tr>
      <w:tr w:rsidR="00183B12" w14:paraId="6DF3A8B9" w14:textId="77777777" w:rsidTr="009B6A89">
        <w:tc>
          <w:tcPr>
            <w:tcW w:w="1261" w:type="dxa"/>
            <w:gridSpan w:val="2"/>
            <w:tcBorders>
              <w:top w:val="single" w:sz="4" w:space="0" w:color="auto"/>
              <w:left w:val="single" w:sz="18" w:space="0" w:color="auto"/>
              <w:bottom w:val="single" w:sz="4" w:space="0" w:color="auto"/>
            </w:tcBorders>
          </w:tcPr>
          <w:p w14:paraId="6A2DF6B0" w14:textId="77777777" w:rsidR="00183B12" w:rsidRDefault="00183B12" w:rsidP="00183B12">
            <w:pPr>
              <w:rPr>
                <w:lang w:val="en-AU"/>
              </w:rPr>
            </w:pPr>
            <w:r>
              <w:rPr>
                <w:lang w:val="en-AU"/>
              </w:rPr>
              <w:t>08/03/13</w:t>
            </w:r>
          </w:p>
        </w:tc>
        <w:tc>
          <w:tcPr>
            <w:tcW w:w="836" w:type="dxa"/>
            <w:tcBorders>
              <w:top w:val="single" w:sz="4" w:space="0" w:color="auto"/>
              <w:bottom w:val="single" w:sz="4" w:space="0" w:color="auto"/>
            </w:tcBorders>
          </w:tcPr>
          <w:p w14:paraId="005DA977" w14:textId="2C71342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43AE072" w14:textId="77777777" w:rsidR="00183B12" w:rsidRDefault="00183B12" w:rsidP="00183B12">
            <w:pPr>
              <w:jc w:val="center"/>
              <w:rPr>
                <w:lang w:val="en-AU"/>
              </w:rPr>
            </w:pPr>
            <w:r>
              <w:rPr>
                <w:lang w:val="en-AU"/>
              </w:rPr>
              <w:t>9.4.7</w:t>
            </w:r>
          </w:p>
        </w:tc>
        <w:tc>
          <w:tcPr>
            <w:tcW w:w="4802" w:type="dxa"/>
            <w:gridSpan w:val="2"/>
            <w:tcBorders>
              <w:top w:val="single" w:sz="4" w:space="0" w:color="auto"/>
              <w:bottom w:val="single" w:sz="4" w:space="0" w:color="auto"/>
              <w:right w:val="single" w:sz="18" w:space="0" w:color="auto"/>
            </w:tcBorders>
          </w:tcPr>
          <w:p w14:paraId="01C14152" w14:textId="77777777" w:rsidR="00183B12" w:rsidRPr="00070B4C" w:rsidRDefault="00183B12" w:rsidP="00183B12">
            <w:pPr>
              <w:jc w:val="both"/>
              <w:rPr>
                <w:rFonts w:ascii="Arial" w:hAnsi="Arial" w:cs="Arial"/>
                <w:color w:val="000000"/>
                <w:lang w:val="en-AU"/>
              </w:rPr>
            </w:pPr>
            <w:r>
              <w:rPr>
                <w:rFonts w:ascii="Arial" w:hAnsi="Arial" w:cs="Arial"/>
                <w:color w:val="000000"/>
              </w:rPr>
              <w:t xml:space="preserve">Change heading of paragraph to “Bail pending per-sentence or other report”.  Added case of </w:t>
            </w:r>
            <w:r w:rsidRPr="005F01F1">
              <w:rPr>
                <w:rFonts w:ascii="Arial" w:hAnsi="Arial" w:cs="Arial"/>
                <w:i/>
                <w:color w:val="000000"/>
              </w:rPr>
              <w:t>AW v R</w:t>
            </w:r>
            <w:r>
              <w:rPr>
                <w:rFonts w:ascii="Arial" w:hAnsi="Arial" w:cs="Arial"/>
                <w:color w:val="000000"/>
              </w:rPr>
              <w:t xml:space="preserve"> [2013] VSC 56.</w:t>
            </w:r>
          </w:p>
        </w:tc>
      </w:tr>
      <w:tr w:rsidR="00183B12" w14:paraId="35005527" w14:textId="77777777" w:rsidTr="009B6A89">
        <w:tc>
          <w:tcPr>
            <w:tcW w:w="1261" w:type="dxa"/>
            <w:gridSpan w:val="2"/>
            <w:tcBorders>
              <w:top w:val="single" w:sz="4" w:space="0" w:color="auto"/>
              <w:left w:val="single" w:sz="18" w:space="0" w:color="auto"/>
              <w:bottom w:val="single" w:sz="4" w:space="0" w:color="auto"/>
            </w:tcBorders>
          </w:tcPr>
          <w:p w14:paraId="379CBB6B" w14:textId="77777777" w:rsidR="00183B12" w:rsidRDefault="00183B12" w:rsidP="00183B12">
            <w:pPr>
              <w:rPr>
                <w:lang w:val="en-AU"/>
              </w:rPr>
            </w:pPr>
            <w:r>
              <w:rPr>
                <w:lang w:val="en-AU"/>
              </w:rPr>
              <w:t>06/03/13</w:t>
            </w:r>
          </w:p>
        </w:tc>
        <w:tc>
          <w:tcPr>
            <w:tcW w:w="836" w:type="dxa"/>
            <w:tcBorders>
              <w:top w:val="single" w:sz="4" w:space="0" w:color="auto"/>
              <w:bottom w:val="single" w:sz="4" w:space="0" w:color="auto"/>
            </w:tcBorders>
          </w:tcPr>
          <w:p w14:paraId="12CECC2B" w14:textId="6A9ADF6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27B4E5C"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F79F6DC" w14:textId="77777777" w:rsidR="00183B12" w:rsidRPr="00C1557C" w:rsidRDefault="00183B12" w:rsidP="00183B12">
            <w:pPr>
              <w:jc w:val="both"/>
              <w:rPr>
                <w:rFonts w:ascii="Arial" w:hAnsi="Arial" w:cs="Arial"/>
                <w:color w:val="000000"/>
              </w:rPr>
            </w:pPr>
            <w:r>
              <w:rPr>
                <w:rFonts w:ascii="Arial" w:hAnsi="Arial" w:cs="Arial"/>
                <w:color w:val="000000"/>
              </w:rPr>
              <w:t>R</w:t>
            </w:r>
            <w:r w:rsidRPr="00C1557C">
              <w:rPr>
                <w:rFonts w:ascii="Arial" w:hAnsi="Arial" w:cs="Arial"/>
                <w:color w:val="000000"/>
              </w:rPr>
              <w:t xml:space="preserve">eference to </w:t>
            </w:r>
            <w:r>
              <w:rPr>
                <w:rFonts w:ascii="Arial" w:hAnsi="Arial" w:cs="Arial"/>
                <w:color w:val="000000"/>
              </w:rPr>
              <w:t xml:space="preserve">cases of </w:t>
            </w:r>
            <w:r w:rsidRPr="000A52DC">
              <w:rPr>
                <w:rFonts w:ascii="Arial" w:hAnsi="Arial" w:cs="Arial"/>
                <w:i/>
                <w:iCs/>
                <w:color w:val="000000"/>
                <w:lang w:val="en-AU"/>
              </w:rPr>
              <w:t xml:space="preserve">Michael Wilson &amp; Partners Limited v Nicholls </w:t>
            </w:r>
            <w:r w:rsidRPr="000A52DC">
              <w:rPr>
                <w:rFonts w:ascii="Arial" w:hAnsi="Arial" w:cs="Arial"/>
                <w:color w:val="000000"/>
                <w:lang w:val="en-AU"/>
              </w:rPr>
              <w:t>[2011] HCA 48</w:t>
            </w:r>
            <w:r w:rsidRPr="000A52DC">
              <w:rPr>
                <w:rFonts w:ascii="Arial" w:hAnsi="Arial" w:cs="Arial"/>
                <w:color w:val="000000"/>
              </w:rPr>
              <w:t>;</w:t>
            </w:r>
            <w:r>
              <w:rPr>
                <w:rFonts w:ascii="Arial" w:hAnsi="Arial" w:cs="Arial"/>
                <w:i/>
                <w:color w:val="000000"/>
              </w:rPr>
              <w:t xml:space="preserve"> </w:t>
            </w:r>
            <w:r w:rsidRPr="00C1557C">
              <w:rPr>
                <w:rFonts w:ascii="Arial" w:hAnsi="Arial" w:cs="Arial"/>
                <w:i/>
                <w:color w:val="000000"/>
              </w:rPr>
              <w:t>Flavel v Morsby</w:t>
            </w:r>
            <w:r w:rsidRPr="00C1557C">
              <w:rPr>
                <w:rFonts w:ascii="Arial" w:hAnsi="Arial" w:cs="Arial"/>
                <w:color w:val="000000"/>
              </w:rPr>
              <w:t xml:space="preserve"> [2012] VSC 433.</w:t>
            </w:r>
          </w:p>
        </w:tc>
      </w:tr>
      <w:tr w:rsidR="00183B12" w14:paraId="37BE5975" w14:textId="77777777" w:rsidTr="009B6A89">
        <w:tc>
          <w:tcPr>
            <w:tcW w:w="1261" w:type="dxa"/>
            <w:gridSpan w:val="2"/>
            <w:tcBorders>
              <w:top w:val="single" w:sz="4" w:space="0" w:color="auto"/>
              <w:left w:val="single" w:sz="18" w:space="0" w:color="auto"/>
              <w:bottom w:val="single" w:sz="4" w:space="0" w:color="auto"/>
            </w:tcBorders>
          </w:tcPr>
          <w:p w14:paraId="68CF7D20" w14:textId="77777777" w:rsidR="00183B12" w:rsidRDefault="00183B12" w:rsidP="00183B12">
            <w:pPr>
              <w:rPr>
                <w:lang w:val="en-AU"/>
              </w:rPr>
            </w:pPr>
            <w:r>
              <w:rPr>
                <w:lang w:val="en-AU"/>
              </w:rPr>
              <w:t>06/03/13</w:t>
            </w:r>
          </w:p>
        </w:tc>
        <w:tc>
          <w:tcPr>
            <w:tcW w:w="836" w:type="dxa"/>
            <w:tcBorders>
              <w:top w:val="single" w:sz="4" w:space="0" w:color="auto"/>
              <w:bottom w:val="single" w:sz="4" w:space="0" w:color="auto"/>
            </w:tcBorders>
          </w:tcPr>
          <w:p w14:paraId="7B002B29" w14:textId="2F1147D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084AB5F" w14:textId="77777777" w:rsidR="00183B12" w:rsidRDefault="00183B12" w:rsidP="00183B1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CAF2F83" w14:textId="77777777" w:rsidR="00183B12" w:rsidRDefault="00183B12" w:rsidP="00183B12">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sidRPr="00AC3AA4">
              <w:rPr>
                <w:rFonts w:ascii="Arial" w:hAnsi="Arial" w:cs="Arial"/>
                <w:i/>
                <w:color w:val="000000"/>
              </w:rPr>
              <w:t xml:space="preserve">Dolheguy v Lane </w:t>
            </w:r>
            <w:r w:rsidRPr="00AC3AA4">
              <w:rPr>
                <w:rFonts w:ascii="Arial" w:hAnsi="Arial" w:cs="Arial"/>
                <w:color w:val="000000"/>
              </w:rPr>
              <w:t>[2012] VSC 328 at [16]-[23].</w:t>
            </w:r>
          </w:p>
        </w:tc>
      </w:tr>
      <w:tr w:rsidR="00183B12" w14:paraId="33B7D1FD" w14:textId="77777777" w:rsidTr="009B6A89">
        <w:tc>
          <w:tcPr>
            <w:tcW w:w="1261" w:type="dxa"/>
            <w:gridSpan w:val="2"/>
            <w:tcBorders>
              <w:top w:val="single" w:sz="4" w:space="0" w:color="auto"/>
              <w:left w:val="single" w:sz="18" w:space="0" w:color="auto"/>
              <w:bottom w:val="single" w:sz="4" w:space="0" w:color="auto"/>
            </w:tcBorders>
          </w:tcPr>
          <w:p w14:paraId="1C7A9F12" w14:textId="77777777" w:rsidR="00183B12" w:rsidRDefault="00183B12" w:rsidP="00183B12">
            <w:pPr>
              <w:rPr>
                <w:lang w:val="en-AU"/>
              </w:rPr>
            </w:pPr>
            <w:r>
              <w:rPr>
                <w:lang w:val="en-AU"/>
              </w:rPr>
              <w:t>06/03/13</w:t>
            </w:r>
          </w:p>
        </w:tc>
        <w:tc>
          <w:tcPr>
            <w:tcW w:w="836" w:type="dxa"/>
            <w:tcBorders>
              <w:top w:val="single" w:sz="4" w:space="0" w:color="auto"/>
              <w:bottom w:val="single" w:sz="4" w:space="0" w:color="auto"/>
            </w:tcBorders>
          </w:tcPr>
          <w:p w14:paraId="2735268B" w14:textId="02AC2DF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D147465" w14:textId="77777777" w:rsidR="00183B12" w:rsidRDefault="00183B12" w:rsidP="00183B12">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4C20E9F" w14:textId="77777777" w:rsidR="00183B12" w:rsidRDefault="00183B12" w:rsidP="00183B12">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Pr>
                <w:rFonts w:ascii="Arial" w:hAnsi="Arial" w:cs="Arial"/>
                <w:i/>
                <w:color w:val="000000"/>
              </w:rPr>
              <w:t>Pasqualotto v Pasqualotto</w:t>
            </w:r>
            <w:r w:rsidRPr="00AC3AA4">
              <w:rPr>
                <w:rFonts w:ascii="Arial" w:hAnsi="Arial" w:cs="Arial"/>
                <w:i/>
                <w:color w:val="000000"/>
              </w:rPr>
              <w:t xml:space="preserve"> </w:t>
            </w:r>
            <w:r w:rsidRPr="00AC3AA4">
              <w:rPr>
                <w:rFonts w:ascii="Arial" w:hAnsi="Arial" w:cs="Arial"/>
                <w:color w:val="000000"/>
              </w:rPr>
              <w:t>[201</w:t>
            </w:r>
            <w:r>
              <w:rPr>
                <w:rFonts w:ascii="Arial" w:hAnsi="Arial" w:cs="Arial"/>
                <w:color w:val="000000"/>
              </w:rPr>
              <w:t>3</w:t>
            </w:r>
            <w:r w:rsidRPr="00AC3AA4">
              <w:rPr>
                <w:rFonts w:ascii="Arial" w:hAnsi="Arial" w:cs="Arial"/>
                <w:color w:val="000000"/>
              </w:rPr>
              <w:t>] VSC</w:t>
            </w:r>
            <w:r>
              <w:rPr>
                <w:rFonts w:ascii="Arial" w:hAnsi="Arial" w:cs="Arial"/>
                <w:color w:val="000000"/>
              </w:rPr>
              <w:t>A</w:t>
            </w:r>
            <w:r w:rsidRPr="00AC3AA4">
              <w:rPr>
                <w:rFonts w:ascii="Arial" w:hAnsi="Arial" w:cs="Arial"/>
                <w:color w:val="000000"/>
              </w:rPr>
              <w:t xml:space="preserve"> </w:t>
            </w:r>
            <w:r>
              <w:rPr>
                <w:rFonts w:ascii="Arial" w:hAnsi="Arial" w:cs="Arial"/>
                <w:color w:val="000000"/>
              </w:rPr>
              <w:t>16</w:t>
            </w:r>
            <w:r w:rsidRPr="00AC3AA4">
              <w:rPr>
                <w:rFonts w:ascii="Arial" w:hAnsi="Arial" w:cs="Arial"/>
                <w:color w:val="000000"/>
              </w:rPr>
              <w:t xml:space="preserve"> at </w:t>
            </w:r>
            <w:r>
              <w:rPr>
                <w:rFonts w:ascii="Arial" w:hAnsi="Arial" w:cs="Arial"/>
                <w:color w:val="000000"/>
              </w:rPr>
              <w:t xml:space="preserve">[177] &amp; </w:t>
            </w:r>
            <w:r w:rsidRPr="00AC3AA4">
              <w:rPr>
                <w:rFonts w:ascii="Arial" w:hAnsi="Arial" w:cs="Arial"/>
                <w:color w:val="000000"/>
              </w:rPr>
              <w:t>[</w:t>
            </w:r>
            <w:r>
              <w:rPr>
                <w:rFonts w:ascii="Arial" w:hAnsi="Arial" w:cs="Arial"/>
                <w:color w:val="000000"/>
              </w:rPr>
              <w:t>22</w:t>
            </w:r>
            <w:r w:rsidRPr="00AC3AA4">
              <w:rPr>
                <w:rFonts w:ascii="Arial" w:hAnsi="Arial" w:cs="Arial"/>
                <w:color w:val="000000"/>
              </w:rPr>
              <w:t>1]-[2</w:t>
            </w:r>
            <w:r>
              <w:rPr>
                <w:rFonts w:ascii="Arial" w:hAnsi="Arial" w:cs="Arial"/>
                <w:color w:val="000000"/>
              </w:rPr>
              <w:t>7</w:t>
            </w:r>
            <w:r w:rsidRPr="00AC3AA4">
              <w:rPr>
                <w:rFonts w:ascii="Arial" w:hAnsi="Arial" w:cs="Arial"/>
                <w:color w:val="000000"/>
              </w:rPr>
              <w:t>3].</w:t>
            </w:r>
          </w:p>
        </w:tc>
      </w:tr>
      <w:tr w:rsidR="00183B12" w14:paraId="0B7F509D" w14:textId="77777777" w:rsidTr="009B6A89">
        <w:tc>
          <w:tcPr>
            <w:tcW w:w="1261" w:type="dxa"/>
            <w:gridSpan w:val="2"/>
            <w:tcBorders>
              <w:top w:val="single" w:sz="4" w:space="0" w:color="auto"/>
              <w:left w:val="single" w:sz="18" w:space="0" w:color="auto"/>
              <w:bottom w:val="single" w:sz="4" w:space="0" w:color="auto"/>
            </w:tcBorders>
          </w:tcPr>
          <w:p w14:paraId="2DFFA3CA" w14:textId="77777777" w:rsidR="00183B12" w:rsidRDefault="00183B12" w:rsidP="00183B12">
            <w:pPr>
              <w:keepNext/>
              <w:rPr>
                <w:lang w:val="en-AU"/>
              </w:rPr>
            </w:pPr>
            <w:r>
              <w:rPr>
                <w:lang w:val="en-AU"/>
              </w:rPr>
              <w:t>06/03/13</w:t>
            </w:r>
          </w:p>
        </w:tc>
        <w:tc>
          <w:tcPr>
            <w:tcW w:w="836" w:type="dxa"/>
            <w:tcBorders>
              <w:top w:val="single" w:sz="4" w:space="0" w:color="auto"/>
              <w:bottom w:val="single" w:sz="4" w:space="0" w:color="auto"/>
            </w:tcBorders>
          </w:tcPr>
          <w:p w14:paraId="433B3DCC" w14:textId="0D227989" w:rsidR="00183B12" w:rsidRDefault="00183B12" w:rsidP="00183B12">
            <w:pPr>
              <w:keepNext/>
              <w:jc w:val="center"/>
              <w:rPr>
                <w:lang w:val="en-AU"/>
              </w:rPr>
            </w:pPr>
            <w:r>
              <w:rPr>
                <w:lang w:val="en-AU"/>
              </w:rPr>
              <w:t>3</w:t>
            </w:r>
          </w:p>
        </w:tc>
        <w:tc>
          <w:tcPr>
            <w:tcW w:w="1439" w:type="dxa"/>
            <w:tcBorders>
              <w:top w:val="single" w:sz="4" w:space="0" w:color="auto"/>
              <w:bottom w:val="single" w:sz="4" w:space="0" w:color="auto"/>
            </w:tcBorders>
          </w:tcPr>
          <w:p w14:paraId="52BE848A" w14:textId="77777777" w:rsidR="00183B12" w:rsidRDefault="00183B12" w:rsidP="00183B12">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1EF7C45" w14:textId="77777777" w:rsidR="00183B12" w:rsidRPr="00AC3AA4" w:rsidRDefault="00183B12" w:rsidP="00183B12">
            <w:pPr>
              <w:keepNext/>
              <w:jc w:val="both"/>
              <w:rPr>
                <w:rFonts w:ascii="Arial" w:hAnsi="Arial" w:cs="Arial"/>
                <w:color w:val="000000"/>
              </w:rPr>
            </w:pPr>
            <w:r w:rsidRPr="00AC3AA4">
              <w:rPr>
                <w:rFonts w:ascii="Arial" w:hAnsi="Arial" w:cs="Arial"/>
                <w:color w:val="000000"/>
              </w:rPr>
              <w:t xml:space="preserve">Reference to cases of </w:t>
            </w:r>
            <w:r w:rsidRPr="00AC3AA4">
              <w:rPr>
                <w:rFonts w:ascii="Arial" w:hAnsi="Arial" w:cs="Arial"/>
                <w:i/>
                <w:color w:val="000000"/>
              </w:rPr>
              <w:t>Knight v FP Special Assets Ltd</w:t>
            </w:r>
            <w:r w:rsidRPr="00AC3AA4">
              <w:rPr>
                <w:rFonts w:ascii="Arial" w:hAnsi="Arial" w:cs="Arial"/>
                <w:color w:val="000000"/>
              </w:rPr>
              <w:t xml:space="preserve"> (1992) 174 CLR 178; </w:t>
            </w:r>
            <w:r w:rsidRPr="00AC3AA4">
              <w:rPr>
                <w:rFonts w:ascii="Arial" w:hAnsi="Arial" w:cs="Arial"/>
                <w:i/>
                <w:color w:val="000000"/>
              </w:rPr>
              <w:t>Bischof v Adams</w:t>
            </w:r>
            <w:r w:rsidRPr="00AC3AA4">
              <w:rPr>
                <w:rFonts w:ascii="Arial" w:hAnsi="Arial" w:cs="Arial"/>
                <w:color w:val="000000"/>
              </w:rPr>
              <w:t xml:space="preserve"> [1992] 2 VR 198; </w:t>
            </w:r>
            <w:r w:rsidRPr="00AC3AA4">
              <w:rPr>
                <w:rFonts w:ascii="Arial" w:hAnsi="Arial" w:cs="Arial"/>
                <w:i/>
                <w:color w:val="000000"/>
              </w:rPr>
              <w:t xml:space="preserve">Victorian Workcover Authority v Roman Catholic Trusts Corporation for Archdiocese of Melbourne &amp; Anor </w:t>
            </w:r>
            <w:r w:rsidRPr="00AC3AA4">
              <w:rPr>
                <w:rFonts w:ascii="Arial" w:hAnsi="Arial" w:cs="Arial"/>
                <w:color w:val="000000"/>
              </w:rPr>
              <w:t xml:space="preserve">[2013] VSC 26; </w:t>
            </w:r>
            <w:r w:rsidRPr="00AC3AA4">
              <w:rPr>
                <w:rFonts w:ascii="Arial" w:hAnsi="Arial" w:cs="Arial"/>
                <w:i/>
                <w:color w:val="000000"/>
              </w:rPr>
              <w:t>Brown v Glen Eira (No. 2)</w:t>
            </w:r>
            <w:r w:rsidRPr="00AC3AA4">
              <w:rPr>
                <w:rFonts w:ascii="Arial" w:hAnsi="Arial" w:cs="Arial"/>
                <w:color w:val="000000"/>
              </w:rPr>
              <w:t xml:space="preserve"> [2012] VSC 273.</w:t>
            </w:r>
          </w:p>
        </w:tc>
      </w:tr>
      <w:tr w:rsidR="00183B12" w14:paraId="2EE222EB" w14:textId="77777777" w:rsidTr="009B6A89">
        <w:tc>
          <w:tcPr>
            <w:tcW w:w="1261" w:type="dxa"/>
            <w:gridSpan w:val="2"/>
            <w:tcBorders>
              <w:top w:val="single" w:sz="4" w:space="0" w:color="auto"/>
              <w:left w:val="single" w:sz="18" w:space="0" w:color="auto"/>
              <w:bottom w:val="single" w:sz="4" w:space="0" w:color="auto"/>
            </w:tcBorders>
          </w:tcPr>
          <w:p w14:paraId="2E446017" w14:textId="77777777" w:rsidR="00183B12" w:rsidRDefault="00183B12" w:rsidP="00183B12">
            <w:pPr>
              <w:rPr>
                <w:lang w:val="en-AU"/>
              </w:rPr>
            </w:pPr>
            <w:r>
              <w:rPr>
                <w:lang w:val="en-AU"/>
              </w:rPr>
              <w:t>19/02/13</w:t>
            </w:r>
          </w:p>
        </w:tc>
        <w:tc>
          <w:tcPr>
            <w:tcW w:w="836" w:type="dxa"/>
            <w:tcBorders>
              <w:top w:val="single" w:sz="4" w:space="0" w:color="auto"/>
              <w:bottom w:val="single" w:sz="4" w:space="0" w:color="auto"/>
            </w:tcBorders>
          </w:tcPr>
          <w:p w14:paraId="10273005" w14:textId="7102BF0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A69E53D" w14:textId="77777777" w:rsidR="00183B12" w:rsidRDefault="00183B12" w:rsidP="00183B1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5B8C428E" w14:textId="77777777" w:rsidR="00183B12" w:rsidRDefault="00183B12" w:rsidP="00183B12">
            <w:pPr>
              <w:jc w:val="both"/>
              <w:rPr>
                <w:rFonts w:ascii="Arial" w:hAnsi="Arial" w:cs="Arial"/>
                <w:color w:val="000000"/>
              </w:rPr>
            </w:pPr>
            <w:r>
              <w:rPr>
                <w:rFonts w:ascii="Arial" w:hAnsi="Arial" w:cs="Arial"/>
                <w:color w:val="000000"/>
              </w:rPr>
              <w:t xml:space="preserve">Reference to case of </w:t>
            </w:r>
            <w:r w:rsidRPr="00EC74B3">
              <w:rPr>
                <w:rFonts w:ascii="Arial" w:hAnsi="Arial" w:cs="Arial"/>
                <w:i/>
                <w:color w:val="000000"/>
              </w:rPr>
              <w:t>MA v The Queen</w:t>
            </w:r>
            <w:r>
              <w:rPr>
                <w:rFonts w:ascii="Arial" w:hAnsi="Arial" w:cs="Arial"/>
                <w:color w:val="000000"/>
              </w:rPr>
              <w:t xml:space="preserve"> [2013] VSCA 20.</w:t>
            </w:r>
          </w:p>
        </w:tc>
      </w:tr>
      <w:tr w:rsidR="00183B12" w14:paraId="59195083" w14:textId="77777777" w:rsidTr="009B6A89">
        <w:tc>
          <w:tcPr>
            <w:tcW w:w="1261" w:type="dxa"/>
            <w:gridSpan w:val="2"/>
            <w:tcBorders>
              <w:top w:val="single" w:sz="4" w:space="0" w:color="auto"/>
              <w:left w:val="single" w:sz="18" w:space="0" w:color="auto"/>
              <w:bottom w:val="single" w:sz="4" w:space="0" w:color="auto"/>
            </w:tcBorders>
          </w:tcPr>
          <w:p w14:paraId="34626957" w14:textId="77777777" w:rsidR="00183B12" w:rsidRDefault="00183B12" w:rsidP="00183B12">
            <w:pPr>
              <w:rPr>
                <w:lang w:val="en-AU"/>
              </w:rPr>
            </w:pPr>
            <w:r>
              <w:rPr>
                <w:lang w:val="en-AU"/>
              </w:rPr>
              <w:t>19/02/13</w:t>
            </w:r>
          </w:p>
        </w:tc>
        <w:tc>
          <w:tcPr>
            <w:tcW w:w="836" w:type="dxa"/>
            <w:tcBorders>
              <w:top w:val="single" w:sz="4" w:space="0" w:color="auto"/>
              <w:bottom w:val="single" w:sz="4" w:space="0" w:color="auto"/>
            </w:tcBorders>
          </w:tcPr>
          <w:p w14:paraId="3E6FEB86" w14:textId="46E3936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6AB4101" w14:textId="77777777" w:rsidR="00183B12" w:rsidRDefault="00183B12" w:rsidP="00183B12">
            <w:pPr>
              <w:jc w:val="center"/>
              <w:rPr>
                <w:lang w:val="en-AU"/>
              </w:rPr>
            </w:pPr>
            <w:r>
              <w:rPr>
                <w:lang w:val="en-AU"/>
              </w:rPr>
              <w:t>10.3.2(3)</w:t>
            </w:r>
          </w:p>
        </w:tc>
        <w:tc>
          <w:tcPr>
            <w:tcW w:w="4802" w:type="dxa"/>
            <w:gridSpan w:val="2"/>
            <w:tcBorders>
              <w:top w:val="single" w:sz="4" w:space="0" w:color="auto"/>
              <w:bottom w:val="single" w:sz="4" w:space="0" w:color="auto"/>
              <w:right w:val="single" w:sz="18" w:space="0" w:color="auto"/>
            </w:tcBorders>
          </w:tcPr>
          <w:p w14:paraId="52E9AE96" w14:textId="77777777" w:rsidR="00183B12" w:rsidRDefault="00183B12" w:rsidP="00183B12">
            <w:pPr>
              <w:jc w:val="both"/>
              <w:rPr>
                <w:rFonts w:ascii="Arial" w:hAnsi="Arial" w:cs="Arial"/>
                <w:color w:val="000000"/>
              </w:rPr>
            </w:pPr>
            <w:r>
              <w:rPr>
                <w:rFonts w:ascii="Arial" w:hAnsi="Arial" w:cs="Arial"/>
                <w:color w:val="000000"/>
              </w:rPr>
              <w:t>Added commentary on alternative arrangements for witnesses to give evidence in various circumstances:</w:t>
            </w:r>
          </w:p>
          <w:p w14:paraId="69DB878E" w14:textId="77777777" w:rsidR="00183B12" w:rsidRDefault="00183B12" w:rsidP="00183B12">
            <w:pPr>
              <w:jc w:val="both"/>
              <w:rPr>
                <w:rFonts w:ascii="Arial" w:hAnsi="Arial" w:cs="Arial"/>
                <w:color w:val="000000"/>
              </w:rPr>
            </w:pPr>
            <w:r>
              <w:rPr>
                <w:rFonts w:ascii="Arial" w:hAnsi="Arial" w:cs="Arial"/>
                <w:color w:val="000000"/>
              </w:rPr>
              <w:t>1. ss.42D-42I of the Evidence (Miscellaneous Provisions) Act 1958 and associated cases;</w:t>
            </w:r>
          </w:p>
          <w:p w14:paraId="25EC5556" w14:textId="77777777" w:rsidR="00183B12" w:rsidRDefault="00183B12" w:rsidP="00183B12">
            <w:pPr>
              <w:jc w:val="both"/>
              <w:rPr>
                <w:rFonts w:ascii="Arial" w:hAnsi="Arial" w:cs="Arial"/>
                <w:color w:val="000000"/>
              </w:rPr>
            </w:pPr>
            <w:r>
              <w:rPr>
                <w:rFonts w:ascii="Arial" w:hAnsi="Arial" w:cs="Arial"/>
                <w:color w:val="000000"/>
              </w:rPr>
              <w:t>2. ss.366-368A of the CPA and associated cases;</w:t>
            </w:r>
          </w:p>
          <w:p w14:paraId="76929CA8" w14:textId="77777777" w:rsidR="00183B12" w:rsidRDefault="00183B12" w:rsidP="00183B12">
            <w:pPr>
              <w:jc w:val="both"/>
              <w:rPr>
                <w:rFonts w:ascii="Arial" w:hAnsi="Arial" w:cs="Arial"/>
                <w:color w:val="000000"/>
              </w:rPr>
            </w:pPr>
            <w:r>
              <w:rPr>
                <w:rFonts w:ascii="Arial" w:hAnsi="Arial" w:cs="Arial"/>
                <w:color w:val="000000"/>
              </w:rPr>
              <w:t>3. ss.353-358 of the CPA</w:t>
            </w:r>
          </w:p>
          <w:p w14:paraId="7190BFC1" w14:textId="77777777" w:rsidR="00183B12" w:rsidRDefault="00183B12" w:rsidP="00183B12">
            <w:pPr>
              <w:jc w:val="both"/>
              <w:rPr>
                <w:rFonts w:ascii="Arial" w:hAnsi="Arial" w:cs="Arial"/>
                <w:color w:val="000000"/>
              </w:rPr>
            </w:pPr>
            <w:r>
              <w:rPr>
                <w:rFonts w:ascii="Arial" w:hAnsi="Arial" w:cs="Arial"/>
                <w:color w:val="000000"/>
              </w:rPr>
              <w:t>4. ss.339-352 of the CPA and associated cases.</w:t>
            </w:r>
          </w:p>
        </w:tc>
      </w:tr>
      <w:tr w:rsidR="00183B12" w14:paraId="771CE4DD" w14:textId="77777777" w:rsidTr="009B6A89">
        <w:tc>
          <w:tcPr>
            <w:tcW w:w="1261" w:type="dxa"/>
            <w:gridSpan w:val="2"/>
            <w:tcBorders>
              <w:top w:val="single" w:sz="4" w:space="0" w:color="auto"/>
              <w:left w:val="single" w:sz="18" w:space="0" w:color="auto"/>
              <w:bottom w:val="single" w:sz="4" w:space="0" w:color="auto"/>
            </w:tcBorders>
          </w:tcPr>
          <w:p w14:paraId="3B32A61B" w14:textId="77777777" w:rsidR="00183B12" w:rsidRDefault="00183B12" w:rsidP="00183B12">
            <w:pPr>
              <w:rPr>
                <w:lang w:val="en-AU"/>
              </w:rPr>
            </w:pPr>
            <w:r>
              <w:rPr>
                <w:lang w:val="en-AU"/>
              </w:rPr>
              <w:t>19/02/13</w:t>
            </w:r>
          </w:p>
        </w:tc>
        <w:tc>
          <w:tcPr>
            <w:tcW w:w="836" w:type="dxa"/>
            <w:tcBorders>
              <w:top w:val="single" w:sz="4" w:space="0" w:color="auto"/>
              <w:bottom w:val="single" w:sz="4" w:space="0" w:color="auto"/>
            </w:tcBorders>
          </w:tcPr>
          <w:p w14:paraId="211B1E98" w14:textId="7406144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8717D52" w14:textId="77777777" w:rsidR="00183B12" w:rsidRDefault="00183B12" w:rsidP="00183B1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4E16CEF" w14:textId="77777777" w:rsidR="00183B12" w:rsidRDefault="00183B12" w:rsidP="00183B12">
            <w:pPr>
              <w:jc w:val="both"/>
              <w:rPr>
                <w:rFonts w:ascii="Arial" w:hAnsi="Arial" w:cs="Arial"/>
                <w:color w:val="000000"/>
              </w:rPr>
            </w:pPr>
            <w:r>
              <w:rPr>
                <w:rFonts w:ascii="Arial" w:hAnsi="Arial" w:cs="Arial"/>
                <w:color w:val="000000"/>
              </w:rPr>
              <w:t xml:space="preserve">References to new cases of </w:t>
            </w:r>
            <w:r w:rsidRPr="00E42668">
              <w:rPr>
                <w:rFonts w:ascii="Arial" w:hAnsi="Arial" w:cs="Arial"/>
                <w:i/>
                <w:color w:val="000000"/>
              </w:rPr>
              <w:t>R v Mocenigo (Ruling No. 4)</w:t>
            </w:r>
            <w:r>
              <w:rPr>
                <w:rFonts w:ascii="Arial" w:hAnsi="Arial" w:cs="Arial"/>
                <w:color w:val="000000"/>
              </w:rPr>
              <w:t xml:space="preserve"> [2012] VSC 442; </w:t>
            </w:r>
            <w:r w:rsidRPr="00E42668">
              <w:rPr>
                <w:rFonts w:ascii="Arial" w:hAnsi="Arial" w:cs="Arial"/>
                <w:i/>
                <w:color w:val="000000"/>
              </w:rPr>
              <w:t>DPP v Gillespie (Ruling No 2)</w:t>
            </w:r>
            <w:r>
              <w:rPr>
                <w:rFonts w:ascii="Arial" w:hAnsi="Arial" w:cs="Arial"/>
                <w:color w:val="000000"/>
              </w:rPr>
              <w:t xml:space="preserve"> [2012] VSC 553.  Extract from new case of </w:t>
            </w:r>
            <w:r w:rsidRPr="00E42668">
              <w:rPr>
                <w:rFonts w:ascii="Arial" w:hAnsi="Arial" w:cs="Arial"/>
                <w:i/>
                <w:color w:val="000000"/>
              </w:rPr>
              <w:t>R v Bond (Ruling No 15)</w:t>
            </w:r>
            <w:r>
              <w:rPr>
                <w:rFonts w:ascii="Arial" w:hAnsi="Arial" w:cs="Arial"/>
                <w:color w:val="000000"/>
              </w:rPr>
              <w:t xml:space="preserve"> [2012] VSC 119 referring to “tension” between </w:t>
            </w:r>
            <w:r w:rsidRPr="00E42668">
              <w:rPr>
                <w:rFonts w:ascii="Arial" w:hAnsi="Arial" w:cs="Arial"/>
                <w:i/>
                <w:color w:val="000000"/>
              </w:rPr>
              <w:t>R v Cengiz</w:t>
            </w:r>
            <w:r>
              <w:rPr>
                <w:rFonts w:ascii="Arial" w:hAnsi="Arial" w:cs="Arial"/>
                <w:color w:val="000000"/>
              </w:rPr>
              <w:t xml:space="preserve"> [1998] 3 VR 720 at 735 and </w:t>
            </w:r>
            <w:r w:rsidRPr="00E42668">
              <w:rPr>
                <w:rFonts w:ascii="Arial" w:hAnsi="Arial" w:cs="Arial"/>
                <w:i/>
                <w:color w:val="000000"/>
              </w:rPr>
              <w:t xml:space="preserve">Attorney-General’s Reference (No 1 of 1983) </w:t>
            </w:r>
            <w:r>
              <w:rPr>
                <w:rFonts w:ascii="Arial" w:hAnsi="Arial" w:cs="Arial"/>
                <w:color w:val="000000"/>
              </w:rPr>
              <w:t>[1983] 2 VR 410 at 415.  Material on “</w:t>
            </w:r>
            <w:r w:rsidRPr="00E42668">
              <w:rPr>
                <w:rFonts w:ascii="Arial" w:hAnsi="Arial" w:cs="Arial"/>
                <w:i/>
                <w:color w:val="000000"/>
              </w:rPr>
              <w:t>Prasad</w:t>
            </w:r>
            <w:r>
              <w:rPr>
                <w:rFonts w:ascii="Arial" w:hAnsi="Arial" w:cs="Arial"/>
                <w:color w:val="000000"/>
              </w:rPr>
              <w:t xml:space="preserve"> direction” in </w:t>
            </w:r>
            <w:r w:rsidRPr="00E42668">
              <w:rPr>
                <w:rFonts w:ascii="Arial" w:hAnsi="Arial" w:cs="Arial"/>
                <w:i/>
                <w:color w:val="000000"/>
              </w:rPr>
              <w:t>DPP v Gillespie (Ruling No 2)</w:t>
            </w:r>
            <w:r>
              <w:rPr>
                <w:rFonts w:ascii="Arial" w:hAnsi="Arial" w:cs="Arial"/>
                <w:color w:val="000000"/>
              </w:rPr>
              <w:t xml:space="preserve"> [2012] VSC 553 at [9]-[11].  Extract from new case of </w:t>
            </w:r>
            <w:r w:rsidRPr="00E42668">
              <w:rPr>
                <w:rFonts w:ascii="Arial" w:hAnsi="Arial" w:cs="Arial"/>
                <w:i/>
                <w:color w:val="000000"/>
              </w:rPr>
              <w:t>DPP v Singh</w:t>
            </w:r>
            <w:r>
              <w:rPr>
                <w:rFonts w:ascii="Arial" w:hAnsi="Arial" w:cs="Arial"/>
                <w:color w:val="000000"/>
              </w:rPr>
              <w:t xml:space="preserve"> [2012] VSCA 167 at [8].  Added references to cases of </w:t>
            </w:r>
            <w:r w:rsidRPr="00E42668">
              <w:rPr>
                <w:rFonts w:ascii="Arial" w:hAnsi="Arial" w:cs="Arial"/>
                <w:i/>
                <w:color w:val="000000"/>
              </w:rPr>
              <w:t>R v Cheng</w:t>
            </w:r>
            <w:r>
              <w:rPr>
                <w:rFonts w:ascii="Arial" w:hAnsi="Arial" w:cs="Arial"/>
                <w:color w:val="000000"/>
              </w:rPr>
              <w:t xml:space="preserve"> (1999) 48 NSWLR 616; </w:t>
            </w:r>
            <w:r w:rsidRPr="00E42668">
              <w:rPr>
                <w:rFonts w:ascii="Arial" w:hAnsi="Arial" w:cs="Arial"/>
                <w:i/>
                <w:color w:val="000000"/>
              </w:rPr>
              <w:t>DPP (Vic) v Garde-Wilson</w:t>
            </w:r>
            <w:r>
              <w:rPr>
                <w:rFonts w:ascii="Arial" w:hAnsi="Arial" w:cs="Arial"/>
                <w:color w:val="000000"/>
              </w:rPr>
              <w:t xml:space="preserve"> (2006) 15 VR 640; </w:t>
            </w:r>
            <w:r w:rsidRPr="00E42668">
              <w:rPr>
                <w:rFonts w:ascii="Arial" w:hAnsi="Arial" w:cs="Arial"/>
                <w:i/>
                <w:color w:val="000000"/>
              </w:rPr>
              <w:t>R v Stone</w:t>
            </w:r>
            <w:r>
              <w:rPr>
                <w:rFonts w:ascii="Arial" w:hAnsi="Arial" w:cs="Arial"/>
                <w:color w:val="000000"/>
              </w:rPr>
              <w:t xml:space="preserve"> (2005) 64 NSWLR 413.</w:t>
            </w:r>
          </w:p>
        </w:tc>
      </w:tr>
      <w:tr w:rsidR="00183B12" w14:paraId="0B10B30B" w14:textId="77777777" w:rsidTr="009B6A89">
        <w:tc>
          <w:tcPr>
            <w:tcW w:w="1261" w:type="dxa"/>
            <w:gridSpan w:val="2"/>
            <w:tcBorders>
              <w:top w:val="single" w:sz="4" w:space="0" w:color="auto"/>
              <w:left w:val="single" w:sz="18" w:space="0" w:color="auto"/>
              <w:bottom w:val="single" w:sz="4" w:space="0" w:color="auto"/>
            </w:tcBorders>
          </w:tcPr>
          <w:p w14:paraId="2A84DC89" w14:textId="77777777" w:rsidR="00183B12" w:rsidRDefault="00183B12" w:rsidP="00183B12">
            <w:pPr>
              <w:rPr>
                <w:lang w:val="en-AU"/>
              </w:rPr>
            </w:pPr>
            <w:r>
              <w:rPr>
                <w:lang w:val="en-AU"/>
              </w:rPr>
              <w:t>09/01/13</w:t>
            </w:r>
          </w:p>
        </w:tc>
        <w:tc>
          <w:tcPr>
            <w:tcW w:w="836" w:type="dxa"/>
            <w:tcBorders>
              <w:top w:val="single" w:sz="4" w:space="0" w:color="auto"/>
              <w:bottom w:val="single" w:sz="4" w:space="0" w:color="auto"/>
            </w:tcBorders>
          </w:tcPr>
          <w:p w14:paraId="460D3D20" w14:textId="0A7EAD6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4EEC7CD" w14:textId="77777777" w:rsidR="00183B12" w:rsidRDefault="00183B12" w:rsidP="00183B12">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773A869" w14:textId="77777777" w:rsidR="00183B12" w:rsidRDefault="00183B12" w:rsidP="00183B12">
            <w:pPr>
              <w:jc w:val="both"/>
              <w:rPr>
                <w:rFonts w:ascii="Arial" w:hAnsi="Arial" w:cs="Arial"/>
                <w:color w:val="000000"/>
              </w:rPr>
            </w:pPr>
            <w:r>
              <w:rPr>
                <w:rFonts w:ascii="Arial" w:hAnsi="Arial" w:cs="Arial"/>
                <w:color w:val="000000"/>
              </w:rPr>
              <w:t>New paragraph entitled “Recommendations by the ‘Cummins Inquiry’.”  Commentary on Recommendations 53 &amp; 54 of the Inquiry.</w:t>
            </w:r>
          </w:p>
        </w:tc>
      </w:tr>
      <w:tr w:rsidR="00183B12" w14:paraId="254AB803" w14:textId="77777777" w:rsidTr="009B6A89">
        <w:tc>
          <w:tcPr>
            <w:tcW w:w="1261" w:type="dxa"/>
            <w:gridSpan w:val="2"/>
            <w:tcBorders>
              <w:top w:val="single" w:sz="4" w:space="0" w:color="auto"/>
              <w:left w:val="single" w:sz="18" w:space="0" w:color="auto"/>
              <w:bottom w:val="single" w:sz="4" w:space="0" w:color="auto"/>
            </w:tcBorders>
          </w:tcPr>
          <w:p w14:paraId="1AB159E1" w14:textId="77777777" w:rsidR="00183B12" w:rsidRDefault="00183B12" w:rsidP="00183B12">
            <w:pPr>
              <w:rPr>
                <w:lang w:val="en-AU"/>
              </w:rPr>
            </w:pPr>
            <w:r>
              <w:rPr>
                <w:lang w:val="en-AU"/>
              </w:rPr>
              <w:t>09/01/13</w:t>
            </w:r>
          </w:p>
        </w:tc>
        <w:tc>
          <w:tcPr>
            <w:tcW w:w="836" w:type="dxa"/>
            <w:tcBorders>
              <w:top w:val="single" w:sz="4" w:space="0" w:color="auto"/>
              <w:bottom w:val="single" w:sz="4" w:space="0" w:color="auto"/>
            </w:tcBorders>
          </w:tcPr>
          <w:p w14:paraId="20D1DF03" w14:textId="67D0281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E653A80" w14:textId="77777777" w:rsidR="00183B12" w:rsidRDefault="00183B12" w:rsidP="00183B12">
            <w:pPr>
              <w:jc w:val="center"/>
              <w:rPr>
                <w:lang w:val="en-AU"/>
              </w:rPr>
            </w:pPr>
            <w:r>
              <w:rPr>
                <w:lang w:val="en-AU"/>
              </w:rPr>
              <w:t>4.7.11</w:t>
            </w:r>
          </w:p>
        </w:tc>
        <w:tc>
          <w:tcPr>
            <w:tcW w:w="4802" w:type="dxa"/>
            <w:gridSpan w:val="2"/>
            <w:tcBorders>
              <w:top w:val="single" w:sz="4" w:space="0" w:color="auto"/>
              <w:bottom w:val="single" w:sz="4" w:space="0" w:color="auto"/>
              <w:right w:val="single" w:sz="18" w:space="0" w:color="auto"/>
            </w:tcBorders>
          </w:tcPr>
          <w:p w14:paraId="7C82141E" w14:textId="77777777" w:rsidR="00183B12" w:rsidRDefault="00183B12" w:rsidP="00183B12">
            <w:pPr>
              <w:jc w:val="both"/>
              <w:rPr>
                <w:rFonts w:ascii="Arial" w:hAnsi="Arial" w:cs="Arial"/>
                <w:color w:val="000000"/>
              </w:rPr>
            </w:pPr>
            <w:r>
              <w:rPr>
                <w:rFonts w:ascii="Arial" w:hAnsi="Arial" w:cs="Arial"/>
                <w:color w:val="000000"/>
              </w:rPr>
              <w:t>Renumbered paragraph – formerly 4.7.10.</w:t>
            </w:r>
          </w:p>
        </w:tc>
      </w:tr>
      <w:tr w:rsidR="00183B12" w14:paraId="2C07D54B" w14:textId="77777777" w:rsidTr="009B6A89">
        <w:tc>
          <w:tcPr>
            <w:tcW w:w="1261" w:type="dxa"/>
            <w:gridSpan w:val="2"/>
            <w:tcBorders>
              <w:top w:val="single" w:sz="4" w:space="0" w:color="auto"/>
              <w:left w:val="single" w:sz="18" w:space="0" w:color="auto"/>
              <w:bottom w:val="single" w:sz="4" w:space="0" w:color="auto"/>
            </w:tcBorders>
          </w:tcPr>
          <w:p w14:paraId="3E822155" w14:textId="77777777" w:rsidR="00183B12" w:rsidRDefault="00183B12" w:rsidP="00183B12">
            <w:pPr>
              <w:rPr>
                <w:lang w:val="en-AU"/>
              </w:rPr>
            </w:pPr>
            <w:r>
              <w:rPr>
                <w:lang w:val="en-AU"/>
              </w:rPr>
              <w:t>08/01/13</w:t>
            </w:r>
          </w:p>
        </w:tc>
        <w:tc>
          <w:tcPr>
            <w:tcW w:w="836" w:type="dxa"/>
            <w:tcBorders>
              <w:top w:val="single" w:sz="4" w:space="0" w:color="auto"/>
              <w:bottom w:val="single" w:sz="4" w:space="0" w:color="auto"/>
            </w:tcBorders>
          </w:tcPr>
          <w:p w14:paraId="21459658" w14:textId="59BCA160"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05A566FE" w14:textId="77777777" w:rsidR="00183B12" w:rsidRDefault="00183B12" w:rsidP="00183B12">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356CDA84" w14:textId="77777777" w:rsidR="00183B12" w:rsidRDefault="00183B12" w:rsidP="00183B12">
            <w:pPr>
              <w:jc w:val="both"/>
              <w:rPr>
                <w:rFonts w:ascii="Arial" w:hAnsi="Arial" w:cs="Arial"/>
                <w:color w:val="000000"/>
              </w:rPr>
            </w:pPr>
            <w:r>
              <w:rPr>
                <w:rFonts w:ascii="Arial" w:hAnsi="Arial" w:cs="Arial"/>
                <w:color w:val="000000"/>
              </w:rPr>
              <w:t xml:space="preserve">Added commentary on s.84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183B12" w14:paraId="071B5612" w14:textId="77777777" w:rsidTr="009B6A89">
        <w:tc>
          <w:tcPr>
            <w:tcW w:w="1261" w:type="dxa"/>
            <w:gridSpan w:val="2"/>
            <w:tcBorders>
              <w:top w:val="single" w:sz="4" w:space="0" w:color="auto"/>
              <w:left w:val="single" w:sz="18" w:space="0" w:color="auto"/>
              <w:bottom w:val="single" w:sz="4" w:space="0" w:color="auto"/>
            </w:tcBorders>
          </w:tcPr>
          <w:p w14:paraId="438E61D5" w14:textId="77777777" w:rsidR="00183B12" w:rsidRDefault="00183B12" w:rsidP="00183B12">
            <w:pPr>
              <w:rPr>
                <w:lang w:val="en-AU"/>
              </w:rPr>
            </w:pPr>
            <w:r>
              <w:rPr>
                <w:lang w:val="en-AU"/>
              </w:rPr>
              <w:t>08/01/13</w:t>
            </w:r>
          </w:p>
        </w:tc>
        <w:tc>
          <w:tcPr>
            <w:tcW w:w="836" w:type="dxa"/>
            <w:tcBorders>
              <w:top w:val="single" w:sz="4" w:space="0" w:color="auto"/>
              <w:bottom w:val="single" w:sz="4" w:space="0" w:color="auto"/>
            </w:tcBorders>
          </w:tcPr>
          <w:p w14:paraId="484BFC13" w14:textId="55C714D5"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26123A9F" w14:textId="77777777" w:rsidR="00183B12" w:rsidRDefault="00183B12" w:rsidP="00183B12">
            <w:pPr>
              <w:jc w:val="center"/>
              <w:rPr>
                <w:lang w:val="en-AU"/>
              </w:rPr>
            </w:pPr>
            <w:r>
              <w:rPr>
                <w:lang w:val="en-AU"/>
              </w:rPr>
              <w:t>8.2.2</w:t>
            </w:r>
          </w:p>
        </w:tc>
        <w:tc>
          <w:tcPr>
            <w:tcW w:w="4802" w:type="dxa"/>
            <w:gridSpan w:val="2"/>
            <w:tcBorders>
              <w:top w:val="single" w:sz="4" w:space="0" w:color="auto"/>
              <w:bottom w:val="single" w:sz="4" w:space="0" w:color="auto"/>
              <w:right w:val="single" w:sz="18" w:space="0" w:color="auto"/>
            </w:tcBorders>
          </w:tcPr>
          <w:p w14:paraId="245FB7CF" w14:textId="77777777" w:rsidR="00183B12" w:rsidRDefault="00183B12" w:rsidP="00183B12">
            <w:pPr>
              <w:jc w:val="both"/>
              <w:rPr>
                <w:rFonts w:ascii="Arial" w:hAnsi="Arial" w:cs="Arial"/>
                <w:color w:val="000000"/>
              </w:rPr>
            </w:pPr>
            <w:r>
              <w:rPr>
                <w:rFonts w:ascii="Arial" w:hAnsi="Arial" w:cs="Arial"/>
                <w:color w:val="000000"/>
              </w:rPr>
              <w:t>Change paragraph title to “Regulation of conduct by investigating official”.</w:t>
            </w:r>
          </w:p>
        </w:tc>
      </w:tr>
      <w:tr w:rsidR="00183B12" w14:paraId="476DCE39" w14:textId="77777777" w:rsidTr="009B6A89">
        <w:tc>
          <w:tcPr>
            <w:tcW w:w="1261" w:type="dxa"/>
            <w:gridSpan w:val="2"/>
            <w:tcBorders>
              <w:top w:val="single" w:sz="4" w:space="0" w:color="auto"/>
              <w:left w:val="single" w:sz="18" w:space="0" w:color="auto"/>
              <w:bottom w:val="single" w:sz="4" w:space="0" w:color="auto"/>
            </w:tcBorders>
          </w:tcPr>
          <w:p w14:paraId="3EC1AA29" w14:textId="77777777" w:rsidR="00183B12" w:rsidRDefault="00183B12" w:rsidP="00183B12">
            <w:pPr>
              <w:rPr>
                <w:lang w:val="en-AU"/>
              </w:rPr>
            </w:pPr>
            <w:r>
              <w:rPr>
                <w:lang w:val="en-AU"/>
              </w:rPr>
              <w:t>08/01/13</w:t>
            </w:r>
          </w:p>
        </w:tc>
        <w:tc>
          <w:tcPr>
            <w:tcW w:w="836" w:type="dxa"/>
            <w:tcBorders>
              <w:top w:val="single" w:sz="4" w:space="0" w:color="auto"/>
              <w:bottom w:val="single" w:sz="4" w:space="0" w:color="auto"/>
            </w:tcBorders>
          </w:tcPr>
          <w:p w14:paraId="26A9B486" w14:textId="60DFC189"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577F330C" w14:textId="77777777" w:rsidR="00183B12" w:rsidRDefault="00183B12" w:rsidP="00183B12">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45D6404E" w14:textId="77777777" w:rsidR="00183B12" w:rsidRDefault="00183B12" w:rsidP="00183B12">
            <w:pPr>
              <w:jc w:val="both"/>
              <w:rPr>
                <w:rFonts w:ascii="Arial" w:hAnsi="Arial" w:cs="Arial"/>
                <w:color w:val="000000"/>
              </w:rPr>
            </w:pPr>
            <w:r>
              <w:rPr>
                <w:rFonts w:ascii="Arial" w:hAnsi="Arial" w:cs="Arial"/>
                <w:color w:val="000000"/>
              </w:rPr>
              <w:t xml:space="preserve">Added commentary on s.138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183B12" w14:paraId="3BA7096E" w14:textId="77777777" w:rsidTr="009B6A89">
        <w:tc>
          <w:tcPr>
            <w:tcW w:w="1261" w:type="dxa"/>
            <w:gridSpan w:val="2"/>
            <w:tcBorders>
              <w:top w:val="single" w:sz="4" w:space="0" w:color="auto"/>
              <w:left w:val="single" w:sz="18" w:space="0" w:color="auto"/>
              <w:bottom w:val="single" w:sz="4" w:space="0" w:color="auto"/>
            </w:tcBorders>
          </w:tcPr>
          <w:p w14:paraId="5A8D2B09"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74B8D94C" w14:textId="2F95E1A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275416D"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75BE684" w14:textId="77777777" w:rsidR="00183B12" w:rsidRDefault="00183B12" w:rsidP="00183B12">
            <w:pPr>
              <w:jc w:val="both"/>
              <w:rPr>
                <w:rFonts w:ascii="Arial" w:hAnsi="Arial" w:cs="Arial"/>
                <w:color w:val="000000"/>
              </w:rPr>
            </w:pPr>
            <w:r>
              <w:rPr>
                <w:rFonts w:ascii="Arial" w:hAnsi="Arial" w:cs="Arial"/>
                <w:color w:val="000000"/>
              </w:rPr>
              <w:t xml:space="preserve">References to new cases of </w:t>
            </w:r>
            <w:r w:rsidRPr="00986720">
              <w:rPr>
                <w:rFonts w:ascii="Arial" w:hAnsi="Arial" w:cs="Arial"/>
                <w:bCs/>
                <w:i/>
                <w:color w:val="000000"/>
              </w:rPr>
              <w:t>Danne v Coroner</w:t>
            </w:r>
            <w:r w:rsidRPr="00986720">
              <w:rPr>
                <w:rFonts w:ascii="Arial" w:hAnsi="Arial" w:cs="Arial"/>
                <w:bCs/>
                <w:color w:val="000000"/>
              </w:rPr>
              <w:t xml:space="preserve"> [2012] VSC 454 at [20]-[26] per Kyrou J; </w:t>
            </w:r>
            <w:r w:rsidRPr="00986720">
              <w:rPr>
                <w:rFonts w:ascii="Arial" w:hAnsi="Arial" w:cs="Arial"/>
                <w:i/>
                <w:color w:val="000000"/>
              </w:rPr>
              <w:t xml:space="preserve">Eaton v Dental Board of </w:t>
            </w:r>
            <w:smartTag w:uri="urn:schemas-microsoft-com:office:smarttags" w:element="country-region">
              <w:smartTag w:uri="urn:schemas-microsoft-com:office:smarttags" w:element="place">
                <w:r w:rsidRPr="00986720">
                  <w:rPr>
                    <w:rFonts w:ascii="Arial" w:hAnsi="Arial" w:cs="Arial"/>
                    <w:i/>
                    <w:color w:val="000000"/>
                  </w:rPr>
                  <w:t>Australia</w:t>
                </w:r>
              </w:smartTag>
            </w:smartTag>
            <w:r w:rsidRPr="00986720">
              <w:rPr>
                <w:rFonts w:ascii="Arial" w:hAnsi="Arial" w:cs="Arial"/>
                <w:color w:val="000000"/>
              </w:rPr>
              <w:t xml:space="preserve"> </w:t>
            </w:r>
            <w:r w:rsidRPr="00986720">
              <w:rPr>
                <w:rFonts w:ascii="Arial" w:hAnsi="Arial" w:cs="Arial"/>
                <w:bCs/>
                <w:color w:val="000000"/>
              </w:rPr>
              <w:t>[2012] VSC 510 at [25]-[32] per Kyrou J.</w:t>
            </w:r>
          </w:p>
        </w:tc>
      </w:tr>
      <w:tr w:rsidR="00183B12" w14:paraId="18B077EB" w14:textId="77777777" w:rsidTr="009B6A89">
        <w:tc>
          <w:tcPr>
            <w:tcW w:w="1261" w:type="dxa"/>
            <w:gridSpan w:val="2"/>
            <w:tcBorders>
              <w:top w:val="single" w:sz="4" w:space="0" w:color="auto"/>
              <w:left w:val="single" w:sz="18" w:space="0" w:color="auto"/>
              <w:bottom w:val="single" w:sz="4" w:space="0" w:color="auto"/>
            </w:tcBorders>
          </w:tcPr>
          <w:p w14:paraId="122192A3"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2D032A3E" w14:textId="6616316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D785ABF" w14:textId="77777777" w:rsidR="00183B12" w:rsidRDefault="00183B12" w:rsidP="00183B12">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3D3E4381" w14:textId="77777777" w:rsidR="00183B12" w:rsidRDefault="00183B12" w:rsidP="00183B12">
            <w:pPr>
              <w:jc w:val="both"/>
              <w:rPr>
                <w:rFonts w:ascii="Arial" w:hAnsi="Arial" w:cs="Arial"/>
                <w:color w:val="000000"/>
              </w:rPr>
            </w:pPr>
            <w:r>
              <w:rPr>
                <w:rFonts w:ascii="Arial" w:hAnsi="Arial" w:cs="Arial"/>
                <w:color w:val="000000"/>
              </w:rPr>
              <w:t xml:space="preserve">Extract from new case of </w:t>
            </w:r>
            <w:r w:rsidRPr="00986720">
              <w:rPr>
                <w:rFonts w:ascii="Arial" w:hAnsi="Arial" w:cs="Arial"/>
                <w:i/>
                <w:color w:val="000000"/>
              </w:rPr>
              <w:t>Secretary to the Department of Justice v Yee</w:t>
            </w:r>
            <w:r w:rsidRPr="00986720">
              <w:rPr>
                <w:rFonts w:ascii="Arial" w:hAnsi="Arial" w:cs="Arial"/>
                <w:color w:val="000000"/>
              </w:rPr>
              <w:t xml:space="preserve"> [2012] VSC 447</w:t>
            </w:r>
            <w:r>
              <w:rPr>
                <w:rFonts w:ascii="Arial" w:hAnsi="Arial" w:cs="Arial"/>
                <w:color w:val="000000"/>
              </w:rPr>
              <w:t xml:space="preserve">.  Reference to new case of </w:t>
            </w:r>
            <w:r w:rsidRPr="00986720">
              <w:rPr>
                <w:rFonts w:ascii="Arial" w:hAnsi="Arial" w:cs="Arial"/>
                <w:i/>
                <w:color w:val="000000"/>
              </w:rPr>
              <w:t>Ta v Thompson &amp; Anor</w:t>
            </w:r>
            <w:r w:rsidRPr="00986720">
              <w:rPr>
                <w:rFonts w:ascii="Arial" w:hAnsi="Arial" w:cs="Arial"/>
                <w:color w:val="000000"/>
              </w:rPr>
              <w:t xml:space="preserve"> [2012] VSC 446 per Whelan J.</w:t>
            </w:r>
          </w:p>
        </w:tc>
      </w:tr>
      <w:tr w:rsidR="00183B12" w14:paraId="65CFD5EF" w14:textId="77777777" w:rsidTr="009B6A89">
        <w:tc>
          <w:tcPr>
            <w:tcW w:w="1261" w:type="dxa"/>
            <w:gridSpan w:val="2"/>
            <w:tcBorders>
              <w:top w:val="single" w:sz="4" w:space="0" w:color="auto"/>
              <w:left w:val="single" w:sz="18" w:space="0" w:color="auto"/>
              <w:bottom w:val="single" w:sz="4" w:space="0" w:color="auto"/>
            </w:tcBorders>
          </w:tcPr>
          <w:p w14:paraId="44F533DC"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0DD34F53" w14:textId="5A0D454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E96D2CE" w14:textId="77777777" w:rsidR="00183B12" w:rsidRDefault="00183B12" w:rsidP="00183B12">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7B2216C1" w14:textId="77777777" w:rsidR="00183B12" w:rsidRDefault="00183B12" w:rsidP="00183B12">
            <w:pPr>
              <w:jc w:val="both"/>
              <w:rPr>
                <w:rFonts w:ascii="Arial" w:hAnsi="Arial" w:cs="Arial"/>
                <w:color w:val="000000"/>
              </w:rPr>
            </w:pPr>
            <w:r>
              <w:rPr>
                <w:rFonts w:ascii="Arial" w:hAnsi="Arial" w:cs="Arial"/>
                <w:color w:val="000000"/>
              </w:rPr>
              <w:t xml:space="preserve">Commentary on new case of </w:t>
            </w:r>
            <w:r w:rsidRPr="00986720">
              <w:rPr>
                <w:rFonts w:ascii="Arial" w:hAnsi="Arial" w:cs="Arial"/>
                <w:i/>
                <w:color w:val="000000"/>
              </w:rPr>
              <w:t>R v Payara</w:t>
            </w:r>
            <w:r w:rsidRPr="00986720">
              <w:rPr>
                <w:rFonts w:ascii="Arial" w:hAnsi="Arial" w:cs="Arial"/>
                <w:color w:val="000000"/>
              </w:rPr>
              <w:t xml:space="preserve"> [2012] VSCA 266</w:t>
            </w:r>
            <w:r>
              <w:rPr>
                <w:rFonts w:ascii="Arial" w:hAnsi="Arial" w:cs="Arial"/>
                <w:color w:val="000000"/>
              </w:rPr>
              <w:t>.</w:t>
            </w:r>
          </w:p>
        </w:tc>
      </w:tr>
      <w:tr w:rsidR="00183B12" w:rsidRPr="00ED5DF3" w14:paraId="19800999" w14:textId="77777777" w:rsidTr="009B6A89">
        <w:tc>
          <w:tcPr>
            <w:tcW w:w="1261" w:type="dxa"/>
            <w:gridSpan w:val="2"/>
            <w:tcBorders>
              <w:top w:val="single" w:sz="4" w:space="0" w:color="auto"/>
              <w:left w:val="single" w:sz="18" w:space="0" w:color="auto"/>
              <w:bottom w:val="single" w:sz="4" w:space="0" w:color="auto"/>
            </w:tcBorders>
          </w:tcPr>
          <w:p w14:paraId="714F1A59"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02B2B116" w14:textId="7525B4F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C404A13" w14:textId="77777777" w:rsidR="00183B12" w:rsidRDefault="00183B12" w:rsidP="00183B12">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69666D67" w14:textId="77777777" w:rsidR="00183B12" w:rsidRDefault="00183B12" w:rsidP="00183B12">
            <w:pPr>
              <w:jc w:val="both"/>
              <w:rPr>
                <w:rFonts w:ascii="Arial" w:hAnsi="Arial" w:cs="Arial"/>
                <w:color w:val="000000"/>
              </w:rPr>
            </w:pPr>
            <w:r>
              <w:rPr>
                <w:rFonts w:ascii="Arial" w:hAnsi="Arial" w:cs="Arial"/>
                <w:color w:val="000000"/>
              </w:rPr>
              <w:t>Change paragraph title to: “Trends in child protection reports 1989-1990 to 2010-2011”.  Various statistics for 2010-2011 added to 3 tables in this paragraph.</w:t>
            </w:r>
          </w:p>
        </w:tc>
      </w:tr>
      <w:tr w:rsidR="00183B12" w:rsidRPr="00ED5DF3" w14:paraId="677C19FC" w14:textId="77777777" w:rsidTr="009B6A89">
        <w:tc>
          <w:tcPr>
            <w:tcW w:w="1261" w:type="dxa"/>
            <w:gridSpan w:val="2"/>
            <w:tcBorders>
              <w:top w:val="single" w:sz="4" w:space="0" w:color="auto"/>
              <w:left w:val="single" w:sz="18" w:space="0" w:color="auto"/>
              <w:bottom w:val="single" w:sz="4" w:space="0" w:color="auto"/>
            </w:tcBorders>
          </w:tcPr>
          <w:p w14:paraId="5FFCEBC0"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04ED154C" w14:textId="741E137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656B158" w14:textId="77777777" w:rsidR="00183B12" w:rsidRDefault="00183B12" w:rsidP="00183B12">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16DE414E" w14:textId="77777777" w:rsidR="00183B12" w:rsidRDefault="00183B12" w:rsidP="00183B12">
            <w:pPr>
              <w:jc w:val="both"/>
              <w:rPr>
                <w:rFonts w:ascii="Arial" w:hAnsi="Arial" w:cs="Arial"/>
                <w:color w:val="000000"/>
              </w:rPr>
            </w:pPr>
            <w:r>
              <w:rPr>
                <w:rFonts w:ascii="Arial" w:hAnsi="Arial" w:cs="Arial"/>
                <w:color w:val="000000"/>
              </w:rPr>
              <w:t>Various statistics for 2010-2011 added to 2 tables in this paragraph.</w:t>
            </w:r>
          </w:p>
        </w:tc>
      </w:tr>
      <w:tr w:rsidR="00183B12" w:rsidRPr="00ED5DF3" w14:paraId="1F594635" w14:textId="77777777" w:rsidTr="009B6A89">
        <w:tc>
          <w:tcPr>
            <w:tcW w:w="1261" w:type="dxa"/>
            <w:gridSpan w:val="2"/>
            <w:tcBorders>
              <w:top w:val="single" w:sz="4" w:space="0" w:color="auto"/>
              <w:left w:val="single" w:sz="18" w:space="0" w:color="auto"/>
              <w:bottom w:val="single" w:sz="4" w:space="0" w:color="auto"/>
            </w:tcBorders>
          </w:tcPr>
          <w:p w14:paraId="1EFDD1C8"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0A65BB74" w14:textId="6A9A0EE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BD503CA" w14:textId="77777777" w:rsidR="00183B12" w:rsidRDefault="00183B12" w:rsidP="00183B12">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35FF547E" w14:textId="77777777" w:rsidR="00183B12" w:rsidRDefault="00183B12" w:rsidP="00183B12">
            <w:pPr>
              <w:jc w:val="both"/>
              <w:rPr>
                <w:rFonts w:ascii="Arial" w:hAnsi="Arial" w:cs="Arial"/>
                <w:color w:val="000000"/>
              </w:rPr>
            </w:pPr>
            <w:r>
              <w:rPr>
                <w:rFonts w:ascii="Arial" w:hAnsi="Arial" w:cs="Arial"/>
                <w:color w:val="000000"/>
              </w:rPr>
              <w:t xml:space="preserve">Added commentary on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183B12" w:rsidRPr="00ED5DF3" w14:paraId="6A90251E" w14:textId="77777777" w:rsidTr="009B6A89">
        <w:tc>
          <w:tcPr>
            <w:tcW w:w="1261" w:type="dxa"/>
            <w:gridSpan w:val="2"/>
            <w:tcBorders>
              <w:top w:val="single" w:sz="4" w:space="0" w:color="auto"/>
              <w:left w:val="single" w:sz="18" w:space="0" w:color="auto"/>
              <w:bottom w:val="single" w:sz="4" w:space="0" w:color="auto"/>
            </w:tcBorders>
          </w:tcPr>
          <w:p w14:paraId="3EE73054"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4635CE86" w14:textId="0B62A9C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940B383" w14:textId="77777777" w:rsidR="00183B12" w:rsidRDefault="00183B12" w:rsidP="00183B12">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2337158" w14:textId="77777777" w:rsidR="00183B12" w:rsidRDefault="00183B12" w:rsidP="00183B12">
            <w:pPr>
              <w:jc w:val="both"/>
              <w:rPr>
                <w:rFonts w:ascii="Arial" w:hAnsi="Arial" w:cs="Arial"/>
                <w:color w:val="000000"/>
              </w:rPr>
            </w:pPr>
            <w:r>
              <w:rPr>
                <w:rFonts w:ascii="Arial" w:hAnsi="Arial" w:cs="Arial"/>
                <w:color w:val="000000"/>
              </w:rPr>
              <w:t xml:space="preserve">Added commentary on case of </w:t>
            </w:r>
            <w:r w:rsidRPr="009D5490">
              <w:rPr>
                <w:rFonts w:ascii="Arial" w:hAnsi="Arial" w:cs="Arial"/>
                <w:i/>
                <w:color w:val="000000"/>
              </w:rPr>
              <w:t>J v Lieschke</w:t>
            </w:r>
            <w:r>
              <w:rPr>
                <w:rFonts w:ascii="Arial" w:hAnsi="Arial" w:cs="Arial"/>
                <w:color w:val="000000"/>
              </w:rPr>
              <w:t xml:space="preserve"> (1987) 162 CLR 447 at 456.</w:t>
            </w:r>
          </w:p>
        </w:tc>
      </w:tr>
      <w:tr w:rsidR="00183B12" w:rsidRPr="00ED5DF3" w14:paraId="697F01EB" w14:textId="77777777" w:rsidTr="009B6A89">
        <w:tc>
          <w:tcPr>
            <w:tcW w:w="1261" w:type="dxa"/>
            <w:gridSpan w:val="2"/>
            <w:tcBorders>
              <w:top w:val="single" w:sz="4" w:space="0" w:color="auto"/>
              <w:left w:val="single" w:sz="18" w:space="0" w:color="auto"/>
              <w:bottom w:val="single" w:sz="4" w:space="0" w:color="auto"/>
            </w:tcBorders>
          </w:tcPr>
          <w:p w14:paraId="36ECDC2C"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37C74985" w14:textId="32BCB8D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35C3C5E" w14:textId="77777777" w:rsidR="00183B12" w:rsidRDefault="00183B12" w:rsidP="00183B1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484E62C" w14:textId="77777777" w:rsidR="00183B12" w:rsidRDefault="00183B12" w:rsidP="00183B12">
            <w:pPr>
              <w:jc w:val="both"/>
              <w:rPr>
                <w:rFonts w:ascii="Arial" w:hAnsi="Arial" w:cs="Arial"/>
                <w:color w:val="000000"/>
              </w:rPr>
            </w:pPr>
            <w:r>
              <w:rPr>
                <w:rFonts w:ascii="Arial" w:hAnsi="Arial" w:cs="Arial"/>
                <w:color w:val="000000"/>
              </w:rPr>
              <w:t>Paragraph formerly entitled “Representation of child who is not respondent or applicant under the FVPA” moved to 4.7.10.</w:t>
            </w:r>
          </w:p>
        </w:tc>
      </w:tr>
      <w:tr w:rsidR="00183B12" w:rsidRPr="00ED5DF3" w14:paraId="2B6710BA" w14:textId="77777777" w:rsidTr="009B6A89">
        <w:tc>
          <w:tcPr>
            <w:tcW w:w="1261" w:type="dxa"/>
            <w:gridSpan w:val="2"/>
            <w:tcBorders>
              <w:top w:val="single" w:sz="4" w:space="0" w:color="auto"/>
              <w:left w:val="single" w:sz="18" w:space="0" w:color="auto"/>
              <w:bottom w:val="single" w:sz="4" w:space="0" w:color="auto"/>
            </w:tcBorders>
          </w:tcPr>
          <w:p w14:paraId="48798FB4"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7A8AC57A" w14:textId="7C70D2C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8C6D866" w14:textId="77777777" w:rsidR="00183B12" w:rsidRDefault="00183B12" w:rsidP="00183B1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F689D4B" w14:textId="77777777" w:rsidR="00183B12" w:rsidRDefault="00183B12" w:rsidP="00183B12">
            <w:pPr>
              <w:jc w:val="both"/>
              <w:rPr>
                <w:rFonts w:ascii="Arial" w:hAnsi="Arial" w:cs="Arial"/>
                <w:color w:val="000000"/>
              </w:rPr>
            </w:pPr>
            <w:r>
              <w:rPr>
                <w:rFonts w:ascii="Arial" w:hAnsi="Arial" w:cs="Arial"/>
                <w:color w:val="000000"/>
              </w:rPr>
              <w:t xml:space="preserve">New paragraph entitled “Representing more than one child in a proceeding” and containing new commentary on case of </w:t>
            </w:r>
            <w:r w:rsidRPr="009D5490">
              <w:rPr>
                <w:rFonts w:ascii="Arial" w:hAnsi="Arial" w:cs="Arial"/>
                <w:i/>
                <w:color w:val="000000"/>
              </w:rPr>
              <w:t>A &amp; B v Children’s Court of Victoria</w:t>
            </w:r>
            <w:r>
              <w:rPr>
                <w:rFonts w:ascii="Arial" w:hAnsi="Arial" w:cs="Arial"/>
                <w:color w:val="000000"/>
              </w:rPr>
              <w:t xml:space="preserve"> [2012] VSC 589.  Added references to cases of </w:t>
            </w:r>
            <w:r w:rsidRPr="00D00CAA">
              <w:rPr>
                <w:rFonts w:ascii="Arial" w:hAnsi="Arial" w:cs="Arial"/>
                <w:i/>
                <w:color w:val="000000"/>
              </w:rPr>
              <w:t>Bolkiah v KPMG</w:t>
            </w:r>
            <w:r w:rsidRPr="00D00CAA">
              <w:rPr>
                <w:rFonts w:ascii="Arial" w:hAnsi="Arial" w:cs="Arial"/>
                <w:color w:val="000000"/>
              </w:rPr>
              <w:t xml:space="preserve"> [1999] 2 AC 222; </w:t>
            </w:r>
            <w:r w:rsidRPr="00D00CAA">
              <w:rPr>
                <w:rFonts w:ascii="Arial" w:hAnsi="Arial" w:cs="Arial"/>
                <w:i/>
                <w:color w:val="000000"/>
              </w:rPr>
              <w:t>Giannarelli v Wraith</w:t>
            </w:r>
            <w:r w:rsidRPr="00D00CAA">
              <w:rPr>
                <w:rFonts w:ascii="Arial" w:hAnsi="Arial" w:cs="Arial"/>
                <w:color w:val="000000"/>
              </w:rPr>
              <w:t xml:space="preserve"> (1988) 165 CLR 543 at [555]-[556] and </w:t>
            </w:r>
            <w:r w:rsidRPr="00D00CAA">
              <w:rPr>
                <w:rFonts w:ascii="Arial" w:hAnsi="Arial" w:cs="Arial"/>
                <w:i/>
                <w:color w:val="000000"/>
              </w:rPr>
              <w:t>McVeigh v Linen House Pty Ltd</w:t>
            </w:r>
            <w:r w:rsidRPr="00D00CAA">
              <w:rPr>
                <w:rFonts w:ascii="Arial" w:hAnsi="Arial" w:cs="Arial"/>
                <w:color w:val="000000"/>
              </w:rPr>
              <w:t xml:space="preserve"> [1999] 3 VR 394, 398</w:t>
            </w:r>
            <w:r>
              <w:rPr>
                <w:rFonts w:ascii="Arial" w:hAnsi="Arial" w:cs="Arial"/>
                <w:color w:val="000000"/>
              </w:rPr>
              <w:t>.</w:t>
            </w:r>
          </w:p>
        </w:tc>
      </w:tr>
      <w:tr w:rsidR="00183B12" w:rsidRPr="00ED5DF3" w14:paraId="32753D8D" w14:textId="77777777" w:rsidTr="009B6A89">
        <w:tc>
          <w:tcPr>
            <w:tcW w:w="1261" w:type="dxa"/>
            <w:gridSpan w:val="2"/>
            <w:tcBorders>
              <w:top w:val="single" w:sz="4" w:space="0" w:color="auto"/>
              <w:left w:val="single" w:sz="18" w:space="0" w:color="auto"/>
              <w:bottom w:val="single" w:sz="4" w:space="0" w:color="auto"/>
            </w:tcBorders>
          </w:tcPr>
          <w:p w14:paraId="2BF9782D"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1C843090" w14:textId="16787F7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647D277" w14:textId="77777777" w:rsidR="00183B12" w:rsidRDefault="00183B12" w:rsidP="00183B12">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5C61E403" w14:textId="77777777" w:rsidR="00183B12" w:rsidRDefault="00183B12" w:rsidP="00183B12">
            <w:pPr>
              <w:jc w:val="both"/>
              <w:rPr>
                <w:rFonts w:ascii="Arial" w:hAnsi="Arial" w:cs="Arial"/>
                <w:color w:val="000000"/>
              </w:rPr>
            </w:pPr>
            <w:r>
              <w:rPr>
                <w:rFonts w:ascii="Arial" w:hAnsi="Arial" w:cs="Arial"/>
                <w:color w:val="000000"/>
              </w:rPr>
              <w:t xml:space="preserve">New paragraph entitled “Test whether representation to be by ‘instructions’ or ‘best interests’.  Extracts from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183B12" w:rsidRPr="00ED5DF3" w14:paraId="70560F99" w14:textId="77777777" w:rsidTr="009B6A89">
        <w:tc>
          <w:tcPr>
            <w:tcW w:w="1261" w:type="dxa"/>
            <w:gridSpan w:val="2"/>
            <w:tcBorders>
              <w:top w:val="single" w:sz="4" w:space="0" w:color="auto"/>
              <w:left w:val="single" w:sz="18" w:space="0" w:color="auto"/>
              <w:bottom w:val="single" w:sz="4" w:space="0" w:color="auto"/>
            </w:tcBorders>
          </w:tcPr>
          <w:p w14:paraId="56C72ABB"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31BF1FFA" w14:textId="73A6FB3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C3A7DB5" w14:textId="77777777" w:rsidR="00183B12" w:rsidRDefault="00183B12" w:rsidP="00183B12">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3AF551F6" w14:textId="77777777" w:rsidR="00183B12" w:rsidRDefault="00183B12" w:rsidP="00183B12">
            <w:pPr>
              <w:jc w:val="both"/>
              <w:rPr>
                <w:rFonts w:ascii="Arial" w:hAnsi="Arial" w:cs="Arial"/>
                <w:color w:val="000000"/>
              </w:rPr>
            </w:pPr>
            <w:r>
              <w:rPr>
                <w:rFonts w:ascii="Arial" w:hAnsi="Arial" w:cs="Arial"/>
                <w:color w:val="000000"/>
              </w:rPr>
              <w:t>Renumbered paragraph – formerly 4.7.7.</w:t>
            </w:r>
          </w:p>
        </w:tc>
      </w:tr>
      <w:tr w:rsidR="00183B12" w:rsidRPr="00ED5DF3" w14:paraId="6E2AD700" w14:textId="77777777" w:rsidTr="009B6A89">
        <w:tc>
          <w:tcPr>
            <w:tcW w:w="1261" w:type="dxa"/>
            <w:gridSpan w:val="2"/>
            <w:tcBorders>
              <w:top w:val="single" w:sz="4" w:space="0" w:color="auto"/>
              <w:left w:val="single" w:sz="18" w:space="0" w:color="auto"/>
              <w:bottom w:val="single" w:sz="4" w:space="0" w:color="auto"/>
            </w:tcBorders>
          </w:tcPr>
          <w:p w14:paraId="30A15A7E"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39195BA1" w14:textId="62FC12F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CDD10BF" w14:textId="77777777" w:rsidR="00183B12" w:rsidRDefault="00183B12" w:rsidP="00183B12">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67D84062" w14:textId="77777777" w:rsidR="00183B12" w:rsidRDefault="00183B12" w:rsidP="00183B12">
            <w:pPr>
              <w:jc w:val="both"/>
              <w:rPr>
                <w:rFonts w:ascii="Arial" w:hAnsi="Arial" w:cs="Arial"/>
                <w:color w:val="000000"/>
              </w:rPr>
            </w:pPr>
            <w:r>
              <w:rPr>
                <w:rFonts w:ascii="Arial" w:hAnsi="Arial" w:cs="Arial"/>
                <w:color w:val="000000"/>
              </w:rPr>
              <w:t>Renumbered paragraph – formerly 4.7.8.</w:t>
            </w:r>
          </w:p>
        </w:tc>
      </w:tr>
      <w:tr w:rsidR="00183B12" w:rsidRPr="00ED5DF3" w14:paraId="049576C8" w14:textId="77777777" w:rsidTr="009B6A89">
        <w:tc>
          <w:tcPr>
            <w:tcW w:w="1261" w:type="dxa"/>
            <w:gridSpan w:val="2"/>
            <w:tcBorders>
              <w:top w:val="single" w:sz="4" w:space="0" w:color="auto"/>
              <w:left w:val="single" w:sz="18" w:space="0" w:color="auto"/>
              <w:bottom w:val="single" w:sz="4" w:space="0" w:color="auto"/>
            </w:tcBorders>
          </w:tcPr>
          <w:p w14:paraId="7C870E50"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643D01E1" w14:textId="0C1ABCE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37E0775" w14:textId="77777777" w:rsidR="00183B12" w:rsidRDefault="00183B12" w:rsidP="00183B12">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64F0CA80" w14:textId="77777777" w:rsidR="00183B12" w:rsidRDefault="00183B12" w:rsidP="00183B12">
            <w:pPr>
              <w:jc w:val="both"/>
              <w:rPr>
                <w:rFonts w:ascii="Arial" w:hAnsi="Arial" w:cs="Arial"/>
                <w:color w:val="000000"/>
              </w:rPr>
            </w:pPr>
            <w:r>
              <w:rPr>
                <w:rFonts w:ascii="Arial" w:hAnsi="Arial" w:cs="Arial"/>
                <w:color w:val="000000"/>
              </w:rPr>
              <w:t>New paragraph (formerly 4.7.4) entitled “Representation of child who is not respondent or applicant under the FVPA”.  Minor change to content of former 4.7.4.</w:t>
            </w:r>
          </w:p>
        </w:tc>
      </w:tr>
      <w:tr w:rsidR="00183B12" w:rsidRPr="00ED5DF3" w14:paraId="147F17E9" w14:textId="77777777" w:rsidTr="009B6A89">
        <w:tc>
          <w:tcPr>
            <w:tcW w:w="1261" w:type="dxa"/>
            <w:gridSpan w:val="2"/>
            <w:tcBorders>
              <w:top w:val="single" w:sz="4" w:space="0" w:color="auto"/>
              <w:left w:val="single" w:sz="18" w:space="0" w:color="auto"/>
              <w:bottom w:val="single" w:sz="4" w:space="0" w:color="auto"/>
            </w:tcBorders>
          </w:tcPr>
          <w:p w14:paraId="74FA87CE"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4A38F008" w14:textId="5A7C114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55D490A" w14:textId="77777777" w:rsidR="00183B12" w:rsidRDefault="00183B12" w:rsidP="00183B12">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66C7A7D9" w14:textId="77777777" w:rsidR="00183B12" w:rsidRDefault="00183B12" w:rsidP="00183B12">
            <w:pPr>
              <w:jc w:val="both"/>
              <w:rPr>
                <w:rFonts w:ascii="Arial" w:hAnsi="Arial" w:cs="Arial"/>
                <w:color w:val="000000"/>
              </w:rPr>
            </w:pPr>
            <w:r>
              <w:rPr>
                <w:rFonts w:ascii="Arial" w:hAnsi="Arial" w:cs="Arial"/>
                <w:color w:val="000000"/>
              </w:rPr>
              <w:t>Commentary on new case of DOHS v Children’s Court of Victoria &amp; Ors” [2012] VSC 422.</w:t>
            </w:r>
          </w:p>
        </w:tc>
      </w:tr>
      <w:tr w:rsidR="00183B12" w:rsidRPr="00ED5DF3" w14:paraId="0B264B82" w14:textId="77777777" w:rsidTr="009B6A89">
        <w:tc>
          <w:tcPr>
            <w:tcW w:w="1261" w:type="dxa"/>
            <w:gridSpan w:val="2"/>
            <w:tcBorders>
              <w:top w:val="single" w:sz="4" w:space="0" w:color="auto"/>
              <w:left w:val="single" w:sz="18" w:space="0" w:color="auto"/>
              <w:bottom w:val="single" w:sz="4" w:space="0" w:color="auto"/>
            </w:tcBorders>
          </w:tcPr>
          <w:p w14:paraId="6AC50495"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234DB826" w14:textId="2EE1B8F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79E528F"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0FD2201A" w14:textId="77777777" w:rsidR="00183B12" w:rsidRDefault="00183B12" w:rsidP="00183B12">
            <w:pPr>
              <w:jc w:val="both"/>
              <w:rPr>
                <w:rFonts w:ascii="Arial" w:hAnsi="Arial" w:cs="Arial"/>
                <w:color w:val="000000"/>
              </w:rPr>
            </w:pPr>
            <w:r>
              <w:rPr>
                <w:rFonts w:ascii="Arial" w:hAnsi="Arial" w:cs="Arial"/>
                <w:color w:val="000000"/>
              </w:rPr>
              <w:t xml:space="preserve">Commentary on new case of </w:t>
            </w:r>
            <w:r w:rsidRPr="00E867F0">
              <w:rPr>
                <w:rFonts w:ascii="Arial" w:hAnsi="Arial" w:cs="Arial"/>
                <w:i/>
                <w:color w:val="000000"/>
              </w:rPr>
              <w:t xml:space="preserve">Douglass v The Queen </w:t>
            </w:r>
            <w:r>
              <w:rPr>
                <w:rFonts w:ascii="Arial" w:hAnsi="Arial" w:cs="Arial"/>
                <w:color w:val="000000"/>
              </w:rPr>
              <w:t>[2012] HCA 34.</w:t>
            </w:r>
          </w:p>
        </w:tc>
      </w:tr>
      <w:tr w:rsidR="00183B12" w:rsidRPr="00ED5DF3" w14:paraId="0104C84A" w14:textId="77777777" w:rsidTr="009B6A89">
        <w:tc>
          <w:tcPr>
            <w:tcW w:w="1261" w:type="dxa"/>
            <w:gridSpan w:val="2"/>
            <w:tcBorders>
              <w:top w:val="single" w:sz="4" w:space="0" w:color="auto"/>
              <w:left w:val="single" w:sz="18" w:space="0" w:color="auto"/>
              <w:bottom w:val="single" w:sz="4" w:space="0" w:color="auto"/>
            </w:tcBorders>
          </w:tcPr>
          <w:p w14:paraId="572B6755"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37280F0E" w14:textId="1DB5440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6D66A80" w14:textId="77777777" w:rsidR="00183B12" w:rsidRDefault="00183B12" w:rsidP="00183B12">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AC05EE2" w14:textId="77777777" w:rsidR="00183B12" w:rsidRDefault="00183B12" w:rsidP="00183B12">
            <w:pPr>
              <w:jc w:val="both"/>
              <w:rPr>
                <w:rFonts w:ascii="Arial" w:hAnsi="Arial" w:cs="Arial"/>
                <w:color w:val="000000"/>
              </w:rPr>
            </w:pPr>
            <w:r>
              <w:rPr>
                <w:rFonts w:ascii="Arial" w:hAnsi="Arial" w:cs="Arial"/>
                <w:color w:val="000000"/>
              </w:rPr>
              <w:t>Small amendments to commentary.</w:t>
            </w:r>
          </w:p>
        </w:tc>
      </w:tr>
      <w:tr w:rsidR="00183B12" w:rsidRPr="00ED5DF3" w14:paraId="506F5F5F" w14:textId="77777777" w:rsidTr="009B6A89">
        <w:tc>
          <w:tcPr>
            <w:tcW w:w="1261" w:type="dxa"/>
            <w:gridSpan w:val="2"/>
            <w:tcBorders>
              <w:top w:val="single" w:sz="4" w:space="0" w:color="auto"/>
              <w:left w:val="single" w:sz="18" w:space="0" w:color="auto"/>
              <w:bottom w:val="single" w:sz="4" w:space="0" w:color="auto"/>
            </w:tcBorders>
          </w:tcPr>
          <w:p w14:paraId="2F847D99" w14:textId="77777777" w:rsidR="00183B12" w:rsidRDefault="00183B12" w:rsidP="00183B12">
            <w:pPr>
              <w:rPr>
                <w:lang w:val="en-AU"/>
              </w:rPr>
            </w:pPr>
            <w:r>
              <w:rPr>
                <w:lang w:val="en-AU"/>
              </w:rPr>
              <w:t>17/12/12</w:t>
            </w:r>
          </w:p>
        </w:tc>
        <w:tc>
          <w:tcPr>
            <w:tcW w:w="836" w:type="dxa"/>
            <w:tcBorders>
              <w:top w:val="single" w:sz="4" w:space="0" w:color="auto"/>
              <w:bottom w:val="single" w:sz="4" w:space="0" w:color="auto"/>
            </w:tcBorders>
          </w:tcPr>
          <w:p w14:paraId="08D331B3" w14:textId="42565DE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9265A36" w14:textId="77777777" w:rsidR="00183B12" w:rsidRDefault="00183B12" w:rsidP="00183B12">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3F5F91F6" w14:textId="77777777" w:rsidR="00183B12" w:rsidRDefault="00183B12" w:rsidP="00183B12">
            <w:pPr>
              <w:jc w:val="both"/>
              <w:rPr>
                <w:rFonts w:ascii="Arial" w:hAnsi="Arial" w:cs="Arial"/>
                <w:color w:val="000000"/>
              </w:rPr>
            </w:pPr>
            <w:r>
              <w:rPr>
                <w:rFonts w:ascii="Arial" w:hAnsi="Arial" w:cs="Arial"/>
                <w:color w:val="000000"/>
              </w:rPr>
              <w:t>Small amendments to commentary.</w:t>
            </w:r>
          </w:p>
        </w:tc>
      </w:tr>
      <w:tr w:rsidR="00183B12" w:rsidRPr="00ED5DF3" w14:paraId="78A53649" w14:textId="77777777" w:rsidTr="009B6A89">
        <w:tc>
          <w:tcPr>
            <w:tcW w:w="1261" w:type="dxa"/>
            <w:gridSpan w:val="2"/>
            <w:tcBorders>
              <w:top w:val="single" w:sz="4" w:space="0" w:color="auto"/>
              <w:left w:val="single" w:sz="18" w:space="0" w:color="auto"/>
              <w:bottom w:val="single" w:sz="4" w:space="0" w:color="auto"/>
            </w:tcBorders>
          </w:tcPr>
          <w:p w14:paraId="5BAAAF4E" w14:textId="77777777" w:rsidR="00183B12" w:rsidRDefault="00183B12" w:rsidP="00183B12">
            <w:pPr>
              <w:rPr>
                <w:lang w:val="en-AU"/>
              </w:rPr>
            </w:pPr>
            <w:r>
              <w:rPr>
                <w:lang w:val="en-AU"/>
              </w:rPr>
              <w:t>10/12/12</w:t>
            </w:r>
          </w:p>
        </w:tc>
        <w:tc>
          <w:tcPr>
            <w:tcW w:w="836" w:type="dxa"/>
            <w:tcBorders>
              <w:top w:val="single" w:sz="4" w:space="0" w:color="auto"/>
              <w:bottom w:val="single" w:sz="4" w:space="0" w:color="auto"/>
            </w:tcBorders>
          </w:tcPr>
          <w:p w14:paraId="3E141D7A" w14:textId="43AF56F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4BB9881" w14:textId="77777777" w:rsidR="00183B12" w:rsidRDefault="00183B12" w:rsidP="00183B12">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4BD655C5"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D92415">
              <w:rPr>
                <w:rFonts w:ascii="Arial" w:hAnsi="Arial" w:cs="Arial"/>
                <w:bCs/>
                <w:i/>
                <w:color w:val="000000"/>
              </w:rPr>
              <w:t>DOHS v Children’s Court of Victoria &amp; Ors</w:t>
            </w:r>
            <w:r>
              <w:rPr>
                <w:rFonts w:ascii="Arial" w:hAnsi="Arial" w:cs="Arial"/>
                <w:bCs/>
                <w:color w:val="000000"/>
              </w:rPr>
              <w:t xml:space="preserve"> [2012] VSC 422 at [2</w:t>
            </w:r>
            <w:r w:rsidRPr="00D92415">
              <w:rPr>
                <w:rFonts w:ascii="Arial" w:hAnsi="Arial" w:cs="Arial"/>
                <w:bCs/>
                <w:color w:val="000000"/>
              </w:rPr>
              <w:t>2]-[2</w:t>
            </w:r>
            <w:r>
              <w:rPr>
                <w:rFonts w:ascii="Arial" w:hAnsi="Arial" w:cs="Arial"/>
                <w:bCs/>
                <w:color w:val="000000"/>
              </w:rPr>
              <w:t>7</w:t>
            </w:r>
            <w:r w:rsidRPr="00D92415">
              <w:rPr>
                <w:rFonts w:ascii="Arial" w:hAnsi="Arial" w:cs="Arial"/>
                <w:bCs/>
                <w:color w:val="000000"/>
              </w:rPr>
              <w:t>] per Dixon J.</w:t>
            </w:r>
          </w:p>
        </w:tc>
      </w:tr>
      <w:tr w:rsidR="00183B12" w:rsidRPr="00ED5DF3" w14:paraId="5BFD46E1" w14:textId="77777777" w:rsidTr="009B6A89">
        <w:tc>
          <w:tcPr>
            <w:tcW w:w="1261" w:type="dxa"/>
            <w:gridSpan w:val="2"/>
            <w:tcBorders>
              <w:top w:val="single" w:sz="4" w:space="0" w:color="auto"/>
              <w:left w:val="single" w:sz="18" w:space="0" w:color="auto"/>
              <w:bottom w:val="single" w:sz="4" w:space="0" w:color="auto"/>
            </w:tcBorders>
          </w:tcPr>
          <w:p w14:paraId="752098E9" w14:textId="77777777" w:rsidR="00183B12" w:rsidRDefault="00183B12" w:rsidP="00183B12">
            <w:pPr>
              <w:rPr>
                <w:lang w:val="en-AU"/>
              </w:rPr>
            </w:pPr>
            <w:r>
              <w:rPr>
                <w:lang w:val="en-AU"/>
              </w:rPr>
              <w:t>10/12/12</w:t>
            </w:r>
          </w:p>
        </w:tc>
        <w:tc>
          <w:tcPr>
            <w:tcW w:w="836" w:type="dxa"/>
            <w:tcBorders>
              <w:top w:val="single" w:sz="4" w:space="0" w:color="auto"/>
              <w:bottom w:val="single" w:sz="4" w:space="0" w:color="auto"/>
            </w:tcBorders>
          </w:tcPr>
          <w:p w14:paraId="7E970F5D" w14:textId="18E5041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4355235" w14:textId="77777777" w:rsidR="00183B12" w:rsidRDefault="00183B12" w:rsidP="00183B12">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0C9F72A1" w14:textId="77777777" w:rsidR="00183B12" w:rsidRDefault="00183B12" w:rsidP="00183B12">
            <w:pPr>
              <w:jc w:val="both"/>
              <w:rPr>
                <w:rFonts w:ascii="Arial" w:hAnsi="Arial" w:cs="Arial"/>
                <w:color w:val="000000"/>
              </w:rPr>
            </w:pPr>
            <w:r>
              <w:rPr>
                <w:rFonts w:ascii="Arial" w:hAnsi="Arial" w:cs="Arial"/>
                <w:color w:val="000000"/>
              </w:rPr>
              <w:t xml:space="preserve">Reference to case of </w:t>
            </w:r>
            <w:r w:rsidRPr="009A2ED7">
              <w:rPr>
                <w:rFonts w:ascii="Arial" w:hAnsi="Arial" w:cs="Arial"/>
                <w:i/>
                <w:color w:val="000000"/>
              </w:rPr>
              <w:t>DOHS v The D Children</w:t>
            </w:r>
            <w:r>
              <w:rPr>
                <w:rFonts w:ascii="Arial" w:hAnsi="Arial" w:cs="Arial"/>
                <w:color w:val="000000"/>
              </w:rPr>
              <w:t xml:space="preserve"> [2012] VChC 1.</w:t>
            </w:r>
          </w:p>
        </w:tc>
      </w:tr>
      <w:tr w:rsidR="00183B12" w:rsidRPr="00ED5DF3" w14:paraId="7CBAD089" w14:textId="77777777" w:rsidTr="009B6A89">
        <w:tc>
          <w:tcPr>
            <w:tcW w:w="1261" w:type="dxa"/>
            <w:gridSpan w:val="2"/>
            <w:tcBorders>
              <w:top w:val="single" w:sz="4" w:space="0" w:color="auto"/>
              <w:left w:val="single" w:sz="18" w:space="0" w:color="auto"/>
              <w:bottom w:val="single" w:sz="4" w:space="0" w:color="auto"/>
            </w:tcBorders>
          </w:tcPr>
          <w:p w14:paraId="1E950F04" w14:textId="77777777" w:rsidR="00183B12" w:rsidRDefault="00183B12" w:rsidP="00183B12">
            <w:pPr>
              <w:rPr>
                <w:lang w:val="en-AU"/>
              </w:rPr>
            </w:pPr>
            <w:r>
              <w:rPr>
                <w:lang w:val="en-AU"/>
              </w:rPr>
              <w:t>10/12/12</w:t>
            </w:r>
          </w:p>
        </w:tc>
        <w:tc>
          <w:tcPr>
            <w:tcW w:w="836" w:type="dxa"/>
            <w:tcBorders>
              <w:top w:val="single" w:sz="4" w:space="0" w:color="auto"/>
              <w:bottom w:val="single" w:sz="4" w:space="0" w:color="auto"/>
            </w:tcBorders>
          </w:tcPr>
          <w:p w14:paraId="576DC7CC" w14:textId="5BDA091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996B18E" w14:textId="77777777" w:rsidR="00183B12" w:rsidRDefault="00183B12" w:rsidP="00183B12">
            <w:pPr>
              <w:jc w:val="center"/>
              <w:rPr>
                <w:lang w:val="en-AU"/>
              </w:rPr>
            </w:pPr>
            <w:r>
              <w:rPr>
                <w:lang w:val="en-AU"/>
              </w:rPr>
              <w:t>5.17.7</w:t>
            </w:r>
          </w:p>
        </w:tc>
        <w:tc>
          <w:tcPr>
            <w:tcW w:w="4802" w:type="dxa"/>
            <w:gridSpan w:val="2"/>
            <w:tcBorders>
              <w:top w:val="single" w:sz="4" w:space="0" w:color="auto"/>
              <w:bottom w:val="single" w:sz="4" w:space="0" w:color="auto"/>
              <w:right w:val="single" w:sz="18" w:space="0" w:color="auto"/>
            </w:tcBorders>
          </w:tcPr>
          <w:p w14:paraId="15266343" w14:textId="77777777" w:rsidR="00183B12" w:rsidRDefault="00183B12" w:rsidP="00183B12">
            <w:pPr>
              <w:jc w:val="both"/>
              <w:rPr>
                <w:rFonts w:ascii="Arial" w:hAnsi="Arial" w:cs="Arial"/>
                <w:color w:val="000000"/>
              </w:rPr>
            </w:pPr>
            <w:r>
              <w:rPr>
                <w:rFonts w:ascii="Arial" w:hAnsi="Arial" w:cs="Arial"/>
                <w:color w:val="000000"/>
              </w:rPr>
              <w:t>Correction of typographical error.</w:t>
            </w:r>
          </w:p>
        </w:tc>
      </w:tr>
      <w:tr w:rsidR="00183B12" w:rsidRPr="00ED5DF3" w14:paraId="0DDF499F" w14:textId="77777777" w:rsidTr="009B6A89">
        <w:tc>
          <w:tcPr>
            <w:tcW w:w="1261" w:type="dxa"/>
            <w:gridSpan w:val="2"/>
            <w:tcBorders>
              <w:top w:val="single" w:sz="4" w:space="0" w:color="auto"/>
              <w:left w:val="single" w:sz="18" w:space="0" w:color="auto"/>
              <w:bottom w:val="single" w:sz="4" w:space="0" w:color="auto"/>
            </w:tcBorders>
          </w:tcPr>
          <w:p w14:paraId="25DF17C0" w14:textId="77777777" w:rsidR="00183B12" w:rsidRDefault="00183B12" w:rsidP="00183B12">
            <w:pPr>
              <w:rPr>
                <w:lang w:val="en-AU"/>
              </w:rPr>
            </w:pPr>
            <w:r>
              <w:rPr>
                <w:lang w:val="en-AU"/>
              </w:rPr>
              <w:t>10/12/12</w:t>
            </w:r>
          </w:p>
        </w:tc>
        <w:tc>
          <w:tcPr>
            <w:tcW w:w="836" w:type="dxa"/>
            <w:tcBorders>
              <w:top w:val="single" w:sz="4" w:space="0" w:color="auto"/>
              <w:bottom w:val="single" w:sz="4" w:space="0" w:color="auto"/>
            </w:tcBorders>
          </w:tcPr>
          <w:p w14:paraId="7A9EDD83" w14:textId="01D1417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BA4F6B5" w14:textId="77777777" w:rsidR="00183B12" w:rsidRDefault="00183B12" w:rsidP="00183B12">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2994B01" w14:textId="77777777" w:rsidR="00183B12" w:rsidRDefault="00183B12" w:rsidP="00183B12">
            <w:pPr>
              <w:jc w:val="both"/>
              <w:rPr>
                <w:rFonts w:ascii="Arial" w:hAnsi="Arial" w:cs="Arial"/>
                <w:color w:val="000000"/>
              </w:rPr>
            </w:pPr>
            <w:r>
              <w:rPr>
                <w:rFonts w:ascii="Arial" w:hAnsi="Arial" w:cs="Arial"/>
                <w:color w:val="000000"/>
              </w:rPr>
              <w:t xml:space="preserve">Addition of citation [2012] VChC 1 to reference to the case of </w:t>
            </w:r>
            <w:r w:rsidRPr="009A2ED7">
              <w:rPr>
                <w:rFonts w:ascii="Arial" w:hAnsi="Arial" w:cs="Arial"/>
                <w:i/>
                <w:color w:val="000000"/>
              </w:rPr>
              <w:t>DOHS v The D Children</w:t>
            </w:r>
            <w:r>
              <w:rPr>
                <w:rFonts w:ascii="Arial" w:hAnsi="Arial" w:cs="Arial"/>
                <w:i/>
                <w:color w:val="000000"/>
              </w:rPr>
              <w:t>.</w:t>
            </w:r>
          </w:p>
        </w:tc>
      </w:tr>
      <w:tr w:rsidR="00183B12" w:rsidRPr="00ED5DF3" w14:paraId="2051FC25" w14:textId="77777777" w:rsidTr="009B6A89">
        <w:tc>
          <w:tcPr>
            <w:tcW w:w="1261" w:type="dxa"/>
            <w:gridSpan w:val="2"/>
            <w:tcBorders>
              <w:top w:val="single" w:sz="4" w:space="0" w:color="auto"/>
              <w:left w:val="single" w:sz="18" w:space="0" w:color="auto"/>
              <w:bottom w:val="single" w:sz="4" w:space="0" w:color="auto"/>
            </w:tcBorders>
          </w:tcPr>
          <w:p w14:paraId="4A180D96" w14:textId="77777777" w:rsidR="00183B12" w:rsidRDefault="00183B12" w:rsidP="00183B12">
            <w:pPr>
              <w:rPr>
                <w:lang w:val="en-AU"/>
              </w:rPr>
            </w:pPr>
            <w:r>
              <w:rPr>
                <w:lang w:val="en-AU"/>
              </w:rPr>
              <w:t>10/12/12</w:t>
            </w:r>
          </w:p>
        </w:tc>
        <w:tc>
          <w:tcPr>
            <w:tcW w:w="836" w:type="dxa"/>
            <w:tcBorders>
              <w:top w:val="single" w:sz="4" w:space="0" w:color="auto"/>
              <w:bottom w:val="single" w:sz="4" w:space="0" w:color="auto"/>
            </w:tcBorders>
          </w:tcPr>
          <w:p w14:paraId="17CE0F82" w14:textId="7D839BE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735A3CD" w14:textId="77777777" w:rsidR="00183B12" w:rsidRDefault="00183B12" w:rsidP="00183B1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3FD9C471" w14:textId="77777777" w:rsidR="00183B12" w:rsidRDefault="00183B12" w:rsidP="00183B12">
            <w:pPr>
              <w:jc w:val="both"/>
              <w:rPr>
                <w:rFonts w:ascii="Arial" w:hAnsi="Arial" w:cs="Arial"/>
                <w:color w:val="000000"/>
              </w:rPr>
            </w:pPr>
            <w:r>
              <w:rPr>
                <w:rFonts w:ascii="Arial" w:hAnsi="Arial" w:cs="Arial"/>
                <w:color w:val="000000"/>
              </w:rPr>
              <w:t>Minor amendments to the Blue Form.</w:t>
            </w:r>
          </w:p>
        </w:tc>
      </w:tr>
      <w:tr w:rsidR="00183B12" w:rsidRPr="00ED5DF3" w14:paraId="71F3E704" w14:textId="77777777" w:rsidTr="009B6A89">
        <w:tc>
          <w:tcPr>
            <w:tcW w:w="1261" w:type="dxa"/>
            <w:gridSpan w:val="2"/>
            <w:tcBorders>
              <w:top w:val="single" w:sz="4" w:space="0" w:color="auto"/>
              <w:left w:val="single" w:sz="18" w:space="0" w:color="auto"/>
              <w:bottom w:val="single" w:sz="4" w:space="0" w:color="auto"/>
            </w:tcBorders>
          </w:tcPr>
          <w:p w14:paraId="0442C9CC" w14:textId="77777777" w:rsidR="00183B12" w:rsidRDefault="00183B12" w:rsidP="00183B12">
            <w:pPr>
              <w:rPr>
                <w:lang w:val="en-AU"/>
              </w:rPr>
            </w:pPr>
            <w:r>
              <w:rPr>
                <w:lang w:val="en-AU"/>
              </w:rPr>
              <w:t>17/09/12</w:t>
            </w:r>
          </w:p>
        </w:tc>
        <w:tc>
          <w:tcPr>
            <w:tcW w:w="836" w:type="dxa"/>
            <w:tcBorders>
              <w:top w:val="single" w:sz="4" w:space="0" w:color="auto"/>
              <w:bottom w:val="single" w:sz="4" w:space="0" w:color="auto"/>
            </w:tcBorders>
          </w:tcPr>
          <w:p w14:paraId="11444CFC" w14:textId="5955D43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44A2A08"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2C3B1726" w14:textId="77777777" w:rsidR="00183B12" w:rsidRDefault="00183B12" w:rsidP="00183B12">
            <w:pPr>
              <w:jc w:val="both"/>
              <w:rPr>
                <w:rFonts w:ascii="Arial" w:hAnsi="Arial" w:cs="Arial"/>
                <w:color w:val="000000"/>
              </w:rPr>
            </w:pPr>
            <w:r>
              <w:rPr>
                <w:rFonts w:ascii="Arial" w:hAnsi="Arial" w:cs="Arial"/>
                <w:color w:val="000000"/>
              </w:rPr>
              <w:t xml:space="preserve">New references to </w:t>
            </w:r>
            <w:r w:rsidRPr="00D92415">
              <w:rPr>
                <w:rFonts w:ascii="Arial" w:hAnsi="Arial" w:cs="Arial"/>
                <w:i/>
                <w:color w:val="000000"/>
              </w:rPr>
              <w:t xml:space="preserve">J v Lieschke </w:t>
            </w:r>
            <w:r w:rsidRPr="00D92415">
              <w:rPr>
                <w:rFonts w:ascii="Arial" w:hAnsi="Arial" w:cs="Arial"/>
                <w:color w:val="000000"/>
              </w:rPr>
              <w:t>(1987) 162 CLR 447 at 457 per Brennan J (Mason, Wilson, Deane &amp; Dawson JJ agreeing);</w:t>
            </w:r>
            <w:r w:rsidRPr="00D92415">
              <w:rPr>
                <w:rFonts w:ascii="Arial" w:hAnsi="Arial" w:cs="Arial"/>
                <w:i/>
                <w:color w:val="000000"/>
              </w:rPr>
              <w:t xml:space="preserve"> DPP v Sanding </w:t>
            </w:r>
            <w:r w:rsidRPr="00D92415">
              <w:rPr>
                <w:rFonts w:ascii="Arial" w:hAnsi="Arial" w:cs="Arial"/>
                <w:color w:val="000000"/>
              </w:rPr>
              <w:t>[2011] VSC 42 at [135]-[147] per Bell J</w:t>
            </w:r>
            <w:r w:rsidRPr="00D92415">
              <w:rPr>
                <w:rFonts w:ascii="Arial" w:hAnsi="Arial" w:cs="Arial"/>
                <w:i/>
                <w:color w:val="000000"/>
              </w:rPr>
              <w:t xml:space="preserve">; </w:t>
            </w:r>
            <w:r w:rsidRPr="00D92415">
              <w:rPr>
                <w:rFonts w:ascii="Arial" w:hAnsi="Arial" w:cs="Arial"/>
                <w:bCs/>
                <w:i/>
                <w:color w:val="000000"/>
              </w:rPr>
              <w:t>DOHS v Children’s Court of Victoria &amp; Ors</w:t>
            </w:r>
            <w:r w:rsidRPr="00D92415">
              <w:rPr>
                <w:rFonts w:ascii="Arial" w:hAnsi="Arial" w:cs="Arial"/>
                <w:bCs/>
                <w:color w:val="000000"/>
              </w:rPr>
              <w:t xml:space="preserve"> [2012] VSC 422 at [12]-[21], [29] &amp; [32] per Dixon J.</w:t>
            </w:r>
          </w:p>
        </w:tc>
      </w:tr>
      <w:tr w:rsidR="00183B12" w:rsidRPr="00ED5DF3" w14:paraId="0FFB4680" w14:textId="77777777" w:rsidTr="009B6A89">
        <w:tc>
          <w:tcPr>
            <w:tcW w:w="1261" w:type="dxa"/>
            <w:gridSpan w:val="2"/>
            <w:tcBorders>
              <w:top w:val="single" w:sz="4" w:space="0" w:color="auto"/>
              <w:left w:val="single" w:sz="18" w:space="0" w:color="auto"/>
              <w:bottom w:val="single" w:sz="4" w:space="0" w:color="auto"/>
            </w:tcBorders>
          </w:tcPr>
          <w:p w14:paraId="34F278F8" w14:textId="77777777" w:rsidR="00183B12" w:rsidRDefault="00183B12" w:rsidP="00183B12">
            <w:pPr>
              <w:rPr>
                <w:lang w:val="en-AU"/>
              </w:rPr>
            </w:pPr>
            <w:r>
              <w:rPr>
                <w:lang w:val="en-AU"/>
              </w:rPr>
              <w:t>10/09/12</w:t>
            </w:r>
          </w:p>
        </w:tc>
        <w:tc>
          <w:tcPr>
            <w:tcW w:w="836" w:type="dxa"/>
            <w:tcBorders>
              <w:top w:val="single" w:sz="4" w:space="0" w:color="auto"/>
              <w:bottom w:val="single" w:sz="4" w:space="0" w:color="auto"/>
            </w:tcBorders>
          </w:tcPr>
          <w:p w14:paraId="551786F4" w14:textId="284257A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2A115B6"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CA9D23" w14:textId="77777777" w:rsidR="00183B12" w:rsidRPr="00ED5DF3" w:rsidRDefault="00183B12" w:rsidP="00183B12">
            <w:pPr>
              <w:jc w:val="both"/>
              <w:rPr>
                <w:rFonts w:ascii="Arial" w:hAnsi="Arial" w:cs="Arial"/>
                <w:color w:val="000000"/>
              </w:rPr>
            </w:pPr>
            <w:r>
              <w:rPr>
                <w:rFonts w:ascii="Arial" w:hAnsi="Arial" w:cs="Arial"/>
                <w:color w:val="000000"/>
              </w:rPr>
              <w:t xml:space="preserve">New references to </w:t>
            </w:r>
            <w:r w:rsidRPr="00ED5DF3">
              <w:rPr>
                <w:rFonts w:ascii="Arial" w:hAnsi="Arial" w:cs="Arial"/>
                <w:color w:val="000000"/>
              </w:rPr>
              <w:t xml:space="preserve">cases of </w:t>
            </w:r>
            <w:r w:rsidRPr="00ED5DF3">
              <w:rPr>
                <w:rFonts w:ascii="Arial" w:hAnsi="Arial" w:cs="Arial"/>
                <w:i/>
                <w:color w:val="000000"/>
              </w:rPr>
              <w:t>AB v Magistrates’ Court at Heidelberg</w:t>
            </w:r>
            <w:r w:rsidRPr="00ED5DF3">
              <w:rPr>
                <w:rFonts w:ascii="Arial" w:hAnsi="Arial" w:cs="Arial"/>
                <w:color w:val="000000"/>
              </w:rPr>
              <w:t xml:space="preserve"> [2011] VSC 61 at [93]; </w:t>
            </w:r>
            <w:r w:rsidRPr="00ED5DF3">
              <w:rPr>
                <w:rFonts w:ascii="Arial" w:hAnsi="Arial" w:cs="Arial"/>
                <w:i/>
                <w:color w:val="000000"/>
              </w:rPr>
              <w:t>Zigouris v Sunshine Magistrates’ Court</w:t>
            </w:r>
            <w:r w:rsidRPr="00ED5DF3">
              <w:rPr>
                <w:rFonts w:ascii="Arial" w:hAnsi="Arial" w:cs="Arial"/>
                <w:color w:val="000000"/>
              </w:rPr>
              <w:t xml:space="preserve"> [2012] VSC 183 at [24]-[27]; </w:t>
            </w:r>
            <w:r w:rsidRPr="00ED5DF3">
              <w:rPr>
                <w:rFonts w:ascii="Arial" w:hAnsi="Arial" w:cs="Arial"/>
                <w:i/>
                <w:color w:val="000000"/>
              </w:rPr>
              <w:t>Bahonko v Moorfields Community</w:t>
            </w:r>
            <w:r w:rsidRPr="00ED5DF3">
              <w:rPr>
                <w:rFonts w:ascii="Arial" w:hAnsi="Arial" w:cs="Arial"/>
                <w:color w:val="000000"/>
              </w:rPr>
              <w:t xml:space="preserve"> [2012] VSCA 89; </w:t>
            </w:r>
            <w:r w:rsidRPr="00ED5DF3">
              <w:rPr>
                <w:rFonts w:ascii="Arial" w:hAnsi="Arial" w:cs="Arial"/>
                <w:i/>
                <w:color w:val="000000"/>
              </w:rPr>
              <w:t>R v Vasiliou</w:t>
            </w:r>
            <w:r w:rsidRPr="00ED5DF3">
              <w:rPr>
                <w:rFonts w:ascii="Arial" w:hAnsi="Arial" w:cs="Arial"/>
                <w:color w:val="000000"/>
              </w:rPr>
              <w:t xml:space="preserve"> [2012] VSC 216 at [9]-[11].</w:t>
            </w:r>
          </w:p>
        </w:tc>
      </w:tr>
      <w:tr w:rsidR="00183B12" w:rsidRPr="00ED5DF3" w14:paraId="587723DC" w14:textId="77777777" w:rsidTr="009B6A89">
        <w:tc>
          <w:tcPr>
            <w:tcW w:w="1261" w:type="dxa"/>
            <w:gridSpan w:val="2"/>
            <w:tcBorders>
              <w:top w:val="single" w:sz="4" w:space="0" w:color="auto"/>
              <w:left w:val="single" w:sz="18" w:space="0" w:color="auto"/>
              <w:bottom w:val="single" w:sz="4" w:space="0" w:color="auto"/>
            </w:tcBorders>
          </w:tcPr>
          <w:p w14:paraId="35CC4D94" w14:textId="77777777" w:rsidR="00183B12" w:rsidRDefault="00183B12" w:rsidP="00183B12">
            <w:pPr>
              <w:rPr>
                <w:lang w:val="en-AU"/>
              </w:rPr>
            </w:pPr>
            <w:r>
              <w:rPr>
                <w:lang w:val="en-AU"/>
              </w:rPr>
              <w:t>10/09/12</w:t>
            </w:r>
          </w:p>
        </w:tc>
        <w:tc>
          <w:tcPr>
            <w:tcW w:w="836" w:type="dxa"/>
            <w:tcBorders>
              <w:top w:val="single" w:sz="4" w:space="0" w:color="auto"/>
              <w:bottom w:val="single" w:sz="4" w:space="0" w:color="auto"/>
            </w:tcBorders>
          </w:tcPr>
          <w:p w14:paraId="79C8FFA1" w14:textId="39C4452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F03ADAA" w14:textId="77777777" w:rsidR="00183B12" w:rsidRDefault="00183B12" w:rsidP="00183B1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B2A1512" w14:textId="77777777" w:rsidR="00183B12" w:rsidRDefault="00183B12" w:rsidP="00183B12">
            <w:pPr>
              <w:jc w:val="both"/>
              <w:rPr>
                <w:rFonts w:ascii="Arial" w:hAnsi="Arial" w:cs="Arial"/>
                <w:color w:val="000000"/>
              </w:rPr>
            </w:pPr>
            <w:r>
              <w:rPr>
                <w:rFonts w:ascii="Arial" w:hAnsi="Arial" w:cs="Arial"/>
                <w:color w:val="000000"/>
              </w:rPr>
              <w:t xml:space="preserve">New cases of </w:t>
            </w:r>
            <w:r w:rsidRPr="003F2F07">
              <w:rPr>
                <w:rFonts w:ascii="Arial" w:hAnsi="Arial" w:cs="Arial"/>
                <w:i/>
                <w:color w:val="000000"/>
              </w:rPr>
              <w:t>Commissioner of the Australian Federal Police v Magistrates’ Court of Victoria</w:t>
            </w:r>
            <w:r>
              <w:rPr>
                <w:rFonts w:ascii="Arial" w:hAnsi="Arial" w:cs="Arial"/>
                <w:color w:val="000000"/>
              </w:rPr>
              <w:t xml:space="preserve"> [2011] VSC 3 at [28]; </w:t>
            </w:r>
            <w:r w:rsidRPr="003F2F07">
              <w:rPr>
                <w:rFonts w:ascii="Arial" w:hAnsi="Arial" w:cs="Arial"/>
                <w:i/>
                <w:color w:val="000000"/>
              </w:rPr>
              <w:t>Victoria v Lane</w:t>
            </w:r>
            <w:r>
              <w:rPr>
                <w:rFonts w:ascii="Arial" w:hAnsi="Arial" w:cs="Arial"/>
                <w:color w:val="000000"/>
              </w:rPr>
              <w:t xml:space="preserve"> [2012] VSC 328 at [17]-[21]; </w:t>
            </w:r>
            <w:r w:rsidRPr="003F2F07">
              <w:rPr>
                <w:rFonts w:ascii="Arial" w:hAnsi="Arial" w:cs="Arial"/>
                <w:i/>
                <w:color w:val="000000"/>
              </w:rPr>
              <w:t>R v Debono</w:t>
            </w:r>
            <w:r>
              <w:rPr>
                <w:rFonts w:ascii="Arial" w:hAnsi="Arial" w:cs="Arial"/>
                <w:color w:val="000000"/>
              </w:rPr>
              <w:t xml:space="preserve"> [2012] VSC 350 at [194]-[224]; </w:t>
            </w:r>
            <w:r w:rsidRPr="003F2F07">
              <w:rPr>
                <w:rFonts w:ascii="Arial" w:hAnsi="Arial" w:cs="Arial"/>
                <w:i/>
                <w:color w:val="000000"/>
              </w:rPr>
              <w:t>Smith v Victoria Police</w:t>
            </w:r>
            <w:r>
              <w:rPr>
                <w:rFonts w:ascii="Arial" w:hAnsi="Arial" w:cs="Arial"/>
                <w:color w:val="000000"/>
              </w:rPr>
              <w:t xml:space="preserve"> [2012] VSC 374 at [58].</w:t>
            </w:r>
          </w:p>
        </w:tc>
      </w:tr>
      <w:tr w:rsidR="00183B12" w:rsidRPr="00ED5DF3" w14:paraId="33C3D69F" w14:textId="77777777" w:rsidTr="009B6A89">
        <w:tc>
          <w:tcPr>
            <w:tcW w:w="1261" w:type="dxa"/>
            <w:gridSpan w:val="2"/>
            <w:tcBorders>
              <w:top w:val="single" w:sz="4" w:space="0" w:color="auto"/>
              <w:left w:val="single" w:sz="18" w:space="0" w:color="auto"/>
              <w:bottom w:val="single" w:sz="4" w:space="0" w:color="auto"/>
            </w:tcBorders>
          </w:tcPr>
          <w:p w14:paraId="6DA7A455" w14:textId="77777777" w:rsidR="00183B12" w:rsidRDefault="00183B12" w:rsidP="00183B12">
            <w:pPr>
              <w:rPr>
                <w:lang w:val="en-AU"/>
              </w:rPr>
            </w:pPr>
            <w:r>
              <w:rPr>
                <w:lang w:val="en-AU"/>
              </w:rPr>
              <w:t>10/09/12</w:t>
            </w:r>
          </w:p>
        </w:tc>
        <w:tc>
          <w:tcPr>
            <w:tcW w:w="836" w:type="dxa"/>
            <w:tcBorders>
              <w:top w:val="single" w:sz="4" w:space="0" w:color="auto"/>
              <w:bottom w:val="single" w:sz="4" w:space="0" w:color="auto"/>
            </w:tcBorders>
          </w:tcPr>
          <w:p w14:paraId="535842EB" w14:textId="0C2582D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C0C1CE4" w14:textId="77777777" w:rsidR="00183B12" w:rsidRDefault="00183B12" w:rsidP="00183B12">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77BD49C4" w14:textId="77777777" w:rsidR="00183B12" w:rsidRPr="00ED5DF3" w:rsidRDefault="00183B12" w:rsidP="00183B12">
            <w:pPr>
              <w:jc w:val="both"/>
              <w:rPr>
                <w:rFonts w:ascii="Arial" w:hAnsi="Arial" w:cs="Arial"/>
                <w:color w:val="000000"/>
              </w:rPr>
            </w:pPr>
            <w:r>
              <w:rPr>
                <w:rFonts w:ascii="Arial" w:hAnsi="Arial" w:cs="Arial"/>
                <w:color w:val="000000"/>
              </w:rPr>
              <w:t xml:space="preserve">Reference to new case of </w:t>
            </w:r>
            <w:r w:rsidRPr="00054338">
              <w:rPr>
                <w:rFonts w:ascii="Arial" w:hAnsi="Arial" w:cs="Arial"/>
                <w:i/>
                <w:color w:val="000000"/>
              </w:rPr>
              <w:t>R v Michael Peter Smith</w:t>
            </w:r>
            <w:r>
              <w:rPr>
                <w:rFonts w:ascii="Arial" w:hAnsi="Arial" w:cs="Arial"/>
                <w:color w:val="000000"/>
              </w:rPr>
              <w:t xml:space="preserve"> [2012] VSCA 187 at [49]-[53] and small change in wording of commentary.</w:t>
            </w:r>
          </w:p>
        </w:tc>
      </w:tr>
      <w:tr w:rsidR="00183B12" w:rsidRPr="00ED5DF3" w14:paraId="25D05DA7" w14:textId="77777777" w:rsidTr="009B6A89">
        <w:tc>
          <w:tcPr>
            <w:tcW w:w="1261" w:type="dxa"/>
            <w:gridSpan w:val="2"/>
            <w:tcBorders>
              <w:top w:val="single" w:sz="4" w:space="0" w:color="auto"/>
              <w:left w:val="single" w:sz="18" w:space="0" w:color="auto"/>
              <w:bottom w:val="single" w:sz="4" w:space="0" w:color="auto"/>
            </w:tcBorders>
          </w:tcPr>
          <w:p w14:paraId="7B0D5352" w14:textId="77777777" w:rsidR="00183B12" w:rsidRDefault="00183B12" w:rsidP="00183B12">
            <w:pPr>
              <w:rPr>
                <w:lang w:val="en-AU"/>
              </w:rPr>
            </w:pPr>
            <w:r>
              <w:rPr>
                <w:lang w:val="en-AU"/>
              </w:rPr>
              <w:t>10/09/12</w:t>
            </w:r>
          </w:p>
        </w:tc>
        <w:tc>
          <w:tcPr>
            <w:tcW w:w="836" w:type="dxa"/>
            <w:tcBorders>
              <w:top w:val="single" w:sz="4" w:space="0" w:color="auto"/>
              <w:bottom w:val="single" w:sz="4" w:space="0" w:color="auto"/>
            </w:tcBorders>
          </w:tcPr>
          <w:p w14:paraId="49426E85" w14:textId="631EB91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496B65E" w14:textId="77777777" w:rsidR="00183B12" w:rsidRDefault="00183B12" w:rsidP="00183B12">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74DEE3A6" w14:textId="77777777" w:rsidR="00183B12" w:rsidRPr="00ED5DF3" w:rsidRDefault="00183B12" w:rsidP="00183B12">
            <w:pPr>
              <w:jc w:val="both"/>
              <w:rPr>
                <w:rFonts w:ascii="Arial" w:hAnsi="Arial" w:cs="Arial"/>
                <w:color w:val="000000"/>
              </w:rPr>
            </w:pPr>
            <w:r w:rsidRPr="00ED5DF3">
              <w:rPr>
                <w:rFonts w:ascii="Arial" w:hAnsi="Arial" w:cs="Arial"/>
                <w:color w:val="000000"/>
              </w:rPr>
              <w:t>Extract</w:t>
            </w:r>
            <w:r>
              <w:rPr>
                <w:rFonts w:ascii="Arial" w:hAnsi="Arial" w:cs="Arial"/>
                <w:color w:val="000000"/>
              </w:rPr>
              <w:t>s</w:t>
            </w:r>
            <w:r w:rsidRPr="00ED5DF3">
              <w:rPr>
                <w:rFonts w:ascii="Arial" w:hAnsi="Arial" w:cs="Arial"/>
                <w:color w:val="000000"/>
              </w:rPr>
              <w:t xml:space="preserve"> from new case</w:t>
            </w:r>
            <w:r>
              <w:rPr>
                <w:rFonts w:ascii="Arial" w:hAnsi="Arial" w:cs="Arial"/>
                <w:color w:val="000000"/>
              </w:rPr>
              <w:t>s</w:t>
            </w:r>
            <w:r w:rsidRPr="00ED5DF3">
              <w:rPr>
                <w:rFonts w:ascii="Arial" w:hAnsi="Arial" w:cs="Arial"/>
                <w:color w:val="000000"/>
              </w:rPr>
              <w:t xml:space="preserve"> of </w:t>
            </w:r>
            <w:r w:rsidRPr="00ED5DF3">
              <w:rPr>
                <w:rFonts w:ascii="Arial" w:hAnsi="Arial" w:cs="Arial"/>
                <w:i/>
                <w:color w:val="000000"/>
              </w:rPr>
              <w:t>Tenth Vandy Pty Ltd &amp; Anor v Natwest Markets Australia Pty Ltd</w:t>
            </w:r>
            <w:r w:rsidRPr="00ED5DF3">
              <w:rPr>
                <w:rFonts w:ascii="Arial" w:hAnsi="Arial" w:cs="Arial"/>
                <w:color w:val="000000"/>
              </w:rPr>
              <w:t xml:space="preserve"> [2012] VSCA 102 at [154]-[156]</w:t>
            </w:r>
            <w:r>
              <w:rPr>
                <w:rFonts w:ascii="Arial" w:hAnsi="Arial" w:cs="Arial"/>
                <w:color w:val="000000"/>
              </w:rPr>
              <w:t xml:space="preserve">; </w:t>
            </w:r>
            <w:r w:rsidRPr="005D746C">
              <w:rPr>
                <w:rFonts w:ascii="Arial" w:hAnsi="Arial" w:cs="Arial"/>
                <w:i/>
                <w:color w:val="000000"/>
              </w:rPr>
              <w:t>R v Ahmed</w:t>
            </w:r>
            <w:r>
              <w:rPr>
                <w:rFonts w:ascii="Arial" w:hAnsi="Arial" w:cs="Arial"/>
                <w:color w:val="000000"/>
              </w:rPr>
              <w:t xml:space="preserve"> [2012] VSCA 200 at [16].</w:t>
            </w:r>
          </w:p>
        </w:tc>
      </w:tr>
      <w:tr w:rsidR="00183B12" w:rsidRPr="00ED5DF3" w14:paraId="134195ED" w14:textId="77777777" w:rsidTr="009B6A89">
        <w:tc>
          <w:tcPr>
            <w:tcW w:w="1261" w:type="dxa"/>
            <w:gridSpan w:val="2"/>
            <w:tcBorders>
              <w:top w:val="single" w:sz="4" w:space="0" w:color="auto"/>
              <w:left w:val="single" w:sz="18" w:space="0" w:color="auto"/>
              <w:bottom w:val="single" w:sz="4" w:space="0" w:color="auto"/>
            </w:tcBorders>
          </w:tcPr>
          <w:p w14:paraId="45A59D5E" w14:textId="77777777" w:rsidR="00183B12" w:rsidRDefault="00183B12" w:rsidP="00183B12">
            <w:pPr>
              <w:rPr>
                <w:lang w:val="en-AU"/>
              </w:rPr>
            </w:pPr>
            <w:r>
              <w:rPr>
                <w:lang w:val="en-AU"/>
              </w:rPr>
              <w:t>10/09/12</w:t>
            </w:r>
          </w:p>
        </w:tc>
        <w:tc>
          <w:tcPr>
            <w:tcW w:w="836" w:type="dxa"/>
            <w:tcBorders>
              <w:top w:val="single" w:sz="4" w:space="0" w:color="auto"/>
              <w:bottom w:val="single" w:sz="4" w:space="0" w:color="auto"/>
            </w:tcBorders>
          </w:tcPr>
          <w:p w14:paraId="7D9306D9" w14:textId="0507D03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C7A9BA9" w14:textId="77777777" w:rsidR="00183B12" w:rsidRDefault="00183B12" w:rsidP="00183B12">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56B25A5D" w14:textId="77777777" w:rsidR="00183B12" w:rsidRPr="00ED5DF3" w:rsidRDefault="00183B12" w:rsidP="00183B12">
            <w:pPr>
              <w:jc w:val="both"/>
              <w:rPr>
                <w:rFonts w:ascii="Arial" w:hAnsi="Arial" w:cs="Arial"/>
                <w:color w:val="000000"/>
              </w:rPr>
            </w:pPr>
            <w:r w:rsidRPr="00ED5DF3">
              <w:rPr>
                <w:rFonts w:ascii="Arial" w:hAnsi="Arial" w:cs="Arial"/>
                <w:color w:val="000000"/>
              </w:rPr>
              <w:t xml:space="preserve">Extract from new case of </w:t>
            </w:r>
            <w:r w:rsidRPr="00ED5DF3">
              <w:rPr>
                <w:rFonts w:ascii="Arial" w:hAnsi="Arial" w:cs="Arial"/>
                <w:i/>
                <w:color w:val="000000"/>
              </w:rPr>
              <w:t>Hodgson v Amcor (No.8)</w:t>
            </w:r>
            <w:r w:rsidRPr="00ED5DF3">
              <w:rPr>
                <w:rFonts w:ascii="Arial" w:hAnsi="Arial" w:cs="Arial"/>
                <w:color w:val="000000"/>
              </w:rPr>
              <w:t xml:space="preserve"> [2012] VSC 162 at [25].</w:t>
            </w:r>
          </w:p>
        </w:tc>
      </w:tr>
      <w:tr w:rsidR="00183B12" w14:paraId="32BAA44B" w14:textId="77777777" w:rsidTr="009B6A89">
        <w:tc>
          <w:tcPr>
            <w:tcW w:w="1261" w:type="dxa"/>
            <w:gridSpan w:val="2"/>
            <w:tcBorders>
              <w:top w:val="single" w:sz="4" w:space="0" w:color="auto"/>
              <w:left w:val="single" w:sz="18" w:space="0" w:color="auto"/>
              <w:bottom w:val="single" w:sz="4" w:space="0" w:color="auto"/>
            </w:tcBorders>
          </w:tcPr>
          <w:p w14:paraId="56216D67" w14:textId="77777777" w:rsidR="00183B12" w:rsidRDefault="00183B12" w:rsidP="00183B12">
            <w:pPr>
              <w:rPr>
                <w:lang w:val="en-AU"/>
              </w:rPr>
            </w:pPr>
            <w:r>
              <w:rPr>
                <w:lang w:val="en-AU"/>
              </w:rPr>
              <w:t>10/09/12</w:t>
            </w:r>
          </w:p>
        </w:tc>
        <w:tc>
          <w:tcPr>
            <w:tcW w:w="836" w:type="dxa"/>
            <w:tcBorders>
              <w:top w:val="single" w:sz="4" w:space="0" w:color="auto"/>
              <w:bottom w:val="single" w:sz="4" w:space="0" w:color="auto"/>
            </w:tcBorders>
          </w:tcPr>
          <w:p w14:paraId="5B6EED1F" w14:textId="110DD65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98B9CE5" w14:textId="77777777" w:rsidR="00183B12" w:rsidRDefault="00183B12" w:rsidP="00183B1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0C0EE6D8" w14:textId="77777777" w:rsidR="00183B12" w:rsidRDefault="00183B12" w:rsidP="00183B12">
            <w:pPr>
              <w:jc w:val="both"/>
              <w:rPr>
                <w:rFonts w:ascii="Arial" w:hAnsi="Arial" w:cs="Arial"/>
                <w:color w:val="000000"/>
              </w:rPr>
            </w:pPr>
            <w:r>
              <w:rPr>
                <w:rFonts w:ascii="Arial" w:hAnsi="Arial" w:cs="Arial"/>
                <w:color w:val="000000"/>
              </w:rPr>
              <w:t xml:space="preserve">Reference to cases of </w:t>
            </w:r>
            <w:r w:rsidRPr="0099776E">
              <w:rPr>
                <w:rFonts w:ascii="Arial" w:hAnsi="Arial" w:cs="Arial"/>
                <w:i/>
                <w:color w:val="000000"/>
              </w:rPr>
              <w:t>Gippsreal Limited v Kurek Investments Pty Ltd</w:t>
            </w:r>
            <w:r>
              <w:rPr>
                <w:rFonts w:ascii="Arial" w:hAnsi="Arial" w:cs="Arial"/>
                <w:color w:val="000000"/>
              </w:rPr>
              <w:t xml:space="preserve"> [2009] VSC 344 at [2]; </w:t>
            </w:r>
            <w:r w:rsidRPr="0099776E">
              <w:rPr>
                <w:rFonts w:ascii="Arial" w:hAnsi="Arial" w:cs="Arial"/>
                <w:i/>
                <w:color w:val="000000"/>
              </w:rPr>
              <w:t xml:space="preserve">IMO Fehring Livestock Pty Ltd </w:t>
            </w:r>
            <w:r>
              <w:rPr>
                <w:rFonts w:ascii="Arial" w:hAnsi="Arial" w:cs="Arial"/>
                <w:color w:val="000000"/>
              </w:rPr>
              <w:t>[2012] VSC 326 at [41]-[52].</w:t>
            </w:r>
          </w:p>
        </w:tc>
      </w:tr>
      <w:tr w:rsidR="00183B12" w14:paraId="7144A85B" w14:textId="77777777" w:rsidTr="009B6A89">
        <w:tc>
          <w:tcPr>
            <w:tcW w:w="1261" w:type="dxa"/>
            <w:gridSpan w:val="2"/>
            <w:tcBorders>
              <w:top w:val="single" w:sz="4" w:space="0" w:color="auto"/>
              <w:left w:val="single" w:sz="18" w:space="0" w:color="auto"/>
              <w:bottom w:val="single" w:sz="4" w:space="0" w:color="auto"/>
            </w:tcBorders>
          </w:tcPr>
          <w:p w14:paraId="3D3D9116"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7DF3C989" w14:textId="704E71F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879717" w14:textId="77777777" w:rsidR="00183B12" w:rsidRDefault="00183B12" w:rsidP="00183B1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8BC0CD2"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McGuigan</w:t>
            </w:r>
            <w:r>
              <w:rPr>
                <w:rFonts w:ascii="Arial" w:hAnsi="Arial" w:cs="Arial"/>
                <w:color w:val="000000"/>
              </w:rPr>
              <w:t xml:space="preserve"> [2012] VSCA 121.</w:t>
            </w:r>
          </w:p>
        </w:tc>
      </w:tr>
      <w:tr w:rsidR="00183B12" w14:paraId="100FFFDB" w14:textId="77777777" w:rsidTr="009B6A89">
        <w:tc>
          <w:tcPr>
            <w:tcW w:w="1261" w:type="dxa"/>
            <w:gridSpan w:val="2"/>
            <w:tcBorders>
              <w:top w:val="single" w:sz="4" w:space="0" w:color="auto"/>
              <w:left w:val="single" w:sz="18" w:space="0" w:color="auto"/>
              <w:bottom w:val="single" w:sz="4" w:space="0" w:color="auto"/>
            </w:tcBorders>
          </w:tcPr>
          <w:p w14:paraId="71FBA39E"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5DC0C847" w14:textId="316925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D02A94"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7FE40FE" w14:textId="77777777" w:rsidR="00183B12" w:rsidRDefault="00183B12" w:rsidP="00183B12">
            <w:pPr>
              <w:jc w:val="both"/>
              <w:rPr>
                <w:rFonts w:ascii="Arial" w:hAnsi="Arial" w:cs="Arial"/>
                <w:color w:val="000000"/>
              </w:rPr>
            </w:pPr>
            <w:r>
              <w:rPr>
                <w:rFonts w:ascii="Arial" w:hAnsi="Arial" w:cs="Arial"/>
                <w:color w:val="000000"/>
              </w:rPr>
              <w:t xml:space="preserve">Added reference to </w:t>
            </w:r>
            <w:r w:rsidRPr="00901FD1">
              <w:rPr>
                <w:rFonts w:ascii="Arial" w:hAnsi="Arial" w:cs="Arial"/>
                <w:i/>
                <w:color w:val="000000"/>
              </w:rPr>
              <w:t>Muldrock v The Queen</w:t>
            </w:r>
            <w:r>
              <w:rPr>
                <w:rFonts w:ascii="Arial" w:hAnsi="Arial" w:cs="Arial"/>
                <w:color w:val="000000"/>
              </w:rPr>
              <w:t xml:space="preserve"> [2011] HCA 39</w:t>
            </w:r>
            <w:r w:rsidRPr="00FA474F">
              <w:rPr>
                <w:rFonts w:ascii="Arial" w:hAnsi="Arial" w:cs="Arial"/>
                <w:color w:val="000000"/>
              </w:rPr>
              <w:t>; (2011) 244 CLR 120.</w:t>
            </w:r>
            <w:r>
              <w:rPr>
                <w:rFonts w:ascii="Arial" w:hAnsi="Arial" w:cs="Arial"/>
                <w:color w:val="000000"/>
              </w:rPr>
              <w:t xml:space="preserve">  Minor changes to commentary.</w:t>
            </w:r>
          </w:p>
        </w:tc>
      </w:tr>
      <w:tr w:rsidR="00183B12" w14:paraId="16AAD69F" w14:textId="77777777" w:rsidTr="009B6A89">
        <w:tc>
          <w:tcPr>
            <w:tcW w:w="1261" w:type="dxa"/>
            <w:gridSpan w:val="2"/>
            <w:tcBorders>
              <w:top w:val="single" w:sz="4" w:space="0" w:color="auto"/>
              <w:left w:val="single" w:sz="18" w:space="0" w:color="auto"/>
              <w:bottom w:val="single" w:sz="4" w:space="0" w:color="auto"/>
            </w:tcBorders>
          </w:tcPr>
          <w:p w14:paraId="50D73525"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6B1EBC4F" w14:textId="04FFC53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2B03CF" w14:textId="77777777" w:rsidR="00183B12" w:rsidRDefault="00183B12" w:rsidP="00183B1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2E3DDF43"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Eade</w:t>
            </w:r>
            <w:r>
              <w:rPr>
                <w:rFonts w:ascii="Arial" w:hAnsi="Arial" w:cs="Arial"/>
                <w:color w:val="000000"/>
              </w:rPr>
              <w:t xml:space="preserve"> [2012] VSCA 142.</w:t>
            </w:r>
          </w:p>
        </w:tc>
      </w:tr>
      <w:tr w:rsidR="00183B12" w14:paraId="2A58E024" w14:textId="77777777" w:rsidTr="009B6A89">
        <w:tc>
          <w:tcPr>
            <w:tcW w:w="1261" w:type="dxa"/>
            <w:gridSpan w:val="2"/>
            <w:tcBorders>
              <w:top w:val="single" w:sz="4" w:space="0" w:color="auto"/>
              <w:left w:val="single" w:sz="18" w:space="0" w:color="auto"/>
              <w:bottom w:val="single" w:sz="4" w:space="0" w:color="auto"/>
            </w:tcBorders>
          </w:tcPr>
          <w:p w14:paraId="32F85DF7"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7D399C27" w14:textId="5B49AA4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2872B0" w14:textId="77777777" w:rsidR="00183B12" w:rsidRDefault="00183B12" w:rsidP="00183B12">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78C4A0C7" w14:textId="77777777" w:rsidR="00183B12" w:rsidRDefault="00183B12" w:rsidP="00183B12">
            <w:pPr>
              <w:jc w:val="both"/>
              <w:rPr>
                <w:rFonts w:ascii="Arial" w:hAnsi="Arial" w:cs="Arial"/>
                <w:color w:val="000000"/>
              </w:rPr>
            </w:pPr>
            <w:r>
              <w:rPr>
                <w:rFonts w:ascii="Arial" w:hAnsi="Arial" w:cs="Arial"/>
                <w:color w:val="000000"/>
              </w:rPr>
              <w:t xml:space="preserve">Added extract from cases of </w:t>
            </w:r>
            <w:r w:rsidRPr="00901FD1">
              <w:rPr>
                <w:rFonts w:ascii="Arial" w:hAnsi="Arial" w:cs="Arial"/>
                <w:i/>
                <w:color w:val="000000"/>
              </w:rPr>
              <w:t>Mill v The Queen</w:t>
            </w:r>
            <w:r>
              <w:rPr>
                <w:rFonts w:ascii="Arial" w:hAnsi="Arial" w:cs="Arial"/>
                <w:color w:val="000000"/>
              </w:rPr>
              <w:t xml:space="preserve"> (1988) 166 CLR 59 at 62-63 and </w:t>
            </w:r>
            <w:r w:rsidRPr="00901FD1">
              <w:rPr>
                <w:rFonts w:ascii="Arial" w:hAnsi="Arial" w:cs="Arial"/>
                <w:i/>
                <w:color w:val="000000"/>
              </w:rPr>
              <w:t>DPP v Eagles</w:t>
            </w:r>
            <w:r>
              <w:rPr>
                <w:rFonts w:ascii="Arial" w:hAnsi="Arial" w:cs="Arial"/>
                <w:color w:val="000000"/>
              </w:rPr>
              <w:t xml:space="preserve"> [2012] VSCA 102 at [61].  Reference to new cases of </w:t>
            </w:r>
            <w:r w:rsidRPr="00901FD1">
              <w:rPr>
                <w:rFonts w:ascii="Arial" w:hAnsi="Arial" w:cs="Arial"/>
                <w:i/>
                <w:color w:val="000000"/>
              </w:rPr>
              <w:t>R v Tran</w:t>
            </w:r>
            <w:r>
              <w:rPr>
                <w:rFonts w:ascii="Arial" w:hAnsi="Arial" w:cs="Arial"/>
                <w:color w:val="000000"/>
              </w:rPr>
              <w:t xml:space="preserve"> [2011] VSCA 363; </w:t>
            </w:r>
            <w:r w:rsidRPr="00901FD1">
              <w:rPr>
                <w:rFonts w:ascii="Arial" w:hAnsi="Arial" w:cs="Arial"/>
                <w:i/>
                <w:color w:val="000000"/>
              </w:rPr>
              <w:t>R v Charles</w:t>
            </w:r>
            <w:r>
              <w:rPr>
                <w:rFonts w:ascii="Arial" w:hAnsi="Arial" w:cs="Arial"/>
                <w:color w:val="000000"/>
              </w:rPr>
              <w:t xml:space="preserve"> [2011] VSCA 399; </w:t>
            </w:r>
            <w:r w:rsidRPr="00901FD1">
              <w:rPr>
                <w:rFonts w:ascii="Arial" w:hAnsi="Arial" w:cs="Arial"/>
                <w:i/>
                <w:color w:val="000000"/>
              </w:rPr>
              <w:t>R v DHC</w:t>
            </w:r>
            <w:r>
              <w:rPr>
                <w:rFonts w:ascii="Arial" w:hAnsi="Arial" w:cs="Arial"/>
                <w:color w:val="000000"/>
              </w:rPr>
              <w:t xml:space="preserve"> [2012] VSCA 52; </w:t>
            </w:r>
            <w:r w:rsidRPr="00901FD1">
              <w:rPr>
                <w:rFonts w:ascii="Arial" w:hAnsi="Arial" w:cs="Arial"/>
                <w:i/>
                <w:color w:val="000000"/>
              </w:rPr>
              <w:t>R v Arnautovic</w:t>
            </w:r>
            <w:r>
              <w:rPr>
                <w:rFonts w:ascii="Arial" w:hAnsi="Arial" w:cs="Arial"/>
                <w:color w:val="000000"/>
              </w:rPr>
              <w:t xml:space="preserve"> [2012] VSCA 112; </w:t>
            </w:r>
            <w:r w:rsidRPr="00901FD1">
              <w:rPr>
                <w:rFonts w:ascii="Arial" w:hAnsi="Arial" w:cs="Arial"/>
                <w:i/>
                <w:color w:val="000000"/>
              </w:rPr>
              <w:t>DPP v McGuigan</w:t>
            </w:r>
            <w:r>
              <w:rPr>
                <w:rFonts w:ascii="Arial" w:hAnsi="Arial" w:cs="Arial"/>
                <w:color w:val="000000"/>
              </w:rPr>
              <w:t xml:space="preserve"> [2012] VSCA 121; </w:t>
            </w:r>
            <w:r w:rsidRPr="00901FD1">
              <w:rPr>
                <w:rFonts w:ascii="Arial" w:hAnsi="Arial" w:cs="Arial"/>
                <w:i/>
                <w:color w:val="000000"/>
              </w:rPr>
              <w:t>DPP v Gangur</w:t>
            </w:r>
            <w:r>
              <w:rPr>
                <w:rFonts w:ascii="Arial" w:hAnsi="Arial" w:cs="Arial"/>
                <w:color w:val="000000"/>
              </w:rPr>
              <w:t xml:space="preserve"> [2012] VSCA 139.</w:t>
            </w:r>
          </w:p>
        </w:tc>
      </w:tr>
      <w:tr w:rsidR="00183B12" w14:paraId="387F5F3D" w14:textId="77777777" w:rsidTr="009B6A89">
        <w:tc>
          <w:tcPr>
            <w:tcW w:w="1261" w:type="dxa"/>
            <w:gridSpan w:val="2"/>
            <w:tcBorders>
              <w:top w:val="single" w:sz="4" w:space="0" w:color="auto"/>
              <w:left w:val="single" w:sz="18" w:space="0" w:color="auto"/>
              <w:bottom w:val="single" w:sz="4" w:space="0" w:color="auto"/>
            </w:tcBorders>
          </w:tcPr>
          <w:p w14:paraId="2E9B83A5"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1F161E1F" w14:textId="73103C6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E8E4230"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28DE463" w14:textId="77777777" w:rsidR="00183B12" w:rsidRDefault="00183B12" w:rsidP="00183B12">
            <w:pPr>
              <w:jc w:val="both"/>
              <w:rPr>
                <w:rFonts w:ascii="Arial" w:hAnsi="Arial" w:cs="Arial"/>
                <w:color w:val="000000"/>
              </w:rPr>
            </w:pPr>
            <w:r>
              <w:rPr>
                <w:rFonts w:ascii="Arial" w:hAnsi="Arial" w:cs="Arial"/>
                <w:color w:val="000000"/>
              </w:rPr>
              <w:t xml:space="preserve">New reference to case of </w:t>
            </w:r>
            <w:r w:rsidRPr="008B0397">
              <w:rPr>
                <w:rFonts w:ascii="Arial" w:hAnsi="Arial" w:cs="Arial"/>
                <w:i/>
                <w:color w:val="000000"/>
              </w:rPr>
              <w:t>R v P &amp; Ors</w:t>
            </w:r>
            <w:r>
              <w:rPr>
                <w:rFonts w:ascii="Arial" w:hAnsi="Arial" w:cs="Arial"/>
                <w:color w:val="000000"/>
              </w:rPr>
              <w:t xml:space="preserve"> [2007] VChC 3.</w:t>
            </w:r>
          </w:p>
        </w:tc>
      </w:tr>
      <w:tr w:rsidR="00183B12" w14:paraId="3148B860" w14:textId="77777777" w:rsidTr="009B6A89">
        <w:tc>
          <w:tcPr>
            <w:tcW w:w="1261" w:type="dxa"/>
            <w:gridSpan w:val="2"/>
            <w:tcBorders>
              <w:top w:val="single" w:sz="4" w:space="0" w:color="auto"/>
              <w:left w:val="single" w:sz="18" w:space="0" w:color="auto"/>
              <w:bottom w:val="single" w:sz="4" w:space="0" w:color="auto"/>
            </w:tcBorders>
          </w:tcPr>
          <w:p w14:paraId="0975869F"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7CBA44F8" w14:textId="412FA0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0F4DBAD"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C9C3FCF" w14:textId="77777777" w:rsidR="00183B12" w:rsidRDefault="00183B12" w:rsidP="00183B12">
            <w:pPr>
              <w:jc w:val="both"/>
              <w:rPr>
                <w:rFonts w:ascii="Arial" w:hAnsi="Arial" w:cs="Arial"/>
                <w:color w:val="000000"/>
              </w:rPr>
            </w:pPr>
            <w:r>
              <w:rPr>
                <w:rFonts w:ascii="Arial" w:hAnsi="Arial" w:cs="Arial"/>
                <w:color w:val="000000"/>
              </w:rPr>
              <w:t xml:space="preserve">New reference to cases of </w:t>
            </w:r>
            <w:r w:rsidRPr="003525DB">
              <w:rPr>
                <w:rFonts w:ascii="Arial" w:hAnsi="Arial" w:cs="Arial"/>
                <w:i/>
                <w:color w:val="000000"/>
              </w:rPr>
              <w:t>DPP (Vic) v Energy Brix Australia Corporation P</w:t>
            </w:r>
            <w:r>
              <w:rPr>
                <w:rFonts w:ascii="Arial" w:hAnsi="Arial" w:cs="Arial"/>
                <w:i/>
                <w:color w:val="000000"/>
              </w:rPr>
              <w:t>ty</w:t>
            </w:r>
            <w:r w:rsidRPr="003525DB">
              <w:rPr>
                <w:rFonts w:ascii="Arial" w:hAnsi="Arial" w:cs="Arial"/>
                <w:i/>
                <w:color w:val="000000"/>
              </w:rPr>
              <w:t xml:space="preserve"> Ltd</w:t>
            </w:r>
            <w:r>
              <w:rPr>
                <w:rFonts w:ascii="Arial" w:hAnsi="Arial" w:cs="Arial"/>
                <w:color w:val="000000"/>
              </w:rPr>
              <w:t xml:space="preserve"> (2006) 14 VR 345; </w:t>
            </w:r>
            <w:r w:rsidRPr="003525DB">
              <w:rPr>
                <w:rFonts w:ascii="Arial" w:hAnsi="Arial" w:cs="Arial"/>
                <w:i/>
                <w:color w:val="000000"/>
              </w:rPr>
              <w:t>Chalmers v Liang &amp; Zhu</w:t>
            </w:r>
            <w:r>
              <w:rPr>
                <w:rFonts w:ascii="Arial" w:hAnsi="Arial" w:cs="Arial"/>
                <w:color w:val="000000"/>
              </w:rPr>
              <w:t xml:space="preserve"> [2011] VSCA 439; </w:t>
            </w:r>
            <w:r w:rsidRPr="003525DB">
              <w:rPr>
                <w:rFonts w:ascii="Arial" w:hAnsi="Arial" w:cs="Arial"/>
                <w:i/>
                <w:color w:val="000000"/>
              </w:rPr>
              <w:t xml:space="preserve">Shepherd &amp; anor v Kell &amp; anor </w:t>
            </w:r>
            <w:r>
              <w:rPr>
                <w:rFonts w:ascii="Arial" w:hAnsi="Arial" w:cs="Arial"/>
                <w:color w:val="000000"/>
              </w:rPr>
              <w:t xml:space="preserve">[2012] VSC 80; </w:t>
            </w:r>
            <w:r w:rsidRPr="003525DB">
              <w:rPr>
                <w:rFonts w:ascii="Arial" w:hAnsi="Arial" w:cs="Arial"/>
                <w:i/>
                <w:color w:val="000000"/>
              </w:rPr>
              <w:t xml:space="preserve">Koeleman v Nolan </w:t>
            </w:r>
            <w:r>
              <w:rPr>
                <w:rFonts w:ascii="Arial" w:hAnsi="Arial" w:cs="Arial"/>
                <w:color w:val="000000"/>
              </w:rPr>
              <w:t>[2012] VSC 128.</w:t>
            </w:r>
          </w:p>
        </w:tc>
      </w:tr>
      <w:tr w:rsidR="00183B12" w14:paraId="5D7B3955" w14:textId="77777777" w:rsidTr="009B6A89">
        <w:tc>
          <w:tcPr>
            <w:tcW w:w="1261" w:type="dxa"/>
            <w:gridSpan w:val="2"/>
            <w:tcBorders>
              <w:top w:val="single" w:sz="4" w:space="0" w:color="auto"/>
              <w:left w:val="single" w:sz="18" w:space="0" w:color="auto"/>
              <w:bottom w:val="single" w:sz="4" w:space="0" w:color="auto"/>
            </w:tcBorders>
          </w:tcPr>
          <w:p w14:paraId="4DD5FBFD"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2530ECD5" w14:textId="235368F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FA6BA3" w14:textId="77777777" w:rsidR="00183B12"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2003844"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3525DB">
              <w:rPr>
                <w:rFonts w:ascii="Arial" w:hAnsi="Arial" w:cs="Arial"/>
                <w:i/>
                <w:color w:val="000000"/>
              </w:rPr>
              <w:t>R v Chalmers</w:t>
            </w:r>
            <w:r>
              <w:rPr>
                <w:rFonts w:ascii="Arial" w:hAnsi="Arial" w:cs="Arial"/>
                <w:color w:val="000000"/>
              </w:rPr>
              <w:t xml:space="preserve"> [2011] VSCA 436.</w:t>
            </w:r>
          </w:p>
        </w:tc>
      </w:tr>
      <w:tr w:rsidR="00183B12" w14:paraId="333EB365" w14:textId="77777777" w:rsidTr="009B6A89">
        <w:tc>
          <w:tcPr>
            <w:tcW w:w="1261" w:type="dxa"/>
            <w:gridSpan w:val="2"/>
            <w:tcBorders>
              <w:top w:val="single" w:sz="4" w:space="0" w:color="auto"/>
              <w:left w:val="single" w:sz="18" w:space="0" w:color="auto"/>
              <w:bottom w:val="single" w:sz="4" w:space="0" w:color="auto"/>
            </w:tcBorders>
          </w:tcPr>
          <w:p w14:paraId="5B53474C"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24E32227" w14:textId="4FA551E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A1E917" w14:textId="77777777" w:rsidR="00183B12" w:rsidRDefault="00183B12" w:rsidP="00183B1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3677F6AA"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566110">
              <w:rPr>
                <w:rFonts w:ascii="Arial" w:hAnsi="Arial" w:cs="Arial"/>
                <w:i/>
                <w:color w:val="000000"/>
              </w:rPr>
              <w:t>R v Charles</w:t>
            </w:r>
            <w:r>
              <w:rPr>
                <w:rFonts w:ascii="Arial" w:hAnsi="Arial" w:cs="Arial"/>
                <w:color w:val="000000"/>
              </w:rPr>
              <w:t xml:space="preserve"> [2011] VSCA 399.</w:t>
            </w:r>
          </w:p>
        </w:tc>
      </w:tr>
      <w:tr w:rsidR="00183B12" w14:paraId="31670168" w14:textId="77777777" w:rsidTr="009B6A89">
        <w:tc>
          <w:tcPr>
            <w:tcW w:w="1261" w:type="dxa"/>
            <w:gridSpan w:val="2"/>
            <w:tcBorders>
              <w:top w:val="single" w:sz="4" w:space="0" w:color="auto"/>
              <w:left w:val="single" w:sz="18" w:space="0" w:color="auto"/>
              <w:bottom w:val="single" w:sz="4" w:space="0" w:color="auto"/>
            </w:tcBorders>
          </w:tcPr>
          <w:p w14:paraId="07750927"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2FECE061" w14:textId="264B258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68C075" w14:textId="77777777" w:rsidR="00183B12" w:rsidRDefault="00183B12" w:rsidP="00183B12">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26AC0C77" w14:textId="77777777" w:rsidR="00183B12" w:rsidRDefault="00183B12" w:rsidP="00183B12">
            <w:pPr>
              <w:jc w:val="both"/>
              <w:rPr>
                <w:rFonts w:ascii="Arial" w:hAnsi="Arial" w:cs="Arial"/>
                <w:color w:val="000000"/>
              </w:rPr>
            </w:pPr>
            <w:r>
              <w:rPr>
                <w:rFonts w:ascii="Arial" w:hAnsi="Arial" w:cs="Arial"/>
                <w:color w:val="000000"/>
              </w:rPr>
              <w:t xml:space="preserve">Deletion of reference to dicta of Cummins J in </w:t>
            </w:r>
            <w:r w:rsidRPr="00566110">
              <w:rPr>
                <w:rFonts w:ascii="Arial" w:hAnsi="Arial" w:cs="Arial"/>
                <w:i/>
                <w:color w:val="000000"/>
              </w:rPr>
              <w:t xml:space="preserve">Farquharson’s Case </w:t>
            </w:r>
            <w:r>
              <w:rPr>
                <w:rFonts w:ascii="Arial" w:hAnsi="Arial" w:cs="Arial"/>
                <w:color w:val="000000"/>
              </w:rPr>
              <w:t>consequent on an appeal being allowed.</w:t>
            </w:r>
          </w:p>
        </w:tc>
      </w:tr>
      <w:tr w:rsidR="00183B12" w14:paraId="6296B5BC" w14:textId="77777777" w:rsidTr="009B6A89">
        <w:tc>
          <w:tcPr>
            <w:tcW w:w="1261" w:type="dxa"/>
            <w:gridSpan w:val="2"/>
            <w:tcBorders>
              <w:top w:val="single" w:sz="4" w:space="0" w:color="auto"/>
              <w:left w:val="single" w:sz="18" w:space="0" w:color="auto"/>
              <w:bottom w:val="single" w:sz="4" w:space="0" w:color="auto"/>
            </w:tcBorders>
          </w:tcPr>
          <w:p w14:paraId="57ADB3E5"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3DDB2C1D" w14:textId="75E9142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C3818CC" w14:textId="77777777" w:rsidR="00183B12" w:rsidRDefault="00183B12" w:rsidP="00183B12">
            <w:pPr>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F1C0FCB" w14:textId="77777777" w:rsidR="00183B12" w:rsidRDefault="00183B12" w:rsidP="00183B12">
            <w:pPr>
              <w:jc w:val="both"/>
              <w:rPr>
                <w:rFonts w:ascii="Arial" w:hAnsi="Arial" w:cs="Arial"/>
                <w:color w:val="000000"/>
              </w:rPr>
            </w:pPr>
            <w:r>
              <w:rPr>
                <w:rFonts w:ascii="Arial" w:hAnsi="Arial" w:cs="Arial"/>
                <w:color w:val="000000"/>
              </w:rPr>
              <w:t xml:space="preserve">New paragraph entitled “Offending in a custodial setting is a relevant sentencing consideration”.  Extract from new case of </w:t>
            </w:r>
            <w:r w:rsidRPr="00B86F79">
              <w:rPr>
                <w:rFonts w:ascii="Arial" w:hAnsi="Arial" w:cs="Arial"/>
                <w:i/>
                <w:color w:val="000000"/>
              </w:rPr>
              <w:t xml:space="preserve">DPP v De Castres; DPP v </w:t>
            </w:r>
            <w:smartTag w:uri="urn:schemas-microsoft-com:office:smarttags" w:element="country-region">
              <w:smartTag w:uri="urn:schemas-microsoft-com:office:smarttags" w:element="place">
                <w:r w:rsidRPr="00B86F79">
                  <w:rPr>
                    <w:rFonts w:ascii="Arial" w:hAnsi="Arial" w:cs="Arial"/>
                    <w:i/>
                    <w:color w:val="000000"/>
                  </w:rPr>
                  <w:t>Kent</w:t>
                </w:r>
              </w:smartTag>
            </w:smartTag>
            <w:r>
              <w:rPr>
                <w:rFonts w:ascii="Arial" w:hAnsi="Arial" w:cs="Arial"/>
                <w:color w:val="000000"/>
              </w:rPr>
              <w:t xml:space="preserve"> [2011] VSCA 377.</w:t>
            </w:r>
          </w:p>
        </w:tc>
      </w:tr>
      <w:tr w:rsidR="00183B12" w14:paraId="1F39116E" w14:textId="77777777" w:rsidTr="009B6A89">
        <w:tc>
          <w:tcPr>
            <w:tcW w:w="1261" w:type="dxa"/>
            <w:gridSpan w:val="2"/>
            <w:tcBorders>
              <w:top w:val="single" w:sz="4" w:space="0" w:color="auto"/>
              <w:left w:val="single" w:sz="18" w:space="0" w:color="auto"/>
              <w:bottom w:val="single" w:sz="4" w:space="0" w:color="auto"/>
            </w:tcBorders>
          </w:tcPr>
          <w:p w14:paraId="4AC6E914"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4BE880CD" w14:textId="452EDFE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A21ED3"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3856323" w14:textId="77777777" w:rsidR="00183B12" w:rsidRDefault="00183B12" w:rsidP="00183B12">
            <w:pPr>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R v Taskir</w:t>
            </w:r>
            <w:r w:rsidRPr="005228CB">
              <w:rPr>
                <w:rFonts w:ascii="Arial" w:hAnsi="Arial" w:cs="Arial"/>
                <w:i/>
                <w:color w:val="000000"/>
              </w:rPr>
              <w:t>an; R v Nabalarua</w:t>
            </w:r>
            <w:r>
              <w:rPr>
                <w:rFonts w:ascii="Arial" w:hAnsi="Arial" w:cs="Arial"/>
                <w:color w:val="000000"/>
              </w:rPr>
              <w:t xml:space="preserve"> [2011] VSCA 358 and </w:t>
            </w:r>
            <w:r w:rsidRPr="005228CB">
              <w:rPr>
                <w:rFonts w:ascii="Arial" w:hAnsi="Arial" w:cs="Arial"/>
                <w:i/>
                <w:color w:val="000000"/>
              </w:rPr>
              <w:t>R v Filippi, Kosterman and Vergados</w:t>
            </w:r>
            <w:r>
              <w:rPr>
                <w:rFonts w:ascii="Arial" w:hAnsi="Arial" w:cs="Arial"/>
                <w:color w:val="000000"/>
              </w:rPr>
              <w:t xml:space="preserve"> [2011] VSCA 438.</w:t>
            </w:r>
          </w:p>
        </w:tc>
      </w:tr>
      <w:tr w:rsidR="00183B12" w14:paraId="3BA8FFE9" w14:textId="77777777" w:rsidTr="009B6A89">
        <w:tc>
          <w:tcPr>
            <w:tcW w:w="1261" w:type="dxa"/>
            <w:gridSpan w:val="2"/>
            <w:tcBorders>
              <w:top w:val="single" w:sz="4" w:space="0" w:color="auto"/>
              <w:left w:val="single" w:sz="18" w:space="0" w:color="auto"/>
              <w:bottom w:val="single" w:sz="4" w:space="0" w:color="auto"/>
            </w:tcBorders>
          </w:tcPr>
          <w:p w14:paraId="6B5E6906"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1FEFF0A3" w14:textId="78D533C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EF4E97" w14:textId="77777777" w:rsidR="00183B12" w:rsidRDefault="00183B12" w:rsidP="00183B12">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41A6EB98" w14:textId="77777777" w:rsidR="00183B12" w:rsidRDefault="00183B12" w:rsidP="00183B12">
            <w:pPr>
              <w:jc w:val="both"/>
              <w:rPr>
                <w:rFonts w:ascii="Arial" w:hAnsi="Arial" w:cs="Arial"/>
                <w:color w:val="000000"/>
              </w:rPr>
            </w:pPr>
            <w:r>
              <w:rPr>
                <w:rFonts w:ascii="Arial" w:hAnsi="Arial" w:cs="Arial"/>
                <w:color w:val="000000"/>
              </w:rPr>
              <w:t xml:space="preserve">Extract from new case of </w:t>
            </w:r>
            <w:r w:rsidRPr="005228CB">
              <w:rPr>
                <w:rFonts w:ascii="Arial" w:hAnsi="Arial" w:cs="Arial"/>
                <w:i/>
                <w:color w:val="000000"/>
              </w:rPr>
              <w:t>DPP v DDH</w:t>
            </w:r>
            <w:r>
              <w:rPr>
                <w:rFonts w:ascii="Arial" w:hAnsi="Arial" w:cs="Arial"/>
                <w:color w:val="000000"/>
              </w:rPr>
              <w:t xml:space="preserve"> [10/11/2011].</w:t>
            </w:r>
          </w:p>
        </w:tc>
      </w:tr>
      <w:tr w:rsidR="00183B12" w14:paraId="7D4740D1" w14:textId="77777777" w:rsidTr="009B6A89">
        <w:tc>
          <w:tcPr>
            <w:tcW w:w="1261" w:type="dxa"/>
            <w:gridSpan w:val="2"/>
            <w:tcBorders>
              <w:top w:val="single" w:sz="4" w:space="0" w:color="auto"/>
              <w:left w:val="single" w:sz="18" w:space="0" w:color="auto"/>
              <w:bottom w:val="single" w:sz="4" w:space="0" w:color="auto"/>
            </w:tcBorders>
          </w:tcPr>
          <w:p w14:paraId="5D6E5161"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6C34D7DE" w14:textId="24E6B15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24A537D"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871B55B" w14:textId="77777777" w:rsidR="00183B12" w:rsidRPr="00DD4126" w:rsidRDefault="00183B12" w:rsidP="00183B12">
            <w:pPr>
              <w:jc w:val="both"/>
              <w:rPr>
                <w:rFonts w:ascii="Arial" w:hAnsi="Arial" w:cs="Arial"/>
                <w:color w:val="000000"/>
              </w:rPr>
            </w:pPr>
            <w:r w:rsidRPr="00DD4126">
              <w:rPr>
                <w:rFonts w:ascii="Arial" w:hAnsi="Arial" w:cs="Arial"/>
                <w:color w:val="000000"/>
              </w:rPr>
              <w:t xml:space="preserve">Change to structure of paragraph and in particular to the discussion of the case of </w:t>
            </w:r>
            <w:r w:rsidRPr="00DD4126">
              <w:rPr>
                <w:rFonts w:ascii="Arial" w:hAnsi="Arial" w:cs="Arial"/>
                <w:i/>
                <w:color w:val="000000"/>
              </w:rPr>
              <w:t>R v Dwayne Andrew Evans</w:t>
            </w:r>
            <w:r w:rsidRPr="00DD4126">
              <w:rPr>
                <w:rFonts w:ascii="Arial" w:hAnsi="Arial" w:cs="Arial"/>
                <w:color w:val="000000"/>
              </w:rPr>
              <w:t xml:space="preserve"> [2003] VSCA 223.  References to new cases of </w:t>
            </w:r>
            <w:r w:rsidRPr="00DD4126">
              <w:rPr>
                <w:rFonts w:ascii="Arial" w:hAnsi="Arial" w:cs="Arial"/>
                <w:i/>
                <w:color w:val="000000"/>
              </w:rPr>
              <w:t>DPP(Cth) v Graziosi</w:t>
            </w:r>
            <w:r w:rsidRPr="00DD4126">
              <w:rPr>
                <w:rFonts w:ascii="Arial" w:hAnsi="Arial" w:cs="Arial"/>
                <w:color w:val="000000"/>
              </w:rPr>
              <w:t xml:space="preserve"> [2011] VSCA 418; </w:t>
            </w:r>
            <w:r w:rsidRPr="00DD4126">
              <w:rPr>
                <w:rFonts w:ascii="Arial" w:hAnsi="Arial" w:cs="Arial"/>
                <w:i/>
                <w:color w:val="000000"/>
              </w:rPr>
              <w:t>R v Nguyen</w:t>
            </w:r>
            <w:r w:rsidRPr="00DD4126">
              <w:rPr>
                <w:rFonts w:ascii="Arial" w:hAnsi="Arial" w:cs="Arial"/>
                <w:color w:val="000000"/>
              </w:rPr>
              <w:t xml:space="preserve"> [2012] VSCA 119.</w:t>
            </w:r>
          </w:p>
        </w:tc>
      </w:tr>
      <w:tr w:rsidR="00183B12" w14:paraId="2CF9AC7D" w14:textId="77777777" w:rsidTr="009B6A89">
        <w:tc>
          <w:tcPr>
            <w:tcW w:w="1261" w:type="dxa"/>
            <w:gridSpan w:val="2"/>
            <w:tcBorders>
              <w:top w:val="single" w:sz="4" w:space="0" w:color="auto"/>
              <w:left w:val="single" w:sz="18" w:space="0" w:color="auto"/>
              <w:bottom w:val="single" w:sz="4" w:space="0" w:color="auto"/>
            </w:tcBorders>
          </w:tcPr>
          <w:p w14:paraId="318E8D2F"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44CB1645" w14:textId="221F8CF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E2238DF"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1EC9AC1" w14:textId="77777777" w:rsidR="00183B12" w:rsidRPr="00DD4126" w:rsidRDefault="00183B12" w:rsidP="00183B12">
            <w:pPr>
              <w:jc w:val="both"/>
              <w:rPr>
                <w:rFonts w:ascii="Arial" w:hAnsi="Arial" w:cs="Arial"/>
                <w:color w:val="000000"/>
              </w:rPr>
            </w:pPr>
            <w:r w:rsidRPr="00DD4126">
              <w:rPr>
                <w:rFonts w:ascii="Arial" w:hAnsi="Arial" w:cs="Arial"/>
                <w:color w:val="000000"/>
              </w:rPr>
              <w:t xml:space="preserve">Extract from new case of </w:t>
            </w:r>
            <w:r w:rsidRPr="00DD4126">
              <w:rPr>
                <w:rFonts w:ascii="Arial" w:hAnsi="Arial" w:cs="Arial"/>
                <w:i/>
                <w:color w:val="000000"/>
              </w:rPr>
              <w:t>DPP (Vic) v LeCornu</w:t>
            </w:r>
            <w:r w:rsidRPr="00DD4126">
              <w:rPr>
                <w:rFonts w:ascii="Arial" w:hAnsi="Arial" w:cs="Arial"/>
                <w:color w:val="000000"/>
              </w:rPr>
              <w:t xml:space="preserve"> [2012] VSCA 123. References to new cases of </w:t>
            </w:r>
            <w:r w:rsidRPr="00DD4126">
              <w:rPr>
                <w:rFonts w:ascii="Arial" w:hAnsi="Arial" w:cs="Arial"/>
                <w:i/>
                <w:color w:val="000000"/>
              </w:rPr>
              <w:t>R v Tran</w:t>
            </w:r>
            <w:r>
              <w:rPr>
                <w:rFonts w:ascii="Arial" w:hAnsi="Arial" w:cs="Arial"/>
                <w:color w:val="000000"/>
              </w:rPr>
              <w:t xml:space="preserve"> [2011] VSCA 363</w:t>
            </w:r>
            <w:r w:rsidRPr="00DD4126">
              <w:rPr>
                <w:rFonts w:ascii="Arial" w:hAnsi="Arial" w:cs="Arial"/>
                <w:color w:val="000000"/>
              </w:rPr>
              <w:t xml:space="preserve">; </w:t>
            </w:r>
            <w:r w:rsidRPr="00DD4126">
              <w:rPr>
                <w:rFonts w:ascii="Arial" w:hAnsi="Arial" w:cs="Arial"/>
                <w:i/>
                <w:color w:val="000000"/>
              </w:rPr>
              <w:t>R v Charles</w:t>
            </w:r>
            <w:r w:rsidRPr="00DD4126">
              <w:rPr>
                <w:rFonts w:ascii="Arial" w:hAnsi="Arial" w:cs="Arial"/>
                <w:color w:val="000000"/>
              </w:rPr>
              <w:t xml:space="preserve"> [2011] VSCA 399; </w:t>
            </w:r>
            <w:r w:rsidRPr="00DD4126">
              <w:rPr>
                <w:rFonts w:ascii="Arial" w:hAnsi="Arial" w:cs="Arial"/>
                <w:i/>
                <w:color w:val="000000"/>
              </w:rPr>
              <w:t>R v White</w:t>
            </w:r>
            <w:r>
              <w:rPr>
                <w:rFonts w:ascii="Arial" w:hAnsi="Arial" w:cs="Arial"/>
                <w:color w:val="000000"/>
              </w:rPr>
              <w:t xml:space="preserve"> [2011] VSCA 441</w:t>
            </w:r>
            <w:r w:rsidRPr="00DD4126">
              <w:rPr>
                <w:rFonts w:ascii="Arial" w:hAnsi="Arial" w:cs="Arial"/>
                <w:color w:val="000000"/>
              </w:rPr>
              <w:t>;</w:t>
            </w:r>
            <w:r w:rsidRPr="00DD4126">
              <w:rPr>
                <w:rFonts w:ascii="Arial" w:hAnsi="Arial" w:cs="Arial"/>
                <w:i/>
                <w:color w:val="000000"/>
              </w:rPr>
              <w:t xml:space="preserve"> R v Orbit Drilling Pty Ltd; R v Smith </w:t>
            </w:r>
            <w:r w:rsidRPr="00DD4126">
              <w:rPr>
                <w:rFonts w:ascii="Arial" w:hAnsi="Arial" w:cs="Arial"/>
                <w:color w:val="000000"/>
              </w:rPr>
              <w:t xml:space="preserve">[2012] VSCA 82; </w:t>
            </w:r>
            <w:r w:rsidRPr="00DD4126">
              <w:rPr>
                <w:rFonts w:ascii="Arial" w:hAnsi="Arial" w:cs="Arial"/>
                <w:i/>
                <w:color w:val="000000"/>
              </w:rPr>
              <w:t>DPP v Gangur</w:t>
            </w:r>
            <w:r w:rsidRPr="00DD4126">
              <w:rPr>
                <w:rFonts w:ascii="Arial" w:hAnsi="Arial" w:cs="Arial"/>
                <w:color w:val="000000"/>
              </w:rPr>
              <w:t xml:space="preserve"> [2012] VSCA 139.</w:t>
            </w:r>
          </w:p>
        </w:tc>
      </w:tr>
      <w:tr w:rsidR="00183B12" w14:paraId="1C15B153" w14:textId="77777777" w:rsidTr="009B6A89">
        <w:tc>
          <w:tcPr>
            <w:tcW w:w="1261" w:type="dxa"/>
            <w:gridSpan w:val="2"/>
            <w:tcBorders>
              <w:top w:val="single" w:sz="4" w:space="0" w:color="auto"/>
              <w:left w:val="single" w:sz="18" w:space="0" w:color="auto"/>
              <w:bottom w:val="single" w:sz="4" w:space="0" w:color="auto"/>
            </w:tcBorders>
          </w:tcPr>
          <w:p w14:paraId="015B111A"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1DABD62F" w14:textId="4A824B8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448457"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95FCF2" w14:textId="77777777" w:rsidR="00183B12" w:rsidRDefault="00183B12" w:rsidP="00183B12">
            <w:pPr>
              <w:jc w:val="both"/>
              <w:rPr>
                <w:rFonts w:ascii="Arial" w:hAnsi="Arial" w:cs="Arial"/>
                <w:color w:val="000000"/>
              </w:rPr>
            </w:pPr>
            <w:r>
              <w:rPr>
                <w:rFonts w:ascii="Arial" w:hAnsi="Arial" w:cs="Arial"/>
                <w:color w:val="000000"/>
              </w:rPr>
              <w:t xml:space="preserve">Added extracts from cases of </w:t>
            </w:r>
            <w:r w:rsidRPr="008928E8">
              <w:rPr>
                <w:rFonts w:ascii="Arial" w:hAnsi="Arial" w:cs="Arial"/>
                <w:i/>
                <w:color w:val="000000"/>
              </w:rPr>
              <w:t>R v P &amp; Ors</w:t>
            </w:r>
            <w:r>
              <w:rPr>
                <w:rFonts w:ascii="Arial" w:hAnsi="Arial" w:cs="Arial"/>
                <w:color w:val="000000"/>
              </w:rPr>
              <w:t xml:space="preserve"> [2007] VChC 3; </w:t>
            </w:r>
            <w:r w:rsidRPr="00DD4126">
              <w:rPr>
                <w:rFonts w:ascii="Arial" w:hAnsi="Arial" w:cs="Arial"/>
                <w:i/>
                <w:color w:val="000000"/>
              </w:rPr>
              <w:t xml:space="preserve">R v Pajic </w:t>
            </w:r>
            <w:r>
              <w:rPr>
                <w:rFonts w:ascii="Arial" w:hAnsi="Arial" w:cs="Arial"/>
                <w:color w:val="000000"/>
              </w:rPr>
              <w:t xml:space="preserve">(2009) 23 VR 527; </w:t>
            </w:r>
            <w:r w:rsidRPr="00DD4126">
              <w:rPr>
                <w:rFonts w:ascii="Arial" w:hAnsi="Arial" w:cs="Arial"/>
                <w:i/>
                <w:color w:val="000000"/>
              </w:rPr>
              <w:t>R v Phillips</w:t>
            </w:r>
            <w:r>
              <w:rPr>
                <w:rFonts w:ascii="Arial" w:hAnsi="Arial" w:cs="Arial"/>
                <w:color w:val="000000"/>
              </w:rPr>
              <w:t xml:space="preserve"> [2012] VSCA 140</w:t>
            </w:r>
          </w:p>
        </w:tc>
      </w:tr>
      <w:tr w:rsidR="00183B12" w14:paraId="389A3E3B" w14:textId="77777777" w:rsidTr="009B6A89">
        <w:tc>
          <w:tcPr>
            <w:tcW w:w="1261" w:type="dxa"/>
            <w:gridSpan w:val="2"/>
            <w:tcBorders>
              <w:top w:val="single" w:sz="4" w:space="0" w:color="auto"/>
              <w:left w:val="single" w:sz="18" w:space="0" w:color="auto"/>
              <w:bottom w:val="single" w:sz="4" w:space="0" w:color="auto"/>
            </w:tcBorders>
          </w:tcPr>
          <w:p w14:paraId="074075BA"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4EF1195E" w14:textId="34AC5B5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266F8DA" w14:textId="77777777"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3658489" w14:textId="77777777" w:rsidR="00183B12" w:rsidRDefault="00183B12" w:rsidP="00183B12">
            <w:pPr>
              <w:jc w:val="both"/>
              <w:rPr>
                <w:rFonts w:ascii="Arial" w:hAnsi="Arial" w:cs="Arial"/>
                <w:color w:val="000000"/>
              </w:rPr>
            </w:pPr>
            <w:r>
              <w:rPr>
                <w:rFonts w:ascii="Arial" w:hAnsi="Arial" w:cs="Arial"/>
                <w:color w:val="000000"/>
              </w:rPr>
              <w:t xml:space="preserve">Added extract from case of </w:t>
            </w:r>
            <w:r w:rsidRPr="00DD4126">
              <w:rPr>
                <w:rFonts w:ascii="Arial" w:hAnsi="Arial" w:cs="Arial"/>
                <w:i/>
                <w:color w:val="000000"/>
              </w:rPr>
              <w:t>R v Charles</w:t>
            </w:r>
            <w:r>
              <w:rPr>
                <w:rFonts w:ascii="Arial" w:hAnsi="Arial" w:cs="Arial"/>
                <w:color w:val="000000"/>
              </w:rPr>
              <w:t xml:space="preserve"> [201</w:t>
            </w:r>
            <w:r w:rsidRPr="00DD4126">
              <w:rPr>
                <w:rFonts w:ascii="Arial" w:hAnsi="Arial" w:cs="Arial"/>
                <w:color w:val="000000"/>
              </w:rPr>
              <w:t xml:space="preserve">1] VSCA 399.  References to new cases of </w:t>
            </w:r>
            <w:r w:rsidRPr="00DD4126">
              <w:rPr>
                <w:rFonts w:ascii="Arial" w:hAnsi="Arial" w:cs="Arial"/>
                <w:i/>
                <w:color w:val="000000"/>
              </w:rPr>
              <w:t xml:space="preserve">R v </w:t>
            </w:r>
            <w:smartTag w:uri="urn:schemas-microsoft-com:office:smarttags" w:element="place">
              <w:smartTag w:uri="urn:schemas-microsoft-com:office:smarttags" w:element="City">
                <w:r w:rsidRPr="00DD4126">
                  <w:rPr>
                    <w:rFonts w:ascii="Arial" w:hAnsi="Arial" w:cs="Arial"/>
                    <w:i/>
                    <w:color w:val="000000"/>
                  </w:rPr>
                  <w:t>Downey</w:t>
                </w:r>
              </w:smartTag>
            </w:smartTag>
            <w:r w:rsidRPr="00DD4126">
              <w:rPr>
                <w:rFonts w:ascii="Arial" w:hAnsi="Arial" w:cs="Arial"/>
                <w:i/>
                <w:color w:val="000000"/>
              </w:rPr>
              <w:t xml:space="preserve"> </w:t>
            </w:r>
            <w:r w:rsidRPr="00DD4126">
              <w:rPr>
                <w:rFonts w:ascii="Arial" w:hAnsi="Arial" w:cs="Arial"/>
                <w:color w:val="000000"/>
              </w:rPr>
              <w:t>[2011] VSC 672;</w:t>
            </w:r>
            <w:r w:rsidRPr="00DD4126">
              <w:rPr>
                <w:rFonts w:ascii="Arial" w:hAnsi="Arial" w:cs="Arial"/>
                <w:i/>
                <w:color w:val="000000"/>
              </w:rPr>
              <w:t xml:space="preserve"> R v Filippi, Kosterman and Vergados</w:t>
            </w:r>
            <w:r>
              <w:rPr>
                <w:rFonts w:ascii="Arial" w:hAnsi="Arial" w:cs="Arial"/>
                <w:color w:val="000000"/>
              </w:rPr>
              <w:t xml:space="preserve"> [2011] VSCA 438</w:t>
            </w:r>
            <w:r w:rsidRPr="00DD4126">
              <w:rPr>
                <w:rFonts w:ascii="Arial" w:hAnsi="Arial" w:cs="Arial"/>
                <w:color w:val="000000"/>
              </w:rPr>
              <w:t xml:space="preserve">; </w:t>
            </w:r>
            <w:r w:rsidRPr="00DD4126">
              <w:rPr>
                <w:rFonts w:ascii="Arial" w:hAnsi="Arial" w:cs="Arial"/>
                <w:i/>
                <w:color w:val="000000"/>
              </w:rPr>
              <w:t>R v Shaw</w:t>
            </w:r>
            <w:r w:rsidRPr="00DD4126">
              <w:rPr>
                <w:rFonts w:ascii="Arial" w:hAnsi="Arial" w:cs="Arial"/>
                <w:color w:val="000000"/>
              </w:rPr>
              <w:t xml:space="preserve"> [2012] VSCA 78</w:t>
            </w:r>
            <w:r>
              <w:rPr>
                <w:rFonts w:ascii="Arial" w:hAnsi="Arial" w:cs="Arial"/>
                <w:color w:val="000000"/>
              </w:rPr>
              <w:t>;</w:t>
            </w:r>
            <w:r w:rsidRPr="00DD4126">
              <w:rPr>
                <w:rFonts w:ascii="Arial" w:hAnsi="Arial" w:cs="Arial"/>
                <w:b/>
                <w:bCs/>
                <w:color w:val="000000"/>
                <w:lang w:val="en-AU"/>
              </w:rPr>
              <w:t xml:space="preserve"> </w:t>
            </w:r>
            <w:r w:rsidRPr="00DD4126">
              <w:rPr>
                <w:rFonts w:ascii="Arial" w:hAnsi="Arial" w:cs="Arial"/>
                <w:i/>
                <w:color w:val="000000"/>
              </w:rPr>
              <w:t>R v Sikaloski</w:t>
            </w:r>
            <w:r>
              <w:rPr>
                <w:rFonts w:ascii="Arial" w:hAnsi="Arial" w:cs="Arial"/>
                <w:color w:val="000000"/>
              </w:rPr>
              <w:t xml:space="preserve"> [2012] VSCA 130</w:t>
            </w:r>
            <w:r w:rsidRPr="00DD4126">
              <w:rPr>
                <w:rFonts w:ascii="Arial" w:hAnsi="Arial" w:cs="Arial"/>
                <w:color w:val="000000"/>
              </w:rPr>
              <w:t>.</w:t>
            </w:r>
          </w:p>
        </w:tc>
      </w:tr>
      <w:tr w:rsidR="00183B12" w14:paraId="2A823B9E" w14:textId="77777777" w:rsidTr="009B6A89">
        <w:tc>
          <w:tcPr>
            <w:tcW w:w="1261" w:type="dxa"/>
            <w:gridSpan w:val="2"/>
            <w:tcBorders>
              <w:top w:val="single" w:sz="4" w:space="0" w:color="auto"/>
              <w:left w:val="single" w:sz="18" w:space="0" w:color="auto"/>
              <w:bottom w:val="single" w:sz="4" w:space="0" w:color="auto"/>
            </w:tcBorders>
          </w:tcPr>
          <w:p w14:paraId="10523BB2"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3DC8E279" w14:textId="61542CC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A50862"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3F7BED" w14:textId="77777777" w:rsidR="00183B12" w:rsidRDefault="00183B12" w:rsidP="00183B12">
            <w:pPr>
              <w:jc w:val="both"/>
              <w:rPr>
                <w:rFonts w:ascii="Arial" w:hAnsi="Arial" w:cs="Arial"/>
                <w:color w:val="000000"/>
              </w:rPr>
            </w:pPr>
            <w:r>
              <w:rPr>
                <w:rFonts w:ascii="Arial" w:hAnsi="Arial" w:cs="Arial"/>
                <w:color w:val="000000"/>
              </w:rPr>
              <w:t xml:space="preserve">Addition of CLR reference to </w:t>
            </w:r>
            <w:r w:rsidRPr="00DD4126">
              <w:rPr>
                <w:rFonts w:ascii="Arial" w:hAnsi="Arial" w:cs="Arial"/>
                <w:i/>
                <w:color w:val="000000"/>
              </w:rPr>
              <w:t>Muldrock v The Queen</w:t>
            </w:r>
            <w:r>
              <w:rPr>
                <w:rFonts w:ascii="Arial" w:hAnsi="Arial" w:cs="Arial"/>
                <w:color w:val="000000"/>
              </w:rPr>
              <w:t xml:space="preserve">.  Extract from new case of </w:t>
            </w:r>
            <w:r w:rsidRPr="00DD4126">
              <w:rPr>
                <w:rFonts w:ascii="Arial" w:hAnsi="Arial" w:cs="Arial"/>
                <w:i/>
                <w:color w:val="000000"/>
              </w:rPr>
              <w:t>R v Tran</w:t>
            </w:r>
            <w:r>
              <w:rPr>
                <w:rFonts w:ascii="Arial" w:hAnsi="Arial" w:cs="Arial"/>
                <w:color w:val="000000"/>
              </w:rPr>
              <w:t xml:space="preserve"> [2012] VSCA 110.  References to new cases o</w:t>
            </w:r>
            <w:r w:rsidRPr="00D92F49">
              <w:rPr>
                <w:rFonts w:ascii="Arial" w:hAnsi="Arial" w:cs="Arial"/>
                <w:color w:val="000000"/>
              </w:rPr>
              <w:t xml:space="preserve">f </w:t>
            </w:r>
            <w:r w:rsidRPr="00D92F49">
              <w:rPr>
                <w:rFonts w:ascii="Arial" w:hAnsi="Arial" w:cs="Arial"/>
                <w:i/>
                <w:color w:val="000000"/>
              </w:rPr>
              <w:t>R v Filippi, Kosterman and Vergados</w:t>
            </w:r>
            <w:r w:rsidRPr="00D92F49">
              <w:rPr>
                <w:rFonts w:ascii="Arial" w:hAnsi="Arial" w:cs="Arial"/>
                <w:color w:val="000000"/>
              </w:rPr>
              <w:t xml:space="preserve"> [2011] VSCA 438; </w:t>
            </w:r>
            <w:r w:rsidRPr="00D92F49">
              <w:rPr>
                <w:rFonts w:ascii="Arial" w:hAnsi="Arial" w:cs="Arial"/>
                <w:i/>
                <w:color w:val="000000"/>
              </w:rPr>
              <w:t>R v Sokaluk</w:t>
            </w:r>
            <w:r>
              <w:rPr>
                <w:rFonts w:ascii="Arial" w:hAnsi="Arial" w:cs="Arial"/>
                <w:color w:val="000000"/>
              </w:rPr>
              <w:t xml:space="preserve"> [2012] VSC 167</w:t>
            </w:r>
            <w:r w:rsidRPr="00D92F49">
              <w:rPr>
                <w:rFonts w:ascii="Arial" w:hAnsi="Arial" w:cs="Arial"/>
                <w:color w:val="000000"/>
              </w:rPr>
              <w:t>.</w:t>
            </w:r>
          </w:p>
        </w:tc>
      </w:tr>
      <w:tr w:rsidR="00183B12" w14:paraId="32839084" w14:textId="77777777" w:rsidTr="009B6A89">
        <w:tc>
          <w:tcPr>
            <w:tcW w:w="1261" w:type="dxa"/>
            <w:gridSpan w:val="2"/>
            <w:tcBorders>
              <w:top w:val="single" w:sz="4" w:space="0" w:color="auto"/>
              <w:left w:val="single" w:sz="18" w:space="0" w:color="auto"/>
              <w:bottom w:val="single" w:sz="4" w:space="0" w:color="auto"/>
            </w:tcBorders>
          </w:tcPr>
          <w:p w14:paraId="6135F470"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6DEF56EF" w14:textId="0EBBB00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1E6FE65"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5BA2E00" w14:textId="77777777" w:rsidR="00183B12" w:rsidRDefault="00183B12" w:rsidP="00183B12">
            <w:pPr>
              <w:jc w:val="both"/>
              <w:rPr>
                <w:rFonts w:ascii="Arial" w:hAnsi="Arial" w:cs="Arial"/>
                <w:color w:val="000000"/>
              </w:rPr>
            </w:pPr>
            <w:r>
              <w:rPr>
                <w:rFonts w:ascii="Arial" w:hAnsi="Arial" w:cs="Arial"/>
                <w:color w:val="000000"/>
              </w:rPr>
              <w:t>References to new cas</w:t>
            </w:r>
            <w:r w:rsidRPr="00D92F49">
              <w:rPr>
                <w:rFonts w:ascii="Arial" w:hAnsi="Arial" w:cs="Arial"/>
                <w:color w:val="000000"/>
              </w:rPr>
              <w:t xml:space="preserve">es of </w:t>
            </w:r>
            <w:r w:rsidRPr="00D92F49">
              <w:rPr>
                <w:rFonts w:ascii="Arial" w:hAnsi="Arial" w:cs="Arial"/>
                <w:i/>
                <w:color w:val="000000"/>
              </w:rPr>
              <w:t>R v Charles Hargrave</w:t>
            </w:r>
            <w:r w:rsidRPr="00D92F49">
              <w:rPr>
                <w:rFonts w:ascii="Arial" w:hAnsi="Arial" w:cs="Arial"/>
                <w:color w:val="000000"/>
              </w:rPr>
              <w:t xml:space="preserve"> [2011] </w:t>
            </w:r>
            <w:r>
              <w:rPr>
                <w:rFonts w:ascii="Arial" w:hAnsi="Arial" w:cs="Arial"/>
                <w:color w:val="000000"/>
              </w:rPr>
              <w:t>VSCA 404</w:t>
            </w:r>
            <w:r w:rsidRPr="00D92F49">
              <w:rPr>
                <w:rFonts w:ascii="Arial" w:hAnsi="Arial" w:cs="Arial"/>
                <w:color w:val="000000"/>
              </w:rPr>
              <w:t>;</w:t>
            </w:r>
            <w:r w:rsidRPr="00D92F49">
              <w:rPr>
                <w:rFonts w:ascii="Arial" w:hAnsi="Arial" w:cs="Arial"/>
                <w:i/>
                <w:color w:val="000000"/>
              </w:rPr>
              <w:t xml:space="preserve"> R</w:t>
            </w:r>
            <w:r w:rsidRPr="00D92F49">
              <w:rPr>
                <w:color w:val="000000"/>
              </w:rPr>
              <w:t> </w:t>
            </w:r>
            <w:r w:rsidRPr="00D92F49">
              <w:rPr>
                <w:rFonts w:ascii="Arial" w:hAnsi="Arial" w:cs="Arial"/>
                <w:i/>
                <w:color w:val="000000"/>
              </w:rPr>
              <w:t>v AWP</w:t>
            </w:r>
            <w:r w:rsidRPr="00D92F49">
              <w:rPr>
                <w:rFonts w:ascii="Arial" w:hAnsi="Arial" w:cs="Arial"/>
                <w:color w:val="000000"/>
              </w:rPr>
              <w:t xml:space="preserve"> [2012] VSCA 41; </w:t>
            </w:r>
            <w:r w:rsidRPr="00D92F49">
              <w:rPr>
                <w:rFonts w:ascii="Arial" w:hAnsi="Arial" w:cs="Arial"/>
                <w:i/>
                <w:color w:val="000000"/>
              </w:rPr>
              <w:t>R v RSJ</w:t>
            </w:r>
            <w:r w:rsidRPr="00D92F49">
              <w:rPr>
                <w:rFonts w:ascii="Arial" w:hAnsi="Arial" w:cs="Arial"/>
                <w:color w:val="000000"/>
              </w:rPr>
              <w:t xml:space="preserve"> [2012] VSCA 148.</w:t>
            </w:r>
          </w:p>
        </w:tc>
      </w:tr>
      <w:tr w:rsidR="00183B12" w14:paraId="021130FE" w14:textId="77777777" w:rsidTr="009B6A89">
        <w:tc>
          <w:tcPr>
            <w:tcW w:w="1261" w:type="dxa"/>
            <w:gridSpan w:val="2"/>
            <w:tcBorders>
              <w:top w:val="single" w:sz="4" w:space="0" w:color="auto"/>
              <w:left w:val="single" w:sz="18" w:space="0" w:color="auto"/>
              <w:bottom w:val="single" w:sz="4" w:space="0" w:color="auto"/>
            </w:tcBorders>
          </w:tcPr>
          <w:p w14:paraId="7C4BDB9C"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0534F0B4" w14:textId="42BB1B1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B02D4C6"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6A9904A"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Tansey</w:t>
            </w:r>
            <w:r>
              <w:rPr>
                <w:rFonts w:ascii="Arial" w:hAnsi="Arial" w:cs="Arial"/>
                <w:color w:val="000000"/>
              </w:rPr>
              <w:t xml:space="preserve"> [2012] VSC 221.</w:t>
            </w:r>
          </w:p>
        </w:tc>
      </w:tr>
      <w:tr w:rsidR="00183B12" w14:paraId="6DB4381F" w14:textId="77777777" w:rsidTr="009B6A89">
        <w:tc>
          <w:tcPr>
            <w:tcW w:w="1261" w:type="dxa"/>
            <w:gridSpan w:val="2"/>
            <w:tcBorders>
              <w:top w:val="single" w:sz="4" w:space="0" w:color="auto"/>
              <w:left w:val="single" w:sz="18" w:space="0" w:color="auto"/>
              <w:bottom w:val="single" w:sz="4" w:space="0" w:color="auto"/>
            </w:tcBorders>
          </w:tcPr>
          <w:p w14:paraId="68912609"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236D1618" w14:textId="78FC4D2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AF553A3" w14:textId="77777777" w:rsidR="00183B12" w:rsidRDefault="00183B12" w:rsidP="00183B12">
            <w:pPr>
              <w:jc w:val="center"/>
              <w:rPr>
                <w:lang w:val="en-AU"/>
              </w:rPr>
            </w:pPr>
            <w:r>
              <w:rPr>
                <w:lang w:val="en-AU"/>
              </w:rPr>
              <w:t>11.2.18</w:t>
            </w:r>
          </w:p>
          <w:p w14:paraId="2096618B" w14:textId="77777777" w:rsidR="00183B12" w:rsidRDefault="00183B12" w:rsidP="00183B1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4428D65B"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HAT &amp; Ors</w:t>
            </w:r>
            <w:r>
              <w:rPr>
                <w:rFonts w:ascii="Arial" w:hAnsi="Arial" w:cs="Arial"/>
                <w:color w:val="000000"/>
              </w:rPr>
              <w:t xml:space="preserve"> [2011] VSCA 427.</w:t>
            </w:r>
          </w:p>
        </w:tc>
      </w:tr>
      <w:tr w:rsidR="00183B12" w14:paraId="43500899" w14:textId="77777777" w:rsidTr="009B6A89">
        <w:tc>
          <w:tcPr>
            <w:tcW w:w="1261" w:type="dxa"/>
            <w:gridSpan w:val="2"/>
            <w:tcBorders>
              <w:top w:val="single" w:sz="4" w:space="0" w:color="auto"/>
              <w:left w:val="single" w:sz="18" w:space="0" w:color="auto"/>
              <w:bottom w:val="single" w:sz="4" w:space="0" w:color="auto"/>
            </w:tcBorders>
          </w:tcPr>
          <w:p w14:paraId="35DA0003"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073F4B95" w14:textId="0303825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435A76" w14:textId="77777777"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F237B6" w14:textId="77777777" w:rsidR="00183B12" w:rsidRDefault="00183B12" w:rsidP="00183B12">
            <w:pPr>
              <w:jc w:val="both"/>
              <w:rPr>
                <w:rFonts w:ascii="Arial" w:hAnsi="Arial" w:cs="Arial"/>
                <w:color w:val="000000"/>
              </w:rPr>
            </w:pPr>
            <w:r>
              <w:rPr>
                <w:rFonts w:ascii="Arial" w:hAnsi="Arial" w:cs="Arial"/>
                <w:color w:val="000000"/>
              </w:rPr>
              <w:t xml:space="preserve">Amended commentary following the judgment of the Court of Appeal in </w:t>
            </w:r>
            <w:r w:rsidRPr="00D92F49">
              <w:rPr>
                <w:rFonts w:ascii="Arial" w:hAnsi="Arial" w:cs="Arial"/>
                <w:i/>
                <w:color w:val="000000"/>
              </w:rPr>
              <w:t>R v RPJ</w:t>
            </w:r>
            <w:r>
              <w:rPr>
                <w:rFonts w:ascii="Arial" w:hAnsi="Arial" w:cs="Arial"/>
                <w:color w:val="000000"/>
              </w:rPr>
              <w:t xml:space="preserve"> [2012] VSCA 50.  Reference to new case of </w:t>
            </w:r>
            <w:r w:rsidRPr="00D92F49">
              <w:rPr>
                <w:rFonts w:ascii="Arial" w:hAnsi="Arial" w:cs="Arial"/>
                <w:i/>
                <w:color w:val="000000"/>
              </w:rPr>
              <w:t>R v Saleh</w:t>
            </w:r>
            <w:r>
              <w:rPr>
                <w:rFonts w:ascii="Arial" w:hAnsi="Arial" w:cs="Arial"/>
                <w:color w:val="000000"/>
              </w:rPr>
              <w:t xml:space="preserve"> [2012] VSC 120.</w:t>
            </w:r>
          </w:p>
        </w:tc>
      </w:tr>
      <w:tr w:rsidR="00183B12" w14:paraId="3FF8CDBE" w14:textId="77777777" w:rsidTr="009B6A89">
        <w:tc>
          <w:tcPr>
            <w:tcW w:w="1261" w:type="dxa"/>
            <w:gridSpan w:val="2"/>
            <w:tcBorders>
              <w:top w:val="single" w:sz="4" w:space="0" w:color="auto"/>
              <w:left w:val="single" w:sz="18" w:space="0" w:color="auto"/>
              <w:bottom w:val="single" w:sz="4" w:space="0" w:color="auto"/>
            </w:tcBorders>
          </w:tcPr>
          <w:p w14:paraId="7066BA5C"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30084107" w14:textId="24670D4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B368B5" w14:textId="77777777" w:rsidR="00183B12" w:rsidRDefault="00183B12" w:rsidP="00183B12">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48C4C650" w14:textId="77777777" w:rsidR="00183B12" w:rsidRDefault="00183B12" w:rsidP="00183B12">
            <w:pPr>
              <w:jc w:val="both"/>
              <w:rPr>
                <w:rFonts w:ascii="Arial" w:hAnsi="Arial" w:cs="Arial"/>
                <w:color w:val="000000"/>
              </w:rPr>
            </w:pPr>
            <w:r>
              <w:rPr>
                <w:rFonts w:ascii="Arial" w:hAnsi="Arial" w:cs="Arial"/>
                <w:color w:val="000000"/>
              </w:rPr>
              <w:t xml:space="preserve">Extract from new case of </w:t>
            </w:r>
            <w:r w:rsidRPr="00D92F49">
              <w:rPr>
                <w:rFonts w:ascii="Arial" w:hAnsi="Arial" w:cs="Arial"/>
                <w:i/>
                <w:color w:val="000000"/>
              </w:rPr>
              <w:t>R v Edwards</w:t>
            </w:r>
            <w:r>
              <w:rPr>
                <w:rFonts w:ascii="Arial" w:hAnsi="Arial" w:cs="Arial"/>
                <w:color w:val="000000"/>
              </w:rPr>
              <w:t xml:space="preserve"> [2012] VSC 138. References to n</w:t>
            </w:r>
            <w:r w:rsidRPr="00D92F49">
              <w:rPr>
                <w:rFonts w:ascii="Arial" w:hAnsi="Arial" w:cs="Arial"/>
                <w:color w:val="000000"/>
              </w:rPr>
              <w:t xml:space="preserve">ew cases of </w:t>
            </w:r>
            <w:r w:rsidRPr="00D92F49">
              <w:rPr>
                <w:rFonts w:ascii="Arial" w:hAnsi="Arial" w:cs="Arial"/>
                <w:i/>
                <w:color w:val="000000"/>
              </w:rPr>
              <w:t>R v Monks</w:t>
            </w:r>
            <w:r w:rsidRPr="00D92F49">
              <w:rPr>
                <w:rFonts w:ascii="Arial" w:hAnsi="Arial" w:cs="Arial"/>
                <w:color w:val="000000"/>
              </w:rPr>
              <w:t xml:space="preserve"> [2011] VSC 626; </w:t>
            </w:r>
            <w:r w:rsidRPr="00D92F49">
              <w:rPr>
                <w:rFonts w:ascii="Arial" w:hAnsi="Arial" w:cs="Arial"/>
                <w:i/>
                <w:color w:val="000000"/>
              </w:rPr>
              <w:t>Director of Public Prosecutions v Luke John Middendorp</w:t>
            </w:r>
            <w:r w:rsidRPr="00D92F49">
              <w:rPr>
                <w:rFonts w:ascii="Arial" w:hAnsi="Arial" w:cs="Arial"/>
                <w:color w:val="000000"/>
              </w:rPr>
              <w:t xml:space="preserve"> [2012] VSCA 45.</w:t>
            </w:r>
          </w:p>
        </w:tc>
      </w:tr>
      <w:tr w:rsidR="00183B12" w14:paraId="226E7990" w14:textId="77777777" w:rsidTr="009B6A89">
        <w:tc>
          <w:tcPr>
            <w:tcW w:w="1261" w:type="dxa"/>
            <w:gridSpan w:val="2"/>
            <w:tcBorders>
              <w:top w:val="single" w:sz="4" w:space="0" w:color="auto"/>
              <w:left w:val="single" w:sz="18" w:space="0" w:color="auto"/>
              <w:bottom w:val="single" w:sz="4" w:space="0" w:color="auto"/>
            </w:tcBorders>
          </w:tcPr>
          <w:p w14:paraId="46F9D454"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79538057" w14:textId="6DE02D5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6F840B" w14:textId="77777777" w:rsidR="00183B12" w:rsidRDefault="00183B12" w:rsidP="00183B1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82945FB"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Nguyen</w:t>
            </w:r>
            <w:r>
              <w:rPr>
                <w:rFonts w:ascii="Arial" w:hAnsi="Arial" w:cs="Arial"/>
                <w:color w:val="000000"/>
              </w:rPr>
              <w:t xml:space="preserve"> [2011] VSC 632.</w:t>
            </w:r>
          </w:p>
        </w:tc>
      </w:tr>
      <w:tr w:rsidR="00183B12" w14:paraId="520251EA" w14:textId="77777777" w:rsidTr="009B6A89">
        <w:tc>
          <w:tcPr>
            <w:tcW w:w="1261" w:type="dxa"/>
            <w:gridSpan w:val="2"/>
            <w:tcBorders>
              <w:top w:val="single" w:sz="4" w:space="0" w:color="auto"/>
              <w:left w:val="single" w:sz="18" w:space="0" w:color="auto"/>
              <w:bottom w:val="single" w:sz="4" w:space="0" w:color="auto"/>
            </w:tcBorders>
          </w:tcPr>
          <w:p w14:paraId="033A58D1"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706DF2AF" w14:textId="54E4454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041C96" w14:textId="7777777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C97E62" w14:textId="77777777" w:rsidR="00183B12" w:rsidRDefault="00183B12" w:rsidP="00183B12">
            <w:pPr>
              <w:jc w:val="both"/>
              <w:rPr>
                <w:rFonts w:ascii="Arial" w:hAnsi="Arial" w:cs="Arial"/>
                <w:color w:val="000000"/>
              </w:rPr>
            </w:pPr>
            <w:r>
              <w:rPr>
                <w:rFonts w:ascii="Arial" w:hAnsi="Arial" w:cs="Arial"/>
                <w:color w:val="000000"/>
              </w:rPr>
              <w:t xml:space="preserve">References to new cases of </w:t>
            </w:r>
            <w:r w:rsidRPr="007A3ED7">
              <w:rPr>
                <w:rFonts w:ascii="Arial" w:hAnsi="Arial" w:cs="Arial"/>
                <w:i/>
                <w:color w:val="000000"/>
              </w:rPr>
              <w:t>R v JLE</w:t>
            </w:r>
            <w:r>
              <w:rPr>
                <w:rFonts w:ascii="Arial" w:hAnsi="Arial" w:cs="Arial"/>
                <w:color w:val="000000"/>
              </w:rPr>
              <w:t xml:space="preserve"> [2011] VSC 669;</w:t>
            </w:r>
            <w:r w:rsidRPr="007A3ED7">
              <w:rPr>
                <w:rFonts w:ascii="Arial" w:hAnsi="Arial" w:cs="Arial"/>
                <w:i/>
                <w:color w:val="000000"/>
              </w:rPr>
              <w:t xml:space="preserve"> R v Sengoz</w:t>
            </w:r>
            <w:r>
              <w:rPr>
                <w:rFonts w:ascii="Arial" w:hAnsi="Arial" w:cs="Arial"/>
                <w:color w:val="000000"/>
              </w:rPr>
              <w:t xml:space="preserve"> [2011] VSC 652.</w:t>
            </w:r>
          </w:p>
        </w:tc>
      </w:tr>
      <w:tr w:rsidR="00183B12" w14:paraId="00D31C89" w14:textId="77777777" w:rsidTr="009B6A89">
        <w:tc>
          <w:tcPr>
            <w:tcW w:w="1261" w:type="dxa"/>
            <w:gridSpan w:val="2"/>
            <w:tcBorders>
              <w:top w:val="single" w:sz="4" w:space="0" w:color="auto"/>
              <w:left w:val="single" w:sz="18" w:space="0" w:color="auto"/>
              <w:bottom w:val="single" w:sz="4" w:space="0" w:color="auto"/>
            </w:tcBorders>
          </w:tcPr>
          <w:p w14:paraId="3E0D4F75"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1FADFFFE" w14:textId="6EBB6E7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142677F" w14:textId="77777777" w:rsidR="00183B12" w:rsidRDefault="00183B12" w:rsidP="00183B12">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1B896422" w14:textId="77777777" w:rsidR="00183B12" w:rsidRDefault="00183B12" w:rsidP="00183B12">
            <w:pPr>
              <w:jc w:val="both"/>
              <w:rPr>
                <w:rFonts w:ascii="Arial" w:hAnsi="Arial" w:cs="Arial"/>
                <w:color w:val="000000"/>
              </w:rPr>
            </w:pPr>
            <w:r>
              <w:rPr>
                <w:rFonts w:ascii="Arial" w:hAnsi="Arial" w:cs="Arial"/>
                <w:color w:val="000000"/>
              </w:rPr>
              <w:t xml:space="preserve">New sub-paragraph entitled “Sentencing for being accessory to murder”.  Reference to case of </w:t>
            </w:r>
            <w:r w:rsidRPr="007A3ED7">
              <w:rPr>
                <w:rFonts w:ascii="Arial" w:hAnsi="Arial" w:cs="Arial"/>
                <w:i/>
                <w:color w:val="000000"/>
              </w:rPr>
              <w:t>R v MRN</w:t>
            </w:r>
            <w:r>
              <w:rPr>
                <w:rFonts w:ascii="Arial" w:hAnsi="Arial" w:cs="Arial"/>
                <w:color w:val="000000"/>
              </w:rPr>
              <w:t xml:space="preserve"> [2010] VSC 671.</w:t>
            </w:r>
          </w:p>
        </w:tc>
      </w:tr>
      <w:tr w:rsidR="00183B12" w14:paraId="18C9E5A9" w14:textId="77777777" w:rsidTr="009B6A89">
        <w:tc>
          <w:tcPr>
            <w:tcW w:w="1261" w:type="dxa"/>
            <w:gridSpan w:val="2"/>
            <w:tcBorders>
              <w:top w:val="single" w:sz="4" w:space="0" w:color="auto"/>
              <w:left w:val="single" w:sz="18" w:space="0" w:color="auto"/>
              <w:bottom w:val="single" w:sz="4" w:space="0" w:color="auto"/>
            </w:tcBorders>
          </w:tcPr>
          <w:p w14:paraId="3DFA5F61"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4929DB24" w14:textId="532FF47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5C8BD48"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1125EC0" w14:textId="77777777" w:rsidR="00183B12" w:rsidRDefault="00183B12" w:rsidP="00183B12">
            <w:pPr>
              <w:jc w:val="both"/>
              <w:rPr>
                <w:rFonts w:ascii="Arial" w:hAnsi="Arial" w:cs="Arial"/>
                <w:color w:val="000000"/>
              </w:rPr>
            </w:pPr>
            <w:r>
              <w:rPr>
                <w:rFonts w:ascii="Arial" w:hAnsi="Arial" w:cs="Arial"/>
                <w:color w:val="000000"/>
              </w:rPr>
              <w:t xml:space="preserve">Extract from new case of </w:t>
            </w:r>
            <w:r w:rsidRPr="007A3ED7">
              <w:rPr>
                <w:rFonts w:ascii="Arial" w:hAnsi="Arial" w:cs="Arial"/>
                <w:i/>
                <w:color w:val="000000"/>
              </w:rPr>
              <w:t>R v Hill</w:t>
            </w:r>
            <w:r>
              <w:rPr>
                <w:rFonts w:ascii="Arial" w:hAnsi="Arial" w:cs="Arial"/>
                <w:color w:val="000000"/>
              </w:rPr>
              <w:t xml:space="preserve"> [2012]</w:t>
            </w:r>
            <w:r w:rsidRPr="007A3ED7">
              <w:rPr>
                <w:rFonts w:ascii="Arial" w:hAnsi="Arial" w:cs="Arial"/>
                <w:color w:val="000000"/>
              </w:rPr>
              <w:t xml:space="preserve"> VSCA 144.  References to new cases of </w:t>
            </w:r>
            <w:r w:rsidRPr="007A3ED7">
              <w:rPr>
                <w:rFonts w:ascii="Arial" w:hAnsi="Arial" w:cs="Arial"/>
                <w:i/>
                <w:color w:val="000000"/>
              </w:rPr>
              <w:t>DPP (Vic) v Pesa</w:t>
            </w:r>
            <w:r w:rsidRPr="007A3ED7">
              <w:rPr>
                <w:rFonts w:ascii="Arial" w:hAnsi="Arial" w:cs="Arial"/>
                <w:color w:val="000000"/>
              </w:rPr>
              <w:t xml:space="preserve"> [2012] VSCA 109; </w:t>
            </w:r>
            <w:r w:rsidRPr="007A3ED7">
              <w:rPr>
                <w:rFonts w:ascii="Arial" w:hAnsi="Arial" w:cs="Arial"/>
                <w:i/>
                <w:color w:val="000000"/>
              </w:rPr>
              <w:t>DPP v Gangur</w:t>
            </w:r>
            <w:r w:rsidRPr="007A3ED7">
              <w:rPr>
                <w:rFonts w:ascii="Arial" w:hAnsi="Arial" w:cs="Arial"/>
                <w:color w:val="000000"/>
              </w:rPr>
              <w:t xml:space="preserve"> [2012] VSCA 139.</w:t>
            </w:r>
          </w:p>
        </w:tc>
      </w:tr>
      <w:tr w:rsidR="00183B12" w14:paraId="2BDCA1C1" w14:textId="77777777" w:rsidTr="009B6A89">
        <w:tc>
          <w:tcPr>
            <w:tcW w:w="1261" w:type="dxa"/>
            <w:gridSpan w:val="2"/>
            <w:tcBorders>
              <w:top w:val="single" w:sz="4" w:space="0" w:color="auto"/>
              <w:left w:val="single" w:sz="18" w:space="0" w:color="auto"/>
              <w:bottom w:val="single" w:sz="4" w:space="0" w:color="auto"/>
            </w:tcBorders>
          </w:tcPr>
          <w:p w14:paraId="147C4C2E"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7F8334A2" w14:textId="2DFDEAF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7872655" w14:textId="77777777"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6D671E8"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Ian Robbins</w:t>
            </w:r>
            <w:r>
              <w:rPr>
                <w:rFonts w:ascii="Arial" w:hAnsi="Arial" w:cs="Arial"/>
                <w:color w:val="000000"/>
              </w:rPr>
              <w:t xml:space="preserve"> [2012] VSCA 34.</w:t>
            </w:r>
          </w:p>
        </w:tc>
      </w:tr>
      <w:tr w:rsidR="00183B12" w14:paraId="5A74798C" w14:textId="77777777" w:rsidTr="009B6A89">
        <w:tc>
          <w:tcPr>
            <w:tcW w:w="1261" w:type="dxa"/>
            <w:gridSpan w:val="2"/>
            <w:tcBorders>
              <w:top w:val="single" w:sz="4" w:space="0" w:color="auto"/>
              <w:left w:val="single" w:sz="18" w:space="0" w:color="auto"/>
              <w:bottom w:val="single" w:sz="4" w:space="0" w:color="auto"/>
            </w:tcBorders>
          </w:tcPr>
          <w:p w14:paraId="4A364619"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1F2C16E2" w14:textId="0572B7A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76A1DB" w14:textId="77777777"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572C52E2" w14:textId="77777777" w:rsidR="00183B12" w:rsidRDefault="00183B12" w:rsidP="00183B12">
            <w:pPr>
              <w:jc w:val="both"/>
              <w:rPr>
                <w:rFonts w:ascii="Arial" w:hAnsi="Arial" w:cs="Arial"/>
                <w:color w:val="000000"/>
              </w:rPr>
            </w:pPr>
            <w:r>
              <w:rPr>
                <w:rFonts w:ascii="Arial" w:hAnsi="Arial" w:cs="Arial"/>
                <w:color w:val="000000"/>
              </w:rPr>
              <w:t xml:space="preserve">Addition of VR reference to </w:t>
            </w:r>
            <w:r w:rsidRPr="007A3ED7">
              <w:rPr>
                <w:rFonts w:ascii="Arial" w:hAnsi="Arial" w:cs="Arial"/>
                <w:i/>
                <w:color w:val="000000"/>
              </w:rPr>
              <w:t>R v Winch</w:t>
            </w:r>
            <w:r>
              <w:rPr>
                <w:rFonts w:ascii="Arial" w:hAnsi="Arial" w:cs="Arial"/>
                <w:color w:val="000000"/>
              </w:rPr>
              <w:t xml:space="preserve">.  Extract from new case of </w:t>
            </w:r>
            <w:r w:rsidRPr="007A3ED7">
              <w:rPr>
                <w:rFonts w:ascii="Arial" w:hAnsi="Arial" w:cs="Arial"/>
                <w:i/>
                <w:color w:val="000000"/>
              </w:rPr>
              <w:t>R v Ashdown</w:t>
            </w:r>
            <w:r>
              <w:rPr>
                <w:rFonts w:ascii="Arial" w:hAnsi="Arial" w:cs="Arial"/>
                <w:color w:val="000000"/>
              </w:rPr>
              <w:t xml:space="preserve"> [2011] VSCA 408.  Reference to new case of </w:t>
            </w:r>
            <w:r w:rsidRPr="007A3ED7">
              <w:rPr>
                <w:rFonts w:ascii="Arial" w:hAnsi="Arial" w:cs="Arial"/>
                <w:i/>
                <w:color w:val="000000"/>
              </w:rPr>
              <w:t>R v Sindoni</w:t>
            </w:r>
            <w:r>
              <w:rPr>
                <w:rFonts w:ascii="Arial" w:hAnsi="Arial" w:cs="Arial"/>
                <w:color w:val="000000"/>
              </w:rPr>
              <w:t xml:space="preserve"> [2012] VSC 238.</w:t>
            </w:r>
          </w:p>
        </w:tc>
      </w:tr>
      <w:tr w:rsidR="00183B12" w14:paraId="00B5F79A" w14:textId="77777777" w:rsidTr="009B6A89">
        <w:tc>
          <w:tcPr>
            <w:tcW w:w="1261" w:type="dxa"/>
            <w:gridSpan w:val="2"/>
            <w:tcBorders>
              <w:top w:val="single" w:sz="4" w:space="0" w:color="auto"/>
              <w:left w:val="single" w:sz="18" w:space="0" w:color="auto"/>
              <w:bottom w:val="single" w:sz="4" w:space="0" w:color="auto"/>
            </w:tcBorders>
          </w:tcPr>
          <w:p w14:paraId="4167DAB5"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483E2C58" w14:textId="2E00ED8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37F69A" w14:textId="77777777" w:rsidR="00183B12" w:rsidRDefault="00183B12" w:rsidP="00183B12">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FC2220"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E63B72">
              <w:rPr>
                <w:rFonts w:ascii="Arial" w:hAnsi="Arial" w:cs="Arial"/>
                <w:i/>
                <w:color w:val="000000"/>
              </w:rPr>
              <w:t>R v Gorladenchearau</w:t>
            </w:r>
            <w:r>
              <w:rPr>
                <w:rFonts w:ascii="Arial" w:hAnsi="Arial" w:cs="Arial"/>
                <w:color w:val="000000"/>
              </w:rPr>
              <w:t xml:space="preserve"> [2011] VSCA 432.</w:t>
            </w:r>
          </w:p>
        </w:tc>
      </w:tr>
      <w:tr w:rsidR="00183B12" w14:paraId="3D7AB245" w14:textId="77777777" w:rsidTr="009B6A89">
        <w:tc>
          <w:tcPr>
            <w:tcW w:w="1261" w:type="dxa"/>
            <w:gridSpan w:val="2"/>
            <w:tcBorders>
              <w:top w:val="single" w:sz="4" w:space="0" w:color="auto"/>
              <w:left w:val="single" w:sz="18" w:space="0" w:color="auto"/>
              <w:bottom w:val="single" w:sz="4" w:space="0" w:color="auto"/>
            </w:tcBorders>
          </w:tcPr>
          <w:p w14:paraId="5FE8777B"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743C8DC9" w14:textId="0EFF6A8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185719"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AD23653" w14:textId="77777777" w:rsidR="00183B12" w:rsidRDefault="00183B12" w:rsidP="00183B12">
            <w:pPr>
              <w:jc w:val="both"/>
              <w:rPr>
                <w:rFonts w:ascii="Arial" w:hAnsi="Arial" w:cs="Arial"/>
                <w:color w:val="000000"/>
              </w:rPr>
            </w:pPr>
            <w:r>
              <w:rPr>
                <w:rFonts w:ascii="Arial" w:hAnsi="Arial" w:cs="Arial"/>
                <w:color w:val="000000"/>
              </w:rPr>
              <w:t>Refe</w:t>
            </w:r>
            <w:r w:rsidRPr="00BB4BA9">
              <w:rPr>
                <w:rFonts w:ascii="Arial" w:hAnsi="Arial" w:cs="Arial"/>
                <w:color w:val="000000"/>
              </w:rPr>
              <w:t xml:space="preserve">rences to new cases of </w:t>
            </w:r>
            <w:r w:rsidRPr="00BB4BA9">
              <w:rPr>
                <w:rFonts w:ascii="Arial" w:hAnsi="Arial" w:cs="Arial"/>
                <w:i/>
                <w:color w:val="000000"/>
              </w:rPr>
              <w:t>R v Scott Wilson; DPP v Sassine; DPP v Kalakias; R v Vicki Wilson</w:t>
            </w:r>
            <w:r w:rsidRPr="00BB4BA9">
              <w:rPr>
                <w:rFonts w:ascii="Arial" w:hAnsi="Arial" w:cs="Arial"/>
                <w:color w:val="000000"/>
              </w:rPr>
              <w:t xml:space="preserve"> [2012] VSCA 141</w:t>
            </w:r>
            <w:r>
              <w:rPr>
                <w:rFonts w:ascii="Arial" w:hAnsi="Arial" w:cs="Arial"/>
                <w:color w:val="000000"/>
              </w:rPr>
              <w:t xml:space="preserve">; </w:t>
            </w:r>
            <w:r w:rsidRPr="00BB4BA9">
              <w:rPr>
                <w:rFonts w:ascii="Arial" w:hAnsi="Arial" w:cs="Arial"/>
                <w:i/>
                <w:color w:val="000000"/>
              </w:rPr>
              <w:t>DPP v Barbaro &amp; Zirrilli</w:t>
            </w:r>
            <w:r>
              <w:rPr>
                <w:rFonts w:ascii="Arial" w:hAnsi="Arial" w:cs="Arial"/>
                <w:color w:val="000000"/>
              </w:rPr>
              <w:t xml:space="preserve"> [2012] VSC 47; </w:t>
            </w:r>
            <w:r w:rsidRPr="00BB4BA9">
              <w:rPr>
                <w:rFonts w:ascii="Arial" w:hAnsi="Arial" w:cs="Arial"/>
                <w:i/>
                <w:color w:val="000000"/>
              </w:rPr>
              <w:t>R v A Mokbel (sentence)</w:t>
            </w:r>
            <w:r>
              <w:rPr>
                <w:rFonts w:ascii="Arial" w:hAnsi="Arial" w:cs="Arial"/>
                <w:color w:val="000000"/>
              </w:rPr>
              <w:t xml:space="preserve"> [2012] VSC 255</w:t>
            </w:r>
            <w:r w:rsidRPr="00BB4BA9">
              <w:rPr>
                <w:rFonts w:ascii="Arial" w:hAnsi="Arial" w:cs="Arial"/>
                <w:color w:val="000000"/>
              </w:rPr>
              <w:t>.</w:t>
            </w:r>
            <w:r>
              <w:rPr>
                <w:rFonts w:ascii="Arial" w:hAnsi="Arial" w:cs="Arial"/>
                <w:color w:val="000000"/>
              </w:rPr>
              <w:t xml:space="preserve">  Extracts from new cases of </w:t>
            </w:r>
            <w:r w:rsidRPr="00BB4BA9">
              <w:rPr>
                <w:rFonts w:ascii="Arial" w:hAnsi="Arial" w:cs="Arial"/>
                <w:i/>
                <w:color w:val="000000"/>
              </w:rPr>
              <w:t>R v Son Ahn Pham and R v Ken Tang</w:t>
            </w:r>
            <w:r>
              <w:rPr>
                <w:rFonts w:ascii="Arial" w:hAnsi="Arial" w:cs="Arial"/>
                <w:color w:val="000000"/>
              </w:rPr>
              <w:t xml:space="preserve"> [2012] VSCA 101; </w:t>
            </w:r>
            <w:r w:rsidRPr="00BB4BA9">
              <w:rPr>
                <w:rFonts w:ascii="Arial" w:hAnsi="Arial" w:cs="Arial"/>
                <w:i/>
                <w:color w:val="000000"/>
              </w:rPr>
              <w:t>DPP v OPQ</w:t>
            </w:r>
            <w:r>
              <w:rPr>
                <w:rFonts w:ascii="Arial" w:hAnsi="Arial" w:cs="Arial"/>
                <w:color w:val="000000"/>
              </w:rPr>
              <w:t xml:space="preserve"> [2012] VSCA 115.</w:t>
            </w:r>
          </w:p>
        </w:tc>
      </w:tr>
      <w:tr w:rsidR="00183B12" w14:paraId="70BDDF62" w14:textId="77777777" w:rsidTr="009B6A89">
        <w:tc>
          <w:tcPr>
            <w:tcW w:w="1261" w:type="dxa"/>
            <w:gridSpan w:val="2"/>
            <w:tcBorders>
              <w:top w:val="single" w:sz="4" w:space="0" w:color="auto"/>
              <w:left w:val="single" w:sz="18" w:space="0" w:color="auto"/>
              <w:bottom w:val="single" w:sz="4" w:space="0" w:color="auto"/>
            </w:tcBorders>
          </w:tcPr>
          <w:p w14:paraId="2715C9AC"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09E6A5B4" w14:textId="2EB74A2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06F922D" w14:textId="77777777" w:rsidR="00183B12" w:rsidRDefault="00183B12" w:rsidP="00183B1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347B380"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BB4BA9">
              <w:rPr>
                <w:rFonts w:ascii="Arial" w:hAnsi="Arial" w:cs="Arial"/>
                <w:i/>
                <w:color w:val="000000"/>
              </w:rPr>
              <w:t>R v Raccosta</w:t>
            </w:r>
            <w:r>
              <w:rPr>
                <w:rFonts w:ascii="Arial" w:hAnsi="Arial" w:cs="Arial"/>
                <w:color w:val="000000"/>
              </w:rPr>
              <w:t xml:space="preserve"> [2012] VSCA 59.</w:t>
            </w:r>
          </w:p>
        </w:tc>
      </w:tr>
      <w:tr w:rsidR="00183B12" w14:paraId="4CDF46E1" w14:textId="77777777" w:rsidTr="009B6A89">
        <w:tc>
          <w:tcPr>
            <w:tcW w:w="1261" w:type="dxa"/>
            <w:gridSpan w:val="2"/>
            <w:tcBorders>
              <w:top w:val="single" w:sz="4" w:space="0" w:color="auto"/>
              <w:left w:val="single" w:sz="18" w:space="0" w:color="auto"/>
              <w:bottom w:val="single" w:sz="4" w:space="0" w:color="auto"/>
            </w:tcBorders>
          </w:tcPr>
          <w:p w14:paraId="3F2FA10C"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2142303D" w14:textId="1180BBC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34156B3" w14:textId="77777777" w:rsidR="00183B12" w:rsidRDefault="00183B12" w:rsidP="00183B1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CA7CFE4" w14:textId="77777777" w:rsidR="00183B12" w:rsidRDefault="00183B12" w:rsidP="00183B12">
            <w:pPr>
              <w:jc w:val="both"/>
              <w:rPr>
                <w:rFonts w:ascii="Arial" w:hAnsi="Arial" w:cs="Arial"/>
                <w:color w:val="000000"/>
              </w:rPr>
            </w:pPr>
            <w:r>
              <w:rPr>
                <w:rFonts w:ascii="Arial" w:hAnsi="Arial" w:cs="Arial"/>
                <w:color w:val="000000"/>
              </w:rPr>
              <w:t xml:space="preserve">Added reference to case of </w:t>
            </w:r>
            <w:r w:rsidRPr="00947328">
              <w:rPr>
                <w:rFonts w:ascii="Arial" w:hAnsi="Arial" w:cs="Arial"/>
                <w:i/>
                <w:color w:val="000000"/>
              </w:rPr>
              <w:t>Muldrock v The Queen</w:t>
            </w:r>
            <w:r>
              <w:rPr>
                <w:rFonts w:ascii="Arial" w:hAnsi="Arial" w:cs="Arial"/>
                <w:color w:val="000000"/>
              </w:rPr>
              <w:t xml:space="preserve"> [2011] HCA 39;</w:t>
            </w:r>
            <w:r w:rsidRPr="002D23EE">
              <w:rPr>
                <w:rFonts w:ascii="Arial" w:hAnsi="Arial" w:cs="Arial"/>
                <w:color w:val="000000"/>
              </w:rPr>
              <w:t xml:space="preserve"> (2011) 244 CLR 120.</w:t>
            </w:r>
            <w:r>
              <w:rPr>
                <w:rFonts w:ascii="Arial" w:hAnsi="Arial" w:cs="Arial"/>
                <w:color w:val="000000"/>
              </w:rPr>
              <w:t xml:space="preserve">  Added commentary on </w:t>
            </w:r>
            <w:r w:rsidRPr="002D23EE">
              <w:rPr>
                <w:rFonts w:ascii="Arial" w:hAnsi="Arial" w:cs="Arial"/>
                <w:i/>
                <w:color w:val="000000"/>
              </w:rPr>
              <w:t xml:space="preserve">DPP v OPQ </w:t>
            </w:r>
            <w:r>
              <w:rPr>
                <w:rFonts w:ascii="Arial" w:hAnsi="Arial" w:cs="Arial"/>
                <w:color w:val="000000"/>
              </w:rPr>
              <w:t>[2012] VSCA 115.</w:t>
            </w:r>
          </w:p>
        </w:tc>
      </w:tr>
      <w:tr w:rsidR="00183B12" w14:paraId="18B83DF9" w14:textId="77777777" w:rsidTr="009B6A89">
        <w:tc>
          <w:tcPr>
            <w:tcW w:w="1261" w:type="dxa"/>
            <w:gridSpan w:val="2"/>
            <w:tcBorders>
              <w:top w:val="single" w:sz="4" w:space="0" w:color="auto"/>
              <w:left w:val="single" w:sz="18" w:space="0" w:color="auto"/>
              <w:bottom w:val="single" w:sz="4" w:space="0" w:color="auto"/>
            </w:tcBorders>
          </w:tcPr>
          <w:p w14:paraId="2CAF099F"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5210D11B" w14:textId="04DB864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A32E96C" w14:textId="77777777" w:rsidR="00183B12" w:rsidRDefault="00183B12" w:rsidP="00183B1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31D4A9" w14:textId="77777777" w:rsidR="00183B12" w:rsidRDefault="00183B12" w:rsidP="00183B12">
            <w:pPr>
              <w:jc w:val="both"/>
              <w:rPr>
                <w:rFonts w:ascii="Arial" w:hAnsi="Arial" w:cs="Arial"/>
                <w:color w:val="000000"/>
              </w:rPr>
            </w:pPr>
            <w:r>
              <w:rPr>
                <w:rFonts w:ascii="Arial" w:hAnsi="Arial" w:cs="Arial"/>
                <w:color w:val="000000"/>
              </w:rPr>
              <w:t xml:space="preserve">Commentary on new case of </w:t>
            </w:r>
            <w:r w:rsidRPr="002D23EE">
              <w:rPr>
                <w:rFonts w:ascii="Arial" w:hAnsi="Arial" w:cs="Arial"/>
                <w:i/>
                <w:color w:val="000000"/>
              </w:rPr>
              <w:t>Victoria Police v MA</w:t>
            </w:r>
            <w:r>
              <w:rPr>
                <w:rFonts w:ascii="Arial" w:hAnsi="Arial" w:cs="Arial"/>
                <w:color w:val="000000"/>
              </w:rPr>
              <w:t xml:space="preserve"> [2011] VChC 7.</w:t>
            </w:r>
          </w:p>
        </w:tc>
      </w:tr>
      <w:tr w:rsidR="00183B12" w14:paraId="3900718A" w14:textId="77777777" w:rsidTr="009B6A89">
        <w:tc>
          <w:tcPr>
            <w:tcW w:w="1261" w:type="dxa"/>
            <w:gridSpan w:val="2"/>
            <w:tcBorders>
              <w:top w:val="single" w:sz="4" w:space="0" w:color="auto"/>
              <w:left w:val="single" w:sz="18" w:space="0" w:color="auto"/>
              <w:bottom w:val="single" w:sz="4" w:space="0" w:color="auto"/>
            </w:tcBorders>
          </w:tcPr>
          <w:p w14:paraId="6F2E467B"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5D52D265" w14:textId="4F348D1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D5E5451" w14:textId="77777777" w:rsidR="00183B12" w:rsidRDefault="00183B12" w:rsidP="00183B12">
            <w:pPr>
              <w:jc w:val="center"/>
              <w:rPr>
                <w:lang w:val="en-AU"/>
              </w:rPr>
            </w:pPr>
            <w:r>
              <w:rPr>
                <w:lang w:val="en-AU"/>
              </w:rPr>
              <w:t>11.3.6</w:t>
            </w:r>
          </w:p>
        </w:tc>
        <w:tc>
          <w:tcPr>
            <w:tcW w:w="4802" w:type="dxa"/>
            <w:gridSpan w:val="2"/>
            <w:tcBorders>
              <w:top w:val="single" w:sz="4" w:space="0" w:color="auto"/>
              <w:bottom w:val="single" w:sz="4" w:space="0" w:color="auto"/>
              <w:right w:val="single" w:sz="18" w:space="0" w:color="auto"/>
            </w:tcBorders>
          </w:tcPr>
          <w:p w14:paraId="36D58948" w14:textId="77777777" w:rsidR="00183B12" w:rsidRDefault="00183B12" w:rsidP="00183B12">
            <w:pPr>
              <w:jc w:val="both"/>
              <w:rPr>
                <w:rFonts w:ascii="Arial" w:hAnsi="Arial" w:cs="Arial"/>
                <w:color w:val="000000"/>
              </w:rPr>
            </w:pPr>
            <w:r>
              <w:rPr>
                <w:rFonts w:ascii="Arial" w:hAnsi="Arial" w:cs="Arial"/>
                <w:color w:val="000000"/>
              </w:rPr>
              <w:t xml:space="preserve">New sub-paragraph entitled “Conviction or non-conviction”.  Extract from case of </w:t>
            </w:r>
            <w:r w:rsidRPr="001336B9">
              <w:rPr>
                <w:rFonts w:ascii="Arial" w:hAnsi="Arial" w:cs="Arial"/>
                <w:i/>
                <w:color w:val="000000"/>
              </w:rPr>
              <w:t>R v P &amp; Ors</w:t>
            </w:r>
            <w:r>
              <w:rPr>
                <w:rFonts w:ascii="Arial" w:hAnsi="Arial" w:cs="Arial"/>
                <w:color w:val="000000"/>
              </w:rPr>
              <w:t xml:space="preserve"> [2007] VChC 3.</w:t>
            </w:r>
          </w:p>
        </w:tc>
      </w:tr>
      <w:tr w:rsidR="00183B12" w14:paraId="49B4386A" w14:textId="77777777" w:rsidTr="009B6A89">
        <w:tc>
          <w:tcPr>
            <w:tcW w:w="1261" w:type="dxa"/>
            <w:gridSpan w:val="2"/>
            <w:tcBorders>
              <w:top w:val="single" w:sz="4" w:space="0" w:color="auto"/>
              <w:left w:val="single" w:sz="18" w:space="0" w:color="auto"/>
              <w:bottom w:val="single" w:sz="4" w:space="0" w:color="auto"/>
            </w:tcBorders>
          </w:tcPr>
          <w:p w14:paraId="61108190"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514767A0" w14:textId="203E280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5F37B2" w14:textId="77777777" w:rsidR="00183B12" w:rsidRDefault="00183B12" w:rsidP="00183B12">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4EE887F2" w14:textId="77777777" w:rsidR="00183B12" w:rsidRDefault="00183B12" w:rsidP="00183B12">
            <w:pPr>
              <w:jc w:val="both"/>
              <w:rPr>
                <w:rFonts w:ascii="Arial" w:hAnsi="Arial" w:cs="Arial"/>
                <w:color w:val="000000"/>
              </w:rPr>
            </w:pPr>
            <w:r>
              <w:rPr>
                <w:rFonts w:ascii="Arial" w:hAnsi="Arial" w:cs="Arial"/>
                <w:color w:val="000000"/>
              </w:rPr>
              <w:t xml:space="preserve">Heading of sub-paragraph changed to “Prosecutor’s submissions &amp; duty”.  Added VR reference to </w:t>
            </w:r>
            <w:r w:rsidRPr="006A0452">
              <w:rPr>
                <w:rFonts w:ascii="Arial" w:hAnsi="Arial" w:cs="Arial"/>
                <w:i/>
                <w:color w:val="000000"/>
              </w:rPr>
              <w:t>R v MacNeil-Brown</w:t>
            </w:r>
            <w:r>
              <w:rPr>
                <w:rFonts w:ascii="Arial" w:hAnsi="Arial" w:cs="Arial"/>
                <w:i/>
                <w:color w:val="000000"/>
              </w:rPr>
              <w:t>.</w:t>
            </w:r>
            <w:r w:rsidRPr="001336B9">
              <w:rPr>
                <w:rFonts w:ascii="Arial" w:hAnsi="Arial" w:cs="Arial"/>
                <w:i/>
                <w:color w:val="000000"/>
              </w:rPr>
              <w:t xml:space="preserve">  References to new cases of DPP v Eagles</w:t>
            </w:r>
            <w:r w:rsidRPr="001336B9">
              <w:rPr>
                <w:rFonts w:ascii="Arial" w:hAnsi="Arial" w:cs="Arial"/>
                <w:color w:val="000000"/>
              </w:rPr>
              <w:t xml:space="preserve"> [2012] VSCA 102; </w:t>
            </w:r>
            <w:r w:rsidRPr="001336B9">
              <w:rPr>
                <w:rFonts w:ascii="Arial" w:hAnsi="Arial" w:cs="Arial"/>
                <w:i/>
                <w:color w:val="000000"/>
              </w:rPr>
              <w:t>R v A Mokbel (sentence)</w:t>
            </w:r>
            <w:r w:rsidRPr="001336B9">
              <w:rPr>
                <w:rFonts w:ascii="Arial" w:hAnsi="Arial" w:cs="Arial"/>
                <w:color w:val="000000"/>
              </w:rPr>
              <w:t xml:space="preserve"> [2012] VSC 255.</w:t>
            </w:r>
          </w:p>
        </w:tc>
      </w:tr>
      <w:tr w:rsidR="00183B12" w14:paraId="36C0EB00" w14:textId="77777777" w:rsidTr="009B6A89">
        <w:tc>
          <w:tcPr>
            <w:tcW w:w="1261" w:type="dxa"/>
            <w:gridSpan w:val="2"/>
            <w:tcBorders>
              <w:top w:val="single" w:sz="4" w:space="0" w:color="auto"/>
              <w:left w:val="single" w:sz="18" w:space="0" w:color="auto"/>
              <w:bottom w:val="single" w:sz="4" w:space="0" w:color="auto"/>
            </w:tcBorders>
          </w:tcPr>
          <w:p w14:paraId="21E50AC2"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6ADA7C8E" w14:textId="7668ABB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AE949BF" w14:textId="77777777" w:rsidR="00183B12" w:rsidRDefault="00183B12" w:rsidP="00183B12">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2BF0F76" w14:textId="77777777" w:rsidR="00183B12" w:rsidRDefault="00183B12" w:rsidP="00183B12">
            <w:pPr>
              <w:jc w:val="both"/>
              <w:rPr>
                <w:rFonts w:ascii="Arial" w:hAnsi="Arial" w:cs="Arial"/>
                <w:color w:val="000000"/>
              </w:rPr>
            </w:pPr>
            <w:r>
              <w:rPr>
                <w:rFonts w:ascii="Arial" w:hAnsi="Arial" w:cs="Arial"/>
                <w:color w:val="000000"/>
              </w:rPr>
              <w:t>New paragraph heading “Victorian statistics”.  Substantial re-writing of commentary and associated tables.</w:t>
            </w:r>
          </w:p>
        </w:tc>
      </w:tr>
      <w:tr w:rsidR="00183B12" w14:paraId="3FCF9F6F" w14:textId="77777777" w:rsidTr="009B6A89">
        <w:tc>
          <w:tcPr>
            <w:tcW w:w="1261" w:type="dxa"/>
            <w:gridSpan w:val="2"/>
            <w:tcBorders>
              <w:top w:val="single" w:sz="4" w:space="0" w:color="auto"/>
              <w:left w:val="single" w:sz="18" w:space="0" w:color="auto"/>
              <w:bottom w:val="single" w:sz="4" w:space="0" w:color="auto"/>
            </w:tcBorders>
          </w:tcPr>
          <w:p w14:paraId="22041D44"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12E3915F" w14:textId="2FA3D45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F4CB0EB" w14:textId="77777777" w:rsidR="00183B12" w:rsidRDefault="00183B12" w:rsidP="00183B12">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7C2C052E" w14:textId="77777777" w:rsidR="00183B12" w:rsidRDefault="00183B12" w:rsidP="00183B12">
            <w:pPr>
              <w:jc w:val="both"/>
              <w:rPr>
                <w:rFonts w:ascii="Arial" w:hAnsi="Arial" w:cs="Arial"/>
                <w:color w:val="000000"/>
              </w:rPr>
            </w:pPr>
            <w:r>
              <w:rPr>
                <w:rFonts w:ascii="Arial" w:hAnsi="Arial" w:cs="Arial"/>
                <w:color w:val="000000"/>
              </w:rPr>
              <w:t>New paragraph heading “Australian &amp; world statistics”.  Substantial re-writing of commentary and associated tables.</w:t>
            </w:r>
          </w:p>
        </w:tc>
      </w:tr>
      <w:tr w:rsidR="00183B12" w14:paraId="3815A613" w14:textId="77777777" w:rsidTr="009B6A89">
        <w:tc>
          <w:tcPr>
            <w:tcW w:w="1261" w:type="dxa"/>
            <w:gridSpan w:val="2"/>
            <w:tcBorders>
              <w:top w:val="single" w:sz="4" w:space="0" w:color="auto"/>
              <w:left w:val="single" w:sz="18" w:space="0" w:color="auto"/>
              <w:bottom w:val="single" w:sz="4" w:space="0" w:color="auto"/>
            </w:tcBorders>
          </w:tcPr>
          <w:p w14:paraId="1B244A8E"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5A4CEC45" w14:textId="70E4927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411063B" w14:textId="77777777"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C28E63E"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EB5D2B">
              <w:rPr>
                <w:rFonts w:ascii="Arial" w:hAnsi="Arial" w:cs="Arial"/>
                <w:i/>
                <w:color w:val="000000"/>
              </w:rPr>
              <w:t>DPP (Vic) v Wallace</w:t>
            </w:r>
            <w:r>
              <w:rPr>
                <w:rFonts w:ascii="Arial" w:hAnsi="Arial" w:cs="Arial"/>
                <w:color w:val="000000"/>
              </w:rPr>
              <w:t xml:space="preserve"> [2012] VSCA 114.</w:t>
            </w:r>
          </w:p>
        </w:tc>
      </w:tr>
      <w:tr w:rsidR="00183B12" w14:paraId="2F218473" w14:textId="77777777" w:rsidTr="009B6A89">
        <w:tc>
          <w:tcPr>
            <w:tcW w:w="1261" w:type="dxa"/>
            <w:gridSpan w:val="2"/>
            <w:tcBorders>
              <w:top w:val="single" w:sz="4" w:space="0" w:color="auto"/>
              <w:left w:val="single" w:sz="18" w:space="0" w:color="auto"/>
              <w:bottom w:val="single" w:sz="4" w:space="0" w:color="auto"/>
            </w:tcBorders>
          </w:tcPr>
          <w:p w14:paraId="319100AB"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22D36AD4" w14:textId="3CE9A8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B5FE2A" w14:textId="77777777" w:rsidR="00183B12" w:rsidRDefault="00183B12" w:rsidP="00183B12">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17E45F1C" w14:textId="77777777" w:rsidR="00183B12" w:rsidRDefault="00183B12" w:rsidP="00183B12">
            <w:pPr>
              <w:jc w:val="both"/>
              <w:rPr>
                <w:rFonts w:ascii="Arial" w:hAnsi="Arial" w:cs="Arial"/>
                <w:color w:val="000000"/>
              </w:rPr>
            </w:pPr>
            <w:r>
              <w:rPr>
                <w:rFonts w:ascii="Arial" w:hAnsi="Arial" w:cs="Arial"/>
                <w:color w:val="000000"/>
              </w:rPr>
              <w:t>Change to commentary on “Constitution of Children’s Court hearing a CYFA breach proceeding” as a consequence of legislative amendments.</w:t>
            </w:r>
          </w:p>
        </w:tc>
      </w:tr>
      <w:tr w:rsidR="00183B12" w14:paraId="3B2AB4F9" w14:textId="77777777" w:rsidTr="009B6A89">
        <w:tc>
          <w:tcPr>
            <w:tcW w:w="1261" w:type="dxa"/>
            <w:gridSpan w:val="2"/>
            <w:tcBorders>
              <w:top w:val="single" w:sz="4" w:space="0" w:color="auto"/>
              <w:left w:val="single" w:sz="18" w:space="0" w:color="auto"/>
              <w:bottom w:val="single" w:sz="4" w:space="0" w:color="auto"/>
            </w:tcBorders>
          </w:tcPr>
          <w:p w14:paraId="33E2E9FF"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2337BAA6" w14:textId="5E37902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C003212" w14:textId="77777777" w:rsidR="00183B12" w:rsidRDefault="00183B12" w:rsidP="00183B12">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E8DA61F" w14:textId="77777777" w:rsidR="00183B12" w:rsidRDefault="00183B12" w:rsidP="00183B12">
            <w:pPr>
              <w:jc w:val="both"/>
              <w:rPr>
                <w:rFonts w:ascii="Arial" w:hAnsi="Arial" w:cs="Arial"/>
                <w:color w:val="000000"/>
              </w:rPr>
            </w:pPr>
            <w:r>
              <w:rPr>
                <w:rFonts w:ascii="Arial" w:hAnsi="Arial" w:cs="Arial"/>
                <w:color w:val="000000"/>
              </w:rPr>
              <w:t xml:space="preserve">New paragraph entitled “The MAPPS Program”.  Extract from case of </w:t>
            </w:r>
            <w:r w:rsidRPr="00EB5D2B">
              <w:rPr>
                <w:rFonts w:ascii="Arial" w:hAnsi="Arial" w:cs="Arial"/>
                <w:i/>
                <w:color w:val="000000"/>
              </w:rPr>
              <w:t>R v P &amp; Ors</w:t>
            </w:r>
            <w:r>
              <w:rPr>
                <w:rFonts w:ascii="Arial" w:hAnsi="Arial" w:cs="Arial"/>
                <w:color w:val="000000"/>
              </w:rPr>
              <w:t xml:space="preserve"> [2007] VChC 3.</w:t>
            </w:r>
          </w:p>
        </w:tc>
      </w:tr>
      <w:tr w:rsidR="00183B12" w14:paraId="335ACE54" w14:textId="77777777" w:rsidTr="009B6A89">
        <w:tc>
          <w:tcPr>
            <w:tcW w:w="1261" w:type="dxa"/>
            <w:gridSpan w:val="2"/>
            <w:tcBorders>
              <w:top w:val="single" w:sz="4" w:space="0" w:color="auto"/>
              <w:left w:val="single" w:sz="18" w:space="0" w:color="auto"/>
              <w:bottom w:val="single" w:sz="4" w:space="0" w:color="auto"/>
            </w:tcBorders>
          </w:tcPr>
          <w:p w14:paraId="706D99C2"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37B0977F" w14:textId="2BA8D98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B0ABE5" w14:textId="77777777" w:rsidR="00183B12" w:rsidRDefault="00183B12" w:rsidP="00183B12">
            <w:pPr>
              <w:jc w:val="center"/>
              <w:rPr>
                <w:lang w:val="en-AU"/>
              </w:rPr>
            </w:pPr>
            <w:r>
              <w:rPr>
                <w:lang w:val="en-AU"/>
              </w:rPr>
              <w:t>11.17</w:t>
            </w:r>
          </w:p>
          <w:p w14:paraId="70BF31FA" w14:textId="77777777" w:rsidR="00183B12" w:rsidRDefault="00183B12" w:rsidP="00183B12">
            <w:pPr>
              <w:jc w:val="center"/>
              <w:rPr>
                <w:lang w:val="en-AU"/>
              </w:rPr>
            </w:pPr>
            <w:r>
              <w:rPr>
                <w:lang w:val="en-AU"/>
              </w:rPr>
              <w:t>11.17.x</w:t>
            </w:r>
          </w:p>
        </w:tc>
        <w:tc>
          <w:tcPr>
            <w:tcW w:w="4802" w:type="dxa"/>
            <w:gridSpan w:val="2"/>
            <w:tcBorders>
              <w:top w:val="single" w:sz="4" w:space="0" w:color="auto"/>
              <w:bottom w:val="single" w:sz="4" w:space="0" w:color="auto"/>
              <w:right w:val="single" w:sz="18" w:space="0" w:color="auto"/>
            </w:tcBorders>
          </w:tcPr>
          <w:p w14:paraId="71ED3017" w14:textId="77777777" w:rsidR="00183B12" w:rsidRDefault="00183B12" w:rsidP="00183B12">
            <w:pPr>
              <w:jc w:val="both"/>
              <w:rPr>
                <w:rFonts w:ascii="Arial" w:hAnsi="Arial" w:cs="Arial"/>
                <w:color w:val="000000"/>
              </w:rPr>
            </w:pPr>
            <w:r>
              <w:rPr>
                <w:rFonts w:ascii="Arial" w:hAnsi="Arial" w:cs="Arial"/>
                <w:color w:val="000000"/>
              </w:rPr>
              <w:t>Section and paragraphs renumbered – previously 11.16 &amp; 11.16.x</w:t>
            </w:r>
          </w:p>
        </w:tc>
      </w:tr>
      <w:tr w:rsidR="00183B12" w14:paraId="1DD8FE06" w14:textId="77777777" w:rsidTr="009B6A89">
        <w:tc>
          <w:tcPr>
            <w:tcW w:w="1261" w:type="dxa"/>
            <w:gridSpan w:val="2"/>
            <w:tcBorders>
              <w:top w:val="single" w:sz="4" w:space="0" w:color="auto"/>
              <w:left w:val="single" w:sz="18" w:space="0" w:color="auto"/>
              <w:bottom w:val="single" w:sz="4" w:space="0" w:color="auto"/>
            </w:tcBorders>
          </w:tcPr>
          <w:p w14:paraId="3DAA3C9D"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46E4338B" w14:textId="516F182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9A338A" w14:textId="77777777" w:rsidR="00183B12" w:rsidRDefault="00183B12" w:rsidP="00183B12">
            <w:pPr>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25B7F905" w14:textId="77777777" w:rsidR="00183B12" w:rsidRDefault="00183B12" w:rsidP="00183B12">
            <w:pPr>
              <w:jc w:val="both"/>
              <w:rPr>
                <w:rFonts w:ascii="Arial" w:hAnsi="Arial" w:cs="Arial"/>
                <w:color w:val="000000"/>
              </w:rPr>
            </w:pPr>
            <w:r>
              <w:rPr>
                <w:rFonts w:ascii="Arial" w:hAnsi="Arial" w:cs="Arial"/>
                <w:color w:val="000000"/>
              </w:rPr>
              <w:t xml:space="preserve">Added extract from case of </w:t>
            </w:r>
            <w:r w:rsidRPr="00EB5D2B">
              <w:rPr>
                <w:rFonts w:ascii="Arial" w:hAnsi="Arial" w:cs="Arial"/>
                <w:i/>
                <w:color w:val="000000"/>
              </w:rPr>
              <w:t>DPP v HRA</w:t>
            </w:r>
            <w:r>
              <w:rPr>
                <w:rFonts w:ascii="Arial" w:hAnsi="Arial" w:cs="Arial"/>
                <w:color w:val="000000"/>
              </w:rPr>
              <w:t xml:space="preserve"> [2012] VSCA 88.</w:t>
            </w:r>
          </w:p>
        </w:tc>
      </w:tr>
      <w:tr w:rsidR="00183B12" w14:paraId="3B93E14E" w14:textId="77777777" w:rsidTr="009B6A89">
        <w:tc>
          <w:tcPr>
            <w:tcW w:w="1261" w:type="dxa"/>
            <w:gridSpan w:val="2"/>
            <w:tcBorders>
              <w:top w:val="single" w:sz="4" w:space="0" w:color="auto"/>
              <w:left w:val="single" w:sz="18" w:space="0" w:color="auto"/>
              <w:bottom w:val="single" w:sz="4" w:space="0" w:color="auto"/>
            </w:tcBorders>
          </w:tcPr>
          <w:p w14:paraId="2895F16A"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1B5B430E" w14:textId="42504D6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72837DF" w14:textId="77777777" w:rsidR="00183B12" w:rsidRDefault="00183B12" w:rsidP="00183B12">
            <w:pPr>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7CF419EF" w14:textId="77777777" w:rsidR="00183B12" w:rsidRDefault="00183B12" w:rsidP="00183B12">
            <w:pPr>
              <w:jc w:val="both"/>
              <w:rPr>
                <w:rFonts w:ascii="Arial" w:hAnsi="Arial" w:cs="Arial"/>
                <w:color w:val="000000"/>
              </w:rPr>
            </w:pPr>
            <w:r>
              <w:rPr>
                <w:rFonts w:ascii="Arial" w:hAnsi="Arial" w:cs="Arial"/>
                <w:color w:val="000000"/>
              </w:rPr>
              <w:t xml:space="preserve">Added commentary on new cases of </w:t>
            </w:r>
            <w:r w:rsidRPr="00140C34">
              <w:rPr>
                <w:rFonts w:ascii="Arial" w:hAnsi="Arial" w:cs="Arial"/>
                <w:i/>
                <w:color w:val="000000"/>
              </w:rPr>
              <w:t>R v PDI</w:t>
            </w:r>
            <w:r>
              <w:rPr>
                <w:rFonts w:ascii="Arial" w:hAnsi="Arial" w:cs="Arial"/>
                <w:color w:val="000000"/>
              </w:rPr>
              <w:t xml:space="preserve"> [2011] VSCA 446; </w:t>
            </w:r>
            <w:r w:rsidRPr="00140C34">
              <w:rPr>
                <w:rFonts w:ascii="Arial" w:hAnsi="Arial" w:cs="Arial"/>
                <w:i/>
                <w:color w:val="000000"/>
              </w:rPr>
              <w:t>R v ED</w:t>
            </w:r>
            <w:r>
              <w:rPr>
                <w:rFonts w:ascii="Arial" w:hAnsi="Arial" w:cs="Arial"/>
                <w:color w:val="000000"/>
              </w:rPr>
              <w:t xml:space="preserve"> [2011] VSCA 397; </w:t>
            </w:r>
            <w:r w:rsidRPr="00140C34">
              <w:rPr>
                <w:rFonts w:ascii="Arial" w:hAnsi="Arial" w:cs="Arial"/>
                <w:i/>
                <w:color w:val="000000"/>
              </w:rPr>
              <w:t>R v RSJ</w:t>
            </w:r>
            <w:r w:rsidRPr="00140C34">
              <w:rPr>
                <w:rFonts w:ascii="Arial" w:hAnsi="Arial" w:cs="Arial"/>
                <w:color w:val="000000"/>
              </w:rPr>
              <w:t xml:space="preserve"> [2012] VSCA 148.  References to new cases of </w:t>
            </w:r>
            <w:r w:rsidRPr="00140C34">
              <w:rPr>
                <w:rFonts w:ascii="Arial" w:hAnsi="Arial" w:cs="Arial"/>
                <w:i/>
                <w:color w:val="000000"/>
              </w:rPr>
              <w:t>DPP v DPC</w:t>
            </w:r>
            <w:r w:rsidRPr="00140C34">
              <w:rPr>
                <w:rFonts w:ascii="Arial" w:hAnsi="Arial" w:cs="Arial"/>
                <w:color w:val="000000"/>
              </w:rPr>
              <w:t xml:space="preserve"> [2011] VSCA 395; </w:t>
            </w:r>
            <w:r w:rsidRPr="00140C34">
              <w:rPr>
                <w:rFonts w:ascii="Arial" w:hAnsi="Arial" w:cs="Arial"/>
                <w:i/>
                <w:color w:val="000000"/>
              </w:rPr>
              <w:t>R v FC</w:t>
            </w:r>
            <w:r w:rsidRPr="00140C34">
              <w:rPr>
                <w:rFonts w:ascii="Arial" w:hAnsi="Arial" w:cs="Arial"/>
                <w:color w:val="000000"/>
              </w:rPr>
              <w:t xml:space="preserve"> [2012] VSCA 22; ; </w:t>
            </w:r>
            <w:r w:rsidRPr="00140C34">
              <w:rPr>
                <w:rFonts w:ascii="Arial" w:hAnsi="Arial" w:cs="Arial"/>
                <w:i/>
                <w:color w:val="000000"/>
              </w:rPr>
              <w:t>R v CGT</w:t>
            </w:r>
            <w:r w:rsidRPr="00140C34">
              <w:rPr>
                <w:rFonts w:ascii="Arial" w:hAnsi="Arial" w:cs="Arial"/>
                <w:color w:val="000000"/>
              </w:rPr>
              <w:t xml:space="preserve"> [2012] VSCA 23; </w:t>
            </w:r>
            <w:r w:rsidRPr="00140C34">
              <w:rPr>
                <w:rFonts w:ascii="Arial" w:hAnsi="Arial" w:cs="Arial"/>
                <w:i/>
                <w:color w:val="000000"/>
              </w:rPr>
              <w:t>R v AWP</w:t>
            </w:r>
            <w:r w:rsidRPr="00140C34">
              <w:rPr>
                <w:rFonts w:ascii="Arial" w:hAnsi="Arial" w:cs="Arial"/>
                <w:color w:val="000000"/>
              </w:rPr>
              <w:t xml:space="preserve"> [2012] VSCA 41</w:t>
            </w:r>
            <w:r>
              <w:rPr>
                <w:rFonts w:ascii="Arial" w:hAnsi="Arial" w:cs="Arial"/>
                <w:color w:val="000000"/>
              </w:rPr>
              <w:t>.</w:t>
            </w:r>
          </w:p>
        </w:tc>
      </w:tr>
      <w:tr w:rsidR="00183B12" w14:paraId="70CF763F" w14:textId="77777777" w:rsidTr="009B6A89">
        <w:tc>
          <w:tcPr>
            <w:tcW w:w="1261" w:type="dxa"/>
            <w:gridSpan w:val="2"/>
            <w:tcBorders>
              <w:top w:val="single" w:sz="4" w:space="0" w:color="auto"/>
              <w:left w:val="single" w:sz="18" w:space="0" w:color="auto"/>
              <w:bottom w:val="single" w:sz="4" w:space="0" w:color="auto"/>
            </w:tcBorders>
          </w:tcPr>
          <w:p w14:paraId="3337545D"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6CAC4441" w14:textId="5C9B3E3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C374F7" w14:textId="77777777" w:rsidR="00183B12" w:rsidRDefault="00183B12" w:rsidP="00183B12">
            <w:pPr>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106AEB3E"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DHC</w:t>
            </w:r>
            <w:r>
              <w:rPr>
                <w:rFonts w:ascii="Arial" w:hAnsi="Arial" w:cs="Arial"/>
                <w:color w:val="000000"/>
              </w:rPr>
              <w:t xml:space="preserve"> [2012] VSCA 52.</w:t>
            </w:r>
          </w:p>
        </w:tc>
      </w:tr>
      <w:tr w:rsidR="00183B12" w14:paraId="1D8B71AE" w14:textId="77777777" w:rsidTr="009B6A89">
        <w:tc>
          <w:tcPr>
            <w:tcW w:w="1261" w:type="dxa"/>
            <w:gridSpan w:val="2"/>
            <w:tcBorders>
              <w:top w:val="single" w:sz="4" w:space="0" w:color="auto"/>
              <w:left w:val="single" w:sz="18" w:space="0" w:color="auto"/>
              <w:bottom w:val="single" w:sz="4" w:space="0" w:color="auto"/>
            </w:tcBorders>
          </w:tcPr>
          <w:p w14:paraId="61F84F16"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0DFEF71B" w14:textId="0F46AEB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95A80CF" w14:textId="77777777" w:rsidR="00183B12" w:rsidRDefault="00183B12" w:rsidP="00183B12">
            <w:pPr>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700C28F0"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Bryan Cooper</w:t>
            </w:r>
            <w:r>
              <w:rPr>
                <w:rFonts w:ascii="Arial" w:hAnsi="Arial" w:cs="Arial"/>
                <w:color w:val="000000"/>
              </w:rPr>
              <w:t xml:space="preserve"> [2012] VSCA 32.</w:t>
            </w:r>
          </w:p>
        </w:tc>
      </w:tr>
      <w:tr w:rsidR="00183B12" w14:paraId="61EC80B4" w14:textId="77777777" w:rsidTr="009B6A89">
        <w:tc>
          <w:tcPr>
            <w:tcW w:w="1261" w:type="dxa"/>
            <w:gridSpan w:val="2"/>
            <w:tcBorders>
              <w:top w:val="single" w:sz="4" w:space="0" w:color="auto"/>
              <w:left w:val="single" w:sz="18" w:space="0" w:color="auto"/>
              <w:bottom w:val="single" w:sz="4" w:space="0" w:color="auto"/>
            </w:tcBorders>
          </w:tcPr>
          <w:p w14:paraId="0994E8AC"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30AEB466" w14:textId="5EF103D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4B8373" w14:textId="77777777" w:rsidR="00183B12" w:rsidRDefault="00183B12" w:rsidP="00183B12">
            <w:pPr>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20FE96D1" w14:textId="77777777" w:rsidR="00183B12" w:rsidRDefault="00183B12" w:rsidP="00183B12">
            <w:pPr>
              <w:jc w:val="both"/>
              <w:rPr>
                <w:rFonts w:ascii="Arial" w:hAnsi="Arial" w:cs="Arial"/>
                <w:color w:val="000000"/>
              </w:rPr>
            </w:pPr>
            <w:r>
              <w:rPr>
                <w:rFonts w:ascii="Arial" w:hAnsi="Arial" w:cs="Arial"/>
                <w:color w:val="000000"/>
              </w:rPr>
              <w:t xml:space="preserve">Extract from new case of </w:t>
            </w:r>
            <w:r w:rsidRPr="00140C34">
              <w:rPr>
                <w:rFonts w:ascii="Arial" w:hAnsi="Arial" w:cs="Arial"/>
                <w:i/>
                <w:color w:val="000000"/>
              </w:rPr>
              <w:t>R v Rivo</w:t>
            </w:r>
            <w:r>
              <w:rPr>
                <w:rFonts w:ascii="Arial" w:hAnsi="Arial" w:cs="Arial"/>
                <w:color w:val="000000"/>
              </w:rPr>
              <w:t xml:space="preserve"> [2012] VSCA 117.</w:t>
            </w:r>
          </w:p>
        </w:tc>
      </w:tr>
      <w:tr w:rsidR="00183B12" w14:paraId="7E71D6BA" w14:textId="77777777" w:rsidTr="009B6A89">
        <w:tc>
          <w:tcPr>
            <w:tcW w:w="1261" w:type="dxa"/>
            <w:gridSpan w:val="2"/>
            <w:tcBorders>
              <w:top w:val="single" w:sz="4" w:space="0" w:color="auto"/>
              <w:left w:val="single" w:sz="18" w:space="0" w:color="auto"/>
              <w:bottom w:val="single" w:sz="4" w:space="0" w:color="auto"/>
            </w:tcBorders>
          </w:tcPr>
          <w:p w14:paraId="49125CBF" w14:textId="77777777" w:rsidR="00183B12" w:rsidRDefault="00183B12" w:rsidP="00183B12">
            <w:pPr>
              <w:rPr>
                <w:lang w:val="en-AU"/>
              </w:rPr>
            </w:pPr>
            <w:r>
              <w:rPr>
                <w:lang w:val="en-AU"/>
              </w:rPr>
              <w:t>12/07/12</w:t>
            </w:r>
          </w:p>
        </w:tc>
        <w:tc>
          <w:tcPr>
            <w:tcW w:w="836" w:type="dxa"/>
            <w:tcBorders>
              <w:top w:val="single" w:sz="4" w:space="0" w:color="auto"/>
              <w:bottom w:val="single" w:sz="4" w:space="0" w:color="auto"/>
            </w:tcBorders>
          </w:tcPr>
          <w:p w14:paraId="607CDFAE" w14:textId="573CDFB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9DFD50"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50BBD82" w14:textId="77777777" w:rsidR="00183B12" w:rsidRDefault="00183B12" w:rsidP="00183B12">
            <w:pPr>
              <w:jc w:val="both"/>
              <w:rPr>
                <w:rFonts w:ascii="Arial" w:hAnsi="Arial" w:cs="Arial"/>
                <w:color w:val="000000"/>
              </w:rPr>
            </w:pPr>
            <w:r>
              <w:rPr>
                <w:rFonts w:ascii="Arial" w:hAnsi="Arial" w:cs="Arial"/>
                <w:color w:val="000000"/>
              </w:rPr>
              <w:t>Section renumbered – previously 11.17.</w:t>
            </w:r>
          </w:p>
        </w:tc>
      </w:tr>
      <w:tr w:rsidR="00183B12" w14:paraId="1BE241F6" w14:textId="77777777" w:rsidTr="009B6A89">
        <w:tc>
          <w:tcPr>
            <w:tcW w:w="1261" w:type="dxa"/>
            <w:gridSpan w:val="2"/>
            <w:tcBorders>
              <w:top w:val="single" w:sz="4" w:space="0" w:color="auto"/>
              <w:left w:val="single" w:sz="18" w:space="0" w:color="auto"/>
              <w:bottom w:val="single" w:sz="4" w:space="0" w:color="auto"/>
            </w:tcBorders>
          </w:tcPr>
          <w:p w14:paraId="704787BE" w14:textId="77777777" w:rsidR="00183B12" w:rsidRDefault="00183B12" w:rsidP="00183B12">
            <w:pPr>
              <w:rPr>
                <w:lang w:val="en-AU"/>
              </w:rPr>
            </w:pPr>
            <w:r>
              <w:rPr>
                <w:lang w:val="en-AU"/>
              </w:rPr>
              <w:t>09/07/12</w:t>
            </w:r>
          </w:p>
        </w:tc>
        <w:tc>
          <w:tcPr>
            <w:tcW w:w="836" w:type="dxa"/>
            <w:tcBorders>
              <w:top w:val="single" w:sz="4" w:space="0" w:color="auto"/>
              <w:bottom w:val="single" w:sz="4" w:space="0" w:color="auto"/>
            </w:tcBorders>
          </w:tcPr>
          <w:p w14:paraId="032F6CB4" w14:textId="1B9EEC59"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D69DF6D" w14:textId="77777777" w:rsidR="00183B12" w:rsidRDefault="00183B12" w:rsidP="00183B12">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71AD2E9D" w14:textId="77777777" w:rsidR="00183B12" w:rsidRDefault="00183B12" w:rsidP="00183B12">
            <w:pPr>
              <w:jc w:val="both"/>
              <w:rPr>
                <w:rFonts w:ascii="Arial" w:hAnsi="Arial" w:cs="Arial"/>
                <w:color w:val="000000"/>
              </w:rPr>
            </w:pPr>
            <w:r>
              <w:rPr>
                <w:rFonts w:ascii="Arial" w:hAnsi="Arial" w:cs="Arial"/>
                <w:color w:val="000000"/>
              </w:rPr>
              <w:t>Minor changes to commentary plus addition of chart showing Australian youth offender rates from 2008-2011.</w:t>
            </w:r>
          </w:p>
        </w:tc>
      </w:tr>
      <w:tr w:rsidR="00183B12" w14:paraId="4DA99852" w14:textId="77777777" w:rsidTr="009B6A89">
        <w:tc>
          <w:tcPr>
            <w:tcW w:w="1261" w:type="dxa"/>
            <w:gridSpan w:val="2"/>
            <w:tcBorders>
              <w:top w:val="single" w:sz="4" w:space="0" w:color="auto"/>
              <w:left w:val="single" w:sz="18" w:space="0" w:color="auto"/>
              <w:bottom w:val="single" w:sz="4" w:space="0" w:color="auto"/>
            </w:tcBorders>
          </w:tcPr>
          <w:p w14:paraId="520936D5" w14:textId="77777777" w:rsidR="00183B12" w:rsidRDefault="00183B12" w:rsidP="00183B12">
            <w:pPr>
              <w:rPr>
                <w:lang w:val="en-AU"/>
              </w:rPr>
            </w:pPr>
            <w:r>
              <w:rPr>
                <w:lang w:val="en-AU"/>
              </w:rPr>
              <w:t>09/07/12</w:t>
            </w:r>
          </w:p>
        </w:tc>
        <w:tc>
          <w:tcPr>
            <w:tcW w:w="836" w:type="dxa"/>
            <w:tcBorders>
              <w:top w:val="single" w:sz="4" w:space="0" w:color="auto"/>
              <w:bottom w:val="single" w:sz="4" w:space="0" w:color="auto"/>
            </w:tcBorders>
          </w:tcPr>
          <w:p w14:paraId="4689799F" w14:textId="68DDA92A"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30BA659" w14:textId="77777777" w:rsidR="00183B12" w:rsidRDefault="00183B12" w:rsidP="00183B1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0F97927" w14:textId="77777777" w:rsidR="00183B12" w:rsidRDefault="00183B12" w:rsidP="00183B12">
            <w:pPr>
              <w:jc w:val="both"/>
              <w:rPr>
                <w:rFonts w:ascii="Arial" w:hAnsi="Arial" w:cs="Arial"/>
                <w:color w:val="000000"/>
              </w:rPr>
            </w:pPr>
            <w:r>
              <w:rPr>
                <w:rFonts w:ascii="Arial" w:hAnsi="Arial" w:cs="Arial"/>
                <w:color w:val="000000"/>
              </w:rPr>
              <w:t>Very minor changes to commentary.</w:t>
            </w:r>
          </w:p>
        </w:tc>
      </w:tr>
      <w:tr w:rsidR="00183B12" w14:paraId="5F683A15" w14:textId="77777777" w:rsidTr="009B6A89">
        <w:tc>
          <w:tcPr>
            <w:tcW w:w="1261" w:type="dxa"/>
            <w:gridSpan w:val="2"/>
            <w:tcBorders>
              <w:top w:val="single" w:sz="4" w:space="0" w:color="auto"/>
              <w:left w:val="single" w:sz="18" w:space="0" w:color="auto"/>
              <w:bottom w:val="single" w:sz="4" w:space="0" w:color="auto"/>
            </w:tcBorders>
          </w:tcPr>
          <w:p w14:paraId="7E4562BE" w14:textId="77777777" w:rsidR="00183B12" w:rsidRDefault="00183B12" w:rsidP="00183B12">
            <w:pPr>
              <w:rPr>
                <w:lang w:val="en-AU"/>
              </w:rPr>
            </w:pPr>
            <w:r>
              <w:rPr>
                <w:lang w:val="en-AU"/>
              </w:rPr>
              <w:t>09/07/12</w:t>
            </w:r>
          </w:p>
        </w:tc>
        <w:tc>
          <w:tcPr>
            <w:tcW w:w="836" w:type="dxa"/>
            <w:tcBorders>
              <w:top w:val="single" w:sz="4" w:space="0" w:color="auto"/>
              <w:bottom w:val="single" w:sz="4" w:space="0" w:color="auto"/>
            </w:tcBorders>
          </w:tcPr>
          <w:p w14:paraId="46EA14E0" w14:textId="5BADAE9D"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D2FA6F9" w14:textId="77777777" w:rsidR="00183B12" w:rsidRDefault="00183B12" w:rsidP="00183B12">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82570E1" w14:textId="77777777" w:rsidR="00183B12" w:rsidRDefault="00183B12" w:rsidP="00183B12">
            <w:pPr>
              <w:jc w:val="both"/>
              <w:rPr>
                <w:rFonts w:ascii="Arial" w:hAnsi="Arial" w:cs="Arial"/>
                <w:color w:val="000000"/>
              </w:rPr>
            </w:pPr>
            <w:r>
              <w:rPr>
                <w:rFonts w:ascii="Arial" w:hAnsi="Arial" w:cs="Arial"/>
                <w:color w:val="000000"/>
              </w:rPr>
              <w:t>Minor changes to commentary and addition of statistics for 2009/10 &amp; 2010/11.</w:t>
            </w:r>
          </w:p>
        </w:tc>
      </w:tr>
      <w:tr w:rsidR="00183B12" w14:paraId="1FAF3861" w14:textId="77777777" w:rsidTr="009B6A89">
        <w:tc>
          <w:tcPr>
            <w:tcW w:w="1261" w:type="dxa"/>
            <w:gridSpan w:val="2"/>
            <w:tcBorders>
              <w:top w:val="single" w:sz="4" w:space="0" w:color="auto"/>
              <w:left w:val="single" w:sz="18" w:space="0" w:color="auto"/>
              <w:bottom w:val="single" w:sz="4" w:space="0" w:color="auto"/>
            </w:tcBorders>
          </w:tcPr>
          <w:p w14:paraId="3C89295F" w14:textId="77777777" w:rsidR="00183B12" w:rsidRDefault="00183B12" w:rsidP="00183B12">
            <w:pPr>
              <w:rPr>
                <w:lang w:val="en-AU"/>
              </w:rPr>
            </w:pPr>
            <w:r>
              <w:rPr>
                <w:lang w:val="en-AU"/>
              </w:rPr>
              <w:t>09/07/12</w:t>
            </w:r>
          </w:p>
        </w:tc>
        <w:tc>
          <w:tcPr>
            <w:tcW w:w="836" w:type="dxa"/>
            <w:tcBorders>
              <w:top w:val="single" w:sz="4" w:space="0" w:color="auto"/>
              <w:bottom w:val="single" w:sz="4" w:space="0" w:color="auto"/>
            </w:tcBorders>
          </w:tcPr>
          <w:p w14:paraId="7504F102" w14:textId="67A37C93"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599ECF36" w14:textId="77777777" w:rsidR="00183B12" w:rsidRDefault="00183B12" w:rsidP="00183B1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8043A0" w14:textId="77777777" w:rsidR="00183B12" w:rsidRDefault="00183B12" w:rsidP="00183B12">
            <w:pPr>
              <w:jc w:val="both"/>
              <w:rPr>
                <w:rFonts w:ascii="Arial" w:hAnsi="Arial" w:cs="Arial"/>
                <w:color w:val="000000"/>
              </w:rPr>
            </w:pPr>
            <w:r>
              <w:rPr>
                <w:rFonts w:ascii="Arial" w:hAnsi="Arial" w:cs="Arial"/>
                <w:color w:val="000000"/>
              </w:rPr>
              <w:t>Paragraph re-titled: “Sitting times and locations”.  Update of commentary.</w:t>
            </w:r>
          </w:p>
        </w:tc>
      </w:tr>
      <w:tr w:rsidR="00183B12" w14:paraId="6076E7ED" w14:textId="77777777" w:rsidTr="009B6A89">
        <w:tc>
          <w:tcPr>
            <w:tcW w:w="1261" w:type="dxa"/>
            <w:gridSpan w:val="2"/>
            <w:tcBorders>
              <w:top w:val="single" w:sz="4" w:space="0" w:color="auto"/>
              <w:left w:val="single" w:sz="18" w:space="0" w:color="auto"/>
              <w:bottom w:val="single" w:sz="4" w:space="0" w:color="auto"/>
            </w:tcBorders>
          </w:tcPr>
          <w:p w14:paraId="2012A041" w14:textId="77777777" w:rsidR="00183B12" w:rsidRDefault="00183B12" w:rsidP="00183B12">
            <w:pPr>
              <w:rPr>
                <w:lang w:val="en-AU"/>
              </w:rPr>
            </w:pPr>
            <w:r>
              <w:rPr>
                <w:lang w:val="en-AU"/>
              </w:rPr>
              <w:t>09/07/12</w:t>
            </w:r>
          </w:p>
        </w:tc>
        <w:tc>
          <w:tcPr>
            <w:tcW w:w="836" w:type="dxa"/>
            <w:tcBorders>
              <w:top w:val="single" w:sz="4" w:space="0" w:color="auto"/>
              <w:bottom w:val="single" w:sz="4" w:space="0" w:color="auto"/>
            </w:tcBorders>
          </w:tcPr>
          <w:p w14:paraId="059AAE3D" w14:textId="3E0F8728"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A1B1EB9" w14:textId="77777777" w:rsidR="00183B12" w:rsidRDefault="00183B12" w:rsidP="00183B12">
            <w:pPr>
              <w:jc w:val="center"/>
              <w:rPr>
                <w:lang w:val="en-AU"/>
              </w:rPr>
            </w:pPr>
            <w:r>
              <w:rPr>
                <w:lang w:val="en-AU"/>
              </w:rPr>
              <w:t>7.12.3</w:t>
            </w:r>
          </w:p>
        </w:tc>
        <w:tc>
          <w:tcPr>
            <w:tcW w:w="4802" w:type="dxa"/>
            <w:gridSpan w:val="2"/>
            <w:tcBorders>
              <w:top w:val="single" w:sz="4" w:space="0" w:color="auto"/>
              <w:bottom w:val="single" w:sz="4" w:space="0" w:color="auto"/>
              <w:right w:val="single" w:sz="18" w:space="0" w:color="auto"/>
            </w:tcBorders>
          </w:tcPr>
          <w:p w14:paraId="1D765A67" w14:textId="77777777" w:rsidR="00183B12" w:rsidRDefault="00183B12" w:rsidP="00183B12">
            <w:pPr>
              <w:jc w:val="both"/>
              <w:rPr>
                <w:rFonts w:ascii="Arial" w:hAnsi="Arial" w:cs="Arial"/>
                <w:color w:val="000000"/>
              </w:rPr>
            </w:pPr>
            <w:r>
              <w:rPr>
                <w:rFonts w:ascii="Arial" w:hAnsi="Arial" w:cs="Arial"/>
                <w:color w:val="000000"/>
              </w:rPr>
              <w:t xml:space="preserve">New paragraph entitled “Arson”.  Commentary on new case of </w:t>
            </w:r>
            <w:r w:rsidRPr="002B5921">
              <w:rPr>
                <w:rFonts w:ascii="Arial" w:hAnsi="Arial" w:cs="Arial"/>
                <w:i/>
                <w:color w:val="000000"/>
              </w:rPr>
              <w:t>DPP v Eade</w:t>
            </w:r>
            <w:r>
              <w:rPr>
                <w:rFonts w:ascii="Arial" w:hAnsi="Arial" w:cs="Arial"/>
                <w:color w:val="000000"/>
              </w:rPr>
              <w:t xml:space="preserve"> [2012] VSCA 142.</w:t>
            </w:r>
          </w:p>
        </w:tc>
      </w:tr>
      <w:tr w:rsidR="00183B12" w14:paraId="1DD39B3F" w14:textId="77777777" w:rsidTr="009B6A89">
        <w:tc>
          <w:tcPr>
            <w:tcW w:w="1261" w:type="dxa"/>
            <w:gridSpan w:val="2"/>
            <w:tcBorders>
              <w:top w:val="single" w:sz="4" w:space="0" w:color="auto"/>
              <w:left w:val="single" w:sz="18" w:space="0" w:color="auto"/>
              <w:bottom w:val="single" w:sz="4" w:space="0" w:color="auto"/>
            </w:tcBorders>
          </w:tcPr>
          <w:p w14:paraId="4CAC4604" w14:textId="77777777" w:rsidR="00183B12" w:rsidRDefault="00183B12" w:rsidP="00183B12">
            <w:pPr>
              <w:rPr>
                <w:lang w:val="en-AU"/>
              </w:rPr>
            </w:pPr>
            <w:r>
              <w:rPr>
                <w:lang w:val="en-AU"/>
              </w:rPr>
              <w:t>22/06/12</w:t>
            </w:r>
          </w:p>
        </w:tc>
        <w:tc>
          <w:tcPr>
            <w:tcW w:w="836" w:type="dxa"/>
            <w:tcBorders>
              <w:top w:val="single" w:sz="4" w:space="0" w:color="auto"/>
              <w:bottom w:val="single" w:sz="4" w:space="0" w:color="auto"/>
            </w:tcBorders>
          </w:tcPr>
          <w:p w14:paraId="0806D5E8" w14:textId="2569D5F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948DF94" w14:textId="77777777" w:rsidR="00183B12" w:rsidRDefault="00183B12" w:rsidP="00183B1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BB5F061" w14:textId="77777777" w:rsidR="00183B12" w:rsidRDefault="00183B12" w:rsidP="00183B12">
            <w:pPr>
              <w:jc w:val="both"/>
              <w:rPr>
                <w:rFonts w:ascii="Arial" w:hAnsi="Arial" w:cs="Arial"/>
                <w:color w:val="000000"/>
              </w:rPr>
            </w:pPr>
            <w:r>
              <w:rPr>
                <w:rFonts w:ascii="Arial" w:hAnsi="Arial" w:cs="Arial"/>
                <w:color w:val="000000"/>
              </w:rPr>
              <w:t xml:space="preserve">Added case of </w:t>
            </w:r>
            <w:r w:rsidRPr="00E74DAA">
              <w:rPr>
                <w:rFonts w:ascii="Arial" w:hAnsi="Arial" w:cs="Arial"/>
                <w:i/>
                <w:color w:val="000000"/>
              </w:rPr>
              <w:t>Victoria Police v CB</w:t>
            </w:r>
            <w:r>
              <w:rPr>
                <w:rFonts w:ascii="Arial" w:hAnsi="Arial" w:cs="Arial"/>
                <w:color w:val="000000"/>
              </w:rPr>
              <w:t xml:space="preserve"> [2010] VChC 3.</w:t>
            </w:r>
          </w:p>
        </w:tc>
      </w:tr>
      <w:tr w:rsidR="00183B12" w14:paraId="39604B53" w14:textId="77777777" w:rsidTr="009B6A89">
        <w:tc>
          <w:tcPr>
            <w:tcW w:w="1261" w:type="dxa"/>
            <w:gridSpan w:val="2"/>
            <w:tcBorders>
              <w:top w:val="single" w:sz="4" w:space="0" w:color="auto"/>
              <w:left w:val="single" w:sz="18" w:space="0" w:color="auto"/>
              <w:bottom w:val="single" w:sz="4" w:space="0" w:color="auto"/>
            </w:tcBorders>
          </w:tcPr>
          <w:p w14:paraId="59F789D7" w14:textId="77777777" w:rsidR="00183B12" w:rsidRDefault="00183B12" w:rsidP="00183B12">
            <w:pPr>
              <w:rPr>
                <w:lang w:val="en-AU"/>
              </w:rPr>
            </w:pPr>
            <w:r>
              <w:rPr>
                <w:lang w:val="en-AU"/>
              </w:rPr>
              <w:t>22/06/12</w:t>
            </w:r>
          </w:p>
        </w:tc>
        <w:tc>
          <w:tcPr>
            <w:tcW w:w="836" w:type="dxa"/>
            <w:tcBorders>
              <w:top w:val="single" w:sz="4" w:space="0" w:color="auto"/>
              <w:bottom w:val="single" w:sz="4" w:space="0" w:color="auto"/>
            </w:tcBorders>
          </w:tcPr>
          <w:p w14:paraId="086FE1AA" w14:textId="7E202A1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730E118" w14:textId="77777777" w:rsidR="00183B12" w:rsidRDefault="00183B12" w:rsidP="00183B12">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3938213F" w14:textId="77777777" w:rsidR="00183B12" w:rsidRDefault="00183B12" w:rsidP="00183B12">
            <w:pPr>
              <w:jc w:val="both"/>
              <w:rPr>
                <w:rFonts w:ascii="Arial" w:hAnsi="Arial" w:cs="Arial"/>
                <w:color w:val="000000"/>
              </w:rPr>
            </w:pPr>
            <w:r>
              <w:rPr>
                <w:rFonts w:ascii="Arial" w:hAnsi="Arial" w:cs="Arial"/>
                <w:color w:val="000000"/>
              </w:rPr>
              <w:t xml:space="preserve">Correction of one word in quotation from </w:t>
            </w:r>
            <w:r w:rsidRPr="00E74DAA">
              <w:rPr>
                <w:rFonts w:ascii="Arial" w:hAnsi="Arial" w:cs="Arial"/>
                <w:i/>
                <w:color w:val="000000"/>
              </w:rPr>
              <w:t>Thorpe v Abbotto</w:t>
            </w:r>
            <w:r>
              <w:rPr>
                <w:rFonts w:ascii="Arial" w:hAnsi="Arial" w:cs="Arial"/>
                <w:color w:val="000000"/>
              </w:rPr>
              <w:t xml:space="preserve"> (1992) 106 ALR 239 at 245.</w:t>
            </w:r>
          </w:p>
        </w:tc>
      </w:tr>
      <w:tr w:rsidR="00183B12" w14:paraId="3DC37FB6" w14:textId="77777777" w:rsidTr="009B6A89">
        <w:tc>
          <w:tcPr>
            <w:tcW w:w="1261" w:type="dxa"/>
            <w:gridSpan w:val="2"/>
            <w:tcBorders>
              <w:top w:val="single" w:sz="4" w:space="0" w:color="auto"/>
              <w:left w:val="single" w:sz="18" w:space="0" w:color="auto"/>
              <w:bottom w:val="single" w:sz="4" w:space="0" w:color="auto"/>
            </w:tcBorders>
          </w:tcPr>
          <w:p w14:paraId="3E367609" w14:textId="77777777" w:rsidR="00183B12" w:rsidRDefault="00183B12" w:rsidP="00183B12">
            <w:pPr>
              <w:rPr>
                <w:lang w:val="en-AU"/>
              </w:rPr>
            </w:pPr>
            <w:r>
              <w:rPr>
                <w:lang w:val="en-AU"/>
              </w:rPr>
              <w:t>22/06/12</w:t>
            </w:r>
          </w:p>
        </w:tc>
        <w:tc>
          <w:tcPr>
            <w:tcW w:w="836" w:type="dxa"/>
            <w:tcBorders>
              <w:top w:val="single" w:sz="4" w:space="0" w:color="auto"/>
              <w:bottom w:val="single" w:sz="4" w:space="0" w:color="auto"/>
            </w:tcBorders>
          </w:tcPr>
          <w:p w14:paraId="4A5B0AAA" w14:textId="008C3E3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1B4FBF8" w14:textId="77777777" w:rsidR="00183B12" w:rsidRDefault="00183B12" w:rsidP="00183B12">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37331543" w14:textId="77777777" w:rsidR="00183B12" w:rsidRDefault="00183B12" w:rsidP="00183B12">
            <w:pPr>
              <w:jc w:val="both"/>
              <w:rPr>
                <w:rFonts w:ascii="Arial" w:hAnsi="Arial" w:cs="Arial"/>
                <w:color w:val="000000"/>
              </w:rPr>
            </w:pPr>
            <w:r>
              <w:rPr>
                <w:rFonts w:ascii="Arial" w:hAnsi="Arial" w:cs="Arial"/>
                <w:color w:val="000000"/>
              </w:rPr>
              <w:t xml:space="preserve">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183B12" w14:paraId="2F49D44B" w14:textId="77777777" w:rsidTr="009B6A89">
        <w:tc>
          <w:tcPr>
            <w:tcW w:w="1261" w:type="dxa"/>
            <w:gridSpan w:val="2"/>
            <w:tcBorders>
              <w:top w:val="single" w:sz="4" w:space="0" w:color="auto"/>
              <w:left w:val="single" w:sz="18" w:space="0" w:color="auto"/>
              <w:bottom w:val="single" w:sz="4" w:space="0" w:color="auto"/>
            </w:tcBorders>
          </w:tcPr>
          <w:p w14:paraId="100730D4" w14:textId="77777777" w:rsidR="00183B12" w:rsidRDefault="00183B12" w:rsidP="00183B12">
            <w:pPr>
              <w:rPr>
                <w:lang w:val="en-AU"/>
              </w:rPr>
            </w:pPr>
            <w:r>
              <w:rPr>
                <w:lang w:val="en-AU"/>
              </w:rPr>
              <w:t>07/06/12</w:t>
            </w:r>
          </w:p>
        </w:tc>
        <w:tc>
          <w:tcPr>
            <w:tcW w:w="836" w:type="dxa"/>
            <w:tcBorders>
              <w:top w:val="single" w:sz="4" w:space="0" w:color="auto"/>
              <w:bottom w:val="single" w:sz="4" w:space="0" w:color="auto"/>
            </w:tcBorders>
          </w:tcPr>
          <w:p w14:paraId="7EE8E1F8" w14:textId="2ABDBF17"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731E6B2" w14:textId="77777777" w:rsidR="00183B12" w:rsidRDefault="00183B12" w:rsidP="00183B1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606C2164" w14:textId="77777777" w:rsidR="00183B12" w:rsidRDefault="00183B12" w:rsidP="00183B12">
            <w:pPr>
              <w:jc w:val="both"/>
              <w:rPr>
                <w:rFonts w:ascii="Arial" w:hAnsi="Arial" w:cs="Arial"/>
                <w:color w:val="000000"/>
              </w:rPr>
            </w:pPr>
            <w:r>
              <w:rPr>
                <w:rFonts w:ascii="Arial" w:hAnsi="Arial" w:cs="Arial"/>
                <w:color w:val="000000"/>
              </w:rPr>
              <w:t>Two minor corrections to text to remove comments that the Therapeutic Treatment order provisions were not currently in operation.</w:t>
            </w:r>
          </w:p>
        </w:tc>
      </w:tr>
      <w:tr w:rsidR="00183B12" w14:paraId="0BFFF36A" w14:textId="77777777" w:rsidTr="009B6A89">
        <w:tc>
          <w:tcPr>
            <w:tcW w:w="1261" w:type="dxa"/>
            <w:gridSpan w:val="2"/>
            <w:tcBorders>
              <w:top w:val="single" w:sz="4" w:space="0" w:color="auto"/>
              <w:left w:val="single" w:sz="18" w:space="0" w:color="auto"/>
              <w:bottom w:val="single" w:sz="4" w:space="0" w:color="auto"/>
            </w:tcBorders>
          </w:tcPr>
          <w:p w14:paraId="3E62085A" w14:textId="77777777" w:rsidR="00183B12" w:rsidRDefault="00183B12" w:rsidP="00183B12">
            <w:pPr>
              <w:rPr>
                <w:lang w:val="en-AU"/>
              </w:rPr>
            </w:pPr>
            <w:r>
              <w:rPr>
                <w:lang w:val="en-AU"/>
              </w:rPr>
              <w:t>07/06/12</w:t>
            </w:r>
          </w:p>
        </w:tc>
        <w:tc>
          <w:tcPr>
            <w:tcW w:w="836" w:type="dxa"/>
            <w:tcBorders>
              <w:top w:val="single" w:sz="4" w:space="0" w:color="auto"/>
              <w:bottom w:val="single" w:sz="4" w:space="0" w:color="auto"/>
            </w:tcBorders>
          </w:tcPr>
          <w:p w14:paraId="51E74CFF" w14:textId="7D5EFFC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181A67C" w14:textId="77777777" w:rsidR="00183B12" w:rsidRDefault="00183B12" w:rsidP="00183B1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5DCA056" w14:textId="77777777" w:rsidR="00183B12" w:rsidRDefault="00183B12" w:rsidP="00183B12">
            <w:pPr>
              <w:jc w:val="both"/>
              <w:rPr>
                <w:rFonts w:ascii="Arial" w:hAnsi="Arial" w:cs="Arial"/>
                <w:color w:val="000000"/>
              </w:rPr>
            </w:pPr>
            <w:r>
              <w:rPr>
                <w:rFonts w:ascii="Arial" w:hAnsi="Arial" w:cs="Arial"/>
                <w:color w:val="000000"/>
              </w:rPr>
              <w:t xml:space="preserve">Updated list of </w:t>
            </w:r>
            <w:r w:rsidRPr="00786F9E">
              <w:rPr>
                <w:rFonts w:ascii="Arial" w:hAnsi="Arial" w:cs="Arial"/>
                <w:color w:val="000000"/>
              </w:rPr>
              <w:t>Practice Directions &amp; Practice Notes</w:t>
            </w:r>
            <w:r>
              <w:rPr>
                <w:rFonts w:ascii="Arial" w:hAnsi="Arial" w:cs="Arial"/>
                <w:color w:val="000000"/>
              </w:rPr>
              <w:t>.</w:t>
            </w:r>
          </w:p>
        </w:tc>
      </w:tr>
      <w:tr w:rsidR="00183B12" w14:paraId="2E2D5976" w14:textId="77777777" w:rsidTr="009B6A89">
        <w:tc>
          <w:tcPr>
            <w:tcW w:w="1261" w:type="dxa"/>
            <w:gridSpan w:val="2"/>
            <w:tcBorders>
              <w:top w:val="single" w:sz="4" w:space="0" w:color="auto"/>
              <w:left w:val="single" w:sz="18" w:space="0" w:color="auto"/>
              <w:bottom w:val="single" w:sz="4" w:space="0" w:color="auto"/>
            </w:tcBorders>
          </w:tcPr>
          <w:p w14:paraId="7529D9C2"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6193E6C7" w14:textId="20E8493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2095184" w14:textId="77777777" w:rsidR="00183B12" w:rsidRDefault="00183B12" w:rsidP="00183B12">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3A88D3AD" w14:textId="77777777" w:rsidR="00183B12" w:rsidRDefault="00183B12" w:rsidP="00183B12">
            <w:pPr>
              <w:jc w:val="both"/>
              <w:rPr>
                <w:rFonts w:ascii="Arial" w:hAnsi="Arial" w:cs="Arial"/>
                <w:color w:val="000000"/>
              </w:rPr>
            </w:pPr>
            <w:r>
              <w:rPr>
                <w:rFonts w:ascii="Arial" w:hAnsi="Arial" w:cs="Arial"/>
                <w:color w:val="000000"/>
              </w:rPr>
              <w:t>Updated statistics to include 2010/11.</w:t>
            </w:r>
          </w:p>
        </w:tc>
      </w:tr>
      <w:tr w:rsidR="00183B12" w14:paraId="6C2C0624" w14:textId="77777777" w:rsidTr="009B6A89">
        <w:tc>
          <w:tcPr>
            <w:tcW w:w="1261" w:type="dxa"/>
            <w:gridSpan w:val="2"/>
            <w:tcBorders>
              <w:top w:val="single" w:sz="4" w:space="0" w:color="auto"/>
              <w:left w:val="single" w:sz="18" w:space="0" w:color="auto"/>
              <w:bottom w:val="single" w:sz="4" w:space="0" w:color="auto"/>
            </w:tcBorders>
          </w:tcPr>
          <w:p w14:paraId="1CCDC488"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1CF965E2" w14:textId="497E083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6C645BA" w14:textId="77777777" w:rsidR="00183B12" w:rsidRDefault="00183B12" w:rsidP="00183B12">
            <w:pPr>
              <w:jc w:val="center"/>
              <w:rPr>
                <w:lang w:val="en-AU"/>
              </w:rPr>
            </w:pPr>
            <w:r>
              <w:rPr>
                <w:lang w:val="en-AU"/>
              </w:rPr>
              <w:t>5.5</w:t>
            </w:r>
          </w:p>
          <w:p w14:paraId="1F6DB402" w14:textId="77777777" w:rsidR="00183B12" w:rsidRDefault="00183B12" w:rsidP="00183B12">
            <w:pPr>
              <w:jc w:val="center"/>
              <w:rPr>
                <w:lang w:val="en-AU"/>
              </w:rPr>
            </w:pPr>
            <w:r>
              <w:rPr>
                <w:lang w:val="en-AU"/>
              </w:rPr>
              <w:t>5.5.6</w:t>
            </w:r>
          </w:p>
          <w:p w14:paraId="4E9F767C" w14:textId="77777777" w:rsidR="00183B12" w:rsidRDefault="00183B12" w:rsidP="00183B12">
            <w:pPr>
              <w:jc w:val="center"/>
              <w:rPr>
                <w:lang w:val="en-AU"/>
              </w:rPr>
            </w:pPr>
            <w:r>
              <w:rPr>
                <w:lang w:val="en-AU"/>
              </w:rPr>
              <w:t>5.11.10</w:t>
            </w:r>
          </w:p>
          <w:p w14:paraId="56915102" w14:textId="77777777" w:rsidR="00183B12" w:rsidRDefault="00183B12" w:rsidP="00183B12">
            <w:pPr>
              <w:jc w:val="center"/>
              <w:rPr>
                <w:lang w:val="en-AU"/>
              </w:rPr>
            </w:pPr>
            <w:r>
              <w:rPr>
                <w:lang w:val="en-AU"/>
              </w:rPr>
              <w:t>5.13</w:t>
            </w:r>
          </w:p>
          <w:p w14:paraId="1FDD8B07" w14:textId="77777777" w:rsidR="00183B12" w:rsidRDefault="00183B12" w:rsidP="00183B12">
            <w:pPr>
              <w:jc w:val="center"/>
              <w:rPr>
                <w:lang w:val="en-AU"/>
              </w:rPr>
            </w:pPr>
            <w:r>
              <w:rPr>
                <w:lang w:val="en-AU"/>
              </w:rPr>
              <w:t>5.14.2</w:t>
            </w:r>
          </w:p>
          <w:p w14:paraId="112B4218" w14:textId="77777777" w:rsidR="00183B12" w:rsidRDefault="00183B12" w:rsidP="00183B12">
            <w:pPr>
              <w:jc w:val="center"/>
              <w:rPr>
                <w:lang w:val="en-AU"/>
              </w:rPr>
            </w:pPr>
            <w:r>
              <w:rPr>
                <w:lang w:val="en-AU"/>
              </w:rPr>
              <w:t>5.15.1</w:t>
            </w:r>
          </w:p>
          <w:p w14:paraId="43934F30" w14:textId="77777777" w:rsidR="00183B12" w:rsidRDefault="00183B12" w:rsidP="00183B12">
            <w:pPr>
              <w:jc w:val="center"/>
              <w:rPr>
                <w:lang w:val="en-AU"/>
              </w:rPr>
            </w:pPr>
            <w:r>
              <w:rPr>
                <w:lang w:val="en-AU"/>
              </w:rPr>
              <w:t>5.17.1</w:t>
            </w:r>
          </w:p>
          <w:p w14:paraId="0551AE52" w14:textId="77777777" w:rsidR="00183B12" w:rsidRDefault="00183B12" w:rsidP="00183B12">
            <w:pPr>
              <w:jc w:val="center"/>
              <w:rPr>
                <w:lang w:val="en-AU"/>
              </w:rPr>
            </w:pPr>
            <w:r>
              <w:rPr>
                <w:lang w:val="en-AU"/>
              </w:rPr>
              <w:t>5.20.6</w:t>
            </w:r>
          </w:p>
          <w:p w14:paraId="29993703" w14:textId="77777777" w:rsidR="00183B12" w:rsidRDefault="00183B12" w:rsidP="00183B12">
            <w:pPr>
              <w:jc w:val="center"/>
              <w:rPr>
                <w:lang w:val="en-AU"/>
              </w:rPr>
            </w:pPr>
            <w:r>
              <w:rPr>
                <w:lang w:val="en-AU"/>
              </w:rPr>
              <w:t>5.22.7</w:t>
            </w:r>
          </w:p>
          <w:p w14:paraId="75E042E8" w14:textId="77777777" w:rsidR="00183B12" w:rsidRDefault="00183B12" w:rsidP="00183B12">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3773AFCC" w14:textId="77777777" w:rsidR="00183B12" w:rsidRDefault="00183B12" w:rsidP="00183B12">
            <w:pPr>
              <w:jc w:val="both"/>
              <w:rPr>
                <w:rFonts w:ascii="Arial" w:hAnsi="Arial" w:cs="Arial"/>
                <w:bCs/>
              </w:rPr>
            </w:pPr>
            <w:r>
              <w:rPr>
                <w:rFonts w:ascii="Arial" w:hAnsi="Arial" w:cs="Arial"/>
                <w:bCs/>
              </w:rPr>
              <w:t>Addition of statistics for 2010/11.  In some instances small consequential changes have been made to the commentary to reflect updated statistics.  Deletion of statistics for 2001/02 due to space constraints.</w:t>
            </w:r>
          </w:p>
        </w:tc>
      </w:tr>
      <w:tr w:rsidR="00183B12" w14:paraId="68B39148" w14:textId="77777777" w:rsidTr="009B6A89">
        <w:tc>
          <w:tcPr>
            <w:tcW w:w="1261" w:type="dxa"/>
            <w:gridSpan w:val="2"/>
            <w:tcBorders>
              <w:top w:val="single" w:sz="4" w:space="0" w:color="auto"/>
              <w:left w:val="single" w:sz="18" w:space="0" w:color="auto"/>
              <w:bottom w:val="single" w:sz="4" w:space="0" w:color="auto"/>
            </w:tcBorders>
          </w:tcPr>
          <w:p w14:paraId="6FF47588"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104DD653" w14:textId="23F48FE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523E1A2" w14:textId="77777777" w:rsidR="00183B12" w:rsidRDefault="00183B12" w:rsidP="00183B12">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1C93AF2A"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pp.21-23, 48-49, 124, 138, 148-149, 174 &amp; 176.</w:t>
            </w:r>
          </w:p>
        </w:tc>
      </w:tr>
      <w:tr w:rsidR="00183B12" w14:paraId="42081E5B" w14:textId="77777777" w:rsidTr="009B6A89">
        <w:tc>
          <w:tcPr>
            <w:tcW w:w="1261" w:type="dxa"/>
            <w:gridSpan w:val="2"/>
            <w:tcBorders>
              <w:top w:val="single" w:sz="4" w:space="0" w:color="auto"/>
              <w:left w:val="single" w:sz="18" w:space="0" w:color="auto"/>
              <w:bottom w:val="single" w:sz="4" w:space="0" w:color="auto"/>
            </w:tcBorders>
          </w:tcPr>
          <w:p w14:paraId="4BD96BBF"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6F074A23" w14:textId="1AECEEA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5B4130F" w14:textId="77777777" w:rsidR="00183B12" w:rsidRDefault="00183B12" w:rsidP="00183B1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684BE11E"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p.189.</w:t>
            </w:r>
          </w:p>
        </w:tc>
      </w:tr>
      <w:tr w:rsidR="00183B12" w14:paraId="3834EF38" w14:textId="77777777" w:rsidTr="009B6A89">
        <w:tc>
          <w:tcPr>
            <w:tcW w:w="1261" w:type="dxa"/>
            <w:gridSpan w:val="2"/>
            <w:tcBorders>
              <w:top w:val="single" w:sz="4" w:space="0" w:color="auto"/>
              <w:left w:val="single" w:sz="18" w:space="0" w:color="auto"/>
              <w:bottom w:val="single" w:sz="4" w:space="0" w:color="auto"/>
            </w:tcBorders>
          </w:tcPr>
          <w:p w14:paraId="4C815676"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18DEB8B3" w14:textId="4173A81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360579C" w14:textId="77777777" w:rsidR="00183B12" w:rsidRDefault="00183B12" w:rsidP="00183B12">
            <w:pPr>
              <w:jc w:val="center"/>
              <w:rPr>
                <w:lang w:val="en-AU"/>
              </w:rPr>
            </w:pPr>
            <w:r>
              <w:rPr>
                <w:lang w:val="en-AU"/>
              </w:rPr>
              <w:t>5.16.12</w:t>
            </w:r>
          </w:p>
        </w:tc>
        <w:tc>
          <w:tcPr>
            <w:tcW w:w="4802" w:type="dxa"/>
            <w:gridSpan w:val="2"/>
            <w:tcBorders>
              <w:top w:val="single" w:sz="4" w:space="0" w:color="auto"/>
              <w:bottom w:val="single" w:sz="4" w:space="0" w:color="auto"/>
              <w:right w:val="single" w:sz="18" w:space="0" w:color="auto"/>
            </w:tcBorders>
          </w:tcPr>
          <w:p w14:paraId="120DD870" w14:textId="77777777" w:rsidR="00183B12" w:rsidRDefault="00183B12" w:rsidP="00183B12">
            <w:pPr>
              <w:jc w:val="both"/>
              <w:rPr>
                <w:rFonts w:ascii="Arial" w:hAnsi="Arial" w:cs="Arial"/>
                <w:color w:val="000000"/>
              </w:rPr>
            </w:pPr>
            <w:r>
              <w:rPr>
                <w:rFonts w:ascii="Arial" w:hAnsi="Arial" w:cs="Arial"/>
                <w:color w:val="000000"/>
              </w:rPr>
              <w:t>Updated commentary on statistics for custody to third party and supervised custody orders.</w:t>
            </w:r>
          </w:p>
        </w:tc>
      </w:tr>
      <w:tr w:rsidR="00183B12" w14:paraId="3DDF9810" w14:textId="77777777" w:rsidTr="009B6A89">
        <w:tc>
          <w:tcPr>
            <w:tcW w:w="1261" w:type="dxa"/>
            <w:gridSpan w:val="2"/>
            <w:tcBorders>
              <w:top w:val="single" w:sz="4" w:space="0" w:color="auto"/>
              <w:left w:val="single" w:sz="18" w:space="0" w:color="auto"/>
              <w:bottom w:val="single" w:sz="4" w:space="0" w:color="auto"/>
            </w:tcBorders>
          </w:tcPr>
          <w:p w14:paraId="61CA0977"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1ED9F712" w14:textId="7F65D70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AE8230A" w14:textId="77777777" w:rsidR="00183B12" w:rsidRDefault="00183B12" w:rsidP="00183B12">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269504A3" w14:textId="77777777" w:rsidR="00183B12" w:rsidRDefault="00183B12" w:rsidP="00183B12">
            <w:pPr>
              <w:jc w:val="both"/>
              <w:rPr>
                <w:rFonts w:ascii="Arial" w:hAnsi="Arial" w:cs="Arial"/>
                <w:color w:val="000000"/>
              </w:rPr>
            </w:pPr>
            <w:r>
              <w:rPr>
                <w:rFonts w:ascii="Arial" w:hAnsi="Arial" w:cs="Arial"/>
                <w:color w:val="000000"/>
              </w:rPr>
              <w:t>Reference to an unnamed case in which Ashley J held otiose a condition on a custody to Secretary order providing for the child “to live as directed by DOHS”.</w:t>
            </w:r>
          </w:p>
        </w:tc>
      </w:tr>
      <w:tr w:rsidR="00183B12" w14:paraId="11D25BA9" w14:textId="77777777" w:rsidTr="009B6A89">
        <w:tc>
          <w:tcPr>
            <w:tcW w:w="1261" w:type="dxa"/>
            <w:gridSpan w:val="2"/>
            <w:tcBorders>
              <w:top w:val="single" w:sz="4" w:space="0" w:color="auto"/>
              <w:left w:val="single" w:sz="18" w:space="0" w:color="auto"/>
              <w:bottom w:val="single" w:sz="4" w:space="0" w:color="auto"/>
            </w:tcBorders>
          </w:tcPr>
          <w:p w14:paraId="45D97627"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429695ED" w14:textId="445B2FF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602842F" w14:textId="77777777" w:rsidR="00183B12" w:rsidRDefault="00183B12" w:rsidP="00183B12">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995C5CE" w14:textId="77777777" w:rsidR="00183B12" w:rsidRDefault="00183B12" w:rsidP="00183B12">
            <w:pPr>
              <w:jc w:val="both"/>
              <w:rPr>
                <w:rFonts w:ascii="Arial" w:hAnsi="Arial" w:cs="Arial"/>
                <w:color w:val="000000"/>
              </w:rPr>
            </w:pPr>
            <w:r>
              <w:rPr>
                <w:rFonts w:ascii="Arial" w:hAnsi="Arial" w:cs="Arial"/>
                <w:color w:val="000000"/>
              </w:rPr>
              <w:t xml:space="preserve">Extract from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p.196.</w:t>
            </w:r>
          </w:p>
        </w:tc>
      </w:tr>
      <w:tr w:rsidR="00183B12" w14:paraId="2B99EFB6" w14:textId="77777777" w:rsidTr="009B6A89">
        <w:tc>
          <w:tcPr>
            <w:tcW w:w="1261" w:type="dxa"/>
            <w:gridSpan w:val="2"/>
            <w:tcBorders>
              <w:top w:val="single" w:sz="4" w:space="0" w:color="auto"/>
              <w:left w:val="single" w:sz="18" w:space="0" w:color="auto"/>
              <w:bottom w:val="single" w:sz="4" w:space="0" w:color="auto"/>
            </w:tcBorders>
          </w:tcPr>
          <w:p w14:paraId="4E13247B"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4F6B6477" w14:textId="5E33EAA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5FA04A4" w14:textId="77777777" w:rsidR="00183B12" w:rsidRDefault="00183B12" w:rsidP="00183B12">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4390F87F" w14:textId="77777777" w:rsidR="00183B12" w:rsidRDefault="00183B12" w:rsidP="00183B12">
            <w:pPr>
              <w:jc w:val="both"/>
              <w:rPr>
                <w:rFonts w:ascii="Arial" w:hAnsi="Arial" w:cs="Arial"/>
                <w:color w:val="000000"/>
              </w:rPr>
            </w:pPr>
            <w:r>
              <w:rPr>
                <w:rFonts w:ascii="Arial" w:hAnsi="Arial" w:cs="Arial"/>
                <w:color w:val="000000"/>
              </w:rPr>
              <w:t>Some material previously in 5.23.3 has been moved to this paragraph,</w:t>
            </w:r>
          </w:p>
        </w:tc>
      </w:tr>
      <w:tr w:rsidR="00183B12" w14:paraId="71AE2B6A" w14:textId="77777777" w:rsidTr="009B6A89">
        <w:tc>
          <w:tcPr>
            <w:tcW w:w="1261" w:type="dxa"/>
            <w:gridSpan w:val="2"/>
            <w:tcBorders>
              <w:top w:val="single" w:sz="4" w:space="0" w:color="auto"/>
              <w:left w:val="single" w:sz="18" w:space="0" w:color="auto"/>
              <w:bottom w:val="single" w:sz="4" w:space="0" w:color="auto"/>
            </w:tcBorders>
          </w:tcPr>
          <w:p w14:paraId="4B8DEF36"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1F1EB925" w14:textId="19C9DDC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8B181B3" w14:textId="77777777" w:rsidR="00183B12" w:rsidRDefault="00183B12" w:rsidP="00183B1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4CC9B83F" w14:textId="77777777" w:rsidR="00183B12" w:rsidRDefault="00183B12" w:rsidP="00183B12">
            <w:pPr>
              <w:jc w:val="both"/>
              <w:rPr>
                <w:rFonts w:ascii="Arial" w:hAnsi="Arial" w:cs="Arial"/>
                <w:bCs/>
              </w:rPr>
            </w:pPr>
            <w:r>
              <w:rPr>
                <w:rFonts w:ascii="Arial" w:hAnsi="Arial" w:cs="Arial"/>
                <w:bCs/>
              </w:rPr>
              <w:t>Renumbered paragraph which combines former paragraphs 5.23.4 &amp; 5.23.5.</w:t>
            </w:r>
          </w:p>
        </w:tc>
      </w:tr>
      <w:tr w:rsidR="00183B12" w14:paraId="266DA4D4" w14:textId="77777777" w:rsidTr="009B6A89">
        <w:tc>
          <w:tcPr>
            <w:tcW w:w="1261" w:type="dxa"/>
            <w:gridSpan w:val="2"/>
            <w:tcBorders>
              <w:top w:val="single" w:sz="4" w:space="0" w:color="auto"/>
              <w:left w:val="single" w:sz="18" w:space="0" w:color="auto"/>
              <w:bottom w:val="single" w:sz="4" w:space="0" w:color="auto"/>
            </w:tcBorders>
          </w:tcPr>
          <w:p w14:paraId="41C47C3E"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29DF1E62" w14:textId="4E36A08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F9D507E" w14:textId="77777777" w:rsidR="00183B12" w:rsidRDefault="00183B12" w:rsidP="00183B12">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0125E923" w14:textId="77777777" w:rsidR="00183B12" w:rsidRDefault="00183B12" w:rsidP="00183B12">
            <w:pPr>
              <w:jc w:val="both"/>
              <w:rPr>
                <w:rFonts w:ascii="Arial" w:hAnsi="Arial" w:cs="Arial"/>
                <w:color w:val="000000"/>
              </w:rPr>
            </w:pPr>
            <w:r>
              <w:rPr>
                <w:rFonts w:ascii="Arial" w:hAnsi="Arial" w:cs="Arial"/>
                <w:color w:val="000000"/>
              </w:rPr>
              <w:t>Renumbered paragraph – formerly 5.23.6.</w:t>
            </w:r>
          </w:p>
        </w:tc>
      </w:tr>
      <w:tr w:rsidR="00183B12" w14:paraId="0A3FC67D" w14:textId="77777777" w:rsidTr="009B6A89">
        <w:tc>
          <w:tcPr>
            <w:tcW w:w="1261" w:type="dxa"/>
            <w:gridSpan w:val="2"/>
            <w:tcBorders>
              <w:top w:val="single" w:sz="4" w:space="0" w:color="auto"/>
              <w:left w:val="single" w:sz="18" w:space="0" w:color="auto"/>
              <w:bottom w:val="single" w:sz="4" w:space="0" w:color="auto"/>
            </w:tcBorders>
          </w:tcPr>
          <w:p w14:paraId="57592CEF"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131DC2F4" w14:textId="1C34A2F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7CCB8A5" w14:textId="77777777" w:rsidR="00183B12" w:rsidRDefault="00183B12" w:rsidP="00183B12">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03D48004" w14:textId="77777777" w:rsidR="00183B12" w:rsidRDefault="00183B12" w:rsidP="00183B12">
            <w:pPr>
              <w:jc w:val="both"/>
              <w:rPr>
                <w:rFonts w:ascii="Arial" w:hAnsi="Arial" w:cs="Arial"/>
                <w:color w:val="000000"/>
              </w:rPr>
            </w:pPr>
            <w:r>
              <w:rPr>
                <w:rFonts w:ascii="Arial" w:hAnsi="Arial" w:cs="Arial"/>
                <w:color w:val="000000"/>
              </w:rPr>
              <w:t>Renumbered paragraph – formerly 5.23.7.</w:t>
            </w:r>
          </w:p>
        </w:tc>
      </w:tr>
      <w:tr w:rsidR="00183B12" w14:paraId="1A5ABB21" w14:textId="77777777" w:rsidTr="009B6A89">
        <w:tc>
          <w:tcPr>
            <w:tcW w:w="1261" w:type="dxa"/>
            <w:gridSpan w:val="2"/>
            <w:tcBorders>
              <w:top w:val="single" w:sz="4" w:space="0" w:color="auto"/>
              <w:left w:val="single" w:sz="18" w:space="0" w:color="auto"/>
              <w:bottom w:val="single" w:sz="4" w:space="0" w:color="auto"/>
            </w:tcBorders>
          </w:tcPr>
          <w:p w14:paraId="4BAE6341"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7C229724" w14:textId="178F564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60D3ACF" w14:textId="77777777" w:rsidR="00183B12" w:rsidRDefault="00183B12" w:rsidP="00183B12">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5496056B" w14:textId="77777777" w:rsidR="00183B12" w:rsidRDefault="00183B12" w:rsidP="00183B12">
            <w:pPr>
              <w:jc w:val="both"/>
              <w:rPr>
                <w:rFonts w:ascii="Arial" w:hAnsi="Arial" w:cs="Arial"/>
                <w:color w:val="000000"/>
              </w:rPr>
            </w:pPr>
            <w:r>
              <w:rPr>
                <w:rFonts w:ascii="Arial" w:hAnsi="Arial" w:cs="Arial"/>
                <w:color w:val="000000"/>
              </w:rPr>
              <w:t xml:space="preserve">Paragraph entitled “Effect of TTO on associated criminal proceedings” contains some material formerly in old paragraph 5.23.3 together with an 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183B12" w14:paraId="3A8DDC3C" w14:textId="77777777" w:rsidTr="009B6A89">
        <w:tc>
          <w:tcPr>
            <w:tcW w:w="1261" w:type="dxa"/>
            <w:gridSpan w:val="2"/>
            <w:tcBorders>
              <w:top w:val="single" w:sz="4" w:space="0" w:color="auto"/>
              <w:left w:val="single" w:sz="18" w:space="0" w:color="auto"/>
              <w:bottom w:val="single" w:sz="4" w:space="0" w:color="auto"/>
            </w:tcBorders>
          </w:tcPr>
          <w:p w14:paraId="25C9B1FD"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45BDF7F3" w14:textId="1285436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3DDF23B" w14:textId="77777777" w:rsidR="00183B12" w:rsidRDefault="00183B12" w:rsidP="00183B12">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14A289D1" w14:textId="77777777" w:rsidR="00183B12" w:rsidRDefault="00183B12" w:rsidP="00183B12">
            <w:pPr>
              <w:jc w:val="both"/>
              <w:rPr>
                <w:rFonts w:ascii="Arial" w:hAnsi="Arial" w:cs="Arial"/>
                <w:color w:val="000000"/>
              </w:rPr>
            </w:pPr>
            <w:r>
              <w:rPr>
                <w:rFonts w:ascii="Arial" w:hAnsi="Arial" w:cs="Arial"/>
                <w:color w:val="000000"/>
              </w:rPr>
              <w:t>Renumbered paragraph – formerly 5.23.8.  Updated statistics to include 2010/11.</w:t>
            </w:r>
          </w:p>
        </w:tc>
      </w:tr>
      <w:tr w:rsidR="00183B12" w14:paraId="299E9823" w14:textId="77777777" w:rsidTr="009B6A89">
        <w:tc>
          <w:tcPr>
            <w:tcW w:w="1261" w:type="dxa"/>
            <w:gridSpan w:val="2"/>
            <w:tcBorders>
              <w:top w:val="single" w:sz="4" w:space="0" w:color="auto"/>
              <w:left w:val="single" w:sz="18" w:space="0" w:color="auto"/>
              <w:bottom w:val="single" w:sz="4" w:space="0" w:color="auto"/>
            </w:tcBorders>
          </w:tcPr>
          <w:p w14:paraId="6F46C44F"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08E5F4BA" w14:textId="0E1B7A6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8EA37F1" w14:textId="77777777" w:rsidR="00183B12" w:rsidRDefault="00183B12" w:rsidP="00183B12">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4C71177B" w14:textId="77777777" w:rsidR="00183B12" w:rsidRDefault="00183B12" w:rsidP="00183B12">
            <w:pPr>
              <w:jc w:val="both"/>
              <w:rPr>
                <w:rFonts w:ascii="Arial" w:hAnsi="Arial" w:cs="Arial"/>
                <w:color w:val="000000"/>
              </w:rPr>
            </w:pPr>
            <w:r>
              <w:rPr>
                <w:rFonts w:ascii="Arial" w:hAnsi="Arial" w:cs="Arial"/>
                <w:color w:val="000000"/>
              </w:rPr>
              <w:t>Renumbered paragraph – formerly 5.23.9.</w:t>
            </w:r>
          </w:p>
        </w:tc>
      </w:tr>
      <w:tr w:rsidR="00183B12" w14:paraId="13AC0649" w14:textId="77777777" w:rsidTr="009B6A89">
        <w:tc>
          <w:tcPr>
            <w:tcW w:w="1261" w:type="dxa"/>
            <w:gridSpan w:val="2"/>
            <w:tcBorders>
              <w:top w:val="single" w:sz="4" w:space="0" w:color="auto"/>
              <w:left w:val="single" w:sz="18" w:space="0" w:color="auto"/>
              <w:bottom w:val="single" w:sz="4" w:space="0" w:color="auto"/>
            </w:tcBorders>
          </w:tcPr>
          <w:p w14:paraId="443F3102"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4747FFB4" w14:textId="6473F34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0297E66" w14:textId="77777777" w:rsidR="00183B12" w:rsidRDefault="00183B12" w:rsidP="00183B12">
            <w:pPr>
              <w:jc w:val="center"/>
              <w:rPr>
                <w:lang w:val="en-AU"/>
              </w:rPr>
            </w:pPr>
            <w:r>
              <w:rPr>
                <w:lang w:val="en-AU"/>
              </w:rPr>
              <w:t>6FV.9.1</w:t>
            </w:r>
          </w:p>
        </w:tc>
        <w:tc>
          <w:tcPr>
            <w:tcW w:w="4802" w:type="dxa"/>
            <w:gridSpan w:val="2"/>
            <w:tcBorders>
              <w:top w:val="single" w:sz="4" w:space="0" w:color="auto"/>
              <w:bottom w:val="single" w:sz="4" w:space="0" w:color="auto"/>
              <w:right w:val="single" w:sz="18" w:space="0" w:color="auto"/>
            </w:tcBorders>
          </w:tcPr>
          <w:p w14:paraId="42E2D902" w14:textId="77777777" w:rsidR="00183B12" w:rsidRDefault="00183B12" w:rsidP="00183B12">
            <w:pPr>
              <w:jc w:val="both"/>
              <w:rPr>
                <w:rFonts w:ascii="Arial" w:hAnsi="Arial" w:cs="Arial"/>
                <w:color w:val="000000"/>
              </w:rPr>
            </w:pPr>
            <w:r>
              <w:rPr>
                <w:rFonts w:ascii="Arial" w:hAnsi="Arial" w:cs="Arial"/>
                <w:color w:val="000000"/>
              </w:rPr>
              <w:t xml:space="preserve">New reference to cases of </w:t>
            </w:r>
            <w:r w:rsidRPr="00544C32">
              <w:rPr>
                <w:rFonts w:ascii="Arial" w:hAnsi="Arial" w:cs="Arial"/>
                <w:i/>
                <w:color w:val="000000"/>
              </w:rPr>
              <w:t>Zion-Shalom v Magistrates’ Court of Victoria &amp; Ors (No.1)</w:t>
            </w:r>
            <w:r>
              <w:rPr>
                <w:rFonts w:ascii="Arial" w:hAnsi="Arial" w:cs="Arial"/>
                <w:color w:val="000000"/>
              </w:rPr>
              <w:t xml:space="preserve"> [2009] VSC 476 &amp; </w:t>
            </w:r>
            <w:r w:rsidRPr="00544C32">
              <w:rPr>
                <w:rFonts w:ascii="Arial" w:hAnsi="Arial" w:cs="Arial"/>
                <w:i/>
                <w:color w:val="000000"/>
              </w:rPr>
              <w:t>Zion-Shalom v Magistrates’ Court of 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w:t>
            </w:r>
          </w:p>
        </w:tc>
      </w:tr>
      <w:tr w:rsidR="00183B12" w14:paraId="1EFFB5DE" w14:textId="77777777" w:rsidTr="009B6A89">
        <w:tc>
          <w:tcPr>
            <w:tcW w:w="1261" w:type="dxa"/>
            <w:gridSpan w:val="2"/>
            <w:tcBorders>
              <w:top w:val="single" w:sz="4" w:space="0" w:color="auto"/>
              <w:left w:val="single" w:sz="18" w:space="0" w:color="auto"/>
              <w:bottom w:val="single" w:sz="4" w:space="0" w:color="auto"/>
            </w:tcBorders>
          </w:tcPr>
          <w:p w14:paraId="4979C8DB" w14:textId="77777777" w:rsidR="00183B12" w:rsidRDefault="00183B12" w:rsidP="00183B12">
            <w:pPr>
              <w:keepNext/>
              <w:keepLines/>
              <w:rPr>
                <w:lang w:val="en-AU"/>
              </w:rPr>
            </w:pPr>
            <w:r>
              <w:rPr>
                <w:lang w:val="en-AU"/>
              </w:rPr>
              <w:t>28/05/12</w:t>
            </w:r>
          </w:p>
        </w:tc>
        <w:tc>
          <w:tcPr>
            <w:tcW w:w="836" w:type="dxa"/>
            <w:tcBorders>
              <w:top w:val="single" w:sz="4" w:space="0" w:color="auto"/>
              <w:bottom w:val="single" w:sz="4" w:space="0" w:color="auto"/>
            </w:tcBorders>
          </w:tcPr>
          <w:p w14:paraId="601B4516" w14:textId="5C3590A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1363A6E" w14:textId="77777777" w:rsidR="00183B12" w:rsidRDefault="00183B12" w:rsidP="00183B12">
            <w:pPr>
              <w:jc w:val="center"/>
              <w:rPr>
                <w:lang w:val="en-AU"/>
              </w:rPr>
            </w:pPr>
            <w:r>
              <w:rPr>
                <w:lang w:val="en-AU"/>
              </w:rPr>
              <w:t>6FV.9.4</w:t>
            </w:r>
          </w:p>
        </w:tc>
        <w:tc>
          <w:tcPr>
            <w:tcW w:w="4802" w:type="dxa"/>
            <w:gridSpan w:val="2"/>
            <w:tcBorders>
              <w:top w:val="single" w:sz="4" w:space="0" w:color="auto"/>
              <w:bottom w:val="single" w:sz="4" w:space="0" w:color="auto"/>
              <w:right w:val="single" w:sz="18" w:space="0" w:color="auto"/>
            </w:tcBorders>
          </w:tcPr>
          <w:p w14:paraId="686C54D7" w14:textId="77777777" w:rsidR="00183B12" w:rsidRDefault="00183B12" w:rsidP="00183B12">
            <w:pPr>
              <w:jc w:val="both"/>
              <w:rPr>
                <w:rFonts w:ascii="Arial" w:hAnsi="Arial" w:cs="Arial"/>
                <w:color w:val="000000"/>
              </w:rPr>
            </w:pPr>
            <w:r>
              <w:rPr>
                <w:rFonts w:ascii="Arial" w:hAnsi="Arial" w:cs="Arial"/>
                <w:color w:val="000000"/>
              </w:rPr>
              <w:t xml:space="preserve">Extract from case of </w:t>
            </w:r>
            <w:r w:rsidRPr="00544C32">
              <w:rPr>
                <w:rFonts w:ascii="Arial" w:hAnsi="Arial" w:cs="Arial"/>
                <w:i/>
                <w:color w:val="000000"/>
              </w:rPr>
              <w:t>Zion-Shalom v Magistrates’ Court of 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 at [9], [10] &amp; [12].</w:t>
            </w:r>
          </w:p>
        </w:tc>
      </w:tr>
      <w:tr w:rsidR="00183B12" w14:paraId="18C493EE" w14:textId="77777777" w:rsidTr="009B6A89">
        <w:tc>
          <w:tcPr>
            <w:tcW w:w="1261" w:type="dxa"/>
            <w:gridSpan w:val="2"/>
            <w:tcBorders>
              <w:top w:val="single" w:sz="4" w:space="0" w:color="auto"/>
              <w:left w:val="single" w:sz="18" w:space="0" w:color="auto"/>
              <w:bottom w:val="single" w:sz="4" w:space="0" w:color="auto"/>
            </w:tcBorders>
          </w:tcPr>
          <w:p w14:paraId="52F0BF7E"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78EF274D" w14:textId="1CD0DAA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9C3AFB5" w14:textId="77777777" w:rsidR="00183B12" w:rsidRDefault="00183B12" w:rsidP="00183B12">
            <w:pPr>
              <w:jc w:val="center"/>
              <w:rPr>
                <w:lang w:val="en-AU"/>
              </w:rPr>
            </w:pPr>
            <w:r>
              <w:rPr>
                <w:lang w:val="en-AU"/>
              </w:rPr>
              <w:t>6PS.5</w:t>
            </w:r>
          </w:p>
        </w:tc>
        <w:tc>
          <w:tcPr>
            <w:tcW w:w="4802" w:type="dxa"/>
            <w:gridSpan w:val="2"/>
            <w:tcBorders>
              <w:top w:val="single" w:sz="4" w:space="0" w:color="auto"/>
              <w:bottom w:val="single" w:sz="4" w:space="0" w:color="auto"/>
              <w:right w:val="single" w:sz="18" w:space="0" w:color="auto"/>
            </w:tcBorders>
          </w:tcPr>
          <w:p w14:paraId="33387A9C" w14:textId="77777777" w:rsidR="00183B12" w:rsidRDefault="00183B12" w:rsidP="00183B12">
            <w:pPr>
              <w:jc w:val="both"/>
              <w:rPr>
                <w:rFonts w:ascii="Arial" w:hAnsi="Arial" w:cs="Arial"/>
                <w:color w:val="000000"/>
              </w:rPr>
            </w:pPr>
            <w:r>
              <w:rPr>
                <w:rFonts w:ascii="Arial" w:hAnsi="Arial" w:cs="Arial"/>
                <w:color w:val="000000"/>
              </w:rPr>
              <w:t xml:space="preserve">Reference to new case of </w:t>
            </w:r>
            <w:r w:rsidRPr="00544C32">
              <w:rPr>
                <w:rFonts w:ascii="Arial" w:hAnsi="Arial" w:cs="Arial"/>
                <w:i/>
                <w:color w:val="000000"/>
              </w:rPr>
              <w:t>R v Bouras</w:t>
            </w:r>
            <w:r>
              <w:rPr>
                <w:rFonts w:ascii="Arial" w:hAnsi="Arial" w:cs="Arial"/>
                <w:color w:val="000000"/>
              </w:rPr>
              <w:t xml:space="preserve"> [2012] VSC 77.</w:t>
            </w:r>
          </w:p>
        </w:tc>
      </w:tr>
      <w:tr w:rsidR="00183B12" w14:paraId="661AFDE3" w14:textId="77777777" w:rsidTr="009B6A89">
        <w:tc>
          <w:tcPr>
            <w:tcW w:w="1261" w:type="dxa"/>
            <w:gridSpan w:val="2"/>
            <w:tcBorders>
              <w:top w:val="single" w:sz="4" w:space="0" w:color="auto"/>
              <w:left w:val="single" w:sz="18" w:space="0" w:color="auto"/>
              <w:bottom w:val="single" w:sz="4" w:space="0" w:color="auto"/>
            </w:tcBorders>
          </w:tcPr>
          <w:p w14:paraId="486BE275"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6DDB89E7" w14:textId="172DEDE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A46563C" w14:textId="77777777" w:rsidR="00183B12" w:rsidRDefault="00183B12" w:rsidP="00183B12">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17670441" w14:textId="77777777" w:rsidR="00183B12" w:rsidRDefault="00183B12" w:rsidP="00183B12">
            <w:pPr>
              <w:jc w:val="both"/>
              <w:rPr>
                <w:rFonts w:ascii="Arial" w:hAnsi="Arial" w:cs="Arial"/>
                <w:color w:val="000000"/>
              </w:rPr>
            </w:pPr>
            <w:r>
              <w:rPr>
                <w:rFonts w:ascii="Arial" w:hAnsi="Arial" w:cs="Arial"/>
                <w:color w:val="000000"/>
              </w:rPr>
              <w:t xml:space="preserve">Extract from new case of </w:t>
            </w:r>
            <w:r w:rsidRPr="00544C32">
              <w:rPr>
                <w:rFonts w:ascii="Arial" w:hAnsi="Arial" w:cs="Arial"/>
                <w:i/>
                <w:color w:val="000000"/>
              </w:rPr>
              <w:t>R v Bouras</w:t>
            </w:r>
            <w:r>
              <w:rPr>
                <w:rFonts w:ascii="Arial" w:hAnsi="Arial" w:cs="Arial"/>
                <w:color w:val="000000"/>
              </w:rPr>
              <w:t xml:space="preserve"> [2012] VSC 77 at [52].</w:t>
            </w:r>
          </w:p>
        </w:tc>
      </w:tr>
      <w:tr w:rsidR="00183B12" w14:paraId="4D597155" w14:textId="77777777" w:rsidTr="009B6A89">
        <w:tc>
          <w:tcPr>
            <w:tcW w:w="1261" w:type="dxa"/>
            <w:gridSpan w:val="2"/>
            <w:tcBorders>
              <w:top w:val="single" w:sz="4" w:space="0" w:color="auto"/>
              <w:left w:val="single" w:sz="18" w:space="0" w:color="auto"/>
              <w:bottom w:val="single" w:sz="4" w:space="0" w:color="auto"/>
            </w:tcBorders>
          </w:tcPr>
          <w:p w14:paraId="348AEA39" w14:textId="77777777" w:rsidR="00183B12" w:rsidRDefault="00183B12" w:rsidP="00183B12">
            <w:pPr>
              <w:rPr>
                <w:lang w:val="en-AU"/>
              </w:rPr>
            </w:pPr>
            <w:r>
              <w:rPr>
                <w:lang w:val="en-AU"/>
              </w:rPr>
              <w:t>28/05/12</w:t>
            </w:r>
          </w:p>
        </w:tc>
        <w:tc>
          <w:tcPr>
            <w:tcW w:w="836" w:type="dxa"/>
            <w:tcBorders>
              <w:top w:val="single" w:sz="4" w:space="0" w:color="auto"/>
              <w:bottom w:val="single" w:sz="4" w:space="0" w:color="auto"/>
            </w:tcBorders>
          </w:tcPr>
          <w:p w14:paraId="504850BE" w14:textId="5CBC8CC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14E602B" w14:textId="77777777" w:rsidR="00183B12" w:rsidRDefault="00183B12" w:rsidP="00183B12">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36CC0E9D" w14:textId="77777777" w:rsidR="00183B12" w:rsidRDefault="00183B12" w:rsidP="00183B12">
            <w:pPr>
              <w:jc w:val="both"/>
              <w:rPr>
                <w:rFonts w:ascii="Arial" w:hAnsi="Arial" w:cs="Arial"/>
                <w:color w:val="000000"/>
              </w:rPr>
            </w:pPr>
            <w:r>
              <w:rPr>
                <w:rFonts w:ascii="Arial" w:hAnsi="Arial" w:cs="Arial"/>
                <w:bCs/>
              </w:rPr>
              <w:t>Addition of statistics for 2010/11.  Small consequential change to the commentary.  Deletion of statistics for 2001/02 due to space constraints.</w:t>
            </w:r>
          </w:p>
        </w:tc>
      </w:tr>
      <w:tr w:rsidR="00183B12" w14:paraId="614CE2C2" w14:textId="77777777" w:rsidTr="009B6A89">
        <w:tc>
          <w:tcPr>
            <w:tcW w:w="1261" w:type="dxa"/>
            <w:gridSpan w:val="2"/>
            <w:tcBorders>
              <w:top w:val="single" w:sz="4" w:space="0" w:color="auto"/>
              <w:left w:val="single" w:sz="18" w:space="0" w:color="auto"/>
              <w:bottom w:val="single" w:sz="4" w:space="0" w:color="auto"/>
            </w:tcBorders>
          </w:tcPr>
          <w:p w14:paraId="7B5D9614" w14:textId="77777777" w:rsidR="00183B12" w:rsidRDefault="00183B12" w:rsidP="00183B12">
            <w:pPr>
              <w:rPr>
                <w:lang w:val="en-AU"/>
              </w:rPr>
            </w:pPr>
            <w:r>
              <w:rPr>
                <w:lang w:val="en-AU"/>
              </w:rPr>
              <w:t>02/05/12</w:t>
            </w:r>
          </w:p>
        </w:tc>
        <w:tc>
          <w:tcPr>
            <w:tcW w:w="836" w:type="dxa"/>
            <w:tcBorders>
              <w:top w:val="single" w:sz="4" w:space="0" w:color="auto"/>
              <w:bottom w:val="single" w:sz="4" w:space="0" w:color="auto"/>
            </w:tcBorders>
          </w:tcPr>
          <w:p w14:paraId="5053730D" w14:textId="5289C76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C71A83E" w14:textId="77777777" w:rsidR="00183B12" w:rsidRDefault="00183B12" w:rsidP="00183B1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F50294B" w14:textId="77777777" w:rsidR="00183B12" w:rsidRDefault="00183B12" w:rsidP="00183B12">
            <w:pPr>
              <w:jc w:val="both"/>
              <w:rPr>
                <w:rFonts w:ascii="Arial" w:hAnsi="Arial" w:cs="Arial"/>
                <w:color w:val="000000"/>
              </w:rPr>
            </w:pPr>
            <w:r>
              <w:rPr>
                <w:rFonts w:ascii="Arial" w:hAnsi="Arial" w:cs="Arial"/>
                <w:color w:val="000000"/>
              </w:rPr>
              <w:t xml:space="preserve">New case of </w:t>
            </w:r>
            <w:r w:rsidRPr="00105688">
              <w:rPr>
                <w:rFonts w:ascii="Arial" w:hAnsi="Arial" w:cs="Arial"/>
                <w:i/>
                <w:color w:val="000000"/>
              </w:rPr>
              <w:t>Jeffrey v Schubert &amp; Anor</w:t>
            </w:r>
            <w:r>
              <w:rPr>
                <w:rFonts w:ascii="Arial" w:hAnsi="Arial" w:cs="Arial"/>
                <w:color w:val="000000"/>
              </w:rPr>
              <w:t xml:space="preserve"> [2012] VSC 144.</w:t>
            </w:r>
          </w:p>
        </w:tc>
      </w:tr>
      <w:tr w:rsidR="00183B12" w14:paraId="50B6E6BC" w14:textId="77777777" w:rsidTr="009B6A89">
        <w:tc>
          <w:tcPr>
            <w:tcW w:w="1261" w:type="dxa"/>
            <w:gridSpan w:val="2"/>
            <w:tcBorders>
              <w:top w:val="single" w:sz="4" w:space="0" w:color="auto"/>
              <w:left w:val="single" w:sz="18" w:space="0" w:color="auto"/>
              <w:bottom w:val="single" w:sz="4" w:space="0" w:color="auto"/>
            </w:tcBorders>
          </w:tcPr>
          <w:p w14:paraId="5DA41560" w14:textId="77777777" w:rsidR="00183B12" w:rsidRDefault="00183B12" w:rsidP="00183B12">
            <w:pPr>
              <w:rPr>
                <w:lang w:val="en-AU"/>
              </w:rPr>
            </w:pPr>
            <w:r>
              <w:rPr>
                <w:lang w:val="en-AU"/>
              </w:rPr>
              <w:t>02/05/12</w:t>
            </w:r>
          </w:p>
        </w:tc>
        <w:tc>
          <w:tcPr>
            <w:tcW w:w="836" w:type="dxa"/>
            <w:tcBorders>
              <w:top w:val="single" w:sz="4" w:space="0" w:color="auto"/>
              <w:bottom w:val="single" w:sz="4" w:space="0" w:color="auto"/>
            </w:tcBorders>
          </w:tcPr>
          <w:p w14:paraId="7AD4E91A" w14:textId="0E554DA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4FF737E" w14:textId="77777777" w:rsidR="00183B12" w:rsidRDefault="00183B12" w:rsidP="00183B12">
            <w:pPr>
              <w:jc w:val="center"/>
              <w:rPr>
                <w:lang w:val="en-AU"/>
              </w:rPr>
            </w:pPr>
            <w:r>
              <w:rPr>
                <w:lang w:val="en-AU"/>
              </w:rPr>
              <w:t>10.3.7</w:t>
            </w:r>
          </w:p>
        </w:tc>
        <w:tc>
          <w:tcPr>
            <w:tcW w:w="4802" w:type="dxa"/>
            <w:gridSpan w:val="2"/>
            <w:tcBorders>
              <w:top w:val="single" w:sz="4" w:space="0" w:color="auto"/>
              <w:bottom w:val="single" w:sz="4" w:space="0" w:color="auto"/>
              <w:right w:val="single" w:sz="18" w:space="0" w:color="auto"/>
            </w:tcBorders>
          </w:tcPr>
          <w:p w14:paraId="66FE9C16" w14:textId="77777777" w:rsidR="00183B12" w:rsidRDefault="00183B12" w:rsidP="00183B12">
            <w:pPr>
              <w:jc w:val="both"/>
              <w:rPr>
                <w:rFonts w:ascii="Arial" w:hAnsi="Arial" w:cs="Arial"/>
                <w:color w:val="000000"/>
              </w:rPr>
            </w:pPr>
            <w:r>
              <w:rPr>
                <w:rFonts w:ascii="Arial" w:hAnsi="Arial" w:cs="Arial"/>
                <w:color w:val="000000"/>
              </w:rPr>
              <w:t xml:space="preserve">New paragraph entitled “Withdrawal of guilty plea”.  New case of </w:t>
            </w:r>
            <w:r w:rsidRPr="00105688">
              <w:rPr>
                <w:rFonts w:ascii="Arial" w:hAnsi="Arial" w:cs="Arial"/>
                <w:i/>
                <w:color w:val="000000"/>
              </w:rPr>
              <w:t>R v Mokbel (Change of Pleas)</w:t>
            </w:r>
            <w:r>
              <w:rPr>
                <w:rFonts w:ascii="Arial" w:hAnsi="Arial" w:cs="Arial"/>
                <w:color w:val="000000"/>
              </w:rPr>
              <w:t xml:space="preserve"> [2012] VSC 86 at [259]-[261].</w:t>
            </w:r>
          </w:p>
        </w:tc>
      </w:tr>
      <w:tr w:rsidR="00183B12" w14:paraId="73ED8E17" w14:textId="77777777" w:rsidTr="009B6A89">
        <w:tc>
          <w:tcPr>
            <w:tcW w:w="1261" w:type="dxa"/>
            <w:gridSpan w:val="2"/>
            <w:tcBorders>
              <w:top w:val="single" w:sz="4" w:space="0" w:color="auto"/>
              <w:left w:val="single" w:sz="18" w:space="0" w:color="auto"/>
              <w:bottom w:val="single" w:sz="4" w:space="0" w:color="auto"/>
            </w:tcBorders>
          </w:tcPr>
          <w:p w14:paraId="13BEA5F9" w14:textId="77777777" w:rsidR="00183B12" w:rsidRDefault="00183B12" w:rsidP="00183B12">
            <w:pPr>
              <w:rPr>
                <w:lang w:val="en-AU"/>
              </w:rPr>
            </w:pPr>
            <w:r>
              <w:rPr>
                <w:lang w:val="en-AU"/>
              </w:rPr>
              <w:t>02/05/12</w:t>
            </w:r>
          </w:p>
        </w:tc>
        <w:tc>
          <w:tcPr>
            <w:tcW w:w="836" w:type="dxa"/>
            <w:tcBorders>
              <w:top w:val="single" w:sz="4" w:space="0" w:color="auto"/>
              <w:bottom w:val="single" w:sz="4" w:space="0" w:color="auto"/>
            </w:tcBorders>
          </w:tcPr>
          <w:p w14:paraId="13F1F59C" w14:textId="23C4203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4682555" w14:textId="77777777" w:rsidR="00183B12" w:rsidRDefault="00183B12" w:rsidP="00183B12">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6A6D088A" w14:textId="77777777" w:rsidR="00183B12" w:rsidRDefault="00183B12" w:rsidP="00183B12">
            <w:pPr>
              <w:jc w:val="both"/>
              <w:rPr>
                <w:rFonts w:ascii="Arial" w:hAnsi="Arial" w:cs="Arial"/>
                <w:bCs/>
              </w:rPr>
            </w:pPr>
            <w:r>
              <w:rPr>
                <w:rFonts w:ascii="Arial" w:hAnsi="Arial" w:cs="Arial"/>
                <w:bCs/>
              </w:rPr>
              <w:t>Renumbered paragraph – formerly 10.3.7.</w:t>
            </w:r>
          </w:p>
        </w:tc>
      </w:tr>
      <w:tr w:rsidR="00183B12" w14:paraId="0180F4CF" w14:textId="77777777" w:rsidTr="009B6A89">
        <w:tc>
          <w:tcPr>
            <w:tcW w:w="1261" w:type="dxa"/>
            <w:gridSpan w:val="2"/>
            <w:tcBorders>
              <w:top w:val="single" w:sz="4" w:space="0" w:color="auto"/>
              <w:left w:val="single" w:sz="18" w:space="0" w:color="auto"/>
              <w:bottom w:val="single" w:sz="4" w:space="0" w:color="auto"/>
            </w:tcBorders>
          </w:tcPr>
          <w:p w14:paraId="7B710123" w14:textId="77777777" w:rsidR="00183B12" w:rsidRDefault="00183B12" w:rsidP="00183B12">
            <w:pPr>
              <w:rPr>
                <w:lang w:val="en-AU"/>
              </w:rPr>
            </w:pPr>
            <w:r>
              <w:rPr>
                <w:lang w:val="en-AU"/>
              </w:rPr>
              <w:t>02/05/12</w:t>
            </w:r>
          </w:p>
        </w:tc>
        <w:tc>
          <w:tcPr>
            <w:tcW w:w="836" w:type="dxa"/>
            <w:tcBorders>
              <w:top w:val="single" w:sz="4" w:space="0" w:color="auto"/>
              <w:bottom w:val="single" w:sz="4" w:space="0" w:color="auto"/>
            </w:tcBorders>
          </w:tcPr>
          <w:p w14:paraId="3945946D" w14:textId="28ECB38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D5BE50D" w14:textId="77777777" w:rsidR="00183B12" w:rsidRDefault="00183B12" w:rsidP="00183B1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096EFA32" w14:textId="77777777" w:rsidR="00183B12" w:rsidRDefault="00183B12" w:rsidP="00183B12">
            <w:pPr>
              <w:jc w:val="both"/>
              <w:rPr>
                <w:rFonts w:ascii="Arial" w:hAnsi="Arial" w:cs="Arial"/>
                <w:bCs/>
              </w:rPr>
            </w:pPr>
            <w:r>
              <w:rPr>
                <w:rFonts w:ascii="Arial" w:hAnsi="Arial" w:cs="Arial"/>
                <w:bCs/>
              </w:rPr>
              <w:t>Renumbered paragraph – formerly 10.3.8.</w:t>
            </w:r>
          </w:p>
        </w:tc>
      </w:tr>
      <w:tr w:rsidR="00183B12" w14:paraId="06EE4DA2" w14:textId="77777777" w:rsidTr="009B6A89">
        <w:tc>
          <w:tcPr>
            <w:tcW w:w="1261" w:type="dxa"/>
            <w:gridSpan w:val="2"/>
            <w:tcBorders>
              <w:top w:val="single" w:sz="4" w:space="0" w:color="auto"/>
              <w:left w:val="single" w:sz="18" w:space="0" w:color="auto"/>
              <w:bottom w:val="single" w:sz="4" w:space="0" w:color="auto"/>
            </w:tcBorders>
          </w:tcPr>
          <w:p w14:paraId="4B3C55DB" w14:textId="77777777" w:rsidR="00183B12" w:rsidRDefault="00183B12" w:rsidP="00183B12">
            <w:pPr>
              <w:rPr>
                <w:lang w:val="en-AU"/>
              </w:rPr>
            </w:pPr>
            <w:r>
              <w:rPr>
                <w:lang w:val="en-AU"/>
              </w:rPr>
              <w:t>02/05/12</w:t>
            </w:r>
          </w:p>
        </w:tc>
        <w:tc>
          <w:tcPr>
            <w:tcW w:w="836" w:type="dxa"/>
            <w:tcBorders>
              <w:top w:val="single" w:sz="4" w:space="0" w:color="auto"/>
              <w:bottom w:val="single" w:sz="4" w:space="0" w:color="auto"/>
            </w:tcBorders>
          </w:tcPr>
          <w:p w14:paraId="64B6964A" w14:textId="2A58DB5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BB0711F" w14:textId="77777777" w:rsidR="00183B12" w:rsidRDefault="00183B12" w:rsidP="00183B12">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AF07CBD" w14:textId="77777777" w:rsidR="00183B12" w:rsidRDefault="00183B12" w:rsidP="00183B12">
            <w:pPr>
              <w:jc w:val="both"/>
              <w:rPr>
                <w:rFonts w:ascii="Arial" w:hAnsi="Arial" w:cs="Arial"/>
                <w:bCs/>
              </w:rPr>
            </w:pPr>
            <w:r>
              <w:rPr>
                <w:rFonts w:ascii="Arial" w:hAnsi="Arial" w:cs="Arial"/>
                <w:bCs/>
              </w:rPr>
              <w:t>Renumbered paragraph – formerly 10.3.9.</w:t>
            </w:r>
          </w:p>
        </w:tc>
      </w:tr>
      <w:tr w:rsidR="00183B12" w14:paraId="4F506103" w14:textId="77777777" w:rsidTr="009B6A89">
        <w:tc>
          <w:tcPr>
            <w:tcW w:w="1261" w:type="dxa"/>
            <w:gridSpan w:val="2"/>
            <w:tcBorders>
              <w:top w:val="single" w:sz="4" w:space="0" w:color="auto"/>
              <w:left w:val="single" w:sz="18" w:space="0" w:color="auto"/>
              <w:bottom w:val="single" w:sz="4" w:space="0" w:color="auto"/>
            </w:tcBorders>
          </w:tcPr>
          <w:p w14:paraId="7F24F3B3" w14:textId="77777777" w:rsidR="00183B12" w:rsidRDefault="00183B12" w:rsidP="00183B12">
            <w:pPr>
              <w:rPr>
                <w:lang w:val="en-AU"/>
              </w:rPr>
            </w:pPr>
            <w:r>
              <w:rPr>
                <w:lang w:val="en-AU"/>
              </w:rPr>
              <w:t>26/03/12</w:t>
            </w:r>
          </w:p>
        </w:tc>
        <w:tc>
          <w:tcPr>
            <w:tcW w:w="836" w:type="dxa"/>
            <w:tcBorders>
              <w:top w:val="single" w:sz="4" w:space="0" w:color="auto"/>
              <w:bottom w:val="single" w:sz="4" w:space="0" w:color="auto"/>
            </w:tcBorders>
          </w:tcPr>
          <w:p w14:paraId="47A60E8A" w14:textId="70BCF03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888AF5B" w14:textId="77777777" w:rsidR="00183B12" w:rsidRDefault="00183B12" w:rsidP="00183B12">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BC0D20" w14:textId="77777777" w:rsidR="00183B12" w:rsidRDefault="00183B12" w:rsidP="00183B12">
            <w:pPr>
              <w:jc w:val="both"/>
              <w:rPr>
                <w:rFonts w:ascii="Arial" w:hAnsi="Arial" w:cs="Arial"/>
                <w:color w:val="000000"/>
              </w:rPr>
            </w:pPr>
            <w:r>
              <w:rPr>
                <w:rFonts w:ascii="Arial" w:hAnsi="Arial" w:cs="Arial"/>
                <w:color w:val="000000"/>
              </w:rPr>
              <w:t xml:space="preserve">Reference to case of </w:t>
            </w:r>
            <w:r w:rsidRPr="00D00403">
              <w:rPr>
                <w:rFonts w:ascii="Arial" w:hAnsi="Arial" w:cs="Arial"/>
                <w:i/>
                <w:color w:val="000000"/>
              </w:rPr>
              <w:t>R v Edward Drash</w:t>
            </w:r>
            <w:r>
              <w:rPr>
                <w:rFonts w:ascii="Arial" w:hAnsi="Arial" w:cs="Arial"/>
                <w:color w:val="000000"/>
              </w:rPr>
              <w:t xml:space="preserve"> [2012] VSCA 33 at [64]-[89].</w:t>
            </w:r>
          </w:p>
        </w:tc>
      </w:tr>
      <w:tr w:rsidR="00183B12" w14:paraId="5999AFFE" w14:textId="77777777" w:rsidTr="009B6A89">
        <w:tc>
          <w:tcPr>
            <w:tcW w:w="1261" w:type="dxa"/>
            <w:gridSpan w:val="2"/>
            <w:tcBorders>
              <w:top w:val="single" w:sz="4" w:space="0" w:color="auto"/>
              <w:left w:val="single" w:sz="18" w:space="0" w:color="auto"/>
              <w:bottom w:val="single" w:sz="4" w:space="0" w:color="auto"/>
            </w:tcBorders>
          </w:tcPr>
          <w:p w14:paraId="59A68881" w14:textId="77777777" w:rsidR="00183B12" w:rsidRDefault="00183B12" w:rsidP="00183B12">
            <w:pPr>
              <w:rPr>
                <w:lang w:val="en-AU"/>
              </w:rPr>
            </w:pPr>
            <w:r>
              <w:rPr>
                <w:lang w:val="en-AU"/>
              </w:rPr>
              <w:t>26/03/12</w:t>
            </w:r>
          </w:p>
        </w:tc>
        <w:tc>
          <w:tcPr>
            <w:tcW w:w="836" w:type="dxa"/>
            <w:tcBorders>
              <w:top w:val="single" w:sz="4" w:space="0" w:color="auto"/>
              <w:bottom w:val="single" w:sz="4" w:space="0" w:color="auto"/>
            </w:tcBorders>
          </w:tcPr>
          <w:p w14:paraId="64CFA397" w14:textId="7F3605C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CC3B2D2" w14:textId="77777777" w:rsidR="00183B12" w:rsidRDefault="00183B12" w:rsidP="00183B12">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AAFE965" w14:textId="77777777" w:rsidR="00183B12" w:rsidRDefault="00183B12" w:rsidP="00183B12">
            <w:pPr>
              <w:jc w:val="both"/>
              <w:rPr>
                <w:rFonts w:ascii="Arial" w:hAnsi="Arial" w:cs="Arial"/>
                <w:color w:val="000000"/>
              </w:rPr>
            </w:pPr>
            <w:r>
              <w:rPr>
                <w:rFonts w:ascii="Arial" w:hAnsi="Arial" w:cs="Arial"/>
                <w:color w:val="000000"/>
              </w:rPr>
              <w:t xml:space="preserve">New paragraph entitled “The rule in Jones v Dunkel”.  Cases of </w:t>
            </w:r>
            <w:r w:rsidRPr="009F4725">
              <w:rPr>
                <w:rFonts w:ascii="Arial" w:hAnsi="Arial" w:cs="Arial"/>
                <w:i/>
                <w:color w:val="000000"/>
              </w:rPr>
              <w:t>Jones v Dunkel</w:t>
            </w:r>
            <w:r>
              <w:rPr>
                <w:rFonts w:ascii="Arial" w:hAnsi="Arial" w:cs="Arial"/>
                <w:color w:val="000000"/>
              </w:rPr>
              <w:t xml:space="preserve"> (1959) 101 CLR 298; </w:t>
            </w:r>
            <w:r w:rsidRPr="009F4725">
              <w:rPr>
                <w:rFonts w:ascii="Arial" w:hAnsi="Arial" w:cs="Arial"/>
                <w:i/>
                <w:color w:val="000000"/>
              </w:rPr>
              <w:t>Goddard Elliott v Fritsch</w:t>
            </w:r>
            <w:r>
              <w:rPr>
                <w:rFonts w:ascii="Arial" w:hAnsi="Arial" w:cs="Arial"/>
                <w:color w:val="000000"/>
              </w:rPr>
              <w:t xml:space="preserve"> [2012] VSC 87 at [35], [45], [46] &amp; [49] per Bell J; </w:t>
            </w:r>
            <w:r w:rsidRPr="009F4725">
              <w:rPr>
                <w:rFonts w:ascii="Arial" w:hAnsi="Arial" w:cs="Arial"/>
                <w:i/>
                <w:color w:val="000000"/>
              </w:rPr>
              <w:t xml:space="preserve">O’Donnell </w:t>
            </w:r>
            <w:r>
              <w:rPr>
                <w:rFonts w:ascii="Arial" w:hAnsi="Arial" w:cs="Arial"/>
                <w:i/>
                <w:color w:val="000000"/>
              </w:rPr>
              <w:t>v</w:t>
            </w:r>
            <w:r w:rsidRPr="009F4725">
              <w:rPr>
                <w:rFonts w:ascii="Arial" w:hAnsi="Arial" w:cs="Arial"/>
                <w:i/>
                <w:color w:val="000000"/>
              </w:rPr>
              <w:t xml:space="preserve"> Reichard</w:t>
            </w:r>
            <w:r>
              <w:rPr>
                <w:rFonts w:ascii="Arial" w:hAnsi="Arial" w:cs="Arial"/>
                <w:color w:val="000000"/>
              </w:rPr>
              <w:t xml:space="preserve"> [1975] VR 919 at 929.</w:t>
            </w:r>
          </w:p>
        </w:tc>
      </w:tr>
      <w:tr w:rsidR="00183B12" w14:paraId="674E8481" w14:textId="77777777" w:rsidTr="009B6A89">
        <w:tc>
          <w:tcPr>
            <w:tcW w:w="1261" w:type="dxa"/>
            <w:gridSpan w:val="2"/>
            <w:tcBorders>
              <w:top w:val="single" w:sz="4" w:space="0" w:color="auto"/>
              <w:left w:val="single" w:sz="18" w:space="0" w:color="auto"/>
              <w:bottom w:val="single" w:sz="4" w:space="0" w:color="auto"/>
            </w:tcBorders>
          </w:tcPr>
          <w:p w14:paraId="7801771D" w14:textId="77777777" w:rsidR="00183B12" w:rsidRDefault="00183B12" w:rsidP="00183B12">
            <w:pPr>
              <w:rPr>
                <w:lang w:val="en-AU"/>
              </w:rPr>
            </w:pPr>
            <w:r>
              <w:rPr>
                <w:lang w:val="en-AU"/>
              </w:rPr>
              <w:t>26/03/12</w:t>
            </w:r>
          </w:p>
        </w:tc>
        <w:tc>
          <w:tcPr>
            <w:tcW w:w="836" w:type="dxa"/>
            <w:tcBorders>
              <w:top w:val="single" w:sz="4" w:space="0" w:color="auto"/>
              <w:bottom w:val="single" w:sz="4" w:space="0" w:color="auto"/>
            </w:tcBorders>
          </w:tcPr>
          <w:p w14:paraId="6B439D8D" w14:textId="33EED62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C001A8B" w14:textId="77777777" w:rsidR="00183B12" w:rsidRDefault="00183B12" w:rsidP="00183B12">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4B0704C3" w14:textId="77777777" w:rsidR="00183B12" w:rsidRDefault="00183B12" w:rsidP="00183B12">
            <w:pPr>
              <w:jc w:val="both"/>
              <w:rPr>
                <w:rFonts w:ascii="Arial" w:hAnsi="Arial" w:cs="Arial"/>
                <w:bCs/>
              </w:rPr>
            </w:pPr>
            <w:r>
              <w:rPr>
                <w:rFonts w:ascii="Arial" w:hAnsi="Arial" w:cs="Arial"/>
                <w:bCs/>
              </w:rPr>
              <w:t>Renumbered paragraph – formerly 3.5.14.</w:t>
            </w:r>
          </w:p>
        </w:tc>
      </w:tr>
      <w:tr w:rsidR="00183B12" w14:paraId="30A4D7F4" w14:textId="77777777" w:rsidTr="009B6A89">
        <w:tc>
          <w:tcPr>
            <w:tcW w:w="1261" w:type="dxa"/>
            <w:gridSpan w:val="2"/>
            <w:tcBorders>
              <w:top w:val="single" w:sz="4" w:space="0" w:color="auto"/>
              <w:left w:val="single" w:sz="18" w:space="0" w:color="auto"/>
              <w:bottom w:val="single" w:sz="4" w:space="0" w:color="auto"/>
            </w:tcBorders>
          </w:tcPr>
          <w:p w14:paraId="4A3E36A2" w14:textId="77777777" w:rsidR="00183B12" w:rsidRDefault="00183B12" w:rsidP="00183B12">
            <w:pPr>
              <w:rPr>
                <w:lang w:val="en-AU"/>
              </w:rPr>
            </w:pPr>
            <w:r>
              <w:rPr>
                <w:lang w:val="en-AU"/>
              </w:rPr>
              <w:t>26/03/12</w:t>
            </w:r>
          </w:p>
        </w:tc>
        <w:tc>
          <w:tcPr>
            <w:tcW w:w="836" w:type="dxa"/>
            <w:tcBorders>
              <w:top w:val="single" w:sz="4" w:space="0" w:color="auto"/>
              <w:bottom w:val="single" w:sz="4" w:space="0" w:color="auto"/>
            </w:tcBorders>
          </w:tcPr>
          <w:p w14:paraId="4FC2C2A9" w14:textId="639B04D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DB2B71D" w14:textId="77777777" w:rsidR="00183B12" w:rsidRDefault="00183B12" w:rsidP="00183B12">
            <w:pPr>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4C27DF0D" w14:textId="77777777" w:rsidR="00183B12" w:rsidRDefault="00183B12" w:rsidP="00183B12">
            <w:pPr>
              <w:jc w:val="both"/>
              <w:rPr>
                <w:rFonts w:ascii="Arial" w:hAnsi="Arial" w:cs="Arial"/>
                <w:bCs/>
              </w:rPr>
            </w:pPr>
            <w:r>
              <w:rPr>
                <w:rFonts w:ascii="Arial" w:hAnsi="Arial" w:cs="Arial"/>
                <w:bCs/>
              </w:rPr>
              <w:t>Renumbered paragraph – formerly 3.5.15.</w:t>
            </w:r>
          </w:p>
        </w:tc>
      </w:tr>
      <w:tr w:rsidR="00183B12" w14:paraId="3EFB22D7" w14:textId="77777777" w:rsidTr="009B6A89">
        <w:tc>
          <w:tcPr>
            <w:tcW w:w="1261" w:type="dxa"/>
            <w:gridSpan w:val="2"/>
            <w:tcBorders>
              <w:top w:val="single" w:sz="4" w:space="0" w:color="auto"/>
              <w:left w:val="single" w:sz="18" w:space="0" w:color="auto"/>
              <w:bottom w:val="single" w:sz="4" w:space="0" w:color="auto"/>
            </w:tcBorders>
          </w:tcPr>
          <w:p w14:paraId="3EFD8A80" w14:textId="77777777" w:rsidR="00183B12" w:rsidRDefault="00183B12" w:rsidP="00183B12">
            <w:pPr>
              <w:rPr>
                <w:lang w:val="en-AU"/>
              </w:rPr>
            </w:pPr>
            <w:r>
              <w:rPr>
                <w:lang w:val="en-AU"/>
              </w:rPr>
              <w:t>26/03/12</w:t>
            </w:r>
          </w:p>
        </w:tc>
        <w:tc>
          <w:tcPr>
            <w:tcW w:w="836" w:type="dxa"/>
            <w:tcBorders>
              <w:top w:val="single" w:sz="4" w:space="0" w:color="auto"/>
              <w:bottom w:val="single" w:sz="4" w:space="0" w:color="auto"/>
            </w:tcBorders>
          </w:tcPr>
          <w:p w14:paraId="1FB728B1" w14:textId="498D56F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0A0E01F" w14:textId="77777777" w:rsidR="00183B12" w:rsidRDefault="00183B12" w:rsidP="00183B12">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2EC96" w14:textId="77777777" w:rsidR="00183B12" w:rsidRDefault="00183B12" w:rsidP="00183B12">
            <w:pPr>
              <w:jc w:val="both"/>
              <w:rPr>
                <w:rFonts w:ascii="Arial" w:hAnsi="Arial" w:cs="Arial"/>
                <w:color w:val="000000"/>
              </w:rPr>
            </w:pPr>
            <w:r>
              <w:rPr>
                <w:rFonts w:ascii="Arial" w:hAnsi="Arial" w:cs="Arial"/>
                <w:color w:val="000000"/>
              </w:rPr>
              <w:t xml:space="preserve">New reference to case of </w:t>
            </w:r>
            <w:r w:rsidRPr="009F4725">
              <w:rPr>
                <w:rFonts w:ascii="Arial" w:hAnsi="Arial" w:cs="Arial"/>
                <w:i/>
                <w:color w:val="000000"/>
              </w:rPr>
              <w:t>Dimatos v Coombe &amp; Ors</w:t>
            </w:r>
            <w:r>
              <w:rPr>
                <w:rFonts w:ascii="Arial" w:hAnsi="Arial" w:cs="Arial"/>
                <w:color w:val="000000"/>
              </w:rPr>
              <w:t xml:space="preserve"> [2011] VSC 619 at [20]-[25] per Beach J.</w:t>
            </w:r>
          </w:p>
        </w:tc>
      </w:tr>
      <w:tr w:rsidR="00183B12" w14:paraId="15390D97" w14:textId="77777777" w:rsidTr="009B6A89">
        <w:tc>
          <w:tcPr>
            <w:tcW w:w="1261" w:type="dxa"/>
            <w:gridSpan w:val="2"/>
            <w:tcBorders>
              <w:top w:val="single" w:sz="4" w:space="0" w:color="auto"/>
              <w:left w:val="single" w:sz="18" w:space="0" w:color="auto"/>
              <w:bottom w:val="single" w:sz="4" w:space="0" w:color="auto"/>
            </w:tcBorders>
          </w:tcPr>
          <w:p w14:paraId="43745E9B" w14:textId="77777777" w:rsidR="00183B12" w:rsidRDefault="00183B12" w:rsidP="00183B12">
            <w:pPr>
              <w:rPr>
                <w:lang w:val="en-AU"/>
              </w:rPr>
            </w:pPr>
            <w:r>
              <w:rPr>
                <w:lang w:val="en-AU"/>
              </w:rPr>
              <w:t>23/03/12</w:t>
            </w:r>
          </w:p>
        </w:tc>
        <w:tc>
          <w:tcPr>
            <w:tcW w:w="836" w:type="dxa"/>
            <w:tcBorders>
              <w:top w:val="single" w:sz="4" w:space="0" w:color="auto"/>
              <w:bottom w:val="single" w:sz="4" w:space="0" w:color="auto"/>
            </w:tcBorders>
          </w:tcPr>
          <w:p w14:paraId="625E4B9B" w14:textId="1536BD7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6875758" w14:textId="77777777" w:rsidR="00183B12" w:rsidRDefault="00183B12" w:rsidP="00183B1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12EA33D" w14:textId="77777777" w:rsidR="00183B12" w:rsidRDefault="00183B12" w:rsidP="00183B12">
            <w:pPr>
              <w:jc w:val="both"/>
              <w:rPr>
                <w:rFonts w:ascii="Arial" w:hAnsi="Arial" w:cs="Arial"/>
                <w:color w:val="000000"/>
              </w:rPr>
            </w:pPr>
            <w:r>
              <w:rPr>
                <w:rFonts w:ascii="Arial" w:hAnsi="Arial" w:cs="Arial"/>
                <w:color w:val="000000"/>
              </w:rPr>
              <w:t>Changes to Organizational structure of the Children’s Court</w:t>
            </w:r>
          </w:p>
        </w:tc>
      </w:tr>
      <w:tr w:rsidR="00183B12" w14:paraId="4A208D37" w14:textId="77777777" w:rsidTr="009B6A89">
        <w:tc>
          <w:tcPr>
            <w:tcW w:w="1261" w:type="dxa"/>
            <w:gridSpan w:val="2"/>
            <w:tcBorders>
              <w:top w:val="single" w:sz="4" w:space="0" w:color="auto"/>
              <w:left w:val="single" w:sz="18" w:space="0" w:color="auto"/>
              <w:bottom w:val="single" w:sz="4" w:space="0" w:color="auto"/>
            </w:tcBorders>
          </w:tcPr>
          <w:p w14:paraId="48CB16B2"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32329763" w14:textId="3FBCEF0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9E679F2" w14:textId="77777777" w:rsidR="00183B12" w:rsidRDefault="00183B12" w:rsidP="00183B1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79E10F9A" w14:textId="77777777" w:rsidR="00183B12" w:rsidRDefault="00183B12" w:rsidP="00183B12">
            <w:pPr>
              <w:jc w:val="both"/>
              <w:rPr>
                <w:rFonts w:ascii="Arial" w:hAnsi="Arial" w:cs="Arial"/>
                <w:color w:val="000000"/>
              </w:rPr>
            </w:pPr>
            <w:r>
              <w:rPr>
                <w:rFonts w:ascii="Arial" w:hAnsi="Arial" w:cs="Arial"/>
                <w:color w:val="000000"/>
              </w:rPr>
              <w:t xml:space="preserve">Update on case of </w:t>
            </w:r>
            <w:r w:rsidRPr="009A112E">
              <w:rPr>
                <w:rFonts w:ascii="Arial" w:hAnsi="Arial" w:cs="Arial"/>
                <w:i/>
                <w:color w:val="000000"/>
              </w:rPr>
              <w:t>R v SJK &amp; GAS</w:t>
            </w:r>
            <w:r>
              <w:rPr>
                <w:rFonts w:ascii="Arial" w:hAnsi="Arial" w:cs="Arial"/>
                <w:color w:val="000000"/>
              </w:rPr>
              <w:t xml:space="preserve"> [2011] VSC 431.</w:t>
            </w:r>
          </w:p>
        </w:tc>
      </w:tr>
      <w:tr w:rsidR="00183B12" w14:paraId="4AE8269B" w14:textId="77777777" w:rsidTr="009B6A89">
        <w:tc>
          <w:tcPr>
            <w:tcW w:w="1261" w:type="dxa"/>
            <w:gridSpan w:val="2"/>
            <w:tcBorders>
              <w:top w:val="single" w:sz="4" w:space="0" w:color="auto"/>
              <w:left w:val="single" w:sz="18" w:space="0" w:color="auto"/>
              <w:bottom w:val="single" w:sz="4" w:space="0" w:color="auto"/>
            </w:tcBorders>
          </w:tcPr>
          <w:p w14:paraId="5DD66400"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04C738DB" w14:textId="6323370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9DCEFC4"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E7139C" w14:textId="77777777" w:rsidR="00183B12" w:rsidRDefault="00183B12" w:rsidP="00183B12">
            <w:pPr>
              <w:jc w:val="both"/>
              <w:rPr>
                <w:rFonts w:ascii="Arial" w:hAnsi="Arial" w:cs="Arial"/>
                <w:color w:val="000000"/>
              </w:rPr>
            </w:pPr>
            <w:r>
              <w:rPr>
                <w:rFonts w:ascii="Arial" w:hAnsi="Arial" w:cs="Arial"/>
                <w:color w:val="000000"/>
              </w:rPr>
              <w:t xml:space="preserve">New references to cases of </w:t>
            </w:r>
            <w:r w:rsidRPr="0040353D">
              <w:rPr>
                <w:rFonts w:ascii="Arial" w:hAnsi="Arial" w:cs="Arial"/>
                <w:color w:val="000000"/>
              </w:rPr>
              <w:t xml:space="preserve"> </w:t>
            </w:r>
            <w:r w:rsidRPr="0040353D">
              <w:rPr>
                <w:rFonts w:ascii="Arial" w:hAnsi="Arial" w:cs="Arial"/>
                <w:i/>
                <w:color w:val="000000"/>
              </w:rPr>
              <w:t xml:space="preserve">[CL] v [RP] (Ruling) </w:t>
            </w:r>
            <w:r w:rsidRPr="0040353D">
              <w:rPr>
                <w:rFonts w:ascii="Arial" w:hAnsi="Arial" w:cs="Arial"/>
                <w:color w:val="000000"/>
              </w:rPr>
              <w:t>[2011] VSCA 297</w:t>
            </w:r>
            <w:r>
              <w:rPr>
                <w:rFonts w:ascii="Arial" w:hAnsi="Arial" w:cs="Arial"/>
                <w:color w:val="000000"/>
              </w:rPr>
              <w:t xml:space="preserve">; </w:t>
            </w:r>
            <w:r w:rsidRPr="0040353D">
              <w:rPr>
                <w:rFonts w:ascii="Arial" w:hAnsi="Arial" w:cs="Arial"/>
                <w:i/>
                <w:color w:val="000000"/>
              </w:rPr>
              <w:t>Velissaris v Bruno Distributors Pty Ltd</w:t>
            </w:r>
            <w:r w:rsidRPr="0040353D">
              <w:rPr>
                <w:rFonts w:ascii="Arial" w:hAnsi="Arial" w:cs="Arial"/>
                <w:color w:val="000000"/>
              </w:rPr>
              <w:t xml:space="preserve"> [2011] VSC 395;</w:t>
            </w:r>
            <w:r w:rsidRPr="0040353D">
              <w:rPr>
                <w:rFonts w:ascii="Arial" w:hAnsi="Arial" w:cs="Arial"/>
                <w:i/>
                <w:color w:val="000000"/>
              </w:rPr>
              <w:t xml:space="preserve"> Moorfields Community &amp; Ors v Stanislawa Bahonko</w:t>
            </w:r>
            <w:r w:rsidRPr="0040353D">
              <w:rPr>
                <w:rFonts w:ascii="Arial" w:hAnsi="Arial" w:cs="Arial"/>
                <w:color w:val="000000"/>
              </w:rPr>
              <w:t xml:space="preserve"> [2011] VSCA 295.</w:t>
            </w:r>
          </w:p>
        </w:tc>
      </w:tr>
      <w:tr w:rsidR="00183B12" w14:paraId="7412F4EB" w14:textId="77777777" w:rsidTr="009B6A89">
        <w:tc>
          <w:tcPr>
            <w:tcW w:w="1261" w:type="dxa"/>
            <w:gridSpan w:val="2"/>
            <w:tcBorders>
              <w:top w:val="single" w:sz="4" w:space="0" w:color="auto"/>
              <w:left w:val="single" w:sz="18" w:space="0" w:color="auto"/>
              <w:bottom w:val="single" w:sz="4" w:space="0" w:color="auto"/>
            </w:tcBorders>
          </w:tcPr>
          <w:p w14:paraId="471DE778"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6145B44B" w14:textId="4EF1B20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A2288F2"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29EC94BE" w14:textId="77777777" w:rsidR="00183B12" w:rsidRDefault="00183B12" w:rsidP="00183B12">
            <w:pPr>
              <w:jc w:val="both"/>
              <w:rPr>
                <w:rFonts w:ascii="Arial" w:hAnsi="Arial" w:cs="Arial"/>
                <w:color w:val="000000"/>
              </w:rPr>
            </w:pPr>
            <w:r>
              <w:rPr>
                <w:rFonts w:ascii="Arial" w:hAnsi="Arial" w:cs="Arial"/>
                <w:color w:val="000000"/>
              </w:rPr>
              <w:t>Minor rewording of the 7</w:t>
            </w:r>
            <w:r w:rsidRPr="00F07A99">
              <w:rPr>
                <w:rFonts w:ascii="Arial" w:hAnsi="Arial" w:cs="Arial"/>
                <w:color w:val="000000"/>
                <w:vertAlign w:val="superscript"/>
              </w:rPr>
              <w:t>th</w:t>
            </w:r>
            <w:r>
              <w:rPr>
                <w:rFonts w:ascii="Arial" w:hAnsi="Arial" w:cs="Arial"/>
                <w:color w:val="000000"/>
              </w:rPr>
              <w:t xml:space="preserve"> paragraph.</w:t>
            </w:r>
          </w:p>
        </w:tc>
      </w:tr>
      <w:tr w:rsidR="00183B12" w14:paraId="6560572F" w14:textId="77777777" w:rsidTr="009B6A89">
        <w:tc>
          <w:tcPr>
            <w:tcW w:w="1261" w:type="dxa"/>
            <w:gridSpan w:val="2"/>
            <w:tcBorders>
              <w:top w:val="single" w:sz="4" w:space="0" w:color="auto"/>
              <w:left w:val="single" w:sz="18" w:space="0" w:color="auto"/>
              <w:bottom w:val="single" w:sz="4" w:space="0" w:color="auto"/>
            </w:tcBorders>
          </w:tcPr>
          <w:p w14:paraId="164AC88B"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4DFC48FF" w14:textId="46BAB8A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28949EF" w14:textId="77777777" w:rsidR="00183B12" w:rsidRDefault="00183B12" w:rsidP="00183B1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7E633DC" w14:textId="77777777" w:rsidR="00183B12" w:rsidRDefault="00183B12" w:rsidP="00183B12">
            <w:pPr>
              <w:jc w:val="both"/>
              <w:rPr>
                <w:rFonts w:ascii="Arial" w:hAnsi="Arial" w:cs="Arial"/>
                <w:color w:val="000000"/>
              </w:rPr>
            </w:pPr>
            <w:r>
              <w:rPr>
                <w:rFonts w:ascii="Arial" w:hAnsi="Arial" w:cs="Arial"/>
                <w:color w:val="000000"/>
              </w:rPr>
              <w:t xml:space="preserve">New case of </w:t>
            </w:r>
            <w:r w:rsidRPr="0040353D">
              <w:rPr>
                <w:rFonts w:ascii="Arial" w:hAnsi="Arial" w:cs="Arial"/>
                <w:i/>
                <w:color w:val="000000"/>
              </w:rPr>
              <w:t>Hodgson v Amcor Ltd; Amcor Ltd v Barnes (No.4)</w:t>
            </w:r>
            <w:r w:rsidRPr="0040353D">
              <w:rPr>
                <w:rFonts w:ascii="Arial" w:hAnsi="Arial" w:cs="Arial"/>
                <w:color w:val="000000"/>
              </w:rPr>
              <w:t xml:space="preserve"> [2011] VSC 269</w:t>
            </w:r>
            <w:r>
              <w:rPr>
                <w:rFonts w:ascii="Arial" w:hAnsi="Arial" w:cs="Arial"/>
                <w:color w:val="000000"/>
              </w:rPr>
              <w:t>.</w:t>
            </w:r>
          </w:p>
        </w:tc>
      </w:tr>
      <w:tr w:rsidR="00183B12" w14:paraId="5FE3D87F" w14:textId="77777777" w:rsidTr="009B6A89">
        <w:tc>
          <w:tcPr>
            <w:tcW w:w="1261" w:type="dxa"/>
            <w:gridSpan w:val="2"/>
            <w:tcBorders>
              <w:top w:val="single" w:sz="4" w:space="0" w:color="auto"/>
              <w:left w:val="single" w:sz="18" w:space="0" w:color="auto"/>
              <w:bottom w:val="single" w:sz="4" w:space="0" w:color="auto"/>
            </w:tcBorders>
          </w:tcPr>
          <w:p w14:paraId="3BFDA53A"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0CB88547" w14:textId="59E74CC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DDDBB27" w14:textId="77777777" w:rsidR="00183B12" w:rsidRDefault="00183B12" w:rsidP="00183B1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E619026" w14:textId="77777777" w:rsidR="00183B12" w:rsidRDefault="00183B12" w:rsidP="00183B12">
            <w:pPr>
              <w:jc w:val="both"/>
              <w:rPr>
                <w:rFonts w:ascii="Arial" w:hAnsi="Arial" w:cs="Arial"/>
                <w:color w:val="000000"/>
              </w:rPr>
            </w:pPr>
            <w:r>
              <w:rPr>
                <w:rFonts w:ascii="Arial" w:hAnsi="Arial" w:cs="Arial"/>
                <w:color w:val="000000"/>
              </w:rPr>
              <w:t xml:space="preserve">Added reference to </w:t>
            </w:r>
            <w:r w:rsidRPr="00F25E80">
              <w:rPr>
                <w:rFonts w:ascii="Arial" w:hAnsi="Arial" w:cs="Arial"/>
                <w:i/>
                <w:color w:val="000000"/>
              </w:rPr>
              <w:t xml:space="preserve">Solak v Registrar of Titles (No 2) </w:t>
            </w:r>
            <w:r>
              <w:rPr>
                <w:rFonts w:ascii="Arial" w:hAnsi="Arial" w:cs="Arial"/>
                <w:color w:val="000000"/>
              </w:rPr>
              <w:t>[2011] VSCA 279 at [85]-[88].</w:t>
            </w:r>
          </w:p>
        </w:tc>
      </w:tr>
      <w:tr w:rsidR="00183B12" w14:paraId="46FA7EC3" w14:textId="77777777" w:rsidTr="009B6A89">
        <w:tc>
          <w:tcPr>
            <w:tcW w:w="1261" w:type="dxa"/>
            <w:gridSpan w:val="2"/>
            <w:tcBorders>
              <w:top w:val="single" w:sz="4" w:space="0" w:color="auto"/>
              <w:left w:val="single" w:sz="18" w:space="0" w:color="auto"/>
              <w:bottom w:val="single" w:sz="4" w:space="0" w:color="auto"/>
            </w:tcBorders>
          </w:tcPr>
          <w:p w14:paraId="42F5600C"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5A727304" w14:textId="5E9CFD5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3B3454E" w14:textId="77777777" w:rsidR="00183B12" w:rsidRDefault="00183B12" w:rsidP="00183B12">
            <w:pPr>
              <w:jc w:val="center"/>
              <w:rPr>
                <w:lang w:val="en-AU"/>
              </w:rPr>
            </w:pPr>
            <w:r>
              <w:rPr>
                <w:lang w:val="en-AU"/>
              </w:rPr>
              <w:t>6PS.2</w:t>
            </w:r>
          </w:p>
        </w:tc>
        <w:tc>
          <w:tcPr>
            <w:tcW w:w="4802" w:type="dxa"/>
            <w:gridSpan w:val="2"/>
            <w:tcBorders>
              <w:top w:val="single" w:sz="4" w:space="0" w:color="auto"/>
              <w:bottom w:val="single" w:sz="4" w:space="0" w:color="auto"/>
              <w:right w:val="single" w:sz="18" w:space="0" w:color="auto"/>
            </w:tcBorders>
          </w:tcPr>
          <w:p w14:paraId="3F76ADE8" w14:textId="77777777" w:rsidR="00183B12" w:rsidRDefault="00183B12" w:rsidP="00183B12">
            <w:pPr>
              <w:jc w:val="both"/>
              <w:rPr>
                <w:rFonts w:ascii="Arial" w:hAnsi="Arial" w:cs="Arial"/>
                <w:color w:val="000000"/>
              </w:rPr>
            </w:pPr>
            <w:r>
              <w:rPr>
                <w:rFonts w:ascii="Arial" w:hAnsi="Arial" w:cs="Arial"/>
                <w:color w:val="000000"/>
              </w:rPr>
              <w:t>Minor rewording of commentary.</w:t>
            </w:r>
          </w:p>
        </w:tc>
      </w:tr>
      <w:tr w:rsidR="00183B12" w14:paraId="3187A929" w14:textId="77777777" w:rsidTr="009B6A89">
        <w:tc>
          <w:tcPr>
            <w:tcW w:w="1261" w:type="dxa"/>
            <w:gridSpan w:val="2"/>
            <w:tcBorders>
              <w:top w:val="single" w:sz="4" w:space="0" w:color="auto"/>
              <w:left w:val="single" w:sz="18" w:space="0" w:color="auto"/>
              <w:bottom w:val="single" w:sz="4" w:space="0" w:color="auto"/>
            </w:tcBorders>
          </w:tcPr>
          <w:p w14:paraId="12DDE4BF"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659D280F" w14:textId="319E54B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916BBE3" w14:textId="77777777" w:rsidR="00183B12" w:rsidRDefault="00183B12" w:rsidP="00183B12">
            <w:pPr>
              <w:jc w:val="center"/>
              <w:rPr>
                <w:lang w:val="en-AU"/>
              </w:rPr>
            </w:pPr>
            <w:r>
              <w:rPr>
                <w:lang w:val="en-AU"/>
              </w:rPr>
              <w:t>6PS.4.2</w:t>
            </w:r>
          </w:p>
        </w:tc>
        <w:tc>
          <w:tcPr>
            <w:tcW w:w="4802" w:type="dxa"/>
            <w:gridSpan w:val="2"/>
            <w:tcBorders>
              <w:top w:val="single" w:sz="4" w:space="0" w:color="auto"/>
              <w:bottom w:val="single" w:sz="4" w:space="0" w:color="auto"/>
              <w:right w:val="single" w:sz="18" w:space="0" w:color="auto"/>
            </w:tcBorders>
          </w:tcPr>
          <w:p w14:paraId="5832D7A5" w14:textId="77777777" w:rsidR="00183B12" w:rsidRDefault="00183B12" w:rsidP="00183B12">
            <w:pPr>
              <w:jc w:val="both"/>
              <w:rPr>
                <w:rFonts w:ascii="Arial" w:hAnsi="Arial" w:cs="Arial"/>
                <w:color w:val="000000"/>
              </w:rPr>
            </w:pPr>
            <w:r>
              <w:rPr>
                <w:rFonts w:ascii="Arial" w:hAnsi="Arial" w:cs="Arial"/>
                <w:color w:val="000000"/>
              </w:rPr>
              <w:t>Addition of reference to “bullying”.</w:t>
            </w:r>
          </w:p>
        </w:tc>
      </w:tr>
      <w:tr w:rsidR="00183B12" w14:paraId="3A4E0A2E" w14:textId="77777777" w:rsidTr="009B6A89">
        <w:tc>
          <w:tcPr>
            <w:tcW w:w="1261" w:type="dxa"/>
            <w:gridSpan w:val="2"/>
            <w:tcBorders>
              <w:top w:val="single" w:sz="4" w:space="0" w:color="auto"/>
              <w:left w:val="single" w:sz="18" w:space="0" w:color="auto"/>
              <w:bottom w:val="single" w:sz="4" w:space="0" w:color="auto"/>
            </w:tcBorders>
          </w:tcPr>
          <w:p w14:paraId="3C716A07"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65FD6A1A" w14:textId="6CA2858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5DC664D" w14:textId="77777777" w:rsidR="00183B12" w:rsidRDefault="00183B12" w:rsidP="00183B12">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334D5F4E" w14:textId="77777777" w:rsidR="00183B12" w:rsidRDefault="00183B12" w:rsidP="00183B12">
            <w:pPr>
              <w:jc w:val="both"/>
              <w:rPr>
                <w:rFonts w:ascii="Arial" w:hAnsi="Arial" w:cs="Arial"/>
                <w:color w:val="000000"/>
              </w:rPr>
            </w:pPr>
            <w:r>
              <w:rPr>
                <w:rFonts w:ascii="Arial" w:hAnsi="Arial" w:cs="Arial"/>
                <w:color w:val="000000"/>
              </w:rPr>
              <w:t xml:space="preserve">New case of </w:t>
            </w:r>
            <w:r w:rsidRPr="00F25E80">
              <w:rPr>
                <w:rFonts w:ascii="Arial" w:hAnsi="Arial" w:cs="Arial"/>
                <w:i/>
                <w:color w:val="000000"/>
              </w:rPr>
              <w:t>R v Johnson</w:t>
            </w:r>
            <w:r>
              <w:rPr>
                <w:rFonts w:ascii="Arial" w:hAnsi="Arial" w:cs="Arial"/>
                <w:color w:val="000000"/>
              </w:rPr>
              <w:t xml:space="preserve"> [2011] VSCA 288.</w:t>
            </w:r>
          </w:p>
        </w:tc>
      </w:tr>
      <w:tr w:rsidR="00183B12" w14:paraId="3AE6BF68" w14:textId="77777777" w:rsidTr="009B6A89">
        <w:tc>
          <w:tcPr>
            <w:tcW w:w="1261" w:type="dxa"/>
            <w:gridSpan w:val="2"/>
            <w:tcBorders>
              <w:top w:val="single" w:sz="4" w:space="0" w:color="auto"/>
              <w:left w:val="single" w:sz="18" w:space="0" w:color="auto"/>
              <w:bottom w:val="single" w:sz="4" w:space="0" w:color="auto"/>
            </w:tcBorders>
          </w:tcPr>
          <w:p w14:paraId="5EE94E31" w14:textId="77777777" w:rsidR="00183B12" w:rsidRDefault="00183B12" w:rsidP="00183B12">
            <w:pPr>
              <w:rPr>
                <w:lang w:val="en-AU"/>
              </w:rPr>
            </w:pPr>
            <w:r>
              <w:rPr>
                <w:lang w:val="en-AU"/>
              </w:rPr>
              <w:t>17/10/11</w:t>
            </w:r>
          </w:p>
        </w:tc>
        <w:tc>
          <w:tcPr>
            <w:tcW w:w="836" w:type="dxa"/>
            <w:tcBorders>
              <w:top w:val="single" w:sz="4" w:space="0" w:color="auto"/>
              <w:bottom w:val="single" w:sz="4" w:space="0" w:color="auto"/>
            </w:tcBorders>
          </w:tcPr>
          <w:p w14:paraId="37699295" w14:textId="4AF1A9F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8291D5E" w14:textId="77777777" w:rsidR="00183B12" w:rsidRDefault="00183B12" w:rsidP="00183B12">
            <w:pPr>
              <w:jc w:val="center"/>
              <w:rPr>
                <w:lang w:val="en-AU"/>
              </w:rPr>
            </w:pPr>
            <w:r>
              <w:rPr>
                <w:lang w:val="en-AU"/>
              </w:rPr>
              <w:t>6.18.4</w:t>
            </w:r>
          </w:p>
        </w:tc>
        <w:tc>
          <w:tcPr>
            <w:tcW w:w="4802" w:type="dxa"/>
            <w:gridSpan w:val="2"/>
            <w:tcBorders>
              <w:top w:val="single" w:sz="4" w:space="0" w:color="auto"/>
              <w:bottom w:val="single" w:sz="4" w:space="0" w:color="auto"/>
              <w:right w:val="single" w:sz="18" w:space="0" w:color="auto"/>
            </w:tcBorders>
          </w:tcPr>
          <w:p w14:paraId="0C5884AE" w14:textId="77777777" w:rsidR="00183B12" w:rsidRDefault="00183B12" w:rsidP="00183B12">
            <w:pPr>
              <w:jc w:val="both"/>
              <w:rPr>
                <w:rFonts w:ascii="Arial" w:hAnsi="Arial" w:cs="Arial"/>
                <w:color w:val="000000"/>
              </w:rPr>
            </w:pPr>
            <w:r>
              <w:rPr>
                <w:rFonts w:ascii="Arial" w:hAnsi="Arial" w:cs="Arial"/>
                <w:color w:val="000000"/>
              </w:rPr>
              <w:t>New paragraph entitled “The importance of treatment for stalkers”.  References to “</w:t>
            </w:r>
            <w:r w:rsidRPr="004B0F2D">
              <w:rPr>
                <w:rFonts w:ascii="Arial" w:hAnsi="Arial" w:cs="Arial"/>
                <w:i/>
                <w:color w:val="000000"/>
              </w:rPr>
              <w:t>Stalking by law: Damaging victims and rewarding offenders</w:t>
            </w:r>
            <w:r>
              <w:rPr>
                <w:rFonts w:ascii="Arial" w:hAnsi="Arial" w:cs="Arial"/>
                <w:color w:val="000000"/>
              </w:rPr>
              <w:t>” (2004) 12 JLM 103; “</w:t>
            </w:r>
            <w:r w:rsidRPr="004B0F2D">
              <w:rPr>
                <w:rFonts w:ascii="Arial" w:hAnsi="Arial" w:cs="Arial"/>
                <w:i/>
                <w:color w:val="000000"/>
              </w:rPr>
              <w:t>Management and Treatment of Stalkers: Problems, Options, and Solutions</w:t>
            </w:r>
            <w:r>
              <w:rPr>
                <w:rFonts w:ascii="Arial" w:hAnsi="Arial" w:cs="Arial"/>
                <w:color w:val="000000"/>
              </w:rPr>
              <w:t>” Behav. Sci Law (2011).</w:t>
            </w:r>
          </w:p>
        </w:tc>
      </w:tr>
      <w:tr w:rsidR="00183B12" w14:paraId="3ADA810C" w14:textId="77777777" w:rsidTr="009B6A89">
        <w:tc>
          <w:tcPr>
            <w:tcW w:w="1261" w:type="dxa"/>
            <w:gridSpan w:val="2"/>
            <w:tcBorders>
              <w:top w:val="single" w:sz="4" w:space="0" w:color="auto"/>
              <w:left w:val="single" w:sz="18" w:space="0" w:color="auto"/>
              <w:bottom w:val="single" w:sz="4" w:space="0" w:color="auto"/>
            </w:tcBorders>
          </w:tcPr>
          <w:p w14:paraId="4149DB76" w14:textId="77777777" w:rsidR="00183B12" w:rsidRDefault="00183B12" w:rsidP="00183B12">
            <w:pPr>
              <w:rPr>
                <w:lang w:val="en-AU"/>
              </w:rPr>
            </w:pPr>
            <w:r>
              <w:rPr>
                <w:lang w:val="en-AU"/>
              </w:rPr>
              <w:t>05/09/11</w:t>
            </w:r>
          </w:p>
        </w:tc>
        <w:tc>
          <w:tcPr>
            <w:tcW w:w="836" w:type="dxa"/>
            <w:tcBorders>
              <w:top w:val="single" w:sz="4" w:space="0" w:color="auto"/>
              <w:bottom w:val="single" w:sz="4" w:space="0" w:color="auto"/>
            </w:tcBorders>
          </w:tcPr>
          <w:p w14:paraId="4975202C" w14:textId="3DC6F33C"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D601DD0" w14:textId="77777777" w:rsidR="00183B12" w:rsidRDefault="00183B12" w:rsidP="00183B12">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B6488A1" w14:textId="77777777" w:rsidR="00183B12" w:rsidRDefault="00183B12" w:rsidP="00183B12">
            <w:pPr>
              <w:jc w:val="both"/>
              <w:rPr>
                <w:rFonts w:ascii="Arial" w:hAnsi="Arial" w:cs="Arial"/>
                <w:color w:val="000000"/>
              </w:rPr>
            </w:pPr>
            <w:r>
              <w:rPr>
                <w:rFonts w:ascii="Arial" w:hAnsi="Arial" w:cs="Arial"/>
                <w:color w:val="000000"/>
              </w:rPr>
              <w:t>Reference to Personal Safety Intervention Orders Regulations 2011 in lieu of Stalking Intervention Orders Regulations 2008.</w:t>
            </w:r>
          </w:p>
        </w:tc>
      </w:tr>
      <w:tr w:rsidR="00183B12" w14:paraId="44E43E4D" w14:textId="77777777" w:rsidTr="009B6A89">
        <w:tc>
          <w:tcPr>
            <w:tcW w:w="1261" w:type="dxa"/>
            <w:gridSpan w:val="2"/>
            <w:tcBorders>
              <w:top w:val="single" w:sz="4" w:space="0" w:color="auto"/>
              <w:left w:val="single" w:sz="18" w:space="0" w:color="auto"/>
              <w:bottom w:val="single" w:sz="4" w:space="0" w:color="auto"/>
            </w:tcBorders>
          </w:tcPr>
          <w:p w14:paraId="6B958D29" w14:textId="77777777" w:rsidR="00183B12" w:rsidRDefault="00183B12" w:rsidP="00183B12">
            <w:pPr>
              <w:rPr>
                <w:lang w:val="en-AU"/>
              </w:rPr>
            </w:pPr>
            <w:r>
              <w:rPr>
                <w:lang w:val="en-AU"/>
              </w:rPr>
              <w:t>05/09/11</w:t>
            </w:r>
          </w:p>
        </w:tc>
        <w:tc>
          <w:tcPr>
            <w:tcW w:w="836" w:type="dxa"/>
            <w:tcBorders>
              <w:top w:val="single" w:sz="4" w:space="0" w:color="auto"/>
              <w:bottom w:val="single" w:sz="4" w:space="0" w:color="auto"/>
            </w:tcBorders>
          </w:tcPr>
          <w:p w14:paraId="63555BFF" w14:textId="5E9A5065"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CB73A73"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C4A2E6E" w14:textId="77777777" w:rsidR="00183B12" w:rsidRDefault="00183B12" w:rsidP="00183B12">
            <w:pPr>
              <w:jc w:val="both"/>
              <w:rPr>
                <w:rFonts w:ascii="Arial" w:hAnsi="Arial" w:cs="Arial"/>
                <w:color w:val="000000"/>
              </w:rPr>
            </w:pPr>
            <w:r>
              <w:rPr>
                <w:rFonts w:ascii="Arial" w:hAnsi="Arial" w:cs="Arial"/>
                <w:color w:val="000000"/>
              </w:rPr>
              <w:t>Added references to s.154 of the Personal Safety Intervention Orders Act 2010 and to Children’s Court (Personal Safety Intervention Orders) Rules 2011.  Added reference to amendments to the Children’s Court (Family Violence Protection) Rules 2008 as amended by S.R.93/2011.</w:t>
            </w:r>
          </w:p>
        </w:tc>
      </w:tr>
      <w:tr w:rsidR="00183B12" w14:paraId="56CAE465" w14:textId="77777777" w:rsidTr="009B6A89">
        <w:tc>
          <w:tcPr>
            <w:tcW w:w="1261" w:type="dxa"/>
            <w:gridSpan w:val="2"/>
            <w:tcBorders>
              <w:top w:val="single" w:sz="4" w:space="0" w:color="auto"/>
              <w:left w:val="single" w:sz="18" w:space="0" w:color="auto"/>
              <w:bottom w:val="single" w:sz="4" w:space="0" w:color="auto"/>
            </w:tcBorders>
          </w:tcPr>
          <w:p w14:paraId="0336F20F" w14:textId="77777777" w:rsidR="00183B12" w:rsidRDefault="00183B12" w:rsidP="00183B12">
            <w:pPr>
              <w:rPr>
                <w:lang w:val="en-AU"/>
              </w:rPr>
            </w:pPr>
            <w:r>
              <w:rPr>
                <w:lang w:val="en-AU"/>
              </w:rPr>
              <w:t>05/09/11</w:t>
            </w:r>
          </w:p>
        </w:tc>
        <w:tc>
          <w:tcPr>
            <w:tcW w:w="836" w:type="dxa"/>
            <w:tcBorders>
              <w:top w:val="single" w:sz="4" w:space="0" w:color="auto"/>
              <w:bottom w:val="single" w:sz="4" w:space="0" w:color="auto"/>
            </w:tcBorders>
          </w:tcPr>
          <w:p w14:paraId="6DF0D402" w14:textId="03144AB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B023129" w14:textId="77777777" w:rsidR="00183B12" w:rsidRDefault="00183B12" w:rsidP="00183B12">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2E24D9F9" w14:textId="77777777" w:rsidR="00183B12" w:rsidRDefault="00183B12" w:rsidP="00183B12">
            <w:pPr>
              <w:jc w:val="both"/>
              <w:rPr>
                <w:rFonts w:ascii="Arial" w:hAnsi="Arial" w:cs="Arial"/>
                <w:color w:val="000000"/>
              </w:rPr>
            </w:pPr>
            <w:r>
              <w:rPr>
                <w:rFonts w:ascii="Arial" w:hAnsi="Arial" w:cs="Arial"/>
                <w:color w:val="000000"/>
              </w:rPr>
              <w:t>This chapter has been completely restructured and partly rewritten to reflect the replacement of the Stalking Intervention Orders Act 2008 by the Personal Safety Intervention Orders Act 2011.</w:t>
            </w:r>
          </w:p>
        </w:tc>
      </w:tr>
      <w:tr w:rsidR="00183B12" w14:paraId="15064AF4" w14:textId="77777777" w:rsidTr="009B6A89">
        <w:tc>
          <w:tcPr>
            <w:tcW w:w="1261" w:type="dxa"/>
            <w:gridSpan w:val="2"/>
            <w:tcBorders>
              <w:top w:val="single" w:sz="4" w:space="0" w:color="auto"/>
              <w:left w:val="single" w:sz="18" w:space="0" w:color="auto"/>
              <w:bottom w:val="single" w:sz="4" w:space="0" w:color="auto"/>
            </w:tcBorders>
          </w:tcPr>
          <w:p w14:paraId="40A8E6B6" w14:textId="77777777" w:rsidR="00183B12" w:rsidRDefault="00183B12" w:rsidP="00183B12">
            <w:pPr>
              <w:rPr>
                <w:lang w:val="en-AU"/>
              </w:rPr>
            </w:pPr>
            <w:r>
              <w:rPr>
                <w:lang w:val="en-AU"/>
              </w:rPr>
              <w:t>16/08/11</w:t>
            </w:r>
          </w:p>
        </w:tc>
        <w:tc>
          <w:tcPr>
            <w:tcW w:w="836" w:type="dxa"/>
            <w:tcBorders>
              <w:top w:val="single" w:sz="4" w:space="0" w:color="auto"/>
              <w:bottom w:val="single" w:sz="4" w:space="0" w:color="auto"/>
            </w:tcBorders>
          </w:tcPr>
          <w:p w14:paraId="2AA79CCD" w14:textId="300AC33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B371F4A" w14:textId="77777777" w:rsidR="00183B12" w:rsidRDefault="00183B12" w:rsidP="00183B1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CB84A47" w14:textId="77777777" w:rsidR="00183B12" w:rsidRPr="00A00F7E" w:rsidRDefault="00183B12" w:rsidP="00183B12">
            <w:pPr>
              <w:jc w:val="both"/>
              <w:rPr>
                <w:rFonts w:ascii="Arial" w:hAnsi="Arial" w:cs="Arial"/>
                <w:color w:val="000000"/>
              </w:rPr>
            </w:pPr>
            <w:r>
              <w:rPr>
                <w:rFonts w:ascii="Arial" w:hAnsi="Arial" w:cs="Arial"/>
                <w:color w:val="000000"/>
              </w:rPr>
              <w:t xml:space="preserve">Added references to new case of </w:t>
            </w:r>
            <w:r w:rsidRPr="00B128F5">
              <w:rPr>
                <w:rFonts w:ascii="Arial" w:hAnsi="Arial" w:cs="Arial"/>
                <w:i/>
                <w:color w:val="000000"/>
              </w:rPr>
              <w:t>DPP (Vic) v Hills</w:t>
            </w:r>
            <w:r>
              <w:rPr>
                <w:rFonts w:ascii="Arial" w:hAnsi="Arial" w:cs="Arial"/>
                <w:color w:val="000000"/>
              </w:rPr>
              <w:t xml:space="preserve"> [2011] VSCA 228 at [83]-[85].</w:t>
            </w:r>
          </w:p>
        </w:tc>
      </w:tr>
      <w:tr w:rsidR="00183B12" w14:paraId="165953CE" w14:textId="77777777" w:rsidTr="009B6A89">
        <w:tc>
          <w:tcPr>
            <w:tcW w:w="1261" w:type="dxa"/>
            <w:gridSpan w:val="2"/>
            <w:tcBorders>
              <w:top w:val="single" w:sz="4" w:space="0" w:color="auto"/>
              <w:left w:val="single" w:sz="18" w:space="0" w:color="auto"/>
              <w:bottom w:val="single" w:sz="4" w:space="0" w:color="auto"/>
            </w:tcBorders>
          </w:tcPr>
          <w:p w14:paraId="2D763F38" w14:textId="77777777" w:rsidR="00183B12" w:rsidRDefault="00183B12" w:rsidP="00183B12">
            <w:pPr>
              <w:rPr>
                <w:lang w:val="en-AU"/>
              </w:rPr>
            </w:pPr>
            <w:r>
              <w:rPr>
                <w:lang w:val="en-AU"/>
              </w:rPr>
              <w:t>16/08/11</w:t>
            </w:r>
          </w:p>
        </w:tc>
        <w:tc>
          <w:tcPr>
            <w:tcW w:w="836" w:type="dxa"/>
            <w:tcBorders>
              <w:top w:val="single" w:sz="4" w:space="0" w:color="auto"/>
              <w:bottom w:val="single" w:sz="4" w:space="0" w:color="auto"/>
            </w:tcBorders>
          </w:tcPr>
          <w:p w14:paraId="2C64133F" w14:textId="59EC57E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64331CE" w14:textId="77777777" w:rsidR="00183B12" w:rsidRDefault="00183B12" w:rsidP="00183B12">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2ADA5E1D" w14:textId="77777777" w:rsidR="00183B12" w:rsidRPr="00A00F7E" w:rsidRDefault="00183B12" w:rsidP="00183B12">
            <w:pPr>
              <w:jc w:val="both"/>
              <w:rPr>
                <w:rFonts w:ascii="Arial" w:hAnsi="Arial" w:cs="Arial"/>
                <w:color w:val="000000"/>
              </w:rPr>
            </w:pPr>
            <w:r>
              <w:rPr>
                <w:rFonts w:ascii="Arial" w:hAnsi="Arial" w:cs="Arial"/>
                <w:color w:val="000000"/>
              </w:rPr>
              <w:t xml:space="preserve">New case of </w:t>
            </w:r>
            <w:r w:rsidRPr="00B128F5">
              <w:rPr>
                <w:rFonts w:ascii="Arial" w:hAnsi="Arial" w:cs="Arial"/>
                <w:i/>
                <w:color w:val="000000"/>
              </w:rPr>
              <w:t>CL, a minor (by his litigation guardian) v Director of Public Prosecutions (on behalf of Tim Lee) &amp; Ors</w:t>
            </w:r>
            <w:r>
              <w:rPr>
                <w:rFonts w:ascii="Arial" w:hAnsi="Arial" w:cs="Arial"/>
                <w:color w:val="000000"/>
              </w:rPr>
              <w:t xml:space="preserve"> [2011] VSCA 227 at [47]-[49].</w:t>
            </w:r>
          </w:p>
        </w:tc>
      </w:tr>
      <w:tr w:rsidR="00183B12" w14:paraId="5BDB5496" w14:textId="77777777" w:rsidTr="009B6A89">
        <w:tc>
          <w:tcPr>
            <w:tcW w:w="1261" w:type="dxa"/>
            <w:gridSpan w:val="2"/>
            <w:tcBorders>
              <w:top w:val="single" w:sz="4" w:space="0" w:color="auto"/>
              <w:left w:val="single" w:sz="18" w:space="0" w:color="auto"/>
              <w:bottom w:val="single" w:sz="4" w:space="0" w:color="auto"/>
            </w:tcBorders>
          </w:tcPr>
          <w:p w14:paraId="7BF0D46F" w14:textId="77777777" w:rsidR="00183B12" w:rsidRDefault="00183B12" w:rsidP="00183B12">
            <w:pPr>
              <w:rPr>
                <w:lang w:val="en-AU"/>
              </w:rPr>
            </w:pPr>
            <w:r>
              <w:rPr>
                <w:lang w:val="en-AU"/>
              </w:rPr>
              <w:t>25/07/11</w:t>
            </w:r>
          </w:p>
        </w:tc>
        <w:tc>
          <w:tcPr>
            <w:tcW w:w="836" w:type="dxa"/>
            <w:tcBorders>
              <w:top w:val="single" w:sz="4" w:space="0" w:color="auto"/>
              <w:bottom w:val="single" w:sz="4" w:space="0" w:color="auto"/>
            </w:tcBorders>
          </w:tcPr>
          <w:p w14:paraId="611294EB" w14:textId="1D6F2A35"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0E7D91C" w14:textId="77777777" w:rsidR="00183B12" w:rsidRDefault="00183B12" w:rsidP="00183B1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980C390" w14:textId="77777777" w:rsidR="00183B12" w:rsidRDefault="00183B12" w:rsidP="00183B12">
            <w:pPr>
              <w:jc w:val="both"/>
              <w:rPr>
                <w:rFonts w:ascii="Arial" w:hAnsi="Arial" w:cs="Arial"/>
                <w:bCs/>
              </w:rPr>
            </w:pPr>
            <w:r w:rsidRPr="00A00F7E">
              <w:rPr>
                <w:rFonts w:ascii="Arial" w:hAnsi="Arial" w:cs="Arial"/>
                <w:color w:val="000000"/>
              </w:rPr>
              <w:t xml:space="preserve">New case of </w:t>
            </w:r>
            <w:r w:rsidRPr="00E37520">
              <w:rPr>
                <w:rFonts w:ascii="Arial" w:hAnsi="Arial" w:cs="Arial"/>
                <w:i/>
                <w:color w:val="000000"/>
              </w:rPr>
              <w:t>Westpac Banking Corporation v Angela Barrett &amp; Ors</w:t>
            </w:r>
            <w:r w:rsidRPr="00E37520">
              <w:rPr>
                <w:rFonts w:ascii="Arial" w:hAnsi="Arial" w:cs="Arial"/>
                <w:color w:val="000000"/>
              </w:rPr>
              <w:t xml:space="preserve"> [2011] VSC 326 at [13]</w:t>
            </w:r>
            <w:r>
              <w:rPr>
                <w:rFonts w:ascii="Arial" w:hAnsi="Arial" w:cs="Arial"/>
                <w:color w:val="000000"/>
              </w:rPr>
              <w:t>.</w:t>
            </w:r>
          </w:p>
        </w:tc>
      </w:tr>
      <w:tr w:rsidR="00183B12" w14:paraId="1E932C14" w14:textId="77777777" w:rsidTr="009B6A89">
        <w:tc>
          <w:tcPr>
            <w:tcW w:w="1261" w:type="dxa"/>
            <w:gridSpan w:val="2"/>
            <w:tcBorders>
              <w:top w:val="single" w:sz="4" w:space="0" w:color="auto"/>
              <w:left w:val="single" w:sz="18" w:space="0" w:color="auto"/>
              <w:bottom w:val="single" w:sz="4" w:space="0" w:color="auto"/>
            </w:tcBorders>
          </w:tcPr>
          <w:p w14:paraId="0848E047" w14:textId="77777777" w:rsidR="00183B12" w:rsidRDefault="00183B12" w:rsidP="00183B12">
            <w:pPr>
              <w:rPr>
                <w:lang w:val="en-AU"/>
              </w:rPr>
            </w:pPr>
            <w:r>
              <w:rPr>
                <w:lang w:val="en-AU"/>
              </w:rPr>
              <w:t>25/07/11</w:t>
            </w:r>
          </w:p>
        </w:tc>
        <w:tc>
          <w:tcPr>
            <w:tcW w:w="836" w:type="dxa"/>
            <w:tcBorders>
              <w:top w:val="single" w:sz="4" w:space="0" w:color="auto"/>
              <w:bottom w:val="single" w:sz="4" w:space="0" w:color="auto"/>
            </w:tcBorders>
          </w:tcPr>
          <w:p w14:paraId="6ED0B8D7" w14:textId="06B1E0F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8500105" w14:textId="77777777" w:rsidR="00183B12" w:rsidRDefault="00183B12" w:rsidP="00183B1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104412D5" w14:textId="77777777" w:rsidR="00183B12" w:rsidRDefault="00183B12" w:rsidP="00183B12">
            <w:pPr>
              <w:jc w:val="both"/>
              <w:rPr>
                <w:rFonts w:ascii="Arial" w:hAnsi="Arial" w:cs="Arial"/>
                <w:bCs/>
              </w:rPr>
            </w:pPr>
            <w:r>
              <w:rPr>
                <w:rFonts w:ascii="Arial" w:hAnsi="Arial" w:cs="Arial"/>
                <w:bCs/>
              </w:rPr>
              <w:t xml:space="preserve">New case </w:t>
            </w:r>
            <w:r w:rsidRPr="004117D2">
              <w:rPr>
                <w:rFonts w:ascii="Arial" w:hAnsi="Arial" w:cs="Arial"/>
                <w:bCs/>
                <w:color w:val="000000"/>
              </w:rPr>
              <w:t xml:space="preserve">of </w:t>
            </w:r>
            <w:r w:rsidRPr="004117D2">
              <w:rPr>
                <w:rFonts w:ascii="Arial" w:hAnsi="Arial" w:cs="Arial"/>
                <w:i/>
                <w:color w:val="000000"/>
              </w:rPr>
              <w:t>Hodgson v Amcor Ltd; Amcor Ltd v Barnes (No.4)</w:t>
            </w:r>
            <w:r w:rsidRPr="004117D2">
              <w:rPr>
                <w:rFonts w:ascii="Arial" w:hAnsi="Arial" w:cs="Arial"/>
                <w:color w:val="000000"/>
              </w:rPr>
              <w:t xml:space="preserve"> [2011] VSC 269.</w:t>
            </w:r>
          </w:p>
        </w:tc>
      </w:tr>
      <w:tr w:rsidR="00183B12" w14:paraId="46A0D8BA" w14:textId="77777777" w:rsidTr="009B6A89">
        <w:tc>
          <w:tcPr>
            <w:tcW w:w="1261" w:type="dxa"/>
            <w:gridSpan w:val="2"/>
            <w:tcBorders>
              <w:top w:val="single" w:sz="4" w:space="0" w:color="auto"/>
              <w:left w:val="single" w:sz="18" w:space="0" w:color="auto"/>
              <w:bottom w:val="single" w:sz="4" w:space="0" w:color="auto"/>
            </w:tcBorders>
          </w:tcPr>
          <w:p w14:paraId="0F0EC5AC" w14:textId="77777777" w:rsidR="00183B12" w:rsidRDefault="00183B12" w:rsidP="00183B12">
            <w:pPr>
              <w:rPr>
                <w:lang w:val="en-AU"/>
              </w:rPr>
            </w:pPr>
            <w:r>
              <w:rPr>
                <w:lang w:val="en-AU"/>
              </w:rPr>
              <w:t>18/07/11</w:t>
            </w:r>
          </w:p>
        </w:tc>
        <w:tc>
          <w:tcPr>
            <w:tcW w:w="836" w:type="dxa"/>
            <w:tcBorders>
              <w:top w:val="single" w:sz="4" w:space="0" w:color="auto"/>
              <w:bottom w:val="single" w:sz="4" w:space="0" w:color="auto"/>
            </w:tcBorders>
          </w:tcPr>
          <w:p w14:paraId="44C2191F" w14:textId="00CA1C8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54A9898" w14:textId="77777777" w:rsidR="00183B12" w:rsidRDefault="00183B12" w:rsidP="00183B12">
            <w:pPr>
              <w:jc w:val="center"/>
              <w:rPr>
                <w:lang w:val="en-AU"/>
              </w:rPr>
            </w:pPr>
            <w:r>
              <w:rPr>
                <w:lang w:val="en-AU"/>
              </w:rPr>
              <w:t>6A.19.1</w:t>
            </w:r>
          </w:p>
        </w:tc>
        <w:tc>
          <w:tcPr>
            <w:tcW w:w="4802" w:type="dxa"/>
            <w:gridSpan w:val="2"/>
            <w:tcBorders>
              <w:top w:val="single" w:sz="4" w:space="0" w:color="auto"/>
              <w:bottom w:val="single" w:sz="4" w:space="0" w:color="auto"/>
              <w:right w:val="single" w:sz="18" w:space="0" w:color="auto"/>
            </w:tcBorders>
          </w:tcPr>
          <w:p w14:paraId="79CCF35B" w14:textId="77777777" w:rsidR="00183B12" w:rsidRDefault="00183B12" w:rsidP="00183B12">
            <w:pPr>
              <w:jc w:val="both"/>
              <w:rPr>
                <w:rFonts w:ascii="Arial" w:hAnsi="Arial" w:cs="Arial"/>
                <w:bCs/>
              </w:rPr>
            </w:pPr>
            <w:r>
              <w:rPr>
                <w:rFonts w:ascii="Arial" w:hAnsi="Arial" w:cs="Arial"/>
                <w:bCs/>
              </w:rPr>
              <w:t>New paragraph in section on “Contravention” entitled “Proof, procedure &amp; consequences”.</w:t>
            </w:r>
          </w:p>
        </w:tc>
      </w:tr>
      <w:tr w:rsidR="00183B12" w14:paraId="020FB84C" w14:textId="77777777" w:rsidTr="009B6A89">
        <w:tc>
          <w:tcPr>
            <w:tcW w:w="1261" w:type="dxa"/>
            <w:gridSpan w:val="2"/>
            <w:tcBorders>
              <w:top w:val="single" w:sz="4" w:space="0" w:color="auto"/>
              <w:left w:val="single" w:sz="18" w:space="0" w:color="auto"/>
              <w:bottom w:val="single" w:sz="4" w:space="0" w:color="auto"/>
            </w:tcBorders>
          </w:tcPr>
          <w:p w14:paraId="23A73C5A" w14:textId="77777777" w:rsidR="00183B12" w:rsidRDefault="00183B12" w:rsidP="00183B12">
            <w:pPr>
              <w:rPr>
                <w:lang w:val="en-AU"/>
              </w:rPr>
            </w:pPr>
            <w:r>
              <w:rPr>
                <w:lang w:val="en-AU"/>
              </w:rPr>
              <w:t>18/07/11</w:t>
            </w:r>
          </w:p>
        </w:tc>
        <w:tc>
          <w:tcPr>
            <w:tcW w:w="836" w:type="dxa"/>
            <w:tcBorders>
              <w:top w:val="single" w:sz="4" w:space="0" w:color="auto"/>
              <w:bottom w:val="single" w:sz="4" w:space="0" w:color="auto"/>
            </w:tcBorders>
          </w:tcPr>
          <w:p w14:paraId="61C307EF" w14:textId="3CE84CC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214415B" w14:textId="77777777" w:rsidR="00183B12" w:rsidRDefault="00183B12" w:rsidP="00183B12">
            <w:pPr>
              <w:jc w:val="center"/>
              <w:rPr>
                <w:lang w:val="en-AU"/>
              </w:rPr>
            </w:pPr>
            <w:r>
              <w:rPr>
                <w:lang w:val="en-AU"/>
              </w:rPr>
              <w:t>6A.19.2</w:t>
            </w:r>
          </w:p>
        </w:tc>
        <w:tc>
          <w:tcPr>
            <w:tcW w:w="4802" w:type="dxa"/>
            <w:gridSpan w:val="2"/>
            <w:tcBorders>
              <w:top w:val="single" w:sz="4" w:space="0" w:color="auto"/>
              <w:bottom w:val="single" w:sz="4" w:space="0" w:color="auto"/>
              <w:right w:val="single" w:sz="18" w:space="0" w:color="auto"/>
            </w:tcBorders>
          </w:tcPr>
          <w:p w14:paraId="2E1BF842" w14:textId="77777777" w:rsidR="00183B12" w:rsidRDefault="00183B12" w:rsidP="00183B12">
            <w:pPr>
              <w:jc w:val="both"/>
              <w:rPr>
                <w:rFonts w:ascii="Arial" w:hAnsi="Arial" w:cs="Arial"/>
                <w:bCs/>
              </w:rPr>
            </w:pPr>
            <w:r>
              <w:rPr>
                <w:rFonts w:ascii="Arial" w:hAnsi="Arial" w:cs="Arial"/>
                <w:bCs/>
              </w:rPr>
              <w:t xml:space="preserve">New paragraph entitled “Sentencing for contravention or for offences constituting contravention”  New references to cases of </w:t>
            </w:r>
            <w:r w:rsidRPr="003321B6">
              <w:rPr>
                <w:rFonts w:ascii="Arial" w:hAnsi="Arial" w:cs="Arial"/>
                <w:bCs/>
                <w:i/>
              </w:rPr>
              <w:t>R v Xe Van Pham</w:t>
            </w:r>
            <w:r>
              <w:rPr>
                <w:rFonts w:ascii="Arial" w:hAnsi="Arial" w:cs="Arial"/>
                <w:bCs/>
              </w:rPr>
              <w:t xml:space="preserve"> [2005] VSCA 57 at [21];</w:t>
            </w:r>
            <w:r w:rsidRPr="003321B6">
              <w:rPr>
                <w:rFonts w:ascii="Arial" w:hAnsi="Arial" w:cs="Arial"/>
                <w:bCs/>
                <w:i/>
              </w:rPr>
              <w:t xml:space="preserve"> R v Yasso</w:t>
            </w:r>
            <w:r>
              <w:rPr>
                <w:rFonts w:ascii="Arial" w:hAnsi="Arial" w:cs="Arial"/>
                <w:bCs/>
              </w:rPr>
              <w:t xml:space="preserve"> [2007] VSCA 306 at [60]; .</w:t>
            </w:r>
            <w:r w:rsidRPr="003321B6">
              <w:rPr>
                <w:rFonts w:ascii="Arial" w:hAnsi="Arial" w:cs="Arial"/>
                <w:bCs/>
                <w:i/>
              </w:rPr>
              <w:t>El Tahir v R</w:t>
            </w:r>
            <w:r>
              <w:rPr>
                <w:rFonts w:ascii="Arial" w:hAnsi="Arial" w:cs="Arial"/>
                <w:bCs/>
              </w:rPr>
              <w:t xml:space="preserve"> [2011] VSCA 46 at [23].  A number of other cases moved to this paragraph from earlier parts of section 6A.19.</w:t>
            </w:r>
          </w:p>
        </w:tc>
      </w:tr>
      <w:tr w:rsidR="00183B12" w14:paraId="1D2666CB" w14:textId="77777777" w:rsidTr="009B6A89">
        <w:tc>
          <w:tcPr>
            <w:tcW w:w="1261" w:type="dxa"/>
            <w:gridSpan w:val="2"/>
            <w:tcBorders>
              <w:top w:val="single" w:sz="4" w:space="0" w:color="auto"/>
              <w:left w:val="single" w:sz="18" w:space="0" w:color="auto"/>
              <w:bottom w:val="single" w:sz="4" w:space="0" w:color="auto"/>
            </w:tcBorders>
          </w:tcPr>
          <w:p w14:paraId="301DF78E" w14:textId="77777777" w:rsidR="00183B12" w:rsidRDefault="00183B12" w:rsidP="00183B12">
            <w:pPr>
              <w:rPr>
                <w:lang w:val="en-AU"/>
              </w:rPr>
            </w:pPr>
            <w:r>
              <w:rPr>
                <w:lang w:val="en-AU"/>
              </w:rPr>
              <w:t>18/07/11</w:t>
            </w:r>
          </w:p>
        </w:tc>
        <w:tc>
          <w:tcPr>
            <w:tcW w:w="836" w:type="dxa"/>
            <w:tcBorders>
              <w:top w:val="single" w:sz="4" w:space="0" w:color="auto"/>
              <w:bottom w:val="single" w:sz="4" w:space="0" w:color="auto"/>
            </w:tcBorders>
          </w:tcPr>
          <w:p w14:paraId="08AEC20E" w14:textId="3A3CED3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35757CC" w14:textId="77777777" w:rsidR="00183B12" w:rsidRDefault="00183B12" w:rsidP="00183B12">
            <w:pPr>
              <w:jc w:val="center"/>
              <w:rPr>
                <w:lang w:val="en-AU"/>
              </w:rPr>
            </w:pPr>
            <w:r>
              <w:rPr>
                <w:lang w:val="en-AU"/>
              </w:rPr>
              <w:t>6B.3.1</w:t>
            </w:r>
          </w:p>
        </w:tc>
        <w:tc>
          <w:tcPr>
            <w:tcW w:w="4802" w:type="dxa"/>
            <w:gridSpan w:val="2"/>
            <w:tcBorders>
              <w:top w:val="single" w:sz="4" w:space="0" w:color="auto"/>
              <w:bottom w:val="single" w:sz="4" w:space="0" w:color="auto"/>
              <w:right w:val="single" w:sz="18" w:space="0" w:color="auto"/>
            </w:tcBorders>
          </w:tcPr>
          <w:p w14:paraId="38CFF63D" w14:textId="77777777" w:rsidR="00183B12" w:rsidRDefault="00183B12" w:rsidP="00183B12">
            <w:pPr>
              <w:jc w:val="both"/>
              <w:rPr>
                <w:rFonts w:ascii="Arial" w:hAnsi="Arial" w:cs="Arial"/>
                <w:bCs/>
              </w:rPr>
            </w:pPr>
            <w:r>
              <w:rPr>
                <w:rFonts w:ascii="Arial" w:hAnsi="Arial" w:cs="Arial"/>
                <w:bCs/>
              </w:rPr>
              <w:t>Amendments to the definition of stalking in ss.4(1) &amp; 4(2) of the Stalking Intervention Orders Act 2008.  Addition of s.4(3) providing that mental harm includes psychological harm and suicidal thoughts.</w:t>
            </w:r>
          </w:p>
        </w:tc>
      </w:tr>
      <w:tr w:rsidR="00183B12" w14:paraId="46F4C388" w14:textId="77777777" w:rsidTr="009B6A89">
        <w:tc>
          <w:tcPr>
            <w:tcW w:w="1261" w:type="dxa"/>
            <w:gridSpan w:val="2"/>
            <w:tcBorders>
              <w:top w:val="single" w:sz="4" w:space="0" w:color="auto"/>
              <w:left w:val="single" w:sz="18" w:space="0" w:color="auto"/>
              <w:bottom w:val="single" w:sz="4" w:space="0" w:color="auto"/>
            </w:tcBorders>
          </w:tcPr>
          <w:p w14:paraId="65422B0C"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367A5921" w14:textId="7745B61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EBA24CD" w14:textId="77777777" w:rsidR="00183B12" w:rsidRDefault="00183B12" w:rsidP="00183B1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16228FD6" w14:textId="77777777" w:rsidR="00183B12" w:rsidRDefault="00183B12" w:rsidP="00183B12">
            <w:pPr>
              <w:jc w:val="both"/>
              <w:rPr>
                <w:rFonts w:ascii="Arial" w:hAnsi="Arial" w:cs="Arial"/>
                <w:bCs/>
              </w:rPr>
            </w:pPr>
            <w:r>
              <w:rPr>
                <w:rFonts w:ascii="Arial" w:hAnsi="Arial" w:cs="Arial"/>
                <w:bCs/>
              </w:rPr>
              <w:t xml:space="preserve">Added reference to the final report of the Victorian Law Reform Commission on “Protection Applications in the Children’s Court” [No.19, 30 June 2010] at pp.395-397. Added references to cases of </w:t>
            </w:r>
            <w:r w:rsidRPr="00785E1A">
              <w:rPr>
                <w:rFonts w:ascii="Arial" w:hAnsi="Arial" w:cs="Arial"/>
                <w:i/>
                <w:color w:val="000000"/>
              </w:rPr>
              <w:t>Noone</w:t>
            </w:r>
            <w:r w:rsidRPr="00785E1A">
              <w:rPr>
                <w:rFonts w:ascii="Arial" w:hAnsi="Arial" w:cs="Arial"/>
                <w:color w:val="000000"/>
              </w:rPr>
              <w:t xml:space="preserve">, </w:t>
            </w:r>
            <w:r w:rsidRPr="00785E1A">
              <w:rPr>
                <w:rFonts w:ascii="Arial" w:hAnsi="Arial" w:cs="Arial"/>
                <w:i/>
                <w:color w:val="000000"/>
              </w:rPr>
              <w:t xml:space="preserve">Director of Consumer Affairs </w:t>
            </w:r>
            <w:smartTag w:uri="urn:schemas-microsoft-com:office:smarttags" w:element="State">
              <w:r w:rsidRPr="00785E1A">
                <w:rPr>
                  <w:rFonts w:ascii="Arial" w:hAnsi="Arial" w:cs="Arial"/>
                  <w:i/>
                  <w:color w:val="000000"/>
                </w:rPr>
                <w:t>Victoria</w:t>
              </w:r>
            </w:smartTag>
            <w:r w:rsidRPr="00785E1A">
              <w:rPr>
                <w:rFonts w:ascii="Arial" w:hAnsi="Arial" w:cs="Arial"/>
                <w:i/>
                <w:color w:val="000000"/>
              </w:rPr>
              <w:t xml:space="preserve"> v Operation Smile (</w:t>
            </w:r>
            <w:smartTag w:uri="urn:schemas-microsoft-com:office:smarttags" w:element="country-region">
              <w:r w:rsidRPr="00785E1A">
                <w:rPr>
                  <w:rFonts w:ascii="Arial" w:hAnsi="Arial" w:cs="Arial"/>
                  <w:i/>
                  <w:color w:val="000000"/>
                </w:rPr>
                <w:t>Australia</w:t>
              </w:r>
            </w:smartTag>
            <w:r w:rsidRPr="00785E1A">
              <w:rPr>
                <w:rFonts w:ascii="Arial" w:hAnsi="Arial" w:cs="Arial"/>
                <w:i/>
                <w:color w:val="000000"/>
              </w:rPr>
              <w:t>) Inc &amp; Ors (No 2)</w:t>
            </w:r>
            <w:r w:rsidRPr="00785E1A">
              <w:rPr>
                <w:rFonts w:ascii="Arial" w:hAnsi="Arial" w:cs="Arial"/>
                <w:color w:val="000000"/>
                <w:sz w:val="16"/>
              </w:rPr>
              <w:t xml:space="preserve"> </w:t>
            </w:r>
            <w:r w:rsidRPr="00785E1A">
              <w:rPr>
                <w:rFonts w:ascii="Arial" w:hAnsi="Arial" w:cs="Arial"/>
                <w:color w:val="000000"/>
              </w:rPr>
              <w:t>[2011] VSC 153</w:t>
            </w:r>
            <w:r>
              <w:rPr>
                <w:rFonts w:ascii="Arial" w:hAnsi="Arial" w:cs="Arial"/>
                <w:color w:val="000000"/>
              </w:rPr>
              <w:t xml:space="preserve">; </w:t>
            </w:r>
            <w:r w:rsidRPr="00785E1A">
              <w:rPr>
                <w:rFonts w:ascii="Arial" w:hAnsi="Arial" w:cs="Arial"/>
                <w:i/>
                <w:color w:val="000000"/>
              </w:rPr>
              <w:t xml:space="preserve">E v Secretary of State for the Home Department </w:t>
            </w:r>
            <w:r w:rsidRPr="00785E1A">
              <w:rPr>
                <w:rFonts w:ascii="Arial" w:hAnsi="Arial" w:cs="Arial"/>
                <w:color w:val="000000"/>
              </w:rPr>
              <w:t xml:space="preserve">[2004] QB 1044, 1070 and </w:t>
            </w:r>
            <w:r w:rsidRPr="00785E1A">
              <w:rPr>
                <w:rFonts w:ascii="Arial" w:hAnsi="Arial" w:cs="Arial"/>
                <w:i/>
                <w:color w:val="000000"/>
              </w:rPr>
              <w:t>SH (</w:t>
            </w:r>
            <w:smartTag w:uri="urn:schemas-microsoft-com:office:smarttags" w:element="place">
              <w:smartTag w:uri="urn:schemas-microsoft-com:office:smarttags" w:element="country-region">
                <w:r w:rsidRPr="00785E1A">
                  <w:rPr>
                    <w:rFonts w:ascii="Arial" w:hAnsi="Arial" w:cs="Arial"/>
                    <w:i/>
                    <w:color w:val="000000"/>
                  </w:rPr>
                  <w:t>Afghanistan</w:t>
                </w:r>
              </w:smartTag>
            </w:smartTag>
            <w:r w:rsidRPr="00785E1A">
              <w:rPr>
                <w:rFonts w:ascii="Arial" w:hAnsi="Arial" w:cs="Arial"/>
                <w:i/>
                <w:color w:val="000000"/>
              </w:rPr>
              <w:t xml:space="preserve">) v Secretary of State for the Home Department </w:t>
            </w:r>
            <w:r w:rsidRPr="00785E1A">
              <w:rPr>
                <w:rFonts w:ascii="Arial" w:hAnsi="Arial" w:cs="Arial"/>
                <w:color w:val="000000"/>
              </w:rPr>
              <w:t>[2007] EWCA Civ 1197.</w:t>
            </w:r>
          </w:p>
        </w:tc>
      </w:tr>
      <w:tr w:rsidR="00183B12" w14:paraId="679517B8" w14:textId="77777777" w:rsidTr="009B6A89">
        <w:tc>
          <w:tcPr>
            <w:tcW w:w="1261" w:type="dxa"/>
            <w:gridSpan w:val="2"/>
            <w:tcBorders>
              <w:top w:val="single" w:sz="4" w:space="0" w:color="auto"/>
              <w:left w:val="single" w:sz="18" w:space="0" w:color="auto"/>
              <w:bottom w:val="single" w:sz="4" w:space="0" w:color="auto"/>
            </w:tcBorders>
          </w:tcPr>
          <w:p w14:paraId="36FE1A7D"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4D4AFE55" w14:textId="7256C9A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10BE350" w14:textId="77777777" w:rsidR="00183B12" w:rsidRDefault="00183B12" w:rsidP="00183B12">
            <w:pPr>
              <w:jc w:val="center"/>
              <w:rPr>
                <w:lang w:val="en-AU"/>
              </w:rPr>
            </w:pPr>
            <w:r>
              <w:rPr>
                <w:lang w:val="en-AU"/>
              </w:rPr>
              <w:t>4.6.1</w:t>
            </w:r>
          </w:p>
        </w:tc>
        <w:tc>
          <w:tcPr>
            <w:tcW w:w="4802" w:type="dxa"/>
            <w:gridSpan w:val="2"/>
            <w:tcBorders>
              <w:top w:val="single" w:sz="4" w:space="0" w:color="auto"/>
              <w:bottom w:val="single" w:sz="4" w:space="0" w:color="auto"/>
              <w:right w:val="single" w:sz="18" w:space="0" w:color="auto"/>
            </w:tcBorders>
          </w:tcPr>
          <w:p w14:paraId="501C4522" w14:textId="77777777" w:rsidR="00183B12" w:rsidRDefault="00183B12" w:rsidP="00183B12">
            <w:pPr>
              <w:jc w:val="both"/>
              <w:rPr>
                <w:rFonts w:ascii="Arial" w:hAnsi="Arial" w:cs="Arial"/>
                <w:bCs/>
              </w:rPr>
            </w:pPr>
            <w:r>
              <w:rPr>
                <w:rFonts w:ascii="Arial" w:hAnsi="Arial" w:cs="Arial"/>
                <w:bCs/>
              </w:rPr>
              <w:t>Renumbered paragraph – formerly 4.6.4.</w:t>
            </w:r>
          </w:p>
        </w:tc>
      </w:tr>
      <w:tr w:rsidR="00183B12" w14:paraId="4A6981BB" w14:textId="77777777" w:rsidTr="009B6A89">
        <w:tc>
          <w:tcPr>
            <w:tcW w:w="1261" w:type="dxa"/>
            <w:gridSpan w:val="2"/>
            <w:tcBorders>
              <w:top w:val="single" w:sz="4" w:space="0" w:color="auto"/>
              <w:left w:val="single" w:sz="18" w:space="0" w:color="auto"/>
              <w:bottom w:val="single" w:sz="4" w:space="0" w:color="auto"/>
            </w:tcBorders>
          </w:tcPr>
          <w:p w14:paraId="5DBBDD09"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0B1B9164" w14:textId="4D1A448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BA56B1E" w14:textId="77777777" w:rsidR="00183B12" w:rsidRDefault="00183B12" w:rsidP="00183B12">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540B23CE" w14:textId="77777777" w:rsidR="00183B12" w:rsidRDefault="00183B12" w:rsidP="00183B12">
            <w:pPr>
              <w:jc w:val="both"/>
              <w:rPr>
                <w:rFonts w:ascii="Arial" w:hAnsi="Arial" w:cs="Arial"/>
                <w:bCs/>
              </w:rPr>
            </w:pPr>
            <w:r>
              <w:rPr>
                <w:rFonts w:ascii="Arial" w:hAnsi="Arial" w:cs="Arial"/>
                <w:bCs/>
              </w:rPr>
              <w:t>Renumbered paragraph – formerly 4.6.5.  Change to commentary on s.182 of the CYFA.</w:t>
            </w:r>
          </w:p>
        </w:tc>
      </w:tr>
      <w:tr w:rsidR="00183B12" w14:paraId="2BD6609E" w14:textId="77777777" w:rsidTr="009B6A89">
        <w:tc>
          <w:tcPr>
            <w:tcW w:w="1261" w:type="dxa"/>
            <w:gridSpan w:val="2"/>
            <w:tcBorders>
              <w:top w:val="single" w:sz="4" w:space="0" w:color="auto"/>
              <w:left w:val="single" w:sz="18" w:space="0" w:color="auto"/>
              <w:bottom w:val="single" w:sz="4" w:space="0" w:color="auto"/>
            </w:tcBorders>
          </w:tcPr>
          <w:p w14:paraId="4CA2D25A"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1D6CA45C" w14:textId="02F6BD3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BEA12D8" w14:textId="77777777" w:rsidR="00183B12" w:rsidRDefault="00183B12" w:rsidP="00183B12">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0DE1D5DE" w14:textId="77777777" w:rsidR="00183B12" w:rsidRDefault="00183B12" w:rsidP="00183B12">
            <w:pPr>
              <w:jc w:val="both"/>
              <w:rPr>
                <w:rFonts w:ascii="Arial" w:hAnsi="Arial" w:cs="Arial"/>
                <w:bCs/>
              </w:rPr>
            </w:pPr>
            <w:r>
              <w:rPr>
                <w:rFonts w:ascii="Arial" w:hAnsi="Arial" w:cs="Arial"/>
                <w:bCs/>
              </w:rPr>
              <w:t xml:space="preserve">Renumbered paragraph – formerly 4.6.1.  Change of paragraph heading to “Child protection reports by report source – 1999-2000 &amp; 2007-2010”.  Added statistics on the source of investigated child protection reports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in 2007-2008, 2008-2009 &amp; 2009-1010.</w:t>
            </w:r>
          </w:p>
        </w:tc>
      </w:tr>
      <w:tr w:rsidR="00183B12" w14:paraId="57F21A46" w14:textId="77777777" w:rsidTr="009B6A89">
        <w:tc>
          <w:tcPr>
            <w:tcW w:w="1261" w:type="dxa"/>
            <w:gridSpan w:val="2"/>
            <w:tcBorders>
              <w:top w:val="single" w:sz="4" w:space="0" w:color="auto"/>
              <w:left w:val="single" w:sz="18" w:space="0" w:color="auto"/>
              <w:bottom w:val="single" w:sz="4" w:space="0" w:color="auto"/>
            </w:tcBorders>
          </w:tcPr>
          <w:p w14:paraId="5A45655D"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334E8411" w14:textId="1D227B2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62D4D80" w14:textId="77777777" w:rsidR="00183B12" w:rsidRDefault="00183B12" w:rsidP="00183B12">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30312B8" w14:textId="77777777" w:rsidR="00183B12" w:rsidRDefault="00183B12" w:rsidP="00183B12">
            <w:pPr>
              <w:jc w:val="both"/>
              <w:rPr>
                <w:rFonts w:ascii="Arial" w:hAnsi="Arial" w:cs="Arial"/>
                <w:bCs/>
              </w:rPr>
            </w:pPr>
            <w:r>
              <w:rPr>
                <w:rFonts w:ascii="Arial" w:hAnsi="Arial" w:cs="Arial"/>
                <w:bCs/>
              </w:rPr>
              <w:t xml:space="preserve">Renumbered paragraph – formerly 4.6.2.  Change of paragraph heading to “Trends in child protection reports 1989-1990 to 2009-2010”.  Added statistics on Victorian notifications/reports from 1997-1998 to 2009-2010.  Added statistics on the of indigenous/non-indigenous substantiated reports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from 2006-2007 and Australia-wide in 2008-2009 &amp; 2009-2010.</w:t>
            </w:r>
          </w:p>
        </w:tc>
      </w:tr>
      <w:tr w:rsidR="00183B12" w14:paraId="53048018" w14:textId="77777777" w:rsidTr="009B6A89">
        <w:tc>
          <w:tcPr>
            <w:tcW w:w="1261" w:type="dxa"/>
            <w:gridSpan w:val="2"/>
            <w:tcBorders>
              <w:top w:val="single" w:sz="4" w:space="0" w:color="auto"/>
              <w:left w:val="single" w:sz="18" w:space="0" w:color="auto"/>
              <w:bottom w:val="single" w:sz="4" w:space="0" w:color="auto"/>
            </w:tcBorders>
          </w:tcPr>
          <w:p w14:paraId="7DE6CBF6"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1A2BA916" w14:textId="31AF05C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8026944" w14:textId="77777777" w:rsidR="00183B12" w:rsidRDefault="00183B12" w:rsidP="00183B12">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F8D18FD" w14:textId="77777777" w:rsidR="00183B12" w:rsidRPr="00D47BB2" w:rsidRDefault="00183B12" w:rsidP="00183B12">
            <w:pPr>
              <w:jc w:val="both"/>
              <w:rPr>
                <w:rFonts w:ascii="Arial" w:hAnsi="Arial" w:cs="Arial"/>
                <w:bCs/>
                <w:lang w:val="en-AU"/>
              </w:rPr>
            </w:pPr>
            <w:r>
              <w:rPr>
                <w:rFonts w:ascii="Arial" w:hAnsi="Arial" w:cs="Arial"/>
                <w:bCs/>
              </w:rPr>
              <w:t xml:space="preserve">Renumbered paragraph – formerly 4.6.3.  New reference to </w:t>
            </w:r>
            <w:r w:rsidRPr="00785E1A">
              <w:rPr>
                <w:rFonts w:ascii="Arial" w:hAnsi="Arial" w:cs="Arial"/>
                <w:bCs/>
                <w:color w:val="000000"/>
                <w:lang w:val="en-US"/>
              </w:rPr>
              <w:t xml:space="preserve">CIS Policy Monograph 97 entitled “Fatally Flawed: The Child Protection Crisis in </w:t>
            </w:r>
            <w:smartTag w:uri="urn:schemas-microsoft-com:office:smarttags" w:element="country-region">
              <w:smartTag w:uri="urn:schemas-microsoft-com:office:smarttags" w:element="place">
                <w:r w:rsidRPr="00785E1A">
                  <w:rPr>
                    <w:rFonts w:ascii="Arial" w:hAnsi="Arial" w:cs="Arial"/>
                    <w:bCs/>
                    <w:color w:val="000000"/>
                    <w:lang w:val="en-US"/>
                  </w:rPr>
                  <w:t>Australia</w:t>
                </w:r>
              </w:smartTag>
            </w:smartTag>
            <w:r w:rsidRPr="00785E1A">
              <w:rPr>
                <w:rFonts w:ascii="Arial" w:hAnsi="Arial" w:cs="Arial"/>
                <w:bCs/>
                <w:color w:val="000000"/>
                <w:lang w:val="en-US"/>
              </w:rPr>
              <w:t xml:space="preserve">”, </w:t>
            </w:r>
            <w:r>
              <w:rPr>
                <w:rFonts w:ascii="Arial" w:hAnsi="Arial" w:cs="Arial"/>
                <w:bCs/>
                <w:color w:val="000000"/>
                <w:lang w:val="en-US"/>
              </w:rPr>
              <w:t xml:space="preserve">Jeremy Sammut &amp; Toby O’Brien </w:t>
            </w:r>
            <w:r w:rsidRPr="00785E1A">
              <w:rPr>
                <w:rFonts w:ascii="Arial" w:hAnsi="Arial" w:cs="Arial"/>
                <w:bCs/>
                <w:color w:val="000000"/>
                <w:lang w:val="en-US"/>
              </w:rPr>
              <w:t>at p.vii</w:t>
            </w:r>
            <w:r>
              <w:rPr>
                <w:rFonts w:ascii="Arial" w:hAnsi="Arial" w:cs="Arial"/>
                <w:bCs/>
                <w:color w:val="000000"/>
                <w:lang w:val="en-US"/>
              </w:rPr>
              <w:t>.  Added statistics for reports and substantiated reports Australia-wide in 2008-2009 &amp; 2009-2010.</w:t>
            </w:r>
          </w:p>
        </w:tc>
      </w:tr>
      <w:tr w:rsidR="00183B12" w14:paraId="35551838" w14:textId="77777777" w:rsidTr="009B6A89">
        <w:tc>
          <w:tcPr>
            <w:tcW w:w="1261" w:type="dxa"/>
            <w:gridSpan w:val="2"/>
            <w:tcBorders>
              <w:top w:val="single" w:sz="4" w:space="0" w:color="auto"/>
              <w:left w:val="single" w:sz="18" w:space="0" w:color="auto"/>
              <w:bottom w:val="single" w:sz="4" w:space="0" w:color="auto"/>
            </w:tcBorders>
          </w:tcPr>
          <w:p w14:paraId="6EB2FEEB"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63EA7448" w14:textId="379FD87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47BD230" w14:textId="77777777" w:rsidR="00183B12" w:rsidRDefault="00183B12" w:rsidP="00183B12">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0D3B41B9" w14:textId="77777777" w:rsidR="00183B12" w:rsidRDefault="00183B12" w:rsidP="00183B12">
            <w:pPr>
              <w:jc w:val="both"/>
              <w:rPr>
                <w:rFonts w:ascii="Arial" w:hAnsi="Arial" w:cs="Arial"/>
                <w:bCs/>
              </w:rPr>
            </w:pPr>
            <w:r>
              <w:rPr>
                <w:rFonts w:ascii="Arial" w:hAnsi="Arial" w:cs="Arial"/>
                <w:bCs/>
              </w:rPr>
              <w:t xml:space="preserve">New paragraph entitled “Obligation to afford child a fair hearing.  New case of </w:t>
            </w:r>
            <w:r w:rsidRPr="00D47BB2">
              <w:rPr>
                <w:rFonts w:ascii="Arial" w:hAnsi="Arial" w:cs="Arial"/>
                <w:bCs/>
                <w:i/>
              </w:rPr>
              <w:t>DOHS v Sanding</w:t>
            </w:r>
            <w:r>
              <w:rPr>
                <w:rFonts w:ascii="Arial" w:hAnsi="Arial" w:cs="Arial"/>
                <w:bCs/>
              </w:rPr>
              <w:t xml:space="preserve"> [2011] VSC 42 at [209]-[214].</w:t>
            </w:r>
          </w:p>
        </w:tc>
      </w:tr>
      <w:tr w:rsidR="00183B12" w14:paraId="11A323F2" w14:textId="77777777" w:rsidTr="009B6A89">
        <w:tc>
          <w:tcPr>
            <w:tcW w:w="1261" w:type="dxa"/>
            <w:gridSpan w:val="2"/>
            <w:tcBorders>
              <w:top w:val="single" w:sz="4" w:space="0" w:color="auto"/>
              <w:left w:val="single" w:sz="18" w:space="0" w:color="auto"/>
              <w:bottom w:val="single" w:sz="4" w:space="0" w:color="auto"/>
            </w:tcBorders>
          </w:tcPr>
          <w:p w14:paraId="1C8EF729"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33AC9911" w14:textId="7BC5EC0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F78EB5A" w14:textId="77777777" w:rsidR="00183B12" w:rsidRDefault="00183B12" w:rsidP="00183B12">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5CE9D527" w14:textId="77777777" w:rsidR="00183B12" w:rsidRDefault="00183B12" w:rsidP="00183B12">
            <w:pPr>
              <w:jc w:val="both"/>
              <w:rPr>
                <w:rFonts w:ascii="Arial" w:hAnsi="Arial" w:cs="Arial"/>
                <w:bCs/>
              </w:rPr>
            </w:pPr>
            <w:r>
              <w:rPr>
                <w:rFonts w:ascii="Arial" w:hAnsi="Arial" w:cs="Arial"/>
                <w:bCs/>
              </w:rPr>
              <w:t>Renumbered paragraph – formerly 4.7.1.</w:t>
            </w:r>
          </w:p>
        </w:tc>
      </w:tr>
      <w:tr w:rsidR="00183B12" w14:paraId="4AED16B6" w14:textId="77777777" w:rsidTr="009B6A89">
        <w:tc>
          <w:tcPr>
            <w:tcW w:w="1261" w:type="dxa"/>
            <w:gridSpan w:val="2"/>
            <w:tcBorders>
              <w:top w:val="single" w:sz="4" w:space="0" w:color="auto"/>
              <w:left w:val="single" w:sz="18" w:space="0" w:color="auto"/>
              <w:bottom w:val="single" w:sz="4" w:space="0" w:color="auto"/>
            </w:tcBorders>
          </w:tcPr>
          <w:p w14:paraId="3AA6A82C"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268E6EBC" w14:textId="464C0E1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13AF877" w14:textId="77777777" w:rsidR="00183B12" w:rsidRDefault="00183B12" w:rsidP="00183B12">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0E5AC2BA" w14:textId="77777777" w:rsidR="00183B12" w:rsidRDefault="00183B12" w:rsidP="00183B12">
            <w:pPr>
              <w:jc w:val="both"/>
              <w:rPr>
                <w:rFonts w:ascii="Arial" w:hAnsi="Arial" w:cs="Arial"/>
                <w:bCs/>
              </w:rPr>
            </w:pPr>
            <w:r>
              <w:rPr>
                <w:rFonts w:ascii="Arial" w:hAnsi="Arial" w:cs="Arial"/>
                <w:bCs/>
              </w:rPr>
              <w:t>Renumbered paragraph – formerly 4.7.2.</w:t>
            </w:r>
          </w:p>
        </w:tc>
      </w:tr>
      <w:tr w:rsidR="00183B12" w14:paraId="3615900C" w14:textId="77777777" w:rsidTr="009B6A89">
        <w:tc>
          <w:tcPr>
            <w:tcW w:w="1261" w:type="dxa"/>
            <w:gridSpan w:val="2"/>
            <w:tcBorders>
              <w:top w:val="single" w:sz="4" w:space="0" w:color="auto"/>
              <w:left w:val="single" w:sz="18" w:space="0" w:color="auto"/>
              <w:bottom w:val="single" w:sz="4" w:space="0" w:color="auto"/>
            </w:tcBorders>
          </w:tcPr>
          <w:p w14:paraId="048D265A"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36050331" w14:textId="41F1205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95846FD" w14:textId="77777777" w:rsidR="00183B12" w:rsidRDefault="00183B12" w:rsidP="00183B1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AA85018" w14:textId="77777777" w:rsidR="00183B12" w:rsidRDefault="00183B12" w:rsidP="00183B12">
            <w:pPr>
              <w:jc w:val="both"/>
              <w:rPr>
                <w:rFonts w:ascii="Arial" w:hAnsi="Arial" w:cs="Arial"/>
                <w:bCs/>
              </w:rPr>
            </w:pPr>
            <w:r>
              <w:rPr>
                <w:rFonts w:ascii="Arial" w:hAnsi="Arial" w:cs="Arial"/>
                <w:bCs/>
              </w:rPr>
              <w:t>Renumbered paragraph – formerly 4.7.3.</w:t>
            </w:r>
          </w:p>
        </w:tc>
      </w:tr>
      <w:tr w:rsidR="00183B12" w14:paraId="1D892C50" w14:textId="77777777" w:rsidTr="009B6A89">
        <w:tc>
          <w:tcPr>
            <w:tcW w:w="1261" w:type="dxa"/>
            <w:gridSpan w:val="2"/>
            <w:tcBorders>
              <w:top w:val="single" w:sz="4" w:space="0" w:color="auto"/>
              <w:left w:val="single" w:sz="18" w:space="0" w:color="auto"/>
              <w:bottom w:val="single" w:sz="4" w:space="0" w:color="auto"/>
            </w:tcBorders>
          </w:tcPr>
          <w:p w14:paraId="7443E257"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6B4F1678" w14:textId="4F893AF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41DE4F7" w14:textId="77777777" w:rsidR="00183B12" w:rsidRDefault="00183B12" w:rsidP="00183B12">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19E5BCD0" w14:textId="77777777" w:rsidR="00183B12" w:rsidRDefault="00183B12" w:rsidP="00183B12">
            <w:pPr>
              <w:jc w:val="both"/>
              <w:rPr>
                <w:rFonts w:ascii="Arial" w:hAnsi="Arial" w:cs="Arial"/>
                <w:bCs/>
              </w:rPr>
            </w:pPr>
            <w:r>
              <w:rPr>
                <w:rFonts w:ascii="Arial" w:hAnsi="Arial" w:cs="Arial"/>
                <w:bCs/>
              </w:rPr>
              <w:t>Renumbered paragraph – formerly 4.7.4.</w:t>
            </w:r>
          </w:p>
        </w:tc>
      </w:tr>
      <w:tr w:rsidR="00183B12" w14:paraId="0A8D768C" w14:textId="77777777" w:rsidTr="009B6A89">
        <w:tc>
          <w:tcPr>
            <w:tcW w:w="1261" w:type="dxa"/>
            <w:gridSpan w:val="2"/>
            <w:tcBorders>
              <w:top w:val="single" w:sz="4" w:space="0" w:color="auto"/>
              <w:left w:val="single" w:sz="18" w:space="0" w:color="auto"/>
              <w:bottom w:val="single" w:sz="4" w:space="0" w:color="auto"/>
            </w:tcBorders>
          </w:tcPr>
          <w:p w14:paraId="3275CE1B"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6C70C1DD" w14:textId="6E9B234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CCA363E" w14:textId="77777777" w:rsidR="00183B12" w:rsidRDefault="00183B12" w:rsidP="00183B12">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348FC536" w14:textId="77777777" w:rsidR="00183B12" w:rsidRDefault="00183B12" w:rsidP="00183B12">
            <w:pPr>
              <w:jc w:val="both"/>
              <w:rPr>
                <w:rFonts w:ascii="Arial" w:hAnsi="Arial" w:cs="Arial"/>
                <w:bCs/>
              </w:rPr>
            </w:pPr>
            <w:r>
              <w:rPr>
                <w:rFonts w:ascii="Arial" w:hAnsi="Arial" w:cs="Arial"/>
                <w:bCs/>
              </w:rPr>
              <w:t>Renumbered paragraph – formerly 4.7.5.</w:t>
            </w:r>
          </w:p>
        </w:tc>
      </w:tr>
      <w:tr w:rsidR="00183B12" w14:paraId="53BAECFA" w14:textId="77777777" w:rsidTr="009B6A89">
        <w:tc>
          <w:tcPr>
            <w:tcW w:w="1261" w:type="dxa"/>
            <w:gridSpan w:val="2"/>
            <w:tcBorders>
              <w:top w:val="single" w:sz="4" w:space="0" w:color="auto"/>
              <w:left w:val="single" w:sz="18" w:space="0" w:color="auto"/>
              <w:bottom w:val="single" w:sz="4" w:space="0" w:color="auto"/>
            </w:tcBorders>
          </w:tcPr>
          <w:p w14:paraId="700988BC"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38CF971F" w14:textId="1D404F7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EE55FCC" w14:textId="77777777" w:rsidR="00183B12" w:rsidRDefault="00183B12" w:rsidP="00183B12">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098DF4B" w14:textId="77777777" w:rsidR="00183B12" w:rsidRDefault="00183B12" w:rsidP="00183B12">
            <w:pPr>
              <w:jc w:val="both"/>
              <w:rPr>
                <w:rFonts w:ascii="Arial" w:hAnsi="Arial" w:cs="Arial"/>
                <w:bCs/>
              </w:rPr>
            </w:pPr>
            <w:r>
              <w:rPr>
                <w:rFonts w:ascii="Arial" w:hAnsi="Arial" w:cs="Arial"/>
                <w:bCs/>
              </w:rPr>
              <w:t>Renumbered paragraph – formerly 4.7.6.</w:t>
            </w:r>
          </w:p>
        </w:tc>
      </w:tr>
      <w:tr w:rsidR="00183B12" w14:paraId="5935EDC5" w14:textId="77777777" w:rsidTr="009B6A89">
        <w:tc>
          <w:tcPr>
            <w:tcW w:w="1261" w:type="dxa"/>
            <w:gridSpan w:val="2"/>
            <w:tcBorders>
              <w:top w:val="single" w:sz="4" w:space="0" w:color="auto"/>
              <w:left w:val="single" w:sz="18" w:space="0" w:color="auto"/>
              <w:bottom w:val="single" w:sz="4" w:space="0" w:color="auto"/>
            </w:tcBorders>
          </w:tcPr>
          <w:p w14:paraId="45221D85"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48D343F8" w14:textId="6287E62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BE353F6" w14:textId="77777777" w:rsidR="00183B12" w:rsidRDefault="00183B12" w:rsidP="00183B12">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B190087" w14:textId="77777777" w:rsidR="00183B12" w:rsidRDefault="00183B12" w:rsidP="00183B12">
            <w:pPr>
              <w:jc w:val="both"/>
              <w:rPr>
                <w:rFonts w:ascii="Arial" w:hAnsi="Arial" w:cs="Arial"/>
                <w:bCs/>
              </w:rPr>
            </w:pPr>
            <w:r>
              <w:rPr>
                <w:rFonts w:ascii="Arial" w:hAnsi="Arial" w:cs="Arial"/>
                <w:bCs/>
              </w:rPr>
              <w:t>New paragraph entitled “Recommendations by Victorian Law Reform Commission”.  Added reference to the final report of the Victorian Law Reform Commission on “Protection Applications in the Children’s Court” [No.19, 30 June 2010] at pp.317-331.</w:t>
            </w:r>
          </w:p>
        </w:tc>
      </w:tr>
      <w:tr w:rsidR="00183B12" w14:paraId="1EE094D0" w14:textId="77777777" w:rsidTr="009B6A89">
        <w:tc>
          <w:tcPr>
            <w:tcW w:w="1261" w:type="dxa"/>
            <w:gridSpan w:val="2"/>
            <w:tcBorders>
              <w:top w:val="single" w:sz="4" w:space="0" w:color="auto"/>
              <w:left w:val="single" w:sz="18" w:space="0" w:color="auto"/>
              <w:bottom w:val="single" w:sz="4" w:space="0" w:color="auto"/>
            </w:tcBorders>
          </w:tcPr>
          <w:p w14:paraId="04EF7749"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71BFE164" w14:textId="208F674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936AA2B" w14:textId="77777777" w:rsidR="00183B12" w:rsidRDefault="00183B12" w:rsidP="00183B12">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712B22BD" w14:textId="77777777" w:rsidR="00183B12" w:rsidRDefault="00183B12" w:rsidP="00183B12">
            <w:pPr>
              <w:jc w:val="both"/>
              <w:rPr>
                <w:rFonts w:ascii="Arial" w:hAnsi="Arial" w:cs="Arial"/>
                <w:bCs/>
              </w:rPr>
            </w:pPr>
            <w:r>
              <w:rPr>
                <w:rFonts w:ascii="Arial" w:hAnsi="Arial" w:cs="Arial"/>
                <w:bCs/>
              </w:rPr>
              <w:t xml:space="preserve">New paragraph entitled “Impact of the ‘best interests’ principle on the Court’s procedure”.  New case of </w:t>
            </w:r>
            <w:r w:rsidRPr="00D47BB2">
              <w:rPr>
                <w:rFonts w:ascii="Arial" w:hAnsi="Arial" w:cs="Arial"/>
                <w:bCs/>
                <w:i/>
              </w:rPr>
              <w:t>DOHS v Sanding</w:t>
            </w:r>
            <w:r>
              <w:rPr>
                <w:rFonts w:ascii="Arial" w:hAnsi="Arial" w:cs="Arial"/>
                <w:bCs/>
              </w:rPr>
              <w:t xml:space="preserve"> [2011] VSC 42 at [135]-[147], [279]-[283]</w:t>
            </w:r>
          </w:p>
        </w:tc>
      </w:tr>
      <w:tr w:rsidR="00183B12" w14:paraId="528EF33E" w14:textId="77777777" w:rsidTr="009B6A89">
        <w:tc>
          <w:tcPr>
            <w:tcW w:w="1261" w:type="dxa"/>
            <w:gridSpan w:val="2"/>
            <w:tcBorders>
              <w:top w:val="single" w:sz="4" w:space="0" w:color="auto"/>
              <w:left w:val="single" w:sz="18" w:space="0" w:color="auto"/>
              <w:bottom w:val="single" w:sz="4" w:space="0" w:color="auto"/>
            </w:tcBorders>
          </w:tcPr>
          <w:p w14:paraId="28B9B59F"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7779683B" w14:textId="549A359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7A0869D"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3458ED28" w14:textId="77777777" w:rsidR="00183B12" w:rsidRDefault="00183B12" w:rsidP="00183B12">
            <w:pPr>
              <w:jc w:val="both"/>
              <w:rPr>
                <w:rFonts w:ascii="Arial" w:hAnsi="Arial" w:cs="Arial"/>
                <w:bCs/>
              </w:rPr>
            </w:pPr>
            <w:r>
              <w:rPr>
                <w:rFonts w:ascii="Arial" w:hAnsi="Arial" w:cs="Arial"/>
                <w:bCs/>
              </w:rPr>
              <w:t>Renumbered paragraph – formerly 4.8.3.</w:t>
            </w:r>
          </w:p>
        </w:tc>
      </w:tr>
      <w:tr w:rsidR="00183B12" w14:paraId="0481B69E" w14:textId="77777777" w:rsidTr="009B6A89">
        <w:tc>
          <w:tcPr>
            <w:tcW w:w="1261" w:type="dxa"/>
            <w:gridSpan w:val="2"/>
            <w:tcBorders>
              <w:top w:val="single" w:sz="4" w:space="0" w:color="auto"/>
              <w:left w:val="single" w:sz="18" w:space="0" w:color="auto"/>
              <w:bottom w:val="single" w:sz="4" w:space="0" w:color="auto"/>
            </w:tcBorders>
          </w:tcPr>
          <w:p w14:paraId="511677F3"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66048ABA" w14:textId="7BA90DA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74AFF86" w14:textId="77777777" w:rsidR="00183B12" w:rsidRDefault="00183B12" w:rsidP="00183B1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73399E7A" w14:textId="77777777" w:rsidR="00183B12" w:rsidRDefault="00183B12" w:rsidP="00183B12">
            <w:pPr>
              <w:jc w:val="both"/>
              <w:rPr>
                <w:rFonts w:ascii="Arial" w:hAnsi="Arial" w:cs="Arial"/>
                <w:bCs/>
              </w:rPr>
            </w:pPr>
            <w:r>
              <w:rPr>
                <w:rFonts w:ascii="Arial" w:hAnsi="Arial" w:cs="Arial"/>
                <w:bCs/>
              </w:rPr>
              <w:t>Renumbered paragraph – formerly 4.8.4.</w:t>
            </w:r>
          </w:p>
        </w:tc>
      </w:tr>
      <w:tr w:rsidR="00183B12" w14:paraId="58FDB3FA" w14:textId="77777777" w:rsidTr="009B6A89">
        <w:tc>
          <w:tcPr>
            <w:tcW w:w="1261" w:type="dxa"/>
            <w:gridSpan w:val="2"/>
            <w:tcBorders>
              <w:top w:val="single" w:sz="4" w:space="0" w:color="auto"/>
              <w:left w:val="single" w:sz="18" w:space="0" w:color="auto"/>
              <w:bottom w:val="single" w:sz="4" w:space="0" w:color="auto"/>
            </w:tcBorders>
          </w:tcPr>
          <w:p w14:paraId="7F478E75"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77310E25" w14:textId="236218B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FF89428" w14:textId="77777777" w:rsidR="00183B12" w:rsidRDefault="00183B12" w:rsidP="00183B12">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6E589FF7" w14:textId="77777777" w:rsidR="00183B12" w:rsidRDefault="00183B12" w:rsidP="00183B12">
            <w:pPr>
              <w:jc w:val="both"/>
              <w:rPr>
                <w:rFonts w:ascii="Arial" w:hAnsi="Arial" w:cs="Arial"/>
                <w:bCs/>
              </w:rPr>
            </w:pPr>
            <w:r>
              <w:rPr>
                <w:rFonts w:ascii="Arial" w:hAnsi="Arial" w:cs="Arial"/>
                <w:bCs/>
              </w:rPr>
              <w:t>Small modification to charge detailing the Family Division process.</w:t>
            </w:r>
          </w:p>
        </w:tc>
      </w:tr>
      <w:tr w:rsidR="00183B12" w14:paraId="040833AE" w14:textId="77777777" w:rsidTr="009B6A89">
        <w:tc>
          <w:tcPr>
            <w:tcW w:w="1261" w:type="dxa"/>
            <w:gridSpan w:val="2"/>
            <w:tcBorders>
              <w:top w:val="single" w:sz="4" w:space="0" w:color="auto"/>
              <w:left w:val="single" w:sz="18" w:space="0" w:color="auto"/>
              <w:bottom w:val="single" w:sz="4" w:space="0" w:color="auto"/>
            </w:tcBorders>
          </w:tcPr>
          <w:p w14:paraId="17EE515E"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2CB44AEE" w14:textId="0BF8A2B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BAB66C1" w14:textId="77777777" w:rsidR="00183B12" w:rsidRDefault="00183B12" w:rsidP="00183B1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1991A8DF" w14:textId="77777777" w:rsidR="00183B12" w:rsidRDefault="00183B12" w:rsidP="00183B12">
            <w:pPr>
              <w:jc w:val="both"/>
              <w:rPr>
                <w:rFonts w:ascii="Arial" w:hAnsi="Arial" w:cs="Arial"/>
                <w:bCs/>
              </w:rPr>
            </w:pPr>
            <w:r>
              <w:rPr>
                <w:rFonts w:ascii="Arial" w:hAnsi="Arial" w:cs="Arial"/>
                <w:bCs/>
              </w:rPr>
              <w:t>Change of paragraph heading to “Mediation” and minor changes to text.</w:t>
            </w:r>
          </w:p>
        </w:tc>
      </w:tr>
      <w:tr w:rsidR="00183B12" w14:paraId="416F6243" w14:textId="77777777" w:rsidTr="009B6A89">
        <w:tc>
          <w:tcPr>
            <w:tcW w:w="1261" w:type="dxa"/>
            <w:gridSpan w:val="2"/>
            <w:tcBorders>
              <w:top w:val="single" w:sz="4" w:space="0" w:color="auto"/>
              <w:left w:val="single" w:sz="18" w:space="0" w:color="auto"/>
              <w:bottom w:val="single" w:sz="4" w:space="0" w:color="auto"/>
            </w:tcBorders>
          </w:tcPr>
          <w:p w14:paraId="49B34452"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7D50DAC6" w14:textId="2D9DBF1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1E5C7BB" w14:textId="77777777" w:rsidR="00183B12" w:rsidRDefault="00183B12" w:rsidP="00183B12">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072C16B2" w14:textId="77777777" w:rsidR="00183B12" w:rsidRDefault="00183B12" w:rsidP="00183B12">
            <w:pPr>
              <w:jc w:val="both"/>
              <w:rPr>
                <w:rFonts w:ascii="Arial" w:hAnsi="Arial" w:cs="Arial"/>
                <w:bCs/>
              </w:rPr>
            </w:pPr>
            <w:r>
              <w:rPr>
                <w:rFonts w:ascii="Arial" w:hAnsi="Arial" w:cs="Arial"/>
                <w:bCs/>
              </w:rPr>
              <w:t>Paragraph deleted and moved to 4.10.10.</w:t>
            </w:r>
          </w:p>
        </w:tc>
      </w:tr>
      <w:tr w:rsidR="00183B12" w14:paraId="6908EC2F" w14:textId="77777777" w:rsidTr="009B6A89">
        <w:tc>
          <w:tcPr>
            <w:tcW w:w="1261" w:type="dxa"/>
            <w:gridSpan w:val="2"/>
            <w:tcBorders>
              <w:top w:val="single" w:sz="4" w:space="0" w:color="auto"/>
              <w:left w:val="single" w:sz="18" w:space="0" w:color="auto"/>
              <w:bottom w:val="single" w:sz="4" w:space="0" w:color="auto"/>
            </w:tcBorders>
          </w:tcPr>
          <w:p w14:paraId="691975A3"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10C2CB21" w14:textId="247073F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BF76D75" w14:textId="77777777" w:rsidR="00183B12" w:rsidRDefault="00183B12" w:rsidP="00183B12">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7E2EEB61" w14:textId="77777777" w:rsidR="00183B12" w:rsidRDefault="00183B12" w:rsidP="00183B12">
            <w:pPr>
              <w:jc w:val="both"/>
              <w:rPr>
                <w:rFonts w:ascii="Arial" w:hAnsi="Arial" w:cs="Arial"/>
                <w:bCs/>
              </w:rPr>
            </w:pPr>
            <w:r>
              <w:rPr>
                <w:rFonts w:ascii="Arial" w:hAnsi="Arial" w:cs="Arial"/>
                <w:bCs/>
              </w:rPr>
              <w:t>Section heading changed to “Mediation – ‘Appropriate Dispute Resolution’”.  Including of JRC material in section 4.10.</w:t>
            </w:r>
          </w:p>
        </w:tc>
      </w:tr>
      <w:tr w:rsidR="00183B12" w14:paraId="7DB60A4E" w14:textId="77777777" w:rsidTr="009B6A89">
        <w:tc>
          <w:tcPr>
            <w:tcW w:w="1261" w:type="dxa"/>
            <w:gridSpan w:val="2"/>
            <w:tcBorders>
              <w:top w:val="single" w:sz="4" w:space="0" w:color="auto"/>
              <w:left w:val="single" w:sz="18" w:space="0" w:color="auto"/>
              <w:bottom w:val="single" w:sz="4" w:space="0" w:color="auto"/>
            </w:tcBorders>
          </w:tcPr>
          <w:p w14:paraId="1659C256"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0C810901" w14:textId="4F25BEE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D4321D6" w14:textId="77777777" w:rsidR="00183B12" w:rsidRDefault="00183B12" w:rsidP="00183B12">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2375EA9B" w14:textId="77777777" w:rsidR="00183B12" w:rsidRDefault="00183B12" w:rsidP="00183B12">
            <w:pPr>
              <w:jc w:val="both"/>
              <w:rPr>
                <w:rFonts w:ascii="Arial" w:hAnsi="Arial" w:cs="Arial"/>
                <w:bCs/>
              </w:rPr>
            </w:pPr>
            <w:r>
              <w:rPr>
                <w:rFonts w:ascii="Arial" w:hAnsi="Arial" w:cs="Arial"/>
                <w:bCs/>
              </w:rPr>
              <w:t>New paragraph entitled “Dispute Resolution Conferences &amp; New Model Conferences”.</w:t>
            </w:r>
          </w:p>
        </w:tc>
      </w:tr>
      <w:tr w:rsidR="00183B12" w14:paraId="7BE912F7" w14:textId="77777777" w:rsidTr="009B6A89">
        <w:tc>
          <w:tcPr>
            <w:tcW w:w="1261" w:type="dxa"/>
            <w:gridSpan w:val="2"/>
            <w:tcBorders>
              <w:top w:val="single" w:sz="4" w:space="0" w:color="auto"/>
              <w:left w:val="single" w:sz="18" w:space="0" w:color="auto"/>
              <w:bottom w:val="single" w:sz="4" w:space="0" w:color="auto"/>
            </w:tcBorders>
          </w:tcPr>
          <w:p w14:paraId="4BB655E9"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2D0AA3FD" w14:textId="3FEAEC8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C41DA4F" w14:textId="77777777" w:rsidR="00183B12" w:rsidRDefault="00183B12" w:rsidP="00183B12">
            <w:pPr>
              <w:jc w:val="center"/>
              <w:rPr>
                <w:lang w:val="en-AU"/>
              </w:rPr>
            </w:pPr>
            <w:r>
              <w:rPr>
                <w:lang w:val="en-AU"/>
              </w:rPr>
              <w:t>4.10.2</w:t>
            </w:r>
          </w:p>
        </w:tc>
        <w:tc>
          <w:tcPr>
            <w:tcW w:w="4802" w:type="dxa"/>
            <w:gridSpan w:val="2"/>
            <w:tcBorders>
              <w:top w:val="single" w:sz="4" w:space="0" w:color="auto"/>
              <w:bottom w:val="single" w:sz="4" w:space="0" w:color="auto"/>
              <w:right w:val="single" w:sz="18" w:space="0" w:color="auto"/>
            </w:tcBorders>
          </w:tcPr>
          <w:p w14:paraId="5560C16B" w14:textId="77777777" w:rsidR="00183B12" w:rsidRDefault="00183B12" w:rsidP="00183B12">
            <w:pPr>
              <w:jc w:val="both"/>
              <w:rPr>
                <w:rFonts w:ascii="Arial" w:hAnsi="Arial" w:cs="Arial"/>
                <w:bCs/>
              </w:rPr>
            </w:pPr>
            <w:r>
              <w:rPr>
                <w:rFonts w:ascii="Arial" w:hAnsi="Arial" w:cs="Arial"/>
                <w:bCs/>
              </w:rPr>
              <w:t>Renumbered paragraph – formerly 4.10.1.  Heading changed to “Jurisdiction &amp; Purpose of DRC/NMC”.</w:t>
            </w:r>
          </w:p>
        </w:tc>
      </w:tr>
      <w:tr w:rsidR="00183B12" w14:paraId="6583D3A7" w14:textId="77777777" w:rsidTr="009B6A89">
        <w:tc>
          <w:tcPr>
            <w:tcW w:w="1261" w:type="dxa"/>
            <w:gridSpan w:val="2"/>
            <w:tcBorders>
              <w:top w:val="single" w:sz="4" w:space="0" w:color="auto"/>
              <w:left w:val="single" w:sz="18" w:space="0" w:color="auto"/>
              <w:bottom w:val="single" w:sz="4" w:space="0" w:color="auto"/>
            </w:tcBorders>
          </w:tcPr>
          <w:p w14:paraId="3789798E"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3008FEC0" w14:textId="1D34888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421CE22" w14:textId="77777777" w:rsidR="00183B12" w:rsidRDefault="00183B12" w:rsidP="00183B12">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7FEDEC01" w14:textId="77777777" w:rsidR="00183B12" w:rsidRDefault="00183B12" w:rsidP="00183B12">
            <w:pPr>
              <w:jc w:val="both"/>
              <w:rPr>
                <w:rFonts w:ascii="Arial" w:hAnsi="Arial" w:cs="Arial"/>
                <w:bCs/>
              </w:rPr>
            </w:pPr>
            <w:r>
              <w:rPr>
                <w:rFonts w:ascii="Arial" w:hAnsi="Arial" w:cs="Arial"/>
                <w:bCs/>
              </w:rPr>
              <w:t>Renumbered paragraph – formerly 4.10.2.  Minor changes to text.</w:t>
            </w:r>
          </w:p>
        </w:tc>
      </w:tr>
      <w:tr w:rsidR="00183B12" w14:paraId="3AE72EDD" w14:textId="77777777" w:rsidTr="009B6A89">
        <w:tc>
          <w:tcPr>
            <w:tcW w:w="1261" w:type="dxa"/>
            <w:gridSpan w:val="2"/>
            <w:tcBorders>
              <w:top w:val="single" w:sz="4" w:space="0" w:color="auto"/>
              <w:left w:val="single" w:sz="18" w:space="0" w:color="auto"/>
              <w:bottom w:val="single" w:sz="4" w:space="0" w:color="auto"/>
            </w:tcBorders>
          </w:tcPr>
          <w:p w14:paraId="0D5BA016"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0F192D7C" w14:textId="1900BAF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3F29815" w14:textId="77777777" w:rsidR="00183B12" w:rsidRDefault="00183B12" w:rsidP="00183B12">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1CC133A6" w14:textId="77777777" w:rsidR="00183B12" w:rsidRDefault="00183B12" w:rsidP="00183B12">
            <w:pPr>
              <w:jc w:val="both"/>
              <w:rPr>
                <w:rFonts w:ascii="Arial" w:hAnsi="Arial" w:cs="Arial"/>
                <w:bCs/>
              </w:rPr>
            </w:pPr>
            <w:r>
              <w:rPr>
                <w:rFonts w:ascii="Arial" w:hAnsi="Arial" w:cs="Arial"/>
                <w:bCs/>
              </w:rPr>
              <w:t>Renumbered paragraph – formerly 4.10.3. Addition of text on NMC convenors.</w:t>
            </w:r>
          </w:p>
        </w:tc>
      </w:tr>
      <w:tr w:rsidR="00183B12" w14:paraId="63F8AB29" w14:textId="77777777" w:rsidTr="009B6A89">
        <w:tc>
          <w:tcPr>
            <w:tcW w:w="1261" w:type="dxa"/>
            <w:gridSpan w:val="2"/>
            <w:tcBorders>
              <w:top w:val="single" w:sz="4" w:space="0" w:color="auto"/>
              <w:left w:val="single" w:sz="18" w:space="0" w:color="auto"/>
              <w:bottom w:val="single" w:sz="4" w:space="0" w:color="auto"/>
            </w:tcBorders>
          </w:tcPr>
          <w:p w14:paraId="51FD99AB"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08FD169B" w14:textId="53EC45F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058F7D8" w14:textId="77777777" w:rsidR="00183B12" w:rsidRDefault="00183B12" w:rsidP="00183B12">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20291ADF" w14:textId="77777777" w:rsidR="00183B12" w:rsidRDefault="00183B12" w:rsidP="00183B12">
            <w:pPr>
              <w:jc w:val="both"/>
              <w:rPr>
                <w:rFonts w:ascii="Arial" w:hAnsi="Arial" w:cs="Arial"/>
                <w:bCs/>
              </w:rPr>
            </w:pPr>
            <w:r>
              <w:rPr>
                <w:rFonts w:ascii="Arial" w:hAnsi="Arial" w:cs="Arial"/>
                <w:bCs/>
              </w:rPr>
              <w:t xml:space="preserve">New paragraph entitled “Attendance at DRC/NMC”. </w:t>
            </w:r>
          </w:p>
        </w:tc>
      </w:tr>
      <w:tr w:rsidR="00183B12" w14:paraId="14C08F6C" w14:textId="77777777" w:rsidTr="009B6A89">
        <w:tc>
          <w:tcPr>
            <w:tcW w:w="1261" w:type="dxa"/>
            <w:gridSpan w:val="2"/>
            <w:tcBorders>
              <w:top w:val="single" w:sz="4" w:space="0" w:color="auto"/>
              <w:left w:val="single" w:sz="18" w:space="0" w:color="auto"/>
              <w:bottom w:val="single" w:sz="4" w:space="0" w:color="auto"/>
            </w:tcBorders>
          </w:tcPr>
          <w:p w14:paraId="55CB2F0A"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6ED88918" w14:textId="386BD90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4103E3B" w14:textId="77777777" w:rsidR="00183B12" w:rsidRDefault="00183B12" w:rsidP="00183B12">
            <w:pPr>
              <w:jc w:val="center"/>
              <w:rPr>
                <w:lang w:val="en-AU"/>
              </w:rPr>
            </w:pPr>
            <w:r>
              <w:rPr>
                <w:lang w:val="en-AU"/>
              </w:rPr>
              <w:t>4.10.6</w:t>
            </w:r>
          </w:p>
        </w:tc>
        <w:tc>
          <w:tcPr>
            <w:tcW w:w="4802" w:type="dxa"/>
            <w:gridSpan w:val="2"/>
            <w:tcBorders>
              <w:top w:val="single" w:sz="4" w:space="0" w:color="auto"/>
              <w:bottom w:val="single" w:sz="4" w:space="0" w:color="auto"/>
              <w:right w:val="single" w:sz="18" w:space="0" w:color="auto"/>
            </w:tcBorders>
          </w:tcPr>
          <w:p w14:paraId="7E300F1C" w14:textId="77777777" w:rsidR="00183B12" w:rsidRDefault="00183B12" w:rsidP="00183B12">
            <w:pPr>
              <w:jc w:val="both"/>
              <w:rPr>
                <w:rFonts w:ascii="Arial" w:hAnsi="Arial" w:cs="Arial"/>
                <w:bCs/>
              </w:rPr>
            </w:pPr>
            <w:r>
              <w:rPr>
                <w:rFonts w:ascii="Arial" w:hAnsi="Arial" w:cs="Arial"/>
                <w:bCs/>
              </w:rPr>
              <w:t>Renumbered paragraph – formerly 4.10.4.</w:t>
            </w:r>
          </w:p>
        </w:tc>
      </w:tr>
      <w:tr w:rsidR="00183B12" w14:paraId="049EAA09" w14:textId="77777777" w:rsidTr="009B6A89">
        <w:tc>
          <w:tcPr>
            <w:tcW w:w="1261" w:type="dxa"/>
            <w:gridSpan w:val="2"/>
            <w:tcBorders>
              <w:top w:val="single" w:sz="4" w:space="0" w:color="auto"/>
              <w:left w:val="single" w:sz="18" w:space="0" w:color="auto"/>
              <w:bottom w:val="single" w:sz="4" w:space="0" w:color="auto"/>
            </w:tcBorders>
          </w:tcPr>
          <w:p w14:paraId="3A4AEB97"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673CD306" w14:textId="6DDEF15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3787ED9" w14:textId="77777777" w:rsidR="00183B12" w:rsidRDefault="00183B12" w:rsidP="00183B12">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60A7135C" w14:textId="77777777" w:rsidR="00183B12" w:rsidRDefault="00183B12" w:rsidP="00183B12">
            <w:pPr>
              <w:jc w:val="both"/>
              <w:rPr>
                <w:rFonts w:ascii="Arial" w:hAnsi="Arial" w:cs="Arial"/>
                <w:bCs/>
              </w:rPr>
            </w:pPr>
            <w:r>
              <w:rPr>
                <w:rFonts w:ascii="Arial" w:hAnsi="Arial" w:cs="Arial"/>
                <w:bCs/>
              </w:rPr>
              <w:t>New sub-paragraph entitled “DRC Guidelines &amp; procedure”.</w:t>
            </w:r>
          </w:p>
        </w:tc>
      </w:tr>
      <w:tr w:rsidR="00183B12" w14:paraId="7793F95C" w14:textId="77777777" w:rsidTr="009B6A89">
        <w:tc>
          <w:tcPr>
            <w:tcW w:w="1261" w:type="dxa"/>
            <w:gridSpan w:val="2"/>
            <w:tcBorders>
              <w:top w:val="single" w:sz="4" w:space="0" w:color="auto"/>
              <w:left w:val="single" w:sz="18" w:space="0" w:color="auto"/>
              <w:bottom w:val="single" w:sz="4" w:space="0" w:color="auto"/>
            </w:tcBorders>
          </w:tcPr>
          <w:p w14:paraId="55EDC72D"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1DFEF41F" w14:textId="0DAD089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8E81CE1" w14:textId="77777777" w:rsidR="00183B12" w:rsidRDefault="00183B12" w:rsidP="00183B12">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5BA8D8DA" w14:textId="77777777" w:rsidR="00183B12" w:rsidRDefault="00183B12" w:rsidP="00183B12">
            <w:pPr>
              <w:jc w:val="both"/>
              <w:rPr>
                <w:rFonts w:ascii="Arial" w:hAnsi="Arial" w:cs="Arial"/>
                <w:bCs/>
              </w:rPr>
            </w:pPr>
            <w:r>
              <w:rPr>
                <w:rFonts w:ascii="Arial" w:hAnsi="Arial" w:cs="Arial"/>
                <w:bCs/>
              </w:rPr>
              <w:t>New sub-paragraph entitled “NMC Guidelines &amp; procedure”.</w:t>
            </w:r>
          </w:p>
        </w:tc>
      </w:tr>
      <w:tr w:rsidR="00183B12" w14:paraId="2F79CC6C" w14:textId="77777777" w:rsidTr="009B6A89">
        <w:tc>
          <w:tcPr>
            <w:tcW w:w="1261" w:type="dxa"/>
            <w:gridSpan w:val="2"/>
            <w:tcBorders>
              <w:top w:val="single" w:sz="4" w:space="0" w:color="auto"/>
              <w:left w:val="single" w:sz="18" w:space="0" w:color="auto"/>
              <w:bottom w:val="single" w:sz="4" w:space="0" w:color="auto"/>
            </w:tcBorders>
          </w:tcPr>
          <w:p w14:paraId="02D23A48"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5612995F" w14:textId="4E354FE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292BAB7" w14:textId="77777777" w:rsidR="00183B12" w:rsidRDefault="00183B12" w:rsidP="00183B12">
            <w:pPr>
              <w:jc w:val="center"/>
              <w:rPr>
                <w:lang w:val="en-AU"/>
              </w:rPr>
            </w:pPr>
            <w:r>
              <w:rPr>
                <w:lang w:val="en-AU"/>
              </w:rPr>
              <w:t>4.10.7</w:t>
            </w:r>
          </w:p>
        </w:tc>
        <w:tc>
          <w:tcPr>
            <w:tcW w:w="4802" w:type="dxa"/>
            <w:gridSpan w:val="2"/>
            <w:tcBorders>
              <w:top w:val="single" w:sz="4" w:space="0" w:color="auto"/>
              <w:bottom w:val="single" w:sz="4" w:space="0" w:color="auto"/>
              <w:right w:val="single" w:sz="18" w:space="0" w:color="auto"/>
            </w:tcBorders>
          </w:tcPr>
          <w:p w14:paraId="7211C9DB" w14:textId="77777777" w:rsidR="00183B12" w:rsidRDefault="00183B12" w:rsidP="00183B12">
            <w:pPr>
              <w:jc w:val="both"/>
              <w:rPr>
                <w:rFonts w:ascii="Arial" w:hAnsi="Arial" w:cs="Arial"/>
                <w:bCs/>
              </w:rPr>
            </w:pPr>
            <w:r>
              <w:rPr>
                <w:rFonts w:ascii="Arial" w:hAnsi="Arial" w:cs="Arial"/>
                <w:bCs/>
              </w:rPr>
              <w:t>Renumbered paragraph – formerly 4.10.5.  Heading changed to “Reports &amp; Confidentiality”.</w:t>
            </w:r>
          </w:p>
        </w:tc>
      </w:tr>
      <w:tr w:rsidR="00183B12" w14:paraId="45E9C1D0" w14:textId="77777777" w:rsidTr="009B6A89">
        <w:tc>
          <w:tcPr>
            <w:tcW w:w="1261" w:type="dxa"/>
            <w:gridSpan w:val="2"/>
            <w:tcBorders>
              <w:top w:val="single" w:sz="4" w:space="0" w:color="auto"/>
              <w:left w:val="single" w:sz="18" w:space="0" w:color="auto"/>
              <w:bottom w:val="single" w:sz="4" w:space="0" w:color="auto"/>
            </w:tcBorders>
          </w:tcPr>
          <w:p w14:paraId="6EA41A6E"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2896EDF1" w14:textId="3EB85E3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132F351" w14:textId="77777777" w:rsidR="00183B12" w:rsidRDefault="00183B12" w:rsidP="00183B12">
            <w:pPr>
              <w:jc w:val="center"/>
              <w:rPr>
                <w:lang w:val="en-AU"/>
              </w:rPr>
            </w:pPr>
            <w:r>
              <w:rPr>
                <w:lang w:val="en-AU"/>
              </w:rPr>
              <w:t>4.10.8</w:t>
            </w:r>
          </w:p>
        </w:tc>
        <w:tc>
          <w:tcPr>
            <w:tcW w:w="4802" w:type="dxa"/>
            <w:gridSpan w:val="2"/>
            <w:tcBorders>
              <w:top w:val="single" w:sz="4" w:space="0" w:color="auto"/>
              <w:bottom w:val="single" w:sz="4" w:space="0" w:color="auto"/>
              <w:right w:val="single" w:sz="18" w:space="0" w:color="auto"/>
            </w:tcBorders>
          </w:tcPr>
          <w:p w14:paraId="5AAD502D" w14:textId="77777777" w:rsidR="00183B12" w:rsidRDefault="00183B12" w:rsidP="00183B12">
            <w:pPr>
              <w:jc w:val="both"/>
              <w:rPr>
                <w:rFonts w:ascii="Arial" w:hAnsi="Arial" w:cs="Arial"/>
                <w:bCs/>
              </w:rPr>
            </w:pPr>
            <w:r>
              <w:rPr>
                <w:rFonts w:ascii="Arial" w:hAnsi="Arial" w:cs="Arial"/>
                <w:bCs/>
              </w:rPr>
              <w:t>Renumbered paragraph – formerly 4.10.6.</w:t>
            </w:r>
          </w:p>
        </w:tc>
      </w:tr>
      <w:tr w:rsidR="00183B12" w14:paraId="67730B2F" w14:textId="77777777" w:rsidTr="009B6A89">
        <w:tc>
          <w:tcPr>
            <w:tcW w:w="1261" w:type="dxa"/>
            <w:gridSpan w:val="2"/>
            <w:tcBorders>
              <w:top w:val="single" w:sz="4" w:space="0" w:color="auto"/>
              <w:left w:val="single" w:sz="18" w:space="0" w:color="auto"/>
              <w:bottom w:val="single" w:sz="4" w:space="0" w:color="auto"/>
            </w:tcBorders>
          </w:tcPr>
          <w:p w14:paraId="33BD1EE2"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7956812A" w14:textId="67FE4FE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6A629E3" w14:textId="77777777" w:rsidR="00183B12" w:rsidRDefault="00183B12" w:rsidP="00183B12">
            <w:pPr>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2FA1A63C" w14:textId="77777777" w:rsidR="00183B12" w:rsidRDefault="00183B12" w:rsidP="00183B12">
            <w:pPr>
              <w:jc w:val="both"/>
              <w:rPr>
                <w:rFonts w:ascii="Arial" w:hAnsi="Arial" w:cs="Arial"/>
                <w:bCs/>
              </w:rPr>
            </w:pPr>
            <w:r>
              <w:rPr>
                <w:rFonts w:ascii="Arial" w:hAnsi="Arial" w:cs="Arial"/>
                <w:bCs/>
              </w:rPr>
              <w:t>Renumbered paragraph – formerly 4.10.7.</w:t>
            </w:r>
          </w:p>
        </w:tc>
      </w:tr>
      <w:tr w:rsidR="00183B12" w14:paraId="55613F15" w14:textId="77777777" w:rsidTr="009B6A89">
        <w:tc>
          <w:tcPr>
            <w:tcW w:w="1261" w:type="dxa"/>
            <w:gridSpan w:val="2"/>
            <w:tcBorders>
              <w:top w:val="single" w:sz="4" w:space="0" w:color="auto"/>
              <w:left w:val="single" w:sz="18" w:space="0" w:color="auto"/>
              <w:bottom w:val="single" w:sz="4" w:space="0" w:color="auto"/>
            </w:tcBorders>
          </w:tcPr>
          <w:p w14:paraId="4380FD8A"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468B6D73" w14:textId="713C14E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DF2B834" w14:textId="77777777" w:rsidR="00183B12" w:rsidRDefault="00183B12" w:rsidP="00183B12">
            <w:pPr>
              <w:jc w:val="center"/>
              <w:rPr>
                <w:lang w:val="en-AU"/>
              </w:rPr>
            </w:pPr>
            <w:r>
              <w:rPr>
                <w:lang w:val="en-AU"/>
              </w:rPr>
              <w:t>4.10.9.1</w:t>
            </w:r>
          </w:p>
        </w:tc>
        <w:tc>
          <w:tcPr>
            <w:tcW w:w="4802" w:type="dxa"/>
            <w:gridSpan w:val="2"/>
            <w:tcBorders>
              <w:top w:val="single" w:sz="4" w:space="0" w:color="auto"/>
              <w:bottom w:val="single" w:sz="4" w:space="0" w:color="auto"/>
              <w:right w:val="single" w:sz="18" w:space="0" w:color="auto"/>
            </w:tcBorders>
          </w:tcPr>
          <w:p w14:paraId="1391A485" w14:textId="77777777" w:rsidR="00183B12" w:rsidRDefault="00183B12" w:rsidP="00183B12">
            <w:pPr>
              <w:jc w:val="both"/>
              <w:rPr>
                <w:rFonts w:ascii="Arial" w:hAnsi="Arial" w:cs="Arial"/>
                <w:bCs/>
              </w:rPr>
            </w:pPr>
            <w:r>
              <w:rPr>
                <w:rFonts w:ascii="Arial" w:hAnsi="Arial" w:cs="Arial"/>
                <w:bCs/>
              </w:rPr>
              <w:t>New sub-paragraph entitled “DRC Statistics”.</w:t>
            </w:r>
          </w:p>
        </w:tc>
      </w:tr>
      <w:tr w:rsidR="00183B12" w14:paraId="785E3E55" w14:textId="77777777" w:rsidTr="009B6A89">
        <w:tc>
          <w:tcPr>
            <w:tcW w:w="1261" w:type="dxa"/>
            <w:gridSpan w:val="2"/>
            <w:tcBorders>
              <w:top w:val="single" w:sz="4" w:space="0" w:color="auto"/>
              <w:left w:val="single" w:sz="18" w:space="0" w:color="auto"/>
              <w:bottom w:val="single" w:sz="4" w:space="0" w:color="auto"/>
            </w:tcBorders>
          </w:tcPr>
          <w:p w14:paraId="0EBDEE63"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276EF2B4" w14:textId="314A898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661B9B5" w14:textId="77777777" w:rsidR="00183B12" w:rsidRDefault="00183B12" w:rsidP="00183B12">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4E1E382F" w14:textId="77777777" w:rsidR="00183B12" w:rsidRDefault="00183B12" w:rsidP="00183B12">
            <w:pPr>
              <w:jc w:val="both"/>
              <w:rPr>
                <w:rFonts w:ascii="Arial" w:hAnsi="Arial" w:cs="Arial"/>
                <w:bCs/>
              </w:rPr>
            </w:pPr>
            <w:r>
              <w:rPr>
                <w:rFonts w:ascii="Arial" w:hAnsi="Arial" w:cs="Arial"/>
                <w:bCs/>
              </w:rPr>
              <w:t>New sub-paragraph entitled “NMC Statistics”.</w:t>
            </w:r>
          </w:p>
        </w:tc>
      </w:tr>
      <w:tr w:rsidR="00183B12" w14:paraId="35457910" w14:textId="77777777" w:rsidTr="009B6A89">
        <w:tc>
          <w:tcPr>
            <w:tcW w:w="1261" w:type="dxa"/>
            <w:gridSpan w:val="2"/>
            <w:tcBorders>
              <w:top w:val="single" w:sz="4" w:space="0" w:color="auto"/>
              <w:left w:val="single" w:sz="18" w:space="0" w:color="auto"/>
              <w:bottom w:val="single" w:sz="4" w:space="0" w:color="auto"/>
            </w:tcBorders>
          </w:tcPr>
          <w:p w14:paraId="528A4C39" w14:textId="77777777" w:rsidR="00183B12" w:rsidRDefault="00183B12" w:rsidP="00183B12">
            <w:pPr>
              <w:rPr>
                <w:lang w:val="en-AU"/>
              </w:rPr>
            </w:pPr>
            <w:r>
              <w:rPr>
                <w:lang w:val="en-AU"/>
              </w:rPr>
              <w:t>12/05/11</w:t>
            </w:r>
          </w:p>
        </w:tc>
        <w:tc>
          <w:tcPr>
            <w:tcW w:w="836" w:type="dxa"/>
            <w:tcBorders>
              <w:top w:val="single" w:sz="4" w:space="0" w:color="auto"/>
              <w:bottom w:val="single" w:sz="4" w:space="0" w:color="auto"/>
            </w:tcBorders>
          </w:tcPr>
          <w:p w14:paraId="1E9AFE9A" w14:textId="63BB4B1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B260FE5" w14:textId="77777777" w:rsidR="00183B12" w:rsidRDefault="00183B12" w:rsidP="00183B12">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3E3C95A4" w14:textId="77777777" w:rsidR="00183B12" w:rsidRDefault="00183B12" w:rsidP="00183B12">
            <w:pPr>
              <w:jc w:val="both"/>
              <w:rPr>
                <w:rFonts w:ascii="Arial" w:hAnsi="Arial" w:cs="Arial"/>
                <w:bCs/>
              </w:rPr>
            </w:pPr>
            <w:r>
              <w:rPr>
                <w:rFonts w:ascii="Arial" w:hAnsi="Arial" w:cs="Arial"/>
                <w:bCs/>
              </w:rPr>
              <w:t>New paragraph entitled “Judicial Resolution Conferences”.  Inclusion of and minor amendment to material formerly contained in paragraph 4.9.6.</w:t>
            </w:r>
          </w:p>
        </w:tc>
      </w:tr>
      <w:tr w:rsidR="00183B12" w14:paraId="2138E5E1" w14:textId="77777777" w:rsidTr="009B6A89">
        <w:tc>
          <w:tcPr>
            <w:tcW w:w="1261" w:type="dxa"/>
            <w:gridSpan w:val="2"/>
            <w:tcBorders>
              <w:top w:val="single" w:sz="4" w:space="0" w:color="auto"/>
              <w:left w:val="single" w:sz="18" w:space="0" w:color="auto"/>
              <w:bottom w:val="single" w:sz="4" w:space="0" w:color="auto"/>
            </w:tcBorders>
          </w:tcPr>
          <w:p w14:paraId="45423567"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18077B0D" w14:textId="0E15524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20851E6" w14:textId="77777777" w:rsidR="00183B12" w:rsidRDefault="00183B12" w:rsidP="00183B12">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443ADCE4" w14:textId="77777777" w:rsidR="00183B12" w:rsidRDefault="00183B12" w:rsidP="00183B12">
            <w:pPr>
              <w:jc w:val="both"/>
              <w:rPr>
                <w:rFonts w:ascii="Arial" w:hAnsi="Arial" w:cs="Arial"/>
                <w:bCs/>
              </w:rPr>
            </w:pPr>
            <w:r>
              <w:rPr>
                <w:rFonts w:ascii="Arial" w:hAnsi="Arial" w:cs="Arial"/>
                <w:bCs/>
              </w:rPr>
              <w:t>Added references to the Operations Manager, the Court co-ordinator and the Registry Manager.</w:t>
            </w:r>
          </w:p>
        </w:tc>
      </w:tr>
      <w:tr w:rsidR="00183B12" w14:paraId="3584B4DD" w14:textId="77777777" w:rsidTr="009B6A89">
        <w:tc>
          <w:tcPr>
            <w:tcW w:w="1261" w:type="dxa"/>
            <w:gridSpan w:val="2"/>
            <w:tcBorders>
              <w:top w:val="single" w:sz="4" w:space="0" w:color="auto"/>
              <w:left w:val="single" w:sz="18" w:space="0" w:color="auto"/>
              <w:bottom w:val="single" w:sz="4" w:space="0" w:color="auto"/>
            </w:tcBorders>
          </w:tcPr>
          <w:p w14:paraId="1ED7B46B"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543131E1" w14:textId="5ECF7EC5"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E5369BD" w14:textId="77777777" w:rsidR="00183B12" w:rsidRDefault="00183B12" w:rsidP="00183B1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610C722B" w14:textId="77777777" w:rsidR="00183B12" w:rsidRDefault="00183B12" w:rsidP="00183B12">
            <w:pPr>
              <w:jc w:val="both"/>
              <w:rPr>
                <w:rFonts w:ascii="Arial" w:hAnsi="Arial" w:cs="Arial"/>
                <w:bCs/>
              </w:rPr>
            </w:pPr>
            <w:r>
              <w:rPr>
                <w:rFonts w:ascii="Arial" w:hAnsi="Arial" w:cs="Arial"/>
                <w:bCs/>
              </w:rPr>
              <w:t xml:space="preserve">Updated Organizational structure chart for the Children’s Court at </w:t>
            </w:r>
            <w:smartTag w:uri="urn:schemas-microsoft-com:office:smarttags" w:element="place">
              <w:smartTag w:uri="urn:schemas-microsoft-com:office:smarttags" w:element="City">
                <w:r>
                  <w:rPr>
                    <w:rFonts w:ascii="Arial" w:hAnsi="Arial" w:cs="Arial"/>
                    <w:bCs/>
                  </w:rPr>
                  <w:t>Melbourne</w:t>
                </w:r>
              </w:smartTag>
            </w:smartTag>
            <w:r>
              <w:rPr>
                <w:rFonts w:ascii="Arial" w:hAnsi="Arial" w:cs="Arial"/>
                <w:bCs/>
              </w:rPr>
              <w:t>.</w:t>
            </w:r>
          </w:p>
        </w:tc>
      </w:tr>
      <w:tr w:rsidR="00183B12" w14:paraId="677C83FE" w14:textId="77777777" w:rsidTr="009B6A89">
        <w:tc>
          <w:tcPr>
            <w:tcW w:w="1261" w:type="dxa"/>
            <w:gridSpan w:val="2"/>
            <w:tcBorders>
              <w:top w:val="single" w:sz="4" w:space="0" w:color="auto"/>
              <w:left w:val="single" w:sz="18" w:space="0" w:color="auto"/>
              <w:bottom w:val="single" w:sz="4" w:space="0" w:color="auto"/>
            </w:tcBorders>
          </w:tcPr>
          <w:p w14:paraId="3F1B4293"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13D5D566" w14:textId="689EA087"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D687549" w14:textId="77777777" w:rsidR="00183B12" w:rsidRDefault="00183B12" w:rsidP="00183B12">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B683314" w14:textId="77777777" w:rsidR="00183B12" w:rsidRDefault="00183B12" w:rsidP="00183B12">
            <w:pPr>
              <w:jc w:val="both"/>
              <w:rPr>
                <w:rFonts w:ascii="Arial" w:hAnsi="Arial" w:cs="Arial"/>
                <w:bCs/>
              </w:rPr>
            </w:pPr>
            <w:r>
              <w:rPr>
                <w:rFonts w:ascii="Arial" w:hAnsi="Arial" w:cs="Arial"/>
                <w:bCs/>
              </w:rPr>
              <w:t>Small variation to the text on the Divisions of the Court.</w:t>
            </w:r>
          </w:p>
        </w:tc>
      </w:tr>
      <w:tr w:rsidR="00183B12" w14:paraId="340A80CC" w14:textId="77777777" w:rsidTr="009B6A89">
        <w:tc>
          <w:tcPr>
            <w:tcW w:w="1261" w:type="dxa"/>
            <w:gridSpan w:val="2"/>
            <w:tcBorders>
              <w:top w:val="single" w:sz="4" w:space="0" w:color="auto"/>
              <w:left w:val="single" w:sz="18" w:space="0" w:color="auto"/>
              <w:bottom w:val="single" w:sz="4" w:space="0" w:color="auto"/>
            </w:tcBorders>
          </w:tcPr>
          <w:p w14:paraId="2EE09FAF"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7A5AD270" w14:textId="00802C2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948190A"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DF53BF9" w14:textId="77777777" w:rsidR="00183B12" w:rsidRDefault="00183B12" w:rsidP="00183B12">
            <w:pPr>
              <w:jc w:val="both"/>
              <w:rPr>
                <w:rFonts w:ascii="Arial" w:hAnsi="Arial" w:cs="Arial"/>
                <w:bCs/>
              </w:rPr>
            </w:pPr>
            <w:r>
              <w:rPr>
                <w:rFonts w:ascii="Arial" w:hAnsi="Arial" w:cs="Arial"/>
                <w:bCs/>
              </w:rPr>
              <w:t>Belated update to Venues of the Court to include reference to Moorabbin JC and its role.</w:t>
            </w:r>
          </w:p>
        </w:tc>
      </w:tr>
      <w:tr w:rsidR="00183B12" w14:paraId="56C839F5" w14:textId="77777777" w:rsidTr="009B6A89">
        <w:tc>
          <w:tcPr>
            <w:tcW w:w="1261" w:type="dxa"/>
            <w:gridSpan w:val="2"/>
            <w:tcBorders>
              <w:top w:val="single" w:sz="4" w:space="0" w:color="auto"/>
              <w:left w:val="single" w:sz="18" w:space="0" w:color="auto"/>
              <w:bottom w:val="single" w:sz="4" w:space="0" w:color="auto"/>
            </w:tcBorders>
          </w:tcPr>
          <w:p w14:paraId="11FBD493"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0516C34E" w14:textId="02E04FFC"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54F27C7" w14:textId="77777777" w:rsidR="00183B12" w:rsidRDefault="00183B12" w:rsidP="00183B12">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58B5F015" w14:textId="77777777" w:rsidR="00183B12" w:rsidRDefault="00183B12" w:rsidP="00183B12">
            <w:pPr>
              <w:jc w:val="both"/>
              <w:rPr>
                <w:rFonts w:ascii="Arial" w:hAnsi="Arial" w:cs="Arial"/>
                <w:bCs/>
              </w:rPr>
            </w:pPr>
            <w:r>
              <w:rPr>
                <w:rFonts w:ascii="Arial" w:hAnsi="Arial" w:cs="Arial"/>
                <w:bCs/>
              </w:rPr>
              <w:t xml:space="preserve">New case of </w:t>
            </w:r>
            <w:r w:rsidRPr="00B043EE">
              <w:rPr>
                <w:rFonts w:ascii="Arial" w:hAnsi="Arial" w:cs="Arial"/>
                <w:bCs/>
                <w:i/>
              </w:rPr>
              <w:t>DOHS v Sanding</w:t>
            </w:r>
            <w:r>
              <w:rPr>
                <w:rFonts w:ascii="Arial" w:hAnsi="Arial" w:cs="Arial"/>
                <w:bCs/>
              </w:rPr>
              <w:t xml:space="preserve"> [2011] VSC 42 at [28].</w:t>
            </w:r>
          </w:p>
        </w:tc>
      </w:tr>
      <w:tr w:rsidR="00183B12" w14:paraId="0B089E14" w14:textId="77777777" w:rsidTr="009B6A89">
        <w:tc>
          <w:tcPr>
            <w:tcW w:w="1261" w:type="dxa"/>
            <w:gridSpan w:val="2"/>
            <w:tcBorders>
              <w:top w:val="single" w:sz="4" w:space="0" w:color="auto"/>
              <w:left w:val="single" w:sz="18" w:space="0" w:color="auto"/>
              <w:bottom w:val="single" w:sz="4" w:space="0" w:color="auto"/>
            </w:tcBorders>
          </w:tcPr>
          <w:p w14:paraId="5A644E29"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551752C9" w14:textId="44B519ED"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ACFC554"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FD21F54" w14:textId="77777777" w:rsidR="00183B12" w:rsidRPr="00B043EE" w:rsidRDefault="00183B12" w:rsidP="00183B12">
            <w:pPr>
              <w:jc w:val="both"/>
              <w:rPr>
                <w:rFonts w:ascii="Arial" w:hAnsi="Arial" w:cs="Arial"/>
                <w:color w:val="000000"/>
              </w:rPr>
            </w:pPr>
            <w:r w:rsidRPr="00B043EE">
              <w:rPr>
                <w:rFonts w:ascii="Arial" w:hAnsi="Arial" w:cs="Arial"/>
                <w:bCs/>
                <w:color w:val="000000"/>
              </w:rPr>
              <w:t xml:space="preserve">Reference to new cases of </w:t>
            </w:r>
            <w:r w:rsidRPr="00B043EE">
              <w:rPr>
                <w:rFonts w:ascii="Arial" w:hAnsi="Arial" w:cs="Arial"/>
                <w:i/>
                <w:color w:val="000000"/>
              </w:rPr>
              <w:t>Russo v Russo</w:t>
            </w:r>
            <w:r w:rsidRPr="00B043EE">
              <w:rPr>
                <w:rFonts w:ascii="Arial" w:hAnsi="Arial" w:cs="Arial"/>
                <w:color w:val="000000"/>
              </w:rPr>
              <w:t xml:space="preserve"> [2010] VSC 98 at [9]-[16] &amp; [25] per Croft J; </w:t>
            </w:r>
            <w:r w:rsidRPr="00B043EE">
              <w:rPr>
                <w:rFonts w:ascii="Arial" w:hAnsi="Arial" w:cs="Arial"/>
                <w:i/>
                <w:color w:val="000000"/>
              </w:rPr>
              <w:t>DPP &amp; Anor v Dale &amp; Ors</w:t>
            </w:r>
            <w:r w:rsidRPr="00B043EE">
              <w:rPr>
                <w:rFonts w:ascii="Arial" w:hAnsi="Arial" w:cs="Arial"/>
                <w:color w:val="000000"/>
              </w:rPr>
              <w:t xml:space="preserve"> [2010] VSC at [48]-[49].</w:t>
            </w:r>
          </w:p>
        </w:tc>
      </w:tr>
      <w:tr w:rsidR="00183B12" w14:paraId="29889AD3" w14:textId="77777777" w:rsidTr="009B6A89">
        <w:tc>
          <w:tcPr>
            <w:tcW w:w="1261" w:type="dxa"/>
            <w:gridSpan w:val="2"/>
            <w:tcBorders>
              <w:top w:val="single" w:sz="4" w:space="0" w:color="auto"/>
              <w:left w:val="single" w:sz="18" w:space="0" w:color="auto"/>
              <w:bottom w:val="single" w:sz="4" w:space="0" w:color="auto"/>
            </w:tcBorders>
          </w:tcPr>
          <w:p w14:paraId="64A52075"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2DDB1560" w14:textId="7789639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8CFDACB"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096C32" w14:textId="77777777" w:rsidR="00183B12" w:rsidRPr="00B043EE" w:rsidRDefault="00183B12" w:rsidP="00183B12">
            <w:pPr>
              <w:jc w:val="both"/>
              <w:rPr>
                <w:rFonts w:ascii="Arial" w:hAnsi="Arial" w:cs="Arial"/>
                <w:bCs/>
                <w:color w:val="000000"/>
              </w:rPr>
            </w:pPr>
            <w:r w:rsidRPr="00B043EE">
              <w:rPr>
                <w:rFonts w:ascii="Arial" w:hAnsi="Arial" w:cs="Arial"/>
                <w:color w:val="000000"/>
              </w:rPr>
              <w:t xml:space="preserve">Reference to cases of </w:t>
            </w:r>
            <w:r w:rsidRPr="00B043EE">
              <w:rPr>
                <w:rFonts w:ascii="Arial" w:hAnsi="Arial" w:cs="Arial"/>
                <w:i/>
                <w:color w:val="000000"/>
              </w:rPr>
              <w:t>R v Mokbel (Ruling No.2)</w:t>
            </w:r>
            <w:r w:rsidRPr="00B043EE">
              <w:rPr>
                <w:rFonts w:ascii="Arial" w:hAnsi="Arial" w:cs="Arial"/>
                <w:color w:val="000000"/>
              </w:rPr>
              <w:t xml:space="preserve"> [2009] VSC 652 per Kaye J; </w:t>
            </w:r>
            <w:r w:rsidRPr="00B043EE">
              <w:rPr>
                <w:rFonts w:ascii="Arial" w:hAnsi="Arial" w:cs="Arial"/>
                <w:i/>
                <w:color w:val="000000"/>
              </w:rPr>
              <w:t>R v Mokbel (Ruling No.3)</w:t>
            </w:r>
            <w:r w:rsidRPr="00B043EE">
              <w:rPr>
                <w:rFonts w:ascii="Arial" w:hAnsi="Arial" w:cs="Arial"/>
                <w:color w:val="000000"/>
              </w:rPr>
              <w:t xml:space="preserve"> [2009] VSC 653 per Kaye J.</w:t>
            </w:r>
          </w:p>
        </w:tc>
      </w:tr>
      <w:tr w:rsidR="00183B12" w14:paraId="33885E4A" w14:textId="77777777" w:rsidTr="009B6A89">
        <w:tc>
          <w:tcPr>
            <w:tcW w:w="1261" w:type="dxa"/>
            <w:gridSpan w:val="2"/>
            <w:tcBorders>
              <w:top w:val="single" w:sz="4" w:space="0" w:color="auto"/>
              <w:left w:val="single" w:sz="18" w:space="0" w:color="auto"/>
              <w:bottom w:val="single" w:sz="4" w:space="0" w:color="auto"/>
            </w:tcBorders>
          </w:tcPr>
          <w:p w14:paraId="78A85043"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6C1C22B5" w14:textId="6E67F24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E6C6A13" w14:textId="77777777" w:rsidR="00183B12" w:rsidRDefault="00183B12" w:rsidP="00183B12">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02E192A" w14:textId="77777777" w:rsidR="00183B12" w:rsidRDefault="00183B12" w:rsidP="00183B12">
            <w:pPr>
              <w:jc w:val="both"/>
              <w:rPr>
                <w:rFonts w:ascii="Arial" w:hAnsi="Arial" w:cs="Arial"/>
                <w:bCs/>
              </w:rPr>
            </w:pPr>
            <w:r>
              <w:rPr>
                <w:rFonts w:ascii="Arial" w:hAnsi="Arial" w:cs="Arial"/>
                <w:bCs/>
              </w:rPr>
              <w:t>Updated material on the Child Witness Service.</w:t>
            </w:r>
          </w:p>
        </w:tc>
      </w:tr>
      <w:tr w:rsidR="00183B12" w14:paraId="195404B3" w14:textId="77777777" w:rsidTr="009B6A89">
        <w:tc>
          <w:tcPr>
            <w:tcW w:w="1261" w:type="dxa"/>
            <w:gridSpan w:val="2"/>
            <w:tcBorders>
              <w:top w:val="single" w:sz="4" w:space="0" w:color="auto"/>
              <w:left w:val="single" w:sz="18" w:space="0" w:color="auto"/>
              <w:bottom w:val="single" w:sz="4" w:space="0" w:color="auto"/>
            </w:tcBorders>
          </w:tcPr>
          <w:p w14:paraId="11960471"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4335286F" w14:textId="7BAABDF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95D0BCE"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19AC3BD" w14:textId="77777777" w:rsidR="00183B12" w:rsidRPr="00E2219E" w:rsidRDefault="00183B12" w:rsidP="00183B12">
            <w:pPr>
              <w:jc w:val="both"/>
              <w:rPr>
                <w:rFonts w:ascii="Arial" w:hAnsi="Arial" w:cs="Arial"/>
                <w:bCs/>
                <w:color w:val="000000"/>
              </w:rPr>
            </w:pPr>
            <w:r w:rsidRPr="00E2219E">
              <w:rPr>
                <w:rFonts w:ascii="Arial" w:hAnsi="Arial" w:cs="Arial"/>
                <w:bCs/>
                <w:color w:val="000000"/>
              </w:rPr>
              <w:t xml:space="preserve">Extract from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country-region">
              <w:smartTag w:uri="urn:schemas-microsoft-com:office:smarttags" w:element="place">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r>
              <w:rPr>
                <w:rFonts w:ascii="Arial" w:hAnsi="Arial" w:cs="Arial"/>
                <w:bCs/>
                <w:color w:val="000000"/>
              </w:rPr>
              <w:t xml:space="preserve">  Co</w:t>
            </w:r>
            <w:r w:rsidRPr="00E2219E">
              <w:rPr>
                <w:rFonts w:ascii="Arial" w:hAnsi="Arial" w:cs="Arial"/>
                <w:bCs/>
                <w:color w:val="000000"/>
              </w:rPr>
              <w:t xml:space="preserve">mmentary on new case of </w:t>
            </w:r>
            <w:r w:rsidRPr="00E2219E">
              <w:rPr>
                <w:rFonts w:ascii="Arial" w:hAnsi="Arial" w:cs="Arial"/>
                <w:i/>
                <w:color w:val="000000"/>
              </w:rPr>
              <w:t>R v Al-Assadi</w:t>
            </w:r>
            <w:r w:rsidRPr="00E2219E">
              <w:rPr>
                <w:rFonts w:ascii="Arial" w:hAnsi="Arial" w:cs="Arial"/>
                <w:color w:val="000000"/>
              </w:rPr>
              <w:t xml:space="preserve"> [2011] VSCA 111</w:t>
            </w:r>
            <w:r>
              <w:rPr>
                <w:rFonts w:ascii="Arial" w:hAnsi="Arial" w:cs="Arial"/>
                <w:bCs/>
                <w:color w:val="000000"/>
              </w:rPr>
              <w:t>.</w:t>
            </w:r>
          </w:p>
        </w:tc>
      </w:tr>
      <w:tr w:rsidR="00183B12" w14:paraId="6A196101" w14:textId="77777777" w:rsidTr="009B6A89">
        <w:tc>
          <w:tcPr>
            <w:tcW w:w="1261" w:type="dxa"/>
            <w:gridSpan w:val="2"/>
            <w:tcBorders>
              <w:top w:val="single" w:sz="4" w:space="0" w:color="auto"/>
              <w:left w:val="single" w:sz="18" w:space="0" w:color="auto"/>
              <w:bottom w:val="single" w:sz="4" w:space="0" w:color="auto"/>
            </w:tcBorders>
          </w:tcPr>
          <w:p w14:paraId="4745151A" w14:textId="77777777" w:rsidR="00183B12" w:rsidRDefault="00183B12" w:rsidP="00183B12">
            <w:pPr>
              <w:rPr>
                <w:lang w:val="en-AU"/>
              </w:rPr>
            </w:pPr>
            <w:r>
              <w:rPr>
                <w:lang w:val="en-AU"/>
              </w:rPr>
              <w:t>09/05/11</w:t>
            </w:r>
          </w:p>
        </w:tc>
        <w:tc>
          <w:tcPr>
            <w:tcW w:w="836" w:type="dxa"/>
            <w:tcBorders>
              <w:top w:val="single" w:sz="4" w:space="0" w:color="auto"/>
              <w:bottom w:val="single" w:sz="4" w:space="0" w:color="auto"/>
            </w:tcBorders>
          </w:tcPr>
          <w:p w14:paraId="40476AA0" w14:textId="2F4EF1A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ED25059" w14:textId="77777777" w:rsidR="00183B12" w:rsidRDefault="00183B12" w:rsidP="00183B1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561201A" w14:textId="77777777" w:rsidR="00183B12" w:rsidRDefault="00183B12" w:rsidP="00183B12">
            <w:pPr>
              <w:jc w:val="both"/>
              <w:rPr>
                <w:rFonts w:ascii="Arial" w:hAnsi="Arial" w:cs="Arial"/>
                <w:bCs/>
              </w:rPr>
            </w:pPr>
            <w:r>
              <w:rPr>
                <w:rFonts w:ascii="Arial" w:hAnsi="Arial" w:cs="Arial"/>
                <w:bCs/>
                <w:color w:val="000000"/>
              </w:rPr>
              <w:t>Commentary on</w:t>
            </w:r>
            <w:r w:rsidRPr="00E2219E">
              <w:rPr>
                <w:rFonts w:ascii="Arial" w:hAnsi="Arial" w:cs="Arial"/>
                <w:bCs/>
                <w:color w:val="000000"/>
              </w:rPr>
              <w:t xml:space="preserve">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place">
              <w:smartTag w:uri="urn:schemas-microsoft-com:office:smarttags" w:element="country-region">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p>
        </w:tc>
      </w:tr>
      <w:tr w:rsidR="00183B12" w14:paraId="744AA44F" w14:textId="77777777" w:rsidTr="009B6A89">
        <w:tc>
          <w:tcPr>
            <w:tcW w:w="1261" w:type="dxa"/>
            <w:gridSpan w:val="2"/>
            <w:tcBorders>
              <w:top w:val="single" w:sz="4" w:space="0" w:color="auto"/>
              <w:left w:val="single" w:sz="18" w:space="0" w:color="auto"/>
              <w:bottom w:val="single" w:sz="4" w:space="0" w:color="auto"/>
            </w:tcBorders>
          </w:tcPr>
          <w:p w14:paraId="6AAB6237" w14:textId="77777777" w:rsidR="00183B12" w:rsidRDefault="00183B12" w:rsidP="00183B12">
            <w:pPr>
              <w:rPr>
                <w:lang w:val="en-AU"/>
              </w:rPr>
            </w:pPr>
            <w:r>
              <w:rPr>
                <w:lang w:val="en-AU"/>
              </w:rPr>
              <w:t>14/04/11</w:t>
            </w:r>
          </w:p>
        </w:tc>
        <w:tc>
          <w:tcPr>
            <w:tcW w:w="836" w:type="dxa"/>
            <w:tcBorders>
              <w:top w:val="single" w:sz="4" w:space="0" w:color="auto"/>
              <w:bottom w:val="single" w:sz="4" w:space="0" w:color="auto"/>
            </w:tcBorders>
          </w:tcPr>
          <w:p w14:paraId="4BE3C5AD" w14:textId="34CDE22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C2354B0" w14:textId="77777777" w:rsidR="00183B12" w:rsidRDefault="00183B12" w:rsidP="00183B12">
            <w:pPr>
              <w:jc w:val="center"/>
              <w:rPr>
                <w:lang w:val="en-AU"/>
              </w:rPr>
            </w:pPr>
            <w:r>
              <w:rPr>
                <w:lang w:val="en-AU"/>
              </w:rPr>
              <w:t>5.5</w:t>
            </w:r>
          </w:p>
          <w:p w14:paraId="7274D1C8" w14:textId="77777777" w:rsidR="00183B12" w:rsidRDefault="00183B12" w:rsidP="00183B12">
            <w:pPr>
              <w:jc w:val="center"/>
              <w:rPr>
                <w:lang w:val="en-AU"/>
              </w:rPr>
            </w:pPr>
            <w:r>
              <w:rPr>
                <w:lang w:val="en-AU"/>
              </w:rPr>
              <w:t>5.5.6</w:t>
            </w:r>
          </w:p>
          <w:p w14:paraId="06A0CA97" w14:textId="77777777" w:rsidR="00183B12" w:rsidRDefault="00183B12" w:rsidP="00183B12">
            <w:pPr>
              <w:jc w:val="center"/>
              <w:rPr>
                <w:lang w:val="en-AU"/>
              </w:rPr>
            </w:pPr>
            <w:r>
              <w:rPr>
                <w:lang w:val="en-AU"/>
              </w:rPr>
              <w:t>5.11.10</w:t>
            </w:r>
          </w:p>
          <w:p w14:paraId="6188A9BE" w14:textId="77777777" w:rsidR="00183B12" w:rsidRDefault="00183B12" w:rsidP="00183B12">
            <w:pPr>
              <w:jc w:val="center"/>
              <w:rPr>
                <w:lang w:val="en-AU"/>
              </w:rPr>
            </w:pPr>
            <w:r>
              <w:rPr>
                <w:lang w:val="en-AU"/>
              </w:rPr>
              <w:t>5.13</w:t>
            </w:r>
          </w:p>
          <w:p w14:paraId="52E4C247" w14:textId="77777777" w:rsidR="00183B12" w:rsidRDefault="00183B12" w:rsidP="00183B12">
            <w:pPr>
              <w:jc w:val="center"/>
              <w:rPr>
                <w:lang w:val="en-AU"/>
              </w:rPr>
            </w:pPr>
            <w:r>
              <w:rPr>
                <w:lang w:val="en-AU"/>
              </w:rPr>
              <w:t>5.14.2</w:t>
            </w:r>
          </w:p>
          <w:p w14:paraId="2CFDF8FB" w14:textId="77777777" w:rsidR="00183B12" w:rsidRDefault="00183B12" w:rsidP="00183B12">
            <w:pPr>
              <w:jc w:val="center"/>
              <w:rPr>
                <w:lang w:val="en-AU"/>
              </w:rPr>
            </w:pPr>
            <w:r>
              <w:rPr>
                <w:lang w:val="en-AU"/>
              </w:rPr>
              <w:t>5.15.1</w:t>
            </w:r>
          </w:p>
          <w:p w14:paraId="26459133" w14:textId="77777777" w:rsidR="00183B12" w:rsidRDefault="00183B12" w:rsidP="00183B12">
            <w:pPr>
              <w:jc w:val="center"/>
              <w:rPr>
                <w:lang w:val="en-AU"/>
              </w:rPr>
            </w:pPr>
            <w:r>
              <w:rPr>
                <w:lang w:val="en-AU"/>
              </w:rPr>
              <w:t>5.17.1</w:t>
            </w:r>
          </w:p>
          <w:p w14:paraId="55E0071A" w14:textId="77777777" w:rsidR="00183B12" w:rsidRDefault="00183B12" w:rsidP="00183B12">
            <w:pPr>
              <w:jc w:val="center"/>
              <w:rPr>
                <w:lang w:val="en-AU"/>
              </w:rPr>
            </w:pPr>
            <w:r>
              <w:rPr>
                <w:lang w:val="en-AU"/>
              </w:rPr>
              <w:t>5.20.6</w:t>
            </w:r>
          </w:p>
          <w:p w14:paraId="0E7D456B" w14:textId="77777777" w:rsidR="00183B12" w:rsidRDefault="00183B12" w:rsidP="00183B12">
            <w:pPr>
              <w:jc w:val="center"/>
              <w:rPr>
                <w:lang w:val="en-AU"/>
              </w:rPr>
            </w:pPr>
            <w:r>
              <w:rPr>
                <w:lang w:val="en-AU"/>
              </w:rPr>
              <w:t>5.22.7</w:t>
            </w:r>
          </w:p>
          <w:p w14:paraId="76DCCC98" w14:textId="77777777" w:rsidR="00183B12" w:rsidRDefault="00183B12" w:rsidP="00183B12">
            <w:pPr>
              <w:jc w:val="center"/>
              <w:rPr>
                <w:lang w:val="en-AU"/>
              </w:rPr>
            </w:pPr>
            <w:r>
              <w:rPr>
                <w:lang w:val="en-AU"/>
              </w:rPr>
              <w:t>5.23.8</w:t>
            </w:r>
          </w:p>
          <w:p w14:paraId="0FA1E24D" w14:textId="77777777" w:rsidR="00183B12" w:rsidRDefault="00183B12" w:rsidP="00183B12">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07359D8" w14:textId="77777777" w:rsidR="00183B12" w:rsidRDefault="00183B12" w:rsidP="00183B12">
            <w:pPr>
              <w:jc w:val="both"/>
              <w:rPr>
                <w:rFonts w:ascii="Arial" w:hAnsi="Arial" w:cs="Arial"/>
                <w:bCs/>
              </w:rPr>
            </w:pPr>
            <w:r>
              <w:rPr>
                <w:rFonts w:ascii="Arial" w:hAnsi="Arial" w:cs="Arial"/>
                <w:bCs/>
              </w:rPr>
              <w:t>Addition of statistics for 2009/10.  In some instances small consequential changes have been made to the commentary to reflect updated statistics.  Deletion of statistics for 2000/01 due to space constraints.</w:t>
            </w:r>
          </w:p>
        </w:tc>
      </w:tr>
      <w:tr w:rsidR="00183B12" w14:paraId="250DC184" w14:textId="77777777" w:rsidTr="009B6A89">
        <w:tc>
          <w:tcPr>
            <w:tcW w:w="1261" w:type="dxa"/>
            <w:gridSpan w:val="2"/>
            <w:tcBorders>
              <w:top w:val="single" w:sz="4" w:space="0" w:color="auto"/>
              <w:left w:val="single" w:sz="18" w:space="0" w:color="auto"/>
              <w:bottom w:val="single" w:sz="4" w:space="0" w:color="auto"/>
            </w:tcBorders>
          </w:tcPr>
          <w:p w14:paraId="6E8E59AA" w14:textId="77777777" w:rsidR="00183B12" w:rsidRDefault="00183B12" w:rsidP="00183B12">
            <w:pPr>
              <w:rPr>
                <w:lang w:val="en-AU"/>
              </w:rPr>
            </w:pPr>
            <w:r>
              <w:rPr>
                <w:lang w:val="en-AU"/>
              </w:rPr>
              <w:t>14/04/11</w:t>
            </w:r>
          </w:p>
        </w:tc>
        <w:tc>
          <w:tcPr>
            <w:tcW w:w="836" w:type="dxa"/>
            <w:tcBorders>
              <w:top w:val="single" w:sz="4" w:space="0" w:color="auto"/>
              <w:bottom w:val="single" w:sz="4" w:space="0" w:color="auto"/>
            </w:tcBorders>
          </w:tcPr>
          <w:p w14:paraId="6612CF68" w14:textId="6918541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AABC456" w14:textId="77777777" w:rsidR="00183B12" w:rsidRDefault="00183B12" w:rsidP="00183B1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A98053D" w14:textId="77777777" w:rsidR="00183B12" w:rsidRDefault="00183B12" w:rsidP="00183B12">
            <w:pPr>
              <w:jc w:val="both"/>
              <w:rPr>
                <w:rFonts w:ascii="Arial" w:hAnsi="Arial" w:cs="Arial"/>
                <w:bCs/>
              </w:rPr>
            </w:pPr>
            <w:r>
              <w:rPr>
                <w:rFonts w:ascii="Arial" w:hAnsi="Arial" w:cs="Arial"/>
                <w:bCs/>
              </w:rPr>
              <w:t>Paragraph heading amended to “Best interests” principle – “The paramountcy principle”.</w:t>
            </w:r>
          </w:p>
        </w:tc>
      </w:tr>
      <w:tr w:rsidR="00183B12" w14:paraId="19418CD9" w14:textId="77777777" w:rsidTr="009B6A89">
        <w:tc>
          <w:tcPr>
            <w:tcW w:w="1261" w:type="dxa"/>
            <w:gridSpan w:val="2"/>
            <w:tcBorders>
              <w:top w:val="single" w:sz="4" w:space="0" w:color="auto"/>
              <w:left w:val="single" w:sz="18" w:space="0" w:color="auto"/>
              <w:bottom w:val="single" w:sz="4" w:space="0" w:color="auto"/>
            </w:tcBorders>
          </w:tcPr>
          <w:p w14:paraId="1BC59BF4" w14:textId="77777777" w:rsidR="00183B12" w:rsidRDefault="00183B12" w:rsidP="00183B12">
            <w:pPr>
              <w:rPr>
                <w:lang w:val="en-AU"/>
              </w:rPr>
            </w:pPr>
            <w:r>
              <w:rPr>
                <w:lang w:val="en-AU"/>
              </w:rPr>
              <w:t>14/04/11</w:t>
            </w:r>
          </w:p>
        </w:tc>
        <w:tc>
          <w:tcPr>
            <w:tcW w:w="836" w:type="dxa"/>
            <w:tcBorders>
              <w:top w:val="single" w:sz="4" w:space="0" w:color="auto"/>
              <w:bottom w:val="single" w:sz="4" w:space="0" w:color="auto"/>
            </w:tcBorders>
          </w:tcPr>
          <w:p w14:paraId="06FC9F8F" w14:textId="04E0F7C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481E21B" w14:textId="77777777" w:rsidR="00183B12" w:rsidRDefault="00183B12" w:rsidP="00183B12">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5CBDF48" w14:textId="77777777" w:rsidR="00183B12" w:rsidRDefault="00183B12" w:rsidP="00183B12">
            <w:pPr>
              <w:jc w:val="both"/>
              <w:rPr>
                <w:rFonts w:ascii="Arial" w:hAnsi="Arial" w:cs="Arial"/>
                <w:bCs/>
              </w:rPr>
            </w:pPr>
            <w:r>
              <w:rPr>
                <w:rFonts w:ascii="Arial" w:hAnsi="Arial" w:cs="Arial"/>
                <w:bCs/>
              </w:rPr>
              <w:t xml:space="preserve">Extracts from new case of </w:t>
            </w:r>
            <w:r w:rsidRPr="00876481">
              <w:rPr>
                <w:rFonts w:ascii="Arial" w:hAnsi="Arial" w:cs="Arial"/>
                <w:bCs/>
                <w:i/>
              </w:rPr>
              <w:t>DOHS v Sanding</w:t>
            </w:r>
            <w:r>
              <w:rPr>
                <w:rFonts w:ascii="Arial" w:hAnsi="Arial" w:cs="Arial"/>
                <w:bCs/>
              </w:rPr>
              <w:t xml:space="preserve"> [2011] VSC 42 at [11]-[15].</w:t>
            </w:r>
          </w:p>
        </w:tc>
      </w:tr>
      <w:tr w:rsidR="00183B12" w14:paraId="0BF836E0" w14:textId="77777777" w:rsidTr="009B6A89">
        <w:tc>
          <w:tcPr>
            <w:tcW w:w="1261" w:type="dxa"/>
            <w:gridSpan w:val="2"/>
            <w:tcBorders>
              <w:top w:val="single" w:sz="4" w:space="0" w:color="auto"/>
              <w:left w:val="single" w:sz="18" w:space="0" w:color="auto"/>
              <w:bottom w:val="single" w:sz="4" w:space="0" w:color="auto"/>
            </w:tcBorders>
          </w:tcPr>
          <w:p w14:paraId="02C52373" w14:textId="77777777" w:rsidR="00183B12" w:rsidRDefault="00183B12" w:rsidP="00183B12">
            <w:pPr>
              <w:rPr>
                <w:lang w:val="en-AU"/>
              </w:rPr>
            </w:pPr>
            <w:r>
              <w:rPr>
                <w:lang w:val="en-AU"/>
              </w:rPr>
              <w:t>14/04/11</w:t>
            </w:r>
          </w:p>
        </w:tc>
        <w:tc>
          <w:tcPr>
            <w:tcW w:w="836" w:type="dxa"/>
            <w:tcBorders>
              <w:top w:val="single" w:sz="4" w:space="0" w:color="auto"/>
              <w:bottom w:val="single" w:sz="4" w:space="0" w:color="auto"/>
            </w:tcBorders>
          </w:tcPr>
          <w:p w14:paraId="5FED923F" w14:textId="534D7B6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8105FD1" w14:textId="77777777" w:rsidR="00183B12" w:rsidRDefault="00183B12" w:rsidP="00183B12">
            <w:pPr>
              <w:jc w:val="center"/>
              <w:rPr>
                <w:lang w:val="en-AU"/>
              </w:rPr>
            </w:pPr>
            <w:r>
              <w:rPr>
                <w:lang w:val="en-AU"/>
              </w:rPr>
              <w:t>5.10.4</w:t>
            </w:r>
          </w:p>
          <w:p w14:paraId="6738B91A" w14:textId="77777777" w:rsidR="00183B12" w:rsidRDefault="00183B12" w:rsidP="00183B12">
            <w:pPr>
              <w:jc w:val="center"/>
              <w:rPr>
                <w:lang w:val="en-AU"/>
              </w:rPr>
            </w:pPr>
            <w:r>
              <w:rPr>
                <w:lang w:val="en-AU"/>
              </w:rPr>
              <w:t>5.10.6</w:t>
            </w:r>
          </w:p>
          <w:p w14:paraId="06221508" w14:textId="77777777" w:rsidR="00183B12" w:rsidRDefault="00183B12" w:rsidP="00183B12">
            <w:pPr>
              <w:jc w:val="center"/>
              <w:rPr>
                <w:lang w:val="en-AU"/>
              </w:rPr>
            </w:pPr>
            <w:r>
              <w:rPr>
                <w:lang w:val="en-AU"/>
              </w:rPr>
              <w:t>5.11.11</w:t>
            </w:r>
          </w:p>
          <w:p w14:paraId="648D8DAD" w14:textId="77777777" w:rsidR="00183B12" w:rsidRDefault="00183B12" w:rsidP="00183B12">
            <w:pPr>
              <w:jc w:val="center"/>
              <w:rPr>
                <w:lang w:val="en-AU"/>
              </w:rPr>
            </w:pPr>
            <w:r>
              <w:rPr>
                <w:lang w:val="en-AU"/>
              </w:rPr>
              <w:t>5.12.1</w:t>
            </w:r>
          </w:p>
          <w:p w14:paraId="25810169" w14:textId="77777777" w:rsidR="00183B12" w:rsidRDefault="00183B12" w:rsidP="00183B12">
            <w:pPr>
              <w:jc w:val="center"/>
              <w:rPr>
                <w:lang w:val="en-AU"/>
              </w:rPr>
            </w:pPr>
            <w:r>
              <w:rPr>
                <w:lang w:val="en-AU"/>
              </w:rPr>
              <w:t>5.12.2</w:t>
            </w:r>
          </w:p>
          <w:p w14:paraId="611FF1A2" w14:textId="77777777" w:rsidR="00183B12" w:rsidRDefault="00183B12" w:rsidP="00183B12">
            <w:pPr>
              <w:jc w:val="center"/>
              <w:rPr>
                <w:lang w:val="en-AU"/>
              </w:rPr>
            </w:pPr>
            <w:r>
              <w:rPr>
                <w:lang w:val="en-AU"/>
              </w:rPr>
              <w:t>5.17.1</w:t>
            </w:r>
          </w:p>
          <w:p w14:paraId="2185C18C" w14:textId="77777777" w:rsidR="00183B12" w:rsidRDefault="00183B12" w:rsidP="00183B12">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235EEEB4" w14:textId="77777777" w:rsidR="00183B12" w:rsidRDefault="00183B12" w:rsidP="00183B12">
            <w:pPr>
              <w:jc w:val="both"/>
              <w:rPr>
                <w:rFonts w:ascii="Arial" w:hAnsi="Arial" w:cs="Arial"/>
                <w:bCs/>
              </w:rPr>
            </w:pPr>
            <w:r>
              <w:rPr>
                <w:rFonts w:ascii="Arial" w:hAnsi="Arial" w:cs="Arial"/>
                <w:bCs/>
              </w:rPr>
              <w:t xml:space="preserve">Added references to new case of </w:t>
            </w:r>
            <w:r w:rsidRPr="00876481">
              <w:rPr>
                <w:rFonts w:ascii="Arial" w:hAnsi="Arial" w:cs="Arial"/>
                <w:bCs/>
                <w:i/>
              </w:rPr>
              <w:t>DOHS v Sanding</w:t>
            </w:r>
            <w:r>
              <w:rPr>
                <w:rFonts w:ascii="Arial" w:hAnsi="Arial" w:cs="Arial"/>
                <w:bCs/>
              </w:rPr>
              <w:t xml:space="preserve"> [2011] VSC 42.</w:t>
            </w:r>
          </w:p>
        </w:tc>
      </w:tr>
      <w:tr w:rsidR="00183B12" w14:paraId="3F3B0C8D" w14:textId="77777777" w:rsidTr="009B6A89">
        <w:tc>
          <w:tcPr>
            <w:tcW w:w="1261" w:type="dxa"/>
            <w:gridSpan w:val="2"/>
            <w:tcBorders>
              <w:top w:val="single" w:sz="4" w:space="0" w:color="auto"/>
              <w:left w:val="single" w:sz="18" w:space="0" w:color="auto"/>
              <w:bottom w:val="single" w:sz="4" w:space="0" w:color="auto"/>
            </w:tcBorders>
          </w:tcPr>
          <w:p w14:paraId="4C5DEDCA" w14:textId="77777777" w:rsidR="00183B12" w:rsidRDefault="00183B12" w:rsidP="00183B12">
            <w:pPr>
              <w:rPr>
                <w:lang w:val="en-AU"/>
              </w:rPr>
            </w:pPr>
            <w:r>
              <w:rPr>
                <w:lang w:val="en-AU"/>
              </w:rPr>
              <w:t>21/03/11</w:t>
            </w:r>
          </w:p>
        </w:tc>
        <w:tc>
          <w:tcPr>
            <w:tcW w:w="836" w:type="dxa"/>
            <w:tcBorders>
              <w:top w:val="single" w:sz="4" w:space="0" w:color="auto"/>
              <w:bottom w:val="single" w:sz="4" w:space="0" w:color="auto"/>
            </w:tcBorders>
          </w:tcPr>
          <w:p w14:paraId="4A7843FC" w14:textId="36D8704B"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2D50014" w14:textId="77777777" w:rsidR="00183B12" w:rsidRDefault="00183B12" w:rsidP="00183B12">
            <w:pPr>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4070B776" w14:textId="77777777" w:rsidR="00183B12" w:rsidRDefault="00183B12" w:rsidP="00183B12">
            <w:pPr>
              <w:jc w:val="both"/>
              <w:rPr>
                <w:rFonts w:ascii="Arial" w:hAnsi="Arial" w:cs="Arial"/>
                <w:bCs/>
              </w:rPr>
            </w:pPr>
            <w:r>
              <w:rPr>
                <w:rFonts w:ascii="Arial" w:hAnsi="Arial" w:cs="Arial"/>
                <w:bCs/>
              </w:rPr>
              <w:t xml:space="preserve">New paragraph entitled </w:t>
            </w:r>
            <w:r w:rsidRPr="00C35734">
              <w:rPr>
                <w:rFonts w:ascii="Arial" w:hAnsi="Arial" w:cs="Arial"/>
                <w:bCs/>
                <w:color w:val="000000"/>
              </w:rPr>
              <w:t>“The Charter applies to protection proceedings in the Children’s Court</w:t>
            </w:r>
            <w:r>
              <w:rPr>
                <w:rFonts w:ascii="Arial" w:hAnsi="Arial" w:cs="Arial"/>
                <w:bCs/>
              </w:rPr>
              <w:t xml:space="preserve">”.  Reference to new case of </w:t>
            </w:r>
            <w:r w:rsidRPr="00C35734">
              <w:rPr>
                <w:rFonts w:ascii="Arial" w:hAnsi="Arial" w:cs="Arial"/>
                <w:bCs/>
                <w:i/>
              </w:rPr>
              <w:t>DOHS v S</w:t>
            </w:r>
            <w:r>
              <w:rPr>
                <w:rFonts w:ascii="Arial" w:hAnsi="Arial" w:cs="Arial"/>
                <w:bCs/>
              </w:rPr>
              <w:t xml:space="preserve"> [2011] VSC 42 and cases cited in paragraphs [155]-[207] thereof.</w:t>
            </w:r>
          </w:p>
        </w:tc>
      </w:tr>
      <w:tr w:rsidR="00183B12" w14:paraId="09C26CD1" w14:textId="77777777" w:rsidTr="009B6A89">
        <w:tc>
          <w:tcPr>
            <w:tcW w:w="1261" w:type="dxa"/>
            <w:gridSpan w:val="2"/>
            <w:tcBorders>
              <w:top w:val="single" w:sz="4" w:space="0" w:color="auto"/>
              <w:left w:val="single" w:sz="18" w:space="0" w:color="auto"/>
              <w:bottom w:val="single" w:sz="4" w:space="0" w:color="auto"/>
            </w:tcBorders>
          </w:tcPr>
          <w:p w14:paraId="575D502B"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31D95E62" w14:textId="6CF215A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B06AA7E" w14:textId="77777777" w:rsidR="00183B12" w:rsidRDefault="00183B12" w:rsidP="00183B12">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9C79C42" w14:textId="77777777" w:rsidR="00183B12" w:rsidRDefault="00183B12" w:rsidP="00183B12">
            <w:pPr>
              <w:jc w:val="both"/>
              <w:rPr>
                <w:rFonts w:ascii="Arial" w:hAnsi="Arial" w:cs="Arial"/>
                <w:bCs/>
              </w:rPr>
            </w:pPr>
            <w:r>
              <w:rPr>
                <w:rFonts w:ascii="Arial" w:hAnsi="Arial" w:cs="Arial"/>
                <w:bCs/>
              </w:rPr>
              <w:t>Add reference to s.12(1) &amp; 12(1A) Bail Act 1977 (Vic).</w:t>
            </w:r>
          </w:p>
        </w:tc>
      </w:tr>
      <w:tr w:rsidR="00183B12" w14:paraId="7C885432" w14:textId="77777777" w:rsidTr="009B6A89">
        <w:tc>
          <w:tcPr>
            <w:tcW w:w="1261" w:type="dxa"/>
            <w:gridSpan w:val="2"/>
            <w:tcBorders>
              <w:top w:val="single" w:sz="4" w:space="0" w:color="auto"/>
              <w:left w:val="single" w:sz="18" w:space="0" w:color="auto"/>
              <w:bottom w:val="single" w:sz="4" w:space="0" w:color="auto"/>
            </w:tcBorders>
          </w:tcPr>
          <w:p w14:paraId="02D5436E"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4A887A99" w14:textId="1ED7488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0D41CCB" w14:textId="77777777" w:rsidR="00183B12" w:rsidRDefault="00183B12" w:rsidP="00183B12">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618718" w14:textId="77777777" w:rsidR="00183B12" w:rsidRDefault="00183B12" w:rsidP="00183B12">
            <w:pPr>
              <w:jc w:val="both"/>
              <w:rPr>
                <w:rFonts w:ascii="Arial" w:hAnsi="Arial" w:cs="Arial"/>
                <w:bCs/>
              </w:rPr>
            </w:pPr>
            <w:r>
              <w:rPr>
                <w:rFonts w:ascii="Arial" w:hAnsi="Arial" w:cs="Arial"/>
                <w:bCs/>
              </w:rPr>
              <w:t>Amendments to commentary on ss.4(2)(aa), 4(3) &amp; 4(4) of the Bail Act.</w:t>
            </w:r>
          </w:p>
        </w:tc>
      </w:tr>
      <w:tr w:rsidR="00183B12" w14:paraId="74379283" w14:textId="77777777" w:rsidTr="009B6A89">
        <w:tc>
          <w:tcPr>
            <w:tcW w:w="1261" w:type="dxa"/>
            <w:gridSpan w:val="2"/>
            <w:tcBorders>
              <w:top w:val="single" w:sz="4" w:space="0" w:color="auto"/>
              <w:left w:val="single" w:sz="18" w:space="0" w:color="auto"/>
              <w:bottom w:val="single" w:sz="4" w:space="0" w:color="auto"/>
            </w:tcBorders>
          </w:tcPr>
          <w:p w14:paraId="1512F003"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128E61A8" w14:textId="53F7E2D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B453734"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2963C98B" w14:textId="77777777" w:rsidR="00183B12" w:rsidRDefault="00183B12" w:rsidP="00183B12">
            <w:pPr>
              <w:jc w:val="both"/>
              <w:rPr>
                <w:rFonts w:ascii="Arial" w:hAnsi="Arial" w:cs="Arial"/>
                <w:bCs/>
              </w:rPr>
            </w:pPr>
            <w:r>
              <w:rPr>
                <w:rFonts w:ascii="Arial" w:hAnsi="Arial" w:cs="Arial"/>
                <w:bCs/>
              </w:rPr>
              <w:t xml:space="preserve">References to new cases of </w:t>
            </w:r>
            <w:r w:rsidRPr="00117B39">
              <w:rPr>
                <w:rFonts w:ascii="Arial" w:hAnsi="Arial" w:cs="Arial"/>
                <w:i/>
                <w:color w:val="000000"/>
              </w:rPr>
              <w:t>Re Suzanne Patricia Kane</w:t>
            </w:r>
            <w:r w:rsidRPr="00117B39">
              <w:rPr>
                <w:rFonts w:ascii="Arial" w:hAnsi="Arial" w:cs="Arial"/>
                <w:color w:val="000000"/>
              </w:rPr>
              <w:t xml:space="preserve"> [2010] VSC 8;</w:t>
            </w:r>
            <w:r>
              <w:rPr>
                <w:rFonts w:ascii="Arial" w:hAnsi="Arial" w:cs="Arial"/>
                <w:i/>
                <w:color w:val="000000"/>
              </w:rPr>
              <w:t xml:space="preserve"> </w:t>
            </w:r>
            <w:r w:rsidRPr="00117B39">
              <w:rPr>
                <w:rFonts w:ascii="Arial" w:hAnsi="Arial" w:cs="Arial"/>
                <w:i/>
                <w:color w:val="000000"/>
              </w:rPr>
              <w:t>Re Joseph Marijancevic</w:t>
            </w:r>
            <w:r w:rsidRPr="00117B39">
              <w:rPr>
                <w:rFonts w:ascii="Arial" w:hAnsi="Arial" w:cs="Arial"/>
                <w:color w:val="000000"/>
              </w:rPr>
              <w:t xml:space="preserve"> [2010] VSC 122;</w:t>
            </w:r>
            <w:r>
              <w:rPr>
                <w:rFonts w:ascii="Arial" w:hAnsi="Arial" w:cs="Arial"/>
                <w:color w:val="000000"/>
              </w:rPr>
              <w:t xml:space="preserve"> </w:t>
            </w:r>
            <w:r w:rsidRPr="00117B39">
              <w:rPr>
                <w:rFonts w:ascii="Arial" w:hAnsi="Arial" w:cs="Arial"/>
                <w:i/>
                <w:color w:val="000000"/>
              </w:rPr>
              <w:t>Re David Allan Curran</w:t>
            </w:r>
            <w:r w:rsidRPr="00117B39">
              <w:rPr>
                <w:rFonts w:ascii="Arial" w:hAnsi="Arial" w:cs="Arial"/>
                <w:color w:val="000000"/>
              </w:rPr>
              <w:t xml:space="preserve"> [2010] VSC 622</w:t>
            </w:r>
            <w:r>
              <w:rPr>
                <w:rFonts w:ascii="Arial" w:hAnsi="Arial" w:cs="Arial"/>
                <w:color w:val="000000"/>
              </w:rPr>
              <w:t xml:space="preserve">; </w:t>
            </w:r>
            <w:r w:rsidRPr="00117B39">
              <w:rPr>
                <w:rFonts w:ascii="Arial" w:hAnsi="Arial" w:cs="Arial"/>
                <w:i/>
                <w:color w:val="000000"/>
              </w:rPr>
              <w:t>Re Susanne Chopin</w:t>
            </w:r>
            <w:r w:rsidRPr="00117B39">
              <w:rPr>
                <w:rFonts w:ascii="Arial" w:hAnsi="Arial" w:cs="Arial"/>
                <w:color w:val="000000"/>
              </w:rPr>
              <w:t xml:space="preserve"> </w:t>
            </w:r>
            <w:r>
              <w:rPr>
                <w:rFonts w:ascii="Arial" w:hAnsi="Arial" w:cs="Arial"/>
                <w:color w:val="000000"/>
              </w:rPr>
              <w:t xml:space="preserve">; </w:t>
            </w:r>
            <w:r w:rsidRPr="00117B39">
              <w:rPr>
                <w:rFonts w:ascii="Arial" w:hAnsi="Arial" w:cs="Arial"/>
                <w:i/>
                <w:color w:val="000000"/>
              </w:rPr>
              <w:t>Re Eileen Creamer</w:t>
            </w:r>
            <w:r>
              <w:rPr>
                <w:rFonts w:ascii="Arial" w:hAnsi="Arial" w:cs="Arial"/>
                <w:color w:val="000000"/>
              </w:rPr>
              <w:t xml:space="preserve"> [2009] VSC 460; </w:t>
            </w:r>
            <w:r w:rsidRPr="00117B39">
              <w:rPr>
                <w:rFonts w:ascii="Arial" w:hAnsi="Arial" w:cs="Arial"/>
                <w:i/>
                <w:color w:val="000000"/>
              </w:rPr>
              <w:t>Re Ahmed Hablas</w:t>
            </w:r>
            <w:r w:rsidRPr="00117B39">
              <w:rPr>
                <w:rFonts w:ascii="Arial" w:hAnsi="Arial" w:cs="Arial"/>
                <w:color w:val="000000"/>
              </w:rPr>
              <w:t xml:space="preserve"> [2010] VSC 429</w:t>
            </w:r>
            <w:r>
              <w:rPr>
                <w:rFonts w:ascii="Arial" w:hAnsi="Arial" w:cs="Arial"/>
                <w:color w:val="000000"/>
              </w:rPr>
              <w:t>.</w:t>
            </w:r>
          </w:p>
        </w:tc>
      </w:tr>
      <w:tr w:rsidR="00183B12" w14:paraId="381DAA9A" w14:textId="77777777" w:rsidTr="009B6A89">
        <w:tc>
          <w:tcPr>
            <w:tcW w:w="1261" w:type="dxa"/>
            <w:gridSpan w:val="2"/>
            <w:tcBorders>
              <w:top w:val="single" w:sz="4" w:space="0" w:color="auto"/>
              <w:left w:val="single" w:sz="18" w:space="0" w:color="auto"/>
              <w:bottom w:val="single" w:sz="4" w:space="0" w:color="auto"/>
            </w:tcBorders>
          </w:tcPr>
          <w:p w14:paraId="12FCB490"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03A7AD4A" w14:textId="1CFA125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2AFB378"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4D64A" w14:textId="77777777" w:rsidR="00183B12" w:rsidRDefault="00183B12" w:rsidP="00183B12">
            <w:pPr>
              <w:jc w:val="both"/>
              <w:rPr>
                <w:rFonts w:ascii="Arial" w:hAnsi="Arial" w:cs="Arial"/>
                <w:bCs/>
              </w:rPr>
            </w:pPr>
            <w:r>
              <w:rPr>
                <w:rFonts w:ascii="Arial" w:hAnsi="Arial" w:cs="Arial"/>
                <w:bCs/>
              </w:rPr>
              <w:t xml:space="preserve">References to new cases of </w:t>
            </w:r>
            <w:r w:rsidRPr="004E5979">
              <w:rPr>
                <w:rFonts w:ascii="Arial" w:hAnsi="Arial" w:cs="Arial"/>
                <w:bCs/>
                <w:i/>
              </w:rPr>
              <w:t>Re Paul Hanlon Flood</w:t>
            </w:r>
            <w:r>
              <w:rPr>
                <w:rFonts w:ascii="Arial" w:hAnsi="Arial" w:cs="Arial"/>
                <w:bCs/>
              </w:rPr>
              <w:t xml:space="preserve"> [2010] VSC 605; </w:t>
            </w:r>
            <w:r w:rsidRPr="004E5979">
              <w:rPr>
                <w:rFonts w:ascii="Arial" w:hAnsi="Arial" w:cs="Arial"/>
                <w:bCs/>
                <w:i/>
              </w:rPr>
              <w:t>Re Houssein Hawli</w:t>
            </w:r>
            <w:r>
              <w:rPr>
                <w:rFonts w:ascii="Arial" w:hAnsi="Arial" w:cs="Arial"/>
                <w:bCs/>
              </w:rPr>
              <w:t xml:space="preserve"> [2009] VSC 606; </w:t>
            </w:r>
            <w:r w:rsidRPr="004E5979">
              <w:rPr>
                <w:rFonts w:ascii="Arial" w:hAnsi="Arial" w:cs="Arial"/>
                <w:bCs/>
                <w:i/>
              </w:rPr>
              <w:t>Re Kazem Hamad</w:t>
            </w:r>
            <w:r>
              <w:rPr>
                <w:rFonts w:ascii="Arial" w:hAnsi="Arial" w:cs="Arial"/>
                <w:bCs/>
              </w:rPr>
              <w:t xml:space="preserve"> [2010] VSC 585.</w:t>
            </w:r>
          </w:p>
        </w:tc>
      </w:tr>
      <w:tr w:rsidR="00183B12" w14:paraId="49EC326B" w14:textId="77777777" w:rsidTr="009B6A89">
        <w:tc>
          <w:tcPr>
            <w:tcW w:w="1261" w:type="dxa"/>
            <w:gridSpan w:val="2"/>
            <w:tcBorders>
              <w:top w:val="single" w:sz="4" w:space="0" w:color="auto"/>
              <w:left w:val="single" w:sz="18" w:space="0" w:color="auto"/>
              <w:bottom w:val="single" w:sz="4" w:space="0" w:color="auto"/>
            </w:tcBorders>
          </w:tcPr>
          <w:p w14:paraId="6526A7FD"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17079125" w14:textId="1869652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857F210" w14:textId="77777777" w:rsidR="00183B12" w:rsidRDefault="00183B12" w:rsidP="00183B12">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0EE1D71" w14:textId="77777777" w:rsidR="00183B12" w:rsidRDefault="00183B12" w:rsidP="00183B12">
            <w:pPr>
              <w:jc w:val="both"/>
              <w:rPr>
                <w:rFonts w:ascii="Arial" w:hAnsi="Arial" w:cs="Arial"/>
                <w:bCs/>
              </w:rPr>
            </w:pPr>
            <w:r>
              <w:rPr>
                <w:rFonts w:ascii="Arial" w:hAnsi="Arial" w:cs="Arial"/>
                <w:bCs/>
              </w:rPr>
              <w:t>Commentary changed by including a reference to new s.4(3)(f) of the Bail Act.</w:t>
            </w:r>
          </w:p>
        </w:tc>
      </w:tr>
      <w:tr w:rsidR="00183B12" w14:paraId="17183F46" w14:textId="77777777" w:rsidTr="009B6A89">
        <w:tc>
          <w:tcPr>
            <w:tcW w:w="1261" w:type="dxa"/>
            <w:gridSpan w:val="2"/>
            <w:tcBorders>
              <w:top w:val="single" w:sz="4" w:space="0" w:color="auto"/>
              <w:left w:val="single" w:sz="18" w:space="0" w:color="auto"/>
              <w:bottom w:val="single" w:sz="4" w:space="0" w:color="auto"/>
            </w:tcBorders>
          </w:tcPr>
          <w:p w14:paraId="05571FD2"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7A6C7E46" w14:textId="6B1C36E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F352C1B" w14:textId="77777777" w:rsidR="00183B12" w:rsidRDefault="00183B12" w:rsidP="00183B1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5E9D835" w14:textId="77777777" w:rsidR="00183B12" w:rsidRDefault="00183B12" w:rsidP="00183B12">
            <w:pPr>
              <w:jc w:val="both"/>
              <w:rPr>
                <w:rFonts w:ascii="Arial" w:hAnsi="Arial" w:cs="Arial"/>
                <w:bCs/>
              </w:rPr>
            </w:pPr>
            <w:r>
              <w:rPr>
                <w:rFonts w:ascii="Arial" w:hAnsi="Arial" w:cs="Arial"/>
                <w:bCs/>
              </w:rPr>
              <w:t xml:space="preserve">New case of </w:t>
            </w:r>
            <w:r w:rsidRPr="00644407">
              <w:rPr>
                <w:rFonts w:ascii="Arial" w:hAnsi="Arial" w:cs="Arial"/>
                <w:bCs/>
                <w:i/>
              </w:rPr>
              <w:t xml:space="preserve">Re John William Ash </w:t>
            </w:r>
            <w:r>
              <w:rPr>
                <w:rFonts w:ascii="Arial" w:hAnsi="Arial" w:cs="Arial"/>
                <w:bCs/>
              </w:rPr>
              <w:t>[2010] VSCA 117 and associated changes to commentary.</w:t>
            </w:r>
          </w:p>
        </w:tc>
      </w:tr>
      <w:tr w:rsidR="00183B12" w14:paraId="560B3DDE" w14:textId="77777777" w:rsidTr="009B6A89">
        <w:tc>
          <w:tcPr>
            <w:tcW w:w="1261" w:type="dxa"/>
            <w:gridSpan w:val="2"/>
            <w:tcBorders>
              <w:top w:val="single" w:sz="4" w:space="0" w:color="auto"/>
              <w:left w:val="single" w:sz="18" w:space="0" w:color="auto"/>
              <w:bottom w:val="single" w:sz="4" w:space="0" w:color="auto"/>
            </w:tcBorders>
          </w:tcPr>
          <w:p w14:paraId="184027FD"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704ADA4B" w14:textId="564ECE3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2A550BB" w14:textId="77777777" w:rsidR="00183B12" w:rsidRDefault="00183B12" w:rsidP="00183B12">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B16D58D" w14:textId="77777777" w:rsidR="00183B12" w:rsidRDefault="00183B12" w:rsidP="00183B12">
            <w:pPr>
              <w:jc w:val="both"/>
              <w:rPr>
                <w:rFonts w:ascii="Arial" w:hAnsi="Arial" w:cs="Arial"/>
                <w:bCs/>
              </w:rPr>
            </w:pPr>
            <w:r>
              <w:rPr>
                <w:rFonts w:ascii="Arial" w:hAnsi="Arial" w:cs="Arial"/>
                <w:bCs/>
              </w:rPr>
              <w:t>New paragraph entitled “Relevance of Aboriginality” with reference to ss.3 &amp; 3A of the Bail Act 1977 (Vic) and s.15AB(1)(b) of the Crimes Act 1914 (Cth).</w:t>
            </w:r>
          </w:p>
        </w:tc>
      </w:tr>
      <w:tr w:rsidR="00183B12" w14:paraId="7A42E2CD" w14:textId="77777777" w:rsidTr="009B6A89">
        <w:tc>
          <w:tcPr>
            <w:tcW w:w="1261" w:type="dxa"/>
            <w:gridSpan w:val="2"/>
            <w:tcBorders>
              <w:top w:val="single" w:sz="4" w:space="0" w:color="auto"/>
              <w:left w:val="single" w:sz="18" w:space="0" w:color="auto"/>
              <w:bottom w:val="single" w:sz="4" w:space="0" w:color="auto"/>
            </w:tcBorders>
          </w:tcPr>
          <w:p w14:paraId="08514E9C"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32416BCC" w14:textId="1651FDC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2D142A2" w14:textId="77777777" w:rsidR="00183B12" w:rsidRDefault="00183B12" w:rsidP="00183B12">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tcPr>
          <w:p w14:paraId="00F60C4F" w14:textId="77777777" w:rsidR="00183B12" w:rsidRDefault="00183B12" w:rsidP="00183B12">
            <w:pPr>
              <w:jc w:val="both"/>
              <w:rPr>
                <w:rFonts w:ascii="Arial" w:hAnsi="Arial" w:cs="Arial"/>
                <w:bCs/>
              </w:rPr>
            </w:pPr>
            <w:r>
              <w:rPr>
                <w:rFonts w:ascii="Arial" w:hAnsi="Arial" w:cs="Arial"/>
                <w:bCs/>
              </w:rPr>
              <w:t>Small addition to commentary on s.8 of the Bail Act.</w:t>
            </w:r>
          </w:p>
        </w:tc>
      </w:tr>
      <w:tr w:rsidR="00183B12" w14:paraId="416E2F11" w14:textId="77777777" w:rsidTr="009B6A89">
        <w:tc>
          <w:tcPr>
            <w:tcW w:w="1261" w:type="dxa"/>
            <w:gridSpan w:val="2"/>
            <w:tcBorders>
              <w:top w:val="single" w:sz="4" w:space="0" w:color="auto"/>
              <w:left w:val="single" w:sz="18" w:space="0" w:color="auto"/>
              <w:bottom w:val="single" w:sz="4" w:space="0" w:color="auto"/>
            </w:tcBorders>
          </w:tcPr>
          <w:p w14:paraId="7303C3D6"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727CEDBD" w14:textId="015F4EC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DB95562" w14:textId="77777777" w:rsidR="00183B12" w:rsidRDefault="00183B12" w:rsidP="00183B12">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0A0D75D5" w14:textId="77777777" w:rsidR="00183B12" w:rsidRDefault="00183B12" w:rsidP="00183B12">
            <w:pPr>
              <w:jc w:val="both"/>
              <w:rPr>
                <w:rFonts w:ascii="Arial" w:hAnsi="Arial" w:cs="Arial"/>
                <w:bCs/>
              </w:rPr>
            </w:pPr>
            <w:r>
              <w:rPr>
                <w:rFonts w:ascii="Arial" w:hAnsi="Arial" w:cs="Arial"/>
                <w:bCs/>
              </w:rPr>
              <w:t>This paragraph has been substantially re-written to reflect the amendments to s.5 of the Bail Act.  Addition of reference to s.31.</w:t>
            </w:r>
          </w:p>
        </w:tc>
      </w:tr>
      <w:tr w:rsidR="00183B12" w14:paraId="7AA56264" w14:textId="77777777" w:rsidTr="009B6A89">
        <w:tc>
          <w:tcPr>
            <w:tcW w:w="1261" w:type="dxa"/>
            <w:gridSpan w:val="2"/>
            <w:tcBorders>
              <w:top w:val="single" w:sz="4" w:space="0" w:color="auto"/>
              <w:left w:val="single" w:sz="18" w:space="0" w:color="auto"/>
              <w:bottom w:val="single" w:sz="4" w:space="0" w:color="auto"/>
            </w:tcBorders>
          </w:tcPr>
          <w:p w14:paraId="3B106BFA"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000B36A2" w14:textId="112BD77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93B8C0A" w14:textId="77777777" w:rsidR="00183B12" w:rsidRDefault="00183B12" w:rsidP="00183B1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0C783567" w14:textId="77777777" w:rsidR="00183B12" w:rsidRDefault="00183B12" w:rsidP="00183B12">
            <w:pPr>
              <w:jc w:val="both"/>
              <w:rPr>
                <w:rFonts w:ascii="Arial" w:hAnsi="Arial" w:cs="Arial"/>
                <w:bCs/>
              </w:rPr>
            </w:pPr>
            <w:r>
              <w:rPr>
                <w:rFonts w:ascii="Arial" w:hAnsi="Arial" w:cs="Arial"/>
                <w:bCs/>
              </w:rPr>
              <w:t>Heading of paragraph amended to “Further applications for bail – New facts or circumstances”.  This paragraph has been substantially re-written to reflect the amendments to ss.18, 18A &amp; 18B of the Bail Act.</w:t>
            </w:r>
          </w:p>
        </w:tc>
      </w:tr>
      <w:tr w:rsidR="00183B12" w14:paraId="47170249" w14:textId="77777777" w:rsidTr="009B6A89">
        <w:tc>
          <w:tcPr>
            <w:tcW w:w="1261" w:type="dxa"/>
            <w:gridSpan w:val="2"/>
            <w:tcBorders>
              <w:top w:val="single" w:sz="4" w:space="0" w:color="auto"/>
              <w:left w:val="single" w:sz="18" w:space="0" w:color="auto"/>
              <w:bottom w:val="single" w:sz="4" w:space="0" w:color="auto"/>
            </w:tcBorders>
          </w:tcPr>
          <w:p w14:paraId="35BC9C73"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1FCAC703" w14:textId="36C2CE1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14192C2" w14:textId="77777777" w:rsidR="00183B12" w:rsidRDefault="00183B12" w:rsidP="00183B12">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0BA8000F" w14:textId="77777777" w:rsidR="00183B12" w:rsidRDefault="00183B12" w:rsidP="00183B12">
            <w:pPr>
              <w:jc w:val="both"/>
              <w:rPr>
                <w:rFonts w:ascii="Arial" w:hAnsi="Arial" w:cs="Arial"/>
                <w:bCs/>
              </w:rPr>
            </w:pPr>
            <w:r>
              <w:rPr>
                <w:rFonts w:ascii="Arial" w:hAnsi="Arial" w:cs="Arial"/>
                <w:bCs/>
              </w:rPr>
              <w:t>Heading of paragraph amended to “Application to vary bail.”  This paragraph has been substantially re-written to reflect the substantial amendments to old s.18 of the Bail Act.  Deletion of 3 case references which are no longer good law in the light of these amendments.</w:t>
            </w:r>
          </w:p>
        </w:tc>
      </w:tr>
      <w:tr w:rsidR="00183B12" w14:paraId="4BFA7A3C" w14:textId="77777777" w:rsidTr="009B6A89">
        <w:tc>
          <w:tcPr>
            <w:tcW w:w="1261" w:type="dxa"/>
            <w:gridSpan w:val="2"/>
            <w:tcBorders>
              <w:top w:val="single" w:sz="4" w:space="0" w:color="auto"/>
              <w:left w:val="single" w:sz="18" w:space="0" w:color="auto"/>
              <w:bottom w:val="single" w:sz="4" w:space="0" w:color="auto"/>
            </w:tcBorders>
          </w:tcPr>
          <w:p w14:paraId="58BF8542"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46680D8B" w14:textId="49BF96C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0DC5BCC" w14:textId="77777777" w:rsidR="00183B12" w:rsidRDefault="00183B12" w:rsidP="00183B1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0BA73D5" w14:textId="77777777" w:rsidR="00183B12" w:rsidRDefault="00183B12" w:rsidP="00183B12">
            <w:pPr>
              <w:jc w:val="both"/>
              <w:rPr>
                <w:rFonts w:ascii="Arial" w:hAnsi="Arial" w:cs="Arial"/>
                <w:bCs/>
              </w:rPr>
            </w:pPr>
            <w:r>
              <w:rPr>
                <w:rFonts w:ascii="Arial" w:hAnsi="Arial" w:cs="Arial"/>
                <w:bCs/>
              </w:rPr>
              <w:t>New paragraph entitled “Application to revoke bail”.  This paragraph has been substantially re-written to reflect the substantial amendments to old s.18 of the Bail Act.</w:t>
            </w:r>
          </w:p>
        </w:tc>
      </w:tr>
      <w:tr w:rsidR="00183B12" w14:paraId="597A2B4D" w14:textId="77777777" w:rsidTr="009B6A89">
        <w:tc>
          <w:tcPr>
            <w:tcW w:w="1261" w:type="dxa"/>
            <w:gridSpan w:val="2"/>
            <w:tcBorders>
              <w:top w:val="single" w:sz="4" w:space="0" w:color="auto"/>
              <w:left w:val="single" w:sz="18" w:space="0" w:color="auto"/>
              <w:bottom w:val="single" w:sz="4" w:space="0" w:color="auto"/>
            </w:tcBorders>
          </w:tcPr>
          <w:p w14:paraId="6330310D"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4AD6B715" w14:textId="7A0A031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A3A8808" w14:textId="77777777" w:rsidR="00183B12" w:rsidRDefault="00183B12" w:rsidP="00183B12">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228167DC" w14:textId="77777777" w:rsidR="00183B12" w:rsidRDefault="00183B12" w:rsidP="00183B12">
            <w:pPr>
              <w:jc w:val="both"/>
              <w:rPr>
                <w:rFonts w:ascii="Arial" w:hAnsi="Arial" w:cs="Arial"/>
                <w:bCs/>
              </w:rPr>
            </w:pPr>
            <w:r>
              <w:rPr>
                <w:rFonts w:ascii="Arial" w:hAnsi="Arial" w:cs="Arial"/>
                <w:bCs/>
              </w:rPr>
              <w:t>Renumbered paragraph – formerly 9.5.8.  Amendments to commentary.  Reference to new s.18A(12) allowing an appeal to the Court of Appeal from a decision of a single judge of the Supreme Court made under s.18A.</w:t>
            </w:r>
          </w:p>
        </w:tc>
      </w:tr>
      <w:tr w:rsidR="00183B12" w14:paraId="629C8454" w14:textId="77777777" w:rsidTr="009B6A89">
        <w:tc>
          <w:tcPr>
            <w:tcW w:w="1261" w:type="dxa"/>
            <w:gridSpan w:val="2"/>
            <w:tcBorders>
              <w:top w:val="single" w:sz="4" w:space="0" w:color="auto"/>
              <w:left w:val="single" w:sz="18" w:space="0" w:color="auto"/>
              <w:bottom w:val="single" w:sz="4" w:space="0" w:color="auto"/>
            </w:tcBorders>
          </w:tcPr>
          <w:p w14:paraId="3EDC14A5"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1C10D875" w14:textId="69FA88C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D4CC42A" w14:textId="77777777" w:rsidR="00183B12" w:rsidRDefault="00183B12" w:rsidP="00183B12">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tcPr>
          <w:p w14:paraId="150E59ED" w14:textId="77777777" w:rsidR="00183B12" w:rsidRDefault="00183B12" w:rsidP="00183B12">
            <w:pPr>
              <w:jc w:val="both"/>
              <w:rPr>
                <w:rFonts w:ascii="Arial" w:hAnsi="Arial" w:cs="Arial"/>
                <w:bCs/>
              </w:rPr>
            </w:pPr>
            <w:r>
              <w:rPr>
                <w:rFonts w:ascii="Arial" w:hAnsi="Arial" w:cs="Arial"/>
                <w:bCs/>
              </w:rPr>
              <w:t>Renumbered paragraph – formerly 9.5.9.  New s.20 of the Bail Act.</w:t>
            </w:r>
          </w:p>
        </w:tc>
      </w:tr>
      <w:tr w:rsidR="00183B12" w14:paraId="627F4D62" w14:textId="77777777" w:rsidTr="009B6A89">
        <w:tc>
          <w:tcPr>
            <w:tcW w:w="1261" w:type="dxa"/>
            <w:gridSpan w:val="2"/>
            <w:tcBorders>
              <w:top w:val="single" w:sz="4" w:space="0" w:color="auto"/>
              <w:left w:val="single" w:sz="18" w:space="0" w:color="auto"/>
              <w:bottom w:val="single" w:sz="4" w:space="0" w:color="auto"/>
            </w:tcBorders>
          </w:tcPr>
          <w:p w14:paraId="298D834D"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34F2F352" w14:textId="6739382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76D5C2A" w14:textId="77777777" w:rsidR="00183B12" w:rsidRDefault="00183B12" w:rsidP="00183B12">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975AD1E" w14:textId="77777777" w:rsidR="00183B12" w:rsidRDefault="00183B12" w:rsidP="00183B12">
            <w:pPr>
              <w:jc w:val="both"/>
              <w:rPr>
                <w:rFonts w:ascii="Arial" w:hAnsi="Arial" w:cs="Arial"/>
                <w:bCs/>
              </w:rPr>
            </w:pPr>
            <w:r>
              <w:rPr>
                <w:rFonts w:ascii="Arial" w:hAnsi="Arial" w:cs="Arial"/>
                <w:bCs/>
              </w:rPr>
              <w:t>Renumbered paragraph – formerly 9.5.10.  Minor changes to commentary.</w:t>
            </w:r>
          </w:p>
        </w:tc>
      </w:tr>
      <w:tr w:rsidR="00183B12" w14:paraId="1C803D75" w14:textId="77777777" w:rsidTr="009B6A89">
        <w:tc>
          <w:tcPr>
            <w:tcW w:w="1261" w:type="dxa"/>
            <w:gridSpan w:val="2"/>
            <w:tcBorders>
              <w:top w:val="single" w:sz="4" w:space="0" w:color="auto"/>
              <w:left w:val="single" w:sz="18" w:space="0" w:color="auto"/>
              <w:bottom w:val="single" w:sz="4" w:space="0" w:color="auto"/>
            </w:tcBorders>
          </w:tcPr>
          <w:p w14:paraId="48C8A19C"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53ECC4EC" w14:textId="3C6597B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D4B771D" w14:textId="77777777" w:rsidR="00183B12" w:rsidRDefault="00183B12" w:rsidP="00183B1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13256429" w14:textId="77777777" w:rsidR="00183B12" w:rsidRDefault="00183B12" w:rsidP="00183B12">
            <w:pPr>
              <w:jc w:val="both"/>
              <w:rPr>
                <w:rFonts w:ascii="Arial" w:hAnsi="Arial" w:cs="Arial"/>
                <w:bCs/>
              </w:rPr>
            </w:pPr>
            <w:r>
              <w:rPr>
                <w:rFonts w:ascii="Arial" w:hAnsi="Arial" w:cs="Arial"/>
                <w:bCs/>
              </w:rPr>
              <w:t>Renumbered paragraph – formerly 9.5.11.  Added reference to s.26(2) of the Bail Act.</w:t>
            </w:r>
          </w:p>
        </w:tc>
      </w:tr>
      <w:tr w:rsidR="00183B12" w14:paraId="1186CD84" w14:textId="77777777" w:rsidTr="009B6A89">
        <w:tc>
          <w:tcPr>
            <w:tcW w:w="1261" w:type="dxa"/>
            <w:gridSpan w:val="2"/>
            <w:tcBorders>
              <w:top w:val="single" w:sz="4" w:space="0" w:color="auto"/>
              <w:left w:val="single" w:sz="18" w:space="0" w:color="auto"/>
              <w:bottom w:val="single" w:sz="4" w:space="0" w:color="auto"/>
            </w:tcBorders>
          </w:tcPr>
          <w:p w14:paraId="7EC26CB2"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03D0D58A" w14:textId="00BA706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D9CBFC2" w14:textId="77777777" w:rsidR="00183B12" w:rsidRDefault="00183B12" w:rsidP="00183B12">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01757143" w14:textId="77777777" w:rsidR="00183B12" w:rsidRDefault="00183B12" w:rsidP="00183B12">
            <w:pPr>
              <w:jc w:val="both"/>
              <w:rPr>
                <w:rFonts w:ascii="Arial" w:hAnsi="Arial" w:cs="Arial"/>
                <w:bCs/>
              </w:rPr>
            </w:pPr>
            <w:r>
              <w:rPr>
                <w:rFonts w:ascii="Arial" w:hAnsi="Arial" w:cs="Arial"/>
                <w:bCs/>
              </w:rPr>
              <w:t>Renumbered paragraph – formerly 9.5.12.</w:t>
            </w:r>
          </w:p>
        </w:tc>
      </w:tr>
      <w:tr w:rsidR="00183B12" w14:paraId="0D325317" w14:textId="77777777" w:rsidTr="009B6A89">
        <w:tc>
          <w:tcPr>
            <w:tcW w:w="1261" w:type="dxa"/>
            <w:gridSpan w:val="2"/>
            <w:tcBorders>
              <w:top w:val="single" w:sz="4" w:space="0" w:color="auto"/>
              <w:left w:val="single" w:sz="18" w:space="0" w:color="auto"/>
              <w:bottom w:val="single" w:sz="4" w:space="0" w:color="auto"/>
            </w:tcBorders>
          </w:tcPr>
          <w:p w14:paraId="7B8700F1"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053C078A" w14:textId="6E78E85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AF9FD3E" w14:textId="77777777" w:rsidR="00183B12" w:rsidRDefault="00183B12" w:rsidP="00183B12">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37511A3" w14:textId="77777777" w:rsidR="00183B12" w:rsidRDefault="00183B12" w:rsidP="00183B12">
            <w:pPr>
              <w:jc w:val="both"/>
              <w:rPr>
                <w:rFonts w:ascii="Arial" w:hAnsi="Arial" w:cs="Arial"/>
                <w:bCs/>
              </w:rPr>
            </w:pPr>
            <w:r>
              <w:rPr>
                <w:rFonts w:ascii="Arial" w:hAnsi="Arial" w:cs="Arial"/>
                <w:bCs/>
              </w:rPr>
              <w:t>Renumbered paragraph – formerly 9.5.13.</w:t>
            </w:r>
          </w:p>
        </w:tc>
      </w:tr>
      <w:tr w:rsidR="00183B12" w14:paraId="220CAF22" w14:textId="77777777" w:rsidTr="009B6A89">
        <w:tc>
          <w:tcPr>
            <w:tcW w:w="1261" w:type="dxa"/>
            <w:gridSpan w:val="2"/>
            <w:tcBorders>
              <w:top w:val="single" w:sz="4" w:space="0" w:color="auto"/>
              <w:left w:val="single" w:sz="18" w:space="0" w:color="auto"/>
              <w:bottom w:val="single" w:sz="4" w:space="0" w:color="auto"/>
            </w:tcBorders>
          </w:tcPr>
          <w:p w14:paraId="5EAA47A9" w14:textId="77777777" w:rsidR="00183B12" w:rsidRDefault="00183B12" w:rsidP="00183B12">
            <w:pPr>
              <w:rPr>
                <w:lang w:val="en-AU"/>
              </w:rPr>
            </w:pPr>
            <w:r>
              <w:rPr>
                <w:lang w:val="en-AU"/>
              </w:rPr>
              <w:t>02/02/11</w:t>
            </w:r>
          </w:p>
        </w:tc>
        <w:tc>
          <w:tcPr>
            <w:tcW w:w="836" w:type="dxa"/>
            <w:tcBorders>
              <w:top w:val="single" w:sz="4" w:space="0" w:color="auto"/>
              <w:bottom w:val="single" w:sz="4" w:space="0" w:color="auto"/>
            </w:tcBorders>
          </w:tcPr>
          <w:p w14:paraId="458C01F9" w14:textId="48B889C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73496A8" w14:textId="77777777" w:rsidR="00183B12" w:rsidRDefault="00183B12" w:rsidP="00183B12">
            <w:pPr>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78485C5" w14:textId="77777777" w:rsidR="00183B12" w:rsidRDefault="00183B12" w:rsidP="00183B12">
            <w:pPr>
              <w:jc w:val="both"/>
              <w:rPr>
                <w:rFonts w:ascii="Arial" w:hAnsi="Arial" w:cs="Arial"/>
                <w:bCs/>
              </w:rPr>
            </w:pPr>
            <w:r>
              <w:rPr>
                <w:rFonts w:ascii="Arial" w:hAnsi="Arial" w:cs="Arial"/>
                <w:bCs/>
              </w:rPr>
              <w:t>Renumbered paragraph – formerly 9.5.14.  Minor change to commentary about Koori Youth Bail Support Pilot Program.  Added material about Youth Justice Intensive Bail Support Pilot Program.</w:t>
            </w:r>
          </w:p>
        </w:tc>
      </w:tr>
      <w:tr w:rsidR="00183B12" w14:paraId="348D3407" w14:textId="77777777" w:rsidTr="009B6A89">
        <w:tc>
          <w:tcPr>
            <w:tcW w:w="1261" w:type="dxa"/>
            <w:gridSpan w:val="2"/>
            <w:tcBorders>
              <w:top w:val="single" w:sz="4" w:space="0" w:color="auto"/>
              <w:left w:val="single" w:sz="18" w:space="0" w:color="auto"/>
              <w:bottom w:val="single" w:sz="4" w:space="0" w:color="auto"/>
            </w:tcBorders>
          </w:tcPr>
          <w:p w14:paraId="5BA779A6"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42F2CE64" w14:textId="7D45996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7E49A2E" w14:textId="77777777" w:rsidR="00183B12" w:rsidRDefault="00183B12" w:rsidP="00183B1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7FBDE55" w14:textId="77777777" w:rsidR="00183B12" w:rsidRDefault="00183B12" w:rsidP="00183B12">
            <w:pPr>
              <w:jc w:val="both"/>
              <w:rPr>
                <w:rFonts w:ascii="Arial" w:hAnsi="Arial" w:cs="Arial"/>
                <w:bCs/>
              </w:rPr>
            </w:pPr>
            <w:r>
              <w:rPr>
                <w:rFonts w:ascii="Arial" w:hAnsi="Arial" w:cs="Arial"/>
                <w:bCs/>
              </w:rPr>
              <w:t xml:space="preserve">New reference to </w:t>
            </w:r>
            <w:r w:rsidRPr="007D6CE7">
              <w:rPr>
                <w:rFonts w:ascii="Arial" w:hAnsi="Arial" w:cs="Arial"/>
                <w:bCs/>
                <w:i/>
              </w:rPr>
              <w:t>R v Harris</w:t>
            </w:r>
            <w:r>
              <w:rPr>
                <w:rFonts w:ascii="Arial" w:hAnsi="Arial" w:cs="Arial"/>
                <w:bCs/>
              </w:rPr>
              <w:t xml:space="preserve"> [2009] VSCA 189 at [19]-[24].</w:t>
            </w:r>
          </w:p>
        </w:tc>
      </w:tr>
      <w:tr w:rsidR="00183B12" w14:paraId="6B6DFA33" w14:textId="77777777" w:rsidTr="009B6A89">
        <w:tc>
          <w:tcPr>
            <w:tcW w:w="1261" w:type="dxa"/>
            <w:gridSpan w:val="2"/>
            <w:tcBorders>
              <w:top w:val="single" w:sz="4" w:space="0" w:color="auto"/>
              <w:left w:val="single" w:sz="18" w:space="0" w:color="auto"/>
              <w:bottom w:val="single" w:sz="4" w:space="0" w:color="auto"/>
            </w:tcBorders>
          </w:tcPr>
          <w:p w14:paraId="2811BF85"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4BED1606" w14:textId="6EFA87A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72D3AC" w14:textId="77777777" w:rsidR="00183B12" w:rsidRDefault="00183B12" w:rsidP="00183B12">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D2F521E" w14:textId="77777777" w:rsidR="00183B12" w:rsidRDefault="00183B12" w:rsidP="00183B12">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Yi Yi Wang </w:t>
            </w:r>
            <w:r w:rsidRPr="00BE083B">
              <w:rPr>
                <w:rFonts w:ascii="Arial" w:hAnsi="Arial" w:cs="Arial"/>
                <w:color w:val="000000"/>
              </w:rPr>
              <w:t xml:space="preserve">[2009] VSCA 67 at [14] &amp; [24]; </w:t>
            </w:r>
            <w:r w:rsidRPr="00BE083B">
              <w:rPr>
                <w:rFonts w:ascii="Arial" w:hAnsi="Arial" w:cs="Arial"/>
                <w:i/>
                <w:color w:val="000000"/>
              </w:rPr>
              <w:t>R v Franklin</w:t>
            </w:r>
            <w:r w:rsidRPr="00BE083B">
              <w:rPr>
                <w:rFonts w:ascii="Arial" w:hAnsi="Arial" w:cs="Arial"/>
                <w:color w:val="000000"/>
              </w:rPr>
              <w:t xml:space="preserve"> [2009] VSCA 77 at [23]-[33]; </w:t>
            </w:r>
            <w:r w:rsidRPr="00BE083B">
              <w:rPr>
                <w:rFonts w:ascii="Arial" w:hAnsi="Arial" w:cs="Arial"/>
                <w:i/>
                <w:color w:val="000000"/>
              </w:rPr>
              <w:t>R v Waugh</w:t>
            </w:r>
            <w:r w:rsidRPr="00BE083B">
              <w:rPr>
                <w:rFonts w:ascii="Arial" w:hAnsi="Arial" w:cs="Arial"/>
                <w:color w:val="000000"/>
              </w:rPr>
              <w:t xml:space="preserve"> [2009] VSCA 92 at [23]-[25]; </w:t>
            </w:r>
            <w:r w:rsidRPr="00BE083B">
              <w:rPr>
                <w:rFonts w:ascii="Arial" w:hAnsi="Arial" w:cs="Arial"/>
                <w:i/>
                <w:color w:val="000000"/>
              </w:rPr>
              <w:t>R v Alexopoulos</w:t>
            </w:r>
            <w:r w:rsidRPr="00BE083B">
              <w:rPr>
                <w:rFonts w:ascii="Arial" w:hAnsi="Arial" w:cs="Arial"/>
                <w:color w:val="000000"/>
              </w:rPr>
              <w:t xml:space="preserve"> [2010] VSCA 52 at [59]-[66]; </w:t>
            </w:r>
            <w:r w:rsidRPr="00BE083B">
              <w:rPr>
                <w:rFonts w:ascii="Arial" w:hAnsi="Arial" w:cs="Arial"/>
                <w:i/>
                <w:color w:val="000000"/>
              </w:rPr>
              <w:t>R v Malikovski</w:t>
            </w:r>
            <w:r w:rsidRPr="00BE083B">
              <w:rPr>
                <w:rFonts w:ascii="Arial" w:hAnsi="Arial" w:cs="Arial"/>
                <w:color w:val="000000"/>
              </w:rPr>
              <w:t xml:space="preserve"> [2010] VSCA 130 at [40]-[42];</w:t>
            </w:r>
            <w:r w:rsidRPr="00BE083B">
              <w:rPr>
                <w:rFonts w:ascii="Arial" w:hAnsi="Arial" w:cs="Arial"/>
                <w:color w:val="000000"/>
                <w:sz w:val="16"/>
              </w:rPr>
              <w:t xml:space="preserve"> </w:t>
            </w:r>
            <w:r w:rsidRPr="00BE083B">
              <w:rPr>
                <w:rFonts w:ascii="Arial" w:hAnsi="Arial" w:cs="Arial"/>
                <w:i/>
                <w:color w:val="000000"/>
              </w:rPr>
              <w:t>R v Bentley</w:t>
            </w:r>
            <w:r w:rsidRPr="00BE083B">
              <w:rPr>
                <w:rFonts w:ascii="Arial" w:hAnsi="Arial" w:cs="Arial"/>
                <w:color w:val="000000"/>
              </w:rPr>
              <w:t xml:space="preserve"> [2010] VSCA 217 at [12]; </w:t>
            </w:r>
            <w:r w:rsidRPr="00BE083B">
              <w:rPr>
                <w:rFonts w:ascii="Arial" w:hAnsi="Arial" w:cs="Arial"/>
                <w:i/>
                <w:color w:val="000000"/>
              </w:rPr>
              <w:t>R v Scott</w:t>
            </w:r>
            <w:r w:rsidRPr="00BE083B">
              <w:rPr>
                <w:rFonts w:ascii="Arial" w:hAnsi="Arial" w:cs="Arial"/>
                <w:color w:val="000000"/>
              </w:rPr>
              <w:t xml:space="preserve"> [2010] VSCA 320 at [13]; </w:t>
            </w:r>
            <w:r w:rsidRPr="00BE083B">
              <w:rPr>
                <w:rFonts w:ascii="Arial" w:hAnsi="Arial" w:cs="Arial"/>
                <w:i/>
                <w:color w:val="000000"/>
              </w:rPr>
              <w:t>R v Minotto</w:t>
            </w:r>
            <w:r w:rsidRPr="00BE083B">
              <w:rPr>
                <w:rFonts w:ascii="Arial" w:hAnsi="Arial" w:cs="Arial"/>
                <w:color w:val="000000"/>
              </w:rPr>
              <w:t xml:space="preserve"> [2010] VSCA 310 at [14]-[20] &amp; [29].</w:t>
            </w:r>
          </w:p>
        </w:tc>
      </w:tr>
      <w:tr w:rsidR="00183B12" w14:paraId="3EC23FB0" w14:textId="77777777" w:rsidTr="009B6A89">
        <w:tc>
          <w:tcPr>
            <w:tcW w:w="1261" w:type="dxa"/>
            <w:gridSpan w:val="2"/>
            <w:tcBorders>
              <w:top w:val="single" w:sz="4" w:space="0" w:color="auto"/>
              <w:left w:val="single" w:sz="18" w:space="0" w:color="auto"/>
              <w:bottom w:val="single" w:sz="4" w:space="0" w:color="auto"/>
            </w:tcBorders>
          </w:tcPr>
          <w:p w14:paraId="7524644B"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1028957F" w14:textId="4487CA5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FBF389" w14:textId="77777777" w:rsidR="00183B12"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FBADD21" w14:textId="77777777" w:rsidR="00183B12" w:rsidRDefault="00183B12" w:rsidP="00183B12">
            <w:pPr>
              <w:jc w:val="both"/>
              <w:rPr>
                <w:rFonts w:ascii="Arial" w:hAnsi="Arial" w:cs="Arial"/>
                <w:bCs/>
              </w:rPr>
            </w:pPr>
            <w:r>
              <w:rPr>
                <w:rFonts w:ascii="Arial" w:hAnsi="Arial" w:cs="Arial"/>
                <w:bCs/>
              </w:rPr>
              <w:t>Heading of section amended to “Additional orders including disqualification &amp; forfeiture”.</w:t>
            </w:r>
          </w:p>
        </w:tc>
      </w:tr>
      <w:tr w:rsidR="00183B12" w14:paraId="458E22FE" w14:textId="77777777" w:rsidTr="009B6A89">
        <w:tc>
          <w:tcPr>
            <w:tcW w:w="1261" w:type="dxa"/>
            <w:gridSpan w:val="2"/>
            <w:tcBorders>
              <w:top w:val="single" w:sz="4" w:space="0" w:color="auto"/>
              <w:left w:val="single" w:sz="18" w:space="0" w:color="auto"/>
              <w:bottom w:val="single" w:sz="4" w:space="0" w:color="auto"/>
            </w:tcBorders>
          </w:tcPr>
          <w:p w14:paraId="3D1210CA"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791AE4A7" w14:textId="067A055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7C2E19E" w14:textId="77777777" w:rsidR="00183B12" w:rsidRDefault="00183B12" w:rsidP="00183B12">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2A56231F" w14:textId="77777777" w:rsidR="00183B12" w:rsidRDefault="00183B12" w:rsidP="00183B12">
            <w:pPr>
              <w:jc w:val="both"/>
              <w:rPr>
                <w:rFonts w:ascii="Arial" w:hAnsi="Arial" w:cs="Arial"/>
                <w:bCs/>
              </w:rPr>
            </w:pPr>
            <w:r>
              <w:rPr>
                <w:rFonts w:ascii="Arial" w:hAnsi="Arial" w:cs="Arial"/>
                <w:bCs/>
              </w:rPr>
              <w:t xml:space="preserve">New paragraph entitled “Disqualification”.  New cases of </w:t>
            </w:r>
            <w:r w:rsidRPr="005A047E">
              <w:rPr>
                <w:rFonts w:ascii="Arial" w:hAnsi="Arial" w:cs="Arial"/>
                <w:bCs/>
                <w:i/>
              </w:rPr>
              <w:t xml:space="preserve">R v </w:t>
            </w:r>
            <w:smartTag w:uri="urn:schemas-microsoft-com:office:smarttags" w:element="place">
              <w:smartTag w:uri="urn:schemas-microsoft-com:office:smarttags" w:element="City">
                <w:r w:rsidRPr="005A047E">
                  <w:rPr>
                    <w:rFonts w:ascii="Arial" w:hAnsi="Arial" w:cs="Arial"/>
                    <w:bCs/>
                    <w:i/>
                  </w:rPr>
                  <w:t>Franklin</w:t>
                </w:r>
              </w:smartTag>
            </w:smartTag>
            <w:r>
              <w:rPr>
                <w:rFonts w:ascii="Arial" w:hAnsi="Arial" w:cs="Arial"/>
                <w:bCs/>
              </w:rPr>
              <w:t xml:space="preserve"> [2009] VSCA 77 at [34]-[39]; </w:t>
            </w:r>
            <w:r w:rsidRPr="005A047E">
              <w:rPr>
                <w:rFonts w:ascii="Arial" w:hAnsi="Arial" w:cs="Arial"/>
                <w:bCs/>
                <w:i/>
              </w:rPr>
              <w:t xml:space="preserve">R v Nguyen </w:t>
            </w:r>
            <w:r>
              <w:rPr>
                <w:rFonts w:ascii="Arial" w:hAnsi="Arial" w:cs="Arial"/>
                <w:bCs/>
              </w:rPr>
              <w:t>[2009] VSCA 64.</w:t>
            </w:r>
          </w:p>
        </w:tc>
      </w:tr>
      <w:tr w:rsidR="00183B12" w14:paraId="501E3195" w14:textId="77777777" w:rsidTr="009B6A89">
        <w:tc>
          <w:tcPr>
            <w:tcW w:w="1261" w:type="dxa"/>
            <w:gridSpan w:val="2"/>
            <w:tcBorders>
              <w:top w:val="single" w:sz="4" w:space="0" w:color="auto"/>
              <w:left w:val="single" w:sz="18" w:space="0" w:color="auto"/>
              <w:bottom w:val="single" w:sz="4" w:space="0" w:color="auto"/>
            </w:tcBorders>
          </w:tcPr>
          <w:p w14:paraId="78E15618"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77B0BF2A" w14:textId="5892EB7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A2B68D" w14:textId="77777777" w:rsidR="00183B12" w:rsidRDefault="00183B12" w:rsidP="00183B12">
            <w:pPr>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474228A6" w14:textId="77777777" w:rsidR="00183B12" w:rsidRDefault="00183B12" w:rsidP="00183B12">
            <w:pPr>
              <w:jc w:val="both"/>
              <w:rPr>
                <w:rFonts w:ascii="Arial" w:hAnsi="Arial" w:cs="Arial"/>
                <w:bCs/>
              </w:rPr>
            </w:pPr>
            <w:r>
              <w:rPr>
                <w:rFonts w:ascii="Arial" w:hAnsi="Arial" w:cs="Arial"/>
                <w:bCs/>
              </w:rPr>
              <w:t xml:space="preserve">New paragraph entitled “Forfeiture &amp; other orders”.  New references to </w:t>
            </w:r>
            <w:r w:rsidRPr="00BE083B">
              <w:rPr>
                <w:rFonts w:ascii="Arial" w:hAnsi="Arial" w:cs="Arial"/>
                <w:i/>
                <w:color w:val="000000"/>
              </w:rPr>
              <w:t xml:space="preserve">DPP v Nguyen; DPP v </w:t>
            </w:r>
            <w:smartTag w:uri="urn:schemas-microsoft-com:office:smarttags" w:element="place">
              <w:smartTag w:uri="urn:schemas-microsoft-com:office:smarttags" w:element="City">
                <w:r w:rsidRPr="00BE083B">
                  <w:rPr>
                    <w:rFonts w:ascii="Arial" w:hAnsi="Arial" w:cs="Arial"/>
                    <w:i/>
                    <w:color w:val="000000"/>
                  </w:rPr>
                  <w:t>Duncan</w:t>
                </w:r>
              </w:smartTag>
            </w:smartTag>
            <w:r w:rsidRPr="00BE083B">
              <w:rPr>
                <w:rFonts w:ascii="Arial" w:hAnsi="Arial" w:cs="Arial"/>
                <w:color w:val="000000"/>
              </w:rPr>
              <w:t xml:space="preserve"> [2009] VSCA 147; </w:t>
            </w:r>
            <w:r w:rsidRPr="00BE083B">
              <w:rPr>
                <w:rFonts w:ascii="Arial" w:hAnsi="Arial" w:cs="Arial"/>
                <w:i/>
                <w:color w:val="000000"/>
              </w:rPr>
              <w:t>DPP v Khoda Ali &amp; Dounia Ali</w:t>
            </w:r>
            <w:r w:rsidRPr="00BE083B">
              <w:rPr>
                <w:rFonts w:ascii="Arial" w:hAnsi="Arial" w:cs="Arial"/>
                <w:color w:val="000000"/>
              </w:rPr>
              <w:t xml:space="preserve"> [2009] VSCA 162.</w:t>
            </w:r>
          </w:p>
        </w:tc>
      </w:tr>
      <w:tr w:rsidR="00183B12" w14:paraId="1BD37AE2" w14:textId="77777777" w:rsidTr="009B6A89">
        <w:tc>
          <w:tcPr>
            <w:tcW w:w="1261" w:type="dxa"/>
            <w:gridSpan w:val="2"/>
            <w:tcBorders>
              <w:top w:val="single" w:sz="4" w:space="0" w:color="auto"/>
              <w:left w:val="single" w:sz="18" w:space="0" w:color="auto"/>
              <w:bottom w:val="single" w:sz="4" w:space="0" w:color="auto"/>
            </w:tcBorders>
          </w:tcPr>
          <w:p w14:paraId="316113B2"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743D6316" w14:textId="7EAF1F9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20F3182" w14:textId="77777777" w:rsidR="00183B12" w:rsidRDefault="00183B12" w:rsidP="00183B12">
            <w:pPr>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4BEB456E" w14:textId="77777777" w:rsidR="00183B12" w:rsidRDefault="00183B12" w:rsidP="00183B12">
            <w:pPr>
              <w:jc w:val="both"/>
              <w:rPr>
                <w:rFonts w:ascii="Arial" w:hAnsi="Arial" w:cs="Arial"/>
                <w:bCs/>
              </w:rPr>
            </w:pPr>
            <w:r>
              <w:rPr>
                <w:rFonts w:ascii="Arial" w:hAnsi="Arial" w:cs="Arial"/>
                <w:bCs/>
              </w:rPr>
              <w:t xml:space="preserve">New section entitled “Sentencing for conspiracy compared with sentencing for completed offence”.  New case of </w:t>
            </w:r>
            <w:r w:rsidRPr="005A047E">
              <w:rPr>
                <w:rFonts w:ascii="Arial" w:hAnsi="Arial" w:cs="Arial"/>
                <w:bCs/>
                <w:i/>
              </w:rPr>
              <w:t>DPP v Fabriczy</w:t>
            </w:r>
            <w:r>
              <w:rPr>
                <w:rFonts w:ascii="Arial" w:hAnsi="Arial" w:cs="Arial"/>
                <w:bCs/>
              </w:rPr>
              <w:t xml:space="preserve"> [2010] VSCA 334.</w:t>
            </w:r>
          </w:p>
        </w:tc>
      </w:tr>
      <w:tr w:rsidR="00183B12" w14:paraId="16F4B7B8" w14:textId="77777777" w:rsidTr="009B6A89">
        <w:tc>
          <w:tcPr>
            <w:tcW w:w="1261" w:type="dxa"/>
            <w:gridSpan w:val="2"/>
            <w:tcBorders>
              <w:top w:val="single" w:sz="4" w:space="0" w:color="auto"/>
              <w:left w:val="single" w:sz="18" w:space="0" w:color="auto"/>
              <w:bottom w:val="single" w:sz="4" w:space="0" w:color="auto"/>
            </w:tcBorders>
          </w:tcPr>
          <w:p w14:paraId="1B1DF57D"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75F7787" w14:textId="2E5845B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4795BF2"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EC92DF4" w14:textId="77777777" w:rsidR="00183B12" w:rsidRDefault="00183B12" w:rsidP="00183B12">
            <w:pPr>
              <w:jc w:val="both"/>
              <w:rPr>
                <w:rFonts w:ascii="Arial" w:hAnsi="Arial" w:cs="Arial"/>
                <w:bCs/>
              </w:rPr>
            </w:pPr>
            <w:r>
              <w:rPr>
                <w:rFonts w:ascii="Arial" w:hAnsi="Arial" w:cs="Arial"/>
                <w:bCs/>
              </w:rPr>
              <w:t xml:space="preserve">New cases of </w:t>
            </w:r>
            <w:r w:rsidRPr="009A45CA">
              <w:rPr>
                <w:rFonts w:ascii="Arial" w:hAnsi="Arial" w:cs="Arial"/>
                <w:bCs/>
                <w:i/>
              </w:rPr>
              <w:t>R v Le</w:t>
            </w:r>
            <w:r>
              <w:rPr>
                <w:rFonts w:ascii="Arial" w:hAnsi="Arial" w:cs="Arial"/>
                <w:bCs/>
              </w:rPr>
              <w:t xml:space="preserve"> [2009] VSCA 247; </w:t>
            </w:r>
            <w:r w:rsidRPr="009A45CA">
              <w:rPr>
                <w:rFonts w:ascii="Arial" w:hAnsi="Arial" w:cs="Arial"/>
                <w:bCs/>
                <w:i/>
              </w:rPr>
              <w:t>DPP v Monteiro</w:t>
            </w:r>
            <w:r>
              <w:rPr>
                <w:rFonts w:ascii="Arial" w:hAnsi="Arial" w:cs="Arial"/>
                <w:bCs/>
              </w:rPr>
              <w:t xml:space="preserve"> [2009] VSCA 105; </w:t>
            </w:r>
            <w:r w:rsidRPr="003A42C0">
              <w:rPr>
                <w:rFonts w:ascii="Arial" w:hAnsi="Arial" w:cs="Arial"/>
                <w:bCs/>
                <w:i/>
              </w:rPr>
              <w:t>R v Nancarrow</w:t>
            </w:r>
            <w:r>
              <w:rPr>
                <w:rFonts w:ascii="Arial" w:hAnsi="Arial" w:cs="Arial"/>
                <w:bCs/>
              </w:rPr>
              <w:t xml:space="preserve"> [2010] VSCA 300.  New references to </w:t>
            </w:r>
            <w:r w:rsidRPr="00BE083B">
              <w:rPr>
                <w:rFonts w:ascii="Arial" w:hAnsi="Arial" w:cs="Arial"/>
                <w:bCs/>
                <w:i/>
                <w:color w:val="000000"/>
              </w:rPr>
              <w:t>R v John Likiardopoulos</w:t>
            </w:r>
            <w:r w:rsidRPr="00BE083B">
              <w:rPr>
                <w:rFonts w:ascii="Arial" w:hAnsi="Arial" w:cs="Arial"/>
                <w:bCs/>
                <w:color w:val="000000"/>
              </w:rPr>
              <w:t xml:space="preserve"> [2010] VSCA 344</w:t>
            </w:r>
            <w:r w:rsidRPr="00BE083B">
              <w:rPr>
                <w:rFonts w:ascii="Arial" w:hAnsi="Arial" w:cs="Arial"/>
                <w:color w:val="000000"/>
              </w:rPr>
              <w:t xml:space="preserve"> at [173]</w:t>
            </w:r>
            <w:r>
              <w:rPr>
                <w:rFonts w:ascii="Arial" w:hAnsi="Arial" w:cs="Arial"/>
                <w:color w:val="000000"/>
              </w:rPr>
              <w:t xml:space="preserve">; </w:t>
            </w:r>
            <w:r w:rsidRPr="00BE083B">
              <w:rPr>
                <w:rFonts w:ascii="Arial" w:hAnsi="Arial" w:cs="Arial"/>
                <w:i/>
                <w:color w:val="000000"/>
              </w:rPr>
              <w:t>R v Bidmade</w:t>
            </w:r>
            <w:r w:rsidRPr="00BE083B">
              <w:rPr>
                <w:rFonts w:ascii="Arial" w:hAnsi="Arial" w:cs="Arial"/>
                <w:color w:val="000000"/>
              </w:rPr>
              <w:t xml:space="preserve"> [2009] VSCA 90 at [15]-[16]; </w:t>
            </w:r>
            <w:r w:rsidRPr="00BE083B">
              <w:rPr>
                <w:rFonts w:ascii="Arial" w:hAnsi="Arial" w:cs="Arial"/>
                <w:i/>
                <w:color w:val="000000"/>
              </w:rPr>
              <w:t>R v O’Blein</w:t>
            </w:r>
            <w:r w:rsidRPr="00BE083B">
              <w:rPr>
                <w:rFonts w:ascii="Arial" w:hAnsi="Arial" w:cs="Arial"/>
                <w:color w:val="000000"/>
              </w:rPr>
              <w:t xml:space="preserve"> [2009] VSCA 159 at [31]-[34]; </w:t>
            </w:r>
            <w:r w:rsidRPr="00BE083B">
              <w:rPr>
                <w:rFonts w:ascii="Arial" w:hAnsi="Arial" w:cs="Arial"/>
                <w:i/>
                <w:color w:val="000000"/>
              </w:rPr>
              <w:t>R v Malikovski</w:t>
            </w:r>
            <w:r w:rsidRPr="00BE083B">
              <w:rPr>
                <w:rFonts w:ascii="Arial" w:hAnsi="Arial" w:cs="Arial"/>
                <w:color w:val="000000"/>
              </w:rPr>
              <w:t xml:space="preserve"> [2010] VSCA 130 at [31]; R v </w:t>
            </w:r>
            <w:r w:rsidRPr="00BE083B">
              <w:rPr>
                <w:rFonts w:ascii="Arial" w:hAnsi="Arial" w:cs="Arial"/>
                <w:i/>
                <w:color w:val="000000"/>
              </w:rPr>
              <w:t>Ashton</w:t>
            </w:r>
            <w:r w:rsidRPr="00BE083B">
              <w:rPr>
                <w:rFonts w:ascii="Arial" w:hAnsi="Arial" w:cs="Arial"/>
                <w:color w:val="000000"/>
              </w:rPr>
              <w:t xml:space="preserve"> [2010] VSCA 329</w:t>
            </w:r>
            <w:r>
              <w:rPr>
                <w:rFonts w:ascii="Arial" w:hAnsi="Arial" w:cs="Arial"/>
                <w:color w:val="000000"/>
              </w:rPr>
              <w:t>.</w:t>
            </w:r>
          </w:p>
        </w:tc>
      </w:tr>
      <w:tr w:rsidR="00183B12" w14:paraId="0F663991" w14:textId="77777777" w:rsidTr="009B6A89">
        <w:tc>
          <w:tcPr>
            <w:tcW w:w="1261" w:type="dxa"/>
            <w:gridSpan w:val="2"/>
            <w:tcBorders>
              <w:top w:val="single" w:sz="4" w:space="0" w:color="auto"/>
              <w:left w:val="single" w:sz="18" w:space="0" w:color="auto"/>
              <w:bottom w:val="single" w:sz="4" w:space="0" w:color="auto"/>
            </w:tcBorders>
          </w:tcPr>
          <w:p w14:paraId="4538CBA9"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EE9E69E" w14:textId="1A21FF9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40F52B"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0A4E2E" w14:textId="77777777" w:rsidR="00183B12" w:rsidRDefault="00183B12" w:rsidP="00183B12">
            <w:pPr>
              <w:jc w:val="both"/>
              <w:rPr>
                <w:rFonts w:ascii="Arial" w:hAnsi="Arial" w:cs="Arial"/>
                <w:bCs/>
              </w:rPr>
            </w:pPr>
            <w:r>
              <w:rPr>
                <w:rFonts w:ascii="Arial" w:hAnsi="Arial" w:cs="Arial"/>
                <w:bCs/>
              </w:rPr>
              <w:t xml:space="preserve">New case of </w:t>
            </w:r>
            <w:r w:rsidRPr="00646DE6">
              <w:rPr>
                <w:rFonts w:ascii="Arial" w:hAnsi="Arial" w:cs="Arial"/>
                <w:bCs/>
                <w:i/>
              </w:rPr>
              <w:t>R v Dare</w:t>
            </w:r>
            <w:r>
              <w:rPr>
                <w:rFonts w:ascii="Arial" w:hAnsi="Arial" w:cs="Arial"/>
                <w:bCs/>
              </w:rPr>
              <w:t xml:space="preserve"> [2009] VSCA 91.  New references to </w:t>
            </w:r>
            <w:r w:rsidRPr="00BE083B">
              <w:rPr>
                <w:rFonts w:ascii="Arial" w:hAnsi="Arial" w:cs="Arial"/>
                <w:i/>
                <w:iCs/>
                <w:color w:val="000000"/>
              </w:rPr>
              <w:t>Hili v The Queen; Jones v The Queen</w:t>
            </w:r>
            <w:r w:rsidRPr="00BE083B">
              <w:rPr>
                <w:rFonts w:ascii="Arial" w:hAnsi="Arial" w:cs="Arial"/>
                <w:iCs/>
                <w:color w:val="000000"/>
              </w:rPr>
              <w:t xml:space="preserve"> [2010] HCA 45 especially at [46]-[50] per French CJ, Gummow, Hayne, Crennan, Kiefel &amp; Bell JJ</w:t>
            </w:r>
            <w:r>
              <w:rPr>
                <w:rFonts w:ascii="Arial" w:hAnsi="Arial" w:cs="Arial"/>
                <w:iCs/>
                <w:color w:val="000000"/>
              </w:rPr>
              <w:t xml:space="preserve">; </w:t>
            </w:r>
            <w:r w:rsidRPr="00BE083B">
              <w:rPr>
                <w:rFonts w:ascii="Arial" w:hAnsi="Arial" w:cs="Arial"/>
                <w:i/>
                <w:color w:val="000000"/>
              </w:rPr>
              <w:t>R v Barbaro</w:t>
            </w:r>
            <w:r w:rsidRPr="00BE083B">
              <w:rPr>
                <w:rFonts w:ascii="Arial" w:hAnsi="Arial" w:cs="Arial"/>
                <w:color w:val="000000"/>
              </w:rPr>
              <w:t xml:space="preserve"> [2009] VSCA 89; </w:t>
            </w:r>
            <w:r w:rsidRPr="00BE083B">
              <w:rPr>
                <w:rFonts w:ascii="Arial" w:hAnsi="Arial" w:cs="Arial"/>
                <w:i/>
                <w:color w:val="000000"/>
              </w:rPr>
              <w:t>R v Waugh</w:t>
            </w:r>
            <w:r w:rsidRPr="00BE083B">
              <w:rPr>
                <w:rFonts w:ascii="Arial" w:hAnsi="Arial" w:cs="Arial"/>
                <w:color w:val="000000"/>
              </w:rPr>
              <w:t xml:space="preserve"> [2009] VSCA 92 at [15]-[20] esp [19]; </w:t>
            </w:r>
            <w:r w:rsidRPr="00BE083B">
              <w:rPr>
                <w:rFonts w:ascii="Arial" w:hAnsi="Arial" w:cs="Arial"/>
                <w:i/>
                <w:color w:val="000000"/>
              </w:rPr>
              <w:t>R v Doherty</w:t>
            </w:r>
            <w:r w:rsidRPr="00BE083B">
              <w:rPr>
                <w:rFonts w:ascii="Arial" w:hAnsi="Arial" w:cs="Arial"/>
                <w:color w:val="000000"/>
              </w:rPr>
              <w:t xml:space="preserve"> [2009] VSCA 93 at [17]-[21]; </w:t>
            </w:r>
            <w:r w:rsidRPr="00BE083B">
              <w:rPr>
                <w:rFonts w:ascii="Arial" w:hAnsi="Arial" w:cs="Arial"/>
                <w:i/>
                <w:color w:val="000000"/>
              </w:rPr>
              <w:t>R v Bloomfield, R v Wilson, R v Davidson</w:t>
            </w:r>
            <w:r w:rsidRPr="00BE083B">
              <w:rPr>
                <w:rFonts w:ascii="Arial" w:hAnsi="Arial" w:cs="Arial"/>
                <w:color w:val="000000"/>
              </w:rPr>
              <w:t xml:space="preserve"> [2009] VSCA 302 at [28]-[31]; </w:t>
            </w:r>
            <w:r w:rsidRPr="00BE083B">
              <w:rPr>
                <w:rFonts w:ascii="Arial" w:hAnsi="Arial" w:cs="Arial"/>
                <w:i/>
                <w:color w:val="000000"/>
              </w:rPr>
              <w:t>R v Stanbury</w:t>
            </w:r>
            <w:r w:rsidRPr="00BE083B">
              <w:rPr>
                <w:rFonts w:ascii="Arial" w:hAnsi="Arial" w:cs="Arial"/>
                <w:color w:val="000000"/>
              </w:rPr>
              <w:t xml:space="preserve"> [2010] VSCA 49 at [28]-[29]; </w:t>
            </w:r>
            <w:r w:rsidRPr="00BE083B">
              <w:rPr>
                <w:rFonts w:ascii="Arial" w:hAnsi="Arial" w:cs="Arial"/>
                <w:i/>
                <w:color w:val="000000"/>
              </w:rPr>
              <w:t>R v Velevski</w:t>
            </w:r>
            <w:r w:rsidRPr="00BE083B">
              <w:rPr>
                <w:rFonts w:ascii="Arial" w:hAnsi="Arial" w:cs="Arial"/>
                <w:color w:val="000000"/>
              </w:rPr>
              <w:t xml:space="preserve"> [2010] VSCA 90</w:t>
            </w:r>
            <w:r w:rsidRPr="00BE083B">
              <w:rPr>
                <w:rFonts w:ascii="Arial" w:hAnsi="Arial" w:cs="Arial"/>
                <w:i/>
                <w:color w:val="000000"/>
              </w:rPr>
              <w:t xml:space="preserve">; R v Morgan </w:t>
            </w:r>
            <w:r w:rsidRPr="00BE083B">
              <w:rPr>
                <w:rFonts w:ascii="Arial" w:hAnsi="Arial" w:cs="Arial"/>
                <w:color w:val="000000"/>
              </w:rPr>
              <w:t xml:space="preserve">[2010] VSCA 248 at [7]-[11]; </w:t>
            </w:r>
            <w:r w:rsidRPr="00BE083B">
              <w:rPr>
                <w:rFonts w:ascii="Arial" w:hAnsi="Arial" w:cs="Arial"/>
                <w:i/>
                <w:color w:val="000000"/>
              </w:rPr>
              <w:t>R v Harrington</w:t>
            </w:r>
            <w:r w:rsidRPr="00BE083B">
              <w:rPr>
                <w:rFonts w:ascii="Arial" w:hAnsi="Arial" w:cs="Arial"/>
                <w:color w:val="000000"/>
              </w:rPr>
              <w:t xml:space="preserve"> [2010] VSCA 249 at [3]-[9]; </w:t>
            </w:r>
            <w:r w:rsidRPr="00BE083B">
              <w:rPr>
                <w:rFonts w:ascii="Arial" w:hAnsi="Arial" w:cs="Arial"/>
                <w:i/>
                <w:color w:val="000000"/>
              </w:rPr>
              <w:t>R v Boase &amp; Parker</w:t>
            </w:r>
            <w:r w:rsidRPr="00BE083B">
              <w:rPr>
                <w:rFonts w:ascii="Arial" w:hAnsi="Arial" w:cs="Arial"/>
                <w:color w:val="000000"/>
              </w:rPr>
              <w:t xml:space="preserve"> [2010] VSCA 316; </w:t>
            </w:r>
            <w:r w:rsidRPr="00BE083B">
              <w:rPr>
                <w:rFonts w:ascii="Arial" w:hAnsi="Arial" w:cs="Arial"/>
                <w:i/>
                <w:color w:val="000000"/>
              </w:rPr>
              <w:t>R v Fletcher &amp; Or</w:t>
            </w:r>
            <w:r w:rsidRPr="00BE083B">
              <w:rPr>
                <w:rFonts w:ascii="Arial" w:hAnsi="Arial" w:cs="Arial"/>
                <w:color w:val="000000"/>
              </w:rPr>
              <w:t xml:space="preserve"> [2011] VSCA 4; </w:t>
            </w:r>
            <w:r w:rsidRPr="00BE083B">
              <w:rPr>
                <w:rFonts w:ascii="Arial" w:hAnsi="Arial" w:cs="Arial"/>
                <w:i/>
                <w:color w:val="000000"/>
              </w:rPr>
              <w:t>R v Kelly</w:t>
            </w:r>
            <w:r w:rsidRPr="00BE083B">
              <w:rPr>
                <w:rFonts w:ascii="Arial" w:hAnsi="Arial" w:cs="Arial"/>
                <w:color w:val="000000"/>
              </w:rPr>
              <w:t xml:space="preserve"> [2011] VSCA 11 at [5]-[7].</w:t>
            </w:r>
          </w:p>
        </w:tc>
      </w:tr>
      <w:tr w:rsidR="00183B12" w14:paraId="16C07AB1" w14:textId="77777777" w:rsidTr="009B6A89">
        <w:tc>
          <w:tcPr>
            <w:tcW w:w="1261" w:type="dxa"/>
            <w:gridSpan w:val="2"/>
            <w:tcBorders>
              <w:top w:val="single" w:sz="4" w:space="0" w:color="auto"/>
              <w:left w:val="single" w:sz="18" w:space="0" w:color="auto"/>
              <w:bottom w:val="single" w:sz="4" w:space="0" w:color="auto"/>
            </w:tcBorders>
          </w:tcPr>
          <w:p w14:paraId="5FBB3715"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C3CFE71" w14:textId="439289B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AF9F869"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BBB94D" w14:textId="77777777" w:rsidR="00183B12" w:rsidRDefault="00183B12" w:rsidP="00183B12">
            <w:pPr>
              <w:jc w:val="both"/>
              <w:rPr>
                <w:rFonts w:ascii="Arial" w:hAnsi="Arial" w:cs="Arial"/>
                <w:bCs/>
              </w:rPr>
            </w:pPr>
            <w:r>
              <w:rPr>
                <w:rFonts w:ascii="Arial" w:hAnsi="Arial" w:cs="Arial"/>
                <w:bCs/>
              </w:rPr>
              <w:t xml:space="preserve">New cases of </w:t>
            </w:r>
            <w:r w:rsidRPr="00BE083B">
              <w:rPr>
                <w:rFonts w:ascii="Arial" w:hAnsi="Arial" w:cs="Arial"/>
                <w:i/>
                <w:color w:val="000000"/>
              </w:rPr>
              <w:t>Neill v County Court of Victoria &amp; Anor</w:t>
            </w:r>
            <w:r w:rsidRPr="00BE083B">
              <w:rPr>
                <w:rFonts w:ascii="Arial" w:hAnsi="Arial" w:cs="Arial"/>
                <w:color w:val="000000"/>
              </w:rPr>
              <w:t xml:space="preserve"> [2003] VSC 328 at [65]</w:t>
            </w:r>
            <w:r>
              <w:rPr>
                <w:rFonts w:ascii="Arial" w:hAnsi="Arial" w:cs="Arial"/>
                <w:bCs/>
              </w:rPr>
              <w:t xml:space="preserve">; </w:t>
            </w:r>
            <w:r w:rsidRPr="00646DE6">
              <w:rPr>
                <w:rFonts w:ascii="Arial" w:hAnsi="Arial" w:cs="Arial"/>
                <w:bCs/>
                <w:i/>
              </w:rPr>
              <w:t>R v WWS</w:t>
            </w:r>
            <w:r>
              <w:rPr>
                <w:rFonts w:ascii="Arial" w:hAnsi="Arial" w:cs="Arial"/>
                <w:bCs/>
              </w:rPr>
              <w:t xml:space="preserve"> [2009] VSCA 125.  New references to </w:t>
            </w:r>
            <w:r w:rsidRPr="00BE083B">
              <w:rPr>
                <w:rFonts w:ascii="Arial" w:hAnsi="Arial" w:cs="Arial"/>
                <w:i/>
                <w:color w:val="000000"/>
              </w:rPr>
              <w:t xml:space="preserve">R v Bidmade </w:t>
            </w:r>
            <w:r w:rsidRPr="00BE083B">
              <w:rPr>
                <w:rFonts w:ascii="Arial" w:hAnsi="Arial" w:cs="Arial"/>
                <w:color w:val="000000"/>
              </w:rPr>
              <w:t>[2009] VSCA 90 at [24]-[27];</w:t>
            </w:r>
            <w:r w:rsidRPr="00BE083B">
              <w:rPr>
                <w:rFonts w:ascii="Arial" w:hAnsi="Arial" w:cs="Arial"/>
                <w:i/>
                <w:color w:val="000000"/>
              </w:rPr>
              <w:t xml:space="preserve"> R v Doherty</w:t>
            </w:r>
            <w:r w:rsidRPr="00BE083B">
              <w:rPr>
                <w:rFonts w:ascii="Arial" w:hAnsi="Arial" w:cs="Arial"/>
                <w:color w:val="000000"/>
              </w:rPr>
              <w:t xml:space="preserve"> [2009] VSCA 93 at [22]-[24];</w:t>
            </w:r>
            <w:r w:rsidRPr="00BE083B">
              <w:rPr>
                <w:rFonts w:ascii="Arial" w:hAnsi="Arial" w:cs="Arial"/>
                <w:i/>
                <w:color w:val="000000"/>
              </w:rPr>
              <w:t xml:space="preserve"> R v Stamenkovic</w:t>
            </w:r>
            <w:r w:rsidRPr="00BE083B">
              <w:rPr>
                <w:rFonts w:ascii="Arial" w:hAnsi="Arial" w:cs="Arial"/>
                <w:i/>
                <w:color w:val="000000"/>
                <w:sz w:val="16"/>
              </w:rPr>
              <w:t xml:space="preserve"> </w:t>
            </w:r>
            <w:r w:rsidRPr="00BE083B">
              <w:rPr>
                <w:rFonts w:ascii="Arial" w:hAnsi="Arial" w:cs="Arial"/>
                <w:color w:val="000000"/>
              </w:rPr>
              <w:t xml:space="preserve">[2009] VSCA 185; </w:t>
            </w:r>
            <w:r w:rsidRPr="00BE083B">
              <w:rPr>
                <w:rFonts w:ascii="Arial" w:hAnsi="Arial" w:cs="Arial"/>
                <w:i/>
                <w:color w:val="000000"/>
              </w:rPr>
              <w:t>R v Le</w:t>
            </w:r>
            <w:r w:rsidRPr="00BE083B">
              <w:rPr>
                <w:rFonts w:ascii="Arial" w:hAnsi="Arial" w:cs="Arial"/>
                <w:color w:val="000000"/>
              </w:rPr>
              <w:t xml:space="preserve"> [2009] VSCA 247 at [5]-[13]; </w:t>
            </w:r>
            <w:r w:rsidRPr="00BE083B">
              <w:rPr>
                <w:rFonts w:ascii="Arial" w:hAnsi="Arial" w:cs="Arial"/>
                <w:i/>
                <w:color w:val="000000"/>
              </w:rPr>
              <w:t>R v Bradley</w:t>
            </w:r>
            <w:r w:rsidRPr="00BE083B">
              <w:rPr>
                <w:rFonts w:ascii="Arial" w:hAnsi="Arial" w:cs="Arial"/>
                <w:color w:val="000000"/>
              </w:rPr>
              <w:t xml:space="preserve"> [2010] VSCA 70 at [23]-[25]</w:t>
            </w:r>
            <w:r>
              <w:rPr>
                <w:rFonts w:ascii="Arial" w:hAnsi="Arial" w:cs="Arial"/>
                <w:color w:val="000000"/>
              </w:rPr>
              <w:t>.</w:t>
            </w:r>
          </w:p>
        </w:tc>
      </w:tr>
      <w:tr w:rsidR="00183B12" w14:paraId="48F38712" w14:textId="77777777" w:rsidTr="009B6A89">
        <w:tc>
          <w:tcPr>
            <w:tcW w:w="1261" w:type="dxa"/>
            <w:gridSpan w:val="2"/>
            <w:tcBorders>
              <w:top w:val="single" w:sz="4" w:space="0" w:color="auto"/>
              <w:left w:val="single" w:sz="18" w:space="0" w:color="auto"/>
              <w:bottom w:val="single" w:sz="4" w:space="0" w:color="auto"/>
            </w:tcBorders>
          </w:tcPr>
          <w:p w14:paraId="712FA938"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4C7BD024" w14:textId="05AADCE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4ECC63A"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A7D6E0B" w14:textId="77777777" w:rsidR="00183B12" w:rsidRDefault="00183B12" w:rsidP="00183B12">
            <w:pPr>
              <w:jc w:val="both"/>
              <w:rPr>
                <w:rFonts w:ascii="Arial" w:hAnsi="Arial" w:cs="Arial"/>
                <w:bCs/>
              </w:rPr>
            </w:pPr>
            <w:r>
              <w:rPr>
                <w:rFonts w:ascii="Arial" w:hAnsi="Arial" w:cs="Arial"/>
                <w:bCs/>
              </w:rPr>
              <w:t xml:space="preserve">New cases of </w:t>
            </w:r>
            <w:r w:rsidRPr="00646DE6">
              <w:rPr>
                <w:rFonts w:ascii="Arial" w:hAnsi="Arial" w:cs="Arial"/>
                <w:bCs/>
                <w:i/>
              </w:rPr>
              <w:t>R v Fullop</w:t>
            </w:r>
            <w:r>
              <w:rPr>
                <w:rFonts w:ascii="Arial" w:hAnsi="Arial" w:cs="Arial"/>
                <w:bCs/>
              </w:rPr>
              <w:t xml:space="preserve"> [2009] VSCA 296; </w:t>
            </w:r>
            <w:r w:rsidRPr="00646DE6">
              <w:rPr>
                <w:rFonts w:ascii="Arial" w:hAnsi="Arial" w:cs="Arial"/>
                <w:bCs/>
                <w:i/>
              </w:rPr>
              <w:t>R v WWS</w:t>
            </w:r>
            <w:r>
              <w:rPr>
                <w:rFonts w:ascii="Arial" w:hAnsi="Arial" w:cs="Arial"/>
                <w:bCs/>
              </w:rPr>
              <w:t xml:space="preserve"> [2009] VSCA 125; </w:t>
            </w:r>
            <w:r w:rsidRPr="00646DE6">
              <w:rPr>
                <w:rFonts w:ascii="Arial" w:hAnsi="Arial" w:cs="Arial"/>
                <w:bCs/>
                <w:i/>
              </w:rPr>
              <w:t>R v Fisher</w:t>
            </w:r>
            <w:r>
              <w:rPr>
                <w:rFonts w:ascii="Arial" w:hAnsi="Arial" w:cs="Arial"/>
                <w:bCs/>
              </w:rPr>
              <w:t xml:space="preserve"> [2009] VSCA 100.  New reference to </w:t>
            </w:r>
            <w:r w:rsidRPr="00646DE6">
              <w:rPr>
                <w:rFonts w:ascii="Arial" w:hAnsi="Arial" w:cs="Arial"/>
                <w:bCs/>
                <w:i/>
              </w:rPr>
              <w:t xml:space="preserve">R v </w:t>
            </w:r>
            <w:smartTag w:uri="urn:schemas-microsoft-com:office:smarttags" w:element="place">
              <w:smartTag w:uri="urn:schemas-microsoft-com:office:smarttags" w:element="City">
                <w:r w:rsidRPr="00646DE6">
                  <w:rPr>
                    <w:rFonts w:ascii="Arial" w:hAnsi="Arial" w:cs="Arial"/>
                    <w:bCs/>
                    <w:i/>
                  </w:rPr>
                  <w:t>Rogers</w:t>
                </w:r>
              </w:smartTag>
            </w:smartTag>
            <w:r>
              <w:rPr>
                <w:rFonts w:ascii="Arial" w:hAnsi="Arial" w:cs="Arial"/>
                <w:bCs/>
              </w:rPr>
              <w:t xml:space="preserve"> [2008] VSCA 114.</w:t>
            </w:r>
          </w:p>
        </w:tc>
      </w:tr>
      <w:tr w:rsidR="00183B12" w14:paraId="2A9D509B" w14:textId="77777777" w:rsidTr="009B6A89">
        <w:tc>
          <w:tcPr>
            <w:tcW w:w="1261" w:type="dxa"/>
            <w:gridSpan w:val="2"/>
            <w:tcBorders>
              <w:top w:val="single" w:sz="4" w:space="0" w:color="auto"/>
              <w:left w:val="single" w:sz="18" w:space="0" w:color="auto"/>
              <w:bottom w:val="single" w:sz="4" w:space="0" w:color="auto"/>
            </w:tcBorders>
          </w:tcPr>
          <w:p w14:paraId="419186AB"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06E832C1" w14:textId="3500584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EFC76B" w14:textId="77777777" w:rsidR="00183B12" w:rsidRDefault="00183B12" w:rsidP="00183B12">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4DC21B47" w14:textId="77777777" w:rsidR="00183B12" w:rsidRDefault="00183B12" w:rsidP="00183B12">
            <w:pPr>
              <w:jc w:val="both"/>
              <w:rPr>
                <w:rFonts w:ascii="Arial" w:hAnsi="Arial" w:cs="Arial"/>
                <w:bCs/>
              </w:rPr>
            </w:pPr>
            <w:r>
              <w:rPr>
                <w:rFonts w:ascii="Arial" w:hAnsi="Arial" w:cs="Arial"/>
                <w:bCs/>
              </w:rPr>
              <w:t xml:space="preserve">New cases of </w:t>
            </w:r>
            <w:r w:rsidRPr="00646DE6">
              <w:rPr>
                <w:rFonts w:ascii="Arial" w:hAnsi="Arial" w:cs="Arial"/>
                <w:bCs/>
                <w:i/>
              </w:rPr>
              <w:t>R v Andrick</w:t>
            </w:r>
            <w:r>
              <w:rPr>
                <w:rFonts w:ascii="Arial" w:hAnsi="Arial" w:cs="Arial"/>
                <w:bCs/>
              </w:rPr>
              <w:t xml:space="preserve"> [2010] VSCA 238; </w:t>
            </w:r>
            <w:r w:rsidRPr="00BE083B">
              <w:rPr>
                <w:rFonts w:ascii="Arial" w:hAnsi="Arial" w:cs="Arial"/>
                <w:i/>
                <w:color w:val="000000"/>
              </w:rPr>
              <w:t>R v Whitlow</w:t>
            </w:r>
            <w:r w:rsidRPr="00BE083B">
              <w:rPr>
                <w:rFonts w:ascii="Arial" w:hAnsi="Arial" w:cs="Arial"/>
                <w:color w:val="000000"/>
              </w:rPr>
              <w:t xml:space="preserve"> [2009] VSCA 103 at [47]</w:t>
            </w:r>
            <w:r>
              <w:rPr>
                <w:rFonts w:ascii="Arial" w:hAnsi="Arial" w:cs="Arial"/>
                <w:color w:val="000000"/>
              </w:rPr>
              <w:t>;</w:t>
            </w:r>
            <w:r w:rsidRPr="00BE083B">
              <w:rPr>
                <w:rFonts w:ascii="Arial" w:hAnsi="Arial" w:cs="Arial"/>
                <w:color w:val="000000"/>
              </w:rPr>
              <w:t xml:space="preserve"> </w:t>
            </w:r>
            <w:r w:rsidRPr="00BE083B">
              <w:rPr>
                <w:rFonts w:ascii="Arial" w:hAnsi="Arial" w:cs="Arial"/>
                <w:i/>
                <w:iCs/>
                <w:color w:val="000000"/>
              </w:rPr>
              <w:t>R v Burke</w:t>
            </w:r>
            <w:r w:rsidRPr="00BE083B">
              <w:rPr>
                <w:rFonts w:ascii="Arial" w:hAnsi="Arial" w:cs="Arial"/>
                <w:iCs/>
                <w:color w:val="000000"/>
              </w:rPr>
              <w:t xml:space="preserve"> [2009] VSCA 60 </w:t>
            </w:r>
            <w:r>
              <w:rPr>
                <w:rFonts w:ascii="Arial" w:hAnsi="Arial" w:cs="Arial"/>
                <w:iCs/>
                <w:color w:val="000000"/>
              </w:rPr>
              <w:t xml:space="preserve">at [30]; </w:t>
            </w:r>
            <w:r w:rsidRPr="00BE083B">
              <w:rPr>
                <w:rFonts w:ascii="Arial" w:hAnsi="Arial" w:cs="Arial"/>
                <w:i/>
                <w:iCs/>
                <w:color w:val="000000"/>
              </w:rPr>
              <w:t>R v Scerri</w:t>
            </w:r>
            <w:r w:rsidRPr="00BE083B">
              <w:rPr>
                <w:rFonts w:ascii="Arial" w:hAnsi="Arial" w:cs="Arial"/>
                <w:iCs/>
                <w:color w:val="000000"/>
              </w:rPr>
              <w:t xml:space="preserve"> [2010] VSCA</w:t>
            </w:r>
            <w:r>
              <w:rPr>
                <w:rFonts w:ascii="Arial" w:hAnsi="Arial" w:cs="Arial"/>
                <w:iCs/>
                <w:color w:val="000000"/>
              </w:rPr>
              <w:t xml:space="preserve"> ; </w:t>
            </w:r>
            <w:r w:rsidRPr="00BE083B">
              <w:rPr>
                <w:rFonts w:ascii="Arial" w:hAnsi="Arial" w:cs="Arial"/>
                <w:i/>
                <w:iCs/>
                <w:color w:val="000000"/>
              </w:rPr>
              <w:t>R v Howard</w:t>
            </w:r>
            <w:r w:rsidRPr="00BE083B">
              <w:rPr>
                <w:rFonts w:ascii="Arial" w:hAnsi="Arial" w:cs="Arial"/>
                <w:iCs/>
                <w:color w:val="000000"/>
              </w:rPr>
              <w:t xml:space="preserve"> [2009] VSCA 281</w:t>
            </w:r>
            <w:r>
              <w:rPr>
                <w:rFonts w:ascii="Arial" w:hAnsi="Arial" w:cs="Arial"/>
                <w:iCs/>
                <w:color w:val="000000"/>
              </w:rPr>
              <w:t>;</w:t>
            </w:r>
            <w:r w:rsidRPr="00BE083B">
              <w:rPr>
                <w:rFonts w:ascii="Arial" w:hAnsi="Arial" w:cs="Arial"/>
                <w:iCs/>
                <w:color w:val="000000"/>
              </w:rPr>
              <w:t xml:space="preserve"> </w:t>
            </w:r>
            <w:r w:rsidRPr="00BE083B">
              <w:rPr>
                <w:rFonts w:ascii="Arial" w:hAnsi="Arial" w:cs="Arial"/>
                <w:i/>
                <w:color w:val="000000"/>
              </w:rPr>
              <w:t>R v Ciantar and Rose</w:t>
            </w:r>
            <w:r w:rsidRPr="00BE083B">
              <w:rPr>
                <w:rFonts w:ascii="Arial" w:hAnsi="Arial" w:cs="Arial"/>
                <w:color w:val="000000"/>
              </w:rPr>
              <w:t xml:space="preserve"> [2010] VSCA 313 at </w:t>
            </w:r>
            <w:r w:rsidRPr="00BE083B">
              <w:rPr>
                <w:rFonts w:ascii="Arial" w:hAnsi="Arial" w:cs="Arial"/>
                <w:iCs/>
                <w:color w:val="000000"/>
              </w:rPr>
              <w:t>[36]</w:t>
            </w:r>
            <w:r>
              <w:rPr>
                <w:rFonts w:ascii="Arial" w:hAnsi="Arial" w:cs="Arial"/>
                <w:bCs/>
              </w:rPr>
              <w:t>.</w:t>
            </w:r>
          </w:p>
        </w:tc>
      </w:tr>
      <w:tr w:rsidR="00183B12" w14:paraId="67178CF4" w14:textId="77777777" w:rsidTr="009B6A89">
        <w:tc>
          <w:tcPr>
            <w:tcW w:w="1261" w:type="dxa"/>
            <w:gridSpan w:val="2"/>
            <w:tcBorders>
              <w:top w:val="single" w:sz="4" w:space="0" w:color="auto"/>
              <w:left w:val="single" w:sz="18" w:space="0" w:color="auto"/>
              <w:bottom w:val="single" w:sz="4" w:space="0" w:color="auto"/>
            </w:tcBorders>
          </w:tcPr>
          <w:p w14:paraId="702A0DAB"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185B3E47" w14:textId="7861180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70E5A8" w14:textId="77777777" w:rsidR="00183B12" w:rsidRDefault="00183B12" w:rsidP="00183B12">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9276341" w14:textId="77777777" w:rsidR="00183B12" w:rsidRDefault="00183B12" w:rsidP="00183B12">
            <w:pPr>
              <w:jc w:val="both"/>
              <w:rPr>
                <w:rFonts w:ascii="Arial" w:hAnsi="Arial" w:cs="Arial"/>
                <w:bCs/>
              </w:rPr>
            </w:pPr>
            <w:r>
              <w:rPr>
                <w:rFonts w:ascii="Arial" w:hAnsi="Arial" w:cs="Arial"/>
                <w:bCs/>
              </w:rPr>
              <w:t xml:space="preserve">New paragraph entitled “Undertaking to give evidence against co-accused”.  New cases of </w:t>
            </w:r>
            <w:r w:rsidRPr="00D06EDC">
              <w:rPr>
                <w:rFonts w:ascii="Arial" w:hAnsi="Arial" w:cs="Arial"/>
                <w:bCs/>
                <w:i/>
              </w:rPr>
              <w:t>R v Johns</w:t>
            </w:r>
            <w:r>
              <w:rPr>
                <w:rFonts w:ascii="Arial" w:hAnsi="Arial" w:cs="Arial"/>
                <w:bCs/>
              </w:rPr>
              <w:t xml:space="preserve"> [2010] VSCA 63; </w:t>
            </w:r>
            <w:r w:rsidRPr="00D06EDC">
              <w:rPr>
                <w:rFonts w:ascii="Arial" w:hAnsi="Arial" w:cs="Arial"/>
                <w:bCs/>
                <w:i/>
              </w:rPr>
              <w:t>R v James Lee Briggs</w:t>
            </w:r>
            <w:r>
              <w:rPr>
                <w:rFonts w:ascii="Arial" w:hAnsi="Arial" w:cs="Arial"/>
                <w:bCs/>
              </w:rPr>
              <w:t xml:space="preserve"> [2010] VSCA 82; </w:t>
            </w:r>
            <w:r w:rsidRPr="00D06EDC">
              <w:rPr>
                <w:rFonts w:ascii="Arial" w:hAnsi="Arial" w:cs="Arial"/>
                <w:bCs/>
                <w:i/>
              </w:rPr>
              <w:t>DPP v Connally</w:t>
            </w:r>
            <w:r>
              <w:rPr>
                <w:rFonts w:ascii="Arial" w:hAnsi="Arial" w:cs="Arial"/>
                <w:bCs/>
              </w:rPr>
              <w:t xml:space="preserve"> [2010] VSCA 301.  New reference to </w:t>
            </w:r>
            <w:r w:rsidRPr="00D06EDC">
              <w:rPr>
                <w:rFonts w:ascii="Arial" w:hAnsi="Arial" w:cs="Arial"/>
                <w:bCs/>
                <w:i/>
              </w:rPr>
              <w:t>R v Dimitrakis</w:t>
            </w:r>
            <w:r>
              <w:rPr>
                <w:rFonts w:ascii="Arial" w:hAnsi="Arial" w:cs="Arial"/>
                <w:bCs/>
              </w:rPr>
              <w:t xml:space="preserve"> [2010] VSC 614.</w:t>
            </w:r>
          </w:p>
        </w:tc>
      </w:tr>
      <w:tr w:rsidR="00183B12" w14:paraId="39A2CC44" w14:textId="77777777" w:rsidTr="009B6A89">
        <w:tc>
          <w:tcPr>
            <w:tcW w:w="1261" w:type="dxa"/>
            <w:gridSpan w:val="2"/>
            <w:tcBorders>
              <w:top w:val="single" w:sz="4" w:space="0" w:color="auto"/>
              <w:left w:val="single" w:sz="18" w:space="0" w:color="auto"/>
              <w:bottom w:val="single" w:sz="4" w:space="0" w:color="auto"/>
            </w:tcBorders>
          </w:tcPr>
          <w:p w14:paraId="0D874C67"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1A8AC424" w14:textId="1B343C4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935FCF" w14:textId="77777777" w:rsidR="00183B12" w:rsidRDefault="00183B12" w:rsidP="00183B1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28CF7406" w14:textId="77777777" w:rsidR="00183B12" w:rsidRDefault="00183B12" w:rsidP="00183B12">
            <w:pPr>
              <w:jc w:val="both"/>
              <w:rPr>
                <w:rFonts w:ascii="Arial" w:hAnsi="Arial" w:cs="Arial"/>
                <w:bCs/>
              </w:rPr>
            </w:pPr>
            <w:r>
              <w:rPr>
                <w:rFonts w:ascii="Arial" w:hAnsi="Arial" w:cs="Arial"/>
                <w:bCs/>
              </w:rPr>
              <w:t xml:space="preserve">New cases of </w:t>
            </w:r>
            <w:r w:rsidRPr="00D06EDC">
              <w:rPr>
                <w:rFonts w:ascii="Arial" w:hAnsi="Arial" w:cs="Arial"/>
                <w:bCs/>
                <w:i/>
              </w:rPr>
              <w:t>R v Stevens</w:t>
            </w:r>
            <w:r>
              <w:rPr>
                <w:rFonts w:ascii="Arial" w:hAnsi="Arial" w:cs="Arial"/>
                <w:bCs/>
              </w:rPr>
              <w:t xml:space="preserve"> [2009] VSCA 81.</w:t>
            </w:r>
          </w:p>
        </w:tc>
      </w:tr>
      <w:tr w:rsidR="00183B12" w14:paraId="7261E04A" w14:textId="77777777" w:rsidTr="009B6A89">
        <w:tc>
          <w:tcPr>
            <w:tcW w:w="1261" w:type="dxa"/>
            <w:gridSpan w:val="2"/>
            <w:tcBorders>
              <w:top w:val="single" w:sz="4" w:space="0" w:color="auto"/>
              <w:left w:val="single" w:sz="18" w:space="0" w:color="auto"/>
              <w:bottom w:val="single" w:sz="4" w:space="0" w:color="auto"/>
            </w:tcBorders>
          </w:tcPr>
          <w:p w14:paraId="35832E7C"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049B2677" w14:textId="247884C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F1F476C"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E03C9CE" w14:textId="77777777" w:rsidR="00183B12" w:rsidRDefault="00183B12" w:rsidP="00183B12">
            <w:pPr>
              <w:jc w:val="both"/>
              <w:rPr>
                <w:rFonts w:ascii="Arial" w:hAnsi="Arial" w:cs="Arial"/>
                <w:bCs/>
              </w:rPr>
            </w:pPr>
            <w:r>
              <w:rPr>
                <w:rFonts w:ascii="Arial" w:hAnsi="Arial" w:cs="Arial"/>
                <w:bCs/>
              </w:rPr>
              <w:t xml:space="preserve">New cases of </w:t>
            </w:r>
            <w:r w:rsidRPr="00D06EDC">
              <w:rPr>
                <w:rFonts w:ascii="Arial" w:hAnsi="Arial" w:cs="Arial"/>
                <w:bCs/>
                <w:i/>
              </w:rPr>
              <w:t>R v LFJ</w:t>
            </w:r>
            <w:r>
              <w:rPr>
                <w:rFonts w:ascii="Arial" w:hAnsi="Arial" w:cs="Arial"/>
                <w:bCs/>
              </w:rPr>
              <w:t xml:space="preserve"> [2009] VSCA 134.  New references to </w:t>
            </w:r>
            <w:r w:rsidRPr="00BE083B">
              <w:rPr>
                <w:rFonts w:ascii="Arial" w:hAnsi="Arial" w:cs="Arial"/>
                <w:i/>
                <w:color w:val="000000"/>
              </w:rPr>
              <w:t>R v Lidonnici</w:t>
            </w:r>
            <w:r w:rsidRPr="00BE083B">
              <w:rPr>
                <w:rFonts w:ascii="Arial" w:hAnsi="Arial" w:cs="Arial"/>
                <w:color w:val="000000"/>
              </w:rPr>
              <w:t xml:space="preserve"> [2007] VSC 3 at [20]; </w:t>
            </w:r>
            <w:r w:rsidRPr="00BE083B">
              <w:rPr>
                <w:rFonts w:ascii="Arial" w:hAnsi="Arial" w:cs="Arial"/>
                <w:i/>
                <w:color w:val="000000"/>
              </w:rPr>
              <w:t>The Queen v CLP</w:t>
            </w:r>
            <w:r w:rsidRPr="00BE083B">
              <w:rPr>
                <w:rFonts w:ascii="Arial" w:hAnsi="Arial" w:cs="Arial"/>
                <w:color w:val="000000"/>
              </w:rPr>
              <w:t xml:space="preserve"> [2008] VSCA 113; </w:t>
            </w:r>
            <w:r w:rsidRPr="00BE083B">
              <w:rPr>
                <w:rFonts w:ascii="Arial" w:hAnsi="Arial" w:cs="Arial"/>
                <w:i/>
                <w:color w:val="000000"/>
              </w:rPr>
              <w:t>DPP v Marsh</w:t>
            </w:r>
            <w:r w:rsidRPr="00BE083B">
              <w:rPr>
                <w:rFonts w:ascii="Arial" w:hAnsi="Arial" w:cs="Arial"/>
                <w:color w:val="000000"/>
              </w:rPr>
              <w:t xml:space="preserve"> [2011] VSCA 6</w:t>
            </w:r>
            <w:r>
              <w:rPr>
                <w:rFonts w:ascii="Arial" w:hAnsi="Arial" w:cs="Arial"/>
                <w:color w:val="000000"/>
              </w:rPr>
              <w:t>.</w:t>
            </w:r>
          </w:p>
        </w:tc>
      </w:tr>
      <w:tr w:rsidR="00183B12" w14:paraId="14338084" w14:textId="77777777" w:rsidTr="009B6A89">
        <w:tc>
          <w:tcPr>
            <w:tcW w:w="1261" w:type="dxa"/>
            <w:gridSpan w:val="2"/>
            <w:tcBorders>
              <w:top w:val="single" w:sz="4" w:space="0" w:color="auto"/>
              <w:left w:val="single" w:sz="18" w:space="0" w:color="auto"/>
              <w:bottom w:val="single" w:sz="4" w:space="0" w:color="auto"/>
            </w:tcBorders>
          </w:tcPr>
          <w:p w14:paraId="2FE66BD9"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35C42C24" w14:textId="3DF5C4C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DE1F6B" w14:textId="77777777" w:rsidR="00183B12" w:rsidRDefault="00183B12" w:rsidP="00183B12">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01682A82" w14:textId="77777777" w:rsidR="00183B12" w:rsidRDefault="00183B12" w:rsidP="00183B12">
            <w:pPr>
              <w:jc w:val="both"/>
              <w:rPr>
                <w:rFonts w:ascii="Arial" w:hAnsi="Arial" w:cs="Arial"/>
                <w:bCs/>
              </w:rPr>
            </w:pPr>
            <w:r>
              <w:rPr>
                <w:rFonts w:ascii="Arial" w:hAnsi="Arial" w:cs="Arial"/>
                <w:bCs/>
              </w:rPr>
              <w:t xml:space="preserve">New reference to </w:t>
            </w:r>
            <w:r w:rsidRPr="00D06EDC">
              <w:rPr>
                <w:rFonts w:ascii="Arial" w:hAnsi="Arial" w:cs="Arial"/>
                <w:bCs/>
                <w:i/>
              </w:rPr>
              <w:t>R v Davey</w:t>
            </w:r>
            <w:r>
              <w:rPr>
                <w:rFonts w:ascii="Arial" w:hAnsi="Arial" w:cs="Arial"/>
                <w:bCs/>
              </w:rPr>
              <w:t xml:space="preserve"> [2010] VSCA 346.</w:t>
            </w:r>
          </w:p>
        </w:tc>
      </w:tr>
      <w:tr w:rsidR="00183B12" w14:paraId="0CA2B812" w14:textId="77777777" w:rsidTr="009B6A89">
        <w:tc>
          <w:tcPr>
            <w:tcW w:w="1261" w:type="dxa"/>
            <w:gridSpan w:val="2"/>
            <w:tcBorders>
              <w:top w:val="single" w:sz="4" w:space="0" w:color="auto"/>
              <w:left w:val="single" w:sz="18" w:space="0" w:color="auto"/>
              <w:bottom w:val="single" w:sz="4" w:space="0" w:color="auto"/>
            </w:tcBorders>
          </w:tcPr>
          <w:p w14:paraId="16D5FFC7"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AC240A3" w14:textId="24B0D3E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36660B" w14:textId="77777777"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6F5BEBA" w14:textId="77777777" w:rsidR="00183B12" w:rsidRDefault="00183B12" w:rsidP="00183B12">
            <w:pPr>
              <w:jc w:val="both"/>
              <w:rPr>
                <w:rFonts w:ascii="Arial" w:hAnsi="Arial" w:cs="Arial"/>
                <w:bCs/>
              </w:rPr>
            </w:pPr>
            <w:r>
              <w:rPr>
                <w:rFonts w:ascii="Arial" w:hAnsi="Arial" w:cs="Arial"/>
                <w:bCs/>
              </w:rPr>
              <w:t xml:space="preserve">New cases of </w:t>
            </w:r>
            <w:r w:rsidRPr="00BE083B">
              <w:rPr>
                <w:rFonts w:ascii="Arial" w:hAnsi="Arial" w:cs="Arial"/>
                <w:bCs/>
                <w:i/>
                <w:color w:val="000000"/>
              </w:rPr>
              <w:t>R v Foster</w:t>
            </w:r>
            <w:r w:rsidRPr="00BE083B">
              <w:rPr>
                <w:rFonts w:ascii="Arial" w:hAnsi="Arial" w:cs="Arial"/>
                <w:bCs/>
                <w:color w:val="000000"/>
              </w:rPr>
              <w:t xml:space="preserve"> [2009] VSC 124</w:t>
            </w:r>
            <w:r>
              <w:rPr>
                <w:rFonts w:ascii="Arial" w:hAnsi="Arial" w:cs="Arial"/>
                <w:bCs/>
                <w:color w:val="000000"/>
              </w:rPr>
              <w:t xml:space="preserve">; </w:t>
            </w:r>
            <w:r w:rsidRPr="00BE083B">
              <w:rPr>
                <w:rFonts w:ascii="Arial" w:hAnsi="Arial" w:cs="Arial"/>
                <w:i/>
                <w:color w:val="000000"/>
              </w:rPr>
              <w:t xml:space="preserve">R v Shafik-Eid </w:t>
            </w:r>
            <w:r w:rsidRPr="00BE083B">
              <w:rPr>
                <w:rFonts w:ascii="Arial" w:hAnsi="Arial" w:cs="Arial"/>
                <w:color w:val="000000"/>
              </w:rPr>
              <w:t>[2009] VSCA 217</w:t>
            </w:r>
            <w:r>
              <w:rPr>
                <w:rFonts w:ascii="Arial" w:hAnsi="Arial" w:cs="Arial"/>
                <w:bCs/>
              </w:rPr>
              <w:t xml:space="preserve">; </w:t>
            </w:r>
            <w:r w:rsidRPr="00D06EDC">
              <w:rPr>
                <w:rFonts w:ascii="Arial" w:hAnsi="Arial" w:cs="Arial"/>
                <w:bCs/>
                <w:i/>
              </w:rPr>
              <w:t>R v White</w:t>
            </w:r>
            <w:r>
              <w:rPr>
                <w:rFonts w:ascii="Arial" w:hAnsi="Arial" w:cs="Arial"/>
                <w:bCs/>
              </w:rPr>
              <w:t xml:space="preserve"> [2009] VSCA 177; </w:t>
            </w:r>
            <w:r w:rsidRPr="00D06EDC">
              <w:rPr>
                <w:rFonts w:ascii="Arial" w:hAnsi="Arial" w:cs="Arial"/>
                <w:bCs/>
                <w:i/>
              </w:rPr>
              <w:t>R v Miller</w:t>
            </w:r>
            <w:r>
              <w:rPr>
                <w:rFonts w:ascii="Arial" w:hAnsi="Arial" w:cs="Arial"/>
                <w:bCs/>
              </w:rPr>
              <w:t xml:space="preserve"> [2010] VSC 326.  New references to </w:t>
            </w:r>
            <w:r w:rsidRPr="00BE083B">
              <w:rPr>
                <w:rFonts w:ascii="Arial" w:hAnsi="Arial" w:cs="Arial"/>
                <w:i/>
                <w:color w:val="000000"/>
              </w:rPr>
              <w:t>DPP v Vincent</w:t>
            </w:r>
            <w:r w:rsidRPr="00BE083B">
              <w:rPr>
                <w:rFonts w:ascii="Arial" w:hAnsi="Arial" w:cs="Arial"/>
                <w:color w:val="000000"/>
              </w:rPr>
              <w:t xml:space="preserve"> [2009] VSCA 87 at [27]; </w:t>
            </w:r>
            <w:r w:rsidRPr="00BE083B">
              <w:rPr>
                <w:rFonts w:ascii="Arial" w:hAnsi="Arial" w:cs="Arial"/>
                <w:i/>
                <w:color w:val="000000"/>
              </w:rPr>
              <w:t>R v Kinnear</w:t>
            </w:r>
            <w:r w:rsidRPr="00BE083B">
              <w:rPr>
                <w:rFonts w:ascii="Arial" w:hAnsi="Arial" w:cs="Arial"/>
                <w:color w:val="000000"/>
              </w:rPr>
              <w:t xml:space="preserve"> [2009] VSCA 104 at [19]; </w:t>
            </w:r>
            <w:r w:rsidRPr="00BE083B">
              <w:rPr>
                <w:rFonts w:ascii="Arial" w:hAnsi="Arial" w:cs="Arial"/>
                <w:i/>
                <w:color w:val="000000"/>
              </w:rPr>
              <w:t xml:space="preserve">R v Cheney </w:t>
            </w:r>
            <w:r w:rsidRPr="00BE083B">
              <w:rPr>
                <w:rFonts w:ascii="Arial" w:hAnsi="Arial" w:cs="Arial"/>
                <w:color w:val="000000"/>
              </w:rPr>
              <w:t>[2009] VSC 154 at [57]</w:t>
            </w:r>
            <w:r w:rsidRPr="00BE083B">
              <w:rPr>
                <w:rFonts w:ascii="Arial" w:hAnsi="Arial" w:cs="Arial"/>
                <w:i/>
                <w:color w:val="000000"/>
              </w:rPr>
              <w:t xml:space="preserve">; R v Baxter </w:t>
            </w:r>
            <w:r w:rsidRPr="00BE083B">
              <w:rPr>
                <w:rFonts w:ascii="Arial" w:hAnsi="Arial" w:cs="Arial"/>
                <w:color w:val="000000"/>
              </w:rPr>
              <w:t>[2009] VSC 180 at [35] &amp; [52];</w:t>
            </w:r>
            <w:r w:rsidRPr="00BE083B">
              <w:rPr>
                <w:rFonts w:ascii="Arial" w:hAnsi="Arial" w:cs="Arial"/>
                <w:i/>
                <w:color w:val="000000"/>
              </w:rPr>
              <w:t xml:space="preserve"> DPP v Fox (Sentence) </w:t>
            </w:r>
            <w:r w:rsidRPr="00BE083B">
              <w:rPr>
                <w:rFonts w:ascii="Arial" w:hAnsi="Arial" w:cs="Arial"/>
                <w:color w:val="000000"/>
              </w:rPr>
              <w:t xml:space="preserve">[2009] VSC 189 at [19]&amp; [22]; </w:t>
            </w:r>
            <w:r w:rsidRPr="00BE083B">
              <w:rPr>
                <w:rFonts w:ascii="Arial" w:hAnsi="Arial" w:cs="Arial"/>
                <w:i/>
                <w:color w:val="000000"/>
              </w:rPr>
              <w:t xml:space="preserve">DPP v Lewis </w:t>
            </w:r>
            <w:r w:rsidRPr="00BE083B">
              <w:rPr>
                <w:rFonts w:ascii="Arial" w:hAnsi="Arial" w:cs="Arial"/>
                <w:color w:val="000000"/>
              </w:rPr>
              <w:t xml:space="preserve">[2009] VSC 334 at [24]; </w:t>
            </w:r>
            <w:r w:rsidRPr="00BE083B">
              <w:rPr>
                <w:rFonts w:ascii="Arial" w:hAnsi="Arial" w:cs="Arial"/>
                <w:i/>
                <w:color w:val="000000"/>
              </w:rPr>
              <w:t>R v Hosking</w:t>
            </w:r>
            <w:r w:rsidRPr="00BE083B">
              <w:rPr>
                <w:rFonts w:ascii="Arial" w:hAnsi="Arial" w:cs="Arial"/>
                <w:color w:val="000000"/>
              </w:rPr>
              <w:t xml:space="preserve"> [</w:t>
            </w:r>
            <w:r w:rsidRPr="00BE083B">
              <w:rPr>
                <w:rFonts w:ascii="Arial" w:hAnsi="Arial" w:cs="Arial"/>
                <w:noProof/>
                <w:color w:val="000000"/>
              </w:rPr>
              <w:t>2009</w:t>
            </w:r>
            <w:r w:rsidRPr="00BE083B">
              <w:rPr>
                <w:rFonts w:ascii="Arial" w:hAnsi="Arial" w:cs="Arial"/>
                <w:color w:val="000000"/>
              </w:rPr>
              <w:t xml:space="preserve">] VSC 549 at [47]-[54]; </w:t>
            </w:r>
            <w:r w:rsidRPr="00BE083B">
              <w:rPr>
                <w:rFonts w:ascii="Arial" w:hAnsi="Arial" w:cs="Arial"/>
                <w:i/>
                <w:color w:val="000000"/>
              </w:rPr>
              <w:t>R v Alexopoulos</w:t>
            </w:r>
            <w:r w:rsidRPr="00BE083B">
              <w:rPr>
                <w:rFonts w:ascii="Arial" w:hAnsi="Arial" w:cs="Arial"/>
                <w:color w:val="000000"/>
              </w:rPr>
              <w:t xml:space="preserve"> [2010] VSCA 52 at [55]; </w:t>
            </w:r>
            <w:r w:rsidRPr="00BE083B">
              <w:rPr>
                <w:rFonts w:ascii="Arial" w:hAnsi="Arial" w:cs="Arial"/>
                <w:i/>
                <w:color w:val="000000"/>
              </w:rPr>
              <w:t xml:space="preserve">R v Secombe and Butkovic </w:t>
            </w:r>
            <w:r w:rsidRPr="00BE083B">
              <w:rPr>
                <w:rFonts w:ascii="Arial" w:hAnsi="Arial" w:cs="Arial"/>
                <w:color w:val="000000"/>
              </w:rPr>
              <w:t xml:space="preserve">[2010] VSCA 58 at [106]-[111]; </w:t>
            </w:r>
            <w:r w:rsidRPr="00BE083B">
              <w:rPr>
                <w:rFonts w:ascii="Arial" w:hAnsi="Arial" w:cs="Arial"/>
                <w:i/>
                <w:color w:val="000000"/>
              </w:rPr>
              <w:t>R v Londrigan</w:t>
            </w:r>
            <w:r w:rsidRPr="00BE083B">
              <w:rPr>
                <w:rFonts w:ascii="Arial" w:hAnsi="Arial" w:cs="Arial"/>
                <w:color w:val="000000"/>
              </w:rPr>
              <w:t xml:space="preserve"> [2010] VSCA 81 at [24-[27]; </w:t>
            </w:r>
            <w:r w:rsidRPr="00BE083B">
              <w:rPr>
                <w:rFonts w:ascii="Arial" w:hAnsi="Arial" w:cs="Arial"/>
                <w:i/>
                <w:color w:val="000000"/>
              </w:rPr>
              <w:t>DPP (Cth) v Parfrey</w:t>
            </w:r>
            <w:r w:rsidRPr="00BE083B">
              <w:rPr>
                <w:rFonts w:ascii="Arial" w:hAnsi="Arial" w:cs="Arial"/>
                <w:color w:val="000000"/>
              </w:rPr>
              <w:t xml:space="preserve"> [2010] VSCA 212 at [28]; </w:t>
            </w:r>
            <w:r w:rsidRPr="00BE083B">
              <w:rPr>
                <w:rFonts w:ascii="Arial" w:hAnsi="Arial" w:cs="Arial"/>
                <w:i/>
                <w:color w:val="000000"/>
              </w:rPr>
              <w:t>R v Dutton</w:t>
            </w:r>
            <w:r w:rsidRPr="00BE083B">
              <w:rPr>
                <w:rFonts w:ascii="Arial" w:hAnsi="Arial" w:cs="Arial"/>
                <w:color w:val="000000"/>
              </w:rPr>
              <w:t xml:space="preserve"> [2010] VSC 107 at [40]; </w:t>
            </w:r>
            <w:r w:rsidRPr="00BE083B">
              <w:rPr>
                <w:rFonts w:ascii="Arial" w:hAnsi="Arial" w:cs="Arial"/>
                <w:i/>
                <w:color w:val="000000"/>
              </w:rPr>
              <w:t>R v Traycevska</w:t>
            </w:r>
            <w:r w:rsidRPr="00BE083B">
              <w:rPr>
                <w:rFonts w:ascii="Arial" w:hAnsi="Arial" w:cs="Arial"/>
                <w:color w:val="000000"/>
              </w:rPr>
              <w:t xml:space="preserve"> [2010] VSC 270 at [34]-[37]; </w:t>
            </w:r>
            <w:r w:rsidRPr="00BE083B">
              <w:rPr>
                <w:rFonts w:ascii="Arial" w:hAnsi="Arial" w:cs="Arial"/>
                <w:i/>
                <w:color w:val="000000"/>
              </w:rPr>
              <w:t>R v Davis</w:t>
            </w:r>
            <w:r w:rsidRPr="00BE083B">
              <w:rPr>
                <w:rFonts w:ascii="Arial" w:hAnsi="Arial" w:cs="Arial"/>
                <w:color w:val="000000"/>
              </w:rPr>
              <w:t xml:space="preserve"> [2010] VSC 274 at [26]-[31]; </w:t>
            </w:r>
            <w:r w:rsidRPr="00BE083B">
              <w:rPr>
                <w:rFonts w:ascii="Arial" w:hAnsi="Arial" w:cs="Arial"/>
                <w:i/>
                <w:color w:val="000000"/>
              </w:rPr>
              <w:t>R v Fitchett</w:t>
            </w:r>
            <w:r w:rsidRPr="00BE083B">
              <w:rPr>
                <w:rFonts w:ascii="Arial" w:hAnsi="Arial" w:cs="Arial"/>
                <w:color w:val="000000"/>
              </w:rPr>
              <w:t xml:space="preserve"> [2010] VSC 393 at [23]; </w:t>
            </w:r>
            <w:r w:rsidRPr="00BE083B">
              <w:rPr>
                <w:rFonts w:ascii="Arial" w:hAnsi="Arial" w:cs="Arial"/>
                <w:i/>
                <w:color w:val="000000"/>
              </w:rPr>
              <w:t>R v Gray</w:t>
            </w:r>
            <w:r w:rsidRPr="00BE083B">
              <w:rPr>
                <w:rFonts w:ascii="Arial" w:hAnsi="Arial" w:cs="Arial"/>
                <w:color w:val="000000"/>
              </w:rPr>
              <w:t xml:space="preserve"> [2010] VSCA 312; </w:t>
            </w:r>
            <w:r w:rsidRPr="00BE083B">
              <w:rPr>
                <w:rFonts w:ascii="Arial" w:hAnsi="Arial" w:cs="Arial"/>
                <w:i/>
                <w:color w:val="000000"/>
              </w:rPr>
              <w:t>R v Ashton</w:t>
            </w:r>
            <w:r w:rsidRPr="00BE083B">
              <w:rPr>
                <w:rFonts w:ascii="Arial" w:hAnsi="Arial" w:cs="Arial"/>
                <w:color w:val="000000"/>
              </w:rPr>
              <w:t xml:space="preserve"> [2010] VSCA 329; </w:t>
            </w:r>
            <w:r w:rsidRPr="00BE083B">
              <w:rPr>
                <w:rFonts w:ascii="Arial" w:hAnsi="Arial" w:cs="Arial"/>
                <w:i/>
                <w:color w:val="000000"/>
              </w:rPr>
              <w:t>R v Davey</w:t>
            </w:r>
            <w:r w:rsidRPr="00BE083B">
              <w:rPr>
                <w:rFonts w:ascii="Arial" w:hAnsi="Arial" w:cs="Arial"/>
                <w:color w:val="000000"/>
              </w:rPr>
              <w:t xml:space="preserve"> [2010] VSCA 346; </w:t>
            </w:r>
            <w:r w:rsidRPr="00BE083B">
              <w:rPr>
                <w:rFonts w:ascii="Arial" w:hAnsi="Arial" w:cs="Arial"/>
                <w:i/>
                <w:color w:val="000000"/>
              </w:rPr>
              <w:t>R v Koelman</w:t>
            </w:r>
            <w:r w:rsidRPr="00BE083B">
              <w:rPr>
                <w:rFonts w:ascii="Arial" w:hAnsi="Arial" w:cs="Arial"/>
                <w:color w:val="000000"/>
              </w:rPr>
              <w:t xml:space="preserve"> [2010] VSC 561; </w:t>
            </w:r>
            <w:r w:rsidRPr="00BE083B">
              <w:rPr>
                <w:rFonts w:ascii="Arial" w:hAnsi="Arial" w:cs="Arial"/>
                <w:i/>
                <w:color w:val="000000"/>
              </w:rPr>
              <w:t>R v Plail</w:t>
            </w:r>
            <w:r w:rsidRPr="00BE083B">
              <w:rPr>
                <w:rFonts w:ascii="Arial" w:hAnsi="Arial" w:cs="Arial"/>
                <w:color w:val="000000"/>
              </w:rPr>
              <w:t xml:space="preserve"> [2010] VSC 600 at [34]-[40];</w:t>
            </w:r>
            <w:r w:rsidRPr="00BE083B">
              <w:rPr>
                <w:rFonts w:ascii="Arial" w:hAnsi="Arial" w:cs="Arial"/>
                <w:i/>
                <w:color w:val="000000"/>
              </w:rPr>
              <w:t xml:space="preserve"> R v Dimitrakis</w:t>
            </w:r>
            <w:r w:rsidRPr="00BE083B">
              <w:rPr>
                <w:rFonts w:ascii="Arial" w:hAnsi="Arial" w:cs="Arial"/>
                <w:color w:val="000000"/>
              </w:rPr>
              <w:t xml:space="preserve"> [2010] VSC 614 at [45]-[57]; </w:t>
            </w:r>
            <w:r w:rsidRPr="00BE083B">
              <w:rPr>
                <w:rFonts w:ascii="Arial" w:hAnsi="Arial" w:cs="Arial"/>
                <w:i/>
                <w:color w:val="000000"/>
              </w:rPr>
              <w:t>R v Fletcher &amp; Or</w:t>
            </w:r>
            <w:r w:rsidRPr="00BE083B">
              <w:rPr>
                <w:rFonts w:ascii="Arial" w:hAnsi="Arial" w:cs="Arial"/>
                <w:color w:val="000000"/>
              </w:rPr>
              <w:t xml:space="preserve"> [2011] VSCA 4.</w:t>
            </w:r>
          </w:p>
        </w:tc>
      </w:tr>
      <w:tr w:rsidR="00183B12" w14:paraId="1FD0A862" w14:textId="77777777" w:rsidTr="009B6A89">
        <w:tc>
          <w:tcPr>
            <w:tcW w:w="1261" w:type="dxa"/>
            <w:gridSpan w:val="2"/>
            <w:tcBorders>
              <w:top w:val="single" w:sz="4" w:space="0" w:color="auto"/>
              <w:left w:val="single" w:sz="18" w:space="0" w:color="auto"/>
              <w:bottom w:val="single" w:sz="4" w:space="0" w:color="auto"/>
            </w:tcBorders>
          </w:tcPr>
          <w:p w14:paraId="597C3D7D"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0E4FD209" w14:textId="57FDBEF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394CC8"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C436042" w14:textId="77777777" w:rsidR="00183B12" w:rsidRDefault="00183B12" w:rsidP="00183B12">
            <w:pPr>
              <w:jc w:val="both"/>
              <w:rPr>
                <w:rFonts w:ascii="Arial" w:hAnsi="Arial" w:cs="Arial"/>
                <w:bCs/>
              </w:rPr>
            </w:pPr>
            <w:r>
              <w:rPr>
                <w:rFonts w:ascii="Arial" w:hAnsi="Arial" w:cs="Arial"/>
                <w:bCs/>
              </w:rPr>
              <w:t xml:space="preserve">New case of </w:t>
            </w:r>
            <w:r w:rsidRPr="00893CB9">
              <w:rPr>
                <w:rFonts w:ascii="Arial" w:hAnsi="Arial" w:cs="Arial"/>
                <w:bCs/>
                <w:i/>
              </w:rPr>
              <w:t>DPP v Lovett</w:t>
            </w:r>
            <w:r>
              <w:rPr>
                <w:rFonts w:ascii="Arial" w:hAnsi="Arial" w:cs="Arial"/>
                <w:bCs/>
              </w:rPr>
              <w:t xml:space="preserve"> [2008] VSCA 262.  New reference to </w:t>
            </w:r>
            <w:r w:rsidRPr="00893CB9">
              <w:rPr>
                <w:rFonts w:ascii="Arial" w:hAnsi="Arial" w:cs="Arial"/>
                <w:bCs/>
                <w:i/>
              </w:rPr>
              <w:t>R v Kulla Kulla</w:t>
            </w:r>
            <w:r>
              <w:rPr>
                <w:rFonts w:ascii="Arial" w:hAnsi="Arial" w:cs="Arial"/>
                <w:bCs/>
              </w:rPr>
              <w:t xml:space="preserve"> [2010] VSC 60.</w:t>
            </w:r>
          </w:p>
        </w:tc>
      </w:tr>
      <w:tr w:rsidR="00183B12" w14:paraId="3AC4654D" w14:textId="77777777" w:rsidTr="009B6A89">
        <w:tc>
          <w:tcPr>
            <w:tcW w:w="1261" w:type="dxa"/>
            <w:gridSpan w:val="2"/>
            <w:tcBorders>
              <w:top w:val="single" w:sz="4" w:space="0" w:color="auto"/>
              <w:left w:val="single" w:sz="18" w:space="0" w:color="auto"/>
              <w:bottom w:val="single" w:sz="4" w:space="0" w:color="auto"/>
            </w:tcBorders>
          </w:tcPr>
          <w:p w14:paraId="22D87A5D"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5DB158E" w14:textId="67F11D7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0D6C546"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A5ADC5A" w14:textId="77777777" w:rsidR="00183B12" w:rsidRDefault="00183B12" w:rsidP="00183B12">
            <w:pPr>
              <w:jc w:val="both"/>
              <w:rPr>
                <w:rFonts w:ascii="Arial" w:hAnsi="Arial" w:cs="Arial"/>
                <w:bCs/>
              </w:rPr>
            </w:pPr>
            <w:r>
              <w:rPr>
                <w:rFonts w:ascii="Arial" w:hAnsi="Arial" w:cs="Arial"/>
                <w:bCs/>
              </w:rPr>
              <w:t xml:space="preserve">Heading of section amended to “Effect of ill health and/or age”.  New case of </w:t>
            </w:r>
            <w:r w:rsidRPr="00893CB9">
              <w:rPr>
                <w:rFonts w:ascii="Arial" w:hAnsi="Arial" w:cs="Arial"/>
                <w:bCs/>
                <w:i/>
              </w:rPr>
              <w:t>R v AMP</w:t>
            </w:r>
            <w:r>
              <w:rPr>
                <w:rFonts w:ascii="Arial" w:hAnsi="Arial" w:cs="Arial"/>
                <w:bCs/>
              </w:rPr>
              <w:t xml:space="preserve"> [2010] VSCA 48.  New reference to </w:t>
            </w:r>
            <w:r w:rsidRPr="00893CB9">
              <w:rPr>
                <w:rFonts w:ascii="Arial" w:hAnsi="Arial" w:cs="Arial"/>
                <w:bCs/>
                <w:i/>
              </w:rPr>
              <w:t>R v Kuoth</w:t>
            </w:r>
            <w:r>
              <w:rPr>
                <w:rFonts w:ascii="Arial" w:hAnsi="Arial" w:cs="Arial"/>
                <w:bCs/>
              </w:rPr>
              <w:t xml:space="preserve"> [2010] VSCA 103.</w:t>
            </w:r>
          </w:p>
        </w:tc>
      </w:tr>
      <w:tr w:rsidR="00183B12" w14:paraId="21616E6D" w14:textId="77777777" w:rsidTr="009B6A89">
        <w:tc>
          <w:tcPr>
            <w:tcW w:w="1261" w:type="dxa"/>
            <w:gridSpan w:val="2"/>
            <w:tcBorders>
              <w:top w:val="single" w:sz="4" w:space="0" w:color="auto"/>
              <w:left w:val="single" w:sz="18" w:space="0" w:color="auto"/>
              <w:bottom w:val="single" w:sz="4" w:space="0" w:color="auto"/>
            </w:tcBorders>
          </w:tcPr>
          <w:p w14:paraId="1B6F1770"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0FE2DCB6" w14:textId="5EF7900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39EE5D"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027A1AC3" w14:textId="77777777" w:rsidR="00183B12" w:rsidRDefault="00183B12" w:rsidP="00183B12">
            <w:pPr>
              <w:jc w:val="both"/>
              <w:rPr>
                <w:rFonts w:ascii="Arial" w:hAnsi="Arial" w:cs="Arial"/>
                <w:bCs/>
              </w:rPr>
            </w:pPr>
            <w:r>
              <w:rPr>
                <w:rFonts w:ascii="Arial" w:hAnsi="Arial" w:cs="Arial"/>
                <w:bCs/>
              </w:rPr>
              <w:t xml:space="preserve">New references to </w:t>
            </w:r>
            <w:r w:rsidRPr="00BE083B">
              <w:rPr>
                <w:rFonts w:ascii="Arial" w:hAnsi="Arial" w:cs="Arial"/>
                <w:i/>
                <w:color w:val="000000"/>
              </w:rPr>
              <w:t>R v RL</w:t>
            </w:r>
            <w:r w:rsidRPr="00BE083B">
              <w:rPr>
                <w:rFonts w:ascii="Arial" w:hAnsi="Arial" w:cs="Arial"/>
                <w:color w:val="000000"/>
              </w:rPr>
              <w:t xml:space="preserve"> [2009] VSCA 95 at [54]-[58]; </w:t>
            </w:r>
            <w:r w:rsidRPr="00BE083B">
              <w:rPr>
                <w:rFonts w:ascii="Arial" w:hAnsi="Arial" w:cs="Arial"/>
                <w:i/>
                <w:color w:val="000000"/>
              </w:rPr>
              <w:t>DPP v McInnes</w:t>
            </w:r>
            <w:r w:rsidRPr="00BE083B">
              <w:rPr>
                <w:rFonts w:ascii="Arial" w:hAnsi="Arial" w:cs="Arial"/>
                <w:color w:val="000000"/>
              </w:rPr>
              <w:t xml:space="preserve"> [2009] VSCA 144 at [10]-[12]; </w:t>
            </w:r>
            <w:r w:rsidRPr="00BE083B">
              <w:rPr>
                <w:rFonts w:ascii="Arial" w:hAnsi="Arial" w:cs="Arial"/>
                <w:i/>
                <w:color w:val="000000"/>
              </w:rPr>
              <w:t>R v ONA</w:t>
            </w:r>
            <w:r w:rsidRPr="00BE083B">
              <w:rPr>
                <w:rFonts w:ascii="Arial" w:hAnsi="Arial" w:cs="Arial"/>
                <w:color w:val="000000"/>
              </w:rPr>
              <w:t xml:space="preserve"> [2009] VSCA 146 at [34]-[47]; </w:t>
            </w:r>
            <w:r w:rsidRPr="00BE083B">
              <w:rPr>
                <w:rFonts w:ascii="Arial" w:hAnsi="Arial" w:cs="Arial"/>
                <w:i/>
                <w:color w:val="000000"/>
              </w:rPr>
              <w:t>DPP v WRJ</w:t>
            </w:r>
            <w:r w:rsidRPr="00BE083B">
              <w:rPr>
                <w:rFonts w:ascii="Arial" w:hAnsi="Arial" w:cs="Arial"/>
                <w:color w:val="000000"/>
              </w:rPr>
              <w:t xml:space="preserve"> [2009] VSCA 174 at [14]-[24]; </w:t>
            </w:r>
            <w:r w:rsidRPr="00BE083B">
              <w:rPr>
                <w:rFonts w:ascii="Arial" w:hAnsi="Arial" w:cs="Arial"/>
                <w:i/>
                <w:color w:val="000000"/>
              </w:rPr>
              <w:t>R v NJD</w:t>
            </w:r>
            <w:r w:rsidRPr="00BE083B">
              <w:rPr>
                <w:rFonts w:ascii="Arial" w:hAnsi="Arial" w:cs="Arial"/>
                <w:color w:val="000000"/>
              </w:rPr>
              <w:t xml:space="preserve"> [2010] VSCA 84 at [71]-[74]; </w:t>
            </w:r>
            <w:r w:rsidRPr="00BE083B">
              <w:rPr>
                <w:rFonts w:ascii="Arial" w:hAnsi="Arial" w:cs="Arial"/>
                <w:i/>
                <w:color w:val="000000"/>
              </w:rPr>
              <w:t>R v Malikovski</w:t>
            </w:r>
            <w:r w:rsidRPr="00BE083B">
              <w:rPr>
                <w:rFonts w:ascii="Arial" w:hAnsi="Arial" w:cs="Arial"/>
                <w:color w:val="000000"/>
              </w:rPr>
              <w:t xml:space="preserve"> [2010] VSCA 130 at [43] &amp; [52]-[53]; </w:t>
            </w:r>
            <w:r w:rsidRPr="00BE083B">
              <w:rPr>
                <w:rFonts w:ascii="Arial" w:hAnsi="Arial" w:cs="Arial"/>
                <w:i/>
                <w:color w:val="000000"/>
              </w:rPr>
              <w:t>R v Barrett</w:t>
            </w:r>
            <w:r w:rsidRPr="00BE083B">
              <w:rPr>
                <w:rFonts w:ascii="Arial" w:hAnsi="Arial" w:cs="Arial"/>
                <w:color w:val="000000"/>
              </w:rPr>
              <w:t xml:space="preserve"> [2010] VSCA 133 at [32]-[38]; </w:t>
            </w:r>
            <w:r w:rsidRPr="00BE083B">
              <w:rPr>
                <w:rFonts w:ascii="Arial" w:hAnsi="Arial" w:cs="Arial"/>
                <w:i/>
                <w:color w:val="000000"/>
              </w:rPr>
              <w:t>R v Hennessy</w:t>
            </w:r>
            <w:r w:rsidRPr="00BE083B">
              <w:rPr>
                <w:rFonts w:ascii="Arial" w:hAnsi="Arial" w:cs="Arial"/>
                <w:color w:val="000000"/>
              </w:rPr>
              <w:t xml:space="preserve"> [2010] VSCA 297; </w:t>
            </w:r>
            <w:r w:rsidRPr="00BE083B">
              <w:rPr>
                <w:rFonts w:ascii="Arial" w:hAnsi="Arial" w:cs="Arial"/>
                <w:i/>
                <w:color w:val="000000"/>
              </w:rPr>
              <w:t>R v Chandler &amp; Paksoy</w:t>
            </w:r>
            <w:r w:rsidRPr="00BE083B">
              <w:rPr>
                <w:rFonts w:ascii="Arial" w:hAnsi="Arial" w:cs="Arial"/>
                <w:color w:val="000000"/>
              </w:rPr>
              <w:t xml:space="preserve"> [2010] VSCA 338 at [16].</w:t>
            </w:r>
          </w:p>
        </w:tc>
      </w:tr>
      <w:tr w:rsidR="00183B12" w14:paraId="343DE0DF" w14:textId="77777777" w:rsidTr="009B6A89">
        <w:tc>
          <w:tcPr>
            <w:tcW w:w="1261" w:type="dxa"/>
            <w:gridSpan w:val="2"/>
            <w:tcBorders>
              <w:top w:val="single" w:sz="4" w:space="0" w:color="auto"/>
              <w:left w:val="single" w:sz="18" w:space="0" w:color="auto"/>
              <w:bottom w:val="single" w:sz="4" w:space="0" w:color="auto"/>
            </w:tcBorders>
          </w:tcPr>
          <w:p w14:paraId="31D61F4C"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7E7B6CF7" w14:textId="5FC98A9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102F13"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67EAC2BE" w14:textId="77777777" w:rsidR="00183B12" w:rsidRDefault="00183B12" w:rsidP="00183B12">
            <w:pPr>
              <w:jc w:val="both"/>
              <w:rPr>
                <w:rFonts w:ascii="Arial" w:hAnsi="Arial" w:cs="Arial"/>
                <w:bCs/>
              </w:rPr>
            </w:pPr>
            <w:r>
              <w:rPr>
                <w:rFonts w:ascii="Arial" w:hAnsi="Arial" w:cs="Arial"/>
                <w:bCs/>
              </w:rPr>
              <w:t xml:space="preserve">New case of </w:t>
            </w:r>
            <w:r w:rsidRPr="00AF5D59">
              <w:rPr>
                <w:rFonts w:ascii="Arial" w:hAnsi="Arial" w:cs="Arial"/>
                <w:bCs/>
                <w:i/>
              </w:rPr>
              <w:t>R v Ibrahim</w:t>
            </w:r>
            <w:r>
              <w:rPr>
                <w:rFonts w:ascii="Arial" w:hAnsi="Arial" w:cs="Arial"/>
                <w:bCs/>
              </w:rPr>
              <w:t xml:space="preserve"> [2010] VSC 333.</w:t>
            </w:r>
          </w:p>
        </w:tc>
      </w:tr>
      <w:tr w:rsidR="00183B12" w14:paraId="7AE2B19E" w14:textId="77777777" w:rsidTr="009B6A89">
        <w:tc>
          <w:tcPr>
            <w:tcW w:w="1261" w:type="dxa"/>
            <w:gridSpan w:val="2"/>
            <w:tcBorders>
              <w:top w:val="single" w:sz="4" w:space="0" w:color="auto"/>
              <w:left w:val="single" w:sz="18" w:space="0" w:color="auto"/>
              <w:bottom w:val="single" w:sz="4" w:space="0" w:color="auto"/>
            </w:tcBorders>
          </w:tcPr>
          <w:p w14:paraId="44E8896D"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7ED0034" w14:textId="17D1AF8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A2D8A0E"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01619A5" w14:textId="77777777" w:rsidR="00183B12" w:rsidRDefault="00183B12" w:rsidP="00183B12">
            <w:pPr>
              <w:jc w:val="both"/>
              <w:rPr>
                <w:rFonts w:ascii="Arial" w:hAnsi="Arial" w:cs="Arial"/>
                <w:bCs/>
              </w:rPr>
            </w:pPr>
            <w:r>
              <w:rPr>
                <w:rFonts w:ascii="Arial" w:hAnsi="Arial" w:cs="Arial"/>
                <w:bCs/>
              </w:rPr>
              <w:t xml:space="preserve">New case of </w:t>
            </w:r>
            <w:r w:rsidRPr="00AF5D59">
              <w:rPr>
                <w:rFonts w:ascii="Arial" w:hAnsi="Arial" w:cs="Arial"/>
                <w:bCs/>
                <w:i/>
              </w:rPr>
              <w:t>R v Hasan</w:t>
            </w:r>
            <w:r>
              <w:rPr>
                <w:rFonts w:ascii="Arial" w:hAnsi="Arial" w:cs="Arial"/>
                <w:bCs/>
              </w:rPr>
              <w:t xml:space="preserve"> [2010] VSCA 352.</w:t>
            </w:r>
          </w:p>
        </w:tc>
      </w:tr>
      <w:tr w:rsidR="00183B12" w14:paraId="7437ED1E" w14:textId="77777777" w:rsidTr="009B6A89">
        <w:tc>
          <w:tcPr>
            <w:tcW w:w="1261" w:type="dxa"/>
            <w:gridSpan w:val="2"/>
            <w:tcBorders>
              <w:top w:val="single" w:sz="4" w:space="0" w:color="auto"/>
              <w:left w:val="single" w:sz="18" w:space="0" w:color="auto"/>
              <w:bottom w:val="single" w:sz="4" w:space="0" w:color="auto"/>
            </w:tcBorders>
          </w:tcPr>
          <w:p w14:paraId="65C50311"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52138901" w14:textId="63B51F6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7BBF6F" w14:textId="77777777"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06BD785" w14:textId="77777777" w:rsidR="00183B12" w:rsidRDefault="00183B12" w:rsidP="00183B12">
            <w:pPr>
              <w:jc w:val="both"/>
              <w:rPr>
                <w:rFonts w:ascii="Arial" w:hAnsi="Arial" w:cs="Arial"/>
                <w:bCs/>
              </w:rPr>
            </w:pPr>
            <w:r>
              <w:rPr>
                <w:rFonts w:ascii="Arial" w:hAnsi="Arial" w:cs="Arial"/>
                <w:bCs/>
              </w:rPr>
              <w:t xml:space="preserve">New case of </w:t>
            </w:r>
            <w:r w:rsidRPr="00BE083B">
              <w:rPr>
                <w:rFonts w:ascii="Arial" w:hAnsi="Arial" w:cs="Arial"/>
                <w:i/>
                <w:color w:val="000000"/>
              </w:rPr>
              <w:t>R v Markovic &amp; Pantelic</w:t>
            </w:r>
            <w:r w:rsidRPr="00BE083B">
              <w:rPr>
                <w:rFonts w:ascii="Arial" w:hAnsi="Arial" w:cs="Arial"/>
                <w:color w:val="000000"/>
              </w:rPr>
              <w:t xml:space="preserve"> [2010] VSCA 105</w:t>
            </w:r>
            <w:r>
              <w:rPr>
                <w:rFonts w:ascii="Arial" w:hAnsi="Arial" w:cs="Arial"/>
                <w:bCs/>
              </w:rPr>
              <w:t xml:space="preserve">.  New reference to </w:t>
            </w:r>
            <w:r w:rsidRPr="00BE083B">
              <w:rPr>
                <w:rFonts w:ascii="Arial" w:hAnsi="Arial" w:cs="Arial"/>
                <w:i/>
                <w:color w:val="000000"/>
              </w:rPr>
              <w:t>DPP v Bourozikas</w:t>
            </w:r>
            <w:r w:rsidRPr="00BE083B">
              <w:rPr>
                <w:rFonts w:ascii="Arial" w:hAnsi="Arial" w:cs="Arial"/>
                <w:color w:val="000000"/>
              </w:rPr>
              <w:t xml:space="preserve"> [2009] VSCA 29</w:t>
            </w:r>
            <w:r>
              <w:rPr>
                <w:rFonts w:ascii="Arial" w:hAnsi="Arial" w:cs="Arial"/>
                <w:color w:val="000000"/>
              </w:rPr>
              <w:t>.</w:t>
            </w:r>
          </w:p>
        </w:tc>
      </w:tr>
      <w:tr w:rsidR="00183B12" w14:paraId="2D87B3CC" w14:textId="77777777" w:rsidTr="009B6A89">
        <w:tc>
          <w:tcPr>
            <w:tcW w:w="1261" w:type="dxa"/>
            <w:gridSpan w:val="2"/>
            <w:tcBorders>
              <w:top w:val="single" w:sz="4" w:space="0" w:color="auto"/>
              <w:left w:val="single" w:sz="18" w:space="0" w:color="auto"/>
              <w:bottom w:val="single" w:sz="4" w:space="0" w:color="auto"/>
            </w:tcBorders>
          </w:tcPr>
          <w:p w14:paraId="20909601"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5D772D0" w14:textId="4D8740E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5C7639" w14:textId="77777777"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7302853" w14:textId="77777777" w:rsidR="00183B12" w:rsidRDefault="00183B12" w:rsidP="00183B12">
            <w:pPr>
              <w:jc w:val="both"/>
              <w:rPr>
                <w:rFonts w:ascii="Arial" w:hAnsi="Arial" w:cs="Arial"/>
                <w:bCs/>
              </w:rPr>
            </w:pPr>
            <w:r>
              <w:rPr>
                <w:rFonts w:ascii="Arial" w:hAnsi="Arial" w:cs="Arial"/>
                <w:bCs/>
              </w:rPr>
              <w:t xml:space="preserve">New case of </w:t>
            </w:r>
            <w:r w:rsidRPr="00BE083B">
              <w:rPr>
                <w:rFonts w:ascii="Arial" w:hAnsi="Arial" w:cs="Arial"/>
                <w:i/>
                <w:color w:val="000000"/>
                <w:lang w:val="fr-FR"/>
              </w:rPr>
              <w:t>DPP v Samson-Rimoni (Sentence)</w:t>
            </w:r>
            <w:r w:rsidRPr="00BE083B">
              <w:rPr>
                <w:rFonts w:ascii="Arial" w:hAnsi="Arial" w:cs="Arial"/>
                <w:color w:val="000000"/>
              </w:rPr>
              <w:t xml:space="preserve"> [2010] VSC 111</w:t>
            </w:r>
            <w:r>
              <w:rPr>
                <w:rFonts w:ascii="Arial" w:hAnsi="Arial" w:cs="Arial"/>
                <w:color w:val="000000"/>
              </w:rPr>
              <w:t xml:space="preserve">; </w:t>
            </w:r>
            <w:r w:rsidRPr="00BE083B">
              <w:rPr>
                <w:rFonts w:ascii="Arial" w:hAnsi="Arial" w:cs="Arial"/>
                <w:i/>
                <w:color w:val="000000"/>
              </w:rPr>
              <w:t>R v Reglis</w:t>
            </w:r>
            <w:r w:rsidRPr="00BE083B">
              <w:rPr>
                <w:rFonts w:ascii="Arial" w:hAnsi="Arial" w:cs="Arial"/>
                <w:color w:val="000000"/>
              </w:rPr>
              <w:t xml:space="preserve"> [2010] VSC 58</w:t>
            </w:r>
            <w:r>
              <w:rPr>
                <w:rFonts w:ascii="Arial" w:hAnsi="Arial" w:cs="Arial"/>
                <w:bCs/>
              </w:rPr>
              <w:t xml:space="preserve">; </w:t>
            </w:r>
            <w:r w:rsidRPr="00BE083B">
              <w:rPr>
                <w:rFonts w:ascii="Arial" w:hAnsi="Arial" w:cs="Arial"/>
                <w:bCs/>
                <w:i/>
                <w:color w:val="000000"/>
              </w:rPr>
              <w:t>R v John Likiardopoulos</w:t>
            </w:r>
            <w:r w:rsidRPr="00BE083B">
              <w:rPr>
                <w:rFonts w:ascii="Arial" w:hAnsi="Arial" w:cs="Arial"/>
                <w:bCs/>
                <w:color w:val="000000"/>
              </w:rPr>
              <w:t xml:space="preserve"> [2010] VSCA 344</w:t>
            </w:r>
            <w:r>
              <w:rPr>
                <w:rFonts w:ascii="Arial" w:hAnsi="Arial" w:cs="Arial"/>
                <w:bCs/>
              </w:rPr>
              <w:t xml:space="preserve">.  New references to </w:t>
            </w:r>
            <w:r w:rsidRPr="00BE083B">
              <w:rPr>
                <w:rFonts w:ascii="Arial" w:hAnsi="Arial" w:cs="Arial"/>
                <w:i/>
                <w:color w:val="000000"/>
              </w:rPr>
              <w:t>R v Kulla Kulla</w:t>
            </w:r>
            <w:r w:rsidRPr="00BE083B">
              <w:rPr>
                <w:rFonts w:ascii="Arial" w:hAnsi="Arial" w:cs="Arial"/>
                <w:color w:val="000000"/>
              </w:rPr>
              <w:t xml:space="preserve"> [2010] VSC 60; </w:t>
            </w:r>
            <w:r w:rsidRPr="00BE083B">
              <w:rPr>
                <w:rFonts w:ascii="Arial" w:hAnsi="Arial" w:cs="Arial"/>
                <w:i/>
                <w:color w:val="000000"/>
              </w:rPr>
              <w:t>DPP v Sazdov</w:t>
            </w:r>
            <w:r w:rsidRPr="00BE083B">
              <w:rPr>
                <w:rFonts w:ascii="Arial" w:hAnsi="Arial" w:cs="Arial"/>
                <w:color w:val="000000"/>
              </w:rPr>
              <w:t xml:space="preserve"> [2010] VSC 118; </w:t>
            </w:r>
            <w:r w:rsidRPr="00BE083B">
              <w:rPr>
                <w:rFonts w:ascii="Arial" w:hAnsi="Arial" w:cs="Arial"/>
                <w:i/>
                <w:color w:val="000000"/>
              </w:rPr>
              <w:t>DPP v Akotou</w:t>
            </w:r>
            <w:r w:rsidRPr="00BE083B">
              <w:rPr>
                <w:rFonts w:ascii="Arial" w:hAnsi="Arial" w:cs="Arial"/>
                <w:color w:val="000000"/>
              </w:rPr>
              <w:t xml:space="preserve"> [2010] VSC 364; </w:t>
            </w:r>
            <w:r w:rsidRPr="00BE083B">
              <w:rPr>
                <w:rFonts w:ascii="Arial" w:hAnsi="Arial" w:cs="Arial"/>
                <w:i/>
                <w:color w:val="000000"/>
              </w:rPr>
              <w:t>R v Reid</w:t>
            </w:r>
            <w:r w:rsidRPr="00BE083B">
              <w:rPr>
                <w:rFonts w:ascii="Arial" w:hAnsi="Arial" w:cs="Arial"/>
                <w:color w:val="000000"/>
              </w:rPr>
              <w:t xml:space="preserve"> [2010] VSCA 234; </w:t>
            </w:r>
            <w:r w:rsidRPr="00BE083B">
              <w:rPr>
                <w:rFonts w:ascii="Arial" w:hAnsi="Arial" w:cs="Arial"/>
                <w:i/>
                <w:color w:val="000000"/>
              </w:rPr>
              <w:t>R v Nghia Nguyen</w:t>
            </w:r>
            <w:r w:rsidRPr="00BE083B">
              <w:rPr>
                <w:rFonts w:ascii="Arial" w:hAnsi="Arial" w:cs="Arial"/>
                <w:color w:val="000000"/>
              </w:rPr>
              <w:t xml:space="preserve">; </w:t>
            </w:r>
            <w:r w:rsidRPr="00BE083B">
              <w:rPr>
                <w:rFonts w:ascii="Arial" w:hAnsi="Arial" w:cs="Arial"/>
                <w:i/>
                <w:color w:val="000000"/>
              </w:rPr>
              <w:t>R v Andreevski &amp; Ors</w:t>
            </w:r>
            <w:r w:rsidRPr="00BE083B">
              <w:rPr>
                <w:rFonts w:ascii="Arial" w:hAnsi="Arial" w:cs="Arial"/>
                <w:color w:val="000000"/>
              </w:rPr>
              <w:t xml:space="preserve"> [2010] VSC 618; </w:t>
            </w:r>
            <w:r w:rsidRPr="00BE083B">
              <w:rPr>
                <w:rFonts w:ascii="Arial" w:hAnsi="Arial" w:cs="Arial"/>
                <w:i/>
                <w:color w:val="000000"/>
              </w:rPr>
              <w:t>R v Freeman</w:t>
            </w:r>
            <w:r w:rsidRPr="00BE083B">
              <w:rPr>
                <w:rFonts w:ascii="Arial" w:hAnsi="Arial" w:cs="Arial"/>
                <w:color w:val="000000"/>
              </w:rPr>
              <w:t xml:space="preserve"> [2010] VSC 346; </w:t>
            </w:r>
            <w:r w:rsidRPr="00BE083B">
              <w:rPr>
                <w:rFonts w:ascii="Arial" w:hAnsi="Arial" w:cs="Arial"/>
                <w:i/>
                <w:color w:val="000000"/>
              </w:rPr>
              <w:t>R v Docking</w:t>
            </w:r>
            <w:r w:rsidRPr="00BE083B">
              <w:rPr>
                <w:rFonts w:ascii="Arial" w:hAnsi="Arial" w:cs="Arial"/>
                <w:color w:val="000000"/>
              </w:rPr>
              <w:t xml:space="preserve"> [2010] VSC 566.</w:t>
            </w:r>
          </w:p>
        </w:tc>
      </w:tr>
      <w:tr w:rsidR="00183B12" w14:paraId="01F891DD" w14:textId="77777777" w:rsidTr="009B6A89">
        <w:tc>
          <w:tcPr>
            <w:tcW w:w="1261" w:type="dxa"/>
            <w:gridSpan w:val="2"/>
            <w:tcBorders>
              <w:top w:val="single" w:sz="4" w:space="0" w:color="auto"/>
              <w:left w:val="single" w:sz="18" w:space="0" w:color="auto"/>
              <w:bottom w:val="single" w:sz="4" w:space="0" w:color="auto"/>
            </w:tcBorders>
          </w:tcPr>
          <w:p w14:paraId="4A096310"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52A415D" w14:textId="7215A55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11A83D9" w14:textId="77777777" w:rsidR="00183B12" w:rsidRDefault="00183B12" w:rsidP="00183B12">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1140E75D" w14:textId="77777777" w:rsidR="00183B12" w:rsidRDefault="00183B12" w:rsidP="00183B12">
            <w:pPr>
              <w:jc w:val="both"/>
              <w:rPr>
                <w:rFonts w:ascii="Arial" w:hAnsi="Arial" w:cs="Arial"/>
                <w:bCs/>
              </w:rPr>
            </w:pPr>
            <w:r>
              <w:rPr>
                <w:rFonts w:ascii="Arial" w:hAnsi="Arial" w:cs="Arial"/>
                <w:bCs/>
              </w:rPr>
              <w:t xml:space="preserve">New reference to </w:t>
            </w:r>
            <w:r w:rsidRPr="001269C6">
              <w:rPr>
                <w:rFonts w:ascii="Arial" w:hAnsi="Arial" w:cs="Arial"/>
                <w:bCs/>
                <w:i/>
              </w:rPr>
              <w:t>R v Middendorp</w:t>
            </w:r>
            <w:r>
              <w:rPr>
                <w:rFonts w:ascii="Arial" w:hAnsi="Arial" w:cs="Arial"/>
                <w:bCs/>
              </w:rPr>
              <w:t xml:space="preserve"> [2010] VSC 202.</w:t>
            </w:r>
          </w:p>
        </w:tc>
      </w:tr>
      <w:tr w:rsidR="00183B12" w14:paraId="3F187BFA" w14:textId="77777777" w:rsidTr="009B6A89">
        <w:tc>
          <w:tcPr>
            <w:tcW w:w="1261" w:type="dxa"/>
            <w:gridSpan w:val="2"/>
            <w:tcBorders>
              <w:top w:val="single" w:sz="4" w:space="0" w:color="auto"/>
              <w:left w:val="single" w:sz="18" w:space="0" w:color="auto"/>
              <w:bottom w:val="single" w:sz="4" w:space="0" w:color="auto"/>
            </w:tcBorders>
          </w:tcPr>
          <w:p w14:paraId="38006BCE"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0334913D" w14:textId="68ACCDD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2B47BA6" w14:textId="77777777" w:rsidR="00183B12" w:rsidRDefault="00183B12" w:rsidP="00183B1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0F84269" w14:textId="77777777" w:rsidR="00183B12" w:rsidRDefault="00183B12" w:rsidP="00183B12">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w:t>
            </w:r>
            <w:smartTag w:uri="urn:schemas-microsoft-com:office:smarttags" w:element="City">
              <w:r w:rsidRPr="00BE083B">
                <w:rPr>
                  <w:rFonts w:ascii="Arial" w:hAnsi="Arial" w:cs="Arial"/>
                  <w:i/>
                  <w:color w:val="000000"/>
                </w:rPr>
                <w:t>Hudson</w:t>
              </w:r>
            </w:smartTag>
            <w:r w:rsidRPr="00BE083B">
              <w:rPr>
                <w:rFonts w:ascii="Arial" w:hAnsi="Arial" w:cs="Arial"/>
                <w:i/>
                <w:color w:val="000000"/>
              </w:rPr>
              <w:t xml:space="preserve">; DPP v </w:t>
            </w:r>
            <w:smartTag w:uri="urn:schemas-microsoft-com:office:smarttags" w:element="place">
              <w:smartTag w:uri="urn:schemas-microsoft-com:office:smarttags" w:element="City">
                <w:r w:rsidRPr="00BE083B">
                  <w:rPr>
                    <w:rFonts w:ascii="Arial" w:hAnsi="Arial" w:cs="Arial"/>
                    <w:i/>
                    <w:color w:val="000000"/>
                  </w:rPr>
                  <w:t>Hudson</w:t>
                </w:r>
              </w:smartTag>
            </w:smartTag>
            <w:r w:rsidRPr="00BE083B">
              <w:rPr>
                <w:rFonts w:ascii="Arial" w:hAnsi="Arial" w:cs="Arial"/>
                <w:color w:val="000000"/>
              </w:rPr>
              <w:t xml:space="preserve"> [2010] VSCA 332</w:t>
            </w:r>
            <w:r>
              <w:rPr>
                <w:rFonts w:ascii="Arial" w:hAnsi="Arial" w:cs="Arial"/>
                <w:bCs/>
              </w:rPr>
              <w:t>.</w:t>
            </w:r>
          </w:p>
        </w:tc>
      </w:tr>
      <w:tr w:rsidR="00183B12" w14:paraId="27768949" w14:textId="77777777" w:rsidTr="009B6A89">
        <w:tc>
          <w:tcPr>
            <w:tcW w:w="1261" w:type="dxa"/>
            <w:gridSpan w:val="2"/>
            <w:tcBorders>
              <w:top w:val="single" w:sz="4" w:space="0" w:color="auto"/>
              <w:left w:val="single" w:sz="18" w:space="0" w:color="auto"/>
              <w:bottom w:val="single" w:sz="4" w:space="0" w:color="auto"/>
            </w:tcBorders>
          </w:tcPr>
          <w:p w14:paraId="29590AC0"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57FE34ED" w14:textId="5903B4D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E414562" w14:textId="7777777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90F9FE9" w14:textId="77777777" w:rsidR="00183B12" w:rsidRDefault="00183B12" w:rsidP="00183B12">
            <w:pPr>
              <w:jc w:val="both"/>
              <w:rPr>
                <w:rFonts w:ascii="Arial" w:hAnsi="Arial" w:cs="Arial"/>
                <w:bCs/>
              </w:rPr>
            </w:pPr>
            <w:r>
              <w:rPr>
                <w:rFonts w:ascii="Arial" w:hAnsi="Arial" w:cs="Arial"/>
                <w:bCs/>
              </w:rPr>
              <w:t xml:space="preserve">New case of </w:t>
            </w:r>
            <w:r w:rsidRPr="00351D61">
              <w:rPr>
                <w:rFonts w:ascii="Arial" w:hAnsi="Arial" w:cs="Arial"/>
                <w:bCs/>
                <w:i/>
              </w:rPr>
              <w:t xml:space="preserve">DPP v Dunne </w:t>
            </w:r>
            <w:r>
              <w:rPr>
                <w:rFonts w:ascii="Arial" w:hAnsi="Arial" w:cs="Arial"/>
                <w:bCs/>
              </w:rPr>
              <w:t xml:space="preserve">[2010] VSC 220.  New reference to </w:t>
            </w:r>
            <w:r w:rsidRPr="00351D61">
              <w:rPr>
                <w:rFonts w:ascii="Arial" w:hAnsi="Arial" w:cs="Arial"/>
                <w:bCs/>
                <w:i/>
              </w:rPr>
              <w:t>R v McIntosh – R v Hargraves</w:t>
            </w:r>
            <w:r>
              <w:rPr>
                <w:rFonts w:ascii="Arial" w:hAnsi="Arial" w:cs="Arial"/>
                <w:bCs/>
              </w:rPr>
              <w:t xml:space="preserve"> [2009] VSC 629.</w:t>
            </w:r>
          </w:p>
        </w:tc>
      </w:tr>
      <w:tr w:rsidR="00183B12" w14:paraId="4D74B8A1" w14:textId="77777777" w:rsidTr="009B6A89">
        <w:tc>
          <w:tcPr>
            <w:tcW w:w="1261" w:type="dxa"/>
            <w:gridSpan w:val="2"/>
            <w:tcBorders>
              <w:top w:val="single" w:sz="4" w:space="0" w:color="auto"/>
              <w:left w:val="single" w:sz="18" w:space="0" w:color="auto"/>
              <w:bottom w:val="single" w:sz="4" w:space="0" w:color="auto"/>
            </w:tcBorders>
          </w:tcPr>
          <w:p w14:paraId="097D6E9E"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C09669C" w14:textId="082A202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B245E3"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52FFFC9" w14:textId="77777777" w:rsidR="00183B12" w:rsidRDefault="00183B12" w:rsidP="00183B12">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w:t>
            </w:r>
            <w:smartTag w:uri="urn:schemas-microsoft-com:office:smarttags" w:element="place">
              <w:r w:rsidRPr="00BE083B">
                <w:rPr>
                  <w:rFonts w:ascii="Arial" w:hAnsi="Arial" w:cs="Arial"/>
                  <w:i/>
                  <w:color w:val="000000"/>
                </w:rPr>
                <w:t>Clark</w:t>
              </w:r>
            </w:smartTag>
            <w:r w:rsidRPr="00BE083B">
              <w:rPr>
                <w:rFonts w:ascii="Arial" w:hAnsi="Arial" w:cs="Arial"/>
                <w:color w:val="000000"/>
              </w:rPr>
              <w:t xml:space="preserve"> [2010] VSCA 64; </w:t>
            </w:r>
            <w:r w:rsidRPr="00BE083B">
              <w:rPr>
                <w:rFonts w:ascii="Arial" w:hAnsi="Arial" w:cs="Arial"/>
                <w:i/>
                <w:color w:val="000000"/>
              </w:rPr>
              <w:t>DPP v Chaplin</w:t>
            </w:r>
            <w:r w:rsidRPr="00BE083B">
              <w:rPr>
                <w:rFonts w:ascii="Arial" w:hAnsi="Arial" w:cs="Arial"/>
                <w:color w:val="000000"/>
              </w:rPr>
              <w:t xml:space="preserve"> [2010] VSCA 145</w:t>
            </w:r>
            <w:r>
              <w:rPr>
                <w:rFonts w:ascii="Arial" w:hAnsi="Arial" w:cs="Arial"/>
                <w:color w:val="000000"/>
              </w:rPr>
              <w:t xml:space="preserve">; </w:t>
            </w:r>
            <w:r w:rsidRPr="00862EE1">
              <w:rPr>
                <w:rFonts w:ascii="Arial" w:hAnsi="Arial" w:cs="Arial"/>
                <w:i/>
                <w:color w:val="000000"/>
              </w:rPr>
              <w:t>R v Harris</w:t>
            </w:r>
            <w:r>
              <w:rPr>
                <w:rFonts w:ascii="Arial" w:hAnsi="Arial" w:cs="Arial"/>
                <w:color w:val="000000"/>
              </w:rPr>
              <w:t xml:space="preserve"> [2009] VSCA 287.</w:t>
            </w:r>
          </w:p>
        </w:tc>
      </w:tr>
      <w:tr w:rsidR="00183B12" w14:paraId="2053031F" w14:textId="77777777" w:rsidTr="009B6A89">
        <w:tc>
          <w:tcPr>
            <w:tcW w:w="1261" w:type="dxa"/>
            <w:gridSpan w:val="2"/>
            <w:tcBorders>
              <w:top w:val="single" w:sz="4" w:space="0" w:color="auto"/>
              <w:left w:val="single" w:sz="18" w:space="0" w:color="auto"/>
              <w:bottom w:val="single" w:sz="4" w:space="0" w:color="auto"/>
            </w:tcBorders>
          </w:tcPr>
          <w:p w14:paraId="11DBE703"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3C3A0E7E" w14:textId="7C2FBF5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A4ADEA7" w14:textId="77777777" w:rsidR="00183B12" w:rsidRDefault="00183B12" w:rsidP="00183B1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54C6F34" w14:textId="77777777" w:rsidR="00183B12" w:rsidRDefault="00183B12" w:rsidP="00183B12">
            <w:pPr>
              <w:jc w:val="both"/>
              <w:rPr>
                <w:rFonts w:ascii="Arial" w:hAnsi="Arial" w:cs="Arial"/>
                <w:bCs/>
              </w:rPr>
            </w:pPr>
            <w:r>
              <w:rPr>
                <w:rFonts w:ascii="Arial" w:hAnsi="Arial" w:cs="Arial"/>
                <w:bCs/>
              </w:rPr>
              <w:t>Heading of section amended to</w:t>
            </w:r>
            <w:r w:rsidRPr="00862EE1">
              <w:rPr>
                <w:rFonts w:ascii="Arial" w:hAnsi="Arial" w:cs="Arial"/>
                <w:bCs/>
              </w:rPr>
              <w:t xml:space="preserve"> “</w:t>
            </w:r>
            <w:r w:rsidRPr="00862EE1">
              <w:rPr>
                <w:rFonts w:ascii="Arial" w:hAnsi="Arial" w:cs="Arial"/>
                <w:bCs/>
                <w:color w:val="000000"/>
              </w:rPr>
              <w:t>Sentencing for intentionally / recklessly / negligently causing serious injury, affray/riot &amp; reckless endangerment</w:t>
            </w:r>
            <w:r>
              <w:rPr>
                <w:rFonts w:ascii="Arial" w:hAnsi="Arial" w:cs="Arial"/>
                <w:bCs/>
                <w:color w:val="000000"/>
              </w:rPr>
              <w:t>”.</w:t>
            </w:r>
          </w:p>
        </w:tc>
      </w:tr>
      <w:tr w:rsidR="00183B12" w14:paraId="10EA5AE8" w14:textId="77777777" w:rsidTr="009B6A89">
        <w:tc>
          <w:tcPr>
            <w:tcW w:w="1261" w:type="dxa"/>
            <w:gridSpan w:val="2"/>
            <w:tcBorders>
              <w:top w:val="single" w:sz="4" w:space="0" w:color="auto"/>
              <w:left w:val="single" w:sz="18" w:space="0" w:color="auto"/>
              <w:bottom w:val="single" w:sz="4" w:space="0" w:color="auto"/>
            </w:tcBorders>
          </w:tcPr>
          <w:p w14:paraId="2BAB7EF3"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D31FD14" w14:textId="3AF78B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C6C913" w14:textId="77777777"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21CAB74" w14:textId="77777777" w:rsidR="00183B12" w:rsidRPr="000C5D9A" w:rsidRDefault="00183B12" w:rsidP="00183B12">
            <w:pPr>
              <w:jc w:val="both"/>
              <w:rPr>
                <w:rFonts w:ascii="Arial" w:hAnsi="Arial" w:cs="Arial"/>
                <w:color w:val="000000"/>
              </w:rPr>
            </w:pPr>
            <w:r>
              <w:rPr>
                <w:rFonts w:ascii="Arial" w:hAnsi="Arial" w:cs="Arial"/>
                <w:bCs/>
              </w:rPr>
              <w:t xml:space="preserve">New cases of </w:t>
            </w:r>
            <w:r w:rsidRPr="00862EE1">
              <w:rPr>
                <w:rFonts w:ascii="Arial" w:hAnsi="Arial" w:cs="Arial"/>
                <w:bCs/>
                <w:i/>
              </w:rPr>
              <w:t>DPP v RSP</w:t>
            </w:r>
            <w:r>
              <w:rPr>
                <w:rFonts w:ascii="Arial" w:hAnsi="Arial" w:cs="Arial"/>
                <w:bCs/>
              </w:rPr>
              <w:t xml:space="preserve"> [2010] VSC 128; </w:t>
            </w:r>
            <w:r w:rsidRPr="00BE083B">
              <w:rPr>
                <w:rFonts w:ascii="Arial" w:hAnsi="Arial" w:cs="Arial"/>
                <w:i/>
                <w:color w:val="000000"/>
              </w:rPr>
              <w:t>DPP v Bogtstra, Kontoklotsis &amp; Karazisis</w:t>
            </w:r>
            <w:r w:rsidRPr="00BE083B">
              <w:rPr>
                <w:rFonts w:ascii="Arial" w:hAnsi="Arial" w:cs="Arial"/>
                <w:color w:val="000000"/>
              </w:rPr>
              <w:t xml:space="preserve"> [2010] VSCA 350</w:t>
            </w:r>
            <w:r>
              <w:rPr>
                <w:rFonts w:ascii="Arial" w:hAnsi="Arial" w:cs="Arial"/>
                <w:color w:val="000000"/>
              </w:rPr>
              <w:t xml:space="preserve">.  New references to </w:t>
            </w:r>
            <w:r w:rsidRPr="006A0452">
              <w:rPr>
                <w:rFonts w:ascii="Arial" w:hAnsi="Arial" w:cs="Arial"/>
                <w:i/>
                <w:color w:val="000000"/>
              </w:rPr>
              <w:t xml:space="preserve">R v Papworth </w:t>
            </w:r>
            <w:r w:rsidRPr="006A0452">
              <w:rPr>
                <w:rFonts w:ascii="Arial" w:hAnsi="Arial" w:cs="Arial"/>
                <w:color w:val="000000"/>
              </w:rPr>
              <w:t>[2010] VSC 422;</w:t>
            </w:r>
            <w:r w:rsidRPr="006A0452">
              <w:rPr>
                <w:rFonts w:ascii="Arial" w:hAnsi="Arial" w:cs="Arial"/>
                <w:i/>
                <w:color w:val="000000"/>
              </w:rPr>
              <w:t xml:space="preserve">R v Emery </w:t>
            </w:r>
            <w:r w:rsidRPr="006A0452">
              <w:rPr>
                <w:rFonts w:ascii="Arial" w:hAnsi="Arial" w:cs="Arial"/>
                <w:color w:val="000000"/>
              </w:rPr>
              <w:t>[2010] VSC 47</w:t>
            </w:r>
            <w:r>
              <w:rPr>
                <w:rFonts w:ascii="Arial" w:hAnsi="Arial" w:cs="Arial"/>
                <w:color w:val="000000"/>
              </w:rPr>
              <w:t xml:space="preserve">8; </w:t>
            </w:r>
            <w:r w:rsidRPr="006A0452">
              <w:rPr>
                <w:rFonts w:ascii="Arial" w:hAnsi="Arial" w:cs="Arial"/>
                <w:i/>
                <w:color w:val="000000"/>
              </w:rPr>
              <w:t xml:space="preserve">R v Rossi </w:t>
            </w:r>
            <w:r w:rsidRPr="006A0452">
              <w:rPr>
                <w:rFonts w:ascii="Arial" w:hAnsi="Arial" w:cs="Arial"/>
                <w:color w:val="000000"/>
              </w:rPr>
              <w:t>[2010] VSC 602;</w:t>
            </w:r>
            <w:r>
              <w:rPr>
                <w:rFonts w:ascii="Arial" w:hAnsi="Arial" w:cs="Arial"/>
                <w:i/>
                <w:color w:val="000000"/>
              </w:rPr>
              <w:t xml:space="preserve"> </w:t>
            </w:r>
            <w:r w:rsidRPr="006A0452">
              <w:rPr>
                <w:rFonts w:ascii="Arial" w:hAnsi="Arial" w:cs="Arial"/>
                <w:i/>
                <w:color w:val="000000"/>
              </w:rPr>
              <w:t>R v Dimitrakis</w:t>
            </w:r>
            <w:r w:rsidRPr="006A0452">
              <w:rPr>
                <w:rFonts w:ascii="Arial" w:hAnsi="Arial" w:cs="Arial"/>
                <w:color w:val="000000"/>
              </w:rPr>
              <w:t xml:space="preserve"> [2010] VSC 614;</w:t>
            </w:r>
            <w:r>
              <w:rPr>
                <w:rFonts w:ascii="Arial" w:hAnsi="Arial" w:cs="Arial"/>
                <w:i/>
                <w:color w:val="000000"/>
              </w:rPr>
              <w:t xml:space="preserve"> </w:t>
            </w:r>
            <w:r w:rsidRPr="006A0452">
              <w:rPr>
                <w:rFonts w:ascii="Arial" w:hAnsi="Arial" w:cs="Arial"/>
                <w:i/>
                <w:color w:val="000000"/>
              </w:rPr>
              <w:t>R v Stone</w:t>
            </w:r>
            <w:r w:rsidRPr="006A0452">
              <w:rPr>
                <w:rFonts w:ascii="Arial" w:hAnsi="Arial" w:cs="Arial"/>
                <w:color w:val="000000"/>
              </w:rPr>
              <w:t xml:space="preserve"> [2010] VSC 616</w:t>
            </w:r>
            <w:r>
              <w:rPr>
                <w:rFonts w:ascii="Arial" w:hAnsi="Arial" w:cs="Arial"/>
                <w:color w:val="000000"/>
              </w:rPr>
              <w:t>;</w:t>
            </w:r>
            <w:r w:rsidRPr="006A0452">
              <w:rPr>
                <w:rFonts w:ascii="Arial" w:hAnsi="Arial" w:cs="Arial"/>
                <w:i/>
                <w:color w:val="000000"/>
              </w:rPr>
              <w:t>R</w:t>
            </w:r>
            <w:r>
              <w:rPr>
                <w:rFonts w:ascii="Arial" w:hAnsi="Arial" w:cs="Arial"/>
                <w:i/>
                <w:color w:val="000000"/>
              </w:rPr>
              <w:t> </w:t>
            </w:r>
            <w:r w:rsidRPr="006A0452">
              <w:rPr>
                <w:rFonts w:ascii="Arial" w:hAnsi="Arial" w:cs="Arial"/>
                <w:i/>
                <w:color w:val="000000"/>
              </w:rPr>
              <w:t>v Ludeman, Thomas &amp; French</w:t>
            </w:r>
            <w:r w:rsidRPr="006A0452">
              <w:rPr>
                <w:rFonts w:ascii="Arial" w:hAnsi="Arial" w:cs="Arial"/>
                <w:color w:val="000000"/>
              </w:rPr>
              <w:t xml:space="preserve"> [2010] VSCA 333.</w:t>
            </w:r>
          </w:p>
        </w:tc>
      </w:tr>
      <w:tr w:rsidR="00183B12" w14:paraId="6A59206A" w14:textId="77777777" w:rsidTr="009B6A89">
        <w:tc>
          <w:tcPr>
            <w:tcW w:w="1261" w:type="dxa"/>
            <w:gridSpan w:val="2"/>
            <w:tcBorders>
              <w:top w:val="single" w:sz="4" w:space="0" w:color="auto"/>
              <w:left w:val="single" w:sz="18" w:space="0" w:color="auto"/>
              <w:bottom w:val="single" w:sz="4" w:space="0" w:color="auto"/>
            </w:tcBorders>
          </w:tcPr>
          <w:p w14:paraId="09AE40FD"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7CFFE10E" w14:textId="38C6A6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69CA4C" w14:textId="77777777"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882BB53" w14:textId="77777777" w:rsidR="00183B12" w:rsidRDefault="00183B12" w:rsidP="00183B12">
            <w:pPr>
              <w:jc w:val="both"/>
              <w:rPr>
                <w:rFonts w:ascii="Arial" w:hAnsi="Arial" w:cs="Arial"/>
                <w:bCs/>
              </w:rPr>
            </w:pPr>
            <w:r>
              <w:rPr>
                <w:rFonts w:ascii="Arial" w:hAnsi="Arial" w:cs="Arial"/>
                <w:bCs/>
              </w:rPr>
              <w:t xml:space="preserve">New cases of </w:t>
            </w:r>
            <w:r w:rsidRPr="000C5D9A">
              <w:rPr>
                <w:rFonts w:ascii="Arial" w:hAnsi="Arial" w:cs="Arial"/>
                <w:bCs/>
                <w:i/>
              </w:rPr>
              <w:t xml:space="preserve">R v Winch </w:t>
            </w:r>
            <w:r>
              <w:rPr>
                <w:rFonts w:ascii="Arial" w:hAnsi="Arial" w:cs="Arial"/>
                <w:bCs/>
              </w:rPr>
              <w:t xml:space="preserve">[2010] VSCA 141; </w:t>
            </w:r>
            <w:r w:rsidRPr="000C5D9A">
              <w:rPr>
                <w:rFonts w:ascii="Arial" w:hAnsi="Arial" w:cs="Arial"/>
                <w:bCs/>
                <w:i/>
              </w:rPr>
              <w:t>DPP v Aslan</w:t>
            </w:r>
            <w:r>
              <w:rPr>
                <w:rFonts w:ascii="Arial" w:hAnsi="Arial" w:cs="Arial"/>
                <w:bCs/>
              </w:rPr>
              <w:t xml:space="preserve"> [2010] VSC 518.  New reference to </w:t>
            </w:r>
            <w:r w:rsidRPr="00651E28">
              <w:rPr>
                <w:rFonts w:ascii="Arial" w:hAnsi="Arial" w:cs="Arial"/>
                <w:bCs/>
                <w:i/>
              </w:rPr>
              <w:t>R v Willis</w:t>
            </w:r>
            <w:r>
              <w:rPr>
                <w:rFonts w:ascii="Arial" w:hAnsi="Arial" w:cs="Arial"/>
                <w:bCs/>
              </w:rPr>
              <w:t xml:space="preserve"> [2010] VSCA 235.</w:t>
            </w:r>
          </w:p>
        </w:tc>
      </w:tr>
      <w:tr w:rsidR="00183B12" w14:paraId="3DB4F0BB" w14:textId="77777777" w:rsidTr="009B6A89">
        <w:tc>
          <w:tcPr>
            <w:tcW w:w="1261" w:type="dxa"/>
            <w:gridSpan w:val="2"/>
            <w:tcBorders>
              <w:top w:val="single" w:sz="4" w:space="0" w:color="auto"/>
              <w:left w:val="single" w:sz="18" w:space="0" w:color="auto"/>
              <w:bottom w:val="single" w:sz="4" w:space="0" w:color="auto"/>
            </w:tcBorders>
          </w:tcPr>
          <w:p w14:paraId="783D645C"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640262A" w14:textId="6822FC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050621" w14:textId="77777777" w:rsidR="00183B12" w:rsidRDefault="00183B12" w:rsidP="00183B12">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9C8F6E8" w14:textId="77777777" w:rsidR="00183B12" w:rsidRDefault="00183B12" w:rsidP="00183B12">
            <w:pPr>
              <w:jc w:val="both"/>
              <w:rPr>
                <w:rFonts w:ascii="Arial" w:hAnsi="Arial" w:cs="Arial"/>
                <w:bCs/>
              </w:rPr>
            </w:pPr>
            <w:r>
              <w:rPr>
                <w:rFonts w:ascii="Arial" w:hAnsi="Arial" w:cs="Arial"/>
                <w:bCs/>
              </w:rPr>
              <w:t xml:space="preserve">New reference to </w:t>
            </w:r>
            <w:r w:rsidRPr="00651E28">
              <w:rPr>
                <w:rFonts w:ascii="Arial" w:hAnsi="Arial" w:cs="Arial"/>
                <w:bCs/>
                <w:i/>
              </w:rPr>
              <w:t>DPP v Albert</w:t>
            </w:r>
            <w:r>
              <w:rPr>
                <w:rFonts w:ascii="Arial" w:hAnsi="Arial" w:cs="Arial"/>
                <w:bCs/>
              </w:rPr>
              <w:t xml:space="preserve"> [2010] VSCA 75.</w:t>
            </w:r>
          </w:p>
        </w:tc>
      </w:tr>
      <w:tr w:rsidR="00183B12" w14:paraId="266A67ED" w14:textId="77777777" w:rsidTr="009B6A89">
        <w:tc>
          <w:tcPr>
            <w:tcW w:w="1261" w:type="dxa"/>
            <w:gridSpan w:val="2"/>
            <w:tcBorders>
              <w:top w:val="single" w:sz="4" w:space="0" w:color="auto"/>
              <w:left w:val="single" w:sz="18" w:space="0" w:color="auto"/>
              <w:bottom w:val="single" w:sz="4" w:space="0" w:color="auto"/>
            </w:tcBorders>
          </w:tcPr>
          <w:p w14:paraId="61841697"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36384D6" w14:textId="7148130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EBC163" w14:textId="77777777" w:rsidR="00183B12" w:rsidRDefault="00183B12" w:rsidP="00183B12">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E66BCEB" w14:textId="77777777" w:rsidR="00183B12" w:rsidRDefault="00183B12" w:rsidP="00183B12">
            <w:pPr>
              <w:jc w:val="both"/>
              <w:rPr>
                <w:rFonts w:ascii="Arial" w:hAnsi="Arial" w:cs="Arial"/>
                <w:bCs/>
              </w:rPr>
            </w:pPr>
            <w:r>
              <w:rPr>
                <w:rFonts w:ascii="Arial" w:hAnsi="Arial" w:cs="Arial"/>
                <w:bCs/>
              </w:rPr>
              <w:t xml:space="preserve">New section entitled “Sentencing for causing injury to ex-partner”.  New cases of </w:t>
            </w:r>
            <w:r w:rsidRPr="00651E28">
              <w:rPr>
                <w:rFonts w:ascii="Arial" w:hAnsi="Arial" w:cs="Arial"/>
                <w:bCs/>
                <w:i/>
              </w:rPr>
              <w:t>R v Saltalamacchia</w:t>
            </w:r>
            <w:r>
              <w:rPr>
                <w:rFonts w:ascii="Arial" w:hAnsi="Arial" w:cs="Arial"/>
                <w:bCs/>
              </w:rPr>
              <w:t xml:space="preserve"> [2010] VSCA 83; </w:t>
            </w:r>
            <w:r w:rsidRPr="00651E28">
              <w:rPr>
                <w:rFonts w:ascii="Arial" w:hAnsi="Arial" w:cs="Arial"/>
                <w:bCs/>
                <w:i/>
              </w:rPr>
              <w:t>R v Kane</w:t>
            </w:r>
            <w:r>
              <w:rPr>
                <w:rFonts w:ascii="Arial" w:hAnsi="Arial" w:cs="Arial"/>
                <w:bCs/>
              </w:rPr>
              <w:t xml:space="preserve"> [2010] VSCA 213.</w:t>
            </w:r>
          </w:p>
        </w:tc>
      </w:tr>
      <w:tr w:rsidR="00183B12" w14:paraId="0C1B479F" w14:textId="77777777" w:rsidTr="009B6A89">
        <w:tc>
          <w:tcPr>
            <w:tcW w:w="1261" w:type="dxa"/>
            <w:gridSpan w:val="2"/>
            <w:tcBorders>
              <w:top w:val="single" w:sz="4" w:space="0" w:color="auto"/>
              <w:left w:val="single" w:sz="18" w:space="0" w:color="auto"/>
              <w:bottom w:val="single" w:sz="4" w:space="0" w:color="auto"/>
            </w:tcBorders>
          </w:tcPr>
          <w:p w14:paraId="5B21BFCB"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38C7C0A3" w14:textId="4690343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2360AA6" w14:textId="77777777" w:rsidR="00183B12" w:rsidRDefault="00183B12" w:rsidP="00183B12">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4E436F8D" w14:textId="77777777" w:rsidR="00183B12" w:rsidRDefault="00183B12" w:rsidP="00183B12">
            <w:pPr>
              <w:jc w:val="both"/>
              <w:rPr>
                <w:rFonts w:ascii="Arial" w:hAnsi="Arial" w:cs="Arial"/>
                <w:bCs/>
              </w:rPr>
            </w:pPr>
            <w:r>
              <w:rPr>
                <w:rFonts w:ascii="Arial" w:hAnsi="Arial" w:cs="Arial"/>
                <w:bCs/>
              </w:rPr>
              <w:t xml:space="preserve">New section entitled “Sentencing for reckless endangerment”.  New case of </w:t>
            </w:r>
            <w:r w:rsidRPr="00651E28">
              <w:rPr>
                <w:rFonts w:ascii="Arial" w:hAnsi="Arial" w:cs="Arial"/>
                <w:bCs/>
                <w:i/>
              </w:rPr>
              <w:t>R v Hennessy</w:t>
            </w:r>
            <w:r>
              <w:rPr>
                <w:rFonts w:ascii="Arial" w:hAnsi="Arial" w:cs="Arial"/>
                <w:bCs/>
              </w:rPr>
              <w:t xml:space="preserve"> [2010] VSCA 297.</w:t>
            </w:r>
          </w:p>
        </w:tc>
      </w:tr>
      <w:tr w:rsidR="00183B12" w14:paraId="6C7C96DD" w14:textId="77777777" w:rsidTr="009B6A89">
        <w:tc>
          <w:tcPr>
            <w:tcW w:w="1261" w:type="dxa"/>
            <w:gridSpan w:val="2"/>
            <w:tcBorders>
              <w:top w:val="single" w:sz="4" w:space="0" w:color="auto"/>
              <w:left w:val="single" w:sz="18" w:space="0" w:color="auto"/>
              <w:bottom w:val="single" w:sz="4" w:space="0" w:color="auto"/>
            </w:tcBorders>
          </w:tcPr>
          <w:p w14:paraId="0D97589C"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022F14D8" w14:textId="1AD1011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33F5079"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FF2008" w14:textId="77777777" w:rsidR="00183B12" w:rsidRDefault="00183B12" w:rsidP="00183B12">
            <w:pPr>
              <w:jc w:val="both"/>
              <w:rPr>
                <w:rFonts w:ascii="Arial" w:hAnsi="Arial" w:cs="Arial"/>
                <w:bCs/>
              </w:rPr>
            </w:pPr>
            <w:r>
              <w:rPr>
                <w:rFonts w:ascii="Arial" w:hAnsi="Arial" w:cs="Arial"/>
                <w:bCs/>
              </w:rPr>
              <w:t xml:space="preserve">New cases of </w:t>
            </w:r>
            <w:r w:rsidRPr="00651E28">
              <w:rPr>
                <w:rFonts w:ascii="Arial" w:hAnsi="Arial" w:cs="Arial"/>
                <w:bCs/>
                <w:i/>
              </w:rPr>
              <w:t>R v Power</w:t>
            </w:r>
            <w:r>
              <w:rPr>
                <w:rFonts w:ascii="Arial" w:hAnsi="Arial" w:cs="Arial"/>
                <w:bCs/>
              </w:rPr>
              <w:t xml:space="preserve"> [2010] VSCA 139; </w:t>
            </w:r>
            <w:r w:rsidRPr="00651E28">
              <w:rPr>
                <w:rFonts w:ascii="Arial" w:hAnsi="Arial" w:cs="Arial"/>
                <w:bCs/>
                <w:i/>
              </w:rPr>
              <w:t>R v Bala</w:t>
            </w:r>
            <w:r>
              <w:rPr>
                <w:rFonts w:ascii="Arial" w:hAnsi="Arial" w:cs="Arial"/>
                <w:bCs/>
              </w:rPr>
              <w:t xml:space="preserve"> [2010] VSCA 78; </w:t>
            </w:r>
            <w:r w:rsidRPr="00651E28">
              <w:rPr>
                <w:rFonts w:ascii="Arial" w:hAnsi="Arial" w:cs="Arial"/>
                <w:bCs/>
                <w:i/>
              </w:rPr>
              <w:t>R v Doan</w:t>
            </w:r>
            <w:r>
              <w:rPr>
                <w:rFonts w:ascii="Arial" w:hAnsi="Arial" w:cs="Arial"/>
                <w:bCs/>
              </w:rPr>
              <w:t xml:space="preserve"> [2010] VSCA 250; </w:t>
            </w:r>
            <w:r w:rsidRPr="00651E28">
              <w:rPr>
                <w:rFonts w:ascii="Arial" w:hAnsi="Arial" w:cs="Arial"/>
                <w:bCs/>
                <w:i/>
              </w:rPr>
              <w:t>R v Chandler &amp; Paksoy</w:t>
            </w:r>
            <w:r>
              <w:rPr>
                <w:rFonts w:ascii="Arial" w:hAnsi="Arial" w:cs="Arial"/>
                <w:bCs/>
              </w:rPr>
              <w:t xml:space="preserve"> [2010] VSCA 338.  New references to </w:t>
            </w:r>
            <w:r w:rsidRPr="006A0452">
              <w:rPr>
                <w:rFonts w:ascii="Arial" w:hAnsi="Arial" w:cs="Arial"/>
                <w:i/>
                <w:color w:val="000000"/>
              </w:rPr>
              <w:t xml:space="preserve">Ngyuen v The Queen </w:t>
            </w:r>
            <w:r w:rsidRPr="006A0452">
              <w:rPr>
                <w:rFonts w:ascii="Arial" w:hAnsi="Arial" w:cs="Arial"/>
                <w:color w:val="000000"/>
              </w:rPr>
              <w:t xml:space="preserve">[2010] VSCA 127; </w:t>
            </w:r>
            <w:r w:rsidRPr="006A0452">
              <w:rPr>
                <w:rFonts w:ascii="Arial" w:hAnsi="Arial" w:cs="Arial"/>
                <w:i/>
                <w:color w:val="000000"/>
              </w:rPr>
              <w:t>R v Chhim, R v Arslanov</w:t>
            </w:r>
            <w:r w:rsidRPr="006A0452">
              <w:rPr>
                <w:rFonts w:ascii="Arial" w:hAnsi="Arial" w:cs="Arial"/>
                <w:color w:val="000000"/>
              </w:rPr>
              <w:t xml:space="preserve"> [2010] VSCA 347; </w:t>
            </w:r>
            <w:r w:rsidRPr="006A0452">
              <w:rPr>
                <w:rFonts w:ascii="Arial" w:hAnsi="Arial" w:cs="Arial"/>
                <w:i/>
                <w:color w:val="000000"/>
              </w:rPr>
              <w:t>R v Hanks</w:t>
            </w:r>
            <w:r w:rsidRPr="006A0452">
              <w:rPr>
                <w:rFonts w:ascii="Arial" w:hAnsi="Arial" w:cs="Arial"/>
                <w:color w:val="000000"/>
              </w:rPr>
              <w:t xml:space="preserve"> [2011] VSCA 7</w:t>
            </w:r>
            <w:r>
              <w:rPr>
                <w:rFonts w:ascii="Arial" w:hAnsi="Arial" w:cs="Arial"/>
                <w:color w:val="000000"/>
              </w:rPr>
              <w:t xml:space="preserve">; </w:t>
            </w:r>
            <w:r w:rsidRPr="006A0452">
              <w:rPr>
                <w:rFonts w:ascii="Arial" w:hAnsi="Arial" w:cs="Arial"/>
                <w:i/>
                <w:color w:val="000000"/>
              </w:rPr>
              <w:t>R v Vasic</w:t>
            </w:r>
            <w:r w:rsidRPr="006A0452">
              <w:rPr>
                <w:rFonts w:ascii="Arial" w:hAnsi="Arial" w:cs="Arial"/>
                <w:color w:val="000000"/>
              </w:rPr>
              <w:t xml:space="preserve"> [2010] VSCA 89; </w:t>
            </w:r>
            <w:r w:rsidRPr="006A0452">
              <w:rPr>
                <w:rFonts w:ascii="Arial" w:hAnsi="Arial" w:cs="Arial"/>
                <w:i/>
                <w:color w:val="000000"/>
              </w:rPr>
              <w:t>R v Velevski</w:t>
            </w:r>
            <w:r w:rsidRPr="006A0452">
              <w:rPr>
                <w:rFonts w:ascii="Arial" w:hAnsi="Arial" w:cs="Arial"/>
                <w:color w:val="000000"/>
              </w:rPr>
              <w:t xml:space="preserve"> [2010] VSCA 90; </w:t>
            </w:r>
            <w:r w:rsidRPr="006A0452">
              <w:rPr>
                <w:rFonts w:ascii="Arial" w:hAnsi="Arial" w:cs="Arial"/>
                <w:i/>
                <w:color w:val="000000"/>
              </w:rPr>
              <w:t>R v Duncan</w:t>
            </w:r>
            <w:r w:rsidRPr="006A0452">
              <w:rPr>
                <w:rFonts w:ascii="Arial" w:hAnsi="Arial" w:cs="Arial"/>
                <w:color w:val="000000"/>
              </w:rPr>
              <w:t xml:space="preserve"> [2010] VSCA 92; </w:t>
            </w:r>
            <w:r w:rsidRPr="006A0452">
              <w:rPr>
                <w:rFonts w:ascii="Arial" w:hAnsi="Arial" w:cs="Arial"/>
                <w:i/>
                <w:color w:val="000000"/>
              </w:rPr>
              <w:t>DPP v Fleiner</w:t>
            </w:r>
            <w:r w:rsidRPr="006A0452">
              <w:rPr>
                <w:rFonts w:ascii="Arial" w:hAnsi="Arial" w:cs="Arial"/>
                <w:color w:val="000000"/>
              </w:rPr>
              <w:t xml:space="preserve"> [2010] VSCA 143; </w:t>
            </w:r>
            <w:r w:rsidRPr="006A0452">
              <w:rPr>
                <w:rFonts w:ascii="Arial" w:hAnsi="Arial" w:cs="Arial"/>
                <w:i/>
                <w:color w:val="000000"/>
              </w:rPr>
              <w:t>R v Bui</w:t>
            </w:r>
            <w:r w:rsidRPr="006A0452">
              <w:rPr>
                <w:rFonts w:ascii="Arial" w:hAnsi="Arial" w:cs="Arial"/>
                <w:color w:val="000000"/>
              </w:rPr>
              <w:t xml:space="preserve"> [2010] VSC 342</w:t>
            </w:r>
            <w:r>
              <w:rPr>
                <w:rFonts w:ascii="Arial" w:hAnsi="Arial" w:cs="Arial"/>
                <w:color w:val="000000"/>
              </w:rPr>
              <w:t>.</w:t>
            </w:r>
          </w:p>
        </w:tc>
      </w:tr>
      <w:tr w:rsidR="00183B12" w14:paraId="39DCEDDA" w14:textId="77777777" w:rsidTr="009B6A89">
        <w:tc>
          <w:tcPr>
            <w:tcW w:w="1261" w:type="dxa"/>
            <w:gridSpan w:val="2"/>
            <w:tcBorders>
              <w:top w:val="single" w:sz="4" w:space="0" w:color="auto"/>
              <w:left w:val="single" w:sz="18" w:space="0" w:color="auto"/>
              <w:bottom w:val="single" w:sz="4" w:space="0" w:color="auto"/>
            </w:tcBorders>
          </w:tcPr>
          <w:p w14:paraId="02B492D3"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47169EA" w14:textId="63194FE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F917DD" w14:textId="77777777" w:rsidR="00183B12" w:rsidRDefault="00183B12" w:rsidP="00183B1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81572AC" w14:textId="77777777" w:rsidR="00183B12" w:rsidRDefault="00183B12" w:rsidP="00183B12">
            <w:pPr>
              <w:jc w:val="both"/>
              <w:rPr>
                <w:rFonts w:ascii="Arial" w:hAnsi="Arial" w:cs="Arial"/>
                <w:bCs/>
              </w:rPr>
            </w:pPr>
            <w:r>
              <w:rPr>
                <w:rFonts w:ascii="Arial" w:hAnsi="Arial" w:cs="Arial"/>
                <w:bCs/>
              </w:rPr>
              <w:t xml:space="preserve">New reference to </w:t>
            </w:r>
            <w:r w:rsidRPr="00A069E0">
              <w:rPr>
                <w:rFonts w:ascii="Arial" w:hAnsi="Arial" w:cs="Arial"/>
                <w:bCs/>
                <w:i/>
              </w:rPr>
              <w:t>DPP v Rizkalla</w:t>
            </w:r>
            <w:r>
              <w:rPr>
                <w:rFonts w:ascii="Arial" w:hAnsi="Arial" w:cs="Arial"/>
                <w:bCs/>
              </w:rPr>
              <w:t xml:space="preserve"> [2010] VSC 535.</w:t>
            </w:r>
          </w:p>
        </w:tc>
      </w:tr>
      <w:tr w:rsidR="00183B12" w14:paraId="50789149" w14:textId="77777777" w:rsidTr="009B6A89">
        <w:tc>
          <w:tcPr>
            <w:tcW w:w="1261" w:type="dxa"/>
            <w:gridSpan w:val="2"/>
            <w:tcBorders>
              <w:top w:val="single" w:sz="4" w:space="0" w:color="auto"/>
              <w:left w:val="single" w:sz="18" w:space="0" w:color="auto"/>
              <w:bottom w:val="single" w:sz="4" w:space="0" w:color="auto"/>
            </w:tcBorders>
          </w:tcPr>
          <w:p w14:paraId="6B9D94F7"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1768C098" w14:textId="0749E21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8B13A3F" w14:textId="77777777" w:rsidR="00183B12" w:rsidRDefault="00183B12" w:rsidP="00183B1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214511D" w14:textId="77777777" w:rsidR="00183B12" w:rsidRPr="00D46729" w:rsidRDefault="00183B12" w:rsidP="00183B12">
            <w:pPr>
              <w:jc w:val="both"/>
              <w:rPr>
                <w:rFonts w:ascii="Arial" w:hAnsi="Arial" w:cs="Arial"/>
                <w:bCs/>
              </w:rPr>
            </w:pPr>
            <w:r w:rsidRPr="00D46729">
              <w:rPr>
                <w:rFonts w:ascii="Arial" w:hAnsi="Arial" w:cs="Arial"/>
                <w:bCs/>
              </w:rPr>
              <w:t xml:space="preserve">Heading of section amended to “Sentencing for burglary / aggravated burglary”.  New cases of </w:t>
            </w:r>
            <w:r w:rsidRPr="00D46729">
              <w:rPr>
                <w:rFonts w:ascii="Arial" w:hAnsi="Arial" w:cs="Arial"/>
                <w:bCs/>
                <w:i/>
              </w:rPr>
              <w:t>R v Saltalamacchia</w:t>
            </w:r>
            <w:r w:rsidRPr="00D46729">
              <w:rPr>
                <w:rFonts w:ascii="Arial" w:hAnsi="Arial" w:cs="Arial"/>
                <w:bCs/>
              </w:rPr>
              <w:t xml:space="preserve"> [2010] VSCA 83; </w:t>
            </w:r>
            <w:r w:rsidRPr="00D46729">
              <w:rPr>
                <w:rFonts w:ascii="Arial" w:hAnsi="Arial" w:cs="Arial"/>
                <w:bCs/>
                <w:i/>
              </w:rPr>
              <w:t>R v Le</w:t>
            </w:r>
            <w:r w:rsidRPr="00D46729">
              <w:rPr>
                <w:rFonts w:ascii="Arial" w:hAnsi="Arial" w:cs="Arial"/>
                <w:bCs/>
              </w:rPr>
              <w:t xml:space="preserve"> [2010] VSCA 199; </w:t>
            </w:r>
            <w:r w:rsidRPr="00D46729">
              <w:rPr>
                <w:rFonts w:ascii="Arial" w:hAnsi="Arial" w:cs="Arial"/>
                <w:bCs/>
                <w:i/>
                <w:color w:val="000000"/>
              </w:rPr>
              <w:t>R v McCarthy</w:t>
            </w:r>
            <w:r w:rsidRPr="00D46729">
              <w:rPr>
                <w:rFonts w:ascii="Arial" w:hAnsi="Arial" w:cs="Arial"/>
                <w:bCs/>
                <w:color w:val="000000"/>
              </w:rPr>
              <w:t xml:space="preserve"> [2010] VSCA 87</w:t>
            </w:r>
            <w:r>
              <w:rPr>
                <w:rFonts w:ascii="Arial" w:hAnsi="Arial" w:cs="Arial"/>
                <w:bCs/>
                <w:color w:val="000000"/>
              </w:rPr>
              <w:t xml:space="preserve">.  New references to </w:t>
            </w:r>
            <w:r w:rsidRPr="00D46729">
              <w:rPr>
                <w:rFonts w:ascii="Arial" w:hAnsi="Arial" w:cs="Arial"/>
                <w:bCs/>
                <w:i/>
                <w:color w:val="000000"/>
              </w:rPr>
              <w:t>R v Stanbury</w:t>
            </w:r>
            <w:r w:rsidRPr="00D46729">
              <w:rPr>
                <w:rFonts w:ascii="Arial" w:hAnsi="Arial" w:cs="Arial"/>
                <w:bCs/>
                <w:color w:val="000000"/>
              </w:rPr>
              <w:t xml:space="preserve"> [2010] VSCA 49; </w:t>
            </w:r>
            <w:r w:rsidRPr="00D46729">
              <w:rPr>
                <w:rFonts w:ascii="Arial" w:hAnsi="Arial" w:cs="Arial"/>
                <w:i/>
                <w:color w:val="000000"/>
              </w:rPr>
              <w:t xml:space="preserve">R v Secombe and Butkovic </w:t>
            </w:r>
            <w:r w:rsidRPr="00D46729">
              <w:rPr>
                <w:rFonts w:ascii="Arial" w:hAnsi="Arial" w:cs="Arial"/>
                <w:color w:val="000000"/>
              </w:rPr>
              <w:t>[2010] VSCA 58.</w:t>
            </w:r>
          </w:p>
        </w:tc>
      </w:tr>
      <w:tr w:rsidR="00183B12" w14:paraId="7A38DE77" w14:textId="77777777" w:rsidTr="009B6A89">
        <w:tc>
          <w:tcPr>
            <w:tcW w:w="1261" w:type="dxa"/>
            <w:gridSpan w:val="2"/>
            <w:tcBorders>
              <w:top w:val="single" w:sz="4" w:space="0" w:color="auto"/>
              <w:left w:val="single" w:sz="18" w:space="0" w:color="auto"/>
              <w:bottom w:val="single" w:sz="4" w:space="0" w:color="auto"/>
            </w:tcBorders>
          </w:tcPr>
          <w:p w14:paraId="3C6A8FDC"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5F1DCBCD" w14:textId="3EED94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20725C" w14:textId="77777777" w:rsidR="00183B12" w:rsidRDefault="00183B12" w:rsidP="00183B12">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CFE2B4" w14:textId="77777777" w:rsidR="00183B12" w:rsidRDefault="00183B12" w:rsidP="00183B12">
            <w:pPr>
              <w:jc w:val="both"/>
              <w:rPr>
                <w:rFonts w:ascii="Arial" w:hAnsi="Arial" w:cs="Arial"/>
                <w:bCs/>
              </w:rPr>
            </w:pPr>
            <w:r>
              <w:rPr>
                <w:rFonts w:ascii="Arial" w:hAnsi="Arial" w:cs="Arial"/>
                <w:bCs/>
              </w:rPr>
              <w:t xml:space="preserve">New cases of </w:t>
            </w:r>
            <w:r w:rsidRPr="00D46729">
              <w:rPr>
                <w:rFonts w:ascii="Arial" w:hAnsi="Arial" w:cs="Arial"/>
                <w:bCs/>
                <w:i/>
              </w:rPr>
              <w:t>R v Daniel Roy Simon</w:t>
            </w:r>
            <w:r>
              <w:rPr>
                <w:rFonts w:ascii="Arial" w:hAnsi="Arial" w:cs="Arial"/>
                <w:bCs/>
              </w:rPr>
              <w:t xml:space="preserve"> [2010] VSCA 66; </w:t>
            </w:r>
            <w:r w:rsidRPr="00AF5D59">
              <w:rPr>
                <w:rFonts w:ascii="Arial" w:hAnsi="Arial" w:cs="Arial"/>
                <w:bCs/>
                <w:i/>
              </w:rPr>
              <w:t xml:space="preserve">R </w:t>
            </w:r>
            <w:r>
              <w:rPr>
                <w:rFonts w:ascii="Arial" w:hAnsi="Arial" w:cs="Arial"/>
                <w:bCs/>
                <w:i/>
              </w:rPr>
              <w:t xml:space="preserve">v Gill </w:t>
            </w:r>
            <w:r w:rsidRPr="00D46729">
              <w:rPr>
                <w:rFonts w:ascii="Arial" w:hAnsi="Arial" w:cs="Arial"/>
                <w:bCs/>
              </w:rPr>
              <w:t>[2010] VSCA 64;</w:t>
            </w:r>
            <w:r>
              <w:rPr>
                <w:rFonts w:ascii="Arial" w:hAnsi="Arial" w:cs="Arial"/>
                <w:bCs/>
                <w:i/>
              </w:rPr>
              <w:t xml:space="preserve"> R </w:t>
            </w:r>
            <w:r w:rsidRPr="00AF5D59">
              <w:rPr>
                <w:rFonts w:ascii="Arial" w:hAnsi="Arial" w:cs="Arial"/>
                <w:bCs/>
                <w:i/>
              </w:rPr>
              <w:t>v Hasan</w:t>
            </w:r>
            <w:r>
              <w:rPr>
                <w:rFonts w:ascii="Arial" w:hAnsi="Arial" w:cs="Arial"/>
                <w:bCs/>
              </w:rPr>
              <w:t xml:space="preserve"> [2010] VSCA 352.  New reference to </w:t>
            </w:r>
            <w:r w:rsidRPr="00D46729">
              <w:rPr>
                <w:rFonts w:ascii="Arial" w:hAnsi="Arial" w:cs="Arial"/>
                <w:bCs/>
                <w:i/>
              </w:rPr>
              <w:t>R v Balassis</w:t>
            </w:r>
            <w:r>
              <w:rPr>
                <w:rFonts w:ascii="Arial" w:hAnsi="Arial" w:cs="Arial"/>
                <w:bCs/>
              </w:rPr>
              <w:t xml:space="preserve"> [2010] VSCA 296.</w:t>
            </w:r>
          </w:p>
        </w:tc>
      </w:tr>
      <w:tr w:rsidR="00183B12" w14:paraId="46422626" w14:textId="77777777" w:rsidTr="009B6A89">
        <w:tc>
          <w:tcPr>
            <w:tcW w:w="1261" w:type="dxa"/>
            <w:gridSpan w:val="2"/>
            <w:tcBorders>
              <w:top w:val="single" w:sz="4" w:space="0" w:color="auto"/>
              <w:left w:val="single" w:sz="18" w:space="0" w:color="auto"/>
              <w:bottom w:val="single" w:sz="4" w:space="0" w:color="auto"/>
            </w:tcBorders>
          </w:tcPr>
          <w:p w14:paraId="72BB7B94"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1D80E2D1" w14:textId="125938C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48A1DC0" w14:textId="77777777" w:rsidR="00183B12" w:rsidRDefault="00183B12" w:rsidP="00183B1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1A446EF" w14:textId="77777777" w:rsidR="00183B12" w:rsidRDefault="00183B12" w:rsidP="00183B12">
            <w:pPr>
              <w:jc w:val="both"/>
              <w:rPr>
                <w:rFonts w:ascii="Arial" w:hAnsi="Arial" w:cs="Arial"/>
                <w:bCs/>
              </w:rPr>
            </w:pPr>
            <w:r>
              <w:rPr>
                <w:rFonts w:ascii="Arial" w:hAnsi="Arial" w:cs="Arial"/>
                <w:bCs/>
              </w:rPr>
              <w:t xml:space="preserve">New reference to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183B12" w14:paraId="2B4A58B3" w14:textId="77777777" w:rsidTr="009B6A89">
        <w:tc>
          <w:tcPr>
            <w:tcW w:w="1261" w:type="dxa"/>
            <w:gridSpan w:val="2"/>
            <w:tcBorders>
              <w:top w:val="single" w:sz="4" w:space="0" w:color="auto"/>
              <w:left w:val="single" w:sz="18" w:space="0" w:color="auto"/>
              <w:bottom w:val="single" w:sz="4" w:space="0" w:color="auto"/>
            </w:tcBorders>
          </w:tcPr>
          <w:p w14:paraId="72BE6C39"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0E4AC08B" w14:textId="533094B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C95575" w14:textId="77777777" w:rsidR="00183B12" w:rsidRDefault="00183B12" w:rsidP="00183B1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AE055DA" w14:textId="77777777" w:rsidR="00183B12" w:rsidRDefault="00183B12" w:rsidP="00183B12">
            <w:pPr>
              <w:jc w:val="both"/>
              <w:rPr>
                <w:rFonts w:ascii="Arial" w:hAnsi="Arial" w:cs="Arial"/>
                <w:bCs/>
              </w:rPr>
            </w:pPr>
            <w:r>
              <w:rPr>
                <w:rFonts w:ascii="Arial" w:hAnsi="Arial" w:cs="Arial"/>
                <w:bCs/>
              </w:rPr>
              <w:t xml:space="preserve">Heading of section amended to “Use of sentencing statistics and sentencing snapshots”.  New case of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183B12" w14:paraId="602E81FD" w14:textId="77777777" w:rsidTr="009B6A89">
        <w:tc>
          <w:tcPr>
            <w:tcW w:w="1261" w:type="dxa"/>
            <w:gridSpan w:val="2"/>
            <w:tcBorders>
              <w:top w:val="single" w:sz="4" w:space="0" w:color="auto"/>
              <w:left w:val="single" w:sz="18" w:space="0" w:color="auto"/>
              <w:bottom w:val="single" w:sz="4" w:space="0" w:color="auto"/>
            </w:tcBorders>
          </w:tcPr>
          <w:p w14:paraId="5E398FF6"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154AE67" w14:textId="393A462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8B37DB0" w14:textId="77777777"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8E97B5D" w14:textId="77777777" w:rsidR="00183B12" w:rsidRDefault="00183B12" w:rsidP="00183B12">
            <w:pPr>
              <w:jc w:val="both"/>
              <w:rPr>
                <w:rFonts w:ascii="Arial" w:hAnsi="Arial" w:cs="Arial"/>
                <w:bCs/>
              </w:rPr>
            </w:pPr>
            <w:r>
              <w:rPr>
                <w:rFonts w:ascii="Arial" w:hAnsi="Arial" w:cs="Arial"/>
                <w:bCs/>
              </w:rPr>
              <w:t xml:space="preserve">New references to </w:t>
            </w:r>
            <w:r w:rsidRPr="006A0452">
              <w:rPr>
                <w:rFonts w:ascii="Arial" w:hAnsi="Arial" w:cs="Arial"/>
                <w:i/>
                <w:color w:val="000000"/>
              </w:rPr>
              <w:t>R v Barrett</w:t>
            </w:r>
            <w:r w:rsidRPr="006A0452">
              <w:rPr>
                <w:rFonts w:ascii="Arial" w:hAnsi="Arial" w:cs="Arial"/>
                <w:color w:val="000000"/>
              </w:rPr>
              <w:t xml:space="preserve"> [2010] VSCA 133 at [39]-[53]; </w:t>
            </w:r>
            <w:r w:rsidRPr="006A0452">
              <w:rPr>
                <w:rFonts w:ascii="Arial" w:hAnsi="Arial" w:cs="Arial"/>
                <w:i/>
                <w:color w:val="000000"/>
              </w:rPr>
              <w:t>R v Broad</w:t>
            </w:r>
            <w:r w:rsidRPr="006A0452">
              <w:rPr>
                <w:rFonts w:ascii="Arial" w:hAnsi="Arial" w:cs="Arial"/>
                <w:color w:val="000000"/>
              </w:rPr>
              <w:t xml:space="preserve"> [1999] 3 VR 31; </w:t>
            </w:r>
            <w:r w:rsidRPr="006A0452">
              <w:rPr>
                <w:rFonts w:ascii="Arial" w:hAnsi="Arial" w:cs="Arial"/>
                <w:i/>
                <w:color w:val="000000"/>
              </w:rPr>
              <w:t>DPP v TY</w:t>
            </w:r>
            <w:r w:rsidRPr="006A0452">
              <w:rPr>
                <w:rFonts w:ascii="Arial" w:hAnsi="Arial" w:cs="Arial"/>
                <w:color w:val="000000"/>
              </w:rPr>
              <w:t xml:space="preserve"> [2009] VSCA 226; </w:t>
            </w:r>
            <w:r w:rsidRPr="006A0452">
              <w:rPr>
                <w:rFonts w:ascii="Arial" w:hAnsi="Arial" w:cs="Arial"/>
                <w:i/>
                <w:color w:val="000000"/>
              </w:rPr>
              <w:t>R v Ciantar and Rose</w:t>
            </w:r>
            <w:r w:rsidRPr="006A0452">
              <w:rPr>
                <w:rFonts w:ascii="Arial" w:hAnsi="Arial" w:cs="Arial"/>
                <w:color w:val="000000"/>
              </w:rPr>
              <w:t xml:space="preserve"> [2010] VSCA 313.</w:t>
            </w:r>
          </w:p>
        </w:tc>
      </w:tr>
      <w:tr w:rsidR="00183B12" w14:paraId="5C32A037" w14:textId="77777777" w:rsidTr="009B6A89">
        <w:tc>
          <w:tcPr>
            <w:tcW w:w="1261" w:type="dxa"/>
            <w:gridSpan w:val="2"/>
            <w:tcBorders>
              <w:top w:val="single" w:sz="4" w:space="0" w:color="auto"/>
              <w:left w:val="single" w:sz="18" w:space="0" w:color="auto"/>
              <w:bottom w:val="single" w:sz="4" w:space="0" w:color="auto"/>
            </w:tcBorders>
          </w:tcPr>
          <w:p w14:paraId="733DB3A1"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12116D5" w14:textId="3CE4D45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D75C039" w14:textId="77777777" w:rsidR="00183B12" w:rsidRDefault="00183B12" w:rsidP="00183B1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95C122F" w14:textId="77777777" w:rsidR="00183B12" w:rsidRDefault="00183B12" w:rsidP="00183B12">
            <w:pPr>
              <w:jc w:val="both"/>
              <w:rPr>
                <w:rFonts w:ascii="Arial" w:hAnsi="Arial" w:cs="Arial"/>
                <w:bCs/>
              </w:rPr>
            </w:pPr>
            <w:r>
              <w:rPr>
                <w:rFonts w:ascii="Arial" w:hAnsi="Arial" w:cs="Arial"/>
                <w:bCs/>
              </w:rPr>
              <w:t xml:space="preserve">New references to </w:t>
            </w:r>
            <w:r w:rsidRPr="006A0452">
              <w:rPr>
                <w:rFonts w:ascii="Arial" w:hAnsi="Arial" w:cs="Arial"/>
                <w:i/>
                <w:caps/>
                <w:color w:val="000000"/>
              </w:rPr>
              <w:t xml:space="preserve">dpp </w:t>
            </w:r>
            <w:r w:rsidRPr="006A0452">
              <w:rPr>
                <w:rFonts w:ascii="Arial" w:hAnsi="Arial" w:cs="Arial"/>
                <w:i/>
                <w:color w:val="000000"/>
              </w:rPr>
              <w:t>v</w:t>
            </w:r>
            <w:r w:rsidRPr="006A0452">
              <w:rPr>
                <w:rFonts w:ascii="Arial" w:hAnsi="Arial" w:cs="Arial"/>
                <w:i/>
                <w:caps/>
                <w:color w:val="000000"/>
              </w:rPr>
              <w:t xml:space="preserve"> n</w:t>
            </w:r>
            <w:r w:rsidRPr="006A0452">
              <w:rPr>
                <w:rFonts w:ascii="Arial" w:hAnsi="Arial" w:cs="Arial"/>
                <w:i/>
                <w:color w:val="000000"/>
              </w:rPr>
              <w:t xml:space="preserve">ajjar </w:t>
            </w:r>
            <w:r w:rsidRPr="00A616C2">
              <w:rPr>
                <w:rFonts w:ascii="Arial" w:hAnsi="Arial" w:cs="Arial"/>
                <w:color w:val="000000"/>
              </w:rPr>
              <w:t>[2009] VSCA 246</w:t>
            </w:r>
            <w:r w:rsidRPr="006A0452">
              <w:rPr>
                <w:rFonts w:ascii="Arial" w:hAnsi="Arial" w:cs="Arial"/>
                <w:i/>
                <w:color w:val="000000"/>
              </w:rPr>
              <w:t>; DPP (Cth) v Parfrey</w:t>
            </w:r>
            <w:r w:rsidRPr="006A0452">
              <w:rPr>
                <w:rFonts w:ascii="Arial" w:hAnsi="Arial" w:cs="Arial"/>
                <w:color w:val="000000"/>
              </w:rPr>
              <w:t xml:space="preserve"> [2010] VSCA 212 at [33]</w:t>
            </w:r>
            <w:r>
              <w:rPr>
                <w:rFonts w:ascii="Arial" w:hAnsi="Arial" w:cs="Arial"/>
                <w:bCs/>
              </w:rPr>
              <w:t>.</w:t>
            </w:r>
          </w:p>
        </w:tc>
      </w:tr>
      <w:tr w:rsidR="00183B12" w14:paraId="2C054B72" w14:textId="77777777" w:rsidTr="009B6A89">
        <w:tc>
          <w:tcPr>
            <w:tcW w:w="1261" w:type="dxa"/>
            <w:gridSpan w:val="2"/>
            <w:tcBorders>
              <w:top w:val="single" w:sz="4" w:space="0" w:color="auto"/>
              <w:left w:val="single" w:sz="18" w:space="0" w:color="auto"/>
              <w:bottom w:val="single" w:sz="4" w:space="0" w:color="auto"/>
            </w:tcBorders>
          </w:tcPr>
          <w:p w14:paraId="1D3943A9"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38E57087" w14:textId="61B4EA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51AC57B" w14:textId="77777777" w:rsidR="00183B12" w:rsidRDefault="00183B12" w:rsidP="00183B12">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7F16E2BC" w14:textId="77777777" w:rsidR="00183B12" w:rsidRDefault="00183B12" w:rsidP="00183B12">
            <w:pPr>
              <w:jc w:val="both"/>
              <w:rPr>
                <w:rFonts w:ascii="Arial" w:hAnsi="Arial" w:cs="Arial"/>
                <w:bCs/>
              </w:rPr>
            </w:pPr>
            <w:r>
              <w:rPr>
                <w:rFonts w:ascii="Arial" w:hAnsi="Arial" w:cs="Arial"/>
                <w:bCs/>
              </w:rPr>
              <w:t xml:space="preserve">New case of </w:t>
            </w:r>
            <w:r w:rsidRPr="00A616C2">
              <w:rPr>
                <w:rFonts w:ascii="Arial" w:hAnsi="Arial" w:cs="Arial"/>
                <w:bCs/>
                <w:i/>
              </w:rPr>
              <w:t>R v O’Blein</w:t>
            </w:r>
            <w:r>
              <w:rPr>
                <w:rFonts w:ascii="Arial" w:hAnsi="Arial" w:cs="Arial"/>
                <w:bCs/>
              </w:rPr>
              <w:t xml:space="preserve"> [2009] VSCA 159.</w:t>
            </w:r>
          </w:p>
        </w:tc>
      </w:tr>
      <w:tr w:rsidR="00183B12" w14:paraId="1A0250B4" w14:textId="77777777" w:rsidTr="009B6A89">
        <w:tc>
          <w:tcPr>
            <w:tcW w:w="1261" w:type="dxa"/>
            <w:gridSpan w:val="2"/>
            <w:tcBorders>
              <w:top w:val="single" w:sz="4" w:space="0" w:color="auto"/>
              <w:left w:val="single" w:sz="18" w:space="0" w:color="auto"/>
              <w:bottom w:val="single" w:sz="4" w:space="0" w:color="auto"/>
            </w:tcBorders>
          </w:tcPr>
          <w:p w14:paraId="622C25B6"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52AF9407" w14:textId="39AF4CD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CEB360" w14:textId="77777777" w:rsidR="00183B12" w:rsidRDefault="00183B12" w:rsidP="00183B12">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78C433C0" w14:textId="77777777" w:rsidR="00183B12" w:rsidRDefault="00183B12" w:rsidP="00183B12">
            <w:pPr>
              <w:jc w:val="both"/>
              <w:rPr>
                <w:rFonts w:ascii="Arial" w:hAnsi="Arial" w:cs="Arial"/>
                <w:bCs/>
              </w:rPr>
            </w:pPr>
            <w:r>
              <w:rPr>
                <w:rFonts w:ascii="Arial" w:hAnsi="Arial" w:cs="Arial"/>
                <w:bCs/>
              </w:rPr>
              <w:t xml:space="preserve">New case of </w:t>
            </w:r>
            <w:r w:rsidRPr="00A616C2">
              <w:rPr>
                <w:rFonts w:ascii="Arial" w:hAnsi="Arial" w:cs="Arial"/>
                <w:bCs/>
                <w:i/>
              </w:rPr>
              <w:t>R v AMP</w:t>
            </w:r>
            <w:r>
              <w:rPr>
                <w:rFonts w:ascii="Arial" w:hAnsi="Arial" w:cs="Arial"/>
                <w:bCs/>
              </w:rPr>
              <w:t xml:space="preserve"> [2010] VSCA 48.</w:t>
            </w:r>
          </w:p>
        </w:tc>
      </w:tr>
      <w:tr w:rsidR="00183B12" w14:paraId="0E724B97" w14:textId="77777777" w:rsidTr="009B6A89">
        <w:tc>
          <w:tcPr>
            <w:tcW w:w="1261" w:type="dxa"/>
            <w:gridSpan w:val="2"/>
            <w:tcBorders>
              <w:top w:val="single" w:sz="4" w:space="0" w:color="auto"/>
              <w:left w:val="single" w:sz="18" w:space="0" w:color="auto"/>
              <w:bottom w:val="single" w:sz="4" w:space="0" w:color="auto"/>
            </w:tcBorders>
          </w:tcPr>
          <w:p w14:paraId="65DEB7EB"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C42AADB" w14:textId="2498B90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A17066" w14:textId="77777777" w:rsidR="00183B12" w:rsidRDefault="00183B12" w:rsidP="00183B12">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1061AE8F" w14:textId="77777777" w:rsidR="00183B12" w:rsidRDefault="00183B12" w:rsidP="00183B12">
            <w:pPr>
              <w:jc w:val="both"/>
              <w:rPr>
                <w:rFonts w:ascii="Arial" w:hAnsi="Arial" w:cs="Arial"/>
                <w:bCs/>
              </w:rPr>
            </w:pPr>
            <w:r>
              <w:rPr>
                <w:rFonts w:ascii="Arial" w:hAnsi="Arial" w:cs="Arial"/>
                <w:bCs/>
              </w:rPr>
              <w:t xml:space="preserve">Addition of 2005, 2006 &amp; 2007 statistics to Table </w:t>
            </w:r>
            <w:r w:rsidRPr="00A616C2">
              <w:rPr>
                <w:rFonts w:ascii="Arial" w:hAnsi="Arial" w:cs="Arial"/>
                <w:bCs/>
                <w:sz w:val="24"/>
              </w:rPr>
              <w:sym w:font="Wingdings" w:char="F08D"/>
            </w:r>
            <w:r w:rsidRPr="00A616C2">
              <w:rPr>
                <w:rFonts w:ascii="Arial" w:hAnsi="Arial" w:cs="Arial"/>
                <w:bCs/>
              </w:rPr>
              <w:t xml:space="preserve"> and associated updating of commentary.</w:t>
            </w:r>
          </w:p>
        </w:tc>
      </w:tr>
      <w:tr w:rsidR="00183B12" w14:paraId="1F63A5B3" w14:textId="77777777" w:rsidTr="009B6A89">
        <w:tc>
          <w:tcPr>
            <w:tcW w:w="1261" w:type="dxa"/>
            <w:gridSpan w:val="2"/>
            <w:tcBorders>
              <w:top w:val="single" w:sz="4" w:space="0" w:color="auto"/>
              <w:left w:val="single" w:sz="18" w:space="0" w:color="auto"/>
              <w:bottom w:val="single" w:sz="4" w:space="0" w:color="auto"/>
            </w:tcBorders>
          </w:tcPr>
          <w:p w14:paraId="51CA96B4"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64044FBB" w14:textId="6CC28E0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7398B2" w14:textId="77777777"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1B59D63" w14:textId="77777777" w:rsidR="00183B12" w:rsidRDefault="00183B12" w:rsidP="00183B12">
            <w:pPr>
              <w:jc w:val="both"/>
              <w:rPr>
                <w:rFonts w:ascii="Arial" w:hAnsi="Arial" w:cs="Arial"/>
                <w:bCs/>
              </w:rPr>
            </w:pPr>
            <w:r>
              <w:rPr>
                <w:rFonts w:ascii="Arial" w:hAnsi="Arial" w:cs="Arial"/>
                <w:bCs/>
              </w:rPr>
              <w:t xml:space="preserve">New case of </w:t>
            </w:r>
            <w:r w:rsidRPr="006A0452">
              <w:rPr>
                <w:rFonts w:ascii="Arial" w:hAnsi="Arial" w:cs="Arial"/>
                <w:i/>
                <w:color w:val="000000"/>
              </w:rPr>
              <w:t xml:space="preserve">R v Tin Yu Ng </w:t>
            </w:r>
            <w:r w:rsidRPr="006A0452">
              <w:rPr>
                <w:rFonts w:ascii="Arial" w:hAnsi="Arial" w:cs="Arial"/>
                <w:color w:val="000000"/>
              </w:rPr>
              <w:t>and</w:t>
            </w:r>
            <w:r w:rsidRPr="006A0452">
              <w:rPr>
                <w:rFonts w:ascii="Arial" w:hAnsi="Arial" w:cs="Arial"/>
                <w:i/>
                <w:color w:val="000000"/>
              </w:rPr>
              <w:t xml:space="preserve"> R v Yik Lun Siu</w:t>
            </w:r>
            <w:r w:rsidRPr="006A0452">
              <w:rPr>
                <w:rFonts w:ascii="Arial" w:hAnsi="Arial" w:cs="Arial"/>
                <w:color w:val="000000"/>
              </w:rPr>
              <w:t xml:space="preserve"> [2009] VSCA 218</w:t>
            </w:r>
            <w:r>
              <w:rPr>
                <w:rFonts w:ascii="Arial" w:hAnsi="Arial" w:cs="Arial"/>
                <w:bCs/>
              </w:rPr>
              <w:t>.</w:t>
            </w:r>
          </w:p>
        </w:tc>
      </w:tr>
      <w:tr w:rsidR="00183B12" w14:paraId="748CAE92" w14:textId="77777777" w:rsidTr="009B6A89">
        <w:tc>
          <w:tcPr>
            <w:tcW w:w="1261" w:type="dxa"/>
            <w:gridSpan w:val="2"/>
            <w:tcBorders>
              <w:top w:val="single" w:sz="4" w:space="0" w:color="auto"/>
              <w:left w:val="single" w:sz="18" w:space="0" w:color="auto"/>
              <w:bottom w:val="single" w:sz="4" w:space="0" w:color="auto"/>
            </w:tcBorders>
          </w:tcPr>
          <w:p w14:paraId="4CD8897C"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2A1F4280" w14:textId="6074A6C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46E3EC" w14:textId="77777777" w:rsidR="00183B12" w:rsidRDefault="00183B12" w:rsidP="00183B12">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6A289C9" w14:textId="77777777" w:rsidR="00183B12" w:rsidRDefault="00183B12" w:rsidP="00183B12">
            <w:pPr>
              <w:keepNext/>
              <w:keepLines/>
              <w:jc w:val="both"/>
              <w:rPr>
                <w:rFonts w:ascii="Arial" w:hAnsi="Arial" w:cs="Arial"/>
                <w:bCs/>
              </w:rPr>
            </w:pPr>
            <w:r>
              <w:rPr>
                <w:rFonts w:ascii="Arial" w:hAnsi="Arial" w:cs="Arial"/>
                <w:bCs/>
              </w:rPr>
              <w:t xml:space="preserve">New cases of </w:t>
            </w:r>
            <w:r w:rsidRPr="00AC1F84">
              <w:rPr>
                <w:rFonts w:ascii="Arial" w:hAnsi="Arial" w:cs="Arial"/>
                <w:bCs/>
                <w:i/>
              </w:rPr>
              <w:t>DPP v CPD</w:t>
            </w:r>
            <w:r>
              <w:rPr>
                <w:rFonts w:ascii="Arial" w:hAnsi="Arial" w:cs="Arial"/>
                <w:bCs/>
              </w:rPr>
              <w:t xml:space="preserve"> (2009) 22 VR 533; [2009] VSCA 114; </w:t>
            </w:r>
            <w:r w:rsidRPr="005B129E">
              <w:rPr>
                <w:rFonts w:ascii="Arial" w:hAnsi="Arial" w:cs="Arial"/>
                <w:bCs/>
                <w:i/>
              </w:rPr>
              <w:t>R v OAA</w:t>
            </w:r>
            <w:r>
              <w:rPr>
                <w:rFonts w:ascii="Arial" w:hAnsi="Arial" w:cs="Arial"/>
                <w:bCs/>
              </w:rPr>
              <w:t xml:space="preserve"> [2010] VSCA 155; </w:t>
            </w:r>
            <w:r w:rsidRPr="00CA250A">
              <w:rPr>
                <w:rFonts w:ascii="Arial" w:hAnsi="Arial" w:cs="Arial"/>
                <w:bCs/>
                <w:i/>
              </w:rPr>
              <w:t>R v PDA</w:t>
            </w:r>
            <w:r>
              <w:rPr>
                <w:rFonts w:ascii="Arial" w:hAnsi="Arial" w:cs="Arial"/>
                <w:bCs/>
              </w:rPr>
              <w:t xml:space="preserve"> [2010] VSCA 94; </w:t>
            </w:r>
            <w:r w:rsidRPr="00CA250A">
              <w:rPr>
                <w:rFonts w:ascii="Arial" w:hAnsi="Arial" w:cs="Arial"/>
                <w:bCs/>
                <w:i/>
              </w:rPr>
              <w:t>R v FD</w:t>
            </w:r>
            <w:r>
              <w:rPr>
                <w:rFonts w:ascii="Arial" w:hAnsi="Arial" w:cs="Arial"/>
                <w:bCs/>
              </w:rPr>
              <w:t xml:space="preserve"> [2011] VSCA 8.  New references to </w:t>
            </w:r>
            <w:r w:rsidRPr="00A02F26">
              <w:rPr>
                <w:rFonts w:ascii="Arial" w:hAnsi="Arial" w:cs="Arial"/>
                <w:i/>
                <w:color w:val="000000"/>
              </w:rPr>
              <w:t>R v NJD</w:t>
            </w:r>
            <w:r w:rsidRPr="00A02F26">
              <w:rPr>
                <w:rFonts w:ascii="Arial" w:hAnsi="Arial" w:cs="Arial"/>
                <w:color w:val="000000"/>
              </w:rPr>
              <w:t xml:space="preserve"> [2010] VSCA 84; </w:t>
            </w:r>
            <w:r w:rsidRPr="00A02F26">
              <w:rPr>
                <w:rFonts w:ascii="Arial" w:hAnsi="Arial" w:cs="Arial"/>
                <w:i/>
                <w:color w:val="000000"/>
              </w:rPr>
              <w:t>R v MG</w:t>
            </w:r>
            <w:r w:rsidRPr="00A02F26">
              <w:rPr>
                <w:rFonts w:ascii="Arial" w:hAnsi="Arial" w:cs="Arial"/>
                <w:color w:val="000000"/>
              </w:rPr>
              <w:t xml:space="preserve"> [2010] VSCA 97 at [93]; </w:t>
            </w:r>
            <w:r w:rsidRPr="00A02F26">
              <w:rPr>
                <w:rFonts w:ascii="Arial" w:hAnsi="Arial" w:cs="Arial"/>
                <w:i/>
                <w:color w:val="000000"/>
              </w:rPr>
              <w:t>R v Barry Hall</w:t>
            </w:r>
            <w:r w:rsidRPr="00A02F26">
              <w:rPr>
                <w:rFonts w:ascii="Arial" w:hAnsi="Arial" w:cs="Arial"/>
                <w:color w:val="000000"/>
              </w:rPr>
              <w:t xml:space="preserve"> [2010] VSCA 349 with reference to </w:t>
            </w:r>
            <w:r w:rsidRPr="00A02F26">
              <w:rPr>
                <w:rFonts w:ascii="Arial" w:hAnsi="Arial" w:cs="Arial"/>
                <w:i/>
                <w:color w:val="000000"/>
              </w:rPr>
              <w:t>Ibbs v The Queen</w:t>
            </w:r>
            <w:r w:rsidRPr="00A02F26">
              <w:rPr>
                <w:rFonts w:ascii="Arial" w:hAnsi="Arial" w:cs="Arial"/>
                <w:color w:val="000000"/>
              </w:rPr>
              <w:t xml:space="preserve"> (1987) 163 CLR 447.</w:t>
            </w:r>
          </w:p>
        </w:tc>
      </w:tr>
      <w:tr w:rsidR="00183B12" w14:paraId="5BB8992B" w14:textId="77777777" w:rsidTr="009B6A89">
        <w:tc>
          <w:tcPr>
            <w:tcW w:w="1261" w:type="dxa"/>
            <w:gridSpan w:val="2"/>
            <w:tcBorders>
              <w:top w:val="single" w:sz="4" w:space="0" w:color="auto"/>
              <w:left w:val="single" w:sz="18" w:space="0" w:color="auto"/>
              <w:bottom w:val="single" w:sz="4" w:space="0" w:color="auto"/>
            </w:tcBorders>
          </w:tcPr>
          <w:p w14:paraId="54120CFA"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5388A910" w14:textId="6BCCCA0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CCAA746" w14:textId="77777777" w:rsidR="00183B12" w:rsidRDefault="00183B12" w:rsidP="00183B12">
            <w:pPr>
              <w:jc w:val="center"/>
              <w:rPr>
                <w:lang w:val="en-AU"/>
              </w:rPr>
            </w:pPr>
            <w:r>
              <w:rPr>
                <w:lang w:val="en-AU"/>
              </w:rPr>
              <w:t>11.6.3</w:t>
            </w:r>
          </w:p>
        </w:tc>
        <w:tc>
          <w:tcPr>
            <w:tcW w:w="4802" w:type="dxa"/>
            <w:gridSpan w:val="2"/>
            <w:tcBorders>
              <w:top w:val="single" w:sz="4" w:space="0" w:color="auto"/>
              <w:bottom w:val="single" w:sz="4" w:space="0" w:color="auto"/>
              <w:right w:val="single" w:sz="18" w:space="0" w:color="auto"/>
            </w:tcBorders>
          </w:tcPr>
          <w:p w14:paraId="458007D0" w14:textId="77777777" w:rsidR="00183B12" w:rsidRDefault="00183B12" w:rsidP="00183B12">
            <w:pPr>
              <w:jc w:val="both"/>
              <w:rPr>
                <w:rFonts w:ascii="Arial" w:hAnsi="Arial" w:cs="Arial"/>
                <w:bCs/>
              </w:rPr>
            </w:pPr>
            <w:r>
              <w:rPr>
                <w:rFonts w:ascii="Arial" w:hAnsi="Arial" w:cs="Arial"/>
                <w:bCs/>
              </w:rPr>
              <w:t xml:space="preserve">New section headed “Possession/production of child pornography”.  New cases of </w:t>
            </w:r>
            <w:r w:rsidRPr="00CA250A">
              <w:rPr>
                <w:rFonts w:ascii="Arial" w:hAnsi="Arial" w:cs="Arial"/>
                <w:bCs/>
                <w:i/>
              </w:rPr>
              <w:t>R v Fullop</w:t>
            </w:r>
            <w:r>
              <w:rPr>
                <w:rFonts w:ascii="Arial" w:hAnsi="Arial" w:cs="Arial"/>
                <w:bCs/>
              </w:rPr>
              <w:t xml:space="preserve"> [2009] VSCA 296; </w:t>
            </w:r>
            <w:r w:rsidRPr="00CA250A">
              <w:rPr>
                <w:rFonts w:ascii="Arial" w:hAnsi="Arial" w:cs="Arial"/>
                <w:bCs/>
                <w:i/>
              </w:rPr>
              <w:t>R v SLJ (No.2)</w:t>
            </w:r>
            <w:r>
              <w:rPr>
                <w:rFonts w:ascii="Arial" w:hAnsi="Arial" w:cs="Arial"/>
                <w:bCs/>
              </w:rPr>
              <w:t xml:space="preserve"> [2010] VSCA 32; </w:t>
            </w:r>
            <w:r w:rsidRPr="00A02F26">
              <w:rPr>
                <w:rFonts w:ascii="Arial" w:hAnsi="Arial" w:cs="Arial"/>
                <w:i/>
                <w:color w:val="000000"/>
              </w:rPr>
              <w:t>DPP (Cth) v D’Alessandro</w:t>
            </w:r>
            <w:r w:rsidRPr="00A02F26">
              <w:rPr>
                <w:rFonts w:ascii="Arial" w:hAnsi="Arial" w:cs="Arial"/>
                <w:color w:val="000000"/>
              </w:rPr>
              <w:t xml:space="preserve"> [2010] VSCA 60</w:t>
            </w:r>
            <w:r>
              <w:rPr>
                <w:rFonts w:ascii="Arial" w:hAnsi="Arial" w:cs="Arial"/>
                <w:bCs/>
              </w:rPr>
              <w:t xml:space="preserve">; </w:t>
            </w:r>
            <w:r w:rsidRPr="00CA250A">
              <w:rPr>
                <w:rFonts w:ascii="Arial" w:hAnsi="Arial" w:cs="Arial"/>
                <w:bCs/>
                <w:i/>
              </w:rPr>
              <w:t>DPP v Smith</w:t>
            </w:r>
            <w:r>
              <w:rPr>
                <w:rFonts w:ascii="Arial" w:hAnsi="Arial" w:cs="Arial"/>
                <w:bCs/>
              </w:rPr>
              <w:t xml:space="preserve"> [2010] VSCA 215.  New references to </w:t>
            </w:r>
            <w:r w:rsidRPr="00A02F26">
              <w:rPr>
                <w:rFonts w:ascii="Arial" w:hAnsi="Arial" w:cs="Arial"/>
                <w:i/>
                <w:color w:val="000000"/>
              </w:rPr>
              <w:t>Legal Services Board v McGrath</w:t>
            </w:r>
            <w:r w:rsidRPr="00A02F26">
              <w:rPr>
                <w:rFonts w:ascii="Arial" w:hAnsi="Arial" w:cs="Arial"/>
                <w:color w:val="000000"/>
              </w:rPr>
              <w:t xml:space="preserve"> [2010] VSC 332; </w:t>
            </w:r>
            <w:r w:rsidRPr="00A02F26">
              <w:rPr>
                <w:rFonts w:ascii="Arial" w:hAnsi="Arial" w:cs="Arial"/>
                <w:i/>
                <w:color w:val="000000"/>
              </w:rPr>
              <w:t>R v EDM</w:t>
            </w:r>
            <w:r w:rsidRPr="00A02F26">
              <w:rPr>
                <w:rFonts w:ascii="Arial" w:hAnsi="Arial" w:cs="Arial"/>
                <w:color w:val="000000"/>
              </w:rPr>
              <w:t xml:space="preserve"> [2010] VSCA 308.</w:t>
            </w:r>
          </w:p>
        </w:tc>
      </w:tr>
      <w:tr w:rsidR="00183B12" w14:paraId="3503DC6A" w14:textId="77777777" w:rsidTr="009B6A89">
        <w:tc>
          <w:tcPr>
            <w:tcW w:w="1261" w:type="dxa"/>
            <w:gridSpan w:val="2"/>
            <w:tcBorders>
              <w:top w:val="single" w:sz="4" w:space="0" w:color="auto"/>
              <w:left w:val="single" w:sz="18" w:space="0" w:color="auto"/>
              <w:bottom w:val="single" w:sz="4" w:space="0" w:color="auto"/>
            </w:tcBorders>
          </w:tcPr>
          <w:p w14:paraId="53D8E1F5"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42615DF4" w14:textId="342046B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C5E2D56" w14:textId="77777777" w:rsidR="00183B12" w:rsidRDefault="00183B12" w:rsidP="00183B12">
            <w:pPr>
              <w:jc w:val="center"/>
              <w:rPr>
                <w:lang w:val="en-AU"/>
              </w:rPr>
            </w:pPr>
            <w:r>
              <w:rPr>
                <w:lang w:val="en-AU"/>
              </w:rPr>
              <w:t>11.6.4</w:t>
            </w:r>
          </w:p>
        </w:tc>
        <w:tc>
          <w:tcPr>
            <w:tcW w:w="4802" w:type="dxa"/>
            <w:gridSpan w:val="2"/>
            <w:tcBorders>
              <w:top w:val="single" w:sz="4" w:space="0" w:color="auto"/>
              <w:bottom w:val="single" w:sz="4" w:space="0" w:color="auto"/>
              <w:right w:val="single" w:sz="18" w:space="0" w:color="auto"/>
            </w:tcBorders>
          </w:tcPr>
          <w:p w14:paraId="33FE11F6" w14:textId="77777777" w:rsidR="00183B12" w:rsidRDefault="00183B12" w:rsidP="00183B12">
            <w:pPr>
              <w:jc w:val="both"/>
              <w:rPr>
                <w:rFonts w:ascii="Arial" w:hAnsi="Arial" w:cs="Arial"/>
                <w:bCs/>
              </w:rPr>
            </w:pPr>
            <w:r>
              <w:rPr>
                <w:rFonts w:ascii="Arial" w:hAnsi="Arial" w:cs="Arial"/>
                <w:bCs/>
              </w:rPr>
              <w:t xml:space="preserve">Renumbered paragraph – formerly 11.6.3.  New case of </w:t>
            </w:r>
            <w:r w:rsidRPr="00A02F26">
              <w:rPr>
                <w:rFonts w:ascii="Arial" w:hAnsi="Arial" w:cs="Arial"/>
                <w:i/>
                <w:color w:val="000000"/>
              </w:rPr>
              <w:t>R v James &amp; Witbeck</w:t>
            </w:r>
            <w:r w:rsidRPr="00A02F26">
              <w:rPr>
                <w:rFonts w:ascii="Arial" w:hAnsi="Arial" w:cs="Arial"/>
                <w:color w:val="000000"/>
              </w:rPr>
              <w:t xml:space="preserve"> [2010] VSCA 341</w:t>
            </w:r>
            <w:r>
              <w:rPr>
                <w:rFonts w:ascii="Arial" w:hAnsi="Arial" w:cs="Arial"/>
                <w:bCs/>
              </w:rPr>
              <w:t>.</w:t>
            </w:r>
          </w:p>
        </w:tc>
      </w:tr>
      <w:tr w:rsidR="00183B12" w14:paraId="634E61B1" w14:textId="77777777" w:rsidTr="009B6A89">
        <w:tc>
          <w:tcPr>
            <w:tcW w:w="1261" w:type="dxa"/>
            <w:gridSpan w:val="2"/>
            <w:tcBorders>
              <w:top w:val="single" w:sz="4" w:space="0" w:color="auto"/>
              <w:left w:val="single" w:sz="18" w:space="0" w:color="auto"/>
              <w:bottom w:val="single" w:sz="4" w:space="0" w:color="auto"/>
            </w:tcBorders>
          </w:tcPr>
          <w:p w14:paraId="702BA45F"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554DD6DB" w14:textId="5E73D42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3883A0" w14:textId="77777777" w:rsidR="00183B12" w:rsidRDefault="00183B12" w:rsidP="00183B12">
            <w:pPr>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611E5276" w14:textId="77777777" w:rsidR="00183B12" w:rsidRDefault="00183B12" w:rsidP="00183B12">
            <w:pPr>
              <w:jc w:val="both"/>
              <w:rPr>
                <w:rFonts w:ascii="Arial" w:hAnsi="Arial" w:cs="Arial"/>
                <w:bCs/>
              </w:rPr>
            </w:pPr>
            <w:r>
              <w:rPr>
                <w:rFonts w:ascii="Arial" w:hAnsi="Arial" w:cs="Arial"/>
                <w:bCs/>
              </w:rPr>
              <w:t>Renumbered paragraph – formerly 11.6.4.</w:t>
            </w:r>
          </w:p>
        </w:tc>
      </w:tr>
      <w:tr w:rsidR="00183B12" w14:paraId="0D85B7DD" w14:textId="77777777" w:rsidTr="009B6A89">
        <w:tc>
          <w:tcPr>
            <w:tcW w:w="1261" w:type="dxa"/>
            <w:gridSpan w:val="2"/>
            <w:tcBorders>
              <w:top w:val="single" w:sz="4" w:space="0" w:color="auto"/>
              <w:left w:val="single" w:sz="18" w:space="0" w:color="auto"/>
              <w:bottom w:val="single" w:sz="4" w:space="0" w:color="auto"/>
            </w:tcBorders>
          </w:tcPr>
          <w:p w14:paraId="5106A18F" w14:textId="77777777" w:rsidR="00183B12" w:rsidRDefault="00183B12" w:rsidP="00183B12">
            <w:pPr>
              <w:rPr>
                <w:lang w:val="en-AU"/>
              </w:rPr>
            </w:pPr>
            <w:r>
              <w:rPr>
                <w:lang w:val="en-AU"/>
              </w:rPr>
              <w:t>01/02/11</w:t>
            </w:r>
          </w:p>
        </w:tc>
        <w:tc>
          <w:tcPr>
            <w:tcW w:w="836" w:type="dxa"/>
            <w:tcBorders>
              <w:top w:val="single" w:sz="4" w:space="0" w:color="auto"/>
              <w:bottom w:val="single" w:sz="4" w:space="0" w:color="auto"/>
            </w:tcBorders>
          </w:tcPr>
          <w:p w14:paraId="0670D820" w14:textId="6D8E25E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21FE9B1" w14:textId="77777777" w:rsidR="00183B12" w:rsidRDefault="00183B12" w:rsidP="00183B12">
            <w:pPr>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0D54E945" w14:textId="77777777" w:rsidR="00183B12" w:rsidRDefault="00183B12" w:rsidP="00183B12">
            <w:pPr>
              <w:jc w:val="both"/>
              <w:rPr>
                <w:rFonts w:ascii="Arial" w:hAnsi="Arial" w:cs="Arial"/>
                <w:bCs/>
              </w:rPr>
            </w:pPr>
            <w:r>
              <w:rPr>
                <w:rFonts w:ascii="Arial" w:hAnsi="Arial" w:cs="Arial"/>
                <w:bCs/>
              </w:rPr>
              <w:t xml:space="preserve">Renumbered paragraph – formerly 11.6.5.  Delete references to judgment of Cummins J in </w:t>
            </w:r>
            <w:r w:rsidRPr="004F7468">
              <w:rPr>
                <w:rFonts w:ascii="Arial" w:hAnsi="Arial" w:cs="Arial"/>
                <w:bCs/>
                <w:i/>
              </w:rPr>
              <w:t>DPP v Farquharson</w:t>
            </w:r>
            <w:r>
              <w:rPr>
                <w:rFonts w:ascii="Arial" w:hAnsi="Arial" w:cs="Arial"/>
                <w:bCs/>
              </w:rPr>
              <w:t xml:space="preserve"> (appeal allowed and retrial ordered).</w:t>
            </w:r>
          </w:p>
        </w:tc>
      </w:tr>
      <w:tr w:rsidR="00183B12" w14:paraId="0EDA8F4E" w14:textId="77777777" w:rsidTr="009B6A89">
        <w:tc>
          <w:tcPr>
            <w:tcW w:w="1261" w:type="dxa"/>
            <w:gridSpan w:val="2"/>
            <w:tcBorders>
              <w:top w:val="single" w:sz="4" w:space="0" w:color="auto"/>
              <w:left w:val="single" w:sz="18" w:space="0" w:color="auto"/>
              <w:bottom w:val="single" w:sz="4" w:space="0" w:color="auto"/>
            </w:tcBorders>
          </w:tcPr>
          <w:p w14:paraId="5DEB4AD0" w14:textId="77777777" w:rsidR="00183B12" w:rsidRDefault="00183B12" w:rsidP="00183B12">
            <w:pPr>
              <w:rPr>
                <w:lang w:val="en-AU"/>
              </w:rPr>
            </w:pPr>
            <w:r>
              <w:rPr>
                <w:lang w:val="en-AU"/>
              </w:rPr>
              <w:t>31/01/11</w:t>
            </w:r>
          </w:p>
        </w:tc>
        <w:tc>
          <w:tcPr>
            <w:tcW w:w="836" w:type="dxa"/>
            <w:tcBorders>
              <w:top w:val="single" w:sz="4" w:space="0" w:color="auto"/>
              <w:bottom w:val="single" w:sz="4" w:space="0" w:color="auto"/>
            </w:tcBorders>
          </w:tcPr>
          <w:p w14:paraId="26A1E9E0" w14:textId="4B0100C5"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C9607D3"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2B6EE24" w14:textId="77777777" w:rsidR="00183B12" w:rsidRDefault="00183B12" w:rsidP="00183B12">
            <w:pPr>
              <w:jc w:val="both"/>
              <w:rPr>
                <w:rFonts w:ascii="Arial" w:hAnsi="Arial" w:cs="Arial"/>
                <w:bCs/>
              </w:rPr>
            </w:pPr>
            <w:r>
              <w:rPr>
                <w:rFonts w:ascii="Arial" w:hAnsi="Arial" w:cs="Arial"/>
                <w:bCs/>
              </w:rPr>
              <w:t xml:space="preserve">Added reference to </w:t>
            </w:r>
            <w:r w:rsidRPr="00F13E43">
              <w:rPr>
                <w:rFonts w:ascii="Arial" w:hAnsi="Arial" w:cs="Arial"/>
                <w:bCs/>
                <w:i/>
              </w:rPr>
              <w:t>R v Sonnet</w:t>
            </w:r>
            <w:r>
              <w:rPr>
                <w:rFonts w:ascii="Arial" w:hAnsi="Arial" w:cs="Arial"/>
                <w:bCs/>
              </w:rPr>
              <w:t xml:space="preserve"> [2010] VSCA 315 at [15]-[27].</w:t>
            </w:r>
          </w:p>
        </w:tc>
      </w:tr>
      <w:tr w:rsidR="00183B12" w14:paraId="532B3D6B" w14:textId="77777777" w:rsidTr="009B6A89">
        <w:tc>
          <w:tcPr>
            <w:tcW w:w="1261" w:type="dxa"/>
            <w:gridSpan w:val="2"/>
            <w:tcBorders>
              <w:top w:val="single" w:sz="4" w:space="0" w:color="auto"/>
              <w:left w:val="single" w:sz="18" w:space="0" w:color="auto"/>
              <w:bottom w:val="single" w:sz="4" w:space="0" w:color="auto"/>
            </w:tcBorders>
          </w:tcPr>
          <w:p w14:paraId="71B86DF6" w14:textId="77777777" w:rsidR="00183B12" w:rsidRDefault="00183B12" w:rsidP="00183B12">
            <w:pPr>
              <w:rPr>
                <w:lang w:val="en-AU"/>
              </w:rPr>
            </w:pPr>
            <w:r>
              <w:rPr>
                <w:lang w:val="en-AU"/>
              </w:rPr>
              <w:t>31/01/11</w:t>
            </w:r>
          </w:p>
        </w:tc>
        <w:tc>
          <w:tcPr>
            <w:tcW w:w="836" w:type="dxa"/>
            <w:tcBorders>
              <w:top w:val="single" w:sz="4" w:space="0" w:color="auto"/>
              <w:bottom w:val="single" w:sz="4" w:space="0" w:color="auto"/>
            </w:tcBorders>
          </w:tcPr>
          <w:p w14:paraId="4B5F7346" w14:textId="664F7FC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7D6167A" w14:textId="77777777" w:rsidR="00183B12" w:rsidRDefault="00183B12" w:rsidP="00183B12">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5B291C30" w14:textId="77777777" w:rsidR="00183B12" w:rsidRDefault="00183B12" w:rsidP="00183B12">
            <w:pPr>
              <w:jc w:val="both"/>
              <w:rPr>
                <w:rFonts w:ascii="Arial" w:hAnsi="Arial" w:cs="Arial"/>
                <w:bCs/>
              </w:rPr>
            </w:pPr>
            <w:r>
              <w:rPr>
                <w:rFonts w:ascii="Arial" w:hAnsi="Arial" w:cs="Arial"/>
                <w:bCs/>
              </w:rPr>
              <w:t xml:space="preserve">Added references to </w:t>
            </w:r>
            <w:r w:rsidRPr="00F13E43">
              <w:rPr>
                <w:rFonts w:ascii="Arial" w:hAnsi="Arial" w:cs="Arial"/>
                <w:bCs/>
                <w:i/>
              </w:rPr>
              <w:t>MDC</w:t>
            </w:r>
            <w:r>
              <w:rPr>
                <w:rFonts w:ascii="Arial" w:hAnsi="Arial" w:cs="Arial"/>
                <w:bCs/>
              </w:rPr>
              <w:t xml:space="preserve"> [unreported, Children’s Court of Victoria-Levine M, 08/12/2010], Prestia v Machok [unreported, Sunshine Magistrates’ Court-Jones M, 28/10/2010],</w:t>
            </w:r>
            <w:r w:rsidRPr="00F13E43">
              <w:rPr>
                <w:rFonts w:ascii="Arial" w:hAnsi="Arial" w:cs="Arial"/>
                <w:bCs/>
                <w:i/>
              </w:rPr>
              <w:t xml:space="preserve"> PG v R</w:t>
            </w:r>
            <w:r>
              <w:rPr>
                <w:rFonts w:ascii="Arial" w:hAnsi="Arial" w:cs="Arial"/>
                <w:bCs/>
              </w:rPr>
              <w:t xml:space="preserve"> [2010] VSCA 298.</w:t>
            </w:r>
          </w:p>
        </w:tc>
      </w:tr>
      <w:tr w:rsidR="00183B12" w14:paraId="62FF73CE" w14:textId="77777777" w:rsidTr="009B6A89">
        <w:tc>
          <w:tcPr>
            <w:tcW w:w="1261" w:type="dxa"/>
            <w:gridSpan w:val="2"/>
            <w:tcBorders>
              <w:top w:val="single" w:sz="4" w:space="0" w:color="auto"/>
              <w:left w:val="single" w:sz="18" w:space="0" w:color="auto"/>
              <w:bottom w:val="single" w:sz="4" w:space="0" w:color="auto"/>
            </w:tcBorders>
          </w:tcPr>
          <w:p w14:paraId="3CE025DC" w14:textId="77777777" w:rsidR="00183B12" w:rsidRDefault="00183B12" w:rsidP="00183B12">
            <w:pPr>
              <w:rPr>
                <w:lang w:val="en-AU"/>
              </w:rPr>
            </w:pPr>
            <w:r>
              <w:rPr>
                <w:lang w:val="en-AU"/>
              </w:rPr>
              <w:t>31/01/11</w:t>
            </w:r>
          </w:p>
        </w:tc>
        <w:tc>
          <w:tcPr>
            <w:tcW w:w="836" w:type="dxa"/>
            <w:tcBorders>
              <w:top w:val="single" w:sz="4" w:space="0" w:color="auto"/>
              <w:bottom w:val="single" w:sz="4" w:space="0" w:color="auto"/>
            </w:tcBorders>
          </w:tcPr>
          <w:p w14:paraId="7E1949A7" w14:textId="3A22400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B2B789E" w14:textId="77777777" w:rsidR="00183B12" w:rsidRDefault="00183B12" w:rsidP="00183B12">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3DBEFD12" w14:textId="77777777" w:rsidR="00183B12" w:rsidRDefault="00183B12" w:rsidP="00183B12">
            <w:pPr>
              <w:jc w:val="both"/>
              <w:rPr>
                <w:rFonts w:ascii="Arial" w:hAnsi="Arial" w:cs="Arial"/>
                <w:bCs/>
              </w:rPr>
            </w:pPr>
            <w:r>
              <w:rPr>
                <w:rFonts w:ascii="Arial" w:hAnsi="Arial" w:cs="Arial"/>
                <w:bCs/>
              </w:rPr>
              <w:t xml:space="preserve">New paragraph entitled “The hearsay rule and exceptions thereto”.  Added references to ss.59 &amp; 65 </w:t>
            </w:r>
            <w:r w:rsidRPr="00F13E43">
              <w:rPr>
                <w:rFonts w:ascii="Arial" w:hAnsi="Arial" w:cs="Arial"/>
                <w:bCs/>
              </w:rPr>
              <w:t>Evidence Act 2008 (Vic)</w:t>
            </w:r>
            <w:r>
              <w:rPr>
                <w:rFonts w:ascii="Arial" w:hAnsi="Arial" w:cs="Arial"/>
                <w:bCs/>
              </w:rPr>
              <w:t xml:space="preserve"> and related sections.  New cases of </w:t>
            </w:r>
            <w:r w:rsidRPr="00164487">
              <w:rPr>
                <w:rFonts w:ascii="Arial" w:hAnsi="Arial" w:cs="Arial"/>
                <w:i/>
                <w:color w:val="000000"/>
              </w:rPr>
              <w:t xml:space="preserve">DPP v BB &amp; QN </w:t>
            </w:r>
            <w:r w:rsidRPr="00164487">
              <w:rPr>
                <w:rFonts w:ascii="Arial" w:hAnsi="Arial" w:cs="Arial"/>
                <w:color w:val="000000"/>
              </w:rPr>
              <w:t>[2011] VSCA 211 per Bongiorno JA (with whom Harper &amp; Hansen JJA agreed);</w:t>
            </w:r>
            <w:r w:rsidRPr="00164487">
              <w:rPr>
                <w:rFonts w:ascii="Arial" w:hAnsi="Arial" w:cs="Arial"/>
                <w:i/>
                <w:color w:val="000000"/>
              </w:rPr>
              <w:t xml:space="preserve"> Sajanesh Easwaralingham v DPP </w:t>
            </w:r>
            <w:r w:rsidRPr="00164487">
              <w:rPr>
                <w:rFonts w:ascii="Arial" w:hAnsi="Arial" w:cs="Arial"/>
                <w:color w:val="000000"/>
              </w:rPr>
              <w:t>[2010] VSCA 353</w:t>
            </w:r>
            <w:r w:rsidRPr="00164487">
              <w:rPr>
                <w:rFonts w:ascii="Arial" w:hAnsi="Arial" w:cs="Arial"/>
                <w:i/>
                <w:color w:val="000000"/>
              </w:rPr>
              <w:t xml:space="preserve"> </w:t>
            </w:r>
            <w:r w:rsidRPr="00164487">
              <w:rPr>
                <w:rFonts w:ascii="Arial" w:hAnsi="Arial" w:cs="Arial"/>
                <w:color w:val="000000"/>
              </w:rPr>
              <w:t xml:space="preserve">at [32]-[44] per Tate JA (with whom Buchanan JA agreed) dismissing on this issue an appeal from Pagone J [2010] VSC 437 at [13]-[19]; </w:t>
            </w:r>
            <w:r w:rsidRPr="00164487">
              <w:rPr>
                <w:rFonts w:ascii="Arial" w:hAnsi="Arial" w:cs="Arial"/>
                <w:i/>
                <w:color w:val="000000"/>
              </w:rPr>
              <w:t>R v Rossi (Ruling No.1)</w:t>
            </w:r>
            <w:r w:rsidRPr="00164487">
              <w:rPr>
                <w:rFonts w:ascii="Arial" w:hAnsi="Arial" w:cs="Arial"/>
                <w:color w:val="000000"/>
              </w:rPr>
              <w:t xml:space="preserve"> [2010] VSC 459 per Lasry J.</w:t>
            </w:r>
          </w:p>
        </w:tc>
      </w:tr>
      <w:tr w:rsidR="00183B12" w14:paraId="16995EC6" w14:textId="77777777" w:rsidTr="009B6A89">
        <w:tc>
          <w:tcPr>
            <w:tcW w:w="1261" w:type="dxa"/>
            <w:gridSpan w:val="2"/>
            <w:tcBorders>
              <w:top w:val="single" w:sz="4" w:space="0" w:color="auto"/>
              <w:left w:val="single" w:sz="18" w:space="0" w:color="auto"/>
              <w:bottom w:val="single" w:sz="4" w:space="0" w:color="auto"/>
            </w:tcBorders>
          </w:tcPr>
          <w:p w14:paraId="7D0A7E9F" w14:textId="77777777" w:rsidR="00183B12" w:rsidRDefault="00183B12" w:rsidP="00183B12">
            <w:pPr>
              <w:rPr>
                <w:lang w:val="en-AU"/>
              </w:rPr>
            </w:pPr>
            <w:r>
              <w:rPr>
                <w:lang w:val="en-AU"/>
              </w:rPr>
              <w:t>31/01/11</w:t>
            </w:r>
          </w:p>
        </w:tc>
        <w:tc>
          <w:tcPr>
            <w:tcW w:w="836" w:type="dxa"/>
            <w:tcBorders>
              <w:top w:val="single" w:sz="4" w:space="0" w:color="auto"/>
              <w:bottom w:val="single" w:sz="4" w:space="0" w:color="auto"/>
            </w:tcBorders>
          </w:tcPr>
          <w:p w14:paraId="16A8A355" w14:textId="3FF45A0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E8EBA3C" w14:textId="77777777" w:rsidR="00183B12" w:rsidRDefault="00183B12" w:rsidP="00183B12">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48B7F24" w14:textId="77777777" w:rsidR="00183B12" w:rsidRDefault="00183B12" w:rsidP="00183B12">
            <w:pPr>
              <w:jc w:val="both"/>
              <w:rPr>
                <w:rFonts w:ascii="Arial" w:hAnsi="Arial" w:cs="Arial"/>
                <w:bCs/>
              </w:rPr>
            </w:pPr>
            <w:r>
              <w:rPr>
                <w:rFonts w:ascii="Arial" w:hAnsi="Arial" w:cs="Arial"/>
                <w:bCs/>
              </w:rPr>
              <w:t xml:space="preserve">New case of </w:t>
            </w:r>
            <w:r w:rsidRPr="00F508F8">
              <w:rPr>
                <w:rFonts w:ascii="Arial" w:hAnsi="Arial" w:cs="Arial"/>
                <w:bCs/>
                <w:i/>
              </w:rPr>
              <w:t>R v OAA</w:t>
            </w:r>
            <w:r>
              <w:rPr>
                <w:rFonts w:ascii="Arial" w:hAnsi="Arial" w:cs="Arial"/>
                <w:bCs/>
              </w:rPr>
              <w:t xml:space="preserve"> [2010] VSCA 155.</w:t>
            </w:r>
          </w:p>
        </w:tc>
      </w:tr>
      <w:tr w:rsidR="00183B12" w14:paraId="56EC5E3E" w14:textId="77777777" w:rsidTr="009B6A89">
        <w:tc>
          <w:tcPr>
            <w:tcW w:w="1261" w:type="dxa"/>
            <w:gridSpan w:val="2"/>
            <w:tcBorders>
              <w:top w:val="single" w:sz="4" w:space="0" w:color="auto"/>
              <w:left w:val="single" w:sz="18" w:space="0" w:color="auto"/>
              <w:bottom w:val="single" w:sz="4" w:space="0" w:color="auto"/>
            </w:tcBorders>
          </w:tcPr>
          <w:p w14:paraId="14D58B7A" w14:textId="77777777" w:rsidR="00183B12" w:rsidRDefault="00183B12" w:rsidP="00183B12">
            <w:pPr>
              <w:rPr>
                <w:lang w:val="en-AU"/>
              </w:rPr>
            </w:pPr>
            <w:r>
              <w:rPr>
                <w:lang w:val="en-AU"/>
              </w:rPr>
              <w:t>01/01/11</w:t>
            </w:r>
          </w:p>
        </w:tc>
        <w:tc>
          <w:tcPr>
            <w:tcW w:w="836" w:type="dxa"/>
            <w:tcBorders>
              <w:top w:val="single" w:sz="4" w:space="0" w:color="auto"/>
              <w:bottom w:val="single" w:sz="4" w:space="0" w:color="auto"/>
            </w:tcBorders>
          </w:tcPr>
          <w:p w14:paraId="5F548DFA" w14:textId="307C29E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9D794AC" w14:textId="77777777" w:rsidR="00183B12" w:rsidRDefault="00183B12" w:rsidP="00183B12">
            <w:pPr>
              <w:jc w:val="center"/>
              <w:rPr>
                <w:lang w:val="en-AU"/>
              </w:rPr>
            </w:pPr>
            <w:r>
              <w:rPr>
                <w:lang w:val="en-AU"/>
              </w:rPr>
              <w:t>5.5</w:t>
            </w:r>
          </w:p>
          <w:p w14:paraId="6E6F770E" w14:textId="77777777" w:rsidR="00183B12" w:rsidRDefault="00183B12" w:rsidP="00183B12">
            <w:pPr>
              <w:jc w:val="center"/>
              <w:rPr>
                <w:lang w:val="en-AU"/>
              </w:rPr>
            </w:pPr>
            <w:r>
              <w:rPr>
                <w:lang w:val="en-AU"/>
              </w:rPr>
              <w:t>5.5.6</w:t>
            </w:r>
          </w:p>
          <w:p w14:paraId="4537357E" w14:textId="77777777" w:rsidR="00183B12" w:rsidRDefault="00183B12" w:rsidP="00183B12">
            <w:pPr>
              <w:jc w:val="center"/>
              <w:rPr>
                <w:lang w:val="en-AU"/>
              </w:rPr>
            </w:pPr>
            <w:r>
              <w:rPr>
                <w:lang w:val="en-AU"/>
              </w:rPr>
              <w:t>5.11.10</w:t>
            </w:r>
          </w:p>
          <w:p w14:paraId="720C01B4" w14:textId="77777777" w:rsidR="00183B12" w:rsidRDefault="00183B12" w:rsidP="00183B12">
            <w:pPr>
              <w:jc w:val="center"/>
              <w:rPr>
                <w:lang w:val="en-AU"/>
              </w:rPr>
            </w:pPr>
            <w:r>
              <w:rPr>
                <w:lang w:val="en-AU"/>
              </w:rPr>
              <w:t>5.13</w:t>
            </w:r>
          </w:p>
          <w:p w14:paraId="51AA5BE9" w14:textId="77777777" w:rsidR="00183B12" w:rsidRDefault="00183B12" w:rsidP="00183B12">
            <w:pPr>
              <w:jc w:val="center"/>
              <w:rPr>
                <w:lang w:val="en-AU"/>
              </w:rPr>
            </w:pPr>
            <w:r>
              <w:rPr>
                <w:lang w:val="en-AU"/>
              </w:rPr>
              <w:t>5.14.2</w:t>
            </w:r>
          </w:p>
          <w:p w14:paraId="0F94EDDD" w14:textId="77777777" w:rsidR="00183B12" w:rsidRDefault="00183B12" w:rsidP="00183B12">
            <w:pPr>
              <w:jc w:val="center"/>
              <w:rPr>
                <w:lang w:val="en-AU"/>
              </w:rPr>
            </w:pPr>
            <w:r>
              <w:rPr>
                <w:lang w:val="en-AU"/>
              </w:rPr>
              <w:t>5.15.1</w:t>
            </w:r>
          </w:p>
          <w:p w14:paraId="5F75E032" w14:textId="77777777" w:rsidR="00183B12" w:rsidRDefault="00183B12" w:rsidP="00183B12">
            <w:pPr>
              <w:jc w:val="center"/>
              <w:rPr>
                <w:lang w:val="en-AU"/>
              </w:rPr>
            </w:pPr>
            <w:r>
              <w:rPr>
                <w:lang w:val="en-AU"/>
              </w:rPr>
              <w:t>5.16.12</w:t>
            </w:r>
          </w:p>
          <w:p w14:paraId="4826BEBF" w14:textId="77777777" w:rsidR="00183B12" w:rsidRDefault="00183B12" w:rsidP="00183B12">
            <w:pPr>
              <w:jc w:val="center"/>
              <w:rPr>
                <w:lang w:val="en-AU"/>
              </w:rPr>
            </w:pPr>
            <w:r>
              <w:rPr>
                <w:lang w:val="en-AU"/>
              </w:rPr>
              <w:t>5.17.1</w:t>
            </w:r>
          </w:p>
          <w:p w14:paraId="11708466" w14:textId="77777777" w:rsidR="00183B12" w:rsidRDefault="00183B12" w:rsidP="00183B12">
            <w:pPr>
              <w:jc w:val="center"/>
              <w:rPr>
                <w:lang w:val="en-AU"/>
              </w:rPr>
            </w:pPr>
            <w:r>
              <w:rPr>
                <w:lang w:val="en-AU"/>
              </w:rPr>
              <w:t>5.20.6</w:t>
            </w:r>
          </w:p>
          <w:p w14:paraId="2493FCD2" w14:textId="77777777" w:rsidR="00183B12" w:rsidRDefault="00183B12" w:rsidP="00183B12">
            <w:pPr>
              <w:jc w:val="center"/>
              <w:rPr>
                <w:lang w:val="en-AU"/>
              </w:rPr>
            </w:pPr>
            <w:r>
              <w:rPr>
                <w:lang w:val="en-AU"/>
              </w:rPr>
              <w:t>5.22.7</w:t>
            </w:r>
          </w:p>
          <w:p w14:paraId="5C56CDDE" w14:textId="77777777" w:rsidR="00183B12" w:rsidRDefault="00183B12" w:rsidP="00183B12">
            <w:pPr>
              <w:jc w:val="center"/>
              <w:rPr>
                <w:lang w:val="en-AU"/>
              </w:rPr>
            </w:pPr>
            <w:r>
              <w:rPr>
                <w:lang w:val="en-AU"/>
              </w:rPr>
              <w:t>5.27.3</w:t>
            </w:r>
          </w:p>
          <w:p w14:paraId="0924A5BA" w14:textId="77777777" w:rsidR="00183B12" w:rsidRDefault="00183B12" w:rsidP="00183B12">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5DF68F82" w14:textId="77777777" w:rsidR="00183B12" w:rsidRDefault="00183B12" w:rsidP="00183B12">
            <w:pPr>
              <w:jc w:val="both"/>
              <w:rPr>
                <w:rFonts w:ascii="Arial" w:hAnsi="Arial" w:cs="Arial"/>
                <w:bCs/>
              </w:rPr>
            </w:pPr>
            <w:r>
              <w:rPr>
                <w:rFonts w:ascii="Arial" w:hAnsi="Arial" w:cs="Arial"/>
                <w:bCs/>
              </w:rPr>
              <w:t>Addition of statistics for 2008/09.  In some instances small consequential changes have been made to the commentary to reflect updated statistics.</w:t>
            </w:r>
          </w:p>
        </w:tc>
      </w:tr>
      <w:tr w:rsidR="00183B12" w14:paraId="0A1AB6CB" w14:textId="77777777" w:rsidTr="009B6A89">
        <w:tc>
          <w:tcPr>
            <w:tcW w:w="1261" w:type="dxa"/>
            <w:gridSpan w:val="2"/>
            <w:tcBorders>
              <w:top w:val="single" w:sz="4" w:space="0" w:color="auto"/>
              <w:left w:val="single" w:sz="18" w:space="0" w:color="auto"/>
              <w:bottom w:val="single" w:sz="4" w:space="0" w:color="auto"/>
            </w:tcBorders>
          </w:tcPr>
          <w:p w14:paraId="44E85F91" w14:textId="77777777" w:rsidR="00183B12" w:rsidRDefault="00183B12" w:rsidP="00183B12">
            <w:pPr>
              <w:rPr>
                <w:lang w:val="en-AU"/>
              </w:rPr>
            </w:pPr>
            <w:r>
              <w:rPr>
                <w:lang w:val="en-AU"/>
              </w:rPr>
              <w:t>01/01/11</w:t>
            </w:r>
          </w:p>
        </w:tc>
        <w:tc>
          <w:tcPr>
            <w:tcW w:w="836" w:type="dxa"/>
            <w:tcBorders>
              <w:top w:val="single" w:sz="4" w:space="0" w:color="auto"/>
              <w:bottom w:val="single" w:sz="4" w:space="0" w:color="auto"/>
            </w:tcBorders>
          </w:tcPr>
          <w:p w14:paraId="21A71EDC" w14:textId="33136E7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357A7F4" w14:textId="77777777" w:rsidR="00183B12" w:rsidRDefault="00183B12" w:rsidP="00183B12">
            <w:pPr>
              <w:jc w:val="center"/>
              <w:rPr>
                <w:lang w:val="en-AU"/>
              </w:rPr>
            </w:pPr>
            <w:r>
              <w:rPr>
                <w:lang w:val="en-AU"/>
              </w:rPr>
              <w:t>5.10.1</w:t>
            </w:r>
          </w:p>
          <w:p w14:paraId="74D300CC" w14:textId="77777777" w:rsidR="00183B12" w:rsidRDefault="00183B12" w:rsidP="00183B12">
            <w:pPr>
              <w:jc w:val="center"/>
              <w:rPr>
                <w:lang w:val="en-AU"/>
              </w:rPr>
            </w:pPr>
            <w:r>
              <w:rPr>
                <w:lang w:val="en-AU"/>
              </w:rPr>
              <w:t>5.17.2</w:t>
            </w:r>
          </w:p>
          <w:p w14:paraId="5DD2850C" w14:textId="77777777" w:rsidR="00183B12" w:rsidRDefault="00183B12" w:rsidP="00183B12">
            <w:pPr>
              <w:jc w:val="center"/>
              <w:rPr>
                <w:lang w:val="en-AU"/>
              </w:rPr>
            </w:pPr>
            <w:r>
              <w:rPr>
                <w:lang w:val="en-AU"/>
              </w:rPr>
              <w:t>5.17.8</w:t>
            </w:r>
          </w:p>
          <w:p w14:paraId="70470FC6" w14:textId="77777777" w:rsidR="00183B12" w:rsidRDefault="00183B12" w:rsidP="00183B12">
            <w:pPr>
              <w:jc w:val="center"/>
              <w:rPr>
                <w:lang w:val="en-AU"/>
              </w:rPr>
            </w:pPr>
            <w:r>
              <w:rPr>
                <w:lang w:val="en-AU"/>
              </w:rPr>
              <w:t>5.18.1</w:t>
            </w:r>
          </w:p>
          <w:p w14:paraId="713506C7" w14:textId="77777777" w:rsidR="00183B12" w:rsidRDefault="00183B12" w:rsidP="00183B12">
            <w:pPr>
              <w:jc w:val="center"/>
              <w:rPr>
                <w:lang w:val="en-AU"/>
              </w:rPr>
            </w:pPr>
            <w:r>
              <w:rPr>
                <w:lang w:val="en-AU"/>
              </w:rPr>
              <w:t>5.18.5</w:t>
            </w:r>
          </w:p>
          <w:p w14:paraId="1A51F735" w14:textId="77777777" w:rsidR="00183B12" w:rsidRDefault="00183B12" w:rsidP="00183B12">
            <w:pPr>
              <w:jc w:val="center"/>
              <w:rPr>
                <w:lang w:val="en-AU"/>
              </w:rPr>
            </w:pPr>
            <w:r>
              <w:rPr>
                <w:lang w:val="en-AU"/>
              </w:rPr>
              <w:t>5.18.7</w:t>
            </w:r>
          </w:p>
          <w:p w14:paraId="558569EB" w14:textId="77777777" w:rsidR="00183B12" w:rsidRDefault="00183B12" w:rsidP="00183B12">
            <w:pPr>
              <w:jc w:val="center"/>
              <w:rPr>
                <w:lang w:val="en-AU"/>
              </w:rPr>
            </w:pPr>
            <w:r>
              <w:rPr>
                <w:lang w:val="en-AU"/>
              </w:rPr>
              <w:t>5.21</w:t>
            </w:r>
          </w:p>
          <w:p w14:paraId="7A3D4904" w14:textId="77777777" w:rsidR="00183B12" w:rsidRDefault="00183B12" w:rsidP="00183B12">
            <w:pPr>
              <w:jc w:val="center"/>
              <w:rPr>
                <w:lang w:val="en-AU"/>
              </w:rPr>
            </w:pPr>
            <w:r>
              <w:rPr>
                <w:lang w:val="en-AU"/>
              </w:rPr>
              <w:t>5.22.2</w:t>
            </w:r>
          </w:p>
          <w:p w14:paraId="1C2706D5" w14:textId="77777777" w:rsidR="00183B12" w:rsidRDefault="00183B12" w:rsidP="00183B12">
            <w:pPr>
              <w:jc w:val="center"/>
              <w:rPr>
                <w:lang w:val="en-AU"/>
              </w:rPr>
            </w:pPr>
            <w:r>
              <w:rPr>
                <w:lang w:val="en-AU"/>
              </w:rPr>
              <w:t>5.24.13</w:t>
            </w:r>
          </w:p>
          <w:p w14:paraId="203DCDE8" w14:textId="77777777" w:rsidR="00183B12" w:rsidRDefault="00183B12" w:rsidP="00183B12">
            <w:pPr>
              <w:jc w:val="center"/>
              <w:rPr>
                <w:lang w:val="en-AU"/>
              </w:rPr>
            </w:pPr>
            <w:r>
              <w:rPr>
                <w:lang w:val="en-AU"/>
              </w:rPr>
              <w:t>5.28</w:t>
            </w:r>
          </w:p>
          <w:p w14:paraId="7E10FD6B" w14:textId="77777777" w:rsidR="00183B12" w:rsidRDefault="00183B12" w:rsidP="00183B12">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6CD6DE4A" w14:textId="77777777" w:rsidR="00183B12" w:rsidRDefault="00183B12" w:rsidP="00183B12">
            <w:pPr>
              <w:jc w:val="both"/>
              <w:rPr>
                <w:rFonts w:ascii="Arial" w:hAnsi="Arial" w:cs="Arial"/>
                <w:bCs/>
              </w:rPr>
            </w:pPr>
            <w:r>
              <w:rPr>
                <w:rFonts w:ascii="Arial" w:hAnsi="Arial" w:cs="Arial"/>
                <w:bCs/>
              </w:rPr>
              <w:t>Inclusion of VChC references to certain previously unreported cases.</w:t>
            </w:r>
          </w:p>
        </w:tc>
      </w:tr>
      <w:tr w:rsidR="00183B12" w14:paraId="3B000D9A" w14:textId="77777777" w:rsidTr="009B6A89">
        <w:tc>
          <w:tcPr>
            <w:tcW w:w="1261" w:type="dxa"/>
            <w:gridSpan w:val="2"/>
            <w:tcBorders>
              <w:top w:val="single" w:sz="4" w:space="0" w:color="auto"/>
              <w:left w:val="single" w:sz="18" w:space="0" w:color="auto"/>
              <w:bottom w:val="single" w:sz="4" w:space="0" w:color="auto"/>
            </w:tcBorders>
          </w:tcPr>
          <w:p w14:paraId="3DE3519A" w14:textId="77777777" w:rsidR="00183B12" w:rsidRDefault="00183B12" w:rsidP="00183B12">
            <w:pPr>
              <w:rPr>
                <w:lang w:val="en-AU"/>
              </w:rPr>
            </w:pPr>
            <w:r>
              <w:rPr>
                <w:lang w:val="en-AU"/>
              </w:rPr>
              <w:t>01/01/11</w:t>
            </w:r>
          </w:p>
        </w:tc>
        <w:tc>
          <w:tcPr>
            <w:tcW w:w="836" w:type="dxa"/>
            <w:tcBorders>
              <w:top w:val="single" w:sz="4" w:space="0" w:color="auto"/>
              <w:bottom w:val="single" w:sz="4" w:space="0" w:color="auto"/>
            </w:tcBorders>
          </w:tcPr>
          <w:p w14:paraId="54BE6234" w14:textId="74AF6FA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6CA35E4" w14:textId="77777777" w:rsidR="00183B12" w:rsidRDefault="00183B12" w:rsidP="00183B12">
            <w:pPr>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36822CDE" w14:textId="77777777" w:rsidR="00183B12" w:rsidRDefault="00183B12" w:rsidP="00183B12">
            <w:pPr>
              <w:jc w:val="both"/>
              <w:rPr>
                <w:rFonts w:ascii="Arial" w:hAnsi="Arial" w:cs="Arial"/>
                <w:bCs/>
              </w:rPr>
            </w:pPr>
            <w:r>
              <w:rPr>
                <w:rFonts w:ascii="Arial" w:hAnsi="Arial" w:cs="Arial"/>
                <w:bCs/>
              </w:rPr>
              <w:t>Change to text on IAO types (a), (b) &amp; (c) as a consequence of amendments to s.263 of the CYFA.</w:t>
            </w:r>
          </w:p>
        </w:tc>
      </w:tr>
      <w:tr w:rsidR="00183B12" w14:paraId="292952D2" w14:textId="77777777" w:rsidTr="009B6A89">
        <w:tc>
          <w:tcPr>
            <w:tcW w:w="1261" w:type="dxa"/>
            <w:gridSpan w:val="2"/>
            <w:tcBorders>
              <w:top w:val="single" w:sz="4" w:space="0" w:color="auto"/>
              <w:left w:val="single" w:sz="18" w:space="0" w:color="auto"/>
              <w:bottom w:val="single" w:sz="4" w:space="0" w:color="auto"/>
            </w:tcBorders>
          </w:tcPr>
          <w:p w14:paraId="0C169554" w14:textId="77777777" w:rsidR="00183B12" w:rsidRDefault="00183B12" w:rsidP="00183B12">
            <w:pPr>
              <w:rPr>
                <w:lang w:val="en-AU"/>
              </w:rPr>
            </w:pPr>
            <w:r>
              <w:rPr>
                <w:lang w:val="en-AU"/>
              </w:rPr>
              <w:t>01/01/11</w:t>
            </w:r>
          </w:p>
        </w:tc>
        <w:tc>
          <w:tcPr>
            <w:tcW w:w="836" w:type="dxa"/>
            <w:tcBorders>
              <w:top w:val="single" w:sz="4" w:space="0" w:color="auto"/>
              <w:bottom w:val="single" w:sz="4" w:space="0" w:color="auto"/>
            </w:tcBorders>
          </w:tcPr>
          <w:p w14:paraId="596B7CD3" w14:textId="7C045E7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BA0852B" w14:textId="77777777" w:rsidR="00183B12" w:rsidRDefault="00183B12" w:rsidP="00183B12">
            <w:pPr>
              <w:jc w:val="center"/>
              <w:rPr>
                <w:lang w:val="en-AU"/>
              </w:rPr>
            </w:pPr>
            <w:r>
              <w:rPr>
                <w:lang w:val="en-AU"/>
              </w:rPr>
              <w:t>5.11.8</w:t>
            </w:r>
          </w:p>
        </w:tc>
        <w:tc>
          <w:tcPr>
            <w:tcW w:w="4802" w:type="dxa"/>
            <w:gridSpan w:val="2"/>
            <w:tcBorders>
              <w:top w:val="single" w:sz="4" w:space="0" w:color="auto"/>
              <w:bottom w:val="single" w:sz="4" w:space="0" w:color="auto"/>
              <w:right w:val="single" w:sz="18" w:space="0" w:color="auto"/>
            </w:tcBorders>
          </w:tcPr>
          <w:p w14:paraId="28218648" w14:textId="77777777" w:rsidR="00183B12" w:rsidRDefault="00183B12" w:rsidP="00183B12">
            <w:pPr>
              <w:jc w:val="both"/>
              <w:rPr>
                <w:rFonts w:ascii="Arial" w:hAnsi="Arial" w:cs="Arial"/>
                <w:bCs/>
              </w:rPr>
            </w:pPr>
            <w:r>
              <w:rPr>
                <w:rFonts w:ascii="Arial" w:hAnsi="Arial" w:cs="Arial"/>
                <w:bCs/>
              </w:rPr>
              <w:t>Change to duration of IAO types (c) &amp; (d) as a consequence of amendments to s.264 of the CYFA.</w:t>
            </w:r>
          </w:p>
        </w:tc>
      </w:tr>
      <w:tr w:rsidR="00183B12" w14:paraId="678B020C" w14:textId="77777777" w:rsidTr="009B6A89">
        <w:tc>
          <w:tcPr>
            <w:tcW w:w="1261" w:type="dxa"/>
            <w:gridSpan w:val="2"/>
            <w:tcBorders>
              <w:top w:val="single" w:sz="4" w:space="0" w:color="auto"/>
              <w:left w:val="single" w:sz="18" w:space="0" w:color="auto"/>
              <w:bottom w:val="single" w:sz="4" w:space="0" w:color="auto"/>
            </w:tcBorders>
          </w:tcPr>
          <w:p w14:paraId="315B13E3" w14:textId="77777777" w:rsidR="00183B12" w:rsidRDefault="00183B12" w:rsidP="00183B12">
            <w:pPr>
              <w:rPr>
                <w:lang w:val="en-AU"/>
              </w:rPr>
            </w:pPr>
            <w:r>
              <w:rPr>
                <w:lang w:val="en-AU"/>
              </w:rPr>
              <w:t>01/01/11</w:t>
            </w:r>
          </w:p>
        </w:tc>
        <w:tc>
          <w:tcPr>
            <w:tcW w:w="836" w:type="dxa"/>
            <w:tcBorders>
              <w:top w:val="single" w:sz="4" w:space="0" w:color="auto"/>
              <w:bottom w:val="single" w:sz="4" w:space="0" w:color="auto"/>
            </w:tcBorders>
          </w:tcPr>
          <w:p w14:paraId="0E16BDE4" w14:textId="532791D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97F7FD0" w14:textId="77777777" w:rsidR="00183B12" w:rsidRDefault="00183B12" w:rsidP="00183B12">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B5719F1" w14:textId="77777777" w:rsidR="00183B12" w:rsidRDefault="00183B12" w:rsidP="00183B12">
            <w:pPr>
              <w:jc w:val="both"/>
              <w:rPr>
                <w:rFonts w:ascii="Arial" w:hAnsi="Arial" w:cs="Arial"/>
                <w:bCs/>
              </w:rPr>
            </w:pPr>
            <w:r>
              <w:rPr>
                <w:rFonts w:ascii="Arial" w:hAnsi="Arial" w:cs="Arial"/>
                <w:bCs/>
              </w:rPr>
              <w:t>Substantial amendments to the first page of the blue form.</w:t>
            </w:r>
          </w:p>
        </w:tc>
      </w:tr>
      <w:tr w:rsidR="00183B12" w14:paraId="1F07CC7F" w14:textId="77777777" w:rsidTr="009B6A89">
        <w:tc>
          <w:tcPr>
            <w:tcW w:w="1261" w:type="dxa"/>
            <w:gridSpan w:val="2"/>
            <w:tcBorders>
              <w:top w:val="single" w:sz="4" w:space="0" w:color="auto"/>
              <w:left w:val="single" w:sz="18" w:space="0" w:color="auto"/>
              <w:bottom w:val="single" w:sz="4" w:space="0" w:color="auto"/>
            </w:tcBorders>
          </w:tcPr>
          <w:p w14:paraId="5ADA7BD8" w14:textId="77777777" w:rsidR="00183B12" w:rsidRDefault="00183B12" w:rsidP="00183B12">
            <w:pPr>
              <w:rPr>
                <w:lang w:val="en-AU"/>
              </w:rPr>
            </w:pPr>
            <w:r>
              <w:rPr>
                <w:lang w:val="en-AU"/>
              </w:rPr>
              <w:t>01/01/11</w:t>
            </w:r>
          </w:p>
        </w:tc>
        <w:tc>
          <w:tcPr>
            <w:tcW w:w="836" w:type="dxa"/>
            <w:tcBorders>
              <w:top w:val="single" w:sz="4" w:space="0" w:color="auto"/>
              <w:bottom w:val="single" w:sz="4" w:space="0" w:color="auto"/>
            </w:tcBorders>
          </w:tcPr>
          <w:p w14:paraId="0ACE067B" w14:textId="5AA4368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CDB5D93" w14:textId="77777777" w:rsidR="00183B12" w:rsidRDefault="00183B12" w:rsidP="00183B12">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26A18F6B" w14:textId="77777777" w:rsidR="00183B12" w:rsidRDefault="00183B12" w:rsidP="00183B12">
            <w:pPr>
              <w:jc w:val="both"/>
              <w:rPr>
                <w:rFonts w:ascii="Arial" w:hAnsi="Arial" w:cs="Arial"/>
                <w:bCs/>
              </w:rPr>
            </w:pPr>
            <w:r>
              <w:rPr>
                <w:rFonts w:ascii="Arial" w:hAnsi="Arial" w:cs="Arial"/>
                <w:bCs/>
              </w:rPr>
              <w:t>Very minor amendments to the mauve form.</w:t>
            </w:r>
          </w:p>
        </w:tc>
      </w:tr>
      <w:tr w:rsidR="00183B12" w14:paraId="07205C83" w14:textId="77777777" w:rsidTr="009B6A89">
        <w:tc>
          <w:tcPr>
            <w:tcW w:w="1261" w:type="dxa"/>
            <w:gridSpan w:val="2"/>
            <w:tcBorders>
              <w:top w:val="single" w:sz="4" w:space="0" w:color="auto"/>
              <w:left w:val="single" w:sz="18" w:space="0" w:color="auto"/>
              <w:bottom w:val="single" w:sz="4" w:space="0" w:color="auto"/>
            </w:tcBorders>
          </w:tcPr>
          <w:p w14:paraId="093CE8B3" w14:textId="77777777" w:rsidR="00183B12" w:rsidRDefault="00183B12" w:rsidP="00183B12">
            <w:pPr>
              <w:rPr>
                <w:lang w:val="en-AU"/>
              </w:rPr>
            </w:pPr>
            <w:r>
              <w:rPr>
                <w:lang w:val="en-AU"/>
              </w:rPr>
              <w:t>01/01/11</w:t>
            </w:r>
          </w:p>
        </w:tc>
        <w:tc>
          <w:tcPr>
            <w:tcW w:w="836" w:type="dxa"/>
            <w:tcBorders>
              <w:top w:val="single" w:sz="4" w:space="0" w:color="auto"/>
              <w:bottom w:val="single" w:sz="4" w:space="0" w:color="auto"/>
            </w:tcBorders>
          </w:tcPr>
          <w:p w14:paraId="00B7D63A" w14:textId="25CE3E3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7A20F37" w14:textId="77777777" w:rsidR="00183B12" w:rsidRDefault="00183B12" w:rsidP="00183B12">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0F2E87E7" w14:textId="77777777" w:rsidR="00183B12" w:rsidRDefault="00183B12" w:rsidP="00183B12">
            <w:pPr>
              <w:jc w:val="both"/>
              <w:rPr>
                <w:rFonts w:ascii="Arial" w:hAnsi="Arial" w:cs="Arial"/>
                <w:bCs/>
              </w:rPr>
            </w:pPr>
            <w:r>
              <w:rPr>
                <w:rFonts w:ascii="Arial" w:hAnsi="Arial" w:cs="Arial"/>
                <w:bCs/>
              </w:rPr>
              <w:t>Removal of reference to s.247(1) of the CYFA not being proclaimed.</w:t>
            </w:r>
          </w:p>
        </w:tc>
      </w:tr>
      <w:tr w:rsidR="00183B12" w14:paraId="3DD4ADB4" w14:textId="77777777" w:rsidTr="009B6A89">
        <w:tc>
          <w:tcPr>
            <w:tcW w:w="1261" w:type="dxa"/>
            <w:gridSpan w:val="2"/>
            <w:tcBorders>
              <w:top w:val="single" w:sz="4" w:space="0" w:color="auto"/>
              <w:left w:val="single" w:sz="18" w:space="0" w:color="auto"/>
              <w:bottom w:val="single" w:sz="4" w:space="0" w:color="auto"/>
            </w:tcBorders>
          </w:tcPr>
          <w:p w14:paraId="7F89B02A"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60384802" w14:textId="6500A465"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A2F69FD" w14:textId="77777777" w:rsidR="00183B12" w:rsidRDefault="00183B12" w:rsidP="00183B1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3801F304" w14:textId="77777777" w:rsidR="00183B12" w:rsidRDefault="00183B12" w:rsidP="00183B12">
            <w:pPr>
              <w:jc w:val="both"/>
              <w:rPr>
                <w:rFonts w:ascii="Arial" w:hAnsi="Arial" w:cs="Arial"/>
                <w:bCs/>
              </w:rPr>
            </w:pPr>
            <w:r>
              <w:rPr>
                <w:rFonts w:ascii="Arial" w:hAnsi="Arial" w:cs="Arial"/>
                <w:bCs/>
              </w:rPr>
              <w:t>Replacement of “defendant” by “accused” where it occurs except in the context of a quotation. This is to reflect the change in terminology introduced by the Criminal Procedure Act 2009 (Vic).</w:t>
            </w:r>
          </w:p>
        </w:tc>
      </w:tr>
      <w:tr w:rsidR="00183B12" w14:paraId="7AF99827" w14:textId="77777777" w:rsidTr="009B6A89">
        <w:tc>
          <w:tcPr>
            <w:tcW w:w="1261" w:type="dxa"/>
            <w:gridSpan w:val="2"/>
            <w:tcBorders>
              <w:top w:val="single" w:sz="4" w:space="0" w:color="auto"/>
              <w:left w:val="single" w:sz="18" w:space="0" w:color="auto"/>
              <w:bottom w:val="single" w:sz="4" w:space="0" w:color="auto"/>
            </w:tcBorders>
          </w:tcPr>
          <w:p w14:paraId="2318B6A6"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0623B322" w14:textId="3ECCBD21"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29BD501" w14:textId="77777777" w:rsidR="00183B12" w:rsidRDefault="00183B12" w:rsidP="00183B1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4F473CF0" w14:textId="77777777" w:rsidR="00183B12" w:rsidRDefault="00183B12" w:rsidP="00183B12">
            <w:pPr>
              <w:jc w:val="both"/>
              <w:rPr>
                <w:rFonts w:ascii="Arial" w:hAnsi="Arial" w:cs="Arial"/>
                <w:bCs/>
              </w:rPr>
            </w:pPr>
            <w:r>
              <w:rPr>
                <w:rFonts w:ascii="Arial" w:hAnsi="Arial" w:cs="Arial"/>
                <w:bCs/>
              </w:rPr>
              <w:t>Additional examples of summary/indictable offences.</w:t>
            </w:r>
          </w:p>
        </w:tc>
      </w:tr>
      <w:tr w:rsidR="00183B12" w14:paraId="28DACBC5" w14:textId="77777777" w:rsidTr="009B6A89">
        <w:tc>
          <w:tcPr>
            <w:tcW w:w="1261" w:type="dxa"/>
            <w:gridSpan w:val="2"/>
            <w:tcBorders>
              <w:top w:val="single" w:sz="4" w:space="0" w:color="auto"/>
              <w:left w:val="single" w:sz="18" w:space="0" w:color="auto"/>
              <w:bottom w:val="single" w:sz="4" w:space="0" w:color="auto"/>
            </w:tcBorders>
          </w:tcPr>
          <w:p w14:paraId="544F0F9F"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78171F8C" w14:textId="0E53B796"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A22476E" w14:textId="77777777" w:rsidR="00183B12" w:rsidRDefault="00183B12" w:rsidP="00183B12">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001B0D53" w14:textId="77777777" w:rsidR="00183B12" w:rsidRDefault="00183B12" w:rsidP="00183B12">
            <w:pPr>
              <w:jc w:val="both"/>
              <w:rPr>
                <w:rFonts w:ascii="Arial" w:hAnsi="Arial" w:cs="Arial"/>
                <w:bCs/>
              </w:rPr>
            </w:pPr>
            <w:r>
              <w:rPr>
                <w:rFonts w:ascii="Arial" w:hAnsi="Arial" w:cs="Arial"/>
                <w:bCs/>
              </w:rPr>
              <w:t>Addition of child homicide &amp; defensive homicide to the list of indictable offences which the Children’s Court cannot hear and determine summarily.</w:t>
            </w:r>
          </w:p>
        </w:tc>
      </w:tr>
      <w:tr w:rsidR="00183B12" w14:paraId="17C9CB0A" w14:textId="77777777" w:rsidTr="009B6A89">
        <w:tc>
          <w:tcPr>
            <w:tcW w:w="1261" w:type="dxa"/>
            <w:gridSpan w:val="2"/>
            <w:tcBorders>
              <w:top w:val="single" w:sz="4" w:space="0" w:color="auto"/>
              <w:left w:val="single" w:sz="18" w:space="0" w:color="auto"/>
              <w:bottom w:val="single" w:sz="4" w:space="0" w:color="auto"/>
            </w:tcBorders>
          </w:tcPr>
          <w:p w14:paraId="6CC81B42"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53CAA145" w14:textId="48D8A89B"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F99BC4B" w14:textId="77777777" w:rsidR="00183B12" w:rsidRDefault="00183B12" w:rsidP="00183B12">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67D9561F" w14:textId="77777777" w:rsidR="00183B12" w:rsidRDefault="00183B12" w:rsidP="00183B12">
            <w:pPr>
              <w:jc w:val="both"/>
              <w:rPr>
                <w:rFonts w:ascii="Arial" w:hAnsi="Arial" w:cs="Arial"/>
                <w:bCs/>
              </w:rPr>
            </w:pPr>
            <w:r>
              <w:rPr>
                <w:rFonts w:ascii="Arial" w:hAnsi="Arial" w:cs="Arial"/>
                <w:bCs/>
              </w:rPr>
              <w:t>Major rewriting of text in this paragraph.</w:t>
            </w:r>
          </w:p>
        </w:tc>
      </w:tr>
      <w:tr w:rsidR="00183B12" w14:paraId="45F7BAAC" w14:textId="77777777" w:rsidTr="009B6A89">
        <w:tc>
          <w:tcPr>
            <w:tcW w:w="1261" w:type="dxa"/>
            <w:gridSpan w:val="2"/>
            <w:tcBorders>
              <w:top w:val="single" w:sz="4" w:space="0" w:color="auto"/>
              <w:left w:val="single" w:sz="18" w:space="0" w:color="auto"/>
              <w:bottom w:val="single" w:sz="4" w:space="0" w:color="auto"/>
            </w:tcBorders>
          </w:tcPr>
          <w:p w14:paraId="337F0810"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2B6527F4" w14:textId="52C21306"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2BA82D2" w14:textId="77777777" w:rsidR="00183B12" w:rsidRDefault="00183B12" w:rsidP="00183B12">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2839A18F" w14:textId="77777777" w:rsidR="00183B12" w:rsidRDefault="00183B12" w:rsidP="00183B12">
            <w:pPr>
              <w:jc w:val="both"/>
              <w:rPr>
                <w:rFonts w:ascii="Arial" w:hAnsi="Arial" w:cs="Arial"/>
                <w:bCs/>
              </w:rPr>
            </w:pPr>
            <w:r>
              <w:rPr>
                <w:rFonts w:ascii="Arial" w:hAnsi="Arial" w:cs="Arial"/>
                <w:bCs/>
              </w:rPr>
              <w:t>Paragraph heading amended to “Age of ‘child’ for breach, variation &amp; revocation proceedings”.</w:t>
            </w:r>
          </w:p>
        </w:tc>
      </w:tr>
      <w:tr w:rsidR="00183B12" w14:paraId="75A033A4" w14:textId="77777777" w:rsidTr="009B6A89">
        <w:tc>
          <w:tcPr>
            <w:tcW w:w="1261" w:type="dxa"/>
            <w:gridSpan w:val="2"/>
            <w:tcBorders>
              <w:top w:val="single" w:sz="4" w:space="0" w:color="auto"/>
              <w:left w:val="single" w:sz="18" w:space="0" w:color="auto"/>
              <w:bottom w:val="single" w:sz="4" w:space="0" w:color="auto"/>
            </w:tcBorders>
          </w:tcPr>
          <w:p w14:paraId="4BC13C83"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4F3B5A3C" w14:textId="6AFF64F3"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3301982C" w14:textId="77777777" w:rsidR="00183B12" w:rsidRDefault="00183B12" w:rsidP="00183B12">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5F37AACC" w14:textId="77777777" w:rsidR="00183B12" w:rsidRDefault="00183B12" w:rsidP="00183B12">
            <w:pPr>
              <w:jc w:val="both"/>
              <w:rPr>
                <w:rFonts w:ascii="Arial" w:hAnsi="Arial" w:cs="Arial"/>
                <w:bCs/>
              </w:rPr>
            </w:pPr>
            <w:r>
              <w:rPr>
                <w:rFonts w:ascii="Arial" w:hAnsi="Arial" w:cs="Arial"/>
                <w:bCs/>
              </w:rPr>
              <w:t>Section heading amended to “Juvenile and adult offending in 2008/09 &amp; 2009/10”.  Replacement of 1998/99 statistics with table of alleged juvenile &amp; adult criminal offence statistics 2008/09 &amp; 2009/10.  New commentary added together with statistics for Principal Proven Offences 2004/05 to 2008/09.</w:t>
            </w:r>
          </w:p>
        </w:tc>
      </w:tr>
      <w:tr w:rsidR="00183B12" w14:paraId="57837043" w14:textId="77777777" w:rsidTr="009B6A89">
        <w:tc>
          <w:tcPr>
            <w:tcW w:w="1261" w:type="dxa"/>
            <w:gridSpan w:val="2"/>
            <w:tcBorders>
              <w:top w:val="single" w:sz="4" w:space="0" w:color="auto"/>
              <w:left w:val="single" w:sz="18" w:space="0" w:color="auto"/>
              <w:bottom w:val="single" w:sz="4" w:space="0" w:color="auto"/>
            </w:tcBorders>
          </w:tcPr>
          <w:p w14:paraId="1DEA0B1F"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36B97782" w14:textId="79EC6BAC"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42A8880" w14:textId="77777777" w:rsidR="00183B12" w:rsidRDefault="00183B12" w:rsidP="00183B1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6EC35AE8" w14:textId="77777777" w:rsidR="00183B12" w:rsidRDefault="00183B12" w:rsidP="00183B12">
            <w:pPr>
              <w:jc w:val="both"/>
              <w:rPr>
                <w:rFonts w:ascii="Arial" w:hAnsi="Arial" w:cs="Arial"/>
                <w:bCs/>
              </w:rPr>
            </w:pPr>
            <w:r>
              <w:rPr>
                <w:rFonts w:ascii="Arial" w:hAnsi="Arial" w:cs="Arial"/>
                <w:bCs/>
              </w:rPr>
              <w:t>Replacement of 1998/99 cautioning statistics with 2008/09 statistics.</w:t>
            </w:r>
          </w:p>
        </w:tc>
      </w:tr>
      <w:tr w:rsidR="00183B12" w14:paraId="78340490" w14:textId="77777777" w:rsidTr="009B6A89">
        <w:tc>
          <w:tcPr>
            <w:tcW w:w="1261" w:type="dxa"/>
            <w:gridSpan w:val="2"/>
            <w:tcBorders>
              <w:top w:val="single" w:sz="4" w:space="0" w:color="auto"/>
              <w:left w:val="single" w:sz="18" w:space="0" w:color="auto"/>
              <w:bottom w:val="single" w:sz="4" w:space="0" w:color="auto"/>
            </w:tcBorders>
          </w:tcPr>
          <w:p w14:paraId="6876AF73"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2C35CB4F" w14:textId="54DE3BA5"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6C56B32" w14:textId="77777777" w:rsidR="00183B12" w:rsidRDefault="00183B12" w:rsidP="00183B12">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7EAE1A4D" w14:textId="77777777" w:rsidR="00183B12" w:rsidRDefault="00183B12" w:rsidP="00183B12">
            <w:pPr>
              <w:jc w:val="both"/>
              <w:rPr>
                <w:rFonts w:ascii="Arial" w:hAnsi="Arial" w:cs="Arial"/>
                <w:bCs/>
              </w:rPr>
            </w:pPr>
            <w:r>
              <w:rPr>
                <w:rFonts w:ascii="Arial" w:hAnsi="Arial" w:cs="Arial"/>
                <w:bCs/>
              </w:rPr>
              <w:t>Section heading amended to “Commencement of ordinary process – Securing attendance of child”.  Major changes to text in each associated paragraph to reflect the changes introduced by the Criminal Procedure Act 2009 (Vic).</w:t>
            </w:r>
          </w:p>
        </w:tc>
      </w:tr>
      <w:tr w:rsidR="00183B12" w14:paraId="4B344DA6" w14:textId="77777777" w:rsidTr="009B6A89">
        <w:tc>
          <w:tcPr>
            <w:tcW w:w="1261" w:type="dxa"/>
            <w:gridSpan w:val="2"/>
            <w:tcBorders>
              <w:top w:val="single" w:sz="4" w:space="0" w:color="auto"/>
              <w:left w:val="single" w:sz="18" w:space="0" w:color="auto"/>
              <w:bottom w:val="single" w:sz="4" w:space="0" w:color="auto"/>
            </w:tcBorders>
          </w:tcPr>
          <w:p w14:paraId="7EA00D9B"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5D36F8E7" w14:textId="473DE6D7"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0F7B107" w14:textId="77777777" w:rsidR="00183B12" w:rsidRDefault="00183B12" w:rsidP="00183B12">
            <w:pPr>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594F1DBA" w14:textId="77777777" w:rsidR="00183B12" w:rsidRDefault="00183B12" w:rsidP="00183B12">
            <w:pPr>
              <w:jc w:val="both"/>
              <w:rPr>
                <w:rFonts w:ascii="Arial" w:hAnsi="Arial" w:cs="Arial"/>
                <w:bCs/>
              </w:rPr>
            </w:pPr>
            <w:r>
              <w:rPr>
                <w:rFonts w:ascii="Arial" w:hAnsi="Arial" w:cs="Arial"/>
                <w:bCs/>
              </w:rPr>
              <w:t>Paragraph heading amended to “Charge-sheet”.</w:t>
            </w:r>
          </w:p>
        </w:tc>
      </w:tr>
      <w:tr w:rsidR="00183B12" w14:paraId="15CBC02E" w14:textId="77777777" w:rsidTr="009B6A89">
        <w:tc>
          <w:tcPr>
            <w:tcW w:w="1261" w:type="dxa"/>
            <w:gridSpan w:val="2"/>
            <w:tcBorders>
              <w:top w:val="single" w:sz="4" w:space="0" w:color="auto"/>
              <w:left w:val="single" w:sz="18" w:space="0" w:color="auto"/>
              <w:bottom w:val="single" w:sz="4" w:space="0" w:color="auto"/>
            </w:tcBorders>
          </w:tcPr>
          <w:p w14:paraId="3093B46B"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2D7D41EB" w14:textId="6A5DB77A"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39568E11" w14:textId="77777777" w:rsidR="00183B12" w:rsidRDefault="00183B12" w:rsidP="00183B12">
            <w:pPr>
              <w:jc w:val="center"/>
              <w:rPr>
                <w:lang w:val="en-AU"/>
              </w:rPr>
            </w:pPr>
            <w:r>
              <w:rPr>
                <w:lang w:val="en-AU"/>
              </w:rPr>
              <w:t>7.5.2</w:t>
            </w:r>
          </w:p>
        </w:tc>
        <w:tc>
          <w:tcPr>
            <w:tcW w:w="4802" w:type="dxa"/>
            <w:gridSpan w:val="2"/>
            <w:tcBorders>
              <w:top w:val="single" w:sz="4" w:space="0" w:color="auto"/>
              <w:bottom w:val="single" w:sz="4" w:space="0" w:color="auto"/>
              <w:right w:val="single" w:sz="18" w:space="0" w:color="auto"/>
            </w:tcBorders>
          </w:tcPr>
          <w:p w14:paraId="4894F6C5" w14:textId="77777777" w:rsidR="00183B12" w:rsidRDefault="00183B12" w:rsidP="00183B12">
            <w:pPr>
              <w:jc w:val="both"/>
              <w:rPr>
                <w:rFonts w:ascii="Arial" w:hAnsi="Arial" w:cs="Arial"/>
                <w:bCs/>
              </w:rPr>
            </w:pPr>
            <w:r>
              <w:rPr>
                <w:rFonts w:ascii="Arial" w:hAnsi="Arial" w:cs="Arial"/>
                <w:bCs/>
              </w:rPr>
              <w:t>New paragraph entitled “Time limits for filing a charge-sheet”.</w:t>
            </w:r>
          </w:p>
        </w:tc>
      </w:tr>
      <w:tr w:rsidR="00183B12" w14:paraId="458A59D3" w14:textId="77777777" w:rsidTr="009B6A89">
        <w:tc>
          <w:tcPr>
            <w:tcW w:w="1261" w:type="dxa"/>
            <w:gridSpan w:val="2"/>
            <w:tcBorders>
              <w:top w:val="single" w:sz="4" w:space="0" w:color="auto"/>
              <w:left w:val="single" w:sz="18" w:space="0" w:color="auto"/>
              <w:bottom w:val="single" w:sz="4" w:space="0" w:color="auto"/>
            </w:tcBorders>
          </w:tcPr>
          <w:p w14:paraId="44986BAB"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2667597D" w14:textId="53EC9F3C"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5E0C622" w14:textId="77777777" w:rsidR="00183B12" w:rsidRDefault="00183B12" w:rsidP="00183B12">
            <w:pPr>
              <w:jc w:val="center"/>
              <w:rPr>
                <w:lang w:val="en-AU"/>
              </w:rPr>
            </w:pPr>
            <w:r>
              <w:rPr>
                <w:lang w:val="en-AU"/>
              </w:rPr>
              <w:t>7.5.3</w:t>
            </w:r>
          </w:p>
        </w:tc>
        <w:tc>
          <w:tcPr>
            <w:tcW w:w="4802" w:type="dxa"/>
            <w:gridSpan w:val="2"/>
            <w:tcBorders>
              <w:top w:val="single" w:sz="4" w:space="0" w:color="auto"/>
              <w:bottom w:val="single" w:sz="4" w:space="0" w:color="auto"/>
              <w:right w:val="single" w:sz="18" w:space="0" w:color="auto"/>
            </w:tcBorders>
          </w:tcPr>
          <w:p w14:paraId="7B1DE941" w14:textId="77777777" w:rsidR="00183B12" w:rsidRDefault="00183B12" w:rsidP="00183B12">
            <w:pPr>
              <w:jc w:val="both"/>
              <w:rPr>
                <w:rFonts w:ascii="Arial" w:hAnsi="Arial" w:cs="Arial"/>
                <w:bCs/>
              </w:rPr>
            </w:pPr>
            <w:r>
              <w:rPr>
                <w:rFonts w:ascii="Arial" w:hAnsi="Arial" w:cs="Arial"/>
                <w:bCs/>
              </w:rPr>
              <w:t>Renumbered paragraph – formerly 7.5.2.</w:t>
            </w:r>
          </w:p>
        </w:tc>
      </w:tr>
      <w:tr w:rsidR="00183B12" w14:paraId="30CA6717" w14:textId="77777777" w:rsidTr="009B6A89">
        <w:tc>
          <w:tcPr>
            <w:tcW w:w="1261" w:type="dxa"/>
            <w:gridSpan w:val="2"/>
            <w:tcBorders>
              <w:top w:val="single" w:sz="4" w:space="0" w:color="auto"/>
              <w:left w:val="single" w:sz="18" w:space="0" w:color="auto"/>
              <w:bottom w:val="single" w:sz="4" w:space="0" w:color="auto"/>
            </w:tcBorders>
          </w:tcPr>
          <w:p w14:paraId="67A4CD31"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3860ACF7" w14:textId="67EDA817"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FD8433D" w14:textId="77777777" w:rsidR="00183B12" w:rsidRDefault="00183B12" w:rsidP="00183B12">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56986E40" w14:textId="77777777" w:rsidR="00183B12" w:rsidRDefault="00183B12" w:rsidP="00183B12">
            <w:pPr>
              <w:jc w:val="both"/>
              <w:rPr>
                <w:rFonts w:ascii="Arial" w:hAnsi="Arial" w:cs="Arial"/>
                <w:bCs/>
              </w:rPr>
            </w:pPr>
            <w:r>
              <w:rPr>
                <w:rFonts w:ascii="Arial" w:hAnsi="Arial" w:cs="Arial"/>
                <w:bCs/>
              </w:rPr>
              <w:t>Renumbered paragraph – formerly 7.5.3.  Paragraph heading amended to “Securing attendance of accused”.</w:t>
            </w:r>
          </w:p>
        </w:tc>
      </w:tr>
      <w:tr w:rsidR="00183B12" w14:paraId="15144960" w14:textId="77777777" w:rsidTr="009B6A89">
        <w:tc>
          <w:tcPr>
            <w:tcW w:w="1261" w:type="dxa"/>
            <w:gridSpan w:val="2"/>
            <w:tcBorders>
              <w:top w:val="single" w:sz="4" w:space="0" w:color="auto"/>
              <w:left w:val="single" w:sz="18" w:space="0" w:color="auto"/>
              <w:bottom w:val="single" w:sz="4" w:space="0" w:color="auto"/>
            </w:tcBorders>
          </w:tcPr>
          <w:p w14:paraId="5FE1AF07"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700478EE" w14:textId="45D6E692"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6A0370C" w14:textId="77777777" w:rsidR="00183B12" w:rsidRDefault="00183B12" w:rsidP="00183B12">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B6CB979" w14:textId="77777777" w:rsidR="00183B12" w:rsidRDefault="00183B12" w:rsidP="00183B12">
            <w:pPr>
              <w:jc w:val="both"/>
              <w:rPr>
                <w:rFonts w:ascii="Arial" w:hAnsi="Arial" w:cs="Arial"/>
                <w:bCs/>
              </w:rPr>
            </w:pPr>
            <w:r>
              <w:rPr>
                <w:rFonts w:ascii="Arial" w:hAnsi="Arial" w:cs="Arial"/>
                <w:bCs/>
              </w:rPr>
              <w:t>Renumbered paragraph – formerly 7.5.4.  Paragraph heading amended to “Amendment of charge-sheet”.</w:t>
            </w:r>
          </w:p>
        </w:tc>
      </w:tr>
      <w:tr w:rsidR="00183B12" w14:paraId="7534627D" w14:textId="77777777" w:rsidTr="009B6A89">
        <w:tc>
          <w:tcPr>
            <w:tcW w:w="1261" w:type="dxa"/>
            <w:gridSpan w:val="2"/>
            <w:tcBorders>
              <w:top w:val="single" w:sz="4" w:space="0" w:color="auto"/>
              <w:left w:val="single" w:sz="18" w:space="0" w:color="auto"/>
              <w:bottom w:val="single" w:sz="4" w:space="0" w:color="auto"/>
            </w:tcBorders>
          </w:tcPr>
          <w:p w14:paraId="464FA970"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7924050D" w14:textId="382F978C"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5E2BBFB" w14:textId="77777777" w:rsidR="00183B12" w:rsidRDefault="00183B12" w:rsidP="00183B12">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6527A8E" w14:textId="77777777" w:rsidR="00183B12" w:rsidRDefault="00183B12" w:rsidP="00183B12">
            <w:pPr>
              <w:jc w:val="both"/>
              <w:rPr>
                <w:rFonts w:ascii="Arial" w:hAnsi="Arial" w:cs="Arial"/>
                <w:bCs/>
              </w:rPr>
            </w:pPr>
            <w:r>
              <w:rPr>
                <w:rFonts w:ascii="Arial" w:hAnsi="Arial" w:cs="Arial"/>
                <w:bCs/>
              </w:rPr>
              <w:t>Added reference to s.11 of the Criminal Procedure Act 2009 (Vic).</w:t>
            </w:r>
          </w:p>
        </w:tc>
      </w:tr>
      <w:tr w:rsidR="00183B12" w14:paraId="08C715E6" w14:textId="77777777" w:rsidTr="009B6A89">
        <w:tc>
          <w:tcPr>
            <w:tcW w:w="1261" w:type="dxa"/>
            <w:gridSpan w:val="2"/>
            <w:tcBorders>
              <w:top w:val="single" w:sz="4" w:space="0" w:color="auto"/>
              <w:left w:val="single" w:sz="18" w:space="0" w:color="auto"/>
              <w:bottom w:val="single" w:sz="4" w:space="0" w:color="auto"/>
            </w:tcBorders>
          </w:tcPr>
          <w:p w14:paraId="75B34B7F"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7A642B2A" w14:textId="61E8188C"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FD8D6FA" w14:textId="77777777" w:rsidR="00183B12" w:rsidRDefault="00183B12" w:rsidP="00183B12">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CBC243C" w14:textId="77777777" w:rsidR="00183B12" w:rsidRDefault="00183B12" w:rsidP="00183B12">
            <w:pPr>
              <w:jc w:val="both"/>
              <w:rPr>
                <w:rFonts w:ascii="Arial" w:hAnsi="Arial" w:cs="Arial"/>
                <w:bCs/>
              </w:rPr>
            </w:pPr>
            <w:r>
              <w:rPr>
                <w:rFonts w:ascii="Arial" w:hAnsi="Arial" w:cs="Arial"/>
                <w:bCs/>
              </w:rPr>
              <w:t>CAYPINS statistics for 2008/09 added.</w:t>
            </w:r>
          </w:p>
        </w:tc>
      </w:tr>
      <w:tr w:rsidR="00183B12" w14:paraId="26460D83" w14:textId="77777777" w:rsidTr="009B6A89">
        <w:tc>
          <w:tcPr>
            <w:tcW w:w="1261" w:type="dxa"/>
            <w:gridSpan w:val="2"/>
            <w:tcBorders>
              <w:top w:val="single" w:sz="4" w:space="0" w:color="auto"/>
              <w:left w:val="single" w:sz="18" w:space="0" w:color="auto"/>
              <w:bottom w:val="single" w:sz="4" w:space="0" w:color="auto"/>
            </w:tcBorders>
          </w:tcPr>
          <w:p w14:paraId="589FD505"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06BC1110" w14:textId="1E6EEE99"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7E74A08" w14:textId="77777777" w:rsidR="00183B12" w:rsidRDefault="00183B12" w:rsidP="00183B12">
            <w:pPr>
              <w:jc w:val="center"/>
              <w:rPr>
                <w:lang w:val="en-AU"/>
              </w:rPr>
            </w:pPr>
            <w:r>
              <w:rPr>
                <w:lang w:val="en-AU"/>
              </w:rPr>
              <w:t>7.8.2</w:t>
            </w:r>
          </w:p>
        </w:tc>
        <w:tc>
          <w:tcPr>
            <w:tcW w:w="4802" w:type="dxa"/>
            <w:gridSpan w:val="2"/>
            <w:tcBorders>
              <w:top w:val="single" w:sz="4" w:space="0" w:color="auto"/>
              <w:bottom w:val="single" w:sz="4" w:space="0" w:color="auto"/>
              <w:right w:val="single" w:sz="18" w:space="0" w:color="auto"/>
            </w:tcBorders>
          </w:tcPr>
          <w:p w14:paraId="7F101016" w14:textId="77777777" w:rsidR="00183B12" w:rsidRDefault="00183B12" w:rsidP="00183B12">
            <w:pPr>
              <w:jc w:val="both"/>
              <w:rPr>
                <w:rFonts w:ascii="Arial" w:hAnsi="Arial" w:cs="Arial"/>
                <w:bCs/>
              </w:rPr>
            </w:pPr>
            <w:r>
              <w:rPr>
                <w:rFonts w:ascii="Arial" w:hAnsi="Arial" w:cs="Arial"/>
                <w:bCs/>
              </w:rPr>
              <w:t>Added reference to ss.80(1)(b) &amp; 81(1) of the Criminal Procedure Act 2009 (Vic).</w:t>
            </w:r>
          </w:p>
        </w:tc>
      </w:tr>
      <w:tr w:rsidR="00183B12" w14:paraId="3D4A6500" w14:textId="77777777" w:rsidTr="009B6A89">
        <w:tc>
          <w:tcPr>
            <w:tcW w:w="1261" w:type="dxa"/>
            <w:gridSpan w:val="2"/>
            <w:tcBorders>
              <w:top w:val="single" w:sz="4" w:space="0" w:color="auto"/>
              <w:left w:val="single" w:sz="18" w:space="0" w:color="auto"/>
              <w:bottom w:val="single" w:sz="4" w:space="0" w:color="auto"/>
            </w:tcBorders>
          </w:tcPr>
          <w:p w14:paraId="68811542"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3B19676F" w14:textId="1D6AAF7C"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58A1DAB9" w14:textId="77777777" w:rsidR="00183B12" w:rsidRDefault="00183B12" w:rsidP="00183B12">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5450DD66" w14:textId="77777777" w:rsidR="00183B12" w:rsidRDefault="00183B12" w:rsidP="00183B12">
            <w:pPr>
              <w:jc w:val="both"/>
              <w:rPr>
                <w:rFonts w:ascii="Arial" w:hAnsi="Arial" w:cs="Arial"/>
                <w:bCs/>
              </w:rPr>
            </w:pPr>
            <w:r>
              <w:rPr>
                <w:rFonts w:ascii="Arial" w:hAnsi="Arial" w:cs="Arial"/>
                <w:bCs/>
              </w:rPr>
              <w:t xml:space="preserve">Significant amendment to text in relation to The Children’s </w:t>
            </w:r>
            <w:smartTag w:uri="urn:schemas-microsoft-com:office:smarttags" w:element="Street">
              <w:smartTag w:uri="urn:schemas-microsoft-com:office:smarttags" w:element="address">
                <w:r>
                  <w:rPr>
                    <w:rFonts w:ascii="Arial" w:hAnsi="Arial" w:cs="Arial"/>
                    <w:bCs/>
                  </w:rPr>
                  <w:t>Koori Court</w:t>
                </w:r>
              </w:smartTag>
            </w:smartTag>
            <w:r>
              <w:rPr>
                <w:rFonts w:ascii="Arial" w:hAnsi="Arial" w:cs="Arial"/>
                <w:bCs/>
              </w:rPr>
              <w:t xml:space="preserve"> (Criminal Division).</w:t>
            </w:r>
          </w:p>
        </w:tc>
      </w:tr>
      <w:tr w:rsidR="00183B12" w14:paraId="3863F89E" w14:textId="77777777" w:rsidTr="009B6A89">
        <w:tc>
          <w:tcPr>
            <w:tcW w:w="1261" w:type="dxa"/>
            <w:gridSpan w:val="2"/>
            <w:tcBorders>
              <w:top w:val="single" w:sz="4" w:space="0" w:color="auto"/>
              <w:left w:val="single" w:sz="18" w:space="0" w:color="auto"/>
              <w:bottom w:val="single" w:sz="4" w:space="0" w:color="auto"/>
            </w:tcBorders>
          </w:tcPr>
          <w:p w14:paraId="6A118DC2"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3E7846BC" w14:textId="0BA241A0"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73E6C6C" w14:textId="77777777" w:rsidR="00183B12" w:rsidRDefault="00183B12" w:rsidP="00183B1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0D221B6" w14:textId="77777777" w:rsidR="00183B12" w:rsidRDefault="00183B12" w:rsidP="00183B12">
            <w:pPr>
              <w:jc w:val="both"/>
              <w:rPr>
                <w:rFonts w:ascii="Arial" w:hAnsi="Arial" w:cs="Arial"/>
                <w:bCs/>
              </w:rPr>
            </w:pPr>
            <w:r>
              <w:rPr>
                <w:rFonts w:ascii="Arial" w:hAnsi="Arial" w:cs="Arial"/>
                <w:bCs/>
              </w:rPr>
              <w:t>Paragraph heading amended to “Sitting times and limited availability”.</w:t>
            </w:r>
          </w:p>
        </w:tc>
      </w:tr>
      <w:tr w:rsidR="00183B12" w14:paraId="511ACE11" w14:textId="77777777" w:rsidTr="009B6A89">
        <w:tc>
          <w:tcPr>
            <w:tcW w:w="1261" w:type="dxa"/>
            <w:gridSpan w:val="2"/>
            <w:tcBorders>
              <w:top w:val="single" w:sz="4" w:space="0" w:color="auto"/>
              <w:left w:val="single" w:sz="18" w:space="0" w:color="auto"/>
              <w:bottom w:val="single" w:sz="4" w:space="0" w:color="auto"/>
            </w:tcBorders>
          </w:tcPr>
          <w:p w14:paraId="6E459365" w14:textId="77777777" w:rsidR="00183B12" w:rsidRDefault="00183B12" w:rsidP="00183B12">
            <w:pPr>
              <w:rPr>
                <w:lang w:val="en-AU"/>
              </w:rPr>
            </w:pPr>
            <w:r>
              <w:rPr>
                <w:lang w:val="en-AU"/>
              </w:rPr>
              <w:t>31/12/10</w:t>
            </w:r>
          </w:p>
        </w:tc>
        <w:tc>
          <w:tcPr>
            <w:tcW w:w="836" w:type="dxa"/>
            <w:tcBorders>
              <w:top w:val="single" w:sz="4" w:space="0" w:color="auto"/>
              <w:bottom w:val="single" w:sz="4" w:space="0" w:color="auto"/>
            </w:tcBorders>
          </w:tcPr>
          <w:p w14:paraId="7E348D43" w14:textId="54A38653"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11C420B" w14:textId="77777777" w:rsidR="00183B12" w:rsidRDefault="00183B12" w:rsidP="00183B1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41E7FD4" w14:textId="77777777" w:rsidR="00183B12" w:rsidRDefault="00183B12" w:rsidP="00183B12">
            <w:pPr>
              <w:jc w:val="both"/>
              <w:rPr>
                <w:rFonts w:ascii="Arial" w:hAnsi="Arial" w:cs="Arial"/>
                <w:bCs/>
              </w:rPr>
            </w:pPr>
            <w:r>
              <w:rPr>
                <w:rFonts w:ascii="Arial" w:hAnsi="Arial" w:cs="Arial"/>
                <w:bCs/>
              </w:rPr>
              <w:t>Added reference C19 – paper of Judge Paul Grant on “The Children’s Court of Victoria – November 2010”.</w:t>
            </w:r>
          </w:p>
        </w:tc>
      </w:tr>
      <w:tr w:rsidR="00183B12" w14:paraId="1DB6893E" w14:textId="77777777" w:rsidTr="009B6A89">
        <w:tc>
          <w:tcPr>
            <w:tcW w:w="1261" w:type="dxa"/>
            <w:gridSpan w:val="2"/>
            <w:tcBorders>
              <w:top w:val="single" w:sz="4" w:space="0" w:color="auto"/>
              <w:left w:val="single" w:sz="18" w:space="0" w:color="auto"/>
              <w:bottom w:val="single" w:sz="4" w:space="0" w:color="auto"/>
            </w:tcBorders>
          </w:tcPr>
          <w:p w14:paraId="0C604B4E"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65359CBE" w14:textId="5C0C22A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4CB01B5" w14:textId="77777777" w:rsidR="00183B12" w:rsidRDefault="00183B12" w:rsidP="00183B12">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0B0D710C" w14:textId="77777777" w:rsidR="00183B12" w:rsidRDefault="00183B12" w:rsidP="00183B12">
            <w:pPr>
              <w:jc w:val="both"/>
              <w:rPr>
                <w:rFonts w:ascii="Arial" w:hAnsi="Arial" w:cs="Arial"/>
                <w:bCs/>
              </w:rPr>
            </w:pPr>
            <w:r>
              <w:rPr>
                <w:rFonts w:ascii="Arial" w:hAnsi="Arial" w:cs="Arial"/>
                <w:bCs/>
              </w:rPr>
              <w:t>Addition of Children’s Court intervention order statistics for 2008/2009.</w:t>
            </w:r>
          </w:p>
        </w:tc>
      </w:tr>
      <w:tr w:rsidR="00183B12" w14:paraId="59575D81" w14:textId="77777777" w:rsidTr="009B6A89">
        <w:tc>
          <w:tcPr>
            <w:tcW w:w="1261" w:type="dxa"/>
            <w:gridSpan w:val="2"/>
            <w:tcBorders>
              <w:top w:val="single" w:sz="4" w:space="0" w:color="auto"/>
              <w:left w:val="single" w:sz="18" w:space="0" w:color="auto"/>
              <w:bottom w:val="single" w:sz="4" w:space="0" w:color="auto"/>
            </w:tcBorders>
          </w:tcPr>
          <w:p w14:paraId="7EBBC59E"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04994426" w14:textId="1720BAA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6D82220" w14:textId="77777777" w:rsidR="00183B12" w:rsidRDefault="00183B12" w:rsidP="00183B12">
            <w:pPr>
              <w:jc w:val="center"/>
              <w:rPr>
                <w:lang w:val="en-AU"/>
              </w:rPr>
            </w:pPr>
            <w:r>
              <w:rPr>
                <w:lang w:val="en-AU"/>
              </w:rPr>
              <w:t>6A.3.4</w:t>
            </w:r>
          </w:p>
        </w:tc>
        <w:tc>
          <w:tcPr>
            <w:tcW w:w="4802" w:type="dxa"/>
            <w:gridSpan w:val="2"/>
            <w:tcBorders>
              <w:top w:val="single" w:sz="4" w:space="0" w:color="auto"/>
              <w:bottom w:val="single" w:sz="4" w:space="0" w:color="auto"/>
              <w:right w:val="single" w:sz="18" w:space="0" w:color="auto"/>
            </w:tcBorders>
          </w:tcPr>
          <w:p w14:paraId="2CA1E192" w14:textId="77777777" w:rsidR="00183B12" w:rsidRDefault="00183B12" w:rsidP="00183B12">
            <w:pPr>
              <w:jc w:val="both"/>
              <w:rPr>
                <w:rFonts w:ascii="Arial" w:hAnsi="Arial" w:cs="Arial"/>
                <w:bCs/>
              </w:rPr>
            </w:pPr>
            <w:r>
              <w:rPr>
                <w:rFonts w:ascii="Arial" w:hAnsi="Arial" w:cs="Arial"/>
                <w:bCs/>
              </w:rPr>
              <w:t>Amendment to definition of “property” in s.4 of the FVPA.</w:t>
            </w:r>
          </w:p>
        </w:tc>
      </w:tr>
      <w:tr w:rsidR="00183B12" w14:paraId="5EB12D3D" w14:textId="77777777" w:rsidTr="009B6A89">
        <w:tc>
          <w:tcPr>
            <w:tcW w:w="1261" w:type="dxa"/>
            <w:gridSpan w:val="2"/>
            <w:tcBorders>
              <w:top w:val="single" w:sz="4" w:space="0" w:color="auto"/>
              <w:left w:val="single" w:sz="18" w:space="0" w:color="auto"/>
              <w:bottom w:val="single" w:sz="4" w:space="0" w:color="auto"/>
            </w:tcBorders>
          </w:tcPr>
          <w:p w14:paraId="07AAF1F0"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44103005" w14:textId="1C049346"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C0F139F" w14:textId="77777777" w:rsidR="00183B12" w:rsidRDefault="00183B12" w:rsidP="00183B12">
            <w:pPr>
              <w:jc w:val="center"/>
              <w:rPr>
                <w:lang w:val="en-AU"/>
              </w:rPr>
            </w:pPr>
            <w:r>
              <w:rPr>
                <w:lang w:val="en-AU"/>
              </w:rPr>
              <w:t>6A.8.1</w:t>
            </w:r>
          </w:p>
        </w:tc>
        <w:tc>
          <w:tcPr>
            <w:tcW w:w="4802" w:type="dxa"/>
            <w:gridSpan w:val="2"/>
            <w:tcBorders>
              <w:top w:val="single" w:sz="4" w:space="0" w:color="auto"/>
              <w:bottom w:val="single" w:sz="4" w:space="0" w:color="auto"/>
              <w:right w:val="single" w:sz="18" w:space="0" w:color="auto"/>
            </w:tcBorders>
          </w:tcPr>
          <w:p w14:paraId="29709281" w14:textId="77777777" w:rsidR="00183B12" w:rsidRDefault="00183B12" w:rsidP="00183B12">
            <w:pPr>
              <w:jc w:val="both"/>
              <w:rPr>
                <w:rFonts w:ascii="Arial" w:hAnsi="Arial" w:cs="Arial"/>
                <w:bCs/>
              </w:rPr>
            </w:pPr>
            <w:r>
              <w:rPr>
                <w:rFonts w:ascii="Arial" w:hAnsi="Arial" w:cs="Arial"/>
                <w:bCs/>
              </w:rPr>
              <w:t>Amendment to manner of service on the Attorney-General in s.202 of the FVPA.</w:t>
            </w:r>
          </w:p>
        </w:tc>
      </w:tr>
      <w:tr w:rsidR="00183B12" w14:paraId="264E86D5" w14:textId="77777777" w:rsidTr="009B6A89">
        <w:tc>
          <w:tcPr>
            <w:tcW w:w="1261" w:type="dxa"/>
            <w:gridSpan w:val="2"/>
            <w:tcBorders>
              <w:top w:val="single" w:sz="4" w:space="0" w:color="auto"/>
              <w:left w:val="single" w:sz="18" w:space="0" w:color="auto"/>
              <w:bottom w:val="single" w:sz="4" w:space="0" w:color="auto"/>
            </w:tcBorders>
          </w:tcPr>
          <w:p w14:paraId="4E2156D9"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700DACEE" w14:textId="710E2E9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7B00817" w14:textId="77777777" w:rsidR="00183B12" w:rsidRDefault="00183B12" w:rsidP="00183B12">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7334E46" w14:textId="77777777" w:rsidR="00183B12" w:rsidRDefault="00183B12" w:rsidP="00183B12">
            <w:pPr>
              <w:jc w:val="both"/>
              <w:rPr>
                <w:rFonts w:ascii="Arial" w:hAnsi="Arial" w:cs="Arial"/>
                <w:bCs/>
              </w:rPr>
            </w:pPr>
            <w:r>
              <w:rPr>
                <w:rFonts w:ascii="Arial" w:hAnsi="Arial" w:cs="Arial"/>
                <w:bCs/>
              </w:rPr>
              <w:t>Addition of ss.30 &amp; 31 of the Evidence Act 2008 (Vic) to the list of provisions in that Act preserved by s.65(2) of the FVPA.</w:t>
            </w:r>
          </w:p>
        </w:tc>
      </w:tr>
      <w:tr w:rsidR="00183B12" w14:paraId="506AF707" w14:textId="77777777" w:rsidTr="009B6A89">
        <w:tc>
          <w:tcPr>
            <w:tcW w:w="1261" w:type="dxa"/>
            <w:gridSpan w:val="2"/>
            <w:tcBorders>
              <w:top w:val="single" w:sz="4" w:space="0" w:color="auto"/>
              <w:left w:val="single" w:sz="18" w:space="0" w:color="auto"/>
              <w:bottom w:val="single" w:sz="4" w:space="0" w:color="auto"/>
            </w:tcBorders>
          </w:tcPr>
          <w:p w14:paraId="2D976415"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23E75724" w14:textId="7D4D16D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D06CDED" w14:textId="77777777" w:rsidR="00183B12" w:rsidRDefault="00183B12" w:rsidP="00183B12">
            <w:pPr>
              <w:jc w:val="center"/>
              <w:rPr>
                <w:lang w:val="en-AU"/>
              </w:rPr>
            </w:pPr>
            <w:r>
              <w:rPr>
                <w:lang w:val="en-AU"/>
              </w:rPr>
              <w:t>6A.9.7</w:t>
            </w:r>
          </w:p>
        </w:tc>
        <w:tc>
          <w:tcPr>
            <w:tcW w:w="4802" w:type="dxa"/>
            <w:gridSpan w:val="2"/>
            <w:tcBorders>
              <w:top w:val="single" w:sz="4" w:space="0" w:color="auto"/>
              <w:bottom w:val="single" w:sz="4" w:space="0" w:color="auto"/>
              <w:right w:val="single" w:sz="18" w:space="0" w:color="auto"/>
            </w:tcBorders>
          </w:tcPr>
          <w:p w14:paraId="0916F2BD" w14:textId="77777777" w:rsidR="00183B12" w:rsidRDefault="00183B12" w:rsidP="00183B12">
            <w:pPr>
              <w:jc w:val="both"/>
              <w:rPr>
                <w:rFonts w:ascii="Arial" w:hAnsi="Arial" w:cs="Arial"/>
                <w:bCs/>
              </w:rPr>
            </w:pPr>
            <w:r>
              <w:rPr>
                <w:rFonts w:ascii="Arial" w:hAnsi="Arial" w:cs="Arial"/>
                <w:bCs/>
              </w:rPr>
              <w:t>Amendment to s.66 of the FVPA providing that evidence by affidavit or sworn statement may not be admitted if contrary to any provision of the Charter of Human Rights and Responsibilities.</w:t>
            </w:r>
          </w:p>
        </w:tc>
      </w:tr>
      <w:tr w:rsidR="00183B12" w14:paraId="784004CC" w14:textId="77777777" w:rsidTr="009B6A89">
        <w:tc>
          <w:tcPr>
            <w:tcW w:w="1261" w:type="dxa"/>
            <w:gridSpan w:val="2"/>
            <w:tcBorders>
              <w:top w:val="single" w:sz="4" w:space="0" w:color="auto"/>
              <w:left w:val="single" w:sz="18" w:space="0" w:color="auto"/>
              <w:bottom w:val="single" w:sz="4" w:space="0" w:color="auto"/>
            </w:tcBorders>
          </w:tcPr>
          <w:p w14:paraId="3293B47D"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677FFD4B" w14:textId="77C8152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42516F0" w14:textId="77777777" w:rsidR="00183B12" w:rsidRDefault="00183B12" w:rsidP="00183B12">
            <w:pPr>
              <w:jc w:val="center"/>
              <w:rPr>
                <w:lang w:val="en-AU"/>
              </w:rPr>
            </w:pPr>
            <w:r>
              <w:rPr>
                <w:lang w:val="en-AU"/>
              </w:rPr>
              <w:t>6A.10.1</w:t>
            </w:r>
          </w:p>
        </w:tc>
        <w:tc>
          <w:tcPr>
            <w:tcW w:w="4802" w:type="dxa"/>
            <w:gridSpan w:val="2"/>
            <w:tcBorders>
              <w:top w:val="single" w:sz="4" w:space="0" w:color="auto"/>
              <w:bottom w:val="single" w:sz="4" w:space="0" w:color="auto"/>
              <w:right w:val="single" w:sz="18" w:space="0" w:color="auto"/>
            </w:tcBorders>
          </w:tcPr>
          <w:p w14:paraId="0DEDD639" w14:textId="77777777" w:rsidR="00183B12" w:rsidRDefault="00183B12" w:rsidP="00183B12">
            <w:pPr>
              <w:jc w:val="both"/>
              <w:rPr>
                <w:rFonts w:ascii="Arial" w:hAnsi="Arial" w:cs="Arial"/>
                <w:bCs/>
              </w:rPr>
            </w:pPr>
            <w:r>
              <w:rPr>
                <w:rFonts w:ascii="Arial" w:hAnsi="Arial" w:cs="Arial"/>
                <w:bCs/>
              </w:rPr>
              <w:t>New s.53(3) of the FVPA clarifying the extra-territoriality operation of the provisions relating to the making of an interim order.</w:t>
            </w:r>
          </w:p>
        </w:tc>
      </w:tr>
      <w:tr w:rsidR="00183B12" w14:paraId="0DF94EF7" w14:textId="77777777" w:rsidTr="009B6A89">
        <w:tc>
          <w:tcPr>
            <w:tcW w:w="1261" w:type="dxa"/>
            <w:gridSpan w:val="2"/>
            <w:tcBorders>
              <w:top w:val="single" w:sz="4" w:space="0" w:color="auto"/>
              <w:left w:val="single" w:sz="18" w:space="0" w:color="auto"/>
              <w:bottom w:val="single" w:sz="4" w:space="0" w:color="auto"/>
            </w:tcBorders>
          </w:tcPr>
          <w:p w14:paraId="4B04F9E0"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18F2D248" w14:textId="171F0F5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679C7B5" w14:textId="77777777" w:rsidR="00183B12" w:rsidRDefault="00183B12" w:rsidP="00183B12">
            <w:pPr>
              <w:jc w:val="center"/>
              <w:rPr>
                <w:lang w:val="en-AU"/>
              </w:rPr>
            </w:pPr>
            <w:r>
              <w:rPr>
                <w:lang w:val="en-AU"/>
              </w:rPr>
              <w:t>6A.11.1</w:t>
            </w:r>
          </w:p>
        </w:tc>
        <w:tc>
          <w:tcPr>
            <w:tcW w:w="4802" w:type="dxa"/>
            <w:gridSpan w:val="2"/>
            <w:tcBorders>
              <w:top w:val="single" w:sz="4" w:space="0" w:color="auto"/>
              <w:bottom w:val="single" w:sz="4" w:space="0" w:color="auto"/>
              <w:right w:val="single" w:sz="18" w:space="0" w:color="auto"/>
            </w:tcBorders>
          </w:tcPr>
          <w:p w14:paraId="78EF4364" w14:textId="77777777" w:rsidR="00183B12" w:rsidRDefault="00183B12" w:rsidP="00183B12">
            <w:pPr>
              <w:jc w:val="both"/>
              <w:rPr>
                <w:rFonts w:ascii="Arial" w:hAnsi="Arial" w:cs="Arial"/>
                <w:bCs/>
              </w:rPr>
            </w:pPr>
            <w:r>
              <w:rPr>
                <w:rFonts w:ascii="Arial" w:hAnsi="Arial" w:cs="Arial"/>
                <w:bCs/>
              </w:rPr>
              <w:t xml:space="preserve">Slight alteration to the test in s.74(1) of the FVPA for the making of a final intervention order.  New s.74(3) of the FVPA clarifying the extra-territoriality operation of the provisions relating to the making of an final order.  Added references to </w:t>
            </w:r>
            <w:r w:rsidRPr="003219D9">
              <w:rPr>
                <w:rFonts w:ascii="Arial" w:hAnsi="Arial" w:cs="Arial"/>
                <w:bCs/>
                <w:i/>
                <w:iCs/>
                <w:color w:val="000000"/>
              </w:rPr>
              <w:t xml:space="preserve">Director of Public Prosecutions (on behalf of Michael Jay Pena) v Brian Andrew Sutcliffe </w:t>
            </w:r>
            <w:r w:rsidRPr="003219D9">
              <w:rPr>
                <w:rFonts w:ascii="Arial" w:hAnsi="Arial" w:cs="Arial"/>
                <w:bCs/>
                <w:color w:val="000000"/>
              </w:rPr>
              <w:t>[2001] VSC 43</w:t>
            </w:r>
            <w:r w:rsidRPr="003219D9">
              <w:rPr>
                <w:rFonts w:ascii="Arial" w:hAnsi="Arial" w:cs="Arial"/>
                <w:color w:val="000000"/>
              </w:rPr>
              <w:t xml:space="preserve">; </w:t>
            </w:r>
            <w:r w:rsidRPr="003219D9">
              <w:rPr>
                <w:rFonts w:ascii="Arial" w:hAnsi="Arial" w:cs="Arial"/>
                <w:bCs/>
                <w:i/>
                <w:iCs/>
                <w:color w:val="000000"/>
              </w:rPr>
              <w:t>Brian Andrew</w:t>
            </w:r>
            <w:r w:rsidRPr="003219D9">
              <w:rPr>
                <w:rFonts w:ascii="Arial" w:hAnsi="Arial" w:cs="Arial"/>
                <w:bCs/>
                <w:color w:val="000000"/>
              </w:rPr>
              <w:t xml:space="preserve"> </w:t>
            </w:r>
            <w:r w:rsidRPr="003219D9">
              <w:rPr>
                <w:rFonts w:ascii="Arial" w:hAnsi="Arial" w:cs="Arial"/>
                <w:bCs/>
                <w:i/>
                <w:iCs/>
                <w:color w:val="000000"/>
              </w:rPr>
              <w:t>Sutcliffe v Director of Public Prosecutions (On behalf of Michael Jay Pena)</w:t>
            </w:r>
            <w:r w:rsidRPr="003219D9">
              <w:rPr>
                <w:rFonts w:ascii="Arial" w:hAnsi="Arial" w:cs="Arial"/>
                <w:bCs/>
                <w:color w:val="000000"/>
              </w:rPr>
              <w:t xml:space="preserve"> [2003] VSCA 34</w:t>
            </w:r>
            <w:r w:rsidRPr="003219D9">
              <w:rPr>
                <w:rFonts w:ascii="Arial" w:hAnsi="Arial" w:cs="Arial"/>
                <w:color w:val="000000"/>
              </w:rPr>
              <w:t>.</w:t>
            </w:r>
          </w:p>
        </w:tc>
      </w:tr>
      <w:tr w:rsidR="00183B12" w14:paraId="01D9E75C" w14:textId="77777777" w:rsidTr="009B6A89">
        <w:tc>
          <w:tcPr>
            <w:tcW w:w="1261" w:type="dxa"/>
            <w:gridSpan w:val="2"/>
            <w:tcBorders>
              <w:top w:val="single" w:sz="4" w:space="0" w:color="auto"/>
              <w:left w:val="single" w:sz="18" w:space="0" w:color="auto"/>
              <w:bottom w:val="single" w:sz="4" w:space="0" w:color="auto"/>
            </w:tcBorders>
          </w:tcPr>
          <w:p w14:paraId="3057021E"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14F90F12" w14:textId="2533E43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1C3D4AC" w14:textId="77777777" w:rsidR="00183B12" w:rsidRDefault="00183B12" w:rsidP="00183B12">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40C287A0" w14:textId="77777777" w:rsidR="00183B12" w:rsidRDefault="00183B12" w:rsidP="00183B12">
            <w:pPr>
              <w:jc w:val="both"/>
              <w:rPr>
                <w:rFonts w:ascii="Arial" w:hAnsi="Arial" w:cs="Arial"/>
                <w:bCs/>
              </w:rPr>
            </w:pPr>
            <w:r>
              <w:rPr>
                <w:rFonts w:ascii="Arial" w:hAnsi="Arial" w:cs="Arial"/>
                <w:bCs/>
              </w:rPr>
              <w:t>Correction of error in s.78(5) of the CFVA.</w:t>
            </w:r>
          </w:p>
        </w:tc>
      </w:tr>
      <w:tr w:rsidR="00183B12" w14:paraId="41DD05A1" w14:textId="77777777" w:rsidTr="009B6A89">
        <w:tc>
          <w:tcPr>
            <w:tcW w:w="1261" w:type="dxa"/>
            <w:gridSpan w:val="2"/>
            <w:tcBorders>
              <w:top w:val="single" w:sz="4" w:space="0" w:color="auto"/>
              <w:left w:val="single" w:sz="18" w:space="0" w:color="auto"/>
              <w:bottom w:val="single" w:sz="4" w:space="0" w:color="auto"/>
            </w:tcBorders>
          </w:tcPr>
          <w:p w14:paraId="1F8D6CEC" w14:textId="77777777" w:rsidR="00183B12" w:rsidRDefault="00183B12" w:rsidP="00183B12">
            <w:pPr>
              <w:rPr>
                <w:lang w:val="en-AU"/>
              </w:rPr>
            </w:pPr>
            <w:r>
              <w:rPr>
                <w:lang w:val="en-AU"/>
              </w:rPr>
              <w:t>14/12/10</w:t>
            </w:r>
          </w:p>
        </w:tc>
        <w:tc>
          <w:tcPr>
            <w:tcW w:w="836" w:type="dxa"/>
            <w:tcBorders>
              <w:top w:val="single" w:sz="4" w:space="0" w:color="auto"/>
              <w:bottom w:val="single" w:sz="4" w:space="0" w:color="auto"/>
            </w:tcBorders>
          </w:tcPr>
          <w:p w14:paraId="0F984B91" w14:textId="0D1ECC7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097BC23" w14:textId="77777777" w:rsidR="00183B12" w:rsidRDefault="00183B12" w:rsidP="00183B12">
            <w:pPr>
              <w:jc w:val="center"/>
              <w:rPr>
                <w:lang w:val="en-AU"/>
              </w:rPr>
            </w:pPr>
            <w:r>
              <w:rPr>
                <w:lang w:val="en-AU"/>
              </w:rPr>
              <w:t>6A.22</w:t>
            </w:r>
          </w:p>
        </w:tc>
        <w:tc>
          <w:tcPr>
            <w:tcW w:w="4802" w:type="dxa"/>
            <w:gridSpan w:val="2"/>
            <w:tcBorders>
              <w:top w:val="single" w:sz="4" w:space="0" w:color="auto"/>
              <w:bottom w:val="single" w:sz="4" w:space="0" w:color="auto"/>
              <w:right w:val="single" w:sz="18" w:space="0" w:color="auto"/>
            </w:tcBorders>
          </w:tcPr>
          <w:p w14:paraId="381968FA" w14:textId="77777777" w:rsidR="00183B12" w:rsidRDefault="00183B12" w:rsidP="00183B12">
            <w:pPr>
              <w:jc w:val="both"/>
              <w:rPr>
                <w:rFonts w:ascii="Arial" w:hAnsi="Arial" w:cs="Arial"/>
                <w:bCs/>
              </w:rPr>
            </w:pPr>
            <w:r>
              <w:rPr>
                <w:rFonts w:ascii="Arial" w:hAnsi="Arial" w:cs="Arial"/>
                <w:bCs/>
              </w:rPr>
              <w:t>New provisions clarifying that nothing in ss.118 or 120 prevent an appeal on the basis of a jurisdictional error.</w:t>
            </w:r>
          </w:p>
        </w:tc>
      </w:tr>
      <w:tr w:rsidR="00183B12" w14:paraId="0B8F833B" w14:textId="77777777" w:rsidTr="009B6A89">
        <w:tc>
          <w:tcPr>
            <w:tcW w:w="1261" w:type="dxa"/>
            <w:gridSpan w:val="2"/>
            <w:tcBorders>
              <w:top w:val="single" w:sz="4" w:space="0" w:color="auto"/>
              <w:left w:val="single" w:sz="18" w:space="0" w:color="auto"/>
              <w:bottom w:val="single" w:sz="4" w:space="0" w:color="auto"/>
            </w:tcBorders>
          </w:tcPr>
          <w:p w14:paraId="572DBDEA" w14:textId="77777777" w:rsidR="00183B12" w:rsidRDefault="00183B12" w:rsidP="00183B12">
            <w:pPr>
              <w:rPr>
                <w:lang w:val="en-AU"/>
              </w:rPr>
            </w:pPr>
            <w:r>
              <w:rPr>
                <w:lang w:val="en-AU"/>
              </w:rPr>
              <w:t>01/12/10</w:t>
            </w:r>
          </w:p>
        </w:tc>
        <w:tc>
          <w:tcPr>
            <w:tcW w:w="836" w:type="dxa"/>
            <w:tcBorders>
              <w:top w:val="single" w:sz="4" w:space="0" w:color="auto"/>
              <w:bottom w:val="single" w:sz="4" w:space="0" w:color="auto"/>
            </w:tcBorders>
          </w:tcPr>
          <w:p w14:paraId="10DB9E57" w14:textId="18B832D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4562B66" w14:textId="77777777" w:rsidR="00183B12" w:rsidRDefault="00183B12" w:rsidP="00183B1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8CBBFF3" w14:textId="77777777" w:rsidR="00183B12" w:rsidRDefault="00183B12" w:rsidP="00183B12">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CL (a minor) v Tim Lee and Ors </w:t>
            </w:r>
            <w:r>
              <w:rPr>
                <w:rFonts w:ascii="Arial" w:hAnsi="Arial" w:cs="Arial"/>
                <w:bCs/>
              </w:rPr>
              <w:t>[2010] VSC 517 at [66] per Lasry J.</w:t>
            </w:r>
          </w:p>
        </w:tc>
      </w:tr>
      <w:tr w:rsidR="00183B12" w14:paraId="4D208398" w14:textId="77777777" w:rsidTr="009B6A89">
        <w:tc>
          <w:tcPr>
            <w:tcW w:w="1261" w:type="dxa"/>
            <w:gridSpan w:val="2"/>
            <w:tcBorders>
              <w:top w:val="single" w:sz="4" w:space="0" w:color="auto"/>
              <w:left w:val="single" w:sz="18" w:space="0" w:color="auto"/>
              <w:bottom w:val="single" w:sz="4" w:space="0" w:color="auto"/>
            </w:tcBorders>
          </w:tcPr>
          <w:p w14:paraId="1BAA1985" w14:textId="77777777" w:rsidR="00183B12" w:rsidRDefault="00183B12" w:rsidP="00183B12">
            <w:pPr>
              <w:rPr>
                <w:lang w:val="en-AU"/>
              </w:rPr>
            </w:pPr>
            <w:r>
              <w:rPr>
                <w:lang w:val="en-AU"/>
              </w:rPr>
              <w:t>01/12/10</w:t>
            </w:r>
          </w:p>
        </w:tc>
        <w:tc>
          <w:tcPr>
            <w:tcW w:w="836" w:type="dxa"/>
            <w:tcBorders>
              <w:top w:val="single" w:sz="4" w:space="0" w:color="auto"/>
              <w:bottom w:val="single" w:sz="4" w:space="0" w:color="auto"/>
            </w:tcBorders>
          </w:tcPr>
          <w:p w14:paraId="67A1C7CC" w14:textId="64EEFBE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47ADE10" w14:textId="77777777" w:rsidR="00183B12" w:rsidRDefault="00183B12" w:rsidP="00183B12">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38A5D671" w14:textId="77777777" w:rsidR="00183B12" w:rsidRDefault="00183B12" w:rsidP="00183B12">
            <w:pPr>
              <w:jc w:val="both"/>
              <w:rPr>
                <w:rFonts w:ascii="Arial" w:hAnsi="Arial" w:cs="Arial"/>
                <w:bCs/>
              </w:rPr>
            </w:pPr>
            <w:r>
              <w:rPr>
                <w:rFonts w:ascii="Arial" w:hAnsi="Arial" w:cs="Arial"/>
                <w:bCs/>
              </w:rPr>
              <w:t>Very minor amendment to text.</w:t>
            </w:r>
          </w:p>
        </w:tc>
      </w:tr>
      <w:tr w:rsidR="00183B12" w14:paraId="37333017" w14:textId="77777777" w:rsidTr="009B6A89">
        <w:tc>
          <w:tcPr>
            <w:tcW w:w="1261" w:type="dxa"/>
            <w:gridSpan w:val="2"/>
            <w:tcBorders>
              <w:top w:val="single" w:sz="4" w:space="0" w:color="auto"/>
              <w:left w:val="single" w:sz="18" w:space="0" w:color="auto"/>
              <w:bottom w:val="single" w:sz="4" w:space="0" w:color="auto"/>
            </w:tcBorders>
          </w:tcPr>
          <w:p w14:paraId="73653030" w14:textId="77777777" w:rsidR="00183B12" w:rsidRDefault="00183B12" w:rsidP="00183B12">
            <w:pPr>
              <w:rPr>
                <w:lang w:val="en-AU"/>
              </w:rPr>
            </w:pPr>
            <w:r>
              <w:rPr>
                <w:lang w:val="en-AU"/>
              </w:rPr>
              <w:t>01/12/10</w:t>
            </w:r>
          </w:p>
        </w:tc>
        <w:tc>
          <w:tcPr>
            <w:tcW w:w="836" w:type="dxa"/>
            <w:tcBorders>
              <w:top w:val="single" w:sz="4" w:space="0" w:color="auto"/>
              <w:bottom w:val="single" w:sz="4" w:space="0" w:color="auto"/>
            </w:tcBorders>
          </w:tcPr>
          <w:p w14:paraId="0BF696B4" w14:textId="7E90894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E003536" w14:textId="77777777" w:rsidR="00183B12" w:rsidRDefault="00183B12" w:rsidP="00183B12">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39060679" w14:textId="77777777" w:rsidR="00183B12" w:rsidRDefault="00183B12" w:rsidP="00183B12">
            <w:pPr>
              <w:jc w:val="both"/>
              <w:rPr>
                <w:rFonts w:ascii="Arial" w:hAnsi="Arial" w:cs="Arial"/>
                <w:bCs/>
              </w:rPr>
            </w:pPr>
            <w:r>
              <w:rPr>
                <w:rFonts w:ascii="Arial" w:hAnsi="Arial" w:cs="Arial"/>
                <w:bCs/>
              </w:rPr>
              <w:t xml:space="preserve">Added reference to </w:t>
            </w:r>
            <w:r w:rsidRPr="00041869">
              <w:rPr>
                <w:rFonts w:ascii="Arial" w:hAnsi="Arial" w:cs="Arial"/>
                <w:bCs/>
                <w:i/>
              </w:rPr>
              <w:t>R v AMP</w:t>
            </w:r>
            <w:r>
              <w:rPr>
                <w:rFonts w:ascii="Arial" w:hAnsi="Arial" w:cs="Arial"/>
                <w:bCs/>
              </w:rPr>
              <w:t xml:space="preserve"> [2010] VSCA 48 at [47].</w:t>
            </w:r>
          </w:p>
        </w:tc>
      </w:tr>
      <w:tr w:rsidR="00183B12" w14:paraId="00A16B16" w14:textId="77777777" w:rsidTr="009B6A89">
        <w:tc>
          <w:tcPr>
            <w:tcW w:w="1261" w:type="dxa"/>
            <w:gridSpan w:val="2"/>
            <w:tcBorders>
              <w:top w:val="single" w:sz="4" w:space="0" w:color="auto"/>
              <w:left w:val="single" w:sz="18" w:space="0" w:color="auto"/>
              <w:bottom w:val="single" w:sz="4" w:space="0" w:color="auto"/>
            </w:tcBorders>
          </w:tcPr>
          <w:p w14:paraId="41C8BDEB" w14:textId="77777777" w:rsidR="00183B12" w:rsidRDefault="00183B12" w:rsidP="00183B12">
            <w:pPr>
              <w:rPr>
                <w:lang w:val="en-AU"/>
              </w:rPr>
            </w:pPr>
            <w:r>
              <w:rPr>
                <w:lang w:val="en-AU"/>
              </w:rPr>
              <w:t>01/12/10</w:t>
            </w:r>
          </w:p>
        </w:tc>
        <w:tc>
          <w:tcPr>
            <w:tcW w:w="836" w:type="dxa"/>
            <w:tcBorders>
              <w:top w:val="single" w:sz="4" w:space="0" w:color="auto"/>
              <w:bottom w:val="single" w:sz="4" w:space="0" w:color="auto"/>
            </w:tcBorders>
          </w:tcPr>
          <w:p w14:paraId="4D2AB8DC" w14:textId="40DB0D8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B02BD9D" w14:textId="77777777" w:rsidR="00183B12" w:rsidRDefault="00183B12" w:rsidP="00183B1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33312D3E" w14:textId="77777777" w:rsidR="00183B12" w:rsidRDefault="00183B12" w:rsidP="00183B12">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R v </w:t>
            </w:r>
            <w:r>
              <w:rPr>
                <w:rFonts w:ascii="Arial" w:hAnsi="Arial" w:cs="Arial"/>
                <w:bCs/>
                <w:i/>
              </w:rPr>
              <w:t>Wells</w:t>
            </w:r>
            <w:r>
              <w:rPr>
                <w:rFonts w:ascii="Arial" w:hAnsi="Arial" w:cs="Arial"/>
                <w:bCs/>
              </w:rPr>
              <w:t xml:space="preserve"> [2010] VSCA 100.</w:t>
            </w:r>
          </w:p>
        </w:tc>
      </w:tr>
      <w:tr w:rsidR="00183B12" w14:paraId="43C0D434" w14:textId="77777777" w:rsidTr="009B6A89">
        <w:tc>
          <w:tcPr>
            <w:tcW w:w="1261" w:type="dxa"/>
            <w:gridSpan w:val="2"/>
            <w:tcBorders>
              <w:top w:val="single" w:sz="4" w:space="0" w:color="auto"/>
              <w:left w:val="single" w:sz="18" w:space="0" w:color="auto"/>
              <w:bottom w:val="single" w:sz="4" w:space="0" w:color="auto"/>
            </w:tcBorders>
          </w:tcPr>
          <w:p w14:paraId="4B95CA03" w14:textId="77777777" w:rsidR="00183B12" w:rsidRDefault="00183B12" w:rsidP="00183B12">
            <w:pPr>
              <w:rPr>
                <w:lang w:val="en-AU"/>
              </w:rPr>
            </w:pPr>
            <w:r>
              <w:rPr>
                <w:lang w:val="en-AU"/>
              </w:rPr>
              <w:t>01/12/10</w:t>
            </w:r>
          </w:p>
        </w:tc>
        <w:tc>
          <w:tcPr>
            <w:tcW w:w="836" w:type="dxa"/>
            <w:tcBorders>
              <w:top w:val="single" w:sz="4" w:space="0" w:color="auto"/>
              <w:bottom w:val="single" w:sz="4" w:space="0" w:color="auto"/>
            </w:tcBorders>
          </w:tcPr>
          <w:p w14:paraId="4C73B693" w14:textId="46E3CEE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E2FF069" w14:textId="77777777" w:rsidR="00183B12" w:rsidRDefault="00183B12" w:rsidP="00183B1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02698CD" w14:textId="77777777" w:rsidR="00183B12" w:rsidRDefault="00183B12" w:rsidP="00183B12">
            <w:pPr>
              <w:jc w:val="both"/>
              <w:rPr>
                <w:rFonts w:ascii="Arial" w:hAnsi="Arial" w:cs="Arial"/>
                <w:bCs/>
              </w:rPr>
            </w:pPr>
            <w:r>
              <w:rPr>
                <w:rFonts w:ascii="Arial" w:hAnsi="Arial" w:cs="Arial"/>
                <w:bCs/>
              </w:rPr>
              <w:t>Minor modification to text.</w:t>
            </w:r>
          </w:p>
        </w:tc>
      </w:tr>
      <w:tr w:rsidR="00183B12" w14:paraId="528480CB" w14:textId="77777777" w:rsidTr="009B6A89">
        <w:tc>
          <w:tcPr>
            <w:tcW w:w="1261" w:type="dxa"/>
            <w:gridSpan w:val="2"/>
            <w:tcBorders>
              <w:top w:val="single" w:sz="4" w:space="0" w:color="auto"/>
              <w:left w:val="single" w:sz="18" w:space="0" w:color="auto"/>
              <w:bottom w:val="single" w:sz="4" w:space="0" w:color="auto"/>
            </w:tcBorders>
          </w:tcPr>
          <w:p w14:paraId="57999FAA" w14:textId="77777777" w:rsidR="00183B12" w:rsidRDefault="00183B12" w:rsidP="00183B12">
            <w:pPr>
              <w:rPr>
                <w:lang w:val="en-AU"/>
              </w:rPr>
            </w:pPr>
            <w:r>
              <w:rPr>
                <w:lang w:val="en-AU"/>
              </w:rPr>
              <w:t>01/12/10</w:t>
            </w:r>
          </w:p>
        </w:tc>
        <w:tc>
          <w:tcPr>
            <w:tcW w:w="836" w:type="dxa"/>
            <w:tcBorders>
              <w:top w:val="single" w:sz="4" w:space="0" w:color="auto"/>
              <w:bottom w:val="single" w:sz="4" w:space="0" w:color="auto"/>
            </w:tcBorders>
          </w:tcPr>
          <w:p w14:paraId="3B8F0F41" w14:textId="3CD80464"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A4909ED" w14:textId="77777777" w:rsidR="00183B12" w:rsidRDefault="00183B12" w:rsidP="00183B12">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5F0EB6B7" w14:textId="77777777" w:rsidR="00183B12" w:rsidRDefault="00183B12" w:rsidP="00183B12">
            <w:pPr>
              <w:jc w:val="both"/>
              <w:rPr>
                <w:rFonts w:ascii="Arial" w:hAnsi="Arial" w:cs="Arial"/>
                <w:bCs/>
              </w:rPr>
            </w:pPr>
            <w:r>
              <w:rPr>
                <w:rFonts w:ascii="Arial" w:hAnsi="Arial" w:cs="Arial"/>
                <w:bCs/>
              </w:rPr>
              <w:t xml:space="preserve">Major rewriting of text in this paragraph.  References to new case of </w:t>
            </w:r>
            <w:r w:rsidRPr="00041869">
              <w:rPr>
                <w:rFonts w:ascii="Arial" w:hAnsi="Arial" w:cs="Arial"/>
                <w:bCs/>
                <w:i/>
              </w:rPr>
              <w:t xml:space="preserve">CL (a minor) v Tim Lee and Ors </w:t>
            </w:r>
            <w:r>
              <w:rPr>
                <w:rFonts w:ascii="Arial" w:hAnsi="Arial" w:cs="Arial"/>
                <w:bCs/>
              </w:rPr>
              <w:t>[2010] VSC 517.</w:t>
            </w:r>
          </w:p>
        </w:tc>
      </w:tr>
      <w:tr w:rsidR="00183B12" w14:paraId="752068D4" w14:textId="77777777" w:rsidTr="009B6A89">
        <w:tc>
          <w:tcPr>
            <w:tcW w:w="1261" w:type="dxa"/>
            <w:gridSpan w:val="2"/>
            <w:tcBorders>
              <w:top w:val="single" w:sz="4" w:space="0" w:color="auto"/>
              <w:left w:val="single" w:sz="18" w:space="0" w:color="auto"/>
              <w:bottom w:val="single" w:sz="4" w:space="0" w:color="auto"/>
            </w:tcBorders>
          </w:tcPr>
          <w:p w14:paraId="404DBE51" w14:textId="77777777" w:rsidR="00183B12" w:rsidRDefault="00183B12" w:rsidP="00183B12">
            <w:pPr>
              <w:rPr>
                <w:lang w:val="en-AU"/>
              </w:rPr>
            </w:pPr>
            <w:r>
              <w:rPr>
                <w:lang w:val="en-AU"/>
              </w:rPr>
              <w:t>01/12/10</w:t>
            </w:r>
          </w:p>
        </w:tc>
        <w:tc>
          <w:tcPr>
            <w:tcW w:w="836" w:type="dxa"/>
            <w:tcBorders>
              <w:top w:val="single" w:sz="4" w:space="0" w:color="auto"/>
              <w:bottom w:val="single" w:sz="4" w:space="0" w:color="auto"/>
            </w:tcBorders>
          </w:tcPr>
          <w:p w14:paraId="018B09B6" w14:textId="50E817C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E004E41" w14:textId="77777777" w:rsidR="00183B12" w:rsidRDefault="00183B12" w:rsidP="00183B12">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7CC6E3DC" w14:textId="77777777" w:rsidR="00183B12" w:rsidRDefault="00183B12" w:rsidP="00183B12">
            <w:pPr>
              <w:jc w:val="both"/>
              <w:rPr>
                <w:rFonts w:ascii="Arial" w:hAnsi="Arial" w:cs="Arial"/>
                <w:bCs/>
              </w:rPr>
            </w:pPr>
            <w:r>
              <w:rPr>
                <w:rFonts w:ascii="Arial" w:hAnsi="Arial" w:cs="Arial"/>
                <w:bCs/>
              </w:rPr>
              <w:t xml:space="preserve">Minor modification to text and added reference to </w:t>
            </w:r>
            <w:r w:rsidRPr="00041869">
              <w:rPr>
                <w:rFonts w:ascii="Arial" w:hAnsi="Arial" w:cs="Arial"/>
                <w:bCs/>
                <w:i/>
              </w:rPr>
              <w:t xml:space="preserve">CL (a minor) v Tim Lee and Ors </w:t>
            </w:r>
            <w:r>
              <w:rPr>
                <w:rFonts w:ascii="Arial" w:hAnsi="Arial" w:cs="Arial"/>
                <w:bCs/>
              </w:rPr>
              <w:t>[2010] VSC 517 at [25] &amp; [29].</w:t>
            </w:r>
          </w:p>
        </w:tc>
      </w:tr>
      <w:tr w:rsidR="00183B12" w14:paraId="7C63F2F3" w14:textId="77777777" w:rsidTr="009B6A89">
        <w:tc>
          <w:tcPr>
            <w:tcW w:w="1261" w:type="dxa"/>
            <w:gridSpan w:val="2"/>
            <w:tcBorders>
              <w:top w:val="single" w:sz="4" w:space="0" w:color="auto"/>
              <w:left w:val="single" w:sz="18" w:space="0" w:color="auto"/>
              <w:bottom w:val="single" w:sz="4" w:space="0" w:color="auto"/>
            </w:tcBorders>
          </w:tcPr>
          <w:p w14:paraId="77627B3B"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181E8E22" w14:textId="64D1797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73F6007" w14:textId="77777777" w:rsidR="00183B12" w:rsidRDefault="00183B12" w:rsidP="00183B12">
            <w:pPr>
              <w:jc w:val="center"/>
              <w:rPr>
                <w:lang w:val="en-AU"/>
              </w:rPr>
            </w:pPr>
            <w:r>
              <w:rPr>
                <w:lang w:val="en-AU"/>
              </w:rPr>
              <w:t>6A.9.14</w:t>
            </w:r>
          </w:p>
        </w:tc>
        <w:tc>
          <w:tcPr>
            <w:tcW w:w="4802" w:type="dxa"/>
            <w:gridSpan w:val="2"/>
            <w:tcBorders>
              <w:top w:val="single" w:sz="4" w:space="0" w:color="auto"/>
              <w:bottom w:val="single" w:sz="4" w:space="0" w:color="auto"/>
              <w:right w:val="single" w:sz="18" w:space="0" w:color="auto"/>
            </w:tcBorders>
          </w:tcPr>
          <w:p w14:paraId="0553D6CC" w14:textId="77777777" w:rsidR="00183B12" w:rsidRDefault="00183B12" w:rsidP="00183B12">
            <w:pPr>
              <w:jc w:val="both"/>
              <w:rPr>
                <w:rFonts w:ascii="Arial" w:hAnsi="Arial" w:cs="Arial"/>
                <w:bCs/>
              </w:rPr>
            </w:pPr>
            <w:r>
              <w:rPr>
                <w:rFonts w:ascii="Arial" w:hAnsi="Arial" w:cs="Arial"/>
                <w:bCs/>
              </w:rPr>
              <w:t>New section entitled “Assessments reports in proceedings in the Children’s Court”.</w:t>
            </w:r>
          </w:p>
        </w:tc>
      </w:tr>
      <w:tr w:rsidR="00183B12" w14:paraId="35DB69A5" w14:textId="77777777" w:rsidTr="009B6A89">
        <w:tc>
          <w:tcPr>
            <w:tcW w:w="1261" w:type="dxa"/>
            <w:gridSpan w:val="2"/>
            <w:tcBorders>
              <w:top w:val="single" w:sz="4" w:space="0" w:color="auto"/>
              <w:left w:val="single" w:sz="18" w:space="0" w:color="auto"/>
              <w:bottom w:val="single" w:sz="4" w:space="0" w:color="auto"/>
            </w:tcBorders>
          </w:tcPr>
          <w:p w14:paraId="216C3FE0"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50DB47EB" w14:textId="7ADEB30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762F085" w14:textId="77777777" w:rsidR="00183B12" w:rsidRDefault="00183B12" w:rsidP="00183B12">
            <w:pPr>
              <w:jc w:val="center"/>
              <w:rPr>
                <w:lang w:val="en-AU"/>
              </w:rPr>
            </w:pPr>
            <w:r>
              <w:rPr>
                <w:lang w:val="en-AU"/>
              </w:rPr>
              <w:t>6A.9.15</w:t>
            </w:r>
          </w:p>
        </w:tc>
        <w:tc>
          <w:tcPr>
            <w:tcW w:w="4802" w:type="dxa"/>
            <w:gridSpan w:val="2"/>
            <w:tcBorders>
              <w:top w:val="single" w:sz="4" w:space="0" w:color="auto"/>
              <w:bottom w:val="single" w:sz="4" w:space="0" w:color="auto"/>
              <w:right w:val="single" w:sz="18" w:space="0" w:color="auto"/>
            </w:tcBorders>
          </w:tcPr>
          <w:p w14:paraId="79B1D23D" w14:textId="77777777" w:rsidR="00183B12" w:rsidRDefault="00183B12" w:rsidP="00183B12">
            <w:pPr>
              <w:jc w:val="both"/>
              <w:rPr>
                <w:rFonts w:ascii="Arial" w:hAnsi="Arial" w:cs="Arial"/>
                <w:bCs/>
              </w:rPr>
            </w:pPr>
            <w:r>
              <w:rPr>
                <w:rFonts w:ascii="Arial" w:hAnsi="Arial" w:cs="Arial"/>
                <w:bCs/>
              </w:rPr>
              <w:t>New section entitled “Applications under the FVPA and the SIOA may be heard together”.</w:t>
            </w:r>
          </w:p>
        </w:tc>
      </w:tr>
      <w:tr w:rsidR="00183B12" w14:paraId="2D98F5FF" w14:textId="77777777" w:rsidTr="009B6A89">
        <w:tc>
          <w:tcPr>
            <w:tcW w:w="1261" w:type="dxa"/>
            <w:gridSpan w:val="2"/>
            <w:tcBorders>
              <w:top w:val="single" w:sz="4" w:space="0" w:color="auto"/>
              <w:left w:val="single" w:sz="18" w:space="0" w:color="auto"/>
              <w:bottom w:val="single" w:sz="4" w:space="0" w:color="auto"/>
            </w:tcBorders>
          </w:tcPr>
          <w:p w14:paraId="3D709F9B"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24A7CDC9" w14:textId="23954036"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48E4EA4" w14:textId="77777777" w:rsidR="00183B12" w:rsidRDefault="00183B12" w:rsidP="00183B12">
            <w:pPr>
              <w:jc w:val="center"/>
              <w:rPr>
                <w:lang w:val="en-AU"/>
              </w:rPr>
            </w:pPr>
            <w:r>
              <w:rPr>
                <w:lang w:val="en-AU"/>
              </w:rPr>
              <w:t>6A.10.2</w:t>
            </w:r>
          </w:p>
        </w:tc>
        <w:tc>
          <w:tcPr>
            <w:tcW w:w="4802" w:type="dxa"/>
            <w:gridSpan w:val="2"/>
            <w:tcBorders>
              <w:top w:val="single" w:sz="4" w:space="0" w:color="auto"/>
              <w:bottom w:val="single" w:sz="4" w:space="0" w:color="auto"/>
              <w:right w:val="single" w:sz="18" w:space="0" w:color="auto"/>
            </w:tcBorders>
          </w:tcPr>
          <w:p w14:paraId="726BD360" w14:textId="77777777" w:rsidR="00183B12" w:rsidRDefault="00183B12" w:rsidP="00183B12">
            <w:pPr>
              <w:jc w:val="both"/>
              <w:rPr>
                <w:rFonts w:ascii="Arial" w:hAnsi="Arial" w:cs="Arial"/>
                <w:bCs/>
              </w:rPr>
            </w:pPr>
            <w:r>
              <w:rPr>
                <w:rFonts w:ascii="Arial" w:hAnsi="Arial" w:cs="Arial"/>
                <w:bCs/>
              </w:rPr>
              <w:t>New section entitled “Protection of children on court’s own initiative”.</w:t>
            </w:r>
          </w:p>
        </w:tc>
      </w:tr>
      <w:tr w:rsidR="00183B12" w14:paraId="209BC5F8" w14:textId="77777777" w:rsidTr="009B6A89">
        <w:tc>
          <w:tcPr>
            <w:tcW w:w="1261" w:type="dxa"/>
            <w:gridSpan w:val="2"/>
            <w:tcBorders>
              <w:top w:val="single" w:sz="4" w:space="0" w:color="auto"/>
              <w:left w:val="single" w:sz="18" w:space="0" w:color="auto"/>
              <w:bottom w:val="single" w:sz="4" w:space="0" w:color="auto"/>
            </w:tcBorders>
          </w:tcPr>
          <w:p w14:paraId="602215AC"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16A63FC1" w14:textId="6843887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2E8818B" w14:textId="77777777" w:rsidR="00183B12" w:rsidRDefault="00183B12" w:rsidP="00183B12">
            <w:pPr>
              <w:jc w:val="center"/>
              <w:rPr>
                <w:lang w:val="en-AU"/>
              </w:rPr>
            </w:pPr>
            <w:r>
              <w:rPr>
                <w:lang w:val="en-AU"/>
              </w:rPr>
              <w:t>6A.10.3</w:t>
            </w:r>
          </w:p>
        </w:tc>
        <w:tc>
          <w:tcPr>
            <w:tcW w:w="4802" w:type="dxa"/>
            <w:gridSpan w:val="2"/>
            <w:tcBorders>
              <w:top w:val="single" w:sz="4" w:space="0" w:color="auto"/>
              <w:bottom w:val="single" w:sz="4" w:space="0" w:color="auto"/>
              <w:right w:val="single" w:sz="18" w:space="0" w:color="auto"/>
            </w:tcBorders>
          </w:tcPr>
          <w:p w14:paraId="2CBE6E57" w14:textId="77777777" w:rsidR="00183B12" w:rsidRDefault="00183B12" w:rsidP="00183B12">
            <w:pPr>
              <w:jc w:val="both"/>
              <w:rPr>
                <w:rFonts w:ascii="Arial" w:hAnsi="Arial" w:cs="Arial"/>
                <w:bCs/>
              </w:rPr>
            </w:pPr>
            <w:r>
              <w:rPr>
                <w:rFonts w:ascii="Arial" w:hAnsi="Arial" w:cs="Arial"/>
                <w:bCs/>
              </w:rPr>
              <w:t>Renumbered paragraph – formerly 6A.10.2.</w:t>
            </w:r>
          </w:p>
        </w:tc>
      </w:tr>
      <w:tr w:rsidR="00183B12" w14:paraId="29D92E06" w14:textId="77777777" w:rsidTr="009B6A89">
        <w:tc>
          <w:tcPr>
            <w:tcW w:w="1261" w:type="dxa"/>
            <w:gridSpan w:val="2"/>
            <w:tcBorders>
              <w:top w:val="single" w:sz="4" w:space="0" w:color="auto"/>
              <w:left w:val="single" w:sz="18" w:space="0" w:color="auto"/>
              <w:bottom w:val="single" w:sz="4" w:space="0" w:color="auto"/>
            </w:tcBorders>
          </w:tcPr>
          <w:p w14:paraId="130674B7"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79B85E1A" w14:textId="51B7647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0FF128B" w14:textId="77777777" w:rsidR="00183B12" w:rsidRDefault="00183B12" w:rsidP="00183B12">
            <w:pPr>
              <w:jc w:val="center"/>
              <w:rPr>
                <w:lang w:val="en-AU"/>
              </w:rPr>
            </w:pPr>
            <w:r>
              <w:rPr>
                <w:lang w:val="en-AU"/>
              </w:rPr>
              <w:t>6A.10.4</w:t>
            </w:r>
          </w:p>
        </w:tc>
        <w:tc>
          <w:tcPr>
            <w:tcW w:w="4802" w:type="dxa"/>
            <w:gridSpan w:val="2"/>
            <w:tcBorders>
              <w:top w:val="single" w:sz="4" w:space="0" w:color="auto"/>
              <w:bottom w:val="single" w:sz="4" w:space="0" w:color="auto"/>
              <w:right w:val="single" w:sz="18" w:space="0" w:color="auto"/>
            </w:tcBorders>
          </w:tcPr>
          <w:p w14:paraId="44772527" w14:textId="77777777" w:rsidR="00183B12" w:rsidRDefault="00183B12" w:rsidP="00183B12">
            <w:pPr>
              <w:jc w:val="both"/>
              <w:rPr>
                <w:rFonts w:ascii="Arial" w:hAnsi="Arial" w:cs="Arial"/>
                <w:bCs/>
              </w:rPr>
            </w:pPr>
            <w:r>
              <w:rPr>
                <w:rFonts w:ascii="Arial" w:hAnsi="Arial" w:cs="Arial"/>
                <w:bCs/>
              </w:rPr>
              <w:t>Renumbered paragraph – formerly 6A.10.3.</w:t>
            </w:r>
          </w:p>
        </w:tc>
      </w:tr>
      <w:tr w:rsidR="00183B12" w14:paraId="712E20F9" w14:textId="77777777" w:rsidTr="009B6A89">
        <w:tc>
          <w:tcPr>
            <w:tcW w:w="1261" w:type="dxa"/>
            <w:gridSpan w:val="2"/>
            <w:tcBorders>
              <w:top w:val="single" w:sz="4" w:space="0" w:color="auto"/>
              <w:left w:val="single" w:sz="18" w:space="0" w:color="auto"/>
              <w:bottom w:val="single" w:sz="4" w:space="0" w:color="auto"/>
            </w:tcBorders>
          </w:tcPr>
          <w:p w14:paraId="0BC76264"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7B16515E" w14:textId="4F70C59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23C8873" w14:textId="77777777" w:rsidR="00183B12" w:rsidRDefault="00183B12" w:rsidP="00183B12">
            <w:pPr>
              <w:jc w:val="center"/>
              <w:rPr>
                <w:lang w:val="en-AU"/>
              </w:rPr>
            </w:pPr>
            <w:r>
              <w:rPr>
                <w:lang w:val="en-AU"/>
              </w:rPr>
              <w:t>6A.10.5</w:t>
            </w:r>
          </w:p>
        </w:tc>
        <w:tc>
          <w:tcPr>
            <w:tcW w:w="4802" w:type="dxa"/>
            <w:gridSpan w:val="2"/>
            <w:tcBorders>
              <w:top w:val="single" w:sz="4" w:space="0" w:color="auto"/>
              <w:bottom w:val="single" w:sz="4" w:space="0" w:color="auto"/>
              <w:right w:val="single" w:sz="18" w:space="0" w:color="auto"/>
            </w:tcBorders>
          </w:tcPr>
          <w:p w14:paraId="074B5CA7" w14:textId="77777777" w:rsidR="00183B12" w:rsidRDefault="00183B12" w:rsidP="00183B12">
            <w:pPr>
              <w:jc w:val="both"/>
              <w:rPr>
                <w:rFonts w:ascii="Arial" w:hAnsi="Arial" w:cs="Arial"/>
                <w:bCs/>
              </w:rPr>
            </w:pPr>
            <w:r>
              <w:rPr>
                <w:rFonts w:ascii="Arial" w:hAnsi="Arial" w:cs="Arial"/>
                <w:bCs/>
              </w:rPr>
              <w:t>Renumbered paragraph – formerly 6A.10.4.</w:t>
            </w:r>
          </w:p>
        </w:tc>
      </w:tr>
      <w:tr w:rsidR="00183B12" w14:paraId="5AFAB8EA" w14:textId="77777777" w:rsidTr="009B6A89">
        <w:tc>
          <w:tcPr>
            <w:tcW w:w="1261" w:type="dxa"/>
            <w:gridSpan w:val="2"/>
            <w:tcBorders>
              <w:top w:val="single" w:sz="4" w:space="0" w:color="auto"/>
              <w:left w:val="single" w:sz="18" w:space="0" w:color="auto"/>
              <w:bottom w:val="single" w:sz="4" w:space="0" w:color="auto"/>
            </w:tcBorders>
          </w:tcPr>
          <w:p w14:paraId="11B3D40A"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3ADA468B" w14:textId="3C0D354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2D12433" w14:textId="77777777" w:rsidR="00183B12" w:rsidRDefault="00183B12" w:rsidP="00183B12">
            <w:pPr>
              <w:jc w:val="center"/>
              <w:rPr>
                <w:lang w:val="en-AU"/>
              </w:rPr>
            </w:pPr>
            <w:r>
              <w:rPr>
                <w:lang w:val="en-AU"/>
              </w:rPr>
              <w:t>6A.10.6</w:t>
            </w:r>
          </w:p>
        </w:tc>
        <w:tc>
          <w:tcPr>
            <w:tcW w:w="4802" w:type="dxa"/>
            <w:gridSpan w:val="2"/>
            <w:tcBorders>
              <w:top w:val="single" w:sz="4" w:space="0" w:color="auto"/>
              <w:bottom w:val="single" w:sz="4" w:space="0" w:color="auto"/>
              <w:right w:val="single" w:sz="18" w:space="0" w:color="auto"/>
            </w:tcBorders>
          </w:tcPr>
          <w:p w14:paraId="0C66B357" w14:textId="77777777" w:rsidR="00183B12" w:rsidRDefault="00183B12" w:rsidP="00183B12">
            <w:pPr>
              <w:jc w:val="both"/>
              <w:rPr>
                <w:rFonts w:ascii="Arial" w:hAnsi="Arial" w:cs="Arial"/>
                <w:bCs/>
              </w:rPr>
            </w:pPr>
            <w:r>
              <w:rPr>
                <w:rFonts w:ascii="Arial" w:hAnsi="Arial" w:cs="Arial"/>
                <w:bCs/>
              </w:rPr>
              <w:t>Renumbered paragraph – formerly 6A.10.5.</w:t>
            </w:r>
          </w:p>
        </w:tc>
      </w:tr>
      <w:tr w:rsidR="00183B12" w14:paraId="3746D742" w14:textId="77777777" w:rsidTr="009B6A89">
        <w:tc>
          <w:tcPr>
            <w:tcW w:w="1261" w:type="dxa"/>
            <w:gridSpan w:val="2"/>
            <w:tcBorders>
              <w:top w:val="single" w:sz="4" w:space="0" w:color="auto"/>
              <w:left w:val="single" w:sz="18" w:space="0" w:color="auto"/>
              <w:bottom w:val="single" w:sz="4" w:space="0" w:color="auto"/>
            </w:tcBorders>
          </w:tcPr>
          <w:p w14:paraId="5F94DE92"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6D2B60A7" w14:textId="55BFDD0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427C9CD" w14:textId="77777777" w:rsidR="00183B12" w:rsidRDefault="00183B12" w:rsidP="00183B12">
            <w:pPr>
              <w:jc w:val="center"/>
              <w:rPr>
                <w:lang w:val="en-AU"/>
              </w:rPr>
            </w:pPr>
            <w:r>
              <w:rPr>
                <w:lang w:val="en-AU"/>
              </w:rPr>
              <w:t>6A.12.8</w:t>
            </w:r>
          </w:p>
        </w:tc>
        <w:tc>
          <w:tcPr>
            <w:tcW w:w="4802" w:type="dxa"/>
            <w:gridSpan w:val="2"/>
            <w:tcBorders>
              <w:top w:val="single" w:sz="4" w:space="0" w:color="auto"/>
              <w:bottom w:val="single" w:sz="4" w:space="0" w:color="auto"/>
              <w:right w:val="single" w:sz="18" w:space="0" w:color="auto"/>
            </w:tcBorders>
          </w:tcPr>
          <w:p w14:paraId="75757CEF" w14:textId="77777777" w:rsidR="00183B12" w:rsidRDefault="00183B12" w:rsidP="00183B12">
            <w:pPr>
              <w:jc w:val="both"/>
              <w:rPr>
                <w:rFonts w:ascii="Arial" w:hAnsi="Arial" w:cs="Arial"/>
                <w:bCs/>
              </w:rPr>
            </w:pPr>
            <w:r>
              <w:rPr>
                <w:rFonts w:ascii="Arial" w:hAnsi="Arial" w:cs="Arial"/>
                <w:bCs/>
              </w:rPr>
              <w:t>Reference to amended version of s.91(1) of the FVPA and new s.92(4).</w:t>
            </w:r>
          </w:p>
        </w:tc>
      </w:tr>
      <w:tr w:rsidR="00183B12" w14:paraId="5C8C274C" w14:textId="77777777" w:rsidTr="009B6A89">
        <w:tc>
          <w:tcPr>
            <w:tcW w:w="1261" w:type="dxa"/>
            <w:gridSpan w:val="2"/>
            <w:tcBorders>
              <w:top w:val="single" w:sz="4" w:space="0" w:color="auto"/>
              <w:left w:val="single" w:sz="18" w:space="0" w:color="auto"/>
              <w:bottom w:val="single" w:sz="4" w:space="0" w:color="auto"/>
            </w:tcBorders>
          </w:tcPr>
          <w:p w14:paraId="33BCD153"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6DB72887" w14:textId="39E01E76"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69AB8E8" w14:textId="77777777" w:rsidR="00183B12" w:rsidRDefault="00183B12" w:rsidP="00183B12">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18B46B7C" w14:textId="77777777" w:rsidR="00183B12" w:rsidRDefault="00183B12" w:rsidP="00183B12">
            <w:pPr>
              <w:jc w:val="both"/>
              <w:rPr>
                <w:rFonts w:ascii="Arial" w:hAnsi="Arial" w:cs="Arial"/>
                <w:bCs/>
              </w:rPr>
            </w:pPr>
            <w:r>
              <w:rPr>
                <w:rFonts w:ascii="Arial" w:hAnsi="Arial" w:cs="Arial"/>
                <w:bCs/>
              </w:rPr>
              <w:t>Change to text on s.78 of the FVPA as a consequence of amendments to that section.</w:t>
            </w:r>
          </w:p>
        </w:tc>
      </w:tr>
      <w:tr w:rsidR="00183B12" w14:paraId="02042B58" w14:textId="77777777" w:rsidTr="009B6A89">
        <w:tc>
          <w:tcPr>
            <w:tcW w:w="1261" w:type="dxa"/>
            <w:gridSpan w:val="2"/>
            <w:tcBorders>
              <w:top w:val="single" w:sz="4" w:space="0" w:color="auto"/>
              <w:left w:val="single" w:sz="18" w:space="0" w:color="auto"/>
              <w:bottom w:val="single" w:sz="4" w:space="0" w:color="auto"/>
            </w:tcBorders>
          </w:tcPr>
          <w:p w14:paraId="07CC71BE"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4934456A" w14:textId="4328CE7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557C09B" w14:textId="77777777" w:rsidR="00183B12" w:rsidRDefault="00183B12" w:rsidP="00183B12">
            <w:pPr>
              <w:jc w:val="center"/>
              <w:rPr>
                <w:lang w:val="en-AU"/>
              </w:rPr>
            </w:pPr>
            <w:r>
              <w:rPr>
                <w:lang w:val="en-AU"/>
              </w:rPr>
              <w:t>6A.16</w:t>
            </w:r>
          </w:p>
        </w:tc>
        <w:tc>
          <w:tcPr>
            <w:tcW w:w="4802" w:type="dxa"/>
            <w:gridSpan w:val="2"/>
            <w:tcBorders>
              <w:top w:val="single" w:sz="4" w:space="0" w:color="auto"/>
              <w:bottom w:val="single" w:sz="4" w:space="0" w:color="auto"/>
              <w:right w:val="single" w:sz="18" w:space="0" w:color="auto"/>
            </w:tcBorders>
          </w:tcPr>
          <w:p w14:paraId="4284F6FD" w14:textId="77777777" w:rsidR="00183B12" w:rsidRDefault="00183B12" w:rsidP="00183B12">
            <w:pPr>
              <w:jc w:val="both"/>
              <w:rPr>
                <w:rFonts w:ascii="Arial" w:hAnsi="Arial" w:cs="Arial"/>
                <w:bCs/>
              </w:rPr>
            </w:pPr>
            <w:r>
              <w:rPr>
                <w:rFonts w:ascii="Arial" w:hAnsi="Arial" w:cs="Arial"/>
                <w:bCs/>
              </w:rPr>
              <w:t>Reference to new s.57(2A) of the FVPA.</w:t>
            </w:r>
          </w:p>
        </w:tc>
      </w:tr>
      <w:tr w:rsidR="00183B12" w14:paraId="660AA436" w14:textId="77777777" w:rsidTr="009B6A89">
        <w:tc>
          <w:tcPr>
            <w:tcW w:w="1261" w:type="dxa"/>
            <w:gridSpan w:val="2"/>
            <w:tcBorders>
              <w:top w:val="single" w:sz="4" w:space="0" w:color="auto"/>
              <w:left w:val="single" w:sz="18" w:space="0" w:color="auto"/>
              <w:bottom w:val="single" w:sz="4" w:space="0" w:color="auto"/>
            </w:tcBorders>
          </w:tcPr>
          <w:p w14:paraId="74FF83DD"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0972BEA2" w14:textId="29C62FE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208154F" w14:textId="77777777" w:rsidR="00183B12" w:rsidRDefault="00183B12" w:rsidP="00183B12">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5B2643FA" w14:textId="77777777" w:rsidR="00183B12" w:rsidRDefault="00183B12" w:rsidP="00183B12">
            <w:pPr>
              <w:jc w:val="both"/>
              <w:rPr>
                <w:rFonts w:ascii="Arial" w:hAnsi="Arial" w:cs="Arial"/>
                <w:bCs/>
              </w:rPr>
            </w:pPr>
            <w:r>
              <w:rPr>
                <w:rFonts w:ascii="Arial" w:hAnsi="Arial" w:cs="Arial"/>
                <w:bCs/>
              </w:rPr>
              <w:t>Change to text as a consequence of amendments to ss.100(1) &amp; 101of the FVPA.</w:t>
            </w:r>
          </w:p>
        </w:tc>
      </w:tr>
      <w:tr w:rsidR="00183B12" w14:paraId="03D742C5" w14:textId="77777777" w:rsidTr="009B6A89">
        <w:tc>
          <w:tcPr>
            <w:tcW w:w="1261" w:type="dxa"/>
            <w:gridSpan w:val="2"/>
            <w:tcBorders>
              <w:top w:val="single" w:sz="4" w:space="0" w:color="auto"/>
              <w:left w:val="single" w:sz="18" w:space="0" w:color="auto"/>
              <w:bottom w:val="single" w:sz="4" w:space="0" w:color="auto"/>
            </w:tcBorders>
          </w:tcPr>
          <w:p w14:paraId="414A9604"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6569EE98" w14:textId="31AB70D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BF32093" w14:textId="77777777" w:rsidR="00183B12" w:rsidRDefault="00183B12" w:rsidP="00183B12">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9357BB3" w14:textId="77777777" w:rsidR="00183B12" w:rsidRDefault="00183B12" w:rsidP="00183B12">
            <w:pPr>
              <w:jc w:val="both"/>
              <w:rPr>
                <w:rFonts w:ascii="Arial" w:hAnsi="Arial" w:cs="Arial"/>
                <w:bCs/>
              </w:rPr>
            </w:pPr>
            <w:r>
              <w:rPr>
                <w:rFonts w:ascii="Arial" w:hAnsi="Arial" w:cs="Arial"/>
                <w:bCs/>
              </w:rPr>
              <w:t>Change to text as a consequence of amendments to ss.100(1) &amp; 101of the FVPA.</w:t>
            </w:r>
          </w:p>
        </w:tc>
      </w:tr>
      <w:tr w:rsidR="00183B12" w14:paraId="00D52F9A" w14:textId="77777777" w:rsidTr="009B6A89">
        <w:tc>
          <w:tcPr>
            <w:tcW w:w="1261" w:type="dxa"/>
            <w:gridSpan w:val="2"/>
            <w:tcBorders>
              <w:top w:val="single" w:sz="4" w:space="0" w:color="auto"/>
              <w:left w:val="single" w:sz="18" w:space="0" w:color="auto"/>
              <w:bottom w:val="single" w:sz="4" w:space="0" w:color="auto"/>
            </w:tcBorders>
          </w:tcPr>
          <w:p w14:paraId="742930A4"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6B3C02CE" w14:textId="37E61E7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8448328" w14:textId="77777777" w:rsidR="00183B12" w:rsidRDefault="00183B12" w:rsidP="00183B12">
            <w:pPr>
              <w:jc w:val="center"/>
              <w:rPr>
                <w:lang w:val="en-AU"/>
              </w:rPr>
            </w:pPr>
            <w:r>
              <w:rPr>
                <w:lang w:val="en-AU"/>
              </w:rPr>
              <w:t>6A.18.2</w:t>
            </w:r>
          </w:p>
        </w:tc>
        <w:tc>
          <w:tcPr>
            <w:tcW w:w="4802" w:type="dxa"/>
            <w:gridSpan w:val="2"/>
            <w:tcBorders>
              <w:top w:val="single" w:sz="4" w:space="0" w:color="auto"/>
              <w:bottom w:val="single" w:sz="4" w:space="0" w:color="auto"/>
              <w:right w:val="single" w:sz="18" w:space="0" w:color="auto"/>
            </w:tcBorders>
          </w:tcPr>
          <w:p w14:paraId="77688C24" w14:textId="77777777" w:rsidR="00183B12" w:rsidRDefault="00183B12" w:rsidP="00183B12">
            <w:pPr>
              <w:jc w:val="both"/>
              <w:rPr>
                <w:rFonts w:ascii="Arial" w:hAnsi="Arial" w:cs="Arial"/>
                <w:bCs/>
              </w:rPr>
            </w:pPr>
            <w:r>
              <w:rPr>
                <w:rFonts w:ascii="Arial" w:hAnsi="Arial" w:cs="Arial"/>
                <w:bCs/>
              </w:rPr>
              <w:t>Change to text as a consequence of amendments to s.107 of the FVPA.</w:t>
            </w:r>
          </w:p>
        </w:tc>
      </w:tr>
      <w:tr w:rsidR="00183B12" w14:paraId="4D3F5C43" w14:textId="77777777" w:rsidTr="009B6A89">
        <w:tc>
          <w:tcPr>
            <w:tcW w:w="1261" w:type="dxa"/>
            <w:gridSpan w:val="2"/>
            <w:tcBorders>
              <w:top w:val="single" w:sz="4" w:space="0" w:color="auto"/>
              <w:left w:val="single" w:sz="18" w:space="0" w:color="auto"/>
              <w:bottom w:val="single" w:sz="4" w:space="0" w:color="auto"/>
            </w:tcBorders>
          </w:tcPr>
          <w:p w14:paraId="0D8FD76D" w14:textId="77777777" w:rsidR="00183B12" w:rsidRDefault="00183B12" w:rsidP="00183B12">
            <w:pPr>
              <w:rPr>
                <w:lang w:val="en-AU"/>
              </w:rPr>
            </w:pPr>
            <w:r>
              <w:rPr>
                <w:lang w:val="en-AU"/>
              </w:rPr>
              <w:t>01/07/10</w:t>
            </w:r>
          </w:p>
        </w:tc>
        <w:tc>
          <w:tcPr>
            <w:tcW w:w="836" w:type="dxa"/>
            <w:tcBorders>
              <w:top w:val="single" w:sz="4" w:space="0" w:color="auto"/>
              <w:bottom w:val="single" w:sz="4" w:space="0" w:color="auto"/>
            </w:tcBorders>
          </w:tcPr>
          <w:p w14:paraId="62483814" w14:textId="3DD4A37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79C478D" w14:textId="77777777" w:rsidR="00183B12" w:rsidRDefault="00183B12" w:rsidP="00183B12">
            <w:pPr>
              <w:jc w:val="center"/>
              <w:rPr>
                <w:lang w:val="en-AU"/>
              </w:rPr>
            </w:pPr>
            <w:r>
              <w:rPr>
                <w:lang w:val="en-AU"/>
              </w:rPr>
              <w:t>6A.21</w:t>
            </w:r>
          </w:p>
        </w:tc>
        <w:tc>
          <w:tcPr>
            <w:tcW w:w="4802" w:type="dxa"/>
            <w:gridSpan w:val="2"/>
            <w:tcBorders>
              <w:top w:val="single" w:sz="4" w:space="0" w:color="auto"/>
              <w:bottom w:val="single" w:sz="4" w:space="0" w:color="auto"/>
              <w:right w:val="single" w:sz="18" w:space="0" w:color="auto"/>
            </w:tcBorders>
          </w:tcPr>
          <w:p w14:paraId="117193CA" w14:textId="77777777" w:rsidR="00183B12" w:rsidRDefault="00183B12" w:rsidP="00183B12">
            <w:pPr>
              <w:jc w:val="both"/>
              <w:rPr>
                <w:rFonts w:ascii="Arial" w:hAnsi="Arial" w:cs="Arial"/>
                <w:bCs/>
              </w:rPr>
            </w:pPr>
            <w:r>
              <w:rPr>
                <w:rFonts w:ascii="Arial" w:hAnsi="Arial" w:cs="Arial"/>
                <w:bCs/>
              </w:rPr>
              <w:t>Change to text as a consequence of amendments to s.122 of the FVPA.</w:t>
            </w:r>
          </w:p>
        </w:tc>
      </w:tr>
      <w:tr w:rsidR="00183B12" w14:paraId="5BC8B82A" w14:textId="77777777" w:rsidTr="009B6A89">
        <w:tc>
          <w:tcPr>
            <w:tcW w:w="1261" w:type="dxa"/>
            <w:gridSpan w:val="2"/>
            <w:tcBorders>
              <w:top w:val="single" w:sz="4" w:space="0" w:color="auto"/>
              <w:left w:val="single" w:sz="18" w:space="0" w:color="auto"/>
              <w:bottom w:val="single" w:sz="4" w:space="0" w:color="auto"/>
            </w:tcBorders>
          </w:tcPr>
          <w:p w14:paraId="12C352CE" w14:textId="77777777" w:rsidR="00183B12" w:rsidRDefault="00183B12" w:rsidP="00183B12">
            <w:pPr>
              <w:rPr>
                <w:lang w:val="en-AU"/>
              </w:rPr>
            </w:pPr>
            <w:r>
              <w:rPr>
                <w:lang w:val="en-AU"/>
              </w:rPr>
              <w:t>10/05/10</w:t>
            </w:r>
          </w:p>
        </w:tc>
        <w:tc>
          <w:tcPr>
            <w:tcW w:w="836" w:type="dxa"/>
            <w:tcBorders>
              <w:top w:val="single" w:sz="4" w:space="0" w:color="auto"/>
              <w:bottom w:val="single" w:sz="4" w:space="0" w:color="auto"/>
            </w:tcBorders>
          </w:tcPr>
          <w:p w14:paraId="6A4C61DB" w14:textId="3FE084B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F52F12B" w14:textId="77777777" w:rsidR="00183B12" w:rsidRDefault="00183B12" w:rsidP="00183B12">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7BFAB398" w14:textId="77777777" w:rsidR="00183B12" w:rsidRDefault="00183B12" w:rsidP="00183B12">
            <w:pPr>
              <w:jc w:val="both"/>
              <w:rPr>
                <w:rFonts w:ascii="Arial" w:hAnsi="Arial" w:cs="Arial"/>
                <w:bCs/>
              </w:rPr>
            </w:pPr>
            <w:r>
              <w:rPr>
                <w:rFonts w:ascii="Arial" w:hAnsi="Arial" w:cs="Arial"/>
                <w:bCs/>
              </w:rPr>
              <w:t xml:space="preserve">Change to text on mandatory reporters.  Note that certain categories of persons referred to in s.182 of the </w:t>
            </w:r>
            <w:r w:rsidRPr="0096337B">
              <w:rPr>
                <w:rFonts w:ascii="Arial" w:hAnsi="Arial" w:cs="Arial"/>
                <w:bCs/>
                <w:i/>
              </w:rPr>
              <w:t>CYFA</w:t>
            </w:r>
            <w:r>
              <w:rPr>
                <w:rFonts w:ascii="Arial" w:hAnsi="Arial" w:cs="Arial"/>
                <w:bCs/>
              </w:rPr>
              <w:t xml:space="preserve"> have not yet been gazetted.</w:t>
            </w:r>
          </w:p>
        </w:tc>
      </w:tr>
      <w:tr w:rsidR="00183B12" w14:paraId="15E06E84" w14:textId="77777777" w:rsidTr="009B6A89">
        <w:tc>
          <w:tcPr>
            <w:tcW w:w="1261" w:type="dxa"/>
            <w:gridSpan w:val="2"/>
            <w:tcBorders>
              <w:top w:val="single" w:sz="4" w:space="0" w:color="auto"/>
              <w:left w:val="single" w:sz="18" w:space="0" w:color="auto"/>
              <w:bottom w:val="single" w:sz="4" w:space="0" w:color="auto"/>
            </w:tcBorders>
          </w:tcPr>
          <w:p w14:paraId="3E4E1D77" w14:textId="77777777" w:rsidR="00183B12" w:rsidRDefault="00183B12" w:rsidP="00183B12">
            <w:pPr>
              <w:rPr>
                <w:lang w:val="en-AU"/>
              </w:rPr>
            </w:pPr>
            <w:r>
              <w:rPr>
                <w:lang w:val="en-AU"/>
              </w:rPr>
              <w:t>05/05/10</w:t>
            </w:r>
          </w:p>
        </w:tc>
        <w:tc>
          <w:tcPr>
            <w:tcW w:w="836" w:type="dxa"/>
            <w:tcBorders>
              <w:top w:val="single" w:sz="4" w:space="0" w:color="auto"/>
              <w:bottom w:val="single" w:sz="4" w:space="0" w:color="auto"/>
            </w:tcBorders>
          </w:tcPr>
          <w:p w14:paraId="55CD41E2" w14:textId="3BCDB08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E656B45"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D10CAF" w14:textId="77777777" w:rsidR="00183B12" w:rsidRPr="00315D51" w:rsidRDefault="00183B12" w:rsidP="00183B12">
            <w:pPr>
              <w:jc w:val="both"/>
              <w:rPr>
                <w:rFonts w:ascii="Arial" w:hAnsi="Arial" w:cs="Arial"/>
                <w:bCs/>
              </w:rPr>
            </w:pPr>
            <w:r>
              <w:rPr>
                <w:rFonts w:ascii="Arial" w:hAnsi="Arial" w:cs="Arial"/>
                <w:bCs/>
              </w:rPr>
              <w:t xml:space="preserve">New reference to case </w:t>
            </w:r>
            <w:r w:rsidRPr="00B55315">
              <w:rPr>
                <w:rFonts w:ascii="Arial" w:hAnsi="Arial" w:cs="Arial"/>
                <w:bCs/>
                <w:i/>
              </w:rPr>
              <w:t xml:space="preserve">Slaveski v </w:t>
            </w:r>
            <w:smartTag w:uri="urn:schemas-microsoft-com:office:smarttags" w:element="place">
              <w:smartTag w:uri="urn:schemas-microsoft-com:office:smarttags" w:element="State">
                <w:r w:rsidRPr="00B55315">
                  <w:rPr>
                    <w:rFonts w:ascii="Arial" w:hAnsi="Arial" w:cs="Arial"/>
                    <w:bCs/>
                    <w:i/>
                  </w:rPr>
                  <w:t>Victoria</w:t>
                </w:r>
              </w:smartTag>
            </w:smartTag>
            <w:r>
              <w:rPr>
                <w:rFonts w:ascii="Arial" w:hAnsi="Arial" w:cs="Arial"/>
                <w:bCs/>
              </w:rPr>
              <w:t xml:space="preserve"> [2010] VSC 97.</w:t>
            </w:r>
          </w:p>
        </w:tc>
      </w:tr>
      <w:tr w:rsidR="00183B12" w14:paraId="2F35CF43" w14:textId="77777777" w:rsidTr="009B6A89">
        <w:tc>
          <w:tcPr>
            <w:tcW w:w="1261" w:type="dxa"/>
            <w:gridSpan w:val="2"/>
            <w:tcBorders>
              <w:top w:val="single" w:sz="4" w:space="0" w:color="auto"/>
              <w:left w:val="single" w:sz="18" w:space="0" w:color="auto"/>
              <w:bottom w:val="single" w:sz="4" w:space="0" w:color="auto"/>
            </w:tcBorders>
          </w:tcPr>
          <w:p w14:paraId="5DFC88BB" w14:textId="77777777" w:rsidR="00183B12" w:rsidRDefault="00183B12" w:rsidP="00183B12">
            <w:pPr>
              <w:rPr>
                <w:lang w:val="en-AU"/>
              </w:rPr>
            </w:pPr>
            <w:r>
              <w:rPr>
                <w:lang w:val="en-AU"/>
              </w:rPr>
              <w:t>05/05/10</w:t>
            </w:r>
          </w:p>
        </w:tc>
        <w:tc>
          <w:tcPr>
            <w:tcW w:w="836" w:type="dxa"/>
            <w:tcBorders>
              <w:top w:val="single" w:sz="4" w:space="0" w:color="auto"/>
              <w:bottom w:val="single" w:sz="4" w:space="0" w:color="auto"/>
            </w:tcBorders>
          </w:tcPr>
          <w:p w14:paraId="3C16526A" w14:textId="6F3DD4B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F64763D" w14:textId="77777777" w:rsidR="00183B12" w:rsidRDefault="00183B12" w:rsidP="00183B12">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C18D1D0" w14:textId="77777777" w:rsidR="00183B12" w:rsidRDefault="00183B12" w:rsidP="00183B12">
            <w:pPr>
              <w:jc w:val="both"/>
              <w:rPr>
                <w:rFonts w:ascii="Arial" w:hAnsi="Arial" w:cs="Arial"/>
                <w:bCs/>
              </w:rPr>
            </w:pPr>
            <w:r>
              <w:rPr>
                <w:rFonts w:ascii="Arial" w:hAnsi="Arial" w:cs="Arial"/>
                <w:bCs/>
              </w:rPr>
              <w:t xml:space="preserve">New case of </w:t>
            </w:r>
            <w:r w:rsidRPr="008E56A1">
              <w:rPr>
                <w:rFonts w:ascii="Arial" w:hAnsi="Arial" w:cs="Arial"/>
                <w:i/>
              </w:rPr>
              <w:t>R v Chimirri</w:t>
            </w:r>
            <w:r w:rsidRPr="008E56A1">
              <w:rPr>
                <w:rFonts w:ascii="Arial" w:hAnsi="Arial" w:cs="Arial"/>
              </w:rPr>
              <w:t xml:space="preserve"> [2010] VSCA 57 at [59]-[76]</w:t>
            </w:r>
            <w:r>
              <w:rPr>
                <w:rFonts w:ascii="Arial" w:hAnsi="Arial" w:cs="Arial"/>
                <w:bCs/>
              </w:rPr>
              <w:t>.</w:t>
            </w:r>
          </w:p>
        </w:tc>
      </w:tr>
      <w:tr w:rsidR="00183B12" w14:paraId="75FA6F63" w14:textId="77777777" w:rsidTr="009B6A89">
        <w:tc>
          <w:tcPr>
            <w:tcW w:w="1261" w:type="dxa"/>
            <w:gridSpan w:val="2"/>
            <w:tcBorders>
              <w:top w:val="single" w:sz="4" w:space="0" w:color="auto"/>
              <w:left w:val="single" w:sz="18" w:space="0" w:color="auto"/>
              <w:bottom w:val="single" w:sz="4" w:space="0" w:color="auto"/>
            </w:tcBorders>
          </w:tcPr>
          <w:p w14:paraId="3E5D07BE" w14:textId="77777777" w:rsidR="00183B12" w:rsidRDefault="00183B12" w:rsidP="00183B12">
            <w:pPr>
              <w:rPr>
                <w:lang w:val="en-AU"/>
              </w:rPr>
            </w:pPr>
            <w:r>
              <w:rPr>
                <w:lang w:val="en-AU"/>
              </w:rPr>
              <w:t>05/05/10</w:t>
            </w:r>
          </w:p>
        </w:tc>
        <w:tc>
          <w:tcPr>
            <w:tcW w:w="836" w:type="dxa"/>
            <w:tcBorders>
              <w:top w:val="single" w:sz="4" w:space="0" w:color="auto"/>
              <w:bottom w:val="single" w:sz="4" w:space="0" w:color="auto"/>
            </w:tcBorders>
          </w:tcPr>
          <w:p w14:paraId="11FEEC07" w14:textId="79594EB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BB18083" w14:textId="77777777" w:rsidR="00183B12" w:rsidRDefault="00183B12" w:rsidP="00183B1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39C15BA" w14:textId="77777777" w:rsidR="00183B12" w:rsidRPr="00315D51" w:rsidRDefault="00183B12" w:rsidP="00183B12">
            <w:pPr>
              <w:jc w:val="both"/>
              <w:rPr>
                <w:rFonts w:ascii="Arial" w:hAnsi="Arial" w:cs="Arial"/>
                <w:bCs/>
              </w:rPr>
            </w:pPr>
            <w:r>
              <w:rPr>
                <w:rFonts w:ascii="Arial" w:hAnsi="Arial" w:cs="Arial"/>
                <w:bCs/>
              </w:rPr>
              <w:t>Heading changed to “Production of documents in cases in the Children’s Court”.</w:t>
            </w:r>
          </w:p>
        </w:tc>
      </w:tr>
      <w:tr w:rsidR="00183B12" w14:paraId="4356926C" w14:textId="77777777" w:rsidTr="009B6A89">
        <w:tc>
          <w:tcPr>
            <w:tcW w:w="1261" w:type="dxa"/>
            <w:gridSpan w:val="2"/>
            <w:tcBorders>
              <w:top w:val="single" w:sz="4" w:space="0" w:color="auto"/>
              <w:left w:val="single" w:sz="18" w:space="0" w:color="auto"/>
              <w:bottom w:val="single" w:sz="4" w:space="0" w:color="auto"/>
            </w:tcBorders>
          </w:tcPr>
          <w:p w14:paraId="23901B9B" w14:textId="77777777" w:rsidR="00183B12" w:rsidRDefault="00183B12" w:rsidP="00183B12">
            <w:pPr>
              <w:rPr>
                <w:lang w:val="en-AU"/>
              </w:rPr>
            </w:pPr>
            <w:r>
              <w:rPr>
                <w:lang w:val="en-AU"/>
              </w:rPr>
              <w:t>05/05/10</w:t>
            </w:r>
          </w:p>
        </w:tc>
        <w:tc>
          <w:tcPr>
            <w:tcW w:w="836" w:type="dxa"/>
            <w:tcBorders>
              <w:top w:val="single" w:sz="4" w:space="0" w:color="auto"/>
              <w:bottom w:val="single" w:sz="4" w:space="0" w:color="auto"/>
            </w:tcBorders>
          </w:tcPr>
          <w:p w14:paraId="6A7FDFD9" w14:textId="4BD5541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6BB802B" w14:textId="77777777" w:rsidR="00183B12" w:rsidRDefault="00183B12" w:rsidP="00183B1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2230C086" w14:textId="77777777" w:rsidR="00183B12" w:rsidRPr="00315D51" w:rsidRDefault="00183B12" w:rsidP="00183B12">
            <w:pPr>
              <w:jc w:val="both"/>
              <w:rPr>
                <w:rFonts w:ascii="Arial" w:hAnsi="Arial" w:cs="Arial"/>
                <w:bCs/>
              </w:rPr>
            </w:pPr>
            <w:r>
              <w:rPr>
                <w:rFonts w:ascii="Arial" w:hAnsi="Arial" w:cs="Arial"/>
                <w:bCs/>
              </w:rPr>
              <w:t>New paragraph heading “Production under sub-poena”.</w:t>
            </w:r>
          </w:p>
        </w:tc>
      </w:tr>
      <w:tr w:rsidR="00183B12" w14:paraId="0EEEE3E0" w14:textId="77777777" w:rsidTr="009B6A89">
        <w:tc>
          <w:tcPr>
            <w:tcW w:w="1261" w:type="dxa"/>
            <w:gridSpan w:val="2"/>
            <w:tcBorders>
              <w:top w:val="single" w:sz="4" w:space="0" w:color="auto"/>
              <w:left w:val="single" w:sz="18" w:space="0" w:color="auto"/>
              <w:bottom w:val="single" w:sz="4" w:space="0" w:color="auto"/>
            </w:tcBorders>
          </w:tcPr>
          <w:p w14:paraId="6B3C067C" w14:textId="77777777" w:rsidR="00183B12" w:rsidRDefault="00183B12" w:rsidP="00183B12">
            <w:pPr>
              <w:rPr>
                <w:lang w:val="en-AU"/>
              </w:rPr>
            </w:pPr>
            <w:r>
              <w:rPr>
                <w:lang w:val="en-AU"/>
              </w:rPr>
              <w:t>05/05/10</w:t>
            </w:r>
          </w:p>
        </w:tc>
        <w:tc>
          <w:tcPr>
            <w:tcW w:w="836" w:type="dxa"/>
            <w:tcBorders>
              <w:top w:val="single" w:sz="4" w:space="0" w:color="auto"/>
              <w:bottom w:val="single" w:sz="4" w:space="0" w:color="auto"/>
            </w:tcBorders>
          </w:tcPr>
          <w:p w14:paraId="78D1A74C" w14:textId="2FD3FA6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E0C1050" w14:textId="77777777" w:rsidR="00183B12" w:rsidRDefault="00183B12" w:rsidP="00183B12">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FDA90B9" w14:textId="77777777" w:rsidR="00183B12" w:rsidRPr="00315D51" w:rsidRDefault="00183B12" w:rsidP="00183B12">
            <w:pPr>
              <w:jc w:val="both"/>
              <w:rPr>
                <w:rFonts w:ascii="Arial" w:hAnsi="Arial" w:cs="Arial"/>
                <w:bCs/>
              </w:rPr>
            </w:pPr>
            <w:r>
              <w:rPr>
                <w:rFonts w:ascii="Arial" w:hAnsi="Arial" w:cs="Arial"/>
                <w:bCs/>
              </w:rPr>
              <w:t xml:space="preserve">New reference to case </w:t>
            </w:r>
            <w:r w:rsidRPr="00B55315">
              <w:rPr>
                <w:rFonts w:ascii="Arial" w:hAnsi="Arial" w:cs="Arial"/>
                <w:bCs/>
                <w:i/>
              </w:rPr>
              <w:t>Deputy Commission of Taxation v Law Institute of Victoria Ltd</w:t>
            </w:r>
            <w:r>
              <w:rPr>
                <w:rFonts w:ascii="Arial" w:hAnsi="Arial" w:cs="Arial"/>
                <w:bCs/>
              </w:rPr>
              <w:t xml:space="preserve"> [2010] VSCA 73.</w:t>
            </w:r>
          </w:p>
        </w:tc>
      </w:tr>
      <w:tr w:rsidR="00183B12" w14:paraId="19CDD716" w14:textId="77777777" w:rsidTr="009B6A89">
        <w:tc>
          <w:tcPr>
            <w:tcW w:w="1261" w:type="dxa"/>
            <w:gridSpan w:val="2"/>
            <w:tcBorders>
              <w:top w:val="single" w:sz="4" w:space="0" w:color="auto"/>
              <w:left w:val="single" w:sz="18" w:space="0" w:color="auto"/>
              <w:bottom w:val="single" w:sz="4" w:space="0" w:color="auto"/>
            </w:tcBorders>
          </w:tcPr>
          <w:p w14:paraId="7DA8B39B" w14:textId="77777777" w:rsidR="00183B12" w:rsidRDefault="00183B12" w:rsidP="00183B12">
            <w:pPr>
              <w:rPr>
                <w:lang w:val="en-AU"/>
              </w:rPr>
            </w:pPr>
            <w:r>
              <w:rPr>
                <w:lang w:val="en-AU"/>
              </w:rPr>
              <w:t>05/05/10</w:t>
            </w:r>
          </w:p>
        </w:tc>
        <w:tc>
          <w:tcPr>
            <w:tcW w:w="836" w:type="dxa"/>
            <w:tcBorders>
              <w:top w:val="single" w:sz="4" w:space="0" w:color="auto"/>
              <w:bottom w:val="single" w:sz="4" w:space="0" w:color="auto"/>
            </w:tcBorders>
          </w:tcPr>
          <w:p w14:paraId="4BFF3A18" w14:textId="18234D0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9647D11" w14:textId="77777777" w:rsidR="00183B12" w:rsidRDefault="00183B12" w:rsidP="00183B12">
            <w:pPr>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3F1EC08E" w14:textId="77777777" w:rsidR="00183B12" w:rsidRPr="00315D51" w:rsidRDefault="00183B12" w:rsidP="00183B12">
            <w:pPr>
              <w:jc w:val="both"/>
              <w:rPr>
                <w:rFonts w:ascii="Arial" w:hAnsi="Arial" w:cs="Arial"/>
                <w:bCs/>
              </w:rPr>
            </w:pPr>
            <w:r>
              <w:rPr>
                <w:rFonts w:ascii="Arial" w:hAnsi="Arial" w:cs="Arial"/>
                <w:bCs/>
              </w:rPr>
              <w:t xml:space="preserve">New paragraph entitled “Pre-hearing disclosure in the Criminal Division”.  References to ss.35-49 &amp; 107-117 of </w:t>
            </w:r>
            <w:r w:rsidRPr="00B55315">
              <w:rPr>
                <w:rFonts w:ascii="Arial" w:hAnsi="Arial" w:cs="Arial"/>
                <w:bCs/>
              </w:rPr>
              <w:t xml:space="preserve">the </w:t>
            </w:r>
            <w:r w:rsidRPr="00F82A14">
              <w:rPr>
                <w:rFonts w:ascii="Arial" w:hAnsi="Arial" w:cs="Arial"/>
                <w:bCs/>
              </w:rPr>
              <w:t>Criminal Procedure Act 2009 (Vic).</w:t>
            </w:r>
          </w:p>
        </w:tc>
      </w:tr>
      <w:tr w:rsidR="00183B12" w14:paraId="507D6191" w14:textId="77777777" w:rsidTr="009B6A89">
        <w:tc>
          <w:tcPr>
            <w:tcW w:w="1261" w:type="dxa"/>
            <w:gridSpan w:val="2"/>
            <w:tcBorders>
              <w:top w:val="single" w:sz="4" w:space="0" w:color="auto"/>
              <w:left w:val="single" w:sz="18" w:space="0" w:color="auto"/>
              <w:bottom w:val="single" w:sz="4" w:space="0" w:color="auto"/>
            </w:tcBorders>
          </w:tcPr>
          <w:p w14:paraId="08C1361F" w14:textId="77777777" w:rsidR="00183B12" w:rsidRDefault="00183B12" w:rsidP="00183B12">
            <w:pPr>
              <w:rPr>
                <w:lang w:val="en-AU"/>
              </w:rPr>
            </w:pPr>
            <w:r>
              <w:rPr>
                <w:lang w:val="en-AU"/>
              </w:rPr>
              <w:t>05/05/10</w:t>
            </w:r>
          </w:p>
        </w:tc>
        <w:tc>
          <w:tcPr>
            <w:tcW w:w="836" w:type="dxa"/>
            <w:tcBorders>
              <w:top w:val="single" w:sz="4" w:space="0" w:color="auto"/>
              <w:bottom w:val="single" w:sz="4" w:space="0" w:color="auto"/>
            </w:tcBorders>
          </w:tcPr>
          <w:p w14:paraId="7745EF8B" w14:textId="6F92CCB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1038EBF" w14:textId="77777777" w:rsidR="00183B12" w:rsidRDefault="00183B12" w:rsidP="00183B12">
            <w:pPr>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0881AEB" w14:textId="77777777" w:rsidR="00183B12" w:rsidRPr="00315D51" w:rsidRDefault="00183B12" w:rsidP="00183B12">
            <w:pPr>
              <w:jc w:val="both"/>
              <w:rPr>
                <w:rFonts w:ascii="Arial" w:hAnsi="Arial" w:cs="Arial"/>
                <w:bCs/>
              </w:rPr>
            </w:pPr>
            <w:r>
              <w:rPr>
                <w:rFonts w:ascii="Arial" w:hAnsi="Arial" w:cs="Arial"/>
                <w:bCs/>
              </w:rPr>
              <w:t xml:space="preserve">New paragraph entitled “Production of ‘notes’ in ‘apprehension cases’ in the Family Division”.  References to cases of </w:t>
            </w:r>
            <w:r w:rsidRPr="00B55315">
              <w:rPr>
                <w:rFonts w:ascii="Arial" w:hAnsi="Arial" w:cs="Arial"/>
                <w:bCs/>
                <w:i/>
              </w:rPr>
              <w:t>DOHS v Ms A &amp; Mr G</w:t>
            </w:r>
            <w:r>
              <w:rPr>
                <w:rFonts w:ascii="Arial" w:hAnsi="Arial" w:cs="Arial"/>
                <w:bCs/>
              </w:rPr>
              <w:t xml:space="preserve"> [unreported, Children’s Court of </w:t>
            </w:r>
            <w:smartTag w:uri="urn:schemas-microsoft-com:office:smarttags" w:element="State">
              <w:r>
                <w:rPr>
                  <w:rFonts w:ascii="Arial" w:hAnsi="Arial" w:cs="Arial"/>
                  <w:bCs/>
                </w:rPr>
                <w:t>Victoria</w:t>
              </w:r>
            </w:smartTag>
            <w:r>
              <w:rPr>
                <w:rFonts w:ascii="Arial" w:hAnsi="Arial" w:cs="Arial"/>
                <w:bCs/>
              </w:rPr>
              <w:t xml:space="preserve">, 04/05/2010] and </w:t>
            </w:r>
            <w:r w:rsidRPr="00B55315">
              <w:rPr>
                <w:rFonts w:ascii="Arial" w:hAnsi="Arial" w:cs="Arial"/>
                <w:bCs/>
                <w:i/>
              </w:rPr>
              <w:t xml:space="preserve">Sobh v Police Force of </w:t>
            </w:r>
            <w:smartTag w:uri="urn:schemas-microsoft-com:office:smarttags" w:element="place">
              <w:smartTag w:uri="urn:schemas-microsoft-com:office:smarttags" w:element="State">
                <w:r w:rsidRPr="00B55315">
                  <w:rPr>
                    <w:rFonts w:ascii="Arial" w:hAnsi="Arial" w:cs="Arial"/>
                    <w:bCs/>
                    <w:i/>
                  </w:rPr>
                  <w:t>Victoria</w:t>
                </w:r>
              </w:smartTag>
            </w:smartTag>
            <w:r>
              <w:rPr>
                <w:rFonts w:ascii="Arial" w:hAnsi="Arial" w:cs="Arial"/>
                <w:bCs/>
              </w:rPr>
              <w:t xml:space="preserve"> [1994] 1 VR 41 at 47-48, 62 &amp; 72.  References to ss.166, 169 &amp; 193 of the </w:t>
            </w:r>
            <w:r w:rsidRPr="00F82A14">
              <w:rPr>
                <w:rFonts w:ascii="Arial" w:hAnsi="Arial" w:cs="Arial"/>
                <w:bCs/>
              </w:rPr>
              <w:t>Evidence Act 2008 (Vic).</w:t>
            </w:r>
          </w:p>
        </w:tc>
      </w:tr>
      <w:tr w:rsidR="00183B12" w14:paraId="7742BD00" w14:textId="77777777" w:rsidTr="009B6A89">
        <w:tc>
          <w:tcPr>
            <w:tcW w:w="1261" w:type="dxa"/>
            <w:gridSpan w:val="2"/>
            <w:tcBorders>
              <w:top w:val="single" w:sz="4" w:space="0" w:color="auto"/>
              <w:left w:val="single" w:sz="18" w:space="0" w:color="auto"/>
              <w:bottom w:val="single" w:sz="4" w:space="0" w:color="auto"/>
            </w:tcBorders>
          </w:tcPr>
          <w:p w14:paraId="7514DA5A" w14:textId="77777777" w:rsidR="00183B12" w:rsidRDefault="00183B12" w:rsidP="00183B12">
            <w:pPr>
              <w:rPr>
                <w:lang w:val="en-AU"/>
              </w:rPr>
            </w:pPr>
            <w:r>
              <w:rPr>
                <w:lang w:val="en-AU"/>
              </w:rPr>
              <w:t>05/05/10</w:t>
            </w:r>
          </w:p>
        </w:tc>
        <w:tc>
          <w:tcPr>
            <w:tcW w:w="836" w:type="dxa"/>
            <w:tcBorders>
              <w:top w:val="single" w:sz="4" w:space="0" w:color="auto"/>
              <w:bottom w:val="single" w:sz="4" w:space="0" w:color="auto"/>
            </w:tcBorders>
          </w:tcPr>
          <w:p w14:paraId="3C09B75D" w14:textId="0612B70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BCC509D" w14:textId="77777777" w:rsidR="00183B12" w:rsidRDefault="00183B12" w:rsidP="00183B12">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83D6B1B" w14:textId="77777777" w:rsidR="00183B12" w:rsidRPr="00315D51" w:rsidRDefault="00183B12" w:rsidP="00183B12">
            <w:pPr>
              <w:jc w:val="both"/>
              <w:rPr>
                <w:rFonts w:ascii="Arial" w:hAnsi="Arial" w:cs="Arial"/>
                <w:bCs/>
              </w:rPr>
            </w:pPr>
            <w:r>
              <w:rPr>
                <w:rFonts w:ascii="Arial" w:hAnsi="Arial" w:cs="Arial"/>
                <w:bCs/>
              </w:rPr>
              <w:t xml:space="preserve">New section entitled “Unfavourable witnesses”.  References to s.38 of the </w:t>
            </w:r>
            <w:r w:rsidRPr="00F82A14">
              <w:rPr>
                <w:rFonts w:ascii="Arial" w:hAnsi="Arial" w:cs="Arial"/>
                <w:bCs/>
              </w:rPr>
              <w:t xml:space="preserve">Evidence Act 2008 (Vic) </w:t>
            </w:r>
            <w:r>
              <w:rPr>
                <w:rFonts w:ascii="Arial" w:hAnsi="Arial" w:cs="Arial"/>
                <w:bCs/>
              </w:rPr>
              <w:t xml:space="preserve">and to cases of </w:t>
            </w:r>
            <w:r w:rsidRPr="00F82A14">
              <w:rPr>
                <w:rFonts w:ascii="Arial" w:hAnsi="Arial" w:cs="Arial"/>
                <w:bCs/>
                <w:i/>
              </w:rPr>
              <w:t>DPP v McRae</w:t>
            </w:r>
            <w:r>
              <w:rPr>
                <w:rFonts w:ascii="Arial" w:hAnsi="Arial" w:cs="Arial"/>
                <w:bCs/>
              </w:rPr>
              <w:t xml:space="preserve"> [2010] VSC 114; </w:t>
            </w:r>
            <w:r w:rsidRPr="00F82A14">
              <w:rPr>
                <w:rFonts w:ascii="Arial" w:hAnsi="Arial" w:cs="Arial"/>
                <w:bCs/>
                <w:i/>
              </w:rPr>
              <w:t>R v Souleyman</w:t>
            </w:r>
            <w:r>
              <w:rPr>
                <w:rFonts w:ascii="Arial" w:hAnsi="Arial" w:cs="Arial"/>
                <w:bCs/>
              </w:rPr>
              <w:t xml:space="preserve"> (1996) 40 NSWLR 712; </w:t>
            </w:r>
            <w:r w:rsidRPr="00F82A14">
              <w:rPr>
                <w:rFonts w:ascii="Arial" w:hAnsi="Arial" w:cs="Arial"/>
                <w:bCs/>
                <w:i/>
              </w:rPr>
              <w:t>Adam v R</w:t>
            </w:r>
            <w:r>
              <w:rPr>
                <w:rFonts w:ascii="Arial" w:hAnsi="Arial" w:cs="Arial"/>
                <w:bCs/>
              </w:rPr>
              <w:t xml:space="preserve"> (2001) 207 CLR 96.</w:t>
            </w:r>
          </w:p>
        </w:tc>
      </w:tr>
      <w:tr w:rsidR="00183B12" w14:paraId="44AB423A" w14:textId="77777777" w:rsidTr="009B6A89">
        <w:tc>
          <w:tcPr>
            <w:tcW w:w="1261" w:type="dxa"/>
            <w:gridSpan w:val="2"/>
            <w:tcBorders>
              <w:top w:val="single" w:sz="4" w:space="0" w:color="auto"/>
              <w:left w:val="single" w:sz="18" w:space="0" w:color="auto"/>
              <w:bottom w:val="single" w:sz="4" w:space="0" w:color="auto"/>
            </w:tcBorders>
          </w:tcPr>
          <w:p w14:paraId="5659B32B" w14:textId="77777777" w:rsidR="00183B12" w:rsidRDefault="00183B12" w:rsidP="00183B12">
            <w:pPr>
              <w:rPr>
                <w:lang w:val="en-AU"/>
              </w:rPr>
            </w:pPr>
            <w:r>
              <w:rPr>
                <w:lang w:val="en-AU"/>
              </w:rPr>
              <w:t>14/04/10</w:t>
            </w:r>
          </w:p>
        </w:tc>
        <w:tc>
          <w:tcPr>
            <w:tcW w:w="836" w:type="dxa"/>
            <w:tcBorders>
              <w:top w:val="single" w:sz="4" w:space="0" w:color="auto"/>
              <w:bottom w:val="single" w:sz="4" w:space="0" w:color="auto"/>
            </w:tcBorders>
          </w:tcPr>
          <w:p w14:paraId="4A3B505D" w14:textId="309FA8E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086CE29" w14:textId="77777777" w:rsidR="00183B12" w:rsidRDefault="00183B12" w:rsidP="00183B1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2E9FD496" w14:textId="77777777" w:rsidR="00183B12" w:rsidRPr="00315D51" w:rsidRDefault="00183B12" w:rsidP="00183B12">
            <w:pPr>
              <w:jc w:val="both"/>
              <w:rPr>
                <w:rFonts w:ascii="Arial" w:hAnsi="Arial" w:cs="Arial"/>
                <w:bCs/>
              </w:rPr>
            </w:pPr>
            <w:r w:rsidRPr="00315D51">
              <w:rPr>
                <w:rFonts w:ascii="Arial" w:hAnsi="Arial" w:cs="Arial"/>
                <w:bCs/>
              </w:rPr>
              <w:t>New section entitled “</w:t>
            </w:r>
            <w:r w:rsidRPr="00315D51">
              <w:rPr>
                <w:rFonts w:ascii="Arial" w:hAnsi="Arial" w:cs="Arial"/>
                <w:bCs/>
                <w:color w:val="000000"/>
              </w:rPr>
              <w:t xml:space="preserve">Effect on child of separation from primary attachment figure”, including an extensive bibliography of literature </w:t>
            </w:r>
            <w:r w:rsidRPr="003A7BC5">
              <w:rPr>
                <w:rFonts w:ascii="Arial" w:hAnsi="Arial" w:cs="Arial"/>
              </w:rPr>
              <w:t>describ</w:t>
            </w:r>
            <w:r>
              <w:rPr>
                <w:rFonts w:ascii="Arial" w:hAnsi="Arial" w:cs="Arial"/>
              </w:rPr>
              <w:t>ing</w:t>
            </w:r>
            <w:r w:rsidRPr="003A7BC5">
              <w:rPr>
                <w:rFonts w:ascii="Arial" w:hAnsi="Arial" w:cs="Arial"/>
              </w:rPr>
              <w:t xml:space="preserve"> the psychological impact on a child of separation from his or her primary attachment figure</w:t>
            </w:r>
          </w:p>
        </w:tc>
      </w:tr>
      <w:tr w:rsidR="00183B12" w14:paraId="5256E214" w14:textId="77777777" w:rsidTr="009B6A89">
        <w:tc>
          <w:tcPr>
            <w:tcW w:w="1261" w:type="dxa"/>
            <w:gridSpan w:val="2"/>
            <w:tcBorders>
              <w:top w:val="single" w:sz="4" w:space="0" w:color="auto"/>
              <w:left w:val="single" w:sz="18" w:space="0" w:color="auto"/>
              <w:bottom w:val="single" w:sz="4" w:space="0" w:color="auto"/>
            </w:tcBorders>
          </w:tcPr>
          <w:p w14:paraId="79188CB3" w14:textId="77777777" w:rsidR="00183B12" w:rsidRDefault="00183B12" w:rsidP="00183B12">
            <w:pPr>
              <w:rPr>
                <w:lang w:val="en-AU"/>
              </w:rPr>
            </w:pPr>
            <w:r>
              <w:rPr>
                <w:lang w:val="en-AU"/>
              </w:rPr>
              <w:t>14/04/10</w:t>
            </w:r>
          </w:p>
        </w:tc>
        <w:tc>
          <w:tcPr>
            <w:tcW w:w="836" w:type="dxa"/>
            <w:tcBorders>
              <w:top w:val="single" w:sz="4" w:space="0" w:color="auto"/>
              <w:bottom w:val="single" w:sz="4" w:space="0" w:color="auto"/>
            </w:tcBorders>
          </w:tcPr>
          <w:p w14:paraId="3DDAA2DE" w14:textId="52FAA11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7A6F199" w14:textId="77777777" w:rsidR="00183B12" w:rsidRDefault="00183B12" w:rsidP="00183B12">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2A8F30FB" w14:textId="77777777" w:rsidR="00183B12" w:rsidRDefault="00183B12" w:rsidP="00183B12">
            <w:pPr>
              <w:spacing w:before="60"/>
              <w:jc w:val="both"/>
              <w:rPr>
                <w:rFonts w:ascii="Arial" w:hAnsi="Arial" w:cs="Arial"/>
                <w:bCs/>
              </w:rPr>
            </w:pPr>
            <w:r>
              <w:rPr>
                <w:rFonts w:ascii="Arial" w:hAnsi="Arial" w:cs="Arial"/>
                <w:bCs/>
              </w:rPr>
              <w:t>Renumbered paragraph – formerly 4.16.</w:t>
            </w:r>
          </w:p>
        </w:tc>
      </w:tr>
      <w:tr w:rsidR="00183B12" w14:paraId="4B2EFDBC" w14:textId="77777777" w:rsidTr="009B6A89">
        <w:tc>
          <w:tcPr>
            <w:tcW w:w="1261" w:type="dxa"/>
            <w:gridSpan w:val="2"/>
            <w:tcBorders>
              <w:top w:val="single" w:sz="4" w:space="0" w:color="auto"/>
              <w:left w:val="single" w:sz="18" w:space="0" w:color="auto"/>
              <w:bottom w:val="single" w:sz="4" w:space="0" w:color="auto"/>
            </w:tcBorders>
          </w:tcPr>
          <w:p w14:paraId="6A2BEB63"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31F211CD" w14:textId="19AB101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EA1C156" w14:textId="77777777" w:rsidR="00183B12" w:rsidRDefault="00183B12" w:rsidP="00183B12">
            <w:pPr>
              <w:jc w:val="center"/>
              <w:rPr>
                <w:lang w:val="en-AU"/>
              </w:rPr>
            </w:pPr>
            <w:r>
              <w:rPr>
                <w:lang w:val="en-AU"/>
              </w:rPr>
              <w:t>SEVERAL</w:t>
            </w:r>
          </w:p>
        </w:tc>
        <w:tc>
          <w:tcPr>
            <w:tcW w:w="4802" w:type="dxa"/>
            <w:gridSpan w:val="2"/>
            <w:tcBorders>
              <w:top w:val="single" w:sz="4" w:space="0" w:color="auto"/>
              <w:bottom w:val="single" w:sz="4" w:space="0" w:color="auto"/>
              <w:right w:val="single" w:sz="18" w:space="0" w:color="auto"/>
            </w:tcBorders>
          </w:tcPr>
          <w:p w14:paraId="0E82CE3F" w14:textId="77777777" w:rsidR="00183B12" w:rsidRDefault="00183B12" w:rsidP="00183B12">
            <w:pPr>
              <w:jc w:val="both"/>
              <w:rPr>
                <w:rFonts w:ascii="Arial" w:hAnsi="Arial" w:cs="Arial"/>
                <w:bCs/>
              </w:rPr>
            </w:pPr>
            <w:r>
              <w:rPr>
                <w:rFonts w:ascii="Arial" w:hAnsi="Arial" w:cs="Arial"/>
                <w:bCs/>
              </w:rPr>
              <w:t>References to the Evidence Act 1958 (Vic) changed to the Evidence (Miscellaneous Provisions) Act 1958 (Vic).</w:t>
            </w:r>
          </w:p>
        </w:tc>
      </w:tr>
      <w:tr w:rsidR="00183B12" w14:paraId="79E5CBE4" w14:textId="77777777" w:rsidTr="009B6A89">
        <w:tc>
          <w:tcPr>
            <w:tcW w:w="1261" w:type="dxa"/>
            <w:gridSpan w:val="2"/>
            <w:tcBorders>
              <w:top w:val="single" w:sz="4" w:space="0" w:color="auto"/>
              <w:left w:val="single" w:sz="18" w:space="0" w:color="auto"/>
              <w:bottom w:val="single" w:sz="4" w:space="0" w:color="auto"/>
            </w:tcBorders>
          </w:tcPr>
          <w:p w14:paraId="64C8EDA3"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0B5165FA" w14:textId="4C0053B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CC1E08A" w14:textId="77777777" w:rsidR="00183B12" w:rsidRDefault="00183B12" w:rsidP="00183B12">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44CFFB3A" w14:textId="77777777" w:rsidR="00183B12" w:rsidRDefault="00183B12" w:rsidP="00183B12">
            <w:pPr>
              <w:jc w:val="both"/>
              <w:rPr>
                <w:rFonts w:ascii="Arial" w:hAnsi="Arial" w:cs="Arial"/>
                <w:bCs/>
              </w:rPr>
            </w:pPr>
            <w:r>
              <w:rPr>
                <w:rFonts w:ascii="Arial" w:hAnsi="Arial" w:cs="Arial"/>
                <w:bCs/>
              </w:rPr>
              <w:t>Heading changed to “Use of recorded evidence in certain criminal cases”.</w:t>
            </w:r>
          </w:p>
        </w:tc>
      </w:tr>
      <w:tr w:rsidR="00183B12" w14:paraId="45ABF1B4" w14:textId="77777777" w:rsidTr="009B6A89">
        <w:tc>
          <w:tcPr>
            <w:tcW w:w="1261" w:type="dxa"/>
            <w:gridSpan w:val="2"/>
            <w:tcBorders>
              <w:top w:val="single" w:sz="4" w:space="0" w:color="auto"/>
              <w:left w:val="single" w:sz="18" w:space="0" w:color="auto"/>
              <w:bottom w:val="single" w:sz="4" w:space="0" w:color="auto"/>
            </w:tcBorders>
          </w:tcPr>
          <w:p w14:paraId="7FCBD246"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494ECFB9" w14:textId="45DB202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F83D5A1" w14:textId="77777777" w:rsidR="00183B12" w:rsidRDefault="00183B12" w:rsidP="00183B12">
            <w:pPr>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FA77122" w14:textId="77777777" w:rsidR="00183B12" w:rsidRDefault="00183B12" w:rsidP="00183B12">
            <w:pPr>
              <w:jc w:val="both"/>
              <w:rPr>
                <w:rFonts w:ascii="Arial" w:hAnsi="Arial" w:cs="Arial"/>
                <w:bCs/>
              </w:rPr>
            </w:pPr>
            <w:r>
              <w:rPr>
                <w:rFonts w:ascii="Arial" w:hAnsi="Arial" w:cs="Arial"/>
                <w:bCs/>
              </w:rPr>
              <w:t>New paragraph entitled “Evidence-in-chief in certain summery hearings, special hearings or trials”.</w:t>
            </w:r>
          </w:p>
        </w:tc>
      </w:tr>
      <w:tr w:rsidR="00183B12" w14:paraId="17AC901A" w14:textId="77777777" w:rsidTr="009B6A89">
        <w:tc>
          <w:tcPr>
            <w:tcW w:w="1261" w:type="dxa"/>
            <w:gridSpan w:val="2"/>
            <w:tcBorders>
              <w:top w:val="single" w:sz="4" w:space="0" w:color="auto"/>
              <w:left w:val="single" w:sz="18" w:space="0" w:color="auto"/>
              <w:bottom w:val="single" w:sz="4" w:space="0" w:color="auto"/>
            </w:tcBorders>
          </w:tcPr>
          <w:p w14:paraId="706463C0"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5653A307" w14:textId="556389A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1A21B22" w14:textId="77777777" w:rsidR="00183B12" w:rsidRDefault="00183B12" w:rsidP="00183B12">
            <w:pPr>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2F7CE28" w14:textId="77777777" w:rsidR="00183B12" w:rsidRDefault="00183B12" w:rsidP="00183B12">
            <w:pPr>
              <w:jc w:val="both"/>
              <w:rPr>
                <w:rFonts w:ascii="Arial" w:hAnsi="Arial" w:cs="Arial"/>
                <w:bCs/>
              </w:rPr>
            </w:pPr>
            <w:r>
              <w:rPr>
                <w:rFonts w:ascii="Arial" w:hAnsi="Arial" w:cs="Arial"/>
                <w:bCs/>
              </w:rPr>
              <w:t>New paragraph entitled “Evidence in certain special hearings and trials”.</w:t>
            </w:r>
          </w:p>
        </w:tc>
      </w:tr>
      <w:tr w:rsidR="00183B12" w14:paraId="7A7790C0" w14:textId="77777777" w:rsidTr="009B6A89">
        <w:tc>
          <w:tcPr>
            <w:tcW w:w="1261" w:type="dxa"/>
            <w:gridSpan w:val="2"/>
            <w:tcBorders>
              <w:top w:val="single" w:sz="4" w:space="0" w:color="auto"/>
              <w:left w:val="single" w:sz="18" w:space="0" w:color="auto"/>
              <w:bottom w:val="single" w:sz="4" w:space="0" w:color="auto"/>
            </w:tcBorders>
          </w:tcPr>
          <w:p w14:paraId="5220F86E"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55E77CA2" w14:textId="6A79228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CA5498A" w14:textId="77777777" w:rsidR="00183B12" w:rsidRDefault="00183B12" w:rsidP="00183B12">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5C03022E" w14:textId="77777777" w:rsidR="00183B12" w:rsidRDefault="00183B12" w:rsidP="00183B12">
            <w:pPr>
              <w:jc w:val="both"/>
              <w:rPr>
                <w:rFonts w:ascii="Arial" w:hAnsi="Arial" w:cs="Arial"/>
                <w:bCs/>
              </w:rPr>
            </w:pPr>
            <w:r>
              <w:rPr>
                <w:rFonts w:ascii="Arial" w:hAnsi="Arial" w:cs="Arial"/>
                <w:bCs/>
              </w:rPr>
              <w:t>Sentence added to end of section commenting on the increase in contested cases in the Family Court since the introduction of the less adversarial approach.</w:t>
            </w:r>
          </w:p>
        </w:tc>
      </w:tr>
      <w:tr w:rsidR="00183B12" w14:paraId="13A6D687" w14:textId="77777777" w:rsidTr="009B6A89">
        <w:tc>
          <w:tcPr>
            <w:tcW w:w="1261" w:type="dxa"/>
            <w:gridSpan w:val="2"/>
            <w:tcBorders>
              <w:top w:val="single" w:sz="4" w:space="0" w:color="auto"/>
              <w:left w:val="single" w:sz="18" w:space="0" w:color="auto"/>
              <w:bottom w:val="single" w:sz="4" w:space="0" w:color="auto"/>
            </w:tcBorders>
          </w:tcPr>
          <w:p w14:paraId="57F9011F"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06ACE758" w14:textId="5DEC1F8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233CFB8" w14:textId="77777777" w:rsidR="00183B12" w:rsidRDefault="00183B12" w:rsidP="00183B1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8B49AE4" w14:textId="77777777" w:rsidR="00183B12" w:rsidRDefault="00183B12" w:rsidP="00183B12">
            <w:pPr>
              <w:jc w:val="both"/>
              <w:rPr>
                <w:rFonts w:ascii="Arial" w:hAnsi="Arial" w:cs="Arial"/>
                <w:bCs/>
              </w:rPr>
            </w:pPr>
            <w:r>
              <w:rPr>
                <w:rFonts w:ascii="Arial" w:hAnsi="Arial" w:cs="Arial"/>
                <w:bCs/>
              </w:rPr>
              <w:t>Heading changed to “Use of recorded evidence in cases in the Family Division”.</w:t>
            </w:r>
          </w:p>
        </w:tc>
      </w:tr>
      <w:tr w:rsidR="00183B12" w14:paraId="6F623ED2" w14:textId="77777777" w:rsidTr="009B6A89">
        <w:tc>
          <w:tcPr>
            <w:tcW w:w="1261" w:type="dxa"/>
            <w:gridSpan w:val="2"/>
            <w:tcBorders>
              <w:top w:val="single" w:sz="4" w:space="0" w:color="auto"/>
              <w:left w:val="single" w:sz="18" w:space="0" w:color="auto"/>
              <w:bottom w:val="single" w:sz="4" w:space="0" w:color="auto"/>
            </w:tcBorders>
          </w:tcPr>
          <w:p w14:paraId="0280A747"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1C9E050B" w14:textId="3D28B34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5343DF4" w14:textId="77777777" w:rsidR="00183B12" w:rsidRDefault="00183B12" w:rsidP="00183B12">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7039AB01" w14:textId="77777777" w:rsidR="00183B12" w:rsidRDefault="00183B12" w:rsidP="00183B12">
            <w:pPr>
              <w:jc w:val="both"/>
              <w:rPr>
                <w:rFonts w:ascii="Arial" w:hAnsi="Arial" w:cs="Arial"/>
                <w:bCs/>
              </w:rPr>
            </w:pPr>
            <w:r>
              <w:rPr>
                <w:rFonts w:ascii="Arial" w:hAnsi="Arial" w:cs="Arial"/>
                <w:bCs/>
              </w:rPr>
              <w:t xml:space="preserve">Changed commentary on children as witnesses in court cases.  New case of </w:t>
            </w:r>
            <w:r w:rsidRPr="00CD014B">
              <w:rPr>
                <w:rFonts w:ascii="Arial" w:hAnsi="Arial" w:cs="Arial"/>
                <w:i/>
                <w:iCs/>
                <w:color w:val="000000"/>
                <w:lang w:val="en-AU"/>
              </w:rPr>
              <w:t>Kirk v Industrial Relations Commission of New South Wales</w:t>
            </w:r>
            <w:r w:rsidRPr="00CD014B">
              <w:rPr>
                <w:rFonts w:ascii="Arial" w:hAnsi="Arial" w:cs="Arial"/>
                <w:i/>
                <w:iCs/>
                <w:color w:val="000000"/>
              </w:rPr>
              <w:t xml:space="preserve">; </w:t>
            </w:r>
            <w:r w:rsidRPr="00CD014B">
              <w:rPr>
                <w:rFonts w:ascii="Arial" w:hAnsi="Arial" w:cs="Arial"/>
                <w:i/>
                <w:iCs/>
                <w:color w:val="000000"/>
                <w:lang w:val="en-AU"/>
              </w:rPr>
              <w:t>Kirk Group Holdings Pty Ltd v WorkCover Authority of New South Wales (Inspector Childs)</w:t>
            </w:r>
            <w:r>
              <w:rPr>
                <w:rFonts w:ascii="Arial" w:hAnsi="Arial" w:cs="Arial"/>
              </w:rPr>
              <w:t xml:space="preserve"> [2010] HCA 1 at [51]</w:t>
            </w:r>
            <w:r>
              <w:rPr>
                <w:rFonts w:ascii="Arial" w:hAnsi="Arial" w:cs="Arial"/>
                <w:bCs/>
              </w:rPr>
              <w:t xml:space="preserve"> &amp; [114].</w:t>
            </w:r>
          </w:p>
        </w:tc>
      </w:tr>
      <w:tr w:rsidR="00183B12" w14:paraId="55F47A3C" w14:textId="77777777" w:rsidTr="009B6A89">
        <w:tc>
          <w:tcPr>
            <w:tcW w:w="1261" w:type="dxa"/>
            <w:gridSpan w:val="2"/>
            <w:tcBorders>
              <w:top w:val="single" w:sz="4" w:space="0" w:color="auto"/>
              <w:left w:val="single" w:sz="18" w:space="0" w:color="auto"/>
              <w:bottom w:val="single" w:sz="4" w:space="0" w:color="auto"/>
            </w:tcBorders>
          </w:tcPr>
          <w:p w14:paraId="2710E910"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4EC9DE82" w14:textId="3A27286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169F6F2" w14:textId="77777777" w:rsidR="00183B12" w:rsidRDefault="00183B12" w:rsidP="00183B12">
            <w:pPr>
              <w:jc w:val="center"/>
              <w:rPr>
                <w:lang w:val="en-AU"/>
              </w:rPr>
            </w:pPr>
            <w:r>
              <w:rPr>
                <w:lang w:val="en-AU"/>
              </w:rPr>
              <w:t>3.5.10.1</w:t>
            </w:r>
          </w:p>
        </w:tc>
        <w:tc>
          <w:tcPr>
            <w:tcW w:w="4802" w:type="dxa"/>
            <w:gridSpan w:val="2"/>
            <w:tcBorders>
              <w:top w:val="single" w:sz="4" w:space="0" w:color="auto"/>
              <w:bottom w:val="single" w:sz="4" w:space="0" w:color="auto"/>
              <w:right w:val="single" w:sz="18" w:space="0" w:color="auto"/>
            </w:tcBorders>
          </w:tcPr>
          <w:p w14:paraId="493373F6" w14:textId="77777777" w:rsidR="00183B12" w:rsidRDefault="00183B12" w:rsidP="00183B12">
            <w:pPr>
              <w:jc w:val="both"/>
              <w:rPr>
                <w:rFonts w:ascii="Arial" w:hAnsi="Arial" w:cs="Arial"/>
                <w:bCs/>
              </w:rPr>
            </w:pPr>
            <w:r>
              <w:rPr>
                <w:rFonts w:ascii="Arial" w:hAnsi="Arial" w:cs="Arial"/>
                <w:bCs/>
              </w:rPr>
              <w:t>New paragraph entitled “Competence”.</w:t>
            </w:r>
          </w:p>
        </w:tc>
      </w:tr>
      <w:tr w:rsidR="00183B12" w14:paraId="3D3DDE08" w14:textId="77777777" w:rsidTr="009B6A89">
        <w:tc>
          <w:tcPr>
            <w:tcW w:w="1261" w:type="dxa"/>
            <w:gridSpan w:val="2"/>
            <w:tcBorders>
              <w:top w:val="single" w:sz="4" w:space="0" w:color="auto"/>
              <w:left w:val="single" w:sz="18" w:space="0" w:color="auto"/>
              <w:bottom w:val="single" w:sz="4" w:space="0" w:color="auto"/>
            </w:tcBorders>
          </w:tcPr>
          <w:p w14:paraId="1F022FC8"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31EFD948" w14:textId="7544BC0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96F7FE3" w14:textId="77777777" w:rsidR="00183B12" w:rsidRDefault="00183B12" w:rsidP="00183B12">
            <w:pPr>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tcPr>
          <w:p w14:paraId="258A146A" w14:textId="77777777" w:rsidR="00183B12" w:rsidRDefault="00183B12" w:rsidP="00183B12">
            <w:pPr>
              <w:jc w:val="both"/>
              <w:rPr>
                <w:rFonts w:ascii="Arial" w:hAnsi="Arial" w:cs="Arial"/>
                <w:bCs/>
              </w:rPr>
            </w:pPr>
            <w:r>
              <w:rPr>
                <w:rFonts w:ascii="Arial" w:hAnsi="Arial" w:cs="Arial"/>
                <w:bCs/>
              </w:rPr>
              <w:t>New paragraph entitled “Compellability in criminal proceedings generally”.</w:t>
            </w:r>
          </w:p>
        </w:tc>
      </w:tr>
      <w:tr w:rsidR="00183B12" w14:paraId="668DF03F" w14:textId="77777777" w:rsidTr="009B6A89">
        <w:tc>
          <w:tcPr>
            <w:tcW w:w="1261" w:type="dxa"/>
            <w:gridSpan w:val="2"/>
            <w:tcBorders>
              <w:top w:val="single" w:sz="4" w:space="0" w:color="auto"/>
              <w:left w:val="single" w:sz="18" w:space="0" w:color="auto"/>
              <w:bottom w:val="single" w:sz="4" w:space="0" w:color="auto"/>
            </w:tcBorders>
          </w:tcPr>
          <w:p w14:paraId="097BA33D"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673215D4" w14:textId="7420C6B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77C487A" w14:textId="77777777" w:rsidR="00183B12" w:rsidRDefault="00183B12" w:rsidP="00183B12">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5F5175C" w14:textId="77777777" w:rsidR="00183B12" w:rsidRDefault="00183B12" w:rsidP="00183B12">
            <w:pPr>
              <w:jc w:val="both"/>
              <w:rPr>
                <w:rFonts w:ascii="Arial" w:hAnsi="Arial" w:cs="Arial"/>
                <w:bCs/>
              </w:rPr>
            </w:pPr>
            <w:r>
              <w:rPr>
                <w:rFonts w:ascii="Arial" w:hAnsi="Arial" w:cs="Arial"/>
                <w:bCs/>
              </w:rPr>
              <w:t>New section entitled “Oaths and affirmations”.</w:t>
            </w:r>
          </w:p>
        </w:tc>
      </w:tr>
      <w:tr w:rsidR="00183B12" w14:paraId="5F2766CC" w14:textId="77777777" w:rsidTr="009B6A89">
        <w:tc>
          <w:tcPr>
            <w:tcW w:w="1261" w:type="dxa"/>
            <w:gridSpan w:val="2"/>
            <w:tcBorders>
              <w:top w:val="single" w:sz="4" w:space="0" w:color="auto"/>
              <w:left w:val="single" w:sz="18" w:space="0" w:color="auto"/>
              <w:bottom w:val="single" w:sz="4" w:space="0" w:color="auto"/>
            </w:tcBorders>
          </w:tcPr>
          <w:p w14:paraId="6E469A31"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25964CED" w14:textId="2C30B8B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211F525" w14:textId="77777777" w:rsidR="00183B12" w:rsidRDefault="00183B12" w:rsidP="00183B12">
            <w:pPr>
              <w:jc w:val="center"/>
              <w:rPr>
                <w:lang w:val="en-AU"/>
              </w:rPr>
            </w:pPr>
            <w:r>
              <w:rPr>
                <w:lang w:val="en-AU"/>
              </w:rPr>
              <w:t>3.5.12.1</w:t>
            </w:r>
          </w:p>
          <w:p w14:paraId="55F64623" w14:textId="77777777" w:rsidR="00183B12" w:rsidRDefault="00183B12" w:rsidP="00183B12">
            <w:pPr>
              <w:jc w:val="center"/>
              <w:rPr>
                <w:lang w:val="en-AU"/>
              </w:rPr>
            </w:pPr>
            <w:r>
              <w:rPr>
                <w:lang w:val="en-AU"/>
              </w:rPr>
              <w:t>3.5.12.2</w:t>
            </w:r>
          </w:p>
          <w:p w14:paraId="63ED814F" w14:textId="77777777" w:rsidR="00183B12" w:rsidRDefault="00183B12" w:rsidP="00183B12">
            <w:pPr>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9869050" w14:textId="77777777" w:rsidR="00183B12" w:rsidRDefault="00183B12" w:rsidP="00183B12">
            <w:pPr>
              <w:spacing w:before="60"/>
              <w:jc w:val="both"/>
              <w:rPr>
                <w:rFonts w:ascii="Arial" w:hAnsi="Arial" w:cs="Arial"/>
                <w:bCs/>
              </w:rPr>
            </w:pPr>
            <w:r>
              <w:rPr>
                <w:rFonts w:ascii="Arial" w:hAnsi="Arial" w:cs="Arial"/>
                <w:bCs/>
              </w:rPr>
              <w:t>Renumbered paragraph – formerly 3.5.11.1</w:t>
            </w:r>
          </w:p>
          <w:p w14:paraId="2A5B1405" w14:textId="77777777" w:rsidR="00183B12" w:rsidRDefault="00183B12" w:rsidP="00183B12">
            <w:pPr>
              <w:spacing w:before="40"/>
              <w:jc w:val="both"/>
              <w:rPr>
                <w:rFonts w:ascii="Arial" w:hAnsi="Arial" w:cs="Arial"/>
                <w:bCs/>
              </w:rPr>
            </w:pPr>
            <w:r>
              <w:rPr>
                <w:rFonts w:ascii="Arial" w:hAnsi="Arial" w:cs="Arial"/>
                <w:bCs/>
              </w:rPr>
              <w:t>Renumbered paragraph – formerly 3.5.11.2</w:t>
            </w:r>
          </w:p>
          <w:p w14:paraId="031BDE2F" w14:textId="77777777" w:rsidR="00183B12" w:rsidRDefault="00183B12" w:rsidP="00183B12">
            <w:pPr>
              <w:spacing w:before="40"/>
              <w:jc w:val="both"/>
              <w:rPr>
                <w:rFonts w:ascii="Arial" w:hAnsi="Arial" w:cs="Arial"/>
                <w:bCs/>
              </w:rPr>
            </w:pPr>
            <w:r>
              <w:rPr>
                <w:rFonts w:ascii="Arial" w:hAnsi="Arial" w:cs="Arial"/>
                <w:bCs/>
              </w:rPr>
              <w:t>Renumbered paragraph – formerly 3.5.11.3</w:t>
            </w:r>
          </w:p>
        </w:tc>
      </w:tr>
      <w:tr w:rsidR="00183B12" w14:paraId="78019CFB" w14:textId="77777777" w:rsidTr="009B6A89">
        <w:tc>
          <w:tcPr>
            <w:tcW w:w="1261" w:type="dxa"/>
            <w:gridSpan w:val="2"/>
            <w:tcBorders>
              <w:top w:val="single" w:sz="4" w:space="0" w:color="auto"/>
              <w:left w:val="single" w:sz="18" w:space="0" w:color="auto"/>
              <w:bottom w:val="single" w:sz="4" w:space="0" w:color="auto"/>
            </w:tcBorders>
          </w:tcPr>
          <w:p w14:paraId="059F8305"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5372184E" w14:textId="7DAE87A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B1B38BC" w14:textId="77777777" w:rsidR="00183B12" w:rsidRDefault="00183B12" w:rsidP="00183B12">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5C5A51" w14:textId="77777777" w:rsidR="00183B12" w:rsidRDefault="00183B12" w:rsidP="00183B12">
            <w:pPr>
              <w:jc w:val="both"/>
              <w:rPr>
                <w:rFonts w:ascii="Arial" w:hAnsi="Arial" w:cs="Arial"/>
                <w:bCs/>
              </w:rPr>
            </w:pPr>
            <w:r>
              <w:rPr>
                <w:rFonts w:ascii="Arial" w:hAnsi="Arial" w:cs="Arial"/>
                <w:bCs/>
              </w:rPr>
              <w:t xml:space="preserve">New section entitled “The rule in Browne v Dunn”.  New case of </w:t>
            </w:r>
            <w:r w:rsidRPr="00C122E1">
              <w:rPr>
                <w:rFonts w:ascii="Arial" w:hAnsi="Arial" w:cs="Arial"/>
                <w:bCs/>
                <w:i/>
              </w:rPr>
              <w:t>R v Coswello</w:t>
            </w:r>
            <w:r>
              <w:rPr>
                <w:rFonts w:ascii="Arial" w:hAnsi="Arial" w:cs="Arial"/>
                <w:bCs/>
              </w:rPr>
              <w:t xml:space="preserve"> [2009] VSCA 300.  References to new case of </w:t>
            </w:r>
            <w:r w:rsidRPr="00C122E1">
              <w:rPr>
                <w:rFonts w:ascii="Arial" w:hAnsi="Arial" w:cs="Arial"/>
                <w:bCs/>
                <w:i/>
              </w:rPr>
              <w:t>R v Arnott</w:t>
            </w:r>
            <w:r>
              <w:rPr>
                <w:rFonts w:ascii="Arial" w:hAnsi="Arial" w:cs="Arial"/>
                <w:bCs/>
              </w:rPr>
              <w:t xml:space="preserve"> [2009] VSCA 299 at [105]-[109]; </w:t>
            </w:r>
            <w:r w:rsidRPr="00CC1AD9">
              <w:rPr>
                <w:rFonts w:ascii="Arial" w:hAnsi="Arial" w:cs="Arial"/>
                <w:bCs/>
                <w:i/>
              </w:rPr>
              <w:t>R v Morrow</w:t>
            </w:r>
            <w:r>
              <w:rPr>
                <w:rFonts w:ascii="Arial" w:hAnsi="Arial" w:cs="Arial"/>
                <w:bCs/>
              </w:rPr>
              <w:t xml:space="preserve"> [2009] VSCA 291 at [2]-[6] &amp; [36]-[71], especially at [59].</w:t>
            </w:r>
          </w:p>
        </w:tc>
      </w:tr>
      <w:tr w:rsidR="00183B12" w14:paraId="0B406C3C" w14:textId="77777777" w:rsidTr="009B6A89">
        <w:tc>
          <w:tcPr>
            <w:tcW w:w="1261" w:type="dxa"/>
            <w:gridSpan w:val="2"/>
            <w:tcBorders>
              <w:top w:val="single" w:sz="4" w:space="0" w:color="auto"/>
              <w:left w:val="single" w:sz="18" w:space="0" w:color="auto"/>
              <w:bottom w:val="single" w:sz="4" w:space="0" w:color="auto"/>
            </w:tcBorders>
          </w:tcPr>
          <w:p w14:paraId="70F034EE"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4A2B7018" w14:textId="62D98D0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F781644" w14:textId="77777777" w:rsidR="00183B12" w:rsidRDefault="00183B12" w:rsidP="00183B12">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3CFB2ED5" w14:textId="77777777" w:rsidR="00183B12" w:rsidRDefault="00183B12" w:rsidP="00183B12">
            <w:pPr>
              <w:jc w:val="both"/>
              <w:rPr>
                <w:rFonts w:ascii="Arial" w:hAnsi="Arial" w:cs="Arial"/>
                <w:bCs/>
              </w:rPr>
            </w:pPr>
            <w:r>
              <w:rPr>
                <w:rFonts w:ascii="Arial" w:hAnsi="Arial" w:cs="Arial"/>
                <w:bCs/>
              </w:rPr>
              <w:t>Added reference to Criminal Procedure Act 2009 (Vic).  Change reference to Evidence Act 1958 (Vic) to Evidence Act 2008 (Vic).</w:t>
            </w:r>
          </w:p>
        </w:tc>
      </w:tr>
      <w:tr w:rsidR="00183B12" w14:paraId="0AB6E290" w14:textId="77777777" w:rsidTr="009B6A89">
        <w:tc>
          <w:tcPr>
            <w:tcW w:w="1261" w:type="dxa"/>
            <w:gridSpan w:val="2"/>
            <w:tcBorders>
              <w:top w:val="single" w:sz="4" w:space="0" w:color="auto"/>
              <w:left w:val="single" w:sz="18" w:space="0" w:color="auto"/>
              <w:bottom w:val="single" w:sz="4" w:space="0" w:color="auto"/>
            </w:tcBorders>
          </w:tcPr>
          <w:p w14:paraId="4184FEE2"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2632E9B6" w14:textId="6FB2BC0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A3CBB25" w14:textId="77777777" w:rsidR="00183B12" w:rsidRDefault="00183B12" w:rsidP="00183B1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6E42D9E" w14:textId="77777777" w:rsidR="00183B12" w:rsidRDefault="00183B12" w:rsidP="00183B12">
            <w:pPr>
              <w:jc w:val="both"/>
              <w:rPr>
                <w:rFonts w:ascii="Arial" w:hAnsi="Arial" w:cs="Arial"/>
                <w:bCs/>
              </w:rPr>
            </w:pPr>
            <w:r>
              <w:rPr>
                <w:rFonts w:ascii="Arial" w:hAnsi="Arial" w:cs="Arial"/>
                <w:bCs/>
              </w:rPr>
              <w:t>Added reference to ss.401 &amp; 410 of the Criminal Procedure Act 2009 (Vic).</w:t>
            </w:r>
          </w:p>
        </w:tc>
      </w:tr>
      <w:tr w:rsidR="00183B12" w14:paraId="402E73BA" w14:textId="77777777" w:rsidTr="009B6A89">
        <w:tc>
          <w:tcPr>
            <w:tcW w:w="1261" w:type="dxa"/>
            <w:gridSpan w:val="2"/>
            <w:tcBorders>
              <w:top w:val="single" w:sz="4" w:space="0" w:color="auto"/>
              <w:left w:val="single" w:sz="18" w:space="0" w:color="auto"/>
              <w:bottom w:val="single" w:sz="4" w:space="0" w:color="auto"/>
            </w:tcBorders>
          </w:tcPr>
          <w:p w14:paraId="251E71D3"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1C017862" w14:textId="1141D79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F73FB13" w14:textId="77777777" w:rsidR="00183B12" w:rsidRDefault="00183B12" w:rsidP="00183B12">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1F73FFF1" w14:textId="77777777" w:rsidR="00183B12" w:rsidRDefault="00183B12" w:rsidP="00183B12">
            <w:pPr>
              <w:jc w:val="both"/>
              <w:rPr>
                <w:rFonts w:ascii="Arial" w:hAnsi="Arial" w:cs="Arial"/>
                <w:bCs/>
              </w:rPr>
            </w:pPr>
            <w:r>
              <w:rPr>
                <w:rFonts w:ascii="Arial" w:hAnsi="Arial" w:cs="Arial"/>
                <w:bCs/>
              </w:rPr>
              <w:t xml:space="preserve">Added quotation from case of </w:t>
            </w:r>
            <w:r w:rsidRPr="002B1582">
              <w:rPr>
                <w:rFonts w:ascii="Arial" w:hAnsi="Arial" w:cs="Arial"/>
                <w:bCs/>
                <w:i/>
              </w:rPr>
              <w:t>DOHS v Ms T &amp; Mr M</w:t>
            </w:r>
            <w:r>
              <w:rPr>
                <w:rFonts w:ascii="Arial" w:hAnsi="Arial" w:cs="Arial"/>
                <w:bCs/>
              </w:rPr>
              <w:t xml:space="preserve"> [unreported, Children’s Court of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-Power M, 12/10/2009].</w:t>
            </w:r>
          </w:p>
        </w:tc>
      </w:tr>
      <w:tr w:rsidR="00183B12" w14:paraId="67BB8352" w14:textId="77777777" w:rsidTr="009B6A89">
        <w:tc>
          <w:tcPr>
            <w:tcW w:w="1261" w:type="dxa"/>
            <w:gridSpan w:val="2"/>
            <w:tcBorders>
              <w:top w:val="single" w:sz="4" w:space="0" w:color="auto"/>
              <w:left w:val="single" w:sz="18" w:space="0" w:color="auto"/>
              <w:bottom w:val="single" w:sz="4" w:space="0" w:color="auto"/>
            </w:tcBorders>
          </w:tcPr>
          <w:p w14:paraId="511A82BB" w14:textId="77777777" w:rsidR="00183B12" w:rsidRDefault="00183B12" w:rsidP="00183B12">
            <w:pPr>
              <w:rPr>
                <w:lang w:val="en-AU"/>
              </w:rPr>
            </w:pPr>
            <w:r>
              <w:rPr>
                <w:lang w:val="en-AU"/>
              </w:rPr>
              <w:t>10/02/10</w:t>
            </w:r>
          </w:p>
        </w:tc>
        <w:tc>
          <w:tcPr>
            <w:tcW w:w="836" w:type="dxa"/>
            <w:tcBorders>
              <w:top w:val="single" w:sz="4" w:space="0" w:color="auto"/>
              <w:bottom w:val="single" w:sz="4" w:space="0" w:color="auto"/>
            </w:tcBorders>
          </w:tcPr>
          <w:p w14:paraId="011629D0" w14:textId="361042A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A4EB6ED" w14:textId="77777777" w:rsidR="00183B12" w:rsidRDefault="00183B12" w:rsidP="00183B12">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8CC7BF0" w14:textId="77777777" w:rsidR="00183B12" w:rsidRDefault="00183B12" w:rsidP="00183B12">
            <w:pPr>
              <w:jc w:val="both"/>
              <w:rPr>
                <w:rFonts w:ascii="Arial" w:hAnsi="Arial" w:cs="Arial"/>
                <w:bCs/>
              </w:rPr>
            </w:pPr>
            <w:r>
              <w:rPr>
                <w:rFonts w:ascii="Arial" w:hAnsi="Arial" w:cs="Arial"/>
                <w:bCs/>
              </w:rPr>
              <w:t xml:space="preserve">Changes to sections of the CYFA relating to appeals.  New case of </w:t>
            </w:r>
            <w:r w:rsidRPr="00075CF4">
              <w:rPr>
                <w:rFonts w:ascii="Arial" w:hAnsi="Arial" w:cs="Arial"/>
                <w:bCs/>
                <w:i/>
              </w:rPr>
              <w:t>DPP v MN; DPP v JC; DPP v JW</w:t>
            </w:r>
            <w:r>
              <w:rPr>
                <w:rFonts w:ascii="Arial" w:hAnsi="Arial" w:cs="Arial"/>
                <w:bCs/>
              </w:rPr>
              <w:t xml:space="preserve"> [2009] VSCA 312.</w:t>
            </w:r>
          </w:p>
        </w:tc>
      </w:tr>
      <w:tr w:rsidR="00183B12" w14:paraId="6A62AFEE" w14:textId="77777777" w:rsidTr="009B6A89">
        <w:tc>
          <w:tcPr>
            <w:tcW w:w="1261" w:type="dxa"/>
            <w:gridSpan w:val="2"/>
            <w:tcBorders>
              <w:top w:val="single" w:sz="4" w:space="0" w:color="auto"/>
              <w:left w:val="single" w:sz="18" w:space="0" w:color="auto"/>
              <w:bottom w:val="single" w:sz="4" w:space="0" w:color="auto"/>
            </w:tcBorders>
          </w:tcPr>
          <w:p w14:paraId="1FA9D887" w14:textId="77777777" w:rsidR="00183B12" w:rsidRDefault="00183B12" w:rsidP="00183B12">
            <w:pPr>
              <w:rPr>
                <w:lang w:val="en-AU"/>
              </w:rPr>
            </w:pPr>
            <w:r>
              <w:rPr>
                <w:lang w:val="en-AU"/>
              </w:rPr>
              <w:t>03/02/10</w:t>
            </w:r>
          </w:p>
        </w:tc>
        <w:tc>
          <w:tcPr>
            <w:tcW w:w="836" w:type="dxa"/>
            <w:tcBorders>
              <w:top w:val="single" w:sz="4" w:space="0" w:color="auto"/>
              <w:bottom w:val="single" w:sz="4" w:space="0" w:color="auto"/>
            </w:tcBorders>
          </w:tcPr>
          <w:p w14:paraId="51E4708F" w14:textId="2E01118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3BEFCA9" w14:textId="77777777" w:rsidR="00183B12" w:rsidRDefault="00183B12" w:rsidP="00183B12">
            <w:pPr>
              <w:jc w:val="center"/>
              <w:rPr>
                <w:lang w:val="en-AU"/>
              </w:rPr>
            </w:pPr>
            <w:r>
              <w:rPr>
                <w:lang w:val="en-AU"/>
              </w:rPr>
              <w:t>4.8.1</w:t>
            </w:r>
          </w:p>
          <w:p w14:paraId="10EFA9A7" w14:textId="77777777" w:rsidR="00183B12" w:rsidRDefault="00183B12" w:rsidP="00183B12">
            <w:pPr>
              <w:jc w:val="center"/>
              <w:rPr>
                <w:lang w:val="en-AU"/>
              </w:rPr>
            </w:pPr>
            <w:r>
              <w:rPr>
                <w:lang w:val="en-AU"/>
              </w:rPr>
              <w:t>4.8.4</w:t>
            </w:r>
          </w:p>
          <w:p w14:paraId="554C1F5E" w14:textId="77777777" w:rsidR="00183B12" w:rsidRDefault="00183B12" w:rsidP="00183B12">
            <w:pPr>
              <w:jc w:val="center"/>
              <w:rPr>
                <w:lang w:val="en-AU"/>
              </w:rPr>
            </w:pPr>
            <w:r>
              <w:rPr>
                <w:lang w:val="en-AU"/>
              </w:rPr>
              <w:t>4.14.2</w:t>
            </w:r>
          </w:p>
          <w:p w14:paraId="645C3FB9" w14:textId="77777777" w:rsidR="00183B12" w:rsidRDefault="00183B12" w:rsidP="00183B12">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42058F99" w14:textId="77777777" w:rsidR="00183B12" w:rsidRDefault="00183B12" w:rsidP="00183B12">
            <w:pPr>
              <w:jc w:val="both"/>
              <w:rPr>
                <w:rFonts w:ascii="Arial" w:hAnsi="Arial" w:cs="Arial"/>
                <w:bCs/>
              </w:rPr>
            </w:pPr>
            <w:r>
              <w:rPr>
                <w:rFonts w:ascii="Arial" w:hAnsi="Arial" w:cs="Arial"/>
                <w:bCs/>
              </w:rPr>
              <w:t>VChC citations added to case references.</w:t>
            </w:r>
          </w:p>
        </w:tc>
      </w:tr>
      <w:tr w:rsidR="00183B12" w14:paraId="65254429" w14:textId="77777777" w:rsidTr="009B6A89">
        <w:tc>
          <w:tcPr>
            <w:tcW w:w="1261" w:type="dxa"/>
            <w:gridSpan w:val="2"/>
            <w:tcBorders>
              <w:top w:val="single" w:sz="4" w:space="0" w:color="auto"/>
              <w:left w:val="single" w:sz="18" w:space="0" w:color="auto"/>
              <w:bottom w:val="single" w:sz="4" w:space="0" w:color="auto"/>
            </w:tcBorders>
          </w:tcPr>
          <w:p w14:paraId="67042503" w14:textId="77777777" w:rsidR="00183B12" w:rsidRDefault="00183B12" w:rsidP="00183B12">
            <w:pPr>
              <w:rPr>
                <w:lang w:val="en-AU"/>
              </w:rPr>
            </w:pPr>
            <w:r>
              <w:rPr>
                <w:lang w:val="en-AU"/>
              </w:rPr>
              <w:t>03/02/10</w:t>
            </w:r>
          </w:p>
        </w:tc>
        <w:tc>
          <w:tcPr>
            <w:tcW w:w="836" w:type="dxa"/>
            <w:tcBorders>
              <w:top w:val="single" w:sz="4" w:space="0" w:color="auto"/>
              <w:bottom w:val="single" w:sz="4" w:space="0" w:color="auto"/>
            </w:tcBorders>
          </w:tcPr>
          <w:p w14:paraId="250CBEFB" w14:textId="7A7F3F6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5076352" w14:textId="77777777" w:rsidR="00183B12" w:rsidRDefault="00183B12" w:rsidP="00183B1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77A2D36" w14:textId="77777777" w:rsidR="00183B12" w:rsidRDefault="00183B12" w:rsidP="00183B12">
            <w:pPr>
              <w:jc w:val="both"/>
              <w:rPr>
                <w:rFonts w:ascii="Arial" w:hAnsi="Arial" w:cs="Arial"/>
                <w:bCs/>
              </w:rPr>
            </w:pPr>
            <w:r>
              <w:rPr>
                <w:rFonts w:ascii="Arial" w:hAnsi="Arial" w:cs="Arial"/>
                <w:bCs/>
              </w:rPr>
              <w:t>Delete paragraph heading 4.8.5 “Statutory Interpretation” and contents thereof.  It was a duplication of paragraph 3.6 in Chapter 3.</w:t>
            </w:r>
          </w:p>
        </w:tc>
      </w:tr>
      <w:tr w:rsidR="00183B12" w14:paraId="7287DB2D" w14:textId="77777777" w:rsidTr="009B6A89">
        <w:tc>
          <w:tcPr>
            <w:tcW w:w="1261" w:type="dxa"/>
            <w:gridSpan w:val="2"/>
            <w:tcBorders>
              <w:top w:val="single" w:sz="4" w:space="0" w:color="auto"/>
              <w:left w:val="single" w:sz="18" w:space="0" w:color="auto"/>
              <w:bottom w:val="single" w:sz="4" w:space="0" w:color="auto"/>
            </w:tcBorders>
          </w:tcPr>
          <w:p w14:paraId="61B4C70A" w14:textId="77777777" w:rsidR="00183B12" w:rsidRDefault="00183B12" w:rsidP="00183B12">
            <w:pPr>
              <w:rPr>
                <w:lang w:val="en-AU"/>
              </w:rPr>
            </w:pPr>
            <w:r>
              <w:rPr>
                <w:lang w:val="en-AU"/>
              </w:rPr>
              <w:t>03/02/10</w:t>
            </w:r>
          </w:p>
        </w:tc>
        <w:tc>
          <w:tcPr>
            <w:tcW w:w="836" w:type="dxa"/>
            <w:tcBorders>
              <w:top w:val="single" w:sz="4" w:space="0" w:color="auto"/>
              <w:bottom w:val="single" w:sz="4" w:space="0" w:color="auto"/>
            </w:tcBorders>
          </w:tcPr>
          <w:p w14:paraId="6F44A4EB" w14:textId="26C3EC2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777C6DB" w14:textId="77777777" w:rsidR="00183B12" w:rsidRDefault="00183B12" w:rsidP="00183B12">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0914803A" w14:textId="77777777" w:rsidR="00183B12" w:rsidRDefault="00183B12" w:rsidP="00183B12">
            <w:pPr>
              <w:jc w:val="both"/>
              <w:rPr>
                <w:rFonts w:ascii="Arial" w:hAnsi="Arial" w:cs="Arial"/>
                <w:bCs/>
              </w:rPr>
            </w:pPr>
            <w:r>
              <w:rPr>
                <w:rFonts w:ascii="Arial" w:hAnsi="Arial" w:cs="Arial"/>
                <w:bCs/>
              </w:rPr>
              <w:t>Small change to schematic chart of “Family Division – Protection &amp; IRD Hearings” to demonstrate the split between “Applications by Notice” and “Applications by Apprehension”.</w:t>
            </w:r>
          </w:p>
        </w:tc>
      </w:tr>
      <w:tr w:rsidR="00183B12" w14:paraId="3D86FF83" w14:textId="77777777" w:rsidTr="009B6A89">
        <w:tc>
          <w:tcPr>
            <w:tcW w:w="1261" w:type="dxa"/>
            <w:gridSpan w:val="2"/>
            <w:tcBorders>
              <w:top w:val="single" w:sz="4" w:space="0" w:color="auto"/>
              <w:left w:val="single" w:sz="18" w:space="0" w:color="auto"/>
              <w:bottom w:val="single" w:sz="4" w:space="0" w:color="auto"/>
            </w:tcBorders>
          </w:tcPr>
          <w:p w14:paraId="60F050B2" w14:textId="77777777" w:rsidR="00183B12" w:rsidRDefault="00183B12" w:rsidP="00183B12">
            <w:pPr>
              <w:rPr>
                <w:lang w:val="en-AU"/>
              </w:rPr>
            </w:pPr>
            <w:r>
              <w:rPr>
                <w:lang w:val="en-AU"/>
              </w:rPr>
              <w:t>03/02/10</w:t>
            </w:r>
          </w:p>
        </w:tc>
        <w:tc>
          <w:tcPr>
            <w:tcW w:w="836" w:type="dxa"/>
            <w:tcBorders>
              <w:top w:val="single" w:sz="4" w:space="0" w:color="auto"/>
              <w:bottom w:val="single" w:sz="4" w:space="0" w:color="auto"/>
            </w:tcBorders>
          </w:tcPr>
          <w:p w14:paraId="7E54A689" w14:textId="40A4415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085C8DD" w14:textId="77777777" w:rsidR="00183B12" w:rsidRDefault="00183B12" w:rsidP="00183B12">
            <w:pPr>
              <w:jc w:val="center"/>
              <w:rPr>
                <w:lang w:val="en-AU"/>
              </w:rPr>
            </w:pPr>
            <w:r>
              <w:rPr>
                <w:lang w:val="en-AU"/>
              </w:rPr>
              <w:t>4.14.3</w:t>
            </w:r>
          </w:p>
        </w:tc>
        <w:tc>
          <w:tcPr>
            <w:tcW w:w="4802" w:type="dxa"/>
            <w:gridSpan w:val="2"/>
            <w:tcBorders>
              <w:top w:val="single" w:sz="4" w:space="0" w:color="auto"/>
              <w:bottom w:val="single" w:sz="4" w:space="0" w:color="auto"/>
              <w:right w:val="single" w:sz="18" w:space="0" w:color="auto"/>
            </w:tcBorders>
          </w:tcPr>
          <w:p w14:paraId="777779C2" w14:textId="77777777" w:rsidR="00183B12" w:rsidRDefault="00183B12" w:rsidP="00183B12">
            <w:pPr>
              <w:jc w:val="both"/>
              <w:rPr>
                <w:rFonts w:ascii="Arial" w:hAnsi="Arial" w:cs="Arial"/>
                <w:bCs/>
              </w:rPr>
            </w:pPr>
            <w:r>
              <w:rPr>
                <w:rFonts w:ascii="Arial" w:hAnsi="Arial" w:cs="Arial"/>
                <w:bCs/>
              </w:rPr>
              <w:t xml:space="preserve">New paragraph entitled “American judicial guidelines 2009”.  Quotations from and comment on </w:t>
            </w:r>
            <w:r>
              <w:rPr>
                <w:rFonts w:ascii="Arial" w:hAnsi="Arial" w:cs="Arial"/>
              </w:rPr>
              <w:t>“Healthy Beginnings, Healthy Futures: A Judge’s Guide”</w:t>
            </w:r>
            <w:r>
              <w:rPr>
                <w:rFonts w:ascii="Arial" w:hAnsi="Arial" w:cs="Arial"/>
                <w:bCs/>
              </w:rPr>
              <w:t xml:space="preserve"> prepared by the American Bar Association, the </w:t>
            </w:r>
            <w:r>
              <w:rPr>
                <w:rFonts w:ascii="Arial" w:hAnsi="Arial" w:cs="Arial"/>
              </w:rPr>
              <w:t>National Council of Juvenile and Family Court Judges and the Zero to Three National Policy Center</w:t>
            </w:r>
            <w:r>
              <w:rPr>
                <w:rFonts w:ascii="Arial" w:hAnsi="Arial" w:cs="Arial"/>
                <w:bCs/>
              </w:rPr>
              <w:t>.</w:t>
            </w:r>
          </w:p>
        </w:tc>
      </w:tr>
      <w:tr w:rsidR="00183B12" w14:paraId="7989F5E2" w14:textId="77777777" w:rsidTr="009B6A89">
        <w:tc>
          <w:tcPr>
            <w:tcW w:w="1261" w:type="dxa"/>
            <w:gridSpan w:val="2"/>
            <w:tcBorders>
              <w:top w:val="single" w:sz="4" w:space="0" w:color="auto"/>
              <w:left w:val="single" w:sz="18" w:space="0" w:color="auto"/>
              <w:bottom w:val="single" w:sz="4" w:space="0" w:color="auto"/>
            </w:tcBorders>
          </w:tcPr>
          <w:p w14:paraId="7F051E20" w14:textId="77777777" w:rsidR="00183B12" w:rsidRDefault="00183B12" w:rsidP="00183B12">
            <w:pPr>
              <w:rPr>
                <w:lang w:val="en-AU"/>
              </w:rPr>
            </w:pPr>
            <w:r>
              <w:rPr>
                <w:lang w:val="en-AU"/>
              </w:rPr>
              <w:t>03/02/10</w:t>
            </w:r>
          </w:p>
        </w:tc>
        <w:tc>
          <w:tcPr>
            <w:tcW w:w="836" w:type="dxa"/>
            <w:tcBorders>
              <w:top w:val="single" w:sz="4" w:space="0" w:color="auto"/>
              <w:bottom w:val="single" w:sz="4" w:space="0" w:color="auto"/>
            </w:tcBorders>
          </w:tcPr>
          <w:p w14:paraId="0261B427" w14:textId="66EDD56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948FFD3" w14:textId="77777777" w:rsidR="00183B12" w:rsidRDefault="00183B12" w:rsidP="00183B12">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008B42AF" w14:textId="77777777" w:rsidR="00183B12" w:rsidRDefault="00183B12" w:rsidP="00183B12">
            <w:pPr>
              <w:jc w:val="both"/>
              <w:rPr>
                <w:rFonts w:ascii="Arial" w:hAnsi="Arial" w:cs="Arial"/>
                <w:bCs/>
              </w:rPr>
            </w:pPr>
            <w:r>
              <w:rPr>
                <w:rFonts w:ascii="Arial" w:hAnsi="Arial" w:cs="Arial"/>
                <w:bCs/>
              </w:rPr>
              <w:t xml:space="preserve">New paragraph entitled </w:t>
            </w:r>
            <w:r w:rsidRPr="00037CDA">
              <w:rPr>
                <w:rFonts w:ascii="Arial" w:hAnsi="Arial" w:cs="Arial"/>
                <w:bCs/>
              </w:rPr>
              <w:t>“Access conditions are an integral part of a court order”.</w:t>
            </w:r>
          </w:p>
        </w:tc>
      </w:tr>
      <w:tr w:rsidR="00183B12" w14:paraId="7A8A723D" w14:textId="77777777" w:rsidTr="009B6A89">
        <w:tc>
          <w:tcPr>
            <w:tcW w:w="1261" w:type="dxa"/>
            <w:gridSpan w:val="2"/>
            <w:tcBorders>
              <w:top w:val="single" w:sz="4" w:space="0" w:color="auto"/>
              <w:left w:val="single" w:sz="18" w:space="0" w:color="auto"/>
              <w:bottom w:val="single" w:sz="4" w:space="0" w:color="auto"/>
            </w:tcBorders>
          </w:tcPr>
          <w:p w14:paraId="3CAAD5CA" w14:textId="77777777" w:rsidR="00183B12" w:rsidRDefault="00183B12" w:rsidP="00183B12">
            <w:pPr>
              <w:rPr>
                <w:lang w:val="en-AU"/>
              </w:rPr>
            </w:pPr>
            <w:r>
              <w:rPr>
                <w:lang w:val="en-AU"/>
              </w:rPr>
              <w:t>22/01/10</w:t>
            </w:r>
          </w:p>
        </w:tc>
        <w:tc>
          <w:tcPr>
            <w:tcW w:w="836" w:type="dxa"/>
            <w:tcBorders>
              <w:top w:val="single" w:sz="4" w:space="0" w:color="auto"/>
              <w:bottom w:val="single" w:sz="4" w:space="0" w:color="auto"/>
            </w:tcBorders>
          </w:tcPr>
          <w:p w14:paraId="00D880FA" w14:textId="25627AA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CD89B17" w14:textId="77777777" w:rsidR="00183B12" w:rsidRDefault="00183B12" w:rsidP="00183B12">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6CC27188" w14:textId="77777777" w:rsidR="00183B12" w:rsidRDefault="00183B12" w:rsidP="00183B12">
            <w:pPr>
              <w:jc w:val="both"/>
              <w:rPr>
                <w:rFonts w:ascii="Arial" w:hAnsi="Arial" w:cs="Arial"/>
                <w:bCs/>
              </w:rPr>
            </w:pPr>
            <w:r>
              <w:rPr>
                <w:rFonts w:ascii="Arial" w:hAnsi="Arial" w:cs="Arial"/>
                <w:bCs/>
              </w:rPr>
              <w:t>Deletion of references to two amending Acts.</w:t>
            </w:r>
          </w:p>
        </w:tc>
      </w:tr>
      <w:tr w:rsidR="00183B12" w14:paraId="00C3545B" w14:textId="77777777" w:rsidTr="009B6A89">
        <w:tc>
          <w:tcPr>
            <w:tcW w:w="1261" w:type="dxa"/>
            <w:gridSpan w:val="2"/>
            <w:tcBorders>
              <w:top w:val="single" w:sz="4" w:space="0" w:color="auto"/>
              <w:left w:val="single" w:sz="18" w:space="0" w:color="auto"/>
              <w:bottom w:val="single" w:sz="4" w:space="0" w:color="auto"/>
            </w:tcBorders>
          </w:tcPr>
          <w:p w14:paraId="2C4D921C" w14:textId="77777777" w:rsidR="00183B12" w:rsidRDefault="00183B12" w:rsidP="00183B12">
            <w:pPr>
              <w:rPr>
                <w:lang w:val="en-AU"/>
              </w:rPr>
            </w:pPr>
            <w:r>
              <w:rPr>
                <w:lang w:val="en-AU"/>
              </w:rPr>
              <w:t>22/01/10</w:t>
            </w:r>
          </w:p>
        </w:tc>
        <w:tc>
          <w:tcPr>
            <w:tcW w:w="836" w:type="dxa"/>
            <w:tcBorders>
              <w:top w:val="single" w:sz="4" w:space="0" w:color="auto"/>
              <w:bottom w:val="single" w:sz="4" w:space="0" w:color="auto"/>
            </w:tcBorders>
          </w:tcPr>
          <w:p w14:paraId="36EB1111" w14:textId="7E8B3CF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2FA8B4B" w14:textId="77777777" w:rsidR="00183B12" w:rsidRDefault="00183B12" w:rsidP="00183B12">
            <w:pPr>
              <w:jc w:val="center"/>
              <w:rPr>
                <w:lang w:val="en-AU"/>
              </w:rPr>
            </w:pPr>
            <w:r>
              <w:rPr>
                <w:lang w:val="en-AU"/>
              </w:rPr>
              <w:t>6A.7</w:t>
            </w:r>
          </w:p>
        </w:tc>
        <w:tc>
          <w:tcPr>
            <w:tcW w:w="4802" w:type="dxa"/>
            <w:gridSpan w:val="2"/>
            <w:tcBorders>
              <w:top w:val="single" w:sz="4" w:space="0" w:color="auto"/>
              <w:bottom w:val="single" w:sz="4" w:space="0" w:color="auto"/>
              <w:right w:val="single" w:sz="18" w:space="0" w:color="auto"/>
            </w:tcBorders>
          </w:tcPr>
          <w:p w14:paraId="10BEBF73" w14:textId="77777777" w:rsidR="00183B12" w:rsidRDefault="00183B12" w:rsidP="00183B12">
            <w:pPr>
              <w:jc w:val="both"/>
              <w:rPr>
                <w:rFonts w:ascii="Arial" w:hAnsi="Arial" w:cs="Arial"/>
                <w:bCs/>
              </w:rPr>
            </w:pPr>
            <w:r>
              <w:rPr>
                <w:rFonts w:ascii="Arial" w:hAnsi="Arial" w:cs="Arial"/>
                <w:bCs/>
              </w:rPr>
              <w:t>Deletion of reference to amending Act.</w:t>
            </w:r>
          </w:p>
        </w:tc>
      </w:tr>
      <w:tr w:rsidR="00183B12" w14:paraId="3F0971D5" w14:textId="77777777" w:rsidTr="009B6A89">
        <w:tc>
          <w:tcPr>
            <w:tcW w:w="1261" w:type="dxa"/>
            <w:gridSpan w:val="2"/>
            <w:tcBorders>
              <w:top w:val="single" w:sz="4" w:space="0" w:color="auto"/>
              <w:left w:val="single" w:sz="18" w:space="0" w:color="auto"/>
              <w:bottom w:val="single" w:sz="4" w:space="0" w:color="auto"/>
            </w:tcBorders>
          </w:tcPr>
          <w:p w14:paraId="6087D5AA" w14:textId="77777777" w:rsidR="00183B12" w:rsidRDefault="00183B12" w:rsidP="00183B12">
            <w:pPr>
              <w:rPr>
                <w:lang w:val="en-AU"/>
              </w:rPr>
            </w:pPr>
            <w:r>
              <w:rPr>
                <w:lang w:val="en-AU"/>
              </w:rPr>
              <w:t>22/01/10</w:t>
            </w:r>
          </w:p>
        </w:tc>
        <w:tc>
          <w:tcPr>
            <w:tcW w:w="836" w:type="dxa"/>
            <w:tcBorders>
              <w:top w:val="single" w:sz="4" w:space="0" w:color="auto"/>
              <w:bottom w:val="single" w:sz="4" w:space="0" w:color="auto"/>
            </w:tcBorders>
          </w:tcPr>
          <w:p w14:paraId="561CB3D9" w14:textId="60C2BBE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62C7003" w14:textId="77777777" w:rsidR="00183B12" w:rsidRDefault="00183B12" w:rsidP="00183B12">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1D1F750" w14:textId="77777777" w:rsidR="00183B12" w:rsidRDefault="00183B12" w:rsidP="00183B12">
            <w:pPr>
              <w:jc w:val="both"/>
              <w:rPr>
                <w:rFonts w:ascii="Arial" w:hAnsi="Arial" w:cs="Arial"/>
                <w:bCs/>
              </w:rPr>
            </w:pPr>
            <w:r>
              <w:rPr>
                <w:rFonts w:ascii="Arial" w:hAnsi="Arial" w:cs="Arial"/>
                <w:bCs/>
              </w:rPr>
              <w:t>Amended commentary to ss.65(1) &amp; 65(2) of the FVPA.</w:t>
            </w:r>
          </w:p>
        </w:tc>
      </w:tr>
      <w:tr w:rsidR="00183B12" w14:paraId="0767CFE8" w14:textId="77777777" w:rsidTr="009B6A89">
        <w:tc>
          <w:tcPr>
            <w:tcW w:w="1261" w:type="dxa"/>
            <w:gridSpan w:val="2"/>
            <w:tcBorders>
              <w:top w:val="single" w:sz="4" w:space="0" w:color="auto"/>
              <w:left w:val="single" w:sz="18" w:space="0" w:color="auto"/>
              <w:bottom w:val="single" w:sz="4" w:space="0" w:color="auto"/>
            </w:tcBorders>
          </w:tcPr>
          <w:p w14:paraId="6860D3F0" w14:textId="77777777" w:rsidR="00183B12" w:rsidRDefault="00183B12" w:rsidP="00183B12">
            <w:pPr>
              <w:rPr>
                <w:lang w:val="en-AU"/>
              </w:rPr>
            </w:pPr>
            <w:r>
              <w:rPr>
                <w:lang w:val="en-AU"/>
              </w:rPr>
              <w:t>22/01/10</w:t>
            </w:r>
          </w:p>
        </w:tc>
        <w:tc>
          <w:tcPr>
            <w:tcW w:w="836" w:type="dxa"/>
            <w:tcBorders>
              <w:top w:val="single" w:sz="4" w:space="0" w:color="auto"/>
              <w:bottom w:val="single" w:sz="4" w:space="0" w:color="auto"/>
            </w:tcBorders>
          </w:tcPr>
          <w:p w14:paraId="65AF9D0A" w14:textId="74719E0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D287655" w14:textId="77777777" w:rsidR="00183B12" w:rsidRDefault="00183B12" w:rsidP="00183B12">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34504B5C" w14:textId="77777777" w:rsidR="00183B12" w:rsidRDefault="00183B12" w:rsidP="00183B12">
            <w:pPr>
              <w:jc w:val="both"/>
              <w:rPr>
                <w:rFonts w:ascii="Arial" w:hAnsi="Arial" w:cs="Arial"/>
                <w:bCs/>
              </w:rPr>
            </w:pPr>
            <w:r>
              <w:rPr>
                <w:rFonts w:ascii="Arial" w:hAnsi="Arial" w:cs="Arial"/>
                <w:bCs/>
              </w:rPr>
              <w:t>Deletion of references to ss.243-244 of the FVPA (now repealed) and addition of references to ss.359-366 of the Criminal Procedure Act 2009 (Vic).</w:t>
            </w:r>
          </w:p>
        </w:tc>
      </w:tr>
      <w:tr w:rsidR="00183B12" w14:paraId="38BEEA3A" w14:textId="77777777" w:rsidTr="009B6A89">
        <w:tc>
          <w:tcPr>
            <w:tcW w:w="1261" w:type="dxa"/>
            <w:gridSpan w:val="2"/>
            <w:tcBorders>
              <w:top w:val="single" w:sz="4" w:space="0" w:color="auto"/>
              <w:left w:val="single" w:sz="18" w:space="0" w:color="auto"/>
              <w:bottom w:val="single" w:sz="4" w:space="0" w:color="auto"/>
            </w:tcBorders>
          </w:tcPr>
          <w:p w14:paraId="349FB5B3" w14:textId="77777777" w:rsidR="00183B12" w:rsidRDefault="00183B12" w:rsidP="00183B12">
            <w:pPr>
              <w:rPr>
                <w:lang w:val="en-AU"/>
              </w:rPr>
            </w:pPr>
            <w:r>
              <w:rPr>
                <w:lang w:val="en-AU"/>
              </w:rPr>
              <w:t>21/01/10</w:t>
            </w:r>
          </w:p>
        </w:tc>
        <w:tc>
          <w:tcPr>
            <w:tcW w:w="836" w:type="dxa"/>
            <w:tcBorders>
              <w:top w:val="single" w:sz="4" w:space="0" w:color="auto"/>
              <w:bottom w:val="single" w:sz="4" w:space="0" w:color="auto"/>
            </w:tcBorders>
          </w:tcPr>
          <w:p w14:paraId="6E0A5344" w14:textId="4A874D7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D293D3C" w14:textId="77777777" w:rsidR="00183B12" w:rsidRDefault="00183B12" w:rsidP="00183B12">
            <w:pPr>
              <w:jc w:val="center"/>
              <w:rPr>
                <w:lang w:val="en-AU"/>
              </w:rPr>
            </w:pPr>
            <w:r>
              <w:rPr>
                <w:lang w:val="en-AU"/>
              </w:rPr>
              <w:t>10.2</w:t>
            </w:r>
          </w:p>
          <w:p w14:paraId="521EDF11" w14:textId="77777777" w:rsidR="00183B12" w:rsidRDefault="00183B12" w:rsidP="00183B12">
            <w:pPr>
              <w:jc w:val="center"/>
              <w:rPr>
                <w:lang w:val="en-AU"/>
              </w:rPr>
            </w:pPr>
            <w:r>
              <w:rPr>
                <w:lang w:val="en-AU"/>
              </w:rPr>
              <w:t>10.2.1</w:t>
            </w:r>
          </w:p>
          <w:p w14:paraId="056078D4" w14:textId="77777777" w:rsidR="00183B12" w:rsidRDefault="00183B12" w:rsidP="00183B12">
            <w:pPr>
              <w:jc w:val="center"/>
              <w:rPr>
                <w:lang w:val="en-AU"/>
              </w:rPr>
            </w:pPr>
            <w:r>
              <w:rPr>
                <w:lang w:val="en-AU"/>
              </w:rPr>
              <w:t>10.2.4</w:t>
            </w:r>
          </w:p>
          <w:p w14:paraId="610814D6" w14:textId="77777777" w:rsidR="00183B12" w:rsidRDefault="00183B12" w:rsidP="00183B12">
            <w:pPr>
              <w:jc w:val="center"/>
              <w:rPr>
                <w:lang w:val="en-AU"/>
              </w:rPr>
            </w:pPr>
            <w:r>
              <w:rPr>
                <w:lang w:val="en-AU"/>
              </w:rPr>
              <w:t>10.3.2</w:t>
            </w:r>
          </w:p>
          <w:p w14:paraId="0E143BF3" w14:textId="77777777" w:rsidR="00183B12" w:rsidRDefault="00183B12" w:rsidP="00183B12">
            <w:pPr>
              <w:jc w:val="center"/>
              <w:rPr>
                <w:lang w:val="en-AU"/>
              </w:rPr>
            </w:pPr>
            <w:r>
              <w:rPr>
                <w:lang w:val="en-AU"/>
              </w:rPr>
              <w:t>10.3.3</w:t>
            </w:r>
          </w:p>
          <w:p w14:paraId="394C8376" w14:textId="77777777" w:rsidR="00183B12" w:rsidRDefault="00183B12" w:rsidP="00183B12">
            <w:pPr>
              <w:jc w:val="center"/>
              <w:rPr>
                <w:lang w:val="en-AU"/>
              </w:rPr>
            </w:pPr>
            <w:r>
              <w:rPr>
                <w:lang w:val="en-AU"/>
              </w:rPr>
              <w:t>10.3.4</w:t>
            </w:r>
          </w:p>
          <w:p w14:paraId="475C29D2"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5BD42F8" w14:textId="77777777" w:rsidR="00183B12" w:rsidRDefault="00183B12" w:rsidP="00183B12">
            <w:pPr>
              <w:jc w:val="both"/>
              <w:rPr>
                <w:rFonts w:ascii="Arial" w:hAnsi="Arial" w:cs="Arial"/>
                <w:bCs/>
              </w:rPr>
            </w:pPr>
            <w:r>
              <w:rPr>
                <w:rFonts w:ascii="Arial" w:hAnsi="Arial" w:cs="Arial"/>
                <w:bCs/>
              </w:rPr>
              <w:t>Minor changes of wording to reflect the fact that the Criminal Procedure Act 2009 (Vic) (‘the CPA’) came into operation on 01/01/2010.</w:t>
            </w:r>
          </w:p>
        </w:tc>
      </w:tr>
      <w:tr w:rsidR="00183B12" w14:paraId="0F0BD2E0" w14:textId="77777777" w:rsidTr="009B6A89">
        <w:tc>
          <w:tcPr>
            <w:tcW w:w="1261" w:type="dxa"/>
            <w:gridSpan w:val="2"/>
            <w:tcBorders>
              <w:top w:val="single" w:sz="4" w:space="0" w:color="auto"/>
              <w:left w:val="single" w:sz="18" w:space="0" w:color="auto"/>
              <w:bottom w:val="single" w:sz="4" w:space="0" w:color="auto"/>
            </w:tcBorders>
          </w:tcPr>
          <w:p w14:paraId="0F2C8D83" w14:textId="77777777" w:rsidR="00183B12" w:rsidRDefault="00183B12" w:rsidP="00183B12">
            <w:pPr>
              <w:rPr>
                <w:lang w:val="en-AU"/>
              </w:rPr>
            </w:pPr>
            <w:r>
              <w:rPr>
                <w:lang w:val="en-AU"/>
              </w:rPr>
              <w:t>21/01/10</w:t>
            </w:r>
          </w:p>
        </w:tc>
        <w:tc>
          <w:tcPr>
            <w:tcW w:w="836" w:type="dxa"/>
            <w:tcBorders>
              <w:top w:val="single" w:sz="4" w:space="0" w:color="auto"/>
              <w:bottom w:val="single" w:sz="4" w:space="0" w:color="auto"/>
            </w:tcBorders>
          </w:tcPr>
          <w:p w14:paraId="3B3D9748" w14:textId="7EC535C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4E183F1" w14:textId="77777777" w:rsidR="00183B12" w:rsidRDefault="00183B12" w:rsidP="00183B12">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A8F85C7" w14:textId="77777777" w:rsidR="00183B12" w:rsidRDefault="00183B12" w:rsidP="00183B12">
            <w:pPr>
              <w:jc w:val="both"/>
              <w:rPr>
                <w:rFonts w:ascii="Arial" w:hAnsi="Arial" w:cs="Arial"/>
                <w:bCs/>
              </w:rPr>
            </w:pPr>
            <w:r>
              <w:rPr>
                <w:rFonts w:ascii="Arial" w:hAnsi="Arial" w:cs="Arial"/>
                <w:bCs/>
              </w:rPr>
              <w:t>Move old paragraph 10.2.2 to 10.2.6.  Old paragraph 10.2.3 “Nature” moved to 10.2.2 and renamed “Nature of committal proceeding”.  Added reference to s.155 of the CPA.</w:t>
            </w:r>
          </w:p>
        </w:tc>
      </w:tr>
      <w:tr w:rsidR="00183B12" w14:paraId="472ADE53" w14:textId="77777777" w:rsidTr="009B6A89">
        <w:tc>
          <w:tcPr>
            <w:tcW w:w="1261" w:type="dxa"/>
            <w:gridSpan w:val="2"/>
            <w:tcBorders>
              <w:top w:val="single" w:sz="4" w:space="0" w:color="auto"/>
              <w:left w:val="single" w:sz="18" w:space="0" w:color="auto"/>
              <w:bottom w:val="single" w:sz="4" w:space="0" w:color="auto"/>
            </w:tcBorders>
          </w:tcPr>
          <w:p w14:paraId="53A59BF6" w14:textId="77777777" w:rsidR="00183B12" w:rsidRDefault="00183B12" w:rsidP="00183B12">
            <w:pPr>
              <w:rPr>
                <w:lang w:val="en-AU"/>
              </w:rPr>
            </w:pPr>
            <w:r>
              <w:rPr>
                <w:lang w:val="en-AU"/>
              </w:rPr>
              <w:t>21/01/10</w:t>
            </w:r>
          </w:p>
        </w:tc>
        <w:tc>
          <w:tcPr>
            <w:tcW w:w="836" w:type="dxa"/>
            <w:tcBorders>
              <w:top w:val="single" w:sz="4" w:space="0" w:color="auto"/>
              <w:bottom w:val="single" w:sz="4" w:space="0" w:color="auto"/>
            </w:tcBorders>
          </w:tcPr>
          <w:p w14:paraId="135D1C3D" w14:textId="2ED28EF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6110AE7" w14:textId="77777777" w:rsidR="00183B12" w:rsidRDefault="00183B12" w:rsidP="00183B12">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06DC2959" w14:textId="77777777" w:rsidR="00183B12" w:rsidRDefault="00183B12" w:rsidP="00183B12">
            <w:pPr>
              <w:jc w:val="both"/>
              <w:rPr>
                <w:rFonts w:ascii="Arial" w:hAnsi="Arial" w:cs="Arial"/>
                <w:bCs/>
              </w:rPr>
            </w:pPr>
            <w:r>
              <w:rPr>
                <w:rFonts w:ascii="Arial" w:hAnsi="Arial" w:cs="Arial"/>
                <w:bCs/>
              </w:rPr>
              <w:t>New paragraph headed “Hearings, case direction and procedure”.  New commentary on ss.100-144 &amp; 153 of the CPA replacing old references to the now repealed Schedule 5 of the Magistrates’ Court Act 1989 (Vic).</w:t>
            </w:r>
          </w:p>
        </w:tc>
      </w:tr>
      <w:tr w:rsidR="00183B12" w14:paraId="6F4B8F4C" w14:textId="77777777" w:rsidTr="009B6A89">
        <w:tc>
          <w:tcPr>
            <w:tcW w:w="1261" w:type="dxa"/>
            <w:gridSpan w:val="2"/>
            <w:tcBorders>
              <w:top w:val="single" w:sz="4" w:space="0" w:color="auto"/>
              <w:left w:val="single" w:sz="18" w:space="0" w:color="auto"/>
              <w:bottom w:val="single" w:sz="4" w:space="0" w:color="auto"/>
            </w:tcBorders>
          </w:tcPr>
          <w:p w14:paraId="529FE952" w14:textId="77777777" w:rsidR="00183B12" w:rsidRDefault="00183B12" w:rsidP="00183B12">
            <w:pPr>
              <w:rPr>
                <w:lang w:val="en-AU"/>
              </w:rPr>
            </w:pPr>
            <w:r>
              <w:rPr>
                <w:lang w:val="en-AU"/>
              </w:rPr>
              <w:t>21/01/10</w:t>
            </w:r>
          </w:p>
        </w:tc>
        <w:tc>
          <w:tcPr>
            <w:tcW w:w="836" w:type="dxa"/>
            <w:tcBorders>
              <w:top w:val="single" w:sz="4" w:space="0" w:color="auto"/>
              <w:bottom w:val="single" w:sz="4" w:space="0" w:color="auto"/>
            </w:tcBorders>
          </w:tcPr>
          <w:p w14:paraId="5BC6E074" w14:textId="04C943B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79DB108" w14:textId="77777777" w:rsidR="00183B12" w:rsidRDefault="00183B12" w:rsidP="00183B12">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79D7983" w14:textId="77777777" w:rsidR="00183B12" w:rsidRDefault="00183B12" w:rsidP="00183B12">
            <w:pPr>
              <w:jc w:val="both"/>
              <w:rPr>
                <w:rFonts w:ascii="Arial" w:hAnsi="Arial" w:cs="Arial"/>
                <w:bCs/>
              </w:rPr>
            </w:pPr>
            <w:r>
              <w:rPr>
                <w:rFonts w:ascii="Arial" w:hAnsi="Arial" w:cs="Arial"/>
                <w:bCs/>
              </w:rPr>
              <w:t>Paragraph renamed “Determination of committal proceeding – Test for committing for trial”.  New commentary on ss.141-145 of the CPA.</w:t>
            </w:r>
          </w:p>
        </w:tc>
      </w:tr>
      <w:tr w:rsidR="00183B12" w14:paraId="340E679C" w14:textId="77777777" w:rsidTr="009B6A89">
        <w:tc>
          <w:tcPr>
            <w:tcW w:w="1261" w:type="dxa"/>
            <w:gridSpan w:val="2"/>
            <w:tcBorders>
              <w:top w:val="single" w:sz="4" w:space="0" w:color="auto"/>
              <w:left w:val="single" w:sz="18" w:space="0" w:color="auto"/>
              <w:bottom w:val="single" w:sz="4" w:space="0" w:color="auto"/>
            </w:tcBorders>
          </w:tcPr>
          <w:p w14:paraId="40C5486D" w14:textId="77777777" w:rsidR="00183B12" w:rsidRDefault="00183B12" w:rsidP="00183B12">
            <w:pPr>
              <w:rPr>
                <w:lang w:val="en-AU"/>
              </w:rPr>
            </w:pPr>
            <w:r>
              <w:rPr>
                <w:lang w:val="en-AU"/>
              </w:rPr>
              <w:t>21/01/10</w:t>
            </w:r>
          </w:p>
        </w:tc>
        <w:tc>
          <w:tcPr>
            <w:tcW w:w="836" w:type="dxa"/>
            <w:tcBorders>
              <w:top w:val="single" w:sz="4" w:space="0" w:color="auto"/>
              <w:bottom w:val="single" w:sz="4" w:space="0" w:color="auto"/>
            </w:tcBorders>
          </w:tcPr>
          <w:p w14:paraId="6B785423" w14:textId="1D1B597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240BB0E" w14:textId="77777777" w:rsidR="00183B12" w:rsidRDefault="00183B12" w:rsidP="00183B12">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854B0C7" w14:textId="77777777" w:rsidR="00183B12" w:rsidRDefault="00183B12" w:rsidP="00183B12">
            <w:pPr>
              <w:jc w:val="both"/>
              <w:rPr>
                <w:rFonts w:ascii="Arial" w:hAnsi="Arial" w:cs="Arial"/>
                <w:bCs/>
              </w:rPr>
            </w:pPr>
            <w:r>
              <w:rPr>
                <w:rFonts w:ascii="Arial" w:hAnsi="Arial" w:cs="Arial"/>
                <w:bCs/>
              </w:rPr>
              <w:t>Renumbered paragraph – formerly 10.2.2.</w:t>
            </w:r>
          </w:p>
        </w:tc>
      </w:tr>
      <w:tr w:rsidR="00183B12" w14:paraId="2D19F874" w14:textId="77777777" w:rsidTr="009B6A89">
        <w:tc>
          <w:tcPr>
            <w:tcW w:w="1261" w:type="dxa"/>
            <w:gridSpan w:val="2"/>
            <w:tcBorders>
              <w:top w:val="single" w:sz="4" w:space="0" w:color="auto"/>
              <w:left w:val="single" w:sz="18" w:space="0" w:color="auto"/>
              <w:bottom w:val="single" w:sz="4" w:space="0" w:color="auto"/>
            </w:tcBorders>
          </w:tcPr>
          <w:p w14:paraId="27A9A7AD" w14:textId="77777777" w:rsidR="00183B12" w:rsidRDefault="00183B12" w:rsidP="00183B12">
            <w:pPr>
              <w:keepNext/>
              <w:keepLines/>
              <w:rPr>
                <w:lang w:val="en-AU"/>
              </w:rPr>
            </w:pPr>
            <w:r>
              <w:rPr>
                <w:lang w:val="en-AU"/>
              </w:rPr>
              <w:t>21/01/10</w:t>
            </w:r>
          </w:p>
        </w:tc>
        <w:tc>
          <w:tcPr>
            <w:tcW w:w="836" w:type="dxa"/>
            <w:tcBorders>
              <w:top w:val="single" w:sz="4" w:space="0" w:color="auto"/>
              <w:bottom w:val="single" w:sz="4" w:space="0" w:color="auto"/>
            </w:tcBorders>
          </w:tcPr>
          <w:p w14:paraId="3292648A" w14:textId="7BEBACAE" w:rsidR="00183B12" w:rsidRDefault="00183B12" w:rsidP="00183B12">
            <w:pPr>
              <w:keepNext/>
              <w:keepLines/>
              <w:jc w:val="center"/>
              <w:rPr>
                <w:lang w:val="en-AU"/>
              </w:rPr>
            </w:pPr>
            <w:r>
              <w:rPr>
                <w:lang w:val="en-AU"/>
              </w:rPr>
              <w:t>10</w:t>
            </w:r>
          </w:p>
        </w:tc>
        <w:tc>
          <w:tcPr>
            <w:tcW w:w="1439" w:type="dxa"/>
            <w:tcBorders>
              <w:top w:val="single" w:sz="4" w:space="0" w:color="auto"/>
              <w:bottom w:val="single" w:sz="4" w:space="0" w:color="auto"/>
            </w:tcBorders>
          </w:tcPr>
          <w:p w14:paraId="3527C54F" w14:textId="77777777" w:rsidR="00183B12" w:rsidRDefault="00183B12" w:rsidP="00183B12">
            <w:pPr>
              <w:keepNext/>
              <w:keepLines/>
              <w:jc w:val="center"/>
              <w:rPr>
                <w:lang w:val="en-AU"/>
              </w:rPr>
            </w:pPr>
            <w:r>
              <w:rPr>
                <w:lang w:val="en-AU"/>
              </w:rPr>
              <w:t>10.2.7</w:t>
            </w:r>
          </w:p>
        </w:tc>
        <w:tc>
          <w:tcPr>
            <w:tcW w:w="4802" w:type="dxa"/>
            <w:gridSpan w:val="2"/>
            <w:tcBorders>
              <w:top w:val="single" w:sz="4" w:space="0" w:color="auto"/>
              <w:bottom w:val="single" w:sz="4" w:space="0" w:color="auto"/>
              <w:right w:val="single" w:sz="18" w:space="0" w:color="auto"/>
            </w:tcBorders>
          </w:tcPr>
          <w:p w14:paraId="51C92840" w14:textId="77777777" w:rsidR="00183B12" w:rsidRDefault="00183B12" w:rsidP="00183B12">
            <w:pPr>
              <w:keepNext/>
              <w:keepLines/>
              <w:jc w:val="both"/>
              <w:rPr>
                <w:rFonts w:ascii="Arial" w:hAnsi="Arial" w:cs="Arial"/>
                <w:bCs/>
              </w:rPr>
            </w:pPr>
            <w:r>
              <w:rPr>
                <w:rFonts w:ascii="Arial" w:hAnsi="Arial" w:cs="Arial"/>
                <w:bCs/>
              </w:rPr>
              <w:t>Renumbered paragraph – formerly 10.2.6.  Paragraph renamed “Taking evidence after accused committed for trial – ‘Basha’ inquiry”.  Commentary on ss.149-152 of the CPA.</w:t>
            </w:r>
          </w:p>
        </w:tc>
      </w:tr>
      <w:tr w:rsidR="00183B12" w14:paraId="71E1A646" w14:textId="77777777" w:rsidTr="009B6A89">
        <w:tc>
          <w:tcPr>
            <w:tcW w:w="1261" w:type="dxa"/>
            <w:gridSpan w:val="2"/>
            <w:tcBorders>
              <w:top w:val="single" w:sz="4" w:space="0" w:color="auto"/>
              <w:left w:val="single" w:sz="18" w:space="0" w:color="auto"/>
              <w:bottom w:val="single" w:sz="4" w:space="0" w:color="auto"/>
            </w:tcBorders>
          </w:tcPr>
          <w:p w14:paraId="585D4A2A" w14:textId="77777777" w:rsidR="00183B12" w:rsidRDefault="00183B12" w:rsidP="00183B12">
            <w:pPr>
              <w:rPr>
                <w:lang w:val="en-AU"/>
              </w:rPr>
            </w:pPr>
            <w:r>
              <w:rPr>
                <w:lang w:val="en-AU"/>
              </w:rPr>
              <w:t>18/01/10</w:t>
            </w:r>
          </w:p>
        </w:tc>
        <w:tc>
          <w:tcPr>
            <w:tcW w:w="836" w:type="dxa"/>
            <w:tcBorders>
              <w:top w:val="single" w:sz="4" w:space="0" w:color="auto"/>
              <w:bottom w:val="single" w:sz="4" w:space="0" w:color="auto"/>
            </w:tcBorders>
          </w:tcPr>
          <w:p w14:paraId="0DF306CD" w14:textId="649C5671"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F589C46" w14:textId="77777777" w:rsidR="00183B12" w:rsidRDefault="00183B12" w:rsidP="00183B12">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456FECF1" w14:textId="77777777" w:rsidR="00183B12" w:rsidRDefault="00183B12" w:rsidP="00183B12">
            <w:pPr>
              <w:jc w:val="both"/>
              <w:rPr>
                <w:rFonts w:ascii="Arial" w:hAnsi="Arial" w:cs="Arial"/>
                <w:bCs/>
              </w:rPr>
            </w:pPr>
            <w:r>
              <w:rPr>
                <w:rFonts w:ascii="Arial" w:hAnsi="Arial" w:cs="Arial"/>
                <w:bCs/>
              </w:rPr>
              <w:t>Changed commentary relating to Children, Youth and Families Regulations 2007 and deletion of references to regs.21, 22, 23 &amp; 27 [now revoked].</w:t>
            </w:r>
          </w:p>
        </w:tc>
      </w:tr>
      <w:tr w:rsidR="00183B12" w14:paraId="50AF760C" w14:textId="77777777" w:rsidTr="009B6A89">
        <w:tc>
          <w:tcPr>
            <w:tcW w:w="1261" w:type="dxa"/>
            <w:gridSpan w:val="2"/>
            <w:tcBorders>
              <w:top w:val="single" w:sz="4" w:space="0" w:color="auto"/>
              <w:left w:val="single" w:sz="18" w:space="0" w:color="auto"/>
              <w:bottom w:val="single" w:sz="4" w:space="0" w:color="auto"/>
            </w:tcBorders>
          </w:tcPr>
          <w:p w14:paraId="78B4CBA1" w14:textId="77777777" w:rsidR="00183B12" w:rsidRDefault="00183B12" w:rsidP="00183B12">
            <w:pPr>
              <w:rPr>
                <w:lang w:val="en-AU"/>
              </w:rPr>
            </w:pPr>
            <w:r>
              <w:rPr>
                <w:lang w:val="en-AU"/>
              </w:rPr>
              <w:t>18/01/10</w:t>
            </w:r>
          </w:p>
        </w:tc>
        <w:tc>
          <w:tcPr>
            <w:tcW w:w="836" w:type="dxa"/>
            <w:tcBorders>
              <w:top w:val="single" w:sz="4" w:space="0" w:color="auto"/>
              <w:bottom w:val="single" w:sz="4" w:space="0" w:color="auto"/>
            </w:tcBorders>
          </w:tcPr>
          <w:p w14:paraId="4AF4D799" w14:textId="761BFCEB"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2DFFE904"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4D9B0F86" w14:textId="77777777" w:rsidR="00183B12" w:rsidRDefault="00183B12" w:rsidP="00183B12">
            <w:pPr>
              <w:jc w:val="both"/>
              <w:rPr>
                <w:rFonts w:ascii="Arial" w:hAnsi="Arial" w:cs="Arial"/>
                <w:bCs/>
              </w:rPr>
            </w:pPr>
            <w:r>
              <w:rPr>
                <w:rFonts w:ascii="Arial" w:hAnsi="Arial" w:cs="Arial"/>
                <w:bCs/>
              </w:rPr>
              <w:t>Added reference to power under s.588 to makes rules of Court prescribing forms for the Criminal Division of the Court and empowering the making of rules relating to the practice and procedure of the Criminal Division of the Court.</w:t>
            </w:r>
          </w:p>
        </w:tc>
      </w:tr>
      <w:tr w:rsidR="00183B12" w14:paraId="5476EF63" w14:textId="77777777" w:rsidTr="009B6A89">
        <w:tc>
          <w:tcPr>
            <w:tcW w:w="1261" w:type="dxa"/>
            <w:gridSpan w:val="2"/>
            <w:tcBorders>
              <w:top w:val="single" w:sz="4" w:space="0" w:color="auto"/>
              <w:left w:val="single" w:sz="18" w:space="0" w:color="auto"/>
              <w:bottom w:val="single" w:sz="4" w:space="0" w:color="auto"/>
            </w:tcBorders>
          </w:tcPr>
          <w:p w14:paraId="7650998D" w14:textId="77777777" w:rsidR="00183B12" w:rsidRDefault="00183B12" w:rsidP="00183B12">
            <w:pPr>
              <w:rPr>
                <w:lang w:val="en-AU"/>
              </w:rPr>
            </w:pPr>
            <w:r>
              <w:rPr>
                <w:lang w:val="en-AU"/>
              </w:rPr>
              <w:t>18/01/10</w:t>
            </w:r>
          </w:p>
        </w:tc>
        <w:tc>
          <w:tcPr>
            <w:tcW w:w="836" w:type="dxa"/>
            <w:tcBorders>
              <w:top w:val="single" w:sz="4" w:space="0" w:color="auto"/>
              <w:bottom w:val="single" w:sz="4" w:space="0" w:color="auto"/>
            </w:tcBorders>
          </w:tcPr>
          <w:p w14:paraId="0D1FA558" w14:textId="0B29637F"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216E2D5"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1308D242" w14:textId="77777777" w:rsidR="00183B12" w:rsidRDefault="00183B12" w:rsidP="00183B12">
            <w:pPr>
              <w:jc w:val="both"/>
              <w:rPr>
                <w:rFonts w:ascii="Arial" w:hAnsi="Arial" w:cs="Arial"/>
                <w:bCs/>
              </w:rPr>
            </w:pPr>
            <w:r>
              <w:rPr>
                <w:rFonts w:ascii="Arial" w:hAnsi="Arial" w:cs="Arial"/>
                <w:bCs/>
              </w:rPr>
              <w:t>Added reference to s.590A of the CYFA empowering the making of rules with respect to the Neighbourhood Justice Division of the Court.</w:t>
            </w:r>
          </w:p>
        </w:tc>
      </w:tr>
      <w:tr w:rsidR="00183B12" w14:paraId="1666E3E3" w14:textId="77777777" w:rsidTr="009B6A89">
        <w:tc>
          <w:tcPr>
            <w:tcW w:w="1261" w:type="dxa"/>
            <w:gridSpan w:val="2"/>
            <w:tcBorders>
              <w:top w:val="single" w:sz="4" w:space="0" w:color="auto"/>
              <w:left w:val="single" w:sz="18" w:space="0" w:color="auto"/>
              <w:bottom w:val="single" w:sz="4" w:space="0" w:color="auto"/>
            </w:tcBorders>
          </w:tcPr>
          <w:p w14:paraId="71CA98C1" w14:textId="77777777" w:rsidR="00183B12" w:rsidRDefault="00183B12" w:rsidP="00183B12">
            <w:pPr>
              <w:rPr>
                <w:lang w:val="en-AU"/>
              </w:rPr>
            </w:pPr>
            <w:r>
              <w:rPr>
                <w:lang w:val="en-AU"/>
              </w:rPr>
              <w:t>18/01/10</w:t>
            </w:r>
          </w:p>
        </w:tc>
        <w:tc>
          <w:tcPr>
            <w:tcW w:w="836" w:type="dxa"/>
            <w:tcBorders>
              <w:top w:val="single" w:sz="4" w:space="0" w:color="auto"/>
              <w:bottom w:val="single" w:sz="4" w:space="0" w:color="auto"/>
            </w:tcBorders>
          </w:tcPr>
          <w:p w14:paraId="0453249F" w14:textId="5C110B0A"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4B088A9"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37764E9" w14:textId="77777777" w:rsidR="00183B12" w:rsidRDefault="00183B12" w:rsidP="00183B12">
            <w:pPr>
              <w:jc w:val="both"/>
              <w:rPr>
                <w:rFonts w:ascii="Arial" w:hAnsi="Arial" w:cs="Arial"/>
                <w:bCs/>
              </w:rPr>
            </w:pPr>
            <w:r>
              <w:rPr>
                <w:rFonts w:ascii="Arial" w:hAnsi="Arial" w:cs="Arial"/>
                <w:bCs/>
              </w:rPr>
              <w:t xml:space="preserve">Added reference to Children’s Court Criminal Procedure Rules 2009 [S.R.189/2009].  Note advising that Children, Youth and Families (Children’s Court Family Division) Rules [S.R.24/2007] were amended on 01/01/2010 by S.R.186/2009.  </w:t>
            </w:r>
          </w:p>
        </w:tc>
      </w:tr>
      <w:tr w:rsidR="00183B12" w14:paraId="68A5377A" w14:textId="77777777" w:rsidTr="009B6A89">
        <w:tc>
          <w:tcPr>
            <w:tcW w:w="1261" w:type="dxa"/>
            <w:gridSpan w:val="2"/>
            <w:tcBorders>
              <w:top w:val="single" w:sz="4" w:space="0" w:color="auto"/>
              <w:left w:val="single" w:sz="18" w:space="0" w:color="auto"/>
              <w:bottom w:val="single" w:sz="4" w:space="0" w:color="auto"/>
            </w:tcBorders>
          </w:tcPr>
          <w:p w14:paraId="04413982" w14:textId="77777777" w:rsidR="00183B12" w:rsidRDefault="00183B12" w:rsidP="00183B12">
            <w:pPr>
              <w:rPr>
                <w:lang w:val="en-AU"/>
              </w:rPr>
            </w:pPr>
            <w:r>
              <w:rPr>
                <w:lang w:val="en-AU"/>
              </w:rPr>
              <w:t>18/01/10</w:t>
            </w:r>
          </w:p>
        </w:tc>
        <w:tc>
          <w:tcPr>
            <w:tcW w:w="836" w:type="dxa"/>
            <w:tcBorders>
              <w:top w:val="single" w:sz="4" w:space="0" w:color="auto"/>
              <w:bottom w:val="single" w:sz="4" w:space="0" w:color="auto"/>
            </w:tcBorders>
          </w:tcPr>
          <w:p w14:paraId="5547F2FD" w14:textId="25F1B5C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441A7AE"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25CA9AE6" w14:textId="77777777" w:rsidR="00183B12" w:rsidRDefault="00183B12" w:rsidP="00183B12">
            <w:pPr>
              <w:jc w:val="both"/>
              <w:rPr>
                <w:rFonts w:ascii="Arial" w:hAnsi="Arial" w:cs="Arial"/>
                <w:bCs/>
              </w:rPr>
            </w:pPr>
            <w:r>
              <w:rPr>
                <w:rFonts w:ascii="Arial" w:hAnsi="Arial" w:cs="Arial"/>
                <w:bCs/>
              </w:rPr>
              <w:t>Added reference to Children’s Court (Evidence – Audio Visual and Audio Linking) Rules 2008 [S.R.11/2008] which replaced rules with the same name made in 1998 [S.R.18/1998].</w:t>
            </w:r>
          </w:p>
        </w:tc>
      </w:tr>
      <w:tr w:rsidR="00183B12" w14:paraId="17FBF763" w14:textId="77777777" w:rsidTr="009B6A89">
        <w:tc>
          <w:tcPr>
            <w:tcW w:w="1261" w:type="dxa"/>
            <w:gridSpan w:val="2"/>
            <w:tcBorders>
              <w:top w:val="single" w:sz="4" w:space="0" w:color="auto"/>
              <w:left w:val="single" w:sz="18" w:space="0" w:color="auto"/>
              <w:bottom w:val="single" w:sz="4" w:space="0" w:color="auto"/>
            </w:tcBorders>
          </w:tcPr>
          <w:p w14:paraId="254E3FEE" w14:textId="77777777" w:rsidR="00183B12" w:rsidRDefault="00183B12" w:rsidP="00183B12">
            <w:pPr>
              <w:rPr>
                <w:lang w:val="en-AU"/>
              </w:rPr>
            </w:pPr>
            <w:r>
              <w:rPr>
                <w:lang w:val="en-AU"/>
              </w:rPr>
              <w:t>18/01/10</w:t>
            </w:r>
          </w:p>
        </w:tc>
        <w:tc>
          <w:tcPr>
            <w:tcW w:w="836" w:type="dxa"/>
            <w:tcBorders>
              <w:top w:val="single" w:sz="4" w:space="0" w:color="auto"/>
              <w:bottom w:val="single" w:sz="4" w:space="0" w:color="auto"/>
            </w:tcBorders>
          </w:tcPr>
          <w:p w14:paraId="45F7438F" w14:textId="10CE703C"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9E7A455" w14:textId="77777777" w:rsidR="00183B12" w:rsidRDefault="00183B12" w:rsidP="00183B1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98337D" w14:textId="77777777" w:rsidR="00183B12" w:rsidRDefault="00183B12" w:rsidP="00183B12">
            <w:pPr>
              <w:jc w:val="both"/>
              <w:rPr>
                <w:rFonts w:ascii="Arial" w:hAnsi="Arial" w:cs="Arial"/>
                <w:bCs/>
              </w:rPr>
            </w:pPr>
            <w:r>
              <w:rPr>
                <w:rFonts w:ascii="Arial" w:hAnsi="Arial" w:cs="Arial"/>
                <w:bCs/>
              </w:rPr>
              <w:t>Section heading amended to “Practice Directions &amp; Practice Notes”.  Deletion of reference to Practice Direction 1 of 1999.</w:t>
            </w:r>
          </w:p>
        </w:tc>
      </w:tr>
      <w:tr w:rsidR="00183B12" w14:paraId="0578864A" w14:textId="77777777" w:rsidTr="009B6A89">
        <w:tc>
          <w:tcPr>
            <w:tcW w:w="1261" w:type="dxa"/>
            <w:gridSpan w:val="2"/>
            <w:tcBorders>
              <w:top w:val="single" w:sz="4" w:space="0" w:color="auto"/>
              <w:left w:val="single" w:sz="18" w:space="0" w:color="auto"/>
              <w:bottom w:val="single" w:sz="4" w:space="0" w:color="auto"/>
            </w:tcBorders>
          </w:tcPr>
          <w:p w14:paraId="384E548D" w14:textId="77777777" w:rsidR="00183B12" w:rsidRDefault="00183B12" w:rsidP="00183B12">
            <w:pPr>
              <w:rPr>
                <w:lang w:val="en-AU"/>
              </w:rPr>
            </w:pPr>
            <w:r>
              <w:rPr>
                <w:lang w:val="en-AU"/>
              </w:rPr>
              <w:t>18/01/10</w:t>
            </w:r>
          </w:p>
        </w:tc>
        <w:tc>
          <w:tcPr>
            <w:tcW w:w="836" w:type="dxa"/>
            <w:tcBorders>
              <w:top w:val="single" w:sz="4" w:space="0" w:color="auto"/>
              <w:bottom w:val="single" w:sz="4" w:space="0" w:color="auto"/>
            </w:tcBorders>
          </w:tcPr>
          <w:p w14:paraId="300E78EB" w14:textId="55B3E43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641A517" w14:textId="77777777" w:rsidR="00183B12" w:rsidRDefault="00183B12" w:rsidP="00183B1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F673568" w14:textId="77777777" w:rsidR="00183B12" w:rsidRDefault="00183B12" w:rsidP="00183B12">
            <w:pPr>
              <w:jc w:val="both"/>
              <w:rPr>
                <w:rFonts w:ascii="Arial" w:hAnsi="Arial" w:cs="Arial"/>
                <w:bCs/>
              </w:rPr>
            </w:pPr>
            <w:r>
              <w:rPr>
                <w:rFonts w:ascii="Arial" w:hAnsi="Arial" w:cs="Arial"/>
                <w:bCs/>
              </w:rPr>
              <w:t>Added references to Practice Directions 1 &amp; 2 of 2007, Practice Note 1 of 2008 and Practice Directions 1 &amp; 2 of 2009.</w:t>
            </w:r>
          </w:p>
        </w:tc>
      </w:tr>
      <w:tr w:rsidR="00183B12" w14:paraId="312C9237" w14:textId="77777777" w:rsidTr="009B6A89">
        <w:tc>
          <w:tcPr>
            <w:tcW w:w="1261" w:type="dxa"/>
            <w:gridSpan w:val="2"/>
            <w:tcBorders>
              <w:top w:val="single" w:sz="4" w:space="0" w:color="auto"/>
              <w:left w:val="single" w:sz="18" w:space="0" w:color="auto"/>
              <w:bottom w:val="single" w:sz="4" w:space="0" w:color="auto"/>
            </w:tcBorders>
          </w:tcPr>
          <w:p w14:paraId="7BC47E80"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3C35E87D" w14:textId="4592EE5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B24E424"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1512606" w14:textId="77777777" w:rsidR="00183B12" w:rsidRDefault="00183B12" w:rsidP="00183B12">
            <w:pPr>
              <w:jc w:val="both"/>
              <w:rPr>
                <w:rFonts w:ascii="Arial" w:hAnsi="Arial" w:cs="Arial"/>
                <w:bCs/>
              </w:rPr>
            </w:pPr>
            <w:r>
              <w:rPr>
                <w:rFonts w:ascii="Arial" w:hAnsi="Arial" w:cs="Arial"/>
                <w:bCs/>
              </w:rPr>
              <w:t>Commentary on amended s.588(1) of the CYFA.  Deletion of references to the pre-decessors in the CYPA of ss.588-591 of the CYFA.</w:t>
            </w:r>
          </w:p>
        </w:tc>
      </w:tr>
      <w:tr w:rsidR="00183B12" w14:paraId="3EABBE65" w14:textId="77777777" w:rsidTr="009B6A89">
        <w:tc>
          <w:tcPr>
            <w:tcW w:w="1261" w:type="dxa"/>
            <w:gridSpan w:val="2"/>
            <w:tcBorders>
              <w:top w:val="single" w:sz="4" w:space="0" w:color="auto"/>
              <w:left w:val="single" w:sz="18" w:space="0" w:color="auto"/>
              <w:bottom w:val="single" w:sz="4" w:space="0" w:color="auto"/>
            </w:tcBorders>
          </w:tcPr>
          <w:p w14:paraId="15F22040"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04CBE9AE" w14:textId="71BE3BF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DD0750E" w14:textId="77777777" w:rsidR="00183B12" w:rsidRDefault="00183B12" w:rsidP="00183B12">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61276071" w14:textId="77777777" w:rsidR="00183B12" w:rsidRDefault="00183B12" w:rsidP="00183B12">
            <w:pPr>
              <w:jc w:val="both"/>
              <w:rPr>
                <w:rFonts w:ascii="Arial" w:hAnsi="Arial" w:cs="Arial"/>
                <w:bCs/>
              </w:rPr>
            </w:pPr>
            <w:r>
              <w:rPr>
                <w:rFonts w:ascii="Arial" w:hAnsi="Arial" w:cs="Arial"/>
                <w:bCs/>
              </w:rPr>
              <w:t>New paragraph entitled “Judicial resolution conference”.  Commentary on amendments made to ss.3, 523, 527, 527A &amp; 588 of the CYFA created by the Courts Legislation Amendment (Judicial Resolution Conference) Act 2009 (Vic) [No.50/2009] which came into operation on 14/09/2009.</w:t>
            </w:r>
          </w:p>
        </w:tc>
      </w:tr>
      <w:tr w:rsidR="00183B12" w14:paraId="2E8732D7" w14:textId="77777777" w:rsidTr="009B6A89">
        <w:tc>
          <w:tcPr>
            <w:tcW w:w="1261" w:type="dxa"/>
            <w:gridSpan w:val="2"/>
            <w:tcBorders>
              <w:top w:val="single" w:sz="4" w:space="0" w:color="auto"/>
              <w:left w:val="single" w:sz="18" w:space="0" w:color="auto"/>
              <w:bottom w:val="single" w:sz="4" w:space="0" w:color="auto"/>
            </w:tcBorders>
          </w:tcPr>
          <w:p w14:paraId="5DB3FF62"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5D593282" w14:textId="33C946B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1F3923F" w14:textId="77777777" w:rsidR="00183B12" w:rsidRDefault="00183B12" w:rsidP="00183B12">
            <w:pPr>
              <w:jc w:val="center"/>
              <w:rPr>
                <w:lang w:val="en-AU"/>
              </w:rPr>
            </w:pPr>
            <w:r>
              <w:rPr>
                <w:lang w:val="en-AU"/>
              </w:rPr>
              <w:t>5.4.1</w:t>
            </w:r>
          </w:p>
          <w:p w14:paraId="383E5FBE" w14:textId="77777777" w:rsidR="00183B12" w:rsidRDefault="00183B12" w:rsidP="00183B12">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4BEBC23B" w14:textId="1DAEBC87" w:rsidR="00183B12" w:rsidRDefault="00183B12" w:rsidP="00183B12">
            <w:pPr>
              <w:spacing w:before="40"/>
              <w:jc w:val="both"/>
              <w:rPr>
                <w:rFonts w:ascii="Arial" w:hAnsi="Arial" w:cs="Arial"/>
                <w:bCs/>
              </w:rPr>
            </w:pPr>
            <w:r>
              <w:rPr>
                <w:rFonts w:ascii="Arial" w:hAnsi="Arial" w:cs="Arial"/>
                <w:bCs/>
              </w:rPr>
              <w:t>Delete the last sentence in the last paragraph of section 5.4.1.  New subsection 5.4.10 entitled “Statistics”.</w:t>
            </w:r>
          </w:p>
        </w:tc>
      </w:tr>
      <w:tr w:rsidR="00183B12" w14:paraId="18539C22" w14:textId="77777777" w:rsidTr="009B6A89">
        <w:tc>
          <w:tcPr>
            <w:tcW w:w="1261" w:type="dxa"/>
            <w:gridSpan w:val="2"/>
            <w:tcBorders>
              <w:top w:val="single" w:sz="4" w:space="0" w:color="auto"/>
              <w:left w:val="single" w:sz="18" w:space="0" w:color="auto"/>
              <w:bottom w:val="single" w:sz="4" w:space="0" w:color="auto"/>
            </w:tcBorders>
          </w:tcPr>
          <w:p w14:paraId="13B6410B"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51E9FBCA" w14:textId="0C81C9A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86D6873" w14:textId="77777777" w:rsidR="00183B12" w:rsidRDefault="00183B12" w:rsidP="00183B12">
            <w:pPr>
              <w:jc w:val="center"/>
              <w:rPr>
                <w:lang w:val="en-AU"/>
              </w:rPr>
            </w:pPr>
            <w:r>
              <w:rPr>
                <w:lang w:val="en-AU"/>
              </w:rPr>
              <w:t>5.5</w:t>
            </w:r>
          </w:p>
          <w:p w14:paraId="384CC51E" w14:textId="77777777" w:rsidR="00183B12" w:rsidRDefault="00183B12" w:rsidP="00183B12">
            <w:pPr>
              <w:jc w:val="center"/>
              <w:rPr>
                <w:lang w:val="en-AU"/>
              </w:rPr>
            </w:pPr>
            <w:r>
              <w:rPr>
                <w:lang w:val="en-AU"/>
              </w:rPr>
              <w:t>5.5.6</w:t>
            </w:r>
          </w:p>
          <w:p w14:paraId="7432D25B" w14:textId="77777777" w:rsidR="00183B12" w:rsidRDefault="00183B12" w:rsidP="00183B12">
            <w:pPr>
              <w:jc w:val="center"/>
              <w:rPr>
                <w:lang w:val="en-AU"/>
              </w:rPr>
            </w:pPr>
            <w:r>
              <w:rPr>
                <w:lang w:val="en-AU"/>
              </w:rPr>
              <w:t>5.11.10</w:t>
            </w:r>
          </w:p>
          <w:p w14:paraId="5CBCF1AE" w14:textId="77777777" w:rsidR="00183B12" w:rsidRDefault="00183B12" w:rsidP="00183B12">
            <w:pPr>
              <w:jc w:val="center"/>
              <w:rPr>
                <w:lang w:val="en-AU"/>
              </w:rPr>
            </w:pPr>
            <w:r>
              <w:rPr>
                <w:lang w:val="en-AU"/>
              </w:rPr>
              <w:t>5.13</w:t>
            </w:r>
          </w:p>
          <w:p w14:paraId="57908D88" w14:textId="77777777" w:rsidR="00183B12" w:rsidRDefault="00183B12" w:rsidP="00183B12">
            <w:pPr>
              <w:jc w:val="center"/>
              <w:rPr>
                <w:lang w:val="en-AU"/>
              </w:rPr>
            </w:pPr>
            <w:r>
              <w:rPr>
                <w:lang w:val="en-AU"/>
              </w:rPr>
              <w:t>5.14.2</w:t>
            </w:r>
          </w:p>
          <w:p w14:paraId="5F9274C5" w14:textId="77777777" w:rsidR="00183B12" w:rsidRDefault="00183B12" w:rsidP="00183B12">
            <w:pPr>
              <w:jc w:val="center"/>
              <w:rPr>
                <w:lang w:val="en-AU"/>
              </w:rPr>
            </w:pPr>
            <w:r>
              <w:rPr>
                <w:lang w:val="en-AU"/>
              </w:rPr>
              <w:t>5.15.1</w:t>
            </w:r>
          </w:p>
          <w:p w14:paraId="109685A8" w14:textId="77777777" w:rsidR="00183B12" w:rsidRDefault="00183B12" w:rsidP="00183B12">
            <w:pPr>
              <w:jc w:val="center"/>
              <w:rPr>
                <w:lang w:val="en-AU"/>
              </w:rPr>
            </w:pPr>
            <w:r>
              <w:rPr>
                <w:lang w:val="en-AU"/>
              </w:rPr>
              <w:t>5.16.12</w:t>
            </w:r>
          </w:p>
          <w:p w14:paraId="79923A92" w14:textId="77777777" w:rsidR="00183B12" w:rsidRDefault="00183B12" w:rsidP="00183B12">
            <w:pPr>
              <w:jc w:val="center"/>
              <w:rPr>
                <w:lang w:val="en-AU"/>
              </w:rPr>
            </w:pPr>
            <w:r>
              <w:rPr>
                <w:lang w:val="en-AU"/>
              </w:rPr>
              <w:t>5.17.1</w:t>
            </w:r>
          </w:p>
          <w:p w14:paraId="79DDEA3F" w14:textId="77777777" w:rsidR="00183B12" w:rsidRDefault="00183B12" w:rsidP="00183B12">
            <w:pPr>
              <w:jc w:val="center"/>
              <w:rPr>
                <w:lang w:val="en-AU"/>
              </w:rPr>
            </w:pPr>
            <w:r>
              <w:rPr>
                <w:lang w:val="en-AU"/>
              </w:rPr>
              <w:t>5.20.6</w:t>
            </w:r>
          </w:p>
          <w:p w14:paraId="517072CA" w14:textId="77777777" w:rsidR="00183B12" w:rsidRDefault="00183B12" w:rsidP="00183B12">
            <w:pPr>
              <w:jc w:val="center"/>
              <w:rPr>
                <w:lang w:val="en-AU"/>
              </w:rPr>
            </w:pPr>
            <w:r>
              <w:rPr>
                <w:lang w:val="en-AU"/>
              </w:rPr>
              <w:t>5.22.7</w:t>
            </w:r>
          </w:p>
          <w:p w14:paraId="61F08B9E" w14:textId="77777777" w:rsidR="00183B12" w:rsidRDefault="00183B12" w:rsidP="00183B12">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4291D3D" w14:textId="77777777" w:rsidR="00183B12" w:rsidRDefault="00183B12" w:rsidP="00183B12">
            <w:pPr>
              <w:jc w:val="both"/>
              <w:rPr>
                <w:rFonts w:ascii="Arial" w:hAnsi="Arial" w:cs="Arial"/>
                <w:bCs/>
              </w:rPr>
            </w:pPr>
            <w:r>
              <w:rPr>
                <w:rFonts w:ascii="Arial" w:hAnsi="Arial" w:cs="Arial"/>
                <w:bCs/>
              </w:rPr>
              <w:t>Addition of statistics for 2007/08.  In some instances small consequential changes have been made to the commentary to reflect updated statistics.</w:t>
            </w:r>
          </w:p>
        </w:tc>
      </w:tr>
      <w:tr w:rsidR="00183B12" w14:paraId="3C79A3B2" w14:textId="77777777" w:rsidTr="009B6A89">
        <w:tc>
          <w:tcPr>
            <w:tcW w:w="1261" w:type="dxa"/>
            <w:gridSpan w:val="2"/>
            <w:tcBorders>
              <w:top w:val="single" w:sz="4" w:space="0" w:color="auto"/>
              <w:left w:val="single" w:sz="18" w:space="0" w:color="auto"/>
              <w:bottom w:val="single" w:sz="4" w:space="0" w:color="auto"/>
            </w:tcBorders>
          </w:tcPr>
          <w:p w14:paraId="5A997833"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4CA5310A" w14:textId="31D8D91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85737C7" w14:textId="77777777" w:rsidR="00183B12" w:rsidRDefault="00183B12" w:rsidP="00183B12">
            <w:pPr>
              <w:jc w:val="center"/>
              <w:rPr>
                <w:lang w:val="en-AU"/>
              </w:rPr>
            </w:pPr>
            <w:r>
              <w:rPr>
                <w:lang w:val="en-AU"/>
              </w:rPr>
              <w:t>5.5.5</w:t>
            </w:r>
          </w:p>
        </w:tc>
        <w:tc>
          <w:tcPr>
            <w:tcW w:w="4802" w:type="dxa"/>
            <w:gridSpan w:val="2"/>
            <w:tcBorders>
              <w:top w:val="single" w:sz="4" w:space="0" w:color="auto"/>
              <w:bottom w:val="single" w:sz="4" w:space="0" w:color="auto"/>
              <w:right w:val="single" w:sz="18" w:space="0" w:color="auto"/>
            </w:tcBorders>
          </w:tcPr>
          <w:p w14:paraId="4503C3C1" w14:textId="77777777" w:rsidR="00183B12" w:rsidRDefault="00183B12" w:rsidP="00183B12">
            <w:pPr>
              <w:jc w:val="both"/>
              <w:rPr>
                <w:rFonts w:ascii="Arial" w:hAnsi="Arial" w:cs="Arial"/>
                <w:bCs/>
              </w:rPr>
            </w:pPr>
            <w:r>
              <w:rPr>
                <w:rFonts w:ascii="Arial" w:hAnsi="Arial" w:cs="Arial"/>
                <w:bCs/>
              </w:rPr>
              <w:t xml:space="preserve">New case of </w:t>
            </w:r>
            <w:r w:rsidRPr="00A66B34">
              <w:rPr>
                <w:rFonts w:ascii="Arial" w:hAnsi="Arial" w:cs="Arial"/>
                <w:bCs/>
                <w:i/>
              </w:rPr>
              <w:t>DOHS v Ms D &amp; Mr K</w:t>
            </w:r>
            <w:r>
              <w:rPr>
                <w:rFonts w:ascii="Arial" w:hAnsi="Arial" w:cs="Arial"/>
                <w:bCs/>
              </w:rPr>
              <w:t xml:space="preserve"> [Children’s Court of Victoria-Power M, 15/06/2009].</w:t>
            </w:r>
          </w:p>
        </w:tc>
      </w:tr>
      <w:tr w:rsidR="00183B12" w14:paraId="3F00F88D" w14:textId="77777777" w:rsidTr="009B6A89">
        <w:tc>
          <w:tcPr>
            <w:tcW w:w="1261" w:type="dxa"/>
            <w:gridSpan w:val="2"/>
            <w:tcBorders>
              <w:top w:val="single" w:sz="4" w:space="0" w:color="auto"/>
              <w:left w:val="single" w:sz="18" w:space="0" w:color="auto"/>
              <w:bottom w:val="single" w:sz="4" w:space="0" w:color="auto"/>
            </w:tcBorders>
          </w:tcPr>
          <w:p w14:paraId="2189C2AD"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3CFE269D" w14:textId="2051DEA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D1C1E9D" w14:textId="77777777" w:rsidR="00183B12" w:rsidRDefault="00183B12" w:rsidP="00183B1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ACF551C" w14:textId="77777777" w:rsidR="00183B12" w:rsidRDefault="00183B12" w:rsidP="00183B12">
            <w:pPr>
              <w:spacing w:before="20"/>
              <w:jc w:val="both"/>
              <w:rPr>
                <w:rFonts w:ascii="Arial" w:hAnsi="Arial" w:cs="Arial"/>
                <w:bCs/>
              </w:rPr>
            </w:pPr>
            <w:r>
              <w:rPr>
                <w:rFonts w:ascii="Arial" w:hAnsi="Arial" w:cs="Arial"/>
                <w:bCs/>
              </w:rPr>
              <w:t>Heading of section amended to “Applications only by the Secretary”.</w:t>
            </w:r>
          </w:p>
        </w:tc>
      </w:tr>
      <w:tr w:rsidR="00183B12" w14:paraId="47D3D460" w14:textId="77777777" w:rsidTr="009B6A89">
        <w:tc>
          <w:tcPr>
            <w:tcW w:w="1261" w:type="dxa"/>
            <w:gridSpan w:val="2"/>
            <w:tcBorders>
              <w:top w:val="single" w:sz="4" w:space="0" w:color="auto"/>
              <w:left w:val="single" w:sz="18" w:space="0" w:color="auto"/>
              <w:bottom w:val="single" w:sz="4" w:space="0" w:color="auto"/>
            </w:tcBorders>
          </w:tcPr>
          <w:p w14:paraId="234C09D9"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37228E64" w14:textId="7A6C91E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3BD73E3" w14:textId="77777777" w:rsidR="00183B12" w:rsidRDefault="00183B12" w:rsidP="00183B12">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561391F9" w14:textId="77777777" w:rsidR="00183B12" w:rsidRDefault="00183B12" w:rsidP="00183B12">
            <w:pPr>
              <w:spacing w:before="20"/>
              <w:jc w:val="both"/>
              <w:rPr>
                <w:rFonts w:ascii="Arial" w:hAnsi="Arial" w:cs="Arial"/>
                <w:bCs/>
              </w:rPr>
            </w:pPr>
            <w:r>
              <w:rPr>
                <w:rFonts w:ascii="Arial" w:hAnsi="Arial" w:cs="Arial"/>
                <w:bCs/>
              </w:rPr>
              <w:t>Heading of section amended to “Therapeutic Treatment Board”.  Additional material about the TTB included.</w:t>
            </w:r>
          </w:p>
        </w:tc>
      </w:tr>
      <w:tr w:rsidR="00183B12" w14:paraId="08ACC4E3" w14:textId="77777777" w:rsidTr="009B6A89">
        <w:tc>
          <w:tcPr>
            <w:tcW w:w="1261" w:type="dxa"/>
            <w:gridSpan w:val="2"/>
            <w:tcBorders>
              <w:top w:val="single" w:sz="4" w:space="0" w:color="auto"/>
              <w:left w:val="single" w:sz="18" w:space="0" w:color="auto"/>
              <w:bottom w:val="single" w:sz="4" w:space="0" w:color="auto"/>
            </w:tcBorders>
          </w:tcPr>
          <w:p w14:paraId="24873554"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721591CF" w14:textId="70D1FD2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087982D" w14:textId="77777777" w:rsidR="00183B12" w:rsidRDefault="00183B12" w:rsidP="00183B12">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2CE5D86E" w14:textId="77777777" w:rsidR="00183B12" w:rsidRDefault="00183B12" w:rsidP="00183B12">
            <w:pPr>
              <w:jc w:val="both"/>
              <w:rPr>
                <w:rFonts w:ascii="Arial" w:hAnsi="Arial" w:cs="Arial"/>
                <w:bCs/>
              </w:rPr>
            </w:pPr>
            <w:r>
              <w:rPr>
                <w:rFonts w:ascii="Arial" w:hAnsi="Arial" w:cs="Arial"/>
                <w:bCs/>
              </w:rPr>
              <w:t xml:space="preserve">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Ms K &amp; Mr L</w:t>
            </w:r>
            <w:r>
              <w:rPr>
                <w:rFonts w:ascii="Arial" w:hAnsi="Arial" w:cs="Arial"/>
                <w:bCs/>
              </w:rPr>
              <w:t xml:space="preserve"> [Children’s Court of Victoria-Power M, 18/05/2009]; </w:t>
            </w:r>
            <w:r w:rsidRPr="00A66B34">
              <w:rPr>
                <w:rFonts w:ascii="Arial" w:hAnsi="Arial" w:cs="Arial"/>
                <w:bCs/>
                <w:i/>
              </w:rPr>
              <w:t>DOHS v Mr M &amp; Ms H</w:t>
            </w:r>
            <w:r>
              <w:rPr>
                <w:rFonts w:ascii="Arial" w:hAnsi="Arial" w:cs="Arial"/>
                <w:bCs/>
              </w:rPr>
              <w:t xml:space="preserve"> [Children’s Court of Victoria-Power M, 11/05/2009].</w:t>
            </w:r>
          </w:p>
        </w:tc>
      </w:tr>
      <w:tr w:rsidR="00183B12" w14:paraId="1345EDED" w14:textId="77777777" w:rsidTr="009B6A89">
        <w:tc>
          <w:tcPr>
            <w:tcW w:w="1261" w:type="dxa"/>
            <w:gridSpan w:val="2"/>
            <w:tcBorders>
              <w:top w:val="single" w:sz="4" w:space="0" w:color="auto"/>
              <w:left w:val="single" w:sz="18" w:space="0" w:color="auto"/>
              <w:bottom w:val="single" w:sz="4" w:space="0" w:color="auto"/>
            </w:tcBorders>
          </w:tcPr>
          <w:p w14:paraId="6709F288"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03AA42D9" w14:textId="315DDCF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5D3207A" w14:textId="77777777" w:rsidR="00183B12" w:rsidRDefault="00183B12" w:rsidP="00183B12">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7F91B126" w14:textId="77777777" w:rsidR="00183B12" w:rsidRDefault="00183B12" w:rsidP="00183B12">
            <w:pPr>
              <w:jc w:val="both"/>
              <w:rPr>
                <w:rFonts w:ascii="Arial" w:hAnsi="Arial" w:cs="Arial"/>
                <w:bCs/>
              </w:rPr>
            </w:pPr>
            <w:r>
              <w:rPr>
                <w:rFonts w:ascii="Arial" w:hAnsi="Arial" w:cs="Arial"/>
                <w:bCs/>
              </w:rPr>
              <w:t xml:space="preserve">Additional material on “The United Nations Convention on the Rights of the Child”, including discussion of Articles 7 &amp; 9.3 in Part I of the Convention and the case of </w:t>
            </w:r>
            <w:r w:rsidRPr="00A336AA">
              <w:rPr>
                <w:rFonts w:ascii="Arial" w:hAnsi="Arial" w:cs="Arial"/>
                <w:bCs/>
                <w:i/>
              </w:rPr>
              <w:t xml:space="preserve">BE v LH &amp; MH </w:t>
            </w:r>
            <w:r>
              <w:rPr>
                <w:rFonts w:ascii="Arial" w:hAnsi="Arial" w:cs="Arial"/>
                <w:bCs/>
              </w:rPr>
              <w:t xml:space="preserve">[Children’s Court of Victoria, 04/06/2000].  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Mr M &amp; Ms H</w:t>
            </w:r>
            <w:r>
              <w:rPr>
                <w:rFonts w:ascii="Arial" w:hAnsi="Arial" w:cs="Arial"/>
                <w:bCs/>
              </w:rPr>
              <w:t xml:space="preserve"> [Children’s Court of Victoria-Power M, 11/05/2009].</w:t>
            </w:r>
          </w:p>
        </w:tc>
      </w:tr>
      <w:tr w:rsidR="00183B12" w14:paraId="59E49656" w14:textId="77777777" w:rsidTr="009B6A89">
        <w:tc>
          <w:tcPr>
            <w:tcW w:w="1261" w:type="dxa"/>
            <w:gridSpan w:val="2"/>
            <w:tcBorders>
              <w:top w:val="single" w:sz="4" w:space="0" w:color="auto"/>
              <w:left w:val="single" w:sz="18" w:space="0" w:color="auto"/>
              <w:bottom w:val="single" w:sz="4" w:space="0" w:color="auto"/>
            </w:tcBorders>
          </w:tcPr>
          <w:p w14:paraId="7CC55EF5" w14:textId="77777777" w:rsidR="00183B12" w:rsidRDefault="00183B12" w:rsidP="00183B12">
            <w:pPr>
              <w:keepNext/>
              <w:keepLines/>
              <w:rPr>
                <w:lang w:val="en-AU"/>
              </w:rPr>
            </w:pPr>
            <w:r>
              <w:rPr>
                <w:lang w:val="en-AU"/>
              </w:rPr>
              <w:t>15/10/09</w:t>
            </w:r>
          </w:p>
        </w:tc>
        <w:tc>
          <w:tcPr>
            <w:tcW w:w="836" w:type="dxa"/>
            <w:tcBorders>
              <w:top w:val="single" w:sz="4" w:space="0" w:color="auto"/>
              <w:bottom w:val="single" w:sz="4" w:space="0" w:color="auto"/>
            </w:tcBorders>
          </w:tcPr>
          <w:p w14:paraId="3AD8D03F" w14:textId="340F73F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AB9C273" w14:textId="77777777" w:rsidR="00183B12" w:rsidRDefault="00183B12" w:rsidP="00183B12">
            <w:pPr>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33658D25" w14:textId="77777777" w:rsidR="00183B12" w:rsidRDefault="00183B12" w:rsidP="00183B12">
            <w:pPr>
              <w:jc w:val="both"/>
              <w:rPr>
                <w:rFonts w:ascii="Arial" w:hAnsi="Arial" w:cs="Arial"/>
                <w:bCs/>
              </w:rPr>
            </w:pPr>
            <w:r>
              <w:rPr>
                <w:rFonts w:ascii="Arial" w:hAnsi="Arial" w:cs="Arial"/>
                <w:bCs/>
              </w:rPr>
              <w:t xml:space="preserve">Reference to new case of </w:t>
            </w:r>
            <w:r w:rsidRPr="008B0274">
              <w:rPr>
                <w:rFonts w:ascii="Arial" w:hAnsi="Arial" w:cs="Arial"/>
                <w:bCs/>
                <w:i/>
              </w:rPr>
              <w:t>DOHS v Ms H</w:t>
            </w:r>
            <w:r>
              <w:rPr>
                <w:rFonts w:ascii="Arial" w:hAnsi="Arial" w:cs="Arial"/>
                <w:bCs/>
              </w:rPr>
              <w:t xml:space="preserve"> [Children’s Court of Victoria-Ehrlich M, 29/06/2009].</w:t>
            </w:r>
          </w:p>
        </w:tc>
      </w:tr>
      <w:tr w:rsidR="00183B12" w14:paraId="5CD7A994" w14:textId="77777777" w:rsidTr="009B6A89">
        <w:tc>
          <w:tcPr>
            <w:tcW w:w="1261" w:type="dxa"/>
            <w:gridSpan w:val="2"/>
            <w:tcBorders>
              <w:top w:val="single" w:sz="4" w:space="0" w:color="auto"/>
              <w:left w:val="single" w:sz="18" w:space="0" w:color="auto"/>
              <w:bottom w:val="single" w:sz="4" w:space="0" w:color="auto"/>
            </w:tcBorders>
          </w:tcPr>
          <w:p w14:paraId="31684F8A"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09C02300" w14:textId="4CCFF92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B0B5D84" w14:textId="77777777" w:rsidR="00183B12" w:rsidRDefault="00183B12" w:rsidP="00183B12">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6E0F525D" w14:textId="77777777" w:rsidR="00183B12" w:rsidRDefault="00183B12" w:rsidP="00183B12">
            <w:pPr>
              <w:jc w:val="both"/>
              <w:rPr>
                <w:rFonts w:ascii="Arial" w:hAnsi="Arial" w:cs="Arial"/>
                <w:bCs/>
              </w:rPr>
            </w:pPr>
            <w:r>
              <w:rPr>
                <w:rFonts w:ascii="Arial" w:hAnsi="Arial" w:cs="Arial"/>
                <w:bCs/>
              </w:rPr>
              <w:t xml:space="preserve">Reference to new case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w:t>
            </w:r>
          </w:p>
        </w:tc>
      </w:tr>
      <w:tr w:rsidR="00183B12" w14:paraId="7523B3B7" w14:textId="77777777" w:rsidTr="009B6A89">
        <w:tc>
          <w:tcPr>
            <w:tcW w:w="1261" w:type="dxa"/>
            <w:gridSpan w:val="2"/>
            <w:tcBorders>
              <w:top w:val="single" w:sz="4" w:space="0" w:color="auto"/>
              <w:left w:val="single" w:sz="18" w:space="0" w:color="auto"/>
              <w:bottom w:val="single" w:sz="4" w:space="0" w:color="auto"/>
            </w:tcBorders>
          </w:tcPr>
          <w:p w14:paraId="58916CE7"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5E0BC776" w14:textId="3B9914F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4EFE924" w14:textId="77777777" w:rsidR="00183B12" w:rsidRDefault="00183B12" w:rsidP="00183B12">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02CFB371" w14:textId="77777777" w:rsidR="00183B12" w:rsidRDefault="00183B12" w:rsidP="00183B12">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183B12" w14:paraId="5D0B7E9A" w14:textId="77777777" w:rsidTr="009B6A89">
        <w:tc>
          <w:tcPr>
            <w:tcW w:w="1261" w:type="dxa"/>
            <w:gridSpan w:val="2"/>
            <w:tcBorders>
              <w:top w:val="single" w:sz="4" w:space="0" w:color="auto"/>
              <w:left w:val="single" w:sz="18" w:space="0" w:color="auto"/>
              <w:bottom w:val="single" w:sz="4" w:space="0" w:color="auto"/>
            </w:tcBorders>
          </w:tcPr>
          <w:p w14:paraId="75B26020"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571EAB14" w14:textId="42E846B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E95F70E" w14:textId="77777777" w:rsidR="00183B12" w:rsidRDefault="00183B12" w:rsidP="00183B12">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6A33B74A" w14:textId="77777777" w:rsidR="00183B12" w:rsidRDefault="00183B12" w:rsidP="00183B12">
            <w:pPr>
              <w:jc w:val="both"/>
              <w:rPr>
                <w:rFonts w:ascii="Arial" w:hAnsi="Arial" w:cs="Arial"/>
                <w:bCs/>
              </w:rPr>
            </w:pPr>
            <w:r>
              <w:rPr>
                <w:rFonts w:ascii="Arial" w:hAnsi="Arial" w:cs="Arial"/>
                <w:bCs/>
              </w:rPr>
              <w:t xml:space="preserve">New case of </w:t>
            </w:r>
            <w:r w:rsidRPr="00237DA8">
              <w:rPr>
                <w:rFonts w:ascii="Arial" w:hAnsi="Arial" w:cs="Arial"/>
                <w:bCs/>
                <w:i/>
              </w:rPr>
              <w:t>DOHS v B; DOHS v H</w:t>
            </w:r>
            <w:r>
              <w:rPr>
                <w:rFonts w:ascii="Arial" w:hAnsi="Arial" w:cs="Arial"/>
                <w:bCs/>
              </w:rPr>
              <w:t xml:space="preserve"> [Children’s Court of Victoria-Judge Grant, 11/06/2009].</w:t>
            </w:r>
          </w:p>
        </w:tc>
      </w:tr>
      <w:tr w:rsidR="00183B12" w14:paraId="597267B2" w14:textId="77777777" w:rsidTr="009B6A89">
        <w:tc>
          <w:tcPr>
            <w:tcW w:w="1261" w:type="dxa"/>
            <w:gridSpan w:val="2"/>
            <w:tcBorders>
              <w:top w:val="single" w:sz="4" w:space="0" w:color="auto"/>
              <w:left w:val="single" w:sz="18" w:space="0" w:color="auto"/>
              <w:bottom w:val="single" w:sz="4" w:space="0" w:color="auto"/>
            </w:tcBorders>
          </w:tcPr>
          <w:p w14:paraId="1D04C94B"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5BAAF293" w14:textId="5F296DB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828D14F" w14:textId="77777777" w:rsidR="00183B12" w:rsidRDefault="00183B12" w:rsidP="00183B12">
            <w:pPr>
              <w:jc w:val="center"/>
              <w:rPr>
                <w:lang w:val="en-AU"/>
              </w:rPr>
            </w:pPr>
            <w:r>
              <w:rPr>
                <w:lang w:val="en-AU"/>
              </w:rPr>
              <w:t>5.17.8 5.18.1</w:t>
            </w:r>
          </w:p>
        </w:tc>
        <w:tc>
          <w:tcPr>
            <w:tcW w:w="4802" w:type="dxa"/>
            <w:gridSpan w:val="2"/>
            <w:tcBorders>
              <w:top w:val="single" w:sz="4" w:space="0" w:color="auto"/>
              <w:bottom w:val="single" w:sz="4" w:space="0" w:color="auto"/>
              <w:right w:val="single" w:sz="18" w:space="0" w:color="auto"/>
            </w:tcBorders>
          </w:tcPr>
          <w:p w14:paraId="60F2B0B8" w14:textId="77777777" w:rsidR="00183B12" w:rsidRDefault="00183B12" w:rsidP="00183B12">
            <w:pPr>
              <w:jc w:val="both"/>
              <w:rPr>
                <w:rFonts w:ascii="Arial" w:hAnsi="Arial" w:cs="Arial"/>
                <w:bCs/>
              </w:rPr>
            </w:pPr>
            <w:r>
              <w:rPr>
                <w:rFonts w:ascii="Arial" w:hAnsi="Arial" w:cs="Arial"/>
                <w:bCs/>
              </w:rPr>
              <w:t xml:space="preserve">Details of the test in </w:t>
            </w:r>
            <w:r w:rsidRPr="008B0274">
              <w:rPr>
                <w:rFonts w:ascii="Arial" w:hAnsi="Arial" w:cs="Arial"/>
                <w:bCs/>
                <w:i/>
              </w:rPr>
              <w:t>DOHS v Mr &amp; Mrs B</w:t>
            </w:r>
            <w:r>
              <w:rPr>
                <w:rFonts w:ascii="Arial" w:hAnsi="Arial" w:cs="Arial"/>
                <w:bCs/>
              </w:rPr>
              <w:t xml:space="preserve"> [Children’s Court of Victoria, unreported, 17/12/2007] moved from paragraph 5.17.8 to 5.18.1.</w:t>
            </w:r>
          </w:p>
        </w:tc>
      </w:tr>
      <w:tr w:rsidR="00183B12" w14:paraId="28F6B26A" w14:textId="77777777" w:rsidTr="009B6A89">
        <w:tc>
          <w:tcPr>
            <w:tcW w:w="1261" w:type="dxa"/>
            <w:gridSpan w:val="2"/>
            <w:tcBorders>
              <w:top w:val="single" w:sz="4" w:space="0" w:color="auto"/>
              <w:left w:val="single" w:sz="18" w:space="0" w:color="auto"/>
              <w:bottom w:val="single" w:sz="4" w:space="0" w:color="auto"/>
            </w:tcBorders>
          </w:tcPr>
          <w:p w14:paraId="1501043D"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630C5334" w14:textId="3B4B0FB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AE0D0D3" w14:textId="77777777" w:rsidR="00183B12" w:rsidRDefault="00183B12" w:rsidP="00183B12">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4DB80DD0" w14:textId="77777777" w:rsidR="00183B12" w:rsidRDefault="00183B12" w:rsidP="00183B12">
            <w:pPr>
              <w:jc w:val="both"/>
              <w:rPr>
                <w:rFonts w:ascii="Arial" w:hAnsi="Arial" w:cs="Arial"/>
                <w:bCs/>
              </w:rPr>
            </w:pPr>
            <w:r>
              <w:rPr>
                <w:rFonts w:ascii="Arial" w:hAnsi="Arial" w:cs="Arial"/>
                <w:bCs/>
              </w:rPr>
              <w:t>Added reference to conditions on permanent care order.</w:t>
            </w:r>
          </w:p>
        </w:tc>
      </w:tr>
      <w:tr w:rsidR="00183B12" w14:paraId="4EB60D54" w14:textId="77777777" w:rsidTr="009B6A89">
        <w:tc>
          <w:tcPr>
            <w:tcW w:w="1261" w:type="dxa"/>
            <w:gridSpan w:val="2"/>
            <w:tcBorders>
              <w:top w:val="single" w:sz="4" w:space="0" w:color="auto"/>
              <w:left w:val="single" w:sz="18" w:space="0" w:color="auto"/>
              <w:bottom w:val="single" w:sz="4" w:space="0" w:color="auto"/>
            </w:tcBorders>
          </w:tcPr>
          <w:p w14:paraId="1B275BC9" w14:textId="77777777" w:rsidR="00183B12" w:rsidRDefault="00183B12" w:rsidP="00183B12">
            <w:pPr>
              <w:keepNext/>
              <w:keepLines/>
              <w:rPr>
                <w:lang w:val="en-AU"/>
              </w:rPr>
            </w:pPr>
            <w:r>
              <w:rPr>
                <w:lang w:val="en-AU"/>
              </w:rPr>
              <w:t>15/10/09</w:t>
            </w:r>
          </w:p>
        </w:tc>
        <w:tc>
          <w:tcPr>
            <w:tcW w:w="836" w:type="dxa"/>
            <w:tcBorders>
              <w:top w:val="single" w:sz="4" w:space="0" w:color="auto"/>
              <w:bottom w:val="single" w:sz="4" w:space="0" w:color="auto"/>
            </w:tcBorders>
          </w:tcPr>
          <w:p w14:paraId="4FF8E83D" w14:textId="36C29DB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AF24B2C" w14:textId="77777777" w:rsidR="00183B12" w:rsidRDefault="00183B12" w:rsidP="00183B12">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C3A96BF" w14:textId="77777777" w:rsidR="00183B12" w:rsidRDefault="00183B12" w:rsidP="00183B12">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183B12" w14:paraId="0EA3871A" w14:textId="77777777" w:rsidTr="009B6A89">
        <w:tc>
          <w:tcPr>
            <w:tcW w:w="1261" w:type="dxa"/>
            <w:gridSpan w:val="2"/>
            <w:tcBorders>
              <w:top w:val="single" w:sz="4" w:space="0" w:color="auto"/>
              <w:left w:val="single" w:sz="18" w:space="0" w:color="auto"/>
              <w:bottom w:val="single" w:sz="4" w:space="0" w:color="auto"/>
            </w:tcBorders>
          </w:tcPr>
          <w:p w14:paraId="392A3797"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23A38129" w14:textId="2CE40B2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29ECB8C" w14:textId="77777777" w:rsidR="00183B12" w:rsidRDefault="00183B12" w:rsidP="00183B12">
            <w:pPr>
              <w:jc w:val="center"/>
              <w:rPr>
                <w:lang w:val="en-AU"/>
              </w:rPr>
            </w:pPr>
            <w:r>
              <w:rPr>
                <w:lang w:val="en-AU"/>
              </w:rPr>
              <w:t>5.20.4</w:t>
            </w:r>
          </w:p>
        </w:tc>
        <w:tc>
          <w:tcPr>
            <w:tcW w:w="4802" w:type="dxa"/>
            <w:gridSpan w:val="2"/>
            <w:tcBorders>
              <w:top w:val="single" w:sz="4" w:space="0" w:color="auto"/>
              <w:bottom w:val="single" w:sz="4" w:space="0" w:color="auto"/>
              <w:right w:val="single" w:sz="18" w:space="0" w:color="auto"/>
            </w:tcBorders>
          </w:tcPr>
          <w:p w14:paraId="30F3A8E8" w14:textId="77777777" w:rsidR="00183B12" w:rsidRDefault="00183B12" w:rsidP="00183B12">
            <w:pPr>
              <w:jc w:val="both"/>
              <w:rPr>
                <w:rFonts w:ascii="Arial" w:hAnsi="Arial" w:cs="Arial"/>
                <w:bCs/>
              </w:rPr>
            </w:pPr>
            <w:r>
              <w:rPr>
                <w:rFonts w:ascii="Arial" w:hAnsi="Arial" w:cs="Arial"/>
                <w:bCs/>
              </w:rPr>
              <w:t>Added discussion as to impact on an IPO of the making of an IAO.</w:t>
            </w:r>
          </w:p>
        </w:tc>
      </w:tr>
      <w:tr w:rsidR="00183B12" w14:paraId="4B8D5070" w14:textId="77777777" w:rsidTr="009B6A89">
        <w:tc>
          <w:tcPr>
            <w:tcW w:w="1261" w:type="dxa"/>
            <w:gridSpan w:val="2"/>
            <w:tcBorders>
              <w:top w:val="single" w:sz="4" w:space="0" w:color="auto"/>
              <w:left w:val="single" w:sz="18" w:space="0" w:color="auto"/>
              <w:bottom w:val="single" w:sz="4" w:space="0" w:color="auto"/>
            </w:tcBorders>
          </w:tcPr>
          <w:p w14:paraId="3282BA7A" w14:textId="77777777" w:rsidR="00183B12" w:rsidRDefault="00183B12" w:rsidP="00183B12">
            <w:pPr>
              <w:keepNext/>
              <w:keepLines/>
              <w:rPr>
                <w:lang w:val="en-AU"/>
              </w:rPr>
            </w:pPr>
            <w:r>
              <w:rPr>
                <w:lang w:val="en-AU"/>
              </w:rPr>
              <w:t>15/10/09</w:t>
            </w:r>
          </w:p>
        </w:tc>
        <w:tc>
          <w:tcPr>
            <w:tcW w:w="836" w:type="dxa"/>
            <w:tcBorders>
              <w:top w:val="single" w:sz="4" w:space="0" w:color="auto"/>
              <w:bottom w:val="single" w:sz="4" w:space="0" w:color="auto"/>
            </w:tcBorders>
          </w:tcPr>
          <w:p w14:paraId="5C389F7A" w14:textId="180DAC00" w:rsidR="00183B12" w:rsidRDefault="00183B12" w:rsidP="00183B12">
            <w:pPr>
              <w:keepNext/>
              <w:keepLines/>
              <w:jc w:val="center"/>
              <w:rPr>
                <w:lang w:val="en-AU"/>
              </w:rPr>
            </w:pPr>
            <w:r>
              <w:rPr>
                <w:lang w:val="en-AU"/>
              </w:rPr>
              <w:t>5</w:t>
            </w:r>
          </w:p>
        </w:tc>
        <w:tc>
          <w:tcPr>
            <w:tcW w:w="1439" w:type="dxa"/>
            <w:tcBorders>
              <w:top w:val="single" w:sz="4" w:space="0" w:color="auto"/>
              <w:bottom w:val="single" w:sz="4" w:space="0" w:color="auto"/>
            </w:tcBorders>
          </w:tcPr>
          <w:p w14:paraId="034AFE44" w14:textId="77777777" w:rsidR="00183B12" w:rsidRDefault="00183B12" w:rsidP="00183B12">
            <w:pPr>
              <w:keepNext/>
              <w:keepLines/>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6F091C3D" w14:textId="77777777" w:rsidR="00183B12" w:rsidRDefault="00183B12" w:rsidP="00183B12">
            <w:pPr>
              <w:keepNext/>
              <w:keepLines/>
              <w:spacing w:before="40"/>
              <w:jc w:val="both"/>
              <w:rPr>
                <w:rFonts w:ascii="Arial" w:hAnsi="Arial" w:cs="Arial"/>
                <w:bCs/>
              </w:rPr>
            </w:pPr>
            <w:r>
              <w:rPr>
                <w:rFonts w:ascii="Arial" w:hAnsi="Arial" w:cs="Arial"/>
                <w:bCs/>
              </w:rPr>
              <w:t>Minor change to wording.</w:t>
            </w:r>
          </w:p>
        </w:tc>
      </w:tr>
      <w:tr w:rsidR="00183B12" w14:paraId="145307AA" w14:textId="77777777" w:rsidTr="009B6A89">
        <w:tc>
          <w:tcPr>
            <w:tcW w:w="1261" w:type="dxa"/>
            <w:gridSpan w:val="2"/>
            <w:tcBorders>
              <w:top w:val="single" w:sz="4" w:space="0" w:color="auto"/>
              <w:left w:val="single" w:sz="18" w:space="0" w:color="auto"/>
              <w:bottom w:val="single" w:sz="4" w:space="0" w:color="auto"/>
            </w:tcBorders>
          </w:tcPr>
          <w:p w14:paraId="0753C869" w14:textId="77777777" w:rsidR="00183B12" w:rsidRDefault="00183B12" w:rsidP="00183B12">
            <w:pPr>
              <w:keepNext/>
              <w:keepLines/>
              <w:rPr>
                <w:lang w:val="en-AU"/>
              </w:rPr>
            </w:pPr>
            <w:r>
              <w:rPr>
                <w:lang w:val="en-AU"/>
              </w:rPr>
              <w:t>15/10/09</w:t>
            </w:r>
          </w:p>
        </w:tc>
        <w:tc>
          <w:tcPr>
            <w:tcW w:w="836" w:type="dxa"/>
            <w:tcBorders>
              <w:top w:val="single" w:sz="4" w:space="0" w:color="auto"/>
              <w:bottom w:val="single" w:sz="4" w:space="0" w:color="auto"/>
            </w:tcBorders>
          </w:tcPr>
          <w:p w14:paraId="343C10F4" w14:textId="200BECBC" w:rsidR="00183B12" w:rsidRDefault="00183B12" w:rsidP="00183B12">
            <w:pPr>
              <w:keepNext/>
              <w:keepLines/>
              <w:jc w:val="center"/>
              <w:rPr>
                <w:lang w:val="en-AU"/>
              </w:rPr>
            </w:pPr>
            <w:r>
              <w:rPr>
                <w:lang w:val="en-AU"/>
              </w:rPr>
              <w:t>5</w:t>
            </w:r>
          </w:p>
        </w:tc>
        <w:tc>
          <w:tcPr>
            <w:tcW w:w="1439" w:type="dxa"/>
            <w:tcBorders>
              <w:top w:val="single" w:sz="4" w:space="0" w:color="auto"/>
              <w:bottom w:val="single" w:sz="4" w:space="0" w:color="auto"/>
            </w:tcBorders>
          </w:tcPr>
          <w:p w14:paraId="7F632BF1" w14:textId="77777777" w:rsidR="00183B12" w:rsidRDefault="00183B12" w:rsidP="00183B12">
            <w:pPr>
              <w:keepNext/>
              <w:keepLines/>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1A99AB72" w14:textId="77777777" w:rsidR="00183B12" w:rsidRDefault="00183B12" w:rsidP="00183B12">
            <w:pPr>
              <w:keepNext/>
              <w:keepLines/>
              <w:jc w:val="both"/>
              <w:rPr>
                <w:rFonts w:ascii="Arial" w:hAnsi="Arial" w:cs="Arial"/>
                <w:bCs/>
              </w:rPr>
            </w:pPr>
            <w:r>
              <w:rPr>
                <w:rFonts w:ascii="Arial" w:hAnsi="Arial" w:cs="Arial"/>
                <w:bCs/>
              </w:rPr>
              <w:t xml:space="preserve">Expanded discussion, including references to cases of Magistrate Power in Children’s Court of Victoria: </w:t>
            </w:r>
            <w:r w:rsidRPr="00237DA8">
              <w:rPr>
                <w:rFonts w:ascii="Arial" w:hAnsi="Arial" w:cs="Arial"/>
                <w:bCs/>
                <w:i/>
              </w:rPr>
              <w:t>DOHS v Ms O’C</w:t>
            </w:r>
            <w:r>
              <w:rPr>
                <w:rFonts w:ascii="Arial" w:hAnsi="Arial" w:cs="Arial"/>
                <w:bCs/>
              </w:rPr>
              <w:t xml:space="preserve"> [07/04/2008]; </w:t>
            </w:r>
            <w:r w:rsidRPr="00237DA8">
              <w:rPr>
                <w:rFonts w:ascii="Arial" w:hAnsi="Arial" w:cs="Arial"/>
                <w:bCs/>
                <w:i/>
              </w:rPr>
              <w:t>DOHS v Ms B &amp; Mr G</w:t>
            </w:r>
            <w:r>
              <w:rPr>
                <w:rFonts w:ascii="Arial" w:hAnsi="Arial" w:cs="Arial"/>
                <w:bCs/>
              </w:rPr>
              <w:t xml:space="preserve"> [05/06/2008]; </w:t>
            </w:r>
            <w:r w:rsidRPr="00237DA8">
              <w:rPr>
                <w:rFonts w:ascii="Arial" w:hAnsi="Arial" w:cs="Arial"/>
                <w:bCs/>
                <w:i/>
              </w:rPr>
              <w:t xml:space="preserve">DOHS v Mr M &amp; Ms H </w:t>
            </w:r>
            <w:r>
              <w:rPr>
                <w:rFonts w:ascii="Arial" w:hAnsi="Arial" w:cs="Arial"/>
                <w:bCs/>
              </w:rPr>
              <w:t>[11/05/2009].</w:t>
            </w:r>
          </w:p>
        </w:tc>
      </w:tr>
      <w:tr w:rsidR="00183B12" w14:paraId="7ABEE369" w14:textId="77777777" w:rsidTr="009B6A89">
        <w:tc>
          <w:tcPr>
            <w:tcW w:w="1261" w:type="dxa"/>
            <w:gridSpan w:val="2"/>
            <w:tcBorders>
              <w:top w:val="single" w:sz="4" w:space="0" w:color="auto"/>
              <w:left w:val="single" w:sz="18" w:space="0" w:color="auto"/>
              <w:bottom w:val="single" w:sz="4" w:space="0" w:color="auto"/>
            </w:tcBorders>
          </w:tcPr>
          <w:p w14:paraId="5059B0AA"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1BDB5488" w14:textId="1928196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846B907" w14:textId="77777777" w:rsidR="00183B12" w:rsidRDefault="00183B12" w:rsidP="00183B12">
            <w:pPr>
              <w:jc w:val="center"/>
              <w:rPr>
                <w:lang w:val="en-AU"/>
              </w:rPr>
            </w:pPr>
            <w:r>
              <w:rPr>
                <w:lang w:val="en-AU"/>
              </w:rPr>
              <w:t>5.30.3</w:t>
            </w:r>
          </w:p>
        </w:tc>
        <w:tc>
          <w:tcPr>
            <w:tcW w:w="4802" w:type="dxa"/>
            <w:gridSpan w:val="2"/>
            <w:tcBorders>
              <w:top w:val="single" w:sz="4" w:space="0" w:color="auto"/>
              <w:bottom w:val="single" w:sz="4" w:space="0" w:color="auto"/>
              <w:right w:val="single" w:sz="18" w:space="0" w:color="auto"/>
            </w:tcBorders>
          </w:tcPr>
          <w:p w14:paraId="5C35104B" w14:textId="77777777" w:rsidR="00183B12" w:rsidRDefault="00183B12" w:rsidP="00183B12">
            <w:pPr>
              <w:jc w:val="both"/>
              <w:rPr>
                <w:rFonts w:ascii="Arial" w:hAnsi="Arial" w:cs="Arial"/>
                <w:bCs/>
              </w:rPr>
            </w:pPr>
            <w:r>
              <w:rPr>
                <w:rFonts w:ascii="Arial" w:hAnsi="Arial" w:cs="Arial"/>
                <w:bCs/>
              </w:rPr>
              <w:t>Added statistic re over-representation of indigenous children in out of home care.</w:t>
            </w:r>
          </w:p>
        </w:tc>
      </w:tr>
      <w:tr w:rsidR="00183B12" w14:paraId="00798E2A" w14:textId="77777777" w:rsidTr="009B6A89">
        <w:tc>
          <w:tcPr>
            <w:tcW w:w="1261" w:type="dxa"/>
            <w:gridSpan w:val="2"/>
            <w:tcBorders>
              <w:top w:val="single" w:sz="4" w:space="0" w:color="auto"/>
              <w:left w:val="single" w:sz="18" w:space="0" w:color="auto"/>
              <w:bottom w:val="single" w:sz="4" w:space="0" w:color="auto"/>
            </w:tcBorders>
          </w:tcPr>
          <w:p w14:paraId="08272F01" w14:textId="77777777" w:rsidR="00183B12" w:rsidRDefault="00183B12" w:rsidP="00183B12">
            <w:pPr>
              <w:rPr>
                <w:lang w:val="en-AU"/>
              </w:rPr>
            </w:pPr>
            <w:r>
              <w:rPr>
                <w:lang w:val="en-AU"/>
              </w:rPr>
              <w:t>15/10/09</w:t>
            </w:r>
          </w:p>
        </w:tc>
        <w:tc>
          <w:tcPr>
            <w:tcW w:w="836" w:type="dxa"/>
            <w:tcBorders>
              <w:top w:val="single" w:sz="4" w:space="0" w:color="auto"/>
              <w:bottom w:val="single" w:sz="4" w:space="0" w:color="auto"/>
            </w:tcBorders>
          </w:tcPr>
          <w:p w14:paraId="6242F694" w14:textId="14BA06C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DFA74F7" w14:textId="77777777" w:rsidR="00183B12" w:rsidRDefault="00183B12" w:rsidP="00183B12">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C660278" w14:textId="77777777" w:rsidR="00183B12" w:rsidRDefault="00183B12" w:rsidP="00183B12">
            <w:pPr>
              <w:spacing w:before="20"/>
              <w:jc w:val="both"/>
              <w:rPr>
                <w:rFonts w:ascii="Arial" w:hAnsi="Arial" w:cs="Arial"/>
                <w:bCs/>
              </w:rPr>
            </w:pPr>
            <w:r>
              <w:rPr>
                <w:rFonts w:ascii="Arial" w:hAnsi="Arial" w:cs="Arial"/>
                <w:bCs/>
              </w:rPr>
              <w:t>New section entitled “Cultural plan for an aboriginal child”.</w:t>
            </w:r>
          </w:p>
        </w:tc>
      </w:tr>
      <w:tr w:rsidR="00183B12" w14:paraId="3682EC7F" w14:textId="77777777" w:rsidTr="009B6A89">
        <w:tc>
          <w:tcPr>
            <w:tcW w:w="1261" w:type="dxa"/>
            <w:gridSpan w:val="2"/>
            <w:tcBorders>
              <w:top w:val="single" w:sz="4" w:space="0" w:color="auto"/>
              <w:left w:val="single" w:sz="18" w:space="0" w:color="auto"/>
              <w:bottom w:val="single" w:sz="4" w:space="0" w:color="auto"/>
            </w:tcBorders>
          </w:tcPr>
          <w:p w14:paraId="524F8932"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504F15E3" w14:textId="5036124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50778CA" w14:textId="77777777" w:rsidR="00183B12" w:rsidRDefault="00183B12" w:rsidP="00183B12">
            <w:pPr>
              <w:jc w:val="center"/>
              <w:rPr>
                <w:lang w:val="en-AU"/>
              </w:rPr>
            </w:pPr>
            <w:r>
              <w:rPr>
                <w:lang w:val="en-AU"/>
              </w:rPr>
              <w:t>10.2.1</w:t>
            </w:r>
          </w:p>
          <w:p w14:paraId="0AB19043" w14:textId="77777777" w:rsidR="00183B12" w:rsidRDefault="00183B12" w:rsidP="00183B12">
            <w:pPr>
              <w:jc w:val="center"/>
              <w:rPr>
                <w:lang w:val="en-AU"/>
              </w:rPr>
            </w:pPr>
            <w:r>
              <w:rPr>
                <w:lang w:val="en-AU"/>
              </w:rPr>
              <w:t>10.2.4</w:t>
            </w:r>
          </w:p>
          <w:p w14:paraId="58F81AA1" w14:textId="77777777" w:rsidR="00183B12" w:rsidRDefault="00183B12" w:rsidP="00183B12">
            <w:pPr>
              <w:jc w:val="center"/>
              <w:rPr>
                <w:lang w:val="en-AU"/>
              </w:rPr>
            </w:pPr>
            <w:r>
              <w:rPr>
                <w:lang w:val="en-AU"/>
              </w:rPr>
              <w:t>10.3.2</w:t>
            </w:r>
          </w:p>
          <w:p w14:paraId="4122667C" w14:textId="77777777" w:rsidR="00183B12" w:rsidRDefault="00183B12" w:rsidP="00183B12">
            <w:pPr>
              <w:jc w:val="center"/>
              <w:rPr>
                <w:lang w:val="en-AU"/>
              </w:rPr>
            </w:pPr>
            <w:r>
              <w:rPr>
                <w:lang w:val="en-AU"/>
              </w:rPr>
              <w:t>10.3.3</w:t>
            </w:r>
          </w:p>
          <w:p w14:paraId="5FC26E46" w14:textId="77777777" w:rsidR="00183B12" w:rsidRDefault="00183B12" w:rsidP="00183B12">
            <w:pPr>
              <w:jc w:val="center"/>
              <w:rPr>
                <w:lang w:val="en-AU"/>
              </w:rPr>
            </w:pPr>
            <w:r>
              <w:rPr>
                <w:lang w:val="en-AU"/>
              </w:rPr>
              <w:t>10.3.4</w:t>
            </w:r>
          </w:p>
          <w:p w14:paraId="410D5B5B"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876896D" w14:textId="77777777" w:rsidR="00183B12" w:rsidRDefault="00183B12" w:rsidP="00183B12">
            <w:pPr>
              <w:jc w:val="both"/>
              <w:rPr>
                <w:rFonts w:ascii="Arial" w:hAnsi="Arial" w:cs="Arial"/>
                <w:bCs/>
              </w:rPr>
            </w:pPr>
            <w:r>
              <w:rPr>
                <w:rFonts w:ascii="Arial" w:hAnsi="Arial" w:cs="Arial"/>
                <w:bCs/>
              </w:rPr>
              <w:t>Added references to the Criminal Procedure Act 2009 (Vic) expected to come into operation in late 2009 or early 2010.</w:t>
            </w:r>
          </w:p>
        </w:tc>
      </w:tr>
      <w:tr w:rsidR="00183B12" w14:paraId="19E2CC9D" w14:textId="77777777" w:rsidTr="009B6A89">
        <w:tc>
          <w:tcPr>
            <w:tcW w:w="1261" w:type="dxa"/>
            <w:gridSpan w:val="2"/>
            <w:tcBorders>
              <w:top w:val="single" w:sz="4" w:space="0" w:color="auto"/>
              <w:left w:val="single" w:sz="18" w:space="0" w:color="auto"/>
              <w:bottom w:val="single" w:sz="4" w:space="0" w:color="auto"/>
            </w:tcBorders>
          </w:tcPr>
          <w:p w14:paraId="57B78C11"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37855067" w14:textId="29378C3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06A4C4C" w14:textId="77777777" w:rsidR="00183B12" w:rsidRDefault="00183B12" w:rsidP="00183B1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58FDC105" w14:textId="77777777" w:rsidR="00183B12" w:rsidRDefault="00183B12" w:rsidP="00183B12">
            <w:pPr>
              <w:jc w:val="both"/>
              <w:rPr>
                <w:rFonts w:ascii="Arial" w:hAnsi="Arial" w:cs="Arial"/>
                <w:bCs/>
              </w:rPr>
            </w:pPr>
            <w:r>
              <w:rPr>
                <w:rFonts w:ascii="Arial" w:hAnsi="Arial" w:cs="Arial"/>
                <w:bCs/>
              </w:rPr>
              <w:t>Replacement of “defendant” by “accused” where it occurs except in the context of a quotation.</w:t>
            </w:r>
          </w:p>
        </w:tc>
      </w:tr>
      <w:tr w:rsidR="00183B12" w14:paraId="7D9D021F" w14:textId="77777777" w:rsidTr="009B6A89">
        <w:tc>
          <w:tcPr>
            <w:tcW w:w="1261" w:type="dxa"/>
            <w:gridSpan w:val="2"/>
            <w:tcBorders>
              <w:top w:val="single" w:sz="4" w:space="0" w:color="auto"/>
              <w:left w:val="single" w:sz="18" w:space="0" w:color="auto"/>
              <w:bottom w:val="single" w:sz="4" w:space="0" w:color="auto"/>
            </w:tcBorders>
          </w:tcPr>
          <w:p w14:paraId="2CD056D0"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4F9F30BE" w14:textId="4BDB409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91DD84B" w14:textId="77777777" w:rsidR="00183B12" w:rsidRDefault="00183B12" w:rsidP="00183B12">
            <w:pPr>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8FF84F7" w14:textId="77777777" w:rsidR="00183B12" w:rsidRDefault="00183B12" w:rsidP="00183B12">
            <w:pPr>
              <w:jc w:val="both"/>
              <w:rPr>
                <w:rFonts w:ascii="Arial" w:hAnsi="Arial" w:cs="Arial"/>
                <w:bCs/>
              </w:rPr>
            </w:pPr>
            <w:r>
              <w:rPr>
                <w:rFonts w:ascii="Arial" w:hAnsi="Arial" w:cs="Arial"/>
                <w:bCs/>
              </w:rPr>
              <w:t>Paragraph heading changed to “Purposes”.</w:t>
            </w:r>
          </w:p>
        </w:tc>
      </w:tr>
      <w:tr w:rsidR="00183B12" w14:paraId="2173B41E" w14:textId="77777777" w:rsidTr="009B6A89">
        <w:tc>
          <w:tcPr>
            <w:tcW w:w="1261" w:type="dxa"/>
            <w:gridSpan w:val="2"/>
            <w:tcBorders>
              <w:top w:val="single" w:sz="4" w:space="0" w:color="auto"/>
              <w:left w:val="single" w:sz="18" w:space="0" w:color="auto"/>
              <w:bottom w:val="single" w:sz="4" w:space="0" w:color="auto"/>
            </w:tcBorders>
          </w:tcPr>
          <w:p w14:paraId="0B674BFC"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14DACB9B" w14:textId="1206729C"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8C1B09B" w14:textId="77777777" w:rsidR="00183B12" w:rsidRDefault="00183B12" w:rsidP="00183B12">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9A10619" w14:textId="77777777" w:rsidR="00183B12" w:rsidRDefault="00183B12" w:rsidP="00183B12">
            <w:pPr>
              <w:jc w:val="both"/>
              <w:rPr>
                <w:rFonts w:ascii="Arial" w:hAnsi="Arial" w:cs="Arial"/>
                <w:bCs/>
              </w:rPr>
            </w:pPr>
            <w:r>
              <w:rPr>
                <w:rFonts w:ascii="Arial" w:hAnsi="Arial" w:cs="Arial"/>
                <w:bCs/>
              </w:rPr>
              <w:t>New paragraph heading “Effect of discharge after committal”.</w:t>
            </w:r>
          </w:p>
        </w:tc>
      </w:tr>
      <w:tr w:rsidR="00183B12" w14:paraId="5C54879F" w14:textId="77777777" w:rsidTr="009B6A89">
        <w:tc>
          <w:tcPr>
            <w:tcW w:w="1261" w:type="dxa"/>
            <w:gridSpan w:val="2"/>
            <w:tcBorders>
              <w:top w:val="single" w:sz="4" w:space="0" w:color="auto"/>
              <w:left w:val="single" w:sz="18" w:space="0" w:color="auto"/>
              <w:bottom w:val="single" w:sz="4" w:space="0" w:color="auto"/>
            </w:tcBorders>
          </w:tcPr>
          <w:p w14:paraId="6ED19DDD"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7AA2259C" w14:textId="4A5C3E1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989DB77" w14:textId="77777777" w:rsidR="00183B12" w:rsidRDefault="00183B12" w:rsidP="00183B12">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8B53F91" w14:textId="77777777" w:rsidR="00183B12" w:rsidRDefault="00183B12" w:rsidP="00183B12">
            <w:pPr>
              <w:jc w:val="both"/>
              <w:rPr>
                <w:rFonts w:ascii="Arial" w:hAnsi="Arial" w:cs="Arial"/>
                <w:bCs/>
              </w:rPr>
            </w:pPr>
            <w:r>
              <w:rPr>
                <w:rFonts w:ascii="Arial" w:hAnsi="Arial" w:cs="Arial"/>
                <w:bCs/>
              </w:rPr>
              <w:t>New paragraph heading “Joint committal proceedings for adult and child co-accused”.</w:t>
            </w:r>
          </w:p>
        </w:tc>
      </w:tr>
      <w:tr w:rsidR="00183B12" w14:paraId="3EDE69B8" w14:textId="77777777" w:rsidTr="009B6A89">
        <w:tc>
          <w:tcPr>
            <w:tcW w:w="1261" w:type="dxa"/>
            <w:gridSpan w:val="2"/>
            <w:tcBorders>
              <w:top w:val="single" w:sz="4" w:space="0" w:color="auto"/>
              <w:left w:val="single" w:sz="18" w:space="0" w:color="auto"/>
              <w:bottom w:val="single" w:sz="4" w:space="0" w:color="auto"/>
            </w:tcBorders>
          </w:tcPr>
          <w:p w14:paraId="31E3D8F9"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0D0785C0" w14:textId="224DF43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4A2E08D" w14:textId="77777777" w:rsidR="00183B12" w:rsidRDefault="00183B12" w:rsidP="00183B12">
            <w:pPr>
              <w:jc w:val="center"/>
              <w:rPr>
                <w:lang w:val="en-AU"/>
              </w:rPr>
            </w:pPr>
            <w:r>
              <w:rPr>
                <w:lang w:val="en-AU"/>
              </w:rPr>
              <w:t>10.2.3</w:t>
            </w:r>
          </w:p>
          <w:p w14:paraId="278D7E34" w14:textId="77777777" w:rsidR="00183B12" w:rsidRDefault="00183B12" w:rsidP="00183B12">
            <w:pPr>
              <w:jc w:val="center"/>
              <w:rPr>
                <w:lang w:val="en-AU"/>
              </w:rPr>
            </w:pPr>
            <w:r>
              <w:rPr>
                <w:lang w:val="en-AU"/>
              </w:rPr>
              <w:t>10.2.5</w:t>
            </w:r>
          </w:p>
          <w:p w14:paraId="7A2F69D4" w14:textId="77777777" w:rsidR="00183B12" w:rsidRDefault="00183B12" w:rsidP="00183B12">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7FBDB29" w14:textId="77777777" w:rsidR="00183B12" w:rsidRDefault="00183B12" w:rsidP="00183B12">
            <w:pPr>
              <w:spacing w:before="60"/>
              <w:jc w:val="both"/>
              <w:rPr>
                <w:rFonts w:ascii="Arial" w:hAnsi="Arial" w:cs="Arial"/>
                <w:bCs/>
              </w:rPr>
            </w:pPr>
            <w:r>
              <w:rPr>
                <w:rFonts w:ascii="Arial" w:hAnsi="Arial" w:cs="Arial"/>
                <w:bCs/>
              </w:rPr>
              <w:t>Renumbered paragraph – formerly 10.2.2.</w:t>
            </w:r>
          </w:p>
          <w:p w14:paraId="64137228" w14:textId="77777777" w:rsidR="00183B12" w:rsidRDefault="00183B12" w:rsidP="00183B12">
            <w:pPr>
              <w:spacing w:before="40"/>
              <w:jc w:val="both"/>
              <w:rPr>
                <w:rFonts w:ascii="Arial" w:hAnsi="Arial" w:cs="Arial"/>
                <w:bCs/>
              </w:rPr>
            </w:pPr>
            <w:r>
              <w:rPr>
                <w:rFonts w:ascii="Arial" w:hAnsi="Arial" w:cs="Arial"/>
                <w:bCs/>
              </w:rPr>
              <w:t>Renumbered paragraph – formerly 10.2.3.</w:t>
            </w:r>
          </w:p>
          <w:p w14:paraId="590F668F" w14:textId="77777777" w:rsidR="00183B12" w:rsidRDefault="00183B12" w:rsidP="00183B12">
            <w:pPr>
              <w:spacing w:before="40"/>
              <w:jc w:val="both"/>
              <w:rPr>
                <w:rFonts w:ascii="Arial" w:hAnsi="Arial" w:cs="Arial"/>
                <w:bCs/>
              </w:rPr>
            </w:pPr>
            <w:r>
              <w:rPr>
                <w:rFonts w:ascii="Arial" w:hAnsi="Arial" w:cs="Arial"/>
                <w:bCs/>
              </w:rPr>
              <w:t>Renumbered paragraph – formerly 10.2.4.</w:t>
            </w:r>
          </w:p>
        </w:tc>
      </w:tr>
      <w:tr w:rsidR="00183B12" w14:paraId="1A05A805" w14:textId="77777777" w:rsidTr="009B6A89">
        <w:tc>
          <w:tcPr>
            <w:tcW w:w="1261" w:type="dxa"/>
            <w:gridSpan w:val="2"/>
            <w:tcBorders>
              <w:top w:val="single" w:sz="4" w:space="0" w:color="auto"/>
              <w:left w:val="single" w:sz="18" w:space="0" w:color="auto"/>
              <w:bottom w:val="single" w:sz="4" w:space="0" w:color="auto"/>
            </w:tcBorders>
          </w:tcPr>
          <w:p w14:paraId="758A95A7"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609C1164" w14:textId="70CAA5F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E540E8E" w14:textId="77777777" w:rsidR="00183B12" w:rsidRDefault="00183B12" w:rsidP="00183B1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9BF46A2" w14:textId="77777777" w:rsidR="00183B12" w:rsidRDefault="00183B12" w:rsidP="00183B12">
            <w:pPr>
              <w:jc w:val="both"/>
              <w:rPr>
                <w:rFonts w:ascii="Arial" w:hAnsi="Arial" w:cs="Arial"/>
                <w:bCs/>
              </w:rPr>
            </w:pPr>
            <w:r>
              <w:rPr>
                <w:rFonts w:ascii="Arial" w:hAnsi="Arial" w:cs="Arial"/>
                <w:bCs/>
              </w:rPr>
              <w:t>Amended commentary.</w:t>
            </w:r>
          </w:p>
        </w:tc>
      </w:tr>
      <w:tr w:rsidR="00183B12" w14:paraId="0D9D6153" w14:textId="77777777" w:rsidTr="009B6A89">
        <w:tc>
          <w:tcPr>
            <w:tcW w:w="1261" w:type="dxa"/>
            <w:gridSpan w:val="2"/>
            <w:tcBorders>
              <w:top w:val="single" w:sz="4" w:space="0" w:color="auto"/>
              <w:left w:val="single" w:sz="18" w:space="0" w:color="auto"/>
              <w:bottom w:val="single" w:sz="4" w:space="0" w:color="auto"/>
            </w:tcBorders>
          </w:tcPr>
          <w:p w14:paraId="660B8242"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629111E4" w14:textId="14BEB1D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2683197" w14:textId="77777777" w:rsidR="00183B12" w:rsidRDefault="00183B12" w:rsidP="00183B1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2435EED" w14:textId="77777777" w:rsidR="00183B12" w:rsidRDefault="00183B12" w:rsidP="00183B12">
            <w:pPr>
              <w:jc w:val="both"/>
              <w:rPr>
                <w:rFonts w:ascii="Arial" w:hAnsi="Arial" w:cs="Arial"/>
                <w:bCs/>
              </w:rPr>
            </w:pPr>
            <w:r>
              <w:rPr>
                <w:rFonts w:ascii="Arial" w:hAnsi="Arial" w:cs="Arial"/>
                <w:bCs/>
              </w:rPr>
              <w:t xml:space="preserve">New paragraph heading “’No case’ procedure”.  New cases of </w:t>
            </w:r>
            <w:r w:rsidRPr="00E9242D">
              <w:rPr>
                <w:rFonts w:ascii="Arial" w:hAnsi="Arial" w:cs="Arial"/>
                <w:bCs/>
                <w:i/>
              </w:rPr>
              <w:t>R v Vella</w:t>
            </w:r>
            <w:r>
              <w:rPr>
                <w:rFonts w:ascii="Arial" w:hAnsi="Arial" w:cs="Arial"/>
                <w:bCs/>
              </w:rPr>
              <w:t xml:space="preserve"> [2007] VSC 585; </w:t>
            </w:r>
            <w:r w:rsidRPr="00E9242D">
              <w:rPr>
                <w:rFonts w:ascii="Arial" w:hAnsi="Arial" w:cs="Arial"/>
                <w:bCs/>
                <w:i/>
              </w:rPr>
              <w:t>Oakley and Anor v Insurance Manufacturers of Australia Pty Ltd</w:t>
            </w:r>
            <w:r>
              <w:rPr>
                <w:rFonts w:ascii="Arial" w:hAnsi="Arial" w:cs="Arial"/>
                <w:bCs/>
              </w:rPr>
              <w:t xml:space="preserve"> [2008] VSC 68 at [3].</w:t>
            </w:r>
          </w:p>
        </w:tc>
      </w:tr>
      <w:tr w:rsidR="00183B12" w14:paraId="19AC5B29" w14:textId="77777777" w:rsidTr="009B6A89">
        <w:tc>
          <w:tcPr>
            <w:tcW w:w="1261" w:type="dxa"/>
            <w:gridSpan w:val="2"/>
            <w:tcBorders>
              <w:top w:val="single" w:sz="4" w:space="0" w:color="auto"/>
              <w:left w:val="single" w:sz="18" w:space="0" w:color="auto"/>
              <w:bottom w:val="single" w:sz="4" w:space="0" w:color="auto"/>
            </w:tcBorders>
          </w:tcPr>
          <w:p w14:paraId="69AB5B9B"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6DE63AD3" w14:textId="3F8430F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46B919C" w14:textId="77777777" w:rsidR="00183B12" w:rsidRDefault="00183B12" w:rsidP="00183B1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DBDE950" w14:textId="77777777" w:rsidR="00183B12" w:rsidRDefault="00183B12" w:rsidP="00183B12">
            <w:pPr>
              <w:jc w:val="both"/>
              <w:rPr>
                <w:rFonts w:ascii="Arial" w:hAnsi="Arial" w:cs="Arial"/>
                <w:bCs/>
              </w:rPr>
            </w:pPr>
            <w:r>
              <w:rPr>
                <w:rFonts w:ascii="Arial" w:hAnsi="Arial" w:cs="Arial"/>
                <w:bCs/>
              </w:rPr>
              <w:t xml:space="preserve">New paragraph headed “Sentence indication”.  Discussion of </w:t>
            </w:r>
            <w:r w:rsidRPr="0054100A">
              <w:rPr>
                <w:rFonts w:ascii="Arial" w:hAnsi="Arial" w:cs="Arial"/>
                <w:bCs/>
                <w:i/>
              </w:rPr>
              <w:t>DPP v Shoan</w:t>
            </w:r>
            <w:r>
              <w:rPr>
                <w:rFonts w:ascii="Arial" w:hAnsi="Arial" w:cs="Arial"/>
                <w:bCs/>
              </w:rPr>
              <w:t xml:space="preserve"> [2007] VSCA 220 moved from paragraph 10.3.2.</w:t>
            </w:r>
          </w:p>
        </w:tc>
      </w:tr>
      <w:tr w:rsidR="00183B12" w14:paraId="147A17C0" w14:textId="77777777" w:rsidTr="009B6A89">
        <w:tc>
          <w:tcPr>
            <w:tcW w:w="1261" w:type="dxa"/>
            <w:gridSpan w:val="2"/>
            <w:tcBorders>
              <w:top w:val="single" w:sz="4" w:space="0" w:color="auto"/>
              <w:left w:val="single" w:sz="18" w:space="0" w:color="auto"/>
              <w:bottom w:val="single" w:sz="4" w:space="0" w:color="auto"/>
            </w:tcBorders>
          </w:tcPr>
          <w:p w14:paraId="0431F71C" w14:textId="77777777" w:rsidR="00183B12" w:rsidRDefault="00183B12" w:rsidP="00183B12">
            <w:pPr>
              <w:rPr>
                <w:lang w:val="en-AU"/>
              </w:rPr>
            </w:pPr>
            <w:r>
              <w:rPr>
                <w:lang w:val="en-AU"/>
              </w:rPr>
              <w:t>27/09/09</w:t>
            </w:r>
          </w:p>
        </w:tc>
        <w:tc>
          <w:tcPr>
            <w:tcW w:w="836" w:type="dxa"/>
            <w:tcBorders>
              <w:top w:val="single" w:sz="4" w:space="0" w:color="auto"/>
              <w:bottom w:val="single" w:sz="4" w:space="0" w:color="auto"/>
            </w:tcBorders>
          </w:tcPr>
          <w:p w14:paraId="0BE19E07" w14:textId="1E242C01"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9783680"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43CFC309" w14:textId="77777777" w:rsidR="00183B12" w:rsidRDefault="00183B12" w:rsidP="00183B12">
            <w:pPr>
              <w:jc w:val="both"/>
              <w:rPr>
                <w:rFonts w:ascii="Arial" w:hAnsi="Arial" w:cs="Arial"/>
                <w:bCs/>
              </w:rPr>
            </w:pPr>
            <w:r>
              <w:rPr>
                <w:rFonts w:ascii="Arial" w:hAnsi="Arial" w:cs="Arial"/>
                <w:bCs/>
              </w:rPr>
              <w:t>New paragraph headed “No summary case conference in Children’s Court”.</w:t>
            </w:r>
          </w:p>
        </w:tc>
      </w:tr>
      <w:tr w:rsidR="00183B12" w14:paraId="76178372" w14:textId="77777777" w:rsidTr="009B6A89">
        <w:tc>
          <w:tcPr>
            <w:tcW w:w="1261" w:type="dxa"/>
            <w:gridSpan w:val="2"/>
            <w:tcBorders>
              <w:top w:val="single" w:sz="4" w:space="0" w:color="auto"/>
              <w:left w:val="single" w:sz="18" w:space="0" w:color="auto"/>
              <w:bottom w:val="single" w:sz="4" w:space="0" w:color="auto"/>
            </w:tcBorders>
          </w:tcPr>
          <w:p w14:paraId="2AEDCE4F"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001070F7" w14:textId="0D1B065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1CA530E" w14:textId="77777777" w:rsidR="00183B12" w:rsidRDefault="00183B12" w:rsidP="00183B12">
            <w:pPr>
              <w:jc w:val="center"/>
              <w:rPr>
                <w:lang w:val="en-AU"/>
              </w:rPr>
            </w:pPr>
            <w:r>
              <w:rPr>
                <w:lang w:val="en-AU"/>
              </w:rPr>
              <w:t>10.3.6</w:t>
            </w:r>
          </w:p>
          <w:p w14:paraId="19E0F0B8" w14:textId="77777777" w:rsidR="00183B12" w:rsidRDefault="00183B12" w:rsidP="00183B12">
            <w:pPr>
              <w:jc w:val="center"/>
              <w:rPr>
                <w:lang w:val="en-AU"/>
              </w:rPr>
            </w:pPr>
            <w:r>
              <w:rPr>
                <w:lang w:val="en-AU"/>
              </w:rPr>
              <w:t>10.3.7</w:t>
            </w:r>
          </w:p>
          <w:p w14:paraId="657F7F8D" w14:textId="77777777" w:rsidR="00183B12" w:rsidRDefault="00183B12" w:rsidP="00183B12">
            <w:pPr>
              <w:jc w:val="center"/>
              <w:rPr>
                <w:lang w:val="en-AU"/>
              </w:rPr>
            </w:pPr>
            <w:r>
              <w:rPr>
                <w:lang w:val="en-AU"/>
              </w:rPr>
              <w:t>10.3.8</w:t>
            </w:r>
          </w:p>
          <w:p w14:paraId="674D4185" w14:textId="77777777" w:rsidR="00183B12" w:rsidRDefault="00183B12" w:rsidP="00183B1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9D77844" w14:textId="77777777" w:rsidR="00183B12" w:rsidRDefault="00183B12" w:rsidP="00183B12">
            <w:pPr>
              <w:spacing w:before="60"/>
              <w:jc w:val="both"/>
              <w:rPr>
                <w:rFonts w:ascii="Arial" w:hAnsi="Arial" w:cs="Arial"/>
                <w:bCs/>
              </w:rPr>
            </w:pPr>
            <w:r>
              <w:rPr>
                <w:rFonts w:ascii="Arial" w:hAnsi="Arial" w:cs="Arial"/>
                <w:bCs/>
              </w:rPr>
              <w:t>Renumbered paragraph – formerly 10.3.3.</w:t>
            </w:r>
          </w:p>
          <w:p w14:paraId="7A2D8039" w14:textId="77777777" w:rsidR="00183B12" w:rsidRDefault="00183B12" w:rsidP="00183B12">
            <w:pPr>
              <w:spacing w:before="40"/>
              <w:jc w:val="both"/>
              <w:rPr>
                <w:rFonts w:ascii="Arial" w:hAnsi="Arial" w:cs="Arial"/>
                <w:bCs/>
              </w:rPr>
            </w:pPr>
            <w:r>
              <w:rPr>
                <w:rFonts w:ascii="Arial" w:hAnsi="Arial" w:cs="Arial"/>
                <w:bCs/>
              </w:rPr>
              <w:t>Renumbered paragraph – formerly 10.3.4.</w:t>
            </w:r>
          </w:p>
          <w:p w14:paraId="3E9CFB66" w14:textId="77777777" w:rsidR="00183B12" w:rsidRDefault="00183B12" w:rsidP="00183B12">
            <w:pPr>
              <w:spacing w:before="40"/>
              <w:jc w:val="both"/>
              <w:rPr>
                <w:rFonts w:ascii="Arial" w:hAnsi="Arial" w:cs="Arial"/>
                <w:bCs/>
              </w:rPr>
            </w:pPr>
            <w:r>
              <w:rPr>
                <w:rFonts w:ascii="Arial" w:hAnsi="Arial" w:cs="Arial"/>
                <w:bCs/>
              </w:rPr>
              <w:t>Renumbered paragraph – formerly 10.3.5.</w:t>
            </w:r>
          </w:p>
          <w:p w14:paraId="27655917" w14:textId="77777777" w:rsidR="00183B12" w:rsidRDefault="00183B12" w:rsidP="00183B12">
            <w:pPr>
              <w:spacing w:before="40"/>
              <w:jc w:val="both"/>
              <w:rPr>
                <w:rFonts w:ascii="Arial" w:hAnsi="Arial" w:cs="Arial"/>
                <w:bCs/>
              </w:rPr>
            </w:pPr>
            <w:r>
              <w:rPr>
                <w:rFonts w:ascii="Arial" w:hAnsi="Arial" w:cs="Arial"/>
                <w:bCs/>
              </w:rPr>
              <w:t>Renumbered paragraph – formerly 10.3.6.</w:t>
            </w:r>
          </w:p>
        </w:tc>
      </w:tr>
      <w:tr w:rsidR="00183B12" w14:paraId="7895E087" w14:textId="77777777" w:rsidTr="009B6A89">
        <w:tc>
          <w:tcPr>
            <w:tcW w:w="1261" w:type="dxa"/>
            <w:gridSpan w:val="2"/>
            <w:tcBorders>
              <w:top w:val="single" w:sz="4" w:space="0" w:color="auto"/>
              <w:left w:val="single" w:sz="18" w:space="0" w:color="auto"/>
              <w:bottom w:val="single" w:sz="4" w:space="0" w:color="auto"/>
            </w:tcBorders>
          </w:tcPr>
          <w:p w14:paraId="7F1AA02D"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3B7FD09D" w14:textId="531EB9F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172F106" w14:textId="77777777" w:rsidR="00183B12" w:rsidRDefault="00183B12" w:rsidP="00183B12">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19552CA" w14:textId="77777777" w:rsidR="00183B12" w:rsidRDefault="00183B12" w:rsidP="00183B12">
            <w:pPr>
              <w:jc w:val="both"/>
              <w:rPr>
                <w:rFonts w:ascii="Arial" w:hAnsi="Arial" w:cs="Arial"/>
                <w:bCs/>
              </w:rPr>
            </w:pPr>
            <w:r>
              <w:rPr>
                <w:rFonts w:ascii="Arial" w:hAnsi="Arial" w:cs="Arial"/>
                <w:bCs/>
              </w:rPr>
              <w:t xml:space="preserve">New case of </w:t>
            </w:r>
            <w:r w:rsidRPr="0054100A">
              <w:rPr>
                <w:rFonts w:ascii="Arial" w:hAnsi="Arial" w:cs="Arial"/>
                <w:bCs/>
                <w:i/>
              </w:rPr>
              <w:t>R v LFJ</w:t>
            </w:r>
            <w:r>
              <w:rPr>
                <w:rFonts w:ascii="Arial" w:hAnsi="Arial" w:cs="Arial"/>
                <w:bCs/>
              </w:rPr>
              <w:t xml:space="preserve"> [2009] VSCA 134.</w:t>
            </w:r>
          </w:p>
        </w:tc>
      </w:tr>
      <w:tr w:rsidR="00183B12" w14:paraId="4D6B0A08" w14:textId="77777777" w:rsidTr="009B6A89">
        <w:tc>
          <w:tcPr>
            <w:tcW w:w="1261" w:type="dxa"/>
            <w:gridSpan w:val="2"/>
            <w:tcBorders>
              <w:top w:val="single" w:sz="4" w:space="0" w:color="auto"/>
              <w:left w:val="single" w:sz="18" w:space="0" w:color="auto"/>
              <w:bottom w:val="single" w:sz="4" w:space="0" w:color="auto"/>
            </w:tcBorders>
          </w:tcPr>
          <w:p w14:paraId="28D39062"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5756C476" w14:textId="714B84A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6BBB9EF" w14:textId="77777777" w:rsidR="00183B12" w:rsidRDefault="00183B12" w:rsidP="00183B12">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5AD8E236" w14:textId="77777777" w:rsidR="00183B12" w:rsidRDefault="00183B12" w:rsidP="00183B12">
            <w:pPr>
              <w:jc w:val="both"/>
              <w:rPr>
                <w:rFonts w:ascii="Arial" w:hAnsi="Arial" w:cs="Arial"/>
                <w:bCs/>
              </w:rPr>
            </w:pPr>
            <w:r>
              <w:rPr>
                <w:rFonts w:ascii="Arial" w:hAnsi="Arial" w:cs="Arial"/>
                <w:bCs/>
              </w:rPr>
              <w:t xml:space="preserve">New references to cases of </w:t>
            </w:r>
            <w:r w:rsidRPr="0054100A">
              <w:rPr>
                <w:rFonts w:ascii="Arial" w:hAnsi="Arial" w:cs="Arial"/>
                <w:bCs/>
                <w:i/>
              </w:rPr>
              <w:t>Williams v Spautz</w:t>
            </w:r>
            <w:r>
              <w:rPr>
                <w:rFonts w:ascii="Arial" w:hAnsi="Arial" w:cs="Arial"/>
                <w:bCs/>
              </w:rPr>
              <w:t xml:space="preserve"> (1992) 174 CLR 509, 518 &amp; 520; </w:t>
            </w:r>
            <w:r w:rsidRPr="0054100A">
              <w:rPr>
                <w:rFonts w:ascii="Arial" w:hAnsi="Arial" w:cs="Arial"/>
                <w:bCs/>
                <w:i/>
              </w:rPr>
              <w:t>PNJ v The Queen</w:t>
            </w:r>
            <w:r>
              <w:rPr>
                <w:rFonts w:ascii="Arial" w:hAnsi="Arial" w:cs="Arial"/>
                <w:bCs/>
              </w:rPr>
              <w:t xml:space="preserve"> [2009] HCA 6; </w:t>
            </w:r>
            <w:r w:rsidRPr="0054100A">
              <w:rPr>
                <w:rFonts w:ascii="Arial" w:hAnsi="Arial" w:cs="Arial"/>
                <w:bCs/>
                <w:i/>
              </w:rPr>
              <w:t>R v Rich (Ruling No.1)</w:t>
            </w:r>
            <w:r>
              <w:rPr>
                <w:rFonts w:ascii="Arial" w:hAnsi="Arial" w:cs="Arial"/>
                <w:bCs/>
              </w:rPr>
              <w:t xml:space="preserve"> [2008] VSC 119; </w:t>
            </w:r>
            <w:r w:rsidRPr="0054100A">
              <w:rPr>
                <w:rFonts w:ascii="Arial" w:hAnsi="Arial" w:cs="Arial"/>
                <w:bCs/>
                <w:i/>
              </w:rPr>
              <w:t>R v Rich (Ruling No.2)</w:t>
            </w:r>
            <w:r>
              <w:rPr>
                <w:rFonts w:ascii="Arial" w:hAnsi="Arial" w:cs="Arial"/>
                <w:bCs/>
              </w:rPr>
              <w:t xml:space="preserve"> [2008] VSC 141; </w:t>
            </w:r>
            <w:r w:rsidRPr="0054100A">
              <w:rPr>
                <w:rFonts w:ascii="Arial" w:hAnsi="Arial" w:cs="Arial"/>
                <w:bCs/>
                <w:i/>
              </w:rPr>
              <w:t>Mokbel v DPP (Vic) &amp; Ors</w:t>
            </w:r>
            <w:r>
              <w:rPr>
                <w:rFonts w:ascii="Arial" w:hAnsi="Arial" w:cs="Arial"/>
                <w:bCs/>
              </w:rPr>
              <w:t xml:space="preserve"> [2008] VSC 433.</w:t>
            </w:r>
          </w:p>
        </w:tc>
      </w:tr>
      <w:tr w:rsidR="00183B12" w14:paraId="44CE8519" w14:textId="77777777" w:rsidTr="009B6A89">
        <w:tc>
          <w:tcPr>
            <w:tcW w:w="1261" w:type="dxa"/>
            <w:gridSpan w:val="2"/>
            <w:tcBorders>
              <w:top w:val="single" w:sz="4" w:space="0" w:color="auto"/>
              <w:left w:val="single" w:sz="18" w:space="0" w:color="auto"/>
              <w:bottom w:val="single" w:sz="4" w:space="0" w:color="auto"/>
            </w:tcBorders>
          </w:tcPr>
          <w:p w14:paraId="1E6CBBA3"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4C6710D0" w14:textId="58DB8D6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8FCE909" w14:textId="77777777" w:rsidR="00183B12" w:rsidRDefault="00183B12" w:rsidP="00183B12">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984C036" w14:textId="77777777" w:rsidR="00183B12" w:rsidRDefault="00183B12" w:rsidP="00183B12">
            <w:pPr>
              <w:jc w:val="both"/>
              <w:rPr>
                <w:rFonts w:ascii="Arial" w:hAnsi="Arial" w:cs="Arial"/>
                <w:bCs/>
              </w:rPr>
            </w:pPr>
            <w:r>
              <w:rPr>
                <w:rFonts w:ascii="Arial" w:hAnsi="Arial" w:cs="Arial"/>
                <w:bCs/>
              </w:rPr>
              <w:t>New section entitled “Unfitness to be tried – Mental impairment”.</w:t>
            </w:r>
          </w:p>
        </w:tc>
      </w:tr>
      <w:tr w:rsidR="00183B12" w14:paraId="411371B5" w14:textId="77777777" w:rsidTr="009B6A89">
        <w:tc>
          <w:tcPr>
            <w:tcW w:w="1261" w:type="dxa"/>
            <w:gridSpan w:val="2"/>
            <w:tcBorders>
              <w:top w:val="single" w:sz="4" w:space="0" w:color="auto"/>
              <w:left w:val="single" w:sz="18" w:space="0" w:color="auto"/>
              <w:bottom w:val="single" w:sz="4" w:space="0" w:color="auto"/>
            </w:tcBorders>
          </w:tcPr>
          <w:p w14:paraId="41D4F3BD"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21976377" w14:textId="623BEE7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7CFA2D9" w14:textId="77777777" w:rsidR="00183B12" w:rsidRDefault="00183B12" w:rsidP="00183B12">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03A737C7" w14:textId="705124FB" w:rsidR="00183B12" w:rsidRDefault="00183B12" w:rsidP="00183B12">
            <w:pPr>
              <w:jc w:val="both"/>
              <w:rPr>
                <w:rFonts w:ascii="Arial" w:hAnsi="Arial" w:cs="Arial"/>
                <w:bCs/>
              </w:rPr>
            </w:pPr>
            <w:r>
              <w:rPr>
                <w:rFonts w:ascii="Arial" w:hAnsi="Arial" w:cs="Arial"/>
                <w:bCs/>
              </w:rPr>
              <w:t xml:space="preserve">New subsection entitled “Unfitness to be tried”. New cases of </w:t>
            </w:r>
            <w:r w:rsidRPr="00223A31">
              <w:rPr>
                <w:rFonts w:ascii="Arial" w:hAnsi="Arial" w:cs="Arial"/>
                <w:bCs/>
                <w:i/>
              </w:rPr>
              <w:t>R v NL</w:t>
            </w:r>
            <w:r>
              <w:rPr>
                <w:rFonts w:ascii="Arial" w:hAnsi="Arial" w:cs="Arial"/>
                <w:bCs/>
              </w:rPr>
              <w:t xml:space="preserve"> [Children’s Court of Victoria, unreported, 06/03/2009] &amp; </w:t>
            </w:r>
            <w:r w:rsidRPr="00223A31">
              <w:rPr>
                <w:rFonts w:ascii="Arial" w:hAnsi="Arial" w:cs="Arial"/>
                <w:bCs/>
                <w:i/>
              </w:rPr>
              <w:t>R v CL</w:t>
            </w:r>
            <w:r>
              <w:rPr>
                <w:rFonts w:ascii="Arial" w:hAnsi="Arial" w:cs="Arial"/>
                <w:bCs/>
              </w:rPr>
              <w:t xml:space="preserve"> [Children’s Court of Victoria, unreported, 18/06/2009].</w:t>
            </w:r>
          </w:p>
        </w:tc>
      </w:tr>
      <w:tr w:rsidR="00183B12" w14:paraId="21964F31" w14:textId="77777777" w:rsidTr="009B6A89">
        <w:tc>
          <w:tcPr>
            <w:tcW w:w="1261" w:type="dxa"/>
            <w:gridSpan w:val="2"/>
            <w:tcBorders>
              <w:top w:val="single" w:sz="4" w:space="0" w:color="auto"/>
              <w:left w:val="single" w:sz="18" w:space="0" w:color="auto"/>
              <w:bottom w:val="single" w:sz="4" w:space="0" w:color="auto"/>
            </w:tcBorders>
          </w:tcPr>
          <w:p w14:paraId="21FE113C" w14:textId="77777777" w:rsidR="00183B12" w:rsidRDefault="00183B12" w:rsidP="00183B12">
            <w:pPr>
              <w:rPr>
                <w:lang w:val="en-AU"/>
              </w:rPr>
            </w:pPr>
            <w:r>
              <w:rPr>
                <w:lang w:val="en-AU"/>
              </w:rPr>
              <w:t>27/07/09</w:t>
            </w:r>
          </w:p>
        </w:tc>
        <w:tc>
          <w:tcPr>
            <w:tcW w:w="836" w:type="dxa"/>
            <w:tcBorders>
              <w:top w:val="single" w:sz="4" w:space="0" w:color="auto"/>
              <w:bottom w:val="single" w:sz="4" w:space="0" w:color="auto"/>
            </w:tcBorders>
          </w:tcPr>
          <w:p w14:paraId="2AE7F487" w14:textId="10363B3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F9CAEB2" w14:textId="77777777" w:rsidR="00183B12" w:rsidRDefault="00183B12" w:rsidP="00183B12">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58E6995C" w14:textId="70D14ED5" w:rsidR="00183B12" w:rsidRDefault="00183B12" w:rsidP="00183B12">
            <w:pPr>
              <w:jc w:val="both"/>
              <w:rPr>
                <w:rFonts w:ascii="Arial" w:hAnsi="Arial" w:cs="Arial"/>
                <w:bCs/>
              </w:rPr>
            </w:pPr>
            <w:r>
              <w:rPr>
                <w:rFonts w:ascii="Arial" w:hAnsi="Arial" w:cs="Arial"/>
                <w:bCs/>
              </w:rPr>
              <w:t xml:space="preserve">New subsection entitled “Mental impairment”.  New case of </w:t>
            </w:r>
            <w:r w:rsidRPr="00223A31">
              <w:rPr>
                <w:rFonts w:ascii="Arial" w:hAnsi="Arial" w:cs="Arial"/>
                <w:bCs/>
                <w:i/>
              </w:rPr>
              <w:t>R v Fitchett</w:t>
            </w:r>
            <w:r>
              <w:rPr>
                <w:rFonts w:ascii="Arial" w:hAnsi="Arial" w:cs="Arial"/>
                <w:bCs/>
              </w:rPr>
              <w:t xml:space="preserve"> [2009] VSCA 150.</w:t>
            </w:r>
          </w:p>
        </w:tc>
      </w:tr>
      <w:tr w:rsidR="00183B12" w14:paraId="11853868" w14:textId="77777777" w:rsidTr="009B6A89">
        <w:tc>
          <w:tcPr>
            <w:tcW w:w="1261" w:type="dxa"/>
            <w:gridSpan w:val="2"/>
            <w:tcBorders>
              <w:top w:val="single" w:sz="4" w:space="0" w:color="auto"/>
              <w:left w:val="single" w:sz="18" w:space="0" w:color="auto"/>
              <w:bottom w:val="single" w:sz="4" w:space="0" w:color="auto"/>
            </w:tcBorders>
          </w:tcPr>
          <w:p w14:paraId="1E68CC71"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3577C306" w14:textId="51DAB14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E818AF4" w14:textId="77777777" w:rsidR="00183B12" w:rsidRDefault="00183B12" w:rsidP="00183B12">
            <w:pPr>
              <w:jc w:val="center"/>
              <w:rPr>
                <w:lang w:val="en-AU"/>
              </w:rPr>
            </w:pPr>
            <w:r>
              <w:rPr>
                <w:lang w:val="en-AU"/>
              </w:rPr>
              <w:t>6A.12.10</w:t>
            </w:r>
          </w:p>
        </w:tc>
        <w:tc>
          <w:tcPr>
            <w:tcW w:w="4802" w:type="dxa"/>
            <w:gridSpan w:val="2"/>
            <w:tcBorders>
              <w:top w:val="single" w:sz="4" w:space="0" w:color="auto"/>
              <w:bottom w:val="single" w:sz="4" w:space="0" w:color="auto"/>
              <w:right w:val="single" w:sz="18" w:space="0" w:color="auto"/>
            </w:tcBorders>
          </w:tcPr>
          <w:p w14:paraId="5ABCA14F" w14:textId="77777777" w:rsidR="00183B12" w:rsidRDefault="00183B12" w:rsidP="00183B12">
            <w:pPr>
              <w:jc w:val="both"/>
              <w:rPr>
                <w:rFonts w:ascii="Arial" w:hAnsi="Arial" w:cs="Arial"/>
                <w:bCs/>
              </w:rPr>
            </w:pPr>
            <w:r>
              <w:rPr>
                <w:rFonts w:ascii="Arial" w:hAnsi="Arial" w:cs="Arial"/>
                <w:bCs/>
              </w:rPr>
              <w:t>Amended Courtlink pro-forma conditions for family violence intervention orders.</w:t>
            </w:r>
          </w:p>
        </w:tc>
      </w:tr>
      <w:tr w:rsidR="00183B12" w14:paraId="62D05B32" w14:textId="77777777" w:rsidTr="009B6A89">
        <w:tc>
          <w:tcPr>
            <w:tcW w:w="1261" w:type="dxa"/>
            <w:gridSpan w:val="2"/>
            <w:tcBorders>
              <w:top w:val="single" w:sz="4" w:space="0" w:color="auto"/>
              <w:left w:val="single" w:sz="18" w:space="0" w:color="auto"/>
              <w:bottom w:val="single" w:sz="4" w:space="0" w:color="auto"/>
            </w:tcBorders>
          </w:tcPr>
          <w:p w14:paraId="3ED1A60E"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0BDC2A60" w14:textId="2AAE0F8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8525CB3" w14:textId="77777777" w:rsidR="00183B12" w:rsidRDefault="00183B12" w:rsidP="00183B12">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ABAFEDE" w14:textId="77777777" w:rsidR="00183B12" w:rsidRDefault="00183B12" w:rsidP="00183B12">
            <w:pPr>
              <w:jc w:val="both"/>
              <w:rPr>
                <w:rFonts w:ascii="Arial" w:hAnsi="Arial" w:cs="Arial"/>
                <w:bCs/>
              </w:rPr>
            </w:pPr>
            <w:r>
              <w:rPr>
                <w:rFonts w:ascii="Arial" w:hAnsi="Arial" w:cs="Arial"/>
                <w:bCs/>
              </w:rPr>
              <w:t>Significant change to wording of discussion of whether an application for interim variation of a FV intervention order may be made to an after hours magistrate.</w:t>
            </w:r>
          </w:p>
        </w:tc>
      </w:tr>
      <w:tr w:rsidR="00183B12" w14:paraId="48C8CA38" w14:textId="77777777" w:rsidTr="009B6A89">
        <w:tc>
          <w:tcPr>
            <w:tcW w:w="1261" w:type="dxa"/>
            <w:gridSpan w:val="2"/>
            <w:tcBorders>
              <w:top w:val="single" w:sz="4" w:space="0" w:color="auto"/>
              <w:left w:val="single" w:sz="18" w:space="0" w:color="auto"/>
              <w:bottom w:val="single" w:sz="4" w:space="0" w:color="auto"/>
            </w:tcBorders>
          </w:tcPr>
          <w:p w14:paraId="6E47711E"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45CB7193" w14:textId="75A7D72D"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8D100FA" w14:textId="77777777" w:rsidR="00183B12" w:rsidRDefault="00183B12" w:rsidP="00183B12">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751F31DC" w14:textId="77777777" w:rsidR="00183B12" w:rsidRDefault="00183B12" w:rsidP="00183B12">
            <w:pPr>
              <w:jc w:val="both"/>
              <w:rPr>
                <w:rFonts w:ascii="Arial" w:hAnsi="Arial" w:cs="Arial"/>
                <w:bCs/>
              </w:rPr>
            </w:pPr>
            <w:r>
              <w:rPr>
                <w:rFonts w:ascii="Arial" w:hAnsi="Arial" w:cs="Arial"/>
                <w:bCs/>
              </w:rPr>
              <w:t xml:space="preserve">Added cases of </w:t>
            </w:r>
            <w:r>
              <w:rPr>
                <w:rFonts w:ascii="Arial" w:hAnsi="Arial" w:cs="Arial"/>
                <w:bCs/>
                <w:i/>
              </w:rPr>
              <w:t xml:space="preserve">DPP v Mahoney </w:t>
            </w:r>
            <w:r w:rsidRPr="00AE501E">
              <w:rPr>
                <w:rFonts w:ascii="Arial" w:hAnsi="Arial" w:cs="Arial"/>
                <w:bCs/>
              </w:rPr>
              <w:t xml:space="preserve">[2009] VSC 249 at [45]; </w:t>
            </w:r>
            <w:r w:rsidRPr="00AB3BAA">
              <w:rPr>
                <w:rFonts w:ascii="Arial" w:hAnsi="Arial" w:cs="Arial"/>
                <w:bCs/>
                <w:i/>
              </w:rPr>
              <w:t xml:space="preserve">R v </w:t>
            </w:r>
            <w:smartTag w:uri="urn:schemas-microsoft-com:office:smarttags" w:element="place">
              <w:smartTag w:uri="urn:schemas-microsoft-com:office:smarttags" w:element="City">
                <w:r w:rsidRPr="00AB3BAA">
                  <w:rPr>
                    <w:rFonts w:ascii="Arial" w:hAnsi="Arial" w:cs="Arial"/>
                    <w:bCs/>
                    <w:i/>
                  </w:rPr>
                  <w:t>Duncan</w:t>
                </w:r>
              </w:smartTag>
            </w:smartTag>
            <w:r>
              <w:rPr>
                <w:rFonts w:ascii="Arial" w:hAnsi="Arial" w:cs="Arial"/>
                <w:bCs/>
              </w:rPr>
              <w:t xml:space="preserve"> [2007] VSCA 137.</w:t>
            </w:r>
          </w:p>
        </w:tc>
      </w:tr>
      <w:tr w:rsidR="00183B12" w14:paraId="0D8890A4" w14:textId="77777777" w:rsidTr="009B6A89">
        <w:tc>
          <w:tcPr>
            <w:tcW w:w="1261" w:type="dxa"/>
            <w:gridSpan w:val="2"/>
            <w:tcBorders>
              <w:top w:val="single" w:sz="4" w:space="0" w:color="auto"/>
              <w:left w:val="single" w:sz="18" w:space="0" w:color="auto"/>
              <w:bottom w:val="single" w:sz="4" w:space="0" w:color="auto"/>
            </w:tcBorders>
          </w:tcPr>
          <w:p w14:paraId="5A02A594"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3296F370" w14:textId="0F7870D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405CCE7" w14:textId="77777777" w:rsidR="00183B12" w:rsidRDefault="00183B12" w:rsidP="00183B12">
            <w:pPr>
              <w:jc w:val="center"/>
              <w:rPr>
                <w:lang w:val="en-AU"/>
              </w:rPr>
            </w:pPr>
            <w:r>
              <w:rPr>
                <w:lang w:val="en-AU"/>
              </w:rPr>
              <w:t>6B.3.4</w:t>
            </w:r>
          </w:p>
        </w:tc>
        <w:tc>
          <w:tcPr>
            <w:tcW w:w="4802" w:type="dxa"/>
            <w:gridSpan w:val="2"/>
            <w:tcBorders>
              <w:top w:val="single" w:sz="4" w:space="0" w:color="auto"/>
              <w:bottom w:val="single" w:sz="4" w:space="0" w:color="auto"/>
              <w:right w:val="single" w:sz="18" w:space="0" w:color="auto"/>
            </w:tcBorders>
          </w:tcPr>
          <w:p w14:paraId="4D92A31E" w14:textId="77777777" w:rsidR="00183B12" w:rsidRDefault="00183B12" w:rsidP="00183B12">
            <w:pPr>
              <w:jc w:val="both"/>
              <w:rPr>
                <w:rFonts w:ascii="Arial" w:hAnsi="Arial" w:cs="Arial"/>
                <w:bCs/>
              </w:rPr>
            </w:pPr>
            <w:r>
              <w:rPr>
                <w:rFonts w:ascii="Arial" w:hAnsi="Arial" w:cs="Arial"/>
                <w:bCs/>
              </w:rPr>
              <w:t xml:space="preserve">New case of </w:t>
            </w:r>
            <w:r w:rsidRPr="00AB3BAA">
              <w:rPr>
                <w:rFonts w:ascii="Arial" w:hAnsi="Arial" w:cs="Arial"/>
                <w:bCs/>
                <w:i/>
              </w:rPr>
              <w:t>R v Anders</w:t>
            </w:r>
            <w:r>
              <w:rPr>
                <w:rFonts w:ascii="Arial" w:hAnsi="Arial" w:cs="Arial"/>
                <w:bCs/>
              </w:rPr>
              <w:t xml:space="preserve"> [2009] VSCA 7.</w:t>
            </w:r>
          </w:p>
        </w:tc>
      </w:tr>
      <w:tr w:rsidR="00183B12" w14:paraId="4298F5DB" w14:textId="77777777" w:rsidTr="009B6A89">
        <w:tc>
          <w:tcPr>
            <w:tcW w:w="1261" w:type="dxa"/>
            <w:gridSpan w:val="2"/>
            <w:tcBorders>
              <w:top w:val="single" w:sz="4" w:space="0" w:color="auto"/>
              <w:left w:val="single" w:sz="18" w:space="0" w:color="auto"/>
              <w:bottom w:val="single" w:sz="4" w:space="0" w:color="auto"/>
            </w:tcBorders>
          </w:tcPr>
          <w:p w14:paraId="4B2195C8"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627BE7F4" w14:textId="46400D2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67E74BA" w14:textId="77777777" w:rsidR="00183B12" w:rsidRDefault="00183B12" w:rsidP="00183B12">
            <w:pPr>
              <w:jc w:val="center"/>
              <w:rPr>
                <w:lang w:val="en-AU"/>
              </w:rPr>
            </w:pPr>
            <w:r>
              <w:rPr>
                <w:lang w:val="en-AU"/>
              </w:rPr>
              <w:t>6B.3.4.5</w:t>
            </w:r>
          </w:p>
        </w:tc>
        <w:tc>
          <w:tcPr>
            <w:tcW w:w="4802" w:type="dxa"/>
            <w:gridSpan w:val="2"/>
            <w:tcBorders>
              <w:top w:val="single" w:sz="4" w:space="0" w:color="auto"/>
              <w:bottom w:val="single" w:sz="4" w:space="0" w:color="auto"/>
              <w:right w:val="single" w:sz="18" w:space="0" w:color="auto"/>
            </w:tcBorders>
          </w:tcPr>
          <w:p w14:paraId="7C50CB6C" w14:textId="77777777" w:rsidR="00183B12" w:rsidRDefault="00183B12" w:rsidP="00183B12">
            <w:pPr>
              <w:jc w:val="both"/>
              <w:rPr>
                <w:rFonts w:ascii="Arial" w:hAnsi="Arial" w:cs="Arial"/>
                <w:bCs/>
              </w:rPr>
            </w:pPr>
            <w:r>
              <w:rPr>
                <w:rFonts w:ascii="Arial" w:hAnsi="Arial" w:cs="Arial"/>
                <w:bCs/>
              </w:rPr>
              <w:t xml:space="preserve">New paragraph entitled “Stalking by Surveillance”.  New case of </w:t>
            </w:r>
            <w:r w:rsidRPr="00AB3BAA">
              <w:rPr>
                <w:rFonts w:ascii="Arial" w:hAnsi="Arial" w:cs="Arial"/>
                <w:bCs/>
                <w:i/>
              </w:rPr>
              <w:t>R v Anders</w:t>
            </w:r>
            <w:r>
              <w:rPr>
                <w:rFonts w:ascii="Arial" w:hAnsi="Arial" w:cs="Arial"/>
                <w:bCs/>
              </w:rPr>
              <w:t xml:space="preserve"> [2009] VSCA 7.</w:t>
            </w:r>
          </w:p>
        </w:tc>
      </w:tr>
      <w:tr w:rsidR="00183B12" w14:paraId="62B04D61" w14:textId="77777777" w:rsidTr="009B6A89">
        <w:tc>
          <w:tcPr>
            <w:tcW w:w="1261" w:type="dxa"/>
            <w:gridSpan w:val="2"/>
            <w:tcBorders>
              <w:top w:val="single" w:sz="4" w:space="0" w:color="auto"/>
              <w:left w:val="single" w:sz="18" w:space="0" w:color="auto"/>
              <w:bottom w:val="single" w:sz="4" w:space="0" w:color="auto"/>
            </w:tcBorders>
          </w:tcPr>
          <w:p w14:paraId="011CA3B6"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42C125BA" w14:textId="76E32978"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6D13BA6" w14:textId="77777777" w:rsidR="00183B12" w:rsidRDefault="00183B12" w:rsidP="00183B12">
            <w:pPr>
              <w:jc w:val="center"/>
              <w:rPr>
                <w:lang w:val="en-AU"/>
              </w:rPr>
            </w:pPr>
            <w:r>
              <w:rPr>
                <w:lang w:val="en-AU"/>
              </w:rPr>
              <w:t>6B.8.4</w:t>
            </w:r>
          </w:p>
        </w:tc>
        <w:tc>
          <w:tcPr>
            <w:tcW w:w="4802" w:type="dxa"/>
            <w:gridSpan w:val="2"/>
            <w:tcBorders>
              <w:top w:val="single" w:sz="4" w:space="0" w:color="auto"/>
              <w:bottom w:val="single" w:sz="4" w:space="0" w:color="auto"/>
              <w:right w:val="single" w:sz="18" w:space="0" w:color="auto"/>
            </w:tcBorders>
          </w:tcPr>
          <w:p w14:paraId="23E9FD8A" w14:textId="77777777" w:rsidR="00183B12" w:rsidRDefault="00183B12" w:rsidP="00183B12">
            <w:pPr>
              <w:jc w:val="both"/>
              <w:rPr>
                <w:rFonts w:ascii="Arial" w:hAnsi="Arial" w:cs="Arial"/>
                <w:bCs/>
              </w:rPr>
            </w:pPr>
            <w:r>
              <w:rPr>
                <w:rFonts w:ascii="Arial" w:hAnsi="Arial" w:cs="Arial"/>
                <w:bCs/>
              </w:rPr>
              <w:t>Minor changes to pro-forma conditions for stalking intervention orders.</w:t>
            </w:r>
          </w:p>
        </w:tc>
      </w:tr>
      <w:tr w:rsidR="00183B12" w14:paraId="7A2B42F6" w14:textId="77777777" w:rsidTr="009B6A89">
        <w:tc>
          <w:tcPr>
            <w:tcW w:w="1261" w:type="dxa"/>
            <w:gridSpan w:val="2"/>
            <w:tcBorders>
              <w:top w:val="single" w:sz="4" w:space="0" w:color="auto"/>
              <w:left w:val="single" w:sz="18" w:space="0" w:color="auto"/>
              <w:bottom w:val="single" w:sz="4" w:space="0" w:color="auto"/>
            </w:tcBorders>
          </w:tcPr>
          <w:p w14:paraId="20956F90"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1FE59B51" w14:textId="348DD59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6842826" w14:textId="77777777" w:rsidR="00183B12" w:rsidRDefault="00183B12" w:rsidP="00183B12">
            <w:pPr>
              <w:jc w:val="center"/>
              <w:rPr>
                <w:lang w:val="en-AU"/>
              </w:rPr>
            </w:pPr>
            <w:r>
              <w:rPr>
                <w:lang w:val="en-AU"/>
              </w:rPr>
              <w:t>6B.15</w:t>
            </w:r>
          </w:p>
        </w:tc>
        <w:tc>
          <w:tcPr>
            <w:tcW w:w="4802" w:type="dxa"/>
            <w:gridSpan w:val="2"/>
            <w:tcBorders>
              <w:top w:val="single" w:sz="4" w:space="0" w:color="auto"/>
              <w:bottom w:val="single" w:sz="4" w:space="0" w:color="auto"/>
              <w:right w:val="single" w:sz="18" w:space="0" w:color="auto"/>
            </w:tcBorders>
          </w:tcPr>
          <w:p w14:paraId="57051CB5" w14:textId="77777777" w:rsidR="00183B12" w:rsidRDefault="00183B12" w:rsidP="00183B12">
            <w:pPr>
              <w:jc w:val="both"/>
              <w:rPr>
                <w:rFonts w:ascii="Arial" w:hAnsi="Arial" w:cs="Arial"/>
                <w:bCs/>
              </w:rPr>
            </w:pPr>
            <w:r>
              <w:rPr>
                <w:rFonts w:ascii="Arial" w:hAnsi="Arial" w:cs="Arial"/>
                <w:bCs/>
              </w:rPr>
              <w:t xml:space="preserve">Added reference to case of </w:t>
            </w:r>
            <w:r w:rsidRPr="00AB3BAA">
              <w:rPr>
                <w:rFonts w:ascii="Arial" w:hAnsi="Arial" w:cs="Arial"/>
                <w:bCs/>
                <w:i/>
              </w:rPr>
              <w:t xml:space="preserve">R v </w:t>
            </w:r>
            <w:smartTag w:uri="urn:schemas-microsoft-com:office:smarttags" w:element="place">
              <w:smartTag w:uri="urn:schemas-microsoft-com:office:smarttags" w:element="City">
                <w:r w:rsidRPr="00AB3BAA">
                  <w:rPr>
                    <w:rFonts w:ascii="Arial" w:hAnsi="Arial" w:cs="Arial"/>
                    <w:bCs/>
                    <w:i/>
                  </w:rPr>
                  <w:t>Duncan</w:t>
                </w:r>
              </w:smartTag>
            </w:smartTag>
            <w:r>
              <w:rPr>
                <w:rFonts w:ascii="Arial" w:hAnsi="Arial" w:cs="Arial"/>
                <w:bCs/>
              </w:rPr>
              <w:t xml:space="preserve"> [2007] VSCA 137 at [37].</w:t>
            </w:r>
          </w:p>
        </w:tc>
      </w:tr>
      <w:tr w:rsidR="00183B12" w14:paraId="2F6E3632" w14:textId="77777777" w:rsidTr="009B6A89">
        <w:tc>
          <w:tcPr>
            <w:tcW w:w="1261" w:type="dxa"/>
            <w:gridSpan w:val="2"/>
            <w:tcBorders>
              <w:top w:val="single" w:sz="4" w:space="0" w:color="auto"/>
              <w:left w:val="single" w:sz="18" w:space="0" w:color="auto"/>
              <w:bottom w:val="single" w:sz="4" w:space="0" w:color="auto"/>
            </w:tcBorders>
          </w:tcPr>
          <w:p w14:paraId="68B4D731"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7CB06E81" w14:textId="0B3A99E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78C46CC"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B84C45E" w14:textId="77777777" w:rsidR="00183B12" w:rsidRPr="00AE3CC4" w:rsidRDefault="00183B12" w:rsidP="00183B12">
            <w:pPr>
              <w:jc w:val="both"/>
              <w:rPr>
                <w:rFonts w:ascii="Arial" w:hAnsi="Arial" w:cs="Arial"/>
                <w:i/>
                <w:u w:val="single"/>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Pr>
                <w:rFonts w:ascii="Arial" w:hAnsi="Arial" w:cs="Arial"/>
                <w:i/>
              </w:rPr>
              <w:t xml:space="preserve">Angelo Venditti v R </w:t>
            </w:r>
            <w:r w:rsidRPr="00652290">
              <w:rPr>
                <w:rFonts w:ascii="Arial" w:hAnsi="Arial" w:cs="Arial"/>
              </w:rPr>
              <w:t xml:space="preserve">[2008] VSC 604; </w:t>
            </w:r>
            <w:r>
              <w:rPr>
                <w:rFonts w:ascii="Arial" w:hAnsi="Arial" w:cs="Arial"/>
                <w:i/>
              </w:rPr>
              <w:t xml:space="preserve">DPP v Leon Borthwick </w:t>
            </w:r>
            <w:r w:rsidRPr="00652290">
              <w:rPr>
                <w:rFonts w:ascii="Arial" w:hAnsi="Arial" w:cs="Arial"/>
              </w:rPr>
              <w:t>[2009] VSC 102;</w:t>
            </w:r>
            <w:r>
              <w:rPr>
                <w:rFonts w:ascii="Arial" w:hAnsi="Arial" w:cs="Arial"/>
                <w:i/>
              </w:rPr>
              <w:t xml:space="preserve"> Nikola Andreevski v R/Jovan Ogrizovic v R </w:t>
            </w:r>
            <w:r w:rsidRPr="00652290">
              <w:rPr>
                <w:rFonts w:ascii="Arial" w:hAnsi="Arial" w:cs="Arial"/>
              </w:rPr>
              <w:t>[2009] VSC 115;</w:t>
            </w:r>
            <w:r>
              <w:rPr>
                <w:rFonts w:ascii="Arial" w:hAnsi="Arial" w:cs="Arial"/>
                <w:i/>
              </w:rPr>
              <w:t xml:space="preserve"> </w:t>
            </w:r>
            <w:r w:rsidRPr="00AE3CC4">
              <w:rPr>
                <w:rFonts w:ascii="Arial" w:hAnsi="Arial" w:cs="Arial"/>
                <w:i/>
              </w:rPr>
              <w:t>Mrnjaus &amp; Ors v R</w:t>
            </w:r>
            <w:r w:rsidRPr="00AE3CC4">
              <w:rPr>
                <w:rFonts w:ascii="Arial" w:hAnsi="Arial" w:cs="Arial"/>
              </w:rPr>
              <w:t xml:space="preserve"> [2009] VSC 147;</w:t>
            </w:r>
            <w:r>
              <w:rPr>
                <w:rFonts w:ascii="Arial" w:hAnsi="Arial" w:cs="Arial"/>
                <w:i/>
              </w:rPr>
              <w:t xml:space="preserve"> </w:t>
            </w:r>
            <w:r w:rsidRPr="00AE3CC4">
              <w:rPr>
                <w:rFonts w:ascii="Arial" w:hAnsi="Arial" w:cs="Arial"/>
                <w:i/>
              </w:rPr>
              <w:t>Garcia &amp; Anor v R</w:t>
            </w:r>
            <w:r w:rsidRPr="00AE3CC4">
              <w:rPr>
                <w:rFonts w:ascii="Arial" w:hAnsi="Arial" w:cs="Arial"/>
              </w:rPr>
              <w:t xml:space="preserve"> [2009] VSC 149</w:t>
            </w:r>
            <w:r>
              <w:rPr>
                <w:rFonts w:ascii="Arial" w:hAnsi="Arial" w:cs="Arial"/>
              </w:rPr>
              <w:t xml:space="preserve">; </w:t>
            </w:r>
            <w:r w:rsidRPr="00652290">
              <w:rPr>
                <w:rFonts w:ascii="Arial" w:hAnsi="Arial" w:cs="Arial"/>
                <w:i/>
              </w:rPr>
              <w:t>Ante Vucak</w:t>
            </w:r>
            <w:r>
              <w:rPr>
                <w:rFonts w:ascii="Arial" w:hAnsi="Arial" w:cs="Arial"/>
              </w:rPr>
              <w:t xml:space="preserve"> [2009] VSC 167; </w:t>
            </w:r>
            <w:r w:rsidRPr="00652290">
              <w:rPr>
                <w:rFonts w:ascii="Arial" w:hAnsi="Arial" w:cs="Arial"/>
                <w:i/>
              </w:rPr>
              <w:t xml:space="preserve">R v Rich (Ruling No.19) </w:t>
            </w:r>
            <w:r>
              <w:rPr>
                <w:rFonts w:ascii="Arial" w:hAnsi="Arial" w:cs="Arial"/>
              </w:rPr>
              <w:t>[2008] VSC 538;</w:t>
            </w:r>
            <w:r w:rsidRPr="00652290">
              <w:rPr>
                <w:rFonts w:ascii="Arial" w:hAnsi="Arial" w:cs="Arial"/>
              </w:rPr>
              <w:t xml:space="preserve"> </w:t>
            </w:r>
            <w:r w:rsidRPr="00652290">
              <w:rPr>
                <w:rFonts w:ascii="Arial" w:hAnsi="Arial" w:cs="Arial"/>
                <w:i/>
              </w:rPr>
              <w:t xml:space="preserve">DPP v Paul Dale </w:t>
            </w:r>
            <w:r w:rsidRPr="00652290">
              <w:rPr>
                <w:rFonts w:ascii="Arial" w:hAnsi="Arial" w:cs="Arial"/>
              </w:rPr>
              <w:t>[2009] VSC 107;</w:t>
            </w:r>
            <w:r w:rsidRPr="00652290">
              <w:rPr>
                <w:rFonts w:ascii="Arial" w:hAnsi="Arial" w:cs="Arial"/>
                <w:i/>
              </w:rPr>
              <w:t xml:space="preserve"> </w:t>
            </w:r>
            <w:r>
              <w:rPr>
                <w:rFonts w:ascii="Arial" w:hAnsi="Arial" w:cs="Arial"/>
                <w:i/>
              </w:rPr>
              <w:t xml:space="preserve">Re Horty Mokbel </w:t>
            </w:r>
            <w:r w:rsidRPr="00652290">
              <w:rPr>
                <w:rFonts w:ascii="Arial" w:hAnsi="Arial" w:cs="Arial"/>
              </w:rPr>
              <w:t>[2008] VSC 608;</w:t>
            </w:r>
            <w:r>
              <w:rPr>
                <w:rFonts w:ascii="Arial" w:hAnsi="Arial" w:cs="Arial"/>
                <w:i/>
              </w:rPr>
              <w:t xml:space="preserve"> DPP v Morison </w:t>
            </w:r>
            <w:r w:rsidRPr="00652290">
              <w:rPr>
                <w:rFonts w:ascii="Arial" w:hAnsi="Arial" w:cs="Arial"/>
              </w:rPr>
              <w:t>[2008] VSC 609;</w:t>
            </w:r>
            <w:r>
              <w:rPr>
                <w:rFonts w:ascii="Arial" w:hAnsi="Arial" w:cs="Arial"/>
                <w:i/>
              </w:rPr>
              <w:t xml:space="preserve"> Dunne v The Queen </w:t>
            </w:r>
            <w:r w:rsidRPr="00652290">
              <w:rPr>
                <w:rFonts w:ascii="Arial" w:hAnsi="Arial" w:cs="Arial"/>
              </w:rPr>
              <w:t>[2009] VSC 148.</w:t>
            </w:r>
          </w:p>
        </w:tc>
      </w:tr>
      <w:tr w:rsidR="00183B12" w14:paraId="220A433C" w14:textId="77777777" w:rsidTr="009B6A89">
        <w:tc>
          <w:tcPr>
            <w:tcW w:w="1261" w:type="dxa"/>
            <w:gridSpan w:val="2"/>
            <w:tcBorders>
              <w:top w:val="single" w:sz="4" w:space="0" w:color="auto"/>
              <w:left w:val="single" w:sz="18" w:space="0" w:color="auto"/>
              <w:bottom w:val="single" w:sz="4" w:space="0" w:color="auto"/>
            </w:tcBorders>
          </w:tcPr>
          <w:p w14:paraId="3221F34F"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5B7FDAB1" w14:textId="16B4933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2F58C98" w14:textId="77777777" w:rsidR="00183B12" w:rsidRDefault="00183B12" w:rsidP="00183B1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311F8A52" w14:textId="77777777" w:rsidR="00183B12" w:rsidRDefault="00183B12" w:rsidP="00183B12">
            <w:pPr>
              <w:jc w:val="both"/>
              <w:rPr>
                <w:rFonts w:ascii="Arial" w:hAnsi="Arial" w:cs="Arial"/>
                <w:bCs/>
              </w:rPr>
            </w:pPr>
            <w:r>
              <w:rPr>
                <w:rFonts w:ascii="Arial" w:hAnsi="Arial" w:cs="Arial"/>
                <w:bCs/>
              </w:rPr>
              <w:t xml:space="preserve">New commentary on cases of </w:t>
            </w:r>
            <w:r w:rsidRPr="00652290">
              <w:rPr>
                <w:rFonts w:ascii="Arial" w:hAnsi="Arial" w:cs="Arial"/>
                <w:bCs/>
                <w:i/>
              </w:rPr>
              <w:t>Pak v R</w:t>
            </w:r>
            <w:r>
              <w:rPr>
                <w:rFonts w:ascii="Arial" w:hAnsi="Arial" w:cs="Arial"/>
                <w:bCs/>
              </w:rPr>
              <w:t xml:space="preserve"> [2008] VSC 529 &amp; </w:t>
            </w:r>
            <w:r w:rsidRPr="00652290">
              <w:rPr>
                <w:rFonts w:ascii="Arial" w:hAnsi="Arial" w:cs="Arial"/>
                <w:bCs/>
                <w:i/>
              </w:rPr>
              <w:t>Pak v R</w:t>
            </w:r>
            <w:r>
              <w:rPr>
                <w:rFonts w:ascii="Arial" w:hAnsi="Arial" w:cs="Arial"/>
                <w:bCs/>
              </w:rPr>
              <w:t xml:space="preserve"> [2009] VSC 211.</w:t>
            </w:r>
          </w:p>
        </w:tc>
      </w:tr>
      <w:tr w:rsidR="00183B12" w14:paraId="01EF93D1" w14:textId="77777777" w:rsidTr="009B6A89">
        <w:tc>
          <w:tcPr>
            <w:tcW w:w="1261" w:type="dxa"/>
            <w:gridSpan w:val="2"/>
            <w:tcBorders>
              <w:top w:val="single" w:sz="4" w:space="0" w:color="auto"/>
              <w:left w:val="single" w:sz="18" w:space="0" w:color="auto"/>
              <w:bottom w:val="single" w:sz="4" w:space="0" w:color="auto"/>
            </w:tcBorders>
          </w:tcPr>
          <w:p w14:paraId="7EC2074C"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749ED8C8" w14:textId="67990CE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CEF5956"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42E247" w14:textId="77777777" w:rsidR="00183B12" w:rsidRDefault="00183B12" w:rsidP="00183B12">
            <w:pPr>
              <w:jc w:val="both"/>
              <w:rPr>
                <w:rFonts w:ascii="Arial" w:hAnsi="Arial" w:cs="Arial"/>
                <w:bCs/>
              </w:rPr>
            </w:pPr>
            <w:r>
              <w:rPr>
                <w:rFonts w:ascii="Arial" w:hAnsi="Arial" w:cs="Arial"/>
                <w:bCs/>
              </w:rPr>
              <w:t xml:space="preserve">New cases of </w:t>
            </w:r>
            <w:r w:rsidRPr="00652290">
              <w:rPr>
                <w:rFonts w:ascii="Arial" w:hAnsi="Arial" w:cs="Arial"/>
                <w:bCs/>
                <w:i/>
              </w:rPr>
              <w:t>Kylie Vickers</w:t>
            </w:r>
            <w:r>
              <w:rPr>
                <w:rFonts w:ascii="Arial" w:hAnsi="Arial" w:cs="Arial"/>
                <w:bCs/>
              </w:rPr>
              <w:t xml:space="preserve"> [2009] VSC 202;</w:t>
            </w:r>
            <w:r w:rsidRPr="00652290">
              <w:rPr>
                <w:rFonts w:ascii="Arial" w:hAnsi="Arial" w:cs="Arial"/>
                <w:bCs/>
                <w:i/>
              </w:rPr>
              <w:t xml:space="preserve"> David Peter O’Blein v R</w:t>
            </w:r>
            <w:r>
              <w:rPr>
                <w:rFonts w:ascii="Arial" w:hAnsi="Arial" w:cs="Arial"/>
                <w:bCs/>
              </w:rPr>
              <w:t xml:space="preserve"> [2009] VSC 6; </w:t>
            </w:r>
            <w:r w:rsidRPr="00BE64D4">
              <w:rPr>
                <w:rFonts w:ascii="Arial" w:hAnsi="Arial" w:cs="Arial"/>
                <w:bCs/>
                <w:i/>
              </w:rPr>
              <w:t>Darren Haffner v R</w:t>
            </w:r>
            <w:r>
              <w:rPr>
                <w:rFonts w:ascii="Arial" w:hAnsi="Arial" w:cs="Arial"/>
                <w:bCs/>
              </w:rPr>
              <w:t xml:space="preserve"> [2009] VSC 116; </w:t>
            </w:r>
            <w:r w:rsidRPr="00BE64D4">
              <w:rPr>
                <w:rFonts w:ascii="Arial" w:hAnsi="Arial" w:cs="Arial"/>
                <w:bCs/>
                <w:i/>
              </w:rPr>
              <w:t>Julie Huynh</w:t>
            </w:r>
            <w:r>
              <w:rPr>
                <w:rFonts w:ascii="Arial" w:hAnsi="Arial" w:cs="Arial"/>
                <w:bCs/>
              </w:rPr>
              <w:t xml:space="preserve"> [2009] VSC 163; </w:t>
            </w:r>
            <w:r w:rsidRPr="00BE64D4">
              <w:rPr>
                <w:rFonts w:ascii="Arial" w:hAnsi="Arial" w:cs="Arial"/>
                <w:bCs/>
                <w:i/>
              </w:rPr>
              <w:t>Dalibor Dobrosavljevic</w:t>
            </w:r>
            <w:r>
              <w:rPr>
                <w:rFonts w:ascii="Arial" w:hAnsi="Arial" w:cs="Arial"/>
                <w:bCs/>
              </w:rPr>
              <w:t xml:space="preserve"> [2009] VSC 170; </w:t>
            </w:r>
            <w:r w:rsidRPr="00BE64D4">
              <w:rPr>
                <w:rFonts w:ascii="Arial" w:hAnsi="Arial" w:cs="Arial"/>
                <w:bCs/>
                <w:i/>
              </w:rPr>
              <w:t>Ahmed Chkhaidem</w:t>
            </w:r>
            <w:r>
              <w:rPr>
                <w:rFonts w:ascii="Arial" w:hAnsi="Arial" w:cs="Arial"/>
                <w:bCs/>
              </w:rPr>
              <w:t xml:space="preserve"> [2009] VSC 216; </w:t>
            </w:r>
            <w:r w:rsidRPr="00BE64D4">
              <w:rPr>
                <w:rFonts w:ascii="Arial" w:hAnsi="Arial" w:cs="Arial"/>
                <w:bCs/>
                <w:i/>
              </w:rPr>
              <w:t>Tilyard v R</w:t>
            </w:r>
            <w:r>
              <w:rPr>
                <w:rFonts w:ascii="Arial" w:hAnsi="Arial" w:cs="Arial"/>
                <w:bCs/>
              </w:rPr>
              <w:t xml:space="preserve"> [2009] VSC 117; </w:t>
            </w:r>
            <w:r w:rsidRPr="00BE64D4">
              <w:rPr>
                <w:rFonts w:ascii="Arial" w:hAnsi="Arial" w:cs="Arial"/>
                <w:bCs/>
                <w:i/>
              </w:rPr>
              <w:t>DPP v Richardson</w:t>
            </w:r>
            <w:r>
              <w:rPr>
                <w:rFonts w:ascii="Arial" w:hAnsi="Arial" w:cs="Arial"/>
                <w:bCs/>
              </w:rPr>
              <w:t xml:space="preserve"> [2009] VSC 87.</w:t>
            </w:r>
          </w:p>
        </w:tc>
      </w:tr>
      <w:tr w:rsidR="00183B12" w14:paraId="1FB3F643" w14:textId="77777777" w:rsidTr="009B6A89">
        <w:tc>
          <w:tcPr>
            <w:tcW w:w="1261" w:type="dxa"/>
            <w:gridSpan w:val="2"/>
            <w:tcBorders>
              <w:top w:val="single" w:sz="4" w:space="0" w:color="auto"/>
              <w:left w:val="single" w:sz="18" w:space="0" w:color="auto"/>
              <w:bottom w:val="single" w:sz="4" w:space="0" w:color="auto"/>
            </w:tcBorders>
          </w:tcPr>
          <w:p w14:paraId="5F065A1E"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11BC1CA7" w14:textId="60A2ACA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8A3DE6C" w14:textId="77777777" w:rsidR="00183B12" w:rsidRDefault="00183B12" w:rsidP="00183B12">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198D86F" w14:textId="77777777" w:rsidR="00183B12" w:rsidRDefault="00183B12" w:rsidP="00183B12">
            <w:pPr>
              <w:jc w:val="both"/>
              <w:rPr>
                <w:rFonts w:ascii="Arial" w:hAnsi="Arial" w:cs="Arial"/>
                <w:bCs/>
              </w:rPr>
            </w:pPr>
            <w:r>
              <w:rPr>
                <w:rFonts w:ascii="Arial" w:hAnsi="Arial" w:cs="Arial"/>
                <w:bCs/>
              </w:rPr>
              <w:t xml:space="preserve">New case of </w:t>
            </w:r>
            <w:r w:rsidRPr="00652290">
              <w:rPr>
                <w:rFonts w:ascii="Arial" w:hAnsi="Arial" w:cs="Arial"/>
                <w:bCs/>
                <w:i/>
              </w:rPr>
              <w:t>Kylie Vickers</w:t>
            </w:r>
            <w:r>
              <w:rPr>
                <w:rFonts w:ascii="Arial" w:hAnsi="Arial" w:cs="Arial"/>
                <w:bCs/>
              </w:rPr>
              <w:t xml:space="preserve"> [2009] VSC 202.</w:t>
            </w:r>
          </w:p>
        </w:tc>
      </w:tr>
      <w:tr w:rsidR="00183B12" w14:paraId="67FF2944" w14:textId="77777777" w:rsidTr="009B6A89">
        <w:tc>
          <w:tcPr>
            <w:tcW w:w="1261" w:type="dxa"/>
            <w:gridSpan w:val="2"/>
            <w:tcBorders>
              <w:top w:val="single" w:sz="4" w:space="0" w:color="auto"/>
              <w:left w:val="single" w:sz="18" w:space="0" w:color="auto"/>
              <w:bottom w:val="single" w:sz="4" w:space="0" w:color="auto"/>
            </w:tcBorders>
          </w:tcPr>
          <w:p w14:paraId="55FB3D4F"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226BD8CB" w14:textId="627348E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E68961A" w14:textId="77777777" w:rsidR="00183B12" w:rsidRDefault="00183B12" w:rsidP="00183B1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2D531952" w14:textId="77777777" w:rsidR="00183B12" w:rsidRDefault="00183B12" w:rsidP="00183B12">
            <w:pPr>
              <w:jc w:val="both"/>
              <w:rPr>
                <w:rFonts w:ascii="Arial" w:hAnsi="Arial" w:cs="Arial"/>
                <w:bCs/>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sidRPr="00652290">
              <w:rPr>
                <w:rFonts w:ascii="Arial" w:hAnsi="Arial" w:cs="Arial"/>
                <w:i/>
              </w:rPr>
              <w:t xml:space="preserve">R v Rich (Ruling No.19) </w:t>
            </w:r>
            <w:r>
              <w:rPr>
                <w:rFonts w:ascii="Arial" w:hAnsi="Arial" w:cs="Arial"/>
              </w:rPr>
              <w:t>[2008] VSC 538</w:t>
            </w:r>
            <w:r>
              <w:rPr>
                <w:rFonts w:ascii="Arial" w:hAnsi="Arial" w:cs="Arial"/>
                <w:bCs/>
              </w:rPr>
              <w:t>.</w:t>
            </w:r>
          </w:p>
        </w:tc>
      </w:tr>
      <w:tr w:rsidR="00183B12" w14:paraId="76C415B2" w14:textId="77777777" w:rsidTr="009B6A89">
        <w:tc>
          <w:tcPr>
            <w:tcW w:w="1261" w:type="dxa"/>
            <w:gridSpan w:val="2"/>
            <w:tcBorders>
              <w:top w:val="single" w:sz="4" w:space="0" w:color="auto"/>
              <w:left w:val="single" w:sz="18" w:space="0" w:color="auto"/>
              <w:bottom w:val="single" w:sz="4" w:space="0" w:color="auto"/>
            </w:tcBorders>
          </w:tcPr>
          <w:p w14:paraId="42DF04AC"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00C314B4" w14:textId="5781C0F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6FDE52D" w14:textId="77777777" w:rsidR="00183B12" w:rsidRDefault="00183B12" w:rsidP="00183B1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654DDA7F" w14:textId="77777777" w:rsidR="00183B12" w:rsidRDefault="00183B12" w:rsidP="00183B12">
            <w:pPr>
              <w:jc w:val="both"/>
              <w:rPr>
                <w:rFonts w:ascii="Arial" w:hAnsi="Arial" w:cs="Arial"/>
                <w:bCs/>
              </w:rPr>
            </w:pPr>
            <w:r>
              <w:rPr>
                <w:rFonts w:ascii="Arial" w:hAnsi="Arial" w:cs="Arial"/>
                <w:bCs/>
              </w:rPr>
              <w:t xml:space="preserve">New case of </w:t>
            </w:r>
            <w:r w:rsidRPr="00652290">
              <w:rPr>
                <w:rFonts w:ascii="Arial" w:hAnsi="Arial" w:cs="Arial"/>
                <w:i/>
              </w:rPr>
              <w:t>Ante Vucak</w:t>
            </w:r>
            <w:r>
              <w:rPr>
                <w:rFonts w:ascii="Arial" w:hAnsi="Arial" w:cs="Arial"/>
              </w:rPr>
              <w:t xml:space="preserve"> [2009] VSC 167.</w:t>
            </w:r>
          </w:p>
        </w:tc>
      </w:tr>
      <w:tr w:rsidR="00183B12" w14:paraId="61F65E80" w14:textId="77777777" w:rsidTr="009B6A89">
        <w:tc>
          <w:tcPr>
            <w:tcW w:w="1261" w:type="dxa"/>
            <w:gridSpan w:val="2"/>
            <w:tcBorders>
              <w:top w:val="single" w:sz="4" w:space="0" w:color="auto"/>
              <w:left w:val="single" w:sz="18" w:space="0" w:color="auto"/>
              <w:bottom w:val="single" w:sz="4" w:space="0" w:color="auto"/>
            </w:tcBorders>
          </w:tcPr>
          <w:p w14:paraId="5B814C84"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0A6151BA" w14:textId="50C2A8F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2890404" w14:textId="77777777" w:rsidR="00183B12" w:rsidRDefault="00183B12" w:rsidP="00183B12">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6D6BF72D" w14:textId="77777777" w:rsidR="00183B12" w:rsidRDefault="00183B12" w:rsidP="00183B12">
            <w:pPr>
              <w:jc w:val="both"/>
              <w:rPr>
                <w:rFonts w:ascii="Arial" w:hAnsi="Arial" w:cs="Arial"/>
                <w:bCs/>
              </w:rPr>
            </w:pPr>
            <w:r>
              <w:rPr>
                <w:rFonts w:ascii="Arial" w:hAnsi="Arial" w:cs="Arial"/>
                <w:bCs/>
              </w:rPr>
              <w:t xml:space="preserve">New case of </w:t>
            </w:r>
            <w:smartTag w:uri="urn:schemas-microsoft-com:office:smarttags" w:element="place">
              <w:smartTag w:uri="urn:schemas-microsoft-com:office:smarttags" w:element="City">
                <w:r w:rsidRPr="00BE64D4">
                  <w:rPr>
                    <w:rFonts w:ascii="Arial" w:hAnsi="Arial" w:cs="Arial"/>
                    <w:bCs/>
                    <w:i/>
                  </w:rPr>
                  <w:t>Dixon</w:t>
                </w:r>
              </w:smartTag>
            </w:smartTag>
            <w:r w:rsidRPr="00BE64D4">
              <w:rPr>
                <w:rFonts w:ascii="Arial" w:hAnsi="Arial" w:cs="Arial"/>
                <w:bCs/>
                <w:i/>
              </w:rPr>
              <w:t xml:space="preserve"> v DPP</w:t>
            </w:r>
            <w:r>
              <w:rPr>
                <w:rFonts w:ascii="Arial" w:hAnsi="Arial" w:cs="Arial"/>
                <w:bCs/>
              </w:rPr>
              <w:t xml:space="preserve"> [2009] VSC 224.</w:t>
            </w:r>
          </w:p>
        </w:tc>
      </w:tr>
      <w:tr w:rsidR="00183B12" w14:paraId="6FB15E0D" w14:textId="77777777" w:rsidTr="009B6A89">
        <w:tc>
          <w:tcPr>
            <w:tcW w:w="1261" w:type="dxa"/>
            <w:gridSpan w:val="2"/>
            <w:tcBorders>
              <w:top w:val="single" w:sz="4" w:space="0" w:color="auto"/>
              <w:left w:val="single" w:sz="18" w:space="0" w:color="auto"/>
              <w:bottom w:val="single" w:sz="4" w:space="0" w:color="auto"/>
            </w:tcBorders>
          </w:tcPr>
          <w:p w14:paraId="439436BB"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280482CB" w14:textId="4F2A1F9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01A7DF0" w14:textId="77777777" w:rsidR="00183B12" w:rsidRDefault="00183B12" w:rsidP="00183B12">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235E3203" w14:textId="77777777" w:rsidR="00183B12" w:rsidRDefault="00183B12" w:rsidP="00183B12">
            <w:pPr>
              <w:jc w:val="both"/>
              <w:rPr>
                <w:rFonts w:ascii="Arial" w:hAnsi="Arial" w:cs="Arial"/>
                <w:bCs/>
              </w:rPr>
            </w:pPr>
            <w:r>
              <w:rPr>
                <w:rFonts w:ascii="Arial" w:hAnsi="Arial" w:cs="Arial"/>
                <w:bCs/>
              </w:rPr>
              <w:t>New paragraph entitled “Limited bail support program in Children’s Court”.</w:t>
            </w:r>
          </w:p>
        </w:tc>
      </w:tr>
      <w:tr w:rsidR="00183B12" w14:paraId="01310AFB" w14:textId="77777777" w:rsidTr="009B6A89">
        <w:tc>
          <w:tcPr>
            <w:tcW w:w="1261" w:type="dxa"/>
            <w:gridSpan w:val="2"/>
            <w:tcBorders>
              <w:top w:val="single" w:sz="4" w:space="0" w:color="auto"/>
              <w:left w:val="single" w:sz="18" w:space="0" w:color="auto"/>
              <w:bottom w:val="single" w:sz="4" w:space="0" w:color="auto"/>
            </w:tcBorders>
          </w:tcPr>
          <w:p w14:paraId="02720513" w14:textId="77777777" w:rsidR="00183B12" w:rsidRDefault="00183B12" w:rsidP="00183B12">
            <w:pPr>
              <w:rPr>
                <w:lang w:val="en-AU"/>
              </w:rPr>
            </w:pPr>
            <w:r>
              <w:rPr>
                <w:lang w:val="en-AU"/>
              </w:rPr>
              <w:t>13/07/09</w:t>
            </w:r>
          </w:p>
        </w:tc>
        <w:tc>
          <w:tcPr>
            <w:tcW w:w="836" w:type="dxa"/>
            <w:tcBorders>
              <w:top w:val="single" w:sz="4" w:space="0" w:color="auto"/>
              <w:bottom w:val="single" w:sz="4" w:space="0" w:color="auto"/>
            </w:tcBorders>
          </w:tcPr>
          <w:p w14:paraId="6B395030" w14:textId="3385A53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0C63AAD" w14:textId="77777777" w:rsidR="00183B12" w:rsidRDefault="00183B12" w:rsidP="00183B1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FC5C55C" w14:textId="77777777" w:rsidR="00183B12" w:rsidRDefault="00183B12" w:rsidP="00183B12">
            <w:pPr>
              <w:jc w:val="both"/>
              <w:rPr>
                <w:rFonts w:ascii="Arial" w:hAnsi="Arial" w:cs="Arial"/>
                <w:bCs/>
              </w:rPr>
            </w:pPr>
            <w:r>
              <w:rPr>
                <w:rFonts w:ascii="Arial" w:hAnsi="Arial" w:cs="Arial"/>
                <w:bCs/>
              </w:rPr>
              <w:t>Replacement of “defendant” by “accused” where it occurs except in the context of a quotation.</w:t>
            </w:r>
          </w:p>
        </w:tc>
      </w:tr>
      <w:tr w:rsidR="00183B12" w14:paraId="36CFD2EE" w14:textId="77777777" w:rsidTr="009B6A89">
        <w:tc>
          <w:tcPr>
            <w:tcW w:w="1261" w:type="dxa"/>
            <w:gridSpan w:val="2"/>
            <w:tcBorders>
              <w:top w:val="single" w:sz="4" w:space="0" w:color="auto"/>
              <w:left w:val="single" w:sz="18" w:space="0" w:color="auto"/>
              <w:bottom w:val="single" w:sz="4" w:space="0" w:color="auto"/>
            </w:tcBorders>
          </w:tcPr>
          <w:p w14:paraId="517EE745" w14:textId="77777777" w:rsidR="00183B12" w:rsidRDefault="00183B12" w:rsidP="00183B12">
            <w:pPr>
              <w:rPr>
                <w:lang w:val="en-AU"/>
              </w:rPr>
            </w:pPr>
            <w:r>
              <w:rPr>
                <w:lang w:val="en-AU"/>
              </w:rPr>
              <w:t>23/06/09</w:t>
            </w:r>
          </w:p>
        </w:tc>
        <w:tc>
          <w:tcPr>
            <w:tcW w:w="836" w:type="dxa"/>
            <w:tcBorders>
              <w:top w:val="single" w:sz="4" w:space="0" w:color="auto"/>
              <w:bottom w:val="single" w:sz="4" w:space="0" w:color="auto"/>
            </w:tcBorders>
          </w:tcPr>
          <w:p w14:paraId="0C7B22BB" w14:textId="394D54C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AF004A5"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4EF2E4C" w14:textId="77777777" w:rsidR="00183B12" w:rsidRDefault="00183B12" w:rsidP="00183B12">
            <w:pPr>
              <w:jc w:val="both"/>
              <w:rPr>
                <w:rFonts w:ascii="Arial" w:hAnsi="Arial" w:cs="Arial"/>
                <w:bCs/>
              </w:rPr>
            </w:pPr>
            <w:r>
              <w:rPr>
                <w:rFonts w:ascii="Arial" w:hAnsi="Arial" w:cs="Arial"/>
                <w:bCs/>
              </w:rPr>
              <w:t xml:space="preserve">Added quotation from </w:t>
            </w:r>
            <w:r w:rsidRPr="00B34C7B">
              <w:rPr>
                <w:rFonts w:ascii="Arial" w:hAnsi="Arial" w:cs="Arial"/>
                <w:bCs/>
                <w:i/>
              </w:rPr>
              <w:t>Mehmet Ucar v Nylex Industrial Products Pty Ltd</w:t>
            </w:r>
            <w:r>
              <w:rPr>
                <w:rFonts w:ascii="Arial" w:hAnsi="Arial" w:cs="Arial"/>
                <w:bCs/>
              </w:rPr>
              <w:t xml:space="preserve"> (2007) 17 VR 492; [2007] VSCA 181 at [43].  New case of </w:t>
            </w:r>
            <w:r w:rsidRPr="00B34C7B">
              <w:rPr>
                <w:rFonts w:ascii="Arial" w:hAnsi="Arial" w:cs="Arial"/>
                <w:bCs/>
                <w:i/>
              </w:rPr>
              <w:t>R v Fisher</w:t>
            </w:r>
            <w:r>
              <w:rPr>
                <w:rFonts w:ascii="Arial" w:hAnsi="Arial" w:cs="Arial"/>
                <w:bCs/>
              </w:rPr>
              <w:t xml:space="preserve"> [2009] VSCA 100.  New references to cases of </w:t>
            </w:r>
            <w:r w:rsidRPr="002E5643">
              <w:rPr>
                <w:rFonts w:ascii="Arial" w:hAnsi="Arial" w:cs="Arial"/>
                <w:bCs/>
                <w:i/>
              </w:rPr>
              <w:t xml:space="preserve">Pantorno v The Queen </w:t>
            </w:r>
            <w:r>
              <w:rPr>
                <w:rFonts w:ascii="Arial" w:hAnsi="Arial" w:cs="Arial"/>
                <w:bCs/>
              </w:rPr>
              <w:t xml:space="preserve">(1989) 166 CLR 466 at 473; </w:t>
            </w:r>
            <w:r w:rsidRPr="002E5643">
              <w:rPr>
                <w:rFonts w:ascii="Arial" w:hAnsi="Arial" w:cs="Arial"/>
                <w:bCs/>
                <w:i/>
              </w:rPr>
              <w:t>Friend v Brooker</w:t>
            </w:r>
            <w:r>
              <w:rPr>
                <w:rFonts w:ascii="Arial" w:hAnsi="Arial" w:cs="Arial"/>
                <w:bCs/>
              </w:rPr>
              <w:t xml:space="preserve"> [2009] HCA 21;</w:t>
            </w:r>
            <w:r w:rsidRPr="00B365F4">
              <w:rPr>
                <w:rFonts w:ascii="Arial" w:hAnsi="Arial" w:cs="Arial"/>
                <w:i/>
              </w:rPr>
              <w:t xml:space="preserve"> R v Rich (Ruling No.21)</w:t>
            </w:r>
            <w:r>
              <w:rPr>
                <w:rFonts w:ascii="Arial" w:hAnsi="Arial" w:cs="Arial"/>
              </w:rPr>
              <w:t xml:space="preserve"> [2009] VSC 32</w:t>
            </w:r>
            <w:r>
              <w:rPr>
                <w:rFonts w:ascii="Arial" w:hAnsi="Arial" w:cs="Arial"/>
                <w:bCs/>
              </w:rPr>
              <w:t>.</w:t>
            </w:r>
          </w:p>
        </w:tc>
      </w:tr>
      <w:tr w:rsidR="00183B12" w14:paraId="40755D13" w14:textId="77777777" w:rsidTr="009B6A89">
        <w:tc>
          <w:tcPr>
            <w:tcW w:w="1261" w:type="dxa"/>
            <w:gridSpan w:val="2"/>
            <w:tcBorders>
              <w:top w:val="single" w:sz="4" w:space="0" w:color="auto"/>
              <w:left w:val="single" w:sz="18" w:space="0" w:color="auto"/>
              <w:bottom w:val="single" w:sz="4" w:space="0" w:color="auto"/>
            </w:tcBorders>
          </w:tcPr>
          <w:p w14:paraId="5DDBCC93" w14:textId="77777777" w:rsidR="00183B12" w:rsidRDefault="00183B12" w:rsidP="00183B12">
            <w:pPr>
              <w:rPr>
                <w:lang w:val="en-AU"/>
              </w:rPr>
            </w:pPr>
            <w:r>
              <w:rPr>
                <w:lang w:val="en-AU"/>
              </w:rPr>
              <w:t>23/06/09</w:t>
            </w:r>
          </w:p>
        </w:tc>
        <w:tc>
          <w:tcPr>
            <w:tcW w:w="836" w:type="dxa"/>
            <w:tcBorders>
              <w:top w:val="single" w:sz="4" w:space="0" w:color="auto"/>
              <w:bottom w:val="single" w:sz="4" w:space="0" w:color="auto"/>
            </w:tcBorders>
          </w:tcPr>
          <w:p w14:paraId="5444149E" w14:textId="2EE9F40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2D7DCD8" w14:textId="77777777" w:rsidR="00183B12" w:rsidRDefault="00183B12" w:rsidP="00183B1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3E403671" w14:textId="77777777" w:rsidR="00183B12" w:rsidRDefault="00183B12" w:rsidP="00183B12">
            <w:pPr>
              <w:jc w:val="both"/>
              <w:rPr>
                <w:rFonts w:ascii="Arial" w:hAnsi="Arial" w:cs="Arial"/>
                <w:bCs/>
              </w:rPr>
            </w:pPr>
            <w:r>
              <w:rPr>
                <w:rFonts w:ascii="Arial" w:hAnsi="Arial" w:cs="Arial"/>
                <w:bCs/>
              </w:rPr>
              <w:t xml:space="preserve">Reference to new case of </w:t>
            </w:r>
            <w:r w:rsidRPr="00B365F4">
              <w:rPr>
                <w:rFonts w:ascii="Arial" w:hAnsi="Arial" w:cs="Arial"/>
                <w:i/>
              </w:rPr>
              <w:t>R v Rich (Ruling No.</w:t>
            </w:r>
            <w:r>
              <w:rPr>
                <w:rFonts w:ascii="Arial" w:hAnsi="Arial" w:cs="Arial"/>
                <w:i/>
              </w:rPr>
              <w:t>5</w:t>
            </w:r>
            <w:r w:rsidRPr="00B365F4">
              <w:rPr>
                <w:rFonts w:ascii="Arial" w:hAnsi="Arial" w:cs="Arial"/>
                <w:i/>
              </w:rPr>
              <w:t>)</w:t>
            </w:r>
            <w:r>
              <w:rPr>
                <w:rFonts w:ascii="Arial" w:hAnsi="Arial" w:cs="Arial"/>
              </w:rPr>
              <w:t xml:space="preserve"> [2008] VSC 435</w:t>
            </w:r>
            <w:r>
              <w:rPr>
                <w:rFonts w:ascii="Arial" w:hAnsi="Arial" w:cs="Arial"/>
                <w:bCs/>
              </w:rPr>
              <w:t>.</w:t>
            </w:r>
          </w:p>
        </w:tc>
      </w:tr>
      <w:tr w:rsidR="00183B12" w14:paraId="64CC3D1E" w14:textId="77777777" w:rsidTr="009B6A89">
        <w:tc>
          <w:tcPr>
            <w:tcW w:w="1261" w:type="dxa"/>
            <w:gridSpan w:val="2"/>
            <w:tcBorders>
              <w:top w:val="single" w:sz="4" w:space="0" w:color="auto"/>
              <w:left w:val="single" w:sz="18" w:space="0" w:color="auto"/>
              <w:bottom w:val="single" w:sz="4" w:space="0" w:color="auto"/>
            </w:tcBorders>
          </w:tcPr>
          <w:p w14:paraId="71807B70" w14:textId="77777777" w:rsidR="00183B12" w:rsidRDefault="00183B12" w:rsidP="00183B12">
            <w:pPr>
              <w:rPr>
                <w:lang w:val="en-AU"/>
              </w:rPr>
            </w:pPr>
            <w:r>
              <w:rPr>
                <w:lang w:val="en-AU"/>
              </w:rPr>
              <w:t>23/06/09</w:t>
            </w:r>
          </w:p>
        </w:tc>
        <w:tc>
          <w:tcPr>
            <w:tcW w:w="836" w:type="dxa"/>
            <w:tcBorders>
              <w:top w:val="single" w:sz="4" w:space="0" w:color="auto"/>
              <w:bottom w:val="single" w:sz="4" w:space="0" w:color="auto"/>
            </w:tcBorders>
          </w:tcPr>
          <w:p w14:paraId="690C7A36" w14:textId="3A93ED8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EB953A5" w14:textId="77777777" w:rsidR="00183B12" w:rsidRDefault="00183B12" w:rsidP="00183B12">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A953E" w14:textId="77777777" w:rsidR="00183B12" w:rsidRDefault="00183B12" w:rsidP="00183B12">
            <w:pPr>
              <w:jc w:val="both"/>
              <w:rPr>
                <w:rFonts w:ascii="Arial" w:hAnsi="Arial" w:cs="Arial"/>
                <w:bCs/>
              </w:rPr>
            </w:pPr>
            <w:r>
              <w:rPr>
                <w:rFonts w:ascii="Arial" w:hAnsi="Arial" w:cs="Arial"/>
                <w:bCs/>
              </w:rPr>
              <w:t xml:space="preserve">Reference to new case of </w:t>
            </w:r>
            <w:r w:rsidRPr="00433C43">
              <w:rPr>
                <w:rFonts w:ascii="Arial" w:hAnsi="Arial" w:cs="Arial"/>
                <w:bCs/>
                <w:i/>
              </w:rPr>
              <w:t>BR v VOCAT</w:t>
            </w:r>
            <w:r>
              <w:rPr>
                <w:rFonts w:ascii="Arial" w:hAnsi="Arial" w:cs="Arial"/>
                <w:bCs/>
              </w:rPr>
              <w:t xml:space="preserve"> [2009] VSC 152.</w:t>
            </w:r>
          </w:p>
        </w:tc>
      </w:tr>
      <w:tr w:rsidR="00183B12" w14:paraId="1B14AC96" w14:textId="77777777" w:rsidTr="009B6A89">
        <w:tc>
          <w:tcPr>
            <w:tcW w:w="1261" w:type="dxa"/>
            <w:gridSpan w:val="2"/>
            <w:tcBorders>
              <w:top w:val="single" w:sz="4" w:space="0" w:color="auto"/>
              <w:left w:val="single" w:sz="18" w:space="0" w:color="auto"/>
              <w:bottom w:val="single" w:sz="4" w:space="0" w:color="auto"/>
            </w:tcBorders>
          </w:tcPr>
          <w:p w14:paraId="0A51A0B0" w14:textId="77777777" w:rsidR="00183B12" w:rsidRDefault="00183B12" w:rsidP="00183B12">
            <w:pPr>
              <w:rPr>
                <w:lang w:val="en-AU"/>
              </w:rPr>
            </w:pPr>
            <w:r>
              <w:rPr>
                <w:lang w:val="en-AU"/>
              </w:rPr>
              <w:t>23/06/09</w:t>
            </w:r>
          </w:p>
        </w:tc>
        <w:tc>
          <w:tcPr>
            <w:tcW w:w="836" w:type="dxa"/>
            <w:tcBorders>
              <w:top w:val="single" w:sz="4" w:space="0" w:color="auto"/>
              <w:bottom w:val="single" w:sz="4" w:space="0" w:color="auto"/>
            </w:tcBorders>
          </w:tcPr>
          <w:p w14:paraId="788E2BEB" w14:textId="5DE2E98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137C81E" w14:textId="77777777" w:rsidR="00183B12" w:rsidRDefault="00183B12" w:rsidP="00183B12">
            <w:pPr>
              <w:jc w:val="center"/>
              <w:rPr>
                <w:lang w:val="en-AU"/>
              </w:rPr>
            </w:pPr>
            <w:r>
              <w:rPr>
                <w:lang w:val="en-AU"/>
              </w:rPr>
              <w:t>3.9 &amp;</w:t>
            </w:r>
          </w:p>
          <w:p w14:paraId="5404D02F" w14:textId="77777777" w:rsidR="00183B12" w:rsidRDefault="00183B12" w:rsidP="00183B12">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7B37823" w14:textId="77777777" w:rsidR="00183B12" w:rsidRDefault="00183B12" w:rsidP="00183B12">
            <w:pPr>
              <w:jc w:val="both"/>
              <w:rPr>
                <w:rFonts w:ascii="Arial" w:hAnsi="Arial" w:cs="Arial"/>
                <w:bCs/>
              </w:rPr>
            </w:pPr>
            <w:r>
              <w:rPr>
                <w:rFonts w:ascii="Arial" w:hAnsi="Arial" w:cs="Arial"/>
                <w:bCs/>
              </w:rPr>
              <w:t xml:space="preserve">New case of </w:t>
            </w:r>
            <w:r w:rsidRPr="00B34C7B">
              <w:rPr>
                <w:rFonts w:ascii="Arial" w:hAnsi="Arial" w:cs="Arial"/>
                <w:bCs/>
                <w:i/>
              </w:rPr>
              <w:t>NG v IP</w:t>
            </w:r>
            <w:r>
              <w:rPr>
                <w:rFonts w:ascii="Arial" w:hAnsi="Arial" w:cs="Arial"/>
                <w:bCs/>
              </w:rPr>
              <w:t xml:space="preserve"> [2009] VSC 199.</w:t>
            </w:r>
          </w:p>
        </w:tc>
      </w:tr>
      <w:tr w:rsidR="00183B12" w14:paraId="35F5F2BD" w14:textId="77777777" w:rsidTr="009B6A89">
        <w:tc>
          <w:tcPr>
            <w:tcW w:w="1261" w:type="dxa"/>
            <w:gridSpan w:val="2"/>
            <w:tcBorders>
              <w:top w:val="single" w:sz="4" w:space="0" w:color="auto"/>
              <w:left w:val="single" w:sz="18" w:space="0" w:color="auto"/>
              <w:bottom w:val="single" w:sz="4" w:space="0" w:color="auto"/>
            </w:tcBorders>
          </w:tcPr>
          <w:p w14:paraId="032DB01E"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0ACA162A" w14:textId="588E5958"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5C103A2" w14:textId="77777777" w:rsidR="00183B12" w:rsidRDefault="00183B12" w:rsidP="00183B12">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tcPr>
          <w:p w14:paraId="58B51510" w14:textId="77777777" w:rsidR="00183B12" w:rsidRDefault="00183B12" w:rsidP="00183B12">
            <w:pPr>
              <w:jc w:val="both"/>
              <w:rPr>
                <w:rFonts w:ascii="Arial" w:hAnsi="Arial" w:cs="Arial"/>
                <w:bCs/>
              </w:rPr>
            </w:pPr>
            <w:r>
              <w:rPr>
                <w:rFonts w:ascii="Arial" w:hAnsi="Arial" w:cs="Arial"/>
                <w:bCs/>
              </w:rPr>
              <w:t>Heading of section amended to “The Child Protection Service”.</w:t>
            </w:r>
          </w:p>
        </w:tc>
      </w:tr>
      <w:tr w:rsidR="00183B12" w14:paraId="7FB90412" w14:textId="77777777" w:rsidTr="009B6A89">
        <w:tc>
          <w:tcPr>
            <w:tcW w:w="1261" w:type="dxa"/>
            <w:gridSpan w:val="2"/>
            <w:tcBorders>
              <w:top w:val="single" w:sz="4" w:space="0" w:color="auto"/>
              <w:left w:val="single" w:sz="18" w:space="0" w:color="auto"/>
              <w:bottom w:val="single" w:sz="4" w:space="0" w:color="auto"/>
            </w:tcBorders>
          </w:tcPr>
          <w:p w14:paraId="376E0D22"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13FAAE57" w14:textId="5924E93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2FF030B" w14:textId="77777777" w:rsidR="00183B12" w:rsidRDefault="00183B12" w:rsidP="00183B12">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5C2482C1" w14:textId="77777777" w:rsidR="00183B12" w:rsidRDefault="00183B12" w:rsidP="00183B12">
            <w:pPr>
              <w:jc w:val="both"/>
              <w:rPr>
                <w:rFonts w:ascii="Arial" w:hAnsi="Arial" w:cs="Arial"/>
                <w:bCs/>
              </w:rPr>
            </w:pPr>
            <w:r>
              <w:rPr>
                <w:rFonts w:ascii="Arial" w:hAnsi="Arial" w:cs="Arial"/>
                <w:bCs/>
              </w:rPr>
              <w:t xml:space="preserve">New section entitled “Role of the Children’s Court in Child Protection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This section contains a “thumbnail sketch of the role of the Children’s Court in child protection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taken from a paper prepared by the President of the Court in June 2009.</w:t>
            </w:r>
          </w:p>
        </w:tc>
      </w:tr>
      <w:tr w:rsidR="00183B12" w14:paraId="28458A0B" w14:textId="77777777" w:rsidTr="009B6A89">
        <w:tc>
          <w:tcPr>
            <w:tcW w:w="1261" w:type="dxa"/>
            <w:gridSpan w:val="2"/>
            <w:tcBorders>
              <w:top w:val="single" w:sz="4" w:space="0" w:color="auto"/>
              <w:left w:val="single" w:sz="18" w:space="0" w:color="auto"/>
              <w:bottom w:val="single" w:sz="4" w:space="0" w:color="auto"/>
            </w:tcBorders>
          </w:tcPr>
          <w:p w14:paraId="77DE1E32"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1F396784" w14:textId="264B6C7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844F676" w14:textId="77777777" w:rsidR="00183B12" w:rsidRDefault="00183B12" w:rsidP="00183B12">
            <w:pPr>
              <w:jc w:val="center"/>
              <w:rPr>
                <w:lang w:val="en-AU"/>
              </w:rPr>
            </w:pPr>
            <w:r>
              <w:rPr>
                <w:lang w:val="en-AU"/>
              </w:rPr>
              <w:t>4.3</w:t>
            </w:r>
          </w:p>
          <w:p w14:paraId="08AFFFF6" w14:textId="77777777" w:rsidR="00183B12" w:rsidRDefault="00183B12" w:rsidP="00183B12">
            <w:pPr>
              <w:jc w:val="center"/>
              <w:rPr>
                <w:lang w:val="en-AU"/>
              </w:rPr>
            </w:pPr>
            <w:r>
              <w:rPr>
                <w:lang w:val="en-AU"/>
              </w:rPr>
              <w:t>4.3.1</w:t>
            </w:r>
          </w:p>
          <w:p w14:paraId="62FB33D7" w14:textId="77777777" w:rsidR="00183B12" w:rsidRDefault="00183B12" w:rsidP="00183B12">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5A00B724" w14:textId="77777777" w:rsidR="00183B12" w:rsidRDefault="00183B12" w:rsidP="00183B12">
            <w:pPr>
              <w:jc w:val="both"/>
              <w:rPr>
                <w:rFonts w:ascii="Arial" w:hAnsi="Arial" w:cs="Arial"/>
                <w:bCs/>
              </w:rPr>
            </w:pPr>
            <w:r>
              <w:rPr>
                <w:rFonts w:ascii="Arial" w:hAnsi="Arial" w:cs="Arial"/>
                <w:bCs/>
              </w:rPr>
              <w:t>Renumbered section – formerly 4.2.</w:t>
            </w:r>
          </w:p>
          <w:p w14:paraId="687EB977" w14:textId="77777777" w:rsidR="00183B12" w:rsidRDefault="00183B12" w:rsidP="00183B12">
            <w:pPr>
              <w:spacing w:before="60"/>
              <w:jc w:val="both"/>
              <w:rPr>
                <w:rFonts w:ascii="Arial" w:hAnsi="Arial" w:cs="Arial"/>
                <w:bCs/>
              </w:rPr>
            </w:pPr>
            <w:r>
              <w:rPr>
                <w:rFonts w:ascii="Arial" w:hAnsi="Arial" w:cs="Arial"/>
                <w:bCs/>
              </w:rPr>
              <w:t>Renumbered paragraph – formerly 4.2.1</w:t>
            </w:r>
          </w:p>
          <w:p w14:paraId="609DFED1" w14:textId="77777777" w:rsidR="00183B12" w:rsidRDefault="00183B12" w:rsidP="00183B12">
            <w:pPr>
              <w:spacing w:before="60"/>
              <w:jc w:val="both"/>
              <w:rPr>
                <w:rFonts w:ascii="Arial" w:hAnsi="Arial" w:cs="Arial"/>
                <w:bCs/>
              </w:rPr>
            </w:pPr>
            <w:r>
              <w:rPr>
                <w:rFonts w:ascii="Arial" w:hAnsi="Arial" w:cs="Arial"/>
                <w:bCs/>
              </w:rPr>
              <w:t>Renumbered paragraph – formerly 4.2.2</w:t>
            </w:r>
          </w:p>
        </w:tc>
      </w:tr>
      <w:tr w:rsidR="00183B12" w14:paraId="5DD6E525" w14:textId="77777777" w:rsidTr="009B6A89">
        <w:tc>
          <w:tcPr>
            <w:tcW w:w="1261" w:type="dxa"/>
            <w:gridSpan w:val="2"/>
            <w:tcBorders>
              <w:top w:val="single" w:sz="4" w:space="0" w:color="auto"/>
              <w:left w:val="single" w:sz="18" w:space="0" w:color="auto"/>
              <w:bottom w:val="single" w:sz="4" w:space="0" w:color="auto"/>
            </w:tcBorders>
          </w:tcPr>
          <w:p w14:paraId="0ECD93FA"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7FB29856" w14:textId="554B786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18B1621" w14:textId="77777777" w:rsidR="00183B12" w:rsidRDefault="00183B12" w:rsidP="00183B12">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FDC9F44" w14:textId="77777777" w:rsidR="00183B12" w:rsidRDefault="00183B12" w:rsidP="00183B12">
            <w:pPr>
              <w:jc w:val="both"/>
              <w:rPr>
                <w:rFonts w:ascii="Arial" w:hAnsi="Arial" w:cs="Arial"/>
                <w:bCs/>
              </w:rPr>
            </w:pPr>
            <w:r>
              <w:rPr>
                <w:rFonts w:ascii="Arial" w:hAnsi="Arial" w:cs="Arial"/>
                <w:bCs/>
              </w:rPr>
              <w:t>Heading of section changed to “Definitions of ‘child’ &amp; ‘parent’”.  The contents of former section 4.3 are incorporated into section 4.4.</w:t>
            </w:r>
          </w:p>
        </w:tc>
      </w:tr>
      <w:tr w:rsidR="00183B12" w14:paraId="07995DAD" w14:textId="77777777" w:rsidTr="009B6A89">
        <w:tc>
          <w:tcPr>
            <w:tcW w:w="1261" w:type="dxa"/>
            <w:gridSpan w:val="2"/>
            <w:tcBorders>
              <w:top w:val="single" w:sz="4" w:space="0" w:color="auto"/>
              <w:left w:val="single" w:sz="18" w:space="0" w:color="auto"/>
              <w:bottom w:val="single" w:sz="4" w:space="0" w:color="auto"/>
            </w:tcBorders>
          </w:tcPr>
          <w:p w14:paraId="1821A1E6"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5D4CA5C8" w14:textId="798681B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080D075" w14:textId="77777777" w:rsidR="00183B12" w:rsidRDefault="00183B12" w:rsidP="00183B12">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8C9FA6F" w14:textId="77777777" w:rsidR="00183B12" w:rsidRDefault="00183B12" w:rsidP="00183B12">
            <w:pPr>
              <w:jc w:val="both"/>
              <w:rPr>
                <w:rFonts w:ascii="Arial" w:hAnsi="Arial" w:cs="Arial"/>
                <w:bCs/>
              </w:rPr>
            </w:pPr>
            <w:r>
              <w:rPr>
                <w:rFonts w:ascii="Arial" w:hAnsi="Arial" w:cs="Arial"/>
                <w:bCs/>
              </w:rPr>
              <w:t>Heading amended to “Trends in notifications/reports 1989 to 2007/2008”.  Numbers of Victorian reports in 2007-08 added.  Numbers of substantiated Victorian reports from 2000-01 to 2007-08 added.</w:t>
            </w:r>
          </w:p>
        </w:tc>
      </w:tr>
      <w:tr w:rsidR="00183B12" w14:paraId="50EC4385" w14:textId="77777777" w:rsidTr="009B6A89">
        <w:tc>
          <w:tcPr>
            <w:tcW w:w="1261" w:type="dxa"/>
            <w:gridSpan w:val="2"/>
            <w:tcBorders>
              <w:top w:val="single" w:sz="4" w:space="0" w:color="auto"/>
              <w:left w:val="single" w:sz="18" w:space="0" w:color="auto"/>
              <w:bottom w:val="single" w:sz="4" w:space="0" w:color="auto"/>
            </w:tcBorders>
          </w:tcPr>
          <w:p w14:paraId="21AB7829"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4A2D8D38" w14:textId="512BF01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08F6C64" w14:textId="77777777" w:rsidR="00183B12" w:rsidRDefault="00183B12" w:rsidP="00183B12">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293E2A5F" w14:textId="77777777" w:rsidR="00183B12" w:rsidRDefault="00183B12" w:rsidP="00183B12">
            <w:pPr>
              <w:jc w:val="both"/>
              <w:rPr>
                <w:rFonts w:ascii="Arial" w:hAnsi="Arial" w:cs="Arial"/>
                <w:bCs/>
              </w:rPr>
            </w:pPr>
            <w:r>
              <w:rPr>
                <w:rFonts w:ascii="Arial" w:hAnsi="Arial" w:cs="Arial"/>
                <w:bCs/>
              </w:rPr>
              <w:t>Numbers of Australian notifications in 2007-08 added.  Numbers of substantiated Australian notifications from 2004-05 to 2007-08 added.</w:t>
            </w:r>
          </w:p>
        </w:tc>
      </w:tr>
      <w:tr w:rsidR="00183B12" w14:paraId="212B3056" w14:textId="77777777" w:rsidTr="009B6A89">
        <w:tc>
          <w:tcPr>
            <w:tcW w:w="1261" w:type="dxa"/>
            <w:gridSpan w:val="2"/>
            <w:tcBorders>
              <w:top w:val="single" w:sz="4" w:space="0" w:color="auto"/>
              <w:left w:val="single" w:sz="18" w:space="0" w:color="auto"/>
              <w:bottom w:val="single" w:sz="4" w:space="0" w:color="auto"/>
            </w:tcBorders>
          </w:tcPr>
          <w:p w14:paraId="12E72A53"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494F5FEF" w14:textId="1345A66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5202CFE" w14:textId="77777777" w:rsidR="00183B12" w:rsidRDefault="00183B12" w:rsidP="00183B12">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3E6AC598" w14:textId="77777777" w:rsidR="00183B12" w:rsidRDefault="00183B12" w:rsidP="00183B12">
            <w:pPr>
              <w:jc w:val="both"/>
              <w:rPr>
                <w:rFonts w:ascii="Arial" w:hAnsi="Arial" w:cs="Arial"/>
                <w:bCs/>
              </w:rPr>
            </w:pPr>
            <w:r>
              <w:rPr>
                <w:rFonts w:ascii="Arial" w:hAnsi="Arial" w:cs="Arial"/>
                <w:bCs/>
              </w:rPr>
              <w:t xml:space="preserve">Commentary on ss.4 &amp; 8 of the </w:t>
            </w:r>
            <w:r w:rsidRPr="00D11512">
              <w:rPr>
                <w:rFonts w:ascii="Arial" w:hAnsi="Arial" w:cs="Arial"/>
                <w:bCs/>
                <w:u w:val="single"/>
              </w:rPr>
              <w:t>Evidence Act 2008</w:t>
            </w:r>
            <w:r>
              <w:rPr>
                <w:rFonts w:ascii="Arial" w:hAnsi="Arial" w:cs="Arial"/>
                <w:bCs/>
              </w:rPr>
              <w:t xml:space="preserve"> and their relationship to s.215 of the CYFA.</w:t>
            </w:r>
          </w:p>
        </w:tc>
      </w:tr>
      <w:tr w:rsidR="00183B12" w14:paraId="1F1E5982" w14:textId="77777777" w:rsidTr="009B6A89">
        <w:tc>
          <w:tcPr>
            <w:tcW w:w="1261" w:type="dxa"/>
            <w:gridSpan w:val="2"/>
            <w:tcBorders>
              <w:top w:val="single" w:sz="4" w:space="0" w:color="auto"/>
              <w:left w:val="single" w:sz="18" w:space="0" w:color="auto"/>
              <w:bottom w:val="single" w:sz="4" w:space="0" w:color="auto"/>
            </w:tcBorders>
          </w:tcPr>
          <w:p w14:paraId="10EA1E19"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00916A2C" w14:textId="7397A5D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5A2B93A" w14:textId="77777777" w:rsidR="00183B12" w:rsidRDefault="00183B12" w:rsidP="00183B12">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2EA8DC76" w14:textId="77777777" w:rsidR="00183B12" w:rsidRDefault="00183B12" w:rsidP="00183B12">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w:t>
            </w:r>
          </w:p>
        </w:tc>
      </w:tr>
      <w:tr w:rsidR="00183B12" w14:paraId="294AED68" w14:textId="77777777" w:rsidTr="009B6A89">
        <w:tc>
          <w:tcPr>
            <w:tcW w:w="1261" w:type="dxa"/>
            <w:gridSpan w:val="2"/>
            <w:tcBorders>
              <w:top w:val="single" w:sz="4" w:space="0" w:color="auto"/>
              <w:left w:val="single" w:sz="18" w:space="0" w:color="auto"/>
              <w:bottom w:val="single" w:sz="4" w:space="0" w:color="auto"/>
            </w:tcBorders>
          </w:tcPr>
          <w:p w14:paraId="6A5CA45E"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7F1AA9AC" w14:textId="24448B0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CEC3188"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4C350699" w14:textId="77777777" w:rsidR="00183B12" w:rsidRDefault="00183B12" w:rsidP="00183B12">
            <w:pPr>
              <w:jc w:val="both"/>
              <w:rPr>
                <w:rFonts w:ascii="Arial" w:hAnsi="Arial" w:cs="Arial"/>
                <w:bCs/>
              </w:rPr>
            </w:pPr>
            <w:r>
              <w:rPr>
                <w:rFonts w:ascii="Arial" w:hAnsi="Arial" w:cs="Arial"/>
                <w:bCs/>
              </w:rPr>
              <w:t xml:space="preserve">New references to cases of </w:t>
            </w:r>
            <w:r w:rsidRPr="007B5899">
              <w:rPr>
                <w:rFonts w:ascii="Arial" w:hAnsi="Arial" w:cs="Arial"/>
                <w:bCs/>
                <w:i/>
              </w:rPr>
              <w:t>R v Cox (Ruling No.1)</w:t>
            </w:r>
            <w:r>
              <w:rPr>
                <w:rFonts w:ascii="Arial" w:hAnsi="Arial" w:cs="Arial"/>
                <w:bCs/>
              </w:rPr>
              <w:t xml:space="preserve"> [2005] VSC 157 at [11] &amp; </w:t>
            </w:r>
            <w:r w:rsidRPr="007B5899">
              <w:rPr>
                <w:rFonts w:ascii="Arial" w:hAnsi="Arial" w:cs="Arial"/>
                <w:bCs/>
                <w:i/>
              </w:rPr>
              <w:t>(Ruling No.2)</w:t>
            </w:r>
            <w:r>
              <w:rPr>
                <w:rFonts w:ascii="Arial" w:hAnsi="Arial" w:cs="Arial"/>
                <w:bCs/>
              </w:rPr>
              <w:t xml:space="preserve"> [2005] VSC 224 per Kaye J; </w:t>
            </w:r>
            <w:r w:rsidRPr="007B5899">
              <w:rPr>
                <w:rFonts w:ascii="Arial" w:hAnsi="Arial" w:cs="Arial"/>
                <w:bCs/>
                <w:i/>
              </w:rPr>
              <w:t>R v Rich (Ruling No.1</w:t>
            </w:r>
            <w:r>
              <w:rPr>
                <w:rFonts w:ascii="Arial" w:hAnsi="Arial" w:cs="Arial"/>
                <w:bCs/>
                <w:i/>
              </w:rPr>
              <w:t>0</w:t>
            </w:r>
            <w:r w:rsidRPr="007B5899">
              <w:rPr>
                <w:rFonts w:ascii="Arial" w:hAnsi="Arial" w:cs="Arial"/>
                <w:bCs/>
                <w:i/>
              </w:rPr>
              <w:t>)</w:t>
            </w:r>
            <w:r>
              <w:rPr>
                <w:rFonts w:ascii="Arial" w:hAnsi="Arial" w:cs="Arial"/>
                <w:bCs/>
              </w:rPr>
              <w:t xml:space="preserve"> [2009] VSC 10 at [26]-[34] per Lasry J.</w:t>
            </w:r>
          </w:p>
        </w:tc>
      </w:tr>
      <w:tr w:rsidR="00183B12" w14:paraId="1CA68301" w14:textId="77777777" w:rsidTr="009B6A89">
        <w:tc>
          <w:tcPr>
            <w:tcW w:w="1261" w:type="dxa"/>
            <w:gridSpan w:val="2"/>
            <w:tcBorders>
              <w:top w:val="single" w:sz="4" w:space="0" w:color="auto"/>
              <w:left w:val="single" w:sz="18" w:space="0" w:color="auto"/>
              <w:bottom w:val="single" w:sz="4" w:space="0" w:color="auto"/>
            </w:tcBorders>
          </w:tcPr>
          <w:p w14:paraId="3A826FBF"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3905B85F" w14:textId="3E5949E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B7EE104" w14:textId="77777777" w:rsidR="00183B12" w:rsidRDefault="00183B12" w:rsidP="00183B12">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D8B1B63" w14:textId="77777777" w:rsidR="00183B12" w:rsidRDefault="00183B12" w:rsidP="00183B12">
            <w:pPr>
              <w:jc w:val="both"/>
              <w:rPr>
                <w:rFonts w:ascii="Arial" w:hAnsi="Arial" w:cs="Arial"/>
                <w:bCs/>
              </w:rPr>
            </w:pPr>
            <w:r>
              <w:rPr>
                <w:rFonts w:ascii="Arial" w:hAnsi="Arial" w:cs="Arial"/>
                <w:bCs/>
              </w:rPr>
              <w:t xml:space="preserve">New paragraph entitled “Statutory interpretation”.  New case of </w:t>
            </w:r>
            <w:r w:rsidRPr="00BD71F9">
              <w:rPr>
                <w:rFonts w:ascii="Arial" w:hAnsi="Arial" w:cs="Arial"/>
                <w:bCs/>
                <w:i/>
              </w:rPr>
              <w:t xml:space="preserve">Alinta Asset Management Pty Ltd v Essential Services Commission </w:t>
            </w:r>
            <w:r>
              <w:rPr>
                <w:rFonts w:ascii="Arial" w:hAnsi="Arial" w:cs="Arial"/>
                <w:bCs/>
              </w:rPr>
              <w:t>[2008] VSCA 273 at [70]-[83].</w:t>
            </w:r>
          </w:p>
        </w:tc>
      </w:tr>
      <w:tr w:rsidR="00183B12" w14:paraId="7D014FF0" w14:textId="77777777" w:rsidTr="009B6A89">
        <w:tc>
          <w:tcPr>
            <w:tcW w:w="1261" w:type="dxa"/>
            <w:gridSpan w:val="2"/>
            <w:tcBorders>
              <w:top w:val="single" w:sz="4" w:space="0" w:color="auto"/>
              <w:left w:val="single" w:sz="18" w:space="0" w:color="auto"/>
              <w:bottom w:val="single" w:sz="4" w:space="0" w:color="auto"/>
            </w:tcBorders>
          </w:tcPr>
          <w:p w14:paraId="3AFC6F44"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01455C7F" w14:textId="595CDAD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CFA30FA" w14:textId="77777777" w:rsidR="00183B12" w:rsidRDefault="00183B12" w:rsidP="00183B1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535D38C" w14:textId="77777777" w:rsidR="00183B12" w:rsidRDefault="00183B12" w:rsidP="00183B12">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sections 25.1, 25.5 &amp; 28.5.</w:t>
            </w:r>
          </w:p>
        </w:tc>
      </w:tr>
      <w:tr w:rsidR="00183B12" w14:paraId="128CECC4" w14:textId="77777777" w:rsidTr="009B6A89">
        <w:tc>
          <w:tcPr>
            <w:tcW w:w="1261" w:type="dxa"/>
            <w:gridSpan w:val="2"/>
            <w:tcBorders>
              <w:top w:val="single" w:sz="4" w:space="0" w:color="auto"/>
              <w:left w:val="single" w:sz="18" w:space="0" w:color="auto"/>
              <w:bottom w:val="single" w:sz="4" w:space="0" w:color="auto"/>
            </w:tcBorders>
          </w:tcPr>
          <w:p w14:paraId="36649F3A"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4D3D436B" w14:textId="73746F7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250476C" w14:textId="77777777" w:rsidR="00183B12" w:rsidRDefault="00183B12" w:rsidP="00183B12">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D0D520" w14:textId="77777777" w:rsidR="00183B12" w:rsidRDefault="00183B12" w:rsidP="00183B12">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 28.4.</w:t>
            </w:r>
          </w:p>
        </w:tc>
      </w:tr>
      <w:tr w:rsidR="00183B12" w14:paraId="3588B044" w14:textId="77777777" w:rsidTr="009B6A89">
        <w:tc>
          <w:tcPr>
            <w:tcW w:w="1261" w:type="dxa"/>
            <w:gridSpan w:val="2"/>
            <w:tcBorders>
              <w:top w:val="single" w:sz="4" w:space="0" w:color="auto"/>
              <w:left w:val="single" w:sz="18" w:space="0" w:color="auto"/>
              <w:bottom w:val="single" w:sz="4" w:space="0" w:color="auto"/>
            </w:tcBorders>
          </w:tcPr>
          <w:p w14:paraId="4363E143"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69C59ACF" w14:textId="05C329E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CD0DE60"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3EFE749" w14:textId="77777777" w:rsidR="00183B12" w:rsidRDefault="00183B12" w:rsidP="00183B12">
            <w:pPr>
              <w:jc w:val="both"/>
              <w:rPr>
                <w:rFonts w:ascii="Arial" w:hAnsi="Arial" w:cs="Arial"/>
                <w:bCs/>
              </w:rPr>
            </w:pPr>
            <w:r>
              <w:rPr>
                <w:rFonts w:ascii="Arial" w:hAnsi="Arial" w:cs="Arial"/>
                <w:bCs/>
              </w:rPr>
              <w:t>Added reference to “Contact Irregular: a qualitative analysis of the impact of visiting patterns of natural parents on foster placements”.  Added references to ss.10(3)(b) &amp; 10(3)(i) of the CYFA and to Article 9.3 in Part I of the United Convention on the Rights of the Child.</w:t>
            </w:r>
          </w:p>
        </w:tc>
      </w:tr>
      <w:tr w:rsidR="00183B12" w14:paraId="3779A58A" w14:textId="77777777" w:rsidTr="009B6A89">
        <w:tc>
          <w:tcPr>
            <w:tcW w:w="1261" w:type="dxa"/>
            <w:gridSpan w:val="2"/>
            <w:tcBorders>
              <w:top w:val="single" w:sz="4" w:space="0" w:color="auto"/>
              <w:left w:val="single" w:sz="18" w:space="0" w:color="auto"/>
              <w:bottom w:val="single" w:sz="4" w:space="0" w:color="auto"/>
            </w:tcBorders>
          </w:tcPr>
          <w:p w14:paraId="57DEE4E3"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1CFFBD8C" w14:textId="4B3624F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A17589D" w14:textId="77777777" w:rsidR="00183B12" w:rsidRDefault="00183B12" w:rsidP="00183B12">
            <w:pPr>
              <w:jc w:val="center"/>
              <w:rPr>
                <w:lang w:val="en-AU"/>
              </w:rPr>
            </w:pPr>
            <w:r>
              <w:rPr>
                <w:lang w:val="en-AU"/>
              </w:rPr>
              <w:t>4.14.1</w:t>
            </w:r>
          </w:p>
        </w:tc>
        <w:tc>
          <w:tcPr>
            <w:tcW w:w="4802" w:type="dxa"/>
            <w:gridSpan w:val="2"/>
            <w:tcBorders>
              <w:top w:val="single" w:sz="4" w:space="0" w:color="auto"/>
              <w:bottom w:val="single" w:sz="4" w:space="0" w:color="auto"/>
              <w:right w:val="single" w:sz="18" w:space="0" w:color="auto"/>
            </w:tcBorders>
          </w:tcPr>
          <w:p w14:paraId="0CAF2DB8" w14:textId="77777777" w:rsidR="00183B12" w:rsidRDefault="00183B12" w:rsidP="00183B12">
            <w:pPr>
              <w:jc w:val="both"/>
              <w:rPr>
                <w:rFonts w:ascii="Arial" w:hAnsi="Arial" w:cs="Arial"/>
                <w:bCs/>
              </w:rPr>
            </w:pPr>
            <w:r>
              <w:rPr>
                <w:rFonts w:ascii="Arial" w:hAnsi="Arial" w:cs="Arial"/>
                <w:bCs/>
              </w:rPr>
              <w:t>New paragraph entitled “’Baby on Board’ and research cited therein.</w:t>
            </w:r>
          </w:p>
        </w:tc>
      </w:tr>
      <w:tr w:rsidR="00183B12" w14:paraId="1ED85D28" w14:textId="77777777" w:rsidTr="009B6A89">
        <w:tc>
          <w:tcPr>
            <w:tcW w:w="1261" w:type="dxa"/>
            <w:gridSpan w:val="2"/>
            <w:tcBorders>
              <w:top w:val="single" w:sz="4" w:space="0" w:color="auto"/>
              <w:left w:val="single" w:sz="18" w:space="0" w:color="auto"/>
              <w:bottom w:val="single" w:sz="4" w:space="0" w:color="auto"/>
            </w:tcBorders>
          </w:tcPr>
          <w:p w14:paraId="50D073BA" w14:textId="77777777" w:rsidR="00183B12" w:rsidRDefault="00183B12" w:rsidP="00183B12">
            <w:pPr>
              <w:rPr>
                <w:lang w:val="en-AU"/>
              </w:rPr>
            </w:pPr>
            <w:r>
              <w:rPr>
                <w:lang w:val="en-AU"/>
              </w:rPr>
              <w:t>09/06/09</w:t>
            </w:r>
          </w:p>
        </w:tc>
        <w:tc>
          <w:tcPr>
            <w:tcW w:w="836" w:type="dxa"/>
            <w:tcBorders>
              <w:top w:val="single" w:sz="4" w:space="0" w:color="auto"/>
              <w:bottom w:val="single" w:sz="4" w:space="0" w:color="auto"/>
            </w:tcBorders>
          </w:tcPr>
          <w:p w14:paraId="67F4832E" w14:textId="57B3C9E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A596908" w14:textId="77777777" w:rsidR="00183B12" w:rsidRDefault="00183B12" w:rsidP="00183B12">
            <w:pPr>
              <w:jc w:val="center"/>
              <w:rPr>
                <w:lang w:val="en-AU"/>
              </w:rPr>
            </w:pPr>
            <w:r>
              <w:rPr>
                <w:lang w:val="en-AU"/>
              </w:rPr>
              <w:t>4.14.2</w:t>
            </w:r>
          </w:p>
        </w:tc>
        <w:tc>
          <w:tcPr>
            <w:tcW w:w="4802" w:type="dxa"/>
            <w:gridSpan w:val="2"/>
            <w:tcBorders>
              <w:top w:val="single" w:sz="4" w:space="0" w:color="auto"/>
              <w:bottom w:val="single" w:sz="4" w:space="0" w:color="auto"/>
              <w:right w:val="single" w:sz="18" w:space="0" w:color="auto"/>
            </w:tcBorders>
          </w:tcPr>
          <w:p w14:paraId="431F3245" w14:textId="77777777" w:rsidR="00183B12" w:rsidRDefault="00183B12" w:rsidP="00183B12">
            <w:pPr>
              <w:jc w:val="both"/>
              <w:rPr>
                <w:rFonts w:ascii="Arial" w:hAnsi="Arial" w:cs="Arial"/>
                <w:bCs/>
              </w:rPr>
            </w:pPr>
            <w:r>
              <w:rPr>
                <w:rFonts w:ascii="Arial" w:hAnsi="Arial" w:cs="Arial"/>
                <w:bCs/>
              </w:rPr>
              <w:t>New paragraph heading “Case law”.</w:t>
            </w:r>
          </w:p>
        </w:tc>
      </w:tr>
      <w:tr w:rsidR="00183B12" w14:paraId="19F15F66" w14:textId="77777777" w:rsidTr="009B6A89">
        <w:tc>
          <w:tcPr>
            <w:tcW w:w="1261" w:type="dxa"/>
            <w:gridSpan w:val="2"/>
            <w:tcBorders>
              <w:top w:val="single" w:sz="4" w:space="0" w:color="auto"/>
              <w:left w:val="single" w:sz="18" w:space="0" w:color="auto"/>
              <w:bottom w:val="single" w:sz="4" w:space="0" w:color="auto"/>
            </w:tcBorders>
          </w:tcPr>
          <w:p w14:paraId="6D7A8412" w14:textId="77777777" w:rsidR="00183B12" w:rsidRDefault="00183B12" w:rsidP="00183B12">
            <w:pPr>
              <w:rPr>
                <w:lang w:val="en-AU"/>
              </w:rPr>
            </w:pPr>
            <w:r>
              <w:rPr>
                <w:lang w:val="en-AU"/>
              </w:rPr>
              <w:t>08/03/09</w:t>
            </w:r>
          </w:p>
        </w:tc>
        <w:tc>
          <w:tcPr>
            <w:tcW w:w="836" w:type="dxa"/>
            <w:tcBorders>
              <w:top w:val="single" w:sz="4" w:space="0" w:color="auto"/>
              <w:bottom w:val="single" w:sz="4" w:space="0" w:color="auto"/>
            </w:tcBorders>
          </w:tcPr>
          <w:p w14:paraId="10299DC1" w14:textId="460AC27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795A84B" w14:textId="77777777" w:rsidR="00183B12" w:rsidRDefault="00183B12" w:rsidP="00183B12">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3365FB0C" w14:textId="77777777" w:rsidR="00183B12" w:rsidRDefault="00183B12" w:rsidP="00183B12">
            <w:pPr>
              <w:jc w:val="both"/>
              <w:rPr>
                <w:rFonts w:ascii="Arial" w:hAnsi="Arial" w:cs="Arial"/>
                <w:bCs/>
              </w:rPr>
            </w:pPr>
            <w:r>
              <w:rPr>
                <w:rFonts w:ascii="Arial" w:hAnsi="Arial" w:cs="Arial"/>
                <w:bCs/>
              </w:rPr>
              <w:t>New references to unreported decisions of Power M in the Children’s Court of Victoria illustrating the application of the “best interest” principle:</w:t>
            </w:r>
          </w:p>
          <w:p w14:paraId="6A5CBEDE" w14:textId="77777777" w:rsidR="00183B12" w:rsidRDefault="00183B12" w:rsidP="00183B12">
            <w:pPr>
              <w:numPr>
                <w:ilvl w:val="0"/>
                <w:numId w:val="3"/>
              </w:numPr>
              <w:ind w:left="0"/>
              <w:jc w:val="both"/>
              <w:rPr>
                <w:rFonts w:ascii="Arial" w:hAnsi="Arial" w:cs="Arial"/>
              </w:rPr>
            </w:pPr>
            <w:r>
              <w:rPr>
                <w:rFonts w:ascii="Arial" w:hAnsi="Arial" w:cs="Arial"/>
                <w:i/>
                <w:iCs/>
              </w:rPr>
              <w:t>DOHS v Mr O &amp; Ms B</w:t>
            </w:r>
            <w:r>
              <w:rPr>
                <w:rFonts w:ascii="Arial" w:hAnsi="Arial" w:cs="Arial"/>
              </w:rPr>
              <w:t xml:space="preserve"> [20/02/2009];</w:t>
            </w:r>
          </w:p>
          <w:p w14:paraId="03133DBE" w14:textId="77777777" w:rsidR="00183B12" w:rsidRDefault="00183B12" w:rsidP="00183B12">
            <w:pPr>
              <w:numPr>
                <w:ilvl w:val="0"/>
                <w:numId w:val="3"/>
              </w:numPr>
              <w:ind w:left="0"/>
              <w:jc w:val="both"/>
              <w:rPr>
                <w:rFonts w:ascii="Arial" w:hAnsi="Arial" w:cs="Arial"/>
              </w:rPr>
            </w:pPr>
            <w:r>
              <w:rPr>
                <w:rFonts w:ascii="Arial" w:hAnsi="Arial" w:cs="Arial"/>
                <w:i/>
                <w:iCs/>
              </w:rPr>
              <w:t>DOHS v Mr D &amp; Ms W</w:t>
            </w:r>
            <w:r>
              <w:rPr>
                <w:rFonts w:ascii="Arial" w:hAnsi="Arial" w:cs="Arial"/>
              </w:rPr>
              <w:t xml:space="preserve"> [07/01/2009];</w:t>
            </w:r>
          </w:p>
          <w:p w14:paraId="14345581" w14:textId="77777777" w:rsidR="00183B12" w:rsidRDefault="00183B12" w:rsidP="00183B12">
            <w:pPr>
              <w:numPr>
                <w:ilvl w:val="0"/>
                <w:numId w:val="3"/>
              </w:numPr>
              <w:ind w:left="420" w:hanging="420"/>
              <w:jc w:val="both"/>
              <w:rPr>
                <w:rFonts w:ascii="Arial" w:hAnsi="Arial" w:cs="Arial"/>
              </w:rPr>
            </w:pPr>
            <w:r>
              <w:rPr>
                <w:rFonts w:ascii="Arial" w:hAnsi="Arial" w:cs="Arial"/>
                <w:i/>
                <w:iCs/>
              </w:rPr>
              <w:t>DOHS v Mr D &amp; Ms B</w:t>
            </w:r>
            <w:r>
              <w:rPr>
                <w:rFonts w:ascii="Arial" w:hAnsi="Arial" w:cs="Arial"/>
              </w:rPr>
              <w:t xml:space="preserve"> [29/09/2008];</w:t>
            </w:r>
          </w:p>
          <w:p w14:paraId="36C0E12D" w14:textId="77777777" w:rsidR="00183B12" w:rsidRDefault="00183B12" w:rsidP="00183B12">
            <w:pPr>
              <w:numPr>
                <w:ilvl w:val="0"/>
                <w:numId w:val="3"/>
              </w:numPr>
              <w:ind w:left="420" w:hanging="420"/>
              <w:jc w:val="both"/>
              <w:rPr>
                <w:rFonts w:ascii="Arial" w:hAnsi="Arial" w:cs="Arial"/>
              </w:rPr>
            </w:pPr>
            <w:r>
              <w:rPr>
                <w:rFonts w:ascii="Arial" w:hAnsi="Arial" w:cs="Arial"/>
                <w:i/>
                <w:iCs/>
              </w:rPr>
              <w:t>DOHS v Mr G &amp; Ms B</w:t>
            </w:r>
            <w:r>
              <w:rPr>
                <w:rFonts w:ascii="Arial" w:hAnsi="Arial" w:cs="Arial"/>
              </w:rPr>
              <w:t xml:space="preserve"> [05/06/2008];</w:t>
            </w:r>
          </w:p>
          <w:p w14:paraId="208B4561" w14:textId="77777777" w:rsidR="00183B12" w:rsidRPr="005F5B13" w:rsidRDefault="00183B12" w:rsidP="00183B12">
            <w:pPr>
              <w:numPr>
                <w:ilvl w:val="0"/>
                <w:numId w:val="3"/>
              </w:numPr>
              <w:ind w:left="420" w:hanging="420"/>
              <w:jc w:val="both"/>
              <w:rPr>
                <w:rFonts w:ascii="Arial" w:hAnsi="Arial" w:cs="Arial"/>
              </w:rPr>
            </w:pPr>
            <w:r>
              <w:rPr>
                <w:rFonts w:ascii="Arial" w:hAnsi="Arial" w:cs="Arial"/>
                <w:i/>
                <w:iCs/>
              </w:rPr>
              <w:t xml:space="preserve">DOHS v Mr &amp; Mrs B </w:t>
            </w:r>
            <w:r>
              <w:rPr>
                <w:rFonts w:ascii="Arial" w:hAnsi="Arial" w:cs="Arial"/>
              </w:rPr>
              <w:t>[17/12/2007].</w:t>
            </w:r>
          </w:p>
        </w:tc>
      </w:tr>
      <w:tr w:rsidR="00183B12" w14:paraId="1E7AF958" w14:textId="77777777" w:rsidTr="009B6A89">
        <w:tc>
          <w:tcPr>
            <w:tcW w:w="1261" w:type="dxa"/>
            <w:gridSpan w:val="2"/>
            <w:tcBorders>
              <w:top w:val="single" w:sz="4" w:space="0" w:color="auto"/>
              <w:left w:val="single" w:sz="18" w:space="0" w:color="auto"/>
              <w:bottom w:val="single" w:sz="4" w:space="0" w:color="auto"/>
            </w:tcBorders>
          </w:tcPr>
          <w:p w14:paraId="5BE598A1" w14:textId="77777777" w:rsidR="00183B12" w:rsidRDefault="00183B12" w:rsidP="00183B12">
            <w:pPr>
              <w:rPr>
                <w:lang w:val="en-AU"/>
              </w:rPr>
            </w:pPr>
            <w:r>
              <w:rPr>
                <w:lang w:val="en-AU"/>
              </w:rPr>
              <w:t>08/03/09</w:t>
            </w:r>
          </w:p>
        </w:tc>
        <w:tc>
          <w:tcPr>
            <w:tcW w:w="836" w:type="dxa"/>
            <w:tcBorders>
              <w:top w:val="single" w:sz="4" w:space="0" w:color="auto"/>
              <w:bottom w:val="single" w:sz="4" w:space="0" w:color="auto"/>
            </w:tcBorders>
          </w:tcPr>
          <w:p w14:paraId="121D4AC2" w14:textId="5D9D25B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8C9A808" w14:textId="77777777" w:rsidR="00183B12" w:rsidRDefault="00183B12" w:rsidP="00183B12">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3B3FED2F" w14:textId="77777777" w:rsidR="00183B12" w:rsidRDefault="00183B12" w:rsidP="00183B12">
            <w:pPr>
              <w:jc w:val="both"/>
              <w:rPr>
                <w:rFonts w:ascii="Arial" w:hAnsi="Arial" w:cs="Arial"/>
                <w:bCs/>
              </w:rPr>
            </w:pPr>
            <w:r w:rsidRPr="005F5B13">
              <w:rPr>
                <w:rFonts w:ascii="Arial" w:hAnsi="Arial" w:cs="Arial"/>
              </w:rPr>
              <w:t xml:space="preserve">New case of </w:t>
            </w:r>
            <w:r w:rsidRPr="007C442F">
              <w:rPr>
                <w:rFonts w:ascii="Arial" w:hAnsi="Arial" w:cs="Arial"/>
                <w:i/>
              </w:rPr>
              <w:t>DOHS v Mr O &amp; Ms B</w:t>
            </w:r>
            <w:r>
              <w:rPr>
                <w:rFonts w:ascii="Arial" w:hAnsi="Arial" w:cs="Arial"/>
              </w:rPr>
              <w:t xml:space="preserve"> [Children's Court of Victoria-Power M, unreported, 20/02/2009] and commentary on s.281(2) of the CYFA.</w:t>
            </w:r>
          </w:p>
        </w:tc>
      </w:tr>
      <w:tr w:rsidR="00183B12" w14:paraId="265EED7F" w14:textId="77777777" w:rsidTr="009B6A89">
        <w:tc>
          <w:tcPr>
            <w:tcW w:w="1261" w:type="dxa"/>
            <w:gridSpan w:val="2"/>
            <w:tcBorders>
              <w:top w:val="single" w:sz="4" w:space="0" w:color="auto"/>
              <w:left w:val="single" w:sz="18" w:space="0" w:color="auto"/>
              <w:bottom w:val="single" w:sz="4" w:space="0" w:color="auto"/>
            </w:tcBorders>
          </w:tcPr>
          <w:p w14:paraId="6EBC7391" w14:textId="77777777" w:rsidR="00183B12" w:rsidRDefault="00183B12" w:rsidP="00183B12">
            <w:pPr>
              <w:rPr>
                <w:lang w:val="en-AU"/>
              </w:rPr>
            </w:pPr>
            <w:r>
              <w:rPr>
                <w:lang w:val="en-AU"/>
              </w:rPr>
              <w:t>08/03/09</w:t>
            </w:r>
          </w:p>
        </w:tc>
        <w:tc>
          <w:tcPr>
            <w:tcW w:w="836" w:type="dxa"/>
            <w:tcBorders>
              <w:top w:val="single" w:sz="4" w:space="0" w:color="auto"/>
              <w:bottom w:val="single" w:sz="4" w:space="0" w:color="auto"/>
            </w:tcBorders>
          </w:tcPr>
          <w:p w14:paraId="4EAA7045" w14:textId="1771E12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BA1E4CC" w14:textId="77777777" w:rsidR="00183B12" w:rsidRDefault="00183B12" w:rsidP="00183B12">
            <w:pPr>
              <w:jc w:val="center"/>
              <w:rPr>
                <w:lang w:val="en-AU"/>
              </w:rPr>
            </w:pPr>
            <w:r>
              <w:rPr>
                <w:lang w:val="en-AU"/>
              </w:rPr>
              <w:t>5.28</w:t>
            </w:r>
          </w:p>
        </w:tc>
        <w:tc>
          <w:tcPr>
            <w:tcW w:w="4802" w:type="dxa"/>
            <w:gridSpan w:val="2"/>
            <w:tcBorders>
              <w:top w:val="single" w:sz="4" w:space="0" w:color="auto"/>
              <w:bottom w:val="single" w:sz="4" w:space="0" w:color="auto"/>
              <w:right w:val="single" w:sz="18" w:space="0" w:color="auto"/>
            </w:tcBorders>
          </w:tcPr>
          <w:p w14:paraId="0CD36F3B" w14:textId="77777777" w:rsidR="00183B12" w:rsidRDefault="00183B12" w:rsidP="00183B12">
            <w:pPr>
              <w:jc w:val="both"/>
              <w:rPr>
                <w:rFonts w:ascii="Arial" w:hAnsi="Arial" w:cs="Arial"/>
                <w:bCs/>
              </w:rPr>
            </w:pPr>
            <w:r>
              <w:rPr>
                <w:rFonts w:ascii="Arial" w:hAnsi="Arial" w:cs="Arial"/>
                <w:bCs/>
              </w:rPr>
              <w:t xml:space="preserve">Heading of section changed to “Interstate transfer of child protection orders and proceedings”.  Discussion of the operation of Schedule 1 of the CYFA together with commentary on the case of </w:t>
            </w:r>
            <w:r w:rsidRPr="007C442F">
              <w:rPr>
                <w:rFonts w:ascii="Arial" w:hAnsi="Arial" w:cs="Arial"/>
                <w:i/>
              </w:rPr>
              <w:t>DOHS v Mr O &amp; Ms B</w:t>
            </w:r>
            <w:r>
              <w:rPr>
                <w:rFonts w:ascii="Arial" w:hAnsi="Arial" w:cs="Arial"/>
              </w:rPr>
              <w:t xml:space="preserve"> [Children's Court of Victoria-Power M, unreported, 20/02/2009]</w:t>
            </w:r>
            <w:r>
              <w:rPr>
                <w:rFonts w:ascii="Arial" w:hAnsi="Arial" w:cs="Arial"/>
                <w:bCs/>
              </w:rPr>
              <w:t>.  Expanded commentary on ss.</w:t>
            </w:r>
            <w:r>
              <w:rPr>
                <w:rFonts w:ascii="Arial" w:hAnsi="Arial" w:cs="Arial"/>
              </w:rPr>
              <w:t>334-337 of the CYFA.</w:t>
            </w:r>
          </w:p>
        </w:tc>
      </w:tr>
      <w:tr w:rsidR="00183B12" w14:paraId="5E9ADE40" w14:textId="77777777" w:rsidTr="009B6A89">
        <w:tc>
          <w:tcPr>
            <w:tcW w:w="1261" w:type="dxa"/>
            <w:gridSpan w:val="2"/>
            <w:tcBorders>
              <w:top w:val="single" w:sz="4" w:space="0" w:color="auto"/>
              <w:left w:val="single" w:sz="18" w:space="0" w:color="auto"/>
              <w:bottom w:val="single" w:sz="4" w:space="0" w:color="auto"/>
            </w:tcBorders>
          </w:tcPr>
          <w:p w14:paraId="22C9EA6B" w14:textId="77777777" w:rsidR="00183B12" w:rsidRDefault="00183B12" w:rsidP="00183B12">
            <w:pPr>
              <w:rPr>
                <w:lang w:val="en-AU"/>
              </w:rPr>
            </w:pPr>
            <w:r>
              <w:rPr>
                <w:lang w:val="en-AU"/>
              </w:rPr>
              <w:t>06/03/09</w:t>
            </w:r>
          </w:p>
        </w:tc>
        <w:tc>
          <w:tcPr>
            <w:tcW w:w="836" w:type="dxa"/>
            <w:tcBorders>
              <w:top w:val="single" w:sz="4" w:space="0" w:color="auto"/>
              <w:bottom w:val="single" w:sz="4" w:space="0" w:color="auto"/>
            </w:tcBorders>
          </w:tcPr>
          <w:p w14:paraId="3732D713" w14:textId="3881B37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471C354"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B5F35AD" w14:textId="77777777" w:rsidR="00183B12" w:rsidRPr="004E038A" w:rsidRDefault="00183B12" w:rsidP="00183B12">
            <w:pPr>
              <w:jc w:val="both"/>
              <w:rPr>
                <w:rFonts w:ascii="Arial" w:hAnsi="Arial" w:cs="Arial"/>
              </w:rPr>
            </w:pPr>
            <w:r>
              <w:rPr>
                <w:rFonts w:ascii="Arial" w:hAnsi="Arial" w:cs="Arial"/>
                <w:bCs/>
              </w:rPr>
              <w:t xml:space="preserve">New cases of </w:t>
            </w:r>
            <w:r w:rsidRPr="004E038A">
              <w:rPr>
                <w:rFonts w:ascii="Arial" w:hAnsi="Arial" w:cs="Arial"/>
                <w:i/>
              </w:rPr>
              <w:t>IMO bail applications by Leanne Elizbaeth Walker &amp; Jamiee Lee Hurle</w:t>
            </w:r>
            <w:r>
              <w:rPr>
                <w:rFonts w:ascii="Arial" w:hAnsi="Arial" w:cs="Arial"/>
                <w:i/>
              </w:rPr>
              <w:t xml:space="preserve"> </w:t>
            </w:r>
            <w:r>
              <w:rPr>
                <w:rFonts w:ascii="Arial" w:hAnsi="Arial" w:cs="Arial"/>
              </w:rPr>
              <w:t xml:space="preserve">[2008] VSC 493 &amp; 494; </w:t>
            </w:r>
            <w:r w:rsidRPr="004E038A">
              <w:rPr>
                <w:rFonts w:ascii="Arial" w:hAnsi="Arial" w:cs="Arial"/>
                <w:i/>
              </w:rPr>
              <w:t>R v Wells</w:t>
            </w:r>
            <w:r>
              <w:rPr>
                <w:rFonts w:ascii="Arial" w:hAnsi="Arial" w:cs="Arial"/>
              </w:rPr>
              <w:t xml:space="preserve"> [2008] VSC 29; </w:t>
            </w:r>
            <w:r w:rsidRPr="004E038A">
              <w:rPr>
                <w:rFonts w:ascii="Arial" w:hAnsi="Arial" w:cs="Arial"/>
                <w:i/>
              </w:rPr>
              <w:t>Kent v R</w:t>
            </w:r>
            <w:r>
              <w:rPr>
                <w:rFonts w:ascii="Arial" w:hAnsi="Arial" w:cs="Arial"/>
              </w:rPr>
              <w:t xml:space="preserve"> [2008] CSV 516; </w:t>
            </w:r>
            <w:r w:rsidRPr="004E038A">
              <w:rPr>
                <w:rFonts w:ascii="Arial" w:hAnsi="Arial" w:cs="Arial"/>
                <w:i/>
              </w:rPr>
              <w:t>R v Maria Christina Clark</w:t>
            </w:r>
            <w:r>
              <w:rPr>
                <w:rFonts w:ascii="Arial" w:hAnsi="Arial" w:cs="Arial"/>
              </w:rPr>
              <w:t xml:space="preserve"> [2008] VSC 606; </w:t>
            </w:r>
            <w:r w:rsidRPr="004E038A">
              <w:rPr>
                <w:rFonts w:ascii="Arial" w:hAnsi="Arial" w:cs="Arial"/>
                <w:i/>
              </w:rPr>
              <w:t>Re James Alexander Hipworth</w:t>
            </w:r>
            <w:r>
              <w:rPr>
                <w:rFonts w:ascii="Arial" w:hAnsi="Arial" w:cs="Arial"/>
              </w:rPr>
              <w:t xml:space="preserve"> [2007] VSC 565; </w:t>
            </w:r>
            <w:r w:rsidRPr="004E038A">
              <w:rPr>
                <w:rFonts w:ascii="Arial" w:hAnsi="Arial" w:cs="Arial"/>
                <w:i/>
              </w:rPr>
              <w:t xml:space="preserve">Re Turner </w:t>
            </w:r>
            <w:r>
              <w:rPr>
                <w:rFonts w:ascii="Arial" w:hAnsi="Arial" w:cs="Arial"/>
              </w:rPr>
              <w:t xml:space="preserve">[2008] VSC 193; </w:t>
            </w:r>
            <w:r w:rsidRPr="004E038A">
              <w:rPr>
                <w:rFonts w:ascii="Arial" w:hAnsi="Arial" w:cs="Arial"/>
                <w:i/>
              </w:rPr>
              <w:t>Pak v DPP</w:t>
            </w:r>
            <w:r>
              <w:rPr>
                <w:rFonts w:ascii="Arial" w:hAnsi="Arial" w:cs="Arial"/>
              </w:rPr>
              <w:t xml:space="preserve"> [2008] VSC 529; </w:t>
            </w:r>
            <w:r w:rsidRPr="004E038A">
              <w:rPr>
                <w:rFonts w:ascii="Arial" w:hAnsi="Arial" w:cs="Arial"/>
                <w:i/>
              </w:rPr>
              <w:t xml:space="preserve">Re Daniel Sazdov </w:t>
            </w:r>
            <w:r>
              <w:rPr>
                <w:rFonts w:ascii="Arial" w:hAnsi="Arial" w:cs="Arial"/>
              </w:rPr>
              <w:t>[2008] VSC 605.</w:t>
            </w:r>
          </w:p>
        </w:tc>
      </w:tr>
      <w:tr w:rsidR="00183B12" w14:paraId="5140CBAE" w14:textId="77777777" w:rsidTr="009B6A89">
        <w:tc>
          <w:tcPr>
            <w:tcW w:w="1261" w:type="dxa"/>
            <w:gridSpan w:val="2"/>
            <w:tcBorders>
              <w:top w:val="single" w:sz="4" w:space="0" w:color="auto"/>
              <w:left w:val="single" w:sz="18" w:space="0" w:color="auto"/>
              <w:bottom w:val="single" w:sz="4" w:space="0" w:color="auto"/>
            </w:tcBorders>
          </w:tcPr>
          <w:p w14:paraId="764D2420" w14:textId="77777777" w:rsidR="00183B12" w:rsidRDefault="00183B12" w:rsidP="00183B12">
            <w:pPr>
              <w:rPr>
                <w:lang w:val="en-AU"/>
              </w:rPr>
            </w:pPr>
            <w:r>
              <w:rPr>
                <w:lang w:val="en-AU"/>
              </w:rPr>
              <w:t>06/03/09</w:t>
            </w:r>
          </w:p>
        </w:tc>
        <w:tc>
          <w:tcPr>
            <w:tcW w:w="836" w:type="dxa"/>
            <w:tcBorders>
              <w:top w:val="single" w:sz="4" w:space="0" w:color="auto"/>
              <w:bottom w:val="single" w:sz="4" w:space="0" w:color="auto"/>
            </w:tcBorders>
          </w:tcPr>
          <w:p w14:paraId="086FC887" w14:textId="499A31C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36CA1E8"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C2A55"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cases of </w:t>
            </w:r>
            <w:r w:rsidRPr="004E038A">
              <w:rPr>
                <w:rFonts w:ascii="Arial" w:hAnsi="Arial" w:cs="Arial"/>
                <w:bCs/>
                <w:i/>
              </w:rPr>
              <w:t>Re Lawson Odlum</w:t>
            </w:r>
            <w:r>
              <w:rPr>
                <w:rFonts w:ascii="Arial" w:hAnsi="Arial" w:cs="Arial"/>
                <w:bCs/>
              </w:rPr>
              <w:t xml:space="preserve"> [2008] VSC 319;</w:t>
            </w:r>
            <w:r w:rsidRPr="004E038A">
              <w:rPr>
                <w:rFonts w:ascii="Arial" w:hAnsi="Arial" w:cs="Arial"/>
                <w:bCs/>
                <w:i/>
              </w:rPr>
              <w:t xml:space="preserve"> Re Michael O’Connor</w:t>
            </w:r>
            <w:r>
              <w:rPr>
                <w:rFonts w:ascii="Arial" w:hAnsi="Arial" w:cs="Arial"/>
                <w:bCs/>
              </w:rPr>
              <w:t xml:space="preserve"> [2008] VSC 233; </w:t>
            </w:r>
            <w:r w:rsidRPr="004E038A">
              <w:rPr>
                <w:rFonts w:ascii="Arial" w:hAnsi="Arial" w:cs="Arial"/>
                <w:bCs/>
                <w:i/>
              </w:rPr>
              <w:t xml:space="preserve">Re Mae Loc Tran </w:t>
            </w:r>
            <w:r>
              <w:rPr>
                <w:rFonts w:ascii="Arial" w:hAnsi="Arial" w:cs="Arial"/>
                <w:bCs/>
              </w:rPr>
              <w:t xml:space="preserve">[2008] VSC 191; </w:t>
            </w:r>
            <w:r w:rsidRPr="004E038A">
              <w:rPr>
                <w:rFonts w:ascii="Arial" w:hAnsi="Arial" w:cs="Arial"/>
                <w:bCs/>
                <w:i/>
              </w:rPr>
              <w:t xml:space="preserve">IMO bail application by Mahmoud Kheir </w:t>
            </w:r>
            <w:r>
              <w:rPr>
                <w:rFonts w:ascii="Arial" w:hAnsi="Arial" w:cs="Arial"/>
                <w:bCs/>
              </w:rPr>
              <w:t xml:space="preserve">[2008] VSC 492; </w:t>
            </w:r>
            <w:r w:rsidRPr="000873C9">
              <w:rPr>
                <w:rFonts w:ascii="Arial" w:hAnsi="Arial" w:cs="Arial"/>
                <w:bCs/>
                <w:i/>
              </w:rPr>
              <w:t>Waleed Haddara v DPP</w:t>
            </w:r>
            <w:r>
              <w:rPr>
                <w:rFonts w:ascii="Arial" w:hAnsi="Arial" w:cs="Arial"/>
                <w:bCs/>
              </w:rPr>
              <w:t xml:space="preserve"> [2008] VSC 298; </w:t>
            </w:r>
            <w:r w:rsidRPr="007D4C38">
              <w:rPr>
                <w:rFonts w:ascii="Arial" w:hAnsi="Arial" w:cs="Arial"/>
                <w:bCs/>
                <w:i/>
              </w:rPr>
              <w:t>Watts v DPP</w:t>
            </w:r>
            <w:r>
              <w:rPr>
                <w:rFonts w:ascii="Arial" w:hAnsi="Arial" w:cs="Arial"/>
                <w:bCs/>
              </w:rPr>
              <w:t xml:space="preserve"> [2008] VSC 275; </w:t>
            </w:r>
            <w:r w:rsidRPr="007D4C38">
              <w:rPr>
                <w:rFonts w:ascii="Arial" w:hAnsi="Arial" w:cs="Arial"/>
                <w:bCs/>
                <w:i/>
              </w:rPr>
              <w:t>Re George Dickson</w:t>
            </w:r>
            <w:r>
              <w:rPr>
                <w:rFonts w:ascii="Arial" w:hAnsi="Arial" w:cs="Arial"/>
                <w:bCs/>
              </w:rPr>
              <w:t xml:space="preserve"> [2008] VSC 516; R v Kelmendi [2008] VSC 31;</w:t>
            </w:r>
            <w:r w:rsidRPr="007D4C38">
              <w:rPr>
                <w:rFonts w:ascii="Arial" w:hAnsi="Arial" w:cs="Arial"/>
                <w:bCs/>
                <w:i/>
              </w:rPr>
              <w:t xml:space="preserve"> Ferman v</w:t>
            </w:r>
            <w:r>
              <w:rPr>
                <w:rFonts w:ascii="Arial" w:hAnsi="Arial" w:cs="Arial"/>
                <w:bCs/>
                <w:i/>
              </w:rPr>
              <w:t> </w:t>
            </w:r>
            <w:r w:rsidRPr="007D4C38">
              <w:rPr>
                <w:rFonts w:ascii="Arial" w:hAnsi="Arial" w:cs="Arial"/>
                <w:bCs/>
                <w:i/>
              </w:rPr>
              <w:t>R</w:t>
            </w:r>
            <w:r>
              <w:rPr>
                <w:rFonts w:ascii="Arial" w:hAnsi="Arial" w:cs="Arial"/>
                <w:bCs/>
              </w:rPr>
              <w:t xml:space="preserve"> [2008] VSC 612.</w:t>
            </w:r>
          </w:p>
        </w:tc>
      </w:tr>
      <w:tr w:rsidR="00183B12" w14:paraId="5ABB1756" w14:textId="77777777" w:rsidTr="009B6A89">
        <w:tc>
          <w:tcPr>
            <w:tcW w:w="1261" w:type="dxa"/>
            <w:gridSpan w:val="2"/>
            <w:tcBorders>
              <w:top w:val="single" w:sz="4" w:space="0" w:color="auto"/>
              <w:left w:val="single" w:sz="18" w:space="0" w:color="auto"/>
              <w:bottom w:val="single" w:sz="4" w:space="0" w:color="auto"/>
            </w:tcBorders>
          </w:tcPr>
          <w:p w14:paraId="3DD2B305" w14:textId="77777777" w:rsidR="00183B12" w:rsidRDefault="00183B12" w:rsidP="00183B12">
            <w:pPr>
              <w:rPr>
                <w:lang w:val="en-AU"/>
              </w:rPr>
            </w:pPr>
            <w:r>
              <w:rPr>
                <w:lang w:val="en-AU"/>
              </w:rPr>
              <w:t>06/03/09</w:t>
            </w:r>
          </w:p>
        </w:tc>
        <w:tc>
          <w:tcPr>
            <w:tcW w:w="836" w:type="dxa"/>
            <w:tcBorders>
              <w:top w:val="single" w:sz="4" w:space="0" w:color="auto"/>
              <w:bottom w:val="single" w:sz="4" w:space="0" w:color="auto"/>
            </w:tcBorders>
          </w:tcPr>
          <w:p w14:paraId="572A945E" w14:textId="7F04574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78AB3EA" w14:textId="77777777" w:rsidR="00183B12" w:rsidRDefault="00183B12" w:rsidP="00183B1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F24E2B6" w14:textId="77777777" w:rsidR="00183B12" w:rsidRDefault="00183B12" w:rsidP="00183B12">
            <w:pPr>
              <w:jc w:val="both"/>
              <w:rPr>
                <w:rFonts w:ascii="Arial" w:hAnsi="Arial" w:cs="Arial"/>
              </w:rPr>
            </w:pPr>
            <w:r>
              <w:rPr>
                <w:rFonts w:ascii="Arial" w:hAnsi="Arial" w:cs="Arial"/>
                <w:bCs/>
              </w:rPr>
              <w:t xml:space="preserve">New cases of </w:t>
            </w:r>
            <w:r w:rsidRPr="00282A12">
              <w:rPr>
                <w:rFonts w:ascii="Arial" w:hAnsi="Arial" w:cs="Arial"/>
                <w:i/>
              </w:rPr>
              <w:t>Re DBA</w:t>
            </w:r>
            <w:r>
              <w:rPr>
                <w:rFonts w:ascii="Arial" w:hAnsi="Arial" w:cs="Arial"/>
              </w:rPr>
              <w:t xml:space="preserve"> [2008] VSCA 138 (Maxwell P &amp; Nettle JA); </w:t>
            </w:r>
            <w:r w:rsidRPr="00282A12">
              <w:rPr>
                <w:rFonts w:ascii="Arial" w:hAnsi="Arial" w:cs="Arial"/>
                <w:i/>
              </w:rPr>
              <w:t>Re Momsilovic</w:t>
            </w:r>
            <w:r>
              <w:rPr>
                <w:rFonts w:ascii="Arial" w:hAnsi="Arial" w:cs="Arial"/>
              </w:rPr>
              <w:t xml:space="preserve"> [2008] VSCA 183 (Maxwell P &amp; Weinberg JA).</w:t>
            </w:r>
          </w:p>
          <w:p w14:paraId="051A3DA2" w14:textId="77777777" w:rsidR="00183B12" w:rsidRPr="007D4C38" w:rsidRDefault="00183B12" w:rsidP="00183B12">
            <w:pPr>
              <w:jc w:val="both"/>
              <w:rPr>
                <w:rFonts w:ascii="Arial" w:hAnsi="Arial" w:cs="Arial"/>
              </w:rPr>
            </w:pPr>
            <w:r>
              <w:rPr>
                <w:rFonts w:ascii="Arial" w:hAnsi="Arial" w:cs="Arial"/>
              </w:rPr>
              <w:t xml:space="preserve">Case of </w:t>
            </w:r>
            <w:r w:rsidRPr="00166521">
              <w:rPr>
                <w:rFonts w:ascii="Arial" w:hAnsi="Arial" w:cs="Arial"/>
                <w:i/>
              </w:rPr>
              <w:t>R</w:t>
            </w:r>
            <w:r>
              <w:rPr>
                <w:rFonts w:ascii="Arial" w:hAnsi="Arial" w:cs="Arial"/>
                <w:i/>
              </w:rPr>
              <w:t xml:space="preserve">e Slobodan </w:t>
            </w:r>
            <w:r w:rsidRPr="00166521">
              <w:rPr>
                <w:rFonts w:ascii="Arial" w:hAnsi="Arial" w:cs="Arial"/>
                <w:i/>
              </w:rPr>
              <w:t xml:space="preserve">Pandevski </w:t>
            </w:r>
            <w:r>
              <w:rPr>
                <w:rFonts w:ascii="Arial" w:hAnsi="Arial" w:cs="Arial"/>
              </w:rPr>
              <w:t>[2007] VSCA 84 at [17]-[22] (Maxwell ACJ &amp; Eames JA) transferred from para. 9.4.4.</w:t>
            </w:r>
          </w:p>
        </w:tc>
      </w:tr>
      <w:tr w:rsidR="00183B12" w14:paraId="61BB88BD" w14:textId="77777777" w:rsidTr="009B6A89">
        <w:tc>
          <w:tcPr>
            <w:tcW w:w="1261" w:type="dxa"/>
            <w:gridSpan w:val="2"/>
            <w:tcBorders>
              <w:top w:val="single" w:sz="4" w:space="0" w:color="auto"/>
              <w:left w:val="single" w:sz="18" w:space="0" w:color="auto"/>
              <w:bottom w:val="single" w:sz="4" w:space="0" w:color="auto"/>
            </w:tcBorders>
          </w:tcPr>
          <w:p w14:paraId="567B33E1" w14:textId="77777777" w:rsidR="00183B12" w:rsidRDefault="00183B12" w:rsidP="00183B12">
            <w:pPr>
              <w:rPr>
                <w:lang w:val="en-AU"/>
              </w:rPr>
            </w:pPr>
            <w:r>
              <w:rPr>
                <w:lang w:val="en-AU"/>
              </w:rPr>
              <w:t>06/03/09</w:t>
            </w:r>
          </w:p>
        </w:tc>
        <w:tc>
          <w:tcPr>
            <w:tcW w:w="836" w:type="dxa"/>
            <w:tcBorders>
              <w:top w:val="single" w:sz="4" w:space="0" w:color="auto"/>
              <w:bottom w:val="single" w:sz="4" w:space="0" w:color="auto"/>
            </w:tcBorders>
          </w:tcPr>
          <w:p w14:paraId="4F821F52" w14:textId="32FEF58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DF86BCC" w14:textId="77777777" w:rsidR="00183B12" w:rsidRDefault="00183B12" w:rsidP="00183B1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4E4C573C"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Re George Dickson</w:t>
            </w:r>
            <w:r>
              <w:rPr>
                <w:rFonts w:ascii="Arial" w:hAnsi="Arial" w:cs="Arial"/>
                <w:bCs/>
              </w:rPr>
              <w:t xml:space="preserve"> [2008] VSC 516.</w:t>
            </w:r>
          </w:p>
        </w:tc>
      </w:tr>
      <w:tr w:rsidR="00183B12" w14:paraId="3BB5E34F" w14:textId="77777777" w:rsidTr="009B6A89">
        <w:tc>
          <w:tcPr>
            <w:tcW w:w="1261" w:type="dxa"/>
            <w:gridSpan w:val="2"/>
            <w:tcBorders>
              <w:top w:val="single" w:sz="4" w:space="0" w:color="auto"/>
              <w:left w:val="single" w:sz="18" w:space="0" w:color="auto"/>
              <w:bottom w:val="single" w:sz="4" w:space="0" w:color="auto"/>
            </w:tcBorders>
          </w:tcPr>
          <w:p w14:paraId="7279A2BC" w14:textId="77777777" w:rsidR="00183B12" w:rsidRDefault="00183B12" w:rsidP="00183B12">
            <w:pPr>
              <w:rPr>
                <w:lang w:val="en-AU"/>
              </w:rPr>
            </w:pPr>
            <w:r>
              <w:rPr>
                <w:lang w:val="en-AU"/>
              </w:rPr>
              <w:t>06/03/09</w:t>
            </w:r>
          </w:p>
        </w:tc>
        <w:tc>
          <w:tcPr>
            <w:tcW w:w="836" w:type="dxa"/>
            <w:tcBorders>
              <w:top w:val="single" w:sz="4" w:space="0" w:color="auto"/>
              <w:bottom w:val="single" w:sz="4" w:space="0" w:color="auto"/>
            </w:tcBorders>
          </w:tcPr>
          <w:p w14:paraId="3F64EB9A" w14:textId="4E7F29C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DAF3C9A" w14:textId="77777777" w:rsidR="00183B12" w:rsidRDefault="00183B12" w:rsidP="00183B12">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6B4A8A0"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DPP v Lipp &amp; Anor</w:t>
            </w:r>
            <w:r>
              <w:rPr>
                <w:rFonts w:ascii="Arial" w:hAnsi="Arial" w:cs="Arial"/>
                <w:bCs/>
              </w:rPr>
              <w:t xml:space="preserve"> [2008] VSC 203.</w:t>
            </w:r>
          </w:p>
        </w:tc>
      </w:tr>
      <w:tr w:rsidR="00183B12" w14:paraId="22499982" w14:textId="77777777" w:rsidTr="009B6A89">
        <w:tc>
          <w:tcPr>
            <w:tcW w:w="1261" w:type="dxa"/>
            <w:gridSpan w:val="2"/>
            <w:tcBorders>
              <w:top w:val="single" w:sz="4" w:space="0" w:color="auto"/>
              <w:left w:val="single" w:sz="18" w:space="0" w:color="auto"/>
              <w:bottom w:val="single" w:sz="4" w:space="0" w:color="auto"/>
            </w:tcBorders>
          </w:tcPr>
          <w:p w14:paraId="4BDE17BA"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22412618" w14:textId="4D2FD9D2"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85F334C"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73FB683"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Addition of s.42E to the list of sections contained in the summary describing the object of the </w:t>
            </w:r>
            <w:r w:rsidRPr="00605526">
              <w:rPr>
                <w:rFonts w:ascii="Arial" w:hAnsi="Arial" w:cs="Arial"/>
                <w:bCs/>
                <w:u w:val="single"/>
              </w:rPr>
              <w:t>Children’s Court (Evidence – Audio Visual and Audio Linking) Rules 1998.</w:t>
            </w:r>
          </w:p>
        </w:tc>
      </w:tr>
      <w:tr w:rsidR="00183B12" w14:paraId="03E2DE88" w14:textId="77777777" w:rsidTr="009B6A89">
        <w:trPr>
          <w:trHeight w:val="20"/>
        </w:trPr>
        <w:tc>
          <w:tcPr>
            <w:tcW w:w="1261" w:type="dxa"/>
            <w:gridSpan w:val="2"/>
            <w:vMerge w:val="restart"/>
            <w:tcBorders>
              <w:top w:val="single" w:sz="4" w:space="0" w:color="auto"/>
              <w:left w:val="single" w:sz="18" w:space="0" w:color="auto"/>
            </w:tcBorders>
          </w:tcPr>
          <w:p w14:paraId="7C92C280" w14:textId="77777777" w:rsidR="00183B12" w:rsidRDefault="00183B12" w:rsidP="00183B12">
            <w:pPr>
              <w:rPr>
                <w:lang w:val="en-AU"/>
              </w:rPr>
            </w:pPr>
            <w:r>
              <w:rPr>
                <w:lang w:val="en-AU"/>
              </w:rPr>
              <w:t>05/03/09</w:t>
            </w:r>
          </w:p>
        </w:tc>
        <w:tc>
          <w:tcPr>
            <w:tcW w:w="836" w:type="dxa"/>
            <w:vMerge w:val="restart"/>
            <w:tcBorders>
              <w:top w:val="single" w:sz="4" w:space="0" w:color="auto"/>
            </w:tcBorders>
          </w:tcPr>
          <w:p w14:paraId="253CA422" w14:textId="63CA66E6" w:rsidR="00183B12" w:rsidRDefault="00183B12" w:rsidP="00183B12">
            <w:pPr>
              <w:jc w:val="center"/>
              <w:rPr>
                <w:lang w:val="en-AU"/>
              </w:rPr>
            </w:pPr>
            <w:r>
              <w:rPr>
                <w:lang w:val="en-AU"/>
              </w:rPr>
              <w:t>3</w:t>
            </w:r>
          </w:p>
        </w:tc>
        <w:tc>
          <w:tcPr>
            <w:tcW w:w="1439" w:type="dxa"/>
            <w:vMerge w:val="restart"/>
            <w:tcBorders>
              <w:top w:val="single" w:sz="4" w:space="0" w:color="auto"/>
            </w:tcBorders>
          </w:tcPr>
          <w:p w14:paraId="22717B1A" w14:textId="77777777" w:rsidR="00183B12" w:rsidRDefault="00183B12" w:rsidP="00183B12">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768C6A9C" w14:textId="77777777" w:rsidR="00183B12" w:rsidRDefault="00183B12" w:rsidP="00183B12">
            <w:pPr>
              <w:keepNext/>
              <w:keepLines/>
              <w:tabs>
                <w:tab w:val="left" w:pos="720"/>
              </w:tabs>
              <w:jc w:val="both"/>
              <w:rPr>
                <w:rFonts w:ascii="Arial" w:hAnsi="Arial" w:cs="Arial"/>
                <w:bCs/>
              </w:rPr>
            </w:pPr>
            <w:r>
              <w:rPr>
                <w:rFonts w:ascii="Arial" w:hAnsi="Arial" w:cs="Arial"/>
                <w:bCs/>
              </w:rPr>
              <w:t>New paragraph entitled “Appearance or giving evidence in other than the traditional manner”.</w:t>
            </w:r>
          </w:p>
        </w:tc>
      </w:tr>
      <w:tr w:rsidR="00183B12" w14:paraId="48BA2D2D" w14:textId="77777777" w:rsidTr="009B6A89">
        <w:trPr>
          <w:trHeight w:val="802"/>
        </w:trPr>
        <w:tc>
          <w:tcPr>
            <w:tcW w:w="1261" w:type="dxa"/>
            <w:gridSpan w:val="2"/>
            <w:vMerge/>
            <w:tcBorders>
              <w:left w:val="single" w:sz="18" w:space="0" w:color="auto"/>
            </w:tcBorders>
          </w:tcPr>
          <w:p w14:paraId="317FC4A0" w14:textId="77777777" w:rsidR="00183B12" w:rsidRDefault="00183B12" w:rsidP="00183B12">
            <w:pPr>
              <w:rPr>
                <w:lang w:val="en-AU"/>
              </w:rPr>
            </w:pPr>
          </w:p>
        </w:tc>
        <w:tc>
          <w:tcPr>
            <w:tcW w:w="836" w:type="dxa"/>
            <w:vMerge/>
          </w:tcPr>
          <w:p w14:paraId="0DA6F0F7" w14:textId="65A99369" w:rsidR="00183B12" w:rsidRDefault="00183B12" w:rsidP="00183B12">
            <w:pPr>
              <w:jc w:val="center"/>
              <w:rPr>
                <w:lang w:val="en-AU"/>
              </w:rPr>
            </w:pPr>
          </w:p>
        </w:tc>
        <w:tc>
          <w:tcPr>
            <w:tcW w:w="1439" w:type="dxa"/>
            <w:vMerge/>
          </w:tcPr>
          <w:p w14:paraId="5876E81B"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64B32C5F" w14:textId="77777777" w:rsidR="00183B12" w:rsidRDefault="00183B12" w:rsidP="00183B12">
            <w:pPr>
              <w:keepNext/>
              <w:keepLines/>
              <w:tabs>
                <w:tab w:val="left" w:pos="720"/>
              </w:tabs>
              <w:jc w:val="both"/>
              <w:rPr>
                <w:rFonts w:ascii="Arial" w:hAnsi="Arial" w:cs="Arial"/>
                <w:bCs/>
              </w:rPr>
            </w:pPr>
            <w:r>
              <w:rPr>
                <w:rFonts w:ascii="Arial" w:hAnsi="Arial" w:cs="Arial"/>
                <w:bCs/>
              </w:rPr>
              <w:t>New sub-paragraphs 3.5.11.1 “Appearance etc. by a person other than an accused”, 3.5.11.2 “Appearance etc. by an accused in a criminal or associated proceeding” &amp; 3.5.11.3 “Alternative arrangements for giving evidence in certain criminal proceedings”.</w:t>
            </w:r>
          </w:p>
        </w:tc>
      </w:tr>
      <w:tr w:rsidR="00183B12" w14:paraId="694C5A92" w14:textId="77777777" w:rsidTr="009B6A89">
        <w:trPr>
          <w:trHeight w:val="1147"/>
        </w:trPr>
        <w:tc>
          <w:tcPr>
            <w:tcW w:w="1261" w:type="dxa"/>
            <w:gridSpan w:val="2"/>
            <w:vMerge/>
            <w:tcBorders>
              <w:left w:val="single" w:sz="18" w:space="0" w:color="auto"/>
              <w:bottom w:val="single" w:sz="4" w:space="0" w:color="auto"/>
            </w:tcBorders>
          </w:tcPr>
          <w:p w14:paraId="2963EA12" w14:textId="77777777" w:rsidR="00183B12" w:rsidRDefault="00183B12" w:rsidP="00183B12">
            <w:pPr>
              <w:rPr>
                <w:lang w:val="en-AU"/>
              </w:rPr>
            </w:pPr>
          </w:p>
        </w:tc>
        <w:tc>
          <w:tcPr>
            <w:tcW w:w="836" w:type="dxa"/>
            <w:vMerge/>
            <w:tcBorders>
              <w:bottom w:val="single" w:sz="4" w:space="0" w:color="auto"/>
            </w:tcBorders>
          </w:tcPr>
          <w:p w14:paraId="79177C64" w14:textId="641618F1" w:rsidR="00183B12" w:rsidRDefault="00183B12" w:rsidP="00183B12">
            <w:pPr>
              <w:jc w:val="center"/>
              <w:rPr>
                <w:lang w:val="en-AU"/>
              </w:rPr>
            </w:pPr>
          </w:p>
        </w:tc>
        <w:tc>
          <w:tcPr>
            <w:tcW w:w="1439" w:type="dxa"/>
            <w:vMerge/>
            <w:tcBorders>
              <w:bottom w:val="single" w:sz="4" w:space="0" w:color="auto"/>
            </w:tcBorders>
          </w:tcPr>
          <w:p w14:paraId="150C0FF4"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0ACCAE6E"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references to ss.37C, 37CAA, 37D, 41E, 42D to 42T of the </w:t>
            </w:r>
            <w:r w:rsidRPr="009F553E">
              <w:rPr>
                <w:rFonts w:ascii="Arial" w:hAnsi="Arial" w:cs="Arial"/>
                <w:bCs/>
                <w:u w:val="single"/>
              </w:rPr>
              <w:t>Evidence Act 1958</w:t>
            </w:r>
            <w:r>
              <w:rPr>
                <w:rFonts w:ascii="Arial" w:hAnsi="Arial" w:cs="Arial"/>
                <w:bCs/>
              </w:rPr>
              <w:t xml:space="preserve">.  References to cases of </w:t>
            </w:r>
            <w:r w:rsidRPr="009F553E">
              <w:rPr>
                <w:rFonts w:ascii="Arial" w:hAnsi="Arial" w:cs="Arial"/>
                <w:bCs/>
                <w:i/>
              </w:rPr>
              <w:t>R v Cox &amp; Ors (Ruling No.6)</w:t>
            </w:r>
            <w:r>
              <w:rPr>
                <w:rFonts w:ascii="Arial" w:hAnsi="Arial" w:cs="Arial"/>
                <w:bCs/>
              </w:rPr>
              <w:t xml:space="preserve"> [2005] VSC 364 at [7], </w:t>
            </w:r>
            <w:r w:rsidRPr="00727D20">
              <w:rPr>
                <w:rFonts w:ascii="Arial" w:hAnsi="Arial" w:cs="Arial"/>
                <w:i/>
              </w:rPr>
              <w:t>R v Kim</w:t>
            </w:r>
            <w:r w:rsidRPr="00727D20">
              <w:rPr>
                <w:rFonts w:ascii="Arial" w:hAnsi="Arial" w:cs="Arial"/>
              </w:rPr>
              <w:t xml:space="preserve"> (1998) 104 A Crim R 233, </w:t>
            </w:r>
            <w:r w:rsidRPr="00727D20">
              <w:rPr>
                <w:rFonts w:ascii="Arial" w:hAnsi="Arial" w:cs="Arial"/>
                <w:i/>
              </w:rPr>
              <w:t>R v Weiss</w:t>
            </w:r>
            <w:r w:rsidRPr="00727D20">
              <w:rPr>
                <w:rFonts w:ascii="Arial" w:hAnsi="Arial" w:cs="Arial"/>
              </w:rPr>
              <w:t xml:space="preserve"> [2002] VSC 15, </w:t>
            </w:r>
            <w:r w:rsidRPr="00727D20">
              <w:rPr>
                <w:rFonts w:ascii="Arial" w:hAnsi="Arial" w:cs="Arial"/>
                <w:i/>
              </w:rPr>
              <w:t>R v Goldman</w:t>
            </w:r>
            <w:r w:rsidRPr="00727D20">
              <w:rPr>
                <w:rFonts w:ascii="Arial" w:hAnsi="Arial" w:cs="Arial"/>
              </w:rPr>
              <w:t xml:space="preserve"> [2004] VSC 165</w:t>
            </w:r>
            <w:r>
              <w:rPr>
                <w:rFonts w:ascii="Arial" w:hAnsi="Arial" w:cs="Arial"/>
              </w:rPr>
              <w:t xml:space="preserve">; </w:t>
            </w:r>
            <w:r w:rsidRPr="00727D20">
              <w:rPr>
                <w:rFonts w:ascii="Arial" w:hAnsi="Arial" w:cs="Arial"/>
                <w:i/>
              </w:rPr>
              <w:t>R v Strawhorn</w:t>
            </w:r>
            <w:r w:rsidRPr="00727D20">
              <w:rPr>
                <w:rFonts w:ascii="Arial" w:hAnsi="Arial" w:cs="Arial"/>
              </w:rPr>
              <w:t xml:space="preserve"> [2004] VSC 415</w:t>
            </w:r>
            <w:r>
              <w:rPr>
                <w:rFonts w:ascii="Arial" w:hAnsi="Arial" w:cs="Arial"/>
              </w:rPr>
              <w:t xml:space="preserve">; </w:t>
            </w:r>
            <w:r w:rsidRPr="00B50AA5">
              <w:rPr>
                <w:rFonts w:ascii="Arial" w:hAnsi="Arial" w:cs="Arial"/>
                <w:bCs/>
                <w:i/>
              </w:rPr>
              <w:t>DPP v Finn (Ruling No.1)</w:t>
            </w:r>
            <w:r>
              <w:rPr>
                <w:rFonts w:ascii="Arial" w:hAnsi="Arial" w:cs="Arial"/>
                <w:bCs/>
              </w:rPr>
              <w:t xml:space="preserve"> [2008] VSC 303.</w:t>
            </w:r>
          </w:p>
        </w:tc>
      </w:tr>
      <w:tr w:rsidR="00183B12" w14:paraId="53C83842" w14:textId="77777777" w:rsidTr="009B6A89">
        <w:tc>
          <w:tcPr>
            <w:tcW w:w="1261" w:type="dxa"/>
            <w:gridSpan w:val="2"/>
            <w:tcBorders>
              <w:top w:val="single" w:sz="4" w:space="0" w:color="auto"/>
              <w:left w:val="single" w:sz="18" w:space="0" w:color="auto"/>
              <w:bottom w:val="single" w:sz="4" w:space="0" w:color="auto"/>
            </w:tcBorders>
          </w:tcPr>
          <w:p w14:paraId="313B7E1D"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5261E7AA" w14:textId="0E47198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1014964" w14:textId="77777777" w:rsidR="00183B12" w:rsidRDefault="00183B12" w:rsidP="00183B12">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796932A1"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section entitled “Statutory interpretation”.  New case of </w:t>
            </w:r>
            <w:r w:rsidRPr="009013EB">
              <w:rPr>
                <w:rFonts w:ascii="Arial" w:hAnsi="Arial" w:cs="Arial"/>
                <w:i/>
              </w:rPr>
              <w:t>Alinta Asset Management Pty Ltd v Essential Services Commission</w:t>
            </w:r>
            <w:r>
              <w:rPr>
                <w:rFonts w:ascii="Arial" w:hAnsi="Arial" w:cs="Arial"/>
              </w:rPr>
              <w:t xml:space="preserve"> [2008] VSCA 273 at [70]-[83].</w:t>
            </w:r>
          </w:p>
        </w:tc>
      </w:tr>
      <w:tr w:rsidR="00183B12" w14:paraId="2E4DA341" w14:textId="77777777" w:rsidTr="009B6A89">
        <w:tc>
          <w:tcPr>
            <w:tcW w:w="1261" w:type="dxa"/>
            <w:gridSpan w:val="2"/>
            <w:tcBorders>
              <w:top w:val="single" w:sz="4" w:space="0" w:color="auto"/>
              <w:left w:val="single" w:sz="18" w:space="0" w:color="auto"/>
              <w:bottom w:val="single" w:sz="4" w:space="0" w:color="auto"/>
            </w:tcBorders>
          </w:tcPr>
          <w:p w14:paraId="432319DD"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34A3FD9D" w14:textId="0FCFF45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2455112" w14:textId="77777777" w:rsidR="00183B12" w:rsidRDefault="00183B12" w:rsidP="00183B12">
            <w:pPr>
              <w:jc w:val="center"/>
              <w:rPr>
                <w:lang w:val="en-AU"/>
              </w:rPr>
            </w:pPr>
            <w:r>
              <w:rPr>
                <w:lang w:val="en-AU"/>
              </w:rPr>
              <w:t>3.7</w:t>
            </w:r>
          </w:p>
        </w:tc>
        <w:tc>
          <w:tcPr>
            <w:tcW w:w="4802" w:type="dxa"/>
            <w:gridSpan w:val="2"/>
            <w:tcBorders>
              <w:top w:val="single" w:sz="4" w:space="0" w:color="auto"/>
              <w:bottom w:val="single" w:sz="4" w:space="0" w:color="auto"/>
              <w:right w:val="single" w:sz="18" w:space="0" w:color="auto"/>
            </w:tcBorders>
          </w:tcPr>
          <w:p w14:paraId="0843DBA3" w14:textId="77777777" w:rsidR="00183B12" w:rsidRDefault="00183B12" w:rsidP="00183B12">
            <w:pPr>
              <w:keepNext/>
              <w:keepLines/>
              <w:tabs>
                <w:tab w:val="left" w:pos="720"/>
              </w:tabs>
              <w:jc w:val="both"/>
              <w:rPr>
                <w:rFonts w:ascii="Arial" w:hAnsi="Arial" w:cs="Arial"/>
                <w:bCs/>
              </w:rPr>
            </w:pPr>
            <w:r>
              <w:rPr>
                <w:rFonts w:ascii="Arial" w:hAnsi="Arial" w:cs="Arial"/>
                <w:bCs/>
              </w:rPr>
              <w:t>Renumbered section – formerly 3.6.  Paragraphs renumbered 3.7.1, 3.7.2 &amp; 3.7.3.</w:t>
            </w:r>
          </w:p>
        </w:tc>
      </w:tr>
      <w:tr w:rsidR="00183B12" w14:paraId="1F929F4B" w14:textId="77777777" w:rsidTr="009B6A89">
        <w:tc>
          <w:tcPr>
            <w:tcW w:w="1261" w:type="dxa"/>
            <w:gridSpan w:val="2"/>
            <w:tcBorders>
              <w:top w:val="single" w:sz="4" w:space="0" w:color="auto"/>
              <w:left w:val="single" w:sz="18" w:space="0" w:color="auto"/>
              <w:bottom w:val="single" w:sz="4" w:space="0" w:color="auto"/>
            </w:tcBorders>
          </w:tcPr>
          <w:p w14:paraId="737CC070"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13EF8200" w14:textId="2229ED2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65AF079" w14:textId="77777777" w:rsidR="00183B12" w:rsidRDefault="00183B12" w:rsidP="00183B12">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9C82DD2" w14:textId="77777777" w:rsidR="00183B12" w:rsidRDefault="00183B12" w:rsidP="00183B12">
            <w:pPr>
              <w:keepNext/>
              <w:keepLines/>
              <w:tabs>
                <w:tab w:val="left" w:pos="720"/>
              </w:tabs>
              <w:jc w:val="both"/>
              <w:rPr>
                <w:rFonts w:ascii="Arial" w:hAnsi="Arial" w:cs="Arial"/>
                <w:bCs/>
              </w:rPr>
            </w:pPr>
            <w:r>
              <w:rPr>
                <w:rFonts w:ascii="Arial" w:hAnsi="Arial" w:cs="Arial"/>
                <w:bCs/>
              </w:rPr>
              <w:t>Renumbered section – formerly 3.7.</w:t>
            </w:r>
          </w:p>
        </w:tc>
      </w:tr>
      <w:tr w:rsidR="00183B12" w14:paraId="50215356" w14:textId="77777777" w:rsidTr="009B6A89">
        <w:tc>
          <w:tcPr>
            <w:tcW w:w="1261" w:type="dxa"/>
            <w:gridSpan w:val="2"/>
            <w:tcBorders>
              <w:top w:val="single" w:sz="4" w:space="0" w:color="auto"/>
              <w:left w:val="single" w:sz="18" w:space="0" w:color="auto"/>
              <w:bottom w:val="single" w:sz="4" w:space="0" w:color="auto"/>
            </w:tcBorders>
          </w:tcPr>
          <w:p w14:paraId="56F5B718"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2B7DEC10" w14:textId="56FE9A2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8D5DB36" w14:textId="77777777" w:rsidR="00183B12" w:rsidRDefault="00183B12" w:rsidP="00183B1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F475F56" w14:textId="77777777" w:rsidR="00183B12" w:rsidRDefault="00183B12" w:rsidP="00183B12">
            <w:pPr>
              <w:keepNext/>
              <w:keepLines/>
              <w:tabs>
                <w:tab w:val="left" w:pos="720"/>
              </w:tabs>
              <w:jc w:val="both"/>
              <w:rPr>
                <w:rFonts w:ascii="Arial" w:hAnsi="Arial" w:cs="Arial"/>
                <w:bCs/>
              </w:rPr>
            </w:pPr>
            <w:r>
              <w:rPr>
                <w:rFonts w:ascii="Arial" w:hAnsi="Arial" w:cs="Arial"/>
                <w:bCs/>
              </w:rPr>
              <w:t>Renumbered section – formerly 3.8. Paragraphs renumbered 3.9.1, 3.9.2, 3.9.3 &amp; 3.9.4.</w:t>
            </w:r>
          </w:p>
        </w:tc>
      </w:tr>
      <w:tr w:rsidR="00183B12" w14:paraId="0922DF68" w14:textId="77777777" w:rsidTr="009B6A89">
        <w:tc>
          <w:tcPr>
            <w:tcW w:w="1261" w:type="dxa"/>
            <w:gridSpan w:val="2"/>
            <w:tcBorders>
              <w:top w:val="single" w:sz="4" w:space="0" w:color="auto"/>
              <w:left w:val="single" w:sz="18" w:space="0" w:color="auto"/>
              <w:bottom w:val="single" w:sz="4" w:space="0" w:color="auto"/>
            </w:tcBorders>
          </w:tcPr>
          <w:p w14:paraId="2986F611"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399AAC43" w14:textId="5DDAAC1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DCF681E" w14:textId="77777777" w:rsidR="00183B12" w:rsidRDefault="00183B12" w:rsidP="00183B12">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18DA48AD" w14:textId="77777777" w:rsidR="00183B12" w:rsidRDefault="00183B12" w:rsidP="00183B12">
            <w:pPr>
              <w:keepNext/>
              <w:keepLines/>
              <w:tabs>
                <w:tab w:val="left" w:pos="720"/>
              </w:tabs>
              <w:jc w:val="both"/>
              <w:rPr>
                <w:rFonts w:ascii="Arial" w:hAnsi="Arial" w:cs="Arial"/>
                <w:bCs/>
              </w:rPr>
            </w:pPr>
            <w:r>
              <w:rPr>
                <w:rFonts w:ascii="Arial" w:hAnsi="Arial" w:cs="Arial"/>
                <w:bCs/>
              </w:rPr>
              <w:t>Renumbered section – formerly 3.9.</w:t>
            </w:r>
          </w:p>
        </w:tc>
      </w:tr>
      <w:tr w:rsidR="00183B12" w14:paraId="341EDD07" w14:textId="77777777" w:rsidTr="009B6A89">
        <w:tc>
          <w:tcPr>
            <w:tcW w:w="1261" w:type="dxa"/>
            <w:gridSpan w:val="2"/>
            <w:tcBorders>
              <w:top w:val="single" w:sz="4" w:space="0" w:color="auto"/>
              <w:left w:val="single" w:sz="18" w:space="0" w:color="auto"/>
              <w:bottom w:val="single" w:sz="4" w:space="0" w:color="auto"/>
            </w:tcBorders>
          </w:tcPr>
          <w:p w14:paraId="19E141FF"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71AD835D" w14:textId="3F2050A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8957BAD" w14:textId="77777777" w:rsidR="00183B12" w:rsidRDefault="00183B12" w:rsidP="00183B12">
            <w:pPr>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tcPr>
          <w:p w14:paraId="09B65D1D" w14:textId="77777777" w:rsidR="00183B12" w:rsidRDefault="00183B12" w:rsidP="00183B12">
            <w:pPr>
              <w:keepNext/>
              <w:keepLines/>
              <w:tabs>
                <w:tab w:val="left" w:pos="720"/>
              </w:tabs>
              <w:jc w:val="both"/>
              <w:rPr>
                <w:rFonts w:ascii="Arial" w:hAnsi="Arial" w:cs="Arial"/>
                <w:bCs/>
              </w:rPr>
            </w:pPr>
            <w:r>
              <w:rPr>
                <w:rFonts w:ascii="Arial" w:hAnsi="Arial" w:cs="Arial"/>
                <w:bCs/>
              </w:rPr>
              <w:t>Renumbered section – formerly 3.10.</w:t>
            </w:r>
          </w:p>
        </w:tc>
      </w:tr>
      <w:tr w:rsidR="00183B12" w14:paraId="101D53C6" w14:textId="77777777" w:rsidTr="009B6A89">
        <w:tc>
          <w:tcPr>
            <w:tcW w:w="1261" w:type="dxa"/>
            <w:gridSpan w:val="2"/>
            <w:tcBorders>
              <w:top w:val="single" w:sz="4" w:space="0" w:color="auto"/>
              <w:left w:val="single" w:sz="18" w:space="0" w:color="auto"/>
              <w:bottom w:val="single" w:sz="4" w:space="0" w:color="auto"/>
            </w:tcBorders>
          </w:tcPr>
          <w:p w14:paraId="1F1237ED"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18F84588" w14:textId="4BA9FBDB"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0790425C" w14:textId="77777777" w:rsidR="00183B12" w:rsidRDefault="00183B12" w:rsidP="00183B12">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444E6FA1"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 to case of </w:t>
            </w:r>
            <w:r w:rsidRPr="00A47C0F">
              <w:rPr>
                <w:rFonts w:ascii="Arial" w:hAnsi="Arial" w:cs="Arial"/>
                <w:bCs/>
                <w:i/>
              </w:rPr>
              <w:t>R v Laracy</w:t>
            </w:r>
            <w:r>
              <w:rPr>
                <w:rFonts w:ascii="Arial" w:hAnsi="Arial" w:cs="Arial"/>
                <w:bCs/>
              </w:rPr>
              <w:t xml:space="preserve"> [2007] VSC 19.</w:t>
            </w:r>
          </w:p>
        </w:tc>
      </w:tr>
      <w:tr w:rsidR="00183B12" w14:paraId="02B8C41D" w14:textId="77777777" w:rsidTr="009B6A89">
        <w:tc>
          <w:tcPr>
            <w:tcW w:w="1261" w:type="dxa"/>
            <w:gridSpan w:val="2"/>
            <w:tcBorders>
              <w:top w:val="single" w:sz="4" w:space="0" w:color="auto"/>
              <w:left w:val="single" w:sz="18" w:space="0" w:color="auto"/>
              <w:bottom w:val="single" w:sz="4" w:space="0" w:color="auto"/>
            </w:tcBorders>
          </w:tcPr>
          <w:p w14:paraId="50239611" w14:textId="77777777" w:rsidR="00183B12" w:rsidRDefault="00183B12" w:rsidP="00183B12">
            <w:pPr>
              <w:rPr>
                <w:lang w:val="en-AU"/>
              </w:rPr>
            </w:pPr>
            <w:r>
              <w:rPr>
                <w:lang w:val="en-AU"/>
              </w:rPr>
              <w:t>05/03/09</w:t>
            </w:r>
          </w:p>
        </w:tc>
        <w:tc>
          <w:tcPr>
            <w:tcW w:w="836" w:type="dxa"/>
            <w:tcBorders>
              <w:top w:val="single" w:sz="4" w:space="0" w:color="auto"/>
              <w:bottom w:val="single" w:sz="4" w:space="0" w:color="auto"/>
            </w:tcBorders>
          </w:tcPr>
          <w:p w14:paraId="0040DA6E" w14:textId="6D47B352"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53084FAE" w14:textId="77777777" w:rsidR="00183B12" w:rsidRDefault="00183B12" w:rsidP="00183B12">
            <w:pPr>
              <w:jc w:val="center"/>
              <w:rPr>
                <w:lang w:val="en-AU"/>
              </w:rPr>
            </w:pPr>
            <w:r>
              <w:rPr>
                <w:lang w:val="en-AU"/>
              </w:rPr>
              <w:t>8.4.3.2</w:t>
            </w:r>
          </w:p>
        </w:tc>
        <w:tc>
          <w:tcPr>
            <w:tcW w:w="4802" w:type="dxa"/>
            <w:gridSpan w:val="2"/>
            <w:tcBorders>
              <w:top w:val="single" w:sz="4" w:space="0" w:color="auto"/>
              <w:bottom w:val="single" w:sz="4" w:space="0" w:color="auto"/>
              <w:right w:val="single" w:sz="18" w:space="0" w:color="auto"/>
            </w:tcBorders>
          </w:tcPr>
          <w:p w14:paraId="00E5960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references to cases of at </w:t>
            </w:r>
            <w:r w:rsidRPr="0071537C">
              <w:rPr>
                <w:rFonts w:ascii="Arial" w:hAnsi="Arial" w:cs="Arial"/>
                <w:bCs/>
                <w:i/>
              </w:rPr>
              <w:t>Reid &amp; Tabbitt &amp; Anor</w:t>
            </w:r>
            <w:r>
              <w:rPr>
                <w:rFonts w:ascii="Arial" w:hAnsi="Arial" w:cs="Arial"/>
                <w:bCs/>
              </w:rPr>
              <w:t xml:space="preserve"> [2008] VSC 75 at [10] &amp; [30] and </w:t>
            </w:r>
            <w:r w:rsidRPr="0071537C">
              <w:rPr>
                <w:rFonts w:ascii="Arial" w:hAnsi="Arial" w:cs="Arial"/>
                <w:bCs/>
                <w:i/>
              </w:rPr>
              <w:t>O’Sullivan v Freeman</w:t>
            </w:r>
            <w:r>
              <w:rPr>
                <w:rFonts w:ascii="Arial" w:hAnsi="Arial" w:cs="Arial"/>
                <w:bCs/>
              </w:rPr>
              <w:t xml:space="preserve"> [2003] VSC 45 at [19].</w:t>
            </w:r>
          </w:p>
        </w:tc>
      </w:tr>
      <w:tr w:rsidR="00183B12" w14:paraId="3193B41E" w14:textId="77777777" w:rsidTr="009B6A89">
        <w:tc>
          <w:tcPr>
            <w:tcW w:w="1261" w:type="dxa"/>
            <w:gridSpan w:val="2"/>
            <w:tcBorders>
              <w:top w:val="single" w:sz="4" w:space="0" w:color="auto"/>
              <w:left w:val="single" w:sz="18" w:space="0" w:color="auto"/>
              <w:bottom w:val="single" w:sz="4" w:space="0" w:color="auto"/>
            </w:tcBorders>
          </w:tcPr>
          <w:p w14:paraId="054849E8" w14:textId="77777777" w:rsidR="00183B12" w:rsidRDefault="00183B12" w:rsidP="00183B12">
            <w:pPr>
              <w:rPr>
                <w:lang w:val="en-AU"/>
              </w:rPr>
            </w:pPr>
            <w:r>
              <w:rPr>
                <w:lang w:val="en-AU"/>
              </w:rPr>
              <w:t>02/03/09</w:t>
            </w:r>
          </w:p>
        </w:tc>
        <w:tc>
          <w:tcPr>
            <w:tcW w:w="836" w:type="dxa"/>
            <w:tcBorders>
              <w:top w:val="single" w:sz="4" w:space="0" w:color="auto"/>
              <w:bottom w:val="single" w:sz="4" w:space="0" w:color="auto"/>
            </w:tcBorders>
          </w:tcPr>
          <w:p w14:paraId="4147FF31" w14:textId="7A9A356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215C4F5" w14:textId="77777777" w:rsidR="00183B12" w:rsidRDefault="00183B12" w:rsidP="00183B12">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18319052" w14:textId="77777777" w:rsidR="00183B12" w:rsidRDefault="00183B12" w:rsidP="00183B12">
            <w:pPr>
              <w:keepNext/>
              <w:keepLines/>
              <w:tabs>
                <w:tab w:val="left" w:pos="720"/>
              </w:tabs>
              <w:jc w:val="both"/>
              <w:rPr>
                <w:rFonts w:ascii="Arial" w:hAnsi="Arial" w:cs="Arial"/>
                <w:bCs/>
              </w:rPr>
            </w:pPr>
            <w:r>
              <w:rPr>
                <w:rFonts w:ascii="Arial" w:hAnsi="Arial" w:cs="Arial"/>
                <w:bCs/>
              </w:rPr>
              <w:t>New offences of child homicide and defensive homicide included in the list of offences for which the Children’s Court does not have jurisdiction to hear and determine summarily.</w:t>
            </w:r>
          </w:p>
          <w:p w14:paraId="407A5ECD"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B96E07">
              <w:rPr>
                <w:rFonts w:ascii="Arial" w:hAnsi="Arial" w:cs="Arial"/>
                <w:i/>
              </w:rPr>
              <w:t>Clayton v Hall &amp; Anor</w:t>
            </w:r>
            <w:r>
              <w:rPr>
                <w:rFonts w:ascii="Arial" w:hAnsi="Arial" w:cs="Arial"/>
              </w:rPr>
              <w:t xml:space="preserve"> [2008] VSC 172</w:t>
            </w:r>
            <w:r>
              <w:rPr>
                <w:rFonts w:ascii="Arial" w:hAnsi="Arial" w:cs="Arial"/>
                <w:bCs/>
              </w:rPr>
              <w:t xml:space="preserve"> and a related discussion on the issue of how consent to summary jurisdiction, once given, can be withdrawn by an adult.  Writer considers the same test is appropriate on the issue of withdrawal of an objection to summary jurisdiction on behalf of a child.</w:t>
            </w:r>
          </w:p>
        </w:tc>
      </w:tr>
      <w:tr w:rsidR="00183B12" w14:paraId="7E79B44E" w14:textId="77777777" w:rsidTr="009B6A89">
        <w:tc>
          <w:tcPr>
            <w:tcW w:w="1261" w:type="dxa"/>
            <w:gridSpan w:val="2"/>
            <w:tcBorders>
              <w:top w:val="single" w:sz="4" w:space="0" w:color="auto"/>
              <w:left w:val="single" w:sz="18" w:space="0" w:color="auto"/>
              <w:bottom w:val="single" w:sz="4" w:space="0" w:color="auto"/>
            </w:tcBorders>
          </w:tcPr>
          <w:p w14:paraId="0A71ADFB" w14:textId="77777777" w:rsidR="00183B12" w:rsidRDefault="00183B12" w:rsidP="00183B12">
            <w:pPr>
              <w:rPr>
                <w:lang w:val="en-AU"/>
              </w:rPr>
            </w:pPr>
            <w:r>
              <w:rPr>
                <w:lang w:val="en-AU"/>
              </w:rPr>
              <w:t>02/03/09</w:t>
            </w:r>
          </w:p>
        </w:tc>
        <w:tc>
          <w:tcPr>
            <w:tcW w:w="836" w:type="dxa"/>
            <w:tcBorders>
              <w:top w:val="single" w:sz="4" w:space="0" w:color="auto"/>
              <w:bottom w:val="single" w:sz="4" w:space="0" w:color="auto"/>
            </w:tcBorders>
          </w:tcPr>
          <w:p w14:paraId="462C29CF" w14:textId="4C906CE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74CC9CF" w14:textId="77777777" w:rsidR="00183B12" w:rsidRDefault="00183B12" w:rsidP="00183B12">
            <w:pPr>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47E6DB59" w14:textId="77777777" w:rsidR="00183B12" w:rsidRDefault="00183B12" w:rsidP="00183B12">
            <w:pPr>
              <w:keepNext/>
              <w:keepLines/>
              <w:tabs>
                <w:tab w:val="left" w:pos="720"/>
              </w:tabs>
              <w:jc w:val="both"/>
              <w:rPr>
                <w:rFonts w:ascii="Arial" w:hAnsi="Arial" w:cs="Arial"/>
                <w:bCs/>
              </w:rPr>
            </w:pPr>
            <w:r>
              <w:rPr>
                <w:rFonts w:ascii="Arial" w:hAnsi="Arial" w:cs="Arial"/>
                <w:bCs/>
              </w:rPr>
              <w:t>Reiteration of s.356 of the CYFA.</w:t>
            </w:r>
          </w:p>
        </w:tc>
      </w:tr>
      <w:tr w:rsidR="00183B12" w14:paraId="79BEAB81" w14:textId="77777777" w:rsidTr="009B6A89">
        <w:tc>
          <w:tcPr>
            <w:tcW w:w="1261" w:type="dxa"/>
            <w:gridSpan w:val="2"/>
            <w:tcBorders>
              <w:top w:val="single" w:sz="4" w:space="0" w:color="auto"/>
              <w:left w:val="single" w:sz="18" w:space="0" w:color="auto"/>
              <w:bottom w:val="single" w:sz="4" w:space="0" w:color="auto"/>
            </w:tcBorders>
          </w:tcPr>
          <w:p w14:paraId="1E06FF69" w14:textId="77777777" w:rsidR="00183B12" w:rsidRDefault="00183B12" w:rsidP="00183B12">
            <w:pPr>
              <w:rPr>
                <w:lang w:val="en-AU"/>
              </w:rPr>
            </w:pPr>
            <w:r>
              <w:rPr>
                <w:lang w:val="en-AU"/>
              </w:rPr>
              <w:t>02/03/09</w:t>
            </w:r>
          </w:p>
        </w:tc>
        <w:tc>
          <w:tcPr>
            <w:tcW w:w="836" w:type="dxa"/>
            <w:tcBorders>
              <w:top w:val="single" w:sz="4" w:space="0" w:color="auto"/>
              <w:bottom w:val="single" w:sz="4" w:space="0" w:color="auto"/>
            </w:tcBorders>
          </w:tcPr>
          <w:p w14:paraId="0D81285A" w14:textId="04F7878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EF5C9EE"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6508302"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02100B">
              <w:rPr>
                <w:rFonts w:ascii="Arial" w:hAnsi="Arial" w:cs="Arial"/>
                <w:bCs/>
                <w:i/>
              </w:rPr>
              <w:t>R v RGG</w:t>
            </w:r>
            <w:r>
              <w:rPr>
                <w:rFonts w:ascii="Arial" w:hAnsi="Arial" w:cs="Arial"/>
                <w:bCs/>
              </w:rPr>
              <w:t xml:space="preserve"> [2008] VSCA 94 at [4], [5] &amp; [25].</w:t>
            </w:r>
          </w:p>
        </w:tc>
      </w:tr>
      <w:tr w:rsidR="00183B12" w14:paraId="2ABD43FF" w14:textId="77777777" w:rsidTr="009B6A89">
        <w:tc>
          <w:tcPr>
            <w:tcW w:w="1261" w:type="dxa"/>
            <w:gridSpan w:val="2"/>
            <w:tcBorders>
              <w:top w:val="single" w:sz="4" w:space="0" w:color="auto"/>
              <w:left w:val="single" w:sz="18" w:space="0" w:color="auto"/>
              <w:bottom w:val="single" w:sz="4" w:space="0" w:color="auto"/>
            </w:tcBorders>
          </w:tcPr>
          <w:p w14:paraId="22C67484" w14:textId="77777777" w:rsidR="00183B12" w:rsidRDefault="00183B12" w:rsidP="00183B12">
            <w:pPr>
              <w:rPr>
                <w:lang w:val="en-AU"/>
              </w:rPr>
            </w:pPr>
            <w:r>
              <w:rPr>
                <w:lang w:val="en-AU"/>
              </w:rPr>
              <w:t>28/02/09</w:t>
            </w:r>
          </w:p>
        </w:tc>
        <w:tc>
          <w:tcPr>
            <w:tcW w:w="836" w:type="dxa"/>
            <w:tcBorders>
              <w:top w:val="single" w:sz="4" w:space="0" w:color="auto"/>
              <w:bottom w:val="single" w:sz="4" w:space="0" w:color="auto"/>
            </w:tcBorders>
          </w:tcPr>
          <w:p w14:paraId="3270C126" w14:textId="3B7166D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AAE9670" w14:textId="77777777" w:rsidR="00183B12" w:rsidRDefault="00183B12" w:rsidP="00183B1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6CE130B"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 of </w:t>
            </w:r>
            <w:r w:rsidRPr="00BE7653">
              <w:rPr>
                <w:rFonts w:ascii="Arial" w:hAnsi="Arial" w:cs="Arial"/>
                <w:i/>
              </w:rPr>
              <w:t>Law Institute of Victoria Ltd v Deputy Commissioner of Taxation</w:t>
            </w:r>
            <w:r>
              <w:rPr>
                <w:rFonts w:ascii="Arial" w:hAnsi="Arial" w:cs="Arial"/>
              </w:rPr>
              <w:t xml:space="preserve"> [2009] VSC 55 at [19]</w:t>
            </w:r>
            <w:r>
              <w:rPr>
                <w:rFonts w:ascii="Arial" w:hAnsi="Arial" w:cs="Arial"/>
                <w:bCs/>
              </w:rPr>
              <w:t>.</w:t>
            </w:r>
          </w:p>
        </w:tc>
      </w:tr>
      <w:tr w:rsidR="00183B12" w14:paraId="3FEDC9C7" w14:textId="77777777" w:rsidTr="009B6A89">
        <w:tc>
          <w:tcPr>
            <w:tcW w:w="1261" w:type="dxa"/>
            <w:gridSpan w:val="2"/>
            <w:tcBorders>
              <w:top w:val="single" w:sz="4" w:space="0" w:color="auto"/>
              <w:left w:val="single" w:sz="18" w:space="0" w:color="auto"/>
              <w:bottom w:val="single" w:sz="4" w:space="0" w:color="auto"/>
            </w:tcBorders>
          </w:tcPr>
          <w:p w14:paraId="39E64D8D"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5339F1BD" w14:textId="0A9ADB9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0FBBF7E"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4EE2AD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cases of </w:t>
            </w:r>
            <w:r w:rsidRPr="00B86A94">
              <w:rPr>
                <w:rFonts w:ascii="Arial" w:hAnsi="Arial" w:cs="Arial"/>
                <w:bCs/>
                <w:i/>
              </w:rPr>
              <w:t>DPP v Weidlich</w:t>
            </w:r>
            <w:r>
              <w:rPr>
                <w:rFonts w:ascii="Arial" w:hAnsi="Arial" w:cs="Arial"/>
                <w:bCs/>
              </w:rPr>
              <w:t xml:space="preserve"> [2008] VSCA 203; </w:t>
            </w:r>
            <w:r w:rsidRPr="00B86A94">
              <w:rPr>
                <w:rFonts w:ascii="Arial" w:hAnsi="Arial" w:cs="Arial"/>
                <w:bCs/>
                <w:i/>
              </w:rPr>
              <w:t xml:space="preserve">H v R &amp; Ors </w:t>
            </w:r>
            <w:r>
              <w:rPr>
                <w:rFonts w:ascii="Arial" w:hAnsi="Arial" w:cs="Arial"/>
                <w:bCs/>
              </w:rPr>
              <w:t>[2008] VSC 369.</w:t>
            </w:r>
          </w:p>
        </w:tc>
      </w:tr>
      <w:tr w:rsidR="00183B12" w14:paraId="12877492" w14:textId="77777777" w:rsidTr="009B6A89">
        <w:tc>
          <w:tcPr>
            <w:tcW w:w="1261" w:type="dxa"/>
            <w:gridSpan w:val="2"/>
            <w:tcBorders>
              <w:top w:val="single" w:sz="4" w:space="0" w:color="auto"/>
              <w:left w:val="single" w:sz="18" w:space="0" w:color="auto"/>
              <w:bottom w:val="single" w:sz="4" w:space="0" w:color="auto"/>
            </w:tcBorders>
          </w:tcPr>
          <w:p w14:paraId="2062AB11"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4496181" w14:textId="40DFEEB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2E396E" w14:textId="77777777" w:rsidR="00183B12" w:rsidRDefault="00183B12" w:rsidP="00183B12">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E5DE0D8"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“Principle of proportionality”. New references to cases of </w:t>
            </w:r>
            <w:r w:rsidRPr="00B86A94">
              <w:rPr>
                <w:rFonts w:ascii="Arial" w:hAnsi="Arial" w:cs="Arial"/>
                <w:bCs/>
                <w:i/>
              </w:rPr>
              <w:t>R v Samia</w:t>
            </w:r>
            <w:r>
              <w:rPr>
                <w:rFonts w:ascii="Arial" w:hAnsi="Arial" w:cs="Arial"/>
                <w:bCs/>
              </w:rPr>
              <w:t xml:space="preserve"> [2009] VSCA 5; </w:t>
            </w:r>
            <w:r w:rsidRPr="00B86A94">
              <w:rPr>
                <w:rFonts w:ascii="Arial" w:hAnsi="Arial" w:cs="Arial"/>
                <w:bCs/>
                <w:i/>
              </w:rPr>
              <w:t>R v McNaughton</w:t>
            </w:r>
            <w:r>
              <w:rPr>
                <w:rFonts w:ascii="Arial" w:hAnsi="Arial" w:cs="Arial"/>
                <w:bCs/>
              </w:rPr>
              <w:t xml:space="preserve"> (2006) 766 NSWLR 556.</w:t>
            </w:r>
          </w:p>
        </w:tc>
      </w:tr>
      <w:tr w:rsidR="00183B12" w14:paraId="46E54FC5" w14:textId="77777777" w:rsidTr="009B6A89">
        <w:tc>
          <w:tcPr>
            <w:tcW w:w="1261" w:type="dxa"/>
            <w:gridSpan w:val="2"/>
            <w:tcBorders>
              <w:top w:val="single" w:sz="4" w:space="0" w:color="auto"/>
              <w:left w:val="single" w:sz="18" w:space="0" w:color="auto"/>
              <w:bottom w:val="single" w:sz="4" w:space="0" w:color="auto"/>
            </w:tcBorders>
          </w:tcPr>
          <w:p w14:paraId="718FBE0F"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327B280E" w14:textId="6231B5B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BC7C6D" w14:textId="77777777" w:rsidR="00183B12" w:rsidRDefault="00183B12" w:rsidP="00183B12">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EFE2530"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“Principle of totality”.  New case of </w:t>
            </w:r>
            <w:r w:rsidRPr="00B86A94">
              <w:rPr>
                <w:rFonts w:ascii="Arial" w:hAnsi="Arial" w:cs="Arial"/>
                <w:bCs/>
                <w:i/>
              </w:rPr>
              <w:t>R v Sebborn</w:t>
            </w:r>
            <w:r>
              <w:rPr>
                <w:rFonts w:ascii="Arial" w:hAnsi="Arial" w:cs="Arial"/>
                <w:bCs/>
              </w:rPr>
              <w:t xml:space="preserve"> [2008] VSCA 200 and its references to </w:t>
            </w:r>
            <w:r w:rsidRPr="00B86A94">
              <w:rPr>
                <w:rFonts w:ascii="Arial" w:hAnsi="Arial" w:cs="Arial"/>
                <w:bCs/>
                <w:i/>
              </w:rPr>
              <w:t>A-G v Tichy</w:t>
            </w:r>
            <w:r>
              <w:rPr>
                <w:rFonts w:ascii="Arial" w:hAnsi="Arial" w:cs="Arial"/>
                <w:bCs/>
              </w:rPr>
              <w:t xml:space="preserve"> (1982) 30 SASR 84 and </w:t>
            </w:r>
            <w:r w:rsidRPr="00B86A94">
              <w:rPr>
                <w:rFonts w:ascii="Arial" w:hAnsi="Arial" w:cs="Arial"/>
                <w:bCs/>
                <w:i/>
              </w:rPr>
              <w:t>Johnson v R</w:t>
            </w:r>
            <w:r>
              <w:rPr>
                <w:rFonts w:ascii="Arial" w:hAnsi="Arial" w:cs="Arial"/>
                <w:bCs/>
              </w:rPr>
              <w:t xml:space="preserve"> (2004) 205 ALR 346. New cases of </w:t>
            </w:r>
            <w:r w:rsidRPr="00B86A94">
              <w:rPr>
                <w:rFonts w:ascii="Arial" w:hAnsi="Arial" w:cs="Arial"/>
                <w:bCs/>
                <w:i/>
              </w:rPr>
              <w:t xml:space="preserve">H v R &amp; Ors </w:t>
            </w:r>
            <w:r>
              <w:rPr>
                <w:rFonts w:ascii="Arial" w:hAnsi="Arial" w:cs="Arial"/>
                <w:bCs/>
              </w:rPr>
              <w:t xml:space="preserve">[2008] VSC 369; R v Hogan [2008] VSCA 279.  References to new cases of </w:t>
            </w:r>
            <w:r>
              <w:rPr>
                <w:rFonts w:ascii="Arial" w:hAnsi="Arial" w:cs="Arial"/>
                <w:i/>
              </w:rPr>
              <w:t>R v Rule</w:t>
            </w:r>
            <w:r w:rsidRPr="00E275D7">
              <w:rPr>
                <w:rFonts w:ascii="Arial" w:hAnsi="Arial" w:cs="Arial"/>
              </w:rPr>
              <w:t xml:space="preserve"> [2008] VSCA 154;</w:t>
            </w:r>
            <w:r>
              <w:rPr>
                <w:rFonts w:ascii="Arial" w:hAnsi="Arial" w:cs="Arial"/>
              </w:rPr>
              <w:t xml:space="preserve"> </w:t>
            </w:r>
            <w:r w:rsidRPr="00E61CD9">
              <w:rPr>
                <w:rFonts w:ascii="Arial" w:hAnsi="Arial" w:cs="Arial"/>
                <w:i/>
              </w:rPr>
              <w:t>R v Bult</w:t>
            </w:r>
            <w:r>
              <w:rPr>
                <w:rFonts w:ascii="Arial" w:hAnsi="Arial" w:cs="Arial"/>
              </w:rPr>
              <w:t xml:space="preserve"> [2008] VSCA 227 at [22]-[24]; </w:t>
            </w:r>
            <w:r w:rsidRPr="00E61CD9">
              <w:rPr>
                <w:rFonts w:ascii="Arial" w:hAnsi="Arial" w:cs="Arial"/>
                <w:i/>
              </w:rPr>
              <w:t>R v Franklin</w:t>
            </w:r>
            <w:r>
              <w:rPr>
                <w:rFonts w:ascii="Arial" w:hAnsi="Arial" w:cs="Arial"/>
              </w:rPr>
              <w:t xml:space="preserve"> [2008] VSCA 249 at [34]-[36]; </w:t>
            </w:r>
            <w:r w:rsidRPr="00E61CD9">
              <w:rPr>
                <w:rFonts w:ascii="Arial" w:hAnsi="Arial" w:cs="Arial"/>
                <w:i/>
              </w:rPr>
              <w:t>R v Rousetty</w:t>
            </w:r>
            <w:r>
              <w:rPr>
                <w:rFonts w:ascii="Arial" w:hAnsi="Arial" w:cs="Arial"/>
              </w:rPr>
              <w:t xml:space="preserve"> [2008] VSCA 259 at [50]; </w:t>
            </w:r>
            <w:r w:rsidRPr="006F5C35">
              <w:rPr>
                <w:rFonts w:ascii="Arial" w:hAnsi="Arial" w:cs="Arial"/>
                <w:i/>
              </w:rPr>
              <w:t>R v Brown</w:t>
            </w:r>
            <w:r>
              <w:rPr>
                <w:rFonts w:ascii="Arial" w:hAnsi="Arial" w:cs="Arial"/>
              </w:rPr>
              <w:t xml:space="preserve"> [2009] VSCA 23 at [19]-[27] &amp; [36]-[41] {see also (2004) 10 VR 328}; </w:t>
            </w:r>
            <w:r w:rsidRPr="006F5C35">
              <w:rPr>
                <w:rFonts w:ascii="Arial" w:hAnsi="Arial" w:cs="Arial"/>
                <w:i/>
              </w:rPr>
              <w:t>R v Wright</w:t>
            </w:r>
            <w:r>
              <w:rPr>
                <w:rFonts w:ascii="Arial" w:hAnsi="Arial" w:cs="Arial"/>
              </w:rPr>
              <w:t xml:space="preserve"> [2009] VSCA 27 at [45]-[54]; </w:t>
            </w:r>
            <w:r w:rsidRPr="00BB78E1">
              <w:rPr>
                <w:rFonts w:ascii="Arial" w:hAnsi="Arial" w:cs="Arial"/>
                <w:i/>
              </w:rPr>
              <w:t>R v Samia</w:t>
            </w:r>
            <w:r>
              <w:rPr>
                <w:rFonts w:ascii="Arial" w:hAnsi="Arial" w:cs="Arial"/>
              </w:rPr>
              <w:t xml:space="preserve"> [2009] VSCA 5 at [16]-[20].</w:t>
            </w:r>
          </w:p>
        </w:tc>
      </w:tr>
      <w:tr w:rsidR="00183B12" w14:paraId="090EE850" w14:textId="77777777" w:rsidTr="009B6A89">
        <w:tc>
          <w:tcPr>
            <w:tcW w:w="1261" w:type="dxa"/>
            <w:gridSpan w:val="2"/>
            <w:tcBorders>
              <w:top w:val="single" w:sz="4" w:space="0" w:color="auto"/>
              <w:left w:val="single" w:sz="18" w:space="0" w:color="auto"/>
              <w:bottom w:val="single" w:sz="4" w:space="0" w:color="auto"/>
            </w:tcBorders>
          </w:tcPr>
          <w:p w14:paraId="66320E48"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295AD891" w14:textId="66C4988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D33088C"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9DB9C7B"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Added reference to the 2008-2009 value of a penalty unit.  Added quotation from </w:t>
            </w:r>
            <w:r w:rsidRPr="004F336E">
              <w:rPr>
                <w:rFonts w:ascii="Arial" w:hAnsi="Arial" w:cs="Arial"/>
                <w:bCs/>
                <w:i/>
              </w:rPr>
              <w:t>R v AB (No.2)</w:t>
            </w:r>
            <w:r>
              <w:rPr>
                <w:rFonts w:ascii="Arial" w:hAnsi="Arial" w:cs="Arial"/>
                <w:bCs/>
              </w:rPr>
              <w:t xml:space="preserve"> [2008] VSCA 39 at [51].  Reference to new case of </w:t>
            </w:r>
            <w:r w:rsidRPr="00A004F8">
              <w:rPr>
                <w:rFonts w:ascii="Arial" w:hAnsi="Arial" w:cs="Arial"/>
                <w:bCs/>
                <w:i/>
              </w:rPr>
              <w:t>R v Stratton</w:t>
            </w:r>
            <w:r>
              <w:rPr>
                <w:rFonts w:ascii="Arial" w:hAnsi="Arial" w:cs="Arial"/>
                <w:bCs/>
              </w:rPr>
              <w:t xml:space="preserve"> [2008] VSCA 130.</w:t>
            </w:r>
          </w:p>
        </w:tc>
      </w:tr>
      <w:tr w:rsidR="00183B12" w14:paraId="5BBE234F" w14:textId="77777777" w:rsidTr="009B6A89">
        <w:tc>
          <w:tcPr>
            <w:tcW w:w="1261" w:type="dxa"/>
            <w:gridSpan w:val="2"/>
            <w:tcBorders>
              <w:top w:val="single" w:sz="4" w:space="0" w:color="auto"/>
              <w:left w:val="single" w:sz="18" w:space="0" w:color="auto"/>
              <w:bottom w:val="single" w:sz="4" w:space="0" w:color="auto"/>
            </w:tcBorders>
          </w:tcPr>
          <w:p w14:paraId="1BF2FF6F"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543E0BE8" w14:textId="30955B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5BA12A"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542B8F3"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cases of </w:t>
            </w:r>
            <w:r w:rsidRPr="00A004F8">
              <w:rPr>
                <w:rFonts w:ascii="Arial" w:hAnsi="Arial" w:cs="Arial"/>
                <w:bCs/>
                <w:i/>
              </w:rPr>
              <w:t>RK v Mirik &amp; Mirik</w:t>
            </w:r>
            <w:r>
              <w:rPr>
                <w:rFonts w:ascii="Arial" w:hAnsi="Arial" w:cs="Arial"/>
                <w:bCs/>
              </w:rPr>
              <w:t xml:space="preserve"> [2009] VSC 14; </w:t>
            </w:r>
            <w:r w:rsidRPr="00A004F8">
              <w:rPr>
                <w:rFonts w:ascii="Arial" w:hAnsi="Arial" w:cs="Arial"/>
                <w:bCs/>
                <w:i/>
              </w:rPr>
              <w:t xml:space="preserve">Ioannou v </w:t>
            </w:r>
            <w:smartTag w:uri="urn:schemas-microsoft-com:office:smarttags" w:element="place">
              <w:smartTag w:uri="urn:schemas-microsoft-com:office:smarttags" w:element="City">
                <w:r w:rsidRPr="00A004F8">
                  <w:rPr>
                    <w:rFonts w:ascii="Arial" w:hAnsi="Arial" w:cs="Arial"/>
                    <w:bCs/>
                    <w:i/>
                  </w:rPr>
                  <w:t>Catania</w:t>
                </w:r>
              </w:smartTag>
            </w:smartTag>
            <w:r>
              <w:rPr>
                <w:rFonts w:ascii="Arial" w:hAnsi="Arial" w:cs="Arial"/>
                <w:bCs/>
              </w:rPr>
              <w:t xml:space="preserve"> [2008] VSC 302.</w:t>
            </w:r>
          </w:p>
        </w:tc>
      </w:tr>
      <w:tr w:rsidR="00183B12" w14:paraId="49BF1BDF" w14:textId="77777777" w:rsidTr="009B6A89">
        <w:tc>
          <w:tcPr>
            <w:tcW w:w="1261" w:type="dxa"/>
            <w:gridSpan w:val="2"/>
            <w:tcBorders>
              <w:top w:val="single" w:sz="4" w:space="0" w:color="auto"/>
              <w:left w:val="single" w:sz="18" w:space="0" w:color="auto"/>
              <w:bottom w:val="single" w:sz="4" w:space="0" w:color="auto"/>
            </w:tcBorders>
          </w:tcPr>
          <w:p w14:paraId="285D7028"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23A47BEF" w14:textId="6D56C45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334BA6" w14:textId="77777777" w:rsidR="00183B12"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2EA189D"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Section heading changed to “Additional orders including forfeiture &amp; disqualification”.  Reference to new cases of </w:t>
            </w:r>
            <w:r w:rsidRPr="004F336E">
              <w:rPr>
                <w:rFonts w:ascii="Arial" w:hAnsi="Arial" w:cs="Arial"/>
                <w:bCs/>
                <w:i/>
              </w:rPr>
              <w:t xml:space="preserve">DPP v Nguyen &amp; DPP v </w:t>
            </w:r>
            <w:smartTag w:uri="urn:schemas-microsoft-com:office:smarttags" w:element="place">
              <w:smartTag w:uri="urn:schemas-microsoft-com:office:smarttags" w:element="City">
                <w:r w:rsidRPr="004F336E">
                  <w:rPr>
                    <w:rFonts w:ascii="Arial" w:hAnsi="Arial" w:cs="Arial"/>
                    <w:bCs/>
                    <w:i/>
                  </w:rPr>
                  <w:t>Duncan</w:t>
                </w:r>
              </w:smartTag>
            </w:smartTag>
            <w:r>
              <w:rPr>
                <w:rFonts w:ascii="Arial" w:hAnsi="Arial" w:cs="Arial"/>
                <w:bCs/>
              </w:rPr>
              <w:t xml:space="preserve"> [2008] VSC 292.  Discussion on whether the mandatory disqualification provisions in the Road Safety Act apply to children found guilty of offences against that Act.</w:t>
            </w:r>
          </w:p>
        </w:tc>
      </w:tr>
      <w:tr w:rsidR="00183B12" w14:paraId="11C4F0A4" w14:textId="77777777" w:rsidTr="009B6A89">
        <w:tc>
          <w:tcPr>
            <w:tcW w:w="1261" w:type="dxa"/>
            <w:gridSpan w:val="2"/>
            <w:tcBorders>
              <w:top w:val="single" w:sz="4" w:space="0" w:color="auto"/>
              <w:left w:val="single" w:sz="18" w:space="0" w:color="auto"/>
              <w:bottom w:val="single" w:sz="4" w:space="0" w:color="auto"/>
            </w:tcBorders>
          </w:tcPr>
          <w:p w14:paraId="439D15E0"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7C5D005F" w14:textId="7C062CA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E44017" w14:textId="77777777" w:rsidR="00183B12" w:rsidRDefault="00183B12" w:rsidP="00183B12">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4D7B6455"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 of </w:t>
            </w:r>
            <w:r w:rsidRPr="004F336E">
              <w:rPr>
                <w:rFonts w:ascii="Arial" w:hAnsi="Arial" w:cs="Arial"/>
                <w:bCs/>
                <w:i/>
              </w:rPr>
              <w:t>R v Akin Sari</w:t>
            </w:r>
            <w:r>
              <w:rPr>
                <w:rFonts w:ascii="Arial" w:hAnsi="Arial" w:cs="Arial"/>
                <w:bCs/>
              </w:rPr>
              <w:t xml:space="preserve"> [2008] VSCA 137 at [107]-[108].</w:t>
            </w:r>
          </w:p>
        </w:tc>
      </w:tr>
      <w:tr w:rsidR="00183B12" w14:paraId="05A706F6" w14:textId="77777777" w:rsidTr="009B6A89">
        <w:tc>
          <w:tcPr>
            <w:tcW w:w="1261" w:type="dxa"/>
            <w:gridSpan w:val="2"/>
            <w:tcBorders>
              <w:top w:val="single" w:sz="4" w:space="0" w:color="auto"/>
              <w:left w:val="single" w:sz="18" w:space="0" w:color="auto"/>
              <w:bottom w:val="single" w:sz="4" w:space="0" w:color="auto"/>
            </w:tcBorders>
          </w:tcPr>
          <w:p w14:paraId="4B507C4C"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9BD5CB4" w14:textId="65E855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09A5137" w14:textId="77777777" w:rsidR="00183B12" w:rsidRDefault="00183B12" w:rsidP="00183B12">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B2A6D11"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4F336E">
              <w:rPr>
                <w:rFonts w:ascii="Arial" w:hAnsi="Arial" w:cs="Arial"/>
                <w:bCs/>
                <w:i/>
              </w:rPr>
              <w:t>R v George Williams</w:t>
            </w:r>
            <w:r>
              <w:rPr>
                <w:rFonts w:ascii="Arial" w:hAnsi="Arial" w:cs="Arial"/>
                <w:bCs/>
              </w:rPr>
              <w:t xml:space="preserve"> [2008] VSCA 95.</w:t>
            </w:r>
          </w:p>
        </w:tc>
      </w:tr>
      <w:tr w:rsidR="00183B12" w14:paraId="7D9319AD" w14:textId="77777777" w:rsidTr="009B6A89">
        <w:tc>
          <w:tcPr>
            <w:tcW w:w="1261" w:type="dxa"/>
            <w:gridSpan w:val="2"/>
            <w:tcBorders>
              <w:top w:val="single" w:sz="4" w:space="0" w:color="auto"/>
              <w:left w:val="single" w:sz="18" w:space="0" w:color="auto"/>
              <w:bottom w:val="single" w:sz="4" w:space="0" w:color="auto"/>
            </w:tcBorders>
          </w:tcPr>
          <w:p w14:paraId="73C2C06A"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115C936E" w14:textId="52842C8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908C40" w14:textId="77777777" w:rsidR="00183B12" w:rsidRDefault="00183B12" w:rsidP="00183B12">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6F6129F2"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paragraph headed “Procedural fairness”.  New case of </w:t>
            </w:r>
            <w:r w:rsidRPr="00C207E2">
              <w:rPr>
                <w:rFonts w:ascii="Arial" w:hAnsi="Arial" w:cs="Arial"/>
                <w:i/>
              </w:rPr>
              <w:t>R v Alexandridis</w:t>
            </w:r>
            <w:r>
              <w:rPr>
                <w:rFonts w:ascii="Arial" w:hAnsi="Arial" w:cs="Arial"/>
              </w:rPr>
              <w:t xml:space="preserve"> [2008] VSCA 126.  New references to </w:t>
            </w:r>
            <w:r w:rsidRPr="003B218B">
              <w:rPr>
                <w:rFonts w:ascii="Arial" w:hAnsi="Arial" w:cs="Arial"/>
                <w:i/>
              </w:rPr>
              <w:t>R v Sa</w:t>
            </w:r>
            <w:r>
              <w:rPr>
                <w:rFonts w:ascii="Arial" w:hAnsi="Arial" w:cs="Arial"/>
              </w:rPr>
              <w:t xml:space="preserve"> [2004] VSCA 182 at [29]; </w:t>
            </w:r>
            <w:r w:rsidRPr="00B725AE">
              <w:rPr>
                <w:rFonts w:ascii="Arial" w:hAnsi="Arial" w:cs="Arial"/>
                <w:i/>
              </w:rPr>
              <w:t xml:space="preserve">R v </w:t>
            </w:r>
            <w:r>
              <w:rPr>
                <w:rFonts w:ascii="Arial" w:hAnsi="Arial" w:cs="Arial"/>
                <w:i/>
              </w:rPr>
              <w:t xml:space="preserve">Bennett </w:t>
            </w:r>
            <w:r w:rsidRPr="00DB1D13">
              <w:rPr>
                <w:rFonts w:ascii="Arial" w:hAnsi="Arial" w:cs="Arial"/>
              </w:rPr>
              <w:t>[2006] VSCA 274 at [</w:t>
            </w:r>
            <w:r>
              <w:rPr>
                <w:rFonts w:ascii="Arial" w:hAnsi="Arial" w:cs="Arial"/>
              </w:rPr>
              <w:t>4</w:t>
            </w:r>
            <w:r w:rsidRPr="00DB1D13">
              <w:rPr>
                <w:rFonts w:ascii="Arial" w:hAnsi="Arial" w:cs="Arial"/>
              </w:rPr>
              <w:t>]</w:t>
            </w:r>
            <w:r>
              <w:rPr>
                <w:rFonts w:ascii="Arial" w:hAnsi="Arial" w:cs="Arial"/>
              </w:rPr>
              <w:t>-[6]</w:t>
            </w:r>
            <w:r w:rsidRPr="00DB1D13">
              <w:rPr>
                <w:rFonts w:ascii="Arial" w:hAnsi="Arial" w:cs="Arial"/>
              </w:rPr>
              <w:t>;</w:t>
            </w:r>
            <w:r>
              <w:rPr>
                <w:rFonts w:ascii="Arial" w:hAnsi="Arial" w:cs="Arial"/>
                <w:i/>
              </w:rPr>
              <w:t xml:space="preserve"> R v </w:t>
            </w:r>
            <w:r w:rsidRPr="00B725AE">
              <w:rPr>
                <w:rFonts w:ascii="Arial" w:hAnsi="Arial" w:cs="Arial"/>
                <w:i/>
              </w:rPr>
              <w:t>Healey</w:t>
            </w:r>
            <w:r>
              <w:rPr>
                <w:rFonts w:ascii="Arial" w:hAnsi="Arial" w:cs="Arial"/>
              </w:rPr>
              <w:t xml:space="preserve"> [2008] VSCA 132 at [42]-[43]; </w:t>
            </w:r>
            <w:r w:rsidRPr="00CD75DF">
              <w:rPr>
                <w:rFonts w:ascii="Arial" w:hAnsi="Arial" w:cs="Arial"/>
                <w:i/>
              </w:rPr>
              <w:t>R v Rule</w:t>
            </w:r>
            <w:r>
              <w:rPr>
                <w:rFonts w:ascii="Arial" w:hAnsi="Arial" w:cs="Arial"/>
              </w:rPr>
              <w:t xml:space="preserve"> [2008] VSCA 154 at [46].</w:t>
            </w:r>
          </w:p>
        </w:tc>
      </w:tr>
      <w:tr w:rsidR="00183B12" w14:paraId="08D25EA0" w14:textId="77777777" w:rsidTr="009B6A89">
        <w:tc>
          <w:tcPr>
            <w:tcW w:w="1261" w:type="dxa"/>
            <w:gridSpan w:val="2"/>
            <w:tcBorders>
              <w:top w:val="single" w:sz="4" w:space="0" w:color="auto"/>
              <w:left w:val="single" w:sz="18" w:space="0" w:color="auto"/>
              <w:bottom w:val="single" w:sz="4" w:space="0" w:color="auto"/>
            </w:tcBorders>
          </w:tcPr>
          <w:p w14:paraId="0F4D104A"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1A76A5E6" w14:textId="235091C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4C7392D" w14:textId="77777777" w:rsidR="00183B12" w:rsidRDefault="00183B12" w:rsidP="00183B12">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79E95E44"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11.1.15.</w:t>
            </w:r>
          </w:p>
        </w:tc>
      </w:tr>
      <w:tr w:rsidR="00183B12" w14:paraId="27FF63E4" w14:textId="77777777" w:rsidTr="009B6A89">
        <w:tc>
          <w:tcPr>
            <w:tcW w:w="1261" w:type="dxa"/>
            <w:gridSpan w:val="2"/>
            <w:tcBorders>
              <w:top w:val="single" w:sz="4" w:space="0" w:color="auto"/>
              <w:left w:val="single" w:sz="18" w:space="0" w:color="auto"/>
              <w:bottom w:val="single" w:sz="4" w:space="0" w:color="auto"/>
            </w:tcBorders>
          </w:tcPr>
          <w:p w14:paraId="0984E6C9"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4A966B82" w14:textId="15E4330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7A746CD"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753E18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cases of </w:t>
            </w:r>
            <w:r w:rsidRPr="000B0CAA">
              <w:rPr>
                <w:rFonts w:ascii="Arial" w:hAnsi="Arial" w:cs="Arial"/>
                <w:bCs/>
                <w:i/>
              </w:rPr>
              <w:t>DPP v Avci</w:t>
            </w:r>
            <w:r>
              <w:rPr>
                <w:rFonts w:ascii="Arial" w:hAnsi="Arial" w:cs="Arial"/>
                <w:bCs/>
              </w:rPr>
              <w:t xml:space="preserve"> [2008] VSCA 256; </w:t>
            </w:r>
            <w:r w:rsidRPr="000B0CAA">
              <w:rPr>
                <w:rFonts w:ascii="Arial" w:hAnsi="Arial" w:cs="Arial"/>
                <w:bCs/>
                <w:i/>
              </w:rPr>
              <w:t>R v EJC</w:t>
            </w:r>
            <w:r>
              <w:rPr>
                <w:rFonts w:ascii="Arial" w:hAnsi="Arial" w:cs="Arial"/>
                <w:bCs/>
              </w:rPr>
              <w:t xml:space="preserve"> [2008] VSC 474; </w:t>
            </w:r>
            <w:r w:rsidRPr="000B0CAA">
              <w:rPr>
                <w:rFonts w:ascii="Arial" w:hAnsi="Arial" w:cs="Arial"/>
                <w:bCs/>
                <w:i/>
              </w:rPr>
              <w:t>R v Strain</w:t>
            </w:r>
            <w:r>
              <w:rPr>
                <w:rFonts w:ascii="Arial" w:hAnsi="Arial" w:cs="Arial"/>
                <w:bCs/>
              </w:rPr>
              <w:t xml:space="preserve"> [2008] VSC 411; </w:t>
            </w:r>
            <w:r w:rsidRPr="000B0CAA">
              <w:rPr>
                <w:rFonts w:ascii="Arial" w:hAnsi="Arial" w:cs="Arial"/>
                <w:bCs/>
                <w:i/>
              </w:rPr>
              <w:t>R v AO</w:t>
            </w:r>
            <w:r>
              <w:rPr>
                <w:rFonts w:ascii="Arial" w:hAnsi="Arial" w:cs="Arial"/>
                <w:bCs/>
              </w:rPr>
              <w:t xml:space="preserve"> [2009] VSC 13; </w:t>
            </w:r>
            <w:r>
              <w:rPr>
                <w:rFonts w:ascii="Arial" w:hAnsi="Arial" w:cs="Arial"/>
                <w:i/>
              </w:rPr>
              <w:t xml:space="preserve">R v TG </w:t>
            </w:r>
            <w:r w:rsidRPr="00E8028C">
              <w:rPr>
                <w:rFonts w:ascii="Arial" w:hAnsi="Arial" w:cs="Arial"/>
              </w:rPr>
              <w:t xml:space="preserve">[2008] VSCA 83 at [31]; </w:t>
            </w:r>
            <w:r>
              <w:rPr>
                <w:rFonts w:ascii="Arial" w:hAnsi="Arial" w:cs="Arial"/>
                <w:i/>
              </w:rPr>
              <w:t xml:space="preserve">R v Keith Honkeong Chong </w:t>
            </w:r>
            <w:r w:rsidRPr="00FA39DB">
              <w:rPr>
                <w:rFonts w:ascii="Arial" w:hAnsi="Arial" w:cs="Arial"/>
              </w:rPr>
              <w:t xml:space="preserve">[2008] VSCA 119 at </w:t>
            </w:r>
            <w:r>
              <w:rPr>
                <w:rFonts w:ascii="Arial" w:hAnsi="Arial" w:cs="Arial"/>
              </w:rPr>
              <w:t xml:space="preserve">[1] &amp; </w:t>
            </w:r>
            <w:r w:rsidRPr="00FA39DB">
              <w:rPr>
                <w:rFonts w:ascii="Arial" w:hAnsi="Arial" w:cs="Arial"/>
              </w:rPr>
              <w:t>[</w:t>
            </w:r>
            <w:r>
              <w:rPr>
                <w:rFonts w:ascii="Arial" w:hAnsi="Arial" w:cs="Arial"/>
              </w:rPr>
              <w:t>4</w:t>
            </w:r>
            <w:r w:rsidRPr="00FA39DB">
              <w:rPr>
                <w:rFonts w:ascii="Arial" w:hAnsi="Arial" w:cs="Arial"/>
              </w:rPr>
              <w:t>]-[</w:t>
            </w:r>
            <w:r>
              <w:rPr>
                <w:rFonts w:ascii="Arial" w:hAnsi="Arial" w:cs="Arial"/>
              </w:rPr>
              <w:t>5</w:t>
            </w:r>
            <w:r w:rsidRPr="00FA39DB">
              <w:rPr>
                <w:rFonts w:ascii="Arial" w:hAnsi="Arial" w:cs="Arial"/>
              </w:rPr>
              <w:t xml:space="preserve">]; </w:t>
            </w:r>
            <w:r w:rsidRPr="00FA39DB">
              <w:rPr>
                <w:rFonts w:ascii="Arial" w:hAnsi="Arial" w:cs="Arial"/>
                <w:i/>
              </w:rPr>
              <w:t xml:space="preserve">R v Lay </w:t>
            </w:r>
            <w:r>
              <w:rPr>
                <w:rFonts w:ascii="Arial" w:hAnsi="Arial" w:cs="Arial"/>
              </w:rPr>
              <w:t xml:space="preserve">[2008] VSCA 120 at [38]-[39]; </w:t>
            </w:r>
            <w:r w:rsidRPr="00EC660C">
              <w:rPr>
                <w:rFonts w:ascii="Arial" w:hAnsi="Arial" w:cs="Arial"/>
                <w:i/>
              </w:rPr>
              <w:t>DPP v Dally</w:t>
            </w:r>
            <w:r>
              <w:rPr>
                <w:rFonts w:ascii="Arial" w:hAnsi="Arial" w:cs="Arial"/>
              </w:rPr>
              <w:t xml:space="preserve"> [2008] VSCA 173 at [13]-[14]; </w:t>
            </w:r>
            <w:r w:rsidRPr="003A4148">
              <w:rPr>
                <w:rFonts w:ascii="Arial" w:hAnsi="Arial" w:cs="Arial"/>
                <w:i/>
              </w:rPr>
              <w:t>DPP v Brooks</w:t>
            </w:r>
            <w:r>
              <w:rPr>
                <w:rFonts w:ascii="Arial" w:hAnsi="Arial" w:cs="Arial"/>
              </w:rPr>
              <w:t xml:space="preserve"> [2008] VSCA 253 at [23]; </w:t>
            </w:r>
            <w:r w:rsidRPr="003A4148">
              <w:rPr>
                <w:rFonts w:ascii="Arial" w:hAnsi="Arial" w:cs="Arial"/>
                <w:i/>
              </w:rPr>
              <w:t>DPP v Massey</w:t>
            </w:r>
            <w:r>
              <w:rPr>
                <w:rFonts w:ascii="Arial" w:hAnsi="Arial" w:cs="Arial"/>
              </w:rPr>
              <w:t xml:space="preserve"> [2008] VSCA 254 at [16]-[17]; </w:t>
            </w:r>
            <w:r w:rsidRPr="003F2FF1">
              <w:rPr>
                <w:rFonts w:ascii="Arial" w:hAnsi="Arial" w:cs="Arial"/>
                <w:i/>
              </w:rPr>
              <w:t>R v Morgan</w:t>
            </w:r>
            <w:r>
              <w:rPr>
                <w:rFonts w:ascii="Arial" w:hAnsi="Arial" w:cs="Arial"/>
              </w:rPr>
              <w:t xml:space="preserve"> [2008] VSCA 258 at [23]-[25]; </w:t>
            </w:r>
            <w:r w:rsidRPr="000B0CAA">
              <w:rPr>
                <w:rFonts w:ascii="Arial" w:hAnsi="Arial" w:cs="Arial"/>
                <w:i/>
              </w:rPr>
              <w:t xml:space="preserve">R v Simpas &amp; HR </w:t>
            </w:r>
            <w:r>
              <w:rPr>
                <w:rFonts w:ascii="Arial" w:hAnsi="Arial" w:cs="Arial"/>
              </w:rPr>
              <w:t xml:space="preserve">[2008] VSC 222; </w:t>
            </w:r>
            <w:r w:rsidRPr="000B0CAA">
              <w:rPr>
                <w:rFonts w:ascii="Arial" w:hAnsi="Arial" w:cs="Arial"/>
                <w:bCs/>
                <w:i/>
              </w:rPr>
              <w:t>DPP v Kosmidis</w:t>
            </w:r>
            <w:r>
              <w:rPr>
                <w:rFonts w:ascii="Arial" w:hAnsi="Arial" w:cs="Arial"/>
                <w:bCs/>
              </w:rPr>
              <w:t xml:space="preserve"> [2008] VSCA 66; </w:t>
            </w:r>
          </w:p>
        </w:tc>
      </w:tr>
      <w:tr w:rsidR="00183B12" w14:paraId="22879094" w14:textId="77777777" w:rsidTr="009B6A89">
        <w:tc>
          <w:tcPr>
            <w:tcW w:w="1261" w:type="dxa"/>
            <w:gridSpan w:val="2"/>
            <w:tcBorders>
              <w:top w:val="single" w:sz="4" w:space="0" w:color="auto"/>
              <w:left w:val="single" w:sz="18" w:space="0" w:color="auto"/>
              <w:bottom w:val="single" w:sz="4" w:space="0" w:color="auto"/>
            </w:tcBorders>
          </w:tcPr>
          <w:p w14:paraId="0BA7DAA1"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417AF9D3" w14:textId="2CECE43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5CEFB5B" w14:textId="77777777" w:rsidR="00183B12" w:rsidRDefault="00183B12" w:rsidP="00183B12">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108D9486"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0B0CAA">
              <w:rPr>
                <w:rFonts w:ascii="Arial" w:hAnsi="Arial" w:cs="Arial"/>
                <w:bCs/>
                <w:i/>
              </w:rPr>
              <w:t>H v R &amp; Ors</w:t>
            </w:r>
            <w:r>
              <w:rPr>
                <w:rFonts w:ascii="Arial" w:hAnsi="Arial" w:cs="Arial"/>
                <w:bCs/>
              </w:rPr>
              <w:t xml:space="preserve"> [2008] VSC 369.</w:t>
            </w:r>
          </w:p>
        </w:tc>
      </w:tr>
      <w:tr w:rsidR="00183B12" w14:paraId="7A878183" w14:textId="77777777" w:rsidTr="009B6A89">
        <w:tc>
          <w:tcPr>
            <w:tcW w:w="1261" w:type="dxa"/>
            <w:gridSpan w:val="2"/>
            <w:tcBorders>
              <w:top w:val="single" w:sz="4" w:space="0" w:color="auto"/>
              <w:left w:val="single" w:sz="18" w:space="0" w:color="auto"/>
              <w:bottom w:val="single" w:sz="4" w:space="0" w:color="auto"/>
            </w:tcBorders>
          </w:tcPr>
          <w:p w14:paraId="45C24493"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48CD87D4" w14:textId="36E6385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E0B459" w14:textId="77777777" w:rsidR="00183B12" w:rsidRDefault="00183B12" w:rsidP="00183B1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3A737620"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671BFB">
              <w:rPr>
                <w:rFonts w:ascii="Arial" w:hAnsi="Arial" w:cs="Arial"/>
                <w:bCs/>
                <w:i/>
              </w:rPr>
              <w:t>R v Stratton</w:t>
            </w:r>
            <w:r>
              <w:rPr>
                <w:rFonts w:ascii="Arial" w:hAnsi="Arial" w:cs="Arial"/>
                <w:bCs/>
              </w:rPr>
              <w:t xml:space="preserve"> [2008] VSCA 130.</w:t>
            </w:r>
          </w:p>
        </w:tc>
      </w:tr>
      <w:tr w:rsidR="00183B12" w14:paraId="08DB429C" w14:textId="77777777" w:rsidTr="009B6A89">
        <w:tc>
          <w:tcPr>
            <w:tcW w:w="1261" w:type="dxa"/>
            <w:gridSpan w:val="2"/>
            <w:tcBorders>
              <w:top w:val="single" w:sz="4" w:space="0" w:color="auto"/>
              <w:left w:val="single" w:sz="18" w:space="0" w:color="auto"/>
              <w:bottom w:val="single" w:sz="4" w:space="0" w:color="auto"/>
            </w:tcBorders>
          </w:tcPr>
          <w:p w14:paraId="3B808144"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4BEBDF26" w14:textId="06E3749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2DC9FA7"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4E5A441"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cases of </w:t>
            </w:r>
            <w:r w:rsidRPr="00671BFB">
              <w:rPr>
                <w:rFonts w:ascii="Arial" w:hAnsi="Arial" w:cs="Arial"/>
                <w:bCs/>
                <w:i/>
              </w:rPr>
              <w:t>R v Simmons</w:t>
            </w:r>
            <w:r>
              <w:rPr>
                <w:rFonts w:ascii="Arial" w:hAnsi="Arial" w:cs="Arial"/>
                <w:bCs/>
              </w:rPr>
              <w:t xml:space="preserve"> [2008] VSCA 185; </w:t>
            </w:r>
            <w:r w:rsidRPr="00671BFB">
              <w:rPr>
                <w:rFonts w:ascii="Arial" w:hAnsi="Arial" w:cs="Arial"/>
                <w:bCs/>
                <w:i/>
              </w:rPr>
              <w:t>R v Hildebrandt</w:t>
            </w:r>
            <w:r>
              <w:rPr>
                <w:rFonts w:ascii="Arial" w:hAnsi="Arial" w:cs="Arial"/>
                <w:bCs/>
              </w:rPr>
              <w:t xml:space="preserve"> [2008] VSCA 142.  Added discussion about the diffiuclty of achieving parity between an adult offender and a child co-offender given the substantial difference in the sentencing principles in s.5(1) of the Sentencing Act 1991 and s.362 of the CYFA.  References to new cases of </w:t>
            </w:r>
            <w:r w:rsidRPr="0052463F">
              <w:rPr>
                <w:rFonts w:ascii="Arial" w:hAnsi="Arial" w:cs="Arial"/>
                <w:i/>
                <w:iCs/>
              </w:rPr>
              <w:t>R v Eastham</w:t>
            </w:r>
            <w:r>
              <w:rPr>
                <w:rFonts w:ascii="Arial" w:hAnsi="Arial" w:cs="Arial"/>
                <w:iCs/>
              </w:rPr>
              <w:t xml:space="preserve"> [2008] VSCA 67 at [16]-[17]; </w:t>
            </w:r>
            <w:r>
              <w:rPr>
                <w:rFonts w:ascii="Arial" w:hAnsi="Arial" w:cs="Arial"/>
                <w:i/>
              </w:rPr>
              <w:t>R v Koumis &amp; Ors</w:t>
            </w:r>
            <w:r w:rsidRPr="00CB0236">
              <w:rPr>
                <w:rFonts w:ascii="Arial" w:hAnsi="Arial" w:cs="Arial"/>
              </w:rPr>
              <w:t xml:space="preserve"> [2008] VSCA 84 at [28]</w:t>
            </w:r>
            <w:r>
              <w:rPr>
                <w:rFonts w:ascii="Arial" w:hAnsi="Arial" w:cs="Arial"/>
                <w:i/>
              </w:rPr>
              <w:t>; R v Van Dat Le</w:t>
            </w:r>
            <w:r w:rsidRPr="00947721">
              <w:rPr>
                <w:rFonts w:ascii="Arial" w:hAnsi="Arial" w:cs="Arial"/>
              </w:rPr>
              <w:t xml:space="preserve"> [2008] VSCA 155 at [</w:t>
            </w:r>
            <w:r>
              <w:rPr>
                <w:rFonts w:ascii="Arial" w:hAnsi="Arial" w:cs="Arial"/>
              </w:rPr>
              <w:t>14</w:t>
            </w:r>
            <w:r w:rsidRPr="00947721">
              <w:rPr>
                <w:rFonts w:ascii="Arial" w:hAnsi="Arial" w:cs="Arial"/>
              </w:rPr>
              <w:t>]</w:t>
            </w:r>
            <w:r>
              <w:rPr>
                <w:rFonts w:ascii="Arial" w:hAnsi="Arial" w:cs="Arial"/>
              </w:rPr>
              <w:t>-[19]</w:t>
            </w:r>
            <w:r w:rsidRPr="00947721">
              <w:rPr>
                <w:rFonts w:ascii="Arial" w:hAnsi="Arial" w:cs="Arial"/>
              </w:rPr>
              <w:t xml:space="preserve">; </w:t>
            </w:r>
            <w:r w:rsidRPr="00947721">
              <w:rPr>
                <w:rFonts w:ascii="Arial" w:hAnsi="Arial" w:cs="Arial"/>
                <w:i/>
              </w:rPr>
              <w:t>DPP v Tuan Quoc Tran</w:t>
            </w:r>
            <w:r>
              <w:rPr>
                <w:rFonts w:ascii="Arial" w:hAnsi="Arial" w:cs="Arial"/>
              </w:rPr>
              <w:t xml:space="preserve"> [2008] VSCA 158; </w:t>
            </w:r>
            <w:r>
              <w:rPr>
                <w:rFonts w:ascii="Arial" w:hAnsi="Arial" w:cs="Arial"/>
                <w:i/>
              </w:rPr>
              <w:t xml:space="preserve">R v Crabbe </w:t>
            </w:r>
            <w:r w:rsidRPr="00947721">
              <w:rPr>
                <w:rFonts w:ascii="Arial" w:hAnsi="Arial" w:cs="Arial"/>
              </w:rPr>
              <w:t>[2008] VSCA 160 at [</w:t>
            </w:r>
            <w:r>
              <w:rPr>
                <w:rFonts w:ascii="Arial" w:hAnsi="Arial" w:cs="Arial"/>
              </w:rPr>
              <w:t>3</w:t>
            </w:r>
            <w:r w:rsidRPr="00947721">
              <w:rPr>
                <w:rFonts w:ascii="Arial" w:hAnsi="Arial" w:cs="Arial"/>
              </w:rPr>
              <w:t>]</w:t>
            </w:r>
            <w:r>
              <w:rPr>
                <w:rFonts w:ascii="Arial" w:hAnsi="Arial" w:cs="Arial"/>
              </w:rPr>
              <w:t>-[4]</w:t>
            </w:r>
            <w:r w:rsidRPr="00947721">
              <w:rPr>
                <w:rFonts w:ascii="Arial" w:hAnsi="Arial" w:cs="Arial"/>
              </w:rPr>
              <w:t xml:space="preserve">; </w:t>
            </w:r>
            <w:r>
              <w:rPr>
                <w:rFonts w:ascii="Arial" w:hAnsi="Arial" w:cs="Arial"/>
                <w:i/>
              </w:rPr>
              <w:t xml:space="preserve">R v Lewis </w:t>
            </w:r>
            <w:r w:rsidRPr="0052463F">
              <w:rPr>
                <w:rFonts w:ascii="Arial" w:hAnsi="Arial" w:cs="Arial"/>
              </w:rPr>
              <w:t>[2008] VSCA 202 at [</w:t>
            </w:r>
            <w:r>
              <w:rPr>
                <w:rFonts w:ascii="Arial" w:hAnsi="Arial" w:cs="Arial"/>
              </w:rPr>
              <w:t>15</w:t>
            </w:r>
            <w:r w:rsidRPr="0052463F">
              <w:rPr>
                <w:rFonts w:ascii="Arial" w:hAnsi="Arial" w:cs="Arial"/>
              </w:rPr>
              <w:t>]</w:t>
            </w:r>
            <w:r>
              <w:rPr>
                <w:rFonts w:ascii="Arial" w:hAnsi="Arial" w:cs="Arial"/>
              </w:rPr>
              <w:t>-[17]</w:t>
            </w:r>
            <w:r w:rsidRPr="0052463F">
              <w:rPr>
                <w:rFonts w:ascii="Arial" w:hAnsi="Arial" w:cs="Arial"/>
              </w:rPr>
              <w:t>;</w:t>
            </w:r>
            <w:r>
              <w:rPr>
                <w:rFonts w:ascii="Arial" w:hAnsi="Arial" w:cs="Arial"/>
                <w:i/>
              </w:rPr>
              <w:t xml:space="preserve"> R v Mundy </w:t>
            </w:r>
            <w:r w:rsidRPr="00947721">
              <w:rPr>
                <w:rFonts w:ascii="Arial" w:hAnsi="Arial" w:cs="Arial"/>
              </w:rPr>
              <w:t>[2008] VSCA 184 at [</w:t>
            </w:r>
            <w:r>
              <w:rPr>
                <w:rFonts w:ascii="Arial" w:hAnsi="Arial" w:cs="Arial"/>
              </w:rPr>
              <w:t>14</w:t>
            </w:r>
            <w:r w:rsidRPr="00947721">
              <w:rPr>
                <w:rFonts w:ascii="Arial" w:hAnsi="Arial" w:cs="Arial"/>
              </w:rPr>
              <w:t>]</w:t>
            </w:r>
            <w:r>
              <w:rPr>
                <w:rFonts w:ascii="Arial" w:hAnsi="Arial" w:cs="Arial"/>
              </w:rPr>
              <w:t>-[22]</w:t>
            </w:r>
            <w:r w:rsidRPr="00947721">
              <w:rPr>
                <w:rFonts w:ascii="Arial" w:hAnsi="Arial" w:cs="Arial"/>
              </w:rPr>
              <w:t xml:space="preserve">; </w:t>
            </w:r>
            <w:r w:rsidRPr="008051C2">
              <w:rPr>
                <w:rFonts w:ascii="Arial" w:hAnsi="Arial" w:cs="Arial"/>
                <w:i/>
              </w:rPr>
              <w:t>R v Simmons</w:t>
            </w:r>
            <w:r>
              <w:rPr>
                <w:rFonts w:ascii="Arial" w:hAnsi="Arial" w:cs="Arial"/>
              </w:rPr>
              <w:t xml:space="preserve"> [2008] VSCA 185 at [29]-[38]; </w:t>
            </w:r>
            <w:r w:rsidRPr="00A17D04">
              <w:rPr>
                <w:rFonts w:ascii="Arial" w:hAnsi="Arial" w:cs="Arial"/>
                <w:i/>
              </w:rPr>
              <w:t>R v Lewis</w:t>
            </w:r>
            <w:r>
              <w:rPr>
                <w:rFonts w:ascii="Arial" w:hAnsi="Arial" w:cs="Arial"/>
              </w:rPr>
              <w:t xml:space="preserve"> [2008] VSCA 202; </w:t>
            </w:r>
            <w:r w:rsidRPr="0052463F">
              <w:rPr>
                <w:rFonts w:ascii="Arial" w:hAnsi="Arial" w:cs="Arial"/>
                <w:i/>
              </w:rPr>
              <w:t>R v Nguyen, Dang, Ly &amp; Nguyen</w:t>
            </w:r>
            <w:r>
              <w:rPr>
                <w:rFonts w:ascii="Arial" w:hAnsi="Arial" w:cs="Arial"/>
              </w:rPr>
              <w:t xml:space="preserve"> [2008] VSCA 235 at [60]; </w:t>
            </w:r>
            <w:r w:rsidRPr="0052463F">
              <w:rPr>
                <w:rFonts w:ascii="Arial" w:hAnsi="Arial" w:cs="Arial"/>
                <w:i/>
              </w:rPr>
              <w:t>R v Holmes</w:t>
            </w:r>
            <w:r>
              <w:rPr>
                <w:rFonts w:ascii="Arial" w:hAnsi="Arial" w:cs="Arial"/>
              </w:rPr>
              <w:t xml:space="preserve"> [2008] VSCA 271 at [73]-[74]; </w:t>
            </w:r>
            <w:r w:rsidRPr="0052463F">
              <w:rPr>
                <w:rFonts w:ascii="Arial" w:hAnsi="Arial" w:cs="Arial"/>
                <w:i/>
              </w:rPr>
              <w:t>R v Wolfe</w:t>
            </w:r>
            <w:r>
              <w:rPr>
                <w:rFonts w:ascii="Arial" w:hAnsi="Arial" w:cs="Arial"/>
              </w:rPr>
              <w:t xml:space="preserve"> [2008] VSCA 284 at [9]-[10].</w:t>
            </w:r>
          </w:p>
        </w:tc>
      </w:tr>
      <w:tr w:rsidR="00183B12" w14:paraId="6473217C" w14:textId="77777777" w:rsidTr="009B6A89">
        <w:tc>
          <w:tcPr>
            <w:tcW w:w="1261" w:type="dxa"/>
            <w:gridSpan w:val="2"/>
            <w:tcBorders>
              <w:top w:val="single" w:sz="4" w:space="0" w:color="auto"/>
              <w:left w:val="single" w:sz="18" w:space="0" w:color="auto"/>
              <w:bottom w:val="single" w:sz="4" w:space="0" w:color="auto"/>
            </w:tcBorders>
          </w:tcPr>
          <w:p w14:paraId="5E970AD9"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3881F2A" w14:textId="6EF86F5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8208384"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262696C"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References to new cases of </w:t>
            </w:r>
            <w:r w:rsidRPr="00EE4E68">
              <w:rPr>
                <w:rFonts w:ascii="Arial" w:hAnsi="Arial" w:cs="Arial"/>
                <w:i/>
              </w:rPr>
              <w:t>R v Healey</w:t>
            </w:r>
            <w:r>
              <w:rPr>
                <w:rFonts w:ascii="Arial" w:hAnsi="Arial" w:cs="Arial"/>
              </w:rPr>
              <w:t xml:space="preserve"> [2008] VSCA 132 at [27]-[34]; </w:t>
            </w:r>
            <w:r w:rsidRPr="000A11B3">
              <w:rPr>
                <w:rFonts w:ascii="Arial" w:hAnsi="Arial" w:cs="Arial"/>
                <w:i/>
              </w:rPr>
              <w:t>R v Mario Katsoulas</w:t>
            </w:r>
            <w:r>
              <w:rPr>
                <w:rFonts w:ascii="Arial" w:hAnsi="Arial" w:cs="Arial"/>
              </w:rPr>
              <w:t xml:space="preserve"> [2008] VSCA 278 at [7].</w:t>
            </w:r>
          </w:p>
        </w:tc>
      </w:tr>
      <w:tr w:rsidR="00183B12" w14:paraId="12A1A864" w14:textId="77777777" w:rsidTr="009B6A89">
        <w:tc>
          <w:tcPr>
            <w:tcW w:w="1261" w:type="dxa"/>
            <w:gridSpan w:val="2"/>
            <w:tcBorders>
              <w:top w:val="single" w:sz="4" w:space="0" w:color="auto"/>
              <w:left w:val="single" w:sz="18" w:space="0" w:color="auto"/>
              <w:bottom w:val="single" w:sz="4" w:space="0" w:color="auto"/>
            </w:tcBorders>
          </w:tcPr>
          <w:p w14:paraId="2FD8764D"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1E3F432A" w14:textId="184A712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C0057E7" w14:textId="77777777" w:rsidR="00183B12" w:rsidRDefault="00183B12" w:rsidP="00183B12">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393B38" w14:textId="77777777" w:rsidR="00183B12" w:rsidRPr="00E44806" w:rsidRDefault="00183B12" w:rsidP="00183B12">
            <w:pPr>
              <w:jc w:val="both"/>
              <w:rPr>
                <w:rFonts w:ascii="Arial" w:hAnsi="Arial" w:cs="Arial"/>
              </w:rPr>
            </w:pPr>
            <w:r>
              <w:rPr>
                <w:rFonts w:ascii="Arial" w:hAnsi="Arial" w:cs="Arial"/>
                <w:bCs/>
              </w:rPr>
              <w:t xml:space="preserve">New sub-paragraph heading “’Discount’ for guilty plea and/or admission of offence”.  References to cases of </w:t>
            </w:r>
            <w:r w:rsidRPr="00A759BF">
              <w:rPr>
                <w:rFonts w:ascii="Arial" w:hAnsi="Arial" w:cs="Arial"/>
                <w:i/>
              </w:rPr>
              <w:t>R v Brazel</w:t>
            </w:r>
            <w:r>
              <w:rPr>
                <w:rFonts w:ascii="Arial" w:hAnsi="Arial" w:cs="Arial"/>
              </w:rPr>
              <w:t xml:space="preserve"> (2005) 153 A Crim R 152 at 159; </w:t>
            </w:r>
            <w:r w:rsidRPr="00A759BF">
              <w:rPr>
                <w:rFonts w:ascii="Arial" w:hAnsi="Arial" w:cs="Arial"/>
                <w:i/>
              </w:rPr>
              <w:t>R v CLP</w:t>
            </w:r>
            <w:r>
              <w:rPr>
                <w:rFonts w:ascii="Arial" w:hAnsi="Arial" w:cs="Arial"/>
              </w:rPr>
              <w:t xml:space="preserve"> [2008] VSCA 113</w:t>
            </w:r>
            <w:r>
              <w:rPr>
                <w:rFonts w:ascii="Arial" w:hAnsi="Arial" w:cs="Arial"/>
                <w:bCs/>
              </w:rPr>
              <w:t xml:space="preserve">.  Discussion of new s.6AAA of the Sentencing Act 1991 and s.362A of the CYFA, old cases of </w:t>
            </w:r>
            <w:r w:rsidRPr="00153DD4">
              <w:rPr>
                <w:rFonts w:ascii="Arial" w:hAnsi="Arial" w:cs="Arial"/>
                <w:bCs/>
                <w:i/>
              </w:rPr>
              <w:t>R v McIntosh</w:t>
            </w:r>
            <w:r>
              <w:rPr>
                <w:rFonts w:ascii="Arial" w:hAnsi="Arial" w:cs="Arial"/>
                <w:bCs/>
              </w:rPr>
              <w:t xml:space="preserve"> [2005] VSCA 106 &amp; </w:t>
            </w:r>
            <w:r w:rsidRPr="00153DD4">
              <w:rPr>
                <w:rFonts w:ascii="Arial" w:hAnsi="Arial" w:cs="Arial"/>
                <w:bCs/>
                <w:i/>
              </w:rPr>
              <w:t>R v Rowlands</w:t>
            </w:r>
            <w:r>
              <w:rPr>
                <w:rFonts w:ascii="Arial" w:hAnsi="Arial" w:cs="Arial"/>
                <w:bCs/>
              </w:rPr>
              <w:t xml:space="preserve"> [2007] VSCA 14 and new cases of </w:t>
            </w:r>
            <w:r w:rsidRPr="00153DD4">
              <w:rPr>
                <w:rFonts w:ascii="Arial" w:hAnsi="Arial" w:cs="Arial"/>
                <w:bCs/>
                <w:i/>
              </w:rPr>
              <w:t>R v Flaherty (No.2)</w:t>
            </w:r>
            <w:r>
              <w:rPr>
                <w:rFonts w:ascii="Arial" w:hAnsi="Arial" w:cs="Arial"/>
                <w:bCs/>
              </w:rPr>
              <w:t xml:space="preserve"> [2008] VSC 270; </w:t>
            </w:r>
            <w:r w:rsidRPr="009B4600">
              <w:rPr>
                <w:rFonts w:ascii="Arial" w:hAnsi="Arial" w:cs="Arial"/>
                <w:i/>
              </w:rPr>
              <w:t>R v Churchill, McGillivray and Whittaker</w:t>
            </w:r>
            <w:r w:rsidRPr="009B4600">
              <w:rPr>
                <w:rFonts w:ascii="Arial" w:hAnsi="Arial" w:cs="Arial"/>
              </w:rPr>
              <w:t xml:space="preserve"> [2008] VSC 393 at [37]</w:t>
            </w:r>
            <w:r>
              <w:rPr>
                <w:rFonts w:ascii="Arial" w:hAnsi="Arial" w:cs="Arial"/>
              </w:rPr>
              <w:t xml:space="preserve">; </w:t>
            </w:r>
            <w:r w:rsidRPr="009B4600">
              <w:rPr>
                <w:rFonts w:ascii="Arial" w:hAnsi="Arial" w:cs="Arial"/>
                <w:i/>
              </w:rPr>
              <w:t>R v Diver</w:t>
            </w:r>
            <w:r w:rsidRPr="009B4600">
              <w:rPr>
                <w:rFonts w:ascii="Arial" w:hAnsi="Arial" w:cs="Arial"/>
              </w:rPr>
              <w:t xml:space="preserve"> [2008]</w:t>
            </w:r>
            <w:r>
              <w:rPr>
                <w:rFonts w:ascii="Arial" w:hAnsi="Arial" w:cs="Arial"/>
              </w:rPr>
              <w:t xml:space="preserve"> VSC 399 at [67]; </w:t>
            </w:r>
            <w:r w:rsidRPr="0000746C">
              <w:rPr>
                <w:rFonts w:ascii="Arial" w:hAnsi="Arial" w:cs="Arial"/>
                <w:i/>
              </w:rPr>
              <w:t>R v Johnston</w:t>
            </w:r>
            <w:r>
              <w:rPr>
                <w:rFonts w:ascii="Arial" w:hAnsi="Arial" w:cs="Arial"/>
              </w:rPr>
              <w:t xml:space="preserve"> [2008] VSCA 133 at [17].</w:t>
            </w:r>
          </w:p>
        </w:tc>
      </w:tr>
      <w:tr w:rsidR="00183B12" w14:paraId="63991381" w14:textId="77777777" w:rsidTr="009B6A89">
        <w:tc>
          <w:tcPr>
            <w:tcW w:w="1261" w:type="dxa"/>
            <w:gridSpan w:val="2"/>
            <w:tcBorders>
              <w:top w:val="single" w:sz="4" w:space="0" w:color="auto"/>
              <w:left w:val="single" w:sz="18" w:space="0" w:color="auto"/>
              <w:bottom w:val="single" w:sz="4" w:space="0" w:color="auto"/>
            </w:tcBorders>
          </w:tcPr>
          <w:p w14:paraId="5EC5BE05"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317C0C6" w14:textId="1F9F180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14B488B" w14:textId="77777777" w:rsidR="00183B12" w:rsidRDefault="00183B12" w:rsidP="00183B12">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02AC37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“Informer’s discount”.  New case of </w:t>
            </w:r>
            <w:r w:rsidRPr="0000746C">
              <w:rPr>
                <w:rFonts w:ascii="Arial" w:hAnsi="Arial" w:cs="Arial"/>
                <w:i/>
              </w:rPr>
              <w:t xml:space="preserve">R v </w:t>
            </w:r>
            <w:smartTag w:uri="urn:schemas-microsoft-com:office:smarttags" w:element="place">
              <w:smartTag w:uri="urn:schemas-microsoft-com:office:smarttags" w:element="City">
                <w:r w:rsidRPr="0000746C">
                  <w:rPr>
                    <w:rFonts w:ascii="Arial" w:hAnsi="Arial" w:cs="Arial"/>
                    <w:i/>
                  </w:rPr>
                  <w:t>Johnston</w:t>
                </w:r>
              </w:smartTag>
            </w:smartTag>
            <w:r>
              <w:rPr>
                <w:rFonts w:ascii="Arial" w:hAnsi="Arial" w:cs="Arial"/>
              </w:rPr>
              <w:t xml:space="preserve"> [2008] VSCA 133</w:t>
            </w:r>
            <w:r>
              <w:rPr>
                <w:rFonts w:ascii="Arial" w:hAnsi="Arial" w:cs="Arial"/>
                <w:bCs/>
              </w:rPr>
              <w:t xml:space="preserve"> at [16]-[19].  References to </w:t>
            </w:r>
            <w:r w:rsidRPr="007D7E58">
              <w:rPr>
                <w:rFonts w:ascii="Arial" w:hAnsi="Arial" w:cs="Arial"/>
                <w:i/>
              </w:rPr>
              <w:t>R v Crossley</w:t>
            </w:r>
            <w:r>
              <w:rPr>
                <w:rFonts w:ascii="Arial" w:hAnsi="Arial" w:cs="Arial"/>
              </w:rPr>
              <w:t xml:space="preserve"> [2008] VSCA 134; </w:t>
            </w:r>
            <w:r>
              <w:rPr>
                <w:rFonts w:ascii="Arial" w:hAnsi="Arial" w:cs="Arial"/>
                <w:i/>
              </w:rPr>
              <w:t>R v Koumis &amp; Ors</w:t>
            </w:r>
            <w:r w:rsidRPr="00CB0236">
              <w:rPr>
                <w:rFonts w:ascii="Arial" w:hAnsi="Arial" w:cs="Arial"/>
              </w:rPr>
              <w:t xml:space="preserve"> [2008] VSCA 84 at </w:t>
            </w:r>
            <w:r>
              <w:rPr>
                <w:rFonts w:ascii="Arial" w:hAnsi="Arial" w:cs="Arial"/>
              </w:rPr>
              <w:t>[13]-</w:t>
            </w:r>
            <w:r w:rsidRPr="00CB0236">
              <w:rPr>
                <w:rFonts w:ascii="Arial" w:hAnsi="Arial" w:cs="Arial"/>
              </w:rPr>
              <w:t>[</w:t>
            </w:r>
            <w:r>
              <w:rPr>
                <w:rFonts w:ascii="Arial" w:hAnsi="Arial" w:cs="Arial"/>
              </w:rPr>
              <w:t>1</w:t>
            </w:r>
            <w:r w:rsidRPr="00CB0236">
              <w:rPr>
                <w:rFonts w:ascii="Arial" w:hAnsi="Arial" w:cs="Arial"/>
              </w:rPr>
              <w:t>8]</w:t>
            </w:r>
            <w:r>
              <w:rPr>
                <w:rFonts w:ascii="Arial" w:hAnsi="Arial" w:cs="Arial"/>
              </w:rPr>
              <w:t xml:space="preserve">; </w:t>
            </w:r>
            <w:r w:rsidRPr="00F56BFA">
              <w:rPr>
                <w:rFonts w:ascii="Arial" w:hAnsi="Arial" w:cs="Arial"/>
                <w:i/>
              </w:rPr>
              <w:t>R v CP</w:t>
            </w:r>
            <w:r>
              <w:rPr>
                <w:rFonts w:ascii="Arial" w:hAnsi="Arial" w:cs="Arial"/>
              </w:rPr>
              <w:t xml:space="preserve"> [2008] VSCA 272 at [16]-[17].</w:t>
            </w:r>
          </w:p>
        </w:tc>
      </w:tr>
      <w:tr w:rsidR="00183B12" w14:paraId="1BDB2805" w14:textId="77777777" w:rsidTr="009B6A89">
        <w:tc>
          <w:tcPr>
            <w:tcW w:w="1261" w:type="dxa"/>
            <w:gridSpan w:val="2"/>
            <w:tcBorders>
              <w:top w:val="single" w:sz="4" w:space="0" w:color="auto"/>
              <w:left w:val="single" w:sz="18" w:space="0" w:color="auto"/>
              <w:bottom w:val="single" w:sz="4" w:space="0" w:color="auto"/>
            </w:tcBorders>
          </w:tcPr>
          <w:p w14:paraId="028E17F4"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2039A82F" w14:textId="3FA6323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F5E3EC" w14:textId="77777777" w:rsidR="00183B12" w:rsidRDefault="00183B12" w:rsidP="00183B12">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1A35C53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“Cases prior to </w:t>
            </w:r>
            <w:r w:rsidRPr="0081286D">
              <w:rPr>
                <w:rFonts w:ascii="Arial" w:hAnsi="Arial" w:cs="Arial"/>
                <w:bCs/>
                <w:i/>
              </w:rPr>
              <w:t>R v Verdins</w:t>
            </w:r>
            <w:r>
              <w:rPr>
                <w:rFonts w:ascii="Arial" w:hAnsi="Arial" w:cs="Arial"/>
                <w:bCs/>
              </w:rPr>
              <w:t xml:space="preserve"> (2007) 16 VR 269”.  </w:t>
            </w:r>
          </w:p>
        </w:tc>
      </w:tr>
      <w:tr w:rsidR="00183B12" w14:paraId="61C5131E" w14:textId="77777777" w:rsidTr="009B6A89">
        <w:tc>
          <w:tcPr>
            <w:tcW w:w="1261" w:type="dxa"/>
            <w:gridSpan w:val="2"/>
            <w:tcBorders>
              <w:top w:val="single" w:sz="4" w:space="0" w:color="auto"/>
              <w:left w:val="single" w:sz="18" w:space="0" w:color="auto"/>
              <w:bottom w:val="single" w:sz="4" w:space="0" w:color="auto"/>
            </w:tcBorders>
          </w:tcPr>
          <w:p w14:paraId="419B1046"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74CC19B4" w14:textId="11167F6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5030B25" w14:textId="77777777" w:rsidR="00183B12" w:rsidRDefault="00183B12" w:rsidP="00183B12">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0CF74E9" w14:textId="77777777" w:rsidR="00183B12" w:rsidRDefault="00183B12" w:rsidP="00183B12">
            <w:pPr>
              <w:keepNext/>
              <w:keepLines/>
              <w:tabs>
                <w:tab w:val="left" w:pos="720"/>
              </w:tabs>
              <w:jc w:val="both"/>
              <w:rPr>
                <w:rFonts w:ascii="Arial" w:hAnsi="Arial" w:cs="Arial"/>
                <w:bCs/>
              </w:rPr>
            </w:pPr>
            <w:r>
              <w:rPr>
                <w:rFonts w:ascii="Arial" w:hAnsi="Arial" w:cs="Arial"/>
                <w:bCs/>
              </w:rPr>
              <w:t>New sub-paragraph heading “</w:t>
            </w:r>
            <w:r w:rsidRPr="0081286D">
              <w:rPr>
                <w:rFonts w:ascii="Arial" w:hAnsi="Arial" w:cs="Arial"/>
                <w:bCs/>
                <w:i/>
              </w:rPr>
              <w:t>R v Verdins</w:t>
            </w:r>
            <w:r>
              <w:rPr>
                <w:rFonts w:ascii="Arial" w:hAnsi="Arial" w:cs="Arial"/>
                <w:bCs/>
              </w:rPr>
              <w:t xml:space="preserve"> (2007) 16 VR 269 and subsequent cases”.  New cases of </w:t>
            </w:r>
            <w:r w:rsidRPr="000A19EE">
              <w:rPr>
                <w:rFonts w:ascii="Arial" w:hAnsi="Arial" w:cs="Arial"/>
                <w:bCs/>
                <w:i/>
              </w:rPr>
              <w:t>R v Rattya</w:t>
            </w:r>
            <w:r>
              <w:rPr>
                <w:rFonts w:ascii="Arial" w:hAnsi="Arial" w:cs="Arial"/>
                <w:bCs/>
              </w:rPr>
              <w:t xml:space="preserve"> [2008] VSCA 149; </w:t>
            </w:r>
            <w:r w:rsidRPr="000A19EE">
              <w:rPr>
                <w:rFonts w:ascii="Arial" w:hAnsi="Arial" w:cs="Arial"/>
                <w:bCs/>
                <w:i/>
              </w:rPr>
              <w:t>R v Brooks</w:t>
            </w:r>
            <w:r>
              <w:rPr>
                <w:rFonts w:ascii="Arial" w:hAnsi="Arial" w:cs="Arial"/>
                <w:bCs/>
              </w:rPr>
              <w:t xml:space="preserve"> [2008] VSC 70; </w:t>
            </w:r>
            <w:r w:rsidRPr="000A19EE">
              <w:rPr>
                <w:rFonts w:ascii="Arial" w:hAnsi="Arial" w:cs="Arial"/>
                <w:bCs/>
                <w:i/>
              </w:rPr>
              <w:t>R v Johnstone</w:t>
            </w:r>
            <w:r>
              <w:rPr>
                <w:rFonts w:ascii="Arial" w:hAnsi="Arial" w:cs="Arial"/>
                <w:bCs/>
              </w:rPr>
              <w:t xml:space="preserve"> [2008] VSC 584; </w:t>
            </w:r>
            <w:r w:rsidRPr="000A19EE">
              <w:rPr>
                <w:rFonts w:ascii="Arial" w:hAnsi="Arial" w:cs="Arial"/>
                <w:bCs/>
                <w:i/>
              </w:rPr>
              <w:t>DPP v Arvanitidis</w:t>
            </w:r>
            <w:r>
              <w:rPr>
                <w:rFonts w:ascii="Arial" w:hAnsi="Arial" w:cs="Arial"/>
                <w:bCs/>
              </w:rPr>
              <w:t xml:space="preserve"> [2008] VSCA 189.  References to new cases of </w:t>
            </w:r>
            <w:r>
              <w:rPr>
                <w:rFonts w:ascii="Arial" w:hAnsi="Arial" w:cs="Arial"/>
                <w:i/>
              </w:rPr>
              <w:t xml:space="preserve">R v Atik </w:t>
            </w:r>
            <w:r w:rsidRPr="00AA2D65">
              <w:rPr>
                <w:rFonts w:ascii="Arial" w:hAnsi="Arial" w:cs="Arial"/>
              </w:rPr>
              <w:t>[2007] VSC 299</w:t>
            </w:r>
            <w:r>
              <w:rPr>
                <w:rFonts w:ascii="Arial" w:hAnsi="Arial" w:cs="Arial"/>
              </w:rPr>
              <w:t xml:space="preserve"> at [37]-[40]</w:t>
            </w:r>
            <w:r w:rsidRPr="00AA2D65">
              <w:rPr>
                <w:rFonts w:ascii="Arial" w:hAnsi="Arial" w:cs="Arial"/>
              </w:rPr>
              <w:t xml:space="preserve">; </w:t>
            </w:r>
            <w:r w:rsidRPr="009819A2">
              <w:rPr>
                <w:rFonts w:ascii="Arial" w:hAnsi="Arial" w:cs="Arial"/>
                <w:i/>
              </w:rPr>
              <w:t>R</w:t>
            </w:r>
            <w:r>
              <w:rPr>
                <w:rFonts w:ascii="Arial" w:hAnsi="Arial" w:cs="Arial"/>
                <w:i/>
              </w:rPr>
              <w:t> </w:t>
            </w:r>
            <w:r w:rsidRPr="009819A2">
              <w:rPr>
                <w:rFonts w:ascii="Arial" w:hAnsi="Arial" w:cs="Arial"/>
                <w:i/>
              </w:rPr>
              <w:t>v</w:t>
            </w:r>
            <w:r>
              <w:rPr>
                <w:rFonts w:ascii="Arial" w:hAnsi="Arial" w:cs="Arial"/>
                <w:i/>
              </w:rPr>
              <w:t> </w:t>
            </w:r>
            <w:r w:rsidRPr="009819A2">
              <w:rPr>
                <w:rFonts w:ascii="Arial" w:hAnsi="Arial" w:cs="Arial"/>
                <w:i/>
              </w:rPr>
              <w:t>Charles Imadonmwonyi</w:t>
            </w:r>
            <w:r>
              <w:rPr>
                <w:rFonts w:ascii="Arial" w:hAnsi="Arial" w:cs="Arial"/>
              </w:rPr>
              <w:t xml:space="preserve"> [2008] VSCA 135 at [18]-[27]; </w:t>
            </w:r>
            <w:r>
              <w:rPr>
                <w:rFonts w:ascii="Arial" w:hAnsi="Arial" w:cs="Arial"/>
                <w:i/>
              </w:rPr>
              <w:t xml:space="preserve">R v Puc </w:t>
            </w:r>
            <w:r w:rsidRPr="00BF0CA1">
              <w:rPr>
                <w:rFonts w:ascii="Arial" w:hAnsi="Arial" w:cs="Arial"/>
              </w:rPr>
              <w:t>[2008] VSCA 1</w:t>
            </w:r>
            <w:r>
              <w:rPr>
                <w:rFonts w:ascii="Arial" w:hAnsi="Arial" w:cs="Arial"/>
              </w:rPr>
              <w:t>5</w:t>
            </w:r>
            <w:r w:rsidRPr="00BF0CA1">
              <w:rPr>
                <w:rFonts w:ascii="Arial" w:hAnsi="Arial" w:cs="Arial"/>
              </w:rPr>
              <w:t>9 at [</w:t>
            </w:r>
            <w:r>
              <w:rPr>
                <w:rFonts w:ascii="Arial" w:hAnsi="Arial" w:cs="Arial"/>
              </w:rPr>
              <w:t>23</w:t>
            </w:r>
            <w:r w:rsidRPr="00BF0CA1">
              <w:rPr>
                <w:rFonts w:ascii="Arial" w:hAnsi="Arial" w:cs="Arial"/>
              </w:rPr>
              <w:t>]</w:t>
            </w:r>
            <w:r>
              <w:rPr>
                <w:rFonts w:ascii="Arial" w:hAnsi="Arial" w:cs="Arial"/>
              </w:rPr>
              <w:t>-[33]</w:t>
            </w:r>
            <w:r w:rsidRPr="00BF0CA1">
              <w:rPr>
                <w:rFonts w:ascii="Arial" w:hAnsi="Arial" w:cs="Arial"/>
              </w:rPr>
              <w:t>;</w:t>
            </w:r>
            <w:r>
              <w:rPr>
                <w:rFonts w:ascii="Arial" w:hAnsi="Arial" w:cs="Arial"/>
                <w:i/>
              </w:rPr>
              <w:t xml:space="preserve"> DPP v Weidlich </w:t>
            </w:r>
            <w:r w:rsidRPr="00E53423">
              <w:rPr>
                <w:rFonts w:ascii="Arial" w:hAnsi="Arial" w:cs="Arial"/>
              </w:rPr>
              <w:t>[2008] VSCA 203 at [</w:t>
            </w:r>
            <w:r>
              <w:rPr>
                <w:rFonts w:ascii="Arial" w:hAnsi="Arial" w:cs="Arial"/>
              </w:rPr>
              <w:t>17</w:t>
            </w:r>
            <w:r w:rsidRPr="00E53423">
              <w:rPr>
                <w:rFonts w:ascii="Arial" w:hAnsi="Arial" w:cs="Arial"/>
              </w:rPr>
              <w:t>]-[</w:t>
            </w:r>
            <w:r>
              <w:rPr>
                <w:rFonts w:ascii="Arial" w:hAnsi="Arial" w:cs="Arial"/>
              </w:rPr>
              <w:t>25</w:t>
            </w:r>
            <w:r w:rsidRPr="00E53423">
              <w:rPr>
                <w:rFonts w:ascii="Arial" w:hAnsi="Arial" w:cs="Arial"/>
              </w:rPr>
              <w:t>];</w:t>
            </w:r>
            <w:r>
              <w:rPr>
                <w:rFonts w:ascii="Arial" w:hAnsi="Arial" w:cs="Arial"/>
                <w:i/>
              </w:rPr>
              <w:t xml:space="preserve"> </w:t>
            </w:r>
            <w:r w:rsidRPr="003847E3">
              <w:rPr>
                <w:rFonts w:ascii="Arial" w:hAnsi="Arial" w:cs="Arial"/>
                <w:i/>
              </w:rPr>
              <w:t>R</w:t>
            </w:r>
            <w:r>
              <w:rPr>
                <w:rFonts w:ascii="Arial" w:hAnsi="Arial" w:cs="Arial"/>
                <w:i/>
              </w:rPr>
              <w:t> </w:t>
            </w:r>
            <w:r w:rsidRPr="003847E3">
              <w:rPr>
                <w:rFonts w:ascii="Arial" w:hAnsi="Arial" w:cs="Arial"/>
                <w:i/>
              </w:rPr>
              <w:t>v</w:t>
            </w:r>
            <w:r>
              <w:rPr>
                <w:rFonts w:ascii="Arial" w:hAnsi="Arial" w:cs="Arial"/>
                <w:i/>
              </w:rPr>
              <w:t> </w:t>
            </w:r>
            <w:r w:rsidRPr="003847E3">
              <w:rPr>
                <w:rFonts w:ascii="Arial" w:hAnsi="Arial" w:cs="Arial"/>
                <w:i/>
              </w:rPr>
              <w:t>Fitchett</w:t>
            </w:r>
            <w:r>
              <w:rPr>
                <w:rFonts w:ascii="Arial" w:hAnsi="Arial" w:cs="Arial"/>
              </w:rPr>
              <w:t xml:space="preserve"> [2008] VSC 258 at [25]-[38]; </w:t>
            </w:r>
            <w:r w:rsidRPr="003847E3">
              <w:rPr>
                <w:rFonts w:ascii="Arial" w:hAnsi="Arial" w:cs="Arial"/>
                <w:i/>
              </w:rPr>
              <w:t>R</w:t>
            </w:r>
            <w:r>
              <w:rPr>
                <w:rFonts w:ascii="Arial" w:hAnsi="Arial" w:cs="Arial"/>
                <w:i/>
              </w:rPr>
              <w:t> </w:t>
            </w:r>
            <w:r w:rsidRPr="003847E3">
              <w:rPr>
                <w:rFonts w:ascii="Arial" w:hAnsi="Arial" w:cs="Arial"/>
                <w:i/>
              </w:rPr>
              <w:t>v Piper</w:t>
            </w:r>
            <w:r>
              <w:rPr>
                <w:rFonts w:ascii="Arial" w:hAnsi="Arial" w:cs="Arial"/>
              </w:rPr>
              <w:t xml:space="preserve"> [2008] VSC 569 at [66]; </w:t>
            </w:r>
            <w:r w:rsidRPr="006F5C35">
              <w:rPr>
                <w:rFonts w:ascii="Arial" w:hAnsi="Arial" w:cs="Arial"/>
                <w:i/>
              </w:rPr>
              <w:t>R v Zander</w:t>
            </w:r>
            <w:r>
              <w:rPr>
                <w:rFonts w:ascii="Arial" w:hAnsi="Arial" w:cs="Arial"/>
              </w:rPr>
              <w:t xml:space="preserve"> [2009] VSCA 10 at [26]-[33] &amp; [36].</w:t>
            </w:r>
          </w:p>
        </w:tc>
      </w:tr>
      <w:tr w:rsidR="00183B12" w14:paraId="66F7D56F" w14:textId="77777777" w:rsidTr="009B6A89">
        <w:tc>
          <w:tcPr>
            <w:tcW w:w="1261" w:type="dxa"/>
            <w:gridSpan w:val="2"/>
            <w:tcBorders>
              <w:top w:val="single" w:sz="4" w:space="0" w:color="auto"/>
              <w:left w:val="single" w:sz="18" w:space="0" w:color="auto"/>
              <w:bottom w:val="single" w:sz="4" w:space="0" w:color="auto"/>
            </w:tcBorders>
          </w:tcPr>
          <w:p w14:paraId="607B4521"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7417FE05" w14:textId="584D72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778E965"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49EB0F7"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 of </w:t>
            </w:r>
            <w:r w:rsidRPr="00671FA7">
              <w:rPr>
                <w:rFonts w:ascii="Arial" w:hAnsi="Arial" w:cs="Arial"/>
                <w:i/>
              </w:rPr>
              <w:t xml:space="preserve">R v McIntosh </w:t>
            </w:r>
            <w:r>
              <w:rPr>
                <w:rFonts w:ascii="Arial" w:hAnsi="Arial" w:cs="Arial"/>
              </w:rPr>
              <w:t>[2008] VSCA 242 at [84]-[110].</w:t>
            </w:r>
          </w:p>
        </w:tc>
      </w:tr>
      <w:tr w:rsidR="00183B12" w14:paraId="28E9EE59" w14:textId="77777777" w:rsidTr="009B6A89">
        <w:tc>
          <w:tcPr>
            <w:tcW w:w="1261" w:type="dxa"/>
            <w:gridSpan w:val="2"/>
            <w:tcBorders>
              <w:top w:val="single" w:sz="4" w:space="0" w:color="auto"/>
              <w:left w:val="single" w:sz="18" w:space="0" w:color="auto"/>
              <w:bottom w:val="single" w:sz="4" w:space="0" w:color="auto"/>
            </w:tcBorders>
          </w:tcPr>
          <w:p w14:paraId="4CC3FE22"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15F92D07" w14:textId="343415C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4134BF"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79136A3"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George Williams </w:t>
            </w:r>
            <w:r>
              <w:rPr>
                <w:rFonts w:ascii="Arial" w:hAnsi="Arial" w:cs="Arial"/>
              </w:rPr>
              <w:t>[2008] VSCA 95 at [45]</w:t>
            </w:r>
            <w:r>
              <w:rPr>
                <w:rFonts w:ascii="Arial" w:hAnsi="Arial" w:cs="Arial"/>
                <w:bCs/>
              </w:rPr>
              <w:t xml:space="preserve">. Reference to new case of </w:t>
            </w:r>
            <w:r w:rsidRPr="00AE301E">
              <w:rPr>
                <w:rFonts w:ascii="Arial" w:hAnsi="Arial" w:cs="Arial"/>
                <w:i/>
              </w:rPr>
              <w:t>R v RGG</w:t>
            </w:r>
            <w:r>
              <w:rPr>
                <w:rFonts w:ascii="Arial" w:hAnsi="Arial" w:cs="Arial"/>
              </w:rPr>
              <w:t xml:space="preserve"> [2008] VSCA 94 at [29]-[41].</w:t>
            </w:r>
          </w:p>
        </w:tc>
      </w:tr>
      <w:tr w:rsidR="00183B12" w14:paraId="5127B35D" w14:textId="77777777" w:rsidTr="009B6A89">
        <w:tc>
          <w:tcPr>
            <w:tcW w:w="1261" w:type="dxa"/>
            <w:gridSpan w:val="2"/>
            <w:tcBorders>
              <w:top w:val="single" w:sz="4" w:space="0" w:color="auto"/>
              <w:left w:val="single" w:sz="18" w:space="0" w:color="auto"/>
              <w:bottom w:val="single" w:sz="4" w:space="0" w:color="auto"/>
            </w:tcBorders>
          </w:tcPr>
          <w:p w14:paraId="31698BB9"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3922054F" w14:textId="7C7714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327E04"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11942E2"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w:t>
            </w:r>
            <w:smartTag w:uri="urn:schemas-microsoft-com:office:smarttags" w:element="place">
              <w:smartTag w:uri="urn:schemas-microsoft-com:office:smarttags" w:element="City">
                <w:r w:rsidRPr="00AE301E">
                  <w:rPr>
                    <w:rFonts w:ascii="Arial" w:hAnsi="Arial" w:cs="Arial"/>
                    <w:i/>
                  </w:rPr>
                  <w:t>Ferguson</w:t>
                </w:r>
              </w:smartTag>
            </w:smartTag>
            <w:r>
              <w:rPr>
                <w:rFonts w:ascii="Arial" w:hAnsi="Arial" w:cs="Arial"/>
              </w:rPr>
              <w:t xml:space="preserve"> [2008] VSCA 257 at [28]</w:t>
            </w:r>
            <w:r>
              <w:rPr>
                <w:rFonts w:ascii="Arial" w:hAnsi="Arial" w:cs="Arial"/>
                <w:bCs/>
              </w:rPr>
              <w:t xml:space="preserve">.  Reference to new cases of </w:t>
            </w:r>
            <w:r w:rsidRPr="0053786B">
              <w:rPr>
                <w:rFonts w:ascii="Arial" w:hAnsi="Arial" w:cs="Arial"/>
                <w:i/>
              </w:rPr>
              <w:t>R v Zancan</w:t>
            </w:r>
            <w:r w:rsidRPr="0053786B">
              <w:rPr>
                <w:rFonts w:ascii="Arial" w:hAnsi="Arial" w:cs="Arial"/>
              </w:rPr>
              <w:t xml:space="preserve"> [2009] VSCA 11 at [32]-[34]</w:t>
            </w:r>
            <w:r>
              <w:rPr>
                <w:rFonts w:ascii="Arial" w:hAnsi="Arial" w:cs="Arial"/>
              </w:rPr>
              <w:t>;</w:t>
            </w:r>
            <w:r w:rsidRPr="00B233D3">
              <w:rPr>
                <w:rFonts w:ascii="Arial" w:hAnsi="Arial" w:cs="Arial"/>
                <w:i/>
              </w:rPr>
              <w:t xml:space="preserve"> R v Thompson</w:t>
            </w:r>
            <w:r>
              <w:rPr>
                <w:rFonts w:ascii="Arial" w:hAnsi="Arial" w:cs="Arial"/>
              </w:rPr>
              <w:t xml:space="preserve"> [2009] VSCA 13 at [24]-33]; </w:t>
            </w:r>
            <w:r w:rsidRPr="00B233D3">
              <w:rPr>
                <w:rFonts w:ascii="Arial" w:hAnsi="Arial" w:cs="Arial"/>
                <w:i/>
              </w:rPr>
              <w:t>R v Wright</w:t>
            </w:r>
            <w:r>
              <w:rPr>
                <w:rFonts w:ascii="Arial" w:hAnsi="Arial" w:cs="Arial"/>
              </w:rPr>
              <w:t xml:space="preserve"> [2009] VSCA 27</w:t>
            </w:r>
            <w:r w:rsidRPr="0053786B">
              <w:rPr>
                <w:rFonts w:ascii="Arial" w:hAnsi="Arial" w:cs="Arial"/>
              </w:rPr>
              <w:t>.</w:t>
            </w:r>
          </w:p>
        </w:tc>
      </w:tr>
      <w:tr w:rsidR="00183B12" w14:paraId="282DA458" w14:textId="77777777" w:rsidTr="009B6A89">
        <w:tc>
          <w:tcPr>
            <w:tcW w:w="1261" w:type="dxa"/>
            <w:gridSpan w:val="2"/>
            <w:tcBorders>
              <w:top w:val="single" w:sz="4" w:space="0" w:color="auto"/>
              <w:left w:val="single" w:sz="18" w:space="0" w:color="auto"/>
              <w:bottom w:val="single" w:sz="4" w:space="0" w:color="auto"/>
            </w:tcBorders>
          </w:tcPr>
          <w:p w14:paraId="7B18D9C3"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3670C06" w14:textId="7C7091C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44F129"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6E48777"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7A5A9B">
              <w:rPr>
                <w:rFonts w:ascii="Arial" w:hAnsi="Arial" w:cs="Arial"/>
                <w:bCs/>
                <w:i/>
              </w:rPr>
              <w:t>R v Van Tu Nguyen</w:t>
            </w:r>
            <w:r>
              <w:rPr>
                <w:rFonts w:ascii="Arial" w:hAnsi="Arial" w:cs="Arial"/>
                <w:bCs/>
              </w:rPr>
              <w:t xml:space="preserve"> [2008] VSCA 141.</w:t>
            </w:r>
          </w:p>
        </w:tc>
      </w:tr>
      <w:tr w:rsidR="00183B12" w14:paraId="19010EB2" w14:textId="77777777" w:rsidTr="009B6A89">
        <w:tc>
          <w:tcPr>
            <w:tcW w:w="1261" w:type="dxa"/>
            <w:gridSpan w:val="2"/>
            <w:tcBorders>
              <w:top w:val="single" w:sz="4" w:space="0" w:color="auto"/>
              <w:left w:val="single" w:sz="18" w:space="0" w:color="auto"/>
              <w:bottom w:val="single" w:sz="4" w:space="0" w:color="auto"/>
            </w:tcBorders>
          </w:tcPr>
          <w:p w14:paraId="7A067BB6"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5C4FAB6" w14:textId="3BF3C9A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0D31339"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4C955C41"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cases of </w:t>
            </w:r>
            <w:r>
              <w:rPr>
                <w:rFonts w:ascii="Arial" w:hAnsi="Arial" w:cs="Arial"/>
              </w:rPr>
              <w:t xml:space="preserve">In </w:t>
            </w:r>
            <w:r w:rsidRPr="002007F2">
              <w:rPr>
                <w:rFonts w:ascii="Arial" w:hAnsi="Arial" w:cs="Arial"/>
                <w:i/>
              </w:rPr>
              <w:t>R v Leng Khem</w:t>
            </w:r>
            <w:r>
              <w:rPr>
                <w:rFonts w:ascii="Arial" w:hAnsi="Arial" w:cs="Arial"/>
              </w:rPr>
              <w:t xml:space="preserve"> [2008] VSCA 136 at [36]-[40]; </w:t>
            </w:r>
            <w:r w:rsidRPr="000402ED">
              <w:rPr>
                <w:rFonts w:ascii="Arial" w:hAnsi="Arial" w:cs="Arial"/>
                <w:i/>
              </w:rPr>
              <w:t>R v Howell</w:t>
            </w:r>
            <w:r>
              <w:rPr>
                <w:rFonts w:ascii="Arial" w:hAnsi="Arial" w:cs="Arial"/>
              </w:rPr>
              <w:t xml:space="preserve"> (2006) 16 VR 346 at 355-356; [2007] VSCA 119 at [19]-[20]; </w:t>
            </w:r>
            <w:r w:rsidRPr="00041DA2">
              <w:rPr>
                <w:rFonts w:ascii="Arial" w:hAnsi="Arial" w:cs="Arial"/>
                <w:i/>
              </w:rPr>
              <w:t>R v McRae</w:t>
            </w:r>
            <w:r>
              <w:rPr>
                <w:rFonts w:ascii="Arial" w:hAnsi="Arial" w:cs="Arial"/>
              </w:rPr>
              <w:t xml:space="preserve"> [2008] VSCA 74 at [15]-[16]</w:t>
            </w:r>
            <w:r>
              <w:rPr>
                <w:rFonts w:ascii="Arial" w:hAnsi="Arial" w:cs="Arial"/>
                <w:sz w:val="16"/>
              </w:rPr>
              <w:t xml:space="preserve">; </w:t>
            </w:r>
            <w:r w:rsidRPr="0040788E">
              <w:rPr>
                <w:rFonts w:ascii="Arial" w:hAnsi="Arial" w:cs="Arial"/>
                <w:i/>
              </w:rPr>
              <w:t xml:space="preserve">R v Hay </w:t>
            </w:r>
            <w:r>
              <w:rPr>
                <w:rFonts w:ascii="Arial" w:hAnsi="Arial" w:cs="Arial"/>
              </w:rPr>
              <w:t xml:space="preserve">[2007] VSCA 147 at [33]; </w:t>
            </w:r>
            <w:r w:rsidRPr="00CE432C">
              <w:rPr>
                <w:rFonts w:ascii="Arial" w:hAnsi="Arial" w:cs="Arial"/>
                <w:i/>
              </w:rPr>
              <w:t>R v Martin</w:t>
            </w:r>
            <w:r>
              <w:rPr>
                <w:rFonts w:ascii="Arial" w:hAnsi="Arial" w:cs="Arial"/>
              </w:rPr>
              <w:t xml:space="preserve"> [2007] VSCA 297 at [19]-[21]; </w:t>
            </w:r>
            <w:r>
              <w:rPr>
                <w:rFonts w:ascii="Arial" w:hAnsi="Arial" w:cs="Arial"/>
                <w:i/>
              </w:rPr>
              <w:t>DPP v Arvanitidis</w:t>
            </w:r>
            <w:r w:rsidRPr="00AC6B54">
              <w:rPr>
                <w:rFonts w:ascii="Arial" w:hAnsi="Arial" w:cs="Arial"/>
              </w:rPr>
              <w:t xml:space="preserve"> [2008] VSCA 189</w:t>
            </w:r>
            <w:r>
              <w:rPr>
                <w:rFonts w:ascii="Arial" w:hAnsi="Arial" w:cs="Arial"/>
              </w:rPr>
              <w:t>.</w:t>
            </w:r>
          </w:p>
        </w:tc>
      </w:tr>
      <w:tr w:rsidR="00183B12" w14:paraId="7A988B5C" w14:textId="77777777" w:rsidTr="009B6A89">
        <w:tc>
          <w:tcPr>
            <w:tcW w:w="1261" w:type="dxa"/>
            <w:gridSpan w:val="2"/>
            <w:tcBorders>
              <w:top w:val="single" w:sz="4" w:space="0" w:color="auto"/>
              <w:left w:val="single" w:sz="18" w:space="0" w:color="auto"/>
              <w:bottom w:val="single" w:sz="4" w:space="0" w:color="auto"/>
            </w:tcBorders>
          </w:tcPr>
          <w:p w14:paraId="589D776A"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2BFAF28E" w14:textId="7034559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537EB48" w14:textId="77777777"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D49FDC0"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cases of </w:t>
            </w:r>
            <w:r w:rsidRPr="00730C3E">
              <w:rPr>
                <w:rFonts w:ascii="Arial" w:hAnsi="Arial" w:cs="Arial"/>
                <w:i/>
              </w:rPr>
              <w:t>R v NAD</w:t>
            </w:r>
            <w:r>
              <w:rPr>
                <w:rFonts w:ascii="Arial" w:hAnsi="Arial" w:cs="Arial"/>
              </w:rPr>
              <w:t xml:space="preserve"> [2008] VSCA 192 at [5]-[9] &amp; [51]-[52]; </w:t>
            </w:r>
            <w:r w:rsidRPr="00730C3E">
              <w:rPr>
                <w:rFonts w:ascii="Arial" w:hAnsi="Arial" w:cs="Arial"/>
                <w:i/>
              </w:rPr>
              <w:t>R v Vipulkumar Gajjar</w:t>
            </w:r>
            <w:r>
              <w:rPr>
                <w:rFonts w:ascii="Arial" w:hAnsi="Arial" w:cs="Arial"/>
              </w:rPr>
              <w:t xml:space="preserve"> [2008] VSCA 268 at [18]-[19] &amp; [35]-[39].</w:t>
            </w:r>
          </w:p>
        </w:tc>
      </w:tr>
      <w:tr w:rsidR="00183B12" w14:paraId="089756EB" w14:textId="77777777" w:rsidTr="009B6A89">
        <w:tc>
          <w:tcPr>
            <w:tcW w:w="1261" w:type="dxa"/>
            <w:gridSpan w:val="2"/>
            <w:tcBorders>
              <w:top w:val="single" w:sz="4" w:space="0" w:color="auto"/>
              <w:left w:val="single" w:sz="18" w:space="0" w:color="auto"/>
              <w:bottom w:val="single" w:sz="4" w:space="0" w:color="auto"/>
            </w:tcBorders>
          </w:tcPr>
          <w:p w14:paraId="492735BE"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0459477" w14:textId="1244018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85D55ED" w14:textId="77777777" w:rsidR="00183B12" w:rsidRDefault="00183B12" w:rsidP="00183B12">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FB61D8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“Sentencing for manslaughter”.  New cases of </w:t>
            </w:r>
            <w:r w:rsidRPr="00D44C1A">
              <w:rPr>
                <w:rFonts w:ascii="Arial" w:hAnsi="Arial" w:cs="Arial"/>
                <w:bCs/>
                <w:i/>
              </w:rPr>
              <w:t>R v EJC</w:t>
            </w:r>
            <w:r>
              <w:rPr>
                <w:rFonts w:ascii="Arial" w:hAnsi="Arial" w:cs="Arial"/>
                <w:bCs/>
              </w:rPr>
              <w:t xml:space="preserve"> [2008] VSCA 474; </w:t>
            </w:r>
            <w:r w:rsidRPr="00D44C1A">
              <w:rPr>
                <w:rFonts w:ascii="Arial" w:hAnsi="Arial" w:cs="Arial"/>
                <w:bCs/>
                <w:i/>
              </w:rPr>
              <w:t>R v Simpas &amp; HR</w:t>
            </w:r>
            <w:r>
              <w:rPr>
                <w:rFonts w:ascii="Arial" w:hAnsi="Arial" w:cs="Arial"/>
                <w:bCs/>
              </w:rPr>
              <w:t xml:space="preserve"> [2008] VSC 222.  New references to </w:t>
            </w:r>
            <w:r w:rsidRPr="00D44C1A">
              <w:rPr>
                <w:rFonts w:ascii="Arial" w:hAnsi="Arial" w:cs="Arial"/>
                <w:bCs/>
                <w:i/>
              </w:rPr>
              <w:t>R v Stratton</w:t>
            </w:r>
            <w:r>
              <w:rPr>
                <w:rFonts w:ascii="Arial" w:hAnsi="Arial" w:cs="Arial"/>
                <w:bCs/>
              </w:rPr>
              <w:t xml:space="preserve"> [2008] VSCA 130; </w:t>
            </w:r>
            <w:r w:rsidRPr="00C403FD">
              <w:rPr>
                <w:rFonts w:ascii="Arial" w:hAnsi="Arial" w:cs="Arial"/>
                <w:i/>
              </w:rPr>
              <w:t>R v Robert Shane Lovett</w:t>
            </w:r>
            <w:r>
              <w:rPr>
                <w:rFonts w:ascii="Arial" w:hAnsi="Arial" w:cs="Arial"/>
              </w:rPr>
              <w:t xml:space="preserve"> [2008] VSCA 262 [unpremeditated stabbing by intellectually impaired 26 yr old]; </w:t>
            </w:r>
            <w:r w:rsidRPr="00AC5B42">
              <w:rPr>
                <w:rFonts w:ascii="Arial" w:hAnsi="Arial" w:cs="Arial"/>
                <w:i/>
              </w:rPr>
              <w:t>R v Rajbinder Singh Shahi</w:t>
            </w:r>
            <w:r>
              <w:rPr>
                <w:rFonts w:ascii="Arial" w:hAnsi="Arial" w:cs="Arial"/>
              </w:rPr>
              <w:t xml:space="preserve"> [2008] VSCA 281 [30 year old taxi driver who ran down passenger]; </w:t>
            </w:r>
            <w:r w:rsidRPr="008E638E">
              <w:rPr>
                <w:rFonts w:ascii="Arial" w:hAnsi="Arial" w:cs="Arial"/>
                <w:i/>
              </w:rPr>
              <w:t>R v Vandergulik</w:t>
            </w:r>
            <w:r>
              <w:rPr>
                <w:rFonts w:ascii="Arial" w:hAnsi="Arial" w:cs="Arial"/>
              </w:rPr>
              <w:t xml:space="preserve"> [2009] VSC 3 esp. at [23]-[24]; </w:t>
            </w:r>
            <w:r w:rsidRPr="00BF6C4D">
              <w:rPr>
                <w:rFonts w:ascii="Arial" w:hAnsi="Arial" w:cs="Arial"/>
                <w:i/>
              </w:rPr>
              <w:t>R v AO</w:t>
            </w:r>
            <w:r>
              <w:rPr>
                <w:rFonts w:ascii="Arial" w:hAnsi="Arial" w:cs="Arial"/>
              </w:rPr>
              <w:t xml:space="preserve"> [2009] VSC 13 [16 year old defendant hit deceased on head with bottle in course of armed robbery].</w:t>
            </w:r>
          </w:p>
        </w:tc>
      </w:tr>
      <w:tr w:rsidR="00183B12" w14:paraId="4AB62C71" w14:textId="77777777" w:rsidTr="009B6A89">
        <w:tc>
          <w:tcPr>
            <w:tcW w:w="1261" w:type="dxa"/>
            <w:gridSpan w:val="2"/>
            <w:tcBorders>
              <w:top w:val="single" w:sz="4" w:space="0" w:color="auto"/>
              <w:left w:val="single" w:sz="18" w:space="0" w:color="auto"/>
              <w:bottom w:val="single" w:sz="4" w:space="0" w:color="auto"/>
            </w:tcBorders>
          </w:tcPr>
          <w:p w14:paraId="30EE3762"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3DCF856A" w14:textId="166FC18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3E130A" w14:textId="77777777" w:rsidR="00183B12" w:rsidRDefault="00183B12" w:rsidP="00183B12">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316D572D"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“Sentencing for defensive homicide”.  References to new cases of </w:t>
            </w:r>
            <w:r w:rsidRPr="00D44C1A">
              <w:rPr>
                <w:rFonts w:ascii="Arial" w:hAnsi="Arial" w:cs="Arial"/>
                <w:bCs/>
                <w:i/>
              </w:rPr>
              <w:t xml:space="preserve">R v Edwards </w:t>
            </w:r>
            <w:r>
              <w:rPr>
                <w:rFonts w:ascii="Arial" w:hAnsi="Arial" w:cs="Arial"/>
                <w:bCs/>
              </w:rPr>
              <w:t xml:space="preserve">[2008] VSC 297; </w:t>
            </w:r>
            <w:r w:rsidRPr="00D44C1A">
              <w:rPr>
                <w:rFonts w:ascii="Arial" w:hAnsi="Arial" w:cs="Arial"/>
                <w:bCs/>
                <w:i/>
              </w:rPr>
              <w:t>R v Smith; R v Taiba</w:t>
            </w:r>
            <w:r>
              <w:rPr>
                <w:rFonts w:ascii="Arial" w:hAnsi="Arial" w:cs="Arial"/>
                <w:bCs/>
              </w:rPr>
              <w:t xml:space="preserve"> [2008] VSC 589.</w:t>
            </w:r>
          </w:p>
        </w:tc>
      </w:tr>
      <w:tr w:rsidR="00183B12" w14:paraId="5C4D12F0" w14:textId="77777777" w:rsidTr="009B6A89">
        <w:tc>
          <w:tcPr>
            <w:tcW w:w="1261" w:type="dxa"/>
            <w:gridSpan w:val="2"/>
            <w:tcBorders>
              <w:top w:val="single" w:sz="4" w:space="0" w:color="auto"/>
              <w:left w:val="single" w:sz="18" w:space="0" w:color="auto"/>
              <w:bottom w:val="single" w:sz="4" w:space="0" w:color="auto"/>
            </w:tcBorders>
          </w:tcPr>
          <w:p w14:paraId="49D3D5C0"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5EBBF366" w14:textId="1FFECE5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758949" w14:textId="77777777" w:rsidR="00183B12" w:rsidRDefault="00183B12" w:rsidP="00183B12">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720B1AE" w14:textId="77777777" w:rsidR="00183B12" w:rsidRDefault="00183B12" w:rsidP="00183B12">
            <w:pPr>
              <w:keepNext/>
              <w:keepLines/>
              <w:tabs>
                <w:tab w:val="left" w:pos="720"/>
              </w:tabs>
              <w:jc w:val="both"/>
              <w:rPr>
                <w:rFonts w:ascii="Arial" w:hAnsi="Arial" w:cs="Arial"/>
                <w:bCs/>
              </w:rPr>
            </w:pPr>
            <w:r>
              <w:rPr>
                <w:rFonts w:ascii="Arial" w:hAnsi="Arial" w:cs="Arial"/>
                <w:bCs/>
              </w:rPr>
              <w:t>New sub-paragraph heading “Sentencing for attempted murder”.</w:t>
            </w:r>
          </w:p>
        </w:tc>
      </w:tr>
      <w:tr w:rsidR="00183B12" w14:paraId="28CDD1E1" w14:textId="77777777" w:rsidTr="009B6A89">
        <w:tc>
          <w:tcPr>
            <w:tcW w:w="1261" w:type="dxa"/>
            <w:gridSpan w:val="2"/>
            <w:tcBorders>
              <w:top w:val="single" w:sz="4" w:space="0" w:color="auto"/>
              <w:left w:val="single" w:sz="18" w:space="0" w:color="auto"/>
              <w:bottom w:val="single" w:sz="4" w:space="0" w:color="auto"/>
            </w:tcBorders>
          </w:tcPr>
          <w:p w14:paraId="13DC59E8"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771CF29" w14:textId="1DBE05B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24FC03" w14:textId="77777777" w:rsidR="00183B12" w:rsidRDefault="00183B12" w:rsidP="00183B12">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9E4C7B3"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“Sentencing for murder”.  New case of </w:t>
            </w:r>
            <w:r w:rsidRPr="00D82BF3">
              <w:rPr>
                <w:rFonts w:ascii="Arial" w:hAnsi="Arial" w:cs="Arial"/>
                <w:i/>
              </w:rPr>
              <w:t>R v Baker</w:t>
            </w:r>
            <w:r>
              <w:rPr>
                <w:rFonts w:ascii="Arial" w:hAnsi="Arial" w:cs="Arial"/>
              </w:rPr>
              <w:t xml:space="preserve"> [2008] VSC 390</w:t>
            </w:r>
            <w:r>
              <w:rPr>
                <w:rFonts w:ascii="Arial" w:hAnsi="Arial" w:cs="Arial"/>
                <w:bCs/>
              </w:rPr>
              <w:t xml:space="preserve">. References to new cases of </w:t>
            </w:r>
            <w:r w:rsidRPr="00526382">
              <w:rPr>
                <w:rFonts w:ascii="Arial" w:hAnsi="Arial" w:cs="Arial"/>
                <w:i/>
              </w:rPr>
              <w:t>R v Strain</w:t>
            </w:r>
            <w:r w:rsidRPr="00526382">
              <w:rPr>
                <w:rFonts w:ascii="Arial" w:hAnsi="Arial" w:cs="Arial"/>
              </w:rPr>
              <w:t xml:space="preserve"> [2008] VSC 411</w:t>
            </w:r>
            <w:r>
              <w:rPr>
                <w:rFonts w:ascii="Arial" w:hAnsi="Arial" w:cs="Arial"/>
              </w:rPr>
              <w:t xml:space="preserve">; </w:t>
            </w:r>
            <w:r w:rsidRPr="00A1353E">
              <w:rPr>
                <w:rFonts w:ascii="Arial" w:hAnsi="Arial" w:cs="Arial"/>
                <w:i/>
              </w:rPr>
              <w:t>DPP v Zaim</w:t>
            </w:r>
            <w:r>
              <w:rPr>
                <w:rFonts w:ascii="Arial" w:hAnsi="Arial" w:cs="Arial"/>
              </w:rPr>
              <w:t xml:space="preserve"> </w:t>
            </w:r>
            <w:r w:rsidRPr="00A1353E">
              <w:rPr>
                <w:rFonts w:ascii="Arial" w:hAnsi="Arial" w:cs="Arial"/>
              </w:rPr>
              <w:t>[2008] VSC 543</w:t>
            </w:r>
            <w:r>
              <w:rPr>
                <w:rFonts w:ascii="Arial" w:hAnsi="Arial" w:cs="Arial"/>
              </w:rPr>
              <w:t xml:space="preserve">; </w:t>
            </w:r>
            <w:r w:rsidRPr="00C50D45">
              <w:rPr>
                <w:rFonts w:ascii="Arial" w:hAnsi="Arial" w:cs="Arial"/>
                <w:i/>
              </w:rPr>
              <w:t>R v Acuna</w:t>
            </w:r>
            <w:r>
              <w:rPr>
                <w:rFonts w:ascii="Arial" w:hAnsi="Arial" w:cs="Arial"/>
              </w:rPr>
              <w:t xml:space="preserve"> [2008] VSC 351; </w:t>
            </w:r>
            <w:r w:rsidRPr="00216890">
              <w:rPr>
                <w:rFonts w:ascii="Arial" w:hAnsi="Arial" w:cs="Arial"/>
                <w:i/>
              </w:rPr>
              <w:t>R v McKenzie</w:t>
            </w:r>
            <w:r>
              <w:rPr>
                <w:rFonts w:ascii="Arial" w:hAnsi="Arial" w:cs="Arial"/>
              </w:rPr>
              <w:t xml:space="preserve"> [2008] VSC 394.</w:t>
            </w:r>
          </w:p>
        </w:tc>
      </w:tr>
      <w:tr w:rsidR="00183B12" w14:paraId="36FBC7BF" w14:textId="77777777" w:rsidTr="009B6A89">
        <w:tc>
          <w:tcPr>
            <w:tcW w:w="1261" w:type="dxa"/>
            <w:gridSpan w:val="2"/>
            <w:tcBorders>
              <w:top w:val="single" w:sz="4" w:space="0" w:color="auto"/>
              <w:left w:val="single" w:sz="18" w:space="0" w:color="auto"/>
              <w:bottom w:val="single" w:sz="4" w:space="0" w:color="auto"/>
            </w:tcBorders>
          </w:tcPr>
          <w:p w14:paraId="7AF972E3"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4EB9599D" w14:textId="736355F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AFAC49"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9713499"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References to new cases of </w:t>
            </w:r>
            <w:r w:rsidRPr="004F7F4D">
              <w:rPr>
                <w:rFonts w:ascii="Arial" w:hAnsi="Arial" w:cs="Arial"/>
                <w:bCs/>
                <w:i/>
              </w:rPr>
              <w:t>DPP v King</w:t>
            </w:r>
            <w:r>
              <w:rPr>
                <w:rFonts w:ascii="Arial" w:hAnsi="Arial" w:cs="Arial"/>
                <w:bCs/>
              </w:rPr>
              <w:t xml:space="preserve"> [2008] VSCA 151;</w:t>
            </w:r>
            <w:r w:rsidRPr="004F7F4D">
              <w:rPr>
                <w:rFonts w:ascii="Arial" w:hAnsi="Arial" w:cs="Arial"/>
                <w:bCs/>
                <w:i/>
              </w:rPr>
              <w:t xml:space="preserve"> DPP v </w:t>
            </w:r>
            <w:smartTag w:uri="urn:schemas-microsoft-com:office:smarttags" w:element="place">
              <w:smartTag w:uri="urn:schemas-microsoft-com:office:smarttags" w:element="City">
                <w:r w:rsidRPr="004F7F4D">
                  <w:rPr>
                    <w:rFonts w:ascii="Arial" w:hAnsi="Arial" w:cs="Arial"/>
                    <w:bCs/>
                    <w:i/>
                  </w:rPr>
                  <w:t>Martinez</w:t>
                </w:r>
              </w:smartTag>
            </w:smartTag>
            <w:r>
              <w:rPr>
                <w:rFonts w:ascii="Arial" w:hAnsi="Arial" w:cs="Arial"/>
                <w:bCs/>
              </w:rPr>
              <w:t xml:space="preserve"> [2008] VSCA 165.</w:t>
            </w:r>
          </w:p>
        </w:tc>
      </w:tr>
      <w:tr w:rsidR="00183B12" w14:paraId="5AEA2C83" w14:textId="77777777" w:rsidTr="009B6A89">
        <w:tc>
          <w:tcPr>
            <w:tcW w:w="1261" w:type="dxa"/>
            <w:gridSpan w:val="2"/>
            <w:tcBorders>
              <w:top w:val="single" w:sz="4" w:space="0" w:color="auto"/>
              <w:left w:val="single" w:sz="18" w:space="0" w:color="auto"/>
              <w:bottom w:val="single" w:sz="4" w:space="0" w:color="auto"/>
            </w:tcBorders>
          </w:tcPr>
          <w:p w14:paraId="742AAF05"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24893B58" w14:textId="4BE12B2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FB6616E" w14:textId="77777777" w:rsidR="00183B12" w:rsidRDefault="00183B12" w:rsidP="00183B1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2C49738" w14:textId="77777777" w:rsidR="00183B12" w:rsidRDefault="00183B12" w:rsidP="00183B12">
            <w:pPr>
              <w:keepNext/>
              <w:keepLines/>
              <w:tabs>
                <w:tab w:val="left" w:pos="720"/>
              </w:tabs>
              <w:jc w:val="both"/>
              <w:rPr>
                <w:rFonts w:ascii="Arial" w:hAnsi="Arial" w:cs="Arial"/>
                <w:bCs/>
              </w:rPr>
            </w:pPr>
            <w:r>
              <w:rPr>
                <w:rFonts w:ascii="Arial" w:hAnsi="Arial" w:cs="Arial"/>
                <w:bCs/>
              </w:rPr>
              <w:t>Section heading changed to “Sentencing for intentionally / recklessly / negligently causing serious injury &amp; affray/riot”.</w:t>
            </w:r>
          </w:p>
        </w:tc>
      </w:tr>
      <w:tr w:rsidR="00183B12" w14:paraId="76953760" w14:textId="77777777" w:rsidTr="009B6A89">
        <w:tc>
          <w:tcPr>
            <w:tcW w:w="1261" w:type="dxa"/>
            <w:gridSpan w:val="2"/>
            <w:tcBorders>
              <w:top w:val="single" w:sz="4" w:space="0" w:color="auto"/>
              <w:left w:val="single" w:sz="18" w:space="0" w:color="auto"/>
              <w:bottom w:val="single" w:sz="4" w:space="0" w:color="auto"/>
            </w:tcBorders>
          </w:tcPr>
          <w:p w14:paraId="64BA9061"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441BD91" w14:textId="3FC7988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91245D5" w14:textId="77777777" w:rsidR="00183B12" w:rsidRDefault="00183B12" w:rsidP="00183B12">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D0DD445" w14:textId="77777777" w:rsidR="00183B12" w:rsidRPr="004F7F4D" w:rsidRDefault="00183B12" w:rsidP="00183B12">
            <w:pPr>
              <w:jc w:val="both"/>
              <w:rPr>
                <w:rFonts w:ascii="Arial" w:hAnsi="Arial" w:cs="Arial"/>
              </w:rPr>
            </w:pPr>
            <w:r>
              <w:rPr>
                <w:rFonts w:ascii="Arial" w:hAnsi="Arial" w:cs="Arial"/>
                <w:bCs/>
              </w:rPr>
              <w:t xml:space="preserve">New sub-paragraph heading “Sentencing for intentionally causing serious injury”.  References to new cases of </w:t>
            </w:r>
            <w:r>
              <w:rPr>
                <w:rFonts w:ascii="Arial" w:hAnsi="Arial" w:cs="Arial"/>
                <w:i/>
              </w:rPr>
              <w:t xml:space="preserve">R v Eastham </w:t>
            </w:r>
            <w:r w:rsidRPr="00F83166">
              <w:rPr>
                <w:rFonts w:ascii="Arial" w:hAnsi="Arial" w:cs="Arial"/>
              </w:rPr>
              <w:t>[2008] VSCA 6</w:t>
            </w:r>
            <w:r>
              <w:rPr>
                <w:rFonts w:ascii="Arial" w:hAnsi="Arial" w:cs="Arial"/>
              </w:rPr>
              <w:t>7;</w:t>
            </w:r>
            <w:r>
              <w:rPr>
                <w:rFonts w:ascii="Arial" w:hAnsi="Arial" w:cs="Arial"/>
                <w:i/>
              </w:rPr>
              <w:t xml:space="preserve"> </w:t>
            </w:r>
            <w:r w:rsidRPr="00403B63">
              <w:rPr>
                <w:rFonts w:ascii="Arial" w:hAnsi="Arial" w:cs="Arial"/>
                <w:i/>
              </w:rPr>
              <w:t xml:space="preserve">R v </w:t>
            </w:r>
            <w:r w:rsidRPr="000651D1">
              <w:rPr>
                <w:rFonts w:ascii="Arial" w:hAnsi="Arial" w:cs="Arial"/>
                <w:i/>
              </w:rPr>
              <w:t>McRae</w:t>
            </w:r>
            <w:r>
              <w:rPr>
                <w:rFonts w:ascii="Arial" w:hAnsi="Arial" w:cs="Arial"/>
              </w:rPr>
              <w:t xml:space="preserve"> [2008] VSCA 74; </w:t>
            </w:r>
            <w:r w:rsidRPr="000651D1">
              <w:rPr>
                <w:rFonts w:ascii="Arial" w:hAnsi="Arial" w:cs="Arial"/>
                <w:i/>
              </w:rPr>
              <w:t>DPP v Dall</w:t>
            </w:r>
            <w:r>
              <w:rPr>
                <w:rFonts w:ascii="Arial" w:hAnsi="Arial" w:cs="Arial"/>
                <w:i/>
              </w:rPr>
              <w:t>e</w:t>
            </w:r>
            <w:r w:rsidRPr="000651D1">
              <w:rPr>
                <w:rFonts w:ascii="Arial" w:hAnsi="Arial" w:cs="Arial"/>
                <w:i/>
              </w:rPr>
              <w:t>y</w:t>
            </w:r>
            <w:r>
              <w:rPr>
                <w:rFonts w:ascii="Arial" w:hAnsi="Arial" w:cs="Arial"/>
              </w:rPr>
              <w:t xml:space="preserve"> [2008] VSCA 173; </w:t>
            </w:r>
            <w:r>
              <w:rPr>
                <w:rFonts w:ascii="Arial" w:hAnsi="Arial" w:cs="Arial"/>
                <w:i/>
              </w:rPr>
              <w:t>DPP v Eli</w:t>
            </w:r>
            <w:r w:rsidRPr="00C24FEB">
              <w:rPr>
                <w:rFonts w:ascii="Arial" w:hAnsi="Arial" w:cs="Arial"/>
              </w:rPr>
              <w:t xml:space="preserve"> [2008] VSCA 203</w:t>
            </w:r>
            <w:r>
              <w:rPr>
                <w:rFonts w:ascii="Arial" w:hAnsi="Arial" w:cs="Arial"/>
              </w:rPr>
              <w:t>;</w:t>
            </w:r>
            <w:r>
              <w:rPr>
                <w:rFonts w:ascii="Arial" w:hAnsi="Arial" w:cs="Arial"/>
                <w:i/>
              </w:rPr>
              <w:t xml:space="preserve"> </w:t>
            </w:r>
            <w:r w:rsidRPr="00873DA4">
              <w:rPr>
                <w:rFonts w:ascii="Arial" w:hAnsi="Arial" w:cs="Arial"/>
                <w:i/>
              </w:rPr>
              <w:t>R v Aggelidis</w:t>
            </w:r>
            <w:r>
              <w:rPr>
                <w:rFonts w:ascii="Arial" w:hAnsi="Arial" w:cs="Arial"/>
              </w:rPr>
              <w:t xml:space="preserve"> [2008] VSC 445; </w:t>
            </w:r>
            <w:r>
              <w:rPr>
                <w:rFonts w:ascii="Arial" w:hAnsi="Arial" w:cs="Arial"/>
                <w:i/>
              </w:rPr>
              <w:t>R v Cossu</w:t>
            </w:r>
            <w:r w:rsidRPr="00873DA4">
              <w:rPr>
                <w:rFonts w:ascii="Arial" w:hAnsi="Arial" w:cs="Arial"/>
              </w:rPr>
              <w:t xml:space="preserve"> [2008] VSC 458</w:t>
            </w:r>
            <w:r>
              <w:rPr>
                <w:rFonts w:ascii="Arial" w:hAnsi="Arial" w:cs="Arial"/>
              </w:rPr>
              <w:t xml:space="preserve">; </w:t>
            </w:r>
            <w:r>
              <w:rPr>
                <w:rFonts w:ascii="Arial" w:hAnsi="Arial" w:cs="Arial"/>
                <w:i/>
              </w:rPr>
              <w:t>R v Zander</w:t>
            </w:r>
            <w:r w:rsidRPr="00B233D3">
              <w:rPr>
                <w:rFonts w:ascii="Arial" w:hAnsi="Arial" w:cs="Arial"/>
              </w:rPr>
              <w:t xml:space="preserve"> [2009] VSCA 10</w:t>
            </w:r>
            <w:r>
              <w:rPr>
                <w:rFonts w:ascii="Arial" w:hAnsi="Arial" w:cs="Arial"/>
              </w:rPr>
              <w:t>.</w:t>
            </w:r>
          </w:p>
        </w:tc>
      </w:tr>
      <w:tr w:rsidR="00183B12" w14:paraId="6E833FE6" w14:textId="77777777" w:rsidTr="009B6A89">
        <w:tc>
          <w:tcPr>
            <w:tcW w:w="1261" w:type="dxa"/>
            <w:gridSpan w:val="2"/>
            <w:tcBorders>
              <w:top w:val="single" w:sz="4" w:space="0" w:color="auto"/>
              <w:left w:val="single" w:sz="18" w:space="0" w:color="auto"/>
              <w:bottom w:val="single" w:sz="4" w:space="0" w:color="auto"/>
            </w:tcBorders>
          </w:tcPr>
          <w:p w14:paraId="557A55AF"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5136057F" w14:textId="54F748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07DBAB2" w14:textId="77777777" w:rsidR="00183B12" w:rsidRDefault="00183B12" w:rsidP="00183B12">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70052D"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“Sentencing for recklessly causing serious injury”.  New cases of </w:t>
            </w:r>
            <w:r w:rsidRPr="00595E21">
              <w:rPr>
                <w:rFonts w:ascii="Arial" w:hAnsi="Arial" w:cs="Arial"/>
                <w:bCs/>
                <w:i/>
              </w:rPr>
              <w:t>DPP v Coley</w:t>
            </w:r>
            <w:r>
              <w:rPr>
                <w:rFonts w:ascii="Arial" w:hAnsi="Arial" w:cs="Arial"/>
                <w:bCs/>
              </w:rPr>
              <w:t xml:space="preserve"> [2007] VSCA 91; </w:t>
            </w:r>
            <w:r w:rsidRPr="00595E21">
              <w:rPr>
                <w:rFonts w:ascii="Arial" w:hAnsi="Arial" w:cs="Arial"/>
                <w:bCs/>
                <w:i/>
              </w:rPr>
              <w:t>DPP v Nikolic</w:t>
            </w:r>
            <w:r>
              <w:rPr>
                <w:rFonts w:ascii="Arial" w:hAnsi="Arial" w:cs="Arial"/>
                <w:bCs/>
              </w:rPr>
              <w:t xml:space="preserve"> [2008] VSCA 226; </w:t>
            </w:r>
            <w:r w:rsidRPr="00595E21">
              <w:rPr>
                <w:rFonts w:ascii="Arial" w:hAnsi="Arial" w:cs="Arial"/>
                <w:bCs/>
                <w:i/>
              </w:rPr>
              <w:t xml:space="preserve">R v Vandenberg </w:t>
            </w:r>
            <w:r>
              <w:rPr>
                <w:rFonts w:ascii="Arial" w:hAnsi="Arial" w:cs="Arial"/>
                <w:bCs/>
              </w:rPr>
              <w:t xml:space="preserve">[2009] VSCA 9.  References to new cases of </w:t>
            </w:r>
            <w:r>
              <w:rPr>
                <w:rFonts w:ascii="Arial" w:hAnsi="Arial" w:cs="Arial"/>
                <w:i/>
              </w:rPr>
              <w:t>DPP</w:t>
            </w:r>
            <w:r w:rsidRPr="007209CF">
              <w:rPr>
                <w:rFonts w:ascii="Arial" w:hAnsi="Arial" w:cs="Arial"/>
                <w:i/>
              </w:rPr>
              <w:t xml:space="preserve"> v </w:t>
            </w:r>
            <w:r>
              <w:rPr>
                <w:rFonts w:ascii="Arial" w:hAnsi="Arial" w:cs="Arial"/>
                <w:i/>
              </w:rPr>
              <w:t>Toumngeun</w:t>
            </w:r>
            <w:r>
              <w:rPr>
                <w:rFonts w:ascii="Arial" w:hAnsi="Arial" w:cs="Arial"/>
              </w:rPr>
              <w:t xml:space="preserve"> [2008] VSCA 91 at [20]-[21]; </w:t>
            </w:r>
            <w:r w:rsidRPr="0053786B">
              <w:rPr>
                <w:rFonts w:ascii="Arial" w:hAnsi="Arial" w:cs="Arial"/>
                <w:i/>
              </w:rPr>
              <w:t>R v Earl</w:t>
            </w:r>
            <w:r>
              <w:rPr>
                <w:rFonts w:ascii="Arial" w:hAnsi="Arial" w:cs="Arial"/>
              </w:rPr>
              <w:t xml:space="preserve"> [2008] VSCA 162.</w:t>
            </w:r>
          </w:p>
        </w:tc>
      </w:tr>
      <w:tr w:rsidR="00183B12" w14:paraId="0C15E534" w14:textId="77777777" w:rsidTr="009B6A89">
        <w:tc>
          <w:tcPr>
            <w:tcW w:w="1261" w:type="dxa"/>
            <w:gridSpan w:val="2"/>
            <w:tcBorders>
              <w:top w:val="single" w:sz="4" w:space="0" w:color="auto"/>
              <w:left w:val="single" w:sz="18" w:space="0" w:color="auto"/>
              <w:bottom w:val="single" w:sz="4" w:space="0" w:color="auto"/>
            </w:tcBorders>
          </w:tcPr>
          <w:p w14:paraId="3C374F5E"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30ECA9E2" w14:textId="4EFD896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3E09B0" w14:textId="77777777" w:rsidR="00183B12" w:rsidRDefault="00183B12" w:rsidP="00183B12">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1065C76" w14:textId="77777777" w:rsidR="00183B12" w:rsidRDefault="00183B12" w:rsidP="00183B12">
            <w:pPr>
              <w:keepNext/>
              <w:keepLines/>
              <w:tabs>
                <w:tab w:val="left" w:pos="720"/>
              </w:tabs>
              <w:jc w:val="both"/>
              <w:rPr>
                <w:rFonts w:ascii="Arial" w:hAnsi="Arial" w:cs="Arial"/>
                <w:bCs/>
              </w:rPr>
            </w:pPr>
            <w:r>
              <w:rPr>
                <w:rFonts w:ascii="Arial" w:hAnsi="Arial" w:cs="Arial"/>
                <w:bCs/>
              </w:rPr>
              <w:t>New sub-paragraph heading “Sentencing for negligently causing serious injury”.</w:t>
            </w:r>
          </w:p>
        </w:tc>
      </w:tr>
      <w:tr w:rsidR="00183B12" w14:paraId="5D9C994B" w14:textId="77777777" w:rsidTr="009B6A89">
        <w:tc>
          <w:tcPr>
            <w:tcW w:w="1261" w:type="dxa"/>
            <w:gridSpan w:val="2"/>
            <w:tcBorders>
              <w:top w:val="single" w:sz="4" w:space="0" w:color="auto"/>
              <w:left w:val="single" w:sz="18" w:space="0" w:color="auto"/>
              <w:bottom w:val="single" w:sz="4" w:space="0" w:color="auto"/>
            </w:tcBorders>
          </w:tcPr>
          <w:p w14:paraId="3F06A733"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7D4928EA" w14:textId="2A08900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B38D98" w14:textId="77777777" w:rsidR="00183B12" w:rsidRDefault="00183B12" w:rsidP="00183B12">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554BF255"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“Sentencing for affray/riot”. Reference to new case of </w:t>
            </w:r>
            <w:r w:rsidRPr="004F7F4D">
              <w:rPr>
                <w:rFonts w:ascii="Arial" w:hAnsi="Arial" w:cs="Arial"/>
                <w:bCs/>
                <w:i/>
              </w:rPr>
              <w:t>R v Akin Sari</w:t>
            </w:r>
            <w:r>
              <w:rPr>
                <w:rFonts w:ascii="Arial" w:hAnsi="Arial" w:cs="Arial"/>
                <w:bCs/>
              </w:rPr>
              <w:t xml:space="preserve"> [2008] VSCA 137 at [18].</w:t>
            </w:r>
          </w:p>
        </w:tc>
      </w:tr>
      <w:tr w:rsidR="00183B12" w14:paraId="6DDBF8A9" w14:textId="77777777" w:rsidTr="009B6A89">
        <w:tc>
          <w:tcPr>
            <w:tcW w:w="1261" w:type="dxa"/>
            <w:gridSpan w:val="2"/>
            <w:tcBorders>
              <w:top w:val="single" w:sz="4" w:space="0" w:color="auto"/>
              <w:left w:val="single" w:sz="18" w:space="0" w:color="auto"/>
              <w:bottom w:val="single" w:sz="4" w:space="0" w:color="auto"/>
            </w:tcBorders>
          </w:tcPr>
          <w:p w14:paraId="5BB1BA18"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4C3D217B" w14:textId="5035FF6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3A41B3"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F75DF3" w14:textId="77777777" w:rsidR="00183B12" w:rsidRPr="005968AD" w:rsidRDefault="00183B12" w:rsidP="00183B12">
            <w:pPr>
              <w:jc w:val="both"/>
              <w:rPr>
                <w:rFonts w:ascii="Arial" w:hAnsi="Arial" w:cs="Arial"/>
              </w:rPr>
            </w:pPr>
            <w:r>
              <w:rPr>
                <w:rFonts w:ascii="Arial" w:hAnsi="Arial" w:cs="Arial"/>
                <w:bCs/>
              </w:rPr>
              <w:t xml:space="preserve">New cases of </w:t>
            </w:r>
            <w:r w:rsidRPr="00595E21">
              <w:rPr>
                <w:rFonts w:ascii="Arial" w:hAnsi="Arial" w:cs="Arial"/>
                <w:bCs/>
                <w:i/>
              </w:rPr>
              <w:t xml:space="preserve">R v </w:t>
            </w:r>
            <w:smartTag w:uri="urn:schemas-microsoft-com:office:smarttags" w:element="place">
              <w:r w:rsidRPr="00595E21">
                <w:rPr>
                  <w:rFonts w:ascii="Arial" w:hAnsi="Arial" w:cs="Arial"/>
                  <w:bCs/>
                  <w:i/>
                </w:rPr>
                <w:t>Adams</w:t>
              </w:r>
            </w:smartTag>
            <w:r>
              <w:rPr>
                <w:rFonts w:ascii="Arial" w:hAnsi="Arial" w:cs="Arial"/>
                <w:bCs/>
              </w:rPr>
              <w:t xml:space="preserve"> [2007] VSCA 37; </w:t>
            </w:r>
            <w:r w:rsidRPr="00595E21">
              <w:rPr>
                <w:rFonts w:ascii="Arial" w:hAnsi="Arial" w:cs="Arial"/>
                <w:bCs/>
                <w:i/>
              </w:rPr>
              <w:t xml:space="preserve">R v Do </w:t>
            </w:r>
            <w:r>
              <w:rPr>
                <w:rFonts w:ascii="Arial" w:hAnsi="Arial" w:cs="Arial"/>
                <w:bCs/>
              </w:rPr>
              <w:t xml:space="preserve">[2008] VSCA 199.  References to new cases of </w:t>
            </w:r>
            <w:r w:rsidRPr="00BC3446">
              <w:rPr>
                <w:rFonts w:ascii="Arial" w:hAnsi="Arial" w:cs="Arial"/>
                <w:i/>
              </w:rPr>
              <w:t>R v Perrier, Pop &amp; Tilley</w:t>
            </w:r>
            <w:r>
              <w:rPr>
                <w:rFonts w:ascii="Arial" w:hAnsi="Arial" w:cs="Arial"/>
              </w:rPr>
              <w:t xml:space="preserve"> [2008] VSCA 97</w:t>
            </w:r>
            <w:r>
              <w:rPr>
                <w:rFonts w:ascii="Arial" w:hAnsi="Arial" w:cs="Arial"/>
                <w:bCs/>
              </w:rPr>
              <w:t xml:space="preserve">; </w:t>
            </w:r>
            <w:r w:rsidRPr="009872D0">
              <w:rPr>
                <w:rFonts w:ascii="Arial" w:hAnsi="Arial" w:cs="Arial"/>
                <w:i/>
              </w:rPr>
              <w:t>DPP v Willis &amp; Hossack</w:t>
            </w:r>
            <w:r>
              <w:rPr>
                <w:rFonts w:ascii="Arial" w:hAnsi="Arial" w:cs="Arial"/>
              </w:rPr>
              <w:t xml:space="preserve"> [2009] VSCA 14</w:t>
            </w:r>
            <w:r>
              <w:rPr>
                <w:rFonts w:ascii="Arial" w:hAnsi="Arial" w:cs="Arial"/>
                <w:bCs/>
              </w:rPr>
              <w:t xml:space="preserve">; </w:t>
            </w:r>
            <w:r>
              <w:rPr>
                <w:rFonts w:ascii="Arial" w:hAnsi="Arial" w:cs="Arial"/>
                <w:i/>
              </w:rPr>
              <w:t xml:space="preserve">R v Koumis &amp; Ors </w:t>
            </w:r>
            <w:r w:rsidRPr="00CA6D53">
              <w:rPr>
                <w:rFonts w:ascii="Arial" w:hAnsi="Arial" w:cs="Arial"/>
              </w:rPr>
              <w:t>[2008] VSCA 84;</w:t>
            </w:r>
            <w:r>
              <w:rPr>
                <w:rFonts w:ascii="Arial" w:hAnsi="Arial" w:cs="Arial"/>
                <w:i/>
              </w:rPr>
              <w:t xml:space="preserve"> </w:t>
            </w:r>
            <w:r w:rsidRPr="00F75DF4">
              <w:rPr>
                <w:rFonts w:ascii="Arial" w:hAnsi="Arial" w:cs="Arial"/>
                <w:i/>
              </w:rPr>
              <w:t>R v Demaria</w:t>
            </w:r>
            <w:r>
              <w:rPr>
                <w:rFonts w:ascii="Arial" w:hAnsi="Arial" w:cs="Arial"/>
              </w:rPr>
              <w:t xml:space="preserve"> [2008] VSCA 105; </w:t>
            </w:r>
            <w:r w:rsidRPr="00D943DF">
              <w:rPr>
                <w:rFonts w:ascii="Arial" w:hAnsi="Arial" w:cs="Arial"/>
                <w:i/>
              </w:rPr>
              <w:t>R v Van Dat Le</w:t>
            </w:r>
            <w:r>
              <w:rPr>
                <w:rFonts w:ascii="Arial" w:hAnsi="Arial" w:cs="Arial"/>
              </w:rPr>
              <w:t xml:space="preserve"> [2008] VSCA 155; </w:t>
            </w:r>
            <w:r w:rsidRPr="00D943DF">
              <w:rPr>
                <w:rFonts w:ascii="Arial" w:hAnsi="Arial" w:cs="Arial"/>
                <w:i/>
              </w:rPr>
              <w:t>R v Crabbe</w:t>
            </w:r>
            <w:r>
              <w:rPr>
                <w:rFonts w:ascii="Arial" w:hAnsi="Arial" w:cs="Arial"/>
              </w:rPr>
              <w:t xml:space="preserve"> [2008] VSCA 160; </w:t>
            </w:r>
            <w:r w:rsidRPr="00BC3446">
              <w:rPr>
                <w:rFonts w:ascii="Arial" w:hAnsi="Arial" w:cs="Arial"/>
                <w:i/>
              </w:rPr>
              <w:t>R v Taric &amp; Sindik</w:t>
            </w:r>
            <w:r>
              <w:rPr>
                <w:rFonts w:ascii="Arial" w:hAnsi="Arial" w:cs="Arial"/>
              </w:rPr>
              <w:t xml:space="preserve"> [2008] VSCA 166; </w:t>
            </w:r>
            <w:r w:rsidRPr="003D22FD">
              <w:rPr>
                <w:rFonts w:ascii="Arial" w:hAnsi="Arial" w:cs="Arial"/>
                <w:i/>
              </w:rPr>
              <w:t xml:space="preserve">R v Mansour </w:t>
            </w:r>
            <w:r>
              <w:rPr>
                <w:rFonts w:ascii="Arial" w:hAnsi="Arial" w:cs="Arial"/>
              </w:rPr>
              <w:t xml:space="preserve">[2008] VSC 226; </w:t>
            </w:r>
            <w:r w:rsidRPr="0019415B">
              <w:rPr>
                <w:rFonts w:ascii="Arial" w:hAnsi="Arial" w:cs="Arial"/>
                <w:i/>
              </w:rPr>
              <w:t>DPP v Johnson, Zerna and Bugeja</w:t>
            </w:r>
            <w:r w:rsidRPr="0019415B">
              <w:rPr>
                <w:rFonts w:ascii="Arial" w:hAnsi="Arial" w:cs="Arial"/>
              </w:rPr>
              <w:t xml:space="preserve"> </w:t>
            </w:r>
            <w:r>
              <w:rPr>
                <w:rFonts w:ascii="Arial" w:hAnsi="Arial" w:cs="Arial"/>
              </w:rPr>
              <w:t>[2008] VSC 330.</w:t>
            </w:r>
          </w:p>
        </w:tc>
      </w:tr>
      <w:tr w:rsidR="00183B12" w14:paraId="02591887" w14:textId="77777777" w:rsidTr="009B6A89">
        <w:tc>
          <w:tcPr>
            <w:tcW w:w="1261" w:type="dxa"/>
            <w:gridSpan w:val="2"/>
            <w:tcBorders>
              <w:top w:val="single" w:sz="4" w:space="0" w:color="auto"/>
              <w:left w:val="single" w:sz="18" w:space="0" w:color="auto"/>
              <w:bottom w:val="single" w:sz="4" w:space="0" w:color="auto"/>
            </w:tcBorders>
          </w:tcPr>
          <w:p w14:paraId="2ADF4CE1"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5395135A" w14:textId="6396162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1445B4" w14:textId="77777777" w:rsidR="00183B12" w:rsidRDefault="00183B12" w:rsidP="00183B1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39C2D458"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5968AD">
              <w:rPr>
                <w:rFonts w:ascii="Arial" w:hAnsi="Arial" w:cs="Arial"/>
                <w:bCs/>
                <w:i/>
              </w:rPr>
              <w:t>R v Crossley</w:t>
            </w:r>
            <w:r>
              <w:rPr>
                <w:rFonts w:ascii="Arial" w:hAnsi="Arial" w:cs="Arial"/>
                <w:bCs/>
              </w:rPr>
              <w:t xml:space="preserve"> [2008] VSCA 134.  Reference to new case of </w:t>
            </w:r>
            <w:r w:rsidRPr="00A019EF">
              <w:rPr>
                <w:rFonts w:ascii="Arial" w:hAnsi="Arial" w:cs="Arial"/>
                <w:bCs/>
                <w:i/>
              </w:rPr>
              <w:t>R v Piper</w:t>
            </w:r>
            <w:r>
              <w:rPr>
                <w:rFonts w:ascii="Arial" w:hAnsi="Arial" w:cs="Arial"/>
                <w:bCs/>
              </w:rPr>
              <w:t xml:space="preserve"> [2008] VSC 569.</w:t>
            </w:r>
          </w:p>
        </w:tc>
      </w:tr>
      <w:tr w:rsidR="00183B12" w14:paraId="11341DB3" w14:textId="77777777" w:rsidTr="009B6A89">
        <w:tc>
          <w:tcPr>
            <w:tcW w:w="1261" w:type="dxa"/>
            <w:gridSpan w:val="2"/>
            <w:tcBorders>
              <w:top w:val="single" w:sz="4" w:space="0" w:color="auto"/>
              <w:left w:val="single" w:sz="18" w:space="0" w:color="auto"/>
              <w:bottom w:val="single" w:sz="4" w:space="0" w:color="auto"/>
            </w:tcBorders>
          </w:tcPr>
          <w:p w14:paraId="2F0E9D61"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5EB85DC4" w14:textId="04974E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F21CA4" w14:textId="77777777" w:rsidR="00183B12" w:rsidRDefault="00183B12" w:rsidP="00183B1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2041A3C2"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Pr>
                <w:rFonts w:ascii="Arial" w:hAnsi="Arial" w:cs="Arial"/>
                <w:bCs/>
                <w:i/>
              </w:rPr>
              <w:t>DPP</w:t>
            </w:r>
            <w:r w:rsidRPr="00A019EF">
              <w:rPr>
                <w:rFonts w:ascii="Arial" w:hAnsi="Arial" w:cs="Arial"/>
                <w:bCs/>
                <w:i/>
              </w:rPr>
              <w:t xml:space="preserve"> v Brooks</w:t>
            </w:r>
            <w:r>
              <w:rPr>
                <w:rFonts w:ascii="Arial" w:hAnsi="Arial" w:cs="Arial"/>
                <w:bCs/>
              </w:rPr>
              <w:t xml:space="preserve"> [2008] VSCA 253.</w:t>
            </w:r>
          </w:p>
        </w:tc>
      </w:tr>
      <w:tr w:rsidR="00183B12" w14:paraId="70AB68E1" w14:textId="77777777" w:rsidTr="009B6A89">
        <w:tc>
          <w:tcPr>
            <w:tcW w:w="1261" w:type="dxa"/>
            <w:gridSpan w:val="2"/>
            <w:tcBorders>
              <w:top w:val="single" w:sz="4" w:space="0" w:color="auto"/>
              <w:left w:val="single" w:sz="18" w:space="0" w:color="auto"/>
              <w:bottom w:val="single" w:sz="4" w:space="0" w:color="auto"/>
            </w:tcBorders>
          </w:tcPr>
          <w:p w14:paraId="176415CD"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75A50EAB" w14:textId="5FBDC66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30B4F9" w14:textId="77777777" w:rsidR="00183B12" w:rsidRDefault="00183B12" w:rsidP="00183B12">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F9BA23A"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section entitled “Sentencing for rape”.  New cases of </w:t>
            </w:r>
            <w:r w:rsidRPr="00A019EF">
              <w:rPr>
                <w:rFonts w:ascii="Arial" w:hAnsi="Arial" w:cs="Arial"/>
                <w:bCs/>
                <w:i/>
              </w:rPr>
              <w:t>DPP v Avci</w:t>
            </w:r>
            <w:r>
              <w:rPr>
                <w:rFonts w:ascii="Arial" w:hAnsi="Arial" w:cs="Arial"/>
                <w:bCs/>
              </w:rPr>
              <w:t xml:space="preserve"> [2008] VSCA 256; </w:t>
            </w:r>
            <w:r w:rsidRPr="00A019EF">
              <w:rPr>
                <w:rFonts w:ascii="Arial" w:hAnsi="Arial" w:cs="Arial"/>
                <w:bCs/>
                <w:i/>
              </w:rPr>
              <w:t>R v Brown</w:t>
            </w:r>
            <w:r>
              <w:rPr>
                <w:rFonts w:ascii="Arial" w:hAnsi="Arial" w:cs="Arial"/>
                <w:bCs/>
              </w:rPr>
              <w:t xml:space="preserve"> [2009] VSCA 23.</w:t>
            </w:r>
          </w:p>
        </w:tc>
      </w:tr>
      <w:tr w:rsidR="00183B12" w14:paraId="38401C50" w14:textId="77777777" w:rsidTr="009B6A89">
        <w:tc>
          <w:tcPr>
            <w:tcW w:w="1261" w:type="dxa"/>
            <w:gridSpan w:val="2"/>
            <w:tcBorders>
              <w:top w:val="single" w:sz="4" w:space="0" w:color="auto"/>
              <w:left w:val="single" w:sz="18" w:space="0" w:color="auto"/>
              <w:bottom w:val="single" w:sz="4" w:space="0" w:color="auto"/>
            </w:tcBorders>
          </w:tcPr>
          <w:p w14:paraId="7AE36975"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151B919" w14:textId="25D24E2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36B6D8" w14:textId="77777777" w:rsidR="00183B12" w:rsidRDefault="00183B12" w:rsidP="00183B12">
            <w:pPr>
              <w:jc w:val="center"/>
              <w:rPr>
                <w:lang w:val="en-AU"/>
              </w:rPr>
            </w:pPr>
            <w:r>
              <w:rPr>
                <w:lang w:val="en-AU"/>
              </w:rPr>
              <w:t>11.2.29</w:t>
            </w:r>
          </w:p>
        </w:tc>
        <w:tc>
          <w:tcPr>
            <w:tcW w:w="4802" w:type="dxa"/>
            <w:gridSpan w:val="2"/>
            <w:tcBorders>
              <w:top w:val="single" w:sz="4" w:space="0" w:color="auto"/>
              <w:bottom w:val="single" w:sz="4" w:space="0" w:color="auto"/>
              <w:right w:val="single" w:sz="18" w:space="0" w:color="auto"/>
            </w:tcBorders>
          </w:tcPr>
          <w:p w14:paraId="4911503D"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section entitled “Sentencing for offences against the person committed on public transport”.  New case of </w:t>
            </w:r>
            <w:r w:rsidRPr="00A019EF">
              <w:rPr>
                <w:rFonts w:ascii="Arial" w:hAnsi="Arial" w:cs="Arial"/>
                <w:bCs/>
                <w:i/>
              </w:rPr>
              <w:t>DPP v Eli</w:t>
            </w:r>
            <w:r>
              <w:rPr>
                <w:rFonts w:ascii="Arial" w:hAnsi="Arial" w:cs="Arial"/>
                <w:bCs/>
              </w:rPr>
              <w:t xml:space="preserve"> [2008] VSCA 209.</w:t>
            </w:r>
          </w:p>
        </w:tc>
      </w:tr>
      <w:tr w:rsidR="00183B12" w14:paraId="033CED37" w14:textId="77777777" w:rsidTr="009B6A89">
        <w:tc>
          <w:tcPr>
            <w:tcW w:w="1261" w:type="dxa"/>
            <w:gridSpan w:val="2"/>
            <w:tcBorders>
              <w:top w:val="single" w:sz="4" w:space="0" w:color="auto"/>
              <w:left w:val="single" w:sz="18" w:space="0" w:color="auto"/>
              <w:bottom w:val="single" w:sz="4" w:space="0" w:color="auto"/>
            </w:tcBorders>
          </w:tcPr>
          <w:p w14:paraId="0E8AEEF9"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2FE8BFF" w14:textId="44FD71A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4D5853" w14:textId="77777777" w:rsidR="00183B12" w:rsidRDefault="00183B12" w:rsidP="00183B1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04426C2F" w14:textId="77777777" w:rsidR="00183B12" w:rsidRPr="00065454" w:rsidRDefault="00183B12" w:rsidP="00183B12">
            <w:pPr>
              <w:keepNext/>
              <w:keepLines/>
              <w:tabs>
                <w:tab w:val="left" w:pos="720"/>
              </w:tabs>
              <w:jc w:val="both"/>
              <w:rPr>
                <w:rFonts w:ascii="Arial" w:hAnsi="Arial" w:cs="Arial"/>
                <w:bCs/>
                <w:lang w:val="en-AU"/>
              </w:rPr>
            </w:pPr>
            <w:r>
              <w:rPr>
                <w:rFonts w:ascii="Arial" w:hAnsi="Arial" w:cs="Arial"/>
                <w:bCs/>
              </w:rPr>
              <w:t xml:space="preserve">New case of </w:t>
            </w:r>
            <w:r w:rsidRPr="00A019EF">
              <w:rPr>
                <w:rFonts w:ascii="Arial" w:hAnsi="Arial" w:cs="Arial"/>
                <w:bCs/>
                <w:i/>
              </w:rPr>
              <w:t>R v Flaherty (No.2)</w:t>
            </w:r>
            <w:r>
              <w:rPr>
                <w:rFonts w:ascii="Arial" w:hAnsi="Arial" w:cs="Arial"/>
                <w:bCs/>
              </w:rPr>
              <w:t xml:space="preserve"> [2008] VSC 270.  References to new cases of </w:t>
            </w:r>
            <w:r w:rsidRPr="00E715E3">
              <w:rPr>
                <w:rFonts w:ascii="Arial" w:hAnsi="Arial" w:cs="Arial"/>
                <w:i/>
                <w:lang w:val="en-US"/>
              </w:rPr>
              <w:t xml:space="preserve">R v Eastham </w:t>
            </w:r>
            <w:r>
              <w:rPr>
                <w:rFonts w:ascii="Arial" w:hAnsi="Arial" w:cs="Arial"/>
                <w:lang w:val="en-US"/>
              </w:rPr>
              <w:t xml:space="preserve">[2008] VSCA 67 at [11]-[12]; </w:t>
            </w:r>
            <w:r w:rsidRPr="000A4B93">
              <w:rPr>
                <w:rFonts w:ascii="Arial" w:hAnsi="Arial" w:cs="Arial"/>
                <w:i/>
                <w:lang w:val="en-US"/>
              </w:rPr>
              <w:t xml:space="preserve">R v </w:t>
            </w:r>
            <w:smartTag w:uri="urn:schemas-microsoft-com:office:smarttags" w:element="place">
              <w:smartTag w:uri="urn:schemas-microsoft-com:office:smarttags" w:element="City">
                <w:r w:rsidRPr="000A4B93">
                  <w:rPr>
                    <w:rFonts w:ascii="Arial" w:hAnsi="Arial" w:cs="Arial"/>
                    <w:i/>
                    <w:lang w:val="en-US"/>
                  </w:rPr>
                  <w:t>Johnston</w:t>
                </w:r>
              </w:smartTag>
            </w:smartTag>
            <w:r>
              <w:rPr>
                <w:rFonts w:ascii="Arial" w:hAnsi="Arial" w:cs="Arial"/>
                <w:lang w:val="en-US"/>
              </w:rPr>
              <w:t xml:space="preserve"> [2008] VSCA 133 at [16]</w:t>
            </w:r>
          </w:p>
        </w:tc>
      </w:tr>
      <w:tr w:rsidR="00183B12" w14:paraId="24FBECA1" w14:textId="77777777" w:rsidTr="009B6A89">
        <w:tc>
          <w:tcPr>
            <w:tcW w:w="1261" w:type="dxa"/>
            <w:gridSpan w:val="2"/>
            <w:tcBorders>
              <w:top w:val="single" w:sz="4" w:space="0" w:color="auto"/>
              <w:left w:val="single" w:sz="18" w:space="0" w:color="auto"/>
              <w:bottom w:val="single" w:sz="4" w:space="0" w:color="auto"/>
            </w:tcBorders>
          </w:tcPr>
          <w:p w14:paraId="53651BEA"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8ECBE0B" w14:textId="3688FE7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439B43" w14:textId="77777777" w:rsidR="00183B12" w:rsidRDefault="00183B12" w:rsidP="00183B1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5A84F6E" w14:textId="77777777" w:rsidR="00183B12" w:rsidRPr="00065454" w:rsidRDefault="00183B12" w:rsidP="00183B12">
            <w:pPr>
              <w:keepNext/>
              <w:keepLines/>
              <w:tabs>
                <w:tab w:val="left" w:pos="720"/>
              </w:tabs>
              <w:jc w:val="both"/>
              <w:rPr>
                <w:rFonts w:ascii="Arial" w:hAnsi="Arial" w:cs="Arial"/>
                <w:bCs/>
                <w:lang w:val="en-AU"/>
              </w:rPr>
            </w:pPr>
            <w:r>
              <w:rPr>
                <w:rFonts w:ascii="Arial" w:hAnsi="Arial" w:cs="Arial"/>
                <w:bCs/>
                <w:lang w:val="en-AU"/>
              </w:rPr>
              <w:t xml:space="preserve">New cases of </w:t>
            </w:r>
            <w:r w:rsidRPr="00065454">
              <w:rPr>
                <w:rFonts w:ascii="Arial" w:hAnsi="Arial" w:cs="Arial"/>
                <w:bCs/>
                <w:i/>
                <w:lang w:val="en-AU"/>
              </w:rPr>
              <w:t>R v McNeill &amp; Brown/Piggott</w:t>
            </w:r>
            <w:r>
              <w:rPr>
                <w:rFonts w:ascii="Arial" w:hAnsi="Arial" w:cs="Arial"/>
                <w:bCs/>
                <w:lang w:val="en-AU"/>
              </w:rPr>
              <w:t xml:space="preserve"> [2008] VSCA 190; </w:t>
            </w:r>
            <w:r w:rsidRPr="00065454">
              <w:rPr>
                <w:rFonts w:ascii="Arial" w:hAnsi="Arial" w:cs="Arial"/>
                <w:bCs/>
                <w:i/>
                <w:lang w:val="en-AU"/>
              </w:rPr>
              <w:t>R v Vandenberg</w:t>
            </w:r>
            <w:r>
              <w:rPr>
                <w:rFonts w:ascii="Arial" w:hAnsi="Arial" w:cs="Arial"/>
                <w:bCs/>
                <w:lang w:val="en-AU"/>
              </w:rPr>
              <w:t xml:space="preserve"> [2009] VSCA 9.</w:t>
            </w:r>
          </w:p>
        </w:tc>
      </w:tr>
      <w:tr w:rsidR="00183B12" w14:paraId="5190CBDC" w14:textId="77777777" w:rsidTr="009B6A89">
        <w:tc>
          <w:tcPr>
            <w:tcW w:w="1261" w:type="dxa"/>
            <w:gridSpan w:val="2"/>
            <w:tcBorders>
              <w:top w:val="single" w:sz="4" w:space="0" w:color="auto"/>
              <w:left w:val="single" w:sz="18" w:space="0" w:color="auto"/>
              <w:bottom w:val="single" w:sz="4" w:space="0" w:color="auto"/>
            </w:tcBorders>
          </w:tcPr>
          <w:p w14:paraId="6FB1A2C5"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CBE47F2" w14:textId="5251115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DAC36F" w14:textId="77777777" w:rsidR="00183B12" w:rsidRDefault="00183B12" w:rsidP="00183B1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5888631" w14:textId="77777777" w:rsidR="00183B12" w:rsidRDefault="00183B12" w:rsidP="00183B12">
            <w:pPr>
              <w:keepNext/>
              <w:keepLines/>
              <w:tabs>
                <w:tab w:val="left" w:pos="720"/>
              </w:tabs>
              <w:jc w:val="both"/>
              <w:rPr>
                <w:rFonts w:ascii="Arial" w:hAnsi="Arial" w:cs="Arial"/>
                <w:bCs/>
              </w:rPr>
            </w:pPr>
            <w:r>
              <w:rPr>
                <w:rFonts w:ascii="Arial" w:hAnsi="Arial" w:cs="Arial"/>
                <w:bCs/>
              </w:rPr>
              <w:t>This section has been extensively re-written.</w:t>
            </w:r>
          </w:p>
        </w:tc>
      </w:tr>
      <w:tr w:rsidR="00183B12" w14:paraId="40BA7088" w14:textId="77777777" w:rsidTr="009B6A89">
        <w:tc>
          <w:tcPr>
            <w:tcW w:w="1261" w:type="dxa"/>
            <w:gridSpan w:val="2"/>
            <w:tcBorders>
              <w:top w:val="single" w:sz="4" w:space="0" w:color="auto"/>
              <w:left w:val="single" w:sz="18" w:space="0" w:color="auto"/>
              <w:bottom w:val="single" w:sz="4" w:space="0" w:color="auto"/>
            </w:tcBorders>
          </w:tcPr>
          <w:p w14:paraId="3AE98A65"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2C6F0582" w14:textId="07C9638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A330446" w14:textId="77777777" w:rsidR="00183B12" w:rsidRDefault="00183B12" w:rsidP="00183B1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237C62C"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 to case of </w:t>
            </w:r>
            <w:r w:rsidRPr="00065454">
              <w:rPr>
                <w:rFonts w:ascii="Arial" w:hAnsi="Arial" w:cs="Arial"/>
                <w:bCs/>
                <w:i/>
              </w:rPr>
              <w:t>DPP v Coley</w:t>
            </w:r>
            <w:r>
              <w:rPr>
                <w:rFonts w:ascii="Arial" w:hAnsi="Arial" w:cs="Arial"/>
                <w:bCs/>
              </w:rPr>
              <w:t xml:space="preserve"> [2007] VSCA 91.</w:t>
            </w:r>
          </w:p>
        </w:tc>
      </w:tr>
      <w:tr w:rsidR="00183B12" w14:paraId="6DC6C76D" w14:textId="77777777" w:rsidTr="009B6A89">
        <w:tc>
          <w:tcPr>
            <w:tcW w:w="1261" w:type="dxa"/>
            <w:gridSpan w:val="2"/>
            <w:tcBorders>
              <w:top w:val="single" w:sz="4" w:space="0" w:color="auto"/>
              <w:left w:val="single" w:sz="18" w:space="0" w:color="auto"/>
              <w:bottom w:val="single" w:sz="4" w:space="0" w:color="auto"/>
            </w:tcBorders>
          </w:tcPr>
          <w:p w14:paraId="4B7BF67C"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DABCE28" w14:textId="6C0C298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10CFEF" w14:textId="77777777" w:rsidR="00183B12" w:rsidRDefault="00183B12" w:rsidP="00183B12">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67060A52" w14:textId="77777777" w:rsidR="00183B12" w:rsidRDefault="00183B12" w:rsidP="00183B12">
            <w:pPr>
              <w:keepNext/>
              <w:keepLines/>
              <w:tabs>
                <w:tab w:val="left" w:pos="720"/>
              </w:tabs>
              <w:jc w:val="both"/>
              <w:rPr>
                <w:rFonts w:ascii="Arial" w:hAnsi="Arial" w:cs="Arial"/>
                <w:bCs/>
              </w:rPr>
            </w:pPr>
            <w:r>
              <w:rPr>
                <w:rFonts w:ascii="Arial" w:hAnsi="Arial" w:cs="Arial"/>
                <w:bCs/>
              </w:rPr>
              <w:t>New sub-paragraph heading “Pre-sentence &amp; group conference reports”.</w:t>
            </w:r>
          </w:p>
        </w:tc>
      </w:tr>
      <w:tr w:rsidR="00183B12" w14:paraId="6A66771B" w14:textId="77777777" w:rsidTr="009B6A89">
        <w:tc>
          <w:tcPr>
            <w:tcW w:w="1261" w:type="dxa"/>
            <w:gridSpan w:val="2"/>
            <w:tcBorders>
              <w:top w:val="single" w:sz="4" w:space="0" w:color="auto"/>
              <w:left w:val="single" w:sz="18" w:space="0" w:color="auto"/>
              <w:bottom w:val="single" w:sz="4" w:space="0" w:color="auto"/>
            </w:tcBorders>
          </w:tcPr>
          <w:p w14:paraId="7DDD800E"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358682D0" w14:textId="6B15798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455246E" w14:textId="77777777" w:rsidR="00183B12" w:rsidRDefault="00183B12" w:rsidP="00183B12">
            <w:pPr>
              <w:jc w:val="center"/>
              <w:rPr>
                <w:lang w:val="en-AU"/>
              </w:rPr>
            </w:pPr>
            <w:r>
              <w:rPr>
                <w:lang w:val="en-AU"/>
              </w:rPr>
              <w:t>11.4.2</w:t>
            </w:r>
          </w:p>
        </w:tc>
        <w:tc>
          <w:tcPr>
            <w:tcW w:w="4802" w:type="dxa"/>
            <w:gridSpan w:val="2"/>
            <w:tcBorders>
              <w:top w:val="single" w:sz="4" w:space="0" w:color="auto"/>
              <w:bottom w:val="single" w:sz="4" w:space="0" w:color="auto"/>
              <w:right w:val="single" w:sz="18" w:space="0" w:color="auto"/>
            </w:tcBorders>
          </w:tcPr>
          <w:p w14:paraId="516352A5" w14:textId="77777777" w:rsidR="00183B12" w:rsidRDefault="00183B12" w:rsidP="00183B12">
            <w:pPr>
              <w:keepNext/>
              <w:keepLines/>
              <w:tabs>
                <w:tab w:val="left" w:pos="720"/>
              </w:tabs>
              <w:jc w:val="both"/>
              <w:rPr>
                <w:rFonts w:ascii="Arial" w:hAnsi="Arial" w:cs="Arial"/>
                <w:bCs/>
              </w:rPr>
            </w:pPr>
            <w:r>
              <w:rPr>
                <w:rFonts w:ascii="Arial" w:hAnsi="Arial" w:cs="Arial"/>
                <w:bCs/>
              </w:rPr>
              <w:t>New sub-paragraph heading “Report, submission &amp; evidence on behalf of child”.</w:t>
            </w:r>
          </w:p>
        </w:tc>
      </w:tr>
      <w:tr w:rsidR="00183B12" w14:paraId="163D474D" w14:textId="77777777" w:rsidTr="009B6A89">
        <w:tc>
          <w:tcPr>
            <w:tcW w:w="1261" w:type="dxa"/>
            <w:gridSpan w:val="2"/>
            <w:tcBorders>
              <w:top w:val="single" w:sz="4" w:space="0" w:color="auto"/>
              <w:left w:val="single" w:sz="18" w:space="0" w:color="auto"/>
              <w:bottom w:val="single" w:sz="4" w:space="0" w:color="auto"/>
            </w:tcBorders>
          </w:tcPr>
          <w:p w14:paraId="77F4279D"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CA0A5F2" w14:textId="3E0734F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A0B351D" w14:textId="77777777" w:rsidR="00183B12" w:rsidRDefault="00183B12" w:rsidP="00183B12">
            <w:pPr>
              <w:jc w:val="center"/>
              <w:rPr>
                <w:lang w:val="en-AU"/>
              </w:rPr>
            </w:pPr>
            <w:r>
              <w:rPr>
                <w:lang w:val="en-AU"/>
              </w:rPr>
              <w:t>11.4.3</w:t>
            </w:r>
          </w:p>
        </w:tc>
        <w:tc>
          <w:tcPr>
            <w:tcW w:w="4802" w:type="dxa"/>
            <w:gridSpan w:val="2"/>
            <w:tcBorders>
              <w:top w:val="single" w:sz="4" w:space="0" w:color="auto"/>
              <w:bottom w:val="single" w:sz="4" w:space="0" w:color="auto"/>
              <w:right w:val="single" w:sz="18" w:space="0" w:color="auto"/>
            </w:tcBorders>
          </w:tcPr>
          <w:p w14:paraId="4B0191A5" w14:textId="77777777" w:rsidR="00183B12" w:rsidRDefault="00183B12" w:rsidP="00183B12">
            <w:pPr>
              <w:keepNext/>
              <w:keepLines/>
              <w:tabs>
                <w:tab w:val="left" w:pos="720"/>
              </w:tabs>
              <w:jc w:val="both"/>
              <w:rPr>
                <w:rFonts w:ascii="Arial" w:hAnsi="Arial" w:cs="Arial"/>
                <w:bCs/>
              </w:rPr>
            </w:pPr>
            <w:r>
              <w:rPr>
                <w:rFonts w:ascii="Arial" w:hAnsi="Arial" w:cs="Arial"/>
                <w:bCs/>
              </w:rPr>
              <w:t>New sub-paragraph heading “Prior findings of guilt”.</w:t>
            </w:r>
          </w:p>
        </w:tc>
      </w:tr>
      <w:tr w:rsidR="00183B12" w14:paraId="5A548B05" w14:textId="77777777" w:rsidTr="009B6A89">
        <w:tc>
          <w:tcPr>
            <w:tcW w:w="1261" w:type="dxa"/>
            <w:gridSpan w:val="2"/>
            <w:tcBorders>
              <w:top w:val="single" w:sz="4" w:space="0" w:color="auto"/>
              <w:left w:val="single" w:sz="18" w:space="0" w:color="auto"/>
              <w:bottom w:val="single" w:sz="4" w:space="0" w:color="auto"/>
            </w:tcBorders>
          </w:tcPr>
          <w:p w14:paraId="47E51F14"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3BE60E65" w14:textId="606B71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3C30127" w14:textId="77777777" w:rsidR="00183B12" w:rsidRDefault="00183B12" w:rsidP="00183B12">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6B0FDB1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“Prosecutor’s submission &amp; duty”.  New cases of </w:t>
            </w:r>
            <w:r w:rsidRPr="00065454">
              <w:rPr>
                <w:rFonts w:ascii="Arial" w:hAnsi="Arial" w:cs="Arial"/>
                <w:bCs/>
                <w:i/>
              </w:rPr>
              <w:t>DPP v Avci</w:t>
            </w:r>
            <w:r>
              <w:rPr>
                <w:rFonts w:ascii="Arial" w:hAnsi="Arial" w:cs="Arial"/>
                <w:bCs/>
              </w:rPr>
              <w:t xml:space="preserve"> [2008] VSCA 256;</w:t>
            </w:r>
            <w:r w:rsidRPr="00065454">
              <w:rPr>
                <w:rFonts w:ascii="Arial" w:hAnsi="Arial" w:cs="Arial"/>
                <w:bCs/>
                <w:i/>
              </w:rPr>
              <w:t xml:space="preserve"> R v Mansour</w:t>
            </w:r>
            <w:r>
              <w:rPr>
                <w:rFonts w:ascii="Arial" w:hAnsi="Arial" w:cs="Arial"/>
                <w:bCs/>
              </w:rPr>
              <w:t xml:space="preserve"> [2008] VSC 226.</w:t>
            </w:r>
          </w:p>
        </w:tc>
      </w:tr>
      <w:tr w:rsidR="00183B12" w14:paraId="6814E2C3" w14:textId="77777777" w:rsidTr="009B6A89">
        <w:tc>
          <w:tcPr>
            <w:tcW w:w="1261" w:type="dxa"/>
            <w:gridSpan w:val="2"/>
            <w:tcBorders>
              <w:top w:val="single" w:sz="4" w:space="0" w:color="auto"/>
              <w:left w:val="single" w:sz="18" w:space="0" w:color="auto"/>
              <w:bottom w:val="single" w:sz="4" w:space="0" w:color="auto"/>
            </w:tcBorders>
          </w:tcPr>
          <w:p w14:paraId="78662949"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24AD9FF" w14:textId="2DFCA3C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99C483" w14:textId="77777777" w:rsidR="00183B12" w:rsidRDefault="00183B12" w:rsidP="00183B12">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021483E7"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“Victim impact statements”.  New cases of </w:t>
            </w:r>
            <w:r w:rsidRPr="00065454">
              <w:rPr>
                <w:rFonts w:ascii="Arial" w:hAnsi="Arial" w:cs="Arial"/>
                <w:bCs/>
                <w:i/>
              </w:rPr>
              <w:t>R v Katelis</w:t>
            </w:r>
            <w:r>
              <w:rPr>
                <w:rFonts w:ascii="Arial" w:hAnsi="Arial" w:cs="Arial"/>
                <w:bCs/>
              </w:rPr>
              <w:t xml:space="preserve"> [2008] VSCA 239.  New references to </w:t>
            </w:r>
            <w:r w:rsidRPr="00065454">
              <w:rPr>
                <w:rFonts w:ascii="Arial" w:hAnsi="Arial" w:cs="Arial"/>
                <w:bCs/>
                <w:i/>
              </w:rPr>
              <w:t>R v Vandenberg</w:t>
            </w:r>
            <w:r>
              <w:rPr>
                <w:rFonts w:ascii="Arial" w:hAnsi="Arial" w:cs="Arial"/>
                <w:bCs/>
              </w:rPr>
              <w:t xml:space="preserve"> [2009] VSCA 9; </w:t>
            </w:r>
            <w:r w:rsidRPr="00065454">
              <w:rPr>
                <w:rFonts w:ascii="Arial" w:hAnsi="Arial" w:cs="Arial"/>
                <w:bCs/>
                <w:i/>
              </w:rPr>
              <w:t>R v Sa</w:t>
            </w:r>
            <w:r>
              <w:rPr>
                <w:rFonts w:ascii="Arial" w:hAnsi="Arial" w:cs="Arial"/>
                <w:bCs/>
              </w:rPr>
              <w:t xml:space="preserve"> [2004] VSCA 182; </w:t>
            </w:r>
            <w:r w:rsidRPr="00065454">
              <w:rPr>
                <w:rFonts w:ascii="Arial" w:hAnsi="Arial" w:cs="Arial"/>
                <w:bCs/>
                <w:i/>
              </w:rPr>
              <w:t>R v CLP</w:t>
            </w:r>
            <w:r>
              <w:rPr>
                <w:rFonts w:ascii="Arial" w:hAnsi="Arial" w:cs="Arial"/>
                <w:bCs/>
              </w:rPr>
              <w:t xml:space="preserve"> [2008] VSCA 113.</w:t>
            </w:r>
          </w:p>
        </w:tc>
      </w:tr>
      <w:tr w:rsidR="00183B12" w14:paraId="12F57C50" w14:textId="77777777" w:rsidTr="009B6A89">
        <w:tc>
          <w:tcPr>
            <w:tcW w:w="1261" w:type="dxa"/>
            <w:gridSpan w:val="2"/>
            <w:tcBorders>
              <w:top w:val="single" w:sz="4" w:space="0" w:color="auto"/>
              <w:left w:val="single" w:sz="18" w:space="0" w:color="auto"/>
              <w:bottom w:val="single" w:sz="4" w:space="0" w:color="auto"/>
            </w:tcBorders>
          </w:tcPr>
          <w:p w14:paraId="044C4A16"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7DC2D926" w14:textId="0216F0E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11789F" w14:textId="77777777"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4D424E"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references to </w:t>
            </w:r>
            <w:r w:rsidRPr="006B1EDB">
              <w:rPr>
                <w:rFonts w:ascii="Arial" w:hAnsi="Arial" w:cs="Arial"/>
                <w:i/>
              </w:rPr>
              <w:t>R v Detenamo</w:t>
            </w:r>
            <w:r w:rsidRPr="006B1EDB">
              <w:rPr>
                <w:rFonts w:ascii="Arial" w:hAnsi="Arial" w:cs="Arial"/>
              </w:rPr>
              <w:t xml:space="preserve"> [2007] VSCA 160;  </w:t>
            </w:r>
            <w:r w:rsidRPr="006B1EDB">
              <w:rPr>
                <w:rFonts w:ascii="Arial" w:hAnsi="Arial" w:cs="Arial"/>
                <w:i/>
              </w:rPr>
              <w:t>R v Bertrand</w:t>
            </w:r>
            <w:r w:rsidRPr="006B1EDB">
              <w:rPr>
                <w:rFonts w:ascii="Arial" w:hAnsi="Arial" w:cs="Arial"/>
              </w:rPr>
              <w:t xml:space="preserve"> [2008] VSCA 182</w:t>
            </w:r>
            <w:r>
              <w:rPr>
                <w:rFonts w:ascii="Arial" w:hAnsi="Arial" w:cs="Arial"/>
              </w:rPr>
              <w:t>;</w:t>
            </w:r>
            <w:r>
              <w:rPr>
                <w:rFonts w:ascii="Arial" w:hAnsi="Arial" w:cs="Arial"/>
                <w:i/>
              </w:rPr>
              <w:t xml:space="preserve"> </w:t>
            </w:r>
            <w:r w:rsidRPr="00F46E6C">
              <w:rPr>
                <w:rFonts w:ascii="Arial" w:hAnsi="Arial" w:cs="Arial"/>
                <w:i/>
              </w:rPr>
              <w:t>R v Merritt</w:t>
            </w:r>
            <w:r>
              <w:rPr>
                <w:rFonts w:ascii="Arial" w:hAnsi="Arial" w:cs="Arial"/>
              </w:rPr>
              <w:t xml:space="preserve"> [2008] VSCA 238 at [16]-[18]; </w:t>
            </w:r>
            <w:r w:rsidRPr="004F30A4">
              <w:rPr>
                <w:rFonts w:ascii="Arial" w:hAnsi="Arial" w:cs="Arial"/>
                <w:i/>
              </w:rPr>
              <w:t>Power v The Queen</w:t>
            </w:r>
            <w:r w:rsidRPr="004F30A4">
              <w:rPr>
                <w:rFonts w:ascii="Arial" w:hAnsi="Arial" w:cs="Arial"/>
              </w:rPr>
              <w:t xml:space="preserve"> (1974) 131 CLR 623 </w:t>
            </w:r>
            <w:r>
              <w:rPr>
                <w:rFonts w:ascii="Arial" w:hAnsi="Arial" w:cs="Arial"/>
              </w:rPr>
              <w:t>at</w:t>
            </w:r>
            <w:r w:rsidRPr="004F30A4">
              <w:rPr>
                <w:rFonts w:ascii="Arial" w:hAnsi="Arial" w:cs="Arial"/>
              </w:rPr>
              <w:t xml:space="preserve"> 627</w:t>
            </w:r>
            <w:r>
              <w:rPr>
                <w:rFonts w:ascii="Arial" w:hAnsi="Arial" w:cs="Arial"/>
              </w:rPr>
              <w:t xml:space="preserve">; </w:t>
            </w:r>
            <w:r w:rsidRPr="006B1EDB">
              <w:rPr>
                <w:rFonts w:ascii="Arial" w:hAnsi="Arial" w:cs="Arial"/>
                <w:i/>
              </w:rPr>
              <w:t xml:space="preserve">R v Morgan &amp; Morgan </w:t>
            </w:r>
            <w:r w:rsidRPr="006B1EDB">
              <w:rPr>
                <w:rFonts w:ascii="Arial" w:hAnsi="Arial" w:cs="Arial"/>
              </w:rPr>
              <w:t>(1981-3) 7 A Crim R 146</w:t>
            </w:r>
            <w:r>
              <w:rPr>
                <w:rFonts w:ascii="Arial" w:hAnsi="Arial" w:cs="Arial"/>
              </w:rPr>
              <w:t xml:space="preserve"> at 154-155.</w:t>
            </w:r>
          </w:p>
        </w:tc>
      </w:tr>
      <w:tr w:rsidR="00183B12" w14:paraId="495CED7D" w14:textId="77777777" w:rsidTr="009B6A89">
        <w:tc>
          <w:tcPr>
            <w:tcW w:w="1261" w:type="dxa"/>
            <w:gridSpan w:val="2"/>
            <w:tcBorders>
              <w:top w:val="single" w:sz="4" w:space="0" w:color="auto"/>
              <w:left w:val="single" w:sz="18" w:space="0" w:color="auto"/>
              <w:bottom w:val="single" w:sz="4" w:space="0" w:color="auto"/>
            </w:tcBorders>
          </w:tcPr>
          <w:p w14:paraId="6EAEB199"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3EE01EB0" w14:textId="187E3BE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061330" w14:textId="77777777" w:rsidR="00183B12" w:rsidRDefault="00183B12" w:rsidP="00183B12">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F1AFCB0"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cases of </w:t>
            </w:r>
            <w:r w:rsidRPr="00A02EA1">
              <w:rPr>
                <w:rFonts w:ascii="Arial" w:hAnsi="Arial" w:cs="Arial"/>
                <w:bCs/>
                <w:i/>
              </w:rPr>
              <w:t>R v RGG</w:t>
            </w:r>
            <w:r>
              <w:rPr>
                <w:rFonts w:ascii="Arial" w:hAnsi="Arial" w:cs="Arial"/>
                <w:bCs/>
              </w:rPr>
              <w:t xml:space="preserve"> [2008] VSCA 94; </w:t>
            </w:r>
            <w:r w:rsidRPr="00A02EA1">
              <w:rPr>
                <w:rFonts w:ascii="Arial" w:hAnsi="Arial" w:cs="Arial"/>
                <w:bCs/>
                <w:i/>
              </w:rPr>
              <w:t>R v CLP</w:t>
            </w:r>
            <w:r>
              <w:rPr>
                <w:rFonts w:ascii="Arial" w:hAnsi="Arial" w:cs="Arial"/>
                <w:bCs/>
              </w:rPr>
              <w:t xml:space="preserve"> [2008] VSCA 113.</w:t>
            </w:r>
          </w:p>
        </w:tc>
      </w:tr>
      <w:tr w:rsidR="00183B12" w14:paraId="48168E04" w14:textId="77777777" w:rsidTr="009B6A89">
        <w:tc>
          <w:tcPr>
            <w:tcW w:w="1261" w:type="dxa"/>
            <w:gridSpan w:val="2"/>
            <w:tcBorders>
              <w:top w:val="single" w:sz="4" w:space="0" w:color="auto"/>
              <w:left w:val="single" w:sz="18" w:space="0" w:color="auto"/>
              <w:bottom w:val="single" w:sz="4" w:space="0" w:color="auto"/>
            </w:tcBorders>
          </w:tcPr>
          <w:p w14:paraId="0D0FB080"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2DF2DB0B" w14:textId="4E6899B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CA05D8" w14:textId="77777777" w:rsidR="00183B12" w:rsidRDefault="00183B12" w:rsidP="00183B12">
            <w:pPr>
              <w:jc w:val="center"/>
              <w:rPr>
                <w:lang w:val="en-AU"/>
              </w:rPr>
            </w:pPr>
            <w:r>
              <w:rPr>
                <w:lang w:val="en-AU"/>
              </w:rPr>
              <w:t>11.16.1.1</w:t>
            </w:r>
          </w:p>
        </w:tc>
        <w:tc>
          <w:tcPr>
            <w:tcW w:w="4802" w:type="dxa"/>
            <w:gridSpan w:val="2"/>
            <w:tcBorders>
              <w:top w:val="single" w:sz="4" w:space="0" w:color="auto"/>
              <w:bottom w:val="single" w:sz="4" w:space="0" w:color="auto"/>
              <w:right w:val="single" w:sz="18" w:space="0" w:color="auto"/>
            </w:tcBorders>
          </w:tcPr>
          <w:p w14:paraId="594F08EF"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sub-paragraph heading “Sexual abuse in a family setting”.  New case of </w:t>
            </w:r>
            <w:r w:rsidRPr="00A02EA1">
              <w:rPr>
                <w:rFonts w:ascii="Arial" w:hAnsi="Arial" w:cs="Arial"/>
                <w:bCs/>
                <w:i/>
              </w:rPr>
              <w:t>DPP v EB</w:t>
            </w:r>
            <w:r>
              <w:rPr>
                <w:rFonts w:ascii="Arial" w:hAnsi="Arial" w:cs="Arial"/>
                <w:bCs/>
              </w:rPr>
              <w:t xml:space="preserve"> [2008] VSCA 127.  New references to </w:t>
            </w:r>
            <w:r>
              <w:rPr>
                <w:rFonts w:ascii="Arial" w:hAnsi="Arial" w:cs="Arial"/>
                <w:i/>
              </w:rPr>
              <w:t xml:space="preserve">R v GLH </w:t>
            </w:r>
            <w:r w:rsidRPr="00565FB5">
              <w:rPr>
                <w:rFonts w:ascii="Arial" w:hAnsi="Arial" w:cs="Arial"/>
              </w:rPr>
              <w:t xml:space="preserve">[2008] VSCA 88; </w:t>
            </w:r>
            <w:r>
              <w:rPr>
                <w:rFonts w:ascii="Arial" w:hAnsi="Arial" w:cs="Arial"/>
                <w:i/>
              </w:rPr>
              <w:t xml:space="preserve">DPP v RAL </w:t>
            </w:r>
            <w:r w:rsidRPr="00084708">
              <w:rPr>
                <w:rFonts w:ascii="Arial" w:hAnsi="Arial" w:cs="Arial"/>
              </w:rPr>
              <w:t>[2008] VSCA 140 esp at [25]-[27];</w:t>
            </w:r>
            <w:r>
              <w:rPr>
                <w:rFonts w:ascii="Arial" w:hAnsi="Arial" w:cs="Arial"/>
                <w:i/>
              </w:rPr>
              <w:t xml:space="preserve"> R v JF </w:t>
            </w:r>
            <w:r w:rsidRPr="00940E2F">
              <w:rPr>
                <w:rFonts w:ascii="Arial" w:hAnsi="Arial" w:cs="Arial"/>
              </w:rPr>
              <w:t>[2008] VSCA 243;</w:t>
            </w:r>
            <w:r>
              <w:rPr>
                <w:rFonts w:ascii="Arial" w:hAnsi="Arial" w:cs="Arial"/>
                <w:i/>
              </w:rPr>
              <w:t xml:space="preserve"> </w:t>
            </w:r>
            <w:r w:rsidRPr="003A4050">
              <w:rPr>
                <w:rFonts w:ascii="Arial" w:hAnsi="Arial" w:cs="Arial"/>
                <w:i/>
              </w:rPr>
              <w:t>R v RLP</w:t>
            </w:r>
            <w:r>
              <w:rPr>
                <w:rFonts w:ascii="Arial" w:hAnsi="Arial" w:cs="Arial"/>
              </w:rPr>
              <w:t xml:space="preserve"> [2008] VSC 381 at [22]-[26].</w:t>
            </w:r>
          </w:p>
        </w:tc>
      </w:tr>
      <w:tr w:rsidR="00183B12" w14:paraId="7EBE6042" w14:textId="77777777" w:rsidTr="009B6A89">
        <w:tc>
          <w:tcPr>
            <w:tcW w:w="1261" w:type="dxa"/>
            <w:gridSpan w:val="2"/>
            <w:tcBorders>
              <w:top w:val="single" w:sz="4" w:space="0" w:color="auto"/>
              <w:left w:val="single" w:sz="18" w:space="0" w:color="auto"/>
              <w:bottom w:val="single" w:sz="4" w:space="0" w:color="auto"/>
            </w:tcBorders>
          </w:tcPr>
          <w:p w14:paraId="24531D73"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239D9122" w14:textId="578630F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D57C59" w14:textId="77777777" w:rsidR="00183B12" w:rsidRDefault="00183B12" w:rsidP="00183B12">
            <w:pPr>
              <w:jc w:val="center"/>
              <w:rPr>
                <w:lang w:val="en-AU"/>
              </w:rPr>
            </w:pPr>
            <w:r>
              <w:rPr>
                <w:lang w:val="en-AU"/>
              </w:rPr>
              <w:t>11.16.1.2</w:t>
            </w:r>
          </w:p>
        </w:tc>
        <w:tc>
          <w:tcPr>
            <w:tcW w:w="4802" w:type="dxa"/>
            <w:gridSpan w:val="2"/>
            <w:tcBorders>
              <w:top w:val="single" w:sz="4" w:space="0" w:color="auto"/>
              <w:bottom w:val="single" w:sz="4" w:space="0" w:color="auto"/>
              <w:right w:val="single" w:sz="18" w:space="0" w:color="auto"/>
            </w:tcBorders>
          </w:tcPr>
          <w:p w14:paraId="0F10489D" w14:textId="77777777" w:rsidR="00183B12" w:rsidRPr="00A02EA1" w:rsidRDefault="00183B12" w:rsidP="00183B12">
            <w:pPr>
              <w:jc w:val="both"/>
              <w:rPr>
                <w:rFonts w:ascii="Arial" w:hAnsi="Arial" w:cs="Arial"/>
              </w:rPr>
            </w:pPr>
            <w:r>
              <w:rPr>
                <w:rFonts w:ascii="Arial" w:hAnsi="Arial" w:cs="Arial"/>
                <w:bCs/>
              </w:rPr>
              <w:t xml:space="preserve">New sub-paragraph heading “Sexual abuse by a person in authority”. New references to </w:t>
            </w:r>
            <w:r w:rsidRPr="00CD12D9">
              <w:rPr>
                <w:rFonts w:ascii="Arial" w:hAnsi="Arial" w:cs="Arial"/>
                <w:i/>
              </w:rPr>
              <w:t>R v Jobling-Mann</w:t>
            </w:r>
            <w:r>
              <w:rPr>
                <w:rFonts w:ascii="Arial" w:hAnsi="Arial" w:cs="Arial"/>
              </w:rPr>
              <w:t xml:space="preserve"> [2000] VSCA 3; </w:t>
            </w:r>
            <w:r w:rsidRPr="009D12A8">
              <w:rPr>
                <w:rFonts w:ascii="Arial" w:hAnsi="Arial" w:cs="Arial"/>
                <w:i/>
              </w:rPr>
              <w:t>R v Cleary</w:t>
            </w:r>
            <w:r>
              <w:rPr>
                <w:rFonts w:ascii="Arial" w:hAnsi="Arial" w:cs="Arial"/>
              </w:rPr>
              <w:t xml:space="preserve"> [2004] VSCA 14;</w:t>
            </w:r>
            <w:r>
              <w:rPr>
                <w:rFonts w:ascii="Arial" w:hAnsi="Arial" w:cs="Arial"/>
                <w:i/>
              </w:rPr>
              <w:t xml:space="preserve"> </w:t>
            </w:r>
            <w:r w:rsidRPr="002B1E82">
              <w:rPr>
                <w:rFonts w:ascii="Arial" w:hAnsi="Arial" w:cs="Arial"/>
                <w:i/>
              </w:rPr>
              <w:t>DPP v Ellis</w:t>
            </w:r>
            <w:r>
              <w:rPr>
                <w:rFonts w:ascii="Arial" w:hAnsi="Arial" w:cs="Arial"/>
              </w:rPr>
              <w:t xml:space="preserve"> (2005) 11 VR 287; {2005] VSCA 105;</w:t>
            </w:r>
            <w:r>
              <w:rPr>
                <w:rFonts w:ascii="Arial" w:hAnsi="Arial" w:cs="Arial"/>
                <w:i/>
              </w:rPr>
              <w:t xml:space="preserve"> </w:t>
            </w:r>
            <w:r w:rsidRPr="009D12A8">
              <w:rPr>
                <w:rFonts w:ascii="Arial" w:hAnsi="Arial" w:cs="Arial"/>
                <w:i/>
              </w:rPr>
              <w:t>R v O’Neill</w:t>
            </w:r>
            <w:r>
              <w:rPr>
                <w:rFonts w:ascii="Arial" w:hAnsi="Arial" w:cs="Arial"/>
              </w:rPr>
              <w:t xml:space="preserve"> [2005] VSCA 248; </w:t>
            </w:r>
            <w:r w:rsidRPr="00DE4452">
              <w:rPr>
                <w:rFonts w:ascii="Arial" w:hAnsi="Arial" w:cs="Arial"/>
                <w:i/>
              </w:rPr>
              <w:t xml:space="preserve">R v Howell </w:t>
            </w:r>
            <w:r>
              <w:rPr>
                <w:rFonts w:ascii="Arial" w:hAnsi="Arial" w:cs="Arial"/>
              </w:rPr>
              <w:t xml:space="preserve">[2007] VSCA 119; </w:t>
            </w:r>
            <w:r>
              <w:rPr>
                <w:rFonts w:ascii="Arial" w:hAnsi="Arial" w:cs="Arial"/>
                <w:i/>
              </w:rPr>
              <w:t>R</w:t>
            </w:r>
            <w:r w:rsidRPr="00DE4452">
              <w:rPr>
                <w:rFonts w:ascii="Arial" w:hAnsi="Arial" w:cs="Arial"/>
                <w:i/>
              </w:rPr>
              <w:t xml:space="preserve"> v </w:t>
            </w:r>
            <w:smartTag w:uri="urn:schemas-microsoft-com:office:smarttags" w:element="place">
              <w:smartTag w:uri="urn:schemas-microsoft-com:office:smarttags" w:element="City">
                <w:r w:rsidRPr="00DE4452">
                  <w:rPr>
                    <w:rFonts w:ascii="Arial" w:hAnsi="Arial" w:cs="Arial"/>
                    <w:i/>
                  </w:rPr>
                  <w:t>Franklin</w:t>
                </w:r>
              </w:smartTag>
            </w:smartTag>
            <w:r>
              <w:rPr>
                <w:rFonts w:ascii="Arial" w:hAnsi="Arial" w:cs="Arial"/>
              </w:rPr>
              <w:t xml:space="preserve"> [2008] VSCA 249.</w:t>
            </w:r>
          </w:p>
        </w:tc>
      </w:tr>
      <w:tr w:rsidR="00183B12" w14:paraId="4003852A" w14:textId="77777777" w:rsidTr="009B6A89">
        <w:tc>
          <w:tcPr>
            <w:tcW w:w="1261" w:type="dxa"/>
            <w:gridSpan w:val="2"/>
            <w:tcBorders>
              <w:top w:val="single" w:sz="4" w:space="0" w:color="auto"/>
              <w:left w:val="single" w:sz="18" w:space="0" w:color="auto"/>
              <w:bottom w:val="single" w:sz="4" w:space="0" w:color="auto"/>
            </w:tcBorders>
          </w:tcPr>
          <w:p w14:paraId="687FD124"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A873403" w14:textId="756AC15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E31A12" w14:textId="77777777" w:rsidR="00183B12" w:rsidRDefault="00183B12" w:rsidP="00183B12">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66C339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section entitled “Use of the internet to procure sex”.  New case of </w:t>
            </w:r>
            <w:r w:rsidRPr="00A02EA1">
              <w:rPr>
                <w:rFonts w:ascii="Arial" w:hAnsi="Arial" w:cs="Arial"/>
                <w:bCs/>
                <w:i/>
              </w:rPr>
              <w:t>DPP(Cth) v Hizhnikov</w:t>
            </w:r>
            <w:r>
              <w:rPr>
                <w:rFonts w:ascii="Arial" w:hAnsi="Arial" w:cs="Arial"/>
                <w:bCs/>
              </w:rPr>
              <w:t xml:space="preserve"> [2008] VSCA 269.</w:t>
            </w:r>
          </w:p>
        </w:tc>
      </w:tr>
      <w:tr w:rsidR="00183B12" w14:paraId="6365E04A" w14:textId="77777777" w:rsidTr="009B6A89">
        <w:tc>
          <w:tcPr>
            <w:tcW w:w="1261" w:type="dxa"/>
            <w:gridSpan w:val="2"/>
            <w:tcBorders>
              <w:top w:val="single" w:sz="4" w:space="0" w:color="auto"/>
              <w:left w:val="single" w:sz="18" w:space="0" w:color="auto"/>
              <w:bottom w:val="single" w:sz="4" w:space="0" w:color="auto"/>
            </w:tcBorders>
          </w:tcPr>
          <w:p w14:paraId="62187246"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5EE4D559" w14:textId="351C694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D9A315" w14:textId="77777777" w:rsidR="00183B12" w:rsidRDefault="00183B12" w:rsidP="00183B12">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375217C0"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11.16.2.</w:t>
            </w:r>
          </w:p>
        </w:tc>
      </w:tr>
      <w:tr w:rsidR="00183B12" w14:paraId="2C381AA3" w14:textId="77777777" w:rsidTr="009B6A89">
        <w:tc>
          <w:tcPr>
            <w:tcW w:w="1261" w:type="dxa"/>
            <w:gridSpan w:val="2"/>
            <w:tcBorders>
              <w:top w:val="single" w:sz="4" w:space="0" w:color="auto"/>
              <w:left w:val="single" w:sz="18" w:space="0" w:color="auto"/>
              <w:bottom w:val="single" w:sz="4" w:space="0" w:color="auto"/>
            </w:tcBorders>
          </w:tcPr>
          <w:p w14:paraId="565A51EB"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620598CF" w14:textId="0D69630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C42162" w14:textId="77777777" w:rsidR="00183B12" w:rsidRDefault="00183B12" w:rsidP="00183B12">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7E415A74"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11.16.3.</w:t>
            </w:r>
          </w:p>
        </w:tc>
      </w:tr>
      <w:tr w:rsidR="00183B12" w14:paraId="4CC309EA" w14:textId="77777777" w:rsidTr="009B6A89">
        <w:tc>
          <w:tcPr>
            <w:tcW w:w="1261" w:type="dxa"/>
            <w:gridSpan w:val="2"/>
            <w:tcBorders>
              <w:top w:val="single" w:sz="4" w:space="0" w:color="auto"/>
              <w:left w:val="single" w:sz="18" w:space="0" w:color="auto"/>
              <w:bottom w:val="single" w:sz="4" w:space="0" w:color="auto"/>
            </w:tcBorders>
          </w:tcPr>
          <w:p w14:paraId="7F62BAD9" w14:textId="77777777" w:rsidR="00183B12" w:rsidRDefault="00183B12" w:rsidP="00183B12">
            <w:pPr>
              <w:rPr>
                <w:lang w:val="en-AU"/>
              </w:rPr>
            </w:pPr>
            <w:r>
              <w:rPr>
                <w:lang w:val="en-AU"/>
              </w:rPr>
              <w:t>25/02/09</w:t>
            </w:r>
          </w:p>
        </w:tc>
        <w:tc>
          <w:tcPr>
            <w:tcW w:w="836" w:type="dxa"/>
            <w:tcBorders>
              <w:top w:val="single" w:sz="4" w:space="0" w:color="auto"/>
              <w:bottom w:val="single" w:sz="4" w:space="0" w:color="auto"/>
            </w:tcBorders>
          </w:tcPr>
          <w:p w14:paraId="09A71CA8" w14:textId="036344A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031C64" w14:textId="77777777" w:rsidR="00183B12" w:rsidRDefault="00183B12" w:rsidP="00183B12">
            <w:pPr>
              <w:jc w:val="center"/>
              <w:rPr>
                <w:lang w:val="en-AU"/>
              </w:rPr>
            </w:pPr>
            <w:r>
              <w:rPr>
                <w:lang w:val="en-AU"/>
              </w:rPr>
              <w:t>11.16.5</w:t>
            </w:r>
          </w:p>
        </w:tc>
        <w:tc>
          <w:tcPr>
            <w:tcW w:w="4802" w:type="dxa"/>
            <w:gridSpan w:val="2"/>
            <w:tcBorders>
              <w:top w:val="single" w:sz="4" w:space="0" w:color="auto"/>
              <w:bottom w:val="single" w:sz="4" w:space="0" w:color="auto"/>
              <w:right w:val="single" w:sz="18" w:space="0" w:color="auto"/>
            </w:tcBorders>
          </w:tcPr>
          <w:p w14:paraId="71650D7B"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Renumbered paragraph – formerly 11.16.4.  Delete reference to </w:t>
            </w:r>
            <w:r w:rsidRPr="0061249A">
              <w:rPr>
                <w:rFonts w:ascii="Arial" w:hAnsi="Arial" w:cs="Arial"/>
                <w:bCs/>
                <w:i/>
              </w:rPr>
              <w:t>R v Klamo</w:t>
            </w:r>
            <w:r>
              <w:rPr>
                <w:rFonts w:ascii="Arial" w:hAnsi="Arial" w:cs="Arial"/>
                <w:bCs/>
              </w:rPr>
              <w:t xml:space="preserve"> (conviction quashed on appeal and no new trial ordered).  New case of appeal in </w:t>
            </w:r>
            <w:r w:rsidRPr="0061249A">
              <w:rPr>
                <w:rFonts w:ascii="Arial" w:hAnsi="Arial" w:cs="Arial"/>
                <w:bCs/>
                <w:i/>
              </w:rPr>
              <w:t>DPP v McMaster</w:t>
            </w:r>
            <w:r>
              <w:rPr>
                <w:rFonts w:ascii="Arial" w:hAnsi="Arial" w:cs="Arial"/>
                <w:bCs/>
              </w:rPr>
              <w:t xml:space="preserve"> [2008] VSCA 102.</w:t>
            </w:r>
          </w:p>
        </w:tc>
      </w:tr>
      <w:tr w:rsidR="00183B12" w14:paraId="4201B6BB" w14:textId="77777777" w:rsidTr="009B6A89">
        <w:tc>
          <w:tcPr>
            <w:tcW w:w="1261" w:type="dxa"/>
            <w:gridSpan w:val="2"/>
            <w:tcBorders>
              <w:top w:val="single" w:sz="4" w:space="0" w:color="auto"/>
              <w:left w:val="single" w:sz="18" w:space="0" w:color="auto"/>
              <w:bottom w:val="single" w:sz="4" w:space="0" w:color="auto"/>
            </w:tcBorders>
          </w:tcPr>
          <w:p w14:paraId="716034F0"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12DBE0B6" w14:textId="4C17E26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84873F8" w14:textId="77777777" w:rsidR="00183B12" w:rsidRDefault="00183B12" w:rsidP="00183B12">
            <w:pPr>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2E95C05F" w14:textId="77777777" w:rsidR="00183B12" w:rsidRDefault="00183B12" w:rsidP="00183B12">
            <w:pPr>
              <w:keepNext/>
              <w:keepLines/>
              <w:tabs>
                <w:tab w:val="left" w:pos="720"/>
              </w:tabs>
              <w:jc w:val="both"/>
              <w:rPr>
                <w:rFonts w:ascii="Arial" w:hAnsi="Arial" w:cs="Arial"/>
                <w:bCs/>
              </w:rPr>
            </w:pPr>
            <w:r>
              <w:rPr>
                <w:rFonts w:ascii="Arial" w:hAnsi="Arial" w:cs="Arial"/>
                <w:bCs/>
              </w:rPr>
              <w:t>New paragraph heading “Powers conferred by the Magistrates’ Court Act 1989”.</w:t>
            </w:r>
          </w:p>
        </w:tc>
      </w:tr>
      <w:tr w:rsidR="00183B12" w14:paraId="0518F38D" w14:textId="77777777" w:rsidTr="009B6A89">
        <w:tc>
          <w:tcPr>
            <w:tcW w:w="1261" w:type="dxa"/>
            <w:gridSpan w:val="2"/>
            <w:tcBorders>
              <w:top w:val="single" w:sz="4" w:space="0" w:color="auto"/>
              <w:left w:val="single" w:sz="18" w:space="0" w:color="auto"/>
              <w:bottom w:val="single" w:sz="4" w:space="0" w:color="auto"/>
            </w:tcBorders>
          </w:tcPr>
          <w:p w14:paraId="56CC02F1"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6B99BDAD" w14:textId="1ECEDD3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40E85CB" w14:textId="77777777" w:rsidR="00183B12" w:rsidRDefault="00183B12" w:rsidP="00183B12">
            <w:pPr>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3C2F7E9C" w14:textId="77777777" w:rsidR="00183B12" w:rsidRDefault="00183B12" w:rsidP="00183B12">
            <w:pPr>
              <w:keepNext/>
              <w:keepLines/>
              <w:tabs>
                <w:tab w:val="left" w:pos="720"/>
              </w:tabs>
              <w:jc w:val="both"/>
              <w:rPr>
                <w:rFonts w:ascii="Arial" w:hAnsi="Arial" w:cs="Arial"/>
                <w:bCs/>
              </w:rPr>
            </w:pPr>
            <w:r>
              <w:rPr>
                <w:rFonts w:ascii="Arial" w:hAnsi="Arial" w:cs="Arial"/>
                <w:bCs/>
              </w:rPr>
              <w:t>New paragraph heading “Powers conferred by the CYFA or any other legislation”.</w:t>
            </w:r>
          </w:p>
        </w:tc>
      </w:tr>
      <w:tr w:rsidR="00183B12" w14:paraId="20D06B78" w14:textId="77777777" w:rsidTr="009B6A89">
        <w:tc>
          <w:tcPr>
            <w:tcW w:w="1261" w:type="dxa"/>
            <w:gridSpan w:val="2"/>
            <w:tcBorders>
              <w:top w:val="single" w:sz="4" w:space="0" w:color="auto"/>
              <w:left w:val="single" w:sz="18" w:space="0" w:color="auto"/>
              <w:bottom w:val="single" w:sz="4" w:space="0" w:color="auto"/>
            </w:tcBorders>
          </w:tcPr>
          <w:p w14:paraId="294429A3"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36FE1BA5" w14:textId="65128D9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D776314" w14:textId="77777777" w:rsidR="00183B12" w:rsidRDefault="00183B12" w:rsidP="00183B12">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7820E3CF"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paragraph heading “Implied powers to govern the process of the Court”.  New reference to </w:t>
            </w:r>
            <w:r w:rsidRPr="006A04A7">
              <w:rPr>
                <w:rFonts w:ascii="Arial" w:hAnsi="Arial" w:cs="Arial"/>
                <w:bCs/>
                <w:i/>
              </w:rPr>
              <w:t xml:space="preserve">Grassby v The Queen </w:t>
            </w:r>
            <w:r>
              <w:rPr>
                <w:rFonts w:ascii="Arial" w:hAnsi="Arial" w:cs="Arial"/>
                <w:bCs/>
              </w:rPr>
              <w:t xml:space="preserve">(1989) 168 CLR 1,16.  New cases of </w:t>
            </w:r>
            <w:r w:rsidRPr="003B0007">
              <w:rPr>
                <w:rFonts w:ascii="Arial" w:hAnsi="Arial" w:cs="Arial"/>
                <w:bCs/>
                <w:i/>
              </w:rPr>
              <w:t>Mokbel v DPP (Vic) &amp; Ors</w:t>
            </w:r>
            <w:r>
              <w:rPr>
                <w:rFonts w:ascii="Arial" w:hAnsi="Arial" w:cs="Arial"/>
                <w:bCs/>
              </w:rPr>
              <w:t xml:space="preserve"> [2008] VSC 433 at [24]-[39] &amp; </w:t>
            </w:r>
            <w:r w:rsidRPr="006A04A7">
              <w:rPr>
                <w:rFonts w:ascii="Arial" w:hAnsi="Arial" w:cs="Arial"/>
                <w:bCs/>
                <w:i/>
              </w:rPr>
              <w:t xml:space="preserve">Hadju v Breguet </w:t>
            </w:r>
            <w:r>
              <w:rPr>
                <w:rFonts w:ascii="Arial" w:hAnsi="Arial" w:cs="Arial"/>
                <w:bCs/>
              </w:rPr>
              <w:t>[2008] VSC 185 at [15]-[18] and cases cited therein.</w:t>
            </w:r>
          </w:p>
        </w:tc>
      </w:tr>
      <w:tr w:rsidR="00183B12" w14:paraId="2B196ABF" w14:textId="77777777" w:rsidTr="009B6A89">
        <w:tc>
          <w:tcPr>
            <w:tcW w:w="1261" w:type="dxa"/>
            <w:gridSpan w:val="2"/>
            <w:tcBorders>
              <w:top w:val="single" w:sz="4" w:space="0" w:color="auto"/>
              <w:left w:val="single" w:sz="18" w:space="0" w:color="auto"/>
              <w:bottom w:val="single" w:sz="4" w:space="0" w:color="auto"/>
            </w:tcBorders>
          </w:tcPr>
          <w:p w14:paraId="76B7AA64"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7F10A952" w14:textId="584C89D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D3CBDAE" w14:textId="77777777" w:rsidR="00183B12" w:rsidRDefault="00183B12" w:rsidP="00183B1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E457EAC"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cases of </w:t>
            </w:r>
            <w:r w:rsidRPr="003B0007">
              <w:rPr>
                <w:rFonts w:ascii="Arial" w:hAnsi="Arial" w:cs="Arial"/>
                <w:bCs/>
                <w:i/>
              </w:rPr>
              <w:t>Attorney-General for NSW v Chidgey</w:t>
            </w:r>
            <w:r>
              <w:rPr>
                <w:rFonts w:ascii="Arial" w:hAnsi="Arial" w:cs="Arial"/>
                <w:bCs/>
              </w:rPr>
              <w:t xml:space="preserve"> [2008] NSWCCA 65; Johnson v Poppeliers [2008] VSC 461.  In the latter at [42] dicta in the case of </w:t>
            </w:r>
            <w:r w:rsidRPr="003B0007">
              <w:rPr>
                <w:rFonts w:ascii="Arial" w:hAnsi="Arial" w:cs="Arial"/>
                <w:bCs/>
                <w:i/>
              </w:rPr>
              <w:t>Fitzgerald v Magistrates’ Court of Victoria</w:t>
            </w:r>
            <w:r>
              <w:rPr>
                <w:rFonts w:ascii="Arial" w:hAnsi="Arial" w:cs="Arial"/>
                <w:bCs/>
              </w:rPr>
              <w:t xml:space="preserve"> [2001] VSC 348 was disapproved.  New case of </w:t>
            </w:r>
            <w:r w:rsidRPr="003921B5">
              <w:rPr>
                <w:rFonts w:ascii="Arial" w:hAnsi="Arial" w:cs="Arial"/>
                <w:bCs/>
                <w:i/>
              </w:rPr>
              <w:t xml:space="preserve">Visy Board Pty Limited v Stephen D’Souza &amp; Ors </w:t>
            </w:r>
            <w:r>
              <w:rPr>
                <w:rFonts w:ascii="Arial" w:hAnsi="Arial" w:cs="Arial"/>
                <w:bCs/>
              </w:rPr>
              <w:t xml:space="preserve">[2008] VSC 572 at [15]-[24] and associated references to </w:t>
            </w:r>
            <w:r w:rsidRPr="003921B5">
              <w:rPr>
                <w:rFonts w:ascii="Arial" w:hAnsi="Arial" w:cs="Arial"/>
                <w:bCs/>
                <w:i/>
              </w:rPr>
              <w:t>Hearne v Street</w:t>
            </w:r>
            <w:r>
              <w:rPr>
                <w:rFonts w:ascii="Arial" w:hAnsi="Arial" w:cs="Arial"/>
                <w:bCs/>
              </w:rPr>
              <w:t xml:space="preserve"> [1008] HCA 36, </w:t>
            </w:r>
            <w:r w:rsidRPr="003921B5">
              <w:rPr>
                <w:rFonts w:ascii="Arial" w:hAnsi="Arial" w:cs="Arial"/>
                <w:bCs/>
                <w:i/>
              </w:rPr>
              <w:t xml:space="preserve">Harman v </w:t>
            </w:r>
            <w:smartTag w:uri="urn:schemas-microsoft-com:office:smarttags" w:element="place">
              <w:smartTag w:uri="urn:schemas-microsoft-com:office:smarttags" w:element="PlaceType">
                <w:r w:rsidRPr="003921B5">
                  <w:rPr>
                    <w:rFonts w:ascii="Arial" w:hAnsi="Arial" w:cs="Arial"/>
                    <w:bCs/>
                    <w:i/>
                  </w:rPr>
                  <w:t>Home</w:t>
                </w:r>
              </w:smartTag>
              <w:r w:rsidRPr="003921B5">
                <w:rPr>
                  <w:rFonts w:ascii="Arial" w:hAnsi="Arial" w:cs="Arial"/>
                  <w:bCs/>
                  <w:i/>
                </w:rPr>
                <w:t xml:space="preserve"> </w:t>
              </w:r>
              <w:smartTag w:uri="urn:schemas-microsoft-com:office:smarttags" w:element="PlaceType">
                <w:r w:rsidRPr="003921B5">
                  <w:rPr>
                    <w:rFonts w:ascii="Arial" w:hAnsi="Arial" w:cs="Arial"/>
                    <w:bCs/>
                    <w:i/>
                  </w:rPr>
                  <w:t>Department</w:t>
                </w:r>
              </w:smartTag>
              <w:r w:rsidRPr="003921B5">
                <w:rPr>
                  <w:rFonts w:ascii="Arial" w:hAnsi="Arial" w:cs="Arial"/>
                  <w:bCs/>
                  <w:i/>
                </w:rPr>
                <w:t xml:space="preserve"> </w:t>
              </w:r>
              <w:smartTag w:uri="urn:schemas-microsoft-com:office:smarttags" w:element="PlaceType">
                <w:r w:rsidRPr="003921B5">
                  <w:rPr>
                    <w:rFonts w:ascii="Arial" w:hAnsi="Arial" w:cs="Arial"/>
                    <w:bCs/>
                    <w:i/>
                  </w:rPr>
                  <w:t>State</w:t>
                </w:r>
              </w:smartTag>
            </w:smartTag>
            <w:r w:rsidRPr="003921B5">
              <w:rPr>
                <w:rFonts w:ascii="Arial" w:hAnsi="Arial" w:cs="Arial"/>
                <w:bCs/>
                <w:i/>
              </w:rPr>
              <w:t xml:space="preserve"> Secretary</w:t>
            </w:r>
            <w:r>
              <w:rPr>
                <w:rFonts w:ascii="Arial" w:hAnsi="Arial" w:cs="Arial"/>
                <w:bCs/>
              </w:rPr>
              <w:t xml:space="preserve"> [1983] 1 AC 280 &amp; </w:t>
            </w:r>
            <w:r w:rsidRPr="003921B5">
              <w:rPr>
                <w:rFonts w:ascii="Arial" w:hAnsi="Arial" w:cs="Arial"/>
                <w:bCs/>
                <w:i/>
              </w:rPr>
              <w:t>Crest Homes PLC v Marks</w:t>
            </w:r>
            <w:r>
              <w:rPr>
                <w:rFonts w:ascii="Arial" w:hAnsi="Arial" w:cs="Arial"/>
                <w:bCs/>
              </w:rPr>
              <w:t xml:space="preserve"> [1987] AC 829, 860.</w:t>
            </w:r>
          </w:p>
        </w:tc>
      </w:tr>
      <w:tr w:rsidR="00183B12" w14:paraId="3A000F54" w14:textId="77777777" w:rsidTr="009B6A89">
        <w:tc>
          <w:tcPr>
            <w:tcW w:w="1261" w:type="dxa"/>
            <w:gridSpan w:val="2"/>
            <w:tcBorders>
              <w:top w:val="single" w:sz="4" w:space="0" w:color="auto"/>
              <w:left w:val="single" w:sz="18" w:space="0" w:color="auto"/>
              <w:bottom w:val="single" w:sz="4" w:space="0" w:color="auto"/>
            </w:tcBorders>
          </w:tcPr>
          <w:p w14:paraId="0920E833"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4E789297" w14:textId="518225F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29C8F30" w14:textId="77777777" w:rsidR="00183B12" w:rsidRDefault="00183B12" w:rsidP="00183B1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B2DE03B"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The commentary on appeal types 1 &amp; 2 has been expanded.  The commentary on appeal type 4 [Hearing </w:t>
            </w:r>
            <w:r w:rsidRPr="003B0007">
              <w:rPr>
                <w:rFonts w:ascii="Arial" w:hAnsi="Arial" w:cs="Arial"/>
                <w:bCs/>
                <w:i/>
              </w:rPr>
              <w:t>de novo</w:t>
            </w:r>
            <w:r>
              <w:rPr>
                <w:rFonts w:ascii="Arial" w:hAnsi="Arial" w:cs="Arial"/>
                <w:bCs/>
              </w:rPr>
              <w:t xml:space="preserve">] has been restructured and new references to </w:t>
            </w:r>
            <w:r w:rsidRPr="003B0007">
              <w:rPr>
                <w:rFonts w:ascii="Arial" w:hAnsi="Arial" w:cs="Arial"/>
                <w:bCs/>
                <w:i/>
              </w:rPr>
              <w:t>H v R &amp; Ors</w:t>
            </w:r>
            <w:r>
              <w:rPr>
                <w:rFonts w:ascii="Arial" w:hAnsi="Arial" w:cs="Arial"/>
                <w:bCs/>
              </w:rPr>
              <w:t xml:space="preserve"> [2008] VSC 369 at [9]-[10] and </w:t>
            </w:r>
            <w:r w:rsidRPr="003B0007">
              <w:rPr>
                <w:rFonts w:ascii="Arial" w:hAnsi="Arial" w:cs="Arial"/>
                <w:bCs/>
                <w:i/>
              </w:rPr>
              <w:t>Humphries v Poljak</w:t>
            </w:r>
            <w:r>
              <w:rPr>
                <w:rFonts w:ascii="Arial" w:hAnsi="Arial" w:cs="Arial"/>
                <w:bCs/>
              </w:rPr>
              <w:t xml:space="preserve"> (1992) 2 VR 129 at 139 have been added.</w:t>
            </w:r>
          </w:p>
        </w:tc>
      </w:tr>
      <w:tr w:rsidR="00183B12" w14:paraId="3831B578" w14:textId="77777777" w:rsidTr="009B6A89">
        <w:tc>
          <w:tcPr>
            <w:tcW w:w="1261" w:type="dxa"/>
            <w:gridSpan w:val="2"/>
            <w:tcBorders>
              <w:top w:val="single" w:sz="4" w:space="0" w:color="auto"/>
              <w:left w:val="single" w:sz="18" w:space="0" w:color="auto"/>
              <w:bottom w:val="single" w:sz="4" w:space="0" w:color="auto"/>
            </w:tcBorders>
          </w:tcPr>
          <w:p w14:paraId="2F58D678"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7E2881F9" w14:textId="434F172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30F1920" w14:textId="77777777" w:rsidR="00183B12" w:rsidRDefault="00183B12" w:rsidP="00183B12">
            <w:pPr>
              <w:jc w:val="center"/>
              <w:rPr>
                <w:lang w:val="en-AU"/>
              </w:rPr>
            </w:pPr>
            <w:r>
              <w:rPr>
                <w:lang w:val="en-AU"/>
              </w:rPr>
              <w:t>4.3</w:t>
            </w:r>
          </w:p>
        </w:tc>
        <w:tc>
          <w:tcPr>
            <w:tcW w:w="4802" w:type="dxa"/>
            <w:gridSpan w:val="2"/>
            <w:tcBorders>
              <w:top w:val="single" w:sz="4" w:space="0" w:color="auto"/>
              <w:bottom w:val="single" w:sz="4" w:space="0" w:color="auto"/>
              <w:right w:val="single" w:sz="18" w:space="0" w:color="auto"/>
            </w:tcBorders>
          </w:tcPr>
          <w:p w14:paraId="2543E194" w14:textId="77777777" w:rsidR="00183B12" w:rsidRDefault="00183B12" w:rsidP="00183B12">
            <w:pPr>
              <w:keepNext/>
              <w:keepLines/>
              <w:tabs>
                <w:tab w:val="left" w:pos="720"/>
              </w:tabs>
              <w:jc w:val="both"/>
              <w:rPr>
                <w:rFonts w:ascii="Arial" w:hAnsi="Arial" w:cs="Arial"/>
                <w:bCs/>
              </w:rPr>
            </w:pPr>
            <w:r>
              <w:rPr>
                <w:rFonts w:ascii="Arial" w:hAnsi="Arial" w:cs="Arial"/>
                <w:bCs/>
              </w:rPr>
              <w:t>Correction to definition of “child” under the FVPA and the SIOA.</w:t>
            </w:r>
          </w:p>
        </w:tc>
      </w:tr>
      <w:tr w:rsidR="00183B12" w14:paraId="4B7A0166" w14:textId="77777777" w:rsidTr="009B6A89">
        <w:tc>
          <w:tcPr>
            <w:tcW w:w="1261" w:type="dxa"/>
            <w:gridSpan w:val="2"/>
            <w:tcBorders>
              <w:top w:val="single" w:sz="4" w:space="0" w:color="auto"/>
              <w:left w:val="single" w:sz="18" w:space="0" w:color="auto"/>
              <w:bottom w:val="single" w:sz="4" w:space="0" w:color="auto"/>
            </w:tcBorders>
          </w:tcPr>
          <w:p w14:paraId="660B9A1A"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6623CBA8" w14:textId="431224DD"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648E1AC" w14:textId="77777777" w:rsidR="00183B12" w:rsidRDefault="00183B12" w:rsidP="00183B12">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35063DB4" w14:textId="77777777" w:rsidR="00183B12" w:rsidRDefault="00183B12" w:rsidP="00183B12">
            <w:pPr>
              <w:keepNext/>
              <w:keepLines/>
              <w:tabs>
                <w:tab w:val="left" w:pos="720"/>
              </w:tabs>
              <w:jc w:val="both"/>
              <w:rPr>
                <w:rFonts w:ascii="Arial" w:hAnsi="Arial" w:cs="Arial"/>
                <w:bCs/>
              </w:rPr>
            </w:pPr>
            <w:r>
              <w:rPr>
                <w:rFonts w:ascii="Arial" w:hAnsi="Arial" w:cs="Arial"/>
                <w:bCs/>
              </w:rPr>
              <w:t>New paragraph headed “Representation of child who is not respondent or applicant under the FVPA”.</w:t>
            </w:r>
          </w:p>
        </w:tc>
      </w:tr>
      <w:tr w:rsidR="00183B12" w14:paraId="412FD42C" w14:textId="77777777" w:rsidTr="009B6A89">
        <w:tc>
          <w:tcPr>
            <w:tcW w:w="1261" w:type="dxa"/>
            <w:gridSpan w:val="2"/>
            <w:tcBorders>
              <w:top w:val="single" w:sz="4" w:space="0" w:color="auto"/>
              <w:left w:val="single" w:sz="18" w:space="0" w:color="auto"/>
              <w:bottom w:val="single" w:sz="4" w:space="0" w:color="auto"/>
            </w:tcBorders>
          </w:tcPr>
          <w:p w14:paraId="22948C2F"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37D2B0A8" w14:textId="37B1B5E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8CFDEBF" w14:textId="77777777" w:rsidR="00183B12" w:rsidRDefault="00183B12" w:rsidP="00183B12">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9A10454"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4.7.3.</w:t>
            </w:r>
          </w:p>
        </w:tc>
      </w:tr>
      <w:tr w:rsidR="00183B12" w14:paraId="1CF6BD76" w14:textId="77777777" w:rsidTr="009B6A89">
        <w:tc>
          <w:tcPr>
            <w:tcW w:w="1261" w:type="dxa"/>
            <w:gridSpan w:val="2"/>
            <w:tcBorders>
              <w:top w:val="single" w:sz="4" w:space="0" w:color="auto"/>
              <w:left w:val="single" w:sz="18" w:space="0" w:color="auto"/>
              <w:bottom w:val="single" w:sz="4" w:space="0" w:color="auto"/>
            </w:tcBorders>
          </w:tcPr>
          <w:p w14:paraId="62EB64AA"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7B81AEF0" w14:textId="2E579D8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9211D95" w14:textId="77777777" w:rsidR="00183B12" w:rsidRDefault="00183B12" w:rsidP="00183B12">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4678A24A"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4.7.4.</w:t>
            </w:r>
          </w:p>
        </w:tc>
      </w:tr>
      <w:tr w:rsidR="00183B12" w14:paraId="1EBF3BD6" w14:textId="77777777" w:rsidTr="009B6A89">
        <w:tc>
          <w:tcPr>
            <w:tcW w:w="1261" w:type="dxa"/>
            <w:gridSpan w:val="2"/>
            <w:tcBorders>
              <w:top w:val="single" w:sz="4" w:space="0" w:color="auto"/>
              <w:left w:val="single" w:sz="18" w:space="0" w:color="auto"/>
              <w:bottom w:val="single" w:sz="4" w:space="0" w:color="auto"/>
            </w:tcBorders>
          </w:tcPr>
          <w:p w14:paraId="40CF23C5"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659C167A" w14:textId="674A7A3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0174553" w14:textId="77777777" w:rsidR="00183B12" w:rsidRDefault="00183B12" w:rsidP="00183B12">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07CB566D"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4.7.5.</w:t>
            </w:r>
          </w:p>
        </w:tc>
      </w:tr>
      <w:tr w:rsidR="00183B12" w14:paraId="02A74160" w14:textId="77777777" w:rsidTr="009B6A89">
        <w:tc>
          <w:tcPr>
            <w:tcW w:w="1261" w:type="dxa"/>
            <w:gridSpan w:val="2"/>
            <w:tcBorders>
              <w:top w:val="single" w:sz="4" w:space="0" w:color="auto"/>
              <w:left w:val="single" w:sz="18" w:space="0" w:color="auto"/>
              <w:bottom w:val="single" w:sz="4" w:space="0" w:color="auto"/>
            </w:tcBorders>
          </w:tcPr>
          <w:p w14:paraId="296748FA"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7A675630" w14:textId="14A79C0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962788E" w14:textId="77777777" w:rsidR="00183B12" w:rsidRDefault="00183B12" w:rsidP="00183B12">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01B7C904"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EE4465">
              <w:rPr>
                <w:rFonts w:ascii="Arial" w:hAnsi="Arial" w:cs="Arial"/>
                <w:i/>
              </w:rPr>
              <w:t>Van</w:t>
            </w:r>
            <w:r>
              <w:rPr>
                <w:rFonts w:ascii="Arial" w:hAnsi="Arial" w:cs="Arial"/>
                <w:i/>
              </w:rPr>
              <w:t> </w:t>
            </w:r>
            <w:r w:rsidRPr="00EE4465">
              <w:rPr>
                <w:rFonts w:ascii="Arial" w:hAnsi="Arial" w:cs="Arial"/>
                <w:i/>
              </w:rPr>
              <w:t>Susteren v Packaje Pty Ltd</w:t>
            </w:r>
            <w:r w:rsidRPr="00EE4465">
              <w:rPr>
                <w:rFonts w:ascii="Arial" w:hAnsi="Arial" w:cs="Arial"/>
              </w:rPr>
              <w:t xml:space="preserve"> [2008] VSC 586 at [5]-[6]</w:t>
            </w:r>
            <w:r>
              <w:rPr>
                <w:rFonts w:ascii="Arial" w:hAnsi="Arial" w:cs="Arial"/>
                <w:bCs/>
              </w:rPr>
              <w:t xml:space="preserve">.  Reference to new case of </w:t>
            </w:r>
            <w:r w:rsidRPr="00EE4465">
              <w:rPr>
                <w:rFonts w:ascii="Arial" w:hAnsi="Arial" w:cs="Arial"/>
                <w:i/>
              </w:rPr>
              <w:t>Macdiggers Pty Ltd v Maria Dickinson and Peter Dickinson</w:t>
            </w:r>
            <w:r>
              <w:rPr>
                <w:rFonts w:ascii="Arial" w:hAnsi="Arial" w:cs="Arial"/>
              </w:rPr>
              <w:t xml:space="preserve"> [2008] VSC 576 at [23]-[28].</w:t>
            </w:r>
          </w:p>
        </w:tc>
      </w:tr>
      <w:tr w:rsidR="00183B12" w14:paraId="478C0979" w14:textId="77777777" w:rsidTr="009B6A89">
        <w:tc>
          <w:tcPr>
            <w:tcW w:w="1261" w:type="dxa"/>
            <w:gridSpan w:val="2"/>
            <w:tcBorders>
              <w:top w:val="single" w:sz="4" w:space="0" w:color="auto"/>
              <w:left w:val="single" w:sz="18" w:space="0" w:color="auto"/>
              <w:bottom w:val="single" w:sz="4" w:space="0" w:color="auto"/>
            </w:tcBorders>
          </w:tcPr>
          <w:p w14:paraId="6583A5B7"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067943E8" w14:textId="5F3304A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52ED2BA"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057134C"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 to case of </w:t>
            </w:r>
            <w:r w:rsidRPr="000547DB">
              <w:rPr>
                <w:rFonts w:ascii="Arial" w:hAnsi="Arial" w:cs="Arial"/>
                <w:bCs/>
                <w:i/>
              </w:rPr>
              <w:t>R v Dong Song Choi &amp; Ors</w:t>
            </w:r>
            <w:r>
              <w:rPr>
                <w:rFonts w:ascii="Arial" w:hAnsi="Arial" w:cs="Arial"/>
                <w:bCs/>
              </w:rPr>
              <w:t xml:space="preserve"> [aka </w:t>
            </w:r>
            <w:r w:rsidRPr="000547DB">
              <w:rPr>
                <w:rFonts w:ascii="Arial" w:hAnsi="Arial" w:cs="Arial"/>
                <w:bCs/>
                <w:i/>
              </w:rPr>
              <w:t xml:space="preserve">In the Matter of </w:t>
            </w:r>
            <w:r>
              <w:rPr>
                <w:rFonts w:ascii="Arial" w:hAnsi="Arial" w:cs="Arial"/>
                <w:bCs/>
                <w:i/>
              </w:rPr>
              <w:t xml:space="preserve">the </w:t>
            </w:r>
            <w:r w:rsidRPr="000547DB">
              <w:rPr>
                <w:rFonts w:ascii="Arial" w:hAnsi="Arial" w:cs="Arial"/>
                <w:bCs/>
                <w:i/>
              </w:rPr>
              <w:t>Pong Su (Ruling No. 19)</w:t>
            </w:r>
            <w:r>
              <w:rPr>
                <w:rFonts w:ascii="Arial" w:hAnsi="Arial" w:cs="Arial"/>
                <w:bCs/>
              </w:rPr>
              <w:t>] [2005] VSC 66 at [29]-[30].</w:t>
            </w:r>
          </w:p>
        </w:tc>
      </w:tr>
      <w:tr w:rsidR="00183B12" w14:paraId="2E3A1127" w14:textId="77777777" w:rsidTr="009B6A89">
        <w:tc>
          <w:tcPr>
            <w:tcW w:w="1261" w:type="dxa"/>
            <w:gridSpan w:val="2"/>
            <w:tcBorders>
              <w:top w:val="single" w:sz="4" w:space="0" w:color="auto"/>
              <w:left w:val="single" w:sz="18" w:space="0" w:color="auto"/>
              <w:bottom w:val="single" w:sz="4" w:space="0" w:color="auto"/>
            </w:tcBorders>
          </w:tcPr>
          <w:p w14:paraId="62545001"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578E2987" w14:textId="0992B63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3DC00DB" w14:textId="77777777" w:rsidR="00183B12" w:rsidRDefault="00183B12" w:rsidP="00183B12">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2A1978BF"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DOHS v Mr D &amp; Ms W</w:t>
            </w:r>
            <w:r>
              <w:rPr>
                <w:rFonts w:ascii="Arial" w:hAnsi="Arial" w:cs="Arial"/>
                <w:bCs/>
              </w:rPr>
              <w:t xml:space="preserve"> [Children’s Court of Victoria, unreported, 07/01/2009].</w:t>
            </w:r>
          </w:p>
        </w:tc>
      </w:tr>
      <w:tr w:rsidR="00183B12" w14:paraId="74CA3CCB" w14:textId="77777777" w:rsidTr="009B6A89">
        <w:tc>
          <w:tcPr>
            <w:tcW w:w="1261" w:type="dxa"/>
            <w:gridSpan w:val="2"/>
            <w:tcBorders>
              <w:top w:val="single" w:sz="4" w:space="0" w:color="auto"/>
              <w:left w:val="single" w:sz="18" w:space="0" w:color="auto"/>
              <w:bottom w:val="single" w:sz="4" w:space="0" w:color="auto"/>
            </w:tcBorders>
          </w:tcPr>
          <w:p w14:paraId="04B0CFE0"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0E237B87" w14:textId="403F24A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2469189" w14:textId="77777777" w:rsidR="00183B12" w:rsidRDefault="00183B12" w:rsidP="00183B12">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6849DDAE"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references to cases of </w:t>
            </w:r>
            <w:r w:rsidRPr="00D2564A">
              <w:rPr>
                <w:rFonts w:ascii="Arial" w:hAnsi="Arial" w:cs="Arial"/>
                <w:i/>
              </w:rPr>
              <w:t>Phelan v Allen</w:t>
            </w:r>
            <w:r>
              <w:rPr>
                <w:rFonts w:ascii="Arial" w:hAnsi="Arial" w:cs="Arial"/>
              </w:rPr>
              <w:t xml:space="preserve"> [1970] VR 219; </w:t>
            </w:r>
            <w:r w:rsidRPr="00D2564A">
              <w:rPr>
                <w:rFonts w:ascii="Arial" w:hAnsi="Arial" w:cs="Arial"/>
                <w:i/>
              </w:rPr>
              <w:t>Mokbel v DPP (Vic) &amp; Ors</w:t>
            </w:r>
            <w:r>
              <w:rPr>
                <w:rFonts w:ascii="Arial" w:hAnsi="Arial" w:cs="Arial"/>
              </w:rPr>
              <w:t xml:space="preserve"> [2008] VSC 433 at [27] per Kaye J.</w:t>
            </w:r>
          </w:p>
        </w:tc>
      </w:tr>
      <w:tr w:rsidR="00183B12" w14:paraId="7039A71A" w14:textId="77777777" w:rsidTr="009B6A89">
        <w:tc>
          <w:tcPr>
            <w:tcW w:w="1261" w:type="dxa"/>
            <w:gridSpan w:val="2"/>
            <w:tcBorders>
              <w:top w:val="single" w:sz="4" w:space="0" w:color="auto"/>
              <w:left w:val="single" w:sz="18" w:space="0" w:color="auto"/>
              <w:bottom w:val="single" w:sz="4" w:space="0" w:color="auto"/>
            </w:tcBorders>
          </w:tcPr>
          <w:p w14:paraId="0D8B2DC3" w14:textId="77777777" w:rsidR="00183B12" w:rsidRDefault="00183B12" w:rsidP="00183B12">
            <w:pPr>
              <w:rPr>
                <w:lang w:val="en-AU"/>
              </w:rPr>
            </w:pPr>
            <w:r>
              <w:rPr>
                <w:lang w:val="en-AU"/>
              </w:rPr>
              <w:t>16/01/09</w:t>
            </w:r>
          </w:p>
        </w:tc>
        <w:tc>
          <w:tcPr>
            <w:tcW w:w="836" w:type="dxa"/>
            <w:tcBorders>
              <w:top w:val="single" w:sz="4" w:space="0" w:color="auto"/>
              <w:bottom w:val="single" w:sz="4" w:space="0" w:color="auto"/>
            </w:tcBorders>
          </w:tcPr>
          <w:p w14:paraId="2F67489D" w14:textId="7BA43D7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8598069" w14:textId="77777777" w:rsidR="00183B12" w:rsidRDefault="00183B12" w:rsidP="00183B1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C9FF9AA"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R v Ellis</w:t>
            </w:r>
            <w:r>
              <w:rPr>
                <w:rFonts w:ascii="Arial" w:hAnsi="Arial" w:cs="Arial"/>
                <w:bCs/>
              </w:rPr>
              <w:t xml:space="preserve"> [2008] VSC 406 at [3], criticising dicta of the High Court of </w:t>
            </w:r>
            <w:smartTag w:uri="urn:schemas-microsoft-com:office:smarttags" w:element="place">
              <w:smartTag w:uri="urn:schemas-microsoft-com:office:smarttags" w:element="country-region">
                <w:r>
                  <w:rPr>
                    <w:rFonts w:ascii="Arial" w:hAnsi="Arial" w:cs="Arial"/>
                    <w:bCs/>
                  </w:rPr>
                  <w:t>Australia</w:t>
                </w:r>
              </w:smartTag>
            </w:smartTag>
            <w:r>
              <w:rPr>
                <w:rFonts w:ascii="Arial" w:hAnsi="Arial" w:cs="Arial"/>
                <w:bCs/>
              </w:rPr>
              <w:t xml:space="preserve"> in </w:t>
            </w:r>
            <w:r w:rsidRPr="00A8449C">
              <w:rPr>
                <w:rFonts w:ascii="Arial" w:hAnsi="Arial" w:cs="Arial"/>
                <w:bCs/>
                <w:i/>
              </w:rPr>
              <w:t>Doney v The Queen</w:t>
            </w:r>
            <w:r>
              <w:rPr>
                <w:rFonts w:ascii="Arial" w:hAnsi="Arial" w:cs="Arial"/>
                <w:bCs/>
              </w:rPr>
              <w:t xml:space="preserve"> (1990) 171 CLR 207,214.  New case of </w:t>
            </w:r>
            <w:r w:rsidRPr="00D44176">
              <w:rPr>
                <w:rFonts w:ascii="Arial" w:hAnsi="Arial" w:cs="Arial"/>
                <w:i/>
              </w:rPr>
              <w:t>R v Benbrika &amp; Ors (Ruling No.27)</w:t>
            </w:r>
            <w:r>
              <w:rPr>
                <w:rFonts w:ascii="Arial" w:hAnsi="Arial" w:cs="Arial"/>
              </w:rPr>
              <w:t xml:space="preserve"> [2008] VSC 456.</w:t>
            </w:r>
          </w:p>
        </w:tc>
      </w:tr>
      <w:tr w:rsidR="00183B12" w14:paraId="6A2CEDB6" w14:textId="77777777" w:rsidTr="009B6A89">
        <w:tc>
          <w:tcPr>
            <w:tcW w:w="1261" w:type="dxa"/>
            <w:gridSpan w:val="2"/>
            <w:tcBorders>
              <w:top w:val="single" w:sz="4" w:space="0" w:color="auto"/>
              <w:left w:val="single" w:sz="18" w:space="0" w:color="auto"/>
              <w:bottom w:val="single" w:sz="4" w:space="0" w:color="auto"/>
            </w:tcBorders>
          </w:tcPr>
          <w:p w14:paraId="6ECC810F" w14:textId="77777777" w:rsidR="00183B12" w:rsidRDefault="00183B12" w:rsidP="00183B12">
            <w:pPr>
              <w:rPr>
                <w:lang w:val="en-AU"/>
              </w:rPr>
            </w:pPr>
            <w:r>
              <w:rPr>
                <w:lang w:val="en-AU"/>
              </w:rPr>
              <w:t>14/01/09</w:t>
            </w:r>
          </w:p>
        </w:tc>
        <w:tc>
          <w:tcPr>
            <w:tcW w:w="836" w:type="dxa"/>
            <w:tcBorders>
              <w:top w:val="single" w:sz="4" w:space="0" w:color="auto"/>
              <w:bottom w:val="single" w:sz="4" w:space="0" w:color="auto"/>
            </w:tcBorders>
          </w:tcPr>
          <w:p w14:paraId="36801CF4" w14:textId="53051A2D" w:rsidR="00183B12" w:rsidRDefault="00183B12" w:rsidP="00183B12">
            <w:pPr>
              <w:jc w:val="center"/>
              <w:rPr>
                <w:lang w:val="en-AU"/>
              </w:rPr>
            </w:pPr>
            <w:r>
              <w:rPr>
                <w:lang w:val="en-AU"/>
              </w:rPr>
              <w:t>5</w:t>
            </w:r>
          </w:p>
        </w:tc>
        <w:tc>
          <w:tcPr>
            <w:tcW w:w="1454" w:type="dxa"/>
            <w:gridSpan w:val="2"/>
            <w:tcBorders>
              <w:top w:val="single" w:sz="4" w:space="0" w:color="auto"/>
              <w:bottom w:val="single" w:sz="4" w:space="0" w:color="auto"/>
            </w:tcBorders>
          </w:tcPr>
          <w:p w14:paraId="6BE383E5" w14:textId="77777777" w:rsidR="00183B12" w:rsidRDefault="00183B12" w:rsidP="00183B12">
            <w:pPr>
              <w:jc w:val="center"/>
              <w:rPr>
                <w:lang w:val="en-AU"/>
              </w:rPr>
            </w:pPr>
            <w:r>
              <w:rPr>
                <w:lang w:val="en-AU"/>
              </w:rPr>
              <w:t>5.11.11</w:t>
            </w:r>
          </w:p>
        </w:tc>
        <w:tc>
          <w:tcPr>
            <w:tcW w:w="4787" w:type="dxa"/>
            <w:tcBorders>
              <w:top w:val="single" w:sz="4" w:space="0" w:color="auto"/>
              <w:bottom w:val="single" w:sz="4" w:space="0" w:color="auto"/>
              <w:right w:val="single" w:sz="18" w:space="0" w:color="auto"/>
            </w:tcBorders>
          </w:tcPr>
          <w:p w14:paraId="1247DE6E" w14:textId="77777777" w:rsidR="00183B12" w:rsidRDefault="00183B12" w:rsidP="00183B12">
            <w:pPr>
              <w:keepNext/>
              <w:keepLines/>
              <w:tabs>
                <w:tab w:val="left" w:pos="720"/>
              </w:tabs>
              <w:jc w:val="both"/>
              <w:rPr>
                <w:rFonts w:ascii="Arial" w:hAnsi="Arial" w:cs="Arial"/>
                <w:bCs/>
              </w:rPr>
            </w:pPr>
            <w:r>
              <w:rPr>
                <w:rFonts w:ascii="Arial" w:hAnsi="Arial" w:cs="Arial"/>
                <w:bCs/>
              </w:rPr>
              <w:t>Change of cut-off time for new Family Division applications by apprehension at Melbourne Children’s Court from 3.00pm to 2.00pm.</w:t>
            </w:r>
          </w:p>
        </w:tc>
      </w:tr>
      <w:tr w:rsidR="00183B12" w14:paraId="39287B61" w14:textId="77777777" w:rsidTr="009B6A89">
        <w:tc>
          <w:tcPr>
            <w:tcW w:w="1261" w:type="dxa"/>
            <w:gridSpan w:val="2"/>
            <w:tcBorders>
              <w:top w:val="single" w:sz="4" w:space="0" w:color="auto"/>
              <w:left w:val="single" w:sz="18" w:space="0" w:color="auto"/>
              <w:bottom w:val="single" w:sz="4" w:space="0" w:color="auto"/>
            </w:tcBorders>
          </w:tcPr>
          <w:p w14:paraId="58A85175" w14:textId="77777777" w:rsidR="00183B12" w:rsidRDefault="00183B12" w:rsidP="00183B12">
            <w:pPr>
              <w:rPr>
                <w:lang w:val="en-AU"/>
              </w:rPr>
            </w:pPr>
            <w:r>
              <w:rPr>
                <w:lang w:val="en-AU"/>
              </w:rPr>
              <w:t>14/01/09</w:t>
            </w:r>
          </w:p>
        </w:tc>
        <w:tc>
          <w:tcPr>
            <w:tcW w:w="836" w:type="dxa"/>
            <w:tcBorders>
              <w:top w:val="single" w:sz="4" w:space="0" w:color="auto"/>
              <w:bottom w:val="single" w:sz="4" w:space="0" w:color="auto"/>
            </w:tcBorders>
          </w:tcPr>
          <w:p w14:paraId="4C49D663" w14:textId="33DE7AA3" w:rsidR="00183B12" w:rsidRDefault="00183B12" w:rsidP="00183B12">
            <w:pPr>
              <w:jc w:val="center"/>
              <w:rPr>
                <w:lang w:val="en-AU"/>
              </w:rPr>
            </w:pPr>
            <w:r>
              <w:rPr>
                <w:lang w:val="en-AU"/>
              </w:rPr>
              <w:t>6</w:t>
            </w:r>
          </w:p>
        </w:tc>
        <w:tc>
          <w:tcPr>
            <w:tcW w:w="1454" w:type="dxa"/>
            <w:gridSpan w:val="2"/>
            <w:tcBorders>
              <w:top w:val="single" w:sz="4" w:space="0" w:color="auto"/>
              <w:bottom w:val="single" w:sz="4" w:space="0" w:color="auto"/>
            </w:tcBorders>
          </w:tcPr>
          <w:p w14:paraId="47B2687C" w14:textId="77777777" w:rsidR="00183B12" w:rsidRDefault="00183B12" w:rsidP="00183B12">
            <w:pPr>
              <w:jc w:val="center"/>
              <w:rPr>
                <w:lang w:val="en-AU"/>
              </w:rPr>
            </w:pPr>
            <w:r>
              <w:rPr>
                <w:lang w:val="en-AU"/>
              </w:rPr>
              <w:t>6.17A.1</w:t>
            </w:r>
          </w:p>
        </w:tc>
        <w:tc>
          <w:tcPr>
            <w:tcW w:w="4787" w:type="dxa"/>
            <w:tcBorders>
              <w:top w:val="single" w:sz="4" w:space="0" w:color="auto"/>
              <w:bottom w:val="single" w:sz="4" w:space="0" w:color="auto"/>
              <w:right w:val="single" w:sz="18" w:space="0" w:color="auto"/>
            </w:tcBorders>
          </w:tcPr>
          <w:p w14:paraId="225F32B1"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 of </w:t>
            </w:r>
            <w:r w:rsidRPr="009E36D9">
              <w:rPr>
                <w:rFonts w:ascii="Arial" w:hAnsi="Arial" w:cs="Arial"/>
                <w:bCs/>
                <w:i/>
              </w:rPr>
              <w:t>DOHS v Mr D &amp; Ms W</w:t>
            </w:r>
            <w:r>
              <w:rPr>
                <w:rFonts w:ascii="Arial" w:hAnsi="Arial" w:cs="Arial"/>
                <w:bCs/>
              </w:rPr>
              <w:t xml:space="preserve"> [Children’s Court of Victoria, unreported, 07/01/2009] at pp.110-111.</w:t>
            </w:r>
          </w:p>
        </w:tc>
      </w:tr>
      <w:tr w:rsidR="00183B12" w14:paraId="5F1CCBC3" w14:textId="77777777" w:rsidTr="009B6A89">
        <w:tc>
          <w:tcPr>
            <w:tcW w:w="1261" w:type="dxa"/>
            <w:gridSpan w:val="2"/>
            <w:tcBorders>
              <w:top w:val="single" w:sz="4" w:space="0" w:color="auto"/>
              <w:left w:val="single" w:sz="18" w:space="0" w:color="auto"/>
              <w:bottom w:val="single" w:sz="4" w:space="0" w:color="auto"/>
            </w:tcBorders>
          </w:tcPr>
          <w:p w14:paraId="6112123A" w14:textId="77777777" w:rsidR="00183B12" w:rsidRDefault="00183B12" w:rsidP="00183B12">
            <w:pPr>
              <w:rPr>
                <w:lang w:val="en-AU"/>
              </w:rPr>
            </w:pPr>
            <w:r>
              <w:rPr>
                <w:lang w:val="en-AU"/>
              </w:rPr>
              <w:t>14/01/09</w:t>
            </w:r>
          </w:p>
        </w:tc>
        <w:tc>
          <w:tcPr>
            <w:tcW w:w="836" w:type="dxa"/>
            <w:tcBorders>
              <w:top w:val="single" w:sz="4" w:space="0" w:color="auto"/>
              <w:bottom w:val="single" w:sz="4" w:space="0" w:color="auto"/>
            </w:tcBorders>
          </w:tcPr>
          <w:p w14:paraId="0D521AAF" w14:textId="7BCA4EF5" w:rsidR="00183B12" w:rsidRDefault="00183B12" w:rsidP="00183B12">
            <w:pPr>
              <w:jc w:val="center"/>
              <w:rPr>
                <w:lang w:val="en-AU"/>
              </w:rPr>
            </w:pPr>
            <w:r>
              <w:rPr>
                <w:lang w:val="en-AU"/>
              </w:rPr>
              <w:t>6</w:t>
            </w:r>
          </w:p>
        </w:tc>
        <w:tc>
          <w:tcPr>
            <w:tcW w:w="1454" w:type="dxa"/>
            <w:gridSpan w:val="2"/>
            <w:tcBorders>
              <w:top w:val="single" w:sz="4" w:space="0" w:color="auto"/>
              <w:bottom w:val="single" w:sz="4" w:space="0" w:color="auto"/>
            </w:tcBorders>
          </w:tcPr>
          <w:p w14:paraId="21D6565C" w14:textId="77777777" w:rsidR="00183B12" w:rsidRDefault="00183B12" w:rsidP="00183B12">
            <w:pPr>
              <w:jc w:val="center"/>
              <w:rPr>
                <w:lang w:val="en-AU"/>
              </w:rPr>
            </w:pPr>
            <w:r>
              <w:rPr>
                <w:lang w:val="en-AU"/>
              </w:rPr>
              <w:t>6.18A.1</w:t>
            </w:r>
          </w:p>
        </w:tc>
        <w:tc>
          <w:tcPr>
            <w:tcW w:w="4787" w:type="dxa"/>
            <w:tcBorders>
              <w:top w:val="single" w:sz="4" w:space="0" w:color="auto"/>
              <w:bottom w:val="single" w:sz="4" w:space="0" w:color="auto"/>
              <w:right w:val="single" w:sz="18" w:space="0" w:color="auto"/>
            </w:tcBorders>
          </w:tcPr>
          <w:p w14:paraId="36BBD666" w14:textId="77777777" w:rsidR="00183B12" w:rsidRDefault="00183B12" w:rsidP="00183B12">
            <w:pPr>
              <w:keepNext/>
              <w:keepLines/>
              <w:tabs>
                <w:tab w:val="left" w:pos="720"/>
              </w:tabs>
              <w:jc w:val="both"/>
              <w:rPr>
                <w:rFonts w:ascii="Arial" w:hAnsi="Arial" w:cs="Arial"/>
                <w:bCs/>
              </w:rPr>
            </w:pPr>
            <w:r>
              <w:rPr>
                <w:rFonts w:ascii="Arial" w:hAnsi="Arial" w:cs="Arial"/>
                <w:bCs/>
              </w:rPr>
              <w:t>Added commentary doubting that an after hours application under s.44 of the FVPA can be made for an interim variation under s.101 of an existing intervention order.</w:t>
            </w:r>
          </w:p>
        </w:tc>
      </w:tr>
      <w:tr w:rsidR="00183B12" w14:paraId="4E870B48" w14:textId="77777777" w:rsidTr="009B6A89">
        <w:tc>
          <w:tcPr>
            <w:tcW w:w="1261" w:type="dxa"/>
            <w:gridSpan w:val="2"/>
            <w:tcBorders>
              <w:top w:val="single" w:sz="4" w:space="0" w:color="auto"/>
              <w:left w:val="single" w:sz="18" w:space="0" w:color="auto"/>
              <w:bottom w:val="single" w:sz="4" w:space="0" w:color="auto"/>
            </w:tcBorders>
          </w:tcPr>
          <w:p w14:paraId="6EC1E755" w14:textId="77777777" w:rsidR="00183B12" w:rsidRDefault="00183B12" w:rsidP="00183B12">
            <w:pPr>
              <w:rPr>
                <w:lang w:val="en-AU"/>
              </w:rPr>
            </w:pPr>
            <w:r>
              <w:rPr>
                <w:lang w:val="en-AU"/>
              </w:rPr>
              <w:t>08/12/08</w:t>
            </w:r>
          </w:p>
        </w:tc>
        <w:tc>
          <w:tcPr>
            <w:tcW w:w="836" w:type="dxa"/>
            <w:tcBorders>
              <w:top w:val="single" w:sz="4" w:space="0" w:color="auto"/>
              <w:bottom w:val="single" w:sz="4" w:space="0" w:color="auto"/>
            </w:tcBorders>
          </w:tcPr>
          <w:p w14:paraId="1FD48C83" w14:textId="1DE0AED0"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81F2EF8" w14:textId="77777777" w:rsidR="00183B12" w:rsidRDefault="00183B12" w:rsidP="00183B12">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1F59AE79"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Rename paragraph “Children, Youth and Families Regulations 2007.” </w:t>
            </w:r>
          </w:p>
        </w:tc>
      </w:tr>
      <w:tr w:rsidR="00183B12" w14:paraId="206C8908" w14:textId="77777777" w:rsidTr="009B6A89">
        <w:tc>
          <w:tcPr>
            <w:tcW w:w="1261" w:type="dxa"/>
            <w:gridSpan w:val="2"/>
            <w:tcBorders>
              <w:top w:val="single" w:sz="4" w:space="0" w:color="auto"/>
              <w:left w:val="single" w:sz="18" w:space="0" w:color="auto"/>
              <w:bottom w:val="single" w:sz="4" w:space="0" w:color="auto"/>
            </w:tcBorders>
          </w:tcPr>
          <w:p w14:paraId="2DC8B342" w14:textId="77777777" w:rsidR="00183B12" w:rsidRDefault="00183B12" w:rsidP="00183B12">
            <w:pPr>
              <w:rPr>
                <w:lang w:val="en-AU"/>
              </w:rPr>
            </w:pPr>
            <w:r>
              <w:rPr>
                <w:lang w:val="en-AU"/>
              </w:rPr>
              <w:t>08/12/08</w:t>
            </w:r>
          </w:p>
        </w:tc>
        <w:tc>
          <w:tcPr>
            <w:tcW w:w="836" w:type="dxa"/>
            <w:tcBorders>
              <w:top w:val="single" w:sz="4" w:space="0" w:color="auto"/>
              <w:bottom w:val="single" w:sz="4" w:space="0" w:color="auto"/>
            </w:tcBorders>
          </w:tcPr>
          <w:p w14:paraId="0791A640" w14:textId="2630443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9A38C5C" w14:textId="77777777" w:rsidR="00183B12" w:rsidRDefault="00183B12" w:rsidP="00183B12">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124C9E96" w14:textId="77777777" w:rsidR="00183B12" w:rsidRDefault="00183B12" w:rsidP="00183B12">
            <w:pPr>
              <w:keepNext/>
              <w:keepLines/>
              <w:tabs>
                <w:tab w:val="left" w:pos="720"/>
              </w:tabs>
              <w:jc w:val="both"/>
              <w:rPr>
                <w:rFonts w:ascii="Arial" w:hAnsi="Arial" w:cs="Arial"/>
                <w:bCs/>
              </w:rPr>
            </w:pPr>
            <w:r>
              <w:rPr>
                <w:rFonts w:ascii="Arial" w:hAnsi="Arial" w:cs="Arial"/>
                <w:bCs/>
              </w:rPr>
              <w:t>New paragraph entitled “Intervention Orders Regulations”.</w:t>
            </w:r>
          </w:p>
        </w:tc>
      </w:tr>
      <w:tr w:rsidR="00183B12" w14:paraId="4D0F534C" w14:textId="77777777" w:rsidTr="009B6A89">
        <w:tc>
          <w:tcPr>
            <w:tcW w:w="1261" w:type="dxa"/>
            <w:gridSpan w:val="2"/>
            <w:tcBorders>
              <w:top w:val="single" w:sz="4" w:space="0" w:color="auto"/>
              <w:left w:val="single" w:sz="18" w:space="0" w:color="auto"/>
              <w:bottom w:val="single" w:sz="4" w:space="0" w:color="auto"/>
            </w:tcBorders>
          </w:tcPr>
          <w:p w14:paraId="7ED1B5A5" w14:textId="77777777" w:rsidR="00183B12" w:rsidRDefault="00183B12" w:rsidP="00183B12">
            <w:pPr>
              <w:rPr>
                <w:lang w:val="en-AU"/>
              </w:rPr>
            </w:pPr>
            <w:r>
              <w:rPr>
                <w:lang w:val="en-AU"/>
              </w:rPr>
              <w:t>08/12/08</w:t>
            </w:r>
          </w:p>
        </w:tc>
        <w:tc>
          <w:tcPr>
            <w:tcW w:w="836" w:type="dxa"/>
            <w:tcBorders>
              <w:top w:val="single" w:sz="4" w:space="0" w:color="auto"/>
              <w:bottom w:val="single" w:sz="4" w:space="0" w:color="auto"/>
            </w:tcBorders>
          </w:tcPr>
          <w:p w14:paraId="4E326E8E" w14:textId="63749AE5"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FC821E9"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BC9F02A" w14:textId="77777777" w:rsidR="00183B12" w:rsidRDefault="00183B12" w:rsidP="00183B12">
            <w:pPr>
              <w:keepNext/>
              <w:keepLines/>
              <w:tabs>
                <w:tab w:val="left" w:pos="720"/>
              </w:tabs>
              <w:jc w:val="both"/>
              <w:rPr>
                <w:rFonts w:ascii="Arial" w:hAnsi="Arial" w:cs="Arial"/>
                <w:bCs/>
              </w:rPr>
            </w:pPr>
            <w:r>
              <w:rPr>
                <w:rFonts w:ascii="Arial" w:hAnsi="Arial" w:cs="Arial"/>
                <w:bCs/>
              </w:rPr>
              <w:t>Delete paragraph headings 1.3.1 &amp; 1.3.2.  Add references to the rule-making powers in s.210(1) of the Family Violence Protection Act 2008 and in s.54 of the Stalking Intervention Orders Act 2008.  Add reference to Children’s Court (Family Violence Protection) Rules 2008.  Note revocation of Children’s Court (Family Violence) Rules 2000.</w:t>
            </w:r>
          </w:p>
        </w:tc>
      </w:tr>
      <w:tr w:rsidR="00183B12" w14:paraId="3F81A3FB" w14:textId="77777777" w:rsidTr="009B6A89">
        <w:tc>
          <w:tcPr>
            <w:tcW w:w="1261" w:type="dxa"/>
            <w:gridSpan w:val="2"/>
            <w:tcBorders>
              <w:top w:val="single" w:sz="4" w:space="0" w:color="auto"/>
              <w:left w:val="single" w:sz="18" w:space="0" w:color="auto"/>
              <w:bottom w:val="single" w:sz="4" w:space="0" w:color="auto"/>
            </w:tcBorders>
          </w:tcPr>
          <w:p w14:paraId="5FFB74DB" w14:textId="77777777" w:rsidR="00183B12" w:rsidRDefault="00183B12" w:rsidP="00183B12">
            <w:pPr>
              <w:rPr>
                <w:lang w:val="en-AU"/>
              </w:rPr>
            </w:pPr>
            <w:r>
              <w:rPr>
                <w:lang w:val="en-AU"/>
              </w:rPr>
              <w:t>08/12/08</w:t>
            </w:r>
          </w:p>
        </w:tc>
        <w:tc>
          <w:tcPr>
            <w:tcW w:w="836" w:type="dxa"/>
            <w:tcBorders>
              <w:top w:val="single" w:sz="4" w:space="0" w:color="auto"/>
              <w:bottom w:val="single" w:sz="4" w:space="0" w:color="auto"/>
            </w:tcBorders>
          </w:tcPr>
          <w:p w14:paraId="4CBEE520" w14:textId="116C441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268E839" w14:textId="77777777" w:rsidR="00183B12" w:rsidRDefault="00183B12" w:rsidP="00183B12">
            <w:pPr>
              <w:jc w:val="center"/>
              <w:rPr>
                <w:lang w:val="en-AU"/>
              </w:rPr>
            </w:pPr>
            <w:r>
              <w:rPr>
                <w:lang w:val="en-AU"/>
              </w:rPr>
              <w:t>3.8</w:t>
            </w:r>
          </w:p>
          <w:p w14:paraId="1DA1A641" w14:textId="77777777" w:rsidR="00183B12" w:rsidRDefault="00183B12" w:rsidP="00183B12">
            <w:pPr>
              <w:jc w:val="center"/>
              <w:rPr>
                <w:lang w:val="en-AU"/>
              </w:rPr>
            </w:pPr>
            <w:r>
              <w:rPr>
                <w:lang w:val="en-AU"/>
              </w:rPr>
              <w:t>3.8.4</w:t>
            </w:r>
          </w:p>
        </w:tc>
        <w:tc>
          <w:tcPr>
            <w:tcW w:w="4802" w:type="dxa"/>
            <w:gridSpan w:val="2"/>
            <w:tcBorders>
              <w:top w:val="single" w:sz="4" w:space="0" w:color="auto"/>
              <w:bottom w:val="single" w:sz="4" w:space="0" w:color="auto"/>
              <w:right w:val="single" w:sz="18" w:space="0" w:color="auto"/>
            </w:tcBorders>
          </w:tcPr>
          <w:p w14:paraId="5D73D365" w14:textId="77777777" w:rsidR="00183B12" w:rsidRDefault="00183B12" w:rsidP="00183B12">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183B12" w14:paraId="6D6902B9" w14:textId="77777777" w:rsidTr="009B6A89">
        <w:tc>
          <w:tcPr>
            <w:tcW w:w="1261" w:type="dxa"/>
            <w:gridSpan w:val="2"/>
            <w:tcBorders>
              <w:top w:val="single" w:sz="4" w:space="0" w:color="auto"/>
              <w:left w:val="single" w:sz="18" w:space="0" w:color="auto"/>
              <w:bottom w:val="single" w:sz="4" w:space="0" w:color="auto"/>
            </w:tcBorders>
          </w:tcPr>
          <w:p w14:paraId="6B7CA94D" w14:textId="77777777" w:rsidR="00183B12" w:rsidRDefault="00183B12" w:rsidP="00183B12">
            <w:pPr>
              <w:rPr>
                <w:lang w:val="en-AU"/>
              </w:rPr>
            </w:pPr>
            <w:r>
              <w:rPr>
                <w:lang w:val="en-AU"/>
              </w:rPr>
              <w:t>08/12/08</w:t>
            </w:r>
          </w:p>
        </w:tc>
        <w:tc>
          <w:tcPr>
            <w:tcW w:w="836" w:type="dxa"/>
            <w:tcBorders>
              <w:top w:val="single" w:sz="4" w:space="0" w:color="auto"/>
              <w:bottom w:val="single" w:sz="4" w:space="0" w:color="auto"/>
            </w:tcBorders>
          </w:tcPr>
          <w:p w14:paraId="2877D600" w14:textId="0E279DD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8598E8D" w14:textId="77777777" w:rsidR="00183B12" w:rsidRDefault="00183B12" w:rsidP="00183B12">
            <w:pPr>
              <w:jc w:val="center"/>
              <w:rPr>
                <w:lang w:val="en-AU"/>
              </w:rPr>
            </w:pPr>
            <w:r>
              <w:rPr>
                <w:lang w:val="en-AU"/>
              </w:rPr>
              <w:t>4.2.1</w:t>
            </w:r>
          </w:p>
          <w:p w14:paraId="3EBE74D0" w14:textId="77777777" w:rsidR="00183B12" w:rsidRDefault="00183B12" w:rsidP="00183B12">
            <w:pPr>
              <w:jc w:val="center"/>
              <w:rPr>
                <w:lang w:val="en-AU"/>
              </w:rPr>
            </w:pPr>
            <w:r>
              <w:rPr>
                <w:lang w:val="en-AU"/>
              </w:rPr>
              <w:t>4.2.2</w:t>
            </w:r>
          </w:p>
          <w:p w14:paraId="2B94353E" w14:textId="77777777" w:rsidR="00183B12" w:rsidRDefault="00183B12" w:rsidP="00183B12">
            <w:pPr>
              <w:jc w:val="center"/>
              <w:rPr>
                <w:lang w:val="en-AU"/>
              </w:rPr>
            </w:pPr>
            <w:r>
              <w:rPr>
                <w:lang w:val="en-AU"/>
              </w:rPr>
              <w:t>4.3</w:t>
            </w:r>
          </w:p>
          <w:p w14:paraId="6FCB51A7" w14:textId="77777777" w:rsidR="00183B12" w:rsidRDefault="00183B12" w:rsidP="00183B12">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66087478" w14:textId="77777777" w:rsidR="00183B12" w:rsidRDefault="00183B12" w:rsidP="00183B12">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183B12" w14:paraId="7D94B754" w14:textId="77777777" w:rsidTr="009B6A89">
        <w:tc>
          <w:tcPr>
            <w:tcW w:w="1261" w:type="dxa"/>
            <w:gridSpan w:val="2"/>
            <w:tcBorders>
              <w:top w:val="single" w:sz="4" w:space="0" w:color="auto"/>
              <w:left w:val="single" w:sz="18" w:space="0" w:color="auto"/>
              <w:bottom w:val="single" w:sz="4" w:space="0" w:color="auto"/>
            </w:tcBorders>
          </w:tcPr>
          <w:p w14:paraId="709A58F5" w14:textId="77777777" w:rsidR="00183B12" w:rsidRDefault="00183B12" w:rsidP="00183B12">
            <w:pPr>
              <w:rPr>
                <w:lang w:val="en-AU"/>
              </w:rPr>
            </w:pPr>
            <w:r>
              <w:rPr>
                <w:lang w:val="en-AU"/>
              </w:rPr>
              <w:t>08/12/08</w:t>
            </w:r>
          </w:p>
        </w:tc>
        <w:tc>
          <w:tcPr>
            <w:tcW w:w="836" w:type="dxa"/>
            <w:tcBorders>
              <w:top w:val="single" w:sz="4" w:space="0" w:color="auto"/>
              <w:bottom w:val="single" w:sz="4" w:space="0" w:color="auto"/>
            </w:tcBorders>
          </w:tcPr>
          <w:p w14:paraId="6C53A29E" w14:textId="30CDA5E2"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F926BBA" w14:textId="77777777" w:rsidR="00183B12" w:rsidRDefault="00183B12" w:rsidP="00183B12">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0F3BA0CE" w14:textId="77777777" w:rsidR="00183B12" w:rsidRDefault="00183B12" w:rsidP="00183B12">
            <w:pPr>
              <w:keepNext/>
              <w:keepLines/>
              <w:tabs>
                <w:tab w:val="left" w:pos="720"/>
              </w:tabs>
              <w:jc w:val="both"/>
              <w:rPr>
                <w:rFonts w:ascii="Arial" w:hAnsi="Arial" w:cs="Arial"/>
                <w:bCs/>
              </w:rPr>
            </w:pPr>
            <w:r>
              <w:rPr>
                <w:rFonts w:ascii="Arial" w:hAnsi="Arial" w:cs="Arial"/>
                <w:bCs/>
              </w:rPr>
              <w:t>This chapter has been completely re-written as a consequence of the replacement of the Crimes (Family Violence) Act 1987 by the Family Violence Protection Act 2008 and the Stalking Intervention Orders Act 2008.</w:t>
            </w:r>
          </w:p>
        </w:tc>
      </w:tr>
      <w:tr w:rsidR="00183B12" w14:paraId="4B679C00" w14:textId="77777777" w:rsidTr="009B6A89">
        <w:tc>
          <w:tcPr>
            <w:tcW w:w="1261" w:type="dxa"/>
            <w:gridSpan w:val="2"/>
            <w:tcBorders>
              <w:top w:val="single" w:sz="4" w:space="0" w:color="auto"/>
              <w:left w:val="single" w:sz="18" w:space="0" w:color="auto"/>
              <w:bottom w:val="single" w:sz="4" w:space="0" w:color="auto"/>
            </w:tcBorders>
          </w:tcPr>
          <w:p w14:paraId="4D4A1012"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2D575470" w14:textId="253B599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A4F149F" w14:textId="77777777" w:rsidR="00183B12" w:rsidRDefault="00183B12" w:rsidP="00183B12">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16D6D9A0"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Added quotation from Justice Fogarty’s 1993 report entitled “Protective Services for Children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w:t>
            </w:r>
          </w:p>
        </w:tc>
      </w:tr>
      <w:tr w:rsidR="00183B12" w14:paraId="6E326EBA" w14:textId="77777777" w:rsidTr="009B6A89">
        <w:tc>
          <w:tcPr>
            <w:tcW w:w="1261" w:type="dxa"/>
            <w:gridSpan w:val="2"/>
            <w:tcBorders>
              <w:top w:val="single" w:sz="4" w:space="0" w:color="auto"/>
              <w:left w:val="single" w:sz="18" w:space="0" w:color="auto"/>
              <w:bottom w:val="single" w:sz="4" w:space="0" w:color="auto"/>
            </w:tcBorders>
          </w:tcPr>
          <w:p w14:paraId="60D893C6"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6FAA02B8" w14:textId="361A3944"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8374D58"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C9F1697" w14:textId="77777777" w:rsidR="00183B12" w:rsidRDefault="00183B12" w:rsidP="00183B12">
            <w:pPr>
              <w:keepNext/>
              <w:keepLines/>
              <w:tabs>
                <w:tab w:val="left" w:pos="720"/>
              </w:tabs>
              <w:jc w:val="both"/>
              <w:rPr>
                <w:rFonts w:ascii="Arial" w:hAnsi="Arial" w:cs="Arial"/>
                <w:bCs/>
              </w:rPr>
            </w:pPr>
            <w:r>
              <w:rPr>
                <w:rFonts w:ascii="Arial" w:hAnsi="Arial" w:cs="Arial"/>
                <w:bCs/>
              </w:rPr>
              <w:t>Updated information about use of Melbourne County Court and Melbourne Magistrates’ Court for occasional Children’s Court cases.  Updated information on relief provided by Melbourne Children’s Court to other Children’s Courts.</w:t>
            </w:r>
          </w:p>
        </w:tc>
      </w:tr>
      <w:tr w:rsidR="00183B12" w14:paraId="13DFF771" w14:textId="77777777" w:rsidTr="009B6A89">
        <w:tc>
          <w:tcPr>
            <w:tcW w:w="1261" w:type="dxa"/>
            <w:gridSpan w:val="2"/>
            <w:tcBorders>
              <w:top w:val="single" w:sz="4" w:space="0" w:color="auto"/>
              <w:left w:val="single" w:sz="18" w:space="0" w:color="auto"/>
              <w:bottom w:val="single" w:sz="4" w:space="0" w:color="auto"/>
            </w:tcBorders>
          </w:tcPr>
          <w:p w14:paraId="1FCEC78A" w14:textId="77777777" w:rsidR="00183B12" w:rsidRDefault="00183B12" w:rsidP="00183B1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5AC9B73F" w14:textId="3AB6940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787DBFC" w14:textId="77777777" w:rsidR="00183B12" w:rsidRDefault="00183B12" w:rsidP="00183B1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0EFBD6"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Court of Appeal decision in </w:t>
            </w:r>
            <w:r w:rsidRPr="00253300">
              <w:rPr>
                <w:rFonts w:ascii="Arial" w:hAnsi="Arial" w:cs="Arial"/>
                <w:i/>
              </w:rPr>
              <w:t>Howe &amp; Ors v Harvey &amp; DPP &amp; Ors</w:t>
            </w:r>
            <w:r>
              <w:rPr>
                <w:rFonts w:ascii="Arial" w:hAnsi="Arial" w:cs="Arial"/>
              </w:rPr>
              <w:t xml:space="preserve"> [2008] VSCA 181</w:t>
            </w:r>
            <w:r>
              <w:rPr>
                <w:rFonts w:ascii="Arial" w:hAnsi="Arial" w:cs="Arial"/>
                <w:bCs/>
              </w:rPr>
              <w:t>.</w:t>
            </w:r>
          </w:p>
        </w:tc>
      </w:tr>
      <w:tr w:rsidR="00183B12" w14:paraId="0ECB9814" w14:textId="77777777" w:rsidTr="009B6A89">
        <w:tc>
          <w:tcPr>
            <w:tcW w:w="1261" w:type="dxa"/>
            <w:gridSpan w:val="2"/>
            <w:tcBorders>
              <w:top w:val="single" w:sz="4" w:space="0" w:color="auto"/>
              <w:left w:val="single" w:sz="18" w:space="0" w:color="auto"/>
              <w:bottom w:val="single" w:sz="4" w:space="0" w:color="auto"/>
            </w:tcBorders>
          </w:tcPr>
          <w:p w14:paraId="12247476" w14:textId="77777777" w:rsidR="00183B12" w:rsidRDefault="00183B12" w:rsidP="00183B12">
            <w:pPr>
              <w:rPr>
                <w:lang w:val="en-AU"/>
              </w:rPr>
            </w:pPr>
            <w:r>
              <w:rPr>
                <w:lang w:val="en-AU"/>
              </w:rPr>
              <w:t>21/10/08</w:t>
            </w:r>
          </w:p>
        </w:tc>
        <w:tc>
          <w:tcPr>
            <w:tcW w:w="836" w:type="dxa"/>
            <w:tcBorders>
              <w:top w:val="single" w:sz="4" w:space="0" w:color="auto"/>
              <w:bottom w:val="single" w:sz="4" w:space="0" w:color="auto"/>
            </w:tcBorders>
          </w:tcPr>
          <w:p w14:paraId="1B948526" w14:textId="55BB404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BC4B1B6"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33E261B8"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Added references to cases of </w:t>
            </w:r>
            <w:r w:rsidRPr="008D3F79">
              <w:rPr>
                <w:rFonts w:ascii="Arial" w:hAnsi="Arial" w:cs="Arial"/>
                <w:i/>
              </w:rPr>
              <w:t>AX v Stern</w:t>
            </w:r>
            <w:r>
              <w:rPr>
                <w:rFonts w:ascii="Arial" w:hAnsi="Arial" w:cs="Arial"/>
              </w:rPr>
              <w:t xml:space="preserve"> [2008] VSC 400 at[4]-[7] per Warren CJ; </w:t>
            </w:r>
            <w:r w:rsidRPr="008D3F79">
              <w:rPr>
                <w:rFonts w:ascii="Arial" w:hAnsi="Arial" w:cs="Arial"/>
                <w:i/>
              </w:rPr>
              <w:t>BY v Australian Red Cross Society &amp; Others</w:t>
            </w:r>
            <w:r>
              <w:rPr>
                <w:rFonts w:ascii="Arial" w:hAnsi="Arial" w:cs="Arial"/>
              </w:rPr>
              <w:t xml:space="preserve"> [unreported, Supreme Court of Victoria-Vincent J, 31/10/1991]; </w:t>
            </w:r>
            <w:r w:rsidRPr="008D3F79">
              <w:rPr>
                <w:rFonts w:ascii="Arial" w:hAnsi="Arial" w:cs="Arial"/>
                <w:i/>
              </w:rPr>
              <w:t xml:space="preserve">ABC v D1 &amp; Ors; Ex Parte The Herald &amp; Weekly Times Limited </w:t>
            </w:r>
            <w:r w:rsidRPr="008D3F79">
              <w:rPr>
                <w:rFonts w:ascii="Arial" w:hAnsi="Arial" w:cs="Arial"/>
              </w:rPr>
              <w:t>[</w:t>
            </w:r>
            <w:r w:rsidRPr="008D3F79">
              <w:rPr>
                <w:rFonts w:ascii="Arial" w:hAnsi="Arial" w:cs="Arial"/>
                <w:noProof/>
              </w:rPr>
              <w:t>2007</w:t>
            </w:r>
            <w:r w:rsidRPr="008D3F79">
              <w:rPr>
                <w:rFonts w:ascii="Arial" w:hAnsi="Arial" w:cs="Arial"/>
              </w:rPr>
              <w:t xml:space="preserve">] VSC </w:t>
            </w:r>
            <w:bookmarkStart w:id="379" w:name="COVvsc"/>
            <w:bookmarkEnd w:id="379"/>
            <w:r>
              <w:rPr>
                <w:rFonts w:ascii="Arial" w:hAnsi="Arial" w:cs="Arial"/>
              </w:rPr>
              <w:t xml:space="preserve">480 at [65]-[71] per Forrest J; </w:t>
            </w:r>
            <w:r w:rsidRPr="008D3F79">
              <w:rPr>
                <w:rFonts w:ascii="Arial" w:hAnsi="Arial" w:cs="Arial"/>
                <w:i/>
              </w:rPr>
              <w:t>AB v D1</w:t>
            </w:r>
            <w:r>
              <w:rPr>
                <w:rFonts w:ascii="Arial" w:hAnsi="Arial" w:cs="Arial"/>
              </w:rPr>
              <w:t xml:space="preserve"> [2008] VSC 371 per Kyrou J.</w:t>
            </w:r>
          </w:p>
        </w:tc>
      </w:tr>
      <w:tr w:rsidR="00183B12" w14:paraId="6E972500" w14:textId="77777777" w:rsidTr="009B6A89">
        <w:tc>
          <w:tcPr>
            <w:tcW w:w="1261" w:type="dxa"/>
            <w:gridSpan w:val="2"/>
            <w:tcBorders>
              <w:top w:val="single" w:sz="4" w:space="0" w:color="auto"/>
              <w:left w:val="single" w:sz="18" w:space="0" w:color="auto"/>
              <w:bottom w:val="single" w:sz="4" w:space="0" w:color="auto"/>
            </w:tcBorders>
          </w:tcPr>
          <w:p w14:paraId="3395EEA4" w14:textId="77777777" w:rsidR="00183B12" w:rsidRDefault="00183B12" w:rsidP="00183B12">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19F0C5F9" w14:textId="453A688C"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4E7A45E" w14:textId="77777777" w:rsidR="00183B12" w:rsidRDefault="00183B12" w:rsidP="00183B1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5998BDC" w14:textId="77777777" w:rsidR="00183B12" w:rsidRDefault="00183B12" w:rsidP="00183B12">
            <w:pPr>
              <w:keepNext/>
              <w:keepLines/>
              <w:tabs>
                <w:tab w:val="left" w:pos="720"/>
              </w:tabs>
              <w:jc w:val="both"/>
              <w:rPr>
                <w:rFonts w:ascii="Arial" w:hAnsi="Arial" w:cs="Arial"/>
                <w:bCs/>
              </w:rPr>
            </w:pPr>
            <w:r>
              <w:rPr>
                <w:rFonts w:ascii="Arial" w:hAnsi="Arial" w:cs="Arial"/>
                <w:bCs/>
              </w:rPr>
              <w:t>New paragraph entitled “The Child Protection Service as a model litigant”.</w:t>
            </w:r>
          </w:p>
        </w:tc>
      </w:tr>
      <w:tr w:rsidR="00183B12" w14:paraId="239AEC94" w14:textId="77777777" w:rsidTr="009B6A89">
        <w:tc>
          <w:tcPr>
            <w:tcW w:w="1261" w:type="dxa"/>
            <w:gridSpan w:val="2"/>
            <w:tcBorders>
              <w:top w:val="single" w:sz="4" w:space="0" w:color="auto"/>
              <w:left w:val="single" w:sz="18" w:space="0" w:color="auto"/>
              <w:bottom w:val="single" w:sz="4" w:space="0" w:color="auto"/>
            </w:tcBorders>
          </w:tcPr>
          <w:p w14:paraId="3773660A"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611E5CFB" w14:textId="0E060B4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4E1F0BC" w14:textId="77777777" w:rsidR="00183B12" w:rsidRDefault="00183B12" w:rsidP="00183B12">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4ADD372F" w14:textId="77777777" w:rsidR="00183B12" w:rsidRDefault="00183B12" w:rsidP="00183B12">
            <w:pPr>
              <w:keepNext/>
              <w:keepLines/>
              <w:tabs>
                <w:tab w:val="left" w:pos="720"/>
              </w:tabs>
              <w:jc w:val="both"/>
              <w:rPr>
                <w:rFonts w:ascii="Arial" w:hAnsi="Arial" w:cs="Arial"/>
                <w:bCs/>
              </w:rPr>
            </w:pPr>
            <w:r>
              <w:rPr>
                <w:rFonts w:ascii="Arial" w:hAnsi="Arial" w:cs="Arial"/>
                <w:bCs/>
              </w:rPr>
              <w:t>Replacement of 2000/2001 notification statistics with 2006/2007 statistics.</w:t>
            </w:r>
          </w:p>
        </w:tc>
      </w:tr>
      <w:tr w:rsidR="00183B12" w14:paraId="76BB43D3" w14:textId="77777777" w:rsidTr="009B6A89">
        <w:tc>
          <w:tcPr>
            <w:tcW w:w="1261" w:type="dxa"/>
            <w:gridSpan w:val="2"/>
            <w:tcBorders>
              <w:top w:val="single" w:sz="4" w:space="0" w:color="auto"/>
              <w:left w:val="single" w:sz="18" w:space="0" w:color="auto"/>
              <w:bottom w:val="single" w:sz="4" w:space="0" w:color="auto"/>
            </w:tcBorders>
          </w:tcPr>
          <w:p w14:paraId="0972AFD4"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0FD00520" w14:textId="0E974B9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A615D70" w14:textId="77777777" w:rsidR="00183B12" w:rsidRDefault="00183B12" w:rsidP="00183B12">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44A7019"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Paragraph re-titled: </w:t>
            </w:r>
            <w:r w:rsidRPr="00F57F18">
              <w:rPr>
                <w:rFonts w:ascii="Arial" w:hAnsi="Arial" w:cs="Arial"/>
                <w:bCs/>
              </w:rPr>
              <w:t>“Trends in notifications 1989 to 2006/2007</w:t>
            </w:r>
            <w:r>
              <w:rPr>
                <w:rFonts w:ascii="Arial" w:hAnsi="Arial" w:cs="Arial"/>
                <w:bCs/>
              </w:rPr>
              <w:t>”.</w:t>
            </w:r>
          </w:p>
        </w:tc>
      </w:tr>
      <w:tr w:rsidR="00183B12" w14:paraId="1A22A242" w14:textId="77777777" w:rsidTr="009B6A89">
        <w:tc>
          <w:tcPr>
            <w:tcW w:w="1261" w:type="dxa"/>
            <w:gridSpan w:val="2"/>
            <w:tcBorders>
              <w:top w:val="single" w:sz="4" w:space="0" w:color="auto"/>
              <w:left w:val="single" w:sz="18" w:space="0" w:color="auto"/>
              <w:bottom w:val="single" w:sz="4" w:space="0" w:color="auto"/>
            </w:tcBorders>
          </w:tcPr>
          <w:p w14:paraId="0925E034"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0D16E9C2" w14:textId="788674C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3127A2A" w14:textId="77777777" w:rsidR="00183B12" w:rsidRDefault="00183B12" w:rsidP="00183B12">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36E56A0F" w14:textId="77777777" w:rsidR="00183B12" w:rsidRDefault="00183B12" w:rsidP="00183B12">
            <w:pPr>
              <w:keepNext/>
              <w:keepLines/>
              <w:tabs>
                <w:tab w:val="left" w:pos="720"/>
              </w:tabs>
              <w:spacing w:before="20"/>
              <w:jc w:val="both"/>
              <w:rPr>
                <w:rFonts w:ascii="Arial" w:hAnsi="Arial" w:cs="Arial"/>
                <w:bCs/>
              </w:rPr>
            </w:pPr>
            <w:r>
              <w:rPr>
                <w:rFonts w:ascii="Arial" w:hAnsi="Arial" w:cs="Arial"/>
                <w:bCs/>
              </w:rPr>
              <w:t>2006/2007 statistics added.</w:t>
            </w:r>
          </w:p>
        </w:tc>
      </w:tr>
      <w:tr w:rsidR="00183B12" w14:paraId="1CE25ED0" w14:textId="77777777" w:rsidTr="009B6A89">
        <w:tc>
          <w:tcPr>
            <w:tcW w:w="1261" w:type="dxa"/>
            <w:gridSpan w:val="2"/>
            <w:tcBorders>
              <w:top w:val="single" w:sz="4" w:space="0" w:color="auto"/>
              <w:left w:val="single" w:sz="18" w:space="0" w:color="auto"/>
              <w:bottom w:val="single" w:sz="4" w:space="0" w:color="auto"/>
            </w:tcBorders>
          </w:tcPr>
          <w:p w14:paraId="3DB78B87"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457093CF" w14:textId="52E7A3E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AE336E8" w14:textId="77777777" w:rsidR="00183B12" w:rsidRDefault="00183B12" w:rsidP="00183B12">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49BE196E"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Month" w:val="6"/>
                <w:attr w:name="Day" w:val="5"/>
                <w:attr w:name="Year" w:val="2008"/>
              </w:smartTagPr>
              <w:r>
                <w:rPr>
                  <w:rFonts w:ascii="Arial" w:hAnsi="Arial" w:cs="Arial"/>
                </w:rPr>
                <w:t>05/06/2008</w:t>
              </w:r>
            </w:smartTag>
            <w:r>
              <w:rPr>
                <w:rFonts w:ascii="Arial" w:hAnsi="Arial" w:cs="Arial"/>
              </w:rPr>
              <w:t>].</w:t>
            </w:r>
          </w:p>
        </w:tc>
      </w:tr>
      <w:tr w:rsidR="00183B12" w14:paraId="45D38FC2" w14:textId="77777777" w:rsidTr="009B6A89">
        <w:tc>
          <w:tcPr>
            <w:tcW w:w="1261" w:type="dxa"/>
            <w:gridSpan w:val="2"/>
            <w:tcBorders>
              <w:top w:val="single" w:sz="4" w:space="0" w:color="auto"/>
              <w:left w:val="single" w:sz="18" w:space="0" w:color="auto"/>
              <w:bottom w:val="single" w:sz="4" w:space="0" w:color="auto"/>
            </w:tcBorders>
          </w:tcPr>
          <w:p w14:paraId="335C20D6"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70649252" w14:textId="6EE115E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D4E5929" w14:textId="77777777" w:rsidR="00183B12" w:rsidRDefault="00183B12" w:rsidP="00183B12">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21BF6006" w14:textId="77777777" w:rsidR="00183B12" w:rsidRPr="000D1CFF" w:rsidRDefault="00183B12" w:rsidP="00183B12">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Cs/>
              </w:rPr>
              <w:t xml:space="preserve">Paragraph re-titled: “Court may inform itself as it thinks fit – Rules of evidence not mandatory”.  Reference to new case of </w:t>
            </w:r>
            <w:r w:rsidRPr="00544F20">
              <w:rPr>
                <w:rFonts w:ascii="Arial" w:hAnsi="Arial" w:cs="Arial"/>
                <w:i/>
              </w:rPr>
              <w:t xml:space="preserve">Weinstein v Medical Practitioners Board of </w:t>
            </w:r>
            <w:smartTag w:uri="urn:schemas-microsoft-com:office:smarttags" w:element="place">
              <w:smartTag w:uri="urn:schemas-microsoft-com:office:smarttags" w:element="State">
                <w:r w:rsidRPr="00544F20">
                  <w:rPr>
                    <w:rFonts w:ascii="Arial" w:hAnsi="Arial" w:cs="Arial"/>
                    <w:i/>
                  </w:rPr>
                  <w:t>Victoria</w:t>
                </w:r>
              </w:smartTag>
            </w:smartTag>
            <w:r>
              <w:rPr>
                <w:rFonts w:ascii="Arial" w:hAnsi="Arial" w:cs="Arial"/>
              </w:rPr>
              <w:t xml:space="preserve"> [2008] VSCA 193.  Discussion of the Less Adversarial Trial approach of the Family Court of Australia.  Reference to new cases of </w:t>
            </w:r>
            <w:r w:rsidRPr="00687648">
              <w:rPr>
                <w:rFonts w:ascii="Arial" w:hAnsi="Arial" w:cs="Arial"/>
                <w:i/>
              </w:rPr>
              <w:t>T v T</w:t>
            </w:r>
            <w:r>
              <w:rPr>
                <w:rFonts w:ascii="Arial" w:hAnsi="Arial" w:cs="Arial"/>
              </w:rPr>
              <w:t xml:space="preserve"> [2008] FamCAFC4; </w:t>
            </w:r>
            <w:r w:rsidRPr="00687648">
              <w:rPr>
                <w:rFonts w:ascii="Arial" w:hAnsi="Arial" w:cs="Arial"/>
                <w:i/>
              </w:rPr>
              <w:t>H v H</w:t>
            </w:r>
            <w:r>
              <w:rPr>
                <w:rFonts w:ascii="Arial" w:hAnsi="Arial" w:cs="Arial"/>
              </w:rPr>
              <w:t xml:space="preserve"> [2008] FMCAfam884.  Discussion of s.65 of the Family Violence Protection Act 2008.</w:t>
            </w:r>
          </w:p>
        </w:tc>
      </w:tr>
      <w:tr w:rsidR="00183B12" w14:paraId="15820EF0" w14:textId="77777777" w:rsidTr="009B6A89">
        <w:tc>
          <w:tcPr>
            <w:tcW w:w="1261" w:type="dxa"/>
            <w:gridSpan w:val="2"/>
            <w:tcBorders>
              <w:top w:val="single" w:sz="4" w:space="0" w:color="auto"/>
              <w:left w:val="single" w:sz="18" w:space="0" w:color="auto"/>
              <w:bottom w:val="single" w:sz="4" w:space="0" w:color="auto"/>
            </w:tcBorders>
          </w:tcPr>
          <w:p w14:paraId="603EED8D"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692C1F86" w14:textId="1EE540E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CC247B2"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44566B6"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references to cases of </w:t>
            </w:r>
            <w:r w:rsidRPr="00495449">
              <w:rPr>
                <w:rFonts w:ascii="Arial" w:hAnsi="Arial" w:cs="Arial"/>
                <w:bCs/>
                <w:i/>
              </w:rPr>
              <w:t>HG v R</w:t>
            </w:r>
            <w:r>
              <w:rPr>
                <w:rFonts w:ascii="Arial" w:hAnsi="Arial" w:cs="Arial"/>
                <w:bCs/>
              </w:rPr>
              <w:t xml:space="preserve"> (1999) 197 CLR 414 at [39] &amp; [44] per Gleeson CJ; </w:t>
            </w:r>
            <w:r w:rsidRPr="00495449">
              <w:rPr>
                <w:rFonts w:ascii="Arial" w:hAnsi="Arial" w:cs="Arial"/>
                <w:bCs/>
                <w:i/>
              </w:rPr>
              <w:t>Makita Australia Pty Ltd v Sprowles</w:t>
            </w:r>
            <w:r>
              <w:rPr>
                <w:rFonts w:ascii="Arial" w:hAnsi="Arial" w:cs="Arial"/>
                <w:bCs/>
              </w:rPr>
              <w:t xml:space="preserve"> (2001) 52 NSWLR 705 at [85] per Heydon JA; </w:t>
            </w:r>
            <w:r w:rsidRPr="00495449">
              <w:rPr>
                <w:rFonts w:ascii="Arial" w:hAnsi="Arial" w:cs="Arial"/>
                <w:bCs/>
                <w:i/>
              </w:rPr>
              <w:t xml:space="preserve">Ocean Marine Mutual v Jetopay </w:t>
            </w:r>
            <w:r>
              <w:rPr>
                <w:rFonts w:ascii="Arial" w:hAnsi="Arial" w:cs="Arial"/>
                <w:bCs/>
              </w:rPr>
              <w:t xml:space="preserve">(2000) 120 FCR 146 at [21]-[23] per Black CJ, Cooper &amp; Emmett JJ; </w:t>
            </w:r>
            <w:r w:rsidRPr="00495449">
              <w:rPr>
                <w:rFonts w:ascii="Arial" w:hAnsi="Arial" w:cs="Arial"/>
                <w:bCs/>
                <w:i/>
              </w:rPr>
              <w:t>Ronchi v Alcoa</w:t>
            </w:r>
            <w:r>
              <w:rPr>
                <w:rFonts w:ascii="Arial" w:hAnsi="Arial" w:cs="Arial"/>
                <w:bCs/>
              </w:rPr>
              <w:t xml:space="preserve"> [2008] VSCA 83 at [54] per Eames JA; Baulach v Lyndoch Warrnambool &amp; Anor (Ruling No. 3) [2008] VSC 420 at [10]-[14] per Forrest J.  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Month" w:val="6"/>
                <w:attr w:name="Day" w:val="5"/>
                <w:attr w:name="Year" w:val="2008"/>
              </w:smartTagPr>
              <w:r>
                <w:rPr>
                  <w:rFonts w:ascii="Arial" w:hAnsi="Arial" w:cs="Arial"/>
                </w:rPr>
                <w:t>05/06/2008</w:t>
              </w:r>
            </w:smartTag>
            <w:r>
              <w:rPr>
                <w:rFonts w:ascii="Arial" w:hAnsi="Arial" w:cs="Arial"/>
              </w:rPr>
              <w:t>].</w:t>
            </w:r>
          </w:p>
        </w:tc>
      </w:tr>
      <w:tr w:rsidR="00183B12" w14:paraId="3CC639A1" w14:textId="77777777" w:rsidTr="009B6A89">
        <w:tc>
          <w:tcPr>
            <w:tcW w:w="1261" w:type="dxa"/>
            <w:gridSpan w:val="2"/>
            <w:tcBorders>
              <w:top w:val="single" w:sz="4" w:space="0" w:color="auto"/>
              <w:left w:val="single" w:sz="18" w:space="0" w:color="auto"/>
              <w:bottom w:val="single" w:sz="4" w:space="0" w:color="auto"/>
            </w:tcBorders>
          </w:tcPr>
          <w:p w14:paraId="3983D738"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11E44481" w14:textId="5D79170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D24D570" w14:textId="77777777" w:rsidR="00183B12" w:rsidRDefault="00183B12" w:rsidP="00183B12">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1D1BF5" w14:textId="77777777" w:rsidR="00183B12" w:rsidRDefault="00183B12" w:rsidP="00183B12">
            <w:pPr>
              <w:keepNext/>
              <w:keepLines/>
              <w:tabs>
                <w:tab w:val="left" w:pos="720"/>
              </w:tabs>
              <w:jc w:val="both"/>
              <w:rPr>
                <w:rFonts w:ascii="Arial" w:hAnsi="Arial" w:cs="Arial"/>
                <w:bCs/>
              </w:rPr>
            </w:pPr>
            <w:r>
              <w:rPr>
                <w:rFonts w:ascii="Arial" w:hAnsi="Arial" w:cs="Arial"/>
                <w:bCs/>
              </w:rPr>
              <w:t>Additional material on the consequences of an apprehension of a child with particular reference to s.241 of the CYFA.</w:t>
            </w:r>
          </w:p>
        </w:tc>
      </w:tr>
      <w:tr w:rsidR="00183B12" w14:paraId="107C05B1" w14:textId="77777777" w:rsidTr="009B6A89">
        <w:tc>
          <w:tcPr>
            <w:tcW w:w="1261" w:type="dxa"/>
            <w:gridSpan w:val="2"/>
            <w:tcBorders>
              <w:top w:val="single" w:sz="4" w:space="0" w:color="auto"/>
              <w:left w:val="single" w:sz="18" w:space="0" w:color="auto"/>
              <w:bottom w:val="single" w:sz="4" w:space="0" w:color="auto"/>
            </w:tcBorders>
          </w:tcPr>
          <w:p w14:paraId="1B9DB519"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0C39513C" w14:textId="568FBE5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DEE1369"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16B67DC"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section entitled “Frequency of access between infant and parent”.  Reference to new case of </w:t>
            </w:r>
            <w:r w:rsidRPr="00C16C56">
              <w:rPr>
                <w:rFonts w:ascii="Arial" w:hAnsi="Arial" w:cs="Arial"/>
                <w:i/>
              </w:rPr>
              <w:t>DOHS v M</w:t>
            </w:r>
            <w:r>
              <w:rPr>
                <w:rFonts w:ascii="Arial" w:hAnsi="Arial" w:cs="Arial"/>
                <w:i/>
              </w:rPr>
              <w:t>s</w:t>
            </w:r>
            <w:r w:rsidRPr="00C16C56">
              <w:rPr>
                <w:rFonts w:ascii="Arial" w:hAnsi="Arial" w:cs="Arial"/>
                <w:i/>
              </w:rPr>
              <w:t xml:space="preserve"> </w:t>
            </w:r>
            <w:r>
              <w:rPr>
                <w:rFonts w:ascii="Arial" w:hAnsi="Arial" w:cs="Arial"/>
                <w:i/>
              </w:rPr>
              <w:t>B &amp; Mr G</w:t>
            </w:r>
            <w:r>
              <w:rPr>
                <w:rFonts w:ascii="Arial" w:hAnsi="Arial" w:cs="Arial"/>
              </w:rPr>
              <w:t xml:space="preserve"> [Children's Court of Victoria, unreported, </w:t>
            </w:r>
            <w:smartTag w:uri="urn:schemas-microsoft-com:office:smarttags" w:element="date">
              <w:smartTagPr>
                <w:attr w:name="Month" w:val="6"/>
                <w:attr w:name="Day" w:val="5"/>
                <w:attr w:name="Year" w:val="2008"/>
              </w:smartTagPr>
              <w:r>
                <w:rPr>
                  <w:rFonts w:ascii="Arial" w:hAnsi="Arial" w:cs="Arial"/>
                </w:rPr>
                <w:t>05/06/2008</w:t>
              </w:r>
            </w:smartTag>
            <w:r>
              <w:rPr>
                <w:rFonts w:ascii="Arial" w:hAnsi="Arial" w:cs="Arial"/>
              </w:rPr>
              <w:t>].</w:t>
            </w:r>
          </w:p>
        </w:tc>
      </w:tr>
      <w:tr w:rsidR="00183B12" w14:paraId="0AEAA4A6" w14:textId="77777777" w:rsidTr="009B6A89">
        <w:tc>
          <w:tcPr>
            <w:tcW w:w="1261" w:type="dxa"/>
            <w:gridSpan w:val="2"/>
            <w:tcBorders>
              <w:top w:val="single" w:sz="4" w:space="0" w:color="auto"/>
              <w:left w:val="single" w:sz="18" w:space="0" w:color="auto"/>
              <w:bottom w:val="single" w:sz="4" w:space="0" w:color="auto"/>
            </w:tcBorders>
          </w:tcPr>
          <w:p w14:paraId="00F31592"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088F3ED9" w14:textId="3986ACA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A6ABA86" w14:textId="77777777" w:rsidR="00183B12" w:rsidRDefault="00183B12" w:rsidP="00183B12">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6B829067" w14:textId="77777777" w:rsidR="00183B12" w:rsidRDefault="00183B12" w:rsidP="00183B12">
            <w:pPr>
              <w:keepNext/>
              <w:keepLines/>
              <w:tabs>
                <w:tab w:val="left" w:pos="720"/>
              </w:tabs>
              <w:jc w:val="both"/>
              <w:rPr>
                <w:rFonts w:ascii="Arial" w:hAnsi="Arial" w:cs="Arial"/>
                <w:bCs/>
              </w:rPr>
            </w:pPr>
            <w:r>
              <w:rPr>
                <w:rFonts w:ascii="Arial" w:hAnsi="Arial" w:cs="Arial"/>
                <w:bCs/>
              </w:rPr>
              <w:t>Renumbered section – formerly 4.14</w:t>
            </w:r>
          </w:p>
        </w:tc>
      </w:tr>
      <w:tr w:rsidR="00183B12" w14:paraId="314CE041" w14:textId="77777777" w:rsidTr="009B6A89">
        <w:tc>
          <w:tcPr>
            <w:tcW w:w="1261" w:type="dxa"/>
            <w:gridSpan w:val="2"/>
            <w:tcBorders>
              <w:top w:val="single" w:sz="4" w:space="0" w:color="auto"/>
              <w:left w:val="single" w:sz="18" w:space="0" w:color="auto"/>
              <w:bottom w:val="single" w:sz="4" w:space="0" w:color="auto"/>
            </w:tcBorders>
          </w:tcPr>
          <w:p w14:paraId="66BB3710" w14:textId="77777777" w:rsidR="00183B12" w:rsidRDefault="00183B12" w:rsidP="00183B12">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373C5AF2" w14:textId="18E09B4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179D29A" w14:textId="77777777" w:rsidR="00183B12" w:rsidRDefault="00183B12" w:rsidP="00183B12">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9912BDF" w14:textId="77777777" w:rsidR="00183B12" w:rsidRDefault="00183B12" w:rsidP="00183B12">
            <w:pPr>
              <w:keepNext/>
              <w:keepLines/>
              <w:tabs>
                <w:tab w:val="left" w:pos="720"/>
              </w:tabs>
              <w:jc w:val="both"/>
              <w:rPr>
                <w:rFonts w:ascii="Arial" w:hAnsi="Arial" w:cs="Arial"/>
                <w:bCs/>
              </w:rPr>
            </w:pPr>
            <w:r>
              <w:rPr>
                <w:rFonts w:ascii="Arial" w:hAnsi="Arial" w:cs="Arial"/>
                <w:bCs/>
              </w:rPr>
              <w:t>Renumbered section – formerly 4.15</w:t>
            </w:r>
          </w:p>
        </w:tc>
      </w:tr>
      <w:tr w:rsidR="00183B12" w14:paraId="0C24DC36" w14:textId="77777777" w:rsidTr="009B6A89">
        <w:tc>
          <w:tcPr>
            <w:tcW w:w="1261" w:type="dxa"/>
            <w:gridSpan w:val="2"/>
            <w:tcBorders>
              <w:top w:val="single" w:sz="4" w:space="0" w:color="auto"/>
              <w:left w:val="single" w:sz="18" w:space="0" w:color="auto"/>
              <w:bottom w:val="single" w:sz="4" w:space="0" w:color="auto"/>
            </w:tcBorders>
          </w:tcPr>
          <w:p w14:paraId="6D43FA13" w14:textId="77777777" w:rsidR="00183B12" w:rsidRDefault="00183B12" w:rsidP="00183B12">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63DD8A49" w14:textId="0231D7A4"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50EF533" w14:textId="77777777" w:rsidR="00183B12" w:rsidRDefault="00183B12" w:rsidP="00183B12">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69E187D5"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Added reference to </w:t>
            </w:r>
          </w:p>
        </w:tc>
      </w:tr>
      <w:tr w:rsidR="00183B12" w14:paraId="109A13C6" w14:textId="77777777" w:rsidTr="009B6A89">
        <w:tc>
          <w:tcPr>
            <w:tcW w:w="1261" w:type="dxa"/>
            <w:gridSpan w:val="2"/>
            <w:tcBorders>
              <w:top w:val="single" w:sz="4" w:space="0" w:color="auto"/>
              <w:left w:val="single" w:sz="18" w:space="0" w:color="auto"/>
              <w:bottom w:val="single" w:sz="4" w:space="0" w:color="auto"/>
            </w:tcBorders>
          </w:tcPr>
          <w:p w14:paraId="7D20B152" w14:textId="77777777" w:rsidR="00183B12" w:rsidRDefault="00183B12" w:rsidP="00183B12">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6A3F8F59" w14:textId="6B37A4D5"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36B2D37"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1B24F53"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The material in this paragraph has been restructured and some of it has been moved into new paragraph 3.5.7.  However, it is largely unchanged.  Added reference to </w:t>
            </w:r>
            <w:r>
              <w:rPr>
                <w:rFonts w:ascii="Arial" w:hAnsi="Arial" w:cs="Arial"/>
              </w:rPr>
              <w:t xml:space="preserve">“Guidelines on the State of </w:t>
            </w:r>
            <w:smartTag w:uri="urn:schemas-microsoft-com:office:smarttags" w:element="place">
              <w:smartTag w:uri="urn:schemas-microsoft-com:office:smarttags" w:element="State">
                <w:r>
                  <w:rPr>
                    <w:rFonts w:ascii="Arial" w:hAnsi="Arial" w:cs="Arial"/>
                  </w:rPr>
                  <w:t>Victoria</w:t>
                </w:r>
              </w:smartTag>
            </w:smartTag>
            <w:r>
              <w:rPr>
                <w:rFonts w:ascii="Arial" w:hAnsi="Arial" w:cs="Arial"/>
              </w:rPr>
              <w:t xml:space="preserve">’s Obligation to Act as a Model Litigant”.  Added reference to </w:t>
            </w:r>
            <w:r>
              <w:rPr>
                <w:rFonts w:ascii="Arial" w:hAnsi="Arial" w:cs="Arial"/>
                <w:bCs/>
              </w:rPr>
              <w:t xml:space="preserve">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Month" w:val="6"/>
                <w:attr w:name="Day" w:val="5"/>
                <w:attr w:name="Year" w:val="2008"/>
              </w:smartTagPr>
              <w:r>
                <w:rPr>
                  <w:rFonts w:ascii="Arial" w:hAnsi="Arial" w:cs="Arial"/>
                </w:rPr>
                <w:t>05/06/2008</w:t>
              </w:r>
            </w:smartTag>
            <w:r>
              <w:rPr>
                <w:rFonts w:ascii="Arial" w:hAnsi="Arial" w:cs="Arial"/>
              </w:rPr>
              <w:t>].</w:t>
            </w:r>
          </w:p>
        </w:tc>
      </w:tr>
      <w:tr w:rsidR="00183B12" w14:paraId="413BA002" w14:textId="77777777" w:rsidTr="009B6A89">
        <w:tc>
          <w:tcPr>
            <w:tcW w:w="1261" w:type="dxa"/>
            <w:gridSpan w:val="2"/>
            <w:tcBorders>
              <w:top w:val="single" w:sz="4" w:space="0" w:color="auto"/>
              <w:left w:val="single" w:sz="18" w:space="0" w:color="auto"/>
              <w:bottom w:val="single" w:sz="4" w:space="0" w:color="auto"/>
            </w:tcBorders>
          </w:tcPr>
          <w:p w14:paraId="01F546A2" w14:textId="77777777" w:rsidR="00183B12" w:rsidRDefault="00183B12" w:rsidP="00183B12">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39A37511" w14:textId="3FAADBE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ECEDA34" w14:textId="77777777" w:rsidR="00183B12" w:rsidRDefault="00183B12" w:rsidP="00183B12">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7095E33D"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paragraph entitled “The </w:t>
            </w:r>
            <w:r w:rsidRPr="00C42063">
              <w:rPr>
                <w:rFonts w:ascii="Arial" w:hAnsi="Arial" w:cs="Arial"/>
                <w:bCs/>
              </w:rPr>
              <w:t>modern Less Adversarial Trial approach of the Family Court of Australia</w:t>
            </w:r>
            <w:r>
              <w:rPr>
                <w:rFonts w:ascii="Arial" w:hAnsi="Arial" w:cs="Arial"/>
                <w:bCs/>
              </w:rPr>
              <w:t>” containing material which was previously part of paragraph 3.5.6.</w:t>
            </w:r>
          </w:p>
        </w:tc>
      </w:tr>
      <w:tr w:rsidR="00183B12" w14:paraId="4D41018A" w14:textId="77777777" w:rsidTr="009B6A89">
        <w:tc>
          <w:tcPr>
            <w:tcW w:w="1261" w:type="dxa"/>
            <w:gridSpan w:val="2"/>
            <w:tcBorders>
              <w:top w:val="single" w:sz="4" w:space="0" w:color="auto"/>
              <w:left w:val="single" w:sz="18" w:space="0" w:color="auto"/>
              <w:bottom w:val="single" w:sz="4" w:space="0" w:color="auto"/>
            </w:tcBorders>
          </w:tcPr>
          <w:p w14:paraId="27764884" w14:textId="77777777" w:rsidR="00183B12" w:rsidRDefault="00183B12" w:rsidP="00183B12">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7FC8B6FB" w14:textId="7292616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220C2E1" w14:textId="77777777" w:rsidR="00183B12" w:rsidRDefault="00183B12" w:rsidP="00183B1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DE109C7"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3.5.7.</w:t>
            </w:r>
          </w:p>
        </w:tc>
      </w:tr>
      <w:tr w:rsidR="00183B12" w14:paraId="0A2765FF" w14:textId="77777777" w:rsidTr="009B6A89">
        <w:tc>
          <w:tcPr>
            <w:tcW w:w="1261" w:type="dxa"/>
            <w:gridSpan w:val="2"/>
            <w:tcBorders>
              <w:top w:val="single" w:sz="4" w:space="0" w:color="auto"/>
              <w:left w:val="single" w:sz="18" w:space="0" w:color="auto"/>
              <w:bottom w:val="single" w:sz="4" w:space="0" w:color="auto"/>
            </w:tcBorders>
          </w:tcPr>
          <w:p w14:paraId="51E4FAB3" w14:textId="77777777" w:rsidR="00183B12" w:rsidRDefault="00183B12" w:rsidP="00183B12">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587290A0" w14:textId="231F41E7"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E231DAC" w14:textId="77777777" w:rsidR="00183B12" w:rsidRDefault="00183B12" w:rsidP="00183B1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4361744"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3.5.8.</w:t>
            </w:r>
          </w:p>
        </w:tc>
      </w:tr>
      <w:tr w:rsidR="00183B12" w14:paraId="344C5BDF" w14:textId="77777777" w:rsidTr="009B6A89">
        <w:tc>
          <w:tcPr>
            <w:tcW w:w="1261" w:type="dxa"/>
            <w:gridSpan w:val="2"/>
            <w:tcBorders>
              <w:top w:val="single" w:sz="4" w:space="0" w:color="auto"/>
              <w:left w:val="single" w:sz="18" w:space="0" w:color="auto"/>
              <w:bottom w:val="single" w:sz="4" w:space="0" w:color="auto"/>
            </w:tcBorders>
          </w:tcPr>
          <w:p w14:paraId="24809665" w14:textId="77777777" w:rsidR="00183B12" w:rsidRDefault="00183B12" w:rsidP="00183B12">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7416615A" w14:textId="2C03AEE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9A1B089" w14:textId="77777777" w:rsidR="00183B12" w:rsidRDefault="00183B12" w:rsidP="00183B12">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6AFE2E8A" w14:textId="77777777" w:rsidR="00183B12" w:rsidRDefault="00183B12" w:rsidP="00183B12">
            <w:pPr>
              <w:keepNext/>
              <w:keepLines/>
              <w:tabs>
                <w:tab w:val="left" w:pos="720"/>
              </w:tabs>
              <w:jc w:val="both"/>
              <w:rPr>
                <w:rFonts w:ascii="Arial" w:hAnsi="Arial" w:cs="Arial"/>
                <w:bCs/>
              </w:rPr>
            </w:pPr>
            <w:r>
              <w:rPr>
                <w:rFonts w:ascii="Arial" w:hAnsi="Arial" w:cs="Arial"/>
                <w:bCs/>
              </w:rPr>
              <w:t>Renumbered paragraph – formerly 3.5.9.</w:t>
            </w:r>
          </w:p>
        </w:tc>
      </w:tr>
      <w:tr w:rsidR="00183B12" w14:paraId="5EE2FAB6" w14:textId="77777777" w:rsidTr="009B6A89">
        <w:tc>
          <w:tcPr>
            <w:tcW w:w="1261" w:type="dxa"/>
            <w:gridSpan w:val="2"/>
            <w:tcBorders>
              <w:top w:val="single" w:sz="4" w:space="0" w:color="auto"/>
              <w:left w:val="single" w:sz="18" w:space="0" w:color="auto"/>
              <w:bottom w:val="single" w:sz="4" w:space="0" w:color="auto"/>
            </w:tcBorders>
          </w:tcPr>
          <w:p w14:paraId="706D37AD"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28FDD47F" w14:textId="74BAF45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CCDCE4D" w14:textId="77777777" w:rsidR="00183B12" w:rsidRDefault="00183B12" w:rsidP="00183B12">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6E70225B"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Month" w:val="5"/>
                <w:attr w:name="Day" w:val="26"/>
                <w:attr w:name="Year" w:val="2008"/>
              </w:smartTagPr>
              <w:r>
                <w:rPr>
                  <w:rFonts w:ascii="Arial" w:hAnsi="Arial" w:cs="Arial"/>
                  <w:bCs/>
                </w:rPr>
                <w:t>26/05/2008</w:t>
              </w:r>
            </w:smartTag>
            <w:r>
              <w:rPr>
                <w:rFonts w:ascii="Arial" w:hAnsi="Arial" w:cs="Arial"/>
                <w:bCs/>
              </w:rPr>
              <w:t>].  References to research of Dr Bruce D Perry on the consequences of exposure to trauma on a young child’s development.</w:t>
            </w:r>
          </w:p>
        </w:tc>
      </w:tr>
      <w:tr w:rsidR="00183B12" w14:paraId="77139494" w14:textId="77777777" w:rsidTr="009B6A89">
        <w:tc>
          <w:tcPr>
            <w:tcW w:w="1261" w:type="dxa"/>
            <w:gridSpan w:val="2"/>
            <w:tcBorders>
              <w:top w:val="single" w:sz="4" w:space="0" w:color="auto"/>
              <w:left w:val="single" w:sz="18" w:space="0" w:color="auto"/>
              <w:bottom w:val="single" w:sz="4" w:space="0" w:color="auto"/>
            </w:tcBorders>
          </w:tcPr>
          <w:p w14:paraId="44B9097C"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09ADAD12" w14:textId="0E6C8BC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6D548E7" w14:textId="77777777" w:rsidR="00183B12" w:rsidRDefault="00183B12" w:rsidP="00183B12">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1F5ABD0E" w14:textId="77777777" w:rsidR="00183B12" w:rsidRDefault="00183B12" w:rsidP="00183B12">
            <w:pPr>
              <w:keepNext/>
              <w:keepLines/>
              <w:tabs>
                <w:tab w:val="left" w:pos="720"/>
              </w:tabs>
              <w:jc w:val="both"/>
              <w:rPr>
                <w:rFonts w:ascii="Arial" w:hAnsi="Arial" w:cs="Arial"/>
                <w:bCs/>
              </w:rPr>
            </w:pPr>
            <w:r>
              <w:rPr>
                <w:rFonts w:ascii="Arial" w:hAnsi="Arial" w:cs="Arial"/>
                <w:bCs/>
              </w:rPr>
              <w:t>Added comment that as yet there have been very few applications for a TAO made.</w:t>
            </w:r>
          </w:p>
        </w:tc>
      </w:tr>
      <w:tr w:rsidR="00183B12" w14:paraId="71F5BE95" w14:textId="77777777" w:rsidTr="009B6A89">
        <w:tc>
          <w:tcPr>
            <w:tcW w:w="1261" w:type="dxa"/>
            <w:gridSpan w:val="2"/>
            <w:tcBorders>
              <w:top w:val="single" w:sz="4" w:space="0" w:color="auto"/>
              <w:left w:val="single" w:sz="18" w:space="0" w:color="auto"/>
              <w:bottom w:val="single" w:sz="4" w:space="0" w:color="auto"/>
            </w:tcBorders>
          </w:tcPr>
          <w:p w14:paraId="4537F172"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0E3669AD" w14:textId="1BF5614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880BB5B" w14:textId="77777777" w:rsidR="00183B12" w:rsidRDefault="00183B12" w:rsidP="00183B12">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5DA08406" w14:textId="77777777" w:rsidR="00183B12" w:rsidRDefault="00183B12" w:rsidP="00183B12">
            <w:pPr>
              <w:keepNext/>
              <w:keepLines/>
              <w:tabs>
                <w:tab w:val="left" w:pos="720"/>
              </w:tabs>
              <w:jc w:val="both"/>
              <w:rPr>
                <w:rFonts w:ascii="Arial" w:hAnsi="Arial" w:cs="Arial"/>
                <w:bCs/>
              </w:rPr>
            </w:pPr>
            <w:r>
              <w:rPr>
                <w:rFonts w:ascii="Arial" w:hAnsi="Arial" w:cs="Arial"/>
                <w:bCs/>
              </w:rPr>
              <w:t>Statistics for protection applications by apprehension added.</w:t>
            </w:r>
          </w:p>
        </w:tc>
      </w:tr>
      <w:tr w:rsidR="00183B12" w14:paraId="5AFF2364" w14:textId="77777777" w:rsidTr="009B6A89">
        <w:tc>
          <w:tcPr>
            <w:tcW w:w="1261" w:type="dxa"/>
            <w:gridSpan w:val="2"/>
            <w:tcBorders>
              <w:top w:val="single" w:sz="4" w:space="0" w:color="auto"/>
              <w:left w:val="single" w:sz="18" w:space="0" w:color="auto"/>
              <w:bottom w:val="single" w:sz="4" w:space="0" w:color="auto"/>
            </w:tcBorders>
          </w:tcPr>
          <w:p w14:paraId="7B9D4340"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5B29E875" w14:textId="0501795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1C7B43B" w14:textId="77777777" w:rsidR="00183B12" w:rsidRDefault="00183B12" w:rsidP="00183B12">
            <w:pPr>
              <w:jc w:val="center"/>
              <w:rPr>
                <w:lang w:val="en-AU"/>
              </w:rPr>
            </w:pPr>
            <w:r>
              <w:rPr>
                <w:lang w:val="en-AU"/>
              </w:rPr>
              <w:t>5.5.6</w:t>
            </w:r>
          </w:p>
          <w:p w14:paraId="155A3293" w14:textId="77777777" w:rsidR="00183B12" w:rsidRDefault="00183B12" w:rsidP="00183B12">
            <w:pPr>
              <w:jc w:val="center"/>
              <w:rPr>
                <w:lang w:val="en-AU"/>
              </w:rPr>
            </w:pPr>
            <w:r>
              <w:rPr>
                <w:lang w:val="en-AU"/>
              </w:rPr>
              <w:t>5.11.10</w:t>
            </w:r>
          </w:p>
          <w:p w14:paraId="4052DDAF" w14:textId="77777777" w:rsidR="00183B12" w:rsidRDefault="00183B12" w:rsidP="00183B12">
            <w:pPr>
              <w:jc w:val="center"/>
              <w:rPr>
                <w:lang w:val="en-AU"/>
              </w:rPr>
            </w:pPr>
            <w:r>
              <w:rPr>
                <w:lang w:val="en-AU"/>
              </w:rPr>
              <w:t>5.13</w:t>
            </w:r>
          </w:p>
          <w:p w14:paraId="460F69D3" w14:textId="77777777" w:rsidR="00183B12" w:rsidRDefault="00183B12" w:rsidP="00183B12">
            <w:pPr>
              <w:jc w:val="center"/>
              <w:rPr>
                <w:lang w:val="en-AU"/>
              </w:rPr>
            </w:pPr>
            <w:r>
              <w:rPr>
                <w:lang w:val="en-AU"/>
              </w:rPr>
              <w:t>5.14.2</w:t>
            </w:r>
          </w:p>
          <w:p w14:paraId="585BA907" w14:textId="77777777" w:rsidR="00183B12" w:rsidRDefault="00183B12" w:rsidP="00183B12">
            <w:pPr>
              <w:jc w:val="center"/>
              <w:rPr>
                <w:lang w:val="en-AU"/>
              </w:rPr>
            </w:pPr>
            <w:r>
              <w:rPr>
                <w:lang w:val="en-AU"/>
              </w:rPr>
              <w:t>5.20.6</w:t>
            </w:r>
          </w:p>
          <w:p w14:paraId="4F706887" w14:textId="77777777" w:rsidR="00183B12" w:rsidRDefault="00183B12" w:rsidP="00183B12">
            <w:pPr>
              <w:jc w:val="center"/>
              <w:rPr>
                <w:lang w:val="en-AU"/>
              </w:rPr>
            </w:pPr>
            <w:r>
              <w:rPr>
                <w:lang w:val="en-AU"/>
              </w:rPr>
              <w:t>5.22.7</w:t>
            </w:r>
          </w:p>
          <w:p w14:paraId="2666EDF8" w14:textId="77777777" w:rsidR="00183B12" w:rsidRDefault="00183B12" w:rsidP="00183B12">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5C3FE49" w14:textId="77777777" w:rsidR="00183B12" w:rsidRDefault="00183B12" w:rsidP="00183B12">
            <w:pPr>
              <w:keepNext/>
              <w:keepLines/>
              <w:tabs>
                <w:tab w:val="left" w:pos="720"/>
              </w:tabs>
              <w:jc w:val="both"/>
              <w:rPr>
                <w:rFonts w:ascii="Arial" w:hAnsi="Arial" w:cs="Arial"/>
                <w:bCs/>
              </w:rPr>
            </w:pPr>
            <w:r>
              <w:rPr>
                <w:rFonts w:ascii="Arial" w:hAnsi="Arial" w:cs="Arial"/>
                <w:bCs/>
              </w:rPr>
              <w:t>2006/2007 statistics added and commentary amended.</w:t>
            </w:r>
          </w:p>
        </w:tc>
      </w:tr>
      <w:tr w:rsidR="00183B12" w14:paraId="3B80236B" w14:textId="77777777" w:rsidTr="009B6A89">
        <w:tc>
          <w:tcPr>
            <w:tcW w:w="1261" w:type="dxa"/>
            <w:gridSpan w:val="2"/>
            <w:tcBorders>
              <w:top w:val="single" w:sz="4" w:space="0" w:color="auto"/>
              <w:left w:val="single" w:sz="18" w:space="0" w:color="auto"/>
              <w:bottom w:val="single" w:sz="4" w:space="0" w:color="auto"/>
            </w:tcBorders>
          </w:tcPr>
          <w:p w14:paraId="08FD8A40"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01AD6157" w14:textId="712DCF4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37C00E6" w14:textId="77777777" w:rsidR="00183B12" w:rsidRDefault="00183B12" w:rsidP="00183B12">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3B5D88"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new case of </w:t>
            </w:r>
            <w:r w:rsidRPr="003F3ED5">
              <w:rPr>
                <w:rFonts w:ascii="Arial" w:hAnsi="Arial" w:cs="Arial"/>
                <w:bCs/>
                <w:i/>
              </w:rPr>
              <w:t>R v DOHS</w:t>
            </w:r>
            <w:r>
              <w:rPr>
                <w:rFonts w:ascii="Arial" w:hAnsi="Arial" w:cs="Arial"/>
                <w:bCs/>
              </w:rPr>
              <w:t xml:space="preserve"> [Supreme Court of Victoria, unreported, </w:t>
            </w:r>
            <w:smartTag w:uri="urn:schemas-microsoft-com:office:smarttags" w:element="date">
              <w:smartTagPr>
                <w:attr w:name="Month" w:val="7"/>
                <w:attr w:name="Day" w:val="16"/>
                <w:attr w:name="Year" w:val="2008"/>
              </w:smartTagPr>
              <w:r>
                <w:rPr>
                  <w:rFonts w:ascii="Arial" w:hAnsi="Arial" w:cs="Arial"/>
                  <w:bCs/>
                </w:rPr>
                <w:t>16/07/2008</w:t>
              </w:r>
            </w:smartTag>
            <w:r>
              <w:rPr>
                <w:rFonts w:ascii="Arial" w:hAnsi="Arial" w:cs="Arial"/>
                <w:bCs/>
              </w:rPr>
              <w:t>] at p.5 per Hansen J.</w:t>
            </w:r>
          </w:p>
        </w:tc>
      </w:tr>
      <w:tr w:rsidR="00183B12" w14:paraId="049DB7C8" w14:textId="77777777" w:rsidTr="009B6A89">
        <w:tc>
          <w:tcPr>
            <w:tcW w:w="1261" w:type="dxa"/>
            <w:gridSpan w:val="2"/>
            <w:tcBorders>
              <w:top w:val="single" w:sz="4" w:space="0" w:color="auto"/>
              <w:left w:val="single" w:sz="18" w:space="0" w:color="auto"/>
              <w:bottom w:val="single" w:sz="4" w:space="0" w:color="auto"/>
            </w:tcBorders>
          </w:tcPr>
          <w:p w14:paraId="3DDB80D6"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28EA57BA" w14:textId="25F9804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1344713" w14:textId="77777777" w:rsidR="00183B12" w:rsidRDefault="00183B12" w:rsidP="00183B12">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D9768D7"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Month" w:val="5"/>
                <w:attr w:name="Day" w:val="26"/>
                <w:attr w:name="Year" w:val="2008"/>
              </w:smartTagPr>
              <w:r>
                <w:rPr>
                  <w:rFonts w:ascii="Arial" w:hAnsi="Arial" w:cs="Arial"/>
                  <w:bCs/>
                </w:rPr>
                <w:t>26/05/2008</w:t>
              </w:r>
            </w:smartTag>
            <w:r>
              <w:rPr>
                <w:rFonts w:ascii="Arial" w:hAnsi="Arial" w:cs="Arial"/>
                <w:bCs/>
              </w:rPr>
              <w:t>].</w:t>
            </w:r>
          </w:p>
        </w:tc>
      </w:tr>
      <w:tr w:rsidR="00183B12" w14:paraId="2DE144B5" w14:textId="77777777" w:rsidTr="009B6A89">
        <w:tc>
          <w:tcPr>
            <w:tcW w:w="1261" w:type="dxa"/>
            <w:gridSpan w:val="2"/>
            <w:tcBorders>
              <w:top w:val="single" w:sz="4" w:space="0" w:color="auto"/>
              <w:left w:val="single" w:sz="18" w:space="0" w:color="auto"/>
              <w:bottom w:val="single" w:sz="4" w:space="0" w:color="auto"/>
            </w:tcBorders>
          </w:tcPr>
          <w:p w14:paraId="31A0258F"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67CDB7BD" w14:textId="5495071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A0EB0DD" w14:textId="77777777" w:rsidR="00183B12" w:rsidRDefault="00183B12" w:rsidP="00183B12">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0A3FB03" w14:textId="77777777" w:rsidR="00183B12" w:rsidRDefault="00183B12" w:rsidP="00183B12">
            <w:pPr>
              <w:keepNext/>
              <w:keepLines/>
              <w:tabs>
                <w:tab w:val="left" w:pos="720"/>
              </w:tabs>
              <w:jc w:val="both"/>
              <w:rPr>
                <w:rFonts w:ascii="Arial" w:hAnsi="Arial" w:cs="Arial"/>
                <w:bCs/>
              </w:rPr>
            </w:pPr>
            <w:r>
              <w:rPr>
                <w:rFonts w:ascii="Arial" w:hAnsi="Arial" w:cs="Arial"/>
                <w:bCs/>
              </w:rPr>
              <w:t>Changed commentary on protection order statistics.</w:t>
            </w:r>
          </w:p>
        </w:tc>
      </w:tr>
      <w:tr w:rsidR="00183B12" w14:paraId="2CA07C37" w14:textId="77777777" w:rsidTr="009B6A89">
        <w:tc>
          <w:tcPr>
            <w:tcW w:w="1261" w:type="dxa"/>
            <w:gridSpan w:val="2"/>
            <w:tcBorders>
              <w:top w:val="single" w:sz="4" w:space="0" w:color="auto"/>
              <w:left w:val="single" w:sz="18" w:space="0" w:color="auto"/>
              <w:bottom w:val="single" w:sz="4" w:space="0" w:color="auto"/>
            </w:tcBorders>
          </w:tcPr>
          <w:p w14:paraId="3615AA73"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7838C2D2" w14:textId="20455EF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496EDEC" w14:textId="77777777" w:rsidR="00183B12" w:rsidRDefault="00183B12" w:rsidP="00183B12">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1D32457D" w14:textId="77777777" w:rsidR="00183B12" w:rsidRDefault="00183B12" w:rsidP="00183B12">
            <w:pPr>
              <w:keepNext/>
              <w:keepLines/>
              <w:tabs>
                <w:tab w:val="left" w:pos="720"/>
              </w:tabs>
              <w:jc w:val="both"/>
              <w:rPr>
                <w:rFonts w:ascii="Arial" w:hAnsi="Arial" w:cs="Arial"/>
                <w:bCs/>
              </w:rPr>
            </w:pPr>
            <w:r>
              <w:rPr>
                <w:rFonts w:ascii="Arial" w:hAnsi="Arial" w:cs="Arial"/>
                <w:bCs/>
              </w:rPr>
              <w:t>Added comment on whether a supervision order may contain a respite care condition.</w:t>
            </w:r>
          </w:p>
        </w:tc>
      </w:tr>
      <w:tr w:rsidR="00183B12" w14:paraId="3F943FBE" w14:textId="77777777" w:rsidTr="009B6A89">
        <w:tc>
          <w:tcPr>
            <w:tcW w:w="1261" w:type="dxa"/>
            <w:gridSpan w:val="2"/>
            <w:tcBorders>
              <w:top w:val="single" w:sz="4" w:space="0" w:color="auto"/>
              <w:left w:val="single" w:sz="18" w:space="0" w:color="auto"/>
              <w:bottom w:val="single" w:sz="4" w:space="0" w:color="auto"/>
            </w:tcBorders>
          </w:tcPr>
          <w:p w14:paraId="23CA1F7A"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1C264877" w14:textId="30A367E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3B6B91A" w14:textId="77777777" w:rsidR="00183B12" w:rsidRDefault="00183B12" w:rsidP="00183B12">
            <w:pPr>
              <w:jc w:val="center"/>
              <w:rPr>
                <w:lang w:val="en-AU"/>
              </w:rPr>
            </w:pPr>
            <w:r>
              <w:rPr>
                <w:lang w:val="en-AU"/>
              </w:rPr>
              <w:t>5.15.6</w:t>
            </w:r>
          </w:p>
        </w:tc>
        <w:tc>
          <w:tcPr>
            <w:tcW w:w="4802" w:type="dxa"/>
            <w:gridSpan w:val="2"/>
            <w:tcBorders>
              <w:top w:val="single" w:sz="4" w:space="0" w:color="auto"/>
              <w:bottom w:val="single" w:sz="4" w:space="0" w:color="auto"/>
              <w:right w:val="single" w:sz="18" w:space="0" w:color="auto"/>
            </w:tcBorders>
          </w:tcPr>
          <w:p w14:paraId="13E7D2F2" w14:textId="77777777" w:rsidR="00183B12" w:rsidRDefault="00183B12" w:rsidP="00183B12">
            <w:pPr>
              <w:keepNext/>
              <w:keepLines/>
              <w:tabs>
                <w:tab w:val="left" w:pos="720"/>
              </w:tabs>
              <w:jc w:val="both"/>
              <w:rPr>
                <w:rFonts w:ascii="Arial" w:hAnsi="Arial" w:cs="Arial"/>
                <w:bCs/>
              </w:rPr>
            </w:pPr>
            <w:r>
              <w:rPr>
                <w:rFonts w:ascii="Arial" w:hAnsi="Arial" w:cs="Arial"/>
                <w:bCs/>
              </w:rPr>
              <w:t>Warning note that upon revocation of a supervision order the Court has no power to replace the revoked order with any other protection order.</w:t>
            </w:r>
          </w:p>
        </w:tc>
      </w:tr>
      <w:tr w:rsidR="00183B12" w14:paraId="36D5EE62" w14:textId="77777777" w:rsidTr="009B6A89">
        <w:tc>
          <w:tcPr>
            <w:tcW w:w="1261" w:type="dxa"/>
            <w:gridSpan w:val="2"/>
            <w:tcBorders>
              <w:top w:val="single" w:sz="4" w:space="0" w:color="auto"/>
              <w:left w:val="single" w:sz="18" w:space="0" w:color="auto"/>
              <w:bottom w:val="single" w:sz="4" w:space="0" w:color="auto"/>
            </w:tcBorders>
          </w:tcPr>
          <w:p w14:paraId="355E2DD9"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79119ECB" w14:textId="0BA3883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405BE18" w14:textId="77777777" w:rsidR="00183B12" w:rsidRDefault="00183B12" w:rsidP="00183B12">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5B5A6B5E" w14:textId="77777777" w:rsidR="00183B12" w:rsidRDefault="00183B12" w:rsidP="00183B12">
            <w:pPr>
              <w:keepNext/>
              <w:keepLines/>
              <w:tabs>
                <w:tab w:val="left" w:pos="720"/>
              </w:tabs>
              <w:jc w:val="both"/>
              <w:rPr>
                <w:rFonts w:ascii="Arial" w:hAnsi="Arial" w:cs="Arial"/>
                <w:bCs/>
              </w:rPr>
            </w:pPr>
            <w:r>
              <w:rPr>
                <w:rFonts w:ascii="Arial" w:hAnsi="Arial" w:cs="Arial"/>
                <w:bCs/>
              </w:rPr>
              <w:t>Changed commentary on statistics for custody to third party and supervised custody orders.</w:t>
            </w:r>
          </w:p>
        </w:tc>
      </w:tr>
      <w:tr w:rsidR="00183B12" w14:paraId="57494FAB" w14:textId="77777777" w:rsidTr="009B6A89">
        <w:tc>
          <w:tcPr>
            <w:tcW w:w="1261" w:type="dxa"/>
            <w:gridSpan w:val="2"/>
            <w:tcBorders>
              <w:top w:val="single" w:sz="4" w:space="0" w:color="auto"/>
              <w:left w:val="single" w:sz="18" w:space="0" w:color="auto"/>
              <w:bottom w:val="single" w:sz="4" w:space="0" w:color="auto"/>
            </w:tcBorders>
          </w:tcPr>
          <w:p w14:paraId="4826FB65"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1A872AB5" w14:textId="728A8B3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E7E3380" w14:textId="77777777" w:rsidR="00183B12" w:rsidRDefault="00183B12" w:rsidP="00183B12">
            <w:pPr>
              <w:jc w:val="center"/>
              <w:rPr>
                <w:lang w:val="en-AU"/>
              </w:rPr>
            </w:pPr>
            <w:r>
              <w:rPr>
                <w:lang w:val="en-AU"/>
              </w:rPr>
              <w:t>5.17.8</w:t>
            </w:r>
          </w:p>
          <w:p w14:paraId="5A8A95DB" w14:textId="77777777" w:rsidR="00183B12" w:rsidRDefault="00183B12" w:rsidP="00183B12">
            <w:pPr>
              <w:jc w:val="center"/>
              <w:rPr>
                <w:lang w:val="en-AU"/>
              </w:rPr>
            </w:pPr>
            <w:r>
              <w:rPr>
                <w:lang w:val="en-AU"/>
              </w:rPr>
              <w:t>5.21</w:t>
            </w:r>
          </w:p>
        </w:tc>
        <w:tc>
          <w:tcPr>
            <w:tcW w:w="4802" w:type="dxa"/>
            <w:gridSpan w:val="2"/>
            <w:tcBorders>
              <w:top w:val="single" w:sz="4" w:space="0" w:color="auto"/>
              <w:bottom w:val="single" w:sz="4" w:space="0" w:color="auto"/>
              <w:right w:val="single" w:sz="18" w:space="0" w:color="auto"/>
            </w:tcBorders>
          </w:tcPr>
          <w:p w14:paraId="11A3E307"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Added reference to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Month" w:val="6"/>
                <w:attr w:name="Day" w:val="5"/>
                <w:attr w:name="Year" w:val="2008"/>
              </w:smartTagPr>
              <w:r>
                <w:rPr>
                  <w:rFonts w:ascii="Arial" w:hAnsi="Arial" w:cs="Arial"/>
                  <w:bCs/>
                </w:rPr>
                <w:t>05/06/2008</w:t>
              </w:r>
            </w:smartTag>
            <w:r>
              <w:rPr>
                <w:rFonts w:ascii="Arial" w:hAnsi="Arial" w:cs="Arial"/>
                <w:bCs/>
              </w:rPr>
              <w:t>] at pp.29-30.</w:t>
            </w:r>
          </w:p>
        </w:tc>
      </w:tr>
      <w:tr w:rsidR="00183B12" w14:paraId="265D8CDB" w14:textId="77777777" w:rsidTr="009B6A89">
        <w:tc>
          <w:tcPr>
            <w:tcW w:w="1261" w:type="dxa"/>
            <w:gridSpan w:val="2"/>
            <w:tcBorders>
              <w:top w:val="single" w:sz="4" w:space="0" w:color="auto"/>
              <w:left w:val="single" w:sz="18" w:space="0" w:color="auto"/>
              <w:bottom w:val="single" w:sz="4" w:space="0" w:color="auto"/>
            </w:tcBorders>
          </w:tcPr>
          <w:p w14:paraId="328241F1"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4A2886D4" w14:textId="5BDFA41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FC94969" w14:textId="77777777" w:rsidR="00183B12" w:rsidRDefault="00183B12" w:rsidP="00183B12">
            <w:pPr>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tcPr>
          <w:p w14:paraId="3812052E"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the </w:t>
            </w:r>
            <w:r w:rsidRPr="00A45784">
              <w:rPr>
                <w:rFonts w:ascii="Arial" w:hAnsi="Arial" w:cs="Arial"/>
                <w:bCs/>
                <w:i/>
              </w:rPr>
              <w:t>B-J Children</w:t>
            </w:r>
            <w:r>
              <w:rPr>
                <w:rFonts w:ascii="Arial" w:hAnsi="Arial" w:cs="Arial"/>
                <w:bCs/>
              </w:rPr>
              <w:t xml:space="preserve"> [Children’s Court of Victoria-Power M, unreported, </w:t>
            </w:r>
            <w:smartTag w:uri="urn:schemas-microsoft-com:office:smarttags" w:element="date">
              <w:smartTagPr>
                <w:attr w:name="Month" w:val="6"/>
                <w:attr w:name="Day" w:val="6"/>
                <w:attr w:name="Year" w:val="2007"/>
              </w:smartTagPr>
              <w:r>
                <w:rPr>
                  <w:rFonts w:ascii="Arial" w:hAnsi="Arial" w:cs="Arial"/>
                  <w:bCs/>
                </w:rPr>
                <w:t>06/06/2007</w:t>
              </w:r>
            </w:smartTag>
            <w:r>
              <w:rPr>
                <w:rFonts w:ascii="Arial" w:hAnsi="Arial" w:cs="Arial"/>
                <w:bCs/>
              </w:rPr>
              <w:t>] at pp.90-91.</w:t>
            </w:r>
          </w:p>
        </w:tc>
      </w:tr>
      <w:tr w:rsidR="00183B12" w14:paraId="362067CD" w14:textId="77777777" w:rsidTr="009B6A89">
        <w:tc>
          <w:tcPr>
            <w:tcW w:w="1261" w:type="dxa"/>
            <w:gridSpan w:val="2"/>
            <w:tcBorders>
              <w:top w:val="single" w:sz="4" w:space="0" w:color="auto"/>
              <w:left w:val="single" w:sz="18" w:space="0" w:color="auto"/>
              <w:bottom w:val="single" w:sz="4" w:space="0" w:color="auto"/>
            </w:tcBorders>
          </w:tcPr>
          <w:p w14:paraId="6DF16A8C"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61917784" w14:textId="55D9819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4A2EA22" w14:textId="77777777" w:rsidR="00183B12" w:rsidRDefault="00183B12" w:rsidP="00183B12">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18FCD267" w14:textId="77777777" w:rsidR="00183B12" w:rsidRDefault="00183B12" w:rsidP="00183B12">
            <w:pPr>
              <w:keepNext/>
              <w:keepLines/>
              <w:tabs>
                <w:tab w:val="left" w:pos="720"/>
              </w:tabs>
              <w:jc w:val="both"/>
              <w:rPr>
                <w:rFonts w:ascii="Arial" w:hAnsi="Arial" w:cs="Arial"/>
                <w:bCs/>
              </w:rPr>
            </w:pPr>
            <w:r>
              <w:rPr>
                <w:rFonts w:ascii="Arial" w:hAnsi="Arial" w:cs="Arial"/>
                <w:bCs/>
              </w:rPr>
              <w:t>Therapeutic Treatment Board’s working definition of “sexually abusive behaviours” included.</w:t>
            </w:r>
          </w:p>
        </w:tc>
      </w:tr>
      <w:tr w:rsidR="00183B12" w14:paraId="36D52B5F" w14:textId="77777777" w:rsidTr="009B6A89">
        <w:tc>
          <w:tcPr>
            <w:tcW w:w="1261" w:type="dxa"/>
            <w:gridSpan w:val="2"/>
            <w:tcBorders>
              <w:top w:val="single" w:sz="4" w:space="0" w:color="auto"/>
              <w:left w:val="single" w:sz="18" w:space="0" w:color="auto"/>
              <w:bottom w:val="single" w:sz="4" w:space="0" w:color="auto"/>
            </w:tcBorders>
          </w:tcPr>
          <w:p w14:paraId="143AE7A9"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32D5FD1C" w14:textId="6588F8D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65BF649" w14:textId="77777777" w:rsidR="00183B12" w:rsidRDefault="00183B12" w:rsidP="00183B12">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21042391"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TTO/TTPO statistics from </w:t>
            </w:r>
            <w:smartTag w:uri="urn:schemas-microsoft-com:office:smarttags" w:element="date">
              <w:smartTagPr>
                <w:attr w:name="Month" w:val="10"/>
                <w:attr w:name="Day" w:val="1"/>
                <w:attr w:name="Year" w:val="2007"/>
              </w:smartTagPr>
              <w:r>
                <w:rPr>
                  <w:rFonts w:ascii="Arial" w:hAnsi="Arial" w:cs="Arial"/>
                  <w:bCs/>
                </w:rPr>
                <w:t>01/10/2007</w:t>
              </w:r>
            </w:smartTag>
            <w:r>
              <w:rPr>
                <w:rFonts w:ascii="Arial" w:hAnsi="Arial" w:cs="Arial"/>
                <w:bCs/>
              </w:rPr>
              <w:t xml:space="preserve"> to </w:t>
            </w:r>
            <w:smartTag w:uri="urn:schemas-microsoft-com:office:smarttags" w:element="date">
              <w:smartTagPr>
                <w:attr w:name="Month" w:val="7"/>
                <w:attr w:name="Day" w:val="9"/>
                <w:attr w:name="Year" w:val="2008"/>
              </w:smartTagPr>
              <w:r>
                <w:rPr>
                  <w:rFonts w:ascii="Arial" w:hAnsi="Arial" w:cs="Arial"/>
                  <w:bCs/>
                </w:rPr>
                <w:t>09/07/2008</w:t>
              </w:r>
            </w:smartTag>
            <w:r>
              <w:rPr>
                <w:rFonts w:ascii="Arial" w:hAnsi="Arial" w:cs="Arial"/>
                <w:bCs/>
              </w:rPr>
              <w:t xml:space="preserve"> together with a commentary on data from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police and various research papers on the incidence of sexual offending involving children.</w:t>
            </w:r>
          </w:p>
        </w:tc>
      </w:tr>
      <w:tr w:rsidR="00183B12" w14:paraId="48A48F4A" w14:textId="77777777" w:rsidTr="009B6A89">
        <w:tc>
          <w:tcPr>
            <w:tcW w:w="1261" w:type="dxa"/>
            <w:gridSpan w:val="2"/>
            <w:tcBorders>
              <w:top w:val="single" w:sz="4" w:space="0" w:color="auto"/>
              <w:left w:val="single" w:sz="18" w:space="0" w:color="auto"/>
              <w:bottom w:val="single" w:sz="4" w:space="0" w:color="auto"/>
            </w:tcBorders>
          </w:tcPr>
          <w:p w14:paraId="2AEDB01B"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7B89D86B" w14:textId="336D05C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2406E30" w14:textId="77777777" w:rsidR="00183B12" w:rsidRDefault="00183B12" w:rsidP="00183B12">
            <w:pPr>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2CD0283E" w14:textId="77777777" w:rsidR="00183B12" w:rsidRDefault="00183B12" w:rsidP="00183B12">
            <w:pPr>
              <w:keepNext/>
              <w:keepLines/>
              <w:tabs>
                <w:tab w:val="left" w:pos="720"/>
              </w:tabs>
              <w:jc w:val="both"/>
              <w:rPr>
                <w:rFonts w:ascii="Arial" w:hAnsi="Arial" w:cs="Arial"/>
                <w:bCs/>
              </w:rPr>
            </w:pPr>
            <w:r>
              <w:rPr>
                <w:rFonts w:ascii="Arial" w:hAnsi="Arial" w:cs="Arial"/>
                <w:bCs/>
              </w:rPr>
              <w:t>New paragraph entitled “Therapeutic treatment service providers”.</w:t>
            </w:r>
          </w:p>
        </w:tc>
      </w:tr>
      <w:tr w:rsidR="00183B12" w14:paraId="301D819A" w14:textId="77777777" w:rsidTr="009B6A89">
        <w:tc>
          <w:tcPr>
            <w:tcW w:w="1261" w:type="dxa"/>
            <w:gridSpan w:val="2"/>
            <w:tcBorders>
              <w:top w:val="single" w:sz="4" w:space="0" w:color="auto"/>
              <w:left w:val="single" w:sz="18" w:space="0" w:color="auto"/>
              <w:bottom w:val="single" w:sz="4" w:space="0" w:color="auto"/>
            </w:tcBorders>
          </w:tcPr>
          <w:p w14:paraId="6C19EFA2"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3A0B0D51" w14:textId="6ABFCC5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50AB2D1" w14:textId="77777777" w:rsidR="00183B12" w:rsidRDefault="00183B12" w:rsidP="00183B12">
            <w:pPr>
              <w:jc w:val="center"/>
              <w:rPr>
                <w:lang w:val="en-AU"/>
              </w:rPr>
            </w:pPr>
            <w:r>
              <w:rPr>
                <w:lang w:val="en-AU"/>
              </w:rPr>
              <w:t>5.24.9</w:t>
            </w:r>
          </w:p>
          <w:p w14:paraId="167AE654" w14:textId="77777777" w:rsidR="00183B12" w:rsidRDefault="00183B12" w:rsidP="00183B12">
            <w:pPr>
              <w:jc w:val="center"/>
              <w:rPr>
                <w:lang w:val="en-AU"/>
              </w:rPr>
            </w:pPr>
            <w:r>
              <w:rPr>
                <w:lang w:val="en-AU"/>
              </w:rPr>
              <w:t>5.24.10</w:t>
            </w:r>
          </w:p>
        </w:tc>
        <w:tc>
          <w:tcPr>
            <w:tcW w:w="4802" w:type="dxa"/>
            <w:gridSpan w:val="2"/>
            <w:tcBorders>
              <w:top w:val="single" w:sz="4" w:space="0" w:color="auto"/>
              <w:bottom w:val="single" w:sz="4" w:space="0" w:color="auto"/>
              <w:right w:val="single" w:sz="18" w:space="0" w:color="auto"/>
            </w:tcBorders>
          </w:tcPr>
          <w:p w14:paraId="03E2D54C" w14:textId="77777777" w:rsidR="00183B12" w:rsidRDefault="00183B12" w:rsidP="00183B12">
            <w:pPr>
              <w:keepNext/>
              <w:keepLines/>
              <w:tabs>
                <w:tab w:val="left" w:pos="720"/>
              </w:tabs>
              <w:jc w:val="both"/>
              <w:rPr>
                <w:rFonts w:ascii="Arial" w:hAnsi="Arial" w:cs="Arial"/>
                <w:bCs/>
              </w:rPr>
            </w:pPr>
            <w:r>
              <w:rPr>
                <w:rFonts w:ascii="Arial" w:hAnsi="Arial" w:cs="Arial"/>
                <w:bCs/>
              </w:rPr>
              <w:t>New commentary on TT &amp; TTP reports and access thereto.</w:t>
            </w:r>
          </w:p>
        </w:tc>
      </w:tr>
      <w:tr w:rsidR="00183B12" w14:paraId="2C837AA4" w14:textId="77777777" w:rsidTr="009B6A89">
        <w:tc>
          <w:tcPr>
            <w:tcW w:w="1261" w:type="dxa"/>
            <w:gridSpan w:val="2"/>
            <w:tcBorders>
              <w:top w:val="single" w:sz="4" w:space="0" w:color="auto"/>
              <w:left w:val="single" w:sz="18" w:space="0" w:color="auto"/>
              <w:bottom w:val="single" w:sz="4" w:space="0" w:color="auto"/>
            </w:tcBorders>
          </w:tcPr>
          <w:p w14:paraId="7701C53D"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19F89C44" w14:textId="7FABC9C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18F8DC7" w14:textId="77777777" w:rsidR="00183B12" w:rsidRDefault="00183B12" w:rsidP="00183B12">
            <w:pPr>
              <w:jc w:val="center"/>
              <w:rPr>
                <w:lang w:val="en-AU"/>
              </w:rPr>
            </w:pPr>
            <w:r>
              <w:rPr>
                <w:lang w:val="en-AU"/>
              </w:rPr>
              <w:t>5.24.13</w:t>
            </w:r>
          </w:p>
        </w:tc>
        <w:tc>
          <w:tcPr>
            <w:tcW w:w="4802" w:type="dxa"/>
            <w:gridSpan w:val="2"/>
            <w:tcBorders>
              <w:top w:val="single" w:sz="4" w:space="0" w:color="auto"/>
              <w:bottom w:val="single" w:sz="4" w:space="0" w:color="auto"/>
              <w:right w:val="single" w:sz="18" w:space="0" w:color="auto"/>
            </w:tcBorders>
          </w:tcPr>
          <w:p w14:paraId="2B3F0A86"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paragraph entitled “Admissibility &amp; relevance of prior reports”.  New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Month" w:val="6"/>
                <w:attr w:name="Day" w:val="5"/>
                <w:attr w:name="Year" w:val="2008"/>
              </w:smartTagPr>
              <w:r>
                <w:rPr>
                  <w:rFonts w:ascii="Arial" w:hAnsi="Arial" w:cs="Arial"/>
                  <w:bCs/>
                </w:rPr>
                <w:t>05/06/2008</w:t>
              </w:r>
            </w:smartTag>
            <w:r>
              <w:rPr>
                <w:rFonts w:ascii="Arial" w:hAnsi="Arial" w:cs="Arial"/>
                <w:bCs/>
              </w:rPr>
              <w:t xml:space="preserve">] at pp.29-30.  Reference to new case of the </w:t>
            </w:r>
            <w:r w:rsidRPr="003F3ED5">
              <w:rPr>
                <w:rFonts w:ascii="Arial" w:hAnsi="Arial" w:cs="Arial"/>
                <w:bCs/>
                <w:i/>
              </w:rPr>
              <w:t>D Children</w:t>
            </w:r>
            <w:r>
              <w:rPr>
                <w:rFonts w:ascii="Arial" w:hAnsi="Arial" w:cs="Arial"/>
                <w:bCs/>
              </w:rPr>
              <w:t xml:space="preserve"> [Children’s Court of Victoria, unreported, </w:t>
            </w:r>
            <w:smartTag w:uri="urn:schemas-microsoft-com:office:smarttags" w:element="date">
              <w:smartTagPr>
                <w:attr w:name="Month" w:val="7"/>
                <w:attr w:name="Day" w:val="23"/>
                <w:attr w:name="Year" w:val="2008"/>
              </w:smartTagPr>
              <w:r>
                <w:rPr>
                  <w:rFonts w:ascii="Arial" w:hAnsi="Arial" w:cs="Arial"/>
                  <w:bCs/>
                </w:rPr>
                <w:t>23/07/2008</w:t>
              </w:r>
            </w:smartTag>
            <w:r>
              <w:rPr>
                <w:rFonts w:ascii="Arial" w:hAnsi="Arial" w:cs="Arial"/>
                <w:bCs/>
              </w:rPr>
              <w:t>].</w:t>
            </w:r>
          </w:p>
        </w:tc>
      </w:tr>
      <w:tr w:rsidR="00183B12" w14:paraId="1C0C1B75" w14:textId="77777777" w:rsidTr="009B6A89">
        <w:tc>
          <w:tcPr>
            <w:tcW w:w="1261" w:type="dxa"/>
            <w:gridSpan w:val="2"/>
            <w:tcBorders>
              <w:top w:val="single" w:sz="4" w:space="0" w:color="auto"/>
              <w:left w:val="single" w:sz="18" w:space="0" w:color="auto"/>
              <w:bottom w:val="single" w:sz="4" w:space="0" w:color="auto"/>
            </w:tcBorders>
          </w:tcPr>
          <w:p w14:paraId="4B04B5C0" w14:textId="77777777" w:rsidR="00183B12" w:rsidRDefault="00183B12" w:rsidP="00183B12">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0EBD6E3B" w14:textId="40D43AC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43A7AFE" w14:textId="77777777" w:rsidR="00183B12" w:rsidRDefault="00183B12" w:rsidP="00183B12">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228D2689"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Added reference to the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Month" w:val="6"/>
                <w:attr w:name="Day" w:val="5"/>
                <w:attr w:name="Year" w:val="2008"/>
              </w:smartTagPr>
              <w:r>
                <w:rPr>
                  <w:rFonts w:ascii="Arial" w:hAnsi="Arial" w:cs="Arial"/>
                  <w:bCs/>
                </w:rPr>
                <w:t>05/06/2008</w:t>
              </w:r>
            </w:smartTag>
            <w:r>
              <w:rPr>
                <w:rFonts w:ascii="Arial" w:hAnsi="Arial" w:cs="Arial"/>
                <w:bCs/>
              </w:rPr>
              <w:t>] at pp.108-109.</w:t>
            </w:r>
          </w:p>
        </w:tc>
      </w:tr>
      <w:tr w:rsidR="00183B12" w14:paraId="2C2E4ABF" w14:textId="77777777" w:rsidTr="009B6A89">
        <w:tc>
          <w:tcPr>
            <w:tcW w:w="1261" w:type="dxa"/>
            <w:gridSpan w:val="2"/>
            <w:tcBorders>
              <w:top w:val="single" w:sz="4" w:space="0" w:color="auto"/>
              <w:left w:val="single" w:sz="18" w:space="0" w:color="auto"/>
              <w:bottom w:val="single" w:sz="4" w:space="0" w:color="auto"/>
            </w:tcBorders>
          </w:tcPr>
          <w:p w14:paraId="17860823" w14:textId="77777777" w:rsidR="00183B12" w:rsidRDefault="00183B12" w:rsidP="00183B12">
            <w:pPr>
              <w:rPr>
                <w:lang w:val="en-AU"/>
              </w:rPr>
            </w:pPr>
            <w:smartTag w:uri="urn:schemas-microsoft-com:office:smarttags" w:element="date">
              <w:smartTagPr>
                <w:attr w:name="Month" w:val="5"/>
                <w:attr w:name="Day" w:val="7"/>
                <w:attr w:name="Year" w:val="2008"/>
              </w:smartTagPr>
              <w:r>
                <w:rPr>
                  <w:lang w:val="en-AU"/>
                </w:rPr>
                <w:t>07/05/08</w:t>
              </w:r>
            </w:smartTag>
          </w:p>
        </w:tc>
        <w:tc>
          <w:tcPr>
            <w:tcW w:w="836" w:type="dxa"/>
            <w:tcBorders>
              <w:top w:val="single" w:sz="4" w:space="0" w:color="auto"/>
              <w:bottom w:val="single" w:sz="4" w:space="0" w:color="auto"/>
            </w:tcBorders>
          </w:tcPr>
          <w:p w14:paraId="0BF2D5C6" w14:textId="355573D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DFFC319" w14:textId="77777777" w:rsidR="00183B12" w:rsidRDefault="00183B12" w:rsidP="00183B12">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57ECA2CC"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w:t>
            </w:r>
            <w:r w:rsidRPr="005B4009">
              <w:rPr>
                <w:rFonts w:ascii="Arial" w:hAnsi="Arial" w:cs="Arial"/>
                <w:bCs/>
                <w:i/>
              </w:rPr>
              <w:t>R v Smart (Ruling No. 4)</w:t>
            </w:r>
            <w:r>
              <w:rPr>
                <w:rFonts w:ascii="Arial" w:hAnsi="Arial" w:cs="Arial"/>
                <w:bCs/>
              </w:rPr>
              <w:t xml:space="preserve"> [2008] VSC 89 at [14]-[21].</w:t>
            </w:r>
          </w:p>
        </w:tc>
      </w:tr>
      <w:tr w:rsidR="00183B12" w14:paraId="174BE4FC" w14:textId="77777777" w:rsidTr="009B6A89">
        <w:tc>
          <w:tcPr>
            <w:tcW w:w="1261" w:type="dxa"/>
            <w:gridSpan w:val="2"/>
            <w:tcBorders>
              <w:top w:val="single" w:sz="4" w:space="0" w:color="auto"/>
              <w:left w:val="single" w:sz="18" w:space="0" w:color="auto"/>
              <w:bottom w:val="single" w:sz="4" w:space="0" w:color="auto"/>
            </w:tcBorders>
          </w:tcPr>
          <w:p w14:paraId="06F644AD" w14:textId="77777777" w:rsidR="00183B12" w:rsidRDefault="00183B12" w:rsidP="00183B12">
            <w:pPr>
              <w:rPr>
                <w:lang w:val="en-AU"/>
              </w:rPr>
            </w:pPr>
            <w:smartTag w:uri="urn:schemas-microsoft-com:office:smarttags" w:element="date">
              <w:smartTagPr>
                <w:attr w:name="Month" w:val="5"/>
                <w:attr w:name="Day" w:val="7"/>
                <w:attr w:name="Year" w:val="2008"/>
              </w:smartTagPr>
              <w:r>
                <w:rPr>
                  <w:lang w:val="en-AU"/>
                </w:rPr>
                <w:t>07/05/08</w:t>
              </w:r>
            </w:smartTag>
          </w:p>
        </w:tc>
        <w:tc>
          <w:tcPr>
            <w:tcW w:w="836" w:type="dxa"/>
            <w:tcBorders>
              <w:top w:val="single" w:sz="4" w:space="0" w:color="auto"/>
              <w:bottom w:val="single" w:sz="4" w:space="0" w:color="auto"/>
            </w:tcBorders>
          </w:tcPr>
          <w:p w14:paraId="30B558AC" w14:textId="1B4944EC"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8177E53"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5606B2"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material on no case to answer in Family Division proceedings.  References to cases of </w:t>
            </w:r>
            <w:r w:rsidRPr="00AF7766">
              <w:rPr>
                <w:rFonts w:ascii="Arial" w:hAnsi="Arial" w:cs="Arial"/>
                <w:i/>
              </w:rPr>
              <w:t xml:space="preserve">Protean (Holdings) Ltd and </w:t>
            </w:r>
            <w:r>
              <w:rPr>
                <w:rFonts w:ascii="Arial" w:hAnsi="Arial" w:cs="Arial"/>
                <w:i/>
              </w:rPr>
              <w:t>O</w:t>
            </w:r>
            <w:r w:rsidRPr="00AF7766">
              <w:rPr>
                <w:rFonts w:ascii="Arial" w:hAnsi="Arial" w:cs="Arial"/>
                <w:i/>
              </w:rPr>
              <w:t>rs v American Home Assurance Co</w:t>
            </w:r>
            <w:r>
              <w:rPr>
                <w:rFonts w:ascii="Arial" w:hAnsi="Arial" w:cs="Arial"/>
                <w:i/>
              </w:rPr>
              <w:t xml:space="preserve"> </w:t>
            </w:r>
            <w:r w:rsidRPr="00AF7766">
              <w:rPr>
                <w:rFonts w:ascii="Arial" w:hAnsi="Arial" w:cs="Arial"/>
              </w:rPr>
              <w:t>[1985] VR 187</w:t>
            </w:r>
            <w:r>
              <w:rPr>
                <w:rFonts w:ascii="Arial" w:hAnsi="Arial" w:cs="Arial"/>
              </w:rPr>
              <w:t xml:space="preserve">; </w:t>
            </w:r>
            <w:r w:rsidRPr="008F4302">
              <w:rPr>
                <w:rFonts w:ascii="Arial" w:hAnsi="Arial" w:cs="Arial"/>
                <w:i/>
              </w:rPr>
              <w:t>Oakley and Anor v Insurance Manufacturers of Australia Pty Ltd</w:t>
            </w:r>
            <w:r>
              <w:rPr>
                <w:rFonts w:ascii="Arial" w:hAnsi="Arial" w:cs="Arial"/>
                <w:i/>
              </w:rPr>
              <w:t xml:space="preserve"> </w:t>
            </w:r>
            <w:r w:rsidRPr="008F4302">
              <w:rPr>
                <w:rFonts w:ascii="Arial" w:hAnsi="Arial" w:cs="Arial"/>
              </w:rPr>
              <w:t xml:space="preserve">[2008] VSC 68 esp at </w:t>
            </w:r>
            <w:r>
              <w:rPr>
                <w:rFonts w:ascii="Arial" w:hAnsi="Arial" w:cs="Arial"/>
              </w:rPr>
              <w:t>[4]-[11];</w:t>
            </w:r>
            <w:r w:rsidRPr="00154576">
              <w:rPr>
                <w:rFonts w:ascii="Arial" w:hAnsi="Arial" w:cs="Arial"/>
                <w:i/>
              </w:rPr>
              <w:t xml:space="preserve"> DOHS v C</w:t>
            </w:r>
            <w:r>
              <w:rPr>
                <w:rFonts w:ascii="Arial" w:hAnsi="Arial" w:cs="Arial"/>
                <w:i/>
              </w:rPr>
              <w:t>S</w:t>
            </w:r>
            <w:r>
              <w:rPr>
                <w:rFonts w:ascii="Arial" w:hAnsi="Arial" w:cs="Arial"/>
              </w:rPr>
              <w:t xml:space="preserve"> {PA268/96} [[Children’s Court of Victoria-Power M, unreported, 05/12/1996]; </w:t>
            </w:r>
            <w:r w:rsidRPr="00154576">
              <w:rPr>
                <w:rFonts w:ascii="Arial" w:hAnsi="Arial" w:cs="Arial"/>
                <w:i/>
              </w:rPr>
              <w:t>DOHS v TD</w:t>
            </w:r>
            <w:r>
              <w:rPr>
                <w:rFonts w:ascii="Arial" w:hAnsi="Arial" w:cs="Arial"/>
              </w:rPr>
              <w:t xml:space="preserve"> {PA0835/2002} [Children’s Court of Victoria-Power M, unreported, 28/07/2002].</w:t>
            </w:r>
          </w:p>
        </w:tc>
      </w:tr>
      <w:tr w:rsidR="00183B12" w14:paraId="7F6393A2" w14:textId="77777777" w:rsidTr="009B6A89">
        <w:tc>
          <w:tcPr>
            <w:tcW w:w="1261" w:type="dxa"/>
            <w:gridSpan w:val="2"/>
            <w:tcBorders>
              <w:top w:val="single" w:sz="4" w:space="0" w:color="auto"/>
              <w:left w:val="single" w:sz="18" w:space="0" w:color="auto"/>
              <w:bottom w:val="single" w:sz="4" w:space="0" w:color="auto"/>
            </w:tcBorders>
          </w:tcPr>
          <w:p w14:paraId="559C5703" w14:textId="77777777" w:rsidR="00183B12" w:rsidRDefault="00183B12" w:rsidP="00183B12">
            <w:pPr>
              <w:rPr>
                <w:lang w:val="en-AU"/>
              </w:rPr>
            </w:pPr>
            <w:smartTag w:uri="urn:schemas-microsoft-com:office:smarttags" w:element="date">
              <w:smartTagPr>
                <w:attr w:name="Month" w:val="5"/>
                <w:attr w:name="Day" w:val="7"/>
                <w:attr w:name="Year" w:val="2008"/>
              </w:smartTagPr>
              <w:r>
                <w:rPr>
                  <w:lang w:val="en-AU"/>
                </w:rPr>
                <w:t>07/05/08</w:t>
              </w:r>
            </w:smartTag>
          </w:p>
        </w:tc>
        <w:tc>
          <w:tcPr>
            <w:tcW w:w="836" w:type="dxa"/>
            <w:tcBorders>
              <w:top w:val="single" w:sz="4" w:space="0" w:color="auto"/>
              <w:bottom w:val="single" w:sz="4" w:space="0" w:color="auto"/>
            </w:tcBorders>
          </w:tcPr>
          <w:p w14:paraId="69C2E228" w14:textId="60B6D8A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46B1117" w14:textId="77777777" w:rsidR="00183B12" w:rsidRDefault="00183B12" w:rsidP="00183B1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A7B8329"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 xml:space="preserve">State of </w:t>
            </w:r>
            <w:smartTag w:uri="urn:schemas-microsoft-com:office:smarttags" w:element="place">
              <w:smartTag w:uri="urn:schemas-microsoft-com:office:smarttags" w:element="State">
                <w:r w:rsidRPr="005B4009">
                  <w:rPr>
                    <w:rFonts w:ascii="Arial" w:hAnsi="Arial" w:cs="Arial"/>
                    <w:bCs/>
                    <w:i/>
                  </w:rPr>
                  <w:t>Victoria</w:t>
                </w:r>
              </w:smartTag>
            </w:smartTag>
            <w:r w:rsidRPr="005B4009">
              <w:rPr>
                <w:rFonts w:ascii="Arial" w:hAnsi="Arial" w:cs="Arial"/>
                <w:bCs/>
                <w:i/>
              </w:rPr>
              <w:t xml:space="preserve"> v Brazel </w:t>
            </w:r>
            <w:r>
              <w:rPr>
                <w:rFonts w:ascii="Arial" w:hAnsi="Arial" w:cs="Arial"/>
                <w:bCs/>
              </w:rPr>
              <w:t>[2008] VSC 37.</w:t>
            </w:r>
          </w:p>
        </w:tc>
      </w:tr>
      <w:tr w:rsidR="00183B12" w14:paraId="0BB4F328" w14:textId="77777777" w:rsidTr="009B6A89">
        <w:tc>
          <w:tcPr>
            <w:tcW w:w="1261" w:type="dxa"/>
            <w:gridSpan w:val="2"/>
            <w:tcBorders>
              <w:top w:val="single" w:sz="4" w:space="0" w:color="auto"/>
              <w:left w:val="single" w:sz="18" w:space="0" w:color="auto"/>
              <w:bottom w:val="single" w:sz="4" w:space="0" w:color="auto"/>
            </w:tcBorders>
          </w:tcPr>
          <w:p w14:paraId="2A23A297" w14:textId="77777777" w:rsidR="00183B12" w:rsidRDefault="00183B12" w:rsidP="00183B12">
            <w:pPr>
              <w:rPr>
                <w:lang w:val="en-AU"/>
              </w:rPr>
            </w:pPr>
            <w:smartTag w:uri="urn:schemas-microsoft-com:office:smarttags" w:element="date">
              <w:smartTagPr>
                <w:attr w:name="Month" w:val="5"/>
                <w:attr w:name="Day" w:val="7"/>
                <w:attr w:name="Year" w:val="2008"/>
              </w:smartTagPr>
              <w:r>
                <w:rPr>
                  <w:lang w:val="en-AU"/>
                </w:rPr>
                <w:t>07/05/08</w:t>
              </w:r>
            </w:smartTag>
          </w:p>
        </w:tc>
        <w:tc>
          <w:tcPr>
            <w:tcW w:w="836" w:type="dxa"/>
            <w:tcBorders>
              <w:top w:val="single" w:sz="4" w:space="0" w:color="auto"/>
              <w:bottom w:val="single" w:sz="4" w:space="0" w:color="auto"/>
            </w:tcBorders>
          </w:tcPr>
          <w:p w14:paraId="342154B2" w14:textId="3DBFBA6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DBB0255"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A5576A3"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Collins v Nave &amp; Ors</w:t>
            </w:r>
            <w:r>
              <w:rPr>
                <w:rFonts w:ascii="Arial" w:hAnsi="Arial" w:cs="Arial"/>
                <w:bCs/>
              </w:rPr>
              <w:t xml:space="preserve"> [2008] VSC 85 at [31]-[34].</w:t>
            </w:r>
          </w:p>
        </w:tc>
      </w:tr>
      <w:tr w:rsidR="00183B12" w14:paraId="1EBF7B47" w14:textId="77777777" w:rsidTr="009B6A89">
        <w:tc>
          <w:tcPr>
            <w:tcW w:w="1261" w:type="dxa"/>
            <w:gridSpan w:val="2"/>
            <w:tcBorders>
              <w:top w:val="single" w:sz="4" w:space="0" w:color="auto"/>
              <w:left w:val="single" w:sz="18" w:space="0" w:color="auto"/>
              <w:bottom w:val="single" w:sz="4" w:space="0" w:color="auto"/>
            </w:tcBorders>
          </w:tcPr>
          <w:p w14:paraId="37E0F1E4"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BAC7FAF" w14:textId="4B7723A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3AB3DD5"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B6FE560" w14:textId="77777777" w:rsidR="00183B12" w:rsidRPr="00CD344A"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A85402">
              <w:rPr>
                <w:rFonts w:ascii="Arial" w:hAnsi="Arial" w:cs="Arial"/>
                <w:bCs/>
                <w:i/>
              </w:rPr>
              <w:t>Appeal of JD</w:t>
            </w:r>
            <w:r>
              <w:rPr>
                <w:rFonts w:ascii="Arial" w:hAnsi="Arial" w:cs="Arial"/>
                <w:bCs/>
              </w:rPr>
              <w:t xml:space="preserve"> (unreported, County Court of Victoria-Judge Strong, </w:t>
            </w:r>
            <w:smartTag w:uri="urn:schemas-microsoft-com:office:smarttags" w:element="date">
              <w:smartTagPr>
                <w:attr w:name="Month" w:val="2"/>
                <w:attr w:name="Day" w:val="22"/>
                <w:attr w:name="Year" w:val="2008"/>
              </w:smartTagPr>
              <w:r>
                <w:rPr>
                  <w:rFonts w:ascii="Arial" w:hAnsi="Arial" w:cs="Arial"/>
                  <w:bCs/>
                </w:rPr>
                <w:t>22/02/2008</w:t>
              </w:r>
            </w:smartTag>
            <w:r>
              <w:rPr>
                <w:rFonts w:ascii="Arial" w:hAnsi="Arial" w:cs="Arial"/>
                <w:bCs/>
              </w:rPr>
              <w:t xml:space="preserve">).  </w:t>
            </w:r>
            <w:smartTag w:uri="urn:schemas-microsoft-com:office:smarttags" w:element="Street">
              <w:smartTag w:uri="urn:schemas-microsoft-com:office:smarttags" w:element="address">
                <w:r>
                  <w:rPr>
                    <w:rFonts w:ascii="Arial" w:hAnsi="Arial" w:cs="Arial"/>
                    <w:bCs/>
                  </w:rPr>
                  <w:t>South Australian Full Court</w:t>
                </w:r>
              </w:smartTag>
            </w:smartTag>
            <w:r>
              <w:rPr>
                <w:rFonts w:ascii="Arial" w:hAnsi="Arial" w:cs="Arial"/>
                <w:bCs/>
              </w:rPr>
              <w:t xml:space="preserve"> decisions of </w:t>
            </w:r>
            <w:r w:rsidRPr="005E5462">
              <w:rPr>
                <w:rFonts w:ascii="Arial" w:hAnsi="Arial" w:cs="Arial"/>
                <w:i/>
              </w:rPr>
              <w:t>R v S</w:t>
            </w:r>
            <w:r>
              <w:rPr>
                <w:rFonts w:ascii="Arial" w:hAnsi="Arial" w:cs="Arial"/>
              </w:rPr>
              <w:t xml:space="preserve"> (1982) SASR 263 and </w:t>
            </w:r>
            <w:r w:rsidRPr="005E5462">
              <w:rPr>
                <w:rFonts w:ascii="Arial" w:hAnsi="Arial" w:cs="Arial"/>
                <w:i/>
              </w:rPr>
              <w:t xml:space="preserve">R v </w:t>
            </w:r>
            <w:smartTag w:uri="urn:schemas-microsoft-com:office:smarttags" w:element="place">
              <w:smartTag w:uri="urn:schemas-microsoft-com:office:smarttags" w:element="City">
                <w:r w:rsidRPr="005E5462">
                  <w:rPr>
                    <w:rFonts w:ascii="Arial" w:hAnsi="Arial" w:cs="Arial"/>
                    <w:i/>
                  </w:rPr>
                  <w:t>Wilson</w:t>
                </w:r>
              </w:smartTag>
            </w:smartTag>
            <w:r>
              <w:rPr>
                <w:rFonts w:ascii="Arial" w:hAnsi="Arial" w:cs="Arial"/>
              </w:rPr>
              <w:t xml:space="preserve"> (1984) 35 SASR 200.  </w:t>
            </w:r>
            <w:r>
              <w:rPr>
                <w:rFonts w:ascii="Arial" w:hAnsi="Arial" w:cs="Arial"/>
                <w:bCs/>
              </w:rPr>
              <w:t xml:space="preserve">Dicta of McHugh J in </w:t>
            </w:r>
            <w:r w:rsidRPr="002D48C0">
              <w:rPr>
                <w:rFonts w:ascii="Arial" w:hAnsi="Arial" w:cs="Arial"/>
                <w:bCs/>
                <w:i/>
              </w:rPr>
              <w:t>Postiglione v R</w:t>
            </w:r>
            <w:r>
              <w:rPr>
                <w:rFonts w:ascii="Arial" w:hAnsi="Arial" w:cs="Arial"/>
                <w:bCs/>
              </w:rPr>
              <w:t xml:space="preserve"> (1997) 189 CLR 295 at 308 added in place of dicta from </w:t>
            </w:r>
            <w:r w:rsidRPr="002D48C0">
              <w:rPr>
                <w:rFonts w:ascii="Arial" w:hAnsi="Arial" w:cs="Arial"/>
                <w:bCs/>
                <w:i/>
              </w:rPr>
              <w:t>R v Sullivan</w:t>
            </w:r>
            <w:r>
              <w:rPr>
                <w:rFonts w:ascii="Arial" w:hAnsi="Arial" w:cs="Arial"/>
                <w:bCs/>
              </w:rPr>
              <w:t xml:space="preserve"> [2005] VSCA 286.  Dicta from </w:t>
            </w:r>
            <w:r w:rsidRPr="002D48C0">
              <w:rPr>
                <w:rFonts w:ascii="Arial" w:hAnsi="Arial" w:cs="Arial"/>
                <w:bCs/>
                <w:i/>
              </w:rPr>
              <w:t xml:space="preserve">R v Piacentino; R v Ahmad </w:t>
            </w:r>
            <w:r>
              <w:rPr>
                <w:rFonts w:ascii="Arial" w:hAnsi="Arial" w:cs="Arial"/>
                <w:bCs/>
              </w:rPr>
              <w:t xml:space="preserve">(2007) VR 501; [2007] VSCA 49 added.  New case of </w:t>
            </w:r>
            <w:r w:rsidRPr="002D48C0">
              <w:rPr>
                <w:rFonts w:ascii="Arial" w:hAnsi="Arial" w:cs="Arial"/>
                <w:bCs/>
                <w:i/>
              </w:rPr>
              <w:t xml:space="preserve">R v </w:t>
            </w:r>
            <w:smartTag w:uri="urn:schemas-microsoft-com:office:smarttags" w:element="place">
              <w:r w:rsidRPr="002D48C0">
                <w:rPr>
                  <w:rFonts w:ascii="Arial" w:hAnsi="Arial" w:cs="Arial"/>
                  <w:bCs/>
                  <w:i/>
                </w:rPr>
                <w:t>Harrison</w:t>
              </w:r>
            </w:smartTag>
            <w:r>
              <w:rPr>
                <w:rFonts w:ascii="Arial" w:hAnsi="Arial" w:cs="Arial"/>
                <w:bCs/>
              </w:rPr>
              <w:t xml:space="preserve"> [2008] VSCA 65. Reference to new cases of </w:t>
            </w:r>
            <w:r w:rsidRPr="002D48C0">
              <w:rPr>
                <w:rFonts w:ascii="Arial" w:hAnsi="Arial" w:cs="Arial"/>
                <w:bCs/>
                <w:i/>
              </w:rPr>
              <w:t>R v Ahmed Mourad</w:t>
            </w:r>
            <w:r>
              <w:rPr>
                <w:rFonts w:ascii="Arial" w:hAnsi="Arial" w:cs="Arial"/>
                <w:bCs/>
              </w:rPr>
              <w:t xml:space="preserve"> [2008] VSCA 4 at [10]-[16]; </w:t>
            </w:r>
            <w:r w:rsidRPr="008D17B8">
              <w:rPr>
                <w:rFonts w:ascii="Arial" w:hAnsi="Arial" w:cs="Arial"/>
                <w:i/>
              </w:rPr>
              <w:t>DPP v Towle (Sentence)</w:t>
            </w:r>
            <w:r>
              <w:rPr>
                <w:rFonts w:ascii="Arial" w:hAnsi="Arial" w:cs="Arial"/>
              </w:rPr>
              <w:t xml:space="preserve"> [2008] VSC 101 at [24]-[28].</w:t>
            </w:r>
          </w:p>
        </w:tc>
      </w:tr>
      <w:tr w:rsidR="00183B12" w14:paraId="22D6397E" w14:textId="77777777" w:rsidTr="009B6A89">
        <w:tc>
          <w:tcPr>
            <w:tcW w:w="1261" w:type="dxa"/>
            <w:gridSpan w:val="2"/>
            <w:tcBorders>
              <w:top w:val="single" w:sz="4" w:space="0" w:color="auto"/>
              <w:left w:val="single" w:sz="18" w:space="0" w:color="auto"/>
              <w:bottom w:val="single" w:sz="4" w:space="0" w:color="auto"/>
            </w:tcBorders>
          </w:tcPr>
          <w:p w14:paraId="32E91FBF"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473AAC5" w14:textId="0596649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46B0CE0"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9D9C7E4" w14:textId="77777777" w:rsidR="00183B12" w:rsidRPr="00CD344A"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AF4CE6">
              <w:rPr>
                <w:rFonts w:ascii="Arial" w:hAnsi="Arial" w:cs="Arial"/>
                <w:bCs/>
                <w:i/>
              </w:rPr>
              <w:t>R v AB (No.2)</w:t>
            </w:r>
            <w:r>
              <w:rPr>
                <w:rFonts w:ascii="Arial" w:hAnsi="Arial" w:cs="Arial"/>
                <w:bCs/>
              </w:rPr>
              <w:t xml:space="preserve"> [2008] VSCA 39 at [40].</w:t>
            </w:r>
          </w:p>
        </w:tc>
      </w:tr>
      <w:tr w:rsidR="00183B12" w14:paraId="5B41EE01" w14:textId="77777777" w:rsidTr="009B6A89">
        <w:tc>
          <w:tcPr>
            <w:tcW w:w="1261" w:type="dxa"/>
            <w:gridSpan w:val="2"/>
            <w:tcBorders>
              <w:top w:val="single" w:sz="4" w:space="0" w:color="auto"/>
              <w:left w:val="single" w:sz="18" w:space="0" w:color="auto"/>
              <w:bottom w:val="single" w:sz="4" w:space="0" w:color="auto"/>
            </w:tcBorders>
          </w:tcPr>
          <w:p w14:paraId="0F684B14"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F14E980" w14:textId="390DFC0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04EA5EC" w14:textId="77777777" w:rsidR="00183B12" w:rsidRDefault="00183B12" w:rsidP="00183B1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74402114" w14:textId="77777777" w:rsidR="00183B12" w:rsidRPr="004A5D52" w:rsidRDefault="00183B12" w:rsidP="00183B12">
            <w:pPr>
              <w:keepNext/>
              <w:keepLines/>
              <w:tabs>
                <w:tab w:val="left" w:pos="720"/>
              </w:tabs>
              <w:jc w:val="both"/>
              <w:rPr>
                <w:rFonts w:ascii="Arial" w:hAnsi="Arial" w:cs="Arial"/>
                <w:bCs/>
              </w:rPr>
            </w:pPr>
            <w:r w:rsidRPr="00CD344A">
              <w:rPr>
                <w:rFonts w:ascii="Arial" w:hAnsi="Arial" w:cs="Arial"/>
                <w:bCs/>
              </w:rPr>
              <w:t xml:space="preserve">Paragraph heading </w:t>
            </w:r>
            <w:r>
              <w:rPr>
                <w:rFonts w:ascii="Arial" w:hAnsi="Arial" w:cs="Arial"/>
                <w:bCs/>
              </w:rPr>
              <w:t>“11.1.7” is deleted and the information about the pamphlets previously contained therein is moved to the end of paragraph 11.1.5.</w:t>
            </w:r>
          </w:p>
        </w:tc>
      </w:tr>
      <w:tr w:rsidR="00183B12" w14:paraId="58940DE4" w14:textId="77777777" w:rsidTr="009B6A89">
        <w:tc>
          <w:tcPr>
            <w:tcW w:w="1261" w:type="dxa"/>
            <w:gridSpan w:val="2"/>
            <w:tcBorders>
              <w:top w:val="single" w:sz="4" w:space="0" w:color="auto"/>
              <w:left w:val="single" w:sz="18" w:space="0" w:color="auto"/>
              <w:bottom w:val="single" w:sz="4" w:space="0" w:color="auto"/>
            </w:tcBorders>
          </w:tcPr>
          <w:p w14:paraId="0B549261"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68049F0" w14:textId="4B60127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2A14697" w14:textId="77777777" w:rsidR="00183B12" w:rsidRDefault="00183B12" w:rsidP="00183B1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1DF6DB" w14:textId="77777777" w:rsidR="00183B12" w:rsidRDefault="00183B12" w:rsidP="00183B12">
            <w:pPr>
              <w:jc w:val="both"/>
              <w:rPr>
                <w:rFonts w:ascii="Arial" w:hAnsi="Arial" w:cs="Arial"/>
              </w:rPr>
            </w:pPr>
            <w:r>
              <w:rPr>
                <w:rFonts w:ascii="Arial" w:hAnsi="Arial" w:cs="Arial"/>
              </w:rPr>
              <w:t xml:space="preserve">New paragraph entitled: ”No power to impose an aggregate sentence of detention under the CYFA”.  Contrasting references to new cases of </w:t>
            </w:r>
            <w:r w:rsidRPr="00E173EB">
              <w:rPr>
                <w:rFonts w:ascii="Arial" w:hAnsi="Arial" w:cs="Arial"/>
                <w:i/>
              </w:rPr>
              <w:t>R v Grossi</w:t>
            </w:r>
            <w:r>
              <w:rPr>
                <w:rFonts w:ascii="Arial" w:hAnsi="Arial" w:cs="Arial"/>
              </w:rPr>
              <w:t xml:space="preserve"> [2008] VSCA 51, </w:t>
            </w:r>
            <w:r w:rsidRPr="00980719">
              <w:rPr>
                <w:rFonts w:ascii="Arial" w:hAnsi="Arial" w:cs="Arial"/>
                <w:i/>
              </w:rPr>
              <w:t>DPP v Felton</w:t>
            </w:r>
            <w:r>
              <w:rPr>
                <w:rFonts w:ascii="Arial" w:hAnsi="Arial" w:cs="Arial"/>
              </w:rPr>
              <w:t xml:space="preserve"> [2007] VSCA 65 &amp; </w:t>
            </w:r>
            <w:r w:rsidRPr="00980719">
              <w:rPr>
                <w:rFonts w:ascii="Arial" w:hAnsi="Arial" w:cs="Arial"/>
                <w:i/>
              </w:rPr>
              <w:t>R</w:t>
            </w:r>
            <w:r>
              <w:rPr>
                <w:rFonts w:ascii="Arial" w:hAnsi="Arial" w:cs="Arial"/>
                <w:i/>
              </w:rPr>
              <w:t> </w:t>
            </w:r>
            <w:r w:rsidRPr="00980719">
              <w:rPr>
                <w:rFonts w:ascii="Arial" w:hAnsi="Arial" w:cs="Arial"/>
                <w:i/>
              </w:rPr>
              <w:t>v</w:t>
            </w:r>
            <w:r>
              <w:rPr>
                <w:rFonts w:ascii="Arial" w:hAnsi="Arial" w:cs="Arial"/>
                <w:i/>
              </w:rPr>
              <w:t> </w:t>
            </w:r>
            <w:r w:rsidRPr="00980719">
              <w:rPr>
                <w:rFonts w:ascii="Arial" w:hAnsi="Arial" w:cs="Arial"/>
                <w:i/>
              </w:rPr>
              <w:t>Rodgers</w:t>
            </w:r>
            <w:r>
              <w:rPr>
                <w:rFonts w:ascii="Arial" w:hAnsi="Arial" w:cs="Arial"/>
              </w:rPr>
              <w:t xml:space="preserve"> [2008] VSCA 52.</w:t>
            </w:r>
          </w:p>
        </w:tc>
      </w:tr>
      <w:tr w:rsidR="00183B12" w14:paraId="569B3ED2" w14:textId="77777777" w:rsidTr="009B6A89">
        <w:tc>
          <w:tcPr>
            <w:tcW w:w="1261" w:type="dxa"/>
            <w:gridSpan w:val="2"/>
            <w:tcBorders>
              <w:top w:val="single" w:sz="4" w:space="0" w:color="auto"/>
              <w:left w:val="single" w:sz="18" w:space="0" w:color="auto"/>
              <w:bottom w:val="single" w:sz="4" w:space="0" w:color="auto"/>
            </w:tcBorders>
          </w:tcPr>
          <w:p w14:paraId="42E5D7F8"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69B0D67" w14:textId="02DD6CD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55DE6C3"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E6A7F1C" w14:textId="77777777" w:rsidR="00183B12" w:rsidRDefault="00183B12" w:rsidP="00183B12">
            <w:pPr>
              <w:jc w:val="both"/>
              <w:rPr>
                <w:rFonts w:ascii="Arial" w:hAnsi="Arial" w:cs="Arial"/>
              </w:rPr>
            </w:pPr>
            <w:r w:rsidRPr="00A4325C">
              <w:rPr>
                <w:rFonts w:ascii="Arial" w:hAnsi="Arial" w:cs="Arial"/>
              </w:rPr>
              <w:t xml:space="preserve">New case of </w:t>
            </w:r>
            <w:r w:rsidRPr="00F3421F">
              <w:rPr>
                <w:rFonts w:ascii="Arial" w:hAnsi="Arial" w:cs="Arial"/>
                <w:i/>
              </w:rPr>
              <w:t>Kortel v Mirik &amp; Mirik</w:t>
            </w:r>
            <w:r w:rsidRPr="00F3421F">
              <w:rPr>
                <w:rFonts w:ascii="Arial" w:hAnsi="Arial" w:cs="Arial"/>
              </w:rPr>
              <w:t xml:space="preserve"> [2008] VSC 103</w:t>
            </w:r>
            <w:r>
              <w:rPr>
                <w:rFonts w:ascii="Arial" w:hAnsi="Arial" w:cs="Arial"/>
              </w:rPr>
              <w:t>.</w:t>
            </w:r>
          </w:p>
        </w:tc>
      </w:tr>
      <w:tr w:rsidR="00183B12" w14:paraId="722462A6" w14:textId="77777777" w:rsidTr="009B6A89">
        <w:tc>
          <w:tcPr>
            <w:tcW w:w="1261" w:type="dxa"/>
            <w:gridSpan w:val="2"/>
            <w:tcBorders>
              <w:top w:val="single" w:sz="4" w:space="0" w:color="auto"/>
              <w:left w:val="single" w:sz="18" w:space="0" w:color="auto"/>
              <w:bottom w:val="single" w:sz="4" w:space="0" w:color="auto"/>
            </w:tcBorders>
          </w:tcPr>
          <w:p w14:paraId="1CC5DCA0"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DADB3E6" w14:textId="668F53A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DB6D39" w14:textId="77777777" w:rsidR="00183B12"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BFA087C" w14:textId="77777777" w:rsidR="00183B12" w:rsidRDefault="00183B12" w:rsidP="00183B12">
            <w:pPr>
              <w:jc w:val="both"/>
              <w:rPr>
                <w:rFonts w:ascii="Arial" w:hAnsi="Arial" w:cs="Arial"/>
              </w:rPr>
            </w:pPr>
            <w:r>
              <w:rPr>
                <w:rFonts w:ascii="Arial" w:hAnsi="Arial" w:cs="Arial"/>
              </w:rPr>
              <w:t xml:space="preserve">New case of </w:t>
            </w:r>
            <w:r w:rsidRPr="006F0586">
              <w:rPr>
                <w:rFonts w:ascii="Arial" w:hAnsi="Arial" w:cs="Arial"/>
                <w:i/>
              </w:rPr>
              <w:t>DPP (Vic) v Nikolaou</w:t>
            </w:r>
            <w:r>
              <w:rPr>
                <w:rFonts w:ascii="Arial" w:hAnsi="Arial" w:cs="Arial"/>
              </w:rPr>
              <w:t xml:space="preserve"> [2008] VSC 111.</w:t>
            </w:r>
          </w:p>
        </w:tc>
      </w:tr>
      <w:tr w:rsidR="00183B12" w14:paraId="4262DB90" w14:textId="77777777" w:rsidTr="009B6A89">
        <w:tc>
          <w:tcPr>
            <w:tcW w:w="1261" w:type="dxa"/>
            <w:gridSpan w:val="2"/>
            <w:tcBorders>
              <w:top w:val="single" w:sz="4" w:space="0" w:color="auto"/>
              <w:left w:val="single" w:sz="18" w:space="0" w:color="auto"/>
              <w:bottom w:val="single" w:sz="4" w:space="0" w:color="auto"/>
            </w:tcBorders>
          </w:tcPr>
          <w:p w14:paraId="78E95FD4"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C0E4D04" w14:textId="04E7789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AD55D0"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3C1F1B8" w14:textId="77777777" w:rsidR="00183B12" w:rsidRDefault="00183B12" w:rsidP="00183B12">
            <w:pPr>
              <w:jc w:val="both"/>
              <w:rPr>
                <w:rFonts w:ascii="Arial" w:hAnsi="Arial" w:cs="Arial"/>
              </w:rPr>
            </w:pPr>
            <w:r>
              <w:rPr>
                <w:rFonts w:ascii="Arial" w:hAnsi="Arial" w:cs="Arial"/>
              </w:rPr>
              <w:t xml:space="preserve">References to cases of </w:t>
            </w:r>
            <w:r w:rsidRPr="00091067">
              <w:rPr>
                <w:rFonts w:ascii="Arial" w:hAnsi="Arial" w:cs="Arial"/>
                <w:i/>
              </w:rPr>
              <w:t>R v JH</w:t>
            </w:r>
            <w:r>
              <w:rPr>
                <w:rFonts w:ascii="Arial" w:hAnsi="Arial" w:cs="Arial"/>
              </w:rPr>
              <w:t xml:space="preserve"> [2006] VSC 201 at [13]; </w:t>
            </w:r>
            <w:r w:rsidRPr="00091067">
              <w:rPr>
                <w:rFonts w:ascii="Arial" w:hAnsi="Arial" w:cs="Arial"/>
                <w:i/>
              </w:rPr>
              <w:t>R v Lovett</w:t>
            </w:r>
            <w:r>
              <w:rPr>
                <w:rFonts w:ascii="Arial" w:hAnsi="Arial" w:cs="Arial"/>
              </w:rPr>
              <w:t xml:space="preserve"> [2008] VSC 60 at [20]-[24]; </w:t>
            </w:r>
            <w:r w:rsidRPr="006F78B9">
              <w:rPr>
                <w:rFonts w:ascii="Arial" w:hAnsi="Arial" w:cs="Arial"/>
                <w:i/>
              </w:rPr>
              <w:t>R v Ozbec</w:t>
            </w:r>
            <w:r>
              <w:rPr>
                <w:rFonts w:ascii="Arial" w:hAnsi="Arial" w:cs="Arial"/>
              </w:rPr>
              <w:t xml:space="preserve"> [2008] VSCA 9 at [17]-[20];</w:t>
            </w:r>
            <w:r w:rsidRPr="0084134E">
              <w:rPr>
                <w:rFonts w:ascii="Arial" w:hAnsi="Arial" w:cs="Arial"/>
                <w:i/>
              </w:rPr>
              <w:t xml:space="preserve"> DPP v Kosmidis</w:t>
            </w:r>
            <w:r>
              <w:rPr>
                <w:rFonts w:ascii="Arial" w:hAnsi="Arial" w:cs="Arial"/>
              </w:rPr>
              <w:t xml:space="preserve"> [2008] VSCA 66 at [27].</w:t>
            </w:r>
          </w:p>
        </w:tc>
      </w:tr>
      <w:tr w:rsidR="00183B12" w14:paraId="75B68FA0" w14:textId="77777777" w:rsidTr="009B6A89">
        <w:tc>
          <w:tcPr>
            <w:tcW w:w="1261" w:type="dxa"/>
            <w:gridSpan w:val="2"/>
            <w:tcBorders>
              <w:top w:val="single" w:sz="4" w:space="0" w:color="auto"/>
              <w:left w:val="single" w:sz="18" w:space="0" w:color="auto"/>
              <w:bottom w:val="single" w:sz="4" w:space="0" w:color="auto"/>
            </w:tcBorders>
          </w:tcPr>
          <w:p w14:paraId="658DF43C"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11DF823C" w14:textId="0918C5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93E282"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2655D3C" w14:textId="77777777" w:rsidR="00183B12" w:rsidRDefault="00183B12" w:rsidP="00183B12">
            <w:pPr>
              <w:jc w:val="both"/>
              <w:rPr>
                <w:rFonts w:ascii="Arial" w:hAnsi="Arial" w:cs="Arial"/>
              </w:rPr>
            </w:pPr>
            <w:r>
              <w:rPr>
                <w:rFonts w:ascii="Arial" w:hAnsi="Arial" w:cs="Arial"/>
              </w:rPr>
              <w:t xml:space="preserve">New cases of </w:t>
            </w:r>
            <w:r w:rsidRPr="0038782E">
              <w:rPr>
                <w:rFonts w:ascii="Arial" w:hAnsi="Arial" w:cs="Arial"/>
                <w:i/>
              </w:rPr>
              <w:t>R v Morgan</w:t>
            </w:r>
            <w:r>
              <w:rPr>
                <w:rFonts w:ascii="Arial" w:hAnsi="Arial" w:cs="Arial"/>
              </w:rPr>
              <w:t xml:space="preserve"> [2008] VSCA 24; </w:t>
            </w:r>
            <w:r w:rsidRPr="0038782E">
              <w:rPr>
                <w:rFonts w:ascii="Arial" w:hAnsi="Arial" w:cs="Arial"/>
                <w:i/>
              </w:rPr>
              <w:t xml:space="preserve">R v Woolley </w:t>
            </w:r>
            <w:r>
              <w:rPr>
                <w:rFonts w:ascii="Arial" w:hAnsi="Arial" w:cs="Arial"/>
              </w:rPr>
              <w:t xml:space="preserve">[2008] VSCA 44 at [21]-[22]; </w:t>
            </w:r>
            <w:r w:rsidRPr="0038782E">
              <w:rPr>
                <w:rFonts w:ascii="Arial" w:hAnsi="Arial" w:cs="Arial"/>
                <w:i/>
              </w:rPr>
              <w:t>DPP (Cth) v Vestic</w:t>
            </w:r>
            <w:r>
              <w:rPr>
                <w:rFonts w:ascii="Arial" w:hAnsi="Arial" w:cs="Arial"/>
              </w:rPr>
              <w:t xml:space="preserve"> [2008] VSCA 12 at [29].  New reference to </w:t>
            </w:r>
            <w:r w:rsidRPr="00830B07">
              <w:rPr>
                <w:rFonts w:ascii="Arial" w:hAnsi="Arial" w:cs="Arial"/>
                <w:i/>
              </w:rPr>
              <w:t>R v Nunno</w:t>
            </w:r>
            <w:r>
              <w:rPr>
                <w:rFonts w:ascii="Arial" w:hAnsi="Arial" w:cs="Arial"/>
              </w:rPr>
              <w:t xml:space="preserve"> [2008] VSCA 31 at [35].</w:t>
            </w:r>
          </w:p>
        </w:tc>
      </w:tr>
      <w:tr w:rsidR="00183B12" w14:paraId="4615C663" w14:textId="77777777" w:rsidTr="009B6A89">
        <w:tc>
          <w:tcPr>
            <w:tcW w:w="1261" w:type="dxa"/>
            <w:gridSpan w:val="2"/>
            <w:tcBorders>
              <w:top w:val="single" w:sz="4" w:space="0" w:color="auto"/>
              <w:left w:val="single" w:sz="18" w:space="0" w:color="auto"/>
              <w:bottom w:val="single" w:sz="4" w:space="0" w:color="auto"/>
            </w:tcBorders>
          </w:tcPr>
          <w:p w14:paraId="77B0DC3E"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56FE1EBF" w14:textId="1254F49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EE78B3"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09959C5" w14:textId="77777777" w:rsidR="00183B12" w:rsidRDefault="00183B12" w:rsidP="00183B12">
            <w:pPr>
              <w:jc w:val="both"/>
              <w:rPr>
                <w:rFonts w:ascii="Arial" w:hAnsi="Arial" w:cs="Arial"/>
              </w:rPr>
            </w:pPr>
            <w:r>
              <w:rPr>
                <w:rFonts w:ascii="Arial" w:hAnsi="Arial" w:cs="Arial"/>
              </w:rPr>
              <w:t xml:space="preserve">New cases of </w:t>
            </w:r>
            <w:r w:rsidRPr="00830B07">
              <w:rPr>
                <w:rFonts w:ascii="Arial" w:hAnsi="Arial" w:cs="Arial"/>
                <w:i/>
              </w:rPr>
              <w:t>R v Mason</w:t>
            </w:r>
            <w:r>
              <w:rPr>
                <w:rFonts w:ascii="Arial" w:hAnsi="Arial" w:cs="Arial"/>
              </w:rPr>
              <w:t xml:space="preserve"> [2006] VSCA 55; </w:t>
            </w:r>
            <w:r w:rsidRPr="00830B07">
              <w:rPr>
                <w:rFonts w:ascii="Arial" w:hAnsi="Arial" w:cs="Arial"/>
                <w:i/>
              </w:rPr>
              <w:t>R v Nunno</w:t>
            </w:r>
            <w:r>
              <w:rPr>
                <w:rFonts w:ascii="Arial" w:hAnsi="Arial" w:cs="Arial"/>
              </w:rPr>
              <w:t xml:space="preserve"> [2008] VSCA 31.  New references to cases of </w:t>
            </w:r>
            <w:r w:rsidRPr="00830B07">
              <w:rPr>
                <w:rFonts w:ascii="Arial" w:hAnsi="Arial" w:cs="Arial"/>
                <w:i/>
              </w:rPr>
              <w:t>R v Van Xang Nguyen</w:t>
            </w:r>
            <w:r>
              <w:rPr>
                <w:rFonts w:ascii="Arial" w:hAnsi="Arial" w:cs="Arial"/>
              </w:rPr>
              <w:t xml:space="preserve"> [2006] VSCA 158; </w:t>
            </w:r>
            <w:r w:rsidRPr="00830B07">
              <w:rPr>
                <w:rFonts w:ascii="Arial" w:hAnsi="Arial" w:cs="Arial"/>
                <w:i/>
              </w:rPr>
              <w:t>R v Ngo</w:t>
            </w:r>
            <w:r>
              <w:rPr>
                <w:rFonts w:ascii="Arial" w:hAnsi="Arial" w:cs="Arial"/>
              </w:rPr>
              <w:t xml:space="preserve"> [2007] VSCA 240; </w:t>
            </w:r>
            <w:r w:rsidRPr="00830B07">
              <w:rPr>
                <w:rFonts w:ascii="Arial" w:hAnsi="Arial" w:cs="Arial"/>
                <w:i/>
              </w:rPr>
              <w:t>R v Filipovic; R v Gelevski</w:t>
            </w:r>
            <w:r>
              <w:rPr>
                <w:rFonts w:ascii="Arial" w:hAnsi="Arial" w:cs="Arial"/>
              </w:rPr>
              <w:t xml:space="preserve"> [2008] VSCA 14; </w:t>
            </w:r>
            <w:r w:rsidRPr="00830B07">
              <w:rPr>
                <w:rFonts w:ascii="Arial" w:hAnsi="Arial" w:cs="Arial"/>
                <w:i/>
              </w:rPr>
              <w:t xml:space="preserve">R v Sessions </w:t>
            </w:r>
            <w:r>
              <w:rPr>
                <w:rFonts w:ascii="Arial" w:hAnsi="Arial" w:cs="Arial"/>
              </w:rPr>
              <w:t>[1998] 2 VR 304, 313.</w:t>
            </w:r>
          </w:p>
        </w:tc>
      </w:tr>
      <w:tr w:rsidR="00183B12" w14:paraId="1D1FEA34" w14:textId="77777777" w:rsidTr="009B6A89">
        <w:tc>
          <w:tcPr>
            <w:tcW w:w="1261" w:type="dxa"/>
            <w:gridSpan w:val="2"/>
            <w:tcBorders>
              <w:top w:val="single" w:sz="4" w:space="0" w:color="auto"/>
              <w:left w:val="single" w:sz="18" w:space="0" w:color="auto"/>
              <w:bottom w:val="single" w:sz="4" w:space="0" w:color="auto"/>
            </w:tcBorders>
          </w:tcPr>
          <w:p w14:paraId="4C68AC7D"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6AE2028" w14:textId="70C8710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149C30"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B8A85D" w14:textId="77777777" w:rsidR="00183B12" w:rsidRDefault="00183B12" w:rsidP="00183B12">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[35]; </w:t>
            </w:r>
            <w:r w:rsidRPr="00A9134E">
              <w:rPr>
                <w:rFonts w:ascii="Arial" w:hAnsi="Arial" w:cs="Arial"/>
                <w:i/>
              </w:rPr>
              <w:t>R v EDB</w:t>
            </w:r>
            <w:r>
              <w:rPr>
                <w:rFonts w:ascii="Arial" w:hAnsi="Arial" w:cs="Arial"/>
              </w:rPr>
              <w:t xml:space="preserve"> [2008] VSCA 18 at [13].</w:t>
            </w:r>
          </w:p>
        </w:tc>
      </w:tr>
      <w:tr w:rsidR="00183B12" w14:paraId="7DCEC055" w14:textId="77777777" w:rsidTr="009B6A89">
        <w:tc>
          <w:tcPr>
            <w:tcW w:w="1261" w:type="dxa"/>
            <w:gridSpan w:val="2"/>
            <w:tcBorders>
              <w:top w:val="single" w:sz="4" w:space="0" w:color="auto"/>
              <w:left w:val="single" w:sz="18" w:space="0" w:color="auto"/>
              <w:bottom w:val="single" w:sz="4" w:space="0" w:color="auto"/>
            </w:tcBorders>
          </w:tcPr>
          <w:p w14:paraId="6C688E60"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22AEFA4" w14:textId="607FBC0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438164F"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BCA33A" w14:textId="77777777" w:rsidR="00183B12" w:rsidRDefault="00183B12" w:rsidP="00183B12">
            <w:pPr>
              <w:jc w:val="both"/>
              <w:rPr>
                <w:rFonts w:ascii="Arial" w:hAnsi="Arial" w:cs="Arial"/>
              </w:rPr>
            </w:pPr>
            <w:r>
              <w:rPr>
                <w:rFonts w:ascii="Arial" w:hAnsi="Arial" w:cs="Arial"/>
              </w:rPr>
              <w:t xml:space="preserve">New case of </w:t>
            </w:r>
            <w:r w:rsidRPr="00DD75CE">
              <w:rPr>
                <w:rFonts w:ascii="Arial" w:hAnsi="Arial" w:cs="Arial"/>
                <w:i/>
              </w:rPr>
              <w:t>R v Brooks</w:t>
            </w:r>
            <w:r>
              <w:rPr>
                <w:rFonts w:ascii="Arial" w:hAnsi="Arial" w:cs="Arial"/>
              </w:rPr>
              <w:t xml:space="preserve"> [2008] VSC 70 at [40]-[41];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Reference to new cases of </w:t>
            </w:r>
            <w:r w:rsidRPr="00961475">
              <w:rPr>
                <w:rFonts w:ascii="Arial" w:hAnsi="Arial" w:cs="Arial"/>
                <w:i/>
              </w:rPr>
              <w:t>R v Vardouniot</w:t>
            </w:r>
            <w:r>
              <w:rPr>
                <w:rFonts w:ascii="Arial" w:hAnsi="Arial" w:cs="Arial"/>
                <w:i/>
              </w:rPr>
              <w:t>i</w:t>
            </w:r>
            <w:r w:rsidRPr="00961475">
              <w:rPr>
                <w:rFonts w:ascii="Arial" w:hAnsi="Arial" w:cs="Arial"/>
                <w:i/>
              </w:rPr>
              <w:t>s</w:t>
            </w:r>
            <w:r>
              <w:rPr>
                <w:rFonts w:ascii="Arial" w:hAnsi="Arial" w:cs="Arial"/>
              </w:rPr>
              <w:t xml:space="preserve"> [2007] VSCA 62 at [20]-[33]; </w:t>
            </w:r>
            <w:r w:rsidRPr="00642993">
              <w:rPr>
                <w:rFonts w:ascii="Arial" w:hAnsi="Arial" w:cs="Arial"/>
                <w:i/>
              </w:rPr>
              <w:t xml:space="preserve">R v Tresize </w:t>
            </w:r>
            <w:r>
              <w:rPr>
                <w:rFonts w:ascii="Arial" w:hAnsi="Arial" w:cs="Arial"/>
              </w:rPr>
              <w:t xml:space="preserve">[2008] VSCA 8 at [17]; </w:t>
            </w:r>
            <w:r w:rsidRPr="00DD75CE">
              <w:rPr>
                <w:rFonts w:ascii="Arial" w:hAnsi="Arial" w:cs="Arial"/>
                <w:i/>
              </w:rPr>
              <w:t>R v Dupuy</w:t>
            </w:r>
            <w:r>
              <w:rPr>
                <w:rFonts w:ascii="Arial" w:hAnsi="Arial" w:cs="Arial"/>
              </w:rPr>
              <w:t xml:space="preserve"> [2008] VSCA 63 at [34]-[35]; </w:t>
            </w:r>
            <w:r w:rsidRPr="00642993">
              <w:rPr>
                <w:rFonts w:ascii="Arial" w:hAnsi="Arial" w:cs="Arial"/>
                <w:i/>
              </w:rPr>
              <w:t>R v Laracy (Sentence)</w:t>
            </w:r>
            <w:r>
              <w:rPr>
                <w:rFonts w:ascii="Arial" w:hAnsi="Arial" w:cs="Arial"/>
              </w:rPr>
              <w:t xml:space="preserve"> [2008] VSC 67 at [34]-[36] &amp; [54].</w:t>
            </w:r>
          </w:p>
        </w:tc>
      </w:tr>
      <w:tr w:rsidR="00183B12" w14:paraId="22BCB2A5" w14:textId="77777777" w:rsidTr="009B6A89">
        <w:tc>
          <w:tcPr>
            <w:tcW w:w="1261" w:type="dxa"/>
            <w:gridSpan w:val="2"/>
            <w:tcBorders>
              <w:top w:val="single" w:sz="4" w:space="0" w:color="auto"/>
              <w:left w:val="single" w:sz="18" w:space="0" w:color="auto"/>
              <w:bottom w:val="single" w:sz="4" w:space="0" w:color="auto"/>
            </w:tcBorders>
          </w:tcPr>
          <w:p w14:paraId="7FB57C07"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064222F" w14:textId="55D2C63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8058D7"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2DCFC01" w14:textId="77777777" w:rsidR="00183B12" w:rsidRDefault="00183B12" w:rsidP="00183B12">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[32]-[34].</w:t>
            </w:r>
          </w:p>
        </w:tc>
      </w:tr>
      <w:tr w:rsidR="00183B12" w14:paraId="11240427" w14:textId="77777777" w:rsidTr="009B6A89">
        <w:tc>
          <w:tcPr>
            <w:tcW w:w="1261" w:type="dxa"/>
            <w:gridSpan w:val="2"/>
            <w:tcBorders>
              <w:top w:val="single" w:sz="4" w:space="0" w:color="auto"/>
              <w:left w:val="single" w:sz="18" w:space="0" w:color="auto"/>
              <w:bottom w:val="single" w:sz="4" w:space="0" w:color="auto"/>
            </w:tcBorders>
          </w:tcPr>
          <w:p w14:paraId="3C1E1638"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947379C" w14:textId="61C1FF6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2D50A2" w14:textId="77777777" w:rsidR="00183B12" w:rsidRDefault="00183B12" w:rsidP="00183B1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17B4573" w14:textId="77777777" w:rsidR="00183B12" w:rsidRDefault="00183B12" w:rsidP="00183B12">
            <w:pPr>
              <w:jc w:val="both"/>
              <w:rPr>
                <w:rFonts w:ascii="Arial" w:hAnsi="Arial" w:cs="Arial"/>
              </w:rPr>
            </w:pPr>
            <w:r>
              <w:rPr>
                <w:rFonts w:ascii="Arial" w:hAnsi="Arial" w:cs="Arial"/>
              </w:rPr>
              <w:t xml:space="preserve">New case of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at [56].</w:t>
            </w:r>
          </w:p>
        </w:tc>
      </w:tr>
      <w:tr w:rsidR="00183B12" w14:paraId="0DD38452" w14:textId="77777777" w:rsidTr="009B6A89">
        <w:tc>
          <w:tcPr>
            <w:tcW w:w="1261" w:type="dxa"/>
            <w:gridSpan w:val="2"/>
            <w:tcBorders>
              <w:top w:val="single" w:sz="4" w:space="0" w:color="auto"/>
              <w:left w:val="single" w:sz="18" w:space="0" w:color="auto"/>
              <w:bottom w:val="single" w:sz="4" w:space="0" w:color="auto"/>
            </w:tcBorders>
          </w:tcPr>
          <w:p w14:paraId="2DC00890"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B153F39" w14:textId="7FD3C31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9274F6A"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41E69F4" w14:textId="77777777" w:rsidR="00183B12" w:rsidRDefault="00183B12" w:rsidP="00183B12">
            <w:pPr>
              <w:jc w:val="both"/>
              <w:rPr>
                <w:rFonts w:ascii="Arial" w:hAnsi="Arial" w:cs="Arial"/>
              </w:rPr>
            </w:pPr>
            <w:r>
              <w:rPr>
                <w:rFonts w:ascii="Arial" w:hAnsi="Arial" w:cs="Arial"/>
              </w:rPr>
              <w:t xml:space="preserve">Reference to case of </w:t>
            </w:r>
            <w:r w:rsidRPr="00642993">
              <w:rPr>
                <w:rFonts w:ascii="Arial" w:hAnsi="Arial" w:cs="Arial"/>
                <w:i/>
              </w:rPr>
              <w:t>R v Hay</w:t>
            </w:r>
            <w:r>
              <w:rPr>
                <w:rFonts w:ascii="Arial" w:hAnsi="Arial" w:cs="Arial"/>
              </w:rPr>
              <w:t xml:space="preserve"> [2007] VSCA 147 at [33].</w:t>
            </w:r>
          </w:p>
        </w:tc>
      </w:tr>
      <w:tr w:rsidR="00183B12" w14:paraId="24AB2CF8" w14:textId="77777777" w:rsidTr="009B6A89">
        <w:tc>
          <w:tcPr>
            <w:tcW w:w="1261" w:type="dxa"/>
            <w:gridSpan w:val="2"/>
            <w:tcBorders>
              <w:top w:val="single" w:sz="4" w:space="0" w:color="auto"/>
              <w:left w:val="single" w:sz="18" w:space="0" w:color="auto"/>
              <w:bottom w:val="single" w:sz="4" w:space="0" w:color="auto"/>
            </w:tcBorders>
          </w:tcPr>
          <w:p w14:paraId="0687E6A1"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6A761BE" w14:textId="0184E57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E5D72C9" w14:textId="77777777"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099522" w14:textId="77777777" w:rsidR="00183B12" w:rsidRDefault="00183B12" w:rsidP="00183B12">
            <w:pPr>
              <w:jc w:val="both"/>
              <w:rPr>
                <w:rFonts w:ascii="Arial" w:hAnsi="Arial" w:cs="Arial"/>
              </w:rPr>
            </w:pPr>
            <w:r>
              <w:rPr>
                <w:rFonts w:ascii="Arial" w:hAnsi="Arial" w:cs="Arial"/>
              </w:rPr>
              <w:t xml:space="preserve">Reference to new case of </w:t>
            </w:r>
            <w:r w:rsidRPr="00A07856">
              <w:rPr>
                <w:rFonts w:ascii="Arial" w:hAnsi="Arial" w:cs="Arial"/>
                <w:i/>
              </w:rPr>
              <w:t>R v Ienco</w:t>
            </w:r>
            <w:r>
              <w:rPr>
                <w:rFonts w:ascii="Arial" w:hAnsi="Arial" w:cs="Arial"/>
              </w:rPr>
              <w:t xml:space="preserve"> [2008] VSCA 17 at [21]-[28].</w:t>
            </w:r>
          </w:p>
        </w:tc>
      </w:tr>
      <w:tr w:rsidR="00183B12" w14:paraId="378C9D2F" w14:textId="77777777" w:rsidTr="009B6A89">
        <w:tc>
          <w:tcPr>
            <w:tcW w:w="1261" w:type="dxa"/>
            <w:gridSpan w:val="2"/>
            <w:tcBorders>
              <w:top w:val="single" w:sz="4" w:space="0" w:color="auto"/>
              <w:left w:val="single" w:sz="18" w:space="0" w:color="auto"/>
              <w:bottom w:val="single" w:sz="4" w:space="0" w:color="auto"/>
            </w:tcBorders>
          </w:tcPr>
          <w:p w14:paraId="55E8E3FC"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27F15BC" w14:textId="10BF24F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71A94F" w14:textId="77777777" w:rsidR="00183B12" w:rsidRDefault="00183B12" w:rsidP="00183B1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637917A2" w14:textId="77777777" w:rsidR="00183B12" w:rsidRDefault="00183B12" w:rsidP="00183B12">
            <w:pPr>
              <w:jc w:val="both"/>
              <w:rPr>
                <w:rFonts w:ascii="Arial" w:hAnsi="Arial" w:cs="Arial"/>
              </w:rPr>
            </w:pPr>
            <w:r>
              <w:rPr>
                <w:rFonts w:ascii="Arial" w:hAnsi="Arial" w:cs="Arial"/>
              </w:rPr>
              <w:t xml:space="preserve">New references to cases of </w:t>
            </w:r>
            <w:r w:rsidRPr="003B6150">
              <w:rPr>
                <w:rFonts w:ascii="Arial" w:hAnsi="Arial" w:cs="Arial"/>
                <w:i/>
              </w:rPr>
              <w:t>R v Yacoub</w:t>
            </w:r>
            <w:r>
              <w:rPr>
                <w:rFonts w:ascii="Arial" w:hAnsi="Arial" w:cs="Arial"/>
              </w:rPr>
              <w:t xml:space="preserve"> [2006] VSCA 203; </w:t>
            </w:r>
            <w:r w:rsidRPr="003B6150">
              <w:rPr>
                <w:rFonts w:ascii="Arial" w:hAnsi="Arial" w:cs="Arial"/>
                <w:i/>
              </w:rPr>
              <w:t>R v Tabone</w:t>
            </w:r>
            <w:r>
              <w:rPr>
                <w:rFonts w:ascii="Arial" w:hAnsi="Arial" w:cs="Arial"/>
              </w:rPr>
              <w:t xml:space="preserve"> (2006) 167 A Crim R 18, 22; </w:t>
            </w:r>
            <w:r w:rsidRPr="006C0581">
              <w:rPr>
                <w:rFonts w:ascii="Arial" w:hAnsi="Arial" w:cs="Arial"/>
                <w:i/>
              </w:rPr>
              <w:t>R v Nguyen, Nguyen &amp; Pham</w:t>
            </w:r>
            <w:r>
              <w:rPr>
                <w:rFonts w:ascii="Arial" w:hAnsi="Arial" w:cs="Arial"/>
              </w:rPr>
              <w:t xml:space="preserve"> [2007] VSCA 165; </w:t>
            </w:r>
            <w:r w:rsidRPr="003B6150">
              <w:rPr>
                <w:rFonts w:ascii="Arial" w:hAnsi="Arial" w:cs="Arial"/>
                <w:i/>
              </w:rPr>
              <w:t xml:space="preserve">R v McLeod </w:t>
            </w:r>
            <w:r>
              <w:rPr>
                <w:rFonts w:ascii="Arial" w:hAnsi="Arial" w:cs="Arial"/>
              </w:rPr>
              <w:t xml:space="preserve">[2008] VSCA 183 at [27] &amp; [29]; </w:t>
            </w:r>
            <w:r w:rsidRPr="00830B07">
              <w:rPr>
                <w:rFonts w:ascii="Arial" w:hAnsi="Arial" w:cs="Arial"/>
                <w:i/>
              </w:rPr>
              <w:t>R v Filipovic; R v Gelevski</w:t>
            </w:r>
            <w:r>
              <w:rPr>
                <w:rFonts w:ascii="Arial" w:hAnsi="Arial" w:cs="Arial"/>
              </w:rPr>
              <w:t xml:space="preserve"> [2008] VSCA 14 at [81].</w:t>
            </w:r>
          </w:p>
        </w:tc>
      </w:tr>
      <w:tr w:rsidR="00183B12" w14:paraId="632026EA" w14:textId="77777777" w:rsidTr="009B6A89">
        <w:tc>
          <w:tcPr>
            <w:tcW w:w="1261" w:type="dxa"/>
            <w:gridSpan w:val="2"/>
            <w:tcBorders>
              <w:top w:val="single" w:sz="4" w:space="0" w:color="auto"/>
              <w:left w:val="single" w:sz="18" w:space="0" w:color="auto"/>
              <w:bottom w:val="single" w:sz="4" w:space="0" w:color="auto"/>
            </w:tcBorders>
          </w:tcPr>
          <w:p w14:paraId="2876ED2A"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5753CF8" w14:textId="5E73814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B0F8B2" w14:textId="77777777" w:rsidR="00183B12" w:rsidRDefault="00183B12" w:rsidP="00183B12">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418F37" w14:textId="77777777" w:rsidR="00183B12" w:rsidRDefault="00183B12" w:rsidP="00183B12">
            <w:pPr>
              <w:jc w:val="both"/>
              <w:rPr>
                <w:rFonts w:ascii="Arial" w:hAnsi="Arial" w:cs="Arial"/>
              </w:rPr>
            </w:pPr>
            <w:r>
              <w:rPr>
                <w:rFonts w:ascii="Arial" w:hAnsi="Arial" w:cs="Arial"/>
              </w:rPr>
              <w:t xml:space="preserve">Paragraph heading amended by addition of reference to “defensive homicide” &amp; “murder”.  </w:t>
            </w:r>
            <w:r>
              <w:rPr>
                <w:rFonts w:ascii="Arial" w:hAnsi="Arial" w:cs="Arial"/>
                <w:bCs/>
              </w:rPr>
              <w:t xml:space="preserve">New cases of </w:t>
            </w:r>
            <w:r w:rsidRPr="00ED3DEF">
              <w:rPr>
                <w:rFonts w:ascii="Arial" w:hAnsi="Arial" w:cs="Arial"/>
                <w:bCs/>
                <w:i/>
              </w:rPr>
              <w:t>R v Leatham</w:t>
            </w:r>
            <w:r>
              <w:rPr>
                <w:rFonts w:ascii="Arial" w:hAnsi="Arial" w:cs="Arial"/>
                <w:bCs/>
              </w:rPr>
              <w:t xml:space="preserve"> [2006] VSC 315; </w:t>
            </w:r>
            <w:r w:rsidRPr="00AF4CE6">
              <w:rPr>
                <w:rFonts w:ascii="Arial" w:hAnsi="Arial" w:cs="Arial"/>
                <w:bCs/>
                <w:i/>
              </w:rPr>
              <w:t>R v AB (No.2)</w:t>
            </w:r>
            <w:r>
              <w:rPr>
                <w:rFonts w:ascii="Arial" w:hAnsi="Arial" w:cs="Arial"/>
                <w:bCs/>
              </w:rPr>
              <w:t xml:space="preserve"> [2008] VSCA 39 at [35] &amp; [48]-[49].  New references to cases of </w:t>
            </w:r>
            <w:r w:rsidRPr="00941628">
              <w:rPr>
                <w:rFonts w:ascii="Arial" w:hAnsi="Arial" w:cs="Arial"/>
                <w:bCs/>
                <w:i/>
              </w:rPr>
              <w:t>R</w:t>
            </w:r>
            <w:r>
              <w:rPr>
                <w:rFonts w:ascii="Arial" w:hAnsi="Arial" w:cs="Arial"/>
                <w:bCs/>
                <w:i/>
              </w:rPr>
              <w:t> </w:t>
            </w:r>
            <w:r w:rsidRPr="00941628">
              <w:rPr>
                <w:rFonts w:ascii="Arial" w:hAnsi="Arial" w:cs="Arial"/>
                <w:bCs/>
                <w:i/>
              </w:rPr>
              <w:t>v McMaster</w:t>
            </w:r>
            <w:r>
              <w:rPr>
                <w:rFonts w:ascii="Arial" w:hAnsi="Arial" w:cs="Arial"/>
                <w:bCs/>
              </w:rPr>
              <w:t xml:space="preserve"> [2007] VSC 133; </w:t>
            </w:r>
            <w:r w:rsidRPr="00D11569">
              <w:rPr>
                <w:rFonts w:ascii="Arial" w:hAnsi="Arial" w:cs="Arial"/>
                <w:i/>
              </w:rPr>
              <w:t>R v Stratton</w:t>
            </w:r>
            <w:r>
              <w:rPr>
                <w:rFonts w:ascii="Arial" w:hAnsi="Arial" w:cs="Arial"/>
              </w:rPr>
              <w:t xml:space="preserve"> [2007] VSC 132; </w:t>
            </w:r>
            <w:r w:rsidRPr="00D11569">
              <w:rPr>
                <w:rFonts w:ascii="Arial" w:hAnsi="Arial" w:cs="Arial"/>
                <w:i/>
              </w:rPr>
              <w:t>R v Helal</w:t>
            </w:r>
            <w:r>
              <w:rPr>
                <w:rFonts w:ascii="Arial" w:hAnsi="Arial" w:cs="Arial"/>
              </w:rPr>
              <w:t xml:space="preserve"> [2007] VSC 135; </w:t>
            </w:r>
            <w:r w:rsidRPr="00CF2AFC">
              <w:rPr>
                <w:rFonts w:ascii="Arial" w:hAnsi="Arial" w:cs="Arial"/>
                <w:i/>
              </w:rPr>
              <w:t xml:space="preserve">R v Oznek </w:t>
            </w:r>
            <w:r>
              <w:rPr>
                <w:rFonts w:ascii="Arial" w:hAnsi="Arial" w:cs="Arial"/>
              </w:rPr>
              <w:t xml:space="preserve">[2007] VSC 192; </w:t>
            </w:r>
            <w:r w:rsidRPr="00DD42A2">
              <w:rPr>
                <w:rFonts w:ascii="Arial" w:hAnsi="Arial" w:cs="Arial"/>
                <w:i/>
              </w:rPr>
              <w:t>DPP v Arney</w:t>
            </w:r>
            <w:r>
              <w:rPr>
                <w:rFonts w:ascii="Arial" w:hAnsi="Arial" w:cs="Arial"/>
              </w:rPr>
              <w:t xml:space="preserve"> [2007] VSCA 126; </w:t>
            </w:r>
            <w:r w:rsidRPr="00DD42A2">
              <w:rPr>
                <w:rFonts w:ascii="Arial" w:hAnsi="Arial" w:cs="Arial"/>
                <w:i/>
              </w:rPr>
              <w:t>R v Detenamo</w:t>
            </w:r>
            <w:r w:rsidRPr="00941628">
              <w:rPr>
                <w:rFonts w:ascii="Arial" w:hAnsi="Arial" w:cs="Arial"/>
              </w:rPr>
              <w:t xml:space="preserve"> [2007] VSCA 160;</w:t>
            </w:r>
            <w:r>
              <w:rPr>
                <w:rFonts w:ascii="Arial" w:hAnsi="Arial" w:cs="Arial"/>
                <w:i/>
              </w:rPr>
              <w:t xml:space="preserve"> </w:t>
            </w:r>
            <w:r w:rsidRPr="004771E0">
              <w:rPr>
                <w:rFonts w:ascii="Arial" w:hAnsi="Arial" w:cs="Arial"/>
                <w:bCs/>
                <w:i/>
              </w:rPr>
              <w:t>DPP v Felsbourg</w:t>
            </w:r>
            <w:r>
              <w:rPr>
                <w:rFonts w:ascii="Arial" w:hAnsi="Arial" w:cs="Arial"/>
                <w:bCs/>
              </w:rPr>
              <w:t xml:space="preserve"> [2008] VSC 20; </w:t>
            </w:r>
            <w:r w:rsidRPr="004771E0">
              <w:rPr>
                <w:rFonts w:ascii="Arial" w:hAnsi="Arial" w:cs="Arial"/>
                <w:bCs/>
                <w:i/>
              </w:rPr>
              <w:t>DPP v Jagroop</w:t>
            </w:r>
            <w:r>
              <w:rPr>
                <w:rFonts w:ascii="Arial" w:hAnsi="Arial" w:cs="Arial"/>
                <w:bCs/>
              </w:rPr>
              <w:t xml:space="preserve"> [2008] VSC 25;</w:t>
            </w:r>
            <w:r w:rsidRPr="004771E0">
              <w:rPr>
                <w:rFonts w:ascii="Arial" w:hAnsi="Arial" w:cs="Arial"/>
                <w:bCs/>
                <w:i/>
              </w:rPr>
              <w:t xml:space="preserve"> R v Lovett</w:t>
            </w:r>
            <w:r>
              <w:rPr>
                <w:rFonts w:ascii="Arial" w:hAnsi="Arial" w:cs="Arial"/>
                <w:bCs/>
              </w:rPr>
              <w:t xml:space="preserve"> [2008] VSC 60; </w:t>
            </w:r>
            <w:r w:rsidRPr="00A07856">
              <w:rPr>
                <w:rFonts w:ascii="Arial" w:hAnsi="Arial" w:cs="Arial"/>
                <w:i/>
              </w:rPr>
              <w:t>R v Laracy (Sentence)</w:t>
            </w:r>
            <w:r>
              <w:rPr>
                <w:rFonts w:ascii="Arial" w:hAnsi="Arial" w:cs="Arial"/>
              </w:rPr>
              <w:t xml:space="preserve"> [2008] VSC 67; </w:t>
            </w:r>
            <w:r w:rsidRPr="004771E0">
              <w:rPr>
                <w:rFonts w:ascii="Arial" w:hAnsi="Arial" w:cs="Arial"/>
                <w:bCs/>
                <w:i/>
              </w:rPr>
              <w:t>R v Casey</w:t>
            </w:r>
            <w:r>
              <w:rPr>
                <w:rFonts w:ascii="Arial" w:hAnsi="Arial" w:cs="Arial"/>
                <w:bCs/>
              </w:rPr>
              <w:t xml:space="preserve"> [2006] VSC 146; [2008] VSCA 53.  New cases of </w:t>
            </w:r>
            <w:r w:rsidRPr="00CF0357">
              <w:rPr>
                <w:rFonts w:ascii="Arial" w:hAnsi="Arial" w:cs="Arial"/>
                <w:bCs/>
                <w:i/>
              </w:rPr>
              <w:t>R v Smith</w:t>
            </w:r>
            <w:r>
              <w:rPr>
                <w:rFonts w:ascii="Arial" w:hAnsi="Arial" w:cs="Arial"/>
                <w:bCs/>
              </w:rPr>
              <w:t xml:space="preserve"> [2008] VSC 87; </w:t>
            </w:r>
            <w:r w:rsidRPr="00F12B52">
              <w:rPr>
                <w:rFonts w:ascii="Arial" w:hAnsi="Arial" w:cs="Arial"/>
                <w:bCs/>
                <w:i/>
              </w:rPr>
              <w:t xml:space="preserve">DPP v TY (No 3) </w:t>
            </w:r>
            <w:r>
              <w:rPr>
                <w:rFonts w:ascii="Arial" w:hAnsi="Arial" w:cs="Arial"/>
                <w:bCs/>
              </w:rPr>
              <w:t xml:space="preserve">[2007] VSC 489 at [66] and the cases summarized therein.  New case of </w:t>
            </w:r>
            <w:r w:rsidRPr="00F12B52">
              <w:rPr>
                <w:rFonts w:ascii="Arial" w:hAnsi="Arial" w:cs="Arial"/>
                <w:bCs/>
                <w:i/>
              </w:rPr>
              <w:t>DPP v Athuai</w:t>
            </w:r>
            <w:r>
              <w:rPr>
                <w:rFonts w:ascii="Arial" w:hAnsi="Arial" w:cs="Arial"/>
                <w:bCs/>
              </w:rPr>
              <w:t xml:space="preserve"> [2008] VSCA 2 at [12]-[13].</w:t>
            </w:r>
          </w:p>
        </w:tc>
      </w:tr>
      <w:tr w:rsidR="00183B12" w14:paraId="71C1E212" w14:textId="77777777" w:rsidTr="009B6A89">
        <w:tc>
          <w:tcPr>
            <w:tcW w:w="1261" w:type="dxa"/>
            <w:gridSpan w:val="2"/>
            <w:tcBorders>
              <w:top w:val="single" w:sz="4" w:space="0" w:color="auto"/>
              <w:left w:val="single" w:sz="18" w:space="0" w:color="auto"/>
              <w:bottom w:val="single" w:sz="4" w:space="0" w:color="auto"/>
            </w:tcBorders>
          </w:tcPr>
          <w:p w14:paraId="6381DB9D"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7D2F280" w14:textId="448F64B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2ADD185"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14BBDED"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Paragraph heading amended by addition of reference to “dangerous driving causing death”.  New cases of </w:t>
            </w:r>
            <w:r w:rsidRPr="00F12B52">
              <w:rPr>
                <w:rFonts w:ascii="Arial" w:hAnsi="Arial" w:cs="Arial"/>
                <w:bCs/>
                <w:i/>
              </w:rPr>
              <w:t xml:space="preserve">R v Wooden </w:t>
            </w:r>
            <w:r>
              <w:rPr>
                <w:rFonts w:ascii="Arial" w:hAnsi="Arial" w:cs="Arial"/>
                <w:bCs/>
              </w:rPr>
              <w:t xml:space="preserve">[2006] VSCA 97 at [1]; </w:t>
            </w:r>
            <w:r w:rsidRPr="00F12B52">
              <w:rPr>
                <w:rFonts w:ascii="Arial" w:hAnsi="Arial" w:cs="Arial"/>
                <w:bCs/>
                <w:i/>
              </w:rPr>
              <w:t xml:space="preserve">R v Audino </w:t>
            </w:r>
            <w:r>
              <w:rPr>
                <w:rFonts w:ascii="Arial" w:hAnsi="Arial" w:cs="Arial"/>
                <w:bCs/>
              </w:rPr>
              <w:t xml:space="preserve">[2007] VSCA 318 at [43]; </w:t>
            </w:r>
            <w:r w:rsidRPr="00F12B52">
              <w:rPr>
                <w:rFonts w:ascii="Arial" w:hAnsi="Arial" w:cs="Arial"/>
                <w:bCs/>
                <w:i/>
              </w:rPr>
              <w:t>DPP v Oates</w:t>
            </w:r>
            <w:r>
              <w:rPr>
                <w:rFonts w:ascii="Arial" w:hAnsi="Arial" w:cs="Arial"/>
                <w:bCs/>
              </w:rPr>
              <w:t xml:space="preserve"> [2008] VSCA 59 at [22]-[23].  References to cases of </w:t>
            </w:r>
            <w:r w:rsidRPr="00CF0357">
              <w:rPr>
                <w:rFonts w:ascii="Arial" w:hAnsi="Arial" w:cs="Arial"/>
                <w:bCs/>
                <w:i/>
              </w:rPr>
              <w:t>R v Kennedy</w:t>
            </w:r>
            <w:r>
              <w:rPr>
                <w:rFonts w:ascii="Arial" w:hAnsi="Arial" w:cs="Arial"/>
                <w:bCs/>
              </w:rPr>
              <w:t xml:space="preserve"> [2006] VSCA 77 at [11]; </w:t>
            </w:r>
            <w:r w:rsidRPr="00864860">
              <w:rPr>
                <w:rFonts w:ascii="Arial" w:hAnsi="Arial" w:cs="Arial"/>
                <w:bCs/>
                <w:i/>
              </w:rPr>
              <w:t>R v Smith</w:t>
            </w:r>
            <w:r>
              <w:rPr>
                <w:rFonts w:ascii="Arial" w:hAnsi="Arial" w:cs="Arial"/>
                <w:bCs/>
              </w:rPr>
              <w:t xml:space="preserve"> [2006] VSCA 92 at [37]-[38]; </w:t>
            </w:r>
            <w:r w:rsidRPr="007E7A2A">
              <w:rPr>
                <w:rFonts w:ascii="Arial" w:hAnsi="Arial" w:cs="Arial"/>
                <w:bCs/>
                <w:i/>
              </w:rPr>
              <w:t>R v Cowden</w:t>
            </w:r>
            <w:r>
              <w:rPr>
                <w:rFonts w:ascii="Arial" w:hAnsi="Arial" w:cs="Arial"/>
                <w:bCs/>
              </w:rPr>
              <w:t xml:space="preserve"> [2006] VSCA 220 at [18]-[32].</w:t>
            </w:r>
          </w:p>
        </w:tc>
      </w:tr>
      <w:tr w:rsidR="00183B12" w14:paraId="3444ABA1" w14:textId="77777777" w:rsidTr="009B6A89">
        <w:tc>
          <w:tcPr>
            <w:tcW w:w="1261" w:type="dxa"/>
            <w:gridSpan w:val="2"/>
            <w:tcBorders>
              <w:top w:val="single" w:sz="4" w:space="0" w:color="auto"/>
              <w:left w:val="single" w:sz="18" w:space="0" w:color="auto"/>
              <w:bottom w:val="single" w:sz="4" w:space="0" w:color="auto"/>
            </w:tcBorders>
          </w:tcPr>
          <w:p w14:paraId="360AB67D"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5407AD41" w14:textId="4689E8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8E7A45" w14:textId="77777777" w:rsidR="00183B12" w:rsidRDefault="00183B12" w:rsidP="00183B1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05F572E0"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Paragraph heading amended by addition of reference to “affray”.  New cases of </w:t>
            </w:r>
            <w:r w:rsidRPr="00244E65">
              <w:rPr>
                <w:rFonts w:ascii="Arial" w:hAnsi="Arial" w:cs="Arial"/>
                <w:bCs/>
                <w:i/>
              </w:rPr>
              <w:t>R v Consedine</w:t>
            </w:r>
            <w:r>
              <w:rPr>
                <w:rFonts w:ascii="Arial" w:hAnsi="Arial" w:cs="Arial"/>
                <w:bCs/>
              </w:rPr>
              <w:t xml:space="preserve"> [2007] VSCA 253 at [14]; </w:t>
            </w:r>
            <w:r w:rsidRPr="00244E65">
              <w:rPr>
                <w:rFonts w:ascii="Arial" w:hAnsi="Arial" w:cs="Arial"/>
                <w:bCs/>
                <w:i/>
              </w:rPr>
              <w:t>DPP v Richard Ross</w:t>
            </w:r>
            <w:r>
              <w:rPr>
                <w:rFonts w:ascii="Arial" w:hAnsi="Arial" w:cs="Arial"/>
                <w:bCs/>
              </w:rPr>
              <w:t xml:space="preserve"> [2006] VSCA 223; </w:t>
            </w:r>
            <w:r w:rsidRPr="00244E65">
              <w:rPr>
                <w:rFonts w:ascii="Arial" w:hAnsi="Arial" w:cs="Arial"/>
                <w:bCs/>
                <w:i/>
              </w:rPr>
              <w:t>DPP v Kosmidis</w:t>
            </w:r>
            <w:r>
              <w:rPr>
                <w:rFonts w:ascii="Arial" w:hAnsi="Arial" w:cs="Arial"/>
                <w:bCs/>
              </w:rPr>
              <w:t xml:space="preserve"> [2008] VSCA 66; </w:t>
            </w:r>
            <w:r>
              <w:rPr>
                <w:rFonts w:ascii="Arial" w:hAnsi="Arial" w:cs="Arial"/>
                <w:bCs/>
                <w:i/>
              </w:rPr>
              <w:t>DPP</w:t>
            </w:r>
            <w:r w:rsidRPr="00D2351D">
              <w:rPr>
                <w:rFonts w:ascii="Arial" w:hAnsi="Arial" w:cs="Arial"/>
                <w:bCs/>
                <w:i/>
              </w:rPr>
              <w:t xml:space="preserve"> v Fevaleaki</w:t>
            </w:r>
            <w:r>
              <w:rPr>
                <w:rFonts w:ascii="Arial" w:hAnsi="Arial" w:cs="Arial"/>
                <w:bCs/>
              </w:rPr>
              <w:t xml:space="preserve"> [2006] VSCA 212; </w:t>
            </w:r>
            <w:r w:rsidRPr="00864860">
              <w:rPr>
                <w:rFonts w:ascii="Arial" w:hAnsi="Arial" w:cs="Arial"/>
                <w:bCs/>
                <w:i/>
              </w:rPr>
              <w:t>DPP v Mitchell</w:t>
            </w:r>
            <w:r>
              <w:rPr>
                <w:rFonts w:ascii="Arial" w:hAnsi="Arial" w:cs="Arial"/>
                <w:bCs/>
              </w:rPr>
              <w:t xml:space="preserve"> [2006] VSCA 108.  References to cases of </w:t>
            </w:r>
            <w:r w:rsidRPr="00864860">
              <w:rPr>
                <w:rFonts w:ascii="Arial" w:hAnsi="Arial" w:cs="Arial"/>
                <w:bCs/>
                <w:i/>
              </w:rPr>
              <w:t>R v Catania</w:t>
            </w:r>
            <w:r>
              <w:rPr>
                <w:rFonts w:ascii="Arial" w:hAnsi="Arial" w:cs="Arial"/>
                <w:bCs/>
              </w:rPr>
              <w:t xml:space="preserve"> [2006] VSC 189; </w:t>
            </w:r>
            <w:r w:rsidRPr="00864860">
              <w:rPr>
                <w:rFonts w:ascii="Arial" w:hAnsi="Arial" w:cs="Arial"/>
                <w:bCs/>
                <w:i/>
              </w:rPr>
              <w:t>DPP v Hooker</w:t>
            </w:r>
            <w:r>
              <w:rPr>
                <w:rFonts w:ascii="Arial" w:hAnsi="Arial" w:cs="Arial"/>
                <w:bCs/>
              </w:rPr>
              <w:t xml:space="preserve"> [2006] VSCA 95; </w:t>
            </w:r>
            <w:r w:rsidRPr="00864860">
              <w:rPr>
                <w:rFonts w:ascii="Arial" w:hAnsi="Arial" w:cs="Arial"/>
                <w:bCs/>
                <w:i/>
              </w:rPr>
              <w:t xml:space="preserve">DPP v Douglas </w:t>
            </w:r>
            <w:r>
              <w:rPr>
                <w:rFonts w:ascii="Arial" w:hAnsi="Arial" w:cs="Arial"/>
                <w:bCs/>
              </w:rPr>
              <w:t xml:space="preserve">[2006] VSCA 160; </w:t>
            </w:r>
            <w:r w:rsidRPr="00F93DE2">
              <w:rPr>
                <w:rFonts w:ascii="Arial" w:hAnsi="Arial" w:cs="Arial"/>
                <w:bCs/>
                <w:i/>
              </w:rPr>
              <w:t>R v Watson</w:t>
            </w:r>
            <w:r>
              <w:rPr>
                <w:rFonts w:ascii="Arial" w:hAnsi="Arial" w:cs="Arial"/>
                <w:bCs/>
              </w:rPr>
              <w:t xml:space="preserve"> [2006] VSC 375; </w:t>
            </w:r>
            <w:r w:rsidRPr="00F93DE2">
              <w:rPr>
                <w:rFonts w:ascii="Arial" w:hAnsi="Arial" w:cs="Arial"/>
                <w:bCs/>
                <w:i/>
              </w:rPr>
              <w:t>R v Britt</w:t>
            </w:r>
            <w:r>
              <w:rPr>
                <w:rFonts w:ascii="Arial" w:hAnsi="Arial" w:cs="Arial"/>
                <w:bCs/>
              </w:rPr>
              <w:t xml:space="preserve"> [2006] VSC 378; </w:t>
            </w:r>
            <w:r w:rsidRPr="00864860">
              <w:rPr>
                <w:rFonts w:ascii="Arial" w:hAnsi="Arial" w:cs="Arial"/>
                <w:bCs/>
                <w:i/>
              </w:rPr>
              <w:t xml:space="preserve">DPP v Lothian </w:t>
            </w:r>
            <w:r>
              <w:rPr>
                <w:rFonts w:ascii="Arial" w:hAnsi="Arial" w:cs="Arial"/>
                <w:bCs/>
              </w:rPr>
              <w:t xml:space="preserve">[2006] VSCA 217; </w:t>
            </w:r>
            <w:r w:rsidRPr="00CF0357">
              <w:rPr>
                <w:rFonts w:ascii="Arial" w:hAnsi="Arial" w:cs="Arial"/>
                <w:bCs/>
                <w:i/>
              </w:rPr>
              <w:t>R v Dooley</w:t>
            </w:r>
            <w:r>
              <w:rPr>
                <w:rFonts w:ascii="Arial" w:hAnsi="Arial" w:cs="Arial"/>
                <w:bCs/>
              </w:rPr>
              <w:t xml:space="preserve"> [2006] VSCA 269; </w:t>
            </w:r>
            <w:r w:rsidRPr="00CF0357">
              <w:rPr>
                <w:rFonts w:ascii="Arial" w:hAnsi="Arial" w:cs="Arial"/>
                <w:bCs/>
                <w:i/>
              </w:rPr>
              <w:t>DPP v Pantazopoulos</w:t>
            </w:r>
            <w:r>
              <w:rPr>
                <w:rFonts w:ascii="Arial" w:hAnsi="Arial" w:cs="Arial"/>
                <w:bCs/>
              </w:rPr>
              <w:t xml:space="preserve"> [2006] VSC 331; </w:t>
            </w:r>
            <w:r w:rsidRPr="00CF0357">
              <w:rPr>
                <w:rFonts w:ascii="Arial" w:hAnsi="Arial" w:cs="Arial"/>
                <w:bCs/>
                <w:i/>
              </w:rPr>
              <w:t>R v Sita</w:t>
            </w:r>
            <w:r>
              <w:rPr>
                <w:rFonts w:ascii="Arial" w:hAnsi="Arial" w:cs="Arial"/>
                <w:bCs/>
              </w:rPr>
              <w:t xml:space="preserve"> [2006] VSC 323; </w:t>
            </w:r>
            <w:r w:rsidRPr="00CF0357">
              <w:rPr>
                <w:rFonts w:ascii="Arial" w:hAnsi="Arial" w:cs="Arial"/>
                <w:bCs/>
                <w:i/>
              </w:rPr>
              <w:t>DPP v Evans; DPP v Hickinbotham</w:t>
            </w:r>
            <w:r>
              <w:rPr>
                <w:rFonts w:ascii="Arial" w:hAnsi="Arial" w:cs="Arial"/>
                <w:bCs/>
              </w:rPr>
              <w:t xml:space="preserve"> [2007] VSCA 15; </w:t>
            </w:r>
            <w:r w:rsidRPr="00864860">
              <w:rPr>
                <w:rFonts w:ascii="Arial" w:hAnsi="Arial" w:cs="Arial"/>
                <w:bCs/>
                <w:i/>
              </w:rPr>
              <w:t>DPP v TT</w:t>
            </w:r>
            <w:r>
              <w:rPr>
                <w:rFonts w:ascii="Arial" w:hAnsi="Arial" w:cs="Arial"/>
                <w:bCs/>
              </w:rPr>
              <w:t xml:space="preserve"> [2007] VSC 23; </w:t>
            </w:r>
            <w:r w:rsidRPr="006662E0">
              <w:rPr>
                <w:rFonts w:ascii="Arial" w:hAnsi="Arial" w:cs="Arial"/>
                <w:i/>
              </w:rPr>
              <w:t>DPP v Bulert &amp; Terzi</w:t>
            </w:r>
            <w:r>
              <w:rPr>
                <w:rFonts w:ascii="Arial" w:hAnsi="Arial" w:cs="Arial"/>
              </w:rPr>
              <w:t xml:space="preserve"> [2007] VSCA 69; </w:t>
            </w:r>
            <w:r>
              <w:rPr>
                <w:rFonts w:ascii="Arial" w:hAnsi="Arial" w:cs="Arial"/>
                <w:i/>
              </w:rPr>
              <w:t>DPP</w:t>
            </w:r>
            <w:r w:rsidRPr="00C415A4">
              <w:rPr>
                <w:rFonts w:ascii="Arial" w:hAnsi="Arial" w:cs="Arial"/>
                <w:i/>
              </w:rPr>
              <w:t xml:space="preserve"> v Joyce</w:t>
            </w:r>
            <w:r>
              <w:rPr>
                <w:rFonts w:ascii="Arial" w:hAnsi="Arial" w:cs="Arial"/>
              </w:rPr>
              <w:t xml:space="preserve"> [2007] VSCA 215; </w:t>
            </w:r>
            <w:r w:rsidRPr="00397CB8">
              <w:rPr>
                <w:rFonts w:ascii="Arial" w:hAnsi="Arial" w:cs="Arial"/>
                <w:i/>
              </w:rPr>
              <w:t>R v Pennell; R v Rankin</w:t>
            </w:r>
            <w:r>
              <w:rPr>
                <w:rFonts w:ascii="Arial" w:hAnsi="Arial" w:cs="Arial"/>
              </w:rPr>
              <w:t xml:space="preserve"> [2007] VSCA 225; </w:t>
            </w:r>
            <w:r w:rsidRPr="00244E65">
              <w:rPr>
                <w:rFonts w:ascii="Arial" w:hAnsi="Arial" w:cs="Arial"/>
                <w:i/>
              </w:rPr>
              <w:t>R</w:t>
            </w:r>
            <w:r w:rsidRPr="007F003C">
              <w:rPr>
                <w:rFonts w:ascii="Arial" w:hAnsi="Arial" w:cs="Arial"/>
                <w:i/>
              </w:rPr>
              <w:t xml:space="preserve"> v Clark</w:t>
            </w:r>
            <w:r>
              <w:rPr>
                <w:rFonts w:ascii="Arial" w:hAnsi="Arial" w:cs="Arial"/>
              </w:rPr>
              <w:t xml:space="preserve"> [2007] VSCA 254; </w:t>
            </w:r>
            <w:r>
              <w:rPr>
                <w:rFonts w:ascii="Arial" w:hAnsi="Arial" w:cs="Arial"/>
                <w:i/>
              </w:rPr>
              <w:t xml:space="preserve">R v Ali Ali </w:t>
            </w:r>
            <w:r w:rsidRPr="001D2791">
              <w:rPr>
                <w:rFonts w:ascii="Arial" w:hAnsi="Arial" w:cs="Arial"/>
              </w:rPr>
              <w:t>[2007] VSC 350</w:t>
            </w:r>
            <w:r>
              <w:rPr>
                <w:rFonts w:ascii="Arial" w:hAnsi="Arial" w:cs="Arial"/>
              </w:rPr>
              <w:t xml:space="preserve">; </w:t>
            </w:r>
            <w:r w:rsidRPr="00702A50">
              <w:rPr>
                <w:rFonts w:ascii="Arial" w:hAnsi="Arial" w:cs="Arial"/>
                <w:i/>
              </w:rPr>
              <w:t xml:space="preserve">DPP v McAllister </w:t>
            </w:r>
            <w:r>
              <w:rPr>
                <w:rFonts w:ascii="Arial" w:hAnsi="Arial" w:cs="Arial"/>
              </w:rPr>
              <w:t xml:space="preserve">[2007] VSC 536; </w:t>
            </w:r>
            <w:r w:rsidRPr="00702A50">
              <w:rPr>
                <w:rFonts w:ascii="Arial" w:hAnsi="Arial" w:cs="Arial"/>
                <w:i/>
              </w:rPr>
              <w:t>R v Tresize</w:t>
            </w:r>
            <w:r>
              <w:rPr>
                <w:rFonts w:ascii="Arial" w:hAnsi="Arial" w:cs="Arial"/>
              </w:rPr>
              <w:t xml:space="preserve"> [2008] VSCA 8; </w:t>
            </w:r>
            <w:r>
              <w:rPr>
                <w:rFonts w:ascii="Arial" w:hAnsi="Arial" w:cs="Arial"/>
                <w:i/>
              </w:rPr>
              <w:t xml:space="preserve">R v Castles </w:t>
            </w:r>
            <w:r w:rsidRPr="00702A50">
              <w:rPr>
                <w:rFonts w:ascii="Arial" w:hAnsi="Arial" w:cs="Arial"/>
              </w:rPr>
              <w:t>[2008] VSC 93</w:t>
            </w:r>
            <w:r>
              <w:rPr>
                <w:rFonts w:ascii="Arial" w:hAnsi="Arial" w:cs="Arial"/>
              </w:rPr>
              <w:t xml:space="preserve">; </w:t>
            </w:r>
            <w:r w:rsidRPr="00CF0357">
              <w:rPr>
                <w:rFonts w:ascii="Arial" w:hAnsi="Arial" w:cs="Arial"/>
                <w:i/>
              </w:rPr>
              <w:t>R v Kumar</w:t>
            </w:r>
            <w:r>
              <w:rPr>
                <w:rFonts w:ascii="Arial" w:hAnsi="Arial" w:cs="Arial"/>
              </w:rPr>
              <w:t xml:space="preserve"> [2006] VSCA 182; </w:t>
            </w:r>
            <w:r>
              <w:rPr>
                <w:rFonts w:ascii="Arial" w:hAnsi="Arial" w:cs="Arial"/>
                <w:i/>
              </w:rPr>
              <w:t xml:space="preserve">R v Stuttard </w:t>
            </w:r>
            <w:r w:rsidRPr="0012250E">
              <w:rPr>
                <w:rFonts w:ascii="Arial" w:hAnsi="Arial" w:cs="Arial"/>
              </w:rPr>
              <w:t>[2006] VSCA 112</w:t>
            </w:r>
            <w:r>
              <w:rPr>
                <w:rFonts w:ascii="Arial" w:hAnsi="Arial" w:cs="Arial"/>
                <w:i/>
              </w:rPr>
              <w:t xml:space="preserve">; DPP v Castro </w:t>
            </w:r>
            <w:r w:rsidRPr="00864860">
              <w:rPr>
                <w:rFonts w:ascii="Arial" w:hAnsi="Arial" w:cs="Arial"/>
              </w:rPr>
              <w:t xml:space="preserve">[2006] VSCA 197; </w:t>
            </w:r>
            <w:r w:rsidRPr="007F003C">
              <w:rPr>
                <w:rFonts w:ascii="Arial" w:hAnsi="Arial" w:cs="Arial"/>
                <w:i/>
              </w:rPr>
              <w:t xml:space="preserve">R v </w:t>
            </w:r>
            <w:r>
              <w:rPr>
                <w:rFonts w:ascii="Arial" w:hAnsi="Arial" w:cs="Arial"/>
                <w:i/>
              </w:rPr>
              <w:t xml:space="preserve">Campbell </w:t>
            </w:r>
            <w:r w:rsidRPr="007F003C">
              <w:rPr>
                <w:rFonts w:ascii="Arial" w:hAnsi="Arial" w:cs="Arial"/>
                <w:i/>
              </w:rPr>
              <w:t>Ross</w:t>
            </w:r>
            <w:r>
              <w:rPr>
                <w:rFonts w:ascii="Arial" w:hAnsi="Arial" w:cs="Arial"/>
              </w:rPr>
              <w:t xml:space="preserve"> [2007] VSCA 213; </w:t>
            </w:r>
            <w:r w:rsidRPr="00864860">
              <w:rPr>
                <w:rFonts w:ascii="Arial" w:hAnsi="Arial" w:cs="Arial"/>
                <w:i/>
              </w:rPr>
              <w:t>DPP (Vic) v Coley</w:t>
            </w:r>
            <w:r>
              <w:rPr>
                <w:rFonts w:ascii="Arial" w:hAnsi="Arial" w:cs="Arial"/>
              </w:rPr>
              <w:t xml:space="preserve"> [2007] VSCA 91; </w:t>
            </w:r>
            <w:r w:rsidRPr="00864860">
              <w:rPr>
                <w:rFonts w:ascii="Arial" w:hAnsi="Arial" w:cs="Arial"/>
                <w:i/>
              </w:rPr>
              <w:t>R v Pota</w:t>
            </w:r>
            <w:r>
              <w:rPr>
                <w:rFonts w:ascii="Arial" w:hAnsi="Arial" w:cs="Arial"/>
              </w:rPr>
              <w:t xml:space="preserve"> [2007] VSCA 198; </w:t>
            </w:r>
            <w:r w:rsidRPr="00566E12">
              <w:rPr>
                <w:rFonts w:ascii="Arial" w:hAnsi="Arial" w:cs="Arial"/>
                <w:i/>
              </w:rPr>
              <w:t>R v Brown</w:t>
            </w:r>
            <w:r>
              <w:rPr>
                <w:rFonts w:ascii="Arial" w:hAnsi="Arial" w:cs="Arial"/>
              </w:rPr>
              <w:t xml:space="preserve"> [2003] VSCA 153 at [9]; </w:t>
            </w:r>
            <w:r w:rsidRPr="006662E0">
              <w:rPr>
                <w:rFonts w:ascii="Arial" w:hAnsi="Arial" w:cs="Arial"/>
                <w:i/>
              </w:rPr>
              <w:t>R v Fackove</w:t>
            </w:r>
            <w:r>
              <w:rPr>
                <w:rFonts w:ascii="Arial" w:hAnsi="Arial" w:cs="Arial"/>
                <w:i/>
              </w:rPr>
              <w:t>c</w:t>
            </w:r>
            <w:r>
              <w:rPr>
                <w:rFonts w:ascii="Arial" w:hAnsi="Arial" w:cs="Arial"/>
              </w:rPr>
              <w:t xml:space="preserve"> [2007] VSCA 93 at [37]; </w:t>
            </w:r>
            <w:r w:rsidRPr="00CF03A5">
              <w:rPr>
                <w:rFonts w:ascii="Arial" w:hAnsi="Arial" w:cs="Arial"/>
                <w:i/>
              </w:rPr>
              <w:t>R v King; R v Ngyouen</w:t>
            </w:r>
            <w:r>
              <w:rPr>
                <w:rFonts w:ascii="Arial" w:hAnsi="Arial" w:cs="Arial"/>
              </w:rPr>
              <w:t xml:space="preserve"> [2007] VSCA 263.</w:t>
            </w:r>
          </w:p>
        </w:tc>
      </w:tr>
      <w:tr w:rsidR="00183B12" w14:paraId="3A58AFD9" w14:textId="77777777" w:rsidTr="009B6A89">
        <w:tc>
          <w:tcPr>
            <w:tcW w:w="1261" w:type="dxa"/>
            <w:gridSpan w:val="2"/>
            <w:tcBorders>
              <w:top w:val="single" w:sz="4" w:space="0" w:color="auto"/>
              <w:left w:val="single" w:sz="18" w:space="0" w:color="auto"/>
              <w:bottom w:val="single" w:sz="4" w:space="0" w:color="auto"/>
            </w:tcBorders>
          </w:tcPr>
          <w:p w14:paraId="4979186E"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5AAFEBD" w14:textId="3144EBA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BFB7D23"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9FC97D0"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4D000D">
              <w:rPr>
                <w:rFonts w:ascii="Arial" w:hAnsi="Arial" w:cs="Arial"/>
                <w:bCs/>
                <w:i/>
              </w:rPr>
              <w:t>R v Pidoto; R v O’Dea</w:t>
            </w:r>
            <w:r>
              <w:rPr>
                <w:rFonts w:ascii="Arial" w:hAnsi="Arial" w:cs="Arial"/>
                <w:bCs/>
              </w:rPr>
              <w:t xml:space="preserve"> [2006] VSCA 185.  New references to cases of </w:t>
            </w:r>
            <w:r w:rsidRPr="009E6A6B">
              <w:rPr>
                <w:rFonts w:ascii="Arial" w:hAnsi="Arial" w:cs="Arial"/>
                <w:i/>
              </w:rPr>
              <w:t>R v Yacoub</w:t>
            </w:r>
            <w:r>
              <w:rPr>
                <w:rFonts w:ascii="Arial" w:hAnsi="Arial" w:cs="Arial"/>
              </w:rPr>
              <w:t xml:space="preserve"> [2006] VSCA 203;</w:t>
            </w:r>
            <w:r w:rsidRPr="00AE3040">
              <w:rPr>
                <w:rFonts w:ascii="Arial" w:hAnsi="Arial" w:cs="Arial"/>
              </w:rPr>
              <w:t xml:space="preserve"> </w:t>
            </w:r>
            <w:r w:rsidRPr="00AE3040">
              <w:rPr>
                <w:rFonts w:ascii="Arial" w:hAnsi="Arial" w:cs="Arial"/>
                <w:i/>
              </w:rPr>
              <w:t xml:space="preserve">R v </w:t>
            </w:r>
            <w:smartTag w:uri="urn:schemas-microsoft-com:office:smarttags" w:element="City">
              <w:smartTag w:uri="urn:schemas-microsoft-com:office:smarttags" w:element="place">
                <w:r>
                  <w:rPr>
                    <w:rFonts w:ascii="Arial" w:hAnsi="Arial" w:cs="Arial"/>
                    <w:i/>
                  </w:rPr>
                  <w:t>Duncan</w:t>
                </w:r>
              </w:smartTag>
            </w:smartTag>
            <w:r>
              <w:rPr>
                <w:rFonts w:ascii="Arial" w:hAnsi="Arial" w:cs="Arial"/>
                <w:i/>
              </w:rPr>
              <w:t xml:space="preserve"> </w:t>
            </w:r>
            <w:r w:rsidRPr="003829D2">
              <w:rPr>
                <w:rFonts w:ascii="Arial" w:hAnsi="Arial" w:cs="Arial"/>
              </w:rPr>
              <w:t>[2006] VSCA 239;</w:t>
            </w:r>
            <w:r>
              <w:rPr>
                <w:rFonts w:ascii="Arial" w:hAnsi="Arial" w:cs="Arial"/>
                <w:i/>
              </w:rPr>
              <w:t xml:space="preserve"> R v </w:t>
            </w:r>
            <w:r w:rsidRPr="00AE3040">
              <w:rPr>
                <w:rFonts w:ascii="Arial" w:hAnsi="Arial" w:cs="Arial"/>
                <w:i/>
              </w:rPr>
              <w:t xml:space="preserve">D’Aloia </w:t>
            </w:r>
            <w:r w:rsidRPr="00AE3040">
              <w:rPr>
                <w:rFonts w:ascii="Arial" w:hAnsi="Arial" w:cs="Arial"/>
              </w:rPr>
              <w:t>[2006] VSCA 273</w:t>
            </w:r>
            <w:r w:rsidRPr="00FB6E9A">
              <w:rPr>
                <w:rFonts w:ascii="Arial" w:hAnsi="Arial" w:cs="Arial"/>
              </w:rPr>
              <w:t xml:space="preserve">; </w:t>
            </w:r>
            <w:r w:rsidRPr="00FB6E9A">
              <w:rPr>
                <w:rFonts w:ascii="Arial" w:hAnsi="Arial" w:cs="Arial"/>
                <w:i/>
              </w:rPr>
              <w:t xml:space="preserve">R v </w:t>
            </w:r>
            <w:smartTag w:uri="urn:schemas-microsoft-com:office:smarttags" w:element="place">
              <w:r w:rsidRPr="00FB6E9A">
                <w:rPr>
                  <w:rFonts w:ascii="Arial" w:hAnsi="Arial" w:cs="Arial"/>
                  <w:i/>
                </w:rPr>
                <w:t>Adams</w:t>
              </w:r>
            </w:smartTag>
            <w:r w:rsidRPr="00FB6E9A">
              <w:rPr>
                <w:rFonts w:ascii="Arial" w:hAnsi="Arial" w:cs="Arial"/>
              </w:rPr>
              <w:t xml:space="preserve"> [2007] VSCA 37;</w:t>
            </w:r>
            <w:r>
              <w:t xml:space="preserve"> </w:t>
            </w:r>
            <w:r w:rsidRPr="00AE3040">
              <w:rPr>
                <w:rFonts w:ascii="Arial" w:hAnsi="Arial" w:cs="Arial"/>
                <w:i/>
              </w:rPr>
              <w:t>R v Reed &amp; Shortis</w:t>
            </w:r>
            <w:r>
              <w:rPr>
                <w:rFonts w:ascii="Arial" w:hAnsi="Arial" w:cs="Arial"/>
              </w:rPr>
              <w:t xml:space="preserve"> [2007] VSCA 67; </w:t>
            </w:r>
            <w:r w:rsidRPr="001004F7">
              <w:rPr>
                <w:rFonts w:ascii="Arial" w:hAnsi="Arial" w:cs="Arial"/>
                <w:i/>
              </w:rPr>
              <w:t>R v Karaf</w:t>
            </w:r>
            <w:r>
              <w:rPr>
                <w:rFonts w:ascii="Arial" w:hAnsi="Arial" w:cs="Arial"/>
                <w:i/>
              </w:rPr>
              <w:t>i</w:t>
            </w:r>
            <w:r w:rsidRPr="001004F7">
              <w:rPr>
                <w:rFonts w:ascii="Arial" w:hAnsi="Arial" w:cs="Arial"/>
                <w:i/>
              </w:rPr>
              <w:t>lowski</w:t>
            </w:r>
            <w:r>
              <w:rPr>
                <w:rFonts w:ascii="Arial" w:hAnsi="Arial" w:cs="Arial"/>
              </w:rPr>
              <w:t xml:space="preserve"> [2007] VSCA 156.  </w:t>
            </w:r>
            <w:r w:rsidRPr="00F51D1F">
              <w:rPr>
                <w:rFonts w:ascii="Arial" w:hAnsi="Arial" w:cs="Arial"/>
              </w:rPr>
              <w:t xml:space="preserve">New </w:t>
            </w:r>
            <w:r>
              <w:rPr>
                <w:rFonts w:ascii="Arial" w:hAnsi="Arial" w:cs="Arial"/>
              </w:rPr>
              <w:t xml:space="preserve">case of </w:t>
            </w:r>
            <w:r w:rsidRPr="008D2BB9">
              <w:rPr>
                <w:rFonts w:ascii="Arial" w:hAnsi="Arial" w:cs="Arial"/>
                <w:i/>
              </w:rPr>
              <w:t>R v Catanzariti</w:t>
            </w:r>
            <w:r>
              <w:rPr>
                <w:rFonts w:ascii="Arial" w:hAnsi="Arial" w:cs="Arial"/>
              </w:rPr>
              <w:t xml:space="preserve"> [2006] VSC 162.  </w:t>
            </w:r>
            <w:r>
              <w:rPr>
                <w:rFonts w:ascii="Arial" w:hAnsi="Arial" w:cs="Arial"/>
                <w:bCs/>
              </w:rPr>
              <w:t xml:space="preserve">Delete reference to </w:t>
            </w:r>
            <w:r w:rsidRPr="008704DE">
              <w:rPr>
                <w:rFonts w:ascii="Arial" w:hAnsi="Arial" w:cs="Arial"/>
                <w:i/>
              </w:rPr>
              <w:t>R v Howden</w:t>
            </w:r>
            <w:r>
              <w:rPr>
                <w:rFonts w:ascii="Arial" w:hAnsi="Arial" w:cs="Arial"/>
              </w:rPr>
              <w:t xml:space="preserve"> (1999) 108 A Crim R </w:t>
            </w:r>
            <w:r w:rsidRPr="008704DE">
              <w:rPr>
                <w:rFonts w:ascii="Arial" w:hAnsi="Arial" w:cs="Arial"/>
              </w:rPr>
              <w:t>240</w:t>
            </w:r>
            <w:r>
              <w:rPr>
                <w:rFonts w:ascii="Arial" w:hAnsi="Arial" w:cs="Arial"/>
              </w:rPr>
              <w:t xml:space="preserve"> which is no longer good law.</w:t>
            </w:r>
            <w:r w:rsidRPr="00F51D1F">
              <w:rPr>
                <w:rFonts w:ascii="Arial" w:hAnsi="Arial" w:cs="Arial"/>
              </w:rPr>
              <w:t xml:space="preserve"> </w:t>
            </w:r>
            <w:r>
              <w:rPr>
                <w:rFonts w:ascii="Arial" w:hAnsi="Arial" w:cs="Arial"/>
              </w:rPr>
              <w:t xml:space="preserve"> New </w:t>
            </w:r>
            <w:r w:rsidRPr="00F51D1F">
              <w:rPr>
                <w:rFonts w:ascii="Arial" w:hAnsi="Arial" w:cs="Arial"/>
              </w:rPr>
              <w:t>references to cases of</w:t>
            </w:r>
            <w:r>
              <w:rPr>
                <w:rFonts w:ascii="Arial" w:hAnsi="Arial" w:cs="Arial"/>
                <w:i/>
              </w:rPr>
              <w:t xml:space="preserve"> </w:t>
            </w:r>
            <w:r w:rsidRPr="004B01D9">
              <w:rPr>
                <w:rFonts w:ascii="Arial" w:hAnsi="Arial" w:cs="Arial"/>
                <w:i/>
              </w:rPr>
              <w:t>R v Ta Song Wong</w:t>
            </w:r>
            <w:r>
              <w:rPr>
                <w:rFonts w:ascii="Arial" w:hAnsi="Arial" w:cs="Arial"/>
              </w:rPr>
              <w:t xml:space="preserve"> [2006] VSC 126; </w:t>
            </w:r>
            <w:r w:rsidRPr="004B01D9">
              <w:rPr>
                <w:rFonts w:ascii="Arial" w:hAnsi="Arial" w:cs="Arial"/>
                <w:i/>
              </w:rPr>
              <w:t>DPP (Cth) v Ves</w:t>
            </w:r>
            <w:r>
              <w:rPr>
                <w:rFonts w:ascii="Arial" w:hAnsi="Arial" w:cs="Arial"/>
                <w:i/>
              </w:rPr>
              <w:t>t</w:t>
            </w:r>
            <w:r w:rsidRPr="004B01D9">
              <w:rPr>
                <w:rFonts w:ascii="Arial" w:hAnsi="Arial" w:cs="Arial"/>
                <w:i/>
              </w:rPr>
              <w:t>ic</w:t>
            </w:r>
            <w:r>
              <w:rPr>
                <w:rFonts w:ascii="Arial" w:hAnsi="Arial" w:cs="Arial"/>
              </w:rPr>
              <w:t xml:space="preserve"> [2008] VSCA 12; </w:t>
            </w:r>
            <w:r w:rsidRPr="00BC690F">
              <w:rPr>
                <w:rFonts w:ascii="Arial" w:hAnsi="Arial" w:cs="Arial"/>
                <w:i/>
              </w:rPr>
              <w:t>R v Doble</w:t>
            </w:r>
            <w:r>
              <w:rPr>
                <w:rFonts w:ascii="Arial" w:hAnsi="Arial" w:cs="Arial"/>
              </w:rPr>
              <w:t xml:space="preserve"> [2007] VSCA 47; </w:t>
            </w:r>
            <w:r w:rsidRPr="004C291B">
              <w:rPr>
                <w:rFonts w:ascii="Arial" w:hAnsi="Arial" w:cs="Arial"/>
                <w:i/>
              </w:rPr>
              <w:t>R v Komljenovic</w:t>
            </w:r>
            <w:r>
              <w:rPr>
                <w:rFonts w:ascii="Arial" w:hAnsi="Arial" w:cs="Arial"/>
              </w:rPr>
              <w:t xml:space="preserve"> [2006] VSCA 136; </w:t>
            </w:r>
            <w:r w:rsidRPr="00342872">
              <w:rPr>
                <w:rFonts w:ascii="Arial" w:hAnsi="Arial" w:cs="Arial"/>
                <w:i/>
              </w:rPr>
              <w:t>R v S</w:t>
            </w:r>
            <w:r>
              <w:rPr>
                <w:rFonts w:ascii="Arial" w:hAnsi="Arial" w:cs="Arial"/>
              </w:rPr>
              <w:t xml:space="preserve"> [2006] VSCA 134; </w:t>
            </w:r>
            <w:r w:rsidRPr="006C3F0F">
              <w:rPr>
                <w:rFonts w:ascii="Arial" w:hAnsi="Arial" w:cs="Arial"/>
                <w:i/>
              </w:rPr>
              <w:t>R v Sibic &amp; Sibic</w:t>
            </w:r>
            <w:r>
              <w:rPr>
                <w:rFonts w:ascii="Arial" w:hAnsi="Arial" w:cs="Arial"/>
              </w:rPr>
              <w:t xml:space="preserve"> [2006] VSCA 296; </w:t>
            </w:r>
            <w:r w:rsidRPr="005A5132">
              <w:rPr>
                <w:rFonts w:ascii="Arial" w:hAnsi="Arial" w:cs="Arial"/>
                <w:i/>
              </w:rPr>
              <w:t>R v Garlick (No 2)</w:t>
            </w:r>
            <w:r>
              <w:rPr>
                <w:rFonts w:ascii="Arial" w:hAnsi="Arial" w:cs="Arial"/>
              </w:rPr>
              <w:t xml:space="preserve"> [2007] VSCA 23; </w:t>
            </w:r>
            <w:r w:rsidRPr="00C20CD0">
              <w:rPr>
                <w:rFonts w:ascii="Arial" w:hAnsi="Arial" w:cs="Arial"/>
                <w:i/>
              </w:rPr>
              <w:t>R v Vardouniotis</w:t>
            </w:r>
            <w:r>
              <w:rPr>
                <w:rFonts w:ascii="Arial" w:hAnsi="Arial" w:cs="Arial"/>
              </w:rPr>
              <w:t xml:space="preserve"> [2007] VSCA 62; </w:t>
            </w:r>
            <w:r w:rsidRPr="00C20CD0">
              <w:rPr>
                <w:rFonts w:ascii="Arial" w:hAnsi="Arial" w:cs="Arial"/>
                <w:i/>
              </w:rPr>
              <w:t>R v Evans</w:t>
            </w:r>
            <w:r>
              <w:rPr>
                <w:rFonts w:ascii="Arial" w:hAnsi="Arial" w:cs="Arial"/>
              </w:rPr>
              <w:t xml:space="preserve"> [2007] VSCA 76; </w:t>
            </w:r>
            <w:r w:rsidRPr="005A5132">
              <w:rPr>
                <w:rFonts w:ascii="Arial" w:hAnsi="Arial" w:cs="Arial"/>
                <w:i/>
              </w:rPr>
              <w:t>R v Van Xang Nguyen</w:t>
            </w:r>
            <w:r>
              <w:rPr>
                <w:rFonts w:ascii="Arial" w:hAnsi="Arial" w:cs="Arial"/>
              </w:rPr>
              <w:t xml:space="preserve"> [2006] VSCA 158;</w:t>
            </w:r>
            <w:r w:rsidRPr="00731049">
              <w:rPr>
                <w:rFonts w:ascii="Arial" w:hAnsi="Arial" w:cs="Arial"/>
                <w:i/>
              </w:rPr>
              <w:t xml:space="preserve"> R v Downing</w:t>
            </w:r>
            <w:r>
              <w:rPr>
                <w:rFonts w:ascii="Arial" w:hAnsi="Arial" w:cs="Arial"/>
              </w:rPr>
              <w:t xml:space="preserve"> [2007] VSCA 154; </w:t>
            </w:r>
            <w:r w:rsidRPr="00C26335">
              <w:rPr>
                <w:rFonts w:ascii="Arial" w:hAnsi="Arial" w:cs="Arial"/>
                <w:i/>
              </w:rPr>
              <w:t>R v Wright &amp; Gabriel</w:t>
            </w:r>
            <w:r>
              <w:rPr>
                <w:rFonts w:ascii="Arial" w:hAnsi="Arial" w:cs="Arial"/>
              </w:rPr>
              <w:t xml:space="preserve"> [2008] VSCA 19; </w:t>
            </w:r>
            <w:r w:rsidRPr="00C26335">
              <w:rPr>
                <w:rFonts w:ascii="Arial" w:hAnsi="Arial" w:cs="Arial"/>
                <w:i/>
              </w:rPr>
              <w:t>R v Hoa Trong Vu &amp; Duc Tien Vu</w:t>
            </w:r>
            <w:r>
              <w:rPr>
                <w:rFonts w:ascii="Arial" w:hAnsi="Arial" w:cs="Arial"/>
              </w:rPr>
              <w:t xml:space="preserve"> [2008] VSCA 64.</w:t>
            </w:r>
          </w:p>
        </w:tc>
      </w:tr>
      <w:tr w:rsidR="00183B12" w14:paraId="7EDE66E0" w14:textId="77777777" w:rsidTr="009B6A89">
        <w:tc>
          <w:tcPr>
            <w:tcW w:w="1261" w:type="dxa"/>
            <w:gridSpan w:val="2"/>
            <w:tcBorders>
              <w:top w:val="single" w:sz="4" w:space="0" w:color="auto"/>
              <w:left w:val="single" w:sz="18" w:space="0" w:color="auto"/>
              <w:bottom w:val="single" w:sz="4" w:space="0" w:color="auto"/>
            </w:tcBorders>
          </w:tcPr>
          <w:p w14:paraId="775EF4E4"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0E5BF99" w14:textId="27FBDD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F4124B" w14:textId="77777777" w:rsidR="00183B12" w:rsidRDefault="00183B12" w:rsidP="00183B1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266EAC8D"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References to new cases of </w:t>
            </w:r>
            <w:r w:rsidRPr="00CD12A6">
              <w:rPr>
                <w:rFonts w:ascii="Arial" w:hAnsi="Arial" w:cs="Arial"/>
                <w:i/>
              </w:rPr>
              <w:t>DPP v Spiteri</w:t>
            </w:r>
            <w:r>
              <w:rPr>
                <w:rFonts w:ascii="Arial" w:hAnsi="Arial" w:cs="Arial"/>
              </w:rPr>
              <w:t xml:space="preserve"> [2006] VSCA 214; </w:t>
            </w:r>
            <w:r w:rsidRPr="001905F4">
              <w:rPr>
                <w:rFonts w:ascii="Arial" w:hAnsi="Arial" w:cs="Arial"/>
                <w:i/>
              </w:rPr>
              <w:t>R v Mekal</w:t>
            </w:r>
            <w:r>
              <w:rPr>
                <w:rFonts w:ascii="Arial" w:hAnsi="Arial" w:cs="Arial"/>
              </w:rPr>
              <w:t xml:space="preserve"> [2006] VSCA 218; </w:t>
            </w:r>
            <w:r w:rsidRPr="001905F4">
              <w:rPr>
                <w:rFonts w:ascii="Arial" w:hAnsi="Arial" w:cs="Arial"/>
                <w:i/>
              </w:rPr>
              <w:t>R v Pio</w:t>
            </w:r>
            <w:r>
              <w:rPr>
                <w:rFonts w:ascii="Arial" w:hAnsi="Arial" w:cs="Arial"/>
              </w:rPr>
              <w:t xml:space="preserve"> [2007] VSCA 180; </w:t>
            </w:r>
            <w:r w:rsidRPr="001905F4">
              <w:rPr>
                <w:rFonts w:ascii="Arial" w:hAnsi="Arial" w:cs="Arial"/>
                <w:i/>
              </w:rPr>
              <w:t>R v Dickson &amp; Ryan</w:t>
            </w:r>
            <w:r>
              <w:rPr>
                <w:rFonts w:ascii="Arial" w:hAnsi="Arial" w:cs="Arial"/>
              </w:rPr>
              <w:t xml:space="preserve"> [2007] VSC 59; </w:t>
            </w:r>
            <w:r w:rsidRPr="002C3B85">
              <w:rPr>
                <w:rFonts w:ascii="Arial" w:hAnsi="Arial" w:cs="Arial"/>
                <w:i/>
              </w:rPr>
              <w:t>R v Benton</w:t>
            </w:r>
            <w:r>
              <w:rPr>
                <w:rFonts w:ascii="Arial" w:hAnsi="Arial" w:cs="Arial"/>
              </w:rPr>
              <w:t xml:space="preserve"> [2007] VSCA 71; </w:t>
            </w:r>
            <w:r w:rsidRPr="007E2083">
              <w:rPr>
                <w:rFonts w:ascii="Arial" w:hAnsi="Arial" w:cs="Arial"/>
                <w:i/>
              </w:rPr>
              <w:t>R v Ozbec</w:t>
            </w:r>
            <w:r>
              <w:rPr>
                <w:rFonts w:ascii="Arial" w:hAnsi="Arial" w:cs="Arial"/>
              </w:rPr>
              <w:t xml:space="preserve"> [2008] VSCA 9; </w:t>
            </w:r>
            <w:r w:rsidRPr="007E2083">
              <w:rPr>
                <w:rFonts w:ascii="Arial" w:hAnsi="Arial" w:cs="Arial"/>
                <w:i/>
              </w:rPr>
              <w:t>R v Carmichael</w:t>
            </w:r>
            <w:r>
              <w:rPr>
                <w:rFonts w:ascii="Arial" w:hAnsi="Arial" w:cs="Arial"/>
              </w:rPr>
              <w:t xml:space="preserve"> [2008] VSCA 10 at [22]-[24]; </w:t>
            </w:r>
            <w:r w:rsidRPr="007E2083">
              <w:rPr>
                <w:rFonts w:ascii="Arial" w:hAnsi="Arial" w:cs="Arial"/>
                <w:i/>
              </w:rPr>
              <w:t>R v Harrison</w:t>
            </w:r>
            <w:r>
              <w:rPr>
                <w:rFonts w:ascii="Arial" w:hAnsi="Arial" w:cs="Arial"/>
              </w:rPr>
              <w:t xml:space="preserve"> [2008] VSCA 65.  New cases of </w:t>
            </w:r>
            <w:r w:rsidRPr="00CD12A6">
              <w:rPr>
                <w:rFonts w:ascii="Arial" w:hAnsi="Arial" w:cs="Arial"/>
                <w:i/>
              </w:rPr>
              <w:t>R v McNamara</w:t>
            </w:r>
            <w:r>
              <w:rPr>
                <w:rFonts w:ascii="Arial" w:hAnsi="Arial" w:cs="Arial"/>
              </w:rPr>
              <w:t xml:space="preserve"> [2007] VSCA 267;</w:t>
            </w:r>
            <w:r w:rsidRPr="000F2381">
              <w:rPr>
                <w:rFonts w:ascii="Arial" w:hAnsi="Arial" w:cs="Arial"/>
                <w:i/>
              </w:rPr>
              <w:t xml:space="preserve"> R v Woolley</w:t>
            </w:r>
            <w:r>
              <w:rPr>
                <w:rFonts w:ascii="Arial" w:hAnsi="Arial" w:cs="Arial"/>
              </w:rPr>
              <w:t xml:space="preserve"> [2008] VSCA 44.</w:t>
            </w:r>
          </w:p>
        </w:tc>
      </w:tr>
      <w:tr w:rsidR="00183B12" w14:paraId="1DF01B6F" w14:textId="77777777" w:rsidTr="009B6A89">
        <w:tc>
          <w:tcPr>
            <w:tcW w:w="1261" w:type="dxa"/>
            <w:gridSpan w:val="2"/>
            <w:tcBorders>
              <w:top w:val="single" w:sz="4" w:space="0" w:color="auto"/>
              <w:left w:val="single" w:sz="18" w:space="0" w:color="auto"/>
              <w:bottom w:val="single" w:sz="4" w:space="0" w:color="auto"/>
            </w:tcBorders>
          </w:tcPr>
          <w:p w14:paraId="351D8E6B"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9ED8034" w14:textId="094185F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5C22DB" w14:textId="77777777" w:rsidR="00183B12" w:rsidRDefault="00183B12" w:rsidP="00183B1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64B20ED6"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cases of </w:t>
            </w:r>
            <w:r w:rsidRPr="00AA567E">
              <w:rPr>
                <w:rFonts w:ascii="Arial" w:hAnsi="Arial" w:cs="Arial"/>
                <w:bCs/>
                <w:i/>
              </w:rPr>
              <w:t>DPP v Ralph</w:t>
            </w:r>
            <w:r>
              <w:rPr>
                <w:rFonts w:ascii="Arial" w:hAnsi="Arial" w:cs="Arial"/>
                <w:bCs/>
              </w:rPr>
              <w:t xml:space="preserve"> [2007] VSCA 305; </w:t>
            </w:r>
            <w:r w:rsidRPr="00C84A5C">
              <w:rPr>
                <w:rFonts w:ascii="Arial" w:hAnsi="Arial" w:cs="Arial"/>
                <w:bCs/>
                <w:i/>
              </w:rPr>
              <w:t>R v AB (No 2)</w:t>
            </w:r>
            <w:r>
              <w:rPr>
                <w:rFonts w:ascii="Arial" w:hAnsi="Arial" w:cs="Arial"/>
                <w:bCs/>
              </w:rPr>
              <w:t xml:space="preserve"> [2008] VSCA 39.  New references to </w:t>
            </w:r>
            <w:r w:rsidRPr="00AA567E">
              <w:rPr>
                <w:rFonts w:ascii="Arial" w:hAnsi="Arial" w:cs="Arial"/>
                <w:bCs/>
                <w:i/>
              </w:rPr>
              <w:t xml:space="preserve">DPP v Fevaleaki </w:t>
            </w:r>
            <w:r>
              <w:rPr>
                <w:rFonts w:ascii="Arial" w:hAnsi="Arial" w:cs="Arial"/>
                <w:bCs/>
              </w:rPr>
              <w:t>(2006) 165 A Crim R 524; [2006] VSCA 212 at [19]-[20];</w:t>
            </w:r>
            <w:r w:rsidRPr="005420A4">
              <w:rPr>
                <w:rFonts w:ascii="Arial" w:hAnsi="Arial" w:cs="Arial"/>
                <w:bCs/>
                <w:i/>
              </w:rPr>
              <w:t xml:space="preserve"> R v Casey</w:t>
            </w:r>
            <w:r>
              <w:rPr>
                <w:rFonts w:ascii="Arial" w:hAnsi="Arial" w:cs="Arial"/>
                <w:bCs/>
              </w:rPr>
              <w:t xml:space="preserve"> [2008] VSCA 53 at [56]-[60].</w:t>
            </w:r>
          </w:p>
        </w:tc>
      </w:tr>
      <w:tr w:rsidR="00183B12" w14:paraId="4FCD02AB" w14:textId="77777777" w:rsidTr="009B6A89">
        <w:tc>
          <w:tcPr>
            <w:tcW w:w="1261" w:type="dxa"/>
            <w:gridSpan w:val="2"/>
            <w:tcBorders>
              <w:top w:val="single" w:sz="4" w:space="0" w:color="auto"/>
              <w:left w:val="single" w:sz="18" w:space="0" w:color="auto"/>
              <w:bottom w:val="single" w:sz="4" w:space="0" w:color="auto"/>
            </w:tcBorders>
          </w:tcPr>
          <w:p w14:paraId="1F593630"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C808024" w14:textId="6AA3B10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8C0C177" w14:textId="77777777"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5CACAA6" w14:textId="77777777" w:rsidR="00183B12" w:rsidRDefault="00183B12" w:rsidP="00183B12">
            <w:pPr>
              <w:keepNext/>
              <w:keepLines/>
              <w:tabs>
                <w:tab w:val="left" w:pos="720"/>
              </w:tabs>
              <w:jc w:val="both"/>
              <w:rPr>
                <w:rFonts w:ascii="Arial" w:hAnsi="Arial" w:cs="Arial"/>
                <w:bCs/>
              </w:rPr>
            </w:pPr>
            <w:r w:rsidRPr="00994D24">
              <w:rPr>
                <w:rFonts w:ascii="Arial" w:hAnsi="Arial" w:cs="Arial"/>
              </w:rPr>
              <w:t xml:space="preserve">References to new cases of </w:t>
            </w:r>
            <w:r w:rsidRPr="00860B59">
              <w:rPr>
                <w:rFonts w:ascii="Arial" w:hAnsi="Arial" w:cs="Arial"/>
                <w:i/>
              </w:rPr>
              <w:t>R v Watts &amp; Black</w:t>
            </w:r>
            <w:r>
              <w:rPr>
                <w:rFonts w:ascii="Arial" w:hAnsi="Arial" w:cs="Arial"/>
              </w:rPr>
              <w:t xml:space="preserve"> [2007] VSCA 81; </w:t>
            </w:r>
            <w:r w:rsidRPr="00860B59">
              <w:rPr>
                <w:rFonts w:ascii="Arial" w:hAnsi="Arial" w:cs="Arial"/>
                <w:i/>
              </w:rPr>
              <w:t>R v Black</w:t>
            </w:r>
            <w:r>
              <w:rPr>
                <w:rFonts w:ascii="Arial" w:hAnsi="Arial" w:cs="Arial"/>
              </w:rPr>
              <w:t xml:space="preserve"> [2007] VSCA 82; </w:t>
            </w:r>
            <w:r w:rsidRPr="007317C2">
              <w:rPr>
                <w:rFonts w:ascii="Arial" w:hAnsi="Arial" w:cs="Arial"/>
                <w:i/>
              </w:rPr>
              <w:t xml:space="preserve">R v </w:t>
            </w:r>
            <w:smartTag w:uri="urn:schemas-microsoft-com:office:smarttags" w:element="place">
              <w:smartTag w:uri="urn:schemas-microsoft-com:office:smarttags" w:element="City">
                <w:r w:rsidRPr="007317C2">
                  <w:rPr>
                    <w:rFonts w:ascii="Arial" w:hAnsi="Arial" w:cs="Arial"/>
                    <w:i/>
                  </w:rPr>
                  <w:t>Harvey</w:t>
                </w:r>
              </w:smartTag>
            </w:smartTag>
            <w:r w:rsidRPr="007317C2">
              <w:rPr>
                <w:rFonts w:ascii="Arial" w:hAnsi="Arial" w:cs="Arial"/>
                <w:i/>
              </w:rPr>
              <w:t xml:space="preserve"> </w:t>
            </w:r>
            <w:r>
              <w:rPr>
                <w:rFonts w:ascii="Arial" w:hAnsi="Arial" w:cs="Arial"/>
              </w:rPr>
              <w:t xml:space="preserve">[2007] VSCA 127; </w:t>
            </w:r>
            <w:r w:rsidRPr="00BB6032">
              <w:rPr>
                <w:rFonts w:ascii="Arial" w:hAnsi="Arial" w:cs="Arial"/>
                <w:i/>
              </w:rPr>
              <w:t>R v Strezovski</w:t>
            </w:r>
            <w:r>
              <w:rPr>
                <w:rFonts w:ascii="Arial" w:hAnsi="Arial" w:cs="Arial"/>
              </w:rPr>
              <w:t xml:space="preserve"> [2007] VSCA 260.</w:t>
            </w:r>
          </w:p>
        </w:tc>
      </w:tr>
      <w:tr w:rsidR="00183B12" w14:paraId="3D3F5312" w14:textId="77777777" w:rsidTr="009B6A89">
        <w:tc>
          <w:tcPr>
            <w:tcW w:w="1261" w:type="dxa"/>
            <w:gridSpan w:val="2"/>
            <w:tcBorders>
              <w:top w:val="single" w:sz="4" w:space="0" w:color="auto"/>
              <w:left w:val="single" w:sz="18" w:space="0" w:color="auto"/>
              <w:bottom w:val="single" w:sz="4" w:space="0" w:color="auto"/>
            </w:tcBorders>
          </w:tcPr>
          <w:p w14:paraId="06EC3516"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EBD541A" w14:textId="51C1C7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502B62" w14:textId="77777777" w:rsidR="00183B12" w:rsidRDefault="00183B12" w:rsidP="00183B1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E9D2273"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case of </w:t>
            </w:r>
            <w:r w:rsidRPr="003F0DAE">
              <w:rPr>
                <w:rFonts w:ascii="Arial" w:hAnsi="Arial" w:cs="Arial"/>
                <w:i/>
              </w:rPr>
              <w:t>R v Hanh Lam; R v Thanh Thuan Tran</w:t>
            </w:r>
            <w:r>
              <w:rPr>
                <w:rFonts w:ascii="Arial" w:hAnsi="Arial" w:cs="Arial"/>
              </w:rPr>
              <w:t xml:space="preserve"> [2007] VSCA 246.</w:t>
            </w:r>
          </w:p>
        </w:tc>
      </w:tr>
      <w:tr w:rsidR="00183B12" w14:paraId="6240CD4A" w14:textId="77777777" w:rsidTr="009B6A89">
        <w:tc>
          <w:tcPr>
            <w:tcW w:w="1261" w:type="dxa"/>
            <w:gridSpan w:val="2"/>
            <w:tcBorders>
              <w:top w:val="single" w:sz="4" w:space="0" w:color="auto"/>
              <w:left w:val="single" w:sz="18" w:space="0" w:color="auto"/>
              <w:bottom w:val="single" w:sz="4" w:space="0" w:color="auto"/>
            </w:tcBorders>
          </w:tcPr>
          <w:p w14:paraId="4162A358"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0213D97" w14:textId="79C271F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447C6F" w14:textId="77777777" w:rsidR="00183B12" w:rsidRDefault="00183B12" w:rsidP="00183B1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C66791A"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references to cases of </w:t>
            </w:r>
            <w:r w:rsidRPr="005420A4">
              <w:rPr>
                <w:rFonts w:ascii="Arial" w:hAnsi="Arial" w:cs="Arial"/>
                <w:bCs/>
                <w:i/>
              </w:rPr>
              <w:t>R v Leatham</w:t>
            </w:r>
            <w:r>
              <w:rPr>
                <w:rFonts w:ascii="Arial" w:hAnsi="Arial" w:cs="Arial"/>
                <w:bCs/>
              </w:rPr>
              <w:t xml:space="preserve"> [2006] VSC 315 at [19]-[21]; </w:t>
            </w:r>
            <w:r w:rsidRPr="005420A4">
              <w:rPr>
                <w:rFonts w:ascii="Arial" w:hAnsi="Arial" w:cs="Arial"/>
                <w:bCs/>
                <w:i/>
              </w:rPr>
              <w:t>R v Swift</w:t>
            </w:r>
            <w:r>
              <w:rPr>
                <w:rFonts w:ascii="Arial" w:hAnsi="Arial" w:cs="Arial"/>
                <w:bCs/>
              </w:rPr>
              <w:t xml:space="preserve"> [2007] VSCA 52 at [4]-[41].</w:t>
            </w:r>
          </w:p>
        </w:tc>
      </w:tr>
      <w:tr w:rsidR="00183B12" w14:paraId="0DE384DB" w14:textId="77777777" w:rsidTr="009B6A89">
        <w:tc>
          <w:tcPr>
            <w:tcW w:w="1261" w:type="dxa"/>
            <w:gridSpan w:val="2"/>
            <w:tcBorders>
              <w:top w:val="single" w:sz="4" w:space="0" w:color="auto"/>
              <w:left w:val="single" w:sz="18" w:space="0" w:color="auto"/>
              <w:bottom w:val="single" w:sz="4" w:space="0" w:color="auto"/>
            </w:tcBorders>
          </w:tcPr>
          <w:p w14:paraId="6B10830C"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380442A" w14:textId="4F2487F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AC3F32D"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A54B8D2" w14:textId="77777777" w:rsidR="00183B12" w:rsidRDefault="00183B12" w:rsidP="00183B12">
            <w:pPr>
              <w:keepNext/>
              <w:keepLines/>
              <w:tabs>
                <w:tab w:val="left" w:pos="720"/>
              </w:tabs>
              <w:jc w:val="both"/>
              <w:rPr>
                <w:rFonts w:ascii="Arial" w:hAnsi="Arial" w:cs="Arial"/>
                <w:bCs/>
              </w:rPr>
            </w:pPr>
            <w:r>
              <w:rPr>
                <w:rFonts w:ascii="Arial" w:hAnsi="Arial" w:cs="Arial"/>
                <w:bCs/>
              </w:rPr>
              <w:t>Material about the “ROPES” program added under 5 paragraph headings:</w:t>
            </w:r>
          </w:p>
          <w:p w14:paraId="4F434853" w14:textId="77777777" w:rsidR="00183B12" w:rsidRDefault="00183B12" w:rsidP="00183B12">
            <w:pPr>
              <w:keepNext/>
              <w:keepLines/>
              <w:tabs>
                <w:tab w:val="left" w:pos="720"/>
              </w:tabs>
              <w:jc w:val="both"/>
              <w:rPr>
                <w:rFonts w:ascii="Arial" w:hAnsi="Arial" w:cs="Arial"/>
                <w:bCs/>
              </w:rPr>
            </w:pPr>
            <w:r>
              <w:rPr>
                <w:rFonts w:ascii="Arial" w:hAnsi="Arial" w:cs="Arial"/>
                <w:bCs/>
              </w:rPr>
              <w:t>11.5.1 The program</w:t>
            </w:r>
          </w:p>
          <w:p w14:paraId="633A718A" w14:textId="77777777" w:rsidR="00183B12" w:rsidRDefault="00183B12" w:rsidP="00183B12">
            <w:pPr>
              <w:keepNext/>
              <w:keepLines/>
              <w:tabs>
                <w:tab w:val="left" w:pos="720"/>
              </w:tabs>
              <w:jc w:val="both"/>
              <w:rPr>
                <w:rFonts w:ascii="Arial" w:hAnsi="Arial" w:cs="Arial"/>
                <w:bCs/>
              </w:rPr>
            </w:pPr>
            <w:r>
              <w:rPr>
                <w:rFonts w:ascii="Arial" w:hAnsi="Arial" w:cs="Arial"/>
                <w:bCs/>
              </w:rPr>
              <w:t>11.5.2 The target group &amp; eligibility criteria</w:t>
            </w:r>
          </w:p>
          <w:p w14:paraId="5422AFB8" w14:textId="77777777" w:rsidR="00183B12" w:rsidRDefault="00183B12" w:rsidP="00183B12">
            <w:pPr>
              <w:keepNext/>
              <w:keepLines/>
              <w:tabs>
                <w:tab w:val="left" w:pos="720"/>
              </w:tabs>
              <w:jc w:val="both"/>
              <w:rPr>
                <w:rFonts w:ascii="Arial" w:hAnsi="Arial" w:cs="Arial"/>
                <w:bCs/>
              </w:rPr>
            </w:pPr>
            <w:r>
              <w:rPr>
                <w:rFonts w:ascii="Arial" w:hAnsi="Arial" w:cs="Arial"/>
                <w:bCs/>
              </w:rPr>
              <w:t>11.5.3 The aims &amp; objectives of the program</w:t>
            </w:r>
          </w:p>
          <w:p w14:paraId="51BC17F5" w14:textId="77777777" w:rsidR="00183B12" w:rsidRDefault="00183B12" w:rsidP="00183B12">
            <w:pPr>
              <w:keepNext/>
              <w:keepLines/>
              <w:tabs>
                <w:tab w:val="left" w:pos="720"/>
              </w:tabs>
              <w:jc w:val="both"/>
              <w:rPr>
                <w:rFonts w:ascii="Arial" w:hAnsi="Arial" w:cs="Arial"/>
                <w:bCs/>
              </w:rPr>
            </w:pPr>
            <w:r>
              <w:rPr>
                <w:rFonts w:ascii="Arial" w:hAnsi="Arial" w:cs="Arial"/>
                <w:bCs/>
              </w:rPr>
              <w:t>11.5.4 The content of the program</w:t>
            </w:r>
          </w:p>
          <w:p w14:paraId="37F00458" w14:textId="77777777" w:rsidR="00183B12" w:rsidRDefault="00183B12" w:rsidP="00183B12">
            <w:pPr>
              <w:keepNext/>
              <w:keepLines/>
              <w:tabs>
                <w:tab w:val="left" w:pos="720"/>
              </w:tabs>
              <w:jc w:val="both"/>
              <w:rPr>
                <w:rFonts w:ascii="Arial" w:hAnsi="Arial" w:cs="Arial"/>
                <w:bCs/>
              </w:rPr>
            </w:pPr>
            <w:r>
              <w:rPr>
                <w:rFonts w:ascii="Arial" w:hAnsi="Arial" w:cs="Arial"/>
                <w:bCs/>
              </w:rPr>
              <w:t>11.5.5 The consequence of a positive completion of the program.</w:t>
            </w:r>
          </w:p>
        </w:tc>
      </w:tr>
      <w:tr w:rsidR="00183B12" w14:paraId="5EE06CE3" w14:textId="77777777" w:rsidTr="009B6A89">
        <w:tc>
          <w:tcPr>
            <w:tcW w:w="1261" w:type="dxa"/>
            <w:gridSpan w:val="2"/>
            <w:tcBorders>
              <w:top w:val="single" w:sz="4" w:space="0" w:color="auto"/>
              <w:left w:val="single" w:sz="18" w:space="0" w:color="auto"/>
              <w:bottom w:val="single" w:sz="4" w:space="0" w:color="auto"/>
            </w:tcBorders>
          </w:tcPr>
          <w:p w14:paraId="6C6C73B6"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17A00920" w14:textId="1330BBC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18ADBC6" w14:textId="77777777" w:rsidR="00183B12" w:rsidRDefault="00183B12" w:rsidP="00183B12">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71E423F"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References to new cases of </w:t>
            </w:r>
            <w:r w:rsidRPr="005420A4">
              <w:rPr>
                <w:rFonts w:ascii="Arial" w:hAnsi="Arial" w:cs="Arial"/>
                <w:bCs/>
                <w:i/>
              </w:rPr>
              <w:t>R v BGJ</w:t>
            </w:r>
            <w:r>
              <w:rPr>
                <w:rFonts w:ascii="Arial" w:hAnsi="Arial" w:cs="Arial"/>
                <w:bCs/>
              </w:rPr>
              <w:t xml:space="preserve"> [2007] VSCA 64; </w:t>
            </w:r>
            <w:r w:rsidRPr="005420A4">
              <w:rPr>
                <w:rFonts w:ascii="Arial" w:hAnsi="Arial" w:cs="Arial"/>
                <w:bCs/>
                <w:i/>
              </w:rPr>
              <w:t>R v DP</w:t>
            </w:r>
            <w:r>
              <w:rPr>
                <w:rFonts w:ascii="Arial" w:hAnsi="Arial" w:cs="Arial"/>
                <w:bCs/>
              </w:rPr>
              <w:t xml:space="preserve"> [2007] VSCA 219; </w:t>
            </w:r>
            <w:r w:rsidRPr="005420A4">
              <w:rPr>
                <w:rFonts w:ascii="Arial" w:hAnsi="Arial" w:cs="Arial"/>
                <w:bCs/>
                <w:i/>
              </w:rPr>
              <w:t>R v DD (No 2)</w:t>
            </w:r>
            <w:r>
              <w:rPr>
                <w:rFonts w:ascii="Arial" w:hAnsi="Arial" w:cs="Arial"/>
                <w:bCs/>
              </w:rPr>
              <w:t xml:space="preserve"> [2008] VSCA 15 at [14]-[15] &amp; [21]-[24]; </w:t>
            </w:r>
            <w:r w:rsidRPr="005420A4">
              <w:rPr>
                <w:rFonts w:ascii="Arial" w:hAnsi="Arial" w:cs="Arial"/>
                <w:bCs/>
                <w:i/>
              </w:rPr>
              <w:t>R v Bowen</w:t>
            </w:r>
            <w:r>
              <w:rPr>
                <w:rFonts w:ascii="Arial" w:hAnsi="Arial" w:cs="Arial"/>
                <w:bCs/>
              </w:rPr>
              <w:t xml:space="preserve"> [2008] VSCA 33; </w:t>
            </w:r>
            <w:r w:rsidRPr="005420A4">
              <w:rPr>
                <w:rFonts w:ascii="Arial" w:hAnsi="Arial" w:cs="Arial"/>
                <w:bCs/>
                <w:i/>
              </w:rPr>
              <w:t xml:space="preserve">R v JMA </w:t>
            </w:r>
            <w:r>
              <w:rPr>
                <w:rFonts w:ascii="Arial" w:hAnsi="Arial" w:cs="Arial"/>
                <w:bCs/>
              </w:rPr>
              <w:t>[2007] VSCA 105.</w:t>
            </w:r>
          </w:p>
        </w:tc>
      </w:tr>
      <w:tr w:rsidR="00183B12" w14:paraId="729D1A6B" w14:textId="77777777" w:rsidTr="009B6A89">
        <w:tc>
          <w:tcPr>
            <w:tcW w:w="1261" w:type="dxa"/>
            <w:gridSpan w:val="2"/>
            <w:tcBorders>
              <w:top w:val="single" w:sz="4" w:space="0" w:color="auto"/>
              <w:left w:val="single" w:sz="18" w:space="0" w:color="auto"/>
              <w:bottom w:val="single" w:sz="4" w:space="0" w:color="auto"/>
            </w:tcBorders>
          </w:tcPr>
          <w:p w14:paraId="62BE1FFF" w14:textId="77777777" w:rsidR="00183B12" w:rsidRDefault="00183B12" w:rsidP="00183B12">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2DE6A2E" w14:textId="6D5B788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9C39CF" w14:textId="77777777" w:rsidR="00183B12" w:rsidRDefault="00183B12" w:rsidP="00183B12">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19627E89"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Paragraph heading changed to “Other sexual offending against children”.  New case of </w:t>
            </w:r>
            <w:r w:rsidRPr="005420A4">
              <w:rPr>
                <w:rFonts w:ascii="Arial" w:hAnsi="Arial" w:cs="Arial"/>
                <w:bCs/>
                <w:i/>
              </w:rPr>
              <w:t xml:space="preserve">R v </w:t>
            </w:r>
            <w:smartTag w:uri="urn:schemas-microsoft-com:office:smarttags" w:element="place">
              <w:smartTag w:uri="urn:schemas-microsoft-com:office:smarttags" w:element="City">
                <w:r w:rsidRPr="005420A4">
                  <w:rPr>
                    <w:rFonts w:ascii="Arial" w:hAnsi="Arial" w:cs="Arial"/>
                    <w:bCs/>
                    <w:i/>
                  </w:rPr>
                  <w:t>Richardson</w:t>
                </w:r>
              </w:smartTag>
            </w:smartTag>
            <w:r>
              <w:rPr>
                <w:rFonts w:ascii="Arial" w:hAnsi="Arial" w:cs="Arial"/>
                <w:bCs/>
              </w:rPr>
              <w:t xml:space="preserve"> [2008] VSCA 7.</w:t>
            </w:r>
          </w:p>
        </w:tc>
      </w:tr>
      <w:tr w:rsidR="00183B12" w14:paraId="2A42D14D" w14:textId="77777777" w:rsidTr="009B6A89">
        <w:tc>
          <w:tcPr>
            <w:tcW w:w="1261" w:type="dxa"/>
            <w:gridSpan w:val="2"/>
            <w:tcBorders>
              <w:top w:val="single" w:sz="4" w:space="0" w:color="auto"/>
              <w:left w:val="single" w:sz="18" w:space="0" w:color="auto"/>
              <w:bottom w:val="single" w:sz="4" w:space="0" w:color="auto"/>
            </w:tcBorders>
          </w:tcPr>
          <w:p w14:paraId="100B741C"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27205C1" w14:textId="4F799F0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537DB4" w14:textId="77777777" w:rsidR="00183B12" w:rsidRDefault="00183B12" w:rsidP="00183B12">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1D0A2BE6" w14:textId="77777777" w:rsidR="00183B12" w:rsidRDefault="00183B12" w:rsidP="00183B12">
            <w:pPr>
              <w:keepNext/>
              <w:keepLines/>
              <w:tabs>
                <w:tab w:val="left" w:pos="720"/>
              </w:tabs>
              <w:jc w:val="both"/>
              <w:rPr>
                <w:rFonts w:ascii="Arial" w:hAnsi="Arial" w:cs="Arial"/>
                <w:bCs/>
              </w:rPr>
            </w:pPr>
            <w:r>
              <w:rPr>
                <w:rFonts w:ascii="Arial" w:hAnsi="Arial" w:cs="Arial"/>
                <w:bCs/>
              </w:rPr>
              <w:t>Previous paragraph numbered 11.16.2 changed to 11.16.3.</w:t>
            </w:r>
          </w:p>
        </w:tc>
      </w:tr>
      <w:tr w:rsidR="00183B12" w14:paraId="51BE461F" w14:textId="77777777" w:rsidTr="009B6A89">
        <w:tc>
          <w:tcPr>
            <w:tcW w:w="1261" w:type="dxa"/>
            <w:gridSpan w:val="2"/>
            <w:tcBorders>
              <w:top w:val="single" w:sz="4" w:space="0" w:color="auto"/>
              <w:left w:val="single" w:sz="18" w:space="0" w:color="auto"/>
              <w:bottom w:val="single" w:sz="4" w:space="0" w:color="auto"/>
            </w:tcBorders>
          </w:tcPr>
          <w:p w14:paraId="60643A08" w14:textId="77777777" w:rsidR="00183B12" w:rsidRDefault="00183B12" w:rsidP="00183B12">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013348E" w14:textId="6E5BB62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D3D16C" w14:textId="77777777" w:rsidR="00183B12" w:rsidRDefault="00183B12" w:rsidP="00183B12">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08161207"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paragraph headed “Causing death”.  New cases of </w:t>
            </w:r>
            <w:r w:rsidRPr="005420A4">
              <w:rPr>
                <w:rFonts w:ascii="Arial" w:hAnsi="Arial" w:cs="Arial"/>
                <w:bCs/>
                <w:i/>
              </w:rPr>
              <w:t>DPP v Farquharson</w:t>
            </w:r>
            <w:r>
              <w:rPr>
                <w:rFonts w:ascii="Arial" w:hAnsi="Arial" w:cs="Arial"/>
                <w:bCs/>
              </w:rPr>
              <w:t xml:space="preserve"> [2007] VSC 469; </w:t>
            </w:r>
            <w:r w:rsidRPr="005420A4">
              <w:rPr>
                <w:rFonts w:ascii="Arial" w:hAnsi="Arial" w:cs="Arial"/>
                <w:bCs/>
                <w:i/>
              </w:rPr>
              <w:t>DPP v Arney</w:t>
            </w:r>
            <w:r>
              <w:rPr>
                <w:rFonts w:ascii="Arial" w:hAnsi="Arial" w:cs="Arial"/>
                <w:bCs/>
              </w:rPr>
              <w:t xml:space="preserve"> [2007] VSCA 126; </w:t>
            </w:r>
            <w:r w:rsidRPr="005420A4">
              <w:rPr>
                <w:rFonts w:ascii="Arial" w:hAnsi="Arial" w:cs="Arial"/>
                <w:bCs/>
                <w:i/>
              </w:rPr>
              <w:t xml:space="preserve">R v McMaster </w:t>
            </w:r>
            <w:r>
              <w:rPr>
                <w:rFonts w:ascii="Arial" w:hAnsi="Arial" w:cs="Arial"/>
                <w:bCs/>
              </w:rPr>
              <w:t>[2007] VSC 133.</w:t>
            </w:r>
          </w:p>
        </w:tc>
      </w:tr>
      <w:tr w:rsidR="00183B12" w14:paraId="28829080" w14:textId="77777777" w:rsidTr="009B6A89">
        <w:tc>
          <w:tcPr>
            <w:tcW w:w="1261" w:type="dxa"/>
            <w:gridSpan w:val="2"/>
            <w:tcBorders>
              <w:top w:val="single" w:sz="4" w:space="0" w:color="auto"/>
              <w:left w:val="single" w:sz="18" w:space="0" w:color="auto"/>
              <w:bottom w:val="single" w:sz="4" w:space="0" w:color="auto"/>
            </w:tcBorders>
          </w:tcPr>
          <w:p w14:paraId="0B94FA37" w14:textId="77777777" w:rsidR="00183B12" w:rsidRDefault="00183B12" w:rsidP="00183B12">
            <w:pPr>
              <w:rPr>
                <w:lang w:val="en-AU"/>
              </w:rPr>
            </w:pPr>
            <w:smartTag w:uri="urn:schemas-microsoft-com:office:smarttags" w:element="date">
              <w:smartTagPr>
                <w:attr w:name="Month" w:val="4"/>
                <w:attr w:name="Day" w:val="30"/>
                <w:attr w:name="Year" w:val="2008"/>
              </w:smartTagPr>
              <w:r>
                <w:rPr>
                  <w:lang w:val="en-AU"/>
                </w:rPr>
                <w:t>30/04/08</w:t>
              </w:r>
            </w:smartTag>
          </w:p>
        </w:tc>
        <w:tc>
          <w:tcPr>
            <w:tcW w:w="836" w:type="dxa"/>
            <w:tcBorders>
              <w:top w:val="single" w:sz="4" w:space="0" w:color="auto"/>
              <w:bottom w:val="single" w:sz="4" w:space="0" w:color="auto"/>
            </w:tcBorders>
          </w:tcPr>
          <w:p w14:paraId="6D4FD97C" w14:textId="613B598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B574B28" w14:textId="77777777" w:rsidR="00183B12" w:rsidRDefault="00183B12" w:rsidP="00183B12">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4EEB0097" w14:textId="77777777" w:rsidR="00183B12" w:rsidRDefault="00183B12" w:rsidP="00183B12">
            <w:pPr>
              <w:keepNext/>
              <w:keepLines/>
              <w:tabs>
                <w:tab w:val="left" w:pos="720"/>
              </w:tabs>
              <w:jc w:val="both"/>
              <w:rPr>
                <w:rFonts w:ascii="Arial" w:hAnsi="Arial" w:cs="Arial"/>
                <w:bCs/>
              </w:rPr>
            </w:pPr>
            <w:r>
              <w:rPr>
                <w:rFonts w:ascii="Arial" w:hAnsi="Arial" w:cs="Arial"/>
                <w:bCs/>
              </w:rPr>
              <w:t xml:space="preserve">New references to cases of </w:t>
            </w:r>
            <w:r w:rsidRPr="004872EE">
              <w:rPr>
                <w:rFonts w:ascii="Arial" w:hAnsi="Arial" w:cs="Arial"/>
                <w:i/>
              </w:rPr>
              <w:t>Dr Selwyn Leeks v XY</w:t>
            </w:r>
            <w:r>
              <w:rPr>
                <w:rFonts w:ascii="Arial" w:hAnsi="Arial" w:cs="Arial"/>
              </w:rPr>
              <w:t xml:space="preserve"> [2008] VSCA 21; </w:t>
            </w:r>
            <w:r w:rsidRPr="004872EE">
              <w:rPr>
                <w:rFonts w:ascii="Arial" w:hAnsi="Arial" w:cs="Arial"/>
                <w:i/>
              </w:rPr>
              <w:t xml:space="preserve">Jones v Dunkel </w:t>
            </w:r>
            <w:r>
              <w:rPr>
                <w:rFonts w:ascii="Arial" w:hAnsi="Arial" w:cs="Arial"/>
              </w:rPr>
              <w:t xml:space="preserve">(1959) 101 CLR 298, 304-5; </w:t>
            </w:r>
            <w:r w:rsidRPr="004872EE">
              <w:rPr>
                <w:rFonts w:ascii="Arial" w:hAnsi="Arial" w:cs="Arial"/>
                <w:i/>
              </w:rPr>
              <w:t>G v H</w:t>
            </w:r>
            <w:r>
              <w:rPr>
                <w:rFonts w:ascii="Arial" w:hAnsi="Arial" w:cs="Arial"/>
              </w:rPr>
              <w:t xml:space="preserve"> (1994) 181 CLR 387 &amp; </w:t>
            </w:r>
            <w:r w:rsidRPr="004872EE">
              <w:rPr>
                <w:rFonts w:ascii="Arial" w:hAnsi="Arial" w:cs="Arial"/>
                <w:i/>
              </w:rPr>
              <w:t>Neat Holdings Pty Ltd v Karajan Holdings Pty Ltd</w:t>
            </w:r>
            <w:r>
              <w:rPr>
                <w:rFonts w:ascii="Arial" w:hAnsi="Arial" w:cs="Arial"/>
              </w:rPr>
              <w:t xml:space="preserve"> (1992) 67 ALJR 170; </w:t>
            </w:r>
            <w:r w:rsidRPr="001604BA">
              <w:rPr>
                <w:rFonts w:ascii="Arial" w:hAnsi="Arial" w:cs="Arial"/>
                <w:i/>
              </w:rPr>
              <w:t>Witham v Holloway</w:t>
            </w:r>
            <w:r>
              <w:rPr>
                <w:rFonts w:ascii="Arial" w:hAnsi="Arial" w:cs="Arial"/>
              </w:rPr>
              <w:t xml:space="preserve"> (1995) 183 CLR 525 [Transcript of proceedings 10/02/1995].</w:t>
            </w:r>
          </w:p>
        </w:tc>
      </w:tr>
      <w:tr w:rsidR="00183B12" w14:paraId="137C5192" w14:textId="77777777" w:rsidTr="009B6A89">
        <w:tc>
          <w:tcPr>
            <w:tcW w:w="1261" w:type="dxa"/>
            <w:gridSpan w:val="2"/>
            <w:tcBorders>
              <w:top w:val="single" w:sz="4" w:space="0" w:color="auto"/>
              <w:left w:val="single" w:sz="18" w:space="0" w:color="auto"/>
              <w:bottom w:val="single" w:sz="4" w:space="0" w:color="auto"/>
            </w:tcBorders>
          </w:tcPr>
          <w:p w14:paraId="33EE4AB4" w14:textId="77777777" w:rsidR="00183B12" w:rsidRDefault="00183B12" w:rsidP="00183B12">
            <w:pPr>
              <w:rPr>
                <w:lang w:val="en-AU"/>
              </w:rPr>
            </w:pPr>
            <w:smartTag w:uri="urn:schemas-microsoft-com:office:smarttags" w:element="date">
              <w:smartTagPr>
                <w:attr w:name="Month" w:val="4"/>
                <w:attr w:name="Day" w:val="30"/>
                <w:attr w:name="Year" w:val="2008"/>
              </w:smartTagPr>
              <w:r>
                <w:rPr>
                  <w:lang w:val="en-AU"/>
                </w:rPr>
                <w:t>30/04/08</w:t>
              </w:r>
            </w:smartTag>
          </w:p>
        </w:tc>
        <w:tc>
          <w:tcPr>
            <w:tcW w:w="836" w:type="dxa"/>
            <w:tcBorders>
              <w:top w:val="single" w:sz="4" w:space="0" w:color="auto"/>
              <w:bottom w:val="single" w:sz="4" w:space="0" w:color="auto"/>
            </w:tcBorders>
          </w:tcPr>
          <w:p w14:paraId="57B4AAD0" w14:textId="4C47FE9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909DC15"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A4CE866" w14:textId="77777777" w:rsidR="00183B12" w:rsidRDefault="00183B12" w:rsidP="00183B12">
            <w:pPr>
              <w:jc w:val="both"/>
              <w:rPr>
                <w:rFonts w:ascii="Arial" w:hAnsi="Arial" w:cs="Arial"/>
              </w:rPr>
            </w:pPr>
            <w:r>
              <w:rPr>
                <w:rFonts w:ascii="Arial" w:hAnsi="Arial" w:cs="Arial"/>
              </w:rPr>
              <w:t xml:space="preserve">New reference to case of </w:t>
            </w:r>
            <w:r w:rsidRPr="008A1184">
              <w:rPr>
                <w:rFonts w:ascii="Arial" w:hAnsi="Arial" w:cs="Arial"/>
                <w:bCs/>
                <w:i/>
              </w:rPr>
              <w:t>Mackie &amp; Staff Pty Ltd v Glengollan Village for Aged People</w:t>
            </w:r>
            <w:r>
              <w:rPr>
                <w:rFonts w:ascii="Arial" w:hAnsi="Arial" w:cs="Arial"/>
                <w:bCs/>
              </w:rPr>
              <w:t xml:space="preserve"> [2007] VSC 201 esp at [11]-[14] &amp; [30].</w:t>
            </w:r>
          </w:p>
        </w:tc>
      </w:tr>
      <w:tr w:rsidR="00183B12" w14:paraId="7BACC0A1" w14:textId="77777777" w:rsidTr="009B6A89">
        <w:tc>
          <w:tcPr>
            <w:tcW w:w="1261" w:type="dxa"/>
            <w:gridSpan w:val="2"/>
            <w:tcBorders>
              <w:top w:val="single" w:sz="4" w:space="0" w:color="auto"/>
              <w:left w:val="single" w:sz="18" w:space="0" w:color="auto"/>
              <w:bottom w:val="single" w:sz="4" w:space="0" w:color="auto"/>
            </w:tcBorders>
          </w:tcPr>
          <w:p w14:paraId="23521094" w14:textId="77777777" w:rsidR="00183B12" w:rsidRDefault="00183B12" w:rsidP="00183B12">
            <w:pPr>
              <w:rPr>
                <w:lang w:val="en-AU"/>
              </w:rPr>
            </w:pPr>
            <w:smartTag w:uri="urn:schemas-microsoft-com:office:smarttags" w:element="date">
              <w:smartTagPr>
                <w:attr w:name="Month" w:val="4"/>
                <w:attr w:name="Day" w:val="7"/>
                <w:attr w:name="Year" w:val="2008"/>
              </w:smartTagPr>
              <w:r>
                <w:rPr>
                  <w:lang w:val="en-AU"/>
                </w:rPr>
                <w:t>07/04/08</w:t>
              </w:r>
            </w:smartTag>
          </w:p>
        </w:tc>
        <w:tc>
          <w:tcPr>
            <w:tcW w:w="836" w:type="dxa"/>
            <w:tcBorders>
              <w:top w:val="single" w:sz="4" w:space="0" w:color="auto"/>
              <w:bottom w:val="single" w:sz="4" w:space="0" w:color="auto"/>
            </w:tcBorders>
          </w:tcPr>
          <w:p w14:paraId="1E52BCA2" w14:textId="2BF5E39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71B5589"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1EAD5BF0" w14:textId="77777777" w:rsidR="00183B12" w:rsidRDefault="00183B12" w:rsidP="00183B12">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w:t>
            </w:r>
          </w:p>
        </w:tc>
      </w:tr>
      <w:tr w:rsidR="00183B12" w14:paraId="609B4DE3" w14:textId="77777777" w:rsidTr="009B6A89">
        <w:tc>
          <w:tcPr>
            <w:tcW w:w="1261" w:type="dxa"/>
            <w:gridSpan w:val="2"/>
            <w:tcBorders>
              <w:top w:val="single" w:sz="4" w:space="0" w:color="auto"/>
              <w:left w:val="single" w:sz="18" w:space="0" w:color="auto"/>
              <w:bottom w:val="single" w:sz="4" w:space="0" w:color="auto"/>
            </w:tcBorders>
          </w:tcPr>
          <w:p w14:paraId="2D66D467" w14:textId="77777777" w:rsidR="00183B12" w:rsidRDefault="00183B12" w:rsidP="00183B12">
            <w:pPr>
              <w:rPr>
                <w:lang w:val="en-AU"/>
              </w:rPr>
            </w:pPr>
            <w:smartTag w:uri="urn:schemas-microsoft-com:office:smarttags" w:element="date">
              <w:smartTagPr>
                <w:attr w:name="Month" w:val="4"/>
                <w:attr w:name="Day" w:val="7"/>
                <w:attr w:name="Year" w:val="2008"/>
              </w:smartTagPr>
              <w:r>
                <w:rPr>
                  <w:lang w:val="en-AU"/>
                </w:rPr>
                <w:t>07/04/08</w:t>
              </w:r>
            </w:smartTag>
          </w:p>
        </w:tc>
        <w:tc>
          <w:tcPr>
            <w:tcW w:w="836" w:type="dxa"/>
            <w:tcBorders>
              <w:top w:val="single" w:sz="4" w:space="0" w:color="auto"/>
              <w:bottom w:val="single" w:sz="4" w:space="0" w:color="auto"/>
            </w:tcBorders>
          </w:tcPr>
          <w:p w14:paraId="5CEF4D41" w14:textId="25B02C9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373AEA6"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7FFEFB1" w14:textId="77777777" w:rsidR="00183B12" w:rsidRDefault="00183B12" w:rsidP="00183B12">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  New case of </w:t>
            </w:r>
            <w:r>
              <w:rPr>
                <w:rFonts w:ascii="Arial" w:hAnsi="Arial" w:cs="Arial"/>
                <w:i/>
              </w:rPr>
              <w:t>General T</w:t>
            </w:r>
            <w:r w:rsidRPr="00C53B12">
              <w:rPr>
                <w:rFonts w:ascii="Arial" w:hAnsi="Arial" w:cs="Arial"/>
                <w:i/>
              </w:rPr>
              <w:t>elevision Corporation Pty Ltd v DPP &amp; Others</w:t>
            </w:r>
            <w:r>
              <w:rPr>
                <w:rFonts w:ascii="Arial" w:hAnsi="Arial" w:cs="Arial"/>
              </w:rPr>
              <w:t xml:space="preserve"> [2008] VSCA 49.</w:t>
            </w:r>
          </w:p>
        </w:tc>
      </w:tr>
      <w:tr w:rsidR="00183B12" w14:paraId="23AC0AEF" w14:textId="77777777" w:rsidTr="009B6A89">
        <w:tc>
          <w:tcPr>
            <w:tcW w:w="1261" w:type="dxa"/>
            <w:gridSpan w:val="2"/>
            <w:tcBorders>
              <w:top w:val="single" w:sz="4" w:space="0" w:color="auto"/>
              <w:left w:val="single" w:sz="18" w:space="0" w:color="auto"/>
              <w:bottom w:val="single" w:sz="4" w:space="0" w:color="auto"/>
            </w:tcBorders>
          </w:tcPr>
          <w:p w14:paraId="4107EF95" w14:textId="77777777" w:rsidR="00183B12" w:rsidRDefault="00183B12" w:rsidP="00183B12">
            <w:pPr>
              <w:rPr>
                <w:lang w:val="en-AU"/>
              </w:rPr>
            </w:pPr>
            <w:smartTag w:uri="urn:schemas-microsoft-com:office:smarttags" w:element="date">
              <w:smartTagPr>
                <w:attr w:name="Month" w:val="3"/>
                <w:attr w:name="Day" w:val="26"/>
                <w:attr w:name="Year" w:val="2008"/>
              </w:smartTagPr>
              <w:r>
                <w:rPr>
                  <w:lang w:val="en-AU"/>
                </w:rPr>
                <w:t>26/03/08</w:t>
              </w:r>
            </w:smartTag>
          </w:p>
        </w:tc>
        <w:tc>
          <w:tcPr>
            <w:tcW w:w="836" w:type="dxa"/>
            <w:tcBorders>
              <w:top w:val="single" w:sz="4" w:space="0" w:color="auto"/>
              <w:bottom w:val="single" w:sz="4" w:space="0" w:color="auto"/>
            </w:tcBorders>
          </w:tcPr>
          <w:p w14:paraId="687EF31B" w14:textId="6448424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94133B0" w14:textId="77777777" w:rsidR="00183B12" w:rsidRDefault="00183B12" w:rsidP="00183B1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568E1D3" w14:textId="77777777" w:rsidR="00183B12" w:rsidRDefault="00183B12" w:rsidP="00183B12">
            <w:pPr>
              <w:jc w:val="both"/>
              <w:rPr>
                <w:rFonts w:ascii="Arial" w:hAnsi="Arial" w:cs="Arial"/>
              </w:rPr>
            </w:pPr>
            <w:r>
              <w:rPr>
                <w:rFonts w:ascii="Arial" w:hAnsi="Arial" w:cs="Arial"/>
              </w:rPr>
              <w:t xml:space="preserve">Reference to new case of </w:t>
            </w:r>
            <w:r w:rsidRPr="00B30BAF">
              <w:rPr>
                <w:rFonts w:ascii="Arial" w:hAnsi="Arial" w:cs="Arial"/>
                <w:i/>
              </w:rPr>
              <w:t>R v Barnes</w:t>
            </w:r>
            <w:r>
              <w:rPr>
                <w:rFonts w:ascii="Arial" w:hAnsi="Arial" w:cs="Arial"/>
              </w:rPr>
              <w:t xml:space="preserve"> [2008] VSC 66 at [3]-[6].</w:t>
            </w:r>
          </w:p>
        </w:tc>
      </w:tr>
      <w:tr w:rsidR="00183B12" w14:paraId="11D18FCC" w14:textId="77777777" w:rsidTr="009B6A89">
        <w:tc>
          <w:tcPr>
            <w:tcW w:w="1261" w:type="dxa"/>
            <w:gridSpan w:val="2"/>
            <w:tcBorders>
              <w:top w:val="single" w:sz="4" w:space="0" w:color="auto"/>
              <w:left w:val="single" w:sz="18" w:space="0" w:color="auto"/>
              <w:bottom w:val="single" w:sz="4" w:space="0" w:color="auto"/>
            </w:tcBorders>
          </w:tcPr>
          <w:p w14:paraId="1A2C3DE8" w14:textId="77777777" w:rsidR="00183B12" w:rsidRDefault="00183B12" w:rsidP="00183B12">
            <w:pPr>
              <w:rPr>
                <w:lang w:val="en-AU"/>
              </w:rPr>
            </w:pPr>
            <w:smartTag w:uri="urn:schemas-microsoft-com:office:smarttags" w:element="date">
              <w:smartTagPr>
                <w:attr w:name="Month" w:val="3"/>
                <w:attr w:name="Day" w:val="26"/>
                <w:attr w:name="Year" w:val="2008"/>
              </w:smartTagPr>
              <w:r>
                <w:rPr>
                  <w:lang w:val="en-AU"/>
                </w:rPr>
                <w:t>26/03/08</w:t>
              </w:r>
            </w:smartTag>
          </w:p>
        </w:tc>
        <w:tc>
          <w:tcPr>
            <w:tcW w:w="836" w:type="dxa"/>
            <w:tcBorders>
              <w:top w:val="single" w:sz="4" w:space="0" w:color="auto"/>
              <w:bottom w:val="single" w:sz="4" w:space="0" w:color="auto"/>
            </w:tcBorders>
          </w:tcPr>
          <w:p w14:paraId="2E4FA0E9" w14:textId="75C28759"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FDCC3E4" w14:textId="77777777" w:rsidR="00183B12" w:rsidRDefault="00183B12" w:rsidP="00183B12">
            <w:pPr>
              <w:jc w:val="center"/>
              <w:rPr>
                <w:lang w:val="en-AU"/>
              </w:rPr>
            </w:pPr>
            <w:r>
              <w:rPr>
                <w:lang w:val="en-AU"/>
              </w:rPr>
              <w:t>10.3.6</w:t>
            </w:r>
          </w:p>
        </w:tc>
        <w:tc>
          <w:tcPr>
            <w:tcW w:w="4802" w:type="dxa"/>
            <w:gridSpan w:val="2"/>
            <w:tcBorders>
              <w:top w:val="single" w:sz="4" w:space="0" w:color="auto"/>
              <w:bottom w:val="single" w:sz="4" w:space="0" w:color="auto"/>
              <w:right w:val="single" w:sz="18" w:space="0" w:color="auto"/>
            </w:tcBorders>
          </w:tcPr>
          <w:p w14:paraId="1353D2FB" w14:textId="77777777" w:rsidR="00183B12" w:rsidRDefault="00183B12" w:rsidP="00183B12">
            <w:pPr>
              <w:jc w:val="both"/>
              <w:rPr>
                <w:rFonts w:ascii="Arial" w:hAnsi="Arial" w:cs="Arial"/>
              </w:rPr>
            </w:pPr>
            <w:r>
              <w:rPr>
                <w:rFonts w:ascii="Arial" w:hAnsi="Arial" w:cs="Arial"/>
              </w:rPr>
              <w:t xml:space="preserve">New section entitled “Right to a fair trial – Stay of proceedings”.  Reference to cases of </w:t>
            </w:r>
            <w:r w:rsidRPr="000116BB">
              <w:rPr>
                <w:rFonts w:ascii="Arial" w:hAnsi="Arial" w:cs="Arial"/>
                <w:i/>
              </w:rPr>
              <w:t>Barton v R</w:t>
            </w:r>
            <w:r>
              <w:rPr>
                <w:rFonts w:ascii="Arial" w:hAnsi="Arial" w:cs="Arial"/>
              </w:rPr>
              <w:t xml:space="preserve"> (1980) 147 CLR 75; </w:t>
            </w:r>
            <w:r w:rsidRPr="000116BB">
              <w:rPr>
                <w:rFonts w:ascii="Arial" w:hAnsi="Arial" w:cs="Arial"/>
                <w:i/>
              </w:rPr>
              <w:t>Jago v District Court of NSW</w:t>
            </w:r>
            <w:r w:rsidRPr="000116BB">
              <w:rPr>
                <w:rFonts w:ascii="Arial" w:hAnsi="Arial" w:cs="Arial"/>
                <w:sz w:val="16"/>
              </w:rPr>
              <w:t xml:space="preserve"> </w:t>
            </w:r>
            <w:r>
              <w:rPr>
                <w:rFonts w:ascii="Arial" w:hAnsi="Arial" w:cs="Arial"/>
              </w:rPr>
              <w:t xml:space="preserve">(1989) 168 CLR 23; </w:t>
            </w:r>
            <w:r w:rsidRPr="000116BB">
              <w:rPr>
                <w:rFonts w:ascii="Arial" w:hAnsi="Arial" w:cs="Arial"/>
                <w:i/>
              </w:rPr>
              <w:t>Glennon v R</w:t>
            </w:r>
            <w:r w:rsidRPr="000116BB">
              <w:rPr>
                <w:rFonts w:ascii="Arial" w:hAnsi="Arial" w:cs="Arial"/>
                <w:sz w:val="16"/>
              </w:rPr>
              <w:t xml:space="preserve"> </w:t>
            </w:r>
            <w:r w:rsidRPr="000116BB">
              <w:rPr>
                <w:rFonts w:ascii="Arial" w:hAnsi="Arial" w:cs="Arial"/>
              </w:rPr>
              <w:t>(1992) 173 CLR 592</w:t>
            </w:r>
            <w:r>
              <w:rPr>
                <w:rFonts w:ascii="Arial" w:hAnsi="Arial" w:cs="Arial"/>
              </w:rPr>
              <w:t xml:space="preserve">; </w:t>
            </w:r>
            <w:r w:rsidRPr="009003F8">
              <w:rPr>
                <w:rFonts w:ascii="Arial" w:hAnsi="Arial" w:cs="Arial"/>
                <w:i/>
              </w:rPr>
              <w:t>Dietrich v R</w:t>
            </w:r>
            <w:r>
              <w:rPr>
                <w:rFonts w:ascii="Arial" w:hAnsi="Arial" w:cs="Arial"/>
              </w:rPr>
              <w:t xml:space="preserve"> </w:t>
            </w:r>
            <w:r w:rsidRPr="009003F8">
              <w:rPr>
                <w:rFonts w:ascii="Arial" w:hAnsi="Arial" w:cs="Arial"/>
              </w:rPr>
              <w:t>(1992) 177 CLR 292</w:t>
            </w:r>
            <w:r>
              <w:rPr>
                <w:rFonts w:ascii="Arial" w:hAnsi="Arial" w:cs="Arial"/>
              </w:rPr>
              <w:t xml:space="preserve">; </w:t>
            </w:r>
            <w:r w:rsidRPr="009003F8">
              <w:rPr>
                <w:rFonts w:ascii="Arial" w:hAnsi="Arial" w:cs="Arial"/>
                <w:i/>
              </w:rPr>
              <w:t>Carrol v R</w:t>
            </w:r>
            <w:r>
              <w:rPr>
                <w:rFonts w:ascii="Arial" w:hAnsi="Arial" w:cs="Arial"/>
              </w:rPr>
              <w:t xml:space="preserve"> </w:t>
            </w:r>
            <w:r w:rsidRPr="009003F8">
              <w:rPr>
                <w:rFonts w:ascii="Arial" w:hAnsi="Arial" w:cs="Arial"/>
              </w:rPr>
              <w:t>(2002) 213 CLR 635</w:t>
            </w:r>
            <w:r>
              <w:rPr>
                <w:rFonts w:ascii="Arial" w:hAnsi="Arial" w:cs="Arial"/>
              </w:rPr>
              <w:t xml:space="preserve">; </w:t>
            </w:r>
            <w:r w:rsidRPr="009003F8">
              <w:rPr>
                <w:rFonts w:ascii="Arial" w:hAnsi="Arial" w:cs="Arial"/>
                <w:i/>
              </w:rPr>
              <w:t>R v Benbrika and ors (Ruling No. 20)</w:t>
            </w:r>
            <w:r w:rsidRPr="009003F8">
              <w:rPr>
                <w:rFonts w:ascii="Arial" w:hAnsi="Arial" w:cs="Arial"/>
              </w:rPr>
              <w:t xml:space="preserve"> [2008] VSC 80</w:t>
            </w:r>
            <w:r>
              <w:rPr>
                <w:rFonts w:ascii="Arial" w:hAnsi="Arial" w:cs="Arial"/>
              </w:rPr>
              <w:t>.</w:t>
            </w:r>
          </w:p>
        </w:tc>
      </w:tr>
      <w:tr w:rsidR="00183B12" w14:paraId="4FEE5A2D" w14:textId="77777777" w:rsidTr="009B6A89">
        <w:tc>
          <w:tcPr>
            <w:tcW w:w="1261" w:type="dxa"/>
            <w:gridSpan w:val="2"/>
            <w:tcBorders>
              <w:top w:val="single" w:sz="4" w:space="0" w:color="auto"/>
              <w:left w:val="single" w:sz="18" w:space="0" w:color="auto"/>
              <w:bottom w:val="single" w:sz="4" w:space="0" w:color="auto"/>
            </w:tcBorders>
          </w:tcPr>
          <w:p w14:paraId="2F8649D2" w14:textId="77777777" w:rsidR="00183B12" w:rsidRDefault="00183B12" w:rsidP="00183B12">
            <w:pPr>
              <w:rPr>
                <w:lang w:val="en-AU"/>
              </w:rPr>
            </w:pPr>
            <w:smartTag w:uri="urn:schemas-microsoft-com:office:smarttags" w:element="date">
              <w:smartTagPr>
                <w:attr w:name="Month" w:val="3"/>
                <w:attr w:name="Day" w:val="3"/>
                <w:attr w:name="Year" w:val="2008"/>
              </w:smartTagPr>
              <w:r>
                <w:rPr>
                  <w:lang w:val="en-AU"/>
                </w:rPr>
                <w:t>03/03/08</w:t>
              </w:r>
            </w:smartTag>
          </w:p>
        </w:tc>
        <w:tc>
          <w:tcPr>
            <w:tcW w:w="836" w:type="dxa"/>
            <w:tcBorders>
              <w:top w:val="single" w:sz="4" w:space="0" w:color="auto"/>
              <w:bottom w:val="single" w:sz="4" w:space="0" w:color="auto"/>
            </w:tcBorders>
          </w:tcPr>
          <w:p w14:paraId="4DCAC66B" w14:textId="259BFC06"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72ADB7F" w14:textId="77777777" w:rsidR="00183B12" w:rsidRDefault="00183B12" w:rsidP="00183B12">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4233952B" w14:textId="77777777" w:rsidR="00183B12" w:rsidRDefault="00183B12" w:rsidP="00183B12">
            <w:pPr>
              <w:jc w:val="both"/>
              <w:rPr>
                <w:rFonts w:ascii="Arial" w:hAnsi="Arial" w:cs="Arial"/>
              </w:rPr>
            </w:pPr>
            <w:r>
              <w:rPr>
                <w:rFonts w:ascii="Arial" w:hAnsi="Arial" w:cs="Arial"/>
              </w:rPr>
              <w:t xml:space="preserve">New case of </w:t>
            </w:r>
            <w:r w:rsidRPr="00995A28">
              <w:rPr>
                <w:rFonts w:ascii="Arial" w:hAnsi="Arial" w:cs="Arial"/>
                <w:i/>
              </w:rPr>
              <w:t>DPP v F</w:t>
            </w:r>
            <w:r>
              <w:rPr>
                <w:rFonts w:ascii="Arial" w:hAnsi="Arial" w:cs="Arial"/>
                <w:i/>
              </w:rPr>
              <w:t>o</w:t>
            </w:r>
            <w:r w:rsidRPr="00995A28">
              <w:rPr>
                <w:rFonts w:ascii="Arial" w:hAnsi="Arial" w:cs="Arial"/>
                <w:i/>
              </w:rPr>
              <w:t>d</w:t>
            </w:r>
            <w:r>
              <w:rPr>
                <w:rFonts w:ascii="Arial" w:hAnsi="Arial" w:cs="Arial"/>
                <w:i/>
              </w:rPr>
              <w:t>e</w:t>
            </w:r>
            <w:r w:rsidRPr="00995A28">
              <w:rPr>
                <w:rFonts w:ascii="Arial" w:hAnsi="Arial" w:cs="Arial"/>
                <w:i/>
              </w:rPr>
              <w:t>ro</w:t>
            </w:r>
            <w:r>
              <w:rPr>
                <w:rFonts w:ascii="Arial" w:hAnsi="Arial" w:cs="Arial"/>
              </w:rPr>
              <w:t xml:space="preserve"> [2008] VSC 46.</w:t>
            </w:r>
          </w:p>
        </w:tc>
      </w:tr>
      <w:tr w:rsidR="00183B12" w14:paraId="21794127" w14:textId="77777777" w:rsidTr="009B6A89">
        <w:tc>
          <w:tcPr>
            <w:tcW w:w="1261" w:type="dxa"/>
            <w:gridSpan w:val="2"/>
            <w:tcBorders>
              <w:top w:val="single" w:sz="4" w:space="0" w:color="auto"/>
              <w:left w:val="single" w:sz="18" w:space="0" w:color="auto"/>
              <w:bottom w:val="single" w:sz="4" w:space="0" w:color="auto"/>
            </w:tcBorders>
          </w:tcPr>
          <w:p w14:paraId="06065C19" w14:textId="77777777" w:rsidR="00183B12" w:rsidRDefault="00183B12" w:rsidP="00183B12">
            <w:pPr>
              <w:rPr>
                <w:lang w:val="en-AU"/>
              </w:rPr>
            </w:pPr>
            <w:smartTag w:uri="urn:schemas-microsoft-com:office:smarttags" w:element="date">
              <w:smartTagPr>
                <w:attr w:name="Month" w:val="3"/>
                <w:attr w:name="Day" w:val="3"/>
                <w:attr w:name="Year" w:val="2008"/>
              </w:smartTagPr>
              <w:r>
                <w:rPr>
                  <w:lang w:val="en-AU"/>
                </w:rPr>
                <w:t>03/03/08</w:t>
              </w:r>
            </w:smartTag>
          </w:p>
        </w:tc>
        <w:tc>
          <w:tcPr>
            <w:tcW w:w="836" w:type="dxa"/>
            <w:tcBorders>
              <w:top w:val="single" w:sz="4" w:space="0" w:color="auto"/>
              <w:bottom w:val="single" w:sz="4" w:space="0" w:color="auto"/>
            </w:tcBorders>
          </w:tcPr>
          <w:p w14:paraId="3D07E633" w14:textId="2A2BBA5E"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317186D" w14:textId="77777777" w:rsidR="00183B12" w:rsidRDefault="00183B12" w:rsidP="00183B1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8110EFF" w14:textId="77777777" w:rsidR="00183B12" w:rsidRDefault="00183B12" w:rsidP="00183B12">
            <w:pPr>
              <w:jc w:val="both"/>
              <w:rPr>
                <w:rFonts w:ascii="Arial" w:hAnsi="Arial" w:cs="Arial"/>
              </w:rPr>
            </w:pPr>
            <w:r>
              <w:rPr>
                <w:rFonts w:ascii="Arial" w:hAnsi="Arial" w:cs="Arial"/>
              </w:rPr>
              <w:t xml:space="preserve">Sunset clause for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extended to </w:t>
            </w:r>
            <w:smartTag w:uri="urn:schemas-microsoft-com:office:smarttags" w:element="date">
              <w:smartTagPr>
                <w:attr w:name="Month" w:val="7"/>
                <w:attr w:name="Day" w:val="1"/>
                <w:attr w:name="Year" w:val="2009"/>
              </w:smartTagPr>
              <w:r>
                <w:rPr>
                  <w:rFonts w:ascii="Arial" w:hAnsi="Arial" w:cs="Arial"/>
                </w:rPr>
                <w:t>01/07/2009</w:t>
              </w:r>
            </w:smartTag>
            <w:r>
              <w:rPr>
                <w:rFonts w:ascii="Arial" w:hAnsi="Arial" w:cs="Arial"/>
              </w:rPr>
              <w:t xml:space="preserve"> unless proclaimed earlier.</w:t>
            </w:r>
          </w:p>
        </w:tc>
      </w:tr>
      <w:tr w:rsidR="00183B12" w14:paraId="21E74508" w14:textId="77777777" w:rsidTr="009B6A89">
        <w:tc>
          <w:tcPr>
            <w:tcW w:w="1261" w:type="dxa"/>
            <w:gridSpan w:val="2"/>
            <w:tcBorders>
              <w:top w:val="single" w:sz="4" w:space="0" w:color="auto"/>
              <w:left w:val="single" w:sz="18" w:space="0" w:color="auto"/>
              <w:bottom w:val="single" w:sz="4" w:space="0" w:color="auto"/>
            </w:tcBorders>
          </w:tcPr>
          <w:p w14:paraId="43C539F4" w14:textId="77777777" w:rsidR="00183B12" w:rsidRDefault="00183B12" w:rsidP="00183B12">
            <w:pPr>
              <w:rPr>
                <w:lang w:val="en-AU"/>
              </w:rPr>
            </w:pPr>
            <w:smartTag w:uri="urn:schemas-microsoft-com:office:smarttags" w:element="date">
              <w:smartTagPr>
                <w:attr w:name="Month" w:val="3"/>
                <w:attr w:name="Day" w:val="3"/>
                <w:attr w:name="Year" w:val="2008"/>
              </w:smartTagPr>
              <w:r>
                <w:rPr>
                  <w:lang w:val="en-AU"/>
                </w:rPr>
                <w:t>03/03/08</w:t>
              </w:r>
            </w:smartTag>
          </w:p>
        </w:tc>
        <w:tc>
          <w:tcPr>
            <w:tcW w:w="836" w:type="dxa"/>
            <w:tcBorders>
              <w:top w:val="single" w:sz="4" w:space="0" w:color="auto"/>
              <w:bottom w:val="single" w:sz="4" w:space="0" w:color="auto"/>
            </w:tcBorders>
          </w:tcPr>
          <w:p w14:paraId="004D15BE" w14:textId="19E3C936"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847D42B" w14:textId="77777777" w:rsidR="00183B12" w:rsidRDefault="00183B12" w:rsidP="00183B12">
            <w:pPr>
              <w:jc w:val="center"/>
              <w:rPr>
                <w:lang w:val="en-AU"/>
              </w:rPr>
            </w:pPr>
            <w:r>
              <w:rPr>
                <w:lang w:val="en-AU"/>
              </w:rPr>
              <w:t>7.12.2</w:t>
            </w:r>
          </w:p>
        </w:tc>
        <w:tc>
          <w:tcPr>
            <w:tcW w:w="4802" w:type="dxa"/>
            <w:gridSpan w:val="2"/>
            <w:tcBorders>
              <w:top w:val="single" w:sz="4" w:space="0" w:color="auto"/>
              <w:bottom w:val="single" w:sz="4" w:space="0" w:color="auto"/>
              <w:right w:val="single" w:sz="18" w:space="0" w:color="auto"/>
            </w:tcBorders>
          </w:tcPr>
          <w:p w14:paraId="66A34DA9" w14:textId="77777777" w:rsidR="00183B12" w:rsidRDefault="00183B12" w:rsidP="00183B12">
            <w:pPr>
              <w:jc w:val="both"/>
              <w:rPr>
                <w:rFonts w:ascii="Arial" w:hAnsi="Arial" w:cs="Arial"/>
              </w:rPr>
            </w:pPr>
            <w:r>
              <w:rPr>
                <w:rFonts w:ascii="Arial" w:hAnsi="Arial" w:cs="Arial"/>
              </w:rPr>
              <w:t>New section entitled “</w:t>
            </w:r>
            <w:r w:rsidRPr="00995A28">
              <w:rPr>
                <w:rFonts w:ascii="Arial" w:hAnsi="Arial" w:cs="Arial"/>
                <w:bCs/>
              </w:rPr>
              <w:t>Insulting words in a public place</w:t>
            </w:r>
            <w:r>
              <w:rPr>
                <w:rFonts w:ascii="Arial" w:hAnsi="Arial" w:cs="Arial"/>
              </w:rPr>
              <w:t xml:space="preserve">”.  New case of </w:t>
            </w:r>
            <w:smartTag w:uri="urn:schemas-microsoft-com:office:smarttags" w:element="place">
              <w:smartTag w:uri="urn:schemas-microsoft-com:office:smarttags" w:element="City">
                <w:r w:rsidRPr="00841F9A">
                  <w:rPr>
                    <w:rFonts w:ascii="Arial" w:hAnsi="Arial" w:cs="Arial"/>
                    <w:i/>
                  </w:rPr>
                  <w:t>Ferguson</w:t>
                </w:r>
              </w:smartTag>
            </w:smartTag>
            <w:r w:rsidRPr="00841F9A">
              <w:rPr>
                <w:rFonts w:ascii="Arial" w:hAnsi="Arial" w:cs="Arial"/>
                <w:i/>
              </w:rPr>
              <w:t xml:space="preserve"> v Walkley &amp; Anor</w:t>
            </w:r>
            <w:r>
              <w:rPr>
                <w:rFonts w:ascii="Arial" w:hAnsi="Arial" w:cs="Arial"/>
              </w:rPr>
              <w:t xml:space="preserve"> [2008] VSC 7 at [1], [2], [16] &amp; [42] per Harper J.</w:t>
            </w:r>
          </w:p>
        </w:tc>
      </w:tr>
      <w:tr w:rsidR="00183B12" w14:paraId="7563D519" w14:textId="77777777" w:rsidTr="009B6A89">
        <w:tc>
          <w:tcPr>
            <w:tcW w:w="1261" w:type="dxa"/>
            <w:gridSpan w:val="2"/>
            <w:tcBorders>
              <w:top w:val="single" w:sz="4" w:space="0" w:color="auto"/>
              <w:left w:val="single" w:sz="18" w:space="0" w:color="auto"/>
              <w:bottom w:val="single" w:sz="4" w:space="0" w:color="auto"/>
            </w:tcBorders>
          </w:tcPr>
          <w:p w14:paraId="40500851" w14:textId="77777777" w:rsidR="00183B12" w:rsidRDefault="00183B12" w:rsidP="00183B12">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595BDF0B" w14:textId="002BA14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4889E1C"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266E56" w14:textId="77777777" w:rsidR="00183B12" w:rsidRDefault="00183B12" w:rsidP="00183B12">
            <w:pPr>
              <w:jc w:val="both"/>
              <w:rPr>
                <w:rFonts w:ascii="Arial" w:hAnsi="Arial" w:cs="Arial"/>
              </w:rPr>
            </w:pPr>
            <w:r>
              <w:rPr>
                <w:rFonts w:ascii="Arial" w:hAnsi="Arial" w:cs="Arial"/>
              </w:rPr>
              <w:t xml:space="preserve">New cases of </w:t>
            </w:r>
            <w:r w:rsidRPr="00A46582">
              <w:rPr>
                <w:rFonts w:ascii="Arial" w:hAnsi="Arial" w:cs="Arial"/>
                <w:i/>
              </w:rPr>
              <w:t>Mehmet Ucar v Nylex Indistrial Products Pty Ltd</w:t>
            </w:r>
            <w:r>
              <w:rPr>
                <w:rFonts w:ascii="Arial" w:hAnsi="Arial" w:cs="Arial"/>
              </w:rPr>
              <w:t xml:space="preserve"> [2007] VSCA 181 and </w:t>
            </w:r>
            <w:r w:rsidRPr="00A46582">
              <w:rPr>
                <w:rFonts w:ascii="Arial" w:hAnsi="Arial" w:cs="Arial"/>
                <w:i/>
              </w:rPr>
              <w:t xml:space="preserve">Tomasevic v Travaglini </w:t>
            </w:r>
            <w:r>
              <w:rPr>
                <w:rFonts w:ascii="Arial" w:hAnsi="Arial" w:cs="Arial"/>
              </w:rPr>
              <w:t xml:space="preserve">[2007] VSC 337 at [86]-[88].  New references to cases of </w:t>
            </w:r>
            <w:r w:rsidRPr="00A46582">
              <w:rPr>
                <w:rFonts w:ascii="Arial" w:hAnsi="Arial" w:cs="Arial"/>
                <w:i/>
              </w:rPr>
              <w:t xml:space="preserve">Commonwealth Bank of </w:t>
            </w:r>
            <w:smartTag w:uri="urn:schemas-microsoft-com:office:smarttags" w:element="country-region">
              <w:r w:rsidRPr="00A46582">
                <w:rPr>
                  <w:rFonts w:ascii="Arial" w:hAnsi="Arial" w:cs="Arial"/>
                  <w:i/>
                </w:rPr>
                <w:t>Australia</w:t>
              </w:r>
            </w:smartTag>
            <w:r w:rsidRPr="00A46582">
              <w:rPr>
                <w:rFonts w:ascii="Arial" w:hAnsi="Arial" w:cs="Arial"/>
                <w:i/>
              </w:rPr>
              <w:t xml:space="preserve"> v </w:t>
            </w:r>
            <w:smartTag w:uri="urn:schemas-microsoft-com:office:smarttags" w:element="City">
              <w:r w:rsidRPr="00A46582">
                <w:rPr>
                  <w:rFonts w:ascii="Arial" w:hAnsi="Arial" w:cs="Arial"/>
                  <w:i/>
                </w:rPr>
                <w:t>Taylor</w:t>
              </w:r>
            </w:smartTag>
            <w:r>
              <w:rPr>
                <w:rFonts w:ascii="Arial" w:hAnsi="Arial" w:cs="Arial"/>
              </w:rPr>
              <w:t xml:space="preserve"> [2008] VSC 3; </w:t>
            </w:r>
            <w:smartTag w:uri="urn:schemas-microsoft-com:office:smarttags" w:element="place">
              <w:smartTag w:uri="urn:schemas-microsoft-com:office:smarttags" w:element="City">
                <w:r w:rsidRPr="00A46582">
                  <w:rPr>
                    <w:rFonts w:ascii="Arial" w:hAnsi="Arial" w:cs="Arial"/>
                    <w:i/>
                  </w:rPr>
                  <w:t>Anderson</w:t>
                </w:r>
              </w:smartTag>
            </w:smartTag>
            <w:r w:rsidRPr="00A46582">
              <w:rPr>
                <w:rFonts w:ascii="Arial" w:hAnsi="Arial" w:cs="Arial"/>
                <w:i/>
              </w:rPr>
              <w:t xml:space="preserve"> v National Australia Bank</w:t>
            </w:r>
            <w:r>
              <w:rPr>
                <w:rFonts w:ascii="Arial" w:hAnsi="Arial" w:cs="Arial"/>
              </w:rPr>
              <w:t xml:space="preserve"> [2007] VSCA 172.</w:t>
            </w:r>
          </w:p>
        </w:tc>
      </w:tr>
      <w:tr w:rsidR="00183B12" w14:paraId="3EB9FA8B" w14:textId="77777777" w:rsidTr="009B6A89">
        <w:tc>
          <w:tcPr>
            <w:tcW w:w="1261" w:type="dxa"/>
            <w:gridSpan w:val="2"/>
            <w:tcBorders>
              <w:top w:val="single" w:sz="4" w:space="0" w:color="auto"/>
              <w:left w:val="single" w:sz="18" w:space="0" w:color="auto"/>
              <w:bottom w:val="single" w:sz="4" w:space="0" w:color="auto"/>
            </w:tcBorders>
          </w:tcPr>
          <w:p w14:paraId="11F303AA" w14:textId="77777777" w:rsidR="00183B12" w:rsidRDefault="00183B12" w:rsidP="00183B12">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32E053AB" w14:textId="09B2D36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2F6A8D3" w14:textId="77777777" w:rsidR="00183B12" w:rsidRDefault="00183B12" w:rsidP="00183B12">
            <w:pPr>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2BB7A176" w14:textId="77777777" w:rsidR="00183B12" w:rsidRDefault="00183B12" w:rsidP="00183B12">
            <w:pPr>
              <w:jc w:val="both"/>
              <w:rPr>
                <w:rFonts w:ascii="Arial" w:hAnsi="Arial" w:cs="Arial"/>
              </w:rPr>
            </w:pPr>
            <w:r>
              <w:rPr>
                <w:rFonts w:ascii="Arial" w:hAnsi="Arial" w:cs="Arial"/>
              </w:rPr>
              <w:t xml:space="preserve">New case of </w:t>
            </w:r>
            <w:r w:rsidRPr="00596640">
              <w:rPr>
                <w:rFonts w:ascii="Arial" w:hAnsi="Arial" w:cs="Arial"/>
                <w:i/>
              </w:rPr>
              <w:t>R v Yasso</w:t>
            </w:r>
            <w:r>
              <w:rPr>
                <w:rFonts w:ascii="Arial" w:hAnsi="Arial" w:cs="Arial"/>
              </w:rPr>
              <w:t xml:space="preserve"> [2007] VSCA 306 at [5].</w:t>
            </w:r>
          </w:p>
        </w:tc>
      </w:tr>
      <w:tr w:rsidR="00183B12" w14:paraId="3E453883" w14:textId="77777777" w:rsidTr="009B6A89">
        <w:tc>
          <w:tcPr>
            <w:tcW w:w="1261" w:type="dxa"/>
            <w:gridSpan w:val="2"/>
            <w:tcBorders>
              <w:top w:val="single" w:sz="4" w:space="0" w:color="auto"/>
              <w:left w:val="single" w:sz="18" w:space="0" w:color="auto"/>
              <w:bottom w:val="single" w:sz="4" w:space="0" w:color="auto"/>
            </w:tcBorders>
          </w:tcPr>
          <w:p w14:paraId="7FCD75B1" w14:textId="77777777" w:rsidR="00183B12" w:rsidRDefault="00183B12" w:rsidP="00183B12">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08290748" w14:textId="3E46D63E"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90911ED" w14:textId="77777777" w:rsidR="00183B12" w:rsidRDefault="00183B12" w:rsidP="00183B1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01707C" w14:textId="77777777" w:rsidR="00183B12" w:rsidRDefault="00183B12" w:rsidP="00183B12">
            <w:pPr>
              <w:jc w:val="both"/>
              <w:rPr>
                <w:rFonts w:ascii="Arial" w:hAnsi="Arial" w:cs="Arial"/>
              </w:rPr>
            </w:pPr>
            <w:r>
              <w:rPr>
                <w:rFonts w:ascii="Arial" w:hAnsi="Arial" w:cs="Arial"/>
              </w:rPr>
              <w:t xml:space="preserve">New cases of </w:t>
            </w:r>
            <w:r w:rsidRPr="00A46582">
              <w:rPr>
                <w:rFonts w:ascii="Arial" w:hAnsi="Arial" w:cs="Arial"/>
                <w:i/>
              </w:rPr>
              <w:t xml:space="preserve">Tomasevic v Travaglini </w:t>
            </w:r>
            <w:r>
              <w:rPr>
                <w:rFonts w:ascii="Arial" w:hAnsi="Arial" w:cs="Arial"/>
              </w:rPr>
              <w:t>[2007] VSC 337;</w:t>
            </w:r>
            <w:r w:rsidRPr="00610E5E">
              <w:rPr>
                <w:rFonts w:ascii="Arial" w:hAnsi="Arial" w:cs="Arial"/>
                <w:i/>
              </w:rPr>
              <w:t xml:space="preserve"> R v Yasso</w:t>
            </w:r>
            <w:r>
              <w:rPr>
                <w:rFonts w:ascii="Arial" w:hAnsi="Arial" w:cs="Arial"/>
              </w:rPr>
              <w:t xml:space="preserve"> [2007] VSCA 306.  References to cases of </w:t>
            </w:r>
            <w:r w:rsidRPr="00610E5E">
              <w:rPr>
                <w:rFonts w:ascii="Arial" w:hAnsi="Arial" w:cs="Arial"/>
                <w:i/>
              </w:rPr>
              <w:t>Giannarelli v Wraith</w:t>
            </w:r>
            <w:r>
              <w:rPr>
                <w:rFonts w:ascii="Arial" w:hAnsi="Arial" w:cs="Arial"/>
              </w:rPr>
              <w:t xml:space="preserve"> (1988) 165 CLR 543 at 556-7 &amp; 578-9; </w:t>
            </w:r>
            <w:r w:rsidRPr="00610E5E">
              <w:rPr>
                <w:rFonts w:ascii="Arial" w:hAnsi="Arial" w:cs="Arial"/>
                <w:i/>
              </w:rPr>
              <w:t>R v Serrano (Ruling No 4)</w:t>
            </w:r>
            <w:r>
              <w:rPr>
                <w:rFonts w:ascii="Arial" w:hAnsi="Arial" w:cs="Arial"/>
              </w:rPr>
              <w:t xml:space="preserve"> [2007] VSC 208 at [6].</w:t>
            </w:r>
          </w:p>
        </w:tc>
      </w:tr>
      <w:tr w:rsidR="00183B12" w14:paraId="21A8DF4F" w14:textId="77777777" w:rsidTr="009B6A89">
        <w:tc>
          <w:tcPr>
            <w:tcW w:w="1261" w:type="dxa"/>
            <w:gridSpan w:val="2"/>
            <w:tcBorders>
              <w:top w:val="single" w:sz="4" w:space="0" w:color="auto"/>
              <w:left w:val="single" w:sz="18" w:space="0" w:color="auto"/>
              <w:bottom w:val="single" w:sz="4" w:space="0" w:color="auto"/>
            </w:tcBorders>
          </w:tcPr>
          <w:p w14:paraId="0095CFE9" w14:textId="77777777" w:rsidR="00183B12" w:rsidRDefault="00183B12" w:rsidP="00183B12">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0E55DAB7" w14:textId="1747D96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EB45362" w14:textId="77777777" w:rsidR="00183B12" w:rsidRDefault="00183B12" w:rsidP="00183B12">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36EF9EB9" w14:textId="77777777" w:rsidR="00183B12" w:rsidRDefault="00183B12" w:rsidP="00183B12">
            <w:pPr>
              <w:jc w:val="both"/>
              <w:rPr>
                <w:rFonts w:ascii="Arial" w:hAnsi="Arial" w:cs="Arial"/>
              </w:rPr>
            </w:pPr>
            <w:r>
              <w:rPr>
                <w:rFonts w:ascii="Arial" w:hAnsi="Arial" w:cs="Arial"/>
              </w:rPr>
              <w:t xml:space="preserve">New references to cases of </w:t>
            </w:r>
            <w:r w:rsidRPr="00521048">
              <w:rPr>
                <w:rFonts w:ascii="Arial" w:hAnsi="Arial" w:cs="Arial"/>
                <w:i/>
              </w:rPr>
              <w:t>Fox v Percy</w:t>
            </w:r>
            <w:r>
              <w:rPr>
                <w:rFonts w:ascii="Arial" w:hAnsi="Arial" w:cs="Arial"/>
              </w:rPr>
              <w:t xml:space="preserve"> (2003) 214 CLR 118 at 128-9 and </w:t>
            </w:r>
            <w:r w:rsidRPr="004F7367">
              <w:rPr>
                <w:rFonts w:ascii="Arial" w:hAnsi="Arial" w:cs="Arial"/>
                <w:i/>
              </w:rPr>
              <w:t xml:space="preserve">Insurance Manufacturers of </w:t>
            </w:r>
            <w:smartTag w:uri="urn:schemas-microsoft-com:office:smarttags" w:element="place">
              <w:smartTag w:uri="urn:schemas-microsoft-com:office:smarttags" w:element="country-region">
                <w:r w:rsidRPr="004F7367">
                  <w:rPr>
                    <w:rFonts w:ascii="Arial" w:hAnsi="Arial" w:cs="Arial"/>
                    <w:i/>
                  </w:rPr>
                  <w:t>Australia</w:t>
                </w:r>
              </w:smartTag>
            </w:smartTag>
            <w:r w:rsidRPr="004F7367">
              <w:rPr>
                <w:rFonts w:ascii="Arial" w:hAnsi="Arial" w:cs="Arial"/>
                <w:i/>
              </w:rPr>
              <w:t xml:space="preserve"> v Villella</w:t>
            </w:r>
            <w:r w:rsidRPr="004F7367">
              <w:rPr>
                <w:rFonts w:ascii="Arial" w:hAnsi="Arial" w:cs="Arial"/>
              </w:rPr>
              <w:t xml:space="preserve"> [2007] VSCA 94 at [26]</w:t>
            </w:r>
            <w:r>
              <w:rPr>
                <w:rFonts w:ascii="Arial" w:hAnsi="Arial" w:cs="Arial"/>
              </w:rPr>
              <w:t>.</w:t>
            </w:r>
          </w:p>
        </w:tc>
      </w:tr>
      <w:tr w:rsidR="00183B12" w14:paraId="47502324" w14:textId="77777777" w:rsidTr="009B6A89">
        <w:tc>
          <w:tcPr>
            <w:tcW w:w="1261" w:type="dxa"/>
            <w:gridSpan w:val="2"/>
            <w:tcBorders>
              <w:top w:val="single" w:sz="4" w:space="0" w:color="auto"/>
              <w:left w:val="single" w:sz="18" w:space="0" w:color="auto"/>
              <w:bottom w:val="single" w:sz="4" w:space="0" w:color="auto"/>
            </w:tcBorders>
          </w:tcPr>
          <w:p w14:paraId="668BAF6A" w14:textId="77777777" w:rsidR="00183B12" w:rsidRDefault="00183B12" w:rsidP="00183B12">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17D56DEC" w14:textId="4B5F52A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1E6A63C"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38845225" w14:textId="77777777" w:rsidR="00183B12" w:rsidRDefault="00183B12" w:rsidP="00183B12">
            <w:pPr>
              <w:jc w:val="both"/>
              <w:rPr>
                <w:rFonts w:ascii="Arial" w:hAnsi="Arial" w:cs="Arial"/>
              </w:rPr>
            </w:pPr>
            <w:r>
              <w:rPr>
                <w:rFonts w:ascii="Arial" w:hAnsi="Arial" w:cs="Arial"/>
              </w:rPr>
              <w:t xml:space="preserve">New reference to case of </w:t>
            </w:r>
            <w:r w:rsidRPr="00521048">
              <w:rPr>
                <w:rFonts w:ascii="Arial" w:hAnsi="Arial" w:cs="Arial"/>
                <w:i/>
              </w:rPr>
              <w:t>Fox v Percy</w:t>
            </w:r>
            <w:r>
              <w:rPr>
                <w:rFonts w:ascii="Arial" w:hAnsi="Arial" w:cs="Arial"/>
              </w:rPr>
              <w:t xml:space="preserve"> (2003) 214 CLR 118 at 128-9.</w:t>
            </w:r>
          </w:p>
        </w:tc>
      </w:tr>
      <w:tr w:rsidR="00183B12" w14:paraId="5F90038F" w14:textId="77777777" w:rsidTr="009B6A89">
        <w:tc>
          <w:tcPr>
            <w:tcW w:w="1261" w:type="dxa"/>
            <w:gridSpan w:val="2"/>
            <w:tcBorders>
              <w:top w:val="single" w:sz="4" w:space="0" w:color="auto"/>
              <w:left w:val="single" w:sz="18" w:space="0" w:color="auto"/>
              <w:bottom w:val="single" w:sz="4" w:space="0" w:color="auto"/>
            </w:tcBorders>
          </w:tcPr>
          <w:p w14:paraId="686103C7" w14:textId="77777777" w:rsidR="00183B12" w:rsidRDefault="00183B12" w:rsidP="00183B12">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6CDAD21E" w14:textId="5EF4FF9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1BBA729" w14:textId="77777777" w:rsidR="00183B12" w:rsidRDefault="00183B12" w:rsidP="00183B1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70896DA" w14:textId="77777777" w:rsidR="00183B12" w:rsidRDefault="00183B12" w:rsidP="00183B12">
            <w:pPr>
              <w:jc w:val="both"/>
              <w:rPr>
                <w:rFonts w:ascii="Arial" w:hAnsi="Arial" w:cs="Arial"/>
              </w:rPr>
            </w:pPr>
            <w:r>
              <w:rPr>
                <w:rFonts w:ascii="Arial" w:hAnsi="Arial" w:cs="Arial"/>
              </w:rPr>
              <w:t xml:space="preserve">New case of </w:t>
            </w:r>
            <w:r w:rsidRPr="00610E5E">
              <w:rPr>
                <w:rFonts w:ascii="Arial" w:hAnsi="Arial" w:cs="Arial"/>
                <w:i/>
              </w:rPr>
              <w:t>Ragg v Magistrates’ Court &amp; Corcoris</w:t>
            </w:r>
            <w:r>
              <w:rPr>
                <w:rFonts w:ascii="Arial" w:hAnsi="Arial" w:cs="Arial"/>
              </w:rPr>
              <w:t xml:space="preserve"> [2008] VSC 1.  Reference to new case of </w:t>
            </w:r>
            <w:r w:rsidRPr="00610E5E">
              <w:rPr>
                <w:rFonts w:ascii="Arial" w:hAnsi="Arial" w:cs="Arial"/>
                <w:i/>
              </w:rPr>
              <w:t>R v Benbrika (Ruling No 3)</w:t>
            </w:r>
            <w:r>
              <w:rPr>
                <w:rFonts w:ascii="Arial" w:hAnsi="Arial" w:cs="Arial"/>
              </w:rPr>
              <w:t xml:space="preserve"> [2007] VSC 283.</w:t>
            </w:r>
          </w:p>
        </w:tc>
      </w:tr>
      <w:tr w:rsidR="00183B12" w14:paraId="6BD334AE" w14:textId="77777777" w:rsidTr="009B6A89">
        <w:tc>
          <w:tcPr>
            <w:tcW w:w="1261" w:type="dxa"/>
            <w:gridSpan w:val="2"/>
            <w:tcBorders>
              <w:top w:val="single" w:sz="4" w:space="0" w:color="auto"/>
              <w:left w:val="single" w:sz="18" w:space="0" w:color="auto"/>
              <w:bottom w:val="single" w:sz="4" w:space="0" w:color="auto"/>
            </w:tcBorders>
          </w:tcPr>
          <w:p w14:paraId="32E5610A" w14:textId="77777777" w:rsidR="00183B12" w:rsidRDefault="00183B12" w:rsidP="00183B12">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24C8792D" w14:textId="019140C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9DD8432"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2254BA2" w14:textId="77777777" w:rsidR="00183B12" w:rsidRDefault="00183B12" w:rsidP="00183B12">
            <w:pPr>
              <w:jc w:val="both"/>
              <w:rPr>
                <w:rFonts w:ascii="Arial" w:hAnsi="Arial" w:cs="Arial"/>
              </w:rPr>
            </w:pPr>
            <w:r>
              <w:rPr>
                <w:rFonts w:ascii="Arial" w:hAnsi="Arial" w:cs="Arial"/>
              </w:rPr>
              <w:t xml:space="preserve">New case of </w:t>
            </w:r>
            <w:r w:rsidRPr="006D58E4">
              <w:rPr>
                <w:rFonts w:ascii="Arial" w:hAnsi="Arial" w:cs="Arial"/>
                <w:i/>
              </w:rPr>
              <w:t>Kelso v Tatiara Meat Co Pty Ltd</w:t>
            </w:r>
            <w:r>
              <w:rPr>
                <w:rFonts w:ascii="Arial" w:hAnsi="Arial" w:cs="Arial"/>
              </w:rPr>
              <w:t xml:space="preserve"> [2007] VSCA 267.</w:t>
            </w:r>
          </w:p>
        </w:tc>
      </w:tr>
      <w:tr w:rsidR="00183B12" w14:paraId="08260207" w14:textId="77777777" w:rsidTr="009B6A89">
        <w:tc>
          <w:tcPr>
            <w:tcW w:w="1261" w:type="dxa"/>
            <w:gridSpan w:val="2"/>
            <w:tcBorders>
              <w:top w:val="single" w:sz="4" w:space="0" w:color="auto"/>
              <w:left w:val="single" w:sz="18" w:space="0" w:color="auto"/>
              <w:bottom w:val="single" w:sz="4" w:space="0" w:color="auto"/>
            </w:tcBorders>
          </w:tcPr>
          <w:p w14:paraId="2098E536" w14:textId="77777777" w:rsidR="00183B12" w:rsidRDefault="00183B12" w:rsidP="00183B12">
            <w:pPr>
              <w:rPr>
                <w:lang w:val="en-AU"/>
              </w:rPr>
            </w:pPr>
            <w:smartTag w:uri="urn:schemas-microsoft-com:office:smarttags" w:element="date">
              <w:smartTagPr>
                <w:attr w:name="Month" w:val="2"/>
                <w:attr w:name="Day" w:val="25"/>
                <w:attr w:name="Year" w:val="2008"/>
              </w:smartTagPr>
              <w:r>
                <w:rPr>
                  <w:lang w:val="en-AU"/>
                </w:rPr>
                <w:t>25/02/08</w:t>
              </w:r>
            </w:smartTag>
          </w:p>
        </w:tc>
        <w:tc>
          <w:tcPr>
            <w:tcW w:w="836" w:type="dxa"/>
            <w:tcBorders>
              <w:top w:val="single" w:sz="4" w:space="0" w:color="auto"/>
              <w:bottom w:val="single" w:sz="4" w:space="0" w:color="auto"/>
            </w:tcBorders>
          </w:tcPr>
          <w:p w14:paraId="249E05B0" w14:textId="2E30DBB2"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D4CE5D6" w14:textId="77777777" w:rsidR="00183B12" w:rsidRDefault="00183B12" w:rsidP="00183B12">
            <w:pPr>
              <w:jc w:val="center"/>
              <w:rPr>
                <w:lang w:val="en-AU"/>
              </w:rPr>
            </w:pPr>
          </w:p>
        </w:tc>
        <w:tc>
          <w:tcPr>
            <w:tcW w:w="4802" w:type="dxa"/>
            <w:gridSpan w:val="2"/>
            <w:tcBorders>
              <w:top w:val="single" w:sz="4" w:space="0" w:color="auto"/>
              <w:bottom w:val="single" w:sz="4" w:space="0" w:color="auto"/>
              <w:right w:val="single" w:sz="18" w:space="0" w:color="auto"/>
            </w:tcBorders>
          </w:tcPr>
          <w:p w14:paraId="6A1A25B8" w14:textId="77777777" w:rsidR="00183B12" w:rsidRDefault="00183B12" w:rsidP="00183B12">
            <w:pPr>
              <w:jc w:val="both"/>
              <w:rPr>
                <w:rFonts w:ascii="Arial" w:hAnsi="Arial" w:cs="Arial"/>
              </w:rPr>
            </w:pPr>
            <w:r>
              <w:rPr>
                <w:rFonts w:ascii="Arial" w:hAnsi="Arial" w:cs="Arial"/>
              </w:rPr>
              <w:t xml:space="preserve">Quotation from </w:t>
            </w:r>
            <w:r w:rsidRPr="00314A5E">
              <w:rPr>
                <w:rFonts w:ascii="Arial" w:hAnsi="Arial" w:cs="Arial"/>
                <w:i/>
              </w:rPr>
              <w:t xml:space="preserve">Law Institute Victoria Ltd v Telfer </w:t>
            </w:r>
            <w:r>
              <w:rPr>
                <w:rFonts w:ascii="Arial" w:hAnsi="Arial" w:cs="Arial"/>
              </w:rPr>
              <w:t>[2007] VSC 535 at [16] per Harper J.</w:t>
            </w:r>
          </w:p>
        </w:tc>
      </w:tr>
      <w:tr w:rsidR="00183B12" w14:paraId="7CE85582" w14:textId="77777777" w:rsidTr="009B6A89">
        <w:tc>
          <w:tcPr>
            <w:tcW w:w="1261" w:type="dxa"/>
            <w:gridSpan w:val="2"/>
            <w:tcBorders>
              <w:top w:val="single" w:sz="4" w:space="0" w:color="auto"/>
              <w:left w:val="single" w:sz="18" w:space="0" w:color="auto"/>
              <w:bottom w:val="single" w:sz="4" w:space="0" w:color="auto"/>
            </w:tcBorders>
          </w:tcPr>
          <w:p w14:paraId="35287586" w14:textId="77777777" w:rsidR="00183B12" w:rsidRDefault="00183B12" w:rsidP="00183B12">
            <w:pPr>
              <w:rPr>
                <w:lang w:val="en-AU"/>
              </w:rPr>
            </w:pPr>
            <w:smartTag w:uri="urn:schemas-microsoft-com:office:smarttags" w:element="date">
              <w:smartTagPr>
                <w:attr w:name="Month" w:val="2"/>
                <w:attr w:name="Day" w:val="25"/>
                <w:attr w:name="Year" w:val="2008"/>
              </w:smartTagPr>
              <w:r>
                <w:rPr>
                  <w:lang w:val="en-AU"/>
                </w:rPr>
                <w:t>25/02/08</w:t>
              </w:r>
            </w:smartTag>
          </w:p>
        </w:tc>
        <w:tc>
          <w:tcPr>
            <w:tcW w:w="836" w:type="dxa"/>
            <w:tcBorders>
              <w:top w:val="single" w:sz="4" w:space="0" w:color="auto"/>
              <w:bottom w:val="single" w:sz="4" w:space="0" w:color="auto"/>
            </w:tcBorders>
          </w:tcPr>
          <w:p w14:paraId="6C316B3F" w14:textId="0F068316"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EEC3A5C" w14:textId="77777777" w:rsidR="00183B12" w:rsidRDefault="00183B12" w:rsidP="00183B12">
            <w:pPr>
              <w:jc w:val="center"/>
              <w:rPr>
                <w:lang w:val="en-AU"/>
              </w:rPr>
            </w:pPr>
            <w:r>
              <w:rPr>
                <w:lang w:val="en-AU"/>
              </w:rPr>
              <w:t>1.3.2</w:t>
            </w:r>
          </w:p>
        </w:tc>
        <w:tc>
          <w:tcPr>
            <w:tcW w:w="4802" w:type="dxa"/>
            <w:gridSpan w:val="2"/>
            <w:tcBorders>
              <w:top w:val="single" w:sz="4" w:space="0" w:color="auto"/>
              <w:bottom w:val="single" w:sz="4" w:space="0" w:color="auto"/>
              <w:right w:val="single" w:sz="18" w:space="0" w:color="auto"/>
            </w:tcBorders>
          </w:tcPr>
          <w:p w14:paraId="0787B99C" w14:textId="77777777" w:rsidR="00183B12" w:rsidRDefault="00183B12" w:rsidP="00183B12">
            <w:pPr>
              <w:jc w:val="both"/>
              <w:rPr>
                <w:rFonts w:ascii="Arial" w:hAnsi="Arial" w:cs="Arial"/>
              </w:rPr>
            </w:pPr>
            <w:r>
              <w:rPr>
                <w:rFonts w:ascii="Arial" w:hAnsi="Arial" w:cs="Arial"/>
              </w:rPr>
              <w:t>New paragraph entitled “Rules of court”.</w:t>
            </w:r>
          </w:p>
        </w:tc>
      </w:tr>
      <w:tr w:rsidR="00183B12" w14:paraId="0F6F6EFE" w14:textId="77777777" w:rsidTr="009B6A89">
        <w:tc>
          <w:tcPr>
            <w:tcW w:w="1261" w:type="dxa"/>
            <w:gridSpan w:val="2"/>
            <w:tcBorders>
              <w:top w:val="single" w:sz="4" w:space="0" w:color="auto"/>
              <w:left w:val="single" w:sz="18" w:space="0" w:color="auto"/>
              <w:bottom w:val="single" w:sz="4" w:space="0" w:color="auto"/>
            </w:tcBorders>
          </w:tcPr>
          <w:p w14:paraId="78255322" w14:textId="77777777" w:rsidR="00183B12" w:rsidRDefault="00183B12" w:rsidP="00183B12">
            <w:pPr>
              <w:rPr>
                <w:lang w:val="en-AU"/>
              </w:rPr>
            </w:pPr>
            <w:smartTag w:uri="urn:schemas-microsoft-com:office:smarttags" w:element="date">
              <w:smartTagPr>
                <w:attr w:name="Month" w:val="2"/>
                <w:attr w:name="Day" w:val="25"/>
                <w:attr w:name="Year" w:val="2008"/>
              </w:smartTagPr>
              <w:r>
                <w:rPr>
                  <w:lang w:val="en-AU"/>
                </w:rPr>
                <w:t>25/02/08</w:t>
              </w:r>
            </w:smartTag>
          </w:p>
        </w:tc>
        <w:tc>
          <w:tcPr>
            <w:tcW w:w="836" w:type="dxa"/>
            <w:tcBorders>
              <w:top w:val="single" w:sz="4" w:space="0" w:color="auto"/>
              <w:bottom w:val="single" w:sz="4" w:space="0" w:color="auto"/>
            </w:tcBorders>
          </w:tcPr>
          <w:p w14:paraId="4AF349BE" w14:textId="26DBB3E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260EABE"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B1A6A5F" w14:textId="77777777" w:rsidR="00183B12" w:rsidRDefault="00183B12" w:rsidP="00183B12">
            <w:pPr>
              <w:jc w:val="both"/>
              <w:rPr>
                <w:rFonts w:ascii="Arial" w:hAnsi="Arial" w:cs="Arial"/>
              </w:rPr>
            </w:pPr>
            <w:r>
              <w:rPr>
                <w:rFonts w:ascii="Arial" w:hAnsi="Arial" w:cs="Arial"/>
              </w:rPr>
              <w:t>Addition of Moorabbin Justice Centre to the venues of Children’s Courts.</w:t>
            </w:r>
          </w:p>
        </w:tc>
      </w:tr>
      <w:tr w:rsidR="00183B12" w14:paraId="6639D3F8" w14:textId="77777777" w:rsidTr="009B6A89">
        <w:tc>
          <w:tcPr>
            <w:tcW w:w="1261" w:type="dxa"/>
            <w:gridSpan w:val="2"/>
            <w:tcBorders>
              <w:top w:val="single" w:sz="4" w:space="0" w:color="auto"/>
              <w:left w:val="single" w:sz="18" w:space="0" w:color="auto"/>
              <w:bottom w:val="single" w:sz="4" w:space="0" w:color="auto"/>
            </w:tcBorders>
          </w:tcPr>
          <w:p w14:paraId="4101CDC1" w14:textId="77777777" w:rsidR="00183B12" w:rsidRDefault="00183B12" w:rsidP="00183B12">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7D3F49E3" w14:textId="7307EE5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002956F"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E2B827C" w14:textId="77777777" w:rsidR="00183B12" w:rsidRDefault="00183B12" w:rsidP="00183B12">
            <w:pPr>
              <w:jc w:val="both"/>
              <w:rPr>
                <w:rFonts w:ascii="Arial" w:hAnsi="Arial" w:cs="Arial"/>
              </w:rPr>
            </w:pPr>
            <w:r>
              <w:rPr>
                <w:rFonts w:ascii="Arial" w:hAnsi="Arial" w:cs="Arial"/>
              </w:rPr>
              <w:t xml:space="preserve">Reference to new case of </w:t>
            </w:r>
            <w:r w:rsidRPr="00402838">
              <w:rPr>
                <w:rFonts w:ascii="Arial" w:hAnsi="Arial" w:cs="Arial"/>
                <w:i/>
              </w:rPr>
              <w:t xml:space="preserve">Re </w:t>
            </w:r>
            <w:r>
              <w:rPr>
                <w:rFonts w:ascii="Arial" w:hAnsi="Arial" w:cs="Arial"/>
                <w:i/>
              </w:rPr>
              <w:t xml:space="preserve">Ezzit </w:t>
            </w:r>
            <w:r w:rsidRPr="00402838">
              <w:rPr>
                <w:rFonts w:ascii="Arial" w:hAnsi="Arial" w:cs="Arial"/>
                <w:i/>
              </w:rPr>
              <w:t>Raad</w:t>
            </w:r>
            <w:r>
              <w:rPr>
                <w:rFonts w:ascii="Arial" w:hAnsi="Arial" w:cs="Arial"/>
              </w:rPr>
              <w:t xml:space="preserve"> [2006] VSC 330.</w:t>
            </w:r>
          </w:p>
        </w:tc>
      </w:tr>
      <w:tr w:rsidR="00183B12" w14:paraId="349AC4FF" w14:textId="77777777" w:rsidTr="009B6A89">
        <w:tc>
          <w:tcPr>
            <w:tcW w:w="1261" w:type="dxa"/>
            <w:gridSpan w:val="2"/>
            <w:tcBorders>
              <w:top w:val="single" w:sz="4" w:space="0" w:color="auto"/>
              <w:left w:val="single" w:sz="18" w:space="0" w:color="auto"/>
              <w:bottom w:val="single" w:sz="4" w:space="0" w:color="auto"/>
            </w:tcBorders>
          </w:tcPr>
          <w:p w14:paraId="5385C1B6" w14:textId="77777777" w:rsidR="00183B12" w:rsidRDefault="00183B12" w:rsidP="00183B12">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4D653D2E" w14:textId="24A6DF5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FE8F44A"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6F087E8" w14:textId="77777777" w:rsidR="00183B12" w:rsidRDefault="00183B12" w:rsidP="00183B12">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83B12" w14:paraId="2B6883E7" w14:textId="77777777" w:rsidTr="009B6A89">
        <w:tc>
          <w:tcPr>
            <w:tcW w:w="1261" w:type="dxa"/>
            <w:gridSpan w:val="2"/>
            <w:tcBorders>
              <w:top w:val="single" w:sz="4" w:space="0" w:color="auto"/>
              <w:left w:val="single" w:sz="18" w:space="0" w:color="auto"/>
              <w:bottom w:val="single" w:sz="4" w:space="0" w:color="auto"/>
            </w:tcBorders>
          </w:tcPr>
          <w:p w14:paraId="30842BD3" w14:textId="77777777" w:rsidR="00183B12" w:rsidRDefault="00183B12" w:rsidP="00183B12">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5992188A" w14:textId="4D9C4B6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4C44CA2" w14:textId="77777777" w:rsidR="00183B12" w:rsidRDefault="00183B12" w:rsidP="00183B12">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09BCCF47" w14:textId="77777777" w:rsidR="00183B12" w:rsidRDefault="00183B12" w:rsidP="00183B12">
            <w:pPr>
              <w:jc w:val="both"/>
              <w:rPr>
                <w:rFonts w:ascii="Arial" w:hAnsi="Arial" w:cs="Arial"/>
              </w:rPr>
            </w:pPr>
            <w:r>
              <w:rPr>
                <w:rFonts w:ascii="Arial" w:hAnsi="Arial" w:cs="Arial"/>
              </w:rPr>
              <w:t xml:space="preserve">New section entitled “Relevance of the Charter of Human Rights and Responsibilities Act 2006”.  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83B12" w14:paraId="48A34BC8" w14:textId="77777777" w:rsidTr="009B6A89">
        <w:tc>
          <w:tcPr>
            <w:tcW w:w="1261" w:type="dxa"/>
            <w:gridSpan w:val="2"/>
            <w:tcBorders>
              <w:top w:val="single" w:sz="4" w:space="0" w:color="auto"/>
              <w:left w:val="single" w:sz="18" w:space="0" w:color="auto"/>
              <w:bottom w:val="single" w:sz="4" w:space="0" w:color="auto"/>
            </w:tcBorders>
          </w:tcPr>
          <w:p w14:paraId="6398F5BB" w14:textId="77777777" w:rsidR="00183B12" w:rsidRDefault="00183B12" w:rsidP="00183B12">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7E17E557" w14:textId="6E43896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5C635B6" w14:textId="77777777" w:rsidR="00183B12" w:rsidRDefault="00183B12" w:rsidP="00183B1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500771BD" w14:textId="77777777" w:rsidR="00183B12" w:rsidRDefault="00183B12" w:rsidP="00183B12">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83B12" w14:paraId="1129F5AE" w14:textId="77777777" w:rsidTr="009B6A89">
        <w:tc>
          <w:tcPr>
            <w:tcW w:w="1261" w:type="dxa"/>
            <w:gridSpan w:val="2"/>
            <w:tcBorders>
              <w:top w:val="single" w:sz="4" w:space="0" w:color="auto"/>
              <w:left w:val="single" w:sz="18" w:space="0" w:color="auto"/>
              <w:bottom w:val="single" w:sz="4" w:space="0" w:color="auto"/>
            </w:tcBorders>
          </w:tcPr>
          <w:p w14:paraId="3B9F159E" w14:textId="77777777" w:rsidR="00183B12" w:rsidRDefault="00183B12" w:rsidP="00183B12">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610D1FB2" w14:textId="6302005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F85CC93" w14:textId="77777777" w:rsidR="00183B12" w:rsidRDefault="00183B12" w:rsidP="00183B12">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5B06063B" w14:textId="77777777" w:rsidR="00183B12" w:rsidRDefault="00183B12" w:rsidP="00183B12">
            <w:pPr>
              <w:jc w:val="both"/>
              <w:rPr>
                <w:rFonts w:ascii="Arial" w:hAnsi="Arial" w:cs="Arial"/>
              </w:rPr>
            </w:pPr>
            <w:r>
              <w:rPr>
                <w:rFonts w:ascii="Arial" w:hAnsi="Arial" w:cs="Arial"/>
              </w:rPr>
              <w:t xml:space="preserve">Reference to new case of the </w:t>
            </w:r>
            <w:r w:rsidRPr="00B1347B">
              <w:rPr>
                <w:rFonts w:ascii="Arial" w:hAnsi="Arial" w:cs="Arial"/>
                <w:i/>
              </w:rPr>
              <w:t>H Children</w:t>
            </w:r>
            <w:r>
              <w:rPr>
                <w:rFonts w:ascii="Arial" w:hAnsi="Arial" w:cs="Arial"/>
              </w:rPr>
              <w:t xml:space="preserve"> [Children’s Court of Victoria, unreported, </w:t>
            </w:r>
            <w:smartTag w:uri="urn:schemas-microsoft-com:office:smarttags" w:element="date">
              <w:smartTagPr>
                <w:attr w:name="Month" w:val="12"/>
                <w:attr w:name="Day" w:val="19"/>
                <w:attr w:name="Year" w:val="2007"/>
              </w:smartTagPr>
              <w:r>
                <w:rPr>
                  <w:rFonts w:ascii="Arial" w:hAnsi="Arial" w:cs="Arial"/>
                </w:rPr>
                <w:t>19/12/2007</w:t>
              </w:r>
            </w:smartTag>
            <w:r>
              <w:rPr>
                <w:rFonts w:ascii="Arial" w:hAnsi="Arial" w:cs="Arial"/>
              </w:rPr>
              <w:t>] at pp.51-53.</w:t>
            </w:r>
          </w:p>
        </w:tc>
      </w:tr>
      <w:tr w:rsidR="00183B12" w14:paraId="181E15B5" w14:textId="77777777" w:rsidTr="009B6A89">
        <w:tc>
          <w:tcPr>
            <w:tcW w:w="1261" w:type="dxa"/>
            <w:gridSpan w:val="2"/>
            <w:tcBorders>
              <w:top w:val="single" w:sz="4" w:space="0" w:color="auto"/>
              <w:left w:val="single" w:sz="18" w:space="0" w:color="auto"/>
              <w:bottom w:val="single" w:sz="4" w:space="0" w:color="auto"/>
            </w:tcBorders>
          </w:tcPr>
          <w:p w14:paraId="11C2CB70" w14:textId="77777777" w:rsidR="00183B12" w:rsidRDefault="00183B12" w:rsidP="00183B12">
            <w:pPr>
              <w:rPr>
                <w:lang w:val="en-AU"/>
              </w:rPr>
            </w:pPr>
            <w:smartTag w:uri="urn:schemas-microsoft-com:office:smarttags" w:element="date">
              <w:smartTagPr>
                <w:attr w:name="Month" w:val="2"/>
                <w:attr w:name="Day" w:val="4"/>
                <w:attr w:name="Year" w:val="2008"/>
              </w:smartTagPr>
              <w:r>
                <w:rPr>
                  <w:lang w:val="en-AU"/>
                </w:rPr>
                <w:t>04/02/08</w:t>
              </w:r>
            </w:smartTag>
          </w:p>
        </w:tc>
        <w:tc>
          <w:tcPr>
            <w:tcW w:w="836" w:type="dxa"/>
            <w:tcBorders>
              <w:top w:val="single" w:sz="4" w:space="0" w:color="auto"/>
              <w:bottom w:val="single" w:sz="4" w:space="0" w:color="auto"/>
            </w:tcBorders>
          </w:tcPr>
          <w:p w14:paraId="79033624" w14:textId="3436B94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B40F499" w14:textId="77777777" w:rsidR="00183B12" w:rsidRDefault="00183B12" w:rsidP="00183B12">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55F44C40" w14:textId="77777777" w:rsidR="00183B12" w:rsidRDefault="00183B12" w:rsidP="00183B12">
            <w:pPr>
              <w:jc w:val="both"/>
              <w:rPr>
                <w:rFonts w:ascii="Arial" w:hAnsi="Arial" w:cs="Arial"/>
              </w:rPr>
            </w:pPr>
            <w:r>
              <w:rPr>
                <w:rFonts w:ascii="Arial" w:hAnsi="Arial" w:cs="Arial"/>
              </w:rPr>
              <w:t xml:space="preserve">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Month" w:val="12"/>
                <w:attr w:name="Day" w:val="17"/>
                <w:attr w:name="Year" w:val="2007"/>
              </w:smartTagPr>
              <w:r>
                <w:rPr>
                  <w:rFonts w:ascii="Arial" w:hAnsi="Arial" w:cs="Arial"/>
                </w:rPr>
                <w:t>17/12/2007</w:t>
              </w:r>
            </w:smartTag>
            <w:r>
              <w:rPr>
                <w:rFonts w:ascii="Arial" w:hAnsi="Arial" w:cs="Arial"/>
              </w:rPr>
              <w:t>] at p.43.</w:t>
            </w:r>
          </w:p>
        </w:tc>
      </w:tr>
      <w:tr w:rsidR="00183B12" w14:paraId="055D058B" w14:textId="77777777" w:rsidTr="009B6A89">
        <w:tc>
          <w:tcPr>
            <w:tcW w:w="1261" w:type="dxa"/>
            <w:gridSpan w:val="2"/>
            <w:tcBorders>
              <w:top w:val="single" w:sz="4" w:space="0" w:color="auto"/>
              <w:left w:val="single" w:sz="18" w:space="0" w:color="auto"/>
              <w:bottom w:val="single" w:sz="4" w:space="0" w:color="auto"/>
            </w:tcBorders>
          </w:tcPr>
          <w:p w14:paraId="55338E27" w14:textId="77777777" w:rsidR="00183B12" w:rsidRDefault="00183B12" w:rsidP="00183B12">
            <w:pPr>
              <w:rPr>
                <w:lang w:val="en-AU"/>
              </w:rPr>
            </w:pPr>
            <w:smartTag w:uri="urn:schemas-microsoft-com:office:smarttags" w:element="date">
              <w:smartTagPr>
                <w:attr w:name="Month" w:val="2"/>
                <w:attr w:name="Day" w:val="4"/>
                <w:attr w:name="Year" w:val="2008"/>
              </w:smartTagPr>
              <w:r>
                <w:rPr>
                  <w:lang w:val="en-AU"/>
                </w:rPr>
                <w:t>04/02/08</w:t>
              </w:r>
            </w:smartTag>
          </w:p>
        </w:tc>
        <w:tc>
          <w:tcPr>
            <w:tcW w:w="836" w:type="dxa"/>
            <w:tcBorders>
              <w:top w:val="single" w:sz="4" w:space="0" w:color="auto"/>
              <w:bottom w:val="single" w:sz="4" w:space="0" w:color="auto"/>
            </w:tcBorders>
          </w:tcPr>
          <w:p w14:paraId="35E1605C" w14:textId="64BABB7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23A7C5F" w14:textId="77777777" w:rsidR="00183B12" w:rsidRDefault="00183B12" w:rsidP="00183B12">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38C1FEE9" w14:textId="77777777" w:rsidR="00183B12" w:rsidRDefault="00183B12" w:rsidP="00183B12">
            <w:pPr>
              <w:jc w:val="both"/>
              <w:rPr>
                <w:rFonts w:ascii="Arial" w:hAnsi="Arial" w:cs="Arial"/>
              </w:rPr>
            </w:pPr>
            <w:r>
              <w:rPr>
                <w:rFonts w:ascii="Arial" w:hAnsi="Arial" w:cs="Arial"/>
              </w:rPr>
              <w:t xml:space="preserve">New paragraph entitled “The role of the Children’s Court in relation to case planning decisions”.  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Year" w:val="2007"/>
                <w:attr w:name="Day" w:val="17"/>
                <w:attr w:name="Month" w:val="12"/>
              </w:smartTagPr>
              <w:r>
                <w:rPr>
                  <w:rFonts w:ascii="Arial" w:hAnsi="Arial" w:cs="Arial"/>
                </w:rPr>
                <w:t>17/12/2007</w:t>
              </w:r>
            </w:smartTag>
            <w:r>
              <w:rPr>
                <w:rFonts w:ascii="Arial" w:hAnsi="Arial" w:cs="Arial"/>
              </w:rPr>
              <w:t>] at p.40.</w:t>
            </w:r>
          </w:p>
        </w:tc>
      </w:tr>
      <w:tr w:rsidR="00183B12" w14:paraId="1A1C79FB" w14:textId="77777777" w:rsidTr="009B6A89">
        <w:tc>
          <w:tcPr>
            <w:tcW w:w="1261" w:type="dxa"/>
            <w:gridSpan w:val="2"/>
            <w:tcBorders>
              <w:top w:val="single" w:sz="4" w:space="0" w:color="auto"/>
              <w:left w:val="single" w:sz="18" w:space="0" w:color="auto"/>
              <w:bottom w:val="single" w:sz="4" w:space="0" w:color="auto"/>
            </w:tcBorders>
          </w:tcPr>
          <w:p w14:paraId="5CAA5141" w14:textId="77777777" w:rsidR="00183B12" w:rsidRDefault="00183B12" w:rsidP="00183B12">
            <w:pPr>
              <w:rPr>
                <w:lang w:val="en-AU"/>
              </w:rPr>
            </w:pPr>
            <w:smartTag w:uri="urn:schemas-microsoft-com:office:smarttags" w:element="date">
              <w:smartTagPr>
                <w:attr w:name="Month" w:val="1"/>
                <w:attr w:name="Day" w:val="25"/>
                <w:attr w:name="Year" w:val="2008"/>
              </w:smartTagPr>
              <w:r>
                <w:rPr>
                  <w:lang w:val="en-AU"/>
                </w:rPr>
                <w:t>25/01/08</w:t>
              </w:r>
            </w:smartTag>
          </w:p>
        </w:tc>
        <w:tc>
          <w:tcPr>
            <w:tcW w:w="836" w:type="dxa"/>
            <w:tcBorders>
              <w:top w:val="single" w:sz="4" w:space="0" w:color="auto"/>
              <w:bottom w:val="single" w:sz="4" w:space="0" w:color="auto"/>
            </w:tcBorders>
          </w:tcPr>
          <w:p w14:paraId="0CFC0774" w14:textId="6600FA5E"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BB6A2A4"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88A3B94" w14:textId="77777777" w:rsidR="00183B12" w:rsidRPr="00DF0FB6" w:rsidRDefault="00183B12" w:rsidP="00183B12">
            <w:pPr>
              <w:jc w:val="both"/>
              <w:rPr>
                <w:rFonts w:ascii="Arial" w:hAnsi="Arial" w:cs="Arial"/>
              </w:rPr>
            </w:pPr>
            <w:r>
              <w:rPr>
                <w:rFonts w:ascii="Arial" w:hAnsi="Arial" w:cs="Arial"/>
              </w:rPr>
              <w:t>New section entitled “Cumulative Harm”.</w:t>
            </w:r>
          </w:p>
        </w:tc>
      </w:tr>
      <w:tr w:rsidR="00183B12" w14:paraId="2323594B" w14:textId="77777777" w:rsidTr="009B6A89">
        <w:tc>
          <w:tcPr>
            <w:tcW w:w="1261" w:type="dxa"/>
            <w:gridSpan w:val="2"/>
            <w:tcBorders>
              <w:top w:val="single" w:sz="4" w:space="0" w:color="auto"/>
              <w:left w:val="single" w:sz="18" w:space="0" w:color="auto"/>
              <w:bottom w:val="single" w:sz="4" w:space="0" w:color="auto"/>
            </w:tcBorders>
          </w:tcPr>
          <w:p w14:paraId="51804429" w14:textId="77777777" w:rsidR="00183B12" w:rsidRDefault="00183B12" w:rsidP="00183B12">
            <w:pPr>
              <w:rPr>
                <w:lang w:val="en-AU"/>
              </w:rPr>
            </w:pPr>
            <w:smartTag w:uri="urn:schemas-microsoft-com:office:smarttags" w:element="date">
              <w:smartTagPr>
                <w:attr w:name="Month" w:val="1"/>
                <w:attr w:name="Day" w:val="25"/>
                <w:attr w:name="Year" w:val="2008"/>
              </w:smartTagPr>
              <w:r>
                <w:rPr>
                  <w:lang w:val="en-AU"/>
                </w:rPr>
                <w:t>25/01/08</w:t>
              </w:r>
            </w:smartTag>
          </w:p>
        </w:tc>
        <w:tc>
          <w:tcPr>
            <w:tcW w:w="836" w:type="dxa"/>
            <w:tcBorders>
              <w:top w:val="single" w:sz="4" w:space="0" w:color="auto"/>
              <w:bottom w:val="single" w:sz="4" w:space="0" w:color="auto"/>
            </w:tcBorders>
          </w:tcPr>
          <w:p w14:paraId="40C3B8A7" w14:textId="4B80996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F8FBDC1" w14:textId="77777777" w:rsidR="00183B12" w:rsidRDefault="00183B12" w:rsidP="00183B12">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386F5BD9" w14:textId="77777777" w:rsidR="00183B12" w:rsidRPr="00DF0FB6" w:rsidRDefault="00183B12" w:rsidP="00183B12">
            <w:pPr>
              <w:jc w:val="both"/>
              <w:rPr>
                <w:rFonts w:ascii="Arial" w:hAnsi="Arial" w:cs="Arial"/>
              </w:rPr>
            </w:pPr>
            <w:r>
              <w:rPr>
                <w:rFonts w:ascii="Arial" w:hAnsi="Arial" w:cs="Arial"/>
              </w:rPr>
              <w:t>Renumbered section – formerly 4.14.  Additional references F38 to F42 inclusive.</w:t>
            </w:r>
          </w:p>
        </w:tc>
      </w:tr>
      <w:tr w:rsidR="00183B12" w14:paraId="33F3B6B0" w14:textId="77777777" w:rsidTr="009B6A89">
        <w:tc>
          <w:tcPr>
            <w:tcW w:w="1261" w:type="dxa"/>
            <w:gridSpan w:val="2"/>
            <w:tcBorders>
              <w:top w:val="single" w:sz="4" w:space="0" w:color="auto"/>
              <w:left w:val="single" w:sz="18" w:space="0" w:color="auto"/>
              <w:bottom w:val="single" w:sz="4" w:space="0" w:color="auto"/>
            </w:tcBorders>
          </w:tcPr>
          <w:p w14:paraId="1E255456"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92122AA" w14:textId="18F22E6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3B88CF"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31FC37C1" w14:textId="77777777" w:rsidR="00183B12" w:rsidRDefault="00183B12" w:rsidP="00183B12">
            <w:pPr>
              <w:jc w:val="both"/>
              <w:rPr>
                <w:rFonts w:ascii="Arial" w:hAnsi="Arial" w:cs="Arial"/>
              </w:rPr>
            </w:pPr>
            <w:r w:rsidRPr="00DF0FB6">
              <w:rPr>
                <w:rFonts w:ascii="Arial" w:hAnsi="Arial" w:cs="Arial"/>
              </w:rPr>
              <w:t>Added reference</w:t>
            </w:r>
            <w:r>
              <w:rPr>
                <w:rFonts w:ascii="Arial" w:hAnsi="Arial" w:cs="Arial"/>
              </w:rPr>
              <w:t>s</w:t>
            </w:r>
            <w:r w:rsidRPr="00DF0FB6">
              <w:rPr>
                <w:rFonts w:ascii="Arial" w:hAnsi="Arial" w:cs="Arial"/>
              </w:rPr>
              <w:t xml:space="preserve"> to </w:t>
            </w:r>
            <w:r w:rsidRPr="00595FCB">
              <w:rPr>
                <w:rFonts w:ascii="Arial" w:hAnsi="Arial" w:cs="Arial"/>
                <w:i/>
              </w:rPr>
              <w:t>Pandevski</w:t>
            </w:r>
            <w:r>
              <w:rPr>
                <w:rFonts w:ascii="Arial" w:hAnsi="Arial" w:cs="Arial"/>
              </w:rPr>
              <w:t xml:space="preserve"> [2007] VSCA 84 at [36]; </w:t>
            </w:r>
            <w:r w:rsidRPr="005817CD">
              <w:rPr>
                <w:rFonts w:ascii="Arial" w:hAnsi="Arial" w:cs="Arial"/>
                <w:i/>
              </w:rPr>
              <w:t>DPP v Gany</w:t>
            </w:r>
            <w:r>
              <w:rPr>
                <w:rFonts w:ascii="Arial" w:hAnsi="Arial" w:cs="Arial"/>
              </w:rPr>
              <w:t xml:space="preserve"> [2006] VSCA 148 at [30]; </w:t>
            </w:r>
            <w:r w:rsidRPr="005817CD">
              <w:rPr>
                <w:rFonts w:ascii="Arial" w:hAnsi="Arial" w:cs="Arial"/>
                <w:i/>
              </w:rPr>
              <w:t>R v Clarke</w:t>
            </w:r>
            <w:r>
              <w:rPr>
                <w:rFonts w:ascii="Arial" w:hAnsi="Arial" w:cs="Arial"/>
              </w:rPr>
              <w:t xml:space="preserve"> [2006] VSCA 174 at [64]; </w:t>
            </w:r>
            <w:r w:rsidRPr="0008217D">
              <w:rPr>
                <w:rFonts w:ascii="Arial" w:hAnsi="Arial" w:cs="Arial"/>
                <w:i/>
              </w:rPr>
              <w:t>R v Piacentino; R v Ahmad</w:t>
            </w:r>
            <w:r>
              <w:rPr>
                <w:rFonts w:ascii="Arial" w:hAnsi="Arial" w:cs="Arial"/>
              </w:rPr>
              <w:t xml:space="preserve"> [2007] VSCA 49; </w:t>
            </w:r>
            <w:bookmarkStart w:id="380" w:name="COVvs2"/>
            <w:bookmarkEnd w:id="380"/>
            <w:r w:rsidRPr="0008217D">
              <w:rPr>
                <w:rFonts w:ascii="Arial" w:hAnsi="Arial" w:cs="Arial"/>
                <w:i/>
              </w:rPr>
              <w:t>R v Cardamone</w:t>
            </w:r>
            <w:r>
              <w:rPr>
                <w:rFonts w:ascii="Arial" w:hAnsi="Arial" w:cs="Arial"/>
              </w:rPr>
              <w:t xml:space="preserve"> [2007] VSCA 77 at [43]-[47]; </w:t>
            </w:r>
            <w:r w:rsidRPr="005817CD">
              <w:rPr>
                <w:rFonts w:ascii="Arial" w:hAnsi="Arial" w:cs="Arial"/>
                <w:i/>
              </w:rPr>
              <w:t xml:space="preserve">R v Latina </w:t>
            </w:r>
            <w:r>
              <w:rPr>
                <w:rFonts w:ascii="Arial" w:hAnsi="Arial" w:cs="Arial"/>
              </w:rPr>
              <w:t xml:space="preserve">[2007] VSCA 78 at [20]-[21]; </w:t>
            </w:r>
            <w:r w:rsidRPr="0008217D">
              <w:rPr>
                <w:rFonts w:ascii="Arial" w:hAnsi="Arial" w:cs="Arial"/>
                <w:i/>
              </w:rPr>
              <w:t>DPP v M</w:t>
            </w:r>
            <w:r>
              <w:rPr>
                <w:rFonts w:ascii="Arial" w:hAnsi="Arial" w:cs="Arial"/>
                <w:i/>
              </w:rPr>
              <w:t>ir</w:t>
            </w:r>
            <w:r w:rsidRPr="0008217D">
              <w:rPr>
                <w:rFonts w:ascii="Arial" w:hAnsi="Arial" w:cs="Arial"/>
                <w:i/>
              </w:rPr>
              <w:t>ik</w:t>
            </w:r>
            <w:r>
              <w:rPr>
                <w:rFonts w:ascii="Arial" w:hAnsi="Arial" w:cs="Arial"/>
              </w:rPr>
              <w:t xml:space="preserve"> [2007] VSCA 150 at [56]-[57]; </w:t>
            </w:r>
            <w:r w:rsidRPr="0008217D">
              <w:rPr>
                <w:rFonts w:ascii="Arial" w:hAnsi="Arial" w:cs="Arial"/>
                <w:i/>
              </w:rPr>
              <w:t>R v DM</w:t>
            </w:r>
            <w:r>
              <w:rPr>
                <w:rFonts w:ascii="Arial" w:hAnsi="Arial" w:cs="Arial"/>
              </w:rPr>
              <w:t xml:space="preserve"> [2007] VSCA 155 at [27]; </w:t>
            </w:r>
            <w:r w:rsidRPr="007F5FB2">
              <w:rPr>
                <w:rFonts w:ascii="Arial" w:hAnsi="Arial" w:cs="Arial"/>
                <w:i/>
              </w:rPr>
              <w:t>R v Alashkar – R v Tayar</w:t>
            </w:r>
            <w:r>
              <w:rPr>
                <w:rFonts w:ascii="Arial" w:hAnsi="Arial" w:cs="Arial"/>
              </w:rPr>
              <w:t xml:space="preserve"> [2007] VSCA 150 at [56]-[57]; </w:t>
            </w:r>
            <w:r w:rsidRPr="00C102B7">
              <w:rPr>
                <w:rFonts w:ascii="Arial" w:hAnsi="Arial" w:cs="Arial"/>
                <w:i/>
              </w:rPr>
              <w:t>R v Norris</w:t>
            </w:r>
            <w:r>
              <w:rPr>
                <w:rFonts w:ascii="Arial" w:hAnsi="Arial" w:cs="Arial"/>
              </w:rPr>
              <w:t xml:space="preserve"> [2007] VSCA 241 at [48]-[49]; </w:t>
            </w:r>
            <w:r w:rsidRPr="00C102B7">
              <w:rPr>
                <w:rFonts w:ascii="Arial" w:hAnsi="Arial" w:cs="Arial"/>
                <w:i/>
              </w:rPr>
              <w:t>R v Scholes</w:t>
            </w:r>
            <w:r>
              <w:rPr>
                <w:rFonts w:ascii="Arial" w:hAnsi="Arial" w:cs="Arial"/>
              </w:rPr>
              <w:t xml:space="preserve"> [2007] VSCA 303 at [38]-[43].</w:t>
            </w:r>
          </w:p>
        </w:tc>
      </w:tr>
      <w:tr w:rsidR="00183B12" w14:paraId="52D6F8DD" w14:textId="77777777" w:rsidTr="009B6A89">
        <w:tc>
          <w:tcPr>
            <w:tcW w:w="1261" w:type="dxa"/>
            <w:gridSpan w:val="2"/>
            <w:tcBorders>
              <w:top w:val="single" w:sz="4" w:space="0" w:color="auto"/>
              <w:left w:val="single" w:sz="18" w:space="0" w:color="auto"/>
              <w:bottom w:val="single" w:sz="4" w:space="0" w:color="auto"/>
            </w:tcBorders>
          </w:tcPr>
          <w:p w14:paraId="27B45408"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4C08856E" w14:textId="63FD54A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DF3B495" w14:textId="77777777" w:rsidR="00183B12" w:rsidRDefault="00183B12" w:rsidP="00183B12">
            <w:pPr>
              <w:jc w:val="center"/>
              <w:rPr>
                <w:lang w:val="en-AU"/>
              </w:rPr>
            </w:pPr>
            <w:r>
              <w:rPr>
                <w:lang w:val="en-AU"/>
              </w:rPr>
              <w:t>11.1.11</w:t>
            </w:r>
          </w:p>
        </w:tc>
        <w:tc>
          <w:tcPr>
            <w:tcW w:w="4802" w:type="dxa"/>
            <w:gridSpan w:val="2"/>
            <w:tcBorders>
              <w:top w:val="single" w:sz="4" w:space="0" w:color="auto"/>
              <w:bottom w:val="single" w:sz="4" w:space="0" w:color="auto"/>
              <w:right w:val="single" w:sz="18" w:space="0" w:color="auto"/>
            </w:tcBorders>
          </w:tcPr>
          <w:p w14:paraId="0963C05A" w14:textId="77777777" w:rsidR="00183B12" w:rsidRPr="003958B2" w:rsidRDefault="00183B12" w:rsidP="00183B12">
            <w:pPr>
              <w:jc w:val="both"/>
              <w:rPr>
                <w:rFonts w:ascii="Arial" w:hAnsi="Arial" w:cs="Arial"/>
              </w:rPr>
            </w:pPr>
            <w:r w:rsidRPr="003958B2">
              <w:rPr>
                <w:rFonts w:ascii="Arial" w:hAnsi="Arial" w:cs="Arial"/>
              </w:rPr>
              <w:t xml:space="preserve">Paragraph heading changed to “Children’s Court has </w:t>
            </w:r>
            <w:r w:rsidRPr="003958B2">
              <w:rPr>
                <w:rFonts w:ascii="Arial" w:hAnsi="Arial" w:cs="Arial"/>
                <w:bCs/>
              </w:rPr>
              <w:t>no direct power to impose community work/service</w:t>
            </w:r>
            <w:r>
              <w:rPr>
                <w:rFonts w:ascii="Arial" w:hAnsi="Arial" w:cs="Arial"/>
                <w:bCs/>
              </w:rPr>
              <w:t>”</w:t>
            </w:r>
          </w:p>
        </w:tc>
      </w:tr>
      <w:tr w:rsidR="00183B12" w14:paraId="1EF6EEE3" w14:textId="77777777" w:rsidTr="009B6A89">
        <w:tc>
          <w:tcPr>
            <w:tcW w:w="1261" w:type="dxa"/>
            <w:gridSpan w:val="2"/>
            <w:tcBorders>
              <w:top w:val="single" w:sz="4" w:space="0" w:color="auto"/>
              <w:left w:val="single" w:sz="18" w:space="0" w:color="auto"/>
              <w:bottom w:val="single" w:sz="4" w:space="0" w:color="auto"/>
            </w:tcBorders>
          </w:tcPr>
          <w:p w14:paraId="1C160AA8"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4A396BE" w14:textId="7403F4A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2DAA3FB" w14:textId="77777777" w:rsidR="00183B12" w:rsidRDefault="00183B12" w:rsidP="00183B12">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78D1AD6C" w14:textId="77777777" w:rsidR="00183B12" w:rsidRDefault="00183B12" w:rsidP="00183B12">
            <w:pPr>
              <w:jc w:val="both"/>
              <w:rPr>
                <w:rFonts w:ascii="Arial" w:hAnsi="Arial" w:cs="Arial"/>
              </w:rPr>
            </w:pPr>
            <w:r>
              <w:rPr>
                <w:rFonts w:ascii="Arial" w:hAnsi="Arial" w:cs="Arial"/>
              </w:rPr>
              <w:t>New paragraph entitled “</w:t>
            </w:r>
            <w:r w:rsidRPr="00193D34">
              <w:rPr>
                <w:rFonts w:ascii="Arial" w:hAnsi="Arial" w:cs="Arial"/>
                <w:bCs/>
              </w:rPr>
              <w:t>Sentencing court not bound by agreement between Crown and defence</w:t>
            </w:r>
            <w:r>
              <w:rPr>
                <w:rFonts w:ascii="Arial" w:hAnsi="Arial" w:cs="Arial"/>
              </w:rPr>
              <w:t xml:space="preserve">”. New cases of </w:t>
            </w:r>
            <w:r w:rsidRPr="0058674B">
              <w:rPr>
                <w:rFonts w:ascii="Arial" w:hAnsi="Arial" w:cs="Arial"/>
                <w:i/>
              </w:rPr>
              <w:t>R v Ioannou</w:t>
            </w:r>
            <w:r>
              <w:rPr>
                <w:rFonts w:ascii="Arial" w:hAnsi="Arial" w:cs="Arial"/>
              </w:rPr>
              <w:t xml:space="preserve"> [2007] VSCA 277 at [22]-[23]; </w:t>
            </w:r>
            <w:r w:rsidRPr="00193D34">
              <w:rPr>
                <w:rFonts w:ascii="Arial" w:hAnsi="Arial" w:cs="Arial"/>
                <w:i/>
              </w:rPr>
              <w:t xml:space="preserve">R v G Williams </w:t>
            </w:r>
            <w:r>
              <w:rPr>
                <w:rFonts w:ascii="Arial" w:hAnsi="Arial" w:cs="Arial"/>
              </w:rPr>
              <w:t xml:space="preserve">[2007] VSC 490. References to cases of; </w:t>
            </w:r>
            <w:r w:rsidRPr="0058674B">
              <w:rPr>
                <w:rFonts w:ascii="Arial" w:hAnsi="Arial" w:cs="Arial"/>
                <w:i/>
              </w:rPr>
              <w:t>Malvaso v R</w:t>
            </w:r>
            <w:r>
              <w:rPr>
                <w:rFonts w:ascii="Arial" w:hAnsi="Arial" w:cs="Arial"/>
              </w:rPr>
              <w:t xml:space="preserve"> (1989) CLR 277; </w:t>
            </w:r>
            <w:r w:rsidRPr="0058674B">
              <w:rPr>
                <w:rFonts w:ascii="Arial" w:hAnsi="Arial" w:cs="Arial"/>
                <w:i/>
              </w:rPr>
              <w:t>DPP v Waack</w:t>
            </w:r>
            <w:r>
              <w:rPr>
                <w:rFonts w:ascii="Arial" w:hAnsi="Arial" w:cs="Arial"/>
              </w:rPr>
              <w:t xml:space="preserve"> (2001) 3 VR 194, 200-6.</w:t>
            </w:r>
          </w:p>
        </w:tc>
      </w:tr>
      <w:tr w:rsidR="00183B12" w14:paraId="3EDE0CA2" w14:textId="77777777" w:rsidTr="009B6A89">
        <w:tc>
          <w:tcPr>
            <w:tcW w:w="1261" w:type="dxa"/>
            <w:gridSpan w:val="2"/>
            <w:tcBorders>
              <w:top w:val="single" w:sz="4" w:space="0" w:color="auto"/>
              <w:left w:val="single" w:sz="18" w:space="0" w:color="auto"/>
              <w:bottom w:val="single" w:sz="4" w:space="0" w:color="auto"/>
            </w:tcBorders>
          </w:tcPr>
          <w:p w14:paraId="02374E9D"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ECF8FD7" w14:textId="0102C3C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CDE46E"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4C118B7" w14:textId="77777777" w:rsidR="00183B12" w:rsidRPr="00873307" w:rsidRDefault="00183B12" w:rsidP="00183B12">
            <w:pPr>
              <w:jc w:val="both"/>
              <w:rPr>
                <w:rFonts w:ascii="Arial" w:hAnsi="Arial" w:cs="Arial"/>
                <w:sz w:val="16"/>
              </w:rPr>
            </w:pPr>
            <w:r>
              <w:rPr>
                <w:rFonts w:ascii="Arial" w:hAnsi="Arial" w:cs="Arial"/>
              </w:rPr>
              <w:t xml:space="preserve">New paragraph entitled “Relevance of United Nations Convention on the Rights of the Child”.  New case of </w:t>
            </w:r>
            <w:r w:rsidRPr="004E16ED">
              <w:rPr>
                <w:rFonts w:ascii="Arial" w:hAnsi="Arial" w:cs="Arial"/>
                <w:i/>
              </w:rPr>
              <w:t>DPP v TY (No 3)</w:t>
            </w:r>
            <w:r>
              <w:rPr>
                <w:rFonts w:ascii="Arial" w:hAnsi="Arial" w:cs="Arial"/>
              </w:rPr>
              <w:t xml:space="preserve"> [2007] VSC 489. References to cases of </w:t>
            </w:r>
            <w:r w:rsidRPr="00656F1C">
              <w:rPr>
                <w:rFonts w:ascii="Arial" w:hAnsi="Arial" w:cs="Arial"/>
                <w:i/>
              </w:rPr>
              <w:t>Minister for Immigration and Ethnic Affairs v Teoh</w:t>
            </w:r>
            <w:r w:rsidRPr="00656F1C">
              <w:rPr>
                <w:rFonts w:ascii="Arial" w:hAnsi="Arial" w:cs="Arial"/>
              </w:rPr>
              <w:t xml:space="preserve"> (1995) 183 CLR 273, 287</w:t>
            </w:r>
            <w:r>
              <w:rPr>
                <w:rFonts w:ascii="Arial" w:hAnsi="Arial" w:cs="Arial"/>
              </w:rPr>
              <w:t xml:space="preserve">; </w:t>
            </w:r>
            <w:r w:rsidRPr="00A01E8B">
              <w:rPr>
                <w:rFonts w:ascii="Arial" w:hAnsi="Arial" w:cs="Arial"/>
                <w:i/>
              </w:rPr>
              <w:t>Royal Women’s Hospital v Medical Practitioners Board</w:t>
            </w:r>
            <w:r>
              <w:rPr>
                <w:rFonts w:ascii="Arial" w:hAnsi="Arial" w:cs="Arial"/>
                <w:i/>
              </w:rPr>
              <w:t xml:space="preserve"> </w:t>
            </w:r>
            <w:r w:rsidRPr="00635DE7">
              <w:rPr>
                <w:rFonts w:ascii="Arial" w:hAnsi="Arial" w:cs="Arial"/>
              </w:rPr>
              <w:t>(2006) 15 VR 22,</w:t>
            </w:r>
            <w:r>
              <w:rPr>
                <w:rFonts w:ascii="Arial" w:hAnsi="Arial" w:cs="Arial"/>
              </w:rPr>
              <w:t xml:space="preserve"> </w:t>
            </w:r>
            <w:r w:rsidRPr="00635DE7">
              <w:rPr>
                <w:rFonts w:ascii="Arial" w:hAnsi="Arial" w:cs="Arial"/>
              </w:rPr>
              <w:t>38</w:t>
            </w:r>
            <w:r>
              <w:rPr>
                <w:rFonts w:ascii="Arial" w:hAnsi="Arial" w:cs="Arial"/>
              </w:rPr>
              <w:t xml:space="preserve">; </w:t>
            </w:r>
            <w:r w:rsidRPr="00D502F6">
              <w:rPr>
                <w:rFonts w:ascii="Arial" w:hAnsi="Arial" w:cs="Arial"/>
                <w:i/>
              </w:rPr>
              <w:t>R v Togias</w:t>
            </w:r>
            <w:r w:rsidRPr="00D502F6">
              <w:rPr>
                <w:rFonts w:ascii="Arial" w:hAnsi="Arial" w:cs="Arial"/>
              </w:rPr>
              <w:t xml:space="preserve"> (2001) 127 A Crim R 23, 43; </w:t>
            </w:r>
            <w:r w:rsidRPr="00D502F6">
              <w:rPr>
                <w:rFonts w:ascii="Arial" w:hAnsi="Arial" w:cs="Arial"/>
                <w:i/>
              </w:rPr>
              <w:t>Walsh v Department of Social Security</w:t>
            </w:r>
            <w:r w:rsidRPr="00D502F6">
              <w:rPr>
                <w:rFonts w:ascii="Arial" w:hAnsi="Arial" w:cs="Arial"/>
              </w:rPr>
              <w:t xml:space="preserve"> (1996) 67 SASR 143, 147; </w:t>
            </w:r>
            <w:r w:rsidRPr="00D502F6">
              <w:rPr>
                <w:rFonts w:ascii="Arial" w:hAnsi="Arial" w:cs="Arial"/>
                <w:i/>
              </w:rPr>
              <w:t xml:space="preserve">Bates v Police </w:t>
            </w:r>
            <w:r w:rsidRPr="00D502F6">
              <w:rPr>
                <w:rFonts w:ascii="Arial" w:hAnsi="Arial" w:cs="Arial"/>
              </w:rPr>
              <w:t xml:space="preserve">(1997) 70 SASR 66, 70 (but see contra </w:t>
            </w:r>
            <w:r w:rsidRPr="00D502F6">
              <w:rPr>
                <w:rFonts w:ascii="Arial" w:hAnsi="Arial" w:cs="Arial"/>
                <w:i/>
              </w:rPr>
              <w:t>Smith v R</w:t>
            </w:r>
            <w:r w:rsidRPr="00D502F6">
              <w:rPr>
                <w:rFonts w:ascii="Arial" w:hAnsi="Arial" w:cs="Arial"/>
              </w:rPr>
              <w:t xml:space="preserve"> (1998) 98 A Crim R 442, 448); </w:t>
            </w:r>
            <w:r w:rsidRPr="00D502F6">
              <w:rPr>
                <w:rFonts w:ascii="Arial" w:hAnsi="Arial" w:cs="Arial"/>
                <w:i/>
              </w:rPr>
              <w:t>Director of Public Prosecutions v Farquharson</w:t>
            </w:r>
            <w:r w:rsidRPr="00D502F6">
              <w:rPr>
                <w:rFonts w:ascii="Arial" w:hAnsi="Arial" w:cs="Arial"/>
              </w:rPr>
              <w:t xml:space="preserve"> [2007] VSC 469</w:t>
            </w:r>
            <w:r>
              <w:rPr>
                <w:rFonts w:ascii="Arial" w:hAnsi="Arial" w:cs="Arial"/>
              </w:rPr>
              <w:t xml:space="preserve"> at</w:t>
            </w:r>
            <w:r w:rsidRPr="00D502F6">
              <w:rPr>
                <w:rFonts w:ascii="Arial" w:hAnsi="Arial" w:cs="Arial"/>
              </w:rPr>
              <w:t xml:space="preserve"> [3]</w:t>
            </w:r>
            <w:r>
              <w:rPr>
                <w:rFonts w:ascii="Arial" w:hAnsi="Arial" w:cs="Arial"/>
              </w:rPr>
              <w:t xml:space="preserve">; </w:t>
            </w:r>
            <w:r w:rsidRPr="00873307">
              <w:rPr>
                <w:rFonts w:ascii="Arial" w:hAnsi="Arial" w:cs="Arial"/>
                <w:i/>
              </w:rPr>
              <w:t>To</w:t>
            </w:r>
            <w:r w:rsidRPr="00D502F6">
              <w:rPr>
                <w:rFonts w:ascii="Arial" w:hAnsi="Arial" w:cs="Arial"/>
                <w:i/>
              </w:rPr>
              <w:t>masevic v Travaglini</w:t>
            </w:r>
            <w:r w:rsidRPr="00D502F6">
              <w:rPr>
                <w:rFonts w:ascii="Arial" w:hAnsi="Arial" w:cs="Arial"/>
                <w:sz w:val="18"/>
                <w:szCs w:val="22"/>
              </w:rPr>
              <w:t xml:space="preserve"> </w:t>
            </w:r>
            <w:r w:rsidRPr="00D502F6">
              <w:rPr>
                <w:rFonts w:ascii="Arial" w:hAnsi="Arial" w:cs="Arial"/>
              </w:rPr>
              <w:t>[2007] VSC 337</w:t>
            </w:r>
            <w:r>
              <w:rPr>
                <w:rFonts w:ascii="Arial" w:hAnsi="Arial" w:cs="Arial"/>
              </w:rPr>
              <w:t xml:space="preserve"> at</w:t>
            </w:r>
            <w:r w:rsidRPr="00D502F6">
              <w:rPr>
                <w:rFonts w:ascii="Arial" w:hAnsi="Arial" w:cs="Arial"/>
              </w:rPr>
              <w:t xml:space="preserve"> [60]-[65].</w:t>
            </w:r>
          </w:p>
        </w:tc>
      </w:tr>
      <w:tr w:rsidR="00183B12" w14:paraId="49AC8A0C" w14:textId="77777777" w:rsidTr="009B6A89">
        <w:tc>
          <w:tcPr>
            <w:tcW w:w="1261" w:type="dxa"/>
            <w:gridSpan w:val="2"/>
            <w:tcBorders>
              <w:top w:val="single" w:sz="4" w:space="0" w:color="auto"/>
              <w:left w:val="single" w:sz="18" w:space="0" w:color="auto"/>
              <w:bottom w:val="single" w:sz="4" w:space="0" w:color="auto"/>
            </w:tcBorders>
          </w:tcPr>
          <w:p w14:paraId="679768C2"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369AC660" w14:textId="2C51A16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AB919EE"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249D1F" w14:textId="77777777" w:rsidR="00183B12" w:rsidRDefault="00183B12" w:rsidP="00183B12">
            <w:pPr>
              <w:jc w:val="both"/>
              <w:rPr>
                <w:rFonts w:ascii="Arial" w:hAnsi="Arial" w:cs="Arial"/>
              </w:rPr>
            </w:pPr>
            <w:r>
              <w:rPr>
                <w:rFonts w:ascii="Arial" w:hAnsi="Arial" w:cs="Arial"/>
              </w:rPr>
              <w:t xml:space="preserve">New cases of </w:t>
            </w:r>
            <w:r w:rsidRPr="008002D2">
              <w:rPr>
                <w:rFonts w:ascii="Arial" w:hAnsi="Arial" w:cs="Arial"/>
                <w:i/>
              </w:rPr>
              <w:t>R v TY (No 3)</w:t>
            </w:r>
            <w:r>
              <w:rPr>
                <w:rFonts w:ascii="Arial" w:hAnsi="Arial" w:cs="Arial"/>
              </w:rPr>
              <w:t xml:space="preserve"> [2007] VSC 489; </w:t>
            </w:r>
            <w:r w:rsidRPr="004A3D68">
              <w:rPr>
                <w:rFonts w:ascii="Arial" w:hAnsi="Arial" w:cs="Arial"/>
                <w:i/>
              </w:rPr>
              <w:t>DPP v Turnbull</w:t>
            </w:r>
            <w:r>
              <w:rPr>
                <w:rFonts w:ascii="Arial" w:hAnsi="Arial" w:cs="Arial"/>
              </w:rPr>
              <w:t xml:space="preserve"> [2007] VSCA 251 at [29];</w:t>
            </w:r>
            <w:r w:rsidRPr="0098695F">
              <w:rPr>
                <w:rFonts w:ascii="Arial" w:hAnsi="Arial" w:cs="Arial"/>
                <w:i/>
              </w:rPr>
              <w:t xml:space="preserve"> DPP v Mourkakos</w:t>
            </w:r>
            <w:r>
              <w:rPr>
                <w:rFonts w:ascii="Arial" w:hAnsi="Arial" w:cs="Arial"/>
              </w:rPr>
              <w:t xml:space="preserve"> [2007] VSCA 312; </w:t>
            </w:r>
            <w:r w:rsidRPr="007F5FB2">
              <w:rPr>
                <w:rFonts w:ascii="Arial" w:hAnsi="Arial" w:cs="Arial"/>
                <w:i/>
              </w:rPr>
              <w:t>DPP v Tokava</w:t>
            </w:r>
            <w:r>
              <w:rPr>
                <w:rFonts w:ascii="Arial" w:hAnsi="Arial" w:cs="Arial"/>
              </w:rPr>
              <w:t xml:space="preserve"> [2006] VSCA 156 at [24]; </w:t>
            </w:r>
            <w:r w:rsidRPr="00D72280">
              <w:rPr>
                <w:rFonts w:ascii="Arial" w:hAnsi="Arial" w:cs="Arial"/>
                <w:i/>
              </w:rPr>
              <w:t>R v Boland</w:t>
            </w:r>
            <w:r>
              <w:rPr>
                <w:rFonts w:ascii="Arial" w:hAnsi="Arial" w:cs="Arial"/>
              </w:rPr>
              <w:t xml:space="preserve"> [2007] VSCA 242 at [16].  New references to cases of </w:t>
            </w:r>
            <w:r w:rsidRPr="00B307E3">
              <w:rPr>
                <w:rFonts w:ascii="Arial" w:hAnsi="Arial" w:cs="Arial"/>
                <w:i/>
              </w:rPr>
              <w:t>R v Athuai</w:t>
            </w:r>
            <w:r>
              <w:rPr>
                <w:rFonts w:ascii="Arial" w:hAnsi="Arial" w:cs="Arial"/>
              </w:rPr>
              <w:t xml:space="preserve"> [2007] VSCA 2; </w:t>
            </w:r>
            <w:r w:rsidRPr="009A34E3">
              <w:rPr>
                <w:rFonts w:ascii="Arial" w:hAnsi="Arial" w:cs="Arial"/>
                <w:i/>
              </w:rPr>
              <w:t>R v Tien</w:t>
            </w:r>
            <w:r>
              <w:rPr>
                <w:rFonts w:ascii="Arial" w:hAnsi="Arial" w:cs="Arial"/>
              </w:rPr>
              <w:t xml:space="preserve"> [2007] VSCA 56; </w:t>
            </w:r>
            <w:r w:rsidRPr="00054C6B">
              <w:rPr>
                <w:rFonts w:ascii="Arial" w:hAnsi="Arial" w:cs="Arial"/>
                <w:i/>
              </w:rPr>
              <w:t>R v Frost</w:t>
            </w:r>
            <w:r>
              <w:rPr>
                <w:rFonts w:ascii="Arial" w:hAnsi="Arial" w:cs="Arial"/>
              </w:rPr>
              <w:t xml:space="preserve"> [2007] VSCA 98 at [8]-[10]; </w:t>
            </w:r>
            <w:r w:rsidRPr="007F5FB2">
              <w:rPr>
                <w:rFonts w:ascii="Arial" w:hAnsi="Arial" w:cs="Arial"/>
                <w:i/>
              </w:rPr>
              <w:t>DPP v Bridle</w:t>
            </w:r>
            <w:r>
              <w:rPr>
                <w:rFonts w:ascii="Arial" w:hAnsi="Arial" w:cs="Arial"/>
              </w:rPr>
              <w:t xml:space="preserve"> [2007] VSCA 173 at [10]; </w:t>
            </w:r>
            <w:r w:rsidRPr="003C73FA">
              <w:rPr>
                <w:rFonts w:ascii="Arial" w:hAnsi="Arial" w:cs="Arial"/>
                <w:i/>
              </w:rPr>
              <w:t>DPP v Samu</w:t>
            </w:r>
            <w:r>
              <w:rPr>
                <w:rFonts w:ascii="Arial" w:hAnsi="Arial" w:cs="Arial"/>
              </w:rPr>
              <w:t xml:space="preserve"> [2007] VSCA 191 at [8]-[9]; </w:t>
            </w:r>
            <w:r w:rsidRPr="00AF7B3C">
              <w:rPr>
                <w:rFonts w:ascii="Arial" w:hAnsi="Arial" w:cs="Arial"/>
                <w:i/>
              </w:rPr>
              <w:t>R v Rosenow</w:t>
            </w:r>
            <w:r>
              <w:rPr>
                <w:rFonts w:ascii="Arial" w:hAnsi="Arial" w:cs="Arial"/>
              </w:rPr>
              <w:t xml:space="preserve"> [2007] VSCA 265 at [31]; </w:t>
            </w:r>
            <w:r w:rsidRPr="00BD508E">
              <w:rPr>
                <w:rFonts w:ascii="Arial" w:hAnsi="Arial" w:cs="Arial"/>
                <w:i/>
              </w:rPr>
              <w:t>R v Schneider</w:t>
            </w:r>
            <w:r>
              <w:rPr>
                <w:rFonts w:ascii="Arial" w:hAnsi="Arial" w:cs="Arial"/>
              </w:rPr>
              <w:t xml:space="preserve"> [2007] VSCA 103 at [14]-[17]; R v Rackley [2007] VSCA 169 at [28]-[30]; R v Awad [2007] VSCA 299 at [12]-[15]; </w:t>
            </w:r>
            <w:r w:rsidRPr="00B57797">
              <w:rPr>
                <w:rFonts w:ascii="Arial" w:hAnsi="Arial" w:cs="Arial"/>
                <w:i/>
              </w:rPr>
              <w:t xml:space="preserve">R v JED </w:t>
            </w:r>
            <w:r>
              <w:rPr>
                <w:rFonts w:ascii="Arial" w:hAnsi="Arial" w:cs="Arial"/>
              </w:rPr>
              <w:t xml:space="preserve">[2007] VSC 348 at [38]-[42].  Reference to the case of </w:t>
            </w:r>
            <w:r w:rsidRPr="007F5FB2">
              <w:rPr>
                <w:rFonts w:ascii="Arial" w:hAnsi="Arial" w:cs="Arial"/>
                <w:i/>
              </w:rPr>
              <w:t>R v Hatfield</w:t>
            </w:r>
            <w:r>
              <w:rPr>
                <w:rFonts w:ascii="Arial" w:hAnsi="Arial" w:cs="Arial"/>
              </w:rPr>
              <w:t xml:space="preserve"> relocated to an earlier part of the paragraph.</w:t>
            </w:r>
          </w:p>
        </w:tc>
      </w:tr>
      <w:tr w:rsidR="00183B12" w14:paraId="2A5E4289" w14:textId="77777777" w:rsidTr="009B6A89">
        <w:tc>
          <w:tcPr>
            <w:tcW w:w="1261" w:type="dxa"/>
            <w:gridSpan w:val="2"/>
            <w:tcBorders>
              <w:top w:val="single" w:sz="4" w:space="0" w:color="auto"/>
              <w:left w:val="single" w:sz="18" w:space="0" w:color="auto"/>
              <w:bottom w:val="single" w:sz="4" w:space="0" w:color="auto"/>
            </w:tcBorders>
          </w:tcPr>
          <w:p w14:paraId="7B38DBC0"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4F535C72" w14:textId="352A5F9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0E5974"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D8AA163" w14:textId="77777777" w:rsidR="00183B12" w:rsidRDefault="00183B12" w:rsidP="00183B12">
            <w:pPr>
              <w:jc w:val="both"/>
              <w:rPr>
                <w:rFonts w:ascii="Arial" w:hAnsi="Arial" w:cs="Arial"/>
              </w:rPr>
            </w:pPr>
            <w:r>
              <w:rPr>
                <w:rFonts w:ascii="Arial" w:hAnsi="Arial" w:cs="Arial"/>
              </w:rPr>
              <w:t xml:space="preserve">Added reference to cases of </w:t>
            </w:r>
            <w:r w:rsidRPr="00B57797">
              <w:rPr>
                <w:rFonts w:ascii="Arial" w:hAnsi="Arial" w:cs="Arial"/>
                <w:i/>
              </w:rPr>
              <w:t xml:space="preserve">R v Goodwin </w:t>
            </w:r>
            <w:r>
              <w:rPr>
                <w:rFonts w:ascii="Arial" w:hAnsi="Arial" w:cs="Arial"/>
              </w:rPr>
              <w:t xml:space="preserve">[2003] VSCA 120 at [21]; </w:t>
            </w:r>
            <w:r w:rsidRPr="00B57797">
              <w:rPr>
                <w:rFonts w:ascii="Arial" w:hAnsi="Arial" w:cs="Arial"/>
                <w:i/>
              </w:rPr>
              <w:t>R v Taudevin</w:t>
            </w:r>
            <w:r>
              <w:rPr>
                <w:rFonts w:ascii="Arial" w:hAnsi="Arial" w:cs="Arial"/>
              </w:rPr>
              <w:t xml:space="preserve"> [1999] 2 VR 402, 404; </w:t>
            </w:r>
            <w:r w:rsidRPr="00B57797">
              <w:rPr>
                <w:rFonts w:ascii="Arial" w:hAnsi="Arial" w:cs="Arial"/>
                <w:i/>
              </w:rPr>
              <w:t xml:space="preserve">R v Christopher </w:t>
            </w:r>
            <w:r>
              <w:rPr>
                <w:rFonts w:ascii="Arial" w:hAnsi="Arial" w:cs="Arial"/>
              </w:rPr>
              <w:t xml:space="preserve">[2007] VSCA 290 at [22]-[23]; </w:t>
            </w:r>
            <w:r w:rsidRPr="00E46D34">
              <w:rPr>
                <w:rFonts w:ascii="Arial" w:hAnsi="Arial" w:cs="Arial"/>
                <w:i/>
                <w:iCs/>
              </w:rPr>
              <w:t>R v Guthrie &amp; Nuttal</w:t>
            </w:r>
            <w:r>
              <w:rPr>
                <w:rFonts w:ascii="Arial" w:hAnsi="Arial" w:cs="Arial"/>
                <w:iCs/>
              </w:rPr>
              <w:t xml:space="preserve"> [2006] VSCA 192 at [87]; </w:t>
            </w:r>
            <w:r w:rsidRPr="000A3B87">
              <w:rPr>
                <w:rFonts w:ascii="Arial" w:hAnsi="Arial" w:cs="Arial"/>
                <w:i/>
                <w:iCs/>
              </w:rPr>
              <w:t>R v Sibic &amp; Sibic</w:t>
            </w:r>
            <w:r>
              <w:rPr>
                <w:rFonts w:ascii="Arial" w:hAnsi="Arial" w:cs="Arial"/>
                <w:iCs/>
              </w:rPr>
              <w:t xml:space="preserve"> (2006) 168 A Crim R 305 at [50]; [2006] VSCA 296 at [34] &amp; [50]; </w:t>
            </w:r>
            <w:r w:rsidRPr="00E46D34">
              <w:rPr>
                <w:rFonts w:ascii="Arial" w:hAnsi="Arial" w:cs="Arial"/>
                <w:i/>
                <w:iCs/>
              </w:rPr>
              <w:t>R v Moroz &amp; Mendelis</w:t>
            </w:r>
            <w:r>
              <w:rPr>
                <w:rFonts w:ascii="Arial" w:hAnsi="Arial" w:cs="Arial"/>
                <w:iCs/>
              </w:rPr>
              <w:t xml:space="preserve"> [2007] VSCA 30 at [57]; </w:t>
            </w:r>
            <w:r w:rsidRPr="00B156B9">
              <w:rPr>
                <w:rFonts w:ascii="Arial" w:hAnsi="Arial" w:cs="Arial"/>
                <w:i/>
                <w:iCs/>
              </w:rPr>
              <w:t>DPP v Downing</w:t>
            </w:r>
            <w:r>
              <w:rPr>
                <w:rFonts w:ascii="Arial" w:hAnsi="Arial" w:cs="Arial"/>
                <w:iCs/>
              </w:rPr>
              <w:t xml:space="preserve"> [2007] VSCA 154 at [13]; </w:t>
            </w:r>
            <w:r w:rsidRPr="00E46D34">
              <w:rPr>
                <w:rFonts w:ascii="Arial" w:hAnsi="Arial" w:cs="Arial"/>
                <w:i/>
                <w:iCs/>
              </w:rPr>
              <w:t>R v Nguyen &amp; Ors</w:t>
            </w:r>
            <w:r>
              <w:rPr>
                <w:rFonts w:ascii="Arial" w:hAnsi="Arial" w:cs="Arial"/>
                <w:iCs/>
              </w:rPr>
              <w:t xml:space="preserve"> [2007] VSCA 165 at [38]; </w:t>
            </w:r>
            <w:r w:rsidRPr="00C90DD1">
              <w:rPr>
                <w:rFonts w:ascii="Arial" w:hAnsi="Arial" w:cs="Arial"/>
                <w:i/>
                <w:iCs/>
              </w:rPr>
              <w:t>R v Rac</w:t>
            </w:r>
            <w:r>
              <w:rPr>
                <w:rFonts w:ascii="Arial" w:hAnsi="Arial" w:cs="Arial"/>
                <w:i/>
                <w:iCs/>
              </w:rPr>
              <w:t>k</w:t>
            </w:r>
            <w:r w:rsidRPr="00C90DD1">
              <w:rPr>
                <w:rFonts w:ascii="Arial" w:hAnsi="Arial" w:cs="Arial"/>
                <w:i/>
                <w:iCs/>
              </w:rPr>
              <w:t>ley</w:t>
            </w:r>
            <w:r>
              <w:rPr>
                <w:rFonts w:ascii="Arial" w:hAnsi="Arial" w:cs="Arial"/>
                <w:iCs/>
              </w:rPr>
              <w:t xml:space="preserve"> [2007] VSCA 169 at [26]-[31]; </w:t>
            </w:r>
            <w:r w:rsidRPr="00C90DD1">
              <w:rPr>
                <w:rFonts w:ascii="Arial" w:hAnsi="Arial" w:cs="Arial"/>
                <w:i/>
                <w:iCs/>
              </w:rPr>
              <w:t>R v Lacey</w:t>
            </w:r>
            <w:r>
              <w:rPr>
                <w:rFonts w:ascii="Arial" w:hAnsi="Arial" w:cs="Arial"/>
                <w:iCs/>
              </w:rPr>
              <w:t xml:space="preserve"> [2007] VSCA 196 at [19]-[25]; </w:t>
            </w:r>
            <w:r w:rsidRPr="00C90DD1">
              <w:rPr>
                <w:rFonts w:ascii="Arial" w:hAnsi="Arial" w:cs="Arial"/>
                <w:i/>
                <w:iCs/>
              </w:rPr>
              <w:t>R v Hall</w:t>
            </w:r>
            <w:r>
              <w:rPr>
                <w:rFonts w:ascii="Arial" w:hAnsi="Arial" w:cs="Arial"/>
                <w:iCs/>
              </w:rPr>
              <w:t xml:space="preserve"> [2007] VSCA 218 at [15]-[17]; </w:t>
            </w:r>
            <w:r>
              <w:rPr>
                <w:rFonts w:ascii="Arial" w:hAnsi="Arial" w:cs="Arial"/>
                <w:i/>
                <w:iCs/>
              </w:rPr>
              <w:t>R v Barbaro &amp; Or</w:t>
            </w:r>
            <w:r w:rsidRPr="00C44C20">
              <w:rPr>
                <w:rFonts w:ascii="Arial" w:hAnsi="Arial" w:cs="Arial"/>
                <w:i/>
                <w:iCs/>
              </w:rPr>
              <w:t>s</w:t>
            </w:r>
            <w:r>
              <w:rPr>
                <w:rFonts w:ascii="Arial" w:hAnsi="Arial" w:cs="Arial"/>
                <w:iCs/>
              </w:rPr>
              <w:t xml:space="preserve"> [2007] VSCA 271 at [39]. </w:t>
            </w:r>
            <w:r>
              <w:rPr>
                <w:rFonts w:ascii="Arial" w:hAnsi="Arial" w:cs="Arial"/>
              </w:rPr>
              <w:t xml:space="preserve">New case of </w:t>
            </w:r>
            <w:r w:rsidRPr="00B57797">
              <w:rPr>
                <w:rFonts w:ascii="Arial" w:hAnsi="Arial" w:cs="Arial"/>
                <w:i/>
              </w:rPr>
              <w:t>R v Kolokythas</w:t>
            </w:r>
            <w:r>
              <w:rPr>
                <w:rFonts w:ascii="Arial" w:hAnsi="Arial" w:cs="Arial"/>
              </w:rPr>
              <w:t xml:space="preserve"> [2007] VSCA 80 at [8]-[9].</w:t>
            </w:r>
          </w:p>
        </w:tc>
      </w:tr>
      <w:tr w:rsidR="00183B12" w14:paraId="7394FAD7" w14:textId="77777777" w:rsidTr="009B6A89">
        <w:tc>
          <w:tcPr>
            <w:tcW w:w="1261" w:type="dxa"/>
            <w:gridSpan w:val="2"/>
            <w:tcBorders>
              <w:top w:val="single" w:sz="4" w:space="0" w:color="auto"/>
              <w:left w:val="single" w:sz="18" w:space="0" w:color="auto"/>
              <w:bottom w:val="single" w:sz="4" w:space="0" w:color="auto"/>
            </w:tcBorders>
          </w:tcPr>
          <w:p w14:paraId="7D2B4700"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004FC4EA" w14:textId="3CF7372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41E681"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E349DC2" w14:textId="77777777" w:rsidR="00183B12" w:rsidRDefault="00183B12" w:rsidP="00183B12">
            <w:pPr>
              <w:jc w:val="both"/>
              <w:rPr>
                <w:rFonts w:ascii="Arial" w:hAnsi="Arial" w:cs="Arial"/>
              </w:rPr>
            </w:pPr>
            <w:r>
              <w:rPr>
                <w:rFonts w:ascii="Arial" w:hAnsi="Arial" w:cs="Arial"/>
              </w:rPr>
              <w:t xml:space="preserve">New case of </w:t>
            </w:r>
            <w:r w:rsidRPr="0032486A">
              <w:rPr>
                <w:rFonts w:ascii="Arial" w:hAnsi="Arial" w:cs="Arial"/>
                <w:i/>
              </w:rPr>
              <w:t>R v Orgill</w:t>
            </w:r>
            <w:r>
              <w:rPr>
                <w:rFonts w:ascii="Arial" w:hAnsi="Arial" w:cs="Arial"/>
              </w:rPr>
              <w:t xml:space="preserve"> [2007] VSCA 236.  Added references to </w:t>
            </w:r>
            <w:r w:rsidRPr="00CA03B1">
              <w:rPr>
                <w:rFonts w:ascii="Arial" w:hAnsi="Arial" w:cs="Arial"/>
                <w:i/>
              </w:rPr>
              <w:t>R v Duncan</w:t>
            </w:r>
            <w:r>
              <w:rPr>
                <w:rFonts w:ascii="Arial" w:hAnsi="Arial" w:cs="Arial"/>
              </w:rPr>
              <w:t xml:space="preserve"> [2007] VSCA 137 at [28]-[30] per Nettle JA; </w:t>
            </w:r>
            <w:r w:rsidRPr="00981ED1">
              <w:rPr>
                <w:rFonts w:ascii="Arial" w:hAnsi="Arial" w:cs="Arial"/>
                <w:i/>
              </w:rPr>
              <w:t>R v Alashkar – R v Tayar</w:t>
            </w:r>
            <w:r>
              <w:rPr>
                <w:rFonts w:ascii="Arial" w:hAnsi="Arial" w:cs="Arial"/>
              </w:rPr>
              <w:t xml:space="preserve"> [2007] VSCA 182 at [47]-[53]; </w:t>
            </w:r>
            <w:r w:rsidRPr="00EE2C47">
              <w:rPr>
                <w:rFonts w:ascii="Arial" w:hAnsi="Arial" w:cs="Arial"/>
                <w:i/>
              </w:rPr>
              <w:t>R v Henderson-</w:t>
            </w:r>
            <w:r>
              <w:rPr>
                <w:rFonts w:ascii="Arial" w:hAnsi="Arial" w:cs="Arial"/>
                <w:i/>
              </w:rPr>
              <w:t>Drife</w:t>
            </w:r>
            <w:r w:rsidRPr="00EE2C47">
              <w:rPr>
                <w:rFonts w:ascii="Arial" w:hAnsi="Arial" w:cs="Arial"/>
                <w:i/>
              </w:rPr>
              <w:t xml:space="preserve"> </w:t>
            </w:r>
            <w:r>
              <w:rPr>
                <w:rFonts w:ascii="Arial" w:hAnsi="Arial" w:cs="Arial"/>
              </w:rPr>
              <w:t xml:space="preserve">[2007] VSCA 211 at [26]-[29]; </w:t>
            </w:r>
            <w:r w:rsidRPr="00C44C20">
              <w:rPr>
                <w:rFonts w:ascii="Arial" w:hAnsi="Arial" w:cs="Arial"/>
                <w:i/>
              </w:rPr>
              <w:t>R v Norris</w:t>
            </w:r>
            <w:r>
              <w:rPr>
                <w:rFonts w:ascii="Arial" w:hAnsi="Arial" w:cs="Arial"/>
              </w:rPr>
              <w:t xml:space="preserve"> [2007] VSCA 241 at [44]-[49]; </w:t>
            </w:r>
            <w:r>
              <w:rPr>
                <w:rFonts w:ascii="Arial" w:hAnsi="Arial" w:cs="Arial"/>
                <w:i/>
              </w:rPr>
              <w:t xml:space="preserve">R v King - </w:t>
            </w:r>
            <w:r w:rsidRPr="004E6346">
              <w:rPr>
                <w:rFonts w:ascii="Arial" w:hAnsi="Arial" w:cs="Arial"/>
                <w:i/>
              </w:rPr>
              <w:t>R v Ngyouen</w:t>
            </w:r>
            <w:r>
              <w:rPr>
                <w:rFonts w:ascii="Arial" w:hAnsi="Arial" w:cs="Arial"/>
              </w:rPr>
              <w:t xml:space="preserve"> [2007] VSCA 263 at [29]; </w:t>
            </w:r>
            <w:r w:rsidRPr="004E6346">
              <w:rPr>
                <w:rFonts w:ascii="Arial" w:hAnsi="Arial" w:cs="Arial"/>
                <w:i/>
              </w:rPr>
              <w:t>R v Ahmed</w:t>
            </w:r>
            <w:r>
              <w:rPr>
                <w:rFonts w:ascii="Arial" w:hAnsi="Arial" w:cs="Arial"/>
              </w:rPr>
              <w:t xml:space="preserve"> [2007] VSCA 270 at [18]-[19]; </w:t>
            </w:r>
            <w:r w:rsidRPr="004E6346">
              <w:rPr>
                <w:rFonts w:ascii="Arial" w:hAnsi="Arial" w:cs="Arial"/>
                <w:i/>
              </w:rPr>
              <w:t>R v Audino</w:t>
            </w:r>
            <w:r>
              <w:rPr>
                <w:rFonts w:ascii="Arial" w:hAnsi="Arial" w:cs="Arial"/>
              </w:rPr>
              <w:t xml:space="preserve"> [2007] VSCA 318 at [12]-[18].</w:t>
            </w:r>
          </w:p>
        </w:tc>
      </w:tr>
      <w:tr w:rsidR="00183B12" w14:paraId="70E2D963" w14:textId="77777777" w:rsidTr="009B6A89">
        <w:tc>
          <w:tcPr>
            <w:tcW w:w="1261" w:type="dxa"/>
            <w:gridSpan w:val="2"/>
            <w:tcBorders>
              <w:top w:val="single" w:sz="4" w:space="0" w:color="auto"/>
              <w:left w:val="single" w:sz="18" w:space="0" w:color="auto"/>
              <w:bottom w:val="single" w:sz="4" w:space="0" w:color="auto"/>
            </w:tcBorders>
          </w:tcPr>
          <w:p w14:paraId="3567F494"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701EAFF3" w14:textId="2F611CF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50E37A"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E33B63C" w14:textId="77777777" w:rsidR="00183B12" w:rsidRDefault="00183B12" w:rsidP="00183B12">
            <w:pPr>
              <w:jc w:val="both"/>
              <w:rPr>
                <w:rFonts w:ascii="Arial" w:hAnsi="Arial" w:cs="Arial"/>
              </w:rPr>
            </w:pPr>
            <w:r>
              <w:rPr>
                <w:rFonts w:ascii="Arial" w:hAnsi="Arial" w:cs="Arial"/>
              </w:rPr>
              <w:t xml:space="preserve">Paragraph heading changed to “Effect of guilty plea, admission of offence and/or assistance to the authorities”.  New cases of </w:t>
            </w:r>
            <w:r w:rsidRPr="0032486A">
              <w:rPr>
                <w:rFonts w:ascii="Arial" w:hAnsi="Arial" w:cs="Arial"/>
                <w:i/>
              </w:rPr>
              <w:t>R v Williams</w:t>
            </w:r>
            <w:r>
              <w:rPr>
                <w:rFonts w:ascii="Arial" w:hAnsi="Arial" w:cs="Arial"/>
              </w:rPr>
              <w:t xml:space="preserve"> [2007] VSC 131 at [129]; R v BF [2007] VSCA 217; </w:t>
            </w:r>
            <w:r w:rsidRPr="0032486A">
              <w:rPr>
                <w:rFonts w:ascii="Arial" w:hAnsi="Arial" w:cs="Arial"/>
                <w:i/>
              </w:rPr>
              <w:t>R v Bright</w:t>
            </w:r>
            <w:r>
              <w:rPr>
                <w:rFonts w:ascii="Arial" w:hAnsi="Arial" w:cs="Arial"/>
              </w:rPr>
              <w:t xml:space="preserve"> [2006] VSCA 147 at [11]; </w:t>
            </w:r>
            <w:r w:rsidRPr="0032486A">
              <w:rPr>
                <w:rFonts w:ascii="Arial" w:hAnsi="Arial" w:cs="Arial"/>
                <w:i/>
              </w:rPr>
              <w:t>R v DJ</w:t>
            </w:r>
            <w:r>
              <w:rPr>
                <w:rFonts w:ascii="Arial" w:hAnsi="Arial" w:cs="Arial"/>
              </w:rPr>
              <w:t xml:space="preserve"> [2007] VSCA 148 at [14]-[15]; </w:t>
            </w:r>
            <w:r w:rsidRPr="0032486A">
              <w:rPr>
                <w:rFonts w:ascii="Arial" w:hAnsi="Arial" w:cs="Arial"/>
                <w:i/>
              </w:rPr>
              <w:t>DPP v Mann</w:t>
            </w:r>
            <w:r>
              <w:rPr>
                <w:rFonts w:ascii="Arial" w:hAnsi="Arial" w:cs="Arial"/>
              </w:rPr>
              <w:t xml:space="preserve"> [2006] VSCA 226.  Added references to </w:t>
            </w:r>
            <w:r w:rsidRPr="00563253">
              <w:rPr>
                <w:rFonts w:ascii="Arial" w:hAnsi="Arial" w:cs="Arial"/>
                <w:i/>
              </w:rPr>
              <w:t>Ryan v R</w:t>
            </w:r>
            <w:r>
              <w:rPr>
                <w:rFonts w:ascii="Arial" w:hAnsi="Arial" w:cs="Arial"/>
              </w:rPr>
              <w:t xml:space="preserve"> (2001) 206 CLR 267, 272 [12] (</w:t>
            </w:r>
            <w:r w:rsidRPr="00563253">
              <w:rPr>
                <w:rFonts w:ascii="Arial" w:hAnsi="Arial" w:cs="Arial"/>
              </w:rPr>
              <w:t>McHugh J), 295 [95]–296 [98] (Kirby J)</w:t>
            </w:r>
            <w:r>
              <w:rPr>
                <w:rFonts w:ascii="Arial" w:hAnsi="Arial" w:cs="Arial"/>
              </w:rPr>
              <w:t xml:space="preserve">; </w:t>
            </w:r>
            <w:r w:rsidRPr="00563253">
              <w:rPr>
                <w:rFonts w:ascii="Arial" w:hAnsi="Arial" w:cs="Arial"/>
                <w:i/>
              </w:rPr>
              <w:t>R v Brazel</w:t>
            </w:r>
            <w:r>
              <w:rPr>
                <w:rFonts w:ascii="Arial" w:hAnsi="Arial" w:cs="Arial"/>
              </w:rPr>
              <w:t xml:space="preserve"> </w:t>
            </w:r>
            <w:r w:rsidRPr="00287B03">
              <w:rPr>
                <w:rFonts w:ascii="Arial" w:hAnsi="Arial" w:cs="Arial"/>
              </w:rPr>
              <w:t>(2005) 153 A</w:t>
            </w:r>
            <w:r>
              <w:rPr>
                <w:rFonts w:ascii="Arial" w:hAnsi="Arial" w:cs="Arial"/>
              </w:rPr>
              <w:t> C</w:t>
            </w:r>
            <w:r w:rsidRPr="00287B03">
              <w:rPr>
                <w:rFonts w:ascii="Arial" w:hAnsi="Arial" w:cs="Arial"/>
              </w:rPr>
              <w:t>rim R</w:t>
            </w:r>
            <w:r>
              <w:rPr>
                <w:rFonts w:ascii="Arial" w:hAnsi="Arial" w:cs="Arial"/>
              </w:rPr>
              <w:t xml:space="preserve"> 152, 159 [21] per </w:t>
            </w:r>
            <w:r w:rsidRPr="00287B03">
              <w:rPr>
                <w:rFonts w:ascii="Arial" w:hAnsi="Arial" w:cs="Arial"/>
              </w:rPr>
              <w:t>Callaway JA</w:t>
            </w:r>
            <w:r>
              <w:rPr>
                <w:rFonts w:ascii="Arial" w:hAnsi="Arial" w:cs="Arial"/>
              </w:rPr>
              <w:t>;</w:t>
            </w:r>
            <w:r w:rsidRPr="00287B03">
              <w:rPr>
                <w:rFonts w:ascii="Arial" w:hAnsi="Arial" w:cs="Arial"/>
              </w:rPr>
              <w:t xml:space="preserve"> [2005] VSCA 152</w:t>
            </w:r>
            <w:r>
              <w:rPr>
                <w:rFonts w:ascii="Arial" w:hAnsi="Arial" w:cs="Arial"/>
              </w:rPr>
              <w:t xml:space="preserve">; </w:t>
            </w:r>
            <w:r w:rsidRPr="00287B03">
              <w:rPr>
                <w:rFonts w:ascii="Arial" w:hAnsi="Arial" w:cs="Arial"/>
                <w:i/>
              </w:rPr>
              <w:t>R v Marcus</w:t>
            </w:r>
            <w:r w:rsidRPr="00287B03">
              <w:rPr>
                <w:rFonts w:ascii="Arial" w:hAnsi="Arial" w:cs="Arial"/>
              </w:rPr>
              <w:t xml:space="preserve"> [2004] VSCA 155; </w:t>
            </w:r>
            <w:r w:rsidRPr="00287B03">
              <w:rPr>
                <w:rFonts w:ascii="Arial" w:hAnsi="Arial" w:cs="Arial"/>
                <w:i/>
              </w:rPr>
              <w:t xml:space="preserve">R v Doran </w:t>
            </w:r>
            <w:r w:rsidRPr="00287B03">
              <w:rPr>
                <w:rFonts w:ascii="Arial" w:hAnsi="Arial" w:cs="Arial"/>
              </w:rPr>
              <w:t>[2005] VSCA 271</w:t>
            </w:r>
            <w:r>
              <w:rPr>
                <w:rFonts w:ascii="Arial" w:hAnsi="Arial" w:cs="Arial"/>
              </w:rPr>
              <w:t>;</w:t>
            </w:r>
            <w:r w:rsidRPr="0083454C">
              <w:rPr>
                <w:rFonts w:ascii="Arial" w:hAnsi="Arial" w:cs="Arial"/>
                <w:i/>
              </w:rPr>
              <w:t xml:space="preserve"> R v Miller</w:t>
            </w:r>
            <w:r>
              <w:rPr>
                <w:rFonts w:ascii="Arial" w:hAnsi="Arial" w:cs="Arial"/>
              </w:rPr>
              <w:t xml:space="preserve"> [2006] VSCA 140 at [11]; </w:t>
            </w:r>
            <w:r w:rsidRPr="001270E9">
              <w:rPr>
                <w:rFonts w:ascii="Arial" w:hAnsi="Arial" w:cs="Arial"/>
                <w:i/>
              </w:rPr>
              <w:t>R v Tame Kohonui</w:t>
            </w:r>
            <w:r>
              <w:rPr>
                <w:rFonts w:ascii="Arial" w:hAnsi="Arial" w:cs="Arial"/>
              </w:rPr>
              <w:t xml:space="preserve"> [2007] VSC 180 at [36]; </w:t>
            </w:r>
            <w:r w:rsidRPr="001270E9">
              <w:rPr>
                <w:rFonts w:ascii="Arial" w:hAnsi="Arial" w:cs="Arial"/>
                <w:i/>
              </w:rPr>
              <w:t>R v John Kohunui</w:t>
            </w:r>
            <w:r>
              <w:rPr>
                <w:rFonts w:ascii="Arial" w:hAnsi="Arial" w:cs="Arial"/>
              </w:rPr>
              <w:t xml:space="preserve"> [2007] VSC 181 at [34]; </w:t>
            </w:r>
            <w:r w:rsidRPr="001270E9">
              <w:rPr>
                <w:rFonts w:ascii="Arial" w:hAnsi="Arial" w:cs="Arial"/>
                <w:i/>
              </w:rPr>
              <w:t>R v Herbert</w:t>
            </w:r>
            <w:r>
              <w:rPr>
                <w:rFonts w:ascii="Arial" w:hAnsi="Arial" w:cs="Arial"/>
              </w:rPr>
              <w:t xml:space="preserve"> [2007] VSC 264 at [16] &amp; [20].</w:t>
            </w:r>
          </w:p>
        </w:tc>
      </w:tr>
      <w:tr w:rsidR="00183B12" w14:paraId="485AD962" w14:textId="77777777" w:rsidTr="009B6A89">
        <w:tc>
          <w:tcPr>
            <w:tcW w:w="1261" w:type="dxa"/>
            <w:gridSpan w:val="2"/>
            <w:tcBorders>
              <w:top w:val="single" w:sz="4" w:space="0" w:color="auto"/>
              <w:left w:val="single" w:sz="18" w:space="0" w:color="auto"/>
              <w:bottom w:val="single" w:sz="4" w:space="0" w:color="auto"/>
            </w:tcBorders>
          </w:tcPr>
          <w:p w14:paraId="49BA90A4"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54BD027" w14:textId="47253EB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87D2337"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3BCAD8E" w14:textId="77777777" w:rsidR="00183B12" w:rsidRDefault="00183B12" w:rsidP="00183B12">
            <w:pPr>
              <w:jc w:val="both"/>
              <w:rPr>
                <w:rFonts w:ascii="Arial" w:hAnsi="Arial" w:cs="Arial"/>
              </w:rPr>
            </w:pPr>
            <w:r>
              <w:rPr>
                <w:rFonts w:ascii="Arial" w:hAnsi="Arial" w:cs="Arial"/>
              </w:rPr>
              <w:t xml:space="preserve">New case of </w:t>
            </w:r>
            <w:r w:rsidRPr="00341816">
              <w:rPr>
                <w:rFonts w:ascii="Arial" w:hAnsi="Arial" w:cs="Arial"/>
                <w:i/>
              </w:rPr>
              <w:t>R v Hester</w:t>
            </w:r>
            <w:r>
              <w:rPr>
                <w:rFonts w:ascii="Arial" w:hAnsi="Arial" w:cs="Arial"/>
              </w:rPr>
              <w:t xml:space="preserve"> [2007] VSCA 298 at [9] &amp; [27].  Added reference to </w:t>
            </w:r>
            <w:r w:rsidRPr="00742748">
              <w:rPr>
                <w:rFonts w:ascii="Arial" w:hAnsi="Arial" w:cs="Arial"/>
                <w:i/>
              </w:rPr>
              <w:t>R v Lidonnici</w:t>
            </w:r>
            <w:r>
              <w:rPr>
                <w:rFonts w:ascii="Arial" w:hAnsi="Arial" w:cs="Arial"/>
              </w:rPr>
              <w:t xml:space="preserve"> [2007] VSC 6.</w:t>
            </w:r>
          </w:p>
        </w:tc>
      </w:tr>
      <w:tr w:rsidR="00183B12" w14:paraId="181008C7" w14:textId="77777777" w:rsidTr="009B6A89">
        <w:tc>
          <w:tcPr>
            <w:tcW w:w="1261" w:type="dxa"/>
            <w:gridSpan w:val="2"/>
            <w:tcBorders>
              <w:top w:val="single" w:sz="4" w:space="0" w:color="auto"/>
              <w:left w:val="single" w:sz="18" w:space="0" w:color="auto"/>
              <w:bottom w:val="single" w:sz="4" w:space="0" w:color="auto"/>
            </w:tcBorders>
          </w:tcPr>
          <w:p w14:paraId="6052524D"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512C3BAC" w14:textId="3888A62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8FA1E50"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E699AF6" w14:textId="77777777" w:rsidR="00183B12" w:rsidRDefault="00183B12" w:rsidP="00183B12">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Martin </w:t>
            </w:r>
            <w:r>
              <w:rPr>
                <w:rFonts w:ascii="Arial" w:hAnsi="Arial" w:cs="Arial"/>
              </w:rPr>
              <w:t xml:space="preserve">[2007] VSCA 291; </w:t>
            </w:r>
            <w:r w:rsidRPr="00BC2FEA">
              <w:rPr>
                <w:rFonts w:ascii="Arial" w:hAnsi="Arial" w:cs="Arial"/>
                <w:i/>
              </w:rPr>
              <w:t>R v Johnstone</w:t>
            </w:r>
            <w:r>
              <w:rPr>
                <w:rFonts w:ascii="Arial" w:hAnsi="Arial" w:cs="Arial"/>
              </w:rPr>
              <w:t xml:space="preserve"> [2007] VSCA 193 at [32].</w:t>
            </w:r>
          </w:p>
          <w:p w14:paraId="546A962C" w14:textId="77777777" w:rsidR="00183B12" w:rsidRDefault="00183B12" w:rsidP="00183B12">
            <w:pPr>
              <w:jc w:val="both"/>
              <w:rPr>
                <w:rFonts w:ascii="Arial" w:hAnsi="Arial" w:cs="Arial"/>
              </w:rPr>
            </w:pPr>
            <w:r>
              <w:rPr>
                <w:rFonts w:ascii="Arial" w:hAnsi="Arial" w:cs="Arial"/>
              </w:rPr>
              <w:t xml:space="preserve">Added references to cases of R v Williams [2007] VSCA 208 at [58]-[68]; </w:t>
            </w:r>
            <w:r w:rsidRPr="00280C53">
              <w:rPr>
                <w:rFonts w:ascii="Arial" w:hAnsi="Arial" w:cs="Arial"/>
                <w:i/>
              </w:rPr>
              <w:t>R v Howell</w:t>
            </w:r>
            <w:r>
              <w:rPr>
                <w:rFonts w:ascii="Arial" w:hAnsi="Arial" w:cs="Arial"/>
              </w:rPr>
              <w:t xml:space="preserve"> [2007] VSCA 119 at [12]-[25]; </w:t>
            </w:r>
            <w:r w:rsidRPr="0024016A">
              <w:rPr>
                <w:rFonts w:ascii="Arial" w:hAnsi="Arial" w:cs="Arial"/>
                <w:i/>
              </w:rPr>
              <w:t>R v Elias</w:t>
            </w:r>
            <w:r>
              <w:rPr>
                <w:rFonts w:ascii="Arial" w:hAnsi="Arial" w:cs="Arial"/>
              </w:rPr>
              <w:t xml:space="preserve"> [2007] VSCA 125; </w:t>
            </w:r>
            <w:r w:rsidRPr="00E50EB6">
              <w:rPr>
                <w:rFonts w:ascii="Arial" w:hAnsi="Arial" w:cs="Arial"/>
                <w:i/>
              </w:rPr>
              <w:t>DPP v BW</w:t>
            </w:r>
            <w:r>
              <w:rPr>
                <w:rFonts w:ascii="Arial" w:hAnsi="Arial" w:cs="Arial"/>
              </w:rPr>
              <w:t xml:space="preserve"> [2007] VSCA 171 at [11]; </w:t>
            </w:r>
            <w:r w:rsidRPr="00E50EB6">
              <w:rPr>
                <w:rFonts w:ascii="Arial" w:hAnsi="Arial" w:cs="Arial"/>
                <w:i/>
              </w:rPr>
              <w:t>DPP (Cth) v Rowson</w:t>
            </w:r>
            <w:r>
              <w:rPr>
                <w:rFonts w:ascii="Arial" w:hAnsi="Arial" w:cs="Arial"/>
              </w:rPr>
              <w:t xml:space="preserve"> [2007] VSCA 176 at [27]-[32]; </w:t>
            </w:r>
            <w:r w:rsidRPr="00E50EB6">
              <w:rPr>
                <w:rFonts w:ascii="Arial" w:hAnsi="Arial" w:cs="Arial"/>
                <w:i/>
              </w:rPr>
              <w:t>R v Johnstone</w:t>
            </w:r>
            <w:r>
              <w:rPr>
                <w:rFonts w:ascii="Arial" w:hAnsi="Arial" w:cs="Arial"/>
              </w:rPr>
              <w:t xml:space="preserve"> [2007] VSCA 193 at [24]-[32]; </w:t>
            </w:r>
            <w:r w:rsidRPr="002B0EBF">
              <w:rPr>
                <w:rFonts w:ascii="Arial" w:hAnsi="Arial" w:cs="Arial"/>
                <w:i/>
              </w:rPr>
              <w:t>R v Strezovski</w:t>
            </w:r>
            <w:r>
              <w:rPr>
                <w:rFonts w:ascii="Arial" w:hAnsi="Arial" w:cs="Arial"/>
              </w:rPr>
              <w:t xml:space="preserve"> [2007] VSCA 260 at [25]; </w:t>
            </w:r>
            <w:r w:rsidRPr="002B0EBF">
              <w:rPr>
                <w:rFonts w:ascii="Arial" w:hAnsi="Arial" w:cs="Arial"/>
                <w:i/>
              </w:rPr>
              <w:t>R v Wise</w:t>
            </w:r>
            <w:r>
              <w:rPr>
                <w:rFonts w:ascii="Arial" w:hAnsi="Arial" w:cs="Arial"/>
              </w:rPr>
              <w:t xml:space="preserve"> [2007] VSCA 266 at [16] &amp; [34]; </w:t>
            </w:r>
            <w:r w:rsidRPr="002B0EBF">
              <w:rPr>
                <w:rFonts w:ascii="Arial" w:hAnsi="Arial" w:cs="Arial"/>
                <w:i/>
              </w:rPr>
              <w:t xml:space="preserve">R v Parton </w:t>
            </w:r>
            <w:r>
              <w:rPr>
                <w:rFonts w:ascii="Arial" w:hAnsi="Arial" w:cs="Arial"/>
              </w:rPr>
              <w:t xml:space="preserve">[2007] VSCA 268 at [11]-[16]; </w:t>
            </w:r>
            <w:r w:rsidRPr="002B0EBF">
              <w:rPr>
                <w:rFonts w:ascii="Arial" w:hAnsi="Arial" w:cs="Arial"/>
                <w:i/>
              </w:rPr>
              <w:t>R v Christopher</w:t>
            </w:r>
            <w:r>
              <w:rPr>
                <w:rFonts w:ascii="Arial" w:hAnsi="Arial" w:cs="Arial"/>
              </w:rPr>
              <w:t xml:space="preserve"> [2007] VSCA 290 at [34]-[35]; </w:t>
            </w:r>
            <w:r w:rsidRPr="00B7067C">
              <w:rPr>
                <w:rFonts w:ascii="Arial" w:hAnsi="Arial" w:cs="Arial"/>
                <w:i/>
              </w:rPr>
              <w:t>DPP v Ralph</w:t>
            </w:r>
            <w:r>
              <w:rPr>
                <w:rFonts w:ascii="Arial" w:hAnsi="Arial" w:cs="Arial"/>
              </w:rPr>
              <w:t xml:space="preserve"> [2007] VSCA 305 at [24]-[26]; </w:t>
            </w:r>
            <w:r w:rsidRPr="002E76D6">
              <w:rPr>
                <w:rFonts w:ascii="Arial" w:hAnsi="Arial" w:cs="Arial"/>
                <w:i/>
              </w:rPr>
              <w:t>R v Do</w:t>
            </w:r>
            <w:r>
              <w:rPr>
                <w:rFonts w:ascii="Arial" w:hAnsi="Arial" w:cs="Arial"/>
              </w:rPr>
              <w:t xml:space="preserve"> [2007] VSCA 308 at [7]-[8]; </w:t>
            </w:r>
            <w:r w:rsidRPr="00F27745">
              <w:rPr>
                <w:rFonts w:ascii="Arial" w:hAnsi="Arial" w:cs="Arial"/>
                <w:i/>
              </w:rPr>
              <w:t>R v JED</w:t>
            </w:r>
            <w:r>
              <w:rPr>
                <w:rFonts w:ascii="Arial" w:hAnsi="Arial" w:cs="Arial"/>
              </w:rPr>
              <w:t xml:space="preserve"> [2007] VSC 348 at [43].</w:t>
            </w:r>
          </w:p>
        </w:tc>
      </w:tr>
      <w:tr w:rsidR="00183B12" w14:paraId="19ADD710" w14:textId="77777777" w:rsidTr="009B6A89">
        <w:tc>
          <w:tcPr>
            <w:tcW w:w="1261" w:type="dxa"/>
            <w:gridSpan w:val="2"/>
            <w:tcBorders>
              <w:top w:val="single" w:sz="4" w:space="0" w:color="auto"/>
              <w:left w:val="single" w:sz="18" w:space="0" w:color="auto"/>
              <w:bottom w:val="single" w:sz="4" w:space="0" w:color="auto"/>
            </w:tcBorders>
          </w:tcPr>
          <w:p w14:paraId="3A2D7842"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7D6B5E21" w14:textId="4E6582C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07163F"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9ED24E8" w14:textId="77777777" w:rsidR="00183B12" w:rsidRDefault="00183B12" w:rsidP="00183B12">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w:t>
            </w:r>
            <w:r>
              <w:rPr>
                <w:rFonts w:ascii="Arial" w:hAnsi="Arial" w:cs="Arial"/>
                <w:i/>
              </w:rPr>
              <w:t xml:space="preserve">Wise </w:t>
            </w:r>
            <w:r>
              <w:rPr>
                <w:rFonts w:ascii="Arial" w:hAnsi="Arial" w:cs="Arial"/>
              </w:rPr>
              <w:t xml:space="preserve">[2007] VSCA 266 at [16] &amp; [34].  Added references to cases of </w:t>
            </w:r>
            <w:r w:rsidRPr="00811C00">
              <w:rPr>
                <w:rFonts w:ascii="Arial" w:hAnsi="Arial" w:cs="Arial"/>
                <w:i/>
              </w:rPr>
              <w:t>R v Evans</w:t>
            </w:r>
            <w:r>
              <w:rPr>
                <w:rFonts w:ascii="Arial" w:hAnsi="Arial" w:cs="Arial"/>
              </w:rPr>
              <w:t xml:space="preserve"> [2007] VSCA 76 at [5]; </w:t>
            </w:r>
            <w:r w:rsidRPr="008F508B">
              <w:rPr>
                <w:rFonts w:ascii="Arial" w:hAnsi="Arial" w:cs="Arial"/>
                <w:i/>
              </w:rPr>
              <w:t>R v Foster</w:t>
            </w:r>
            <w:r>
              <w:rPr>
                <w:rFonts w:ascii="Arial" w:hAnsi="Arial" w:cs="Arial"/>
              </w:rPr>
              <w:t xml:space="preserve"> [2007] VSCA 85 at [15]; </w:t>
            </w:r>
            <w:r w:rsidRPr="00600DDF">
              <w:rPr>
                <w:rFonts w:ascii="Arial" w:hAnsi="Arial" w:cs="Arial"/>
                <w:i/>
              </w:rPr>
              <w:t>R v Norris</w:t>
            </w:r>
            <w:r>
              <w:rPr>
                <w:rFonts w:ascii="Arial" w:hAnsi="Arial" w:cs="Arial"/>
              </w:rPr>
              <w:t xml:space="preserve"> [2007] VSCA 241 at [15]-[26].</w:t>
            </w:r>
          </w:p>
        </w:tc>
      </w:tr>
      <w:tr w:rsidR="00183B12" w14:paraId="0EF97895" w14:textId="77777777" w:rsidTr="009B6A89">
        <w:tc>
          <w:tcPr>
            <w:tcW w:w="1261" w:type="dxa"/>
            <w:gridSpan w:val="2"/>
            <w:tcBorders>
              <w:top w:val="single" w:sz="4" w:space="0" w:color="auto"/>
              <w:left w:val="single" w:sz="18" w:space="0" w:color="auto"/>
              <w:bottom w:val="single" w:sz="4" w:space="0" w:color="auto"/>
            </w:tcBorders>
          </w:tcPr>
          <w:p w14:paraId="3D20412D"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9713650" w14:textId="2B4E6E0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3D622C"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EBF3EB" w14:textId="77777777" w:rsidR="00183B12" w:rsidRDefault="00183B12" w:rsidP="00183B12">
            <w:pPr>
              <w:jc w:val="both"/>
              <w:rPr>
                <w:rFonts w:ascii="Arial" w:hAnsi="Arial" w:cs="Arial"/>
              </w:rPr>
            </w:pPr>
            <w:r>
              <w:rPr>
                <w:rFonts w:ascii="Arial" w:hAnsi="Arial" w:cs="Arial"/>
              </w:rPr>
              <w:t xml:space="preserve">Added references to cases of </w:t>
            </w:r>
            <w:r w:rsidRPr="00F65EDF">
              <w:rPr>
                <w:rFonts w:ascii="Arial" w:hAnsi="Arial" w:cs="Arial"/>
                <w:i/>
              </w:rPr>
              <w:t>DPP v Downing</w:t>
            </w:r>
            <w:r>
              <w:rPr>
                <w:rFonts w:ascii="Arial" w:hAnsi="Arial" w:cs="Arial"/>
              </w:rPr>
              <w:t xml:space="preserve"> [2007] VSCA 154 at [13]; </w:t>
            </w:r>
            <w:r w:rsidRPr="00FC1354">
              <w:rPr>
                <w:rFonts w:ascii="Arial" w:hAnsi="Arial" w:cs="Arial"/>
                <w:i/>
              </w:rPr>
              <w:t>R v Strezovski</w:t>
            </w:r>
            <w:r>
              <w:rPr>
                <w:rFonts w:ascii="Arial" w:hAnsi="Arial" w:cs="Arial"/>
              </w:rPr>
              <w:t xml:space="preserve"> [2007] VSCA 260 at [28]-[30].</w:t>
            </w:r>
          </w:p>
        </w:tc>
      </w:tr>
      <w:tr w:rsidR="00183B12" w14:paraId="34E005F3" w14:textId="77777777" w:rsidTr="009B6A89">
        <w:tc>
          <w:tcPr>
            <w:tcW w:w="1261" w:type="dxa"/>
            <w:gridSpan w:val="2"/>
            <w:tcBorders>
              <w:top w:val="single" w:sz="4" w:space="0" w:color="auto"/>
              <w:left w:val="single" w:sz="18" w:space="0" w:color="auto"/>
              <w:bottom w:val="single" w:sz="4" w:space="0" w:color="auto"/>
            </w:tcBorders>
          </w:tcPr>
          <w:p w14:paraId="1393A980"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22DA3DE9" w14:textId="02963F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85E624"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DACC65" w14:textId="77777777" w:rsidR="00183B12" w:rsidRDefault="00183B12" w:rsidP="00183B12">
            <w:pPr>
              <w:jc w:val="both"/>
              <w:rPr>
                <w:rFonts w:ascii="Arial" w:hAnsi="Arial" w:cs="Arial"/>
              </w:rPr>
            </w:pPr>
            <w:r>
              <w:rPr>
                <w:rFonts w:ascii="Arial" w:hAnsi="Arial" w:cs="Arial"/>
              </w:rPr>
              <w:t xml:space="preserve">Added references to cases of </w:t>
            </w:r>
            <w:r w:rsidRPr="004E2B2E">
              <w:rPr>
                <w:rFonts w:ascii="Arial" w:hAnsi="Arial" w:cs="Arial"/>
                <w:i/>
              </w:rPr>
              <w:t>R v Rowley</w:t>
            </w:r>
            <w:r>
              <w:rPr>
                <w:rFonts w:ascii="Arial" w:hAnsi="Arial" w:cs="Arial"/>
              </w:rPr>
              <w:t xml:space="preserve"> [2007] VSCA 94 at [32]-[38]; </w:t>
            </w:r>
            <w:r w:rsidRPr="004E2B2E">
              <w:rPr>
                <w:rFonts w:ascii="Arial" w:hAnsi="Arial" w:cs="Arial"/>
                <w:i/>
              </w:rPr>
              <w:t xml:space="preserve">R v Tezer – R v </w:t>
            </w:r>
            <w:smartTag w:uri="urn:schemas-microsoft-com:office:smarttags" w:element="place">
              <w:smartTag w:uri="urn:schemas-microsoft-com:office:smarttags" w:element="City">
                <w:r w:rsidRPr="004E2B2E">
                  <w:rPr>
                    <w:rFonts w:ascii="Arial" w:hAnsi="Arial" w:cs="Arial"/>
                    <w:i/>
                  </w:rPr>
                  <w:t>Davis</w:t>
                </w:r>
              </w:smartTag>
            </w:smartTag>
            <w:r>
              <w:rPr>
                <w:rFonts w:ascii="Arial" w:hAnsi="Arial" w:cs="Arial"/>
              </w:rPr>
              <w:t xml:space="preserve"> [2007] VSCA 123 at [36]-[48]; </w:t>
            </w:r>
            <w:r w:rsidRPr="004E2B2E">
              <w:rPr>
                <w:rFonts w:ascii="Arial" w:hAnsi="Arial" w:cs="Arial"/>
                <w:i/>
              </w:rPr>
              <w:t>R v Rackley</w:t>
            </w:r>
            <w:r>
              <w:rPr>
                <w:rFonts w:ascii="Arial" w:hAnsi="Arial" w:cs="Arial"/>
              </w:rPr>
              <w:t xml:space="preserve"> [2007] VSCA 169 at [34]-[36]; </w:t>
            </w:r>
            <w:r w:rsidRPr="004E2B2E">
              <w:rPr>
                <w:rFonts w:ascii="Arial" w:hAnsi="Arial" w:cs="Arial"/>
                <w:i/>
              </w:rPr>
              <w:t>R v Cavkic, Athanasi &amp; Clarke</w:t>
            </w:r>
            <w:r>
              <w:rPr>
                <w:rFonts w:ascii="Arial" w:hAnsi="Arial" w:cs="Arial"/>
              </w:rPr>
              <w:t xml:space="preserve"> [2007] VSC 289 at [68]-[70].</w:t>
            </w:r>
          </w:p>
        </w:tc>
      </w:tr>
      <w:tr w:rsidR="00183B12" w14:paraId="7435BA1C" w14:textId="77777777" w:rsidTr="009B6A89">
        <w:tc>
          <w:tcPr>
            <w:tcW w:w="1261" w:type="dxa"/>
            <w:gridSpan w:val="2"/>
            <w:tcBorders>
              <w:top w:val="single" w:sz="4" w:space="0" w:color="auto"/>
              <w:left w:val="single" w:sz="18" w:space="0" w:color="auto"/>
              <w:bottom w:val="single" w:sz="4" w:space="0" w:color="auto"/>
            </w:tcBorders>
          </w:tcPr>
          <w:p w14:paraId="11510B27"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6D25A2C5" w14:textId="43B0250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7E243F8" w14:textId="77777777" w:rsidR="00183B12" w:rsidRDefault="00183B12" w:rsidP="00183B1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1E566A38" w14:textId="77777777" w:rsidR="00183B12" w:rsidRDefault="00183B12" w:rsidP="00183B12">
            <w:pPr>
              <w:jc w:val="both"/>
              <w:rPr>
                <w:rFonts w:ascii="Arial" w:hAnsi="Arial" w:cs="Arial"/>
              </w:rPr>
            </w:pPr>
            <w:r>
              <w:rPr>
                <w:rFonts w:ascii="Arial" w:hAnsi="Arial" w:cs="Arial"/>
              </w:rPr>
              <w:t xml:space="preserve">Added reference to </w:t>
            </w:r>
            <w:r w:rsidRPr="00BC2FEA">
              <w:rPr>
                <w:rFonts w:ascii="Arial" w:hAnsi="Arial" w:cs="Arial"/>
                <w:i/>
              </w:rPr>
              <w:t>R v Do</w:t>
            </w:r>
            <w:r>
              <w:rPr>
                <w:rFonts w:ascii="Arial" w:hAnsi="Arial" w:cs="Arial"/>
              </w:rPr>
              <w:t xml:space="preserve"> [ 2007] VSCA 308 at [11].</w:t>
            </w:r>
          </w:p>
        </w:tc>
      </w:tr>
      <w:tr w:rsidR="00183B12" w14:paraId="1624894D" w14:textId="77777777" w:rsidTr="009B6A89">
        <w:tc>
          <w:tcPr>
            <w:tcW w:w="1261" w:type="dxa"/>
            <w:gridSpan w:val="2"/>
            <w:tcBorders>
              <w:top w:val="single" w:sz="4" w:space="0" w:color="auto"/>
              <w:left w:val="single" w:sz="18" w:space="0" w:color="auto"/>
              <w:bottom w:val="single" w:sz="4" w:space="0" w:color="auto"/>
            </w:tcBorders>
          </w:tcPr>
          <w:p w14:paraId="4C31C739"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2CB4A3B5" w14:textId="767286E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8F933F7"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7B4B6311" w14:textId="77777777" w:rsidR="00183B12" w:rsidRDefault="00183B12" w:rsidP="00183B12">
            <w:pPr>
              <w:jc w:val="both"/>
              <w:rPr>
                <w:rFonts w:ascii="Arial" w:hAnsi="Arial" w:cs="Arial"/>
              </w:rPr>
            </w:pPr>
            <w:r>
              <w:rPr>
                <w:rFonts w:ascii="Arial" w:hAnsi="Arial" w:cs="Arial"/>
              </w:rPr>
              <w:t xml:space="preserve">New case of </w:t>
            </w:r>
            <w:r w:rsidRPr="00BC2FEA">
              <w:rPr>
                <w:rFonts w:ascii="Arial" w:hAnsi="Arial" w:cs="Arial"/>
                <w:i/>
              </w:rPr>
              <w:t>DPP v Smeaton</w:t>
            </w:r>
            <w:r>
              <w:rPr>
                <w:rFonts w:ascii="Arial" w:hAnsi="Arial" w:cs="Arial"/>
              </w:rPr>
              <w:t xml:space="preserve"> [2007] VSCA 256 at [14] &amp; [24]-[26].</w:t>
            </w:r>
          </w:p>
        </w:tc>
      </w:tr>
      <w:tr w:rsidR="00183B12" w14:paraId="7F632626" w14:textId="77777777" w:rsidTr="009B6A89">
        <w:tc>
          <w:tcPr>
            <w:tcW w:w="1261" w:type="dxa"/>
            <w:gridSpan w:val="2"/>
            <w:tcBorders>
              <w:top w:val="single" w:sz="4" w:space="0" w:color="auto"/>
              <w:left w:val="single" w:sz="18" w:space="0" w:color="auto"/>
              <w:bottom w:val="single" w:sz="4" w:space="0" w:color="auto"/>
            </w:tcBorders>
          </w:tcPr>
          <w:p w14:paraId="12B407D9"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F9DBE24" w14:textId="68A122C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94284C"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BDAAE72" w14:textId="77777777" w:rsidR="00183B12" w:rsidRDefault="00183B12" w:rsidP="00183B12">
            <w:pPr>
              <w:jc w:val="both"/>
              <w:rPr>
                <w:rFonts w:ascii="Arial" w:hAnsi="Arial" w:cs="Arial"/>
              </w:rPr>
            </w:pPr>
            <w:r>
              <w:rPr>
                <w:rFonts w:ascii="Arial" w:hAnsi="Arial" w:cs="Arial"/>
              </w:rPr>
              <w:t xml:space="preserve">Added reference to </w:t>
            </w:r>
            <w:r w:rsidRPr="000019B5">
              <w:rPr>
                <w:rFonts w:ascii="Arial" w:hAnsi="Arial" w:cs="Arial"/>
                <w:i/>
              </w:rPr>
              <w:t>R v Martin</w:t>
            </w:r>
            <w:r>
              <w:rPr>
                <w:rFonts w:ascii="Arial" w:hAnsi="Arial" w:cs="Arial"/>
              </w:rPr>
              <w:t xml:space="preserve"> [2007] VSCA 297 at [19]-[21].</w:t>
            </w:r>
          </w:p>
        </w:tc>
      </w:tr>
      <w:tr w:rsidR="00183B12" w14:paraId="0E919C4E" w14:textId="77777777" w:rsidTr="009B6A89">
        <w:tc>
          <w:tcPr>
            <w:tcW w:w="1261" w:type="dxa"/>
            <w:gridSpan w:val="2"/>
            <w:tcBorders>
              <w:top w:val="single" w:sz="4" w:space="0" w:color="auto"/>
              <w:left w:val="single" w:sz="18" w:space="0" w:color="auto"/>
              <w:bottom w:val="single" w:sz="4" w:space="0" w:color="auto"/>
            </w:tcBorders>
          </w:tcPr>
          <w:p w14:paraId="19BB8A3D"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4AB2FCC8" w14:textId="5B89EAC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F986E74" w14:textId="77777777"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25D24444" w14:textId="77777777" w:rsidR="00183B12" w:rsidRDefault="00183B12" w:rsidP="00183B12">
            <w:pPr>
              <w:jc w:val="both"/>
              <w:rPr>
                <w:rFonts w:ascii="Arial" w:hAnsi="Arial" w:cs="Arial"/>
              </w:rPr>
            </w:pPr>
            <w:r>
              <w:rPr>
                <w:rFonts w:ascii="Arial" w:hAnsi="Arial" w:cs="Arial"/>
              </w:rPr>
              <w:t xml:space="preserve">New case of </w:t>
            </w:r>
            <w:r w:rsidRPr="00647577">
              <w:rPr>
                <w:rFonts w:ascii="Arial" w:hAnsi="Arial" w:cs="Arial"/>
                <w:i/>
              </w:rPr>
              <w:t>R v Nagul</w:t>
            </w:r>
            <w:r>
              <w:rPr>
                <w:rFonts w:ascii="Arial" w:hAnsi="Arial" w:cs="Arial"/>
              </w:rPr>
              <w:t xml:space="preserve"> [2007] VSCA 8 at [44]-[45].</w:t>
            </w:r>
          </w:p>
        </w:tc>
      </w:tr>
      <w:tr w:rsidR="00183B12" w14:paraId="749677BD" w14:textId="77777777" w:rsidTr="009B6A89">
        <w:tc>
          <w:tcPr>
            <w:tcW w:w="1261" w:type="dxa"/>
            <w:gridSpan w:val="2"/>
            <w:tcBorders>
              <w:top w:val="single" w:sz="4" w:space="0" w:color="auto"/>
              <w:left w:val="single" w:sz="18" w:space="0" w:color="auto"/>
              <w:bottom w:val="single" w:sz="4" w:space="0" w:color="auto"/>
            </w:tcBorders>
          </w:tcPr>
          <w:p w14:paraId="03260746"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64F1BEFA" w14:textId="1ED31C0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385FA8" w14:textId="77777777" w:rsidR="00183B12" w:rsidRDefault="00183B12" w:rsidP="00183B1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2BA6A8C" w14:textId="77777777" w:rsidR="00183B12" w:rsidRDefault="00183B12" w:rsidP="00183B12">
            <w:pPr>
              <w:jc w:val="both"/>
              <w:rPr>
                <w:rFonts w:ascii="Arial" w:hAnsi="Arial" w:cs="Arial"/>
              </w:rPr>
            </w:pPr>
            <w:r>
              <w:rPr>
                <w:rFonts w:ascii="Arial" w:hAnsi="Arial" w:cs="Arial"/>
              </w:rPr>
              <w:t xml:space="preserve">Added references to cases of </w:t>
            </w:r>
            <w:r w:rsidRPr="00FC1354">
              <w:rPr>
                <w:rFonts w:ascii="Arial" w:hAnsi="Arial" w:cs="Arial"/>
                <w:i/>
              </w:rPr>
              <w:t>R v Charles</w:t>
            </w:r>
            <w:r>
              <w:rPr>
                <w:rFonts w:ascii="Arial" w:hAnsi="Arial" w:cs="Arial"/>
              </w:rPr>
              <w:t xml:space="preserve"> [2007] VSCA 190 at [14]; </w:t>
            </w:r>
            <w:r w:rsidRPr="00FC1354">
              <w:rPr>
                <w:rFonts w:ascii="Arial" w:hAnsi="Arial" w:cs="Arial"/>
                <w:i/>
              </w:rPr>
              <w:t xml:space="preserve">R v Morgan </w:t>
            </w:r>
            <w:r>
              <w:rPr>
                <w:rFonts w:ascii="Arial" w:hAnsi="Arial" w:cs="Arial"/>
              </w:rPr>
              <w:t>[2007] VSCA 192 at [15]-[16].</w:t>
            </w:r>
          </w:p>
        </w:tc>
      </w:tr>
      <w:tr w:rsidR="00183B12" w14:paraId="50553EA9" w14:textId="77777777" w:rsidTr="009B6A89">
        <w:tc>
          <w:tcPr>
            <w:tcW w:w="1261" w:type="dxa"/>
            <w:gridSpan w:val="2"/>
            <w:tcBorders>
              <w:top w:val="single" w:sz="4" w:space="0" w:color="auto"/>
              <w:left w:val="single" w:sz="18" w:space="0" w:color="auto"/>
              <w:bottom w:val="single" w:sz="4" w:space="0" w:color="auto"/>
            </w:tcBorders>
          </w:tcPr>
          <w:p w14:paraId="4B7C89AB"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03BA3047" w14:textId="1AAF5F0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8DACE64" w14:textId="77777777" w:rsidR="00183B12" w:rsidRDefault="00183B12" w:rsidP="00183B1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1D2C8774" w14:textId="77777777" w:rsidR="00183B12" w:rsidRDefault="00183B12" w:rsidP="00183B12">
            <w:pPr>
              <w:jc w:val="both"/>
              <w:rPr>
                <w:rFonts w:ascii="Arial" w:hAnsi="Arial" w:cs="Arial"/>
              </w:rPr>
            </w:pPr>
            <w:r>
              <w:rPr>
                <w:rFonts w:ascii="Arial" w:hAnsi="Arial" w:cs="Arial"/>
              </w:rPr>
              <w:t xml:space="preserve">Paragraph heading changed to “Relevance of recall or risk of recall by Parole Board”.  Entire contents of this paragraph deleted and replaced by references to new cases of </w:t>
            </w:r>
            <w:r w:rsidRPr="00647577">
              <w:rPr>
                <w:rFonts w:ascii="Arial" w:hAnsi="Arial" w:cs="Arial"/>
                <w:i/>
              </w:rPr>
              <w:t>R v Piacentino – R v Ahmad</w:t>
            </w:r>
            <w:r>
              <w:rPr>
                <w:rFonts w:ascii="Arial" w:hAnsi="Arial" w:cs="Arial"/>
              </w:rPr>
              <w:t xml:space="preserve"> [2007] VSCA 49 and </w:t>
            </w:r>
            <w:r w:rsidRPr="00647577">
              <w:rPr>
                <w:rFonts w:ascii="Arial" w:hAnsi="Arial" w:cs="Arial"/>
                <w:i/>
              </w:rPr>
              <w:t xml:space="preserve">R v Scholes </w:t>
            </w:r>
            <w:r>
              <w:rPr>
                <w:rFonts w:ascii="Arial" w:hAnsi="Arial" w:cs="Arial"/>
              </w:rPr>
              <w:t>[2007] VSCA 303 at [44].</w:t>
            </w:r>
          </w:p>
        </w:tc>
      </w:tr>
      <w:tr w:rsidR="00183B12" w14:paraId="4E3ED08B" w14:textId="77777777" w:rsidTr="009B6A89">
        <w:tc>
          <w:tcPr>
            <w:tcW w:w="1261" w:type="dxa"/>
            <w:gridSpan w:val="2"/>
            <w:tcBorders>
              <w:top w:val="single" w:sz="4" w:space="0" w:color="auto"/>
              <w:left w:val="single" w:sz="18" w:space="0" w:color="auto"/>
              <w:bottom w:val="single" w:sz="4" w:space="0" w:color="auto"/>
            </w:tcBorders>
          </w:tcPr>
          <w:p w14:paraId="7151CB35"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69EDAD15" w14:textId="28C2292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15F025" w14:textId="77777777" w:rsidR="00183B12" w:rsidRDefault="00183B12" w:rsidP="00183B1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AA9C67" w14:textId="77777777" w:rsidR="00183B12" w:rsidRPr="00081ED7" w:rsidRDefault="00183B12" w:rsidP="00183B12">
            <w:pPr>
              <w:pStyle w:val="Heading3"/>
              <w:spacing w:before="0" w:after="0"/>
              <w:jc w:val="both"/>
              <w:rPr>
                <w:b w:val="0"/>
                <w:bCs w:val="0"/>
                <w:sz w:val="20"/>
              </w:rPr>
            </w:pPr>
            <w:r w:rsidRPr="00081ED7">
              <w:rPr>
                <w:b w:val="0"/>
                <w:sz w:val="20"/>
              </w:rPr>
              <w:t xml:space="preserve">New cases of </w:t>
            </w:r>
            <w:r w:rsidRPr="00081ED7">
              <w:rPr>
                <w:b w:val="0"/>
                <w:i/>
                <w:sz w:val="20"/>
              </w:rPr>
              <w:t>DPP v Ross</w:t>
            </w:r>
            <w:r w:rsidRPr="00081ED7">
              <w:rPr>
                <w:b w:val="0"/>
                <w:sz w:val="20"/>
              </w:rPr>
              <w:t xml:space="preserve"> (2006) 166 A Crim R 97, 104; </w:t>
            </w:r>
            <w:r w:rsidRPr="00081ED7">
              <w:rPr>
                <w:b w:val="0"/>
                <w:i/>
                <w:sz w:val="20"/>
              </w:rPr>
              <w:t>DPP v TY (No 3)</w:t>
            </w:r>
            <w:r w:rsidRPr="00081ED7">
              <w:rPr>
                <w:b w:val="0"/>
                <w:sz w:val="20"/>
              </w:rPr>
              <w:t xml:space="preserve"> [2007] VSC 489 at [66] per Bell J.</w:t>
            </w:r>
          </w:p>
        </w:tc>
      </w:tr>
      <w:tr w:rsidR="00183B12" w14:paraId="6AE72AC4" w14:textId="77777777" w:rsidTr="009B6A89">
        <w:tc>
          <w:tcPr>
            <w:tcW w:w="1261" w:type="dxa"/>
            <w:gridSpan w:val="2"/>
            <w:tcBorders>
              <w:top w:val="single" w:sz="4" w:space="0" w:color="auto"/>
              <w:left w:val="single" w:sz="18" w:space="0" w:color="auto"/>
              <w:bottom w:val="single" w:sz="4" w:space="0" w:color="auto"/>
            </w:tcBorders>
          </w:tcPr>
          <w:p w14:paraId="5AD33604" w14:textId="77777777" w:rsidR="00183B12" w:rsidRDefault="00183B12" w:rsidP="00183B12">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73CC2944" w14:textId="321019C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581288" w14:textId="77777777"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1FCBDCED" w14:textId="77777777" w:rsidR="00183B12" w:rsidRPr="00B649A1" w:rsidRDefault="00183B12" w:rsidP="00183B12">
            <w:pPr>
              <w:jc w:val="both"/>
              <w:rPr>
                <w:rFonts w:ascii="Arial" w:hAnsi="Arial" w:cs="Arial"/>
                <w:sz w:val="16"/>
              </w:rPr>
            </w:pPr>
            <w:r>
              <w:rPr>
                <w:rFonts w:ascii="Arial" w:hAnsi="Arial" w:cs="Arial"/>
              </w:rPr>
              <w:t xml:space="preserve">New case of </w:t>
            </w:r>
            <w:r w:rsidRPr="00D72280">
              <w:rPr>
                <w:rFonts w:ascii="Arial" w:hAnsi="Arial" w:cs="Arial"/>
                <w:i/>
              </w:rPr>
              <w:t>R v Boland</w:t>
            </w:r>
            <w:r>
              <w:rPr>
                <w:rFonts w:ascii="Arial" w:hAnsi="Arial" w:cs="Arial"/>
              </w:rPr>
              <w:t xml:space="preserve"> [2007] VSCA 242 at [13]-[14].</w:t>
            </w:r>
          </w:p>
        </w:tc>
      </w:tr>
      <w:tr w:rsidR="00183B12" w14:paraId="41538F98" w14:textId="77777777" w:rsidTr="009B6A89">
        <w:tc>
          <w:tcPr>
            <w:tcW w:w="1261" w:type="dxa"/>
            <w:gridSpan w:val="2"/>
            <w:tcBorders>
              <w:top w:val="single" w:sz="4" w:space="0" w:color="auto"/>
              <w:left w:val="single" w:sz="18" w:space="0" w:color="auto"/>
              <w:bottom w:val="single" w:sz="4" w:space="0" w:color="auto"/>
            </w:tcBorders>
          </w:tcPr>
          <w:p w14:paraId="416083A9" w14:textId="77777777" w:rsidR="00183B12" w:rsidRDefault="00183B12" w:rsidP="00183B12">
            <w:pPr>
              <w:keepNext/>
              <w:keepLines/>
              <w:rPr>
                <w:lang w:val="en-AU"/>
              </w:rPr>
            </w:pPr>
            <w:smartTag w:uri="urn:schemas-microsoft-com:office:smarttags" w:element="date">
              <w:smartTagPr>
                <w:attr w:name="Month" w:val="12"/>
                <w:attr w:name="Day" w:val="5"/>
                <w:attr w:name="Year" w:val="2007"/>
              </w:smartTagPr>
              <w:r>
                <w:rPr>
                  <w:lang w:val="en-AU"/>
                </w:rPr>
                <w:t>05/12/07</w:t>
              </w:r>
            </w:smartTag>
          </w:p>
        </w:tc>
        <w:tc>
          <w:tcPr>
            <w:tcW w:w="836" w:type="dxa"/>
            <w:tcBorders>
              <w:top w:val="single" w:sz="4" w:space="0" w:color="auto"/>
              <w:bottom w:val="single" w:sz="4" w:space="0" w:color="auto"/>
            </w:tcBorders>
          </w:tcPr>
          <w:p w14:paraId="2EA7B7F2" w14:textId="047DF6C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34898AD" w14:textId="77777777" w:rsidR="00183B12" w:rsidRDefault="00183B12" w:rsidP="00183B1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431615EA" w14:textId="77777777" w:rsidR="00183B12" w:rsidRDefault="00183B12" w:rsidP="00183B12">
            <w:pPr>
              <w:keepNext/>
              <w:keepLines/>
              <w:jc w:val="both"/>
              <w:rPr>
                <w:rFonts w:ascii="Arial" w:hAnsi="Arial" w:cs="Arial"/>
              </w:rPr>
            </w:pPr>
            <w:r>
              <w:rPr>
                <w:rFonts w:ascii="Arial" w:hAnsi="Arial" w:cs="Arial"/>
              </w:rPr>
              <w:t xml:space="preserve">Added cases of </w:t>
            </w:r>
            <w:r w:rsidRPr="00780104">
              <w:rPr>
                <w:rFonts w:ascii="Arial" w:hAnsi="Arial" w:cs="Arial"/>
                <w:i/>
              </w:rPr>
              <w:t xml:space="preserve">DPP v Cummings </w:t>
            </w:r>
            <w:r>
              <w:rPr>
                <w:rFonts w:ascii="Arial" w:hAnsi="Arial" w:cs="Arial"/>
              </w:rPr>
              <w:t xml:space="preserve">[2006] VSC 327; </w:t>
            </w:r>
            <w:r w:rsidRPr="00780104">
              <w:rPr>
                <w:rFonts w:ascii="Arial" w:hAnsi="Arial" w:cs="Arial"/>
                <w:i/>
              </w:rPr>
              <w:t>DPP v Shoan</w:t>
            </w:r>
            <w:r>
              <w:rPr>
                <w:rFonts w:ascii="Arial" w:hAnsi="Arial" w:cs="Arial"/>
              </w:rPr>
              <w:t xml:space="preserve"> [2007] VSCA 220.</w:t>
            </w:r>
          </w:p>
        </w:tc>
      </w:tr>
      <w:tr w:rsidR="00183B12" w14:paraId="68F63BCF" w14:textId="77777777" w:rsidTr="009B6A89">
        <w:tc>
          <w:tcPr>
            <w:tcW w:w="1261" w:type="dxa"/>
            <w:gridSpan w:val="2"/>
            <w:tcBorders>
              <w:top w:val="single" w:sz="4" w:space="0" w:color="auto"/>
              <w:left w:val="single" w:sz="18" w:space="0" w:color="auto"/>
              <w:bottom w:val="single" w:sz="4" w:space="0" w:color="auto"/>
            </w:tcBorders>
          </w:tcPr>
          <w:p w14:paraId="3DB88F0A" w14:textId="77777777" w:rsidR="00183B12" w:rsidRDefault="00183B12" w:rsidP="00183B12">
            <w:pPr>
              <w:rPr>
                <w:lang w:val="en-AU"/>
              </w:rPr>
            </w:pPr>
            <w:r>
              <w:rPr>
                <w:lang w:val="en-AU"/>
              </w:rPr>
              <w:t>13/11/07</w:t>
            </w:r>
          </w:p>
        </w:tc>
        <w:tc>
          <w:tcPr>
            <w:tcW w:w="836" w:type="dxa"/>
            <w:tcBorders>
              <w:top w:val="single" w:sz="4" w:space="0" w:color="auto"/>
              <w:bottom w:val="single" w:sz="4" w:space="0" w:color="auto"/>
            </w:tcBorders>
          </w:tcPr>
          <w:p w14:paraId="6C543DC9" w14:textId="534A2E8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6D328F9"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DD7DA76" w14:textId="77777777" w:rsidR="00183B12" w:rsidRDefault="00183B12" w:rsidP="00183B12">
            <w:pPr>
              <w:jc w:val="both"/>
              <w:rPr>
                <w:rFonts w:ascii="Arial" w:hAnsi="Arial" w:cs="Arial"/>
              </w:rPr>
            </w:pPr>
            <w:r>
              <w:rPr>
                <w:rFonts w:ascii="Arial" w:hAnsi="Arial" w:cs="Arial"/>
              </w:rPr>
              <w:t xml:space="preserve">Added case of </w:t>
            </w:r>
            <w:r w:rsidRPr="006175A4">
              <w:rPr>
                <w:rFonts w:ascii="Arial" w:hAnsi="Arial" w:cs="Arial"/>
                <w:i/>
              </w:rPr>
              <w:t>Re Harold Taylor</w:t>
            </w:r>
            <w:r>
              <w:rPr>
                <w:rFonts w:ascii="Arial" w:hAnsi="Arial" w:cs="Arial"/>
              </w:rPr>
              <w:t xml:space="preserve"> [2007] VSC 41.</w:t>
            </w:r>
          </w:p>
          <w:p w14:paraId="7CE49A09" w14:textId="77777777" w:rsidR="00183B12" w:rsidRDefault="00183B12" w:rsidP="00183B12">
            <w:pPr>
              <w:jc w:val="both"/>
              <w:rPr>
                <w:rFonts w:ascii="Arial" w:hAnsi="Arial" w:cs="Arial"/>
              </w:rPr>
            </w:pPr>
            <w:r>
              <w:rPr>
                <w:rFonts w:ascii="Arial" w:hAnsi="Arial" w:cs="Arial"/>
              </w:rPr>
              <w:t xml:space="preserve">Added references to </w:t>
            </w:r>
            <w:r w:rsidRPr="00AF109A">
              <w:rPr>
                <w:rFonts w:ascii="Arial" w:hAnsi="Arial" w:cs="Arial"/>
                <w:i/>
              </w:rPr>
              <w:t>Vinayagamoorthy &amp; Anor v DPP (Cth)</w:t>
            </w:r>
            <w:r>
              <w:rPr>
                <w:rFonts w:ascii="Arial" w:hAnsi="Arial" w:cs="Arial"/>
                <w:i/>
              </w:rPr>
              <w:t xml:space="preserve"> </w:t>
            </w:r>
            <w:r>
              <w:rPr>
                <w:rFonts w:ascii="Arial" w:hAnsi="Arial" w:cs="Arial"/>
              </w:rPr>
              <w:t xml:space="preserve">[2007] VSC 265 (Bongiorno J); </w:t>
            </w:r>
            <w:r w:rsidRPr="00EB1ED9">
              <w:rPr>
                <w:rFonts w:ascii="Arial" w:hAnsi="Arial" w:cs="Arial"/>
                <w:i/>
              </w:rPr>
              <w:t>Re Shoue Hammoud</w:t>
            </w:r>
            <w:r>
              <w:rPr>
                <w:rFonts w:ascii="Arial" w:hAnsi="Arial" w:cs="Arial"/>
              </w:rPr>
              <w:t xml:space="preserve"> [2006] VSC 516;</w:t>
            </w:r>
            <w:r w:rsidRPr="00CB25A9">
              <w:rPr>
                <w:rFonts w:ascii="Arial" w:hAnsi="Arial" w:cs="Arial"/>
                <w:i/>
              </w:rPr>
              <w:t xml:space="preserve"> Re Sha</w:t>
            </w:r>
            <w:r>
              <w:rPr>
                <w:rFonts w:ascii="Arial" w:hAnsi="Arial" w:cs="Arial"/>
                <w:i/>
              </w:rPr>
              <w:t>un</w:t>
            </w:r>
            <w:r w:rsidRPr="00CB25A9">
              <w:rPr>
                <w:rFonts w:ascii="Arial" w:hAnsi="Arial" w:cs="Arial"/>
                <w:i/>
              </w:rPr>
              <w:t xml:space="preserve"> Benporath</w:t>
            </w:r>
            <w:r>
              <w:rPr>
                <w:rFonts w:ascii="Arial" w:hAnsi="Arial" w:cs="Arial"/>
              </w:rPr>
              <w:t xml:space="preserve"> [2007] VSC 375; </w:t>
            </w:r>
            <w:r w:rsidRPr="00166521">
              <w:rPr>
                <w:rFonts w:ascii="Arial" w:hAnsi="Arial" w:cs="Arial"/>
                <w:i/>
              </w:rPr>
              <w:t>R</w:t>
            </w:r>
            <w:r>
              <w:rPr>
                <w:rFonts w:ascii="Arial" w:hAnsi="Arial" w:cs="Arial"/>
                <w:i/>
              </w:rPr>
              <w:t>e Slobodan P</w:t>
            </w:r>
            <w:r w:rsidRPr="00166521">
              <w:rPr>
                <w:rFonts w:ascii="Arial" w:hAnsi="Arial" w:cs="Arial"/>
                <w:i/>
              </w:rPr>
              <w:t xml:space="preserve">andevski </w:t>
            </w:r>
            <w:r>
              <w:rPr>
                <w:rFonts w:ascii="Arial" w:hAnsi="Arial" w:cs="Arial"/>
              </w:rPr>
              <w:t>[2007] VSCA 84.</w:t>
            </w:r>
          </w:p>
        </w:tc>
      </w:tr>
      <w:tr w:rsidR="00183B12" w14:paraId="5FCFBF50" w14:textId="77777777" w:rsidTr="009B6A89">
        <w:tc>
          <w:tcPr>
            <w:tcW w:w="1261" w:type="dxa"/>
            <w:gridSpan w:val="2"/>
            <w:tcBorders>
              <w:top w:val="single" w:sz="4" w:space="0" w:color="auto"/>
              <w:left w:val="single" w:sz="18" w:space="0" w:color="auto"/>
              <w:bottom w:val="single" w:sz="4" w:space="0" w:color="auto"/>
            </w:tcBorders>
          </w:tcPr>
          <w:p w14:paraId="49616DCF" w14:textId="77777777" w:rsidR="00183B12" w:rsidRDefault="00183B12" w:rsidP="00183B12">
            <w:pPr>
              <w:rPr>
                <w:lang w:val="en-AU"/>
              </w:rPr>
            </w:pPr>
            <w:r>
              <w:rPr>
                <w:lang w:val="en-AU"/>
              </w:rPr>
              <w:t>13/11/07</w:t>
            </w:r>
          </w:p>
        </w:tc>
        <w:tc>
          <w:tcPr>
            <w:tcW w:w="836" w:type="dxa"/>
            <w:tcBorders>
              <w:top w:val="single" w:sz="4" w:space="0" w:color="auto"/>
              <w:bottom w:val="single" w:sz="4" w:space="0" w:color="auto"/>
            </w:tcBorders>
          </w:tcPr>
          <w:p w14:paraId="39BE7079" w14:textId="458DC18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9ED965E" w14:textId="77777777" w:rsidR="00183B12" w:rsidRDefault="00183B12" w:rsidP="00183B1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AE67C6" w14:textId="77777777" w:rsidR="00183B12" w:rsidRDefault="00183B12" w:rsidP="00183B12">
            <w:pPr>
              <w:jc w:val="both"/>
              <w:rPr>
                <w:rFonts w:ascii="Arial" w:hAnsi="Arial" w:cs="Arial"/>
              </w:rPr>
            </w:pPr>
            <w:r w:rsidRPr="00C238B3">
              <w:rPr>
                <w:rFonts w:ascii="Arial" w:hAnsi="Arial" w:cs="Arial"/>
              </w:rPr>
              <w:t>Added case</w:t>
            </w:r>
            <w:r>
              <w:rPr>
                <w:rFonts w:ascii="Arial" w:hAnsi="Arial" w:cs="Arial"/>
              </w:rPr>
              <w:t>s</w:t>
            </w:r>
            <w:r w:rsidRPr="00C238B3">
              <w:rPr>
                <w:rFonts w:ascii="Arial" w:hAnsi="Arial" w:cs="Arial"/>
              </w:rPr>
              <w:t xml:space="preserve"> of </w:t>
            </w:r>
            <w:r w:rsidRPr="008D69D3">
              <w:rPr>
                <w:rFonts w:ascii="Arial" w:hAnsi="Arial" w:cs="Arial"/>
                <w:i/>
              </w:rPr>
              <w:t>Application for Bail of Kevin Ng</w:t>
            </w:r>
            <w:r>
              <w:rPr>
                <w:rFonts w:ascii="Arial" w:hAnsi="Arial" w:cs="Arial"/>
              </w:rPr>
              <w:t xml:space="preserve"> [2007] VSC 191; </w:t>
            </w:r>
            <w:r w:rsidRPr="003B6AFC">
              <w:rPr>
                <w:rFonts w:ascii="Arial" w:hAnsi="Arial" w:cs="Arial"/>
                <w:i/>
              </w:rPr>
              <w:t>Re Joseph Chucks Unumadu</w:t>
            </w:r>
            <w:r w:rsidRPr="003B6AFC">
              <w:rPr>
                <w:rFonts w:ascii="Arial" w:hAnsi="Arial" w:cs="Arial"/>
              </w:rPr>
              <w:t xml:space="preserve"> [2007] VSC 258</w:t>
            </w:r>
            <w:r>
              <w:rPr>
                <w:rFonts w:ascii="Arial" w:hAnsi="Arial" w:cs="Arial"/>
              </w:rPr>
              <w:t>.</w:t>
            </w:r>
          </w:p>
        </w:tc>
      </w:tr>
      <w:tr w:rsidR="00183B12" w14:paraId="3B9B358B" w14:textId="77777777" w:rsidTr="009B6A89">
        <w:tc>
          <w:tcPr>
            <w:tcW w:w="1261" w:type="dxa"/>
            <w:gridSpan w:val="2"/>
            <w:tcBorders>
              <w:top w:val="single" w:sz="4" w:space="0" w:color="auto"/>
              <w:left w:val="single" w:sz="18" w:space="0" w:color="auto"/>
              <w:bottom w:val="single" w:sz="4" w:space="0" w:color="auto"/>
            </w:tcBorders>
          </w:tcPr>
          <w:p w14:paraId="3FEB5C98" w14:textId="77777777" w:rsidR="00183B12" w:rsidRDefault="00183B12" w:rsidP="00183B12">
            <w:pPr>
              <w:rPr>
                <w:lang w:val="en-AU"/>
              </w:rPr>
            </w:pPr>
            <w:r>
              <w:rPr>
                <w:lang w:val="en-AU"/>
              </w:rPr>
              <w:t>13/11/07</w:t>
            </w:r>
          </w:p>
        </w:tc>
        <w:tc>
          <w:tcPr>
            <w:tcW w:w="836" w:type="dxa"/>
            <w:tcBorders>
              <w:top w:val="single" w:sz="4" w:space="0" w:color="auto"/>
              <w:bottom w:val="single" w:sz="4" w:space="0" w:color="auto"/>
            </w:tcBorders>
          </w:tcPr>
          <w:p w14:paraId="434C08B6" w14:textId="39CDEA1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6F7119F"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F6BE2FE" w14:textId="77777777" w:rsidR="00183B12" w:rsidRDefault="00183B12" w:rsidP="00183B12">
            <w:pPr>
              <w:jc w:val="both"/>
              <w:rPr>
                <w:rFonts w:ascii="Arial" w:hAnsi="Arial" w:cs="Arial"/>
              </w:rPr>
            </w:pPr>
            <w:r>
              <w:rPr>
                <w:rFonts w:ascii="Arial" w:hAnsi="Arial" w:cs="Arial"/>
              </w:rPr>
              <w:t xml:space="preserve">Added case of </w:t>
            </w:r>
            <w:smartTag w:uri="urn:schemas-microsoft-com:office:smarttags" w:element="place">
              <w:smartTag w:uri="urn:schemas-microsoft-com:office:smarttags" w:element="City">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w:t>
            </w:r>
          </w:p>
          <w:p w14:paraId="48F00922" w14:textId="77777777" w:rsidR="00183B12" w:rsidRDefault="00183B12" w:rsidP="00183B12">
            <w:pPr>
              <w:jc w:val="both"/>
              <w:rPr>
                <w:rFonts w:ascii="Arial" w:hAnsi="Arial" w:cs="Arial"/>
              </w:rPr>
            </w:pPr>
            <w:r>
              <w:rPr>
                <w:rFonts w:ascii="Arial" w:hAnsi="Arial" w:cs="Arial"/>
              </w:rPr>
              <w:t xml:space="preserve">Added references to </w:t>
            </w:r>
            <w:smartTag w:uri="urn:schemas-microsoft-com:office:smarttags" w:element="place">
              <w:r w:rsidRPr="00D531A9">
                <w:rPr>
                  <w:rFonts w:ascii="Arial" w:hAnsi="Arial" w:cs="Arial"/>
                  <w:i/>
                </w:rPr>
                <w:t>Watts</w:t>
              </w:r>
            </w:smartTag>
            <w:r w:rsidRPr="00D531A9">
              <w:rPr>
                <w:rFonts w:ascii="Arial" w:hAnsi="Arial" w:cs="Arial"/>
                <w:i/>
              </w:rPr>
              <w:t xml:space="preserve"> v DPP</w:t>
            </w:r>
            <w:r>
              <w:rPr>
                <w:rFonts w:ascii="Arial" w:hAnsi="Arial" w:cs="Arial"/>
              </w:rPr>
              <w:t xml:space="preserve"> [2007] VSC 275; </w:t>
            </w:r>
            <w:r w:rsidRPr="00EB1ED9">
              <w:rPr>
                <w:rFonts w:ascii="Arial" w:hAnsi="Arial" w:cs="Arial"/>
                <w:i/>
              </w:rPr>
              <w:t xml:space="preserve">Re Shane Peter Walker </w:t>
            </w:r>
            <w:r>
              <w:rPr>
                <w:rFonts w:ascii="Arial" w:hAnsi="Arial" w:cs="Arial"/>
              </w:rPr>
              <w:t xml:space="preserve">[2007] VSC 129; </w:t>
            </w:r>
            <w:r>
              <w:rPr>
                <w:rFonts w:ascii="Arial" w:hAnsi="Arial" w:cs="Arial"/>
                <w:i/>
              </w:rPr>
              <w:t>Re</w:t>
            </w:r>
            <w:r w:rsidRPr="009F5265">
              <w:rPr>
                <w:rFonts w:ascii="Arial" w:hAnsi="Arial" w:cs="Arial"/>
                <w:i/>
              </w:rPr>
              <w:t xml:space="preserve"> Joshua Barban &amp; Karl Anthony Barban </w:t>
            </w:r>
            <w:r>
              <w:rPr>
                <w:rFonts w:ascii="Arial" w:hAnsi="Arial" w:cs="Arial"/>
              </w:rPr>
              <w:t xml:space="preserve">[2007] VSC 335; </w:t>
            </w:r>
            <w:r w:rsidRPr="0034271E">
              <w:rPr>
                <w:rFonts w:ascii="Arial" w:hAnsi="Arial" w:cs="Arial"/>
                <w:i/>
              </w:rPr>
              <w:t>Waleed Haddara v DPP</w:t>
            </w:r>
            <w:r>
              <w:rPr>
                <w:rFonts w:ascii="Arial" w:hAnsi="Arial" w:cs="Arial"/>
              </w:rPr>
              <w:t xml:space="preserve"> [2007] VSC 274; </w:t>
            </w:r>
            <w:r w:rsidRPr="006175A4">
              <w:rPr>
                <w:rFonts w:ascii="Arial" w:hAnsi="Arial" w:cs="Arial"/>
                <w:i/>
              </w:rPr>
              <w:t>Re Jerome Gelb</w:t>
            </w:r>
            <w:r>
              <w:rPr>
                <w:rFonts w:ascii="Arial" w:hAnsi="Arial" w:cs="Arial"/>
              </w:rPr>
              <w:t xml:space="preserve"> [2007] VSC 40.</w:t>
            </w:r>
          </w:p>
        </w:tc>
      </w:tr>
      <w:tr w:rsidR="00183B12" w14:paraId="441A496D" w14:textId="77777777" w:rsidTr="009B6A89">
        <w:tc>
          <w:tcPr>
            <w:tcW w:w="1261" w:type="dxa"/>
            <w:gridSpan w:val="2"/>
            <w:tcBorders>
              <w:top w:val="single" w:sz="4" w:space="0" w:color="auto"/>
              <w:left w:val="single" w:sz="18" w:space="0" w:color="auto"/>
              <w:bottom w:val="single" w:sz="4" w:space="0" w:color="auto"/>
            </w:tcBorders>
          </w:tcPr>
          <w:p w14:paraId="4C61E751" w14:textId="77777777" w:rsidR="00183B12" w:rsidRDefault="00183B12" w:rsidP="00183B12">
            <w:pPr>
              <w:rPr>
                <w:lang w:val="en-AU"/>
              </w:rPr>
            </w:pPr>
            <w:r>
              <w:rPr>
                <w:lang w:val="en-AU"/>
              </w:rPr>
              <w:t>13/11/07</w:t>
            </w:r>
          </w:p>
        </w:tc>
        <w:tc>
          <w:tcPr>
            <w:tcW w:w="836" w:type="dxa"/>
            <w:tcBorders>
              <w:top w:val="single" w:sz="4" w:space="0" w:color="auto"/>
              <w:bottom w:val="single" w:sz="4" w:space="0" w:color="auto"/>
            </w:tcBorders>
          </w:tcPr>
          <w:p w14:paraId="62F3F5C0" w14:textId="52F433B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427B319" w14:textId="77777777" w:rsidR="00183B12" w:rsidRDefault="00183B12" w:rsidP="00183B12">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20E9296" w14:textId="77777777" w:rsidR="00183B12" w:rsidRDefault="00183B12" w:rsidP="00183B12">
            <w:pPr>
              <w:jc w:val="both"/>
              <w:rPr>
                <w:rFonts w:ascii="Arial" w:hAnsi="Arial" w:cs="Arial"/>
              </w:rPr>
            </w:pPr>
            <w:r>
              <w:rPr>
                <w:rFonts w:ascii="Arial" w:hAnsi="Arial" w:cs="Arial"/>
              </w:rPr>
              <w:t xml:space="preserve">Added references to </w:t>
            </w:r>
            <w:r w:rsidRPr="00EB1ED9">
              <w:rPr>
                <w:rFonts w:ascii="Arial" w:hAnsi="Arial" w:cs="Arial"/>
                <w:i/>
              </w:rPr>
              <w:t xml:space="preserve">Re Shane Peter Walker </w:t>
            </w:r>
            <w:r>
              <w:rPr>
                <w:rFonts w:ascii="Arial" w:hAnsi="Arial" w:cs="Arial"/>
              </w:rPr>
              <w:t xml:space="preserve">[2007] VSC 129; </w:t>
            </w:r>
            <w:smartTag w:uri="urn:schemas-microsoft-com:office:smarttags" w:element="place">
              <w:smartTag w:uri="urn:schemas-microsoft-com:office:smarttags" w:element="City">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183B12" w14:paraId="125ECACD" w14:textId="77777777" w:rsidTr="009B6A89">
        <w:tc>
          <w:tcPr>
            <w:tcW w:w="1261" w:type="dxa"/>
            <w:gridSpan w:val="2"/>
            <w:tcBorders>
              <w:top w:val="single" w:sz="4" w:space="0" w:color="auto"/>
              <w:left w:val="single" w:sz="18" w:space="0" w:color="auto"/>
              <w:bottom w:val="single" w:sz="4" w:space="0" w:color="auto"/>
            </w:tcBorders>
          </w:tcPr>
          <w:p w14:paraId="3F7FB8A2" w14:textId="77777777" w:rsidR="00183B12" w:rsidRDefault="00183B12" w:rsidP="00183B12">
            <w:pPr>
              <w:rPr>
                <w:lang w:val="en-AU"/>
              </w:rPr>
            </w:pPr>
            <w:r>
              <w:rPr>
                <w:lang w:val="en-AU"/>
              </w:rPr>
              <w:t>13/11/07</w:t>
            </w:r>
          </w:p>
        </w:tc>
        <w:tc>
          <w:tcPr>
            <w:tcW w:w="836" w:type="dxa"/>
            <w:tcBorders>
              <w:top w:val="single" w:sz="4" w:space="0" w:color="auto"/>
              <w:bottom w:val="single" w:sz="4" w:space="0" w:color="auto"/>
            </w:tcBorders>
          </w:tcPr>
          <w:p w14:paraId="21DAF71F" w14:textId="4709388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84712B0" w14:textId="77777777" w:rsidR="00183B12" w:rsidRDefault="00183B12" w:rsidP="00183B1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9A4CD25" w14:textId="77777777" w:rsidR="00183B12" w:rsidRDefault="00183B12" w:rsidP="00183B12">
            <w:pPr>
              <w:jc w:val="both"/>
              <w:rPr>
                <w:rFonts w:ascii="Arial" w:hAnsi="Arial" w:cs="Arial"/>
              </w:rPr>
            </w:pPr>
            <w:r>
              <w:rPr>
                <w:rFonts w:ascii="Arial" w:hAnsi="Arial" w:cs="Arial"/>
              </w:rPr>
              <w:t xml:space="preserve">Added reference to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183B12" w14:paraId="5F80A9FC" w14:textId="77777777" w:rsidTr="009B6A89">
        <w:tc>
          <w:tcPr>
            <w:tcW w:w="1261" w:type="dxa"/>
            <w:gridSpan w:val="2"/>
            <w:tcBorders>
              <w:top w:val="single" w:sz="4" w:space="0" w:color="auto"/>
              <w:left w:val="single" w:sz="18" w:space="0" w:color="auto"/>
              <w:bottom w:val="single" w:sz="4" w:space="0" w:color="auto"/>
            </w:tcBorders>
          </w:tcPr>
          <w:p w14:paraId="5996E374" w14:textId="77777777" w:rsidR="00183B12" w:rsidRDefault="00183B12" w:rsidP="00183B12">
            <w:pPr>
              <w:keepNext/>
              <w:keepLines/>
              <w:rPr>
                <w:lang w:val="en-AU"/>
              </w:rPr>
            </w:pPr>
            <w:r>
              <w:rPr>
                <w:lang w:val="en-AU"/>
              </w:rPr>
              <w:t>13/11/07</w:t>
            </w:r>
          </w:p>
        </w:tc>
        <w:tc>
          <w:tcPr>
            <w:tcW w:w="836" w:type="dxa"/>
            <w:tcBorders>
              <w:top w:val="single" w:sz="4" w:space="0" w:color="auto"/>
              <w:bottom w:val="single" w:sz="4" w:space="0" w:color="auto"/>
            </w:tcBorders>
          </w:tcPr>
          <w:p w14:paraId="0CA0AFD6" w14:textId="242B7B5C" w:rsidR="00183B12" w:rsidRDefault="00183B12" w:rsidP="00183B12">
            <w:pPr>
              <w:keepNext/>
              <w:keepLines/>
              <w:jc w:val="center"/>
              <w:rPr>
                <w:lang w:val="en-AU"/>
              </w:rPr>
            </w:pPr>
            <w:r>
              <w:rPr>
                <w:lang w:val="en-AU"/>
              </w:rPr>
              <w:t>9</w:t>
            </w:r>
          </w:p>
        </w:tc>
        <w:tc>
          <w:tcPr>
            <w:tcW w:w="1439" w:type="dxa"/>
            <w:tcBorders>
              <w:top w:val="single" w:sz="4" w:space="0" w:color="auto"/>
              <w:bottom w:val="single" w:sz="4" w:space="0" w:color="auto"/>
            </w:tcBorders>
          </w:tcPr>
          <w:p w14:paraId="0B865E4A" w14:textId="77777777" w:rsidR="00183B12" w:rsidRDefault="00183B12" w:rsidP="00183B12">
            <w:pPr>
              <w:keepNext/>
              <w:keepLines/>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3CDC038A" w14:textId="77777777" w:rsidR="00183B12" w:rsidRDefault="00183B12" w:rsidP="00183B12">
            <w:pPr>
              <w:keepNext/>
              <w:keepLines/>
              <w:jc w:val="both"/>
              <w:rPr>
                <w:rFonts w:ascii="Arial" w:hAnsi="Arial" w:cs="Arial"/>
              </w:rPr>
            </w:pPr>
            <w:r w:rsidRPr="00194280">
              <w:rPr>
                <w:rFonts w:ascii="Arial" w:hAnsi="Arial" w:cs="Arial"/>
              </w:rPr>
              <w:t>Added reference</w:t>
            </w:r>
            <w:r>
              <w:rPr>
                <w:rFonts w:ascii="Arial" w:hAnsi="Arial" w:cs="Arial"/>
              </w:rPr>
              <w:t>s</w:t>
            </w:r>
            <w:r w:rsidRPr="00194280">
              <w:rPr>
                <w:rFonts w:ascii="Arial" w:hAnsi="Arial" w:cs="Arial"/>
              </w:rPr>
              <w:t xml:space="preserve"> to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w:t>
            </w:r>
            <w:r>
              <w:rPr>
                <w:rFonts w:ascii="Arial" w:hAnsi="Arial" w:cs="Arial"/>
              </w:rPr>
              <w:t>[2007] VSCA 195;</w:t>
            </w:r>
            <w:r w:rsidRPr="00E14159">
              <w:rPr>
                <w:rFonts w:ascii="Arial" w:hAnsi="Arial" w:cs="Arial"/>
                <w:i/>
              </w:rPr>
              <w:t>R v Serra</w:t>
            </w:r>
            <w:r>
              <w:rPr>
                <w:rFonts w:ascii="Arial" w:hAnsi="Arial" w:cs="Arial"/>
                <w:i/>
              </w:rPr>
              <w:t>n</w:t>
            </w:r>
            <w:r w:rsidRPr="00E14159">
              <w:rPr>
                <w:rFonts w:ascii="Arial" w:hAnsi="Arial" w:cs="Arial"/>
                <w:i/>
              </w:rPr>
              <w:t>o (Ruling No.6)</w:t>
            </w:r>
            <w:r>
              <w:rPr>
                <w:rFonts w:ascii="Arial" w:hAnsi="Arial" w:cs="Arial"/>
              </w:rPr>
              <w:t xml:space="preserve"> [2007] VSC 359.</w:t>
            </w:r>
          </w:p>
        </w:tc>
      </w:tr>
      <w:tr w:rsidR="00183B12" w14:paraId="152468C6" w14:textId="77777777" w:rsidTr="009B6A89">
        <w:tc>
          <w:tcPr>
            <w:tcW w:w="1261" w:type="dxa"/>
            <w:gridSpan w:val="2"/>
            <w:tcBorders>
              <w:top w:val="single" w:sz="4" w:space="0" w:color="auto"/>
              <w:left w:val="single" w:sz="18" w:space="0" w:color="auto"/>
              <w:bottom w:val="single" w:sz="4" w:space="0" w:color="auto"/>
            </w:tcBorders>
          </w:tcPr>
          <w:p w14:paraId="6606151E" w14:textId="77777777" w:rsidR="00183B12" w:rsidRDefault="00183B12" w:rsidP="00183B12">
            <w:pPr>
              <w:rPr>
                <w:lang w:val="en-AU"/>
              </w:rPr>
            </w:pPr>
            <w:r>
              <w:rPr>
                <w:lang w:val="en-AU"/>
              </w:rPr>
              <w:t>13/11/07</w:t>
            </w:r>
          </w:p>
        </w:tc>
        <w:tc>
          <w:tcPr>
            <w:tcW w:w="836" w:type="dxa"/>
            <w:tcBorders>
              <w:top w:val="single" w:sz="4" w:space="0" w:color="auto"/>
              <w:bottom w:val="single" w:sz="4" w:space="0" w:color="auto"/>
            </w:tcBorders>
          </w:tcPr>
          <w:p w14:paraId="1265014F" w14:textId="2A76023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7EFEC45" w14:textId="77777777" w:rsidR="00183B12" w:rsidRDefault="00183B12" w:rsidP="00183B12">
            <w:pPr>
              <w:jc w:val="center"/>
              <w:rPr>
                <w:lang w:val="en-AU"/>
              </w:rPr>
            </w:pPr>
            <w:r>
              <w:rPr>
                <w:lang w:val="en-AU"/>
              </w:rPr>
              <w:t>9.6</w:t>
            </w:r>
          </w:p>
        </w:tc>
        <w:tc>
          <w:tcPr>
            <w:tcW w:w="4802" w:type="dxa"/>
            <w:gridSpan w:val="2"/>
            <w:tcBorders>
              <w:top w:val="single" w:sz="4" w:space="0" w:color="auto"/>
              <w:bottom w:val="single" w:sz="4" w:space="0" w:color="auto"/>
              <w:right w:val="single" w:sz="18" w:space="0" w:color="auto"/>
            </w:tcBorders>
          </w:tcPr>
          <w:p w14:paraId="5A47F239" w14:textId="77777777" w:rsidR="00183B12" w:rsidRDefault="00183B12" w:rsidP="00183B12">
            <w:pPr>
              <w:jc w:val="both"/>
              <w:rPr>
                <w:rFonts w:ascii="Arial" w:hAnsi="Arial" w:cs="Arial"/>
              </w:rPr>
            </w:pPr>
            <w:r>
              <w:rPr>
                <w:rFonts w:ascii="Arial" w:hAnsi="Arial" w:cs="Arial"/>
              </w:rPr>
              <w:t>New section entitled “Law Reform Commission Review of the Bail Act”.</w:t>
            </w:r>
          </w:p>
        </w:tc>
      </w:tr>
      <w:tr w:rsidR="00183B12" w14:paraId="049EF5F2" w14:textId="77777777" w:rsidTr="009B6A89">
        <w:tc>
          <w:tcPr>
            <w:tcW w:w="1261" w:type="dxa"/>
            <w:gridSpan w:val="2"/>
            <w:tcBorders>
              <w:top w:val="single" w:sz="4" w:space="0" w:color="auto"/>
              <w:left w:val="single" w:sz="18" w:space="0" w:color="auto"/>
              <w:bottom w:val="single" w:sz="4" w:space="0" w:color="auto"/>
            </w:tcBorders>
          </w:tcPr>
          <w:p w14:paraId="30D43545" w14:textId="77777777" w:rsidR="00183B12" w:rsidRDefault="00183B12" w:rsidP="00183B12">
            <w:pPr>
              <w:rPr>
                <w:lang w:val="en-AU"/>
              </w:rPr>
            </w:pPr>
            <w:smartTag w:uri="urn:schemas-microsoft-com:office:smarttags" w:element="date">
              <w:smartTagPr>
                <w:attr w:name="Year" w:val="2007"/>
                <w:attr w:name="Day" w:val="12"/>
                <w:attr w:name="Month" w:val="11"/>
              </w:smartTagPr>
              <w:r>
                <w:rPr>
                  <w:lang w:val="en-AU"/>
                </w:rPr>
                <w:t>12/11/07</w:t>
              </w:r>
            </w:smartTag>
          </w:p>
        </w:tc>
        <w:tc>
          <w:tcPr>
            <w:tcW w:w="836" w:type="dxa"/>
            <w:tcBorders>
              <w:top w:val="single" w:sz="4" w:space="0" w:color="auto"/>
              <w:bottom w:val="single" w:sz="4" w:space="0" w:color="auto"/>
            </w:tcBorders>
          </w:tcPr>
          <w:p w14:paraId="580C5A87" w14:textId="7877E2B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CF9CB4D" w14:textId="77777777" w:rsidR="00183B12" w:rsidRDefault="00183B12" w:rsidP="00183B1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45F93625" w14:textId="77777777" w:rsidR="00183B12" w:rsidRPr="00DF0FB6" w:rsidRDefault="00183B12" w:rsidP="00183B12">
            <w:pPr>
              <w:jc w:val="both"/>
              <w:rPr>
                <w:rFonts w:ascii="Arial" w:hAnsi="Arial" w:cs="Arial"/>
              </w:rPr>
            </w:pPr>
            <w:r>
              <w:rPr>
                <w:rFonts w:ascii="Arial" w:hAnsi="Arial" w:cs="Arial"/>
              </w:rPr>
              <w:t>Added reference to the functions of the attachment relationship.</w:t>
            </w:r>
          </w:p>
        </w:tc>
      </w:tr>
      <w:tr w:rsidR="00183B12" w14:paraId="16D05964" w14:textId="77777777" w:rsidTr="009B6A89">
        <w:tc>
          <w:tcPr>
            <w:tcW w:w="1261" w:type="dxa"/>
            <w:gridSpan w:val="2"/>
            <w:tcBorders>
              <w:top w:val="single" w:sz="4" w:space="0" w:color="auto"/>
              <w:left w:val="single" w:sz="18" w:space="0" w:color="auto"/>
              <w:bottom w:val="single" w:sz="4" w:space="0" w:color="auto"/>
            </w:tcBorders>
          </w:tcPr>
          <w:p w14:paraId="614E09D9" w14:textId="77777777" w:rsidR="00183B12" w:rsidRDefault="00183B12" w:rsidP="00183B12">
            <w:pPr>
              <w:rPr>
                <w:lang w:val="en-AU"/>
              </w:rPr>
            </w:pPr>
            <w:smartTag w:uri="urn:schemas-microsoft-com:office:smarttags" w:element="date">
              <w:smartTagPr>
                <w:attr w:name="Year" w:val="2007"/>
                <w:attr w:name="Day" w:val="12"/>
                <w:attr w:name="Month" w:val="11"/>
              </w:smartTagPr>
              <w:r>
                <w:rPr>
                  <w:lang w:val="en-AU"/>
                </w:rPr>
                <w:t>12/11/07</w:t>
              </w:r>
            </w:smartTag>
          </w:p>
        </w:tc>
        <w:tc>
          <w:tcPr>
            <w:tcW w:w="836" w:type="dxa"/>
            <w:tcBorders>
              <w:top w:val="single" w:sz="4" w:space="0" w:color="auto"/>
              <w:bottom w:val="single" w:sz="4" w:space="0" w:color="auto"/>
            </w:tcBorders>
          </w:tcPr>
          <w:p w14:paraId="09DCA7DF" w14:textId="1B8E5781" w:rsidR="00183B12" w:rsidRDefault="00183B12" w:rsidP="00183B12">
            <w:pPr>
              <w:jc w:val="center"/>
              <w:rPr>
                <w:lang w:val="en-AU"/>
              </w:rPr>
            </w:pPr>
            <w:r>
              <w:rPr>
                <w:lang w:val="en-AU"/>
              </w:rPr>
              <w:t>12</w:t>
            </w:r>
          </w:p>
        </w:tc>
        <w:tc>
          <w:tcPr>
            <w:tcW w:w="1439" w:type="dxa"/>
            <w:tcBorders>
              <w:top w:val="single" w:sz="4" w:space="0" w:color="auto"/>
              <w:bottom w:val="single" w:sz="4" w:space="0" w:color="auto"/>
            </w:tcBorders>
          </w:tcPr>
          <w:p w14:paraId="7120C7E9" w14:textId="77777777" w:rsidR="00183B12" w:rsidRDefault="00183B12" w:rsidP="00183B12">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11A234CD" w14:textId="77777777" w:rsidR="00183B12" w:rsidRDefault="00183B12" w:rsidP="00183B12">
            <w:pPr>
              <w:jc w:val="both"/>
              <w:rPr>
                <w:rFonts w:ascii="Arial" w:hAnsi="Arial" w:cs="Arial"/>
              </w:rPr>
            </w:pPr>
            <w:r>
              <w:rPr>
                <w:rFonts w:ascii="Arial" w:hAnsi="Arial" w:cs="Arial"/>
              </w:rPr>
              <w:t>Added statistics for numbers of clinicians required to attend Court to give evidence.  Added statistics for referrals to Clinic for assessment for each financial year since 1996/1997.</w:t>
            </w:r>
          </w:p>
        </w:tc>
      </w:tr>
      <w:tr w:rsidR="00183B12" w14:paraId="236B5B42" w14:textId="77777777" w:rsidTr="009B6A89">
        <w:tc>
          <w:tcPr>
            <w:tcW w:w="1261" w:type="dxa"/>
            <w:gridSpan w:val="2"/>
            <w:tcBorders>
              <w:top w:val="single" w:sz="4" w:space="0" w:color="auto"/>
              <w:left w:val="single" w:sz="18" w:space="0" w:color="auto"/>
              <w:bottom w:val="single" w:sz="4" w:space="0" w:color="auto"/>
            </w:tcBorders>
          </w:tcPr>
          <w:p w14:paraId="52021EA7" w14:textId="77777777" w:rsidR="00183B12" w:rsidRDefault="00183B12" w:rsidP="00183B12">
            <w:pPr>
              <w:rPr>
                <w:lang w:val="en-AU"/>
              </w:rPr>
            </w:pPr>
            <w:smartTag w:uri="urn:schemas-microsoft-com:office:smarttags" w:element="date">
              <w:smartTagPr>
                <w:attr w:name="Year" w:val="2007"/>
                <w:attr w:name="Day" w:val="12"/>
                <w:attr w:name="Month" w:val="11"/>
              </w:smartTagPr>
              <w:r>
                <w:rPr>
                  <w:lang w:val="en-AU"/>
                </w:rPr>
                <w:t>12/11/07</w:t>
              </w:r>
            </w:smartTag>
          </w:p>
        </w:tc>
        <w:tc>
          <w:tcPr>
            <w:tcW w:w="836" w:type="dxa"/>
            <w:tcBorders>
              <w:top w:val="single" w:sz="4" w:space="0" w:color="auto"/>
              <w:bottom w:val="single" w:sz="4" w:space="0" w:color="auto"/>
            </w:tcBorders>
          </w:tcPr>
          <w:p w14:paraId="365ED7E4" w14:textId="5D0EC28E" w:rsidR="00183B12" w:rsidRDefault="00183B12" w:rsidP="00183B12">
            <w:pPr>
              <w:jc w:val="center"/>
              <w:rPr>
                <w:lang w:val="en-AU"/>
              </w:rPr>
            </w:pPr>
            <w:r>
              <w:rPr>
                <w:lang w:val="en-AU"/>
              </w:rPr>
              <w:t>12</w:t>
            </w:r>
          </w:p>
        </w:tc>
        <w:tc>
          <w:tcPr>
            <w:tcW w:w="1439" w:type="dxa"/>
            <w:tcBorders>
              <w:top w:val="single" w:sz="4" w:space="0" w:color="auto"/>
              <w:bottom w:val="single" w:sz="4" w:space="0" w:color="auto"/>
            </w:tcBorders>
          </w:tcPr>
          <w:p w14:paraId="6F8D1CE4" w14:textId="77777777" w:rsidR="00183B12" w:rsidRDefault="00183B12" w:rsidP="00183B12">
            <w:pPr>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tcPr>
          <w:p w14:paraId="139A5995" w14:textId="77777777" w:rsidR="00183B12" w:rsidRPr="00DF0FB6" w:rsidRDefault="00183B12" w:rsidP="00183B12">
            <w:pPr>
              <w:jc w:val="both"/>
              <w:rPr>
                <w:rFonts w:ascii="Arial" w:hAnsi="Arial" w:cs="Arial"/>
              </w:rPr>
            </w:pPr>
            <w:r>
              <w:rPr>
                <w:rFonts w:ascii="Arial" w:hAnsi="Arial" w:cs="Arial"/>
              </w:rPr>
              <w:t>New paragraph entitled “Referrals for treatment”.</w:t>
            </w:r>
          </w:p>
        </w:tc>
      </w:tr>
      <w:tr w:rsidR="00183B12" w14:paraId="34EBD030" w14:textId="77777777" w:rsidTr="009B6A89">
        <w:tc>
          <w:tcPr>
            <w:tcW w:w="1261" w:type="dxa"/>
            <w:gridSpan w:val="2"/>
            <w:tcBorders>
              <w:top w:val="single" w:sz="4" w:space="0" w:color="auto"/>
              <w:left w:val="single" w:sz="18" w:space="0" w:color="auto"/>
              <w:bottom w:val="single" w:sz="4" w:space="0" w:color="auto"/>
            </w:tcBorders>
          </w:tcPr>
          <w:p w14:paraId="6898BA4E" w14:textId="77777777" w:rsidR="00183B12" w:rsidRDefault="00183B12" w:rsidP="00183B12">
            <w:pPr>
              <w:rPr>
                <w:lang w:val="en-AU"/>
              </w:rPr>
            </w:pPr>
            <w:smartTag w:uri="urn:schemas-microsoft-com:office:smarttags" w:element="date">
              <w:smartTagPr>
                <w:attr w:name="Year" w:val="2007"/>
                <w:attr w:name="Day" w:val="12"/>
                <w:attr w:name="Month" w:val="11"/>
              </w:smartTagPr>
              <w:r>
                <w:rPr>
                  <w:lang w:val="en-AU"/>
                </w:rPr>
                <w:t>12/11/07</w:t>
              </w:r>
            </w:smartTag>
          </w:p>
        </w:tc>
        <w:tc>
          <w:tcPr>
            <w:tcW w:w="836" w:type="dxa"/>
            <w:tcBorders>
              <w:top w:val="single" w:sz="4" w:space="0" w:color="auto"/>
              <w:bottom w:val="single" w:sz="4" w:space="0" w:color="auto"/>
            </w:tcBorders>
          </w:tcPr>
          <w:p w14:paraId="46303F8B" w14:textId="3D3BFF1F" w:rsidR="00183B12" w:rsidRDefault="00183B12" w:rsidP="00183B12">
            <w:pPr>
              <w:jc w:val="center"/>
              <w:rPr>
                <w:lang w:val="en-AU"/>
              </w:rPr>
            </w:pPr>
            <w:r>
              <w:rPr>
                <w:lang w:val="en-AU"/>
              </w:rPr>
              <w:t>12</w:t>
            </w:r>
          </w:p>
        </w:tc>
        <w:tc>
          <w:tcPr>
            <w:tcW w:w="1439" w:type="dxa"/>
            <w:tcBorders>
              <w:top w:val="single" w:sz="4" w:space="0" w:color="auto"/>
              <w:bottom w:val="single" w:sz="4" w:space="0" w:color="auto"/>
            </w:tcBorders>
          </w:tcPr>
          <w:p w14:paraId="44027EFA" w14:textId="77777777" w:rsidR="00183B12" w:rsidRDefault="00183B12" w:rsidP="00183B12">
            <w:pPr>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tcPr>
          <w:p w14:paraId="2ECE219A" w14:textId="77777777" w:rsidR="00183B12" w:rsidRDefault="00183B12" w:rsidP="00183B12">
            <w:pPr>
              <w:jc w:val="both"/>
              <w:rPr>
                <w:rFonts w:ascii="Arial" w:hAnsi="Arial" w:cs="Arial"/>
              </w:rPr>
            </w:pPr>
            <w:r>
              <w:rPr>
                <w:rFonts w:ascii="Arial" w:hAnsi="Arial" w:cs="Arial"/>
              </w:rPr>
              <w:t>Renumbered paragraph – formerly 12.3.4.</w:t>
            </w:r>
          </w:p>
        </w:tc>
      </w:tr>
      <w:tr w:rsidR="00183B12" w14:paraId="7E46CF0A" w14:textId="77777777" w:rsidTr="009B6A89">
        <w:tc>
          <w:tcPr>
            <w:tcW w:w="1261" w:type="dxa"/>
            <w:gridSpan w:val="2"/>
            <w:tcBorders>
              <w:top w:val="single" w:sz="4" w:space="0" w:color="auto"/>
              <w:left w:val="single" w:sz="18" w:space="0" w:color="auto"/>
              <w:bottom w:val="single" w:sz="4" w:space="0" w:color="auto"/>
            </w:tcBorders>
          </w:tcPr>
          <w:p w14:paraId="559E809A"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3CB87281" w14:textId="28428107"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B0DA18C" w14:textId="77777777" w:rsidR="00183B12" w:rsidRDefault="00183B12" w:rsidP="00183B12">
            <w:pPr>
              <w:jc w:val="center"/>
              <w:rPr>
                <w:lang w:val="en-AU"/>
              </w:rPr>
            </w:pPr>
            <w:r>
              <w:rPr>
                <w:lang w:val="en-AU"/>
              </w:rPr>
              <w:t>1.1.1</w:t>
            </w:r>
          </w:p>
          <w:p w14:paraId="24FB33CE" w14:textId="77777777" w:rsidR="00183B12" w:rsidRDefault="00183B12" w:rsidP="00183B1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3FF254D" w14:textId="77777777" w:rsidR="00183B12" w:rsidRDefault="00183B12" w:rsidP="00183B12">
            <w:pPr>
              <w:jc w:val="both"/>
              <w:rPr>
                <w:rFonts w:ascii="Arial" w:hAnsi="Arial" w:cs="Arial"/>
              </w:rPr>
            </w:pPr>
            <w:r>
              <w:rPr>
                <w:rFonts w:ascii="Arial" w:hAnsi="Arial" w:cs="Arial"/>
              </w:rPr>
              <w:t xml:space="preserve">Reference to the few remaining sections of the CYFA which came into operation on </w:t>
            </w:r>
            <w:smartTag w:uri="urn:schemas-microsoft-com:office:smarttags" w:element="date">
              <w:smartTagPr>
                <w:attr w:name="Year" w:val="2007"/>
                <w:attr w:name="Day" w:val="1"/>
                <w:attr w:name="Month" w:val="10"/>
              </w:smartTagPr>
              <w:r>
                <w:rPr>
                  <w:rFonts w:ascii="Arial" w:hAnsi="Arial" w:cs="Arial"/>
                </w:rPr>
                <w:t>01/10/2007</w:t>
              </w:r>
            </w:smartTag>
            <w:r>
              <w:rPr>
                <w:rFonts w:ascii="Arial" w:hAnsi="Arial" w:cs="Arial"/>
              </w:rPr>
              <w:t>.</w:t>
            </w:r>
          </w:p>
        </w:tc>
      </w:tr>
      <w:tr w:rsidR="00183B12" w14:paraId="696B33BC" w14:textId="77777777" w:rsidTr="009B6A89">
        <w:tc>
          <w:tcPr>
            <w:tcW w:w="1261" w:type="dxa"/>
            <w:gridSpan w:val="2"/>
            <w:tcBorders>
              <w:top w:val="single" w:sz="4" w:space="0" w:color="auto"/>
              <w:left w:val="single" w:sz="18" w:space="0" w:color="auto"/>
              <w:bottom w:val="single" w:sz="4" w:space="0" w:color="auto"/>
            </w:tcBorders>
          </w:tcPr>
          <w:p w14:paraId="7D81AB30"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72915AAD" w14:textId="6F28AD2A"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D50A3FF" w14:textId="77777777" w:rsidR="00183B12" w:rsidRDefault="00183B12" w:rsidP="00183B1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9B03EF0" w14:textId="77777777" w:rsidR="00183B12" w:rsidRDefault="00183B12" w:rsidP="00183B12">
            <w:pPr>
              <w:jc w:val="both"/>
              <w:rPr>
                <w:rFonts w:ascii="Arial" w:hAnsi="Arial" w:cs="Arial"/>
              </w:rPr>
            </w:pPr>
            <w:r>
              <w:rPr>
                <w:rFonts w:ascii="Arial" w:hAnsi="Arial" w:cs="Arial"/>
              </w:rPr>
              <w:t xml:space="preserve">Reference to case of </w:t>
            </w:r>
            <w:r w:rsidRPr="00953CA2">
              <w:rPr>
                <w:rFonts w:ascii="Arial" w:hAnsi="Arial" w:cs="Arial"/>
                <w:i/>
              </w:rPr>
              <w:t xml:space="preserve">Howe &amp; Ors v </w:t>
            </w:r>
            <w:smartTag w:uri="urn:schemas-microsoft-com:office:smarttags" w:element="place">
              <w:smartTag w:uri="urn:schemas-microsoft-com:office:smarttags" w:element="City">
                <w:r w:rsidRPr="00953CA2">
                  <w:rPr>
                    <w:rFonts w:ascii="Arial" w:hAnsi="Arial" w:cs="Arial"/>
                    <w:i/>
                  </w:rPr>
                  <w:t>Harvey</w:t>
                </w:r>
              </w:smartTag>
            </w:smartTag>
            <w:r w:rsidRPr="00953CA2">
              <w:rPr>
                <w:rFonts w:ascii="Arial" w:hAnsi="Arial" w:cs="Arial"/>
                <w:i/>
              </w:rPr>
              <w:t>; DPP v Quist &amp; Ors</w:t>
            </w:r>
            <w:r>
              <w:rPr>
                <w:rFonts w:ascii="Arial" w:hAnsi="Arial" w:cs="Arial"/>
              </w:rPr>
              <w:t xml:space="preserve"> [2007] VSC 130.</w:t>
            </w:r>
          </w:p>
        </w:tc>
      </w:tr>
      <w:tr w:rsidR="00183B12" w14:paraId="0341918E" w14:textId="77777777" w:rsidTr="009B6A89">
        <w:tc>
          <w:tcPr>
            <w:tcW w:w="1261" w:type="dxa"/>
            <w:gridSpan w:val="2"/>
            <w:tcBorders>
              <w:top w:val="single" w:sz="4" w:space="0" w:color="auto"/>
              <w:left w:val="single" w:sz="18" w:space="0" w:color="auto"/>
              <w:bottom w:val="single" w:sz="4" w:space="0" w:color="auto"/>
            </w:tcBorders>
          </w:tcPr>
          <w:p w14:paraId="50AC9620"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080839DF" w14:textId="2F7B799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EA0D73C" w14:textId="77777777" w:rsidR="00183B12" w:rsidRDefault="00183B12" w:rsidP="00183B12">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3B6DED9E" w14:textId="77777777" w:rsidR="00183B12" w:rsidRDefault="00183B12" w:rsidP="00183B12">
            <w:pPr>
              <w:jc w:val="both"/>
              <w:rPr>
                <w:rFonts w:ascii="Arial" w:hAnsi="Arial" w:cs="Arial"/>
              </w:rPr>
            </w:pPr>
            <w:r>
              <w:rPr>
                <w:rFonts w:ascii="Arial" w:hAnsi="Arial" w:cs="Arial"/>
              </w:rPr>
              <w:t xml:space="preserve">Reference to the CYFA having entirely replaced the CYPA on </w:t>
            </w:r>
            <w:smartTag w:uri="urn:schemas-microsoft-com:office:smarttags" w:element="date">
              <w:smartTagPr>
                <w:attr w:name="Year" w:val="2007"/>
                <w:attr w:name="Day" w:val="1"/>
                <w:attr w:name="Month" w:val="10"/>
              </w:smartTagPr>
              <w:r>
                <w:rPr>
                  <w:rFonts w:ascii="Arial" w:hAnsi="Arial" w:cs="Arial"/>
                </w:rPr>
                <w:t>01/10/2007</w:t>
              </w:r>
            </w:smartTag>
            <w:r>
              <w:rPr>
                <w:rFonts w:ascii="Arial" w:hAnsi="Arial" w:cs="Arial"/>
              </w:rPr>
              <w:t>.</w:t>
            </w:r>
          </w:p>
        </w:tc>
      </w:tr>
      <w:tr w:rsidR="00183B12" w14:paraId="3B9D6AFF" w14:textId="77777777" w:rsidTr="009B6A89">
        <w:tc>
          <w:tcPr>
            <w:tcW w:w="1261" w:type="dxa"/>
            <w:gridSpan w:val="2"/>
            <w:tcBorders>
              <w:top w:val="single" w:sz="4" w:space="0" w:color="auto"/>
              <w:left w:val="single" w:sz="18" w:space="0" w:color="auto"/>
              <w:bottom w:val="single" w:sz="4" w:space="0" w:color="auto"/>
            </w:tcBorders>
          </w:tcPr>
          <w:p w14:paraId="0579AF2F"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8425334" w14:textId="67F3E9F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37EB40C" w14:textId="77777777" w:rsidR="00183B12" w:rsidRDefault="00183B12" w:rsidP="00183B12">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7ECDE37F" w14:textId="77777777" w:rsidR="00183B12" w:rsidRDefault="00183B12" w:rsidP="00183B12">
            <w:pPr>
              <w:jc w:val="both"/>
              <w:rPr>
                <w:rFonts w:ascii="Arial" w:hAnsi="Arial" w:cs="Arial"/>
              </w:rPr>
            </w:pPr>
            <w:r>
              <w:rPr>
                <w:rFonts w:ascii="Arial" w:hAnsi="Arial" w:cs="Arial"/>
              </w:rPr>
              <w:t>Paragraph retitled “Dispute resolution conference”.</w:t>
            </w:r>
          </w:p>
        </w:tc>
      </w:tr>
      <w:tr w:rsidR="00183B12" w14:paraId="16AD3323" w14:textId="77777777" w:rsidTr="009B6A89">
        <w:tc>
          <w:tcPr>
            <w:tcW w:w="1261" w:type="dxa"/>
            <w:gridSpan w:val="2"/>
            <w:tcBorders>
              <w:top w:val="single" w:sz="4" w:space="0" w:color="auto"/>
              <w:left w:val="single" w:sz="18" w:space="0" w:color="auto"/>
              <w:bottom w:val="single" w:sz="4" w:space="0" w:color="auto"/>
            </w:tcBorders>
          </w:tcPr>
          <w:p w14:paraId="211E916E"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CBDE5CE" w14:textId="1ACC2CE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C25D632" w14:textId="77777777" w:rsidR="00183B12" w:rsidRDefault="00183B12" w:rsidP="00183B12">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22970525" w14:textId="77777777" w:rsidR="00183B12" w:rsidRDefault="00183B12" w:rsidP="00183B12">
            <w:pPr>
              <w:jc w:val="both"/>
              <w:rPr>
                <w:rFonts w:ascii="Arial" w:hAnsi="Arial" w:cs="Arial"/>
              </w:rPr>
            </w:pPr>
            <w:r>
              <w:rPr>
                <w:rFonts w:ascii="Arial" w:hAnsi="Arial" w:cs="Arial"/>
              </w:rPr>
              <w:t>Section retitled “Dispute Resolution Conferences”.  New paragraph 4.10.3 entitled “Facilitative conference or advisory conference”.  Old paragraph 4.10.3 renumbered 4.10.4 and retitled “Guidelines &amp; Procedure”.  Old paragraph 4.10.4 “Statistics” renumbered 4.10.7.  Information in section 4.10 changed to take into account the Dispute resolution conference provisions in ss.217-227 of the CYFA.</w:t>
            </w:r>
          </w:p>
        </w:tc>
      </w:tr>
      <w:tr w:rsidR="00183B12" w14:paraId="5BBD1B97" w14:textId="77777777" w:rsidTr="009B6A89">
        <w:tc>
          <w:tcPr>
            <w:tcW w:w="1261" w:type="dxa"/>
            <w:gridSpan w:val="2"/>
            <w:tcBorders>
              <w:top w:val="single" w:sz="4" w:space="0" w:color="auto"/>
              <w:left w:val="single" w:sz="18" w:space="0" w:color="auto"/>
              <w:bottom w:val="single" w:sz="4" w:space="0" w:color="auto"/>
            </w:tcBorders>
          </w:tcPr>
          <w:p w14:paraId="0D8F7F43"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5511F3FF" w14:textId="17F83D1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CCA627E"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3141FB" w14:textId="77777777" w:rsidR="00183B12" w:rsidRDefault="00183B12" w:rsidP="00183B12">
            <w:pPr>
              <w:jc w:val="both"/>
              <w:rPr>
                <w:rFonts w:ascii="Arial" w:hAnsi="Arial" w:cs="Arial"/>
              </w:rPr>
            </w:pPr>
            <w:r>
              <w:rPr>
                <w:rFonts w:ascii="Arial" w:hAnsi="Arial" w:cs="Arial"/>
              </w:rPr>
              <w:t>Added reference to paper F37 entitled “Family Law and Parent-Child Contact: Assessing the Risk of Sexual Abuse”.</w:t>
            </w:r>
          </w:p>
        </w:tc>
      </w:tr>
      <w:tr w:rsidR="00183B12" w14:paraId="5A415A4A" w14:textId="77777777" w:rsidTr="009B6A89">
        <w:tc>
          <w:tcPr>
            <w:tcW w:w="1261" w:type="dxa"/>
            <w:gridSpan w:val="2"/>
            <w:tcBorders>
              <w:top w:val="single" w:sz="4" w:space="0" w:color="auto"/>
              <w:left w:val="single" w:sz="18" w:space="0" w:color="auto"/>
              <w:bottom w:val="single" w:sz="4" w:space="0" w:color="auto"/>
            </w:tcBorders>
          </w:tcPr>
          <w:p w14:paraId="00D84ECB"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05537A8C" w14:textId="6D540BC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E90F432" w14:textId="77777777" w:rsidR="00183B12" w:rsidRDefault="00183B12" w:rsidP="00183B12">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49F5155D" w14:textId="77777777" w:rsidR="00183B12" w:rsidRDefault="00183B12" w:rsidP="00183B12">
            <w:pPr>
              <w:jc w:val="both"/>
              <w:rPr>
                <w:rFonts w:ascii="Arial" w:hAnsi="Arial" w:cs="Arial"/>
              </w:rPr>
            </w:pPr>
            <w:r>
              <w:rPr>
                <w:rFonts w:ascii="Arial" w:hAnsi="Arial" w:cs="Arial"/>
              </w:rPr>
              <w:t>Added reference to s.349(1) of the CYFA.</w:t>
            </w:r>
          </w:p>
        </w:tc>
      </w:tr>
      <w:tr w:rsidR="00183B12" w14:paraId="67E43186" w14:textId="77777777" w:rsidTr="009B6A89">
        <w:tc>
          <w:tcPr>
            <w:tcW w:w="1261" w:type="dxa"/>
            <w:gridSpan w:val="2"/>
            <w:tcBorders>
              <w:top w:val="single" w:sz="4" w:space="0" w:color="auto"/>
              <w:left w:val="single" w:sz="18" w:space="0" w:color="auto"/>
              <w:bottom w:val="single" w:sz="4" w:space="0" w:color="auto"/>
            </w:tcBorders>
          </w:tcPr>
          <w:p w14:paraId="1831A9FE"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44533856" w14:textId="41E0572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7A50486" w14:textId="77777777" w:rsidR="00183B12" w:rsidRDefault="00183B12" w:rsidP="00183B1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0AB54E2" w14:textId="77777777" w:rsidR="00183B12" w:rsidRDefault="00183B12" w:rsidP="00183B12">
            <w:pPr>
              <w:jc w:val="both"/>
              <w:rPr>
                <w:rFonts w:ascii="Arial" w:hAnsi="Arial" w:cs="Arial"/>
              </w:rPr>
            </w:pPr>
            <w:r>
              <w:rPr>
                <w:rFonts w:ascii="Arial" w:hAnsi="Arial" w:cs="Arial"/>
              </w:rPr>
              <w:t>Changed wording in relation to application for therapeutic treatment order.</w:t>
            </w:r>
          </w:p>
        </w:tc>
      </w:tr>
      <w:tr w:rsidR="00183B12" w14:paraId="46F6FAFE" w14:textId="77777777" w:rsidTr="009B6A89">
        <w:tc>
          <w:tcPr>
            <w:tcW w:w="1261" w:type="dxa"/>
            <w:gridSpan w:val="2"/>
            <w:tcBorders>
              <w:top w:val="single" w:sz="4" w:space="0" w:color="auto"/>
              <w:left w:val="single" w:sz="18" w:space="0" w:color="auto"/>
              <w:bottom w:val="single" w:sz="4" w:space="0" w:color="auto"/>
            </w:tcBorders>
          </w:tcPr>
          <w:p w14:paraId="384CD033"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75DC0B4B" w14:textId="24EC44D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5AA2320" w14:textId="77777777" w:rsidR="00183B12" w:rsidRDefault="00183B12" w:rsidP="00183B12">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3B12453D" w14:textId="77777777" w:rsidR="00183B12" w:rsidRDefault="00183B12" w:rsidP="00183B12">
            <w:pPr>
              <w:jc w:val="both"/>
              <w:rPr>
                <w:rFonts w:ascii="Arial" w:hAnsi="Arial" w:cs="Arial"/>
              </w:rPr>
            </w:pPr>
            <w:r>
              <w:rPr>
                <w:rFonts w:ascii="Arial" w:hAnsi="Arial" w:cs="Arial"/>
              </w:rPr>
              <w:t>Reference to “pre-hearing conference” changed to “dispute resolution conference”.</w:t>
            </w:r>
          </w:p>
        </w:tc>
      </w:tr>
      <w:tr w:rsidR="00183B12" w14:paraId="2E710FFD" w14:textId="77777777" w:rsidTr="009B6A89">
        <w:tc>
          <w:tcPr>
            <w:tcW w:w="1261" w:type="dxa"/>
            <w:gridSpan w:val="2"/>
            <w:tcBorders>
              <w:top w:val="single" w:sz="4" w:space="0" w:color="auto"/>
              <w:left w:val="single" w:sz="18" w:space="0" w:color="auto"/>
              <w:bottom w:val="single" w:sz="4" w:space="0" w:color="auto"/>
            </w:tcBorders>
          </w:tcPr>
          <w:p w14:paraId="0C07C735"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171E312" w14:textId="5D960A4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920E077" w14:textId="77777777" w:rsidR="00183B12" w:rsidRDefault="00183B12" w:rsidP="00183B12">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D4FEE2C" w14:textId="77777777" w:rsidR="00183B12" w:rsidRDefault="00183B12" w:rsidP="00183B12">
            <w:pPr>
              <w:jc w:val="both"/>
              <w:rPr>
                <w:rFonts w:ascii="Arial" w:hAnsi="Arial" w:cs="Arial"/>
              </w:rPr>
            </w:pPr>
            <w:r>
              <w:rPr>
                <w:rFonts w:ascii="Arial" w:hAnsi="Arial" w:cs="Arial"/>
              </w:rPr>
              <w:t xml:space="preserve">Reference to case of </w:t>
            </w:r>
            <w:r w:rsidRPr="00953CA2">
              <w:rPr>
                <w:rFonts w:ascii="Arial" w:hAnsi="Arial" w:cs="Arial"/>
                <w:i/>
              </w:rPr>
              <w:t>PR v DOHS</w:t>
            </w:r>
            <w:r>
              <w:rPr>
                <w:rFonts w:ascii="Arial" w:hAnsi="Arial" w:cs="Arial"/>
              </w:rPr>
              <w:t xml:space="preserve"> [2007] VSC 338.</w:t>
            </w:r>
          </w:p>
        </w:tc>
      </w:tr>
      <w:tr w:rsidR="00183B12" w14:paraId="07487492" w14:textId="77777777" w:rsidTr="009B6A89">
        <w:tc>
          <w:tcPr>
            <w:tcW w:w="1261" w:type="dxa"/>
            <w:gridSpan w:val="2"/>
            <w:tcBorders>
              <w:top w:val="single" w:sz="4" w:space="0" w:color="auto"/>
              <w:left w:val="single" w:sz="18" w:space="0" w:color="auto"/>
              <w:bottom w:val="single" w:sz="4" w:space="0" w:color="auto"/>
            </w:tcBorders>
          </w:tcPr>
          <w:p w14:paraId="427F1615"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07EEDCF" w14:textId="4C423C2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075F14C" w14:textId="77777777" w:rsidR="00183B12" w:rsidRDefault="00183B12" w:rsidP="00183B12">
            <w:pPr>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07B6B4F3" w14:textId="77777777" w:rsidR="00183B12" w:rsidRDefault="00183B12" w:rsidP="00183B12">
            <w:pPr>
              <w:jc w:val="both"/>
              <w:rPr>
                <w:rFonts w:ascii="Arial" w:hAnsi="Arial" w:cs="Arial"/>
              </w:rPr>
            </w:pPr>
            <w:r>
              <w:rPr>
                <w:rFonts w:ascii="Arial" w:hAnsi="Arial" w:cs="Arial"/>
              </w:rPr>
              <w:t>New paragraph entitled “Rationale” of TTO/TTPO.</w:t>
            </w:r>
          </w:p>
        </w:tc>
      </w:tr>
      <w:tr w:rsidR="00183B12" w14:paraId="4A184972" w14:textId="77777777" w:rsidTr="009B6A89">
        <w:tc>
          <w:tcPr>
            <w:tcW w:w="1261" w:type="dxa"/>
            <w:gridSpan w:val="2"/>
            <w:tcBorders>
              <w:top w:val="single" w:sz="4" w:space="0" w:color="auto"/>
              <w:left w:val="single" w:sz="18" w:space="0" w:color="auto"/>
              <w:bottom w:val="single" w:sz="4" w:space="0" w:color="auto"/>
            </w:tcBorders>
          </w:tcPr>
          <w:p w14:paraId="01ACB18D"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59241DA7" w14:textId="71F3172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99268AF" w14:textId="77777777" w:rsidR="00183B12" w:rsidRDefault="00183B12" w:rsidP="00183B12">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60C6EA53" w14:textId="77777777" w:rsidR="00183B12" w:rsidRDefault="00183B12" w:rsidP="00183B12">
            <w:pPr>
              <w:jc w:val="both"/>
              <w:rPr>
                <w:rFonts w:ascii="Arial" w:hAnsi="Arial" w:cs="Arial"/>
              </w:rPr>
            </w:pPr>
            <w:r>
              <w:rPr>
                <w:rFonts w:ascii="Arial" w:hAnsi="Arial" w:cs="Arial"/>
              </w:rPr>
              <w:t>New paragraph entitled “Power of the Court to make a TTO”.</w:t>
            </w:r>
          </w:p>
        </w:tc>
      </w:tr>
      <w:tr w:rsidR="00183B12" w14:paraId="54BDB413" w14:textId="77777777" w:rsidTr="009B6A89">
        <w:tc>
          <w:tcPr>
            <w:tcW w:w="1261" w:type="dxa"/>
            <w:gridSpan w:val="2"/>
            <w:tcBorders>
              <w:top w:val="single" w:sz="4" w:space="0" w:color="auto"/>
              <w:left w:val="single" w:sz="18" w:space="0" w:color="auto"/>
              <w:bottom w:val="single" w:sz="4" w:space="0" w:color="auto"/>
            </w:tcBorders>
          </w:tcPr>
          <w:p w14:paraId="20C66558"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762AAD05" w14:textId="33FB3B8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E3C80AA" w14:textId="77777777" w:rsidR="00183B12" w:rsidRDefault="00183B12" w:rsidP="00183B1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5220F0AB" w14:textId="77777777" w:rsidR="00183B12" w:rsidRDefault="00183B12" w:rsidP="00183B12">
            <w:pPr>
              <w:jc w:val="both"/>
              <w:rPr>
                <w:rFonts w:ascii="Arial" w:hAnsi="Arial" w:cs="Arial"/>
              </w:rPr>
            </w:pPr>
            <w:r>
              <w:rPr>
                <w:rFonts w:ascii="Arial" w:hAnsi="Arial" w:cs="Arial"/>
              </w:rPr>
              <w:t>New paragraph entitled “Effect of TTO”.</w:t>
            </w:r>
          </w:p>
        </w:tc>
      </w:tr>
      <w:tr w:rsidR="00183B12" w14:paraId="42E43E1E" w14:textId="77777777" w:rsidTr="009B6A89">
        <w:tc>
          <w:tcPr>
            <w:tcW w:w="1261" w:type="dxa"/>
            <w:gridSpan w:val="2"/>
            <w:tcBorders>
              <w:top w:val="single" w:sz="4" w:space="0" w:color="auto"/>
              <w:left w:val="single" w:sz="18" w:space="0" w:color="auto"/>
              <w:bottom w:val="single" w:sz="4" w:space="0" w:color="auto"/>
            </w:tcBorders>
          </w:tcPr>
          <w:p w14:paraId="0CB22295"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8E57443" w14:textId="14C9147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5AA08C8" w14:textId="77777777" w:rsidR="00183B12" w:rsidRDefault="00183B12" w:rsidP="00183B12">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671F9D59" w14:textId="77777777" w:rsidR="00183B12" w:rsidRDefault="00183B12" w:rsidP="00183B12">
            <w:pPr>
              <w:jc w:val="both"/>
              <w:rPr>
                <w:rFonts w:ascii="Arial" w:hAnsi="Arial" w:cs="Arial"/>
              </w:rPr>
            </w:pPr>
            <w:r>
              <w:rPr>
                <w:rFonts w:ascii="Arial" w:hAnsi="Arial" w:cs="Arial"/>
              </w:rPr>
              <w:t>New paragraph entitled “Power of the Court to make a TTPO”.</w:t>
            </w:r>
          </w:p>
        </w:tc>
      </w:tr>
      <w:tr w:rsidR="00183B12" w14:paraId="16E672A4" w14:textId="77777777" w:rsidTr="009B6A89">
        <w:tc>
          <w:tcPr>
            <w:tcW w:w="1261" w:type="dxa"/>
            <w:gridSpan w:val="2"/>
            <w:tcBorders>
              <w:top w:val="single" w:sz="4" w:space="0" w:color="auto"/>
              <w:left w:val="single" w:sz="18" w:space="0" w:color="auto"/>
              <w:bottom w:val="single" w:sz="4" w:space="0" w:color="auto"/>
            </w:tcBorders>
          </w:tcPr>
          <w:p w14:paraId="492FD61F"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4B363934" w14:textId="5ACA75F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A3D66D7" w14:textId="77777777" w:rsidR="00183B12" w:rsidRDefault="00183B12" w:rsidP="00183B12">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209F35FA" w14:textId="77777777" w:rsidR="00183B12" w:rsidRDefault="00183B12" w:rsidP="00183B12">
            <w:pPr>
              <w:jc w:val="both"/>
              <w:rPr>
                <w:rFonts w:ascii="Arial" w:hAnsi="Arial" w:cs="Arial"/>
              </w:rPr>
            </w:pPr>
            <w:r>
              <w:rPr>
                <w:rFonts w:ascii="Arial" w:hAnsi="Arial" w:cs="Arial"/>
              </w:rPr>
              <w:t>New paragraph entitled “Effect of TTPO”.</w:t>
            </w:r>
          </w:p>
        </w:tc>
      </w:tr>
      <w:tr w:rsidR="00183B12" w14:paraId="3846B732" w14:textId="77777777" w:rsidTr="009B6A89">
        <w:tc>
          <w:tcPr>
            <w:tcW w:w="1261" w:type="dxa"/>
            <w:gridSpan w:val="2"/>
            <w:tcBorders>
              <w:top w:val="single" w:sz="4" w:space="0" w:color="auto"/>
              <w:left w:val="single" w:sz="18" w:space="0" w:color="auto"/>
              <w:bottom w:val="single" w:sz="4" w:space="0" w:color="auto"/>
            </w:tcBorders>
          </w:tcPr>
          <w:p w14:paraId="21C8C79C"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E9E70D5" w14:textId="687753F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F5B67F5" w14:textId="77777777" w:rsidR="00183B12" w:rsidRDefault="00183B12" w:rsidP="00183B12">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40AFEDE8" w14:textId="77777777" w:rsidR="00183B12" w:rsidRDefault="00183B12" w:rsidP="00183B12">
            <w:pPr>
              <w:jc w:val="both"/>
              <w:rPr>
                <w:rFonts w:ascii="Arial" w:hAnsi="Arial" w:cs="Arial"/>
              </w:rPr>
            </w:pPr>
            <w:r>
              <w:rPr>
                <w:rFonts w:ascii="Arial" w:hAnsi="Arial" w:cs="Arial"/>
              </w:rPr>
              <w:t>New paragraph entitled “Variation/revocation of TTO/TTPO”.</w:t>
            </w:r>
          </w:p>
        </w:tc>
      </w:tr>
      <w:tr w:rsidR="00183B12" w14:paraId="03C6839D" w14:textId="77777777" w:rsidTr="009B6A89">
        <w:tc>
          <w:tcPr>
            <w:tcW w:w="1261" w:type="dxa"/>
            <w:gridSpan w:val="2"/>
            <w:tcBorders>
              <w:top w:val="single" w:sz="4" w:space="0" w:color="auto"/>
              <w:left w:val="single" w:sz="18" w:space="0" w:color="auto"/>
              <w:bottom w:val="single" w:sz="4" w:space="0" w:color="auto"/>
            </w:tcBorders>
          </w:tcPr>
          <w:p w14:paraId="0BEED1CF"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63F3A11A" w14:textId="741B209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4785769" w14:textId="77777777" w:rsidR="00183B12" w:rsidRDefault="00183B12" w:rsidP="00183B12">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67BE1F60" w14:textId="77777777" w:rsidR="00183B12" w:rsidRDefault="00183B12" w:rsidP="00183B12">
            <w:pPr>
              <w:jc w:val="both"/>
              <w:rPr>
                <w:rFonts w:ascii="Arial" w:hAnsi="Arial" w:cs="Arial"/>
              </w:rPr>
            </w:pPr>
            <w:r>
              <w:rPr>
                <w:rFonts w:ascii="Arial" w:hAnsi="Arial" w:cs="Arial"/>
              </w:rPr>
              <w:t>New paragraph entitled “Extension of TTO/TTPO”.</w:t>
            </w:r>
          </w:p>
        </w:tc>
      </w:tr>
      <w:tr w:rsidR="00183B12" w14:paraId="0A589674" w14:textId="77777777" w:rsidTr="009B6A89">
        <w:tc>
          <w:tcPr>
            <w:tcW w:w="1261" w:type="dxa"/>
            <w:gridSpan w:val="2"/>
            <w:tcBorders>
              <w:top w:val="single" w:sz="4" w:space="0" w:color="auto"/>
              <w:left w:val="single" w:sz="18" w:space="0" w:color="auto"/>
              <w:bottom w:val="single" w:sz="4" w:space="0" w:color="auto"/>
            </w:tcBorders>
          </w:tcPr>
          <w:p w14:paraId="71B3DA6D"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1BCF70E0" w14:textId="71F8306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029FCCC" w14:textId="77777777" w:rsidR="00183B12" w:rsidRDefault="00183B12" w:rsidP="00183B12">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5D3D328" w14:textId="77777777" w:rsidR="00183B12" w:rsidRDefault="00183B12" w:rsidP="00183B12">
            <w:pPr>
              <w:jc w:val="both"/>
              <w:rPr>
                <w:rFonts w:ascii="Arial" w:hAnsi="Arial" w:cs="Arial"/>
              </w:rPr>
            </w:pPr>
            <w:r>
              <w:rPr>
                <w:rFonts w:ascii="Arial" w:hAnsi="Arial" w:cs="Arial"/>
              </w:rPr>
              <w:t>New paragraph entitled “Statistics” re TTO/TTPO.</w:t>
            </w:r>
          </w:p>
        </w:tc>
      </w:tr>
      <w:tr w:rsidR="00183B12" w14:paraId="340FA9FC" w14:textId="77777777" w:rsidTr="009B6A89">
        <w:tc>
          <w:tcPr>
            <w:tcW w:w="1261" w:type="dxa"/>
            <w:gridSpan w:val="2"/>
            <w:tcBorders>
              <w:top w:val="single" w:sz="4" w:space="0" w:color="auto"/>
              <w:left w:val="single" w:sz="18" w:space="0" w:color="auto"/>
              <w:bottom w:val="single" w:sz="4" w:space="0" w:color="auto"/>
            </w:tcBorders>
          </w:tcPr>
          <w:p w14:paraId="039097BE"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5D19FEF5" w14:textId="51587980"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956D9EA" w14:textId="77777777" w:rsidR="00183B12" w:rsidRDefault="00183B12" w:rsidP="00183B12">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23F2C8D7" w14:textId="77777777" w:rsidR="00183B12" w:rsidRDefault="00183B12" w:rsidP="00183B12">
            <w:pPr>
              <w:jc w:val="both"/>
              <w:rPr>
                <w:rFonts w:ascii="Arial" w:hAnsi="Arial" w:cs="Arial"/>
              </w:rPr>
            </w:pPr>
            <w:r>
              <w:rPr>
                <w:rFonts w:ascii="Arial" w:hAnsi="Arial" w:cs="Arial"/>
              </w:rPr>
              <w:t xml:space="preserve">Added references to ages of criminal responsibility in </w:t>
            </w:r>
            <w:smartTag w:uri="urn:schemas-microsoft-com:office:smarttags" w:element="country-region">
              <w:r>
                <w:rPr>
                  <w:rFonts w:ascii="Arial" w:hAnsi="Arial" w:cs="Arial"/>
                </w:rPr>
                <w:t>Canada</w:t>
              </w:r>
            </w:smartTag>
            <w:r>
              <w:rPr>
                <w:rFonts w:ascii="Arial" w:hAnsi="Arial" w:cs="Arial"/>
              </w:rPr>
              <w:t xml:space="preserve"> and </w:t>
            </w:r>
            <w:smartTag w:uri="urn:schemas-microsoft-com:office:smarttags" w:element="place">
              <w:r>
                <w:rPr>
                  <w:rFonts w:ascii="Arial" w:hAnsi="Arial" w:cs="Arial"/>
                </w:rPr>
                <w:t>Europe</w:t>
              </w:r>
            </w:smartTag>
            <w:r>
              <w:rPr>
                <w:rFonts w:ascii="Arial" w:hAnsi="Arial" w:cs="Arial"/>
              </w:rPr>
              <w:t>.</w:t>
            </w:r>
          </w:p>
        </w:tc>
      </w:tr>
      <w:tr w:rsidR="00183B12" w14:paraId="33DF271F" w14:textId="77777777" w:rsidTr="009B6A89">
        <w:tc>
          <w:tcPr>
            <w:tcW w:w="1261" w:type="dxa"/>
            <w:gridSpan w:val="2"/>
            <w:tcBorders>
              <w:top w:val="single" w:sz="4" w:space="0" w:color="auto"/>
              <w:left w:val="single" w:sz="18" w:space="0" w:color="auto"/>
              <w:bottom w:val="single" w:sz="4" w:space="0" w:color="auto"/>
            </w:tcBorders>
          </w:tcPr>
          <w:p w14:paraId="57F90622"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076D1B2D" w14:textId="2DD862DB"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FB83222" w14:textId="77777777" w:rsidR="00183B12" w:rsidRDefault="00183B12" w:rsidP="00183B12">
            <w:pPr>
              <w:jc w:val="center"/>
              <w:rPr>
                <w:lang w:val="en-AU"/>
              </w:rPr>
            </w:pPr>
            <w:r>
              <w:rPr>
                <w:lang w:val="en-AU"/>
              </w:rPr>
              <w:t>7.10</w:t>
            </w:r>
          </w:p>
        </w:tc>
        <w:tc>
          <w:tcPr>
            <w:tcW w:w="4802" w:type="dxa"/>
            <w:gridSpan w:val="2"/>
            <w:tcBorders>
              <w:top w:val="single" w:sz="4" w:space="0" w:color="auto"/>
              <w:bottom w:val="single" w:sz="4" w:space="0" w:color="auto"/>
              <w:right w:val="single" w:sz="18" w:space="0" w:color="auto"/>
            </w:tcBorders>
          </w:tcPr>
          <w:p w14:paraId="586849AC" w14:textId="77777777" w:rsidR="00183B12" w:rsidRDefault="00183B12" w:rsidP="00183B12">
            <w:pPr>
              <w:jc w:val="both"/>
              <w:rPr>
                <w:rFonts w:ascii="Arial" w:hAnsi="Arial" w:cs="Arial"/>
              </w:rPr>
            </w:pPr>
            <w:r>
              <w:rPr>
                <w:rFonts w:ascii="Arial" w:hAnsi="Arial" w:cs="Arial"/>
              </w:rPr>
              <w:t>Addition of material relating to referrals under s.349(2) for investigation as to whether or not an application for a therapeutic treatment order is warranted.  Additional material on the requirement imposed on DOHS by s.351 to report the outcome of the investigation to the Court.</w:t>
            </w:r>
          </w:p>
        </w:tc>
      </w:tr>
      <w:tr w:rsidR="00183B12" w14:paraId="7D5ABC98" w14:textId="77777777" w:rsidTr="009B6A89">
        <w:tc>
          <w:tcPr>
            <w:tcW w:w="1261" w:type="dxa"/>
            <w:gridSpan w:val="2"/>
            <w:tcBorders>
              <w:top w:val="single" w:sz="4" w:space="0" w:color="auto"/>
              <w:left w:val="single" w:sz="18" w:space="0" w:color="auto"/>
              <w:bottom w:val="single" w:sz="4" w:space="0" w:color="auto"/>
            </w:tcBorders>
          </w:tcPr>
          <w:p w14:paraId="12ECAFB9"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1D1E0F6C" w14:textId="1E379888"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5425317" w14:textId="77777777" w:rsidR="00183B12" w:rsidRDefault="00183B12" w:rsidP="00183B1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C7A5D50" w14:textId="77777777" w:rsidR="00183B12" w:rsidRDefault="00183B12" w:rsidP="00183B12">
            <w:pPr>
              <w:jc w:val="both"/>
              <w:rPr>
                <w:rFonts w:ascii="Arial" w:hAnsi="Arial" w:cs="Arial"/>
              </w:rPr>
            </w:pPr>
            <w:r>
              <w:rPr>
                <w:rFonts w:ascii="Arial" w:hAnsi="Arial" w:cs="Arial"/>
              </w:rPr>
              <w:t>Addition of reference to paper C18 on “The Age of Criminal Responsibity”.</w:t>
            </w:r>
          </w:p>
        </w:tc>
      </w:tr>
      <w:tr w:rsidR="00183B12" w14:paraId="2F4379B6" w14:textId="77777777" w:rsidTr="009B6A89">
        <w:tc>
          <w:tcPr>
            <w:tcW w:w="1261" w:type="dxa"/>
            <w:gridSpan w:val="2"/>
            <w:tcBorders>
              <w:top w:val="single" w:sz="4" w:space="0" w:color="auto"/>
              <w:left w:val="single" w:sz="18" w:space="0" w:color="auto"/>
              <w:bottom w:val="single" w:sz="4" w:space="0" w:color="auto"/>
            </w:tcBorders>
          </w:tcPr>
          <w:p w14:paraId="1D022136"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75C0D02F" w14:textId="0F9E428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0FF846D"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5880C0F" w14:textId="77777777" w:rsidR="00183B12" w:rsidRDefault="00183B12" w:rsidP="00183B12">
            <w:pPr>
              <w:jc w:val="both"/>
              <w:rPr>
                <w:rFonts w:ascii="Arial" w:hAnsi="Arial" w:cs="Arial"/>
              </w:rPr>
            </w:pPr>
            <w:r>
              <w:rPr>
                <w:rFonts w:ascii="Arial" w:hAnsi="Arial" w:cs="Arial"/>
              </w:rPr>
              <w:t xml:space="preserve">Reference to new case of </w:t>
            </w:r>
            <w:r w:rsidRPr="00FA1A48">
              <w:rPr>
                <w:rFonts w:ascii="Arial" w:hAnsi="Arial" w:cs="Arial"/>
                <w:i/>
              </w:rPr>
              <w:t>R v DM</w:t>
            </w:r>
            <w:r>
              <w:rPr>
                <w:rFonts w:ascii="Arial" w:hAnsi="Arial" w:cs="Arial"/>
              </w:rPr>
              <w:t xml:space="preserve"> [2007] VSCA 155.</w:t>
            </w:r>
          </w:p>
        </w:tc>
      </w:tr>
      <w:tr w:rsidR="00183B12" w14:paraId="50F00573" w14:textId="77777777" w:rsidTr="009B6A89">
        <w:tc>
          <w:tcPr>
            <w:tcW w:w="1261" w:type="dxa"/>
            <w:gridSpan w:val="2"/>
            <w:tcBorders>
              <w:top w:val="single" w:sz="4" w:space="0" w:color="auto"/>
              <w:left w:val="single" w:sz="18" w:space="0" w:color="auto"/>
              <w:bottom w:val="single" w:sz="4" w:space="0" w:color="auto"/>
            </w:tcBorders>
          </w:tcPr>
          <w:p w14:paraId="4AA10D63"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1F8B79BD" w14:textId="2A0C3CB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4CA1B48" w14:textId="77777777" w:rsidR="00183B12" w:rsidRDefault="00183B12" w:rsidP="00183B12">
            <w:pPr>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188567E9" w14:textId="77777777" w:rsidR="00183B12" w:rsidRDefault="00183B12" w:rsidP="00183B12">
            <w:pPr>
              <w:jc w:val="both"/>
              <w:rPr>
                <w:rFonts w:ascii="Arial" w:hAnsi="Arial" w:cs="Arial"/>
              </w:rPr>
            </w:pPr>
            <w:r>
              <w:rPr>
                <w:rFonts w:ascii="Arial" w:hAnsi="Arial" w:cs="Arial"/>
              </w:rPr>
              <w:t>New section entitled “Effect of therapeutic treatment application/order on criminal proceedings”.  References to ss.251, 258 &amp; 351-354 of the CYFA.</w:t>
            </w:r>
          </w:p>
        </w:tc>
      </w:tr>
      <w:tr w:rsidR="00183B12" w14:paraId="48C65C4A" w14:textId="77777777" w:rsidTr="009B6A89">
        <w:tc>
          <w:tcPr>
            <w:tcW w:w="1261" w:type="dxa"/>
            <w:gridSpan w:val="2"/>
            <w:tcBorders>
              <w:top w:val="single" w:sz="4" w:space="0" w:color="auto"/>
              <w:left w:val="single" w:sz="18" w:space="0" w:color="auto"/>
              <w:bottom w:val="single" w:sz="4" w:space="0" w:color="auto"/>
            </w:tcBorders>
          </w:tcPr>
          <w:p w14:paraId="230DE246"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66AE5492" w14:textId="28497963"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48EF4745" w14:textId="77777777" w:rsidR="00183B12" w:rsidRDefault="00183B12" w:rsidP="00183B12">
            <w:pPr>
              <w:jc w:val="center"/>
              <w:rPr>
                <w:lang w:val="en-AU"/>
              </w:rPr>
            </w:pPr>
            <w:r>
              <w:rPr>
                <w:lang w:val="en-AU"/>
              </w:rPr>
              <w:t>10.5.1</w:t>
            </w:r>
          </w:p>
        </w:tc>
        <w:tc>
          <w:tcPr>
            <w:tcW w:w="4802" w:type="dxa"/>
            <w:gridSpan w:val="2"/>
            <w:tcBorders>
              <w:top w:val="single" w:sz="4" w:space="0" w:color="auto"/>
              <w:bottom w:val="single" w:sz="4" w:space="0" w:color="auto"/>
              <w:right w:val="single" w:sz="18" w:space="0" w:color="auto"/>
            </w:tcBorders>
          </w:tcPr>
          <w:p w14:paraId="1E8E00EE" w14:textId="77777777" w:rsidR="00183B12" w:rsidRDefault="00183B12" w:rsidP="00183B12">
            <w:pPr>
              <w:jc w:val="both"/>
              <w:rPr>
                <w:rFonts w:ascii="Arial" w:hAnsi="Arial" w:cs="Arial"/>
              </w:rPr>
            </w:pPr>
            <w:r>
              <w:rPr>
                <w:rFonts w:ascii="Arial" w:hAnsi="Arial" w:cs="Arial"/>
              </w:rPr>
              <w:t>New paragraph entitled “Mandatory adjournment”.</w:t>
            </w:r>
          </w:p>
        </w:tc>
      </w:tr>
      <w:tr w:rsidR="00183B12" w14:paraId="6899D624" w14:textId="77777777" w:rsidTr="009B6A89">
        <w:tc>
          <w:tcPr>
            <w:tcW w:w="1261" w:type="dxa"/>
            <w:gridSpan w:val="2"/>
            <w:tcBorders>
              <w:top w:val="single" w:sz="4" w:space="0" w:color="auto"/>
              <w:left w:val="single" w:sz="18" w:space="0" w:color="auto"/>
              <w:bottom w:val="single" w:sz="4" w:space="0" w:color="auto"/>
            </w:tcBorders>
          </w:tcPr>
          <w:p w14:paraId="7CCF54B3"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38F164B8" w14:textId="35D7B46A"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FB1ACE7" w14:textId="77777777" w:rsidR="00183B12" w:rsidRDefault="00183B12" w:rsidP="00183B12">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7E42ED62" w14:textId="77777777" w:rsidR="00183B12" w:rsidRDefault="00183B12" w:rsidP="00183B12">
            <w:pPr>
              <w:jc w:val="both"/>
              <w:rPr>
                <w:rFonts w:ascii="Arial" w:hAnsi="Arial" w:cs="Arial"/>
              </w:rPr>
            </w:pPr>
            <w:r>
              <w:rPr>
                <w:rFonts w:ascii="Arial" w:hAnsi="Arial" w:cs="Arial"/>
              </w:rPr>
              <w:t>New paragraph entitled “Hearing of adjourned case”.</w:t>
            </w:r>
          </w:p>
        </w:tc>
      </w:tr>
      <w:tr w:rsidR="00183B12" w14:paraId="4AF1806E" w14:textId="77777777" w:rsidTr="009B6A89">
        <w:tc>
          <w:tcPr>
            <w:tcW w:w="1261" w:type="dxa"/>
            <w:gridSpan w:val="2"/>
            <w:tcBorders>
              <w:top w:val="single" w:sz="4" w:space="0" w:color="auto"/>
              <w:left w:val="single" w:sz="18" w:space="0" w:color="auto"/>
              <w:bottom w:val="single" w:sz="4" w:space="0" w:color="auto"/>
            </w:tcBorders>
          </w:tcPr>
          <w:p w14:paraId="70B9018F" w14:textId="77777777" w:rsidR="00183B12" w:rsidRDefault="00183B12" w:rsidP="00183B12">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047DCD07" w14:textId="0BDADAB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92F459B" w14:textId="77777777" w:rsidR="00183B12" w:rsidRDefault="00183B12" w:rsidP="00183B12">
            <w:pPr>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558E30C3" w14:textId="77777777" w:rsidR="00183B12" w:rsidRDefault="00183B12" w:rsidP="00183B12">
            <w:pPr>
              <w:jc w:val="both"/>
              <w:rPr>
                <w:rFonts w:ascii="Arial" w:hAnsi="Arial" w:cs="Arial"/>
              </w:rPr>
            </w:pPr>
            <w:r>
              <w:rPr>
                <w:rFonts w:ascii="Arial" w:hAnsi="Arial" w:cs="Arial"/>
              </w:rPr>
              <w:t>New paragraph entitled “Privilege against self-incrimination”.</w:t>
            </w:r>
          </w:p>
        </w:tc>
      </w:tr>
      <w:tr w:rsidR="00183B12" w14:paraId="341D5A42" w14:textId="77777777" w:rsidTr="009B6A89">
        <w:tc>
          <w:tcPr>
            <w:tcW w:w="1261" w:type="dxa"/>
            <w:gridSpan w:val="2"/>
            <w:tcBorders>
              <w:top w:val="single" w:sz="4" w:space="0" w:color="auto"/>
              <w:left w:val="single" w:sz="18" w:space="0" w:color="auto"/>
              <w:bottom w:val="single" w:sz="4" w:space="0" w:color="auto"/>
            </w:tcBorders>
          </w:tcPr>
          <w:p w14:paraId="2DD8E2C4" w14:textId="77777777" w:rsidR="00183B12" w:rsidRDefault="00183B12" w:rsidP="00183B12">
            <w:pPr>
              <w:rPr>
                <w:lang w:val="en-AU"/>
              </w:rPr>
            </w:pPr>
            <w:smartTag w:uri="urn:schemas-microsoft-com:office:smarttags" w:element="date">
              <w:smartTagPr>
                <w:attr w:name="Year" w:val="2007"/>
                <w:attr w:name="Day" w:val="24"/>
                <w:attr w:name="Month" w:val="7"/>
              </w:smartTagPr>
              <w:r>
                <w:rPr>
                  <w:lang w:val="en-AU"/>
                </w:rPr>
                <w:t>24/07/07</w:t>
              </w:r>
            </w:smartTag>
          </w:p>
        </w:tc>
        <w:tc>
          <w:tcPr>
            <w:tcW w:w="836" w:type="dxa"/>
            <w:tcBorders>
              <w:top w:val="single" w:sz="4" w:space="0" w:color="auto"/>
              <w:bottom w:val="single" w:sz="4" w:space="0" w:color="auto"/>
            </w:tcBorders>
          </w:tcPr>
          <w:p w14:paraId="748034C5" w14:textId="4C77AA3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57552EA" w14:textId="77777777" w:rsidR="00183B12" w:rsidRDefault="00183B12" w:rsidP="00183B12">
            <w:pPr>
              <w:jc w:val="center"/>
              <w:rPr>
                <w:lang w:val="en-AU"/>
              </w:rPr>
            </w:pPr>
            <w:r>
              <w:rPr>
                <w:lang w:val="en-AU"/>
              </w:rPr>
              <w:t>3.5.4</w:t>
            </w:r>
          </w:p>
          <w:p w14:paraId="30FAC3D5"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1F37A0B7" w14:textId="77777777" w:rsidR="00183B12" w:rsidRDefault="00183B12" w:rsidP="00183B12">
            <w:pPr>
              <w:jc w:val="both"/>
              <w:rPr>
                <w:rFonts w:ascii="Arial" w:hAnsi="Arial" w:cs="Arial"/>
              </w:rPr>
            </w:pPr>
            <w:r>
              <w:rPr>
                <w:rFonts w:ascii="Arial" w:hAnsi="Arial" w:cs="Arial"/>
              </w:rPr>
              <w:t xml:space="preserve">Reference to new case of </w:t>
            </w:r>
            <w:r w:rsidRPr="00D0419F">
              <w:rPr>
                <w:rFonts w:ascii="Arial" w:hAnsi="Arial" w:cs="Arial"/>
                <w:i/>
              </w:rPr>
              <w:t>R v Libke</w:t>
            </w:r>
            <w:r>
              <w:rPr>
                <w:rFonts w:ascii="Arial" w:hAnsi="Arial" w:cs="Arial"/>
              </w:rPr>
              <w:t xml:space="preserve"> [2007] HCA 30 at [117]-[131] per Heydon J.</w:t>
            </w:r>
          </w:p>
        </w:tc>
      </w:tr>
      <w:tr w:rsidR="00183B12" w14:paraId="0923D323" w14:textId="77777777" w:rsidTr="009B6A89">
        <w:tc>
          <w:tcPr>
            <w:tcW w:w="1261" w:type="dxa"/>
            <w:gridSpan w:val="2"/>
            <w:tcBorders>
              <w:top w:val="single" w:sz="4" w:space="0" w:color="auto"/>
              <w:left w:val="single" w:sz="18" w:space="0" w:color="auto"/>
              <w:bottom w:val="single" w:sz="4" w:space="0" w:color="auto"/>
            </w:tcBorders>
          </w:tcPr>
          <w:p w14:paraId="651C5E48" w14:textId="77777777" w:rsidR="00183B12" w:rsidRDefault="00183B12" w:rsidP="00183B12">
            <w:pPr>
              <w:rPr>
                <w:lang w:val="en-AU"/>
              </w:rPr>
            </w:pPr>
            <w:smartTag w:uri="urn:schemas-microsoft-com:office:smarttags" w:element="date">
              <w:smartTagPr>
                <w:attr w:name="Year" w:val="2007"/>
                <w:attr w:name="Day" w:val="6"/>
                <w:attr w:name="Month" w:val="6"/>
              </w:smartTagPr>
              <w:r>
                <w:rPr>
                  <w:lang w:val="en-AU"/>
                </w:rPr>
                <w:t>06/06/07</w:t>
              </w:r>
            </w:smartTag>
          </w:p>
        </w:tc>
        <w:tc>
          <w:tcPr>
            <w:tcW w:w="836" w:type="dxa"/>
            <w:tcBorders>
              <w:top w:val="single" w:sz="4" w:space="0" w:color="auto"/>
              <w:bottom w:val="single" w:sz="4" w:space="0" w:color="auto"/>
            </w:tcBorders>
          </w:tcPr>
          <w:p w14:paraId="0C59D4DD" w14:textId="583B2EC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D47DA8E"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98633B" w14:textId="77777777" w:rsidR="00183B12" w:rsidRDefault="00183B12" w:rsidP="00183B12">
            <w:pPr>
              <w:jc w:val="both"/>
              <w:rPr>
                <w:rFonts w:ascii="Arial" w:hAnsi="Arial" w:cs="Arial"/>
              </w:rPr>
            </w:pPr>
            <w:r>
              <w:rPr>
                <w:rFonts w:ascii="Arial" w:hAnsi="Arial" w:cs="Arial"/>
              </w:rPr>
              <w:t>Added reference to the less adversarial trial process in the Family Court of Australia.  Also to a book entitled “</w:t>
            </w:r>
            <w:smartTag w:uri="urn:schemas-microsoft-com:office:smarttags" w:element="Street">
              <w:smartTag w:uri="urn:schemas-microsoft-com:office:smarttags" w:element="address">
                <w:r>
                  <w:rPr>
                    <w:rFonts w:ascii="Arial" w:hAnsi="Arial" w:cs="Arial"/>
                  </w:rPr>
                  <w:t>Finding A Better Way</w:t>
                </w:r>
              </w:smartTag>
            </w:smartTag>
            <w:r>
              <w:rPr>
                <w:rFonts w:ascii="Arial" w:hAnsi="Arial" w:cs="Arial"/>
              </w:rPr>
              <w:t xml:space="preserve">” (Margaret Harrison, Family Court of Australia, April 2007).  References to the cases of </w:t>
            </w:r>
            <w:r w:rsidRPr="003F463D">
              <w:rPr>
                <w:rFonts w:ascii="Arial" w:hAnsi="Arial" w:cs="Arial"/>
                <w:i/>
              </w:rPr>
              <w:t>Re Watson; Ex parte Armstrong</w:t>
            </w:r>
            <w:r>
              <w:rPr>
                <w:rFonts w:ascii="Arial" w:hAnsi="Arial" w:cs="Arial"/>
              </w:rPr>
              <w:t xml:space="preserve"> (1976) 136 CLR 248; </w:t>
            </w:r>
            <w:r w:rsidRPr="003F463D">
              <w:rPr>
                <w:rFonts w:ascii="Arial" w:hAnsi="Arial" w:cs="Arial"/>
                <w:i/>
              </w:rPr>
              <w:t>Lonard</w:t>
            </w:r>
            <w:r>
              <w:rPr>
                <w:rFonts w:ascii="Arial" w:hAnsi="Arial" w:cs="Arial"/>
              </w:rPr>
              <w:t xml:space="preserve"> (1976) FLC 90-098; </w:t>
            </w:r>
            <w:r w:rsidRPr="003F463D">
              <w:rPr>
                <w:rFonts w:ascii="Arial" w:hAnsi="Arial" w:cs="Arial"/>
                <w:i/>
              </w:rPr>
              <w:t>Wood v Wood</w:t>
            </w:r>
            <w:r>
              <w:rPr>
                <w:rFonts w:ascii="Arial" w:hAnsi="Arial" w:cs="Arial"/>
              </w:rPr>
              <w:t xml:space="preserve"> (1976) FLC 90-098; </w:t>
            </w:r>
            <w:r w:rsidRPr="00D755D4">
              <w:rPr>
                <w:rFonts w:ascii="Arial" w:hAnsi="Arial" w:cs="Arial"/>
                <w:i/>
                <w:iCs/>
              </w:rPr>
              <w:t xml:space="preserve">Re JRL; Ex parte CJL </w:t>
            </w:r>
            <w:r>
              <w:rPr>
                <w:rFonts w:ascii="Arial" w:hAnsi="Arial" w:cs="Arial"/>
              </w:rPr>
              <w:t xml:space="preserve">(1986) 161 CLR 342; </w:t>
            </w:r>
            <w:r w:rsidRPr="00420048">
              <w:rPr>
                <w:rFonts w:ascii="Arial" w:hAnsi="Arial" w:cs="Arial"/>
                <w:i/>
              </w:rPr>
              <w:t>M v M</w:t>
            </w:r>
            <w:r>
              <w:rPr>
                <w:rFonts w:ascii="Arial" w:hAnsi="Arial" w:cs="Arial"/>
              </w:rPr>
              <w:t xml:space="preserve"> (1988) 166 CLR 69 at 76; In </w:t>
            </w:r>
            <w:r w:rsidRPr="00420048">
              <w:rPr>
                <w:rFonts w:ascii="Arial" w:hAnsi="Arial" w:cs="Arial"/>
                <w:i/>
              </w:rPr>
              <w:t>Re P (a child) and the Separate Representative</w:t>
            </w:r>
            <w:r>
              <w:rPr>
                <w:rFonts w:ascii="Arial" w:hAnsi="Arial" w:cs="Arial"/>
              </w:rPr>
              <w:t xml:space="preserve"> (1993) FLC 92-376; </w:t>
            </w:r>
            <w:r w:rsidRPr="00420048">
              <w:rPr>
                <w:rFonts w:ascii="Arial" w:hAnsi="Arial" w:cs="Arial"/>
                <w:i/>
              </w:rPr>
              <w:t>D and Y</w:t>
            </w:r>
            <w:r>
              <w:rPr>
                <w:rFonts w:ascii="Arial" w:hAnsi="Arial" w:cs="Arial"/>
              </w:rPr>
              <w:t xml:space="preserve"> (1995) FLC 92-581; </w:t>
            </w:r>
            <w:r w:rsidRPr="00420048">
              <w:rPr>
                <w:rFonts w:ascii="Arial" w:hAnsi="Arial" w:cs="Arial"/>
                <w:i/>
              </w:rPr>
              <w:t>C and C</w:t>
            </w:r>
            <w:r>
              <w:rPr>
                <w:rFonts w:ascii="Arial" w:hAnsi="Arial" w:cs="Arial"/>
              </w:rPr>
              <w:t xml:space="preserve"> (1996) FLC 92-651; </w:t>
            </w:r>
            <w:r w:rsidRPr="009E3793">
              <w:rPr>
                <w:rFonts w:ascii="Arial" w:hAnsi="Arial" w:cs="Arial"/>
                <w:i/>
              </w:rPr>
              <w:t>U</w:t>
            </w:r>
            <w:r>
              <w:rPr>
                <w:rFonts w:ascii="Arial" w:hAnsi="Arial" w:cs="Arial"/>
                <w:i/>
              </w:rPr>
              <w:t> </w:t>
            </w:r>
            <w:r w:rsidRPr="009E3793">
              <w:rPr>
                <w:rFonts w:ascii="Arial" w:hAnsi="Arial" w:cs="Arial"/>
                <w:i/>
              </w:rPr>
              <w:t>v</w:t>
            </w:r>
            <w:r>
              <w:rPr>
                <w:rFonts w:ascii="Arial" w:hAnsi="Arial" w:cs="Arial"/>
                <w:i/>
              </w:rPr>
              <w:t> </w:t>
            </w:r>
            <w:r w:rsidRPr="009E3793">
              <w:rPr>
                <w:rFonts w:ascii="Arial" w:hAnsi="Arial" w:cs="Arial"/>
                <w:i/>
              </w:rPr>
              <w:t>U</w:t>
            </w:r>
            <w:r>
              <w:rPr>
                <w:rFonts w:ascii="Arial" w:hAnsi="Arial" w:cs="Arial"/>
              </w:rPr>
              <w:t xml:space="preserve"> (2002) 211 CLR 238.  In </w:t>
            </w:r>
            <w:r w:rsidRPr="00420048">
              <w:rPr>
                <w:rFonts w:ascii="Arial" w:hAnsi="Arial" w:cs="Arial"/>
                <w:i/>
              </w:rPr>
              <w:t>Re Lynette</w:t>
            </w:r>
            <w:r>
              <w:rPr>
                <w:rFonts w:ascii="Arial" w:hAnsi="Arial" w:cs="Arial"/>
              </w:rPr>
              <w:t xml:space="preserve"> (1999) FLC 92-863; </w:t>
            </w:r>
            <w:smartTag w:uri="urn:schemas-microsoft-com:office:smarttags" w:element="State">
              <w:r w:rsidRPr="003F463D">
                <w:rPr>
                  <w:rFonts w:ascii="Arial" w:hAnsi="Arial" w:cs="Arial"/>
                  <w:i/>
                </w:rPr>
                <w:t>Northern Territory</w:t>
              </w:r>
            </w:smartTag>
            <w:r w:rsidRPr="003F463D">
              <w:rPr>
                <w:rFonts w:ascii="Arial" w:hAnsi="Arial" w:cs="Arial"/>
                <w:i/>
              </w:rPr>
              <w:t xml:space="preserve"> of </w:t>
            </w:r>
            <w:smartTag w:uri="urn:schemas-microsoft-com:office:smarttags" w:element="place">
              <w:smartTag w:uri="urn:schemas-microsoft-com:office:smarttags" w:element="country-region">
                <w:r w:rsidRPr="003F463D">
                  <w:rPr>
                    <w:rFonts w:ascii="Arial" w:hAnsi="Arial" w:cs="Arial"/>
                    <w:i/>
                  </w:rPr>
                  <w:t>Australia</w:t>
                </w:r>
              </w:smartTag>
            </w:smartTag>
            <w:r w:rsidRPr="003F463D">
              <w:rPr>
                <w:rFonts w:ascii="Arial" w:hAnsi="Arial" w:cs="Arial"/>
                <w:i/>
              </w:rPr>
              <w:t xml:space="preserve"> v GPAO </w:t>
            </w:r>
            <w:r>
              <w:rPr>
                <w:rFonts w:ascii="Arial" w:hAnsi="Arial" w:cs="Arial"/>
              </w:rPr>
              <w:t xml:space="preserve">(1999) 196 CLR 553; </w:t>
            </w:r>
            <w:r w:rsidRPr="003F463D">
              <w:rPr>
                <w:rFonts w:ascii="Arial" w:hAnsi="Arial" w:cs="Arial"/>
                <w:i/>
              </w:rPr>
              <w:t>T and S</w:t>
            </w:r>
            <w:r>
              <w:rPr>
                <w:rFonts w:ascii="Arial" w:hAnsi="Arial" w:cs="Arial"/>
              </w:rPr>
              <w:t xml:space="preserve"> (2001) FLC 93-086.</w:t>
            </w:r>
          </w:p>
        </w:tc>
      </w:tr>
      <w:tr w:rsidR="00183B12" w14:paraId="73A47BA9" w14:textId="77777777" w:rsidTr="009B6A89">
        <w:tc>
          <w:tcPr>
            <w:tcW w:w="1261" w:type="dxa"/>
            <w:gridSpan w:val="2"/>
            <w:tcBorders>
              <w:top w:val="single" w:sz="4" w:space="0" w:color="auto"/>
              <w:left w:val="single" w:sz="18" w:space="0" w:color="auto"/>
              <w:bottom w:val="single" w:sz="4" w:space="0" w:color="auto"/>
            </w:tcBorders>
          </w:tcPr>
          <w:p w14:paraId="3E678D34"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5A0D32B" w14:textId="02C1DEC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5D1D2D8" w14:textId="77777777" w:rsidR="00183B12" w:rsidRDefault="00183B12" w:rsidP="00183B1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7D92611C" w14:textId="77777777" w:rsidR="00183B12" w:rsidRDefault="00183B12" w:rsidP="00183B12">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183B12" w14:paraId="2D11951C" w14:textId="77777777" w:rsidTr="009B6A89">
        <w:tc>
          <w:tcPr>
            <w:tcW w:w="1261" w:type="dxa"/>
            <w:gridSpan w:val="2"/>
            <w:tcBorders>
              <w:top w:val="single" w:sz="4" w:space="0" w:color="auto"/>
              <w:left w:val="single" w:sz="18" w:space="0" w:color="auto"/>
              <w:bottom w:val="single" w:sz="4" w:space="0" w:color="auto"/>
            </w:tcBorders>
          </w:tcPr>
          <w:p w14:paraId="0828F26B"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5E89544" w14:textId="49551CF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6B3137D" w14:textId="77777777" w:rsidR="00183B12" w:rsidRDefault="00183B12" w:rsidP="00183B12">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7EFF8EAE" w14:textId="77777777" w:rsidR="00183B12" w:rsidRDefault="00183B12" w:rsidP="00183B12">
            <w:pPr>
              <w:jc w:val="both"/>
              <w:rPr>
                <w:rFonts w:ascii="Arial" w:hAnsi="Arial" w:cs="Arial"/>
              </w:rPr>
            </w:pPr>
            <w:r>
              <w:rPr>
                <w:rFonts w:ascii="Arial" w:hAnsi="Arial" w:cs="Arial"/>
              </w:rPr>
              <w:t>New paragraph entitled “Principles governing decision-making by the Child Protection Service”.</w:t>
            </w:r>
          </w:p>
        </w:tc>
      </w:tr>
      <w:tr w:rsidR="00183B12" w14:paraId="7AEDB05C" w14:textId="77777777" w:rsidTr="009B6A89">
        <w:tc>
          <w:tcPr>
            <w:tcW w:w="1261" w:type="dxa"/>
            <w:gridSpan w:val="2"/>
            <w:tcBorders>
              <w:top w:val="single" w:sz="4" w:space="0" w:color="auto"/>
              <w:left w:val="single" w:sz="18" w:space="0" w:color="auto"/>
              <w:bottom w:val="single" w:sz="4" w:space="0" w:color="auto"/>
            </w:tcBorders>
          </w:tcPr>
          <w:p w14:paraId="16921C3B"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7E51BABA" w14:textId="3CBBCB6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07573B9" w14:textId="77777777" w:rsidR="00183B12" w:rsidRDefault="00183B12" w:rsidP="00183B12">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54E54750" w14:textId="77777777" w:rsidR="00183B12" w:rsidRDefault="00183B12" w:rsidP="00183B12">
            <w:pPr>
              <w:jc w:val="both"/>
              <w:rPr>
                <w:rFonts w:ascii="Arial" w:hAnsi="Arial" w:cs="Arial"/>
              </w:rPr>
            </w:pPr>
            <w:r>
              <w:rPr>
                <w:rFonts w:ascii="Arial" w:hAnsi="Arial" w:cs="Arial"/>
              </w:rPr>
              <w:t xml:space="preserve">Major change to the opinion previously expressed by the writer about the jurisdiction of the Children’s Court of Victoria to make orders under various sections of the </w:t>
            </w:r>
            <w:r w:rsidRPr="00CD422A">
              <w:rPr>
                <w:rFonts w:ascii="Arial" w:hAnsi="Arial" w:cs="Arial"/>
                <w:u w:val="single"/>
              </w:rPr>
              <w:t>Family Law Act 1975 (Cth)</w:t>
            </w:r>
            <w:r>
              <w:rPr>
                <w:rFonts w:ascii="Arial" w:hAnsi="Arial" w:cs="Arial"/>
              </w:rPr>
              <w:t xml:space="preserve"> [as amended].  References to Memorandum of Advice dated </w:t>
            </w:r>
            <w:smartTag w:uri="urn:schemas-microsoft-com:office:smarttags" w:element="date">
              <w:smartTagPr>
                <w:attr w:name="Year" w:val="2006"/>
                <w:attr w:name="Day" w:val="3"/>
                <w:attr w:name="Month" w:val="7"/>
              </w:smartTagPr>
              <w:r>
                <w:rPr>
                  <w:rFonts w:ascii="Arial" w:hAnsi="Arial" w:cs="Arial"/>
                </w:rPr>
                <w:t>03/07/2006</w:t>
              </w:r>
            </w:smartTag>
            <w:r>
              <w:rPr>
                <w:rFonts w:ascii="Arial" w:hAnsi="Arial" w:cs="Arial"/>
              </w:rPr>
              <w:t xml:space="preserve"> provided to the Department of Justice by senior counsel on this issue are referred to and discussed.</w:t>
            </w:r>
          </w:p>
        </w:tc>
      </w:tr>
      <w:tr w:rsidR="00183B12" w14:paraId="78A73D01" w14:textId="77777777" w:rsidTr="009B6A89">
        <w:tc>
          <w:tcPr>
            <w:tcW w:w="1261" w:type="dxa"/>
            <w:gridSpan w:val="2"/>
            <w:tcBorders>
              <w:top w:val="single" w:sz="4" w:space="0" w:color="auto"/>
              <w:left w:val="single" w:sz="18" w:space="0" w:color="auto"/>
              <w:bottom w:val="single" w:sz="4" w:space="0" w:color="auto"/>
            </w:tcBorders>
          </w:tcPr>
          <w:p w14:paraId="0B93B3A2"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3C5F0B38" w14:textId="61C6677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53E341E" w14:textId="77777777" w:rsidR="00183B12" w:rsidRDefault="00183B12" w:rsidP="00183B12">
            <w:pPr>
              <w:jc w:val="center"/>
              <w:rPr>
                <w:lang w:val="en-AU"/>
              </w:rPr>
            </w:pPr>
            <w:r>
              <w:rPr>
                <w:lang w:val="en-AU"/>
              </w:rPr>
              <w:t>4.5.4</w:t>
            </w:r>
          </w:p>
        </w:tc>
        <w:tc>
          <w:tcPr>
            <w:tcW w:w="4802" w:type="dxa"/>
            <w:gridSpan w:val="2"/>
            <w:tcBorders>
              <w:top w:val="single" w:sz="4" w:space="0" w:color="auto"/>
              <w:bottom w:val="single" w:sz="4" w:space="0" w:color="auto"/>
              <w:right w:val="single" w:sz="18" w:space="0" w:color="auto"/>
            </w:tcBorders>
          </w:tcPr>
          <w:p w14:paraId="5E623565" w14:textId="77777777" w:rsidR="00183B12" w:rsidRDefault="00183B12" w:rsidP="00183B12">
            <w:pPr>
              <w:jc w:val="both"/>
              <w:rPr>
                <w:rFonts w:ascii="Arial" w:hAnsi="Arial" w:cs="Arial"/>
              </w:rPr>
            </w:pPr>
            <w:r>
              <w:rPr>
                <w:rFonts w:ascii="Arial" w:hAnsi="Arial" w:cs="Arial"/>
              </w:rPr>
              <w:t xml:space="preserve">Changes to the terminology used in the Family Law Act since </w:t>
            </w:r>
            <w:smartTag w:uri="urn:schemas-microsoft-com:office:smarttags" w:element="date">
              <w:smartTagPr>
                <w:attr w:name="Year" w:val="2006"/>
                <w:attr w:name="Day" w:val="22"/>
                <w:attr w:name="Month" w:val="5"/>
              </w:smartTagPr>
              <w:r>
                <w:rPr>
                  <w:rFonts w:ascii="Arial" w:hAnsi="Arial" w:cs="Arial"/>
                </w:rPr>
                <w:t>22/05/2006</w:t>
              </w:r>
            </w:smartTag>
            <w:r>
              <w:rPr>
                <w:rFonts w:ascii="Arial" w:hAnsi="Arial" w:cs="Arial"/>
              </w:rPr>
              <w:t xml:space="preserve"> consequent upon Act No.46 of 2006 are added.</w:t>
            </w:r>
          </w:p>
        </w:tc>
      </w:tr>
      <w:tr w:rsidR="00183B12" w14:paraId="445047C5" w14:textId="77777777" w:rsidTr="009B6A89">
        <w:tc>
          <w:tcPr>
            <w:tcW w:w="1261" w:type="dxa"/>
            <w:gridSpan w:val="2"/>
            <w:tcBorders>
              <w:top w:val="single" w:sz="4" w:space="0" w:color="auto"/>
              <w:left w:val="single" w:sz="18" w:space="0" w:color="auto"/>
              <w:bottom w:val="single" w:sz="4" w:space="0" w:color="auto"/>
            </w:tcBorders>
          </w:tcPr>
          <w:p w14:paraId="42DC3CFC"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161C5F80" w14:textId="09F29AA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9885DB5" w14:textId="77777777" w:rsidR="00183B12" w:rsidRDefault="00183B12" w:rsidP="00183B12">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5F7FC909" w14:textId="77777777" w:rsidR="00183B12" w:rsidRDefault="00183B12" w:rsidP="00183B12">
            <w:pPr>
              <w:jc w:val="both"/>
              <w:rPr>
                <w:rFonts w:ascii="Arial" w:hAnsi="Arial" w:cs="Arial"/>
              </w:rPr>
            </w:pPr>
            <w:r>
              <w:rPr>
                <w:rFonts w:ascii="Arial" w:hAnsi="Arial" w:cs="Arial"/>
              </w:rPr>
              <w:t>Section retitled “Protective Intervention Reports [previously termed “Notifications”].</w:t>
            </w:r>
          </w:p>
        </w:tc>
      </w:tr>
      <w:tr w:rsidR="00183B12" w14:paraId="5F59165F" w14:textId="77777777" w:rsidTr="009B6A89">
        <w:tc>
          <w:tcPr>
            <w:tcW w:w="1261" w:type="dxa"/>
            <w:gridSpan w:val="2"/>
            <w:tcBorders>
              <w:top w:val="single" w:sz="4" w:space="0" w:color="auto"/>
              <w:left w:val="single" w:sz="18" w:space="0" w:color="auto"/>
              <w:bottom w:val="single" w:sz="4" w:space="0" w:color="auto"/>
            </w:tcBorders>
          </w:tcPr>
          <w:p w14:paraId="56DE20D0"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29DBA02" w14:textId="6EFDE9F2"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7F5AE87" w14:textId="77777777" w:rsidR="00183B12" w:rsidRDefault="00183B12" w:rsidP="00183B12">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473535AD" w14:textId="77777777" w:rsidR="00183B12" w:rsidRDefault="00183B12" w:rsidP="00183B12">
            <w:pPr>
              <w:jc w:val="both"/>
              <w:rPr>
                <w:rFonts w:ascii="Arial" w:hAnsi="Arial" w:cs="Arial"/>
              </w:rPr>
            </w:pPr>
            <w:r>
              <w:rPr>
                <w:rFonts w:ascii="Arial" w:hAnsi="Arial" w:cs="Arial"/>
              </w:rPr>
              <w:t>New paragraph entitled “Australian rate of reports of alleged child abuse”.</w:t>
            </w:r>
          </w:p>
        </w:tc>
      </w:tr>
      <w:tr w:rsidR="00183B12" w14:paraId="4A9EF67F" w14:textId="77777777" w:rsidTr="009B6A89">
        <w:tc>
          <w:tcPr>
            <w:tcW w:w="1261" w:type="dxa"/>
            <w:gridSpan w:val="2"/>
            <w:tcBorders>
              <w:top w:val="single" w:sz="4" w:space="0" w:color="auto"/>
              <w:left w:val="single" w:sz="18" w:space="0" w:color="auto"/>
              <w:bottom w:val="single" w:sz="4" w:space="0" w:color="auto"/>
            </w:tcBorders>
          </w:tcPr>
          <w:p w14:paraId="77BC2342"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07A198A3" w14:textId="3DDA50C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D6949DA" w14:textId="77777777" w:rsidR="00183B12" w:rsidRDefault="00183B12" w:rsidP="00183B12">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2B432995" w14:textId="77777777" w:rsidR="00183B12" w:rsidRDefault="00183B12" w:rsidP="00183B12">
            <w:pPr>
              <w:jc w:val="both"/>
              <w:rPr>
                <w:rFonts w:ascii="Arial" w:hAnsi="Arial" w:cs="Arial"/>
              </w:rPr>
            </w:pPr>
            <w:r>
              <w:rPr>
                <w:rFonts w:ascii="Arial" w:hAnsi="Arial" w:cs="Arial"/>
              </w:rPr>
              <w:t>Paragraph retitled “Representation of child not mature enough to give instructions”.</w:t>
            </w:r>
          </w:p>
        </w:tc>
      </w:tr>
      <w:tr w:rsidR="00183B12" w14:paraId="2953543A" w14:textId="77777777" w:rsidTr="009B6A89">
        <w:tc>
          <w:tcPr>
            <w:tcW w:w="1261" w:type="dxa"/>
            <w:gridSpan w:val="2"/>
            <w:tcBorders>
              <w:top w:val="single" w:sz="4" w:space="0" w:color="auto"/>
              <w:left w:val="single" w:sz="18" w:space="0" w:color="auto"/>
              <w:bottom w:val="single" w:sz="4" w:space="0" w:color="auto"/>
            </w:tcBorders>
          </w:tcPr>
          <w:p w14:paraId="4F6336E9"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C3E5B24" w14:textId="4826D0B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F3B4D64" w14:textId="77777777" w:rsidR="00183B12" w:rsidRDefault="00183B12" w:rsidP="00183B12">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114E2F3" w14:textId="77777777" w:rsidR="00183B12" w:rsidRDefault="00183B12" w:rsidP="00183B12">
            <w:pPr>
              <w:jc w:val="both"/>
              <w:rPr>
                <w:rFonts w:ascii="Arial" w:hAnsi="Arial" w:cs="Arial"/>
              </w:rPr>
            </w:pPr>
            <w:r>
              <w:rPr>
                <w:rFonts w:ascii="Arial" w:hAnsi="Arial" w:cs="Arial"/>
              </w:rPr>
              <w:t>Note added that ss.217-227 of the CYFA are not yet in operation and pre-hearing conferences remain regulated by the CYPA despite its repeal.</w:t>
            </w:r>
          </w:p>
        </w:tc>
      </w:tr>
      <w:tr w:rsidR="00183B12" w14:paraId="08980906" w14:textId="77777777" w:rsidTr="009B6A89">
        <w:tc>
          <w:tcPr>
            <w:tcW w:w="1261" w:type="dxa"/>
            <w:gridSpan w:val="2"/>
            <w:tcBorders>
              <w:top w:val="single" w:sz="4" w:space="0" w:color="auto"/>
              <w:left w:val="single" w:sz="18" w:space="0" w:color="auto"/>
              <w:bottom w:val="single" w:sz="4" w:space="0" w:color="auto"/>
            </w:tcBorders>
          </w:tcPr>
          <w:p w14:paraId="7CD307A3"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46D8FEDC" w14:textId="4A48593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DB62780" w14:textId="77777777" w:rsidR="00183B12" w:rsidRDefault="00183B12" w:rsidP="00183B12">
            <w:pPr>
              <w:jc w:val="center"/>
              <w:rPr>
                <w:lang w:val="en-AU"/>
              </w:rPr>
            </w:pPr>
            <w:r>
              <w:rPr>
                <w:lang w:val="en-AU"/>
              </w:rPr>
              <w:t>4.11.2</w:t>
            </w:r>
          </w:p>
        </w:tc>
        <w:tc>
          <w:tcPr>
            <w:tcW w:w="4802" w:type="dxa"/>
            <w:gridSpan w:val="2"/>
            <w:tcBorders>
              <w:top w:val="single" w:sz="4" w:space="0" w:color="auto"/>
              <w:bottom w:val="single" w:sz="4" w:space="0" w:color="auto"/>
              <w:right w:val="single" w:sz="18" w:space="0" w:color="auto"/>
            </w:tcBorders>
          </w:tcPr>
          <w:p w14:paraId="20160A5B" w14:textId="77777777" w:rsidR="00183B12" w:rsidRDefault="00183B12" w:rsidP="00183B12">
            <w:pPr>
              <w:jc w:val="both"/>
              <w:rPr>
                <w:rFonts w:ascii="Arial" w:hAnsi="Arial" w:cs="Arial"/>
              </w:rPr>
            </w:pPr>
            <w:r>
              <w:rPr>
                <w:rFonts w:ascii="Arial" w:hAnsi="Arial" w:cs="Arial"/>
              </w:rPr>
              <w:t xml:space="preserve">Changed references to sections of the </w:t>
            </w:r>
            <w:r w:rsidRPr="00CD422A">
              <w:rPr>
                <w:rFonts w:ascii="Arial" w:hAnsi="Arial" w:cs="Arial"/>
                <w:u w:val="single"/>
              </w:rPr>
              <w:t>Family Law Act 1975 (Cth)</w:t>
            </w:r>
            <w:r w:rsidRPr="007058F1">
              <w:rPr>
                <w:rFonts w:ascii="Arial" w:hAnsi="Arial" w:cs="Arial"/>
              </w:rPr>
              <w:t xml:space="preserve"> which</w:t>
            </w:r>
            <w:r>
              <w:rPr>
                <w:rFonts w:ascii="Arial" w:hAnsi="Arial" w:cs="Arial"/>
              </w:rPr>
              <w:t xml:space="preserve"> relate to the responsibilities and obligations of the Family Court to children.</w:t>
            </w:r>
          </w:p>
        </w:tc>
      </w:tr>
      <w:tr w:rsidR="00183B12" w14:paraId="5A912741" w14:textId="77777777" w:rsidTr="009B6A89">
        <w:tc>
          <w:tcPr>
            <w:tcW w:w="1261" w:type="dxa"/>
            <w:gridSpan w:val="2"/>
            <w:tcBorders>
              <w:top w:val="single" w:sz="4" w:space="0" w:color="auto"/>
              <w:left w:val="single" w:sz="18" w:space="0" w:color="auto"/>
              <w:bottom w:val="single" w:sz="4" w:space="0" w:color="auto"/>
            </w:tcBorders>
          </w:tcPr>
          <w:p w14:paraId="4B9ED4FD" w14:textId="77777777" w:rsidR="00183B12" w:rsidRDefault="00183B12" w:rsidP="00183B12">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75DD563" w14:textId="0DD7DD3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5D00AE2"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3E6ABA" w14:textId="77777777" w:rsidR="00183B12" w:rsidRDefault="00183B12" w:rsidP="00183B12">
            <w:pPr>
              <w:jc w:val="both"/>
              <w:rPr>
                <w:rFonts w:ascii="Arial" w:hAnsi="Arial" w:cs="Arial"/>
              </w:rPr>
            </w:pPr>
            <w:r>
              <w:rPr>
                <w:rFonts w:ascii="Arial" w:hAnsi="Arial" w:cs="Arial"/>
              </w:rPr>
              <w:t>Added references to papers F24 to F36 included.</w:t>
            </w:r>
          </w:p>
        </w:tc>
      </w:tr>
      <w:tr w:rsidR="00183B12" w14:paraId="3C705A8C" w14:textId="77777777" w:rsidTr="009B6A89">
        <w:tc>
          <w:tcPr>
            <w:tcW w:w="1261" w:type="dxa"/>
            <w:gridSpan w:val="2"/>
            <w:tcBorders>
              <w:top w:val="single" w:sz="4" w:space="0" w:color="auto"/>
              <w:left w:val="single" w:sz="18" w:space="0" w:color="auto"/>
              <w:bottom w:val="single" w:sz="4" w:space="0" w:color="auto"/>
            </w:tcBorders>
          </w:tcPr>
          <w:p w14:paraId="0D9BBF9C"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B1272BA" w14:textId="40E2C8D2" w:rsidR="00183B12" w:rsidRDefault="00183B12" w:rsidP="00183B12">
            <w:pPr>
              <w:jc w:val="center"/>
              <w:rPr>
                <w:lang w:val="en-AU"/>
              </w:rPr>
            </w:pPr>
            <w:r>
              <w:rPr>
                <w:lang w:val="en-AU"/>
              </w:rPr>
              <w:t>5</w:t>
            </w:r>
          </w:p>
          <w:p w14:paraId="7DC8261A" w14:textId="77777777" w:rsidR="00183B12" w:rsidRDefault="00183B12" w:rsidP="00183B12">
            <w:pPr>
              <w:jc w:val="center"/>
              <w:rPr>
                <w:lang w:val="en-AU"/>
              </w:rPr>
            </w:pPr>
            <w:r>
              <w:rPr>
                <w:lang w:val="en-AU"/>
              </w:rPr>
              <w:t>6</w:t>
            </w:r>
          </w:p>
          <w:p w14:paraId="026AC02A" w14:textId="77777777" w:rsidR="00183B12" w:rsidRDefault="00183B12" w:rsidP="00183B12">
            <w:pPr>
              <w:jc w:val="center"/>
              <w:rPr>
                <w:lang w:val="en-AU"/>
              </w:rPr>
            </w:pPr>
            <w:r>
              <w:rPr>
                <w:lang w:val="en-AU"/>
              </w:rPr>
              <w:t>11</w:t>
            </w:r>
          </w:p>
          <w:p w14:paraId="545AC387" w14:textId="77777777" w:rsidR="00183B12" w:rsidRDefault="00183B12" w:rsidP="00183B12">
            <w:pPr>
              <w:jc w:val="center"/>
              <w:rPr>
                <w:lang w:val="en-AU"/>
              </w:rPr>
            </w:pPr>
            <w:r>
              <w:rPr>
                <w:lang w:val="en-AU"/>
              </w:rPr>
              <w:t>12</w:t>
            </w:r>
          </w:p>
        </w:tc>
        <w:tc>
          <w:tcPr>
            <w:tcW w:w="1439" w:type="dxa"/>
            <w:tcBorders>
              <w:top w:val="single" w:sz="4" w:space="0" w:color="auto"/>
              <w:bottom w:val="single" w:sz="4" w:space="0" w:color="auto"/>
            </w:tcBorders>
          </w:tcPr>
          <w:p w14:paraId="390BFBB2" w14:textId="77777777" w:rsidR="00183B12" w:rsidRDefault="00183B12" w:rsidP="00183B1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BC3AA7E" w14:textId="77777777" w:rsidR="00183B12" w:rsidRDefault="00183B12" w:rsidP="00183B12">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183B12" w14:paraId="50833B23" w14:textId="77777777" w:rsidTr="009B6A89">
        <w:tc>
          <w:tcPr>
            <w:tcW w:w="1261" w:type="dxa"/>
            <w:gridSpan w:val="2"/>
            <w:tcBorders>
              <w:top w:val="single" w:sz="4" w:space="0" w:color="auto"/>
              <w:left w:val="single" w:sz="18" w:space="0" w:color="auto"/>
              <w:bottom w:val="single" w:sz="4" w:space="0" w:color="auto"/>
            </w:tcBorders>
          </w:tcPr>
          <w:p w14:paraId="3D4E7E3B"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74D8151" w14:textId="26DD8C5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366B8C6" w14:textId="77777777" w:rsidR="00183B12" w:rsidRDefault="00183B12" w:rsidP="00183B12">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56CB4E2F" w14:textId="77777777" w:rsidR="00183B12" w:rsidRDefault="00183B12" w:rsidP="00183B12">
            <w:pPr>
              <w:jc w:val="both"/>
              <w:rPr>
                <w:rFonts w:ascii="Arial" w:hAnsi="Arial" w:cs="Arial"/>
              </w:rPr>
            </w:pPr>
            <w:r>
              <w:rPr>
                <w:rFonts w:ascii="Arial" w:hAnsi="Arial" w:cs="Arial"/>
              </w:rPr>
              <w:t xml:space="preserve">Extract from paper entitled </w:t>
            </w:r>
            <w:r w:rsidRPr="0055379B">
              <w:rPr>
                <w:rFonts w:ascii="Arial" w:hAnsi="Arial" w:cs="Arial"/>
                <w:i/>
              </w:rPr>
              <w:t>“Child Abuse and Neglect and the Brain – A Review”</w:t>
            </w:r>
            <w:r>
              <w:rPr>
                <w:rFonts w:ascii="Arial" w:hAnsi="Arial" w:cs="Arial"/>
              </w:rPr>
              <w:t xml:space="preserve"> (2000) by Dr Danya Glaser</w:t>
            </w:r>
          </w:p>
        </w:tc>
      </w:tr>
      <w:tr w:rsidR="00183B12" w14:paraId="145C2082" w14:textId="77777777" w:rsidTr="009B6A89">
        <w:tc>
          <w:tcPr>
            <w:tcW w:w="1261" w:type="dxa"/>
            <w:gridSpan w:val="2"/>
            <w:tcBorders>
              <w:top w:val="single" w:sz="4" w:space="0" w:color="auto"/>
              <w:left w:val="single" w:sz="18" w:space="0" w:color="auto"/>
              <w:bottom w:val="single" w:sz="4" w:space="0" w:color="auto"/>
            </w:tcBorders>
          </w:tcPr>
          <w:p w14:paraId="5580944A"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0C5CE46" w14:textId="607B74D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F8722C6" w14:textId="77777777" w:rsidR="00183B12" w:rsidRDefault="00183B12" w:rsidP="00183B12">
            <w:pPr>
              <w:jc w:val="center"/>
              <w:rPr>
                <w:lang w:val="en-AU"/>
              </w:rPr>
            </w:pPr>
            <w:r>
              <w:rPr>
                <w:lang w:val="en-AU"/>
              </w:rPr>
              <w:t>5.4</w:t>
            </w:r>
          </w:p>
        </w:tc>
        <w:tc>
          <w:tcPr>
            <w:tcW w:w="4802" w:type="dxa"/>
            <w:gridSpan w:val="2"/>
            <w:tcBorders>
              <w:top w:val="single" w:sz="4" w:space="0" w:color="auto"/>
              <w:bottom w:val="single" w:sz="4" w:space="0" w:color="auto"/>
              <w:right w:val="single" w:sz="18" w:space="0" w:color="auto"/>
            </w:tcBorders>
          </w:tcPr>
          <w:p w14:paraId="7E4E13D7" w14:textId="77777777" w:rsidR="00183B12" w:rsidRDefault="00183B12" w:rsidP="00183B12">
            <w:pPr>
              <w:jc w:val="both"/>
              <w:rPr>
                <w:rFonts w:ascii="Arial" w:hAnsi="Arial" w:cs="Arial"/>
              </w:rPr>
            </w:pPr>
            <w:r>
              <w:rPr>
                <w:rFonts w:ascii="Arial" w:hAnsi="Arial" w:cs="Arial"/>
              </w:rPr>
              <w:t>New section entitled “Temporary assessment order”.</w:t>
            </w:r>
          </w:p>
        </w:tc>
      </w:tr>
      <w:tr w:rsidR="00183B12" w14:paraId="33FF8C57" w14:textId="77777777" w:rsidTr="009B6A89">
        <w:tc>
          <w:tcPr>
            <w:tcW w:w="1261" w:type="dxa"/>
            <w:gridSpan w:val="2"/>
            <w:tcBorders>
              <w:top w:val="single" w:sz="4" w:space="0" w:color="auto"/>
              <w:left w:val="single" w:sz="18" w:space="0" w:color="auto"/>
              <w:bottom w:val="single" w:sz="4" w:space="0" w:color="auto"/>
            </w:tcBorders>
          </w:tcPr>
          <w:p w14:paraId="2D57E961"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0A0F306" w14:textId="228A92D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997FD47" w14:textId="77777777" w:rsidR="00183B12" w:rsidRDefault="00183B12" w:rsidP="00183B12">
            <w:pPr>
              <w:jc w:val="center"/>
              <w:rPr>
                <w:lang w:val="en-AU"/>
              </w:rPr>
            </w:pPr>
            <w:r>
              <w:rPr>
                <w:lang w:val="en-AU"/>
              </w:rPr>
              <w:t>5.5-</w:t>
            </w:r>
          </w:p>
          <w:p w14:paraId="36DC6D4D" w14:textId="77777777" w:rsidR="00183B12" w:rsidRDefault="00183B12" w:rsidP="00183B12">
            <w:pPr>
              <w:jc w:val="center"/>
              <w:rPr>
                <w:lang w:val="en-AU"/>
              </w:rPr>
            </w:pPr>
            <w:r>
              <w:rPr>
                <w:lang w:val="en-AU"/>
              </w:rPr>
              <w:t>5.31</w:t>
            </w:r>
          </w:p>
        </w:tc>
        <w:tc>
          <w:tcPr>
            <w:tcW w:w="4802" w:type="dxa"/>
            <w:gridSpan w:val="2"/>
            <w:tcBorders>
              <w:top w:val="single" w:sz="4" w:space="0" w:color="auto"/>
              <w:bottom w:val="single" w:sz="4" w:space="0" w:color="auto"/>
              <w:right w:val="single" w:sz="18" w:space="0" w:color="auto"/>
            </w:tcBorders>
          </w:tcPr>
          <w:p w14:paraId="4159FB03" w14:textId="77777777" w:rsidR="00183B12" w:rsidRDefault="00183B12" w:rsidP="00183B12">
            <w:pPr>
              <w:jc w:val="both"/>
              <w:rPr>
                <w:rFonts w:ascii="Arial" w:hAnsi="Arial" w:cs="Arial"/>
              </w:rPr>
            </w:pPr>
            <w:r>
              <w:rPr>
                <w:rFonts w:ascii="Arial" w:hAnsi="Arial" w:cs="Arial"/>
              </w:rPr>
              <w:t>All sections and paragraphs renumbered.</w:t>
            </w:r>
          </w:p>
        </w:tc>
      </w:tr>
      <w:tr w:rsidR="00183B12" w14:paraId="3923B4DA" w14:textId="77777777" w:rsidTr="009B6A89">
        <w:tc>
          <w:tcPr>
            <w:tcW w:w="1261" w:type="dxa"/>
            <w:gridSpan w:val="2"/>
            <w:tcBorders>
              <w:top w:val="single" w:sz="4" w:space="0" w:color="auto"/>
              <w:left w:val="single" w:sz="18" w:space="0" w:color="auto"/>
              <w:bottom w:val="single" w:sz="4" w:space="0" w:color="auto"/>
            </w:tcBorders>
          </w:tcPr>
          <w:p w14:paraId="6DB7AECF"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ABA26CC" w14:textId="6739435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26F33A8" w14:textId="77777777" w:rsidR="00183B12" w:rsidRDefault="00183B12" w:rsidP="00183B12">
            <w:pPr>
              <w:jc w:val="center"/>
              <w:rPr>
                <w:lang w:val="en-AU"/>
              </w:rPr>
            </w:pPr>
            <w:r>
              <w:rPr>
                <w:lang w:val="en-AU"/>
              </w:rPr>
              <w:t>5.8</w:t>
            </w:r>
          </w:p>
        </w:tc>
        <w:tc>
          <w:tcPr>
            <w:tcW w:w="4802" w:type="dxa"/>
            <w:gridSpan w:val="2"/>
            <w:tcBorders>
              <w:top w:val="single" w:sz="4" w:space="0" w:color="auto"/>
              <w:bottom w:val="single" w:sz="4" w:space="0" w:color="auto"/>
              <w:right w:val="single" w:sz="18" w:space="0" w:color="auto"/>
            </w:tcBorders>
          </w:tcPr>
          <w:p w14:paraId="4F1D7BD0" w14:textId="77777777" w:rsidR="00183B12" w:rsidRDefault="00183B12" w:rsidP="00183B12">
            <w:pPr>
              <w:jc w:val="both"/>
              <w:rPr>
                <w:rFonts w:ascii="Arial" w:hAnsi="Arial" w:cs="Arial"/>
              </w:rPr>
            </w:pPr>
            <w:r>
              <w:rPr>
                <w:rFonts w:ascii="Arial" w:hAnsi="Arial" w:cs="Arial"/>
              </w:rPr>
              <w:t>New section entitled “Applications for therapeutic treatment order &amp; therapeutic treatment (placement) order”.</w:t>
            </w:r>
          </w:p>
        </w:tc>
      </w:tr>
      <w:tr w:rsidR="00183B12" w14:paraId="734D2DDF" w14:textId="77777777" w:rsidTr="009B6A89">
        <w:tc>
          <w:tcPr>
            <w:tcW w:w="1261" w:type="dxa"/>
            <w:gridSpan w:val="2"/>
            <w:tcBorders>
              <w:top w:val="single" w:sz="4" w:space="0" w:color="auto"/>
              <w:left w:val="single" w:sz="18" w:space="0" w:color="auto"/>
              <w:bottom w:val="single" w:sz="4" w:space="0" w:color="auto"/>
            </w:tcBorders>
          </w:tcPr>
          <w:p w14:paraId="29DDE451"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08CB817" w14:textId="79F7316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17F1AD3" w14:textId="77777777" w:rsidR="00183B12" w:rsidRDefault="00183B12" w:rsidP="00183B12">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34351401" w14:textId="77777777" w:rsidR="00183B12" w:rsidRDefault="00183B12" w:rsidP="00183B12">
            <w:pPr>
              <w:jc w:val="both"/>
              <w:rPr>
                <w:rFonts w:ascii="Arial" w:hAnsi="Arial" w:cs="Arial"/>
              </w:rPr>
            </w:pPr>
            <w:r>
              <w:rPr>
                <w:rFonts w:ascii="Arial" w:hAnsi="Arial" w:cs="Arial"/>
              </w:rPr>
              <w:t xml:space="preserve">New section entitled “Decision-making principles for Family Division matters” which contains a great deal of new material deriving from the CYFA as well as some material which had previously been in paragraph 5.18.3 entitled </w:t>
            </w:r>
            <w:r w:rsidRPr="0055379B">
              <w:rPr>
                <w:rFonts w:ascii="Arial" w:hAnsi="Arial" w:cs="Arial"/>
              </w:rPr>
              <w:t>“</w:t>
            </w:r>
            <w:r w:rsidRPr="0055379B">
              <w:rPr>
                <w:rFonts w:ascii="Arial" w:hAnsi="Arial" w:cs="Arial"/>
                <w:bCs/>
              </w:rPr>
              <w:t>Matters to consider in determining protection or IRD applications”.</w:t>
            </w:r>
          </w:p>
        </w:tc>
      </w:tr>
      <w:tr w:rsidR="00183B12" w14:paraId="1091B0CA" w14:textId="77777777" w:rsidTr="009B6A89">
        <w:tc>
          <w:tcPr>
            <w:tcW w:w="1261" w:type="dxa"/>
            <w:gridSpan w:val="2"/>
            <w:tcBorders>
              <w:top w:val="single" w:sz="4" w:space="0" w:color="auto"/>
              <w:left w:val="single" w:sz="18" w:space="0" w:color="auto"/>
              <w:bottom w:val="single" w:sz="4" w:space="0" w:color="auto"/>
            </w:tcBorders>
          </w:tcPr>
          <w:p w14:paraId="72E5B719"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71AE3A48" w14:textId="1892C1D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3FED444" w14:textId="77777777" w:rsidR="00183B12" w:rsidRDefault="00183B12" w:rsidP="00183B12">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22221523" w14:textId="77777777" w:rsidR="00183B12" w:rsidRDefault="00183B12" w:rsidP="00183B12">
            <w:pPr>
              <w:jc w:val="both"/>
              <w:rPr>
                <w:rFonts w:ascii="Arial" w:hAnsi="Arial" w:cs="Arial"/>
              </w:rPr>
            </w:pPr>
            <w:r>
              <w:rPr>
                <w:rFonts w:ascii="Arial" w:hAnsi="Arial" w:cs="Arial"/>
              </w:rPr>
              <w:t xml:space="preserve">New reference to </w:t>
            </w:r>
            <w:r w:rsidRPr="00EB70F9">
              <w:rPr>
                <w:rFonts w:ascii="Arial" w:hAnsi="Arial" w:cs="Arial"/>
                <w:i/>
              </w:rPr>
              <w:t>DOHS v SM</w:t>
            </w:r>
            <w:r>
              <w:rPr>
                <w:rFonts w:ascii="Arial" w:hAnsi="Arial" w:cs="Arial"/>
              </w:rPr>
              <w:t xml:space="preserve"> [2006] VSC 129 at [4].</w:t>
            </w:r>
          </w:p>
        </w:tc>
      </w:tr>
      <w:tr w:rsidR="00183B12" w14:paraId="4E507169" w14:textId="77777777" w:rsidTr="009B6A89">
        <w:tc>
          <w:tcPr>
            <w:tcW w:w="1261" w:type="dxa"/>
            <w:gridSpan w:val="2"/>
            <w:tcBorders>
              <w:top w:val="single" w:sz="4" w:space="0" w:color="auto"/>
              <w:left w:val="single" w:sz="18" w:space="0" w:color="auto"/>
              <w:bottom w:val="single" w:sz="4" w:space="0" w:color="auto"/>
            </w:tcBorders>
          </w:tcPr>
          <w:p w14:paraId="4037FD64"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F00AE29" w14:textId="5EB8A8B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82623A7" w14:textId="77777777" w:rsidR="00183B12" w:rsidRDefault="00183B12" w:rsidP="00183B12">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A327F75" w14:textId="77777777" w:rsidR="00183B12" w:rsidRDefault="00183B12" w:rsidP="00183B12">
            <w:pPr>
              <w:jc w:val="both"/>
              <w:rPr>
                <w:rFonts w:ascii="Arial" w:hAnsi="Arial" w:cs="Arial"/>
              </w:rPr>
            </w:pPr>
            <w:r>
              <w:rPr>
                <w:rFonts w:ascii="Arial" w:hAnsi="Arial" w:cs="Arial"/>
              </w:rPr>
              <w:t>The material in this new paragraph has been moved from paragraph 15.18.2 and some changes have been made to it.</w:t>
            </w:r>
          </w:p>
        </w:tc>
      </w:tr>
      <w:tr w:rsidR="00183B12" w14:paraId="2DA8EC41" w14:textId="77777777" w:rsidTr="009B6A89">
        <w:tc>
          <w:tcPr>
            <w:tcW w:w="1261" w:type="dxa"/>
            <w:gridSpan w:val="2"/>
            <w:tcBorders>
              <w:top w:val="single" w:sz="4" w:space="0" w:color="auto"/>
              <w:left w:val="single" w:sz="18" w:space="0" w:color="auto"/>
              <w:bottom w:val="single" w:sz="4" w:space="0" w:color="auto"/>
            </w:tcBorders>
          </w:tcPr>
          <w:p w14:paraId="7F1BB50A"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4FD300D" w14:textId="5C3C57E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0294075" w14:textId="77777777" w:rsidR="00183B12" w:rsidRDefault="00183B12" w:rsidP="00183B12">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99AAB43" w14:textId="77777777" w:rsidR="00183B12" w:rsidRDefault="00183B12" w:rsidP="00183B12">
            <w:pPr>
              <w:jc w:val="both"/>
              <w:rPr>
                <w:rFonts w:ascii="Arial" w:hAnsi="Arial" w:cs="Arial"/>
              </w:rPr>
            </w:pPr>
            <w:r>
              <w:rPr>
                <w:rFonts w:ascii="Arial" w:hAnsi="Arial" w:cs="Arial"/>
              </w:rPr>
              <w:t>This new paragraph entitled “Matters to be considered in determining Family Division applications generally” was previously paragraph 5.18.3.  Most of the material in para. 5.18.3 has been moved to section 5.10 and the rest has been placed, with some changes, in paragraph 5.12.3.</w:t>
            </w:r>
          </w:p>
        </w:tc>
      </w:tr>
      <w:tr w:rsidR="00183B12" w14:paraId="0E3774F7" w14:textId="77777777" w:rsidTr="009B6A89">
        <w:tc>
          <w:tcPr>
            <w:tcW w:w="1261" w:type="dxa"/>
            <w:gridSpan w:val="2"/>
            <w:tcBorders>
              <w:top w:val="single" w:sz="4" w:space="0" w:color="auto"/>
              <w:left w:val="single" w:sz="18" w:space="0" w:color="auto"/>
              <w:bottom w:val="single" w:sz="4" w:space="0" w:color="auto"/>
            </w:tcBorders>
          </w:tcPr>
          <w:p w14:paraId="447C34F5"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C086F72" w14:textId="5DE2DEE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AA85D74" w14:textId="77777777" w:rsidR="00183B12" w:rsidRDefault="00183B12" w:rsidP="00183B12">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4815FA7D" w14:textId="77777777" w:rsidR="00183B12" w:rsidRDefault="00183B12" w:rsidP="00183B12">
            <w:pPr>
              <w:jc w:val="both"/>
              <w:rPr>
                <w:rFonts w:ascii="Arial" w:hAnsi="Arial" w:cs="Arial"/>
              </w:rPr>
            </w:pPr>
            <w:r>
              <w:rPr>
                <w:rFonts w:ascii="Arial" w:hAnsi="Arial" w:cs="Arial"/>
              </w:rPr>
              <w:t>Interim protection order statistics added to the protection orders statistics.</w:t>
            </w:r>
          </w:p>
        </w:tc>
      </w:tr>
      <w:tr w:rsidR="00183B12" w14:paraId="66CC6D50" w14:textId="77777777" w:rsidTr="009B6A89">
        <w:tc>
          <w:tcPr>
            <w:tcW w:w="1261" w:type="dxa"/>
            <w:gridSpan w:val="2"/>
            <w:tcBorders>
              <w:top w:val="single" w:sz="4" w:space="0" w:color="auto"/>
              <w:left w:val="single" w:sz="18" w:space="0" w:color="auto"/>
              <w:bottom w:val="single" w:sz="4" w:space="0" w:color="auto"/>
            </w:tcBorders>
          </w:tcPr>
          <w:p w14:paraId="008EDC42"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3A4901F" w14:textId="78E2F89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B3994F5" w14:textId="77777777" w:rsidR="00183B12" w:rsidRDefault="00183B12" w:rsidP="00183B12">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4B1459F8" w14:textId="77777777" w:rsidR="00183B12" w:rsidRDefault="00183B12" w:rsidP="00183B12">
            <w:pPr>
              <w:jc w:val="both"/>
              <w:rPr>
                <w:rFonts w:ascii="Arial" w:hAnsi="Arial" w:cs="Arial"/>
              </w:rPr>
            </w:pPr>
            <w:r>
              <w:rPr>
                <w:rFonts w:ascii="Arial" w:hAnsi="Arial" w:cs="Arial"/>
              </w:rPr>
              <w:t>New section entitled “Long term guardianship to secretary order”.</w:t>
            </w:r>
          </w:p>
        </w:tc>
      </w:tr>
      <w:tr w:rsidR="00183B12" w14:paraId="27F2E4E5" w14:textId="77777777" w:rsidTr="009B6A89">
        <w:tc>
          <w:tcPr>
            <w:tcW w:w="1261" w:type="dxa"/>
            <w:gridSpan w:val="2"/>
            <w:tcBorders>
              <w:top w:val="single" w:sz="4" w:space="0" w:color="auto"/>
              <w:left w:val="single" w:sz="18" w:space="0" w:color="auto"/>
              <w:bottom w:val="single" w:sz="4" w:space="0" w:color="auto"/>
            </w:tcBorders>
          </w:tcPr>
          <w:p w14:paraId="4B8A7752"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1A1055CA" w14:textId="2B5CE44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FB7E76B" w14:textId="77777777" w:rsidR="00183B12" w:rsidRDefault="00183B12" w:rsidP="00183B12">
            <w:pPr>
              <w:jc w:val="center"/>
              <w:rPr>
                <w:lang w:val="en-AU"/>
              </w:rPr>
            </w:pPr>
            <w:r>
              <w:rPr>
                <w:lang w:val="en-AU"/>
              </w:rPr>
              <w:t>5.24</w:t>
            </w:r>
          </w:p>
        </w:tc>
        <w:tc>
          <w:tcPr>
            <w:tcW w:w="4802" w:type="dxa"/>
            <w:gridSpan w:val="2"/>
            <w:tcBorders>
              <w:top w:val="single" w:sz="4" w:space="0" w:color="auto"/>
              <w:bottom w:val="single" w:sz="4" w:space="0" w:color="auto"/>
              <w:right w:val="single" w:sz="18" w:space="0" w:color="auto"/>
            </w:tcBorders>
          </w:tcPr>
          <w:p w14:paraId="4D35E72F" w14:textId="77777777" w:rsidR="00183B12" w:rsidRDefault="00183B12" w:rsidP="00183B12">
            <w:pPr>
              <w:jc w:val="both"/>
              <w:rPr>
                <w:rFonts w:ascii="Arial" w:hAnsi="Arial" w:cs="Arial"/>
              </w:rPr>
            </w:pPr>
            <w:r>
              <w:rPr>
                <w:rFonts w:ascii="Arial" w:hAnsi="Arial" w:cs="Arial"/>
              </w:rPr>
              <w:t>This was previously section 5.17.  It has been renumbered 5.24 and renamed “Reports to the Court”.  Paragraphs 5.24.4 - 5.24.12 have been added.</w:t>
            </w:r>
          </w:p>
        </w:tc>
      </w:tr>
      <w:tr w:rsidR="00183B12" w14:paraId="14BB7672" w14:textId="77777777" w:rsidTr="009B6A89">
        <w:tc>
          <w:tcPr>
            <w:tcW w:w="1261" w:type="dxa"/>
            <w:gridSpan w:val="2"/>
            <w:tcBorders>
              <w:top w:val="single" w:sz="4" w:space="0" w:color="auto"/>
              <w:left w:val="single" w:sz="18" w:space="0" w:color="auto"/>
              <w:bottom w:val="single" w:sz="4" w:space="0" w:color="auto"/>
            </w:tcBorders>
          </w:tcPr>
          <w:p w14:paraId="2C43F178"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5935EFC" w14:textId="1905FA44"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1AFD3F2" w14:textId="77777777" w:rsidR="00183B12" w:rsidRDefault="00183B12" w:rsidP="00183B12">
            <w:pPr>
              <w:jc w:val="center"/>
              <w:rPr>
                <w:lang w:val="en-AU"/>
              </w:rPr>
            </w:pPr>
            <w:r>
              <w:rPr>
                <w:lang w:val="en-AU"/>
              </w:rPr>
              <w:t>5.29</w:t>
            </w:r>
          </w:p>
        </w:tc>
        <w:tc>
          <w:tcPr>
            <w:tcW w:w="4802" w:type="dxa"/>
            <w:gridSpan w:val="2"/>
            <w:tcBorders>
              <w:top w:val="single" w:sz="4" w:space="0" w:color="auto"/>
              <w:bottom w:val="single" w:sz="4" w:space="0" w:color="auto"/>
              <w:right w:val="single" w:sz="18" w:space="0" w:color="auto"/>
            </w:tcBorders>
          </w:tcPr>
          <w:p w14:paraId="1162C20F" w14:textId="77777777" w:rsidR="00183B12" w:rsidRDefault="00183B12" w:rsidP="00183B12">
            <w:pPr>
              <w:jc w:val="both"/>
              <w:rPr>
                <w:rFonts w:ascii="Arial" w:hAnsi="Arial" w:cs="Arial"/>
              </w:rPr>
            </w:pPr>
            <w:r>
              <w:rPr>
                <w:rFonts w:ascii="Arial" w:hAnsi="Arial" w:cs="Arial"/>
              </w:rPr>
              <w:t>This was previously section 5.25.  It has been renumbered 5.29 and renamed “Case planning and stability planning responsibilities of the Secretary”.</w:t>
            </w:r>
          </w:p>
        </w:tc>
      </w:tr>
      <w:tr w:rsidR="00183B12" w14:paraId="53AF0988" w14:textId="77777777" w:rsidTr="009B6A89">
        <w:tc>
          <w:tcPr>
            <w:tcW w:w="1261" w:type="dxa"/>
            <w:gridSpan w:val="2"/>
            <w:tcBorders>
              <w:top w:val="single" w:sz="4" w:space="0" w:color="auto"/>
              <w:left w:val="single" w:sz="18" w:space="0" w:color="auto"/>
              <w:bottom w:val="single" w:sz="4" w:space="0" w:color="auto"/>
            </w:tcBorders>
          </w:tcPr>
          <w:p w14:paraId="76BBA158"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17299413" w14:textId="7182063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224DFB" w14:textId="77777777" w:rsidR="00183B12" w:rsidRDefault="00183B12" w:rsidP="00183B12">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0C166F0D" w14:textId="77777777" w:rsidR="00183B12" w:rsidRDefault="00183B12" w:rsidP="00183B12">
            <w:pPr>
              <w:jc w:val="both"/>
              <w:rPr>
                <w:rFonts w:ascii="Arial" w:hAnsi="Arial" w:cs="Arial"/>
              </w:rPr>
            </w:pPr>
            <w:r>
              <w:rPr>
                <w:rFonts w:ascii="Arial" w:hAnsi="Arial" w:cs="Arial"/>
              </w:rPr>
              <w:t xml:space="preserve">New case of </w:t>
            </w:r>
            <w:r w:rsidRPr="0042060D">
              <w:rPr>
                <w:rFonts w:ascii="Arial" w:hAnsi="Arial" w:cs="Arial"/>
                <w:i/>
              </w:rPr>
              <w:t>R v Lanteri</w:t>
            </w:r>
            <w:r>
              <w:rPr>
                <w:rFonts w:ascii="Arial" w:hAnsi="Arial" w:cs="Arial"/>
              </w:rPr>
              <w:t xml:space="preserve"> [2006] VSC 225 at [6] per Gillard J.</w:t>
            </w:r>
          </w:p>
        </w:tc>
      </w:tr>
      <w:tr w:rsidR="00183B12" w14:paraId="3E5F80B7" w14:textId="77777777" w:rsidTr="009B6A89">
        <w:tc>
          <w:tcPr>
            <w:tcW w:w="1261" w:type="dxa"/>
            <w:gridSpan w:val="2"/>
            <w:tcBorders>
              <w:top w:val="single" w:sz="4" w:space="0" w:color="auto"/>
              <w:left w:val="single" w:sz="18" w:space="0" w:color="auto"/>
              <w:bottom w:val="single" w:sz="4" w:space="0" w:color="auto"/>
            </w:tcBorders>
          </w:tcPr>
          <w:p w14:paraId="7D0D8F01"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C340916" w14:textId="28B0930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4D3DE0" w14:textId="77777777" w:rsidR="00183B12" w:rsidRDefault="00183B12" w:rsidP="00183B1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4B8CA6" w14:textId="77777777" w:rsidR="00183B12" w:rsidRDefault="00183B12" w:rsidP="00183B12">
            <w:pPr>
              <w:jc w:val="both"/>
              <w:rPr>
                <w:rFonts w:ascii="Arial" w:hAnsi="Arial" w:cs="Arial"/>
              </w:rPr>
            </w:pPr>
            <w:r>
              <w:rPr>
                <w:rFonts w:ascii="Arial" w:hAnsi="Arial" w:cs="Arial"/>
              </w:rPr>
              <w:t xml:space="preserve">New cases of </w:t>
            </w:r>
            <w:r w:rsidRPr="0042060D">
              <w:rPr>
                <w:rFonts w:ascii="Arial" w:hAnsi="Arial" w:cs="Arial"/>
                <w:i/>
              </w:rPr>
              <w:t>R v Merrett &amp; Ors</w:t>
            </w:r>
            <w:r>
              <w:rPr>
                <w:rFonts w:ascii="Arial" w:hAnsi="Arial" w:cs="Arial"/>
              </w:rPr>
              <w:t xml:space="preserve"> [2007] VSCA 1 &amp;</w:t>
            </w:r>
            <w:r w:rsidRPr="0042060D">
              <w:rPr>
                <w:rFonts w:ascii="Arial" w:hAnsi="Arial" w:cs="Arial"/>
                <w:i/>
              </w:rPr>
              <w:t xml:space="preserve"> DPP v Samarentsis</w:t>
            </w:r>
            <w:r>
              <w:rPr>
                <w:rFonts w:ascii="Arial" w:hAnsi="Arial" w:cs="Arial"/>
              </w:rPr>
              <w:t xml:space="preserve"> [2007] VSCA 20.</w:t>
            </w:r>
          </w:p>
        </w:tc>
      </w:tr>
      <w:tr w:rsidR="00183B12" w14:paraId="4C4DABC7" w14:textId="77777777" w:rsidTr="009B6A89">
        <w:tc>
          <w:tcPr>
            <w:tcW w:w="1261" w:type="dxa"/>
            <w:gridSpan w:val="2"/>
            <w:tcBorders>
              <w:top w:val="single" w:sz="4" w:space="0" w:color="auto"/>
              <w:left w:val="single" w:sz="18" w:space="0" w:color="auto"/>
              <w:bottom w:val="single" w:sz="4" w:space="0" w:color="auto"/>
            </w:tcBorders>
          </w:tcPr>
          <w:p w14:paraId="70D9C019"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CAB7431" w14:textId="084086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8957869"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9390A51" w14:textId="77777777" w:rsidR="00183B12" w:rsidRDefault="00183B12" w:rsidP="00183B12">
            <w:pPr>
              <w:jc w:val="both"/>
              <w:rPr>
                <w:rFonts w:ascii="Arial" w:hAnsi="Arial" w:cs="Arial"/>
              </w:rPr>
            </w:pPr>
            <w:r>
              <w:rPr>
                <w:rFonts w:ascii="Arial" w:hAnsi="Arial" w:cs="Arial"/>
              </w:rPr>
              <w:t xml:space="preserve">New cases of </w:t>
            </w:r>
            <w:r w:rsidRPr="0042060D">
              <w:rPr>
                <w:rFonts w:ascii="Arial" w:hAnsi="Arial" w:cs="Arial"/>
                <w:i/>
              </w:rPr>
              <w:t>R v Hunter</w:t>
            </w:r>
            <w:r>
              <w:rPr>
                <w:rFonts w:ascii="Arial" w:hAnsi="Arial" w:cs="Arial"/>
              </w:rPr>
              <w:t xml:space="preserve"> [2006] VSCA 129 &amp; </w:t>
            </w:r>
            <w:r w:rsidRPr="0042060D">
              <w:rPr>
                <w:rFonts w:ascii="Arial" w:hAnsi="Arial" w:cs="Arial"/>
                <w:i/>
              </w:rPr>
              <w:t>R v VN</w:t>
            </w:r>
            <w:r>
              <w:rPr>
                <w:rFonts w:ascii="Arial" w:hAnsi="Arial" w:cs="Arial"/>
              </w:rPr>
              <w:t xml:space="preserve"> [2006] VSCA 111.  References to new cases of </w:t>
            </w:r>
            <w:r w:rsidRPr="0042060D">
              <w:rPr>
                <w:rFonts w:ascii="Arial" w:hAnsi="Arial" w:cs="Arial"/>
                <w:i/>
              </w:rPr>
              <w:t xml:space="preserve">R v Fadisarkis </w:t>
            </w:r>
            <w:r>
              <w:rPr>
                <w:rFonts w:ascii="Arial" w:hAnsi="Arial" w:cs="Arial"/>
              </w:rPr>
              <w:t xml:space="preserve">[2006] VSCA 303; </w:t>
            </w:r>
            <w:r w:rsidRPr="0042060D">
              <w:rPr>
                <w:rFonts w:ascii="Arial" w:hAnsi="Arial" w:cs="Arial"/>
                <w:i/>
              </w:rPr>
              <w:t xml:space="preserve">DPP v </w:t>
            </w:r>
            <w:smartTag w:uri="urn:schemas-microsoft-com:office:smarttags" w:element="City">
              <w:r w:rsidRPr="0042060D">
                <w:rPr>
                  <w:rFonts w:ascii="Arial" w:hAnsi="Arial" w:cs="Arial"/>
                  <w:i/>
                </w:rPr>
                <w:t>Pau</w:t>
              </w:r>
            </w:smartTag>
            <w:r>
              <w:rPr>
                <w:rFonts w:ascii="Arial" w:hAnsi="Arial" w:cs="Arial"/>
              </w:rPr>
              <w:t xml:space="preserve"> [2007] VSC 4; </w:t>
            </w:r>
            <w:r w:rsidRPr="0042060D">
              <w:rPr>
                <w:rFonts w:ascii="Arial" w:hAnsi="Arial" w:cs="Arial"/>
                <w:i/>
              </w:rPr>
              <w:t>R v Abela</w:t>
            </w:r>
            <w:r>
              <w:rPr>
                <w:rFonts w:ascii="Arial" w:hAnsi="Arial" w:cs="Arial"/>
              </w:rPr>
              <w:t xml:space="preserve"> [2007] VSCA 22; </w:t>
            </w:r>
            <w:r w:rsidRPr="00D66DA1">
              <w:rPr>
                <w:rFonts w:ascii="Arial" w:hAnsi="Arial" w:cs="Arial"/>
                <w:i/>
              </w:rPr>
              <w:t xml:space="preserve">DPP v </w:t>
            </w:r>
            <w:smartTag w:uri="urn:schemas-microsoft-com:office:smarttags" w:element="place">
              <w:r w:rsidRPr="00D66DA1">
                <w:rPr>
                  <w:rFonts w:ascii="Arial" w:hAnsi="Arial" w:cs="Arial"/>
                  <w:i/>
                </w:rPr>
                <w:t>Adams</w:t>
              </w:r>
            </w:smartTag>
            <w:r>
              <w:rPr>
                <w:rFonts w:ascii="Arial" w:hAnsi="Arial" w:cs="Arial"/>
              </w:rPr>
              <w:t xml:space="preserve"> [2006] VSCA 149.</w:t>
            </w:r>
          </w:p>
        </w:tc>
      </w:tr>
      <w:tr w:rsidR="00183B12" w14:paraId="411BFC55" w14:textId="77777777" w:rsidTr="009B6A89">
        <w:tc>
          <w:tcPr>
            <w:tcW w:w="1261" w:type="dxa"/>
            <w:gridSpan w:val="2"/>
            <w:tcBorders>
              <w:top w:val="single" w:sz="4" w:space="0" w:color="auto"/>
              <w:left w:val="single" w:sz="18" w:space="0" w:color="auto"/>
              <w:bottom w:val="single" w:sz="4" w:space="0" w:color="auto"/>
            </w:tcBorders>
          </w:tcPr>
          <w:p w14:paraId="5AC3CFC7"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506E102" w14:textId="040B257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F2C9CB" w14:textId="77777777" w:rsidR="00183B12"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4342FD5" w14:textId="77777777" w:rsidR="00183B12" w:rsidRDefault="00183B12" w:rsidP="00183B12">
            <w:pPr>
              <w:jc w:val="both"/>
              <w:rPr>
                <w:rFonts w:ascii="Arial" w:hAnsi="Arial" w:cs="Arial"/>
              </w:rPr>
            </w:pPr>
            <w:r>
              <w:rPr>
                <w:rFonts w:ascii="Arial" w:hAnsi="Arial" w:cs="Arial"/>
              </w:rPr>
              <w:t xml:space="preserve">References to new cases of </w:t>
            </w:r>
            <w:r w:rsidRPr="00D66DA1">
              <w:rPr>
                <w:rFonts w:ascii="Arial" w:hAnsi="Arial" w:cs="Arial"/>
                <w:i/>
              </w:rPr>
              <w:t>DPP v Smith</w:t>
            </w:r>
            <w:r>
              <w:rPr>
                <w:rFonts w:ascii="Arial" w:hAnsi="Arial" w:cs="Arial"/>
              </w:rPr>
              <w:t xml:space="preserve"> [2007] VSC 98; </w:t>
            </w:r>
            <w:r w:rsidRPr="00D66DA1">
              <w:rPr>
                <w:rFonts w:ascii="Arial" w:hAnsi="Arial" w:cs="Arial"/>
                <w:i/>
              </w:rPr>
              <w:t>DPP v Phan Thi Le</w:t>
            </w:r>
            <w:r>
              <w:rPr>
                <w:rFonts w:ascii="Arial" w:hAnsi="Arial" w:cs="Arial"/>
              </w:rPr>
              <w:t xml:space="preserve"> [2007] VSCA 18; </w:t>
            </w:r>
            <w:r w:rsidRPr="00D66DA1">
              <w:rPr>
                <w:rFonts w:ascii="Arial" w:hAnsi="Arial" w:cs="Arial"/>
                <w:i/>
              </w:rPr>
              <w:t>DPP v Phan Thi Le (No.2)</w:t>
            </w:r>
            <w:r>
              <w:rPr>
                <w:rFonts w:ascii="Arial" w:hAnsi="Arial" w:cs="Arial"/>
              </w:rPr>
              <w:t xml:space="preserve"> [2007] VSCA 57.</w:t>
            </w:r>
          </w:p>
        </w:tc>
      </w:tr>
      <w:tr w:rsidR="00183B12" w14:paraId="158639C1" w14:textId="77777777" w:rsidTr="009B6A89">
        <w:tc>
          <w:tcPr>
            <w:tcW w:w="1261" w:type="dxa"/>
            <w:gridSpan w:val="2"/>
            <w:tcBorders>
              <w:top w:val="single" w:sz="4" w:space="0" w:color="auto"/>
              <w:left w:val="single" w:sz="18" w:space="0" w:color="auto"/>
              <w:bottom w:val="single" w:sz="4" w:space="0" w:color="auto"/>
            </w:tcBorders>
          </w:tcPr>
          <w:p w14:paraId="69AC2FAE"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DAE0825" w14:textId="05B03F2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87B366D"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9E3DC45" w14:textId="77777777" w:rsidR="00183B12" w:rsidRDefault="00183B12" w:rsidP="00183B12">
            <w:pPr>
              <w:jc w:val="both"/>
              <w:rPr>
                <w:rFonts w:ascii="Arial" w:hAnsi="Arial" w:cs="Arial"/>
              </w:rPr>
            </w:pPr>
            <w:r>
              <w:rPr>
                <w:rFonts w:ascii="Arial" w:hAnsi="Arial" w:cs="Arial"/>
              </w:rPr>
              <w:t xml:space="preserve">New cases of </w:t>
            </w:r>
            <w:r w:rsidRPr="000502B7">
              <w:rPr>
                <w:rFonts w:ascii="Arial" w:hAnsi="Arial" w:cs="Arial"/>
                <w:i/>
              </w:rPr>
              <w:t>DPP v McCloy</w:t>
            </w:r>
            <w:r>
              <w:rPr>
                <w:rFonts w:ascii="Arial" w:hAnsi="Arial" w:cs="Arial"/>
              </w:rPr>
              <w:t xml:space="preserve"> [2006] VSCA 99; </w:t>
            </w:r>
            <w:r w:rsidRPr="000502B7">
              <w:rPr>
                <w:rFonts w:ascii="Arial" w:hAnsi="Arial" w:cs="Arial"/>
                <w:i/>
              </w:rPr>
              <w:t>R v Cuong Quoc Lam &amp; Ors</w:t>
            </w:r>
            <w:r>
              <w:rPr>
                <w:rFonts w:ascii="Arial" w:hAnsi="Arial" w:cs="Arial"/>
              </w:rPr>
              <w:t xml:space="preserve"> [2005] VSC 495; </w:t>
            </w:r>
            <w:r w:rsidRPr="000502B7">
              <w:rPr>
                <w:rFonts w:ascii="Arial" w:hAnsi="Arial" w:cs="Arial"/>
                <w:i/>
              </w:rPr>
              <w:t xml:space="preserve">R v Tuan Quoc Tran </w:t>
            </w:r>
            <w:r>
              <w:rPr>
                <w:rFonts w:ascii="Arial" w:hAnsi="Arial" w:cs="Arial"/>
              </w:rPr>
              <w:t>[2006] VSC 352.</w:t>
            </w:r>
          </w:p>
        </w:tc>
      </w:tr>
      <w:tr w:rsidR="00183B12" w14:paraId="3739B6C4" w14:textId="77777777" w:rsidTr="009B6A89">
        <w:tc>
          <w:tcPr>
            <w:tcW w:w="1261" w:type="dxa"/>
            <w:gridSpan w:val="2"/>
            <w:tcBorders>
              <w:top w:val="single" w:sz="4" w:space="0" w:color="auto"/>
              <w:left w:val="single" w:sz="18" w:space="0" w:color="auto"/>
              <w:bottom w:val="single" w:sz="4" w:space="0" w:color="auto"/>
            </w:tcBorders>
          </w:tcPr>
          <w:p w14:paraId="59627029"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075C6F0" w14:textId="63FF23D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5DAA33" w14:textId="77777777" w:rsidR="00183B12" w:rsidRDefault="00183B12" w:rsidP="00183B1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157252A" w14:textId="77777777" w:rsidR="00183B12" w:rsidRDefault="00183B12" w:rsidP="00183B12">
            <w:pPr>
              <w:jc w:val="both"/>
              <w:rPr>
                <w:rFonts w:ascii="Arial" w:hAnsi="Arial" w:cs="Arial"/>
              </w:rPr>
            </w:pPr>
            <w:r>
              <w:rPr>
                <w:rFonts w:ascii="Arial" w:hAnsi="Arial" w:cs="Arial"/>
              </w:rPr>
              <w:t xml:space="preserve">New references to cases of </w:t>
            </w:r>
            <w:r w:rsidRPr="000502B7">
              <w:rPr>
                <w:rFonts w:ascii="Arial" w:hAnsi="Arial" w:cs="Arial"/>
                <w:i/>
              </w:rPr>
              <w:t>R v Cain</w:t>
            </w:r>
            <w:r>
              <w:rPr>
                <w:rFonts w:ascii="Arial" w:hAnsi="Arial" w:cs="Arial"/>
              </w:rPr>
              <w:t xml:space="preserve"> [1974] VR 759 at 762; </w:t>
            </w:r>
            <w:r w:rsidRPr="000502B7">
              <w:rPr>
                <w:rFonts w:ascii="Arial" w:hAnsi="Arial" w:cs="Arial"/>
                <w:i/>
              </w:rPr>
              <w:t>R v Hill</w:t>
            </w:r>
            <w:r>
              <w:rPr>
                <w:rFonts w:ascii="Arial" w:hAnsi="Arial" w:cs="Arial"/>
              </w:rPr>
              <w:t xml:space="preserve"> [1979] VR 311 at 312; </w:t>
            </w:r>
            <w:r w:rsidRPr="000502B7">
              <w:rPr>
                <w:rFonts w:ascii="Arial" w:hAnsi="Arial" w:cs="Arial"/>
                <w:i/>
              </w:rPr>
              <w:t>R v Lanteri</w:t>
            </w:r>
            <w:r>
              <w:rPr>
                <w:rFonts w:ascii="Arial" w:hAnsi="Arial" w:cs="Arial"/>
              </w:rPr>
              <w:t xml:space="preserve"> [2006] VSC 225; </w:t>
            </w:r>
            <w:r w:rsidRPr="00D00DF4">
              <w:rPr>
                <w:rFonts w:ascii="Arial" w:hAnsi="Arial" w:cs="Arial"/>
                <w:i/>
              </w:rPr>
              <w:t>R v Storey</w:t>
            </w:r>
            <w:r>
              <w:rPr>
                <w:rFonts w:ascii="Arial" w:hAnsi="Arial" w:cs="Arial"/>
              </w:rPr>
              <w:t xml:space="preserve"> [1998] 1 VR 359.</w:t>
            </w:r>
          </w:p>
        </w:tc>
      </w:tr>
      <w:tr w:rsidR="00183B12" w14:paraId="7AB1F098" w14:textId="77777777" w:rsidTr="009B6A89">
        <w:tc>
          <w:tcPr>
            <w:tcW w:w="1261" w:type="dxa"/>
            <w:gridSpan w:val="2"/>
            <w:tcBorders>
              <w:top w:val="single" w:sz="4" w:space="0" w:color="auto"/>
              <w:left w:val="single" w:sz="18" w:space="0" w:color="auto"/>
              <w:bottom w:val="single" w:sz="4" w:space="0" w:color="auto"/>
            </w:tcBorders>
          </w:tcPr>
          <w:p w14:paraId="3C255671"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7F7213B3" w14:textId="454C0F0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66AB462"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6970544" w14:textId="77777777" w:rsidR="00183B12" w:rsidRDefault="00183B12" w:rsidP="00183B12">
            <w:pPr>
              <w:jc w:val="both"/>
              <w:rPr>
                <w:rFonts w:ascii="Arial" w:hAnsi="Arial" w:cs="Arial"/>
              </w:rPr>
            </w:pPr>
            <w:r>
              <w:rPr>
                <w:rFonts w:ascii="Arial" w:hAnsi="Arial" w:cs="Arial"/>
              </w:rPr>
              <w:t xml:space="preserve">New case of </w:t>
            </w:r>
            <w:r w:rsidRPr="00D00DF4">
              <w:rPr>
                <w:rFonts w:ascii="Arial" w:hAnsi="Arial" w:cs="Arial"/>
                <w:i/>
              </w:rPr>
              <w:t>R v Ziday</w:t>
            </w:r>
            <w:r>
              <w:rPr>
                <w:rFonts w:ascii="Arial" w:hAnsi="Arial" w:cs="Arial"/>
              </w:rPr>
              <w:t xml:space="preserve"> [2006] VSCA 163.  New references to cases of </w:t>
            </w:r>
            <w:r w:rsidRPr="00D00DF4">
              <w:rPr>
                <w:rFonts w:ascii="Arial" w:hAnsi="Arial" w:cs="Arial"/>
                <w:i/>
              </w:rPr>
              <w:t>R v Quang Hung Pham &amp; Anor</w:t>
            </w:r>
            <w:r>
              <w:rPr>
                <w:rFonts w:ascii="Arial" w:hAnsi="Arial" w:cs="Arial"/>
              </w:rPr>
              <w:t xml:space="preserve"> [2006] VSCA 68; </w:t>
            </w:r>
            <w:r w:rsidRPr="00D00DF4">
              <w:rPr>
                <w:rFonts w:ascii="Arial" w:hAnsi="Arial" w:cs="Arial"/>
                <w:i/>
              </w:rPr>
              <w:t>R v Lee</w:t>
            </w:r>
            <w:r>
              <w:rPr>
                <w:rFonts w:ascii="Arial" w:hAnsi="Arial" w:cs="Arial"/>
              </w:rPr>
              <w:t xml:space="preserve"> [2006] VSCA 80; </w:t>
            </w:r>
            <w:r w:rsidRPr="00D00DF4">
              <w:rPr>
                <w:rFonts w:ascii="Arial" w:hAnsi="Arial" w:cs="Arial"/>
                <w:i/>
              </w:rPr>
              <w:t>R v Lam</w:t>
            </w:r>
            <w:r>
              <w:rPr>
                <w:rFonts w:ascii="Arial" w:hAnsi="Arial" w:cs="Arial"/>
              </w:rPr>
              <w:t xml:space="preserve"> [2006] VSCA 162; </w:t>
            </w:r>
            <w:r w:rsidRPr="00D00DF4">
              <w:rPr>
                <w:rFonts w:ascii="Arial" w:hAnsi="Arial" w:cs="Arial"/>
                <w:i/>
              </w:rPr>
              <w:t>R v Asim Selcuk</w:t>
            </w:r>
            <w:r>
              <w:rPr>
                <w:rFonts w:ascii="Arial" w:hAnsi="Arial" w:cs="Arial"/>
              </w:rPr>
              <w:t xml:space="preserve"> [2006] VSC 465.</w:t>
            </w:r>
          </w:p>
        </w:tc>
      </w:tr>
      <w:tr w:rsidR="00183B12" w14:paraId="1044099B" w14:textId="77777777" w:rsidTr="009B6A89">
        <w:tc>
          <w:tcPr>
            <w:tcW w:w="1261" w:type="dxa"/>
            <w:gridSpan w:val="2"/>
            <w:tcBorders>
              <w:top w:val="single" w:sz="4" w:space="0" w:color="auto"/>
              <w:left w:val="single" w:sz="18" w:space="0" w:color="auto"/>
              <w:bottom w:val="single" w:sz="4" w:space="0" w:color="auto"/>
            </w:tcBorders>
          </w:tcPr>
          <w:p w14:paraId="1767F0D5"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98EC75E" w14:textId="3518B4E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83062A"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9048C2" w14:textId="77777777" w:rsidR="00183B12" w:rsidRDefault="00183B12" w:rsidP="00183B12">
            <w:pPr>
              <w:jc w:val="both"/>
              <w:rPr>
                <w:rFonts w:ascii="Arial" w:hAnsi="Arial" w:cs="Arial"/>
              </w:rPr>
            </w:pPr>
            <w:r>
              <w:rPr>
                <w:rFonts w:ascii="Arial" w:hAnsi="Arial" w:cs="Arial"/>
              </w:rPr>
              <w:t xml:space="preserve">New cases of </w:t>
            </w:r>
            <w:r w:rsidRPr="00D00DF4">
              <w:rPr>
                <w:rFonts w:ascii="Arial" w:hAnsi="Arial" w:cs="Arial"/>
                <w:i/>
              </w:rPr>
              <w:t>R v DW</w:t>
            </w:r>
            <w:r>
              <w:rPr>
                <w:rFonts w:ascii="Arial" w:hAnsi="Arial" w:cs="Arial"/>
              </w:rPr>
              <w:t xml:space="preserve"> [2006] VSCA 196; </w:t>
            </w:r>
            <w:r w:rsidRPr="00D00DF4">
              <w:rPr>
                <w:rFonts w:ascii="Arial" w:hAnsi="Arial" w:cs="Arial"/>
                <w:i/>
              </w:rPr>
              <w:t>R v Guthrie &amp; Nuttall</w:t>
            </w:r>
            <w:r>
              <w:rPr>
                <w:rFonts w:ascii="Arial" w:hAnsi="Arial" w:cs="Arial"/>
              </w:rPr>
              <w:t xml:space="preserve"> [2006] VSCA 192; </w:t>
            </w:r>
            <w:r w:rsidRPr="00D00DF4">
              <w:rPr>
                <w:rFonts w:ascii="Arial" w:hAnsi="Arial" w:cs="Arial"/>
                <w:i/>
              </w:rPr>
              <w:t>R v Rowlands</w:t>
            </w:r>
            <w:r>
              <w:rPr>
                <w:rFonts w:ascii="Arial" w:hAnsi="Arial" w:cs="Arial"/>
              </w:rPr>
              <w:t xml:space="preserve"> [2007] VSCA 14.  New reference to case of </w:t>
            </w:r>
            <w:r w:rsidRPr="00D00DF4">
              <w:rPr>
                <w:rFonts w:ascii="Arial" w:hAnsi="Arial" w:cs="Arial"/>
                <w:i/>
              </w:rPr>
              <w:t>R v Bright</w:t>
            </w:r>
            <w:r>
              <w:rPr>
                <w:rFonts w:ascii="Arial" w:hAnsi="Arial" w:cs="Arial"/>
              </w:rPr>
              <w:t xml:space="preserve"> [2006] VSCA 147.</w:t>
            </w:r>
          </w:p>
        </w:tc>
      </w:tr>
      <w:tr w:rsidR="00183B12" w14:paraId="5A3CF75D" w14:textId="77777777" w:rsidTr="009B6A89">
        <w:tc>
          <w:tcPr>
            <w:tcW w:w="1261" w:type="dxa"/>
            <w:gridSpan w:val="2"/>
            <w:tcBorders>
              <w:top w:val="single" w:sz="4" w:space="0" w:color="auto"/>
              <w:left w:val="single" w:sz="18" w:space="0" w:color="auto"/>
              <w:bottom w:val="single" w:sz="4" w:space="0" w:color="auto"/>
            </w:tcBorders>
          </w:tcPr>
          <w:p w14:paraId="1D312B98"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262271C" w14:textId="247FD40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831C31"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DD2E10" w14:textId="77777777" w:rsidR="00183B12" w:rsidRDefault="00183B12" w:rsidP="00183B12">
            <w:pPr>
              <w:jc w:val="both"/>
              <w:rPr>
                <w:rFonts w:ascii="Arial" w:hAnsi="Arial" w:cs="Arial"/>
              </w:rPr>
            </w:pPr>
            <w:r>
              <w:rPr>
                <w:rFonts w:ascii="Arial" w:hAnsi="Arial" w:cs="Arial"/>
              </w:rPr>
              <w:t xml:space="preserve">New references to cases of </w:t>
            </w:r>
            <w:r w:rsidRPr="002200A9">
              <w:rPr>
                <w:rFonts w:ascii="Arial" w:hAnsi="Arial" w:cs="Arial"/>
                <w:i/>
              </w:rPr>
              <w:t>R v Kucma</w:t>
            </w:r>
            <w:r>
              <w:rPr>
                <w:rFonts w:ascii="Arial" w:hAnsi="Arial" w:cs="Arial"/>
              </w:rPr>
              <w:t xml:space="preserve"> [2005] 11 VR 472 at 482; [2005] VSCA 58 at [26] per Batt JA; </w:t>
            </w:r>
            <w:r w:rsidRPr="00A774CB">
              <w:rPr>
                <w:rFonts w:ascii="Arial" w:hAnsi="Arial" w:cs="Arial"/>
                <w:i/>
              </w:rPr>
              <w:t>R v MacKenney</w:t>
            </w:r>
            <w:r>
              <w:rPr>
                <w:rFonts w:ascii="Arial" w:hAnsi="Arial" w:cs="Arial"/>
              </w:rPr>
              <w:t xml:space="preserve"> (1983) 76 Cr App R 271; </w:t>
            </w:r>
            <w:r w:rsidRPr="00A774CB">
              <w:rPr>
                <w:rFonts w:ascii="Arial" w:hAnsi="Arial" w:cs="Arial"/>
                <w:i/>
              </w:rPr>
              <w:t>R v Forde</w:t>
            </w:r>
            <w:r>
              <w:rPr>
                <w:rFonts w:ascii="Arial" w:hAnsi="Arial" w:cs="Arial"/>
              </w:rPr>
              <w:t xml:space="preserve"> (1986) 19 A Crim R 1; </w:t>
            </w:r>
            <w:r w:rsidRPr="00A774CB">
              <w:rPr>
                <w:rFonts w:ascii="Arial" w:hAnsi="Arial" w:cs="Arial"/>
                <w:i/>
              </w:rPr>
              <w:t>R v Peisley</w:t>
            </w:r>
            <w:r>
              <w:rPr>
                <w:rFonts w:ascii="Arial" w:hAnsi="Arial" w:cs="Arial"/>
              </w:rPr>
              <w:t xml:space="preserve"> (1990) 54 A Crim R; </w:t>
            </w:r>
            <w:r w:rsidRPr="00A774CB">
              <w:rPr>
                <w:rFonts w:ascii="Arial" w:hAnsi="Arial" w:cs="Arial"/>
                <w:i/>
              </w:rPr>
              <w:t>R v Whitbread</w:t>
            </w:r>
            <w:r>
              <w:rPr>
                <w:rFonts w:ascii="Arial" w:hAnsi="Arial" w:cs="Arial"/>
              </w:rPr>
              <w:t xml:space="preserve"> (1995) 78 A Crim R 452; </w:t>
            </w:r>
            <w:r w:rsidRPr="00A774CB">
              <w:rPr>
                <w:rFonts w:ascii="Arial" w:hAnsi="Arial" w:cs="Arial"/>
                <w:i/>
              </w:rPr>
              <w:t>Nepi v Northern Territory</w:t>
            </w:r>
            <w:r>
              <w:rPr>
                <w:rFonts w:ascii="Arial" w:hAnsi="Arial" w:cs="Arial"/>
              </w:rPr>
              <w:t xml:space="preserve"> (unreported, NT Supreme Court-Martin CJ, 02/05/1997); </w:t>
            </w:r>
            <w:r w:rsidRPr="00A774CB">
              <w:rPr>
                <w:rFonts w:ascii="Arial" w:hAnsi="Arial" w:cs="Arial"/>
                <w:i/>
              </w:rPr>
              <w:t>R v D’Aloisio</w:t>
            </w:r>
            <w:r>
              <w:rPr>
                <w:rFonts w:ascii="Arial" w:hAnsi="Arial" w:cs="Arial"/>
              </w:rPr>
              <w:t xml:space="preserve"> [2006] VSC 216 at [35]-[36].  Reference to Dr Ian Freckleton’s article “Psychologists’ entitlement to diagnose” (1998) 5 Psychiatry, Psychology and Law 159.  New case of </w:t>
            </w:r>
            <w:r w:rsidRPr="000B0639">
              <w:rPr>
                <w:rFonts w:ascii="Arial" w:hAnsi="Arial" w:cs="Arial"/>
                <w:i/>
              </w:rPr>
              <w:t>R v Jones</w:t>
            </w:r>
            <w:r>
              <w:rPr>
                <w:rFonts w:ascii="Arial" w:hAnsi="Arial" w:cs="Arial"/>
              </w:rPr>
              <w:t xml:space="preserve"> [2006] VSCA 226.  References to new cases of </w:t>
            </w:r>
            <w:r w:rsidRPr="00F24ACA">
              <w:rPr>
                <w:rFonts w:ascii="Arial" w:hAnsi="Arial" w:cs="Arial"/>
                <w:i/>
              </w:rPr>
              <w:t>R v Stenhouse</w:t>
            </w:r>
            <w:r w:rsidRPr="00F24ACA">
              <w:rPr>
                <w:rFonts w:ascii="Arial" w:hAnsi="Arial" w:cs="Arial"/>
              </w:rPr>
              <w:t xml:space="preserve"> [2006] VSC 147 at [21] per Nettle JA; </w:t>
            </w:r>
            <w:r w:rsidRPr="00F24ACA">
              <w:rPr>
                <w:rFonts w:ascii="Arial" w:hAnsi="Arial" w:cs="Arial"/>
                <w:i/>
              </w:rPr>
              <w:t>R v D’Aloisio</w:t>
            </w:r>
            <w:r w:rsidRPr="00F24ACA">
              <w:rPr>
                <w:rFonts w:ascii="Arial" w:hAnsi="Arial" w:cs="Arial"/>
              </w:rPr>
              <w:t xml:space="preserve"> [2006] VSC 216 at [49]-[50] per Eames JA; </w:t>
            </w:r>
            <w:r w:rsidRPr="00F24ACA">
              <w:rPr>
                <w:rFonts w:ascii="Arial" w:hAnsi="Arial" w:cs="Arial"/>
                <w:i/>
              </w:rPr>
              <w:t>R v Lewis</w:t>
            </w:r>
            <w:r w:rsidRPr="00F24ACA">
              <w:rPr>
                <w:rFonts w:ascii="Arial" w:hAnsi="Arial" w:cs="Arial"/>
              </w:rPr>
              <w:t xml:space="preserve"> [2007] VSCA 24 at [13]-[16]; </w:t>
            </w:r>
            <w:r w:rsidRPr="00F24ACA">
              <w:rPr>
                <w:rFonts w:ascii="Arial" w:hAnsi="Arial" w:cs="Arial"/>
                <w:i/>
                <w:iCs/>
              </w:rPr>
              <w:t>R v Kasulaitis</w:t>
            </w:r>
            <w:r w:rsidRPr="00F24ACA">
              <w:rPr>
                <w:rFonts w:ascii="Arial" w:hAnsi="Arial" w:cs="Arial"/>
              </w:rPr>
              <w:t xml:space="preserve"> [1998] 4 VR 224; </w:t>
            </w:r>
            <w:r w:rsidRPr="00246EA3">
              <w:rPr>
                <w:rFonts w:ascii="Arial" w:hAnsi="Arial" w:cs="Arial"/>
                <w:i/>
              </w:rPr>
              <w:t>R v Roberts (Sentence)</w:t>
            </w:r>
            <w:r w:rsidRPr="00F24ACA">
              <w:rPr>
                <w:rFonts w:ascii="Arial" w:hAnsi="Arial" w:cs="Arial"/>
              </w:rPr>
              <w:t xml:space="preserve"> [2006] VSC 122 at [32]-[35]; </w:t>
            </w:r>
            <w:r w:rsidRPr="00F24ACA">
              <w:rPr>
                <w:rFonts w:ascii="Arial" w:hAnsi="Arial" w:cs="Arial"/>
                <w:i/>
              </w:rPr>
              <w:t>R v Mukhtar Mohammed Ahmed</w:t>
            </w:r>
            <w:r w:rsidRPr="00F24ACA">
              <w:rPr>
                <w:rFonts w:ascii="Arial" w:hAnsi="Arial" w:cs="Arial"/>
              </w:rPr>
              <w:t xml:space="preserve"> [2006] VSCA 200 at [13] &amp; [16]-[29]; </w:t>
            </w:r>
            <w:r w:rsidRPr="00F24ACA">
              <w:rPr>
                <w:rFonts w:ascii="Arial" w:hAnsi="Arial" w:cs="Arial"/>
                <w:i/>
              </w:rPr>
              <w:t>R v Rollo</w:t>
            </w:r>
            <w:r w:rsidRPr="00F24ACA">
              <w:rPr>
                <w:rFonts w:ascii="Arial" w:hAnsi="Arial" w:cs="Arial"/>
              </w:rPr>
              <w:t xml:space="preserve"> [2006] VSCA 154 at [17]; </w:t>
            </w:r>
            <w:r w:rsidRPr="00F24ACA">
              <w:rPr>
                <w:rFonts w:ascii="Arial" w:hAnsi="Arial" w:cs="Arial"/>
                <w:i/>
              </w:rPr>
              <w:t>DPP v Kabo</w:t>
            </w:r>
            <w:r w:rsidRPr="00F24ACA">
              <w:rPr>
                <w:rFonts w:ascii="Arial" w:hAnsi="Arial" w:cs="Arial"/>
              </w:rPr>
              <w:t xml:space="preserve"> [2006] VSC 340 at [12]-[13]; </w:t>
            </w:r>
            <w:r w:rsidRPr="00F24ACA">
              <w:rPr>
                <w:rFonts w:ascii="Arial" w:hAnsi="Arial" w:cs="Arial"/>
                <w:i/>
              </w:rPr>
              <w:t xml:space="preserve">R v Micetic </w:t>
            </w:r>
            <w:r w:rsidRPr="00F24ACA">
              <w:rPr>
                <w:rFonts w:ascii="Arial" w:hAnsi="Arial" w:cs="Arial"/>
              </w:rPr>
              <w:t xml:space="preserve">[2006] VSCA 176 at [41]; </w:t>
            </w:r>
            <w:r w:rsidRPr="00F24ACA">
              <w:rPr>
                <w:rFonts w:ascii="Arial" w:hAnsi="Arial" w:cs="Arial"/>
                <w:i/>
              </w:rPr>
              <w:t>R v Duy Duc Nguyen</w:t>
            </w:r>
            <w:r w:rsidRPr="00F24ACA">
              <w:rPr>
                <w:rFonts w:ascii="Arial" w:hAnsi="Arial" w:cs="Arial"/>
              </w:rPr>
              <w:t xml:space="preserve"> [2006] VSCA 184 at [24]; </w:t>
            </w:r>
            <w:r w:rsidRPr="00F24ACA">
              <w:rPr>
                <w:rFonts w:ascii="Arial" w:hAnsi="Arial" w:cs="Arial"/>
                <w:i/>
              </w:rPr>
              <w:t>R v Sita</w:t>
            </w:r>
            <w:r w:rsidRPr="00F24ACA">
              <w:rPr>
                <w:rFonts w:ascii="Arial" w:hAnsi="Arial" w:cs="Arial"/>
              </w:rPr>
              <w:t xml:space="preserve"> [2006] VSC 323 at [26].</w:t>
            </w:r>
          </w:p>
        </w:tc>
      </w:tr>
      <w:tr w:rsidR="00183B12" w14:paraId="405AEE55" w14:textId="77777777" w:rsidTr="009B6A89">
        <w:tc>
          <w:tcPr>
            <w:tcW w:w="1261" w:type="dxa"/>
            <w:gridSpan w:val="2"/>
            <w:tcBorders>
              <w:top w:val="single" w:sz="4" w:space="0" w:color="auto"/>
              <w:left w:val="single" w:sz="18" w:space="0" w:color="auto"/>
              <w:bottom w:val="single" w:sz="4" w:space="0" w:color="auto"/>
            </w:tcBorders>
          </w:tcPr>
          <w:p w14:paraId="6FEA9A5A"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16305A4C" w14:textId="1391CF5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04C2CA"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9B1AD87" w14:textId="77777777" w:rsidR="00183B12" w:rsidRDefault="00183B12" w:rsidP="00183B12">
            <w:pPr>
              <w:jc w:val="both"/>
              <w:rPr>
                <w:rFonts w:ascii="Arial" w:hAnsi="Arial" w:cs="Arial"/>
              </w:rPr>
            </w:pPr>
            <w:r>
              <w:rPr>
                <w:rFonts w:ascii="Arial" w:hAnsi="Arial" w:cs="Arial"/>
              </w:rPr>
              <w:t xml:space="preserve">Reference to new case of </w:t>
            </w:r>
            <w:r w:rsidRPr="002C383A">
              <w:rPr>
                <w:rFonts w:ascii="Arial" w:hAnsi="Arial" w:cs="Arial"/>
                <w:i/>
              </w:rPr>
              <w:t>R v BTP</w:t>
            </w:r>
            <w:r>
              <w:rPr>
                <w:rFonts w:ascii="Arial" w:hAnsi="Arial" w:cs="Arial"/>
              </w:rPr>
              <w:t xml:space="preserve"> [2006] VSC 374.</w:t>
            </w:r>
          </w:p>
        </w:tc>
      </w:tr>
      <w:tr w:rsidR="00183B12" w14:paraId="6A87026E" w14:textId="77777777" w:rsidTr="009B6A89">
        <w:tc>
          <w:tcPr>
            <w:tcW w:w="1261" w:type="dxa"/>
            <w:gridSpan w:val="2"/>
            <w:tcBorders>
              <w:top w:val="single" w:sz="4" w:space="0" w:color="auto"/>
              <w:left w:val="single" w:sz="18" w:space="0" w:color="auto"/>
              <w:bottom w:val="single" w:sz="4" w:space="0" w:color="auto"/>
            </w:tcBorders>
          </w:tcPr>
          <w:p w14:paraId="7B7607FF"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7A1DA8A9" w14:textId="2AB774B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DC524E"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54E5E5D" w14:textId="77777777" w:rsidR="00183B12" w:rsidRDefault="00183B12" w:rsidP="00183B12">
            <w:pPr>
              <w:jc w:val="both"/>
              <w:rPr>
                <w:rFonts w:ascii="Arial" w:hAnsi="Arial" w:cs="Arial"/>
              </w:rPr>
            </w:pPr>
            <w:r>
              <w:rPr>
                <w:rFonts w:ascii="Arial" w:hAnsi="Arial" w:cs="Arial"/>
              </w:rPr>
              <w:t xml:space="preserve">Reference to new cases of </w:t>
            </w:r>
            <w:r w:rsidRPr="002C383A">
              <w:rPr>
                <w:rFonts w:ascii="Arial" w:hAnsi="Arial" w:cs="Arial"/>
                <w:i/>
              </w:rPr>
              <w:t>R v PFG</w:t>
            </w:r>
            <w:r>
              <w:rPr>
                <w:rFonts w:ascii="Arial" w:hAnsi="Arial" w:cs="Arial"/>
              </w:rPr>
              <w:t xml:space="preserve"> [2006] VSCA 130; </w:t>
            </w:r>
            <w:r w:rsidRPr="002C383A">
              <w:rPr>
                <w:rFonts w:ascii="Arial" w:hAnsi="Arial" w:cs="Arial"/>
                <w:i/>
              </w:rPr>
              <w:t>R v DW</w:t>
            </w:r>
            <w:r>
              <w:rPr>
                <w:rFonts w:ascii="Arial" w:hAnsi="Arial" w:cs="Arial"/>
              </w:rPr>
              <w:t xml:space="preserve"> [2006] VSCA 196.</w:t>
            </w:r>
          </w:p>
        </w:tc>
      </w:tr>
      <w:tr w:rsidR="00183B12" w14:paraId="0F44E5A6" w14:textId="77777777" w:rsidTr="009B6A89">
        <w:tc>
          <w:tcPr>
            <w:tcW w:w="1261" w:type="dxa"/>
            <w:gridSpan w:val="2"/>
            <w:tcBorders>
              <w:top w:val="single" w:sz="4" w:space="0" w:color="auto"/>
              <w:left w:val="single" w:sz="18" w:space="0" w:color="auto"/>
              <w:bottom w:val="single" w:sz="4" w:space="0" w:color="auto"/>
            </w:tcBorders>
          </w:tcPr>
          <w:p w14:paraId="58751E56"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019A40F" w14:textId="0B48341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2B78C9F"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69A79F1" w14:textId="77777777" w:rsidR="00183B12" w:rsidRDefault="00183B12" w:rsidP="00183B12">
            <w:pPr>
              <w:jc w:val="both"/>
              <w:rPr>
                <w:rFonts w:ascii="Arial" w:hAnsi="Arial" w:cs="Arial"/>
              </w:rPr>
            </w:pPr>
            <w:r>
              <w:rPr>
                <w:rFonts w:ascii="Arial" w:hAnsi="Arial" w:cs="Arial"/>
              </w:rPr>
              <w:t xml:space="preserve">New case of </w:t>
            </w:r>
            <w:r w:rsidRPr="002C383A">
              <w:rPr>
                <w:rFonts w:ascii="Arial" w:hAnsi="Arial" w:cs="Arial"/>
                <w:i/>
              </w:rPr>
              <w:t>R v Tiburcy &amp; Ors</w:t>
            </w:r>
            <w:r>
              <w:rPr>
                <w:rFonts w:ascii="Arial" w:hAnsi="Arial" w:cs="Arial"/>
              </w:rPr>
              <w:t xml:space="preserve"> [2006] VSCA 244. New references to cases of </w:t>
            </w:r>
            <w:r w:rsidRPr="00DD03CC">
              <w:rPr>
                <w:rFonts w:ascii="Arial" w:hAnsi="Arial" w:cs="Arial"/>
                <w:i/>
              </w:rPr>
              <w:t>R v Cain</w:t>
            </w:r>
            <w:r>
              <w:rPr>
                <w:rFonts w:ascii="Arial" w:hAnsi="Arial" w:cs="Arial"/>
              </w:rPr>
              <w:t xml:space="preserve"> [1974] VR 759 at 767; </w:t>
            </w:r>
            <w:r>
              <w:rPr>
                <w:rFonts w:ascii="Arial" w:hAnsi="Arial" w:cs="Arial"/>
                <w:i/>
                <w:iCs/>
              </w:rPr>
              <w:t xml:space="preserve">Mill v The Queen </w:t>
            </w:r>
            <w:r>
              <w:rPr>
                <w:rFonts w:ascii="Arial" w:hAnsi="Arial" w:cs="Arial"/>
              </w:rPr>
              <w:t xml:space="preserve">(1988) 166 CLR 59 at 64; </w:t>
            </w:r>
            <w:r w:rsidRPr="00F52183">
              <w:rPr>
                <w:rFonts w:ascii="Arial" w:hAnsi="Arial" w:cs="Arial"/>
                <w:i/>
              </w:rPr>
              <w:t>R v Tuan Quoc Truong</w:t>
            </w:r>
            <w:r>
              <w:rPr>
                <w:rFonts w:ascii="Arial" w:hAnsi="Arial" w:cs="Arial"/>
              </w:rPr>
              <w:t xml:space="preserve"> [2005] VSCA 147 at [15]; </w:t>
            </w:r>
            <w:r>
              <w:rPr>
                <w:rFonts w:ascii="Arial" w:hAnsi="Arial" w:cs="Arial"/>
                <w:i/>
              </w:rPr>
              <w:t>R</w:t>
            </w:r>
            <w:r w:rsidRPr="00825E68">
              <w:rPr>
                <w:rFonts w:ascii="Arial" w:hAnsi="Arial" w:cs="Arial"/>
                <w:i/>
              </w:rPr>
              <w:t xml:space="preserve"> v Carmody</w:t>
            </w:r>
            <w:r>
              <w:rPr>
                <w:rFonts w:ascii="Arial" w:hAnsi="Arial" w:cs="Arial"/>
              </w:rPr>
              <w:t xml:space="preserve"> [2006] VSCA 139 at [14]-[18]; </w:t>
            </w:r>
            <w:r w:rsidRPr="00DD03CC">
              <w:rPr>
                <w:rFonts w:ascii="Arial" w:hAnsi="Arial" w:cs="Arial"/>
                <w:i/>
              </w:rPr>
              <w:t>R v Lanteri</w:t>
            </w:r>
            <w:r>
              <w:rPr>
                <w:rFonts w:ascii="Arial" w:hAnsi="Arial" w:cs="Arial"/>
              </w:rPr>
              <w:t xml:space="preserve"> [2006] VSC 225 at [77]; </w:t>
            </w:r>
            <w:r w:rsidRPr="00767D6E">
              <w:rPr>
                <w:rFonts w:ascii="Arial" w:hAnsi="Arial" w:cs="Arial"/>
                <w:i/>
              </w:rPr>
              <w:t xml:space="preserve">R v Merrett &amp; Ors </w:t>
            </w:r>
            <w:r>
              <w:rPr>
                <w:rFonts w:ascii="Arial" w:hAnsi="Arial" w:cs="Arial"/>
              </w:rPr>
              <w:t>[2007] VSCA 1 at [32]-[45].</w:t>
            </w:r>
          </w:p>
        </w:tc>
      </w:tr>
      <w:tr w:rsidR="00183B12" w14:paraId="39C8B801" w14:textId="77777777" w:rsidTr="009B6A89">
        <w:tc>
          <w:tcPr>
            <w:tcW w:w="1261" w:type="dxa"/>
            <w:gridSpan w:val="2"/>
            <w:tcBorders>
              <w:top w:val="single" w:sz="4" w:space="0" w:color="auto"/>
              <w:left w:val="single" w:sz="18" w:space="0" w:color="auto"/>
              <w:bottom w:val="single" w:sz="4" w:space="0" w:color="auto"/>
            </w:tcBorders>
          </w:tcPr>
          <w:p w14:paraId="612AD5A3"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352C13B" w14:textId="61122AE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8CBC74E" w14:textId="77777777" w:rsidR="00183B12" w:rsidRDefault="00183B12" w:rsidP="00183B12">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CA9D122" w14:textId="77777777" w:rsidR="00183B12" w:rsidRDefault="00183B12" w:rsidP="00183B12">
            <w:pPr>
              <w:jc w:val="both"/>
              <w:rPr>
                <w:rFonts w:ascii="Arial" w:hAnsi="Arial" w:cs="Arial"/>
              </w:rPr>
            </w:pPr>
            <w:r>
              <w:rPr>
                <w:rFonts w:ascii="Arial" w:hAnsi="Arial" w:cs="Arial"/>
              </w:rPr>
              <w:t xml:space="preserve">References to new cases of </w:t>
            </w:r>
            <w:r w:rsidRPr="00004CD5">
              <w:rPr>
                <w:rFonts w:ascii="Arial" w:hAnsi="Arial" w:cs="Arial"/>
                <w:i/>
              </w:rPr>
              <w:t>R v BTP</w:t>
            </w:r>
            <w:r>
              <w:rPr>
                <w:rFonts w:ascii="Arial" w:hAnsi="Arial" w:cs="Arial"/>
              </w:rPr>
              <w:t xml:space="preserve"> [2006] VSC 374; </w:t>
            </w:r>
            <w:r w:rsidRPr="00004CD5">
              <w:rPr>
                <w:rFonts w:ascii="Arial" w:hAnsi="Arial" w:cs="Arial"/>
                <w:i/>
              </w:rPr>
              <w:t>R v Stenhouse</w:t>
            </w:r>
            <w:r>
              <w:rPr>
                <w:rFonts w:ascii="Arial" w:hAnsi="Arial" w:cs="Arial"/>
              </w:rPr>
              <w:t xml:space="preserve"> [2006] VSC147; </w:t>
            </w:r>
            <w:r w:rsidRPr="00004CD5">
              <w:rPr>
                <w:rFonts w:ascii="Arial" w:hAnsi="Arial" w:cs="Arial"/>
                <w:i/>
              </w:rPr>
              <w:t>R v D’Aloisio</w:t>
            </w:r>
            <w:r>
              <w:rPr>
                <w:rFonts w:ascii="Arial" w:hAnsi="Arial" w:cs="Arial"/>
              </w:rPr>
              <w:t xml:space="preserve"> [2006] VSC 216; </w:t>
            </w:r>
            <w:r w:rsidRPr="00004CD5">
              <w:rPr>
                <w:rFonts w:ascii="Arial" w:hAnsi="Arial" w:cs="Arial"/>
                <w:i/>
              </w:rPr>
              <w:t>R v Randall</w:t>
            </w:r>
            <w:r>
              <w:rPr>
                <w:rFonts w:ascii="Arial" w:hAnsi="Arial" w:cs="Arial"/>
              </w:rPr>
              <w:t xml:space="preserve"> [2007] VSC 35; </w:t>
            </w:r>
            <w:r w:rsidRPr="00004CD5">
              <w:rPr>
                <w:rFonts w:ascii="Arial" w:hAnsi="Arial" w:cs="Arial"/>
                <w:i/>
              </w:rPr>
              <w:t>R v Stein</w:t>
            </w:r>
            <w:r>
              <w:rPr>
                <w:rFonts w:ascii="Arial" w:hAnsi="Arial" w:cs="Arial"/>
              </w:rPr>
              <w:t xml:space="preserve"> [2006] VSC 345; </w:t>
            </w:r>
            <w:r w:rsidRPr="00004CD5">
              <w:rPr>
                <w:rFonts w:ascii="Arial" w:hAnsi="Arial" w:cs="Arial"/>
                <w:i/>
              </w:rPr>
              <w:t>DPP v Lewis</w:t>
            </w:r>
            <w:r>
              <w:rPr>
                <w:rFonts w:ascii="Arial" w:hAnsi="Arial" w:cs="Arial"/>
              </w:rPr>
              <w:t xml:space="preserve"> [2006] VSC 393.</w:t>
            </w:r>
          </w:p>
        </w:tc>
      </w:tr>
      <w:tr w:rsidR="00183B12" w14:paraId="1B9DE14D" w14:textId="77777777" w:rsidTr="009B6A89">
        <w:tc>
          <w:tcPr>
            <w:tcW w:w="1261" w:type="dxa"/>
            <w:gridSpan w:val="2"/>
            <w:tcBorders>
              <w:top w:val="single" w:sz="4" w:space="0" w:color="auto"/>
              <w:left w:val="single" w:sz="18" w:space="0" w:color="auto"/>
              <w:bottom w:val="single" w:sz="4" w:space="0" w:color="auto"/>
            </w:tcBorders>
          </w:tcPr>
          <w:p w14:paraId="6447D01C"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207A288" w14:textId="0727681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F30582"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B273EB8" w14:textId="77777777" w:rsidR="00183B12" w:rsidRDefault="00183B12" w:rsidP="00183B12">
            <w:pPr>
              <w:jc w:val="both"/>
              <w:rPr>
                <w:rFonts w:ascii="Arial" w:hAnsi="Arial" w:cs="Arial"/>
              </w:rPr>
            </w:pPr>
            <w:r>
              <w:rPr>
                <w:rFonts w:ascii="Arial" w:hAnsi="Arial" w:cs="Arial"/>
              </w:rPr>
              <w:t xml:space="preserve">New case of </w:t>
            </w:r>
            <w:r w:rsidRPr="000818D9">
              <w:rPr>
                <w:rFonts w:ascii="Arial" w:hAnsi="Arial" w:cs="Arial"/>
                <w:i/>
              </w:rPr>
              <w:t>DPP v Ciantar</w:t>
            </w:r>
            <w:r>
              <w:rPr>
                <w:rFonts w:ascii="Arial" w:hAnsi="Arial" w:cs="Arial"/>
              </w:rPr>
              <w:t xml:space="preserve"> [2006] VSCA 263.  Reference to new case of </w:t>
            </w:r>
            <w:r w:rsidRPr="00CB125D">
              <w:rPr>
                <w:rFonts w:ascii="Arial" w:hAnsi="Arial" w:cs="Arial"/>
                <w:i/>
              </w:rPr>
              <w:t xml:space="preserve">DPP v </w:t>
            </w:r>
            <w:smartTag w:uri="urn:schemas-microsoft-com:office:smarttags" w:element="place">
              <w:smartTag w:uri="urn:schemas-microsoft-com:office:smarttags" w:element="City">
                <w:r w:rsidRPr="00CB125D">
                  <w:rPr>
                    <w:rFonts w:ascii="Arial" w:hAnsi="Arial" w:cs="Arial"/>
                    <w:i/>
                  </w:rPr>
                  <w:t>Gary</w:t>
                </w:r>
              </w:smartTag>
            </w:smartTag>
            <w:r>
              <w:rPr>
                <w:rFonts w:ascii="Arial" w:hAnsi="Arial" w:cs="Arial"/>
              </w:rPr>
              <w:t xml:space="preserve"> [2006] VSCA 148.</w:t>
            </w:r>
          </w:p>
        </w:tc>
      </w:tr>
      <w:tr w:rsidR="00183B12" w14:paraId="321382BA" w14:textId="77777777" w:rsidTr="009B6A89">
        <w:tc>
          <w:tcPr>
            <w:tcW w:w="1261" w:type="dxa"/>
            <w:gridSpan w:val="2"/>
            <w:tcBorders>
              <w:top w:val="single" w:sz="4" w:space="0" w:color="auto"/>
              <w:left w:val="single" w:sz="18" w:space="0" w:color="auto"/>
              <w:bottom w:val="single" w:sz="4" w:space="0" w:color="auto"/>
            </w:tcBorders>
          </w:tcPr>
          <w:p w14:paraId="12D91341"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CC454A5" w14:textId="51D43D9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F001FB" w14:textId="77777777" w:rsidR="00183B12" w:rsidRDefault="00183B12" w:rsidP="00183B1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C88AAF6" w14:textId="77777777" w:rsidR="00183B12" w:rsidRDefault="00183B12" w:rsidP="00183B12">
            <w:pPr>
              <w:jc w:val="both"/>
              <w:rPr>
                <w:rFonts w:ascii="Arial" w:hAnsi="Arial" w:cs="Arial"/>
              </w:rPr>
            </w:pPr>
            <w:r>
              <w:rPr>
                <w:rFonts w:ascii="Arial" w:hAnsi="Arial" w:cs="Arial"/>
              </w:rPr>
              <w:t xml:space="preserve">Reference to new cases of </w:t>
            </w:r>
            <w:r w:rsidRPr="00CB125D">
              <w:rPr>
                <w:rFonts w:ascii="Arial" w:hAnsi="Arial" w:cs="Arial"/>
                <w:i/>
              </w:rPr>
              <w:t>DPP v Ziday</w:t>
            </w:r>
            <w:r>
              <w:rPr>
                <w:rFonts w:ascii="Arial" w:hAnsi="Arial" w:cs="Arial"/>
              </w:rPr>
              <w:t xml:space="preserve"> [2006] VSCA 163; </w:t>
            </w:r>
            <w:r w:rsidRPr="00CB125D">
              <w:rPr>
                <w:rFonts w:ascii="Arial" w:hAnsi="Arial" w:cs="Arial"/>
                <w:i/>
              </w:rPr>
              <w:t>R v Asim Selcuk</w:t>
            </w:r>
            <w:r>
              <w:rPr>
                <w:rFonts w:ascii="Arial" w:hAnsi="Arial" w:cs="Arial"/>
              </w:rPr>
              <w:t xml:space="preserve"> [2006] VSC 465.</w:t>
            </w:r>
          </w:p>
        </w:tc>
      </w:tr>
      <w:tr w:rsidR="00183B12" w14:paraId="3B098E79" w14:textId="77777777" w:rsidTr="009B6A89">
        <w:tc>
          <w:tcPr>
            <w:tcW w:w="1261" w:type="dxa"/>
            <w:gridSpan w:val="2"/>
            <w:tcBorders>
              <w:top w:val="single" w:sz="4" w:space="0" w:color="auto"/>
              <w:left w:val="single" w:sz="18" w:space="0" w:color="auto"/>
              <w:bottom w:val="single" w:sz="4" w:space="0" w:color="auto"/>
            </w:tcBorders>
          </w:tcPr>
          <w:p w14:paraId="318ADE81"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786D8E6" w14:textId="4822D1D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B3BC7D2" w14:textId="77777777" w:rsidR="00183B12" w:rsidRDefault="00183B12" w:rsidP="00183B1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F6D9C14" w14:textId="77777777" w:rsidR="00183B12" w:rsidRDefault="00183B12" w:rsidP="00183B12">
            <w:pPr>
              <w:jc w:val="both"/>
              <w:rPr>
                <w:rFonts w:ascii="Arial" w:hAnsi="Arial" w:cs="Arial"/>
              </w:rPr>
            </w:pPr>
            <w:r>
              <w:rPr>
                <w:rFonts w:ascii="Arial" w:hAnsi="Arial" w:cs="Arial"/>
              </w:rPr>
              <w:t xml:space="preserve">New case of </w:t>
            </w:r>
            <w:r w:rsidRPr="00CB125D">
              <w:rPr>
                <w:rFonts w:ascii="Arial" w:hAnsi="Arial" w:cs="Arial"/>
                <w:i/>
              </w:rPr>
              <w:t>R v DCP</w:t>
            </w:r>
            <w:r>
              <w:rPr>
                <w:rFonts w:ascii="Arial" w:hAnsi="Arial" w:cs="Arial"/>
              </w:rPr>
              <w:t xml:space="preserve"> [2006] VSCA 2.  Reference to new case of </w:t>
            </w:r>
            <w:r w:rsidRPr="00CB125D">
              <w:rPr>
                <w:rFonts w:ascii="Arial" w:hAnsi="Arial" w:cs="Arial"/>
                <w:i/>
              </w:rPr>
              <w:t>R v Mladenov</w:t>
            </w:r>
            <w:r>
              <w:rPr>
                <w:rFonts w:ascii="Arial" w:hAnsi="Arial" w:cs="Arial"/>
              </w:rPr>
              <w:t xml:space="preserve"> [2006] VSCA 246.</w:t>
            </w:r>
          </w:p>
        </w:tc>
      </w:tr>
      <w:tr w:rsidR="00183B12" w14:paraId="0CC18218" w14:textId="77777777" w:rsidTr="009B6A89">
        <w:tc>
          <w:tcPr>
            <w:tcW w:w="1261" w:type="dxa"/>
            <w:gridSpan w:val="2"/>
            <w:tcBorders>
              <w:top w:val="single" w:sz="4" w:space="0" w:color="auto"/>
              <w:left w:val="single" w:sz="18" w:space="0" w:color="auto"/>
              <w:bottom w:val="single" w:sz="4" w:space="0" w:color="auto"/>
            </w:tcBorders>
          </w:tcPr>
          <w:p w14:paraId="78AB7E50"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619B267" w14:textId="6B2AA71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DE16A1" w14:textId="77777777" w:rsidR="00183B12" w:rsidRDefault="00183B12" w:rsidP="00183B1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D16BF9C" w14:textId="77777777" w:rsidR="00183B12" w:rsidRDefault="00183B12" w:rsidP="00183B12">
            <w:pPr>
              <w:jc w:val="both"/>
              <w:rPr>
                <w:rFonts w:ascii="Arial" w:hAnsi="Arial" w:cs="Arial"/>
              </w:rPr>
            </w:pPr>
            <w:r>
              <w:rPr>
                <w:rFonts w:ascii="Arial" w:hAnsi="Arial" w:cs="Arial"/>
              </w:rPr>
              <w:t xml:space="preserve">New case of </w:t>
            </w:r>
            <w:r w:rsidRPr="00CB125D">
              <w:rPr>
                <w:rFonts w:ascii="Arial" w:hAnsi="Arial" w:cs="Arial"/>
                <w:i/>
              </w:rPr>
              <w:t xml:space="preserve">R v </w:t>
            </w:r>
            <w:r>
              <w:rPr>
                <w:rFonts w:ascii="Arial" w:hAnsi="Arial" w:cs="Arial"/>
                <w:i/>
              </w:rPr>
              <w:t>Rowlands</w:t>
            </w:r>
            <w:r>
              <w:rPr>
                <w:rFonts w:ascii="Arial" w:hAnsi="Arial" w:cs="Arial"/>
              </w:rPr>
              <w:t xml:space="preserve"> [2007] VSCA 14.  Reference to new cases of </w:t>
            </w:r>
            <w:r w:rsidRPr="00CB125D">
              <w:rPr>
                <w:rFonts w:ascii="Arial" w:hAnsi="Arial" w:cs="Arial"/>
                <w:i/>
              </w:rPr>
              <w:t xml:space="preserve">R v </w:t>
            </w:r>
            <w:r>
              <w:rPr>
                <w:rFonts w:ascii="Arial" w:hAnsi="Arial" w:cs="Arial"/>
                <w:i/>
              </w:rPr>
              <w:t>Joan Mary Walsh</w:t>
            </w:r>
            <w:r>
              <w:rPr>
                <w:rFonts w:ascii="Arial" w:hAnsi="Arial" w:cs="Arial"/>
              </w:rPr>
              <w:t xml:space="preserve"> [2006] VSCA 87;</w:t>
            </w:r>
            <w:r w:rsidRPr="00CB125D">
              <w:rPr>
                <w:rFonts w:ascii="Arial" w:hAnsi="Arial" w:cs="Arial"/>
                <w:i/>
              </w:rPr>
              <w:t xml:space="preserve"> R v Winter</w:t>
            </w:r>
            <w:r>
              <w:rPr>
                <w:rFonts w:ascii="Arial" w:hAnsi="Arial" w:cs="Arial"/>
              </w:rPr>
              <w:t xml:space="preserve"> [2006] VSCA 144.</w:t>
            </w:r>
          </w:p>
        </w:tc>
      </w:tr>
      <w:tr w:rsidR="00183B12" w14:paraId="7B8C6D96" w14:textId="77777777" w:rsidTr="009B6A89">
        <w:tc>
          <w:tcPr>
            <w:tcW w:w="1261" w:type="dxa"/>
            <w:gridSpan w:val="2"/>
            <w:tcBorders>
              <w:top w:val="single" w:sz="4" w:space="0" w:color="auto"/>
              <w:left w:val="single" w:sz="18" w:space="0" w:color="auto"/>
              <w:bottom w:val="single" w:sz="4" w:space="0" w:color="auto"/>
            </w:tcBorders>
          </w:tcPr>
          <w:p w14:paraId="76A88298"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9A7040B" w14:textId="36FC0FB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752F987" w14:textId="77777777" w:rsidR="00183B12" w:rsidRDefault="00183B12" w:rsidP="00183B1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53BA096" w14:textId="77777777" w:rsidR="00183B12" w:rsidRDefault="00183B12" w:rsidP="00183B12">
            <w:pPr>
              <w:jc w:val="both"/>
              <w:rPr>
                <w:rFonts w:ascii="Arial" w:hAnsi="Arial" w:cs="Arial"/>
              </w:rPr>
            </w:pPr>
            <w:r>
              <w:rPr>
                <w:rFonts w:ascii="Arial" w:hAnsi="Arial" w:cs="Arial"/>
              </w:rPr>
              <w:t xml:space="preserve">New case of </w:t>
            </w:r>
            <w:r w:rsidRPr="00CB125D">
              <w:rPr>
                <w:rFonts w:ascii="Arial" w:hAnsi="Arial" w:cs="Arial"/>
                <w:i/>
              </w:rPr>
              <w:t>R v Chan</w:t>
            </w:r>
            <w:r>
              <w:rPr>
                <w:rFonts w:ascii="Arial" w:hAnsi="Arial" w:cs="Arial"/>
              </w:rPr>
              <w:t xml:space="preserve"> [2006] VSCA 125.  Reference to new case of </w:t>
            </w:r>
            <w:r w:rsidRPr="00CB125D">
              <w:rPr>
                <w:rFonts w:ascii="Arial" w:hAnsi="Arial" w:cs="Arial"/>
                <w:i/>
              </w:rPr>
              <w:t>R v Fidler</w:t>
            </w:r>
            <w:r>
              <w:rPr>
                <w:rFonts w:ascii="Arial" w:hAnsi="Arial" w:cs="Arial"/>
              </w:rPr>
              <w:t xml:space="preserve"> [2006] VSCA 17.</w:t>
            </w:r>
          </w:p>
        </w:tc>
      </w:tr>
      <w:tr w:rsidR="00183B12" w14:paraId="16A48E1F" w14:textId="77777777" w:rsidTr="009B6A89">
        <w:tc>
          <w:tcPr>
            <w:tcW w:w="1261" w:type="dxa"/>
            <w:gridSpan w:val="2"/>
            <w:tcBorders>
              <w:top w:val="single" w:sz="4" w:space="0" w:color="auto"/>
              <w:left w:val="single" w:sz="18" w:space="0" w:color="auto"/>
              <w:bottom w:val="single" w:sz="4" w:space="0" w:color="auto"/>
            </w:tcBorders>
          </w:tcPr>
          <w:p w14:paraId="5554FE30"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8A86A74" w14:textId="798C1B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008B703" w14:textId="77777777" w:rsidR="00183B12" w:rsidRDefault="00183B12" w:rsidP="00183B1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961C3E2" w14:textId="77777777" w:rsidR="00183B12" w:rsidRDefault="00183B12" w:rsidP="00183B12">
            <w:pPr>
              <w:jc w:val="both"/>
              <w:rPr>
                <w:rFonts w:ascii="Arial" w:hAnsi="Arial" w:cs="Arial"/>
              </w:rPr>
            </w:pPr>
            <w:r>
              <w:rPr>
                <w:rFonts w:ascii="Arial" w:hAnsi="Arial" w:cs="Arial"/>
              </w:rPr>
              <w:t xml:space="preserve">New case of </w:t>
            </w:r>
            <w:r w:rsidRPr="00CB125D">
              <w:rPr>
                <w:rFonts w:ascii="Arial" w:hAnsi="Arial" w:cs="Arial"/>
                <w:i/>
              </w:rPr>
              <w:t>R v Bennett</w:t>
            </w:r>
            <w:r>
              <w:rPr>
                <w:rFonts w:ascii="Arial" w:hAnsi="Arial" w:cs="Arial"/>
              </w:rPr>
              <w:t xml:space="preserve"> [2006] VSCA 274.</w:t>
            </w:r>
          </w:p>
        </w:tc>
      </w:tr>
      <w:tr w:rsidR="00183B12" w14:paraId="69166625" w14:textId="77777777" w:rsidTr="009B6A89">
        <w:tc>
          <w:tcPr>
            <w:tcW w:w="1261" w:type="dxa"/>
            <w:gridSpan w:val="2"/>
            <w:tcBorders>
              <w:top w:val="single" w:sz="4" w:space="0" w:color="auto"/>
              <w:left w:val="single" w:sz="18" w:space="0" w:color="auto"/>
              <w:bottom w:val="single" w:sz="4" w:space="0" w:color="auto"/>
            </w:tcBorders>
          </w:tcPr>
          <w:p w14:paraId="41ECE6A5"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859284D" w14:textId="7B17874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F6BDC13" w14:textId="77777777" w:rsidR="00183B12" w:rsidRDefault="00183B12" w:rsidP="00183B12">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77E6B764" w14:textId="77777777" w:rsidR="00183B12" w:rsidRDefault="00183B12" w:rsidP="00183B12">
            <w:pPr>
              <w:jc w:val="both"/>
              <w:rPr>
                <w:rFonts w:ascii="Arial" w:hAnsi="Arial" w:cs="Arial"/>
              </w:rPr>
            </w:pPr>
            <w:r>
              <w:rPr>
                <w:rFonts w:ascii="Arial" w:hAnsi="Arial" w:cs="Arial"/>
              </w:rPr>
              <w:t>Section retitled “Group Conference”.</w:t>
            </w:r>
          </w:p>
        </w:tc>
      </w:tr>
      <w:tr w:rsidR="00183B12" w14:paraId="5754B2FC" w14:textId="77777777" w:rsidTr="009B6A89">
        <w:tc>
          <w:tcPr>
            <w:tcW w:w="1261" w:type="dxa"/>
            <w:gridSpan w:val="2"/>
            <w:tcBorders>
              <w:top w:val="single" w:sz="4" w:space="0" w:color="auto"/>
              <w:left w:val="single" w:sz="18" w:space="0" w:color="auto"/>
              <w:bottom w:val="single" w:sz="4" w:space="0" w:color="auto"/>
            </w:tcBorders>
          </w:tcPr>
          <w:p w14:paraId="1B598C29"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5562B7E4" w14:textId="42B4DF4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358C1B" w14:textId="77777777"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C4CBF53" w14:textId="77777777" w:rsidR="00183B12" w:rsidRDefault="00183B12" w:rsidP="00183B12">
            <w:pPr>
              <w:jc w:val="both"/>
              <w:rPr>
                <w:rFonts w:ascii="Arial" w:hAnsi="Arial" w:cs="Arial"/>
              </w:rPr>
            </w:pPr>
            <w:r>
              <w:rPr>
                <w:rFonts w:ascii="Arial" w:hAnsi="Arial" w:cs="Arial"/>
              </w:rPr>
              <w:t xml:space="preserve">Reference to new cases of </w:t>
            </w:r>
            <w:r w:rsidRPr="00CB125D">
              <w:rPr>
                <w:rFonts w:ascii="Arial" w:hAnsi="Arial" w:cs="Arial"/>
                <w:i/>
              </w:rPr>
              <w:t>R v Alparslan</w:t>
            </w:r>
            <w:r>
              <w:rPr>
                <w:rFonts w:ascii="Arial" w:hAnsi="Arial" w:cs="Arial"/>
              </w:rPr>
              <w:t xml:space="preserve"> [2007] VSCA 3; </w:t>
            </w:r>
            <w:r w:rsidRPr="00CB125D">
              <w:rPr>
                <w:rFonts w:ascii="Arial" w:hAnsi="Arial" w:cs="Arial"/>
                <w:i/>
              </w:rPr>
              <w:t>R v Wooden</w:t>
            </w:r>
            <w:r>
              <w:rPr>
                <w:rFonts w:ascii="Arial" w:hAnsi="Arial" w:cs="Arial"/>
              </w:rPr>
              <w:t xml:space="preserve"> [2006] VSCA 97.</w:t>
            </w:r>
          </w:p>
        </w:tc>
      </w:tr>
      <w:tr w:rsidR="00183B12" w14:paraId="1F04640A" w14:textId="77777777" w:rsidTr="009B6A89">
        <w:tc>
          <w:tcPr>
            <w:tcW w:w="1261" w:type="dxa"/>
            <w:gridSpan w:val="2"/>
            <w:tcBorders>
              <w:top w:val="single" w:sz="4" w:space="0" w:color="auto"/>
              <w:left w:val="single" w:sz="18" w:space="0" w:color="auto"/>
              <w:bottom w:val="single" w:sz="4" w:space="0" w:color="auto"/>
            </w:tcBorders>
          </w:tcPr>
          <w:p w14:paraId="676353AC"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88DDD6D" w14:textId="51C09A1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57486AD"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25F59CB" w14:textId="77777777" w:rsidR="00183B12" w:rsidRDefault="00183B12" w:rsidP="00183B12">
            <w:pPr>
              <w:jc w:val="both"/>
              <w:rPr>
                <w:rFonts w:ascii="Arial" w:hAnsi="Arial" w:cs="Arial"/>
              </w:rPr>
            </w:pPr>
            <w:r>
              <w:rPr>
                <w:rFonts w:ascii="Arial" w:hAnsi="Arial" w:cs="Arial"/>
              </w:rPr>
              <w:t>New section heading “The ‘ROPES’ Program”.</w:t>
            </w:r>
          </w:p>
        </w:tc>
      </w:tr>
      <w:tr w:rsidR="00183B12" w14:paraId="2FCF243C" w14:textId="77777777" w:rsidTr="009B6A89">
        <w:tc>
          <w:tcPr>
            <w:tcW w:w="1261" w:type="dxa"/>
            <w:gridSpan w:val="2"/>
            <w:tcBorders>
              <w:top w:val="single" w:sz="4" w:space="0" w:color="auto"/>
              <w:left w:val="single" w:sz="18" w:space="0" w:color="auto"/>
              <w:bottom w:val="single" w:sz="4" w:space="0" w:color="auto"/>
            </w:tcBorders>
          </w:tcPr>
          <w:p w14:paraId="067E9C52"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23FA13F" w14:textId="00FC3FE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19D537" w14:textId="77777777" w:rsidR="00183B12" w:rsidRDefault="00183B12" w:rsidP="00183B12">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601564F6" w14:textId="77777777" w:rsidR="00183B12" w:rsidRDefault="00183B12" w:rsidP="00183B12">
            <w:pPr>
              <w:jc w:val="both"/>
              <w:rPr>
                <w:rFonts w:ascii="Arial" w:hAnsi="Arial" w:cs="Arial"/>
              </w:rPr>
            </w:pPr>
            <w:r>
              <w:rPr>
                <w:rFonts w:ascii="Arial" w:hAnsi="Arial" w:cs="Arial"/>
              </w:rPr>
              <w:t>New section entitled “Sentencing of adults for child abuse”.</w:t>
            </w:r>
          </w:p>
        </w:tc>
      </w:tr>
      <w:tr w:rsidR="00183B12" w14:paraId="34B5997B" w14:textId="77777777" w:rsidTr="009B6A89">
        <w:tc>
          <w:tcPr>
            <w:tcW w:w="1261" w:type="dxa"/>
            <w:gridSpan w:val="2"/>
            <w:tcBorders>
              <w:top w:val="single" w:sz="4" w:space="0" w:color="auto"/>
              <w:left w:val="single" w:sz="18" w:space="0" w:color="auto"/>
              <w:bottom w:val="single" w:sz="4" w:space="0" w:color="auto"/>
            </w:tcBorders>
          </w:tcPr>
          <w:p w14:paraId="38ADD6BB"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013A1F9" w14:textId="7920E8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397F5D" w14:textId="77777777" w:rsidR="00183B12" w:rsidRDefault="00183B12" w:rsidP="00183B12">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4D7C537" w14:textId="77777777" w:rsidR="00183B12" w:rsidRDefault="00183B12" w:rsidP="00183B12">
            <w:pPr>
              <w:jc w:val="both"/>
              <w:rPr>
                <w:rFonts w:ascii="Arial" w:hAnsi="Arial" w:cs="Arial"/>
              </w:rPr>
            </w:pPr>
            <w:r>
              <w:rPr>
                <w:rFonts w:ascii="Arial" w:hAnsi="Arial" w:cs="Arial"/>
              </w:rPr>
              <w:t xml:space="preserve">New paragraph entitled “Sexual abuse”.  New cases of </w:t>
            </w:r>
            <w:r w:rsidRPr="00025EC6">
              <w:rPr>
                <w:rFonts w:ascii="Arial" w:hAnsi="Arial" w:cs="Arial"/>
                <w:i/>
              </w:rPr>
              <w:t>R v PFG</w:t>
            </w:r>
            <w:r>
              <w:rPr>
                <w:rFonts w:ascii="Arial" w:hAnsi="Arial" w:cs="Arial"/>
              </w:rPr>
              <w:t xml:space="preserve"> [2006] VSCA 130; </w:t>
            </w:r>
            <w:r w:rsidRPr="00025EC6">
              <w:rPr>
                <w:rFonts w:ascii="Arial" w:hAnsi="Arial" w:cs="Arial"/>
                <w:i/>
              </w:rPr>
              <w:t>R v MKG</w:t>
            </w:r>
            <w:r>
              <w:rPr>
                <w:rFonts w:ascii="Arial" w:hAnsi="Arial" w:cs="Arial"/>
              </w:rPr>
              <w:t xml:space="preserve"> [2006] VSCA 131; </w:t>
            </w:r>
            <w:r w:rsidRPr="00025EC6">
              <w:rPr>
                <w:rFonts w:ascii="Arial" w:hAnsi="Arial" w:cs="Arial"/>
                <w:i/>
              </w:rPr>
              <w:t>R v GMT</w:t>
            </w:r>
            <w:r>
              <w:rPr>
                <w:rFonts w:ascii="Arial" w:hAnsi="Arial" w:cs="Arial"/>
              </w:rPr>
              <w:t xml:space="preserve"> [2006] VSCA 13; </w:t>
            </w:r>
            <w:r w:rsidRPr="00025EC6">
              <w:rPr>
                <w:rFonts w:ascii="Arial" w:hAnsi="Arial" w:cs="Arial"/>
                <w:i/>
              </w:rPr>
              <w:t>DPP v Toomey</w:t>
            </w:r>
            <w:r>
              <w:rPr>
                <w:rFonts w:ascii="Arial" w:hAnsi="Arial" w:cs="Arial"/>
              </w:rPr>
              <w:t xml:space="preserve"> [2006] VSCA 90; </w:t>
            </w:r>
            <w:r w:rsidRPr="00025EC6">
              <w:rPr>
                <w:rFonts w:ascii="Arial" w:hAnsi="Arial" w:cs="Arial"/>
                <w:i/>
              </w:rPr>
              <w:t>R v DCP</w:t>
            </w:r>
            <w:r>
              <w:rPr>
                <w:rFonts w:ascii="Arial" w:hAnsi="Arial" w:cs="Arial"/>
              </w:rPr>
              <w:t xml:space="preserve"> [2006] VSCA 2; </w:t>
            </w:r>
            <w:r w:rsidRPr="00025EC6">
              <w:rPr>
                <w:rFonts w:ascii="Arial" w:hAnsi="Arial" w:cs="Arial"/>
                <w:i/>
              </w:rPr>
              <w:t>DPP v Klep</w:t>
            </w:r>
            <w:r>
              <w:rPr>
                <w:rFonts w:ascii="Arial" w:hAnsi="Arial" w:cs="Arial"/>
              </w:rPr>
              <w:t xml:space="preserve"> [2006] VSCA 98.  References to new cases of </w:t>
            </w:r>
            <w:r w:rsidRPr="0038150E">
              <w:rPr>
                <w:rFonts w:ascii="Arial" w:hAnsi="Arial" w:cs="Arial"/>
                <w:i/>
              </w:rPr>
              <w:t>R v VN</w:t>
            </w:r>
            <w:r>
              <w:rPr>
                <w:rFonts w:ascii="Arial" w:hAnsi="Arial" w:cs="Arial"/>
              </w:rPr>
              <w:t xml:space="preserve"> [2006] VSCA 111; </w:t>
            </w:r>
            <w:r w:rsidRPr="00840679">
              <w:rPr>
                <w:rFonts w:ascii="Arial" w:hAnsi="Arial" w:cs="Arial"/>
                <w:i/>
              </w:rPr>
              <w:t>R v Lewis</w:t>
            </w:r>
            <w:r>
              <w:rPr>
                <w:rFonts w:ascii="Arial" w:hAnsi="Arial" w:cs="Arial"/>
              </w:rPr>
              <w:t xml:space="preserve"> [2006] VSCA 272; </w:t>
            </w:r>
            <w:r w:rsidRPr="001025F1">
              <w:rPr>
                <w:rFonts w:ascii="Arial" w:hAnsi="Arial" w:cs="Arial"/>
                <w:i/>
              </w:rPr>
              <w:t>DPP v DL; DPP v CB</w:t>
            </w:r>
            <w:r>
              <w:rPr>
                <w:rFonts w:ascii="Arial" w:hAnsi="Arial" w:cs="Arial"/>
              </w:rPr>
              <w:t xml:space="preserve"> [2006] VSCA 280.</w:t>
            </w:r>
          </w:p>
        </w:tc>
      </w:tr>
      <w:tr w:rsidR="00183B12" w14:paraId="59A26046" w14:textId="77777777" w:rsidTr="009B6A89">
        <w:tc>
          <w:tcPr>
            <w:tcW w:w="1261" w:type="dxa"/>
            <w:gridSpan w:val="2"/>
            <w:tcBorders>
              <w:top w:val="single" w:sz="4" w:space="0" w:color="auto"/>
              <w:left w:val="single" w:sz="18" w:space="0" w:color="auto"/>
              <w:bottom w:val="single" w:sz="4" w:space="0" w:color="auto"/>
            </w:tcBorders>
          </w:tcPr>
          <w:p w14:paraId="35CDC471"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1F5F2A0" w14:textId="22E3B5A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369BA38" w14:textId="77777777" w:rsidR="00183B12" w:rsidRDefault="00183B12" w:rsidP="00183B12">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A19C4DE" w14:textId="77777777" w:rsidR="00183B12" w:rsidRDefault="00183B12" w:rsidP="00183B12">
            <w:pPr>
              <w:jc w:val="both"/>
              <w:rPr>
                <w:rFonts w:ascii="Arial" w:hAnsi="Arial" w:cs="Arial"/>
              </w:rPr>
            </w:pPr>
            <w:r>
              <w:rPr>
                <w:rFonts w:ascii="Arial" w:hAnsi="Arial" w:cs="Arial"/>
              </w:rPr>
              <w:t xml:space="preserve">New paragraph entitled “Physical abuse”.  New cases of </w:t>
            </w:r>
            <w:r w:rsidRPr="00025EC6">
              <w:rPr>
                <w:rFonts w:ascii="Arial" w:hAnsi="Arial" w:cs="Arial"/>
                <w:i/>
              </w:rPr>
              <w:t>R v D’Aloisio</w:t>
            </w:r>
            <w:r>
              <w:rPr>
                <w:rFonts w:ascii="Arial" w:hAnsi="Arial" w:cs="Arial"/>
              </w:rPr>
              <w:t xml:space="preserve"> [2006] VSC 216; </w:t>
            </w:r>
            <w:r w:rsidRPr="00025EC6">
              <w:rPr>
                <w:rFonts w:ascii="Arial" w:hAnsi="Arial" w:cs="Arial"/>
                <w:i/>
              </w:rPr>
              <w:t>DPP v Ripper</w:t>
            </w:r>
            <w:r>
              <w:rPr>
                <w:rFonts w:ascii="Arial" w:hAnsi="Arial" w:cs="Arial"/>
              </w:rPr>
              <w:t xml:space="preserve"> [2006] VSCA 282.</w:t>
            </w:r>
          </w:p>
        </w:tc>
      </w:tr>
      <w:tr w:rsidR="00183B12" w14:paraId="64AC3583" w14:textId="77777777" w:rsidTr="009B6A89">
        <w:tc>
          <w:tcPr>
            <w:tcW w:w="1261" w:type="dxa"/>
            <w:gridSpan w:val="2"/>
            <w:tcBorders>
              <w:top w:val="single" w:sz="4" w:space="0" w:color="auto"/>
              <w:left w:val="single" w:sz="18" w:space="0" w:color="auto"/>
              <w:bottom w:val="single" w:sz="4" w:space="0" w:color="auto"/>
            </w:tcBorders>
          </w:tcPr>
          <w:p w14:paraId="45543F49"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C0CB5E6" w14:textId="2A2CBD9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EAB255A" w14:textId="77777777" w:rsidR="00183B12" w:rsidRDefault="00183B12" w:rsidP="00183B1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26C4BDA5" w14:textId="77777777" w:rsidR="00183B12" w:rsidRDefault="00183B12" w:rsidP="00183B12">
            <w:pPr>
              <w:jc w:val="both"/>
              <w:rPr>
                <w:rFonts w:ascii="Arial" w:hAnsi="Arial" w:cs="Arial"/>
              </w:rPr>
            </w:pPr>
            <w:r>
              <w:rPr>
                <w:rFonts w:ascii="Arial" w:hAnsi="Arial" w:cs="Arial"/>
              </w:rPr>
              <w:t xml:space="preserve">New section entitled “Sentencing of adults for offence against protective worker”.  New case of </w:t>
            </w:r>
            <w:r w:rsidRPr="00025EC6">
              <w:rPr>
                <w:rFonts w:ascii="Arial" w:hAnsi="Arial" w:cs="Arial"/>
                <w:i/>
              </w:rPr>
              <w:t>R v Gibson</w:t>
            </w:r>
            <w:r>
              <w:rPr>
                <w:rFonts w:ascii="Arial" w:hAnsi="Arial" w:cs="Arial"/>
              </w:rPr>
              <w:t xml:space="preserve"> [2006] VSCA 258.</w:t>
            </w:r>
          </w:p>
        </w:tc>
      </w:tr>
      <w:tr w:rsidR="00183B12" w14:paraId="36A3D73D" w14:textId="77777777" w:rsidTr="009B6A89">
        <w:tc>
          <w:tcPr>
            <w:tcW w:w="1261" w:type="dxa"/>
            <w:gridSpan w:val="2"/>
            <w:tcBorders>
              <w:top w:val="single" w:sz="4" w:space="0" w:color="auto"/>
              <w:left w:val="single" w:sz="18" w:space="0" w:color="auto"/>
              <w:bottom w:val="single" w:sz="4" w:space="0" w:color="auto"/>
            </w:tcBorders>
          </w:tcPr>
          <w:p w14:paraId="3D8DC2E0"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279CE84" w14:textId="6C10CAC5" w:rsidR="00183B12" w:rsidRDefault="00183B12" w:rsidP="00183B12">
            <w:pPr>
              <w:jc w:val="center"/>
              <w:rPr>
                <w:lang w:val="en-AU"/>
              </w:rPr>
            </w:pPr>
            <w:r>
              <w:rPr>
                <w:lang w:val="en-AU"/>
              </w:rPr>
              <w:t>12</w:t>
            </w:r>
          </w:p>
        </w:tc>
        <w:tc>
          <w:tcPr>
            <w:tcW w:w="1439" w:type="dxa"/>
            <w:tcBorders>
              <w:top w:val="single" w:sz="4" w:space="0" w:color="auto"/>
              <w:bottom w:val="single" w:sz="4" w:space="0" w:color="auto"/>
            </w:tcBorders>
          </w:tcPr>
          <w:p w14:paraId="15F447D7" w14:textId="77777777" w:rsidR="00183B12" w:rsidRDefault="00183B12" w:rsidP="00183B12">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774CB30" w14:textId="77777777" w:rsidR="00183B12" w:rsidRDefault="00183B12" w:rsidP="00183B12">
            <w:pPr>
              <w:jc w:val="both"/>
              <w:rPr>
                <w:rFonts w:ascii="Arial" w:hAnsi="Arial" w:cs="Arial"/>
              </w:rPr>
            </w:pPr>
            <w:r>
              <w:rPr>
                <w:rFonts w:ascii="Arial" w:hAnsi="Arial" w:cs="Arial"/>
              </w:rPr>
              <w:t>Significant expansion of material contained in Section 1.2 “Referral to the Clinic” and the addition of 2 sub-paragraphs: “12.2.1 Referral from Family Division for a report” and “12.2.2 Referral from Criminal Division for a report”.</w:t>
            </w:r>
          </w:p>
        </w:tc>
      </w:tr>
      <w:tr w:rsidR="00183B12" w14:paraId="2BEA736C" w14:textId="77777777" w:rsidTr="009B6A89">
        <w:tc>
          <w:tcPr>
            <w:tcW w:w="1261" w:type="dxa"/>
            <w:gridSpan w:val="2"/>
            <w:tcBorders>
              <w:top w:val="single" w:sz="4" w:space="0" w:color="auto"/>
              <w:left w:val="single" w:sz="18" w:space="0" w:color="auto"/>
              <w:bottom w:val="single" w:sz="4" w:space="0" w:color="auto"/>
            </w:tcBorders>
          </w:tcPr>
          <w:p w14:paraId="46852117" w14:textId="77777777" w:rsidR="00183B12" w:rsidRDefault="00183B12" w:rsidP="00183B12">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7C5358B4" w14:textId="3AA3253B" w:rsidR="00183B12" w:rsidRDefault="00183B12" w:rsidP="00183B12">
            <w:pPr>
              <w:jc w:val="center"/>
              <w:rPr>
                <w:lang w:val="en-AU"/>
              </w:rPr>
            </w:pPr>
            <w:r>
              <w:rPr>
                <w:lang w:val="en-AU"/>
              </w:rPr>
              <w:t>12</w:t>
            </w:r>
          </w:p>
        </w:tc>
        <w:tc>
          <w:tcPr>
            <w:tcW w:w="1439" w:type="dxa"/>
            <w:tcBorders>
              <w:top w:val="single" w:sz="4" w:space="0" w:color="auto"/>
              <w:bottom w:val="single" w:sz="4" w:space="0" w:color="auto"/>
            </w:tcBorders>
          </w:tcPr>
          <w:p w14:paraId="247EDA11" w14:textId="77777777" w:rsidR="00183B12" w:rsidRDefault="00183B12" w:rsidP="00183B12">
            <w:pPr>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tcPr>
          <w:p w14:paraId="31808E93" w14:textId="77777777" w:rsidR="00183B12" w:rsidRDefault="00183B12" w:rsidP="00183B12">
            <w:pPr>
              <w:jc w:val="both"/>
              <w:rPr>
                <w:rFonts w:ascii="Arial" w:hAnsi="Arial" w:cs="Arial"/>
              </w:rPr>
            </w:pPr>
            <w:r>
              <w:rPr>
                <w:rFonts w:ascii="Arial" w:hAnsi="Arial" w:cs="Arial"/>
              </w:rPr>
              <w:t>New section entitled “Distribution of and access to Children’s Court Clinic reports.”  Discussion of ss.546, 552, 562, 574 &amp; 575 of the CYFA.</w:t>
            </w:r>
          </w:p>
        </w:tc>
      </w:tr>
      <w:tr w:rsidR="00183B12" w14:paraId="3E935207" w14:textId="77777777" w:rsidTr="009B6A89">
        <w:tc>
          <w:tcPr>
            <w:tcW w:w="1261" w:type="dxa"/>
            <w:gridSpan w:val="2"/>
            <w:tcBorders>
              <w:top w:val="single" w:sz="4" w:space="0" w:color="auto"/>
              <w:left w:val="single" w:sz="18" w:space="0" w:color="auto"/>
              <w:bottom w:val="single" w:sz="4" w:space="0" w:color="auto"/>
            </w:tcBorders>
          </w:tcPr>
          <w:p w14:paraId="5C5ABDCA" w14:textId="77777777" w:rsidR="00183B12" w:rsidRDefault="00183B12" w:rsidP="00183B12">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202FDA22" w14:textId="42A77D97" w:rsidR="00183B12" w:rsidRDefault="00183B12" w:rsidP="00183B12">
            <w:pPr>
              <w:jc w:val="center"/>
              <w:rPr>
                <w:lang w:val="en-AU"/>
              </w:rPr>
            </w:pPr>
            <w:r>
              <w:rPr>
                <w:lang w:val="en-AU"/>
              </w:rPr>
              <w:t>1</w:t>
            </w:r>
          </w:p>
          <w:p w14:paraId="66D00578" w14:textId="77777777" w:rsidR="00183B12" w:rsidRDefault="00183B12" w:rsidP="00183B12">
            <w:pPr>
              <w:jc w:val="center"/>
              <w:rPr>
                <w:lang w:val="en-AU"/>
              </w:rPr>
            </w:pPr>
            <w:r>
              <w:rPr>
                <w:lang w:val="en-AU"/>
              </w:rPr>
              <w:t>2</w:t>
            </w:r>
          </w:p>
          <w:p w14:paraId="556EB27F" w14:textId="77777777" w:rsidR="00183B12" w:rsidRDefault="00183B12" w:rsidP="00183B12">
            <w:pPr>
              <w:jc w:val="center"/>
              <w:rPr>
                <w:lang w:val="en-AU"/>
              </w:rPr>
            </w:pPr>
            <w:r>
              <w:rPr>
                <w:lang w:val="en-AU"/>
              </w:rPr>
              <w:t>3</w:t>
            </w:r>
          </w:p>
          <w:p w14:paraId="12C28D2D" w14:textId="77777777" w:rsidR="00183B12" w:rsidRDefault="00183B12" w:rsidP="00183B12">
            <w:pPr>
              <w:jc w:val="center"/>
              <w:rPr>
                <w:lang w:val="en-AU"/>
              </w:rPr>
            </w:pPr>
            <w:r>
              <w:rPr>
                <w:lang w:val="en-AU"/>
              </w:rPr>
              <w:t>7</w:t>
            </w:r>
          </w:p>
          <w:p w14:paraId="4CAEC56C" w14:textId="77777777" w:rsidR="00183B12" w:rsidRDefault="00183B12" w:rsidP="00183B12">
            <w:pPr>
              <w:jc w:val="center"/>
              <w:rPr>
                <w:lang w:val="en-AU"/>
              </w:rPr>
            </w:pPr>
            <w:r>
              <w:rPr>
                <w:lang w:val="en-AU"/>
              </w:rPr>
              <w:t>9</w:t>
            </w:r>
          </w:p>
          <w:p w14:paraId="67D8A469" w14:textId="77777777"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D284AB9" w14:textId="77777777" w:rsidR="00183B12" w:rsidRDefault="00183B12" w:rsidP="00183B12">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0DC7A1B5" w14:textId="77777777" w:rsidR="00183B12" w:rsidRDefault="00183B12" w:rsidP="00183B12">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replacing references to regulations made under the CYPA.  A number of consequential changes to the commentary in many sections.</w:t>
            </w:r>
          </w:p>
        </w:tc>
      </w:tr>
      <w:tr w:rsidR="00183B12" w14:paraId="4758D561" w14:textId="77777777" w:rsidTr="009B6A89">
        <w:tc>
          <w:tcPr>
            <w:tcW w:w="1261" w:type="dxa"/>
            <w:gridSpan w:val="2"/>
            <w:tcBorders>
              <w:top w:val="single" w:sz="4" w:space="0" w:color="auto"/>
              <w:left w:val="single" w:sz="18" w:space="0" w:color="auto"/>
              <w:bottom w:val="single" w:sz="4" w:space="0" w:color="auto"/>
            </w:tcBorders>
          </w:tcPr>
          <w:p w14:paraId="34BEB601" w14:textId="77777777" w:rsidR="00183B12" w:rsidRDefault="00183B12" w:rsidP="00183B12">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13590794" w14:textId="7D66790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984699E"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7D4BCB9" w14:textId="77777777" w:rsidR="00183B12" w:rsidRDefault="00183B12" w:rsidP="00183B12">
            <w:pPr>
              <w:jc w:val="both"/>
              <w:rPr>
                <w:rFonts w:ascii="Arial" w:hAnsi="Arial" w:cs="Arial"/>
              </w:rPr>
            </w:pPr>
            <w:r>
              <w:rPr>
                <w:rFonts w:ascii="Arial" w:hAnsi="Arial" w:cs="Arial"/>
              </w:rPr>
              <w:t>The Neighbourhood Justice Centre (Collingwood) is added to the list of venues of the Court.  It sits in the Criminal Division and in that part of the Family Division relating top intervention orders.</w:t>
            </w:r>
          </w:p>
        </w:tc>
      </w:tr>
      <w:tr w:rsidR="00183B12" w14:paraId="590F8C2F" w14:textId="77777777" w:rsidTr="009B6A89">
        <w:tc>
          <w:tcPr>
            <w:tcW w:w="1261" w:type="dxa"/>
            <w:gridSpan w:val="2"/>
            <w:tcBorders>
              <w:top w:val="single" w:sz="4" w:space="0" w:color="auto"/>
              <w:left w:val="single" w:sz="18" w:space="0" w:color="auto"/>
              <w:bottom w:val="single" w:sz="4" w:space="0" w:color="auto"/>
            </w:tcBorders>
          </w:tcPr>
          <w:p w14:paraId="35FED1B7" w14:textId="77777777" w:rsidR="00183B12" w:rsidRDefault="00183B12" w:rsidP="00183B12">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0BC02D67" w14:textId="4EC05A7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69A8CAD" w14:textId="77777777" w:rsidR="00183B12" w:rsidRDefault="00183B12" w:rsidP="00183B12">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213B4E5" w14:textId="77777777" w:rsidR="00183B12" w:rsidRDefault="00183B12" w:rsidP="00183B12">
            <w:pPr>
              <w:jc w:val="both"/>
              <w:rPr>
                <w:rFonts w:ascii="Arial" w:hAnsi="Arial" w:cs="Arial"/>
              </w:rPr>
            </w:pPr>
            <w:r>
              <w:rPr>
                <w:rFonts w:ascii="Arial" w:hAnsi="Arial" w:cs="Arial"/>
              </w:rPr>
              <w:t xml:space="preserve">New paragraph entitled “Children as witnesses in court cases”.  References to s.23 Evidence Act 1958 (Vic) and to cases of </w:t>
            </w:r>
            <w:r w:rsidRPr="00A74379">
              <w:rPr>
                <w:rFonts w:ascii="Arial" w:hAnsi="Arial" w:cs="Arial"/>
                <w:i/>
              </w:rPr>
              <w:t>R v Brooks</w:t>
            </w:r>
            <w:r>
              <w:rPr>
                <w:rFonts w:ascii="Arial" w:hAnsi="Arial" w:cs="Arial"/>
              </w:rPr>
              <w:t xml:space="preserve"> (1998) 44 NSWLR 121; </w:t>
            </w:r>
            <w:r w:rsidRPr="00A74379">
              <w:rPr>
                <w:rFonts w:ascii="Arial" w:hAnsi="Arial" w:cs="Arial"/>
                <w:i/>
              </w:rPr>
              <w:t>R v Brasier</w:t>
            </w:r>
            <w:r>
              <w:rPr>
                <w:rFonts w:ascii="Arial" w:hAnsi="Arial" w:cs="Arial"/>
              </w:rPr>
              <w:t xml:space="preserve"> (1779) 1 Leach 199; R v </w:t>
            </w:r>
            <w:smartTag w:uri="urn:schemas-microsoft-com:office:smarttags" w:element="place">
              <w:smartTag w:uri="urn:schemas-microsoft-com:office:smarttags" w:element="City">
                <w:r>
                  <w:rPr>
                    <w:rFonts w:ascii="Arial" w:hAnsi="Arial" w:cs="Arial"/>
                  </w:rPr>
                  <w:t>Lyons</w:t>
                </w:r>
              </w:smartTag>
            </w:smartTag>
            <w:r>
              <w:rPr>
                <w:rFonts w:ascii="Arial" w:hAnsi="Arial" w:cs="Arial"/>
              </w:rPr>
              <w:t xml:space="preserve"> (1889) 15 VLR 15.</w:t>
            </w:r>
          </w:p>
        </w:tc>
      </w:tr>
      <w:tr w:rsidR="00183B12" w14:paraId="3E0F50F8" w14:textId="77777777" w:rsidTr="009B6A89">
        <w:tc>
          <w:tcPr>
            <w:tcW w:w="1261" w:type="dxa"/>
            <w:gridSpan w:val="2"/>
            <w:tcBorders>
              <w:top w:val="single" w:sz="4" w:space="0" w:color="auto"/>
              <w:left w:val="single" w:sz="18" w:space="0" w:color="auto"/>
              <w:bottom w:val="single" w:sz="4" w:space="0" w:color="auto"/>
            </w:tcBorders>
          </w:tcPr>
          <w:p w14:paraId="4481BC7E" w14:textId="77777777" w:rsidR="00183B12" w:rsidRDefault="00183B12" w:rsidP="00183B12">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40290A4F" w14:textId="1AB1B54F"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17D5F0E" w14:textId="77777777" w:rsidR="00183B12" w:rsidRDefault="00183B12" w:rsidP="00183B12">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41B45435" w14:textId="77777777" w:rsidR="00183B12" w:rsidRDefault="00183B12" w:rsidP="00183B12">
            <w:pPr>
              <w:jc w:val="both"/>
              <w:rPr>
                <w:rFonts w:ascii="Arial" w:hAnsi="Arial" w:cs="Arial"/>
              </w:rPr>
            </w:pPr>
            <w:r>
              <w:rPr>
                <w:rFonts w:ascii="Arial" w:hAnsi="Arial" w:cs="Arial"/>
              </w:rPr>
              <w:t>Significantly changed commentary in paragraph entitled “Age of child for ‘breach’ proceedings”.</w:t>
            </w:r>
          </w:p>
        </w:tc>
      </w:tr>
      <w:tr w:rsidR="00183B12" w14:paraId="6051783B" w14:textId="77777777" w:rsidTr="009B6A89">
        <w:tc>
          <w:tcPr>
            <w:tcW w:w="1261" w:type="dxa"/>
            <w:gridSpan w:val="2"/>
            <w:tcBorders>
              <w:top w:val="single" w:sz="4" w:space="0" w:color="auto"/>
              <w:left w:val="single" w:sz="18" w:space="0" w:color="auto"/>
              <w:bottom w:val="single" w:sz="4" w:space="0" w:color="auto"/>
            </w:tcBorders>
          </w:tcPr>
          <w:p w14:paraId="6CA2059E" w14:textId="77777777" w:rsidR="00183B12" w:rsidRDefault="00183B12" w:rsidP="00183B12">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1EBE8233" w14:textId="49ECB72B"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D95A57D" w14:textId="77777777" w:rsidR="00183B12" w:rsidRDefault="00183B12" w:rsidP="00183B12">
            <w:pPr>
              <w:jc w:val="center"/>
              <w:rPr>
                <w:lang w:val="en-AU"/>
              </w:rPr>
            </w:pPr>
            <w:r>
              <w:rPr>
                <w:lang w:val="en-AU"/>
              </w:rPr>
              <w:t>7.9</w:t>
            </w:r>
          </w:p>
        </w:tc>
        <w:tc>
          <w:tcPr>
            <w:tcW w:w="4802" w:type="dxa"/>
            <w:gridSpan w:val="2"/>
            <w:tcBorders>
              <w:top w:val="single" w:sz="4" w:space="0" w:color="auto"/>
              <w:bottom w:val="single" w:sz="4" w:space="0" w:color="auto"/>
              <w:right w:val="single" w:sz="18" w:space="0" w:color="auto"/>
            </w:tcBorders>
          </w:tcPr>
          <w:p w14:paraId="40FA6069" w14:textId="77777777" w:rsidR="00183B12" w:rsidRDefault="00183B12" w:rsidP="00183B12">
            <w:pPr>
              <w:jc w:val="both"/>
              <w:rPr>
                <w:rFonts w:ascii="Arial" w:hAnsi="Arial" w:cs="Arial"/>
              </w:rPr>
            </w:pPr>
            <w:r>
              <w:rPr>
                <w:rFonts w:ascii="Arial" w:hAnsi="Arial" w:cs="Arial"/>
              </w:rPr>
              <w:t xml:space="preserve">Added reference to book “Representing Children and Young People -  A Lawyers Practice Guide” by Lani Blackman (Victoria Law Foundation, 2002). </w:t>
            </w:r>
          </w:p>
        </w:tc>
      </w:tr>
      <w:tr w:rsidR="00183B12" w14:paraId="04B4D63D" w14:textId="77777777" w:rsidTr="009B6A89">
        <w:tc>
          <w:tcPr>
            <w:tcW w:w="1261" w:type="dxa"/>
            <w:gridSpan w:val="2"/>
            <w:tcBorders>
              <w:top w:val="single" w:sz="4" w:space="0" w:color="auto"/>
              <w:left w:val="single" w:sz="18" w:space="0" w:color="auto"/>
              <w:bottom w:val="single" w:sz="4" w:space="0" w:color="auto"/>
            </w:tcBorders>
          </w:tcPr>
          <w:p w14:paraId="307E5257" w14:textId="77777777" w:rsidR="00183B12" w:rsidRDefault="00183B12" w:rsidP="00183B12">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7929A473" w14:textId="23D21EB5"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D96CF9B" w14:textId="77777777" w:rsidR="00183B12" w:rsidRDefault="00183B12" w:rsidP="00183B1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2DA742A7" w14:textId="77777777" w:rsidR="00183B12" w:rsidRDefault="00183B12" w:rsidP="00183B12">
            <w:pPr>
              <w:jc w:val="both"/>
              <w:rPr>
                <w:rFonts w:ascii="Arial" w:hAnsi="Arial" w:cs="Arial"/>
              </w:rPr>
            </w:pPr>
            <w:r>
              <w:rPr>
                <w:rFonts w:ascii="Arial" w:hAnsi="Arial" w:cs="Arial"/>
              </w:rPr>
              <w:t>New paper C17: “Understanding and treating juvenile offenders: A review of current knowledge and future directions”.</w:t>
            </w:r>
          </w:p>
        </w:tc>
      </w:tr>
      <w:tr w:rsidR="00183B12" w14:paraId="70D8D1B0" w14:textId="77777777" w:rsidTr="009B6A89">
        <w:tc>
          <w:tcPr>
            <w:tcW w:w="1261" w:type="dxa"/>
            <w:gridSpan w:val="2"/>
            <w:tcBorders>
              <w:top w:val="single" w:sz="4" w:space="0" w:color="auto"/>
              <w:left w:val="single" w:sz="18" w:space="0" w:color="auto"/>
              <w:bottom w:val="single" w:sz="4" w:space="0" w:color="auto"/>
            </w:tcBorders>
          </w:tcPr>
          <w:p w14:paraId="288BA646" w14:textId="77777777" w:rsidR="00183B12" w:rsidRDefault="00183B12" w:rsidP="00183B12">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1076832E" w14:textId="0663229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D933495" w14:textId="77777777" w:rsidR="00183B12" w:rsidRDefault="00183B12" w:rsidP="00183B12">
            <w:pPr>
              <w:jc w:val="center"/>
              <w:rPr>
                <w:lang w:val="en-AU"/>
              </w:rPr>
            </w:pPr>
            <w:r>
              <w:rPr>
                <w:lang w:val="en-AU"/>
              </w:rPr>
              <w:t>9.1.3</w:t>
            </w:r>
          </w:p>
        </w:tc>
        <w:tc>
          <w:tcPr>
            <w:tcW w:w="4802" w:type="dxa"/>
            <w:gridSpan w:val="2"/>
            <w:tcBorders>
              <w:top w:val="single" w:sz="4" w:space="0" w:color="auto"/>
              <w:bottom w:val="single" w:sz="4" w:space="0" w:color="auto"/>
              <w:right w:val="single" w:sz="18" w:space="0" w:color="auto"/>
            </w:tcBorders>
          </w:tcPr>
          <w:p w14:paraId="03550CCD" w14:textId="77777777" w:rsidR="00183B12" w:rsidRDefault="00183B12" w:rsidP="00183B12">
            <w:pPr>
              <w:jc w:val="both"/>
              <w:rPr>
                <w:rFonts w:ascii="Arial" w:hAnsi="Arial" w:cs="Arial"/>
              </w:rPr>
            </w:pPr>
            <w:r>
              <w:rPr>
                <w:rFonts w:ascii="Arial" w:hAnsi="Arial" w:cs="Arial"/>
              </w:rPr>
              <w:t>Paragraph retitled: “Breach of Children’s Court sentencing order”.</w:t>
            </w:r>
          </w:p>
        </w:tc>
      </w:tr>
      <w:tr w:rsidR="00183B12" w14:paraId="5ECBFD42" w14:textId="77777777" w:rsidTr="009B6A89">
        <w:tc>
          <w:tcPr>
            <w:tcW w:w="1261" w:type="dxa"/>
            <w:gridSpan w:val="2"/>
            <w:tcBorders>
              <w:top w:val="single" w:sz="4" w:space="0" w:color="auto"/>
              <w:left w:val="single" w:sz="18" w:space="0" w:color="auto"/>
              <w:bottom w:val="single" w:sz="4" w:space="0" w:color="auto"/>
            </w:tcBorders>
          </w:tcPr>
          <w:p w14:paraId="48F13624" w14:textId="77777777" w:rsidR="00183B12" w:rsidRDefault="00183B12" w:rsidP="00183B12">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68B6CE87" w14:textId="1FB6ACF2"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81E0DE0"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4071561" w14:textId="77777777" w:rsidR="00183B12" w:rsidRDefault="00183B12" w:rsidP="00183B12">
            <w:pPr>
              <w:jc w:val="both"/>
              <w:rPr>
                <w:rFonts w:ascii="Arial" w:hAnsi="Arial" w:cs="Arial"/>
              </w:rPr>
            </w:pPr>
            <w:r>
              <w:rPr>
                <w:rFonts w:ascii="Arial" w:hAnsi="Arial" w:cs="Arial"/>
              </w:rPr>
              <w:t xml:space="preserve">References to new cases of </w:t>
            </w:r>
            <w:r w:rsidRPr="00FD04AE">
              <w:rPr>
                <w:rFonts w:ascii="Arial" w:hAnsi="Arial" w:cs="Arial"/>
                <w:i/>
              </w:rPr>
              <w:t>O’Reilly v DPP</w:t>
            </w:r>
            <w:r>
              <w:rPr>
                <w:rFonts w:ascii="Arial" w:hAnsi="Arial" w:cs="Arial"/>
              </w:rPr>
              <w:t xml:space="preserve"> [2007] VSC 76 &amp; </w:t>
            </w:r>
            <w:r w:rsidRPr="00FD04AE">
              <w:rPr>
                <w:rFonts w:ascii="Arial" w:hAnsi="Arial" w:cs="Arial"/>
                <w:i/>
              </w:rPr>
              <w:t>Michael Ansell</w:t>
            </w:r>
            <w:r>
              <w:rPr>
                <w:rFonts w:ascii="Arial" w:hAnsi="Arial" w:cs="Arial"/>
              </w:rPr>
              <w:t xml:space="preserve"> [2007] VSC 82.</w:t>
            </w:r>
          </w:p>
        </w:tc>
      </w:tr>
      <w:tr w:rsidR="00183B12" w14:paraId="1078A30A" w14:textId="77777777" w:rsidTr="009B6A89">
        <w:tc>
          <w:tcPr>
            <w:tcW w:w="1261" w:type="dxa"/>
            <w:gridSpan w:val="2"/>
            <w:tcBorders>
              <w:top w:val="single" w:sz="4" w:space="0" w:color="auto"/>
              <w:left w:val="single" w:sz="18" w:space="0" w:color="auto"/>
              <w:bottom w:val="single" w:sz="4" w:space="0" w:color="auto"/>
            </w:tcBorders>
          </w:tcPr>
          <w:p w14:paraId="52BFB0B5" w14:textId="77777777" w:rsidR="00183B12" w:rsidRDefault="00183B12" w:rsidP="00183B12">
            <w:pPr>
              <w:rPr>
                <w:lang w:val="en-AU"/>
              </w:rPr>
            </w:pPr>
            <w:smartTag w:uri="urn:schemas-microsoft-com:office:smarttags" w:element="date">
              <w:smartTagPr>
                <w:attr w:name="Year" w:val="2007"/>
                <w:attr w:name="Day" w:val="27"/>
                <w:attr w:name="Month" w:val="2"/>
              </w:smartTagPr>
              <w:r>
                <w:rPr>
                  <w:lang w:val="en-AU"/>
                </w:rPr>
                <w:t>27/02/07</w:t>
              </w:r>
            </w:smartTag>
          </w:p>
        </w:tc>
        <w:tc>
          <w:tcPr>
            <w:tcW w:w="836" w:type="dxa"/>
            <w:tcBorders>
              <w:top w:val="single" w:sz="4" w:space="0" w:color="auto"/>
              <w:bottom w:val="single" w:sz="4" w:space="0" w:color="auto"/>
            </w:tcBorders>
          </w:tcPr>
          <w:p w14:paraId="1EEAE087" w14:textId="586E6FB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3B46D8A" w14:textId="77777777" w:rsidR="00183B12" w:rsidRDefault="00183B12" w:rsidP="00183B1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BDB2073" w14:textId="77777777" w:rsidR="00183B12" w:rsidRDefault="00183B12" w:rsidP="00183B12">
            <w:pPr>
              <w:jc w:val="both"/>
              <w:rPr>
                <w:rFonts w:ascii="Arial" w:hAnsi="Arial" w:cs="Arial"/>
              </w:rPr>
            </w:pPr>
            <w:r>
              <w:rPr>
                <w:rFonts w:ascii="Arial" w:hAnsi="Arial" w:cs="Arial"/>
              </w:rPr>
              <w:t xml:space="preserve">Reference to new case of </w:t>
            </w:r>
            <w:r w:rsidRPr="00355D58">
              <w:rPr>
                <w:rFonts w:ascii="Arial" w:hAnsi="Arial" w:cs="Arial"/>
                <w:i/>
              </w:rPr>
              <w:t>R v Faure &amp; Goussis (Ruling No 2)</w:t>
            </w:r>
            <w:r>
              <w:rPr>
                <w:rFonts w:ascii="Arial" w:hAnsi="Arial" w:cs="Arial"/>
              </w:rPr>
              <w:t xml:space="preserve"> [2006] VSC 167.</w:t>
            </w:r>
          </w:p>
        </w:tc>
      </w:tr>
      <w:tr w:rsidR="00183B12" w14:paraId="1D15B960" w14:textId="77777777" w:rsidTr="009B6A89">
        <w:tc>
          <w:tcPr>
            <w:tcW w:w="1261" w:type="dxa"/>
            <w:gridSpan w:val="2"/>
            <w:tcBorders>
              <w:top w:val="single" w:sz="4" w:space="0" w:color="auto"/>
              <w:left w:val="single" w:sz="18" w:space="0" w:color="auto"/>
              <w:bottom w:val="single" w:sz="4" w:space="0" w:color="auto"/>
            </w:tcBorders>
          </w:tcPr>
          <w:p w14:paraId="7F136024" w14:textId="77777777" w:rsidR="00183B12" w:rsidRDefault="00183B12" w:rsidP="00183B12">
            <w:pPr>
              <w:rPr>
                <w:lang w:val="en-AU"/>
              </w:rPr>
            </w:pPr>
            <w:smartTag w:uri="urn:schemas-microsoft-com:office:smarttags" w:element="date">
              <w:smartTagPr>
                <w:attr w:name="Year" w:val="2007"/>
                <w:attr w:name="Day" w:val="27"/>
                <w:attr w:name="Month" w:val="2"/>
              </w:smartTagPr>
              <w:r>
                <w:rPr>
                  <w:lang w:val="en-AU"/>
                </w:rPr>
                <w:t>27/02/07</w:t>
              </w:r>
            </w:smartTag>
          </w:p>
        </w:tc>
        <w:tc>
          <w:tcPr>
            <w:tcW w:w="836" w:type="dxa"/>
            <w:tcBorders>
              <w:top w:val="single" w:sz="4" w:space="0" w:color="auto"/>
              <w:bottom w:val="single" w:sz="4" w:space="0" w:color="auto"/>
            </w:tcBorders>
          </w:tcPr>
          <w:p w14:paraId="255C370C" w14:textId="216374D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DB88579"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AE5630E" w14:textId="77777777" w:rsidR="00183B12" w:rsidRDefault="00183B12" w:rsidP="00183B12">
            <w:pPr>
              <w:jc w:val="both"/>
              <w:rPr>
                <w:rFonts w:ascii="Arial" w:hAnsi="Arial" w:cs="Arial"/>
              </w:rPr>
            </w:pPr>
            <w:r>
              <w:rPr>
                <w:rFonts w:ascii="Arial" w:hAnsi="Arial" w:cs="Arial"/>
              </w:rPr>
              <w:t xml:space="preserve">References to new case of </w:t>
            </w:r>
            <w:r w:rsidRPr="00355D58">
              <w:rPr>
                <w:rFonts w:ascii="Arial" w:hAnsi="Arial" w:cs="Arial"/>
                <w:i/>
              </w:rPr>
              <w:t>R v MKG</w:t>
            </w:r>
            <w:r>
              <w:rPr>
                <w:rFonts w:ascii="Arial" w:hAnsi="Arial" w:cs="Arial"/>
              </w:rPr>
              <w:t xml:space="preserve"> [2006] VSCA 130 at [10] &amp; [14].</w:t>
            </w:r>
          </w:p>
        </w:tc>
      </w:tr>
      <w:tr w:rsidR="00183B12" w14:paraId="4BAC360A" w14:textId="77777777" w:rsidTr="009B6A89">
        <w:tc>
          <w:tcPr>
            <w:tcW w:w="1261" w:type="dxa"/>
            <w:gridSpan w:val="2"/>
            <w:tcBorders>
              <w:top w:val="single" w:sz="4" w:space="0" w:color="auto"/>
              <w:left w:val="single" w:sz="18" w:space="0" w:color="auto"/>
              <w:bottom w:val="single" w:sz="4" w:space="0" w:color="auto"/>
            </w:tcBorders>
          </w:tcPr>
          <w:p w14:paraId="65754E92" w14:textId="77777777" w:rsidR="00183B12" w:rsidRDefault="00183B12" w:rsidP="00183B12">
            <w:pPr>
              <w:rPr>
                <w:lang w:val="en-AU"/>
              </w:rPr>
            </w:pPr>
            <w:smartTag w:uri="urn:schemas-microsoft-com:office:smarttags" w:element="date">
              <w:smartTagPr>
                <w:attr w:name="Year" w:val="2007"/>
                <w:attr w:name="Day" w:val="21"/>
                <w:attr w:name="Month" w:val="2"/>
              </w:smartTagPr>
              <w:r>
                <w:rPr>
                  <w:lang w:val="en-AU"/>
                </w:rPr>
                <w:t>21/02/07</w:t>
              </w:r>
            </w:smartTag>
          </w:p>
        </w:tc>
        <w:tc>
          <w:tcPr>
            <w:tcW w:w="836" w:type="dxa"/>
            <w:tcBorders>
              <w:top w:val="single" w:sz="4" w:space="0" w:color="auto"/>
              <w:bottom w:val="single" w:sz="4" w:space="0" w:color="auto"/>
            </w:tcBorders>
          </w:tcPr>
          <w:p w14:paraId="605427CE" w14:textId="024DEFC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787F1D7"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5557D13" w14:textId="77777777" w:rsidR="00183B12" w:rsidRDefault="00183B12" w:rsidP="00183B12">
            <w:pPr>
              <w:jc w:val="both"/>
              <w:rPr>
                <w:rFonts w:ascii="Arial" w:hAnsi="Arial" w:cs="Arial"/>
              </w:rPr>
            </w:pPr>
            <w:r>
              <w:rPr>
                <w:rFonts w:ascii="Arial" w:hAnsi="Arial" w:cs="Arial"/>
              </w:rPr>
              <w:t xml:space="preserve">New cases of </w:t>
            </w:r>
            <w:r w:rsidRPr="00F953A1">
              <w:rPr>
                <w:rFonts w:ascii="Arial" w:hAnsi="Arial" w:cs="Arial"/>
                <w:i/>
              </w:rPr>
              <w:t>Allsmanti Pty Ltd v Ernikiolis</w:t>
            </w:r>
            <w:r>
              <w:rPr>
                <w:rFonts w:ascii="Arial" w:hAnsi="Arial" w:cs="Arial"/>
              </w:rPr>
              <w:t xml:space="preserve"> [2007] VSCA 17; </w:t>
            </w:r>
            <w:r w:rsidRPr="00EA0CFE">
              <w:rPr>
                <w:rFonts w:ascii="Arial" w:hAnsi="Arial" w:cs="Arial"/>
                <w:i/>
              </w:rPr>
              <w:t xml:space="preserve">Insurance </w:t>
            </w:r>
            <w:r w:rsidRPr="00595D01">
              <w:rPr>
                <w:rFonts w:ascii="Arial" w:hAnsi="Arial" w:cs="Arial"/>
                <w:i/>
              </w:rPr>
              <w:t>Manufacturers of Australia Pty Ltd v Vandermeer</w:t>
            </w:r>
            <w:r>
              <w:rPr>
                <w:rFonts w:ascii="Arial" w:hAnsi="Arial" w:cs="Arial"/>
              </w:rPr>
              <w:t xml:space="preserve"> [2007] VSC 28.</w:t>
            </w:r>
          </w:p>
        </w:tc>
      </w:tr>
      <w:tr w:rsidR="00183B12" w14:paraId="2D6DC7F0" w14:textId="77777777" w:rsidTr="009B6A89">
        <w:tc>
          <w:tcPr>
            <w:tcW w:w="1261" w:type="dxa"/>
            <w:gridSpan w:val="2"/>
            <w:tcBorders>
              <w:top w:val="single" w:sz="4" w:space="0" w:color="auto"/>
              <w:left w:val="single" w:sz="18" w:space="0" w:color="auto"/>
              <w:bottom w:val="single" w:sz="4" w:space="0" w:color="auto"/>
            </w:tcBorders>
          </w:tcPr>
          <w:p w14:paraId="28A20C4E" w14:textId="77777777" w:rsidR="00183B12" w:rsidRDefault="00183B12" w:rsidP="00183B12">
            <w:pPr>
              <w:rPr>
                <w:lang w:val="en-AU"/>
              </w:rPr>
            </w:pPr>
            <w:smartTag w:uri="urn:schemas-microsoft-com:office:smarttags" w:element="date">
              <w:smartTagPr>
                <w:attr w:name="Year" w:val="2007"/>
                <w:attr w:name="Day" w:val="20"/>
                <w:attr w:name="Month" w:val="2"/>
              </w:smartTagPr>
              <w:r>
                <w:rPr>
                  <w:lang w:val="en-AU"/>
                </w:rPr>
                <w:t>20/02/07</w:t>
              </w:r>
            </w:smartTag>
          </w:p>
        </w:tc>
        <w:tc>
          <w:tcPr>
            <w:tcW w:w="836" w:type="dxa"/>
            <w:tcBorders>
              <w:top w:val="single" w:sz="4" w:space="0" w:color="auto"/>
              <w:bottom w:val="single" w:sz="4" w:space="0" w:color="auto"/>
            </w:tcBorders>
          </w:tcPr>
          <w:p w14:paraId="6BBECAAD" w14:textId="4BD41254"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1722D7C"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447B168" w14:textId="77777777" w:rsidR="00183B12" w:rsidRDefault="00183B12" w:rsidP="00183B12">
            <w:pPr>
              <w:jc w:val="both"/>
              <w:rPr>
                <w:rFonts w:ascii="Arial" w:hAnsi="Arial" w:cs="Arial"/>
              </w:rPr>
            </w:pPr>
            <w:r>
              <w:rPr>
                <w:rFonts w:ascii="Arial" w:hAnsi="Arial" w:cs="Arial"/>
              </w:rPr>
              <w:t>Change of expected starting date for most sections of Children, Youth and Families Act 2005.</w:t>
            </w:r>
          </w:p>
        </w:tc>
      </w:tr>
      <w:tr w:rsidR="00183B12" w14:paraId="49DBCF13" w14:textId="77777777" w:rsidTr="009B6A89">
        <w:tc>
          <w:tcPr>
            <w:tcW w:w="1261" w:type="dxa"/>
            <w:gridSpan w:val="2"/>
            <w:tcBorders>
              <w:top w:val="single" w:sz="4" w:space="0" w:color="auto"/>
              <w:left w:val="single" w:sz="18" w:space="0" w:color="auto"/>
              <w:bottom w:val="single" w:sz="4" w:space="0" w:color="auto"/>
            </w:tcBorders>
          </w:tcPr>
          <w:p w14:paraId="679BFDE7" w14:textId="77777777" w:rsidR="00183B12" w:rsidRDefault="00183B12" w:rsidP="00183B12">
            <w:pPr>
              <w:rPr>
                <w:lang w:val="en-AU"/>
              </w:rPr>
            </w:pPr>
            <w:smartTag w:uri="urn:schemas-microsoft-com:office:smarttags" w:element="date">
              <w:smartTagPr>
                <w:attr w:name="Year" w:val="2007"/>
                <w:attr w:name="Day" w:val="20"/>
                <w:attr w:name="Month" w:val="2"/>
              </w:smartTagPr>
              <w:r>
                <w:rPr>
                  <w:lang w:val="en-AU"/>
                </w:rPr>
                <w:t>20/02/07</w:t>
              </w:r>
            </w:smartTag>
          </w:p>
        </w:tc>
        <w:tc>
          <w:tcPr>
            <w:tcW w:w="836" w:type="dxa"/>
            <w:tcBorders>
              <w:top w:val="single" w:sz="4" w:space="0" w:color="auto"/>
              <w:bottom w:val="single" w:sz="4" w:space="0" w:color="auto"/>
            </w:tcBorders>
          </w:tcPr>
          <w:p w14:paraId="66687E34" w14:textId="4459667D"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1BE7153" w14:textId="77777777" w:rsidR="00183B12" w:rsidRDefault="00183B12" w:rsidP="00183B12">
            <w:pPr>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120E4E3A" w14:textId="77777777" w:rsidR="00183B12" w:rsidRDefault="00183B12" w:rsidP="00183B12">
            <w:pPr>
              <w:jc w:val="both"/>
              <w:rPr>
                <w:rFonts w:ascii="Arial" w:hAnsi="Arial" w:cs="Arial"/>
              </w:rPr>
            </w:pPr>
            <w:r>
              <w:rPr>
                <w:rFonts w:ascii="Arial" w:hAnsi="Arial" w:cs="Arial"/>
              </w:rPr>
              <w:t>New section entitled “Charter of Human Rights and Responsibilities Act 2006 [Act No.43/2006]”.</w:t>
            </w:r>
          </w:p>
        </w:tc>
      </w:tr>
      <w:tr w:rsidR="00183B12" w14:paraId="7D587E04" w14:textId="77777777" w:rsidTr="009B6A89">
        <w:tc>
          <w:tcPr>
            <w:tcW w:w="1261" w:type="dxa"/>
            <w:gridSpan w:val="2"/>
            <w:tcBorders>
              <w:top w:val="single" w:sz="4" w:space="0" w:color="auto"/>
              <w:left w:val="single" w:sz="18" w:space="0" w:color="auto"/>
              <w:bottom w:val="single" w:sz="4" w:space="0" w:color="auto"/>
            </w:tcBorders>
          </w:tcPr>
          <w:p w14:paraId="10A3FB19" w14:textId="77777777" w:rsidR="00183B12" w:rsidRDefault="00183B12" w:rsidP="00183B12">
            <w:pPr>
              <w:rPr>
                <w:lang w:val="en-AU"/>
              </w:rPr>
            </w:pPr>
            <w:smartTag w:uri="urn:schemas-microsoft-com:office:smarttags" w:element="date">
              <w:smartTagPr>
                <w:attr w:name="Year" w:val="2007"/>
                <w:attr w:name="Day" w:val="19"/>
                <w:attr w:name="Month" w:val="1"/>
              </w:smartTagPr>
              <w:r>
                <w:rPr>
                  <w:lang w:val="en-AU"/>
                </w:rPr>
                <w:t>19/01/07</w:t>
              </w:r>
            </w:smartTag>
          </w:p>
        </w:tc>
        <w:tc>
          <w:tcPr>
            <w:tcW w:w="836" w:type="dxa"/>
            <w:tcBorders>
              <w:top w:val="single" w:sz="4" w:space="0" w:color="auto"/>
              <w:bottom w:val="single" w:sz="4" w:space="0" w:color="auto"/>
            </w:tcBorders>
          </w:tcPr>
          <w:p w14:paraId="7DE4B6D5" w14:textId="6BFB6B1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A4717E4" w14:textId="77777777" w:rsidR="00183B12" w:rsidRDefault="00183B12" w:rsidP="00183B12">
            <w:pPr>
              <w:jc w:val="center"/>
              <w:rPr>
                <w:lang w:val="en-AU"/>
              </w:rPr>
            </w:pPr>
            <w:r>
              <w:rPr>
                <w:lang w:val="en-AU"/>
              </w:rPr>
              <w:t>5.8.4</w:t>
            </w:r>
          </w:p>
          <w:p w14:paraId="246C7240" w14:textId="77777777" w:rsidR="00183B12" w:rsidRDefault="00183B12" w:rsidP="00183B1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F67D4B8" w14:textId="77777777" w:rsidR="00183B12" w:rsidRDefault="00183B12" w:rsidP="00183B12">
            <w:pPr>
              <w:jc w:val="both"/>
              <w:rPr>
                <w:rFonts w:ascii="Arial" w:hAnsi="Arial" w:cs="Arial"/>
              </w:rPr>
            </w:pPr>
            <w:r>
              <w:rPr>
                <w:rFonts w:ascii="Arial" w:hAnsi="Arial" w:cs="Arial"/>
              </w:rPr>
              <w:t xml:space="preserve">Date of judgment in </w:t>
            </w:r>
            <w:r w:rsidRPr="00533079">
              <w:rPr>
                <w:rFonts w:ascii="Arial" w:hAnsi="Arial" w:cs="Arial"/>
                <w:i/>
              </w:rPr>
              <w:t>F v C</w:t>
            </w:r>
            <w:r>
              <w:rPr>
                <w:rFonts w:ascii="Arial" w:hAnsi="Arial" w:cs="Arial"/>
              </w:rPr>
              <w:t xml:space="preserve"> amended to </w:t>
            </w:r>
            <w:smartTag w:uri="urn:schemas-microsoft-com:office:smarttags" w:element="date">
              <w:smartTagPr>
                <w:attr w:name="Year" w:val="1994"/>
                <w:attr w:name="Day" w:val="28"/>
                <w:attr w:name="Month" w:val="1"/>
              </w:smartTagPr>
              <w:r>
                <w:rPr>
                  <w:rFonts w:ascii="Arial" w:hAnsi="Arial" w:cs="Arial"/>
                </w:rPr>
                <w:t>28/01/1994</w:t>
              </w:r>
            </w:smartTag>
            <w:r>
              <w:rPr>
                <w:rFonts w:ascii="Arial" w:hAnsi="Arial" w:cs="Arial"/>
              </w:rPr>
              <w:t>.</w:t>
            </w:r>
          </w:p>
        </w:tc>
      </w:tr>
      <w:tr w:rsidR="00183B12" w14:paraId="41F677EF" w14:textId="77777777" w:rsidTr="009B6A89">
        <w:tc>
          <w:tcPr>
            <w:tcW w:w="1261" w:type="dxa"/>
            <w:gridSpan w:val="2"/>
            <w:tcBorders>
              <w:top w:val="single" w:sz="4" w:space="0" w:color="auto"/>
              <w:left w:val="single" w:sz="18" w:space="0" w:color="auto"/>
              <w:bottom w:val="single" w:sz="4" w:space="0" w:color="auto"/>
            </w:tcBorders>
          </w:tcPr>
          <w:p w14:paraId="46E7644D" w14:textId="77777777" w:rsidR="00183B12" w:rsidRDefault="00183B12" w:rsidP="00183B12">
            <w:pPr>
              <w:rPr>
                <w:lang w:val="en-AU"/>
              </w:rPr>
            </w:pPr>
            <w:smartTag w:uri="urn:schemas-microsoft-com:office:smarttags" w:element="date">
              <w:smartTagPr>
                <w:attr w:name="Year" w:val="2007"/>
                <w:attr w:name="Day" w:val="19"/>
                <w:attr w:name="Month" w:val="1"/>
              </w:smartTagPr>
              <w:r>
                <w:rPr>
                  <w:lang w:val="en-AU"/>
                </w:rPr>
                <w:t>19/01/07</w:t>
              </w:r>
            </w:smartTag>
          </w:p>
        </w:tc>
        <w:tc>
          <w:tcPr>
            <w:tcW w:w="836" w:type="dxa"/>
            <w:tcBorders>
              <w:top w:val="single" w:sz="4" w:space="0" w:color="auto"/>
              <w:bottom w:val="single" w:sz="4" w:space="0" w:color="auto"/>
            </w:tcBorders>
          </w:tcPr>
          <w:p w14:paraId="35FFB9C3" w14:textId="2629DCA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E8634E0" w14:textId="77777777" w:rsidR="00183B12" w:rsidRDefault="00183B12" w:rsidP="00183B1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DA73057" w14:textId="77777777" w:rsidR="00183B12" w:rsidRDefault="00183B12" w:rsidP="00183B12">
            <w:pPr>
              <w:jc w:val="both"/>
              <w:rPr>
                <w:rFonts w:ascii="Arial" w:hAnsi="Arial" w:cs="Arial"/>
              </w:rPr>
            </w:pPr>
            <w:r>
              <w:rPr>
                <w:rFonts w:ascii="Arial" w:hAnsi="Arial" w:cs="Arial"/>
              </w:rPr>
              <w:t xml:space="preserve">New reference to case of </w:t>
            </w:r>
            <w:r w:rsidRPr="00533079">
              <w:rPr>
                <w:rFonts w:ascii="Arial" w:hAnsi="Arial" w:cs="Arial"/>
                <w:i/>
              </w:rPr>
              <w:t>DPP v Stewart</w:t>
            </w:r>
            <w:r>
              <w:rPr>
                <w:rFonts w:ascii="Arial" w:hAnsi="Arial" w:cs="Arial"/>
              </w:rPr>
              <w:t xml:space="preserve"> [2004] VSC 405.  New case of </w:t>
            </w:r>
            <w:r w:rsidRPr="00533079">
              <w:rPr>
                <w:rFonts w:ascii="Arial" w:hAnsi="Arial" w:cs="Arial"/>
                <w:i/>
              </w:rPr>
              <w:t>DOHS v SM</w:t>
            </w:r>
            <w:r>
              <w:rPr>
                <w:rFonts w:ascii="Arial" w:hAnsi="Arial" w:cs="Arial"/>
              </w:rPr>
              <w:t xml:space="preserve"> [2006] VSC 129.</w:t>
            </w:r>
          </w:p>
        </w:tc>
      </w:tr>
      <w:tr w:rsidR="00183B12" w14:paraId="44F5E3B8" w14:textId="77777777" w:rsidTr="009B6A89">
        <w:tc>
          <w:tcPr>
            <w:tcW w:w="1261" w:type="dxa"/>
            <w:gridSpan w:val="2"/>
            <w:tcBorders>
              <w:top w:val="single" w:sz="4" w:space="0" w:color="auto"/>
              <w:left w:val="single" w:sz="18" w:space="0" w:color="auto"/>
              <w:bottom w:val="single" w:sz="4" w:space="0" w:color="auto"/>
            </w:tcBorders>
          </w:tcPr>
          <w:p w14:paraId="2763EF42" w14:textId="77777777" w:rsidR="00183B12" w:rsidRDefault="00183B12" w:rsidP="00183B12">
            <w:pPr>
              <w:rPr>
                <w:lang w:val="en-AU"/>
              </w:rPr>
            </w:pPr>
            <w:smartTag w:uri="urn:schemas-microsoft-com:office:smarttags" w:element="date">
              <w:smartTagPr>
                <w:attr w:name="Year" w:val="2007"/>
                <w:attr w:name="Day" w:val="19"/>
                <w:attr w:name="Month" w:val="1"/>
              </w:smartTagPr>
              <w:r>
                <w:rPr>
                  <w:lang w:val="en-AU"/>
                </w:rPr>
                <w:t>19/01/07</w:t>
              </w:r>
            </w:smartTag>
          </w:p>
        </w:tc>
        <w:tc>
          <w:tcPr>
            <w:tcW w:w="836" w:type="dxa"/>
            <w:tcBorders>
              <w:top w:val="single" w:sz="4" w:space="0" w:color="auto"/>
              <w:bottom w:val="single" w:sz="4" w:space="0" w:color="auto"/>
            </w:tcBorders>
          </w:tcPr>
          <w:p w14:paraId="3FDE6BE0" w14:textId="0F2BFEF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2DD535B" w14:textId="77777777" w:rsidR="00183B12" w:rsidRDefault="00183B12" w:rsidP="00183B12">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0FD3A1E1" w14:textId="77777777" w:rsidR="00183B12" w:rsidRDefault="00183B12" w:rsidP="00183B12">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183B12" w14:paraId="1FF6BC8B" w14:textId="77777777" w:rsidTr="009B6A89">
        <w:tc>
          <w:tcPr>
            <w:tcW w:w="1261" w:type="dxa"/>
            <w:gridSpan w:val="2"/>
            <w:tcBorders>
              <w:top w:val="single" w:sz="4" w:space="0" w:color="auto"/>
              <w:left w:val="single" w:sz="18" w:space="0" w:color="auto"/>
              <w:bottom w:val="single" w:sz="4" w:space="0" w:color="auto"/>
            </w:tcBorders>
          </w:tcPr>
          <w:p w14:paraId="282DDF6A" w14:textId="77777777" w:rsidR="00183B12" w:rsidRDefault="00183B12" w:rsidP="00183B12">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02E0A99F" w14:textId="54FCC103"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FD7F081" w14:textId="77777777" w:rsidR="00183B12" w:rsidRDefault="00183B12" w:rsidP="00183B1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A328A77" w14:textId="77777777" w:rsidR="00183B12" w:rsidRDefault="00183B12" w:rsidP="00183B12">
            <w:pPr>
              <w:jc w:val="both"/>
              <w:rPr>
                <w:rFonts w:ascii="Arial" w:hAnsi="Arial" w:cs="Arial"/>
              </w:rPr>
            </w:pPr>
            <w:r>
              <w:rPr>
                <w:rFonts w:ascii="Arial" w:hAnsi="Arial" w:cs="Arial"/>
              </w:rPr>
              <w:t>Addition of reference to “ROPES” program.</w:t>
            </w:r>
          </w:p>
        </w:tc>
      </w:tr>
      <w:tr w:rsidR="00183B12" w14:paraId="6532DE1E" w14:textId="77777777" w:rsidTr="009B6A89">
        <w:tc>
          <w:tcPr>
            <w:tcW w:w="1261" w:type="dxa"/>
            <w:gridSpan w:val="2"/>
            <w:tcBorders>
              <w:top w:val="single" w:sz="4" w:space="0" w:color="auto"/>
              <w:left w:val="single" w:sz="18" w:space="0" w:color="auto"/>
              <w:bottom w:val="single" w:sz="4" w:space="0" w:color="auto"/>
            </w:tcBorders>
          </w:tcPr>
          <w:p w14:paraId="57ABD4A5" w14:textId="77777777" w:rsidR="00183B12" w:rsidRDefault="00183B12" w:rsidP="00183B12">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7609A7F6" w14:textId="3ECA23C7"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B7D8964" w14:textId="77777777" w:rsidR="00183B12" w:rsidRDefault="00183B12" w:rsidP="00183B12">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A0CB970" w14:textId="77777777" w:rsidR="00183B12" w:rsidRDefault="00183B12" w:rsidP="00183B12">
            <w:pPr>
              <w:jc w:val="both"/>
              <w:rPr>
                <w:rFonts w:ascii="Arial" w:hAnsi="Arial" w:cs="Arial"/>
              </w:rPr>
            </w:pPr>
            <w:r>
              <w:rPr>
                <w:rFonts w:ascii="Arial" w:hAnsi="Arial" w:cs="Arial"/>
              </w:rPr>
              <w:t>Amendments to CAYPINS information and legislation.</w:t>
            </w:r>
          </w:p>
        </w:tc>
      </w:tr>
      <w:tr w:rsidR="00183B12" w14:paraId="79E40AA4" w14:textId="77777777" w:rsidTr="009B6A89">
        <w:tc>
          <w:tcPr>
            <w:tcW w:w="1261" w:type="dxa"/>
            <w:gridSpan w:val="2"/>
            <w:tcBorders>
              <w:top w:val="single" w:sz="4" w:space="0" w:color="auto"/>
              <w:left w:val="single" w:sz="18" w:space="0" w:color="auto"/>
              <w:bottom w:val="single" w:sz="4" w:space="0" w:color="auto"/>
            </w:tcBorders>
          </w:tcPr>
          <w:p w14:paraId="6B801C55" w14:textId="77777777" w:rsidR="00183B12" w:rsidRDefault="00183B12" w:rsidP="00183B12">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2CCBD740" w14:textId="72623B25"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30D7B28" w14:textId="77777777" w:rsidR="00183B12" w:rsidRDefault="00183B12" w:rsidP="00183B12">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73A7D41" w14:textId="77777777" w:rsidR="00183B12" w:rsidRDefault="00183B12" w:rsidP="00183B12">
            <w:pPr>
              <w:jc w:val="both"/>
              <w:rPr>
                <w:rFonts w:ascii="Arial" w:hAnsi="Arial" w:cs="Arial"/>
              </w:rPr>
            </w:pPr>
            <w:r>
              <w:rPr>
                <w:rFonts w:ascii="Arial" w:hAnsi="Arial" w:cs="Arial"/>
              </w:rPr>
              <w:t xml:space="preserve">Minor alterations to material about Children’s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pilot project.</w:t>
            </w:r>
          </w:p>
        </w:tc>
      </w:tr>
      <w:tr w:rsidR="00183B12" w14:paraId="6589BC13" w14:textId="77777777" w:rsidTr="009B6A89">
        <w:tc>
          <w:tcPr>
            <w:tcW w:w="1261" w:type="dxa"/>
            <w:gridSpan w:val="2"/>
            <w:tcBorders>
              <w:top w:val="single" w:sz="4" w:space="0" w:color="auto"/>
              <w:left w:val="single" w:sz="18" w:space="0" w:color="auto"/>
              <w:bottom w:val="single" w:sz="4" w:space="0" w:color="auto"/>
            </w:tcBorders>
          </w:tcPr>
          <w:p w14:paraId="3C79223A" w14:textId="77777777" w:rsidR="00183B12" w:rsidRDefault="00183B12" w:rsidP="00183B12">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0E22CD3C" w14:textId="09677262"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828392E" w14:textId="77777777" w:rsidR="00183B12" w:rsidRDefault="00183B12" w:rsidP="00183B1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6A26975D" w14:textId="77777777" w:rsidR="00183B12" w:rsidRDefault="00183B12" w:rsidP="00183B12">
            <w:pPr>
              <w:jc w:val="both"/>
              <w:rPr>
                <w:rFonts w:ascii="Arial" w:hAnsi="Arial" w:cs="Arial"/>
              </w:rPr>
            </w:pPr>
            <w:r>
              <w:rPr>
                <w:rFonts w:ascii="Arial" w:hAnsi="Arial" w:cs="Arial"/>
              </w:rPr>
              <w:t>References added to papers C15: “Generation Y and Crime; A longitudinal study of contact with NSW criminal courts before the age of 21 years” and C16: “The ‘ROPES’ Program – 2006 report”.</w:t>
            </w:r>
          </w:p>
        </w:tc>
      </w:tr>
      <w:tr w:rsidR="00183B12" w14:paraId="59065E7F" w14:textId="77777777" w:rsidTr="009B6A89">
        <w:tc>
          <w:tcPr>
            <w:tcW w:w="1261" w:type="dxa"/>
            <w:gridSpan w:val="2"/>
            <w:tcBorders>
              <w:top w:val="single" w:sz="4" w:space="0" w:color="auto"/>
              <w:left w:val="single" w:sz="18" w:space="0" w:color="auto"/>
              <w:bottom w:val="single" w:sz="4" w:space="0" w:color="auto"/>
            </w:tcBorders>
          </w:tcPr>
          <w:p w14:paraId="70011751" w14:textId="77777777" w:rsidR="00183B12" w:rsidRDefault="00183B12" w:rsidP="00183B12">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74E86646" w14:textId="56255245"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2A88258" w14:textId="77777777" w:rsidR="00183B12" w:rsidRDefault="00183B12" w:rsidP="00183B12">
            <w:pPr>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659D27A2" w14:textId="77777777" w:rsidR="00183B12" w:rsidRDefault="00183B12" w:rsidP="00183B12">
            <w:pPr>
              <w:jc w:val="both"/>
              <w:rPr>
                <w:rFonts w:ascii="Arial" w:hAnsi="Arial" w:cs="Arial"/>
              </w:rPr>
            </w:pPr>
            <w:r>
              <w:rPr>
                <w:rFonts w:ascii="Arial" w:hAnsi="Arial" w:cs="Arial"/>
              </w:rPr>
              <w:t xml:space="preserve">New section entitled “Papers on other aspects of the criminal law.”  References to new papers CL1: “Voluntariness, Intention and the Defence of Mental Disorder: Towards a Rational Approach”; CL2: “Sentencing Aboriginal Offenders in a </w:t>
            </w:r>
            <w:smartTag w:uri="urn:schemas-microsoft-com:office:smarttags" w:element="place">
              <w:smartTag w:uri="urn:schemas-microsoft-com:office:smarttags" w:element="PlaceName">
                <w:r>
                  <w:rPr>
                    <w:rFonts w:ascii="Arial" w:hAnsi="Arial" w:cs="Arial"/>
                  </w:rPr>
                  <w:t>Large</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 The Toronto Gladue (Aboriginal Persons) Court”; CL3: “Sexual Offences Law Reform (Victoria).”</w:t>
            </w:r>
          </w:p>
        </w:tc>
      </w:tr>
      <w:tr w:rsidR="00183B12" w14:paraId="475A7D41" w14:textId="77777777" w:rsidTr="009B6A89">
        <w:tc>
          <w:tcPr>
            <w:tcW w:w="1261" w:type="dxa"/>
            <w:gridSpan w:val="2"/>
            <w:tcBorders>
              <w:top w:val="single" w:sz="4" w:space="0" w:color="auto"/>
              <w:left w:val="single" w:sz="18" w:space="0" w:color="auto"/>
              <w:bottom w:val="single" w:sz="4" w:space="0" w:color="auto"/>
            </w:tcBorders>
          </w:tcPr>
          <w:p w14:paraId="64641683" w14:textId="77777777" w:rsidR="00183B12" w:rsidRDefault="00183B12" w:rsidP="00183B12">
            <w:pPr>
              <w:rPr>
                <w:lang w:val="en-AU"/>
              </w:rPr>
            </w:pPr>
            <w:smartTag w:uri="urn:schemas-microsoft-com:office:smarttags" w:element="date">
              <w:smartTagPr>
                <w:attr w:name="Year" w:val="2007"/>
                <w:attr w:name="Day" w:val="10"/>
                <w:attr w:name="Month" w:val="1"/>
              </w:smartTagPr>
              <w:r>
                <w:rPr>
                  <w:lang w:val="en-AU"/>
                </w:rPr>
                <w:t>10/01/07</w:t>
              </w:r>
            </w:smartTag>
          </w:p>
        </w:tc>
        <w:tc>
          <w:tcPr>
            <w:tcW w:w="836" w:type="dxa"/>
            <w:tcBorders>
              <w:top w:val="single" w:sz="4" w:space="0" w:color="auto"/>
              <w:bottom w:val="single" w:sz="4" w:space="0" w:color="auto"/>
            </w:tcBorders>
          </w:tcPr>
          <w:p w14:paraId="6EC07A67" w14:textId="44793219"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6924A0F3" w14:textId="77777777" w:rsidR="00183B12" w:rsidRDefault="00183B12" w:rsidP="00183B12">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3D3F7AE5" w14:textId="77777777" w:rsidR="00183B12" w:rsidRDefault="00183B12" w:rsidP="00183B12">
            <w:pPr>
              <w:jc w:val="both"/>
              <w:rPr>
                <w:rFonts w:ascii="Arial" w:hAnsi="Arial" w:cs="Arial"/>
              </w:rPr>
            </w:pPr>
            <w:r>
              <w:rPr>
                <w:rFonts w:ascii="Arial" w:hAnsi="Arial" w:cs="Arial"/>
              </w:rPr>
              <w:t xml:space="preserve">References to new Court of Appeal cases of </w:t>
            </w:r>
            <w:r w:rsidRPr="005F0BA7">
              <w:rPr>
                <w:rFonts w:ascii="Arial" w:hAnsi="Arial" w:cs="Arial"/>
                <w:i/>
              </w:rPr>
              <w:t xml:space="preserve">R v Tofilau </w:t>
            </w:r>
            <w:r>
              <w:rPr>
                <w:rFonts w:ascii="Arial" w:hAnsi="Arial" w:cs="Arial"/>
              </w:rPr>
              <w:t xml:space="preserve">[2006] VSCA 40; R v Hill [2006] VSCA 41; </w:t>
            </w:r>
            <w:r w:rsidRPr="005F0BA7">
              <w:rPr>
                <w:rFonts w:ascii="Arial" w:hAnsi="Arial" w:cs="Arial"/>
                <w:i/>
              </w:rPr>
              <w:t>R v Marks</w:t>
            </w:r>
            <w:r>
              <w:rPr>
                <w:rFonts w:ascii="Arial" w:hAnsi="Arial" w:cs="Arial"/>
              </w:rPr>
              <w:t xml:space="preserve"> [2006] VSCA 42; </w:t>
            </w:r>
            <w:r w:rsidRPr="005F0BA7">
              <w:rPr>
                <w:rFonts w:ascii="Arial" w:hAnsi="Arial" w:cs="Arial"/>
                <w:i/>
              </w:rPr>
              <w:t>R v Clarke</w:t>
            </w:r>
            <w:r>
              <w:rPr>
                <w:rFonts w:ascii="Arial" w:hAnsi="Arial" w:cs="Arial"/>
              </w:rPr>
              <w:t xml:space="preserve"> [2006] VSCA 43; </w:t>
            </w:r>
            <w:r w:rsidRPr="005F0BA7">
              <w:rPr>
                <w:rFonts w:ascii="Arial" w:hAnsi="Arial" w:cs="Arial"/>
                <w:i/>
              </w:rPr>
              <w:t>R v Favata</w:t>
            </w:r>
            <w:r>
              <w:rPr>
                <w:rFonts w:ascii="Arial" w:hAnsi="Arial" w:cs="Arial"/>
              </w:rPr>
              <w:t xml:space="preserve"> [2006] VSCA 44.</w:t>
            </w:r>
          </w:p>
        </w:tc>
      </w:tr>
      <w:tr w:rsidR="00183B12" w14:paraId="3C965E21" w14:textId="77777777" w:rsidTr="009B6A89">
        <w:tc>
          <w:tcPr>
            <w:tcW w:w="1261" w:type="dxa"/>
            <w:gridSpan w:val="2"/>
            <w:tcBorders>
              <w:top w:val="single" w:sz="4" w:space="0" w:color="auto"/>
              <w:left w:val="single" w:sz="18" w:space="0" w:color="auto"/>
              <w:bottom w:val="single" w:sz="4" w:space="0" w:color="auto"/>
            </w:tcBorders>
          </w:tcPr>
          <w:p w14:paraId="75840D30" w14:textId="77777777" w:rsidR="00183B12" w:rsidRDefault="00183B12" w:rsidP="00183B12">
            <w:pPr>
              <w:rPr>
                <w:lang w:val="en-AU"/>
              </w:rPr>
            </w:pPr>
            <w:smartTag w:uri="urn:schemas-microsoft-com:office:smarttags" w:element="date">
              <w:smartTagPr>
                <w:attr w:name="Year" w:val="2007"/>
                <w:attr w:name="Day" w:val="10"/>
                <w:attr w:name="Month" w:val="1"/>
              </w:smartTagPr>
              <w:r>
                <w:rPr>
                  <w:lang w:val="en-AU"/>
                </w:rPr>
                <w:t>10/01/07</w:t>
              </w:r>
            </w:smartTag>
          </w:p>
        </w:tc>
        <w:tc>
          <w:tcPr>
            <w:tcW w:w="836" w:type="dxa"/>
            <w:tcBorders>
              <w:top w:val="single" w:sz="4" w:space="0" w:color="auto"/>
              <w:bottom w:val="single" w:sz="4" w:space="0" w:color="auto"/>
            </w:tcBorders>
          </w:tcPr>
          <w:p w14:paraId="65FADDD3" w14:textId="70E83444"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641CDD5D" w14:textId="77777777" w:rsidR="00183B12" w:rsidRDefault="00183B12" w:rsidP="00183B12">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42652056" w14:textId="77777777" w:rsidR="00183B12" w:rsidRDefault="00183B12" w:rsidP="00183B12">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183B12" w14:paraId="5E0FA006" w14:textId="77777777" w:rsidTr="009B6A89">
        <w:tc>
          <w:tcPr>
            <w:tcW w:w="1261" w:type="dxa"/>
            <w:gridSpan w:val="2"/>
            <w:tcBorders>
              <w:top w:val="single" w:sz="4" w:space="0" w:color="auto"/>
              <w:left w:val="single" w:sz="18" w:space="0" w:color="auto"/>
              <w:bottom w:val="single" w:sz="4" w:space="0" w:color="auto"/>
            </w:tcBorders>
          </w:tcPr>
          <w:p w14:paraId="6FA5FE7D" w14:textId="77777777" w:rsidR="00183B12" w:rsidRDefault="00183B12" w:rsidP="00183B12">
            <w:pPr>
              <w:rPr>
                <w:lang w:val="en-AU"/>
              </w:rPr>
            </w:pPr>
            <w:smartTag w:uri="urn:schemas-microsoft-com:office:smarttags" w:element="date">
              <w:smartTagPr>
                <w:attr w:name="Year" w:val="2007"/>
                <w:attr w:name="Day" w:val="10"/>
                <w:attr w:name="Month" w:val="1"/>
              </w:smartTagPr>
              <w:r>
                <w:rPr>
                  <w:lang w:val="en-AU"/>
                </w:rPr>
                <w:t>10/01/07</w:t>
              </w:r>
            </w:smartTag>
          </w:p>
        </w:tc>
        <w:tc>
          <w:tcPr>
            <w:tcW w:w="836" w:type="dxa"/>
            <w:tcBorders>
              <w:top w:val="single" w:sz="4" w:space="0" w:color="auto"/>
              <w:bottom w:val="single" w:sz="4" w:space="0" w:color="auto"/>
            </w:tcBorders>
          </w:tcPr>
          <w:p w14:paraId="4E20EDD5" w14:textId="4487D8FE"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6050D7EC" w14:textId="77777777" w:rsidR="00183B12" w:rsidRDefault="00183B12" w:rsidP="00183B12">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187866E2" w14:textId="77777777" w:rsidR="00183B12" w:rsidRDefault="00183B12" w:rsidP="00183B12">
            <w:pPr>
              <w:jc w:val="both"/>
              <w:rPr>
                <w:rFonts w:ascii="Arial" w:hAnsi="Arial" w:cs="Arial"/>
              </w:rPr>
            </w:pPr>
            <w:r>
              <w:rPr>
                <w:rFonts w:ascii="Arial" w:hAnsi="Arial" w:cs="Arial"/>
              </w:rPr>
              <w:t xml:space="preserve">New case of </w:t>
            </w:r>
            <w:r w:rsidRPr="005F0BA7">
              <w:rPr>
                <w:rFonts w:ascii="Arial" w:hAnsi="Arial" w:cs="Arial"/>
                <w:i/>
              </w:rPr>
              <w:t>DPP v Toomalatai</w:t>
            </w:r>
            <w:r>
              <w:rPr>
                <w:rFonts w:ascii="Arial" w:hAnsi="Arial" w:cs="Arial"/>
              </w:rPr>
              <w:t xml:space="preserve"> [2006] VSC 256.</w:t>
            </w:r>
          </w:p>
        </w:tc>
      </w:tr>
      <w:tr w:rsidR="00183B12" w14:paraId="2800F289" w14:textId="77777777" w:rsidTr="009B6A89">
        <w:tc>
          <w:tcPr>
            <w:tcW w:w="1261" w:type="dxa"/>
            <w:gridSpan w:val="2"/>
            <w:tcBorders>
              <w:top w:val="single" w:sz="4" w:space="0" w:color="auto"/>
              <w:left w:val="single" w:sz="18" w:space="0" w:color="auto"/>
              <w:bottom w:val="single" w:sz="4" w:space="0" w:color="auto"/>
            </w:tcBorders>
          </w:tcPr>
          <w:p w14:paraId="187B01AA" w14:textId="77777777" w:rsidR="00183B12" w:rsidRDefault="00183B12" w:rsidP="00183B12">
            <w:pPr>
              <w:rPr>
                <w:lang w:val="en-AU"/>
              </w:rPr>
            </w:pPr>
            <w:smartTag w:uri="urn:schemas-microsoft-com:office:smarttags" w:element="date">
              <w:smartTagPr>
                <w:attr w:name="Year" w:val="2007"/>
                <w:attr w:name="Day" w:val="10"/>
                <w:attr w:name="Month" w:val="1"/>
              </w:smartTagPr>
              <w:r>
                <w:rPr>
                  <w:lang w:val="en-AU"/>
                </w:rPr>
                <w:t>10/01/07</w:t>
              </w:r>
            </w:smartTag>
          </w:p>
        </w:tc>
        <w:tc>
          <w:tcPr>
            <w:tcW w:w="836" w:type="dxa"/>
            <w:tcBorders>
              <w:top w:val="single" w:sz="4" w:space="0" w:color="auto"/>
              <w:bottom w:val="single" w:sz="4" w:space="0" w:color="auto"/>
            </w:tcBorders>
          </w:tcPr>
          <w:p w14:paraId="41FB976C" w14:textId="4E35CFA5"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6BECDAB4" w14:textId="77777777" w:rsidR="00183B12" w:rsidRDefault="00183B12" w:rsidP="00183B12">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88F2EBD" w14:textId="77777777" w:rsidR="00183B12" w:rsidRDefault="00183B12" w:rsidP="00183B12">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183B12" w14:paraId="0BA06ADB" w14:textId="77777777" w:rsidTr="009B6A89">
        <w:tc>
          <w:tcPr>
            <w:tcW w:w="1261" w:type="dxa"/>
            <w:gridSpan w:val="2"/>
            <w:tcBorders>
              <w:top w:val="single" w:sz="4" w:space="0" w:color="auto"/>
              <w:left w:val="single" w:sz="18" w:space="0" w:color="auto"/>
              <w:bottom w:val="single" w:sz="4" w:space="0" w:color="auto"/>
            </w:tcBorders>
          </w:tcPr>
          <w:p w14:paraId="47653E92"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121E47D9" w14:textId="1E2E9E6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EB71D62" w14:textId="77777777" w:rsidR="00183B12" w:rsidRDefault="00183B12" w:rsidP="00183B12">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41EF125E" w14:textId="77777777" w:rsidR="00183B12" w:rsidRDefault="00183B12" w:rsidP="00183B12">
            <w:pPr>
              <w:jc w:val="both"/>
              <w:rPr>
                <w:rFonts w:ascii="Arial" w:hAnsi="Arial" w:cs="Arial"/>
              </w:rPr>
            </w:pPr>
            <w:r>
              <w:rPr>
                <w:rFonts w:ascii="Arial" w:hAnsi="Arial" w:cs="Arial"/>
              </w:rPr>
              <w:t>3 year Strategic Plan updated to 2005-2008.</w:t>
            </w:r>
          </w:p>
        </w:tc>
      </w:tr>
      <w:tr w:rsidR="00183B12" w14:paraId="00C7E521" w14:textId="77777777" w:rsidTr="009B6A89">
        <w:tc>
          <w:tcPr>
            <w:tcW w:w="1261" w:type="dxa"/>
            <w:gridSpan w:val="2"/>
            <w:tcBorders>
              <w:top w:val="single" w:sz="4" w:space="0" w:color="auto"/>
              <w:left w:val="single" w:sz="18" w:space="0" w:color="auto"/>
              <w:bottom w:val="single" w:sz="4" w:space="0" w:color="auto"/>
            </w:tcBorders>
          </w:tcPr>
          <w:p w14:paraId="24300AB5"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62178F9A" w14:textId="2C69AF7B"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3CECFC95" w14:textId="77777777" w:rsidR="00183B12" w:rsidRDefault="00183B12" w:rsidP="00183B12">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AA2C0B6" w14:textId="77777777" w:rsidR="00183B12" w:rsidRDefault="00183B12" w:rsidP="00183B12">
            <w:pPr>
              <w:jc w:val="both"/>
              <w:rPr>
                <w:rFonts w:ascii="Arial" w:hAnsi="Arial" w:cs="Arial"/>
              </w:rPr>
            </w:pPr>
            <w:r>
              <w:rPr>
                <w:rFonts w:ascii="Arial" w:hAnsi="Arial" w:cs="Arial"/>
              </w:rPr>
              <w:t>Appointment of Judge Paul Grant as President of the Children’s Court in late April 2006.</w:t>
            </w:r>
          </w:p>
        </w:tc>
      </w:tr>
      <w:tr w:rsidR="00183B12" w14:paraId="6F2CBD9E" w14:textId="77777777" w:rsidTr="009B6A89">
        <w:tc>
          <w:tcPr>
            <w:tcW w:w="1261" w:type="dxa"/>
            <w:gridSpan w:val="2"/>
            <w:tcBorders>
              <w:top w:val="single" w:sz="4" w:space="0" w:color="auto"/>
              <w:left w:val="single" w:sz="18" w:space="0" w:color="auto"/>
              <w:bottom w:val="single" w:sz="4" w:space="0" w:color="auto"/>
            </w:tcBorders>
          </w:tcPr>
          <w:p w14:paraId="0FADE2C1"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1CE0CFB2" w14:textId="0C84619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78CACE0"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AD10153" w14:textId="77777777" w:rsidR="00183B12" w:rsidRDefault="00183B12" w:rsidP="00183B12">
            <w:pPr>
              <w:jc w:val="both"/>
              <w:rPr>
                <w:rFonts w:ascii="Arial" w:hAnsi="Arial" w:cs="Arial"/>
              </w:rPr>
            </w:pPr>
            <w:r>
              <w:rPr>
                <w:rFonts w:ascii="Arial" w:hAnsi="Arial" w:cs="Arial"/>
              </w:rPr>
              <w:t>Added reference to a concurrent committal involving adult and child co-accused.</w:t>
            </w:r>
          </w:p>
        </w:tc>
      </w:tr>
      <w:tr w:rsidR="00183B12" w14:paraId="05892B79" w14:textId="77777777" w:rsidTr="009B6A89">
        <w:tc>
          <w:tcPr>
            <w:tcW w:w="1261" w:type="dxa"/>
            <w:gridSpan w:val="2"/>
            <w:tcBorders>
              <w:top w:val="single" w:sz="4" w:space="0" w:color="auto"/>
              <w:left w:val="single" w:sz="18" w:space="0" w:color="auto"/>
              <w:bottom w:val="single" w:sz="4" w:space="0" w:color="auto"/>
            </w:tcBorders>
          </w:tcPr>
          <w:p w14:paraId="227348F7"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3BC2FB3B" w14:textId="1CA20FE0"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22CD58F"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D09A198" w14:textId="77777777" w:rsidR="00183B12" w:rsidRDefault="00183B12" w:rsidP="00183B12">
            <w:pPr>
              <w:jc w:val="both"/>
              <w:rPr>
                <w:rFonts w:ascii="Arial" w:hAnsi="Arial" w:cs="Arial"/>
              </w:rPr>
            </w:pPr>
            <w:smartTag w:uri="urn:schemas-microsoft-com:office:smarttags" w:element="place">
              <w:smartTag w:uri="urn:schemas-microsoft-com:office:smarttags" w:element="PlaceName">
                <w:r>
                  <w:rPr>
                    <w:rFonts w:ascii="Arial" w:hAnsi="Arial" w:cs="Arial"/>
                  </w:rPr>
                  <w:t>Latrobe</w:t>
                </w:r>
              </w:smartTag>
              <w:r>
                <w:rPr>
                  <w:rFonts w:ascii="Arial" w:hAnsi="Arial" w:cs="Arial"/>
                </w:rPr>
                <w:t xml:space="preserve"> </w:t>
              </w:r>
              <w:smartTag w:uri="urn:schemas-microsoft-com:office:smarttags" w:element="PlaceType">
                <w:r>
                  <w:rPr>
                    <w:rFonts w:ascii="Arial" w:hAnsi="Arial" w:cs="Arial"/>
                  </w:rPr>
                  <w:t>Valley</w:t>
                </w:r>
              </w:smartTag>
            </w:smartTag>
            <w:r>
              <w:rPr>
                <w:rFonts w:ascii="Arial" w:hAnsi="Arial" w:cs="Arial"/>
              </w:rPr>
              <w:t xml:space="preserve"> added as a venue for the Children’s Court and Moe deleted.  Note that a relieving judicial officer was provided to country &amp; regional Courts to hear lengthy contested Family Division cases only until the end of 2006.</w:t>
            </w:r>
          </w:p>
        </w:tc>
      </w:tr>
      <w:tr w:rsidR="00183B12" w14:paraId="0C129526" w14:textId="77777777" w:rsidTr="009B6A89">
        <w:tc>
          <w:tcPr>
            <w:tcW w:w="1261" w:type="dxa"/>
            <w:gridSpan w:val="2"/>
            <w:tcBorders>
              <w:top w:val="single" w:sz="4" w:space="0" w:color="auto"/>
              <w:left w:val="single" w:sz="18" w:space="0" w:color="auto"/>
              <w:bottom w:val="single" w:sz="4" w:space="0" w:color="auto"/>
            </w:tcBorders>
          </w:tcPr>
          <w:p w14:paraId="7A557FF8"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3D1B4415" w14:textId="2A8D360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5A0F9E30" w14:textId="77777777" w:rsidR="00183B12" w:rsidRDefault="00183B12" w:rsidP="00183B12">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43478FF" w14:textId="77777777" w:rsidR="00183B12" w:rsidRDefault="00183B12" w:rsidP="00183B12">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183B12" w14:paraId="44381817" w14:textId="77777777" w:rsidTr="009B6A89">
        <w:tc>
          <w:tcPr>
            <w:tcW w:w="1261" w:type="dxa"/>
            <w:gridSpan w:val="2"/>
            <w:tcBorders>
              <w:top w:val="single" w:sz="4" w:space="0" w:color="auto"/>
              <w:left w:val="single" w:sz="18" w:space="0" w:color="auto"/>
              <w:bottom w:val="single" w:sz="4" w:space="0" w:color="auto"/>
            </w:tcBorders>
          </w:tcPr>
          <w:p w14:paraId="3FF0835C"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08EC2EE0" w14:textId="1E1085B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7CF01AB" w14:textId="77777777" w:rsidR="00183B12" w:rsidRDefault="00183B12" w:rsidP="00183B1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B7FE31A" w14:textId="77777777" w:rsidR="00183B12" w:rsidRDefault="00183B12" w:rsidP="00183B12">
            <w:pPr>
              <w:jc w:val="both"/>
              <w:rPr>
                <w:rFonts w:ascii="Arial" w:hAnsi="Arial" w:cs="Arial"/>
              </w:rPr>
            </w:pPr>
            <w:r>
              <w:rPr>
                <w:rFonts w:ascii="Arial" w:hAnsi="Arial" w:cs="Arial"/>
              </w:rPr>
              <w:t xml:space="preserve">New cases of </w:t>
            </w:r>
            <w:r w:rsidRPr="00B23C9E">
              <w:rPr>
                <w:rFonts w:ascii="Arial" w:hAnsi="Arial" w:cs="Arial"/>
                <w:i/>
              </w:rPr>
              <w:t>R v SJK &amp; GAS</w:t>
            </w:r>
            <w:r>
              <w:rPr>
                <w:rFonts w:ascii="Arial" w:hAnsi="Arial" w:cs="Arial"/>
              </w:rPr>
              <w:t xml:space="preserve"> [2006] VSC 335; </w:t>
            </w:r>
            <w:r w:rsidRPr="00B23C9E">
              <w:rPr>
                <w:rFonts w:ascii="Arial" w:hAnsi="Arial" w:cs="Arial"/>
                <w:i/>
              </w:rPr>
              <w:t>Peter Harvey v Channel 7 Melbourne Pty Ltd, The Herald and Weekly Times Pty Ltd, Nationwide News Pty Ltd &amp; Others</w:t>
            </w:r>
            <w:r>
              <w:rPr>
                <w:rFonts w:ascii="Arial" w:hAnsi="Arial" w:cs="Arial"/>
              </w:rPr>
              <w:t xml:space="preserve"> [Magistrates’ Court of Victoria-Hannan M, 15/05/2006].</w:t>
            </w:r>
          </w:p>
        </w:tc>
      </w:tr>
      <w:tr w:rsidR="00183B12" w14:paraId="42E67F4B" w14:textId="77777777" w:rsidTr="009B6A89">
        <w:tc>
          <w:tcPr>
            <w:tcW w:w="1261" w:type="dxa"/>
            <w:gridSpan w:val="2"/>
            <w:tcBorders>
              <w:top w:val="single" w:sz="4" w:space="0" w:color="auto"/>
              <w:left w:val="single" w:sz="18" w:space="0" w:color="auto"/>
              <w:bottom w:val="single" w:sz="4" w:space="0" w:color="auto"/>
            </w:tcBorders>
          </w:tcPr>
          <w:p w14:paraId="3700F450"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3AA95F41" w14:textId="6088EA83"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EB81150"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467CF597" w14:textId="77777777" w:rsidR="00183B12" w:rsidRDefault="00183B12" w:rsidP="00183B12">
            <w:pPr>
              <w:jc w:val="both"/>
              <w:rPr>
                <w:rFonts w:ascii="Arial" w:hAnsi="Arial" w:cs="Arial"/>
              </w:rPr>
            </w:pPr>
            <w:r>
              <w:rPr>
                <w:rFonts w:ascii="Arial" w:hAnsi="Arial" w:cs="Arial"/>
              </w:rPr>
              <w:t xml:space="preserve">Reference to new cases of </w:t>
            </w:r>
            <w:r w:rsidRPr="00622064">
              <w:rPr>
                <w:rFonts w:ascii="Arial" w:hAnsi="Arial" w:cs="Arial"/>
                <w:i/>
              </w:rPr>
              <w:t xml:space="preserve">BK v ADB </w:t>
            </w:r>
            <w:r>
              <w:rPr>
                <w:rFonts w:ascii="Arial" w:hAnsi="Arial" w:cs="Arial"/>
              </w:rPr>
              <w:t xml:space="preserve">[2003] VSC 129; </w:t>
            </w:r>
            <w:r w:rsidRPr="00622064">
              <w:rPr>
                <w:rFonts w:ascii="Arial" w:hAnsi="Arial" w:cs="Arial"/>
                <w:i/>
              </w:rPr>
              <w:t>AB v Attorney-General</w:t>
            </w:r>
            <w:r>
              <w:rPr>
                <w:rFonts w:ascii="Arial" w:hAnsi="Arial" w:cs="Arial"/>
              </w:rPr>
              <w:t xml:space="preserve"> [2005] VSC 180; </w:t>
            </w:r>
            <w:r w:rsidRPr="00622064">
              <w:rPr>
                <w:rFonts w:ascii="Arial" w:hAnsi="Arial" w:cs="Arial"/>
                <w:i/>
              </w:rPr>
              <w:t xml:space="preserve">R v Condello (Ruling 2) </w:t>
            </w:r>
            <w:r>
              <w:rPr>
                <w:rFonts w:ascii="Arial" w:hAnsi="Arial" w:cs="Arial"/>
              </w:rPr>
              <w:t xml:space="preserve">[2006] VSC 27; </w:t>
            </w:r>
            <w:r w:rsidRPr="00622064">
              <w:rPr>
                <w:rFonts w:ascii="Arial" w:hAnsi="Arial" w:cs="Arial"/>
                <w:i/>
              </w:rPr>
              <w:t xml:space="preserve">ANN v ABC &amp; XYZ (No 1) </w:t>
            </w:r>
            <w:r>
              <w:rPr>
                <w:rFonts w:ascii="Arial" w:hAnsi="Arial" w:cs="Arial"/>
              </w:rPr>
              <w:t xml:space="preserve">[2006] VSC 348; </w:t>
            </w:r>
            <w:r w:rsidRPr="00622064">
              <w:rPr>
                <w:rFonts w:ascii="Arial" w:hAnsi="Arial" w:cs="Arial"/>
                <w:i/>
              </w:rPr>
              <w:t>R v Strawhorn (No 2)</w:t>
            </w:r>
            <w:r>
              <w:rPr>
                <w:rFonts w:ascii="Arial" w:hAnsi="Arial" w:cs="Arial"/>
              </w:rPr>
              <w:t xml:space="preserve"> [2006] VSC 433.</w:t>
            </w:r>
          </w:p>
        </w:tc>
      </w:tr>
      <w:tr w:rsidR="00183B12" w14:paraId="67BBBC4D" w14:textId="77777777" w:rsidTr="009B6A89">
        <w:tc>
          <w:tcPr>
            <w:tcW w:w="1261" w:type="dxa"/>
            <w:gridSpan w:val="2"/>
            <w:tcBorders>
              <w:top w:val="single" w:sz="4" w:space="0" w:color="auto"/>
              <w:left w:val="single" w:sz="18" w:space="0" w:color="auto"/>
              <w:bottom w:val="single" w:sz="4" w:space="0" w:color="auto"/>
            </w:tcBorders>
          </w:tcPr>
          <w:p w14:paraId="1FAE2721"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771FF061" w14:textId="4369FD3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F55BFD0" w14:textId="77777777" w:rsidR="00183B12" w:rsidRDefault="00183B12" w:rsidP="00183B12">
            <w:pPr>
              <w:jc w:val="center"/>
              <w:rPr>
                <w:lang w:val="en-AU"/>
              </w:rPr>
            </w:pPr>
            <w:r>
              <w:rPr>
                <w:lang w:val="en-AU"/>
              </w:rPr>
              <w:t>2.10.3</w:t>
            </w:r>
          </w:p>
        </w:tc>
        <w:tc>
          <w:tcPr>
            <w:tcW w:w="4802" w:type="dxa"/>
            <w:gridSpan w:val="2"/>
            <w:tcBorders>
              <w:top w:val="single" w:sz="4" w:space="0" w:color="auto"/>
              <w:bottom w:val="single" w:sz="4" w:space="0" w:color="auto"/>
              <w:right w:val="single" w:sz="18" w:space="0" w:color="auto"/>
            </w:tcBorders>
          </w:tcPr>
          <w:p w14:paraId="37AC4ABB" w14:textId="77777777" w:rsidR="00183B12" w:rsidRDefault="00183B12" w:rsidP="00183B12">
            <w:pPr>
              <w:jc w:val="both"/>
              <w:rPr>
                <w:rFonts w:ascii="Arial" w:hAnsi="Arial" w:cs="Arial"/>
              </w:rPr>
            </w:pPr>
            <w:r>
              <w:rPr>
                <w:rFonts w:ascii="Arial" w:hAnsi="Arial" w:cs="Arial"/>
              </w:rPr>
              <w:t>Change to information about Court Network.</w:t>
            </w:r>
          </w:p>
        </w:tc>
      </w:tr>
      <w:tr w:rsidR="00183B12" w14:paraId="1DE6AD24" w14:textId="77777777" w:rsidTr="009B6A89">
        <w:tc>
          <w:tcPr>
            <w:tcW w:w="1261" w:type="dxa"/>
            <w:gridSpan w:val="2"/>
            <w:tcBorders>
              <w:top w:val="single" w:sz="4" w:space="0" w:color="auto"/>
              <w:left w:val="single" w:sz="18" w:space="0" w:color="auto"/>
              <w:bottom w:val="single" w:sz="4" w:space="0" w:color="auto"/>
            </w:tcBorders>
          </w:tcPr>
          <w:p w14:paraId="2833C40B"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64F4AD50" w14:textId="00357886"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9A9D5AB" w14:textId="77777777" w:rsidR="00183B12" w:rsidRDefault="00183B12" w:rsidP="00183B12">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2376C169" w14:textId="77777777" w:rsidR="00183B12" w:rsidRDefault="00183B12" w:rsidP="00183B12">
            <w:pPr>
              <w:jc w:val="both"/>
              <w:rPr>
                <w:rFonts w:ascii="Arial" w:hAnsi="Arial" w:cs="Arial"/>
              </w:rPr>
            </w:pPr>
            <w:r>
              <w:rPr>
                <w:rFonts w:ascii="Arial" w:hAnsi="Arial" w:cs="Arial"/>
              </w:rPr>
              <w:t>New paragraph entitled: “Child Witness Service”.</w:t>
            </w:r>
          </w:p>
        </w:tc>
      </w:tr>
      <w:tr w:rsidR="00183B12" w14:paraId="0B86156B" w14:textId="77777777" w:rsidTr="009B6A89">
        <w:tc>
          <w:tcPr>
            <w:tcW w:w="1261" w:type="dxa"/>
            <w:gridSpan w:val="2"/>
            <w:tcBorders>
              <w:top w:val="single" w:sz="4" w:space="0" w:color="auto"/>
              <w:left w:val="single" w:sz="18" w:space="0" w:color="auto"/>
              <w:bottom w:val="single" w:sz="4" w:space="0" w:color="auto"/>
            </w:tcBorders>
          </w:tcPr>
          <w:p w14:paraId="358D094F"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7EAADD42" w14:textId="7D4A86B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BF72AB4"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42E33CD" w14:textId="77777777" w:rsidR="00183B12" w:rsidRDefault="00183B12" w:rsidP="00183B12">
            <w:pPr>
              <w:jc w:val="both"/>
              <w:rPr>
                <w:rFonts w:ascii="Arial" w:hAnsi="Arial" w:cs="Arial"/>
              </w:rPr>
            </w:pPr>
            <w:r>
              <w:rPr>
                <w:rFonts w:ascii="Arial" w:hAnsi="Arial" w:cs="Arial"/>
              </w:rPr>
              <w:t xml:space="preserve">New cases of </w:t>
            </w:r>
            <w:r w:rsidRPr="0012729A">
              <w:rPr>
                <w:rFonts w:ascii="Arial" w:hAnsi="Arial" w:cs="Arial"/>
                <w:i/>
              </w:rPr>
              <w:t>SZBEL v Minister of Immigration and Multicultural Affairs</w:t>
            </w:r>
            <w:r>
              <w:rPr>
                <w:rFonts w:ascii="Arial" w:hAnsi="Arial" w:cs="Arial"/>
              </w:rPr>
              <w:t xml:space="preserve"> [2006] HCA 63; </w:t>
            </w:r>
            <w:r w:rsidRPr="004664A4">
              <w:rPr>
                <w:rFonts w:ascii="Arial" w:hAnsi="Arial" w:cs="Arial"/>
                <w:i/>
              </w:rPr>
              <w:t>Concrete Pty Limited v Paramatta Design &amp; Developments Pty Ltd</w:t>
            </w:r>
            <w:r>
              <w:rPr>
                <w:rFonts w:ascii="Arial" w:hAnsi="Arial" w:cs="Arial"/>
              </w:rPr>
              <w:t xml:space="preserve"> [2006] HCA 55.  New reference to cases of </w:t>
            </w:r>
            <w:r w:rsidRPr="004664A4">
              <w:rPr>
                <w:rFonts w:ascii="Arial" w:hAnsi="Arial" w:cs="Arial"/>
                <w:i/>
              </w:rPr>
              <w:t>Antoun v The Queen</w:t>
            </w:r>
            <w:r>
              <w:rPr>
                <w:rFonts w:ascii="Arial" w:hAnsi="Arial" w:cs="Arial"/>
              </w:rPr>
              <w:t xml:space="preserve"> (2006) 80 ALJR 497; </w:t>
            </w:r>
            <w:r w:rsidRPr="002B087C">
              <w:rPr>
                <w:rFonts w:ascii="Arial" w:hAnsi="Arial" w:cs="Arial"/>
                <w:i/>
              </w:rPr>
              <w:t>Smits v Roach</w:t>
            </w:r>
            <w:r>
              <w:rPr>
                <w:rFonts w:ascii="Arial" w:hAnsi="Arial" w:cs="Arial"/>
              </w:rPr>
              <w:t xml:space="preserve"> [2006] HCA 63.</w:t>
            </w:r>
          </w:p>
        </w:tc>
      </w:tr>
      <w:tr w:rsidR="00183B12" w14:paraId="52B28CEE" w14:textId="77777777" w:rsidTr="009B6A89">
        <w:tc>
          <w:tcPr>
            <w:tcW w:w="1261" w:type="dxa"/>
            <w:gridSpan w:val="2"/>
            <w:tcBorders>
              <w:top w:val="single" w:sz="4" w:space="0" w:color="auto"/>
              <w:left w:val="single" w:sz="18" w:space="0" w:color="auto"/>
              <w:bottom w:val="single" w:sz="4" w:space="0" w:color="auto"/>
            </w:tcBorders>
          </w:tcPr>
          <w:p w14:paraId="31F06A76"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6F30FA5F" w14:textId="4660C05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501EF9E" w14:textId="77777777" w:rsidR="00183B12" w:rsidRDefault="00183B12" w:rsidP="00183B1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65269D2" w14:textId="77777777" w:rsidR="00183B12" w:rsidRDefault="00183B12" w:rsidP="00183B12">
            <w:pPr>
              <w:jc w:val="both"/>
              <w:rPr>
                <w:rFonts w:ascii="Arial" w:hAnsi="Arial" w:cs="Arial"/>
              </w:rPr>
            </w:pPr>
            <w:r>
              <w:rPr>
                <w:rFonts w:ascii="Arial" w:hAnsi="Arial" w:cs="Arial"/>
              </w:rPr>
              <w:t xml:space="preserve">New case of </w:t>
            </w:r>
            <w:smartTag w:uri="urn:schemas-microsoft-com:office:smarttags" w:element="place">
              <w:smartTag w:uri="urn:schemas-microsoft-com:office:smarttags" w:element="City">
                <w:r w:rsidRPr="009934E2">
                  <w:rPr>
                    <w:rFonts w:ascii="Arial" w:hAnsi="Arial" w:cs="Arial"/>
                    <w:i/>
                  </w:rPr>
                  <w:t>Mansfield</w:t>
                </w:r>
              </w:smartTag>
            </w:smartTag>
            <w:r w:rsidRPr="009934E2">
              <w:rPr>
                <w:rFonts w:ascii="Arial" w:hAnsi="Arial" w:cs="Arial"/>
                <w:i/>
              </w:rPr>
              <w:t xml:space="preserve"> v DPP for WA</w:t>
            </w:r>
            <w:r>
              <w:rPr>
                <w:rFonts w:ascii="Arial" w:hAnsi="Arial" w:cs="Arial"/>
              </w:rPr>
              <w:t xml:space="preserve"> [2006] HCA 38.</w:t>
            </w:r>
          </w:p>
        </w:tc>
      </w:tr>
      <w:tr w:rsidR="00183B12" w14:paraId="2EFE3712" w14:textId="77777777" w:rsidTr="009B6A89">
        <w:tc>
          <w:tcPr>
            <w:tcW w:w="1261" w:type="dxa"/>
            <w:gridSpan w:val="2"/>
            <w:tcBorders>
              <w:top w:val="single" w:sz="4" w:space="0" w:color="auto"/>
              <w:left w:val="single" w:sz="18" w:space="0" w:color="auto"/>
              <w:bottom w:val="single" w:sz="4" w:space="0" w:color="auto"/>
            </w:tcBorders>
          </w:tcPr>
          <w:p w14:paraId="26D5792E"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669690B5" w14:textId="419C7123"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93A5608" w14:textId="77777777" w:rsidR="00183B12" w:rsidRDefault="00183B12" w:rsidP="00183B1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E03486D" w14:textId="77777777" w:rsidR="00183B12" w:rsidRDefault="00183B12" w:rsidP="00183B12">
            <w:pPr>
              <w:jc w:val="both"/>
              <w:rPr>
                <w:rFonts w:ascii="Arial" w:hAnsi="Arial" w:cs="Arial"/>
              </w:rPr>
            </w:pPr>
            <w:r>
              <w:rPr>
                <w:rFonts w:ascii="Arial" w:hAnsi="Arial" w:cs="Arial"/>
              </w:rPr>
              <w:t xml:space="preserve">New case of </w:t>
            </w:r>
            <w:r w:rsidRPr="004664A4">
              <w:rPr>
                <w:rFonts w:ascii="Arial" w:hAnsi="Arial" w:cs="Arial"/>
                <w:i/>
              </w:rPr>
              <w:t>R v Cox &amp; Ors (Ruling No.3)</w:t>
            </w:r>
            <w:r>
              <w:rPr>
                <w:rFonts w:ascii="Arial" w:hAnsi="Arial" w:cs="Arial"/>
              </w:rPr>
              <w:t xml:space="preserve"> [2005] VSC 249.</w:t>
            </w:r>
          </w:p>
        </w:tc>
      </w:tr>
      <w:tr w:rsidR="00183B12" w14:paraId="5898401C" w14:textId="77777777" w:rsidTr="009B6A89">
        <w:tc>
          <w:tcPr>
            <w:tcW w:w="1261" w:type="dxa"/>
            <w:gridSpan w:val="2"/>
            <w:tcBorders>
              <w:top w:val="single" w:sz="4" w:space="0" w:color="auto"/>
              <w:left w:val="single" w:sz="18" w:space="0" w:color="auto"/>
              <w:bottom w:val="single" w:sz="4" w:space="0" w:color="auto"/>
            </w:tcBorders>
          </w:tcPr>
          <w:p w14:paraId="69936D3A" w14:textId="77777777" w:rsidR="00183B12" w:rsidRDefault="00183B12" w:rsidP="00183B12">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57D2330B" w14:textId="72F0E57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35FD1932"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49BC51BB" w14:textId="77777777" w:rsidR="00183B12" w:rsidRDefault="00183B12" w:rsidP="00183B12">
            <w:pPr>
              <w:jc w:val="both"/>
              <w:rPr>
                <w:rFonts w:ascii="Arial" w:hAnsi="Arial" w:cs="Arial"/>
              </w:rPr>
            </w:pPr>
            <w:r>
              <w:rPr>
                <w:rFonts w:ascii="Arial" w:hAnsi="Arial" w:cs="Arial"/>
              </w:rPr>
              <w:t xml:space="preserve">Reference to new cases of </w:t>
            </w:r>
            <w:r w:rsidRPr="004664A4">
              <w:rPr>
                <w:rFonts w:ascii="Arial" w:hAnsi="Arial" w:cs="Arial"/>
                <w:i/>
              </w:rPr>
              <w:t>Waterways Authority v Fitzgibbon</w:t>
            </w:r>
            <w:r>
              <w:rPr>
                <w:rFonts w:ascii="Arial" w:hAnsi="Arial" w:cs="Arial"/>
              </w:rPr>
              <w:t xml:space="preserve"> [2005] HCA 57; </w:t>
            </w:r>
            <w:r w:rsidRPr="004664A4">
              <w:rPr>
                <w:rFonts w:ascii="Arial" w:hAnsi="Arial" w:cs="Arial"/>
                <w:i/>
              </w:rPr>
              <w:t>BHP Billiton Ltd &amp; Ors v Oil Basins Ltd</w:t>
            </w:r>
            <w:r>
              <w:rPr>
                <w:rFonts w:ascii="Arial" w:hAnsi="Arial" w:cs="Arial"/>
              </w:rPr>
              <w:t xml:space="preserve"> [2006] VSC 402.</w:t>
            </w:r>
          </w:p>
        </w:tc>
      </w:tr>
      <w:tr w:rsidR="00183B12" w14:paraId="63CE4545" w14:textId="77777777" w:rsidTr="009B6A89">
        <w:tc>
          <w:tcPr>
            <w:tcW w:w="1261" w:type="dxa"/>
            <w:gridSpan w:val="2"/>
            <w:tcBorders>
              <w:top w:val="single" w:sz="4" w:space="0" w:color="auto"/>
              <w:left w:val="single" w:sz="18" w:space="0" w:color="auto"/>
              <w:bottom w:val="single" w:sz="4" w:space="0" w:color="auto"/>
            </w:tcBorders>
          </w:tcPr>
          <w:p w14:paraId="63E04F75"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2F551AD0" w14:textId="01F77F0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EF27932" w14:textId="77777777" w:rsidR="00183B12" w:rsidRDefault="00183B12" w:rsidP="00183B12">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672078FC" w14:textId="77777777" w:rsidR="00183B12" w:rsidRDefault="00183B12" w:rsidP="00183B12">
            <w:pPr>
              <w:jc w:val="both"/>
              <w:rPr>
                <w:rFonts w:ascii="Arial" w:hAnsi="Arial" w:cs="Arial"/>
              </w:rPr>
            </w:pPr>
            <w:r>
              <w:rPr>
                <w:rFonts w:ascii="Arial" w:hAnsi="Arial" w:cs="Arial"/>
              </w:rPr>
              <w:t xml:space="preserve">New cases of </w:t>
            </w:r>
            <w:r w:rsidRPr="009D2B5A">
              <w:rPr>
                <w:rFonts w:ascii="Arial" w:hAnsi="Arial" w:cs="Arial"/>
                <w:i/>
              </w:rPr>
              <w:t xml:space="preserve">Renate Mokbel v DPP (Vic) and DPP (Cth) </w:t>
            </w:r>
            <w:r>
              <w:rPr>
                <w:rFonts w:ascii="Arial" w:hAnsi="Arial" w:cs="Arial"/>
              </w:rPr>
              <w:t xml:space="preserve">[2006] VSC 487; </w:t>
            </w:r>
            <w:r w:rsidRPr="009D2B5A">
              <w:rPr>
                <w:rFonts w:ascii="Arial" w:hAnsi="Arial" w:cs="Arial"/>
                <w:i/>
              </w:rPr>
              <w:t xml:space="preserve">Bail Application by Michael Patterson </w:t>
            </w:r>
            <w:r>
              <w:rPr>
                <w:rFonts w:ascii="Arial" w:hAnsi="Arial" w:cs="Arial"/>
              </w:rPr>
              <w:t>[2006] VSC 268.</w:t>
            </w:r>
          </w:p>
        </w:tc>
      </w:tr>
      <w:tr w:rsidR="00183B12" w14:paraId="01B7E7B8" w14:textId="77777777" w:rsidTr="009B6A89">
        <w:tc>
          <w:tcPr>
            <w:tcW w:w="1261" w:type="dxa"/>
            <w:gridSpan w:val="2"/>
            <w:tcBorders>
              <w:top w:val="single" w:sz="4" w:space="0" w:color="auto"/>
              <w:left w:val="single" w:sz="18" w:space="0" w:color="auto"/>
              <w:bottom w:val="single" w:sz="4" w:space="0" w:color="auto"/>
            </w:tcBorders>
          </w:tcPr>
          <w:p w14:paraId="7B444D37"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06533F6E" w14:textId="021480C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2B50998"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3DF39F" w14:textId="77777777" w:rsidR="00183B12" w:rsidRDefault="00183B12" w:rsidP="00183B12">
            <w:pPr>
              <w:jc w:val="both"/>
              <w:rPr>
                <w:rFonts w:ascii="Arial" w:hAnsi="Arial" w:cs="Arial"/>
              </w:rPr>
            </w:pPr>
            <w:r>
              <w:rPr>
                <w:rFonts w:ascii="Arial" w:hAnsi="Arial" w:cs="Arial"/>
              </w:rPr>
              <w:t xml:space="preserve">New cases of </w:t>
            </w:r>
            <w:r w:rsidRPr="003A1BCC">
              <w:rPr>
                <w:rFonts w:ascii="Arial" w:hAnsi="Arial" w:cs="Arial"/>
                <w:i/>
              </w:rPr>
              <w:t>R v Kristofer Simpas</w:t>
            </w:r>
            <w:r>
              <w:rPr>
                <w:rFonts w:ascii="Arial" w:hAnsi="Arial" w:cs="Arial"/>
              </w:rPr>
              <w:t xml:space="preserve"> [2006] VSC 180; </w:t>
            </w:r>
            <w:r w:rsidRPr="009D2B5A">
              <w:rPr>
                <w:rFonts w:ascii="Arial" w:hAnsi="Arial" w:cs="Arial"/>
                <w:i/>
              </w:rPr>
              <w:t>DPP (Vic) v Koumis</w:t>
            </w:r>
            <w:r>
              <w:rPr>
                <w:rFonts w:ascii="Arial" w:hAnsi="Arial" w:cs="Arial"/>
              </w:rPr>
              <w:t xml:space="preserve"> [2006] VSC 416; </w:t>
            </w:r>
            <w:r w:rsidRPr="00B11772">
              <w:rPr>
                <w:rFonts w:ascii="Arial" w:hAnsi="Arial" w:cs="Arial"/>
                <w:i/>
              </w:rPr>
              <w:t>Amer Haddara</w:t>
            </w:r>
            <w:r>
              <w:rPr>
                <w:rFonts w:ascii="Arial" w:hAnsi="Arial" w:cs="Arial"/>
              </w:rPr>
              <w:t xml:space="preserve"> [2006] VSC 8; </w:t>
            </w:r>
            <w:r w:rsidRPr="00B11772">
              <w:rPr>
                <w:rFonts w:ascii="Arial" w:hAnsi="Arial" w:cs="Arial"/>
                <w:i/>
              </w:rPr>
              <w:t>Boris Beljajev</w:t>
            </w:r>
            <w:r>
              <w:rPr>
                <w:rFonts w:ascii="Arial" w:hAnsi="Arial" w:cs="Arial"/>
              </w:rPr>
              <w:t xml:space="preserve"> [2006] VSC 259.  Reference to new cases of </w:t>
            </w:r>
            <w:r w:rsidRPr="009D2B5A">
              <w:rPr>
                <w:rFonts w:ascii="Arial" w:hAnsi="Arial" w:cs="Arial"/>
                <w:i/>
              </w:rPr>
              <w:t>Tuan Quoc Tran</w:t>
            </w:r>
            <w:r>
              <w:rPr>
                <w:rFonts w:ascii="Arial" w:hAnsi="Arial" w:cs="Arial"/>
              </w:rPr>
              <w:t xml:space="preserve"> [2005] VSC 498; </w:t>
            </w:r>
            <w:r w:rsidRPr="009D2B5A">
              <w:rPr>
                <w:rFonts w:ascii="Arial" w:hAnsi="Arial" w:cs="Arial"/>
                <w:i/>
              </w:rPr>
              <w:t>Brendan Barnes</w:t>
            </w:r>
            <w:r>
              <w:rPr>
                <w:rFonts w:ascii="Arial" w:hAnsi="Arial" w:cs="Arial"/>
              </w:rPr>
              <w:t xml:space="preserve"> [2006] VSC 426; </w:t>
            </w:r>
            <w:r w:rsidRPr="009D2B5A">
              <w:rPr>
                <w:rFonts w:ascii="Arial" w:hAnsi="Arial" w:cs="Arial"/>
                <w:i/>
              </w:rPr>
              <w:t xml:space="preserve">Steven Mustica </w:t>
            </w:r>
            <w:r>
              <w:rPr>
                <w:rFonts w:ascii="Arial" w:hAnsi="Arial" w:cs="Arial"/>
              </w:rPr>
              <w:t xml:space="preserve">[2006] VSC 441; </w:t>
            </w:r>
            <w:r w:rsidRPr="00330E2F">
              <w:rPr>
                <w:rFonts w:ascii="Arial" w:hAnsi="Arial" w:cs="Arial"/>
                <w:i/>
              </w:rPr>
              <w:t>Douglas Victor Jensen</w:t>
            </w:r>
            <w:r>
              <w:rPr>
                <w:rFonts w:ascii="Arial" w:hAnsi="Arial" w:cs="Arial"/>
              </w:rPr>
              <w:t xml:space="preserve"> [2006] VSC 450.</w:t>
            </w:r>
          </w:p>
        </w:tc>
      </w:tr>
      <w:tr w:rsidR="00183B12" w14:paraId="72E8A6E9" w14:textId="77777777" w:rsidTr="009B6A89">
        <w:tc>
          <w:tcPr>
            <w:tcW w:w="1261" w:type="dxa"/>
            <w:gridSpan w:val="2"/>
            <w:tcBorders>
              <w:top w:val="single" w:sz="4" w:space="0" w:color="auto"/>
              <w:left w:val="single" w:sz="18" w:space="0" w:color="auto"/>
              <w:bottom w:val="single" w:sz="4" w:space="0" w:color="auto"/>
            </w:tcBorders>
          </w:tcPr>
          <w:p w14:paraId="07411FDD"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68702698" w14:textId="22B3394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18586BA"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A8E5F3D" w14:textId="77777777" w:rsidR="00183B12" w:rsidRDefault="00183B12" w:rsidP="00183B12">
            <w:pPr>
              <w:jc w:val="both"/>
              <w:rPr>
                <w:rFonts w:ascii="Arial" w:hAnsi="Arial" w:cs="Arial"/>
              </w:rPr>
            </w:pPr>
            <w:r w:rsidRPr="00330E2F">
              <w:rPr>
                <w:rFonts w:ascii="Arial" w:hAnsi="Arial" w:cs="Arial"/>
              </w:rPr>
              <w:t>New case</w:t>
            </w:r>
            <w:r>
              <w:rPr>
                <w:rFonts w:ascii="Arial" w:hAnsi="Arial" w:cs="Arial"/>
              </w:rPr>
              <w:t>s</w:t>
            </w:r>
            <w:r w:rsidRPr="00330E2F">
              <w:rPr>
                <w:rFonts w:ascii="Arial" w:hAnsi="Arial" w:cs="Arial"/>
              </w:rPr>
              <w:t xml:space="preserve"> of </w:t>
            </w:r>
            <w:r w:rsidRPr="009D2B5A">
              <w:rPr>
                <w:rFonts w:ascii="Arial" w:hAnsi="Arial" w:cs="Arial"/>
                <w:i/>
              </w:rPr>
              <w:t xml:space="preserve">Bail Application by Michael Patterson </w:t>
            </w:r>
            <w:r>
              <w:rPr>
                <w:rFonts w:ascii="Arial" w:hAnsi="Arial" w:cs="Arial"/>
              </w:rPr>
              <w:t xml:space="preserve">[2006] VSC 268; </w:t>
            </w:r>
            <w:r w:rsidRPr="00330E2F">
              <w:rPr>
                <w:rFonts w:ascii="Arial" w:hAnsi="Arial" w:cs="Arial"/>
                <w:i/>
              </w:rPr>
              <w:t>Paul Richard Worland</w:t>
            </w:r>
            <w:r>
              <w:rPr>
                <w:rFonts w:ascii="Arial" w:hAnsi="Arial" w:cs="Arial"/>
              </w:rPr>
              <w:t xml:space="preserve"> [2005] VSC 179; </w:t>
            </w:r>
            <w:r w:rsidRPr="00330E2F">
              <w:rPr>
                <w:rFonts w:ascii="Arial" w:hAnsi="Arial" w:cs="Arial"/>
                <w:i/>
              </w:rPr>
              <w:t>Gregg James Hildebrandt</w:t>
            </w:r>
            <w:r>
              <w:rPr>
                <w:rFonts w:ascii="Arial" w:hAnsi="Arial" w:cs="Arial"/>
              </w:rPr>
              <w:t xml:space="preserve"> [2006] VSC 199; Matthew Johnson [2006] VSC 157.</w:t>
            </w:r>
          </w:p>
        </w:tc>
      </w:tr>
      <w:tr w:rsidR="00183B12" w14:paraId="457D6068" w14:textId="77777777" w:rsidTr="009B6A89">
        <w:tc>
          <w:tcPr>
            <w:tcW w:w="1261" w:type="dxa"/>
            <w:gridSpan w:val="2"/>
            <w:tcBorders>
              <w:top w:val="single" w:sz="4" w:space="0" w:color="auto"/>
              <w:left w:val="single" w:sz="18" w:space="0" w:color="auto"/>
              <w:bottom w:val="single" w:sz="4" w:space="0" w:color="auto"/>
            </w:tcBorders>
          </w:tcPr>
          <w:p w14:paraId="62582D3B"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6BCC228C" w14:textId="5874AF7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1564734" w14:textId="77777777" w:rsidR="00183B12" w:rsidRDefault="00183B12" w:rsidP="00183B1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5F6508F" w14:textId="77777777" w:rsidR="00183B12" w:rsidRDefault="00183B12" w:rsidP="00183B12">
            <w:pPr>
              <w:jc w:val="both"/>
              <w:rPr>
                <w:rFonts w:ascii="Arial" w:hAnsi="Arial" w:cs="Arial"/>
              </w:rPr>
            </w:pPr>
            <w:r>
              <w:rPr>
                <w:rFonts w:ascii="Arial" w:hAnsi="Arial" w:cs="Arial"/>
              </w:rPr>
              <w:t xml:space="preserve">New case of </w:t>
            </w:r>
            <w:r w:rsidRPr="00330E2F">
              <w:rPr>
                <w:rFonts w:ascii="Arial" w:hAnsi="Arial" w:cs="Arial"/>
                <w:i/>
              </w:rPr>
              <w:t xml:space="preserve">Application for Bail by Jack Zoudi </w:t>
            </w:r>
            <w:r>
              <w:rPr>
                <w:rFonts w:ascii="Arial" w:hAnsi="Arial" w:cs="Arial"/>
              </w:rPr>
              <w:t xml:space="preserve">[2006] VSCA 298.  References to new cases of </w:t>
            </w:r>
            <w:r w:rsidRPr="00330E2F">
              <w:rPr>
                <w:rFonts w:ascii="Arial" w:hAnsi="Arial" w:cs="Arial"/>
                <w:i/>
              </w:rPr>
              <w:t>Application for Bail by Darryn Garlick</w:t>
            </w:r>
            <w:r>
              <w:rPr>
                <w:rFonts w:ascii="Arial" w:hAnsi="Arial" w:cs="Arial"/>
              </w:rPr>
              <w:t xml:space="preserve"> [2006] VSCA 275; </w:t>
            </w:r>
            <w:r w:rsidRPr="00330E2F">
              <w:rPr>
                <w:rFonts w:ascii="Arial" w:hAnsi="Arial" w:cs="Arial"/>
                <w:i/>
              </w:rPr>
              <w:t>Application for Bail by Robert Jack Schaefer</w:t>
            </w:r>
            <w:r>
              <w:rPr>
                <w:rFonts w:ascii="Arial" w:hAnsi="Arial" w:cs="Arial"/>
              </w:rPr>
              <w:t xml:space="preserve"> [2006] VSCA 268.</w:t>
            </w:r>
          </w:p>
        </w:tc>
      </w:tr>
      <w:tr w:rsidR="00183B12" w14:paraId="3A1AA167" w14:textId="77777777" w:rsidTr="009B6A89">
        <w:tc>
          <w:tcPr>
            <w:tcW w:w="1261" w:type="dxa"/>
            <w:gridSpan w:val="2"/>
            <w:tcBorders>
              <w:top w:val="single" w:sz="4" w:space="0" w:color="auto"/>
              <w:left w:val="single" w:sz="18" w:space="0" w:color="auto"/>
              <w:bottom w:val="single" w:sz="4" w:space="0" w:color="auto"/>
            </w:tcBorders>
          </w:tcPr>
          <w:p w14:paraId="75E8432E"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6A662DE6" w14:textId="219421B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CFBC9DC" w14:textId="77777777" w:rsidR="00183B12" w:rsidRDefault="00183B12" w:rsidP="00183B1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7C000D" w14:textId="77777777" w:rsidR="00183B12" w:rsidRDefault="00183B12" w:rsidP="00183B12">
            <w:pPr>
              <w:jc w:val="both"/>
              <w:rPr>
                <w:rFonts w:ascii="Arial" w:hAnsi="Arial" w:cs="Arial"/>
              </w:rPr>
            </w:pPr>
            <w:r>
              <w:rPr>
                <w:rFonts w:ascii="Arial" w:hAnsi="Arial" w:cs="Arial"/>
              </w:rPr>
              <w:t xml:space="preserve">Reference to new case of </w:t>
            </w:r>
            <w:r w:rsidRPr="008817DA">
              <w:rPr>
                <w:rFonts w:ascii="Arial" w:hAnsi="Arial" w:cs="Arial"/>
                <w:i/>
              </w:rPr>
              <w:t xml:space="preserve">Edward Charles Wilson </w:t>
            </w:r>
            <w:r>
              <w:rPr>
                <w:rFonts w:ascii="Arial" w:hAnsi="Arial" w:cs="Arial"/>
              </w:rPr>
              <w:t>[2006] VSC 178.</w:t>
            </w:r>
          </w:p>
        </w:tc>
      </w:tr>
      <w:tr w:rsidR="00183B12" w14:paraId="0A2E8C36" w14:textId="77777777" w:rsidTr="009B6A89">
        <w:tc>
          <w:tcPr>
            <w:tcW w:w="1261" w:type="dxa"/>
            <w:gridSpan w:val="2"/>
            <w:tcBorders>
              <w:top w:val="single" w:sz="4" w:space="0" w:color="auto"/>
              <w:left w:val="single" w:sz="18" w:space="0" w:color="auto"/>
              <w:bottom w:val="single" w:sz="4" w:space="0" w:color="auto"/>
            </w:tcBorders>
          </w:tcPr>
          <w:p w14:paraId="2AAECC7A"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0EE738EB" w14:textId="69E3F7B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77F459E" w14:textId="77777777" w:rsidR="00183B12" w:rsidRDefault="00183B12" w:rsidP="00183B12">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489EABB8" w14:textId="77777777" w:rsidR="00183B12" w:rsidRDefault="00183B12" w:rsidP="00183B12">
            <w:pPr>
              <w:jc w:val="both"/>
              <w:rPr>
                <w:rFonts w:ascii="Arial" w:hAnsi="Arial" w:cs="Arial"/>
              </w:rPr>
            </w:pPr>
            <w:r>
              <w:rPr>
                <w:rFonts w:ascii="Arial" w:hAnsi="Arial" w:cs="Arial"/>
              </w:rPr>
              <w:t xml:space="preserve">New case of </w:t>
            </w:r>
            <w:r w:rsidRPr="009D2B5A">
              <w:rPr>
                <w:rFonts w:ascii="Arial" w:hAnsi="Arial" w:cs="Arial"/>
                <w:i/>
              </w:rPr>
              <w:t xml:space="preserve">Renate Mokbel v DPP (Vic) and DPP (Cth) </w:t>
            </w:r>
            <w:r>
              <w:rPr>
                <w:rFonts w:ascii="Arial" w:hAnsi="Arial" w:cs="Arial"/>
              </w:rPr>
              <w:t>[2006] VSC 487.</w:t>
            </w:r>
          </w:p>
        </w:tc>
      </w:tr>
      <w:tr w:rsidR="00183B12" w14:paraId="53C59E5C" w14:textId="77777777" w:rsidTr="009B6A89">
        <w:tc>
          <w:tcPr>
            <w:tcW w:w="1261" w:type="dxa"/>
            <w:gridSpan w:val="2"/>
            <w:tcBorders>
              <w:top w:val="single" w:sz="4" w:space="0" w:color="auto"/>
              <w:left w:val="single" w:sz="18" w:space="0" w:color="auto"/>
              <w:bottom w:val="single" w:sz="4" w:space="0" w:color="auto"/>
            </w:tcBorders>
          </w:tcPr>
          <w:p w14:paraId="36C5A957"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57FE5182" w14:textId="4FE68BD1"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289DF70" w14:textId="77777777" w:rsidR="00183B12" w:rsidRDefault="00183B12" w:rsidP="00183B12">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E4DA528" w14:textId="77777777" w:rsidR="00183B12" w:rsidRDefault="00183B12" w:rsidP="00183B12">
            <w:pPr>
              <w:jc w:val="both"/>
              <w:rPr>
                <w:rFonts w:ascii="Arial" w:hAnsi="Arial" w:cs="Arial"/>
              </w:rPr>
            </w:pPr>
            <w:r w:rsidRPr="00330E2F">
              <w:rPr>
                <w:rFonts w:ascii="Arial" w:hAnsi="Arial" w:cs="Arial"/>
              </w:rPr>
              <w:t xml:space="preserve">New case of </w:t>
            </w:r>
            <w:r w:rsidRPr="009D2B5A">
              <w:rPr>
                <w:rFonts w:ascii="Arial" w:hAnsi="Arial" w:cs="Arial"/>
                <w:i/>
              </w:rPr>
              <w:t xml:space="preserve">Bail Application by Michael Patterson </w:t>
            </w:r>
            <w:r>
              <w:rPr>
                <w:rFonts w:ascii="Arial" w:hAnsi="Arial" w:cs="Arial"/>
              </w:rPr>
              <w:t>[2006] VSC 268.</w:t>
            </w:r>
          </w:p>
        </w:tc>
      </w:tr>
      <w:tr w:rsidR="00183B12" w14:paraId="53A6E166" w14:textId="77777777" w:rsidTr="009B6A89">
        <w:tc>
          <w:tcPr>
            <w:tcW w:w="1261" w:type="dxa"/>
            <w:gridSpan w:val="2"/>
            <w:tcBorders>
              <w:top w:val="single" w:sz="4" w:space="0" w:color="auto"/>
              <w:left w:val="single" w:sz="18" w:space="0" w:color="auto"/>
              <w:bottom w:val="single" w:sz="4" w:space="0" w:color="auto"/>
            </w:tcBorders>
          </w:tcPr>
          <w:p w14:paraId="5F591D6A"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78CA5E38" w14:textId="313F301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68D8E12" w14:textId="77777777" w:rsidR="00183B12" w:rsidRDefault="00183B12" w:rsidP="00183B1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7F900899" w14:textId="77777777" w:rsidR="00183B12" w:rsidRDefault="00183B12" w:rsidP="00183B12">
            <w:pPr>
              <w:jc w:val="both"/>
              <w:rPr>
                <w:rFonts w:ascii="Arial" w:hAnsi="Arial" w:cs="Arial"/>
              </w:rPr>
            </w:pPr>
            <w:r>
              <w:rPr>
                <w:rFonts w:ascii="Arial" w:hAnsi="Arial" w:cs="Arial"/>
              </w:rPr>
              <w:t xml:space="preserve">New case of </w:t>
            </w:r>
            <w:r w:rsidRPr="00752E21">
              <w:rPr>
                <w:rFonts w:ascii="Arial" w:hAnsi="Arial" w:cs="Arial"/>
                <w:i/>
              </w:rPr>
              <w:t>DPP v Peterson</w:t>
            </w:r>
            <w:r>
              <w:rPr>
                <w:rFonts w:ascii="Arial" w:hAnsi="Arial" w:cs="Arial"/>
              </w:rPr>
              <w:t xml:space="preserve"> [2006] VSC 199.</w:t>
            </w:r>
          </w:p>
        </w:tc>
      </w:tr>
      <w:tr w:rsidR="00183B12" w14:paraId="0E99AD54" w14:textId="77777777" w:rsidTr="009B6A89">
        <w:tc>
          <w:tcPr>
            <w:tcW w:w="1261" w:type="dxa"/>
            <w:gridSpan w:val="2"/>
            <w:tcBorders>
              <w:top w:val="single" w:sz="4" w:space="0" w:color="auto"/>
              <w:left w:val="single" w:sz="18" w:space="0" w:color="auto"/>
              <w:bottom w:val="single" w:sz="4" w:space="0" w:color="auto"/>
            </w:tcBorders>
          </w:tcPr>
          <w:p w14:paraId="4421DDCC"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6246A97C" w14:textId="771BF7F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BE0D3BC" w14:textId="77777777" w:rsidR="00183B12" w:rsidRDefault="00183B12" w:rsidP="00183B12">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B27BD66" w14:textId="77777777" w:rsidR="00183B12" w:rsidRDefault="00183B12" w:rsidP="00183B12">
            <w:pPr>
              <w:jc w:val="both"/>
              <w:rPr>
                <w:rFonts w:ascii="Arial" w:hAnsi="Arial" w:cs="Arial"/>
              </w:rPr>
            </w:pPr>
            <w:r>
              <w:rPr>
                <w:rFonts w:ascii="Arial" w:hAnsi="Arial" w:cs="Arial"/>
              </w:rPr>
              <w:t xml:space="preserve">New cases of </w:t>
            </w:r>
            <w:r w:rsidRPr="00D276C5">
              <w:rPr>
                <w:rFonts w:ascii="Arial" w:hAnsi="Arial" w:cs="Arial"/>
                <w:i/>
              </w:rPr>
              <w:t>DPP v Mokbel &amp; Mokbel</w:t>
            </w:r>
            <w:r>
              <w:rPr>
                <w:rFonts w:ascii="Arial" w:hAnsi="Arial" w:cs="Arial"/>
              </w:rPr>
              <w:t xml:space="preserve"> [2006] VSC 158 and </w:t>
            </w:r>
            <w:r w:rsidRPr="009D2B5A">
              <w:rPr>
                <w:rFonts w:ascii="Arial" w:hAnsi="Arial" w:cs="Arial"/>
                <w:i/>
              </w:rPr>
              <w:t xml:space="preserve">Renate Mokbel v DPP (Vic) and DPP (Cth) </w:t>
            </w:r>
            <w:r>
              <w:rPr>
                <w:rFonts w:ascii="Arial" w:hAnsi="Arial" w:cs="Arial"/>
              </w:rPr>
              <w:t>[2006] VSC 487.</w:t>
            </w:r>
          </w:p>
        </w:tc>
      </w:tr>
      <w:tr w:rsidR="00183B12" w14:paraId="2B25422F" w14:textId="77777777" w:rsidTr="009B6A89">
        <w:tc>
          <w:tcPr>
            <w:tcW w:w="1261" w:type="dxa"/>
            <w:gridSpan w:val="2"/>
            <w:tcBorders>
              <w:top w:val="single" w:sz="4" w:space="0" w:color="auto"/>
              <w:left w:val="single" w:sz="18" w:space="0" w:color="auto"/>
              <w:bottom w:val="single" w:sz="4" w:space="0" w:color="auto"/>
            </w:tcBorders>
          </w:tcPr>
          <w:p w14:paraId="389B16A1"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30BFF149" w14:textId="61844A4A"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E984C58" w14:textId="77777777" w:rsidR="00183B12" w:rsidRDefault="00183B12" w:rsidP="00183B1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3B5A91B" w14:textId="77777777" w:rsidR="00183B12" w:rsidRDefault="00183B12" w:rsidP="00183B12">
            <w:pPr>
              <w:jc w:val="both"/>
              <w:rPr>
                <w:rFonts w:ascii="Arial" w:hAnsi="Arial" w:cs="Arial"/>
              </w:rPr>
            </w:pPr>
            <w:r>
              <w:rPr>
                <w:rFonts w:ascii="Arial" w:hAnsi="Arial" w:cs="Arial"/>
              </w:rPr>
              <w:t xml:space="preserve">New paragraph entitled “No concept of being ‘owed bail’”.  New case of </w:t>
            </w:r>
            <w:r w:rsidRPr="0085223E">
              <w:rPr>
                <w:rFonts w:ascii="Arial" w:hAnsi="Arial" w:cs="Arial"/>
                <w:i/>
              </w:rPr>
              <w:t>IMO Boris Beljajev</w:t>
            </w:r>
            <w:r>
              <w:rPr>
                <w:rFonts w:ascii="Arial" w:hAnsi="Arial" w:cs="Arial"/>
              </w:rPr>
              <w:t xml:space="preserve"> [2006] VSC 259.</w:t>
            </w:r>
          </w:p>
        </w:tc>
      </w:tr>
      <w:tr w:rsidR="00183B12" w14:paraId="1F647BC3" w14:textId="77777777" w:rsidTr="009B6A89">
        <w:tc>
          <w:tcPr>
            <w:tcW w:w="1261" w:type="dxa"/>
            <w:gridSpan w:val="2"/>
            <w:tcBorders>
              <w:top w:val="single" w:sz="4" w:space="0" w:color="auto"/>
              <w:left w:val="single" w:sz="18" w:space="0" w:color="auto"/>
              <w:bottom w:val="single" w:sz="4" w:space="0" w:color="auto"/>
            </w:tcBorders>
          </w:tcPr>
          <w:p w14:paraId="4F68C297" w14:textId="77777777" w:rsidR="00183B12" w:rsidRDefault="00183B12" w:rsidP="00183B12">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00FDF992" w14:textId="73CF5FC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A5BF9EE" w14:textId="77777777" w:rsidR="00183B12" w:rsidRDefault="00183B12" w:rsidP="00183B12">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258FF987" w14:textId="77777777" w:rsidR="00183B12" w:rsidRDefault="00183B12" w:rsidP="00183B12">
            <w:pPr>
              <w:jc w:val="both"/>
              <w:rPr>
                <w:rFonts w:ascii="Arial" w:hAnsi="Arial" w:cs="Arial"/>
              </w:rPr>
            </w:pPr>
            <w:r>
              <w:rPr>
                <w:rFonts w:ascii="Arial" w:hAnsi="Arial" w:cs="Arial"/>
              </w:rPr>
              <w:t>Renumbered paragraph – formerly 9.5.12.</w:t>
            </w:r>
          </w:p>
        </w:tc>
      </w:tr>
      <w:tr w:rsidR="00183B12" w14:paraId="326AEE34" w14:textId="77777777" w:rsidTr="009B6A89">
        <w:tc>
          <w:tcPr>
            <w:tcW w:w="1261" w:type="dxa"/>
            <w:gridSpan w:val="2"/>
            <w:tcBorders>
              <w:top w:val="single" w:sz="4" w:space="0" w:color="auto"/>
              <w:left w:val="single" w:sz="18" w:space="0" w:color="auto"/>
              <w:bottom w:val="single" w:sz="4" w:space="0" w:color="auto"/>
            </w:tcBorders>
          </w:tcPr>
          <w:p w14:paraId="6CEC9D26" w14:textId="77777777" w:rsidR="00183B12" w:rsidRDefault="00183B12" w:rsidP="00183B12">
            <w:pPr>
              <w:rPr>
                <w:lang w:val="en-AU"/>
              </w:rPr>
            </w:pPr>
            <w:smartTag w:uri="urn:schemas-microsoft-com:office:smarttags" w:element="date">
              <w:smartTagPr>
                <w:attr w:name="Year" w:val="2006"/>
                <w:attr w:name="Day" w:val="10"/>
                <w:attr w:name="Month" w:val="10"/>
              </w:smartTagPr>
              <w:r>
                <w:rPr>
                  <w:lang w:val="en-AU"/>
                </w:rPr>
                <w:t>10/10/06</w:t>
              </w:r>
            </w:smartTag>
          </w:p>
        </w:tc>
        <w:tc>
          <w:tcPr>
            <w:tcW w:w="836" w:type="dxa"/>
            <w:tcBorders>
              <w:top w:val="single" w:sz="4" w:space="0" w:color="auto"/>
              <w:bottom w:val="single" w:sz="4" w:space="0" w:color="auto"/>
            </w:tcBorders>
          </w:tcPr>
          <w:p w14:paraId="4C55B0EE" w14:textId="568DF243"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E716EE9" w14:textId="77777777" w:rsidR="00183B12" w:rsidRDefault="00183B12" w:rsidP="00183B1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30B888F5" w14:textId="77777777" w:rsidR="00183B12" w:rsidRDefault="00183B12" w:rsidP="00183B12">
            <w:pPr>
              <w:jc w:val="both"/>
              <w:rPr>
                <w:rFonts w:ascii="Arial" w:hAnsi="Arial" w:cs="Arial"/>
              </w:rPr>
            </w:pPr>
            <w:r>
              <w:rPr>
                <w:rFonts w:ascii="Arial" w:hAnsi="Arial" w:cs="Arial"/>
              </w:rPr>
              <w:t xml:space="preserve">Starting date nominated for most sections of the Children, Youth and Families Act 2005.  Added references to the </w:t>
            </w:r>
            <w:r w:rsidRPr="00C54C17">
              <w:rPr>
                <w:rFonts w:ascii="Arial" w:hAnsi="Arial" w:cs="Arial"/>
                <w:color w:val="000000"/>
                <w:u w:val="single"/>
              </w:rPr>
              <w:t>Children, Youth and Families (Consequential and Other Amendments) Act 2006 (Vic)</w:t>
            </w:r>
            <w:r>
              <w:rPr>
                <w:rFonts w:ascii="Arial" w:hAnsi="Arial" w:cs="Arial"/>
                <w:color w:val="000000"/>
              </w:rPr>
              <w:t xml:space="preserve"> [assented </w:t>
            </w:r>
            <w:smartTag w:uri="urn:schemas-microsoft-com:office:smarttags" w:element="date">
              <w:smartTagPr>
                <w:attr w:name="Year" w:val="2006"/>
                <w:attr w:name="Day" w:val="15"/>
                <w:attr w:name="Month" w:val="8"/>
              </w:smartTagPr>
              <w:r>
                <w:rPr>
                  <w:rFonts w:ascii="Arial" w:hAnsi="Arial" w:cs="Arial"/>
                  <w:color w:val="000000"/>
                </w:rPr>
                <w:t>15/08/2006</w:t>
              </w:r>
            </w:smartTag>
            <w:r>
              <w:rPr>
                <w:rFonts w:ascii="Arial" w:hAnsi="Arial" w:cs="Arial"/>
                <w:color w:val="000000"/>
              </w:rPr>
              <w:t xml:space="preserve">] and the </w:t>
            </w:r>
            <w:r w:rsidRPr="00C54C17">
              <w:rPr>
                <w:rFonts w:ascii="Arial" w:hAnsi="Arial" w:cs="Arial"/>
                <w:color w:val="000000"/>
                <w:u w:val="single"/>
              </w:rPr>
              <w:t>Terrorism (Community Protection) (Amendment) Act 2006 (Vic)</w:t>
            </w:r>
            <w:r>
              <w:rPr>
                <w:rFonts w:ascii="Arial" w:hAnsi="Arial" w:cs="Arial"/>
                <w:color w:val="000000"/>
              </w:rPr>
              <w:t xml:space="preserve"> [assented </w:t>
            </w:r>
            <w:smartTag w:uri="urn:schemas-microsoft-com:office:smarttags" w:element="date">
              <w:smartTagPr>
                <w:attr w:name="Year" w:val="2006"/>
                <w:attr w:name="Day" w:val="7"/>
                <w:attr w:name="Month" w:val="3"/>
              </w:smartTagPr>
              <w:r>
                <w:rPr>
                  <w:rFonts w:ascii="Arial" w:hAnsi="Arial" w:cs="Arial"/>
                  <w:color w:val="000000"/>
                </w:rPr>
                <w:t>07/03/2006</w:t>
              </w:r>
            </w:smartTag>
            <w:r>
              <w:rPr>
                <w:rFonts w:ascii="Arial" w:hAnsi="Arial" w:cs="Arial"/>
                <w:color w:val="000000"/>
              </w:rPr>
              <w:t>], including details of the transitional and savings provisions under the CYFA.</w:t>
            </w:r>
          </w:p>
        </w:tc>
      </w:tr>
      <w:tr w:rsidR="00183B12" w14:paraId="23C58EE3" w14:textId="77777777" w:rsidTr="009B6A89">
        <w:tc>
          <w:tcPr>
            <w:tcW w:w="1261" w:type="dxa"/>
            <w:gridSpan w:val="2"/>
            <w:tcBorders>
              <w:top w:val="single" w:sz="4" w:space="0" w:color="auto"/>
              <w:left w:val="single" w:sz="18" w:space="0" w:color="auto"/>
              <w:bottom w:val="single" w:sz="4" w:space="0" w:color="auto"/>
            </w:tcBorders>
          </w:tcPr>
          <w:p w14:paraId="4B411A81" w14:textId="77777777" w:rsidR="00183B12" w:rsidRDefault="00183B12" w:rsidP="00183B12">
            <w:pPr>
              <w:rPr>
                <w:lang w:val="en-AU"/>
              </w:rPr>
            </w:pPr>
            <w:smartTag w:uri="urn:schemas-microsoft-com:office:smarttags" w:element="date">
              <w:smartTagPr>
                <w:attr w:name="Year" w:val="2006"/>
                <w:attr w:name="Day" w:val="18"/>
                <w:attr w:name="Month" w:val="9"/>
              </w:smartTagPr>
              <w:r>
                <w:rPr>
                  <w:lang w:val="en-AU"/>
                </w:rPr>
                <w:t>18/09/06</w:t>
              </w:r>
            </w:smartTag>
          </w:p>
        </w:tc>
        <w:tc>
          <w:tcPr>
            <w:tcW w:w="836" w:type="dxa"/>
            <w:tcBorders>
              <w:top w:val="single" w:sz="4" w:space="0" w:color="auto"/>
              <w:bottom w:val="single" w:sz="4" w:space="0" w:color="auto"/>
            </w:tcBorders>
          </w:tcPr>
          <w:p w14:paraId="1BA2A9FF" w14:textId="2B365FE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A605B07" w14:textId="77777777" w:rsidR="00183B12" w:rsidRDefault="00183B12" w:rsidP="00183B12">
            <w:pPr>
              <w:jc w:val="center"/>
              <w:rPr>
                <w:lang w:val="en-AU"/>
              </w:rPr>
            </w:pPr>
            <w:r>
              <w:rPr>
                <w:lang w:val="en-AU"/>
              </w:rPr>
              <w:t>5.4.6</w:t>
            </w:r>
          </w:p>
          <w:p w14:paraId="6D90E8A4" w14:textId="77777777" w:rsidR="00183B12" w:rsidRDefault="00183B12" w:rsidP="00183B12">
            <w:pPr>
              <w:jc w:val="center"/>
              <w:rPr>
                <w:lang w:val="en-AU"/>
              </w:rPr>
            </w:pPr>
            <w:r>
              <w:rPr>
                <w:lang w:val="en-AU"/>
              </w:rPr>
              <w:t>5.8.10</w:t>
            </w:r>
          </w:p>
          <w:p w14:paraId="6B39D842" w14:textId="77777777" w:rsidR="00183B12" w:rsidRDefault="00183B12" w:rsidP="00183B12">
            <w:pPr>
              <w:jc w:val="center"/>
              <w:rPr>
                <w:lang w:val="en-AU"/>
              </w:rPr>
            </w:pPr>
            <w:r>
              <w:rPr>
                <w:lang w:val="en-AU"/>
              </w:rPr>
              <w:t>5.10</w:t>
            </w:r>
          </w:p>
          <w:p w14:paraId="252A3F69" w14:textId="77777777" w:rsidR="00183B12" w:rsidRDefault="00183B12" w:rsidP="00183B12">
            <w:pPr>
              <w:jc w:val="center"/>
              <w:rPr>
                <w:lang w:val="en-AU"/>
              </w:rPr>
            </w:pPr>
            <w:r>
              <w:rPr>
                <w:lang w:val="en-AU"/>
              </w:rPr>
              <w:t>5.11.6</w:t>
            </w:r>
          </w:p>
          <w:p w14:paraId="60CF541E" w14:textId="77777777" w:rsidR="00183B12" w:rsidRDefault="00183B12" w:rsidP="00183B12">
            <w:pPr>
              <w:jc w:val="center"/>
              <w:rPr>
                <w:lang w:val="en-AU"/>
              </w:rPr>
            </w:pPr>
            <w:r>
              <w:rPr>
                <w:lang w:val="en-AU"/>
              </w:rPr>
              <w:t>5.16.5</w:t>
            </w:r>
          </w:p>
          <w:p w14:paraId="0CDAECDA" w14:textId="77777777" w:rsidR="00183B12" w:rsidRDefault="00183B12" w:rsidP="00183B12">
            <w:pPr>
              <w:jc w:val="center"/>
              <w:rPr>
                <w:lang w:val="en-AU"/>
              </w:rPr>
            </w:pPr>
            <w:r>
              <w:rPr>
                <w:lang w:val="en-AU"/>
              </w:rPr>
              <w:t>5.20.8</w:t>
            </w:r>
          </w:p>
          <w:p w14:paraId="45BD1487" w14:textId="77777777" w:rsidR="00183B12" w:rsidRDefault="00183B12" w:rsidP="00183B12">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01C954C4" w14:textId="77777777" w:rsidR="00183B12" w:rsidRDefault="00183B12" w:rsidP="00183B12">
            <w:pPr>
              <w:jc w:val="both"/>
              <w:rPr>
                <w:rFonts w:ascii="Arial" w:hAnsi="Arial" w:cs="Arial"/>
              </w:rPr>
            </w:pPr>
            <w:r>
              <w:rPr>
                <w:rFonts w:ascii="Arial" w:hAnsi="Arial" w:cs="Arial"/>
              </w:rPr>
              <w:t>Additional Family Division (child protection) statistics, including those for 2005/06.</w:t>
            </w:r>
          </w:p>
        </w:tc>
      </w:tr>
      <w:tr w:rsidR="00183B12" w14:paraId="392D3C38" w14:textId="77777777" w:rsidTr="009B6A89">
        <w:tc>
          <w:tcPr>
            <w:tcW w:w="1261" w:type="dxa"/>
            <w:gridSpan w:val="2"/>
            <w:tcBorders>
              <w:top w:val="single" w:sz="4" w:space="0" w:color="auto"/>
              <w:left w:val="single" w:sz="18" w:space="0" w:color="auto"/>
              <w:bottom w:val="single" w:sz="4" w:space="0" w:color="auto"/>
            </w:tcBorders>
          </w:tcPr>
          <w:p w14:paraId="6D077055" w14:textId="77777777" w:rsidR="00183B12" w:rsidRDefault="00183B12" w:rsidP="00183B12">
            <w:pPr>
              <w:rPr>
                <w:lang w:val="en-AU"/>
              </w:rPr>
            </w:pPr>
            <w:smartTag w:uri="urn:schemas-microsoft-com:office:smarttags" w:element="date">
              <w:smartTagPr>
                <w:attr w:name="Year" w:val="2006"/>
                <w:attr w:name="Day" w:val="30"/>
                <w:attr w:name="Month" w:val="3"/>
              </w:smartTagPr>
              <w:r>
                <w:rPr>
                  <w:lang w:val="en-AU"/>
                </w:rPr>
                <w:t>30/03/06</w:t>
              </w:r>
            </w:smartTag>
          </w:p>
        </w:tc>
        <w:tc>
          <w:tcPr>
            <w:tcW w:w="836" w:type="dxa"/>
            <w:tcBorders>
              <w:top w:val="single" w:sz="4" w:space="0" w:color="auto"/>
              <w:bottom w:val="single" w:sz="4" w:space="0" w:color="auto"/>
            </w:tcBorders>
          </w:tcPr>
          <w:p w14:paraId="516D63DD" w14:textId="6E99F83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C9D0035" w14:textId="77777777" w:rsidR="00183B12" w:rsidRDefault="00183B12" w:rsidP="00183B1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E1DD2CF" w14:textId="77777777" w:rsidR="00183B12" w:rsidRDefault="00183B12" w:rsidP="00183B12">
            <w:pPr>
              <w:jc w:val="both"/>
              <w:rPr>
                <w:rFonts w:ascii="Arial" w:hAnsi="Arial" w:cs="Arial"/>
              </w:rPr>
            </w:pPr>
            <w:r>
              <w:rPr>
                <w:rFonts w:ascii="Arial" w:hAnsi="Arial" w:cs="Arial"/>
              </w:rPr>
              <w:t xml:space="preserve">New cases of </w:t>
            </w:r>
            <w:r w:rsidRPr="00B3499A">
              <w:rPr>
                <w:rFonts w:ascii="Arial" w:hAnsi="Arial" w:cs="Arial"/>
                <w:i/>
              </w:rPr>
              <w:t>DPP v Federico</w:t>
            </w:r>
            <w:r>
              <w:rPr>
                <w:rFonts w:ascii="Arial" w:hAnsi="Arial" w:cs="Arial"/>
              </w:rPr>
              <w:t xml:space="preserve"> [2005] VSC 470; </w:t>
            </w:r>
            <w:r w:rsidRPr="003432B7">
              <w:rPr>
                <w:rFonts w:ascii="Arial" w:hAnsi="Arial" w:cs="Arial"/>
                <w:i/>
              </w:rPr>
              <w:t>Antoun v The Queen</w:t>
            </w:r>
            <w:r>
              <w:rPr>
                <w:rFonts w:ascii="Arial" w:hAnsi="Arial" w:cs="Arial"/>
              </w:rPr>
              <w:t xml:space="preserve"> [2006] HCA 2 at footnote 74.</w:t>
            </w:r>
          </w:p>
        </w:tc>
      </w:tr>
      <w:tr w:rsidR="00183B12" w14:paraId="4B5D3350" w14:textId="77777777" w:rsidTr="009B6A89">
        <w:tc>
          <w:tcPr>
            <w:tcW w:w="1261" w:type="dxa"/>
            <w:gridSpan w:val="2"/>
            <w:tcBorders>
              <w:top w:val="single" w:sz="4" w:space="0" w:color="auto"/>
              <w:left w:val="single" w:sz="18" w:space="0" w:color="auto"/>
              <w:bottom w:val="single" w:sz="4" w:space="0" w:color="auto"/>
            </w:tcBorders>
          </w:tcPr>
          <w:p w14:paraId="176C1533" w14:textId="77777777" w:rsidR="00183B12" w:rsidRDefault="00183B12" w:rsidP="00183B12">
            <w:pPr>
              <w:rPr>
                <w:lang w:val="en-AU"/>
              </w:rPr>
            </w:pPr>
            <w:smartTag w:uri="urn:schemas-microsoft-com:office:smarttags" w:element="date">
              <w:smartTagPr>
                <w:attr w:name="Year" w:val="2006"/>
                <w:attr w:name="Day" w:val="30"/>
                <w:attr w:name="Month" w:val="3"/>
              </w:smartTagPr>
              <w:r>
                <w:rPr>
                  <w:lang w:val="en-AU"/>
                </w:rPr>
                <w:t>30/03/06</w:t>
              </w:r>
            </w:smartTag>
          </w:p>
        </w:tc>
        <w:tc>
          <w:tcPr>
            <w:tcW w:w="836" w:type="dxa"/>
            <w:tcBorders>
              <w:top w:val="single" w:sz="4" w:space="0" w:color="auto"/>
              <w:bottom w:val="single" w:sz="4" w:space="0" w:color="auto"/>
            </w:tcBorders>
          </w:tcPr>
          <w:p w14:paraId="28760BBD" w14:textId="5249857B"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3AD0CB4"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0CD3453" w14:textId="77777777" w:rsidR="00183B12" w:rsidRDefault="00183B12" w:rsidP="00183B12">
            <w:pPr>
              <w:jc w:val="both"/>
              <w:rPr>
                <w:rFonts w:ascii="Arial" w:hAnsi="Arial" w:cs="Arial"/>
              </w:rPr>
            </w:pPr>
            <w:r>
              <w:rPr>
                <w:rFonts w:ascii="Arial" w:hAnsi="Arial" w:cs="Arial"/>
              </w:rPr>
              <w:t xml:space="preserve">New cases of </w:t>
            </w:r>
            <w:r w:rsidRPr="00B3499A">
              <w:rPr>
                <w:rFonts w:ascii="Arial" w:hAnsi="Arial" w:cs="Arial"/>
                <w:i/>
              </w:rPr>
              <w:t>R v GJN</w:t>
            </w:r>
            <w:r>
              <w:rPr>
                <w:rFonts w:ascii="Arial" w:hAnsi="Arial" w:cs="Arial"/>
              </w:rPr>
              <w:t xml:space="preserve"> [2005] VSCA 183; </w:t>
            </w:r>
            <w:r w:rsidRPr="003432B7">
              <w:rPr>
                <w:rFonts w:ascii="Arial" w:hAnsi="Arial" w:cs="Arial"/>
                <w:i/>
              </w:rPr>
              <w:t>R v Welsh</w:t>
            </w:r>
            <w:r>
              <w:rPr>
                <w:rFonts w:ascii="Arial" w:hAnsi="Arial" w:cs="Arial"/>
              </w:rPr>
              <w:t xml:space="preserve"> [2005] VSCA 285 at [32]-[34]; </w:t>
            </w:r>
            <w:r w:rsidRPr="003432B7">
              <w:rPr>
                <w:rFonts w:ascii="Arial" w:hAnsi="Arial" w:cs="Arial"/>
                <w:i/>
              </w:rPr>
              <w:t>R v Hunter</w:t>
            </w:r>
            <w:r>
              <w:rPr>
                <w:rFonts w:ascii="Arial" w:hAnsi="Arial" w:cs="Arial"/>
              </w:rPr>
              <w:t xml:space="preserve"> [2006] VSCA 9 at [2] &amp; [31]; </w:t>
            </w:r>
            <w:r w:rsidRPr="00B3499A">
              <w:rPr>
                <w:rFonts w:ascii="Arial" w:hAnsi="Arial" w:cs="Arial"/>
                <w:i/>
              </w:rPr>
              <w:t>R v Bullen</w:t>
            </w:r>
            <w:r>
              <w:rPr>
                <w:rFonts w:ascii="Arial" w:hAnsi="Arial" w:cs="Arial"/>
              </w:rPr>
              <w:t xml:space="preserve"> [2005] VSCA 206; </w:t>
            </w:r>
            <w:r w:rsidRPr="003432B7">
              <w:rPr>
                <w:rFonts w:ascii="Arial" w:hAnsi="Arial" w:cs="Arial"/>
                <w:i/>
              </w:rPr>
              <w:t>DPP v Starke</w:t>
            </w:r>
            <w:r>
              <w:rPr>
                <w:rFonts w:ascii="Arial" w:hAnsi="Arial" w:cs="Arial"/>
              </w:rPr>
              <w:t xml:space="preserve"> [2006] VSCA 61 at [8]-[9]; </w:t>
            </w:r>
            <w:r w:rsidRPr="003432B7">
              <w:rPr>
                <w:rFonts w:ascii="Arial" w:hAnsi="Arial" w:cs="Arial"/>
                <w:i/>
              </w:rPr>
              <w:t>R v Fernandez</w:t>
            </w:r>
            <w:r>
              <w:rPr>
                <w:rFonts w:ascii="Arial" w:hAnsi="Arial" w:cs="Arial"/>
              </w:rPr>
              <w:t xml:space="preserve"> [2006] VSCA 38.</w:t>
            </w:r>
          </w:p>
        </w:tc>
      </w:tr>
      <w:tr w:rsidR="00183B12" w14:paraId="65669F82" w14:textId="77777777" w:rsidTr="009B6A89">
        <w:tc>
          <w:tcPr>
            <w:tcW w:w="1261" w:type="dxa"/>
            <w:gridSpan w:val="2"/>
            <w:tcBorders>
              <w:top w:val="single" w:sz="4" w:space="0" w:color="auto"/>
              <w:left w:val="single" w:sz="18" w:space="0" w:color="auto"/>
              <w:bottom w:val="single" w:sz="4" w:space="0" w:color="auto"/>
            </w:tcBorders>
          </w:tcPr>
          <w:p w14:paraId="518651C3"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28FB8D8B" w14:textId="3907109E"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5571CFF5" w14:textId="77777777" w:rsidR="00183B12" w:rsidRDefault="00183B12" w:rsidP="00183B1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0A43C844" w14:textId="77777777" w:rsidR="00183B12" w:rsidRDefault="00183B12" w:rsidP="00183B12">
            <w:pPr>
              <w:jc w:val="both"/>
              <w:rPr>
                <w:rFonts w:ascii="Arial" w:hAnsi="Arial" w:cs="Arial"/>
              </w:rPr>
            </w:pPr>
            <w:r>
              <w:rPr>
                <w:rFonts w:ascii="Arial" w:hAnsi="Arial" w:cs="Arial"/>
              </w:rPr>
              <w:t xml:space="preserve">New case of </w:t>
            </w:r>
            <w:r w:rsidRPr="001019EA">
              <w:rPr>
                <w:rFonts w:ascii="Arial" w:hAnsi="Arial" w:cs="Arial"/>
                <w:i/>
              </w:rPr>
              <w:t>R v Angelopoulos</w:t>
            </w:r>
            <w:r>
              <w:rPr>
                <w:rFonts w:ascii="Arial" w:hAnsi="Arial" w:cs="Arial"/>
              </w:rPr>
              <w:t xml:space="preserve"> [2005] VSCA 258 at [3]-[5] &amp; [49]-[57].</w:t>
            </w:r>
          </w:p>
        </w:tc>
      </w:tr>
      <w:tr w:rsidR="00183B12" w14:paraId="7890F186" w14:textId="77777777" w:rsidTr="009B6A89">
        <w:tc>
          <w:tcPr>
            <w:tcW w:w="1261" w:type="dxa"/>
            <w:gridSpan w:val="2"/>
            <w:tcBorders>
              <w:top w:val="single" w:sz="4" w:space="0" w:color="auto"/>
              <w:left w:val="single" w:sz="18" w:space="0" w:color="auto"/>
              <w:bottom w:val="single" w:sz="4" w:space="0" w:color="auto"/>
            </w:tcBorders>
          </w:tcPr>
          <w:p w14:paraId="2D023105"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481F4AC8" w14:textId="512AEC0C"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7384BCCF" w14:textId="77777777" w:rsidR="00183B12" w:rsidRDefault="00183B12" w:rsidP="00183B1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64C4F74" w14:textId="77777777" w:rsidR="00183B12" w:rsidRDefault="00183B12" w:rsidP="00183B12">
            <w:pPr>
              <w:jc w:val="both"/>
              <w:rPr>
                <w:rFonts w:ascii="Arial" w:hAnsi="Arial" w:cs="Arial"/>
              </w:rPr>
            </w:pPr>
            <w:r>
              <w:rPr>
                <w:rFonts w:ascii="Arial" w:hAnsi="Arial" w:cs="Arial"/>
              </w:rPr>
              <w:t>Practice Directions 1/2006, 2/2006, 3/2006, 4/2006, 5/2006 &amp; 6/2006.</w:t>
            </w:r>
          </w:p>
        </w:tc>
      </w:tr>
      <w:tr w:rsidR="00183B12" w14:paraId="207ED416" w14:textId="77777777" w:rsidTr="009B6A89">
        <w:tc>
          <w:tcPr>
            <w:tcW w:w="1261" w:type="dxa"/>
            <w:gridSpan w:val="2"/>
            <w:tcBorders>
              <w:top w:val="single" w:sz="4" w:space="0" w:color="auto"/>
              <w:left w:val="single" w:sz="18" w:space="0" w:color="auto"/>
              <w:bottom w:val="single" w:sz="4" w:space="0" w:color="auto"/>
            </w:tcBorders>
          </w:tcPr>
          <w:p w14:paraId="6B8EA075"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59AE8F3B" w14:textId="1B0E2F4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8B9A579" w14:textId="77777777" w:rsidR="00183B12" w:rsidRDefault="00183B12" w:rsidP="00183B12">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50DE109" w14:textId="77777777" w:rsidR="00183B12" w:rsidRDefault="00183B12" w:rsidP="00183B12">
            <w:pPr>
              <w:jc w:val="both"/>
              <w:rPr>
                <w:rFonts w:ascii="Arial" w:hAnsi="Arial" w:cs="Arial"/>
              </w:rPr>
            </w:pPr>
            <w:r>
              <w:rPr>
                <w:rFonts w:ascii="Arial" w:hAnsi="Arial" w:cs="Arial"/>
              </w:rPr>
              <w:t xml:space="preserve">Reference to new cases of </w:t>
            </w:r>
            <w:r>
              <w:rPr>
                <w:rFonts w:ascii="Arial" w:hAnsi="Arial" w:cs="Arial"/>
                <w:i/>
              </w:rPr>
              <w:t>Re F</w:t>
            </w:r>
            <w:r w:rsidRPr="00072A2A">
              <w:rPr>
                <w:rFonts w:ascii="Arial" w:hAnsi="Arial" w:cs="Arial"/>
                <w:i/>
              </w:rPr>
              <w:t>red Joseph Asmar</w:t>
            </w:r>
            <w:r>
              <w:rPr>
                <w:rFonts w:ascii="Arial" w:hAnsi="Arial" w:cs="Arial"/>
              </w:rPr>
              <w:t xml:space="preserve"> [2005] VSC 478; </w:t>
            </w:r>
            <w:r w:rsidRPr="00C71A94">
              <w:rPr>
                <w:rFonts w:ascii="Arial" w:hAnsi="Arial" w:cs="Arial"/>
                <w:i/>
              </w:rPr>
              <w:t>R v Griffey</w:t>
            </w:r>
            <w:r>
              <w:rPr>
                <w:rFonts w:ascii="Arial" w:hAnsi="Arial" w:cs="Arial"/>
              </w:rPr>
              <w:t xml:space="preserve"> [2006] VSC 86.</w:t>
            </w:r>
          </w:p>
        </w:tc>
      </w:tr>
      <w:tr w:rsidR="00183B12" w14:paraId="34D70FEB" w14:textId="77777777" w:rsidTr="009B6A89">
        <w:tc>
          <w:tcPr>
            <w:tcW w:w="1261" w:type="dxa"/>
            <w:gridSpan w:val="2"/>
            <w:tcBorders>
              <w:top w:val="single" w:sz="4" w:space="0" w:color="auto"/>
              <w:left w:val="single" w:sz="18" w:space="0" w:color="auto"/>
              <w:bottom w:val="single" w:sz="4" w:space="0" w:color="auto"/>
            </w:tcBorders>
          </w:tcPr>
          <w:p w14:paraId="3C9B2436"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26C90BC1" w14:textId="4F6F0FE3"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9D4A051"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D16F58E" w14:textId="77777777" w:rsidR="00183B12" w:rsidRDefault="00183B12" w:rsidP="00183B12">
            <w:pPr>
              <w:jc w:val="both"/>
              <w:rPr>
                <w:rFonts w:ascii="Arial" w:hAnsi="Arial" w:cs="Arial"/>
              </w:rPr>
            </w:pPr>
            <w:r>
              <w:rPr>
                <w:rFonts w:ascii="Arial" w:hAnsi="Arial" w:cs="Arial"/>
              </w:rPr>
              <w:t xml:space="preserve">Reference to new cases of </w:t>
            </w:r>
            <w:r w:rsidRPr="00BB3459">
              <w:rPr>
                <w:rFonts w:ascii="Arial" w:hAnsi="Arial" w:cs="Arial"/>
                <w:i/>
              </w:rPr>
              <w:t>CG</w:t>
            </w:r>
            <w:r>
              <w:rPr>
                <w:rFonts w:ascii="Arial" w:hAnsi="Arial" w:cs="Arial"/>
              </w:rPr>
              <w:t xml:space="preserve"> [2005] VSC 358R, </w:t>
            </w:r>
            <w:r w:rsidRPr="00BB3459">
              <w:rPr>
                <w:rFonts w:ascii="Arial" w:hAnsi="Arial" w:cs="Arial"/>
                <w:i/>
              </w:rPr>
              <w:t xml:space="preserve">Rick Anthony Waters </w:t>
            </w:r>
            <w:r>
              <w:rPr>
                <w:rFonts w:ascii="Arial" w:hAnsi="Arial" w:cs="Arial"/>
              </w:rPr>
              <w:t xml:space="preserve">[2005] VSC 443; </w:t>
            </w:r>
            <w:r w:rsidRPr="00C71A94">
              <w:rPr>
                <w:rFonts w:ascii="Arial" w:hAnsi="Arial" w:cs="Arial"/>
                <w:i/>
              </w:rPr>
              <w:t>R v Griffey</w:t>
            </w:r>
            <w:r>
              <w:rPr>
                <w:rFonts w:ascii="Arial" w:hAnsi="Arial" w:cs="Arial"/>
              </w:rPr>
              <w:t xml:space="preserve"> [2006] VSC 86; </w:t>
            </w:r>
            <w:r w:rsidRPr="00BC1875">
              <w:rPr>
                <w:rFonts w:ascii="Arial" w:hAnsi="Arial" w:cs="Arial"/>
                <w:i/>
              </w:rPr>
              <w:t xml:space="preserve">DPP (Cth) v Thomas </w:t>
            </w:r>
            <w:r>
              <w:rPr>
                <w:rFonts w:ascii="Arial" w:hAnsi="Arial" w:cs="Arial"/>
              </w:rPr>
              <w:t xml:space="preserve">[2005] VSC 435R; </w:t>
            </w:r>
            <w:r w:rsidRPr="00504D4E">
              <w:rPr>
                <w:rFonts w:ascii="Arial" w:hAnsi="Arial" w:cs="Arial"/>
                <w:i/>
              </w:rPr>
              <w:t>R v Serrano</w:t>
            </w:r>
            <w:r>
              <w:rPr>
                <w:rFonts w:ascii="Arial" w:hAnsi="Arial" w:cs="Arial"/>
              </w:rPr>
              <w:t xml:space="preserve"> [2005] VSC 500; </w:t>
            </w:r>
            <w:r w:rsidRPr="00504D4E">
              <w:rPr>
                <w:rFonts w:ascii="Arial" w:hAnsi="Arial" w:cs="Arial"/>
                <w:i/>
              </w:rPr>
              <w:t xml:space="preserve">IMO </w:t>
            </w:r>
            <w:r>
              <w:rPr>
                <w:rFonts w:ascii="Arial" w:hAnsi="Arial" w:cs="Arial"/>
                <w:i/>
              </w:rPr>
              <w:t>a</w:t>
            </w:r>
            <w:r w:rsidRPr="00504D4E">
              <w:rPr>
                <w:rFonts w:ascii="Arial" w:hAnsi="Arial" w:cs="Arial"/>
                <w:i/>
              </w:rPr>
              <w:t>n Application for Bail by Amer Haddara</w:t>
            </w:r>
            <w:r>
              <w:rPr>
                <w:rFonts w:ascii="Arial" w:hAnsi="Arial" w:cs="Arial"/>
              </w:rPr>
              <w:t xml:space="preserve"> [2006] VSC 8.  Reference to cases of </w:t>
            </w:r>
            <w:r>
              <w:rPr>
                <w:rFonts w:ascii="Arial" w:hAnsi="Arial" w:cs="Arial"/>
                <w:i/>
                <w:iCs/>
              </w:rPr>
              <w:t>Re John Whiteside</w:t>
            </w:r>
            <w:r>
              <w:rPr>
                <w:rFonts w:ascii="Arial" w:hAnsi="Arial" w:cs="Arial"/>
              </w:rPr>
              <w:t xml:space="preserve"> [1999] VSC 413; </w:t>
            </w:r>
            <w:r w:rsidRPr="008C3CA5">
              <w:rPr>
                <w:rFonts w:ascii="Arial" w:hAnsi="Arial" w:cs="Arial"/>
                <w:i/>
              </w:rPr>
              <w:t>Memery</w:t>
            </w:r>
            <w:r>
              <w:rPr>
                <w:rFonts w:ascii="Arial" w:hAnsi="Arial" w:cs="Arial"/>
              </w:rPr>
              <w:t xml:space="preserve"> [2000] VSC 459.</w:t>
            </w:r>
          </w:p>
        </w:tc>
      </w:tr>
      <w:tr w:rsidR="00183B12" w14:paraId="7E3A5205" w14:textId="77777777" w:rsidTr="009B6A89">
        <w:tc>
          <w:tcPr>
            <w:tcW w:w="1261" w:type="dxa"/>
            <w:gridSpan w:val="2"/>
            <w:tcBorders>
              <w:top w:val="single" w:sz="4" w:space="0" w:color="auto"/>
              <w:left w:val="single" w:sz="18" w:space="0" w:color="auto"/>
              <w:bottom w:val="single" w:sz="4" w:space="0" w:color="auto"/>
            </w:tcBorders>
          </w:tcPr>
          <w:p w14:paraId="398A8137"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118BE277" w14:textId="7CAC76C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E7BADA5"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9C1788C" w14:textId="77777777" w:rsidR="00183B12" w:rsidRDefault="00183B12" w:rsidP="00183B12">
            <w:pPr>
              <w:jc w:val="both"/>
              <w:rPr>
                <w:rFonts w:ascii="Arial" w:hAnsi="Arial" w:cs="Arial"/>
              </w:rPr>
            </w:pPr>
            <w:r>
              <w:rPr>
                <w:rFonts w:ascii="Arial" w:hAnsi="Arial" w:cs="Arial"/>
              </w:rPr>
              <w:t xml:space="preserve">Change to commentary in relation to how the show cause provisions in s.4(4) relate to the unacceptable risk provisions of s.4(2)(d).  Reference to new cases of </w:t>
            </w:r>
            <w:r w:rsidRPr="008C3CA5">
              <w:rPr>
                <w:rFonts w:ascii="Arial" w:hAnsi="Arial" w:cs="Arial"/>
                <w:i/>
              </w:rPr>
              <w:t>Re Mark Clifford Hayden</w:t>
            </w:r>
            <w:r>
              <w:rPr>
                <w:rFonts w:ascii="Arial" w:hAnsi="Arial" w:cs="Arial"/>
              </w:rPr>
              <w:t xml:space="preserve"> [2005] VSC 160 &amp; </w:t>
            </w:r>
            <w:r w:rsidRPr="00072A2A">
              <w:rPr>
                <w:rFonts w:ascii="Arial" w:hAnsi="Arial" w:cs="Arial"/>
                <w:i/>
              </w:rPr>
              <w:t xml:space="preserve">Re Fred Joseph Asmar </w:t>
            </w:r>
            <w:r>
              <w:rPr>
                <w:rFonts w:ascii="Arial" w:hAnsi="Arial" w:cs="Arial"/>
              </w:rPr>
              <w:t xml:space="preserve">[2005] VSC 487 and to case of </w:t>
            </w:r>
            <w:r w:rsidRPr="00072A2A">
              <w:rPr>
                <w:rFonts w:ascii="Arial" w:hAnsi="Arial" w:cs="Arial"/>
                <w:i/>
              </w:rPr>
              <w:t>DPP v Jason Ghiller</w:t>
            </w:r>
            <w:r>
              <w:rPr>
                <w:rFonts w:ascii="Arial" w:hAnsi="Arial" w:cs="Arial"/>
              </w:rPr>
              <w:t xml:space="preserve"> [2000] VSC 435.  Comparison between the ‘two-step’ approach of Gillard J in </w:t>
            </w:r>
            <w:r w:rsidRPr="00301C63">
              <w:rPr>
                <w:rFonts w:ascii="Arial" w:hAnsi="Arial" w:cs="Arial"/>
                <w:i/>
              </w:rPr>
              <w:t>DPP v Harika</w:t>
            </w:r>
            <w:r>
              <w:rPr>
                <w:rFonts w:ascii="Arial" w:hAnsi="Arial" w:cs="Arial"/>
              </w:rPr>
              <w:t xml:space="preserve"> and the ‘one-step’ approach of Maxwell P in </w:t>
            </w:r>
            <w:r w:rsidRPr="00301C63">
              <w:rPr>
                <w:rFonts w:ascii="Arial" w:hAnsi="Arial" w:cs="Arial"/>
                <w:i/>
              </w:rPr>
              <w:t>Re Fred Joseph Asmar</w:t>
            </w:r>
            <w:r>
              <w:rPr>
                <w:rFonts w:ascii="Arial" w:hAnsi="Arial" w:cs="Arial"/>
              </w:rPr>
              <w:t xml:space="preserve">.  New cases of </w:t>
            </w:r>
            <w:r w:rsidRPr="0028388B">
              <w:rPr>
                <w:rFonts w:ascii="Arial" w:hAnsi="Arial" w:cs="Arial"/>
                <w:i/>
              </w:rPr>
              <w:t xml:space="preserve">DPP v </w:t>
            </w:r>
            <w:smartTag w:uri="urn:schemas-microsoft-com:office:smarttags" w:element="place">
              <w:smartTag w:uri="urn:schemas-microsoft-com:office:smarttags" w:element="City">
                <w:r w:rsidRPr="0028388B">
                  <w:rPr>
                    <w:rFonts w:ascii="Arial" w:hAnsi="Arial" w:cs="Arial"/>
                    <w:i/>
                  </w:rPr>
                  <w:t>Henderson</w:t>
                </w:r>
              </w:smartTag>
            </w:smartTag>
            <w:r>
              <w:rPr>
                <w:rFonts w:ascii="Arial" w:hAnsi="Arial" w:cs="Arial"/>
              </w:rPr>
              <w:t xml:space="preserve"> [2005] VSC 512; </w:t>
            </w:r>
            <w:r w:rsidRPr="00C563C9">
              <w:rPr>
                <w:rFonts w:ascii="Arial" w:hAnsi="Arial" w:cs="Arial"/>
                <w:i/>
              </w:rPr>
              <w:t>Peter Alan Heenan</w:t>
            </w:r>
            <w:r>
              <w:rPr>
                <w:rFonts w:ascii="Arial" w:hAnsi="Arial" w:cs="Arial"/>
              </w:rPr>
              <w:t xml:space="preserve"> [2005] VSC 516; </w:t>
            </w:r>
            <w:r w:rsidRPr="008C3CA5">
              <w:rPr>
                <w:rFonts w:ascii="Arial" w:hAnsi="Arial" w:cs="Arial"/>
                <w:i/>
              </w:rPr>
              <w:t>Mark Douglas</w:t>
            </w:r>
            <w:r>
              <w:rPr>
                <w:rFonts w:ascii="Arial" w:hAnsi="Arial" w:cs="Arial"/>
              </w:rPr>
              <w:t xml:space="preserve"> [2005] VSC 344 &amp; </w:t>
            </w:r>
            <w:r w:rsidRPr="008C3CA5">
              <w:rPr>
                <w:rFonts w:ascii="Arial" w:hAnsi="Arial" w:cs="Arial"/>
                <w:i/>
              </w:rPr>
              <w:t xml:space="preserve">Fergus O’Hea </w:t>
            </w:r>
            <w:r>
              <w:rPr>
                <w:rFonts w:ascii="Arial" w:hAnsi="Arial" w:cs="Arial"/>
              </w:rPr>
              <w:t xml:space="preserve">[2005] VSC 127 &amp; [2005] VSC 314; </w:t>
            </w:r>
            <w:r w:rsidRPr="008C37D4">
              <w:rPr>
                <w:rFonts w:ascii="Arial" w:hAnsi="Arial" w:cs="Arial"/>
                <w:i/>
              </w:rPr>
              <w:t>R v Weaver</w:t>
            </w:r>
            <w:r>
              <w:rPr>
                <w:rFonts w:ascii="Arial" w:hAnsi="Arial" w:cs="Arial"/>
              </w:rPr>
              <w:t xml:space="preserve"> [2006] VSC 102.</w:t>
            </w:r>
          </w:p>
        </w:tc>
      </w:tr>
      <w:tr w:rsidR="00183B12" w14:paraId="4E53A06E" w14:textId="77777777" w:rsidTr="009B6A89">
        <w:tc>
          <w:tcPr>
            <w:tcW w:w="1261" w:type="dxa"/>
            <w:gridSpan w:val="2"/>
            <w:tcBorders>
              <w:top w:val="single" w:sz="4" w:space="0" w:color="auto"/>
              <w:left w:val="single" w:sz="18" w:space="0" w:color="auto"/>
              <w:bottom w:val="single" w:sz="4" w:space="0" w:color="auto"/>
            </w:tcBorders>
          </w:tcPr>
          <w:p w14:paraId="1E698EBE"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5295CB7D" w14:textId="00E5B5C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57AC6AA7" w14:textId="77777777" w:rsidR="00183B12" w:rsidRDefault="00183B12" w:rsidP="00183B12">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C846642" w14:textId="77777777" w:rsidR="00183B12" w:rsidRDefault="00183B12" w:rsidP="00183B12">
            <w:pPr>
              <w:jc w:val="both"/>
              <w:rPr>
                <w:rFonts w:ascii="Arial" w:hAnsi="Arial" w:cs="Arial"/>
              </w:rPr>
            </w:pPr>
            <w:r>
              <w:rPr>
                <w:rFonts w:ascii="Arial" w:hAnsi="Arial" w:cs="Arial"/>
              </w:rPr>
              <w:t xml:space="preserve">Reference to new cases of </w:t>
            </w:r>
            <w:r w:rsidRPr="00072A2A">
              <w:rPr>
                <w:rFonts w:ascii="Arial" w:hAnsi="Arial" w:cs="Arial"/>
                <w:i/>
              </w:rPr>
              <w:t xml:space="preserve">Re Fred Joseph Asmar </w:t>
            </w:r>
            <w:r>
              <w:rPr>
                <w:rFonts w:ascii="Arial" w:hAnsi="Arial" w:cs="Arial"/>
              </w:rPr>
              <w:t xml:space="preserve">[2005] VSC 487; </w:t>
            </w:r>
            <w:r w:rsidRPr="008C37D4">
              <w:rPr>
                <w:rFonts w:ascii="Arial" w:hAnsi="Arial" w:cs="Arial"/>
                <w:i/>
              </w:rPr>
              <w:t>R v Weaver</w:t>
            </w:r>
            <w:r>
              <w:rPr>
                <w:rFonts w:ascii="Arial" w:hAnsi="Arial" w:cs="Arial"/>
              </w:rPr>
              <w:t xml:space="preserve"> [2006] VSC 102.</w:t>
            </w:r>
          </w:p>
        </w:tc>
      </w:tr>
      <w:tr w:rsidR="00183B12" w14:paraId="20F18251" w14:textId="77777777" w:rsidTr="009B6A89">
        <w:tc>
          <w:tcPr>
            <w:tcW w:w="1261" w:type="dxa"/>
            <w:gridSpan w:val="2"/>
            <w:tcBorders>
              <w:top w:val="single" w:sz="4" w:space="0" w:color="auto"/>
              <w:left w:val="single" w:sz="18" w:space="0" w:color="auto"/>
              <w:bottom w:val="single" w:sz="4" w:space="0" w:color="auto"/>
            </w:tcBorders>
          </w:tcPr>
          <w:p w14:paraId="793E8D79"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6FC66246" w14:textId="1FF7BE0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8B5196F" w14:textId="77777777" w:rsidR="00183B12" w:rsidRDefault="00183B12" w:rsidP="00183B12">
            <w:pPr>
              <w:jc w:val="center"/>
              <w:rPr>
                <w:lang w:val="en-AU"/>
              </w:rPr>
            </w:pPr>
            <w:r>
              <w:rPr>
                <w:lang w:val="en-AU"/>
              </w:rPr>
              <w:t>9.4.9</w:t>
            </w:r>
          </w:p>
        </w:tc>
        <w:tc>
          <w:tcPr>
            <w:tcW w:w="4802" w:type="dxa"/>
            <w:gridSpan w:val="2"/>
            <w:tcBorders>
              <w:top w:val="single" w:sz="4" w:space="0" w:color="auto"/>
              <w:bottom w:val="single" w:sz="4" w:space="0" w:color="auto"/>
              <w:right w:val="single" w:sz="18" w:space="0" w:color="auto"/>
            </w:tcBorders>
          </w:tcPr>
          <w:p w14:paraId="469D707F" w14:textId="77777777" w:rsidR="00183B12" w:rsidRDefault="00183B12" w:rsidP="00183B12">
            <w:pPr>
              <w:jc w:val="both"/>
              <w:rPr>
                <w:rFonts w:ascii="Arial" w:hAnsi="Arial" w:cs="Arial"/>
              </w:rPr>
            </w:pPr>
            <w:r>
              <w:rPr>
                <w:rFonts w:ascii="Arial" w:hAnsi="Arial" w:cs="Arial"/>
              </w:rPr>
              <w:t xml:space="preserve">New paragraph entitled “Relevance of standard of medical care in custodial facility”.  New case of </w:t>
            </w:r>
            <w:r w:rsidRPr="0028388B">
              <w:rPr>
                <w:rFonts w:ascii="Arial" w:hAnsi="Arial" w:cs="Arial"/>
                <w:i/>
              </w:rPr>
              <w:t>IMO an Application for Bail by Little Joe Rigoli</w:t>
            </w:r>
            <w:r>
              <w:rPr>
                <w:rFonts w:ascii="Arial" w:hAnsi="Arial" w:cs="Arial"/>
              </w:rPr>
              <w:t xml:space="preserve"> [2005] VSCA 325.</w:t>
            </w:r>
          </w:p>
        </w:tc>
      </w:tr>
      <w:tr w:rsidR="00183B12" w14:paraId="5AA31201" w14:textId="77777777" w:rsidTr="009B6A89">
        <w:tc>
          <w:tcPr>
            <w:tcW w:w="1261" w:type="dxa"/>
            <w:gridSpan w:val="2"/>
            <w:tcBorders>
              <w:top w:val="single" w:sz="4" w:space="0" w:color="auto"/>
              <w:left w:val="single" w:sz="18" w:space="0" w:color="auto"/>
              <w:bottom w:val="single" w:sz="4" w:space="0" w:color="auto"/>
            </w:tcBorders>
          </w:tcPr>
          <w:p w14:paraId="6C213085"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504F4903" w14:textId="15A94CF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CB0EB1C" w14:textId="77777777" w:rsidR="00183B12" w:rsidRDefault="00183B12" w:rsidP="00183B1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7A383DAD" w14:textId="77777777" w:rsidR="00183B12" w:rsidRDefault="00183B12" w:rsidP="00183B12">
            <w:pPr>
              <w:jc w:val="both"/>
              <w:rPr>
                <w:rFonts w:ascii="Arial" w:hAnsi="Arial" w:cs="Arial"/>
              </w:rPr>
            </w:pPr>
            <w:r>
              <w:rPr>
                <w:rFonts w:ascii="Arial" w:hAnsi="Arial" w:cs="Arial"/>
              </w:rPr>
              <w:t xml:space="preserve">Reference to new case of </w:t>
            </w:r>
            <w:r w:rsidRPr="008C3CA5">
              <w:rPr>
                <w:rFonts w:ascii="Arial" w:hAnsi="Arial" w:cs="Arial"/>
                <w:i/>
              </w:rPr>
              <w:t>CG</w:t>
            </w:r>
            <w:r>
              <w:rPr>
                <w:rFonts w:ascii="Arial" w:hAnsi="Arial" w:cs="Arial"/>
              </w:rPr>
              <w:t xml:space="preserve"> [2005] VSC 358R.</w:t>
            </w:r>
          </w:p>
        </w:tc>
      </w:tr>
      <w:tr w:rsidR="00183B12" w14:paraId="156DA577" w14:textId="77777777" w:rsidTr="009B6A89">
        <w:tc>
          <w:tcPr>
            <w:tcW w:w="1261" w:type="dxa"/>
            <w:gridSpan w:val="2"/>
            <w:tcBorders>
              <w:top w:val="single" w:sz="4" w:space="0" w:color="auto"/>
              <w:left w:val="single" w:sz="18" w:space="0" w:color="auto"/>
              <w:bottom w:val="single" w:sz="4" w:space="0" w:color="auto"/>
            </w:tcBorders>
          </w:tcPr>
          <w:p w14:paraId="3CF68974" w14:textId="77777777" w:rsidR="00183B12" w:rsidRDefault="00183B12" w:rsidP="00183B12">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5903FFDB" w14:textId="01FD4F35"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97B50CD" w14:textId="77777777" w:rsidR="00183B12" w:rsidRDefault="00183B12" w:rsidP="00183B1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AD76C96" w14:textId="77777777" w:rsidR="00183B12" w:rsidRDefault="00183B12" w:rsidP="00183B12">
            <w:pPr>
              <w:jc w:val="both"/>
              <w:rPr>
                <w:rFonts w:ascii="Arial" w:hAnsi="Arial" w:cs="Arial"/>
              </w:rPr>
            </w:pPr>
            <w:r>
              <w:rPr>
                <w:rFonts w:ascii="Arial" w:hAnsi="Arial" w:cs="Arial"/>
              </w:rPr>
              <w:t>Change to commentary to delete reference to repealed s.4(2)(c).</w:t>
            </w:r>
          </w:p>
        </w:tc>
      </w:tr>
      <w:tr w:rsidR="00183B12" w14:paraId="1934B364" w14:textId="77777777" w:rsidTr="009B6A89">
        <w:tc>
          <w:tcPr>
            <w:tcW w:w="1261" w:type="dxa"/>
            <w:gridSpan w:val="2"/>
            <w:tcBorders>
              <w:top w:val="single" w:sz="4" w:space="0" w:color="auto"/>
              <w:left w:val="single" w:sz="18" w:space="0" w:color="auto"/>
              <w:bottom w:val="single" w:sz="4" w:space="0" w:color="auto"/>
            </w:tcBorders>
          </w:tcPr>
          <w:p w14:paraId="2A717A15" w14:textId="77777777" w:rsidR="00183B12" w:rsidRDefault="00183B12" w:rsidP="00183B12">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5E6545C7" w14:textId="07C8E08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E32CE70" w14:textId="77777777" w:rsidR="00183B12" w:rsidRDefault="00183B12" w:rsidP="00183B12">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2E269527" w14:textId="77777777" w:rsidR="00183B12" w:rsidRDefault="00183B12" w:rsidP="00183B12">
            <w:pPr>
              <w:jc w:val="both"/>
              <w:rPr>
                <w:rFonts w:ascii="Arial" w:hAnsi="Arial" w:cs="Arial"/>
              </w:rPr>
            </w:pPr>
            <w:r>
              <w:rPr>
                <w:rFonts w:ascii="Arial" w:hAnsi="Arial" w:cs="Arial"/>
              </w:rPr>
              <w:t>New paragraph entitled “Representation of adults in the Family Division”</w:t>
            </w:r>
            <w:r w:rsidRPr="00445439">
              <w:rPr>
                <w:rFonts w:ascii="Arial" w:hAnsi="Arial" w:cs="Arial"/>
                <w:bCs/>
              </w:rPr>
              <w:t>.</w:t>
            </w:r>
            <w:r>
              <w:rPr>
                <w:rFonts w:ascii="Arial" w:hAnsi="Arial" w:cs="Arial"/>
                <w:bCs/>
              </w:rPr>
              <w:t xml:space="preserve">  Reference to cases of </w:t>
            </w:r>
            <w:r w:rsidRPr="00A40DA6">
              <w:rPr>
                <w:rFonts w:ascii="Arial" w:hAnsi="Arial" w:cs="Arial"/>
                <w:bCs/>
                <w:i/>
              </w:rPr>
              <w:t>M</w:t>
            </w:r>
            <w:r>
              <w:rPr>
                <w:rFonts w:ascii="Arial" w:hAnsi="Arial" w:cs="Arial"/>
                <w:bCs/>
                <w:i/>
              </w:rPr>
              <w:t>cK</w:t>
            </w:r>
            <w:r w:rsidRPr="00A40DA6">
              <w:rPr>
                <w:rFonts w:ascii="Arial" w:hAnsi="Arial" w:cs="Arial"/>
                <w:bCs/>
                <w:i/>
              </w:rPr>
              <w:t>enzie v M</w:t>
            </w:r>
            <w:r>
              <w:rPr>
                <w:rFonts w:ascii="Arial" w:hAnsi="Arial" w:cs="Arial"/>
                <w:bCs/>
                <w:i/>
              </w:rPr>
              <w:t>cK</w:t>
            </w:r>
            <w:r w:rsidRPr="00A40DA6">
              <w:rPr>
                <w:rFonts w:ascii="Arial" w:hAnsi="Arial" w:cs="Arial"/>
                <w:bCs/>
                <w:i/>
              </w:rPr>
              <w:t>enzie</w:t>
            </w:r>
            <w:r>
              <w:rPr>
                <w:rFonts w:ascii="Arial" w:hAnsi="Arial" w:cs="Arial"/>
                <w:bCs/>
              </w:rPr>
              <w:t xml:space="preserve"> [1971] P 33; [1970] 3 All ER 1034, </w:t>
            </w:r>
            <w:r w:rsidRPr="00232A27">
              <w:rPr>
                <w:rFonts w:ascii="Arial" w:hAnsi="Arial" w:cs="Arial"/>
                <w:bCs/>
                <w:i/>
              </w:rPr>
              <w:t xml:space="preserve">Collier v Hicks </w:t>
            </w:r>
            <w:r>
              <w:rPr>
                <w:rFonts w:ascii="Arial" w:hAnsi="Arial" w:cs="Arial"/>
                <w:bCs/>
              </w:rPr>
              <w:t xml:space="preserve">(1831) 2 B7 Ad 663 and </w:t>
            </w:r>
            <w:r w:rsidRPr="00A40DA6">
              <w:rPr>
                <w:rFonts w:ascii="Arial" w:hAnsi="Arial" w:cs="Arial"/>
                <w:bCs/>
                <w:i/>
              </w:rPr>
              <w:t>Skrijel v Mengler</w:t>
            </w:r>
            <w:r>
              <w:rPr>
                <w:rFonts w:ascii="Arial" w:hAnsi="Arial" w:cs="Arial"/>
                <w:bCs/>
              </w:rPr>
              <w:t xml:space="preserve"> [2003] VSC 270.</w:t>
            </w:r>
          </w:p>
        </w:tc>
      </w:tr>
      <w:tr w:rsidR="00183B12" w14:paraId="13027B57" w14:textId="77777777" w:rsidTr="009B6A89">
        <w:tc>
          <w:tcPr>
            <w:tcW w:w="1261" w:type="dxa"/>
            <w:gridSpan w:val="2"/>
            <w:tcBorders>
              <w:top w:val="single" w:sz="4" w:space="0" w:color="auto"/>
              <w:left w:val="single" w:sz="18" w:space="0" w:color="auto"/>
              <w:bottom w:val="single" w:sz="4" w:space="0" w:color="auto"/>
            </w:tcBorders>
          </w:tcPr>
          <w:p w14:paraId="15D2BBFA" w14:textId="77777777" w:rsidR="00183B12" w:rsidRDefault="00183B12" w:rsidP="00183B12">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50822595" w14:textId="442F3ECF"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BE8B513" w14:textId="77777777" w:rsidR="00183B12" w:rsidRDefault="00183B12" w:rsidP="00183B12">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19775B9E" w14:textId="77777777" w:rsidR="00183B12" w:rsidRDefault="00183B12" w:rsidP="00183B12">
            <w:pPr>
              <w:jc w:val="both"/>
              <w:rPr>
                <w:rFonts w:ascii="Arial" w:hAnsi="Arial" w:cs="Arial"/>
                <w:bCs/>
              </w:rPr>
            </w:pPr>
            <w:r>
              <w:rPr>
                <w:rFonts w:ascii="Arial" w:hAnsi="Arial" w:cs="Arial"/>
                <w:bCs/>
              </w:rPr>
              <w:t xml:space="preserve">New cases of </w:t>
            </w:r>
            <w:r w:rsidRPr="00445439">
              <w:rPr>
                <w:rFonts w:ascii="Arial" w:hAnsi="Arial" w:cs="Arial"/>
                <w:bCs/>
                <w:i/>
              </w:rPr>
              <w:t>R v Calway</w:t>
            </w:r>
            <w:r>
              <w:rPr>
                <w:rFonts w:ascii="Arial" w:hAnsi="Arial" w:cs="Arial"/>
                <w:bCs/>
              </w:rPr>
              <w:t xml:space="preserve"> [2005] VSCA 266 and </w:t>
            </w:r>
            <w:r w:rsidRPr="00C22B69">
              <w:rPr>
                <w:rFonts w:ascii="Arial" w:hAnsi="Arial" w:cs="Arial"/>
                <w:i/>
              </w:rPr>
              <w:t>R v Kerbaitch</w:t>
            </w:r>
            <w:r>
              <w:rPr>
                <w:rFonts w:ascii="Arial" w:hAnsi="Arial" w:cs="Arial"/>
              </w:rPr>
              <w:t xml:space="preserve"> [2005] VSCA 194 </w:t>
            </w:r>
            <w:r>
              <w:rPr>
                <w:rFonts w:ascii="Arial" w:hAnsi="Arial" w:cs="Arial"/>
                <w:bCs/>
              </w:rPr>
              <w:t xml:space="preserve">added.  Extracts from </w:t>
            </w:r>
            <w:r>
              <w:rPr>
                <w:rFonts w:ascii="Arial" w:hAnsi="Arial" w:cs="Arial"/>
                <w:i/>
                <w:iCs/>
              </w:rPr>
              <w:t>R v Lucas</w:t>
            </w:r>
            <w:r>
              <w:rPr>
                <w:rFonts w:ascii="Arial" w:hAnsi="Arial" w:cs="Arial"/>
              </w:rPr>
              <w:t xml:space="preserve"> [1973] VR 693 and </w:t>
            </w:r>
            <w:r>
              <w:rPr>
                <w:rFonts w:ascii="Arial" w:hAnsi="Arial" w:cs="Arial"/>
                <w:i/>
                <w:iCs/>
              </w:rPr>
              <w:t>R v Parsons &amp; Stocker</w:t>
            </w:r>
            <w:r>
              <w:rPr>
                <w:rFonts w:ascii="Arial" w:hAnsi="Arial" w:cs="Arial"/>
              </w:rPr>
              <w:t xml:space="preserve"> [2004] VSCA 92 moved from paragraph 3.5.6.</w:t>
            </w:r>
          </w:p>
        </w:tc>
      </w:tr>
      <w:tr w:rsidR="00183B12" w14:paraId="70240410" w14:textId="77777777" w:rsidTr="009B6A89">
        <w:tc>
          <w:tcPr>
            <w:tcW w:w="1261" w:type="dxa"/>
            <w:gridSpan w:val="2"/>
            <w:tcBorders>
              <w:top w:val="single" w:sz="4" w:space="0" w:color="auto"/>
              <w:left w:val="single" w:sz="18" w:space="0" w:color="auto"/>
              <w:bottom w:val="single" w:sz="4" w:space="0" w:color="auto"/>
            </w:tcBorders>
          </w:tcPr>
          <w:p w14:paraId="61428242" w14:textId="77777777" w:rsidR="00183B12" w:rsidRDefault="00183B12" w:rsidP="00183B12">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4F8C0D05" w14:textId="2735967B"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ADC5A00"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02757C09" w14:textId="77777777" w:rsidR="00183B12" w:rsidRDefault="00183B12" w:rsidP="00183B12">
            <w:pPr>
              <w:jc w:val="both"/>
              <w:rPr>
                <w:rFonts w:ascii="Arial" w:hAnsi="Arial" w:cs="Arial"/>
                <w:bCs/>
              </w:rPr>
            </w:pPr>
            <w:r>
              <w:rPr>
                <w:rFonts w:ascii="Arial" w:hAnsi="Arial" w:cs="Arial"/>
                <w:bCs/>
              </w:rPr>
              <w:t xml:space="preserve">The material in this paragraph has been reordered and references added to the new case of </w:t>
            </w:r>
            <w:r w:rsidRPr="00C22B69">
              <w:rPr>
                <w:rFonts w:ascii="Arial" w:hAnsi="Arial" w:cs="Arial"/>
                <w:i/>
              </w:rPr>
              <w:t>R v Kerbaitch</w:t>
            </w:r>
            <w:r>
              <w:rPr>
                <w:rFonts w:ascii="Arial" w:hAnsi="Arial" w:cs="Arial"/>
              </w:rPr>
              <w:t xml:space="preserve"> [2005] VSCA 194 and </w:t>
            </w:r>
            <w:smartTag w:uri="urn:schemas-microsoft-com:office:smarttags" w:element="place">
              <w:smartTag w:uri="urn:schemas-microsoft-com:office:smarttags" w:element="PlaceName">
                <w:r w:rsidRPr="00232A27">
                  <w:rPr>
                    <w:rFonts w:ascii="Arial" w:hAnsi="Arial" w:cs="Arial"/>
                    <w:i/>
                  </w:rPr>
                  <w:t>Oxfordshire</w:t>
                </w:r>
              </w:smartTag>
              <w:r w:rsidRPr="00232A27">
                <w:rPr>
                  <w:rFonts w:ascii="Arial" w:hAnsi="Arial" w:cs="Arial"/>
                  <w:i/>
                </w:rPr>
                <w:t xml:space="preserve"> </w:t>
              </w:r>
              <w:smartTag w:uri="urn:schemas-microsoft-com:office:smarttags" w:element="PlaceType">
                <w:r w:rsidRPr="00232A27">
                  <w:rPr>
                    <w:rFonts w:ascii="Arial" w:hAnsi="Arial" w:cs="Arial"/>
                    <w:i/>
                  </w:rPr>
                  <w:t>County</w:t>
                </w:r>
              </w:smartTag>
            </w:smartTag>
            <w:r w:rsidRPr="00232A27">
              <w:rPr>
                <w:rFonts w:ascii="Arial" w:hAnsi="Arial" w:cs="Arial"/>
                <w:i/>
              </w:rPr>
              <w:t xml:space="preserve"> Council v M</w:t>
            </w:r>
            <w:r>
              <w:rPr>
                <w:rFonts w:ascii="Arial" w:hAnsi="Arial" w:cs="Arial"/>
              </w:rPr>
              <w:t xml:space="preserve"> [1994] Fam 151.</w:t>
            </w:r>
          </w:p>
        </w:tc>
      </w:tr>
      <w:tr w:rsidR="00183B12" w14:paraId="6B557E1A" w14:textId="77777777" w:rsidTr="009B6A89">
        <w:tc>
          <w:tcPr>
            <w:tcW w:w="1261" w:type="dxa"/>
            <w:gridSpan w:val="2"/>
            <w:tcBorders>
              <w:top w:val="single" w:sz="4" w:space="0" w:color="auto"/>
              <w:left w:val="single" w:sz="18" w:space="0" w:color="auto"/>
              <w:bottom w:val="single" w:sz="4" w:space="0" w:color="auto"/>
            </w:tcBorders>
          </w:tcPr>
          <w:p w14:paraId="30BCCCC2" w14:textId="77777777" w:rsidR="00183B12" w:rsidRDefault="00183B12" w:rsidP="00183B12">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5607EB18" w14:textId="5B89252A"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8D2CF8A" w14:textId="77777777" w:rsidR="00183B12" w:rsidRDefault="00183B12" w:rsidP="00183B12">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1A70901E" w14:textId="77777777" w:rsidR="00183B12" w:rsidRDefault="00183B12" w:rsidP="00183B12">
            <w:pPr>
              <w:jc w:val="both"/>
              <w:rPr>
                <w:rFonts w:ascii="Arial" w:hAnsi="Arial" w:cs="Arial"/>
              </w:rPr>
            </w:pPr>
            <w:r>
              <w:rPr>
                <w:rFonts w:ascii="Arial" w:hAnsi="Arial" w:cs="Arial"/>
                <w:bCs/>
              </w:rPr>
              <w:t>New paragraph entitled “</w:t>
            </w:r>
            <w:r w:rsidRPr="00445439">
              <w:rPr>
                <w:rFonts w:ascii="Arial" w:hAnsi="Arial" w:cs="Arial"/>
                <w:bCs/>
              </w:rPr>
              <w:t>Subpoenas in contested cases in the Children’s Court</w:t>
            </w:r>
            <w:r>
              <w:rPr>
                <w:rFonts w:ascii="Arial" w:hAnsi="Arial" w:cs="Arial"/>
                <w:bCs/>
              </w:rPr>
              <w:t xml:space="preserve">”.  Reference to the new cases of </w:t>
            </w:r>
            <w:r w:rsidRPr="00232A27">
              <w:rPr>
                <w:rFonts w:ascii="Arial" w:hAnsi="Arial" w:cs="Arial"/>
                <w:bCs/>
                <w:i/>
              </w:rPr>
              <w:t>R v Mokbel (Ruling No.1)</w:t>
            </w:r>
            <w:r>
              <w:rPr>
                <w:rFonts w:ascii="Arial" w:hAnsi="Arial" w:cs="Arial"/>
                <w:bCs/>
              </w:rPr>
              <w:t xml:space="preserve"> [2005] VSC 410 &amp; </w:t>
            </w:r>
            <w:r w:rsidRPr="00232A27">
              <w:rPr>
                <w:rFonts w:ascii="Arial" w:hAnsi="Arial" w:cs="Arial"/>
                <w:bCs/>
                <w:i/>
              </w:rPr>
              <w:t>R v Mokbel (Ruling No.</w:t>
            </w:r>
            <w:r>
              <w:rPr>
                <w:rFonts w:ascii="Arial" w:hAnsi="Arial" w:cs="Arial"/>
                <w:bCs/>
                <w:i/>
              </w:rPr>
              <w:t>2</w:t>
            </w:r>
            <w:r w:rsidRPr="00232A27">
              <w:rPr>
                <w:rFonts w:ascii="Arial" w:hAnsi="Arial" w:cs="Arial"/>
                <w:bCs/>
                <w:i/>
              </w:rPr>
              <w:t>)</w:t>
            </w:r>
            <w:r>
              <w:rPr>
                <w:rFonts w:ascii="Arial" w:hAnsi="Arial" w:cs="Arial"/>
                <w:bCs/>
              </w:rPr>
              <w:t xml:space="preserve"> [2005] VSC 502 and the cases of </w:t>
            </w:r>
            <w:r w:rsidRPr="00232A27">
              <w:rPr>
                <w:rFonts w:ascii="Arial" w:hAnsi="Arial" w:cs="Arial"/>
                <w:i/>
              </w:rPr>
              <w:t>Oxfordshire County Council v M</w:t>
            </w:r>
            <w:r>
              <w:rPr>
                <w:rFonts w:ascii="Arial" w:hAnsi="Arial" w:cs="Arial"/>
              </w:rPr>
              <w:t xml:space="preserve"> [1994] Fam 151, </w:t>
            </w:r>
            <w:r w:rsidRPr="00232A27">
              <w:rPr>
                <w:rFonts w:ascii="Arial" w:hAnsi="Arial" w:cs="Arial"/>
                <w:i/>
              </w:rPr>
              <w:t xml:space="preserve">R v Saleam </w:t>
            </w:r>
            <w:r>
              <w:rPr>
                <w:rFonts w:ascii="Arial" w:hAnsi="Arial" w:cs="Arial"/>
              </w:rPr>
              <w:t xml:space="preserve">(1989) 16 NSWLR 14 and </w:t>
            </w:r>
            <w:r w:rsidRPr="00232A27">
              <w:rPr>
                <w:rFonts w:ascii="Arial" w:hAnsi="Arial" w:cs="Arial"/>
                <w:i/>
              </w:rPr>
              <w:t xml:space="preserve">Alister v The Queen </w:t>
            </w:r>
            <w:r>
              <w:rPr>
                <w:rFonts w:ascii="Arial" w:hAnsi="Arial" w:cs="Arial"/>
              </w:rPr>
              <w:t>(1984) 154 CLR 404.</w:t>
            </w:r>
          </w:p>
        </w:tc>
      </w:tr>
      <w:tr w:rsidR="00183B12" w14:paraId="690B927D" w14:textId="77777777" w:rsidTr="009B6A89">
        <w:tc>
          <w:tcPr>
            <w:tcW w:w="1261" w:type="dxa"/>
            <w:gridSpan w:val="2"/>
            <w:tcBorders>
              <w:top w:val="single" w:sz="4" w:space="0" w:color="auto"/>
              <w:left w:val="single" w:sz="18" w:space="0" w:color="auto"/>
              <w:bottom w:val="single" w:sz="4" w:space="0" w:color="auto"/>
            </w:tcBorders>
          </w:tcPr>
          <w:p w14:paraId="49D395EB" w14:textId="77777777" w:rsidR="00183B12" w:rsidRDefault="00183B12" w:rsidP="00183B12">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552B368E" w14:textId="023D11D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5D8CBC9"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190ED4EF" w14:textId="77777777" w:rsidR="00183B12" w:rsidRDefault="00183B12" w:rsidP="00183B12">
            <w:pPr>
              <w:jc w:val="both"/>
              <w:rPr>
                <w:rFonts w:ascii="Arial" w:hAnsi="Arial" w:cs="Arial"/>
              </w:rPr>
            </w:pPr>
            <w:r>
              <w:rPr>
                <w:rFonts w:ascii="Arial" w:hAnsi="Arial" w:cs="Arial"/>
              </w:rPr>
              <w:t xml:space="preserve">References to </w:t>
            </w:r>
            <w:r w:rsidRPr="009B37E3">
              <w:rPr>
                <w:rFonts w:ascii="Arial" w:hAnsi="Arial" w:cs="Arial"/>
                <w:i/>
              </w:rPr>
              <w:t>Fox v Percy</w:t>
            </w:r>
            <w:r>
              <w:rPr>
                <w:rFonts w:ascii="Arial" w:hAnsi="Arial" w:cs="Arial"/>
              </w:rPr>
              <w:t xml:space="preserve"> (2003) 214 CLR 118 esp at 124; </w:t>
            </w:r>
            <w:r w:rsidRPr="009B37E3">
              <w:rPr>
                <w:rFonts w:ascii="Arial" w:hAnsi="Arial" w:cs="Arial"/>
                <w:i/>
              </w:rPr>
              <w:t xml:space="preserve">VCP Investments Pty Ltd v </w:t>
            </w:r>
            <w:r>
              <w:rPr>
                <w:rFonts w:ascii="Arial" w:hAnsi="Arial" w:cs="Arial"/>
                <w:i/>
              </w:rPr>
              <w:t>J McCubbin &amp; Sons Pty Ltd</w:t>
            </w:r>
            <w:r w:rsidRPr="009B37E3">
              <w:rPr>
                <w:rFonts w:ascii="Arial" w:hAnsi="Arial" w:cs="Arial"/>
              </w:rPr>
              <w:t xml:space="preserve"> [2006] VSCA 50</w:t>
            </w:r>
            <w:r>
              <w:rPr>
                <w:rFonts w:ascii="Arial" w:hAnsi="Arial" w:cs="Arial"/>
              </w:rPr>
              <w:t xml:space="preserve"> at [4] &amp; [9]-[12]; </w:t>
            </w:r>
            <w:r w:rsidRPr="00453D1A">
              <w:rPr>
                <w:rFonts w:ascii="Arial" w:hAnsi="Arial" w:cs="Arial"/>
                <w:i/>
              </w:rPr>
              <w:t>Nais v Minister</w:t>
            </w:r>
            <w:r>
              <w:rPr>
                <w:rFonts w:ascii="Arial" w:hAnsi="Arial" w:cs="Arial"/>
              </w:rPr>
              <w:t xml:space="preserve"> [2005] HCA 77.</w:t>
            </w:r>
          </w:p>
        </w:tc>
      </w:tr>
      <w:tr w:rsidR="00183B12" w14:paraId="2B11A575" w14:textId="77777777" w:rsidTr="009B6A89">
        <w:tc>
          <w:tcPr>
            <w:tcW w:w="1261" w:type="dxa"/>
            <w:gridSpan w:val="2"/>
            <w:tcBorders>
              <w:top w:val="single" w:sz="4" w:space="0" w:color="auto"/>
              <w:left w:val="single" w:sz="18" w:space="0" w:color="auto"/>
              <w:bottom w:val="single" w:sz="4" w:space="0" w:color="auto"/>
            </w:tcBorders>
          </w:tcPr>
          <w:p w14:paraId="7BFFB20E" w14:textId="77777777" w:rsidR="00183B12" w:rsidRDefault="00183B12" w:rsidP="00183B12">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1B5EAB77" w14:textId="4BD62D3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9E4A8C2" w14:textId="77777777" w:rsidR="00183B12" w:rsidRDefault="00183B12" w:rsidP="00183B12">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742ADA9D" w14:textId="77777777" w:rsidR="00183B12" w:rsidRDefault="00183B12" w:rsidP="00183B12">
            <w:pPr>
              <w:jc w:val="both"/>
              <w:rPr>
                <w:rFonts w:ascii="Arial" w:hAnsi="Arial" w:cs="Arial"/>
              </w:rPr>
            </w:pPr>
            <w:r>
              <w:rPr>
                <w:rFonts w:ascii="Arial" w:hAnsi="Arial" w:cs="Arial"/>
              </w:rPr>
              <w:t xml:space="preserve">Section 14A of the </w:t>
            </w:r>
            <w:r w:rsidRPr="00232A27">
              <w:rPr>
                <w:rFonts w:ascii="Arial" w:hAnsi="Arial" w:cs="Arial"/>
                <w:u w:val="single"/>
              </w:rPr>
              <w:t xml:space="preserve">Crimes (Family Violence) Act 1987 </w:t>
            </w:r>
            <w:r>
              <w:rPr>
                <w:rFonts w:ascii="Arial" w:hAnsi="Arial" w:cs="Arial"/>
              </w:rPr>
              <w:t>changed to s.21C.</w:t>
            </w:r>
          </w:p>
        </w:tc>
      </w:tr>
      <w:tr w:rsidR="00183B12" w14:paraId="026F168D" w14:textId="77777777" w:rsidTr="009B6A89">
        <w:tc>
          <w:tcPr>
            <w:tcW w:w="1261" w:type="dxa"/>
            <w:gridSpan w:val="2"/>
            <w:tcBorders>
              <w:top w:val="single" w:sz="4" w:space="0" w:color="auto"/>
              <w:left w:val="single" w:sz="18" w:space="0" w:color="auto"/>
              <w:bottom w:val="single" w:sz="4" w:space="0" w:color="auto"/>
            </w:tcBorders>
          </w:tcPr>
          <w:p w14:paraId="5F054D0C" w14:textId="77777777" w:rsidR="00183B12" w:rsidRDefault="00183B12" w:rsidP="00183B12">
            <w:pPr>
              <w:rPr>
                <w:lang w:val="en-AU"/>
              </w:rPr>
            </w:pPr>
            <w:smartTag w:uri="urn:schemas-microsoft-com:office:smarttags" w:element="date">
              <w:smartTagPr>
                <w:attr w:name="Year" w:val="2006"/>
                <w:attr w:name="Day" w:val="17"/>
                <w:attr w:name="Month" w:val="3"/>
              </w:smartTagPr>
              <w:r>
                <w:rPr>
                  <w:lang w:val="en-AU"/>
                </w:rPr>
                <w:t>17/03/06</w:t>
              </w:r>
            </w:smartTag>
          </w:p>
        </w:tc>
        <w:tc>
          <w:tcPr>
            <w:tcW w:w="836" w:type="dxa"/>
            <w:tcBorders>
              <w:top w:val="single" w:sz="4" w:space="0" w:color="auto"/>
              <w:bottom w:val="single" w:sz="4" w:space="0" w:color="auto"/>
            </w:tcBorders>
          </w:tcPr>
          <w:p w14:paraId="6969B380" w14:textId="5EA55890"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7183628" w14:textId="77777777" w:rsidR="00183B12" w:rsidRDefault="00183B12" w:rsidP="00183B12">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16E24B4A" w14:textId="77777777" w:rsidR="00183B12" w:rsidRDefault="00183B12" w:rsidP="00183B12">
            <w:pPr>
              <w:jc w:val="both"/>
              <w:rPr>
                <w:rFonts w:ascii="Arial" w:hAnsi="Arial" w:cs="Arial"/>
              </w:rPr>
            </w:pPr>
            <w:r>
              <w:rPr>
                <w:rFonts w:ascii="Arial" w:hAnsi="Arial" w:cs="Arial"/>
              </w:rPr>
              <w:t xml:space="preserve">Added commentary: “In </w:t>
            </w:r>
            <w:smartTag w:uri="urn:schemas-microsoft-com:office:smarttags" w:element="place">
              <w:smartTag w:uri="urn:schemas-microsoft-com:office:smarttags" w:element="State">
                <w:r>
                  <w:rPr>
                    <w:rFonts w:ascii="Arial" w:hAnsi="Arial" w:cs="Arial"/>
                  </w:rPr>
                  <w:t>Victoria</w:t>
                </w:r>
              </w:smartTag>
            </w:smartTag>
            <w:r>
              <w:rPr>
                <w:rFonts w:ascii="Arial" w:hAnsi="Arial" w:cs="Arial"/>
              </w:rPr>
              <w:t xml:space="preserve"> in 2004 &amp; 2005 less than ½% of offences dealt with by the Children’s Court were Commonwealth offences.”</w:t>
            </w:r>
          </w:p>
        </w:tc>
      </w:tr>
      <w:tr w:rsidR="00183B12" w14:paraId="664E2B4B" w14:textId="77777777" w:rsidTr="009B6A89">
        <w:tc>
          <w:tcPr>
            <w:tcW w:w="1261" w:type="dxa"/>
            <w:gridSpan w:val="2"/>
            <w:tcBorders>
              <w:top w:val="single" w:sz="4" w:space="0" w:color="auto"/>
              <w:left w:val="single" w:sz="18" w:space="0" w:color="auto"/>
              <w:bottom w:val="single" w:sz="4" w:space="0" w:color="auto"/>
            </w:tcBorders>
          </w:tcPr>
          <w:p w14:paraId="7AC0C954"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50F89EDE" w14:textId="1C4B3C7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F38516" w14:textId="77777777" w:rsidR="00183B12" w:rsidRDefault="00183B12" w:rsidP="00183B1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545800C" w14:textId="77777777" w:rsidR="00183B12" w:rsidRDefault="00183B12" w:rsidP="00183B12">
            <w:pPr>
              <w:jc w:val="both"/>
              <w:rPr>
                <w:rFonts w:ascii="Arial" w:hAnsi="Arial" w:cs="Arial"/>
              </w:rPr>
            </w:pPr>
            <w:r>
              <w:rPr>
                <w:rFonts w:ascii="Arial" w:hAnsi="Arial" w:cs="Arial"/>
              </w:rPr>
              <w:t xml:space="preserve">Reference to new case of </w:t>
            </w:r>
            <w:r w:rsidRPr="0000089A">
              <w:rPr>
                <w:rFonts w:ascii="Arial" w:hAnsi="Arial" w:cs="Arial"/>
                <w:i/>
              </w:rPr>
              <w:t>R v Reth Mao</w:t>
            </w:r>
            <w:r>
              <w:rPr>
                <w:rFonts w:ascii="Arial" w:hAnsi="Arial" w:cs="Arial"/>
              </w:rPr>
              <w:t xml:space="preserve"> [2006] VSCA 36 at [38]-[42].</w:t>
            </w:r>
          </w:p>
        </w:tc>
      </w:tr>
      <w:tr w:rsidR="00183B12" w14:paraId="1C968BDC" w14:textId="77777777" w:rsidTr="009B6A89">
        <w:tc>
          <w:tcPr>
            <w:tcW w:w="1261" w:type="dxa"/>
            <w:gridSpan w:val="2"/>
            <w:tcBorders>
              <w:top w:val="single" w:sz="4" w:space="0" w:color="auto"/>
              <w:left w:val="single" w:sz="18" w:space="0" w:color="auto"/>
              <w:bottom w:val="single" w:sz="4" w:space="0" w:color="auto"/>
            </w:tcBorders>
          </w:tcPr>
          <w:p w14:paraId="5FDFBB67"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525527C" w14:textId="36B66B1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DA2063"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219386E" w14:textId="77777777" w:rsidR="00183B12" w:rsidRDefault="00183B12" w:rsidP="00183B12">
            <w:pPr>
              <w:jc w:val="both"/>
              <w:rPr>
                <w:rFonts w:ascii="Arial" w:hAnsi="Arial" w:cs="Arial"/>
              </w:rPr>
            </w:pPr>
            <w:r>
              <w:rPr>
                <w:rFonts w:ascii="Arial" w:hAnsi="Arial" w:cs="Arial"/>
              </w:rPr>
              <w:t xml:space="preserve">New cases of </w:t>
            </w:r>
            <w:r w:rsidRPr="00B77D00">
              <w:rPr>
                <w:rFonts w:ascii="Arial" w:hAnsi="Arial" w:cs="Arial"/>
                <w:i/>
              </w:rPr>
              <w:t>R v Sullivan</w:t>
            </w:r>
            <w:r>
              <w:rPr>
                <w:rFonts w:ascii="Arial" w:hAnsi="Arial" w:cs="Arial"/>
              </w:rPr>
              <w:t xml:space="preserve"> [2005] VSCA 286 at [20]; </w:t>
            </w:r>
            <w:r w:rsidRPr="0063647A">
              <w:rPr>
                <w:rFonts w:ascii="Arial" w:hAnsi="Arial" w:cs="Arial"/>
                <w:i/>
              </w:rPr>
              <w:t>R v Glennon (No.3)</w:t>
            </w:r>
            <w:r>
              <w:rPr>
                <w:rFonts w:ascii="Arial" w:hAnsi="Arial" w:cs="Arial"/>
              </w:rPr>
              <w:t xml:space="preserve"> [2005] VSCA 262 at [44]; </w:t>
            </w:r>
            <w:r w:rsidRPr="006E2317">
              <w:rPr>
                <w:rFonts w:ascii="Arial" w:hAnsi="Arial" w:cs="Arial"/>
                <w:i/>
              </w:rPr>
              <w:t>R v Sheen</w:t>
            </w:r>
            <w:r>
              <w:rPr>
                <w:rFonts w:ascii="Arial" w:hAnsi="Arial" w:cs="Arial"/>
              </w:rPr>
              <w:t xml:space="preserve"> [2005] VSCA 296 at [7]; </w:t>
            </w:r>
            <w:r w:rsidRPr="00B379DB">
              <w:rPr>
                <w:rFonts w:ascii="Arial" w:hAnsi="Arial" w:cs="Arial"/>
                <w:i/>
              </w:rPr>
              <w:t>R v Verdins</w:t>
            </w:r>
            <w:r>
              <w:rPr>
                <w:rFonts w:ascii="Arial" w:hAnsi="Arial" w:cs="Arial"/>
              </w:rPr>
              <w:t xml:space="preserve"> [2005] VSC 479 at [38]-[39]; </w:t>
            </w:r>
            <w:r>
              <w:rPr>
                <w:rFonts w:ascii="Arial" w:hAnsi="Arial" w:cs="Arial"/>
                <w:i/>
              </w:rPr>
              <w:t xml:space="preserve">R v Welsh </w:t>
            </w:r>
            <w:r w:rsidRPr="00BE3FFF">
              <w:rPr>
                <w:rFonts w:ascii="Arial" w:hAnsi="Arial" w:cs="Arial"/>
              </w:rPr>
              <w:t>[2005] VSCA 285 at [32]-[35]</w:t>
            </w:r>
            <w:r>
              <w:rPr>
                <w:rFonts w:ascii="Arial" w:hAnsi="Arial" w:cs="Arial"/>
              </w:rPr>
              <w:t xml:space="preserve">; </w:t>
            </w:r>
            <w:r w:rsidRPr="006B3BBD">
              <w:rPr>
                <w:rFonts w:ascii="Arial" w:hAnsi="Arial" w:cs="Arial"/>
                <w:i/>
              </w:rPr>
              <w:t>R</w:t>
            </w:r>
            <w:r>
              <w:rPr>
                <w:rFonts w:ascii="Arial" w:hAnsi="Arial" w:cs="Arial"/>
                <w:i/>
              </w:rPr>
              <w:t> </w:t>
            </w:r>
            <w:r w:rsidRPr="006B3BBD">
              <w:rPr>
                <w:rFonts w:ascii="Arial" w:hAnsi="Arial" w:cs="Arial"/>
                <w:i/>
              </w:rPr>
              <w:t>v Carne</w:t>
            </w:r>
            <w:r>
              <w:rPr>
                <w:rFonts w:ascii="Arial" w:hAnsi="Arial" w:cs="Arial"/>
              </w:rPr>
              <w:t xml:space="preserve"> [2006] VSCA 2 at [27].</w:t>
            </w:r>
          </w:p>
        </w:tc>
      </w:tr>
      <w:tr w:rsidR="00183B12" w14:paraId="0263316D" w14:textId="77777777" w:rsidTr="009B6A89">
        <w:tc>
          <w:tcPr>
            <w:tcW w:w="1261" w:type="dxa"/>
            <w:gridSpan w:val="2"/>
            <w:tcBorders>
              <w:top w:val="single" w:sz="4" w:space="0" w:color="auto"/>
              <w:left w:val="single" w:sz="18" w:space="0" w:color="auto"/>
              <w:bottom w:val="single" w:sz="4" w:space="0" w:color="auto"/>
            </w:tcBorders>
          </w:tcPr>
          <w:p w14:paraId="56803DBB"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10CD125E" w14:textId="29E6C27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46550D"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3399056" w14:textId="77777777" w:rsidR="00183B12" w:rsidRDefault="00183B12" w:rsidP="00183B12">
            <w:pPr>
              <w:jc w:val="both"/>
              <w:rPr>
                <w:rFonts w:ascii="Arial" w:hAnsi="Arial" w:cs="Arial"/>
              </w:rPr>
            </w:pPr>
            <w:r>
              <w:rPr>
                <w:rFonts w:ascii="Arial" w:hAnsi="Arial" w:cs="Arial"/>
              </w:rPr>
              <w:t>Added cases of</w:t>
            </w:r>
            <w:r w:rsidRPr="00EC3D9D">
              <w:rPr>
                <w:rFonts w:ascii="Arial" w:hAnsi="Arial" w:cs="Arial"/>
                <w:i/>
              </w:rPr>
              <w:t xml:space="preserve"> DPP v </w:t>
            </w:r>
            <w:smartTag w:uri="urn:schemas-microsoft-com:office:smarttags" w:element="place">
              <w:smartTag w:uri="urn:schemas-microsoft-com:office:smarttags" w:element="City">
                <w:r w:rsidRPr="00EC3D9D">
                  <w:rPr>
                    <w:rFonts w:ascii="Arial" w:hAnsi="Arial" w:cs="Arial"/>
                    <w:i/>
                  </w:rPr>
                  <w:t>Lawrence</w:t>
                </w:r>
              </w:smartTag>
            </w:smartTag>
            <w:r>
              <w:rPr>
                <w:rFonts w:ascii="Arial" w:hAnsi="Arial" w:cs="Arial"/>
              </w:rPr>
              <w:t xml:space="preserve"> [2004] VSCA 154 at [22]; </w:t>
            </w:r>
            <w:r w:rsidRPr="001019EA">
              <w:rPr>
                <w:rFonts w:ascii="Arial" w:hAnsi="Arial" w:cs="Arial"/>
                <w:i/>
              </w:rPr>
              <w:t>R v Angelopoulos</w:t>
            </w:r>
            <w:r>
              <w:rPr>
                <w:rFonts w:ascii="Arial" w:hAnsi="Arial" w:cs="Arial"/>
              </w:rPr>
              <w:t xml:space="preserve"> [2005] VSCA 258 at [3]-[5] &amp; [49]-[57]; </w:t>
            </w:r>
            <w:r>
              <w:rPr>
                <w:rFonts w:ascii="Arial" w:hAnsi="Arial" w:cs="Arial"/>
                <w:i/>
              </w:rPr>
              <w:t>DPP</w:t>
            </w:r>
            <w:r w:rsidRPr="00D70D50">
              <w:rPr>
                <w:rFonts w:ascii="Arial" w:hAnsi="Arial" w:cs="Arial"/>
                <w:i/>
              </w:rPr>
              <w:t xml:space="preserve"> v Rose, </w:t>
            </w:r>
            <w:r>
              <w:rPr>
                <w:rFonts w:ascii="Arial" w:hAnsi="Arial" w:cs="Arial"/>
                <w:i/>
              </w:rPr>
              <w:t>DPP</w:t>
            </w:r>
            <w:r w:rsidRPr="00D70D50">
              <w:rPr>
                <w:rFonts w:ascii="Arial" w:hAnsi="Arial" w:cs="Arial"/>
                <w:i/>
              </w:rPr>
              <w:t xml:space="preserve"> v Miller</w:t>
            </w:r>
            <w:r>
              <w:rPr>
                <w:rFonts w:ascii="Arial" w:hAnsi="Arial" w:cs="Arial"/>
              </w:rPr>
              <w:t xml:space="preserve"> [2005] VSCA 275 at [29]; </w:t>
            </w:r>
            <w:r w:rsidRPr="009F6C93">
              <w:rPr>
                <w:rFonts w:ascii="Arial" w:hAnsi="Arial" w:cs="Arial"/>
                <w:i/>
              </w:rPr>
              <w:t>R v Buller</w:t>
            </w:r>
            <w:r>
              <w:rPr>
                <w:rFonts w:ascii="Arial" w:hAnsi="Arial" w:cs="Arial"/>
              </w:rPr>
              <w:t xml:space="preserve"> [2005] VSCA 184 at [10]-[11].</w:t>
            </w:r>
          </w:p>
        </w:tc>
      </w:tr>
      <w:tr w:rsidR="00183B12" w14:paraId="721E3B80" w14:textId="77777777" w:rsidTr="009B6A89">
        <w:tc>
          <w:tcPr>
            <w:tcW w:w="1261" w:type="dxa"/>
            <w:gridSpan w:val="2"/>
            <w:tcBorders>
              <w:top w:val="single" w:sz="4" w:space="0" w:color="auto"/>
              <w:left w:val="single" w:sz="18" w:space="0" w:color="auto"/>
              <w:bottom w:val="single" w:sz="4" w:space="0" w:color="auto"/>
            </w:tcBorders>
          </w:tcPr>
          <w:p w14:paraId="326BD194"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6D53F055" w14:textId="1849466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37EE5B"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4BFEE1B" w14:textId="77777777" w:rsidR="00183B12" w:rsidRDefault="00183B12" w:rsidP="00183B12">
            <w:pPr>
              <w:jc w:val="both"/>
              <w:rPr>
                <w:rFonts w:ascii="Arial" w:hAnsi="Arial" w:cs="Arial"/>
              </w:rPr>
            </w:pPr>
            <w:r>
              <w:rPr>
                <w:rFonts w:ascii="Arial" w:hAnsi="Arial" w:cs="Arial"/>
              </w:rPr>
              <w:t xml:space="preserve">Reference to new cases of </w:t>
            </w:r>
            <w:r w:rsidRPr="001212BE">
              <w:rPr>
                <w:rFonts w:ascii="Arial" w:hAnsi="Arial" w:cs="Arial"/>
                <w:i/>
                <w:iCs/>
              </w:rPr>
              <w:t xml:space="preserve">R v Wade </w:t>
            </w:r>
            <w:r>
              <w:rPr>
                <w:rFonts w:ascii="Arial" w:hAnsi="Arial" w:cs="Arial"/>
                <w:iCs/>
              </w:rPr>
              <w:t xml:space="preserve">[2005] VSCA 276 at [17]-[18]; </w:t>
            </w:r>
            <w:r w:rsidRPr="006E2317">
              <w:rPr>
                <w:rFonts w:ascii="Arial" w:hAnsi="Arial" w:cs="Arial"/>
                <w:i/>
              </w:rPr>
              <w:t>R v Saenchai</w:t>
            </w:r>
            <w:r>
              <w:rPr>
                <w:rFonts w:ascii="Arial" w:hAnsi="Arial" w:cs="Arial"/>
              </w:rPr>
              <w:t xml:space="preserve"> [2005] VSCA 201 at [24]; </w:t>
            </w:r>
            <w:r w:rsidRPr="00BE3FFF">
              <w:rPr>
                <w:rFonts w:ascii="Arial" w:hAnsi="Arial" w:cs="Arial"/>
                <w:i/>
                <w:iCs/>
              </w:rPr>
              <w:t>R v Le; R v Nguyen</w:t>
            </w:r>
            <w:r>
              <w:rPr>
                <w:rFonts w:ascii="Arial" w:hAnsi="Arial" w:cs="Arial"/>
                <w:iCs/>
              </w:rPr>
              <w:t xml:space="preserve"> [2005] VSCA 284 at [16]-[20]; </w:t>
            </w:r>
            <w:r w:rsidRPr="004703F3">
              <w:rPr>
                <w:rFonts w:ascii="Arial" w:hAnsi="Arial" w:cs="Arial"/>
                <w:i/>
                <w:iCs/>
              </w:rPr>
              <w:t>R v Eaton</w:t>
            </w:r>
            <w:r>
              <w:rPr>
                <w:rFonts w:ascii="Arial" w:hAnsi="Arial" w:cs="Arial"/>
                <w:iCs/>
              </w:rPr>
              <w:t xml:space="preserve"> [2006] VSCA 16; </w:t>
            </w:r>
            <w:r w:rsidRPr="00B44621">
              <w:rPr>
                <w:rFonts w:ascii="Arial" w:hAnsi="Arial" w:cs="Arial"/>
                <w:i/>
              </w:rPr>
              <w:t>R v Airey</w:t>
            </w:r>
            <w:r>
              <w:rPr>
                <w:rFonts w:ascii="Arial" w:hAnsi="Arial" w:cs="Arial"/>
              </w:rPr>
              <w:t xml:space="preserve"> [2006] VSCA 31 at [11]; </w:t>
            </w:r>
            <w:r w:rsidRPr="00655A14">
              <w:rPr>
                <w:rFonts w:ascii="Arial" w:hAnsi="Arial" w:cs="Arial"/>
                <w:i/>
              </w:rPr>
              <w:t>R v Hieu Huu Nguyen</w:t>
            </w:r>
            <w:r>
              <w:rPr>
                <w:rFonts w:ascii="Arial" w:hAnsi="Arial" w:cs="Arial"/>
              </w:rPr>
              <w:t xml:space="preserve"> [2006] VSCA 39 at [15]-[16]; </w:t>
            </w:r>
            <w:r w:rsidRPr="00655A14">
              <w:rPr>
                <w:rFonts w:ascii="Arial" w:hAnsi="Arial" w:cs="Arial"/>
                <w:i/>
              </w:rPr>
              <w:t>R v Bortoli</w:t>
            </w:r>
            <w:r>
              <w:rPr>
                <w:rFonts w:ascii="Arial" w:hAnsi="Arial" w:cs="Arial"/>
              </w:rPr>
              <w:t xml:space="preserve"> [2006] VSCA 62 at [26]-[32].</w:t>
            </w:r>
          </w:p>
        </w:tc>
      </w:tr>
      <w:tr w:rsidR="00183B12" w14:paraId="6F86E705" w14:textId="77777777" w:rsidTr="009B6A89">
        <w:tc>
          <w:tcPr>
            <w:tcW w:w="1261" w:type="dxa"/>
            <w:gridSpan w:val="2"/>
            <w:tcBorders>
              <w:top w:val="single" w:sz="4" w:space="0" w:color="auto"/>
              <w:left w:val="single" w:sz="18" w:space="0" w:color="auto"/>
              <w:bottom w:val="single" w:sz="4" w:space="0" w:color="auto"/>
            </w:tcBorders>
          </w:tcPr>
          <w:p w14:paraId="0CDD9876"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C2E9D31" w14:textId="60B29C9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512EBB"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C7A6BD0" w14:textId="77777777" w:rsidR="00183B12" w:rsidRDefault="00183B12" w:rsidP="00183B12">
            <w:pPr>
              <w:jc w:val="both"/>
              <w:rPr>
                <w:rFonts w:ascii="Arial" w:hAnsi="Arial" w:cs="Arial"/>
              </w:rPr>
            </w:pPr>
            <w:r>
              <w:rPr>
                <w:rFonts w:ascii="Arial" w:hAnsi="Arial" w:cs="Arial"/>
              </w:rPr>
              <w:t xml:space="preserve">Reference to new cases of </w:t>
            </w:r>
            <w:r w:rsidRPr="00DA74EF">
              <w:rPr>
                <w:rFonts w:ascii="Arial" w:hAnsi="Arial" w:cs="Arial"/>
                <w:i/>
              </w:rPr>
              <w:t>R v Carne</w:t>
            </w:r>
            <w:r>
              <w:rPr>
                <w:rFonts w:ascii="Arial" w:hAnsi="Arial" w:cs="Arial"/>
              </w:rPr>
              <w:t xml:space="preserve"> [2006] VSCA 2 at [33]-[34]; </w:t>
            </w:r>
            <w:r w:rsidRPr="00DA74EF">
              <w:rPr>
                <w:rFonts w:ascii="Arial" w:hAnsi="Arial" w:cs="Arial"/>
                <w:i/>
              </w:rPr>
              <w:t>R v Lacey</w:t>
            </w:r>
            <w:r>
              <w:rPr>
                <w:rFonts w:ascii="Arial" w:hAnsi="Arial" w:cs="Arial"/>
              </w:rPr>
              <w:t xml:space="preserve"> [2006] VSCA 4 at [22]-[26]; </w:t>
            </w:r>
            <w:r w:rsidRPr="00923AEE">
              <w:rPr>
                <w:rFonts w:ascii="Arial" w:hAnsi="Arial" w:cs="Arial"/>
                <w:i/>
              </w:rPr>
              <w:t xml:space="preserve">R v Spero </w:t>
            </w:r>
            <w:r>
              <w:rPr>
                <w:rFonts w:ascii="Arial" w:hAnsi="Arial" w:cs="Arial"/>
              </w:rPr>
              <w:t>[2006] VSCA 58 at [53].</w:t>
            </w:r>
          </w:p>
        </w:tc>
      </w:tr>
      <w:tr w:rsidR="00183B12" w14:paraId="7B42825C" w14:textId="77777777" w:rsidTr="009B6A89">
        <w:tc>
          <w:tcPr>
            <w:tcW w:w="1261" w:type="dxa"/>
            <w:gridSpan w:val="2"/>
            <w:tcBorders>
              <w:top w:val="single" w:sz="4" w:space="0" w:color="auto"/>
              <w:left w:val="single" w:sz="18" w:space="0" w:color="auto"/>
              <w:bottom w:val="single" w:sz="4" w:space="0" w:color="auto"/>
            </w:tcBorders>
          </w:tcPr>
          <w:p w14:paraId="2559B091"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CD766FD" w14:textId="7D609C9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970094"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1FE1398" w14:textId="77777777" w:rsidR="00183B12" w:rsidRDefault="00183B12" w:rsidP="00183B12">
            <w:pPr>
              <w:jc w:val="both"/>
              <w:rPr>
                <w:rFonts w:ascii="Arial" w:hAnsi="Arial" w:cs="Arial"/>
              </w:rPr>
            </w:pPr>
            <w:r>
              <w:rPr>
                <w:rFonts w:ascii="Arial" w:hAnsi="Arial" w:cs="Arial"/>
              </w:rPr>
              <w:t xml:space="preserve">New cases of </w:t>
            </w:r>
            <w:r w:rsidRPr="00DE6A27">
              <w:rPr>
                <w:rFonts w:ascii="Arial" w:hAnsi="Arial" w:cs="Arial"/>
                <w:i/>
              </w:rPr>
              <w:t>R v Robertson</w:t>
            </w:r>
            <w:r>
              <w:rPr>
                <w:rFonts w:ascii="Arial" w:hAnsi="Arial" w:cs="Arial"/>
              </w:rPr>
              <w:t xml:space="preserve"> [2005] VSCA 190; </w:t>
            </w:r>
            <w:r w:rsidRPr="00B24EB5">
              <w:rPr>
                <w:rFonts w:ascii="Arial" w:hAnsi="Arial" w:cs="Arial"/>
                <w:i/>
                <w:iCs/>
              </w:rPr>
              <w:t>R v DTR</w:t>
            </w:r>
            <w:r>
              <w:rPr>
                <w:rFonts w:ascii="Arial" w:hAnsi="Arial" w:cs="Arial"/>
                <w:iCs/>
              </w:rPr>
              <w:t xml:space="preserve"> [2005] VSCA 291 at [9]+[11]</w:t>
            </w:r>
            <w:r>
              <w:rPr>
                <w:rFonts w:ascii="Arial" w:hAnsi="Arial" w:cs="Arial"/>
              </w:rPr>
              <w:t xml:space="preserve">; </w:t>
            </w:r>
            <w:r w:rsidRPr="003570EE">
              <w:rPr>
                <w:rFonts w:ascii="Arial" w:hAnsi="Arial" w:cs="Arial"/>
                <w:i/>
              </w:rPr>
              <w:t>R v Doran</w:t>
            </w:r>
            <w:r>
              <w:rPr>
                <w:rFonts w:ascii="Arial" w:hAnsi="Arial" w:cs="Arial"/>
              </w:rPr>
              <w:t xml:space="preserve"> [2005] VSCA 271; </w:t>
            </w:r>
            <w:r w:rsidRPr="00DE6A27">
              <w:rPr>
                <w:rFonts w:ascii="Arial" w:hAnsi="Arial" w:cs="Arial"/>
                <w:i/>
              </w:rPr>
              <w:t>R v Brazel</w:t>
            </w:r>
            <w:r>
              <w:rPr>
                <w:rFonts w:ascii="Arial" w:hAnsi="Arial" w:cs="Arial"/>
              </w:rPr>
              <w:t xml:space="preserve"> [2005] VSCA 56; </w:t>
            </w:r>
            <w:r w:rsidRPr="00244A69">
              <w:rPr>
                <w:rFonts w:ascii="Arial" w:hAnsi="Arial" w:cs="Arial"/>
                <w:i/>
              </w:rPr>
              <w:t>DPP v DJT</w:t>
            </w:r>
            <w:r>
              <w:rPr>
                <w:rFonts w:ascii="Arial" w:hAnsi="Arial" w:cs="Arial"/>
              </w:rPr>
              <w:t xml:space="preserve"> [2005] VSCA 270; </w:t>
            </w:r>
            <w:r w:rsidRPr="00B46B73">
              <w:rPr>
                <w:rFonts w:ascii="Arial" w:hAnsi="Arial" w:cs="Arial"/>
                <w:i/>
              </w:rPr>
              <w:t>Ryan v R</w:t>
            </w:r>
            <w:r>
              <w:rPr>
                <w:rFonts w:ascii="Arial" w:hAnsi="Arial" w:cs="Arial"/>
              </w:rPr>
              <w:t xml:space="preserve"> (2001) 206 CLR 267 at 295; </w:t>
            </w:r>
            <w:r w:rsidRPr="00BE3FFF">
              <w:rPr>
                <w:rFonts w:ascii="Arial" w:hAnsi="Arial" w:cs="Arial"/>
                <w:i/>
              </w:rPr>
              <w:t>R v Le; R v Nguyen</w:t>
            </w:r>
            <w:r>
              <w:rPr>
                <w:rFonts w:ascii="Arial" w:hAnsi="Arial" w:cs="Arial"/>
              </w:rPr>
              <w:t xml:space="preserve"> [2005] VSCA 284 at [8], [13] &amp; [17]; </w:t>
            </w:r>
            <w:r w:rsidRPr="00D72965">
              <w:rPr>
                <w:rFonts w:ascii="Arial" w:hAnsi="Arial" w:cs="Arial"/>
                <w:i/>
              </w:rPr>
              <w:t>R v Sullivan</w:t>
            </w:r>
            <w:r>
              <w:rPr>
                <w:rFonts w:ascii="Arial" w:hAnsi="Arial" w:cs="Arial"/>
              </w:rPr>
              <w:t xml:space="preserve"> [2005] VSCA 286 at [26].</w:t>
            </w:r>
          </w:p>
        </w:tc>
      </w:tr>
      <w:tr w:rsidR="00183B12" w14:paraId="274DB269" w14:textId="77777777" w:rsidTr="009B6A89">
        <w:tc>
          <w:tcPr>
            <w:tcW w:w="1261" w:type="dxa"/>
            <w:gridSpan w:val="2"/>
            <w:tcBorders>
              <w:top w:val="single" w:sz="4" w:space="0" w:color="auto"/>
              <w:left w:val="single" w:sz="18" w:space="0" w:color="auto"/>
              <w:bottom w:val="single" w:sz="4" w:space="0" w:color="auto"/>
            </w:tcBorders>
          </w:tcPr>
          <w:p w14:paraId="419002F3"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4CCE041C" w14:textId="3FB1E51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6808C3A" w14:textId="77777777" w:rsidR="00183B12" w:rsidRDefault="00183B12" w:rsidP="00183B1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C904FAE" w14:textId="77777777" w:rsidR="00183B12" w:rsidRDefault="00183B12" w:rsidP="00183B12">
            <w:pPr>
              <w:jc w:val="both"/>
              <w:rPr>
                <w:rFonts w:ascii="Arial" w:hAnsi="Arial" w:cs="Arial"/>
              </w:rPr>
            </w:pPr>
            <w:r>
              <w:rPr>
                <w:rFonts w:ascii="Arial" w:hAnsi="Arial" w:cs="Arial"/>
              </w:rPr>
              <w:t xml:space="preserve">New paragraph entitled “Relevance of risk to offender’s safety while in custody”.  New case of </w:t>
            </w:r>
            <w:smartTag w:uri="urn:schemas-microsoft-com:office:smarttags" w:element="place">
              <w:smartTag w:uri="urn:schemas-microsoft-com:office:smarttags" w:element="City">
                <w:r w:rsidRPr="008C1163">
                  <w:rPr>
                    <w:rFonts w:ascii="Arial" w:hAnsi="Arial" w:cs="Arial"/>
                    <w:i/>
                  </w:rPr>
                  <w:t>York</w:t>
                </w:r>
              </w:smartTag>
            </w:smartTag>
            <w:r w:rsidRPr="008C1163">
              <w:rPr>
                <w:rFonts w:ascii="Arial" w:hAnsi="Arial" w:cs="Arial"/>
                <w:i/>
              </w:rPr>
              <w:t xml:space="preserve"> v The Queen</w:t>
            </w:r>
            <w:r>
              <w:rPr>
                <w:rFonts w:ascii="Arial" w:hAnsi="Arial" w:cs="Arial"/>
              </w:rPr>
              <w:t xml:space="preserve"> [2005] HCA 60.  New case of </w:t>
            </w:r>
            <w:r w:rsidRPr="00A23CC2">
              <w:rPr>
                <w:rFonts w:ascii="Arial" w:hAnsi="Arial" w:cs="Arial"/>
                <w:i/>
              </w:rPr>
              <w:t>R v Bangard</w:t>
            </w:r>
            <w:r>
              <w:rPr>
                <w:rFonts w:ascii="Arial" w:hAnsi="Arial" w:cs="Arial"/>
              </w:rPr>
              <w:t xml:space="preserve"> [2005] VSCA 313.</w:t>
            </w:r>
          </w:p>
        </w:tc>
      </w:tr>
      <w:tr w:rsidR="00183B12" w14:paraId="2176B51F" w14:textId="77777777" w:rsidTr="009B6A89">
        <w:tc>
          <w:tcPr>
            <w:tcW w:w="1261" w:type="dxa"/>
            <w:gridSpan w:val="2"/>
            <w:tcBorders>
              <w:top w:val="single" w:sz="4" w:space="0" w:color="auto"/>
              <w:left w:val="single" w:sz="18" w:space="0" w:color="auto"/>
              <w:bottom w:val="single" w:sz="4" w:space="0" w:color="auto"/>
            </w:tcBorders>
          </w:tcPr>
          <w:p w14:paraId="6AC224B5"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3507274B" w14:textId="015E561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7B4588"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A2751B8" w14:textId="77777777" w:rsidR="00183B12" w:rsidRDefault="00183B12" w:rsidP="00183B12">
            <w:pPr>
              <w:jc w:val="both"/>
              <w:rPr>
                <w:rFonts w:ascii="Arial" w:hAnsi="Arial" w:cs="Arial"/>
              </w:rPr>
            </w:pPr>
            <w:r>
              <w:rPr>
                <w:rFonts w:ascii="Arial" w:hAnsi="Arial" w:cs="Arial"/>
              </w:rPr>
              <w:t>Renumbered paragraph – formerly 11.2.9.</w:t>
            </w:r>
          </w:p>
        </w:tc>
      </w:tr>
      <w:tr w:rsidR="00183B12" w14:paraId="014275AD" w14:textId="77777777" w:rsidTr="009B6A89">
        <w:tc>
          <w:tcPr>
            <w:tcW w:w="1261" w:type="dxa"/>
            <w:gridSpan w:val="2"/>
            <w:tcBorders>
              <w:top w:val="single" w:sz="4" w:space="0" w:color="auto"/>
              <w:left w:val="single" w:sz="18" w:space="0" w:color="auto"/>
              <w:bottom w:val="single" w:sz="4" w:space="0" w:color="auto"/>
            </w:tcBorders>
          </w:tcPr>
          <w:p w14:paraId="620F1F5B"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932CFA1" w14:textId="471DC70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545112"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6B6E380" w14:textId="77777777" w:rsidR="00183B12" w:rsidRDefault="00183B12" w:rsidP="00183B12">
            <w:pPr>
              <w:jc w:val="both"/>
              <w:rPr>
                <w:rFonts w:ascii="Arial" w:hAnsi="Arial" w:cs="Arial"/>
              </w:rPr>
            </w:pPr>
            <w:r>
              <w:rPr>
                <w:rFonts w:ascii="Arial" w:hAnsi="Arial" w:cs="Arial"/>
              </w:rPr>
              <w:t xml:space="preserve">Renumbered paragraph – formerly 11.2.10.  New cases of </w:t>
            </w:r>
            <w:r w:rsidRPr="00A52F88">
              <w:rPr>
                <w:rFonts w:ascii="Arial" w:hAnsi="Arial" w:cs="Arial"/>
                <w:i/>
              </w:rPr>
              <w:t>R v Ross</w:t>
            </w:r>
            <w:r>
              <w:rPr>
                <w:rFonts w:ascii="Arial" w:hAnsi="Arial" w:cs="Arial"/>
              </w:rPr>
              <w:t xml:space="preserve"> [2005] VSC 428; </w:t>
            </w:r>
            <w:r w:rsidRPr="00740834">
              <w:rPr>
                <w:rFonts w:ascii="Arial" w:hAnsi="Arial" w:cs="Arial"/>
                <w:i/>
              </w:rPr>
              <w:t xml:space="preserve">R v Ahmed </w:t>
            </w:r>
            <w:r>
              <w:rPr>
                <w:rFonts w:ascii="Arial" w:hAnsi="Arial" w:cs="Arial"/>
              </w:rPr>
              <w:t xml:space="preserve">[2005] VSCA 279 at [17]-[18]; </w:t>
            </w:r>
            <w:r w:rsidRPr="000821A3">
              <w:rPr>
                <w:rFonts w:ascii="Arial" w:hAnsi="Arial" w:cs="Arial"/>
                <w:i/>
              </w:rPr>
              <w:t>R v Flower</w:t>
            </w:r>
            <w:r>
              <w:rPr>
                <w:rFonts w:ascii="Arial" w:hAnsi="Arial" w:cs="Arial"/>
              </w:rPr>
              <w:t xml:space="preserve"> [2005] VSC 462 at [42]-[43]; </w:t>
            </w:r>
            <w:r w:rsidRPr="00820041">
              <w:rPr>
                <w:rFonts w:ascii="Arial" w:hAnsi="Arial" w:cs="Arial"/>
                <w:i/>
              </w:rPr>
              <w:t>R v DTR</w:t>
            </w:r>
            <w:r>
              <w:rPr>
                <w:rFonts w:ascii="Arial" w:hAnsi="Arial" w:cs="Arial"/>
              </w:rPr>
              <w:t xml:space="preserve"> [2005] VSCA 291 at [17]; </w:t>
            </w:r>
            <w:r w:rsidRPr="00B379DB">
              <w:rPr>
                <w:rFonts w:ascii="Arial" w:hAnsi="Arial" w:cs="Arial"/>
                <w:i/>
              </w:rPr>
              <w:t>R v Verdins</w:t>
            </w:r>
            <w:r>
              <w:rPr>
                <w:rFonts w:ascii="Arial" w:hAnsi="Arial" w:cs="Arial"/>
              </w:rPr>
              <w:t xml:space="preserve"> [2005] VSC 479 at [25]-[26].</w:t>
            </w:r>
          </w:p>
        </w:tc>
      </w:tr>
      <w:tr w:rsidR="00183B12" w14:paraId="5C65B8C7" w14:textId="77777777" w:rsidTr="009B6A89">
        <w:tc>
          <w:tcPr>
            <w:tcW w:w="1261" w:type="dxa"/>
            <w:gridSpan w:val="2"/>
            <w:tcBorders>
              <w:top w:val="single" w:sz="4" w:space="0" w:color="auto"/>
              <w:left w:val="single" w:sz="18" w:space="0" w:color="auto"/>
              <w:bottom w:val="single" w:sz="4" w:space="0" w:color="auto"/>
            </w:tcBorders>
          </w:tcPr>
          <w:p w14:paraId="6DA92EF5"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0E7B674B" w14:textId="36CE024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F3651AF"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1E86B35" w14:textId="77777777" w:rsidR="00183B12" w:rsidRDefault="00183B12" w:rsidP="00183B12">
            <w:pPr>
              <w:jc w:val="both"/>
              <w:rPr>
                <w:rFonts w:ascii="Arial" w:hAnsi="Arial" w:cs="Arial"/>
              </w:rPr>
            </w:pPr>
            <w:r>
              <w:rPr>
                <w:rFonts w:ascii="Arial" w:hAnsi="Arial" w:cs="Arial"/>
              </w:rPr>
              <w:t>Renumbered paragraph – formerly 11.2.11.</w:t>
            </w:r>
          </w:p>
        </w:tc>
      </w:tr>
      <w:tr w:rsidR="00183B12" w14:paraId="32FF46E3" w14:textId="77777777" w:rsidTr="009B6A89">
        <w:tc>
          <w:tcPr>
            <w:tcW w:w="1261" w:type="dxa"/>
            <w:gridSpan w:val="2"/>
            <w:tcBorders>
              <w:top w:val="single" w:sz="4" w:space="0" w:color="auto"/>
              <w:left w:val="single" w:sz="18" w:space="0" w:color="auto"/>
              <w:bottom w:val="single" w:sz="4" w:space="0" w:color="auto"/>
            </w:tcBorders>
          </w:tcPr>
          <w:p w14:paraId="456E930B"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3E0BE44A" w14:textId="60D2CA1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41B5CF"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8E8B89E" w14:textId="77777777" w:rsidR="00183B12" w:rsidRDefault="00183B12" w:rsidP="00183B12">
            <w:pPr>
              <w:jc w:val="both"/>
              <w:rPr>
                <w:rFonts w:ascii="Arial" w:hAnsi="Arial" w:cs="Arial"/>
              </w:rPr>
            </w:pPr>
            <w:r>
              <w:rPr>
                <w:rFonts w:ascii="Arial" w:hAnsi="Arial" w:cs="Arial"/>
              </w:rPr>
              <w:t xml:space="preserve">Renumbered paragraph – formerly 11.2.12.  References to new cases of </w:t>
            </w:r>
            <w:r w:rsidRPr="00735F67">
              <w:rPr>
                <w:rFonts w:ascii="Arial" w:hAnsi="Arial" w:cs="Arial"/>
                <w:i/>
              </w:rPr>
              <w:t>R v Boxtel</w:t>
            </w:r>
            <w:r>
              <w:rPr>
                <w:rFonts w:ascii="Arial" w:hAnsi="Arial" w:cs="Arial"/>
              </w:rPr>
              <w:t xml:space="preserve"> [2005] VSCA 175 &amp; </w:t>
            </w:r>
            <w:r w:rsidRPr="002E3F8E">
              <w:rPr>
                <w:rFonts w:ascii="Arial" w:hAnsi="Arial" w:cs="Arial"/>
                <w:i/>
              </w:rPr>
              <w:t>R v Smart</w:t>
            </w:r>
            <w:r>
              <w:rPr>
                <w:rFonts w:ascii="Arial" w:hAnsi="Arial" w:cs="Arial"/>
              </w:rPr>
              <w:t xml:space="preserve"> [2005] VSCA 226 and to cases of </w:t>
            </w:r>
            <w:r w:rsidRPr="006F58E9">
              <w:rPr>
                <w:rFonts w:ascii="Arial" w:hAnsi="Arial" w:cs="Arial"/>
                <w:i/>
              </w:rPr>
              <w:t xml:space="preserve">Bailey v Director of Public Prosecutions </w:t>
            </w:r>
            <w:r>
              <w:rPr>
                <w:rFonts w:ascii="Arial" w:hAnsi="Arial" w:cs="Arial"/>
              </w:rPr>
              <w:t xml:space="preserve">(1998) 78 ALR 116 and </w:t>
            </w:r>
            <w:r w:rsidRPr="00263F12">
              <w:rPr>
                <w:rFonts w:ascii="Arial" w:hAnsi="Arial" w:cs="Arial"/>
                <w:i/>
              </w:rPr>
              <w:t>R v Boyes</w:t>
            </w:r>
            <w:r>
              <w:rPr>
                <w:rFonts w:ascii="Arial" w:hAnsi="Arial" w:cs="Arial"/>
              </w:rPr>
              <w:t xml:space="preserve"> (2004) 8 VR 230.</w:t>
            </w:r>
          </w:p>
        </w:tc>
      </w:tr>
      <w:tr w:rsidR="00183B12" w14:paraId="6C5AFBE2" w14:textId="77777777" w:rsidTr="009B6A89">
        <w:tc>
          <w:tcPr>
            <w:tcW w:w="1261" w:type="dxa"/>
            <w:gridSpan w:val="2"/>
            <w:tcBorders>
              <w:top w:val="single" w:sz="4" w:space="0" w:color="auto"/>
              <w:left w:val="single" w:sz="18" w:space="0" w:color="auto"/>
              <w:bottom w:val="single" w:sz="4" w:space="0" w:color="auto"/>
            </w:tcBorders>
          </w:tcPr>
          <w:p w14:paraId="064F42DE"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9C4EE4E" w14:textId="2CE36DD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F6EDE6"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6112F93" w14:textId="77777777" w:rsidR="00183B12" w:rsidRDefault="00183B12" w:rsidP="00183B12">
            <w:pPr>
              <w:jc w:val="both"/>
              <w:rPr>
                <w:rFonts w:ascii="Arial" w:hAnsi="Arial" w:cs="Arial"/>
              </w:rPr>
            </w:pPr>
            <w:r>
              <w:rPr>
                <w:rFonts w:ascii="Arial" w:hAnsi="Arial" w:cs="Arial"/>
              </w:rPr>
              <w:t>Renumbered paragraph – formerly 11.2.13.</w:t>
            </w:r>
          </w:p>
        </w:tc>
      </w:tr>
      <w:tr w:rsidR="00183B12" w14:paraId="7648231A" w14:textId="77777777" w:rsidTr="009B6A89">
        <w:tc>
          <w:tcPr>
            <w:tcW w:w="1261" w:type="dxa"/>
            <w:gridSpan w:val="2"/>
            <w:tcBorders>
              <w:top w:val="single" w:sz="4" w:space="0" w:color="auto"/>
              <w:left w:val="single" w:sz="18" w:space="0" w:color="auto"/>
              <w:bottom w:val="single" w:sz="4" w:space="0" w:color="auto"/>
            </w:tcBorders>
          </w:tcPr>
          <w:p w14:paraId="797E0A01"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352C0C5" w14:textId="7DECCF8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BA41DF" w14:textId="77777777" w:rsidR="00183B12" w:rsidRDefault="00183B12" w:rsidP="00183B1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C7DEF0A" w14:textId="77777777" w:rsidR="00183B12" w:rsidRDefault="00183B12" w:rsidP="00183B12">
            <w:pPr>
              <w:jc w:val="both"/>
              <w:rPr>
                <w:rFonts w:ascii="Arial" w:hAnsi="Arial" w:cs="Arial"/>
              </w:rPr>
            </w:pPr>
            <w:r>
              <w:rPr>
                <w:rFonts w:ascii="Arial" w:hAnsi="Arial" w:cs="Arial"/>
              </w:rPr>
              <w:t>Renumbered paragraph – formerly 11.2.14.</w:t>
            </w:r>
          </w:p>
        </w:tc>
      </w:tr>
      <w:tr w:rsidR="00183B12" w14:paraId="7B71A1EB" w14:textId="77777777" w:rsidTr="009B6A89">
        <w:tc>
          <w:tcPr>
            <w:tcW w:w="1261" w:type="dxa"/>
            <w:gridSpan w:val="2"/>
            <w:tcBorders>
              <w:top w:val="single" w:sz="4" w:space="0" w:color="auto"/>
              <w:left w:val="single" w:sz="18" w:space="0" w:color="auto"/>
              <w:bottom w:val="single" w:sz="4" w:space="0" w:color="auto"/>
            </w:tcBorders>
          </w:tcPr>
          <w:p w14:paraId="48779FCB"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303A189F" w14:textId="28EED09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FCF587D"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0828D41" w14:textId="77777777" w:rsidR="00183B12" w:rsidRDefault="00183B12" w:rsidP="00183B12">
            <w:pPr>
              <w:jc w:val="both"/>
              <w:rPr>
                <w:rFonts w:ascii="Arial" w:hAnsi="Arial" w:cs="Arial"/>
              </w:rPr>
            </w:pPr>
            <w:r>
              <w:rPr>
                <w:rFonts w:ascii="Arial" w:hAnsi="Arial" w:cs="Arial"/>
              </w:rPr>
              <w:t>Renumbered paragraph – formerly 11.2.15.</w:t>
            </w:r>
          </w:p>
        </w:tc>
      </w:tr>
      <w:tr w:rsidR="00183B12" w14:paraId="40E323B3" w14:textId="77777777" w:rsidTr="009B6A89">
        <w:tc>
          <w:tcPr>
            <w:tcW w:w="1261" w:type="dxa"/>
            <w:gridSpan w:val="2"/>
            <w:tcBorders>
              <w:top w:val="single" w:sz="4" w:space="0" w:color="auto"/>
              <w:left w:val="single" w:sz="18" w:space="0" w:color="auto"/>
              <w:bottom w:val="single" w:sz="4" w:space="0" w:color="auto"/>
            </w:tcBorders>
          </w:tcPr>
          <w:p w14:paraId="515DB420"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12D3FDEE" w14:textId="5ED644B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C13FD1"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5BA2325" w14:textId="77777777" w:rsidR="00183B12" w:rsidRDefault="00183B12" w:rsidP="00183B12">
            <w:pPr>
              <w:jc w:val="both"/>
              <w:rPr>
                <w:rFonts w:ascii="Arial" w:hAnsi="Arial" w:cs="Arial"/>
              </w:rPr>
            </w:pPr>
            <w:r>
              <w:rPr>
                <w:rFonts w:ascii="Arial" w:hAnsi="Arial" w:cs="Arial"/>
              </w:rPr>
              <w:t xml:space="preserve">New paragraph entitled “Relevance of intoxication”.  New case of </w:t>
            </w:r>
            <w:r w:rsidRPr="001019EA">
              <w:rPr>
                <w:rFonts w:ascii="Arial" w:hAnsi="Arial" w:cs="Arial"/>
                <w:i/>
              </w:rPr>
              <w:t>R v Angelopoulos</w:t>
            </w:r>
            <w:r>
              <w:rPr>
                <w:rFonts w:ascii="Arial" w:hAnsi="Arial" w:cs="Arial"/>
              </w:rPr>
              <w:t xml:space="preserve"> [2005] VSCA 258 at [35].</w:t>
            </w:r>
          </w:p>
        </w:tc>
      </w:tr>
      <w:tr w:rsidR="00183B12" w14:paraId="38DDE38D" w14:textId="77777777" w:rsidTr="009B6A89">
        <w:tc>
          <w:tcPr>
            <w:tcW w:w="1261" w:type="dxa"/>
            <w:gridSpan w:val="2"/>
            <w:tcBorders>
              <w:top w:val="single" w:sz="4" w:space="0" w:color="auto"/>
              <w:left w:val="single" w:sz="18" w:space="0" w:color="auto"/>
              <w:bottom w:val="single" w:sz="4" w:space="0" w:color="auto"/>
            </w:tcBorders>
          </w:tcPr>
          <w:p w14:paraId="64DD5B06"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1AF9DC95" w14:textId="63B98A4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E900D14" w14:textId="77777777"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752A702" w14:textId="77777777" w:rsidR="00183B12" w:rsidRDefault="00183B12" w:rsidP="00183B12">
            <w:pPr>
              <w:jc w:val="both"/>
              <w:rPr>
                <w:rFonts w:ascii="Arial" w:hAnsi="Arial" w:cs="Arial"/>
              </w:rPr>
            </w:pPr>
            <w:r>
              <w:rPr>
                <w:rFonts w:ascii="Arial" w:hAnsi="Arial" w:cs="Arial"/>
              </w:rPr>
              <w:t xml:space="preserve">Renumbered paragraph – formerly 11.2.16.  New cases of </w:t>
            </w:r>
            <w:r>
              <w:rPr>
                <w:rFonts w:ascii="Arial" w:hAnsi="Arial" w:cs="Arial"/>
                <w:i/>
              </w:rPr>
              <w:t xml:space="preserve">R v Thi Loang Thai </w:t>
            </w:r>
            <w:r w:rsidRPr="005F1689">
              <w:rPr>
                <w:rFonts w:ascii="Arial" w:hAnsi="Arial" w:cs="Arial"/>
              </w:rPr>
              <w:t>[2005] VSCA 283</w:t>
            </w:r>
            <w:r>
              <w:rPr>
                <w:rFonts w:ascii="Arial" w:hAnsi="Arial" w:cs="Arial"/>
              </w:rPr>
              <w:t xml:space="preserve"> at [35] &amp; [41]; </w:t>
            </w:r>
            <w:r w:rsidRPr="00FA6106">
              <w:rPr>
                <w:rFonts w:ascii="Arial" w:hAnsi="Arial" w:cs="Arial"/>
                <w:i/>
              </w:rPr>
              <w:t>R v Airey</w:t>
            </w:r>
            <w:r>
              <w:rPr>
                <w:rFonts w:ascii="Arial" w:hAnsi="Arial" w:cs="Arial"/>
              </w:rPr>
              <w:t xml:space="preserve"> [2006] VSCA 31 at [14]-[16]; </w:t>
            </w:r>
            <w:r w:rsidRPr="00BA0F8A">
              <w:rPr>
                <w:rFonts w:ascii="Arial" w:hAnsi="Arial" w:cs="Arial"/>
                <w:i/>
              </w:rPr>
              <w:t>DPP (Cth) v Gaw</w:t>
            </w:r>
            <w:r>
              <w:rPr>
                <w:rFonts w:ascii="Arial" w:hAnsi="Arial" w:cs="Arial"/>
              </w:rPr>
              <w:t xml:space="preserve"> [2006] VSCA 51 at [19] &amp; [21]; </w:t>
            </w:r>
            <w:r w:rsidRPr="00BA0F8A">
              <w:rPr>
                <w:rFonts w:ascii="Arial" w:hAnsi="Arial" w:cs="Arial"/>
                <w:i/>
              </w:rPr>
              <w:t>R v Sinclair</w:t>
            </w:r>
            <w:r>
              <w:rPr>
                <w:rFonts w:ascii="Arial" w:hAnsi="Arial" w:cs="Arial"/>
              </w:rPr>
              <w:t xml:space="preserve"> (1990) 51 A Crim R 418; </w:t>
            </w:r>
            <w:r w:rsidRPr="00BA0F8A">
              <w:rPr>
                <w:rFonts w:ascii="Arial" w:hAnsi="Arial" w:cs="Arial"/>
                <w:i/>
              </w:rPr>
              <w:t>R v Matthews</w:t>
            </w:r>
            <w:r>
              <w:rPr>
                <w:rFonts w:ascii="Arial" w:hAnsi="Arial" w:cs="Arial"/>
              </w:rPr>
              <w:t xml:space="preserve"> [unreported, Court of Appeal, 20/03/1996]; </w:t>
            </w:r>
            <w:r w:rsidRPr="00BA0F8A">
              <w:rPr>
                <w:rFonts w:ascii="Arial" w:hAnsi="Arial" w:cs="Arial"/>
                <w:i/>
              </w:rPr>
              <w:t>R v Togias</w:t>
            </w:r>
            <w:r>
              <w:rPr>
                <w:rFonts w:ascii="Arial" w:hAnsi="Arial" w:cs="Arial"/>
              </w:rPr>
              <w:t xml:space="preserve"> (2001) 127 A Crim R 23; </w:t>
            </w:r>
            <w:r w:rsidRPr="00BA0F8A">
              <w:rPr>
                <w:rFonts w:ascii="Arial" w:hAnsi="Arial" w:cs="Arial"/>
                <w:i/>
              </w:rPr>
              <w:t>R v Holland</w:t>
            </w:r>
            <w:r>
              <w:rPr>
                <w:rFonts w:ascii="Arial" w:hAnsi="Arial" w:cs="Arial"/>
              </w:rPr>
              <w:t xml:space="preserve"> (2002) 134 A Crim R 451; </w:t>
            </w:r>
            <w:r w:rsidRPr="00BA0F8A">
              <w:rPr>
                <w:rFonts w:ascii="Arial" w:hAnsi="Arial" w:cs="Arial"/>
                <w:i/>
              </w:rPr>
              <w:t>R v Mangione</w:t>
            </w:r>
            <w:r>
              <w:rPr>
                <w:rFonts w:ascii="Arial" w:hAnsi="Arial" w:cs="Arial"/>
              </w:rPr>
              <w:t xml:space="preserve"> [2006] VSCA 34.</w:t>
            </w:r>
          </w:p>
        </w:tc>
      </w:tr>
      <w:tr w:rsidR="00183B12" w14:paraId="10AB0529" w14:textId="77777777" w:rsidTr="009B6A89">
        <w:tc>
          <w:tcPr>
            <w:tcW w:w="1261" w:type="dxa"/>
            <w:gridSpan w:val="2"/>
            <w:tcBorders>
              <w:top w:val="single" w:sz="4" w:space="0" w:color="auto"/>
              <w:left w:val="single" w:sz="18" w:space="0" w:color="auto"/>
              <w:bottom w:val="single" w:sz="4" w:space="0" w:color="auto"/>
            </w:tcBorders>
          </w:tcPr>
          <w:p w14:paraId="336F5A63"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51EB4A5A" w14:textId="06F98F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A9035FD" w14:textId="77777777" w:rsidR="00183B12" w:rsidRDefault="00183B12" w:rsidP="00183B1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1973F5D7" w14:textId="77777777" w:rsidR="00183B12" w:rsidRDefault="00183B12" w:rsidP="00183B12">
            <w:pPr>
              <w:jc w:val="both"/>
              <w:rPr>
                <w:rFonts w:ascii="Arial" w:hAnsi="Arial" w:cs="Arial"/>
              </w:rPr>
            </w:pPr>
            <w:r>
              <w:rPr>
                <w:rFonts w:ascii="Arial" w:hAnsi="Arial" w:cs="Arial"/>
              </w:rPr>
              <w:t xml:space="preserve">New paragraph entitled “Relevance of Aboriginality”.  New case of </w:t>
            </w:r>
            <w:r>
              <w:rPr>
                <w:rFonts w:ascii="Arial" w:hAnsi="Arial" w:cs="Arial"/>
                <w:i/>
                <w:iCs/>
              </w:rPr>
              <w:t xml:space="preserve">DPP v </w:t>
            </w:r>
            <w:smartTag w:uri="urn:schemas-microsoft-com:office:smarttags" w:element="place">
              <w:smartTag w:uri="urn:schemas-microsoft-com:office:smarttags" w:element="City">
                <w:r>
                  <w:rPr>
                    <w:rFonts w:ascii="Arial" w:hAnsi="Arial" w:cs="Arial"/>
                    <w:i/>
                    <w:iCs/>
                  </w:rPr>
                  <w:t>Taylor</w:t>
                </w:r>
              </w:smartTag>
            </w:smartTag>
            <w:r>
              <w:rPr>
                <w:rFonts w:ascii="Arial" w:hAnsi="Arial" w:cs="Arial"/>
              </w:rPr>
              <w:t xml:space="preserve"> [2005] VSCA 222 at [14] applying </w:t>
            </w:r>
            <w:r w:rsidRPr="004939DF">
              <w:rPr>
                <w:rFonts w:ascii="Arial" w:hAnsi="Arial" w:cs="Arial"/>
                <w:i/>
              </w:rPr>
              <w:t xml:space="preserve">R v </w:t>
            </w:r>
            <w:r w:rsidRPr="00046254">
              <w:rPr>
                <w:rFonts w:ascii="Arial" w:hAnsi="Arial" w:cs="Arial"/>
                <w:i/>
              </w:rPr>
              <w:t>Fuller-Cust</w:t>
            </w:r>
            <w:r>
              <w:rPr>
                <w:rFonts w:ascii="Arial" w:hAnsi="Arial" w:cs="Arial"/>
              </w:rPr>
              <w:t xml:space="preserve"> (2002) 6 VR 496 at 520:and </w:t>
            </w:r>
            <w:r w:rsidRPr="004939DF">
              <w:rPr>
                <w:rFonts w:ascii="Arial" w:hAnsi="Arial" w:cs="Arial"/>
                <w:i/>
              </w:rPr>
              <w:t>Neal v R</w:t>
            </w:r>
            <w:r>
              <w:rPr>
                <w:rFonts w:ascii="Arial" w:hAnsi="Arial" w:cs="Arial"/>
              </w:rPr>
              <w:t xml:space="preserve"> (1982) 149 CLR 305 at 326.  Reference to cases of </w:t>
            </w:r>
            <w:r w:rsidRPr="00FB5348">
              <w:rPr>
                <w:rFonts w:ascii="Arial" w:hAnsi="Arial" w:cs="Arial"/>
                <w:i/>
              </w:rPr>
              <w:t>R v Wordie</w:t>
            </w:r>
            <w:r>
              <w:rPr>
                <w:rFonts w:ascii="Arial" w:hAnsi="Arial" w:cs="Arial"/>
              </w:rPr>
              <w:t xml:space="preserve"> [2003] VSCA 107 at [31]; </w:t>
            </w:r>
            <w:r>
              <w:rPr>
                <w:rFonts w:ascii="Arial" w:hAnsi="Arial" w:cs="Arial"/>
                <w:i/>
              </w:rPr>
              <w:t>DPP</w:t>
            </w:r>
            <w:r w:rsidRPr="00B526EA">
              <w:rPr>
                <w:rFonts w:ascii="Arial" w:hAnsi="Arial" w:cs="Arial"/>
                <w:i/>
              </w:rPr>
              <w:t xml:space="preserve"> v Rose</w:t>
            </w:r>
            <w:r>
              <w:rPr>
                <w:rFonts w:ascii="Arial" w:hAnsi="Arial" w:cs="Arial"/>
              </w:rPr>
              <w:t xml:space="preserve"> [2005] VSCA 275 at [19]; </w:t>
            </w:r>
            <w:r w:rsidRPr="002F4142">
              <w:rPr>
                <w:rFonts w:ascii="Arial" w:hAnsi="Arial" w:cs="Arial"/>
                <w:i/>
              </w:rPr>
              <w:t>R v McCartney</w:t>
            </w:r>
            <w:r>
              <w:rPr>
                <w:rFonts w:ascii="Arial" w:hAnsi="Arial" w:cs="Arial"/>
              </w:rPr>
              <w:t xml:space="preserve"> [2006] VSCA 35 at [7]-[9].</w:t>
            </w:r>
          </w:p>
        </w:tc>
      </w:tr>
      <w:tr w:rsidR="00183B12" w14:paraId="36A22042" w14:textId="77777777" w:rsidTr="009B6A89">
        <w:tc>
          <w:tcPr>
            <w:tcW w:w="1261" w:type="dxa"/>
            <w:gridSpan w:val="2"/>
            <w:tcBorders>
              <w:top w:val="single" w:sz="4" w:space="0" w:color="auto"/>
              <w:left w:val="single" w:sz="18" w:space="0" w:color="auto"/>
              <w:bottom w:val="single" w:sz="4" w:space="0" w:color="auto"/>
            </w:tcBorders>
          </w:tcPr>
          <w:p w14:paraId="0BF1B763"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5314FB00" w14:textId="494FBED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6EE0504" w14:textId="77777777" w:rsidR="00183B12" w:rsidRDefault="00183B12" w:rsidP="00183B1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443585F" w14:textId="77777777" w:rsidR="00183B12" w:rsidRDefault="00183B12" w:rsidP="00183B12">
            <w:pPr>
              <w:jc w:val="both"/>
              <w:rPr>
                <w:rFonts w:ascii="Arial" w:hAnsi="Arial" w:cs="Arial"/>
              </w:rPr>
            </w:pPr>
            <w:r>
              <w:rPr>
                <w:rFonts w:ascii="Arial" w:hAnsi="Arial" w:cs="Arial"/>
              </w:rPr>
              <w:t xml:space="preserve">New paragraph entitled “Relevance of risk of recall by Parole Board”.  References to cases of </w:t>
            </w:r>
            <w:r w:rsidRPr="00FD6ED3">
              <w:rPr>
                <w:rFonts w:ascii="Arial" w:hAnsi="Arial" w:cs="Arial"/>
                <w:i/>
              </w:rPr>
              <w:t>R v Airey</w:t>
            </w:r>
            <w:r>
              <w:rPr>
                <w:rFonts w:ascii="Arial" w:hAnsi="Arial" w:cs="Arial"/>
              </w:rPr>
              <w:t xml:space="preserve"> [2006] VSCA 31 at [10]; </w:t>
            </w:r>
            <w:r w:rsidRPr="00FD6ED3">
              <w:rPr>
                <w:rFonts w:ascii="Arial" w:hAnsi="Arial" w:cs="Arial"/>
                <w:i/>
              </w:rPr>
              <w:t>DPP v Reid</w:t>
            </w:r>
            <w:r>
              <w:rPr>
                <w:rFonts w:ascii="Arial" w:hAnsi="Arial" w:cs="Arial"/>
              </w:rPr>
              <w:t xml:space="preserve"> [2004] VSCA 105 at [18]; </w:t>
            </w:r>
            <w:r w:rsidRPr="00FD6ED3">
              <w:rPr>
                <w:rFonts w:ascii="Arial" w:hAnsi="Arial" w:cs="Arial"/>
                <w:i/>
              </w:rPr>
              <w:t xml:space="preserve">R v Greenslade </w:t>
            </w:r>
            <w:r>
              <w:rPr>
                <w:rFonts w:ascii="Arial" w:hAnsi="Arial" w:cs="Arial"/>
              </w:rPr>
              <w:t xml:space="preserve">[2004] VSCA 213 at [31]; </w:t>
            </w:r>
            <w:r w:rsidRPr="00FD6ED3">
              <w:rPr>
                <w:rFonts w:ascii="Arial" w:hAnsi="Arial" w:cs="Arial"/>
                <w:i/>
              </w:rPr>
              <w:t>R v Orphanides</w:t>
            </w:r>
            <w:r>
              <w:rPr>
                <w:rFonts w:ascii="Arial" w:hAnsi="Arial" w:cs="Arial"/>
              </w:rPr>
              <w:t xml:space="preserve"> (2002) 130 A Crim R 403 at 410-415.</w:t>
            </w:r>
          </w:p>
        </w:tc>
      </w:tr>
      <w:tr w:rsidR="00183B12" w14:paraId="2691CCF7" w14:textId="77777777" w:rsidTr="009B6A89">
        <w:tc>
          <w:tcPr>
            <w:tcW w:w="1261" w:type="dxa"/>
            <w:gridSpan w:val="2"/>
            <w:tcBorders>
              <w:top w:val="single" w:sz="4" w:space="0" w:color="auto"/>
              <w:left w:val="single" w:sz="18" w:space="0" w:color="auto"/>
              <w:bottom w:val="single" w:sz="4" w:space="0" w:color="auto"/>
            </w:tcBorders>
          </w:tcPr>
          <w:p w14:paraId="04BC6576"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4A8D1F68" w14:textId="6658791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FAB3D2" w14:textId="77777777" w:rsidR="00183B12" w:rsidRDefault="00183B12" w:rsidP="00183B1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6D14D5E" w14:textId="77777777" w:rsidR="00183B12" w:rsidRDefault="00183B12" w:rsidP="00183B12">
            <w:pPr>
              <w:jc w:val="both"/>
              <w:rPr>
                <w:rFonts w:ascii="Arial" w:hAnsi="Arial" w:cs="Arial"/>
              </w:rPr>
            </w:pPr>
            <w:r>
              <w:rPr>
                <w:rFonts w:ascii="Arial" w:hAnsi="Arial" w:cs="Arial"/>
              </w:rPr>
              <w:t xml:space="preserve">New paragraph entitled “Relevance of likely forfeiture under the Confiscation Act”.  New case of </w:t>
            </w:r>
            <w:r w:rsidRPr="00314500">
              <w:rPr>
                <w:rFonts w:ascii="Arial" w:hAnsi="Arial" w:cs="Arial"/>
                <w:i/>
              </w:rPr>
              <w:t>R v Le; R v Nguyen</w:t>
            </w:r>
            <w:r>
              <w:rPr>
                <w:rFonts w:ascii="Arial" w:hAnsi="Arial" w:cs="Arial"/>
              </w:rPr>
              <w:t xml:space="preserve"> [2005] VSCA 284.</w:t>
            </w:r>
          </w:p>
        </w:tc>
      </w:tr>
      <w:tr w:rsidR="00183B12" w14:paraId="0D1ACB3A" w14:textId="77777777" w:rsidTr="009B6A89">
        <w:tc>
          <w:tcPr>
            <w:tcW w:w="1261" w:type="dxa"/>
            <w:gridSpan w:val="2"/>
            <w:tcBorders>
              <w:top w:val="single" w:sz="4" w:space="0" w:color="auto"/>
              <w:left w:val="single" w:sz="18" w:space="0" w:color="auto"/>
              <w:bottom w:val="single" w:sz="4" w:space="0" w:color="auto"/>
            </w:tcBorders>
          </w:tcPr>
          <w:p w14:paraId="4270F3F3"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024B916A" w14:textId="4D873EA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81644B5" w14:textId="77777777" w:rsidR="00183B12" w:rsidRDefault="00183B12" w:rsidP="00183B12">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56AC3E" w14:textId="77777777" w:rsidR="00183B12" w:rsidRDefault="00183B12" w:rsidP="00183B12">
            <w:pPr>
              <w:jc w:val="both"/>
              <w:rPr>
                <w:rFonts w:ascii="Arial" w:hAnsi="Arial" w:cs="Arial"/>
              </w:rPr>
            </w:pPr>
            <w:r>
              <w:rPr>
                <w:rFonts w:ascii="Arial" w:hAnsi="Arial" w:cs="Arial"/>
              </w:rPr>
              <w:t xml:space="preserve">Renumbered paragraph – formerly 11.2.17.  Reference to new cases of </w:t>
            </w:r>
            <w:r w:rsidRPr="00F351FD">
              <w:rPr>
                <w:rFonts w:ascii="Arial" w:hAnsi="Arial" w:cs="Arial"/>
                <w:i/>
              </w:rPr>
              <w:t>R v Natan Kaplan</w:t>
            </w:r>
            <w:r>
              <w:rPr>
                <w:rFonts w:ascii="Arial" w:hAnsi="Arial" w:cs="Arial"/>
              </w:rPr>
              <w:t xml:space="preserve"> [2005] VSC 372; </w:t>
            </w:r>
            <w:r w:rsidRPr="004D7C88">
              <w:rPr>
                <w:rFonts w:ascii="Arial" w:hAnsi="Arial" w:cs="Arial"/>
                <w:i/>
              </w:rPr>
              <w:t>R v Bangard</w:t>
            </w:r>
            <w:r>
              <w:rPr>
                <w:rFonts w:ascii="Arial" w:hAnsi="Arial" w:cs="Arial"/>
              </w:rPr>
              <w:t xml:space="preserve"> [2005] VSCA 313; </w:t>
            </w:r>
            <w:r w:rsidRPr="00602F86">
              <w:rPr>
                <w:rFonts w:ascii="Arial" w:hAnsi="Arial" w:cs="Arial"/>
                <w:i/>
              </w:rPr>
              <w:t>R v Detenamo</w:t>
            </w:r>
            <w:r>
              <w:rPr>
                <w:rFonts w:ascii="Arial" w:hAnsi="Arial" w:cs="Arial"/>
              </w:rPr>
              <w:t xml:space="preserve"> [2005] VSC 411; </w:t>
            </w:r>
            <w:r w:rsidRPr="001B4EBE">
              <w:rPr>
                <w:rFonts w:ascii="Arial" w:hAnsi="Arial" w:cs="Arial"/>
                <w:i/>
              </w:rPr>
              <w:t>R v Martin</w:t>
            </w:r>
            <w:r>
              <w:rPr>
                <w:rFonts w:ascii="Arial" w:hAnsi="Arial" w:cs="Arial"/>
              </w:rPr>
              <w:t xml:space="preserve"> [2005] VSC 497;</w:t>
            </w:r>
            <w:r w:rsidRPr="003E7016">
              <w:rPr>
                <w:rFonts w:ascii="Arial" w:hAnsi="Arial" w:cs="Arial"/>
                <w:i/>
              </w:rPr>
              <w:t xml:space="preserve"> R v Flower</w:t>
            </w:r>
            <w:r>
              <w:rPr>
                <w:rFonts w:ascii="Arial" w:hAnsi="Arial" w:cs="Arial"/>
              </w:rPr>
              <w:t xml:space="preserve"> [2005] VSC 462;</w:t>
            </w:r>
            <w:r w:rsidRPr="004731E3">
              <w:rPr>
                <w:rFonts w:ascii="Arial" w:hAnsi="Arial" w:cs="Arial"/>
                <w:i/>
              </w:rPr>
              <w:t xml:space="preserve"> R v Celso Cuenco</w:t>
            </w:r>
            <w:r>
              <w:rPr>
                <w:rFonts w:ascii="Arial" w:hAnsi="Arial" w:cs="Arial"/>
              </w:rPr>
              <w:t xml:space="preserve"> [2006] VSC 7;</w:t>
            </w:r>
            <w:r w:rsidRPr="00936B3E">
              <w:rPr>
                <w:rFonts w:ascii="Arial" w:hAnsi="Arial" w:cs="Arial"/>
                <w:i/>
              </w:rPr>
              <w:t xml:space="preserve"> R v Lamb</w:t>
            </w:r>
            <w:r>
              <w:rPr>
                <w:rFonts w:ascii="Arial" w:hAnsi="Arial" w:cs="Arial"/>
              </w:rPr>
              <w:t xml:space="preserve"> [2006] VSC 84; </w:t>
            </w:r>
            <w:r w:rsidRPr="00936B3E">
              <w:rPr>
                <w:rFonts w:ascii="Arial" w:hAnsi="Arial" w:cs="Arial"/>
                <w:i/>
              </w:rPr>
              <w:t xml:space="preserve">R v Nolan </w:t>
            </w:r>
            <w:r>
              <w:rPr>
                <w:rFonts w:ascii="Arial" w:hAnsi="Arial" w:cs="Arial"/>
              </w:rPr>
              <w:t xml:space="preserve">[2006] VSC 85; </w:t>
            </w:r>
            <w:r w:rsidRPr="008B4369">
              <w:rPr>
                <w:rFonts w:ascii="Arial" w:hAnsi="Arial" w:cs="Arial"/>
                <w:i/>
              </w:rPr>
              <w:t>R v Ibrahim</w:t>
            </w:r>
            <w:r>
              <w:rPr>
                <w:rFonts w:ascii="Arial" w:hAnsi="Arial" w:cs="Arial"/>
              </w:rPr>
              <w:t xml:space="preserve"> [2006] VSC 96.</w:t>
            </w:r>
          </w:p>
        </w:tc>
      </w:tr>
      <w:tr w:rsidR="00183B12" w14:paraId="741B0CF4" w14:textId="77777777" w:rsidTr="009B6A89">
        <w:tc>
          <w:tcPr>
            <w:tcW w:w="1261" w:type="dxa"/>
            <w:gridSpan w:val="2"/>
            <w:tcBorders>
              <w:top w:val="single" w:sz="4" w:space="0" w:color="auto"/>
              <w:left w:val="single" w:sz="18" w:space="0" w:color="auto"/>
              <w:bottom w:val="single" w:sz="4" w:space="0" w:color="auto"/>
            </w:tcBorders>
          </w:tcPr>
          <w:p w14:paraId="57F3178E"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3DB983A" w14:textId="3E02559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A6BA34A" w14:textId="77777777" w:rsidR="00183B12" w:rsidRDefault="00183B12" w:rsidP="00183B12">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4E642CE4" w14:textId="77777777" w:rsidR="00183B12" w:rsidRDefault="00183B12" w:rsidP="00183B12">
            <w:pPr>
              <w:jc w:val="both"/>
              <w:rPr>
                <w:rFonts w:ascii="Arial" w:hAnsi="Arial" w:cs="Arial"/>
              </w:rPr>
            </w:pPr>
            <w:r>
              <w:rPr>
                <w:rFonts w:ascii="Arial" w:hAnsi="Arial" w:cs="Arial"/>
              </w:rPr>
              <w:t xml:space="preserve">Renumbered paragraph – formerly 11.2.18.  New case of </w:t>
            </w:r>
            <w:r w:rsidRPr="00C122CA">
              <w:rPr>
                <w:rFonts w:ascii="Arial" w:hAnsi="Arial" w:cs="Arial"/>
                <w:i/>
              </w:rPr>
              <w:t>R</w:t>
            </w:r>
            <w:r>
              <w:rPr>
                <w:rFonts w:ascii="Arial" w:hAnsi="Arial" w:cs="Arial"/>
                <w:i/>
              </w:rPr>
              <w:t> </w:t>
            </w:r>
            <w:r w:rsidRPr="00C122CA">
              <w:rPr>
                <w:rFonts w:ascii="Arial" w:hAnsi="Arial" w:cs="Arial"/>
                <w:i/>
              </w:rPr>
              <w:t xml:space="preserve">v </w:t>
            </w:r>
            <w:smartTag w:uri="urn:schemas-microsoft-com:office:smarttags" w:element="place">
              <w:smartTag w:uri="urn:schemas-microsoft-com:office:smarttags" w:element="City">
                <w:r w:rsidRPr="00C122CA">
                  <w:rPr>
                    <w:rFonts w:ascii="Arial" w:hAnsi="Arial" w:cs="Arial"/>
                    <w:i/>
                  </w:rPr>
                  <w:t>Campbell</w:t>
                </w:r>
              </w:smartTag>
            </w:smartTag>
            <w:r>
              <w:rPr>
                <w:rFonts w:ascii="Arial" w:hAnsi="Arial" w:cs="Arial"/>
              </w:rPr>
              <w:t xml:space="preserve"> [2005] VSCA 225.</w:t>
            </w:r>
          </w:p>
        </w:tc>
      </w:tr>
      <w:tr w:rsidR="00183B12" w14:paraId="762EA45F" w14:textId="77777777" w:rsidTr="009B6A89">
        <w:trPr>
          <w:trHeight w:val="295"/>
        </w:trPr>
        <w:tc>
          <w:tcPr>
            <w:tcW w:w="1261" w:type="dxa"/>
            <w:gridSpan w:val="2"/>
            <w:tcBorders>
              <w:top w:val="single" w:sz="4" w:space="0" w:color="auto"/>
              <w:left w:val="single" w:sz="18" w:space="0" w:color="auto"/>
              <w:bottom w:val="single" w:sz="4" w:space="0" w:color="auto"/>
            </w:tcBorders>
          </w:tcPr>
          <w:p w14:paraId="4CCCDC95"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6A37285A" w14:textId="1636F73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113F7EF" w14:textId="77777777" w:rsidR="00183B12" w:rsidRDefault="00183B12" w:rsidP="00183B12">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61B7399" w14:textId="77777777" w:rsidR="00183B12" w:rsidRDefault="00183B12" w:rsidP="00183B12">
            <w:pPr>
              <w:jc w:val="both"/>
              <w:rPr>
                <w:rFonts w:ascii="Arial" w:hAnsi="Arial" w:cs="Arial"/>
              </w:rPr>
            </w:pPr>
            <w:r>
              <w:rPr>
                <w:rFonts w:ascii="Arial" w:hAnsi="Arial" w:cs="Arial"/>
              </w:rPr>
              <w:t xml:space="preserve">Renumbered paragraph – formerly 11.2.19.  References to new cases of </w:t>
            </w:r>
            <w:r w:rsidRPr="001D57DE">
              <w:rPr>
                <w:rFonts w:ascii="Arial" w:hAnsi="Arial" w:cs="Arial"/>
                <w:i/>
              </w:rPr>
              <w:t>DPP v Gebremeskel</w:t>
            </w:r>
            <w:r>
              <w:rPr>
                <w:rFonts w:ascii="Arial" w:hAnsi="Arial" w:cs="Arial"/>
              </w:rPr>
              <w:t xml:space="preserve"> [2005] VSCA 171; </w:t>
            </w:r>
            <w:r>
              <w:rPr>
                <w:rFonts w:ascii="Arial" w:hAnsi="Arial" w:cs="Arial"/>
                <w:i/>
              </w:rPr>
              <w:t xml:space="preserve">DPP v Taylor </w:t>
            </w:r>
            <w:r w:rsidRPr="00951ED1">
              <w:rPr>
                <w:rFonts w:ascii="Arial" w:hAnsi="Arial" w:cs="Arial"/>
              </w:rPr>
              <w:t>[2005] VSCA 222</w:t>
            </w:r>
            <w:r>
              <w:rPr>
                <w:rFonts w:ascii="Arial" w:hAnsi="Arial" w:cs="Arial"/>
              </w:rPr>
              <w:t xml:space="preserve"> at [17]; </w:t>
            </w:r>
            <w:r w:rsidRPr="001C6B23">
              <w:rPr>
                <w:rFonts w:ascii="Arial" w:hAnsi="Arial" w:cs="Arial"/>
                <w:i/>
              </w:rPr>
              <w:t>R v Chand</w:t>
            </w:r>
            <w:r>
              <w:rPr>
                <w:rFonts w:ascii="Arial" w:hAnsi="Arial" w:cs="Arial"/>
              </w:rPr>
              <w:t xml:space="preserve"> [2005] VSC 448; </w:t>
            </w:r>
            <w:r w:rsidRPr="00362E40">
              <w:rPr>
                <w:rFonts w:ascii="Arial" w:hAnsi="Arial" w:cs="Arial"/>
                <w:i/>
              </w:rPr>
              <w:t>R v Bookham</w:t>
            </w:r>
            <w:r>
              <w:rPr>
                <w:rFonts w:ascii="Arial" w:hAnsi="Arial" w:cs="Arial"/>
              </w:rPr>
              <w:t xml:space="preserve"> [2005] VSC 483; </w:t>
            </w:r>
            <w:r w:rsidRPr="0020251D">
              <w:rPr>
                <w:rFonts w:ascii="Arial" w:hAnsi="Arial" w:cs="Arial"/>
                <w:i/>
              </w:rPr>
              <w:t>DPP v Galea</w:t>
            </w:r>
            <w:r>
              <w:rPr>
                <w:rFonts w:ascii="Arial" w:hAnsi="Arial" w:cs="Arial"/>
              </w:rPr>
              <w:t xml:space="preserve"> [2005] VSC 50; </w:t>
            </w:r>
            <w:r w:rsidRPr="004A10B3">
              <w:rPr>
                <w:rFonts w:ascii="Arial" w:hAnsi="Arial" w:cs="Arial"/>
                <w:i/>
              </w:rPr>
              <w:t>R v Davis</w:t>
            </w:r>
            <w:r>
              <w:rPr>
                <w:rFonts w:ascii="Arial" w:hAnsi="Arial" w:cs="Arial"/>
              </w:rPr>
              <w:t xml:space="preserve"> [2006] VSCA 8; </w:t>
            </w:r>
            <w:r w:rsidRPr="00362E40">
              <w:rPr>
                <w:rFonts w:ascii="Arial" w:hAnsi="Arial" w:cs="Arial"/>
                <w:i/>
              </w:rPr>
              <w:t xml:space="preserve">R v Brock &amp; Green </w:t>
            </w:r>
            <w:r>
              <w:rPr>
                <w:rFonts w:ascii="Arial" w:hAnsi="Arial" w:cs="Arial"/>
              </w:rPr>
              <w:t xml:space="preserve">[2006] VSC 13; </w:t>
            </w:r>
            <w:r w:rsidRPr="00D918BC">
              <w:rPr>
                <w:rFonts w:ascii="Arial" w:hAnsi="Arial" w:cs="Arial"/>
                <w:i/>
              </w:rPr>
              <w:t>DPP v Lovett</w:t>
            </w:r>
            <w:r>
              <w:rPr>
                <w:rFonts w:ascii="Arial" w:hAnsi="Arial" w:cs="Arial"/>
              </w:rPr>
              <w:t xml:space="preserve"> [2006] VSCA 5 at [54].</w:t>
            </w:r>
          </w:p>
        </w:tc>
      </w:tr>
      <w:tr w:rsidR="00183B12" w14:paraId="7F126CAB" w14:textId="77777777" w:rsidTr="009B6A89">
        <w:tc>
          <w:tcPr>
            <w:tcW w:w="1261" w:type="dxa"/>
            <w:gridSpan w:val="2"/>
            <w:tcBorders>
              <w:top w:val="single" w:sz="4" w:space="0" w:color="auto"/>
              <w:left w:val="single" w:sz="18" w:space="0" w:color="auto"/>
              <w:bottom w:val="single" w:sz="4" w:space="0" w:color="auto"/>
            </w:tcBorders>
          </w:tcPr>
          <w:p w14:paraId="7664D103"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14B34DB7" w14:textId="5312BD1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DB90F11" w14:textId="77777777" w:rsidR="00183B12" w:rsidRDefault="00183B12" w:rsidP="00183B12">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F83D1BE" w14:textId="77777777" w:rsidR="00183B12" w:rsidRDefault="00183B12" w:rsidP="00183B12">
            <w:pPr>
              <w:jc w:val="both"/>
              <w:rPr>
                <w:rFonts w:ascii="Arial" w:hAnsi="Arial" w:cs="Arial"/>
              </w:rPr>
            </w:pPr>
            <w:r>
              <w:rPr>
                <w:rFonts w:ascii="Arial" w:hAnsi="Arial" w:cs="Arial"/>
              </w:rPr>
              <w:t xml:space="preserve">Renumbered paragraph – formerly 11.2.20.  Paragraph name changed to “Sentencing for drug trafficking / cultivation / importation”.  New cases of </w:t>
            </w:r>
            <w:r w:rsidRPr="00070CE1">
              <w:rPr>
                <w:rFonts w:ascii="Arial" w:hAnsi="Arial" w:cs="Arial"/>
                <w:i/>
              </w:rPr>
              <w:t>R v White, Higgins &amp; Dines</w:t>
            </w:r>
            <w:r>
              <w:rPr>
                <w:rFonts w:ascii="Arial" w:hAnsi="Arial" w:cs="Arial"/>
              </w:rPr>
              <w:t xml:space="preserve"> [2005] VSC 437 at [9]-[10]; </w:t>
            </w:r>
            <w:r w:rsidRPr="007D22D9">
              <w:rPr>
                <w:rFonts w:ascii="Arial" w:hAnsi="Arial" w:cs="Arial"/>
                <w:i/>
              </w:rPr>
              <w:t>R v Phenny Thai</w:t>
            </w:r>
            <w:r>
              <w:rPr>
                <w:rFonts w:ascii="Arial" w:hAnsi="Arial" w:cs="Arial"/>
              </w:rPr>
              <w:t xml:space="preserve"> [2005] VSCA 283; </w:t>
            </w:r>
            <w:r w:rsidRPr="003B20B0">
              <w:rPr>
                <w:rFonts w:ascii="Arial" w:hAnsi="Arial" w:cs="Arial"/>
                <w:i/>
              </w:rPr>
              <w:t>R v Weitering</w:t>
            </w:r>
            <w:r>
              <w:rPr>
                <w:rFonts w:ascii="Arial" w:hAnsi="Arial" w:cs="Arial"/>
              </w:rPr>
              <w:t xml:space="preserve"> [2006] VSCA 54. Reference to new case of </w:t>
            </w:r>
            <w:r w:rsidRPr="00635DD1">
              <w:rPr>
                <w:rFonts w:ascii="Arial" w:hAnsi="Arial" w:cs="Arial"/>
                <w:i/>
              </w:rPr>
              <w:t>R v Bosio, Clarke &amp; Zogheib</w:t>
            </w:r>
            <w:r>
              <w:rPr>
                <w:rFonts w:ascii="Arial" w:hAnsi="Arial" w:cs="Arial"/>
              </w:rPr>
              <w:t xml:space="preserve"> [2005] VSCA 209 at [5] &amp; [16].</w:t>
            </w:r>
          </w:p>
        </w:tc>
      </w:tr>
      <w:tr w:rsidR="00183B12" w14:paraId="17E40E60" w14:textId="77777777" w:rsidTr="009B6A89">
        <w:tc>
          <w:tcPr>
            <w:tcW w:w="1261" w:type="dxa"/>
            <w:gridSpan w:val="2"/>
            <w:tcBorders>
              <w:top w:val="single" w:sz="4" w:space="0" w:color="auto"/>
              <w:left w:val="single" w:sz="18" w:space="0" w:color="auto"/>
              <w:bottom w:val="single" w:sz="4" w:space="0" w:color="auto"/>
            </w:tcBorders>
          </w:tcPr>
          <w:p w14:paraId="00DFC5B3"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3B014F5" w14:textId="189FA07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520C5EF" w14:textId="77777777" w:rsidR="00183B12" w:rsidRDefault="00183B12" w:rsidP="00183B12">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45563961" w14:textId="77777777" w:rsidR="00183B12" w:rsidRDefault="00183B12" w:rsidP="00183B12">
            <w:pPr>
              <w:jc w:val="both"/>
              <w:rPr>
                <w:rFonts w:ascii="Arial" w:hAnsi="Arial" w:cs="Arial"/>
              </w:rPr>
            </w:pPr>
            <w:r>
              <w:rPr>
                <w:rFonts w:ascii="Arial" w:hAnsi="Arial" w:cs="Arial"/>
              </w:rPr>
              <w:t xml:space="preserve">Renumbered paragraph – formerly 11.2.21.  Reference to new cases of </w:t>
            </w:r>
            <w:r w:rsidRPr="006F6ECB">
              <w:rPr>
                <w:rFonts w:ascii="Arial" w:hAnsi="Arial" w:cs="Arial"/>
                <w:i/>
              </w:rPr>
              <w:t>R v Kilmartin</w:t>
            </w:r>
            <w:r>
              <w:rPr>
                <w:rFonts w:ascii="Arial" w:hAnsi="Arial" w:cs="Arial"/>
              </w:rPr>
              <w:t xml:space="preserve"> [2006] VSCA 12; </w:t>
            </w:r>
            <w:r w:rsidRPr="00D72965">
              <w:rPr>
                <w:rFonts w:ascii="Arial" w:hAnsi="Arial" w:cs="Arial"/>
                <w:i/>
              </w:rPr>
              <w:t>R v Sulllivan</w:t>
            </w:r>
            <w:r>
              <w:rPr>
                <w:rFonts w:ascii="Arial" w:hAnsi="Arial" w:cs="Arial"/>
              </w:rPr>
              <w:t xml:space="preserve"> [2005] VSCA 286.</w:t>
            </w:r>
          </w:p>
        </w:tc>
      </w:tr>
      <w:tr w:rsidR="00183B12" w14:paraId="4BC1AB74" w14:textId="77777777" w:rsidTr="009B6A89">
        <w:tc>
          <w:tcPr>
            <w:tcW w:w="1261" w:type="dxa"/>
            <w:gridSpan w:val="2"/>
            <w:tcBorders>
              <w:top w:val="single" w:sz="4" w:space="0" w:color="auto"/>
              <w:left w:val="single" w:sz="18" w:space="0" w:color="auto"/>
              <w:bottom w:val="single" w:sz="4" w:space="0" w:color="auto"/>
            </w:tcBorders>
          </w:tcPr>
          <w:p w14:paraId="230849A6"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0FFE37CE" w14:textId="2CAD7FC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AF8CCA" w14:textId="77777777" w:rsidR="00183B12" w:rsidRDefault="00183B12" w:rsidP="00183B12">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7B8E8A4" w14:textId="77777777" w:rsidR="00183B12" w:rsidRDefault="00183B12" w:rsidP="00183B12">
            <w:pPr>
              <w:jc w:val="both"/>
              <w:rPr>
                <w:rFonts w:ascii="Arial" w:hAnsi="Arial" w:cs="Arial"/>
              </w:rPr>
            </w:pPr>
            <w:r>
              <w:rPr>
                <w:rFonts w:ascii="Arial" w:hAnsi="Arial" w:cs="Arial"/>
              </w:rPr>
              <w:t xml:space="preserve">Renumbered paragraph – formerly 11.2.22.  Reference to new case of </w:t>
            </w:r>
            <w:r w:rsidRPr="00884247">
              <w:rPr>
                <w:rFonts w:ascii="Arial" w:hAnsi="Arial" w:cs="Arial"/>
                <w:i/>
              </w:rPr>
              <w:t xml:space="preserve">R v </w:t>
            </w:r>
            <w:smartTag w:uri="urn:schemas-microsoft-com:office:smarttags" w:element="place">
              <w:smartTag w:uri="urn:schemas-microsoft-com:office:smarttags" w:element="City">
                <w:r w:rsidRPr="00884247">
                  <w:rPr>
                    <w:rFonts w:ascii="Arial" w:hAnsi="Arial" w:cs="Arial"/>
                    <w:i/>
                  </w:rPr>
                  <w:t>Davis</w:t>
                </w:r>
              </w:smartTag>
            </w:smartTag>
            <w:r>
              <w:rPr>
                <w:rFonts w:ascii="Arial" w:hAnsi="Arial" w:cs="Arial"/>
              </w:rPr>
              <w:t xml:space="preserve"> [2006] VSCA 8.</w:t>
            </w:r>
          </w:p>
        </w:tc>
      </w:tr>
      <w:tr w:rsidR="00183B12" w14:paraId="1D879A74" w14:textId="77777777" w:rsidTr="009B6A89">
        <w:tc>
          <w:tcPr>
            <w:tcW w:w="1261" w:type="dxa"/>
            <w:gridSpan w:val="2"/>
            <w:tcBorders>
              <w:top w:val="single" w:sz="4" w:space="0" w:color="auto"/>
              <w:left w:val="single" w:sz="18" w:space="0" w:color="auto"/>
              <w:bottom w:val="single" w:sz="4" w:space="0" w:color="auto"/>
            </w:tcBorders>
          </w:tcPr>
          <w:p w14:paraId="5FDB4CBE"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B1BF96D" w14:textId="53E6BF3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3CB3B8" w14:textId="77777777" w:rsidR="00183B12" w:rsidRDefault="00183B12" w:rsidP="00183B1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62C7940D" w14:textId="77777777" w:rsidR="00183B12" w:rsidRDefault="00183B12" w:rsidP="00183B12">
            <w:pPr>
              <w:jc w:val="both"/>
              <w:rPr>
                <w:rFonts w:ascii="Arial" w:hAnsi="Arial" w:cs="Arial"/>
              </w:rPr>
            </w:pPr>
            <w:r>
              <w:rPr>
                <w:rFonts w:ascii="Arial" w:hAnsi="Arial" w:cs="Arial"/>
              </w:rPr>
              <w:t xml:space="preserve">New cases of </w:t>
            </w:r>
            <w:r w:rsidRPr="006D45BB">
              <w:rPr>
                <w:rFonts w:ascii="Arial" w:hAnsi="Arial" w:cs="Arial"/>
                <w:i/>
              </w:rPr>
              <w:t>R v Bangard</w:t>
            </w:r>
            <w:r>
              <w:rPr>
                <w:rFonts w:ascii="Arial" w:hAnsi="Arial" w:cs="Arial"/>
              </w:rPr>
              <w:t xml:space="preserve"> [2005] VSCA 313; </w:t>
            </w:r>
            <w:r>
              <w:rPr>
                <w:rFonts w:ascii="Arial" w:hAnsi="Arial" w:cs="Arial"/>
                <w:i/>
              </w:rPr>
              <w:t>DPP</w:t>
            </w:r>
            <w:r w:rsidRPr="003271FC">
              <w:rPr>
                <w:rFonts w:ascii="Arial" w:hAnsi="Arial" w:cs="Arial"/>
                <w:i/>
              </w:rPr>
              <w:t xml:space="preserve"> v Rose, </w:t>
            </w:r>
            <w:r>
              <w:rPr>
                <w:rFonts w:ascii="Arial" w:hAnsi="Arial" w:cs="Arial"/>
                <w:i/>
              </w:rPr>
              <w:t>DPP</w:t>
            </w:r>
            <w:r w:rsidRPr="003271FC">
              <w:rPr>
                <w:rFonts w:ascii="Arial" w:hAnsi="Arial" w:cs="Arial"/>
                <w:i/>
              </w:rPr>
              <w:t xml:space="preserve"> v Miller</w:t>
            </w:r>
            <w:r>
              <w:rPr>
                <w:rFonts w:ascii="Arial" w:hAnsi="Arial" w:cs="Arial"/>
              </w:rPr>
              <w:t xml:space="preserve"> [2005] VSCA 275 at [29].</w:t>
            </w:r>
          </w:p>
        </w:tc>
      </w:tr>
      <w:tr w:rsidR="00183B12" w14:paraId="56E773DB" w14:textId="77777777" w:rsidTr="009B6A89">
        <w:tc>
          <w:tcPr>
            <w:tcW w:w="1261" w:type="dxa"/>
            <w:gridSpan w:val="2"/>
            <w:tcBorders>
              <w:top w:val="single" w:sz="4" w:space="0" w:color="auto"/>
              <w:left w:val="single" w:sz="18" w:space="0" w:color="auto"/>
              <w:bottom w:val="single" w:sz="4" w:space="0" w:color="auto"/>
            </w:tcBorders>
          </w:tcPr>
          <w:p w14:paraId="763D24E9"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2BDF782" w14:textId="4D0D376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CCE940" w14:textId="77777777" w:rsidR="00183B12" w:rsidRDefault="00183B12" w:rsidP="00183B1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C1D30D8" w14:textId="77777777" w:rsidR="00183B12" w:rsidRDefault="00183B12" w:rsidP="00183B12">
            <w:pPr>
              <w:jc w:val="both"/>
              <w:rPr>
                <w:rFonts w:ascii="Arial" w:hAnsi="Arial" w:cs="Arial"/>
              </w:rPr>
            </w:pPr>
            <w:r>
              <w:rPr>
                <w:rFonts w:ascii="Arial" w:hAnsi="Arial" w:cs="Arial"/>
              </w:rPr>
              <w:t xml:space="preserve">New case of </w:t>
            </w:r>
            <w:r w:rsidRPr="006D45BB">
              <w:rPr>
                <w:rFonts w:ascii="Arial" w:hAnsi="Arial" w:cs="Arial"/>
                <w:i/>
              </w:rPr>
              <w:t>R v Bangard</w:t>
            </w:r>
            <w:r>
              <w:rPr>
                <w:rFonts w:ascii="Arial" w:hAnsi="Arial" w:cs="Arial"/>
              </w:rPr>
              <w:t xml:space="preserve"> [2005] VSCA 313.</w:t>
            </w:r>
          </w:p>
        </w:tc>
      </w:tr>
      <w:tr w:rsidR="00183B12" w14:paraId="6E7FD7B5" w14:textId="77777777" w:rsidTr="009B6A89">
        <w:tc>
          <w:tcPr>
            <w:tcW w:w="1261" w:type="dxa"/>
            <w:gridSpan w:val="2"/>
            <w:tcBorders>
              <w:top w:val="single" w:sz="4" w:space="0" w:color="auto"/>
              <w:left w:val="single" w:sz="18" w:space="0" w:color="auto"/>
              <w:bottom w:val="single" w:sz="4" w:space="0" w:color="auto"/>
            </w:tcBorders>
          </w:tcPr>
          <w:p w14:paraId="08548AE7"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E617A70" w14:textId="4D5146B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A2EF34" w14:textId="77777777"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1BF99E6" w14:textId="77777777" w:rsidR="00183B12" w:rsidRDefault="00183B12" w:rsidP="00183B12">
            <w:pPr>
              <w:jc w:val="both"/>
              <w:rPr>
                <w:rFonts w:ascii="Arial" w:hAnsi="Arial" w:cs="Arial"/>
              </w:rPr>
            </w:pPr>
            <w:r>
              <w:rPr>
                <w:rFonts w:ascii="Arial" w:hAnsi="Arial" w:cs="Arial"/>
              </w:rPr>
              <w:t xml:space="preserve">New references to cases of </w:t>
            </w:r>
            <w:r w:rsidRPr="001212BE">
              <w:rPr>
                <w:rFonts w:ascii="Arial" w:hAnsi="Arial" w:cs="Arial"/>
                <w:i/>
              </w:rPr>
              <w:t xml:space="preserve">R v Wade </w:t>
            </w:r>
            <w:r>
              <w:rPr>
                <w:rFonts w:ascii="Arial" w:hAnsi="Arial" w:cs="Arial"/>
              </w:rPr>
              <w:t xml:space="preserve">[2005] VSCA 276 at [11]-[12]; </w:t>
            </w:r>
            <w:r w:rsidRPr="001212BE">
              <w:rPr>
                <w:rFonts w:ascii="Arial" w:hAnsi="Arial" w:cs="Arial"/>
                <w:i/>
              </w:rPr>
              <w:t>R v Chimirri</w:t>
            </w:r>
            <w:r>
              <w:rPr>
                <w:rFonts w:ascii="Arial" w:hAnsi="Arial" w:cs="Arial"/>
              </w:rPr>
              <w:t xml:space="preserve"> [2003] VSCA 45 at [4]; </w:t>
            </w:r>
            <w:r w:rsidRPr="00FC259B">
              <w:rPr>
                <w:rFonts w:ascii="Arial" w:hAnsi="Arial" w:cs="Arial"/>
                <w:i/>
              </w:rPr>
              <w:t>R v Orphanides</w:t>
            </w:r>
            <w:r>
              <w:rPr>
                <w:rFonts w:ascii="Arial" w:hAnsi="Arial" w:cs="Arial"/>
              </w:rPr>
              <w:t xml:space="preserve"> (2002) 130 A Crim R 403; </w:t>
            </w:r>
            <w:r w:rsidRPr="00FC259B">
              <w:rPr>
                <w:rFonts w:ascii="Arial" w:hAnsi="Arial" w:cs="Arial"/>
                <w:i/>
              </w:rPr>
              <w:t>R v Greenslade</w:t>
            </w:r>
            <w:r>
              <w:rPr>
                <w:rFonts w:ascii="Arial" w:hAnsi="Arial" w:cs="Arial"/>
              </w:rPr>
              <w:t xml:space="preserve"> [2004] VSCA 213 at [31]; </w:t>
            </w:r>
            <w:r w:rsidRPr="006E2317">
              <w:rPr>
                <w:rFonts w:ascii="Arial" w:hAnsi="Arial" w:cs="Arial"/>
                <w:i/>
              </w:rPr>
              <w:t>R v Sheen</w:t>
            </w:r>
            <w:r>
              <w:rPr>
                <w:rFonts w:ascii="Arial" w:hAnsi="Arial" w:cs="Arial"/>
              </w:rPr>
              <w:t xml:space="preserve"> [2005] VSCA 296 at [7]; </w:t>
            </w:r>
            <w:r w:rsidRPr="00A9448B">
              <w:rPr>
                <w:rFonts w:ascii="Arial" w:hAnsi="Arial" w:cs="Arial"/>
                <w:i/>
              </w:rPr>
              <w:t>R v Smith</w:t>
            </w:r>
            <w:r>
              <w:rPr>
                <w:rFonts w:ascii="Arial" w:hAnsi="Arial" w:cs="Arial"/>
              </w:rPr>
              <w:t xml:space="preserve"> [2006] VSCA 23 at [8].</w:t>
            </w:r>
          </w:p>
        </w:tc>
      </w:tr>
      <w:tr w:rsidR="00183B12" w14:paraId="6CEF92FE" w14:textId="77777777" w:rsidTr="009B6A89">
        <w:tc>
          <w:tcPr>
            <w:tcW w:w="1261" w:type="dxa"/>
            <w:gridSpan w:val="2"/>
            <w:tcBorders>
              <w:top w:val="single" w:sz="4" w:space="0" w:color="auto"/>
              <w:left w:val="single" w:sz="18" w:space="0" w:color="auto"/>
              <w:bottom w:val="single" w:sz="4" w:space="0" w:color="auto"/>
            </w:tcBorders>
          </w:tcPr>
          <w:p w14:paraId="39831BB6"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5CAF0C0" w14:textId="6326794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582FB93" w14:textId="77777777" w:rsidR="00183B12" w:rsidRDefault="00183B12" w:rsidP="00183B12">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CF9F9C4" w14:textId="77777777" w:rsidR="00183B12" w:rsidRDefault="00183B12" w:rsidP="00183B12">
            <w:pPr>
              <w:jc w:val="both"/>
              <w:rPr>
                <w:rFonts w:ascii="Arial" w:hAnsi="Arial" w:cs="Arial"/>
              </w:rPr>
            </w:pPr>
            <w:r>
              <w:rPr>
                <w:rFonts w:ascii="Arial" w:hAnsi="Arial" w:cs="Arial"/>
              </w:rPr>
              <w:t xml:space="preserve">New paragraph entitled “Exercise of mercy”.  Cases of </w:t>
            </w:r>
            <w:r w:rsidRPr="00576C38">
              <w:rPr>
                <w:rFonts w:ascii="Arial" w:hAnsi="Arial" w:cs="Arial"/>
                <w:i/>
              </w:rPr>
              <w:t>R v Leach</w:t>
            </w:r>
            <w:r>
              <w:rPr>
                <w:rFonts w:ascii="Arial" w:hAnsi="Arial" w:cs="Arial"/>
              </w:rPr>
              <w:t xml:space="preserve"> [2003] VSCA 96 at [48]-[49]; </w:t>
            </w:r>
            <w:r w:rsidRPr="00092FF8">
              <w:rPr>
                <w:rFonts w:ascii="Arial" w:hAnsi="Arial" w:cs="Arial"/>
                <w:i/>
              </w:rPr>
              <w:t>R v Osenkowski</w:t>
            </w:r>
            <w:r>
              <w:rPr>
                <w:rFonts w:ascii="Arial" w:hAnsi="Arial" w:cs="Arial"/>
              </w:rPr>
              <w:t xml:space="preserve"> (1982) 30 SASR 212; </w:t>
            </w:r>
            <w:r w:rsidRPr="00092FF8">
              <w:rPr>
                <w:rFonts w:ascii="Arial" w:hAnsi="Arial" w:cs="Arial"/>
                <w:i/>
              </w:rPr>
              <w:t xml:space="preserve">DPP </w:t>
            </w:r>
            <w:r w:rsidRPr="00D70D50">
              <w:rPr>
                <w:rFonts w:ascii="Arial" w:hAnsi="Arial" w:cs="Arial"/>
                <w:i/>
              </w:rPr>
              <w:t xml:space="preserve">v Ramos, </w:t>
            </w:r>
            <w:smartTag w:uri="urn:schemas-microsoft-com:office:smarttags" w:element="place">
              <w:r w:rsidRPr="00D70D50">
                <w:rPr>
                  <w:rFonts w:ascii="Arial" w:hAnsi="Arial" w:cs="Arial"/>
                  <w:i/>
                </w:rPr>
                <w:t>Delos</w:t>
              </w:r>
            </w:smartTag>
            <w:r w:rsidRPr="00D70D50">
              <w:rPr>
                <w:rFonts w:ascii="Arial" w:hAnsi="Arial" w:cs="Arial"/>
                <w:i/>
              </w:rPr>
              <w:t xml:space="preserve"> Santos &amp; Herasan</w:t>
            </w:r>
            <w:r>
              <w:rPr>
                <w:rFonts w:ascii="Arial" w:hAnsi="Arial" w:cs="Arial"/>
              </w:rPr>
              <w:t xml:space="preserve"> [2003] VSCA 215 at [38]; </w:t>
            </w:r>
            <w:r w:rsidRPr="00D70D50">
              <w:rPr>
                <w:rFonts w:ascii="Arial" w:hAnsi="Arial" w:cs="Arial"/>
                <w:i/>
              </w:rPr>
              <w:t>DPP v Rzek</w:t>
            </w:r>
            <w:r w:rsidRPr="00D70D50">
              <w:rPr>
                <w:rFonts w:ascii="Arial" w:hAnsi="Arial" w:cs="Arial"/>
              </w:rPr>
              <w:t xml:space="preserve"> [2003] VSCA 97 at [33]</w:t>
            </w:r>
            <w:r>
              <w:rPr>
                <w:rFonts w:ascii="Arial" w:hAnsi="Arial" w:cs="Arial"/>
              </w:rPr>
              <w:t xml:space="preserve">; </w:t>
            </w:r>
            <w:r w:rsidRPr="00092FF8">
              <w:rPr>
                <w:rFonts w:ascii="Arial" w:hAnsi="Arial" w:cs="Arial"/>
                <w:i/>
              </w:rPr>
              <w:t>R v Josefski</w:t>
            </w:r>
            <w:r>
              <w:rPr>
                <w:rFonts w:ascii="Arial" w:hAnsi="Arial" w:cs="Arial"/>
              </w:rPr>
              <w:t xml:space="preserve"> [2005] VSCA 265 at [33]-[34].</w:t>
            </w:r>
          </w:p>
        </w:tc>
      </w:tr>
      <w:tr w:rsidR="00183B12" w14:paraId="3CA2202B" w14:textId="77777777" w:rsidTr="009B6A89">
        <w:tc>
          <w:tcPr>
            <w:tcW w:w="1261" w:type="dxa"/>
            <w:gridSpan w:val="2"/>
            <w:tcBorders>
              <w:top w:val="single" w:sz="4" w:space="0" w:color="auto"/>
              <w:left w:val="single" w:sz="18" w:space="0" w:color="auto"/>
              <w:bottom w:val="single" w:sz="4" w:space="0" w:color="auto"/>
            </w:tcBorders>
          </w:tcPr>
          <w:p w14:paraId="3DE6FC5B"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616C000E" w14:textId="534FDAE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74B007E" w14:textId="77777777" w:rsidR="00183B12" w:rsidRDefault="00183B12" w:rsidP="00183B1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35E885C" w14:textId="77777777" w:rsidR="00183B12" w:rsidRDefault="00183B12" w:rsidP="00183B12">
            <w:pPr>
              <w:jc w:val="both"/>
              <w:rPr>
                <w:rFonts w:ascii="Arial" w:hAnsi="Arial" w:cs="Arial"/>
              </w:rPr>
            </w:pPr>
            <w:r>
              <w:rPr>
                <w:rFonts w:ascii="Arial" w:hAnsi="Arial" w:cs="Arial"/>
              </w:rPr>
              <w:t xml:space="preserve">New references to cases of </w:t>
            </w:r>
            <w:r w:rsidRPr="000D7CD2">
              <w:rPr>
                <w:rFonts w:ascii="Arial" w:hAnsi="Arial" w:cs="Arial"/>
                <w:i/>
              </w:rPr>
              <w:t>R v Skura</w:t>
            </w:r>
            <w:r>
              <w:rPr>
                <w:rFonts w:ascii="Arial" w:hAnsi="Arial" w:cs="Arial"/>
              </w:rPr>
              <w:t xml:space="preserve"> [2004] VSCA 53 at [12]-[13] per Eames JA and at [45]-[50] per Smith AJA; </w:t>
            </w:r>
            <w:r w:rsidRPr="000D7CD2">
              <w:rPr>
                <w:rFonts w:ascii="Arial" w:hAnsi="Arial" w:cs="Arial"/>
                <w:i/>
              </w:rPr>
              <w:t>R v Dowlan</w:t>
            </w:r>
            <w:r>
              <w:rPr>
                <w:rFonts w:ascii="Arial" w:hAnsi="Arial" w:cs="Arial"/>
              </w:rPr>
              <w:t xml:space="preserve"> [1998] 1 VR 123 at 138-140 per Charles JA; </w:t>
            </w:r>
            <w:r w:rsidRPr="000D7CD2">
              <w:rPr>
                <w:rFonts w:ascii="Arial" w:hAnsi="Arial" w:cs="Arial"/>
                <w:i/>
              </w:rPr>
              <w:t>R v Miller</w:t>
            </w:r>
            <w:r>
              <w:rPr>
                <w:rFonts w:ascii="Arial" w:hAnsi="Arial" w:cs="Arial"/>
              </w:rPr>
              <w:t xml:space="preserve"> (1995) 81 A Crim R 278; </w:t>
            </w:r>
            <w:r w:rsidRPr="000D7CD2">
              <w:rPr>
                <w:rFonts w:ascii="Arial" w:hAnsi="Arial" w:cs="Arial"/>
                <w:i/>
              </w:rPr>
              <w:t>R v R</w:t>
            </w:r>
            <w:r>
              <w:rPr>
                <w:rFonts w:ascii="Arial" w:hAnsi="Arial" w:cs="Arial"/>
              </w:rPr>
              <w:t xml:space="preserve"> (1999) 106 A Crim R 288 at 291-292 per Tadgell JA.</w:t>
            </w:r>
          </w:p>
        </w:tc>
      </w:tr>
      <w:tr w:rsidR="00183B12" w14:paraId="107F66C7" w14:textId="77777777" w:rsidTr="009B6A89">
        <w:tc>
          <w:tcPr>
            <w:tcW w:w="1261" w:type="dxa"/>
            <w:gridSpan w:val="2"/>
            <w:tcBorders>
              <w:top w:val="single" w:sz="4" w:space="0" w:color="auto"/>
              <w:left w:val="single" w:sz="18" w:space="0" w:color="auto"/>
              <w:bottom w:val="single" w:sz="4" w:space="0" w:color="auto"/>
            </w:tcBorders>
          </w:tcPr>
          <w:p w14:paraId="32B8D6EE" w14:textId="77777777" w:rsidR="00183B12" w:rsidRDefault="00183B12" w:rsidP="00183B12">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81A42F9" w14:textId="3A01A86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88347C" w14:textId="77777777"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E522D6C" w14:textId="77777777" w:rsidR="00183B12" w:rsidRDefault="00183B12" w:rsidP="00183B12">
            <w:pPr>
              <w:jc w:val="both"/>
              <w:rPr>
                <w:rFonts w:ascii="Arial" w:hAnsi="Arial" w:cs="Arial"/>
              </w:rPr>
            </w:pPr>
            <w:r>
              <w:rPr>
                <w:rFonts w:ascii="Arial" w:hAnsi="Arial" w:cs="Arial"/>
              </w:rPr>
              <w:t xml:space="preserve">Expansion of principles relating to the fixing of non-parole periods for adult offenders as set out in </w:t>
            </w:r>
            <w:r w:rsidRPr="00124090">
              <w:rPr>
                <w:rFonts w:ascii="Arial" w:hAnsi="Arial" w:cs="Arial"/>
                <w:i/>
              </w:rPr>
              <w:t>R v VZ</w:t>
            </w:r>
            <w:r>
              <w:rPr>
                <w:rFonts w:ascii="Arial" w:hAnsi="Arial" w:cs="Arial"/>
              </w:rPr>
              <w:t xml:space="preserve"> [</w:t>
            </w:r>
          </w:p>
          <w:p w14:paraId="11A560CE" w14:textId="77777777" w:rsidR="00183B12" w:rsidRDefault="00183B12" w:rsidP="00183B12">
            <w:pPr>
              <w:jc w:val="both"/>
              <w:rPr>
                <w:rFonts w:ascii="Arial" w:hAnsi="Arial" w:cs="Arial"/>
              </w:rPr>
            </w:pPr>
            <w:r>
              <w:rPr>
                <w:rFonts w:ascii="Arial" w:hAnsi="Arial" w:cs="Arial"/>
              </w:rPr>
              <w:t xml:space="preserve">New references to cases of </w:t>
            </w:r>
            <w:r w:rsidRPr="00984469">
              <w:rPr>
                <w:rFonts w:ascii="Arial" w:hAnsi="Arial" w:cs="Arial"/>
                <w:i/>
              </w:rPr>
              <w:t>R v Josefski</w:t>
            </w:r>
            <w:r>
              <w:rPr>
                <w:rFonts w:ascii="Arial" w:hAnsi="Arial" w:cs="Arial"/>
              </w:rPr>
              <w:t xml:space="preserve"> [2005] VSCA 265 at [43]; </w:t>
            </w:r>
            <w:r w:rsidRPr="000E00A6">
              <w:rPr>
                <w:rFonts w:ascii="Arial" w:hAnsi="Arial" w:cs="Arial"/>
                <w:i/>
              </w:rPr>
              <w:t>R v Glennon (No.3)</w:t>
            </w:r>
            <w:r>
              <w:rPr>
                <w:rFonts w:ascii="Arial" w:hAnsi="Arial" w:cs="Arial"/>
              </w:rPr>
              <w:t xml:space="preserve"> [2005] VSCA 262 at [40].</w:t>
            </w:r>
          </w:p>
        </w:tc>
      </w:tr>
      <w:tr w:rsidR="00183B12" w14:paraId="3399C1C6" w14:textId="77777777" w:rsidTr="009B6A89">
        <w:tc>
          <w:tcPr>
            <w:tcW w:w="1261" w:type="dxa"/>
            <w:gridSpan w:val="2"/>
            <w:tcBorders>
              <w:top w:val="single" w:sz="4" w:space="0" w:color="auto"/>
              <w:left w:val="single" w:sz="18" w:space="0" w:color="auto"/>
              <w:bottom w:val="single" w:sz="4" w:space="0" w:color="auto"/>
            </w:tcBorders>
          </w:tcPr>
          <w:p w14:paraId="02968CA8" w14:textId="77777777" w:rsidR="00183B12" w:rsidRDefault="00183B12" w:rsidP="00183B12">
            <w:pPr>
              <w:rPr>
                <w:lang w:val="en-AU"/>
              </w:rPr>
            </w:pPr>
            <w:smartTag w:uri="urn:schemas-microsoft-com:office:smarttags" w:element="date">
              <w:smartTagPr>
                <w:attr w:name="Year" w:val="2005"/>
                <w:attr w:name="Day" w:val="7"/>
                <w:attr w:name="Month" w:val="12"/>
              </w:smartTagPr>
              <w:r>
                <w:rPr>
                  <w:lang w:val="en-AU"/>
                </w:rPr>
                <w:t>07/12/05</w:t>
              </w:r>
            </w:smartTag>
          </w:p>
        </w:tc>
        <w:tc>
          <w:tcPr>
            <w:tcW w:w="836" w:type="dxa"/>
            <w:tcBorders>
              <w:top w:val="single" w:sz="4" w:space="0" w:color="auto"/>
              <w:bottom w:val="single" w:sz="4" w:space="0" w:color="auto"/>
            </w:tcBorders>
          </w:tcPr>
          <w:p w14:paraId="649EAA86" w14:textId="690EB270"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600B7F1" w14:textId="77777777" w:rsidR="00183B12" w:rsidRDefault="00183B12" w:rsidP="00183B1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49D5A30" w14:textId="77777777" w:rsidR="00183B12" w:rsidRDefault="00183B12" w:rsidP="00183B12">
            <w:pPr>
              <w:jc w:val="both"/>
              <w:rPr>
                <w:rFonts w:ascii="Arial" w:hAnsi="Arial" w:cs="Arial"/>
              </w:rPr>
            </w:pPr>
            <w:r>
              <w:rPr>
                <w:rFonts w:ascii="Arial" w:hAnsi="Arial" w:cs="Arial"/>
              </w:rPr>
              <w:t>Paragraph heading changed to “Children, Youth and Families Act 2005 (Vic)”.  New content involving commentary on this Act which was passed by the Legislative Assembly on 27/10/2005 and by the Legislative Council on 23/11/2005 and received the Royal Assent on 09/12/2005.  The commentary on the “Children Bill – Exposure Draft” which was previously in this paragraph has been deleted.</w:t>
            </w:r>
          </w:p>
        </w:tc>
      </w:tr>
      <w:tr w:rsidR="00183B12" w14:paraId="2EEA021F" w14:textId="77777777" w:rsidTr="009B6A89">
        <w:tc>
          <w:tcPr>
            <w:tcW w:w="1261" w:type="dxa"/>
            <w:gridSpan w:val="2"/>
            <w:tcBorders>
              <w:top w:val="single" w:sz="4" w:space="0" w:color="auto"/>
              <w:left w:val="single" w:sz="18" w:space="0" w:color="auto"/>
              <w:bottom w:val="single" w:sz="4" w:space="0" w:color="auto"/>
            </w:tcBorders>
          </w:tcPr>
          <w:p w14:paraId="2CAB96B5" w14:textId="77777777" w:rsidR="00183B12" w:rsidRDefault="00183B12" w:rsidP="00183B12">
            <w:pPr>
              <w:rPr>
                <w:lang w:val="en-AU"/>
              </w:rPr>
            </w:pPr>
            <w:smartTag w:uri="urn:schemas-microsoft-com:office:smarttags" w:element="date">
              <w:smartTagPr>
                <w:attr w:name="Year" w:val="2005"/>
                <w:attr w:name="Day" w:val="3"/>
                <w:attr w:name="Month" w:val="8"/>
              </w:smartTagPr>
              <w:r>
                <w:rPr>
                  <w:lang w:val="en-AU"/>
                </w:rPr>
                <w:t>03/08/05</w:t>
              </w:r>
            </w:smartTag>
          </w:p>
        </w:tc>
        <w:tc>
          <w:tcPr>
            <w:tcW w:w="836" w:type="dxa"/>
            <w:tcBorders>
              <w:top w:val="single" w:sz="4" w:space="0" w:color="auto"/>
              <w:bottom w:val="single" w:sz="4" w:space="0" w:color="auto"/>
            </w:tcBorders>
          </w:tcPr>
          <w:p w14:paraId="4DC1660F" w14:textId="048D678A"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0F753228" w14:textId="77777777" w:rsidR="00183B12" w:rsidRDefault="00183B12" w:rsidP="00183B12">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1E11E0CE" w14:textId="77777777" w:rsidR="00183B12" w:rsidRDefault="00183B12" w:rsidP="00183B12">
            <w:pPr>
              <w:jc w:val="both"/>
              <w:rPr>
                <w:rFonts w:ascii="Arial" w:hAnsi="Arial" w:cs="Arial"/>
              </w:rPr>
            </w:pPr>
            <w:r>
              <w:rPr>
                <w:rFonts w:ascii="Arial" w:hAnsi="Arial" w:cs="Arial"/>
              </w:rPr>
              <w:t>New paragraph entitled “Children and Young Persons Act 1989 (Vic)” which contains most of the material previously in section 1.1.</w:t>
            </w:r>
          </w:p>
        </w:tc>
      </w:tr>
      <w:tr w:rsidR="00183B12" w14:paraId="488D2E53" w14:textId="77777777" w:rsidTr="009B6A89">
        <w:tc>
          <w:tcPr>
            <w:tcW w:w="1261" w:type="dxa"/>
            <w:gridSpan w:val="2"/>
            <w:tcBorders>
              <w:top w:val="single" w:sz="4" w:space="0" w:color="auto"/>
              <w:left w:val="single" w:sz="18" w:space="0" w:color="auto"/>
              <w:bottom w:val="single" w:sz="4" w:space="0" w:color="auto"/>
            </w:tcBorders>
          </w:tcPr>
          <w:p w14:paraId="62603D72" w14:textId="77777777" w:rsidR="00183B12" w:rsidRDefault="00183B12" w:rsidP="00183B12">
            <w:pPr>
              <w:rPr>
                <w:lang w:val="en-AU"/>
              </w:rPr>
            </w:pPr>
            <w:smartTag w:uri="urn:schemas-microsoft-com:office:smarttags" w:element="date">
              <w:smartTagPr>
                <w:attr w:name="Year" w:val="2005"/>
                <w:attr w:name="Day" w:val="3"/>
                <w:attr w:name="Month" w:val="8"/>
              </w:smartTagPr>
              <w:r>
                <w:rPr>
                  <w:lang w:val="en-AU"/>
                </w:rPr>
                <w:t>03/08/05</w:t>
              </w:r>
            </w:smartTag>
          </w:p>
        </w:tc>
        <w:tc>
          <w:tcPr>
            <w:tcW w:w="836" w:type="dxa"/>
            <w:tcBorders>
              <w:top w:val="single" w:sz="4" w:space="0" w:color="auto"/>
              <w:bottom w:val="single" w:sz="4" w:space="0" w:color="auto"/>
            </w:tcBorders>
          </w:tcPr>
          <w:p w14:paraId="2122249E" w14:textId="3AE0D82C"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35E391F3" w14:textId="77777777" w:rsidR="00183B12" w:rsidRDefault="00183B12" w:rsidP="00183B12">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7662D4DE" w14:textId="77777777" w:rsidR="00183B12" w:rsidRDefault="00183B12" w:rsidP="00183B12">
            <w:pPr>
              <w:jc w:val="both"/>
              <w:rPr>
                <w:rFonts w:ascii="Arial" w:hAnsi="Arial" w:cs="Arial"/>
              </w:rPr>
            </w:pPr>
            <w:r>
              <w:rPr>
                <w:rFonts w:ascii="Arial" w:hAnsi="Arial" w:cs="Arial"/>
              </w:rPr>
              <w:t xml:space="preserve">New paragraph entitled “Children Bill – Exposure Draft” containing commentary on the Bill which was released on </w:t>
            </w:r>
            <w:smartTag w:uri="urn:schemas-microsoft-com:office:smarttags" w:element="date">
              <w:smartTagPr>
                <w:attr w:name="Year" w:val="2005"/>
                <w:attr w:name="Day" w:val="3"/>
                <w:attr w:name="Month" w:val="8"/>
              </w:smartTagPr>
              <w:r>
                <w:rPr>
                  <w:rFonts w:ascii="Arial" w:hAnsi="Arial" w:cs="Arial"/>
                </w:rPr>
                <w:t>03/08/2005</w:t>
              </w:r>
            </w:smartTag>
            <w:r>
              <w:rPr>
                <w:rFonts w:ascii="Arial" w:hAnsi="Arial" w:cs="Arial"/>
              </w:rPr>
              <w:t xml:space="preserve"> and is expected to be put before parliament in the 2005 Spring session.</w:t>
            </w:r>
          </w:p>
        </w:tc>
      </w:tr>
      <w:tr w:rsidR="00183B12" w14:paraId="110CD151" w14:textId="77777777" w:rsidTr="009B6A89">
        <w:tc>
          <w:tcPr>
            <w:tcW w:w="1261" w:type="dxa"/>
            <w:gridSpan w:val="2"/>
            <w:tcBorders>
              <w:top w:val="single" w:sz="4" w:space="0" w:color="auto"/>
              <w:left w:val="single" w:sz="18" w:space="0" w:color="auto"/>
              <w:bottom w:val="single" w:sz="4" w:space="0" w:color="auto"/>
            </w:tcBorders>
          </w:tcPr>
          <w:p w14:paraId="6B3712B9" w14:textId="77777777" w:rsidR="00183B12" w:rsidRDefault="00183B12" w:rsidP="00183B12">
            <w:pPr>
              <w:rPr>
                <w:lang w:val="en-AU"/>
              </w:rPr>
            </w:pPr>
            <w:smartTag w:uri="urn:schemas-microsoft-com:office:smarttags" w:element="date">
              <w:smartTagPr>
                <w:attr w:name="Year" w:val="2005"/>
                <w:attr w:name="Day" w:val="3"/>
                <w:attr w:name="Month" w:val="8"/>
              </w:smartTagPr>
              <w:r>
                <w:rPr>
                  <w:lang w:val="en-AU"/>
                </w:rPr>
                <w:t>03/08/05</w:t>
              </w:r>
            </w:smartTag>
          </w:p>
        </w:tc>
        <w:tc>
          <w:tcPr>
            <w:tcW w:w="836" w:type="dxa"/>
            <w:tcBorders>
              <w:top w:val="single" w:sz="4" w:space="0" w:color="auto"/>
              <w:bottom w:val="single" w:sz="4" w:space="0" w:color="auto"/>
            </w:tcBorders>
          </w:tcPr>
          <w:p w14:paraId="3AD6249D" w14:textId="36E44B3D"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444779F8" w14:textId="77777777" w:rsidR="00183B12" w:rsidRDefault="00183B12" w:rsidP="00183B12">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51EFE42" w14:textId="77777777" w:rsidR="00183B12" w:rsidRDefault="00183B12" w:rsidP="00183B12">
            <w:pPr>
              <w:jc w:val="both"/>
              <w:rPr>
                <w:rFonts w:ascii="Arial" w:hAnsi="Arial" w:cs="Arial"/>
              </w:rPr>
            </w:pPr>
            <w:r>
              <w:rPr>
                <w:rFonts w:ascii="Arial" w:hAnsi="Arial" w:cs="Arial"/>
              </w:rPr>
              <w:t>Added reference to the regulation making power in new s.280BA of the CYPA.</w:t>
            </w:r>
          </w:p>
        </w:tc>
      </w:tr>
      <w:tr w:rsidR="00183B12" w14:paraId="410D924B" w14:textId="77777777" w:rsidTr="009B6A89">
        <w:tc>
          <w:tcPr>
            <w:tcW w:w="1261" w:type="dxa"/>
            <w:gridSpan w:val="2"/>
            <w:tcBorders>
              <w:top w:val="single" w:sz="4" w:space="0" w:color="auto"/>
              <w:left w:val="single" w:sz="18" w:space="0" w:color="auto"/>
              <w:bottom w:val="single" w:sz="4" w:space="0" w:color="auto"/>
            </w:tcBorders>
          </w:tcPr>
          <w:p w14:paraId="33C6D1C4" w14:textId="77777777" w:rsidR="00183B12" w:rsidRDefault="00183B12" w:rsidP="00183B12">
            <w:pPr>
              <w:rPr>
                <w:lang w:val="en-AU"/>
              </w:rPr>
            </w:pPr>
            <w:smartTag w:uri="urn:schemas-microsoft-com:office:smarttags" w:element="date">
              <w:smartTagPr>
                <w:attr w:name="Year" w:val="2005"/>
                <w:attr w:name="Day" w:val="3"/>
                <w:attr w:name="Month" w:val="8"/>
              </w:smartTagPr>
              <w:r>
                <w:rPr>
                  <w:lang w:val="en-AU"/>
                </w:rPr>
                <w:t>03/08/05</w:t>
              </w:r>
            </w:smartTag>
          </w:p>
        </w:tc>
        <w:tc>
          <w:tcPr>
            <w:tcW w:w="836" w:type="dxa"/>
            <w:tcBorders>
              <w:top w:val="single" w:sz="4" w:space="0" w:color="auto"/>
              <w:bottom w:val="single" w:sz="4" w:space="0" w:color="auto"/>
            </w:tcBorders>
          </w:tcPr>
          <w:p w14:paraId="6D6A0EA9" w14:textId="4D1D1489" w:rsidR="00183B12" w:rsidRDefault="00183B12" w:rsidP="00183B12">
            <w:pPr>
              <w:jc w:val="center"/>
              <w:rPr>
                <w:lang w:val="en-AU"/>
              </w:rPr>
            </w:pPr>
            <w:r>
              <w:rPr>
                <w:lang w:val="en-AU"/>
              </w:rPr>
              <w:t>1</w:t>
            </w:r>
          </w:p>
        </w:tc>
        <w:tc>
          <w:tcPr>
            <w:tcW w:w="1439" w:type="dxa"/>
            <w:tcBorders>
              <w:top w:val="single" w:sz="4" w:space="0" w:color="auto"/>
              <w:bottom w:val="single" w:sz="4" w:space="0" w:color="auto"/>
            </w:tcBorders>
          </w:tcPr>
          <w:p w14:paraId="18C16E05" w14:textId="77777777" w:rsidR="00183B12" w:rsidRDefault="00183B12" w:rsidP="00183B12">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FA67CC6" w14:textId="77777777" w:rsidR="00183B12" w:rsidRDefault="00183B12" w:rsidP="00183B12">
            <w:pPr>
              <w:jc w:val="both"/>
              <w:rPr>
                <w:rFonts w:ascii="Arial" w:hAnsi="Arial" w:cs="Arial"/>
              </w:rPr>
            </w:pPr>
            <w:r>
              <w:rPr>
                <w:rFonts w:ascii="Arial" w:hAnsi="Arial" w:cs="Arial"/>
              </w:rPr>
              <w:t xml:space="preserve">Added clarification that s.280D(1) does not apply to the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w:t>
            </w:r>
          </w:p>
        </w:tc>
      </w:tr>
      <w:tr w:rsidR="00183B12" w14:paraId="21AA68BB" w14:textId="77777777" w:rsidTr="009B6A89">
        <w:tc>
          <w:tcPr>
            <w:tcW w:w="1261" w:type="dxa"/>
            <w:gridSpan w:val="2"/>
            <w:tcBorders>
              <w:top w:val="single" w:sz="4" w:space="0" w:color="auto"/>
              <w:left w:val="single" w:sz="18" w:space="0" w:color="auto"/>
              <w:bottom w:val="single" w:sz="4" w:space="0" w:color="auto"/>
            </w:tcBorders>
          </w:tcPr>
          <w:p w14:paraId="40B22355"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D0256CA" w14:textId="5D0083C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2DC82DDE" w14:textId="77777777" w:rsidR="00183B12" w:rsidRDefault="00183B12" w:rsidP="00183B12">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394771C" w14:textId="77777777" w:rsidR="00183B12" w:rsidRDefault="00183B12" w:rsidP="00183B12">
            <w:pPr>
              <w:jc w:val="both"/>
              <w:rPr>
                <w:rFonts w:ascii="Arial" w:hAnsi="Arial" w:cs="Arial"/>
              </w:rPr>
            </w:pPr>
            <w:r>
              <w:rPr>
                <w:rFonts w:ascii="Arial" w:hAnsi="Arial" w:cs="Arial"/>
              </w:rPr>
              <w:t xml:space="preserve">New division of the Children’s Court – the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 created by amendment to s.8(3).  Consequential amendments to ss.8(5) &amp; 8(7) and new s.3(6).</w:t>
            </w:r>
          </w:p>
        </w:tc>
      </w:tr>
      <w:tr w:rsidR="00183B12" w14:paraId="65925A32" w14:textId="77777777" w:rsidTr="009B6A89">
        <w:tc>
          <w:tcPr>
            <w:tcW w:w="1261" w:type="dxa"/>
            <w:gridSpan w:val="2"/>
            <w:tcBorders>
              <w:top w:val="single" w:sz="4" w:space="0" w:color="auto"/>
              <w:left w:val="single" w:sz="18" w:space="0" w:color="auto"/>
              <w:bottom w:val="single" w:sz="4" w:space="0" w:color="auto"/>
            </w:tcBorders>
          </w:tcPr>
          <w:p w14:paraId="218095A4"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CF987E6" w14:textId="023588DE"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BDF5BCB"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2D16165" w14:textId="77777777" w:rsidR="00183B12" w:rsidRDefault="00183B12" w:rsidP="00183B12">
            <w:pPr>
              <w:jc w:val="both"/>
              <w:rPr>
                <w:rFonts w:ascii="Arial" w:hAnsi="Arial" w:cs="Arial"/>
              </w:rPr>
            </w:pPr>
            <w:r>
              <w:rPr>
                <w:rFonts w:ascii="Arial" w:hAnsi="Arial" w:cs="Arial"/>
              </w:rPr>
              <w:t xml:space="preserve">New references to cases of </w:t>
            </w:r>
            <w:r w:rsidRPr="008B67CB">
              <w:rPr>
                <w:rFonts w:ascii="Arial" w:hAnsi="Arial" w:cs="Arial"/>
                <w:i/>
              </w:rPr>
              <w:t>Scott v Scott</w:t>
            </w:r>
            <w:r>
              <w:rPr>
                <w:rFonts w:ascii="Arial" w:hAnsi="Arial" w:cs="Arial"/>
              </w:rPr>
              <w:t xml:space="preserve"> [1913] AC 417;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Added reference to s.125(1) Magistrates’ Court Act 1989.</w:t>
            </w:r>
          </w:p>
        </w:tc>
      </w:tr>
      <w:tr w:rsidR="00183B12" w14:paraId="3F38C25C" w14:textId="77777777" w:rsidTr="009B6A89">
        <w:tc>
          <w:tcPr>
            <w:tcW w:w="1261" w:type="dxa"/>
            <w:gridSpan w:val="2"/>
            <w:tcBorders>
              <w:top w:val="single" w:sz="4" w:space="0" w:color="auto"/>
              <w:left w:val="single" w:sz="18" w:space="0" w:color="auto"/>
              <w:bottom w:val="single" w:sz="4" w:space="0" w:color="auto"/>
            </w:tcBorders>
          </w:tcPr>
          <w:p w14:paraId="3A9B2FC5"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6E8458DA" w14:textId="0726FBC0"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6519D8D" w14:textId="77777777" w:rsidR="00183B12" w:rsidRDefault="00183B12" w:rsidP="00183B12">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4161BE3" w14:textId="77777777" w:rsidR="00183B12" w:rsidRDefault="00183B12" w:rsidP="00183B12">
            <w:pPr>
              <w:jc w:val="both"/>
              <w:rPr>
                <w:rFonts w:ascii="Arial" w:hAnsi="Arial" w:cs="Arial"/>
              </w:rPr>
            </w:pPr>
            <w:r>
              <w:rPr>
                <w:rFonts w:ascii="Arial" w:hAnsi="Arial" w:cs="Arial"/>
              </w:rPr>
              <w:t xml:space="preserve">New paragraph heading entitled “Restriction on publication of identifying particulars”.  </w:t>
            </w:r>
          </w:p>
        </w:tc>
      </w:tr>
      <w:tr w:rsidR="00183B12" w14:paraId="71E9F2DB" w14:textId="77777777" w:rsidTr="009B6A89">
        <w:tc>
          <w:tcPr>
            <w:tcW w:w="1261" w:type="dxa"/>
            <w:gridSpan w:val="2"/>
            <w:tcBorders>
              <w:top w:val="single" w:sz="4" w:space="0" w:color="auto"/>
              <w:left w:val="single" w:sz="18" w:space="0" w:color="auto"/>
              <w:bottom w:val="single" w:sz="4" w:space="0" w:color="auto"/>
            </w:tcBorders>
          </w:tcPr>
          <w:p w14:paraId="7F8516AA"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2FC37065" w14:textId="4CBE56F4"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7BB973F" w14:textId="77777777" w:rsidR="00183B12" w:rsidRDefault="00183B12" w:rsidP="00183B12">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A653CE" w14:textId="77777777" w:rsidR="00183B12" w:rsidRDefault="00183B12" w:rsidP="00183B12">
            <w:pPr>
              <w:jc w:val="both"/>
              <w:rPr>
                <w:rFonts w:ascii="Arial" w:hAnsi="Arial" w:cs="Arial"/>
              </w:rPr>
            </w:pPr>
            <w:r>
              <w:rPr>
                <w:rFonts w:ascii="Arial" w:hAnsi="Arial" w:cs="Arial"/>
              </w:rPr>
              <w:t xml:space="preserve">New paragraph heading entitled “Restriction on publication generally”.  New references to cases of </w:t>
            </w:r>
            <w:r w:rsidRPr="007D5AB8">
              <w:rPr>
                <w:rFonts w:ascii="Arial" w:hAnsi="Arial" w:cs="Arial"/>
                <w:i/>
              </w:rPr>
              <w:t xml:space="preserve">R v Robert Scott Pomeroy </w:t>
            </w:r>
            <w:r>
              <w:rPr>
                <w:rFonts w:ascii="Arial" w:hAnsi="Arial" w:cs="Arial"/>
              </w:rPr>
              <w:t xml:space="preserve">[2002] VSC 178;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w:t>
            </w:r>
            <w:r w:rsidRPr="00CD5A68">
              <w:rPr>
                <w:rFonts w:ascii="Arial" w:hAnsi="Arial" w:cs="Arial"/>
                <w:i/>
              </w:rPr>
              <w:t>Ex parte the Queensland Law Society</w:t>
            </w:r>
            <w:r>
              <w:rPr>
                <w:rFonts w:ascii="Arial" w:hAnsi="Arial" w:cs="Arial"/>
              </w:rPr>
              <w:t xml:space="preserve"> [1984] Qd R 166 at 170; </w:t>
            </w:r>
            <w:r w:rsidRPr="00CD5A68">
              <w:rPr>
                <w:rFonts w:ascii="Arial" w:hAnsi="Arial" w:cs="Arial"/>
                <w:i/>
              </w:rPr>
              <w:t>John Fairfax &amp; Sons Pty Ltd v Police Tribunal of NSW</w:t>
            </w:r>
            <w:r>
              <w:rPr>
                <w:rFonts w:ascii="Arial" w:hAnsi="Arial" w:cs="Arial"/>
                <w:i/>
              </w:rPr>
              <w:t xml:space="preserve"> </w:t>
            </w:r>
            <w:r w:rsidRPr="00CD5A68">
              <w:rPr>
                <w:rFonts w:ascii="Arial" w:hAnsi="Arial" w:cs="Arial"/>
              </w:rPr>
              <w:t>(1986) 5 NSWLR 465 at 477</w:t>
            </w:r>
            <w:r>
              <w:rPr>
                <w:rFonts w:ascii="Arial" w:hAnsi="Arial" w:cs="Arial"/>
              </w:rPr>
              <w:t xml:space="preserve">; </w:t>
            </w:r>
            <w:r>
              <w:rPr>
                <w:rFonts w:ascii="Arial" w:hAnsi="Arial" w:cs="Arial"/>
                <w:i/>
                <w:iCs/>
              </w:rPr>
              <w:t>Herald &amp; Weekly Times Ltd &amp; Others v Magistrates' Court of Victoria</w:t>
            </w:r>
            <w:r>
              <w:rPr>
                <w:rFonts w:ascii="Arial" w:hAnsi="Arial" w:cs="Arial"/>
              </w:rPr>
              <w:t xml:space="preserve"> [1999] 2 VR 672.</w:t>
            </w:r>
          </w:p>
        </w:tc>
      </w:tr>
      <w:tr w:rsidR="00183B12" w14:paraId="77EEE399" w14:textId="77777777" w:rsidTr="009B6A89">
        <w:tc>
          <w:tcPr>
            <w:tcW w:w="1261" w:type="dxa"/>
            <w:gridSpan w:val="2"/>
            <w:tcBorders>
              <w:top w:val="single" w:sz="4" w:space="0" w:color="auto"/>
              <w:left w:val="single" w:sz="18" w:space="0" w:color="auto"/>
              <w:bottom w:val="single" w:sz="4" w:space="0" w:color="auto"/>
            </w:tcBorders>
          </w:tcPr>
          <w:p w14:paraId="3716A07D"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7A17A8A8" w14:textId="45EEA3A0"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8AE3FA5" w14:textId="77777777" w:rsidR="00183B12" w:rsidRDefault="00183B12" w:rsidP="00183B12">
            <w:pPr>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4FCC9EA4" w14:textId="77777777" w:rsidR="00183B12" w:rsidRDefault="00183B12" w:rsidP="00183B12">
            <w:pPr>
              <w:jc w:val="both"/>
              <w:rPr>
                <w:rFonts w:ascii="Arial" w:hAnsi="Arial" w:cs="Arial"/>
              </w:rPr>
            </w:pPr>
            <w:r>
              <w:rPr>
                <w:rFonts w:ascii="Arial" w:hAnsi="Arial" w:cs="Arial"/>
              </w:rPr>
              <w:t xml:space="preserve">Change consequential on amendment to s.24(2) to enable it to apply to proceedings in </w:t>
            </w:r>
            <w:r w:rsidRPr="005963AA">
              <w:rPr>
                <w:rFonts w:ascii="Arial" w:hAnsi="Arial" w:cs="Arial"/>
                <w:b/>
              </w:rPr>
              <w:t>any Division</w:t>
            </w:r>
            <w:r>
              <w:rPr>
                <w:rFonts w:ascii="Arial" w:hAnsi="Arial" w:cs="Arial"/>
              </w:rPr>
              <w:t xml:space="preserve"> of the Court.</w:t>
            </w:r>
          </w:p>
        </w:tc>
      </w:tr>
      <w:tr w:rsidR="00183B12" w14:paraId="43535743" w14:textId="77777777" w:rsidTr="009B6A89">
        <w:tc>
          <w:tcPr>
            <w:tcW w:w="1261" w:type="dxa"/>
            <w:gridSpan w:val="2"/>
            <w:tcBorders>
              <w:top w:val="single" w:sz="4" w:space="0" w:color="auto"/>
              <w:left w:val="single" w:sz="18" w:space="0" w:color="auto"/>
              <w:bottom w:val="single" w:sz="4" w:space="0" w:color="auto"/>
            </w:tcBorders>
          </w:tcPr>
          <w:p w14:paraId="229E659C"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1ACE36B" w14:textId="255C979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09D603A" w14:textId="77777777" w:rsidR="00183B12" w:rsidRDefault="00183B12" w:rsidP="00183B12">
            <w:pPr>
              <w:jc w:val="center"/>
              <w:rPr>
                <w:lang w:val="en-AU"/>
              </w:rPr>
            </w:pPr>
            <w:r>
              <w:rPr>
                <w:lang w:val="en-AU"/>
              </w:rPr>
              <w:t>5.4.6</w:t>
            </w:r>
          </w:p>
        </w:tc>
        <w:tc>
          <w:tcPr>
            <w:tcW w:w="4802" w:type="dxa"/>
            <w:gridSpan w:val="2"/>
            <w:tcBorders>
              <w:top w:val="single" w:sz="4" w:space="0" w:color="auto"/>
              <w:bottom w:val="single" w:sz="4" w:space="0" w:color="auto"/>
              <w:right w:val="single" w:sz="18" w:space="0" w:color="auto"/>
            </w:tcBorders>
          </w:tcPr>
          <w:p w14:paraId="4081818A" w14:textId="77777777" w:rsidR="00183B12" w:rsidRDefault="00183B12" w:rsidP="00183B12">
            <w:pPr>
              <w:jc w:val="both"/>
              <w:rPr>
                <w:rFonts w:ascii="Arial" w:hAnsi="Arial" w:cs="Arial"/>
              </w:rPr>
            </w:pPr>
            <w:r>
              <w:rPr>
                <w:rFonts w:ascii="Arial" w:hAnsi="Arial" w:cs="Arial"/>
              </w:rPr>
              <w:t>Added statistics for number of protection applications issued by region for 2004/05.</w:t>
            </w:r>
          </w:p>
        </w:tc>
      </w:tr>
      <w:tr w:rsidR="00183B12" w14:paraId="65684B6D" w14:textId="77777777" w:rsidTr="009B6A89">
        <w:tc>
          <w:tcPr>
            <w:tcW w:w="1261" w:type="dxa"/>
            <w:gridSpan w:val="2"/>
            <w:tcBorders>
              <w:top w:val="single" w:sz="4" w:space="0" w:color="auto"/>
              <w:left w:val="single" w:sz="18" w:space="0" w:color="auto"/>
              <w:bottom w:val="single" w:sz="4" w:space="0" w:color="auto"/>
            </w:tcBorders>
          </w:tcPr>
          <w:p w14:paraId="6F476DCB"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224BF763" w14:textId="12D07C4F"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75E6782" w14:textId="77777777" w:rsidR="00183B12" w:rsidRDefault="00183B12" w:rsidP="00183B12">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5BB5B832" w14:textId="77777777" w:rsidR="00183B12" w:rsidRDefault="00183B12" w:rsidP="00183B12">
            <w:pPr>
              <w:jc w:val="both"/>
              <w:rPr>
                <w:rFonts w:ascii="Arial" w:hAnsi="Arial" w:cs="Arial"/>
              </w:rPr>
            </w:pPr>
            <w:r>
              <w:rPr>
                <w:rFonts w:ascii="Arial" w:hAnsi="Arial" w:cs="Arial"/>
              </w:rPr>
              <w:t>New paragraph entitled “Default service provisions”.  Reference to CYPA/ss.277(1) &amp; 277(3).</w:t>
            </w:r>
          </w:p>
        </w:tc>
      </w:tr>
      <w:tr w:rsidR="00183B12" w14:paraId="14393395" w14:textId="77777777" w:rsidTr="009B6A89">
        <w:tc>
          <w:tcPr>
            <w:tcW w:w="1261" w:type="dxa"/>
            <w:gridSpan w:val="2"/>
            <w:tcBorders>
              <w:top w:val="single" w:sz="4" w:space="0" w:color="auto"/>
              <w:left w:val="single" w:sz="18" w:space="0" w:color="auto"/>
              <w:bottom w:val="single" w:sz="4" w:space="0" w:color="auto"/>
            </w:tcBorders>
          </w:tcPr>
          <w:p w14:paraId="6D2278B3"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E7D5EA4" w14:textId="4D078A6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AA49DE9" w14:textId="77777777" w:rsidR="00183B12" w:rsidRDefault="00183B12" w:rsidP="00183B12">
            <w:pPr>
              <w:jc w:val="center"/>
              <w:rPr>
                <w:lang w:val="en-AU"/>
              </w:rPr>
            </w:pPr>
            <w:r>
              <w:rPr>
                <w:lang w:val="en-AU"/>
              </w:rPr>
              <w:t>5.7.6</w:t>
            </w:r>
          </w:p>
        </w:tc>
        <w:tc>
          <w:tcPr>
            <w:tcW w:w="4802" w:type="dxa"/>
            <w:gridSpan w:val="2"/>
            <w:tcBorders>
              <w:top w:val="single" w:sz="4" w:space="0" w:color="auto"/>
              <w:bottom w:val="single" w:sz="4" w:space="0" w:color="auto"/>
              <w:right w:val="single" w:sz="18" w:space="0" w:color="auto"/>
            </w:tcBorders>
          </w:tcPr>
          <w:p w14:paraId="684AAF6F" w14:textId="77777777" w:rsidR="00183B12" w:rsidRDefault="00183B12" w:rsidP="00183B12">
            <w:pPr>
              <w:jc w:val="both"/>
              <w:rPr>
                <w:rFonts w:ascii="Arial" w:hAnsi="Arial" w:cs="Arial"/>
              </w:rPr>
            </w:pPr>
            <w:r>
              <w:rPr>
                <w:rFonts w:ascii="Arial" w:hAnsi="Arial" w:cs="Arial"/>
              </w:rPr>
              <w:t>New paragraph entitled “Substituted service”.  Reference to CYPA/s.277(2).</w:t>
            </w:r>
          </w:p>
        </w:tc>
      </w:tr>
      <w:tr w:rsidR="00183B12" w14:paraId="5647454F" w14:textId="77777777" w:rsidTr="009B6A89">
        <w:tc>
          <w:tcPr>
            <w:tcW w:w="1261" w:type="dxa"/>
            <w:gridSpan w:val="2"/>
            <w:tcBorders>
              <w:top w:val="single" w:sz="4" w:space="0" w:color="auto"/>
              <w:left w:val="single" w:sz="18" w:space="0" w:color="auto"/>
              <w:bottom w:val="single" w:sz="4" w:space="0" w:color="auto"/>
            </w:tcBorders>
          </w:tcPr>
          <w:p w14:paraId="717C9113"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2D67DB6" w14:textId="2324182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9A19A0B" w14:textId="77777777" w:rsidR="00183B12" w:rsidRDefault="00183B12" w:rsidP="00183B12">
            <w:pPr>
              <w:jc w:val="center"/>
              <w:rPr>
                <w:lang w:val="en-AU"/>
              </w:rPr>
            </w:pPr>
            <w:r>
              <w:rPr>
                <w:lang w:val="en-AU"/>
              </w:rPr>
              <w:t>5.7.7</w:t>
            </w:r>
          </w:p>
        </w:tc>
        <w:tc>
          <w:tcPr>
            <w:tcW w:w="4802" w:type="dxa"/>
            <w:gridSpan w:val="2"/>
            <w:tcBorders>
              <w:top w:val="single" w:sz="4" w:space="0" w:color="auto"/>
              <w:bottom w:val="single" w:sz="4" w:space="0" w:color="auto"/>
              <w:right w:val="single" w:sz="18" w:space="0" w:color="auto"/>
            </w:tcBorders>
          </w:tcPr>
          <w:p w14:paraId="179F5331" w14:textId="77777777" w:rsidR="00183B12" w:rsidRDefault="00183B12" w:rsidP="00183B12">
            <w:pPr>
              <w:jc w:val="both"/>
              <w:rPr>
                <w:rFonts w:ascii="Arial" w:hAnsi="Arial" w:cs="Arial"/>
              </w:rPr>
            </w:pPr>
            <w:r>
              <w:rPr>
                <w:rFonts w:ascii="Arial" w:hAnsi="Arial" w:cs="Arial"/>
              </w:rPr>
              <w:t>New paragraph entitled “Proof of service”.  Reference to CYPA/s.278.</w:t>
            </w:r>
          </w:p>
        </w:tc>
      </w:tr>
      <w:tr w:rsidR="00183B12" w14:paraId="0EEFC6B7" w14:textId="77777777" w:rsidTr="009B6A89">
        <w:tc>
          <w:tcPr>
            <w:tcW w:w="1261" w:type="dxa"/>
            <w:gridSpan w:val="2"/>
            <w:tcBorders>
              <w:top w:val="single" w:sz="4" w:space="0" w:color="auto"/>
              <w:left w:val="single" w:sz="18" w:space="0" w:color="auto"/>
              <w:bottom w:val="single" w:sz="4" w:space="0" w:color="auto"/>
            </w:tcBorders>
          </w:tcPr>
          <w:p w14:paraId="073ABE9F"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73AF81D8" w14:textId="626E5A0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F15427E" w14:textId="77777777" w:rsidR="00183B12" w:rsidRDefault="00183B12" w:rsidP="00183B12">
            <w:pPr>
              <w:jc w:val="center"/>
              <w:rPr>
                <w:lang w:val="en-AU"/>
              </w:rPr>
            </w:pPr>
            <w:r>
              <w:rPr>
                <w:lang w:val="en-AU"/>
              </w:rPr>
              <w:t>5.7.8</w:t>
            </w:r>
          </w:p>
        </w:tc>
        <w:tc>
          <w:tcPr>
            <w:tcW w:w="4802" w:type="dxa"/>
            <w:gridSpan w:val="2"/>
            <w:tcBorders>
              <w:top w:val="single" w:sz="4" w:space="0" w:color="auto"/>
              <w:bottom w:val="single" w:sz="4" w:space="0" w:color="auto"/>
              <w:right w:val="single" w:sz="18" w:space="0" w:color="auto"/>
            </w:tcBorders>
          </w:tcPr>
          <w:p w14:paraId="5DA49B89" w14:textId="77777777" w:rsidR="00183B12" w:rsidRDefault="00183B12" w:rsidP="00183B12">
            <w:pPr>
              <w:jc w:val="both"/>
              <w:rPr>
                <w:rFonts w:ascii="Arial" w:hAnsi="Arial" w:cs="Arial"/>
              </w:rPr>
            </w:pPr>
            <w:r>
              <w:rPr>
                <w:rFonts w:ascii="Arial" w:hAnsi="Arial" w:cs="Arial"/>
              </w:rPr>
              <w:t>Renumbered paragraph – formerly 5.7.5.</w:t>
            </w:r>
          </w:p>
        </w:tc>
      </w:tr>
      <w:tr w:rsidR="00183B12" w14:paraId="4AD41ED4" w14:textId="77777777" w:rsidTr="009B6A89">
        <w:tc>
          <w:tcPr>
            <w:tcW w:w="1261" w:type="dxa"/>
            <w:gridSpan w:val="2"/>
            <w:tcBorders>
              <w:top w:val="single" w:sz="4" w:space="0" w:color="auto"/>
              <w:left w:val="single" w:sz="18" w:space="0" w:color="auto"/>
              <w:bottom w:val="single" w:sz="4" w:space="0" w:color="auto"/>
            </w:tcBorders>
          </w:tcPr>
          <w:p w14:paraId="1FA71C32"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68F1691A" w14:textId="008C4BF3"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059FA77" w14:textId="77777777" w:rsidR="00183B12" w:rsidRDefault="00183B12" w:rsidP="00183B12">
            <w:pPr>
              <w:jc w:val="center"/>
              <w:rPr>
                <w:lang w:val="en-AU"/>
              </w:rPr>
            </w:pPr>
            <w:r>
              <w:rPr>
                <w:lang w:val="en-AU"/>
              </w:rPr>
              <w:t>5.8.10</w:t>
            </w:r>
          </w:p>
        </w:tc>
        <w:tc>
          <w:tcPr>
            <w:tcW w:w="4802" w:type="dxa"/>
            <w:gridSpan w:val="2"/>
            <w:tcBorders>
              <w:top w:val="single" w:sz="4" w:space="0" w:color="auto"/>
              <w:bottom w:val="single" w:sz="4" w:space="0" w:color="auto"/>
              <w:right w:val="single" w:sz="18" w:space="0" w:color="auto"/>
            </w:tcBorders>
          </w:tcPr>
          <w:p w14:paraId="66EA6FE9" w14:textId="77777777" w:rsidR="00183B12" w:rsidRDefault="00183B12" w:rsidP="00183B12">
            <w:pPr>
              <w:jc w:val="both"/>
              <w:rPr>
                <w:rFonts w:ascii="Arial" w:hAnsi="Arial" w:cs="Arial"/>
              </w:rPr>
            </w:pPr>
            <w:r>
              <w:rPr>
                <w:rFonts w:ascii="Arial" w:hAnsi="Arial" w:cs="Arial"/>
              </w:rPr>
              <w:t>Added statistics: numbers of IAOs made and extended in 2004/05.</w:t>
            </w:r>
          </w:p>
        </w:tc>
      </w:tr>
      <w:tr w:rsidR="00183B12" w14:paraId="0E625FB6" w14:textId="77777777" w:rsidTr="009B6A89">
        <w:tc>
          <w:tcPr>
            <w:tcW w:w="1261" w:type="dxa"/>
            <w:gridSpan w:val="2"/>
            <w:tcBorders>
              <w:top w:val="single" w:sz="4" w:space="0" w:color="auto"/>
              <w:left w:val="single" w:sz="18" w:space="0" w:color="auto"/>
              <w:bottom w:val="single" w:sz="4" w:space="0" w:color="auto"/>
            </w:tcBorders>
          </w:tcPr>
          <w:p w14:paraId="46AF750B"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42A1284" w14:textId="3B14BDF6"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D1544E4" w14:textId="77777777" w:rsidR="00183B12" w:rsidRDefault="00183B12" w:rsidP="00183B12">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6400D118" w14:textId="77777777" w:rsidR="00183B12" w:rsidRDefault="00183B12" w:rsidP="00183B12">
            <w:pPr>
              <w:jc w:val="both"/>
              <w:rPr>
                <w:rFonts w:ascii="Arial" w:hAnsi="Arial" w:cs="Arial"/>
              </w:rPr>
            </w:pPr>
            <w:r>
              <w:rPr>
                <w:rFonts w:ascii="Arial" w:hAnsi="Arial" w:cs="Arial"/>
              </w:rPr>
              <w:t>Added statistics: numbers of protection orders made and extended in 2004/05.</w:t>
            </w:r>
          </w:p>
        </w:tc>
      </w:tr>
      <w:tr w:rsidR="00183B12" w14:paraId="2DE0603F" w14:textId="77777777" w:rsidTr="009B6A89">
        <w:tc>
          <w:tcPr>
            <w:tcW w:w="1261" w:type="dxa"/>
            <w:gridSpan w:val="2"/>
            <w:tcBorders>
              <w:top w:val="single" w:sz="4" w:space="0" w:color="auto"/>
              <w:left w:val="single" w:sz="18" w:space="0" w:color="auto"/>
              <w:bottom w:val="single" w:sz="4" w:space="0" w:color="auto"/>
            </w:tcBorders>
          </w:tcPr>
          <w:p w14:paraId="6EFE825C"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4DBFAEF" w14:textId="13632FED"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63671DF" w14:textId="77777777" w:rsidR="00183B12" w:rsidRDefault="00183B12" w:rsidP="00183B12">
            <w:pPr>
              <w:jc w:val="center"/>
              <w:rPr>
                <w:lang w:val="en-AU"/>
              </w:rPr>
            </w:pPr>
            <w:r>
              <w:rPr>
                <w:lang w:val="en-AU"/>
              </w:rPr>
              <w:t>5.16.5</w:t>
            </w:r>
          </w:p>
        </w:tc>
        <w:tc>
          <w:tcPr>
            <w:tcW w:w="4802" w:type="dxa"/>
            <w:gridSpan w:val="2"/>
            <w:tcBorders>
              <w:top w:val="single" w:sz="4" w:space="0" w:color="auto"/>
              <w:bottom w:val="single" w:sz="4" w:space="0" w:color="auto"/>
              <w:right w:val="single" w:sz="18" w:space="0" w:color="auto"/>
            </w:tcBorders>
          </w:tcPr>
          <w:p w14:paraId="21BB6A0E" w14:textId="77777777" w:rsidR="00183B12" w:rsidRDefault="00183B12" w:rsidP="00183B12">
            <w:pPr>
              <w:jc w:val="both"/>
              <w:rPr>
                <w:rFonts w:ascii="Arial" w:hAnsi="Arial" w:cs="Arial"/>
              </w:rPr>
            </w:pPr>
            <w:r>
              <w:rPr>
                <w:rFonts w:ascii="Arial" w:hAnsi="Arial" w:cs="Arial"/>
              </w:rPr>
              <w:t>New paragraph entitled “Statistics”: Number of interim protection orders &amp; refusals to make protection orders on expiry of IPO.</w:t>
            </w:r>
          </w:p>
        </w:tc>
      </w:tr>
      <w:tr w:rsidR="00183B12" w14:paraId="6E80D8C2" w14:textId="77777777" w:rsidTr="009B6A89">
        <w:tc>
          <w:tcPr>
            <w:tcW w:w="1261" w:type="dxa"/>
            <w:gridSpan w:val="2"/>
            <w:tcBorders>
              <w:top w:val="single" w:sz="4" w:space="0" w:color="auto"/>
              <w:left w:val="single" w:sz="18" w:space="0" w:color="auto"/>
              <w:bottom w:val="single" w:sz="4" w:space="0" w:color="auto"/>
            </w:tcBorders>
          </w:tcPr>
          <w:p w14:paraId="13D91D77"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B4C2A23" w14:textId="2A94165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3F93445" w14:textId="77777777" w:rsidR="00183B12" w:rsidRDefault="00183B12" w:rsidP="00183B12">
            <w:pPr>
              <w:jc w:val="center"/>
              <w:rPr>
                <w:lang w:val="en-AU"/>
              </w:rPr>
            </w:pPr>
            <w:r>
              <w:rPr>
                <w:lang w:val="en-AU"/>
              </w:rPr>
              <w:t>5.20.1</w:t>
            </w:r>
          </w:p>
          <w:p w14:paraId="0A56ED59" w14:textId="77777777" w:rsidR="00183B12" w:rsidRDefault="00183B12" w:rsidP="00183B12">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43DC1E3D" w14:textId="77777777" w:rsidR="00183B12" w:rsidRDefault="00183B12" w:rsidP="00183B12">
            <w:pPr>
              <w:jc w:val="both"/>
              <w:rPr>
                <w:rFonts w:ascii="Arial" w:hAnsi="Arial" w:cs="Arial"/>
              </w:rPr>
            </w:pPr>
            <w:r>
              <w:rPr>
                <w:rFonts w:ascii="Arial" w:hAnsi="Arial" w:cs="Arial"/>
              </w:rPr>
              <w:t>Distinction drawn between access conditions on “kith-and-kin” permanent care orders and those on non “kith-and-kin” orders.</w:t>
            </w:r>
          </w:p>
        </w:tc>
      </w:tr>
      <w:tr w:rsidR="00183B12" w14:paraId="5E33D509" w14:textId="77777777" w:rsidTr="009B6A89">
        <w:tc>
          <w:tcPr>
            <w:tcW w:w="1261" w:type="dxa"/>
            <w:gridSpan w:val="2"/>
            <w:tcBorders>
              <w:top w:val="single" w:sz="4" w:space="0" w:color="auto"/>
              <w:left w:val="single" w:sz="18" w:space="0" w:color="auto"/>
              <w:bottom w:val="single" w:sz="4" w:space="0" w:color="auto"/>
            </w:tcBorders>
          </w:tcPr>
          <w:p w14:paraId="60087912"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40198546" w14:textId="003D8210"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2E1AB130" w14:textId="77777777" w:rsidR="00183B12" w:rsidRDefault="00183B12" w:rsidP="00183B12">
            <w:pPr>
              <w:jc w:val="center"/>
              <w:rPr>
                <w:lang w:val="en-AU"/>
              </w:rPr>
            </w:pPr>
            <w:r>
              <w:rPr>
                <w:lang w:val="en-AU"/>
              </w:rPr>
              <w:t>5.20.8</w:t>
            </w:r>
          </w:p>
        </w:tc>
        <w:tc>
          <w:tcPr>
            <w:tcW w:w="4802" w:type="dxa"/>
            <w:gridSpan w:val="2"/>
            <w:tcBorders>
              <w:top w:val="single" w:sz="4" w:space="0" w:color="auto"/>
              <w:bottom w:val="single" w:sz="4" w:space="0" w:color="auto"/>
              <w:right w:val="single" w:sz="18" w:space="0" w:color="auto"/>
            </w:tcBorders>
          </w:tcPr>
          <w:p w14:paraId="510C4159" w14:textId="77777777" w:rsidR="00183B12" w:rsidRDefault="00183B12" w:rsidP="00183B12">
            <w:pPr>
              <w:jc w:val="both"/>
              <w:rPr>
                <w:rFonts w:ascii="Arial" w:hAnsi="Arial" w:cs="Arial"/>
              </w:rPr>
            </w:pPr>
            <w:r>
              <w:rPr>
                <w:rFonts w:ascii="Arial" w:hAnsi="Arial" w:cs="Arial"/>
              </w:rPr>
              <w:t>New paragraph entitled “Statistics” containing numbers of permanent care orders made 2000/01 to 2004/05.</w:t>
            </w:r>
          </w:p>
        </w:tc>
      </w:tr>
      <w:tr w:rsidR="00183B12" w14:paraId="6FD6A7EA" w14:textId="77777777" w:rsidTr="009B6A89">
        <w:tc>
          <w:tcPr>
            <w:tcW w:w="1261" w:type="dxa"/>
            <w:gridSpan w:val="2"/>
            <w:tcBorders>
              <w:top w:val="single" w:sz="4" w:space="0" w:color="auto"/>
              <w:left w:val="single" w:sz="18" w:space="0" w:color="auto"/>
              <w:bottom w:val="single" w:sz="4" w:space="0" w:color="auto"/>
            </w:tcBorders>
          </w:tcPr>
          <w:p w14:paraId="0580B515"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5AF8EF1" w14:textId="420B2C86"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2B0B82C0" w14:textId="77777777" w:rsidR="00183B12" w:rsidRDefault="00183B12" w:rsidP="00183B1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73A3D95D" w14:textId="77777777" w:rsidR="00183B12" w:rsidRDefault="00183B12" w:rsidP="00183B12">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183B12" w14:paraId="0FC59EEB" w14:textId="77777777" w:rsidTr="009B6A89">
        <w:tc>
          <w:tcPr>
            <w:tcW w:w="1261" w:type="dxa"/>
            <w:gridSpan w:val="2"/>
            <w:tcBorders>
              <w:top w:val="single" w:sz="4" w:space="0" w:color="auto"/>
              <w:left w:val="single" w:sz="18" w:space="0" w:color="auto"/>
              <w:bottom w:val="single" w:sz="4" w:space="0" w:color="auto"/>
            </w:tcBorders>
          </w:tcPr>
          <w:p w14:paraId="18F4A1D7"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7BF162E2" w14:textId="4A1F65CB"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66B77A0" w14:textId="77777777" w:rsidR="00183B12" w:rsidRDefault="00183B12" w:rsidP="00183B12">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13D93B53" w14:textId="77777777" w:rsidR="00183B12" w:rsidRDefault="00183B12" w:rsidP="00183B12">
            <w:pPr>
              <w:jc w:val="both"/>
              <w:rPr>
                <w:rFonts w:ascii="Arial" w:hAnsi="Arial" w:cs="Arial"/>
              </w:rPr>
            </w:pPr>
            <w:r>
              <w:rPr>
                <w:rFonts w:ascii="Arial" w:hAnsi="Arial" w:cs="Arial"/>
              </w:rPr>
              <w:t xml:space="preserve">New section entitled “The Children’s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Commentary on amendments to the CYPA [s.3(1) &amp; new ss.3(6), 16A, 16B, 16C, 16D, 27A] made by the Children and Young Persons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Act 2004 (Vic.) [No.89/2004].</w:t>
            </w:r>
          </w:p>
        </w:tc>
      </w:tr>
      <w:tr w:rsidR="00183B12" w14:paraId="5065033E" w14:textId="77777777" w:rsidTr="009B6A89">
        <w:tc>
          <w:tcPr>
            <w:tcW w:w="1261" w:type="dxa"/>
            <w:gridSpan w:val="2"/>
            <w:tcBorders>
              <w:top w:val="single" w:sz="4" w:space="0" w:color="auto"/>
              <w:left w:val="single" w:sz="18" w:space="0" w:color="auto"/>
              <w:bottom w:val="single" w:sz="4" w:space="0" w:color="auto"/>
            </w:tcBorders>
          </w:tcPr>
          <w:p w14:paraId="2B6E66F4"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4570605A" w14:textId="24980467"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32D4201" w14:textId="77777777" w:rsidR="00183B12" w:rsidRDefault="00183B12" w:rsidP="00183B12">
            <w:pPr>
              <w:jc w:val="center"/>
              <w:rPr>
                <w:lang w:val="en-AU"/>
              </w:rPr>
            </w:pPr>
            <w:r>
              <w:rPr>
                <w:lang w:val="en-AU"/>
              </w:rPr>
              <w:t>7.12</w:t>
            </w:r>
          </w:p>
          <w:p w14:paraId="7A49C3A7" w14:textId="77777777" w:rsidR="00183B12" w:rsidRDefault="00183B12" w:rsidP="00183B12">
            <w:pPr>
              <w:jc w:val="center"/>
              <w:rPr>
                <w:lang w:val="en-AU"/>
              </w:rPr>
            </w:pPr>
            <w:r>
              <w:rPr>
                <w:lang w:val="en-AU"/>
              </w:rPr>
              <w:t>7.12.1</w:t>
            </w:r>
          </w:p>
        </w:tc>
        <w:tc>
          <w:tcPr>
            <w:tcW w:w="4802" w:type="dxa"/>
            <w:gridSpan w:val="2"/>
            <w:tcBorders>
              <w:top w:val="single" w:sz="4" w:space="0" w:color="auto"/>
              <w:bottom w:val="single" w:sz="4" w:space="0" w:color="auto"/>
              <w:right w:val="single" w:sz="18" w:space="0" w:color="auto"/>
            </w:tcBorders>
          </w:tcPr>
          <w:p w14:paraId="7AE3CCB6" w14:textId="77777777" w:rsidR="00183B12" w:rsidRDefault="00183B12" w:rsidP="00183B12">
            <w:pPr>
              <w:jc w:val="both"/>
              <w:rPr>
                <w:rFonts w:ascii="Arial" w:hAnsi="Arial" w:cs="Arial"/>
                <w:lang w:val="en-AU"/>
              </w:rPr>
            </w:pPr>
            <w:r>
              <w:rPr>
                <w:rFonts w:ascii="Arial" w:hAnsi="Arial" w:cs="Arial"/>
                <w:lang w:val="en-AU"/>
              </w:rPr>
              <w:t>Renumbered section - formerly 7.11.</w:t>
            </w:r>
          </w:p>
          <w:p w14:paraId="10315A61" w14:textId="77777777" w:rsidR="00183B12" w:rsidRDefault="00183B12" w:rsidP="00183B12">
            <w:pPr>
              <w:jc w:val="both"/>
              <w:rPr>
                <w:rFonts w:ascii="Arial" w:hAnsi="Arial" w:cs="Arial"/>
                <w:lang w:val="en-AU"/>
              </w:rPr>
            </w:pPr>
            <w:r>
              <w:rPr>
                <w:rFonts w:ascii="Arial" w:hAnsi="Arial" w:cs="Arial"/>
                <w:lang w:val="en-AU"/>
              </w:rPr>
              <w:t>Renumbered paragraph – formerly 7.11.1.</w:t>
            </w:r>
          </w:p>
        </w:tc>
      </w:tr>
      <w:tr w:rsidR="00183B12" w14:paraId="1EF0F4CA" w14:textId="77777777" w:rsidTr="009B6A89">
        <w:tc>
          <w:tcPr>
            <w:tcW w:w="1261" w:type="dxa"/>
            <w:gridSpan w:val="2"/>
            <w:tcBorders>
              <w:top w:val="single" w:sz="4" w:space="0" w:color="auto"/>
              <w:left w:val="single" w:sz="18" w:space="0" w:color="auto"/>
              <w:bottom w:val="single" w:sz="4" w:space="0" w:color="auto"/>
            </w:tcBorders>
          </w:tcPr>
          <w:p w14:paraId="4E3A50B7"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2E376B9A" w14:textId="1754B7BE"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F27B4BC" w14:textId="77777777" w:rsidR="00183B12" w:rsidRDefault="00183B12" w:rsidP="00183B12">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514D5634" w14:textId="77777777" w:rsidR="00183B12" w:rsidRDefault="00183B12" w:rsidP="00183B12">
            <w:pPr>
              <w:jc w:val="both"/>
              <w:rPr>
                <w:rFonts w:ascii="Arial" w:hAnsi="Arial" w:cs="Arial"/>
              </w:rPr>
            </w:pPr>
            <w:r>
              <w:rPr>
                <w:rFonts w:ascii="Arial" w:hAnsi="Arial" w:cs="Arial"/>
              </w:rPr>
              <w:t>Renumbered section – formerly 7.12.</w:t>
            </w:r>
          </w:p>
        </w:tc>
      </w:tr>
      <w:tr w:rsidR="00183B12" w14:paraId="273E2C94" w14:textId="77777777" w:rsidTr="009B6A89">
        <w:tc>
          <w:tcPr>
            <w:tcW w:w="1261" w:type="dxa"/>
            <w:gridSpan w:val="2"/>
            <w:tcBorders>
              <w:top w:val="single" w:sz="4" w:space="0" w:color="auto"/>
              <w:left w:val="single" w:sz="18" w:space="0" w:color="auto"/>
              <w:bottom w:val="single" w:sz="4" w:space="0" w:color="auto"/>
            </w:tcBorders>
          </w:tcPr>
          <w:p w14:paraId="1CEBB271"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1929505A" w14:textId="7A3EB68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0FC421E"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881664B" w14:textId="77777777" w:rsidR="00183B12" w:rsidRDefault="00183B12" w:rsidP="00183B12">
            <w:pPr>
              <w:jc w:val="both"/>
              <w:rPr>
                <w:rFonts w:ascii="Arial" w:hAnsi="Arial" w:cs="Arial"/>
              </w:rPr>
            </w:pPr>
            <w:r>
              <w:rPr>
                <w:rFonts w:ascii="Arial" w:hAnsi="Arial" w:cs="Arial"/>
              </w:rPr>
              <w:t xml:space="preserve">References to new cases of </w:t>
            </w:r>
            <w:r w:rsidRPr="002B6691">
              <w:rPr>
                <w:rFonts w:ascii="Arial" w:hAnsi="Arial" w:cs="Arial"/>
                <w:i/>
              </w:rPr>
              <w:t>DPP v Jason Thomas Roe</w:t>
            </w:r>
            <w:r>
              <w:rPr>
                <w:rFonts w:ascii="Arial" w:hAnsi="Arial" w:cs="Arial"/>
              </w:rPr>
              <w:t xml:space="preserve"> [2005] VSCA 178 &amp; </w:t>
            </w:r>
            <w:r w:rsidRPr="002B6691">
              <w:rPr>
                <w:rFonts w:ascii="Arial" w:hAnsi="Arial" w:cs="Arial"/>
                <w:i/>
              </w:rPr>
              <w:t>R v Athuai</w:t>
            </w:r>
            <w:r>
              <w:rPr>
                <w:rFonts w:ascii="Arial" w:hAnsi="Arial" w:cs="Arial"/>
              </w:rPr>
              <w:t xml:space="preserve"> [2005] VSC 252.</w:t>
            </w:r>
          </w:p>
        </w:tc>
      </w:tr>
      <w:tr w:rsidR="00183B12" w14:paraId="68069504" w14:textId="77777777" w:rsidTr="009B6A89">
        <w:tc>
          <w:tcPr>
            <w:tcW w:w="1261" w:type="dxa"/>
            <w:gridSpan w:val="2"/>
            <w:tcBorders>
              <w:top w:val="single" w:sz="4" w:space="0" w:color="auto"/>
              <w:left w:val="single" w:sz="18" w:space="0" w:color="auto"/>
              <w:bottom w:val="single" w:sz="4" w:space="0" w:color="auto"/>
            </w:tcBorders>
          </w:tcPr>
          <w:p w14:paraId="174101BC"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3EC4637" w14:textId="15CDEF5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4E794F"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F90908E" w14:textId="77777777" w:rsidR="00183B12" w:rsidRDefault="00183B12" w:rsidP="00183B12">
            <w:pPr>
              <w:jc w:val="both"/>
              <w:rPr>
                <w:rFonts w:ascii="Arial" w:hAnsi="Arial" w:cs="Arial"/>
              </w:rPr>
            </w:pPr>
            <w:r>
              <w:rPr>
                <w:rFonts w:ascii="Arial" w:hAnsi="Arial" w:cs="Arial"/>
              </w:rPr>
              <w:t xml:space="preserve">Reference to new case of </w:t>
            </w:r>
            <w:r w:rsidRPr="00DD37BB">
              <w:rPr>
                <w:rFonts w:ascii="Arial" w:hAnsi="Arial" w:cs="Arial"/>
                <w:i/>
              </w:rPr>
              <w:t>R v Cassar</w:t>
            </w:r>
            <w:r>
              <w:rPr>
                <w:rFonts w:ascii="Arial" w:hAnsi="Arial" w:cs="Arial"/>
              </w:rPr>
              <w:t xml:space="preserve"> [2005] VSCA 164 at [14]-[23].</w:t>
            </w:r>
          </w:p>
        </w:tc>
      </w:tr>
      <w:tr w:rsidR="00183B12" w14:paraId="0EB4D637" w14:textId="77777777" w:rsidTr="009B6A89">
        <w:tc>
          <w:tcPr>
            <w:tcW w:w="1261" w:type="dxa"/>
            <w:gridSpan w:val="2"/>
            <w:tcBorders>
              <w:top w:val="single" w:sz="4" w:space="0" w:color="auto"/>
              <w:left w:val="single" w:sz="18" w:space="0" w:color="auto"/>
              <w:bottom w:val="single" w:sz="4" w:space="0" w:color="auto"/>
            </w:tcBorders>
          </w:tcPr>
          <w:p w14:paraId="5F8F96FD"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22A04E44" w14:textId="383D70A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E73ED2"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462005E" w14:textId="77777777" w:rsidR="00183B12" w:rsidRDefault="00183B12" w:rsidP="00183B12">
            <w:pPr>
              <w:jc w:val="both"/>
              <w:rPr>
                <w:rFonts w:ascii="Arial" w:hAnsi="Arial" w:cs="Arial"/>
              </w:rPr>
            </w:pPr>
            <w:r>
              <w:rPr>
                <w:rFonts w:ascii="Arial" w:hAnsi="Arial" w:cs="Arial"/>
              </w:rPr>
              <w:t xml:space="preserve">Reference to new cases of </w:t>
            </w:r>
            <w:r w:rsidRPr="00DD37BB">
              <w:rPr>
                <w:rFonts w:ascii="Arial" w:hAnsi="Arial" w:cs="Arial"/>
                <w:i/>
              </w:rPr>
              <w:t>R v Mr Z</w:t>
            </w:r>
            <w:r>
              <w:rPr>
                <w:rFonts w:ascii="Arial" w:hAnsi="Arial" w:cs="Arial"/>
              </w:rPr>
              <w:t xml:space="preserve"> [2005] VSC 90 at [8] and </w:t>
            </w:r>
            <w:r w:rsidRPr="00DD37BB">
              <w:rPr>
                <w:rFonts w:ascii="Arial" w:hAnsi="Arial" w:cs="Arial"/>
                <w:i/>
              </w:rPr>
              <w:t>R v Tania-Lee Anne Herman</w:t>
            </w:r>
            <w:r>
              <w:rPr>
                <w:rFonts w:ascii="Arial" w:hAnsi="Arial" w:cs="Arial"/>
              </w:rPr>
              <w:t xml:space="preserve"> [2005] VSC 234 at [11].</w:t>
            </w:r>
          </w:p>
        </w:tc>
      </w:tr>
      <w:tr w:rsidR="00183B12" w14:paraId="6CA80669" w14:textId="77777777" w:rsidTr="009B6A89">
        <w:tc>
          <w:tcPr>
            <w:tcW w:w="1261" w:type="dxa"/>
            <w:gridSpan w:val="2"/>
            <w:tcBorders>
              <w:top w:val="single" w:sz="4" w:space="0" w:color="auto"/>
              <w:left w:val="single" w:sz="18" w:space="0" w:color="auto"/>
              <w:bottom w:val="single" w:sz="4" w:space="0" w:color="auto"/>
            </w:tcBorders>
          </w:tcPr>
          <w:p w14:paraId="4A8ABB12"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47377921" w14:textId="07F8D10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62ECDCA"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3C99A051" w14:textId="77777777" w:rsidR="00183B12" w:rsidRDefault="00183B12" w:rsidP="00183B12">
            <w:pPr>
              <w:jc w:val="both"/>
              <w:rPr>
                <w:rFonts w:ascii="Arial" w:hAnsi="Arial" w:cs="Arial"/>
              </w:rPr>
            </w:pPr>
            <w:r>
              <w:rPr>
                <w:rFonts w:ascii="Arial" w:hAnsi="Arial" w:cs="Arial"/>
              </w:rPr>
              <w:t xml:space="preserve">Reference to new case of </w:t>
            </w:r>
            <w:r w:rsidRPr="00DD37BB">
              <w:rPr>
                <w:rFonts w:ascii="Arial" w:hAnsi="Arial" w:cs="Arial"/>
                <w:i/>
              </w:rPr>
              <w:t>R v Thao Thi Tran</w:t>
            </w:r>
            <w:r>
              <w:rPr>
                <w:rFonts w:ascii="Arial" w:hAnsi="Arial" w:cs="Arial"/>
              </w:rPr>
              <w:t xml:space="preserve"> [2005] VSC 220 at [21]-[22] &amp; [42].</w:t>
            </w:r>
          </w:p>
        </w:tc>
      </w:tr>
      <w:tr w:rsidR="00183B12" w14:paraId="542B96B2" w14:textId="77777777" w:rsidTr="009B6A89">
        <w:tc>
          <w:tcPr>
            <w:tcW w:w="1261" w:type="dxa"/>
            <w:gridSpan w:val="2"/>
            <w:tcBorders>
              <w:top w:val="single" w:sz="4" w:space="0" w:color="auto"/>
              <w:left w:val="single" w:sz="18" w:space="0" w:color="auto"/>
              <w:bottom w:val="single" w:sz="4" w:space="0" w:color="auto"/>
            </w:tcBorders>
          </w:tcPr>
          <w:p w14:paraId="050AD2D3"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B4692B1" w14:textId="781F947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763FF5"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C806190" w14:textId="77777777" w:rsidR="00183B12" w:rsidRDefault="00183B12" w:rsidP="00183B12">
            <w:pPr>
              <w:jc w:val="both"/>
              <w:rPr>
                <w:rFonts w:ascii="Arial" w:hAnsi="Arial" w:cs="Arial"/>
              </w:rPr>
            </w:pPr>
            <w:r>
              <w:rPr>
                <w:rFonts w:ascii="Arial" w:hAnsi="Arial" w:cs="Arial"/>
              </w:rPr>
              <w:t xml:space="preserve">Reference to new cases of </w:t>
            </w:r>
            <w:r w:rsidRPr="00DD37BB">
              <w:rPr>
                <w:rFonts w:ascii="Arial" w:hAnsi="Arial" w:cs="Arial"/>
                <w:i/>
              </w:rPr>
              <w:t>R v Thao Thi Tran</w:t>
            </w:r>
            <w:r>
              <w:rPr>
                <w:rFonts w:ascii="Arial" w:hAnsi="Arial" w:cs="Arial"/>
              </w:rPr>
              <w:t xml:space="preserve"> [2005] VSC 220; </w:t>
            </w:r>
            <w:r w:rsidRPr="00DD37BB">
              <w:rPr>
                <w:rFonts w:ascii="Arial" w:hAnsi="Arial" w:cs="Arial"/>
                <w:i/>
              </w:rPr>
              <w:t>R v Coldbeck</w:t>
            </w:r>
            <w:r>
              <w:rPr>
                <w:rFonts w:ascii="Arial" w:hAnsi="Arial" w:cs="Arial"/>
              </w:rPr>
              <w:t xml:space="preserve"> [2005] VSC 187 esp. at [40]-[42] &amp; [62]-[63] and </w:t>
            </w:r>
            <w:r w:rsidRPr="00DD37BB">
              <w:rPr>
                <w:rFonts w:ascii="Arial" w:hAnsi="Arial" w:cs="Arial"/>
                <w:i/>
              </w:rPr>
              <w:t>R v Joan Mary Walsh</w:t>
            </w:r>
            <w:r>
              <w:rPr>
                <w:rFonts w:ascii="Arial" w:hAnsi="Arial" w:cs="Arial"/>
              </w:rPr>
              <w:t xml:space="preserve"> [2005] VSC 233 at [8]-[9].</w:t>
            </w:r>
          </w:p>
        </w:tc>
      </w:tr>
      <w:tr w:rsidR="00183B12" w14:paraId="61EEB2CD" w14:textId="77777777" w:rsidTr="009B6A89">
        <w:tc>
          <w:tcPr>
            <w:tcW w:w="1261" w:type="dxa"/>
            <w:gridSpan w:val="2"/>
            <w:tcBorders>
              <w:top w:val="single" w:sz="4" w:space="0" w:color="auto"/>
              <w:left w:val="single" w:sz="18" w:space="0" w:color="auto"/>
              <w:bottom w:val="single" w:sz="4" w:space="0" w:color="auto"/>
            </w:tcBorders>
          </w:tcPr>
          <w:p w14:paraId="27410C26"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57BCD59" w14:textId="3B5C5AA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9818401" w14:textId="77777777" w:rsidR="00183B12" w:rsidRDefault="00183B12" w:rsidP="00183B1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8B20ECC" w14:textId="77777777" w:rsidR="00183B12" w:rsidRDefault="00183B12" w:rsidP="00183B12">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[20].</w:t>
            </w:r>
          </w:p>
        </w:tc>
      </w:tr>
      <w:tr w:rsidR="00183B12" w14:paraId="1FD5F557" w14:textId="77777777" w:rsidTr="009B6A89">
        <w:tc>
          <w:tcPr>
            <w:tcW w:w="1261" w:type="dxa"/>
            <w:gridSpan w:val="2"/>
            <w:tcBorders>
              <w:top w:val="single" w:sz="4" w:space="0" w:color="auto"/>
              <w:left w:val="single" w:sz="18" w:space="0" w:color="auto"/>
              <w:bottom w:val="single" w:sz="4" w:space="0" w:color="auto"/>
            </w:tcBorders>
          </w:tcPr>
          <w:p w14:paraId="1D4E44B5"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EAE8C40" w14:textId="27B2DF5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9474B70" w14:textId="77777777" w:rsidR="00183B12" w:rsidRDefault="00183B12" w:rsidP="00183B1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6F25FFDF" w14:textId="77777777" w:rsidR="00183B12" w:rsidRDefault="00183B12" w:rsidP="00183B12">
            <w:pPr>
              <w:jc w:val="both"/>
              <w:rPr>
                <w:rFonts w:ascii="Arial" w:hAnsi="Arial" w:cs="Arial"/>
              </w:rPr>
            </w:pPr>
            <w:r>
              <w:rPr>
                <w:rFonts w:ascii="Arial" w:hAnsi="Arial" w:cs="Arial"/>
              </w:rPr>
              <w:t xml:space="preserve">References to new cases of </w:t>
            </w:r>
            <w:r w:rsidRPr="00DD37BB">
              <w:rPr>
                <w:rFonts w:ascii="Arial" w:hAnsi="Arial" w:cs="Arial"/>
                <w:i/>
              </w:rPr>
              <w:t>R v Cassar</w:t>
            </w:r>
            <w:r>
              <w:rPr>
                <w:rFonts w:ascii="Arial" w:hAnsi="Arial" w:cs="Arial"/>
              </w:rPr>
              <w:t xml:space="preserve"> [2005] VSCA 164 at [27] and </w:t>
            </w:r>
            <w:r w:rsidRPr="00DD37BB">
              <w:rPr>
                <w:rFonts w:ascii="Arial" w:hAnsi="Arial" w:cs="Arial"/>
                <w:i/>
              </w:rPr>
              <w:t>R v Mr Z</w:t>
            </w:r>
            <w:r>
              <w:rPr>
                <w:rFonts w:ascii="Arial" w:hAnsi="Arial" w:cs="Arial"/>
              </w:rPr>
              <w:t xml:space="preserve"> [2005] VSC 90.</w:t>
            </w:r>
          </w:p>
        </w:tc>
      </w:tr>
      <w:tr w:rsidR="00183B12" w14:paraId="27E86823" w14:textId="77777777" w:rsidTr="009B6A89">
        <w:tc>
          <w:tcPr>
            <w:tcW w:w="1261" w:type="dxa"/>
            <w:gridSpan w:val="2"/>
            <w:tcBorders>
              <w:top w:val="single" w:sz="4" w:space="0" w:color="auto"/>
              <w:left w:val="single" w:sz="18" w:space="0" w:color="auto"/>
              <w:bottom w:val="single" w:sz="4" w:space="0" w:color="auto"/>
            </w:tcBorders>
          </w:tcPr>
          <w:p w14:paraId="6E31D0A9"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81EDD3B" w14:textId="60BF74F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319E166" w14:textId="77777777" w:rsidR="00183B12" w:rsidRDefault="00183B12" w:rsidP="00183B1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2E8CC0A" w14:textId="77777777" w:rsidR="00183B12" w:rsidRDefault="00183B12" w:rsidP="00183B12">
            <w:pPr>
              <w:jc w:val="both"/>
              <w:rPr>
                <w:rFonts w:ascii="Arial" w:hAnsi="Arial" w:cs="Arial"/>
              </w:rPr>
            </w:pPr>
            <w:r>
              <w:rPr>
                <w:rFonts w:ascii="Arial" w:hAnsi="Arial" w:cs="Arial"/>
              </w:rPr>
              <w:t xml:space="preserve">Reference to new case of </w:t>
            </w:r>
            <w:r w:rsidRPr="002B6691">
              <w:rPr>
                <w:rFonts w:ascii="Arial" w:hAnsi="Arial" w:cs="Arial"/>
                <w:i/>
              </w:rPr>
              <w:t>DPP v Jason Thomas Roe</w:t>
            </w:r>
            <w:r>
              <w:rPr>
                <w:rFonts w:ascii="Arial" w:hAnsi="Arial" w:cs="Arial"/>
              </w:rPr>
              <w:t xml:space="preserve"> [2005] VSCA 178.</w:t>
            </w:r>
          </w:p>
        </w:tc>
      </w:tr>
      <w:tr w:rsidR="00183B12" w14:paraId="3FF90CC1" w14:textId="77777777" w:rsidTr="009B6A89">
        <w:tc>
          <w:tcPr>
            <w:tcW w:w="1261" w:type="dxa"/>
            <w:gridSpan w:val="2"/>
            <w:tcBorders>
              <w:top w:val="single" w:sz="4" w:space="0" w:color="auto"/>
              <w:left w:val="single" w:sz="18" w:space="0" w:color="auto"/>
              <w:bottom w:val="single" w:sz="4" w:space="0" w:color="auto"/>
            </w:tcBorders>
          </w:tcPr>
          <w:p w14:paraId="19EFCBA7"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1F647D58" w14:textId="49D407A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294ADE" w14:textId="77777777" w:rsidR="00183B12" w:rsidRDefault="00183B12" w:rsidP="00183B1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42A25CD" w14:textId="77777777" w:rsidR="00183B12" w:rsidRDefault="00183B12" w:rsidP="00183B12">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183B12" w14:paraId="2807B448" w14:textId="77777777" w:rsidTr="009B6A89">
        <w:tc>
          <w:tcPr>
            <w:tcW w:w="1261" w:type="dxa"/>
            <w:gridSpan w:val="2"/>
            <w:tcBorders>
              <w:top w:val="single" w:sz="4" w:space="0" w:color="auto"/>
              <w:left w:val="single" w:sz="18" w:space="0" w:color="auto"/>
              <w:bottom w:val="single" w:sz="4" w:space="0" w:color="auto"/>
            </w:tcBorders>
          </w:tcPr>
          <w:p w14:paraId="506B1570"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72254E9" w14:textId="5C29E8C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2045B6" w14:textId="77777777" w:rsidR="00183B12" w:rsidRDefault="00183B12" w:rsidP="00183B12">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601F3381" w14:textId="77777777" w:rsidR="00183B12" w:rsidRDefault="00183B12" w:rsidP="00183B12">
            <w:pPr>
              <w:jc w:val="both"/>
              <w:rPr>
                <w:rFonts w:ascii="Arial" w:hAnsi="Arial" w:cs="Arial"/>
              </w:rPr>
            </w:pPr>
            <w:r>
              <w:rPr>
                <w:rFonts w:ascii="Arial" w:hAnsi="Arial" w:cs="Arial"/>
              </w:rPr>
              <w:t xml:space="preserve">Addition of 2004/05 Victorian Children’s Court outcomes to the Criminal Division Statistics.  Addition of a chart illustrating a comparative study of the rate of detention of indigenous and non-indigenous young persons aged 10-17 between 1994 &amp; 2002 in each of the </w:t>
            </w:r>
            <w:smartTag w:uri="urn:schemas-microsoft-com:office:smarttags" w:element="place">
              <w:smartTag w:uri="urn:schemas-microsoft-com:office:smarttags" w:element="PlaceName">
                <w:r>
                  <w:rPr>
                    <w:rFonts w:ascii="Arial" w:hAnsi="Arial" w:cs="Arial"/>
                  </w:rPr>
                  <w:t>Australian</w:t>
                </w:r>
              </w:smartTag>
              <w:r>
                <w:rPr>
                  <w:rFonts w:ascii="Arial" w:hAnsi="Arial" w:cs="Arial"/>
                </w:rPr>
                <w:t xml:space="preserve"> </w:t>
              </w:r>
              <w:smartTag w:uri="urn:schemas-microsoft-com:office:smarttags" w:element="PlaceType">
                <w:r>
                  <w:rPr>
                    <w:rFonts w:ascii="Arial" w:hAnsi="Arial" w:cs="Arial"/>
                  </w:rPr>
                  <w:t>States</w:t>
                </w:r>
              </w:smartTag>
            </w:smartTag>
            <w:r>
              <w:rPr>
                <w:rFonts w:ascii="Arial" w:hAnsi="Arial" w:cs="Arial"/>
              </w:rPr>
              <w:t xml:space="preserve"> &amp; Territories.</w:t>
            </w:r>
          </w:p>
        </w:tc>
      </w:tr>
      <w:tr w:rsidR="00183B12" w14:paraId="6AB0656C" w14:textId="77777777" w:rsidTr="009B6A89">
        <w:tc>
          <w:tcPr>
            <w:tcW w:w="1261" w:type="dxa"/>
            <w:gridSpan w:val="2"/>
            <w:tcBorders>
              <w:top w:val="single" w:sz="4" w:space="0" w:color="auto"/>
              <w:left w:val="single" w:sz="18" w:space="0" w:color="auto"/>
              <w:bottom w:val="single" w:sz="4" w:space="0" w:color="auto"/>
            </w:tcBorders>
          </w:tcPr>
          <w:p w14:paraId="4A9BEE85" w14:textId="77777777" w:rsidR="00183B12" w:rsidRDefault="00183B12" w:rsidP="00183B12">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B1A3F47" w14:textId="1DA692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8FA7444" w14:textId="77777777" w:rsidR="00183B12" w:rsidRDefault="00183B12" w:rsidP="00183B12">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5B4B16A4" w14:textId="77777777" w:rsidR="00183B12" w:rsidRDefault="00183B12" w:rsidP="00183B12">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[38].</w:t>
            </w:r>
          </w:p>
        </w:tc>
      </w:tr>
      <w:tr w:rsidR="00183B12" w14:paraId="3F57128C" w14:textId="77777777" w:rsidTr="009B6A89">
        <w:tc>
          <w:tcPr>
            <w:tcW w:w="1261" w:type="dxa"/>
            <w:gridSpan w:val="2"/>
            <w:tcBorders>
              <w:top w:val="single" w:sz="4" w:space="0" w:color="auto"/>
              <w:left w:val="single" w:sz="18" w:space="0" w:color="auto"/>
              <w:bottom w:val="single" w:sz="4" w:space="0" w:color="auto"/>
            </w:tcBorders>
          </w:tcPr>
          <w:p w14:paraId="0C2FC3E4"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F7ACBA3" w14:textId="4E19F77D"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4E2DC78"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4E30C088" w14:textId="77777777" w:rsidR="00183B12" w:rsidRDefault="00183B12" w:rsidP="00183B12">
            <w:pPr>
              <w:jc w:val="both"/>
              <w:rPr>
                <w:rFonts w:ascii="Arial" w:hAnsi="Arial" w:cs="Arial"/>
              </w:rPr>
            </w:pPr>
            <w:r>
              <w:rPr>
                <w:rFonts w:ascii="Arial" w:hAnsi="Arial" w:cs="Arial"/>
              </w:rPr>
              <w:t xml:space="preserve">Reference to new case of </w:t>
            </w:r>
            <w:r w:rsidRPr="003963D6">
              <w:rPr>
                <w:rFonts w:ascii="Arial" w:hAnsi="Arial" w:cs="Arial"/>
                <w:i/>
              </w:rPr>
              <w:t>DPP (Cth) v Corcoris and The Age (No.2)</w:t>
            </w:r>
            <w:r>
              <w:rPr>
                <w:rFonts w:ascii="Arial" w:hAnsi="Arial" w:cs="Arial"/>
              </w:rPr>
              <w:t xml:space="preserve"> [2005] VSC 142.</w:t>
            </w:r>
          </w:p>
        </w:tc>
      </w:tr>
      <w:tr w:rsidR="00183B12" w14:paraId="1974FA1B" w14:textId="77777777" w:rsidTr="009B6A89">
        <w:tc>
          <w:tcPr>
            <w:tcW w:w="1261" w:type="dxa"/>
            <w:gridSpan w:val="2"/>
            <w:tcBorders>
              <w:top w:val="single" w:sz="4" w:space="0" w:color="auto"/>
              <w:left w:val="single" w:sz="18" w:space="0" w:color="auto"/>
              <w:bottom w:val="single" w:sz="4" w:space="0" w:color="auto"/>
            </w:tcBorders>
          </w:tcPr>
          <w:p w14:paraId="0A6F6958"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F28F855" w14:textId="6AAB0D1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1CBCAE5"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23369F7" w14:textId="77777777" w:rsidR="00183B12" w:rsidRDefault="00183B12" w:rsidP="00183B12">
            <w:pPr>
              <w:jc w:val="both"/>
              <w:rPr>
                <w:rFonts w:ascii="Arial" w:hAnsi="Arial" w:cs="Arial"/>
              </w:rPr>
            </w:pPr>
            <w:r>
              <w:rPr>
                <w:rFonts w:ascii="Arial" w:hAnsi="Arial" w:cs="Arial"/>
              </w:rPr>
              <w:t xml:space="preserve">New cases of </w:t>
            </w:r>
            <w:r w:rsidRPr="00B078F8">
              <w:rPr>
                <w:rFonts w:ascii="Arial" w:hAnsi="Arial" w:cs="Arial"/>
                <w:i/>
              </w:rPr>
              <w:t xml:space="preserve">The Roy Morgan Research Centre Pty Ltd v Commissioner of State Revenue </w:t>
            </w:r>
            <w:r>
              <w:rPr>
                <w:rFonts w:ascii="Arial" w:hAnsi="Arial" w:cs="Arial"/>
              </w:rPr>
              <w:t xml:space="preserve">[2005] VSC 136 at [23]; </w:t>
            </w:r>
            <w:r w:rsidRPr="00B078F8">
              <w:rPr>
                <w:rFonts w:ascii="Arial" w:hAnsi="Arial" w:cs="Arial"/>
                <w:i/>
              </w:rPr>
              <w:t>Esso Australia Pty Ltd v Robinson</w:t>
            </w:r>
            <w:r>
              <w:rPr>
                <w:rFonts w:ascii="Arial" w:hAnsi="Arial" w:cs="Arial"/>
              </w:rPr>
              <w:t xml:space="preserve"> [2005] VSCA 138 at [9].</w:t>
            </w:r>
          </w:p>
        </w:tc>
      </w:tr>
      <w:tr w:rsidR="00183B12" w14:paraId="38AB05BE" w14:textId="77777777" w:rsidTr="009B6A89">
        <w:tc>
          <w:tcPr>
            <w:tcW w:w="1261" w:type="dxa"/>
            <w:gridSpan w:val="2"/>
            <w:tcBorders>
              <w:top w:val="single" w:sz="4" w:space="0" w:color="auto"/>
              <w:left w:val="single" w:sz="18" w:space="0" w:color="auto"/>
              <w:bottom w:val="single" w:sz="4" w:space="0" w:color="auto"/>
            </w:tcBorders>
          </w:tcPr>
          <w:p w14:paraId="37AB9B53"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D729DDC" w14:textId="2137ED3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11EF18A" w14:textId="77777777" w:rsidR="00183B12" w:rsidRDefault="00183B12" w:rsidP="00183B12">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B251532" w14:textId="77777777" w:rsidR="00183B12" w:rsidRDefault="00183B12" w:rsidP="00183B12">
            <w:pPr>
              <w:jc w:val="both"/>
              <w:rPr>
                <w:rFonts w:ascii="Arial" w:hAnsi="Arial" w:cs="Arial"/>
              </w:rPr>
            </w:pPr>
            <w:r>
              <w:rPr>
                <w:rFonts w:ascii="Arial" w:hAnsi="Arial" w:cs="Arial"/>
              </w:rPr>
              <w:t xml:space="preserve">New reference to s.197(9) of the CYPA.  New references to cases of </w:t>
            </w:r>
            <w:r w:rsidRPr="00DC7F64">
              <w:rPr>
                <w:rFonts w:ascii="Arial" w:hAnsi="Arial" w:cs="Arial"/>
                <w:i/>
              </w:rPr>
              <w:t xml:space="preserve">R v </w:t>
            </w:r>
            <w:smartTag w:uri="urn:schemas-microsoft-com:office:smarttags" w:element="place">
              <w:r w:rsidRPr="00DC7F64">
                <w:rPr>
                  <w:rFonts w:ascii="Arial" w:hAnsi="Arial" w:cs="Arial"/>
                  <w:i/>
                </w:rPr>
                <w:t>Clark</w:t>
              </w:r>
            </w:smartTag>
            <w:r>
              <w:rPr>
                <w:rFonts w:ascii="Arial" w:hAnsi="Arial" w:cs="Arial"/>
              </w:rPr>
              <w:t xml:space="preserve"> [1996] 2 VR 520 at 522; </w:t>
            </w:r>
            <w:r w:rsidRPr="00DC7F64">
              <w:rPr>
                <w:rFonts w:ascii="Arial" w:hAnsi="Arial" w:cs="Arial"/>
                <w:i/>
              </w:rPr>
              <w:t xml:space="preserve">DPP v Shields </w:t>
            </w:r>
            <w:r>
              <w:rPr>
                <w:rFonts w:ascii="Arial" w:hAnsi="Arial" w:cs="Arial"/>
              </w:rPr>
              <w:t>[2005] VSCA 150 at [4].</w:t>
            </w:r>
          </w:p>
        </w:tc>
      </w:tr>
      <w:tr w:rsidR="00183B12" w14:paraId="7617A519" w14:textId="77777777" w:rsidTr="009B6A89">
        <w:tc>
          <w:tcPr>
            <w:tcW w:w="1261" w:type="dxa"/>
            <w:gridSpan w:val="2"/>
            <w:tcBorders>
              <w:top w:val="single" w:sz="4" w:space="0" w:color="auto"/>
              <w:left w:val="single" w:sz="18" w:space="0" w:color="auto"/>
              <w:bottom w:val="single" w:sz="4" w:space="0" w:color="auto"/>
            </w:tcBorders>
          </w:tcPr>
          <w:p w14:paraId="1408170D"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5691D13" w14:textId="4A9C7AD9"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C8D2316" w14:textId="77777777" w:rsidR="00183B12" w:rsidRDefault="00183B12" w:rsidP="00183B12">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D88043E" w14:textId="77777777" w:rsidR="00183B12" w:rsidRDefault="00183B12" w:rsidP="00183B12">
            <w:pPr>
              <w:jc w:val="both"/>
              <w:rPr>
                <w:rFonts w:ascii="Arial" w:hAnsi="Arial" w:cs="Arial"/>
              </w:rPr>
            </w:pPr>
            <w:r>
              <w:rPr>
                <w:rFonts w:ascii="Arial" w:hAnsi="Arial" w:cs="Arial"/>
              </w:rPr>
              <w:t>New power to state a case: CYPA/ss.115A &amp; 196B.</w:t>
            </w:r>
          </w:p>
        </w:tc>
      </w:tr>
      <w:tr w:rsidR="00183B12" w14:paraId="4536BD32" w14:textId="77777777" w:rsidTr="009B6A89">
        <w:tc>
          <w:tcPr>
            <w:tcW w:w="1261" w:type="dxa"/>
            <w:gridSpan w:val="2"/>
            <w:tcBorders>
              <w:top w:val="single" w:sz="4" w:space="0" w:color="auto"/>
              <w:left w:val="single" w:sz="18" w:space="0" w:color="auto"/>
              <w:bottom w:val="single" w:sz="4" w:space="0" w:color="auto"/>
            </w:tcBorders>
          </w:tcPr>
          <w:p w14:paraId="0425A37A"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2FD284F" w14:textId="5ACAE26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5001FE3" w14:textId="77777777" w:rsidR="00183B12" w:rsidRDefault="00183B12" w:rsidP="00183B12">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60D4225A" w14:textId="77777777" w:rsidR="00183B12" w:rsidRDefault="00183B12" w:rsidP="00183B12">
            <w:pPr>
              <w:jc w:val="both"/>
              <w:rPr>
                <w:rFonts w:ascii="Arial" w:hAnsi="Arial" w:cs="Arial"/>
              </w:rPr>
            </w:pPr>
            <w:r>
              <w:rPr>
                <w:rFonts w:ascii="Arial" w:hAnsi="Arial" w:cs="Arial"/>
              </w:rPr>
              <w:t>Reference to new paper entitled “National comparison of child protection systems”.</w:t>
            </w:r>
          </w:p>
        </w:tc>
      </w:tr>
      <w:tr w:rsidR="00183B12" w14:paraId="2C422B07" w14:textId="77777777" w:rsidTr="009B6A89">
        <w:tc>
          <w:tcPr>
            <w:tcW w:w="1261" w:type="dxa"/>
            <w:gridSpan w:val="2"/>
            <w:tcBorders>
              <w:top w:val="single" w:sz="4" w:space="0" w:color="auto"/>
              <w:left w:val="single" w:sz="18" w:space="0" w:color="auto"/>
              <w:bottom w:val="single" w:sz="4" w:space="0" w:color="auto"/>
            </w:tcBorders>
          </w:tcPr>
          <w:p w14:paraId="60051395"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DCD34F6" w14:textId="49B149E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475A88C" w14:textId="77777777" w:rsidR="00183B12" w:rsidRDefault="00183B12" w:rsidP="00183B1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30CFBAE8" w14:textId="77777777" w:rsidR="00183B12" w:rsidRDefault="00183B12" w:rsidP="00183B12">
            <w:pPr>
              <w:jc w:val="both"/>
              <w:rPr>
                <w:rFonts w:ascii="Arial" w:hAnsi="Arial" w:cs="Arial"/>
                <w:lang w:val="en-AU"/>
              </w:rPr>
            </w:pPr>
            <w:r>
              <w:rPr>
                <w:rFonts w:ascii="Arial" w:hAnsi="Arial" w:cs="Arial"/>
                <w:lang w:val="en-AU"/>
              </w:rPr>
              <w:t xml:space="preserve">New paragraph entitled “Duty of care of Child Protection Service”.  Contains some material formerly contained in 4.1.1 and new case of </w:t>
            </w:r>
            <w:r w:rsidRPr="007F5A4E">
              <w:rPr>
                <w:rFonts w:ascii="Arial" w:hAnsi="Arial" w:cs="Arial"/>
                <w:i/>
                <w:lang w:val="en-AU"/>
              </w:rPr>
              <w:t xml:space="preserve">SB v State of </w:t>
            </w:r>
            <w:smartTag w:uri="urn:schemas-microsoft-com:office:smarttags" w:element="place">
              <w:smartTag w:uri="urn:schemas-microsoft-com:office:smarttags" w:element="State">
                <w:r w:rsidRPr="007F5A4E">
                  <w:rPr>
                    <w:rFonts w:ascii="Arial" w:hAnsi="Arial" w:cs="Arial"/>
                    <w:i/>
                    <w:lang w:val="en-AU"/>
                  </w:rPr>
                  <w:t>NSW</w:t>
                </w:r>
              </w:smartTag>
            </w:smartTag>
            <w:r>
              <w:rPr>
                <w:rFonts w:ascii="Arial" w:hAnsi="Arial" w:cs="Arial"/>
                <w:lang w:val="en-AU"/>
              </w:rPr>
              <w:t xml:space="preserve"> [2004] VSC 514.</w:t>
            </w:r>
          </w:p>
        </w:tc>
      </w:tr>
      <w:tr w:rsidR="00183B12" w14:paraId="4C9ABC37" w14:textId="77777777" w:rsidTr="009B6A89">
        <w:tc>
          <w:tcPr>
            <w:tcW w:w="1261" w:type="dxa"/>
            <w:gridSpan w:val="2"/>
            <w:tcBorders>
              <w:top w:val="single" w:sz="4" w:space="0" w:color="auto"/>
              <w:left w:val="single" w:sz="18" w:space="0" w:color="auto"/>
              <w:bottom w:val="single" w:sz="4" w:space="0" w:color="auto"/>
            </w:tcBorders>
          </w:tcPr>
          <w:p w14:paraId="01796FB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AC017A6" w14:textId="466FC55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658166C" w14:textId="77777777" w:rsidR="00183B12" w:rsidRDefault="00183B12" w:rsidP="00183B12">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60E76B" w14:textId="77777777" w:rsidR="00183B12" w:rsidRDefault="00183B12" w:rsidP="00183B12">
            <w:pPr>
              <w:jc w:val="both"/>
              <w:rPr>
                <w:rFonts w:ascii="Arial" w:hAnsi="Arial" w:cs="Arial"/>
                <w:lang w:val="en-AU"/>
              </w:rPr>
            </w:pPr>
            <w:r>
              <w:rPr>
                <w:rFonts w:ascii="Arial" w:hAnsi="Arial" w:cs="Arial"/>
                <w:lang w:val="en-AU"/>
              </w:rPr>
              <w:t>Renumbered paragraph - formerly 4.1.2.</w:t>
            </w:r>
          </w:p>
        </w:tc>
      </w:tr>
      <w:tr w:rsidR="00183B12" w14:paraId="37D22FF2" w14:textId="77777777" w:rsidTr="009B6A89">
        <w:tc>
          <w:tcPr>
            <w:tcW w:w="1261" w:type="dxa"/>
            <w:gridSpan w:val="2"/>
            <w:tcBorders>
              <w:top w:val="single" w:sz="4" w:space="0" w:color="auto"/>
              <w:left w:val="single" w:sz="18" w:space="0" w:color="auto"/>
              <w:bottom w:val="single" w:sz="4" w:space="0" w:color="auto"/>
            </w:tcBorders>
          </w:tcPr>
          <w:p w14:paraId="67335EFC"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8CFD957" w14:textId="02E682E1"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18D1B8BF"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40A93E92" w14:textId="77777777" w:rsidR="00183B12" w:rsidRDefault="00183B12" w:rsidP="00183B12">
            <w:pPr>
              <w:jc w:val="both"/>
              <w:rPr>
                <w:rFonts w:ascii="Arial" w:hAnsi="Arial" w:cs="Arial"/>
                <w:lang w:val="en-AU"/>
              </w:rPr>
            </w:pPr>
            <w:r>
              <w:rPr>
                <w:rFonts w:ascii="Arial" w:hAnsi="Arial" w:cs="Arial"/>
                <w:lang w:val="en-AU"/>
              </w:rPr>
              <w:t>Renumbered paragraph - formerly 4.1.3.</w:t>
            </w:r>
          </w:p>
        </w:tc>
      </w:tr>
      <w:tr w:rsidR="00183B12" w14:paraId="424E3073" w14:textId="77777777" w:rsidTr="009B6A89">
        <w:tc>
          <w:tcPr>
            <w:tcW w:w="1261" w:type="dxa"/>
            <w:gridSpan w:val="2"/>
            <w:tcBorders>
              <w:top w:val="single" w:sz="4" w:space="0" w:color="auto"/>
              <w:left w:val="single" w:sz="18" w:space="0" w:color="auto"/>
              <w:bottom w:val="single" w:sz="4" w:space="0" w:color="auto"/>
            </w:tcBorders>
          </w:tcPr>
          <w:p w14:paraId="158626A4"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6851F3E" w14:textId="50B04D54"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C0C7A2B"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5B7AC00" w14:textId="77777777" w:rsidR="00183B12" w:rsidRDefault="00183B12" w:rsidP="00183B12">
            <w:pPr>
              <w:jc w:val="both"/>
              <w:rPr>
                <w:rFonts w:ascii="Arial" w:hAnsi="Arial" w:cs="Arial"/>
              </w:rPr>
            </w:pPr>
            <w:r>
              <w:rPr>
                <w:rFonts w:ascii="Arial" w:hAnsi="Arial" w:cs="Arial"/>
              </w:rPr>
              <w:t xml:space="preserve">Added references to cases of </w:t>
            </w:r>
            <w:r>
              <w:rPr>
                <w:rFonts w:ascii="Arial" w:hAnsi="Arial" w:cs="Arial"/>
                <w:i/>
                <w:iCs/>
              </w:rPr>
              <w:t>Re W (Sex Abuse Allegations: Expert Evidence)</w:t>
            </w:r>
            <w:r>
              <w:rPr>
                <w:rFonts w:ascii="Arial" w:hAnsi="Arial" w:cs="Arial"/>
              </w:rPr>
              <w:t xml:space="preserve"> [2001] FLC93-085 &amp; </w:t>
            </w:r>
            <w:r>
              <w:rPr>
                <w:rFonts w:ascii="Arial" w:hAnsi="Arial" w:cs="Arial"/>
                <w:i/>
                <w:iCs/>
              </w:rPr>
              <w:t>Re W (Sex Abuse: Standard of Proof)</w:t>
            </w:r>
            <w:r>
              <w:rPr>
                <w:rFonts w:ascii="Arial" w:hAnsi="Arial" w:cs="Arial"/>
              </w:rPr>
              <w:t xml:space="preserve"> [2004] FamCA 768.</w:t>
            </w:r>
          </w:p>
        </w:tc>
      </w:tr>
      <w:tr w:rsidR="00183B12" w14:paraId="16B8E6BD" w14:textId="77777777" w:rsidTr="009B6A89">
        <w:tc>
          <w:tcPr>
            <w:tcW w:w="1261" w:type="dxa"/>
            <w:gridSpan w:val="2"/>
            <w:tcBorders>
              <w:top w:val="single" w:sz="4" w:space="0" w:color="auto"/>
              <w:left w:val="single" w:sz="18" w:space="0" w:color="auto"/>
              <w:bottom w:val="single" w:sz="4" w:space="0" w:color="auto"/>
            </w:tcBorders>
          </w:tcPr>
          <w:p w14:paraId="4CA58B4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5DE463F" w14:textId="30E7321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B398B9F"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AE1719" w14:textId="77777777" w:rsidR="00183B12" w:rsidRDefault="00183B12" w:rsidP="00183B12">
            <w:pPr>
              <w:jc w:val="both"/>
              <w:rPr>
                <w:rFonts w:ascii="Arial" w:hAnsi="Arial" w:cs="Arial"/>
              </w:rPr>
            </w:pPr>
            <w:r>
              <w:rPr>
                <w:rFonts w:ascii="Arial" w:hAnsi="Arial" w:cs="Arial"/>
              </w:rPr>
              <w:t>Reference to new paper entitled “National comparison of child protection systems”.</w:t>
            </w:r>
          </w:p>
        </w:tc>
      </w:tr>
      <w:tr w:rsidR="00183B12" w14:paraId="29D12DF6" w14:textId="77777777" w:rsidTr="009B6A89">
        <w:tc>
          <w:tcPr>
            <w:tcW w:w="1261" w:type="dxa"/>
            <w:gridSpan w:val="2"/>
            <w:tcBorders>
              <w:top w:val="single" w:sz="4" w:space="0" w:color="auto"/>
              <w:left w:val="single" w:sz="18" w:space="0" w:color="auto"/>
              <w:bottom w:val="single" w:sz="4" w:space="0" w:color="auto"/>
            </w:tcBorders>
          </w:tcPr>
          <w:p w14:paraId="4E788D2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1CC806B" w14:textId="4DF4DE5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D673B86" w14:textId="77777777" w:rsidR="00183B12" w:rsidRDefault="00183B12" w:rsidP="00183B1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1C63556E" w14:textId="77777777" w:rsidR="00183B12" w:rsidRDefault="00183B12" w:rsidP="00183B12">
            <w:pPr>
              <w:jc w:val="both"/>
              <w:rPr>
                <w:rFonts w:ascii="Arial" w:hAnsi="Arial" w:cs="Arial"/>
              </w:rPr>
            </w:pPr>
            <w:r>
              <w:rPr>
                <w:rFonts w:ascii="Arial" w:hAnsi="Arial" w:cs="Arial"/>
              </w:rPr>
              <w:t>Added power under s.73(1)(l) to make IAO when a question of law has been reserved under s.115A for the opinion of the Supreme Court.</w:t>
            </w:r>
          </w:p>
        </w:tc>
      </w:tr>
      <w:tr w:rsidR="00183B12" w14:paraId="257D65D5" w14:textId="77777777" w:rsidTr="009B6A89">
        <w:tc>
          <w:tcPr>
            <w:tcW w:w="1261" w:type="dxa"/>
            <w:gridSpan w:val="2"/>
            <w:tcBorders>
              <w:top w:val="single" w:sz="4" w:space="0" w:color="auto"/>
              <w:left w:val="single" w:sz="18" w:space="0" w:color="auto"/>
              <w:bottom w:val="single" w:sz="4" w:space="0" w:color="auto"/>
            </w:tcBorders>
          </w:tcPr>
          <w:p w14:paraId="58DCF767"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00C1DBC" w14:textId="6B9EBDB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BDD7DAD" w14:textId="77777777" w:rsidR="00183B12" w:rsidRDefault="00183B12" w:rsidP="00183B12">
            <w:pPr>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B2B4185" w14:textId="77777777" w:rsidR="00183B12" w:rsidRDefault="00183B12" w:rsidP="00183B12">
            <w:pPr>
              <w:jc w:val="both"/>
              <w:rPr>
                <w:rFonts w:ascii="Arial" w:hAnsi="Arial" w:cs="Arial"/>
              </w:rPr>
            </w:pPr>
            <w:r>
              <w:rPr>
                <w:rFonts w:ascii="Arial" w:hAnsi="Arial" w:cs="Arial"/>
              </w:rPr>
              <w:t xml:space="preserve">New case of </w:t>
            </w:r>
            <w:r w:rsidRPr="00784D6A">
              <w:rPr>
                <w:rFonts w:ascii="Arial" w:hAnsi="Arial" w:cs="Arial"/>
                <w:i/>
              </w:rPr>
              <w:t>George v Children’s Court of NSW &amp; Ors</w:t>
            </w:r>
            <w:r>
              <w:rPr>
                <w:rFonts w:ascii="Arial" w:hAnsi="Arial" w:cs="Arial"/>
              </w:rPr>
              <w:t xml:space="preserve"> (2003) 31 Fam LR 218; [2003] NSWCA 389.</w:t>
            </w:r>
          </w:p>
        </w:tc>
      </w:tr>
      <w:tr w:rsidR="00183B12" w14:paraId="1A40EC65" w14:textId="77777777" w:rsidTr="009B6A89">
        <w:tc>
          <w:tcPr>
            <w:tcW w:w="1261" w:type="dxa"/>
            <w:gridSpan w:val="2"/>
            <w:tcBorders>
              <w:top w:val="single" w:sz="4" w:space="0" w:color="auto"/>
              <w:left w:val="single" w:sz="18" w:space="0" w:color="auto"/>
              <w:bottom w:val="single" w:sz="4" w:space="0" w:color="auto"/>
            </w:tcBorders>
          </w:tcPr>
          <w:p w14:paraId="56B8600A"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A493A4B" w14:textId="3EA7C156"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64E4734" w14:textId="77777777" w:rsidR="00183B12" w:rsidRDefault="00183B12" w:rsidP="00183B12">
            <w:pPr>
              <w:jc w:val="center"/>
              <w:rPr>
                <w:lang w:val="en-AU"/>
              </w:rPr>
            </w:pPr>
            <w:r>
              <w:rPr>
                <w:lang w:val="en-AU"/>
              </w:rPr>
              <w:t>6.2</w:t>
            </w:r>
          </w:p>
          <w:p w14:paraId="640E8EC0" w14:textId="77777777" w:rsidR="00183B12" w:rsidRDefault="00183B12" w:rsidP="00183B12">
            <w:pPr>
              <w:jc w:val="center"/>
              <w:rPr>
                <w:lang w:val="en-AU"/>
              </w:rPr>
            </w:pPr>
            <w:r>
              <w:rPr>
                <w:lang w:val="en-AU"/>
              </w:rPr>
              <w:t>6.4.2</w:t>
            </w:r>
          </w:p>
          <w:p w14:paraId="1D873511" w14:textId="77777777" w:rsidR="00183B12" w:rsidRDefault="00183B12" w:rsidP="00183B12">
            <w:pPr>
              <w:jc w:val="center"/>
              <w:rPr>
                <w:lang w:val="en-AU"/>
              </w:rPr>
            </w:pPr>
            <w:r>
              <w:rPr>
                <w:lang w:val="en-AU"/>
              </w:rPr>
              <w:t>6.4.3</w:t>
            </w:r>
          </w:p>
          <w:p w14:paraId="670B946E" w14:textId="77777777" w:rsidR="00183B12" w:rsidRDefault="00183B12" w:rsidP="00183B12">
            <w:pPr>
              <w:jc w:val="center"/>
              <w:rPr>
                <w:lang w:val="en-AU"/>
              </w:rPr>
            </w:pPr>
            <w:r>
              <w:rPr>
                <w:lang w:val="en-AU"/>
              </w:rPr>
              <w:t>6.5.2</w:t>
            </w:r>
          </w:p>
          <w:p w14:paraId="424A3633" w14:textId="77777777" w:rsidR="00183B12" w:rsidRDefault="00183B12" w:rsidP="00183B12">
            <w:pPr>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340E0E22" w14:textId="77777777" w:rsidR="00183B12" w:rsidRDefault="00183B12" w:rsidP="00183B12">
            <w:pPr>
              <w:jc w:val="both"/>
              <w:rPr>
                <w:rFonts w:ascii="Arial" w:hAnsi="Arial" w:cs="Arial"/>
              </w:rPr>
            </w:pPr>
            <w:r>
              <w:rPr>
                <w:rFonts w:ascii="Arial" w:hAnsi="Arial" w:cs="Arial"/>
              </w:rPr>
              <w:t xml:space="preserve">Replacement of “under 17 years” by “under 18 years” for complaints made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183B12" w14:paraId="03AF9015" w14:textId="77777777" w:rsidTr="009B6A89">
        <w:tc>
          <w:tcPr>
            <w:tcW w:w="1261" w:type="dxa"/>
            <w:gridSpan w:val="2"/>
            <w:tcBorders>
              <w:top w:val="single" w:sz="4" w:space="0" w:color="auto"/>
              <w:left w:val="single" w:sz="18" w:space="0" w:color="auto"/>
              <w:bottom w:val="single" w:sz="4" w:space="0" w:color="auto"/>
            </w:tcBorders>
          </w:tcPr>
          <w:p w14:paraId="47B9A174"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773B2E9" w14:textId="4C77EE28"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CA37154" w14:textId="77777777" w:rsidR="00183B12" w:rsidRDefault="00183B12" w:rsidP="00183B12">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553F97CE" w14:textId="77777777" w:rsidR="00183B12" w:rsidRDefault="00183B12" w:rsidP="00183B12">
            <w:pPr>
              <w:jc w:val="both"/>
              <w:rPr>
                <w:rFonts w:ascii="Arial" w:hAnsi="Arial" w:cs="Arial"/>
              </w:rPr>
            </w:pPr>
            <w:r>
              <w:rPr>
                <w:rFonts w:ascii="Arial" w:hAnsi="Arial" w:cs="Arial"/>
              </w:rPr>
              <w:t xml:space="preserve">New paragraph entitled “Age of ‘child’ for hearing of a charge”.  Some of its contents were previously in paragraph 7.3.1 but it has been substantially changed to take into account amendments from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 xml:space="preserve"> made by the Children and Young Persons (Age Jurisdiction) Act 2004 and the Children and Young Persons (Miscellaneous Amendments) Act 2005.</w:t>
            </w:r>
          </w:p>
        </w:tc>
      </w:tr>
      <w:tr w:rsidR="00183B12" w14:paraId="727BF8DE" w14:textId="77777777" w:rsidTr="009B6A89">
        <w:tc>
          <w:tcPr>
            <w:tcW w:w="1261" w:type="dxa"/>
            <w:gridSpan w:val="2"/>
            <w:tcBorders>
              <w:top w:val="single" w:sz="4" w:space="0" w:color="auto"/>
              <w:left w:val="single" w:sz="18" w:space="0" w:color="auto"/>
              <w:bottom w:val="single" w:sz="4" w:space="0" w:color="auto"/>
            </w:tcBorders>
          </w:tcPr>
          <w:p w14:paraId="01372BB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C955DF4" w14:textId="675B9C38"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9423C3F" w14:textId="77777777" w:rsidR="00183B12" w:rsidRDefault="00183B12" w:rsidP="00183B12">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0D0E23B1" w14:textId="77777777" w:rsidR="00183B12" w:rsidRDefault="00183B12" w:rsidP="00183B12">
            <w:pPr>
              <w:jc w:val="both"/>
              <w:rPr>
                <w:rFonts w:ascii="Arial" w:hAnsi="Arial" w:cs="Arial"/>
              </w:rPr>
            </w:pPr>
            <w:r>
              <w:rPr>
                <w:rFonts w:ascii="Arial" w:hAnsi="Arial" w:cs="Arial"/>
              </w:rPr>
              <w:t>New paragraph entitled “No criminal responsibility of a child under 10”.  Contents previously in paragraph 7.3.1.</w:t>
            </w:r>
          </w:p>
        </w:tc>
      </w:tr>
      <w:tr w:rsidR="00183B12" w14:paraId="1EEADB8A" w14:textId="77777777" w:rsidTr="009B6A89">
        <w:tc>
          <w:tcPr>
            <w:tcW w:w="1261" w:type="dxa"/>
            <w:gridSpan w:val="2"/>
            <w:tcBorders>
              <w:top w:val="single" w:sz="4" w:space="0" w:color="auto"/>
              <w:left w:val="single" w:sz="18" w:space="0" w:color="auto"/>
              <w:bottom w:val="single" w:sz="4" w:space="0" w:color="auto"/>
            </w:tcBorders>
          </w:tcPr>
          <w:p w14:paraId="19074600"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7153076" w14:textId="4AAACA1C"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12F0FD21" w14:textId="77777777" w:rsidR="00183B12" w:rsidRDefault="00183B12" w:rsidP="00183B12">
            <w:pPr>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422BA1CC" w14:textId="77777777" w:rsidR="00183B12" w:rsidRDefault="00183B12" w:rsidP="00183B12">
            <w:pPr>
              <w:jc w:val="both"/>
              <w:rPr>
                <w:rFonts w:ascii="Arial" w:hAnsi="Arial" w:cs="Arial"/>
              </w:rPr>
            </w:pPr>
            <w:r>
              <w:rPr>
                <w:rFonts w:ascii="Arial" w:hAnsi="Arial" w:cs="Arial"/>
              </w:rPr>
              <w:t>New paragraph entitled “Transfer of the hearing of a charge to or from Magistrates’ Court”.</w:t>
            </w:r>
          </w:p>
        </w:tc>
      </w:tr>
      <w:tr w:rsidR="00183B12" w14:paraId="68942996" w14:textId="77777777" w:rsidTr="009B6A89">
        <w:tc>
          <w:tcPr>
            <w:tcW w:w="1261" w:type="dxa"/>
            <w:gridSpan w:val="2"/>
            <w:tcBorders>
              <w:top w:val="single" w:sz="4" w:space="0" w:color="auto"/>
              <w:left w:val="single" w:sz="18" w:space="0" w:color="auto"/>
              <w:bottom w:val="single" w:sz="4" w:space="0" w:color="auto"/>
            </w:tcBorders>
          </w:tcPr>
          <w:p w14:paraId="32F4FB1A"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B51D03C" w14:textId="66CB090B"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CAE8C0E" w14:textId="77777777" w:rsidR="00183B12" w:rsidRDefault="00183B12" w:rsidP="00183B12">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1F3FAB1D" w14:textId="77777777" w:rsidR="00183B12" w:rsidRDefault="00183B12" w:rsidP="00183B12">
            <w:pPr>
              <w:jc w:val="both"/>
              <w:rPr>
                <w:rFonts w:ascii="Arial" w:hAnsi="Arial" w:cs="Arial"/>
              </w:rPr>
            </w:pPr>
            <w:r>
              <w:rPr>
                <w:rFonts w:ascii="Arial" w:hAnsi="Arial" w:cs="Arial"/>
              </w:rPr>
              <w:t>New paragraph entitled “Age of ‘child’ for breach proceeding”.</w:t>
            </w:r>
          </w:p>
        </w:tc>
      </w:tr>
      <w:tr w:rsidR="00183B12" w14:paraId="1D910390" w14:textId="77777777" w:rsidTr="009B6A89">
        <w:tc>
          <w:tcPr>
            <w:tcW w:w="1261" w:type="dxa"/>
            <w:gridSpan w:val="2"/>
            <w:tcBorders>
              <w:top w:val="single" w:sz="4" w:space="0" w:color="auto"/>
              <w:left w:val="single" w:sz="18" w:space="0" w:color="auto"/>
              <w:bottom w:val="single" w:sz="4" w:space="0" w:color="auto"/>
            </w:tcBorders>
          </w:tcPr>
          <w:p w14:paraId="170C4639"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CEEAD4E" w14:textId="69E9A56F"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B7B76CE" w14:textId="77777777" w:rsidR="00183B12" w:rsidRDefault="00183B12" w:rsidP="00183B12">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4A89A523" w14:textId="77777777" w:rsidR="00183B12" w:rsidRDefault="00183B12" w:rsidP="00183B12">
            <w:pPr>
              <w:jc w:val="both"/>
              <w:rPr>
                <w:rFonts w:ascii="Arial" w:hAnsi="Arial" w:cs="Arial"/>
                <w:lang w:val="en-AU"/>
              </w:rPr>
            </w:pPr>
            <w:r>
              <w:rPr>
                <w:rFonts w:ascii="Arial" w:hAnsi="Arial" w:cs="Arial"/>
                <w:lang w:val="en-AU"/>
              </w:rPr>
              <w:t>Renumbered section - formerly 7.4.</w:t>
            </w:r>
          </w:p>
        </w:tc>
      </w:tr>
      <w:tr w:rsidR="00183B12" w14:paraId="2C352CF4" w14:textId="77777777" w:rsidTr="009B6A89">
        <w:tc>
          <w:tcPr>
            <w:tcW w:w="1261" w:type="dxa"/>
            <w:gridSpan w:val="2"/>
            <w:tcBorders>
              <w:top w:val="single" w:sz="4" w:space="0" w:color="auto"/>
              <w:left w:val="single" w:sz="18" w:space="0" w:color="auto"/>
              <w:bottom w:val="single" w:sz="4" w:space="0" w:color="auto"/>
            </w:tcBorders>
          </w:tcPr>
          <w:p w14:paraId="5F42689A"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1B3CC1E" w14:textId="1D87CFF7"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39AA4B27" w14:textId="77777777" w:rsidR="00183B12" w:rsidRDefault="00183B12" w:rsidP="00183B12">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5511F01B" w14:textId="77777777" w:rsidR="00183B12" w:rsidRDefault="00183B12" w:rsidP="00183B12">
            <w:pPr>
              <w:jc w:val="both"/>
              <w:rPr>
                <w:rFonts w:ascii="Arial" w:hAnsi="Arial" w:cs="Arial"/>
              </w:rPr>
            </w:pPr>
            <w:r>
              <w:rPr>
                <w:rFonts w:ascii="Arial" w:hAnsi="Arial" w:cs="Arial"/>
                <w:lang w:val="en-AU"/>
              </w:rPr>
              <w:t>Renumbered section - formerly 7.5.</w:t>
            </w:r>
          </w:p>
        </w:tc>
      </w:tr>
      <w:tr w:rsidR="00183B12" w14:paraId="17762F97" w14:textId="77777777" w:rsidTr="009B6A89">
        <w:tc>
          <w:tcPr>
            <w:tcW w:w="1261" w:type="dxa"/>
            <w:gridSpan w:val="2"/>
            <w:tcBorders>
              <w:top w:val="single" w:sz="4" w:space="0" w:color="auto"/>
              <w:left w:val="single" w:sz="18" w:space="0" w:color="auto"/>
              <w:bottom w:val="single" w:sz="4" w:space="0" w:color="auto"/>
            </w:tcBorders>
          </w:tcPr>
          <w:p w14:paraId="0F0A4AC2"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8E2BE35" w14:textId="46C7AB1E"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DA7C6E7" w14:textId="77777777" w:rsidR="00183B12" w:rsidRDefault="00183B12" w:rsidP="00183B12">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388668FB" w14:textId="77777777" w:rsidR="00183B12" w:rsidRDefault="00183B12" w:rsidP="00183B12">
            <w:pPr>
              <w:jc w:val="both"/>
              <w:rPr>
                <w:rFonts w:ascii="Arial" w:hAnsi="Arial" w:cs="Arial"/>
              </w:rPr>
            </w:pPr>
            <w:r>
              <w:rPr>
                <w:rFonts w:ascii="Arial" w:hAnsi="Arial" w:cs="Arial"/>
                <w:lang w:val="en-AU"/>
              </w:rPr>
              <w:t xml:space="preserve">Renumbered section - formerly 7.6.  Title of section changed to “Commencement of </w:t>
            </w:r>
            <w:r w:rsidRPr="00237AF1">
              <w:rPr>
                <w:rFonts w:ascii="Arial" w:hAnsi="Arial" w:cs="Arial"/>
                <w:u w:val="single"/>
                <w:lang w:val="en-AU"/>
              </w:rPr>
              <w:t>ordinary</w:t>
            </w:r>
            <w:r>
              <w:rPr>
                <w:rFonts w:ascii="Arial" w:hAnsi="Arial" w:cs="Arial"/>
                <w:lang w:val="en-AU"/>
              </w:rPr>
              <w:t xml:space="preserve"> process – Compelling attendance of child” in order to distinguish it from the CAYPINS system discussed in new section 7.7.</w:t>
            </w:r>
          </w:p>
        </w:tc>
      </w:tr>
      <w:tr w:rsidR="00183B12" w14:paraId="05EC9E94" w14:textId="77777777" w:rsidTr="009B6A89">
        <w:tc>
          <w:tcPr>
            <w:tcW w:w="1261" w:type="dxa"/>
            <w:gridSpan w:val="2"/>
            <w:tcBorders>
              <w:top w:val="single" w:sz="4" w:space="0" w:color="auto"/>
              <w:left w:val="single" w:sz="18" w:space="0" w:color="auto"/>
              <w:bottom w:val="single" w:sz="4" w:space="0" w:color="auto"/>
            </w:tcBorders>
          </w:tcPr>
          <w:p w14:paraId="2C0C757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504411B" w14:textId="14622125"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3F429CF3" w14:textId="77777777" w:rsidR="00183B12" w:rsidRDefault="00183B12" w:rsidP="00183B12">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798BDEBB" w14:textId="77777777" w:rsidR="00183B12" w:rsidRDefault="00183B12" w:rsidP="00183B12">
            <w:pPr>
              <w:jc w:val="both"/>
              <w:rPr>
                <w:rFonts w:ascii="Arial" w:hAnsi="Arial" w:cs="Arial"/>
              </w:rPr>
            </w:pPr>
            <w:r>
              <w:rPr>
                <w:rFonts w:ascii="Arial" w:hAnsi="Arial" w:cs="Arial"/>
                <w:lang w:val="en-AU"/>
              </w:rPr>
              <w:t>Renumbered section - formerly 7.7.</w:t>
            </w:r>
          </w:p>
        </w:tc>
      </w:tr>
      <w:tr w:rsidR="00183B12" w14:paraId="679F6614" w14:textId="77777777" w:rsidTr="009B6A89">
        <w:tc>
          <w:tcPr>
            <w:tcW w:w="1261" w:type="dxa"/>
            <w:gridSpan w:val="2"/>
            <w:tcBorders>
              <w:top w:val="single" w:sz="4" w:space="0" w:color="auto"/>
              <w:left w:val="single" w:sz="18" w:space="0" w:color="auto"/>
              <w:bottom w:val="single" w:sz="4" w:space="0" w:color="auto"/>
            </w:tcBorders>
          </w:tcPr>
          <w:p w14:paraId="618C43F1"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D176CE2" w14:textId="3B41D774"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66B90F5D" w14:textId="77777777" w:rsidR="00183B12" w:rsidRDefault="00183B12" w:rsidP="00183B12">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48F46E3" w14:textId="77777777" w:rsidR="00183B12" w:rsidRDefault="00183B12" w:rsidP="00183B12">
            <w:pPr>
              <w:jc w:val="both"/>
              <w:rPr>
                <w:rFonts w:ascii="Arial" w:hAnsi="Arial" w:cs="Arial"/>
              </w:rPr>
            </w:pPr>
            <w:r>
              <w:rPr>
                <w:rFonts w:ascii="Arial" w:hAnsi="Arial" w:cs="Arial"/>
              </w:rPr>
              <w:t>New section entitled “Children and Young Persons Infringement Notice System {CAYPINS}”.  Includes CAYPINS process map and list of contents of new Schedule 2A of the CYPA.</w:t>
            </w:r>
          </w:p>
        </w:tc>
      </w:tr>
      <w:tr w:rsidR="00183B12" w14:paraId="049DDF5B" w14:textId="77777777" w:rsidTr="009B6A89">
        <w:tc>
          <w:tcPr>
            <w:tcW w:w="1261" w:type="dxa"/>
            <w:gridSpan w:val="2"/>
            <w:tcBorders>
              <w:top w:val="single" w:sz="4" w:space="0" w:color="auto"/>
              <w:left w:val="single" w:sz="18" w:space="0" w:color="auto"/>
              <w:bottom w:val="single" w:sz="4" w:space="0" w:color="auto"/>
            </w:tcBorders>
          </w:tcPr>
          <w:p w14:paraId="691BF184"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00D5680" w14:textId="7CE3F249"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4ABC6EE0" w14:textId="77777777" w:rsidR="00183B12" w:rsidRDefault="00183B12" w:rsidP="00183B12">
            <w:pPr>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39F66350" w14:textId="77777777" w:rsidR="00183B12" w:rsidRDefault="00183B12" w:rsidP="00183B12">
            <w:pPr>
              <w:jc w:val="both"/>
              <w:rPr>
                <w:rFonts w:ascii="Arial" w:hAnsi="Arial" w:cs="Arial"/>
              </w:rPr>
            </w:pPr>
            <w:r>
              <w:rPr>
                <w:rFonts w:ascii="Arial" w:hAnsi="Arial" w:cs="Arial"/>
              </w:rPr>
              <w:t>Added references to 2 papers:</w:t>
            </w:r>
          </w:p>
          <w:p w14:paraId="3C4CC908" w14:textId="77777777" w:rsidR="00183B12" w:rsidRDefault="00183B12" w:rsidP="00183B12">
            <w:pPr>
              <w:jc w:val="both"/>
              <w:rPr>
                <w:rFonts w:ascii="Arial" w:hAnsi="Arial" w:cs="Arial"/>
              </w:rPr>
            </w:pPr>
            <w:r>
              <w:rPr>
                <w:rFonts w:ascii="Arial" w:hAnsi="Arial" w:cs="Arial"/>
              </w:rPr>
              <w:t>C13-“Forensic Aspects of Asperger’s Syndrome”</w:t>
            </w:r>
          </w:p>
          <w:p w14:paraId="68C910FE" w14:textId="77777777" w:rsidR="00183B12" w:rsidRDefault="00183B12" w:rsidP="00183B12">
            <w:pPr>
              <w:jc w:val="both"/>
              <w:rPr>
                <w:rFonts w:ascii="Arial" w:hAnsi="Arial" w:cs="Arial"/>
              </w:rPr>
            </w:pPr>
            <w:r>
              <w:rPr>
                <w:rFonts w:ascii="Arial" w:hAnsi="Arial" w:cs="Arial"/>
              </w:rPr>
              <w:t>C14-Social Maturity, Morality, Law, and the Frontal Lobes</w:t>
            </w:r>
          </w:p>
        </w:tc>
      </w:tr>
      <w:tr w:rsidR="00183B12" w14:paraId="75123BBB" w14:textId="77777777" w:rsidTr="009B6A89">
        <w:tc>
          <w:tcPr>
            <w:tcW w:w="1261" w:type="dxa"/>
            <w:gridSpan w:val="2"/>
            <w:tcBorders>
              <w:top w:val="single" w:sz="4" w:space="0" w:color="auto"/>
              <w:left w:val="single" w:sz="18" w:space="0" w:color="auto"/>
              <w:bottom w:val="single" w:sz="4" w:space="0" w:color="auto"/>
            </w:tcBorders>
          </w:tcPr>
          <w:p w14:paraId="378E5BE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B69AA4D" w14:textId="643DDE0F"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FB73AF1" w14:textId="77777777" w:rsidR="00183B12" w:rsidRDefault="00183B12" w:rsidP="00183B12">
            <w:pPr>
              <w:jc w:val="center"/>
              <w:rPr>
                <w:lang w:val="en-AU"/>
              </w:rPr>
            </w:pPr>
            <w:r>
              <w:rPr>
                <w:lang w:val="en-AU"/>
              </w:rPr>
              <w:t>8.2</w:t>
            </w:r>
          </w:p>
          <w:p w14:paraId="435D09D7" w14:textId="77777777" w:rsidR="00183B12" w:rsidRDefault="00183B12" w:rsidP="00183B12">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634F5239" w14:textId="77777777" w:rsidR="00183B12" w:rsidRDefault="00183B12" w:rsidP="00183B12">
            <w:pPr>
              <w:jc w:val="both"/>
              <w:rPr>
                <w:rFonts w:ascii="Arial" w:hAnsi="Arial" w:cs="Arial"/>
              </w:rPr>
            </w:pPr>
            <w:r>
              <w:rPr>
                <w:rFonts w:ascii="Arial" w:hAnsi="Arial" w:cs="Arial"/>
              </w:rPr>
              <w:t xml:space="preserve">Reference to new case of </w:t>
            </w:r>
            <w:r w:rsidRPr="009F272D">
              <w:rPr>
                <w:rFonts w:ascii="Arial" w:hAnsi="Arial" w:cs="Arial"/>
                <w:i/>
              </w:rPr>
              <w:t>R v Mitchell and Brown (Ruling No.1)</w:t>
            </w:r>
            <w:r>
              <w:rPr>
                <w:rFonts w:ascii="Arial" w:hAnsi="Arial" w:cs="Arial"/>
              </w:rPr>
              <w:t xml:space="preserve"> [2005] VSC 42 (Whelan J).</w:t>
            </w:r>
          </w:p>
        </w:tc>
      </w:tr>
      <w:tr w:rsidR="00183B12" w14:paraId="15743C4C" w14:textId="77777777" w:rsidTr="009B6A89">
        <w:tc>
          <w:tcPr>
            <w:tcW w:w="1261" w:type="dxa"/>
            <w:gridSpan w:val="2"/>
            <w:tcBorders>
              <w:top w:val="single" w:sz="4" w:space="0" w:color="auto"/>
              <w:left w:val="single" w:sz="18" w:space="0" w:color="auto"/>
              <w:bottom w:val="single" w:sz="4" w:space="0" w:color="auto"/>
            </w:tcBorders>
          </w:tcPr>
          <w:p w14:paraId="578A6BC5"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45541B3" w14:textId="349D3F32"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05C667C4" w14:textId="77777777" w:rsidR="00183B12" w:rsidRDefault="00183B12" w:rsidP="00183B12">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278787DF" w14:textId="77777777" w:rsidR="00183B12" w:rsidRDefault="00183B12" w:rsidP="00183B12">
            <w:pPr>
              <w:jc w:val="both"/>
              <w:rPr>
                <w:rFonts w:ascii="Arial" w:hAnsi="Arial" w:cs="Arial"/>
              </w:rPr>
            </w:pPr>
            <w:r w:rsidRPr="00AA4596">
              <w:rPr>
                <w:rFonts w:ascii="Arial" w:hAnsi="Arial" w:cs="Arial"/>
              </w:rPr>
              <w:t xml:space="preserve">New reference to case of </w:t>
            </w:r>
            <w:r w:rsidRPr="00AA4596">
              <w:rPr>
                <w:rFonts w:ascii="Arial" w:hAnsi="Arial" w:cs="Arial"/>
                <w:i/>
              </w:rPr>
              <w:t xml:space="preserve">R v Cuong Quoc Lam &amp; Ors </w:t>
            </w:r>
            <w:r>
              <w:rPr>
                <w:rFonts w:ascii="Arial" w:hAnsi="Arial" w:cs="Arial"/>
              </w:rPr>
              <w:t>[2004] VSC 469.</w:t>
            </w:r>
          </w:p>
        </w:tc>
      </w:tr>
      <w:tr w:rsidR="00183B12" w14:paraId="749AA31D" w14:textId="77777777" w:rsidTr="009B6A89">
        <w:tc>
          <w:tcPr>
            <w:tcW w:w="1261" w:type="dxa"/>
            <w:gridSpan w:val="2"/>
            <w:tcBorders>
              <w:top w:val="single" w:sz="4" w:space="0" w:color="auto"/>
              <w:left w:val="single" w:sz="18" w:space="0" w:color="auto"/>
              <w:bottom w:val="single" w:sz="4" w:space="0" w:color="auto"/>
            </w:tcBorders>
          </w:tcPr>
          <w:p w14:paraId="2739F19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4F73B92" w14:textId="5F4C3D98"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BB555EF" w14:textId="77777777" w:rsidR="00183B12" w:rsidRDefault="00183B12" w:rsidP="00183B12">
            <w:pPr>
              <w:jc w:val="center"/>
              <w:rPr>
                <w:lang w:val="en-AU"/>
              </w:rPr>
            </w:pPr>
            <w:r>
              <w:rPr>
                <w:lang w:val="en-AU"/>
              </w:rPr>
              <w:t>8.2.6</w:t>
            </w:r>
          </w:p>
        </w:tc>
        <w:tc>
          <w:tcPr>
            <w:tcW w:w="4802" w:type="dxa"/>
            <w:gridSpan w:val="2"/>
            <w:tcBorders>
              <w:top w:val="single" w:sz="4" w:space="0" w:color="auto"/>
              <w:bottom w:val="single" w:sz="4" w:space="0" w:color="auto"/>
              <w:right w:val="single" w:sz="18" w:space="0" w:color="auto"/>
            </w:tcBorders>
          </w:tcPr>
          <w:p w14:paraId="06AEA272" w14:textId="77777777" w:rsidR="00183B12" w:rsidRDefault="00183B12" w:rsidP="00183B12">
            <w:pPr>
              <w:jc w:val="both"/>
              <w:rPr>
                <w:rFonts w:ascii="Arial" w:hAnsi="Arial" w:cs="Arial"/>
              </w:rPr>
            </w:pPr>
            <w:r>
              <w:rPr>
                <w:rFonts w:ascii="Arial" w:hAnsi="Arial" w:cs="Arial"/>
              </w:rPr>
              <w:t>Added reference to changed version of s.464B(10) of the Crimes Act.</w:t>
            </w:r>
          </w:p>
        </w:tc>
      </w:tr>
      <w:tr w:rsidR="00183B12" w14:paraId="45E1B4E5" w14:textId="77777777" w:rsidTr="009B6A89">
        <w:tc>
          <w:tcPr>
            <w:tcW w:w="1261" w:type="dxa"/>
            <w:gridSpan w:val="2"/>
            <w:tcBorders>
              <w:top w:val="single" w:sz="4" w:space="0" w:color="auto"/>
              <w:left w:val="single" w:sz="18" w:space="0" w:color="auto"/>
              <w:bottom w:val="single" w:sz="4" w:space="0" w:color="auto"/>
            </w:tcBorders>
          </w:tcPr>
          <w:p w14:paraId="6B70761C"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47003A3" w14:textId="60A3096C"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68485A9B" w14:textId="77777777" w:rsidR="00183B12" w:rsidRDefault="00183B12" w:rsidP="00183B12">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3AC8D6B5" w14:textId="77777777" w:rsidR="00183B12" w:rsidRDefault="00183B12" w:rsidP="00183B12">
            <w:pPr>
              <w:jc w:val="both"/>
              <w:rPr>
                <w:rFonts w:ascii="Arial" w:hAnsi="Arial" w:cs="Arial"/>
              </w:rPr>
            </w:pPr>
            <w:r>
              <w:rPr>
                <w:rFonts w:ascii="Arial" w:hAnsi="Arial" w:cs="Arial"/>
              </w:rPr>
              <w:t>“under 17” changed to “under 18”.</w:t>
            </w:r>
          </w:p>
        </w:tc>
      </w:tr>
      <w:tr w:rsidR="00183B12" w14:paraId="735B8DFB" w14:textId="77777777" w:rsidTr="009B6A89">
        <w:tc>
          <w:tcPr>
            <w:tcW w:w="1261" w:type="dxa"/>
            <w:gridSpan w:val="2"/>
            <w:tcBorders>
              <w:top w:val="single" w:sz="4" w:space="0" w:color="auto"/>
              <w:left w:val="single" w:sz="18" w:space="0" w:color="auto"/>
              <w:bottom w:val="single" w:sz="4" w:space="0" w:color="auto"/>
            </w:tcBorders>
          </w:tcPr>
          <w:p w14:paraId="7EE5988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91A0727" w14:textId="3834651A"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06914A59" w14:textId="77777777" w:rsidR="00183B12" w:rsidRDefault="00183B12" w:rsidP="00183B12">
            <w:pPr>
              <w:jc w:val="center"/>
              <w:rPr>
                <w:lang w:val="en-AU"/>
              </w:rPr>
            </w:pPr>
            <w:r>
              <w:rPr>
                <w:lang w:val="en-AU"/>
              </w:rPr>
              <w:t>8.3.1</w:t>
            </w:r>
          </w:p>
        </w:tc>
        <w:tc>
          <w:tcPr>
            <w:tcW w:w="4802" w:type="dxa"/>
            <w:gridSpan w:val="2"/>
            <w:tcBorders>
              <w:top w:val="single" w:sz="4" w:space="0" w:color="auto"/>
              <w:bottom w:val="single" w:sz="4" w:space="0" w:color="auto"/>
              <w:right w:val="single" w:sz="18" w:space="0" w:color="auto"/>
            </w:tcBorders>
          </w:tcPr>
          <w:p w14:paraId="0EDDF062" w14:textId="77777777" w:rsidR="00183B12" w:rsidRDefault="00183B12" w:rsidP="00183B12">
            <w:pPr>
              <w:jc w:val="both"/>
              <w:rPr>
                <w:rFonts w:ascii="Arial" w:hAnsi="Arial" w:cs="Arial"/>
              </w:rPr>
            </w:pPr>
            <w:r>
              <w:rPr>
                <w:rFonts w:ascii="Arial" w:hAnsi="Arial" w:cs="Arial"/>
              </w:rPr>
              <w:t>17 year olds now included in the child fingerprint provisions of s.464K of the Crimes Act.</w:t>
            </w:r>
          </w:p>
        </w:tc>
      </w:tr>
      <w:tr w:rsidR="00183B12" w14:paraId="402CA95D" w14:textId="77777777" w:rsidTr="009B6A89">
        <w:tc>
          <w:tcPr>
            <w:tcW w:w="1261" w:type="dxa"/>
            <w:gridSpan w:val="2"/>
            <w:tcBorders>
              <w:top w:val="single" w:sz="4" w:space="0" w:color="auto"/>
              <w:left w:val="single" w:sz="18" w:space="0" w:color="auto"/>
              <w:bottom w:val="single" w:sz="4" w:space="0" w:color="auto"/>
            </w:tcBorders>
          </w:tcPr>
          <w:p w14:paraId="1A62C0BC"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988AB29" w14:textId="15C8A2E1"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6B1B2CF1" w14:textId="77777777" w:rsidR="00183B12" w:rsidRDefault="00183B12" w:rsidP="00183B12">
            <w:pPr>
              <w:jc w:val="center"/>
              <w:rPr>
                <w:lang w:val="en-AU"/>
              </w:rPr>
            </w:pPr>
            <w:r>
              <w:rPr>
                <w:lang w:val="en-AU"/>
              </w:rPr>
              <w:t>8.4.3</w:t>
            </w:r>
          </w:p>
        </w:tc>
        <w:tc>
          <w:tcPr>
            <w:tcW w:w="4802" w:type="dxa"/>
            <w:gridSpan w:val="2"/>
            <w:tcBorders>
              <w:top w:val="single" w:sz="4" w:space="0" w:color="auto"/>
              <w:bottom w:val="single" w:sz="4" w:space="0" w:color="auto"/>
              <w:right w:val="single" w:sz="18" w:space="0" w:color="auto"/>
            </w:tcBorders>
          </w:tcPr>
          <w:p w14:paraId="0C980CB8" w14:textId="77777777" w:rsidR="00183B12" w:rsidRDefault="00183B12" w:rsidP="00183B12">
            <w:pPr>
              <w:jc w:val="both"/>
              <w:rPr>
                <w:rFonts w:ascii="Arial" w:hAnsi="Arial" w:cs="Arial"/>
              </w:rPr>
            </w:pPr>
            <w:r>
              <w:rPr>
                <w:rFonts w:ascii="Arial" w:hAnsi="Arial" w:cs="Arial"/>
              </w:rPr>
              <w:t>17 year olds now included in the child forensic procedure provisions of ss.464U &amp; 464V of the Crimes Act.</w:t>
            </w:r>
          </w:p>
        </w:tc>
      </w:tr>
      <w:tr w:rsidR="00183B12" w14:paraId="492B0420" w14:textId="77777777" w:rsidTr="009B6A89">
        <w:tc>
          <w:tcPr>
            <w:tcW w:w="1261" w:type="dxa"/>
            <w:gridSpan w:val="2"/>
            <w:tcBorders>
              <w:top w:val="single" w:sz="4" w:space="0" w:color="auto"/>
              <w:left w:val="single" w:sz="18" w:space="0" w:color="auto"/>
              <w:bottom w:val="single" w:sz="4" w:space="0" w:color="auto"/>
            </w:tcBorders>
          </w:tcPr>
          <w:p w14:paraId="0C6A294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FBF6AFA" w14:textId="76120AD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D77EA43" w14:textId="77777777" w:rsidR="00183B12" w:rsidRDefault="00183B12" w:rsidP="00183B12">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0C62E655" w14:textId="77777777" w:rsidR="00183B12" w:rsidRDefault="00183B12" w:rsidP="00183B12">
            <w:pPr>
              <w:jc w:val="both"/>
              <w:rPr>
                <w:rFonts w:ascii="Arial" w:hAnsi="Arial" w:cs="Arial"/>
              </w:rPr>
            </w:pPr>
            <w:r>
              <w:rPr>
                <w:rFonts w:ascii="Arial" w:hAnsi="Arial" w:cs="Arial"/>
              </w:rPr>
              <w:t>New s.129(4A).</w:t>
            </w:r>
          </w:p>
        </w:tc>
      </w:tr>
      <w:tr w:rsidR="00183B12" w14:paraId="7090630B" w14:textId="77777777" w:rsidTr="009B6A89">
        <w:tc>
          <w:tcPr>
            <w:tcW w:w="1261" w:type="dxa"/>
            <w:gridSpan w:val="2"/>
            <w:tcBorders>
              <w:top w:val="single" w:sz="4" w:space="0" w:color="auto"/>
              <w:left w:val="single" w:sz="18" w:space="0" w:color="auto"/>
              <w:bottom w:val="single" w:sz="4" w:space="0" w:color="auto"/>
            </w:tcBorders>
          </w:tcPr>
          <w:p w14:paraId="124A10C7"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E724AE8" w14:textId="519ACDC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1B06AFE" w14:textId="77777777" w:rsidR="00183B12" w:rsidRDefault="00183B12" w:rsidP="00183B12">
            <w:pPr>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28055B68" w14:textId="77777777" w:rsidR="00183B12" w:rsidRDefault="00183B12" w:rsidP="00183B12">
            <w:pPr>
              <w:jc w:val="both"/>
              <w:rPr>
                <w:rFonts w:ascii="Arial" w:hAnsi="Arial" w:cs="Arial"/>
              </w:rPr>
            </w:pPr>
            <w:r>
              <w:rPr>
                <w:rFonts w:ascii="Arial" w:hAnsi="Arial" w:cs="Arial"/>
              </w:rPr>
              <w:t>Note that La Trobe Shire Council has been unaccountably omitted from S.R.88/2001.</w:t>
            </w:r>
          </w:p>
        </w:tc>
      </w:tr>
      <w:tr w:rsidR="00183B12" w14:paraId="0111AEE1" w14:textId="77777777" w:rsidTr="009B6A89">
        <w:tc>
          <w:tcPr>
            <w:tcW w:w="1261" w:type="dxa"/>
            <w:gridSpan w:val="2"/>
            <w:tcBorders>
              <w:top w:val="single" w:sz="4" w:space="0" w:color="auto"/>
              <w:left w:val="single" w:sz="18" w:space="0" w:color="auto"/>
              <w:bottom w:val="single" w:sz="4" w:space="0" w:color="auto"/>
            </w:tcBorders>
          </w:tcPr>
          <w:p w14:paraId="6E349B06"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32C2319" w14:textId="47A99B18"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F4B61E6"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9F7C372" w14:textId="77777777" w:rsidR="00183B12" w:rsidRDefault="00183B12" w:rsidP="00183B12">
            <w:pPr>
              <w:jc w:val="both"/>
              <w:rPr>
                <w:rFonts w:ascii="Arial" w:hAnsi="Arial" w:cs="Arial"/>
              </w:rPr>
            </w:pPr>
            <w:r>
              <w:rPr>
                <w:rFonts w:ascii="Arial" w:hAnsi="Arial" w:cs="Arial"/>
              </w:rPr>
              <w:t xml:space="preserve">References to cases of </w:t>
            </w:r>
            <w:r w:rsidRPr="005313EC">
              <w:rPr>
                <w:rFonts w:ascii="Arial" w:hAnsi="Arial" w:cs="Arial"/>
                <w:i/>
              </w:rPr>
              <w:t>DPP (Vic) v Cozzi</w:t>
            </w:r>
            <w:r>
              <w:rPr>
                <w:rFonts w:ascii="Arial" w:hAnsi="Arial" w:cs="Arial"/>
              </w:rPr>
              <w:t xml:space="preserve"> [2005] VSC 195; </w:t>
            </w:r>
            <w:r w:rsidRPr="005313EC">
              <w:rPr>
                <w:rFonts w:ascii="Arial" w:hAnsi="Arial" w:cs="Arial"/>
                <w:i/>
              </w:rPr>
              <w:t>DPP(Cth) v Thomas</w:t>
            </w:r>
            <w:r>
              <w:rPr>
                <w:rFonts w:ascii="Arial" w:hAnsi="Arial" w:cs="Arial"/>
              </w:rPr>
              <w:t xml:space="preserve"> [2005] VSC 85; </w:t>
            </w:r>
            <w:r w:rsidRPr="005313EC">
              <w:rPr>
                <w:rFonts w:ascii="Arial" w:hAnsi="Arial" w:cs="Arial"/>
                <w:i/>
              </w:rPr>
              <w:t>IMO an Application for bail by Cardona</w:t>
            </w:r>
            <w:r>
              <w:rPr>
                <w:rFonts w:ascii="Arial" w:hAnsi="Arial" w:cs="Arial"/>
              </w:rPr>
              <w:t xml:space="preserve"> [2005] VSC 186; </w:t>
            </w:r>
            <w:r w:rsidRPr="005313EC">
              <w:rPr>
                <w:rFonts w:ascii="Arial" w:hAnsi="Arial" w:cs="Arial"/>
                <w:i/>
              </w:rPr>
              <w:t>DPP(Cth) v Stephen Zane Abbott</w:t>
            </w:r>
            <w:r>
              <w:rPr>
                <w:rFonts w:ascii="Arial" w:hAnsi="Arial" w:cs="Arial"/>
              </w:rPr>
              <w:t xml:space="preserve"> (1997) 97 A Crim R 19.</w:t>
            </w:r>
          </w:p>
        </w:tc>
      </w:tr>
      <w:tr w:rsidR="00183B12" w14:paraId="0C2D2E97" w14:textId="77777777" w:rsidTr="009B6A89">
        <w:tc>
          <w:tcPr>
            <w:tcW w:w="1261" w:type="dxa"/>
            <w:gridSpan w:val="2"/>
            <w:tcBorders>
              <w:top w:val="single" w:sz="4" w:space="0" w:color="auto"/>
              <w:left w:val="single" w:sz="18" w:space="0" w:color="auto"/>
              <w:bottom w:val="single" w:sz="4" w:space="0" w:color="auto"/>
            </w:tcBorders>
          </w:tcPr>
          <w:p w14:paraId="1E6EA5A3"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5D52507" w14:textId="039E25B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CFA2F1C"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14EE11CA" w14:textId="77777777" w:rsidR="00183B12" w:rsidRDefault="00183B12" w:rsidP="00183B12">
            <w:pPr>
              <w:jc w:val="both"/>
              <w:rPr>
                <w:rFonts w:ascii="Arial" w:hAnsi="Arial" w:cs="Arial"/>
              </w:rPr>
            </w:pPr>
            <w:r>
              <w:rPr>
                <w:rFonts w:ascii="Arial" w:hAnsi="Arial" w:cs="Arial"/>
              </w:rPr>
              <w:t xml:space="preserve">New cases of </w:t>
            </w:r>
            <w:r w:rsidRPr="005313EC">
              <w:rPr>
                <w:rFonts w:ascii="Arial" w:hAnsi="Arial" w:cs="Arial"/>
                <w:i/>
              </w:rPr>
              <w:t>Baris Nezif</w:t>
            </w:r>
            <w:r>
              <w:rPr>
                <w:rFonts w:ascii="Arial" w:hAnsi="Arial" w:cs="Arial"/>
              </w:rPr>
              <w:t xml:space="preserve"> [2005] VSC 17; </w:t>
            </w:r>
            <w:r w:rsidRPr="005313EC">
              <w:rPr>
                <w:rFonts w:ascii="Arial" w:hAnsi="Arial" w:cs="Arial"/>
                <w:i/>
              </w:rPr>
              <w:t>Peter Al</w:t>
            </w:r>
            <w:r>
              <w:rPr>
                <w:rFonts w:ascii="Arial" w:hAnsi="Arial" w:cs="Arial"/>
                <w:i/>
              </w:rPr>
              <w:t>an</w:t>
            </w:r>
            <w:r w:rsidRPr="005313EC">
              <w:rPr>
                <w:rFonts w:ascii="Arial" w:hAnsi="Arial" w:cs="Arial"/>
                <w:i/>
              </w:rPr>
              <w:t xml:space="preserve"> Heenan</w:t>
            </w:r>
            <w:r>
              <w:rPr>
                <w:rFonts w:ascii="Arial" w:hAnsi="Arial" w:cs="Arial"/>
              </w:rPr>
              <w:t xml:space="preserve"> [2005] VSC 49.</w:t>
            </w:r>
          </w:p>
        </w:tc>
      </w:tr>
      <w:tr w:rsidR="00183B12" w14:paraId="1DE98F13" w14:textId="77777777" w:rsidTr="009B6A89">
        <w:tc>
          <w:tcPr>
            <w:tcW w:w="1261" w:type="dxa"/>
            <w:gridSpan w:val="2"/>
            <w:tcBorders>
              <w:top w:val="single" w:sz="4" w:space="0" w:color="auto"/>
              <w:left w:val="single" w:sz="18" w:space="0" w:color="auto"/>
              <w:bottom w:val="single" w:sz="4" w:space="0" w:color="auto"/>
            </w:tcBorders>
          </w:tcPr>
          <w:p w14:paraId="3C611B87"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469E2DE" w14:textId="3D742F49"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D31587C" w14:textId="77777777" w:rsidR="00183B12" w:rsidRDefault="00183B12" w:rsidP="00183B12">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91C4E03" w14:textId="77777777" w:rsidR="00183B12" w:rsidRDefault="00183B12" w:rsidP="00183B12">
            <w:pPr>
              <w:jc w:val="both"/>
              <w:rPr>
                <w:rFonts w:ascii="Arial" w:hAnsi="Arial" w:cs="Arial"/>
              </w:rPr>
            </w:pPr>
            <w:r>
              <w:rPr>
                <w:rFonts w:ascii="Arial" w:hAnsi="Arial" w:cs="Arial"/>
              </w:rPr>
              <w:t xml:space="preserve">New section entitled “Breach of bail”.  Bail Act, ss.30(1) &amp; 32. Crown Proceedings Act 1958, ss.6(1) &amp; 6(4).  References to cases of </w:t>
            </w:r>
            <w:r w:rsidRPr="00E05603">
              <w:rPr>
                <w:rFonts w:ascii="Arial" w:hAnsi="Arial" w:cs="Arial"/>
                <w:i/>
              </w:rPr>
              <w:t xml:space="preserve">R v </w:t>
            </w:r>
            <w:smartTag w:uri="urn:schemas-microsoft-com:office:smarttags" w:element="place">
              <w:smartTag w:uri="urn:schemas-microsoft-com:office:smarttags" w:element="PlaceName">
                <w:r w:rsidRPr="00E05603">
                  <w:rPr>
                    <w:rFonts w:ascii="Arial" w:hAnsi="Arial" w:cs="Arial"/>
                    <w:i/>
                  </w:rPr>
                  <w:t>Waltham</w:t>
                </w:r>
              </w:smartTag>
              <w:r w:rsidRPr="00E05603">
                <w:rPr>
                  <w:rFonts w:ascii="Arial" w:hAnsi="Arial" w:cs="Arial"/>
                  <w:i/>
                </w:rPr>
                <w:t xml:space="preserve"> </w:t>
              </w:r>
              <w:smartTag w:uri="urn:schemas-microsoft-com:office:smarttags" w:element="PlaceType">
                <w:r w:rsidRPr="00E05603">
                  <w:rPr>
                    <w:rFonts w:ascii="Arial" w:hAnsi="Arial" w:cs="Arial"/>
                    <w:i/>
                  </w:rPr>
                  <w:t>Forest</w:t>
                </w:r>
              </w:smartTag>
            </w:smartTag>
            <w:r w:rsidRPr="00E05603">
              <w:rPr>
                <w:rFonts w:ascii="Arial" w:hAnsi="Arial" w:cs="Arial"/>
                <w:i/>
              </w:rPr>
              <w:t xml:space="preserve"> Justices; Ex parte Parfrey </w:t>
            </w:r>
            <w:r>
              <w:rPr>
                <w:rFonts w:ascii="Arial" w:hAnsi="Arial" w:cs="Arial"/>
              </w:rPr>
              <w:t xml:space="preserve">[1980] Crim LR 571; </w:t>
            </w:r>
            <w:r w:rsidRPr="00E05603">
              <w:rPr>
                <w:rFonts w:ascii="Arial" w:hAnsi="Arial" w:cs="Arial"/>
                <w:i/>
              </w:rPr>
              <w:t>Re Wilkinson</w:t>
            </w:r>
            <w:r>
              <w:rPr>
                <w:rFonts w:ascii="Arial" w:hAnsi="Arial" w:cs="Arial"/>
              </w:rPr>
              <w:t xml:space="preserve"> [1983] 2 VR 250; </w:t>
            </w:r>
            <w:r w:rsidRPr="00E05603">
              <w:rPr>
                <w:rFonts w:ascii="Arial" w:hAnsi="Arial" w:cs="Arial"/>
                <w:i/>
              </w:rPr>
              <w:t>Re Condon</w:t>
            </w:r>
            <w:r>
              <w:rPr>
                <w:rFonts w:ascii="Arial" w:hAnsi="Arial" w:cs="Arial"/>
              </w:rPr>
              <w:t xml:space="preserve"> [1973] VR 427; </w:t>
            </w:r>
            <w:r w:rsidRPr="00E05603">
              <w:rPr>
                <w:rFonts w:ascii="Arial" w:hAnsi="Arial" w:cs="Arial"/>
                <w:i/>
              </w:rPr>
              <w:t>IMO an Application by Melincianu</w:t>
            </w:r>
            <w:r>
              <w:rPr>
                <w:rFonts w:ascii="Arial" w:hAnsi="Arial" w:cs="Arial"/>
              </w:rPr>
              <w:t xml:space="preserve"> [2005] VSC 89.</w:t>
            </w:r>
          </w:p>
        </w:tc>
      </w:tr>
      <w:tr w:rsidR="00183B12" w14:paraId="5C375148" w14:textId="77777777" w:rsidTr="009B6A89">
        <w:tc>
          <w:tcPr>
            <w:tcW w:w="1261" w:type="dxa"/>
            <w:gridSpan w:val="2"/>
            <w:tcBorders>
              <w:top w:val="single" w:sz="4" w:space="0" w:color="auto"/>
              <w:left w:val="single" w:sz="18" w:space="0" w:color="auto"/>
              <w:bottom w:val="single" w:sz="4" w:space="0" w:color="auto"/>
            </w:tcBorders>
          </w:tcPr>
          <w:p w14:paraId="24229868"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E3D92B7" w14:textId="0F1D6CD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B325483" w14:textId="77777777" w:rsidR="00183B12" w:rsidRDefault="00183B12" w:rsidP="00183B12">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4E12438" w14:textId="77777777" w:rsidR="00183B12" w:rsidRDefault="00183B12" w:rsidP="00183B12">
            <w:pPr>
              <w:jc w:val="both"/>
              <w:rPr>
                <w:rFonts w:ascii="Arial" w:hAnsi="Arial" w:cs="Arial"/>
                <w:lang w:val="en-AU"/>
              </w:rPr>
            </w:pPr>
            <w:r>
              <w:rPr>
                <w:rFonts w:ascii="Arial" w:hAnsi="Arial" w:cs="Arial"/>
                <w:lang w:val="en-AU"/>
              </w:rPr>
              <w:t>Renumbered paragraph - formerly 9.5.11.</w:t>
            </w:r>
          </w:p>
        </w:tc>
      </w:tr>
      <w:tr w:rsidR="00183B12" w14:paraId="43146BA4" w14:textId="77777777" w:rsidTr="009B6A89">
        <w:tc>
          <w:tcPr>
            <w:tcW w:w="1261" w:type="dxa"/>
            <w:gridSpan w:val="2"/>
            <w:tcBorders>
              <w:top w:val="single" w:sz="4" w:space="0" w:color="auto"/>
              <w:left w:val="single" w:sz="18" w:space="0" w:color="auto"/>
              <w:bottom w:val="single" w:sz="4" w:space="0" w:color="auto"/>
            </w:tcBorders>
          </w:tcPr>
          <w:p w14:paraId="5136284C"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5B4D017" w14:textId="496CBE8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49FCC16" w14:textId="77777777" w:rsidR="00183B12" w:rsidRDefault="00183B12" w:rsidP="00183B12">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16537A5" w14:textId="77777777" w:rsidR="00183B12" w:rsidRDefault="00183B12" w:rsidP="00183B12">
            <w:pPr>
              <w:jc w:val="both"/>
              <w:rPr>
                <w:rFonts w:ascii="Arial" w:hAnsi="Arial" w:cs="Arial"/>
              </w:rPr>
            </w:pPr>
            <w:r>
              <w:rPr>
                <w:rFonts w:ascii="Arial" w:hAnsi="Arial" w:cs="Arial"/>
              </w:rPr>
              <w:t xml:space="preserve">New case of </w:t>
            </w:r>
            <w:r w:rsidRPr="00EA4C0B">
              <w:rPr>
                <w:rFonts w:ascii="Arial" w:hAnsi="Arial" w:cs="Arial"/>
                <w:i/>
              </w:rPr>
              <w:t>R v Martin (Ruling)</w:t>
            </w:r>
            <w:r>
              <w:rPr>
                <w:rFonts w:ascii="Arial" w:hAnsi="Arial" w:cs="Arial"/>
              </w:rPr>
              <w:t xml:space="preserve"> [2005] VSC 121 at [41]-[43].</w:t>
            </w:r>
          </w:p>
        </w:tc>
      </w:tr>
      <w:tr w:rsidR="00183B12" w14:paraId="428FAD27" w14:textId="77777777" w:rsidTr="009B6A89">
        <w:tc>
          <w:tcPr>
            <w:tcW w:w="1261" w:type="dxa"/>
            <w:gridSpan w:val="2"/>
            <w:tcBorders>
              <w:top w:val="single" w:sz="4" w:space="0" w:color="auto"/>
              <w:left w:val="single" w:sz="18" w:space="0" w:color="auto"/>
              <w:bottom w:val="single" w:sz="4" w:space="0" w:color="auto"/>
            </w:tcBorders>
          </w:tcPr>
          <w:p w14:paraId="01723CFC"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69A5130" w14:textId="0D3CFF8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9295669"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1E4D36D" w14:textId="77777777" w:rsidR="00183B12" w:rsidRDefault="00183B12" w:rsidP="00183B12">
            <w:pPr>
              <w:jc w:val="both"/>
              <w:rPr>
                <w:rFonts w:ascii="Arial" w:hAnsi="Arial" w:cs="Arial"/>
              </w:rPr>
            </w:pPr>
            <w:r>
              <w:rPr>
                <w:rFonts w:ascii="Arial" w:hAnsi="Arial" w:cs="Arial"/>
              </w:rPr>
              <w:t xml:space="preserve">New case of </w:t>
            </w:r>
            <w:r w:rsidRPr="00EA4C0B">
              <w:rPr>
                <w:rFonts w:ascii="Arial" w:hAnsi="Arial" w:cs="Arial"/>
                <w:i/>
              </w:rPr>
              <w:t xml:space="preserve">R v </w:t>
            </w:r>
            <w:smartTag w:uri="urn:schemas-microsoft-com:office:smarttags" w:element="place">
              <w:r w:rsidRPr="00EA4C0B">
                <w:rPr>
                  <w:rFonts w:ascii="Arial" w:hAnsi="Arial" w:cs="Arial"/>
                  <w:i/>
                </w:rPr>
                <w:t>Shannon</w:t>
              </w:r>
            </w:smartTag>
            <w:r>
              <w:rPr>
                <w:rFonts w:ascii="Arial" w:hAnsi="Arial" w:cs="Arial"/>
              </w:rPr>
              <w:t xml:space="preserve"> [2005] VSCA 143 at [5]-[6].</w:t>
            </w:r>
          </w:p>
        </w:tc>
      </w:tr>
      <w:tr w:rsidR="00183B12" w14:paraId="6E89E791" w14:textId="77777777" w:rsidTr="009B6A89">
        <w:tc>
          <w:tcPr>
            <w:tcW w:w="1261" w:type="dxa"/>
            <w:gridSpan w:val="2"/>
            <w:tcBorders>
              <w:top w:val="single" w:sz="4" w:space="0" w:color="auto"/>
              <w:left w:val="single" w:sz="18" w:space="0" w:color="auto"/>
              <w:bottom w:val="single" w:sz="4" w:space="0" w:color="auto"/>
            </w:tcBorders>
          </w:tcPr>
          <w:p w14:paraId="1CF27F9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E16C810" w14:textId="0012436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05C45C" w14:textId="77777777" w:rsidR="00183B12" w:rsidRDefault="00183B12" w:rsidP="00183B1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74AE040" w14:textId="77777777" w:rsidR="00183B12" w:rsidRDefault="00183B12" w:rsidP="00183B12">
            <w:pPr>
              <w:jc w:val="both"/>
              <w:rPr>
                <w:rFonts w:ascii="Arial" w:hAnsi="Arial" w:cs="Arial"/>
              </w:rPr>
            </w:pPr>
            <w:r>
              <w:rPr>
                <w:rFonts w:ascii="Arial" w:hAnsi="Arial" w:cs="Arial"/>
              </w:rPr>
              <w:t xml:space="preserve">Reference to new case of </w:t>
            </w:r>
            <w:r w:rsidRPr="005C3FCA">
              <w:rPr>
                <w:rFonts w:ascii="Arial" w:hAnsi="Arial" w:cs="Arial"/>
                <w:i/>
              </w:rPr>
              <w:t>R v Truong</w:t>
            </w:r>
            <w:r>
              <w:rPr>
                <w:rFonts w:ascii="Arial" w:hAnsi="Arial" w:cs="Arial"/>
              </w:rPr>
              <w:t xml:space="preserve"> [2005] VSCA 147 at [17]-[18].</w:t>
            </w:r>
          </w:p>
        </w:tc>
      </w:tr>
      <w:tr w:rsidR="00183B12" w14:paraId="3B9073B6" w14:textId="77777777" w:rsidTr="009B6A89">
        <w:tc>
          <w:tcPr>
            <w:tcW w:w="1261" w:type="dxa"/>
            <w:gridSpan w:val="2"/>
            <w:tcBorders>
              <w:top w:val="single" w:sz="4" w:space="0" w:color="auto"/>
              <w:left w:val="single" w:sz="18" w:space="0" w:color="auto"/>
              <w:bottom w:val="single" w:sz="4" w:space="0" w:color="auto"/>
            </w:tcBorders>
          </w:tcPr>
          <w:p w14:paraId="3B858A3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D14CA49" w14:textId="0A12737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1A1059E"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96179F4" w14:textId="77777777" w:rsidR="00183B12" w:rsidRDefault="00183B12" w:rsidP="00183B12">
            <w:pPr>
              <w:jc w:val="both"/>
              <w:rPr>
                <w:rFonts w:ascii="Arial" w:hAnsi="Arial" w:cs="Arial"/>
              </w:rPr>
            </w:pPr>
            <w:r>
              <w:rPr>
                <w:rFonts w:ascii="Arial" w:hAnsi="Arial" w:cs="Arial"/>
              </w:rPr>
              <w:t xml:space="preserve">References to new cases of </w:t>
            </w:r>
            <w:r w:rsidRPr="00BE3FFB">
              <w:rPr>
                <w:rFonts w:ascii="Arial" w:hAnsi="Arial" w:cs="Arial"/>
                <w:i/>
              </w:rPr>
              <w:t>R v WMR</w:t>
            </w:r>
            <w:r>
              <w:rPr>
                <w:rFonts w:ascii="Arial" w:hAnsi="Arial" w:cs="Arial"/>
              </w:rPr>
              <w:t xml:space="preserve"> [2005] VSCA 59 at [17]-[25]; </w:t>
            </w:r>
            <w:r w:rsidRPr="005C6100">
              <w:rPr>
                <w:rFonts w:ascii="Arial" w:hAnsi="Arial" w:cs="Arial"/>
                <w:i/>
              </w:rPr>
              <w:t xml:space="preserve">R v McIntosh </w:t>
            </w:r>
            <w:r>
              <w:rPr>
                <w:rFonts w:ascii="Arial" w:hAnsi="Arial" w:cs="Arial"/>
              </w:rPr>
              <w:t xml:space="preserve">[2005] VSCA 106 at [16]-[21]; </w:t>
            </w:r>
            <w:r w:rsidRPr="00700769">
              <w:rPr>
                <w:rFonts w:ascii="Arial" w:hAnsi="Arial" w:cs="Arial"/>
                <w:i/>
              </w:rPr>
              <w:t>R v Mann</w:t>
            </w:r>
            <w:r>
              <w:rPr>
                <w:rFonts w:ascii="Arial" w:hAnsi="Arial" w:cs="Arial"/>
              </w:rPr>
              <w:t xml:space="preserve"> [2005] VSCA 141 at [7]; </w:t>
            </w:r>
            <w:r w:rsidRPr="005C3FCA">
              <w:rPr>
                <w:rFonts w:ascii="Arial" w:hAnsi="Arial" w:cs="Arial"/>
                <w:i/>
              </w:rPr>
              <w:t>R v Seiler</w:t>
            </w:r>
            <w:r>
              <w:rPr>
                <w:rFonts w:ascii="Arial" w:hAnsi="Arial" w:cs="Arial"/>
              </w:rPr>
              <w:t xml:space="preserve"> [2005] VSCA 146 at [3]-[4].</w:t>
            </w:r>
          </w:p>
        </w:tc>
      </w:tr>
      <w:tr w:rsidR="00183B12" w14:paraId="04973E9E" w14:textId="77777777" w:rsidTr="009B6A89">
        <w:tc>
          <w:tcPr>
            <w:tcW w:w="1261" w:type="dxa"/>
            <w:gridSpan w:val="2"/>
            <w:tcBorders>
              <w:top w:val="single" w:sz="4" w:space="0" w:color="auto"/>
              <w:left w:val="single" w:sz="18" w:space="0" w:color="auto"/>
              <w:bottom w:val="single" w:sz="4" w:space="0" w:color="auto"/>
            </w:tcBorders>
          </w:tcPr>
          <w:p w14:paraId="2FB3E070"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2B601EE" w14:textId="005A8C8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74C7C0"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A1FE4C0" w14:textId="77777777" w:rsidR="00183B12" w:rsidRDefault="00183B12" w:rsidP="00183B12">
            <w:pPr>
              <w:jc w:val="both"/>
              <w:rPr>
                <w:rFonts w:ascii="Arial" w:hAnsi="Arial" w:cs="Arial"/>
              </w:rPr>
            </w:pPr>
            <w:r>
              <w:rPr>
                <w:rFonts w:ascii="Arial" w:hAnsi="Arial" w:cs="Arial"/>
              </w:rPr>
              <w:t>Change age range of adult YTC to 18-20.</w:t>
            </w:r>
          </w:p>
        </w:tc>
      </w:tr>
      <w:tr w:rsidR="00183B12" w14:paraId="4BAC14F2" w14:textId="77777777" w:rsidTr="009B6A89">
        <w:tc>
          <w:tcPr>
            <w:tcW w:w="1261" w:type="dxa"/>
            <w:gridSpan w:val="2"/>
            <w:tcBorders>
              <w:top w:val="single" w:sz="4" w:space="0" w:color="auto"/>
              <w:left w:val="single" w:sz="18" w:space="0" w:color="auto"/>
              <w:bottom w:val="single" w:sz="4" w:space="0" w:color="auto"/>
            </w:tcBorders>
          </w:tcPr>
          <w:p w14:paraId="3949F4F6"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54758BB" w14:textId="4A6985E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D23F631" w14:textId="77777777" w:rsidR="00183B12" w:rsidRDefault="00183B12" w:rsidP="00183B12">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7A8A418" w14:textId="77777777" w:rsidR="00183B12" w:rsidRDefault="00183B12" w:rsidP="00183B12">
            <w:pPr>
              <w:jc w:val="both"/>
              <w:rPr>
                <w:rFonts w:ascii="Arial" w:hAnsi="Arial" w:cs="Arial"/>
              </w:rPr>
            </w:pPr>
            <w:r>
              <w:rPr>
                <w:rFonts w:ascii="Arial" w:hAnsi="Arial" w:cs="Arial"/>
              </w:rPr>
              <w:t xml:space="preserve">Substantial changes to details of CYPA sentencing orders relevant to cases commenced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183B12" w14:paraId="5153396D" w14:textId="77777777" w:rsidTr="009B6A89">
        <w:tc>
          <w:tcPr>
            <w:tcW w:w="1261" w:type="dxa"/>
            <w:gridSpan w:val="2"/>
            <w:tcBorders>
              <w:top w:val="single" w:sz="4" w:space="0" w:color="auto"/>
              <w:left w:val="single" w:sz="18" w:space="0" w:color="auto"/>
              <w:bottom w:val="single" w:sz="4" w:space="0" w:color="auto"/>
            </w:tcBorders>
          </w:tcPr>
          <w:p w14:paraId="23AC54C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53DB129" w14:textId="10D868C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AC23B53" w14:textId="77777777" w:rsidR="00183B12" w:rsidRDefault="00183B12" w:rsidP="00183B12">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86AB94B" w14:textId="77777777" w:rsidR="00183B12" w:rsidRDefault="00183B12" w:rsidP="00183B12">
            <w:pPr>
              <w:jc w:val="both"/>
              <w:rPr>
                <w:rFonts w:ascii="Arial" w:hAnsi="Arial" w:cs="Arial"/>
              </w:rPr>
            </w:pPr>
            <w:r>
              <w:rPr>
                <w:rFonts w:ascii="Arial" w:hAnsi="Arial" w:cs="Arial"/>
              </w:rPr>
              <w:t xml:space="preserve">Minor changes to detail of </w:t>
            </w:r>
            <w:smartTag w:uri="urn:schemas-microsoft-com:office:smarttags" w:element="place">
              <w:smartTag w:uri="urn:schemas-microsoft-com:office:smarttags" w:element="City">
                <w:r>
                  <w:rPr>
                    <w:rFonts w:ascii="Arial" w:hAnsi="Arial" w:cs="Arial"/>
                  </w:rPr>
                  <w:t>YAOs</w:t>
                </w:r>
              </w:smartTag>
            </w:smartTag>
            <w:r>
              <w:rPr>
                <w:rFonts w:ascii="Arial" w:hAnsi="Arial" w:cs="Arial"/>
              </w:rPr>
              <w:t>.</w:t>
            </w:r>
          </w:p>
        </w:tc>
      </w:tr>
      <w:tr w:rsidR="00183B12" w14:paraId="368FB5D1" w14:textId="77777777" w:rsidTr="009B6A89">
        <w:tc>
          <w:tcPr>
            <w:tcW w:w="1261" w:type="dxa"/>
            <w:gridSpan w:val="2"/>
            <w:tcBorders>
              <w:top w:val="single" w:sz="4" w:space="0" w:color="auto"/>
              <w:left w:val="single" w:sz="18" w:space="0" w:color="auto"/>
              <w:bottom w:val="single" w:sz="4" w:space="0" w:color="auto"/>
            </w:tcBorders>
          </w:tcPr>
          <w:p w14:paraId="00CEF9D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F548960" w14:textId="0A69C84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926E58C"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440D748" w14:textId="77777777" w:rsidR="00183B12" w:rsidRDefault="00183B12" w:rsidP="00183B12">
            <w:pPr>
              <w:jc w:val="both"/>
              <w:rPr>
                <w:rFonts w:ascii="Arial" w:hAnsi="Arial" w:cs="Arial"/>
              </w:rPr>
            </w:pPr>
            <w:r>
              <w:rPr>
                <w:rFonts w:ascii="Arial" w:hAnsi="Arial" w:cs="Arial"/>
              </w:rPr>
              <w:t xml:space="preserve">Replacement of old materials relating to Restitution/ Compensation/Costs.  These may now not be a special condition of another sentencing order.  New enforcement regime.  Effect of $1,000 cap: Hansard reference </w:t>
            </w:r>
            <w:smartTag w:uri="urn:schemas-microsoft-com:office:smarttags" w:element="date">
              <w:smartTagPr>
                <w:attr w:name="Year" w:val="2005"/>
                <w:attr w:name="Day" w:val="25"/>
                <w:attr w:name="Month" w:val="5"/>
              </w:smartTagPr>
              <w:r>
                <w:rPr>
                  <w:rFonts w:ascii="Arial" w:hAnsi="Arial" w:cs="Arial"/>
                </w:rPr>
                <w:t>25/05/2005</w:t>
              </w:r>
            </w:smartTag>
            <w:r>
              <w:rPr>
                <w:rFonts w:ascii="Arial" w:hAnsi="Arial" w:cs="Arial"/>
              </w:rPr>
              <w:t xml:space="preserve">.  Reference to cases of </w:t>
            </w:r>
            <w:r w:rsidRPr="005C3FCA">
              <w:rPr>
                <w:rFonts w:ascii="Arial" w:hAnsi="Arial" w:cs="Arial"/>
                <w:i/>
              </w:rPr>
              <w:t>DPP v Esso Australia Pty Ltd</w:t>
            </w:r>
            <w:r>
              <w:rPr>
                <w:rFonts w:ascii="Arial" w:hAnsi="Arial" w:cs="Arial"/>
              </w:rPr>
              <w:t xml:space="preserve"> [2004] VSC 440; </w:t>
            </w:r>
            <w:r w:rsidRPr="005C3FCA">
              <w:rPr>
                <w:rFonts w:ascii="Arial" w:hAnsi="Arial" w:cs="Arial"/>
                <w:i/>
              </w:rPr>
              <w:t xml:space="preserve">Esso Australia </w:t>
            </w:r>
            <w:r>
              <w:rPr>
                <w:rFonts w:ascii="Arial" w:hAnsi="Arial" w:cs="Arial"/>
                <w:i/>
              </w:rPr>
              <w:t xml:space="preserve">Pty </w:t>
            </w:r>
            <w:r w:rsidRPr="005C3FCA">
              <w:rPr>
                <w:rFonts w:ascii="Arial" w:hAnsi="Arial" w:cs="Arial"/>
                <w:i/>
              </w:rPr>
              <w:t>Ltd v Robinson</w:t>
            </w:r>
            <w:r>
              <w:rPr>
                <w:rFonts w:ascii="Arial" w:hAnsi="Arial" w:cs="Arial"/>
              </w:rPr>
              <w:t xml:space="preserve"> [2005] VSCA 138; </w:t>
            </w:r>
            <w:r w:rsidRPr="00553DD6">
              <w:rPr>
                <w:rFonts w:ascii="Arial" w:hAnsi="Arial" w:cs="Arial"/>
                <w:i/>
              </w:rPr>
              <w:t>H v Crimes Compensation Tribunal</w:t>
            </w:r>
            <w:r>
              <w:rPr>
                <w:rFonts w:ascii="Arial" w:hAnsi="Arial" w:cs="Arial"/>
              </w:rPr>
              <w:t xml:space="preserve"> [1997] 1 VR 608; </w:t>
            </w:r>
            <w:r w:rsidRPr="00553DD6">
              <w:rPr>
                <w:rFonts w:ascii="Arial" w:hAnsi="Arial" w:cs="Arial"/>
                <w:i/>
              </w:rPr>
              <w:t>Eccles v Taylor</w:t>
            </w:r>
            <w:r>
              <w:rPr>
                <w:rFonts w:ascii="Arial" w:hAnsi="Arial" w:cs="Arial"/>
              </w:rPr>
              <w:t xml:space="preserve"> [1995] 2 VR 482 at 493.</w:t>
            </w:r>
          </w:p>
        </w:tc>
      </w:tr>
      <w:tr w:rsidR="00183B12" w14:paraId="1A6FF5F2" w14:textId="77777777" w:rsidTr="009B6A89">
        <w:tc>
          <w:tcPr>
            <w:tcW w:w="1261" w:type="dxa"/>
            <w:gridSpan w:val="2"/>
            <w:tcBorders>
              <w:top w:val="single" w:sz="4" w:space="0" w:color="auto"/>
              <w:left w:val="single" w:sz="18" w:space="0" w:color="auto"/>
              <w:bottom w:val="single" w:sz="4" w:space="0" w:color="auto"/>
            </w:tcBorders>
          </w:tcPr>
          <w:p w14:paraId="423EEE27"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3431A73" w14:textId="0221B57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05A5DCF" w14:textId="77777777" w:rsidR="00183B12" w:rsidRDefault="00183B12" w:rsidP="00183B12">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65CD923C" w14:textId="77777777" w:rsidR="00183B12" w:rsidRDefault="00183B12" w:rsidP="00183B12">
            <w:pPr>
              <w:jc w:val="both"/>
              <w:rPr>
                <w:rFonts w:ascii="Arial" w:hAnsi="Arial" w:cs="Arial"/>
              </w:rPr>
            </w:pPr>
            <w:r>
              <w:rPr>
                <w:rFonts w:ascii="Arial" w:hAnsi="Arial" w:cs="Arial"/>
              </w:rPr>
              <w:t xml:space="preserve">New reference to Crimes (Amendment) Act 2004 (Vic), ss.16 &amp; 21 and to case of </w:t>
            </w:r>
            <w:r w:rsidRPr="003605FA">
              <w:rPr>
                <w:rFonts w:ascii="Arial" w:hAnsi="Arial" w:cs="Arial"/>
                <w:i/>
              </w:rPr>
              <w:t>Pavic v Chief Commissioner of Police</w:t>
            </w:r>
            <w:r>
              <w:rPr>
                <w:rFonts w:ascii="Arial" w:hAnsi="Arial" w:cs="Arial"/>
              </w:rPr>
              <w:t xml:space="preserve"> [2003] VSC 99.  New references to cases of </w:t>
            </w:r>
            <w:r w:rsidRPr="003605FA">
              <w:rPr>
                <w:rFonts w:ascii="Arial" w:hAnsi="Arial" w:cs="Arial"/>
                <w:i/>
              </w:rPr>
              <w:t>R v Lagona</w:t>
            </w:r>
            <w:r>
              <w:rPr>
                <w:rFonts w:ascii="Arial" w:hAnsi="Arial" w:cs="Arial"/>
              </w:rPr>
              <w:t xml:space="preserve"> [1998] VSC 220; </w:t>
            </w:r>
            <w:r w:rsidRPr="003605FA">
              <w:rPr>
                <w:rFonts w:ascii="Arial" w:hAnsi="Arial" w:cs="Arial"/>
                <w:i/>
              </w:rPr>
              <w:t xml:space="preserve">R v </w:t>
            </w:r>
            <w:r>
              <w:rPr>
                <w:rFonts w:ascii="Arial" w:hAnsi="Arial" w:cs="Arial"/>
                <w:i/>
              </w:rPr>
              <w:t>H</w:t>
            </w:r>
            <w:r w:rsidRPr="003605FA">
              <w:rPr>
                <w:rFonts w:ascii="Arial" w:hAnsi="Arial" w:cs="Arial"/>
                <w:i/>
              </w:rPr>
              <w:t>eriban and Brunner</w:t>
            </w:r>
            <w:r>
              <w:rPr>
                <w:rFonts w:ascii="Arial" w:hAnsi="Arial" w:cs="Arial"/>
              </w:rPr>
              <w:t xml:space="preserve"> [2005] VSC 76.  New material on ss.464ZFB &amp; 464ZFC.</w:t>
            </w:r>
          </w:p>
        </w:tc>
      </w:tr>
      <w:tr w:rsidR="00183B12" w14:paraId="64B1406C" w14:textId="77777777" w:rsidTr="009B6A89">
        <w:tc>
          <w:tcPr>
            <w:tcW w:w="1261" w:type="dxa"/>
            <w:gridSpan w:val="2"/>
            <w:tcBorders>
              <w:top w:val="single" w:sz="4" w:space="0" w:color="auto"/>
              <w:left w:val="single" w:sz="18" w:space="0" w:color="auto"/>
              <w:bottom w:val="single" w:sz="4" w:space="0" w:color="auto"/>
            </w:tcBorders>
          </w:tcPr>
          <w:p w14:paraId="543AF8D7"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5692539" w14:textId="3BA6B66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C5E2BB"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B9816D9" w14:textId="77777777" w:rsidR="00183B12" w:rsidRDefault="00183B12" w:rsidP="00183B12">
            <w:pPr>
              <w:jc w:val="both"/>
              <w:rPr>
                <w:rFonts w:ascii="Arial" w:hAnsi="Arial" w:cs="Arial"/>
              </w:rPr>
            </w:pPr>
            <w:r>
              <w:rPr>
                <w:rFonts w:ascii="Arial" w:hAnsi="Arial" w:cs="Arial"/>
              </w:rPr>
              <w:t xml:space="preserve">New case of </w:t>
            </w:r>
            <w:r w:rsidRPr="003605FA">
              <w:rPr>
                <w:rFonts w:ascii="Arial" w:hAnsi="Arial" w:cs="Arial"/>
                <w:i/>
              </w:rPr>
              <w:t>DPP v Byrnes</w:t>
            </w:r>
            <w:r>
              <w:rPr>
                <w:rFonts w:ascii="Arial" w:hAnsi="Arial" w:cs="Arial"/>
              </w:rPr>
              <w:t xml:space="preserve"> [2005] VSCA 63.</w:t>
            </w:r>
          </w:p>
        </w:tc>
      </w:tr>
      <w:tr w:rsidR="00183B12" w14:paraId="5FEF6874" w14:textId="77777777" w:rsidTr="009B6A89">
        <w:tc>
          <w:tcPr>
            <w:tcW w:w="1261" w:type="dxa"/>
            <w:gridSpan w:val="2"/>
            <w:tcBorders>
              <w:top w:val="single" w:sz="4" w:space="0" w:color="auto"/>
              <w:left w:val="single" w:sz="18" w:space="0" w:color="auto"/>
              <w:bottom w:val="single" w:sz="4" w:space="0" w:color="auto"/>
            </w:tcBorders>
          </w:tcPr>
          <w:p w14:paraId="7F0154E9"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1235B23" w14:textId="448868B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46C4E84" w14:textId="77777777" w:rsidR="00183B12" w:rsidRDefault="00183B12" w:rsidP="00183B1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A0D0114" w14:textId="77777777" w:rsidR="00183B12" w:rsidRDefault="00183B12" w:rsidP="00183B12">
            <w:pPr>
              <w:jc w:val="both"/>
              <w:rPr>
                <w:rFonts w:ascii="Arial" w:hAnsi="Arial" w:cs="Arial"/>
              </w:rPr>
            </w:pPr>
            <w:r>
              <w:rPr>
                <w:rFonts w:ascii="Arial" w:hAnsi="Arial" w:cs="Arial"/>
              </w:rPr>
              <w:t xml:space="preserve">Reference to new case of </w:t>
            </w:r>
            <w:r w:rsidRPr="00C15E8E">
              <w:rPr>
                <w:rFonts w:ascii="Arial" w:hAnsi="Arial" w:cs="Arial"/>
                <w:i/>
              </w:rPr>
              <w:t>R v Mitchell</w:t>
            </w:r>
            <w:r>
              <w:rPr>
                <w:rFonts w:ascii="Arial" w:hAnsi="Arial" w:cs="Arial"/>
              </w:rPr>
              <w:t xml:space="preserve"> [2005] VSC 219.</w:t>
            </w:r>
          </w:p>
        </w:tc>
      </w:tr>
      <w:tr w:rsidR="00183B12" w14:paraId="6A842C47" w14:textId="77777777" w:rsidTr="009B6A89">
        <w:tc>
          <w:tcPr>
            <w:tcW w:w="1261" w:type="dxa"/>
            <w:gridSpan w:val="2"/>
            <w:tcBorders>
              <w:top w:val="single" w:sz="4" w:space="0" w:color="auto"/>
              <w:left w:val="single" w:sz="18" w:space="0" w:color="auto"/>
              <w:bottom w:val="single" w:sz="4" w:space="0" w:color="auto"/>
            </w:tcBorders>
          </w:tcPr>
          <w:p w14:paraId="7E8724A5"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195CD79" w14:textId="27F911D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AF8546E"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3CBBFA6" w14:textId="77777777" w:rsidR="00183B12" w:rsidRDefault="00183B12" w:rsidP="00183B12">
            <w:pPr>
              <w:jc w:val="both"/>
              <w:rPr>
                <w:rFonts w:ascii="Arial" w:hAnsi="Arial" w:cs="Arial"/>
              </w:rPr>
            </w:pPr>
            <w:r>
              <w:rPr>
                <w:rFonts w:ascii="Arial" w:hAnsi="Arial" w:cs="Arial"/>
              </w:rPr>
              <w:t xml:space="preserve">New references to </w:t>
            </w:r>
            <w:r>
              <w:rPr>
                <w:rFonts w:ascii="Arial" w:hAnsi="Arial" w:cs="Arial"/>
                <w:i/>
              </w:rPr>
              <w:t>DPP v B</w:t>
            </w:r>
            <w:r w:rsidRPr="00D724CD">
              <w:rPr>
                <w:rFonts w:ascii="Arial" w:hAnsi="Arial" w:cs="Arial"/>
                <w:i/>
              </w:rPr>
              <w:t>uhagiar and Heathcote</w:t>
            </w:r>
            <w:r>
              <w:rPr>
                <w:rFonts w:ascii="Arial" w:hAnsi="Arial" w:cs="Arial"/>
              </w:rPr>
              <w:t xml:space="preserve"> [1998] 4 VR 540 at 547-8 and </w:t>
            </w:r>
            <w:r w:rsidRPr="00D724CD">
              <w:rPr>
                <w:rFonts w:ascii="Arial" w:hAnsi="Arial" w:cs="Arial"/>
                <w:i/>
              </w:rPr>
              <w:t>R v Groom</w:t>
            </w:r>
            <w:r>
              <w:rPr>
                <w:rFonts w:ascii="Arial" w:hAnsi="Arial" w:cs="Arial"/>
              </w:rPr>
              <w:t xml:space="preserve"> [1999] 2 VR 159 at [37]-[40].  New cases of </w:t>
            </w:r>
            <w:r w:rsidRPr="00147365">
              <w:rPr>
                <w:rFonts w:ascii="Arial" w:hAnsi="Arial" w:cs="Arial"/>
                <w:i/>
              </w:rPr>
              <w:t>DPP v Ellis</w:t>
            </w:r>
            <w:r>
              <w:rPr>
                <w:rFonts w:ascii="Arial" w:hAnsi="Arial" w:cs="Arial"/>
              </w:rPr>
              <w:t xml:space="preserve"> [2005] VSCA 105; </w:t>
            </w:r>
            <w:r w:rsidRPr="00147365">
              <w:rPr>
                <w:rFonts w:ascii="Arial" w:hAnsi="Arial" w:cs="Arial"/>
                <w:i/>
              </w:rPr>
              <w:t>R v Thanh Cong Nguyen</w:t>
            </w:r>
            <w:r>
              <w:rPr>
                <w:rFonts w:ascii="Arial" w:hAnsi="Arial" w:cs="Arial"/>
              </w:rPr>
              <w:t xml:space="preserve"> [2005] VSCA 40.</w:t>
            </w:r>
          </w:p>
        </w:tc>
      </w:tr>
      <w:tr w:rsidR="00183B12" w14:paraId="5A8C9EAC" w14:textId="77777777" w:rsidTr="009B6A89">
        <w:tc>
          <w:tcPr>
            <w:tcW w:w="1261" w:type="dxa"/>
            <w:gridSpan w:val="2"/>
            <w:tcBorders>
              <w:top w:val="single" w:sz="4" w:space="0" w:color="auto"/>
              <w:left w:val="single" w:sz="18" w:space="0" w:color="auto"/>
              <w:bottom w:val="single" w:sz="4" w:space="0" w:color="auto"/>
            </w:tcBorders>
          </w:tcPr>
          <w:p w14:paraId="6BA38C10"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C412DB5" w14:textId="1EAA562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B83682C"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B403DB9" w14:textId="77777777" w:rsidR="00183B12" w:rsidRDefault="00183B12" w:rsidP="00183B12">
            <w:pPr>
              <w:jc w:val="both"/>
              <w:rPr>
                <w:rFonts w:ascii="Arial" w:hAnsi="Arial" w:cs="Arial"/>
              </w:rPr>
            </w:pPr>
            <w:r>
              <w:rPr>
                <w:rFonts w:ascii="Arial" w:hAnsi="Arial" w:cs="Arial"/>
              </w:rPr>
              <w:t xml:space="preserve">Reference to new case of </w:t>
            </w:r>
            <w:r w:rsidRPr="00147365">
              <w:rPr>
                <w:rFonts w:ascii="Arial" w:hAnsi="Arial" w:cs="Arial"/>
                <w:i/>
              </w:rPr>
              <w:t>R v Chin Poh Tan</w:t>
            </w:r>
            <w:r>
              <w:rPr>
                <w:rFonts w:ascii="Arial" w:hAnsi="Arial" w:cs="Arial"/>
              </w:rPr>
              <w:t xml:space="preserve"> [2005] VSCA 54.</w:t>
            </w:r>
          </w:p>
        </w:tc>
      </w:tr>
      <w:tr w:rsidR="00183B12" w14:paraId="0B507FCC" w14:textId="77777777" w:rsidTr="009B6A89">
        <w:tc>
          <w:tcPr>
            <w:tcW w:w="1261" w:type="dxa"/>
            <w:gridSpan w:val="2"/>
            <w:tcBorders>
              <w:top w:val="single" w:sz="4" w:space="0" w:color="auto"/>
              <w:left w:val="single" w:sz="18" w:space="0" w:color="auto"/>
              <w:bottom w:val="single" w:sz="4" w:space="0" w:color="auto"/>
            </w:tcBorders>
          </w:tcPr>
          <w:p w14:paraId="5FB01CBA"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24AE929" w14:textId="393CAED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DF785A"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E18DFDA" w14:textId="77777777" w:rsidR="00183B12" w:rsidRDefault="00183B12" w:rsidP="00183B12">
            <w:pPr>
              <w:jc w:val="both"/>
              <w:rPr>
                <w:rFonts w:ascii="Arial" w:hAnsi="Arial" w:cs="Arial"/>
              </w:rPr>
            </w:pPr>
            <w:r>
              <w:rPr>
                <w:rFonts w:ascii="Arial" w:hAnsi="Arial" w:cs="Arial"/>
              </w:rPr>
              <w:t xml:space="preserve">New cases of </w:t>
            </w:r>
            <w:r w:rsidRPr="00147365">
              <w:rPr>
                <w:rFonts w:ascii="Arial" w:hAnsi="Arial" w:cs="Arial"/>
                <w:i/>
              </w:rPr>
              <w:t>R v DS</w:t>
            </w:r>
            <w:r>
              <w:rPr>
                <w:rFonts w:ascii="Arial" w:hAnsi="Arial" w:cs="Arial"/>
              </w:rPr>
              <w:t xml:space="preserve"> [2005] VSCA 99; </w:t>
            </w:r>
            <w:r w:rsidRPr="00147365">
              <w:rPr>
                <w:rFonts w:ascii="Arial" w:hAnsi="Arial" w:cs="Arial"/>
                <w:i/>
              </w:rPr>
              <w:t xml:space="preserve">DPP v Karipis </w:t>
            </w:r>
            <w:r>
              <w:rPr>
                <w:rFonts w:ascii="Arial" w:hAnsi="Arial" w:cs="Arial"/>
              </w:rPr>
              <w:t xml:space="preserve">[2005] VSCA 119; </w:t>
            </w:r>
            <w:r w:rsidRPr="00C472E9">
              <w:rPr>
                <w:rFonts w:ascii="Arial" w:hAnsi="Arial" w:cs="Arial"/>
                <w:i/>
              </w:rPr>
              <w:t>R v Hewitt</w:t>
            </w:r>
            <w:r>
              <w:rPr>
                <w:rFonts w:ascii="Arial" w:hAnsi="Arial" w:cs="Arial"/>
              </w:rPr>
              <w:t xml:space="preserve"> [2004] VSC 487; </w:t>
            </w:r>
            <w:r w:rsidRPr="00147365">
              <w:rPr>
                <w:rFonts w:ascii="Arial" w:hAnsi="Arial" w:cs="Arial"/>
                <w:i/>
              </w:rPr>
              <w:t>R v Hentschel</w:t>
            </w:r>
            <w:r>
              <w:rPr>
                <w:rFonts w:ascii="Arial" w:hAnsi="Arial" w:cs="Arial"/>
              </w:rPr>
              <w:t xml:space="preserve"> [2005] VSC 6.</w:t>
            </w:r>
          </w:p>
        </w:tc>
      </w:tr>
      <w:tr w:rsidR="00183B12" w14:paraId="1E03815F" w14:textId="77777777" w:rsidTr="009B6A89">
        <w:tc>
          <w:tcPr>
            <w:tcW w:w="1261" w:type="dxa"/>
            <w:gridSpan w:val="2"/>
            <w:tcBorders>
              <w:top w:val="single" w:sz="4" w:space="0" w:color="auto"/>
              <w:left w:val="single" w:sz="18" w:space="0" w:color="auto"/>
              <w:bottom w:val="single" w:sz="4" w:space="0" w:color="auto"/>
            </w:tcBorders>
          </w:tcPr>
          <w:p w14:paraId="2A43612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5F380F7" w14:textId="3EA8ED1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A77579"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852729B" w14:textId="77777777" w:rsidR="00183B12" w:rsidRDefault="00183B12" w:rsidP="00183B12">
            <w:pPr>
              <w:jc w:val="both"/>
              <w:rPr>
                <w:rFonts w:ascii="Arial" w:hAnsi="Arial" w:cs="Arial"/>
              </w:rPr>
            </w:pPr>
            <w:r>
              <w:rPr>
                <w:rFonts w:ascii="Arial" w:hAnsi="Arial" w:cs="Arial"/>
              </w:rPr>
              <w:t xml:space="preserve">References to new cases of </w:t>
            </w:r>
            <w:r w:rsidRPr="00147365">
              <w:rPr>
                <w:rFonts w:ascii="Arial" w:hAnsi="Arial" w:cs="Arial"/>
                <w:i/>
              </w:rPr>
              <w:t>R v King</w:t>
            </w:r>
            <w:r>
              <w:rPr>
                <w:rFonts w:ascii="Arial" w:hAnsi="Arial" w:cs="Arial"/>
              </w:rPr>
              <w:t xml:space="preserve"> [2005] VSCA 39;</w:t>
            </w:r>
            <w:r w:rsidRPr="00147365">
              <w:rPr>
                <w:rFonts w:ascii="Arial" w:hAnsi="Arial" w:cs="Arial"/>
                <w:i/>
              </w:rPr>
              <w:t xml:space="preserve"> R v Rendle</w:t>
            </w:r>
            <w:r>
              <w:rPr>
                <w:rFonts w:ascii="Arial" w:hAnsi="Arial" w:cs="Arial"/>
              </w:rPr>
              <w:t xml:space="preserve"> [2005] VSCA 52.</w:t>
            </w:r>
          </w:p>
        </w:tc>
      </w:tr>
      <w:tr w:rsidR="00183B12" w14:paraId="443CE350" w14:textId="77777777" w:rsidTr="009B6A89">
        <w:tc>
          <w:tcPr>
            <w:tcW w:w="1261" w:type="dxa"/>
            <w:gridSpan w:val="2"/>
            <w:tcBorders>
              <w:top w:val="single" w:sz="4" w:space="0" w:color="auto"/>
              <w:left w:val="single" w:sz="18" w:space="0" w:color="auto"/>
              <w:bottom w:val="single" w:sz="4" w:space="0" w:color="auto"/>
            </w:tcBorders>
          </w:tcPr>
          <w:p w14:paraId="0786E3E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CE27002" w14:textId="3BBA640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5EFDB0F"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0DB3C297" w14:textId="77777777" w:rsidR="00183B12" w:rsidRDefault="00183B12" w:rsidP="00183B12">
            <w:pPr>
              <w:jc w:val="both"/>
              <w:rPr>
                <w:rFonts w:ascii="Arial" w:hAnsi="Arial" w:cs="Arial"/>
              </w:rPr>
            </w:pPr>
            <w:r>
              <w:rPr>
                <w:rFonts w:ascii="Arial" w:hAnsi="Arial" w:cs="Arial"/>
              </w:rPr>
              <w:t xml:space="preserve">Reference to new cases of </w:t>
            </w:r>
            <w:r w:rsidRPr="00147365">
              <w:rPr>
                <w:rFonts w:ascii="Arial" w:hAnsi="Arial" w:cs="Arial"/>
                <w:i/>
              </w:rPr>
              <w:t>R v Van Do Bui</w:t>
            </w:r>
            <w:r>
              <w:rPr>
                <w:rFonts w:ascii="Arial" w:hAnsi="Arial" w:cs="Arial"/>
              </w:rPr>
              <w:t xml:space="preserve"> [2005] VSCA 121;</w:t>
            </w:r>
            <w:r w:rsidRPr="003605FA">
              <w:rPr>
                <w:rFonts w:ascii="Arial" w:hAnsi="Arial" w:cs="Arial"/>
                <w:i/>
              </w:rPr>
              <w:t xml:space="preserve"> DPP v Byrnes</w:t>
            </w:r>
            <w:r>
              <w:rPr>
                <w:rFonts w:ascii="Arial" w:hAnsi="Arial" w:cs="Arial"/>
              </w:rPr>
              <w:t xml:space="preserve"> [2005] VSCA 63.</w:t>
            </w:r>
          </w:p>
        </w:tc>
      </w:tr>
      <w:tr w:rsidR="00183B12" w14:paraId="2212FD64" w14:textId="77777777" w:rsidTr="009B6A89">
        <w:tc>
          <w:tcPr>
            <w:tcW w:w="1261" w:type="dxa"/>
            <w:gridSpan w:val="2"/>
            <w:tcBorders>
              <w:top w:val="single" w:sz="4" w:space="0" w:color="auto"/>
              <w:left w:val="single" w:sz="18" w:space="0" w:color="auto"/>
              <w:bottom w:val="single" w:sz="4" w:space="0" w:color="auto"/>
            </w:tcBorders>
          </w:tcPr>
          <w:p w14:paraId="6EE94056"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5562000" w14:textId="1D0E0C8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416641C"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A0B6447" w14:textId="77777777" w:rsidR="00183B12" w:rsidRDefault="00183B12" w:rsidP="00183B12">
            <w:pPr>
              <w:jc w:val="both"/>
              <w:rPr>
                <w:rFonts w:ascii="Arial" w:hAnsi="Arial" w:cs="Arial"/>
              </w:rPr>
            </w:pPr>
            <w:r>
              <w:rPr>
                <w:rFonts w:ascii="Arial" w:hAnsi="Arial" w:cs="Arial"/>
              </w:rPr>
              <w:t xml:space="preserve">New paragraph entitled “Effect of ill health”.  Cases of </w:t>
            </w:r>
            <w:r w:rsidRPr="00D0392B">
              <w:rPr>
                <w:rFonts w:ascii="Arial" w:hAnsi="Arial" w:cs="Arial"/>
                <w:i/>
              </w:rPr>
              <w:t xml:space="preserve">R v Smith </w:t>
            </w:r>
            <w:r>
              <w:rPr>
                <w:rFonts w:ascii="Arial" w:hAnsi="Arial" w:cs="Arial"/>
              </w:rPr>
              <w:t xml:space="preserve">(1987) 44 SASR 587; </w:t>
            </w:r>
            <w:r w:rsidRPr="00D0392B">
              <w:rPr>
                <w:rFonts w:ascii="Arial" w:hAnsi="Arial" w:cs="Arial"/>
                <w:i/>
              </w:rPr>
              <w:t>R v Emanuel</w:t>
            </w:r>
            <w:r>
              <w:rPr>
                <w:rFonts w:ascii="Arial" w:hAnsi="Arial" w:cs="Arial"/>
              </w:rPr>
              <w:t xml:space="preserve"> [2005] VSCA 60.</w:t>
            </w:r>
          </w:p>
        </w:tc>
      </w:tr>
      <w:tr w:rsidR="00183B12" w14:paraId="08C078B7" w14:textId="77777777" w:rsidTr="009B6A89">
        <w:tc>
          <w:tcPr>
            <w:tcW w:w="1261" w:type="dxa"/>
            <w:gridSpan w:val="2"/>
            <w:tcBorders>
              <w:top w:val="single" w:sz="4" w:space="0" w:color="auto"/>
              <w:left w:val="single" w:sz="18" w:space="0" w:color="auto"/>
              <w:bottom w:val="single" w:sz="4" w:space="0" w:color="auto"/>
            </w:tcBorders>
          </w:tcPr>
          <w:p w14:paraId="4D8FBA12"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DE22F17" w14:textId="2122F9C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9354413"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B8141A7"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11.2.12.  New case of </w:t>
            </w:r>
            <w:r w:rsidRPr="00E01372">
              <w:rPr>
                <w:rFonts w:ascii="Arial" w:hAnsi="Arial" w:cs="Arial"/>
                <w:i/>
                <w:lang w:val="en-AU"/>
              </w:rPr>
              <w:t>R v Truong</w:t>
            </w:r>
            <w:r>
              <w:rPr>
                <w:rFonts w:ascii="Arial" w:hAnsi="Arial" w:cs="Arial"/>
                <w:lang w:val="en-AU"/>
              </w:rPr>
              <w:t xml:space="preserve"> [2005] VSCA 147.</w:t>
            </w:r>
          </w:p>
        </w:tc>
      </w:tr>
      <w:tr w:rsidR="00183B12" w14:paraId="0A86E459" w14:textId="77777777" w:rsidTr="009B6A89">
        <w:tc>
          <w:tcPr>
            <w:tcW w:w="1261" w:type="dxa"/>
            <w:gridSpan w:val="2"/>
            <w:tcBorders>
              <w:top w:val="single" w:sz="4" w:space="0" w:color="auto"/>
              <w:left w:val="single" w:sz="18" w:space="0" w:color="auto"/>
              <w:bottom w:val="single" w:sz="4" w:space="0" w:color="auto"/>
            </w:tcBorders>
          </w:tcPr>
          <w:p w14:paraId="5AE3BE2D"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E0398F0" w14:textId="0CD8314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B0F322A"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1043C37"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11.2.13.  New case of </w:t>
            </w:r>
            <w:r w:rsidRPr="00E01372">
              <w:rPr>
                <w:rFonts w:ascii="Arial" w:hAnsi="Arial" w:cs="Arial"/>
                <w:i/>
                <w:lang w:val="en-AU"/>
              </w:rPr>
              <w:t>R v Luong &amp; Ors</w:t>
            </w:r>
            <w:r>
              <w:rPr>
                <w:rFonts w:ascii="Arial" w:hAnsi="Arial" w:cs="Arial"/>
                <w:lang w:val="en-AU"/>
              </w:rPr>
              <w:t xml:space="preserve"> [2005] VSCA 94.</w:t>
            </w:r>
          </w:p>
        </w:tc>
      </w:tr>
      <w:tr w:rsidR="00183B12" w14:paraId="5112EAC3" w14:textId="77777777" w:rsidTr="009B6A89">
        <w:tc>
          <w:tcPr>
            <w:tcW w:w="1261" w:type="dxa"/>
            <w:gridSpan w:val="2"/>
            <w:tcBorders>
              <w:top w:val="single" w:sz="4" w:space="0" w:color="auto"/>
              <w:left w:val="single" w:sz="18" w:space="0" w:color="auto"/>
              <w:bottom w:val="single" w:sz="4" w:space="0" w:color="auto"/>
            </w:tcBorders>
          </w:tcPr>
          <w:p w14:paraId="73F2E00E"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78A5BFE" w14:textId="27C0DB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1F7F020" w14:textId="77777777" w:rsidR="00183B12" w:rsidRDefault="00183B12" w:rsidP="00183B1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3FC3AEBA" w14:textId="77777777" w:rsidR="00183B12" w:rsidRDefault="00183B12" w:rsidP="00183B12">
            <w:pPr>
              <w:jc w:val="both"/>
              <w:rPr>
                <w:rFonts w:ascii="Arial" w:hAnsi="Arial" w:cs="Arial"/>
                <w:lang w:val="en-AU"/>
              </w:rPr>
            </w:pPr>
            <w:r>
              <w:rPr>
                <w:rFonts w:ascii="Arial" w:hAnsi="Arial" w:cs="Arial"/>
                <w:lang w:val="en-AU"/>
              </w:rPr>
              <w:t>Renumbered paragraph - formerly 11.2.14.</w:t>
            </w:r>
          </w:p>
        </w:tc>
      </w:tr>
      <w:tr w:rsidR="00183B12" w14:paraId="2D5440C1" w14:textId="77777777" w:rsidTr="009B6A89">
        <w:tc>
          <w:tcPr>
            <w:tcW w:w="1261" w:type="dxa"/>
            <w:gridSpan w:val="2"/>
            <w:tcBorders>
              <w:top w:val="single" w:sz="4" w:space="0" w:color="auto"/>
              <w:left w:val="single" w:sz="18" w:space="0" w:color="auto"/>
              <w:bottom w:val="single" w:sz="4" w:space="0" w:color="auto"/>
            </w:tcBorders>
          </w:tcPr>
          <w:p w14:paraId="5DC528D5"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FBC6617" w14:textId="518BE91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A58415"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DC8D9B1"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11.2.15.  New reference to </w:t>
            </w:r>
            <w:r w:rsidRPr="00626A17">
              <w:rPr>
                <w:rFonts w:ascii="Arial" w:hAnsi="Arial" w:cs="Arial"/>
                <w:i/>
                <w:lang w:val="en-AU"/>
              </w:rPr>
              <w:t>R v Mitchell</w:t>
            </w:r>
            <w:r>
              <w:rPr>
                <w:rFonts w:ascii="Arial" w:hAnsi="Arial" w:cs="Arial"/>
                <w:lang w:val="en-AU"/>
              </w:rPr>
              <w:t xml:space="preserve"> [2005] VSC 219 at [26].</w:t>
            </w:r>
          </w:p>
        </w:tc>
      </w:tr>
      <w:tr w:rsidR="00183B12" w14:paraId="43BA19FB" w14:textId="77777777" w:rsidTr="009B6A89">
        <w:tc>
          <w:tcPr>
            <w:tcW w:w="1261" w:type="dxa"/>
            <w:gridSpan w:val="2"/>
            <w:tcBorders>
              <w:top w:val="single" w:sz="4" w:space="0" w:color="auto"/>
              <w:left w:val="single" w:sz="18" w:space="0" w:color="auto"/>
              <w:bottom w:val="single" w:sz="4" w:space="0" w:color="auto"/>
            </w:tcBorders>
          </w:tcPr>
          <w:p w14:paraId="144503B5"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6ABF731" w14:textId="0B9B86F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E36F4BB"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1D579349"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11.2.16.  New cases of </w:t>
            </w:r>
            <w:r w:rsidRPr="00554932">
              <w:rPr>
                <w:rFonts w:ascii="Arial" w:hAnsi="Arial" w:cs="Arial"/>
                <w:i/>
                <w:lang w:val="en-AU"/>
              </w:rPr>
              <w:t>DPP v Reynolds &amp; Ors</w:t>
            </w:r>
            <w:r>
              <w:rPr>
                <w:rFonts w:ascii="Arial" w:hAnsi="Arial" w:cs="Arial"/>
                <w:lang w:val="en-AU"/>
              </w:rPr>
              <w:t xml:space="preserve"> [2004] VSC 533; </w:t>
            </w:r>
            <w:r w:rsidRPr="00554932">
              <w:rPr>
                <w:rFonts w:ascii="Arial" w:hAnsi="Arial" w:cs="Arial"/>
                <w:i/>
                <w:lang w:val="en-AU"/>
              </w:rPr>
              <w:t>R v LMA</w:t>
            </w:r>
            <w:r>
              <w:rPr>
                <w:rFonts w:ascii="Arial" w:hAnsi="Arial" w:cs="Arial"/>
                <w:lang w:val="en-AU"/>
              </w:rPr>
              <w:t xml:space="preserve"> [2005] VSC 152; </w:t>
            </w:r>
            <w:r w:rsidRPr="00554932">
              <w:rPr>
                <w:rFonts w:ascii="Arial" w:hAnsi="Arial" w:cs="Arial"/>
                <w:i/>
                <w:lang w:val="en-AU"/>
              </w:rPr>
              <w:t>R v Blundell</w:t>
            </w:r>
            <w:r>
              <w:rPr>
                <w:rFonts w:ascii="Arial" w:hAnsi="Arial" w:cs="Arial"/>
                <w:lang w:val="en-AU"/>
              </w:rPr>
              <w:t xml:space="preserve"> [2005] VSC 175; </w:t>
            </w:r>
            <w:r w:rsidRPr="00554932">
              <w:rPr>
                <w:rFonts w:ascii="Arial" w:hAnsi="Arial" w:cs="Arial"/>
                <w:i/>
                <w:lang w:val="en-AU"/>
              </w:rPr>
              <w:t xml:space="preserve">R v McIntosh </w:t>
            </w:r>
            <w:r>
              <w:rPr>
                <w:rFonts w:ascii="Arial" w:hAnsi="Arial" w:cs="Arial"/>
                <w:lang w:val="en-AU"/>
              </w:rPr>
              <w:t>[2005] VSCA 106.</w:t>
            </w:r>
          </w:p>
        </w:tc>
      </w:tr>
      <w:tr w:rsidR="00183B12" w14:paraId="78E1AC5D" w14:textId="77777777" w:rsidTr="009B6A89">
        <w:tc>
          <w:tcPr>
            <w:tcW w:w="1261" w:type="dxa"/>
            <w:gridSpan w:val="2"/>
            <w:tcBorders>
              <w:top w:val="single" w:sz="4" w:space="0" w:color="auto"/>
              <w:left w:val="single" w:sz="18" w:space="0" w:color="auto"/>
              <w:bottom w:val="single" w:sz="4" w:space="0" w:color="auto"/>
            </w:tcBorders>
          </w:tcPr>
          <w:p w14:paraId="55839071"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3492C39" w14:textId="4A29C7F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325323" w14:textId="77777777"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3AAC23AE" w14:textId="77777777" w:rsidR="00183B12" w:rsidRDefault="00183B12" w:rsidP="00183B12">
            <w:pPr>
              <w:jc w:val="both"/>
              <w:rPr>
                <w:rFonts w:ascii="Arial" w:hAnsi="Arial" w:cs="Arial"/>
                <w:lang w:val="en-AU"/>
              </w:rPr>
            </w:pPr>
            <w:r>
              <w:rPr>
                <w:rFonts w:ascii="Arial" w:hAnsi="Arial" w:cs="Arial"/>
                <w:lang w:val="en-AU"/>
              </w:rPr>
              <w:t>Renumbered paragraph - formerly 11.2.17.</w:t>
            </w:r>
          </w:p>
        </w:tc>
      </w:tr>
      <w:tr w:rsidR="00183B12" w14:paraId="3033B3DC" w14:textId="77777777" w:rsidTr="009B6A89">
        <w:tc>
          <w:tcPr>
            <w:tcW w:w="1261" w:type="dxa"/>
            <w:gridSpan w:val="2"/>
            <w:tcBorders>
              <w:top w:val="single" w:sz="4" w:space="0" w:color="auto"/>
              <w:left w:val="single" w:sz="18" w:space="0" w:color="auto"/>
              <w:bottom w:val="single" w:sz="4" w:space="0" w:color="auto"/>
            </w:tcBorders>
          </w:tcPr>
          <w:p w14:paraId="049E6A0B"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C56DE05" w14:textId="6033229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B903E3B" w14:textId="77777777" w:rsidR="00183B12" w:rsidRDefault="00183B12" w:rsidP="00183B1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27B04429"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11.2.18.  Paragraph title changed to “Sentencing for intentionally / recklessly / negligently causing serious injury”.  New cases of </w:t>
            </w:r>
            <w:r w:rsidRPr="00D16D9F">
              <w:rPr>
                <w:rFonts w:ascii="Arial" w:hAnsi="Arial" w:cs="Arial"/>
                <w:i/>
                <w:lang w:val="en-AU"/>
              </w:rPr>
              <w:t>R v Staples</w:t>
            </w:r>
            <w:r>
              <w:rPr>
                <w:rFonts w:ascii="Arial" w:hAnsi="Arial" w:cs="Arial"/>
                <w:lang w:val="en-AU"/>
              </w:rPr>
              <w:t xml:space="preserve"> [2005] VSCA 130; </w:t>
            </w:r>
            <w:r w:rsidRPr="00D16D9F">
              <w:rPr>
                <w:rFonts w:ascii="Arial" w:hAnsi="Arial" w:cs="Arial"/>
                <w:i/>
                <w:lang w:val="en-AU"/>
              </w:rPr>
              <w:t>R v Xe Van Pham</w:t>
            </w:r>
            <w:r>
              <w:rPr>
                <w:rFonts w:ascii="Arial" w:hAnsi="Arial" w:cs="Arial"/>
                <w:lang w:val="en-AU"/>
              </w:rPr>
              <w:t xml:space="preserve"> [2005] VSCA 57; </w:t>
            </w:r>
            <w:r w:rsidRPr="00D16D9F">
              <w:rPr>
                <w:rFonts w:ascii="Arial" w:hAnsi="Arial" w:cs="Arial"/>
                <w:i/>
                <w:lang w:val="en-AU"/>
              </w:rPr>
              <w:t>R v Snell</w:t>
            </w:r>
            <w:r>
              <w:rPr>
                <w:rFonts w:ascii="Arial" w:hAnsi="Arial" w:cs="Arial"/>
                <w:lang w:val="en-AU"/>
              </w:rPr>
              <w:t xml:space="preserve"> [2005] VSCA 131; </w:t>
            </w:r>
            <w:r w:rsidRPr="00D16D9F">
              <w:rPr>
                <w:rFonts w:ascii="Arial" w:hAnsi="Arial" w:cs="Arial"/>
                <w:i/>
                <w:lang w:val="en-AU"/>
              </w:rPr>
              <w:t xml:space="preserve">R v Phuoc Van Bui </w:t>
            </w:r>
            <w:r>
              <w:rPr>
                <w:rFonts w:ascii="Arial" w:hAnsi="Arial" w:cs="Arial"/>
                <w:lang w:val="en-AU"/>
              </w:rPr>
              <w:t xml:space="preserve">[2005] VSC 83; </w:t>
            </w:r>
            <w:r w:rsidRPr="007C10DB">
              <w:rPr>
                <w:rFonts w:ascii="Arial" w:hAnsi="Arial" w:cs="Arial"/>
                <w:i/>
                <w:lang w:val="en-AU"/>
              </w:rPr>
              <w:t>R v Roach</w:t>
            </w:r>
            <w:r>
              <w:rPr>
                <w:rFonts w:ascii="Arial" w:hAnsi="Arial" w:cs="Arial"/>
                <w:lang w:val="en-AU"/>
              </w:rPr>
              <w:t xml:space="preserve"> [2005] VSCA 162.</w:t>
            </w:r>
          </w:p>
        </w:tc>
      </w:tr>
      <w:tr w:rsidR="00183B12" w14:paraId="6A4068CC" w14:textId="77777777" w:rsidTr="009B6A89">
        <w:tc>
          <w:tcPr>
            <w:tcW w:w="1261" w:type="dxa"/>
            <w:gridSpan w:val="2"/>
            <w:tcBorders>
              <w:top w:val="single" w:sz="4" w:space="0" w:color="auto"/>
              <w:left w:val="single" w:sz="18" w:space="0" w:color="auto"/>
              <w:bottom w:val="single" w:sz="4" w:space="0" w:color="auto"/>
            </w:tcBorders>
          </w:tcPr>
          <w:p w14:paraId="4A87C607"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5C4E2D8" w14:textId="4CD46F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D3F4C4F" w14:textId="77777777" w:rsidR="00183B12" w:rsidRDefault="00183B12" w:rsidP="00183B1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005F7CB9"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11.2.19.  New cases of </w:t>
            </w:r>
            <w:r w:rsidRPr="00617924">
              <w:rPr>
                <w:rFonts w:ascii="Arial" w:hAnsi="Arial" w:cs="Arial"/>
                <w:i/>
                <w:lang w:val="en-AU"/>
              </w:rPr>
              <w:t>R v Fisher</w:t>
            </w:r>
            <w:r>
              <w:rPr>
                <w:rFonts w:ascii="Arial" w:hAnsi="Arial" w:cs="Arial"/>
                <w:lang w:val="en-AU"/>
              </w:rPr>
              <w:t xml:space="preserve"> [2005] VSCA 75; </w:t>
            </w:r>
            <w:r w:rsidRPr="00617924">
              <w:rPr>
                <w:rFonts w:ascii="Arial" w:hAnsi="Arial" w:cs="Arial"/>
                <w:i/>
                <w:lang w:val="en-AU"/>
              </w:rPr>
              <w:t>DPP(Cth) v Alon Inbar</w:t>
            </w:r>
            <w:r>
              <w:rPr>
                <w:rFonts w:ascii="Arial" w:hAnsi="Arial" w:cs="Arial"/>
                <w:lang w:val="en-AU"/>
              </w:rPr>
              <w:t xml:space="preserve"> [2005] VSCA 116; </w:t>
            </w:r>
            <w:r w:rsidRPr="00617924">
              <w:rPr>
                <w:rFonts w:ascii="Arial" w:hAnsi="Arial" w:cs="Arial"/>
                <w:i/>
                <w:lang w:val="en-AU"/>
              </w:rPr>
              <w:t>R v Gates</w:t>
            </w:r>
            <w:r>
              <w:rPr>
                <w:rFonts w:ascii="Arial" w:hAnsi="Arial" w:cs="Arial"/>
                <w:lang w:val="en-AU"/>
              </w:rPr>
              <w:t xml:space="preserve"> [2005] VSCA 61; </w:t>
            </w:r>
            <w:r w:rsidRPr="00617924">
              <w:rPr>
                <w:rFonts w:ascii="Arial" w:hAnsi="Arial" w:cs="Arial"/>
                <w:i/>
                <w:lang w:val="en-AU"/>
              </w:rPr>
              <w:t>R v Howden</w:t>
            </w:r>
            <w:r>
              <w:rPr>
                <w:rFonts w:ascii="Arial" w:hAnsi="Arial" w:cs="Arial"/>
                <w:lang w:val="en-AU"/>
              </w:rPr>
              <w:t xml:space="preserve"> (1999) 108 A Crim R 240; </w:t>
            </w:r>
            <w:r w:rsidRPr="00617924">
              <w:rPr>
                <w:rFonts w:ascii="Arial" w:hAnsi="Arial" w:cs="Arial"/>
                <w:i/>
                <w:lang w:val="en-AU"/>
              </w:rPr>
              <w:t>R v WMR</w:t>
            </w:r>
            <w:r>
              <w:rPr>
                <w:rFonts w:ascii="Arial" w:hAnsi="Arial" w:cs="Arial"/>
                <w:lang w:val="en-AU"/>
              </w:rPr>
              <w:t xml:space="preserve"> [2005] VSCA 59; </w:t>
            </w:r>
            <w:r w:rsidRPr="00617924">
              <w:rPr>
                <w:rFonts w:ascii="Arial" w:hAnsi="Arial" w:cs="Arial"/>
                <w:i/>
                <w:lang w:val="en-AU"/>
              </w:rPr>
              <w:t>R v Luong &amp; Ors</w:t>
            </w:r>
            <w:r>
              <w:rPr>
                <w:rFonts w:ascii="Arial" w:hAnsi="Arial" w:cs="Arial"/>
                <w:lang w:val="en-AU"/>
              </w:rPr>
              <w:t xml:space="preserve"> [2005] VSCA 94; </w:t>
            </w:r>
            <w:r w:rsidRPr="00617924">
              <w:rPr>
                <w:rFonts w:ascii="Arial" w:hAnsi="Arial" w:cs="Arial"/>
                <w:i/>
                <w:lang w:val="en-AU"/>
              </w:rPr>
              <w:t>R v Ken Ha Khanh Phong</w:t>
            </w:r>
            <w:r>
              <w:rPr>
                <w:rFonts w:ascii="Arial" w:hAnsi="Arial" w:cs="Arial"/>
                <w:lang w:val="en-AU"/>
              </w:rPr>
              <w:t xml:space="preserve"> [2005] VSCA 149.</w:t>
            </w:r>
          </w:p>
        </w:tc>
      </w:tr>
      <w:tr w:rsidR="00183B12" w14:paraId="0E2AF1C9" w14:textId="77777777" w:rsidTr="009B6A89">
        <w:tc>
          <w:tcPr>
            <w:tcW w:w="1261" w:type="dxa"/>
            <w:gridSpan w:val="2"/>
            <w:tcBorders>
              <w:top w:val="single" w:sz="4" w:space="0" w:color="auto"/>
              <w:left w:val="single" w:sz="18" w:space="0" w:color="auto"/>
              <w:bottom w:val="single" w:sz="4" w:space="0" w:color="auto"/>
            </w:tcBorders>
          </w:tcPr>
          <w:p w14:paraId="44013EAA"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ECDDED7" w14:textId="50BE7F9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AEACB34" w14:textId="77777777" w:rsidR="00183B12" w:rsidRDefault="00183B12" w:rsidP="00183B1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5C824F59"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11.2.20.  New case of </w:t>
            </w:r>
            <w:r w:rsidRPr="002D3258">
              <w:rPr>
                <w:rFonts w:ascii="Arial" w:hAnsi="Arial" w:cs="Arial"/>
                <w:i/>
                <w:lang w:val="en-AU"/>
              </w:rPr>
              <w:t>DPP v Karipis</w:t>
            </w:r>
            <w:r>
              <w:rPr>
                <w:rFonts w:ascii="Arial" w:hAnsi="Arial" w:cs="Arial"/>
                <w:lang w:val="en-AU"/>
              </w:rPr>
              <w:t xml:space="preserve"> [2005] VSCA 119.</w:t>
            </w:r>
          </w:p>
        </w:tc>
      </w:tr>
      <w:tr w:rsidR="00183B12" w14:paraId="33B46B71" w14:textId="77777777" w:rsidTr="009B6A89">
        <w:tc>
          <w:tcPr>
            <w:tcW w:w="1261" w:type="dxa"/>
            <w:gridSpan w:val="2"/>
            <w:tcBorders>
              <w:top w:val="single" w:sz="4" w:space="0" w:color="auto"/>
              <w:left w:val="single" w:sz="18" w:space="0" w:color="auto"/>
              <w:bottom w:val="single" w:sz="4" w:space="0" w:color="auto"/>
            </w:tcBorders>
          </w:tcPr>
          <w:p w14:paraId="208A6771"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8AF0F19" w14:textId="211AC93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EE322FF" w14:textId="77777777" w:rsidR="00183B12" w:rsidRDefault="00183B12" w:rsidP="00183B12">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AC286A7" w14:textId="77777777" w:rsidR="00183B12" w:rsidRDefault="00183B12" w:rsidP="00183B12">
            <w:pPr>
              <w:jc w:val="both"/>
              <w:rPr>
                <w:rFonts w:ascii="Arial" w:hAnsi="Arial" w:cs="Arial"/>
                <w:lang w:val="en-AU"/>
              </w:rPr>
            </w:pPr>
            <w:r>
              <w:rPr>
                <w:rFonts w:ascii="Arial" w:hAnsi="Arial" w:cs="Arial"/>
                <w:lang w:val="en-AU"/>
              </w:rPr>
              <w:t>Renumbered paragraph - formerly 11.2.21.</w:t>
            </w:r>
          </w:p>
        </w:tc>
      </w:tr>
      <w:tr w:rsidR="00183B12" w14:paraId="579518DA" w14:textId="77777777" w:rsidTr="009B6A89">
        <w:tc>
          <w:tcPr>
            <w:tcW w:w="1261" w:type="dxa"/>
            <w:gridSpan w:val="2"/>
            <w:tcBorders>
              <w:top w:val="single" w:sz="4" w:space="0" w:color="auto"/>
              <w:left w:val="single" w:sz="18" w:space="0" w:color="auto"/>
              <w:bottom w:val="single" w:sz="4" w:space="0" w:color="auto"/>
            </w:tcBorders>
          </w:tcPr>
          <w:p w14:paraId="2B8A9F6D"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012D61E" w14:textId="306112E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ACF53E" w14:textId="77777777" w:rsidR="00183B12" w:rsidRDefault="00183B12" w:rsidP="00183B12">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F493C25" w14:textId="77777777" w:rsidR="00183B12" w:rsidRDefault="00183B12" w:rsidP="00183B12">
            <w:pPr>
              <w:jc w:val="both"/>
              <w:rPr>
                <w:rFonts w:ascii="Arial" w:hAnsi="Arial" w:cs="Arial"/>
              </w:rPr>
            </w:pPr>
            <w:r>
              <w:rPr>
                <w:rFonts w:ascii="Arial" w:hAnsi="Arial" w:cs="Arial"/>
              </w:rPr>
              <w:t>New section entitled “Some mechanics of sentencing”</w:t>
            </w:r>
          </w:p>
        </w:tc>
      </w:tr>
      <w:tr w:rsidR="00183B12" w14:paraId="176800E8" w14:textId="77777777" w:rsidTr="009B6A89">
        <w:tc>
          <w:tcPr>
            <w:tcW w:w="1261" w:type="dxa"/>
            <w:gridSpan w:val="2"/>
            <w:tcBorders>
              <w:top w:val="single" w:sz="4" w:space="0" w:color="auto"/>
              <w:left w:val="single" w:sz="18" w:space="0" w:color="auto"/>
              <w:bottom w:val="single" w:sz="4" w:space="0" w:color="auto"/>
            </w:tcBorders>
          </w:tcPr>
          <w:p w14:paraId="0DE752FE"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E678E0C" w14:textId="7DC098A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5C14FE7" w14:textId="77777777" w:rsidR="00183B12" w:rsidRDefault="00183B12" w:rsidP="00183B12">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4234056" w14:textId="77777777" w:rsidR="00183B12" w:rsidRDefault="00183B12" w:rsidP="00183B12">
            <w:pPr>
              <w:keepNext/>
              <w:keepLines/>
              <w:jc w:val="both"/>
              <w:rPr>
                <w:rFonts w:ascii="Arial" w:hAnsi="Arial" w:cs="Arial"/>
              </w:rPr>
            </w:pPr>
            <w:r>
              <w:rPr>
                <w:rFonts w:ascii="Arial" w:hAnsi="Arial" w:cs="Arial"/>
              </w:rPr>
              <w:t xml:space="preserve">New paragraph entitled “’Instinctive synthesis’ or ‘two-tiered approach’”.  Cases of </w:t>
            </w:r>
            <w:r w:rsidRPr="00BC6B4B">
              <w:rPr>
                <w:rFonts w:ascii="Arial" w:hAnsi="Arial" w:cs="Arial"/>
                <w:i/>
              </w:rPr>
              <w:t>R v McIntosh</w:t>
            </w:r>
            <w:r>
              <w:rPr>
                <w:rFonts w:ascii="Arial" w:hAnsi="Arial" w:cs="Arial"/>
              </w:rPr>
              <w:t xml:space="preserve"> [2005] VSCA 106; </w:t>
            </w:r>
            <w:r w:rsidRPr="00BC6B4B">
              <w:rPr>
                <w:rFonts w:ascii="Arial" w:hAnsi="Arial" w:cs="Arial"/>
                <w:i/>
              </w:rPr>
              <w:t>R v Williscroft &amp; Ors</w:t>
            </w:r>
            <w:r>
              <w:rPr>
                <w:rFonts w:ascii="Arial" w:hAnsi="Arial" w:cs="Arial"/>
              </w:rPr>
              <w:t xml:space="preserve"> [1975] VR 292 at 300; </w:t>
            </w:r>
            <w:r w:rsidRPr="00BC6B4B">
              <w:rPr>
                <w:rFonts w:ascii="Arial" w:hAnsi="Arial" w:cs="Arial"/>
                <w:i/>
              </w:rPr>
              <w:t>R v Young</w:t>
            </w:r>
            <w:r>
              <w:rPr>
                <w:rFonts w:ascii="Arial" w:hAnsi="Arial" w:cs="Arial"/>
              </w:rPr>
              <w:t xml:space="preserve"> [1990] VR 951; </w:t>
            </w:r>
            <w:r w:rsidRPr="00883666">
              <w:rPr>
                <w:rFonts w:ascii="Arial" w:hAnsi="Arial" w:cs="Arial"/>
                <w:i/>
              </w:rPr>
              <w:t>R v Nagy</w:t>
            </w:r>
            <w:r>
              <w:rPr>
                <w:rFonts w:ascii="Arial" w:hAnsi="Arial" w:cs="Arial"/>
              </w:rPr>
              <w:t xml:space="preserve"> [1992] 1 VR 637; </w:t>
            </w:r>
            <w:r w:rsidRPr="00883666">
              <w:rPr>
                <w:rFonts w:ascii="Arial" w:hAnsi="Arial" w:cs="Arial"/>
                <w:i/>
              </w:rPr>
              <w:t>R v Li</w:t>
            </w:r>
            <w:r>
              <w:rPr>
                <w:rFonts w:ascii="Arial" w:hAnsi="Arial" w:cs="Arial"/>
              </w:rPr>
              <w:t xml:space="preserve"> [1998] 1 VR 637; R v </w:t>
            </w:r>
            <w:r w:rsidRPr="00883666">
              <w:rPr>
                <w:rFonts w:ascii="Arial" w:hAnsi="Arial" w:cs="Arial"/>
                <w:i/>
              </w:rPr>
              <w:t>Ken Ha Khanh Phong</w:t>
            </w:r>
            <w:r>
              <w:rPr>
                <w:rFonts w:ascii="Arial" w:hAnsi="Arial" w:cs="Arial"/>
              </w:rPr>
              <w:t xml:space="preserve"> [2005] VSCA 149; </w:t>
            </w:r>
            <w:r w:rsidRPr="00883666">
              <w:rPr>
                <w:rFonts w:ascii="Arial" w:hAnsi="Arial" w:cs="Arial"/>
                <w:i/>
              </w:rPr>
              <w:t>Makarian v The Queen</w:t>
            </w:r>
            <w:r>
              <w:rPr>
                <w:rFonts w:ascii="Arial" w:hAnsi="Arial" w:cs="Arial"/>
              </w:rPr>
              <w:t xml:space="preserve"> [2005] HCA 25.</w:t>
            </w:r>
          </w:p>
        </w:tc>
      </w:tr>
      <w:tr w:rsidR="00183B12" w14:paraId="2C2201AD" w14:textId="77777777" w:rsidTr="009B6A89">
        <w:tc>
          <w:tcPr>
            <w:tcW w:w="1261" w:type="dxa"/>
            <w:gridSpan w:val="2"/>
            <w:tcBorders>
              <w:top w:val="single" w:sz="4" w:space="0" w:color="auto"/>
              <w:left w:val="single" w:sz="18" w:space="0" w:color="auto"/>
              <w:bottom w:val="single" w:sz="4" w:space="0" w:color="auto"/>
            </w:tcBorders>
          </w:tcPr>
          <w:p w14:paraId="0BF779B5"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004DBCA" w14:textId="564DB9E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708F5A" w14:textId="77777777" w:rsidR="00183B12" w:rsidRDefault="00183B12" w:rsidP="00183B12">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3847AA" w14:textId="77777777" w:rsidR="00183B12" w:rsidRDefault="00183B12" w:rsidP="00183B12">
            <w:pPr>
              <w:jc w:val="both"/>
              <w:rPr>
                <w:rFonts w:ascii="Arial" w:hAnsi="Arial" w:cs="Arial"/>
              </w:rPr>
            </w:pPr>
            <w:r>
              <w:rPr>
                <w:rFonts w:ascii="Arial" w:hAnsi="Arial" w:cs="Arial"/>
              </w:rPr>
              <w:t xml:space="preserve">New paragraph entitled “Use of sentencing statistics”.  Case of </w:t>
            </w:r>
            <w:r w:rsidRPr="00593FC9">
              <w:rPr>
                <w:rFonts w:ascii="Arial" w:hAnsi="Arial" w:cs="Arial"/>
                <w:i/>
              </w:rPr>
              <w:t>R v McIntosh</w:t>
            </w:r>
            <w:r>
              <w:rPr>
                <w:rFonts w:ascii="Arial" w:hAnsi="Arial" w:cs="Arial"/>
              </w:rPr>
              <w:t xml:space="preserve"> [2005] VSCA 106.</w:t>
            </w:r>
          </w:p>
        </w:tc>
      </w:tr>
      <w:tr w:rsidR="00183B12" w14:paraId="4237C2C3" w14:textId="77777777" w:rsidTr="009B6A89">
        <w:tc>
          <w:tcPr>
            <w:tcW w:w="1261" w:type="dxa"/>
            <w:gridSpan w:val="2"/>
            <w:tcBorders>
              <w:top w:val="single" w:sz="4" w:space="0" w:color="auto"/>
              <w:left w:val="single" w:sz="18" w:space="0" w:color="auto"/>
              <w:bottom w:val="single" w:sz="4" w:space="0" w:color="auto"/>
            </w:tcBorders>
          </w:tcPr>
          <w:p w14:paraId="2FA7172D"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830DE35" w14:textId="47874FF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C96E52" w14:textId="77777777" w:rsidR="00183B12" w:rsidRDefault="00183B12" w:rsidP="00183B12">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5B9A1C2D" w14:textId="77777777" w:rsidR="00183B12" w:rsidRDefault="00183B12" w:rsidP="00183B12">
            <w:pPr>
              <w:jc w:val="both"/>
              <w:rPr>
                <w:rFonts w:ascii="Arial" w:hAnsi="Arial" w:cs="Arial"/>
              </w:rPr>
            </w:pPr>
            <w:r>
              <w:rPr>
                <w:rFonts w:ascii="Arial" w:hAnsi="Arial" w:cs="Arial"/>
              </w:rPr>
              <w:t xml:space="preserve">New paragraph entitled “Relevance of Sex Offenders Registration Act 2004”.  Case of </w:t>
            </w:r>
            <w:r w:rsidRPr="00491789">
              <w:rPr>
                <w:rFonts w:ascii="Arial" w:hAnsi="Arial" w:cs="Arial"/>
                <w:i/>
              </w:rPr>
              <w:t>DPP v Ellis</w:t>
            </w:r>
            <w:r>
              <w:rPr>
                <w:rFonts w:ascii="Arial" w:hAnsi="Arial" w:cs="Arial"/>
              </w:rPr>
              <w:t xml:space="preserve"> [2005] VSCA 105.</w:t>
            </w:r>
          </w:p>
        </w:tc>
      </w:tr>
      <w:tr w:rsidR="00183B12" w14:paraId="24A5B201" w14:textId="77777777" w:rsidTr="009B6A89">
        <w:tc>
          <w:tcPr>
            <w:tcW w:w="1261" w:type="dxa"/>
            <w:gridSpan w:val="2"/>
            <w:tcBorders>
              <w:top w:val="single" w:sz="4" w:space="0" w:color="auto"/>
              <w:left w:val="single" w:sz="18" w:space="0" w:color="auto"/>
              <w:bottom w:val="single" w:sz="4" w:space="0" w:color="auto"/>
            </w:tcBorders>
          </w:tcPr>
          <w:p w14:paraId="70379990"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00B2AA4" w14:textId="0807D3C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76F9CD5" w14:textId="77777777" w:rsidR="00183B12" w:rsidRDefault="00183B12" w:rsidP="00183B12">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FE08D9E" w14:textId="77777777" w:rsidR="00183B12" w:rsidRDefault="00183B12" w:rsidP="00183B12">
            <w:pPr>
              <w:jc w:val="both"/>
              <w:rPr>
                <w:rFonts w:ascii="Arial" w:hAnsi="Arial" w:cs="Arial"/>
              </w:rPr>
            </w:pPr>
            <w:r>
              <w:rPr>
                <w:rFonts w:ascii="Arial" w:hAnsi="Arial" w:cs="Arial"/>
              </w:rPr>
              <w:t xml:space="preserve">New paragraph entitled “Power to direct that time held in detention before trial be reckoned as already served”.  Sentencing Act/ss.18 &amp; 35.  CYPA/ss.187(5) &amp; 189(1).  Cases of </w:t>
            </w:r>
            <w:r w:rsidRPr="007D7445">
              <w:rPr>
                <w:rFonts w:ascii="Arial" w:hAnsi="Arial" w:cs="Arial"/>
                <w:i/>
              </w:rPr>
              <w:t>R v Arts and Briggs</w:t>
            </w:r>
            <w:r>
              <w:rPr>
                <w:rFonts w:ascii="Arial" w:hAnsi="Arial" w:cs="Arial"/>
              </w:rPr>
              <w:t xml:space="preserve"> [1998] 2 VR 261; </w:t>
            </w:r>
            <w:r w:rsidRPr="007D7445">
              <w:rPr>
                <w:rFonts w:ascii="Arial" w:hAnsi="Arial" w:cs="Arial"/>
                <w:i/>
              </w:rPr>
              <w:t>R v Heaney</w:t>
            </w:r>
            <w:r>
              <w:rPr>
                <w:rFonts w:ascii="Arial" w:hAnsi="Arial" w:cs="Arial"/>
              </w:rPr>
              <w:t xml:space="preserve"> [Court of Appeal, unreported, </w:t>
            </w:r>
            <w:smartTag w:uri="urn:schemas-microsoft-com:office:smarttags" w:element="date">
              <w:smartTagPr>
                <w:attr w:name="Year" w:val="1996"/>
                <w:attr w:name="Day" w:val="27"/>
                <w:attr w:name="Month" w:val="3"/>
              </w:smartTagPr>
              <w:r>
                <w:rPr>
                  <w:rFonts w:ascii="Arial" w:hAnsi="Arial" w:cs="Arial"/>
                </w:rPr>
                <w:t>27/03/1996</w:t>
              </w:r>
            </w:smartTag>
            <w:r>
              <w:rPr>
                <w:rFonts w:ascii="Arial" w:hAnsi="Arial" w:cs="Arial"/>
              </w:rPr>
              <w:t xml:space="preserve">]; </w:t>
            </w:r>
            <w:r w:rsidRPr="007D7445">
              <w:rPr>
                <w:rFonts w:ascii="Arial" w:hAnsi="Arial" w:cs="Arial"/>
                <w:i/>
              </w:rPr>
              <w:t>R v Renzella</w:t>
            </w:r>
            <w:r>
              <w:rPr>
                <w:rFonts w:ascii="Arial" w:hAnsi="Arial" w:cs="Arial"/>
              </w:rPr>
              <w:t xml:space="preserve"> [1997] 2 VR 88; </w:t>
            </w:r>
            <w:r w:rsidRPr="007D7445">
              <w:rPr>
                <w:rFonts w:ascii="Arial" w:hAnsi="Arial" w:cs="Arial"/>
                <w:i/>
              </w:rPr>
              <w:t>R v Giakoumogianakis</w:t>
            </w:r>
            <w:r>
              <w:rPr>
                <w:rFonts w:ascii="Arial" w:hAnsi="Arial" w:cs="Arial"/>
              </w:rPr>
              <w:t xml:space="preserve"> [2005] VSCA 156.</w:t>
            </w:r>
          </w:p>
        </w:tc>
      </w:tr>
      <w:tr w:rsidR="00183B12" w14:paraId="6E8C1140" w14:textId="77777777" w:rsidTr="009B6A89">
        <w:tc>
          <w:tcPr>
            <w:tcW w:w="1261" w:type="dxa"/>
            <w:gridSpan w:val="2"/>
            <w:tcBorders>
              <w:top w:val="single" w:sz="4" w:space="0" w:color="auto"/>
              <w:left w:val="single" w:sz="18" w:space="0" w:color="auto"/>
              <w:bottom w:val="single" w:sz="4" w:space="0" w:color="auto"/>
            </w:tcBorders>
          </w:tcPr>
          <w:p w14:paraId="03AA8E68"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125EE8B" w14:textId="6E1B021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73D1E44" w14:textId="77777777" w:rsidR="00183B12" w:rsidRDefault="00183B12" w:rsidP="00183B12">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2EBEF364" w14:textId="77777777" w:rsidR="00183B12" w:rsidRDefault="00183B12" w:rsidP="00183B12">
            <w:pPr>
              <w:jc w:val="both"/>
              <w:rPr>
                <w:rFonts w:ascii="Arial" w:hAnsi="Arial" w:cs="Arial"/>
              </w:rPr>
            </w:pPr>
            <w:r>
              <w:rPr>
                <w:rFonts w:ascii="Arial" w:hAnsi="Arial" w:cs="Arial"/>
              </w:rPr>
              <w:t>Renumbered section – formerly 11.3.  Alteration to s.136A(4) of the CYPA.  New ss.136A(12) &amp; 136A(13).</w:t>
            </w:r>
          </w:p>
        </w:tc>
      </w:tr>
      <w:tr w:rsidR="00183B12" w14:paraId="64814BF7" w14:textId="77777777" w:rsidTr="009B6A89">
        <w:tc>
          <w:tcPr>
            <w:tcW w:w="1261" w:type="dxa"/>
            <w:gridSpan w:val="2"/>
            <w:tcBorders>
              <w:top w:val="single" w:sz="4" w:space="0" w:color="auto"/>
              <w:left w:val="single" w:sz="18" w:space="0" w:color="auto"/>
              <w:bottom w:val="single" w:sz="4" w:space="0" w:color="auto"/>
            </w:tcBorders>
          </w:tcPr>
          <w:p w14:paraId="0E7EC0DC"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FB96E19" w14:textId="1EDED88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7C17511" w14:textId="77777777" w:rsidR="00183B12" w:rsidRDefault="00183B12" w:rsidP="00183B12">
            <w:pPr>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tcPr>
          <w:p w14:paraId="53B51206" w14:textId="77777777" w:rsidR="00183B12" w:rsidRDefault="00183B12" w:rsidP="00183B12">
            <w:pPr>
              <w:jc w:val="both"/>
              <w:rPr>
                <w:rFonts w:ascii="Arial" w:hAnsi="Arial" w:cs="Arial"/>
              </w:rPr>
            </w:pPr>
            <w:r>
              <w:rPr>
                <w:rFonts w:ascii="Arial" w:hAnsi="Arial" w:cs="Arial"/>
              </w:rPr>
              <w:t>Renumbered section – formerly 11.4.  New ss.190(2A) &amp; 190(2B) of the CYPA.</w:t>
            </w:r>
          </w:p>
        </w:tc>
      </w:tr>
      <w:tr w:rsidR="00183B12" w14:paraId="4A31F333" w14:textId="77777777" w:rsidTr="009B6A89">
        <w:tc>
          <w:tcPr>
            <w:tcW w:w="1261" w:type="dxa"/>
            <w:gridSpan w:val="2"/>
            <w:tcBorders>
              <w:top w:val="single" w:sz="4" w:space="0" w:color="auto"/>
              <w:left w:val="single" w:sz="18" w:space="0" w:color="auto"/>
              <w:bottom w:val="single" w:sz="4" w:space="0" w:color="auto"/>
            </w:tcBorders>
          </w:tcPr>
          <w:p w14:paraId="4F4C3020"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8DF1CF5" w14:textId="2775350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266BAF8" w14:textId="77777777" w:rsidR="00183B12" w:rsidRDefault="00183B12" w:rsidP="00183B12">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1A1F9F60" w14:textId="77777777" w:rsidR="00183B12" w:rsidRDefault="00183B12" w:rsidP="00183B12">
            <w:pPr>
              <w:jc w:val="both"/>
              <w:rPr>
                <w:rFonts w:ascii="Arial" w:hAnsi="Arial" w:cs="Arial"/>
              </w:rPr>
            </w:pPr>
            <w:r>
              <w:rPr>
                <w:rFonts w:ascii="Arial" w:hAnsi="Arial" w:cs="Arial"/>
              </w:rPr>
              <w:t>Renumbered section – formerly 11.5.</w:t>
            </w:r>
          </w:p>
        </w:tc>
      </w:tr>
      <w:tr w:rsidR="00183B12" w14:paraId="2CAC23B3" w14:textId="77777777" w:rsidTr="009B6A89">
        <w:tc>
          <w:tcPr>
            <w:tcW w:w="1261" w:type="dxa"/>
            <w:gridSpan w:val="2"/>
            <w:tcBorders>
              <w:top w:val="single" w:sz="4" w:space="0" w:color="auto"/>
              <w:left w:val="single" w:sz="18" w:space="0" w:color="auto"/>
              <w:bottom w:val="single" w:sz="4" w:space="0" w:color="auto"/>
            </w:tcBorders>
          </w:tcPr>
          <w:p w14:paraId="794BD6B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D7A5AD0" w14:textId="33BAD36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9FAE077" w14:textId="77777777" w:rsidR="00183B12" w:rsidRDefault="00183B12" w:rsidP="00183B12">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7881F54B" w14:textId="77777777" w:rsidR="00183B12" w:rsidRDefault="00183B12" w:rsidP="00183B12">
            <w:pPr>
              <w:jc w:val="both"/>
              <w:rPr>
                <w:rFonts w:ascii="Arial" w:hAnsi="Arial" w:cs="Arial"/>
              </w:rPr>
            </w:pPr>
            <w:r>
              <w:rPr>
                <w:rFonts w:ascii="Arial" w:hAnsi="Arial" w:cs="Arial"/>
              </w:rPr>
              <w:t>Renumbered section – formerly 11.6.</w:t>
            </w:r>
          </w:p>
        </w:tc>
      </w:tr>
      <w:tr w:rsidR="00183B12" w14:paraId="727E9A9B" w14:textId="77777777" w:rsidTr="009B6A89">
        <w:tc>
          <w:tcPr>
            <w:tcW w:w="1261" w:type="dxa"/>
            <w:gridSpan w:val="2"/>
            <w:tcBorders>
              <w:top w:val="single" w:sz="4" w:space="0" w:color="auto"/>
              <w:left w:val="single" w:sz="18" w:space="0" w:color="auto"/>
              <w:bottom w:val="single" w:sz="4" w:space="0" w:color="auto"/>
            </w:tcBorders>
          </w:tcPr>
          <w:p w14:paraId="62E261C4"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1CD90F2" w14:textId="1E7093B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63E473D" w14:textId="77777777" w:rsidR="00183B12" w:rsidRDefault="00183B12" w:rsidP="00183B12">
            <w:pPr>
              <w:jc w:val="center"/>
              <w:rPr>
                <w:lang w:val="en-AU"/>
              </w:rPr>
            </w:pPr>
            <w:r>
              <w:rPr>
                <w:lang w:val="en-AU"/>
              </w:rPr>
              <w:t>11.8</w:t>
            </w:r>
          </w:p>
        </w:tc>
        <w:tc>
          <w:tcPr>
            <w:tcW w:w="4802" w:type="dxa"/>
            <w:gridSpan w:val="2"/>
            <w:tcBorders>
              <w:top w:val="single" w:sz="4" w:space="0" w:color="auto"/>
              <w:bottom w:val="single" w:sz="4" w:space="0" w:color="auto"/>
              <w:right w:val="single" w:sz="18" w:space="0" w:color="auto"/>
            </w:tcBorders>
          </w:tcPr>
          <w:p w14:paraId="7E3FD941" w14:textId="77777777" w:rsidR="00183B12" w:rsidRDefault="00183B12" w:rsidP="00183B12">
            <w:pPr>
              <w:jc w:val="both"/>
              <w:rPr>
                <w:rFonts w:ascii="Arial" w:hAnsi="Arial" w:cs="Arial"/>
              </w:rPr>
            </w:pPr>
            <w:r>
              <w:rPr>
                <w:rFonts w:ascii="Arial" w:hAnsi="Arial" w:cs="Arial"/>
              </w:rPr>
              <w:t>Renumbered section – formerly 11.7.</w:t>
            </w:r>
          </w:p>
        </w:tc>
      </w:tr>
      <w:tr w:rsidR="00183B12" w14:paraId="0D281C3B" w14:textId="77777777" w:rsidTr="009B6A89">
        <w:tc>
          <w:tcPr>
            <w:tcW w:w="1261" w:type="dxa"/>
            <w:gridSpan w:val="2"/>
            <w:tcBorders>
              <w:top w:val="single" w:sz="4" w:space="0" w:color="auto"/>
              <w:left w:val="single" w:sz="18" w:space="0" w:color="auto"/>
              <w:bottom w:val="single" w:sz="4" w:space="0" w:color="auto"/>
            </w:tcBorders>
          </w:tcPr>
          <w:p w14:paraId="7DFE2038"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927048C" w14:textId="4F4956C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8E6409C" w14:textId="77777777" w:rsidR="00183B12" w:rsidRDefault="00183B12" w:rsidP="00183B12">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4495AAC" w14:textId="77777777" w:rsidR="00183B12" w:rsidRDefault="00183B12" w:rsidP="00183B12">
            <w:pPr>
              <w:jc w:val="both"/>
              <w:rPr>
                <w:rFonts w:ascii="Arial" w:hAnsi="Arial" w:cs="Arial"/>
              </w:rPr>
            </w:pPr>
            <w:r>
              <w:rPr>
                <w:rFonts w:ascii="Arial" w:hAnsi="Arial" w:cs="Arial"/>
              </w:rPr>
              <w:t xml:space="preserve">New references to cases of </w:t>
            </w:r>
            <w:r w:rsidRPr="00491789">
              <w:rPr>
                <w:rFonts w:ascii="Arial" w:hAnsi="Arial" w:cs="Arial"/>
                <w:i/>
              </w:rPr>
              <w:t>R v Monardo</w:t>
            </w:r>
            <w:r>
              <w:rPr>
                <w:rFonts w:ascii="Arial" w:hAnsi="Arial" w:cs="Arial"/>
              </w:rPr>
              <w:t xml:space="preserve"> [2005] VSCA 115; </w:t>
            </w:r>
            <w:r w:rsidRPr="007D7445">
              <w:rPr>
                <w:rFonts w:ascii="Arial" w:hAnsi="Arial" w:cs="Arial"/>
                <w:i/>
              </w:rPr>
              <w:t>R v VZ</w:t>
            </w:r>
            <w:r>
              <w:rPr>
                <w:rFonts w:ascii="Arial" w:hAnsi="Arial" w:cs="Arial"/>
              </w:rPr>
              <w:t xml:space="preserve"> [1998] .VSCA 32; </w:t>
            </w:r>
            <w:r w:rsidRPr="007D7445">
              <w:rPr>
                <w:rFonts w:ascii="Arial" w:hAnsi="Arial" w:cs="Arial"/>
                <w:i/>
              </w:rPr>
              <w:t>R v Kotzmann</w:t>
            </w:r>
            <w:r>
              <w:rPr>
                <w:rFonts w:ascii="Arial" w:hAnsi="Arial" w:cs="Arial"/>
              </w:rPr>
              <w:t xml:space="preserve"> [1999] 2 VR 123.</w:t>
            </w:r>
          </w:p>
        </w:tc>
      </w:tr>
      <w:tr w:rsidR="00183B12" w14:paraId="7F2C2D22" w14:textId="77777777" w:rsidTr="009B6A89">
        <w:tc>
          <w:tcPr>
            <w:tcW w:w="1261" w:type="dxa"/>
            <w:gridSpan w:val="2"/>
            <w:tcBorders>
              <w:top w:val="single" w:sz="4" w:space="0" w:color="auto"/>
              <w:left w:val="single" w:sz="18" w:space="0" w:color="auto"/>
              <w:bottom w:val="single" w:sz="4" w:space="0" w:color="auto"/>
            </w:tcBorders>
          </w:tcPr>
          <w:p w14:paraId="56CFA932"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79AD1FB" w14:textId="6D585D4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9767CD4" w14:textId="77777777" w:rsidR="00183B12" w:rsidRDefault="00183B12" w:rsidP="00183B12">
            <w:pPr>
              <w:jc w:val="center"/>
              <w:rPr>
                <w:lang w:val="en-AU"/>
              </w:rPr>
            </w:pPr>
            <w:r>
              <w:rPr>
                <w:lang w:val="en-AU"/>
              </w:rPr>
              <w:t>11.9</w:t>
            </w:r>
          </w:p>
        </w:tc>
        <w:tc>
          <w:tcPr>
            <w:tcW w:w="4802" w:type="dxa"/>
            <w:gridSpan w:val="2"/>
            <w:tcBorders>
              <w:top w:val="single" w:sz="4" w:space="0" w:color="auto"/>
              <w:bottom w:val="single" w:sz="4" w:space="0" w:color="auto"/>
              <w:right w:val="single" w:sz="18" w:space="0" w:color="auto"/>
            </w:tcBorders>
          </w:tcPr>
          <w:p w14:paraId="219F8132" w14:textId="77777777" w:rsidR="00183B12" w:rsidRDefault="00183B12" w:rsidP="00183B12">
            <w:pPr>
              <w:jc w:val="both"/>
              <w:rPr>
                <w:rFonts w:ascii="Arial" w:hAnsi="Arial" w:cs="Arial"/>
              </w:rPr>
            </w:pPr>
            <w:r>
              <w:rPr>
                <w:rFonts w:ascii="Arial" w:hAnsi="Arial" w:cs="Arial"/>
              </w:rPr>
              <w:t>Renumbered section – formerly 11.8.</w:t>
            </w:r>
          </w:p>
        </w:tc>
      </w:tr>
      <w:tr w:rsidR="00183B12" w14:paraId="293EA1F5" w14:textId="77777777" w:rsidTr="009B6A89">
        <w:tc>
          <w:tcPr>
            <w:tcW w:w="1261" w:type="dxa"/>
            <w:gridSpan w:val="2"/>
            <w:tcBorders>
              <w:top w:val="single" w:sz="4" w:space="0" w:color="auto"/>
              <w:left w:val="single" w:sz="18" w:space="0" w:color="auto"/>
              <w:bottom w:val="single" w:sz="4" w:space="0" w:color="auto"/>
            </w:tcBorders>
          </w:tcPr>
          <w:p w14:paraId="5CCC669D"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8897937" w14:textId="10B7A03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CFC0733" w14:textId="77777777" w:rsidR="00183B12" w:rsidRDefault="00183B12" w:rsidP="00183B12">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BAD0FA9" w14:textId="77777777" w:rsidR="00183B12" w:rsidRDefault="00183B12" w:rsidP="00183B12">
            <w:pPr>
              <w:jc w:val="both"/>
              <w:rPr>
                <w:rFonts w:ascii="Arial" w:hAnsi="Arial" w:cs="Arial"/>
              </w:rPr>
            </w:pPr>
            <w:r>
              <w:rPr>
                <w:rFonts w:ascii="Arial" w:hAnsi="Arial" w:cs="Arial"/>
              </w:rPr>
              <w:t xml:space="preserve">Renumbered section – formerly 11.9.  New references to cases of </w:t>
            </w:r>
            <w:r w:rsidRPr="00F26B38">
              <w:rPr>
                <w:rFonts w:ascii="Arial" w:hAnsi="Arial" w:cs="Arial"/>
                <w:i/>
                <w:iCs/>
              </w:rPr>
              <w:t>DPP v Karipis</w:t>
            </w:r>
            <w:r>
              <w:rPr>
                <w:rFonts w:ascii="Arial" w:hAnsi="Arial" w:cs="Arial"/>
                <w:iCs/>
              </w:rPr>
              <w:t xml:space="preserve"> [2005] VSCA 119; </w:t>
            </w:r>
            <w:r w:rsidRPr="00AF5F07">
              <w:rPr>
                <w:rFonts w:ascii="Arial" w:hAnsi="Arial" w:cs="Arial"/>
                <w:i/>
                <w:iCs/>
              </w:rPr>
              <w:t>DPP v Reynolds</w:t>
            </w:r>
            <w:r>
              <w:rPr>
                <w:rFonts w:ascii="Arial" w:hAnsi="Arial" w:cs="Arial"/>
                <w:i/>
                <w:iCs/>
              </w:rPr>
              <w:t xml:space="preserve"> &amp; Ors</w:t>
            </w:r>
            <w:r>
              <w:rPr>
                <w:rFonts w:ascii="Arial" w:hAnsi="Arial" w:cs="Arial"/>
                <w:iCs/>
              </w:rPr>
              <w:t xml:space="preserve"> [2004] VSC 533; </w:t>
            </w:r>
            <w:r>
              <w:rPr>
                <w:rFonts w:ascii="Arial" w:hAnsi="Arial" w:cs="Arial"/>
                <w:i/>
                <w:iCs/>
              </w:rPr>
              <w:t>R v PP</w:t>
            </w:r>
            <w:r>
              <w:rPr>
                <w:rFonts w:ascii="Arial" w:hAnsi="Arial" w:cs="Arial"/>
              </w:rPr>
              <w:t xml:space="preserve"> [2002] VSC 533 and on appeal [2003] VSCA 100; </w:t>
            </w:r>
            <w:r w:rsidRPr="00090E23">
              <w:rPr>
                <w:rFonts w:ascii="Arial" w:hAnsi="Arial" w:cs="Arial"/>
                <w:i/>
              </w:rPr>
              <w:t xml:space="preserve">R v </w:t>
            </w:r>
            <w:r>
              <w:rPr>
                <w:rFonts w:ascii="Arial" w:hAnsi="Arial" w:cs="Arial"/>
                <w:i/>
              </w:rPr>
              <w:t xml:space="preserve">LMA </w:t>
            </w:r>
            <w:r w:rsidRPr="009F2633">
              <w:rPr>
                <w:rFonts w:ascii="Arial" w:hAnsi="Arial" w:cs="Arial"/>
              </w:rPr>
              <w:t>[2005] VSC 152</w:t>
            </w:r>
            <w:r>
              <w:rPr>
                <w:rFonts w:ascii="Arial" w:hAnsi="Arial" w:cs="Arial"/>
              </w:rPr>
              <w:t xml:space="preserve">; </w:t>
            </w:r>
            <w:r w:rsidRPr="003819CA">
              <w:rPr>
                <w:rFonts w:ascii="Arial" w:hAnsi="Arial" w:cs="Arial"/>
                <w:i/>
              </w:rPr>
              <w:t>R v T</w:t>
            </w:r>
            <w:r>
              <w:rPr>
                <w:rFonts w:ascii="Arial" w:hAnsi="Arial" w:cs="Arial"/>
                <w:i/>
              </w:rPr>
              <w:t>y</w:t>
            </w:r>
            <w:r>
              <w:rPr>
                <w:rFonts w:ascii="Arial" w:hAnsi="Arial" w:cs="Arial"/>
              </w:rPr>
              <w:t xml:space="preserve"> [2005] VSC 109.</w:t>
            </w:r>
          </w:p>
        </w:tc>
      </w:tr>
      <w:tr w:rsidR="00183B12" w14:paraId="2FFA5F67" w14:textId="77777777" w:rsidTr="009B6A89">
        <w:tc>
          <w:tcPr>
            <w:tcW w:w="1261" w:type="dxa"/>
            <w:gridSpan w:val="2"/>
            <w:tcBorders>
              <w:top w:val="single" w:sz="4" w:space="0" w:color="auto"/>
              <w:left w:val="single" w:sz="18" w:space="0" w:color="auto"/>
              <w:bottom w:val="single" w:sz="4" w:space="0" w:color="auto"/>
            </w:tcBorders>
          </w:tcPr>
          <w:p w14:paraId="62D80C7E"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5642B79" w14:textId="1119A4F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EE47170" w14:textId="77777777" w:rsidR="00183B12" w:rsidRDefault="00183B12" w:rsidP="00183B12">
            <w:pPr>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5CE09D2B" w14:textId="77777777" w:rsidR="00183B12" w:rsidRDefault="00183B12" w:rsidP="00183B12">
            <w:pPr>
              <w:jc w:val="both"/>
              <w:rPr>
                <w:rFonts w:ascii="Arial" w:hAnsi="Arial" w:cs="Arial"/>
              </w:rPr>
            </w:pPr>
            <w:r>
              <w:rPr>
                <w:rFonts w:ascii="Arial" w:hAnsi="Arial" w:cs="Arial"/>
              </w:rPr>
              <w:t>Renumbered section – formerly 11.10.</w:t>
            </w:r>
          </w:p>
        </w:tc>
      </w:tr>
      <w:tr w:rsidR="00183B12" w14:paraId="46A8F696" w14:textId="77777777" w:rsidTr="009B6A89">
        <w:tc>
          <w:tcPr>
            <w:tcW w:w="1261" w:type="dxa"/>
            <w:gridSpan w:val="2"/>
            <w:tcBorders>
              <w:top w:val="single" w:sz="4" w:space="0" w:color="auto"/>
              <w:left w:val="single" w:sz="18" w:space="0" w:color="auto"/>
              <w:bottom w:val="single" w:sz="4" w:space="0" w:color="auto"/>
            </w:tcBorders>
          </w:tcPr>
          <w:p w14:paraId="332AB1A9"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7EE5F90" w14:textId="0949834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D4CF82" w14:textId="77777777" w:rsidR="00183B12" w:rsidRDefault="00183B12" w:rsidP="00183B12">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252990E9" w14:textId="77777777" w:rsidR="00183B12" w:rsidRDefault="00183B12" w:rsidP="00183B12">
            <w:pPr>
              <w:jc w:val="both"/>
              <w:rPr>
                <w:rFonts w:ascii="Arial" w:hAnsi="Arial" w:cs="Arial"/>
              </w:rPr>
            </w:pPr>
            <w:r>
              <w:rPr>
                <w:rFonts w:ascii="Arial" w:hAnsi="Arial" w:cs="Arial"/>
              </w:rPr>
              <w:t>Renumbered section – formerly 11.11.  Name changed to “Breach of sentencing orders made under the CYPA”.</w:t>
            </w:r>
          </w:p>
        </w:tc>
      </w:tr>
      <w:tr w:rsidR="00183B12" w14:paraId="03D79402" w14:textId="77777777" w:rsidTr="009B6A89">
        <w:tc>
          <w:tcPr>
            <w:tcW w:w="1261" w:type="dxa"/>
            <w:gridSpan w:val="2"/>
            <w:tcBorders>
              <w:top w:val="single" w:sz="4" w:space="0" w:color="auto"/>
              <w:left w:val="single" w:sz="18" w:space="0" w:color="auto"/>
              <w:bottom w:val="single" w:sz="4" w:space="0" w:color="auto"/>
            </w:tcBorders>
          </w:tcPr>
          <w:p w14:paraId="5B08BE52"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97A23DB" w14:textId="16C7D0DF"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DBE811E" w14:textId="77777777" w:rsidR="00183B12" w:rsidRDefault="00183B12" w:rsidP="00183B12">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06C3FC6" w14:textId="77777777" w:rsidR="00183B12" w:rsidRDefault="00183B12" w:rsidP="00183B12">
            <w:pPr>
              <w:jc w:val="both"/>
              <w:rPr>
                <w:rFonts w:ascii="Arial" w:hAnsi="Arial" w:cs="Arial"/>
              </w:rPr>
            </w:pPr>
            <w:r>
              <w:rPr>
                <w:rFonts w:ascii="Arial" w:hAnsi="Arial" w:cs="Arial"/>
              </w:rPr>
              <w:t>New paragraph entitled “’Generic’ provisions governing commencement, hearing and transfer of breach proceedings”.  Effect of new s.196A of the CYPA and other miscellaneous amendments to breach provisions.</w:t>
            </w:r>
          </w:p>
        </w:tc>
      </w:tr>
      <w:tr w:rsidR="00183B12" w14:paraId="08463372" w14:textId="77777777" w:rsidTr="009B6A89">
        <w:tc>
          <w:tcPr>
            <w:tcW w:w="1261" w:type="dxa"/>
            <w:gridSpan w:val="2"/>
            <w:tcBorders>
              <w:top w:val="single" w:sz="4" w:space="0" w:color="auto"/>
              <w:left w:val="single" w:sz="18" w:space="0" w:color="auto"/>
              <w:bottom w:val="single" w:sz="4" w:space="0" w:color="auto"/>
            </w:tcBorders>
          </w:tcPr>
          <w:p w14:paraId="0055B49F"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2FEEB76" w14:textId="6D3F26A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89BF472" w14:textId="77777777" w:rsidR="00183B12" w:rsidRDefault="00183B12" w:rsidP="00183B12">
            <w:pPr>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51FD94E7" w14:textId="77777777" w:rsidR="00183B12" w:rsidRDefault="00183B12" w:rsidP="00183B12">
            <w:pPr>
              <w:jc w:val="both"/>
              <w:rPr>
                <w:rFonts w:ascii="Arial" w:hAnsi="Arial" w:cs="Arial"/>
              </w:rPr>
            </w:pPr>
            <w:r>
              <w:rPr>
                <w:rFonts w:ascii="Arial" w:hAnsi="Arial" w:cs="Arial"/>
              </w:rPr>
              <w:t xml:space="preserve">New paragraph entitled “Powers upon proof of breach of CYPA sentencing order (other than fine default)”.  Amendments to those powers for breach proceedings commencing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183B12" w14:paraId="15C8BCFF" w14:textId="77777777" w:rsidTr="009B6A89">
        <w:tc>
          <w:tcPr>
            <w:tcW w:w="1261" w:type="dxa"/>
            <w:gridSpan w:val="2"/>
            <w:tcBorders>
              <w:top w:val="single" w:sz="4" w:space="0" w:color="auto"/>
              <w:left w:val="single" w:sz="18" w:space="0" w:color="auto"/>
              <w:bottom w:val="single" w:sz="4" w:space="0" w:color="auto"/>
            </w:tcBorders>
          </w:tcPr>
          <w:p w14:paraId="08304182"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E4DC855" w14:textId="365238B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90B2FE2" w14:textId="77777777" w:rsidR="00183B12" w:rsidRDefault="00183B12" w:rsidP="00183B12">
            <w:pPr>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4D38C41F" w14:textId="77777777" w:rsidR="00183B12" w:rsidRDefault="00183B12" w:rsidP="00183B12">
            <w:pPr>
              <w:jc w:val="both"/>
              <w:rPr>
                <w:rFonts w:ascii="Arial" w:hAnsi="Arial" w:cs="Arial"/>
              </w:rPr>
            </w:pPr>
            <w:r>
              <w:rPr>
                <w:rFonts w:ascii="Arial" w:hAnsi="Arial" w:cs="Arial"/>
              </w:rPr>
              <w:t xml:space="preserve">New paragraph entitled “Fine defaults”.  Amendments to powers on proof of fine default for breach proceedings commencing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183B12" w14:paraId="16175BBA" w14:textId="77777777" w:rsidTr="009B6A89">
        <w:tc>
          <w:tcPr>
            <w:tcW w:w="1261" w:type="dxa"/>
            <w:gridSpan w:val="2"/>
            <w:tcBorders>
              <w:top w:val="single" w:sz="4" w:space="0" w:color="auto"/>
              <w:left w:val="single" w:sz="18" w:space="0" w:color="auto"/>
              <w:bottom w:val="single" w:sz="4" w:space="0" w:color="auto"/>
            </w:tcBorders>
          </w:tcPr>
          <w:p w14:paraId="51072D0C"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B57F7DC" w14:textId="2413340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8CC65E0" w14:textId="77777777" w:rsidR="00183B12" w:rsidRDefault="00183B12" w:rsidP="00183B1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46D09A1" w14:textId="77777777" w:rsidR="00183B12" w:rsidRDefault="00183B12" w:rsidP="00183B12">
            <w:pPr>
              <w:jc w:val="both"/>
              <w:rPr>
                <w:rFonts w:ascii="Arial" w:hAnsi="Arial" w:cs="Arial"/>
              </w:rPr>
            </w:pPr>
            <w:r>
              <w:rPr>
                <w:rFonts w:ascii="Arial" w:hAnsi="Arial" w:cs="Arial"/>
              </w:rPr>
              <w:t>New section entitled “Breach of sentencing orders made under the Sentencing Act”.</w:t>
            </w:r>
          </w:p>
        </w:tc>
      </w:tr>
      <w:tr w:rsidR="00183B12" w14:paraId="7F24E1EB" w14:textId="77777777" w:rsidTr="009B6A89">
        <w:tc>
          <w:tcPr>
            <w:tcW w:w="1261" w:type="dxa"/>
            <w:gridSpan w:val="2"/>
            <w:tcBorders>
              <w:top w:val="single" w:sz="4" w:space="0" w:color="auto"/>
              <w:left w:val="single" w:sz="18" w:space="0" w:color="auto"/>
              <w:bottom w:val="single" w:sz="4" w:space="0" w:color="auto"/>
            </w:tcBorders>
          </w:tcPr>
          <w:p w14:paraId="1926BA53" w14:textId="77777777" w:rsidR="00183B12" w:rsidRDefault="00183B12" w:rsidP="00183B12">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DC6CE20" w14:textId="56E4831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EDEA8DF"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F01479B" w14:textId="77777777" w:rsidR="00183B12" w:rsidRDefault="00183B12" w:rsidP="00183B12">
            <w:pPr>
              <w:jc w:val="both"/>
              <w:rPr>
                <w:rFonts w:ascii="Arial" w:hAnsi="Arial" w:cs="Arial"/>
              </w:rPr>
            </w:pPr>
            <w:r>
              <w:rPr>
                <w:rFonts w:ascii="Arial" w:hAnsi="Arial" w:cs="Arial"/>
              </w:rPr>
              <w:t>Renumbered section – formerly 11.13.</w:t>
            </w:r>
          </w:p>
        </w:tc>
      </w:tr>
      <w:tr w:rsidR="00183B12" w14:paraId="72466EEC" w14:textId="77777777" w:rsidTr="009B6A89">
        <w:tc>
          <w:tcPr>
            <w:tcW w:w="1261" w:type="dxa"/>
            <w:gridSpan w:val="2"/>
            <w:tcBorders>
              <w:top w:val="single" w:sz="4" w:space="0" w:color="auto"/>
              <w:left w:val="single" w:sz="18" w:space="0" w:color="auto"/>
              <w:bottom w:val="single" w:sz="4" w:space="0" w:color="auto"/>
            </w:tcBorders>
          </w:tcPr>
          <w:p w14:paraId="44FBE1B1"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0E0E1DBE" w14:textId="2639387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E97BEB7" w14:textId="77777777" w:rsidR="00183B12" w:rsidRDefault="00183B12" w:rsidP="00183B12">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2E7C5144"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Re Andrew (No 2)</w:t>
            </w:r>
            <w:r>
              <w:rPr>
                <w:rFonts w:ascii="Arial" w:hAnsi="Arial" w:cs="Arial"/>
              </w:rPr>
              <w:t xml:space="preserve"> 32 Fam LR 386; [2004] NSWSC 842.</w:t>
            </w:r>
          </w:p>
        </w:tc>
      </w:tr>
      <w:tr w:rsidR="00183B12" w14:paraId="713EB664" w14:textId="77777777" w:rsidTr="009B6A89">
        <w:tc>
          <w:tcPr>
            <w:tcW w:w="1261" w:type="dxa"/>
            <w:gridSpan w:val="2"/>
            <w:tcBorders>
              <w:top w:val="single" w:sz="4" w:space="0" w:color="auto"/>
              <w:left w:val="single" w:sz="18" w:space="0" w:color="auto"/>
              <w:bottom w:val="single" w:sz="4" w:space="0" w:color="auto"/>
            </w:tcBorders>
          </w:tcPr>
          <w:p w14:paraId="131A500B"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37D76A8" w14:textId="7F034A0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2F3E01DE" w14:textId="77777777" w:rsidR="00183B12" w:rsidRDefault="00183B12" w:rsidP="00183B12">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8DA7EC8" w14:textId="77777777" w:rsidR="00183B12" w:rsidRDefault="00183B12" w:rsidP="00183B12">
            <w:pPr>
              <w:jc w:val="both"/>
              <w:rPr>
                <w:rFonts w:ascii="Arial" w:hAnsi="Arial" w:cs="Arial"/>
              </w:rPr>
            </w:pPr>
            <w:r>
              <w:rPr>
                <w:rFonts w:ascii="Arial" w:hAnsi="Arial" w:cs="Arial"/>
              </w:rPr>
              <w:t>New paragraph entitled “Court’s increased power since 01/04/2005”.</w:t>
            </w:r>
          </w:p>
        </w:tc>
      </w:tr>
      <w:tr w:rsidR="00183B12" w14:paraId="798EAD30" w14:textId="77777777" w:rsidTr="009B6A89">
        <w:tc>
          <w:tcPr>
            <w:tcW w:w="1261" w:type="dxa"/>
            <w:gridSpan w:val="2"/>
            <w:tcBorders>
              <w:top w:val="single" w:sz="4" w:space="0" w:color="auto"/>
              <w:left w:val="single" w:sz="18" w:space="0" w:color="auto"/>
              <w:bottom w:val="single" w:sz="4" w:space="0" w:color="auto"/>
            </w:tcBorders>
          </w:tcPr>
          <w:p w14:paraId="0DE7FE5C"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1815D5C8" w14:textId="48D14C3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8B722A4" w14:textId="77777777" w:rsidR="00183B12" w:rsidRDefault="00183B12" w:rsidP="00183B12">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44B89DE8" w14:textId="77777777" w:rsidR="00183B12" w:rsidRDefault="00183B12" w:rsidP="00183B12">
            <w:pPr>
              <w:jc w:val="both"/>
              <w:rPr>
                <w:rFonts w:ascii="Arial" w:hAnsi="Arial" w:cs="Arial"/>
              </w:rPr>
            </w:pPr>
            <w:r>
              <w:rPr>
                <w:rFonts w:ascii="Arial" w:hAnsi="Arial" w:cs="Arial"/>
              </w:rPr>
              <w:t>New paragraph entitled “Family Violence Court Division of the Magistrates’ Court”.</w:t>
            </w:r>
          </w:p>
        </w:tc>
      </w:tr>
      <w:tr w:rsidR="00183B12" w14:paraId="79275637" w14:textId="77777777" w:rsidTr="009B6A89">
        <w:tc>
          <w:tcPr>
            <w:tcW w:w="1261" w:type="dxa"/>
            <w:gridSpan w:val="2"/>
            <w:tcBorders>
              <w:top w:val="single" w:sz="4" w:space="0" w:color="auto"/>
              <w:left w:val="single" w:sz="18" w:space="0" w:color="auto"/>
              <w:bottom w:val="single" w:sz="4" w:space="0" w:color="auto"/>
            </w:tcBorders>
          </w:tcPr>
          <w:p w14:paraId="7196F775"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7A0286F" w14:textId="4E139BC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63BF793" w14:textId="77777777" w:rsidR="00183B12" w:rsidRDefault="00183B12" w:rsidP="00183B12">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95A6A9" w14:textId="77777777" w:rsidR="00183B12" w:rsidRDefault="00183B12" w:rsidP="00183B12">
            <w:pPr>
              <w:jc w:val="both"/>
              <w:rPr>
                <w:rFonts w:ascii="Arial" w:hAnsi="Arial" w:cs="Arial"/>
              </w:rPr>
            </w:pPr>
            <w:r>
              <w:rPr>
                <w:rFonts w:ascii="Arial" w:hAnsi="Arial" w:cs="Arial"/>
              </w:rPr>
              <w:t>New paragraph entitled “Concurrent criminal proceedings are no bar to making an order under the CFVA”.</w:t>
            </w:r>
          </w:p>
        </w:tc>
      </w:tr>
      <w:tr w:rsidR="00183B12" w14:paraId="3D254988" w14:textId="77777777" w:rsidTr="009B6A89">
        <w:tc>
          <w:tcPr>
            <w:tcW w:w="1261" w:type="dxa"/>
            <w:gridSpan w:val="2"/>
            <w:tcBorders>
              <w:top w:val="single" w:sz="4" w:space="0" w:color="auto"/>
              <w:left w:val="single" w:sz="18" w:space="0" w:color="auto"/>
              <w:bottom w:val="single" w:sz="4" w:space="0" w:color="auto"/>
            </w:tcBorders>
          </w:tcPr>
          <w:p w14:paraId="75237E5A"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DB344FE" w14:textId="1672DD3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16ABFAF" w14:textId="77777777" w:rsidR="00183B12" w:rsidRDefault="00183B12" w:rsidP="00183B12">
            <w:pPr>
              <w:jc w:val="center"/>
              <w:rPr>
                <w:lang w:val="en-AU"/>
              </w:rPr>
            </w:pPr>
            <w:r>
              <w:rPr>
                <w:lang w:val="en-AU"/>
              </w:rPr>
              <w:t>6.2.1</w:t>
            </w:r>
          </w:p>
        </w:tc>
        <w:tc>
          <w:tcPr>
            <w:tcW w:w="4802" w:type="dxa"/>
            <w:gridSpan w:val="2"/>
            <w:tcBorders>
              <w:top w:val="single" w:sz="4" w:space="0" w:color="auto"/>
              <w:bottom w:val="single" w:sz="4" w:space="0" w:color="auto"/>
              <w:right w:val="single" w:sz="18" w:space="0" w:color="auto"/>
            </w:tcBorders>
          </w:tcPr>
          <w:p w14:paraId="47485658" w14:textId="77777777" w:rsidR="00183B12" w:rsidRDefault="00183B12" w:rsidP="00183B12">
            <w:pPr>
              <w:jc w:val="both"/>
              <w:rPr>
                <w:rFonts w:ascii="Arial" w:hAnsi="Arial" w:cs="Arial"/>
              </w:rPr>
            </w:pPr>
            <w:r>
              <w:rPr>
                <w:rFonts w:ascii="Arial" w:hAnsi="Arial" w:cs="Arial"/>
              </w:rPr>
              <w:t>Additional commentary on severance or otherwise of joint complaints.</w:t>
            </w:r>
          </w:p>
        </w:tc>
      </w:tr>
      <w:tr w:rsidR="00183B12" w14:paraId="387D767E" w14:textId="77777777" w:rsidTr="009B6A89">
        <w:tc>
          <w:tcPr>
            <w:tcW w:w="1261" w:type="dxa"/>
            <w:gridSpan w:val="2"/>
            <w:tcBorders>
              <w:top w:val="single" w:sz="4" w:space="0" w:color="auto"/>
              <w:left w:val="single" w:sz="18" w:space="0" w:color="auto"/>
              <w:bottom w:val="single" w:sz="4" w:space="0" w:color="auto"/>
            </w:tcBorders>
          </w:tcPr>
          <w:p w14:paraId="5A82BEE5"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4E244E2" w14:textId="525BD07A"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57798F4E" w14:textId="77777777" w:rsidR="00183B12" w:rsidRDefault="00183B12" w:rsidP="00183B12">
            <w:pPr>
              <w:jc w:val="center"/>
              <w:rPr>
                <w:lang w:val="en-AU"/>
              </w:rPr>
            </w:pPr>
            <w:r>
              <w:rPr>
                <w:lang w:val="en-AU"/>
              </w:rPr>
              <w:t>6.5.1</w:t>
            </w:r>
          </w:p>
        </w:tc>
        <w:tc>
          <w:tcPr>
            <w:tcW w:w="4802" w:type="dxa"/>
            <w:gridSpan w:val="2"/>
            <w:tcBorders>
              <w:top w:val="single" w:sz="4" w:space="0" w:color="auto"/>
              <w:bottom w:val="single" w:sz="4" w:space="0" w:color="auto"/>
              <w:right w:val="single" w:sz="18" w:space="0" w:color="auto"/>
            </w:tcBorders>
          </w:tcPr>
          <w:p w14:paraId="6D7B912E" w14:textId="77777777" w:rsidR="00183B12" w:rsidRDefault="00183B12" w:rsidP="00183B12">
            <w:pPr>
              <w:jc w:val="both"/>
              <w:rPr>
                <w:rFonts w:ascii="Arial" w:hAnsi="Arial" w:cs="Arial"/>
              </w:rPr>
            </w:pPr>
            <w:r>
              <w:rPr>
                <w:rFonts w:ascii="Arial" w:hAnsi="Arial" w:cs="Arial"/>
              </w:rPr>
              <w:t>Additional power granted by s.4A of the CFVA.  Correction of accidental omission of "intimate personal relationship" in definition of "family member".</w:t>
            </w:r>
          </w:p>
        </w:tc>
      </w:tr>
      <w:tr w:rsidR="00183B12" w14:paraId="7C3D1265" w14:textId="77777777" w:rsidTr="009B6A89">
        <w:tc>
          <w:tcPr>
            <w:tcW w:w="1261" w:type="dxa"/>
            <w:gridSpan w:val="2"/>
            <w:tcBorders>
              <w:top w:val="single" w:sz="4" w:space="0" w:color="auto"/>
              <w:left w:val="single" w:sz="18" w:space="0" w:color="auto"/>
              <w:bottom w:val="single" w:sz="4" w:space="0" w:color="auto"/>
            </w:tcBorders>
          </w:tcPr>
          <w:p w14:paraId="40377F17"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2C135B7D" w14:textId="3665487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DA9A4D8" w14:textId="77777777" w:rsidR="00183B12" w:rsidRDefault="00183B12" w:rsidP="00183B12">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7025FBE2" w14:textId="77777777" w:rsidR="00183B12" w:rsidRDefault="00183B12" w:rsidP="00183B12">
            <w:pPr>
              <w:jc w:val="both"/>
              <w:rPr>
                <w:rFonts w:ascii="Arial" w:hAnsi="Arial" w:cs="Arial"/>
              </w:rPr>
            </w:pPr>
            <w:r>
              <w:rPr>
                <w:rFonts w:ascii="Arial" w:hAnsi="Arial" w:cs="Arial"/>
              </w:rPr>
              <w:t>New paragraph entitled “Child exposed to violence – Additional protection of children”.  Discussion of new powers and obligations in s.4A of the CFVA.</w:t>
            </w:r>
          </w:p>
        </w:tc>
      </w:tr>
      <w:tr w:rsidR="00183B12" w14:paraId="55C17B6D" w14:textId="77777777" w:rsidTr="009B6A89">
        <w:tc>
          <w:tcPr>
            <w:tcW w:w="1261" w:type="dxa"/>
            <w:gridSpan w:val="2"/>
            <w:tcBorders>
              <w:top w:val="single" w:sz="4" w:space="0" w:color="auto"/>
              <w:left w:val="single" w:sz="18" w:space="0" w:color="auto"/>
              <w:bottom w:val="single" w:sz="4" w:space="0" w:color="auto"/>
            </w:tcBorders>
          </w:tcPr>
          <w:p w14:paraId="4DF7B24A"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27F95A1" w14:textId="28B9A20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39C05AC" w14:textId="77777777" w:rsidR="00183B12" w:rsidRDefault="00183B12" w:rsidP="00183B12">
            <w:pPr>
              <w:jc w:val="center"/>
              <w:rPr>
                <w:lang w:val="en-AU"/>
              </w:rPr>
            </w:pPr>
            <w:r>
              <w:rPr>
                <w:lang w:val="en-AU"/>
              </w:rPr>
              <w:t>6.5.3</w:t>
            </w:r>
          </w:p>
        </w:tc>
        <w:tc>
          <w:tcPr>
            <w:tcW w:w="4802" w:type="dxa"/>
            <w:gridSpan w:val="2"/>
            <w:tcBorders>
              <w:top w:val="single" w:sz="4" w:space="0" w:color="auto"/>
              <w:bottom w:val="single" w:sz="4" w:space="0" w:color="auto"/>
              <w:right w:val="single" w:sz="18" w:space="0" w:color="auto"/>
            </w:tcBorders>
          </w:tcPr>
          <w:p w14:paraId="73927C8F" w14:textId="77777777" w:rsidR="00183B12" w:rsidRDefault="00183B12" w:rsidP="00183B12">
            <w:pPr>
              <w:jc w:val="both"/>
              <w:rPr>
                <w:rFonts w:ascii="Arial" w:hAnsi="Arial" w:cs="Arial"/>
              </w:rPr>
            </w:pPr>
            <w:r>
              <w:rPr>
                <w:rFonts w:ascii="Arial" w:hAnsi="Arial" w:cs="Arial"/>
              </w:rPr>
              <w:t>Renumbered paragraph – formerly 6.5.2.</w:t>
            </w:r>
          </w:p>
        </w:tc>
      </w:tr>
      <w:tr w:rsidR="00183B12" w14:paraId="7007F44C" w14:textId="77777777" w:rsidTr="009B6A89">
        <w:tc>
          <w:tcPr>
            <w:tcW w:w="1261" w:type="dxa"/>
            <w:gridSpan w:val="2"/>
            <w:tcBorders>
              <w:top w:val="single" w:sz="4" w:space="0" w:color="auto"/>
              <w:left w:val="single" w:sz="18" w:space="0" w:color="auto"/>
              <w:bottom w:val="single" w:sz="4" w:space="0" w:color="auto"/>
            </w:tcBorders>
          </w:tcPr>
          <w:p w14:paraId="7AA8D9A3"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AB248A3" w14:textId="6ABC0FA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49969F5" w14:textId="77777777" w:rsidR="00183B12" w:rsidRDefault="00183B12" w:rsidP="00183B12">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6C82C68D" w14:textId="77777777" w:rsidR="00183B12" w:rsidRDefault="00183B12" w:rsidP="00183B12">
            <w:pPr>
              <w:jc w:val="both"/>
              <w:rPr>
                <w:rFonts w:ascii="Arial" w:hAnsi="Arial" w:cs="Arial"/>
              </w:rPr>
            </w:pPr>
            <w:r>
              <w:rPr>
                <w:rFonts w:ascii="Arial" w:hAnsi="Arial" w:cs="Arial"/>
              </w:rPr>
              <w:t>Discussion of amendment to s.8(2) enabling an interim intervention order to be made on evidence by affidavit.</w:t>
            </w:r>
          </w:p>
        </w:tc>
      </w:tr>
      <w:tr w:rsidR="00183B12" w14:paraId="40D81E1E" w14:textId="77777777" w:rsidTr="009B6A89">
        <w:tc>
          <w:tcPr>
            <w:tcW w:w="1261" w:type="dxa"/>
            <w:gridSpan w:val="2"/>
            <w:tcBorders>
              <w:top w:val="single" w:sz="4" w:space="0" w:color="auto"/>
              <w:left w:val="single" w:sz="18" w:space="0" w:color="auto"/>
              <w:bottom w:val="single" w:sz="4" w:space="0" w:color="auto"/>
            </w:tcBorders>
          </w:tcPr>
          <w:p w14:paraId="7C340928"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35045FB" w14:textId="050D1D56"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9999129" w14:textId="77777777" w:rsidR="00183B12" w:rsidRDefault="00183B12" w:rsidP="00183B12">
            <w:pPr>
              <w:jc w:val="center"/>
              <w:rPr>
                <w:lang w:val="en-AU"/>
              </w:rPr>
            </w:pPr>
            <w:r>
              <w:rPr>
                <w:lang w:val="en-AU"/>
              </w:rPr>
              <w:t>6.6.1</w:t>
            </w:r>
          </w:p>
        </w:tc>
        <w:tc>
          <w:tcPr>
            <w:tcW w:w="4802" w:type="dxa"/>
            <w:gridSpan w:val="2"/>
            <w:tcBorders>
              <w:top w:val="single" w:sz="4" w:space="0" w:color="auto"/>
              <w:bottom w:val="single" w:sz="4" w:space="0" w:color="auto"/>
              <w:right w:val="single" w:sz="18" w:space="0" w:color="auto"/>
            </w:tcBorders>
          </w:tcPr>
          <w:p w14:paraId="4362D026" w14:textId="77777777" w:rsidR="00183B12" w:rsidRDefault="00183B12" w:rsidP="00183B12">
            <w:pPr>
              <w:jc w:val="both"/>
              <w:rPr>
                <w:rFonts w:ascii="Arial" w:hAnsi="Arial" w:cs="Arial"/>
              </w:rPr>
            </w:pPr>
            <w:r>
              <w:rPr>
                <w:rFonts w:ascii="Arial" w:hAnsi="Arial" w:cs="Arial"/>
              </w:rPr>
              <w:t>Changes to protocol between the Magistrates’ Court and Victoria Police in relation to after-hours complaints for warrants and interim intervention orders.</w:t>
            </w:r>
          </w:p>
        </w:tc>
      </w:tr>
      <w:tr w:rsidR="00183B12" w14:paraId="1E0F58AC" w14:textId="77777777" w:rsidTr="009B6A89">
        <w:tc>
          <w:tcPr>
            <w:tcW w:w="1261" w:type="dxa"/>
            <w:gridSpan w:val="2"/>
            <w:tcBorders>
              <w:top w:val="single" w:sz="4" w:space="0" w:color="auto"/>
              <w:left w:val="single" w:sz="18" w:space="0" w:color="auto"/>
              <w:bottom w:val="single" w:sz="4" w:space="0" w:color="auto"/>
            </w:tcBorders>
          </w:tcPr>
          <w:p w14:paraId="3E083659"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C19B8D1" w14:textId="062241E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1D40483" w14:textId="77777777" w:rsidR="00183B12" w:rsidRDefault="00183B12" w:rsidP="00183B12">
            <w:pPr>
              <w:jc w:val="center"/>
              <w:rPr>
                <w:lang w:val="en-AU"/>
              </w:rPr>
            </w:pPr>
            <w:r>
              <w:rPr>
                <w:lang w:val="en-AU"/>
              </w:rPr>
              <w:t>6.7</w:t>
            </w:r>
          </w:p>
        </w:tc>
        <w:tc>
          <w:tcPr>
            <w:tcW w:w="4802" w:type="dxa"/>
            <w:gridSpan w:val="2"/>
            <w:tcBorders>
              <w:top w:val="single" w:sz="4" w:space="0" w:color="auto"/>
              <w:bottom w:val="single" w:sz="4" w:space="0" w:color="auto"/>
              <w:right w:val="single" w:sz="18" w:space="0" w:color="auto"/>
            </w:tcBorders>
          </w:tcPr>
          <w:p w14:paraId="1DBE0696" w14:textId="77777777" w:rsidR="00183B12" w:rsidRDefault="00183B12" w:rsidP="00183B12">
            <w:pPr>
              <w:jc w:val="both"/>
              <w:rPr>
                <w:rFonts w:ascii="Arial" w:hAnsi="Arial" w:cs="Arial"/>
              </w:rPr>
            </w:pPr>
            <w:r>
              <w:rPr>
                <w:rFonts w:ascii="Arial" w:hAnsi="Arial" w:cs="Arial"/>
              </w:rPr>
              <w:t>New section entitled “Counselling orders”.  Discussion of new provisions in Part 2A of the CFVA.</w:t>
            </w:r>
          </w:p>
        </w:tc>
      </w:tr>
      <w:tr w:rsidR="00183B12" w14:paraId="021AB9B8" w14:textId="77777777" w:rsidTr="009B6A89">
        <w:tc>
          <w:tcPr>
            <w:tcW w:w="1261" w:type="dxa"/>
            <w:gridSpan w:val="2"/>
            <w:tcBorders>
              <w:top w:val="single" w:sz="4" w:space="0" w:color="auto"/>
              <w:left w:val="single" w:sz="18" w:space="0" w:color="auto"/>
              <w:bottom w:val="single" w:sz="4" w:space="0" w:color="auto"/>
            </w:tcBorders>
          </w:tcPr>
          <w:p w14:paraId="4DC99075"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8B7A767" w14:textId="1AA4B0D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89DFE86" w14:textId="77777777" w:rsidR="00183B12" w:rsidRDefault="00183B12" w:rsidP="00183B12">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703A27EE" w14:textId="77777777" w:rsidR="00183B12" w:rsidRDefault="00183B12" w:rsidP="00183B12">
            <w:pPr>
              <w:jc w:val="both"/>
              <w:rPr>
                <w:rFonts w:ascii="Arial" w:hAnsi="Arial" w:cs="Arial"/>
              </w:rPr>
            </w:pPr>
            <w:r>
              <w:rPr>
                <w:rFonts w:ascii="Arial" w:hAnsi="Arial" w:cs="Arial"/>
              </w:rPr>
              <w:t>Renumbered section – formerly 6.7.  Additional material explaining why in the Children's Court a child's representative must operate on the 'traditional' model for child representation rather than the 'best interests' model.</w:t>
            </w:r>
          </w:p>
        </w:tc>
      </w:tr>
      <w:tr w:rsidR="00183B12" w14:paraId="375BCA88" w14:textId="77777777" w:rsidTr="009B6A89">
        <w:tc>
          <w:tcPr>
            <w:tcW w:w="1261" w:type="dxa"/>
            <w:gridSpan w:val="2"/>
            <w:tcBorders>
              <w:top w:val="single" w:sz="4" w:space="0" w:color="auto"/>
              <w:left w:val="single" w:sz="18" w:space="0" w:color="auto"/>
              <w:bottom w:val="single" w:sz="4" w:space="0" w:color="auto"/>
            </w:tcBorders>
          </w:tcPr>
          <w:p w14:paraId="56537CD1"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BE847E0" w14:textId="6D26216F"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91A4712" w14:textId="77777777" w:rsidR="00183B12" w:rsidRDefault="00183B12" w:rsidP="00183B12">
            <w:pPr>
              <w:jc w:val="center"/>
              <w:rPr>
                <w:lang w:val="en-AU"/>
              </w:rPr>
            </w:pPr>
            <w:r>
              <w:rPr>
                <w:lang w:val="en-AU"/>
              </w:rPr>
              <w:t>6.9</w:t>
            </w:r>
          </w:p>
        </w:tc>
        <w:tc>
          <w:tcPr>
            <w:tcW w:w="4802" w:type="dxa"/>
            <w:gridSpan w:val="2"/>
            <w:tcBorders>
              <w:top w:val="single" w:sz="4" w:space="0" w:color="auto"/>
              <w:bottom w:val="single" w:sz="4" w:space="0" w:color="auto"/>
              <w:right w:val="single" w:sz="18" w:space="0" w:color="auto"/>
            </w:tcBorders>
          </w:tcPr>
          <w:p w14:paraId="0025708F" w14:textId="77777777" w:rsidR="00183B12" w:rsidRDefault="00183B12" w:rsidP="00183B12">
            <w:pPr>
              <w:jc w:val="both"/>
              <w:rPr>
                <w:rFonts w:ascii="Arial" w:hAnsi="Arial" w:cs="Arial"/>
              </w:rPr>
            </w:pPr>
            <w:r>
              <w:rPr>
                <w:rFonts w:ascii="Arial" w:hAnsi="Arial" w:cs="Arial"/>
              </w:rPr>
              <w:t>Renumbered section – formerly 6.8 – and renamed “Procedure”.</w:t>
            </w:r>
          </w:p>
        </w:tc>
      </w:tr>
      <w:tr w:rsidR="00183B12" w14:paraId="04BAFE75" w14:textId="77777777" w:rsidTr="009B6A89">
        <w:tc>
          <w:tcPr>
            <w:tcW w:w="1261" w:type="dxa"/>
            <w:gridSpan w:val="2"/>
            <w:tcBorders>
              <w:top w:val="single" w:sz="4" w:space="0" w:color="auto"/>
              <w:left w:val="single" w:sz="18" w:space="0" w:color="auto"/>
              <w:bottom w:val="single" w:sz="4" w:space="0" w:color="auto"/>
            </w:tcBorders>
          </w:tcPr>
          <w:p w14:paraId="5775A02B"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68E74E6" w14:textId="4EC5C34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2278F3F" w14:textId="77777777" w:rsidR="00183B12" w:rsidRDefault="00183B12" w:rsidP="00183B12">
            <w:pPr>
              <w:jc w:val="center"/>
              <w:rPr>
                <w:lang w:val="en-AU"/>
              </w:rPr>
            </w:pPr>
            <w:r>
              <w:rPr>
                <w:lang w:val="en-AU"/>
              </w:rPr>
              <w:t>6.9.1</w:t>
            </w:r>
          </w:p>
        </w:tc>
        <w:tc>
          <w:tcPr>
            <w:tcW w:w="4802" w:type="dxa"/>
            <w:gridSpan w:val="2"/>
            <w:tcBorders>
              <w:top w:val="single" w:sz="4" w:space="0" w:color="auto"/>
              <w:bottom w:val="single" w:sz="4" w:space="0" w:color="auto"/>
              <w:right w:val="single" w:sz="18" w:space="0" w:color="auto"/>
            </w:tcBorders>
          </w:tcPr>
          <w:p w14:paraId="32AF28BF" w14:textId="77777777" w:rsidR="00183B12" w:rsidRDefault="00183B12" w:rsidP="00183B12">
            <w:pPr>
              <w:jc w:val="both"/>
              <w:rPr>
                <w:rFonts w:ascii="Arial" w:hAnsi="Arial" w:cs="Arial"/>
              </w:rPr>
            </w:pPr>
            <w:r>
              <w:rPr>
                <w:rFonts w:ascii="Arial" w:hAnsi="Arial" w:cs="Arial"/>
              </w:rPr>
              <w:t>New paragraph entitled “Proceedings are civil in nature”.  This material was formerly in section 6.8.</w:t>
            </w:r>
          </w:p>
        </w:tc>
      </w:tr>
      <w:tr w:rsidR="00183B12" w14:paraId="2C07042A" w14:textId="77777777" w:rsidTr="009B6A89">
        <w:tc>
          <w:tcPr>
            <w:tcW w:w="1261" w:type="dxa"/>
            <w:gridSpan w:val="2"/>
            <w:tcBorders>
              <w:top w:val="single" w:sz="4" w:space="0" w:color="auto"/>
              <w:left w:val="single" w:sz="18" w:space="0" w:color="auto"/>
              <w:bottom w:val="single" w:sz="4" w:space="0" w:color="auto"/>
            </w:tcBorders>
          </w:tcPr>
          <w:p w14:paraId="14C08488"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8A90776" w14:textId="2F0C6A4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78FFA3B" w14:textId="77777777" w:rsidR="00183B12" w:rsidRDefault="00183B12" w:rsidP="00183B12">
            <w:pPr>
              <w:jc w:val="center"/>
              <w:rPr>
                <w:lang w:val="en-AU"/>
              </w:rPr>
            </w:pPr>
            <w:r>
              <w:rPr>
                <w:lang w:val="en-AU"/>
              </w:rPr>
              <w:t>6.9.2</w:t>
            </w:r>
          </w:p>
        </w:tc>
        <w:tc>
          <w:tcPr>
            <w:tcW w:w="4802" w:type="dxa"/>
            <w:gridSpan w:val="2"/>
            <w:tcBorders>
              <w:top w:val="single" w:sz="4" w:space="0" w:color="auto"/>
              <w:bottom w:val="single" w:sz="4" w:space="0" w:color="auto"/>
              <w:right w:val="single" w:sz="18" w:space="0" w:color="auto"/>
            </w:tcBorders>
          </w:tcPr>
          <w:p w14:paraId="797F8465" w14:textId="77777777" w:rsidR="00183B12" w:rsidRDefault="00183B12" w:rsidP="00183B12">
            <w:pPr>
              <w:jc w:val="both"/>
              <w:rPr>
                <w:rFonts w:ascii="Arial" w:hAnsi="Arial" w:cs="Arial"/>
              </w:rPr>
            </w:pPr>
            <w:r>
              <w:rPr>
                <w:rFonts w:ascii="Arial" w:hAnsi="Arial" w:cs="Arial"/>
              </w:rPr>
              <w:t>New paragraph entitled “Third party complaints”.</w:t>
            </w:r>
          </w:p>
        </w:tc>
      </w:tr>
      <w:tr w:rsidR="00183B12" w14:paraId="5C25E225" w14:textId="77777777" w:rsidTr="009B6A89">
        <w:tc>
          <w:tcPr>
            <w:tcW w:w="1261" w:type="dxa"/>
            <w:gridSpan w:val="2"/>
            <w:tcBorders>
              <w:top w:val="single" w:sz="4" w:space="0" w:color="auto"/>
              <w:left w:val="single" w:sz="18" w:space="0" w:color="auto"/>
              <w:bottom w:val="single" w:sz="4" w:space="0" w:color="auto"/>
            </w:tcBorders>
          </w:tcPr>
          <w:p w14:paraId="24378146"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00670EE2" w14:textId="3D62EBC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CB2AD46" w14:textId="77777777" w:rsidR="00183B12" w:rsidRDefault="00183B12" w:rsidP="00183B12">
            <w:pPr>
              <w:jc w:val="center"/>
              <w:rPr>
                <w:lang w:val="en-AU"/>
              </w:rPr>
            </w:pPr>
            <w:r>
              <w:rPr>
                <w:lang w:val="en-AU"/>
              </w:rPr>
              <w:t>6.9.3</w:t>
            </w:r>
          </w:p>
        </w:tc>
        <w:tc>
          <w:tcPr>
            <w:tcW w:w="4802" w:type="dxa"/>
            <w:gridSpan w:val="2"/>
            <w:tcBorders>
              <w:top w:val="single" w:sz="4" w:space="0" w:color="auto"/>
              <w:bottom w:val="single" w:sz="4" w:space="0" w:color="auto"/>
              <w:right w:val="single" w:sz="18" w:space="0" w:color="auto"/>
            </w:tcBorders>
          </w:tcPr>
          <w:p w14:paraId="3DAE209C" w14:textId="77777777" w:rsidR="00183B12" w:rsidRDefault="00183B12" w:rsidP="00183B12">
            <w:pPr>
              <w:jc w:val="both"/>
              <w:rPr>
                <w:rFonts w:ascii="Arial" w:hAnsi="Arial" w:cs="Arial"/>
              </w:rPr>
            </w:pPr>
            <w:r>
              <w:rPr>
                <w:rFonts w:ascii="Arial" w:hAnsi="Arial" w:cs="Arial"/>
              </w:rPr>
              <w:t>New paragraph entitled “Evidence by affidavit”.</w:t>
            </w:r>
          </w:p>
        </w:tc>
      </w:tr>
      <w:tr w:rsidR="00183B12" w14:paraId="4E1F039D" w14:textId="77777777" w:rsidTr="009B6A89">
        <w:tc>
          <w:tcPr>
            <w:tcW w:w="1261" w:type="dxa"/>
            <w:gridSpan w:val="2"/>
            <w:tcBorders>
              <w:top w:val="single" w:sz="4" w:space="0" w:color="auto"/>
              <w:left w:val="single" w:sz="18" w:space="0" w:color="auto"/>
              <w:bottom w:val="single" w:sz="4" w:space="0" w:color="auto"/>
            </w:tcBorders>
          </w:tcPr>
          <w:p w14:paraId="34617C0F"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1AE12464" w14:textId="75F5182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A3DDB1B" w14:textId="77777777" w:rsidR="00183B12" w:rsidRDefault="00183B12" w:rsidP="00183B12">
            <w:pPr>
              <w:jc w:val="center"/>
              <w:rPr>
                <w:lang w:val="en-AU"/>
              </w:rPr>
            </w:pPr>
            <w:r>
              <w:rPr>
                <w:lang w:val="en-AU"/>
              </w:rPr>
              <w:t>6.9.4</w:t>
            </w:r>
          </w:p>
        </w:tc>
        <w:tc>
          <w:tcPr>
            <w:tcW w:w="4802" w:type="dxa"/>
            <w:gridSpan w:val="2"/>
            <w:tcBorders>
              <w:top w:val="single" w:sz="4" w:space="0" w:color="auto"/>
              <w:bottom w:val="single" w:sz="4" w:space="0" w:color="auto"/>
              <w:right w:val="single" w:sz="18" w:space="0" w:color="auto"/>
            </w:tcBorders>
          </w:tcPr>
          <w:p w14:paraId="420B7F4A" w14:textId="77777777" w:rsidR="00183B12" w:rsidRDefault="00183B12" w:rsidP="00183B12">
            <w:pPr>
              <w:jc w:val="both"/>
              <w:rPr>
                <w:rFonts w:ascii="Arial" w:hAnsi="Arial" w:cs="Arial"/>
              </w:rPr>
            </w:pPr>
            <w:r>
              <w:rPr>
                <w:rFonts w:ascii="Arial" w:hAnsi="Arial" w:cs="Arial"/>
              </w:rPr>
              <w:t>New paragraph entitled “Restriction on evidence by and presence of children”.</w:t>
            </w:r>
          </w:p>
        </w:tc>
      </w:tr>
      <w:tr w:rsidR="00183B12" w14:paraId="1578E264" w14:textId="77777777" w:rsidTr="009B6A89">
        <w:tc>
          <w:tcPr>
            <w:tcW w:w="1261" w:type="dxa"/>
            <w:gridSpan w:val="2"/>
            <w:tcBorders>
              <w:top w:val="single" w:sz="4" w:space="0" w:color="auto"/>
              <w:left w:val="single" w:sz="18" w:space="0" w:color="auto"/>
              <w:bottom w:val="single" w:sz="4" w:space="0" w:color="auto"/>
            </w:tcBorders>
          </w:tcPr>
          <w:p w14:paraId="16DA6DB0"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4AEAFA2" w14:textId="25CF0F2E"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C94CA9E" w14:textId="77777777" w:rsidR="00183B12" w:rsidRDefault="00183B12" w:rsidP="00183B12">
            <w:pPr>
              <w:jc w:val="center"/>
              <w:rPr>
                <w:lang w:val="en-AU"/>
              </w:rPr>
            </w:pPr>
            <w:r>
              <w:rPr>
                <w:lang w:val="en-AU"/>
              </w:rPr>
              <w:t>6.9.5</w:t>
            </w:r>
          </w:p>
        </w:tc>
        <w:tc>
          <w:tcPr>
            <w:tcW w:w="4802" w:type="dxa"/>
            <w:gridSpan w:val="2"/>
            <w:tcBorders>
              <w:top w:val="single" w:sz="4" w:space="0" w:color="auto"/>
              <w:bottom w:val="single" w:sz="4" w:space="0" w:color="auto"/>
              <w:right w:val="single" w:sz="18" w:space="0" w:color="auto"/>
            </w:tcBorders>
          </w:tcPr>
          <w:p w14:paraId="032DF767" w14:textId="77777777" w:rsidR="00183B12" w:rsidRDefault="00183B12" w:rsidP="00183B12">
            <w:pPr>
              <w:jc w:val="both"/>
              <w:rPr>
                <w:rFonts w:ascii="Arial" w:hAnsi="Arial" w:cs="Arial"/>
              </w:rPr>
            </w:pPr>
            <w:r>
              <w:rPr>
                <w:rFonts w:ascii="Arial" w:hAnsi="Arial" w:cs="Arial"/>
              </w:rPr>
              <w:t>New paragraph entitled “Procedure in cases in the Children’s Court”.</w:t>
            </w:r>
          </w:p>
        </w:tc>
      </w:tr>
      <w:tr w:rsidR="00183B12" w14:paraId="64576AA4" w14:textId="77777777" w:rsidTr="009B6A89">
        <w:tc>
          <w:tcPr>
            <w:tcW w:w="1261" w:type="dxa"/>
            <w:gridSpan w:val="2"/>
            <w:tcBorders>
              <w:top w:val="single" w:sz="4" w:space="0" w:color="auto"/>
              <w:left w:val="single" w:sz="18" w:space="0" w:color="auto"/>
              <w:bottom w:val="single" w:sz="4" w:space="0" w:color="auto"/>
            </w:tcBorders>
          </w:tcPr>
          <w:p w14:paraId="5991E41B"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CE8BF1E" w14:textId="191D19F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7F8BD8A" w14:textId="77777777" w:rsidR="00183B12" w:rsidRDefault="00183B12" w:rsidP="00183B12">
            <w:pPr>
              <w:jc w:val="center"/>
              <w:rPr>
                <w:lang w:val="en-AU"/>
              </w:rPr>
            </w:pPr>
            <w:r>
              <w:rPr>
                <w:lang w:val="en-AU"/>
              </w:rPr>
              <w:t>6.9.6</w:t>
            </w:r>
          </w:p>
        </w:tc>
        <w:tc>
          <w:tcPr>
            <w:tcW w:w="4802" w:type="dxa"/>
            <w:gridSpan w:val="2"/>
            <w:tcBorders>
              <w:top w:val="single" w:sz="4" w:space="0" w:color="auto"/>
              <w:bottom w:val="single" w:sz="4" w:space="0" w:color="auto"/>
              <w:right w:val="single" w:sz="18" w:space="0" w:color="auto"/>
            </w:tcBorders>
          </w:tcPr>
          <w:p w14:paraId="3C8C103B" w14:textId="77777777" w:rsidR="00183B12" w:rsidRDefault="00183B12" w:rsidP="00183B12">
            <w:pPr>
              <w:jc w:val="both"/>
              <w:rPr>
                <w:rFonts w:ascii="Arial" w:hAnsi="Arial" w:cs="Arial"/>
              </w:rPr>
            </w:pPr>
            <w:r>
              <w:rPr>
                <w:rFonts w:ascii="Arial" w:hAnsi="Arial" w:cs="Arial"/>
              </w:rPr>
              <w:t>New paragraph entitled “Restriction on publication of proceedings”.  This material was formerly in section 6.9.</w:t>
            </w:r>
          </w:p>
        </w:tc>
      </w:tr>
      <w:tr w:rsidR="00183B12" w14:paraId="4044DCCE" w14:textId="77777777" w:rsidTr="009B6A89">
        <w:tc>
          <w:tcPr>
            <w:tcW w:w="1261" w:type="dxa"/>
            <w:gridSpan w:val="2"/>
            <w:tcBorders>
              <w:top w:val="single" w:sz="4" w:space="0" w:color="auto"/>
              <w:left w:val="single" w:sz="18" w:space="0" w:color="auto"/>
              <w:bottom w:val="single" w:sz="4" w:space="0" w:color="auto"/>
            </w:tcBorders>
          </w:tcPr>
          <w:p w14:paraId="08A31329"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322CFDA" w14:textId="38E0B05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98CD4BC" w14:textId="77777777" w:rsidR="00183B12" w:rsidRDefault="00183B12" w:rsidP="00183B12">
            <w:pPr>
              <w:jc w:val="center"/>
              <w:rPr>
                <w:lang w:val="en-AU"/>
              </w:rPr>
            </w:pPr>
            <w:r>
              <w:rPr>
                <w:lang w:val="en-AU"/>
              </w:rPr>
              <w:t>6.10</w:t>
            </w:r>
          </w:p>
        </w:tc>
        <w:tc>
          <w:tcPr>
            <w:tcW w:w="4802" w:type="dxa"/>
            <w:gridSpan w:val="2"/>
            <w:tcBorders>
              <w:top w:val="single" w:sz="4" w:space="0" w:color="auto"/>
              <w:bottom w:val="single" w:sz="4" w:space="0" w:color="auto"/>
              <w:right w:val="single" w:sz="18" w:space="0" w:color="auto"/>
            </w:tcBorders>
          </w:tcPr>
          <w:p w14:paraId="4AC9F18F" w14:textId="77777777" w:rsidR="00183B12" w:rsidRDefault="00183B12" w:rsidP="00183B12">
            <w:pPr>
              <w:jc w:val="both"/>
              <w:rPr>
                <w:rFonts w:ascii="Arial" w:hAnsi="Arial" w:cs="Arial"/>
              </w:rPr>
            </w:pPr>
            <w:r>
              <w:rPr>
                <w:rFonts w:ascii="Arial" w:hAnsi="Arial" w:cs="Arial"/>
              </w:rPr>
              <w:t>Added references to ss.5(1) &amp; 5(2) of the CFVA.</w:t>
            </w:r>
          </w:p>
        </w:tc>
      </w:tr>
      <w:tr w:rsidR="00183B12" w14:paraId="17634301" w14:textId="77777777" w:rsidTr="009B6A89">
        <w:tc>
          <w:tcPr>
            <w:tcW w:w="1261" w:type="dxa"/>
            <w:gridSpan w:val="2"/>
            <w:tcBorders>
              <w:top w:val="single" w:sz="4" w:space="0" w:color="auto"/>
              <w:left w:val="single" w:sz="18" w:space="0" w:color="auto"/>
              <w:bottom w:val="single" w:sz="4" w:space="0" w:color="auto"/>
            </w:tcBorders>
          </w:tcPr>
          <w:p w14:paraId="2CD7AD38"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91D03C6" w14:textId="7C76078B"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926B93F" w14:textId="77777777" w:rsidR="00183B12" w:rsidRDefault="00183B12" w:rsidP="00183B12">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D9D5217" w14:textId="77777777" w:rsidR="00183B12" w:rsidRDefault="00183B12" w:rsidP="00183B12">
            <w:pPr>
              <w:jc w:val="both"/>
              <w:rPr>
                <w:rFonts w:ascii="Arial" w:hAnsi="Arial" w:cs="Arial"/>
              </w:rPr>
            </w:pPr>
            <w:r>
              <w:rPr>
                <w:rFonts w:ascii="Arial" w:hAnsi="Arial" w:cs="Arial"/>
              </w:rPr>
              <w:t>Added references to ss.4A(1) &amp; 4A(3) of the CFVA.</w:t>
            </w:r>
          </w:p>
        </w:tc>
      </w:tr>
      <w:tr w:rsidR="00183B12" w14:paraId="35E43AA9" w14:textId="77777777" w:rsidTr="009B6A89">
        <w:tc>
          <w:tcPr>
            <w:tcW w:w="1261" w:type="dxa"/>
            <w:gridSpan w:val="2"/>
            <w:tcBorders>
              <w:top w:val="single" w:sz="4" w:space="0" w:color="auto"/>
              <w:left w:val="single" w:sz="18" w:space="0" w:color="auto"/>
              <w:bottom w:val="single" w:sz="4" w:space="0" w:color="auto"/>
            </w:tcBorders>
          </w:tcPr>
          <w:p w14:paraId="560E4093"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BD01E9E" w14:textId="123E768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7A337DB8" w14:textId="77777777" w:rsidR="00183B12" w:rsidRDefault="00183B12" w:rsidP="00183B12">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246AF275" w14:textId="77777777" w:rsidR="00183B12" w:rsidRDefault="00183B12" w:rsidP="00183B12">
            <w:pPr>
              <w:jc w:val="both"/>
              <w:rPr>
                <w:rFonts w:ascii="Arial" w:hAnsi="Arial" w:cs="Arial"/>
              </w:rPr>
            </w:pPr>
            <w:r>
              <w:rPr>
                <w:rFonts w:ascii="Arial" w:hAnsi="Arial" w:cs="Arial"/>
              </w:rPr>
              <w:t xml:space="preserve">The costs section in the CFVA has been renumbered from s.14A to s.21C.  Added reference to the undesirability of costs orders being made </w:t>
            </w:r>
            <w:r>
              <w:rPr>
                <w:rFonts w:ascii="Arial" w:hAnsi="Arial" w:cs="Arial"/>
                <w:i/>
                <w:iCs/>
              </w:rPr>
              <w:t>exparte</w:t>
            </w:r>
            <w:r>
              <w:rPr>
                <w:rFonts w:ascii="Arial" w:hAnsi="Arial" w:cs="Arial"/>
              </w:rPr>
              <w:t xml:space="preserve"> as held in the Family Court cases of </w:t>
            </w:r>
            <w:r>
              <w:rPr>
                <w:rFonts w:ascii="Arial" w:hAnsi="Arial" w:cs="Arial"/>
                <w:i/>
                <w:iCs/>
              </w:rPr>
              <w:t>In the Marriage of Black</w:t>
            </w:r>
            <w:r>
              <w:rPr>
                <w:rFonts w:ascii="Arial" w:hAnsi="Arial" w:cs="Arial"/>
              </w:rPr>
              <w:t xml:space="preserve"> 106 FLR 154 and </w:t>
            </w:r>
            <w:r>
              <w:rPr>
                <w:rFonts w:ascii="Arial" w:hAnsi="Arial" w:cs="Arial"/>
                <w:i/>
                <w:iCs/>
              </w:rPr>
              <w:t>In the Marriage of Knight</w:t>
            </w:r>
            <w:r>
              <w:rPr>
                <w:rFonts w:ascii="Arial" w:hAnsi="Arial" w:cs="Arial"/>
              </w:rPr>
              <w:t>..</w:t>
            </w:r>
          </w:p>
        </w:tc>
      </w:tr>
      <w:tr w:rsidR="00183B12" w14:paraId="6751948D" w14:textId="77777777" w:rsidTr="009B6A89">
        <w:tc>
          <w:tcPr>
            <w:tcW w:w="1261" w:type="dxa"/>
            <w:gridSpan w:val="2"/>
            <w:tcBorders>
              <w:top w:val="single" w:sz="4" w:space="0" w:color="auto"/>
              <w:left w:val="single" w:sz="18" w:space="0" w:color="auto"/>
              <w:bottom w:val="single" w:sz="4" w:space="0" w:color="auto"/>
            </w:tcBorders>
          </w:tcPr>
          <w:p w14:paraId="0FAB3C2A"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72FD7C6" w14:textId="2F5D9D1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41758977" w14:textId="77777777" w:rsidR="00183B12" w:rsidRDefault="00183B12" w:rsidP="00183B12">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5277F75" w14:textId="77777777" w:rsidR="00183B12" w:rsidRDefault="00183B12" w:rsidP="00183B12">
            <w:pPr>
              <w:jc w:val="both"/>
              <w:rPr>
                <w:rFonts w:ascii="Arial" w:hAnsi="Arial" w:cs="Arial"/>
              </w:rPr>
            </w:pPr>
            <w:r>
              <w:rPr>
                <w:rFonts w:ascii="Arial" w:hAnsi="Arial" w:cs="Arial"/>
              </w:rPr>
              <w:t>Statistics updated to include 2003/04 figures.</w:t>
            </w:r>
          </w:p>
        </w:tc>
      </w:tr>
      <w:tr w:rsidR="00183B12" w14:paraId="44A8157B" w14:textId="77777777" w:rsidTr="009B6A89">
        <w:tc>
          <w:tcPr>
            <w:tcW w:w="1261" w:type="dxa"/>
            <w:gridSpan w:val="2"/>
            <w:tcBorders>
              <w:top w:val="single" w:sz="4" w:space="0" w:color="auto"/>
              <w:left w:val="single" w:sz="18" w:space="0" w:color="auto"/>
              <w:bottom w:val="single" w:sz="4" w:space="0" w:color="auto"/>
            </w:tcBorders>
          </w:tcPr>
          <w:p w14:paraId="3FBCD863" w14:textId="77777777" w:rsidR="00183B12" w:rsidRDefault="00183B12" w:rsidP="00183B12">
            <w:pPr>
              <w:keepNext/>
              <w:keepLines/>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AC62EC6" w14:textId="25E2CFC8" w:rsidR="00183B12" w:rsidRDefault="00183B12" w:rsidP="00183B12">
            <w:pPr>
              <w:keepNext/>
              <w:keepLines/>
              <w:jc w:val="center"/>
              <w:rPr>
                <w:lang w:val="en-AU"/>
              </w:rPr>
            </w:pPr>
            <w:r>
              <w:rPr>
                <w:lang w:val="en-AU"/>
              </w:rPr>
              <w:t>6</w:t>
            </w:r>
          </w:p>
        </w:tc>
        <w:tc>
          <w:tcPr>
            <w:tcW w:w="1439" w:type="dxa"/>
            <w:tcBorders>
              <w:top w:val="single" w:sz="4" w:space="0" w:color="auto"/>
              <w:bottom w:val="single" w:sz="4" w:space="0" w:color="auto"/>
            </w:tcBorders>
          </w:tcPr>
          <w:p w14:paraId="2FFD2F7B" w14:textId="77777777" w:rsidR="00183B12" w:rsidRDefault="00183B12" w:rsidP="00183B12">
            <w:pPr>
              <w:keepNext/>
              <w:keepLines/>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1F135B73" w14:textId="77777777" w:rsidR="00183B12" w:rsidRDefault="00183B12" w:rsidP="00183B12">
            <w:pPr>
              <w:keepNext/>
              <w:keepLines/>
              <w:jc w:val="both"/>
              <w:rPr>
                <w:rFonts w:ascii="Arial" w:hAnsi="Arial" w:cs="Arial"/>
              </w:rPr>
            </w:pPr>
            <w:r>
              <w:rPr>
                <w:rFonts w:ascii="Arial" w:hAnsi="Arial" w:cs="Arial"/>
              </w:rPr>
              <w:t>Discussion of new provisions in ss.16 &amp; 16A of the CFVA relating to variation, revocation and extension of intervention orders and interim intervention orders.</w:t>
            </w:r>
          </w:p>
        </w:tc>
      </w:tr>
      <w:tr w:rsidR="00183B12" w14:paraId="36E38212" w14:textId="77777777" w:rsidTr="009B6A89">
        <w:tc>
          <w:tcPr>
            <w:tcW w:w="1261" w:type="dxa"/>
            <w:gridSpan w:val="2"/>
            <w:tcBorders>
              <w:top w:val="single" w:sz="4" w:space="0" w:color="auto"/>
              <w:left w:val="single" w:sz="18" w:space="0" w:color="auto"/>
              <w:bottom w:val="single" w:sz="4" w:space="0" w:color="auto"/>
            </w:tcBorders>
          </w:tcPr>
          <w:p w14:paraId="7F4CED31"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5346504" w14:textId="72599914"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61419CE" w14:textId="77777777" w:rsidR="00183B12" w:rsidRDefault="00183B12" w:rsidP="00183B12">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4C2EB506" w14:textId="77777777" w:rsidR="00183B12" w:rsidRDefault="00183B12" w:rsidP="00183B12">
            <w:pPr>
              <w:jc w:val="both"/>
              <w:rPr>
                <w:rFonts w:ascii="Arial" w:hAnsi="Arial" w:cs="Arial"/>
              </w:rPr>
            </w:pPr>
            <w:r>
              <w:rPr>
                <w:rFonts w:ascii="Arial" w:hAnsi="Arial" w:cs="Arial"/>
              </w:rPr>
              <w:t xml:space="preserve">New reference to power of court to set aside an order </w:t>
            </w:r>
            <w:r>
              <w:rPr>
                <w:rFonts w:ascii="Arial" w:hAnsi="Arial" w:cs="Arial"/>
                <w:i/>
                <w:iCs/>
              </w:rPr>
              <w:t>ex debito justitiae</w:t>
            </w:r>
            <w:r>
              <w:rPr>
                <w:rFonts w:ascii="Arial" w:hAnsi="Arial" w:cs="Arial"/>
              </w:rPr>
              <w:t>.</w:t>
            </w:r>
          </w:p>
        </w:tc>
      </w:tr>
      <w:tr w:rsidR="00183B12" w14:paraId="2CB7BB53" w14:textId="77777777" w:rsidTr="009B6A89">
        <w:tc>
          <w:tcPr>
            <w:tcW w:w="1261" w:type="dxa"/>
            <w:gridSpan w:val="2"/>
            <w:tcBorders>
              <w:top w:val="single" w:sz="4" w:space="0" w:color="auto"/>
              <w:left w:val="single" w:sz="18" w:space="0" w:color="auto"/>
              <w:bottom w:val="single" w:sz="4" w:space="0" w:color="auto"/>
            </w:tcBorders>
          </w:tcPr>
          <w:p w14:paraId="5101ACAD"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84A5545" w14:textId="608EB57C"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6B60B89" w14:textId="77777777" w:rsidR="00183B12" w:rsidRDefault="00183B12" w:rsidP="00183B12">
            <w:pPr>
              <w:jc w:val="center"/>
              <w:rPr>
                <w:lang w:val="en-AU"/>
              </w:rPr>
            </w:pPr>
            <w:r>
              <w:rPr>
                <w:lang w:val="en-AU"/>
              </w:rPr>
              <w:t>6.21.1</w:t>
            </w:r>
          </w:p>
        </w:tc>
        <w:tc>
          <w:tcPr>
            <w:tcW w:w="4802" w:type="dxa"/>
            <w:gridSpan w:val="2"/>
            <w:tcBorders>
              <w:top w:val="single" w:sz="4" w:space="0" w:color="auto"/>
              <w:bottom w:val="single" w:sz="4" w:space="0" w:color="auto"/>
              <w:right w:val="single" w:sz="18" w:space="0" w:color="auto"/>
            </w:tcBorders>
          </w:tcPr>
          <w:p w14:paraId="70E56DF1" w14:textId="77777777" w:rsidR="00183B12" w:rsidRDefault="00183B12" w:rsidP="00183B12">
            <w:pPr>
              <w:jc w:val="both"/>
              <w:rPr>
                <w:rFonts w:ascii="Arial" w:hAnsi="Arial" w:cs="Arial"/>
              </w:rPr>
            </w:pPr>
            <w:r>
              <w:rPr>
                <w:rFonts w:ascii="Arial" w:hAnsi="Arial" w:cs="Arial"/>
              </w:rPr>
              <w:t>Amendments to s.20(1) of the CFVA noted.</w:t>
            </w:r>
          </w:p>
        </w:tc>
      </w:tr>
      <w:tr w:rsidR="00183B12" w14:paraId="2634B2D9" w14:textId="77777777" w:rsidTr="009B6A89">
        <w:tc>
          <w:tcPr>
            <w:tcW w:w="1261" w:type="dxa"/>
            <w:gridSpan w:val="2"/>
            <w:tcBorders>
              <w:top w:val="single" w:sz="4" w:space="0" w:color="auto"/>
              <w:left w:val="single" w:sz="18" w:space="0" w:color="auto"/>
              <w:bottom w:val="single" w:sz="4" w:space="0" w:color="auto"/>
            </w:tcBorders>
          </w:tcPr>
          <w:p w14:paraId="1F9A33E6"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9C5C2BC" w14:textId="590D8CF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2CCB1BD" w14:textId="77777777" w:rsidR="00183B12" w:rsidRDefault="00183B12" w:rsidP="00183B12">
            <w:pPr>
              <w:jc w:val="center"/>
              <w:rPr>
                <w:lang w:val="en-AU"/>
              </w:rPr>
            </w:pPr>
            <w:r>
              <w:rPr>
                <w:lang w:val="en-AU"/>
              </w:rPr>
              <w:t>6.21.2</w:t>
            </w:r>
          </w:p>
        </w:tc>
        <w:tc>
          <w:tcPr>
            <w:tcW w:w="4802" w:type="dxa"/>
            <w:gridSpan w:val="2"/>
            <w:tcBorders>
              <w:top w:val="single" w:sz="4" w:space="0" w:color="auto"/>
              <w:bottom w:val="single" w:sz="4" w:space="0" w:color="auto"/>
              <w:right w:val="single" w:sz="18" w:space="0" w:color="auto"/>
            </w:tcBorders>
          </w:tcPr>
          <w:p w14:paraId="71CB7AD8" w14:textId="77777777" w:rsidR="00183B12" w:rsidRDefault="00183B12" w:rsidP="00183B12">
            <w:pPr>
              <w:jc w:val="both"/>
              <w:rPr>
                <w:rFonts w:ascii="Arial" w:hAnsi="Arial" w:cs="Arial"/>
              </w:rPr>
            </w:pPr>
            <w:r>
              <w:rPr>
                <w:rFonts w:ascii="Arial" w:hAnsi="Arial" w:cs="Arial"/>
              </w:rPr>
              <w:t>Amendments to s.21(1) of the CFVA noted.</w:t>
            </w:r>
          </w:p>
        </w:tc>
      </w:tr>
      <w:tr w:rsidR="00183B12" w14:paraId="625F6886" w14:textId="77777777" w:rsidTr="009B6A89">
        <w:tc>
          <w:tcPr>
            <w:tcW w:w="1261" w:type="dxa"/>
            <w:gridSpan w:val="2"/>
            <w:tcBorders>
              <w:top w:val="single" w:sz="4" w:space="0" w:color="auto"/>
              <w:left w:val="single" w:sz="18" w:space="0" w:color="auto"/>
              <w:bottom w:val="single" w:sz="4" w:space="0" w:color="auto"/>
            </w:tcBorders>
          </w:tcPr>
          <w:p w14:paraId="4EBDE468"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5F03EBF" w14:textId="23D5CF3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CA424D7"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502624D2"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rPr>
              <w:t>R v Beck</w:t>
            </w:r>
            <w:r>
              <w:rPr>
                <w:rFonts w:ascii="Arial" w:hAnsi="Arial" w:cs="Arial"/>
              </w:rPr>
              <w:t xml:space="preserve"> [2005] VSCA 11 on the concept of a 'crushing' sentence.</w:t>
            </w:r>
          </w:p>
        </w:tc>
      </w:tr>
      <w:tr w:rsidR="00183B12" w14:paraId="589D56D2" w14:textId="77777777" w:rsidTr="009B6A89">
        <w:tc>
          <w:tcPr>
            <w:tcW w:w="1261" w:type="dxa"/>
            <w:gridSpan w:val="2"/>
            <w:tcBorders>
              <w:top w:val="single" w:sz="4" w:space="0" w:color="auto"/>
              <w:left w:val="single" w:sz="18" w:space="0" w:color="auto"/>
              <w:bottom w:val="single" w:sz="4" w:space="0" w:color="auto"/>
            </w:tcBorders>
          </w:tcPr>
          <w:p w14:paraId="0139CD87"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218E564A" w14:textId="2148B78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C9108BB" w14:textId="77777777" w:rsidR="00183B12" w:rsidRDefault="00183B12" w:rsidP="00183B12">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1308EDF4" w14:textId="77777777" w:rsidR="00183B12" w:rsidRDefault="00183B12" w:rsidP="00183B12">
            <w:pPr>
              <w:jc w:val="both"/>
              <w:rPr>
                <w:rFonts w:ascii="Arial" w:hAnsi="Arial" w:cs="Arial"/>
              </w:rPr>
            </w:pPr>
            <w:r>
              <w:rPr>
                <w:rFonts w:ascii="Arial" w:hAnsi="Arial" w:cs="Arial"/>
              </w:rPr>
              <w:t>Title of paragraph amended to "Sentencing order pamphlets".</w:t>
            </w:r>
          </w:p>
        </w:tc>
      </w:tr>
      <w:tr w:rsidR="00183B12" w14:paraId="1E433DA4" w14:textId="77777777" w:rsidTr="009B6A89">
        <w:tc>
          <w:tcPr>
            <w:tcW w:w="1261" w:type="dxa"/>
            <w:gridSpan w:val="2"/>
            <w:tcBorders>
              <w:top w:val="single" w:sz="4" w:space="0" w:color="auto"/>
              <w:left w:val="single" w:sz="18" w:space="0" w:color="auto"/>
              <w:bottom w:val="single" w:sz="4" w:space="0" w:color="auto"/>
            </w:tcBorders>
          </w:tcPr>
          <w:p w14:paraId="2718A46F"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769109C" w14:textId="14A609A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AF2C28"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F3DBB32"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Muliaina</w:t>
            </w:r>
            <w:r>
              <w:rPr>
                <w:rFonts w:ascii="Arial" w:hAnsi="Arial" w:cs="Arial"/>
              </w:rPr>
              <w:t xml:space="preserve"> [2005] VSCA 13; </w:t>
            </w:r>
            <w:r>
              <w:rPr>
                <w:rFonts w:ascii="Arial" w:hAnsi="Arial" w:cs="Arial"/>
                <w:i/>
                <w:iCs/>
              </w:rPr>
              <w:t xml:space="preserve">R v Glenn </w:t>
            </w:r>
            <w:r>
              <w:rPr>
                <w:rFonts w:ascii="Arial" w:hAnsi="Arial" w:cs="Arial"/>
              </w:rPr>
              <w:t>[2005] VSCA 31.</w:t>
            </w:r>
          </w:p>
        </w:tc>
      </w:tr>
      <w:tr w:rsidR="00183B12" w14:paraId="7388C1C6" w14:textId="77777777" w:rsidTr="009B6A89">
        <w:tc>
          <w:tcPr>
            <w:tcW w:w="1261" w:type="dxa"/>
            <w:gridSpan w:val="2"/>
            <w:tcBorders>
              <w:top w:val="single" w:sz="4" w:space="0" w:color="auto"/>
              <w:left w:val="single" w:sz="18" w:space="0" w:color="auto"/>
              <w:bottom w:val="single" w:sz="4" w:space="0" w:color="auto"/>
            </w:tcBorders>
          </w:tcPr>
          <w:p w14:paraId="14A07334"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A705553" w14:textId="319F23F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2863D45"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E98464"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R v Chhom Nor</w:t>
            </w:r>
            <w:r>
              <w:rPr>
                <w:rFonts w:ascii="Arial" w:hAnsi="Arial" w:cs="Arial"/>
              </w:rPr>
              <w:t xml:space="preserve"> [2005] VSCA 46.</w:t>
            </w:r>
          </w:p>
        </w:tc>
      </w:tr>
      <w:tr w:rsidR="00183B12" w14:paraId="7591CD70" w14:textId="77777777" w:rsidTr="009B6A89">
        <w:tc>
          <w:tcPr>
            <w:tcW w:w="1261" w:type="dxa"/>
            <w:gridSpan w:val="2"/>
            <w:tcBorders>
              <w:top w:val="single" w:sz="4" w:space="0" w:color="auto"/>
              <w:left w:val="single" w:sz="18" w:space="0" w:color="auto"/>
              <w:bottom w:val="single" w:sz="4" w:space="0" w:color="auto"/>
            </w:tcBorders>
          </w:tcPr>
          <w:p w14:paraId="607EB3C7"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7C3B407" w14:textId="777D812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DE6F79"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5674368"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HNT</w:t>
            </w:r>
            <w:r>
              <w:rPr>
                <w:rFonts w:ascii="Arial" w:hAnsi="Arial" w:cs="Arial"/>
              </w:rPr>
              <w:t xml:space="preserve"> [2005] VSCA 12; </w:t>
            </w:r>
            <w:r>
              <w:rPr>
                <w:rFonts w:ascii="Arial" w:hAnsi="Arial" w:cs="Arial"/>
                <w:i/>
                <w:iCs/>
              </w:rPr>
              <w:t>R v Gavin James Brown</w:t>
            </w:r>
            <w:r>
              <w:rPr>
                <w:rFonts w:ascii="Arial" w:hAnsi="Arial" w:cs="Arial"/>
              </w:rPr>
              <w:t xml:space="preserve"> [2005] VSC 63 and cases cited therein at [9].</w:t>
            </w:r>
          </w:p>
        </w:tc>
      </w:tr>
      <w:tr w:rsidR="00183B12" w14:paraId="502C1CC8" w14:textId="77777777" w:rsidTr="009B6A89">
        <w:tc>
          <w:tcPr>
            <w:tcW w:w="1261" w:type="dxa"/>
            <w:gridSpan w:val="2"/>
            <w:tcBorders>
              <w:top w:val="single" w:sz="4" w:space="0" w:color="auto"/>
              <w:left w:val="single" w:sz="18" w:space="0" w:color="auto"/>
              <w:bottom w:val="single" w:sz="4" w:space="0" w:color="auto"/>
            </w:tcBorders>
          </w:tcPr>
          <w:p w14:paraId="758327A9"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39586D7" w14:textId="0A00E67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A62B71A"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81747D9" w14:textId="77777777" w:rsidR="00183B12" w:rsidRDefault="00183B12" w:rsidP="00183B12">
            <w:pPr>
              <w:jc w:val="both"/>
              <w:rPr>
                <w:rFonts w:ascii="Arial" w:hAnsi="Arial" w:cs="Arial"/>
              </w:rPr>
            </w:pPr>
            <w:r>
              <w:rPr>
                <w:rFonts w:ascii="Arial" w:hAnsi="Arial" w:cs="Arial"/>
              </w:rPr>
              <w:t xml:space="preserve">Title of paragraph amended to "Effect of mental illness / mental disorder".  New cases of </w:t>
            </w:r>
            <w:r>
              <w:rPr>
                <w:rFonts w:ascii="Arial" w:hAnsi="Arial" w:cs="Arial"/>
                <w:i/>
                <w:iCs/>
              </w:rPr>
              <w:t>R v Chambers</w:t>
            </w:r>
            <w:r>
              <w:rPr>
                <w:rFonts w:ascii="Arial" w:hAnsi="Arial" w:cs="Arial"/>
              </w:rPr>
              <w:t xml:space="preserve"> [2005] VSCA 34;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Wilson</w:t>
                </w:r>
              </w:smartTag>
            </w:smartTag>
            <w:r>
              <w:rPr>
                <w:rFonts w:ascii="Arial" w:hAnsi="Arial" w:cs="Arial"/>
              </w:rPr>
              <w:t xml:space="preserve"> {2004] VSC 468 at [38]; </w:t>
            </w:r>
            <w:r>
              <w:rPr>
                <w:rFonts w:ascii="Arial" w:hAnsi="Arial" w:cs="Arial"/>
                <w:i/>
                <w:iCs/>
              </w:rPr>
              <w:t xml:space="preserve">R v Dent </w:t>
            </w:r>
            <w:r>
              <w:rPr>
                <w:rFonts w:ascii="Arial" w:hAnsi="Arial" w:cs="Arial"/>
              </w:rPr>
              <w:t>[2005] VSCA 42 at [12]-[13] &amp; [16]-[17].</w:t>
            </w:r>
          </w:p>
        </w:tc>
      </w:tr>
      <w:tr w:rsidR="00183B12" w14:paraId="5F0BE554" w14:textId="77777777" w:rsidTr="009B6A89">
        <w:tc>
          <w:tcPr>
            <w:tcW w:w="1261" w:type="dxa"/>
            <w:gridSpan w:val="2"/>
            <w:tcBorders>
              <w:top w:val="single" w:sz="4" w:space="0" w:color="auto"/>
              <w:left w:val="single" w:sz="18" w:space="0" w:color="auto"/>
              <w:bottom w:val="single" w:sz="4" w:space="0" w:color="auto"/>
            </w:tcBorders>
          </w:tcPr>
          <w:p w14:paraId="47591366"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F4A1BBA" w14:textId="2C1A555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9168916"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95D4A8" w14:textId="77777777" w:rsidR="00183B12" w:rsidRDefault="00183B12" w:rsidP="00183B12">
            <w:pPr>
              <w:jc w:val="both"/>
              <w:rPr>
                <w:rFonts w:ascii="Arial" w:hAnsi="Arial" w:cs="Arial"/>
              </w:rPr>
            </w:pPr>
            <w:r>
              <w:rPr>
                <w:rFonts w:ascii="Arial" w:hAnsi="Arial" w:cs="Arial"/>
              </w:rPr>
              <w:t xml:space="preserve">New paragraph entitled “Relevance of drug addiction”.  New cases of </w:t>
            </w:r>
            <w:r>
              <w:rPr>
                <w:rFonts w:ascii="Arial" w:hAnsi="Arial" w:cs="Arial"/>
                <w:i/>
              </w:rPr>
              <w:t>R v Bisset</w:t>
            </w:r>
            <w:r>
              <w:rPr>
                <w:rFonts w:ascii="Arial" w:hAnsi="Arial" w:cs="Arial"/>
              </w:rPr>
              <w:t xml:space="preserve"> [2005] VSCA 10; </w:t>
            </w:r>
            <w:r>
              <w:rPr>
                <w:rFonts w:ascii="Arial" w:hAnsi="Arial" w:cs="Arial"/>
                <w:i/>
                <w:iCs/>
              </w:rPr>
              <w:t>R v Taslik</w:t>
            </w:r>
            <w:r>
              <w:rPr>
                <w:rFonts w:ascii="Arial" w:hAnsi="Arial" w:cs="Arial"/>
              </w:rPr>
              <w:t xml:space="preserve"> [2005] VSCA 35.</w:t>
            </w:r>
          </w:p>
        </w:tc>
      </w:tr>
      <w:tr w:rsidR="00183B12" w14:paraId="05EEF055" w14:textId="77777777" w:rsidTr="009B6A89">
        <w:tc>
          <w:tcPr>
            <w:tcW w:w="1261" w:type="dxa"/>
            <w:gridSpan w:val="2"/>
            <w:tcBorders>
              <w:top w:val="single" w:sz="4" w:space="0" w:color="auto"/>
              <w:left w:val="single" w:sz="18" w:space="0" w:color="auto"/>
              <w:bottom w:val="single" w:sz="4" w:space="0" w:color="auto"/>
            </w:tcBorders>
          </w:tcPr>
          <w:p w14:paraId="6669BF79"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01E37DBF" w14:textId="32FEE8E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F5BB45F" w14:textId="77777777" w:rsidR="00183B12" w:rsidRDefault="00183B12" w:rsidP="00183B1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4C236BE4" w14:textId="77777777" w:rsidR="00183B12" w:rsidRDefault="00183B12" w:rsidP="00183B12">
            <w:pPr>
              <w:jc w:val="both"/>
              <w:rPr>
                <w:rFonts w:ascii="Arial" w:hAnsi="Arial" w:cs="Arial"/>
                <w:lang w:val="en-AU"/>
              </w:rPr>
            </w:pPr>
            <w:r>
              <w:rPr>
                <w:rFonts w:ascii="Arial" w:hAnsi="Arial" w:cs="Arial"/>
                <w:lang w:val="en-AU"/>
              </w:rPr>
              <w:t>Renumbered paragraph - formerly 11.2.14.</w:t>
            </w:r>
          </w:p>
        </w:tc>
      </w:tr>
      <w:tr w:rsidR="00183B12" w14:paraId="3F727981" w14:textId="77777777" w:rsidTr="009B6A89">
        <w:tc>
          <w:tcPr>
            <w:tcW w:w="1261" w:type="dxa"/>
            <w:gridSpan w:val="2"/>
            <w:tcBorders>
              <w:top w:val="single" w:sz="4" w:space="0" w:color="auto"/>
              <w:left w:val="single" w:sz="18" w:space="0" w:color="auto"/>
              <w:bottom w:val="single" w:sz="4" w:space="0" w:color="auto"/>
            </w:tcBorders>
          </w:tcPr>
          <w:p w14:paraId="3A86B2F0"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C8B74A8" w14:textId="6ED3FCF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073835"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90427AA"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11.2.15.  Name of paragraph changed to "Sentencing for manslaughter / attempted murder".  New cases of </w:t>
            </w:r>
            <w:r>
              <w:rPr>
                <w:rFonts w:ascii="Arial" w:hAnsi="Arial" w:cs="Arial"/>
                <w:i/>
                <w:iCs/>
                <w:lang w:val="en-AU"/>
              </w:rPr>
              <w:t xml:space="preserve">R v Andos &amp; Basile </w:t>
            </w:r>
            <w:r>
              <w:rPr>
                <w:rFonts w:ascii="Arial" w:hAnsi="Arial" w:cs="Arial"/>
                <w:lang w:val="en-AU"/>
              </w:rPr>
              <w:t>[2005] VSC 22;</w:t>
            </w:r>
            <w:r>
              <w:rPr>
                <w:rFonts w:ascii="Arial" w:hAnsi="Arial" w:cs="Arial"/>
                <w:i/>
                <w:iCs/>
                <w:lang w:val="en-AU"/>
              </w:rPr>
              <w:t xml:space="preserve"> R v Newling</w:t>
            </w:r>
            <w:r>
              <w:rPr>
                <w:rFonts w:ascii="Arial" w:hAnsi="Arial" w:cs="Arial"/>
                <w:lang w:val="en-AU"/>
              </w:rPr>
              <w:t xml:space="preserve"> [2005] VSC 54; </w:t>
            </w:r>
            <w:r>
              <w:rPr>
                <w:rFonts w:ascii="Arial" w:hAnsi="Arial" w:cs="Arial"/>
                <w:i/>
                <w:iCs/>
                <w:lang w:val="en-AU"/>
              </w:rPr>
              <w:t>R v Grieef</w:t>
            </w:r>
            <w:r>
              <w:rPr>
                <w:rFonts w:ascii="Arial" w:hAnsi="Arial" w:cs="Arial"/>
                <w:lang w:val="en-AU"/>
              </w:rPr>
              <w:t xml:space="preserve"> [2005] VSC 60; </w:t>
            </w:r>
            <w:r>
              <w:rPr>
                <w:rFonts w:ascii="Arial" w:hAnsi="Arial" w:cs="Arial"/>
                <w:i/>
                <w:iCs/>
                <w:lang w:val="en-AU"/>
              </w:rPr>
              <w:t xml:space="preserve">R v Kostov </w:t>
            </w:r>
            <w:r>
              <w:rPr>
                <w:rFonts w:ascii="Arial" w:hAnsi="Arial" w:cs="Arial"/>
                <w:lang w:val="en-AU"/>
              </w:rPr>
              <w:t xml:space="preserve">[2004] VSC 445; </w:t>
            </w:r>
            <w:r>
              <w:rPr>
                <w:rFonts w:ascii="Arial" w:hAnsi="Arial" w:cs="Arial"/>
                <w:i/>
                <w:iCs/>
                <w:lang w:val="en-AU"/>
              </w:rPr>
              <w:t>R v Markham</w:t>
            </w:r>
            <w:r>
              <w:rPr>
                <w:rFonts w:ascii="Arial" w:hAnsi="Arial" w:cs="Arial"/>
                <w:lang w:val="en-AU"/>
              </w:rPr>
              <w:t xml:space="preserve"> [2004] VSC 443.</w:t>
            </w:r>
          </w:p>
        </w:tc>
      </w:tr>
      <w:tr w:rsidR="00183B12" w14:paraId="5927BF03" w14:textId="77777777" w:rsidTr="009B6A89">
        <w:tc>
          <w:tcPr>
            <w:tcW w:w="1261" w:type="dxa"/>
            <w:gridSpan w:val="2"/>
            <w:tcBorders>
              <w:top w:val="single" w:sz="4" w:space="0" w:color="auto"/>
              <w:left w:val="single" w:sz="18" w:space="0" w:color="auto"/>
              <w:bottom w:val="single" w:sz="4" w:space="0" w:color="auto"/>
            </w:tcBorders>
          </w:tcPr>
          <w:p w14:paraId="25AC0E0D"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4A3C770" w14:textId="46E1C98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A26EECD"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2A40384" w14:textId="77777777" w:rsidR="00183B12" w:rsidRDefault="00183B12" w:rsidP="00183B12">
            <w:pPr>
              <w:jc w:val="both"/>
              <w:rPr>
                <w:rFonts w:ascii="Arial" w:hAnsi="Arial" w:cs="Arial"/>
                <w:lang w:val="en-AU"/>
              </w:rPr>
            </w:pPr>
            <w:r>
              <w:rPr>
                <w:rFonts w:ascii="Arial" w:hAnsi="Arial" w:cs="Arial"/>
                <w:lang w:val="en-AU"/>
              </w:rPr>
              <w:t xml:space="preserve">New paragraph entitled "Sentencing for culpable driving".  New cases of </w:t>
            </w:r>
            <w:r>
              <w:rPr>
                <w:rFonts w:ascii="Arial" w:hAnsi="Arial" w:cs="Arial"/>
                <w:i/>
                <w:iCs/>
                <w:lang w:val="en-AU"/>
              </w:rPr>
              <w:t>DPP v Clarke</w:t>
            </w:r>
            <w:r>
              <w:rPr>
                <w:rFonts w:ascii="Arial" w:hAnsi="Arial" w:cs="Arial"/>
                <w:lang w:val="en-AU"/>
              </w:rPr>
              <w:t xml:space="preserve"> [2005] VSCA 2; </w:t>
            </w:r>
            <w:r>
              <w:rPr>
                <w:rFonts w:ascii="Arial" w:hAnsi="Arial" w:cs="Arial"/>
                <w:i/>
                <w:iCs/>
                <w:lang w:val="en-AU"/>
              </w:rPr>
              <w:t xml:space="preserve">DPP v Church </w:t>
            </w:r>
            <w:r>
              <w:rPr>
                <w:rFonts w:ascii="Arial" w:hAnsi="Arial" w:cs="Arial"/>
                <w:lang w:val="en-AU"/>
              </w:rPr>
              <w:t xml:space="preserve">[2005] VSCA 8; </w:t>
            </w:r>
            <w:r>
              <w:rPr>
                <w:rFonts w:ascii="Arial" w:hAnsi="Arial" w:cs="Arial"/>
                <w:i/>
                <w:iCs/>
                <w:lang w:val="en-AU"/>
              </w:rPr>
              <w:t>R v Rees</w:t>
            </w:r>
            <w:r>
              <w:rPr>
                <w:rFonts w:ascii="Arial" w:hAnsi="Arial" w:cs="Arial"/>
                <w:lang w:val="en-AU"/>
              </w:rPr>
              <w:t xml:space="preserve"> [2005] VSCA 25; </w:t>
            </w:r>
            <w:r>
              <w:rPr>
                <w:rFonts w:ascii="Arial" w:hAnsi="Arial" w:cs="Arial"/>
                <w:i/>
                <w:iCs/>
                <w:lang w:val="en-AU"/>
              </w:rPr>
              <w:t xml:space="preserve">DPP v Miller </w:t>
            </w:r>
            <w:r>
              <w:rPr>
                <w:rFonts w:ascii="Arial" w:hAnsi="Arial" w:cs="Arial"/>
                <w:lang w:val="en-AU"/>
              </w:rPr>
              <w:t xml:space="preserve">[2005] VSCA 7; </w:t>
            </w:r>
            <w:r>
              <w:rPr>
                <w:rFonts w:ascii="Arial" w:hAnsi="Arial" w:cs="Arial"/>
                <w:i/>
                <w:iCs/>
                <w:lang w:val="en-AU"/>
              </w:rPr>
              <w:t>R v Tran</w:t>
            </w:r>
            <w:r>
              <w:rPr>
                <w:rFonts w:ascii="Arial" w:hAnsi="Arial" w:cs="Arial"/>
                <w:lang w:val="en-AU"/>
              </w:rPr>
              <w:t xml:space="preserve"> (2002) 4 VR 457.</w:t>
            </w:r>
          </w:p>
        </w:tc>
      </w:tr>
      <w:tr w:rsidR="00183B12" w14:paraId="30F8CE2D" w14:textId="77777777" w:rsidTr="009B6A89">
        <w:tc>
          <w:tcPr>
            <w:tcW w:w="1261" w:type="dxa"/>
            <w:gridSpan w:val="2"/>
            <w:tcBorders>
              <w:top w:val="single" w:sz="4" w:space="0" w:color="auto"/>
              <w:left w:val="single" w:sz="18" w:space="0" w:color="auto"/>
              <w:bottom w:val="single" w:sz="4" w:space="0" w:color="auto"/>
            </w:tcBorders>
          </w:tcPr>
          <w:p w14:paraId="64D7AAAF"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0BBD830" w14:textId="487EFD4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617066" w14:textId="77777777" w:rsidR="00183B12" w:rsidRDefault="00183B12" w:rsidP="00183B12">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1221AD0F" w14:textId="77777777" w:rsidR="00183B12" w:rsidRDefault="00183B12" w:rsidP="00183B12">
            <w:pPr>
              <w:jc w:val="both"/>
              <w:rPr>
                <w:rFonts w:ascii="Arial" w:hAnsi="Arial" w:cs="Arial"/>
                <w:lang w:val="en-AU"/>
              </w:rPr>
            </w:pPr>
            <w:r>
              <w:rPr>
                <w:rFonts w:ascii="Arial" w:hAnsi="Arial" w:cs="Arial"/>
                <w:lang w:val="en-AU"/>
              </w:rPr>
              <w:t xml:space="preserve">New paragraph entitled "Sentencing for intentionally / recklessly cause serious injury".  New cases of </w:t>
            </w:r>
            <w:r>
              <w:rPr>
                <w:rFonts w:ascii="Arial" w:hAnsi="Arial" w:cs="Arial"/>
                <w:i/>
                <w:iCs/>
                <w:lang w:val="en-AU"/>
              </w:rPr>
              <w:t xml:space="preserve">DPP v </w:t>
            </w:r>
            <w:smartTag w:uri="urn:schemas-microsoft-com:office:smarttags" w:element="place">
              <w:smartTag w:uri="urn:schemas-microsoft-com:office:smarttags" w:element="City">
                <w:r>
                  <w:rPr>
                    <w:rFonts w:ascii="Arial" w:hAnsi="Arial" w:cs="Arial"/>
                    <w:i/>
                    <w:iCs/>
                    <w:lang w:val="en-AU"/>
                  </w:rPr>
                  <w:t>Lawrence</w:t>
                </w:r>
              </w:smartTag>
            </w:smartTag>
            <w:r>
              <w:rPr>
                <w:rFonts w:ascii="Arial" w:hAnsi="Arial" w:cs="Arial"/>
                <w:lang w:val="en-AU"/>
              </w:rPr>
              <w:t xml:space="preserve"> [2004] VSC 154; </w:t>
            </w:r>
            <w:r>
              <w:rPr>
                <w:rFonts w:ascii="Arial" w:hAnsi="Arial" w:cs="Arial"/>
                <w:i/>
                <w:iCs/>
                <w:lang w:val="en-AU"/>
              </w:rPr>
              <w:t>DPP v Zullo</w:t>
            </w:r>
            <w:r>
              <w:rPr>
                <w:rFonts w:ascii="Arial" w:hAnsi="Arial" w:cs="Arial"/>
                <w:lang w:val="en-AU"/>
              </w:rPr>
              <w:t xml:space="preserve"> [2004] VSCA 153; </w:t>
            </w:r>
            <w:r>
              <w:rPr>
                <w:rFonts w:ascii="Arial" w:hAnsi="Arial" w:cs="Arial"/>
                <w:i/>
                <w:iCs/>
                <w:lang w:val="en-AU"/>
              </w:rPr>
              <w:t>DPP v Nagi</w:t>
            </w:r>
            <w:r>
              <w:rPr>
                <w:rFonts w:ascii="Arial" w:hAnsi="Arial" w:cs="Arial"/>
                <w:lang w:val="en-AU"/>
              </w:rPr>
              <w:t xml:space="preserve"> [2005] VSCA 14.</w:t>
            </w:r>
          </w:p>
        </w:tc>
      </w:tr>
      <w:tr w:rsidR="00183B12" w14:paraId="5E18FAB1" w14:textId="77777777" w:rsidTr="009B6A89">
        <w:tc>
          <w:tcPr>
            <w:tcW w:w="1261" w:type="dxa"/>
            <w:gridSpan w:val="2"/>
            <w:tcBorders>
              <w:top w:val="single" w:sz="4" w:space="0" w:color="auto"/>
              <w:left w:val="single" w:sz="18" w:space="0" w:color="auto"/>
              <w:bottom w:val="single" w:sz="4" w:space="0" w:color="auto"/>
            </w:tcBorders>
          </w:tcPr>
          <w:p w14:paraId="540A5C64"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2C8747D3" w14:textId="4AC52C5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CDB4391" w14:textId="77777777" w:rsidR="00183B12" w:rsidRDefault="00183B12" w:rsidP="00183B12">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62BBEA50" w14:textId="77777777" w:rsidR="00183B12" w:rsidRDefault="00183B12" w:rsidP="00183B12">
            <w:pPr>
              <w:jc w:val="both"/>
              <w:rPr>
                <w:rFonts w:ascii="Arial" w:hAnsi="Arial" w:cs="Arial"/>
                <w:lang w:val="en-AU"/>
              </w:rPr>
            </w:pPr>
            <w:r>
              <w:rPr>
                <w:rFonts w:ascii="Arial" w:hAnsi="Arial" w:cs="Arial"/>
                <w:lang w:val="en-AU"/>
              </w:rPr>
              <w:t xml:space="preserve">Renumbered paragraph - formerly 11.2.16.  New case of </w:t>
            </w:r>
            <w:r>
              <w:rPr>
                <w:rFonts w:ascii="Arial" w:hAnsi="Arial" w:cs="Arial"/>
                <w:i/>
                <w:iCs/>
                <w:lang w:val="en-AU"/>
              </w:rPr>
              <w:t>R v Ro Si Vo</w:t>
            </w:r>
            <w:r>
              <w:rPr>
                <w:rFonts w:ascii="Arial" w:hAnsi="Arial" w:cs="Arial"/>
                <w:lang w:val="en-AU"/>
              </w:rPr>
              <w:t xml:space="preserve"> [2005] VSCA 21.</w:t>
            </w:r>
          </w:p>
        </w:tc>
      </w:tr>
      <w:tr w:rsidR="00183B12" w14:paraId="59D045D0" w14:textId="77777777" w:rsidTr="009B6A89">
        <w:tc>
          <w:tcPr>
            <w:tcW w:w="1261" w:type="dxa"/>
            <w:gridSpan w:val="2"/>
            <w:tcBorders>
              <w:top w:val="single" w:sz="4" w:space="0" w:color="auto"/>
              <w:left w:val="single" w:sz="18" w:space="0" w:color="auto"/>
              <w:bottom w:val="single" w:sz="4" w:space="0" w:color="auto"/>
            </w:tcBorders>
          </w:tcPr>
          <w:p w14:paraId="7F564D43"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2CDEF1EF" w14:textId="5F0E147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FF43B8E" w14:textId="77777777" w:rsidR="00183B12" w:rsidRDefault="00183B12" w:rsidP="00183B12">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79DBFB4" w14:textId="77777777" w:rsidR="00183B12" w:rsidRDefault="00183B12" w:rsidP="00183B12">
            <w:pPr>
              <w:jc w:val="both"/>
              <w:rPr>
                <w:rFonts w:ascii="Arial" w:hAnsi="Arial" w:cs="Arial"/>
                <w:lang w:val="en-AU"/>
              </w:rPr>
            </w:pPr>
            <w:r>
              <w:rPr>
                <w:rFonts w:ascii="Arial" w:hAnsi="Arial" w:cs="Arial"/>
                <w:lang w:val="en-AU"/>
              </w:rPr>
              <w:t>Renumbered paragraph - formerly 11.2.17.</w:t>
            </w:r>
          </w:p>
        </w:tc>
      </w:tr>
      <w:tr w:rsidR="00183B12" w14:paraId="1521DA2B" w14:textId="77777777" w:rsidTr="009B6A89">
        <w:tc>
          <w:tcPr>
            <w:tcW w:w="1261" w:type="dxa"/>
            <w:gridSpan w:val="2"/>
            <w:tcBorders>
              <w:top w:val="single" w:sz="4" w:space="0" w:color="auto"/>
              <w:left w:val="single" w:sz="18" w:space="0" w:color="auto"/>
              <w:bottom w:val="single" w:sz="4" w:space="0" w:color="auto"/>
            </w:tcBorders>
          </w:tcPr>
          <w:p w14:paraId="26132C35"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893B975" w14:textId="5D9A843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63E8CED" w14:textId="77777777" w:rsidR="00183B12" w:rsidRDefault="00183B12" w:rsidP="00183B12">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8B14E9F" w14:textId="77777777" w:rsidR="00183B12" w:rsidRDefault="00183B12" w:rsidP="00183B12">
            <w:pPr>
              <w:jc w:val="both"/>
              <w:rPr>
                <w:rFonts w:ascii="Arial" w:hAnsi="Arial" w:cs="Arial"/>
              </w:rPr>
            </w:pPr>
            <w:r>
              <w:rPr>
                <w:rFonts w:ascii="Arial" w:hAnsi="Arial" w:cs="Arial"/>
              </w:rPr>
              <w:t xml:space="preserve">New paragraph entitled “Sentencing for burglary”.  New cases of </w:t>
            </w:r>
            <w:r>
              <w:rPr>
                <w:rFonts w:ascii="Arial" w:hAnsi="Arial" w:cs="Arial"/>
                <w:i/>
              </w:rPr>
              <w:t>DPP v Lehmann</w:t>
            </w:r>
            <w:r>
              <w:rPr>
                <w:rFonts w:ascii="Arial" w:hAnsi="Arial" w:cs="Arial"/>
              </w:rPr>
              <w:t xml:space="preserve"> [2005] VSCA 9; </w:t>
            </w:r>
            <w:r>
              <w:rPr>
                <w:rFonts w:ascii="Arial" w:hAnsi="Arial" w:cs="Arial"/>
                <w:i/>
                <w:iCs/>
              </w:rPr>
              <w:t>R v Glenn</w:t>
            </w:r>
            <w:r>
              <w:rPr>
                <w:rFonts w:ascii="Arial" w:hAnsi="Arial" w:cs="Arial"/>
              </w:rPr>
              <w:t xml:space="preserve"> [2005] VSCA 31.</w:t>
            </w:r>
          </w:p>
        </w:tc>
      </w:tr>
      <w:tr w:rsidR="00183B12" w14:paraId="16416CF3" w14:textId="77777777" w:rsidTr="009B6A89">
        <w:tc>
          <w:tcPr>
            <w:tcW w:w="1261" w:type="dxa"/>
            <w:gridSpan w:val="2"/>
            <w:tcBorders>
              <w:top w:val="single" w:sz="4" w:space="0" w:color="auto"/>
              <w:left w:val="single" w:sz="18" w:space="0" w:color="auto"/>
              <w:bottom w:val="single" w:sz="4" w:space="0" w:color="auto"/>
            </w:tcBorders>
          </w:tcPr>
          <w:p w14:paraId="4EBB6422"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05FD5541" w14:textId="40284257"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2BC5D7A" w14:textId="77777777" w:rsidR="00183B12" w:rsidRDefault="00183B12" w:rsidP="00183B12">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6F5AFA5E" w14:textId="77777777" w:rsidR="00183B12" w:rsidRDefault="00183B12" w:rsidP="00183B12">
            <w:pPr>
              <w:jc w:val="both"/>
              <w:rPr>
                <w:rFonts w:ascii="Arial" w:hAnsi="Arial" w:cs="Arial"/>
              </w:rPr>
            </w:pPr>
            <w:r>
              <w:rPr>
                <w:rFonts w:ascii="Arial" w:hAnsi="Arial" w:cs="Arial"/>
              </w:rPr>
              <w:t>Sentencing order statistics updated to include 2003/04 figures.</w:t>
            </w:r>
          </w:p>
          <w:p w14:paraId="1043DB51" w14:textId="77777777" w:rsidR="00183B12" w:rsidRDefault="00183B12" w:rsidP="00183B12">
            <w:pPr>
              <w:jc w:val="both"/>
              <w:rPr>
                <w:rFonts w:ascii="Arial" w:hAnsi="Arial" w:cs="Arial"/>
              </w:rPr>
            </w:pPr>
            <w:r>
              <w:rPr>
                <w:rFonts w:ascii="Arial" w:hAnsi="Arial" w:cs="Arial"/>
              </w:rPr>
              <w:t>Addition of 2003 statistics to table show rate per 100,000 of persons aged 10-17 in juvenile corrective institutions in each State and Territory.</w:t>
            </w:r>
          </w:p>
        </w:tc>
      </w:tr>
      <w:tr w:rsidR="00183B12" w14:paraId="7E4B8110" w14:textId="77777777" w:rsidTr="009B6A89">
        <w:tc>
          <w:tcPr>
            <w:tcW w:w="1261" w:type="dxa"/>
            <w:gridSpan w:val="2"/>
            <w:tcBorders>
              <w:top w:val="single" w:sz="4" w:space="0" w:color="auto"/>
              <w:left w:val="single" w:sz="18" w:space="0" w:color="auto"/>
              <w:bottom w:val="single" w:sz="4" w:space="0" w:color="auto"/>
            </w:tcBorders>
          </w:tcPr>
          <w:p w14:paraId="66FD546E"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1F9CFBF8" w14:textId="222B48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47B242C" w14:textId="77777777" w:rsidR="00183B12" w:rsidRDefault="00183B12" w:rsidP="00183B12">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32785F9" w14:textId="77777777" w:rsidR="00183B12" w:rsidRDefault="00183B12" w:rsidP="00183B12">
            <w:pPr>
              <w:jc w:val="both"/>
              <w:rPr>
                <w:rFonts w:ascii="Arial" w:hAnsi="Arial" w:cs="Arial"/>
              </w:rPr>
            </w:pPr>
            <w:r>
              <w:rPr>
                <w:rFonts w:ascii="Arial" w:hAnsi="Arial" w:cs="Arial"/>
              </w:rPr>
              <w:t xml:space="preserve">Additional material on parole.  New references to cases of </w:t>
            </w:r>
            <w:r>
              <w:rPr>
                <w:rFonts w:ascii="Arial" w:hAnsi="Arial" w:cs="Arial"/>
                <w:i/>
                <w:iCs/>
              </w:rPr>
              <w:t>R v Wunan Yu</w:t>
            </w:r>
            <w:r>
              <w:rPr>
                <w:rFonts w:ascii="Arial" w:hAnsi="Arial" w:cs="Arial"/>
              </w:rPr>
              <w:t xml:space="preserve"> [2005] VSCA 18;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Arnold</w:t>
                </w:r>
              </w:smartTag>
            </w:smartTag>
            <w:r>
              <w:rPr>
                <w:rFonts w:ascii="Arial" w:hAnsi="Arial" w:cs="Arial"/>
              </w:rPr>
              <w:t xml:space="preserve"> [1998] VSCA 34; </w:t>
            </w:r>
            <w:r>
              <w:rPr>
                <w:rFonts w:ascii="Arial" w:hAnsi="Arial" w:cs="Arial"/>
                <w:i/>
                <w:iCs/>
              </w:rPr>
              <w:t>R v Heazlewood</w:t>
            </w:r>
            <w:r>
              <w:rPr>
                <w:rFonts w:ascii="Arial" w:hAnsi="Arial" w:cs="Arial"/>
              </w:rPr>
              <w:t xml:space="preserve"> [1998] VSCA 33.</w:t>
            </w:r>
          </w:p>
        </w:tc>
      </w:tr>
      <w:tr w:rsidR="00183B12" w14:paraId="1B7F5A71" w14:textId="77777777" w:rsidTr="009B6A89">
        <w:tc>
          <w:tcPr>
            <w:tcW w:w="1261" w:type="dxa"/>
            <w:gridSpan w:val="2"/>
            <w:tcBorders>
              <w:top w:val="single" w:sz="4" w:space="0" w:color="auto"/>
              <w:left w:val="single" w:sz="18" w:space="0" w:color="auto"/>
              <w:bottom w:val="single" w:sz="4" w:space="0" w:color="auto"/>
            </w:tcBorders>
          </w:tcPr>
          <w:p w14:paraId="31A33A53" w14:textId="77777777" w:rsidR="00183B12" w:rsidRDefault="00183B12" w:rsidP="00183B12">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E015133" w14:textId="6F26D9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3950391" w14:textId="77777777" w:rsidR="00183B12" w:rsidRDefault="00183B12" w:rsidP="00183B12">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B6BD0D" w14:textId="77777777" w:rsidR="00183B12" w:rsidRDefault="00183B12" w:rsidP="00183B12">
            <w:pPr>
              <w:jc w:val="both"/>
              <w:rPr>
                <w:rFonts w:ascii="Arial" w:hAnsi="Arial" w:cs="Arial"/>
              </w:rPr>
            </w:pPr>
            <w:r>
              <w:rPr>
                <w:rFonts w:ascii="Arial" w:hAnsi="Arial" w:cs="Arial"/>
              </w:rPr>
              <w:t>New references to s.274 of the CYPA.</w:t>
            </w:r>
          </w:p>
        </w:tc>
      </w:tr>
      <w:tr w:rsidR="00183B12" w14:paraId="723D5939" w14:textId="77777777" w:rsidTr="009B6A89">
        <w:tc>
          <w:tcPr>
            <w:tcW w:w="1261" w:type="dxa"/>
            <w:gridSpan w:val="2"/>
            <w:tcBorders>
              <w:top w:val="single" w:sz="4" w:space="0" w:color="auto"/>
              <w:left w:val="single" w:sz="18" w:space="0" w:color="auto"/>
              <w:bottom w:val="single" w:sz="4" w:space="0" w:color="auto"/>
            </w:tcBorders>
          </w:tcPr>
          <w:p w14:paraId="7FBD55CC" w14:textId="77777777" w:rsidR="00183B12" w:rsidRDefault="00183B12" w:rsidP="00183B12">
            <w:pPr>
              <w:rPr>
                <w:lang w:val="en-AU"/>
              </w:rPr>
            </w:pPr>
            <w:smartTag w:uri="urn:schemas-microsoft-com:office:smarttags" w:element="date">
              <w:smartTagPr>
                <w:attr w:name="Year" w:val="2005"/>
                <w:attr w:name="Day" w:val="7"/>
                <w:attr w:name="Month" w:val="3"/>
              </w:smartTagPr>
              <w:r>
                <w:rPr>
                  <w:lang w:val="en-AU"/>
                </w:rPr>
                <w:t>07/03/05</w:t>
              </w:r>
            </w:smartTag>
          </w:p>
        </w:tc>
        <w:tc>
          <w:tcPr>
            <w:tcW w:w="836" w:type="dxa"/>
            <w:tcBorders>
              <w:top w:val="single" w:sz="4" w:space="0" w:color="auto"/>
              <w:bottom w:val="single" w:sz="4" w:space="0" w:color="auto"/>
            </w:tcBorders>
          </w:tcPr>
          <w:p w14:paraId="1D916E85" w14:textId="5260EF58"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F499E15"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76428D8D" w14:textId="77777777" w:rsidR="00183B12" w:rsidRDefault="00183B12" w:rsidP="00183B12">
            <w:pPr>
              <w:jc w:val="both"/>
              <w:rPr>
                <w:rFonts w:ascii="Arial" w:hAnsi="Arial" w:cs="Arial"/>
              </w:rPr>
            </w:pPr>
            <w:r>
              <w:rPr>
                <w:rFonts w:ascii="Arial" w:hAnsi="Arial" w:cs="Arial"/>
              </w:rPr>
              <w:t xml:space="preserve">Paragraph title changed to “Representative Counts” &amp; “Rolled-up” Counts.  New cases of </w:t>
            </w:r>
            <w:r>
              <w:rPr>
                <w:rFonts w:ascii="Arial" w:hAnsi="Arial" w:cs="Arial"/>
                <w:i/>
              </w:rPr>
              <w:t>R v SBL</w:t>
            </w:r>
            <w:r>
              <w:rPr>
                <w:rFonts w:ascii="Arial" w:hAnsi="Arial" w:cs="Arial"/>
              </w:rPr>
              <w:t xml:space="preserve"> [1999] 1 VR 706, </w:t>
            </w:r>
            <w:r>
              <w:rPr>
                <w:rFonts w:ascii="Arial" w:hAnsi="Arial" w:cs="Arial"/>
                <w:i/>
              </w:rPr>
              <w:t>R v WDP</w:t>
            </w:r>
            <w:r>
              <w:rPr>
                <w:rFonts w:ascii="Arial" w:hAnsi="Arial" w:cs="Arial"/>
              </w:rPr>
              <w:t xml:space="preserve"> [2005] VSCA 16 &amp; </w:t>
            </w:r>
            <w:r>
              <w:rPr>
                <w:rFonts w:ascii="Arial" w:hAnsi="Arial" w:cs="Arial"/>
                <w:i/>
              </w:rPr>
              <w:t>R v Muliaina</w:t>
            </w:r>
            <w:r>
              <w:rPr>
                <w:rFonts w:ascii="Arial" w:hAnsi="Arial" w:cs="Arial"/>
              </w:rPr>
              <w:t xml:space="preserve"> [2005] VSCA 13.</w:t>
            </w:r>
          </w:p>
        </w:tc>
      </w:tr>
      <w:tr w:rsidR="00183B12" w14:paraId="552FB0FC" w14:textId="77777777" w:rsidTr="009B6A89">
        <w:tc>
          <w:tcPr>
            <w:tcW w:w="1261" w:type="dxa"/>
            <w:gridSpan w:val="2"/>
            <w:tcBorders>
              <w:top w:val="single" w:sz="4" w:space="0" w:color="auto"/>
              <w:left w:val="single" w:sz="18" w:space="0" w:color="auto"/>
              <w:bottom w:val="single" w:sz="4" w:space="0" w:color="auto"/>
            </w:tcBorders>
          </w:tcPr>
          <w:p w14:paraId="3694DB6A"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07B24728" w14:textId="6032669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5D606E3F" w14:textId="77777777" w:rsidR="00183B12" w:rsidRDefault="00183B12" w:rsidP="00183B12">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577240E0"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 xml:space="preserve">Zunica v State of </w:t>
            </w:r>
            <w:smartTag w:uri="urn:schemas-microsoft-com:office:smarttags" w:element="place">
              <w:smartTag w:uri="urn:schemas-microsoft-com:office:smarttags" w:element="State">
                <w:r>
                  <w:rPr>
                    <w:rFonts w:ascii="Arial" w:hAnsi="Arial" w:cs="Arial"/>
                    <w:i/>
                    <w:iCs/>
                  </w:rPr>
                  <w:t>Victoria</w:t>
                </w:r>
              </w:smartTag>
            </w:smartTag>
            <w:r>
              <w:rPr>
                <w:rFonts w:ascii="Arial" w:hAnsi="Arial" w:cs="Arial"/>
              </w:rPr>
              <w:t xml:space="preserve"> [2004] VSC 80 &amp; </w:t>
            </w:r>
            <w:r>
              <w:rPr>
                <w:rFonts w:ascii="Arial" w:hAnsi="Arial" w:cs="Arial"/>
                <w:i/>
                <w:iCs/>
              </w:rPr>
              <w:t>Sullivan v Moody</w:t>
            </w:r>
            <w:r>
              <w:rPr>
                <w:rFonts w:ascii="Arial" w:hAnsi="Arial" w:cs="Arial"/>
              </w:rPr>
              <w:t xml:space="preserve"> (2001) 207 CLR 562.  Added reference to case of </w:t>
            </w:r>
            <w:r>
              <w:rPr>
                <w:rFonts w:ascii="Arial" w:hAnsi="Arial" w:cs="Arial"/>
                <w:i/>
                <w:iCs/>
              </w:rPr>
              <w:t>Cannon v Tahche</w:t>
            </w:r>
            <w:r>
              <w:rPr>
                <w:rFonts w:ascii="Arial" w:hAnsi="Arial" w:cs="Arial"/>
              </w:rPr>
              <w:t xml:space="preserve"> (2002) 5 VR 317.</w:t>
            </w:r>
          </w:p>
        </w:tc>
      </w:tr>
      <w:tr w:rsidR="00183B12" w14:paraId="595DFAB8" w14:textId="77777777" w:rsidTr="009B6A89">
        <w:tc>
          <w:tcPr>
            <w:tcW w:w="1261" w:type="dxa"/>
            <w:gridSpan w:val="2"/>
            <w:tcBorders>
              <w:top w:val="single" w:sz="4" w:space="0" w:color="auto"/>
              <w:left w:val="single" w:sz="18" w:space="0" w:color="auto"/>
              <w:bottom w:val="single" w:sz="4" w:space="0" w:color="auto"/>
            </w:tcBorders>
          </w:tcPr>
          <w:p w14:paraId="21A584B2" w14:textId="77777777" w:rsidR="00183B12" w:rsidRDefault="00183B12" w:rsidP="00183B12">
            <w:pPr>
              <w:keepNext/>
              <w:keepLines/>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65E06FA3" w14:textId="40A00DA2" w:rsidR="00183B12" w:rsidRDefault="00183B12" w:rsidP="00183B12">
            <w:pPr>
              <w:keepNext/>
              <w:keepLines/>
              <w:jc w:val="center"/>
              <w:rPr>
                <w:lang w:val="en-AU"/>
              </w:rPr>
            </w:pPr>
            <w:r>
              <w:rPr>
                <w:lang w:val="en-AU"/>
              </w:rPr>
              <w:t>4</w:t>
            </w:r>
          </w:p>
        </w:tc>
        <w:tc>
          <w:tcPr>
            <w:tcW w:w="1439" w:type="dxa"/>
            <w:tcBorders>
              <w:top w:val="single" w:sz="4" w:space="0" w:color="auto"/>
              <w:bottom w:val="single" w:sz="4" w:space="0" w:color="auto"/>
            </w:tcBorders>
          </w:tcPr>
          <w:p w14:paraId="6E27AB49" w14:textId="77777777" w:rsidR="00183B12" w:rsidRDefault="00183B12" w:rsidP="00183B12">
            <w:pPr>
              <w:keepNext/>
              <w:keepLines/>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02E2FF04" w14:textId="77777777" w:rsidR="00183B12" w:rsidRDefault="00183B12" w:rsidP="00183B12">
            <w:pPr>
              <w:keepNext/>
              <w:keepLines/>
              <w:jc w:val="both"/>
              <w:rPr>
                <w:rFonts w:ascii="Arial" w:hAnsi="Arial" w:cs="Arial"/>
              </w:rPr>
            </w:pPr>
            <w:r>
              <w:rPr>
                <w:rFonts w:ascii="Arial" w:hAnsi="Arial" w:cs="Arial"/>
              </w:rPr>
              <w:t xml:space="preserve">Added discussion on the principle enunciated in </w:t>
            </w:r>
            <w:r>
              <w:rPr>
                <w:rFonts w:ascii="Arial" w:hAnsi="Arial" w:cs="Arial"/>
                <w:i/>
                <w:iCs/>
              </w:rPr>
              <w:t>Briginshaw v Briginshaw</w:t>
            </w:r>
            <w:r>
              <w:rPr>
                <w:rFonts w:ascii="Arial" w:hAnsi="Arial" w:cs="Arial"/>
              </w:rPr>
              <w:t xml:space="preserve"> by reference to the new case of </w:t>
            </w:r>
            <w:r>
              <w:rPr>
                <w:rFonts w:ascii="Arial" w:hAnsi="Arial" w:cs="Arial"/>
                <w:i/>
                <w:iCs/>
              </w:rPr>
              <w:t>Re W (Sex Abuse: Standard of Proof)</w:t>
            </w:r>
            <w:r>
              <w:rPr>
                <w:rFonts w:ascii="Arial" w:hAnsi="Arial" w:cs="Arial"/>
              </w:rPr>
              <w:t xml:space="preserve"> [2004] FamCA 768 and its references to </w:t>
            </w:r>
            <w:r>
              <w:rPr>
                <w:rFonts w:ascii="Arial" w:hAnsi="Arial" w:cs="Arial"/>
                <w:i/>
                <w:iCs/>
              </w:rPr>
              <w:t>WK v SR</w:t>
            </w:r>
            <w:r>
              <w:rPr>
                <w:rFonts w:ascii="Arial" w:hAnsi="Arial" w:cs="Arial"/>
              </w:rPr>
              <w:t xml:space="preserve"> (1997) 22 Fam LR 592 and </w:t>
            </w:r>
            <w:r>
              <w:rPr>
                <w:rFonts w:ascii="Arial" w:hAnsi="Arial" w:cs="Arial"/>
                <w:i/>
                <w:iCs/>
              </w:rPr>
              <w:t xml:space="preserve">M and M </w:t>
            </w:r>
            <w:r>
              <w:rPr>
                <w:rFonts w:ascii="Arial" w:hAnsi="Arial" w:cs="Arial"/>
              </w:rPr>
              <w:t xml:space="preserve">(1988) FLC 91-979.  Contrast with test for likelihood of harm in </w:t>
            </w:r>
            <w:r>
              <w:rPr>
                <w:rFonts w:ascii="Arial" w:hAnsi="Arial" w:cs="Arial"/>
                <w:i/>
                <w:iCs/>
              </w:rPr>
              <w:t>In re H. &amp; Others (Minors)(Sexual Abuse: Standard of Proof)</w:t>
            </w:r>
            <w:r>
              <w:rPr>
                <w:rFonts w:ascii="Arial" w:hAnsi="Arial" w:cs="Arial"/>
              </w:rPr>
              <w:t xml:space="preserve"> [1996] AC 553 at 585 &amp; 590.</w:t>
            </w:r>
          </w:p>
        </w:tc>
      </w:tr>
      <w:tr w:rsidR="00183B12" w14:paraId="4553AD1E" w14:textId="77777777" w:rsidTr="009B6A89">
        <w:tc>
          <w:tcPr>
            <w:tcW w:w="1261" w:type="dxa"/>
            <w:gridSpan w:val="2"/>
            <w:tcBorders>
              <w:top w:val="single" w:sz="4" w:space="0" w:color="auto"/>
              <w:left w:val="single" w:sz="18" w:space="0" w:color="auto"/>
              <w:bottom w:val="single" w:sz="4" w:space="0" w:color="auto"/>
            </w:tcBorders>
          </w:tcPr>
          <w:p w14:paraId="05683C84"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0AE64C01" w14:textId="15BB208F"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FFE70BF" w14:textId="77777777" w:rsidR="00183B12" w:rsidRDefault="00183B12" w:rsidP="00183B1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1F381393" w14:textId="77777777" w:rsidR="00183B12" w:rsidRDefault="00183B12" w:rsidP="00183B12">
            <w:pPr>
              <w:jc w:val="both"/>
              <w:rPr>
                <w:rFonts w:ascii="Arial" w:hAnsi="Arial" w:cs="Arial"/>
              </w:rPr>
            </w:pPr>
            <w:r>
              <w:rPr>
                <w:rFonts w:ascii="Arial" w:hAnsi="Arial" w:cs="Arial"/>
              </w:rPr>
              <w:t xml:space="preserve">Added reference to book by Dr Sharne Rolfe entitled </w:t>
            </w:r>
            <w:r>
              <w:rPr>
                <w:rFonts w:ascii="Arial" w:hAnsi="Arial" w:cs="Arial"/>
                <w:i/>
                <w:iCs/>
              </w:rPr>
              <w:t>"Rethinking Attachment for Early Childhood Practice: Promoting security, autonomy and resilience in young children".</w:t>
            </w:r>
          </w:p>
        </w:tc>
      </w:tr>
      <w:tr w:rsidR="00183B12" w14:paraId="0A83425A" w14:textId="77777777" w:rsidTr="009B6A89">
        <w:tc>
          <w:tcPr>
            <w:tcW w:w="1261" w:type="dxa"/>
            <w:gridSpan w:val="2"/>
            <w:tcBorders>
              <w:top w:val="single" w:sz="4" w:space="0" w:color="auto"/>
              <w:left w:val="single" w:sz="18" w:space="0" w:color="auto"/>
              <w:bottom w:val="single" w:sz="4" w:space="0" w:color="auto"/>
            </w:tcBorders>
          </w:tcPr>
          <w:p w14:paraId="36253303"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4C22CF22" w14:textId="21D7D78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E712B68" w14:textId="77777777" w:rsidR="00183B12" w:rsidRDefault="00183B12" w:rsidP="00183B1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9B2FBE" w14:textId="77777777" w:rsidR="00183B12" w:rsidRDefault="00183B12" w:rsidP="00183B12">
            <w:pPr>
              <w:jc w:val="both"/>
              <w:rPr>
                <w:rFonts w:ascii="Arial" w:hAnsi="Arial" w:cs="Arial"/>
              </w:rPr>
            </w:pPr>
            <w:r>
              <w:rPr>
                <w:rFonts w:ascii="Arial" w:hAnsi="Arial" w:cs="Arial"/>
              </w:rPr>
              <w:t>Added reference to relevant literature focussing on insecure or disorganized attachment.</w:t>
            </w:r>
          </w:p>
        </w:tc>
      </w:tr>
      <w:tr w:rsidR="00183B12" w14:paraId="63ADACF3" w14:textId="77777777" w:rsidTr="009B6A89">
        <w:tc>
          <w:tcPr>
            <w:tcW w:w="1261" w:type="dxa"/>
            <w:gridSpan w:val="2"/>
            <w:tcBorders>
              <w:top w:val="single" w:sz="4" w:space="0" w:color="auto"/>
              <w:left w:val="single" w:sz="18" w:space="0" w:color="auto"/>
              <w:bottom w:val="single" w:sz="4" w:space="0" w:color="auto"/>
            </w:tcBorders>
          </w:tcPr>
          <w:p w14:paraId="68951E41"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3BB6A038" w14:textId="2D9590E3"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82D60CE"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FE79E39" w14:textId="77777777" w:rsidR="00183B12" w:rsidRDefault="00183B12" w:rsidP="00183B12">
            <w:pPr>
              <w:jc w:val="both"/>
              <w:rPr>
                <w:rFonts w:ascii="Arial" w:hAnsi="Arial" w:cs="Arial"/>
              </w:rPr>
            </w:pPr>
            <w:r>
              <w:rPr>
                <w:rFonts w:ascii="Arial" w:hAnsi="Arial" w:cs="Arial"/>
              </w:rPr>
              <w:t>Abstracts of three added papers on various aspects of child psychology.</w:t>
            </w:r>
          </w:p>
        </w:tc>
      </w:tr>
      <w:tr w:rsidR="00183B12" w14:paraId="475E0C92" w14:textId="77777777" w:rsidTr="009B6A89">
        <w:tc>
          <w:tcPr>
            <w:tcW w:w="1261" w:type="dxa"/>
            <w:gridSpan w:val="2"/>
            <w:tcBorders>
              <w:top w:val="single" w:sz="4" w:space="0" w:color="auto"/>
              <w:left w:val="single" w:sz="18" w:space="0" w:color="auto"/>
              <w:bottom w:val="single" w:sz="4" w:space="0" w:color="auto"/>
            </w:tcBorders>
          </w:tcPr>
          <w:p w14:paraId="18D0C19E"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1BA08DFC" w14:textId="1519404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973D03D"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08B03D" w14:textId="77777777" w:rsidR="00183B12" w:rsidRDefault="00183B12" w:rsidP="00183B12">
            <w:pPr>
              <w:jc w:val="both"/>
              <w:rPr>
                <w:rFonts w:ascii="Arial" w:hAnsi="Arial" w:cs="Arial"/>
              </w:rPr>
            </w:pPr>
            <w:r>
              <w:rPr>
                <w:rFonts w:ascii="Arial" w:hAnsi="Arial" w:cs="Arial"/>
              </w:rPr>
              <w:t xml:space="preserve">Abstracts of 20 papers with relevance to child protection, child welfare and/or children's cases delivered at the XVI World Congress of the International Association of Youth and Family Judges and Magistrates held at </w:t>
            </w:r>
            <w:smartTag w:uri="urn:schemas-microsoft-com:office:smarttags" w:element="place">
              <w:smartTag w:uri="urn:schemas-microsoft-com:office:smarttags" w:element="City">
                <w:r>
                  <w:rPr>
                    <w:rFonts w:ascii="Arial" w:hAnsi="Arial" w:cs="Arial"/>
                  </w:rPr>
                  <w:t>Melbourne</w:t>
                </w:r>
              </w:smartTag>
            </w:smartTag>
            <w:r>
              <w:rPr>
                <w:rFonts w:ascii="Arial" w:hAnsi="Arial" w:cs="Arial"/>
              </w:rPr>
              <w:t xml:space="preserve"> in October 2002.</w:t>
            </w:r>
          </w:p>
        </w:tc>
      </w:tr>
      <w:tr w:rsidR="00183B12" w14:paraId="74419821" w14:textId="77777777" w:rsidTr="009B6A89">
        <w:tc>
          <w:tcPr>
            <w:tcW w:w="1261" w:type="dxa"/>
            <w:gridSpan w:val="2"/>
            <w:tcBorders>
              <w:top w:val="single" w:sz="4" w:space="0" w:color="auto"/>
              <w:left w:val="single" w:sz="18" w:space="0" w:color="auto"/>
              <w:bottom w:val="single" w:sz="4" w:space="0" w:color="auto"/>
            </w:tcBorders>
          </w:tcPr>
          <w:p w14:paraId="7E1512FA"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09860E24" w14:textId="6F05062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6D91E5E" w14:textId="77777777" w:rsidR="00183B12" w:rsidRDefault="00183B12" w:rsidP="00183B12">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026EEB32" w14:textId="77777777" w:rsidR="00183B12" w:rsidRDefault="00183B12" w:rsidP="00183B12">
            <w:pPr>
              <w:jc w:val="both"/>
              <w:rPr>
                <w:rFonts w:ascii="Arial" w:hAnsi="Arial" w:cs="Arial"/>
              </w:rPr>
            </w:pPr>
            <w:r>
              <w:rPr>
                <w:rFonts w:ascii="Arial" w:hAnsi="Arial" w:cs="Arial"/>
              </w:rPr>
              <w:t xml:space="preserve">Added references to articles dealing with he impact of trauma on brain development.  Extract from D.H.Lawrence </w:t>
            </w:r>
            <w:r>
              <w:rPr>
                <w:rFonts w:ascii="Arial" w:hAnsi="Arial" w:cs="Arial"/>
                <w:i/>
                <w:iCs/>
              </w:rPr>
              <w:t>Sons and Lovers</w:t>
            </w:r>
            <w:r>
              <w:rPr>
                <w:rFonts w:ascii="Arial" w:hAnsi="Arial" w:cs="Arial"/>
              </w:rPr>
              <w:t xml:space="preserve"> depicting the impact of parental domestic violence on the children of the family.</w:t>
            </w:r>
          </w:p>
        </w:tc>
      </w:tr>
      <w:tr w:rsidR="00183B12" w14:paraId="5781EDEE" w14:textId="77777777" w:rsidTr="009B6A89">
        <w:tc>
          <w:tcPr>
            <w:tcW w:w="1261" w:type="dxa"/>
            <w:gridSpan w:val="2"/>
            <w:tcBorders>
              <w:top w:val="single" w:sz="4" w:space="0" w:color="auto"/>
              <w:left w:val="single" w:sz="18" w:space="0" w:color="auto"/>
              <w:bottom w:val="single" w:sz="4" w:space="0" w:color="auto"/>
            </w:tcBorders>
          </w:tcPr>
          <w:p w14:paraId="13762853"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36F5A5C9" w14:textId="090F614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8E5DB40" w14:textId="77777777" w:rsidR="00183B12" w:rsidRDefault="00183B12" w:rsidP="00183B12">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7518E7CF" w14:textId="77777777" w:rsidR="00183B12" w:rsidRDefault="00183B12" w:rsidP="00183B12">
            <w:pPr>
              <w:jc w:val="both"/>
              <w:rPr>
                <w:rFonts w:ascii="Arial" w:hAnsi="Arial" w:cs="Arial"/>
              </w:rPr>
            </w:pPr>
            <w:r>
              <w:rPr>
                <w:rFonts w:ascii="Arial" w:hAnsi="Arial" w:cs="Arial"/>
              </w:rPr>
              <w:t xml:space="preserve">Added reference to cases of </w:t>
            </w:r>
            <w:r>
              <w:rPr>
                <w:rFonts w:ascii="Arial" w:hAnsi="Arial" w:cs="Arial"/>
                <w:i/>
                <w:iCs/>
              </w:rPr>
              <w:t>Re W (Sex Abuse: Standard of Proof)</w:t>
            </w:r>
            <w:r>
              <w:rPr>
                <w:rFonts w:ascii="Arial" w:hAnsi="Arial" w:cs="Arial"/>
              </w:rPr>
              <w:t xml:space="preserve"> [2004] FamCA 768 and </w:t>
            </w:r>
            <w:r>
              <w:rPr>
                <w:rFonts w:ascii="Arial" w:hAnsi="Arial" w:cs="Arial"/>
                <w:i/>
                <w:iCs/>
              </w:rPr>
              <w:t>Re W Abuse Allegations; Expert Evidence</w:t>
            </w:r>
            <w:r>
              <w:rPr>
                <w:rFonts w:ascii="Arial" w:hAnsi="Arial" w:cs="Arial"/>
              </w:rPr>
              <w:t xml:space="preserve"> (2001) FLC 93-085.</w:t>
            </w:r>
          </w:p>
        </w:tc>
      </w:tr>
      <w:tr w:rsidR="00183B12" w14:paraId="1C6FC493" w14:textId="77777777" w:rsidTr="009B6A89">
        <w:tc>
          <w:tcPr>
            <w:tcW w:w="1261" w:type="dxa"/>
            <w:gridSpan w:val="2"/>
            <w:tcBorders>
              <w:top w:val="single" w:sz="4" w:space="0" w:color="auto"/>
              <w:left w:val="single" w:sz="18" w:space="0" w:color="auto"/>
              <w:bottom w:val="single" w:sz="4" w:space="0" w:color="auto"/>
            </w:tcBorders>
          </w:tcPr>
          <w:p w14:paraId="2E919582"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22217219" w14:textId="474D3A9E"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822E2B3" w14:textId="77777777" w:rsidR="00183B12" w:rsidRDefault="00183B12" w:rsidP="00183B12">
            <w:pPr>
              <w:jc w:val="center"/>
              <w:rPr>
                <w:lang w:val="en-AU"/>
              </w:rPr>
            </w:pPr>
            <w:r>
              <w:rPr>
                <w:lang w:val="en-AU"/>
              </w:rPr>
              <w:t>5.4.6</w:t>
            </w:r>
          </w:p>
          <w:p w14:paraId="6D5FE104" w14:textId="77777777" w:rsidR="00183B12" w:rsidRDefault="00183B12" w:rsidP="00183B12">
            <w:pPr>
              <w:jc w:val="center"/>
              <w:rPr>
                <w:lang w:val="en-AU"/>
              </w:rPr>
            </w:pPr>
            <w:r>
              <w:rPr>
                <w:lang w:val="en-AU"/>
              </w:rPr>
              <w:t>5.8.10</w:t>
            </w:r>
          </w:p>
          <w:p w14:paraId="12483730" w14:textId="77777777" w:rsidR="00183B12" w:rsidRDefault="00183B12" w:rsidP="00183B12">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7779F318" w14:textId="77777777" w:rsidR="00183B12" w:rsidRDefault="00183B12" w:rsidP="00183B12">
            <w:pPr>
              <w:jc w:val="both"/>
              <w:rPr>
                <w:rFonts w:ascii="Arial" w:hAnsi="Arial" w:cs="Arial"/>
              </w:rPr>
            </w:pPr>
            <w:r>
              <w:rPr>
                <w:rFonts w:ascii="Arial" w:hAnsi="Arial" w:cs="Arial"/>
              </w:rPr>
              <w:t>Statistics updated to include 2002/03 &amp; 2003/04.</w:t>
            </w:r>
          </w:p>
        </w:tc>
      </w:tr>
      <w:tr w:rsidR="00183B12" w14:paraId="528233BB" w14:textId="77777777" w:rsidTr="009B6A89">
        <w:tc>
          <w:tcPr>
            <w:tcW w:w="1261" w:type="dxa"/>
            <w:gridSpan w:val="2"/>
            <w:tcBorders>
              <w:top w:val="single" w:sz="4" w:space="0" w:color="auto"/>
              <w:left w:val="single" w:sz="18" w:space="0" w:color="auto"/>
              <w:bottom w:val="single" w:sz="4" w:space="0" w:color="auto"/>
            </w:tcBorders>
          </w:tcPr>
          <w:p w14:paraId="06D501C4"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34B15ED2" w14:textId="278EF9B5"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38F74FC" w14:textId="77777777" w:rsidR="00183B12" w:rsidRDefault="00183B12" w:rsidP="00183B12">
            <w:pPr>
              <w:jc w:val="center"/>
              <w:rPr>
                <w:lang w:val="en-AU"/>
              </w:rPr>
            </w:pPr>
            <w:r>
              <w:rPr>
                <w:lang w:val="en-AU"/>
              </w:rPr>
              <w:t>5.8.11</w:t>
            </w:r>
          </w:p>
          <w:p w14:paraId="0187A119" w14:textId="77777777" w:rsidR="00183B12" w:rsidRDefault="00183B12" w:rsidP="00183B12">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4B3BDC60" w14:textId="77777777" w:rsidR="00183B12" w:rsidRDefault="00183B12" w:rsidP="00183B12">
            <w:pPr>
              <w:jc w:val="both"/>
              <w:rPr>
                <w:rFonts w:ascii="Arial" w:hAnsi="Arial" w:cs="Arial"/>
              </w:rPr>
            </w:pPr>
            <w:r>
              <w:rPr>
                <w:rFonts w:ascii="Arial" w:hAnsi="Arial" w:cs="Arial"/>
              </w:rPr>
              <w:t xml:space="preserve">Added reference to new case of </w:t>
            </w:r>
            <w:r>
              <w:rPr>
                <w:rFonts w:ascii="Arial" w:hAnsi="Arial" w:cs="Arial"/>
                <w:i/>
                <w:iCs/>
              </w:rPr>
              <w:t>CJ v DOHS</w:t>
            </w:r>
            <w:r>
              <w:rPr>
                <w:rFonts w:ascii="Arial" w:hAnsi="Arial" w:cs="Arial"/>
              </w:rPr>
              <w:t xml:space="preserve"> [2004] VSC 317.</w:t>
            </w:r>
          </w:p>
        </w:tc>
      </w:tr>
      <w:tr w:rsidR="00183B12" w14:paraId="4E962C08" w14:textId="77777777" w:rsidTr="009B6A89">
        <w:tc>
          <w:tcPr>
            <w:tcW w:w="1261" w:type="dxa"/>
            <w:gridSpan w:val="2"/>
            <w:tcBorders>
              <w:top w:val="single" w:sz="4" w:space="0" w:color="auto"/>
              <w:left w:val="single" w:sz="18" w:space="0" w:color="auto"/>
              <w:bottom w:val="single" w:sz="4" w:space="0" w:color="auto"/>
            </w:tcBorders>
          </w:tcPr>
          <w:p w14:paraId="68075E9A"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7DC539B2" w14:textId="47EFBA5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2435641" w14:textId="77777777" w:rsidR="00183B12" w:rsidRDefault="00183B12" w:rsidP="00183B12">
            <w:pPr>
              <w:jc w:val="center"/>
              <w:rPr>
                <w:lang w:val="en-AU"/>
              </w:rPr>
            </w:pPr>
            <w:r>
              <w:rPr>
                <w:lang w:val="en-AU"/>
              </w:rPr>
              <w:t>5.15.5</w:t>
            </w:r>
          </w:p>
          <w:p w14:paraId="3C50C75E" w14:textId="77777777" w:rsidR="00183B12" w:rsidRDefault="00183B12" w:rsidP="00183B12">
            <w:pPr>
              <w:jc w:val="center"/>
              <w:rPr>
                <w:lang w:val="en-AU"/>
              </w:rPr>
            </w:pPr>
            <w:r>
              <w:rPr>
                <w:lang w:val="en-AU"/>
              </w:rPr>
              <w:t>5.15.7</w:t>
            </w:r>
          </w:p>
          <w:p w14:paraId="01FD2D21" w14:textId="77777777" w:rsidR="00183B12" w:rsidRDefault="00183B12" w:rsidP="00183B12">
            <w:pPr>
              <w:jc w:val="center"/>
              <w:rPr>
                <w:lang w:val="en-AU"/>
              </w:rPr>
            </w:pPr>
            <w:r>
              <w:rPr>
                <w:lang w:val="en-AU"/>
              </w:rPr>
              <w:t>5.20.2</w:t>
            </w:r>
          </w:p>
          <w:p w14:paraId="68B90581" w14:textId="77777777" w:rsidR="00183B12" w:rsidRDefault="00183B12" w:rsidP="00183B12">
            <w:pPr>
              <w:jc w:val="center"/>
              <w:rPr>
                <w:lang w:val="en-AU"/>
              </w:rPr>
            </w:pPr>
            <w:r>
              <w:rPr>
                <w:lang w:val="en-AU"/>
              </w:rPr>
              <w:t>5.15</w:t>
            </w:r>
          </w:p>
        </w:tc>
        <w:tc>
          <w:tcPr>
            <w:tcW w:w="4802" w:type="dxa"/>
            <w:gridSpan w:val="2"/>
            <w:tcBorders>
              <w:top w:val="single" w:sz="4" w:space="0" w:color="auto"/>
              <w:bottom w:val="single" w:sz="4" w:space="0" w:color="auto"/>
              <w:right w:val="single" w:sz="18" w:space="0" w:color="auto"/>
            </w:tcBorders>
          </w:tcPr>
          <w:p w14:paraId="1D1520C0" w14:textId="77777777" w:rsidR="00183B12" w:rsidRDefault="00183B12" w:rsidP="00183B12">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Year" w:val="2004"/>
                <w:attr w:name="Day" w:val="21"/>
                <w:attr w:name="Month" w:val="12"/>
              </w:smartTagPr>
              <w:r>
                <w:rPr>
                  <w:rFonts w:ascii="Arial" w:hAnsi="Arial" w:cs="Arial"/>
                </w:rPr>
                <w:t>21/12/2004</w:t>
              </w:r>
            </w:smartTag>
            <w:r>
              <w:rPr>
                <w:rFonts w:ascii="Arial" w:hAnsi="Arial" w:cs="Arial"/>
              </w:rPr>
              <w:t>].</w:t>
            </w:r>
          </w:p>
        </w:tc>
      </w:tr>
      <w:tr w:rsidR="00183B12" w14:paraId="348A6117" w14:textId="77777777" w:rsidTr="009B6A89">
        <w:tc>
          <w:tcPr>
            <w:tcW w:w="1261" w:type="dxa"/>
            <w:gridSpan w:val="2"/>
            <w:tcBorders>
              <w:top w:val="single" w:sz="4" w:space="0" w:color="auto"/>
              <w:left w:val="single" w:sz="18" w:space="0" w:color="auto"/>
              <w:bottom w:val="single" w:sz="4" w:space="0" w:color="auto"/>
            </w:tcBorders>
          </w:tcPr>
          <w:p w14:paraId="72241747"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6D9DFFF8" w14:textId="0EFAE071"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171ACA0" w14:textId="77777777" w:rsidR="00183B12" w:rsidRDefault="00183B12" w:rsidP="00183B12">
            <w:pPr>
              <w:jc w:val="center"/>
              <w:rPr>
                <w:lang w:val="en-AU"/>
              </w:rPr>
            </w:pPr>
            <w:r>
              <w:rPr>
                <w:lang w:val="en-AU"/>
              </w:rPr>
              <w:t>5.18</w:t>
            </w:r>
          </w:p>
        </w:tc>
        <w:tc>
          <w:tcPr>
            <w:tcW w:w="4802" w:type="dxa"/>
            <w:gridSpan w:val="2"/>
            <w:tcBorders>
              <w:top w:val="single" w:sz="4" w:space="0" w:color="auto"/>
              <w:bottom w:val="single" w:sz="4" w:space="0" w:color="auto"/>
              <w:right w:val="single" w:sz="18" w:space="0" w:color="auto"/>
            </w:tcBorders>
          </w:tcPr>
          <w:p w14:paraId="60F866BE" w14:textId="77777777" w:rsidR="00183B12" w:rsidRDefault="00183B12" w:rsidP="00183B12">
            <w:pPr>
              <w:jc w:val="both"/>
              <w:rPr>
                <w:rFonts w:ascii="Arial" w:hAnsi="Arial" w:cs="Arial"/>
              </w:rPr>
            </w:pPr>
            <w:r>
              <w:rPr>
                <w:rFonts w:ascii="Arial" w:hAnsi="Arial" w:cs="Arial"/>
              </w:rPr>
              <w:t>Change title of paragraph to "The making of Protection/ Interim Protection orders"</w:t>
            </w:r>
          </w:p>
        </w:tc>
      </w:tr>
      <w:tr w:rsidR="00183B12" w14:paraId="6D02B652" w14:textId="77777777" w:rsidTr="009B6A89">
        <w:tc>
          <w:tcPr>
            <w:tcW w:w="1261" w:type="dxa"/>
            <w:gridSpan w:val="2"/>
            <w:tcBorders>
              <w:top w:val="single" w:sz="4" w:space="0" w:color="auto"/>
              <w:left w:val="single" w:sz="18" w:space="0" w:color="auto"/>
              <w:bottom w:val="single" w:sz="4" w:space="0" w:color="auto"/>
            </w:tcBorders>
          </w:tcPr>
          <w:p w14:paraId="3BBB6F92"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20B40111" w14:textId="78082728"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499B887" w14:textId="77777777" w:rsidR="00183B12" w:rsidRDefault="00183B12" w:rsidP="00183B12">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0848D43C" w14:textId="77777777" w:rsidR="00183B12" w:rsidRDefault="00183B12" w:rsidP="00183B12">
            <w:pPr>
              <w:jc w:val="both"/>
              <w:rPr>
                <w:rFonts w:ascii="Arial" w:hAnsi="Arial" w:cs="Arial"/>
              </w:rPr>
            </w:pPr>
            <w:r>
              <w:rPr>
                <w:rFonts w:ascii="Arial" w:hAnsi="Arial" w:cs="Arial"/>
              </w:rPr>
              <w:t>Added sub-paragraph entitled "Matters to consider in determining protection or IRD applications".  This material was previously in paragraph 5.19.</w:t>
            </w:r>
          </w:p>
        </w:tc>
      </w:tr>
      <w:tr w:rsidR="00183B12" w14:paraId="3728D793" w14:textId="77777777" w:rsidTr="009B6A89">
        <w:tc>
          <w:tcPr>
            <w:tcW w:w="1261" w:type="dxa"/>
            <w:gridSpan w:val="2"/>
            <w:tcBorders>
              <w:top w:val="single" w:sz="4" w:space="0" w:color="auto"/>
              <w:left w:val="single" w:sz="18" w:space="0" w:color="auto"/>
              <w:bottom w:val="single" w:sz="4" w:space="0" w:color="auto"/>
            </w:tcBorders>
          </w:tcPr>
          <w:p w14:paraId="1C194E4B"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11DD594F" w14:textId="1DAD31C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73B7D8CE" w14:textId="77777777" w:rsidR="00183B12" w:rsidRDefault="00183B12" w:rsidP="00183B12">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6F053E02" w14:textId="77777777" w:rsidR="00183B12" w:rsidRDefault="00183B12" w:rsidP="00183B12">
            <w:pPr>
              <w:jc w:val="both"/>
              <w:rPr>
                <w:rFonts w:ascii="Arial" w:hAnsi="Arial" w:cs="Arial"/>
              </w:rPr>
            </w:pPr>
            <w:r>
              <w:rPr>
                <w:rFonts w:ascii="Arial" w:hAnsi="Arial" w:cs="Arial"/>
              </w:rPr>
              <w:t xml:space="preserve">Change title of paragraph to "Consent orders".  Reference to new case of </w:t>
            </w:r>
            <w:r>
              <w:rPr>
                <w:rFonts w:ascii="Arial" w:hAnsi="Arial" w:cs="Arial"/>
                <w:i/>
                <w:iCs/>
              </w:rPr>
              <w:t>T v N</w:t>
            </w:r>
            <w:r>
              <w:rPr>
                <w:rFonts w:ascii="Arial" w:hAnsi="Arial" w:cs="Arial"/>
              </w:rPr>
              <w:t xml:space="preserve"> [2004] 31 Fam LR 257.</w:t>
            </w:r>
          </w:p>
        </w:tc>
      </w:tr>
      <w:tr w:rsidR="00183B12" w14:paraId="443725E7" w14:textId="77777777" w:rsidTr="009B6A89">
        <w:tc>
          <w:tcPr>
            <w:tcW w:w="1261" w:type="dxa"/>
            <w:gridSpan w:val="2"/>
            <w:tcBorders>
              <w:top w:val="single" w:sz="4" w:space="0" w:color="auto"/>
              <w:left w:val="single" w:sz="18" w:space="0" w:color="auto"/>
              <w:bottom w:val="single" w:sz="4" w:space="0" w:color="auto"/>
            </w:tcBorders>
          </w:tcPr>
          <w:p w14:paraId="34E2FE31" w14:textId="77777777" w:rsidR="00183B12" w:rsidRDefault="00183B12" w:rsidP="00183B12">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033E64D6" w14:textId="16297EEC" w:rsidR="00183B12" w:rsidRDefault="00183B12" w:rsidP="00183B12">
            <w:pPr>
              <w:jc w:val="center"/>
              <w:rPr>
                <w:lang w:val="en-AU"/>
              </w:rPr>
            </w:pPr>
            <w:r>
              <w:rPr>
                <w:lang w:val="en-AU"/>
              </w:rPr>
              <w:t>12</w:t>
            </w:r>
          </w:p>
        </w:tc>
        <w:tc>
          <w:tcPr>
            <w:tcW w:w="1439" w:type="dxa"/>
            <w:tcBorders>
              <w:top w:val="single" w:sz="4" w:space="0" w:color="auto"/>
              <w:bottom w:val="single" w:sz="4" w:space="0" w:color="auto"/>
            </w:tcBorders>
          </w:tcPr>
          <w:p w14:paraId="0BAF20B7" w14:textId="77777777" w:rsidR="00183B12" w:rsidRDefault="00183B12" w:rsidP="00183B12">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5886BE16" w14:textId="77777777" w:rsidR="00183B12" w:rsidRDefault="00183B12" w:rsidP="00183B12">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Year" w:val="2004"/>
                <w:attr w:name="Day" w:val="21"/>
                <w:attr w:name="Month" w:val="12"/>
              </w:smartTagPr>
              <w:r>
                <w:rPr>
                  <w:rFonts w:ascii="Arial" w:hAnsi="Arial" w:cs="Arial"/>
                </w:rPr>
                <w:t>21/12/2004</w:t>
              </w:r>
            </w:smartTag>
            <w:r>
              <w:rPr>
                <w:rFonts w:ascii="Arial" w:hAnsi="Arial" w:cs="Arial"/>
              </w:rPr>
              <w:t>].</w:t>
            </w:r>
          </w:p>
        </w:tc>
      </w:tr>
      <w:tr w:rsidR="00183B12" w14:paraId="454E3676" w14:textId="77777777" w:rsidTr="009B6A89">
        <w:tc>
          <w:tcPr>
            <w:tcW w:w="1261" w:type="dxa"/>
            <w:gridSpan w:val="2"/>
            <w:tcBorders>
              <w:top w:val="single" w:sz="4" w:space="0" w:color="auto"/>
              <w:left w:val="single" w:sz="18" w:space="0" w:color="auto"/>
              <w:bottom w:val="single" w:sz="4" w:space="0" w:color="auto"/>
            </w:tcBorders>
          </w:tcPr>
          <w:p w14:paraId="12B5EA42"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67E8A98F" w14:textId="28AB044A"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3BDCD01"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36E9B73"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IMO an Application by "The Age" and Ors re: R v Carl Anthony Williams</w:t>
            </w:r>
            <w:r>
              <w:rPr>
                <w:rFonts w:ascii="Arial" w:hAnsi="Arial" w:cs="Arial"/>
              </w:rPr>
              <w:t xml:space="preserve"> [2004] VSC 413.</w:t>
            </w:r>
          </w:p>
        </w:tc>
      </w:tr>
      <w:tr w:rsidR="00183B12" w14:paraId="642624E9" w14:textId="77777777" w:rsidTr="009B6A89">
        <w:tc>
          <w:tcPr>
            <w:tcW w:w="1261" w:type="dxa"/>
            <w:gridSpan w:val="2"/>
            <w:tcBorders>
              <w:top w:val="single" w:sz="4" w:space="0" w:color="auto"/>
              <w:left w:val="single" w:sz="18" w:space="0" w:color="auto"/>
              <w:bottom w:val="single" w:sz="4" w:space="0" w:color="auto"/>
            </w:tcBorders>
          </w:tcPr>
          <w:p w14:paraId="648C22BC"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6F1D6647" w14:textId="2CA39FA8"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55E9A5C8"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7F89CA63" w14:textId="77777777" w:rsidR="00183B12" w:rsidRDefault="00183B12" w:rsidP="00183B12">
            <w:pPr>
              <w:jc w:val="both"/>
              <w:rPr>
                <w:rFonts w:ascii="Arial" w:hAnsi="Arial" w:cs="Arial"/>
              </w:rPr>
            </w:pPr>
            <w:r>
              <w:rPr>
                <w:rFonts w:ascii="Arial" w:hAnsi="Arial" w:cs="Arial"/>
              </w:rPr>
              <w:t xml:space="preserve">Reordering of material in this paragraph.  New case of </w:t>
            </w:r>
            <w:r>
              <w:rPr>
                <w:rFonts w:ascii="Arial" w:hAnsi="Arial" w:cs="Arial"/>
                <w:i/>
                <w:iCs/>
              </w:rPr>
              <w:t>Mansbridge v Nichols &amp; Anor</w:t>
            </w:r>
            <w:r>
              <w:rPr>
                <w:rFonts w:ascii="Arial" w:hAnsi="Arial" w:cs="Arial"/>
              </w:rPr>
              <w:t xml:space="preserve"> [2004] VSC 530 at [32]-[33] and its citations from </w:t>
            </w:r>
            <w:r>
              <w:rPr>
                <w:rFonts w:ascii="Arial" w:hAnsi="Arial" w:cs="Arial"/>
                <w:i/>
                <w:iCs/>
              </w:rPr>
              <w:t xml:space="preserve">Perkins v County Court of </w:t>
            </w:r>
            <w:smartTag w:uri="urn:schemas-microsoft-com:office:smarttags" w:element="place">
              <w:smartTag w:uri="urn:schemas-microsoft-com:office:smarttags" w:element="State">
                <w:r>
                  <w:rPr>
                    <w:rFonts w:ascii="Arial" w:hAnsi="Arial" w:cs="Arial"/>
                    <w:i/>
                    <w:iCs/>
                  </w:rPr>
                  <w:t>Victoria</w:t>
                </w:r>
              </w:smartTag>
            </w:smartTag>
            <w:r>
              <w:rPr>
                <w:rFonts w:ascii="Arial" w:hAnsi="Arial" w:cs="Arial"/>
                <w:i/>
                <w:iCs/>
              </w:rPr>
              <w:t xml:space="preserve"> </w:t>
            </w:r>
            <w:r>
              <w:rPr>
                <w:rFonts w:ascii="Arial" w:hAnsi="Arial" w:cs="Arial"/>
              </w:rPr>
              <w:t>(2000) 2 VR 246.</w:t>
            </w:r>
          </w:p>
        </w:tc>
      </w:tr>
      <w:tr w:rsidR="00183B12" w14:paraId="1CD00C9A" w14:textId="77777777" w:rsidTr="009B6A89">
        <w:tc>
          <w:tcPr>
            <w:tcW w:w="1261" w:type="dxa"/>
            <w:gridSpan w:val="2"/>
            <w:tcBorders>
              <w:top w:val="single" w:sz="4" w:space="0" w:color="auto"/>
              <w:left w:val="single" w:sz="18" w:space="0" w:color="auto"/>
              <w:bottom w:val="single" w:sz="4" w:space="0" w:color="auto"/>
            </w:tcBorders>
          </w:tcPr>
          <w:p w14:paraId="2662DCAE"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39B8D77A" w14:textId="14A0DA00"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032F3C1D" w14:textId="77777777" w:rsidR="00183B12" w:rsidRDefault="00183B12" w:rsidP="00183B12">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4621E160" w14:textId="77777777" w:rsidR="00183B12" w:rsidRDefault="00183B12" w:rsidP="00183B12">
            <w:pPr>
              <w:jc w:val="both"/>
              <w:rPr>
                <w:rFonts w:ascii="Arial" w:hAnsi="Arial" w:cs="Arial"/>
              </w:rPr>
            </w:pPr>
            <w:r>
              <w:rPr>
                <w:rFonts w:ascii="Arial" w:hAnsi="Arial" w:cs="Arial"/>
              </w:rPr>
              <w:t xml:space="preserve">New material on amending charges.  References to s.50 Magistrates' Court Act 1989 and to the cases of </w:t>
            </w:r>
            <w:r>
              <w:rPr>
                <w:rFonts w:ascii="Arial" w:hAnsi="Arial" w:cs="Arial"/>
                <w:i/>
                <w:iCs/>
              </w:rPr>
              <w:t>Kennett v Holt</w:t>
            </w:r>
            <w:r>
              <w:rPr>
                <w:rFonts w:ascii="Arial" w:hAnsi="Arial" w:cs="Arial"/>
              </w:rPr>
              <w:t xml:space="preserve"> [1974] VR 644; </w:t>
            </w:r>
            <w:r>
              <w:rPr>
                <w:rFonts w:ascii="Arial" w:hAnsi="Arial" w:cs="Arial"/>
                <w:i/>
                <w:iCs/>
              </w:rPr>
              <w:t>Thomson v Lee</w:t>
            </w:r>
            <w:r>
              <w:rPr>
                <w:rFonts w:ascii="Arial" w:hAnsi="Arial" w:cs="Arial"/>
              </w:rPr>
              <w:t xml:space="preserve"> [1935] VLR 360 &amp; </w:t>
            </w:r>
            <w:r>
              <w:rPr>
                <w:rFonts w:ascii="Arial" w:hAnsi="Arial" w:cs="Arial"/>
                <w:i/>
                <w:iCs/>
              </w:rPr>
              <w:t>Ciorra v Cole</w:t>
            </w:r>
            <w:r>
              <w:rPr>
                <w:rFonts w:ascii="Arial" w:hAnsi="Arial" w:cs="Arial"/>
              </w:rPr>
              <w:t xml:space="preserve"> [2004] VSC 416.</w:t>
            </w:r>
          </w:p>
        </w:tc>
      </w:tr>
      <w:tr w:rsidR="00183B12" w14:paraId="2E398A00" w14:textId="77777777" w:rsidTr="009B6A89">
        <w:tc>
          <w:tcPr>
            <w:tcW w:w="1261" w:type="dxa"/>
            <w:gridSpan w:val="2"/>
            <w:tcBorders>
              <w:top w:val="single" w:sz="4" w:space="0" w:color="auto"/>
              <w:left w:val="single" w:sz="18" w:space="0" w:color="auto"/>
              <w:bottom w:val="single" w:sz="4" w:space="0" w:color="auto"/>
            </w:tcBorders>
          </w:tcPr>
          <w:p w14:paraId="74802990"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73C76D4C" w14:textId="6B997ED5"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4B903B5" w14:textId="77777777" w:rsidR="00183B12" w:rsidRDefault="00183B12" w:rsidP="00183B12">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08CFFD6A"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Marks</w:t>
            </w:r>
            <w:r>
              <w:rPr>
                <w:rFonts w:ascii="Arial" w:hAnsi="Arial" w:cs="Arial"/>
              </w:rPr>
              <w:t xml:space="preserve"> [2004] VSC 476, </w:t>
            </w:r>
            <w:r>
              <w:rPr>
                <w:rFonts w:ascii="Arial" w:hAnsi="Arial" w:cs="Arial"/>
                <w:i/>
                <w:iCs/>
              </w:rPr>
              <w:t>R v Mohammed (Ruling)</w:t>
            </w:r>
            <w:r>
              <w:rPr>
                <w:rFonts w:ascii="Arial" w:hAnsi="Arial" w:cs="Arial"/>
              </w:rPr>
              <w:t xml:space="preserve"> [2004] VSC 408 &amp; </w:t>
            </w:r>
            <w:r>
              <w:rPr>
                <w:rFonts w:ascii="Arial" w:hAnsi="Arial" w:cs="Arial"/>
                <w:i/>
                <w:iCs/>
              </w:rPr>
              <w:t>R v Hassan</w:t>
            </w:r>
            <w:r>
              <w:rPr>
                <w:rFonts w:ascii="Arial" w:hAnsi="Arial" w:cs="Arial"/>
              </w:rPr>
              <w:t xml:space="preserve"> [2004] VSC 85.</w:t>
            </w:r>
          </w:p>
        </w:tc>
      </w:tr>
      <w:tr w:rsidR="00183B12" w14:paraId="3FD7FF8C" w14:textId="77777777" w:rsidTr="009B6A89">
        <w:tc>
          <w:tcPr>
            <w:tcW w:w="1261" w:type="dxa"/>
            <w:gridSpan w:val="2"/>
            <w:tcBorders>
              <w:top w:val="single" w:sz="4" w:space="0" w:color="auto"/>
              <w:left w:val="single" w:sz="18" w:space="0" w:color="auto"/>
              <w:bottom w:val="single" w:sz="4" w:space="0" w:color="auto"/>
            </w:tcBorders>
          </w:tcPr>
          <w:p w14:paraId="706FE835"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102C1AAA" w14:textId="743F7A1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0707A455" w14:textId="77777777" w:rsidR="00183B12" w:rsidRDefault="00183B12" w:rsidP="00183B12">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4B3809AD" w14:textId="77777777" w:rsidR="00183B12" w:rsidRDefault="00183B12" w:rsidP="00183B12">
            <w:pPr>
              <w:jc w:val="both"/>
              <w:rPr>
                <w:rFonts w:ascii="Arial" w:hAnsi="Arial" w:cs="Arial"/>
              </w:rPr>
            </w:pPr>
            <w:r>
              <w:rPr>
                <w:rFonts w:ascii="Arial" w:hAnsi="Arial" w:cs="Arial"/>
              </w:rPr>
              <w:t>New sub-headings in relation to Committal proceedings: 10.2.1 Purpose 10.2.2 Nature 10.2.3 Test 10.2.4 "Basha" inquiry</w:t>
            </w:r>
          </w:p>
        </w:tc>
      </w:tr>
      <w:tr w:rsidR="00183B12" w14:paraId="60B99369" w14:textId="77777777" w:rsidTr="009B6A89">
        <w:tc>
          <w:tcPr>
            <w:tcW w:w="1261" w:type="dxa"/>
            <w:gridSpan w:val="2"/>
            <w:tcBorders>
              <w:top w:val="single" w:sz="4" w:space="0" w:color="auto"/>
              <w:left w:val="single" w:sz="18" w:space="0" w:color="auto"/>
              <w:bottom w:val="single" w:sz="4" w:space="0" w:color="auto"/>
            </w:tcBorders>
          </w:tcPr>
          <w:p w14:paraId="5C73858F"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56D7A7C6" w14:textId="2D82D9FE"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A4C3531" w14:textId="77777777" w:rsidR="00183B12" w:rsidRDefault="00183B12" w:rsidP="00183B12">
            <w:pPr>
              <w:jc w:val="center"/>
              <w:rPr>
                <w:lang w:val="en-AU"/>
              </w:rPr>
            </w:pPr>
            <w:r>
              <w:rPr>
                <w:lang w:val="en-AU"/>
              </w:rPr>
              <w:t>10.2.1</w:t>
            </w:r>
          </w:p>
          <w:p w14:paraId="48A15F9C" w14:textId="77777777" w:rsidR="00183B12" w:rsidRDefault="00183B12" w:rsidP="00183B12">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1DDB019"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Williams, Brincat and Traglia v DPP</w:t>
            </w:r>
            <w:r>
              <w:rPr>
                <w:rFonts w:ascii="Arial" w:hAnsi="Arial" w:cs="Arial"/>
              </w:rPr>
              <w:t xml:space="preserve"> [2004] VSC 516.</w:t>
            </w:r>
          </w:p>
        </w:tc>
      </w:tr>
      <w:tr w:rsidR="00183B12" w14:paraId="44A275C2" w14:textId="77777777" w:rsidTr="009B6A89">
        <w:tc>
          <w:tcPr>
            <w:tcW w:w="1261" w:type="dxa"/>
            <w:gridSpan w:val="2"/>
            <w:tcBorders>
              <w:top w:val="single" w:sz="4" w:space="0" w:color="auto"/>
              <w:left w:val="single" w:sz="18" w:space="0" w:color="auto"/>
              <w:bottom w:val="single" w:sz="4" w:space="0" w:color="auto"/>
            </w:tcBorders>
          </w:tcPr>
          <w:p w14:paraId="4A590560"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543012BC" w14:textId="476BB6A6"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534B8E7D" w14:textId="77777777" w:rsidR="00183B12" w:rsidRDefault="00183B12" w:rsidP="00183B12">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4A6233C" w14:textId="77777777" w:rsidR="00183B12" w:rsidRDefault="00183B12" w:rsidP="00183B12">
            <w:pPr>
              <w:jc w:val="both"/>
              <w:rPr>
                <w:rFonts w:ascii="Arial" w:hAnsi="Arial" w:cs="Arial"/>
              </w:rPr>
            </w:pPr>
            <w:r>
              <w:rPr>
                <w:rFonts w:ascii="Arial" w:hAnsi="Arial" w:cs="Arial"/>
              </w:rPr>
              <w:t xml:space="preserve">Reference to case of </w:t>
            </w:r>
            <w:smartTag w:uri="urn:schemas-microsoft-com:office:smarttags" w:element="place">
              <w:smartTag w:uri="urn:schemas-microsoft-com:office:smarttags" w:element="City">
                <w:r>
                  <w:rPr>
                    <w:rFonts w:ascii="Arial" w:hAnsi="Arial" w:cs="Arial"/>
                    <w:i/>
                    <w:iCs/>
                  </w:rPr>
                  <w:t>Henderson</w:t>
                </w:r>
              </w:smartTag>
            </w:smartTag>
            <w:r>
              <w:rPr>
                <w:rFonts w:ascii="Arial" w:hAnsi="Arial" w:cs="Arial"/>
                <w:i/>
                <w:iCs/>
              </w:rPr>
              <w:t xml:space="preserve"> v The Magistrates' Court of Victoria</w:t>
            </w:r>
            <w:r>
              <w:rPr>
                <w:rFonts w:ascii="Arial" w:hAnsi="Arial" w:cs="Arial"/>
              </w:rPr>
              <w:t xml:space="preserve"> [2004] VSC 544.</w:t>
            </w:r>
          </w:p>
        </w:tc>
      </w:tr>
      <w:tr w:rsidR="00183B12" w14:paraId="39C4F0F8" w14:textId="77777777" w:rsidTr="009B6A89">
        <w:tc>
          <w:tcPr>
            <w:tcW w:w="1261" w:type="dxa"/>
            <w:gridSpan w:val="2"/>
            <w:tcBorders>
              <w:top w:val="single" w:sz="4" w:space="0" w:color="auto"/>
              <w:left w:val="single" w:sz="18" w:space="0" w:color="auto"/>
              <w:bottom w:val="single" w:sz="4" w:space="0" w:color="auto"/>
            </w:tcBorders>
          </w:tcPr>
          <w:p w14:paraId="278C7FD3"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54108E27" w14:textId="7358C05D"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1A2A5978" w14:textId="77777777" w:rsidR="00183B12" w:rsidRDefault="00183B12" w:rsidP="00183B1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65B70843" w14:textId="77777777" w:rsidR="00183B12" w:rsidRDefault="00183B12" w:rsidP="00183B12">
            <w:pPr>
              <w:jc w:val="both"/>
              <w:rPr>
                <w:rFonts w:ascii="Arial" w:hAnsi="Arial" w:cs="Arial"/>
              </w:rPr>
            </w:pPr>
            <w:r>
              <w:rPr>
                <w:rFonts w:ascii="Arial" w:hAnsi="Arial" w:cs="Arial"/>
              </w:rPr>
              <w:t xml:space="preserve">New paragraph entitled "Duplicity, Uncertainty &amp; Unanimity".  Reference to cases of </w:t>
            </w:r>
            <w:r>
              <w:rPr>
                <w:rFonts w:ascii="Arial" w:hAnsi="Arial" w:cs="Arial"/>
                <w:i/>
                <w:iCs/>
              </w:rPr>
              <w:t>R v Walsh</w:t>
            </w:r>
            <w:r>
              <w:rPr>
                <w:rFonts w:ascii="Arial" w:hAnsi="Arial" w:cs="Arial"/>
              </w:rPr>
              <w:t xml:space="preserve"> [2002] VSCA 98, </w:t>
            </w:r>
            <w:r>
              <w:rPr>
                <w:rFonts w:ascii="Arial" w:hAnsi="Arial" w:cs="Arial"/>
                <w:i/>
                <w:iCs/>
              </w:rPr>
              <w:t>Mainsbridge v Nichols &amp; Anor</w:t>
            </w:r>
            <w:r>
              <w:rPr>
                <w:rFonts w:ascii="Arial" w:hAnsi="Arial" w:cs="Arial"/>
              </w:rPr>
              <w:t xml:space="preserve"> [2004] VSC 530, </w:t>
            </w:r>
            <w:r>
              <w:rPr>
                <w:rFonts w:ascii="Arial" w:hAnsi="Arial" w:cs="Arial"/>
                <w:i/>
                <w:iCs/>
              </w:rPr>
              <w:t xml:space="preserve">R v Ginies </w:t>
            </w:r>
            <w:r>
              <w:rPr>
                <w:rFonts w:ascii="Arial" w:hAnsi="Arial" w:cs="Arial"/>
              </w:rPr>
              <w:t xml:space="preserve">[1972] VR 49 at 400 and </w:t>
            </w:r>
            <w:r>
              <w:rPr>
                <w:rFonts w:ascii="Arial" w:hAnsi="Arial" w:cs="Arial"/>
                <w:i/>
                <w:iCs/>
              </w:rPr>
              <w:t>Romeyko v Samuels</w:t>
            </w:r>
            <w:r>
              <w:rPr>
                <w:rFonts w:ascii="Arial" w:hAnsi="Arial" w:cs="Arial"/>
              </w:rPr>
              <w:t xml:space="preserve"> (1972) 2 SASR 529 at 552..</w:t>
            </w:r>
          </w:p>
        </w:tc>
      </w:tr>
      <w:tr w:rsidR="00183B12" w14:paraId="2FE516CE" w14:textId="77777777" w:rsidTr="009B6A89">
        <w:tc>
          <w:tcPr>
            <w:tcW w:w="1261" w:type="dxa"/>
            <w:gridSpan w:val="2"/>
            <w:tcBorders>
              <w:top w:val="single" w:sz="4" w:space="0" w:color="auto"/>
              <w:left w:val="single" w:sz="18" w:space="0" w:color="auto"/>
              <w:bottom w:val="single" w:sz="4" w:space="0" w:color="auto"/>
            </w:tcBorders>
          </w:tcPr>
          <w:p w14:paraId="535D32E2" w14:textId="77777777" w:rsidR="00183B12" w:rsidRDefault="00183B12" w:rsidP="00183B12">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3975EB4F" w14:textId="46101AD5"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7BD0FC0E" w14:textId="77777777" w:rsidR="00183B12" w:rsidRDefault="00183B12" w:rsidP="00183B12">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1B62946F" w14:textId="77777777" w:rsidR="00183B12" w:rsidRDefault="00183B12" w:rsidP="00183B12">
            <w:pPr>
              <w:jc w:val="both"/>
              <w:rPr>
                <w:rFonts w:ascii="Arial" w:hAnsi="Arial" w:cs="Arial"/>
              </w:rPr>
            </w:pPr>
            <w:r>
              <w:rPr>
                <w:rFonts w:ascii="Arial" w:hAnsi="Arial" w:cs="Arial"/>
              </w:rPr>
              <w:t>Renumbered paragraph - formerly 10.3.4.</w:t>
            </w:r>
          </w:p>
        </w:tc>
      </w:tr>
      <w:tr w:rsidR="00183B12" w14:paraId="7042B78B" w14:textId="77777777" w:rsidTr="009B6A89">
        <w:tc>
          <w:tcPr>
            <w:tcW w:w="1261" w:type="dxa"/>
            <w:gridSpan w:val="2"/>
            <w:tcBorders>
              <w:top w:val="single" w:sz="4" w:space="0" w:color="auto"/>
              <w:left w:val="single" w:sz="18" w:space="0" w:color="auto"/>
              <w:bottom w:val="single" w:sz="4" w:space="0" w:color="auto"/>
            </w:tcBorders>
          </w:tcPr>
          <w:p w14:paraId="02A8A452" w14:textId="77777777" w:rsidR="00183B12" w:rsidRDefault="00183B12" w:rsidP="00183B12">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1AB49C35" w14:textId="6B53522D"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DD95C80"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BE4A4E" w14:textId="77777777" w:rsidR="00183B12" w:rsidRDefault="00183B12" w:rsidP="00183B12">
            <w:pPr>
              <w:jc w:val="both"/>
              <w:rPr>
                <w:rFonts w:ascii="Arial" w:hAnsi="Arial" w:cs="Arial"/>
              </w:rPr>
            </w:pPr>
            <w:r>
              <w:rPr>
                <w:rFonts w:ascii="Arial" w:hAnsi="Arial" w:cs="Arial"/>
              </w:rPr>
              <w:t xml:space="preserve">New references to cases of </w:t>
            </w:r>
            <w:r>
              <w:rPr>
                <w:rFonts w:ascii="Arial" w:hAnsi="Arial" w:cs="Arial"/>
                <w:i/>
                <w:iCs/>
              </w:rPr>
              <w:t>DPP v Tong</w:t>
            </w:r>
            <w:r>
              <w:rPr>
                <w:rFonts w:ascii="Arial" w:hAnsi="Arial" w:cs="Arial"/>
              </w:rPr>
              <w:t xml:space="preserve"> [2000] VSC 451,</w:t>
            </w:r>
            <w:r>
              <w:rPr>
                <w:rFonts w:ascii="Arial" w:hAnsi="Arial" w:cs="Arial"/>
                <w:i/>
                <w:iCs/>
              </w:rPr>
              <w:t xml:space="preserve"> Re Moloney</w:t>
            </w:r>
            <w:r>
              <w:rPr>
                <w:rFonts w:ascii="Arial" w:hAnsi="Arial" w:cs="Arial"/>
              </w:rPr>
              <w:t xml:space="preserve"> [SCV-Vincent J, </w:t>
            </w:r>
            <w:smartTag w:uri="urn:schemas-microsoft-com:office:smarttags" w:element="date">
              <w:smartTagPr>
                <w:attr w:name="Year" w:val="1990"/>
                <w:attr w:name="Day" w:val="31"/>
                <w:attr w:name="Month" w:val="10"/>
              </w:smartTagPr>
              <w:r>
                <w:rPr>
                  <w:rFonts w:ascii="Arial" w:hAnsi="Arial" w:cs="Arial"/>
                </w:rPr>
                <w:t>31/10/1990</w:t>
              </w:r>
            </w:smartTag>
            <w:r>
              <w:rPr>
                <w:rFonts w:ascii="Arial" w:hAnsi="Arial" w:cs="Arial"/>
              </w:rPr>
              <w:t xml:space="preserve">]; </w:t>
            </w:r>
            <w:r>
              <w:rPr>
                <w:rFonts w:ascii="Arial" w:hAnsi="Arial" w:cs="Arial"/>
                <w:i/>
                <w:iCs/>
              </w:rPr>
              <w:t>Nicola Docmanov</w:t>
            </w:r>
            <w:r>
              <w:rPr>
                <w:rFonts w:ascii="Arial" w:hAnsi="Arial" w:cs="Arial"/>
              </w:rPr>
              <w:t xml:space="preserve"> [SCV-Hampel J, </w:t>
            </w:r>
            <w:smartTag w:uri="urn:schemas-microsoft-com:office:smarttags" w:element="date">
              <w:smartTagPr>
                <w:attr w:name="Year" w:val="1998"/>
                <w:attr w:name="Day" w:val="13"/>
                <w:attr w:name="Month" w:val="5"/>
              </w:smartTagPr>
              <w:r>
                <w:rPr>
                  <w:rFonts w:ascii="Arial" w:hAnsi="Arial" w:cs="Arial"/>
                </w:rPr>
                <w:t>13/05/1998</w:t>
              </w:r>
            </w:smartTag>
            <w:r>
              <w:rPr>
                <w:rFonts w:ascii="Arial" w:hAnsi="Arial" w:cs="Arial"/>
              </w:rPr>
              <w:t xml:space="preserve">]; </w:t>
            </w:r>
            <w:r>
              <w:rPr>
                <w:rFonts w:ascii="Arial" w:hAnsi="Arial" w:cs="Arial"/>
                <w:i/>
                <w:iCs/>
              </w:rPr>
              <w:t>Michael Sullivan</w:t>
            </w:r>
            <w:r>
              <w:rPr>
                <w:rFonts w:ascii="Arial" w:hAnsi="Arial" w:cs="Arial"/>
              </w:rPr>
              <w:t xml:space="preserve"> [SCV-Young CJ, </w:t>
            </w:r>
            <w:smartTag w:uri="urn:schemas-microsoft-com:office:smarttags" w:element="date">
              <w:smartTagPr>
                <w:attr w:name="Year" w:val="1983"/>
                <w:attr w:name="Day" w:val="11"/>
                <w:attr w:name="Month" w:val="2"/>
              </w:smartTagPr>
              <w:r>
                <w:rPr>
                  <w:rFonts w:ascii="Arial" w:hAnsi="Arial" w:cs="Arial"/>
                </w:rPr>
                <w:t>11/02/1983</w:t>
              </w:r>
            </w:smartTag>
            <w:r>
              <w:rPr>
                <w:rFonts w:ascii="Arial" w:hAnsi="Arial" w:cs="Arial"/>
              </w:rPr>
              <w:t>].</w:t>
            </w:r>
          </w:p>
          <w:p w14:paraId="3D3567D4"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MacDonald v DPP</w:t>
            </w:r>
            <w:r>
              <w:rPr>
                <w:rFonts w:ascii="Arial" w:hAnsi="Arial" w:cs="Arial"/>
              </w:rPr>
              <w:t xml:space="preserve"> [2004] VSC 431; </w:t>
            </w:r>
            <w:r>
              <w:rPr>
                <w:rFonts w:ascii="Arial" w:hAnsi="Arial" w:cs="Arial"/>
                <w:i/>
                <w:iCs/>
              </w:rPr>
              <w:t>DPP v Waters</w:t>
            </w:r>
            <w:r>
              <w:rPr>
                <w:rFonts w:ascii="Arial" w:hAnsi="Arial" w:cs="Arial"/>
              </w:rPr>
              <w:t xml:space="preserve"> [2004] VSC 303; </w:t>
            </w:r>
            <w:r>
              <w:rPr>
                <w:rFonts w:ascii="Arial" w:hAnsi="Arial" w:cs="Arial"/>
                <w:i/>
                <w:iCs/>
              </w:rPr>
              <w:t>Tran v DPP</w:t>
            </w:r>
            <w:r>
              <w:rPr>
                <w:rFonts w:ascii="Arial" w:hAnsi="Arial" w:cs="Arial"/>
              </w:rPr>
              <w:t xml:space="preserve"> [2004] VSC 296; </w:t>
            </w:r>
            <w:r>
              <w:rPr>
                <w:rFonts w:ascii="Arial" w:hAnsi="Arial" w:cs="Arial"/>
                <w:i/>
                <w:iCs/>
              </w:rPr>
              <w:t>Re Michael Barbaro</w:t>
            </w:r>
            <w:r>
              <w:rPr>
                <w:rFonts w:ascii="Arial" w:hAnsi="Arial" w:cs="Arial"/>
              </w:rPr>
              <w:t xml:space="preserve"> [2004] VSC 404.</w:t>
            </w:r>
          </w:p>
          <w:p w14:paraId="44DD1385" w14:textId="77777777" w:rsidR="00183B12" w:rsidRDefault="00183B12" w:rsidP="00183B12">
            <w:pPr>
              <w:jc w:val="both"/>
              <w:rPr>
                <w:rFonts w:ascii="Arial" w:hAnsi="Arial" w:cs="Arial"/>
              </w:rPr>
            </w:pPr>
            <w:r>
              <w:rPr>
                <w:rFonts w:ascii="Arial" w:hAnsi="Arial" w:cs="Arial"/>
              </w:rPr>
              <w:t xml:space="preserve">Added references to the Western Australian cases of </w:t>
            </w:r>
            <w:r>
              <w:rPr>
                <w:rFonts w:ascii="Arial" w:hAnsi="Arial" w:cs="Arial"/>
                <w:i/>
                <w:iCs/>
              </w:rPr>
              <w:t>Fawcett v R</w:t>
            </w:r>
            <w:r>
              <w:rPr>
                <w:rFonts w:ascii="Arial" w:hAnsi="Arial" w:cs="Arial"/>
              </w:rPr>
              <w:t xml:space="preserve"> [2002] WASC 285; </w:t>
            </w:r>
            <w:r>
              <w:rPr>
                <w:rFonts w:ascii="Arial" w:hAnsi="Arial" w:cs="Arial"/>
                <w:i/>
                <w:iCs/>
              </w:rPr>
              <w:t>Outman v R</w:t>
            </w:r>
            <w:r>
              <w:rPr>
                <w:rFonts w:ascii="Arial" w:hAnsi="Arial" w:cs="Arial"/>
              </w:rPr>
              <w:t xml:space="preserve"> [2000] WASC 303 &amp; </w:t>
            </w:r>
            <w:r>
              <w:rPr>
                <w:rFonts w:ascii="Arial" w:hAnsi="Arial" w:cs="Arial"/>
                <w:i/>
                <w:iCs/>
              </w:rPr>
              <w:t>Pinkston v R</w:t>
            </w:r>
            <w:r>
              <w:rPr>
                <w:rFonts w:ascii="Arial" w:hAnsi="Arial" w:cs="Arial"/>
              </w:rPr>
              <w:t xml:space="preserve"> (2000) 119 A Crim R 462.</w:t>
            </w:r>
          </w:p>
        </w:tc>
      </w:tr>
      <w:tr w:rsidR="00183B12" w14:paraId="2C4522B5" w14:textId="77777777" w:rsidTr="009B6A89">
        <w:tc>
          <w:tcPr>
            <w:tcW w:w="1261" w:type="dxa"/>
            <w:gridSpan w:val="2"/>
            <w:tcBorders>
              <w:top w:val="single" w:sz="4" w:space="0" w:color="auto"/>
              <w:left w:val="single" w:sz="18" w:space="0" w:color="auto"/>
              <w:bottom w:val="single" w:sz="4" w:space="0" w:color="auto"/>
            </w:tcBorders>
          </w:tcPr>
          <w:p w14:paraId="4A8854B8" w14:textId="77777777" w:rsidR="00183B12" w:rsidRDefault="00183B12" w:rsidP="00183B12">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6B26EF2F" w14:textId="55381DD0"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FB2BDD5" w14:textId="77777777" w:rsidR="00183B12" w:rsidRDefault="00183B12" w:rsidP="00183B12">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1729739E"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DPP v Waters</w:t>
            </w:r>
            <w:r>
              <w:rPr>
                <w:rFonts w:ascii="Arial" w:hAnsi="Arial" w:cs="Arial"/>
              </w:rPr>
              <w:t xml:space="preserve"> [2004] VSC 303; </w:t>
            </w:r>
            <w:r>
              <w:rPr>
                <w:rFonts w:ascii="Arial" w:hAnsi="Arial" w:cs="Arial"/>
                <w:i/>
                <w:iCs/>
              </w:rPr>
              <w:t xml:space="preserve">Azzopardi </w:t>
            </w:r>
            <w:r>
              <w:rPr>
                <w:rFonts w:ascii="Arial" w:hAnsi="Arial" w:cs="Arial"/>
              </w:rPr>
              <w:t xml:space="preserve">[SCV-Gillard J, </w:t>
            </w:r>
            <w:smartTag w:uri="urn:schemas-microsoft-com:office:smarttags" w:element="date">
              <w:smartTagPr>
                <w:attr w:name="Year" w:val="2003"/>
                <w:attr w:name="Day" w:val="23"/>
                <w:attr w:name="Month" w:val="7"/>
              </w:smartTagPr>
              <w:r>
                <w:rPr>
                  <w:rFonts w:ascii="Arial" w:hAnsi="Arial" w:cs="Arial"/>
                </w:rPr>
                <w:t>23/07/2003</w:t>
              </w:r>
            </w:smartTag>
            <w:r>
              <w:rPr>
                <w:rFonts w:ascii="Arial" w:hAnsi="Arial" w:cs="Arial"/>
              </w:rPr>
              <w:t>].</w:t>
            </w:r>
          </w:p>
        </w:tc>
      </w:tr>
      <w:tr w:rsidR="00183B12" w14:paraId="39C22277" w14:textId="77777777" w:rsidTr="009B6A89">
        <w:tc>
          <w:tcPr>
            <w:tcW w:w="1261" w:type="dxa"/>
            <w:gridSpan w:val="2"/>
            <w:tcBorders>
              <w:top w:val="single" w:sz="4" w:space="0" w:color="auto"/>
              <w:left w:val="single" w:sz="18" w:space="0" w:color="auto"/>
              <w:bottom w:val="single" w:sz="4" w:space="0" w:color="auto"/>
            </w:tcBorders>
          </w:tcPr>
          <w:p w14:paraId="735136F8" w14:textId="77777777" w:rsidR="00183B12" w:rsidRDefault="00183B12" w:rsidP="00183B12">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0DB6B14C" w14:textId="7F6373A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34BC64FC"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7AF01D" w14:textId="77777777" w:rsidR="00183B12" w:rsidRDefault="00183B12" w:rsidP="00183B12">
            <w:pPr>
              <w:jc w:val="both"/>
              <w:rPr>
                <w:rFonts w:ascii="Arial" w:hAnsi="Arial" w:cs="Arial"/>
              </w:rPr>
            </w:pPr>
            <w:r>
              <w:rPr>
                <w:rFonts w:ascii="Arial" w:hAnsi="Arial" w:cs="Arial"/>
              </w:rPr>
              <w:t xml:space="preserve">Additional material included in relation to the cases of </w:t>
            </w:r>
            <w:r>
              <w:rPr>
                <w:rFonts w:ascii="Arial" w:hAnsi="Arial" w:cs="Arial"/>
                <w:i/>
                <w:iCs/>
              </w:rPr>
              <w:t>Michael Kanfouche</w:t>
            </w:r>
            <w:r>
              <w:rPr>
                <w:rFonts w:ascii="Arial" w:hAnsi="Arial" w:cs="Arial"/>
              </w:rPr>
              <w:t xml:space="preserve"> [SCV-Smith J, </w:t>
            </w:r>
            <w:smartTag w:uri="urn:schemas-microsoft-com:office:smarttags" w:element="date">
              <w:smartTagPr>
                <w:attr w:name="Year" w:val="1991"/>
                <w:attr w:name="Day" w:val="4"/>
                <w:attr w:name="Month" w:val="4"/>
              </w:smartTagPr>
              <w:r>
                <w:rPr>
                  <w:rFonts w:ascii="Arial" w:hAnsi="Arial" w:cs="Arial"/>
                </w:rPr>
                <w:t>04/04/1991</w:t>
              </w:r>
            </w:smartTag>
            <w:r>
              <w:rPr>
                <w:rFonts w:ascii="Arial" w:hAnsi="Arial" w:cs="Arial"/>
              </w:rPr>
              <w:t xml:space="preserve">]; </w:t>
            </w:r>
            <w:r>
              <w:rPr>
                <w:rFonts w:ascii="Arial" w:hAnsi="Arial" w:cs="Arial"/>
                <w:i/>
                <w:iCs/>
              </w:rPr>
              <w:t xml:space="preserve">R v Ilsley </w:t>
            </w:r>
            <w:r>
              <w:rPr>
                <w:rFonts w:ascii="Arial" w:hAnsi="Arial" w:cs="Arial"/>
              </w:rPr>
              <w:t xml:space="preserve">[2003] VSC 332; </w:t>
            </w:r>
            <w:r>
              <w:rPr>
                <w:rFonts w:ascii="Arial" w:hAnsi="Arial" w:cs="Arial"/>
                <w:i/>
                <w:iCs/>
              </w:rPr>
              <w:t>Harry Buckle</w:t>
            </w:r>
            <w:r>
              <w:rPr>
                <w:rFonts w:ascii="Arial" w:hAnsi="Arial" w:cs="Arial"/>
              </w:rPr>
              <w:t xml:space="preserve"> [2003] VSC 352; </w:t>
            </w:r>
            <w:r>
              <w:rPr>
                <w:rFonts w:ascii="Arial" w:hAnsi="Arial" w:cs="Arial"/>
                <w:i/>
                <w:iCs/>
              </w:rPr>
              <w:t>Ian David Peter Dauer</w:t>
            </w:r>
            <w:r>
              <w:rPr>
                <w:rFonts w:ascii="Arial" w:hAnsi="Arial" w:cs="Arial"/>
              </w:rPr>
              <w:t xml:space="preserve"> [SCV-Nathan J, </w:t>
            </w:r>
            <w:smartTag w:uri="urn:schemas-microsoft-com:office:smarttags" w:element="date">
              <w:smartTagPr>
                <w:attr w:name="Year" w:val="1985"/>
                <w:attr w:name="Day" w:val="23"/>
                <w:attr w:name="Month" w:val="2"/>
              </w:smartTagPr>
              <w:r>
                <w:rPr>
                  <w:rFonts w:ascii="Arial" w:hAnsi="Arial" w:cs="Arial"/>
                </w:rPr>
                <w:t>23/02/1985</w:t>
              </w:r>
            </w:smartTag>
            <w:r>
              <w:rPr>
                <w:rFonts w:ascii="Arial" w:hAnsi="Arial" w:cs="Arial"/>
              </w:rPr>
              <w:t>].</w:t>
            </w:r>
          </w:p>
          <w:p w14:paraId="195A56D7"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Williamson v DPP (Qld)</w:t>
            </w:r>
            <w:r>
              <w:rPr>
                <w:rFonts w:ascii="Arial" w:hAnsi="Arial" w:cs="Arial"/>
              </w:rPr>
              <w:t xml:space="preserve"> [1999] QCA 356; </w:t>
            </w:r>
            <w:r>
              <w:rPr>
                <w:rFonts w:ascii="Arial" w:hAnsi="Arial" w:cs="Arial"/>
                <w:i/>
                <w:iCs/>
              </w:rPr>
              <w:t>DPP v Stewart</w:t>
            </w:r>
            <w:r>
              <w:rPr>
                <w:rFonts w:ascii="Arial" w:hAnsi="Arial" w:cs="Arial"/>
              </w:rPr>
              <w:t xml:space="preserve"> [2004] VSC 405; </w:t>
            </w:r>
            <w:r>
              <w:rPr>
                <w:rFonts w:ascii="Arial" w:hAnsi="Arial" w:cs="Arial"/>
                <w:i/>
                <w:iCs/>
              </w:rPr>
              <w:t xml:space="preserve">DPP v Nathan Fallon </w:t>
            </w:r>
            <w:r>
              <w:rPr>
                <w:rFonts w:ascii="Arial" w:hAnsi="Arial" w:cs="Arial"/>
              </w:rPr>
              <w:t xml:space="preserve">[2001] VSC 136; </w:t>
            </w:r>
            <w:r>
              <w:rPr>
                <w:rFonts w:ascii="Arial" w:hAnsi="Arial" w:cs="Arial"/>
                <w:i/>
                <w:iCs/>
              </w:rPr>
              <w:t>DPP v Hop Nguyen</w:t>
            </w:r>
            <w:r>
              <w:rPr>
                <w:rFonts w:ascii="Arial" w:hAnsi="Arial" w:cs="Arial"/>
              </w:rPr>
              <w:t xml:space="preserve"> [2004] VSC 302; </w:t>
            </w:r>
            <w:r>
              <w:rPr>
                <w:rFonts w:ascii="Arial" w:hAnsi="Arial" w:cs="Arial"/>
                <w:i/>
                <w:iCs/>
              </w:rPr>
              <w:t>Wiiliam Archibald Smith</w:t>
            </w:r>
            <w:r>
              <w:rPr>
                <w:rFonts w:ascii="Arial" w:hAnsi="Arial" w:cs="Arial"/>
              </w:rPr>
              <w:t xml:space="preserve"> [SCV-Coldrey J, 25/03/1997]; </w:t>
            </w:r>
            <w:r>
              <w:rPr>
                <w:rFonts w:ascii="Arial" w:hAnsi="Arial" w:cs="Arial"/>
                <w:i/>
                <w:iCs/>
              </w:rPr>
              <w:t>Dorothy Marie Skura</w:t>
            </w:r>
            <w:r>
              <w:rPr>
                <w:rFonts w:ascii="Arial" w:hAnsi="Arial" w:cs="Arial"/>
              </w:rPr>
              <w:t xml:space="preserve"> [2003] VSC 207; </w:t>
            </w:r>
            <w:r>
              <w:rPr>
                <w:rFonts w:ascii="Arial" w:hAnsi="Arial" w:cs="Arial"/>
                <w:i/>
                <w:iCs/>
              </w:rPr>
              <w:t>Mario Rocco Condello</w:t>
            </w:r>
            <w:r>
              <w:rPr>
                <w:rFonts w:ascii="Arial" w:hAnsi="Arial" w:cs="Arial"/>
              </w:rPr>
              <w:t xml:space="preserve"> [2004] VSC 409;</w:t>
            </w:r>
          </w:p>
        </w:tc>
      </w:tr>
      <w:tr w:rsidR="00183B12" w14:paraId="26F90BD6" w14:textId="77777777" w:rsidTr="009B6A89">
        <w:tc>
          <w:tcPr>
            <w:tcW w:w="1261" w:type="dxa"/>
            <w:gridSpan w:val="2"/>
            <w:tcBorders>
              <w:top w:val="single" w:sz="4" w:space="0" w:color="auto"/>
              <w:left w:val="single" w:sz="18" w:space="0" w:color="auto"/>
              <w:bottom w:val="single" w:sz="4" w:space="0" w:color="auto"/>
            </w:tcBorders>
          </w:tcPr>
          <w:p w14:paraId="67B0F716" w14:textId="77777777" w:rsidR="00183B12" w:rsidRDefault="00183B12" w:rsidP="00183B12">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0B03E841" w14:textId="584F533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2FF1B040" w14:textId="77777777" w:rsidR="00183B12" w:rsidRDefault="00183B12" w:rsidP="00183B12">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6034849" w14:textId="77777777" w:rsidR="00183B12" w:rsidRDefault="00183B12" w:rsidP="00183B12">
            <w:pPr>
              <w:jc w:val="both"/>
              <w:rPr>
                <w:rFonts w:ascii="Arial" w:hAnsi="Arial" w:cs="Arial"/>
              </w:rPr>
            </w:pPr>
            <w:r>
              <w:rPr>
                <w:rFonts w:ascii="Arial" w:hAnsi="Arial" w:cs="Arial"/>
              </w:rPr>
              <w:t xml:space="preserve">New paragraph entitled "Bail pending appeal against conviction or sentence".  Reference to cl.4(2) sch.6 of the Magistrates' Court Act 1989.  References to cases of </w:t>
            </w:r>
            <w:r>
              <w:rPr>
                <w:rFonts w:ascii="Arial" w:hAnsi="Arial" w:cs="Arial"/>
                <w:i/>
                <w:iCs/>
              </w:rPr>
              <w:t>Chamberlain v R [No 1]</w:t>
            </w:r>
            <w:r>
              <w:rPr>
                <w:rFonts w:ascii="Arial" w:hAnsi="Arial" w:cs="Arial"/>
              </w:rPr>
              <w:t xml:space="preserve"> (1983) 153 CLR 514 at 519]; </w:t>
            </w:r>
            <w:r>
              <w:rPr>
                <w:rFonts w:ascii="Arial" w:hAnsi="Arial" w:cs="Arial"/>
                <w:i/>
                <w:iCs/>
              </w:rPr>
              <w:t>R v Quoc Kinh Phung</w:t>
            </w:r>
            <w:r>
              <w:rPr>
                <w:rFonts w:ascii="Arial" w:hAnsi="Arial" w:cs="Arial"/>
              </w:rPr>
              <w:t xml:space="preserve"> [2001] VSCA 81; </w:t>
            </w:r>
            <w:r>
              <w:rPr>
                <w:rFonts w:ascii="Arial" w:hAnsi="Arial" w:cs="Arial"/>
                <w:i/>
                <w:iCs/>
              </w:rPr>
              <w:t>Kathleen MacBain v DPP</w:t>
            </w:r>
            <w:r>
              <w:rPr>
                <w:rFonts w:ascii="Arial" w:hAnsi="Arial" w:cs="Arial"/>
              </w:rPr>
              <w:t xml:space="preserve"> [200[2004] VSCA 32; 2] VSC 321; </w:t>
            </w:r>
            <w:r>
              <w:rPr>
                <w:rFonts w:ascii="Arial" w:hAnsi="Arial" w:cs="Arial"/>
                <w:i/>
                <w:iCs/>
              </w:rPr>
              <w:t>Re Pinkstone's Application</w:t>
            </w:r>
            <w:r>
              <w:rPr>
                <w:rFonts w:ascii="Arial" w:hAnsi="Arial" w:cs="Arial"/>
              </w:rPr>
              <w:t xml:space="preserve"> [2003] HCA 46; </w:t>
            </w:r>
          </w:p>
        </w:tc>
      </w:tr>
      <w:tr w:rsidR="00183B12" w14:paraId="0228C05F" w14:textId="77777777" w:rsidTr="009B6A89">
        <w:tc>
          <w:tcPr>
            <w:tcW w:w="1261" w:type="dxa"/>
            <w:gridSpan w:val="2"/>
            <w:tcBorders>
              <w:top w:val="single" w:sz="4" w:space="0" w:color="auto"/>
              <w:left w:val="single" w:sz="18" w:space="0" w:color="auto"/>
              <w:bottom w:val="single" w:sz="4" w:space="0" w:color="auto"/>
            </w:tcBorders>
          </w:tcPr>
          <w:p w14:paraId="3B47D920" w14:textId="77777777" w:rsidR="00183B12" w:rsidRDefault="00183B12" w:rsidP="00183B12">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4E6165EF" w14:textId="12DB749E"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9905C57" w14:textId="77777777" w:rsidR="00183B12" w:rsidRDefault="00183B12" w:rsidP="00183B12">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2333945"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Re Michael Barbaro</w:t>
            </w:r>
            <w:r>
              <w:rPr>
                <w:rFonts w:ascii="Arial" w:hAnsi="Arial" w:cs="Arial"/>
              </w:rPr>
              <w:t xml:space="preserve"> [2004] VSC 404;</w:t>
            </w:r>
            <w:r>
              <w:rPr>
                <w:rFonts w:ascii="Arial" w:hAnsi="Arial" w:cs="Arial"/>
                <w:i/>
                <w:iCs/>
              </w:rPr>
              <w:t xml:space="preserve"> DPP v Yaakov Shentzer</w:t>
            </w:r>
            <w:r>
              <w:rPr>
                <w:rFonts w:ascii="Arial" w:hAnsi="Arial" w:cs="Arial"/>
              </w:rPr>
              <w:t xml:space="preserve"> [2002] VSC 217.</w:t>
            </w:r>
          </w:p>
        </w:tc>
      </w:tr>
      <w:tr w:rsidR="00183B12" w14:paraId="4789BBCD" w14:textId="77777777" w:rsidTr="009B6A89">
        <w:tc>
          <w:tcPr>
            <w:tcW w:w="1261" w:type="dxa"/>
            <w:gridSpan w:val="2"/>
            <w:tcBorders>
              <w:top w:val="single" w:sz="4" w:space="0" w:color="auto"/>
              <w:left w:val="single" w:sz="18" w:space="0" w:color="auto"/>
              <w:bottom w:val="single" w:sz="4" w:space="0" w:color="auto"/>
            </w:tcBorders>
          </w:tcPr>
          <w:p w14:paraId="7068A7BF" w14:textId="77777777" w:rsidR="00183B12" w:rsidRDefault="00183B12" w:rsidP="00183B12">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79F833CE" w14:textId="3FE4710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1E84DE9" w14:textId="77777777" w:rsidR="00183B12" w:rsidRDefault="00183B12" w:rsidP="00183B12">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801C907" w14:textId="77777777" w:rsidR="00183B12" w:rsidRDefault="00183B12" w:rsidP="00183B12">
            <w:pPr>
              <w:jc w:val="both"/>
              <w:rPr>
                <w:rFonts w:ascii="Arial" w:hAnsi="Arial" w:cs="Arial"/>
              </w:rPr>
            </w:pPr>
            <w:r>
              <w:rPr>
                <w:rFonts w:ascii="Arial" w:hAnsi="Arial" w:cs="Arial"/>
              </w:rPr>
              <w:t xml:space="preserve">New reference to case of </w:t>
            </w:r>
            <w:r>
              <w:rPr>
                <w:rFonts w:ascii="Arial" w:hAnsi="Arial" w:cs="Arial"/>
                <w:i/>
                <w:iCs/>
              </w:rPr>
              <w:t>DPP v Harika</w:t>
            </w:r>
            <w:r>
              <w:rPr>
                <w:rFonts w:ascii="Arial" w:hAnsi="Arial" w:cs="Arial"/>
              </w:rPr>
              <w:t xml:space="preserve"> [2002] VSC 237.</w:t>
            </w:r>
          </w:p>
        </w:tc>
      </w:tr>
      <w:tr w:rsidR="00183B12" w14:paraId="29DAE125" w14:textId="77777777" w:rsidTr="009B6A89">
        <w:tc>
          <w:tcPr>
            <w:tcW w:w="1261" w:type="dxa"/>
            <w:gridSpan w:val="2"/>
            <w:tcBorders>
              <w:top w:val="single" w:sz="4" w:space="0" w:color="auto"/>
              <w:left w:val="single" w:sz="18" w:space="0" w:color="auto"/>
              <w:bottom w:val="single" w:sz="4" w:space="0" w:color="auto"/>
            </w:tcBorders>
          </w:tcPr>
          <w:p w14:paraId="09F69266" w14:textId="77777777" w:rsidR="00183B12" w:rsidRDefault="00183B12" w:rsidP="00183B12">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535B0E3F" w14:textId="1CABEF97"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73E73C1" w14:textId="77777777" w:rsidR="00183B12" w:rsidRDefault="00183B12" w:rsidP="00183B12">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1EBB064" w14:textId="77777777" w:rsidR="00183B12" w:rsidRDefault="00183B12" w:rsidP="00183B12">
            <w:pPr>
              <w:jc w:val="both"/>
              <w:rPr>
                <w:rFonts w:ascii="Arial" w:hAnsi="Arial" w:cs="Arial"/>
              </w:rPr>
            </w:pPr>
            <w:r>
              <w:rPr>
                <w:rFonts w:ascii="Arial" w:hAnsi="Arial" w:cs="Arial"/>
              </w:rPr>
              <w:t xml:space="preserve">Added references to cases of </w:t>
            </w:r>
            <w:r>
              <w:rPr>
                <w:rFonts w:ascii="Arial" w:hAnsi="Arial" w:cs="Arial"/>
                <w:i/>
                <w:iCs/>
              </w:rPr>
              <w:t>Mokbel v DPP [No 1]</w:t>
            </w:r>
            <w:r>
              <w:rPr>
                <w:rFonts w:ascii="Arial" w:hAnsi="Arial" w:cs="Arial"/>
              </w:rPr>
              <w:t xml:space="preserve"> [2002] VSC 127 &amp; </w:t>
            </w:r>
            <w:r>
              <w:rPr>
                <w:rFonts w:ascii="Arial" w:hAnsi="Arial" w:cs="Arial"/>
                <w:i/>
                <w:iCs/>
              </w:rPr>
              <w:t>Mokbel v DPP [No 2]</w:t>
            </w:r>
            <w:r>
              <w:rPr>
                <w:rFonts w:ascii="Arial" w:hAnsi="Arial" w:cs="Arial"/>
              </w:rPr>
              <w:t xml:space="preserve"> [2002] VSC 312.</w:t>
            </w:r>
          </w:p>
        </w:tc>
      </w:tr>
      <w:tr w:rsidR="00183B12" w14:paraId="32751522" w14:textId="77777777" w:rsidTr="009B6A89">
        <w:tc>
          <w:tcPr>
            <w:tcW w:w="1261" w:type="dxa"/>
            <w:gridSpan w:val="2"/>
            <w:tcBorders>
              <w:top w:val="single" w:sz="4" w:space="0" w:color="auto"/>
              <w:left w:val="single" w:sz="18" w:space="0" w:color="auto"/>
              <w:bottom w:val="single" w:sz="4" w:space="0" w:color="auto"/>
            </w:tcBorders>
          </w:tcPr>
          <w:p w14:paraId="4CFC02BC" w14:textId="77777777" w:rsidR="00183B12" w:rsidRDefault="00183B12" w:rsidP="00183B12">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7B01CC45" w14:textId="7C8D4EDF"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0F067B70" w14:textId="77777777" w:rsidR="00183B12" w:rsidRDefault="00183B12" w:rsidP="00183B12">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6BA41A5" w14:textId="77777777" w:rsidR="00183B12" w:rsidRDefault="00183B12" w:rsidP="00183B12">
            <w:pPr>
              <w:jc w:val="both"/>
              <w:rPr>
                <w:rFonts w:ascii="Arial" w:hAnsi="Arial" w:cs="Arial"/>
              </w:rPr>
            </w:pPr>
            <w:r>
              <w:rPr>
                <w:rFonts w:ascii="Arial" w:hAnsi="Arial" w:cs="Arial"/>
              </w:rPr>
              <w:t xml:space="preserve">Added case of </w:t>
            </w:r>
            <w:r>
              <w:rPr>
                <w:rFonts w:ascii="Arial" w:hAnsi="Arial" w:cs="Arial"/>
                <w:i/>
                <w:iCs/>
              </w:rPr>
              <w:t>R v Fernandez</w:t>
            </w:r>
            <w:r>
              <w:rPr>
                <w:rFonts w:ascii="Arial" w:hAnsi="Arial" w:cs="Arial"/>
              </w:rPr>
              <w:t xml:space="preserve"> [2002] VSCA 115.</w:t>
            </w:r>
          </w:p>
        </w:tc>
      </w:tr>
      <w:tr w:rsidR="00183B12" w14:paraId="38368DAF" w14:textId="77777777" w:rsidTr="009B6A89">
        <w:tc>
          <w:tcPr>
            <w:tcW w:w="1261" w:type="dxa"/>
            <w:gridSpan w:val="2"/>
            <w:tcBorders>
              <w:top w:val="single" w:sz="4" w:space="0" w:color="auto"/>
              <w:left w:val="single" w:sz="18" w:space="0" w:color="auto"/>
              <w:bottom w:val="single" w:sz="4" w:space="0" w:color="auto"/>
            </w:tcBorders>
          </w:tcPr>
          <w:p w14:paraId="50B88A0C" w14:textId="77777777" w:rsidR="00183B12" w:rsidRDefault="00183B12" w:rsidP="00183B12">
            <w:pPr>
              <w:rPr>
                <w:lang w:val="en-AU"/>
              </w:rPr>
            </w:pPr>
            <w:smartTag w:uri="urn:schemas-microsoft-com:office:smarttags" w:element="date">
              <w:smartTagPr>
                <w:attr w:name="Year" w:val="2005"/>
                <w:attr w:name="Day" w:val="21"/>
                <w:attr w:name="Month" w:val="1"/>
              </w:smartTagPr>
              <w:r>
                <w:rPr>
                  <w:lang w:val="en-AU"/>
                </w:rPr>
                <w:t>21/01/05</w:t>
              </w:r>
            </w:smartTag>
          </w:p>
        </w:tc>
        <w:tc>
          <w:tcPr>
            <w:tcW w:w="836" w:type="dxa"/>
            <w:tcBorders>
              <w:top w:val="single" w:sz="4" w:space="0" w:color="auto"/>
              <w:bottom w:val="single" w:sz="4" w:space="0" w:color="auto"/>
            </w:tcBorders>
          </w:tcPr>
          <w:p w14:paraId="5294E040" w14:textId="2BB5CB40"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346BD4B0" w14:textId="77777777" w:rsidR="00183B12" w:rsidRDefault="00183B12" w:rsidP="00183B1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CB2AD2" w14:textId="77777777" w:rsidR="00183B12" w:rsidRDefault="00183B12" w:rsidP="00183B12">
            <w:pPr>
              <w:jc w:val="both"/>
              <w:rPr>
                <w:rFonts w:ascii="Arial" w:hAnsi="Arial" w:cs="Arial"/>
              </w:rPr>
            </w:pPr>
            <w:r>
              <w:rPr>
                <w:rFonts w:ascii="Arial" w:hAnsi="Arial" w:cs="Arial"/>
              </w:rPr>
              <w:t xml:space="preserve">Added case of </w:t>
            </w:r>
            <w:r>
              <w:rPr>
                <w:rFonts w:ascii="Arial" w:hAnsi="Arial" w:cs="Arial"/>
                <w:i/>
                <w:iCs/>
              </w:rPr>
              <w:t>R v Beary</w:t>
            </w:r>
            <w:r>
              <w:rPr>
                <w:rFonts w:ascii="Arial" w:hAnsi="Arial" w:cs="Arial"/>
              </w:rPr>
              <w:t xml:space="preserve"> [2004] VSCA 229 at [11]-[14] disapproving dicta in </w:t>
            </w:r>
            <w:r>
              <w:rPr>
                <w:rFonts w:ascii="Arial" w:hAnsi="Arial" w:cs="Arial"/>
                <w:i/>
                <w:iCs/>
              </w:rPr>
              <w:t>R v Carver</w:t>
            </w:r>
            <w:r>
              <w:rPr>
                <w:rFonts w:ascii="Arial" w:hAnsi="Arial" w:cs="Arial"/>
              </w:rPr>
              <w:t xml:space="preserve"> [Court of Appeal, unreported, </w:t>
            </w:r>
            <w:smartTag w:uri="urn:schemas-microsoft-com:office:smarttags" w:element="date">
              <w:smartTagPr>
                <w:attr w:name="Year" w:val="1996"/>
                <w:attr w:name="Day" w:val="3"/>
                <w:attr w:name="Month" w:val="6"/>
              </w:smartTagPr>
              <w:r>
                <w:rPr>
                  <w:rFonts w:ascii="Arial" w:hAnsi="Arial" w:cs="Arial"/>
                </w:rPr>
                <w:t>03/06/1996</w:t>
              </w:r>
            </w:smartTag>
            <w:r>
              <w:rPr>
                <w:rFonts w:ascii="Arial" w:hAnsi="Arial" w:cs="Arial"/>
              </w:rPr>
              <w:t>].</w:t>
            </w:r>
          </w:p>
        </w:tc>
      </w:tr>
      <w:tr w:rsidR="00183B12" w14:paraId="39BED99A" w14:textId="77777777" w:rsidTr="009B6A89">
        <w:tc>
          <w:tcPr>
            <w:tcW w:w="1261" w:type="dxa"/>
            <w:gridSpan w:val="2"/>
            <w:tcBorders>
              <w:top w:val="single" w:sz="4" w:space="0" w:color="auto"/>
              <w:left w:val="single" w:sz="18" w:space="0" w:color="auto"/>
              <w:bottom w:val="single" w:sz="4" w:space="0" w:color="auto"/>
            </w:tcBorders>
          </w:tcPr>
          <w:p w14:paraId="1FE652C9"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6202A52F" w14:textId="41D873B6"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1A87F6CF" w14:textId="77777777" w:rsidR="00183B12" w:rsidRDefault="00183B12" w:rsidP="00183B12">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D142AE7" w14:textId="77777777" w:rsidR="00183B12" w:rsidRDefault="00183B12" w:rsidP="00183B12">
            <w:pPr>
              <w:jc w:val="both"/>
              <w:rPr>
                <w:rFonts w:ascii="Arial" w:hAnsi="Arial" w:cs="Arial"/>
              </w:rPr>
            </w:pPr>
            <w:r>
              <w:rPr>
                <w:rFonts w:ascii="Arial" w:hAnsi="Arial" w:cs="Arial"/>
              </w:rPr>
              <w:t>Added references to text &amp; cases involving bias/apprehended bias.</w:t>
            </w:r>
          </w:p>
        </w:tc>
      </w:tr>
      <w:tr w:rsidR="00183B12" w14:paraId="18FC58B8" w14:textId="77777777" w:rsidTr="009B6A89">
        <w:tc>
          <w:tcPr>
            <w:tcW w:w="1261" w:type="dxa"/>
            <w:gridSpan w:val="2"/>
            <w:tcBorders>
              <w:top w:val="single" w:sz="4" w:space="0" w:color="auto"/>
              <w:left w:val="single" w:sz="18" w:space="0" w:color="auto"/>
              <w:bottom w:val="single" w:sz="4" w:space="0" w:color="auto"/>
            </w:tcBorders>
          </w:tcPr>
          <w:p w14:paraId="69AEC22F"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05C6BB9" w14:textId="3BFE423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49D9291"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C0C8FFA" w14:textId="77777777" w:rsidR="00183B12" w:rsidRDefault="00183B12" w:rsidP="00183B12">
            <w:pPr>
              <w:jc w:val="both"/>
              <w:rPr>
                <w:rFonts w:ascii="Arial" w:hAnsi="Arial" w:cs="Arial"/>
              </w:rPr>
            </w:pPr>
            <w:r>
              <w:rPr>
                <w:rFonts w:ascii="Arial" w:hAnsi="Arial" w:cs="Arial"/>
              </w:rPr>
              <w:t xml:space="preserve">Added case of </w:t>
            </w:r>
            <w:r>
              <w:rPr>
                <w:rFonts w:ascii="Arial" w:hAnsi="Arial" w:cs="Arial"/>
                <w:i/>
                <w:iCs/>
              </w:rPr>
              <w:t>R v Jongsma</w:t>
            </w:r>
            <w:r>
              <w:rPr>
                <w:rFonts w:ascii="Arial" w:hAnsi="Arial" w:cs="Arial"/>
              </w:rPr>
              <w:t xml:space="preserve"> [2004] VSCA 218.  Added commentary on the sentencing principles of proportionality and totality, plus references to cases including </w:t>
            </w:r>
            <w:r>
              <w:rPr>
                <w:rFonts w:ascii="Arial" w:hAnsi="Arial" w:cs="Arial"/>
                <w:i/>
                <w:iCs/>
              </w:rPr>
              <w:t>Veen v The Queen [No.1]</w:t>
            </w:r>
            <w:r>
              <w:rPr>
                <w:rFonts w:ascii="Arial" w:hAnsi="Arial" w:cs="Arial"/>
              </w:rPr>
              <w:t xml:space="preserve"> (1979) 143 CLR 458; </w:t>
            </w:r>
            <w:r>
              <w:rPr>
                <w:rFonts w:ascii="Arial" w:hAnsi="Arial" w:cs="Arial"/>
                <w:i/>
                <w:iCs/>
              </w:rPr>
              <w:t xml:space="preserve">Veen v The Queen [No 2] </w:t>
            </w:r>
            <w:r>
              <w:rPr>
                <w:rFonts w:ascii="Arial" w:hAnsi="Arial" w:cs="Arial"/>
              </w:rPr>
              <w:t xml:space="preserve">(1988) 164 CLR 465; </w:t>
            </w:r>
            <w:r>
              <w:rPr>
                <w:rFonts w:ascii="Arial" w:hAnsi="Arial" w:cs="Arial"/>
                <w:i/>
                <w:iCs/>
              </w:rPr>
              <w:t>DPP v Grabovac</w:t>
            </w:r>
            <w:r>
              <w:rPr>
                <w:rFonts w:ascii="Arial" w:hAnsi="Arial" w:cs="Arial"/>
              </w:rPr>
              <w:t xml:space="preserve"> [1998] 1 VR 664; </w:t>
            </w:r>
            <w:r>
              <w:rPr>
                <w:rFonts w:ascii="Arial" w:hAnsi="Arial" w:cs="Arial"/>
                <w:i/>
                <w:iCs/>
              </w:rPr>
              <w:t>R v Izzard</w:t>
            </w:r>
            <w:r>
              <w:rPr>
                <w:rFonts w:ascii="Arial" w:hAnsi="Arial" w:cs="Arial"/>
              </w:rPr>
              <w:t xml:space="preserve"> (2004) 7 VR 480; </w:t>
            </w:r>
            <w:r>
              <w:rPr>
                <w:rFonts w:ascii="Arial" w:hAnsi="Arial" w:cs="Arial"/>
                <w:i/>
                <w:iCs/>
              </w:rPr>
              <w:t>R v MDB</w:t>
            </w:r>
            <w:r>
              <w:rPr>
                <w:rFonts w:ascii="Arial" w:hAnsi="Arial" w:cs="Arial"/>
              </w:rPr>
              <w:t xml:space="preserve"> [2003] VSCA 181.</w:t>
            </w:r>
          </w:p>
        </w:tc>
      </w:tr>
      <w:tr w:rsidR="00183B12" w14:paraId="1EB4252D" w14:textId="77777777" w:rsidTr="009B6A89">
        <w:tc>
          <w:tcPr>
            <w:tcW w:w="1261" w:type="dxa"/>
            <w:gridSpan w:val="2"/>
            <w:tcBorders>
              <w:top w:val="single" w:sz="4" w:space="0" w:color="auto"/>
              <w:left w:val="single" w:sz="18" w:space="0" w:color="auto"/>
              <w:bottom w:val="single" w:sz="4" w:space="0" w:color="auto"/>
            </w:tcBorders>
          </w:tcPr>
          <w:p w14:paraId="23E437BA"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053AACD8" w14:textId="4AF0A66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059EE1" w14:textId="77777777" w:rsidR="00183B12" w:rsidRDefault="00183B12" w:rsidP="00183B12">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DACF15B"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DPP v Esso Australia Pty Ltd</w:t>
            </w:r>
            <w:r>
              <w:rPr>
                <w:rFonts w:ascii="Arial" w:hAnsi="Arial" w:cs="Arial"/>
              </w:rPr>
              <w:t xml:space="preserve"> [2004] VSC 440.</w:t>
            </w:r>
          </w:p>
        </w:tc>
      </w:tr>
      <w:tr w:rsidR="00183B12" w14:paraId="1BBCB45D" w14:textId="77777777" w:rsidTr="009B6A89">
        <w:tc>
          <w:tcPr>
            <w:tcW w:w="1261" w:type="dxa"/>
            <w:gridSpan w:val="2"/>
            <w:tcBorders>
              <w:top w:val="single" w:sz="4" w:space="0" w:color="auto"/>
              <w:left w:val="single" w:sz="18" w:space="0" w:color="auto"/>
              <w:bottom w:val="single" w:sz="4" w:space="0" w:color="auto"/>
            </w:tcBorders>
          </w:tcPr>
          <w:p w14:paraId="0002DF3B"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093A9089" w14:textId="202FFD0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6C790CB"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10A85D2"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Hennen</w:t>
            </w:r>
            <w:r>
              <w:rPr>
                <w:rFonts w:ascii="Arial" w:hAnsi="Arial" w:cs="Arial"/>
              </w:rPr>
              <w:t xml:space="preserve"> [2004] VSCA 42;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Lawrence</w:t>
                </w:r>
              </w:smartTag>
            </w:smartTag>
            <w:r>
              <w:rPr>
                <w:rFonts w:ascii="Arial" w:hAnsi="Arial" w:cs="Arial"/>
              </w:rPr>
              <w:t xml:space="preserve"> [2004] VSCA 154; </w:t>
            </w:r>
            <w:r>
              <w:rPr>
                <w:rFonts w:ascii="Arial" w:hAnsi="Arial" w:cs="Arial"/>
                <w:i/>
                <w:iCs/>
              </w:rPr>
              <w:t>R v PSJ</w:t>
            </w:r>
            <w:r>
              <w:rPr>
                <w:rFonts w:ascii="Arial" w:hAnsi="Arial" w:cs="Arial"/>
              </w:rPr>
              <w:t xml:space="preserve"> [2004] VSC 502.</w:t>
            </w:r>
          </w:p>
        </w:tc>
      </w:tr>
      <w:tr w:rsidR="00183B12" w14:paraId="60195309" w14:textId="77777777" w:rsidTr="009B6A89">
        <w:tc>
          <w:tcPr>
            <w:tcW w:w="1261" w:type="dxa"/>
            <w:gridSpan w:val="2"/>
            <w:tcBorders>
              <w:top w:val="single" w:sz="4" w:space="0" w:color="auto"/>
              <w:left w:val="single" w:sz="18" w:space="0" w:color="auto"/>
              <w:bottom w:val="single" w:sz="4" w:space="0" w:color="auto"/>
            </w:tcBorders>
          </w:tcPr>
          <w:p w14:paraId="31601CEB"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4F4221A3" w14:textId="066C745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71141E2" w14:textId="77777777" w:rsidR="00183B12" w:rsidRDefault="00183B12" w:rsidP="00183B1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2C194283"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183B12" w14:paraId="76947DC8" w14:textId="77777777" w:rsidTr="009B6A89">
        <w:tc>
          <w:tcPr>
            <w:tcW w:w="1261" w:type="dxa"/>
            <w:gridSpan w:val="2"/>
            <w:tcBorders>
              <w:top w:val="single" w:sz="4" w:space="0" w:color="auto"/>
              <w:left w:val="single" w:sz="18" w:space="0" w:color="auto"/>
              <w:bottom w:val="single" w:sz="4" w:space="0" w:color="auto"/>
            </w:tcBorders>
          </w:tcPr>
          <w:p w14:paraId="469369FE"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20561A6E" w14:textId="0894852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240A9AE"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5BA4923" w14:textId="77777777" w:rsidR="00183B12" w:rsidRDefault="00183B12" w:rsidP="00183B12">
            <w:pPr>
              <w:jc w:val="both"/>
              <w:rPr>
                <w:rFonts w:ascii="Arial" w:hAnsi="Arial" w:cs="Arial"/>
              </w:rPr>
            </w:pPr>
            <w:r>
              <w:rPr>
                <w:rFonts w:ascii="Arial" w:hAnsi="Arial" w:cs="Arial"/>
              </w:rPr>
              <w:t xml:space="preserve">Added cases of </w:t>
            </w:r>
            <w:r>
              <w:rPr>
                <w:rFonts w:ascii="Arial" w:hAnsi="Arial" w:cs="Arial"/>
                <w:i/>
                <w:iCs/>
              </w:rPr>
              <w:t>Lovelock v The Queen</w:t>
            </w:r>
            <w:r>
              <w:rPr>
                <w:rFonts w:ascii="Arial" w:hAnsi="Arial" w:cs="Arial"/>
              </w:rPr>
              <w:t xml:space="preserve"> (1978) 33 FLR 132; </w:t>
            </w:r>
            <w:r>
              <w:rPr>
                <w:rFonts w:ascii="Arial" w:hAnsi="Arial" w:cs="Arial"/>
                <w:i/>
                <w:iCs/>
              </w:rPr>
              <w:t>R v Merceica</w:t>
            </w:r>
            <w:r>
              <w:rPr>
                <w:rFonts w:ascii="Arial" w:hAnsi="Arial" w:cs="Arial"/>
              </w:rPr>
              <w:t xml:space="preserve"> [2004] VSCA 170; </w:t>
            </w:r>
            <w:r>
              <w:rPr>
                <w:rFonts w:ascii="Arial" w:hAnsi="Arial" w:cs="Arial"/>
                <w:i/>
                <w:iCs/>
              </w:rPr>
              <w:t>R v QMN; R v WD</w:t>
            </w:r>
            <w:r>
              <w:rPr>
                <w:rFonts w:ascii="Arial" w:hAnsi="Arial" w:cs="Arial"/>
              </w:rPr>
              <w:t xml:space="preserve"> [2004] VSCA 32; </w:t>
            </w:r>
            <w:r>
              <w:rPr>
                <w:rFonts w:ascii="Arial" w:hAnsi="Arial" w:cs="Arial"/>
                <w:i/>
                <w:iCs/>
              </w:rPr>
              <w:t>R v Gleenslade</w:t>
            </w:r>
            <w:r>
              <w:rPr>
                <w:rFonts w:ascii="Arial" w:hAnsi="Arial" w:cs="Arial"/>
              </w:rPr>
              <w:t xml:space="preserve"> [2004] VSCA 213.</w:t>
            </w:r>
          </w:p>
        </w:tc>
      </w:tr>
      <w:tr w:rsidR="00183B12" w14:paraId="0A63E98B" w14:textId="77777777" w:rsidTr="009B6A89">
        <w:tc>
          <w:tcPr>
            <w:tcW w:w="1261" w:type="dxa"/>
            <w:gridSpan w:val="2"/>
            <w:tcBorders>
              <w:top w:val="single" w:sz="4" w:space="0" w:color="auto"/>
              <w:left w:val="single" w:sz="18" w:space="0" w:color="auto"/>
              <w:bottom w:val="single" w:sz="4" w:space="0" w:color="auto"/>
            </w:tcBorders>
          </w:tcPr>
          <w:p w14:paraId="39AA5918"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5728B5E0" w14:textId="61AA644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FD62924"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F530F4"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DPP v Collins</w:t>
            </w:r>
            <w:r>
              <w:rPr>
                <w:rFonts w:ascii="Arial" w:hAnsi="Arial" w:cs="Arial"/>
              </w:rPr>
              <w:t xml:space="preserve"> [2004] VSCA 172.  New reference to case of </w:t>
            </w:r>
            <w:r>
              <w:rPr>
                <w:rFonts w:ascii="Arial" w:hAnsi="Arial" w:cs="Arial"/>
                <w:i/>
                <w:iCs/>
              </w:rPr>
              <w:t>Pearce v The Queen</w:t>
            </w:r>
            <w:r>
              <w:rPr>
                <w:rFonts w:ascii="Arial" w:hAnsi="Arial" w:cs="Arial"/>
              </w:rPr>
              <w:t xml:space="preserve"> (1998) 194 CLR 610.  New references to a large number of cases on "double punishment" including </w:t>
            </w:r>
            <w:r>
              <w:rPr>
                <w:rFonts w:ascii="Arial" w:hAnsi="Arial" w:cs="Arial"/>
                <w:i/>
                <w:iCs/>
              </w:rPr>
              <w:t>R v Langdon</w:t>
            </w:r>
            <w:r>
              <w:rPr>
                <w:rFonts w:ascii="Arial" w:hAnsi="Arial" w:cs="Arial"/>
              </w:rPr>
              <w:t xml:space="preserve"> [2004] VSCA 205; </w:t>
            </w:r>
            <w:r>
              <w:rPr>
                <w:rFonts w:ascii="Arial" w:hAnsi="Arial" w:cs="Arial"/>
                <w:i/>
                <w:iCs/>
              </w:rPr>
              <w:t>R v Ly &amp; Others</w:t>
            </w:r>
            <w:r>
              <w:rPr>
                <w:rFonts w:ascii="Arial" w:hAnsi="Arial" w:cs="Arial"/>
              </w:rPr>
              <w:t xml:space="preserve"> [2004] VSCA 45; </w:t>
            </w:r>
            <w:r>
              <w:rPr>
                <w:rFonts w:ascii="Arial" w:hAnsi="Arial" w:cs="Arial"/>
                <w:i/>
                <w:iCs/>
              </w:rPr>
              <w:t>R v Zaydan &amp; Others</w:t>
            </w:r>
            <w:r>
              <w:rPr>
                <w:rFonts w:ascii="Arial" w:hAnsi="Arial" w:cs="Arial"/>
              </w:rPr>
              <w:t xml:space="preserve"> [2004] VSCA 245.</w:t>
            </w:r>
          </w:p>
        </w:tc>
      </w:tr>
      <w:tr w:rsidR="00183B12" w14:paraId="63241512" w14:textId="77777777" w:rsidTr="009B6A89">
        <w:tc>
          <w:tcPr>
            <w:tcW w:w="1261" w:type="dxa"/>
            <w:gridSpan w:val="2"/>
            <w:tcBorders>
              <w:top w:val="single" w:sz="4" w:space="0" w:color="auto"/>
              <w:left w:val="single" w:sz="18" w:space="0" w:color="auto"/>
              <w:bottom w:val="single" w:sz="4" w:space="0" w:color="auto"/>
            </w:tcBorders>
          </w:tcPr>
          <w:p w14:paraId="3603385D"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34960A79" w14:textId="1F7D5E2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B1C90C1"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1EA4349"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Tasker &amp; Tasker</w:t>
            </w:r>
            <w:r>
              <w:rPr>
                <w:rFonts w:ascii="Arial" w:hAnsi="Arial" w:cs="Arial"/>
              </w:rPr>
              <w:t xml:space="preserve"> (2003) 7 VR 128; </w:t>
            </w:r>
            <w:r>
              <w:rPr>
                <w:rFonts w:ascii="Arial" w:hAnsi="Arial" w:cs="Arial"/>
                <w:i/>
                <w:iCs/>
              </w:rPr>
              <w:t xml:space="preserve">R v Ly </w:t>
            </w:r>
            <w:r>
              <w:rPr>
                <w:rFonts w:ascii="Arial" w:hAnsi="Arial" w:cs="Arial"/>
              </w:rPr>
              <w:t xml:space="preserve">[2004] VSCA 45; </w:t>
            </w:r>
            <w:r>
              <w:rPr>
                <w:rFonts w:ascii="Arial" w:hAnsi="Arial" w:cs="Arial"/>
                <w:i/>
                <w:iCs/>
              </w:rPr>
              <w:t>R v Taing</w:t>
            </w:r>
            <w:r>
              <w:rPr>
                <w:rFonts w:ascii="Arial" w:hAnsi="Arial" w:cs="Arial"/>
              </w:rPr>
              <w:t xml:space="preserve"> [2004] VSCA 46; </w:t>
            </w:r>
            <w:r>
              <w:rPr>
                <w:rFonts w:ascii="Arial" w:hAnsi="Arial" w:cs="Arial"/>
                <w:i/>
                <w:iCs/>
              </w:rPr>
              <w:t xml:space="preserve">R v Kittikhoun </w:t>
            </w:r>
            <w:r>
              <w:rPr>
                <w:rFonts w:ascii="Arial" w:hAnsi="Arial" w:cs="Arial"/>
              </w:rPr>
              <w:t xml:space="preserve">[2004] VSCA 194; </w:t>
            </w:r>
            <w:r>
              <w:rPr>
                <w:rFonts w:ascii="Arial" w:hAnsi="Arial" w:cs="Arial"/>
                <w:i/>
                <w:iCs/>
              </w:rPr>
              <w:t>R v Makin</w:t>
            </w:r>
            <w:r>
              <w:rPr>
                <w:rFonts w:ascii="Arial" w:hAnsi="Arial" w:cs="Arial"/>
              </w:rPr>
              <w:t xml:space="preserve"> [2004] VSC 485; </w:t>
            </w:r>
            <w:r>
              <w:rPr>
                <w:rFonts w:ascii="Arial" w:hAnsi="Arial" w:cs="Arial"/>
                <w:i/>
                <w:iCs/>
              </w:rPr>
              <w:t>R v Nikojdevic</w:t>
            </w:r>
            <w:r>
              <w:rPr>
                <w:rFonts w:ascii="Arial" w:hAnsi="Arial" w:cs="Arial"/>
              </w:rPr>
              <w:t xml:space="preserve"> [2004] VSCA 222; </w:t>
            </w:r>
            <w:r>
              <w:rPr>
                <w:rFonts w:ascii="Arial" w:hAnsi="Arial" w:cs="Arial"/>
                <w:i/>
                <w:iCs/>
              </w:rPr>
              <w:t>R v QMN; R v WD</w:t>
            </w:r>
            <w:r>
              <w:rPr>
                <w:rFonts w:ascii="Arial" w:hAnsi="Arial" w:cs="Arial"/>
              </w:rPr>
              <w:t xml:space="preserve"> [2004] VSCA 32; </w:t>
            </w:r>
            <w:r>
              <w:rPr>
                <w:rFonts w:ascii="Arial" w:hAnsi="Arial" w:cs="Arial"/>
                <w:i/>
                <w:iCs/>
              </w:rPr>
              <w:t>R v Pividor &amp; Dale</w:t>
            </w:r>
            <w:r>
              <w:rPr>
                <w:rFonts w:ascii="Arial" w:hAnsi="Arial" w:cs="Arial"/>
              </w:rPr>
              <w:t xml:space="preserve"> [2002] VSCA 174.</w:t>
            </w:r>
          </w:p>
        </w:tc>
      </w:tr>
      <w:tr w:rsidR="00183B12" w14:paraId="4399F469" w14:textId="77777777" w:rsidTr="009B6A89">
        <w:tc>
          <w:tcPr>
            <w:tcW w:w="1261" w:type="dxa"/>
            <w:gridSpan w:val="2"/>
            <w:tcBorders>
              <w:top w:val="single" w:sz="4" w:space="0" w:color="auto"/>
              <w:left w:val="single" w:sz="18" w:space="0" w:color="auto"/>
              <w:bottom w:val="single" w:sz="4" w:space="0" w:color="auto"/>
            </w:tcBorders>
          </w:tcPr>
          <w:p w14:paraId="7A492D4D"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645BD40A" w14:textId="138272E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1E26138" w14:textId="77777777" w:rsidR="00183B12" w:rsidRDefault="00183B12" w:rsidP="00183B1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4B87629"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183B12" w14:paraId="12E9F57D" w14:textId="77777777" w:rsidTr="009B6A89">
        <w:tc>
          <w:tcPr>
            <w:tcW w:w="1261" w:type="dxa"/>
            <w:gridSpan w:val="2"/>
            <w:tcBorders>
              <w:top w:val="single" w:sz="4" w:space="0" w:color="auto"/>
              <w:left w:val="single" w:sz="18" w:space="0" w:color="auto"/>
              <w:bottom w:val="single" w:sz="4" w:space="0" w:color="auto"/>
            </w:tcBorders>
          </w:tcPr>
          <w:p w14:paraId="0442411B"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CC85DEE" w14:textId="17BAEE4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DC86B59"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CCB00C8"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Izzard</w:t>
            </w:r>
            <w:r>
              <w:rPr>
                <w:rFonts w:ascii="Arial" w:hAnsi="Arial" w:cs="Arial"/>
              </w:rPr>
              <w:t xml:space="preserve"> (2004) 7 VR 480; </w:t>
            </w:r>
            <w:r>
              <w:rPr>
                <w:rFonts w:ascii="Arial" w:hAnsi="Arial" w:cs="Arial"/>
                <w:i/>
                <w:iCs/>
              </w:rPr>
              <w:t xml:space="preserve">R v McDonald </w:t>
            </w:r>
            <w:r>
              <w:rPr>
                <w:rFonts w:ascii="Arial" w:hAnsi="Arial" w:cs="Arial"/>
              </w:rPr>
              <w:t>[2004] VSCA 186.</w:t>
            </w:r>
          </w:p>
        </w:tc>
      </w:tr>
      <w:tr w:rsidR="00183B12" w14:paraId="0788EBA2" w14:textId="77777777" w:rsidTr="009B6A89">
        <w:tc>
          <w:tcPr>
            <w:tcW w:w="1261" w:type="dxa"/>
            <w:gridSpan w:val="2"/>
            <w:tcBorders>
              <w:top w:val="single" w:sz="4" w:space="0" w:color="auto"/>
              <w:left w:val="single" w:sz="18" w:space="0" w:color="auto"/>
              <w:bottom w:val="single" w:sz="4" w:space="0" w:color="auto"/>
            </w:tcBorders>
          </w:tcPr>
          <w:p w14:paraId="347B8790"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020C8046" w14:textId="3A062A1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4A1B28E"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A4BC31C"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R v Rajinder Kumar</w:t>
            </w:r>
            <w:r>
              <w:rPr>
                <w:rFonts w:ascii="Arial" w:hAnsi="Arial" w:cs="Arial"/>
              </w:rPr>
              <w:t xml:space="preserve"> [2004] VSC 527.</w:t>
            </w:r>
          </w:p>
        </w:tc>
      </w:tr>
      <w:tr w:rsidR="00183B12" w14:paraId="3F84F560" w14:textId="77777777" w:rsidTr="009B6A89">
        <w:tc>
          <w:tcPr>
            <w:tcW w:w="1261" w:type="dxa"/>
            <w:gridSpan w:val="2"/>
            <w:tcBorders>
              <w:top w:val="single" w:sz="4" w:space="0" w:color="auto"/>
              <w:left w:val="single" w:sz="18" w:space="0" w:color="auto"/>
              <w:bottom w:val="single" w:sz="4" w:space="0" w:color="auto"/>
            </w:tcBorders>
          </w:tcPr>
          <w:p w14:paraId="2AC44CE4"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47C692A8" w14:textId="25782E9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7F509FB"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E8C9894" w14:textId="77777777" w:rsidR="00183B12" w:rsidRDefault="00183B12" w:rsidP="00183B12">
            <w:pPr>
              <w:jc w:val="both"/>
              <w:rPr>
                <w:rFonts w:ascii="Arial" w:hAnsi="Arial" w:cs="Arial"/>
              </w:rPr>
            </w:pPr>
            <w:r>
              <w:rPr>
                <w:rFonts w:ascii="Arial" w:hAnsi="Arial" w:cs="Arial"/>
              </w:rPr>
              <w:t>New paragraph entitled "Effect of delay".</w:t>
            </w:r>
          </w:p>
          <w:p w14:paraId="72C66105"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Nikodjevic</w:t>
            </w:r>
            <w:r>
              <w:rPr>
                <w:rFonts w:ascii="Arial" w:hAnsi="Arial" w:cs="Arial"/>
              </w:rPr>
              <w:t xml:space="preserve"> [2004] VSCA 222; </w:t>
            </w:r>
            <w:r>
              <w:rPr>
                <w:rFonts w:ascii="Arial" w:hAnsi="Arial" w:cs="Arial"/>
                <w:i/>
                <w:iCs/>
              </w:rPr>
              <w:t>R v MWH</w:t>
            </w:r>
            <w:r>
              <w:rPr>
                <w:rFonts w:ascii="Arial" w:hAnsi="Arial" w:cs="Arial"/>
              </w:rPr>
              <w:t xml:space="preserve"> [2001] VSCA 196. New references to cases of </w:t>
            </w:r>
            <w:r>
              <w:rPr>
                <w:rFonts w:ascii="Arial" w:hAnsi="Arial" w:cs="Arial"/>
                <w:i/>
                <w:iCs/>
              </w:rPr>
              <w:t>R v Miceli</w:t>
            </w:r>
            <w:r>
              <w:rPr>
                <w:rFonts w:ascii="Arial" w:hAnsi="Arial" w:cs="Arial"/>
              </w:rPr>
              <w:t xml:space="preserve"> [1998] 4 VR 588; </w:t>
            </w:r>
            <w:r>
              <w:rPr>
                <w:rFonts w:ascii="Arial" w:hAnsi="Arial" w:cs="Arial"/>
                <w:i/>
                <w:iCs/>
              </w:rPr>
              <w:t>R v Cockerell</w:t>
            </w:r>
            <w:r>
              <w:rPr>
                <w:rFonts w:ascii="Arial" w:hAnsi="Arial" w:cs="Arial"/>
              </w:rPr>
              <w:t xml:space="preserve"> (2001) A Crim R 444; </w:t>
            </w:r>
            <w:r>
              <w:rPr>
                <w:rFonts w:ascii="Arial" w:hAnsi="Arial" w:cs="Arial"/>
                <w:i/>
                <w:iCs/>
              </w:rPr>
              <w:t>R v Todd</w:t>
            </w:r>
            <w:r>
              <w:rPr>
                <w:rFonts w:ascii="Arial" w:hAnsi="Arial" w:cs="Arial"/>
              </w:rPr>
              <w:t xml:space="preserve"> [1982] 2 NSWLR 517; </w:t>
            </w:r>
            <w:r>
              <w:rPr>
                <w:rFonts w:ascii="Arial" w:hAnsi="Arial" w:cs="Arial"/>
                <w:i/>
                <w:iCs/>
              </w:rPr>
              <w:t>Mill v The Queen</w:t>
            </w:r>
            <w:r>
              <w:rPr>
                <w:rFonts w:ascii="Arial" w:hAnsi="Arial" w:cs="Arial"/>
              </w:rPr>
              <w:t xml:space="preserve"> (1988) 166 CLR 59.</w:t>
            </w:r>
          </w:p>
        </w:tc>
      </w:tr>
      <w:tr w:rsidR="00183B12" w14:paraId="41920D8C" w14:textId="77777777" w:rsidTr="009B6A89">
        <w:tc>
          <w:tcPr>
            <w:tcW w:w="1261" w:type="dxa"/>
            <w:gridSpan w:val="2"/>
            <w:tcBorders>
              <w:top w:val="single" w:sz="4" w:space="0" w:color="auto"/>
              <w:left w:val="single" w:sz="18" w:space="0" w:color="auto"/>
              <w:bottom w:val="single" w:sz="4" w:space="0" w:color="auto"/>
            </w:tcBorders>
          </w:tcPr>
          <w:p w14:paraId="6AC647C1"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53BB95D2" w14:textId="5747866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E6F89E8"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0A6358" w14:textId="77777777" w:rsidR="00183B12" w:rsidRDefault="00183B12" w:rsidP="00183B12">
            <w:pPr>
              <w:jc w:val="both"/>
              <w:rPr>
                <w:rFonts w:ascii="Arial" w:hAnsi="Arial" w:cs="Arial"/>
              </w:rPr>
            </w:pPr>
            <w:r>
              <w:rPr>
                <w:rFonts w:ascii="Arial" w:hAnsi="Arial" w:cs="Arial"/>
              </w:rPr>
              <w:t>Former paragraph 11.2.13 entitled "Method of accumulation of sentences of detention" has been deleted and the contents added to an expanded paragraph 11.1.4.</w:t>
            </w:r>
          </w:p>
        </w:tc>
      </w:tr>
      <w:tr w:rsidR="00183B12" w14:paraId="005CDDFB" w14:textId="77777777" w:rsidTr="009B6A89">
        <w:tc>
          <w:tcPr>
            <w:tcW w:w="1261" w:type="dxa"/>
            <w:gridSpan w:val="2"/>
            <w:tcBorders>
              <w:top w:val="single" w:sz="4" w:space="0" w:color="auto"/>
              <w:left w:val="single" w:sz="18" w:space="0" w:color="auto"/>
              <w:bottom w:val="single" w:sz="4" w:space="0" w:color="auto"/>
            </w:tcBorders>
          </w:tcPr>
          <w:p w14:paraId="1B1E80F7"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C4633AE" w14:textId="7B3A37B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C39A401"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5595B4" w14:textId="77777777" w:rsidR="00183B12" w:rsidRDefault="00183B12" w:rsidP="00183B12">
            <w:pPr>
              <w:jc w:val="both"/>
              <w:rPr>
                <w:rFonts w:ascii="Arial" w:hAnsi="Arial" w:cs="Arial"/>
              </w:rPr>
            </w:pPr>
            <w:r>
              <w:rPr>
                <w:rFonts w:ascii="Arial" w:hAnsi="Arial" w:cs="Arial"/>
              </w:rPr>
              <w:t>Renumbered paragraph - formerly 11.2.12.</w:t>
            </w:r>
          </w:p>
        </w:tc>
      </w:tr>
      <w:tr w:rsidR="00183B12" w14:paraId="135DCD94" w14:textId="77777777" w:rsidTr="009B6A89">
        <w:tc>
          <w:tcPr>
            <w:tcW w:w="1261" w:type="dxa"/>
            <w:gridSpan w:val="2"/>
            <w:tcBorders>
              <w:top w:val="single" w:sz="4" w:space="0" w:color="auto"/>
              <w:left w:val="single" w:sz="18" w:space="0" w:color="auto"/>
              <w:bottom w:val="single" w:sz="4" w:space="0" w:color="auto"/>
            </w:tcBorders>
          </w:tcPr>
          <w:p w14:paraId="05BC9385"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2E7404AD" w14:textId="63DA38E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3E41AE7"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0E8F076" w14:textId="77777777" w:rsidR="00183B12" w:rsidRDefault="00183B12" w:rsidP="00183B12">
            <w:pPr>
              <w:jc w:val="both"/>
              <w:rPr>
                <w:rFonts w:ascii="Arial" w:hAnsi="Arial" w:cs="Arial"/>
              </w:rPr>
            </w:pPr>
            <w:r>
              <w:rPr>
                <w:rFonts w:ascii="Arial" w:hAnsi="Arial" w:cs="Arial"/>
              </w:rPr>
              <w:t xml:space="preserve">New paragraph entitled "Relevance of hardship on offender's family".  New cases of </w:t>
            </w:r>
            <w:r>
              <w:rPr>
                <w:rFonts w:ascii="Arial" w:hAnsi="Arial" w:cs="Arial"/>
                <w:i/>
                <w:iCs/>
              </w:rPr>
              <w:t>R v Michael Close</w:t>
            </w:r>
            <w:r>
              <w:rPr>
                <w:rFonts w:ascii="Arial" w:hAnsi="Arial" w:cs="Arial"/>
              </w:rPr>
              <w:t xml:space="preserve"> [2004] VSCA 188; </w:t>
            </w:r>
            <w:r>
              <w:rPr>
                <w:rFonts w:ascii="Arial" w:hAnsi="Arial" w:cs="Arial"/>
                <w:i/>
                <w:iCs/>
              </w:rPr>
              <w:t>R v Roberta Williams</w:t>
            </w:r>
            <w:r>
              <w:rPr>
                <w:rFonts w:ascii="Arial" w:hAnsi="Arial" w:cs="Arial"/>
              </w:rPr>
              <w:t xml:space="preserve"> [2004] VSC 429.  Reference to R v Stanisavljevic [2004] VSCA 144.</w:t>
            </w:r>
          </w:p>
        </w:tc>
      </w:tr>
      <w:tr w:rsidR="00183B12" w14:paraId="29F60B7D" w14:textId="77777777" w:rsidTr="009B6A89">
        <w:tc>
          <w:tcPr>
            <w:tcW w:w="1261" w:type="dxa"/>
            <w:gridSpan w:val="2"/>
            <w:tcBorders>
              <w:top w:val="single" w:sz="4" w:space="0" w:color="auto"/>
              <w:left w:val="single" w:sz="18" w:space="0" w:color="auto"/>
              <w:bottom w:val="single" w:sz="4" w:space="0" w:color="auto"/>
            </w:tcBorders>
          </w:tcPr>
          <w:p w14:paraId="10A45560"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0B6BF69B" w14:textId="6EB25E3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E04AA9" w14:textId="77777777" w:rsidR="00183B12" w:rsidRDefault="00183B12" w:rsidP="00183B1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029D11A3" w14:textId="77777777" w:rsidR="00183B12" w:rsidRDefault="00183B12" w:rsidP="00183B12">
            <w:pPr>
              <w:jc w:val="both"/>
              <w:rPr>
                <w:rFonts w:ascii="Arial" w:hAnsi="Arial" w:cs="Arial"/>
              </w:rPr>
            </w:pPr>
            <w:r>
              <w:rPr>
                <w:rFonts w:ascii="Arial" w:hAnsi="Arial" w:cs="Arial"/>
              </w:rPr>
              <w:t>Renumbered paragraph - formerly 11.2.14.  Change of title to "Sentencing for manslaughter / causing injury".</w:t>
            </w:r>
          </w:p>
          <w:p w14:paraId="5EBA3E54" w14:textId="77777777" w:rsidR="00183B12" w:rsidRDefault="00183B12" w:rsidP="00183B12">
            <w:pPr>
              <w:jc w:val="both"/>
              <w:rPr>
                <w:rFonts w:ascii="Arial" w:hAnsi="Arial" w:cs="Arial"/>
              </w:rPr>
            </w:pPr>
            <w:r>
              <w:rPr>
                <w:rFonts w:ascii="Arial" w:hAnsi="Arial" w:cs="Arial"/>
              </w:rPr>
              <w:t xml:space="preserve">Added cases of </w:t>
            </w:r>
            <w:r>
              <w:rPr>
                <w:rFonts w:ascii="Arial" w:hAnsi="Arial" w:cs="Arial"/>
                <w:i/>
                <w:iCs/>
              </w:rPr>
              <w:t>R v Stavreski</w:t>
            </w:r>
            <w:r>
              <w:rPr>
                <w:rFonts w:ascii="Arial" w:hAnsi="Arial" w:cs="Arial"/>
              </w:rPr>
              <w:t xml:space="preserve"> [2004] VSC 16;</w:t>
            </w:r>
            <w:r>
              <w:rPr>
                <w:rFonts w:ascii="Arial" w:hAnsi="Arial" w:cs="Arial"/>
                <w:i/>
                <w:iCs/>
              </w:rPr>
              <w:t xml:space="preserve"> R v Winter</w:t>
            </w:r>
            <w:r>
              <w:rPr>
                <w:rFonts w:ascii="Arial" w:hAnsi="Arial" w:cs="Arial"/>
              </w:rPr>
              <w:t xml:space="preserve"> [2004] VSC 329;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Sherman</w:t>
                </w:r>
              </w:smartTag>
            </w:smartTag>
            <w:r>
              <w:rPr>
                <w:rFonts w:ascii="Arial" w:hAnsi="Arial" w:cs="Arial"/>
                <w:i/>
                <w:iCs/>
              </w:rPr>
              <w:t xml:space="preserve"> Calvin White</w:t>
            </w:r>
            <w:r>
              <w:rPr>
                <w:rFonts w:ascii="Arial" w:hAnsi="Arial" w:cs="Arial"/>
              </w:rPr>
              <w:t xml:space="preserve"> [2004] VSC 428; </w:t>
            </w:r>
            <w:r>
              <w:rPr>
                <w:rFonts w:ascii="Arial" w:hAnsi="Arial" w:cs="Arial"/>
                <w:i/>
                <w:iCs/>
              </w:rPr>
              <w:t>R v Paul Jedson</w:t>
            </w:r>
            <w:r>
              <w:rPr>
                <w:rFonts w:ascii="Arial" w:hAnsi="Arial" w:cs="Arial"/>
              </w:rPr>
              <w:t xml:space="preserve"> [2004] VSC 345; </w:t>
            </w:r>
            <w:r>
              <w:rPr>
                <w:rFonts w:ascii="Arial" w:hAnsi="Arial" w:cs="Arial"/>
                <w:i/>
                <w:iCs/>
              </w:rPr>
              <w:t>R v Close</w:t>
            </w:r>
            <w:r>
              <w:rPr>
                <w:rFonts w:ascii="Arial" w:hAnsi="Arial" w:cs="Arial"/>
              </w:rPr>
              <w:t xml:space="preserve"> [2004] VSCA 188.</w:t>
            </w:r>
          </w:p>
        </w:tc>
      </w:tr>
      <w:tr w:rsidR="00183B12" w14:paraId="740D6FDB" w14:textId="77777777" w:rsidTr="009B6A89">
        <w:tc>
          <w:tcPr>
            <w:tcW w:w="1261" w:type="dxa"/>
            <w:gridSpan w:val="2"/>
            <w:tcBorders>
              <w:top w:val="single" w:sz="4" w:space="0" w:color="auto"/>
              <w:left w:val="single" w:sz="18" w:space="0" w:color="auto"/>
              <w:bottom w:val="single" w:sz="4" w:space="0" w:color="auto"/>
            </w:tcBorders>
          </w:tcPr>
          <w:p w14:paraId="5F238543"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0BC46C9" w14:textId="6E47672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1F478FF" w14:textId="77777777" w:rsidR="00183B12" w:rsidRDefault="00183B12" w:rsidP="00183B12">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D27860" w14:textId="77777777" w:rsidR="00183B12" w:rsidRDefault="00183B12" w:rsidP="00183B12">
            <w:pPr>
              <w:jc w:val="both"/>
              <w:rPr>
                <w:rFonts w:ascii="Arial" w:hAnsi="Arial" w:cs="Arial"/>
              </w:rPr>
            </w:pPr>
            <w:r>
              <w:rPr>
                <w:rFonts w:ascii="Arial" w:hAnsi="Arial" w:cs="Arial"/>
              </w:rPr>
              <w:t>Renumbered paragraph - formerly 11.2.15.</w:t>
            </w:r>
          </w:p>
          <w:p w14:paraId="1760B506"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Paul Harold Walker</w:t>
            </w:r>
            <w:r>
              <w:rPr>
                <w:rFonts w:ascii="Arial" w:hAnsi="Arial" w:cs="Arial"/>
              </w:rPr>
              <w:t xml:space="preserve"> [2004] VSC 412;</w:t>
            </w:r>
            <w:r>
              <w:rPr>
                <w:rFonts w:ascii="Arial" w:hAnsi="Arial" w:cs="Arial"/>
                <w:i/>
                <w:iCs/>
              </w:rPr>
              <w:t xml:space="preserve"> R v Carl Williams &amp; Walter Foletti</w:t>
            </w:r>
            <w:r>
              <w:rPr>
                <w:rFonts w:ascii="Arial" w:hAnsi="Arial" w:cs="Arial"/>
              </w:rPr>
              <w:t xml:space="preserve"> [2004] VSC 424; </w:t>
            </w:r>
            <w:r>
              <w:rPr>
                <w:rFonts w:ascii="Arial" w:hAnsi="Arial" w:cs="Arial"/>
                <w:i/>
                <w:iCs/>
              </w:rPr>
              <w:t>R v Pablo Foletti</w:t>
            </w:r>
            <w:r>
              <w:rPr>
                <w:rFonts w:ascii="Arial" w:hAnsi="Arial" w:cs="Arial"/>
              </w:rPr>
              <w:t xml:space="preserve"> [2004] VSC 277;</w:t>
            </w:r>
            <w:r>
              <w:rPr>
                <w:rFonts w:ascii="Arial" w:hAnsi="Arial" w:cs="Arial"/>
                <w:i/>
                <w:iCs/>
              </w:rPr>
              <w:t xml:space="preserve"> R v Chinh Quang Do</w:t>
            </w:r>
            <w:r>
              <w:rPr>
                <w:rFonts w:ascii="Arial" w:hAnsi="Arial" w:cs="Arial"/>
              </w:rPr>
              <w:t xml:space="preserve"> [2004] VSC 203; </w:t>
            </w:r>
            <w:r>
              <w:rPr>
                <w:rFonts w:ascii="Arial" w:hAnsi="Arial" w:cs="Arial"/>
                <w:i/>
                <w:iCs/>
              </w:rPr>
              <w:t>R v Burgess</w:t>
            </w:r>
            <w:r>
              <w:rPr>
                <w:rFonts w:ascii="Arial" w:hAnsi="Arial" w:cs="Arial"/>
              </w:rPr>
              <w:t xml:space="preserve"> [2004] VSCA 187.</w:t>
            </w:r>
          </w:p>
        </w:tc>
      </w:tr>
      <w:tr w:rsidR="00183B12" w14:paraId="6AA2A5BB" w14:textId="77777777" w:rsidTr="009B6A89">
        <w:tc>
          <w:tcPr>
            <w:tcW w:w="1261" w:type="dxa"/>
            <w:gridSpan w:val="2"/>
            <w:tcBorders>
              <w:top w:val="single" w:sz="4" w:space="0" w:color="auto"/>
              <w:left w:val="single" w:sz="18" w:space="0" w:color="auto"/>
              <w:bottom w:val="single" w:sz="4" w:space="0" w:color="auto"/>
            </w:tcBorders>
          </w:tcPr>
          <w:p w14:paraId="42892C1B" w14:textId="77777777" w:rsidR="00183B12" w:rsidRDefault="00183B12" w:rsidP="00183B12">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236DD1EA" w14:textId="7346CB3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71ACA23" w14:textId="77777777" w:rsidR="00183B12" w:rsidRDefault="00183B12" w:rsidP="00183B12">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69C9692B" w14:textId="77777777" w:rsidR="00183B12" w:rsidRDefault="00183B12" w:rsidP="00183B12">
            <w:pPr>
              <w:jc w:val="both"/>
              <w:rPr>
                <w:rFonts w:ascii="Arial" w:hAnsi="Arial" w:cs="Arial"/>
              </w:rPr>
            </w:pPr>
            <w:r>
              <w:rPr>
                <w:rFonts w:ascii="Arial" w:hAnsi="Arial" w:cs="Arial"/>
              </w:rPr>
              <w:t>New paragraph entitled "Sentencing for armed robbery".</w:t>
            </w:r>
          </w:p>
          <w:p w14:paraId="6ED48942"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Kittikhoun</w:t>
            </w:r>
            <w:r>
              <w:rPr>
                <w:rFonts w:ascii="Arial" w:hAnsi="Arial" w:cs="Arial"/>
              </w:rPr>
              <w:t xml:space="preserve"> [2004] VSCA 194; DPP v Gardner &amp; Coates [2004] VSCA 119; </w:t>
            </w:r>
            <w:r>
              <w:rPr>
                <w:rFonts w:ascii="Arial" w:hAnsi="Arial" w:cs="Arial"/>
                <w:i/>
                <w:iCs/>
              </w:rPr>
              <w:t>R v Winslett</w:t>
            </w:r>
            <w:r>
              <w:rPr>
                <w:rFonts w:ascii="Arial" w:hAnsi="Arial" w:cs="Arial"/>
              </w:rPr>
              <w:t xml:space="preserve"> [2004] VSC 426;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Roy</w:t>
                </w:r>
              </w:smartTag>
            </w:smartTag>
            <w:r>
              <w:rPr>
                <w:rFonts w:ascii="Arial" w:hAnsi="Arial" w:cs="Arial"/>
              </w:rPr>
              <w:t xml:space="preserve"> {2001] VSCA 61; </w:t>
            </w:r>
            <w:r>
              <w:rPr>
                <w:rFonts w:ascii="Arial" w:hAnsi="Arial" w:cs="Arial"/>
                <w:i/>
                <w:iCs/>
              </w:rPr>
              <w:t>R v Cotry</w:t>
            </w:r>
            <w:r>
              <w:rPr>
                <w:rFonts w:ascii="Arial" w:hAnsi="Arial" w:cs="Arial"/>
              </w:rPr>
              <w:t xml:space="preserve"> [2002[ VSCA 13; </w:t>
            </w:r>
            <w:r>
              <w:rPr>
                <w:rFonts w:ascii="Arial" w:hAnsi="Arial" w:cs="Arial"/>
                <w:i/>
                <w:iCs/>
              </w:rPr>
              <w:t>R v Pratt</w:t>
            </w:r>
            <w:r>
              <w:rPr>
                <w:rFonts w:ascii="Arial" w:hAnsi="Arial" w:cs="Arial"/>
              </w:rPr>
              <w:t xml:space="preserve"> [2003] VSCA 186. </w:t>
            </w:r>
          </w:p>
        </w:tc>
      </w:tr>
      <w:tr w:rsidR="00183B12" w14:paraId="39B80E36" w14:textId="77777777" w:rsidTr="009B6A89">
        <w:tc>
          <w:tcPr>
            <w:tcW w:w="1261" w:type="dxa"/>
            <w:gridSpan w:val="2"/>
            <w:tcBorders>
              <w:top w:val="single" w:sz="4" w:space="0" w:color="auto"/>
              <w:left w:val="single" w:sz="18" w:space="0" w:color="auto"/>
              <w:bottom w:val="single" w:sz="4" w:space="0" w:color="auto"/>
            </w:tcBorders>
          </w:tcPr>
          <w:p w14:paraId="7CBCE167" w14:textId="77777777" w:rsidR="00183B12" w:rsidRDefault="00183B12" w:rsidP="00183B12">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52030E3" w14:textId="6A226C2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007A0F" w14:textId="77777777" w:rsidR="00183B12" w:rsidRDefault="00183B12" w:rsidP="00183B12">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0578C90"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Le v Collins &amp; Anor</w:t>
            </w:r>
            <w:r>
              <w:rPr>
                <w:rFonts w:ascii="Arial" w:hAnsi="Arial" w:cs="Arial"/>
              </w:rPr>
              <w:t xml:space="preserve"> [2004] VSC 524.</w:t>
            </w:r>
          </w:p>
        </w:tc>
      </w:tr>
      <w:tr w:rsidR="00183B12" w14:paraId="2A9A50E4" w14:textId="77777777" w:rsidTr="009B6A89">
        <w:tc>
          <w:tcPr>
            <w:tcW w:w="1261" w:type="dxa"/>
            <w:gridSpan w:val="2"/>
            <w:tcBorders>
              <w:top w:val="single" w:sz="4" w:space="0" w:color="auto"/>
              <w:left w:val="single" w:sz="18" w:space="0" w:color="auto"/>
              <w:bottom w:val="single" w:sz="4" w:space="0" w:color="auto"/>
            </w:tcBorders>
          </w:tcPr>
          <w:p w14:paraId="6505F34D" w14:textId="77777777" w:rsidR="00183B12" w:rsidRDefault="00183B12" w:rsidP="00183B12">
            <w:pPr>
              <w:rPr>
                <w:lang w:val="en-AU"/>
              </w:rPr>
            </w:pPr>
            <w:smartTag w:uri="urn:schemas-microsoft-com:office:smarttags" w:element="date">
              <w:smartTagPr>
                <w:attr w:name="Month" w:val="8"/>
                <w:attr w:name="Day" w:val="20"/>
                <w:attr w:name="Year" w:val="2004"/>
              </w:smartTagPr>
              <w:r>
                <w:rPr>
                  <w:lang w:val="en-AU"/>
                </w:rPr>
                <w:t>20/08/04</w:t>
              </w:r>
            </w:smartTag>
          </w:p>
        </w:tc>
        <w:tc>
          <w:tcPr>
            <w:tcW w:w="836" w:type="dxa"/>
            <w:tcBorders>
              <w:top w:val="single" w:sz="4" w:space="0" w:color="auto"/>
              <w:bottom w:val="single" w:sz="4" w:space="0" w:color="auto"/>
            </w:tcBorders>
          </w:tcPr>
          <w:p w14:paraId="3053B65A" w14:textId="209290B7"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16876B52" w14:textId="77777777" w:rsidR="00183B12" w:rsidRDefault="00183B12" w:rsidP="00183B1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42CED59" w14:textId="77777777" w:rsidR="00183B12" w:rsidRDefault="00183B12" w:rsidP="00183B12">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183B12" w14:paraId="24FB051B" w14:textId="77777777" w:rsidTr="009B6A89">
        <w:tc>
          <w:tcPr>
            <w:tcW w:w="1261" w:type="dxa"/>
            <w:gridSpan w:val="2"/>
            <w:tcBorders>
              <w:top w:val="single" w:sz="4" w:space="0" w:color="auto"/>
              <w:left w:val="single" w:sz="18" w:space="0" w:color="auto"/>
              <w:bottom w:val="single" w:sz="4" w:space="0" w:color="auto"/>
            </w:tcBorders>
          </w:tcPr>
          <w:p w14:paraId="7D1E0155" w14:textId="77777777" w:rsidR="00183B12" w:rsidRDefault="00183B12" w:rsidP="00183B12">
            <w:pPr>
              <w:rPr>
                <w:lang w:val="en-AU"/>
              </w:rPr>
            </w:pPr>
            <w:r>
              <w:rPr>
                <w:lang w:val="en-AU"/>
              </w:rPr>
              <w:t>20/08/04</w:t>
            </w:r>
          </w:p>
        </w:tc>
        <w:tc>
          <w:tcPr>
            <w:tcW w:w="836" w:type="dxa"/>
            <w:tcBorders>
              <w:top w:val="single" w:sz="4" w:space="0" w:color="auto"/>
              <w:bottom w:val="single" w:sz="4" w:space="0" w:color="auto"/>
            </w:tcBorders>
          </w:tcPr>
          <w:p w14:paraId="0326172A" w14:textId="266588CC"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67534E58" w14:textId="77777777" w:rsidR="00183B12" w:rsidRDefault="00183B12" w:rsidP="00183B12">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01F166A2" w14:textId="77777777" w:rsidR="00183B12" w:rsidRDefault="00183B12" w:rsidP="00183B12">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183B12" w14:paraId="3C4F4C1E" w14:textId="77777777" w:rsidTr="009B6A89">
        <w:tc>
          <w:tcPr>
            <w:tcW w:w="1261" w:type="dxa"/>
            <w:gridSpan w:val="2"/>
            <w:tcBorders>
              <w:top w:val="single" w:sz="4" w:space="0" w:color="auto"/>
              <w:left w:val="single" w:sz="18" w:space="0" w:color="auto"/>
              <w:bottom w:val="single" w:sz="4" w:space="0" w:color="auto"/>
            </w:tcBorders>
          </w:tcPr>
          <w:p w14:paraId="4CFFB5C0" w14:textId="77777777" w:rsidR="00183B12" w:rsidRDefault="00183B12" w:rsidP="00183B12">
            <w:pPr>
              <w:rPr>
                <w:lang w:val="en-AU"/>
              </w:rPr>
            </w:pPr>
            <w:r>
              <w:rPr>
                <w:lang w:val="en-AU"/>
              </w:rPr>
              <w:t>20/08/04</w:t>
            </w:r>
          </w:p>
        </w:tc>
        <w:tc>
          <w:tcPr>
            <w:tcW w:w="836" w:type="dxa"/>
            <w:tcBorders>
              <w:top w:val="single" w:sz="4" w:space="0" w:color="auto"/>
              <w:bottom w:val="single" w:sz="4" w:space="0" w:color="auto"/>
            </w:tcBorders>
          </w:tcPr>
          <w:p w14:paraId="08EC6889" w14:textId="7AF990FC"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07304D1" w14:textId="77777777" w:rsidR="00183B12" w:rsidRDefault="00183B12" w:rsidP="00183B12">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78CB6D9"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DPP v Haidy</w:t>
            </w:r>
            <w:r>
              <w:rPr>
                <w:rFonts w:ascii="Arial" w:hAnsi="Arial" w:cs="Arial"/>
              </w:rPr>
              <w:t xml:space="preserve"> [2004] VSC 247 re test of unacceptable risk.</w:t>
            </w:r>
          </w:p>
        </w:tc>
      </w:tr>
      <w:tr w:rsidR="00183B12" w14:paraId="388F54DE" w14:textId="77777777" w:rsidTr="009B6A89">
        <w:tc>
          <w:tcPr>
            <w:tcW w:w="1261" w:type="dxa"/>
            <w:gridSpan w:val="2"/>
            <w:tcBorders>
              <w:top w:val="single" w:sz="4" w:space="0" w:color="auto"/>
              <w:left w:val="single" w:sz="18" w:space="0" w:color="auto"/>
              <w:bottom w:val="single" w:sz="4" w:space="0" w:color="auto"/>
            </w:tcBorders>
          </w:tcPr>
          <w:p w14:paraId="4927F7F6" w14:textId="77777777" w:rsidR="00183B12" w:rsidRDefault="00183B12" w:rsidP="00183B12">
            <w:pPr>
              <w:rPr>
                <w:lang w:val="en-AU"/>
              </w:rPr>
            </w:pPr>
            <w:r>
              <w:rPr>
                <w:lang w:val="en-AU"/>
              </w:rPr>
              <w:t>20/08/04</w:t>
            </w:r>
          </w:p>
        </w:tc>
        <w:tc>
          <w:tcPr>
            <w:tcW w:w="836" w:type="dxa"/>
            <w:tcBorders>
              <w:top w:val="single" w:sz="4" w:space="0" w:color="auto"/>
              <w:bottom w:val="single" w:sz="4" w:space="0" w:color="auto"/>
            </w:tcBorders>
          </w:tcPr>
          <w:p w14:paraId="1D6062C6" w14:textId="4421AF3D"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BA0792"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CC12403" w14:textId="77777777" w:rsidR="00183B12" w:rsidRDefault="00183B12" w:rsidP="00183B12">
            <w:pPr>
              <w:jc w:val="both"/>
              <w:rPr>
                <w:rFonts w:ascii="Arial" w:hAnsi="Arial" w:cs="Arial"/>
                <w:lang w:val="en-AU"/>
              </w:rPr>
            </w:pPr>
            <w:r>
              <w:rPr>
                <w:rFonts w:ascii="Arial" w:hAnsi="Arial" w:cs="Arial"/>
                <w:lang w:val="en-AU"/>
              </w:rPr>
              <w:t xml:space="preserve">Reference to new case of </w:t>
            </w:r>
            <w:r>
              <w:rPr>
                <w:rFonts w:ascii="Arial" w:hAnsi="Arial" w:cs="Arial"/>
                <w:i/>
                <w:iCs/>
                <w:lang w:val="en-AU"/>
              </w:rPr>
              <w:t>R v Huynh &amp; Others</w:t>
            </w:r>
            <w:r>
              <w:rPr>
                <w:rFonts w:ascii="Arial" w:hAnsi="Arial" w:cs="Arial"/>
                <w:lang w:val="en-AU"/>
              </w:rPr>
              <w:t xml:space="preserve"> [2004] VSCA 128 at [47] &amp; [50].</w:t>
            </w:r>
          </w:p>
        </w:tc>
      </w:tr>
      <w:tr w:rsidR="00183B12" w14:paraId="4CBB658E" w14:textId="77777777" w:rsidTr="009B6A89">
        <w:tc>
          <w:tcPr>
            <w:tcW w:w="1261" w:type="dxa"/>
            <w:gridSpan w:val="2"/>
            <w:tcBorders>
              <w:top w:val="single" w:sz="4" w:space="0" w:color="auto"/>
              <w:left w:val="single" w:sz="18" w:space="0" w:color="auto"/>
              <w:bottom w:val="single" w:sz="4" w:space="0" w:color="auto"/>
            </w:tcBorders>
          </w:tcPr>
          <w:p w14:paraId="6DB790F4" w14:textId="77777777" w:rsidR="00183B12" w:rsidRDefault="00183B12" w:rsidP="00183B12">
            <w:pPr>
              <w:rPr>
                <w:lang w:val="en-AU"/>
              </w:rPr>
            </w:pPr>
            <w:r>
              <w:rPr>
                <w:lang w:val="en-AU"/>
              </w:rPr>
              <w:t>20/08/04</w:t>
            </w:r>
          </w:p>
        </w:tc>
        <w:tc>
          <w:tcPr>
            <w:tcW w:w="836" w:type="dxa"/>
            <w:tcBorders>
              <w:top w:val="single" w:sz="4" w:space="0" w:color="auto"/>
              <w:bottom w:val="single" w:sz="4" w:space="0" w:color="auto"/>
            </w:tcBorders>
          </w:tcPr>
          <w:p w14:paraId="3640C558" w14:textId="207B002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DDF9F9A"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FAC098" w14:textId="77777777" w:rsidR="00183B12" w:rsidRDefault="00183B12" w:rsidP="00183B12">
            <w:pPr>
              <w:jc w:val="both"/>
              <w:rPr>
                <w:rFonts w:ascii="Arial" w:hAnsi="Arial" w:cs="Arial"/>
                <w:lang w:val="en-AU"/>
              </w:rPr>
            </w:pPr>
            <w:r>
              <w:rPr>
                <w:rFonts w:ascii="Arial" w:hAnsi="Arial" w:cs="Arial"/>
                <w:lang w:val="en-AU"/>
              </w:rPr>
              <w:t xml:space="preserve">New paragraph entitled "Effect of intellectual disability".  References to cases </w:t>
            </w:r>
            <w:r>
              <w:rPr>
                <w:rFonts w:ascii="Arial" w:hAnsi="Arial" w:cs="Arial"/>
                <w:i/>
                <w:iCs/>
                <w:lang w:val="en-AU"/>
              </w:rPr>
              <w:t>R v Williams</w:t>
            </w:r>
            <w:r>
              <w:rPr>
                <w:rFonts w:ascii="Arial" w:hAnsi="Arial" w:cs="Arial"/>
                <w:lang w:val="en-AU"/>
              </w:rPr>
              <w:t xml:space="preserve"> [2000] VSCA 174; </w:t>
            </w:r>
            <w:r>
              <w:rPr>
                <w:rFonts w:ascii="Arial" w:hAnsi="Arial" w:cs="Arial"/>
                <w:i/>
                <w:iCs/>
                <w:lang w:val="en-AU"/>
              </w:rPr>
              <w:t>R v Roadley</w:t>
            </w:r>
            <w:r>
              <w:rPr>
                <w:rFonts w:ascii="Arial" w:hAnsi="Arial" w:cs="Arial"/>
                <w:lang w:val="en-AU"/>
              </w:rPr>
              <w:t xml:space="preserve"> (1990) 51 A Crim R 336; </w:t>
            </w:r>
            <w:r>
              <w:rPr>
                <w:rFonts w:ascii="Arial" w:hAnsi="Arial" w:cs="Arial"/>
                <w:i/>
                <w:iCs/>
                <w:lang w:val="en-AU"/>
              </w:rPr>
              <w:t>R v Bux</w:t>
            </w:r>
            <w:r>
              <w:rPr>
                <w:rFonts w:ascii="Arial" w:hAnsi="Arial" w:cs="Arial"/>
                <w:lang w:val="en-AU"/>
              </w:rPr>
              <w:t xml:space="preserve"> [2002] VSCA 126 &amp; </w:t>
            </w:r>
            <w:r>
              <w:rPr>
                <w:rFonts w:ascii="Arial" w:hAnsi="Arial" w:cs="Arial"/>
                <w:i/>
                <w:iCs/>
                <w:lang w:val="en-AU"/>
              </w:rPr>
              <w:t>R v Ulla</w:t>
            </w:r>
            <w:r>
              <w:rPr>
                <w:rFonts w:ascii="Arial" w:hAnsi="Arial" w:cs="Arial"/>
                <w:lang w:val="en-AU"/>
              </w:rPr>
              <w:t xml:space="preserve"> [2004] VSCA 130.</w:t>
            </w:r>
          </w:p>
        </w:tc>
      </w:tr>
      <w:tr w:rsidR="00183B12" w14:paraId="41458247" w14:textId="77777777" w:rsidTr="009B6A89">
        <w:tc>
          <w:tcPr>
            <w:tcW w:w="1261" w:type="dxa"/>
            <w:gridSpan w:val="2"/>
            <w:tcBorders>
              <w:top w:val="single" w:sz="4" w:space="0" w:color="auto"/>
              <w:left w:val="single" w:sz="18" w:space="0" w:color="auto"/>
              <w:bottom w:val="single" w:sz="4" w:space="0" w:color="auto"/>
            </w:tcBorders>
          </w:tcPr>
          <w:p w14:paraId="4C33C65C" w14:textId="77777777" w:rsidR="00183B12" w:rsidRDefault="00183B12" w:rsidP="00183B12">
            <w:pPr>
              <w:rPr>
                <w:lang w:val="en-AU"/>
              </w:rPr>
            </w:pPr>
            <w:r>
              <w:rPr>
                <w:lang w:val="en-AU"/>
              </w:rPr>
              <w:t>20/08/04</w:t>
            </w:r>
          </w:p>
        </w:tc>
        <w:tc>
          <w:tcPr>
            <w:tcW w:w="836" w:type="dxa"/>
            <w:tcBorders>
              <w:top w:val="single" w:sz="4" w:space="0" w:color="auto"/>
              <w:bottom w:val="single" w:sz="4" w:space="0" w:color="auto"/>
            </w:tcBorders>
          </w:tcPr>
          <w:p w14:paraId="794DA616" w14:textId="1CBEEC1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32E9A50F"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86E0F15" w14:textId="77777777" w:rsidR="00183B12" w:rsidRDefault="00183B12" w:rsidP="00183B12">
            <w:pPr>
              <w:jc w:val="both"/>
              <w:rPr>
                <w:rFonts w:ascii="Arial" w:hAnsi="Arial" w:cs="Arial"/>
                <w:lang w:val="en-AU"/>
              </w:rPr>
            </w:pPr>
            <w:r>
              <w:rPr>
                <w:rFonts w:ascii="Arial" w:hAnsi="Arial" w:cs="Arial"/>
                <w:lang w:val="en-AU"/>
              </w:rPr>
              <w:t xml:space="preserve">New paragraph entitled "Relevance of gambling addiction".  Reference to case </w:t>
            </w:r>
            <w:r>
              <w:rPr>
                <w:rFonts w:ascii="Arial" w:hAnsi="Arial" w:cs="Arial"/>
                <w:i/>
                <w:iCs/>
                <w:lang w:val="en-AU"/>
              </w:rPr>
              <w:t>R v Huynh &amp; Others</w:t>
            </w:r>
            <w:r>
              <w:rPr>
                <w:rFonts w:ascii="Arial" w:hAnsi="Arial" w:cs="Arial"/>
                <w:lang w:val="en-AU"/>
              </w:rPr>
              <w:t xml:space="preserve"> [2004] VSCA 128 at [58].</w:t>
            </w:r>
          </w:p>
        </w:tc>
      </w:tr>
      <w:tr w:rsidR="00183B12" w14:paraId="3C93133B" w14:textId="77777777" w:rsidTr="009B6A89">
        <w:tc>
          <w:tcPr>
            <w:tcW w:w="1261" w:type="dxa"/>
            <w:gridSpan w:val="2"/>
            <w:tcBorders>
              <w:top w:val="single" w:sz="4" w:space="0" w:color="auto"/>
              <w:left w:val="single" w:sz="18" w:space="0" w:color="auto"/>
              <w:bottom w:val="single" w:sz="4" w:space="0" w:color="auto"/>
            </w:tcBorders>
          </w:tcPr>
          <w:p w14:paraId="22A3BBFB" w14:textId="77777777" w:rsidR="00183B12" w:rsidRDefault="00183B12" w:rsidP="00183B12">
            <w:pPr>
              <w:rPr>
                <w:lang w:val="en-AU"/>
              </w:rPr>
            </w:pPr>
            <w:r>
              <w:rPr>
                <w:lang w:val="en-AU"/>
              </w:rPr>
              <w:t>20/08/04</w:t>
            </w:r>
          </w:p>
        </w:tc>
        <w:tc>
          <w:tcPr>
            <w:tcW w:w="836" w:type="dxa"/>
            <w:tcBorders>
              <w:top w:val="single" w:sz="4" w:space="0" w:color="auto"/>
              <w:bottom w:val="single" w:sz="4" w:space="0" w:color="auto"/>
            </w:tcBorders>
          </w:tcPr>
          <w:p w14:paraId="7E6F4C05" w14:textId="6C44813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EC452BB"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CA68D9A" w14:textId="77777777" w:rsidR="00183B12" w:rsidRDefault="00183B12" w:rsidP="00183B12">
            <w:pPr>
              <w:jc w:val="both"/>
              <w:rPr>
                <w:rFonts w:ascii="Arial" w:hAnsi="Arial" w:cs="Arial"/>
                <w:lang w:val="en-AU"/>
              </w:rPr>
            </w:pPr>
            <w:r>
              <w:rPr>
                <w:rFonts w:ascii="Arial" w:hAnsi="Arial" w:cs="Arial"/>
                <w:lang w:val="en-AU"/>
              </w:rPr>
              <w:t>Renumbered paragraph - formerly 11.2.11.</w:t>
            </w:r>
          </w:p>
        </w:tc>
      </w:tr>
      <w:tr w:rsidR="00183B12" w14:paraId="17712262" w14:textId="77777777" w:rsidTr="009B6A89">
        <w:tc>
          <w:tcPr>
            <w:tcW w:w="1261" w:type="dxa"/>
            <w:gridSpan w:val="2"/>
            <w:tcBorders>
              <w:top w:val="single" w:sz="4" w:space="0" w:color="auto"/>
              <w:left w:val="single" w:sz="18" w:space="0" w:color="auto"/>
              <w:bottom w:val="single" w:sz="4" w:space="0" w:color="auto"/>
            </w:tcBorders>
          </w:tcPr>
          <w:p w14:paraId="71558071" w14:textId="77777777" w:rsidR="00183B12" w:rsidRDefault="00183B12" w:rsidP="00183B12">
            <w:pPr>
              <w:rPr>
                <w:lang w:val="en-AU"/>
              </w:rPr>
            </w:pPr>
            <w:r>
              <w:rPr>
                <w:lang w:val="en-AU"/>
              </w:rPr>
              <w:t>20/08/04</w:t>
            </w:r>
          </w:p>
        </w:tc>
        <w:tc>
          <w:tcPr>
            <w:tcW w:w="836" w:type="dxa"/>
            <w:tcBorders>
              <w:top w:val="single" w:sz="4" w:space="0" w:color="auto"/>
              <w:bottom w:val="single" w:sz="4" w:space="0" w:color="auto"/>
            </w:tcBorders>
          </w:tcPr>
          <w:p w14:paraId="782D7039" w14:textId="071B1F7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237409C" w14:textId="77777777" w:rsidR="00183B12" w:rsidRDefault="00183B12" w:rsidP="00183B12">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B64491" w14:textId="77777777" w:rsidR="00183B12" w:rsidRDefault="00183B12" w:rsidP="00183B12">
            <w:pPr>
              <w:jc w:val="both"/>
              <w:rPr>
                <w:rFonts w:ascii="Arial" w:hAnsi="Arial" w:cs="Arial"/>
                <w:lang w:val="en-AU"/>
              </w:rPr>
            </w:pPr>
            <w:r>
              <w:rPr>
                <w:rFonts w:ascii="Arial" w:hAnsi="Arial" w:cs="Arial"/>
                <w:lang w:val="en-AU"/>
              </w:rPr>
              <w:t>Renumbered paragraph - formerly 11.2.12.</w:t>
            </w:r>
          </w:p>
        </w:tc>
      </w:tr>
      <w:tr w:rsidR="00183B12" w14:paraId="0FC44630" w14:textId="77777777" w:rsidTr="009B6A89">
        <w:tc>
          <w:tcPr>
            <w:tcW w:w="1261" w:type="dxa"/>
            <w:gridSpan w:val="2"/>
            <w:tcBorders>
              <w:top w:val="single" w:sz="4" w:space="0" w:color="auto"/>
              <w:left w:val="single" w:sz="18" w:space="0" w:color="auto"/>
              <w:bottom w:val="single" w:sz="4" w:space="0" w:color="auto"/>
            </w:tcBorders>
          </w:tcPr>
          <w:p w14:paraId="6A40BA74" w14:textId="77777777" w:rsidR="00183B12" w:rsidRDefault="00183B12" w:rsidP="00183B12">
            <w:pPr>
              <w:rPr>
                <w:lang w:val="en-AU"/>
              </w:rPr>
            </w:pPr>
            <w:r>
              <w:rPr>
                <w:lang w:val="en-AU"/>
              </w:rPr>
              <w:t>20/08/04</w:t>
            </w:r>
          </w:p>
        </w:tc>
        <w:tc>
          <w:tcPr>
            <w:tcW w:w="836" w:type="dxa"/>
            <w:tcBorders>
              <w:top w:val="single" w:sz="4" w:space="0" w:color="auto"/>
              <w:bottom w:val="single" w:sz="4" w:space="0" w:color="auto"/>
            </w:tcBorders>
          </w:tcPr>
          <w:p w14:paraId="503DDE77" w14:textId="48C6165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08C4B67" w14:textId="77777777" w:rsidR="00183B12" w:rsidRDefault="00183B12" w:rsidP="00183B12">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513595E5" w14:textId="77777777" w:rsidR="00183B12" w:rsidRDefault="00183B12" w:rsidP="00183B12">
            <w:pPr>
              <w:jc w:val="both"/>
              <w:rPr>
                <w:rFonts w:ascii="Arial" w:hAnsi="Arial" w:cs="Arial"/>
                <w:lang w:val="en-AU"/>
              </w:rPr>
            </w:pPr>
            <w:r>
              <w:rPr>
                <w:rFonts w:ascii="Arial" w:hAnsi="Arial" w:cs="Arial"/>
                <w:lang w:val="en-AU"/>
              </w:rPr>
              <w:t>Renumbered paragraph - formerly 11.2.13.</w:t>
            </w:r>
          </w:p>
        </w:tc>
      </w:tr>
      <w:tr w:rsidR="00183B12" w14:paraId="327D1F79" w14:textId="77777777" w:rsidTr="009B6A89">
        <w:tc>
          <w:tcPr>
            <w:tcW w:w="1261" w:type="dxa"/>
            <w:gridSpan w:val="2"/>
            <w:tcBorders>
              <w:top w:val="single" w:sz="4" w:space="0" w:color="auto"/>
              <w:left w:val="single" w:sz="18" w:space="0" w:color="auto"/>
              <w:bottom w:val="single" w:sz="4" w:space="0" w:color="auto"/>
            </w:tcBorders>
          </w:tcPr>
          <w:p w14:paraId="77C56AAA" w14:textId="77777777" w:rsidR="00183B12" w:rsidRDefault="00183B12" w:rsidP="00183B12">
            <w:pPr>
              <w:rPr>
                <w:lang w:val="en-AU"/>
              </w:rPr>
            </w:pPr>
            <w:r>
              <w:rPr>
                <w:lang w:val="en-AU"/>
              </w:rPr>
              <w:t>30/06/04</w:t>
            </w:r>
          </w:p>
        </w:tc>
        <w:tc>
          <w:tcPr>
            <w:tcW w:w="836" w:type="dxa"/>
            <w:tcBorders>
              <w:top w:val="single" w:sz="4" w:space="0" w:color="auto"/>
              <w:bottom w:val="single" w:sz="4" w:space="0" w:color="auto"/>
            </w:tcBorders>
          </w:tcPr>
          <w:p w14:paraId="6B99E3AE" w14:textId="025671EC"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9C08805"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3A2EDA65"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Herald &amp; Weekly Times Ltd v Magistrates' Court of Victoria</w:t>
            </w:r>
            <w:r>
              <w:rPr>
                <w:rFonts w:ascii="Arial" w:hAnsi="Arial" w:cs="Arial"/>
              </w:rPr>
              <w:t xml:space="preserve"> [2004] VSC 194; </w:t>
            </w:r>
            <w:r>
              <w:rPr>
                <w:rFonts w:ascii="Arial" w:hAnsi="Arial" w:cs="Arial"/>
                <w:i/>
                <w:iCs/>
              </w:rPr>
              <w:t>R v Goldman</w:t>
            </w:r>
            <w:r>
              <w:rPr>
                <w:rFonts w:ascii="Arial" w:hAnsi="Arial" w:cs="Arial"/>
              </w:rPr>
              <w:t xml:space="preserve"> [2004] VSC 167 and</w:t>
            </w:r>
            <w:r>
              <w:rPr>
                <w:rFonts w:ascii="Arial" w:hAnsi="Arial" w:cs="Arial"/>
                <w:i/>
                <w:iCs/>
              </w:rPr>
              <w:t xml:space="preserve"> DPP v Carl Williams &amp; Ors</w:t>
            </w:r>
            <w:r>
              <w:rPr>
                <w:rFonts w:ascii="Arial" w:hAnsi="Arial" w:cs="Arial"/>
              </w:rPr>
              <w:t xml:space="preserve"> [2004] VSC 209.</w:t>
            </w:r>
          </w:p>
        </w:tc>
      </w:tr>
      <w:tr w:rsidR="00183B12" w14:paraId="599160B7" w14:textId="77777777" w:rsidTr="009B6A89">
        <w:tc>
          <w:tcPr>
            <w:tcW w:w="1261" w:type="dxa"/>
            <w:gridSpan w:val="2"/>
            <w:tcBorders>
              <w:top w:val="single" w:sz="4" w:space="0" w:color="auto"/>
              <w:left w:val="single" w:sz="18" w:space="0" w:color="auto"/>
              <w:bottom w:val="single" w:sz="4" w:space="0" w:color="auto"/>
            </w:tcBorders>
          </w:tcPr>
          <w:p w14:paraId="052D2314" w14:textId="77777777" w:rsidR="00183B12" w:rsidRDefault="00183B12" w:rsidP="00183B12">
            <w:pPr>
              <w:rPr>
                <w:lang w:val="en-AU"/>
              </w:rPr>
            </w:pPr>
            <w:r>
              <w:rPr>
                <w:lang w:val="en-AU"/>
              </w:rPr>
              <w:t>30/06/04</w:t>
            </w:r>
          </w:p>
        </w:tc>
        <w:tc>
          <w:tcPr>
            <w:tcW w:w="836" w:type="dxa"/>
            <w:tcBorders>
              <w:top w:val="single" w:sz="4" w:space="0" w:color="auto"/>
              <w:bottom w:val="single" w:sz="4" w:space="0" w:color="auto"/>
            </w:tcBorders>
          </w:tcPr>
          <w:p w14:paraId="2FA759A2" w14:textId="11B66DD1"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42266B80" w14:textId="77777777" w:rsidR="00183B12" w:rsidRDefault="00183B12" w:rsidP="00183B12">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56F6EA8F"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R v Parsons &amp; Stocker</w:t>
            </w:r>
            <w:r>
              <w:rPr>
                <w:rFonts w:ascii="Arial" w:hAnsi="Arial" w:cs="Arial"/>
              </w:rPr>
              <w:t xml:space="preserve"> [2004] VSCA 92.</w:t>
            </w:r>
          </w:p>
        </w:tc>
      </w:tr>
      <w:tr w:rsidR="00183B12" w14:paraId="76959661" w14:textId="77777777" w:rsidTr="009B6A89">
        <w:tc>
          <w:tcPr>
            <w:tcW w:w="1261" w:type="dxa"/>
            <w:gridSpan w:val="2"/>
            <w:tcBorders>
              <w:top w:val="single" w:sz="4" w:space="0" w:color="auto"/>
              <w:left w:val="single" w:sz="18" w:space="0" w:color="auto"/>
              <w:bottom w:val="single" w:sz="4" w:space="0" w:color="auto"/>
            </w:tcBorders>
          </w:tcPr>
          <w:p w14:paraId="3938347B" w14:textId="77777777" w:rsidR="00183B12" w:rsidRDefault="00183B12" w:rsidP="00183B12">
            <w:pPr>
              <w:rPr>
                <w:lang w:val="en-AU"/>
              </w:rPr>
            </w:pPr>
            <w:r>
              <w:rPr>
                <w:lang w:val="en-AU"/>
              </w:rPr>
              <w:t>30/06/04</w:t>
            </w:r>
          </w:p>
        </w:tc>
        <w:tc>
          <w:tcPr>
            <w:tcW w:w="836" w:type="dxa"/>
            <w:tcBorders>
              <w:top w:val="single" w:sz="4" w:space="0" w:color="auto"/>
              <w:bottom w:val="single" w:sz="4" w:space="0" w:color="auto"/>
            </w:tcBorders>
          </w:tcPr>
          <w:p w14:paraId="3C423105" w14:textId="6C338B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25F5A97" w14:textId="77777777" w:rsidR="00183B12" w:rsidRDefault="00183B12" w:rsidP="00183B12">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2F234187" w14:textId="77777777" w:rsidR="00183B12" w:rsidRDefault="00183B12" w:rsidP="00183B12">
            <w:pPr>
              <w:jc w:val="both"/>
              <w:rPr>
                <w:rFonts w:ascii="Arial" w:hAnsi="Arial" w:cs="Arial"/>
              </w:rPr>
            </w:pPr>
            <w:r>
              <w:rPr>
                <w:rFonts w:ascii="Arial" w:hAnsi="Arial" w:cs="Arial"/>
              </w:rPr>
              <w:t xml:space="preserve">Added reference to the Confiscation Act 1997 (Vic) and the cases of </w:t>
            </w:r>
            <w:r>
              <w:rPr>
                <w:rFonts w:ascii="Arial" w:hAnsi="Arial" w:cs="Arial"/>
                <w:i/>
                <w:iCs/>
              </w:rPr>
              <w:t>R v Tran</w:t>
            </w:r>
            <w:r>
              <w:rPr>
                <w:rFonts w:ascii="Arial" w:hAnsi="Arial" w:cs="Arial"/>
              </w:rPr>
              <w:t xml:space="preserve"> [2004] VSC 218; </w:t>
            </w:r>
            <w:r>
              <w:rPr>
                <w:rFonts w:ascii="Arial" w:hAnsi="Arial" w:cs="Arial"/>
                <w:i/>
                <w:iCs/>
              </w:rPr>
              <w:t>R v Galek</w:t>
            </w:r>
            <w:r>
              <w:rPr>
                <w:rFonts w:ascii="Arial" w:hAnsi="Arial" w:cs="Arial"/>
              </w:rPr>
              <w:t xml:space="preserve"> (1993) 70 A Crim R 252 at 258; </w:t>
            </w:r>
            <w:r>
              <w:rPr>
                <w:rFonts w:ascii="Arial" w:hAnsi="Arial" w:cs="Arial"/>
                <w:i/>
                <w:iCs/>
              </w:rPr>
              <w:t>R v Wealand</w:t>
            </w:r>
            <w:r>
              <w:rPr>
                <w:rFonts w:ascii="Arial" w:hAnsi="Arial" w:cs="Arial"/>
              </w:rPr>
              <w:t xml:space="preserve"> (2002) A Crim R 159; </w:t>
            </w:r>
            <w:smartTag w:uri="urn:schemas-microsoft-com:office:smarttags" w:element="City">
              <w:r>
                <w:rPr>
                  <w:rFonts w:ascii="Arial" w:hAnsi="Arial" w:cs="Arial"/>
                  <w:i/>
                  <w:iCs/>
                </w:rPr>
                <w:t>Taylor</w:t>
              </w:r>
            </w:smartTag>
            <w:r>
              <w:rPr>
                <w:rFonts w:ascii="Arial" w:hAnsi="Arial" w:cs="Arial"/>
                <w:i/>
                <w:iCs/>
              </w:rPr>
              <w:t xml:space="preserve"> v Attorney General of </w:t>
            </w:r>
            <w:smartTag w:uri="urn:schemas-microsoft-com:office:smarttags" w:element="place">
              <w:smartTag w:uri="urn:schemas-microsoft-com:office:smarttags" w:element="State">
                <w:r>
                  <w:rPr>
                    <w:rFonts w:ascii="Arial" w:hAnsi="Arial" w:cs="Arial"/>
                    <w:i/>
                    <w:iCs/>
                  </w:rPr>
                  <w:t>South Australia</w:t>
                </w:r>
              </w:smartTag>
            </w:smartTag>
            <w:r>
              <w:rPr>
                <w:rFonts w:ascii="Arial" w:hAnsi="Arial" w:cs="Arial"/>
              </w:rPr>
              <w:t xml:space="preserve"> (1991) 53 A Crim R 166 at 175-179.</w:t>
            </w:r>
          </w:p>
        </w:tc>
      </w:tr>
      <w:tr w:rsidR="00183B12" w14:paraId="16E20F24" w14:textId="77777777" w:rsidTr="009B6A89">
        <w:tc>
          <w:tcPr>
            <w:tcW w:w="1261" w:type="dxa"/>
            <w:gridSpan w:val="2"/>
            <w:tcBorders>
              <w:top w:val="single" w:sz="4" w:space="0" w:color="auto"/>
              <w:left w:val="single" w:sz="18" w:space="0" w:color="auto"/>
              <w:bottom w:val="single" w:sz="4" w:space="0" w:color="auto"/>
            </w:tcBorders>
          </w:tcPr>
          <w:p w14:paraId="63B70C3C" w14:textId="77777777" w:rsidR="00183B12" w:rsidRDefault="00183B12" w:rsidP="00183B12">
            <w:pPr>
              <w:rPr>
                <w:lang w:val="en-AU"/>
              </w:rPr>
            </w:pPr>
            <w:r>
              <w:rPr>
                <w:lang w:val="en-AU"/>
              </w:rPr>
              <w:t>30/06/04</w:t>
            </w:r>
          </w:p>
        </w:tc>
        <w:tc>
          <w:tcPr>
            <w:tcW w:w="836" w:type="dxa"/>
            <w:tcBorders>
              <w:top w:val="single" w:sz="4" w:space="0" w:color="auto"/>
              <w:bottom w:val="single" w:sz="4" w:space="0" w:color="auto"/>
            </w:tcBorders>
          </w:tcPr>
          <w:p w14:paraId="005D4386" w14:textId="1FB3157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4F42A79" w14:textId="77777777" w:rsidR="00183B12" w:rsidRDefault="00183B12" w:rsidP="00183B12">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0E1FAC"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Gruber, Ridgeway &amp; Rowley</w:t>
            </w:r>
            <w:r>
              <w:rPr>
                <w:rFonts w:ascii="Arial" w:hAnsi="Arial" w:cs="Arial"/>
              </w:rPr>
              <w:t xml:space="preserve"> [2004] VSCA 100 and </w:t>
            </w:r>
            <w:r>
              <w:rPr>
                <w:rFonts w:ascii="Arial" w:hAnsi="Arial" w:cs="Arial"/>
                <w:i/>
                <w:iCs/>
              </w:rPr>
              <w:t>R v El-Kotob</w:t>
            </w:r>
            <w:r>
              <w:rPr>
                <w:rFonts w:ascii="Arial" w:hAnsi="Arial" w:cs="Arial"/>
              </w:rPr>
              <w:t xml:space="preserve"> (2002) 4 VR 546.</w:t>
            </w:r>
          </w:p>
        </w:tc>
      </w:tr>
      <w:tr w:rsidR="00183B12" w14:paraId="6CB4BDBF" w14:textId="77777777" w:rsidTr="009B6A89">
        <w:tc>
          <w:tcPr>
            <w:tcW w:w="1261" w:type="dxa"/>
            <w:gridSpan w:val="2"/>
            <w:tcBorders>
              <w:top w:val="single" w:sz="4" w:space="0" w:color="auto"/>
              <w:left w:val="single" w:sz="18" w:space="0" w:color="auto"/>
              <w:bottom w:val="single" w:sz="4" w:space="0" w:color="auto"/>
            </w:tcBorders>
          </w:tcPr>
          <w:p w14:paraId="796B954B" w14:textId="77777777" w:rsidR="00183B12" w:rsidRDefault="00183B12" w:rsidP="00183B12">
            <w:pPr>
              <w:rPr>
                <w:lang w:val="en-AU"/>
              </w:rPr>
            </w:pPr>
            <w:r>
              <w:rPr>
                <w:lang w:val="en-AU"/>
              </w:rPr>
              <w:t>30/06/04</w:t>
            </w:r>
          </w:p>
        </w:tc>
        <w:tc>
          <w:tcPr>
            <w:tcW w:w="836" w:type="dxa"/>
            <w:tcBorders>
              <w:top w:val="single" w:sz="4" w:space="0" w:color="auto"/>
              <w:bottom w:val="single" w:sz="4" w:space="0" w:color="auto"/>
            </w:tcBorders>
          </w:tcPr>
          <w:p w14:paraId="2F4B4772" w14:textId="58A1F80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600BB26"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5189FBC"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DPP v Bennett</w:t>
            </w:r>
            <w:r>
              <w:rPr>
                <w:rFonts w:ascii="Arial" w:hAnsi="Arial" w:cs="Arial"/>
              </w:rPr>
              <w:t xml:space="preserve"> [2004] VSC 207.</w:t>
            </w:r>
          </w:p>
        </w:tc>
      </w:tr>
      <w:tr w:rsidR="00183B12" w14:paraId="55640ECB" w14:textId="77777777" w:rsidTr="009B6A89">
        <w:tc>
          <w:tcPr>
            <w:tcW w:w="1261" w:type="dxa"/>
            <w:gridSpan w:val="2"/>
            <w:tcBorders>
              <w:top w:val="single" w:sz="4" w:space="0" w:color="auto"/>
              <w:left w:val="single" w:sz="18" w:space="0" w:color="auto"/>
              <w:bottom w:val="single" w:sz="4" w:space="0" w:color="auto"/>
            </w:tcBorders>
          </w:tcPr>
          <w:p w14:paraId="6CE0290B" w14:textId="77777777" w:rsidR="00183B12" w:rsidRDefault="00183B12" w:rsidP="00183B12">
            <w:pPr>
              <w:rPr>
                <w:lang w:val="en-AU"/>
              </w:rPr>
            </w:pPr>
            <w:r>
              <w:rPr>
                <w:lang w:val="en-AU"/>
              </w:rPr>
              <w:t>30/06/04</w:t>
            </w:r>
          </w:p>
        </w:tc>
        <w:tc>
          <w:tcPr>
            <w:tcW w:w="836" w:type="dxa"/>
            <w:tcBorders>
              <w:top w:val="single" w:sz="4" w:space="0" w:color="auto"/>
              <w:bottom w:val="single" w:sz="4" w:space="0" w:color="auto"/>
            </w:tcBorders>
          </w:tcPr>
          <w:p w14:paraId="6E93711F" w14:textId="47C5B2F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967A248"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7C96CEA" w14:textId="77777777" w:rsidR="00183B12" w:rsidRDefault="00183B12" w:rsidP="00183B12">
            <w:pPr>
              <w:jc w:val="both"/>
              <w:rPr>
                <w:rFonts w:ascii="Arial" w:hAnsi="Arial" w:cs="Arial"/>
              </w:rPr>
            </w:pPr>
            <w:r>
              <w:rPr>
                <w:rFonts w:ascii="Arial" w:hAnsi="Arial" w:cs="Arial"/>
              </w:rPr>
              <w:t xml:space="preserve">New cases of </w:t>
            </w:r>
            <w:r>
              <w:rPr>
                <w:rFonts w:ascii="Arial" w:hAnsi="Arial" w:cs="Arial"/>
                <w:i/>
                <w:iCs/>
              </w:rPr>
              <w:t>R v Sebalj</w:t>
            </w:r>
            <w:r>
              <w:rPr>
                <w:rFonts w:ascii="Arial" w:hAnsi="Arial" w:cs="Arial"/>
              </w:rPr>
              <w:t xml:space="preserve"> [2004] VSC 212; </w:t>
            </w:r>
            <w:r>
              <w:rPr>
                <w:rFonts w:ascii="Arial" w:hAnsi="Arial" w:cs="Arial"/>
                <w:i/>
                <w:iCs/>
              </w:rPr>
              <w:t>R v Hill</w:t>
            </w:r>
            <w:r>
              <w:rPr>
                <w:rFonts w:ascii="Arial" w:hAnsi="Arial" w:cs="Arial"/>
              </w:rPr>
              <w:t xml:space="preserve"> [2004] VSCA 116; R v Rendle [2004] VSC 201; </w:t>
            </w:r>
            <w:r>
              <w:rPr>
                <w:rFonts w:ascii="Arial" w:hAnsi="Arial" w:cs="Arial"/>
                <w:i/>
                <w:iCs/>
              </w:rPr>
              <w:t>R v Hasan Huseyin Alipek &amp; Jason Maxwell Saltmarsh</w:t>
            </w:r>
            <w:r>
              <w:rPr>
                <w:rFonts w:ascii="Arial" w:hAnsi="Arial" w:cs="Arial"/>
              </w:rPr>
              <w:t xml:space="preserve"> [2004] VSC 206.</w:t>
            </w:r>
          </w:p>
        </w:tc>
      </w:tr>
      <w:tr w:rsidR="00183B12" w14:paraId="2FDF62EF" w14:textId="77777777" w:rsidTr="009B6A89">
        <w:tc>
          <w:tcPr>
            <w:tcW w:w="1261" w:type="dxa"/>
            <w:gridSpan w:val="2"/>
            <w:tcBorders>
              <w:top w:val="single" w:sz="4" w:space="0" w:color="auto"/>
              <w:left w:val="single" w:sz="18" w:space="0" w:color="auto"/>
              <w:bottom w:val="single" w:sz="4" w:space="0" w:color="auto"/>
            </w:tcBorders>
          </w:tcPr>
          <w:p w14:paraId="7A986E04" w14:textId="77777777" w:rsidR="00183B12" w:rsidRDefault="00183B12" w:rsidP="00183B12">
            <w:pPr>
              <w:rPr>
                <w:lang w:val="en-AU"/>
              </w:rPr>
            </w:pPr>
            <w:r>
              <w:rPr>
                <w:lang w:val="en-AU"/>
              </w:rPr>
              <w:t>30/06/04</w:t>
            </w:r>
          </w:p>
        </w:tc>
        <w:tc>
          <w:tcPr>
            <w:tcW w:w="836" w:type="dxa"/>
            <w:tcBorders>
              <w:top w:val="single" w:sz="4" w:space="0" w:color="auto"/>
              <w:bottom w:val="single" w:sz="4" w:space="0" w:color="auto"/>
            </w:tcBorders>
          </w:tcPr>
          <w:p w14:paraId="44C17B5A" w14:textId="1154928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DA5F4C0"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AB4768" w14:textId="77777777" w:rsidR="00183B12" w:rsidRDefault="00183B12" w:rsidP="00183B12">
            <w:pPr>
              <w:jc w:val="both"/>
              <w:rPr>
                <w:rFonts w:ascii="Arial" w:hAnsi="Arial" w:cs="Arial"/>
              </w:rPr>
            </w:pPr>
            <w:r>
              <w:rPr>
                <w:rFonts w:ascii="Arial" w:hAnsi="Arial" w:cs="Arial"/>
              </w:rPr>
              <w:t xml:space="preserve">New case of </w:t>
            </w:r>
            <w:r>
              <w:rPr>
                <w:rFonts w:ascii="Arial" w:hAnsi="Arial" w:cs="Arial"/>
                <w:i/>
                <w:iCs/>
              </w:rPr>
              <w:t>R v Pollock</w:t>
            </w:r>
            <w:r>
              <w:rPr>
                <w:rFonts w:ascii="Arial" w:hAnsi="Arial" w:cs="Arial"/>
              </w:rPr>
              <w:t xml:space="preserve"> [2004] VSC 189.</w:t>
            </w:r>
          </w:p>
        </w:tc>
      </w:tr>
      <w:tr w:rsidR="00183B12" w14:paraId="02AD713E" w14:textId="77777777" w:rsidTr="009B6A89">
        <w:tc>
          <w:tcPr>
            <w:tcW w:w="1261" w:type="dxa"/>
            <w:gridSpan w:val="2"/>
            <w:tcBorders>
              <w:top w:val="single" w:sz="4" w:space="0" w:color="auto"/>
              <w:left w:val="single" w:sz="18" w:space="0" w:color="auto"/>
              <w:bottom w:val="single" w:sz="4" w:space="0" w:color="auto"/>
            </w:tcBorders>
          </w:tcPr>
          <w:p w14:paraId="27E331EF"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51FF5FC3" w14:textId="6AEB1FFF"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4D098FAF" w14:textId="77777777" w:rsidR="00183B12" w:rsidRDefault="00183B12" w:rsidP="00183B12">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2DA103C" w14:textId="77777777" w:rsidR="00183B12" w:rsidRDefault="00183B12" w:rsidP="00183B12">
            <w:pPr>
              <w:jc w:val="both"/>
              <w:rPr>
                <w:rFonts w:ascii="Arial" w:hAnsi="Arial" w:cs="Arial"/>
              </w:rPr>
            </w:pPr>
            <w:r>
              <w:rPr>
                <w:rFonts w:ascii="Arial" w:hAnsi="Arial" w:cs="Arial"/>
              </w:rPr>
              <w:t xml:space="preserve">Added reference to </w:t>
            </w:r>
            <w:r>
              <w:rPr>
                <w:rFonts w:ascii="Arial" w:hAnsi="Arial" w:cs="Arial"/>
                <w:i/>
                <w:iCs/>
              </w:rPr>
              <w:t>R v Goldman</w:t>
            </w:r>
            <w:r>
              <w:rPr>
                <w:rFonts w:ascii="Arial" w:hAnsi="Arial" w:cs="Arial"/>
              </w:rPr>
              <w:t xml:space="preserve"> [2004] VSC 165 where Redlich J traced the genesis of Part IIA of the Evidence Act relating to the use of audio-visual &amp; audio links.</w:t>
            </w:r>
          </w:p>
        </w:tc>
      </w:tr>
      <w:tr w:rsidR="00183B12" w14:paraId="58A65236" w14:textId="77777777" w:rsidTr="009B6A89">
        <w:tc>
          <w:tcPr>
            <w:tcW w:w="1261" w:type="dxa"/>
            <w:gridSpan w:val="2"/>
            <w:tcBorders>
              <w:top w:val="single" w:sz="4" w:space="0" w:color="auto"/>
              <w:left w:val="single" w:sz="18" w:space="0" w:color="auto"/>
              <w:bottom w:val="single" w:sz="4" w:space="0" w:color="auto"/>
            </w:tcBorders>
          </w:tcPr>
          <w:p w14:paraId="52DE07C7"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2ADD4D3C" w14:textId="3CF7252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6E8B0DF" w14:textId="77777777" w:rsidR="00183B12" w:rsidRDefault="00183B12" w:rsidP="00183B12">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27D605B9" w14:textId="77777777" w:rsidR="00183B12" w:rsidRDefault="00183B12" w:rsidP="00183B12">
            <w:pPr>
              <w:jc w:val="both"/>
              <w:rPr>
                <w:rFonts w:ascii="Arial" w:hAnsi="Arial" w:cs="Arial"/>
              </w:rPr>
            </w:pPr>
            <w:r>
              <w:rPr>
                <w:rFonts w:ascii="Arial" w:hAnsi="Arial" w:cs="Arial"/>
              </w:rPr>
              <w:t xml:space="preserve">Added reference to </w:t>
            </w:r>
            <w:r>
              <w:rPr>
                <w:rFonts w:ascii="Arial" w:hAnsi="Arial" w:cs="Arial"/>
                <w:i/>
                <w:iCs/>
              </w:rPr>
              <w:t>R v NRC</w:t>
            </w:r>
            <w:r>
              <w:rPr>
                <w:rFonts w:ascii="Arial" w:hAnsi="Arial" w:cs="Arial"/>
              </w:rPr>
              <w:t xml:space="preserve"> [1999] 3 VR 537 in relation to use of VATE tapes in contested criminal proceedings.</w:t>
            </w:r>
          </w:p>
        </w:tc>
      </w:tr>
      <w:tr w:rsidR="00183B12" w14:paraId="4C3B9A45" w14:textId="77777777" w:rsidTr="009B6A89">
        <w:tc>
          <w:tcPr>
            <w:tcW w:w="1261" w:type="dxa"/>
            <w:gridSpan w:val="2"/>
            <w:tcBorders>
              <w:top w:val="single" w:sz="4" w:space="0" w:color="auto"/>
              <w:left w:val="single" w:sz="18" w:space="0" w:color="auto"/>
              <w:bottom w:val="single" w:sz="4" w:space="0" w:color="auto"/>
            </w:tcBorders>
          </w:tcPr>
          <w:p w14:paraId="7FACD0CF"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23D38452" w14:textId="09B142A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0487FFA8" w14:textId="77777777" w:rsidR="00183B12" w:rsidRDefault="00183B12" w:rsidP="00183B12">
            <w:pPr>
              <w:jc w:val="center"/>
              <w:rPr>
                <w:lang w:val="en-AU"/>
              </w:rPr>
            </w:pPr>
            <w:r>
              <w:rPr>
                <w:lang w:val="en-AU"/>
              </w:rPr>
              <w:t>3.8.1</w:t>
            </w:r>
          </w:p>
        </w:tc>
        <w:tc>
          <w:tcPr>
            <w:tcW w:w="4802" w:type="dxa"/>
            <w:gridSpan w:val="2"/>
            <w:tcBorders>
              <w:top w:val="single" w:sz="4" w:space="0" w:color="auto"/>
              <w:bottom w:val="single" w:sz="4" w:space="0" w:color="auto"/>
              <w:right w:val="single" w:sz="18" w:space="0" w:color="auto"/>
            </w:tcBorders>
          </w:tcPr>
          <w:p w14:paraId="7067768B" w14:textId="77777777" w:rsidR="00183B12" w:rsidRDefault="00183B12" w:rsidP="00183B12">
            <w:pPr>
              <w:jc w:val="both"/>
              <w:rPr>
                <w:rFonts w:ascii="Arial" w:hAnsi="Arial" w:cs="Arial"/>
                <w:lang w:val="en-AU"/>
              </w:rPr>
            </w:pPr>
            <w:r>
              <w:rPr>
                <w:rFonts w:ascii="Arial" w:hAnsi="Arial" w:cs="Arial"/>
              </w:rPr>
              <w:t xml:space="preserve">New case of </w:t>
            </w:r>
            <w:r>
              <w:rPr>
                <w:rFonts w:ascii="Arial" w:hAnsi="Arial" w:cs="Arial"/>
                <w:i/>
                <w:iCs/>
              </w:rPr>
              <w:t>Jandreoski and Ors v Colley and Ors</w:t>
            </w:r>
            <w:r>
              <w:rPr>
                <w:rFonts w:ascii="Arial" w:hAnsi="Arial" w:cs="Arial"/>
              </w:rPr>
              <w:t xml:space="preserve"> [2004] VSC 131 re costs of a successful defendant in criminal proceedings.</w:t>
            </w:r>
          </w:p>
        </w:tc>
      </w:tr>
      <w:tr w:rsidR="00183B12" w14:paraId="04ED7C98" w14:textId="77777777" w:rsidTr="009B6A89">
        <w:tc>
          <w:tcPr>
            <w:tcW w:w="1261" w:type="dxa"/>
            <w:gridSpan w:val="2"/>
            <w:tcBorders>
              <w:top w:val="single" w:sz="4" w:space="0" w:color="auto"/>
              <w:left w:val="single" w:sz="18" w:space="0" w:color="auto"/>
              <w:bottom w:val="single" w:sz="4" w:space="0" w:color="auto"/>
            </w:tcBorders>
          </w:tcPr>
          <w:p w14:paraId="259A38F0"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288709EF" w14:textId="6AB9FFFB"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5F94D8E2" w14:textId="77777777" w:rsidR="00183B12" w:rsidRDefault="00183B12" w:rsidP="00183B12">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6C5145BE" w14:textId="77777777" w:rsidR="00183B12" w:rsidRDefault="00183B12" w:rsidP="00183B12">
            <w:pPr>
              <w:jc w:val="both"/>
              <w:rPr>
                <w:rFonts w:ascii="Arial" w:hAnsi="Arial" w:cs="Arial"/>
                <w:lang w:val="en-AU"/>
              </w:rPr>
            </w:pPr>
            <w:r>
              <w:rPr>
                <w:rFonts w:ascii="Arial" w:hAnsi="Arial" w:cs="Arial"/>
                <w:lang w:val="en-AU"/>
              </w:rPr>
              <w:t xml:space="preserve">References to </w:t>
            </w:r>
            <w:r>
              <w:rPr>
                <w:rFonts w:ascii="Arial" w:hAnsi="Arial" w:cs="Arial"/>
                <w:i/>
                <w:iCs/>
              </w:rPr>
              <w:t>P v RM &amp; Ors</w:t>
            </w:r>
            <w:r>
              <w:rPr>
                <w:rFonts w:ascii="Arial" w:hAnsi="Arial" w:cs="Arial"/>
              </w:rPr>
              <w:t xml:space="preserve"> [2004] VSC 14 and </w:t>
            </w:r>
            <w:r>
              <w:rPr>
                <w:rFonts w:ascii="Arial" w:hAnsi="Arial" w:cs="Arial"/>
                <w:i/>
                <w:iCs/>
              </w:rPr>
              <w:t>DOHS v W</w:t>
            </w:r>
            <w:r>
              <w:rPr>
                <w:rFonts w:ascii="Arial" w:hAnsi="Arial" w:cs="Arial"/>
              </w:rPr>
              <w:t xml:space="preserve"> </w:t>
            </w:r>
            <w:r>
              <w:rPr>
                <w:rFonts w:ascii="Arial" w:hAnsi="Arial" w:cs="Arial"/>
                <w:lang w:val="en-AU"/>
              </w:rPr>
              <w:t>[Children's Court of Victoria, unreported, 20/04/2004] added.</w:t>
            </w:r>
          </w:p>
        </w:tc>
      </w:tr>
      <w:tr w:rsidR="00183B12" w14:paraId="1A23AAF8" w14:textId="77777777" w:rsidTr="009B6A89">
        <w:tc>
          <w:tcPr>
            <w:tcW w:w="1261" w:type="dxa"/>
            <w:gridSpan w:val="2"/>
            <w:tcBorders>
              <w:top w:val="single" w:sz="4" w:space="0" w:color="auto"/>
              <w:left w:val="single" w:sz="18" w:space="0" w:color="auto"/>
              <w:bottom w:val="single" w:sz="4" w:space="0" w:color="auto"/>
            </w:tcBorders>
          </w:tcPr>
          <w:p w14:paraId="25D17C5B"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709C7E2E" w14:textId="58D7A429"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EA1A3B8" w14:textId="77777777" w:rsidR="00183B12" w:rsidRDefault="00183B12" w:rsidP="00183B1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5A12B12B" w14:textId="77777777" w:rsidR="00183B12" w:rsidRDefault="00183B12" w:rsidP="00183B12">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setting out matters to which the Court must have regard in determining IAO applications.</w:t>
            </w:r>
          </w:p>
        </w:tc>
      </w:tr>
      <w:tr w:rsidR="00183B12" w14:paraId="25255024" w14:textId="77777777" w:rsidTr="009B6A89">
        <w:tc>
          <w:tcPr>
            <w:tcW w:w="1261" w:type="dxa"/>
            <w:gridSpan w:val="2"/>
            <w:tcBorders>
              <w:top w:val="single" w:sz="4" w:space="0" w:color="auto"/>
              <w:left w:val="single" w:sz="18" w:space="0" w:color="auto"/>
              <w:bottom w:val="single" w:sz="4" w:space="0" w:color="auto"/>
            </w:tcBorders>
          </w:tcPr>
          <w:p w14:paraId="6562B898"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17508A85" w14:textId="15ADF662"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07DEC7FE" w14:textId="77777777" w:rsidR="00183B12" w:rsidRDefault="00183B12" w:rsidP="00183B12">
            <w:pPr>
              <w:jc w:val="center"/>
              <w:rPr>
                <w:lang w:val="en-AU"/>
              </w:rPr>
            </w:pPr>
            <w:r>
              <w:rPr>
                <w:lang w:val="en-AU"/>
              </w:rPr>
              <w:t>5.8.11</w:t>
            </w:r>
          </w:p>
        </w:tc>
        <w:tc>
          <w:tcPr>
            <w:tcW w:w="4802" w:type="dxa"/>
            <w:gridSpan w:val="2"/>
            <w:tcBorders>
              <w:top w:val="single" w:sz="4" w:space="0" w:color="auto"/>
              <w:bottom w:val="single" w:sz="4" w:space="0" w:color="auto"/>
              <w:right w:val="single" w:sz="18" w:space="0" w:color="auto"/>
            </w:tcBorders>
          </w:tcPr>
          <w:p w14:paraId="08AB0D2E" w14:textId="77777777" w:rsidR="00183B12" w:rsidRDefault="00183B12" w:rsidP="00183B12">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in which it was held that </w:t>
            </w:r>
            <w:r>
              <w:rPr>
                <w:rFonts w:ascii="Arial" w:hAnsi="Arial" w:cs="Arial"/>
              </w:rPr>
              <w:t xml:space="preserve">an order made after a submissions contest is </w:t>
            </w:r>
            <w:r>
              <w:rPr>
                <w:rFonts w:ascii="Arial" w:hAnsi="Arial" w:cs="Arial"/>
                <w:u w:val="single"/>
              </w:rPr>
              <w:t>not</w:t>
            </w:r>
            <w:r>
              <w:rPr>
                <w:rFonts w:ascii="Arial" w:hAnsi="Arial" w:cs="Arial"/>
              </w:rPr>
              <w:t xml:space="preserve"> to be treated as establishing a status quo in favour of the successful party.</w:t>
            </w:r>
          </w:p>
        </w:tc>
      </w:tr>
      <w:tr w:rsidR="00183B12" w14:paraId="118FB5C1" w14:textId="77777777" w:rsidTr="009B6A89">
        <w:tc>
          <w:tcPr>
            <w:tcW w:w="1261" w:type="dxa"/>
            <w:gridSpan w:val="2"/>
            <w:tcBorders>
              <w:top w:val="single" w:sz="4" w:space="0" w:color="auto"/>
              <w:left w:val="single" w:sz="18" w:space="0" w:color="auto"/>
              <w:bottom w:val="single" w:sz="4" w:space="0" w:color="auto"/>
            </w:tcBorders>
          </w:tcPr>
          <w:p w14:paraId="238031EC"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0807F119" w14:textId="051694D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33B8EEB3" w14:textId="77777777" w:rsidR="00183B12" w:rsidRDefault="00183B12" w:rsidP="00183B12">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8AA1FB8" w14:textId="77777777" w:rsidR="00183B12" w:rsidRDefault="00183B12" w:rsidP="00183B12">
            <w:pPr>
              <w:jc w:val="both"/>
              <w:rPr>
                <w:rFonts w:ascii="Arial" w:hAnsi="Arial" w:cs="Arial"/>
              </w:rPr>
            </w:pPr>
            <w:r>
              <w:rPr>
                <w:rFonts w:ascii="Arial" w:hAnsi="Arial" w:cs="Arial"/>
              </w:rPr>
              <w:t>Correct incorrect reference to s.120.</w:t>
            </w:r>
          </w:p>
        </w:tc>
      </w:tr>
      <w:tr w:rsidR="00183B12" w14:paraId="64B34970" w14:textId="77777777" w:rsidTr="009B6A89">
        <w:tc>
          <w:tcPr>
            <w:tcW w:w="1261" w:type="dxa"/>
            <w:gridSpan w:val="2"/>
            <w:tcBorders>
              <w:top w:val="single" w:sz="4" w:space="0" w:color="auto"/>
              <w:left w:val="single" w:sz="18" w:space="0" w:color="auto"/>
              <w:bottom w:val="single" w:sz="4" w:space="0" w:color="auto"/>
            </w:tcBorders>
          </w:tcPr>
          <w:p w14:paraId="513C73C5"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1732316C" w14:textId="4D6E685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7B9EC270" w14:textId="77777777" w:rsidR="00183B12" w:rsidRDefault="00183B12" w:rsidP="00183B12">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964A76" w14:textId="77777777" w:rsidR="00183B12" w:rsidRDefault="00183B12" w:rsidP="00183B12">
            <w:pPr>
              <w:jc w:val="both"/>
              <w:rPr>
                <w:rFonts w:ascii="Arial" w:hAnsi="Arial" w:cs="Arial"/>
              </w:rPr>
            </w:pPr>
            <w:r>
              <w:rPr>
                <w:rFonts w:ascii="Arial" w:hAnsi="Arial" w:cs="Arial"/>
              </w:rPr>
              <w:t>Note the repeal as and from 18/05/2004 of s.4(2)(c) which formerly provided that bail shall be refused if the accused person is in custody for failing to answer bail unless the accused person satisfies the court that the failure was due to causes beyond his/her control.</w:t>
            </w:r>
          </w:p>
        </w:tc>
      </w:tr>
      <w:tr w:rsidR="00183B12" w14:paraId="447CA01D" w14:textId="77777777" w:rsidTr="009B6A89">
        <w:tc>
          <w:tcPr>
            <w:tcW w:w="1261" w:type="dxa"/>
            <w:gridSpan w:val="2"/>
            <w:tcBorders>
              <w:top w:val="single" w:sz="4" w:space="0" w:color="auto"/>
              <w:left w:val="single" w:sz="18" w:space="0" w:color="auto"/>
              <w:bottom w:val="single" w:sz="4" w:space="0" w:color="auto"/>
            </w:tcBorders>
          </w:tcPr>
          <w:p w14:paraId="4D152CD9"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40664E88" w14:textId="1F6D185F"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2FDF9F1C" w14:textId="77777777" w:rsidR="00183B12" w:rsidRDefault="00183B12" w:rsidP="00183B12">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0E7B7A2" w14:textId="77777777" w:rsidR="00183B12" w:rsidRDefault="00183B12" w:rsidP="00183B12">
            <w:pPr>
              <w:jc w:val="both"/>
              <w:rPr>
                <w:rFonts w:ascii="Arial" w:hAnsi="Arial" w:cs="Arial"/>
              </w:rPr>
            </w:pPr>
            <w:r>
              <w:rPr>
                <w:rFonts w:ascii="Arial" w:hAnsi="Arial" w:cs="Arial"/>
              </w:rPr>
              <w:t xml:space="preserve">New paragraph entitled "Plea agreements".  Reference to decision of the High Court in </w:t>
            </w:r>
            <w:r>
              <w:rPr>
                <w:rFonts w:ascii="Arial" w:hAnsi="Arial" w:cs="Arial"/>
                <w:i/>
                <w:iCs/>
              </w:rPr>
              <w:t>GAS v The Queen; SJK v The Queen</w:t>
            </w:r>
            <w:r>
              <w:rPr>
                <w:rFonts w:ascii="Arial" w:hAnsi="Arial" w:cs="Arial"/>
              </w:rPr>
              <w:t xml:space="preserve"> [2004] HCA 22 at [28]-[32] &amp; [42]-[44].</w:t>
            </w:r>
          </w:p>
        </w:tc>
      </w:tr>
      <w:tr w:rsidR="00183B12" w14:paraId="39ED7F59" w14:textId="77777777" w:rsidTr="009B6A89">
        <w:tc>
          <w:tcPr>
            <w:tcW w:w="1261" w:type="dxa"/>
            <w:gridSpan w:val="2"/>
            <w:tcBorders>
              <w:top w:val="single" w:sz="4" w:space="0" w:color="auto"/>
              <w:left w:val="single" w:sz="18" w:space="0" w:color="auto"/>
              <w:bottom w:val="single" w:sz="4" w:space="0" w:color="auto"/>
            </w:tcBorders>
          </w:tcPr>
          <w:p w14:paraId="7C173F57"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22E5DF66" w14:textId="169B3B22" w:rsidR="00183B12" w:rsidRDefault="00183B12" w:rsidP="00183B12">
            <w:pPr>
              <w:jc w:val="center"/>
              <w:rPr>
                <w:lang w:val="en-AU"/>
              </w:rPr>
            </w:pPr>
            <w:r>
              <w:rPr>
                <w:lang w:val="en-AU"/>
              </w:rPr>
              <w:t>10</w:t>
            </w:r>
          </w:p>
        </w:tc>
        <w:tc>
          <w:tcPr>
            <w:tcW w:w="1439" w:type="dxa"/>
            <w:tcBorders>
              <w:top w:val="single" w:sz="4" w:space="0" w:color="auto"/>
              <w:bottom w:val="single" w:sz="4" w:space="0" w:color="auto"/>
            </w:tcBorders>
          </w:tcPr>
          <w:p w14:paraId="67B80A05" w14:textId="77777777" w:rsidR="00183B12" w:rsidRDefault="00183B12" w:rsidP="00183B12">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A6543FA" w14:textId="77777777" w:rsidR="00183B12" w:rsidRDefault="00183B12" w:rsidP="00183B12">
            <w:pPr>
              <w:jc w:val="both"/>
              <w:rPr>
                <w:rFonts w:ascii="Arial" w:hAnsi="Arial" w:cs="Arial"/>
              </w:rPr>
            </w:pPr>
            <w:r>
              <w:rPr>
                <w:rFonts w:ascii="Arial" w:hAnsi="Arial" w:cs="Arial"/>
              </w:rPr>
              <w:t xml:space="preserve">New paragraph entitled "Rolled up counts".  Reference to </w:t>
            </w:r>
            <w:r>
              <w:rPr>
                <w:rFonts w:ascii="Arial" w:hAnsi="Arial" w:cs="Arial"/>
                <w:i/>
                <w:iCs/>
              </w:rPr>
              <w:t>R v Jones</w:t>
            </w:r>
            <w:r>
              <w:rPr>
                <w:rFonts w:ascii="Arial" w:hAnsi="Arial" w:cs="Arial"/>
              </w:rPr>
              <w:t xml:space="preserve"> [2004] VSCA 68 at [13].</w:t>
            </w:r>
          </w:p>
        </w:tc>
      </w:tr>
      <w:tr w:rsidR="00183B12" w14:paraId="3C75ACCC" w14:textId="77777777" w:rsidTr="009B6A89">
        <w:tc>
          <w:tcPr>
            <w:tcW w:w="1261" w:type="dxa"/>
            <w:gridSpan w:val="2"/>
            <w:tcBorders>
              <w:top w:val="single" w:sz="4" w:space="0" w:color="auto"/>
              <w:left w:val="single" w:sz="18" w:space="0" w:color="auto"/>
              <w:bottom w:val="single" w:sz="4" w:space="0" w:color="auto"/>
            </w:tcBorders>
          </w:tcPr>
          <w:p w14:paraId="673B55A4"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6A516C63" w14:textId="739A6FA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0B7FCD0"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D6A9227" w14:textId="77777777" w:rsidR="00183B12" w:rsidRDefault="00183B12" w:rsidP="00183B12">
            <w:pPr>
              <w:jc w:val="both"/>
              <w:rPr>
                <w:rFonts w:ascii="Arial" w:hAnsi="Arial" w:cs="Arial"/>
                <w:lang w:val="en-AU"/>
              </w:rPr>
            </w:pPr>
            <w:r>
              <w:rPr>
                <w:rFonts w:ascii="Arial" w:hAnsi="Arial" w:cs="Arial"/>
              </w:rPr>
              <w:t xml:space="preserve">Reference to decision of the High Court in </w:t>
            </w:r>
            <w:r>
              <w:rPr>
                <w:rFonts w:ascii="Arial" w:hAnsi="Arial" w:cs="Arial"/>
                <w:i/>
                <w:iCs/>
              </w:rPr>
              <w:t>GAS v The Queen; SJK v The Queen</w:t>
            </w:r>
            <w:r>
              <w:rPr>
                <w:rFonts w:ascii="Arial" w:hAnsi="Arial" w:cs="Arial"/>
              </w:rPr>
              <w:t xml:space="preserve"> [2004] HCA 22 dismissing an appeal against a sentence imposed by the Court of Appeal.</w:t>
            </w:r>
          </w:p>
        </w:tc>
      </w:tr>
      <w:tr w:rsidR="00183B12" w14:paraId="2EB16CDA" w14:textId="77777777" w:rsidTr="009B6A89">
        <w:tc>
          <w:tcPr>
            <w:tcW w:w="1261" w:type="dxa"/>
            <w:gridSpan w:val="2"/>
            <w:tcBorders>
              <w:top w:val="single" w:sz="4" w:space="0" w:color="auto"/>
              <w:left w:val="single" w:sz="18" w:space="0" w:color="auto"/>
              <w:bottom w:val="single" w:sz="4" w:space="0" w:color="auto"/>
            </w:tcBorders>
          </w:tcPr>
          <w:p w14:paraId="0972E4A8"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17BAACA4" w14:textId="4BDF16D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7DDE7A" w14:textId="77777777" w:rsidR="00183B12" w:rsidRDefault="00183B12" w:rsidP="00183B12">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ACCD26D" w14:textId="77777777" w:rsidR="00183B12" w:rsidRDefault="00183B12" w:rsidP="00183B12">
            <w:pPr>
              <w:jc w:val="both"/>
              <w:rPr>
                <w:rFonts w:ascii="Arial" w:hAnsi="Arial" w:cs="Arial"/>
                <w:lang w:val="en-AU"/>
              </w:rPr>
            </w:pPr>
            <w:r>
              <w:rPr>
                <w:rFonts w:ascii="Arial" w:hAnsi="Arial" w:cs="Arial"/>
                <w:lang w:val="en-AU"/>
              </w:rPr>
              <w:t xml:space="preserve">New case of </w:t>
            </w:r>
            <w:r>
              <w:rPr>
                <w:rFonts w:ascii="Arial" w:hAnsi="Arial" w:cs="Arial"/>
                <w:i/>
                <w:iCs/>
                <w:lang w:val="en-AU"/>
              </w:rPr>
              <w:t>R v Saw</w:t>
            </w:r>
            <w:r>
              <w:rPr>
                <w:rFonts w:ascii="Arial" w:hAnsi="Arial" w:cs="Arial"/>
                <w:lang w:val="en-AU"/>
              </w:rPr>
              <w:t xml:space="preserve"> [2004] VSC 117 at [14].</w:t>
            </w:r>
          </w:p>
        </w:tc>
      </w:tr>
      <w:tr w:rsidR="00183B12" w14:paraId="63DBB969" w14:textId="77777777" w:rsidTr="009B6A89">
        <w:tc>
          <w:tcPr>
            <w:tcW w:w="1261" w:type="dxa"/>
            <w:gridSpan w:val="2"/>
            <w:tcBorders>
              <w:top w:val="single" w:sz="4" w:space="0" w:color="auto"/>
              <w:left w:val="single" w:sz="18" w:space="0" w:color="auto"/>
              <w:bottom w:val="single" w:sz="4" w:space="0" w:color="auto"/>
            </w:tcBorders>
          </w:tcPr>
          <w:p w14:paraId="67A9A516"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722F182D" w14:textId="016A683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BF78BA"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872D25" w14:textId="77777777" w:rsidR="00183B12" w:rsidRDefault="00183B12" w:rsidP="00183B12">
            <w:pPr>
              <w:jc w:val="both"/>
              <w:rPr>
                <w:rFonts w:ascii="Arial" w:hAnsi="Arial" w:cs="Arial"/>
                <w:lang w:val="en-AU"/>
              </w:rPr>
            </w:pPr>
            <w:r>
              <w:rPr>
                <w:rFonts w:ascii="Arial" w:hAnsi="Arial" w:cs="Arial"/>
                <w:lang w:val="en-AU"/>
              </w:rPr>
              <w:t xml:space="preserve">New paragraph entitled "Effect of guilty plea and/or assistance to the authorities".  References to cases of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Duncan</w:t>
                </w:r>
              </w:smartTag>
            </w:smartTag>
            <w:r>
              <w:rPr>
                <w:rFonts w:ascii="Arial" w:hAnsi="Arial" w:cs="Arial"/>
              </w:rPr>
              <w:t xml:space="preserve"> [1998] 3 VR 208 at 214-215, </w:t>
            </w:r>
            <w:r>
              <w:rPr>
                <w:rFonts w:ascii="Arial" w:hAnsi="Arial" w:cs="Arial"/>
                <w:i/>
                <w:iCs/>
              </w:rPr>
              <w:t>R v Saw</w:t>
            </w:r>
            <w:r>
              <w:rPr>
                <w:rFonts w:ascii="Arial" w:hAnsi="Arial" w:cs="Arial"/>
              </w:rPr>
              <w:t xml:space="preserve"> [2004] VSC 117 at [36] and a number of other cases.</w:t>
            </w:r>
          </w:p>
        </w:tc>
      </w:tr>
      <w:tr w:rsidR="00183B12" w14:paraId="6A8100BD" w14:textId="77777777" w:rsidTr="009B6A89">
        <w:tc>
          <w:tcPr>
            <w:tcW w:w="1261" w:type="dxa"/>
            <w:gridSpan w:val="2"/>
            <w:tcBorders>
              <w:top w:val="single" w:sz="4" w:space="0" w:color="auto"/>
              <w:left w:val="single" w:sz="18" w:space="0" w:color="auto"/>
              <w:bottom w:val="single" w:sz="4" w:space="0" w:color="auto"/>
            </w:tcBorders>
          </w:tcPr>
          <w:p w14:paraId="7F64CA3B"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58AF3883" w14:textId="5406CA51"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517D5D3" w14:textId="77777777" w:rsidR="00183B12" w:rsidRDefault="00183B12" w:rsidP="00183B12">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0E72F07F" w14:textId="77777777" w:rsidR="00183B12" w:rsidRDefault="00183B12" w:rsidP="00183B12">
            <w:pPr>
              <w:jc w:val="both"/>
              <w:rPr>
                <w:rFonts w:ascii="Arial" w:hAnsi="Arial" w:cs="Arial"/>
                <w:lang w:val="en-AU"/>
              </w:rPr>
            </w:pPr>
            <w:r>
              <w:rPr>
                <w:rFonts w:ascii="Arial" w:hAnsi="Arial" w:cs="Arial"/>
                <w:lang w:val="en-AU"/>
              </w:rPr>
              <w:t xml:space="preserve">New paragraph entitled "Effect of forgiveness of victim".  References to cases </w:t>
            </w:r>
            <w:r>
              <w:rPr>
                <w:rFonts w:ascii="Arial" w:hAnsi="Arial" w:cs="Arial"/>
                <w:i/>
                <w:iCs/>
                <w:lang w:val="en-AU"/>
              </w:rPr>
              <w:t>R v Skura</w:t>
            </w:r>
            <w:r>
              <w:rPr>
                <w:rFonts w:ascii="Arial" w:hAnsi="Arial" w:cs="Arial"/>
                <w:lang w:val="en-AU"/>
              </w:rPr>
              <w:t xml:space="preserve"> [2004] VSCA 53 and </w:t>
            </w:r>
            <w:r>
              <w:rPr>
                <w:rFonts w:ascii="Arial" w:hAnsi="Arial" w:cs="Arial"/>
                <w:i/>
                <w:iCs/>
                <w:lang w:val="en-AU"/>
              </w:rPr>
              <w:t>R v Wise</w:t>
            </w:r>
            <w:r>
              <w:rPr>
                <w:rFonts w:ascii="Arial" w:hAnsi="Arial" w:cs="Arial"/>
                <w:lang w:val="en-AU"/>
              </w:rPr>
              <w:t xml:space="preserve"> [2004] VSCA 88.</w:t>
            </w:r>
          </w:p>
        </w:tc>
      </w:tr>
      <w:tr w:rsidR="00183B12" w14:paraId="54625EBB" w14:textId="77777777" w:rsidTr="009B6A89">
        <w:tc>
          <w:tcPr>
            <w:tcW w:w="1261" w:type="dxa"/>
            <w:gridSpan w:val="2"/>
            <w:tcBorders>
              <w:top w:val="single" w:sz="4" w:space="0" w:color="auto"/>
              <w:left w:val="single" w:sz="18" w:space="0" w:color="auto"/>
              <w:bottom w:val="single" w:sz="4" w:space="0" w:color="auto"/>
            </w:tcBorders>
          </w:tcPr>
          <w:p w14:paraId="7206533C"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77B4194F" w14:textId="5F0C58E3"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33BD6EC"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9B0F2E0" w14:textId="77777777" w:rsidR="00183B12" w:rsidRDefault="00183B12" w:rsidP="00183B12">
            <w:pPr>
              <w:jc w:val="both"/>
              <w:rPr>
                <w:rFonts w:ascii="Arial" w:hAnsi="Arial" w:cs="Arial"/>
                <w:lang w:val="en-AU"/>
              </w:rPr>
            </w:pPr>
            <w:r>
              <w:rPr>
                <w:rFonts w:ascii="Arial" w:hAnsi="Arial" w:cs="Arial"/>
                <w:lang w:val="en-AU"/>
              </w:rPr>
              <w:t>Renumbered paragraph - formerly 11.2.8.</w:t>
            </w:r>
          </w:p>
        </w:tc>
      </w:tr>
      <w:tr w:rsidR="00183B12" w14:paraId="00166E0B" w14:textId="77777777" w:rsidTr="009B6A89">
        <w:tc>
          <w:tcPr>
            <w:tcW w:w="1261" w:type="dxa"/>
            <w:gridSpan w:val="2"/>
            <w:tcBorders>
              <w:top w:val="single" w:sz="4" w:space="0" w:color="auto"/>
              <w:left w:val="single" w:sz="18" w:space="0" w:color="auto"/>
              <w:bottom w:val="single" w:sz="4" w:space="0" w:color="auto"/>
            </w:tcBorders>
          </w:tcPr>
          <w:p w14:paraId="5CD9003A"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0BEA982D" w14:textId="55EFFDAE"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1DCA76D"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90FD976" w14:textId="77777777" w:rsidR="00183B12" w:rsidRDefault="00183B12" w:rsidP="00183B12">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Saw</w:t>
            </w:r>
            <w:r>
              <w:rPr>
                <w:rFonts w:ascii="Arial" w:hAnsi="Arial" w:cs="Arial"/>
                <w:lang w:val="en-AU"/>
              </w:rPr>
              <w:t xml:space="preserve"> [2004] VSC 117, </w:t>
            </w:r>
            <w:r>
              <w:rPr>
                <w:rFonts w:ascii="Arial" w:hAnsi="Arial" w:cs="Arial"/>
                <w:i/>
                <w:iCs/>
                <w:lang w:val="en-AU"/>
              </w:rPr>
              <w:t>R v Bendix</w:t>
            </w:r>
            <w:r>
              <w:rPr>
                <w:rFonts w:ascii="Arial" w:hAnsi="Arial" w:cs="Arial"/>
                <w:lang w:val="en-AU"/>
              </w:rPr>
              <w:t xml:space="preserve"> [2004] VSC 133 &amp; </w:t>
            </w:r>
            <w:r>
              <w:rPr>
                <w:rFonts w:ascii="Arial" w:hAnsi="Arial" w:cs="Arial"/>
                <w:i/>
                <w:iCs/>
                <w:lang w:val="en-AU"/>
              </w:rPr>
              <w:t>R v Smith</w:t>
            </w:r>
            <w:r>
              <w:rPr>
                <w:rFonts w:ascii="Arial" w:hAnsi="Arial" w:cs="Arial"/>
                <w:lang w:val="en-AU"/>
              </w:rPr>
              <w:t xml:space="preserve"> [2004] VSC 134.  New case of </w:t>
            </w:r>
            <w:r>
              <w:rPr>
                <w:rFonts w:ascii="Arial" w:hAnsi="Arial" w:cs="Arial"/>
                <w:i/>
                <w:iCs/>
                <w:lang w:val="en-AU"/>
              </w:rPr>
              <w:t>R v Skura</w:t>
            </w:r>
            <w:r>
              <w:rPr>
                <w:rFonts w:ascii="Arial" w:hAnsi="Arial" w:cs="Arial"/>
                <w:lang w:val="en-AU"/>
              </w:rPr>
              <w:t xml:space="preserve"> [2004] VSCA 53 at [7]-[8], [27] &amp; [33] re relevance to sentencing of personality disorder.</w:t>
            </w:r>
          </w:p>
        </w:tc>
      </w:tr>
      <w:tr w:rsidR="00183B12" w14:paraId="00524D2C" w14:textId="77777777" w:rsidTr="009B6A89">
        <w:tc>
          <w:tcPr>
            <w:tcW w:w="1261" w:type="dxa"/>
            <w:gridSpan w:val="2"/>
            <w:tcBorders>
              <w:top w:val="single" w:sz="4" w:space="0" w:color="auto"/>
              <w:left w:val="single" w:sz="18" w:space="0" w:color="auto"/>
              <w:bottom w:val="single" w:sz="4" w:space="0" w:color="auto"/>
            </w:tcBorders>
          </w:tcPr>
          <w:p w14:paraId="77885E3B"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4593ED27" w14:textId="29E7FEC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6FDD20D"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70113D" w14:textId="77777777" w:rsidR="00183B12" w:rsidRDefault="00183B12" w:rsidP="00183B12">
            <w:pPr>
              <w:jc w:val="both"/>
              <w:rPr>
                <w:rFonts w:ascii="Arial" w:hAnsi="Arial" w:cs="Arial"/>
                <w:lang w:val="en-AU"/>
              </w:rPr>
            </w:pPr>
            <w:r>
              <w:rPr>
                <w:rFonts w:ascii="Arial" w:hAnsi="Arial" w:cs="Arial"/>
                <w:lang w:val="en-AU"/>
              </w:rPr>
              <w:t>Renumbered paragraph - formerly 11.2.9.</w:t>
            </w:r>
          </w:p>
        </w:tc>
      </w:tr>
      <w:tr w:rsidR="00183B12" w14:paraId="543EC63D" w14:textId="77777777" w:rsidTr="009B6A89">
        <w:tc>
          <w:tcPr>
            <w:tcW w:w="1261" w:type="dxa"/>
            <w:gridSpan w:val="2"/>
            <w:tcBorders>
              <w:top w:val="single" w:sz="4" w:space="0" w:color="auto"/>
              <w:left w:val="single" w:sz="18" w:space="0" w:color="auto"/>
              <w:bottom w:val="single" w:sz="4" w:space="0" w:color="auto"/>
            </w:tcBorders>
          </w:tcPr>
          <w:p w14:paraId="706735B2"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4283EE05" w14:textId="78F0174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5A4EFD86" w14:textId="77777777" w:rsidR="00183B12" w:rsidRDefault="00183B12" w:rsidP="00183B12">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360D101" w14:textId="77777777" w:rsidR="00183B12" w:rsidRDefault="00183B12" w:rsidP="00183B12">
            <w:pPr>
              <w:jc w:val="both"/>
              <w:rPr>
                <w:rFonts w:ascii="Arial" w:hAnsi="Arial" w:cs="Arial"/>
                <w:lang w:val="en-AU"/>
              </w:rPr>
            </w:pPr>
            <w:r>
              <w:rPr>
                <w:rFonts w:ascii="Arial" w:hAnsi="Arial" w:cs="Arial"/>
                <w:lang w:val="en-AU"/>
              </w:rPr>
              <w:t>Renumbered paragraph - formerly 11.2.10.</w:t>
            </w:r>
          </w:p>
        </w:tc>
      </w:tr>
      <w:tr w:rsidR="00183B12" w14:paraId="6F6FD6CB" w14:textId="77777777" w:rsidTr="009B6A89">
        <w:tc>
          <w:tcPr>
            <w:tcW w:w="1261" w:type="dxa"/>
            <w:gridSpan w:val="2"/>
            <w:tcBorders>
              <w:top w:val="single" w:sz="4" w:space="0" w:color="auto"/>
              <w:left w:val="single" w:sz="18" w:space="0" w:color="auto"/>
              <w:bottom w:val="single" w:sz="4" w:space="0" w:color="auto"/>
            </w:tcBorders>
          </w:tcPr>
          <w:p w14:paraId="0747F8D1" w14:textId="77777777" w:rsidR="00183B12" w:rsidRDefault="00183B12" w:rsidP="00183B12">
            <w:pPr>
              <w:keepNext/>
              <w:keepLines/>
              <w:rPr>
                <w:lang w:val="en-AU"/>
              </w:rPr>
            </w:pPr>
            <w:r>
              <w:rPr>
                <w:lang w:val="en-AU"/>
              </w:rPr>
              <w:t>31/05/04</w:t>
            </w:r>
          </w:p>
        </w:tc>
        <w:tc>
          <w:tcPr>
            <w:tcW w:w="836" w:type="dxa"/>
            <w:tcBorders>
              <w:top w:val="single" w:sz="4" w:space="0" w:color="auto"/>
              <w:bottom w:val="single" w:sz="4" w:space="0" w:color="auto"/>
            </w:tcBorders>
          </w:tcPr>
          <w:p w14:paraId="6F21178E" w14:textId="47189CE7" w:rsidR="00183B12" w:rsidRDefault="00183B12" w:rsidP="00183B12">
            <w:pPr>
              <w:keepNext/>
              <w:keepLines/>
              <w:jc w:val="center"/>
              <w:rPr>
                <w:lang w:val="en-AU"/>
              </w:rPr>
            </w:pPr>
            <w:r>
              <w:rPr>
                <w:lang w:val="en-AU"/>
              </w:rPr>
              <w:t>11</w:t>
            </w:r>
          </w:p>
        </w:tc>
        <w:tc>
          <w:tcPr>
            <w:tcW w:w="1439" w:type="dxa"/>
            <w:tcBorders>
              <w:top w:val="single" w:sz="4" w:space="0" w:color="auto"/>
              <w:bottom w:val="single" w:sz="4" w:space="0" w:color="auto"/>
            </w:tcBorders>
          </w:tcPr>
          <w:p w14:paraId="6391942D" w14:textId="77777777" w:rsidR="00183B12" w:rsidRDefault="00183B12" w:rsidP="00183B12">
            <w:pPr>
              <w:keepNext/>
              <w:keepLines/>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2EE6A45" w14:textId="77777777" w:rsidR="00183B12" w:rsidRDefault="00183B12" w:rsidP="00183B12">
            <w:pPr>
              <w:keepNext/>
              <w:keepLines/>
              <w:jc w:val="both"/>
              <w:rPr>
                <w:rFonts w:ascii="Arial" w:hAnsi="Arial" w:cs="Arial"/>
                <w:lang w:val="en-AU"/>
              </w:rPr>
            </w:pPr>
            <w:r>
              <w:rPr>
                <w:rFonts w:ascii="Arial" w:hAnsi="Arial" w:cs="Arial"/>
                <w:lang w:val="en-AU"/>
              </w:rPr>
              <w:t>Added reference</w:t>
            </w:r>
            <w:r>
              <w:rPr>
                <w:rFonts w:ascii="Arial" w:hAnsi="Arial" w:cs="Arial"/>
              </w:rPr>
              <w:t xml:space="preserve"> to decision of the High Court in </w:t>
            </w:r>
            <w:r>
              <w:rPr>
                <w:rFonts w:ascii="Arial" w:hAnsi="Arial" w:cs="Arial"/>
                <w:i/>
                <w:iCs/>
              </w:rPr>
              <w:t>GAS v The Queen; SJK v The Queen</w:t>
            </w:r>
            <w:r>
              <w:rPr>
                <w:rFonts w:ascii="Arial" w:hAnsi="Arial" w:cs="Arial"/>
              </w:rPr>
              <w:t xml:space="preserve"> [2004] HCA 22 at [19]-[20].</w:t>
            </w:r>
          </w:p>
        </w:tc>
      </w:tr>
      <w:tr w:rsidR="00183B12" w14:paraId="0B7A762D" w14:textId="77777777" w:rsidTr="009B6A89">
        <w:tc>
          <w:tcPr>
            <w:tcW w:w="1261" w:type="dxa"/>
            <w:gridSpan w:val="2"/>
            <w:tcBorders>
              <w:top w:val="single" w:sz="4" w:space="0" w:color="auto"/>
              <w:left w:val="single" w:sz="18" w:space="0" w:color="auto"/>
              <w:bottom w:val="single" w:sz="4" w:space="0" w:color="auto"/>
            </w:tcBorders>
          </w:tcPr>
          <w:p w14:paraId="30902202" w14:textId="77777777" w:rsidR="00183B12" w:rsidRDefault="00183B12" w:rsidP="00183B12">
            <w:pPr>
              <w:rPr>
                <w:lang w:val="en-AU"/>
              </w:rPr>
            </w:pPr>
            <w:r>
              <w:rPr>
                <w:lang w:val="en-AU"/>
              </w:rPr>
              <w:t>31/05/04</w:t>
            </w:r>
          </w:p>
        </w:tc>
        <w:tc>
          <w:tcPr>
            <w:tcW w:w="836" w:type="dxa"/>
            <w:tcBorders>
              <w:top w:val="single" w:sz="4" w:space="0" w:color="auto"/>
              <w:bottom w:val="single" w:sz="4" w:space="0" w:color="auto"/>
            </w:tcBorders>
          </w:tcPr>
          <w:p w14:paraId="24756EBC" w14:textId="65F8990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825EB21" w14:textId="77777777" w:rsidR="00183B12" w:rsidRDefault="00183B12" w:rsidP="00183B12">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1BA19BE" w14:textId="77777777" w:rsidR="00183B12" w:rsidRDefault="00183B12" w:rsidP="00183B12">
            <w:pPr>
              <w:jc w:val="both"/>
              <w:rPr>
                <w:rFonts w:ascii="Arial" w:hAnsi="Arial" w:cs="Arial"/>
                <w:lang w:val="en-AU"/>
              </w:rPr>
            </w:pPr>
            <w:r>
              <w:rPr>
                <w:rFonts w:ascii="Arial" w:hAnsi="Arial" w:cs="Arial"/>
                <w:lang w:val="en-AU"/>
              </w:rPr>
              <w:t>Renumbered paragraph - formerly 11.2.11.</w:t>
            </w:r>
          </w:p>
        </w:tc>
      </w:tr>
      <w:tr w:rsidR="00183B12" w14:paraId="0544D668" w14:textId="77777777" w:rsidTr="009B6A89">
        <w:tc>
          <w:tcPr>
            <w:tcW w:w="1261" w:type="dxa"/>
            <w:gridSpan w:val="2"/>
            <w:tcBorders>
              <w:top w:val="single" w:sz="4" w:space="0" w:color="auto"/>
              <w:left w:val="single" w:sz="18" w:space="0" w:color="auto"/>
              <w:bottom w:val="single" w:sz="4" w:space="0" w:color="auto"/>
            </w:tcBorders>
          </w:tcPr>
          <w:p w14:paraId="74146267" w14:textId="77777777" w:rsidR="00183B12" w:rsidRDefault="00183B12" w:rsidP="00183B12">
            <w:pPr>
              <w:rPr>
                <w:lang w:val="en-AU"/>
              </w:rPr>
            </w:pPr>
            <w:r>
              <w:rPr>
                <w:lang w:val="en-AU"/>
              </w:rPr>
              <w:t>28/03/04</w:t>
            </w:r>
          </w:p>
        </w:tc>
        <w:tc>
          <w:tcPr>
            <w:tcW w:w="836" w:type="dxa"/>
            <w:tcBorders>
              <w:top w:val="single" w:sz="4" w:space="0" w:color="auto"/>
              <w:bottom w:val="single" w:sz="4" w:space="0" w:color="auto"/>
            </w:tcBorders>
          </w:tcPr>
          <w:p w14:paraId="4D100340" w14:textId="388F1F8D" w:rsidR="00183B12" w:rsidRDefault="00183B12" w:rsidP="00183B12">
            <w:pPr>
              <w:jc w:val="center"/>
              <w:rPr>
                <w:lang w:val="en-AU"/>
              </w:rPr>
            </w:pPr>
            <w:r>
              <w:rPr>
                <w:lang w:val="en-AU"/>
              </w:rPr>
              <w:t>7</w:t>
            </w:r>
          </w:p>
        </w:tc>
        <w:tc>
          <w:tcPr>
            <w:tcW w:w="1439" w:type="dxa"/>
            <w:tcBorders>
              <w:top w:val="single" w:sz="4" w:space="0" w:color="auto"/>
              <w:bottom w:val="single" w:sz="4" w:space="0" w:color="auto"/>
            </w:tcBorders>
          </w:tcPr>
          <w:p w14:paraId="7A599593" w14:textId="77777777" w:rsidR="00183B12" w:rsidRDefault="00183B12" w:rsidP="00183B12">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59CC14BF" w14:textId="77777777" w:rsidR="00183B12" w:rsidRDefault="00183B12" w:rsidP="00183B12">
            <w:pPr>
              <w:jc w:val="both"/>
              <w:rPr>
                <w:rFonts w:ascii="Arial" w:hAnsi="Arial" w:cs="Arial"/>
                <w:lang w:val="en-AU"/>
              </w:rPr>
            </w:pPr>
            <w:r>
              <w:rPr>
                <w:rFonts w:ascii="Arial" w:hAnsi="Arial" w:cs="Arial"/>
                <w:lang w:val="en-AU"/>
              </w:rPr>
              <w:t xml:space="preserve">References added to </w:t>
            </w:r>
            <w:r>
              <w:rPr>
                <w:rFonts w:ascii="Arial" w:hAnsi="Arial" w:cs="Arial"/>
                <w:i/>
                <w:iCs/>
                <w:lang w:val="en-AU"/>
              </w:rPr>
              <w:t>DPP v Diamond</w:t>
            </w:r>
            <w:r>
              <w:rPr>
                <w:rFonts w:ascii="Arial" w:hAnsi="Arial" w:cs="Arial"/>
                <w:lang w:val="en-AU"/>
              </w:rPr>
              <w:t xml:space="preserve"> [2004] VSC 35 &amp; </w:t>
            </w:r>
            <w:r>
              <w:rPr>
                <w:rFonts w:ascii="Arial" w:hAnsi="Arial" w:cs="Arial"/>
                <w:i/>
                <w:iCs/>
                <w:lang w:val="en-AU"/>
              </w:rPr>
              <w:t>Nitz v Evans</w:t>
            </w:r>
            <w:r>
              <w:rPr>
                <w:rFonts w:ascii="Arial" w:hAnsi="Arial" w:cs="Arial"/>
                <w:lang w:val="en-AU"/>
              </w:rPr>
              <w:t xml:space="preserve"> (1993) 19 MVR 55 on issues relating to issue and service of summons.</w:t>
            </w:r>
          </w:p>
        </w:tc>
      </w:tr>
      <w:tr w:rsidR="00183B12" w14:paraId="16998C44" w14:textId="77777777" w:rsidTr="009B6A89">
        <w:tc>
          <w:tcPr>
            <w:tcW w:w="1261" w:type="dxa"/>
            <w:gridSpan w:val="2"/>
            <w:tcBorders>
              <w:top w:val="single" w:sz="4" w:space="0" w:color="auto"/>
              <w:left w:val="single" w:sz="18" w:space="0" w:color="auto"/>
              <w:bottom w:val="single" w:sz="4" w:space="0" w:color="auto"/>
            </w:tcBorders>
          </w:tcPr>
          <w:p w14:paraId="3CE2004A" w14:textId="77777777" w:rsidR="00183B12" w:rsidRDefault="00183B12" w:rsidP="00183B12">
            <w:pPr>
              <w:rPr>
                <w:lang w:val="en-AU"/>
              </w:rPr>
            </w:pPr>
            <w:r>
              <w:rPr>
                <w:lang w:val="en-AU"/>
              </w:rPr>
              <w:t>28/03/04</w:t>
            </w:r>
          </w:p>
        </w:tc>
        <w:tc>
          <w:tcPr>
            <w:tcW w:w="836" w:type="dxa"/>
            <w:tcBorders>
              <w:top w:val="single" w:sz="4" w:space="0" w:color="auto"/>
              <w:bottom w:val="single" w:sz="4" w:space="0" w:color="auto"/>
            </w:tcBorders>
          </w:tcPr>
          <w:p w14:paraId="4531ECAD" w14:textId="33FD2838"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275181DD" w14:textId="77777777" w:rsidR="00183B12" w:rsidRDefault="00183B12" w:rsidP="00183B12">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CEFCD07" w14:textId="77777777" w:rsidR="00183B12" w:rsidRDefault="00183B12" w:rsidP="00183B12">
            <w:pPr>
              <w:jc w:val="both"/>
              <w:rPr>
                <w:rFonts w:ascii="Arial" w:hAnsi="Arial" w:cs="Arial"/>
                <w:lang w:val="en-AU"/>
              </w:rPr>
            </w:pPr>
            <w:r>
              <w:rPr>
                <w:rFonts w:ascii="Arial" w:hAnsi="Arial" w:cs="Arial"/>
                <w:lang w:val="en-AU"/>
              </w:rPr>
              <w:t xml:space="preserve">New case of </w:t>
            </w:r>
            <w:r>
              <w:rPr>
                <w:rFonts w:ascii="Arial" w:hAnsi="Arial" w:cs="Arial"/>
                <w:i/>
                <w:iCs/>
                <w:lang w:val="en-AU"/>
              </w:rPr>
              <w:t>Kelly v The Queen</w:t>
            </w:r>
            <w:r>
              <w:rPr>
                <w:rFonts w:ascii="Arial" w:hAnsi="Arial" w:cs="Arial"/>
                <w:lang w:val="en-AU"/>
              </w:rPr>
              <w:t xml:space="preserve"> [2004] HCA 12 in relation to the Tasmanian equivalent of s.464H of the Crimes Act 1958 (Vic) [as amended].</w:t>
            </w:r>
          </w:p>
        </w:tc>
      </w:tr>
      <w:tr w:rsidR="00183B12" w14:paraId="1689766E" w14:textId="77777777" w:rsidTr="009B6A89">
        <w:tc>
          <w:tcPr>
            <w:tcW w:w="1261" w:type="dxa"/>
            <w:gridSpan w:val="2"/>
            <w:tcBorders>
              <w:top w:val="single" w:sz="4" w:space="0" w:color="auto"/>
              <w:left w:val="single" w:sz="18" w:space="0" w:color="auto"/>
              <w:bottom w:val="single" w:sz="4" w:space="0" w:color="auto"/>
            </w:tcBorders>
          </w:tcPr>
          <w:p w14:paraId="1BA6D6F6" w14:textId="77777777" w:rsidR="00183B12" w:rsidRDefault="00183B12" w:rsidP="00183B12">
            <w:pPr>
              <w:rPr>
                <w:lang w:val="en-AU"/>
              </w:rPr>
            </w:pPr>
            <w:r>
              <w:rPr>
                <w:lang w:val="en-AU"/>
              </w:rPr>
              <w:t>28/03/04</w:t>
            </w:r>
          </w:p>
        </w:tc>
        <w:tc>
          <w:tcPr>
            <w:tcW w:w="836" w:type="dxa"/>
            <w:tcBorders>
              <w:top w:val="single" w:sz="4" w:space="0" w:color="auto"/>
              <w:bottom w:val="single" w:sz="4" w:space="0" w:color="auto"/>
            </w:tcBorders>
          </w:tcPr>
          <w:p w14:paraId="6A914F11" w14:textId="28BEF116"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639325C0"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F1C2A24" w14:textId="77777777" w:rsidR="00183B12" w:rsidRDefault="00183B12" w:rsidP="00183B12">
            <w:pPr>
              <w:jc w:val="both"/>
              <w:rPr>
                <w:rFonts w:ascii="Arial" w:hAnsi="Arial" w:cs="Arial"/>
                <w:lang w:val="en-AU"/>
              </w:rPr>
            </w:pPr>
            <w:r>
              <w:rPr>
                <w:rFonts w:ascii="Arial" w:hAnsi="Arial" w:cs="Arial"/>
                <w:lang w:val="en-AU"/>
              </w:rPr>
              <w:t xml:space="preserve">Note of outcome of bail application in </w:t>
            </w:r>
            <w:r>
              <w:rPr>
                <w:rFonts w:ascii="Arial" w:hAnsi="Arial" w:cs="Arial"/>
                <w:i/>
                <w:iCs/>
                <w:lang w:val="en-AU"/>
              </w:rPr>
              <w:t xml:space="preserve">R v Strawhorn </w:t>
            </w:r>
            <w:r>
              <w:rPr>
                <w:rFonts w:ascii="Arial" w:hAnsi="Arial" w:cs="Arial"/>
                <w:lang w:val="en-AU"/>
              </w:rPr>
              <w:t xml:space="preserve">(Bolger M, 15/03/2004).  New case of </w:t>
            </w:r>
            <w:r>
              <w:rPr>
                <w:rFonts w:ascii="Arial" w:hAnsi="Arial" w:cs="Arial"/>
                <w:i/>
                <w:iCs/>
                <w:lang w:val="en-AU"/>
              </w:rPr>
              <w:t>Ismail Muhaidat</w:t>
            </w:r>
            <w:r>
              <w:rPr>
                <w:rFonts w:ascii="Arial" w:hAnsi="Arial" w:cs="Arial"/>
                <w:lang w:val="en-AU"/>
              </w:rPr>
              <w:t xml:space="preserve"> [2004] VSC 17 - bail refused: no exceptional circumstances.</w:t>
            </w:r>
          </w:p>
        </w:tc>
      </w:tr>
      <w:tr w:rsidR="00183B12" w14:paraId="68224BA9" w14:textId="77777777" w:rsidTr="009B6A89">
        <w:tc>
          <w:tcPr>
            <w:tcW w:w="1261" w:type="dxa"/>
            <w:gridSpan w:val="2"/>
            <w:tcBorders>
              <w:top w:val="single" w:sz="4" w:space="0" w:color="auto"/>
              <w:left w:val="single" w:sz="18" w:space="0" w:color="auto"/>
              <w:bottom w:val="single" w:sz="4" w:space="0" w:color="auto"/>
            </w:tcBorders>
          </w:tcPr>
          <w:p w14:paraId="32911B26" w14:textId="77777777" w:rsidR="00183B12" w:rsidRDefault="00183B12" w:rsidP="00183B12">
            <w:pPr>
              <w:rPr>
                <w:lang w:val="en-AU"/>
              </w:rPr>
            </w:pPr>
            <w:r>
              <w:rPr>
                <w:lang w:val="en-AU"/>
              </w:rPr>
              <w:t>28/03/04</w:t>
            </w:r>
          </w:p>
        </w:tc>
        <w:tc>
          <w:tcPr>
            <w:tcW w:w="836" w:type="dxa"/>
            <w:tcBorders>
              <w:top w:val="single" w:sz="4" w:space="0" w:color="auto"/>
              <w:bottom w:val="single" w:sz="4" w:space="0" w:color="auto"/>
            </w:tcBorders>
          </w:tcPr>
          <w:p w14:paraId="03CB5BB2" w14:textId="16137896"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2B897BCE" w14:textId="77777777" w:rsidR="00183B12" w:rsidRDefault="00183B12" w:rsidP="00183B12">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45F53E5" w14:textId="77777777" w:rsidR="00183B12" w:rsidRDefault="00183B12" w:rsidP="00183B12">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McConkey [No 2]</w:t>
            </w:r>
            <w:r>
              <w:rPr>
                <w:rFonts w:ascii="Arial" w:hAnsi="Arial" w:cs="Arial"/>
                <w:lang w:val="en-AU"/>
              </w:rPr>
              <w:t xml:space="preserve"> [2004] VSCA 26 &amp; </w:t>
            </w:r>
            <w:r>
              <w:rPr>
                <w:rFonts w:ascii="Arial" w:hAnsi="Arial" w:cs="Arial"/>
                <w:i/>
                <w:iCs/>
                <w:lang w:val="en-AU"/>
              </w:rPr>
              <w:t>R v Connolly</w:t>
            </w:r>
            <w:r>
              <w:rPr>
                <w:rFonts w:ascii="Arial" w:hAnsi="Arial" w:cs="Arial"/>
                <w:lang w:val="en-AU"/>
              </w:rPr>
              <w:t xml:space="preserve"> [2004] VSCA 24 re sentencing of youthful offenders.  Added references to </w:t>
            </w:r>
            <w:r>
              <w:rPr>
                <w:rFonts w:ascii="Arial" w:hAnsi="Arial" w:cs="Arial"/>
                <w:i/>
                <w:iCs/>
                <w:lang w:val="en-AU"/>
              </w:rPr>
              <w:t>R v Sherpa</w:t>
            </w:r>
            <w:r>
              <w:rPr>
                <w:rFonts w:ascii="Arial" w:hAnsi="Arial" w:cs="Arial"/>
                <w:lang w:val="en-AU"/>
              </w:rPr>
              <w:t xml:space="preserve"> (2001) 34 MVR 345, </w:t>
            </w:r>
            <w:r>
              <w:rPr>
                <w:rFonts w:ascii="Arial" w:hAnsi="Arial" w:cs="Arial"/>
                <w:i/>
                <w:iCs/>
                <w:lang w:val="en-AU"/>
              </w:rPr>
              <w:t>R v Toombs</w:t>
            </w:r>
            <w:r>
              <w:rPr>
                <w:rFonts w:ascii="Arial" w:hAnsi="Arial" w:cs="Arial"/>
                <w:lang w:val="en-AU"/>
              </w:rPr>
              <w:t xml:space="preserve"> (2001) 34 MVR 509 &amp; </w:t>
            </w:r>
            <w:r>
              <w:rPr>
                <w:rFonts w:ascii="Arial" w:hAnsi="Arial" w:cs="Arial"/>
                <w:i/>
                <w:iCs/>
                <w:lang w:val="en-AU"/>
              </w:rPr>
              <w:t>R v Tran</w:t>
            </w:r>
            <w:r>
              <w:rPr>
                <w:rFonts w:ascii="Arial" w:hAnsi="Arial" w:cs="Arial"/>
                <w:lang w:val="en-AU"/>
              </w:rPr>
              <w:t xml:space="preserve"> (2002) 4 VR 457 re sentencing of young persons found guilty of culpable driving.</w:t>
            </w:r>
          </w:p>
        </w:tc>
      </w:tr>
      <w:tr w:rsidR="00183B12" w14:paraId="38DB8F5D" w14:textId="77777777" w:rsidTr="009B6A89">
        <w:tc>
          <w:tcPr>
            <w:tcW w:w="1261" w:type="dxa"/>
            <w:gridSpan w:val="2"/>
            <w:tcBorders>
              <w:top w:val="single" w:sz="4" w:space="0" w:color="auto"/>
              <w:left w:val="single" w:sz="18" w:space="0" w:color="auto"/>
              <w:bottom w:val="single" w:sz="4" w:space="0" w:color="auto"/>
            </w:tcBorders>
          </w:tcPr>
          <w:p w14:paraId="06BD7993" w14:textId="77777777" w:rsidR="00183B12" w:rsidRDefault="00183B12" w:rsidP="00183B12">
            <w:pPr>
              <w:rPr>
                <w:lang w:val="en-AU"/>
              </w:rPr>
            </w:pPr>
            <w:r>
              <w:rPr>
                <w:lang w:val="en-AU"/>
              </w:rPr>
              <w:t>28/03/04</w:t>
            </w:r>
          </w:p>
        </w:tc>
        <w:tc>
          <w:tcPr>
            <w:tcW w:w="836" w:type="dxa"/>
            <w:tcBorders>
              <w:top w:val="single" w:sz="4" w:space="0" w:color="auto"/>
              <w:bottom w:val="single" w:sz="4" w:space="0" w:color="auto"/>
            </w:tcBorders>
          </w:tcPr>
          <w:p w14:paraId="2DEDB473" w14:textId="6D492419"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307486" w14:textId="77777777" w:rsidR="00183B12" w:rsidRDefault="00183B12" w:rsidP="00183B12">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4F2FCDD" w14:textId="77777777" w:rsidR="00183B12" w:rsidRDefault="00183B12" w:rsidP="00183B12">
            <w:pPr>
              <w:jc w:val="both"/>
              <w:rPr>
                <w:rFonts w:ascii="Arial" w:hAnsi="Arial" w:cs="Arial"/>
                <w:lang w:val="en-AU"/>
              </w:rPr>
            </w:pPr>
            <w:r>
              <w:rPr>
                <w:rFonts w:ascii="Arial" w:hAnsi="Arial" w:cs="Arial"/>
                <w:lang w:val="en-AU"/>
              </w:rPr>
              <w:t xml:space="preserve">New case of </w:t>
            </w:r>
            <w:r>
              <w:rPr>
                <w:rFonts w:ascii="Arial" w:hAnsi="Arial" w:cs="Arial"/>
                <w:i/>
                <w:iCs/>
                <w:lang w:val="en-AU"/>
              </w:rPr>
              <w:t>R v McConkey [No 2]</w:t>
            </w:r>
            <w:r>
              <w:rPr>
                <w:rFonts w:ascii="Arial" w:hAnsi="Arial" w:cs="Arial"/>
                <w:lang w:val="en-AU"/>
              </w:rPr>
              <w:t xml:space="preserve"> [2004] VSCA 26 re parity of sentencing between adult and youthful offender.</w:t>
            </w:r>
          </w:p>
        </w:tc>
      </w:tr>
      <w:tr w:rsidR="00183B12" w14:paraId="0F47FA99" w14:textId="77777777" w:rsidTr="009B6A89">
        <w:tc>
          <w:tcPr>
            <w:tcW w:w="1261" w:type="dxa"/>
            <w:gridSpan w:val="2"/>
            <w:tcBorders>
              <w:top w:val="single" w:sz="4" w:space="0" w:color="auto"/>
              <w:left w:val="single" w:sz="18" w:space="0" w:color="auto"/>
              <w:bottom w:val="single" w:sz="4" w:space="0" w:color="auto"/>
            </w:tcBorders>
          </w:tcPr>
          <w:p w14:paraId="5A17BDE6" w14:textId="77777777" w:rsidR="00183B12" w:rsidRDefault="00183B12" w:rsidP="00183B12">
            <w:pPr>
              <w:rPr>
                <w:lang w:val="en-AU"/>
              </w:rPr>
            </w:pPr>
            <w:r>
              <w:rPr>
                <w:lang w:val="en-AU"/>
              </w:rPr>
              <w:t>28/03/04</w:t>
            </w:r>
          </w:p>
        </w:tc>
        <w:tc>
          <w:tcPr>
            <w:tcW w:w="836" w:type="dxa"/>
            <w:tcBorders>
              <w:top w:val="single" w:sz="4" w:space="0" w:color="auto"/>
              <w:bottom w:val="single" w:sz="4" w:space="0" w:color="auto"/>
            </w:tcBorders>
          </w:tcPr>
          <w:p w14:paraId="5BDCF599" w14:textId="1554D70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6C6CEA4"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3F23E2C" w14:textId="77777777" w:rsidR="00183B12" w:rsidRDefault="00183B12" w:rsidP="00183B1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Yaldiz</w:t>
            </w:r>
            <w:r>
              <w:rPr>
                <w:rFonts w:ascii="Arial" w:hAnsi="Arial" w:cs="Arial"/>
                <w:lang w:val="en-AU"/>
              </w:rPr>
              <w:t xml:space="preserve"> [1998] 2 VR 376 and new cases of </w:t>
            </w:r>
            <w:r>
              <w:rPr>
                <w:rFonts w:ascii="Arial" w:hAnsi="Arial" w:cs="Arial"/>
                <w:i/>
                <w:iCs/>
                <w:lang w:val="en-AU"/>
              </w:rPr>
              <w:t>R v Connolly</w:t>
            </w:r>
            <w:r>
              <w:rPr>
                <w:rFonts w:ascii="Arial" w:hAnsi="Arial" w:cs="Arial"/>
                <w:lang w:val="en-AU"/>
              </w:rPr>
              <w:t xml:space="preserve"> [2004] VSCA 24 &amp; </w:t>
            </w:r>
            <w:r>
              <w:rPr>
                <w:rFonts w:ascii="Arial" w:hAnsi="Arial" w:cs="Arial"/>
                <w:i/>
                <w:iCs/>
                <w:lang w:val="en-AU"/>
              </w:rPr>
              <w:t>R v McConkey [No 2]</w:t>
            </w:r>
            <w:r>
              <w:rPr>
                <w:rFonts w:ascii="Arial" w:hAnsi="Arial" w:cs="Arial"/>
                <w:lang w:val="en-AU"/>
              </w:rPr>
              <w:t xml:space="preserve"> [2004] VSCA 26 re effect of mental illness on sentencing</w:t>
            </w:r>
          </w:p>
        </w:tc>
      </w:tr>
      <w:tr w:rsidR="00183B12" w14:paraId="582FE2D4" w14:textId="77777777" w:rsidTr="009B6A89">
        <w:tc>
          <w:tcPr>
            <w:tcW w:w="1261" w:type="dxa"/>
            <w:gridSpan w:val="2"/>
            <w:tcBorders>
              <w:top w:val="single" w:sz="4" w:space="0" w:color="auto"/>
              <w:left w:val="single" w:sz="18" w:space="0" w:color="auto"/>
              <w:bottom w:val="single" w:sz="4" w:space="0" w:color="auto"/>
            </w:tcBorders>
          </w:tcPr>
          <w:p w14:paraId="5765868A" w14:textId="77777777" w:rsidR="00183B12" w:rsidRDefault="00183B12" w:rsidP="00183B12">
            <w:pPr>
              <w:rPr>
                <w:lang w:val="en-AU"/>
              </w:rPr>
            </w:pPr>
            <w:r>
              <w:rPr>
                <w:lang w:val="en-AU"/>
              </w:rPr>
              <w:t>28/03/04</w:t>
            </w:r>
          </w:p>
        </w:tc>
        <w:tc>
          <w:tcPr>
            <w:tcW w:w="836" w:type="dxa"/>
            <w:tcBorders>
              <w:top w:val="single" w:sz="4" w:space="0" w:color="auto"/>
              <w:bottom w:val="single" w:sz="4" w:space="0" w:color="auto"/>
            </w:tcBorders>
          </w:tcPr>
          <w:p w14:paraId="6CE7367E" w14:textId="4D69DE54"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D228238"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FEAA7B0" w14:textId="77777777" w:rsidR="00183B12" w:rsidRDefault="00183B12" w:rsidP="00183B1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Eliasen</w:t>
            </w:r>
            <w:r>
              <w:rPr>
                <w:rFonts w:ascii="Arial" w:hAnsi="Arial" w:cs="Arial"/>
                <w:lang w:val="en-AU"/>
              </w:rPr>
              <w:t xml:space="preserve"> (1991) 53 A Crim R 391 &amp; new case of </w:t>
            </w:r>
            <w:r>
              <w:rPr>
                <w:rFonts w:ascii="Arial" w:hAnsi="Arial" w:cs="Arial"/>
                <w:i/>
                <w:iCs/>
                <w:lang w:val="en-AU"/>
              </w:rPr>
              <w:t>R v Rongonui-Chase</w:t>
            </w:r>
            <w:r>
              <w:rPr>
                <w:rFonts w:ascii="Arial" w:hAnsi="Arial" w:cs="Arial"/>
                <w:lang w:val="en-AU"/>
              </w:rPr>
              <w:t xml:space="preserve"> [2004] VSCA 25 re impact of ex post facto mental illness on sentencing.</w:t>
            </w:r>
          </w:p>
        </w:tc>
      </w:tr>
      <w:tr w:rsidR="00183B12" w14:paraId="599419AB" w14:textId="77777777" w:rsidTr="009B6A89">
        <w:tc>
          <w:tcPr>
            <w:tcW w:w="1261" w:type="dxa"/>
            <w:gridSpan w:val="2"/>
            <w:tcBorders>
              <w:top w:val="single" w:sz="4" w:space="0" w:color="auto"/>
              <w:left w:val="single" w:sz="18" w:space="0" w:color="auto"/>
              <w:bottom w:val="single" w:sz="4" w:space="0" w:color="auto"/>
            </w:tcBorders>
          </w:tcPr>
          <w:p w14:paraId="401DBB54"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4FA856F6" w14:textId="4F9E1478"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081D0638" w14:textId="77777777" w:rsidR="00183B12" w:rsidRDefault="00183B12" w:rsidP="00183B12">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C844691" w14:textId="77777777" w:rsidR="00183B12" w:rsidRDefault="00183B12" w:rsidP="00183B12">
            <w:pPr>
              <w:jc w:val="both"/>
              <w:rPr>
                <w:rFonts w:ascii="Arial" w:hAnsi="Arial" w:cs="Arial"/>
                <w:lang w:val="en-AU"/>
              </w:rPr>
            </w:pPr>
            <w:r>
              <w:rPr>
                <w:rFonts w:ascii="Arial" w:hAnsi="Arial" w:cs="Arial"/>
                <w:lang w:val="en-AU"/>
              </w:rPr>
              <w:t>Names of office-holders at Melbourne Children's Court updated.</w:t>
            </w:r>
          </w:p>
        </w:tc>
      </w:tr>
      <w:tr w:rsidR="00183B12" w14:paraId="1A6209B0" w14:textId="77777777" w:rsidTr="009B6A89">
        <w:tc>
          <w:tcPr>
            <w:tcW w:w="1261" w:type="dxa"/>
            <w:gridSpan w:val="2"/>
            <w:tcBorders>
              <w:top w:val="single" w:sz="4" w:space="0" w:color="auto"/>
              <w:left w:val="single" w:sz="18" w:space="0" w:color="auto"/>
              <w:bottom w:val="single" w:sz="4" w:space="0" w:color="auto"/>
            </w:tcBorders>
          </w:tcPr>
          <w:p w14:paraId="21A98BAA"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005FCABC" w14:textId="2BF612D4"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75F136D5" w14:textId="77777777" w:rsidR="00183B12" w:rsidRDefault="00183B12" w:rsidP="00183B12">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41D16D7C" w14:textId="77777777" w:rsidR="00183B12" w:rsidRDefault="00183B12" w:rsidP="00183B12">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weight to be attached to Magistrates' decisions added.</w:t>
            </w:r>
          </w:p>
        </w:tc>
      </w:tr>
      <w:tr w:rsidR="00183B12" w14:paraId="10C83BEA" w14:textId="77777777" w:rsidTr="009B6A89">
        <w:tc>
          <w:tcPr>
            <w:tcW w:w="1261" w:type="dxa"/>
            <w:gridSpan w:val="2"/>
            <w:tcBorders>
              <w:top w:val="single" w:sz="4" w:space="0" w:color="auto"/>
              <w:left w:val="single" w:sz="18" w:space="0" w:color="auto"/>
              <w:bottom w:val="single" w:sz="4" w:space="0" w:color="auto"/>
            </w:tcBorders>
          </w:tcPr>
          <w:p w14:paraId="3E1A5E09"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1496427C" w14:textId="327B631A"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3813FE6"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07D44E0" w14:textId="77777777" w:rsidR="00183B12" w:rsidRDefault="00183B12" w:rsidP="00183B12">
            <w:pPr>
              <w:jc w:val="both"/>
              <w:rPr>
                <w:rFonts w:ascii="Arial" w:hAnsi="Arial" w:cs="Arial"/>
                <w:lang w:val="en-AU"/>
              </w:rPr>
            </w:pPr>
            <w:r>
              <w:rPr>
                <w:rFonts w:ascii="Arial" w:hAnsi="Arial" w:cs="Arial"/>
                <w:lang w:val="en-AU"/>
              </w:rPr>
              <w:t>A number of additional references to cases discussing the principles associated with open court hearings.</w:t>
            </w:r>
          </w:p>
        </w:tc>
      </w:tr>
      <w:tr w:rsidR="00183B12" w14:paraId="46BBDA9C" w14:textId="77777777" w:rsidTr="009B6A89">
        <w:tc>
          <w:tcPr>
            <w:tcW w:w="1261" w:type="dxa"/>
            <w:gridSpan w:val="2"/>
            <w:tcBorders>
              <w:top w:val="single" w:sz="4" w:space="0" w:color="auto"/>
              <w:left w:val="single" w:sz="18" w:space="0" w:color="auto"/>
              <w:bottom w:val="single" w:sz="4" w:space="0" w:color="auto"/>
            </w:tcBorders>
          </w:tcPr>
          <w:p w14:paraId="6CAF4145"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1A67D5ED" w14:textId="0103C849"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C86A144"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3E58212" w14:textId="77777777" w:rsidR="00183B12" w:rsidRDefault="00183B12" w:rsidP="00183B12">
            <w:pPr>
              <w:jc w:val="both"/>
              <w:rPr>
                <w:rFonts w:ascii="Arial" w:hAnsi="Arial" w:cs="Arial"/>
                <w:lang w:val="en-AU"/>
              </w:rPr>
            </w:pPr>
            <w:r>
              <w:rPr>
                <w:rFonts w:ascii="Arial" w:hAnsi="Arial" w:cs="Arial"/>
                <w:lang w:val="en-AU"/>
              </w:rPr>
              <w:t xml:space="preserve">Reference to dicta of Kaye J in </w:t>
            </w:r>
            <w:r>
              <w:rPr>
                <w:rFonts w:ascii="Arial" w:hAnsi="Arial" w:cs="Arial"/>
                <w:i/>
                <w:iCs/>
                <w:lang w:val="en-AU"/>
              </w:rPr>
              <w:t>The Age Co Ltd &amp; Ors v The Magistrates' Court of Victoria &amp; Ors</w:t>
            </w:r>
            <w:r>
              <w:rPr>
                <w:rFonts w:ascii="Arial" w:hAnsi="Arial" w:cs="Arial"/>
                <w:lang w:val="en-AU"/>
              </w:rPr>
              <w:t xml:space="preserve"> [2004] VSC 10 in relation to suppression orders.</w:t>
            </w:r>
          </w:p>
        </w:tc>
      </w:tr>
      <w:tr w:rsidR="00183B12" w14:paraId="184B40EB" w14:textId="77777777" w:rsidTr="009B6A89">
        <w:tc>
          <w:tcPr>
            <w:tcW w:w="1261" w:type="dxa"/>
            <w:gridSpan w:val="2"/>
            <w:tcBorders>
              <w:top w:val="single" w:sz="4" w:space="0" w:color="auto"/>
              <w:left w:val="single" w:sz="18" w:space="0" w:color="auto"/>
              <w:bottom w:val="single" w:sz="4" w:space="0" w:color="auto"/>
            </w:tcBorders>
          </w:tcPr>
          <w:p w14:paraId="2FBE6612"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365E7A62" w14:textId="4544B42B"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6189E421" w14:textId="77777777" w:rsidR="00183B12" w:rsidRDefault="00183B12" w:rsidP="00183B12">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201C0BA" w14:textId="77777777" w:rsidR="00183B12" w:rsidRDefault="00183B12" w:rsidP="00183B12">
            <w:pPr>
              <w:jc w:val="both"/>
              <w:rPr>
                <w:rFonts w:ascii="Arial" w:hAnsi="Arial" w:cs="Arial"/>
                <w:lang w:val="en-AU"/>
              </w:rPr>
            </w:pPr>
            <w:r>
              <w:rPr>
                <w:rFonts w:ascii="Arial" w:hAnsi="Arial" w:cs="Arial"/>
                <w:lang w:val="en-AU"/>
              </w:rPr>
              <w:t>References to decision of Court of Appeal [2004] VSCA 3 re the power of a Supreme Court judge to make suppression orders</w:t>
            </w:r>
          </w:p>
        </w:tc>
      </w:tr>
      <w:tr w:rsidR="00183B12" w14:paraId="2E1875E0" w14:textId="77777777" w:rsidTr="009B6A89">
        <w:tc>
          <w:tcPr>
            <w:tcW w:w="1261" w:type="dxa"/>
            <w:gridSpan w:val="2"/>
            <w:tcBorders>
              <w:top w:val="single" w:sz="4" w:space="0" w:color="auto"/>
              <w:left w:val="single" w:sz="18" w:space="0" w:color="auto"/>
              <w:bottom w:val="single" w:sz="4" w:space="0" w:color="auto"/>
            </w:tcBorders>
          </w:tcPr>
          <w:p w14:paraId="1A062455"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78AC9AC1" w14:textId="385589C7" w:rsidR="00183B12" w:rsidRDefault="00183B12" w:rsidP="00183B12">
            <w:pPr>
              <w:jc w:val="center"/>
              <w:rPr>
                <w:lang w:val="en-AU"/>
              </w:rPr>
            </w:pPr>
            <w:r>
              <w:rPr>
                <w:lang w:val="en-AU"/>
              </w:rPr>
              <w:t>2</w:t>
            </w:r>
          </w:p>
        </w:tc>
        <w:tc>
          <w:tcPr>
            <w:tcW w:w="1439" w:type="dxa"/>
            <w:tcBorders>
              <w:top w:val="single" w:sz="4" w:space="0" w:color="auto"/>
              <w:bottom w:val="single" w:sz="4" w:space="0" w:color="auto"/>
            </w:tcBorders>
          </w:tcPr>
          <w:p w14:paraId="10B9E211" w14:textId="77777777" w:rsidR="00183B12" w:rsidRDefault="00183B12" w:rsidP="00183B12">
            <w:pPr>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462254B5" w14:textId="77777777" w:rsidR="00183B12" w:rsidRDefault="00183B12" w:rsidP="00183B12">
            <w:pPr>
              <w:jc w:val="both"/>
              <w:rPr>
                <w:rFonts w:ascii="Arial" w:hAnsi="Arial" w:cs="Arial"/>
                <w:lang w:val="en-AU"/>
              </w:rPr>
            </w:pPr>
            <w:r>
              <w:rPr>
                <w:rFonts w:ascii="Arial" w:hAnsi="Arial" w:cs="Arial"/>
                <w:lang w:val="en-AU"/>
              </w:rPr>
              <w:t>Change of RVAHJ website address.</w:t>
            </w:r>
          </w:p>
        </w:tc>
      </w:tr>
      <w:tr w:rsidR="00183B12" w14:paraId="36FBC324" w14:textId="77777777" w:rsidTr="009B6A89">
        <w:tc>
          <w:tcPr>
            <w:tcW w:w="1261" w:type="dxa"/>
            <w:gridSpan w:val="2"/>
            <w:tcBorders>
              <w:top w:val="single" w:sz="4" w:space="0" w:color="auto"/>
              <w:left w:val="single" w:sz="18" w:space="0" w:color="auto"/>
              <w:bottom w:val="single" w:sz="4" w:space="0" w:color="auto"/>
            </w:tcBorders>
          </w:tcPr>
          <w:p w14:paraId="7B6EEF35"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69DBC67A" w14:textId="65628E4D"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2F5A2AD6"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12A1887" w14:textId="77777777" w:rsidR="00183B12" w:rsidRDefault="00183B12" w:rsidP="00183B12">
            <w:pPr>
              <w:jc w:val="both"/>
              <w:rPr>
                <w:rFonts w:ascii="Arial" w:hAnsi="Arial" w:cs="Arial"/>
                <w:lang w:val="en-AU"/>
              </w:rPr>
            </w:pPr>
            <w:r>
              <w:rPr>
                <w:rFonts w:ascii="Arial" w:hAnsi="Arial" w:cs="Arial"/>
                <w:lang w:val="en-AU"/>
              </w:rPr>
              <w:t xml:space="preserve">New case on sufficiency of reasons for judgment: </w:t>
            </w:r>
            <w:r>
              <w:rPr>
                <w:rFonts w:ascii="Arial" w:hAnsi="Arial" w:cs="Arial"/>
                <w:i/>
                <w:iCs/>
                <w:lang w:val="en-AU"/>
              </w:rPr>
              <w:t>Day v Electronik Fabric Makers (Vic) Pty Ltd &amp; Anor</w:t>
            </w:r>
            <w:r>
              <w:rPr>
                <w:rFonts w:ascii="Arial" w:hAnsi="Arial" w:cs="Arial"/>
                <w:lang w:val="en-AU"/>
              </w:rPr>
              <w:t xml:space="preserve"> [2004] VSC 24.</w:t>
            </w:r>
          </w:p>
        </w:tc>
      </w:tr>
      <w:tr w:rsidR="00183B12" w14:paraId="7CE30A48" w14:textId="77777777" w:rsidTr="009B6A89">
        <w:tc>
          <w:tcPr>
            <w:tcW w:w="1261" w:type="dxa"/>
            <w:gridSpan w:val="2"/>
            <w:tcBorders>
              <w:top w:val="single" w:sz="4" w:space="0" w:color="auto"/>
              <w:left w:val="single" w:sz="18" w:space="0" w:color="auto"/>
              <w:bottom w:val="single" w:sz="4" w:space="0" w:color="auto"/>
            </w:tcBorders>
          </w:tcPr>
          <w:p w14:paraId="737A1C95"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2EA77E89" w14:textId="62CE9CC4"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6AAE11BA" w14:textId="77777777" w:rsidR="00183B12" w:rsidRDefault="00183B12" w:rsidP="00183B12">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2EB031C" w14:textId="77777777" w:rsidR="00183B12" w:rsidRDefault="00183B12" w:rsidP="00183B12">
            <w:pPr>
              <w:jc w:val="both"/>
              <w:rPr>
                <w:rFonts w:ascii="Arial" w:hAnsi="Arial" w:cs="Arial"/>
                <w:lang w:val="en-AU"/>
              </w:rPr>
            </w:pPr>
            <w:r>
              <w:rPr>
                <w:rFonts w:ascii="Arial" w:hAnsi="Arial" w:cs="Arial"/>
              </w:rPr>
              <w:t>Quotation from</w:t>
            </w:r>
            <w:r>
              <w:rPr>
                <w:rFonts w:ascii="Arial" w:hAnsi="Arial" w:cs="Arial"/>
                <w:b/>
                <w:bCs/>
              </w:rPr>
              <w:t xml:space="preserve"> </w:t>
            </w:r>
            <w:r>
              <w:rPr>
                <w:rFonts w:ascii="Arial" w:hAnsi="Arial" w:cs="Arial"/>
                <w:i/>
                <w:iCs/>
              </w:rPr>
              <w:t>Ahmed v Russell Kennedy</w:t>
            </w:r>
            <w:r>
              <w:rPr>
                <w:rFonts w:ascii="Arial" w:hAnsi="Arial" w:cs="Arial"/>
              </w:rPr>
              <w:t xml:space="preserve"> [2003] VSC 25 {MC19/03} on whether there is a necessity for judicial reasons for the making of costs orders.</w:t>
            </w:r>
          </w:p>
        </w:tc>
      </w:tr>
      <w:tr w:rsidR="00183B12" w14:paraId="049153BC" w14:textId="77777777" w:rsidTr="009B6A89">
        <w:tc>
          <w:tcPr>
            <w:tcW w:w="1261" w:type="dxa"/>
            <w:gridSpan w:val="2"/>
            <w:tcBorders>
              <w:top w:val="single" w:sz="4" w:space="0" w:color="auto"/>
              <w:left w:val="single" w:sz="18" w:space="0" w:color="auto"/>
              <w:bottom w:val="single" w:sz="4" w:space="0" w:color="auto"/>
            </w:tcBorders>
          </w:tcPr>
          <w:p w14:paraId="2D0E6671"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1C7CC150" w14:textId="40259E52" w:rsidR="00183B12" w:rsidRDefault="00183B12" w:rsidP="00183B12">
            <w:pPr>
              <w:jc w:val="center"/>
              <w:rPr>
                <w:lang w:val="en-AU"/>
              </w:rPr>
            </w:pPr>
            <w:r>
              <w:rPr>
                <w:lang w:val="en-AU"/>
              </w:rPr>
              <w:t>3</w:t>
            </w:r>
          </w:p>
        </w:tc>
        <w:tc>
          <w:tcPr>
            <w:tcW w:w="1439" w:type="dxa"/>
            <w:tcBorders>
              <w:top w:val="single" w:sz="4" w:space="0" w:color="auto"/>
              <w:bottom w:val="single" w:sz="4" w:space="0" w:color="auto"/>
            </w:tcBorders>
          </w:tcPr>
          <w:p w14:paraId="7910DFBE" w14:textId="77777777" w:rsidR="00183B12" w:rsidRDefault="00183B12" w:rsidP="00183B12">
            <w:pPr>
              <w:jc w:val="center"/>
              <w:rPr>
                <w:lang w:val="en-AU"/>
              </w:rPr>
            </w:pPr>
            <w:r>
              <w:rPr>
                <w:lang w:val="en-AU"/>
              </w:rPr>
              <w:t>3.8.3</w:t>
            </w:r>
          </w:p>
        </w:tc>
        <w:tc>
          <w:tcPr>
            <w:tcW w:w="4802" w:type="dxa"/>
            <w:gridSpan w:val="2"/>
            <w:tcBorders>
              <w:top w:val="single" w:sz="4" w:space="0" w:color="auto"/>
              <w:bottom w:val="single" w:sz="4" w:space="0" w:color="auto"/>
              <w:right w:val="single" w:sz="18" w:space="0" w:color="auto"/>
            </w:tcBorders>
          </w:tcPr>
          <w:p w14:paraId="17647962" w14:textId="77777777" w:rsidR="00183B12" w:rsidRDefault="00183B12" w:rsidP="00183B12">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costs orders for witnesses who are also parties.</w:t>
            </w:r>
          </w:p>
        </w:tc>
      </w:tr>
      <w:tr w:rsidR="00183B12" w14:paraId="5F0606F2" w14:textId="77777777" w:rsidTr="009B6A89">
        <w:tc>
          <w:tcPr>
            <w:tcW w:w="1261" w:type="dxa"/>
            <w:gridSpan w:val="2"/>
            <w:tcBorders>
              <w:top w:val="single" w:sz="4" w:space="0" w:color="auto"/>
              <w:left w:val="single" w:sz="18" w:space="0" w:color="auto"/>
              <w:bottom w:val="single" w:sz="4" w:space="0" w:color="auto"/>
            </w:tcBorders>
          </w:tcPr>
          <w:p w14:paraId="56461070"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58F17AEB" w14:textId="35EC5D0A" w:rsidR="00183B12" w:rsidRDefault="00183B12" w:rsidP="00183B12">
            <w:pPr>
              <w:jc w:val="center"/>
              <w:rPr>
                <w:lang w:val="en-AU"/>
              </w:rPr>
            </w:pPr>
            <w:r>
              <w:rPr>
                <w:lang w:val="en-AU"/>
              </w:rPr>
              <w:t>5</w:t>
            </w:r>
          </w:p>
        </w:tc>
        <w:tc>
          <w:tcPr>
            <w:tcW w:w="1439" w:type="dxa"/>
            <w:tcBorders>
              <w:top w:val="single" w:sz="4" w:space="0" w:color="auto"/>
              <w:bottom w:val="single" w:sz="4" w:space="0" w:color="auto"/>
            </w:tcBorders>
          </w:tcPr>
          <w:p w14:paraId="4305683B" w14:textId="77777777" w:rsidR="00183B12" w:rsidRDefault="00183B12" w:rsidP="00183B12">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417C77A0" w14:textId="77777777" w:rsidR="00183B12" w:rsidRDefault="00183B12" w:rsidP="00183B12">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appropriate test for making of interim accommodation order.</w:t>
            </w:r>
          </w:p>
        </w:tc>
      </w:tr>
      <w:tr w:rsidR="00183B12" w14:paraId="69193CAE" w14:textId="77777777" w:rsidTr="009B6A89">
        <w:tc>
          <w:tcPr>
            <w:tcW w:w="1261" w:type="dxa"/>
            <w:gridSpan w:val="2"/>
            <w:tcBorders>
              <w:top w:val="single" w:sz="4" w:space="0" w:color="auto"/>
              <w:left w:val="single" w:sz="18" w:space="0" w:color="auto"/>
              <w:bottom w:val="single" w:sz="4" w:space="0" w:color="auto"/>
            </w:tcBorders>
          </w:tcPr>
          <w:p w14:paraId="0545593E" w14:textId="77777777" w:rsidR="00183B12" w:rsidRDefault="00183B12" w:rsidP="00183B12">
            <w:pPr>
              <w:keepNext/>
              <w:keepLines/>
              <w:rPr>
                <w:lang w:val="en-AU"/>
              </w:rPr>
            </w:pPr>
            <w:r>
              <w:rPr>
                <w:lang w:val="en-AU"/>
              </w:rPr>
              <w:t>08/03/04</w:t>
            </w:r>
          </w:p>
        </w:tc>
        <w:tc>
          <w:tcPr>
            <w:tcW w:w="836" w:type="dxa"/>
            <w:tcBorders>
              <w:top w:val="single" w:sz="4" w:space="0" w:color="auto"/>
              <w:bottom w:val="single" w:sz="4" w:space="0" w:color="auto"/>
            </w:tcBorders>
          </w:tcPr>
          <w:p w14:paraId="507D6581" w14:textId="46B2FCB4" w:rsidR="00183B12" w:rsidRDefault="00183B12" w:rsidP="00183B12">
            <w:pPr>
              <w:keepNext/>
              <w:keepLines/>
              <w:jc w:val="center"/>
              <w:rPr>
                <w:lang w:val="en-AU"/>
              </w:rPr>
            </w:pPr>
            <w:r>
              <w:rPr>
                <w:lang w:val="en-AU"/>
              </w:rPr>
              <w:t>5</w:t>
            </w:r>
          </w:p>
        </w:tc>
        <w:tc>
          <w:tcPr>
            <w:tcW w:w="1439" w:type="dxa"/>
            <w:tcBorders>
              <w:top w:val="single" w:sz="4" w:space="0" w:color="auto"/>
              <w:bottom w:val="single" w:sz="4" w:space="0" w:color="auto"/>
            </w:tcBorders>
          </w:tcPr>
          <w:p w14:paraId="75ABF8BA" w14:textId="77777777" w:rsidR="00183B12" w:rsidRDefault="00183B12" w:rsidP="00183B12">
            <w:pPr>
              <w:keepNext/>
              <w:keepLines/>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6171E2DE" w14:textId="77777777" w:rsidR="00183B12" w:rsidRDefault="00183B12" w:rsidP="00183B12">
            <w:pPr>
              <w:keepNext/>
              <w:keepLines/>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whether an IAO appeal to Supreme Court is a hearing </w:t>
            </w:r>
            <w:r>
              <w:rPr>
                <w:rFonts w:ascii="Arial" w:hAnsi="Arial" w:cs="Arial"/>
                <w:i/>
                <w:iCs/>
                <w:lang w:val="en-AU"/>
              </w:rPr>
              <w:t>de novo</w:t>
            </w:r>
            <w:r>
              <w:rPr>
                <w:rFonts w:ascii="Arial" w:hAnsi="Arial" w:cs="Arial"/>
                <w:lang w:val="en-AU"/>
              </w:rPr>
              <w:t xml:space="preserve"> or an appeal in the strict sense.</w:t>
            </w:r>
          </w:p>
        </w:tc>
      </w:tr>
      <w:tr w:rsidR="00183B12" w14:paraId="2785AF7D" w14:textId="77777777" w:rsidTr="009B6A89">
        <w:tc>
          <w:tcPr>
            <w:tcW w:w="1261" w:type="dxa"/>
            <w:gridSpan w:val="2"/>
            <w:tcBorders>
              <w:top w:val="single" w:sz="4" w:space="0" w:color="auto"/>
              <w:left w:val="single" w:sz="18" w:space="0" w:color="auto"/>
              <w:bottom w:val="single" w:sz="4" w:space="0" w:color="auto"/>
            </w:tcBorders>
          </w:tcPr>
          <w:p w14:paraId="0839DDD8"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2F0059E6" w14:textId="0CF7662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B858966" w14:textId="77777777" w:rsidR="00183B12" w:rsidRDefault="00183B12" w:rsidP="00183B12">
            <w:pPr>
              <w:jc w:val="center"/>
              <w:rPr>
                <w:lang w:val="en-AU"/>
              </w:rPr>
            </w:pPr>
            <w:r>
              <w:rPr>
                <w:lang w:val="en-AU"/>
              </w:rPr>
              <w:t>6.5.1 &amp; 6.6</w:t>
            </w:r>
          </w:p>
        </w:tc>
        <w:tc>
          <w:tcPr>
            <w:tcW w:w="4802" w:type="dxa"/>
            <w:gridSpan w:val="2"/>
            <w:tcBorders>
              <w:top w:val="single" w:sz="4" w:space="0" w:color="auto"/>
              <w:bottom w:val="single" w:sz="4" w:space="0" w:color="auto"/>
              <w:right w:val="single" w:sz="18" w:space="0" w:color="auto"/>
            </w:tcBorders>
          </w:tcPr>
          <w:p w14:paraId="0CF4D46A" w14:textId="77777777" w:rsidR="00183B12" w:rsidRDefault="00183B12" w:rsidP="00183B12">
            <w:pPr>
              <w:jc w:val="both"/>
              <w:rPr>
                <w:rFonts w:ascii="Arial" w:hAnsi="Arial" w:cs="Arial"/>
                <w:lang w:val="en-AU"/>
              </w:rPr>
            </w:pPr>
            <w:r>
              <w:rPr>
                <w:rFonts w:ascii="Arial" w:hAnsi="Arial" w:cs="Arial"/>
                <w:lang w:val="en-AU"/>
              </w:rPr>
              <w:t xml:space="preserve">Addition of MC references to cases of </w:t>
            </w:r>
            <w:r>
              <w:rPr>
                <w:rFonts w:ascii="Arial" w:hAnsi="Arial" w:cs="Arial"/>
                <w:i/>
                <w:iCs/>
                <w:lang w:val="en-AU"/>
              </w:rPr>
              <w:t>Kirby v Phelan</w:t>
            </w:r>
            <w:r>
              <w:rPr>
                <w:rFonts w:ascii="Arial" w:hAnsi="Arial" w:cs="Arial"/>
                <w:lang w:val="en-AU"/>
              </w:rPr>
              <w:t xml:space="preserve"> and </w:t>
            </w:r>
            <w:r>
              <w:rPr>
                <w:rFonts w:ascii="Arial" w:hAnsi="Arial" w:cs="Arial"/>
                <w:i/>
                <w:iCs/>
                <w:lang w:val="en-AU"/>
              </w:rPr>
              <w:t>Hickman v Smith &amp; Anor</w:t>
            </w:r>
            <w:r>
              <w:rPr>
                <w:rFonts w:ascii="Arial" w:hAnsi="Arial" w:cs="Arial"/>
                <w:lang w:val="en-AU"/>
              </w:rPr>
              <w:t>.</w:t>
            </w:r>
          </w:p>
        </w:tc>
      </w:tr>
      <w:tr w:rsidR="00183B12" w14:paraId="61107552" w14:textId="77777777" w:rsidTr="009B6A89">
        <w:tc>
          <w:tcPr>
            <w:tcW w:w="1261" w:type="dxa"/>
            <w:gridSpan w:val="2"/>
            <w:tcBorders>
              <w:top w:val="single" w:sz="4" w:space="0" w:color="auto"/>
              <w:left w:val="single" w:sz="18" w:space="0" w:color="auto"/>
              <w:bottom w:val="single" w:sz="4" w:space="0" w:color="auto"/>
            </w:tcBorders>
          </w:tcPr>
          <w:p w14:paraId="4EAA251A"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705E365A" w14:textId="2BD59915"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695807B7" w14:textId="77777777" w:rsidR="00183B12" w:rsidRDefault="00183B12" w:rsidP="00183B12">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712CDC68" w14:textId="77777777" w:rsidR="00183B12" w:rsidRDefault="00183B12" w:rsidP="00183B12">
            <w:pPr>
              <w:jc w:val="both"/>
              <w:rPr>
                <w:rFonts w:ascii="Arial" w:hAnsi="Arial" w:cs="Arial"/>
                <w:lang w:val="en-AU"/>
              </w:rPr>
            </w:pPr>
            <w:r>
              <w:rPr>
                <w:rFonts w:ascii="Arial" w:hAnsi="Arial" w:cs="Arial"/>
                <w:lang w:val="en-AU"/>
              </w:rPr>
              <w:t xml:space="preserve">Title of paragraph changed to "Record of Interview/Confessional statement".  Added references to </w:t>
            </w:r>
            <w:r>
              <w:rPr>
                <w:rFonts w:ascii="Arial" w:hAnsi="Arial" w:cs="Arial"/>
                <w:i/>
                <w:iCs/>
                <w:lang w:val="en-AU"/>
              </w:rPr>
              <w:t>R v Swaffield; Pavic v R</w:t>
            </w:r>
            <w:r>
              <w:rPr>
                <w:rFonts w:ascii="Arial" w:hAnsi="Arial" w:cs="Arial"/>
                <w:lang w:val="en-AU"/>
              </w:rPr>
              <w:t xml:space="preserve"> [1998] HCA 1; (1998) 192 CLR 159 and cases which have referred to it.</w:t>
            </w:r>
          </w:p>
        </w:tc>
      </w:tr>
      <w:tr w:rsidR="00183B12" w14:paraId="7020DED9" w14:textId="77777777" w:rsidTr="009B6A89">
        <w:tc>
          <w:tcPr>
            <w:tcW w:w="1261" w:type="dxa"/>
            <w:gridSpan w:val="2"/>
            <w:tcBorders>
              <w:top w:val="single" w:sz="4" w:space="0" w:color="auto"/>
              <w:left w:val="single" w:sz="18" w:space="0" w:color="auto"/>
              <w:bottom w:val="single" w:sz="4" w:space="0" w:color="auto"/>
            </w:tcBorders>
          </w:tcPr>
          <w:p w14:paraId="4F71A839"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564F7FF4" w14:textId="100E7853"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42EC8709" w14:textId="77777777" w:rsidR="00183B12" w:rsidRDefault="00183B12" w:rsidP="00183B12">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0705447B" w14:textId="77777777" w:rsidR="00183B12" w:rsidRDefault="00183B12" w:rsidP="00183B12">
            <w:pPr>
              <w:jc w:val="both"/>
              <w:rPr>
                <w:rFonts w:ascii="Arial" w:hAnsi="Arial" w:cs="Arial"/>
                <w:lang w:val="en-AU"/>
              </w:rPr>
            </w:pPr>
            <w:r>
              <w:rPr>
                <w:rFonts w:ascii="Arial" w:hAnsi="Arial" w:cs="Arial"/>
                <w:lang w:val="en-AU"/>
              </w:rPr>
              <w:t xml:space="preserve">New paragraph on reliability of record of interview/confessional statement.  Quotation from </w:t>
            </w:r>
            <w:r>
              <w:rPr>
                <w:rFonts w:ascii="Arial" w:hAnsi="Arial" w:cs="Arial"/>
                <w:i/>
                <w:iCs/>
                <w:lang w:val="en-AU"/>
              </w:rPr>
              <w:t>R v Malcolm Clarke</w:t>
            </w:r>
            <w:r>
              <w:rPr>
                <w:rFonts w:ascii="Arial" w:hAnsi="Arial" w:cs="Arial"/>
                <w:lang w:val="en-AU"/>
              </w:rPr>
              <w:t xml:space="preserve"> [2004] VSC 11 and reference to </w:t>
            </w:r>
            <w:r>
              <w:rPr>
                <w:rFonts w:ascii="Arial" w:hAnsi="Arial" w:cs="Arial"/>
                <w:i/>
                <w:iCs/>
                <w:lang w:val="en-AU"/>
              </w:rPr>
              <w:t>R v Tofilau</w:t>
            </w:r>
            <w:r>
              <w:rPr>
                <w:rFonts w:ascii="Arial" w:hAnsi="Arial" w:cs="Arial"/>
                <w:lang w:val="en-AU"/>
              </w:rPr>
              <w:t xml:space="preserve"> [2003] VSC 188.</w:t>
            </w:r>
          </w:p>
        </w:tc>
      </w:tr>
      <w:tr w:rsidR="00183B12" w14:paraId="16D54684" w14:textId="77777777" w:rsidTr="009B6A89">
        <w:tc>
          <w:tcPr>
            <w:tcW w:w="1261" w:type="dxa"/>
            <w:gridSpan w:val="2"/>
            <w:tcBorders>
              <w:top w:val="single" w:sz="4" w:space="0" w:color="auto"/>
              <w:left w:val="single" w:sz="18" w:space="0" w:color="auto"/>
              <w:bottom w:val="single" w:sz="4" w:space="0" w:color="auto"/>
            </w:tcBorders>
          </w:tcPr>
          <w:p w14:paraId="38122591"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2B37F389" w14:textId="02E544B6" w:rsidR="00183B12" w:rsidRDefault="00183B12" w:rsidP="00183B12">
            <w:pPr>
              <w:jc w:val="center"/>
              <w:rPr>
                <w:lang w:val="en-AU"/>
              </w:rPr>
            </w:pPr>
            <w:r>
              <w:rPr>
                <w:lang w:val="en-AU"/>
              </w:rPr>
              <w:t>8</w:t>
            </w:r>
          </w:p>
        </w:tc>
        <w:tc>
          <w:tcPr>
            <w:tcW w:w="1439" w:type="dxa"/>
            <w:tcBorders>
              <w:top w:val="single" w:sz="4" w:space="0" w:color="auto"/>
              <w:bottom w:val="single" w:sz="4" w:space="0" w:color="auto"/>
            </w:tcBorders>
          </w:tcPr>
          <w:p w14:paraId="1C8689AA" w14:textId="77777777" w:rsidR="00183B12" w:rsidRDefault="00183B12" w:rsidP="00183B12">
            <w:pPr>
              <w:jc w:val="center"/>
              <w:rPr>
                <w:lang w:val="en-AU"/>
              </w:rPr>
            </w:pPr>
            <w:r>
              <w:rPr>
                <w:lang w:val="en-AU"/>
              </w:rPr>
              <w:t>8.4.3.3</w:t>
            </w:r>
          </w:p>
        </w:tc>
        <w:tc>
          <w:tcPr>
            <w:tcW w:w="4802" w:type="dxa"/>
            <w:gridSpan w:val="2"/>
            <w:tcBorders>
              <w:top w:val="single" w:sz="4" w:space="0" w:color="auto"/>
              <w:bottom w:val="single" w:sz="4" w:space="0" w:color="auto"/>
              <w:right w:val="single" w:sz="18" w:space="0" w:color="auto"/>
            </w:tcBorders>
          </w:tcPr>
          <w:p w14:paraId="705C0FC1" w14:textId="77777777" w:rsidR="00183B12" w:rsidRDefault="00183B12" w:rsidP="00183B12">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O'Sullivan v Freeman</w:t>
            </w:r>
            <w:r>
              <w:rPr>
                <w:rFonts w:ascii="Arial" w:hAnsi="Arial" w:cs="Arial"/>
                <w:lang w:val="en-AU"/>
              </w:rPr>
              <w:t xml:space="preserve"> [2003] VSC 45 &amp; </w:t>
            </w:r>
            <w:r>
              <w:rPr>
                <w:rFonts w:ascii="Arial" w:hAnsi="Arial" w:cs="Arial"/>
                <w:i/>
                <w:iCs/>
                <w:lang w:val="en-AU"/>
              </w:rPr>
              <w:t>Marks v Buick &amp; Anor</w:t>
            </w:r>
            <w:r>
              <w:rPr>
                <w:rFonts w:ascii="Arial" w:hAnsi="Arial" w:cs="Arial"/>
                <w:lang w:val="en-AU"/>
              </w:rPr>
              <w:t xml:space="preserve"> [2003] VSC 488 re various aspects of s.464T.</w:t>
            </w:r>
          </w:p>
        </w:tc>
      </w:tr>
      <w:tr w:rsidR="00183B12" w14:paraId="70BA2CF5" w14:textId="77777777" w:rsidTr="009B6A89">
        <w:tc>
          <w:tcPr>
            <w:tcW w:w="1261" w:type="dxa"/>
            <w:gridSpan w:val="2"/>
            <w:tcBorders>
              <w:top w:val="single" w:sz="4" w:space="0" w:color="auto"/>
              <w:left w:val="single" w:sz="18" w:space="0" w:color="auto"/>
              <w:bottom w:val="single" w:sz="4" w:space="0" w:color="auto"/>
            </w:tcBorders>
          </w:tcPr>
          <w:p w14:paraId="0EFF02E8"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681F46A9" w14:textId="2EE09A5B"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12E6AD12" w14:textId="77777777" w:rsidR="00183B12" w:rsidRDefault="00183B12" w:rsidP="00183B12">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8A3FB1" w14:textId="77777777" w:rsidR="00183B12" w:rsidRDefault="00183B12" w:rsidP="00183B12">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R v Hai Minh Nguyen</w:t>
            </w:r>
            <w:r>
              <w:rPr>
                <w:rFonts w:ascii="Arial" w:hAnsi="Arial" w:cs="Arial"/>
                <w:lang w:val="en-AU"/>
              </w:rPr>
              <w:t xml:space="preserve"> [2003] VSC 508 where exceptional circumstances were found and </w:t>
            </w:r>
            <w:r>
              <w:rPr>
                <w:rFonts w:ascii="Arial" w:hAnsi="Arial" w:cs="Arial"/>
                <w:i/>
                <w:iCs/>
                <w:lang w:val="en-AU"/>
              </w:rPr>
              <w:t>DPP v Cuenco</w:t>
            </w:r>
            <w:r>
              <w:rPr>
                <w:rFonts w:ascii="Arial" w:hAnsi="Arial" w:cs="Arial"/>
                <w:lang w:val="en-AU"/>
              </w:rPr>
              <w:t xml:space="preserve"> [2003] VSC 485 where exceptional circumstances were not found.</w:t>
            </w:r>
          </w:p>
        </w:tc>
      </w:tr>
      <w:tr w:rsidR="00183B12" w14:paraId="19EDD16F" w14:textId="77777777" w:rsidTr="009B6A89">
        <w:tc>
          <w:tcPr>
            <w:tcW w:w="1261" w:type="dxa"/>
            <w:gridSpan w:val="2"/>
            <w:tcBorders>
              <w:top w:val="single" w:sz="4" w:space="0" w:color="auto"/>
              <w:left w:val="single" w:sz="18" w:space="0" w:color="auto"/>
              <w:bottom w:val="single" w:sz="4" w:space="0" w:color="auto"/>
            </w:tcBorders>
          </w:tcPr>
          <w:p w14:paraId="315BB408"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261668A8" w14:textId="6877DCC4" w:rsidR="00183B12" w:rsidRDefault="00183B12" w:rsidP="00183B12">
            <w:pPr>
              <w:jc w:val="center"/>
              <w:rPr>
                <w:lang w:val="en-AU"/>
              </w:rPr>
            </w:pPr>
            <w:r>
              <w:rPr>
                <w:lang w:val="en-AU"/>
              </w:rPr>
              <w:t>9</w:t>
            </w:r>
          </w:p>
        </w:tc>
        <w:tc>
          <w:tcPr>
            <w:tcW w:w="1439" w:type="dxa"/>
            <w:tcBorders>
              <w:top w:val="single" w:sz="4" w:space="0" w:color="auto"/>
              <w:bottom w:val="single" w:sz="4" w:space="0" w:color="auto"/>
            </w:tcBorders>
          </w:tcPr>
          <w:p w14:paraId="44B9AF07" w14:textId="77777777" w:rsidR="00183B12" w:rsidRDefault="00183B12" w:rsidP="00183B12">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7C69A6" w14:textId="77777777" w:rsidR="00183B12" w:rsidRDefault="00183B12" w:rsidP="00183B12">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Mustafa Tilki</w:t>
            </w:r>
            <w:r>
              <w:rPr>
                <w:rFonts w:ascii="Arial" w:hAnsi="Arial" w:cs="Arial"/>
                <w:lang w:val="en-AU"/>
              </w:rPr>
              <w:t xml:space="preserve"> [2003] VSC 483 where cause was not shown.</w:t>
            </w:r>
          </w:p>
        </w:tc>
      </w:tr>
      <w:tr w:rsidR="00183B12" w14:paraId="5D7EE261" w14:textId="77777777" w:rsidTr="009B6A89">
        <w:tc>
          <w:tcPr>
            <w:tcW w:w="1261" w:type="dxa"/>
            <w:gridSpan w:val="2"/>
            <w:tcBorders>
              <w:top w:val="single" w:sz="4" w:space="0" w:color="auto"/>
              <w:left w:val="single" w:sz="18" w:space="0" w:color="auto"/>
              <w:bottom w:val="single" w:sz="4" w:space="0" w:color="auto"/>
            </w:tcBorders>
          </w:tcPr>
          <w:p w14:paraId="538857C7"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309C5FEF" w14:textId="6AD7E9D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192A37" w14:textId="77777777" w:rsidR="00183B12" w:rsidRDefault="00183B12" w:rsidP="00183B12">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2756A61" w14:textId="77777777" w:rsidR="00183B12" w:rsidRDefault="00183B12" w:rsidP="00183B1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DPP v Sabransky</w:t>
            </w:r>
            <w:r>
              <w:rPr>
                <w:rFonts w:ascii="Arial" w:hAnsi="Arial" w:cs="Arial"/>
                <w:lang w:val="en-AU"/>
              </w:rPr>
              <w:t xml:space="preserve"> [2002] VSC 143 on issue of striking out a case.</w:t>
            </w:r>
          </w:p>
        </w:tc>
      </w:tr>
      <w:tr w:rsidR="00183B12" w14:paraId="35474FE4" w14:textId="77777777" w:rsidTr="009B6A89">
        <w:tc>
          <w:tcPr>
            <w:tcW w:w="1261" w:type="dxa"/>
            <w:gridSpan w:val="2"/>
            <w:tcBorders>
              <w:top w:val="single" w:sz="4" w:space="0" w:color="auto"/>
              <w:left w:val="single" w:sz="18" w:space="0" w:color="auto"/>
              <w:bottom w:val="single" w:sz="4" w:space="0" w:color="auto"/>
            </w:tcBorders>
          </w:tcPr>
          <w:p w14:paraId="67BF8697"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399B4984" w14:textId="28E0CF7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5600DB2" w14:textId="77777777" w:rsidR="00183B12" w:rsidRDefault="00183B12" w:rsidP="00183B12">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0FA16BF" w14:textId="77777777" w:rsidR="00183B12" w:rsidRDefault="00183B12" w:rsidP="00183B1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Gemmill</w:t>
            </w:r>
            <w:r>
              <w:rPr>
                <w:rFonts w:ascii="Arial" w:hAnsi="Arial" w:cs="Arial"/>
                <w:lang w:val="en-AU"/>
              </w:rPr>
              <w:t xml:space="preserve"> [2004] VSC 30 on the relevance of mental illness to sentencing.</w:t>
            </w:r>
          </w:p>
        </w:tc>
      </w:tr>
      <w:tr w:rsidR="00183B12" w14:paraId="75C8B7F7" w14:textId="77777777" w:rsidTr="009B6A89">
        <w:tc>
          <w:tcPr>
            <w:tcW w:w="1261" w:type="dxa"/>
            <w:gridSpan w:val="2"/>
            <w:tcBorders>
              <w:top w:val="single" w:sz="4" w:space="0" w:color="auto"/>
              <w:left w:val="single" w:sz="18" w:space="0" w:color="auto"/>
              <w:bottom w:val="single" w:sz="4" w:space="0" w:color="auto"/>
            </w:tcBorders>
          </w:tcPr>
          <w:p w14:paraId="0BD0A1A4"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5DD5D2D0" w14:textId="58B1A27B"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F056547"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D0B4E54" w14:textId="77777777" w:rsidR="00183B12" w:rsidRDefault="00183B12" w:rsidP="00183B12">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R v PP</w:t>
            </w:r>
            <w:r>
              <w:rPr>
                <w:rFonts w:ascii="Arial" w:hAnsi="Arial" w:cs="Arial"/>
                <w:lang w:val="en-AU"/>
              </w:rPr>
              <w:t xml:space="preserve"> [2003] VSCA 100 and </w:t>
            </w:r>
            <w:r>
              <w:rPr>
                <w:rFonts w:ascii="Arial" w:hAnsi="Arial" w:cs="Arial"/>
                <w:i/>
                <w:iCs/>
                <w:lang w:val="en-AU"/>
              </w:rPr>
              <w:t>R v Tipas</w:t>
            </w:r>
            <w:r>
              <w:rPr>
                <w:rFonts w:ascii="Arial" w:hAnsi="Arial" w:cs="Arial"/>
                <w:lang w:val="en-AU"/>
              </w:rPr>
              <w:t xml:space="preserve"> [2004] VSC 25 on sentencing young persons for manslaughter.</w:t>
            </w:r>
          </w:p>
        </w:tc>
      </w:tr>
      <w:tr w:rsidR="00183B12" w14:paraId="00A6DDA0" w14:textId="77777777" w:rsidTr="009B6A89">
        <w:tc>
          <w:tcPr>
            <w:tcW w:w="1261" w:type="dxa"/>
            <w:gridSpan w:val="2"/>
            <w:tcBorders>
              <w:top w:val="single" w:sz="4" w:space="0" w:color="auto"/>
              <w:left w:val="single" w:sz="18" w:space="0" w:color="auto"/>
              <w:bottom w:val="single" w:sz="4" w:space="0" w:color="auto"/>
            </w:tcBorders>
          </w:tcPr>
          <w:p w14:paraId="30467B90"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1AFF0E78" w14:textId="3F320C82"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45DACC30"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5D828EC" w14:textId="77777777" w:rsidR="00183B12" w:rsidRDefault="00183B12" w:rsidP="00183B12">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Shane Moran</w:t>
            </w:r>
            <w:r>
              <w:rPr>
                <w:rFonts w:ascii="Arial" w:hAnsi="Arial" w:cs="Arial"/>
                <w:lang w:val="en-AU"/>
              </w:rPr>
              <w:t xml:space="preserve"> [2004] VSCA 6 on sentencing young person for drug trafficking.</w:t>
            </w:r>
          </w:p>
        </w:tc>
      </w:tr>
      <w:tr w:rsidR="00183B12" w14:paraId="7CC0DF99" w14:textId="77777777" w:rsidTr="009B6A89">
        <w:tc>
          <w:tcPr>
            <w:tcW w:w="1261" w:type="dxa"/>
            <w:gridSpan w:val="2"/>
            <w:tcBorders>
              <w:top w:val="single" w:sz="4" w:space="0" w:color="auto"/>
              <w:left w:val="single" w:sz="18" w:space="0" w:color="auto"/>
              <w:bottom w:val="single" w:sz="4" w:space="0" w:color="auto"/>
            </w:tcBorders>
          </w:tcPr>
          <w:p w14:paraId="1C90E838" w14:textId="77777777" w:rsidR="00183B12" w:rsidRDefault="00183B12" w:rsidP="00183B12">
            <w:pPr>
              <w:rPr>
                <w:lang w:val="en-AU"/>
              </w:rPr>
            </w:pPr>
            <w:r>
              <w:rPr>
                <w:lang w:val="en-AU"/>
              </w:rPr>
              <w:t>08/03/04</w:t>
            </w:r>
          </w:p>
        </w:tc>
        <w:tc>
          <w:tcPr>
            <w:tcW w:w="836" w:type="dxa"/>
            <w:tcBorders>
              <w:top w:val="single" w:sz="4" w:space="0" w:color="auto"/>
              <w:bottom w:val="single" w:sz="4" w:space="0" w:color="auto"/>
            </w:tcBorders>
          </w:tcPr>
          <w:p w14:paraId="7E295C72" w14:textId="4812252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13CC7E49" w14:textId="77777777" w:rsidR="00183B12" w:rsidRDefault="00183B12" w:rsidP="00183B12">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71571F1" w14:textId="77777777" w:rsidR="00183B12" w:rsidRDefault="00183B12" w:rsidP="00183B12">
            <w:pPr>
              <w:jc w:val="both"/>
              <w:rPr>
                <w:rFonts w:ascii="Arial" w:hAnsi="Arial" w:cs="Arial"/>
                <w:lang w:val="en-AU"/>
              </w:rPr>
            </w:pPr>
            <w:r>
              <w:rPr>
                <w:rFonts w:ascii="Arial" w:hAnsi="Arial" w:cs="Arial"/>
                <w:lang w:val="en-AU"/>
              </w:rPr>
              <w:t xml:space="preserve">Reference to </w:t>
            </w:r>
            <w:r>
              <w:rPr>
                <w:rFonts w:ascii="Arial" w:hAnsi="Arial" w:cs="Arial"/>
                <w:i/>
                <w:iCs/>
                <w:lang w:val="en-AU"/>
              </w:rPr>
              <w:t>R v Caleb James O'Connor</w:t>
            </w:r>
            <w:r>
              <w:rPr>
                <w:rFonts w:ascii="Arial" w:hAnsi="Arial" w:cs="Arial"/>
                <w:lang w:val="en-AU"/>
              </w:rPr>
              <w:t xml:space="preserve"> [2004] VSCA 8 per O'Bryan AJA.</w:t>
            </w:r>
          </w:p>
        </w:tc>
      </w:tr>
      <w:tr w:rsidR="00183B12" w14:paraId="226889B8" w14:textId="77777777" w:rsidTr="009B6A89">
        <w:tc>
          <w:tcPr>
            <w:tcW w:w="1261" w:type="dxa"/>
            <w:gridSpan w:val="2"/>
            <w:tcBorders>
              <w:top w:val="single" w:sz="4" w:space="0" w:color="auto"/>
              <w:left w:val="single" w:sz="18" w:space="0" w:color="auto"/>
              <w:bottom w:val="single" w:sz="4" w:space="0" w:color="auto"/>
            </w:tcBorders>
          </w:tcPr>
          <w:p w14:paraId="0E4EE181" w14:textId="77777777" w:rsidR="00183B12" w:rsidRDefault="00183B12" w:rsidP="00183B12">
            <w:pPr>
              <w:rPr>
                <w:lang w:val="en-AU"/>
              </w:rPr>
            </w:pPr>
            <w:r>
              <w:rPr>
                <w:lang w:val="en-AU"/>
              </w:rPr>
              <w:t>10/01/04</w:t>
            </w:r>
          </w:p>
        </w:tc>
        <w:tc>
          <w:tcPr>
            <w:tcW w:w="836" w:type="dxa"/>
            <w:tcBorders>
              <w:top w:val="single" w:sz="4" w:space="0" w:color="auto"/>
              <w:bottom w:val="single" w:sz="4" w:space="0" w:color="auto"/>
            </w:tcBorders>
          </w:tcPr>
          <w:p w14:paraId="032DBB27" w14:textId="551A8198"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C717DDE" w14:textId="77777777" w:rsidR="00183B12" w:rsidRDefault="00183B12" w:rsidP="00183B12">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8F6780D" w14:textId="77777777" w:rsidR="00183B12" w:rsidRDefault="00183B12" w:rsidP="00183B12">
            <w:pPr>
              <w:jc w:val="both"/>
              <w:rPr>
                <w:rFonts w:ascii="Arial" w:hAnsi="Arial" w:cs="Arial"/>
                <w:lang w:val="en-AU"/>
              </w:rPr>
            </w:pPr>
            <w:r>
              <w:rPr>
                <w:rFonts w:ascii="Arial" w:hAnsi="Arial" w:cs="Arial"/>
                <w:lang w:val="en-AU"/>
              </w:rPr>
              <w:t xml:space="preserve">New paragraph on sentencing for drug trafficking.  Judgment of Court of Appeal in </w:t>
            </w:r>
            <w:r>
              <w:rPr>
                <w:rFonts w:ascii="Arial" w:hAnsi="Arial" w:cs="Arial"/>
                <w:i/>
                <w:iCs/>
                <w:lang w:val="en-AU"/>
              </w:rPr>
              <w:t>R v Mahmoud Kheir</w:t>
            </w:r>
            <w:r>
              <w:rPr>
                <w:rFonts w:ascii="Arial" w:hAnsi="Arial" w:cs="Arial"/>
                <w:lang w:val="en-AU"/>
              </w:rPr>
              <w:t xml:space="preserve"> [2003] VSCA 209.</w:t>
            </w:r>
          </w:p>
        </w:tc>
      </w:tr>
      <w:tr w:rsidR="00183B12" w14:paraId="4CF42E27" w14:textId="77777777" w:rsidTr="009B6A89">
        <w:tc>
          <w:tcPr>
            <w:tcW w:w="1261" w:type="dxa"/>
            <w:gridSpan w:val="2"/>
            <w:tcBorders>
              <w:top w:val="single" w:sz="4" w:space="0" w:color="auto"/>
              <w:left w:val="single" w:sz="18" w:space="0" w:color="auto"/>
              <w:bottom w:val="single" w:sz="4" w:space="0" w:color="auto"/>
            </w:tcBorders>
          </w:tcPr>
          <w:p w14:paraId="1F781DE7" w14:textId="77777777" w:rsidR="00183B12" w:rsidRDefault="00183B12" w:rsidP="00183B12">
            <w:pPr>
              <w:rPr>
                <w:lang w:val="en-AU"/>
              </w:rPr>
            </w:pPr>
            <w:r>
              <w:rPr>
                <w:lang w:val="en-AU"/>
              </w:rPr>
              <w:t>10/01/04</w:t>
            </w:r>
          </w:p>
        </w:tc>
        <w:tc>
          <w:tcPr>
            <w:tcW w:w="836" w:type="dxa"/>
            <w:tcBorders>
              <w:top w:val="single" w:sz="4" w:space="0" w:color="auto"/>
              <w:bottom w:val="single" w:sz="4" w:space="0" w:color="auto"/>
            </w:tcBorders>
          </w:tcPr>
          <w:p w14:paraId="5E1FFA63" w14:textId="65263DC5"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0BD58F25" w14:textId="77777777" w:rsidR="00183B12" w:rsidRDefault="00183B12" w:rsidP="00183B12">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AE1367E" w14:textId="77777777" w:rsidR="00183B12" w:rsidRDefault="00183B12" w:rsidP="00183B12">
            <w:pPr>
              <w:jc w:val="both"/>
              <w:rPr>
                <w:rFonts w:ascii="Arial" w:hAnsi="Arial" w:cs="Arial"/>
                <w:lang w:val="en-AU"/>
              </w:rPr>
            </w:pPr>
            <w:r>
              <w:rPr>
                <w:rFonts w:ascii="Arial" w:hAnsi="Arial" w:cs="Arial"/>
                <w:lang w:val="en-AU"/>
              </w:rPr>
              <w:t xml:space="preserve">Quotation from </w:t>
            </w:r>
            <w:r>
              <w:rPr>
                <w:rFonts w:ascii="Arial" w:hAnsi="Arial" w:cs="Arial"/>
                <w:i/>
                <w:iCs/>
                <w:lang w:val="en-AU"/>
              </w:rPr>
              <w:t>R v Evans</w:t>
            </w:r>
            <w:r>
              <w:rPr>
                <w:rFonts w:ascii="Arial" w:hAnsi="Arial" w:cs="Arial"/>
                <w:lang w:val="en-AU"/>
              </w:rPr>
              <w:t xml:space="preserve"> [2003] VSCA 223 on general principles of sentencing of young offenders under the CYPA.  </w:t>
            </w:r>
          </w:p>
        </w:tc>
      </w:tr>
      <w:tr w:rsidR="00183B12" w14:paraId="4B68A1B1" w14:textId="77777777" w:rsidTr="009B6A89">
        <w:tc>
          <w:tcPr>
            <w:tcW w:w="1261" w:type="dxa"/>
            <w:gridSpan w:val="2"/>
            <w:tcBorders>
              <w:top w:val="single" w:sz="4" w:space="0" w:color="auto"/>
              <w:left w:val="single" w:sz="18" w:space="0" w:color="auto"/>
              <w:bottom w:val="single" w:sz="4" w:space="0" w:color="auto"/>
            </w:tcBorders>
          </w:tcPr>
          <w:p w14:paraId="4E9B78B7" w14:textId="77777777" w:rsidR="00183B12" w:rsidRDefault="00183B12" w:rsidP="00183B12">
            <w:pPr>
              <w:rPr>
                <w:lang w:val="en-AU"/>
              </w:rPr>
            </w:pPr>
            <w:r>
              <w:rPr>
                <w:lang w:val="en-AU"/>
              </w:rPr>
              <w:t>10/01/04</w:t>
            </w:r>
          </w:p>
        </w:tc>
        <w:tc>
          <w:tcPr>
            <w:tcW w:w="836" w:type="dxa"/>
            <w:tcBorders>
              <w:top w:val="single" w:sz="4" w:space="0" w:color="auto"/>
              <w:bottom w:val="single" w:sz="4" w:space="0" w:color="auto"/>
            </w:tcBorders>
          </w:tcPr>
          <w:p w14:paraId="3D72E98F" w14:textId="720D9160"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C76EE0F" w14:textId="77777777" w:rsidR="00183B12" w:rsidRDefault="00183B12" w:rsidP="00183B12">
            <w:pP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997B0DA" w14:textId="77777777" w:rsidR="00183B12" w:rsidRDefault="00183B12" w:rsidP="00183B12">
            <w:pPr>
              <w:jc w:val="both"/>
              <w:rPr>
                <w:rFonts w:ascii="Arial" w:hAnsi="Arial" w:cs="Arial"/>
                <w:lang w:val="en-AU"/>
              </w:rPr>
            </w:pPr>
            <w:r>
              <w:rPr>
                <w:rFonts w:ascii="Arial" w:hAnsi="Arial" w:cs="Arial"/>
                <w:lang w:val="en-AU"/>
              </w:rPr>
              <w:t xml:space="preserve">Substantial quotations from </w:t>
            </w:r>
            <w:r>
              <w:rPr>
                <w:rFonts w:ascii="Arial" w:hAnsi="Arial" w:cs="Arial"/>
                <w:i/>
                <w:iCs/>
                <w:lang w:val="en-AU"/>
              </w:rPr>
              <w:t>R v Evans</w:t>
            </w:r>
            <w:r>
              <w:rPr>
                <w:rFonts w:ascii="Arial" w:hAnsi="Arial" w:cs="Arial"/>
                <w:lang w:val="en-AU"/>
              </w:rPr>
              <w:t xml:space="preserve"> [2003] VSCA 223 on the operation or otherwise of the principle of parity of sentencing as between adult and child co-offenders.</w:t>
            </w:r>
          </w:p>
        </w:tc>
      </w:tr>
      <w:tr w:rsidR="00183B12" w14:paraId="4CD585F2" w14:textId="77777777" w:rsidTr="009B6A89">
        <w:tc>
          <w:tcPr>
            <w:tcW w:w="1261" w:type="dxa"/>
            <w:gridSpan w:val="2"/>
            <w:tcBorders>
              <w:top w:val="single" w:sz="4" w:space="0" w:color="auto"/>
              <w:left w:val="single" w:sz="18" w:space="0" w:color="auto"/>
              <w:bottom w:val="single" w:sz="4" w:space="0" w:color="auto"/>
            </w:tcBorders>
          </w:tcPr>
          <w:p w14:paraId="080FDEF1"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63E87CA5" w14:textId="411B8709"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902AF83" w14:textId="77777777" w:rsidR="00183B12" w:rsidRDefault="00183B12" w:rsidP="00183B12">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2714322C" w14:textId="77777777" w:rsidR="00183B12" w:rsidRDefault="00183B12" w:rsidP="00183B12">
            <w:pPr>
              <w:jc w:val="both"/>
              <w:rPr>
                <w:rFonts w:ascii="Arial" w:hAnsi="Arial" w:cs="Arial"/>
                <w:lang w:val="en-AU"/>
              </w:rPr>
            </w:pPr>
            <w:r>
              <w:rPr>
                <w:rFonts w:ascii="Arial" w:hAnsi="Arial" w:cs="Arial"/>
                <w:lang w:val="en-AU"/>
              </w:rPr>
              <w:t>Substantial new paragraph on whether or not the Children's Court of Victoria has or has ever had jurisdiction to hear and determine matters under Part VII of the Family Law Act 1975 (Cth) [as amended].</w:t>
            </w:r>
          </w:p>
        </w:tc>
      </w:tr>
      <w:tr w:rsidR="00183B12" w14:paraId="4551DAAA" w14:textId="77777777" w:rsidTr="009B6A89">
        <w:tc>
          <w:tcPr>
            <w:tcW w:w="1261" w:type="dxa"/>
            <w:gridSpan w:val="2"/>
            <w:tcBorders>
              <w:top w:val="single" w:sz="4" w:space="0" w:color="auto"/>
              <w:left w:val="single" w:sz="18" w:space="0" w:color="auto"/>
              <w:bottom w:val="single" w:sz="4" w:space="0" w:color="auto"/>
            </w:tcBorders>
          </w:tcPr>
          <w:p w14:paraId="36806517"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76B2E477" w14:textId="33A67A4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7F3A383" w14:textId="77777777" w:rsidR="00183B12" w:rsidRDefault="00183B12" w:rsidP="00183B12">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8D4C336" w14:textId="77777777" w:rsidR="00183B12" w:rsidRDefault="00183B12" w:rsidP="00183B12">
            <w:pPr>
              <w:jc w:val="both"/>
              <w:rPr>
                <w:rFonts w:ascii="Arial" w:hAnsi="Arial" w:cs="Arial"/>
                <w:lang w:val="en-AU"/>
              </w:rPr>
            </w:pPr>
            <w:r>
              <w:rPr>
                <w:rFonts w:ascii="Arial" w:hAnsi="Arial" w:cs="Arial"/>
                <w:lang w:val="en-AU"/>
              </w:rPr>
              <w:t>Comment that 'family' is not defined in the CYPA.</w:t>
            </w:r>
          </w:p>
        </w:tc>
      </w:tr>
      <w:tr w:rsidR="00183B12" w14:paraId="46DFF7BC" w14:textId="77777777" w:rsidTr="009B6A89">
        <w:tc>
          <w:tcPr>
            <w:tcW w:w="1261" w:type="dxa"/>
            <w:gridSpan w:val="2"/>
            <w:tcBorders>
              <w:top w:val="single" w:sz="4" w:space="0" w:color="auto"/>
              <w:left w:val="single" w:sz="18" w:space="0" w:color="auto"/>
              <w:bottom w:val="single" w:sz="4" w:space="0" w:color="auto"/>
            </w:tcBorders>
          </w:tcPr>
          <w:p w14:paraId="703E82BF"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292AD52C" w14:textId="5D648865"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6B40AF28" w14:textId="77777777" w:rsidR="00183B12" w:rsidRDefault="00183B12" w:rsidP="00183B12">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2B8C77E3" w14:textId="77777777" w:rsidR="00183B12" w:rsidRDefault="00183B12" w:rsidP="00183B12">
            <w:pPr>
              <w:jc w:val="both"/>
              <w:rPr>
                <w:rFonts w:ascii="Arial" w:hAnsi="Arial" w:cs="Arial"/>
                <w:lang w:val="en-AU"/>
              </w:rPr>
            </w:pPr>
            <w:r>
              <w:rPr>
                <w:rFonts w:ascii="Arial" w:hAnsi="Arial" w:cs="Arial"/>
                <w:lang w:val="en-AU"/>
              </w:rPr>
              <w:t>Correction of errors in models 2 &amp; 6 of the listed models of child representation.</w:t>
            </w:r>
          </w:p>
        </w:tc>
      </w:tr>
      <w:tr w:rsidR="00183B12" w14:paraId="5B779421" w14:textId="77777777" w:rsidTr="009B6A89">
        <w:tc>
          <w:tcPr>
            <w:tcW w:w="1261" w:type="dxa"/>
            <w:gridSpan w:val="2"/>
            <w:tcBorders>
              <w:top w:val="single" w:sz="4" w:space="0" w:color="auto"/>
              <w:left w:val="single" w:sz="18" w:space="0" w:color="auto"/>
              <w:bottom w:val="single" w:sz="4" w:space="0" w:color="auto"/>
            </w:tcBorders>
          </w:tcPr>
          <w:p w14:paraId="192FD0F3"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5A6FB219" w14:textId="21B6D3D0"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0A104F4A" w14:textId="77777777" w:rsidR="00183B12" w:rsidRDefault="00183B12" w:rsidP="00183B12">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EBE7412" w14:textId="77777777" w:rsidR="00183B12" w:rsidRDefault="00183B12" w:rsidP="00183B12">
            <w:pPr>
              <w:jc w:val="both"/>
              <w:rPr>
                <w:rFonts w:ascii="Arial" w:hAnsi="Arial" w:cs="Arial"/>
                <w:lang w:val="en-AU"/>
              </w:rPr>
            </w:pPr>
            <w:r>
              <w:rPr>
                <w:rFonts w:ascii="Arial" w:hAnsi="Arial" w:cs="Arial"/>
                <w:lang w:val="en-AU"/>
              </w:rPr>
              <w:t>New paragraph on Expert evidence</w:t>
            </w:r>
          </w:p>
        </w:tc>
      </w:tr>
      <w:tr w:rsidR="00183B12" w14:paraId="5506F314" w14:textId="77777777" w:rsidTr="009B6A89">
        <w:tc>
          <w:tcPr>
            <w:tcW w:w="1261" w:type="dxa"/>
            <w:gridSpan w:val="2"/>
            <w:tcBorders>
              <w:top w:val="single" w:sz="4" w:space="0" w:color="auto"/>
              <w:left w:val="single" w:sz="18" w:space="0" w:color="auto"/>
              <w:bottom w:val="single" w:sz="4" w:space="0" w:color="auto"/>
            </w:tcBorders>
          </w:tcPr>
          <w:p w14:paraId="157A9BAB"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1BB2B542" w14:textId="5C540056"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31E0590E" w14:textId="77777777" w:rsidR="00183B12" w:rsidRDefault="00183B12" w:rsidP="00183B12">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6C52AC8" w14:textId="77777777" w:rsidR="00183B12" w:rsidRDefault="00183B12" w:rsidP="00183B12">
            <w:pPr>
              <w:jc w:val="both"/>
              <w:rPr>
                <w:rFonts w:ascii="Arial" w:hAnsi="Arial" w:cs="Arial"/>
                <w:lang w:val="en-AU"/>
              </w:rPr>
            </w:pPr>
            <w:r>
              <w:rPr>
                <w:rFonts w:ascii="Arial" w:hAnsi="Arial" w:cs="Arial"/>
                <w:lang w:val="en-AU"/>
              </w:rPr>
              <w:t xml:space="preserve">Addition of reference to judgment of Ashley J in </w:t>
            </w:r>
            <w:r>
              <w:rPr>
                <w:rFonts w:ascii="Arial" w:hAnsi="Arial" w:cs="Arial"/>
                <w:i/>
                <w:iCs/>
                <w:lang w:val="en-AU"/>
              </w:rPr>
              <w:t>The Secretary DOHS v R &amp; Anor</w:t>
            </w:r>
            <w:r>
              <w:rPr>
                <w:rFonts w:ascii="Arial" w:hAnsi="Arial" w:cs="Arial"/>
                <w:lang w:val="en-AU"/>
              </w:rPr>
              <w:t xml:space="preserve"> [2003] VSC 172 at [11].</w:t>
            </w:r>
          </w:p>
        </w:tc>
      </w:tr>
      <w:tr w:rsidR="00183B12" w14:paraId="5326620C" w14:textId="77777777" w:rsidTr="009B6A89">
        <w:tc>
          <w:tcPr>
            <w:tcW w:w="1261" w:type="dxa"/>
            <w:gridSpan w:val="2"/>
            <w:tcBorders>
              <w:top w:val="single" w:sz="4" w:space="0" w:color="auto"/>
              <w:left w:val="single" w:sz="18" w:space="0" w:color="auto"/>
              <w:bottom w:val="single" w:sz="4" w:space="0" w:color="auto"/>
            </w:tcBorders>
          </w:tcPr>
          <w:p w14:paraId="06A8177E"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7999EC5A" w14:textId="4C50E7EA"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210D1FA6" w14:textId="77777777" w:rsidR="00183B12" w:rsidRDefault="00183B12" w:rsidP="00183B12">
            <w:pPr>
              <w:jc w:val="center"/>
              <w:rPr>
                <w:lang w:val="en-AU"/>
              </w:rPr>
            </w:pPr>
            <w:r>
              <w:rPr>
                <w:lang w:val="en-AU"/>
              </w:rPr>
              <w:t>4.11.5</w:t>
            </w:r>
          </w:p>
        </w:tc>
        <w:tc>
          <w:tcPr>
            <w:tcW w:w="4802" w:type="dxa"/>
            <w:gridSpan w:val="2"/>
            <w:tcBorders>
              <w:top w:val="single" w:sz="4" w:space="0" w:color="auto"/>
              <w:bottom w:val="single" w:sz="4" w:space="0" w:color="auto"/>
              <w:right w:val="single" w:sz="18" w:space="0" w:color="auto"/>
            </w:tcBorders>
          </w:tcPr>
          <w:p w14:paraId="0F83ECF6" w14:textId="77777777" w:rsidR="00183B12" w:rsidRDefault="00183B12" w:rsidP="00183B12">
            <w:pPr>
              <w:jc w:val="both"/>
              <w:rPr>
                <w:rFonts w:ascii="Arial" w:hAnsi="Arial" w:cs="Arial"/>
                <w:lang w:val="en-AU"/>
              </w:rPr>
            </w:pPr>
            <w:r>
              <w:rPr>
                <w:rFonts w:ascii="Arial" w:hAnsi="Arial" w:cs="Arial"/>
                <w:lang w:val="en-AU"/>
              </w:rPr>
              <w:t>Re-written paragraph on Priority of Orders.</w:t>
            </w:r>
          </w:p>
        </w:tc>
      </w:tr>
      <w:tr w:rsidR="00183B12" w14:paraId="178E27DF" w14:textId="77777777" w:rsidTr="009B6A89">
        <w:tc>
          <w:tcPr>
            <w:tcW w:w="1261" w:type="dxa"/>
            <w:gridSpan w:val="2"/>
            <w:tcBorders>
              <w:top w:val="single" w:sz="4" w:space="0" w:color="auto"/>
              <w:left w:val="single" w:sz="18" w:space="0" w:color="auto"/>
              <w:bottom w:val="single" w:sz="4" w:space="0" w:color="auto"/>
            </w:tcBorders>
          </w:tcPr>
          <w:p w14:paraId="028C478C"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5AA16986" w14:textId="1841ED6B"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7D5A2533" w14:textId="77777777" w:rsidR="00183B12" w:rsidRDefault="00183B12" w:rsidP="00183B12">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521F79" w14:textId="77777777" w:rsidR="00183B12" w:rsidRDefault="00183B12" w:rsidP="00183B12">
            <w:pPr>
              <w:jc w:val="both"/>
              <w:rPr>
                <w:rFonts w:ascii="Arial" w:hAnsi="Arial" w:cs="Arial"/>
                <w:lang w:val="en-AU"/>
              </w:rPr>
            </w:pPr>
            <w:r>
              <w:rPr>
                <w:rFonts w:ascii="Arial" w:hAnsi="Arial" w:cs="Arial"/>
                <w:lang w:val="en-AU"/>
              </w:rPr>
              <w:t>Re-written and significantly expanded material from Dr S. Rolfe on Development of Attachment in a child</w:t>
            </w:r>
          </w:p>
        </w:tc>
      </w:tr>
      <w:tr w:rsidR="00183B12" w14:paraId="1295EE7F" w14:textId="77777777" w:rsidTr="009B6A89">
        <w:tc>
          <w:tcPr>
            <w:tcW w:w="1261" w:type="dxa"/>
            <w:gridSpan w:val="2"/>
            <w:tcBorders>
              <w:top w:val="single" w:sz="4" w:space="0" w:color="auto"/>
              <w:left w:val="single" w:sz="18" w:space="0" w:color="auto"/>
              <w:bottom w:val="single" w:sz="4" w:space="0" w:color="auto"/>
            </w:tcBorders>
          </w:tcPr>
          <w:p w14:paraId="439C515B"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5EE9E480" w14:textId="46AF60A7" w:rsidR="00183B12" w:rsidRDefault="00183B12" w:rsidP="00183B12">
            <w:pPr>
              <w:jc w:val="center"/>
              <w:rPr>
                <w:lang w:val="en-AU"/>
              </w:rPr>
            </w:pPr>
            <w:r>
              <w:rPr>
                <w:lang w:val="en-AU"/>
              </w:rPr>
              <w:t>4</w:t>
            </w:r>
          </w:p>
        </w:tc>
        <w:tc>
          <w:tcPr>
            <w:tcW w:w="1439" w:type="dxa"/>
            <w:tcBorders>
              <w:top w:val="single" w:sz="4" w:space="0" w:color="auto"/>
              <w:bottom w:val="single" w:sz="4" w:space="0" w:color="auto"/>
            </w:tcBorders>
          </w:tcPr>
          <w:p w14:paraId="4DEFF78A" w14:textId="77777777" w:rsidR="00183B12" w:rsidRDefault="00183B12" w:rsidP="00183B12">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9F83856" w14:textId="77777777" w:rsidR="00183B12" w:rsidRDefault="00183B12" w:rsidP="00183B12">
            <w:pPr>
              <w:jc w:val="both"/>
              <w:rPr>
                <w:rFonts w:ascii="Arial" w:hAnsi="Arial" w:cs="Arial"/>
                <w:lang w:val="en-AU"/>
              </w:rPr>
            </w:pPr>
            <w:r>
              <w:rPr>
                <w:rFonts w:ascii="Arial" w:hAnsi="Arial" w:cs="Arial"/>
                <w:lang w:val="en-AU"/>
              </w:rPr>
              <w:t xml:space="preserve">New paragraph on papers </w:t>
            </w:r>
            <w:r>
              <w:rPr>
                <w:rFonts w:ascii="Arial" w:hAnsi="Arial" w:cs="Arial"/>
              </w:rPr>
              <w:t>on various aspects of child &amp; adult psychology, child development, child welfare and/or domestic violence.</w:t>
            </w:r>
          </w:p>
        </w:tc>
      </w:tr>
      <w:tr w:rsidR="00183B12" w14:paraId="4D564CA1" w14:textId="77777777" w:rsidTr="009B6A89">
        <w:tc>
          <w:tcPr>
            <w:tcW w:w="1261" w:type="dxa"/>
            <w:gridSpan w:val="2"/>
            <w:tcBorders>
              <w:top w:val="single" w:sz="4" w:space="0" w:color="auto"/>
              <w:left w:val="single" w:sz="18" w:space="0" w:color="auto"/>
              <w:bottom w:val="single" w:sz="4" w:space="0" w:color="auto"/>
            </w:tcBorders>
          </w:tcPr>
          <w:p w14:paraId="1CEB3AE8" w14:textId="77777777" w:rsidR="00183B12" w:rsidRDefault="00183B12" w:rsidP="00183B12">
            <w:pPr>
              <w:keepNext/>
              <w:keepLines/>
              <w:rPr>
                <w:lang w:val="en-AU"/>
              </w:rPr>
            </w:pPr>
            <w:r>
              <w:rPr>
                <w:lang w:val="en-AU"/>
              </w:rPr>
              <w:t>01/01/04</w:t>
            </w:r>
          </w:p>
        </w:tc>
        <w:tc>
          <w:tcPr>
            <w:tcW w:w="836" w:type="dxa"/>
            <w:tcBorders>
              <w:top w:val="single" w:sz="4" w:space="0" w:color="auto"/>
              <w:bottom w:val="single" w:sz="4" w:space="0" w:color="auto"/>
            </w:tcBorders>
          </w:tcPr>
          <w:p w14:paraId="073F95AD" w14:textId="336CAD9A" w:rsidR="00183B12" w:rsidRDefault="00183B12" w:rsidP="00183B12">
            <w:pPr>
              <w:keepNext/>
              <w:keepLines/>
              <w:jc w:val="center"/>
              <w:rPr>
                <w:lang w:val="en-AU"/>
              </w:rPr>
            </w:pPr>
            <w:r>
              <w:rPr>
                <w:lang w:val="en-AU"/>
              </w:rPr>
              <w:t>6</w:t>
            </w:r>
          </w:p>
        </w:tc>
        <w:tc>
          <w:tcPr>
            <w:tcW w:w="1439" w:type="dxa"/>
            <w:tcBorders>
              <w:top w:val="single" w:sz="4" w:space="0" w:color="auto"/>
              <w:bottom w:val="single" w:sz="4" w:space="0" w:color="auto"/>
            </w:tcBorders>
          </w:tcPr>
          <w:p w14:paraId="2D5DB496" w14:textId="77777777" w:rsidR="00183B12" w:rsidRDefault="00183B12" w:rsidP="00183B12">
            <w:pPr>
              <w:keepNext/>
              <w:keepLines/>
              <w:jc w:val="center"/>
              <w:rPr>
                <w:lang w:val="en-AU"/>
              </w:rPr>
            </w:pPr>
            <w:r>
              <w:rPr>
                <w:lang w:val="en-AU"/>
              </w:rPr>
              <w:t>6.4.3</w:t>
            </w:r>
          </w:p>
        </w:tc>
        <w:tc>
          <w:tcPr>
            <w:tcW w:w="4802" w:type="dxa"/>
            <w:gridSpan w:val="2"/>
            <w:tcBorders>
              <w:top w:val="single" w:sz="4" w:space="0" w:color="auto"/>
              <w:bottom w:val="single" w:sz="4" w:space="0" w:color="auto"/>
              <w:right w:val="single" w:sz="18" w:space="0" w:color="auto"/>
            </w:tcBorders>
          </w:tcPr>
          <w:p w14:paraId="7EE5B4CE" w14:textId="77777777" w:rsidR="00183B12" w:rsidRDefault="00183B12" w:rsidP="00183B12">
            <w:pPr>
              <w:keepNext/>
              <w:keepLines/>
              <w:jc w:val="both"/>
              <w:rPr>
                <w:rFonts w:ascii="Arial" w:hAnsi="Arial" w:cs="Arial"/>
                <w:lang w:val="en-AU"/>
              </w:rPr>
            </w:pPr>
            <w:r>
              <w:rPr>
                <w:rFonts w:ascii="Arial" w:hAnsi="Arial" w:cs="Arial"/>
                <w:lang w:val="en-AU"/>
              </w:rPr>
              <w:t>Updated protocols in relation to complaints for an intervention order where a child is involved.</w:t>
            </w:r>
          </w:p>
        </w:tc>
      </w:tr>
      <w:tr w:rsidR="00183B12" w14:paraId="2D210756" w14:textId="77777777" w:rsidTr="009B6A89">
        <w:tc>
          <w:tcPr>
            <w:tcW w:w="1261" w:type="dxa"/>
            <w:gridSpan w:val="2"/>
            <w:tcBorders>
              <w:top w:val="single" w:sz="4" w:space="0" w:color="auto"/>
              <w:left w:val="single" w:sz="18" w:space="0" w:color="auto"/>
              <w:bottom w:val="single" w:sz="4" w:space="0" w:color="auto"/>
            </w:tcBorders>
          </w:tcPr>
          <w:p w14:paraId="02C697D4"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17BB639B" w14:textId="7B675F35"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0AE8DEA5" w14:textId="77777777" w:rsidR="00183B12" w:rsidRDefault="00183B12" w:rsidP="00183B12">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22B2264D" w14:textId="77777777" w:rsidR="00183B12" w:rsidRDefault="00183B12" w:rsidP="00183B12">
            <w:pPr>
              <w:numPr>
                <w:ilvl w:val="0"/>
                <w:numId w:val="2"/>
              </w:numPr>
              <w:jc w:val="both"/>
              <w:rPr>
                <w:rFonts w:ascii="Arial" w:hAnsi="Arial" w:cs="Arial"/>
                <w:lang w:val="en-AU"/>
              </w:rPr>
            </w:pPr>
            <w:r>
              <w:rPr>
                <w:rFonts w:ascii="Arial" w:hAnsi="Arial" w:cs="Arial"/>
                <w:lang w:val="en-AU"/>
              </w:rPr>
              <w:t xml:space="preserve">Comment by Byrne J in </w:t>
            </w:r>
            <w:r>
              <w:rPr>
                <w:rFonts w:ascii="Arial" w:hAnsi="Arial" w:cs="Arial"/>
                <w:i/>
                <w:iCs/>
                <w:lang w:val="en-AU"/>
              </w:rPr>
              <w:t>Miles v Barca</w:t>
            </w:r>
            <w:r>
              <w:rPr>
                <w:rFonts w:ascii="Arial" w:hAnsi="Arial" w:cs="Arial"/>
                <w:lang w:val="en-AU"/>
              </w:rPr>
              <w:t xml:space="preserve"> [2003] VSC 376 </w:t>
            </w:r>
          </w:p>
          <w:p w14:paraId="277420F4" w14:textId="77777777" w:rsidR="00183B12" w:rsidRDefault="00183B12" w:rsidP="00183B12">
            <w:pPr>
              <w:numPr>
                <w:ilvl w:val="0"/>
                <w:numId w:val="2"/>
              </w:numPr>
              <w:jc w:val="both"/>
              <w:rPr>
                <w:rFonts w:ascii="Arial" w:hAnsi="Arial" w:cs="Arial"/>
                <w:lang w:val="en-AU"/>
              </w:rPr>
            </w:pPr>
            <w:r>
              <w:rPr>
                <w:rFonts w:ascii="Arial" w:hAnsi="Arial" w:cs="Arial"/>
                <w:lang w:val="en-AU"/>
              </w:rPr>
              <w:t>Substantial amendments to the definition of victim of stalking introduced on 10/12/03 by the Crimes (Stalking) Act 2003 (Vic) - Act No.103 of 2003.  In particular it is now not generally necessary to prove that the impugned course of conduct caused actual harm, fear or apprehension in the victim and the Act now has express extra-territorial operation.</w:t>
            </w:r>
          </w:p>
        </w:tc>
      </w:tr>
      <w:tr w:rsidR="00183B12" w14:paraId="627802CE" w14:textId="77777777" w:rsidTr="009B6A89">
        <w:tc>
          <w:tcPr>
            <w:tcW w:w="1261" w:type="dxa"/>
            <w:gridSpan w:val="2"/>
            <w:tcBorders>
              <w:top w:val="single" w:sz="4" w:space="0" w:color="auto"/>
              <w:left w:val="single" w:sz="18" w:space="0" w:color="auto"/>
              <w:bottom w:val="single" w:sz="4" w:space="0" w:color="auto"/>
            </w:tcBorders>
          </w:tcPr>
          <w:p w14:paraId="672327C9"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4ABA370A" w14:textId="2079A489"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4DE5F7C" w14:textId="77777777" w:rsidR="00183B12" w:rsidRDefault="00183B12" w:rsidP="00183B12">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4202049E" w14:textId="77777777" w:rsidR="00183B12" w:rsidRDefault="00183B12" w:rsidP="00183B12">
            <w:pPr>
              <w:jc w:val="both"/>
              <w:rPr>
                <w:rFonts w:ascii="Arial" w:hAnsi="Arial" w:cs="Arial"/>
                <w:lang w:val="en-AU"/>
              </w:rPr>
            </w:pPr>
            <w:r>
              <w:rPr>
                <w:rFonts w:ascii="Arial" w:hAnsi="Arial" w:cs="Arial"/>
                <w:lang w:val="en-AU"/>
              </w:rPr>
              <w:t xml:space="preserve">Addition of </w:t>
            </w:r>
            <w:r>
              <w:rPr>
                <w:rFonts w:ascii="Arial" w:hAnsi="Arial" w:cs="Arial"/>
                <w:i/>
                <w:iCs/>
                <w:lang w:val="en-AU"/>
              </w:rPr>
              <w:t>Miles v Barca</w:t>
            </w:r>
            <w:r>
              <w:rPr>
                <w:rFonts w:ascii="Arial" w:hAnsi="Arial" w:cs="Arial"/>
                <w:lang w:val="en-AU"/>
              </w:rPr>
              <w:t xml:space="preserve"> [2003] VSC 376 and </w:t>
            </w:r>
            <w:r>
              <w:rPr>
                <w:rFonts w:ascii="Arial" w:hAnsi="Arial" w:cs="Arial"/>
                <w:i/>
                <w:iCs/>
                <w:lang w:val="en-AU"/>
              </w:rPr>
              <w:t>Fisher v Fisher</w:t>
            </w:r>
            <w:r>
              <w:rPr>
                <w:rFonts w:ascii="Arial" w:hAnsi="Arial" w:cs="Arial"/>
                <w:lang w:val="en-AU"/>
              </w:rPr>
              <w:t xml:space="preserve"> [1988] VR 1028 as authorities for the proposition that proceedings for an intervention order are civil in nature.</w:t>
            </w:r>
          </w:p>
        </w:tc>
      </w:tr>
      <w:tr w:rsidR="00183B12" w14:paraId="73BEBE06" w14:textId="77777777" w:rsidTr="009B6A89">
        <w:tc>
          <w:tcPr>
            <w:tcW w:w="1261" w:type="dxa"/>
            <w:gridSpan w:val="2"/>
            <w:tcBorders>
              <w:top w:val="single" w:sz="4" w:space="0" w:color="auto"/>
              <w:left w:val="single" w:sz="18" w:space="0" w:color="auto"/>
              <w:bottom w:val="single" w:sz="4" w:space="0" w:color="auto"/>
            </w:tcBorders>
          </w:tcPr>
          <w:p w14:paraId="311077C5"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5FCF9FB9" w14:textId="0E4F97C3"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3B2F7046" w14:textId="77777777" w:rsidR="00183B12" w:rsidRDefault="00183B12" w:rsidP="00183B12">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F2EEC5" w14:textId="77777777" w:rsidR="00183B12" w:rsidRDefault="00183B12" w:rsidP="00183B12">
            <w:pPr>
              <w:jc w:val="both"/>
              <w:rPr>
                <w:rFonts w:ascii="Arial" w:hAnsi="Arial" w:cs="Arial"/>
                <w:lang w:val="en-AU"/>
              </w:rPr>
            </w:pPr>
            <w:r>
              <w:rPr>
                <w:rFonts w:ascii="Arial" w:hAnsi="Arial" w:cs="Arial"/>
                <w:lang w:val="en-AU"/>
              </w:rPr>
              <w:t xml:space="preserve">Addition of 16 Forms set out in "The Magistrates' Court of </w:t>
            </w:r>
            <w:smartTag w:uri="urn:schemas-microsoft-com:office:smarttags" w:element="place">
              <w:smartTag w:uri="urn:schemas-microsoft-com:office:smarttags" w:element="State">
                <w:r>
                  <w:rPr>
                    <w:rFonts w:ascii="Arial" w:hAnsi="Arial" w:cs="Arial"/>
                    <w:lang w:val="en-AU"/>
                  </w:rPr>
                  <w:t>Victoria</w:t>
                </w:r>
              </w:smartTag>
            </w:smartTag>
            <w:r>
              <w:rPr>
                <w:rFonts w:ascii="Arial" w:hAnsi="Arial" w:cs="Arial"/>
                <w:lang w:val="en-AU"/>
              </w:rPr>
              <w:t xml:space="preserve"> Family Violence and Stalking Protocols" as revised in November 2003.</w:t>
            </w:r>
          </w:p>
        </w:tc>
      </w:tr>
      <w:tr w:rsidR="00183B12" w14:paraId="56B045B8" w14:textId="77777777" w:rsidTr="009B6A89">
        <w:tc>
          <w:tcPr>
            <w:tcW w:w="1261" w:type="dxa"/>
            <w:gridSpan w:val="2"/>
            <w:tcBorders>
              <w:top w:val="single" w:sz="4" w:space="0" w:color="auto"/>
              <w:left w:val="single" w:sz="18" w:space="0" w:color="auto"/>
              <w:bottom w:val="single" w:sz="4" w:space="0" w:color="auto"/>
            </w:tcBorders>
          </w:tcPr>
          <w:p w14:paraId="778CF0CD"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74FED5CA" w14:textId="59460C41"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6F5CA72F" w14:textId="77777777" w:rsidR="00183B12" w:rsidRDefault="00183B12" w:rsidP="00183B12">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0869934" w14:textId="77777777" w:rsidR="00183B12" w:rsidRDefault="00183B12" w:rsidP="00183B12">
            <w:pPr>
              <w:jc w:val="both"/>
              <w:rPr>
                <w:rFonts w:ascii="Arial" w:hAnsi="Arial" w:cs="Arial"/>
                <w:lang w:val="en-AU"/>
              </w:rPr>
            </w:pPr>
            <w:r>
              <w:rPr>
                <w:rFonts w:ascii="Arial" w:hAnsi="Arial" w:cs="Arial"/>
                <w:lang w:val="en-AU"/>
              </w:rPr>
              <w:t>Updated statistics.</w:t>
            </w:r>
          </w:p>
        </w:tc>
      </w:tr>
      <w:tr w:rsidR="00183B12" w14:paraId="00EA8C29" w14:textId="77777777" w:rsidTr="009B6A89">
        <w:tc>
          <w:tcPr>
            <w:tcW w:w="1261" w:type="dxa"/>
            <w:gridSpan w:val="2"/>
            <w:tcBorders>
              <w:top w:val="single" w:sz="4" w:space="0" w:color="auto"/>
              <w:left w:val="single" w:sz="18" w:space="0" w:color="auto"/>
              <w:bottom w:val="single" w:sz="4" w:space="0" w:color="auto"/>
            </w:tcBorders>
          </w:tcPr>
          <w:p w14:paraId="436F77EA"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26581E35" w14:textId="1016F520"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D8B94B3" w14:textId="77777777" w:rsidR="00183B12" w:rsidRDefault="00183B12" w:rsidP="00183B12">
            <w:pPr>
              <w:jc w:val="center"/>
              <w:rPr>
                <w:lang w:val="en-AU"/>
              </w:rPr>
            </w:pPr>
            <w:r>
              <w:rPr>
                <w:lang w:val="en-AU"/>
              </w:rPr>
              <w:t>6.17</w:t>
            </w:r>
          </w:p>
        </w:tc>
        <w:tc>
          <w:tcPr>
            <w:tcW w:w="4802" w:type="dxa"/>
            <w:gridSpan w:val="2"/>
            <w:tcBorders>
              <w:top w:val="single" w:sz="4" w:space="0" w:color="auto"/>
              <w:bottom w:val="single" w:sz="4" w:space="0" w:color="auto"/>
              <w:right w:val="single" w:sz="18" w:space="0" w:color="auto"/>
            </w:tcBorders>
          </w:tcPr>
          <w:p w14:paraId="0ED44869" w14:textId="77777777" w:rsidR="00183B12" w:rsidRDefault="00183B12" w:rsidP="00183B12">
            <w:pPr>
              <w:jc w:val="both"/>
              <w:rPr>
                <w:rFonts w:ascii="Arial" w:hAnsi="Arial" w:cs="Arial"/>
                <w:lang w:val="en-AU"/>
              </w:rPr>
            </w:pPr>
            <w:r>
              <w:rPr>
                <w:rFonts w:ascii="Arial" w:hAnsi="Arial" w:cs="Arial"/>
                <w:lang w:val="en-AU"/>
              </w:rPr>
              <w:t>Substantial new material on relationship between intervention order and other court order</w:t>
            </w:r>
          </w:p>
        </w:tc>
      </w:tr>
      <w:tr w:rsidR="00183B12" w14:paraId="0DEC63CB" w14:textId="77777777" w:rsidTr="009B6A89">
        <w:tc>
          <w:tcPr>
            <w:tcW w:w="1261" w:type="dxa"/>
            <w:gridSpan w:val="2"/>
            <w:tcBorders>
              <w:top w:val="single" w:sz="4" w:space="0" w:color="auto"/>
              <w:left w:val="single" w:sz="18" w:space="0" w:color="auto"/>
              <w:bottom w:val="single" w:sz="4" w:space="0" w:color="auto"/>
            </w:tcBorders>
          </w:tcPr>
          <w:p w14:paraId="410FB438" w14:textId="77777777" w:rsidR="00183B12" w:rsidRDefault="00183B12" w:rsidP="00183B12">
            <w:pPr>
              <w:rPr>
                <w:lang w:val="en-AU"/>
              </w:rPr>
            </w:pPr>
            <w:r>
              <w:rPr>
                <w:lang w:val="en-AU"/>
              </w:rPr>
              <w:t>01/01/04</w:t>
            </w:r>
          </w:p>
        </w:tc>
        <w:tc>
          <w:tcPr>
            <w:tcW w:w="836" w:type="dxa"/>
            <w:tcBorders>
              <w:top w:val="single" w:sz="4" w:space="0" w:color="auto"/>
              <w:bottom w:val="single" w:sz="4" w:space="0" w:color="auto"/>
            </w:tcBorders>
          </w:tcPr>
          <w:p w14:paraId="1281B272" w14:textId="6AB42587" w:rsidR="00183B12" w:rsidRDefault="00183B12" w:rsidP="00183B12">
            <w:pPr>
              <w:jc w:val="center"/>
              <w:rPr>
                <w:lang w:val="en-AU"/>
              </w:rPr>
            </w:pPr>
            <w:r>
              <w:rPr>
                <w:lang w:val="en-AU"/>
              </w:rPr>
              <w:t>6</w:t>
            </w:r>
          </w:p>
        </w:tc>
        <w:tc>
          <w:tcPr>
            <w:tcW w:w="1439" w:type="dxa"/>
            <w:tcBorders>
              <w:top w:val="single" w:sz="4" w:space="0" w:color="auto"/>
              <w:bottom w:val="single" w:sz="4" w:space="0" w:color="auto"/>
            </w:tcBorders>
          </w:tcPr>
          <w:p w14:paraId="14A78626" w14:textId="77777777" w:rsidR="00183B12" w:rsidRDefault="00183B12" w:rsidP="00183B12">
            <w:pPr>
              <w:jc w:val="center"/>
              <w:rPr>
                <w:lang w:val="en-AU"/>
              </w:rPr>
            </w:pPr>
            <w:r>
              <w:rPr>
                <w:lang w:val="en-AU"/>
              </w:rPr>
              <w:t>6.18</w:t>
            </w:r>
          </w:p>
        </w:tc>
        <w:tc>
          <w:tcPr>
            <w:tcW w:w="4802" w:type="dxa"/>
            <w:gridSpan w:val="2"/>
            <w:tcBorders>
              <w:top w:val="single" w:sz="4" w:space="0" w:color="auto"/>
              <w:bottom w:val="single" w:sz="4" w:space="0" w:color="auto"/>
              <w:right w:val="single" w:sz="18" w:space="0" w:color="auto"/>
            </w:tcBorders>
          </w:tcPr>
          <w:p w14:paraId="79D22543" w14:textId="77777777" w:rsidR="00183B12" w:rsidRDefault="00183B12" w:rsidP="00183B12">
            <w:pPr>
              <w:jc w:val="both"/>
              <w:rPr>
                <w:rFonts w:ascii="Arial" w:hAnsi="Arial" w:cs="Arial"/>
                <w:lang w:val="en-AU"/>
              </w:rPr>
            </w:pPr>
            <w:r>
              <w:rPr>
                <w:rFonts w:ascii="Arial" w:hAnsi="Arial" w:cs="Arial"/>
                <w:lang w:val="en-AU"/>
              </w:rPr>
              <w:t xml:space="preserve">Addition of reference to </w:t>
            </w:r>
            <w:r>
              <w:rPr>
                <w:rFonts w:ascii="Arial" w:hAnsi="Arial" w:cs="Arial"/>
                <w:i/>
                <w:iCs/>
                <w:lang w:val="en-AU"/>
              </w:rPr>
              <w:t>Miles v Barca</w:t>
            </w:r>
            <w:r>
              <w:rPr>
                <w:rFonts w:ascii="Arial" w:hAnsi="Arial" w:cs="Arial"/>
                <w:lang w:val="en-AU"/>
              </w:rPr>
              <w:t xml:space="preserve"> [2003] VSC 376 at [26].</w:t>
            </w:r>
          </w:p>
        </w:tc>
      </w:tr>
      <w:tr w:rsidR="00183B12" w14:paraId="161F3E16" w14:textId="77777777" w:rsidTr="009B6A89">
        <w:tc>
          <w:tcPr>
            <w:tcW w:w="1261" w:type="dxa"/>
            <w:gridSpan w:val="2"/>
            <w:tcBorders>
              <w:top w:val="single" w:sz="4" w:space="0" w:color="auto"/>
              <w:left w:val="single" w:sz="18" w:space="0" w:color="auto"/>
            </w:tcBorders>
          </w:tcPr>
          <w:p w14:paraId="40BD1E50" w14:textId="77777777" w:rsidR="00183B12" w:rsidRDefault="00183B12" w:rsidP="00183B12">
            <w:pPr>
              <w:rPr>
                <w:lang w:val="en-AU"/>
              </w:rPr>
            </w:pPr>
            <w:r>
              <w:rPr>
                <w:lang w:val="en-AU"/>
              </w:rPr>
              <w:t>01/01/04</w:t>
            </w:r>
          </w:p>
        </w:tc>
        <w:tc>
          <w:tcPr>
            <w:tcW w:w="836" w:type="dxa"/>
            <w:tcBorders>
              <w:top w:val="single" w:sz="4" w:space="0" w:color="auto"/>
            </w:tcBorders>
          </w:tcPr>
          <w:p w14:paraId="3240CC6A" w14:textId="431AA7AF" w:rsidR="00183B12" w:rsidRDefault="00183B12" w:rsidP="00183B12">
            <w:pPr>
              <w:jc w:val="center"/>
              <w:rPr>
                <w:lang w:val="en-AU"/>
              </w:rPr>
            </w:pPr>
            <w:r>
              <w:rPr>
                <w:lang w:val="en-AU"/>
              </w:rPr>
              <w:t>6</w:t>
            </w:r>
          </w:p>
        </w:tc>
        <w:tc>
          <w:tcPr>
            <w:tcW w:w="1439" w:type="dxa"/>
            <w:tcBorders>
              <w:top w:val="single" w:sz="4" w:space="0" w:color="auto"/>
            </w:tcBorders>
          </w:tcPr>
          <w:p w14:paraId="7AEEC0D1" w14:textId="77777777" w:rsidR="00183B12" w:rsidRDefault="00183B12" w:rsidP="00183B12">
            <w:pPr>
              <w:jc w:val="center"/>
              <w:rPr>
                <w:lang w:val="en-AU"/>
              </w:rPr>
            </w:pPr>
            <w:r>
              <w:rPr>
                <w:lang w:val="en-AU"/>
              </w:rPr>
              <w:t>6.20</w:t>
            </w:r>
          </w:p>
        </w:tc>
        <w:tc>
          <w:tcPr>
            <w:tcW w:w="4802" w:type="dxa"/>
            <w:gridSpan w:val="2"/>
            <w:tcBorders>
              <w:top w:val="single" w:sz="4" w:space="0" w:color="auto"/>
              <w:right w:val="single" w:sz="18" w:space="0" w:color="auto"/>
            </w:tcBorders>
          </w:tcPr>
          <w:p w14:paraId="3468089D" w14:textId="77777777" w:rsidR="00183B12" w:rsidRDefault="00183B12" w:rsidP="00183B12">
            <w:pPr>
              <w:jc w:val="both"/>
              <w:rPr>
                <w:rFonts w:ascii="Arial" w:hAnsi="Arial" w:cs="Arial"/>
                <w:lang w:val="en-AU"/>
              </w:rPr>
            </w:pPr>
            <w:r>
              <w:rPr>
                <w:rFonts w:ascii="Arial" w:hAnsi="Arial" w:cs="Arial"/>
                <w:lang w:val="en-AU"/>
              </w:rPr>
              <w:t>New paragraph on re-hearings.</w:t>
            </w:r>
          </w:p>
        </w:tc>
      </w:tr>
      <w:tr w:rsidR="00183B12" w14:paraId="009149EE" w14:textId="77777777" w:rsidTr="009B6A89">
        <w:tc>
          <w:tcPr>
            <w:tcW w:w="1261" w:type="dxa"/>
            <w:gridSpan w:val="2"/>
            <w:tcBorders>
              <w:left w:val="single" w:sz="18" w:space="0" w:color="auto"/>
            </w:tcBorders>
          </w:tcPr>
          <w:p w14:paraId="479D9DAB" w14:textId="77777777" w:rsidR="00183B12" w:rsidRDefault="00183B12" w:rsidP="00183B12">
            <w:pPr>
              <w:rPr>
                <w:lang w:val="en-AU"/>
              </w:rPr>
            </w:pPr>
            <w:r>
              <w:rPr>
                <w:lang w:val="en-AU"/>
              </w:rPr>
              <w:t>01/01/04</w:t>
            </w:r>
          </w:p>
        </w:tc>
        <w:tc>
          <w:tcPr>
            <w:tcW w:w="836" w:type="dxa"/>
          </w:tcPr>
          <w:p w14:paraId="04B6947F" w14:textId="3C33305A" w:rsidR="00183B12" w:rsidRDefault="00183B12" w:rsidP="00183B12">
            <w:pPr>
              <w:jc w:val="center"/>
              <w:rPr>
                <w:lang w:val="en-AU"/>
              </w:rPr>
            </w:pPr>
            <w:r>
              <w:rPr>
                <w:lang w:val="en-AU"/>
              </w:rPr>
              <w:t>6</w:t>
            </w:r>
          </w:p>
        </w:tc>
        <w:tc>
          <w:tcPr>
            <w:tcW w:w="1439" w:type="dxa"/>
          </w:tcPr>
          <w:p w14:paraId="6B6B8AC6" w14:textId="77777777" w:rsidR="00183B12" w:rsidRDefault="00183B12" w:rsidP="00183B12">
            <w:pPr>
              <w:jc w:val="center"/>
              <w:rPr>
                <w:lang w:val="en-AU"/>
              </w:rPr>
            </w:pPr>
            <w:r>
              <w:rPr>
                <w:lang w:val="en-AU"/>
              </w:rPr>
              <w:t>6.21</w:t>
            </w:r>
          </w:p>
        </w:tc>
        <w:tc>
          <w:tcPr>
            <w:tcW w:w="4802" w:type="dxa"/>
            <w:gridSpan w:val="2"/>
            <w:tcBorders>
              <w:right w:val="single" w:sz="18" w:space="0" w:color="auto"/>
            </w:tcBorders>
          </w:tcPr>
          <w:p w14:paraId="17B7C871" w14:textId="77777777" w:rsidR="00183B12" w:rsidRDefault="00183B12" w:rsidP="00183B12">
            <w:pPr>
              <w:jc w:val="both"/>
              <w:rPr>
                <w:rFonts w:ascii="Arial" w:hAnsi="Arial" w:cs="Arial"/>
                <w:lang w:val="en-AU"/>
              </w:rPr>
            </w:pPr>
            <w:r>
              <w:rPr>
                <w:rFonts w:ascii="Arial" w:hAnsi="Arial" w:cs="Arial"/>
                <w:lang w:val="en-AU"/>
              </w:rPr>
              <w:t>Paragraphs on appeals renumbered from 6.20 to 6.21 and additional material provided.</w:t>
            </w:r>
          </w:p>
        </w:tc>
      </w:tr>
      <w:tr w:rsidR="00183B12" w14:paraId="2A3E4A02" w14:textId="77777777" w:rsidTr="009B6A89">
        <w:tc>
          <w:tcPr>
            <w:tcW w:w="1261" w:type="dxa"/>
            <w:gridSpan w:val="2"/>
            <w:tcBorders>
              <w:left w:val="single" w:sz="18" w:space="0" w:color="auto"/>
            </w:tcBorders>
          </w:tcPr>
          <w:p w14:paraId="60CDEFBF" w14:textId="77777777" w:rsidR="00183B12" w:rsidRDefault="00183B12" w:rsidP="00183B12">
            <w:pPr>
              <w:rPr>
                <w:lang w:val="en-AU"/>
              </w:rPr>
            </w:pPr>
            <w:r>
              <w:rPr>
                <w:lang w:val="en-AU"/>
              </w:rPr>
              <w:t>01/01/04</w:t>
            </w:r>
          </w:p>
        </w:tc>
        <w:tc>
          <w:tcPr>
            <w:tcW w:w="836" w:type="dxa"/>
          </w:tcPr>
          <w:p w14:paraId="57736CBF" w14:textId="3A1A52D3" w:rsidR="00183B12" w:rsidRDefault="00183B12" w:rsidP="00183B12">
            <w:pPr>
              <w:jc w:val="center"/>
              <w:rPr>
                <w:lang w:val="en-AU"/>
              </w:rPr>
            </w:pPr>
            <w:r>
              <w:rPr>
                <w:lang w:val="en-AU"/>
              </w:rPr>
              <w:t>7</w:t>
            </w:r>
          </w:p>
        </w:tc>
        <w:tc>
          <w:tcPr>
            <w:tcW w:w="1439" w:type="dxa"/>
          </w:tcPr>
          <w:p w14:paraId="021FB215" w14:textId="77777777" w:rsidR="00183B12" w:rsidRDefault="00183B12" w:rsidP="00183B12">
            <w:pPr>
              <w:jc w:val="center"/>
              <w:rPr>
                <w:lang w:val="en-AU"/>
              </w:rPr>
            </w:pPr>
            <w:r>
              <w:rPr>
                <w:lang w:val="en-AU"/>
              </w:rPr>
              <w:t>7.12</w:t>
            </w:r>
          </w:p>
        </w:tc>
        <w:tc>
          <w:tcPr>
            <w:tcW w:w="4802" w:type="dxa"/>
            <w:gridSpan w:val="2"/>
            <w:tcBorders>
              <w:right w:val="single" w:sz="18" w:space="0" w:color="auto"/>
            </w:tcBorders>
          </w:tcPr>
          <w:p w14:paraId="14FF892D" w14:textId="77777777" w:rsidR="00183B12" w:rsidRDefault="00183B12" w:rsidP="00183B12">
            <w:pPr>
              <w:jc w:val="both"/>
              <w:rPr>
                <w:rFonts w:ascii="Arial" w:hAnsi="Arial" w:cs="Arial"/>
                <w:lang w:val="en-AU"/>
              </w:rPr>
            </w:pPr>
            <w:r>
              <w:rPr>
                <w:rFonts w:ascii="Arial" w:hAnsi="Arial" w:cs="Arial"/>
                <w:lang w:val="en-AU"/>
              </w:rPr>
              <w:t>New paragraph: Papers on adolescent offenders &amp; offending.</w:t>
            </w:r>
          </w:p>
        </w:tc>
      </w:tr>
      <w:tr w:rsidR="00183B12" w14:paraId="58C6D8AC" w14:textId="77777777" w:rsidTr="009B6A89">
        <w:tc>
          <w:tcPr>
            <w:tcW w:w="1261" w:type="dxa"/>
            <w:gridSpan w:val="2"/>
            <w:tcBorders>
              <w:left w:val="single" w:sz="18" w:space="0" w:color="auto"/>
            </w:tcBorders>
          </w:tcPr>
          <w:p w14:paraId="32AA0439" w14:textId="77777777" w:rsidR="00183B12" w:rsidRDefault="00183B12" w:rsidP="00183B12">
            <w:pPr>
              <w:rPr>
                <w:lang w:val="en-AU"/>
              </w:rPr>
            </w:pPr>
            <w:r>
              <w:rPr>
                <w:lang w:val="en-AU"/>
              </w:rPr>
              <w:t>11/12/03</w:t>
            </w:r>
          </w:p>
        </w:tc>
        <w:tc>
          <w:tcPr>
            <w:tcW w:w="836" w:type="dxa"/>
          </w:tcPr>
          <w:p w14:paraId="3F70BBD9" w14:textId="4C15926F" w:rsidR="00183B12" w:rsidRDefault="00183B12" w:rsidP="00183B12">
            <w:pPr>
              <w:jc w:val="center"/>
              <w:rPr>
                <w:lang w:val="en-AU"/>
              </w:rPr>
            </w:pPr>
            <w:r>
              <w:rPr>
                <w:lang w:val="en-AU"/>
              </w:rPr>
              <w:t>3</w:t>
            </w:r>
          </w:p>
        </w:tc>
        <w:tc>
          <w:tcPr>
            <w:tcW w:w="1439" w:type="dxa"/>
          </w:tcPr>
          <w:p w14:paraId="62E35610" w14:textId="77777777" w:rsidR="00183B12" w:rsidRDefault="00183B12" w:rsidP="00183B12">
            <w:pPr>
              <w:jc w:val="center"/>
              <w:rPr>
                <w:lang w:val="en-AU"/>
              </w:rPr>
            </w:pPr>
            <w:r>
              <w:rPr>
                <w:lang w:val="en-AU"/>
              </w:rPr>
              <w:t>3.5.6</w:t>
            </w:r>
          </w:p>
        </w:tc>
        <w:tc>
          <w:tcPr>
            <w:tcW w:w="4802" w:type="dxa"/>
            <w:gridSpan w:val="2"/>
            <w:tcBorders>
              <w:right w:val="single" w:sz="18" w:space="0" w:color="auto"/>
            </w:tcBorders>
          </w:tcPr>
          <w:p w14:paraId="466982AC" w14:textId="77777777" w:rsidR="00183B12" w:rsidRDefault="00183B12" w:rsidP="00183B12">
            <w:pPr>
              <w:jc w:val="both"/>
              <w:rPr>
                <w:rFonts w:ascii="Arial" w:hAnsi="Arial" w:cs="Arial"/>
                <w:lang w:val="en-AU"/>
              </w:rPr>
            </w:pPr>
            <w:r>
              <w:rPr>
                <w:rFonts w:ascii="Arial" w:hAnsi="Arial" w:cs="Arial"/>
                <w:lang w:val="en-AU"/>
              </w:rPr>
              <w:t xml:space="preserve">New commentary on prosecutorial responsibility in contested Family Division cases with references to </w:t>
            </w:r>
            <w:r>
              <w:rPr>
                <w:rFonts w:ascii="Arial" w:hAnsi="Arial" w:cs="Arial"/>
                <w:i/>
                <w:iCs/>
                <w:lang w:val="en-AU"/>
              </w:rPr>
              <w:t>R v Lucas</w:t>
            </w:r>
            <w:r>
              <w:rPr>
                <w:rFonts w:ascii="Arial" w:hAnsi="Arial" w:cs="Arial"/>
                <w:lang w:val="en-AU"/>
              </w:rPr>
              <w:t xml:space="preserve"> [1973] VR 693 &amp; </w:t>
            </w:r>
            <w:r>
              <w:rPr>
                <w:rFonts w:ascii="Arial" w:hAnsi="Arial" w:cs="Arial"/>
                <w:i/>
                <w:iCs/>
                <w:lang w:val="en-AU"/>
              </w:rPr>
              <w:t>R v Apostilidis</w:t>
            </w:r>
            <w:r>
              <w:rPr>
                <w:rFonts w:ascii="Arial" w:hAnsi="Arial" w:cs="Arial"/>
                <w:lang w:val="en-AU"/>
              </w:rPr>
              <w:t xml:space="preserve"> (1984) 154 CLR 563.</w:t>
            </w:r>
          </w:p>
        </w:tc>
      </w:tr>
      <w:tr w:rsidR="00183B12" w14:paraId="546947FA" w14:textId="77777777" w:rsidTr="009B6A89">
        <w:tc>
          <w:tcPr>
            <w:tcW w:w="1261" w:type="dxa"/>
            <w:gridSpan w:val="2"/>
            <w:tcBorders>
              <w:left w:val="single" w:sz="18" w:space="0" w:color="auto"/>
            </w:tcBorders>
          </w:tcPr>
          <w:p w14:paraId="5F7336AB" w14:textId="77777777" w:rsidR="00183B12" w:rsidRDefault="00183B12" w:rsidP="00183B12">
            <w:pPr>
              <w:keepNext/>
              <w:rPr>
                <w:lang w:val="en-AU"/>
              </w:rPr>
            </w:pPr>
            <w:r>
              <w:rPr>
                <w:lang w:val="en-AU"/>
              </w:rPr>
              <w:t>11/12/03</w:t>
            </w:r>
          </w:p>
        </w:tc>
        <w:tc>
          <w:tcPr>
            <w:tcW w:w="836" w:type="dxa"/>
          </w:tcPr>
          <w:p w14:paraId="62052572" w14:textId="6B415E11" w:rsidR="00183B12" w:rsidRDefault="00183B12" w:rsidP="00183B12">
            <w:pPr>
              <w:keepNext/>
              <w:jc w:val="center"/>
              <w:rPr>
                <w:lang w:val="en-AU"/>
              </w:rPr>
            </w:pPr>
            <w:r>
              <w:rPr>
                <w:lang w:val="en-AU"/>
              </w:rPr>
              <w:t>3</w:t>
            </w:r>
          </w:p>
        </w:tc>
        <w:tc>
          <w:tcPr>
            <w:tcW w:w="1439" w:type="dxa"/>
          </w:tcPr>
          <w:p w14:paraId="7A7A72C2" w14:textId="77777777" w:rsidR="00183B12" w:rsidRDefault="00183B12" w:rsidP="00183B12">
            <w:pPr>
              <w:keepNext/>
              <w:jc w:val="center"/>
              <w:rPr>
                <w:lang w:val="en-AU"/>
              </w:rPr>
            </w:pPr>
            <w:r>
              <w:rPr>
                <w:lang w:val="en-AU"/>
              </w:rPr>
              <w:t>3.6</w:t>
            </w:r>
          </w:p>
        </w:tc>
        <w:tc>
          <w:tcPr>
            <w:tcW w:w="4802" w:type="dxa"/>
            <w:gridSpan w:val="2"/>
            <w:tcBorders>
              <w:right w:val="single" w:sz="18" w:space="0" w:color="auto"/>
            </w:tcBorders>
          </w:tcPr>
          <w:p w14:paraId="46916F57" w14:textId="77777777" w:rsidR="00183B12" w:rsidRDefault="00183B12" w:rsidP="00183B12">
            <w:pPr>
              <w:keepNext/>
              <w:jc w:val="both"/>
              <w:rPr>
                <w:rFonts w:ascii="Arial" w:hAnsi="Arial" w:cs="Arial"/>
                <w:lang w:val="en-AU"/>
              </w:rPr>
            </w:pPr>
            <w:bookmarkStart w:id="381" w:name="_Toc30608808"/>
            <w:bookmarkStart w:id="382" w:name="_Toc30610022"/>
            <w:bookmarkStart w:id="383" w:name="_Toc30610266"/>
            <w:bookmarkStart w:id="384" w:name="_Toc30638420"/>
            <w:bookmarkStart w:id="385" w:name="_Toc30644229"/>
            <w:bookmarkStart w:id="386" w:name="_Toc30644632"/>
            <w:bookmarkStart w:id="387" w:name="_Toc30645182"/>
            <w:bookmarkStart w:id="388" w:name="_Toc30646393"/>
            <w:bookmarkStart w:id="389" w:name="_Toc30646688"/>
            <w:bookmarkStart w:id="390" w:name="_Toc30646799"/>
            <w:bookmarkStart w:id="391" w:name="_Toc30648156"/>
            <w:bookmarkStart w:id="392" w:name="_Toc30649054"/>
            <w:bookmarkStart w:id="393" w:name="_Toc30649130"/>
            <w:bookmarkStart w:id="394" w:name="_Toc30649391"/>
            <w:bookmarkStart w:id="395" w:name="_Toc30649716"/>
            <w:bookmarkStart w:id="396" w:name="_Toc30651656"/>
            <w:bookmarkStart w:id="397" w:name="_Toc30652640"/>
            <w:bookmarkStart w:id="398" w:name="_Toc30652738"/>
            <w:bookmarkStart w:id="399" w:name="_Toc30654083"/>
            <w:bookmarkStart w:id="400" w:name="_Toc30654434"/>
            <w:bookmarkStart w:id="401" w:name="_Toc30655053"/>
            <w:bookmarkStart w:id="402" w:name="_Toc30655310"/>
            <w:bookmarkStart w:id="403" w:name="_Toc30656988"/>
            <w:bookmarkStart w:id="404" w:name="_Toc30661737"/>
            <w:bookmarkStart w:id="405" w:name="_Toc30666425"/>
            <w:bookmarkStart w:id="406" w:name="_Toc30666655"/>
            <w:bookmarkStart w:id="407" w:name="_Toc30667830"/>
            <w:bookmarkStart w:id="408" w:name="_Toc30669208"/>
            <w:bookmarkStart w:id="409" w:name="_Toc30671424"/>
            <w:bookmarkStart w:id="410" w:name="_Toc30673951"/>
            <w:bookmarkStart w:id="411" w:name="_Toc30691173"/>
            <w:bookmarkStart w:id="412" w:name="_Toc30691544"/>
            <w:bookmarkStart w:id="413" w:name="_Toc30691924"/>
            <w:bookmarkStart w:id="414" w:name="_Toc30692683"/>
            <w:bookmarkStart w:id="415" w:name="_Toc30693062"/>
            <w:bookmarkStart w:id="416" w:name="_Toc30693440"/>
            <w:bookmarkStart w:id="417" w:name="_Toc30693819"/>
            <w:bookmarkStart w:id="418" w:name="_Toc30694200"/>
            <w:bookmarkStart w:id="419" w:name="_Toc30698789"/>
            <w:bookmarkStart w:id="420" w:name="_Toc30699167"/>
            <w:bookmarkStart w:id="421" w:name="_Toc30699552"/>
            <w:bookmarkStart w:id="422" w:name="_Toc30700707"/>
            <w:bookmarkStart w:id="423" w:name="_Toc30701094"/>
            <w:bookmarkStart w:id="424" w:name="_Toc30743703"/>
            <w:bookmarkStart w:id="425" w:name="_Toc30754525"/>
            <w:bookmarkStart w:id="426" w:name="_Toc30756965"/>
            <w:bookmarkStart w:id="427" w:name="_Toc30757514"/>
            <w:bookmarkStart w:id="428" w:name="_Toc30757914"/>
            <w:bookmarkStart w:id="429" w:name="_Toc30762675"/>
            <w:bookmarkStart w:id="430" w:name="_Toc30767329"/>
            <w:bookmarkStart w:id="431" w:name="_Toc34823345"/>
            <w:bookmarkStart w:id="432" w:name="_Toc58831507"/>
            <w:r>
              <w:rPr>
                <w:rFonts w:ascii="Arial" w:hAnsi="Arial" w:cs="Arial"/>
              </w:rPr>
              <w:t xml:space="preserve">Old paragraphs 3.6 (Judgments) &amp; 3.7 (Explanation of and reasons for orders) combined.  Much additional material on judgments, including circumstances in which a judgment may be amended.  Particular reference to </w:t>
            </w:r>
            <w:r>
              <w:rPr>
                <w:rFonts w:ascii="Arial" w:hAnsi="Arial" w:cs="Arial"/>
                <w:i/>
                <w:iCs/>
              </w:rPr>
              <w:t>Fletcher Construction Australia Ltd v Line Macfarlane &amp; Marshall Pty Ltd</w:t>
            </w:r>
            <w:r>
              <w:rPr>
                <w:rFonts w:ascii="Arial" w:hAnsi="Arial" w:cs="Arial"/>
              </w:rPr>
              <w:t xml:space="preserve"> [2001] VSCA 167.  Cases on sufficiency of reasons moved from paragraph 3.9.</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r>
      <w:tr w:rsidR="00183B12" w14:paraId="67B9FC64" w14:textId="77777777" w:rsidTr="009B6A89">
        <w:tc>
          <w:tcPr>
            <w:tcW w:w="1261" w:type="dxa"/>
            <w:gridSpan w:val="2"/>
            <w:tcBorders>
              <w:left w:val="single" w:sz="18" w:space="0" w:color="auto"/>
            </w:tcBorders>
          </w:tcPr>
          <w:p w14:paraId="65FB26D2" w14:textId="77777777" w:rsidR="00183B12" w:rsidRDefault="00183B12" w:rsidP="00183B12">
            <w:pPr>
              <w:rPr>
                <w:lang w:val="en-AU"/>
              </w:rPr>
            </w:pPr>
            <w:r>
              <w:rPr>
                <w:lang w:val="en-AU"/>
              </w:rPr>
              <w:t>11/12/03</w:t>
            </w:r>
          </w:p>
        </w:tc>
        <w:tc>
          <w:tcPr>
            <w:tcW w:w="836" w:type="dxa"/>
          </w:tcPr>
          <w:p w14:paraId="6F0D40CB" w14:textId="58A10C3A" w:rsidR="00183B12" w:rsidRDefault="00183B12" w:rsidP="00183B12">
            <w:pPr>
              <w:jc w:val="center"/>
              <w:rPr>
                <w:lang w:val="en-AU"/>
              </w:rPr>
            </w:pPr>
            <w:r>
              <w:rPr>
                <w:lang w:val="en-AU"/>
              </w:rPr>
              <w:t>3</w:t>
            </w:r>
          </w:p>
        </w:tc>
        <w:tc>
          <w:tcPr>
            <w:tcW w:w="1439" w:type="dxa"/>
          </w:tcPr>
          <w:p w14:paraId="6A7BAB46" w14:textId="77777777" w:rsidR="00183B12" w:rsidRDefault="00183B12" w:rsidP="00183B12">
            <w:pPr>
              <w:jc w:val="center"/>
              <w:rPr>
                <w:lang w:val="en-AU"/>
              </w:rPr>
            </w:pPr>
            <w:r>
              <w:rPr>
                <w:lang w:val="en-AU"/>
              </w:rPr>
              <w:t>3.7</w:t>
            </w:r>
          </w:p>
        </w:tc>
        <w:tc>
          <w:tcPr>
            <w:tcW w:w="4802" w:type="dxa"/>
            <w:gridSpan w:val="2"/>
            <w:tcBorders>
              <w:right w:val="single" w:sz="18" w:space="0" w:color="auto"/>
            </w:tcBorders>
          </w:tcPr>
          <w:p w14:paraId="25667C44" w14:textId="77777777" w:rsidR="00183B12" w:rsidRDefault="00183B12" w:rsidP="00183B12">
            <w:pPr>
              <w:jc w:val="both"/>
              <w:rPr>
                <w:rFonts w:ascii="Arial" w:hAnsi="Arial" w:cs="Arial"/>
                <w:lang w:val="en-AU"/>
              </w:rPr>
            </w:pPr>
            <w:bookmarkStart w:id="433" w:name="_Toc58831516"/>
            <w:r>
              <w:rPr>
                <w:rFonts w:ascii="Arial" w:hAnsi="Arial" w:cs="Arial"/>
                <w:lang w:val="en-AU"/>
              </w:rPr>
              <w:t>New paragraph on "Amending judgments - The 'Slip rule'</w:t>
            </w:r>
            <w:bookmarkEnd w:id="433"/>
          </w:p>
        </w:tc>
      </w:tr>
      <w:tr w:rsidR="00183B12" w14:paraId="7741B156" w14:textId="77777777" w:rsidTr="009B6A89">
        <w:tc>
          <w:tcPr>
            <w:tcW w:w="1261" w:type="dxa"/>
            <w:gridSpan w:val="2"/>
            <w:tcBorders>
              <w:left w:val="single" w:sz="18" w:space="0" w:color="auto"/>
            </w:tcBorders>
          </w:tcPr>
          <w:p w14:paraId="6514714D" w14:textId="77777777" w:rsidR="00183B12" w:rsidRDefault="00183B12" w:rsidP="00183B12">
            <w:pPr>
              <w:rPr>
                <w:lang w:val="en-AU"/>
              </w:rPr>
            </w:pPr>
            <w:r>
              <w:rPr>
                <w:lang w:val="en-AU"/>
              </w:rPr>
              <w:t>11/12/03</w:t>
            </w:r>
          </w:p>
        </w:tc>
        <w:tc>
          <w:tcPr>
            <w:tcW w:w="836" w:type="dxa"/>
          </w:tcPr>
          <w:p w14:paraId="5C4B832B" w14:textId="15DE5E09" w:rsidR="00183B12" w:rsidRDefault="00183B12" w:rsidP="00183B12">
            <w:pPr>
              <w:jc w:val="center"/>
              <w:rPr>
                <w:lang w:val="en-AU"/>
              </w:rPr>
            </w:pPr>
            <w:r>
              <w:rPr>
                <w:lang w:val="en-AU"/>
              </w:rPr>
              <w:t>3</w:t>
            </w:r>
          </w:p>
        </w:tc>
        <w:tc>
          <w:tcPr>
            <w:tcW w:w="1439" w:type="dxa"/>
          </w:tcPr>
          <w:p w14:paraId="57F3ED8C" w14:textId="77777777" w:rsidR="00183B12" w:rsidRDefault="00183B12" w:rsidP="00183B12">
            <w:pPr>
              <w:jc w:val="center"/>
              <w:rPr>
                <w:lang w:val="en-AU"/>
              </w:rPr>
            </w:pPr>
            <w:r>
              <w:rPr>
                <w:lang w:val="en-AU"/>
              </w:rPr>
              <w:t>3.9</w:t>
            </w:r>
          </w:p>
        </w:tc>
        <w:tc>
          <w:tcPr>
            <w:tcW w:w="4802" w:type="dxa"/>
            <w:gridSpan w:val="2"/>
            <w:tcBorders>
              <w:right w:val="single" w:sz="18" w:space="0" w:color="auto"/>
            </w:tcBorders>
          </w:tcPr>
          <w:p w14:paraId="43ED0766" w14:textId="77777777" w:rsidR="00183B12" w:rsidRDefault="00183B12" w:rsidP="00183B12">
            <w:pPr>
              <w:jc w:val="both"/>
              <w:rPr>
                <w:rFonts w:ascii="Arial" w:hAnsi="Arial" w:cs="Arial"/>
                <w:lang w:val="en-AU"/>
              </w:rPr>
            </w:pPr>
            <w:r>
              <w:rPr>
                <w:rFonts w:ascii="Arial" w:hAnsi="Arial" w:cs="Arial"/>
                <w:lang w:val="en-AU"/>
              </w:rPr>
              <w:t xml:space="preserve">New cases on hearings </w:t>
            </w:r>
            <w:r>
              <w:rPr>
                <w:rFonts w:ascii="Arial" w:hAnsi="Arial" w:cs="Arial"/>
                <w:i/>
                <w:iCs/>
                <w:lang w:val="en-AU"/>
              </w:rPr>
              <w:t>de novo</w:t>
            </w:r>
            <w:r>
              <w:rPr>
                <w:rFonts w:ascii="Arial" w:hAnsi="Arial" w:cs="Arial"/>
                <w:lang w:val="en-AU"/>
              </w:rPr>
              <w:t xml:space="preserve">: </w:t>
            </w:r>
            <w:r>
              <w:rPr>
                <w:rFonts w:ascii="Arial" w:hAnsi="Arial" w:cs="Arial"/>
                <w:i/>
                <w:iCs/>
                <w:lang w:val="en-AU"/>
              </w:rPr>
              <w:t>Mr &amp; Mrs X v Secretary to DOHS</w:t>
            </w:r>
            <w:r>
              <w:rPr>
                <w:rFonts w:ascii="Arial" w:hAnsi="Arial" w:cs="Arial"/>
                <w:lang w:val="en-AU"/>
              </w:rPr>
              <w:t xml:space="preserve"> [2003] VSC 140 &amp; </w:t>
            </w:r>
            <w:r>
              <w:rPr>
                <w:rFonts w:ascii="Arial" w:hAnsi="Arial" w:cs="Arial"/>
                <w:i/>
                <w:iCs/>
                <w:lang w:val="en-AU"/>
              </w:rPr>
              <w:t>Neill v County Court of Victoria &amp; Anor.</w:t>
            </w:r>
            <w:r>
              <w:rPr>
                <w:rFonts w:ascii="Arial" w:hAnsi="Arial" w:cs="Arial"/>
                <w:lang w:val="en-AU"/>
              </w:rPr>
              <w:t xml:space="preserve"> [2003] VSC 328.</w:t>
            </w:r>
          </w:p>
        </w:tc>
      </w:tr>
      <w:tr w:rsidR="00183B12" w14:paraId="59E9E372" w14:textId="77777777" w:rsidTr="009B6A89">
        <w:tc>
          <w:tcPr>
            <w:tcW w:w="1261" w:type="dxa"/>
            <w:gridSpan w:val="2"/>
            <w:tcBorders>
              <w:left w:val="single" w:sz="18" w:space="0" w:color="auto"/>
            </w:tcBorders>
          </w:tcPr>
          <w:p w14:paraId="2E3D35EA" w14:textId="77777777" w:rsidR="00183B12" w:rsidRDefault="00183B12" w:rsidP="00183B12">
            <w:pPr>
              <w:rPr>
                <w:lang w:val="en-AU"/>
              </w:rPr>
            </w:pPr>
            <w:r>
              <w:rPr>
                <w:lang w:val="en-AU"/>
              </w:rPr>
              <w:t>11/12/03</w:t>
            </w:r>
          </w:p>
        </w:tc>
        <w:tc>
          <w:tcPr>
            <w:tcW w:w="836" w:type="dxa"/>
          </w:tcPr>
          <w:p w14:paraId="7D4A2DA4" w14:textId="7CCA8969" w:rsidR="00183B12" w:rsidRDefault="00183B12" w:rsidP="00183B12">
            <w:pPr>
              <w:jc w:val="center"/>
              <w:rPr>
                <w:lang w:val="en-AU"/>
              </w:rPr>
            </w:pPr>
            <w:r>
              <w:rPr>
                <w:lang w:val="en-AU"/>
              </w:rPr>
              <w:t>5</w:t>
            </w:r>
          </w:p>
        </w:tc>
        <w:tc>
          <w:tcPr>
            <w:tcW w:w="1439" w:type="dxa"/>
          </w:tcPr>
          <w:p w14:paraId="21C5F267" w14:textId="77777777" w:rsidR="00183B12" w:rsidRDefault="00183B12" w:rsidP="00183B12">
            <w:pPr>
              <w:jc w:val="center"/>
              <w:rPr>
                <w:lang w:val="en-AU"/>
              </w:rPr>
            </w:pPr>
            <w:r>
              <w:rPr>
                <w:lang w:val="en-AU"/>
              </w:rPr>
              <w:t>5.4</w:t>
            </w:r>
          </w:p>
        </w:tc>
        <w:tc>
          <w:tcPr>
            <w:tcW w:w="4802" w:type="dxa"/>
            <w:gridSpan w:val="2"/>
            <w:tcBorders>
              <w:right w:val="single" w:sz="18" w:space="0" w:color="auto"/>
            </w:tcBorders>
          </w:tcPr>
          <w:p w14:paraId="41F11CC7" w14:textId="77777777" w:rsidR="00183B12" w:rsidRDefault="00183B12" w:rsidP="00183B12">
            <w:pPr>
              <w:jc w:val="both"/>
              <w:rPr>
                <w:rFonts w:ascii="Arial" w:hAnsi="Arial" w:cs="Arial"/>
                <w:lang w:val="en-AU"/>
              </w:rPr>
            </w:pPr>
            <w:r>
              <w:rPr>
                <w:rFonts w:ascii="Arial" w:hAnsi="Arial" w:cs="Arial"/>
                <w:lang w:val="en-AU"/>
              </w:rPr>
              <w:t>Addition to commentary on choice of protection application by notice or by apprehension.</w:t>
            </w:r>
          </w:p>
        </w:tc>
      </w:tr>
      <w:tr w:rsidR="00183B12" w14:paraId="12FF7B82" w14:textId="77777777" w:rsidTr="009B6A89">
        <w:tc>
          <w:tcPr>
            <w:tcW w:w="1261" w:type="dxa"/>
            <w:gridSpan w:val="2"/>
            <w:tcBorders>
              <w:left w:val="single" w:sz="18" w:space="0" w:color="auto"/>
            </w:tcBorders>
          </w:tcPr>
          <w:p w14:paraId="7CC76E7E" w14:textId="77777777" w:rsidR="00183B12" w:rsidRDefault="00183B12" w:rsidP="00183B12">
            <w:pPr>
              <w:rPr>
                <w:lang w:val="en-AU"/>
              </w:rPr>
            </w:pPr>
            <w:r>
              <w:rPr>
                <w:lang w:val="en-AU"/>
              </w:rPr>
              <w:t>11/12/03</w:t>
            </w:r>
          </w:p>
        </w:tc>
        <w:tc>
          <w:tcPr>
            <w:tcW w:w="836" w:type="dxa"/>
          </w:tcPr>
          <w:p w14:paraId="09E6CF10" w14:textId="711BAAF9" w:rsidR="00183B12" w:rsidRDefault="00183B12" w:rsidP="00183B12">
            <w:pPr>
              <w:jc w:val="center"/>
              <w:rPr>
                <w:lang w:val="en-AU"/>
              </w:rPr>
            </w:pPr>
            <w:r>
              <w:rPr>
                <w:lang w:val="en-AU"/>
              </w:rPr>
              <w:t>5</w:t>
            </w:r>
          </w:p>
        </w:tc>
        <w:tc>
          <w:tcPr>
            <w:tcW w:w="1439" w:type="dxa"/>
          </w:tcPr>
          <w:p w14:paraId="76A252E1" w14:textId="77777777" w:rsidR="00183B12" w:rsidRDefault="00183B12" w:rsidP="00183B12">
            <w:pPr>
              <w:jc w:val="center"/>
              <w:rPr>
                <w:lang w:val="en-AU"/>
              </w:rPr>
            </w:pPr>
            <w:r>
              <w:rPr>
                <w:lang w:val="en-AU"/>
              </w:rPr>
              <w:t>5.14.1</w:t>
            </w:r>
          </w:p>
        </w:tc>
        <w:tc>
          <w:tcPr>
            <w:tcW w:w="4802" w:type="dxa"/>
            <w:gridSpan w:val="2"/>
            <w:tcBorders>
              <w:right w:val="single" w:sz="18" w:space="0" w:color="auto"/>
            </w:tcBorders>
          </w:tcPr>
          <w:p w14:paraId="4C52792C" w14:textId="77777777" w:rsidR="00183B12" w:rsidRDefault="00183B12" w:rsidP="00183B12">
            <w:pPr>
              <w:jc w:val="both"/>
              <w:rPr>
                <w:rFonts w:ascii="Arial" w:hAnsi="Arial" w:cs="Arial"/>
                <w:lang w:val="en-AU"/>
              </w:rPr>
            </w:pPr>
            <w:r>
              <w:rPr>
                <w:rFonts w:ascii="Arial" w:hAnsi="Arial" w:cs="Arial"/>
                <w:lang w:val="en-AU"/>
              </w:rPr>
              <w:t>Comment on when a custody to Secretary order is usually made.</w:t>
            </w:r>
          </w:p>
        </w:tc>
      </w:tr>
      <w:tr w:rsidR="00183B12" w14:paraId="7641A669" w14:textId="77777777" w:rsidTr="009B6A89">
        <w:tc>
          <w:tcPr>
            <w:tcW w:w="1261" w:type="dxa"/>
            <w:gridSpan w:val="2"/>
            <w:tcBorders>
              <w:left w:val="single" w:sz="18" w:space="0" w:color="auto"/>
            </w:tcBorders>
          </w:tcPr>
          <w:p w14:paraId="6E31DAA1" w14:textId="77777777" w:rsidR="00183B12" w:rsidRDefault="00183B12" w:rsidP="00183B12">
            <w:pPr>
              <w:rPr>
                <w:lang w:val="en-AU"/>
              </w:rPr>
            </w:pPr>
            <w:r>
              <w:rPr>
                <w:lang w:val="en-AU"/>
              </w:rPr>
              <w:t>11/12/03</w:t>
            </w:r>
          </w:p>
        </w:tc>
        <w:tc>
          <w:tcPr>
            <w:tcW w:w="836" w:type="dxa"/>
          </w:tcPr>
          <w:p w14:paraId="099D395E" w14:textId="00D9108A" w:rsidR="00183B12" w:rsidRDefault="00183B12" w:rsidP="00183B12">
            <w:pPr>
              <w:jc w:val="center"/>
              <w:rPr>
                <w:lang w:val="en-AU"/>
              </w:rPr>
            </w:pPr>
            <w:r>
              <w:rPr>
                <w:lang w:val="en-AU"/>
              </w:rPr>
              <w:t>5</w:t>
            </w:r>
          </w:p>
        </w:tc>
        <w:tc>
          <w:tcPr>
            <w:tcW w:w="1439" w:type="dxa"/>
          </w:tcPr>
          <w:p w14:paraId="6FAE8DC2" w14:textId="77777777" w:rsidR="00183B12" w:rsidRDefault="00183B12" w:rsidP="00183B12">
            <w:pPr>
              <w:jc w:val="center"/>
              <w:rPr>
                <w:lang w:val="en-AU"/>
              </w:rPr>
            </w:pPr>
            <w:r>
              <w:rPr>
                <w:lang w:val="en-AU"/>
              </w:rPr>
              <w:t>5.15.1</w:t>
            </w:r>
          </w:p>
        </w:tc>
        <w:tc>
          <w:tcPr>
            <w:tcW w:w="4802" w:type="dxa"/>
            <w:gridSpan w:val="2"/>
            <w:tcBorders>
              <w:right w:val="single" w:sz="18" w:space="0" w:color="auto"/>
            </w:tcBorders>
          </w:tcPr>
          <w:p w14:paraId="168137AD" w14:textId="77777777" w:rsidR="00183B12" w:rsidRDefault="00183B12" w:rsidP="00183B12">
            <w:pPr>
              <w:jc w:val="both"/>
              <w:rPr>
                <w:rFonts w:ascii="Arial" w:hAnsi="Arial" w:cs="Arial"/>
                <w:lang w:val="en-AU"/>
              </w:rPr>
            </w:pPr>
            <w:r>
              <w:rPr>
                <w:rFonts w:ascii="Arial" w:hAnsi="Arial" w:cs="Arial"/>
                <w:lang w:val="en-AU"/>
              </w:rPr>
              <w:t>Comment on when a guardianship to Secretary order is usually made.</w:t>
            </w:r>
          </w:p>
        </w:tc>
      </w:tr>
      <w:tr w:rsidR="00183B12" w14:paraId="0D4B0368" w14:textId="77777777" w:rsidTr="009B6A89">
        <w:tc>
          <w:tcPr>
            <w:tcW w:w="1261" w:type="dxa"/>
            <w:gridSpan w:val="2"/>
            <w:tcBorders>
              <w:left w:val="single" w:sz="18" w:space="0" w:color="auto"/>
            </w:tcBorders>
          </w:tcPr>
          <w:p w14:paraId="4F99FDAF" w14:textId="77777777" w:rsidR="00183B12" w:rsidRDefault="00183B12" w:rsidP="00183B12">
            <w:pPr>
              <w:rPr>
                <w:lang w:val="en-AU"/>
              </w:rPr>
            </w:pPr>
            <w:r>
              <w:rPr>
                <w:lang w:val="en-AU"/>
              </w:rPr>
              <w:t>11/12/03</w:t>
            </w:r>
          </w:p>
        </w:tc>
        <w:tc>
          <w:tcPr>
            <w:tcW w:w="836" w:type="dxa"/>
          </w:tcPr>
          <w:p w14:paraId="61A60002" w14:textId="4480AF83" w:rsidR="00183B12" w:rsidRDefault="00183B12" w:rsidP="00183B12">
            <w:pPr>
              <w:jc w:val="center"/>
              <w:rPr>
                <w:lang w:val="en-AU"/>
              </w:rPr>
            </w:pPr>
            <w:r>
              <w:rPr>
                <w:lang w:val="en-AU"/>
              </w:rPr>
              <w:t>5</w:t>
            </w:r>
          </w:p>
        </w:tc>
        <w:tc>
          <w:tcPr>
            <w:tcW w:w="1439" w:type="dxa"/>
          </w:tcPr>
          <w:p w14:paraId="385B39F9" w14:textId="77777777" w:rsidR="00183B12" w:rsidRDefault="00183B12" w:rsidP="00183B12">
            <w:pPr>
              <w:jc w:val="center"/>
              <w:rPr>
                <w:lang w:val="en-AU"/>
              </w:rPr>
            </w:pPr>
            <w:r>
              <w:rPr>
                <w:lang w:val="en-AU"/>
              </w:rPr>
              <w:t>5.20.2</w:t>
            </w:r>
          </w:p>
        </w:tc>
        <w:tc>
          <w:tcPr>
            <w:tcW w:w="4802" w:type="dxa"/>
            <w:gridSpan w:val="2"/>
            <w:tcBorders>
              <w:right w:val="single" w:sz="18" w:space="0" w:color="auto"/>
            </w:tcBorders>
          </w:tcPr>
          <w:p w14:paraId="1ECBD8DB" w14:textId="77777777" w:rsidR="00183B12" w:rsidRDefault="00183B12" w:rsidP="00183B12">
            <w:pPr>
              <w:jc w:val="both"/>
              <w:rPr>
                <w:rFonts w:ascii="Arial" w:hAnsi="Arial" w:cs="Arial"/>
                <w:lang w:val="en-AU"/>
              </w:rPr>
            </w:pPr>
            <w:r>
              <w:rPr>
                <w:rFonts w:ascii="Arial" w:hAnsi="Arial" w:cs="Arial"/>
                <w:lang w:val="en-AU"/>
              </w:rPr>
              <w:t xml:space="preserve">Reg. 8 of the Children and Young Persons (General) Regulations 2001 [89/2001] reproduced.  New case on pre-conditions for making of permanent care order: </w:t>
            </w:r>
            <w:r>
              <w:rPr>
                <w:rFonts w:ascii="Arial" w:hAnsi="Arial" w:cs="Arial"/>
                <w:i/>
                <w:iCs/>
                <w:lang w:val="en-AU"/>
              </w:rPr>
              <w:t>JS</w:t>
            </w:r>
            <w:r>
              <w:rPr>
                <w:rFonts w:ascii="Arial" w:hAnsi="Arial" w:cs="Arial"/>
                <w:lang w:val="en-AU"/>
              </w:rPr>
              <w:t xml:space="preserve"> [Melbourne Children's Court, 30/10/2003].</w:t>
            </w:r>
          </w:p>
        </w:tc>
      </w:tr>
      <w:tr w:rsidR="00183B12" w14:paraId="0CAD0963" w14:textId="77777777" w:rsidTr="009B6A89">
        <w:tc>
          <w:tcPr>
            <w:tcW w:w="1261" w:type="dxa"/>
            <w:gridSpan w:val="2"/>
            <w:tcBorders>
              <w:left w:val="single" w:sz="18" w:space="0" w:color="auto"/>
            </w:tcBorders>
          </w:tcPr>
          <w:p w14:paraId="11CE68F4" w14:textId="77777777" w:rsidR="00183B12" w:rsidRDefault="00183B12" w:rsidP="00183B12">
            <w:pPr>
              <w:rPr>
                <w:lang w:val="en-AU"/>
              </w:rPr>
            </w:pPr>
            <w:r>
              <w:rPr>
                <w:lang w:val="en-AU"/>
              </w:rPr>
              <w:t>11/12/03</w:t>
            </w:r>
          </w:p>
        </w:tc>
        <w:tc>
          <w:tcPr>
            <w:tcW w:w="836" w:type="dxa"/>
          </w:tcPr>
          <w:p w14:paraId="369D06A6" w14:textId="21C6266A" w:rsidR="00183B12" w:rsidRDefault="00183B12" w:rsidP="00183B12">
            <w:pPr>
              <w:jc w:val="center"/>
              <w:rPr>
                <w:lang w:val="en-AU"/>
              </w:rPr>
            </w:pPr>
            <w:r>
              <w:rPr>
                <w:lang w:val="en-AU"/>
              </w:rPr>
              <w:t>5</w:t>
            </w:r>
          </w:p>
        </w:tc>
        <w:tc>
          <w:tcPr>
            <w:tcW w:w="1439" w:type="dxa"/>
          </w:tcPr>
          <w:p w14:paraId="4114D603" w14:textId="77777777" w:rsidR="00183B12" w:rsidRDefault="00183B12" w:rsidP="00183B12">
            <w:pPr>
              <w:jc w:val="center"/>
              <w:rPr>
                <w:lang w:val="en-AU"/>
              </w:rPr>
            </w:pPr>
            <w:r>
              <w:rPr>
                <w:lang w:val="en-AU"/>
              </w:rPr>
              <w:t>5.26</w:t>
            </w:r>
          </w:p>
        </w:tc>
        <w:tc>
          <w:tcPr>
            <w:tcW w:w="4802" w:type="dxa"/>
            <w:gridSpan w:val="2"/>
            <w:tcBorders>
              <w:right w:val="single" w:sz="18" w:space="0" w:color="auto"/>
            </w:tcBorders>
          </w:tcPr>
          <w:p w14:paraId="57630469" w14:textId="77777777" w:rsidR="00183B12" w:rsidRDefault="00183B12" w:rsidP="00183B12">
            <w:pPr>
              <w:jc w:val="both"/>
              <w:rPr>
                <w:rFonts w:ascii="Arial" w:hAnsi="Arial" w:cs="Arial"/>
                <w:lang w:val="en-AU"/>
              </w:rPr>
            </w:pPr>
            <w:r>
              <w:rPr>
                <w:rFonts w:ascii="Arial" w:hAnsi="Arial" w:cs="Arial"/>
                <w:lang w:val="en-AU"/>
              </w:rPr>
              <w:t>New paragraph on Victorian Aboriginal Child Care Agency [VACCA].</w:t>
            </w:r>
          </w:p>
        </w:tc>
      </w:tr>
      <w:tr w:rsidR="00183B12" w14:paraId="2EF92C0D" w14:textId="77777777" w:rsidTr="009B6A89">
        <w:tc>
          <w:tcPr>
            <w:tcW w:w="1261" w:type="dxa"/>
            <w:gridSpan w:val="2"/>
            <w:tcBorders>
              <w:left w:val="single" w:sz="18" w:space="0" w:color="auto"/>
            </w:tcBorders>
          </w:tcPr>
          <w:p w14:paraId="654DDB40" w14:textId="77777777" w:rsidR="00183B12" w:rsidRDefault="00183B12" w:rsidP="00183B12">
            <w:pPr>
              <w:rPr>
                <w:lang w:val="en-AU"/>
              </w:rPr>
            </w:pPr>
            <w:r>
              <w:rPr>
                <w:lang w:val="en-AU"/>
              </w:rPr>
              <w:t>11/12/03</w:t>
            </w:r>
          </w:p>
        </w:tc>
        <w:tc>
          <w:tcPr>
            <w:tcW w:w="836" w:type="dxa"/>
          </w:tcPr>
          <w:p w14:paraId="76E1209B" w14:textId="5E5CA94D" w:rsidR="00183B12" w:rsidRDefault="00183B12" w:rsidP="00183B12">
            <w:pPr>
              <w:jc w:val="center"/>
              <w:rPr>
                <w:lang w:val="en-AU"/>
              </w:rPr>
            </w:pPr>
            <w:r>
              <w:rPr>
                <w:lang w:val="en-AU"/>
              </w:rPr>
              <w:t>5</w:t>
            </w:r>
          </w:p>
        </w:tc>
        <w:tc>
          <w:tcPr>
            <w:tcW w:w="1439" w:type="dxa"/>
          </w:tcPr>
          <w:p w14:paraId="35ACCBE7" w14:textId="77777777" w:rsidR="00183B12" w:rsidRDefault="00183B12" w:rsidP="00183B12">
            <w:pPr>
              <w:jc w:val="center"/>
              <w:rPr>
                <w:lang w:val="en-AU"/>
              </w:rPr>
            </w:pPr>
            <w:r>
              <w:rPr>
                <w:lang w:val="en-AU"/>
              </w:rPr>
              <w:t>5.27</w:t>
            </w:r>
          </w:p>
        </w:tc>
        <w:tc>
          <w:tcPr>
            <w:tcW w:w="4802" w:type="dxa"/>
            <w:gridSpan w:val="2"/>
            <w:tcBorders>
              <w:right w:val="single" w:sz="18" w:space="0" w:color="auto"/>
            </w:tcBorders>
          </w:tcPr>
          <w:p w14:paraId="41171E7B" w14:textId="77777777" w:rsidR="00183B12" w:rsidRDefault="00183B12" w:rsidP="00183B12">
            <w:pPr>
              <w:jc w:val="both"/>
              <w:rPr>
                <w:rFonts w:ascii="Arial" w:hAnsi="Arial" w:cs="Arial"/>
                <w:lang w:val="en-AU"/>
              </w:rPr>
            </w:pPr>
            <w:r>
              <w:rPr>
                <w:rFonts w:ascii="Arial" w:hAnsi="Arial" w:cs="Arial"/>
                <w:lang w:val="en-AU"/>
              </w:rPr>
              <w:t>New paragraph on protocol between DOHS child protection service and VACCA.</w:t>
            </w:r>
          </w:p>
        </w:tc>
      </w:tr>
      <w:tr w:rsidR="00183B12" w14:paraId="281BCF26" w14:textId="77777777" w:rsidTr="009B6A89">
        <w:tc>
          <w:tcPr>
            <w:tcW w:w="1261" w:type="dxa"/>
            <w:gridSpan w:val="2"/>
            <w:tcBorders>
              <w:left w:val="single" w:sz="18" w:space="0" w:color="auto"/>
            </w:tcBorders>
          </w:tcPr>
          <w:p w14:paraId="281BC09F" w14:textId="77777777" w:rsidR="00183B12" w:rsidRDefault="00183B12" w:rsidP="00183B12">
            <w:pPr>
              <w:rPr>
                <w:lang w:val="en-AU"/>
              </w:rPr>
            </w:pPr>
            <w:r>
              <w:rPr>
                <w:lang w:val="en-AU"/>
              </w:rPr>
              <w:t>11/12/03</w:t>
            </w:r>
          </w:p>
        </w:tc>
        <w:tc>
          <w:tcPr>
            <w:tcW w:w="836" w:type="dxa"/>
          </w:tcPr>
          <w:p w14:paraId="4BB95BB1" w14:textId="2828A645" w:rsidR="00183B12" w:rsidRDefault="00183B12" w:rsidP="00183B12">
            <w:pPr>
              <w:jc w:val="center"/>
              <w:rPr>
                <w:lang w:val="en-AU"/>
              </w:rPr>
            </w:pPr>
            <w:r>
              <w:rPr>
                <w:lang w:val="en-AU"/>
              </w:rPr>
              <w:t>7</w:t>
            </w:r>
          </w:p>
        </w:tc>
        <w:tc>
          <w:tcPr>
            <w:tcW w:w="1439" w:type="dxa"/>
          </w:tcPr>
          <w:p w14:paraId="20FF7D87" w14:textId="77777777" w:rsidR="00183B12" w:rsidRDefault="00183B12" w:rsidP="00183B12">
            <w:pPr>
              <w:jc w:val="center"/>
              <w:rPr>
                <w:lang w:val="en-AU"/>
              </w:rPr>
            </w:pPr>
            <w:r>
              <w:rPr>
                <w:lang w:val="en-AU"/>
              </w:rPr>
              <w:t>7.6.4</w:t>
            </w:r>
          </w:p>
        </w:tc>
        <w:tc>
          <w:tcPr>
            <w:tcW w:w="4802" w:type="dxa"/>
            <w:gridSpan w:val="2"/>
            <w:tcBorders>
              <w:right w:val="single" w:sz="18" w:space="0" w:color="auto"/>
            </w:tcBorders>
          </w:tcPr>
          <w:p w14:paraId="047F70EC" w14:textId="77777777" w:rsidR="00183B12" w:rsidRDefault="00183B12" w:rsidP="00183B12">
            <w:pPr>
              <w:jc w:val="both"/>
              <w:rPr>
                <w:rFonts w:ascii="Arial" w:hAnsi="Arial" w:cs="Arial"/>
                <w:lang w:val="en-AU"/>
              </w:rPr>
            </w:pPr>
            <w:r>
              <w:rPr>
                <w:rFonts w:ascii="Arial" w:hAnsi="Arial" w:cs="Arial"/>
                <w:lang w:val="en-AU"/>
              </w:rPr>
              <w:t xml:space="preserve">New case on summonses to answer a charge: </w:t>
            </w:r>
            <w:smartTag w:uri="urn:schemas-microsoft-com:office:smarttags" w:element="place">
              <w:smartTag w:uri="urn:schemas-microsoft-com:office:smarttags" w:element="City">
                <w:r>
                  <w:rPr>
                    <w:rFonts w:ascii="Arial" w:hAnsi="Arial" w:cs="Arial"/>
                    <w:i/>
                    <w:iCs/>
                    <w:lang w:val="en-AU"/>
                  </w:rPr>
                  <w:t>Dawson</w:t>
                </w:r>
              </w:smartTag>
            </w:smartTag>
            <w:r>
              <w:rPr>
                <w:rFonts w:ascii="Arial" w:hAnsi="Arial" w:cs="Arial"/>
                <w:i/>
                <w:iCs/>
                <w:lang w:val="en-AU"/>
              </w:rPr>
              <w:t xml:space="preserve"> v Magistrates' Court of Victoria &amp; Anor.</w:t>
            </w:r>
            <w:r>
              <w:rPr>
                <w:rFonts w:ascii="Arial" w:hAnsi="Arial" w:cs="Arial"/>
                <w:lang w:val="en-AU"/>
              </w:rPr>
              <w:t xml:space="preserve"> [2003] VSC 336.</w:t>
            </w:r>
          </w:p>
        </w:tc>
      </w:tr>
      <w:tr w:rsidR="00183B12" w14:paraId="03F218AC" w14:textId="77777777" w:rsidTr="009B6A89">
        <w:tc>
          <w:tcPr>
            <w:tcW w:w="1261" w:type="dxa"/>
            <w:gridSpan w:val="2"/>
            <w:tcBorders>
              <w:left w:val="single" w:sz="18" w:space="0" w:color="auto"/>
              <w:bottom w:val="single" w:sz="4" w:space="0" w:color="auto"/>
            </w:tcBorders>
          </w:tcPr>
          <w:p w14:paraId="4DE6AE3C" w14:textId="77777777" w:rsidR="00183B12" w:rsidRDefault="00183B12" w:rsidP="00183B12">
            <w:pPr>
              <w:rPr>
                <w:lang w:val="en-AU"/>
              </w:rPr>
            </w:pPr>
            <w:r>
              <w:rPr>
                <w:lang w:val="en-AU"/>
              </w:rPr>
              <w:t>11/12/03</w:t>
            </w:r>
          </w:p>
        </w:tc>
        <w:tc>
          <w:tcPr>
            <w:tcW w:w="836" w:type="dxa"/>
            <w:tcBorders>
              <w:bottom w:val="single" w:sz="4" w:space="0" w:color="auto"/>
            </w:tcBorders>
          </w:tcPr>
          <w:p w14:paraId="25B70DF0" w14:textId="4754260A" w:rsidR="00183B12" w:rsidRDefault="00183B12" w:rsidP="00183B12">
            <w:pPr>
              <w:jc w:val="center"/>
              <w:rPr>
                <w:lang w:val="en-AU"/>
              </w:rPr>
            </w:pPr>
            <w:r>
              <w:rPr>
                <w:lang w:val="en-AU"/>
              </w:rPr>
              <w:t>7</w:t>
            </w:r>
          </w:p>
        </w:tc>
        <w:tc>
          <w:tcPr>
            <w:tcW w:w="1439" w:type="dxa"/>
            <w:tcBorders>
              <w:bottom w:val="single" w:sz="4" w:space="0" w:color="auto"/>
            </w:tcBorders>
          </w:tcPr>
          <w:p w14:paraId="7A9E775E" w14:textId="77777777" w:rsidR="00183B12" w:rsidRDefault="00183B12" w:rsidP="00183B12">
            <w:pPr>
              <w:jc w:val="center"/>
              <w:rPr>
                <w:lang w:val="en-AU"/>
              </w:rPr>
            </w:pPr>
            <w:r>
              <w:rPr>
                <w:lang w:val="en-AU"/>
              </w:rPr>
              <w:t>7.10</w:t>
            </w:r>
          </w:p>
        </w:tc>
        <w:tc>
          <w:tcPr>
            <w:tcW w:w="4802" w:type="dxa"/>
            <w:gridSpan w:val="2"/>
            <w:tcBorders>
              <w:bottom w:val="single" w:sz="4" w:space="0" w:color="auto"/>
              <w:right w:val="single" w:sz="18" w:space="0" w:color="auto"/>
            </w:tcBorders>
          </w:tcPr>
          <w:p w14:paraId="2C56406B" w14:textId="77777777" w:rsidR="00183B12" w:rsidRDefault="00183B12" w:rsidP="00183B12">
            <w:pPr>
              <w:jc w:val="both"/>
              <w:rPr>
                <w:rFonts w:ascii="Arial" w:hAnsi="Arial" w:cs="Arial"/>
                <w:lang w:val="en-AU"/>
              </w:rPr>
            </w:pPr>
            <w:r>
              <w:rPr>
                <w:rFonts w:ascii="Arial" w:hAnsi="Arial" w:cs="Arial"/>
                <w:lang w:val="en-AU"/>
              </w:rPr>
              <w:t>Additional commentary on ss.132-133 of the CYPA.</w:t>
            </w:r>
          </w:p>
        </w:tc>
      </w:tr>
      <w:tr w:rsidR="00183B12" w14:paraId="2C7A03DF" w14:textId="77777777" w:rsidTr="009B6A89">
        <w:tc>
          <w:tcPr>
            <w:tcW w:w="1261" w:type="dxa"/>
            <w:gridSpan w:val="2"/>
            <w:tcBorders>
              <w:left w:val="single" w:sz="18" w:space="0" w:color="auto"/>
              <w:bottom w:val="single" w:sz="4" w:space="0" w:color="auto"/>
            </w:tcBorders>
          </w:tcPr>
          <w:p w14:paraId="79A9431E" w14:textId="77777777" w:rsidR="00183B12" w:rsidRDefault="00183B12" w:rsidP="00183B12">
            <w:pPr>
              <w:keepNext/>
              <w:keepLines/>
              <w:rPr>
                <w:lang w:val="en-AU"/>
              </w:rPr>
            </w:pPr>
            <w:r>
              <w:rPr>
                <w:lang w:val="en-AU"/>
              </w:rPr>
              <w:t>11/12/03</w:t>
            </w:r>
          </w:p>
        </w:tc>
        <w:tc>
          <w:tcPr>
            <w:tcW w:w="836" w:type="dxa"/>
            <w:tcBorders>
              <w:bottom w:val="single" w:sz="4" w:space="0" w:color="auto"/>
            </w:tcBorders>
          </w:tcPr>
          <w:p w14:paraId="6D80BE6C" w14:textId="0DC78652" w:rsidR="00183B12" w:rsidRDefault="00183B12" w:rsidP="00183B12">
            <w:pPr>
              <w:keepNext/>
              <w:keepLines/>
              <w:jc w:val="center"/>
              <w:rPr>
                <w:lang w:val="en-AU"/>
              </w:rPr>
            </w:pPr>
            <w:r>
              <w:rPr>
                <w:lang w:val="en-AU"/>
              </w:rPr>
              <w:t>7</w:t>
            </w:r>
          </w:p>
        </w:tc>
        <w:tc>
          <w:tcPr>
            <w:tcW w:w="1439" w:type="dxa"/>
            <w:tcBorders>
              <w:bottom w:val="single" w:sz="4" w:space="0" w:color="auto"/>
            </w:tcBorders>
          </w:tcPr>
          <w:p w14:paraId="7F161E0E" w14:textId="77777777" w:rsidR="00183B12" w:rsidRDefault="00183B12" w:rsidP="00183B12">
            <w:pPr>
              <w:keepNext/>
              <w:keepLines/>
              <w:jc w:val="center"/>
              <w:rPr>
                <w:lang w:val="en-AU"/>
              </w:rPr>
            </w:pPr>
            <w:r>
              <w:rPr>
                <w:lang w:val="en-AU"/>
              </w:rPr>
              <w:t>7.11</w:t>
            </w:r>
          </w:p>
        </w:tc>
        <w:tc>
          <w:tcPr>
            <w:tcW w:w="4802" w:type="dxa"/>
            <w:gridSpan w:val="2"/>
            <w:tcBorders>
              <w:bottom w:val="single" w:sz="4" w:space="0" w:color="auto"/>
              <w:right w:val="single" w:sz="18" w:space="0" w:color="auto"/>
            </w:tcBorders>
          </w:tcPr>
          <w:p w14:paraId="0E8C03CA" w14:textId="77777777" w:rsidR="00183B12" w:rsidRDefault="00183B12" w:rsidP="00183B12">
            <w:pPr>
              <w:keepNext/>
              <w:keepLines/>
              <w:jc w:val="both"/>
              <w:rPr>
                <w:rFonts w:ascii="Arial" w:hAnsi="Arial" w:cs="Arial"/>
                <w:lang w:val="en-AU"/>
              </w:rPr>
            </w:pPr>
            <w:r>
              <w:rPr>
                <w:rFonts w:ascii="Arial" w:hAnsi="Arial" w:cs="Arial"/>
                <w:lang w:val="en-AU"/>
              </w:rPr>
              <w:t xml:space="preserve">New paragraph: Cases on selected offences.  Commentary on </w:t>
            </w:r>
            <w:r>
              <w:rPr>
                <w:rFonts w:ascii="Arial" w:hAnsi="Arial" w:cs="Arial"/>
                <w:i/>
                <w:iCs/>
                <w:lang w:val="en-AU"/>
              </w:rPr>
              <w:t>Nelson v Mathieson</w:t>
            </w:r>
            <w:r>
              <w:rPr>
                <w:rFonts w:ascii="Arial" w:hAnsi="Arial" w:cs="Arial"/>
                <w:lang w:val="en-AU"/>
              </w:rPr>
              <w:t xml:space="preserve"> [2003] VSC 451: "Chroming" in public does not constitute offensive behaviour </w:t>
            </w:r>
            <w:r>
              <w:rPr>
                <w:rFonts w:ascii="Arial" w:hAnsi="Arial" w:cs="Arial"/>
                <w:i/>
                <w:iCs/>
                <w:lang w:val="en-AU"/>
              </w:rPr>
              <w:t>per se</w:t>
            </w:r>
            <w:r>
              <w:rPr>
                <w:rFonts w:ascii="Arial" w:hAnsi="Arial" w:cs="Arial"/>
                <w:lang w:val="en-AU"/>
              </w:rPr>
              <w:t>.</w:t>
            </w:r>
          </w:p>
        </w:tc>
      </w:tr>
      <w:tr w:rsidR="00183B12" w14:paraId="11A062A6" w14:textId="77777777" w:rsidTr="009B6A89">
        <w:tc>
          <w:tcPr>
            <w:tcW w:w="1261" w:type="dxa"/>
            <w:gridSpan w:val="2"/>
            <w:tcBorders>
              <w:left w:val="single" w:sz="18" w:space="0" w:color="auto"/>
              <w:bottom w:val="single" w:sz="4" w:space="0" w:color="auto"/>
            </w:tcBorders>
          </w:tcPr>
          <w:p w14:paraId="5FF35149" w14:textId="77777777" w:rsidR="00183B12" w:rsidRDefault="00183B12" w:rsidP="00183B12">
            <w:pPr>
              <w:rPr>
                <w:lang w:val="en-AU"/>
              </w:rPr>
            </w:pPr>
            <w:r>
              <w:rPr>
                <w:lang w:val="en-AU"/>
              </w:rPr>
              <w:t>11/12/03</w:t>
            </w:r>
          </w:p>
        </w:tc>
        <w:tc>
          <w:tcPr>
            <w:tcW w:w="836" w:type="dxa"/>
            <w:tcBorders>
              <w:bottom w:val="single" w:sz="4" w:space="0" w:color="auto"/>
            </w:tcBorders>
          </w:tcPr>
          <w:p w14:paraId="14823E1B" w14:textId="411E8616" w:rsidR="00183B12" w:rsidRDefault="00183B12" w:rsidP="00183B12">
            <w:pPr>
              <w:jc w:val="center"/>
              <w:rPr>
                <w:lang w:val="en-AU"/>
              </w:rPr>
            </w:pPr>
            <w:r>
              <w:rPr>
                <w:lang w:val="en-AU"/>
              </w:rPr>
              <w:t>8</w:t>
            </w:r>
          </w:p>
        </w:tc>
        <w:tc>
          <w:tcPr>
            <w:tcW w:w="1439" w:type="dxa"/>
            <w:tcBorders>
              <w:bottom w:val="single" w:sz="4" w:space="0" w:color="auto"/>
            </w:tcBorders>
          </w:tcPr>
          <w:p w14:paraId="63954A74" w14:textId="77777777" w:rsidR="00183B12" w:rsidRDefault="00183B12" w:rsidP="00183B12">
            <w:pPr>
              <w:jc w:val="center"/>
              <w:rPr>
                <w:lang w:val="en-AU"/>
              </w:rPr>
            </w:pPr>
            <w:r>
              <w:rPr>
                <w:lang w:val="en-AU"/>
              </w:rPr>
              <w:t>8.2.12</w:t>
            </w:r>
          </w:p>
        </w:tc>
        <w:tc>
          <w:tcPr>
            <w:tcW w:w="4802" w:type="dxa"/>
            <w:gridSpan w:val="2"/>
            <w:tcBorders>
              <w:bottom w:val="single" w:sz="4" w:space="0" w:color="auto"/>
              <w:right w:val="single" w:sz="18" w:space="0" w:color="auto"/>
            </w:tcBorders>
          </w:tcPr>
          <w:p w14:paraId="71562A44" w14:textId="77777777" w:rsidR="00183B12" w:rsidRDefault="00183B12" w:rsidP="00183B12">
            <w:pPr>
              <w:jc w:val="both"/>
              <w:rPr>
                <w:rFonts w:ascii="Arial" w:hAnsi="Arial" w:cs="Arial"/>
                <w:lang w:val="en-AU"/>
              </w:rPr>
            </w:pPr>
            <w:r>
              <w:rPr>
                <w:rFonts w:ascii="Arial" w:hAnsi="Arial" w:cs="Arial"/>
              </w:rPr>
              <w:t xml:space="preserve">New paragraph on "Unfairness &amp; public policy in absence of direct illegality": </w:t>
            </w:r>
            <w:r>
              <w:rPr>
                <w:rFonts w:ascii="Arial" w:hAnsi="Arial" w:cs="Arial"/>
                <w:i/>
                <w:iCs/>
              </w:rPr>
              <w:t>R v KS &amp; Anor.</w:t>
            </w:r>
            <w:r>
              <w:rPr>
                <w:rFonts w:ascii="Arial" w:hAnsi="Arial" w:cs="Arial"/>
              </w:rPr>
              <w:t xml:space="preserve"> [2003] VSC 418.</w:t>
            </w:r>
          </w:p>
        </w:tc>
      </w:tr>
      <w:tr w:rsidR="00183B12" w14:paraId="338E8DB3" w14:textId="77777777" w:rsidTr="009B6A89">
        <w:tc>
          <w:tcPr>
            <w:tcW w:w="1261" w:type="dxa"/>
            <w:gridSpan w:val="2"/>
            <w:tcBorders>
              <w:left w:val="single" w:sz="18" w:space="0" w:color="auto"/>
              <w:bottom w:val="single" w:sz="4" w:space="0" w:color="auto"/>
            </w:tcBorders>
          </w:tcPr>
          <w:p w14:paraId="50F53C2A" w14:textId="77777777" w:rsidR="00183B12" w:rsidRDefault="00183B12" w:rsidP="00183B12">
            <w:pPr>
              <w:rPr>
                <w:lang w:val="en-AU"/>
              </w:rPr>
            </w:pPr>
            <w:r>
              <w:rPr>
                <w:lang w:val="en-AU"/>
              </w:rPr>
              <w:t>11/12/03</w:t>
            </w:r>
          </w:p>
        </w:tc>
        <w:tc>
          <w:tcPr>
            <w:tcW w:w="836" w:type="dxa"/>
            <w:tcBorders>
              <w:bottom w:val="single" w:sz="4" w:space="0" w:color="auto"/>
            </w:tcBorders>
          </w:tcPr>
          <w:p w14:paraId="6B120A7F" w14:textId="7A397ADE" w:rsidR="00183B12" w:rsidRDefault="00183B12" w:rsidP="00183B12">
            <w:pPr>
              <w:jc w:val="center"/>
              <w:rPr>
                <w:lang w:val="en-AU"/>
              </w:rPr>
            </w:pPr>
            <w:r>
              <w:rPr>
                <w:lang w:val="en-AU"/>
              </w:rPr>
              <w:t>9</w:t>
            </w:r>
          </w:p>
        </w:tc>
        <w:tc>
          <w:tcPr>
            <w:tcW w:w="1439" w:type="dxa"/>
            <w:tcBorders>
              <w:bottom w:val="single" w:sz="4" w:space="0" w:color="auto"/>
            </w:tcBorders>
          </w:tcPr>
          <w:p w14:paraId="2E2991EA" w14:textId="77777777" w:rsidR="00183B12" w:rsidRDefault="00183B12" w:rsidP="00183B12">
            <w:pPr>
              <w:jc w:val="center"/>
              <w:rPr>
                <w:lang w:val="en-AU"/>
              </w:rPr>
            </w:pPr>
            <w:r>
              <w:rPr>
                <w:lang w:val="en-AU"/>
              </w:rPr>
              <w:t>9.4.1</w:t>
            </w:r>
          </w:p>
        </w:tc>
        <w:tc>
          <w:tcPr>
            <w:tcW w:w="4802" w:type="dxa"/>
            <w:gridSpan w:val="2"/>
            <w:tcBorders>
              <w:bottom w:val="single" w:sz="4" w:space="0" w:color="auto"/>
              <w:right w:val="single" w:sz="18" w:space="0" w:color="auto"/>
            </w:tcBorders>
          </w:tcPr>
          <w:p w14:paraId="0BCF8784" w14:textId="77777777" w:rsidR="00183B12" w:rsidRDefault="00183B12" w:rsidP="00183B12">
            <w:pPr>
              <w:jc w:val="both"/>
              <w:rPr>
                <w:rFonts w:ascii="Arial" w:hAnsi="Arial" w:cs="Arial"/>
                <w:lang w:val="en-AU"/>
              </w:rPr>
            </w:pPr>
            <w:r>
              <w:rPr>
                <w:rFonts w:ascii="Arial" w:hAnsi="Arial" w:cs="Arial"/>
                <w:lang w:val="en-AU"/>
              </w:rPr>
              <w:t xml:space="preserve">Bail: New cases on exceptional circumstances': </w:t>
            </w:r>
            <w:r>
              <w:rPr>
                <w:rFonts w:ascii="Arial" w:hAnsi="Arial" w:cs="Arial"/>
                <w:i/>
                <w:iCs/>
                <w:lang w:val="en-AU"/>
              </w:rPr>
              <w:t>R v Strawhorn</w:t>
            </w:r>
            <w:r>
              <w:rPr>
                <w:rFonts w:ascii="Arial" w:hAnsi="Arial" w:cs="Arial"/>
                <w:lang w:val="en-AU"/>
              </w:rPr>
              <w:t xml:space="preserve"> [2003] VSC 314; </w:t>
            </w:r>
            <w:r>
              <w:rPr>
                <w:rFonts w:ascii="Arial" w:hAnsi="Arial" w:cs="Arial"/>
                <w:i/>
                <w:iCs/>
                <w:lang w:val="en-AU"/>
              </w:rPr>
              <w:t>R v Nadim Ahmad</w:t>
            </w:r>
            <w:r>
              <w:rPr>
                <w:rFonts w:ascii="Arial" w:hAnsi="Arial" w:cs="Arial"/>
                <w:lang w:val="en-AU"/>
              </w:rPr>
              <w:t xml:space="preserve"> [2003] VSC 209; </w:t>
            </w:r>
            <w:r>
              <w:rPr>
                <w:rFonts w:ascii="Arial" w:hAnsi="Arial" w:cs="Arial"/>
                <w:i/>
                <w:iCs/>
                <w:lang w:val="en-AU"/>
              </w:rPr>
              <w:t>R v Cox</w:t>
            </w:r>
            <w:r>
              <w:rPr>
                <w:rFonts w:ascii="Arial" w:hAnsi="Arial" w:cs="Arial"/>
                <w:lang w:val="en-AU"/>
              </w:rPr>
              <w:t xml:space="preserve"> [2003] VSC 245; </w:t>
            </w:r>
            <w:r>
              <w:rPr>
                <w:rFonts w:ascii="Arial" w:hAnsi="Arial" w:cs="Arial"/>
                <w:i/>
                <w:iCs/>
                <w:lang w:val="en-AU"/>
              </w:rPr>
              <w:t>DPP v Bernath</w:t>
            </w:r>
            <w:r>
              <w:rPr>
                <w:rFonts w:ascii="Arial" w:hAnsi="Arial" w:cs="Arial"/>
                <w:lang w:val="en-AU"/>
              </w:rPr>
              <w:t xml:space="preserve"> [2003] VSC 304</w:t>
            </w:r>
          </w:p>
        </w:tc>
      </w:tr>
      <w:tr w:rsidR="00183B12" w14:paraId="5B175E8C" w14:textId="77777777" w:rsidTr="009B6A89">
        <w:tc>
          <w:tcPr>
            <w:tcW w:w="1261" w:type="dxa"/>
            <w:gridSpan w:val="2"/>
            <w:tcBorders>
              <w:left w:val="single" w:sz="18" w:space="0" w:color="auto"/>
            </w:tcBorders>
          </w:tcPr>
          <w:p w14:paraId="7EDECF16" w14:textId="77777777" w:rsidR="00183B12" w:rsidRDefault="00183B12" w:rsidP="00183B12">
            <w:pPr>
              <w:rPr>
                <w:lang w:val="en-AU"/>
              </w:rPr>
            </w:pPr>
            <w:r>
              <w:rPr>
                <w:lang w:val="en-AU"/>
              </w:rPr>
              <w:t>11/12/03</w:t>
            </w:r>
          </w:p>
        </w:tc>
        <w:tc>
          <w:tcPr>
            <w:tcW w:w="836" w:type="dxa"/>
          </w:tcPr>
          <w:p w14:paraId="44BB6EA3" w14:textId="419B0528" w:rsidR="00183B12" w:rsidRDefault="00183B12" w:rsidP="00183B12">
            <w:pPr>
              <w:jc w:val="center"/>
              <w:rPr>
                <w:lang w:val="en-AU"/>
              </w:rPr>
            </w:pPr>
            <w:r>
              <w:rPr>
                <w:lang w:val="en-AU"/>
              </w:rPr>
              <w:t>9</w:t>
            </w:r>
          </w:p>
        </w:tc>
        <w:tc>
          <w:tcPr>
            <w:tcW w:w="1439" w:type="dxa"/>
          </w:tcPr>
          <w:p w14:paraId="65902F91" w14:textId="77777777" w:rsidR="00183B12" w:rsidRDefault="00183B12" w:rsidP="00183B12">
            <w:pPr>
              <w:jc w:val="center"/>
              <w:rPr>
                <w:lang w:val="en-AU"/>
              </w:rPr>
            </w:pPr>
            <w:r>
              <w:rPr>
                <w:lang w:val="en-AU"/>
              </w:rPr>
              <w:t>9.4.2</w:t>
            </w:r>
          </w:p>
        </w:tc>
        <w:tc>
          <w:tcPr>
            <w:tcW w:w="4802" w:type="dxa"/>
            <w:gridSpan w:val="2"/>
            <w:tcBorders>
              <w:right w:val="single" w:sz="18" w:space="0" w:color="auto"/>
            </w:tcBorders>
          </w:tcPr>
          <w:p w14:paraId="677DAB09" w14:textId="77777777" w:rsidR="00183B12" w:rsidRDefault="00183B12" w:rsidP="00183B12">
            <w:pPr>
              <w:jc w:val="both"/>
              <w:rPr>
                <w:rFonts w:ascii="Arial" w:hAnsi="Arial" w:cs="Arial"/>
                <w:lang w:val="en-AU"/>
              </w:rPr>
            </w:pPr>
            <w:r>
              <w:rPr>
                <w:rFonts w:ascii="Arial" w:hAnsi="Arial" w:cs="Arial"/>
                <w:lang w:val="en-AU"/>
              </w:rPr>
              <w:t xml:space="preserve">Bail: New cases on 'show cause': </w:t>
            </w:r>
            <w:r>
              <w:rPr>
                <w:rFonts w:ascii="Arial" w:hAnsi="Arial" w:cs="Arial"/>
                <w:i/>
                <w:iCs/>
                <w:lang w:val="en-AU"/>
              </w:rPr>
              <w:t>R v Ilsley</w:t>
            </w:r>
            <w:r>
              <w:rPr>
                <w:rFonts w:ascii="Arial" w:hAnsi="Arial" w:cs="Arial"/>
                <w:lang w:val="en-AU"/>
              </w:rPr>
              <w:t xml:space="preserve"> [2003] VSC 332; </w:t>
            </w:r>
            <w:r>
              <w:rPr>
                <w:rFonts w:ascii="Arial" w:hAnsi="Arial" w:cs="Arial"/>
                <w:i/>
                <w:iCs/>
                <w:lang w:val="en-AU"/>
              </w:rPr>
              <w:t>Harry Buckle</w:t>
            </w:r>
            <w:r>
              <w:rPr>
                <w:rFonts w:ascii="Arial" w:hAnsi="Arial" w:cs="Arial"/>
                <w:lang w:val="en-AU"/>
              </w:rPr>
              <w:t xml:space="preserve"> [2003] VSC 352.</w:t>
            </w:r>
          </w:p>
        </w:tc>
      </w:tr>
      <w:tr w:rsidR="00183B12" w14:paraId="2F96EB79" w14:textId="77777777" w:rsidTr="009B6A89">
        <w:tc>
          <w:tcPr>
            <w:tcW w:w="1261" w:type="dxa"/>
            <w:gridSpan w:val="2"/>
            <w:tcBorders>
              <w:left w:val="single" w:sz="18" w:space="0" w:color="auto"/>
            </w:tcBorders>
          </w:tcPr>
          <w:p w14:paraId="2A92F861" w14:textId="77777777" w:rsidR="00183B12" w:rsidRDefault="00183B12" w:rsidP="00183B12">
            <w:pPr>
              <w:rPr>
                <w:lang w:val="en-AU"/>
              </w:rPr>
            </w:pPr>
            <w:r>
              <w:rPr>
                <w:lang w:val="en-AU"/>
              </w:rPr>
              <w:t>11/12/03</w:t>
            </w:r>
          </w:p>
        </w:tc>
        <w:tc>
          <w:tcPr>
            <w:tcW w:w="836" w:type="dxa"/>
          </w:tcPr>
          <w:p w14:paraId="634F5AB5" w14:textId="6E150B8D" w:rsidR="00183B12" w:rsidRDefault="00183B12" w:rsidP="00183B12">
            <w:pPr>
              <w:jc w:val="center"/>
              <w:rPr>
                <w:lang w:val="en-AU"/>
              </w:rPr>
            </w:pPr>
            <w:r>
              <w:rPr>
                <w:lang w:val="en-AU"/>
              </w:rPr>
              <w:t>10</w:t>
            </w:r>
          </w:p>
        </w:tc>
        <w:tc>
          <w:tcPr>
            <w:tcW w:w="1439" w:type="dxa"/>
          </w:tcPr>
          <w:p w14:paraId="7657B7CE" w14:textId="77777777" w:rsidR="00183B12" w:rsidRDefault="00183B12" w:rsidP="00183B12">
            <w:pPr>
              <w:jc w:val="center"/>
              <w:rPr>
                <w:lang w:val="en-AU"/>
              </w:rPr>
            </w:pPr>
            <w:r>
              <w:rPr>
                <w:lang w:val="en-AU"/>
              </w:rPr>
              <w:t>10.3.2</w:t>
            </w:r>
          </w:p>
        </w:tc>
        <w:tc>
          <w:tcPr>
            <w:tcW w:w="4802" w:type="dxa"/>
            <w:gridSpan w:val="2"/>
            <w:tcBorders>
              <w:right w:val="single" w:sz="18" w:space="0" w:color="auto"/>
            </w:tcBorders>
          </w:tcPr>
          <w:p w14:paraId="1E3342D0" w14:textId="77777777" w:rsidR="00183B12" w:rsidRDefault="00183B12" w:rsidP="00183B12">
            <w:pPr>
              <w:jc w:val="both"/>
              <w:rPr>
                <w:rFonts w:ascii="Arial" w:hAnsi="Arial" w:cs="Arial"/>
                <w:lang w:val="en-AU"/>
              </w:rPr>
            </w:pPr>
            <w:r>
              <w:rPr>
                <w:rFonts w:ascii="Arial" w:hAnsi="Arial" w:cs="Arial"/>
                <w:lang w:val="en-AU"/>
              </w:rPr>
              <w:t xml:space="preserve">Reference to nature and purpose of contest mention: </w:t>
            </w:r>
            <w:r>
              <w:rPr>
                <w:rFonts w:ascii="Arial" w:hAnsi="Arial" w:cs="Arial"/>
                <w:i/>
                <w:iCs/>
                <w:lang w:val="en-AU"/>
              </w:rPr>
              <w:t>The Herald &amp; Weekly Times Ltd &amp; Andrew Bolt v Jelena Popovic</w:t>
            </w:r>
            <w:r>
              <w:rPr>
                <w:rFonts w:ascii="Arial" w:hAnsi="Arial" w:cs="Arial"/>
                <w:lang w:val="en-AU"/>
              </w:rPr>
              <w:t xml:space="preserve"> [2003] VSCA 161.</w:t>
            </w:r>
          </w:p>
        </w:tc>
      </w:tr>
      <w:tr w:rsidR="00183B12" w14:paraId="5476863F" w14:textId="77777777" w:rsidTr="009B6A89">
        <w:tc>
          <w:tcPr>
            <w:tcW w:w="1261" w:type="dxa"/>
            <w:gridSpan w:val="2"/>
            <w:tcBorders>
              <w:left w:val="single" w:sz="18" w:space="0" w:color="auto"/>
            </w:tcBorders>
          </w:tcPr>
          <w:p w14:paraId="4BD4467D" w14:textId="77777777" w:rsidR="00183B12" w:rsidRDefault="00183B12" w:rsidP="00183B12">
            <w:pPr>
              <w:rPr>
                <w:lang w:val="en-AU"/>
              </w:rPr>
            </w:pPr>
            <w:r>
              <w:rPr>
                <w:lang w:val="en-AU"/>
              </w:rPr>
              <w:t>11/12/03</w:t>
            </w:r>
          </w:p>
        </w:tc>
        <w:tc>
          <w:tcPr>
            <w:tcW w:w="836" w:type="dxa"/>
          </w:tcPr>
          <w:p w14:paraId="29A118D5" w14:textId="320E1E5E" w:rsidR="00183B12" w:rsidRDefault="00183B12" w:rsidP="00183B12">
            <w:pPr>
              <w:jc w:val="center"/>
              <w:rPr>
                <w:lang w:val="en-AU"/>
              </w:rPr>
            </w:pPr>
            <w:r>
              <w:rPr>
                <w:lang w:val="en-AU"/>
              </w:rPr>
              <w:t>11</w:t>
            </w:r>
          </w:p>
        </w:tc>
        <w:tc>
          <w:tcPr>
            <w:tcW w:w="1439" w:type="dxa"/>
          </w:tcPr>
          <w:p w14:paraId="24425AAE" w14:textId="77777777" w:rsidR="00183B12" w:rsidRDefault="00183B12" w:rsidP="00183B12">
            <w:pPr>
              <w:jc w:val="center"/>
              <w:rPr>
                <w:lang w:val="en-AU"/>
              </w:rPr>
            </w:pPr>
            <w:r>
              <w:rPr>
                <w:lang w:val="en-AU"/>
              </w:rPr>
              <w:t>11.1.5</w:t>
            </w:r>
          </w:p>
        </w:tc>
        <w:tc>
          <w:tcPr>
            <w:tcW w:w="4802" w:type="dxa"/>
            <w:gridSpan w:val="2"/>
            <w:tcBorders>
              <w:right w:val="single" w:sz="18" w:space="0" w:color="auto"/>
            </w:tcBorders>
          </w:tcPr>
          <w:p w14:paraId="209D7AA3" w14:textId="77777777" w:rsidR="00183B12" w:rsidRDefault="00183B12" w:rsidP="00183B12">
            <w:pPr>
              <w:jc w:val="both"/>
              <w:rPr>
                <w:rFonts w:ascii="Arial" w:hAnsi="Arial" w:cs="Arial"/>
                <w:lang w:val="en-AU"/>
              </w:rPr>
            </w:pPr>
            <w:r>
              <w:rPr>
                <w:rFonts w:ascii="Arial" w:hAnsi="Arial" w:cs="Arial"/>
                <w:lang w:val="en-AU"/>
              </w:rPr>
              <w:t>New material on YRC/YTC locations.</w:t>
            </w:r>
          </w:p>
        </w:tc>
      </w:tr>
      <w:tr w:rsidR="00183B12" w14:paraId="40CE5573" w14:textId="77777777" w:rsidTr="009B6A89">
        <w:tc>
          <w:tcPr>
            <w:tcW w:w="1261" w:type="dxa"/>
            <w:gridSpan w:val="2"/>
            <w:tcBorders>
              <w:left w:val="single" w:sz="18" w:space="0" w:color="auto"/>
            </w:tcBorders>
          </w:tcPr>
          <w:p w14:paraId="62090038" w14:textId="77777777" w:rsidR="00183B12" w:rsidRDefault="00183B12" w:rsidP="00183B12">
            <w:pPr>
              <w:rPr>
                <w:lang w:val="en-AU"/>
              </w:rPr>
            </w:pPr>
            <w:r>
              <w:rPr>
                <w:lang w:val="en-AU"/>
              </w:rPr>
              <w:t>11/12/03</w:t>
            </w:r>
          </w:p>
        </w:tc>
        <w:tc>
          <w:tcPr>
            <w:tcW w:w="836" w:type="dxa"/>
          </w:tcPr>
          <w:p w14:paraId="0E5A3C50" w14:textId="0A9DAB88" w:rsidR="00183B12" w:rsidRDefault="00183B12" w:rsidP="00183B12">
            <w:pPr>
              <w:jc w:val="center"/>
              <w:rPr>
                <w:lang w:val="en-AU"/>
              </w:rPr>
            </w:pPr>
            <w:r>
              <w:rPr>
                <w:lang w:val="en-AU"/>
              </w:rPr>
              <w:t>11</w:t>
            </w:r>
          </w:p>
        </w:tc>
        <w:tc>
          <w:tcPr>
            <w:tcW w:w="1439" w:type="dxa"/>
          </w:tcPr>
          <w:p w14:paraId="36C885FB" w14:textId="77777777" w:rsidR="00183B12" w:rsidRDefault="00183B12" w:rsidP="00183B12">
            <w:pPr>
              <w:jc w:val="center"/>
              <w:rPr>
                <w:lang w:val="en-AU"/>
              </w:rPr>
            </w:pPr>
            <w:r>
              <w:rPr>
                <w:lang w:val="en-AU"/>
              </w:rPr>
              <w:t>11.1.10</w:t>
            </w:r>
          </w:p>
        </w:tc>
        <w:tc>
          <w:tcPr>
            <w:tcW w:w="4802" w:type="dxa"/>
            <w:gridSpan w:val="2"/>
            <w:tcBorders>
              <w:right w:val="single" w:sz="18" w:space="0" w:color="auto"/>
            </w:tcBorders>
          </w:tcPr>
          <w:p w14:paraId="45C8BB82" w14:textId="77777777" w:rsidR="00183B12" w:rsidRDefault="00183B12" w:rsidP="00183B12">
            <w:pPr>
              <w:jc w:val="both"/>
              <w:rPr>
                <w:rFonts w:ascii="Arial" w:hAnsi="Arial" w:cs="Arial"/>
                <w:lang w:val="en-AU"/>
              </w:rPr>
            </w:pPr>
            <w:r>
              <w:rPr>
                <w:rFonts w:ascii="Arial" w:hAnsi="Arial" w:cs="Arial"/>
                <w:lang w:val="en-AU"/>
              </w:rPr>
              <w:t xml:space="preserve">New case on striking out: </w:t>
            </w:r>
            <w:r>
              <w:rPr>
                <w:rFonts w:ascii="Arial" w:hAnsi="Arial" w:cs="Arial"/>
                <w:i/>
                <w:iCs/>
                <w:lang w:val="en-AU"/>
              </w:rPr>
              <w:t xml:space="preserve">DPP v </w:t>
            </w:r>
            <w:smartTag w:uri="urn:schemas-microsoft-com:office:smarttags" w:element="place">
              <w:smartTag w:uri="urn:schemas-microsoft-com:office:smarttags" w:element="City">
                <w:r>
                  <w:rPr>
                    <w:rFonts w:ascii="Arial" w:hAnsi="Arial" w:cs="Arial"/>
                    <w:i/>
                    <w:iCs/>
                    <w:lang w:val="en-AU"/>
                  </w:rPr>
                  <w:t>Moore</w:t>
                </w:r>
              </w:smartTag>
            </w:smartTag>
            <w:r>
              <w:rPr>
                <w:rFonts w:ascii="Arial" w:hAnsi="Arial" w:cs="Arial"/>
                <w:lang w:val="en-AU"/>
              </w:rPr>
              <w:t xml:space="preserve"> [2003] VSCA 90.</w:t>
            </w:r>
          </w:p>
        </w:tc>
      </w:tr>
      <w:tr w:rsidR="00183B12" w14:paraId="1991B7F7" w14:textId="77777777" w:rsidTr="009B6A89">
        <w:tc>
          <w:tcPr>
            <w:tcW w:w="1261" w:type="dxa"/>
            <w:gridSpan w:val="2"/>
            <w:tcBorders>
              <w:left w:val="single" w:sz="18" w:space="0" w:color="auto"/>
            </w:tcBorders>
          </w:tcPr>
          <w:p w14:paraId="46B0F3D8" w14:textId="77777777" w:rsidR="00183B12" w:rsidRDefault="00183B12" w:rsidP="00183B12">
            <w:pPr>
              <w:rPr>
                <w:lang w:val="en-AU"/>
              </w:rPr>
            </w:pPr>
            <w:r>
              <w:rPr>
                <w:lang w:val="en-AU"/>
              </w:rPr>
              <w:t>11/12/03</w:t>
            </w:r>
          </w:p>
        </w:tc>
        <w:tc>
          <w:tcPr>
            <w:tcW w:w="836" w:type="dxa"/>
          </w:tcPr>
          <w:p w14:paraId="0D8781DC" w14:textId="311B57F0" w:rsidR="00183B12" w:rsidRDefault="00183B12" w:rsidP="00183B12">
            <w:pPr>
              <w:jc w:val="center"/>
              <w:rPr>
                <w:lang w:val="en-AU"/>
              </w:rPr>
            </w:pPr>
            <w:r>
              <w:rPr>
                <w:lang w:val="en-AU"/>
              </w:rPr>
              <w:t>11</w:t>
            </w:r>
          </w:p>
        </w:tc>
        <w:tc>
          <w:tcPr>
            <w:tcW w:w="1439" w:type="dxa"/>
          </w:tcPr>
          <w:p w14:paraId="228D86FA" w14:textId="77777777" w:rsidR="00183B12" w:rsidRDefault="00183B12" w:rsidP="00183B12">
            <w:pPr>
              <w:jc w:val="center"/>
              <w:rPr>
                <w:lang w:val="en-AU"/>
              </w:rPr>
            </w:pPr>
            <w:r>
              <w:rPr>
                <w:lang w:val="en-AU"/>
              </w:rPr>
              <w:t>11.2.1</w:t>
            </w:r>
          </w:p>
        </w:tc>
        <w:tc>
          <w:tcPr>
            <w:tcW w:w="4802" w:type="dxa"/>
            <w:gridSpan w:val="2"/>
            <w:tcBorders>
              <w:right w:val="single" w:sz="18" w:space="0" w:color="auto"/>
            </w:tcBorders>
          </w:tcPr>
          <w:p w14:paraId="2A7FE52F" w14:textId="77777777" w:rsidR="00183B12" w:rsidRDefault="00183B12" w:rsidP="00183B12">
            <w:pPr>
              <w:numPr>
                <w:ilvl w:val="0"/>
                <w:numId w:val="1"/>
              </w:numPr>
              <w:jc w:val="both"/>
              <w:rPr>
                <w:rFonts w:ascii="Arial" w:hAnsi="Arial" w:cs="Arial"/>
                <w:lang w:val="en-AU"/>
              </w:rPr>
            </w:pPr>
            <w:r>
              <w:rPr>
                <w:rFonts w:ascii="Arial" w:hAnsi="Arial" w:cs="Arial"/>
                <w:lang w:val="en-AU"/>
              </w:rPr>
              <w:t xml:space="preserve">New cases on sentencing of young offenders: </w:t>
            </w:r>
            <w:r>
              <w:rPr>
                <w:rFonts w:ascii="Arial" w:hAnsi="Arial" w:cs="Arial"/>
                <w:i/>
                <w:iCs/>
                <w:lang w:val="en-AU"/>
              </w:rPr>
              <w:t>R v Clappers &amp; Teap</w:t>
            </w:r>
            <w:r>
              <w:rPr>
                <w:rFonts w:ascii="Arial" w:hAnsi="Arial" w:cs="Arial"/>
                <w:lang w:val="en-AU"/>
              </w:rPr>
              <w:t xml:space="preserve"> [2003] VSC 462; </w:t>
            </w:r>
            <w:r>
              <w:rPr>
                <w:rFonts w:ascii="Arial" w:hAnsi="Arial" w:cs="Arial"/>
                <w:i/>
                <w:iCs/>
                <w:lang w:val="en-AU"/>
              </w:rPr>
              <w:t xml:space="preserve">R v Johns </w:t>
            </w:r>
            <w:r>
              <w:rPr>
                <w:rFonts w:ascii="Arial" w:hAnsi="Arial" w:cs="Arial"/>
                <w:lang w:val="en-AU"/>
              </w:rPr>
              <w:t>[2003] VSC 415.</w:t>
            </w:r>
          </w:p>
          <w:p w14:paraId="0788170A" w14:textId="77777777" w:rsidR="00183B12" w:rsidRDefault="00183B12" w:rsidP="00183B12">
            <w:pPr>
              <w:numPr>
                <w:ilvl w:val="0"/>
                <w:numId w:val="1"/>
              </w:numPr>
              <w:jc w:val="both"/>
              <w:rPr>
                <w:rFonts w:ascii="Arial" w:hAnsi="Arial" w:cs="Arial"/>
                <w:lang w:val="en-AU"/>
              </w:rPr>
            </w:pPr>
            <w:r>
              <w:rPr>
                <w:rFonts w:ascii="Arial" w:hAnsi="Arial" w:cs="Arial"/>
                <w:lang w:val="en-AU"/>
              </w:rPr>
              <w:t xml:space="preserve">Special leave to appeal granted by the High Court on 03/10/03 in </w:t>
            </w:r>
            <w:r>
              <w:rPr>
                <w:rFonts w:ascii="Arial" w:hAnsi="Arial" w:cs="Arial"/>
                <w:i/>
                <w:iCs/>
                <w:lang w:val="en-AU"/>
              </w:rPr>
              <w:t>DPP v SJD &amp; GAS</w:t>
            </w:r>
            <w:r>
              <w:rPr>
                <w:rFonts w:ascii="Arial" w:hAnsi="Arial" w:cs="Arial"/>
                <w:lang w:val="en-AU"/>
              </w:rPr>
              <w:t>.</w:t>
            </w:r>
          </w:p>
          <w:p w14:paraId="0AE8A1BE" w14:textId="77777777" w:rsidR="00183B12" w:rsidRDefault="00183B12" w:rsidP="00183B12">
            <w:pPr>
              <w:numPr>
                <w:ilvl w:val="0"/>
                <w:numId w:val="1"/>
              </w:numPr>
              <w:jc w:val="both"/>
              <w:rPr>
                <w:rFonts w:ascii="Arial" w:hAnsi="Arial" w:cs="Arial"/>
                <w:lang w:val="en-AU"/>
              </w:rPr>
            </w:pPr>
            <w:r>
              <w:rPr>
                <w:rFonts w:ascii="Arial" w:hAnsi="Arial" w:cs="Arial"/>
                <w:lang w:val="en-AU"/>
              </w:rPr>
              <w:t xml:space="preserve">Distinction between youthful offender and youthful first offender: </w:t>
            </w:r>
            <w:r>
              <w:rPr>
                <w:rFonts w:ascii="Arial" w:hAnsi="Arial" w:cs="Arial"/>
                <w:i/>
                <w:iCs/>
                <w:lang w:val="en-AU"/>
              </w:rPr>
              <w:t>R v Dudas</w:t>
            </w:r>
            <w:r>
              <w:rPr>
                <w:rFonts w:ascii="Arial" w:hAnsi="Arial" w:cs="Arial"/>
                <w:lang w:val="en-AU"/>
              </w:rPr>
              <w:t xml:space="preserve"> [2003] VSCA 131.</w:t>
            </w:r>
          </w:p>
        </w:tc>
      </w:tr>
      <w:tr w:rsidR="00183B12" w14:paraId="4BC85173" w14:textId="77777777" w:rsidTr="009B6A89">
        <w:tc>
          <w:tcPr>
            <w:tcW w:w="1261" w:type="dxa"/>
            <w:gridSpan w:val="2"/>
            <w:tcBorders>
              <w:left w:val="single" w:sz="18" w:space="0" w:color="auto"/>
              <w:bottom w:val="single" w:sz="4" w:space="0" w:color="auto"/>
            </w:tcBorders>
          </w:tcPr>
          <w:p w14:paraId="064B2C37" w14:textId="77777777" w:rsidR="00183B12" w:rsidRDefault="00183B12" w:rsidP="00183B12">
            <w:pPr>
              <w:rPr>
                <w:lang w:val="en-AU"/>
              </w:rPr>
            </w:pPr>
            <w:r>
              <w:rPr>
                <w:lang w:val="en-AU"/>
              </w:rPr>
              <w:t>11/12/03</w:t>
            </w:r>
          </w:p>
        </w:tc>
        <w:tc>
          <w:tcPr>
            <w:tcW w:w="836" w:type="dxa"/>
            <w:tcBorders>
              <w:bottom w:val="single" w:sz="4" w:space="0" w:color="auto"/>
            </w:tcBorders>
          </w:tcPr>
          <w:p w14:paraId="0CEBF746" w14:textId="613FFD30" w:rsidR="00183B12" w:rsidRDefault="00183B12" w:rsidP="00183B12">
            <w:pPr>
              <w:jc w:val="center"/>
              <w:rPr>
                <w:lang w:val="en-AU"/>
              </w:rPr>
            </w:pPr>
            <w:r>
              <w:rPr>
                <w:lang w:val="en-AU"/>
              </w:rPr>
              <w:t>11</w:t>
            </w:r>
          </w:p>
        </w:tc>
        <w:tc>
          <w:tcPr>
            <w:tcW w:w="1439" w:type="dxa"/>
            <w:tcBorders>
              <w:bottom w:val="single" w:sz="4" w:space="0" w:color="auto"/>
            </w:tcBorders>
          </w:tcPr>
          <w:p w14:paraId="537A023C" w14:textId="77777777" w:rsidR="00183B12" w:rsidRDefault="00183B12" w:rsidP="00183B12">
            <w:pPr>
              <w:jc w:val="center"/>
              <w:rPr>
                <w:lang w:val="en-AU"/>
              </w:rPr>
            </w:pPr>
            <w:r>
              <w:rPr>
                <w:lang w:val="en-AU"/>
              </w:rPr>
              <w:t>11.2.4</w:t>
            </w:r>
          </w:p>
        </w:tc>
        <w:tc>
          <w:tcPr>
            <w:tcW w:w="4802" w:type="dxa"/>
            <w:gridSpan w:val="2"/>
            <w:tcBorders>
              <w:bottom w:val="single" w:sz="4" w:space="0" w:color="auto"/>
              <w:right w:val="single" w:sz="18" w:space="0" w:color="auto"/>
            </w:tcBorders>
          </w:tcPr>
          <w:p w14:paraId="0AB48E6B" w14:textId="77777777" w:rsidR="00183B12" w:rsidRDefault="00183B12" w:rsidP="00183B12">
            <w:pPr>
              <w:jc w:val="both"/>
              <w:rPr>
                <w:rFonts w:ascii="Arial" w:hAnsi="Arial" w:cs="Arial"/>
                <w:lang w:val="en-AU"/>
              </w:rPr>
            </w:pPr>
            <w:r>
              <w:rPr>
                <w:rFonts w:ascii="Arial" w:hAnsi="Arial" w:cs="Arial"/>
                <w:lang w:val="en-AU"/>
              </w:rPr>
              <w:t xml:space="preserve">Additional references to cases on the factual basis of sentencing: </w:t>
            </w:r>
            <w:r>
              <w:rPr>
                <w:rFonts w:ascii="Arial" w:hAnsi="Arial" w:cs="Arial"/>
                <w:i/>
                <w:iCs/>
                <w:lang w:val="en-AU"/>
              </w:rPr>
              <w:t>R v Rumpf</w:t>
            </w:r>
            <w:r>
              <w:rPr>
                <w:rFonts w:ascii="Arial" w:hAnsi="Arial" w:cs="Arial"/>
                <w:lang w:val="en-AU"/>
              </w:rPr>
              <w:t xml:space="preserve"> [1988] VR 466; </w:t>
            </w:r>
            <w:r>
              <w:rPr>
                <w:rFonts w:ascii="Arial" w:hAnsi="Arial" w:cs="Arial"/>
                <w:i/>
                <w:iCs/>
                <w:lang w:val="en-AU"/>
              </w:rPr>
              <w:t>R v Olbrich</w:t>
            </w:r>
            <w:r>
              <w:rPr>
                <w:rFonts w:ascii="Arial" w:hAnsi="Arial" w:cs="Arial"/>
                <w:lang w:val="en-AU"/>
              </w:rPr>
              <w:t xml:space="preserve"> (1999) 199 CLR 270; </w:t>
            </w:r>
            <w:r>
              <w:rPr>
                <w:rFonts w:ascii="Arial" w:hAnsi="Arial" w:cs="Arial"/>
                <w:i/>
                <w:iCs/>
                <w:lang w:val="en-AU"/>
              </w:rPr>
              <w:t>Banda v DPP (Cth)</w:t>
            </w:r>
            <w:r>
              <w:rPr>
                <w:rFonts w:ascii="Arial" w:hAnsi="Arial" w:cs="Arial"/>
                <w:lang w:val="en-AU"/>
              </w:rPr>
              <w:t xml:space="preserve"> [2003] VSC 224.</w:t>
            </w:r>
          </w:p>
        </w:tc>
      </w:tr>
      <w:tr w:rsidR="00183B12" w14:paraId="4EFC6A85" w14:textId="77777777" w:rsidTr="009B6A89">
        <w:tc>
          <w:tcPr>
            <w:tcW w:w="1261" w:type="dxa"/>
            <w:gridSpan w:val="2"/>
            <w:tcBorders>
              <w:left w:val="single" w:sz="18" w:space="0" w:color="auto"/>
              <w:bottom w:val="single" w:sz="4" w:space="0" w:color="auto"/>
            </w:tcBorders>
          </w:tcPr>
          <w:p w14:paraId="5EE9738E" w14:textId="77777777" w:rsidR="00183B12" w:rsidRDefault="00183B12" w:rsidP="00183B12">
            <w:pPr>
              <w:rPr>
                <w:lang w:val="en-AU"/>
              </w:rPr>
            </w:pPr>
            <w:r>
              <w:rPr>
                <w:lang w:val="en-AU"/>
              </w:rPr>
              <w:t>11/12/03</w:t>
            </w:r>
          </w:p>
        </w:tc>
        <w:tc>
          <w:tcPr>
            <w:tcW w:w="836" w:type="dxa"/>
            <w:tcBorders>
              <w:bottom w:val="single" w:sz="4" w:space="0" w:color="auto"/>
            </w:tcBorders>
          </w:tcPr>
          <w:p w14:paraId="3D02F311" w14:textId="49ABA689" w:rsidR="00183B12" w:rsidRDefault="00183B12" w:rsidP="00183B12">
            <w:pPr>
              <w:jc w:val="center"/>
              <w:rPr>
                <w:lang w:val="en-AU"/>
              </w:rPr>
            </w:pPr>
            <w:r>
              <w:rPr>
                <w:lang w:val="en-AU"/>
              </w:rPr>
              <w:t>11</w:t>
            </w:r>
          </w:p>
        </w:tc>
        <w:tc>
          <w:tcPr>
            <w:tcW w:w="1439" w:type="dxa"/>
            <w:tcBorders>
              <w:bottom w:val="single" w:sz="4" w:space="0" w:color="auto"/>
            </w:tcBorders>
          </w:tcPr>
          <w:p w14:paraId="35339CE8" w14:textId="77777777" w:rsidR="00183B12" w:rsidRDefault="00183B12" w:rsidP="00183B12">
            <w:pPr>
              <w:jc w:val="center"/>
              <w:rPr>
                <w:lang w:val="en-AU"/>
              </w:rPr>
            </w:pPr>
            <w:r>
              <w:rPr>
                <w:lang w:val="en-AU"/>
              </w:rPr>
              <w:t>11.2.8</w:t>
            </w:r>
          </w:p>
        </w:tc>
        <w:tc>
          <w:tcPr>
            <w:tcW w:w="4802" w:type="dxa"/>
            <w:gridSpan w:val="2"/>
            <w:tcBorders>
              <w:bottom w:val="single" w:sz="4" w:space="0" w:color="auto"/>
              <w:right w:val="single" w:sz="18" w:space="0" w:color="auto"/>
            </w:tcBorders>
          </w:tcPr>
          <w:p w14:paraId="18173FEF" w14:textId="77777777" w:rsidR="00183B12" w:rsidRDefault="00183B12" w:rsidP="00183B12">
            <w:pPr>
              <w:jc w:val="both"/>
              <w:rPr>
                <w:rFonts w:ascii="Arial" w:hAnsi="Arial" w:cs="Arial"/>
                <w:lang w:val="en-AU"/>
              </w:rPr>
            </w:pPr>
            <w:r>
              <w:rPr>
                <w:rFonts w:ascii="Arial" w:hAnsi="Arial" w:cs="Arial"/>
                <w:lang w:val="en-AU"/>
              </w:rPr>
              <w:t xml:space="preserve">New paragraph on the effect on sentencing of an offender's mental illness: </w:t>
            </w:r>
            <w:r>
              <w:rPr>
                <w:rFonts w:ascii="Arial" w:hAnsi="Arial" w:cs="Arial"/>
                <w:i/>
                <w:iCs/>
                <w:lang w:val="en-AU"/>
              </w:rPr>
              <w:t>R v Tsiaras</w:t>
            </w:r>
            <w:r>
              <w:rPr>
                <w:rFonts w:ascii="Arial" w:hAnsi="Arial" w:cs="Arial"/>
                <w:lang w:val="en-AU"/>
              </w:rPr>
              <w:t xml:space="preserve"> [1996] 1 VR 398; </w:t>
            </w:r>
            <w:r>
              <w:rPr>
                <w:rFonts w:ascii="Arial" w:hAnsi="Arial" w:cs="Arial"/>
                <w:i/>
                <w:iCs/>
                <w:lang w:val="en-AU"/>
              </w:rPr>
              <w:t>R v JAD</w:t>
            </w:r>
            <w:r>
              <w:rPr>
                <w:rFonts w:ascii="Arial" w:hAnsi="Arial" w:cs="Arial"/>
                <w:lang w:val="en-AU"/>
              </w:rPr>
              <w:t xml:space="preserve"> [2003] VSCA 132.</w:t>
            </w:r>
          </w:p>
        </w:tc>
      </w:tr>
      <w:tr w:rsidR="00183B12" w14:paraId="45676044" w14:textId="77777777" w:rsidTr="009B6A89">
        <w:tc>
          <w:tcPr>
            <w:tcW w:w="1261" w:type="dxa"/>
            <w:gridSpan w:val="2"/>
            <w:tcBorders>
              <w:left w:val="single" w:sz="18" w:space="0" w:color="auto"/>
              <w:bottom w:val="single" w:sz="4" w:space="0" w:color="auto"/>
            </w:tcBorders>
          </w:tcPr>
          <w:p w14:paraId="448F6115" w14:textId="77777777" w:rsidR="00183B12" w:rsidRDefault="00183B12" w:rsidP="00183B12">
            <w:pPr>
              <w:rPr>
                <w:lang w:val="en-AU"/>
              </w:rPr>
            </w:pPr>
            <w:r>
              <w:rPr>
                <w:lang w:val="en-AU"/>
              </w:rPr>
              <w:t>11/12/03</w:t>
            </w:r>
          </w:p>
        </w:tc>
        <w:tc>
          <w:tcPr>
            <w:tcW w:w="836" w:type="dxa"/>
            <w:tcBorders>
              <w:bottom w:val="single" w:sz="4" w:space="0" w:color="auto"/>
            </w:tcBorders>
          </w:tcPr>
          <w:p w14:paraId="4B8C4AA1" w14:textId="591721A6" w:rsidR="00183B12" w:rsidRDefault="00183B12" w:rsidP="00183B12">
            <w:pPr>
              <w:jc w:val="center"/>
              <w:rPr>
                <w:lang w:val="en-AU"/>
              </w:rPr>
            </w:pPr>
            <w:r>
              <w:rPr>
                <w:lang w:val="en-AU"/>
              </w:rPr>
              <w:t>11</w:t>
            </w:r>
          </w:p>
        </w:tc>
        <w:tc>
          <w:tcPr>
            <w:tcW w:w="1439" w:type="dxa"/>
            <w:tcBorders>
              <w:bottom w:val="single" w:sz="4" w:space="0" w:color="auto"/>
            </w:tcBorders>
          </w:tcPr>
          <w:p w14:paraId="6017E0D2" w14:textId="77777777" w:rsidR="00183B12" w:rsidRDefault="00183B12" w:rsidP="00183B12">
            <w:pPr>
              <w:jc w:val="center"/>
              <w:rPr>
                <w:lang w:val="en-AU"/>
              </w:rPr>
            </w:pPr>
            <w:r>
              <w:rPr>
                <w:lang w:val="en-AU"/>
              </w:rPr>
              <w:t>11.2.9</w:t>
            </w:r>
          </w:p>
        </w:tc>
        <w:tc>
          <w:tcPr>
            <w:tcW w:w="4802" w:type="dxa"/>
            <w:gridSpan w:val="2"/>
            <w:tcBorders>
              <w:bottom w:val="single" w:sz="4" w:space="0" w:color="auto"/>
              <w:right w:val="single" w:sz="18" w:space="0" w:color="auto"/>
            </w:tcBorders>
          </w:tcPr>
          <w:p w14:paraId="0F18CC6E" w14:textId="77777777" w:rsidR="00183B12" w:rsidRDefault="00183B12" w:rsidP="00183B12">
            <w:pPr>
              <w:jc w:val="both"/>
              <w:rPr>
                <w:rFonts w:ascii="Arial" w:hAnsi="Arial" w:cs="Arial"/>
                <w:lang w:val="en-AU"/>
              </w:rPr>
            </w:pPr>
            <w:r>
              <w:rPr>
                <w:rFonts w:ascii="Arial" w:hAnsi="Arial" w:cs="Arial"/>
                <w:lang w:val="en-AU"/>
              </w:rPr>
              <w:t xml:space="preserve">New paragraph on the recommended method of accumulation of sentences of imprisonment: </w:t>
            </w:r>
            <w:r>
              <w:rPr>
                <w:rFonts w:ascii="Arial" w:hAnsi="Arial" w:cs="Arial"/>
                <w:i/>
                <w:iCs/>
                <w:lang w:val="en-AU"/>
              </w:rPr>
              <w:t>R v MDB</w:t>
            </w:r>
            <w:r>
              <w:rPr>
                <w:rFonts w:ascii="Arial" w:hAnsi="Arial" w:cs="Arial"/>
                <w:lang w:val="en-AU"/>
              </w:rPr>
              <w:t xml:space="preserve"> [2003] VSCA 181 at [14].</w:t>
            </w:r>
          </w:p>
        </w:tc>
      </w:tr>
      <w:tr w:rsidR="00183B12" w14:paraId="4E8FB3AF" w14:textId="77777777" w:rsidTr="009B6A89">
        <w:tc>
          <w:tcPr>
            <w:tcW w:w="1261" w:type="dxa"/>
            <w:gridSpan w:val="2"/>
            <w:tcBorders>
              <w:top w:val="single" w:sz="4" w:space="0" w:color="auto"/>
              <w:left w:val="single" w:sz="18" w:space="0" w:color="auto"/>
              <w:bottom w:val="single" w:sz="4" w:space="0" w:color="auto"/>
            </w:tcBorders>
          </w:tcPr>
          <w:p w14:paraId="29E4F569" w14:textId="77777777" w:rsidR="00183B12" w:rsidRDefault="00183B12" w:rsidP="00183B12">
            <w:pPr>
              <w:rPr>
                <w:lang w:val="en-AU"/>
              </w:rPr>
            </w:pPr>
            <w:r>
              <w:rPr>
                <w:lang w:val="en-AU"/>
              </w:rPr>
              <w:t>11/12/03</w:t>
            </w:r>
          </w:p>
        </w:tc>
        <w:tc>
          <w:tcPr>
            <w:tcW w:w="836" w:type="dxa"/>
            <w:tcBorders>
              <w:top w:val="single" w:sz="4" w:space="0" w:color="auto"/>
              <w:bottom w:val="single" w:sz="4" w:space="0" w:color="auto"/>
            </w:tcBorders>
          </w:tcPr>
          <w:p w14:paraId="4FA7756A" w14:textId="38DD019C"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66504D28" w14:textId="77777777" w:rsidR="00183B12" w:rsidRDefault="00183B12" w:rsidP="00183B12">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1ACD5B8" w14:textId="77777777" w:rsidR="00183B12" w:rsidRDefault="00183B12" w:rsidP="00183B12">
            <w:pPr>
              <w:jc w:val="both"/>
              <w:rPr>
                <w:rFonts w:ascii="Arial" w:hAnsi="Arial" w:cs="Arial"/>
                <w:lang w:val="en-AU"/>
              </w:rPr>
            </w:pPr>
            <w:r>
              <w:rPr>
                <w:rFonts w:ascii="Arial" w:hAnsi="Arial" w:cs="Arial"/>
                <w:lang w:val="en-AU"/>
              </w:rPr>
              <w:t>New paragraph on sentencing for manslaughter.</w:t>
            </w:r>
          </w:p>
        </w:tc>
      </w:tr>
      <w:tr w:rsidR="00183B12" w14:paraId="296C076A" w14:textId="77777777" w:rsidTr="009B6A89">
        <w:tc>
          <w:tcPr>
            <w:tcW w:w="1261" w:type="dxa"/>
            <w:gridSpan w:val="2"/>
            <w:tcBorders>
              <w:top w:val="single" w:sz="4" w:space="0" w:color="auto"/>
              <w:left w:val="single" w:sz="18" w:space="0" w:color="auto"/>
              <w:bottom w:val="single" w:sz="4" w:space="0" w:color="auto"/>
            </w:tcBorders>
          </w:tcPr>
          <w:p w14:paraId="79ED111E" w14:textId="77777777" w:rsidR="00183B12" w:rsidRDefault="00183B12" w:rsidP="00183B12">
            <w:pPr>
              <w:rPr>
                <w:lang w:val="en-AU"/>
              </w:rPr>
            </w:pPr>
            <w:r>
              <w:rPr>
                <w:lang w:val="en-AU"/>
              </w:rPr>
              <w:t>11/12/03</w:t>
            </w:r>
          </w:p>
        </w:tc>
        <w:tc>
          <w:tcPr>
            <w:tcW w:w="836" w:type="dxa"/>
            <w:tcBorders>
              <w:top w:val="single" w:sz="4" w:space="0" w:color="auto"/>
              <w:bottom w:val="single" w:sz="4" w:space="0" w:color="auto"/>
            </w:tcBorders>
          </w:tcPr>
          <w:p w14:paraId="16B6B638" w14:textId="67DD3A9A" w:rsidR="00183B12" w:rsidRDefault="00183B12" w:rsidP="00183B12">
            <w:pPr>
              <w:jc w:val="center"/>
              <w:rPr>
                <w:lang w:val="en-AU"/>
              </w:rPr>
            </w:pPr>
            <w:r>
              <w:rPr>
                <w:lang w:val="en-AU"/>
              </w:rPr>
              <w:t>11</w:t>
            </w:r>
          </w:p>
        </w:tc>
        <w:tc>
          <w:tcPr>
            <w:tcW w:w="1439" w:type="dxa"/>
            <w:tcBorders>
              <w:top w:val="single" w:sz="4" w:space="0" w:color="auto"/>
              <w:bottom w:val="single" w:sz="4" w:space="0" w:color="auto"/>
            </w:tcBorders>
          </w:tcPr>
          <w:p w14:paraId="7A7941CE" w14:textId="77777777" w:rsidR="00183B12" w:rsidRDefault="00183B12" w:rsidP="00183B12">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8DE7646" w14:textId="77777777" w:rsidR="00183B12" w:rsidRDefault="00183B12" w:rsidP="00183B12">
            <w:pPr>
              <w:jc w:val="both"/>
              <w:rPr>
                <w:rFonts w:ascii="Arial" w:hAnsi="Arial" w:cs="Arial"/>
                <w:lang w:val="en-AU"/>
              </w:rPr>
            </w:pPr>
            <w:r>
              <w:rPr>
                <w:rFonts w:ascii="Arial" w:hAnsi="Arial" w:cs="Arial"/>
                <w:lang w:val="en-AU"/>
              </w:rPr>
              <w:t xml:space="preserve">Reference to duty of Crown to assist Court in sentencing process: </w:t>
            </w:r>
            <w:r>
              <w:rPr>
                <w:rFonts w:ascii="Arial" w:hAnsi="Arial" w:cs="Arial"/>
                <w:i/>
                <w:iCs/>
                <w:lang w:val="en-AU"/>
              </w:rPr>
              <w:t>R v Rumpf</w:t>
            </w:r>
            <w:r>
              <w:rPr>
                <w:rFonts w:ascii="Arial" w:hAnsi="Arial" w:cs="Arial"/>
                <w:lang w:val="en-AU"/>
              </w:rPr>
              <w:t xml:space="preserve"> [1988] VR 466 at 471.</w:t>
            </w:r>
          </w:p>
        </w:tc>
      </w:tr>
      <w:tr w:rsidR="00183B12" w14:paraId="5315FF37" w14:textId="77777777" w:rsidTr="009B6A89">
        <w:tc>
          <w:tcPr>
            <w:tcW w:w="1261" w:type="dxa"/>
            <w:gridSpan w:val="2"/>
            <w:tcBorders>
              <w:top w:val="single" w:sz="4" w:space="0" w:color="auto"/>
              <w:left w:val="single" w:sz="18" w:space="0" w:color="auto"/>
              <w:bottom w:val="single" w:sz="18" w:space="0" w:color="auto"/>
            </w:tcBorders>
          </w:tcPr>
          <w:p w14:paraId="306538E3" w14:textId="77777777" w:rsidR="00183B12" w:rsidRDefault="00183B12" w:rsidP="00183B12">
            <w:pPr>
              <w:rPr>
                <w:lang w:val="en-AU"/>
              </w:rPr>
            </w:pPr>
            <w:r>
              <w:rPr>
                <w:lang w:val="en-AU"/>
              </w:rPr>
              <w:t>11/12/03</w:t>
            </w:r>
          </w:p>
        </w:tc>
        <w:tc>
          <w:tcPr>
            <w:tcW w:w="836" w:type="dxa"/>
            <w:tcBorders>
              <w:top w:val="single" w:sz="4" w:space="0" w:color="auto"/>
              <w:bottom w:val="single" w:sz="18" w:space="0" w:color="auto"/>
            </w:tcBorders>
          </w:tcPr>
          <w:p w14:paraId="36442BF7" w14:textId="76B627FA" w:rsidR="00183B12" w:rsidRDefault="00183B12" w:rsidP="00183B12">
            <w:pPr>
              <w:jc w:val="center"/>
              <w:rPr>
                <w:lang w:val="en-AU"/>
              </w:rPr>
            </w:pPr>
            <w:r>
              <w:rPr>
                <w:lang w:val="en-AU"/>
              </w:rPr>
              <w:t>11</w:t>
            </w:r>
          </w:p>
        </w:tc>
        <w:tc>
          <w:tcPr>
            <w:tcW w:w="1439" w:type="dxa"/>
            <w:tcBorders>
              <w:top w:val="single" w:sz="4" w:space="0" w:color="auto"/>
              <w:bottom w:val="single" w:sz="18" w:space="0" w:color="auto"/>
            </w:tcBorders>
          </w:tcPr>
          <w:p w14:paraId="705771DA" w14:textId="77777777" w:rsidR="00183B12" w:rsidRDefault="00183B12" w:rsidP="00183B12">
            <w:pPr>
              <w:jc w:val="center"/>
              <w:rPr>
                <w:lang w:val="en-AU"/>
              </w:rPr>
            </w:pPr>
            <w:r>
              <w:rPr>
                <w:lang w:val="en-AU"/>
              </w:rPr>
              <w:t>11.13</w:t>
            </w:r>
          </w:p>
        </w:tc>
        <w:tc>
          <w:tcPr>
            <w:tcW w:w="4802" w:type="dxa"/>
            <w:gridSpan w:val="2"/>
            <w:tcBorders>
              <w:top w:val="single" w:sz="4" w:space="0" w:color="auto"/>
              <w:bottom w:val="single" w:sz="18" w:space="0" w:color="auto"/>
              <w:right w:val="single" w:sz="18" w:space="0" w:color="auto"/>
            </w:tcBorders>
          </w:tcPr>
          <w:p w14:paraId="65B7B134" w14:textId="77777777" w:rsidR="00183B12" w:rsidRDefault="00183B12" w:rsidP="00183B12">
            <w:pPr>
              <w:jc w:val="both"/>
              <w:rPr>
                <w:rFonts w:ascii="Arial" w:hAnsi="Arial" w:cs="Arial"/>
                <w:lang w:val="en-AU"/>
              </w:rPr>
            </w:pPr>
            <w:r>
              <w:rPr>
                <w:rFonts w:ascii="Arial" w:hAnsi="Arial" w:cs="Arial"/>
                <w:lang w:val="en-AU"/>
              </w:rPr>
              <w:t>New paragraph: Sunset provision for Children's Court priors.</w:t>
            </w:r>
          </w:p>
        </w:tc>
      </w:tr>
    </w:tbl>
    <w:p w14:paraId="0DECCD55" w14:textId="77777777" w:rsidR="00E72110" w:rsidRDefault="00E72110">
      <w:pPr>
        <w:rPr>
          <w:lang w:val="en-AU"/>
        </w:rPr>
      </w:pPr>
    </w:p>
    <w:sectPr w:rsidR="00E72110">
      <w:pgSz w:w="11907" w:h="16840" w:code="9"/>
      <w:pgMar w:top="1298" w:right="1797" w:bottom="129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6783B" w14:textId="77777777" w:rsidR="00FB791A" w:rsidRDefault="00FB791A">
      <w:r>
        <w:separator/>
      </w:r>
    </w:p>
  </w:endnote>
  <w:endnote w:type="continuationSeparator" w:id="0">
    <w:p w14:paraId="6A8705E0" w14:textId="77777777" w:rsidR="00FB791A" w:rsidRDefault="00FB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44963" w14:textId="77777777" w:rsidR="00FB791A" w:rsidRDefault="00FB791A">
      <w:r>
        <w:separator/>
      </w:r>
    </w:p>
  </w:footnote>
  <w:footnote w:type="continuationSeparator" w:id="0">
    <w:p w14:paraId="473B9167" w14:textId="77777777" w:rsidR="00FB791A" w:rsidRDefault="00FB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812"/>
    <w:multiLevelType w:val="hybridMultilevel"/>
    <w:tmpl w:val="8FEC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B1955"/>
    <w:multiLevelType w:val="hybridMultilevel"/>
    <w:tmpl w:val="2B56FC6A"/>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2A0"/>
    <w:multiLevelType w:val="hybridMultilevel"/>
    <w:tmpl w:val="52D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E33F3"/>
    <w:multiLevelType w:val="hybridMultilevel"/>
    <w:tmpl w:val="6B82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F6FDD"/>
    <w:multiLevelType w:val="hybridMultilevel"/>
    <w:tmpl w:val="6E48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D4007"/>
    <w:multiLevelType w:val="hybridMultilevel"/>
    <w:tmpl w:val="03E6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361921"/>
    <w:multiLevelType w:val="hybridMultilevel"/>
    <w:tmpl w:val="797030B8"/>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BF1CA9"/>
    <w:multiLevelType w:val="hybridMultilevel"/>
    <w:tmpl w:val="85B2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1A1499"/>
    <w:multiLevelType w:val="hybridMultilevel"/>
    <w:tmpl w:val="DFAE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7B10DF"/>
    <w:multiLevelType w:val="hybridMultilevel"/>
    <w:tmpl w:val="D634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F30212"/>
    <w:multiLevelType w:val="hybridMultilevel"/>
    <w:tmpl w:val="4D2C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2E6D70"/>
    <w:multiLevelType w:val="hybridMultilevel"/>
    <w:tmpl w:val="4E128544"/>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196B15"/>
    <w:multiLevelType w:val="hybridMultilevel"/>
    <w:tmpl w:val="91B4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177FB8"/>
    <w:multiLevelType w:val="hybridMultilevel"/>
    <w:tmpl w:val="026E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034EC5"/>
    <w:multiLevelType w:val="hybridMultilevel"/>
    <w:tmpl w:val="5EE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A643D3"/>
    <w:multiLevelType w:val="hybridMultilevel"/>
    <w:tmpl w:val="8102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6B5FDA"/>
    <w:multiLevelType w:val="hybridMultilevel"/>
    <w:tmpl w:val="F8F6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F320BA"/>
    <w:multiLevelType w:val="hybridMultilevel"/>
    <w:tmpl w:val="7450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59724B"/>
    <w:multiLevelType w:val="hybridMultilevel"/>
    <w:tmpl w:val="D658977C"/>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115AAA"/>
    <w:multiLevelType w:val="hybridMultilevel"/>
    <w:tmpl w:val="EE34C3B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506EA2"/>
    <w:multiLevelType w:val="hybridMultilevel"/>
    <w:tmpl w:val="0EC8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131E4B"/>
    <w:multiLevelType w:val="hybridMultilevel"/>
    <w:tmpl w:val="D838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2C2A6C"/>
    <w:multiLevelType w:val="hybridMultilevel"/>
    <w:tmpl w:val="5E08A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792B86"/>
    <w:multiLevelType w:val="hybridMultilevel"/>
    <w:tmpl w:val="DEBA0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2B5DE7"/>
    <w:multiLevelType w:val="hybridMultilevel"/>
    <w:tmpl w:val="D0026E8C"/>
    <w:lvl w:ilvl="0" w:tplc="BB4CEA9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566DDA"/>
    <w:multiLevelType w:val="hybridMultilevel"/>
    <w:tmpl w:val="3C22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DE4055"/>
    <w:multiLevelType w:val="hybridMultilevel"/>
    <w:tmpl w:val="9D5A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006214"/>
    <w:multiLevelType w:val="hybridMultilevel"/>
    <w:tmpl w:val="D6EA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57840D8"/>
    <w:multiLevelType w:val="hybridMultilevel"/>
    <w:tmpl w:val="A3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665496D"/>
    <w:multiLevelType w:val="hybridMultilevel"/>
    <w:tmpl w:val="5DF2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71665C4"/>
    <w:multiLevelType w:val="hybridMultilevel"/>
    <w:tmpl w:val="93AE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71F2F16"/>
    <w:multiLevelType w:val="hybridMultilevel"/>
    <w:tmpl w:val="210E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077769"/>
    <w:multiLevelType w:val="hybridMultilevel"/>
    <w:tmpl w:val="7D022384"/>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8E407DB"/>
    <w:multiLevelType w:val="hybridMultilevel"/>
    <w:tmpl w:val="194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213457"/>
    <w:multiLevelType w:val="hybridMultilevel"/>
    <w:tmpl w:val="4F56ED4A"/>
    <w:lvl w:ilvl="0" w:tplc="AA840E9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96036BA"/>
    <w:multiLevelType w:val="hybridMultilevel"/>
    <w:tmpl w:val="7FFA37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1A62497F"/>
    <w:multiLevelType w:val="hybridMultilevel"/>
    <w:tmpl w:val="EA623F20"/>
    <w:lvl w:ilvl="0" w:tplc="191236A6">
      <w:start w:val="2"/>
      <w:numFmt w:val="bullet"/>
      <w:lvlText w:val=""/>
      <w:lvlJc w:val="left"/>
      <w:pPr>
        <w:tabs>
          <w:tab w:val="num" w:pos="420"/>
        </w:tabs>
        <w:ind w:left="60" w:firstLine="0"/>
      </w:pPr>
      <w:rPr>
        <w:rFonts w:ascii="Wingdings 2" w:hAnsi="Wingdings 2" w:hint="default"/>
        <w:sz w:val="20"/>
      </w:rPr>
    </w:lvl>
    <w:lvl w:ilvl="1" w:tplc="2856F2D4">
      <w:start w:val="1"/>
      <w:numFmt w:val="bullet"/>
      <w:lvlText w:val=""/>
      <w:lvlJc w:val="left"/>
      <w:pPr>
        <w:tabs>
          <w:tab w:val="num" w:pos="1500"/>
        </w:tabs>
        <w:ind w:left="1500" w:hanging="360"/>
      </w:pPr>
      <w:rPr>
        <w:rFonts w:ascii="Webdings" w:hAnsi="Webdings" w:hint="default"/>
        <w:b w:val="0"/>
        <w:i w:val="0"/>
        <w:sz w:val="20"/>
        <w:szCs w:val="2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1B972605"/>
    <w:multiLevelType w:val="hybridMultilevel"/>
    <w:tmpl w:val="8B5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C103739"/>
    <w:multiLevelType w:val="hybridMultilevel"/>
    <w:tmpl w:val="9B36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CC31B94"/>
    <w:multiLevelType w:val="hybridMultilevel"/>
    <w:tmpl w:val="743E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D5F7091"/>
    <w:multiLevelType w:val="hybridMultilevel"/>
    <w:tmpl w:val="9298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DBF5C2F"/>
    <w:multiLevelType w:val="hybridMultilevel"/>
    <w:tmpl w:val="7074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DE45A86"/>
    <w:multiLevelType w:val="hybridMultilevel"/>
    <w:tmpl w:val="263E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E5D7DAB"/>
    <w:multiLevelType w:val="hybridMultilevel"/>
    <w:tmpl w:val="C1F80214"/>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E7D5BF4"/>
    <w:multiLevelType w:val="hybridMultilevel"/>
    <w:tmpl w:val="EEF2654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F02508F"/>
    <w:multiLevelType w:val="hybridMultilevel"/>
    <w:tmpl w:val="7BC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F8B4F1A"/>
    <w:multiLevelType w:val="hybridMultilevel"/>
    <w:tmpl w:val="D7B4B086"/>
    <w:lvl w:ilvl="0" w:tplc="1DC4604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0AC1C33"/>
    <w:multiLevelType w:val="hybridMultilevel"/>
    <w:tmpl w:val="FE1A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F4701A"/>
    <w:multiLevelType w:val="hybridMultilevel"/>
    <w:tmpl w:val="B2C4AA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2793A67"/>
    <w:multiLevelType w:val="hybridMultilevel"/>
    <w:tmpl w:val="712E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2BF4321"/>
    <w:multiLevelType w:val="hybridMultilevel"/>
    <w:tmpl w:val="F3442FC8"/>
    <w:lvl w:ilvl="0" w:tplc="EA50BF4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D606B9"/>
    <w:multiLevelType w:val="hybridMultilevel"/>
    <w:tmpl w:val="18885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4143A2F"/>
    <w:multiLevelType w:val="hybridMultilevel"/>
    <w:tmpl w:val="EEFE293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4C852DB"/>
    <w:multiLevelType w:val="hybridMultilevel"/>
    <w:tmpl w:val="C476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5E3377F"/>
    <w:multiLevelType w:val="hybridMultilevel"/>
    <w:tmpl w:val="8C7E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763291E"/>
    <w:multiLevelType w:val="hybridMultilevel"/>
    <w:tmpl w:val="1826C8DE"/>
    <w:lvl w:ilvl="0" w:tplc="840AECC8">
      <w:start w:val="8"/>
      <w:numFmt w:val="bullet"/>
      <w:lvlText w:val=""/>
      <w:lvlJc w:val="left"/>
      <w:pPr>
        <w:tabs>
          <w:tab w:val="num" w:pos="1440"/>
        </w:tabs>
        <w:ind w:left="1440" w:hanging="360"/>
      </w:pPr>
      <w:rPr>
        <w:rFonts w:ascii="Wingdings" w:hAnsi="Wingdings"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7802093"/>
    <w:multiLevelType w:val="hybridMultilevel"/>
    <w:tmpl w:val="D5A6C0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284B7076"/>
    <w:multiLevelType w:val="hybridMultilevel"/>
    <w:tmpl w:val="6A2A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8A617B9"/>
    <w:multiLevelType w:val="hybridMultilevel"/>
    <w:tmpl w:val="8C6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91365A8"/>
    <w:multiLevelType w:val="hybridMultilevel"/>
    <w:tmpl w:val="48565D28"/>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9B83D1C"/>
    <w:multiLevelType w:val="hybridMultilevel"/>
    <w:tmpl w:val="5532C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A843F0F"/>
    <w:multiLevelType w:val="hybridMultilevel"/>
    <w:tmpl w:val="C1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AA4010A"/>
    <w:multiLevelType w:val="hybridMultilevel"/>
    <w:tmpl w:val="3030FDC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9111D8"/>
    <w:multiLevelType w:val="hybridMultilevel"/>
    <w:tmpl w:val="65E8F6E4"/>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3D5DC0"/>
    <w:multiLevelType w:val="hybridMultilevel"/>
    <w:tmpl w:val="C32AD3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5" w15:restartNumberingAfterBreak="0">
    <w:nsid w:val="2DC04E20"/>
    <w:multiLevelType w:val="hybridMultilevel"/>
    <w:tmpl w:val="7A08E766"/>
    <w:lvl w:ilvl="0" w:tplc="6934885E">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E7448C2"/>
    <w:multiLevelType w:val="hybridMultilevel"/>
    <w:tmpl w:val="8C32F6AE"/>
    <w:lvl w:ilvl="0" w:tplc="2D1CEB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2F726DC1"/>
    <w:multiLevelType w:val="hybridMultilevel"/>
    <w:tmpl w:val="9B3C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38A0142"/>
    <w:multiLevelType w:val="hybridMultilevel"/>
    <w:tmpl w:val="D38C3874"/>
    <w:lvl w:ilvl="0" w:tplc="6A72107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41D0C87"/>
    <w:multiLevelType w:val="hybridMultilevel"/>
    <w:tmpl w:val="8A569F74"/>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682B8E"/>
    <w:multiLevelType w:val="hybridMultilevel"/>
    <w:tmpl w:val="231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4735FA4"/>
    <w:multiLevelType w:val="hybridMultilevel"/>
    <w:tmpl w:val="C1C4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3" w15:restartNumberingAfterBreak="0">
    <w:nsid w:val="35757540"/>
    <w:multiLevelType w:val="hybridMultilevel"/>
    <w:tmpl w:val="16B470D6"/>
    <w:lvl w:ilvl="0" w:tplc="E8D826F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6D94F26"/>
    <w:multiLevelType w:val="hybridMultilevel"/>
    <w:tmpl w:val="3C24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7100CDC"/>
    <w:multiLevelType w:val="hybridMultilevel"/>
    <w:tmpl w:val="EA7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7BF4C35"/>
    <w:multiLevelType w:val="hybridMultilevel"/>
    <w:tmpl w:val="8088576A"/>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98849C3"/>
    <w:multiLevelType w:val="hybridMultilevel"/>
    <w:tmpl w:val="1886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9EC5F74"/>
    <w:multiLevelType w:val="hybridMultilevel"/>
    <w:tmpl w:val="5C40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A4D5316"/>
    <w:multiLevelType w:val="hybridMultilevel"/>
    <w:tmpl w:val="77D6A916"/>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BAC7EC3"/>
    <w:multiLevelType w:val="hybridMultilevel"/>
    <w:tmpl w:val="B4BA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C0D06E0"/>
    <w:multiLevelType w:val="hybridMultilevel"/>
    <w:tmpl w:val="04C67A52"/>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C112230"/>
    <w:multiLevelType w:val="hybridMultilevel"/>
    <w:tmpl w:val="2C981F0A"/>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C386735"/>
    <w:multiLevelType w:val="hybridMultilevel"/>
    <w:tmpl w:val="68C0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DFB0F5B"/>
    <w:multiLevelType w:val="hybridMultilevel"/>
    <w:tmpl w:val="A934CAD0"/>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04F6A90"/>
    <w:multiLevelType w:val="hybridMultilevel"/>
    <w:tmpl w:val="C7C2D892"/>
    <w:lvl w:ilvl="0" w:tplc="4010FEA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6356F6"/>
    <w:multiLevelType w:val="hybridMultilevel"/>
    <w:tmpl w:val="E72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1047AC1"/>
    <w:multiLevelType w:val="hybridMultilevel"/>
    <w:tmpl w:val="0E2C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1231AF2"/>
    <w:multiLevelType w:val="hybridMultilevel"/>
    <w:tmpl w:val="FC6C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15B7B18"/>
    <w:multiLevelType w:val="hybridMultilevel"/>
    <w:tmpl w:val="507AB7A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0" w15:restartNumberingAfterBreak="0">
    <w:nsid w:val="419659D9"/>
    <w:multiLevelType w:val="hybridMultilevel"/>
    <w:tmpl w:val="2A5ECD2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22F5140"/>
    <w:multiLevelType w:val="hybridMultilevel"/>
    <w:tmpl w:val="889A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2BF6510"/>
    <w:multiLevelType w:val="hybridMultilevel"/>
    <w:tmpl w:val="BCA8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3472D8A"/>
    <w:multiLevelType w:val="hybridMultilevel"/>
    <w:tmpl w:val="A69C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4FA7016"/>
    <w:multiLevelType w:val="hybridMultilevel"/>
    <w:tmpl w:val="AAE82D6C"/>
    <w:lvl w:ilvl="0" w:tplc="7BCA5BD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7165EC2"/>
    <w:multiLevelType w:val="hybridMultilevel"/>
    <w:tmpl w:val="28489A78"/>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87B4E5E"/>
    <w:multiLevelType w:val="hybridMultilevel"/>
    <w:tmpl w:val="427A8D2E"/>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8E83C75"/>
    <w:multiLevelType w:val="hybridMultilevel"/>
    <w:tmpl w:val="0D1EA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8" w15:restartNumberingAfterBreak="0">
    <w:nsid w:val="48F1110D"/>
    <w:multiLevelType w:val="hybridMultilevel"/>
    <w:tmpl w:val="A01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A892420"/>
    <w:multiLevelType w:val="hybridMultilevel"/>
    <w:tmpl w:val="53FE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A8C2C06"/>
    <w:multiLevelType w:val="hybridMultilevel"/>
    <w:tmpl w:val="1B98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ABC4CEF"/>
    <w:multiLevelType w:val="hybridMultilevel"/>
    <w:tmpl w:val="6FB049E0"/>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BCE6EBA"/>
    <w:multiLevelType w:val="hybridMultilevel"/>
    <w:tmpl w:val="66F8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C8B2E79"/>
    <w:multiLevelType w:val="hybridMultilevel"/>
    <w:tmpl w:val="10F28EE6"/>
    <w:lvl w:ilvl="0" w:tplc="088C4F7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D2A18F6"/>
    <w:multiLevelType w:val="hybridMultilevel"/>
    <w:tmpl w:val="BC3A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D6F51B8"/>
    <w:multiLevelType w:val="hybridMultilevel"/>
    <w:tmpl w:val="7A64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A50AE8"/>
    <w:multiLevelType w:val="hybridMultilevel"/>
    <w:tmpl w:val="6C5ED8B4"/>
    <w:lvl w:ilvl="0" w:tplc="1D42C9F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DF445B2"/>
    <w:multiLevelType w:val="hybridMultilevel"/>
    <w:tmpl w:val="BD307032"/>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E2B0D69"/>
    <w:multiLevelType w:val="hybridMultilevel"/>
    <w:tmpl w:val="5B0C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F3F6D00"/>
    <w:multiLevelType w:val="hybridMultilevel"/>
    <w:tmpl w:val="B5EA62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4F472115"/>
    <w:multiLevelType w:val="hybridMultilevel"/>
    <w:tmpl w:val="C6D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F71569D"/>
    <w:multiLevelType w:val="hybridMultilevel"/>
    <w:tmpl w:val="26063E60"/>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FFC36FD"/>
    <w:multiLevelType w:val="hybridMultilevel"/>
    <w:tmpl w:val="69F68156"/>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10A38E0"/>
    <w:multiLevelType w:val="hybridMultilevel"/>
    <w:tmpl w:val="42DC85E8"/>
    <w:lvl w:ilvl="0" w:tplc="0E7C2CD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1BC6CF3"/>
    <w:multiLevelType w:val="hybridMultilevel"/>
    <w:tmpl w:val="CBE4965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1C068CD"/>
    <w:multiLevelType w:val="hybridMultilevel"/>
    <w:tmpl w:val="96EE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2B41633"/>
    <w:multiLevelType w:val="hybridMultilevel"/>
    <w:tmpl w:val="AFD06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2F370D3"/>
    <w:multiLevelType w:val="hybridMultilevel"/>
    <w:tmpl w:val="4A36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4B45633"/>
    <w:multiLevelType w:val="hybridMultilevel"/>
    <w:tmpl w:val="7512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60369E4"/>
    <w:multiLevelType w:val="hybridMultilevel"/>
    <w:tmpl w:val="5C709346"/>
    <w:lvl w:ilvl="0" w:tplc="A7C829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6EB3866"/>
    <w:multiLevelType w:val="hybridMultilevel"/>
    <w:tmpl w:val="B9BA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739741B"/>
    <w:multiLevelType w:val="hybridMultilevel"/>
    <w:tmpl w:val="F6C0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7732343"/>
    <w:multiLevelType w:val="hybridMultilevel"/>
    <w:tmpl w:val="E02481F0"/>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7797D77"/>
    <w:multiLevelType w:val="hybridMultilevel"/>
    <w:tmpl w:val="2D6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7B27D18"/>
    <w:multiLevelType w:val="hybridMultilevel"/>
    <w:tmpl w:val="FE2680FA"/>
    <w:lvl w:ilvl="0" w:tplc="F1F4B9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7E81BF4"/>
    <w:multiLevelType w:val="hybridMultilevel"/>
    <w:tmpl w:val="4648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81F6F9D"/>
    <w:multiLevelType w:val="hybridMultilevel"/>
    <w:tmpl w:val="5478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9375A5A"/>
    <w:multiLevelType w:val="hybridMultilevel"/>
    <w:tmpl w:val="EB8A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B256809"/>
    <w:multiLevelType w:val="hybridMultilevel"/>
    <w:tmpl w:val="D598E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B411075"/>
    <w:multiLevelType w:val="hybridMultilevel"/>
    <w:tmpl w:val="2AF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B44160D"/>
    <w:multiLevelType w:val="hybridMultilevel"/>
    <w:tmpl w:val="593C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C3A6577"/>
    <w:multiLevelType w:val="hybridMultilevel"/>
    <w:tmpl w:val="931AEEE2"/>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D79237B"/>
    <w:multiLevelType w:val="hybridMultilevel"/>
    <w:tmpl w:val="9808EB76"/>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DC64B13"/>
    <w:multiLevelType w:val="hybridMultilevel"/>
    <w:tmpl w:val="9CDE58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4" w15:restartNumberingAfterBreak="0">
    <w:nsid w:val="5E595376"/>
    <w:multiLevelType w:val="hybridMultilevel"/>
    <w:tmpl w:val="5D32A5E8"/>
    <w:lvl w:ilvl="0" w:tplc="229E7192">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05445C1"/>
    <w:multiLevelType w:val="hybridMultilevel"/>
    <w:tmpl w:val="5122F3DA"/>
    <w:lvl w:ilvl="0" w:tplc="0F0A5F9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18E622D"/>
    <w:multiLevelType w:val="hybridMultilevel"/>
    <w:tmpl w:val="46B6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32D6E26"/>
    <w:multiLevelType w:val="hybridMultilevel"/>
    <w:tmpl w:val="D71E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38F24B2"/>
    <w:multiLevelType w:val="hybridMultilevel"/>
    <w:tmpl w:val="DFB0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45272BB"/>
    <w:multiLevelType w:val="hybridMultilevel"/>
    <w:tmpl w:val="6CBA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46301D3"/>
    <w:multiLevelType w:val="hybridMultilevel"/>
    <w:tmpl w:val="6EF4FB94"/>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4B07B2D"/>
    <w:multiLevelType w:val="hybridMultilevel"/>
    <w:tmpl w:val="6298B8FA"/>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4D34E8F"/>
    <w:multiLevelType w:val="hybridMultilevel"/>
    <w:tmpl w:val="32AAF40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3" w15:restartNumberingAfterBreak="0">
    <w:nsid w:val="662D165E"/>
    <w:multiLevelType w:val="hybridMultilevel"/>
    <w:tmpl w:val="FAE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BB6320"/>
    <w:multiLevelType w:val="hybridMultilevel"/>
    <w:tmpl w:val="015455F8"/>
    <w:lvl w:ilvl="0" w:tplc="87FC4D5C">
      <w:start w:val="1"/>
      <w:numFmt w:val="bullet"/>
      <w:lvlText w:val=""/>
      <w:lvlJc w:val="left"/>
      <w:pPr>
        <w:ind w:left="720"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5" w15:restartNumberingAfterBreak="0">
    <w:nsid w:val="67737F48"/>
    <w:multiLevelType w:val="hybridMultilevel"/>
    <w:tmpl w:val="8E74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7E61DB6"/>
    <w:multiLevelType w:val="hybridMultilevel"/>
    <w:tmpl w:val="C80E48CC"/>
    <w:lvl w:ilvl="0" w:tplc="67EE8B7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81B1DD7"/>
    <w:multiLevelType w:val="hybridMultilevel"/>
    <w:tmpl w:val="0186DB32"/>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83336D2"/>
    <w:multiLevelType w:val="hybridMultilevel"/>
    <w:tmpl w:val="92E4A1DA"/>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8A66890"/>
    <w:multiLevelType w:val="hybridMultilevel"/>
    <w:tmpl w:val="35FED0C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A9946BE"/>
    <w:multiLevelType w:val="hybridMultilevel"/>
    <w:tmpl w:val="5F1A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B6432AE"/>
    <w:multiLevelType w:val="hybridMultilevel"/>
    <w:tmpl w:val="E316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CEF6838"/>
    <w:multiLevelType w:val="hybridMultilevel"/>
    <w:tmpl w:val="E88CCA6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3" w15:restartNumberingAfterBreak="0">
    <w:nsid w:val="6D9C48D3"/>
    <w:multiLevelType w:val="hybridMultilevel"/>
    <w:tmpl w:val="FEE402F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DBF77A5"/>
    <w:multiLevelType w:val="hybridMultilevel"/>
    <w:tmpl w:val="B322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EAD222B"/>
    <w:multiLevelType w:val="hybridMultilevel"/>
    <w:tmpl w:val="F2A4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EDB1E84"/>
    <w:multiLevelType w:val="hybridMultilevel"/>
    <w:tmpl w:val="C2CA7A72"/>
    <w:lvl w:ilvl="0" w:tplc="03984388">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F0A230B"/>
    <w:multiLevelType w:val="hybridMultilevel"/>
    <w:tmpl w:val="3A66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6F7F3537"/>
    <w:multiLevelType w:val="hybridMultilevel"/>
    <w:tmpl w:val="673CF754"/>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17F74C7"/>
    <w:multiLevelType w:val="hybridMultilevel"/>
    <w:tmpl w:val="9E10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1C3093A"/>
    <w:multiLevelType w:val="hybridMultilevel"/>
    <w:tmpl w:val="715C690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229715C"/>
    <w:multiLevelType w:val="hybridMultilevel"/>
    <w:tmpl w:val="6A38800C"/>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2736C9B"/>
    <w:multiLevelType w:val="hybridMultilevel"/>
    <w:tmpl w:val="4544CE6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52D0D22"/>
    <w:multiLevelType w:val="hybridMultilevel"/>
    <w:tmpl w:val="232A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55462F7"/>
    <w:multiLevelType w:val="hybridMultilevel"/>
    <w:tmpl w:val="E57C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6137B61"/>
    <w:multiLevelType w:val="hybridMultilevel"/>
    <w:tmpl w:val="FF56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81C25CE"/>
    <w:multiLevelType w:val="hybridMultilevel"/>
    <w:tmpl w:val="0E9029AE"/>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A404D90"/>
    <w:multiLevelType w:val="hybridMultilevel"/>
    <w:tmpl w:val="81B443AA"/>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B8B598E"/>
    <w:multiLevelType w:val="hybridMultilevel"/>
    <w:tmpl w:val="AFC8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D410B9D"/>
    <w:multiLevelType w:val="hybridMultilevel"/>
    <w:tmpl w:val="89A8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D876B5A"/>
    <w:multiLevelType w:val="hybridMultilevel"/>
    <w:tmpl w:val="5E64B252"/>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D8F1A99"/>
    <w:multiLevelType w:val="hybridMultilevel"/>
    <w:tmpl w:val="4AC2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E5B3A33"/>
    <w:multiLevelType w:val="hybridMultilevel"/>
    <w:tmpl w:val="0D58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EEB5AF5"/>
    <w:multiLevelType w:val="hybridMultilevel"/>
    <w:tmpl w:val="451E082A"/>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FEA79A6"/>
    <w:multiLevelType w:val="hybridMultilevel"/>
    <w:tmpl w:val="5576FC6A"/>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824131">
    <w:abstractNumId w:val="52"/>
  </w:num>
  <w:num w:numId="2" w16cid:durableId="1522355355">
    <w:abstractNumId w:val="11"/>
  </w:num>
  <w:num w:numId="3" w16cid:durableId="670135845">
    <w:abstractNumId w:val="36"/>
  </w:num>
  <w:num w:numId="4" w16cid:durableId="1123421931">
    <w:abstractNumId w:val="6"/>
  </w:num>
  <w:num w:numId="5" w16cid:durableId="336150779">
    <w:abstractNumId w:val="132"/>
  </w:num>
  <w:num w:numId="6" w16cid:durableId="57481565">
    <w:abstractNumId w:val="107"/>
  </w:num>
  <w:num w:numId="7" w16cid:durableId="86199853">
    <w:abstractNumId w:val="134"/>
  </w:num>
  <w:num w:numId="8" w16cid:durableId="580413701">
    <w:abstractNumId w:val="55"/>
  </w:num>
  <w:num w:numId="9" w16cid:durableId="1810316164">
    <w:abstractNumId w:val="90"/>
  </w:num>
  <w:num w:numId="10" w16cid:durableId="1577518139">
    <w:abstractNumId w:val="63"/>
  </w:num>
  <w:num w:numId="11" w16cid:durableId="184827037">
    <w:abstractNumId w:val="79"/>
  </w:num>
  <w:num w:numId="12" w16cid:durableId="1064832734">
    <w:abstractNumId w:val="114"/>
  </w:num>
  <w:num w:numId="13" w16cid:durableId="499469887">
    <w:abstractNumId w:val="173"/>
  </w:num>
  <w:num w:numId="14" w16cid:durableId="1360428566">
    <w:abstractNumId w:val="121"/>
  </w:num>
  <w:num w:numId="15" w16cid:durableId="1390152235">
    <w:abstractNumId w:val="104"/>
  </w:num>
  <w:num w:numId="16" w16cid:durableId="520432994">
    <w:abstractNumId w:val="50"/>
  </w:num>
  <w:num w:numId="17" w16cid:durableId="982808606">
    <w:abstractNumId w:val="5"/>
  </w:num>
  <w:num w:numId="18" w16cid:durableId="1323122401">
    <w:abstractNumId w:val="8"/>
  </w:num>
  <w:num w:numId="19" w16cid:durableId="1914310074">
    <w:abstractNumId w:val="15"/>
  </w:num>
  <w:num w:numId="20" w16cid:durableId="249238592">
    <w:abstractNumId w:val="115"/>
  </w:num>
  <w:num w:numId="21" w16cid:durableId="1736851332">
    <w:abstractNumId w:val="0"/>
  </w:num>
  <w:num w:numId="22" w16cid:durableId="1022122696">
    <w:abstractNumId w:val="103"/>
  </w:num>
  <w:num w:numId="23" w16cid:durableId="1211767448">
    <w:abstractNumId w:val="124"/>
  </w:num>
  <w:num w:numId="24" w16cid:durableId="950622818">
    <w:abstractNumId w:val="119"/>
  </w:num>
  <w:num w:numId="25" w16cid:durableId="62917648">
    <w:abstractNumId w:val="30"/>
  </w:num>
  <w:num w:numId="26" w16cid:durableId="99111040">
    <w:abstractNumId w:val="137"/>
  </w:num>
  <w:num w:numId="27" w16cid:durableId="116608796">
    <w:abstractNumId w:val="53"/>
  </w:num>
  <w:num w:numId="28" w16cid:durableId="1844398926">
    <w:abstractNumId w:val="1"/>
  </w:num>
  <w:num w:numId="29" w16cid:durableId="1096440091">
    <w:abstractNumId w:val="37"/>
  </w:num>
  <w:num w:numId="30" w16cid:durableId="555551323">
    <w:abstractNumId w:val="74"/>
  </w:num>
  <w:num w:numId="31" w16cid:durableId="577907959">
    <w:abstractNumId w:val="59"/>
  </w:num>
  <w:num w:numId="32" w16cid:durableId="575940804">
    <w:abstractNumId w:val="162"/>
  </w:num>
  <w:num w:numId="33" w16cid:durableId="145784020">
    <w:abstractNumId w:val="126"/>
  </w:num>
  <w:num w:numId="34" w16cid:durableId="1204440971">
    <w:abstractNumId w:val="160"/>
  </w:num>
  <w:num w:numId="35" w16cid:durableId="187841275">
    <w:abstractNumId w:val="4"/>
  </w:num>
  <w:num w:numId="36" w16cid:durableId="512113966">
    <w:abstractNumId w:val="113"/>
  </w:num>
  <w:num w:numId="37" w16cid:durableId="614288752">
    <w:abstractNumId w:val="60"/>
  </w:num>
  <w:num w:numId="38" w16cid:durableId="581763326">
    <w:abstractNumId w:val="154"/>
  </w:num>
  <w:num w:numId="39" w16cid:durableId="1382482331">
    <w:abstractNumId w:val="64"/>
  </w:num>
  <w:num w:numId="40" w16cid:durableId="237591164">
    <w:abstractNumId w:val="125"/>
  </w:num>
  <w:num w:numId="41" w16cid:durableId="1852144242">
    <w:abstractNumId w:val="142"/>
  </w:num>
  <w:num w:numId="42" w16cid:durableId="1837187791">
    <w:abstractNumId w:val="89"/>
  </w:num>
  <w:num w:numId="43" w16cid:durableId="1869103375">
    <w:abstractNumId w:val="80"/>
  </w:num>
  <w:num w:numId="44" w16cid:durableId="790054834">
    <w:abstractNumId w:val="58"/>
  </w:num>
  <w:num w:numId="45" w16cid:durableId="316761953">
    <w:abstractNumId w:val="152"/>
  </w:num>
  <w:num w:numId="46" w16cid:durableId="1416170942">
    <w:abstractNumId w:val="131"/>
  </w:num>
  <w:num w:numId="47" w16cid:durableId="904990346">
    <w:abstractNumId w:val="148"/>
  </w:num>
  <w:num w:numId="48" w16cid:durableId="1354503094">
    <w:abstractNumId w:val="159"/>
  </w:num>
  <w:num w:numId="49" w16cid:durableId="220754153">
    <w:abstractNumId w:val="98"/>
  </w:num>
  <w:num w:numId="50" w16cid:durableId="344133861">
    <w:abstractNumId w:val="129"/>
  </w:num>
  <w:num w:numId="51" w16cid:durableId="1361202971">
    <w:abstractNumId w:val="108"/>
  </w:num>
  <w:num w:numId="52" w16cid:durableId="175771630">
    <w:abstractNumId w:val="83"/>
  </w:num>
  <w:num w:numId="53" w16cid:durableId="1464541394">
    <w:abstractNumId w:val="100"/>
  </w:num>
  <w:num w:numId="54" w16cid:durableId="712119459">
    <w:abstractNumId w:val="27"/>
  </w:num>
  <w:num w:numId="55" w16cid:durableId="1830704522">
    <w:abstractNumId w:val="95"/>
  </w:num>
  <w:num w:numId="56" w16cid:durableId="1229003095">
    <w:abstractNumId w:val="123"/>
  </w:num>
  <w:num w:numId="57" w16cid:durableId="814027243">
    <w:abstractNumId w:val="43"/>
  </w:num>
  <w:num w:numId="58" w16cid:durableId="507138456">
    <w:abstractNumId w:val="67"/>
  </w:num>
  <w:num w:numId="59" w16cid:durableId="357318760">
    <w:abstractNumId w:val="99"/>
  </w:num>
  <w:num w:numId="60" w16cid:durableId="1758017862">
    <w:abstractNumId w:val="45"/>
  </w:num>
  <w:num w:numId="61" w16cid:durableId="2133815365">
    <w:abstractNumId w:val="144"/>
  </w:num>
  <w:num w:numId="62" w16cid:durableId="391851727">
    <w:abstractNumId w:val="133"/>
  </w:num>
  <w:num w:numId="63" w16cid:durableId="263417009">
    <w:abstractNumId w:val="35"/>
  </w:num>
  <w:num w:numId="64" w16cid:durableId="1855151208">
    <w:abstractNumId w:val="48"/>
  </w:num>
  <w:num w:numId="65" w16cid:durableId="1055204231">
    <w:abstractNumId w:val="97"/>
  </w:num>
  <w:num w:numId="66" w16cid:durableId="308635917">
    <w:abstractNumId w:val="56"/>
  </w:num>
  <w:num w:numId="67" w16cid:durableId="1256136484">
    <w:abstractNumId w:val="109"/>
  </w:num>
  <w:num w:numId="68" w16cid:durableId="588583202">
    <w:abstractNumId w:val="61"/>
  </w:num>
  <w:num w:numId="69" w16cid:durableId="571349104">
    <w:abstractNumId w:val="28"/>
  </w:num>
  <w:num w:numId="70" w16cid:durableId="1137186272">
    <w:abstractNumId w:val="12"/>
  </w:num>
  <w:num w:numId="71" w16cid:durableId="1272393846">
    <w:abstractNumId w:val="13"/>
  </w:num>
  <w:num w:numId="72" w16cid:durableId="1695495864">
    <w:abstractNumId w:val="20"/>
  </w:num>
  <w:num w:numId="73" w16cid:durableId="594946179">
    <w:abstractNumId w:val="135"/>
  </w:num>
  <w:num w:numId="74" w16cid:durableId="64883419">
    <w:abstractNumId w:val="157"/>
  </w:num>
  <w:num w:numId="75" w16cid:durableId="656618054">
    <w:abstractNumId w:val="47"/>
  </w:num>
  <w:num w:numId="76" w16cid:durableId="276914457">
    <w:abstractNumId w:val="42"/>
  </w:num>
  <w:num w:numId="77" w16cid:durableId="587541318">
    <w:abstractNumId w:val="91"/>
  </w:num>
  <w:num w:numId="78" w16cid:durableId="2010214680">
    <w:abstractNumId w:val="2"/>
  </w:num>
  <w:num w:numId="79" w16cid:durableId="525948198">
    <w:abstractNumId w:val="21"/>
  </w:num>
  <w:num w:numId="80" w16cid:durableId="2108621046">
    <w:abstractNumId w:val="168"/>
  </w:num>
  <w:num w:numId="81" w16cid:durableId="513153129">
    <w:abstractNumId w:val="140"/>
  </w:num>
  <w:num w:numId="82" w16cid:durableId="1038315342">
    <w:abstractNumId w:val="143"/>
  </w:num>
  <w:num w:numId="83" w16cid:durableId="325977297">
    <w:abstractNumId w:val="122"/>
  </w:num>
  <w:num w:numId="84" w16cid:durableId="222984684">
    <w:abstractNumId w:val="111"/>
  </w:num>
  <w:num w:numId="85" w16cid:durableId="469828856">
    <w:abstractNumId w:val="81"/>
  </w:num>
  <w:num w:numId="86" w16cid:durableId="173308744">
    <w:abstractNumId w:val="161"/>
  </w:num>
  <w:num w:numId="87" w16cid:durableId="2073038605">
    <w:abstractNumId w:val="18"/>
  </w:num>
  <w:num w:numId="88" w16cid:durableId="46343567">
    <w:abstractNumId w:val="96"/>
  </w:num>
  <w:num w:numId="89" w16cid:durableId="298387657">
    <w:abstractNumId w:val="175"/>
  </w:num>
  <w:num w:numId="90" w16cid:durableId="1010571995">
    <w:abstractNumId w:val="171"/>
  </w:num>
  <w:num w:numId="91" w16cid:durableId="1235310817">
    <w:abstractNumId w:val="105"/>
  </w:num>
  <w:num w:numId="92" w16cid:durableId="564226067">
    <w:abstractNumId w:val="9"/>
  </w:num>
  <w:num w:numId="93" w16cid:durableId="1884554607">
    <w:abstractNumId w:val="138"/>
  </w:num>
  <w:num w:numId="94" w16cid:durableId="672032677">
    <w:abstractNumId w:val="31"/>
  </w:num>
  <w:num w:numId="95" w16cid:durableId="882516748">
    <w:abstractNumId w:val="71"/>
  </w:num>
  <w:num w:numId="96" w16cid:durableId="306790360">
    <w:abstractNumId w:val="62"/>
  </w:num>
  <w:num w:numId="97" w16cid:durableId="744953706">
    <w:abstractNumId w:val="172"/>
  </w:num>
  <w:num w:numId="98" w16cid:durableId="393359170">
    <w:abstractNumId w:val="127"/>
  </w:num>
  <w:num w:numId="99" w16cid:durableId="2129229899">
    <w:abstractNumId w:val="77"/>
  </w:num>
  <w:num w:numId="100" w16cid:durableId="1752851650">
    <w:abstractNumId w:val="70"/>
  </w:num>
  <w:num w:numId="101" w16cid:durableId="1218470589">
    <w:abstractNumId w:val="40"/>
  </w:num>
  <w:num w:numId="102" w16cid:durableId="1858343687">
    <w:abstractNumId w:val="150"/>
  </w:num>
  <w:num w:numId="103" w16cid:durableId="257105162">
    <w:abstractNumId w:val="16"/>
  </w:num>
  <w:num w:numId="104" w16cid:durableId="2107723796">
    <w:abstractNumId w:val="41"/>
  </w:num>
  <w:num w:numId="105" w16cid:durableId="39328545">
    <w:abstractNumId w:val="86"/>
  </w:num>
  <w:num w:numId="106" w16cid:durableId="1533810509">
    <w:abstractNumId w:val="26"/>
  </w:num>
  <w:num w:numId="107" w16cid:durableId="344527665">
    <w:abstractNumId w:val="17"/>
  </w:num>
  <w:num w:numId="108" w16cid:durableId="1408066263">
    <w:abstractNumId w:val="163"/>
  </w:num>
  <w:num w:numId="109" w16cid:durableId="2098212774">
    <w:abstractNumId w:val="101"/>
  </w:num>
  <w:num w:numId="110" w16cid:durableId="2013558707">
    <w:abstractNumId w:val="149"/>
  </w:num>
  <w:num w:numId="111" w16cid:durableId="1356804291">
    <w:abstractNumId w:val="44"/>
  </w:num>
  <w:num w:numId="112" w16cid:durableId="1211068685">
    <w:abstractNumId w:val="19"/>
  </w:num>
  <w:num w:numId="113" w16cid:durableId="256447651">
    <w:abstractNumId w:val="174"/>
  </w:num>
  <w:num w:numId="114" w16cid:durableId="368802373">
    <w:abstractNumId w:val="147"/>
  </w:num>
  <w:num w:numId="115" w16cid:durableId="394552409">
    <w:abstractNumId w:val="34"/>
  </w:num>
  <w:num w:numId="116" w16cid:durableId="1943492352">
    <w:abstractNumId w:val="94"/>
  </w:num>
  <w:num w:numId="117" w16cid:durableId="1885632688">
    <w:abstractNumId w:val="102"/>
  </w:num>
  <w:num w:numId="118" w16cid:durableId="1686596249">
    <w:abstractNumId w:val="92"/>
  </w:num>
  <w:num w:numId="119" w16cid:durableId="1117524252">
    <w:abstractNumId w:val="29"/>
  </w:num>
  <w:num w:numId="120" w16cid:durableId="2101489647">
    <w:abstractNumId w:val="10"/>
  </w:num>
  <w:num w:numId="121" w16cid:durableId="2047484615">
    <w:abstractNumId w:val="14"/>
  </w:num>
  <w:num w:numId="122" w16cid:durableId="2068994341">
    <w:abstractNumId w:val="141"/>
  </w:num>
  <w:num w:numId="123" w16cid:durableId="524174012">
    <w:abstractNumId w:val="112"/>
  </w:num>
  <w:num w:numId="124" w16cid:durableId="619843967">
    <w:abstractNumId w:val="32"/>
  </w:num>
  <w:num w:numId="125" w16cid:durableId="684209903">
    <w:abstractNumId w:val="130"/>
  </w:num>
  <w:num w:numId="126" w16cid:durableId="375081250">
    <w:abstractNumId w:val="39"/>
  </w:num>
  <w:num w:numId="127" w16cid:durableId="946736386">
    <w:abstractNumId w:val="166"/>
  </w:num>
  <w:num w:numId="128" w16cid:durableId="1834180506">
    <w:abstractNumId w:val="76"/>
  </w:num>
  <w:num w:numId="129" w16cid:durableId="538008112">
    <w:abstractNumId w:val="54"/>
  </w:num>
  <w:num w:numId="130" w16cid:durableId="852063114">
    <w:abstractNumId w:val="151"/>
  </w:num>
  <w:num w:numId="131" w16cid:durableId="780219618">
    <w:abstractNumId w:val="153"/>
  </w:num>
  <w:num w:numId="132" w16cid:durableId="1997105060">
    <w:abstractNumId w:val="84"/>
  </w:num>
  <w:num w:numId="133" w16cid:durableId="862982429">
    <w:abstractNumId w:val="78"/>
  </w:num>
  <w:num w:numId="134" w16cid:durableId="683242463">
    <w:abstractNumId w:val="170"/>
  </w:num>
  <w:num w:numId="135" w16cid:durableId="1527986463">
    <w:abstractNumId w:val="33"/>
  </w:num>
  <w:num w:numId="136" w16cid:durableId="733702943">
    <w:abstractNumId w:val="117"/>
  </w:num>
  <w:num w:numId="137" w16cid:durableId="118189859">
    <w:abstractNumId w:val="66"/>
  </w:num>
  <w:num w:numId="138" w16cid:durableId="1773166073">
    <w:abstractNumId w:val="145"/>
  </w:num>
  <w:num w:numId="139" w16cid:durableId="1301498534">
    <w:abstractNumId w:val="167"/>
  </w:num>
  <w:num w:numId="140" w16cid:durableId="260334189">
    <w:abstractNumId w:val="82"/>
  </w:num>
  <w:num w:numId="141" w16cid:durableId="1364819841">
    <w:abstractNumId w:val="85"/>
  </w:num>
  <w:num w:numId="142" w16cid:durableId="1716925358">
    <w:abstractNumId w:val="110"/>
  </w:num>
  <w:num w:numId="143" w16cid:durableId="1505634355">
    <w:abstractNumId w:val="136"/>
  </w:num>
  <w:num w:numId="144" w16cid:durableId="510607507">
    <w:abstractNumId w:val="3"/>
  </w:num>
  <w:num w:numId="145" w16cid:durableId="1484613995">
    <w:abstractNumId w:val="155"/>
  </w:num>
  <w:num w:numId="146" w16cid:durableId="779685392">
    <w:abstractNumId w:val="51"/>
  </w:num>
  <w:num w:numId="147" w16cid:durableId="142434901">
    <w:abstractNumId w:val="22"/>
  </w:num>
  <w:num w:numId="148" w16cid:durableId="733359515">
    <w:abstractNumId w:val="118"/>
  </w:num>
  <w:num w:numId="149" w16cid:durableId="698510083">
    <w:abstractNumId w:val="46"/>
  </w:num>
  <w:num w:numId="150" w16cid:durableId="2128621761">
    <w:abstractNumId w:val="57"/>
  </w:num>
  <w:num w:numId="151" w16cid:durableId="490603277">
    <w:abstractNumId w:val="69"/>
  </w:num>
  <w:num w:numId="152" w16cid:durableId="46074580">
    <w:abstractNumId w:val="25"/>
  </w:num>
  <w:num w:numId="153" w16cid:durableId="1456212735">
    <w:abstractNumId w:val="23"/>
  </w:num>
  <w:num w:numId="154" w16cid:durableId="24331432">
    <w:abstractNumId w:val="49"/>
  </w:num>
  <w:num w:numId="155" w16cid:durableId="166287906">
    <w:abstractNumId w:val="38"/>
  </w:num>
  <w:num w:numId="156" w16cid:durableId="1623923684">
    <w:abstractNumId w:val="65"/>
  </w:num>
  <w:num w:numId="157" w16cid:durableId="1556163885">
    <w:abstractNumId w:val="88"/>
  </w:num>
  <w:num w:numId="158" w16cid:durableId="287705972">
    <w:abstractNumId w:val="7"/>
  </w:num>
  <w:num w:numId="159" w16cid:durableId="1572697891">
    <w:abstractNumId w:val="106"/>
  </w:num>
  <w:num w:numId="160" w16cid:durableId="1211187193">
    <w:abstractNumId w:val="146"/>
  </w:num>
  <w:num w:numId="161" w16cid:durableId="229733475">
    <w:abstractNumId w:val="116"/>
  </w:num>
  <w:num w:numId="162" w16cid:durableId="556281436">
    <w:abstractNumId w:val="75"/>
  </w:num>
  <w:num w:numId="163" w16cid:durableId="366032764">
    <w:abstractNumId w:val="87"/>
  </w:num>
  <w:num w:numId="164" w16cid:durableId="1756323892">
    <w:abstractNumId w:val="165"/>
  </w:num>
  <w:num w:numId="165" w16cid:durableId="1481384130">
    <w:abstractNumId w:val="156"/>
  </w:num>
  <w:num w:numId="166" w16cid:durableId="1571883851">
    <w:abstractNumId w:val="68"/>
  </w:num>
  <w:num w:numId="167" w16cid:durableId="1811823964">
    <w:abstractNumId w:val="73"/>
  </w:num>
  <w:num w:numId="168" w16cid:durableId="1016272444">
    <w:abstractNumId w:val="72"/>
  </w:num>
  <w:num w:numId="169" w16cid:durableId="1012027752">
    <w:abstractNumId w:val="93"/>
  </w:num>
  <w:num w:numId="170" w16cid:durableId="1027172027">
    <w:abstractNumId w:val="128"/>
  </w:num>
  <w:num w:numId="171" w16cid:durableId="1017584713">
    <w:abstractNumId w:val="139"/>
  </w:num>
  <w:num w:numId="172" w16cid:durableId="1340160046">
    <w:abstractNumId w:val="169"/>
  </w:num>
  <w:num w:numId="173" w16cid:durableId="1454324593">
    <w:abstractNumId w:val="24"/>
  </w:num>
  <w:num w:numId="174" w16cid:durableId="1812746707">
    <w:abstractNumId w:val="120"/>
  </w:num>
  <w:num w:numId="175" w16cid:durableId="1344282481">
    <w:abstractNumId w:val="164"/>
  </w:num>
  <w:num w:numId="176" w16cid:durableId="1217936291">
    <w:abstractNumId w:val="158"/>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F272D"/>
    <w:rsid w:val="00000039"/>
    <w:rsid w:val="000002F2"/>
    <w:rsid w:val="000005DB"/>
    <w:rsid w:val="0000071F"/>
    <w:rsid w:val="0000087C"/>
    <w:rsid w:val="0000089A"/>
    <w:rsid w:val="00000D29"/>
    <w:rsid w:val="00000E5D"/>
    <w:rsid w:val="0000116B"/>
    <w:rsid w:val="000019B5"/>
    <w:rsid w:val="00001D78"/>
    <w:rsid w:val="00002A85"/>
    <w:rsid w:val="00002BB9"/>
    <w:rsid w:val="00002F54"/>
    <w:rsid w:val="00003078"/>
    <w:rsid w:val="000035BC"/>
    <w:rsid w:val="000041C5"/>
    <w:rsid w:val="0000422B"/>
    <w:rsid w:val="00004589"/>
    <w:rsid w:val="00004A00"/>
    <w:rsid w:val="00004CD5"/>
    <w:rsid w:val="000057AB"/>
    <w:rsid w:val="000068BB"/>
    <w:rsid w:val="00007532"/>
    <w:rsid w:val="000108F7"/>
    <w:rsid w:val="00010BC6"/>
    <w:rsid w:val="00011433"/>
    <w:rsid w:val="000114B0"/>
    <w:rsid w:val="000115E7"/>
    <w:rsid w:val="00011D9D"/>
    <w:rsid w:val="00011E41"/>
    <w:rsid w:val="00011F1B"/>
    <w:rsid w:val="00012754"/>
    <w:rsid w:val="00012A7B"/>
    <w:rsid w:val="00012D00"/>
    <w:rsid w:val="000133A0"/>
    <w:rsid w:val="0001363A"/>
    <w:rsid w:val="00013655"/>
    <w:rsid w:val="000137BE"/>
    <w:rsid w:val="0001388D"/>
    <w:rsid w:val="00013A32"/>
    <w:rsid w:val="00013B9B"/>
    <w:rsid w:val="000147EF"/>
    <w:rsid w:val="000148D9"/>
    <w:rsid w:val="00014C5B"/>
    <w:rsid w:val="000156ED"/>
    <w:rsid w:val="00015E63"/>
    <w:rsid w:val="00017069"/>
    <w:rsid w:val="000172EF"/>
    <w:rsid w:val="00017976"/>
    <w:rsid w:val="00017F78"/>
    <w:rsid w:val="000207C2"/>
    <w:rsid w:val="00020C24"/>
    <w:rsid w:val="0002100B"/>
    <w:rsid w:val="00021C0B"/>
    <w:rsid w:val="00022165"/>
    <w:rsid w:val="00022F26"/>
    <w:rsid w:val="00023108"/>
    <w:rsid w:val="000239A3"/>
    <w:rsid w:val="00023A3B"/>
    <w:rsid w:val="00023B12"/>
    <w:rsid w:val="00024531"/>
    <w:rsid w:val="00025037"/>
    <w:rsid w:val="0002530D"/>
    <w:rsid w:val="00025409"/>
    <w:rsid w:val="000259D8"/>
    <w:rsid w:val="00025EC6"/>
    <w:rsid w:val="000262E5"/>
    <w:rsid w:val="0002632A"/>
    <w:rsid w:val="000267BD"/>
    <w:rsid w:val="00026DFA"/>
    <w:rsid w:val="000272BB"/>
    <w:rsid w:val="000275B0"/>
    <w:rsid w:val="00027C27"/>
    <w:rsid w:val="00027CC8"/>
    <w:rsid w:val="00030376"/>
    <w:rsid w:val="00030509"/>
    <w:rsid w:val="0003086C"/>
    <w:rsid w:val="000309A3"/>
    <w:rsid w:val="00030D4B"/>
    <w:rsid w:val="000317C3"/>
    <w:rsid w:val="00031826"/>
    <w:rsid w:val="00031AC3"/>
    <w:rsid w:val="00031E19"/>
    <w:rsid w:val="00031F4D"/>
    <w:rsid w:val="000320A7"/>
    <w:rsid w:val="00032771"/>
    <w:rsid w:val="00032A04"/>
    <w:rsid w:val="00032DF1"/>
    <w:rsid w:val="00032E83"/>
    <w:rsid w:val="00033150"/>
    <w:rsid w:val="000331E5"/>
    <w:rsid w:val="0003327B"/>
    <w:rsid w:val="000333A3"/>
    <w:rsid w:val="00033E02"/>
    <w:rsid w:val="0003418E"/>
    <w:rsid w:val="0003433D"/>
    <w:rsid w:val="0003457F"/>
    <w:rsid w:val="00034799"/>
    <w:rsid w:val="00034DBD"/>
    <w:rsid w:val="00034FCC"/>
    <w:rsid w:val="0003526A"/>
    <w:rsid w:val="0003528A"/>
    <w:rsid w:val="00035925"/>
    <w:rsid w:val="00035B7F"/>
    <w:rsid w:val="00035D70"/>
    <w:rsid w:val="000362A7"/>
    <w:rsid w:val="00036345"/>
    <w:rsid w:val="00036503"/>
    <w:rsid w:val="0003668D"/>
    <w:rsid w:val="0003677B"/>
    <w:rsid w:val="00036860"/>
    <w:rsid w:val="000374BA"/>
    <w:rsid w:val="000376E3"/>
    <w:rsid w:val="00037AEE"/>
    <w:rsid w:val="00037B1F"/>
    <w:rsid w:val="00037CDA"/>
    <w:rsid w:val="00037DA6"/>
    <w:rsid w:val="00037F40"/>
    <w:rsid w:val="00040274"/>
    <w:rsid w:val="0004041E"/>
    <w:rsid w:val="00040AD8"/>
    <w:rsid w:val="00040DAE"/>
    <w:rsid w:val="000411F3"/>
    <w:rsid w:val="000411F9"/>
    <w:rsid w:val="0004162E"/>
    <w:rsid w:val="00041869"/>
    <w:rsid w:val="00041C66"/>
    <w:rsid w:val="000421AC"/>
    <w:rsid w:val="0004224B"/>
    <w:rsid w:val="0004292F"/>
    <w:rsid w:val="00043221"/>
    <w:rsid w:val="000439F0"/>
    <w:rsid w:val="0004440D"/>
    <w:rsid w:val="00044490"/>
    <w:rsid w:val="00044B50"/>
    <w:rsid w:val="00044BC2"/>
    <w:rsid w:val="00044D4E"/>
    <w:rsid w:val="00045331"/>
    <w:rsid w:val="0004552E"/>
    <w:rsid w:val="000456EC"/>
    <w:rsid w:val="00045A19"/>
    <w:rsid w:val="00045CCA"/>
    <w:rsid w:val="000460F5"/>
    <w:rsid w:val="0004625A"/>
    <w:rsid w:val="00046B52"/>
    <w:rsid w:val="00046E3B"/>
    <w:rsid w:val="00047559"/>
    <w:rsid w:val="00047703"/>
    <w:rsid w:val="000479CF"/>
    <w:rsid w:val="000502B7"/>
    <w:rsid w:val="0005036C"/>
    <w:rsid w:val="00050FE1"/>
    <w:rsid w:val="00051017"/>
    <w:rsid w:val="000512E7"/>
    <w:rsid w:val="000512EB"/>
    <w:rsid w:val="000513DE"/>
    <w:rsid w:val="0005198A"/>
    <w:rsid w:val="00051DB4"/>
    <w:rsid w:val="00051F77"/>
    <w:rsid w:val="000521B0"/>
    <w:rsid w:val="00052680"/>
    <w:rsid w:val="00053914"/>
    <w:rsid w:val="00054338"/>
    <w:rsid w:val="000544A9"/>
    <w:rsid w:val="00054B3B"/>
    <w:rsid w:val="00055046"/>
    <w:rsid w:val="000554DD"/>
    <w:rsid w:val="000554E6"/>
    <w:rsid w:val="0005584A"/>
    <w:rsid w:val="00055900"/>
    <w:rsid w:val="00055A05"/>
    <w:rsid w:val="00055C2E"/>
    <w:rsid w:val="00055ECD"/>
    <w:rsid w:val="00056382"/>
    <w:rsid w:val="00056648"/>
    <w:rsid w:val="00056A45"/>
    <w:rsid w:val="00056B06"/>
    <w:rsid w:val="00056BEA"/>
    <w:rsid w:val="00056D69"/>
    <w:rsid w:val="00057559"/>
    <w:rsid w:val="00060433"/>
    <w:rsid w:val="00060527"/>
    <w:rsid w:val="000609A0"/>
    <w:rsid w:val="00060B2E"/>
    <w:rsid w:val="00060CBC"/>
    <w:rsid w:val="000610F8"/>
    <w:rsid w:val="000617BD"/>
    <w:rsid w:val="00061E43"/>
    <w:rsid w:val="00061FC1"/>
    <w:rsid w:val="00062174"/>
    <w:rsid w:val="000623DC"/>
    <w:rsid w:val="000623E6"/>
    <w:rsid w:val="000625D2"/>
    <w:rsid w:val="000629B1"/>
    <w:rsid w:val="000632F5"/>
    <w:rsid w:val="00063A8E"/>
    <w:rsid w:val="00063AA8"/>
    <w:rsid w:val="00063F89"/>
    <w:rsid w:val="00064150"/>
    <w:rsid w:val="000641FE"/>
    <w:rsid w:val="000645DF"/>
    <w:rsid w:val="00064F42"/>
    <w:rsid w:val="000651C8"/>
    <w:rsid w:val="00065454"/>
    <w:rsid w:val="000654B2"/>
    <w:rsid w:val="0006563D"/>
    <w:rsid w:val="00065E9D"/>
    <w:rsid w:val="00065F5D"/>
    <w:rsid w:val="00065FA1"/>
    <w:rsid w:val="00066018"/>
    <w:rsid w:val="00066658"/>
    <w:rsid w:val="00066DA8"/>
    <w:rsid w:val="000675F5"/>
    <w:rsid w:val="000700F8"/>
    <w:rsid w:val="00070618"/>
    <w:rsid w:val="00070AB9"/>
    <w:rsid w:val="00070B4C"/>
    <w:rsid w:val="000710E6"/>
    <w:rsid w:val="00071458"/>
    <w:rsid w:val="0007181B"/>
    <w:rsid w:val="0007232F"/>
    <w:rsid w:val="000727C4"/>
    <w:rsid w:val="00072A2A"/>
    <w:rsid w:val="00072C2E"/>
    <w:rsid w:val="000732E2"/>
    <w:rsid w:val="00073666"/>
    <w:rsid w:val="0007392C"/>
    <w:rsid w:val="00074EB5"/>
    <w:rsid w:val="0007504E"/>
    <w:rsid w:val="00075783"/>
    <w:rsid w:val="000757DE"/>
    <w:rsid w:val="00075BF0"/>
    <w:rsid w:val="00075CF4"/>
    <w:rsid w:val="000764CB"/>
    <w:rsid w:val="00076608"/>
    <w:rsid w:val="00076ABA"/>
    <w:rsid w:val="00076EAD"/>
    <w:rsid w:val="00077797"/>
    <w:rsid w:val="000779A6"/>
    <w:rsid w:val="00077BFD"/>
    <w:rsid w:val="00077E2A"/>
    <w:rsid w:val="00077E80"/>
    <w:rsid w:val="00080420"/>
    <w:rsid w:val="00080598"/>
    <w:rsid w:val="00080C64"/>
    <w:rsid w:val="00080E0E"/>
    <w:rsid w:val="00081096"/>
    <w:rsid w:val="000811DD"/>
    <w:rsid w:val="00081331"/>
    <w:rsid w:val="000817D5"/>
    <w:rsid w:val="000818D9"/>
    <w:rsid w:val="00081D00"/>
    <w:rsid w:val="00081ED7"/>
    <w:rsid w:val="00081EE4"/>
    <w:rsid w:val="00082307"/>
    <w:rsid w:val="000825CB"/>
    <w:rsid w:val="000827DF"/>
    <w:rsid w:val="000834FF"/>
    <w:rsid w:val="0008372B"/>
    <w:rsid w:val="00083C36"/>
    <w:rsid w:val="00083D30"/>
    <w:rsid w:val="00083D71"/>
    <w:rsid w:val="00083ED0"/>
    <w:rsid w:val="00084B6C"/>
    <w:rsid w:val="00084EAA"/>
    <w:rsid w:val="00085100"/>
    <w:rsid w:val="000851FF"/>
    <w:rsid w:val="00085266"/>
    <w:rsid w:val="00086B7D"/>
    <w:rsid w:val="00086D99"/>
    <w:rsid w:val="00086F77"/>
    <w:rsid w:val="000873C9"/>
    <w:rsid w:val="00087705"/>
    <w:rsid w:val="00087A64"/>
    <w:rsid w:val="00090243"/>
    <w:rsid w:val="000905E7"/>
    <w:rsid w:val="00090690"/>
    <w:rsid w:val="00090882"/>
    <w:rsid w:val="00090D7F"/>
    <w:rsid w:val="00091067"/>
    <w:rsid w:val="000911EC"/>
    <w:rsid w:val="00091269"/>
    <w:rsid w:val="0009158E"/>
    <w:rsid w:val="0009197B"/>
    <w:rsid w:val="00091BB6"/>
    <w:rsid w:val="00092835"/>
    <w:rsid w:val="00092DDB"/>
    <w:rsid w:val="00092FF8"/>
    <w:rsid w:val="00094156"/>
    <w:rsid w:val="00094173"/>
    <w:rsid w:val="00094324"/>
    <w:rsid w:val="0009456A"/>
    <w:rsid w:val="00094953"/>
    <w:rsid w:val="00094B47"/>
    <w:rsid w:val="00094F2B"/>
    <w:rsid w:val="00095581"/>
    <w:rsid w:val="00095BFA"/>
    <w:rsid w:val="000A0026"/>
    <w:rsid w:val="000A0562"/>
    <w:rsid w:val="000A06A8"/>
    <w:rsid w:val="000A0883"/>
    <w:rsid w:val="000A098C"/>
    <w:rsid w:val="000A0ECA"/>
    <w:rsid w:val="000A1155"/>
    <w:rsid w:val="000A15A1"/>
    <w:rsid w:val="000A1933"/>
    <w:rsid w:val="000A19CF"/>
    <w:rsid w:val="000A19EE"/>
    <w:rsid w:val="000A1ADB"/>
    <w:rsid w:val="000A228D"/>
    <w:rsid w:val="000A3108"/>
    <w:rsid w:val="000A35F0"/>
    <w:rsid w:val="000A374F"/>
    <w:rsid w:val="000A3EBA"/>
    <w:rsid w:val="000A3F04"/>
    <w:rsid w:val="000A47C8"/>
    <w:rsid w:val="000A4E6E"/>
    <w:rsid w:val="000A525E"/>
    <w:rsid w:val="000A5379"/>
    <w:rsid w:val="000A5898"/>
    <w:rsid w:val="000A592D"/>
    <w:rsid w:val="000A599F"/>
    <w:rsid w:val="000A59C7"/>
    <w:rsid w:val="000A5C8C"/>
    <w:rsid w:val="000A652E"/>
    <w:rsid w:val="000A6A11"/>
    <w:rsid w:val="000A6F6D"/>
    <w:rsid w:val="000A76D7"/>
    <w:rsid w:val="000A7B98"/>
    <w:rsid w:val="000A7C44"/>
    <w:rsid w:val="000B0639"/>
    <w:rsid w:val="000B09EE"/>
    <w:rsid w:val="000B0CAA"/>
    <w:rsid w:val="000B0F66"/>
    <w:rsid w:val="000B1247"/>
    <w:rsid w:val="000B1403"/>
    <w:rsid w:val="000B2390"/>
    <w:rsid w:val="000B25BA"/>
    <w:rsid w:val="000B2BD2"/>
    <w:rsid w:val="000B2C59"/>
    <w:rsid w:val="000B31E5"/>
    <w:rsid w:val="000B3233"/>
    <w:rsid w:val="000B405A"/>
    <w:rsid w:val="000B40A6"/>
    <w:rsid w:val="000B4527"/>
    <w:rsid w:val="000B46FA"/>
    <w:rsid w:val="000B49B7"/>
    <w:rsid w:val="000B4F87"/>
    <w:rsid w:val="000B4FA3"/>
    <w:rsid w:val="000B59DC"/>
    <w:rsid w:val="000B5D28"/>
    <w:rsid w:val="000B5DC3"/>
    <w:rsid w:val="000B5EAA"/>
    <w:rsid w:val="000B615F"/>
    <w:rsid w:val="000B6510"/>
    <w:rsid w:val="000B6736"/>
    <w:rsid w:val="000B686F"/>
    <w:rsid w:val="000B7EB6"/>
    <w:rsid w:val="000C024E"/>
    <w:rsid w:val="000C085D"/>
    <w:rsid w:val="000C0C59"/>
    <w:rsid w:val="000C11C3"/>
    <w:rsid w:val="000C121F"/>
    <w:rsid w:val="000C18C2"/>
    <w:rsid w:val="000C1C26"/>
    <w:rsid w:val="000C1D5E"/>
    <w:rsid w:val="000C1E9A"/>
    <w:rsid w:val="000C200C"/>
    <w:rsid w:val="000C21E3"/>
    <w:rsid w:val="000C241D"/>
    <w:rsid w:val="000C25BD"/>
    <w:rsid w:val="000C26B8"/>
    <w:rsid w:val="000C27DA"/>
    <w:rsid w:val="000C2952"/>
    <w:rsid w:val="000C3862"/>
    <w:rsid w:val="000C3FA4"/>
    <w:rsid w:val="000C4963"/>
    <w:rsid w:val="000C4CC7"/>
    <w:rsid w:val="000C51A9"/>
    <w:rsid w:val="000C52B6"/>
    <w:rsid w:val="000C588A"/>
    <w:rsid w:val="000C5D9A"/>
    <w:rsid w:val="000C5EAD"/>
    <w:rsid w:val="000C6352"/>
    <w:rsid w:val="000C680D"/>
    <w:rsid w:val="000C68F3"/>
    <w:rsid w:val="000C6F2A"/>
    <w:rsid w:val="000C734D"/>
    <w:rsid w:val="000C759D"/>
    <w:rsid w:val="000C79C4"/>
    <w:rsid w:val="000D00FF"/>
    <w:rsid w:val="000D029A"/>
    <w:rsid w:val="000D02CE"/>
    <w:rsid w:val="000D0409"/>
    <w:rsid w:val="000D04D0"/>
    <w:rsid w:val="000D06FA"/>
    <w:rsid w:val="000D09B0"/>
    <w:rsid w:val="000D0C3D"/>
    <w:rsid w:val="000D0D30"/>
    <w:rsid w:val="000D0D32"/>
    <w:rsid w:val="000D129F"/>
    <w:rsid w:val="000D136F"/>
    <w:rsid w:val="000D1CFF"/>
    <w:rsid w:val="000D1E1F"/>
    <w:rsid w:val="000D1E24"/>
    <w:rsid w:val="000D1F8B"/>
    <w:rsid w:val="000D2269"/>
    <w:rsid w:val="000D2318"/>
    <w:rsid w:val="000D282F"/>
    <w:rsid w:val="000D345D"/>
    <w:rsid w:val="000D3B16"/>
    <w:rsid w:val="000D3DD2"/>
    <w:rsid w:val="000D5593"/>
    <w:rsid w:val="000D5606"/>
    <w:rsid w:val="000D587C"/>
    <w:rsid w:val="000D5B9F"/>
    <w:rsid w:val="000D5F5B"/>
    <w:rsid w:val="000D60A7"/>
    <w:rsid w:val="000D626E"/>
    <w:rsid w:val="000D6716"/>
    <w:rsid w:val="000D67FC"/>
    <w:rsid w:val="000D68E8"/>
    <w:rsid w:val="000D6A2B"/>
    <w:rsid w:val="000D7E71"/>
    <w:rsid w:val="000E00A6"/>
    <w:rsid w:val="000E0996"/>
    <w:rsid w:val="000E0B39"/>
    <w:rsid w:val="000E0C98"/>
    <w:rsid w:val="000E0DC7"/>
    <w:rsid w:val="000E164D"/>
    <w:rsid w:val="000E1A6C"/>
    <w:rsid w:val="000E1F24"/>
    <w:rsid w:val="000E2670"/>
    <w:rsid w:val="000E2CF4"/>
    <w:rsid w:val="000E32EF"/>
    <w:rsid w:val="000E3669"/>
    <w:rsid w:val="000E3B82"/>
    <w:rsid w:val="000E3BAB"/>
    <w:rsid w:val="000E3EE6"/>
    <w:rsid w:val="000E3FC5"/>
    <w:rsid w:val="000E42B4"/>
    <w:rsid w:val="000E486B"/>
    <w:rsid w:val="000E4D22"/>
    <w:rsid w:val="000E4DDD"/>
    <w:rsid w:val="000E563B"/>
    <w:rsid w:val="000E59E3"/>
    <w:rsid w:val="000E5A33"/>
    <w:rsid w:val="000E5C4E"/>
    <w:rsid w:val="000E6169"/>
    <w:rsid w:val="000E64DD"/>
    <w:rsid w:val="000E6647"/>
    <w:rsid w:val="000E67B5"/>
    <w:rsid w:val="000E6BF4"/>
    <w:rsid w:val="000E6D72"/>
    <w:rsid w:val="000E708F"/>
    <w:rsid w:val="000E756A"/>
    <w:rsid w:val="000E75E0"/>
    <w:rsid w:val="000E766C"/>
    <w:rsid w:val="000E77AB"/>
    <w:rsid w:val="000F01B7"/>
    <w:rsid w:val="000F03AE"/>
    <w:rsid w:val="000F042B"/>
    <w:rsid w:val="000F05FD"/>
    <w:rsid w:val="000F0945"/>
    <w:rsid w:val="000F0EA9"/>
    <w:rsid w:val="000F1102"/>
    <w:rsid w:val="000F1250"/>
    <w:rsid w:val="000F15D9"/>
    <w:rsid w:val="000F184D"/>
    <w:rsid w:val="000F1864"/>
    <w:rsid w:val="000F1DC4"/>
    <w:rsid w:val="000F2381"/>
    <w:rsid w:val="000F25EC"/>
    <w:rsid w:val="000F27C4"/>
    <w:rsid w:val="000F2984"/>
    <w:rsid w:val="000F3AC6"/>
    <w:rsid w:val="000F3CF5"/>
    <w:rsid w:val="000F3FCB"/>
    <w:rsid w:val="000F41B1"/>
    <w:rsid w:val="000F457C"/>
    <w:rsid w:val="000F45D9"/>
    <w:rsid w:val="000F4B3C"/>
    <w:rsid w:val="000F4D54"/>
    <w:rsid w:val="000F50D4"/>
    <w:rsid w:val="000F5A79"/>
    <w:rsid w:val="000F6E16"/>
    <w:rsid w:val="000F6F88"/>
    <w:rsid w:val="000F7133"/>
    <w:rsid w:val="000F71D8"/>
    <w:rsid w:val="000F7238"/>
    <w:rsid w:val="000F7341"/>
    <w:rsid w:val="000F7A38"/>
    <w:rsid w:val="000F7D5E"/>
    <w:rsid w:val="001004F9"/>
    <w:rsid w:val="00100EC2"/>
    <w:rsid w:val="001015DB"/>
    <w:rsid w:val="001019C4"/>
    <w:rsid w:val="001019EA"/>
    <w:rsid w:val="00101BAC"/>
    <w:rsid w:val="001023B9"/>
    <w:rsid w:val="00102612"/>
    <w:rsid w:val="00102A3E"/>
    <w:rsid w:val="00102EFD"/>
    <w:rsid w:val="00103113"/>
    <w:rsid w:val="00103264"/>
    <w:rsid w:val="00103670"/>
    <w:rsid w:val="001036BB"/>
    <w:rsid w:val="00103BED"/>
    <w:rsid w:val="00103CA5"/>
    <w:rsid w:val="00103EA9"/>
    <w:rsid w:val="00103F70"/>
    <w:rsid w:val="001041F7"/>
    <w:rsid w:val="00104365"/>
    <w:rsid w:val="001044DC"/>
    <w:rsid w:val="0010503B"/>
    <w:rsid w:val="00105366"/>
    <w:rsid w:val="00105688"/>
    <w:rsid w:val="001057D5"/>
    <w:rsid w:val="0010585A"/>
    <w:rsid w:val="00105F6C"/>
    <w:rsid w:val="001061FC"/>
    <w:rsid w:val="00106208"/>
    <w:rsid w:val="001063B7"/>
    <w:rsid w:val="00106B9C"/>
    <w:rsid w:val="00106BA5"/>
    <w:rsid w:val="00106C9C"/>
    <w:rsid w:val="00107631"/>
    <w:rsid w:val="001077EE"/>
    <w:rsid w:val="00107A4A"/>
    <w:rsid w:val="00107BE9"/>
    <w:rsid w:val="00107D2E"/>
    <w:rsid w:val="00110550"/>
    <w:rsid w:val="00110782"/>
    <w:rsid w:val="00110843"/>
    <w:rsid w:val="00110B59"/>
    <w:rsid w:val="00110F4F"/>
    <w:rsid w:val="00111208"/>
    <w:rsid w:val="00111407"/>
    <w:rsid w:val="0011158A"/>
    <w:rsid w:val="00111615"/>
    <w:rsid w:val="0011168C"/>
    <w:rsid w:val="001119CE"/>
    <w:rsid w:val="00111D4F"/>
    <w:rsid w:val="00111F1A"/>
    <w:rsid w:val="0011246E"/>
    <w:rsid w:val="001124D7"/>
    <w:rsid w:val="0011329B"/>
    <w:rsid w:val="00113473"/>
    <w:rsid w:val="001137AD"/>
    <w:rsid w:val="001139A9"/>
    <w:rsid w:val="00113BAA"/>
    <w:rsid w:val="00113DBF"/>
    <w:rsid w:val="001141EF"/>
    <w:rsid w:val="001146F7"/>
    <w:rsid w:val="00114E4E"/>
    <w:rsid w:val="0011500D"/>
    <w:rsid w:val="0011555D"/>
    <w:rsid w:val="00115FF1"/>
    <w:rsid w:val="0011603A"/>
    <w:rsid w:val="001166B8"/>
    <w:rsid w:val="00116C98"/>
    <w:rsid w:val="00117036"/>
    <w:rsid w:val="0011710B"/>
    <w:rsid w:val="0011741D"/>
    <w:rsid w:val="00117C2E"/>
    <w:rsid w:val="0012013F"/>
    <w:rsid w:val="00120B6F"/>
    <w:rsid w:val="00121144"/>
    <w:rsid w:val="0012116D"/>
    <w:rsid w:val="00121468"/>
    <w:rsid w:val="00121E18"/>
    <w:rsid w:val="00122164"/>
    <w:rsid w:val="001237E6"/>
    <w:rsid w:val="00123BD2"/>
    <w:rsid w:val="00124090"/>
    <w:rsid w:val="00124437"/>
    <w:rsid w:val="00125255"/>
    <w:rsid w:val="001259FE"/>
    <w:rsid w:val="00125E83"/>
    <w:rsid w:val="00125F26"/>
    <w:rsid w:val="001268B6"/>
    <w:rsid w:val="001269C6"/>
    <w:rsid w:val="00126B72"/>
    <w:rsid w:val="00126B73"/>
    <w:rsid w:val="0012729A"/>
    <w:rsid w:val="0012789F"/>
    <w:rsid w:val="001303EA"/>
    <w:rsid w:val="0013065E"/>
    <w:rsid w:val="00130EBA"/>
    <w:rsid w:val="001310E0"/>
    <w:rsid w:val="001311B5"/>
    <w:rsid w:val="0013134C"/>
    <w:rsid w:val="0013159A"/>
    <w:rsid w:val="00131604"/>
    <w:rsid w:val="001316D2"/>
    <w:rsid w:val="00131AE7"/>
    <w:rsid w:val="00131C30"/>
    <w:rsid w:val="00131D8C"/>
    <w:rsid w:val="00131FC3"/>
    <w:rsid w:val="00132620"/>
    <w:rsid w:val="00132A7A"/>
    <w:rsid w:val="00132C5C"/>
    <w:rsid w:val="00132E7E"/>
    <w:rsid w:val="001336B9"/>
    <w:rsid w:val="00133CEC"/>
    <w:rsid w:val="00133FA8"/>
    <w:rsid w:val="00134060"/>
    <w:rsid w:val="001343E3"/>
    <w:rsid w:val="00135154"/>
    <w:rsid w:val="00135187"/>
    <w:rsid w:val="0013552D"/>
    <w:rsid w:val="00135F5B"/>
    <w:rsid w:val="001362EA"/>
    <w:rsid w:val="001364DC"/>
    <w:rsid w:val="00137076"/>
    <w:rsid w:val="001373C8"/>
    <w:rsid w:val="00137B08"/>
    <w:rsid w:val="00137F33"/>
    <w:rsid w:val="0014021D"/>
    <w:rsid w:val="00140B4E"/>
    <w:rsid w:val="00140C34"/>
    <w:rsid w:val="00140F7C"/>
    <w:rsid w:val="001411D3"/>
    <w:rsid w:val="00141789"/>
    <w:rsid w:val="00141885"/>
    <w:rsid w:val="00141B8A"/>
    <w:rsid w:val="00141F44"/>
    <w:rsid w:val="001420D7"/>
    <w:rsid w:val="00142799"/>
    <w:rsid w:val="001437C4"/>
    <w:rsid w:val="00143C7A"/>
    <w:rsid w:val="00143DFB"/>
    <w:rsid w:val="001441AF"/>
    <w:rsid w:val="00144392"/>
    <w:rsid w:val="00144DE6"/>
    <w:rsid w:val="001452FF"/>
    <w:rsid w:val="001455EB"/>
    <w:rsid w:val="00145687"/>
    <w:rsid w:val="00145979"/>
    <w:rsid w:val="001468DB"/>
    <w:rsid w:val="0014693E"/>
    <w:rsid w:val="00146CE3"/>
    <w:rsid w:val="00147365"/>
    <w:rsid w:val="00147378"/>
    <w:rsid w:val="00147B39"/>
    <w:rsid w:val="00150020"/>
    <w:rsid w:val="00150264"/>
    <w:rsid w:val="001517C3"/>
    <w:rsid w:val="00151921"/>
    <w:rsid w:val="00151B27"/>
    <w:rsid w:val="001520BD"/>
    <w:rsid w:val="00152746"/>
    <w:rsid w:val="00153717"/>
    <w:rsid w:val="00153B96"/>
    <w:rsid w:val="00153DD4"/>
    <w:rsid w:val="00154019"/>
    <w:rsid w:val="0015406D"/>
    <w:rsid w:val="0015458F"/>
    <w:rsid w:val="00154769"/>
    <w:rsid w:val="00155094"/>
    <w:rsid w:val="001558B5"/>
    <w:rsid w:val="00155A4E"/>
    <w:rsid w:val="00155C51"/>
    <w:rsid w:val="00155DA7"/>
    <w:rsid w:val="00155E03"/>
    <w:rsid w:val="00156778"/>
    <w:rsid w:val="001568B8"/>
    <w:rsid w:val="001575AB"/>
    <w:rsid w:val="001577A6"/>
    <w:rsid w:val="001577C0"/>
    <w:rsid w:val="001577F2"/>
    <w:rsid w:val="001577FB"/>
    <w:rsid w:val="00160215"/>
    <w:rsid w:val="001607B2"/>
    <w:rsid w:val="001616FC"/>
    <w:rsid w:val="00161D4C"/>
    <w:rsid w:val="00162080"/>
    <w:rsid w:val="00162504"/>
    <w:rsid w:val="00162695"/>
    <w:rsid w:val="001626DE"/>
    <w:rsid w:val="00163C32"/>
    <w:rsid w:val="00163CFD"/>
    <w:rsid w:val="0016404D"/>
    <w:rsid w:val="001647C5"/>
    <w:rsid w:val="00164B68"/>
    <w:rsid w:val="001657A6"/>
    <w:rsid w:val="00165D95"/>
    <w:rsid w:val="00165D9B"/>
    <w:rsid w:val="001664B0"/>
    <w:rsid w:val="0016666F"/>
    <w:rsid w:val="001667D1"/>
    <w:rsid w:val="00166A5F"/>
    <w:rsid w:val="00166D33"/>
    <w:rsid w:val="00167189"/>
    <w:rsid w:val="00167251"/>
    <w:rsid w:val="0016787A"/>
    <w:rsid w:val="00167B04"/>
    <w:rsid w:val="00167BB6"/>
    <w:rsid w:val="00167FB9"/>
    <w:rsid w:val="0017035B"/>
    <w:rsid w:val="00170478"/>
    <w:rsid w:val="00170E57"/>
    <w:rsid w:val="00170F10"/>
    <w:rsid w:val="00170F9D"/>
    <w:rsid w:val="001710B6"/>
    <w:rsid w:val="00171524"/>
    <w:rsid w:val="00171C67"/>
    <w:rsid w:val="00171F62"/>
    <w:rsid w:val="001721E2"/>
    <w:rsid w:val="001741F2"/>
    <w:rsid w:val="00174225"/>
    <w:rsid w:val="0017465F"/>
    <w:rsid w:val="00175046"/>
    <w:rsid w:val="001753DF"/>
    <w:rsid w:val="0017566B"/>
    <w:rsid w:val="0017674D"/>
    <w:rsid w:val="00176C12"/>
    <w:rsid w:val="00176DD9"/>
    <w:rsid w:val="00177B95"/>
    <w:rsid w:val="001804C5"/>
    <w:rsid w:val="001804D3"/>
    <w:rsid w:val="00180617"/>
    <w:rsid w:val="00180673"/>
    <w:rsid w:val="001806FD"/>
    <w:rsid w:val="00180B29"/>
    <w:rsid w:val="00180B63"/>
    <w:rsid w:val="00180F36"/>
    <w:rsid w:val="0018143D"/>
    <w:rsid w:val="00181542"/>
    <w:rsid w:val="001818F2"/>
    <w:rsid w:val="00181F69"/>
    <w:rsid w:val="00182582"/>
    <w:rsid w:val="00182FAA"/>
    <w:rsid w:val="001830E4"/>
    <w:rsid w:val="001834D4"/>
    <w:rsid w:val="00183726"/>
    <w:rsid w:val="00183B12"/>
    <w:rsid w:val="00183EEB"/>
    <w:rsid w:val="00184B13"/>
    <w:rsid w:val="00184B61"/>
    <w:rsid w:val="0018524C"/>
    <w:rsid w:val="0018547D"/>
    <w:rsid w:val="00185688"/>
    <w:rsid w:val="00185787"/>
    <w:rsid w:val="0018599E"/>
    <w:rsid w:val="00185F3E"/>
    <w:rsid w:val="001860F0"/>
    <w:rsid w:val="00186421"/>
    <w:rsid w:val="001864CC"/>
    <w:rsid w:val="00186669"/>
    <w:rsid w:val="00186BA1"/>
    <w:rsid w:val="00186BCF"/>
    <w:rsid w:val="00186F02"/>
    <w:rsid w:val="00187B1A"/>
    <w:rsid w:val="00187E85"/>
    <w:rsid w:val="001902FC"/>
    <w:rsid w:val="00190A79"/>
    <w:rsid w:val="00190A95"/>
    <w:rsid w:val="00190E9E"/>
    <w:rsid w:val="00190FDB"/>
    <w:rsid w:val="001911CD"/>
    <w:rsid w:val="0019121B"/>
    <w:rsid w:val="00191BD8"/>
    <w:rsid w:val="00192469"/>
    <w:rsid w:val="00192764"/>
    <w:rsid w:val="00192768"/>
    <w:rsid w:val="00192DA4"/>
    <w:rsid w:val="00192DEE"/>
    <w:rsid w:val="00192E85"/>
    <w:rsid w:val="001937F2"/>
    <w:rsid w:val="001938BF"/>
    <w:rsid w:val="00193D34"/>
    <w:rsid w:val="00193D78"/>
    <w:rsid w:val="00193F77"/>
    <w:rsid w:val="0019427B"/>
    <w:rsid w:val="00194280"/>
    <w:rsid w:val="0019499F"/>
    <w:rsid w:val="00194EF8"/>
    <w:rsid w:val="00195384"/>
    <w:rsid w:val="001955F1"/>
    <w:rsid w:val="00195734"/>
    <w:rsid w:val="0019588D"/>
    <w:rsid w:val="001958BE"/>
    <w:rsid w:val="00195A6F"/>
    <w:rsid w:val="00195DBA"/>
    <w:rsid w:val="00195FDA"/>
    <w:rsid w:val="00196BFE"/>
    <w:rsid w:val="00196D89"/>
    <w:rsid w:val="00197704"/>
    <w:rsid w:val="00197950"/>
    <w:rsid w:val="00197CD2"/>
    <w:rsid w:val="001A04F3"/>
    <w:rsid w:val="001A0DE3"/>
    <w:rsid w:val="001A0EA4"/>
    <w:rsid w:val="001A1040"/>
    <w:rsid w:val="001A1A72"/>
    <w:rsid w:val="001A1C42"/>
    <w:rsid w:val="001A1C58"/>
    <w:rsid w:val="001A2785"/>
    <w:rsid w:val="001A2EAE"/>
    <w:rsid w:val="001A2FA3"/>
    <w:rsid w:val="001A3437"/>
    <w:rsid w:val="001A35C4"/>
    <w:rsid w:val="001A39B8"/>
    <w:rsid w:val="001A3B89"/>
    <w:rsid w:val="001A4207"/>
    <w:rsid w:val="001A435C"/>
    <w:rsid w:val="001A46C7"/>
    <w:rsid w:val="001A5760"/>
    <w:rsid w:val="001A5E37"/>
    <w:rsid w:val="001A6577"/>
    <w:rsid w:val="001A674C"/>
    <w:rsid w:val="001A67A8"/>
    <w:rsid w:val="001A68E9"/>
    <w:rsid w:val="001A6984"/>
    <w:rsid w:val="001A6B94"/>
    <w:rsid w:val="001A6CAD"/>
    <w:rsid w:val="001A7084"/>
    <w:rsid w:val="001A70AD"/>
    <w:rsid w:val="001A74F4"/>
    <w:rsid w:val="001B0106"/>
    <w:rsid w:val="001B05F2"/>
    <w:rsid w:val="001B0651"/>
    <w:rsid w:val="001B0D57"/>
    <w:rsid w:val="001B10EA"/>
    <w:rsid w:val="001B1405"/>
    <w:rsid w:val="001B1890"/>
    <w:rsid w:val="001B18ED"/>
    <w:rsid w:val="001B1979"/>
    <w:rsid w:val="001B1C10"/>
    <w:rsid w:val="001B268F"/>
    <w:rsid w:val="001B3354"/>
    <w:rsid w:val="001B351A"/>
    <w:rsid w:val="001B3E8D"/>
    <w:rsid w:val="001B3F02"/>
    <w:rsid w:val="001B44E2"/>
    <w:rsid w:val="001B4EBE"/>
    <w:rsid w:val="001B5011"/>
    <w:rsid w:val="001B5156"/>
    <w:rsid w:val="001B51FE"/>
    <w:rsid w:val="001B5D0D"/>
    <w:rsid w:val="001B6563"/>
    <w:rsid w:val="001B6924"/>
    <w:rsid w:val="001B6A60"/>
    <w:rsid w:val="001B6B52"/>
    <w:rsid w:val="001B7E98"/>
    <w:rsid w:val="001C0382"/>
    <w:rsid w:val="001C084B"/>
    <w:rsid w:val="001C0991"/>
    <w:rsid w:val="001C0B71"/>
    <w:rsid w:val="001C0C54"/>
    <w:rsid w:val="001C1167"/>
    <w:rsid w:val="001C141D"/>
    <w:rsid w:val="001C1AB4"/>
    <w:rsid w:val="001C28A4"/>
    <w:rsid w:val="001C2E0E"/>
    <w:rsid w:val="001C2E1F"/>
    <w:rsid w:val="001C2F62"/>
    <w:rsid w:val="001C3B06"/>
    <w:rsid w:val="001C43C6"/>
    <w:rsid w:val="001C4CF7"/>
    <w:rsid w:val="001C4EA1"/>
    <w:rsid w:val="001C4EFD"/>
    <w:rsid w:val="001C4FA9"/>
    <w:rsid w:val="001C52DE"/>
    <w:rsid w:val="001C5656"/>
    <w:rsid w:val="001C58B2"/>
    <w:rsid w:val="001C6B23"/>
    <w:rsid w:val="001C6BB7"/>
    <w:rsid w:val="001C6DC6"/>
    <w:rsid w:val="001C6F3A"/>
    <w:rsid w:val="001C6F6D"/>
    <w:rsid w:val="001C767D"/>
    <w:rsid w:val="001C77FF"/>
    <w:rsid w:val="001C7817"/>
    <w:rsid w:val="001C7BD3"/>
    <w:rsid w:val="001C7DB7"/>
    <w:rsid w:val="001D0222"/>
    <w:rsid w:val="001D0481"/>
    <w:rsid w:val="001D0B6E"/>
    <w:rsid w:val="001D15A1"/>
    <w:rsid w:val="001D18D6"/>
    <w:rsid w:val="001D1AE4"/>
    <w:rsid w:val="001D1D3A"/>
    <w:rsid w:val="001D1E29"/>
    <w:rsid w:val="001D1F4A"/>
    <w:rsid w:val="001D1FF1"/>
    <w:rsid w:val="001D251D"/>
    <w:rsid w:val="001D25BE"/>
    <w:rsid w:val="001D26E0"/>
    <w:rsid w:val="001D3121"/>
    <w:rsid w:val="001D32AD"/>
    <w:rsid w:val="001D37C3"/>
    <w:rsid w:val="001D404A"/>
    <w:rsid w:val="001D44E7"/>
    <w:rsid w:val="001D478A"/>
    <w:rsid w:val="001D4A62"/>
    <w:rsid w:val="001D4B24"/>
    <w:rsid w:val="001D54BA"/>
    <w:rsid w:val="001D5519"/>
    <w:rsid w:val="001D553E"/>
    <w:rsid w:val="001D5708"/>
    <w:rsid w:val="001D6D9D"/>
    <w:rsid w:val="001E03BA"/>
    <w:rsid w:val="001E046F"/>
    <w:rsid w:val="001E0864"/>
    <w:rsid w:val="001E0DF0"/>
    <w:rsid w:val="001E0E01"/>
    <w:rsid w:val="001E0F96"/>
    <w:rsid w:val="001E10CC"/>
    <w:rsid w:val="001E1162"/>
    <w:rsid w:val="001E132C"/>
    <w:rsid w:val="001E144D"/>
    <w:rsid w:val="001E1C75"/>
    <w:rsid w:val="001E2425"/>
    <w:rsid w:val="001E30B2"/>
    <w:rsid w:val="001E3611"/>
    <w:rsid w:val="001E390D"/>
    <w:rsid w:val="001E4217"/>
    <w:rsid w:val="001E444C"/>
    <w:rsid w:val="001E486C"/>
    <w:rsid w:val="001E4BA2"/>
    <w:rsid w:val="001E4EA3"/>
    <w:rsid w:val="001E5243"/>
    <w:rsid w:val="001E55A5"/>
    <w:rsid w:val="001E5A40"/>
    <w:rsid w:val="001E60D6"/>
    <w:rsid w:val="001E610E"/>
    <w:rsid w:val="001E61B6"/>
    <w:rsid w:val="001E636B"/>
    <w:rsid w:val="001E6447"/>
    <w:rsid w:val="001E69D4"/>
    <w:rsid w:val="001E7BB3"/>
    <w:rsid w:val="001E7DC7"/>
    <w:rsid w:val="001E7FC6"/>
    <w:rsid w:val="001F0467"/>
    <w:rsid w:val="001F08B4"/>
    <w:rsid w:val="001F09F5"/>
    <w:rsid w:val="001F0F93"/>
    <w:rsid w:val="001F12B4"/>
    <w:rsid w:val="001F1745"/>
    <w:rsid w:val="001F17BD"/>
    <w:rsid w:val="001F1C98"/>
    <w:rsid w:val="001F2A03"/>
    <w:rsid w:val="001F2A7B"/>
    <w:rsid w:val="001F2BAB"/>
    <w:rsid w:val="001F3400"/>
    <w:rsid w:val="001F3486"/>
    <w:rsid w:val="001F34A6"/>
    <w:rsid w:val="001F38F6"/>
    <w:rsid w:val="001F3BD8"/>
    <w:rsid w:val="001F40D2"/>
    <w:rsid w:val="001F4179"/>
    <w:rsid w:val="001F45C0"/>
    <w:rsid w:val="001F498D"/>
    <w:rsid w:val="001F4ABF"/>
    <w:rsid w:val="001F562E"/>
    <w:rsid w:val="001F5746"/>
    <w:rsid w:val="001F5D4C"/>
    <w:rsid w:val="001F6283"/>
    <w:rsid w:val="001F636D"/>
    <w:rsid w:val="001F64CF"/>
    <w:rsid w:val="001F6C3C"/>
    <w:rsid w:val="001F79A6"/>
    <w:rsid w:val="001F7C82"/>
    <w:rsid w:val="001F7D4A"/>
    <w:rsid w:val="001F7D81"/>
    <w:rsid w:val="00200018"/>
    <w:rsid w:val="00200253"/>
    <w:rsid w:val="0020033B"/>
    <w:rsid w:val="00200542"/>
    <w:rsid w:val="0020059E"/>
    <w:rsid w:val="002012BB"/>
    <w:rsid w:val="00201304"/>
    <w:rsid w:val="00201338"/>
    <w:rsid w:val="00201B1C"/>
    <w:rsid w:val="00201D97"/>
    <w:rsid w:val="00201F21"/>
    <w:rsid w:val="002022B2"/>
    <w:rsid w:val="0020251D"/>
    <w:rsid w:val="00202988"/>
    <w:rsid w:val="002029A3"/>
    <w:rsid w:val="00203676"/>
    <w:rsid w:val="00203F9A"/>
    <w:rsid w:val="00204361"/>
    <w:rsid w:val="0020524B"/>
    <w:rsid w:val="00205C11"/>
    <w:rsid w:val="00205F46"/>
    <w:rsid w:val="00206F18"/>
    <w:rsid w:val="00207387"/>
    <w:rsid w:val="0020739F"/>
    <w:rsid w:val="002076D9"/>
    <w:rsid w:val="0020798D"/>
    <w:rsid w:val="00207D06"/>
    <w:rsid w:val="0021020A"/>
    <w:rsid w:val="002103D7"/>
    <w:rsid w:val="00210A77"/>
    <w:rsid w:val="00210B76"/>
    <w:rsid w:val="0021178F"/>
    <w:rsid w:val="002118E6"/>
    <w:rsid w:val="00211B2E"/>
    <w:rsid w:val="00211EF1"/>
    <w:rsid w:val="00213147"/>
    <w:rsid w:val="002133C2"/>
    <w:rsid w:val="002136D7"/>
    <w:rsid w:val="00213CE5"/>
    <w:rsid w:val="00214F8A"/>
    <w:rsid w:val="00214FB6"/>
    <w:rsid w:val="002155B1"/>
    <w:rsid w:val="002156A1"/>
    <w:rsid w:val="00215D64"/>
    <w:rsid w:val="0021677C"/>
    <w:rsid w:val="002168CD"/>
    <w:rsid w:val="00216A9F"/>
    <w:rsid w:val="00216F62"/>
    <w:rsid w:val="002173C5"/>
    <w:rsid w:val="002174CF"/>
    <w:rsid w:val="00217CFC"/>
    <w:rsid w:val="00220A0E"/>
    <w:rsid w:val="00221274"/>
    <w:rsid w:val="002215CA"/>
    <w:rsid w:val="00221671"/>
    <w:rsid w:val="002217F5"/>
    <w:rsid w:val="00221992"/>
    <w:rsid w:val="00221EB0"/>
    <w:rsid w:val="002226B9"/>
    <w:rsid w:val="00223081"/>
    <w:rsid w:val="00223139"/>
    <w:rsid w:val="00223A31"/>
    <w:rsid w:val="00223CB9"/>
    <w:rsid w:val="00223E52"/>
    <w:rsid w:val="002249C4"/>
    <w:rsid w:val="00224E61"/>
    <w:rsid w:val="0022509E"/>
    <w:rsid w:val="002250E2"/>
    <w:rsid w:val="0022522A"/>
    <w:rsid w:val="002252FD"/>
    <w:rsid w:val="00225957"/>
    <w:rsid w:val="00226828"/>
    <w:rsid w:val="00226A59"/>
    <w:rsid w:val="00226F62"/>
    <w:rsid w:val="0022704F"/>
    <w:rsid w:val="002306B0"/>
    <w:rsid w:val="00231490"/>
    <w:rsid w:val="00231777"/>
    <w:rsid w:val="00231946"/>
    <w:rsid w:val="00231DC4"/>
    <w:rsid w:val="00231E15"/>
    <w:rsid w:val="0023209B"/>
    <w:rsid w:val="002320FE"/>
    <w:rsid w:val="002321BA"/>
    <w:rsid w:val="00232A27"/>
    <w:rsid w:val="0023348E"/>
    <w:rsid w:val="00233A85"/>
    <w:rsid w:val="00233C62"/>
    <w:rsid w:val="00234277"/>
    <w:rsid w:val="002346AA"/>
    <w:rsid w:val="002356DE"/>
    <w:rsid w:val="0023576D"/>
    <w:rsid w:val="00235E2D"/>
    <w:rsid w:val="00235FB7"/>
    <w:rsid w:val="0023685E"/>
    <w:rsid w:val="0023698A"/>
    <w:rsid w:val="00236F23"/>
    <w:rsid w:val="002372EA"/>
    <w:rsid w:val="00237AF1"/>
    <w:rsid w:val="00237DA8"/>
    <w:rsid w:val="00240017"/>
    <w:rsid w:val="002413ED"/>
    <w:rsid w:val="002413F5"/>
    <w:rsid w:val="0024157B"/>
    <w:rsid w:val="002417BC"/>
    <w:rsid w:val="00241C42"/>
    <w:rsid w:val="00241FFB"/>
    <w:rsid w:val="002423BF"/>
    <w:rsid w:val="002433FB"/>
    <w:rsid w:val="00243561"/>
    <w:rsid w:val="00243737"/>
    <w:rsid w:val="00244A69"/>
    <w:rsid w:val="00244C92"/>
    <w:rsid w:val="00244D12"/>
    <w:rsid w:val="00244D84"/>
    <w:rsid w:val="00244E65"/>
    <w:rsid w:val="0024536A"/>
    <w:rsid w:val="00245642"/>
    <w:rsid w:val="0024586D"/>
    <w:rsid w:val="00245B8C"/>
    <w:rsid w:val="002469C2"/>
    <w:rsid w:val="00247429"/>
    <w:rsid w:val="00247A64"/>
    <w:rsid w:val="0025041D"/>
    <w:rsid w:val="00250ACD"/>
    <w:rsid w:val="00250BC1"/>
    <w:rsid w:val="00250C1D"/>
    <w:rsid w:val="0025159F"/>
    <w:rsid w:val="00251652"/>
    <w:rsid w:val="00251857"/>
    <w:rsid w:val="00251AF8"/>
    <w:rsid w:val="002523CC"/>
    <w:rsid w:val="00252ABA"/>
    <w:rsid w:val="00253AD2"/>
    <w:rsid w:val="00253B41"/>
    <w:rsid w:val="00253BA9"/>
    <w:rsid w:val="00253DB0"/>
    <w:rsid w:val="00253E68"/>
    <w:rsid w:val="00253FCD"/>
    <w:rsid w:val="00254157"/>
    <w:rsid w:val="00254190"/>
    <w:rsid w:val="002548C8"/>
    <w:rsid w:val="00254F17"/>
    <w:rsid w:val="00254F2C"/>
    <w:rsid w:val="002552DD"/>
    <w:rsid w:val="002553DB"/>
    <w:rsid w:val="002555E6"/>
    <w:rsid w:val="002556CB"/>
    <w:rsid w:val="002556D0"/>
    <w:rsid w:val="002558B9"/>
    <w:rsid w:val="00255A9B"/>
    <w:rsid w:val="00255AA8"/>
    <w:rsid w:val="00255DB2"/>
    <w:rsid w:val="00256537"/>
    <w:rsid w:val="002567FF"/>
    <w:rsid w:val="002568B0"/>
    <w:rsid w:val="00256B93"/>
    <w:rsid w:val="002570C8"/>
    <w:rsid w:val="0025729D"/>
    <w:rsid w:val="00257C39"/>
    <w:rsid w:val="00257E77"/>
    <w:rsid w:val="002601C3"/>
    <w:rsid w:val="002602EE"/>
    <w:rsid w:val="0026078D"/>
    <w:rsid w:val="00260A7F"/>
    <w:rsid w:val="00260F42"/>
    <w:rsid w:val="00261D66"/>
    <w:rsid w:val="00261E4E"/>
    <w:rsid w:val="00261FEB"/>
    <w:rsid w:val="00262056"/>
    <w:rsid w:val="0026256F"/>
    <w:rsid w:val="00262A81"/>
    <w:rsid w:val="00263E5F"/>
    <w:rsid w:val="00264514"/>
    <w:rsid w:val="002646B4"/>
    <w:rsid w:val="00265544"/>
    <w:rsid w:val="00265817"/>
    <w:rsid w:val="00265B5D"/>
    <w:rsid w:val="00265F16"/>
    <w:rsid w:val="002666DD"/>
    <w:rsid w:val="00266D08"/>
    <w:rsid w:val="00267958"/>
    <w:rsid w:val="00267F5F"/>
    <w:rsid w:val="00270905"/>
    <w:rsid w:val="00270E16"/>
    <w:rsid w:val="002716DF"/>
    <w:rsid w:val="0027179E"/>
    <w:rsid w:val="002719BD"/>
    <w:rsid w:val="0027245C"/>
    <w:rsid w:val="002726C5"/>
    <w:rsid w:val="00272ADA"/>
    <w:rsid w:val="00273206"/>
    <w:rsid w:val="0027372D"/>
    <w:rsid w:val="0027380C"/>
    <w:rsid w:val="0027389C"/>
    <w:rsid w:val="0027484D"/>
    <w:rsid w:val="00274FD6"/>
    <w:rsid w:val="002757A6"/>
    <w:rsid w:val="00275B68"/>
    <w:rsid w:val="00275E16"/>
    <w:rsid w:val="00276AF1"/>
    <w:rsid w:val="00276B3B"/>
    <w:rsid w:val="00276D84"/>
    <w:rsid w:val="0027703A"/>
    <w:rsid w:val="002771C1"/>
    <w:rsid w:val="0027756F"/>
    <w:rsid w:val="00277624"/>
    <w:rsid w:val="00277B03"/>
    <w:rsid w:val="00277BCC"/>
    <w:rsid w:val="00277BE6"/>
    <w:rsid w:val="00277D51"/>
    <w:rsid w:val="002800AB"/>
    <w:rsid w:val="002803CF"/>
    <w:rsid w:val="0028094B"/>
    <w:rsid w:val="00280E13"/>
    <w:rsid w:val="00281573"/>
    <w:rsid w:val="00281652"/>
    <w:rsid w:val="0028199B"/>
    <w:rsid w:val="00281A72"/>
    <w:rsid w:val="00281B81"/>
    <w:rsid w:val="00282BA2"/>
    <w:rsid w:val="00282F22"/>
    <w:rsid w:val="002830DA"/>
    <w:rsid w:val="002833A9"/>
    <w:rsid w:val="0028388B"/>
    <w:rsid w:val="00283EE1"/>
    <w:rsid w:val="00283F52"/>
    <w:rsid w:val="002840E8"/>
    <w:rsid w:val="002849A0"/>
    <w:rsid w:val="00284CE2"/>
    <w:rsid w:val="00284E4E"/>
    <w:rsid w:val="00284FF7"/>
    <w:rsid w:val="00285689"/>
    <w:rsid w:val="00285C53"/>
    <w:rsid w:val="00286CF2"/>
    <w:rsid w:val="002870EE"/>
    <w:rsid w:val="002871BA"/>
    <w:rsid w:val="0028748D"/>
    <w:rsid w:val="0028774D"/>
    <w:rsid w:val="002878C2"/>
    <w:rsid w:val="00287B0D"/>
    <w:rsid w:val="00287D12"/>
    <w:rsid w:val="00287FAA"/>
    <w:rsid w:val="0029038A"/>
    <w:rsid w:val="00290748"/>
    <w:rsid w:val="0029079D"/>
    <w:rsid w:val="00291603"/>
    <w:rsid w:val="002916BE"/>
    <w:rsid w:val="00291D00"/>
    <w:rsid w:val="00291D66"/>
    <w:rsid w:val="0029204B"/>
    <w:rsid w:val="00292A55"/>
    <w:rsid w:val="00292B26"/>
    <w:rsid w:val="002933EA"/>
    <w:rsid w:val="00293572"/>
    <w:rsid w:val="00293F17"/>
    <w:rsid w:val="002943C8"/>
    <w:rsid w:val="002945F6"/>
    <w:rsid w:val="00294766"/>
    <w:rsid w:val="00295401"/>
    <w:rsid w:val="002958B7"/>
    <w:rsid w:val="002959B2"/>
    <w:rsid w:val="00295A42"/>
    <w:rsid w:val="00295D2F"/>
    <w:rsid w:val="00295E02"/>
    <w:rsid w:val="00295E69"/>
    <w:rsid w:val="002964B7"/>
    <w:rsid w:val="002968B8"/>
    <w:rsid w:val="00297045"/>
    <w:rsid w:val="0029716C"/>
    <w:rsid w:val="00297DBE"/>
    <w:rsid w:val="002A0157"/>
    <w:rsid w:val="002A02A5"/>
    <w:rsid w:val="002A0E3A"/>
    <w:rsid w:val="002A0EF4"/>
    <w:rsid w:val="002A107C"/>
    <w:rsid w:val="002A11ED"/>
    <w:rsid w:val="002A1477"/>
    <w:rsid w:val="002A1891"/>
    <w:rsid w:val="002A20D5"/>
    <w:rsid w:val="002A25BF"/>
    <w:rsid w:val="002A25F2"/>
    <w:rsid w:val="002A2C91"/>
    <w:rsid w:val="002A2FA4"/>
    <w:rsid w:val="002A3244"/>
    <w:rsid w:val="002A37A8"/>
    <w:rsid w:val="002A3974"/>
    <w:rsid w:val="002A3A15"/>
    <w:rsid w:val="002A3DD8"/>
    <w:rsid w:val="002A3DE6"/>
    <w:rsid w:val="002A432B"/>
    <w:rsid w:val="002A4433"/>
    <w:rsid w:val="002A45DA"/>
    <w:rsid w:val="002A471B"/>
    <w:rsid w:val="002A4799"/>
    <w:rsid w:val="002A52DA"/>
    <w:rsid w:val="002A5633"/>
    <w:rsid w:val="002A5D7A"/>
    <w:rsid w:val="002A6774"/>
    <w:rsid w:val="002A68A5"/>
    <w:rsid w:val="002A6BDF"/>
    <w:rsid w:val="002A6F29"/>
    <w:rsid w:val="002A7281"/>
    <w:rsid w:val="002A772C"/>
    <w:rsid w:val="002A7F86"/>
    <w:rsid w:val="002B02EA"/>
    <w:rsid w:val="002B0402"/>
    <w:rsid w:val="002B087C"/>
    <w:rsid w:val="002B0A18"/>
    <w:rsid w:val="002B0F15"/>
    <w:rsid w:val="002B1074"/>
    <w:rsid w:val="002B1582"/>
    <w:rsid w:val="002B187B"/>
    <w:rsid w:val="002B1C78"/>
    <w:rsid w:val="002B20CD"/>
    <w:rsid w:val="002B25CD"/>
    <w:rsid w:val="002B2690"/>
    <w:rsid w:val="002B2838"/>
    <w:rsid w:val="002B2D6D"/>
    <w:rsid w:val="002B2DA3"/>
    <w:rsid w:val="002B3066"/>
    <w:rsid w:val="002B341D"/>
    <w:rsid w:val="002B3CEB"/>
    <w:rsid w:val="002B3FB3"/>
    <w:rsid w:val="002B4256"/>
    <w:rsid w:val="002B4432"/>
    <w:rsid w:val="002B49DE"/>
    <w:rsid w:val="002B4D6C"/>
    <w:rsid w:val="002B4EBB"/>
    <w:rsid w:val="002B4F5B"/>
    <w:rsid w:val="002B5921"/>
    <w:rsid w:val="002B5CE0"/>
    <w:rsid w:val="002B5DDF"/>
    <w:rsid w:val="002B6691"/>
    <w:rsid w:val="002B66C2"/>
    <w:rsid w:val="002B6A7E"/>
    <w:rsid w:val="002B70FF"/>
    <w:rsid w:val="002C032E"/>
    <w:rsid w:val="002C1384"/>
    <w:rsid w:val="002C143D"/>
    <w:rsid w:val="002C1BA2"/>
    <w:rsid w:val="002C2644"/>
    <w:rsid w:val="002C2A32"/>
    <w:rsid w:val="002C358F"/>
    <w:rsid w:val="002C3770"/>
    <w:rsid w:val="002C383A"/>
    <w:rsid w:val="002C3AEF"/>
    <w:rsid w:val="002C3B51"/>
    <w:rsid w:val="002C3CC3"/>
    <w:rsid w:val="002C3CF1"/>
    <w:rsid w:val="002C4078"/>
    <w:rsid w:val="002C4156"/>
    <w:rsid w:val="002C44DF"/>
    <w:rsid w:val="002C4967"/>
    <w:rsid w:val="002C4B44"/>
    <w:rsid w:val="002C4C23"/>
    <w:rsid w:val="002C4F63"/>
    <w:rsid w:val="002C568D"/>
    <w:rsid w:val="002C5E08"/>
    <w:rsid w:val="002C6059"/>
    <w:rsid w:val="002C6972"/>
    <w:rsid w:val="002C6F77"/>
    <w:rsid w:val="002C6F9A"/>
    <w:rsid w:val="002C7687"/>
    <w:rsid w:val="002C78BF"/>
    <w:rsid w:val="002C7C6C"/>
    <w:rsid w:val="002C7E0C"/>
    <w:rsid w:val="002C7E50"/>
    <w:rsid w:val="002D0111"/>
    <w:rsid w:val="002D082A"/>
    <w:rsid w:val="002D08C1"/>
    <w:rsid w:val="002D0B3B"/>
    <w:rsid w:val="002D151E"/>
    <w:rsid w:val="002D1586"/>
    <w:rsid w:val="002D1BB6"/>
    <w:rsid w:val="002D209C"/>
    <w:rsid w:val="002D23EE"/>
    <w:rsid w:val="002D24BC"/>
    <w:rsid w:val="002D26B6"/>
    <w:rsid w:val="002D2A58"/>
    <w:rsid w:val="002D3120"/>
    <w:rsid w:val="002D3258"/>
    <w:rsid w:val="002D3425"/>
    <w:rsid w:val="002D48C0"/>
    <w:rsid w:val="002D542F"/>
    <w:rsid w:val="002D55C3"/>
    <w:rsid w:val="002D567B"/>
    <w:rsid w:val="002D5733"/>
    <w:rsid w:val="002D5853"/>
    <w:rsid w:val="002D5863"/>
    <w:rsid w:val="002D5CA9"/>
    <w:rsid w:val="002D5EE6"/>
    <w:rsid w:val="002D615F"/>
    <w:rsid w:val="002D6228"/>
    <w:rsid w:val="002D6CD1"/>
    <w:rsid w:val="002D7D6E"/>
    <w:rsid w:val="002D7EED"/>
    <w:rsid w:val="002E0898"/>
    <w:rsid w:val="002E0FE6"/>
    <w:rsid w:val="002E135C"/>
    <w:rsid w:val="002E189F"/>
    <w:rsid w:val="002E1B10"/>
    <w:rsid w:val="002E1DDD"/>
    <w:rsid w:val="002E2327"/>
    <w:rsid w:val="002E2AD5"/>
    <w:rsid w:val="002E2B0A"/>
    <w:rsid w:val="002E2C73"/>
    <w:rsid w:val="002E2F10"/>
    <w:rsid w:val="002E2F76"/>
    <w:rsid w:val="002E36A5"/>
    <w:rsid w:val="002E3852"/>
    <w:rsid w:val="002E3E9F"/>
    <w:rsid w:val="002E3F8E"/>
    <w:rsid w:val="002E3FBC"/>
    <w:rsid w:val="002E402D"/>
    <w:rsid w:val="002E419D"/>
    <w:rsid w:val="002E4E14"/>
    <w:rsid w:val="002E4E69"/>
    <w:rsid w:val="002E537C"/>
    <w:rsid w:val="002E5566"/>
    <w:rsid w:val="002E5643"/>
    <w:rsid w:val="002E58E3"/>
    <w:rsid w:val="002E59FB"/>
    <w:rsid w:val="002E6A24"/>
    <w:rsid w:val="002E6D43"/>
    <w:rsid w:val="002E738B"/>
    <w:rsid w:val="002E768A"/>
    <w:rsid w:val="002E799F"/>
    <w:rsid w:val="002F09F3"/>
    <w:rsid w:val="002F0FB4"/>
    <w:rsid w:val="002F102C"/>
    <w:rsid w:val="002F13C9"/>
    <w:rsid w:val="002F15DD"/>
    <w:rsid w:val="002F15E2"/>
    <w:rsid w:val="002F15E7"/>
    <w:rsid w:val="002F183A"/>
    <w:rsid w:val="002F1A1B"/>
    <w:rsid w:val="002F1B90"/>
    <w:rsid w:val="002F1D21"/>
    <w:rsid w:val="002F22E8"/>
    <w:rsid w:val="002F2592"/>
    <w:rsid w:val="002F2814"/>
    <w:rsid w:val="002F298B"/>
    <w:rsid w:val="002F3488"/>
    <w:rsid w:val="002F394E"/>
    <w:rsid w:val="002F4041"/>
    <w:rsid w:val="002F406A"/>
    <w:rsid w:val="002F4097"/>
    <w:rsid w:val="002F4142"/>
    <w:rsid w:val="002F43CA"/>
    <w:rsid w:val="002F471E"/>
    <w:rsid w:val="002F4E12"/>
    <w:rsid w:val="002F530D"/>
    <w:rsid w:val="002F536E"/>
    <w:rsid w:val="002F5C5D"/>
    <w:rsid w:val="002F630B"/>
    <w:rsid w:val="002F6D7B"/>
    <w:rsid w:val="002F7BFF"/>
    <w:rsid w:val="002F7CBF"/>
    <w:rsid w:val="002F7F32"/>
    <w:rsid w:val="002F7F42"/>
    <w:rsid w:val="003002CC"/>
    <w:rsid w:val="00300688"/>
    <w:rsid w:val="00300A91"/>
    <w:rsid w:val="00300D33"/>
    <w:rsid w:val="003012B5"/>
    <w:rsid w:val="00301627"/>
    <w:rsid w:val="003018AA"/>
    <w:rsid w:val="00301C63"/>
    <w:rsid w:val="00302052"/>
    <w:rsid w:val="00302166"/>
    <w:rsid w:val="003024F5"/>
    <w:rsid w:val="00302A94"/>
    <w:rsid w:val="00302B5A"/>
    <w:rsid w:val="00303AC4"/>
    <w:rsid w:val="0030405B"/>
    <w:rsid w:val="00304AA8"/>
    <w:rsid w:val="00304B66"/>
    <w:rsid w:val="00305336"/>
    <w:rsid w:val="00305DB8"/>
    <w:rsid w:val="00306274"/>
    <w:rsid w:val="00306309"/>
    <w:rsid w:val="003063BB"/>
    <w:rsid w:val="00306A09"/>
    <w:rsid w:val="00306BBF"/>
    <w:rsid w:val="00306C30"/>
    <w:rsid w:val="00306F91"/>
    <w:rsid w:val="0030709C"/>
    <w:rsid w:val="00307BCD"/>
    <w:rsid w:val="00307CFB"/>
    <w:rsid w:val="00307FAC"/>
    <w:rsid w:val="003100DC"/>
    <w:rsid w:val="00310118"/>
    <w:rsid w:val="003108AB"/>
    <w:rsid w:val="00310915"/>
    <w:rsid w:val="00310B49"/>
    <w:rsid w:val="003117BC"/>
    <w:rsid w:val="003119CA"/>
    <w:rsid w:val="00311C9D"/>
    <w:rsid w:val="00312E60"/>
    <w:rsid w:val="0031366D"/>
    <w:rsid w:val="003137DF"/>
    <w:rsid w:val="0031394C"/>
    <w:rsid w:val="00313F2C"/>
    <w:rsid w:val="0031435A"/>
    <w:rsid w:val="0031494E"/>
    <w:rsid w:val="00314A5E"/>
    <w:rsid w:val="00314B3A"/>
    <w:rsid w:val="00314FE0"/>
    <w:rsid w:val="00315944"/>
    <w:rsid w:val="00315D51"/>
    <w:rsid w:val="00315DD8"/>
    <w:rsid w:val="00315EB1"/>
    <w:rsid w:val="003160C2"/>
    <w:rsid w:val="00316670"/>
    <w:rsid w:val="00316A62"/>
    <w:rsid w:val="00316A79"/>
    <w:rsid w:val="00317089"/>
    <w:rsid w:val="003171D5"/>
    <w:rsid w:val="0032040B"/>
    <w:rsid w:val="0032070B"/>
    <w:rsid w:val="0032099E"/>
    <w:rsid w:val="00320BD3"/>
    <w:rsid w:val="00320C49"/>
    <w:rsid w:val="00322187"/>
    <w:rsid w:val="00322230"/>
    <w:rsid w:val="00322D10"/>
    <w:rsid w:val="0032327D"/>
    <w:rsid w:val="00323569"/>
    <w:rsid w:val="00323F9B"/>
    <w:rsid w:val="00323FD6"/>
    <w:rsid w:val="0032421F"/>
    <w:rsid w:val="0032456E"/>
    <w:rsid w:val="0032486A"/>
    <w:rsid w:val="00324A1B"/>
    <w:rsid w:val="00324CC2"/>
    <w:rsid w:val="00324E33"/>
    <w:rsid w:val="0032549A"/>
    <w:rsid w:val="00325577"/>
    <w:rsid w:val="00325AFA"/>
    <w:rsid w:val="00325F4D"/>
    <w:rsid w:val="00326124"/>
    <w:rsid w:val="003261A1"/>
    <w:rsid w:val="003261EB"/>
    <w:rsid w:val="0032645D"/>
    <w:rsid w:val="00326B7B"/>
    <w:rsid w:val="00326EE5"/>
    <w:rsid w:val="003273F5"/>
    <w:rsid w:val="003276A7"/>
    <w:rsid w:val="00327D1B"/>
    <w:rsid w:val="00330E2F"/>
    <w:rsid w:val="00330E30"/>
    <w:rsid w:val="003311D2"/>
    <w:rsid w:val="003321B6"/>
    <w:rsid w:val="0033222A"/>
    <w:rsid w:val="0033254E"/>
    <w:rsid w:val="003325CE"/>
    <w:rsid w:val="00332999"/>
    <w:rsid w:val="003329BF"/>
    <w:rsid w:val="00332D78"/>
    <w:rsid w:val="003333AD"/>
    <w:rsid w:val="0033386C"/>
    <w:rsid w:val="00333B29"/>
    <w:rsid w:val="003340D0"/>
    <w:rsid w:val="00334860"/>
    <w:rsid w:val="00334989"/>
    <w:rsid w:val="00335C33"/>
    <w:rsid w:val="00335F76"/>
    <w:rsid w:val="0033661A"/>
    <w:rsid w:val="003368DA"/>
    <w:rsid w:val="00336C18"/>
    <w:rsid w:val="00336EB7"/>
    <w:rsid w:val="00336FCD"/>
    <w:rsid w:val="003373B6"/>
    <w:rsid w:val="003377D1"/>
    <w:rsid w:val="00337B89"/>
    <w:rsid w:val="00337D06"/>
    <w:rsid w:val="00337E8A"/>
    <w:rsid w:val="00340627"/>
    <w:rsid w:val="003407C3"/>
    <w:rsid w:val="00340857"/>
    <w:rsid w:val="0034102F"/>
    <w:rsid w:val="00341816"/>
    <w:rsid w:val="00341C72"/>
    <w:rsid w:val="00341D96"/>
    <w:rsid w:val="00341DC2"/>
    <w:rsid w:val="003423FC"/>
    <w:rsid w:val="0034271E"/>
    <w:rsid w:val="00343124"/>
    <w:rsid w:val="0034322F"/>
    <w:rsid w:val="003432B7"/>
    <w:rsid w:val="00343751"/>
    <w:rsid w:val="00343A0C"/>
    <w:rsid w:val="0034454A"/>
    <w:rsid w:val="0034467D"/>
    <w:rsid w:val="00344FD2"/>
    <w:rsid w:val="0034606F"/>
    <w:rsid w:val="003460B5"/>
    <w:rsid w:val="003464F4"/>
    <w:rsid w:val="00346C81"/>
    <w:rsid w:val="003471FF"/>
    <w:rsid w:val="00347BA4"/>
    <w:rsid w:val="003502CC"/>
    <w:rsid w:val="00350388"/>
    <w:rsid w:val="00350560"/>
    <w:rsid w:val="0035075B"/>
    <w:rsid w:val="00350D31"/>
    <w:rsid w:val="00350E3E"/>
    <w:rsid w:val="00350EE7"/>
    <w:rsid w:val="003510C5"/>
    <w:rsid w:val="0035110A"/>
    <w:rsid w:val="003512A9"/>
    <w:rsid w:val="00351D61"/>
    <w:rsid w:val="00351F82"/>
    <w:rsid w:val="00352089"/>
    <w:rsid w:val="003521A3"/>
    <w:rsid w:val="0035236F"/>
    <w:rsid w:val="003523EC"/>
    <w:rsid w:val="003525DB"/>
    <w:rsid w:val="00352A3F"/>
    <w:rsid w:val="00352D9B"/>
    <w:rsid w:val="00352ED0"/>
    <w:rsid w:val="0035378F"/>
    <w:rsid w:val="003539A5"/>
    <w:rsid w:val="00353B8C"/>
    <w:rsid w:val="00353C6A"/>
    <w:rsid w:val="00353D55"/>
    <w:rsid w:val="0035479E"/>
    <w:rsid w:val="00354BF5"/>
    <w:rsid w:val="00354D87"/>
    <w:rsid w:val="00354F0B"/>
    <w:rsid w:val="0035570F"/>
    <w:rsid w:val="00355740"/>
    <w:rsid w:val="003557D8"/>
    <w:rsid w:val="003558CF"/>
    <w:rsid w:val="003558DE"/>
    <w:rsid w:val="00355D58"/>
    <w:rsid w:val="003565BD"/>
    <w:rsid w:val="00356AAE"/>
    <w:rsid w:val="003570EE"/>
    <w:rsid w:val="00357462"/>
    <w:rsid w:val="00357DDF"/>
    <w:rsid w:val="0036012B"/>
    <w:rsid w:val="003605D5"/>
    <w:rsid w:val="003605FA"/>
    <w:rsid w:val="00360829"/>
    <w:rsid w:val="0036083C"/>
    <w:rsid w:val="00360E41"/>
    <w:rsid w:val="0036107E"/>
    <w:rsid w:val="003610B3"/>
    <w:rsid w:val="00361588"/>
    <w:rsid w:val="00361CF7"/>
    <w:rsid w:val="00361EFD"/>
    <w:rsid w:val="00361FF2"/>
    <w:rsid w:val="00362907"/>
    <w:rsid w:val="00362E40"/>
    <w:rsid w:val="0036307A"/>
    <w:rsid w:val="003630B1"/>
    <w:rsid w:val="003633C7"/>
    <w:rsid w:val="003639A0"/>
    <w:rsid w:val="00364272"/>
    <w:rsid w:val="00364590"/>
    <w:rsid w:val="00364805"/>
    <w:rsid w:val="00364E42"/>
    <w:rsid w:val="00365607"/>
    <w:rsid w:val="00365A1F"/>
    <w:rsid w:val="00366DD4"/>
    <w:rsid w:val="00366F58"/>
    <w:rsid w:val="00367250"/>
    <w:rsid w:val="00367C84"/>
    <w:rsid w:val="00367FBC"/>
    <w:rsid w:val="0037010D"/>
    <w:rsid w:val="003708B4"/>
    <w:rsid w:val="00370C51"/>
    <w:rsid w:val="00371CFE"/>
    <w:rsid w:val="00371F25"/>
    <w:rsid w:val="00372272"/>
    <w:rsid w:val="00372516"/>
    <w:rsid w:val="00372C39"/>
    <w:rsid w:val="00372C81"/>
    <w:rsid w:val="00372F82"/>
    <w:rsid w:val="00373875"/>
    <w:rsid w:val="0037392D"/>
    <w:rsid w:val="003739A8"/>
    <w:rsid w:val="0037400B"/>
    <w:rsid w:val="00374D27"/>
    <w:rsid w:val="00375216"/>
    <w:rsid w:val="00375252"/>
    <w:rsid w:val="0037526D"/>
    <w:rsid w:val="00375461"/>
    <w:rsid w:val="003759FC"/>
    <w:rsid w:val="003761C4"/>
    <w:rsid w:val="00377648"/>
    <w:rsid w:val="003777FC"/>
    <w:rsid w:val="0037797E"/>
    <w:rsid w:val="00377A6A"/>
    <w:rsid w:val="00377C92"/>
    <w:rsid w:val="00377DD4"/>
    <w:rsid w:val="00377E9D"/>
    <w:rsid w:val="003802CE"/>
    <w:rsid w:val="0038041B"/>
    <w:rsid w:val="00380690"/>
    <w:rsid w:val="003807E8"/>
    <w:rsid w:val="0038095C"/>
    <w:rsid w:val="00380B4A"/>
    <w:rsid w:val="00381229"/>
    <w:rsid w:val="00381267"/>
    <w:rsid w:val="003817D4"/>
    <w:rsid w:val="00381A58"/>
    <w:rsid w:val="00381F18"/>
    <w:rsid w:val="0038245C"/>
    <w:rsid w:val="003829A8"/>
    <w:rsid w:val="003829D2"/>
    <w:rsid w:val="003829F9"/>
    <w:rsid w:val="00382C6F"/>
    <w:rsid w:val="00383637"/>
    <w:rsid w:val="00383946"/>
    <w:rsid w:val="003839B6"/>
    <w:rsid w:val="003839F9"/>
    <w:rsid w:val="00383B3A"/>
    <w:rsid w:val="00384178"/>
    <w:rsid w:val="0038468E"/>
    <w:rsid w:val="00384725"/>
    <w:rsid w:val="0038532F"/>
    <w:rsid w:val="003855A7"/>
    <w:rsid w:val="00385757"/>
    <w:rsid w:val="003858D3"/>
    <w:rsid w:val="00387414"/>
    <w:rsid w:val="003874B1"/>
    <w:rsid w:val="003874FD"/>
    <w:rsid w:val="0038764A"/>
    <w:rsid w:val="0038782E"/>
    <w:rsid w:val="00387D68"/>
    <w:rsid w:val="0039034B"/>
    <w:rsid w:val="00390D13"/>
    <w:rsid w:val="00390F98"/>
    <w:rsid w:val="0039147F"/>
    <w:rsid w:val="00391F3A"/>
    <w:rsid w:val="003921B5"/>
    <w:rsid w:val="003926B2"/>
    <w:rsid w:val="00392927"/>
    <w:rsid w:val="00393124"/>
    <w:rsid w:val="00393131"/>
    <w:rsid w:val="00393C73"/>
    <w:rsid w:val="00393F1C"/>
    <w:rsid w:val="003947B2"/>
    <w:rsid w:val="00394A6B"/>
    <w:rsid w:val="00394F6E"/>
    <w:rsid w:val="003958B2"/>
    <w:rsid w:val="00396876"/>
    <w:rsid w:val="00396B12"/>
    <w:rsid w:val="0039754F"/>
    <w:rsid w:val="0039780A"/>
    <w:rsid w:val="003978B2"/>
    <w:rsid w:val="0039792B"/>
    <w:rsid w:val="00397A67"/>
    <w:rsid w:val="003A00BC"/>
    <w:rsid w:val="003A045A"/>
    <w:rsid w:val="003A04C4"/>
    <w:rsid w:val="003A056F"/>
    <w:rsid w:val="003A0FE3"/>
    <w:rsid w:val="003A12B5"/>
    <w:rsid w:val="003A1B88"/>
    <w:rsid w:val="003A1BCC"/>
    <w:rsid w:val="003A210D"/>
    <w:rsid w:val="003A24DD"/>
    <w:rsid w:val="003A2A13"/>
    <w:rsid w:val="003A2EE1"/>
    <w:rsid w:val="003A37BC"/>
    <w:rsid w:val="003A39A9"/>
    <w:rsid w:val="003A3ACB"/>
    <w:rsid w:val="003A42C0"/>
    <w:rsid w:val="003A46B2"/>
    <w:rsid w:val="003A48C8"/>
    <w:rsid w:val="003A4A4C"/>
    <w:rsid w:val="003A4F4D"/>
    <w:rsid w:val="003A50AA"/>
    <w:rsid w:val="003A55D1"/>
    <w:rsid w:val="003A608C"/>
    <w:rsid w:val="003A66B4"/>
    <w:rsid w:val="003A675E"/>
    <w:rsid w:val="003A6B45"/>
    <w:rsid w:val="003B0007"/>
    <w:rsid w:val="003B049A"/>
    <w:rsid w:val="003B0951"/>
    <w:rsid w:val="003B098F"/>
    <w:rsid w:val="003B0C6D"/>
    <w:rsid w:val="003B0D86"/>
    <w:rsid w:val="003B130C"/>
    <w:rsid w:val="003B13CF"/>
    <w:rsid w:val="003B1570"/>
    <w:rsid w:val="003B17AF"/>
    <w:rsid w:val="003B1ECD"/>
    <w:rsid w:val="003B20B0"/>
    <w:rsid w:val="003B210A"/>
    <w:rsid w:val="003B245D"/>
    <w:rsid w:val="003B24C7"/>
    <w:rsid w:val="003B2A1A"/>
    <w:rsid w:val="003B2DD6"/>
    <w:rsid w:val="003B3504"/>
    <w:rsid w:val="003B3620"/>
    <w:rsid w:val="003B36C8"/>
    <w:rsid w:val="003B39DE"/>
    <w:rsid w:val="003B40CC"/>
    <w:rsid w:val="003B4284"/>
    <w:rsid w:val="003B47AE"/>
    <w:rsid w:val="003B4F84"/>
    <w:rsid w:val="003B4FA8"/>
    <w:rsid w:val="003B51A9"/>
    <w:rsid w:val="003B52AA"/>
    <w:rsid w:val="003B546A"/>
    <w:rsid w:val="003B5B4E"/>
    <w:rsid w:val="003B5D44"/>
    <w:rsid w:val="003B5E86"/>
    <w:rsid w:val="003B6150"/>
    <w:rsid w:val="003B637F"/>
    <w:rsid w:val="003B6554"/>
    <w:rsid w:val="003B6A41"/>
    <w:rsid w:val="003B6DF9"/>
    <w:rsid w:val="003B748F"/>
    <w:rsid w:val="003B75C7"/>
    <w:rsid w:val="003B7FE2"/>
    <w:rsid w:val="003C052D"/>
    <w:rsid w:val="003C08BB"/>
    <w:rsid w:val="003C0ABC"/>
    <w:rsid w:val="003C0AF4"/>
    <w:rsid w:val="003C0B5E"/>
    <w:rsid w:val="003C11F0"/>
    <w:rsid w:val="003C12AE"/>
    <w:rsid w:val="003C1331"/>
    <w:rsid w:val="003C1400"/>
    <w:rsid w:val="003C1462"/>
    <w:rsid w:val="003C18E4"/>
    <w:rsid w:val="003C1E2C"/>
    <w:rsid w:val="003C2547"/>
    <w:rsid w:val="003C2808"/>
    <w:rsid w:val="003C2A37"/>
    <w:rsid w:val="003C2A57"/>
    <w:rsid w:val="003C34B7"/>
    <w:rsid w:val="003C35D6"/>
    <w:rsid w:val="003C3D80"/>
    <w:rsid w:val="003C4464"/>
    <w:rsid w:val="003C4B12"/>
    <w:rsid w:val="003C4B6F"/>
    <w:rsid w:val="003C4C3C"/>
    <w:rsid w:val="003C4C66"/>
    <w:rsid w:val="003C588E"/>
    <w:rsid w:val="003C5CEE"/>
    <w:rsid w:val="003C62E6"/>
    <w:rsid w:val="003C6491"/>
    <w:rsid w:val="003C68FC"/>
    <w:rsid w:val="003C6D3A"/>
    <w:rsid w:val="003C7309"/>
    <w:rsid w:val="003C7E46"/>
    <w:rsid w:val="003D02D9"/>
    <w:rsid w:val="003D08C9"/>
    <w:rsid w:val="003D0DCE"/>
    <w:rsid w:val="003D111C"/>
    <w:rsid w:val="003D16E3"/>
    <w:rsid w:val="003D1CDA"/>
    <w:rsid w:val="003D1E5C"/>
    <w:rsid w:val="003D2665"/>
    <w:rsid w:val="003D2817"/>
    <w:rsid w:val="003D297F"/>
    <w:rsid w:val="003D3352"/>
    <w:rsid w:val="003D37B6"/>
    <w:rsid w:val="003D37DA"/>
    <w:rsid w:val="003D3978"/>
    <w:rsid w:val="003D43EB"/>
    <w:rsid w:val="003D4CC3"/>
    <w:rsid w:val="003D4D5A"/>
    <w:rsid w:val="003D59F2"/>
    <w:rsid w:val="003D5A10"/>
    <w:rsid w:val="003D64C9"/>
    <w:rsid w:val="003D736C"/>
    <w:rsid w:val="003D7EA3"/>
    <w:rsid w:val="003E027C"/>
    <w:rsid w:val="003E0381"/>
    <w:rsid w:val="003E0881"/>
    <w:rsid w:val="003E0E07"/>
    <w:rsid w:val="003E0EE9"/>
    <w:rsid w:val="003E12B5"/>
    <w:rsid w:val="003E188E"/>
    <w:rsid w:val="003E242E"/>
    <w:rsid w:val="003E24A8"/>
    <w:rsid w:val="003E272A"/>
    <w:rsid w:val="003E2A0D"/>
    <w:rsid w:val="003E2CC3"/>
    <w:rsid w:val="003E3280"/>
    <w:rsid w:val="003E3295"/>
    <w:rsid w:val="003E3388"/>
    <w:rsid w:val="003E3E93"/>
    <w:rsid w:val="003E41C0"/>
    <w:rsid w:val="003E43A0"/>
    <w:rsid w:val="003E4417"/>
    <w:rsid w:val="003E45B2"/>
    <w:rsid w:val="003E47A0"/>
    <w:rsid w:val="003E4F97"/>
    <w:rsid w:val="003E5209"/>
    <w:rsid w:val="003E5621"/>
    <w:rsid w:val="003E58EC"/>
    <w:rsid w:val="003E5970"/>
    <w:rsid w:val="003E5AFB"/>
    <w:rsid w:val="003E5E5A"/>
    <w:rsid w:val="003E5FB4"/>
    <w:rsid w:val="003E66FD"/>
    <w:rsid w:val="003E6DBB"/>
    <w:rsid w:val="003E7B24"/>
    <w:rsid w:val="003E7C6B"/>
    <w:rsid w:val="003E7F61"/>
    <w:rsid w:val="003F03CF"/>
    <w:rsid w:val="003F047E"/>
    <w:rsid w:val="003F069D"/>
    <w:rsid w:val="003F084B"/>
    <w:rsid w:val="003F0BD5"/>
    <w:rsid w:val="003F0D10"/>
    <w:rsid w:val="003F0D1F"/>
    <w:rsid w:val="003F140F"/>
    <w:rsid w:val="003F16FB"/>
    <w:rsid w:val="003F17DC"/>
    <w:rsid w:val="003F18DB"/>
    <w:rsid w:val="003F22EB"/>
    <w:rsid w:val="003F268C"/>
    <w:rsid w:val="003F2B09"/>
    <w:rsid w:val="003F2E63"/>
    <w:rsid w:val="003F2F07"/>
    <w:rsid w:val="003F303A"/>
    <w:rsid w:val="003F35F9"/>
    <w:rsid w:val="003F3ED5"/>
    <w:rsid w:val="003F42E0"/>
    <w:rsid w:val="003F463D"/>
    <w:rsid w:val="003F49B5"/>
    <w:rsid w:val="003F505C"/>
    <w:rsid w:val="003F54CE"/>
    <w:rsid w:val="003F5699"/>
    <w:rsid w:val="003F5B35"/>
    <w:rsid w:val="003F5BB7"/>
    <w:rsid w:val="003F5DF7"/>
    <w:rsid w:val="003F60DC"/>
    <w:rsid w:val="003F6A73"/>
    <w:rsid w:val="003F6C12"/>
    <w:rsid w:val="003F6C1F"/>
    <w:rsid w:val="003F6E22"/>
    <w:rsid w:val="003F70A1"/>
    <w:rsid w:val="003F78A6"/>
    <w:rsid w:val="003F7A53"/>
    <w:rsid w:val="004005CC"/>
    <w:rsid w:val="00400B8E"/>
    <w:rsid w:val="00400CE2"/>
    <w:rsid w:val="00400E26"/>
    <w:rsid w:val="004015FF"/>
    <w:rsid w:val="00403366"/>
    <w:rsid w:val="004036E1"/>
    <w:rsid w:val="00403702"/>
    <w:rsid w:val="004039A4"/>
    <w:rsid w:val="00403D6B"/>
    <w:rsid w:val="00403FA7"/>
    <w:rsid w:val="00404778"/>
    <w:rsid w:val="00405383"/>
    <w:rsid w:val="004054D2"/>
    <w:rsid w:val="00405F64"/>
    <w:rsid w:val="00405FF2"/>
    <w:rsid w:val="0040659B"/>
    <w:rsid w:val="00406BBA"/>
    <w:rsid w:val="00406C09"/>
    <w:rsid w:val="00406D5A"/>
    <w:rsid w:val="00406DCA"/>
    <w:rsid w:val="00406FD3"/>
    <w:rsid w:val="00407145"/>
    <w:rsid w:val="00407584"/>
    <w:rsid w:val="00407647"/>
    <w:rsid w:val="00407698"/>
    <w:rsid w:val="004079EC"/>
    <w:rsid w:val="00407AC3"/>
    <w:rsid w:val="00407F8F"/>
    <w:rsid w:val="00407FE1"/>
    <w:rsid w:val="00410258"/>
    <w:rsid w:val="004103B3"/>
    <w:rsid w:val="00410431"/>
    <w:rsid w:val="0041075E"/>
    <w:rsid w:val="00411715"/>
    <w:rsid w:val="004117D2"/>
    <w:rsid w:val="00411C23"/>
    <w:rsid w:val="00412105"/>
    <w:rsid w:val="0041225D"/>
    <w:rsid w:val="004124B2"/>
    <w:rsid w:val="00412798"/>
    <w:rsid w:val="00412E10"/>
    <w:rsid w:val="00412EF8"/>
    <w:rsid w:val="0041374F"/>
    <w:rsid w:val="0041389E"/>
    <w:rsid w:val="0041538B"/>
    <w:rsid w:val="004153ED"/>
    <w:rsid w:val="0041592F"/>
    <w:rsid w:val="00416195"/>
    <w:rsid w:val="0041668F"/>
    <w:rsid w:val="00416A9E"/>
    <w:rsid w:val="00416AE3"/>
    <w:rsid w:val="0041744F"/>
    <w:rsid w:val="004174C9"/>
    <w:rsid w:val="004174E7"/>
    <w:rsid w:val="00417603"/>
    <w:rsid w:val="0041770E"/>
    <w:rsid w:val="0041774A"/>
    <w:rsid w:val="00417D51"/>
    <w:rsid w:val="0042019E"/>
    <w:rsid w:val="0042030B"/>
    <w:rsid w:val="0042060D"/>
    <w:rsid w:val="00420C22"/>
    <w:rsid w:val="00420F60"/>
    <w:rsid w:val="004215E6"/>
    <w:rsid w:val="00421B06"/>
    <w:rsid w:val="0042200B"/>
    <w:rsid w:val="004220FD"/>
    <w:rsid w:val="0042245D"/>
    <w:rsid w:val="0042267B"/>
    <w:rsid w:val="00422848"/>
    <w:rsid w:val="00422C6D"/>
    <w:rsid w:val="00423169"/>
    <w:rsid w:val="00423A57"/>
    <w:rsid w:val="00423DAD"/>
    <w:rsid w:val="00424986"/>
    <w:rsid w:val="004252B4"/>
    <w:rsid w:val="004257D9"/>
    <w:rsid w:val="00425975"/>
    <w:rsid w:val="004259E1"/>
    <w:rsid w:val="00425FD1"/>
    <w:rsid w:val="004261D3"/>
    <w:rsid w:val="004264D5"/>
    <w:rsid w:val="00426532"/>
    <w:rsid w:val="00426A4C"/>
    <w:rsid w:val="00427033"/>
    <w:rsid w:val="0042705C"/>
    <w:rsid w:val="00427786"/>
    <w:rsid w:val="00427805"/>
    <w:rsid w:val="004309AE"/>
    <w:rsid w:val="00430FAF"/>
    <w:rsid w:val="004313A6"/>
    <w:rsid w:val="00431DB4"/>
    <w:rsid w:val="00432617"/>
    <w:rsid w:val="0043284B"/>
    <w:rsid w:val="004329F9"/>
    <w:rsid w:val="00432B36"/>
    <w:rsid w:val="00432CC8"/>
    <w:rsid w:val="00432ECA"/>
    <w:rsid w:val="00432F77"/>
    <w:rsid w:val="004335E7"/>
    <w:rsid w:val="004337CF"/>
    <w:rsid w:val="00433AE1"/>
    <w:rsid w:val="00433C43"/>
    <w:rsid w:val="00434151"/>
    <w:rsid w:val="0043439A"/>
    <w:rsid w:val="00434537"/>
    <w:rsid w:val="00434BE4"/>
    <w:rsid w:val="00435205"/>
    <w:rsid w:val="0043530B"/>
    <w:rsid w:val="00435366"/>
    <w:rsid w:val="0043537E"/>
    <w:rsid w:val="004353F7"/>
    <w:rsid w:val="004354F5"/>
    <w:rsid w:val="00435CA6"/>
    <w:rsid w:val="004368C2"/>
    <w:rsid w:val="00436CF0"/>
    <w:rsid w:val="00436D66"/>
    <w:rsid w:val="00437773"/>
    <w:rsid w:val="00437DAC"/>
    <w:rsid w:val="0044033A"/>
    <w:rsid w:val="0044037E"/>
    <w:rsid w:val="00440411"/>
    <w:rsid w:val="00440563"/>
    <w:rsid w:val="00440970"/>
    <w:rsid w:val="00440CC8"/>
    <w:rsid w:val="00441741"/>
    <w:rsid w:val="004421B3"/>
    <w:rsid w:val="004426AB"/>
    <w:rsid w:val="0044280B"/>
    <w:rsid w:val="00442C1F"/>
    <w:rsid w:val="0044376B"/>
    <w:rsid w:val="0044384D"/>
    <w:rsid w:val="00443DD0"/>
    <w:rsid w:val="0044409F"/>
    <w:rsid w:val="004445ED"/>
    <w:rsid w:val="00444E67"/>
    <w:rsid w:val="00444EB8"/>
    <w:rsid w:val="004450FF"/>
    <w:rsid w:val="00445439"/>
    <w:rsid w:val="00446E2F"/>
    <w:rsid w:val="004478D6"/>
    <w:rsid w:val="00447AEE"/>
    <w:rsid w:val="0045044A"/>
    <w:rsid w:val="0045048D"/>
    <w:rsid w:val="00450D16"/>
    <w:rsid w:val="00450EC5"/>
    <w:rsid w:val="004510B4"/>
    <w:rsid w:val="004510F4"/>
    <w:rsid w:val="0045111A"/>
    <w:rsid w:val="00452BA5"/>
    <w:rsid w:val="00453511"/>
    <w:rsid w:val="00453A44"/>
    <w:rsid w:val="00453C74"/>
    <w:rsid w:val="00453D1A"/>
    <w:rsid w:val="00454027"/>
    <w:rsid w:val="004541DA"/>
    <w:rsid w:val="00454286"/>
    <w:rsid w:val="0045465F"/>
    <w:rsid w:val="00454687"/>
    <w:rsid w:val="00454B73"/>
    <w:rsid w:val="00454F29"/>
    <w:rsid w:val="00454F57"/>
    <w:rsid w:val="0045507F"/>
    <w:rsid w:val="00455182"/>
    <w:rsid w:val="00455854"/>
    <w:rsid w:val="004559B9"/>
    <w:rsid w:val="00455DE4"/>
    <w:rsid w:val="00456AB8"/>
    <w:rsid w:val="0045706A"/>
    <w:rsid w:val="004572ED"/>
    <w:rsid w:val="00457C5C"/>
    <w:rsid w:val="00457DBB"/>
    <w:rsid w:val="0046005E"/>
    <w:rsid w:val="00460147"/>
    <w:rsid w:val="0046036C"/>
    <w:rsid w:val="00461530"/>
    <w:rsid w:val="00461664"/>
    <w:rsid w:val="004619B6"/>
    <w:rsid w:val="00463D20"/>
    <w:rsid w:val="004648B8"/>
    <w:rsid w:val="0046494E"/>
    <w:rsid w:val="00464B9E"/>
    <w:rsid w:val="00465385"/>
    <w:rsid w:val="00465A35"/>
    <w:rsid w:val="00465D49"/>
    <w:rsid w:val="00465F45"/>
    <w:rsid w:val="004660E1"/>
    <w:rsid w:val="00466254"/>
    <w:rsid w:val="004664A4"/>
    <w:rsid w:val="004678FD"/>
    <w:rsid w:val="004703F3"/>
    <w:rsid w:val="00470738"/>
    <w:rsid w:val="00470A3A"/>
    <w:rsid w:val="00470BC8"/>
    <w:rsid w:val="00470D6A"/>
    <w:rsid w:val="00471521"/>
    <w:rsid w:val="00471792"/>
    <w:rsid w:val="00472128"/>
    <w:rsid w:val="004729EA"/>
    <w:rsid w:val="00472A89"/>
    <w:rsid w:val="00472AB8"/>
    <w:rsid w:val="00472B50"/>
    <w:rsid w:val="00473897"/>
    <w:rsid w:val="00473C05"/>
    <w:rsid w:val="00473E1A"/>
    <w:rsid w:val="004741A1"/>
    <w:rsid w:val="0047439F"/>
    <w:rsid w:val="00474721"/>
    <w:rsid w:val="00475286"/>
    <w:rsid w:val="004754EF"/>
    <w:rsid w:val="00475FF9"/>
    <w:rsid w:val="004760F4"/>
    <w:rsid w:val="0047639E"/>
    <w:rsid w:val="004763EB"/>
    <w:rsid w:val="004765A8"/>
    <w:rsid w:val="00476606"/>
    <w:rsid w:val="00476F19"/>
    <w:rsid w:val="00477143"/>
    <w:rsid w:val="0047719D"/>
    <w:rsid w:val="004771E0"/>
    <w:rsid w:val="0047738B"/>
    <w:rsid w:val="004776A0"/>
    <w:rsid w:val="00480C4B"/>
    <w:rsid w:val="00480C4E"/>
    <w:rsid w:val="00481136"/>
    <w:rsid w:val="0048116C"/>
    <w:rsid w:val="0048145B"/>
    <w:rsid w:val="004823C1"/>
    <w:rsid w:val="00482670"/>
    <w:rsid w:val="0048281F"/>
    <w:rsid w:val="004828D6"/>
    <w:rsid w:val="00482C7F"/>
    <w:rsid w:val="00483185"/>
    <w:rsid w:val="00483523"/>
    <w:rsid w:val="0048372A"/>
    <w:rsid w:val="00483F9C"/>
    <w:rsid w:val="004841FE"/>
    <w:rsid w:val="0048471E"/>
    <w:rsid w:val="0048475D"/>
    <w:rsid w:val="00484BD2"/>
    <w:rsid w:val="00484C32"/>
    <w:rsid w:val="00484F29"/>
    <w:rsid w:val="00485519"/>
    <w:rsid w:val="00485D72"/>
    <w:rsid w:val="00485E89"/>
    <w:rsid w:val="00485F85"/>
    <w:rsid w:val="00486577"/>
    <w:rsid w:val="00486865"/>
    <w:rsid w:val="00486E26"/>
    <w:rsid w:val="004871CA"/>
    <w:rsid w:val="00487A3D"/>
    <w:rsid w:val="00487E57"/>
    <w:rsid w:val="00490112"/>
    <w:rsid w:val="004908CC"/>
    <w:rsid w:val="0049094C"/>
    <w:rsid w:val="004909B6"/>
    <w:rsid w:val="00490DA8"/>
    <w:rsid w:val="00491789"/>
    <w:rsid w:val="00491BAD"/>
    <w:rsid w:val="00491FAB"/>
    <w:rsid w:val="00492120"/>
    <w:rsid w:val="00492811"/>
    <w:rsid w:val="004929B4"/>
    <w:rsid w:val="00492AE7"/>
    <w:rsid w:val="00492EAA"/>
    <w:rsid w:val="0049326B"/>
    <w:rsid w:val="004939DF"/>
    <w:rsid w:val="00493E72"/>
    <w:rsid w:val="00494229"/>
    <w:rsid w:val="00494588"/>
    <w:rsid w:val="00494D60"/>
    <w:rsid w:val="0049589F"/>
    <w:rsid w:val="004961BF"/>
    <w:rsid w:val="00496D16"/>
    <w:rsid w:val="00497184"/>
    <w:rsid w:val="0049790E"/>
    <w:rsid w:val="004979AE"/>
    <w:rsid w:val="00497DCF"/>
    <w:rsid w:val="004A03F3"/>
    <w:rsid w:val="004A064F"/>
    <w:rsid w:val="004A0C1C"/>
    <w:rsid w:val="004A101B"/>
    <w:rsid w:val="004A109E"/>
    <w:rsid w:val="004A10B3"/>
    <w:rsid w:val="004A1E4B"/>
    <w:rsid w:val="004A2011"/>
    <w:rsid w:val="004A218F"/>
    <w:rsid w:val="004A22DA"/>
    <w:rsid w:val="004A27E8"/>
    <w:rsid w:val="004A2FD2"/>
    <w:rsid w:val="004A3702"/>
    <w:rsid w:val="004A3D68"/>
    <w:rsid w:val="004A424E"/>
    <w:rsid w:val="004A4271"/>
    <w:rsid w:val="004A4A90"/>
    <w:rsid w:val="004A4B1E"/>
    <w:rsid w:val="004A50BB"/>
    <w:rsid w:val="004A5382"/>
    <w:rsid w:val="004A5B85"/>
    <w:rsid w:val="004A5C9C"/>
    <w:rsid w:val="004A5D52"/>
    <w:rsid w:val="004A691B"/>
    <w:rsid w:val="004A79FB"/>
    <w:rsid w:val="004A7D74"/>
    <w:rsid w:val="004B01D9"/>
    <w:rsid w:val="004B01DC"/>
    <w:rsid w:val="004B0533"/>
    <w:rsid w:val="004B0D54"/>
    <w:rsid w:val="004B0F2D"/>
    <w:rsid w:val="004B0F3C"/>
    <w:rsid w:val="004B0F46"/>
    <w:rsid w:val="004B1120"/>
    <w:rsid w:val="004B1254"/>
    <w:rsid w:val="004B14ED"/>
    <w:rsid w:val="004B15D8"/>
    <w:rsid w:val="004B170F"/>
    <w:rsid w:val="004B1B38"/>
    <w:rsid w:val="004B2953"/>
    <w:rsid w:val="004B30E8"/>
    <w:rsid w:val="004B3830"/>
    <w:rsid w:val="004B3B11"/>
    <w:rsid w:val="004B450C"/>
    <w:rsid w:val="004B4CA7"/>
    <w:rsid w:val="004B4FC8"/>
    <w:rsid w:val="004B4FF0"/>
    <w:rsid w:val="004B51F0"/>
    <w:rsid w:val="004B58FF"/>
    <w:rsid w:val="004B5EF8"/>
    <w:rsid w:val="004B6B6C"/>
    <w:rsid w:val="004B6F63"/>
    <w:rsid w:val="004B7BC9"/>
    <w:rsid w:val="004B7CBF"/>
    <w:rsid w:val="004C0AD2"/>
    <w:rsid w:val="004C0B73"/>
    <w:rsid w:val="004C14BA"/>
    <w:rsid w:val="004C1509"/>
    <w:rsid w:val="004C18E2"/>
    <w:rsid w:val="004C19F6"/>
    <w:rsid w:val="004C1B5D"/>
    <w:rsid w:val="004C2233"/>
    <w:rsid w:val="004C22AD"/>
    <w:rsid w:val="004C252C"/>
    <w:rsid w:val="004C26A4"/>
    <w:rsid w:val="004C27B0"/>
    <w:rsid w:val="004C27BC"/>
    <w:rsid w:val="004C2832"/>
    <w:rsid w:val="004C2D82"/>
    <w:rsid w:val="004C2FF6"/>
    <w:rsid w:val="004C3008"/>
    <w:rsid w:val="004C4053"/>
    <w:rsid w:val="004C46E1"/>
    <w:rsid w:val="004C50AB"/>
    <w:rsid w:val="004C550A"/>
    <w:rsid w:val="004C550C"/>
    <w:rsid w:val="004C566A"/>
    <w:rsid w:val="004C5D69"/>
    <w:rsid w:val="004C6052"/>
    <w:rsid w:val="004C6390"/>
    <w:rsid w:val="004C68FB"/>
    <w:rsid w:val="004C7323"/>
    <w:rsid w:val="004C7AE0"/>
    <w:rsid w:val="004C7F17"/>
    <w:rsid w:val="004D000D"/>
    <w:rsid w:val="004D00AF"/>
    <w:rsid w:val="004D028F"/>
    <w:rsid w:val="004D0577"/>
    <w:rsid w:val="004D07BF"/>
    <w:rsid w:val="004D0893"/>
    <w:rsid w:val="004D0D3D"/>
    <w:rsid w:val="004D0E88"/>
    <w:rsid w:val="004D1003"/>
    <w:rsid w:val="004D10A6"/>
    <w:rsid w:val="004D1765"/>
    <w:rsid w:val="004D185E"/>
    <w:rsid w:val="004D38AB"/>
    <w:rsid w:val="004D3930"/>
    <w:rsid w:val="004D4C10"/>
    <w:rsid w:val="004D5C74"/>
    <w:rsid w:val="004D5F5F"/>
    <w:rsid w:val="004D624C"/>
    <w:rsid w:val="004D62EE"/>
    <w:rsid w:val="004D6406"/>
    <w:rsid w:val="004D6BE7"/>
    <w:rsid w:val="004D6D24"/>
    <w:rsid w:val="004D7403"/>
    <w:rsid w:val="004D7939"/>
    <w:rsid w:val="004D7984"/>
    <w:rsid w:val="004D7C88"/>
    <w:rsid w:val="004E038A"/>
    <w:rsid w:val="004E0568"/>
    <w:rsid w:val="004E0593"/>
    <w:rsid w:val="004E063A"/>
    <w:rsid w:val="004E0930"/>
    <w:rsid w:val="004E16ED"/>
    <w:rsid w:val="004E1743"/>
    <w:rsid w:val="004E19D5"/>
    <w:rsid w:val="004E1E86"/>
    <w:rsid w:val="004E1F42"/>
    <w:rsid w:val="004E200C"/>
    <w:rsid w:val="004E20E5"/>
    <w:rsid w:val="004E2269"/>
    <w:rsid w:val="004E248E"/>
    <w:rsid w:val="004E27E1"/>
    <w:rsid w:val="004E2C3A"/>
    <w:rsid w:val="004E3B05"/>
    <w:rsid w:val="004E3E75"/>
    <w:rsid w:val="004E494E"/>
    <w:rsid w:val="004E4AAE"/>
    <w:rsid w:val="004E4B2E"/>
    <w:rsid w:val="004E4B8C"/>
    <w:rsid w:val="004E4E9E"/>
    <w:rsid w:val="004E4FA0"/>
    <w:rsid w:val="004E58FD"/>
    <w:rsid w:val="004E5979"/>
    <w:rsid w:val="004E5AD7"/>
    <w:rsid w:val="004E5CE5"/>
    <w:rsid w:val="004E5D12"/>
    <w:rsid w:val="004E5F96"/>
    <w:rsid w:val="004E62D0"/>
    <w:rsid w:val="004E652D"/>
    <w:rsid w:val="004E666F"/>
    <w:rsid w:val="004E7396"/>
    <w:rsid w:val="004E7884"/>
    <w:rsid w:val="004E79E2"/>
    <w:rsid w:val="004F017C"/>
    <w:rsid w:val="004F0277"/>
    <w:rsid w:val="004F0509"/>
    <w:rsid w:val="004F0924"/>
    <w:rsid w:val="004F1142"/>
    <w:rsid w:val="004F12A8"/>
    <w:rsid w:val="004F14EB"/>
    <w:rsid w:val="004F1B42"/>
    <w:rsid w:val="004F2277"/>
    <w:rsid w:val="004F2385"/>
    <w:rsid w:val="004F259D"/>
    <w:rsid w:val="004F2A78"/>
    <w:rsid w:val="004F2B25"/>
    <w:rsid w:val="004F2E3A"/>
    <w:rsid w:val="004F2F1D"/>
    <w:rsid w:val="004F31FE"/>
    <w:rsid w:val="004F336E"/>
    <w:rsid w:val="004F35DC"/>
    <w:rsid w:val="004F45B9"/>
    <w:rsid w:val="004F53A6"/>
    <w:rsid w:val="004F5870"/>
    <w:rsid w:val="004F5970"/>
    <w:rsid w:val="004F5A3A"/>
    <w:rsid w:val="004F62B8"/>
    <w:rsid w:val="004F6420"/>
    <w:rsid w:val="004F66B9"/>
    <w:rsid w:val="004F67A8"/>
    <w:rsid w:val="004F69F9"/>
    <w:rsid w:val="004F73FD"/>
    <w:rsid w:val="004F7468"/>
    <w:rsid w:val="004F74B4"/>
    <w:rsid w:val="004F7508"/>
    <w:rsid w:val="004F7911"/>
    <w:rsid w:val="004F79AF"/>
    <w:rsid w:val="004F7A9F"/>
    <w:rsid w:val="004F7F4D"/>
    <w:rsid w:val="00500059"/>
    <w:rsid w:val="005003D6"/>
    <w:rsid w:val="00500592"/>
    <w:rsid w:val="00501425"/>
    <w:rsid w:val="00501517"/>
    <w:rsid w:val="00501AB4"/>
    <w:rsid w:val="005023B2"/>
    <w:rsid w:val="005023B9"/>
    <w:rsid w:val="005024F8"/>
    <w:rsid w:val="0050275D"/>
    <w:rsid w:val="0050298F"/>
    <w:rsid w:val="005037A2"/>
    <w:rsid w:val="005039C5"/>
    <w:rsid w:val="00503EB8"/>
    <w:rsid w:val="00504277"/>
    <w:rsid w:val="00504595"/>
    <w:rsid w:val="00504D4E"/>
    <w:rsid w:val="00504FBB"/>
    <w:rsid w:val="00504FC6"/>
    <w:rsid w:val="00505168"/>
    <w:rsid w:val="005052BF"/>
    <w:rsid w:val="00505757"/>
    <w:rsid w:val="00505FEB"/>
    <w:rsid w:val="00506C05"/>
    <w:rsid w:val="00506C51"/>
    <w:rsid w:val="00506D47"/>
    <w:rsid w:val="00506D6D"/>
    <w:rsid w:val="005073B9"/>
    <w:rsid w:val="00507997"/>
    <w:rsid w:val="005079C9"/>
    <w:rsid w:val="00507AFF"/>
    <w:rsid w:val="00510B68"/>
    <w:rsid w:val="00511AE3"/>
    <w:rsid w:val="00511B35"/>
    <w:rsid w:val="00511D62"/>
    <w:rsid w:val="00512122"/>
    <w:rsid w:val="0051274B"/>
    <w:rsid w:val="00512C2B"/>
    <w:rsid w:val="005134DC"/>
    <w:rsid w:val="0051359B"/>
    <w:rsid w:val="00513851"/>
    <w:rsid w:val="0051398B"/>
    <w:rsid w:val="00513B74"/>
    <w:rsid w:val="00513CE8"/>
    <w:rsid w:val="00513E24"/>
    <w:rsid w:val="00513EC2"/>
    <w:rsid w:val="00513F6D"/>
    <w:rsid w:val="0051434A"/>
    <w:rsid w:val="005148A1"/>
    <w:rsid w:val="0051496C"/>
    <w:rsid w:val="00514D83"/>
    <w:rsid w:val="0051554E"/>
    <w:rsid w:val="00515967"/>
    <w:rsid w:val="00515C0B"/>
    <w:rsid w:val="00515EE8"/>
    <w:rsid w:val="00516164"/>
    <w:rsid w:val="005166A0"/>
    <w:rsid w:val="00516878"/>
    <w:rsid w:val="0051775C"/>
    <w:rsid w:val="00517CCA"/>
    <w:rsid w:val="005207E2"/>
    <w:rsid w:val="00520DFC"/>
    <w:rsid w:val="00521048"/>
    <w:rsid w:val="0052170A"/>
    <w:rsid w:val="00521717"/>
    <w:rsid w:val="00521883"/>
    <w:rsid w:val="005219C5"/>
    <w:rsid w:val="005228CB"/>
    <w:rsid w:val="00522E77"/>
    <w:rsid w:val="005231B1"/>
    <w:rsid w:val="005235C1"/>
    <w:rsid w:val="00523C08"/>
    <w:rsid w:val="00524CA3"/>
    <w:rsid w:val="00524EF1"/>
    <w:rsid w:val="00525F82"/>
    <w:rsid w:val="00526C38"/>
    <w:rsid w:val="00526C69"/>
    <w:rsid w:val="00526C85"/>
    <w:rsid w:val="00526D25"/>
    <w:rsid w:val="00526F5D"/>
    <w:rsid w:val="00527147"/>
    <w:rsid w:val="005276ED"/>
    <w:rsid w:val="00527EF1"/>
    <w:rsid w:val="00530AEF"/>
    <w:rsid w:val="00530DA8"/>
    <w:rsid w:val="005313EC"/>
    <w:rsid w:val="00531792"/>
    <w:rsid w:val="00532236"/>
    <w:rsid w:val="00532312"/>
    <w:rsid w:val="0053240C"/>
    <w:rsid w:val="00532A05"/>
    <w:rsid w:val="00533079"/>
    <w:rsid w:val="0053328C"/>
    <w:rsid w:val="00533779"/>
    <w:rsid w:val="00533A15"/>
    <w:rsid w:val="00533BC7"/>
    <w:rsid w:val="0053476F"/>
    <w:rsid w:val="00534BA7"/>
    <w:rsid w:val="00535478"/>
    <w:rsid w:val="005355F5"/>
    <w:rsid w:val="005358C6"/>
    <w:rsid w:val="00536418"/>
    <w:rsid w:val="00536567"/>
    <w:rsid w:val="00536E9B"/>
    <w:rsid w:val="00536FB9"/>
    <w:rsid w:val="0053709E"/>
    <w:rsid w:val="00537325"/>
    <w:rsid w:val="005376A2"/>
    <w:rsid w:val="00537AAB"/>
    <w:rsid w:val="00537B4B"/>
    <w:rsid w:val="00537E97"/>
    <w:rsid w:val="00540138"/>
    <w:rsid w:val="00540757"/>
    <w:rsid w:val="005408B6"/>
    <w:rsid w:val="00540FEC"/>
    <w:rsid w:val="0054100A"/>
    <w:rsid w:val="005411DD"/>
    <w:rsid w:val="00541306"/>
    <w:rsid w:val="00541F07"/>
    <w:rsid w:val="005420A4"/>
    <w:rsid w:val="00542129"/>
    <w:rsid w:val="005424E1"/>
    <w:rsid w:val="00542578"/>
    <w:rsid w:val="005429F7"/>
    <w:rsid w:val="00542BD0"/>
    <w:rsid w:val="00542EF6"/>
    <w:rsid w:val="00543F71"/>
    <w:rsid w:val="005446DF"/>
    <w:rsid w:val="00544C32"/>
    <w:rsid w:val="0054535C"/>
    <w:rsid w:val="00545F51"/>
    <w:rsid w:val="00546413"/>
    <w:rsid w:val="00546452"/>
    <w:rsid w:val="0054645D"/>
    <w:rsid w:val="0054696F"/>
    <w:rsid w:val="005470EA"/>
    <w:rsid w:val="0054799F"/>
    <w:rsid w:val="00547BCA"/>
    <w:rsid w:val="00547C48"/>
    <w:rsid w:val="00550BE5"/>
    <w:rsid w:val="00550DAB"/>
    <w:rsid w:val="00550EC2"/>
    <w:rsid w:val="00551149"/>
    <w:rsid w:val="00551A26"/>
    <w:rsid w:val="00551D6A"/>
    <w:rsid w:val="00551E90"/>
    <w:rsid w:val="00552517"/>
    <w:rsid w:val="00552884"/>
    <w:rsid w:val="00552C38"/>
    <w:rsid w:val="0055379B"/>
    <w:rsid w:val="00553DD6"/>
    <w:rsid w:val="00554932"/>
    <w:rsid w:val="00554C7E"/>
    <w:rsid w:val="00554E6C"/>
    <w:rsid w:val="00554E7C"/>
    <w:rsid w:val="00555954"/>
    <w:rsid w:val="00555B68"/>
    <w:rsid w:val="005562A8"/>
    <w:rsid w:val="005564A8"/>
    <w:rsid w:val="005566C7"/>
    <w:rsid w:val="00556E54"/>
    <w:rsid w:val="0055754C"/>
    <w:rsid w:val="00557BC3"/>
    <w:rsid w:val="005600C8"/>
    <w:rsid w:val="005604C2"/>
    <w:rsid w:val="005605DB"/>
    <w:rsid w:val="00560932"/>
    <w:rsid w:val="00560A34"/>
    <w:rsid w:val="00560F83"/>
    <w:rsid w:val="005610D3"/>
    <w:rsid w:val="005613F2"/>
    <w:rsid w:val="00561413"/>
    <w:rsid w:val="005614C6"/>
    <w:rsid w:val="00561A66"/>
    <w:rsid w:val="0056261C"/>
    <w:rsid w:val="00562676"/>
    <w:rsid w:val="00562C78"/>
    <w:rsid w:val="00563477"/>
    <w:rsid w:val="00565136"/>
    <w:rsid w:val="00565291"/>
    <w:rsid w:val="00566110"/>
    <w:rsid w:val="00566811"/>
    <w:rsid w:val="00566DF3"/>
    <w:rsid w:val="00566F53"/>
    <w:rsid w:val="00567164"/>
    <w:rsid w:val="00567866"/>
    <w:rsid w:val="00570570"/>
    <w:rsid w:val="00570878"/>
    <w:rsid w:val="00570BCE"/>
    <w:rsid w:val="00570ED2"/>
    <w:rsid w:val="00570FE5"/>
    <w:rsid w:val="00571B21"/>
    <w:rsid w:val="00571F3A"/>
    <w:rsid w:val="00572459"/>
    <w:rsid w:val="00572716"/>
    <w:rsid w:val="00573126"/>
    <w:rsid w:val="00573470"/>
    <w:rsid w:val="00573536"/>
    <w:rsid w:val="0057367C"/>
    <w:rsid w:val="00573762"/>
    <w:rsid w:val="005737C7"/>
    <w:rsid w:val="00573A77"/>
    <w:rsid w:val="00573BC7"/>
    <w:rsid w:val="00573C03"/>
    <w:rsid w:val="00573F05"/>
    <w:rsid w:val="005740A3"/>
    <w:rsid w:val="00574201"/>
    <w:rsid w:val="00574A61"/>
    <w:rsid w:val="00574BDE"/>
    <w:rsid w:val="005753CB"/>
    <w:rsid w:val="00575DBE"/>
    <w:rsid w:val="00575EF9"/>
    <w:rsid w:val="00576102"/>
    <w:rsid w:val="005761EA"/>
    <w:rsid w:val="00576289"/>
    <w:rsid w:val="00576315"/>
    <w:rsid w:val="005767BD"/>
    <w:rsid w:val="00576AF5"/>
    <w:rsid w:val="00576F3B"/>
    <w:rsid w:val="0057786A"/>
    <w:rsid w:val="00577BAF"/>
    <w:rsid w:val="00580592"/>
    <w:rsid w:val="0058079C"/>
    <w:rsid w:val="00580DF3"/>
    <w:rsid w:val="005816AB"/>
    <w:rsid w:val="00581772"/>
    <w:rsid w:val="005817B9"/>
    <w:rsid w:val="00581C8E"/>
    <w:rsid w:val="0058203B"/>
    <w:rsid w:val="00582397"/>
    <w:rsid w:val="005823C1"/>
    <w:rsid w:val="00583ACB"/>
    <w:rsid w:val="00583D5F"/>
    <w:rsid w:val="00583FB2"/>
    <w:rsid w:val="005844D0"/>
    <w:rsid w:val="005846DC"/>
    <w:rsid w:val="00584D82"/>
    <w:rsid w:val="005856AB"/>
    <w:rsid w:val="00585A0C"/>
    <w:rsid w:val="00585DE4"/>
    <w:rsid w:val="00585E56"/>
    <w:rsid w:val="005867A3"/>
    <w:rsid w:val="00587924"/>
    <w:rsid w:val="00587A77"/>
    <w:rsid w:val="00587D01"/>
    <w:rsid w:val="005907C5"/>
    <w:rsid w:val="005907D1"/>
    <w:rsid w:val="00590972"/>
    <w:rsid w:val="00590AE5"/>
    <w:rsid w:val="00590DD7"/>
    <w:rsid w:val="00591EDF"/>
    <w:rsid w:val="0059219B"/>
    <w:rsid w:val="0059235E"/>
    <w:rsid w:val="00592478"/>
    <w:rsid w:val="00592AB4"/>
    <w:rsid w:val="0059327A"/>
    <w:rsid w:val="00593FC9"/>
    <w:rsid w:val="005942DB"/>
    <w:rsid w:val="0059484B"/>
    <w:rsid w:val="00594A4F"/>
    <w:rsid w:val="00594CA3"/>
    <w:rsid w:val="0059543E"/>
    <w:rsid w:val="00595608"/>
    <w:rsid w:val="00595B95"/>
    <w:rsid w:val="00595E21"/>
    <w:rsid w:val="005963AA"/>
    <w:rsid w:val="00596640"/>
    <w:rsid w:val="00596724"/>
    <w:rsid w:val="005968AD"/>
    <w:rsid w:val="00596EBA"/>
    <w:rsid w:val="005970A2"/>
    <w:rsid w:val="0059712D"/>
    <w:rsid w:val="00597886"/>
    <w:rsid w:val="00597BDA"/>
    <w:rsid w:val="00597F3E"/>
    <w:rsid w:val="005A0398"/>
    <w:rsid w:val="005A047E"/>
    <w:rsid w:val="005A0490"/>
    <w:rsid w:val="005A1738"/>
    <w:rsid w:val="005A1812"/>
    <w:rsid w:val="005A1907"/>
    <w:rsid w:val="005A1CCA"/>
    <w:rsid w:val="005A1E03"/>
    <w:rsid w:val="005A2026"/>
    <w:rsid w:val="005A2D3F"/>
    <w:rsid w:val="005A34E1"/>
    <w:rsid w:val="005A35B2"/>
    <w:rsid w:val="005A3C30"/>
    <w:rsid w:val="005A3F7C"/>
    <w:rsid w:val="005A4918"/>
    <w:rsid w:val="005A4E6C"/>
    <w:rsid w:val="005A6014"/>
    <w:rsid w:val="005A612B"/>
    <w:rsid w:val="005A7185"/>
    <w:rsid w:val="005B051D"/>
    <w:rsid w:val="005B06D2"/>
    <w:rsid w:val="005B072D"/>
    <w:rsid w:val="005B0934"/>
    <w:rsid w:val="005B094F"/>
    <w:rsid w:val="005B0EE0"/>
    <w:rsid w:val="005B0FE6"/>
    <w:rsid w:val="005B129E"/>
    <w:rsid w:val="005B1450"/>
    <w:rsid w:val="005B15E0"/>
    <w:rsid w:val="005B20C4"/>
    <w:rsid w:val="005B22C5"/>
    <w:rsid w:val="005B28A2"/>
    <w:rsid w:val="005B2913"/>
    <w:rsid w:val="005B2C32"/>
    <w:rsid w:val="005B2E78"/>
    <w:rsid w:val="005B2EA1"/>
    <w:rsid w:val="005B308D"/>
    <w:rsid w:val="005B3890"/>
    <w:rsid w:val="005B3D4C"/>
    <w:rsid w:val="005B4009"/>
    <w:rsid w:val="005B4232"/>
    <w:rsid w:val="005B44A7"/>
    <w:rsid w:val="005B4621"/>
    <w:rsid w:val="005B472B"/>
    <w:rsid w:val="005B4CDA"/>
    <w:rsid w:val="005B4E5C"/>
    <w:rsid w:val="005B5010"/>
    <w:rsid w:val="005B50A9"/>
    <w:rsid w:val="005B5350"/>
    <w:rsid w:val="005B6157"/>
    <w:rsid w:val="005B70DA"/>
    <w:rsid w:val="005B726B"/>
    <w:rsid w:val="005B749C"/>
    <w:rsid w:val="005B78DC"/>
    <w:rsid w:val="005B7BE7"/>
    <w:rsid w:val="005C007A"/>
    <w:rsid w:val="005C00A4"/>
    <w:rsid w:val="005C0754"/>
    <w:rsid w:val="005C087A"/>
    <w:rsid w:val="005C0BF4"/>
    <w:rsid w:val="005C1070"/>
    <w:rsid w:val="005C14FE"/>
    <w:rsid w:val="005C19A2"/>
    <w:rsid w:val="005C1B03"/>
    <w:rsid w:val="005C1D69"/>
    <w:rsid w:val="005C1FCD"/>
    <w:rsid w:val="005C23C2"/>
    <w:rsid w:val="005C2A28"/>
    <w:rsid w:val="005C2B6C"/>
    <w:rsid w:val="005C3115"/>
    <w:rsid w:val="005C3238"/>
    <w:rsid w:val="005C33FF"/>
    <w:rsid w:val="005C3738"/>
    <w:rsid w:val="005C3FCA"/>
    <w:rsid w:val="005C45B5"/>
    <w:rsid w:val="005C4918"/>
    <w:rsid w:val="005C502F"/>
    <w:rsid w:val="005C5530"/>
    <w:rsid w:val="005C62D6"/>
    <w:rsid w:val="005C65B2"/>
    <w:rsid w:val="005C7040"/>
    <w:rsid w:val="005C7BA5"/>
    <w:rsid w:val="005D0579"/>
    <w:rsid w:val="005D07A8"/>
    <w:rsid w:val="005D0C9D"/>
    <w:rsid w:val="005D0E56"/>
    <w:rsid w:val="005D0FC3"/>
    <w:rsid w:val="005D1303"/>
    <w:rsid w:val="005D1A42"/>
    <w:rsid w:val="005D1AC0"/>
    <w:rsid w:val="005D267A"/>
    <w:rsid w:val="005D288F"/>
    <w:rsid w:val="005D3A27"/>
    <w:rsid w:val="005D3AE9"/>
    <w:rsid w:val="005D3B16"/>
    <w:rsid w:val="005D3D0E"/>
    <w:rsid w:val="005D3E85"/>
    <w:rsid w:val="005D42AD"/>
    <w:rsid w:val="005D549F"/>
    <w:rsid w:val="005D5865"/>
    <w:rsid w:val="005D58E0"/>
    <w:rsid w:val="005D5AE3"/>
    <w:rsid w:val="005D5D99"/>
    <w:rsid w:val="005D61B3"/>
    <w:rsid w:val="005D6499"/>
    <w:rsid w:val="005D6900"/>
    <w:rsid w:val="005D746C"/>
    <w:rsid w:val="005D74DB"/>
    <w:rsid w:val="005E04F5"/>
    <w:rsid w:val="005E16DE"/>
    <w:rsid w:val="005E18EB"/>
    <w:rsid w:val="005E1D3F"/>
    <w:rsid w:val="005E2277"/>
    <w:rsid w:val="005E23B6"/>
    <w:rsid w:val="005E2714"/>
    <w:rsid w:val="005E2B91"/>
    <w:rsid w:val="005E2D43"/>
    <w:rsid w:val="005E3611"/>
    <w:rsid w:val="005E39F0"/>
    <w:rsid w:val="005E3BF6"/>
    <w:rsid w:val="005E3DBC"/>
    <w:rsid w:val="005E450E"/>
    <w:rsid w:val="005E4D66"/>
    <w:rsid w:val="005E5293"/>
    <w:rsid w:val="005E5361"/>
    <w:rsid w:val="005E53C1"/>
    <w:rsid w:val="005E56A0"/>
    <w:rsid w:val="005E60CC"/>
    <w:rsid w:val="005E6858"/>
    <w:rsid w:val="005E6B2D"/>
    <w:rsid w:val="005E6B7C"/>
    <w:rsid w:val="005E6D2E"/>
    <w:rsid w:val="005E6F71"/>
    <w:rsid w:val="005E7032"/>
    <w:rsid w:val="005E70C7"/>
    <w:rsid w:val="005E748C"/>
    <w:rsid w:val="005E7D1C"/>
    <w:rsid w:val="005E7F1A"/>
    <w:rsid w:val="005F01F1"/>
    <w:rsid w:val="005F0244"/>
    <w:rsid w:val="005F06C0"/>
    <w:rsid w:val="005F0BA7"/>
    <w:rsid w:val="005F143B"/>
    <w:rsid w:val="005F1721"/>
    <w:rsid w:val="005F1C9B"/>
    <w:rsid w:val="005F1CDD"/>
    <w:rsid w:val="005F232A"/>
    <w:rsid w:val="005F23B5"/>
    <w:rsid w:val="005F38C2"/>
    <w:rsid w:val="005F3AEC"/>
    <w:rsid w:val="005F3FE4"/>
    <w:rsid w:val="005F4291"/>
    <w:rsid w:val="005F4422"/>
    <w:rsid w:val="005F4A05"/>
    <w:rsid w:val="005F4DB8"/>
    <w:rsid w:val="005F4FCA"/>
    <w:rsid w:val="005F5B13"/>
    <w:rsid w:val="005F5E1A"/>
    <w:rsid w:val="005F693D"/>
    <w:rsid w:val="005F6C9C"/>
    <w:rsid w:val="005F6F68"/>
    <w:rsid w:val="005F77E5"/>
    <w:rsid w:val="00600209"/>
    <w:rsid w:val="006003D7"/>
    <w:rsid w:val="00600A72"/>
    <w:rsid w:val="00600CB1"/>
    <w:rsid w:val="00600F9A"/>
    <w:rsid w:val="0060136B"/>
    <w:rsid w:val="006013C7"/>
    <w:rsid w:val="00601975"/>
    <w:rsid w:val="00601AE5"/>
    <w:rsid w:val="00601AF4"/>
    <w:rsid w:val="00602288"/>
    <w:rsid w:val="00602B1E"/>
    <w:rsid w:val="00602CF4"/>
    <w:rsid w:val="00603DAD"/>
    <w:rsid w:val="00603EFE"/>
    <w:rsid w:val="00604130"/>
    <w:rsid w:val="00604241"/>
    <w:rsid w:val="0060443E"/>
    <w:rsid w:val="006046D3"/>
    <w:rsid w:val="00604E93"/>
    <w:rsid w:val="00605146"/>
    <w:rsid w:val="00605526"/>
    <w:rsid w:val="006058CE"/>
    <w:rsid w:val="00605C5D"/>
    <w:rsid w:val="00605FB4"/>
    <w:rsid w:val="006071B4"/>
    <w:rsid w:val="006074BE"/>
    <w:rsid w:val="00607637"/>
    <w:rsid w:val="00607A13"/>
    <w:rsid w:val="00610536"/>
    <w:rsid w:val="0061088E"/>
    <w:rsid w:val="00610E5E"/>
    <w:rsid w:val="00611D00"/>
    <w:rsid w:val="00611DC7"/>
    <w:rsid w:val="00611EB7"/>
    <w:rsid w:val="0061249A"/>
    <w:rsid w:val="00612669"/>
    <w:rsid w:val="006128D5"/>
    <w:rsid w:val="00612ACF"/>
    <w:rsid w:val="00612BAF"/>
    <w:rsid w:val="00612E46"/>
    <w:rsid w:val="006130BA"/>
    <w:rsid w:val="006132FC"/>
    <w:rsid w:val="006138A9"/>
    <w:rsid w:val="00613D3E"/>
    <w:rsid w:val="00613FE1"/>
    <w:rsid w:val="006141B1"/>
    <w:rsid w:val="00614260"/>
    <w:rsid w:val="0061457D"/>
    <w:rsid w:val="00614604"/>
    <w:rsid w:val="006146BC"/>
    <w:rsid w:val="00614B9B"/>
    <w:rsid w:val="00615B37"/>
    <w:rsid w:val="00615C85"/>
    <w:rsid w:val="00615DB7"/>
    <w:rsid w:val="00615EC1"/>
    <w:rsid w:val="00616135"/>
    <w:rsid w:val="006164E9"/>
    <w:rsid w:val="00616765"/>
    <w:rsid w:val="00616E4D"/>
    <w:rsid w:val="006173F7"/>
    <w:rsid w:val="00617457"/>
    <w:rsid w:val="006175A4"/>
    <w:rsid w:val="00617924"/>
    <w:rsid w:val="00617AA6"/>
    <w:rsid w:val="006201F4"/>
    <w:rsid w:val="00620D8F"/>
    <w:rsid w:val="006210E1"/>
    <w:rsid w:val="00621174"/>
    <w:rsid w:val="006211F6"/>
    <w:rsid w:val="0062121D"/>
    <w:rsid w:val="006216AC"/>
    <w:rsid w:val="0062176D"/>
    <w:rsid w:val="006218F6"/>
    <w:rsid w:val="00621CD0"/>
    <w:rsid w:val="00622064"/>
    <w:rsid w:val="006227C6"/>
    <w:rsid w:val="00622AA0"/>
    <w:rsid w:val="00622AAC"/>
    <w:rsid w:val="00623076"/>
    <w:rsid w:val="00623087"/>
    <w:rsid w:val="00623715"/>
    <w:rsid w:val="00624235"/>
    <w:rsid w:val="006244AD"/>
    <w:rsid w:val="0062531F"/>
    <w:rsid w:val="00625457"/>
    <w:rsid w:val="00625492"/>
    <w:rsid w:val="006256A0"/>
    <w:rsid w:val="006258E6"/>
    <w:rsid w:val="00625C07"/>
    <w:rsid w:val="006260FD"/>
    <w:rsid w:val="00626862"/>
    <w:rsid w:val="00626A17"/>
    <w:rsid w:val="00630630"/>
    <w:rsid w:val="00630921"/>
    <w:rsid w:val="0063149E"/>
    <w:rsid w:val="00631519"/>
    <w:rsid w:val="00631B40"/>
    <w:rsid w:val="00631E71"/>
    <w:rsid w:val="006324C9"/>
    <w:rsid w:val="00632713"/>
    <w:rsid w:val="00633018"/>
    <w:rsid w:val="006336CE"/>
    <w:rsid w:val="00633A72"/>
    <w:rsid w:val="00633DA2"/>
    <w:rsid w:val="00634085"/>
    <w:rsid w:val="00634324"/>
    <w:rsid w:val="006343F4"/>
    <w:rsid w:val="006345D5"/>
    <w:rsid w:val="006346D3"/>
    <w:rsid w:val="00634B41"/>
    <w:rsid w:val="00634EE0"/>
    <w:rsid w:val="006352B5"/>
    <w:rsid w:val="0063569A"/>
    <w:rsid w:val="00635ABC"/>
    <w:rsid w:val="00635C23"/>
    <w:rsid w:val="00635C7B"/>
    <w:rsid w:val="00635C86"/>
    <w:rsid w:val="00635D00"/>
    <w:rsid w:val="00635DD1"/>
    <w:rsid w:val="006363B1"/>
    <w:rsid w:val="0063647A"/>
    <w:rsid w:val="00636718"/>
    <w:rsid w:val="00636CC6"/>
    <w:rsid w:val="00636CCA"/>
    <w:rsid w:val="00636E8D"/>
    <w:rsid w:val="00637B1E"/>
    <w:rsid w:val="00637C89"/>
    <w:rsid w:val="00637D20"/>
    <w:rsid w:val="00637FDA"/>
    <w:rsid w:val="00640041"/>
    <w:rsid w:val="00640081"/>
    <w:rsid w:val="00640124"/>
    <w:rsid w:val="006403EC"/>
    <w:rsid w:val="006404BD"/>
    <w:rsid w:val="00640616"/>
    <w:rsid w:val="006407C4"/>
    <w:rsid w:val="0064087F"/>
    <w:rsid w:val="0064092D"/>
    <w:rsid w:val="00640AC2"/>
    <w:rsid w:val="00640ADE"/>
    <w:rsid w:val="00640D3C"/>
    <w:rsid w:val="00640D7B"/>
    <w:rsid w:val="00640FEA"/>
    <w:rsid w:val="00641388"/>
    <w:rsid w:val="0064140F"/>
    <w:rsid w:val="00641580"/>
    <w:rsid w:val="006416FF"/>
    <w:rsid w:val="006422ED"/>
    <w:rsid w:val="006424E8"/>
    <w:rsid w:val="00642993"/>
    <w:rsid w:val="00642C76"/>
    <w:rsid w:val="00643249"/>
    <w:rsid w:val="006434CB"/>
    <w:rsid w:val="00643571"/>
    <w:rsid w:val="006439FA"/>
    <w:rsid w:val="00643E6E"/>
    <w:rsid w:val="006440CD"/>
    <w:rsid w:val="00644181"/>
    <w:rsid w:val="00644407"/>
    <w:rsid w:val="00644561"/>
    <w:rsid w:val="00644E32"/>
    <w:rsid w:val="00644EB7"/>
    <w:rsid w:val="00645236"/>
    <w:rsid w:val="006454CE"/>
    <w:rsid w:val="00645569"/>
    <w:rsid w:val="0064569C"/>
    <w:rsid w:val="0064682A"/>
    <w:rsid w:val="00646CDA"/>
    <w:rsid w:val="00646DE6"/>
    <w:rsid w:val="00647577"/>
    <w:rsid w:val="00650317"/>
    <w:rsid w:val="00650D9F"/>
    <w:rsid w:val="00650DEB"/>
    <w:rsid w:val="00650E31"/>
    <w:rsid w:val="00651748"/>
    <w:rsid w:val="00651BA3"/>
    <w:rsid w:val="00651E28"/>
    <w:rsid w:val="00652290"/>
    <w:rsid w:val="0065256C"/>
    <w:rsid w:val="00652931"/>
    <w:rsid w:val="00652E46"/>
    <w:rsid w:val="0065304F"/>
    <w:rsid w:val="006538FF"/>
    <w:rsid w:val="00653A1C"/>
    <w:rsid w:val="00654CEC"/>
    <w:rsid w:val="00654F84"/>
    <w:rsid w:val="00654FB2"/>
    <w:rsid w:val="006557E7"/>
    <w:rsid w:val="00655A14"/>
    <w:rsid w:val="00656826"/>
    <w:rsid w:val="00656AA7"/>
    <w:rsid w:val="00656C4E"/>
    <w:rsid w:val="006573C2"/>
    <w:rsid w:val="00657E90"/>
    <w:rsid w:val="00657EB2"/>
    <w:rsid w:val="00660A46"/>
    <w:rsid w:val="00660E52"/>
    <w:rsid w:val="00661978"/>
    <w:rsid w:val="00661A01"/>
    <w:rsid w:val="0066203A"/>
    <w:rsid w:val="0066222D"/>
    <w:rsid w:val="0066286B"/>
    <w:rsid w:val="00662B97"/>
    <w:rsid w:val="00662EBC"/>
    <w:rsid w:val="006631B2"/>
    <w:rsid w:val="00664205"/>
    <w:rsid w:val="0066428D"/>
    <w:rsid w:val="006643B7"/>
    <w:rsid w:val="0066450D"/>
    <w:rsid w:val="006645DB"/>
    <w:rsid w:val="00664D52"/>
    <w:rsid w:val="00664EB8"/>
    <w:rsid w:val="0066553E"/>
    <w:rsid w:val="006655B2"/>
    <w:rsid w:val="0066583B"/>
    <w:rsid w:val="00665A6B"/>
    <w:rsid w:val="00665CDC"/>
    <w:rsid w:val="00665FA8"/>
    <w:rsid w:val="0066667B"/>
    <w:rsid w:val="00666775"/>
    <w:rsid w:val="00666A9E"/>
    <w:rsid w:val="00666B04"/>
    <w:rsid w:val="00666F5B"/>
    <w:rsid w:val="006670F0"/>
    <w:rsid w:val="006673F9"/>
    <w:rsid w:val="006676A9"/>
    <w:rsid w:val="00667B49"/>
    <w:rsid w:val="0067013F"/>
    <w:rsid w:val="00670195"/>
    <w:rsid w:val="006702E2"/>
    <w:rsid w:val="00671BFB"/>
    <w:rsid w:val="00671E88"/>
    <w:rsid w:val="006721E5"/>
    <w:rsid w:val="0067246D"/>
    <w:rsid w:val="00672493"/>
    <w:rsid w:val="00673831"/>
    <w:rsid w:val="00673BC5"/>
    <w:rsid w:val="0067415F"/>
    <w:rsid w:val="0067437B"/>
    <w:rsid w:val="00675200"/>
    <w:rsid w:val="00675651"/>
    <w:rsid w:val="00675AEA"/>
    <w:rsid w:val="00675E76"/>
    <w:rsid w:val="00675F0F"/>
    <w:rsid w:val="0067670E"/>
    <w:rsid w:val="00676C36"/>
    <w:rsid w:val="00676ECA"/>
    <w:rsid w:val="006770A7"/>
    <w:rsid w:val="00677737"/>
    <w:rsid w:val="006778E1"/>
    <w:rsid w:val="00677A3A"/>
    <w:rsid w:val="00677B1E"/>
    <w:rsid w:val="00677D8A"/>
    <w:rsid w:val="00680A49"/>
    <w:rsid w:val="00680FAB"/>
    <w:rsid w:val="006810C7"/>
    <w:rsid w:val="0068113E"/>
    <w:rsid w:val="0068140D"/>
    <w:rsid w:val="0068171F"/>
    <w:rsid w:val="00681B06"/>
    <w:rsid w:val="00681C5D"/>
    <w:rsid w:val="0068221A"/>
    <w:rsid w:val="00682352"/>
    <w:rsid w:val="00682800"/>
    <w:rsid w:val="00682DF4"/>
    <w:rsid w:val="00683388"/>
    <w:rsid w:val="0068357C"/>
    <w:rsid w:val="00683606"/>
    <w:rsid w:val="00683694"/>
    <w:rsid w:val="006839F3"/>
    <w:rsid w:val="006843BA"/>
    <w:rsid w:val="00684DBC"/>
    <w:rsid w:val="00685257"/>
    <w:rsid w:val="00685A60"/>
    <w:rsid w:val="00685EA3"/>
    <w:rsid w:val="0068652A"/>
    <w:rsid w:val="0068657C"/>
    <w:rsid w:val="00687106"/>
    <w:rsid w:val="006872B8"/>
    <w:rsid w:val="00687648"/>
    <w:rsid w:val="00687B76"/>
    <w:rsid w:val="00687F3A"/>
    <w:rsid w:val="0069037C"/>
    <w:rsid w:val="00690395"/>
    <w:rsid w:val="0069040C"/>
    <w:rsid w:val="00690663"/>
    <w:rsid w:val="006908F4"/>
    <w:rsid w:val="006909AD"/>
    <w:rsid w:val="00690E39"/>
    <w:rsid w:val="0069173D"/>
    <w:rsid w:val="006918D3"/>
    <w:rsid w:val="00691B38"/>
    <w:rsid w:val="00691BE4"/>
    <w:rsid w:val="00691ED5"/>
    <w:rsid w:val="00691F8D"/>
    <w:rsid w:val="0069225D"/>
    <w:rsid w:val="00692689"/>
    <w:rsid w:val="00692C68"/>
    <w:rsid w:val="00692E7C"/>
    <w:rsid w:val="0069378C"/>
    <w:rsid w:val="00693FB2"/>
    <w:rsid w:val="00694986"/>
    <w:rsid w:val="00694A3F"/>
    <w:rsid w:val="00694BC6"/>
    <w:rsid w:val="00694C5D"/>
    <w:rsid w:val="00694EE3"/>
    <w:rsid w:val="006952BB"/>
    <w:rsid w:val="0069537A"/>
    <w:rsid w:val="006954D9"/>
    <w:rsid w:val="0069572B"/>
    <w:rsid w:val="006962F5"/>
    <w:rsid w:val="006964B9"/>
    <w:rsid w:val="00696537"/>
    <w:rsid w:val="00696EB9"/>
    <w:rsid w:val="00696F1E"/>
    <w:rsid w:val="0069781E"/>
    <w:rsid w:val="0069789D"/>
    <w:rsid w:val="00697DE8"/>
    <w:rsid w:val="00697F78"/>
    <w:rsid w:val="006A036C"/>
    <w:rsid w:val="006A0431"/>
    <w:rsid w:val="006A04A7"/>
    <w:rsid w:val="006A0C22"/>
    <w:rsid w:val="006A125B"/>
    <w:rsid w:val="006A1A8B"/>
    <w:rsid w:val="006A1A8D"/>
    <w:rsid w:val="006A1E20"/>
    <w:rsid w:val="006A291A"/>
    <w:rsid w:val="006A2BDC"/>
    <w:rsid w:val="006A2E4C"/>
    <w:rsid w:val="006A305E"/>
    <w:rsid w:val="006A35BD"/>
    <w:rsid w:val="006A3A4C"/>
    <w:rsid w:val="006A41A3"/>
    <w:rsid w:val="006A487D"/>
    <w:rsid w:val="006A49D3"/>
    <w:rsid w:val="006A57E1"/>
    <w:rsid w:val="006A602D"/>
    <w:rsid w:val="006A667B"/>
    <w:rsid w:val="006A66D2"/>
    <w:rsid w:val="006A689F"/>
    <w:rsid w:val="006A7149"/>
    <w:rsid w:val="006A7163"/>
    <w:rsid w:val="006A7E31"/>
    <w:rsid w:val="006A7E4E"/>
    <w:rsid w:val="006B0153"/>
    <w:rsid w:val="006B01EF"/>
    <w:rsid w:val="006B046C"/>
    <w:rsid w:val="006B0B55"/>
    <w:rsid w:val="006B0F32"/>
    <w:rsid w:val="006B1012"/>
    <w:rsid w:val="006B10A7"/>
    <w:rsid w:val="006B1325"/>
    <w:rsid w:val="006B19D2"/>
    <w:rsid w:val="006B203D"/>
    <w:rsid w:val="006B2323"/>
    <w:rsid w:val="006B2339"/>
    <w:rsid w:val="006B2566"/>
    <w:rsid w:val="006B3772"/>
    <w:rsid w:val="006B3BBD"/>
    <w:rsid w:val="006B448A"/>
    <w:rsid w:val="006B4770"/>
    <w:rsid w:val="006B4C0D"/>
    <w:rsid w:val="006B51FE"/>
    <w:rsid w:val="006B536C"/>
    <w:rsid w:val="006B5AA3"/>
    <w:rsid w:val="006B6084"/>
    <w:rsid w:val="006B61BD"/>
    <w:rsid w:val="006B6609"/>
    <w:rsid w:val="006B6720"/>
    <w:rsid w:val="006B7229"/>
    <w:rsid w:val="006B7637"/>
    <w:rsid w:val="006B76CB"/>
    <w:rsid w:val="006B7D56"/>
    <w:rsid w:val="006B7F06"/>
    <w:rsid w:val="006B7F41"/>
    <w:rsid w:val="006C0214"/>
    <w:rsid w:val="006C0581"/>
    <w:rsid w:val="006C1311"/>
    <w:rsid w:val="006C13E7"/>
    <w:rsid w:val="006C2A1C"/>
    <w:rsid w:val="006C2CA6"/>
    <w:rsid w:val="006C338C"/>
    <w:rsid w:val="006C36E1"/>
    <w:rsid w:val="006C3F0F"/>
    <w:rsid w:val="006C3F82"/>
    <w:rsid w:val="006C41E3"/>
    <w:rsid w:val="006C456B"/>
    <w:rsid w:val="006C4EB0"/>
    <w:rsid w:val="006C5545"/>
    <w:rsid w:val="006C5702"/>
    <w:rsid w:val="006C621C"/>
    <w:rsid w:val="006C67A1"/>
    <w:rsid w:val="006C7C6F"/>
    <w:rsid w:val="006D035C"/>
    <w:rsid w:val="006D0562"/>
    <w:rsid w:val="006D0657"/>
    <w:rsid w:val="006D1CD5"/>
    <w:rsid w:val="006D1E87"/>
    <w:rsid w:val="006D2286"/>
    <w:rsid w:val="006D2CF9"/>
    <w:rsid w:val="006D30B0"/>
    <w:rsid w:val="006D30D2"/>
    <w:rsid w:val="006D3689"/>
    <w:rsid w:val="006D3D9D"/>
    <w:rsid w:val="006D45BB"/>
    <w:rsid w:val="006D466E"/>
    <w:rsid w:val="006D471A"/>
    <w:rsid w:val="006D4F2A"/>
    <w:rsid w:val="006D58E4"/>
    <w:rsid w:val="006D5AA3"/>
    <w:rsid w:val="006D5DC9"/>
    <w:rsid w:val="006D627F"/>
    <w:rsid w:val="006D6375"/>
    <w:rsid w:val="006D63E5"/>
    <w:rsid w:val="006D6EF7"/>
    <w:rsid w:val="006D70CF"/>
    <w:rsid w:val="006D71E0"/>
    <w:rsid w:val="006D7737"/>
    <w:rsid w:val="006D77C1"/>
    <w:rsid w:val="006D7933"/>
    <w:rsid w:val="006D7EB6"/>
    <w:rsid w:val="006E024A"/>
    <w:rsid w:val="006E024F"/>
    <w:rsid w:val="006E051A"/>
    <w:rsid w:val="006E0604"/>
    <w:rsid w:val="006E06F5"/>
    <w:rsid w:val="006E073E"/>
    <w:rsid w:val="006E09ED"/>
    <w:rsid w:val="006E0BBD"/>
    <w:rsid w:val="006E0C5C"/>
    <w:rsid w:val="006E11EE"/>
    <w:rsid w:val="006E15CE"/>
    <w:rsid w:val="006E16E9"/>
    <w:rsid w:val="006E1D26"/>
    <w:rsid w:val="006E22EB"/>
    <w:rsid w:val="006E270C"/>
    <w:rsid w:val="006E2D5B"/>
    <w:rsid w:val="006E3B19"/>
    <w:rsid w:val="006E3B30"/>
    <w:rsid w:val="006E3B7D"/>
    <w:rsid w:val="006E3D68"/>
    <w:rsid w:val="006E3DDD"/>
    <w:rsid w:val="006E41C8"/>
    <w:rsid w:val="006E44EE"/>
    <w:rsid w:val="006E474C"/>
    <w:rsid w:val="006E4782"/>
    <w:rsid w:val="006E562E"/>
    <w:rsid w:val="006E663F"/>
    <w:rsid w:val="006E6D9C"/>
    <w:rsid w:val="006E6F3F"/>
    <w:rsid w:val="006E724F"/>
    <w:rsid w:val="006E730F"/>
    <w:rsid w:val="006E73EB"/>
    <w:rsid w:val="006E7851"/>
    <w:rsid w:val="006E7E6D"/>
    <w:rsid w:val="006F0140"/>
    <w:rsid w:val="006F01DF"/>
    <w:rsid w:val="006F091B"/>
    <w:rsid w:val="006F0C7E"/>
    <w:rsid w:val="006F0FEB"/>
    <w:rsid w:val="006F1021"/>
    <w:rsid w:val="006F1835"/>
    <w:rsid w:val="006F1DE3"/>
    <w:rsid w:val="006F2111"/>
    <w:rsid w:val="006F2887"/>
    <w:rsid w:val="006F28F2"/>
    <w:rsid w:val="006F2A31"/>
    <w:rsid w:val="006F2A78"/>
    <w:rsid w:val="006F32C2"/>
    <w:rsid w:val="006F3475"/>
    <w:rsid w:val="006F3501"/>
    <w:rsid w:val="006F3962"/>
    <w:rsid w:val="006F3DFC"/>
    <w:rsid w:val="006F4003"/>
    <w:rsid w:val="006F416A"/>
    <w:rsid w:val="006F471E"/>
    <w:rsid w:val="006F50F9"/>
    <w:rsid w:val="006F5323"/>
    <w:rsid w:val="006F5E14"/>
    <w:rsid w:val="006F5E26"/>
    <w:rsid w:val="006F60D9"/>
    <w:rsid w:val="006F638F"/>
    <w:rsid w:val="006F6514"/>
    <w:rsid w:val="006F6526"/>
    <w:rsid w:val="006F6938"/>
    <w:rsid w:val="006F6B56"/>
    <w:rsid w:val="006F6C6E"/>
    <w:rsid w:val="006F6ECB"/>
    <w:rsid w:val="006F6F90"/>
    <w:rsid w:val="006F7100"/>
    <w:rsid w:val="006F71FF"/>
    <w:rsid w:val="006F72F2"/>
    <w:rsid w:val="006F73D3"/>
    <w:rsid w:val="006F771C"/>
    <w:rsid w:val="006F7A70"/>
    <w:rsid w:val="007012E5"/>
    <w:rsid w:val="007017B1"/>
    <w:rsid w:val="00701865"/>
    <w:rsid w:val="00701CF8"/>
    <w:rsid w:val="00702165"/>
    <w:rsid w:val="0070256B"/>
    <w:rsid w:val="007025CD"/>
    <w:rsid w:val="0070298C"/>
    <w:rsid w:val="0070322F"/>
    <w:rsid w:val="00703255"/>
    <w:rsid w:val="00703D4F"/>
    <w:rsid w:val="007044F0"/>
    <w:rsid w:val="007058F1"/>
    <w:rsid w:val="00705A7C"/>
    <w:rsid w:val="00706069"/>
    <w:rsid w:val="007065EC"/>
    <w:rsid w:val="007069A0"/>
    <w:rsid w:val="00706CD3"/>
    <w:rsid w:val="00706F0C"/>
    <w:rsid w:val="007072E5"/>
    <w:rsid w:val="007079B7"/>
    <w:rsid w:val="00707AE0"/>
    <w:rsid w:val="00707B31"/>
    <w:rsid w:val="00707BEA"/>
    <w:rsid w:val="00707F78"/>
    <w:rsid w:val="00707FDA"/>
    <w:rsid w:val="007103EB"/>
    <w:rsid w:val="00710663"/>
    <w:rsid w:val="00710862"/>
    <w:rsid w:val="00711C24"/>
    <w:rsid w:val="007122D6"/>
    <w:rsid w:val="00712FDC"/>
    <w:rsid w:val="00713365"/>
    <w:rsid w:val="00713502"/>
    <w:rsid w:val="00713BED"/>
    <w:rsid w:val="00713C0E"/>
    <w:rsid w:val="00713F7A"/>
    <w:rsid w:val="00714169"/>
    <w:rsid w:val="00714487"/>
    <w:rsid w:val="007146BD"/>
    <w:rsid w:val="00714F93"/>
    <w:rsid w:val="0071537C"/>
    <w:rsid w:val="00715811"/>
    <w:rsid w:val="00715B58"/>
    <w:rsid w:val="00715D2C"/>
    <w:rsid w:val="007160D0"/>
    <w:rsid w:val="007161DC"/>
    <w:rsid w:val="0071660E"/>
    <w:rsid w:val="007169F4"/>
    <w:rsid w:val="00716BB1"/>
    <w:rsid w:val="00717362"/>
    <w:rsid w:val="00717375"/>
    <w:rsid w:val="0071745E"/>
    <w:rsid w:val="007179D6"/>
    <w:rsid w:val="00720327"/>
    <w:rsid w:val="00720370"/>
    <w:rsid w:val="0072088E"/>
    <w:rsid w:val="007208E9"/>
    <w:rsid w:val="0072102D"/>
    <w:rsid w:val="007212BC"/>
    <w:rsid w:val="00721375"/>
    <w:rsid w:val="007213F1"/>
    <w:rsid w:val="007216B3"/>
    <w:rsid w:val="007216F7"/>
    <w:rsid w:val="0072420B"/>
    <w:rsid w:val="00725309"/>
    <w:rsid w:val="0072560C"/>
    <w:rsid w:val="007258BD"/>
    <w:rsid w:val="007275E5"/>
    <w:rsid w:val="00727C7D"/>
    <w:rsid w:val="00730C51"/>
    <w:rsid w:val="00730E81"/>
    <w:rsid w:val="0073116C"/>
    <w:rsid w:val="007313BD"/>
    <w:rsid w:val="00731E84"/>
    <w:rsid w:val="00731F58"/>
    <w:rsid w:val="007325E0"/>
    <w:rsid w:val="00732D9E"/>
    <w:rsid w:val="00732EB9"/>
    <w:rsid w:val="0073567C"/>
    <w:rsid w:val="00735ABE"/>
    <w:rsid w:val="00735B9D"/>
    <w:rsid w:val="00735EB1"/>
    <w:rsid w:val="00735F67"/>
    <w:rsid w:val="00736098"/>
    <w:rsid w:val="007361A3"/>
    <w:rsid w:val="007366E0"/>
    <w:rsid w:val="007368BF"/>
    <w:rsid w:val="007369EB"/>
    <w:rsid w:val="00736B24"/>
    <w:rsid w:val="00737027"/>
    <w:rsid w:val="0073726C"/>
    <w:rsid w:val="00737721"/>
    <w:rsid w:val="0073783A"/>
    <w:rsid w:val="00740211"/>
    <w:rsid w:val="007402AC"/>
    <w:rsid w:val="007405E6"/>
    <w:rsid w:val="00740834"/>
    <w:rsid w:val="00740FD6"/>
    <w:rsid w:val="00741094"/>
    <w:rsid w:val="00741187"/>
    <w:rsid w:val="00741566"/>
    <w:rsid w:val="00741899"/>
    <w:rsid w:val="00741A2C"/>
    <w:rsid w:val="00741BF8"/>
    <w:rsid w:val="00742370"/>
    <w:rsid w:val="00742748"/>
    <w:rsid w:val="007430DB"/>
    <w:rsid w:val="00743A18"/>
    <w:rsid w:val="00744115"/>
    <w:rsid w:val="00744318"/>
    <w:rsid w:val="00744772"/>
    <w:rsid w:val="00744C9C"/>
    <w:rsid w:val="00745810"/>
    <w:rsid w:val="00747787"/>
    <w:rsid w:val="00747A19"/>
    <w:rsid w:val="00750053"/>
    <w:rsid w:val="00750D48"/>
    <w:rsid w:val="007511D3"/>
    <w:rsid w:val="007512B2"/>
    <w:rsid w:val="007513BF"/>
    <w:rsid w:val="007516B5"/>
    <w:rsid w:val="00751742"/>
    <w:rsid w:val="007517F9"/>
    <w:rsid w:val="00751AC5"/>
    <w:rsid w:val="00751DA2"/>
    <w:rsid w:val="00751EDA"/>
    <w:rsid w:val="00752258"/>
    <w:rsid w:val="00752420"/>
    <w:rsid w:val="007525F3"/>
    <w:rsid w:val="00752625"/>
    <w:rsid w:val="00752A26"/>
    <w:rsid w:val="00752B64"/>
    <w:rsid w:val="00752BC5"/>
    <w:rsid w:val="00752E21"/>
    <w:rsid w:val="00753571"/>
    <w:rsid w:val="0075416C"/>
    <w:rsid w:val="0075425F"/>
    <w:rsid w:val="007543AE"/>
    <w:rsid w:val="00754451"/>
    <w:rsid w:val="00754752"/>
    <w:rsid w:val="007558F0"/>
    <w:rsid w:val="007559C8"/>
    <w:rsid w:val="00755B00"/>
    <w:rsid w:val="007562DC"/>
    <w:rsid w:val="00756446"/>
    <w:rsid w:val="00756457"/>
    <w:rsid w:val="0075677A"/>
    <w:rsid w:val="00756DA6"/>
    <w:rsid w:val="00756DE9"/>
    <w:rsid w:val="00756E09"/>
    <w:rsid w:val="007572BD"/>
    <w:rsid w:val="00757A79"/>
    <w:rsid w:val="00757CF8"/>
    <w:rsid w:val="0076061B"/>
    <w:rsid w:val="00760BD2"/>
    <w:rsid w:val="00761BC6"/>
    <w:rsid w:val="00761CC0"/>
    <w:rsid w:val="00761D03"/>
    <w:rsid w:val="0076293C"/>
    <w:rsid w:val="00762DE0"/>
    <w:rsid w:val="00763C3A"/>
    <w:rsid w:val="00763DB4"/>
    <w:rsid w:val="00764213"/>
    <w:rsid w:val="0076432E"/>
    <w:rsid w:val="00764472"/>
    <w:rsid w:val="00764ADE"/>
    <w:rsid w:val="00764C7F"/>
    <w:rsid w:val="00764E2C"/>
    <w:rsid w:val="00764E77"/>
    <w:rsid w:val="00765FAF"/>
    <w:rsid w:val="0076625C"/>
    <w:rsid w:val="00766667"/>
    <w:rsid w:val="00766995"/>
    <w:rsid w:val="00766A2D"/>
    <w:rsid w:val="00766D25"/>
    <w:rsid w:val="00767010"/>
    <w:rsid w:val="00767382"/>
    <w:rsid w:val="00767569"/>
    <w:rsid w:val="00767729"/>
    <w:rsid w:val="00767898"/>
    <w:rsid w:val="00767B75"/>
    <w:rsid w:val="00767B90"/>
    <w:rsid w:val="00767CB2"/>
    <w:rsid w:val="007703DB"/>
    <w:rsid w:val="00770525"/>
    <w:rsid w:val="00770720"/>
    <w:rsid w:val="00770897"/>
    <w:rsid w:val="0077098C"/>
    <w:rsid w:val="00770CA3"/>
    <w:rsid w:val="00770E67"/>
    <w:rsid w:val="00771262"/>
    <w:rsid w:val="00771407"/>
    <w:rsid w:val="00771CB3"/>
    <w:rsid w:val="00771FE0"/>
    <w:rsid w:val="007727F1"/>
    <w:rsid w:val="007728E0"/>
    <w:rsid w:val="00772E10"/>
    <w:rsid w:val="00772F10"/>
    <w:rsid w:val="0077316C"/>
    <w:rsid w:val="00773310"/>
    <w:rsid w:val="007735C1"/>
    <w:rsid w:val="00773915"/>
    <w:rsid w:val="0077457F"/>
    <w:rsid w:val="00774849"/>
    <w:rsid w:val="0077590F"/>
    <w:rsid w:val="00775C58"/>
    <w:rsid w:val="00775C6D"/>
    <w:rsid w:val="0077725D"/>
    <w:rsid w:val="007774F2"/>
    <w:rsid w:val="007776B0"/>
    <w:rsid w:val="00777AAE"/>
    <w:rsid w:val="00777EDB"/>
    <w:rsid w:val="00780104"/>
    <w:rsid w:val="00780518"/>
    <w:rsid w:val="00780879"/>
    <w:rsid w:val="00780A16"/>
    <w:rsid w:val="00780C58"/>
    <w:rsid w:val="00780EDF"/>
    <w:rsid w:val="00780F76"/>
    <w:rsid w:val="007811EF"/>
    <w:rsid w:val="00781672"/>
    <w:rsid w:val="00781EFE"/>
    <w:rsid w:val="00782359"/>
    <w:rsid w:val="00782887"/>
    <w:rsid w:val="00782AC6"/>
    <w:rsid w:val="00782C03"/>
    <w:rsid w:val="00782C92"/>
    <w:rsid w:val="00782DAC"/>
    <w:rsid w:val="00782FD6"/>
    <w:rsid w:val="00783787"/>
    <w:rsid w:val="00783E80"/>
    <w:rsid w:val="0078407B"/>
    <w:rsid w:val="00784CFD"/>
    <w:rsid w:val="007850C8"/>
    <w:rsid w:val="0078588D"/>
    <w:rsid w:val="007859D8"/>
    <w:rsid w:val="00785DF4"/>
    <w:rsid w:val="00785EC0"/>
    <w:rsid w:val="00786418"/>
    <w:rsid w:val="007868B8"/>
    <w:rsid w:val="00787020"/>
    <w:rsid w:val="007872B8"/>
    <w:rsid w:val="007873F8"/>
    <w:rsid w:val="00787F46"/>
    <w:rsid w:val="007900B6"/>
    <w:rsid w:val="007900FF"/>
    <w:rsid w:val="007903F0"/>
    <w:rsid w:val="0079048C"/>
    <w:rsid w:val="007908F7"/>
    <w:rsid w:val="00790E4E"/>
    <w:rsid w:val="0079109C"/>
    <w:rsid w:val="00791338"/>
    <w:rsid w:val="00791FCF"/>
    <w:rsid w:val="007922DB"/>
    <w:rsid w:val="007923FE"/>
    <w:rsid w:val="00792487"/>
    <w:rsid w:val="00792DEF"/>
    <w:rsid w:val="00793716"/>
    <w:rsid w:val="00793783"/>
    <w:rsid w:val="00793ACF"/>
    <w:rsid w:val="00794D10"/>
    <w:rsid w:val="0079549D"/>
    <w:rsid w:val="0079569C"/>
    <w:rsid w:val="00795816"/>
    <w:rsid w:val="00795ADD"/>
    <w:rsid w:val="00795C51"/>
    <w:rsid w:val="00795D15"/>
    <w:rsid w:val="00795FF5"/>
    <w:rsid w:val="007969F1"/>
    <w:rsid w:val="00796B63"/>
    <w:rsid w:val="00797B0E"/>
    <w:rsid w:val="007A030B"/>
    <w:rsid w:val="007A0DC6"/>
    <w:rsid w:val="007A129C"/>
    <w:rsid w:val="007A1B19"/>
    <w:rsid w:val="007A1CB9"/>
    <w:rsid w:val="007A2918"/>
    <w:rsid w:val="007A2D26"/>
    <w:rsid w:val="007A31BE"/>
    <w:rsid w:val="007A32A5"/>
    <w:rsid w:val="007A3B88"/>
    <w:rsid w:val="007A3D62"/>
    <w:rsid w:val="007A3ED7"/>
    <w:rsid w:val="007A42C0"/>
    <w:rsid w:val="007A495A"/>
    <w:rsid w:val="007A54E1"/>
    <w:rsid w:val="007A557C"/>
    <w:rsid w:val="007A56AE"/>
    <w:rsid w:val="007A5A9B"/>
    <w:rsid w:val="007A5C39"/>
    <w:rsid w:val="007A5D0F"/>
    <w:rsid w:val="007A63E7"/>
    <w:rsid w:val="007A6AAE"/>
    <w:rsid w:val="007A70C9"/>
    <w:rsid w:val="007B0331"/>
    <w:rsid w:val="007B0DFA"/>
    <w:rsid w:val="007B1397"/>
    <w:rsid w:val="007B14D9"/>
    <w:rsid w:val="007B193C"/>
    <w:rsid w:val="007B1FBA"/>
    <w:rsid w:val="007B24B9"/>
    <w:rsid w:val="007B3C7E"/>
    <w:rsid w:val="007B3DB8"/>
    <w:rsid w:val="007B4650"/>
    <w:rsid w:val="007B475F"/>
    <w:rsid w:val="007B575D"/>
    <w:rsid w:val="007B5D46"/>
    <w:rsid w:val="007B6032"/>
    <w:rsid w:val="007B60DF"/>
    <w:rsid w:val="007B630E"/>
    <w:rsid w:val="007B64F8"/>
    <w:rsid w:val="007B67BA"/>
    <w:rsid w:val="007B687E"/>
    <w:rsid w:val="007B6DAD"/>
    <w:rsid w:val="007B7095"/>
    <w:rsid w:val="007B738D"/>
    <w:rsid w:val="007B765F"/>
    <w:rsid w:val="007B783A"/>
    <w:rsid w:val="007B793C"/>
    <w:rsid w:val="007B7F17"/>
    <w:rsid w:val="007C041E"/>
    <w:rsid w:val="007C072E"/>
    <w:rsid w:val="007C0BFE"/>
    <w:rsid w:val="007C0E13"/>
    <w:rsid w:val="007C10DB"/>
    <w:rsid w:val="007C182B"/>
    <w:rsid w:val="007C1A2D"/>
    <w:rsid w:val="007C1FE4"/>
    <w:rsid w:val="007C219A"/>
    <w:rsid w:val="007C2368"/>
    <w:rsid w:val="007C2AC4"/>
    <w:rsid w:val="007C2B55"/>
    <w:rsid w:val="007C2E64"/>
    <w:rsid w:val="007C2EB7"/>
    <w:rsid w:val="007C309C"/>
    <w:rsid w:val="007C34F4"/>
    <w:rsid w:val="007C388A"/>
    <w:rsid w:val="007C4070"/>
    <w:rsid w:val="007C408F"/>
    <w:rsid w:val="007C42EF"/>
    <w:rsid w:val="007C44BC"/>
    <w:rsid w:val="007C4533"/>
    <w:rsid w:val="007C466F"/>
    <w:rsid w:val="007C4B51"/>
    <w:rsid w:val="007C4D94"/>
    <w:rsid w:val="007C5331"/>
    <w:rsid w:val="007C56CB"/>
    <w:rsid w:val="007C56F8"/>
    <w:rsid w:val="007C60E4"/>
    <w:rsid w:val="007C6423"/>
    <w:rsid w:val="007C6E4E"/>
    <w:rsid w:val="007C6FE6"/>
    <w:rsid w:val="007C7157"/>
    <w:rsid w:val="007C7187"/>
    <w:rsid w:val="007C7A32"/>
    <w:rsid w:val="007C7CA7"/>
    <w:rsid w:val="007D099B"/>
    <w:rsid w:val="007D0A7B"/>
    <w:rsid w:val="007D1265"/>
    <w:rsid w:val="007D1460"/>
    <w:rsid w:val="007D18EA"/>
    <w:rsid w:val="007D2994"/>
    <w:rsid w:val="007D3138"/>
    <w:rsid w:val="007D3240"/>
    <w:rsid w:val="007D346A"/>
    <w:rsid w:val="007D3C9B"/>
    <w:rsid w:val="007D3F7C"/>
    <w:rsid w:val="007D4180"/>
    <w:rsid w:val="007D4289"/>
    <w:rsid w:val="007D432D"/>
    <w:rsid w:val="007D4B3B"/>
    <w:rsid w:val="007D4C38"/>
    <w:rsid w:val="007D4FDE"/>
    <w:rsid w:val="007D5080"/>
    <w:rsid w:val="007D5734"/>
    <w:rsid w:val="007D5DBB"/>
    <w:rsid w:val="007D638B"/>
    <w:rsid w:val="007D665F"/>
    <w:rsid w:val="007D689E"/>
    <w:rsid w:val="007D6CBE"/>
    <w:rsid w:val="007D6CE7"/>
    <w:rsid w:val="007D7445"/>
    <w:rsid w:val="007D7BF8"/>
    <w:rsid w:val="007E0118"/>
    <w:rsid w:val="007E0122"/>
    <w:rsid w:val="007E0528"/>
    <w:rsid w:val="007E0DC9"/>
    <w:rsid w:val="007E114C"/>
    <w:rsid w:val="007E1324"/>
    <w:rsid w:val="007E167C"/>
    <w:rsid w:val="007E1C52"/>
    <w:rsid w:val="007E1D5F"/>
    <w:rsid w:val="007E1DFE"/>
    <w:rsid w:val="007E2355"/>
    <w:rsid w:val="007E2396"/>
    <w:rsid w:val="007E27FB"/>
    <w:rsid w:val="007E2967"/>
    <w:rsid w:val="007E2BF1"/>
    <w:rsid w:val="007E2E3A"/>
    <w:rsid w:val="007E2FAA"/>
    <w:rsid w:val="007E3B05"/>
    <w:rsid w:val="007E3C77"/>
    <w:rsid w:val="007E451E"/>
    <w:rsid w:val="007E4EFF"/>
    <w:rsid w:val="007E5142"/>
    <w:rsid w:val="007E5842"/>
    <w:rsid w:val="007E5C5B"/>
    <w:rsid w:val="007E5EF8"/>
    <w:rsid w:val="007E6009"/>
    <w:rsid w:val="007E620D"/>
    <w:rsid w:val="007E6947"/>
    <w:rsid w:val="007E6D1C"/>
    <w:rsid w:val="007E7101"/>
    <w:rsid w:val="007E75ED"/>
    <w:rsid w:val="007E7A2A"/>
    <w:rsid w:val="007F01F3"/>
    <w:rsid w:val="007F06E8"/>
    <w:rsid w:val="007F08E4"/>
    <w:rsid w:val="007F09E9"/>
    <w:rsid w:val="007F1452"/>
    <w:rsid w:val="007F15DF"/>
    <w:rsid w:val="007F1D66"/>
    <w:rsid w:val="007F242C"/>
    <w:rsid w:val="007F255D"/>
    <w:rsid w:val="007F2658"/>
    <w:rsid w:val="007F27AF"/>
    <w:rsid w:val="007F2CFB"/>
    <w:rsid w:val="007F37BB"/>
    <w:rsid w:val="007F3A27"/>
    <w:rsid w:val="007F3A3D"/>
    <w:rsid w:val="007F3AAA"/>
    <w:rsid w:val="007F41CE"/>
    <w:rsid w:val="007F44F3"/>
    <w:rsid w:val="007F4F3D"/>
    <w:rsid w:val="007F5181"/>
    <w:rsid w:val="007F5195"/>
    <w:rsid w:val="007F52EE"/>
    <w:rsid w:val="007F5A4E"/>
    <w:rsid w:val="007F5DDC"/>
    <w:rsid w:val="007F5FB2"/>
    <w:rsid w:val="007F62F3"/>
    <w:rsid w:val="007F6872"/>
    <w:rsid w:val="007F6A97"/>
    <w:rsid w:val="007F784F"/>
    <w:rsid w:val="007F7C53"/>
    <w:rsid w:val="0080028E"/>
    <w:rsid w:val="008002D2"/>
    <w:rsid w:val="00800561"/>
    <w:rsid w:val="00800AD3"/>
    <w:rsid w:val="00800E85"/>
    <w:rsid w:val="00801A86"/>
    <w:rsid w:val="00802A62"/>
    <w:rsid w:val="00802E7D"/>
    <w:rsid w:val="00802EEB"/>
    <w:rsid w:val="00802FBE"/>
    <w:rsid w:val="008039D6"/>
    <w:rsid w:val="00803B99"/>
    <w:rsid w:val="008045EB"/>
    <w:rsid w:val="008046DF"/>
    <w:rsid w:val="00804877"/>
    <w:rsid w:val="0080532B"/>
    <w:rsid w:val="00805E98"/>
    <w:rsid w:val="008060E6"/>
    <w:rsid w:val="00806149"/>
    <w:rsid w:val="0080656A"/>
    <w:rsid w:val="00806AF9"/>
    <w:rsid w:val="00806C78"/>
    <w:rsid w:val="008072E7"/>
    <w:rsid w:val="00807D6F"/>
    <w:rsid w:val="00807F9E"/>
    <w:rsid w:val="008107FF"/>
    <w:rsid w:val="008115D8"/>
    <w:rsid w:val="008117E8"/>
    <w:rsid w:val="0081286D"/>
    <w:rsid w:val="0081299B"/>
    <w:rsid w:val="0081355A"/>
    <w:rsid w:val="00813668"/>
    <w:rsid w:val="00813733"/>
    <w:rsid w:val="00813DF5"/>
    <w:rsid w:val="008142B6"/>
    <w:rsid w:val="008144C8"/>
    <w:rsid w:val="00814F3B"/>
    <w:rsid w:val="008168BA"/>
    <w:rsid w:val="00816983"/>
    <w:rsid w:val="00816DA2"/>
    <w:rsid w:val="00816EDC"/>
    <w:rsid w:val="00816FDF"/>
    <w:rsid w:val="00817A7E"/>
    <w:rsid w:val="00817C7E"/>
    <w:rsid w:val="00820041"/>
    <w:rsid w:val="00820DCB"/>
    <w:rsid w:val="00820FF5"/>
    <w:rsid w:val="00821630"/>
    <w:rsid w:val="008216B2"/>
    <w:rsid w:val="008216F0"/>
    <w:rsid w:val="00821942"/>
    <w:rsid w:val="00821D55"/>
    <w:rsid w:val="00821E29"/>
    <w:rsid w:val="0082210E"/>
    <w:rsid w:val="008222E6"/>
    <w:rsid w:val="00822CCA"/>
    <w:rsid w:val="00822CD7"/>
    <w:rsid w:val="00822EBD"/>
    <w:rsid w:val="00823301"/>
    <w:rsid w:val="008239FF"/>
    <w:rsid w:val="00823A6D"/>
    <w:rsid w:val="00823F75"/>
    <w:rsid w:val="0082456C"/>
    <w:rsid w:val="00824CAC"/>
    <w:rsid w:val="00825035"/>
    <w:rsid w:val="00825182"/>
    <w:rsid w:val="008254B9"/>
    <w:rsid w:val="0082598A"/>
    <w:rsid w:val="00825A5C"/>
    <w:rsid w:val="00825EBD"/>
    <w:rsid w:val="00825F08"/>
    <w:rsid w:val="008262A6"/>
    <w:rsid w:val="008264D8"/>
    <w:rsid w:val="0082652C"/>
    <w:rsid w:val="008268FA"/>
    <w:rsid w:val="00826921"/>
    <w:rsid w:val="00826A0C"/>
    <w:rsid w:val="00826B19"/>
    <w:rsid w:val="00826CB1"/>
    <w:rsid w:val="00827F10"/>
    <w:rsid w:val="008304A3"/>
    <w:rsid w:val="0083087F"/>
    <w:rsid w:val="00830B07"/>
    <w:rsid w:val="00830ECF"/>
    <w:rsid w:val="008311B3"/>
    <w:rsid w:val="0083127E"/>
    <w:rsid w:val="00831CBD"/>
    <w:rsid w:val="00832907"/>
    <w:rsid w:val="0083314C"/>
    <w:rsid w:val="00833C6D"/>
    <w:rsid w:val="00833D62"/>
    <w:rsid w:val="00833FEA"/>
    <w:rsid w:val="0083405D"/>
    <w:rsid w:val="00834819"/>
    <w:rsid w:val="00834B53"/>
    <w:rsid w:val="00834CB0"/>
    <w:rsid w:val="00834DC2"/>
    <w:rsid w:val="00835AAD"/>
    <w:rsid w:val="00836041"/>
    <w:rsid w:val="00836D9D"/>
    <w:rsid w:val="0083716E"/>
    <w:rsid w:val="00837571"/>
    <w:rsid w:val="008375BC"/>
    <w:rsid w:val="00837C1F"/>
    <w:rsid w:val="00837E72"/>
    <w:rsid w:val="00840DF7"/>
    <w:rsid w:val="008410D4"/>
    <w:rsid w:val="0084134E"/>
    <w:rsid w:val="00841F43"/>
    <w:rsid w:val="00841F9A"/>
    <w:rsid w:val="008425B8"/>
    <w:rsid w:val="00842662"/>
    <w:rsid w:val="00842769"/>
    <w:rsid w:val="00843256"/>
    <w:rsid w:val="008434D2"/>
    <w:rsid w:val="00843999"/>
    <w:rsid w:val="00843F45"/>
    <w:rsid w:val="008441E2"/>
    <w:rsid w:val="00844575"/>
    <w:rsid w:val="008445E8"/>
    <w:rsid w:val="00844814"/>
    <w:rsid w:val="00844CAF"/>
    <w:rsid w:val="00844D08"/>
    <w:rsid w:val="00844D71"/>
    <w:rsid w:val="00845329"/>
    <w:rsid w:val="00846274"/>
    <w:rsid w:val="00846F67"/>
    <w:rsid w:val="0084711F"/>
    <w:rsid w:val="00847450"/>
    <w:rsid w:val="008475E8"/>
    <w:rsid w:val="00850A23"/>
    <w:rsid w:val="00850D87"/>
    <w:rsid w:val="00850DD9"/>
    <w:rsid w:val="008513DF"/>
    <w:rsid w:val="00851611"/>
    <w:rsid w:val="008519E6"/>
    <w:rsid w:val="0085207F"/>
    <w:rsid w:val="0085208E"/>
    <w:rsid w:val="008521D3"/>
    <w:rsid w:val="0085223E"/>
    <w:rsid w:val="00852412"/>
    <w:rsid w:val="00852A2E"/>
    <w:rsid w:val="008536FD"/>
    <w:rsid w:val="0085382C"/>
    <w:rsid w:val="008538E1"/>
    <w:rsid w:val="00853B14"/>
    <w:rsid w:val="008543A3"/>
    <w:rsid w:val="008557D4"/>
    <w:rsid w:val="00855BB5"/>
    <w:rsid w:val="00855FEF"/>
    <w:rsid w:val="00856568"/>
    <w:rsid w:val="008566BA"/>
    <w:rsid w:val="008575E7"/>
    <w:rsid w:val="00857E2E"/>
    <w:rsid w:val="00857EE0"/>
    <w:rsid w:val="00860003"/>
    <w:rsid w:val="00860150"/>
    <w:rsid w:val="008603A3"/>
    <w:rsid w:val="008603CE"/>
    <w:rsid w:val="00860695"/>
    <w:rsid w:val="00860753"/>
    <w:rsid w:val="00860EAD"/>
    <w:rsid w:val="00860F88"/>
    <w:rsid w:val="008612C4"/>
    <w:rsid w:val="0086133E"/>
    <w:rsid w:val="0086153C"/>
    <w:rsid w:val="008619B1"/>
    <w:rsid w:val="00862033"/>
    <w:rsid w:val="00862470"/>
    <w:rsid w:val="008625B5"/>
    <w:rsid w:val="00862677"/>
    <w:rsid w:val="00862EE1"/>
    <w:rsid w:val="00863122"/>
    <w:rsid w:val="008635A0"/>
    <w:rsid w:val="0086365B"/>
    <w:rsid w:val="00863DAA"/>
    <w:rsid w:val="00863E5D"/>
    <w:rsid w:val="00864050"/>
    <w:rsid w:val="00864101"/>
    <w:rsid w:val="00864432"/>
    <w:rsid w:val="0086458D"/>
    <w:rsid w:val="00864860"/>
    <w:rsid w:val="008649AF"/>
    <w:rsid w:val="00865360"/>
    <w:rsid w:val="008654D8"/>
    <w:rsid w:val="008658D7"/>
    <w:rsid w:val="0086625D"/>
    <w:rsid w:val="00866340"/>
    <w:rsid w:val="00866364"/>
    <w:rsid w:val="008664A2"/>
    <w:rsid w:val="00866E1C"/>
    <w:rsid w:val="00866F85"/>
    <w:rsid w:val="00867156"/>
    <w:rsid w:val="008678DD"/>
    <w:rsid w:val="00867ADE"/>
    <w:rsid w:val="00867D68"/>
    <w:rsid w:val="00867FB1"/>
    <w:rsid w:val="0087018C"/>
    <w:rsid w:val="008709C7"/>
    <w:rsid w:val="00871BBE"/>
    <w:rsid w:val="00871F23"/>
    <w:rsid w:val="008721C7"/>
    <w:rsid w:val="0087223A"/>
    <w:rsid w:val="00872EC8"/>
    <w:rsid w:val="00873307"/>
    <w:rsid w:val="0087333B"/>
    <w:rsid w:val="00873572"/>
    <w:rsid w:val="008737F2"/>
    <w:rsid w:val="008743EA"/>
    <w:rsid w:val="008756C3"/>
    <w:rsid w:val="008757EB"/>
    <w:rsid w:val="00875988"/>
    <w:rsid w:val="008763BC"/>
    <w:rsid w:val="00876481"/>
    <w:rsid w:val="008768C0"/>
    <w:rsid w:val="00876CA3"/>
    <w:rsid w:val="00877CFF"/>
    <w:rsid w:val="00877E91"/>
    <w:rsid w:val="00880BFA"/>
    <w:rsid w:val="008817DA"/>
    <w:rsid w:val="00881B6E"/>
    <w:rsid w:val="008821E1"/>
    <w:rsid w:val="008823B6"/>
    <w:rsid w:val="00883229"/>
    <w:rsid w:val="00883666"/>
    <w:rsid w:val="008836B4"/>
    <w:rsid w:val="0088392B"/>
    <w:rsid w:val="0088393B"/>
    <w:rsid w:val="0088393F"/>
    <w:rsid w:val="008839C2"/>
    <w:rsid w:val="00883D9F"/>
    <w:rsid w:val="00884040"/>
    <w:rsid w:val="00884247"/>
    <w:rsid w:val="00884A2F"/>
    <w:rsid w:val="00884E90"/>
    <w:rsid w:val="008858EB"/>
    <w:rsid w:val="00885939"/>
    <w:rsid w:val="00885A99"/>
    <w:rsid w:val="00885C4F"/>
    <w:rsid w:val="00885F04"/>
    <w:rsid w:val="00885F8F"/>
    <w:rsid w:val="0088639B"/>
    <w:rsid w:val="00886750"/>
    <w:rsid w:val="00886913"/>
    <w:rsid w:val="00886F61"/>
    <w:rsid w:val="00887D7E"/>
    <w:rsid w:val="00890327"/>
    <w:rsid w:val="00890432"/>
    <w:rsid w:val="00891CB0"/>
    <w:rsid w:val="0089214F"/>
    <w:rsid w:val="008924EC"/>
    <w:rsid w:val="00892825"/>
    <w:rsid w:val="008928E8"/>
    <w:rsid w:val="008933E4"/>
    <w:rsid w:val="00893BBF"/>
    <w:rsid w:val="00893CB9"/>
    <w:rsid w:val="00893D06"/>
    <w:rsid w:val="0089410B"/>
    <w:rsid w:val="00894434"/>
    <w:rsid w:val="00894F76"/>
    <w:rsid w:val="008950EF"/>
    <w:rsid w:val="0089528A"/>
    <w:rsid w:val="00895777"/>
    <w:rsid w:val="00895A85"/>
    <w:rsid w:val="00895AC8"/>
    <w:rsid w:val="00895ACD"/>
    <w:rsid w:val="00895DAC"/>
    <w:rsid w:val="008966C1"/>
    <w:rsid w:val="008966C9"/>
    <w:rsid w:val="008968AF"/>
    <w:rsid w:val="00897029"/>
    <w:rsid w:val="00897FFB"/>
    <w:rsid w:val="008A0707"/>
    <w:rsid w:val="008A0A7A"/>
    <w:rsid w:val="008A0C60"/>
    <w:rsid w:val="008A0F5A"/>
    <w:rsid w:val="008A10A2"/>
    <w:rsid w:val="008A1E9E"/>
    <w:rsid w:val="008A2016"/>
    <w:rsid w:val="008A25F4"/>
    <w:rsid w:val="008A295E"/>
    <w:rsid w:val="008A2C73"/>
    <w:rsid w:val="008A366B"/>
    <w:rsid w:val="008A36E4"/>
    <w:rsid w:val="008A3B88"/>
    <w:rsid w:val="008A4266"/>
    <w:rsid w:val="008A5D5C"/>
    <w:rsid w:val="008A5E66"/>
    <w:rsid w:val="008A6433"/>
    <w:rsid w:val="008A66B0"/>
    <w:rsid w:val="008A68BB"/>
    <w:rsid w:val="008A6FC6"/>
    <w:rsid w:val="008A726B"/>
    <w:rsid w:val="008A72C8"/>
    <w:rsid w:val="008A7551"/>
    <w:rsid w:val="008A7B1D"/>
    <w:rsid w:val="008A7D40"/>
    <w:rsid w:val="008B00EA"/>
    <w:rsid w:val="008B0274"/>
    <w:rsid w:val="008B0397"/>
    <w:rsid w:val="008B0DEC"/>
    <w:rsid w:val="008B0FF7"/>
    <w:rsid w:val="008B1925"/>
    <w:rsid w:val="008B1B86"/>
    <w:rsid w:val="008B1FD1"/>
    <w:rsid w:val="008B21FE"/>
    <w:rsid w:val="008B248A"/>
    <w:rsid w:val="008B3EA0"/>
    <w:rsid w:val="008B47D2"/>
    <w:rsid w:val="008B4FAE"/>
    <w:rsid w:val="008B561C"/>
    <w:rsid w:val="008B5896"/>
    <w:rsid w:val="008B5A46"/>
    <w:rsid w:val="008B5B08"/>
    <w:rsid w:val="008B611A"/>
    <w:rsid w:val="008B6524"/>
    <w:rsid w:val="008B6688"/>
    <w:rsid w:val="008B67CB"/>
    <w:rsid w:val="008B6E5A"/>
    <w:rsid w:val="008B7039"/>
    <w:rsid w:val="008B7759"/>
    <w:rsid w:val="008B7B95"/>
    <w:rsid w:val="008C00C8"/>
    <w:rsid w:val="008C02BD"/>
    <w:rsid w:val="008C0332"/>
    <w:rsid w:val="008C0D4E"/>
    <w:rsid w:val="008C1163"/>
    <w:rsid w:val="008C1322"/>
    <w:rsid w:val="008C133A"/>
    <w:rsid w:val="008C1F4B"/>
    <w:rsid w:val="008C2071"/>
    <w:rsid w:val="008C2470"/>
    <w:rsid w:val="008C26E9"/>
    <w:rsid w:val="008C2B2E"/>
    <w:rsid w:val="008C2E04"/>
    <w:rsid w:val="008C2F22"/>
    <w:rsid w:val="008C2F37"/>
    <w:rsid w:val="008C32C8"/>
    <w:rsid w:val="008C3355"/>
    <w:rsid w:val="008C37D4"/>
    <w:rsid w:val="008C3B99"/>
    <w:rsid w:val="008C3CA5"/>
    <w:rsid w:val="008C41AB"/>
    <w:rsid w:val="008C4650"/>
    <w:rsid w:val="008C494A"/>
    <w:rsid w:val="008C4A4E"/>
    <w:rsid w:val="008C52EB"/>
    <w:rsid w:val="008C53ED"/>
    <w:rsid w:val="008C54B9"/>
    <w:rsid w:val="008C567B"/>
    <w:rsid w:val="008C6480"/>
    <w:rsid w:val="008C6F7D"/>
    <w:rsid w:val="008C7610"/>
    <w:rsid w:val="008D0339"/>
    <w:rsid w:val="008D12C7"/>
    <w:rsid w:val="008D134E"/>
    <w:rsid w:val="008D1698"/>
    <w:rsid w:val="008D178D"/>
    <w:rsid w:val="008D1866"/>
    <w:rsid w:val="008D1975"/>
    <w:rsid w:val="008D1A2B"/>
    <w:rsid w:val="008D1B8C"/>
    <w:rsid w:val="008D1CF9"/>
    <w:rsid w:val="008D1D8D"/>
    <w:rsid w:val="008D1FF0"/>
    <w:rsid w:val="008D20AF"/>
    <w:rsid w:val="008D3054"/>
    <w:rsid w:val="008D3BC7"/>
    <w:rsid w:val="008D3C44"/>
    <w:rsid w:val="008D3D05"/>
    <w:rsid w:val="008D40A4"/>
    <w:rsid w:val="008D426B"/>
    <w:rsid w:val="008D459D"/>
    <w:rsid w:val="008D4680"/>
    <w:rsid w:val="008D54BC"/>
    <w:rsid w:val="008D5524"/>
    <w:rsid w:val="008D5BD9"/>
    <w:rsid w:val="008D5DA7"/>
    <w:rsid w:val="008D60DF"/>
    <w:rsid w:val="008D6290"/>
    <w:rsid w:val="008D6344"/>
    <w:rsid w:val="008D6949"/>
    <w:rsid w:val="008D6D35"/>
    <w:rsid w:val="008D77CE"/>
    <w:rsid w:val="008D7C9F"/>
    <w:rsid w:val="008D7F88"/>
    <w:rsid w:val="008D7FF8"/>
    <w:rsid w:val="008E045C"/>
    <w:rsid w:val="008E0D5A"/>
    <w:rsid w:val="008E0D61"/>
    <w:rsid w:val="008E0FFD"/>
    <w:rsid w:val="008E15E8"/>
    <w:rsid w:val="008E1A13"/>
    <w:rsid w:val="008E1F2D"/>
    <w:rsid w:val="008E2906"/>
    <w:rsid w:val="008E2929"/>
    <w:rsid w:val="008E2989"/>
    <w:rsid w:val="008E3C93"/>
    <w:rsid w:val="008E4513"/>
    <w:rsid w:val="008E4991"/>
    <w:rsid w:val="008E4C50"/>
    <w:rsid w:val="008E4CBE"/>
    <w:rsid w:val="008E4D25"/>
    <w:rsid w:val="008E5623"/>
    <w:rsid w:val="008E5967"/>
    <w:rsid w:val="008E5A2D"/>
    <w:rsid w:val="008E60DC"/>
    <w:rsid w:val="008E6AA6"/>
    <w:rsid w:val="008E6B07"/>
    <w:rsid w:val="008E6B98"/>
    <w:rsid w:val="008E6D44"/>
    <w:rsid w:val="008E729E"/>
    <w:rsid w:val="008E7440"/>
    <w:rsid w:val="008E74B7"/>
    <w:rsid w:val="008E7A31"/>
    <w:rsid w:val="008E7D6B"/>
    <w:rsid w:val="008E7E3C"/>
    <w:rsid w:val="008F03CA"/>
    <w:rsid w:val="008F0A20"/>
    <w:rsid w:val="008F0AE6"/>
    <w:rsid w:val="008F10BD"/>
    <w:rsid w:val="008F16EB"/>
    <w:rsid w:val="008F18E1"/>
    <w:rsid w:val="008F19DD"/>
    <w:rsid w:val="008F20A5"/>
    <w:rsid w:val="008F22AC"/>
    <w:rsid w:val="008F2337"/>
    <w:rsid w:val="008F31B8"/>
    <w:rsid w:val="008F3268"/>
    <w:rsid w:val="008F34A2"/>
    <w:rsid w:val="008F37F7"/>
    <w:rsid w:val="008F3A22"/>
    <w:rsid w:val="008F4ECF"/>
    <w:rsid w:val="008F5BED"/>
    <w:rsid w:val="008F62AC"/>
    <w:rsid w:val="008F703C"/>
    <w:rsid w:val="008F734A"/>
    <w:rsid w:val="008F77AA"/>
    <w:rsid w:val="008F789E"/>
    <w:rsid w:val="008F7A40"/>
    <w:rsid w:val="008F7C61"/>
    <w:rsid w:val="009009C3"/>
    <w:rsid w:val="00900BD2"/>
    <w:rsid w:val="009013E9"/>
    <w:rsid w:val="00901880"/>
    <w:rsid w:val="00901FD1"/>
    <w:rsid w:val="00902884"/>
    <w:rsid w:val="00902ADE"/>
    <w:rsid w:val="00902BE2"/>
    <w:rsid w:val="00902D92"/>
    <w:rsid w:val="00903117"/>
    <w:rsid w:val="0090343B"/>
    <w:rsid w:val="0090396E"/>
    <w:rsid w:val="009039FD"/>
    <w:rsid w:val="00903CC9"/>
    <w:rsid w:val="00903FD2"/>
    <w:rsid w:val="00904280"/>
    <w:rsid w:val="0090460E"/>
    <w:rsid w:val="0090479A"/>
    <w:rsid w:val="00904B9D"/>
    <w:rsid w:val="00904FDA"/>
    <w:rsid w:val="0090547D"/>
    <w:rsid w:val="00905788"/>
    <w:rsid w:val="009058F8"/>
    <w:rsid w:val="00905AF3"/>
    <w:rsid w:val="00905D83"/>
    <w:rsid w:val="00905F93"/>
    <w:rsid w:val="00906062"/>
    <w:rsid w:val="00906432"/>
    <w:rsid w:val="009066E0"/>
    <w:rsid w:val="009067D5"/>
    <w:rsid w:val="009069F5"/>
    <w:rsid w:val="00906DF5"/>
    <w:rsid w:val="009073FE"/>
    <w:rsid w:val="009076FF"/>
    <w:rsid w:val="00910820"/>
    <w:rsid w:val="00910AD9"/>
    <w:rsid w:val="00910E6C"/>
    <w:rsid w:val="009114C6"/>
    <w:rsid w:val="00911AA5"/>
    <w:rsid w:val="00911BA7"/>
    <w:rsid w:val="00911C4E"/>
    <w:rsid w:val="009133F6"/>
    <w:rsid w:val="00913F81"/>
    <w:rsid w:val="009140D6"/>
    <w:rsid w:val="0091423C"/>
    <w:rsid w:val="0091433C"/>
    <w:rsid w:val="00914989"/>
    <w:rsid w:val="00915491"/>
    <w:rsid w:val="009159BB"/>
    <w:rsid w:val="00915AD5"/>
    <w:rsid w:val="00915E44"/>
    <w:rsid w:val="009167AC"/>
    <w:rsid w:val="00916AB1"/>
    <w:rsid w:val="00916C8C"/>
    <w:rsid w:val="009202FB"/>
    <w:rsid w:val="009203DE"/>
    <w:rsid w:val="009204AB"/>
    <w:rsid w:val="00920704"/>
    <w:rsid w:val="0092105E"/>
    <w:rsid w:val="009218C5"/>
    <w:rsid w:val="00921F13"/>
    <w:rsid w:val="0092210C"/>
    <w:rsid w:val="009224B1"/>
    <w:rsid w:val="009224FD"/>
    <w:rsid w:val="009228BC"/>
    <w:rsid w:val="0092384B"/>
    <w:rsid w:val="00923AEE"/>
    <w:rsid w:val="00923DC8"/>
    <w:rsid w:val="00923F11"/>
    <w:rsid w:val="00924615"/>
    <w:rsid w:val="00924888"/>
    <w:rsid w:val="00924A16"/>
    <w:rsid w:val="00924A68"/>
    <w:rsid w:val="0092525D"/>
    <w:rsid w:val="00925345"/>
    <w:rsid w:val="0092632D"/>
    <w:rsid w:val="009274FD"/>
    <w:rsid w:val="00927614"/>
    <w:rsid w:val="00927AE5"/>
    <w:rsid w:val="009300C1"/>
    <w:rsid w:val="0093022F"/>
    <w:rsid w:val="00930A2C"/>
    <w:rsid w:val="00930A87"/>
    <w:rsid w:val="009318E0"/>
    <w:rsid w:val="00931A94"/>
    <w:rsid w:val="00931E3F"/>
    <w:rsid w:val="0093224E"/>
    <w:rsid w:val="00932428"/>
    <w:rsid w:val="0093300E"/>
    <w:rsid w:val="0093310B"/>
    <w:rsid w:val="00933316"/>
    <w:rsid w:val="009334D9"/>
    <w:rsid w:val="0093398D"/>
    <w:rsid w:val="00933DB7"/>
    <w:rsid w:val="00933F8F"/>
    <w:rsid w:val="00936091"/>
    <w:rsid w:val="00936157"/>
    <w:rsid w:val="00936327"/>
    <w:rsid w:val="009363A2"/>
    <w:rsid w:val="0093649A"/>
    <w:rsid w:val="0093651D"/>
    <w:rsid w:val="009366EE"/>
    <w:rsid w:val="00936AD2"/>
    <w:rsid w:val="009373C9"/>
    <w:rsid w:val="0093797E"/>
    <w:rsid w:val="009401CE"/>
    <w:rsid w:val="009408CC"/>
    <w:rsid w:val="00940902"/>
    <w:rsid w:val="009409A3"/>
    <w:rsid w:val="00941628"/>
    <w:rsid w:val="00941A32"/>
    <w:rsid w:val="009421E3"/>
    <w:rsid w:val="0094220B"/>
    <w:rsid w:val="00942267"/>
    <w:rsid w:val="00942611"/>
    <w:rsid w:val="00942888"/>
    <w:rsid w:val="0094354A"/>
    <w:rsid w:val="0094372E"/>
    <w:rsid w:val="009444DB"/>
    <w:rsid w:val="009445B6"/>
    <w:rsid w:val="009446A9"/>
    <w:rsid w:val="00944708"/>
    <w:rsid w:val="0094518E"/>
    <w:rsid w:val="00945A20"/>
    <w:rsid w:val="00945B15"/>
    <w:rsid w:val="009462B0"/>
    <w:rsid w:val="009466CB"/>
    <w:rsid w:val="00946B20"/>
    <w:rsid w:val="00946BCD"/>
    <w:rsid w:val="00946F9E"/>
    <w:rsid w:val="00947328"/>
    <w:rsid w:val="00947E63"/>
    <w:rsid w:val="00950962"/>
    <w:rsid w:val="00950D5B"/>
    <w:rsid w:val="00951230"/>
    <w:rsid w:val="009512A4"/>
    <w:rsid w:val="0095157B"/>
    <w:rsid w:val="009524DC"/>
    <w:rsid w:val="00953053"/>
    <w:rsid w:val="00953305"/>
    <w:rsid w:val="00953CA2"/>
    <w:rsid w:val="00953F18"/>
    <w:rsid w:val="00953FF6"/>
    <w:rsid w:val="0095433B"/>
    <w:rsid w:val="00954C25"/>
    <w:rsid w:val="00954C95"/>
    <w:rsid w:val="00954EB7"/>
    <w:rsid w:val="009554AE"/>
    <w:rsid w:val="009555EF"/>
    <w:rsid w:val="00955A50"/>
    <w:rsid w:val="00955B3E"/>
    <w:rsid w:val="00955EA5"/>
    <w:rsid w:val="00956BB7"/>
    <w:rsid w:val="00957057"/>
    <w:rsid w:val="0095715C"/>
    <w:rsid w:val="00957508"/>
    <w:rsid w:val="0095765D"/>
    <w:rsid w:val="009576E9"/>
    <w:rsid w:val="009577EE"/>
    <w:rsid w:val="00957D59"/>
    <w:rsid w:val="00957F15"/>
    <w:rsid w:val="009608BE"/>
    <w:rsid w:val="00960D53"/>
    <w:rsid w:val="00961465"/>
    <w:rsid w:val="0096152E"/>
    <w:rsid w:val="009617DF"/>
    <w:rsid w:val="00962630"/>
    <w:rsid w:val="009630BF"/>
    <w:rsid w:val="0096337B"/>
    <w:rsid w:val="00963BCB"/>
    <w:rsid w:val="00964135"/>
    <w:rsid w:val="00964D36"/>
    <w:rsid w:val="00964F7E"/>
    <w:rsid w:val="00965543"/>
    <w:rsid w:val="00965624"/>
    <w:rsid w:val="009659B5"/>
    <w:rsid w:val="00965FCE"/>
    <w:rsid w:val="00966021"/>
    <w:rsid w:val="00966397"/>
    <w:rsid w:val="0096647A"/>
    <w:rsid w:val="0096677E"/>
    <w:rsid w:val="00966B6C"/>
    <w:rsid w:val="00967101"/>
    <w:rsid w:val="009673E6"/>
    <w:rsid w:val="00967506"/>
    <w:rsid w:val="00970199"/>
    <w:rsid w:val="00970873"/>
    <w:rsid w:val="00970C8C"/>
    <w:rsid w:val="00970F35"/>
    <w:rsid w:val="009720DD"/>
    <w:rsid w:val="00972144"/>
    <w:rsid w:val="009721CA"/>
    <w:rsid w:val="00972295"/>
    <w:rsid w:val="009723B6"/>
    <w:rsid w:val="00972619"/>
    <w:rsid w:val="0097275A"/>
    <w:rsid w:val="00973796"/>
    <w:rsid w:val="009739BB"/>
    <w:rsid w:val="00973EA8"/>
    <w:rsid w:val="00973FDA"/>
    <w:rsid w:val="00974736"/>
    <w:rsid w:val="00974806"/>
    <w:rsid w:val="00974AF2"/>
    <w:rsid w:val="00975202"/>
    <w:rsid w:val="009752C3"/>
    <w:rsid w:val="00975328"/>
    <w:rsid w:val="00975D18"/>
    <w:rsid w:val="00975FD2"/>
    <w:rsid w:val="009763E9"/>
    <w:rsid w:val="00976869"/>
    <w:rsid w:val="00976AA5"/>
    <w:rsid w:val="00976C19"/>
    <w:rsid w:val="00976FAD"/>
    <w:rsid w:val="00977356"/>
    <w:rsid w:val="00977841"/>
    <w:rsid w:val="009802CE"/>
    <w:rsid w:val="009807B5"/>
    <w:rsid w:val="00980AE8"/>
    <w:rsid w:val="00980F92"/>
    <w:rsid w:val="00981F2D"/>
    <w:rsid w:val="009820BF"/>
    <w:rsid w:val="0098216E"/>
    <w:rsid w:val="0098340D"/>
    <w:rsid w:val="009835DE"/>
    <w:rsid w:val="00983733"/>
    <w:rsid w:val="00983B03"/>
    <w:rsid w:val="00983C98"/>
    <w:rsid w:val="00983DDB"/>
    <w:rsid w:val="009843FB"/>
    <w:rsid w:val="00984450"/>
    <w:rsid w:val="00984469"/>
    <w:rsid w:val="00984ADC"/>
    <w:rsid w:val="00984BA0"/>
    <w:rsid w:val="0098544D"/>
    <w:rsid w:val="0098568F"/>
    <w:rsid w:val="00985D58"/>
    <w:rsid w:val="00985DB7"/>
    <w:rsid w:val="00985E64"/>
    <w:rsid w:val="00986017"/>
    <w:rsid w:val="0098619A"/>
    <w:rsid w:val="009865B9"/>
    <w:rsid w:val="00986C74"/>
    <w:rsid w:val="0099022A"/>
    <w:rsid w:val="00990529"/>
    <w:rsid w:val="00990BF0"/>
    <w:rsid w:val="00990DC1"/>
    <w:rsid w:val="00991B8D"/>
    <w:rsid w:val="00992266"/>
    <w:rsid w:val="0099294D"/>
    <w:rsid w:val="00993231"/>
    <w:rsid w:val="009932F1"/>
    <w:rsid w:val="0099333E"/>
    <w:rsid w:val="009934E2"/>
    <w:rsid w:val="00993D0A"/>
    <w:rsid w:val="00993EF9"/>
    <w:rsid w:val="009942BF"/>
    <w:rsid w:val="009946DD"/>
    <w:rsid w:val="00994CD2"/>
    <w:rsid w:val="00994D24"/>
    <w:rsid w:val="00995105"/>
    <w:rsid w:val="0099511D"/>
    <w:rsid w:val="009956AC"/>
    <w:rsid w:val="00995806"/>
    <w:rsid w:val="00995928"/>
    <w:rsid w:val="00995A28"/>
    <w:rsid w:val="00996162"/>
    <w:rsid w:val="00996A82"/>
    <w:rsid w:val="00996D78"/>
    <w:rsid w:val="009971CC"/>
    <w:rsid w:val="00997285"/>
    <w:rsid w:val="009973D5"/>
    <w:rsid w:val="00997750"/>
    <w:rsid w:val="0099776E"/>
    <w:rsid w:val="0099797D"/>
    <w:rsid w:val="009979C6"/>
    <w:rsid w:val="00997A3D"/>
    <w:rsid w:val="00997C0B"/>
    <w:rsid w:val="00997C5D"/>
    <w:rsid w:val="00997D61"/>
    <w:rsid w:val="00997E96"/>
    <w:rsid w:val="009A0260"/>
    <w:rsid w:val="009A0515"/>
    <w:rsid w:val="009A058B"/>
    <w:rsid w:val="009A0A8C"/>
    <w:rsid w:val="009A0EC3"/>
    <w:rsid w:val="009A0F3D"/>
    <w:rsid w:val="009A0FFA"/>
    <w:rsid w:val="009A10BF"/>
    <w:rsid w:val="009A112E"/>
    <w:rsid w:val="009A151F"/>
    <w:rsid w:val="009A1A0E"/>
    <w:rsid w:val="009A235A"/>
    <w:rsid w:val="009A26BB"/>
    <w:rsid w:val="009A26E3"/>
    <w:rsid w:val="009A2763"/>
    <w:rsid w:val="009A2C49"/>
    <w:rsid w:val="009A2D76"/>
    <w:rsid w:val="009A2ED7"/>
    <w:rsid w:val="009A31DA"/>
    <w:rsid w:val="009A322B"/>
    <w:rsid w:val="009A3623"/>
    <w:rsid w:val="009A4328"/>
    <w:rsid w:val="009A45CA"/>
    <w:rsid w:val="009A512C"/>
    <w:rsid w:val="009A5458"/>
    <w:rsid w:val="009A56B4"/>
    <w:rsid w:val="009A5A2F"/>
    <w:rsid w:val="009A616F"/>
    <w:rsid w:val="009A6720"/>
    <w:rsid w:val="009A6B25"/>
    <w:rsid w:val="009A7043"/>
    <w:rsid w:val="009A7216"/>
    <w:rsid w:val="009A724F"/>
    <w:rsid w:val="009A73C0"/>
    <w:rsid w:val="009A755B"/>
    <w:rsid w:val="009A75F0"/>
    <w:rsid w:val="009A7782"/>
    <w:rsid w:val="009A7903"/>
    <w:rsid w:val="009A7E27"/>
    <w:rsid w:val="009B021D"/>
    <w:rsid w:val="009B045F"/>
    <w:rsid w:val="009B0A57"/>
    <w:rsid w:val="009B0C94"/>
    <w:rsid w:val="009B10E4"/>
    <w:rsid w:val="009B118C"/>
    <w:rsid w:val="009B19DB"/>
    <w:rsid w:val="009B2A29"/>
    <w:rsid w:val="009B2FFD"/>
    <w:rsid w:val="009B337A"/>
    <w:rsid w:val="009B46C2"/>
    <w:rsid w:val="009B4761"/>
    <w:rsid w:val="009B488A"/>
    <w:rsid w:val="009B57B8"/>
    <w:rsid w:val="009B5B8F"/>
    <w:rsid w:val="009B5CA6"/>
    <w:rsid w:val="009B6668"/>
    <w:rsid w:val="009B6A89"/>
    <w:rsid w:val="009B6B42"/>
    <w:rsid w:val="009B7279"/>
    <w:rsid w:val="009B7281"/>
    <w:rsid w:val="009B797E"/>
    <w:rsid w:val="009B79DE"/>
    <w:rsid w:val="009C01F5"/>
    <w:rsid w:val="009C0959"/>
    <w:rsid w:val="009C10AA"/>
    <w:rsid w:val="009C13D9"/>
    <w:rsid w:val="009C16A8"/>
    <w:rsid w:val="009C226C"/>
    <w:rsid w:val="009C2335"/>
    <w:rsid w:val="009C250D"/>
    <w:rsid w:val="009C278C"/>
    <w:rsid w:val="009C2853"/>
    <w:rsid w:val="009C2F36"/>
    <w:rsid w:val="009C3552"/>
    <w:rsid w:val="009C3553"/>
    <w:rsid w:val="009C4066"/>
    <w:rsid w:val="009C44E4"/>
    <w:rsid w:val="009C4B83"/>
    <w:rsid w:val="009C55E5"/>
    <w:rsid w:val="009C595E"/>
    <w:rsid w:val="009C6600"/>
    <w:rsid w:val="009C6CF5"/>
    <w:rsid w:val="009C6D17"/>
    <w:rsid w:val="009C6FFB"/>
    <w:rsid w:val="009C731C"/>
    <w:rsid w:val="009D04C7"/>
    <w:rsid w:val="009D0506"/>
    <w:rsid w:val="009D051C"/>
    <w:rsid w:val="009D08F6"/>
    <w:rsid w:val="009D0B0F"/>
    <w:rsid w:val="009D0C83"/>
    <w:rsid w:val="009D0D4B"/>
    <w:rsid w:val="009D0F0D"/>
    <w:rsid w:val="009D1E58"/>
    <w:rsid w:val="009D1F86"/>
    <w:rsid w:val="009D2B5A"/>
    <w:rsid w:val="009D2F1D"/>
    <w:rsid w:val="009D3610"/>
    <w:rsid w:val="009D372E"/>
    <w:rsid w:val="009D3909"/>
    <w:rsid w:val="009D4545"/>
    <w:rsid w:val="009D4A8E"/>
    <w:rsid w:val="009D4AFA"/>
    <w:rsid w:val="009D4CDF"/>
    <w:rsid w:val="009D52D5"/>
    <w:rsid w:val="009D5490"/>
    <w:rsid w:val="009D5632"/>
    <w:rsid w:val="009D5A41"/>
    <w:rsid w:val="009D5BED"/>
    <w:rsid w:val="009D63CD"/>
    <w:rsid w:val="009D680E"/>
    <w:rsid w:val="009D6D79"/>
    <w:rsid w:val="009D7201"/>
    <w:rsid w:val="009D7253"/>
    <w:rsid w:val="009D76A5"/>
    <w:rsid w:val="009D76DB"/>
    <w:rsid w:val="009D76FF"/>
    <w:rsid w:val="009D7CFB"/>
    <w:rsid w:val="009E032D"/>
    <w:rsid w:val="009E0D5A"/>
    <w:rsid w:val="009E1172"/>
    <w:rsid w:val="009E13F4"/>
    <w:rsid w:val="009E17B4"/>
    <w:rsid w:val="009E1AAE"/>
    <w:rsid w:val="009E1C6C"/>
    <w:rsid w:val="009E1CBF"/>
    <w:rsid w:val="009E1DF2"/>
    <w:rsid w:val="009E2202"/>
    <w:rsid w:val="009E255E"/>
    <w:rsid w:val="009E356B"/>
    <w:rsid w:val="009E3CD0"/>
    <w:rsid w:val="009E447D"/>
    <w:rsid w:val="009E4631"/>
    <w:rsid w:val="009E4669"/>
    <w:rsid w:val="009E5458"/>
    <w:rsid w:val="009E549E"/>
    <w:rsid w:val="009E55AF"/>
    <w:rsid w:val="009E5BB0"/>
    <w:rsid w:val="009E5C1B"/>
    <w:rsid w:val="009E61A8"/>
    <w:rsid w:val="009E61D2"/>
    <w:rsid w:val="009E64E1"/>
    <w:rsid w:val="009E6ADB"/>
    <w:rsid w:val="009E7104"/>
    <w:rsid w:val="009E764A"/>
    <w:rsid w:val="009E780C"/>
    <w:rsid w:val="009E78F4"/>
    <w:rsid w:val="009E7A1F"/>
    <w:rsid w:val="009E7A43"/>
    <w:rsid w:val="009E7B7F"/>
    <w:rsid w:val="009F028F"/>
    <w:rsid w:val="009F0A4A"/>
    <w:rsid w:val="009F0B6D"/>
    <w:rsid w:val="009F15B9"/>
    <w:rsid w:val="009F183E"/>
    <w:rsid w:val="009F18EE"/>
    <w:rsid w:val="009F1EE8"/>
    <w:rsid w:val="009F2150"/>
    <w:rsid w:val="009F21AD"/>
    <w:rsid w:val="009F254D"/>
    <w:rsid w:val="009F272D"/>
    <w:rsid w:val="009F28AD"/>
    <w:rsid w:val="009F3A52"/>
    <w:rsid w:val="009F3E1A"/>
    <w:rsid w:val="009F3EA0"/>
    <w:rsid w:val="009F44FA"/>
    <w:rsid w:val="009F46A5"/>
    <w:rsid w:val="009F4725"/>
    <w:rsid w:val="009F4CEE"/>
    <w:rsid w:val="009F5241"/>
    <w:rsid w:val="009F553E"/>
    <w:rsid w:val="009F55CF"/>
    <w:rsid w:val="009F5656"/>
    <w:rsid w:val="009F575C"/>
    <w:rsid w:val="009F5911"/>
    <w:rsid w:val="009F5961"/>
    <w:rsid w:val="009F5A0B"/>
    <w:rsid w:val="009F68F7"/>
    <w:rsid w:val="009F6C93"/>
    <w:rsid w:val="009F6DC0"/>
    <w:rsid w:val="009F6E7F"/>
    <w:rsid w:val="009F7897"/>
    <w:rsid w:val="009F78AF"/>
    <w:rsid w:val="009F79C3"/>
    <w:rsid w:val="00A00113"/>
    <w:rsid w:val="00A004F8"/>
    <w:rsid w:val="00A00C72"/>
    <w:rsid w:val="00A00E0E"/>
    <w:rsid w:val="00A00F4E"/>
    <w:rsid w:val="00A00F7E"/>
    <w:rsid w:val="00A016BF"/>
    <w:rsid w:val="00A019EF"/>
    <w:rsid w:val="00A02321"/>
    <w:rsid w:val="00A0283F"/>
    <w:rsid w:val="00A02DB4"/>
    <w:rsid w:val="00A02EA1"/>
    <w:rsid w:val="00A02EE3"/>
    <w:rsid w:val="00A02F4B"/>
    <w:rsid w:val="00A02F69"/>
    <w:rsid w:val="00A0315D"/>
    <w:rsid w:val="00A031B8"/>
    <w:rsid w:val="00A03212"/>
    <w:rsid w:val="00A03C06"/>
    <w:rsid w:val="00A04FEE"/>
    <w:rsid w:val="00A05660"/>
    <w:rsid w:val="00A0577C"/>
    <w:rsid w:val="00A0583F"/>
    <w:rsid w:val="00A069E0"/>
    <w:rsid w:val="00A06CB7"/>
    <w:rsid w:val="00A06D9D"/>
    <w:rsid w:val="00A070FD"/>
    <w:rsid w:val="00A0749E"/>
    <w:rsid w:val="00A07535"/>
    <w:rsid w:val="00A075C5"/>
    <w:rsid w:val="00A077A6"/>
    <w:rsid w:val="00A07922"/>
    <w:rsid w:val="00A07BF6"/>
    <w:rsid w:val="00A07F5F"/>
    <w:rsid w:val="00A105F0"/>
    <w:rsid w:val="00A10951"/>
    <w:rsid w:val="00A10DFB"/>
    <w:rsid w:val="00A11317"/>
    <w:rsid w:val="00A117D6"/>
    <w:rsid w:val="00A11C6B"/>
    <w:rsid w:val="00A122BE"/>
    <w:rsid w:val="00A124AB"/>
    <w:rsid w:val="00A137EA"/>
    <w:rsid w:val="00A13922"/>
    <w:rsid w:val="00A13A33"/>
    <w:rsid w:val="00A13F45"/>
    <w:rsid w:val="00A13FAB"/>
    <w:rsid w:val="00A14025"/>
    <w:rsid w:val="00A1410D"/>
    <w:rsid w:val="00A142B8"/>
    <w:rsid w:val="00A143ED"/>
    <w:rsid w:val="00A14F57"/>
    <w:rsid w:val="00A150BE"/>
    <w:rsid w:val="00A15374"/>
    <w:rsid w:val="00A15D65"/>
    <w:rsid w:val="00A15EF6"/>
    <w:rsid w:val="00A1605A"/>
    <w:rsid w:val="00A166C5"/>
    <w:rsid w:val="00A16A42"/>
    <w:rsid w:val="00A170C6"/>
    <w:rsid w:val="00A1730A"/>
    <w:rsid w:val="00A175F9"/>
    <w:rsid w:val="00A1786E"/>
    <w:rsid w:val="00A17FFD"/>
    <w:rsid w:val="00A20506"/>
    <w:rsid w:val="00A2050A"/>
    <w:rsid w:val="00A2058B"/>
    <w:rsid w:val="00A207C5"/>
    <w:rsid w:val="00A20A17"/>
    <w:rsid w:val="00A21BE7"/>
    <w:rsid w:val="00A22569"/>
    <w:rsid w:val="00A2266A"/>
    <w:rsid w:val="00A228FB"/>
    <w:rsid w:val="00A22F54"/>
    <w:rsid w:val="00A23372"/>
    <w:rsid w:val="00A23B8E"/>
    <w:rsid w:val="00A23CC2"/>
    <w:rsid w:val="00A24156"/>
    <w:rsid w:val="00A24E87"/>
    <w:rsid w:val="00A2518A"/>
    <w:rsid w:val="00A2537A"/>
    <w:rsid w:val="00A25412"/>
    <w:rsid w:val="00A2616C"/>
    <w:rsid w:val="00A262D5"/>
    <w:rsid w:val="00A2684C"/>
    <w:rsid w:val="00A274BD"/>
    <w:rsid w:val="00A276B7"/>
    <w:rsid w:val="00A27744"/>
    <w:rsid w:val="00A279BB"/>
    <w:rsid w:val="00A3010D"/>
    <w:rsid w:val="00A3014B"/>
    <w:rsid w:val="00A310A9"/>
    <w:rsid w:val="00A31385"/>
    <w:rsid w:val="00A31921"/>
    <w:rsid w:val="00A31998"/>
    <w:rsid w:val="00A32A54"/>
    <w:rsid w:val="00A32B3E"/>
    <w:rsid w:val="00A32C31"/>
    <w:rsid w:val="00A32D12"/>
    <w:rsid w:val="00A336AA"/>
    <w:rsid w:val="00A33F8F"/>
    <w:rsid w:val="00A340D8"/>
    <w:rsid w:val="00A34529"/>
    <w:rsid w:val="00A3505F"/>
    <w:rsid w:val="00A35FA5"/>
    <w:rsid w:val="00A35FCA"/>
    <w:rsid w:val="00A35FD5"/>
    <w:rsid w:val="00A35FF6"/>
    <w:rsid w:val="00A364DF"/>
    <w:rsid w:val="00A37A22"/>
    <w:rsid w:val="00A37A42"/>
    <w:rsid w:val="00A37D44"/>
    <w:rsid w:val="00A4009C"/>
    <w:rsid w:val="00A40705"/>
    <w:rsid w:val="00A40B66"/>
    <w:rsid w:val="00A40CAF"/>
    <w:rsid w:val="00A40D80"/>
    <w:rsid w:val="00A40DA6"/>
    <w:rsid w:val="00A410BD"/>
    <w:rsid w:val="00A413BC"/>
    <w:rsid w:val="00A4186D"/>
    <w:rsid w:val="00A4242A"/>
    <w:rsid w:val="00A4275B"/>
    <w:rsid w:val="00A4325C"/>
    <w:rsid w:val="00A44227"/>
    <w:rsid w:val="00A44417"/>
    <w:rsid w:val="00A45470"/>
    <w:rsid w:val="00A454F0"/>
    <w:rsid w:val="00A455CC"/>
    <w:rsid w:val="00A4567B"/>
    <w:rsid w:val="00A45784"/>
    <w:rsid w:val="00A45D88"/>
    <w:rsid w:val="00A463F9"/>
    <w:rsid w:val="00A46582"/>
    <w:rsid w:val="00A46646"/>
    <w:rsid w:val="00A46A2F"/>
    <w:rsid w:val="00A46DCE"/>
    <w:rsid w:val="00A46FED"/>
    <w:rsid w:val="00A47086"/>
    <w:rsid w:val="00A47540"/>
    <w:rsid w:val="00A47C0F"/>
    <w:rsid w:val="00A5028B"/>
    <w:rsid w:val="00A50428"/>
    <w:rsid w:val="00A5083B"/>
    <w:rsid w:val="00A50B6D"/>
    <w:rsid w:val="00A51468"/>
    <w:rsid w:val="00A51719"/>
    <w:rsid w:val="00A5179F"/>
    <w:rsid w:val="00A51CDE"/>
    <w:rsid w:val="00A51E62"/>
    <w:rsid w:val="00A51EE3"/>
    <w:rsid w:val="00A5212C"/>
    <w:rsid w:val="00A52401"/>
    <w:rsid w:val="00A5258C"/>
    <w:rsid w:val="00A527C4"/>
    <w:rsid w:val="00A529D6"/>
    <w:rsid w:val="00A52B4B"/>
    <w:rsid w:val="00A52B6D"/>
    <w:rsid w:val="00A52F88"/>
    <w:rsid w:val="00A52F8D"/>
    <w:rsid w:val="00A5309F"/>
    <w:rsid w:val="00A54425"/>
    <w:rsid w:val="00A548DC"/>
    <w:rsid w:val="00A54B71"/>
    <w:rsid w:val="00A54D2C"/>
    <w:rsid w:val="00A551C1"/>
    <w:rsid w:val="00A552C5"/>
    <w:rsid w:val="00A5534C"/>
    <w:rsid w:val="00A557C4"/>
    <w:rsid w:val="00A55950"/>
    <w:rsid w:val="00A55975"/>
    <w:rsid w:val="00A55EB4"/>
    <w:rsid w:val="00A56EC5"/>
    <w:rsid w:val="00A5792C"/>
    <w:rsid w:val="00A5797E"/>
    <w:rsid w:val="00A579AD"/>
    <w:rsid w:val="00A57C36"/>
    <w:rsid w:val="00A57E9C"/>
    <w:rsid w:val="00A60BE7"/>
    <w:rsid w:val="00A60CD8"/>
    <w:rsid w:val="00A60DBD"/>
    <w:rsid w:val="00A60E75"/>
    <w:rsid w:val="00A60F57"/>
    <w:rsid w:val="00A6126E"/>
    <w:rsid w:val="00A616C2"/>
    <w:rsid w:val="00A61A91"/>
    <w:rsid w:val="00A61D42"/>
    <w:rsid w:val="00A61E1E"/>
    <w:rsid w:val="00A61F12"/>
    <w:rsid w:val="00A62CDA"/>
    <w:rsid w:val="00A63AB7"/>
    <w:rsid w:val="00A63E9A"/>
    <w:rsid w:val="00A64835"/>
    <w:rsid w:val="00A64C02"/>
    <w:rsid w:val="00A64D83"/>
    <w:rsid w:val="00A64EDC"/>
    <w:rsid w:val="00A6502D"/>
    <w:rsid w:val="00A650EF"/>
    <w:rsid w:val="00A65174"/>
    <w:rsid w:val="00A651BF"/>
    <w:rsid w:val="00A65CE1"/>
    <w:rsid w:val="00A6665E"/>
    <w:rsid w:val="00A66B34"/>
    <w:rsid w:val="00A66BDB"/>
    <w:rsid w:val="00A67184"/>
    <w:rsid w:val="00A679F0"/>
    <w:rsid w:val="00A67DC5"/>
    <w:rsid w:val="00A67EA6"/>
    <w:rsid w:val="00A67EBE"/>
    <w:rsid w:val="00A703C2"/>
    <w:rsid w:val="00A70ACE"/>
    <w:rsid w:val="00A70C32"/>
    <w:rsid w:val="00A70CA8"/>
    <w:rsid w:val="00A710C9"/>
    <w:rsid w:val="00A714CD"/>
    <w:rsid w:val="00A715B1"/>
    <w:rsid w:val="00A71873"/>
    <w:rsid w:val="00A71A91"/>
    <w:rsid w:val="00A71B06"/>
    <w:rsid w:val="00A71EF7"/>
    <w:rsid w:val="00A72326"/>
    <w:rsid w:val="00A7285F"/>
    <w:rsid w:val="00A72B2E"/>
    <w:rsid w:val="00A72F73"/>
    <w:rsid w:val="00A72FED"/>
    <w:rsid w:val="00A731D1"/>
    <w:rsid w:val="00A731D9"/>
    <w:rsid w:val="00A73324"/>
    <w:rsid w:val="00A73610"/>
    <w:rsid w:val="00A73A65"/>
    <w:rsid w:val="00A73EB1"/>
    <w:rsid w:val="00A74115"/>
    <w:rsid w:val="00A74379"/>
    <w:rsid w:val="00A7531D"/>
    <w:rsid w:val="00A7536D"/>
    <w:rsid w:val="00A756C8"/>
    <w:rsid w:val="00A759B6"/>
    <w:rsid w:val="00A76444"/>
    <w:rsid w:val="00A76659"/>
    <w:rsid w:val="00A7711C"/>
    <w:rsid w:val="00A7769F"/>
    <w:rsid w:val="00A77885"/>
    <w:rsid w:val="00A8054F"/>
    <w:rsid w:val="00A807EF"/>
    <w:rsid w:val="00A80A6D"/>
    <w:rsid w:val="00A80B1B"/>
    <w:rsid w:val="00A811BC"/>
    <w:rsid w:val="00A8172A"/>
    <w:rsid w:val="00A81AFD"/>
    <w:rsid w:val="00A820B5"/>
    <w:rsid w:val="00A8264C"/>
    <w:rsid w:val="00A82768"/>
    <w:rsid w:val="00A83221"/>
    <w:rsid w:val="00A83284"/>
    <w:rsid w:val="00A834AF"/>
    <w:rsid w:val="00A83F4F"/>
    <w:rsid w:val="00A8401C"/>
    <w:rsid w:val="00A8449C"/>
    <w:rsid w:val="00A845BB"/>
    <w:rsid w:val="00A847A8"/>
    <w:rsid w:val="00A84981"/>
    <w:rsid w:val="00A85079"/>
    <w:rsid w:val="00A85124"/>
    <w:rsid w:val="00A85402"/>
    <w:rsid w:val="00A85D35"/>
    <w:rsid w:val="00A86494"/>
    <w:rsid w:val="00A86B66"/>
    <w:rsid w:val="00A86D74"/>
    <w:rsid w:val="00A86EA9"/>
    <w:rsid w:val="00A87598"/>
    <w:rsid w:val="00A87791"/>
    <w:rsid w:val="00A877C8"/>
    <w:rsid w:val="00A90913"/>
    <w:rsid w:val="00A90FCD"/>
    <w:rsid w:val="00A90FEA"/>
    <w:rsid w:val="00A91837"/>
    <w:rsid w:val="00A91D10"/>
    <w:rsid w:val="00A92071"/>
    <w:rsid w:val="00A92952"/>
    <w:rsid w:val="00A92A55"/>
    <w:rsid w:val="00A93D96"/>
    <w:rsid w:val="00A94273"/>
    <w:rsid w:val="00A9448B"/>
    <w:rsid w:val="00A94549"/>
    <w:rsid w:val="00A94666"/>
    <w:rsid w:val="00A9476B"/>
    <w:rsid w:val="00A94A41"/>
    <w:rsid w:val="00A9513F"/>
    <w:rsid w:val="00A95226"/>
    <w:rsid w:val="00A95677"/>
    <w:rsid w:val="00A9577A"/>
    <w:rsid w:val="00A95C7C"/>
    <w:rsid w:val="00A95DDE"/>
    <w:rsid w:val="00A96624"/>
    <w:rsid w:val="00A96D65"/>
    <w:rsid w:val="00A96E0C"/>
    <w:rsid w:val="00A97096"/>
    <w:rsid w:val="00A979DA"/>
    <w:rsid w:val="00A97B03"/>
    <w:rsid w:val="00AA001A"/>
    <w:rsid w:val="00AA04A7"/>
    <w:rsid w:val="00AA0895"/>
    <w:rsid w:val="00AA12CD"/>
    <w:rsid w:val="00AA14E0"/>
    <w:rsid w:val="00AA16F8"/>
    <w:rsid w:val="00AA1941"/>
    <w:rsid w:val="00AA1C01"/>
    <w:rsid w:val="00AA1CBD"/>
    <w:rsid w:val="00AA20BD"/>
    <w:rsid w:val="00AA2234"/>
    <w:rsid w:val="00AA2C33"/>
    <w:rsid w:val="00AA2E1F"/>
    <w:rsid w:val="00AA2F15"/>
    <w:rsid w:val="00AA30FA"/>
    <w:rsid w:val="00AA3640"/>
    <w:rsid w:val="00AA3878"/>
    <w:rsid w:val="00AA404B"/>
    <w:rsid w:val="00AA4188"/>
    <w:rsid w:val="00AA4596"/>
    <w:rsid w:val="00AA4831"/>
    <w:rsid w:val="00AA4A70"/>
    <w:rsid w:val="00AA545A"/>
    <w:rsid w:val="00AA5517"/>
    <w:rsid w:val="00AA567E"/>
    <w:rsid w:val="00AA58FC"/>
    <w:rsid w:val="00AA5A7F"/>
    <w:rsid w:val="00AA5BCE"/>
    <w:rsid w:val="00AA5E51"/>
    <w:rsid w:val="00AA60AB"/>
    <w:rsid w:val="00AA62F3"/>
    <w:rsid w:val="00AA64DC"/>
    <w:rsid w:val="00AA6EDE"/>
    <w:rsid w:val="00AA71EB"/>
    <w:rsid w:val="00AA77B6"/>
    <w:rsid w:val="00AB0390"/>
    <w:rsid w:val="00AB04B1"/>
    <w:rsid w:val="00AB0D2A"/>
    <w:rsid w:val="00AB1099"/>
    <w:rsid w:val="00AB1867"/>
    <w:rsid w:val="00AB2144"/>
    <w:rsid w:val="00AB2667"/>
    <w:rsid w:val="00AB2AFB"/>
    <w:rsid w:val="00AB320C"/>
    <w:rsid w:val="00AB349D"/>
    <w:rsid w:val="00AB3550"/>
    <w:rsid w:val="00AB3BAA"/>
    <w:rsid w:val="00AB3C5E"/>
    <w:rsid w:val="00AB3E07"/>
    <w:rsid w:val="00AB4465"/>
    <w:rsid w:val="00AB4F6B"/>
    <w:rsid w:val="00AB4F76"/>
    <w:rsid w:val="00AB590A"/>
    <w:rsid w:val="00AB5D43"/>
    <w:rsid w:val="00AB5D48"/>
    <w:rsid w:val="00AB5F28"/>
    <w:rsid w:val="00AB6130"/>
    <w:rsid w:val="00AB6229"/>
    <w:rsid w:val="00AB66ED"/>
    <w:rsid w:val="00AB6BBB"/>
    <w:rsid w:val="00AB6C58"/>
    <w:rsid w:val="00AB728C"/>
    <w:rsid w:val="00AB769D"/>
    <w:rsid w:val="00AB7801"/>
    <w:rsid w:val="00AC0034"/>
    <w:rsid w:val="00AC0861"/>
    <w:rsid w:val="00AC0D78"/>
    <w:rsid w:val="00AC0DF2"/>
    <w:rsid w:val="00AC14BE"/>
    <w:rsid w:val="00AC188E"/>
    <w:rsid w:val="00AC18CF"/>
    <w:rsid w:val="00AC1F84"/>
    <w:rsid w:val="00AC261B"/>
    <w:rsid w:val="00AC3032"/>
    <w:rsid w:val="00AC317C"/>
    <w:rsid w:val="00AC331F"/>
    <w:rsid w:val="00AC3AA4"/>
    <w:rsid w:val="00AC3E4F"/>
    <w:rsid w:val="00AC4D23"/>
    <w:rsid w:val="00AC502F"/>
    <w:rsid w:val="00AC53D3"/>
    <w:rsid w:val="00AC5DAB"/>
    <w:rsid w:val="00AC640C"/>
    <w:rsid w:val="00AC74EF"/>
    <w:rsid w:val="00AC762B"/>
    <w:rsid w:val="00AC76CC"/>
    <w:rsid w:val="00AD0824"/>
    <w:rsid w:val="00AD1F7B"/>
    <w:rsid w:val="00AD1F84"/>
    <w:rsid w:val="00AD2DE3"/>
    <w:rsid w:val="00AD31C4"/>
    <w:rsid w:val="00AD360A"/>
    <w:rsid w:val="00AD3CCA"/>
    <w:rsid w:val="00AD4603"/>
    <w:rsid w:val="00AD50AE"/>
    <w:rsid w:val="00AD53DF"/>
    <w:rsid w:val="00AD592D"/>
    <w:rsid w:val="00AD59B5"/>
    <w:rsid w:val="00AD5A84"/>
    <w:rsid w:val="00AD5A9B"/>
    <w:rsid w:val="00AD6842"/>
    <w:rsid w:val="00AD6B05"/>
    <w:rsid w:val="00AD6D85"/>
    <w:rsid w:val="00AD75ED"/>
    <w:rsid w:val="00AE01A9"/>
    <w:rsid w:val="00AE0366"/>
    <w:rsid w:val="00AE0459"/>
    <w:rsid w:val="00AE06B7"/>
    <w:rsid w:val="00AE0DF1"/>
    <w:rsid w:val="00AE0EDC"/>
    <w:rsid w:val="00AE1068"/>
    <w:rsid w:val="00AE1593"/>
    <w:rsid w:val="00AE1619"/>
    <w:rsid w:val="00AE1A33"/>
    <w:rsid w:val="00AE1A58"/>
    <w:rsid w:val="00AE1EBA"/>
    <w:rsid w:val="00AE228C"/>
    <w:rsid w:val="00AE2764"/>
    <w:rsid w:val="00AE2FD0"/>
    <w:rsid w:val="00AE35FF"/>
    <w:rsid w:val="00AE3CE3"/>
    <w:rsid w:val="00AE3ED8"/>
    <w:rsid w:val="00AE4335"/>
    <w:rsid w:val="00AE43A0"/>
    <w:rsid w:val="00AE451F"/>
    <w:rsid w:val="00AE4E18"/>
    <w:rsid w:val="00AE501E"/>
    <w:rsid w:val="00AE50DF"/>
    <w:rsid w:val="00AE524F"/>
    <w:rsid w:val="00AE58DD"/>
    <w:rsid w:val="00AE5AAA"/>
    <w:rsid w:val="00AE6187"/>
    <w:rsid w:val="00AE67B5"/>
    <w:rsid w:val="00AE72DF"/>
    <w:rsid w:val="00AE74B3"/>
    <w:rsid w:val="00AE75E8"/>
    <w:rsid w:val="00AE7720"/>
    <w:rsid w:val="00AE7875"/>
    <w:rsid w:val="00AE7D69"/>
    <w:rsid w:val="00AF004F"/>
    <w:rsid w:val="00AF0600"/>
    <w:rsid w:val="00AF060D"/>
    <w:rsid w:val="00AF0891"/>
    <w:rsid w:val="00AF09DF"/>
    <w:rsid w:val="00AF0E9B"/>
    <w:rsid w:val="00AF1372"/>
    <w:rsid w:val="00AF1AF4"/>
    <w:rsid w:val="00AF27CB"/>
    <w:rsid w:val="00AF318B"/>
    <w:rsid w:val="00AF3C5C"/>
    <w:rsid w:val="00AF3EB7"/>
    <w:rsid w:val="00AF3FD3"/>
    <w:rsid w:val="00AF4739"/>
    <w:rsid w:val="00AF4C15"/>
    <w:rsid w:val="00AF4CE6"/>
    <w:rsid w:val="00AF5118"/>
    <w:rsid w:val="00AF530E"/>
    <w:rsid w:val="00AF535D"/>
    <w:rsid w:val="00AF5579"/>
    <w:rsid w:val="00AF5975"/>
    <w:rsid w:val="00AF5D59"/>
    <w:rsid w:val="00AF611A"/>
    <w:rsid w:val="00AF6D00"/>
    <w:rsid w:val="00AF6D9B"/>
    <w:rsid w:val="00AF6EBF"/>
    <w:rsid w:val="00AF7126"/>
    <w:rsid w:val="00AF7181"/>
    <w:rsid w:val="00AF7460"/>
    <w:rsid w:val="00AF77D0"/>
    <w:rsid w:val="00AF7A65"/>
    <w:rsid w:val="00B0006B"/>
    <w:rsid w:val="00B00566"/>
    <w:rsid w:val="00B0058E"/>
    <w:rsid w:val="00B009E2"/>
    <w:rsid w:val="00B026A2"/>
    <w:rsid w:val="00B027A5"/>
    <w:rsid w:val="00B031A1"/>
    <w:rsid w:val="00B033AB"/>
    <w:rsid w:val="00B039AE"/>
    <w:rsid w:val="00B03C5E"/>
    <w:rsid w:val="00B03C94"/>
    <w:rsid w:val="00B0436E"/>
    <w:rsid w:val="00B043EE"/>
    <w:rsid w:val="00B04A55"/>
    <w:rsid w:val="00B0511C"/>
    <w:rsid w:val="00B05E83"/>
    <w:rsid w:val="00B06677"/>
    <w:rsid w:val="00B07403"/>
    <w:rsid w:val="00B07895"/>
    <w:rsid w:val="00B078F8"/>
    <w:rsid w:val="00B07999"/>
    <w:rsid w:val="00B07E94"/>
    <w:rsid w:val="00B07EE2"/>
    <w:rsid w:val="00B10024"/>
    <w:rsid w:val="00B11026"/>
    <w:rsid w:val="00B111C6"/>
    <w:rsid w:val="00B115F0"/>
    <w:rsid w:val="00B11638"/>
    <w:rsid w:val="00B11772"/>
    <w:rsid w:val="00B11D56"/>
    <w:rsid w:val="00B11E46"/>
    <w:rsid w:val="00B11F5B"/>
    <w:rsid w:val="00B1218D"/>
    <w:rsid w:val="00B1235D"/>
    <w:rsid w:val="00B128F5"/>
    <w:rsid w:val="00B12A76"/>
    <w:rsid w:val="00B12C28"/>
    <w:rsid w:val="00B12E35"/>
    <w:rsid w:val="00B13342"/>
    <w:rsid w:val="00B136F4"/>
    <w:rsid w:val="00B138C2"/>
    <w:rsid w:val="00B13A64"/>
    <w:rsid w:val="00B13C31"/>
    <w:rsid w:val="00B13D1E"/>
    <w:rsid w:val="00B146E8"/>
    <w:rsid w:val="00B14AE6"/>
    <w:rsid w:val="00B14FDE"/>
    <w:rsid w:val="00B15223"/>
    <w:rsid w:val="00B153EF"/>
    <w:rsid w:val="00B15954"/>
    <w:rsid w:val="00B1595C"/>
    <w:rsid w:val="00B16C54"/>
    <w:rsid w:val="00B16D26"/>
    <w:rsid w:val="00B16F71"/>
    <w:rsid w:val="00B17020"/>
    <w:rsid w:val="00B17B5A"/>
    <w:rsid w:val="00B17B7B"/>
    <w:rsid w:val="00B17E53"/>
    <w:rsid w:val="00B20172"/>
    <w:rsid w:val="00B2055A"/>
    <w:rsid w:val="00B20C0E"/>
    <w:rsid w:val="00B214F5"/>
    <w:rsid w:val="00B21627"/>
    <w:rsid w:val="00B22AB4"/>
    <w:rsid w:val="00B22C8B"/>
    <w:rsid w:val="00B234C6"/>
    <w:rsid w:val="00B23C9E"/>
    <w:rsid w:val="00B243BA"/>
    <w:rsid w:val="00B246EA"/>
    <w:rsid w:val="00B248D9"/>
    <w:rsid w:val="00B2549E"/>
    <w:rsid w:val="00B263FF"/>
    <w:rsid w:val="00B2694D"/>
    <w:rsid w:val="00B26C9E"/>
    <w:rsid w:val="00B26EFC"/>
    <w:rsid w:val="00B26FDA"/>
    <w:rsid w:val="00B277B8"/>
    <w:rsid w:val="00B278A6"/>
    <w:rsid w:val="00B301F6"/>
    <w:rsid w:val="00B3035F"/>
    <w:rsid w:val="00B306BE"/>
    <w:rsid w:val="00B30923"/>
    <w:rsid w:val="00B30BAF"/>
    <w:rsid w:val="00B30FEC"/>
    <w:rsid w:val="00B310D1"/>
    <w:rsid w:val="00B31384"/>
    <w:rsid w:val="00B313B6"/>
    <w:rsid w:val="00B317DE"/>
    <w:rsid w:val="00B32166"/>
    <w:rsid w:val="00B3261E"/>
    <w:rsid w:val="00B32BA7"/>
    <w:rsid w:val="00B32D2B"/>
    <w:rsid w:val="00B3353A"/>
    <w:rsid w:val="00B33BA1"/>
    <w:rsid w:val="00B34202"/>
    <w:rsid w:val="00B343E7"/>
    <w:rsid w:val="00B34516"/>
    <w:rsid w:val="00B34613"/>
    <w:rsid w:val="00B3499A"/>
    <w:rsid w:val="00B34C7B"/>
    <w:rsid w:val="00B35029"/>
    <w:rsid w:val="00B35B1A"/>
    <w:rsid w:val="00B3621E"/>
    <w:rsid w:val="00B36652"/>
    <w:rsid w:val="00B3674B"/>
    <w:rsid w:val="00B36A08"/>
    <w:rsid w:val="00B36AF1"/>
    <w:rsid w:val="00B36E13"/>
    <w:rsid w:val="00B37B4C"/>
    <w:rsid w:val="00B4021D"/>
    <w:rsid w:val="00B40595"/>
    <w:rsid w:val="00B406D9"/>
    <w:rsid w:val="00B40C32"/>
    <w:rsid w:val="00B40C90"/>
    <w:rsid w:val="00B417B9"/>
    <w:rsid w:val="00B41909"/>
    <w:rsid w:val="00B41B1F"/>
    <w:rsid w:val="00B422A5"/>
    <w:rsid w:val="00B425EB"/>
    <w:rsid w:val="00B42B71"/>
    <w:rsid w:val="00B42C49"/>
    <w:rsid w:val="00B43932"/>
    <w:rsid w:val="00B43D23"/>
    <w:rsid w:val="00B43E69"/>
    <w:rsid w:val="00B43FD3"/>
    <w:rsid w:val="00B44621"/>
    <w:rsid w:val="00B44699"/>
    <w:rsid w:val="00B447AD"/>
    <w:rsid w:val="00B4482E"/>
    <w:rsid w:val="00B4485D"/>
    <w:rsid w:val="00B44E67"/>
    <w:rsid w:val="00B45297"/>
    <w:rsid w:val="00B4593F"/>
    <w:rsid w:val="00B45FAD"/>
    <w:rsid w:val="00B46086"/>
    <w:rsid w:val="00B464BC"/>
    <w:rsid w:val="00B46628"/>
    <w:rsid w:val="00B46B73"/>
    <w:rsid w:val="00B47217"/>
    <w:rsid w:val="00B4748C"/>
    <w:rsid w:val="00B50099"/>
    <w:rsid w:val="00B50AA5"/>
    <w:rsid w:val="00B50BC3"/>
    <w:rsid w:val="00B50EDE"/>
    <w:rsid w:val="00B515FE"/>
    <w:rsid w:val="00B517AA"/>
    <w:rsid w:val="00B525EA"/>
    <w:rsid w:val="00B526EA"/>
    <w:rsid w:val="00B52779"/>
    <w:rsid w:val="00B52AF9"/>
    <w:rsid w:val="00B5317C"/>
    <w:rsid w:val="00B536C8"/>
    <w:rsid w:val="00B5373C"/>
    <w:rsid w:val="00B54115"/>
    <w:rsid w:val="00B542CD"/>
    <w:rsid w:val="00B54A0B"/>
    <w:rsid w:val="00B54B3B"/>
    <w:rsid w:val="00B54D8A"/>
    <w:rsid w:val="00B55315"/>
    <w:rsid w:val="00B55A3B"/>
    <w:rsid w:val="00B562CC"/>
    <w:rsid w:val="00B562EC"/>
    <w:rsid w:val="00B563CC"/>
    <w:rsid w:val="00B57322"/>
    <w:rsid w:val="00B57772"/>
    <w:rsid w:val="00B57797"/>
    <w:rsid w:val="00B57C25"/>
    <w:rsid w:val="00B60617"/>
    <w:rsid w:val="00B6094A"/>
    <w:rsid w:val="00B60BB2"/>
    <w:rsid w:val="00B60C37"/>
    <w:rsid w:val="00B60FEC"/>
    <w:rsid w:val="00B6100F"/>
    <w:rsid w:val="00B6125B"/>
    <w:rsid w:val="00B6194F"/>
    <w:rsid w:val="00B619D1"/>
    <w:rsid w:val="00B6208E"/>
    <w:rsid w:val="00B62474"/>
    <w:rsid w:val="00B62579"/>
    <w:rsid w:val="00B62FF4"/>
    <w:rsid w:val="00B631B1"/>
    <w:rsid w:val="00B632A2"/>
    <w:rsid w:val="00B636AA"/>
    <w:rsid w:val="00B63DC1"/>
    <w:rsid w:val="00B63F89"/>
    <w:rsid w:val="00B6496D"/>
    <w:rsid w:val="00B649A1"/>
    <w:rsid w:val="00B64C21"/>
    <w:rsid w:val="00B64EC0"/>
    <w:rsid w:val="00B6525C"/>
    <w:rsid w:val="00B6630B"/>
    <w:rsid w:val="00B6631A"/>
    <w:rsid w:val="00B6646A"/>
    <w:rsid w:val="00B66B38"/>
    <w:rsid w:val="00B66DB2"/>
    <w:rsid w:val="00B67143"/>
    <w:rsid w:val="00B67250"/>
    <w:rsid w:val="00B6764E"/>
    <w:rsid w:val="00B677AB"/>
    <w:rsid w:val="00B70B1E"/>
    <w:rsid w:val="00B70B45"/>
    <w:rsid w:val="00B71291"/>
    <w:rsid w:val="00B7135E"/>
    <w:rsid w:val="00B713C4"/>
    <w:rsid w:val="00B71F9B"/>
    <w:rsid w:val="00B71FD5"/>
    <w:rsid w:val="00B72136"/>
    <w:rsid w:val="00B7236E"/>
    <w:rsid w:val="00B7279A"/>
    <w:rsid w:val="00B72FDA"/>
    <w:rsid w:val="00B731E7"/>
    <w:rsid w:val="00B74525"/>
    <w:rsid w:val="00B74795"/>
    <w:rsid w:val="00B749C9"/>
    <w:rsid w:val="00B75689"/>
    <w:rsid w:val="00B75D4B"/>
    <w:rsid w:val="00B76E25"/>
    <w:rsid w:val="00B76F3D"/>
    <w:rsid w:val="00B7750B"/>
    <w:rsid w:val="00B77AD9"/>
    <w:rsid w:val="00B77D00"/>
    <w:rsid w:val="00B805B2"/>
    <w:rsid w:val="00B809E3"/>
    <w:rsid w:val="00B80C5E"/>
    <w:rsid w:val="00B81469"/>
    <w:rsid w:val="00B819D1"/>
    <w:rsid w:val="00B82CA4"/>
    <w:rsid w:val="00B830CD"/>
    <w:rsid w:val="00B83464"/>
    <w:rsid w:val="00B838B6"/>
    <w:rsid w:val="00B83BD7"/>
    <w:rsid w:val="00B83DC3"/>
    <w:rsid w:val="00B847F3"/>
    <w:rsid w:val="00B84E37"/>
    <w:rsid w:val="00B850B5"/>
    <w:rsid w:val="00B85948"/>
    <w:rsid w:val="00B86A94"/>
    <w:rsid w:val="00B86F79"/>
    <w:rsid w:val="00B877A3"/>
    <w:rsid w:val="00B87995"/>
    <w:rsid w:val="00B901F4"/>
    <w:rsid w:val="00B905E0"/>
    <w:rsid w:val="00B90EC2"/>
    <w:rsid w:val="00B919EA"/>
    <w:rsid w:val="00B91C23"/>
    <w:rsid w:val="00B91CDC"/>
    <w:rsid w:val="00B91FD2"/>
    <w:rsid w:val="00B920A1"/>
    <w:rsid w:val="00B925D5"/>
    <w:rsid w:val="00B9288A"/>
    <w:rsid w:val="00B92898"/>
    <w:rsid w:val="00B92B01"/>
    <w:rsid w:val="00B92F6A"/>
    <w:rsid w:val="00B9345B"/>
    <w:rsid w:val="00B9352D"/>
    <w:rsid w:val="00B93985"/>
    <w:rsid w:val="00B93E5A"/>
    <w:rsid w:val="00B93F85"/>
    <w:rsid w:val="00B9404A"/>
    <w:rsid w:val="00B94419"/>
    <w:rsid w:val="00B94969"/>
    <w:rsid w:val="00B94A1F"/>
    <w:rsid w:val="00B94EC2"/>
    <w:rsid w:val="00B9500E"/>
    <w:rsid w:val="00B95139"/>
    <w:rsid w:val="00B951EE"/>
    <w:rsid w:val="00B957C1"/>
    <w:rsid w:val="00B962AA"/>
    <w:rsid w:val="00B96302"/>
    <w:rsid w:val="00B9668C"/>
    <w:rsid w:val="00B9681A"/>
    <w:rsid w:val="00B9695F"/>
    <w:rsid w:val="00B96F72"/>
    <w:rsid w:val="00B971F3"/>
    <w:rsid w:val="00B975F0"/>
    <w:rsid w:val="00B97943"/>
    <w:rsid w:val="00B9795C"/>
    <w:rsid w:val="00B97BBC"/>
    <w:rsid w:val="00BA0611"/>
    <w:rsid w:val="00BA0AF0"/>
    <w:rsid w:val="00BA0BB4"/>
    <w:rsid w:val="00BA13CB"/>
    <w:rsid w:val="00BA15A2"/>
    <w:rsid w:val="00BA15E3"/>
    <w:rsid w:val="00BA16E0"/>
    <w:rsid w:val="00BA1967"/>
    <w:rsid w:val="00BA1989"/>
    <w:rsid w:val="00BA2023"/>
    <w:rsid w:val="00BA2B7D"/>
    <w:rsid w:val="00BA2E54"/>
    <w:rsid w:val="00BA2EE1"/>
    <w:rsid w:val="00BA38F8"/>
    <w:rsid w:val="00BA39A6"/>
    <w:rsid w:val="00BA39D2"/>
    <w:rsid w:val="00BA409F"/>
    <w:rsid w:val="00BA44B6"/>
    <w:rsid w:val="00BA4B73"/>
    <w:rsid w:val="00BA4D2E"/>
    <w:rsid w:val="00BA4F6C"/>
    <w:rsid w:val="00BA5217"/>
    <w:rsid w:val="00BA5305"/>
    <w:rsid w:val="00BA5680"/>
    <w:rsid w:val="00BA577F"/>
    <w:rsid w:val="00BA5BB1"/>
    <w:rsid w:val="00BA694D"/>
    <w:rsid w:val="00BA6D83"/>
    <w:rsid w:val="00BA71EA"/>
    <w:rsid w:val="00BA721A"/>
    <w:rsid w:val="00BB0B1D"/>
    <w:rsid w:val="00BB160E"/>
    <w:rsid w:val="00BB168E"/>
    <w:rsid w:val="00BB1A65"/>
    <w:rsid w:val="00BB1E9E"/>
    <w:rsid w:val="00BB213C"/>
    <w:rsid w:val="00BB3459"/>
    <w:rsid w:val="00BB393C"/>
    <w:rsid w:val="00BB3E50"/>
    <w:rsid w:val="00BB3F09"/>
    <w:rsid w:val="00BB41A3"/>
    <w:rsid w:val="00BB4304"/>
    <w:rsid w:val="00BB4BA9"/>
    <w:rsid w:val="00BB4CD0"/>
    <w:rsid w:val="00BB4D51"/>
    <w:rsid w:val="00BB5373"/>
    <w:rsid w:val="00BB561D"/>
    <w:rsid w:val="00BB580A"/>
    <w:rsid w:val="00BB58A6"/>
    <w:rsid w:val="00BB67CC"/>
    <w:rsid w:val="00BB6A8D"/>
    <w:rsid w:val="00BB6DE5"/>
    <w:rsid w:val="00BB796F"/>
    <w:rsid w:val="00BC068F"/>
    <w:rsid w:val="00BC156D"/>
    <w:rsid w:val="00BC1799"/>
    <w:rsid w:val="00BC1875"/>
    <w:rsid w:val="00BC1AD6"/>
    <w:rsid w:val="00BC1FAF"/>
    <w:rsid w:val="00BC21D2"/>
    <w:rsid w:val="00BC2221"/>
    <w:rsid w:val="00BC2FA1"/>
    <w:rsid w:val="00BC2FEA"/>
    <w:rsid w:val="00BC3130"/>
    <w:rsid w:val="00BC33FB"/>
    <w:rsid w:val="00BC350C"/>
    <w:rsid w:val="00BC38BA"/>
    <w:rsid w:val="00BC3E77"/>
    <w:rsid w:val="00BC4C8C"/>
    <w:rsid w:val="00BC4DDE"/>
    <w:rsid w:val="00BC50C0"/>
    <w:rsid w:val="00BC5513"/>
    <w:rsid w:val="00BC5557"/>
    <w:rsid w:val="00BC5633"/>
    <w:rsid w:val="00BC5641"/>
    <w:rsid w:val="00BC5CAA"/>
    <w:rsid w:val="00BC6045"/>
    <w:rsid w:val="00BC63F7"/>
    <w:rsid w:val="00BC67CE"/>
    <w:rsid w:val="00BC6B4B"/>
    <w:rsid w:val="00BC7219"/>
    <w:rsid w:val="00BC7D5C"/>
    <w:rsid w:val="00BD0527"/>
    <w:rsid w:val="00BD059E"/>
    <w:rsid w:val="00BD0ADA"/>
    <w:rsid w:val="00BD10D6"/>
    <w:rsid w:val="00BD122F"/>
    <w:rsid w:val="00BD1815"/>
    <w:rsid w:val="00BD1F9F"/>
    <w:rsid w:val="00BD258E"/>
    <w:rsid w:val="00BD2D4E"/>
    <w:rsid w:val="00BD337D"/>
    <w:rsid w:val="00BD34DC"/>
    <w:rsid w:val="00BD37A1"/>
    <w:rsid w:val="00BD3926"/>
    <w:rsid w:val="00BD3A80"/>
    <w:rsid w:val="00BD3F42"/>
    <w:rsid w:val="00BD41A9"/>
    <w:rsid w:val="00BD4D01"/>
    <w:rsid w:val="00BD4D4F"/>
    <w:rsid w:val="00BD508E"/>
    <w:rsid w:val="00BD5455"/>
    <w:rsid w:val="00BD5A1E"/>
    <w:rsid w:val="00BD5B42"/>
    <w:rsid w:val="00BD5CBA"/>
    <w:rsid w:val="00BD6D86"/>
    <w:rsid w:val="00BD6E33"/>
    <w:rsid w:val="00BD6F1E"/>
    <w:rsid w:val="00BD71F9"/>
    <w:rsid w:val="00BD727A"/>
    <w:rsid w:val="00BD74F2"/>
    <w:rsid w:val="00BD7B35"/>
    <w:rsid w:val="00BD7BF4"/>
    <w:rsid w:val="00BE0398"/>
    <w:rsid w:val="00BE0450"/>
    <w:rsid w:val="00BE0626"/>
    <w:rsid w:val="00BE0CAB"/>
    <w:rsid w:val="00BE11DB"/>
    <w:rsid w:val="00BE2079"/>
    <w:rsid w:val="00BE22B1"/>
    <w:rsid w:val="00BE26EE"/>
    <w:rsid w:val="00BE2A31"/>
    <w:rsid w:val="00BE312C"/>
    <w:rsid w:val="00BE366F"/>
    <w:rsid w:val="00BE371B"/>
    <w:rsid w:val="00BE3721"/>
    <w:rsid w:val="00BE47A8"/>
    <w:rsid w:val="00BE4C08"/>
    <w:rsid w:val="00BE4D30"/>
    <w:rsid w:val="00BE519F"/>
    <w:rsid w:val="00BE5392"/>
    <w:rsid w:val="00BE541E"/>
    <w:rsid w:val="00BE546B"/>
    <w:rsid w:val="00BE5D46"/>
    <w:rsid w:val="00BE60FF"/>
    <w:rsid w:val="00BE64D4"/>
    <w:rsid w:val="00BE6511"/>
    <w:rsid w:val="00BE65CD"/>
    <w:rsid w:val="00BE673F"/>
    <w:rsid w:val="00BE6ECD"/>
    <w:rsid w:val="00BE7256"/>
    <w:rsid w:val="00BE741F"/>
    <w:rsid w:val="00BE747F"/>
    <w:rsid w:val="00BE78E7"/>
    <w:rsid w:val="00BF0023"/>
    <w:rsid w:val="00BF08EE"/>
    <w:rsid w:val="00BF0F7B"/>
    <w:rsid w:val="00BF18B7"/>
    <w:rsid w:val="00BF190B"/>
    <w:rsid w:val="00BF1CC8"/>
    <w:rsid w:val="00BF234F"/>
    <w:rsid w:val="00BF2851"/>
    <w:rsid w:val="00BF2925"/>
    <w:rsid w:val="00BF2A7D"/>
    <w:rsid w:val="00BF2DAA"/>
    <w:rsid w:val="00BF3265"/>
    <w:rsid w:val="00BF326D"/>
    <w:rsid w:val="00BF3298"/>
    <w:rsid w:val="00BF36CD"/>
    <w:rsid w:val="00BF3CC4"/>
    <w:rsid w:val="00BF5119"/>
    <w:rsid w:val="00BF5490"/>
    <w:rsid w:val="00BF565B"/>
    <w:rsid w:val="00BF5C14"/>
    <w:rsid w:val="00BF6164"/>
    <w:rsid w:val="00BF6DE8"/>
    <w:rsid w:val="00BF70E4"/>
    <w:rsid w:val="00BF72CA"/>
    <w:rsid w:val="00BF75F4"/>
    <w:rsid w:val="00BF7D9E"/>
    <w:rsid w:val="00C00BB3"/>
    <w:rsid w:val="00C00E3E"/>
    <w:rsid w:val="00C00FDD"/>
    <w:rsid w:val="00C0154F"/>
    <w:rsid w:val="00C01D99"/>
    <w:rsid w:val="00C022FF"/>
    <w:rsid w:val="00C02805"/>
    <w:rsid w:val="00C03389"/>
    <w:rsid w:val="00C0361A"/>
    <w:rsid w:val="00C03D15"/>
    <w:rsid w:val="00C046C7"/>
    <w:rsid w:val="00C04D5F"/>
    <w:rsid w:val="00C04E60"/>
    <w:rsid w:val="00C05B5A"/>
    <w:rsid w:val="00C05CA8"/>
    <w:rsid w:val="00C05D53"/>
    <w:rsid w:val="00C05DC9"/>
    <w:rsid w:val="00C07561"/>
    <w:rsid w:val="00C107BE"/>
    <w:rsid w:val="00C10AAD"/>
    <w:rsid w:val="00C10C50"/>
    <w:rsid w:val="00C10FB2"/>
    <w:rsid w:val="00C11060"/>
    <w:rsid w:val="00C1195E"/>
    <w:rsid w:val="00C11C8A"/>
    <w:rsid w:val="00C1216D"/>
    <w:rsid w:val="00C12181"/>
    <w:rsid w:val="00C122CA"/>
    <w:rsid w:val="00C122E1"/>
    <w:rsid w:val="00C12539"/>
    <w:rsid w:val="00C12B19"/>
    <w:rsid w:val="00C12B33"/>
    <w:rsid w:val="00C1332F"/>
    <w:rsid w:val="00C13D6A"/>
    <w:rsid w:val="00C13F2C"/>
    <w:rsid w:val="00C14205"/>
    <w:rsid w:val="00C145FB"/>
    <w:rsid w:val="00C14AAF"/>
    <w:rsid w:val="00C14EB9"/>
    <w:rsid w:val="00C1557C"/>
    <w:rsid w:val="00C15661"/>
    <w:rsid w:val="00C159BD"/>
    <w:rsid w:val="00C15A56"/>
    <w:rsid w:val="00C15A74"/>
    <w:rsid w:val="00C15E8E"/>
    <w:rsid w:val="00C167C9"/>
    <w:rsid w:val="00C167CE"/>
    <w:rsid w:val="00C16CD0"/>
    <w:rsid w:val="00C16EAC"/>
    <w:rsid w:val="00C171CE"/>
    <w:rsid w:val="00C172E8"/>
    <w:rsid w:val="00C17344"/>
    <w:rsid w:val="00C17BAD"/>
    <w:rsid w:val="00C20C10"/>
    <w:rsid w:val="00C20CF7"/>
    <w:rsid w:val="00C20D5B"/>
    <w:rsid w:val="00C20D93"/>
    <w:rsid w:val="00C21501"/>
    <w:rsid w:val="00C21E44"/>
    <w:rsid w:val="00C21EF5"/>
    <w:rsid w:val="00C21EFF"/>
    <w:rsid w:val="00C2240B"/>
    <w:rsid w:val="00C22ACD"/>
    <w:rsid w:val="00C22D63"/>
    <w:rsid w:val="00C22EB9"/>
    <w:rsid w:val="00C23702"/>
    <w:rsid w:val="00C23806"/>
    <w:rsid w:val="00C23814"/>
    <w:rsid w:val="00C238B3"/>
    <w:rsid w:val="00C246AC"/>
    <w:rsid w:val="00C2483E"/>
    <w:rsid w:val="00C24BFD"/>
    <w:rsid w:val="00C24D39"/>
    <w:rsid w:val="00C24E5D"/>
    <w:rsid w:val="00C24F2B"/>
    <w:rsid w:val="00C2509E"/>
    <w:rsid w:val="00C252F5"/>
    <w:rsid w:val="00C255D3"/>
    <w:rsid w:val="00C2586D"/>
    <w:rsid w:val="00C25B54"/>
    <w:rsid w:val="00C263B2"/>
    <w:rsid w:val="00C26672"/>
    <w:rsid w:val="00C26A37"/>
    <w:rsid w:val="00C26C3B"/>
    <w:rsid w:val="00C26D56"/>
    <w:rsid w:val="00C2713E"/>
    <w:rsid w:val="00C27A40"/>
    <w:rsid w:val="00C27B22"/>
    <w:rsid w:val="00C27C22"/>
    <w:rsid w:val="00C3004F"/>
    <w:rsid w:val="00C30121"/>
    <w:rsid w:val="00C301E0"/>
    <w:rsid w:val="00C3082A"/>
    <w:rsid w:val="00C30881"/>
    <w:rsid w:val="00C3155A"/>
    <w:rsid w:val="00C31E36"/>
    <w:rsid w:val="00C31FA4"/>
    <w:rsid w:val="00C320BB"/>
    <w:rsid w:val="00C32F69"/>
    <w:rsid w:val="00C333FC"/>
    <w:rsid w:val="00C33785"/>
    <w:rsid w:val="00C33C84"/>
    <w:rsid w:val="00C33E56"/>
    <w:rsid w:val="00C348A1"/>
    <w:rsid w:val="00C34FF4"/>
    <w:rsid w:val="00C352D4"/>
    <w:rsid w:val="00C35734"/>
    <w:rsid w:val="00C35E56"/>
    <w:rsid w:val="00C36E2D"/>
    <w:rsid w:val="00C37967"/>
    <w:rsid w:val="00C405E5"/>
    <w:rsid w:val="00C40A19"/>
    <w:rsid w:val="00C40ABC"/>
    <w:rsid w:val="00C40FD8"/>
    <w:rsid w:val="00C40FDA"/>
    <w:rsid w:val="00C41198"/>
    <w:rsid w:val="00C4134F"/>
    <w:rsid w:val="00C4196F"/>
    <w:rsid w:val="00C42063"/>
    <w:rsid w:val="00C422D8"/>
    <w:rsid w:val="00C423A0"/>
    <w:rsid w:val="00C42412"/>
    <w:rsid w:val="00C426C4"/>
    <w:rsid w:val="00C427F1"/>
    <w:rsid w:val="00C429CD"/>
    <w:rsid w:val="00C4301F"/>
    <w:rsid w:val="00C43406"/>
    <w:rsid w:val="00C43F84"/>
    <w:rsid w:val="00C440C7"/>
    <w:rsid w:val="00C444EC"/>
    <w:rsid w:val="00C44541"/>
    <w:rsid w:val="00C445B2"/>
    <w:rsid w:val="00C44D49"/>
    <w:rsid w:val="00C458A3"/>
    <w:rsid w:val="00C4657C"/>
    <w:rsid w:val="00C46942"/>
    <w:rsid w:val="00C46951"/>
    <w:rsid w:val="00C471A5"/>
    <w:rsid w:val="00C47271"/>
    <w:rsid w:val="00C472E9"/>
    <w:rsid w:val="00C47694"/>
    <w:rsid w:val="00C4770B"/>
    <w:rsid w:val="00C5003D"/>
    <w:rsid w:val="00C50262"/>
    <w:rsid w:val="00C51B7A"/>
    <w:rsid w:val="00C52F97"/>
    <w:rsid w:val="00C5323A"/>
    <w:rsid w:val="00C537D7"/>
    <w:rsid w:val="00C5411A"/>
    <w:rsid w:val="00C54497"/>
    <w:rsid w:val="00C5475A"/>
    <w:rsid w:val="00C54A3D"/>
    <w:rsid w:val="00C55049"/>
    <w:rsid w:val="00C55AAD"/>
    <w:rsid w:val="00C55C57"/>
    <w:rsid w:val="00C55F0B"/>
    <w:rsid w:val="00C56173"/>
    <w:rsid w:val="00C561CE"/>
    <w:rsid w:val="00C561F5"/>
    <w:rsid w:val="00C563C9"/>
    <w:rsid w:val="00C565D8"/>
    <w:rsid w:val="00C56B17"/>
    <w:rsid w:val="00C56EFC"/>
    <w:rsid w:val="00C60238"/>
    <w:rsid w:val="00C604D2"/>
    <w:rsid w:val="00C6071F"/>
    <w:rsid w:val="00C60F8F"/>
    <w:rsid w:val="00C61230"/>
    <w:rsid w:val="00C6144F"/>
    <w:rsid w:val="00C61924"/>
    <w:rsid w:val="00C61E96"/>
    <w:rsid w:val="00C61F6F"/>
    <w:rsid w:val="00C620CA"/>
    <w:rsid w:val="00C622DA"/>
    <w:rsid w:val="00C623DF"/>
    <w:rsid w:val="00C62D33"/>
    <w:rsid w:val="00C63438"/>
    <w:rsid w:val="00C639E1"/>
    <w:rsid w:val="00C63D57"/>
    <w:rsid w:val="00C63E68"/>
    <w:rsid w:val="00C63EA9"/>
    <w:rsid w:val="00C64057"/>
    <w:rsid w:val="00C641B8"/>
    <w:rsid w:val="00C64DE6"/>
    <w:rsid w:val="00C650F5"/>
    <w:rsid w:val="00C6533C"/>
    <w:rsid w:val="00C654B7"/>
    <w:rsid w:val="00C658B6"/>
    <w:rsid w:val="00C66063"/>
    <w:rsid w:val="00C665A2"/>
    <w:rsid w:val="00C66DA2"/>
    <w:rsid w:val="00C66DC9"/>
    <w:rsid w:val="00C6748C"/>
    <w:rsid w:val="00C6768D"/>
    <w:rsid w:val="00C70127"/>
    <w:rsid w:val="00C70263"/>
    <w:rsid w:val="00C70329"/>
    <w:rsid w:val="00C70693"/>
    <w:rsid w:val="00C708F6"/>
    <w:rsid w:val="00C70DA1"/>
    <w:rsid w:val="00C70E65"/>
    <w:rsid w:val="00C70F9B"/>
    <w:rsid w:val="00C7111B"/>
    <w:rsid w:val="00C7120B"/>
    <w:rsid w:val="00C71A94"/>
    <w:rsid w:val="00C71B0A"/>
    <w:rsid w:val="00C72480"/>
    <w:rsid w:val="00C727D1"/>
    <w:rsid w:val="00C72983"/>
    <w:rsid w:val="00C72E89"/>
    <w:rsid w:val="00C735E5"/>
    <w:rsid w:val="00C73DB8"/>
    <w:rsid w:val="00C7408D"/>
    <w:rsid w:val="00C7416B"/>
    <w:rsid w:val="00C7418E"/>
    <w:rsid w:val="00C744C0"/>
    <w:rsid w:val="00C74A36"/>
    <w:rsid w:val="00C763AA"/>
    <w:rsid w:val="00C76D0B"/>
    <w:rsid w:val="00C779CA"/>
    <w:rsid w:val="00C77D90"/>
    <w:rsid w:val="00C8091D"/>
    <w:rsid w:val="00C810BE"/>
    <w:rsid w:val="00C81228"/>
    <w:rsid w:val="00C8151F"/>
    <w:rsid w:val="00C81866"/>
    <w:rsid w:val="00C81B0E"/>
    <w:rsid w:val="00C81C6D"/>
    <w:rsid w:val="00C82A1C"/>
    <w:rsid w:val="00C82F07"/>
    <w:rsid w:val="00C83246"/>
    <w:rsid w:val="00C83E6A"/>
    <w:rsid w:val="00C8423D"/>
    <w:rsid w:val="00C8441A"/>
    <w:rsid w:val="00C847F7"/>
    <w:rsid w:val="00C84997"/>
    <w:rsid w:val="00C84A5C"/>
    <w:rsid w:val="00C856EC"/>
    <w:rsid w:val="00C85C90"/>
    <w:rsid w:val="00C85D27"/>
    <w:rsid w:val="00C85D3A"/>
    <w:rsid w:val="00C85D92"/>
    <w:rsid w:val="00C86682"/>
    <w:rsid w:val="00C86F60"/>
    <w:rsid w:val="00C87001"/>
    <w:rsid w:val="00C87A81"/>
    <w:rsid w:val="00C87E38"/>
    <w:rsid w:val="00C90462"/>
    <w:rsid w:val="00C905AF"/>
    <w:rsid w:val="00C905D4"/>
    <w:rsid w:val="00C90760"/>
    <w:rsid w:val="00C910D4"/>
    <w:rsid w:val="00C918FE"/>
    <w:rsid w:val="00C919AB"/>
    <w:rsid w:val="00C922E8"/>
    <w:rsid w:val="00C923FC"/>
    <w:rsid w:val="00C924F3"/>
    <w:rsid w:val="00C92949"/>
    <w:rsid w:val="00C92ABD"/>
    <w:rsid w:val="00C92E4A"/>
    <w:rsid w:val="00C93118"/>
    <w:rsid w:val="00C93382"/>
    <w:rsid w:val="00C937B3"/>
    <w:rsid w:val="00C94609"/>
    <w:rsid w:val="00C94F96"/>
    <w:rsid w:val="00C952B6"/>
    <w:rsid w:val="00C9570F"/>
    <w:rsid w:val="00C957DF"/>
    <w:rsid w:val="00C95E0D"/>
    <w:rsid w:val="00C960E5"/>
    <w:rsid w:val="00C963CE"/>
    <w:rsid w:val="00C96A02"/>
    <w:rsid w:val="00C96BD4"/>
    <w:rsid w:val="00C97002"/>
    <w:rsid w:val="00C97710"/>
    <w:rsid w:val="00C977E5"/>
    <w:rsid w:val="00C97AD3"/>
    <w:rsid w:val="00CA0051"/>
    <w:rsid w:val="00CA0786"/>
    <w:rsid w:val="00CA0987"/>
    <w:rsid w:val="00CA0A41"/>
    <w:rsid w:val="00CA1B72"/>
    <w:rsid w:val="00CA1F82"/>
    <w:rsid w:val="00CA250A"/>
    <w:rsid w:val="00CA2BC9"/>
    <w:rsid w:val="00CA2EEB"/>
    <w:rsid w:val="00CA32B4"/>
    <w:rsid w:val="00CA4402"/>
    <w:rsid w:val="00CA441F"/>
    <w:rsid w:val="00CA47CF"/>
    <w:rsid w:val="00CA486C"/>
    <w:rsid w:val="00CA4C3F"/>
    <w:rsid w:val="00CA4C76"/>
    <w:rsid w:val="00CA51A2"/>
    <w:rsid w:val="00CA533A"/>
    <w:rsid w:val="00CA56A7"/>
    <w:rsid w:val="00CA5ABE"/>
    <w:rsid w:val="00CA5B25"/>
    <w:rsid w:val="00CA5DF9"/>
    <w:rsid w:val="00CA656C"/>
    <w:rsid w:val="00CA6968"/>
    <w:rsid w:val="00CA6B3D"/>
    <w:rsid w:val="00CA6D05"/>
    <w:rsid w:val="00CA6E25"/>
    <w:rsid w:val="00CA7297"/>
    <w:rsid w:val="00CA77CA"/>
    <w:rsid w:val="00CA7C20"/>
    <w:rsid w:val="00CB01F1"/>
    <w:rsid w:val="00CB03F3"/>
    <w:rsid w:val="00CB0688"/>
    <w:rsid w:val="00CB0855"/>
    <w:rsid w:val="00CB1013"/>
    <w:rsid w:val="00CB125D"/>
    <w:rsid w:val="00CB13D7"/>
    <w:rsid w:val="00CB15BE"/>
    <w:rsid w:val="00CB266F"/>
    <w:rsid w:val="00CB2736"/>
    <w:rsid w:val="00CB28B4"/>
    <w:rsid w:val="00CB2CDB"/>
    <w:rsid w:val="00CB2D79"/>
    <w:rsid w:val="00CB4911"/>
    <w:rsid w:val="00CB5907"/>
    <w:rsid w:val="00CB5B74"/>
    <w:rsid w:val="00CB609C"/>
    <w:rsid w:val="00CB6122"/>
    <w:rsid w:val="00CB6621"/>
    <w:rsid w:val="00CB6626"/>
    <w:rsid w:val="00CB7116"/>
    <w:rsid w:val="00CB7AB4"/>
    <w:rsid w:val="00CB7ACF"/>
    <w:rsid w:val="00CC0126"/>
    <w:rsid w:val="00CC05CE"/>
    <w:rsid w:val="00CC0F24"/>
    <w:rsid w:val="00CC120C"/>
    <w:rsid w:val="00CC13CF"/>
    <w:rsid w:val="00CC1AD9"/>
    <w:rsid w:val="00CC1C89"/>
    <w:rsid w:val="00CC216F"/>
    <w:rsid w:val="00CC248B"/>
    <w:rsid w:val="00CC27AD"/>
    <w:rsid w:val="00CC2A17"/>
    <w:rsid w:val="00CC2ACE"/>
    <w:rsid w:val="00CC3713"/>
    <w:rsid w:val="00CC37A3"/>
    <w:rsid w:val="00CC3B2B"/>
    <w:rsid w:val="00CC3D71"/>
    <w:rsid w:val="00CC43C2"/>
    <w:rsid w:val="00CC4763"/>
    <w:rsid w:val="00CC4B7C"/>
    <w:rsid w:val="00CC55E1"/>
    <w:rsid w:val="00CC5643"/>
    <w:rsid w:val="00CC5886"/>
    <w:rsid w:val="00CC58FB"/>
    <w:rsid w:val="00CC6144"/>
    <w:rsid w:val="00CC629D"/>
    <w:rsid w:val="00CC6BBC"/>
    <w:rsid w:val="00CC6C01"/>
    <w:rsid w:val="00CC70E7"/>
    <w:rsid w:val="00CC7B93"/>
    <w:rsid w:val="00CD0079"/>
    <w:rsid w:val="00CD018A"/>
    <w:rsid w:val="00CD08AC"/>
    <w:rsid w:val="00CD099E"/>
    <w:rsid w:val="00CD10E0"/>
    <w:rsid w:val="00CD1195"/>
    <w:rsid w:val="00CD11DD"/>
    <w:rsid w:val="00CD2449"/>
    <w:rsid w:val="00CD2F9B"/>
    <w:rsid w:val="00CD32BE"/>
    <w:rsid w:val="00CD3339"/>
    <w:rsid w:val="00CD344A"/>
    <w:rsid w:val="00CD34C0"/>
    <w:rsid w:val="00CD37F5"/>
    <w:rsid w:val="00CD38B9"/>
    <w:rsid w:val="00CD3EA4"/>
    <w:rsid w:val="00CD3EA5"/>
    <w:rsid w:val="00CD3F9E"/>
    <w:rsid w:val="00CD422A"/>
    <w:rsid w:val="00CD439D"/>
    <w:rsid w:val="00CD43D6"/>
    <w:rsid w:val="00CD4590"/>
    <w:rsid w:val="00CD485A"/>
    <w:rsid w:val="00CD52EC"/>
    <w:rsid w:val="00CD545D"/>
    <w:rsid w:val="00CD5811"/>
    <w:rsid w:val="00CD5C13"/>
    <w:rsid w:val="00CD61C0"/>
    <w:rsid w:val="00CD6534"/>
    <w:rsid w:val="00CD6854"/>
    <w:rsid w:val="00CD7153"/>
    <w:rsid w:val="00CD7A1D"/>
    <w:rsid w:val="00CE0188"/>
    <w:rsid w:val="00CE07AD"/>
    <w:rsid w:val="00CE07DB"/>
    <w:rsid w:val="00CE0893"/>
    <w:rsid w:val="00CE0DCE"/>
    <w:rsid w:val="00CE0EE7"/>
    <w:rsid w:val="00CE13B2"/>
    <w:rsid w:val="00CE164C"/>
    <w:rsid w:val="00CE1F14"/>
    <w:rsid w:val="00CE23E5"/>
    <w:rsid w:val="00CE27EE"/>
    <w:rsid w:val="00CE307E"/>
    <w:rsid w:val="00CE328A"/>
    <w:rsid w:val="00CE32E5"/>
    <w:rsid w:val="00CE335B"/>
    <w:rsid w:val="00CE3D88"/>
    <w:rsid w:val="00CE3F70"/>
    <w:rsid w:val="00CE4085"/>
    <w:rsid w:val="00CE418D"/>
    <w:rsid w:val="00CE4611"/>
    <w:rsid w:val="00CE48EA"/>
    <w:rsid w:val="00CE48F9"/>
    <w:rsid w:val="00CE4A4D"/>
    <w:rsid w:val="00CE4B8A"/>
    <w:rsid w:val="00CE4C2D"/>
    <w:rsid w:val="00CE53D1"/>
    <w:rsid w:val="00CE5C4F"/>
    <w:rsid w:val="00CE5DA1"/>
    <w:rsid w:val="00CE634E"/>
    <w:rsid w:val="00CE6477"/>
    <w:rsid w:val="00CE67B6"/>
    <w:rsid w:val="00CE68B8"/>
    <w:rsid w:val="00CE7A1A"/>
    <w:rsid w:val="00CE7D15"/>
    <w:rsid w:val="00CF0357"/>
    <w:rsid w:val="00CF0713"/>
    <w:rsid w:val="00CF0B32"/>
    <w:rsid w:val="00CF0F09"/>
    <w:rsid w:val="00CF12B8"/>
    <w:rsid w:val="00CF1FBA"/>
    <w:rsid w:val="00CF21C3"/>
    <w:rsid w:val="00CF2364"/>
    <w:rsid w:val="00CF282F"/>
    <w:rsid w:val="00CF29A5"/>
    <w:rsid w:val="00CF2D18"/>
    <w:rsid w:val="00CF30E9"/>
    <w:rsid w:val="00CF3593"/>
    <w:rsid w:val="00CF35AA"/>
    <w:rsid w:val="00CF375E"/>
    <w:rsid w:val="00CF38AF"/>
    <w:rsid w:val="00CF3B99"/>
    <w:rsid w:val="00CF54AE"/>
    <w:rsid w:val="00CF5B07"/>
    <w:rsid w:val="00CF5E36"/>
    <w:rsid w:val="00CF629E"/>
    <w:rsid w:val="00CF6451"/>
    <w:rsid w:val="00CF666D"/>
    <w:rsid w:val="00CF6692"/>
    <w:rsid w:val="00CF69DA"/>
    <w:rsid w:val="00CF6D23"/>
    <w:rsid w:val="00CF6EB4"/>
    <w:rsid w:val="00CF6FA3"/>
    <w:rsid w:val="00CF7B47"/>
    <w:rsid w:val="00CF7BDF"/>
    <w:rsid w:val="00CF7ED3"/>
    <w:rsid w:val="00D00403"/>
    <w:rsid w:val="00D009C5"/>
    <w:rsid w:val="00D00D6C"/>
    <w:rsid w:val="00D00DF4"/>
    <w:rsid w:val="00D00E1A"/>
    <w:rsid w:val="00D01073"/>
    <w:rsid w:val="00D01316"/>
    <w:rsid w:val="00D014B3"/>
    <w:rsid w:val="00D016D0"/>
    <w:rsid w:val="00D01CBD"/>
    <w:rsid w:val="00D020E8"/>
    <w:rsid w:val="00D027D0"/>
    <w:rsid w:val="00D02815"/>
    <w:rsid w:val="00D02960"/>
    <w:rsid w:val="00D0332E"/>
    <w:rsid w:val="00D0392B"/>
    <w:rsid w:val="00D03F2B"/>
    <w:rsid w:val="00D0415B"/>
    <w:rsid w:val="00D0419F"/>
    <w:rsid w:val="00D044AC"/>
    <w:rsid w:val="00D04DA2"/>
    <w:rsid w:val="00D04E6D"/>
    <w:rsid w:val="00D053D4"/>
    <w:rsid w:val="00D0661F"/>
    <w:rsid w:val="00D068E0"/>
    <w:rsid w:val="00D06EA1"/>
    <w:rsid w:val="00D06EDC"/>
    <w:rsid w:val="00D07F05"/>
    <w:rsid w:val="00D109CE"/>
    <w:rsid w:val="00D10CF2"/>
    <w:rsid w:val="00D11195"/>
    <w:rsid w:val="00D11246"/>
    <w:rsid w:val="00D112F2"/>
    <w:rsid w:val="00D11512"/>
    <w:rsid w:val="00D115DE"/>
    <w:rsid w:val="00D11802"/>
    <w:rsid w:val="00D12043"/>
    <w:rsid w:val="00D121ED"/>
    <w:rsid w:val="00D123D9"/>
    <w:rsid w:val="00D12606"/>
    <w:rsid w:val="00D12886"/>
    <w:rsid w:val="00D12AC6"/>
    <w:rsid w:val="00D12B00"/>
    <w:rsid w:val="00D12C87"/>
    <w:rsid w:val="00D12D5E"/>
    <w:rsid w:val="00D136DD"/>
    <w:rsid w:val="00D138E6"/>
    <w:rsid w:val="00D13B4B"/>
    <w:rsid w:val="00D1451B"/>
    <w:rsid w:val="00D14921"/>
    <w:rsid w:val="00D15271"/>
    <w:rsid w:val="00D152E5"/>
    <w:rsid w:val="00D156C2"/>
    <w:rsid w:val="00D15C79"/>
    <w:rsid w:val="00D16779"/>
    <w:rsid w:val="00D16D9F"/>
    <w:rsid w:val="00D1724A"/>
    <w:rsid w:val="00D1728A"/>
    <w:rsid w:val="00D17E9E"/>
    <w:rsid w:val="00D20A40"/>
    <w:rsid w:val="00D20AAF"/>
    <w:rsid w:val="00D20D43"/>
    <w:rsid w:val="00D20FE1"/>
    <w:rsid w:val="00D2243E"/>
    <w:rsid w:val="00D22479"/>
    <w:rsid w:val="00D227A7"/>
    <w:rsid w:val="00D2281E"/>
    <w:rsid w:val="00D22C4C"/>
    <w:rsid w:val="00D23347"/>
    <w:rsid w:val="00D2350F"/>
    <w:rsid w:val="00D23510"/>
    <w:rsid w:val="00D2351D"/>
    <w:rsid w:val="00D23EF4"/>
    <w:rsid w:val="00D246A7"/>
    <w:rsid w:val="00D2472B"/>
    <w:rsid w:val="00D24AAB"/>
    <w:rsid w:val="00D2502F"/>
    <w:rsid w:val="00D2535C"/>
    <w:rsid w:val="00D25490"/>
    <w:rsid w:val="00D254F2"/>
    <w:rsid w:val="00D25917"/>
    <w:rsid w:val="00D2631E"/>
    <w:rsid w:val="00D2667A"/>
    <w:rsid w:val="00D26CC5"/>
    <w:rsid w:val="00D2708A"/>
    <w:rsid w:val="00D27642"/>
    <w:rsid w:val="00D276C5"/>
    <w:rsid w:val="00D27974"/>
    <w:rsid w:val="00D27FB3"/>
    <w:rsid w:val="00D300C3"/>
    <w:rsid w:val="00D308AB"/>
    <w:rsid w:val="00D309C7"/>
    <w:rsid w:val="00D313F2"/>
    <w:rsid w:val="00D31632"/>
    <w:rsid w:val="00D31EC1"/>
    <w:rsid w:val="00D325E7"/>
    <w:rsid w:val="00D3297D"/>
    <w:rsid w:val="00D32AAF"/>
    <w:rsid w:val="00D32B2B"/>
    <w:rsid w:val="00D32C33"/>
    <w:rsid w:val="00D32CD8"/>
    <w:rsid w:val="00D32D06"/>
    <w:rsid w:val="00D32F86"/>
    <w:rsid w:val="00D330C6"/>
    <w:rsid w:val="00D3393A"/>
    <w:rsid w:val="00D35641"/>
    <w:rsid w:val="00D35AAC"/>
    <w:rsid w:val="00D35BE2"/>
    <w:rsid w:val="00D35CAE"/>
    <w:rsid w:val="00D36769"/>
    <w:rsid w:val="00D36E3F"/>
    <w:rsid w:val="00D36E5B"/>
    <w:rsid w:val="00D3714B"/>
    <w:rsid w:val="00D37700"/>
    <w:rsid w:val="00D378DE"/>
    <w:rsid w:val="00D378EC"/>
    <w:rsid w:val="00D37FB6"/>
    <w:rsid w:val="00D40119"/>
    <w:rsid w:val="00D404DD"/>
    <w:rsid w:val="00D40D8F"/>
    <w:rsid w:val="00D40DF4"/>
    <w:rsid w:val="00D40FA0"/>
    <w:rsid w:val="00D41058"/>
    <w:rsid w:val="00D410B3"/>
    <w:rsid w:val="00D41230"/>
    <w:rsid w:val="00D41D13"/>
    <w:rsid w:val="00D41EEA"/>
    <w:rsid w:val="00D42228"/>
    <w:rsid w:val="00D425C8"/>
    <w:rsid w:val="00D42851"/>
    <w:rsid w:val="00D42A2E"/>
    <w:rsid w:val="00D42B42"/>
    <w:rsid w:val="00D42C1B"/>
    <w:rsid w:val="00D43DF0"/>
    <w:rsid w:val="00D43E93"/>
    <w:rsid w:val="00D441B0"/>
    <w:rsid w:val="00D448D4"/>
    <w:rsid w:val="00D44983"/>
    <w:rsid w:val="00D44C1A"/>
    <w:rsid w:val="00D44FEE"/>
    <w:rsid w:val="00D450D9"/>
    <w:rsid w:val="00D452E7"/>
    <w:rsid w:val="00D45863"/>
    <w:rsid w:val="00D46118"/>
    <w:rsid w:val="00D46729"/>
    <w:rsid w:val="00D468C9"/>
    <w:rsid w:val="00D46DE3"/>
    <w:rsid w:val="00D46F82"/>
    <w:rsid w:val="00D472D8"/>
    <w:rsid w:val="00D477D4"/>
    <w:rsid w:val="00D47BB2"/>
    <w:rsid w:val="00D47D96"/>
    <w:rsid w:val="00D47F6C"/>
    <w:rsid w:val="00D5075E"/>
    <w:rsid w:val="00D5079F"/>
    <w:rsid w:val="00D50B75"/>
    <w:rsid w:val="00D50C5E"/>
    <w:rsid w:val="00D50EBC"/>
    <w:rsid w:val="00D51807"/>
    <w:rsid w:val="00D524F0"/>
    <w:rsid w:val="00D528CF"/>
    <w:rsid w:val="00D52C14"/>
    <w:rsid w:val="00D531A9"/>
    <w:rsid w:val="00D539F3"/>
    <w:rsid w:val="00D53DAA"/>
    <w:rsid w:val="00D53DE4"/>
    <w:rsid w:val="00D54999"/>
    <w:rsid w:val="00D549EA"/>
    <w:rsid w:val="00D549ED"/>
    <w:rsid w:val="00D55123"/>
    <w:rsid w:val="00D55458"/>
    <w:rsid w:val="00D55D61"/>
    <w:rsid w:val="00D5646C"/>
    <w:rsid w:val="00D56685"/>
    <w:rsid w:val="00D569ED"/>
    <w:rsid w:val="00D56C93"/>
    <w:rsid w:val="00D57463"/>
    <w:rsid w:val="00D601EC"/>
    <w:rsid w:val="00D60241"/>
    <w:rsid w:val="00D607A8"/>
    <w:rsid w:val="00D6084E"/>
    <w:rsid w:val="00D60D06"/>
    <w:rsid w:val="00D6113C"/>
    <w:rsid w:val="00D613ED"/>
    <w:rsid w:val="00D61820"/>
    <w:rsid w:val="00D61CBD"/>
    <w:rsid w:val="00D6261B"/>
    <w:rsid w:val="00D6262F"/>
    <w:rsid w:val="00D6353D"/>
    <w:rsid w:val="00D6387C"/>
    <w:rsid w:val="00D63AAD"/>
    <w:rsid w:val="00D63BEA"/>
    <w:rsid w:val="00D63D05"/>
    <w:rsid w:val="00D64028"/>
    <w:rsid w:val="00D648B6"/>
    <w:rsid w:val="00D65269"/>
    <w:rsid w:val="00D6540C"/>
    <w:rsid w:val="00D654B4"/>
    <w:rsid w:val="00D65C52"/>
    <w:rsid w:val="00D66337"/>
    <w:rsid w:val="00D66D6C"/>
    <w:rsid w:val="00D66DA1"/>
    <w:rsid w:val="00D671F9"/>
    <w:rsid w:val="00D67544"/>
    <w:rsid w:val="00D6758C"/>
    <w:rsid w:val="00D6765E"/>
    <w:rsid w:val="00D67D1E"/>
    <w:rsid w:val="00D67DDF"/>
    <w:rsid w:val="00D709D6"/>
    <w:rsid w:val="00D70B14"/>
    <w:rsid w:val="00D71123"/>
    <w:rsid w:val="00D7221F"/>
    <w:rsid w:val="00D72280"/>
    <w:rsid w:val="00D724CD"/>
    <w:rsid w:val="00D72965"/>
    <w:rsid w:val="00D72BCB"/>
    <w:rsid w:val="00D72EE4"/>
    <w:rsid w:val="00D736F7"/>
    <w:rsid w:val="00D73A11"/>
    <w:rsid w:val="00D73A69"/>
    <w:rsid w:val="00D73CA0"/>
    <w:rsid w:val="00D73D86"/>
    <w:rsid w:val="00D73DC7"/>
    <w:rsid w:val="00D73FE5"/>
    <w:rsid w:val="00D74524"/>
    <w:rsid w:val="00D755D4"/>
    <w:rsid w:val="00D75742"/>
    <w:rsid w:val="00D75D27"/>
    <w:rsid w:val="00D75E44"/>
    <w:rsid w:val="00D7656F"/>
    <w:rsid w:val="00D768CB"/>
    <w:rsid w:val="00D77E00"/>
    <w:rsid w:val="00D77E21"/>
    <w:rsid w:val="00D77F23"/>
    <w:rsid w:val="00D8024B"/>
    <w:rsid w:val="00D809B3"/>
    <w:rsid w:val="00D810B1"/>
    <w:rsid w:val="00D81184"/>
    <w:rsid w:val="00D81957"/>
    <w:rsid w:val="00D81991"/>
    <w:rsid w:val="00D81A78"/>
    <w:rsid w:val="00D831B1"/>
    <w:rsid w:val="00D839C5"/>
    <w:rsid w:val="00D84839"/>
    <w:rsid w:val="00D84B11"/>
    <w:rsid w:val="00D84CD4"/>
    <w:rsid w:val="00D84E33"/>
    <w:rsid w:val="00D84EBE"/>
    <w:rsid w:val="00D85066"/>
    <w:rsid w:val="00D852E9"/>
    <w:rsid w:val="00D8547F"/>
    <w:rsid w:val="00D85A08"/>
    <w:rsid w:val="00D85AD8"/>
    <w:rsid w:val="00D86054"/>
    <w:rsid w:val="00D8758C"/>
    <w:rsid w:val="00D877D1"/>
    <w:rsid w:val="00D87B27"/>
    <w:rsid w:val="00D87EBC"/>
    <w:rsid w:val="00D9008C"/>
    <w:rsid w:val="00D90108"/>
    <w:rsid w:val="00D90507"/>
    <w:rsid w:val="00D90659"/>
    <w:rsid w:val="00D907F2"/>
    <w:rsid w:val="00D90DFE"/>
    <w:rsid w:val="00D91125"/>
    <w:rsid w:val="00D91872"/>
    <w:rsid w:val="00D918BC"/>
    <w:rsid w:val="00D91D8D"/>
    <w:rsid w:val="00D920EC"/>
    <w:rsid w:val="00D92885"/>
    <w:rsid w:val="00D929E5"/>
    <w:rsid w:val="00D92A48"/>
    <w:rsid w:val="00D92F49"/>
    <w:rsid w:val="00D93489"/>
    <w:rsid w:val="00D935C3"/>
    <w:rsid w:val="00D935F2"/>
    <w:rsid w:val="00D93BCB"/>
    <w:rsid w:val="00D93EC9"/>
    <w:rsid w:val="00D93FD1"/>
    <w:rsid w:val="00D94480"/>
    <w:rsid w:val="00D94EAA"/>
    <w:rsid w:val="00D952F7"/>
    <w:rsid w:val="00D95368"/>
    <w:rsid w:val="00D95945"/>
    <w:rsid w:val="00D9641C"/>
    <w:rsid w:val="00D96841"/>
    <w:rsid w:val="00D96ABA"/>
    <w:rsid w:val="00D96CF0"/>
    <w:rsid w:val="00D96D6A"/>
    <w:rsid w:val="00D96D92"/>
    <w:rsid w:val="00D96F79"/>
    <w:rsid w:val="00D9773E"/>
    <w:rsid w:val="00D97AD9"/>
    <w:rsid w:val="00D97CCF"/>
    <w:rsid w:val="00DA0C08"/>
    <w:rsid w:val="00DA105B"/>
    <w:rsid w:val="00DA1580"/>
    <w:rsid w:val="00DA1861"/>
    <w:rsid w:val="00DA1882"/>
    <w:rsid w:val="00DA1B1A"/>
    <w:rsid w:val="00DA2181"/>
    <w:rsid w:val="00DA21D3"/>
    <w:rsid w:val="00DA29DB"/>
    <w:rsid w:val="00DA30A1"/>
    <w:rsid w:val="00DA30C8"/>
    <w:rsid w:val="00DA366B"/>
    <w:rsid w:val="00DA36E9"/>
    <w:rsid w:val="00DA3AA9"/>
    <w:rsid w:val="00DA3E26"/>
    <w:rsid w:val="00DA4ADD"/>
    <w:rsid w:val="00DA5C12"/>
    <w:rsid w:val="00DA5E24"/>
    <w:rsid w:val="00DA5E67"/>
    <w:rsid w:val="00DA6270"/>
    <w:rsid w:val="00DA67B6"/>
    <w:rsid w:val="00DA6986"/>
    <w:rsid w:val="00DA6A94"/>
    <w:rsid w:val="00DA7474"/>
    <w:rsid w:val="00DA78AF"/>
    <w:rsid w:val="00DA7929"/>
    <w:rsid w:val="00DA7CED"/>
    <w:rsid w:val="00DA7EFF"/>
    <w:rsid w:val="00DB0447"/>
    <w:rsid w:val="00DB07BF"/>
    <w:rsid w:val="00DB0AF1"/>
    <w:rsid w:val="00DB0C6F"/>
    <w:rsid w:val="00DB1193"/>
    <w:rsid w:val="00DB1AF1"/>
    <w:rsid w:val="00DB2C9E"/>
    <w:rsid w:val="00DB34D7"/>
    <w:rsid w:val="00DB3826"/>
    <w:rsid w:val="00DB3BFC"/>
    <w:rsid w:val="00DB3CEF"/>
    <w:rsid w:val="00DB3CFB"/>
    <w:rsid w:val="00DB40E0"/>
    <w:rsid w:val="00DB410F"/>
    <w:rsid w:val="00DB424D"/>
    <w:rsid w:val="00DB47B3"/>
    <w:rsid w:val="00DB4A41"/>
    <w:rsid w:val="00DB4AE7"/>
    <w:rsid w:val="00DB58FE"/>
    <w:rsid w:val="00DB5D01"/>
    <w:rsid w:val="00DB67F2"/>
    <w:rsid w:val="00DB69A1"/>
    <w:rsid w:val="00DB6D18"/>
    <w:rsid w:val="00DB6F45"/>
    <w:rsid w:val="00DB7290"/>
    <w:rsid w:val="00DB77D9"/>
    <w:rsid w:val="00DB79A4"/>
    <w:rsid w:val="00DB7D9E"/>
    <w:rsid w:val="00DC0147"/>
    <w:rsid w:val="00DC017A"/>
    <w:rsid w:val="00DC01B1"/>
    <w:rsid w:val="00DC0A59"/>
    <w:rsid w:val="00DC0B6A"/>
    <w:rsid w:val="00DC108B"/>
    <w:rsid w:val="00DC1A45"/>
    <w:rsid w:val="00DC1DA3"/>
    <w:rsid w:val="00DC1E60"/>
    <w:rsid w:val="00DC2460"/>
    <w:rsid w:val="00DC2C33"/>
    <w:rsid w:val="00DC33F2"/>
    <w:rsid w:val="00DC3A8E"/>
    <w:rsid w:val="00DC3D33"/>
    <w:rsid w:val="00DC45A8"/>
    <w:rsid w:val="00DC45EB"/>
    <w:rsid w:val="00DC467D"/>
    <w:rsid w:val="00DC4992"/>
    <w:rsid w:val="00DC53D8"/>
    <w:rsid w:val="00DC55CD"/>
    <w:rsid w:val="00DC651C"/>
    <w:rsid w:val="00DC6F16"/>
    <w:rsid w:val="00DC6FDF"/>
    <w:rsid w:val="00DC725B"/>
    <w:rsid w:val="00DC7E40"/>
    <w:rsid w:val="00DC7F64"/>
    <w:rsid w:val="00DD001F"/>
    <w:rsid w:val="00DD0205"/>
    <w:rsid w:val="00DD042D"/>
    <w:rsid w:val="00DD268A"/>
    <w:rsid w:val="00DD2947"/>
    <w:rsid w:val="00DD2BFB"/>
    <w:rsid w:val="00DD2C1E"/>
    <w:rsid w:val="00DD3281"/>
    <w:rsid w:val="00DD37BB"/>
    <w:rsid w:val="00DD3E46"/>
    <w:rsid w:val="00DD4126"/>
    <w:rsid w:val="00DD4784"/>
    <w:rsid w:val="00DD47C8"/>
    <w:rsid w:val="00DD483B"/>
    <w:rsid w:val="00DD4DF2"/>
    <w:rsid w:val="00DD4FBB"/>
    <w:rsid w:val="00DD5332"/>
    <w:rsid w:val="00DD564C"/>
    <w:rsid w:val="00DD59A5"/>
    <w:rsid w:val="00DD5A69"/>
    <w:rsid w:val="00DD5A89"/>
    <w:rsid w:val="00DD5CCF"/>
    <w:rsid w:val="00DD5E41"/>
    <w:rsid w:val="00DD63FF"/>
    <w:rsid w:val="00DD67EA"/>
    <w:rsid w:val="00DD6C0B"/>
    <w:rsid w:val="00DD6FB9"/>
    <w:rsid w:val="00DD7078"/>
    <w:rsid w:val="00DD72E0"/>
    <w:rsid w:val="00DD75CE"/>
    <w:rsid w:val="00DD79BE"/>
    <w:rsid w:val="00DD7E0F"/>
    <w:rsid w:val="00DD7FEF"/>
    <w:rsid w:val="00DE0181"/>
    <w:rsid w:val="00DE02C3"/>
    <w:rsid w:val="00DE03E2"/>
    <w:rsid w:val="00DE04EA"/>
    <w:rsid w:val="00DE0835"/>
    <w:rsid w:val="00DE0894"/>
    <w:rsid w:val="00DE0A32"/>
    <w:rsid w:val="00DE1245"/>
    <w:rsid w:val="00DE1E9A"/>
    <w:rsid w:val="00DE1F41"/>
    <w:rsid w:val="00DE2818"/>
    <w:rsid w:val="00DE3428"/>
    <w:rsid w:val="00DE3770"/>
    <w:rsid w:val="00DE39B4"/>
    <w:rsid w:val="00DE3DF9"/>
    <w:rsid w:val="00DE3F60"/>
    <w:rsid w:val="00DE3FA0"/>
    <w:rsid w:val="00DE49ED"/>
    <w:rsid w:val="00DE4A8B"/>
    <w:rsid w:val="00DE51C3"/>
    <w:rsid w:val="00DE569F"/>
    <w:rsid w:val="00DE5961"/>
    <w:rsid w:val="00DE5A60"/>
    <w:rsid w:val="00DE5AFF"/>
    <w:rsid w:val="00DE6288"/>
    <w:rsid w:val="00DE629F"/>
    <w:rsid w:val="00DE6529"/>
    <w:rsid w:val="00DE6676"/>
    <w:rsid w:val="00DE69B7"/>
    <w:rsid w:val="00DE6A27"/>
    <w:rsid w:val="00DE71DA"/>
    <w:rsid w:val="00DE723F"/>
    <w:rsid w:val="00DF03B5"/>
    <w:rsid w:val="00DF0907"/>
    <w:rsid w:val="00DF0A5F"/>
    <w:rsid w:val="00DF0D58"/>
    <w:rsid w:val="00DF0FB6"/>
    <w:rsid w:val="00DF10F6"/>
    <w:rsid w:val="00DF10F7"/>
    <w:rsid w:val="00DF161E"/>
    <w:rsid w:val="00DF2223"/>
    <w:rsid w:val="00DF2352"/>
    <w:rsid w:val="00DF29E3"/>
    <w:rsid w:val="00DF3362"/>
    <w:rsid w:val="00DF356E"/>
    <w:rsid w:val="00DF3A48"/>
    <w:rsid w:val="00DF3CA3"/>
    <w:rsid w:val="00DF3CC6"/>
    <w:rsid w:val="00DF3D82"/>
    <w:rsid w:val="00DF3D84"/>
    <w:rsid w:val="00DF402D"/>
    <w:rsid w:val="00DF4140"/>
    <w:rsid w:val="00DF445C"/>
    <w:rsid w:val="00DF502C"/>
    <w:rsid w:val="00DF535C"/>
    <w:rsid w:val="00DF59FF"/>
    <w:rsid w:val="00DF5D0C"/>
    <w:rsid w:val="00DF603B"/>
    <w:rsid w:val="00DF61CA"/>
    <w:rsid w:val="00DF6842"/>
    <w:rsid w:val="00DF6879"/>
    <w:rsid w:val="00DF6D5A"/>
    <w:rsid w:val="00DF6DA6"/>
    <w:rsid w:val="00DF6E91"/>
    <w:rsid w:val="00DF71CD"/>
    <w:rsid w:val="00DF7FD4"/>
    <w:rsid w:val="00E00013"/>
    <w:rsid w:val="00E000BE"/>
    <w:rsid w:val="00E00441"/>
    <w:rsid w:val="00E007E8"/>
    <w:rsid w:val="00E00B9C"/>
    <w:rsid w:val="00E00EA7"/>
    <w:rsid w:val="00E01372"/>
    <w:rsid w:val="00E0185E"/>
    <w:rsid w:val="00E02330"/>
    <w:rsid w:val="00E026FB"/>
    <w:rsid w:val="00E02947"/>
    <w:rsid w:val="00E02A04"/>
    <w:rsid w:val="00E041FD"/>
    <w:rsid w:val="00E04E68"/>
    <w:rsid w:val="00E05164"/>
    <w:rsid w:val="00E051BE"/>
    <w:rsid w:val="00E05603"/>
    <w:rsid w:val="00E05776"/>
    <w:rsid w:val="00E06D50"/>
    <w:rsid w:val="00E070FD"/>
    <w:rsid w:val="00E07888"/>
    <w:rsid w:val="00E07A21"/>
    <w:rsid w:val="00E07A4F"/>
    <w:rsid w:val="00E07C94"/>
    <w:rsid w:val="00E100A6"/>
    <w:rsid w:val="00E10243"/>
    <w:rsid w:val="00E10799"/>
    <w:rsid w:val="00E10A1B"/>
    <w:rsid w:val="00E10B9C"/>
    <w:rsid w:val="00E11280"/>
    <w:rsid w:val="00E1178A"/>
    <w:rsid w:val="00E11882"/>
    <w:rsid w:val="00E12556"/>
    <w:rsid w:val="00E13642"/>
    <w:rsid w:val="00E138F2"/>
    <w:rsid w:val="00E13983"/>
    <w:rsid w:val="00E13BCC"/>
    <w:rsid w:val="00E14407"/>
    <w:rsid w:val="00E15698"/>
    <w:rsid w:val="00E15F7B"/>
    <w:rsid w:val="00E1648E"/>
    <w:rsid w:val="00E16725"/>
    <w:rsid w:val="00E16991"/>
    <w:rsid w:val="00E16DFE"/>
    <w:rsid w:val="00E17C23"/>
    <w:rsid w:val="00E205DF"/>
    <w:rsid w:val="00E207DB"/>
    <w:rsid w:val="00E21229"/>
    <w:rsid w:val="00E217FB"/>
    <w:rsid w:val="00E21C7F"/>
    <w:rsid w:val="00E22028"/>
    <w:rsid w:val="00E22040"/>
    <w:rsid w:val="00E2219E"/>
    <w:rsid w:val="00E221E8"/>
    <w:rsid w:val="00E2264D"/>
    <w:rsid w:val="00E22715"/>
    <w:rsid w:val="00E23314"/>
    <w:rsid w:val="00E237B2"/>
    <w:rsid w:val="00E23EC0"/>
    <w:rsid w:val="00E2408E"/>
    <w:rsid w:val="00E2474F"/>
    <w:rsid w:val="00E25370"/>
    <w:rsid w:val="00E2553F"/>
    <w:rsid w:val="00E2586C"/>
    <w:rsid w:val="00E25F18"/>
    <w:rsid w:val="00E2675E"/>
    <w:rsid w:val="00E26DF5"/>
    <w:rsid w:val="00E271E5"/>
    <w:rsid w:val="00E2721B"/>
    <w:rsid w:val="00E27C73"/>
    <w:rsid w:val="00E303BA"/>
    <w:rsid w:val="00E30631"/>
    <w:rsid w:val="00E30C01"/>
    <w:rsid w:val="00E31470"/>
    <w:rsid w:val="00E315A0"/>
    <w:rsid w:val="00E315C1"/>
    <w:rsid w:val="00E319A1"/>
    <w:rsid w:val="00E31C06"/>
    <w:rsid w:val="00E32202"/>
    <w:rsid w:val="00E3292E"/>
    <w:rsid w:val="00E332AC"/>
    <w:rsid w:val="00E332B9"/>
    <w:rsid w:val="00E33783"/>
    <w:rsid w:val="00E337D2"/>
    <w:rsid w:val="00E33841"/>
    <w:rsid w:val="00E33B0E"/>
    <w:rsid w:val="00E33EA5"/>
    <w:rsid w:val="00E340D8"/>
    <w:rsid w:val="00E34190"/>
    <w:rsid w:val="00E35193"/>
    <w:rsid w:val="00E35358"/>
    <w:rsid w:val="00E356A0"/>
    <w:rsid w:val="00E359C4"/>
    <w:rsid w:val="00E35F96"/>
    <w:rsid w:val="00E36078"/>
    <w:rsid w:val="00E3647E"/>
    <w:rsid w:val="00E36964"/>
    <w:rsid w:val="00E36986"/>
    <w:rsid w:val="00E36E07"/>
    <w:rsid w:val="00E37A22"/>
    <w:rsid w:val="00E400EF"/>
    <w:rsid w:val="00E40417"/>
    <w:rsid w:val="00E404E2"/>
    <w:rsid w:val="00E413B4"/>
    <w:rsid w:val="00E41509"/>
    <w:rsid w:val="00E41656"/>
    <w:rsid w:val="00E424D7"/>
    <w:rsid w:val="00E42547"/>
    <w:rsid w:val="00E42578"/>
    <w:rsid w:val="00E42668"/>
    <w:rsid w:val="00E42ED3"/>
    <w:rsid w:val="00E42FE9"/>
    <w:rsid w:val="00E43228"/>
    <w:rsid w:val="00E4326D"/>
    <w:rsid w:val="00E4337F"/>
    <w:rsid w:val="00E434C1"/>
    <w:rsid w:val="00E436F4"/>
    <w:rsid w:val="00E4380A"/>
    <w:rsid w:val="00E43BEE"/>
    <w:rsid w:val="00E44647"/>
    <w:rsid w:val="00E44806"/>
    <w:rsid w:val="00E44834"/>
    <w:rsid w:val="00E44E69"/>
    <w:rsid w:val="00E44F08"/>
    <w:rsid w:val="00E45121"/>
    <w:rsid w:val="00E4524E"/>
    <w:rsid w:val="00E452CE"/>
    <w:rsid w:val="00E452FA"/>
    <w:rsid w:val="00E45483"/>
    <w:rsid w:val="00E455EB"/>
    <w:rsid w:val="00E458F0"/>
    <w:rsid w:val="00E45CE7"/>
    <w:rsid w:val="00E45F4B"/>
    <w:rsid w:val="00E466FB"/>
    <w:rsid w:val="00E46B9D"/>
    <w:rsid w:val="00E46C1B"/>
    <w:rsid w:val="00E46F76"/>
    <w:rsid w:val="00E47217"/>
    <w:rsid w:val="00E4729B"/>
    <w:rsid w:val="00E474F1"/>
    <w:rsid w:val="00E47D4A"/>
    <w:rsid w:val="00E47EB6"/>
    <w:rsid w:val="00E502D4"/>
    <w:rsid w:val="00E5102A"/>
    <w:rsid w:val="00E5155F"/>
    <w:rsid w:val="00E51802"/>
    <w:rsid w:val="00E5180D"/>
    <w:rsid w:val="00E51B20"/>
    <w:rsid w:val="00E51E1F"/>
    <w:rsid w:val="00E52BAB"/>
    <w:rsid w:val="00E532D7"/>
    <w:rsid w:val="00E532ED"/>
    <w:rsid w:val="00E536F2"/>
    <w:rsid w:val="00E539FB"/>
    <w:rsid w:val="00E53AE3"/>
    <w:rsid w:val="00E53BE2"/>
    <w:rsid w:val="00E53BE4"/>
    <w:rsid w:val="00E53DB1"/>
    <w:rsid w:val="00E5416B"/>
    <w:rsid w:val="00E542D3"/>
    <w:rsid w:val="00E5499B"/>
    <w:rsid w:val="00E54A58"/>
    <w:rsid w:val="00E54ED5"/>
    <w:rsid w:val="00E552CF"/>
    <w:rsid w:val="00E556B5"/>
    <w:rsid w:val="00E55B3E"/>
    <w:rsid w:val="00E55B7C"/>
    <w:rsid w:val="00E55C34"/>
    <w:rsid w:val="00E55CEF"/>
    <w:rsid w:val="00E55DCA"/>
    <w:rsid w:val="00E56050"/>
    <w:rsid w:val="00E56297"/>
    <w:rsid w:val="00E56865"/>
    <w:rsid w:val="00E56A90"/>
    <w:rsid w:val="00E571EB"/>
    <w:rsid w:val="00E576D9"/>
    <w:rsid w:val="00E578B5"/>
    <w:rsid w:val="00E602AA"/>
    <w:rsid w:val="00E604C1"/>
    <w:rsid w:val="00E609CE"/>
    <w:rsid w:val="00E60B8E"/>
    <w:rsid w:val="00E60B9E"/>
    <w:rsid w:val="00E61785"/>
    <w:rsid w:val="00E6197E"/>
    <w:rsid w:val="00E61FBF"/>
    <w:rsid w:val="00E6218A"/>
    <w:rsid w:val="00E629FB"/>
    <w:rsid w:val="00E62BAA"/>
    <w:rsid w:val="00E636FB"/>
    <w:rsid w:val="00E63B72"/>
    <w:rsid w:val="00E6420D"/>
    <w:rsid w:val="00E64681"/>
    <w:rsid w:val="00E647C3"/>
    <w:rsid w:val="00E65643"/>
    <w:rsid w:val="00E66607"/>
    <w:rsid w:val="00E66857"/>
    <w:rsid w:val="00E66872"/>
    <w:rsid w:val="00E67781"/>
    <w:rsid w:val="00E67D4E"/>
    <w:rsid w:val="00E67EC7"/>
    <w:rsid w:val="00E70CE8"/>
    <w:rsid w:val="00E711A7"/>
    <w:rsid w:val="00E71D28"/>
    <w:rsid w:val="00E71F0E"/>
    <w:rsid w:val="00E71F21"/>
    <w:rsid w:val="00E72110"/>
    <w:rsid w:val="00E7232F"/>
    <w:rsid w:val="00E724B9"/>
    <w:rsid w:val="00E7268C"/>
    <w:rsid w:val="00E72799"/>
    <w:rsid w:val="00E7298B"/>
    <w:rsid w:val="00E72EAD"/>
    <w:rsid w:val="00E72F07"/>
    <w:rsid w:val="00E73085"/>
    <w:rsid w:val="00E733D2"/>
    <w:rsid w:val="00E734DA"/>
    <w:rsid w:val="00E73F75"/>
    <w:rsid w:val="00E74399"/>
    <w:rsid w:val="00E7465D"/>
    <w:rsid w:val="00E74CDA"/>
    <w:rsid w:val="00E74DAA"/>
    <w:rsid w:val="00E7575D"/>
    <w:rsid w:val="00E75BED"/>
    <w:rsid w:val="00E75C38"/>
    <w:rsid w:val="00E75C90"/>
    <w:rsid w:val="00E7604A"/>
    <w:rsid w:val="00E767B9"/>
    <w:rsid w:val="00E769C4"/>
    <w:rsid w:val="00E76E98"/>
    <w:rsid w:val="00E7700F"/>
    <w:rsid w:val="00E77B48"/>
    <w:rsid w:val="00E80752"/>
    <w:rsid w:val="00E80774"/>
    <w:rsid w:val="00E80864"/>
    <w:rsid w:val="00E808A7"/>
    <w:rsid w:val="00E80FA8"/>
    <w:rsid w:val="00E80FA9"/>
    <w:rsid w:val="00E81925"/>
    <w:rsid w:val="00E81958"/>
    <w:rsid w:val="00E81C04"/>
    <w:rsid w:val="00E82173"/>
    <w:rsid w:val="00E8219D"/>
    <w:rsid w:val="00E821FB"/>
    <w:rsid w:val="00E829AA"/>
    <w:rsid w:val="00E829F2"/>
    <w:rsid w:val="00E83037"/>
    <w:rsid w:val="00E8314B"/>
    <w:rsid w:val="00E83538"/>
    <w:rsid w:val="00E83B2F"/>
    <w:rsid w:val="00E83C36"/>
    <w:rsid w:val="00E83FE7"/>
    <w:rsid w:val="00E84FE5"/>
    <w:rsid w:val="00E85289"/>
    <w:rsid w:val="00E85768"/>
    <w:rsid w:val="00E85B98"/>
    <w:rsid w:val="00E85E4B"/>
    <w:rsid w:val="00E865D4"/>
    <w:rsid w:val="00E8660D"/>
    <w:rsid w:val="00E867F0"/>
    <w:rsid w:val="00E867F2"/>
    <w:rsid w:val="00E869BF"/>
    <w:rsid w:val="00E86C07"/>
    <w:rsid w:val="00E87039"/>
    <w:rsid w:val="00E873F5"/>
    <w:rsid w:val="00E8757F"/>
    <w:rsid w:val="00E87966"/>
    <w:rsid w:val="00E87D6D"/>
    <w:rsid w:val="00E87EC3"/>
    <w:rsid w:val="00E900DB"/>
    <w:rsid w:val="00E90AD2"/>
    <w:rsid w:val="00E916CD"/>
    <w:rsid w:val="00E91C1A"/>
    <w:rsid w:val="00E91C78"/>
    <w:rsid w:val="00E9242D"/>
    <w:rsid w:val="00E93367"/>
    <w:rsid w:val="00E937CC"/>
    <w:rsid w:val="00E9387D"/>
    <w:rsid w:val="00E93D26"/>
    <w:rsid w:val="00E93F21"/>
    <w:rsid w:val="00E94198"/>
    <w:rsid w:val="00E942D0"/>
    <w:rsid w:val="00E945D2"/>
    <w:rsid w:val="00E946DB"/>
    <w:rsid w:val="00E948B9"/>
    <w:rsid w:val="00E94CD0"/>
    <w:rsid w:val="00E94D36"/>
    <w:rsid w:val="00E951F5"/>
    <w:rsid w:val="00E953E7"/>
    <w:rsid w:val="00E95B0F"/>
    <w:rsid w:val="00E967D7"/>
    <w:rsid w:val="00E969E1"/>
    <w:rsid w:val="00E96F29"/>
    <w:rsid w:val="00E9771C"/>
    <w:rsid w:val="00E977AA"/>
    <w:rsid w:val="00EA018A"/>
    <w:rsid w:val="00EA0CFE"/>
    <w:rsid w:val="00EA0D86"/>
    <w:rsid w:val="00EA12E5"/>
    <w:rsid w:val="00EA1E7A"/>
    <w:rsid w:val="00EA204B"/>
    <w:rsid w:val="00EA2179"/>
    <w:rsid w:val="00EA225D"/>
    <w:rsid w:val="00EA2EC8"/>
    <w:rsid w:val="00EA3CC8"/>
    <w:rsid w:val="00EA4168"/>
    <w:rsid w:val="00EA4904"/>
    <w:rsid w:val="00EA4C0B"/>
    <w:rsid w:val="00EA4CF9"/>
    <w:rsid w:val="00EA4F8E"/>
    <w:rsid w:val="00EA5470"/>
    <w:rsid w:val="00EA5D7D"/>
    <w:rsid w:val="00EA5F41"/>
    <w:rsid w:val="00EA6205"/>
    <w:rsid w:val="00EA63BC"/>
    <w:rsid w:val="00EA677F"/>
    <w:rsid w:val="00EA7390"/>
    <w:rsid w:val="00EA73B2"/>
    <w:rsid w:val="00EA76C5"/>
    <w:rsid w:val="00EA78F1"/>
    <w:rsid w:val="00EA79C9"/>
    <w:rsid w:val="00EA7E67"/>
    <w:rsid w:val="00EA7EA1"/>
    <w:rsid w:val="00EB0811"/>
    <w:rsid w:val="00EB0B35"/>
    <w:rsid w:val="00EB0B3D"/>
    <w:rsid w:val="00EB0D97"/>
    <w:rsid w:val="00EB10BD"/>
    <w:rsid w:val="00EB1178"/>
    <w:rsid w:val="00EB11A2"/>
    <w:rsid w:val="00EB1ED9"/>
    <w:rsid w:val="00EB1FFC"/>
    <w:rsid w:val="00EB2E45"/>
    <w:rsid w:val="00EB32B2"/>
    <w:rsid w:val="00EB36D0"/>
    <w:rsid w:val="00EB3B4B"/>
    <w:rsid w:val="00EB3C47"/>
    <w:rsid w:val="00EB3F82"/>
    <w:rsid w:val="00EB40A9"/>
    <w:rsid w:val="00EB411D"/>
    <w:rsid w:val="00EB4178"/>
    <w:rsid w:val="00EB449C"/>
    <w:rsid w:val="00EB46FA"/>
    <w:rsid w:val="00EB4901"/>
    <w:rsid w:val="00EB51CA"/>
    <w:rsid w:val="00EB561E"/>
    <w:rsid w:val="00EB57DD"/>
    <w:rsid w:val="00EB5D2B"/>
    <w:rsid w:val="00EB5E24"/>
    <w:rsid w:val="00EB657F"/>
    <w:rsid w:val="00EB6D05"/>
    <w:rsid w:val="00EB70F9"/>
    <w:rsid w:val="00EB73BD"/>
    <w:rsid w:val="00EB75E2"/>
    <w:rsid w:val="00EB7FDB"/>
    <w:rsid w:val="00EC01F4"/>
    <w:rsid w:val="00EC0553"/>
    <w:rsid w:val="00EC0681"/>
    <w:rsid w:val="00EC0A41"/>
    <w:rsid w:val="00EC0B57"/>
    <w:rsid w:val="00EC0E44"/>
    <w:rsid w:val="00EC1114"/>
    <w:rsid w:val="00EC116A"/>
    <w:rsid w:val="00EC13A2"/>
    <w:rsid w:val="00EC149D"/>
    <w:rsid w:val="00EC2604"/>
    <w:rsid w:val="00EC27EB"/>
    <w:rsid w:val="00EC2A34"/>
    <w:rsid w:val="00EC2FF0"/>
    <w:rsid w:val="00EC3049"/>
    <w:rsid w:val="00EC3239"/>
    <w:rsid w:val="00EC3900"/>
    <w:rsid w:val="00EC3AF2"/>
    <w:rsid w:val="00EC3D9D"/>
    <w:rsid w:val="00EC41D3"/>
    <w:rsid w:val="00EC4406"/>
    <w:rsid w:val="00EC4BD9"/>
    <w:rsid w:val="00EC5887"/>
    <w:rsid w:val="00EC5C31"/>
    <w:rsid w:val="00EC5C3D"/>
    <w:rsid w:val="00EC5C85"/>
    <w:rsid w:val="00EC5F74"/>
    <w:rsid w:val="00EC61F6"/>
    <w:rsid w:val="00EC634C"/>
    <w:rsid w:val="00EC651D"/>
    <w:rsid w:val="00EC653C"/>
    <w:rsid w:val="00EC69A1"/>
    <w:rsid w:val="00EC6A51"/>
    <w:rsid w:val="00EC72E9"/>
    <w:rsid w:val="00EC74B3"/>
    <w:rsid w:val="00EC74EF"/>
    <w:rsid w:val="00EC7B57"/>
    <w:rsid w:val="00EC7B7C"/>
    <w:rsid w:val="00EC7FAC"/>
    <w:rsid w:val="00ED0803"/>
    <w:rsid w:val="00ED10DF"/>
    <w:rsid w:val="00ED1594"/>
    <w:rsid w:val="00ED1C1C"/>
    <w:rsid w:val="00ED1D8E"/>
    <w:rsid w:val="00ED2180"/>
    <w:rsid w:val="00ED28A8"/>
    <w:rsid w:val="00ED2B7B"/>
    <w:rsid w:val="00ED2FE0"/>
    <w:rsid w:val="00ED3DEF"/>
    <w:rsid w:val="00ED3DF6"/>
    <w:rsid w:val="00ED4110"/>
    <w:rsid w:val="00ED42DE"/>
    <w:rsid w:val="00ED4323"/>
    <w:rsid w:val="00ED44F5"/>
    <w:rsid w:val="00ED4663"/>
    <w:rsid w:val="00ED4BA1"/>
    <w:rsid w:val="00ED5127"/>
    <w:rsid w:val="00ED54C5"/>
    <w:rsid w:val="00ED579E"/>
    <w:rsid w:val="00ED5B69"/>
    <w:rsid w:val="00ED5DF3"/>
    <w:rsid w:val="00ED6435"/>
    <w:rsid w:val="00ED6E1C"/>
    <w:rsid w:val="00ED724B"/>
    <w:rsid w:val="00ED7516"/>
    <w:rsid w:val="00EE008D"/>
    <w:rsid w:val="00EE050E"/>
    <w:rsid w:val="00EE13E0"/>
    <w:rsid w:val="00EE155F"/>
    <w:rsid w:val="00EE19FD"/>
    <w:rsid w:val="00EE1AE3"/>
    <w:rsid w:val="00EE1CAC"/>
    <w:rsid w:val="00EE210B"/>
    <w:rsid w:val="00EE24D4"/>
    <w:rsid w:val="00EE26D1"/>
    <w:rsid w:val="00EE32C7"/>
    <w:rsid w:val="00EE372F"/>
    <w:rsid w:val="00EE3C6E"/>
    <w:rsid w:val="00EE3F3C"/>
    <w:rsid w:val="00EE3FDF"/>
    <w:rsid w:val="00EE41E5"/>
    <w:rsid w:val="00EE487C"/>
    <w:rsid w:val="00EE4A56"/>
    <w:rsid w:val="00EE5A3C"/>
    <w:rsid w:val="00EE5C13"/>
    <w:rsid w:val="00EE6083"/>
    <w:rsid w:val="00EE64D9"/>
    <w:rsid w:val="00EE6A44"/>
    <w:rsid w:val="00EE6CE3"/>
    <w:rsid w:val="00EE6FC9"/>
    <w:rsid w:val="00EE719A"/>
    <w:rsid w:val="00EE7320"/>
    <w:rsid w:val="00EE75D8"/>
    <w:rsid w:val="00EF0599"/>
    <w:rsid w:val="00EF05A7"/>
    <w:rsid w:val="00EF0C00"/>
    <w:rsid w:val="00EF0DB6"/>
    <w:rsid w:val="00EF0FCB"/>
    <w:rsid w:val="00EF1008"/>
    <w:rsid w:val="00EF1720"/>
    <w:rsid w:val="00EF1E68"/>
    <w:rsid w:val="00EF1EDA"/>
    <w:rsid w:val="00EF23D2"/>
    <w:rsid w:val="00EF25E8"/>
    <w:rsid w:val="00EF2730"/>
    <w:rsid w:val="00EF2D18"/>
    <w:rsid w:val="00EF2EE5"/>
    <w:rsid w:val="00EF3CC3"/>
    <w:rsid w:val="00EF3D64"/>
    <w:rsid w:val="00EF43FA"/>
    <w:rsid w:val="00EF46CB"/>
    <w:rsid w:val="00EF489A"/>
    <w:rsid w:val="00EF51F4"/>
    <w:rsid w:val="00EF53A1"/>
    <w:rsid w:val="00EF55A6"/>
    <w:rsid w:val="00EF5D79"/>
    <w:rsid w:val="00EF5EC6"/>
    <w:rsid w:val="00EF61A5"/>
    <w:rsid w:val="00EF6C82"/>
    <w:rsid w:val="00EF6D67"/>
    <w:rsid w:val="00EF73A7"/>
    <w:rsid w:val="00EF7401"/>
    <w:rsid w:val="00EF76A8"/>
    <w:rsid w:val="00EF7EDF"/>
    <w:rsid w:val="00F00433"/>
    <w:rsid w:val="00F00537"/>
    <w:rsid w:val="00F007B4"/>
    <w:rsid w:val="00F014DE"/>
    <w:rsid w:val="00F0167B"/>
    <w:rsid w:val="00F016EA"/>
    <w:rsid w:val="00F018D5"/>
    <w:rsid w:val="00F020F5"/>
    <w:rsid w:val="00F0265D"/>
    <w:rsid w:val="00F030AB"/>
    <w:rsid w:val="00F041DD"/>
    <w:rsid w:val="00F04A5A"/>
    <w:rsid w:val="00F052D0"/>
    <w:rsid w:val="00F0575C"/>
    <w:rsid w:val="00F05947"/>
    <w:rsid w:val="00F0655E"/>
    <w:rsid w:val="00F06A78"/>
    <w:rsid w:val="00F06AA5"/>
    <w:rsid w:val="00F06B19"/>
    <w:rsid w:val="00F06CC8"/>
    <w:rsid w:val="00F06F02"/>
    <w:rsid w:val="00F07510"/>
    <w:rsid w:val="00F078AE"/>
    <w:rsid w:val="00F078CF"/>
    <w:rsid w:val="00F07965"/>
    <w:rsid w:val="00F07A99"/>
    <w:rsid w:val="00F100C7"/>
    <w:rsid w:val="00F10114"/>
    <w:rsid w:val="00F10204"/>
    <w:rsid w:val="00F112A8"/>
    <w:rsid w:val="00F119B9"/>
    <w:rsid w:val="00F11A7A"/>
    <w:rsid w:val="00F11AA5"/>
    <w:rsid w:val="00F11DDC"/>
    <w:rsid w:val="00F11FF5"/>
    <w:rsid w:val="00F12B52"/>
    <w:rsid w:val="00F13430"/>
    <w:rsid w:val="00F1354D"/>
    <w:rsid w:val="00F136B3"/>
    <w:rsid w:val="00F137B7"/>
    <w:rsid w:val="00F13D2D"/>
    <w:rsid w:val="00F13D3F"/>
    <w:rsid w:val="00F13E43"/>
    <w:rsid w:val="00F14165"/>
    <w:rsid w:val="00F142E4"/>
    <w:rsid w:val="00F14490"/>
    <w:rsid w:val="00F1471A"/>
    <w:rsid w:val="00F14E0C"/>
    <w:rsid w:val="00F14FA1"/>
    <w:rsid w:val="00F15538"/>
    <w:rsid w:val="00F15C75"/>
    <w:rsid w:val="00F164F4"/>
    <w:rsid w:val="00F16880"/>
    <w:rsid w:val="00F16C6B"/>
    <w:rsid w:val="00F16F60"/>
    <w:rsid w:val="00F17295"/>
    <w:rsid w:val="00F172E3"/>
    <w:rsid w:val="00F17BA6"/>
    <w:rsid w:val="00F17C25"/>
    <w:rsid w:val="00F17C5A"/>
    <w:rsid w:val="00F21879"/>
    <w:rsid w:val="00F224F2"/>
    <w:rsid w:val="00F22A9C"/>
    <w:rsid w:val="00F22B45"/>
    <w:rsid w:val="00F22FC3"/>
    <w:rsid w:val="00F23343"/>
    <w:rsid w:val="00F246C8"/>
    <w:rsid w:val="00F2480E"/>
    <w:rsid w:val="00F24A1E"/>
    <w:rsid w:val="00F2541E"/>
    <w:rsid w:val="00F25438"/>
    <w:rsid w:val="00F259D5"/>
    <w:rsid w:val="00F25E80"/>
    <w:rsid w:val="00F2664F"/>
    <w:rsid w:val="00F270D5"/>
    <w:rsid w:val="00F27257"/>
    <w:rsid w:val="00F27582"/>
    <w:rsid w:val="00F276B2"/>
    <w:rsid w:val="00F27739"/>
    <w:rsid w:val="00F2779A"/>
    <w:rsid w:val="00F277CE"/>
    <w:rsid w:val="00F27A13"/>
    <w:rsid w:val="00F27CB7"/>
    <w:rsid w:val="00F30E72"/>
    <w:rsid w:val="00F31614"/>
    <w:rsid w:val="00F31AE9"/>
    <w:rsid w:val="00F31B15"/>
    <w:rsid w:val="00F31C52"/>
    <w:rsid w:val="00F31ED0"/>
    <w:rsid w:val="00F321D0"/>
    <w:rsid w:val="00F32A60"/>
    <w:rsid w:val="00F32A78"/>
    <w:rsid w:val="00F32B4F"/>
    <w:rsid w:val="00F32D41"/>
    <w:rsid w:val="00F32D54"/>
    <w:rsid w:val="00F33462"/>
    <w:rsid w:val="00F3363E"/>
    <w:rsid w:val="00F3388C"/>
    <w:rsid w:val="00F33B65"/>
    <w:rsid w:val="00F33CB9"/>
    <w:rsid w:val="00F349BA"/>
    <w:rsid w:val="00F34D7E"/>
    <w:rsid w:val="00F35001"/>
    <w:rsid w:val="00F35273"/>
    <w:rsid w:val="00F35420"/>
    <w:rsid w:val="00F35C12"/>
    <w:rsid w:val="00F35CA5"/>
    <w:rsid w:val="00F35D2F"/>
    <w:rsid w:val="00F35DC3"/>
    <w:rsid w:val="00F36513"/>
    <w:rsid w:val="00F366CB"/>
    <w:rsid w:val="00F376DA"/>
    <w:rsid w:val="00F3795D"/>
    <w:rsid w:val="00F40275"/>
    <w:rsid w:val="00F408C6"/>
    <w:rsid w:val="00F41256"/>
    <w:rsid w:val="00F412DB"/>
    <w:rsid w:val="00F413B2"/>
    <w:rsid w:val="00F41EB6"/>
    <w:rsid w:val="00F42511"/>
    <w:rsid w:val="00F42657"/>
    <w:rsid w:val="00F429B6"/>
    <w:rsid w:val="00F433C1"/>
    <w:rsid w:val="00F43F31"/>
    <w:rsid w:val="00F44411"/>
    <w:rsid w:val="00F446C2"/>
    <w:rsid w:val="00F4542B"/>
    <w:rsid w:val="00F4584C"/>
    <w:rsid w:val="00F4634C"/>
    <w:rsid w:val="00F464B4"/>
    <w:rsid w:val="00F4659F"/>
    <w:rsid w:val="00F46843"/>
    <w:rsid w:val="00F478CA"/>
    <w:rsid w:val="00F47C56"/>
    <w:rsid w:val="00F47D61"/>
    <w:rsid w:val="00F50456"/>
    <w:rsid w:val="00F507F2"/>
    <w:rsid w:val="00F508F8"/>
    <w:rsid w:val="00F50F53"/>
    <w:rsid w:val="00F51087"/>
    <w:rsid w:val="00F5126E"/>
    <w:rsid w:val="00F515F6"/>
    <w:rsid w:val="00F51748"/>
    <w:rsid w:val="00F51986"/>
    <w:rsid w:val="00F51D1F"/>
    <w:rsid w:val="00F51DE8"/>
    <w:rsid w:val="00F51FC5"/>
    <w:rsid w:val="00F5242E"/>
    <w:rsid w:val="00F525C2"/>
    <w:rsid w:val="00F52F1D"/>
    <w:rsid w:val="00F5327E"/>
    <w:rsid w:val="00F533A5"/>
    <w:rsid w:val="00F5398E"/>
    <w:rsid w:val="00F53BFA"/>
    <w:rsid w:val="00F53CD0"/>
    <w:rsid w:val="00F53D23"/>
    <w:rsid w:val="00F54B47"/>
    <w:rsid w:val="00F54E38"/>
    <w:rsid w:val="00F553C5"/>
    <w:rsid w:val="00F55611"/>
    <w:rsid w:val="00F55812"/>
    <w:rsid w:val="00F55A75"/>
    <w:rsid w:val="00F55D8B"/>
    <w:rsid w:val="00F561E2"/>
    <w:rsid w:val="00F5653E"/>
    <w:rsid w:val="00F5665C"/>
    <w:rsid w:val="00F56BFC"/>
    <w:rsid w:val="00F56D42"/>
    <w:rsid w:val="00F56D83"/>
    <w:rsid w:val="00F56F40"/>
    <w:rsid w:val="00F57350"/>
    <w:rsid w:val="00F57482"/>
    <w:rsid w:val="00F57840"/>
    <w:rsid w:val="00F57E14"/>
    <w:rsid w:val="00F57F18"/>
    <w:rsid w:val="00F600DA"/>
    <w:rsid w:val="00F604D8"/>
    <w:rsid w:val="00F606C5"/>
    <w:rsid w:val="00F608B5"/>
    <w:rsid w:val="00F61856"/>
    <w:rsid w:val="00F61ADF"/>
    <w:rsid w:val="00F62241"/>
    <w:rsid w:val="00F6228F"/>
    <w:rsid w:val="00F62AAA"/>
    <w:rsid w:val="00F633A6"/>
    <w:rsid w:val="00F637F5"/>
    <w:rsid w:val="00F63AEE"/>
    <w:rsid w:val="00F63B79"/>
    <w:rsid w:val="00F640A9"/>
    <w:rsid w:val="00F640AA"/>
    <w:rsid w:val="00F64222"/>
    <w:rsid w:val="00F64517"/>
    <w:rsid w:val="00F64DB0"/>
    <w:rsid w:val="00F65156"/>
    <w:rsid w:val="00F65685"/>
    <w:rsid w:val="00F65B3E"/>
    <w:rsid w:val="00F65E65"/>
    <w:rsid w:val="00F6644D"/>
    <w:rsid w:val="00F66A3E"/>
    <w:rsid w:val="00F6729A"/>
    <w:rsid w:val="00F673B2"/>
    <w:rsid w:val="00F673BD"/>
    <w:rsid w:val="00F673C6"/>
    <w:rsid w:val="00F673CC"/>
    <w:rsid w:val="00F67615"/>
    <w:rsid w:val="00F67A7E"/>
    <w:rsid w:val="00F67D5F"/>
    <w:rsid w:val="00F70341"/>
    <w:rsid w:val="00F7049B"/>
    <w:rsid w:val="00F70BAA"/>
    <w:rsid w:val="00F70CC9"/>
    <w:rsid w:val="00F70D16"/>
    <w:rsid w:val="00F70EEF"/>
    <w:rsid w:val="00F7137E"/>
    <w:rsid w:val="00F713E5"/>
    <w:rsid w:val="00F71697"/>
    <w:rsid w:val="00F71824"/>
    <w:rsid w:val="00F71997"/>
    <w:rsid w:val="00F71DC5"/>
    <w:rsid w:val="00F71FD0"/>
    <w:rsid w:val="00F733F7"/>
    <w:rsid w:val="00F73630"/>
    <w:rsid w:val="00F7379D"/>
    <w:rsid w:val="00F7385C"/>
    <w:rsid w:val="00F73D8A"/>
    <w:rsid w:val="00F73F4A"/>
    <w:rsid w:val="00F73F86"/>
    <w:rsid w:val="00F74004"/>
    <w:rsid w:val="00F743D7"/>
    <w:rsid w:val="00F74D35"/>
    <w:rsid w:val="00F75259"/>
    <w:rsid w:val="00F753E9"/>
    <w:rsid w:val="00F754AC"/>
    <w:rsid w:val="00F759FA"/>
    <w:rsid w:val="00F75F4C"/>
    <w:rsid w:val="00F7627F"/>
    <w:rsid w:val="00F76666"/>
    <w:rsid w:val="00F777C3"/>
    <w:rsid w:val="00F804C8"/>
    <w:rsid w:val="00F8092C"/>
    <w:rsid w:val="00F80F43"/>
    <w:rsid w:val="00F81809"/>
    <w:rsid w:val="00F81C4F"/>
    <w:rsid w:val="00F81EF3"/>
    <w:rsid w:val="00F824EA"/>
    <w:rsid w:val="00F82616"/>
    <w:rsid w:val="00F827DD"/>
    <w:rsid w:val="00F82A14"/>
    <w:rsid w:val="00F82BD0"/>
    <w:rsid w:val="00F82C3E"/>
    <w:rsid w:val="00F82D50"/>
    <w:rsid w:val="00F82F8C"/>
    <w:rsid w:val="00F83068"/>
    <w:rsid w:val="00F83242"/>
    <w:rsid w:val="00F83646"/>
    <w:rsid w:val="00F83A55"/>
    <w:rsid w:val="00F83EC2"/>
    <w:rsid w:val="00F83F67"/>
    <w:rsid w:val="00F84730"/>
    <w:rsid w:val="00F848DF"/>
    <w:rsid w:val="00F849A6"/>
    <w:rsid w:val="00F84D67"/>
    <w:rsid w:val="00F84FAC"/>
    <w:rsid w:val="00F85465"/>
    <w:rsid w:val="00F8564C"/>
    <w:rsid w:val="00F85FC2"/>
    <w:rsid w:val="00F868FD"/>
    <w:rsid w:val="00F87130"/>
    <w:rsid w:val="00F90094"/>
    <w:rsid w:val="00F90361"/>
    <w:rsid w:val="00F9039A"/>
    <w:rsid w:val="00F907F8"/>
    <w:rsid w:val="00F90A13"/>
    <w:rsid w:val="00F90AE6"/>
    <w:rsid w:val="00F90D66"/>
    <w:rsid w:val="00F9149B"/>
    <w:rsid w:val="00F9151A"/>
    <w:rsid w:val="00F91BB4"/>
    <w:rsid w:val="00F91CB0"/>
    <w:rsid w:val="00F92131"/>
    <w:rsid w:val="00F9230B"/>
    <w:rsid w:val="00F926B3"/>
    <w:rsid w:val="00F92B6C"/>
    <w:rsid w:val="00F93DE2"/>
    <w:rsid w:val="00F9410A"/>
    <w:rsid w:val="00F94376"/>
    <w:rsid w:val="00F943B7"/>
    <w:rsid w:val="00F94415"/>
    <w:rsid w:val="00F944B0"/>
    <w:rsid w:val="00F94D6A"/>
    <w:rsid w:val="00F953A1"/>
    <w:rsid w:val="00F95A29"/>
    <w:rsid w:val="00F95D5B"/>
    <w:rsid w:val="00F96326"/>
    <w:rsid w:val="00F96465"/>
    <w:rsid w:val="00F964DC"/>
    <w:rsid w:val="00F964EB"/>
    <w:rsid w:val="00F96788"/>
    <w:rsid w:val="00F96A75"/>
    <w:rsid w:val="00F972F0"/>
    <w:rsid w:val="00F97344"/>
    <w:rsid w:val="00F976D6"/>
    <w:rsid w:val="00F977D5"/>
    <w:rsid w:val="00F97EA3"/>
    <w:rsid w:val="00FA0C19"/>
    <w:rsid w:val="00FA14B0"/>
    <w:rsid w:val="00FA1550"/>
    <w:rsid w:val="00FA1A48"/>
    <w:rsid w:val="00FA1EB0"/>
    <w:rsid w:val="00FA20A9"/>
    <w:rsid w:val="00FA2816"/>
    <w:rsid w:val="00FA2B76"/>
    <w:rsid w:val="00FA2E38"/>
    <w:rsid w:val="00FA325D"/>
    <w:rsid w:val="00FA3487"/>
    <w:rsid w:val="00FA3544"/>
    <w:rsid w:val="00FA3FFB"/>
    <w:rsid w:val="00FA438D"/>
    <w:rsid w:val="00FA46ED"/>
    <w:rsid w:val="00FA474F"/>
    <w:rsid w:val="00FA47F7"/>
    <w:rsid w:val="00FA4D3D"/>
    <w:rsid w:val="00FA5515"/>
    <w:rsid w:val="00FA55D0"/>
    <w:rsid w:val="00FA573B"/>
    <w:rsid w:val="00FA5801"/>
    <w:rsid w:val="00FA5B5D"/>
    <w:rsid w:val="00FA5B98"/>
    <w:rsid w:val="00FA5EE4"/>
    <w:rsid w:val="00FA6106"/>
    <w:rsid w:val="00FA6175"/>
    <w:rsid w:val="00FA6307"/>
    <w:rsid w:val="00FA6CC4"/>
    <w:rsid w:val="00FA6F5D"/>
    <w:rsid w:val="00FA739C"/>
    <w:rsid w:val="00FA76B1"/>
    <w:rsid w:val="00FA795E"/>
    <w:rsid w:val="00FA7AED"/>
    <w:rsid w:val="00FB0216"/>
    <w:rsid w:val="00FB0B84"/>
    <w:rsid w:val="00FB0CAC"/>
    <w:rsid w:val="00FB1D01"/>
    <w:rsid w:val="00FB2154"/>
    <w:rsid w:val="00FB22F2"/>
    <w:rsid w:val="00FB3206"/>
    <w:rsid w:val="00FB3AEB"/>
    <w:rsid w:val="00FB3C4F"/>
    <w:rsid w:val="00FB42D4"/>
    <w:rsid w:val="00FB43CD"/>
    <w:rsid w:val="00FB4C20"/>
    <w:rsid w:val="00FB4C7D"/>
    <w:rsid w:val="00FB4EE3"/>
    <w:rsid w:val="00FB5164"/>
    <w:rsid w:val="00FB584D"/>
    <w:rsid w:val="00FB585A"/>
    <w:rsid w:val="00FB5995"/>
    <w:rsid w:val="00FB5C3A"/>
    <w:rsid w:val="00FB604F"/>
    <w:rsid w:val="00FB6956"/>
    <w:rsid w:val="00FB6BEF"/>
    <w:rsid w:val="00FB72F8"/>
    <w:rsid w:val="00FB73F9"/>
    <w:rsid w:val="00FB791A"/>
    <w:rsid w:val="00FB7957"/>
    <w:rsid w:val="00FC001C"/>
    <w:rsid w:val="00FC0146"/>
    <w:rsid w:val="00FC073F"/>
    <w:rsid w:val="00FC0959"/>
    <w:rsid w:val="00FC0A63"/>
    <w:rsid w:val="00FC1050"/>
    <w:rsid w:val="00FC1249"/>
    <w:rsid w:val="00FC133D"/>
    <w:rsid w:val="00FC179E"/>
    <w:rsid w:val="00FC19D1"/>
    <w:rsid w:val="00FC209B"/>
    <w:rsid w:val="00FC25EF"/>
    <w:rsid w:val="00FC2B09"/>
    <w:rsid w:val="00FC3874"/>
    <w:rsid w:val="00FC426E"/>
    <w:rsid w:val="00FC440E"/>
    <w:rsid w:val="00FC47C6"/>
    <w:rsid w:val="00FC48F3"/>
    <w:rsid w:val="00FC4CC6"/>
    <w:rsid w:val="00FC4DB7"/>
    <w:rsid w:val="00FC58AD"/>
    <w:rsid w:val="00FC5DF9"/>
    <w:rsid w:val="00FC62AF"/>
    <w:rsid w:val="00FC64C1"/>
    <w:rsid w:val="00FC6677"/>
    <w:rsid w:val="00FC6885"/>
    <w:rsid w:val="00FC6F6F"/>
    <w:rsid w:val="00FC78CF"/>
    <w:rsid w:val="00FD04AE"/>
    <w:rsid w:val="00FD0597"/>
    <w:rsid w:val="00FD0B3A"/>
    <w:rsid w:val="00FD0B68"/>
    <w:rsid w:val="00FD11F6"/>
    <w:rsid w:val="00FD1740"/>
    <w:rsid w:val="00FD2297"/>
    <w:rsid w:val="00FD23B6"/>
    <w:rsid w:val="00FD28E9"/>
    <w:rsid w:val="00FD2A3E"/>
    <w:rsid w:val="00FD3357"/>
    <w:rsid w:val="00FD36B7"/>
    <w:rsid w:val="00FD373F"/>
    <w:rsid w:val="00FD3AB9"/>
    <w:rsid w:val="00FD4418"/>
    <w:rsid w:val="00FD44A3"/>
    <w:rsid w:val="00FD4D70"/>
    <w:rsid w:val="00FD4D7D"/>
    <w:rsid w:val="00FD4FF3"/>
    <w:rsid w:val="00FD502A"/>
    <w:rsid w:val="00FD5430"/>
    <w:rsid w:val="00FD544B"/>
    <w:rsid w:val="00FD5C3C"/>
    <w:rsid w:val="00FD5C77"/>
    <w:rsid w:val="00FD5FEB"/>
    <w:rsid w:val="00FD64E6"/>
    <w:rsid w:val="00FD6CAC"/>
    <w:rsid w:val="00FD6F91"/>
    <w:rsid w:val="00FD7416"/>
    <w:rsid w:val="00FD7DF6"/>
    <w:rsid w:val="00FD7E12"/>
    <w:rsid w:val="00FD7E1D"/>
    <w:rsid w:val="00FE047B"/>
    <w:rsid w:val="00FE0533"/>
    <w:rsid w:val="00FE098D"/>
    <w:rsid w:val="00FE0B28"/>
    <w:rsid w:val="00FE0DD0"/>
    <w:rsid w:val="00FE18FB"/>
    <w:rsid w:val="00FE1F65"/>
    <w:rsid w:val="00FE20B4"/>
    <w:rsid w:val="00FE21E8"/>
    <w:rsid w:val="00FE297E"/>
    <w:rsid w:val="00FE31B4"/>
    <w:rsid w:val="00FE37F7"/>
    <w:rsid w:val="00FE3920"/>
    <w:rsid w:val="00FE3BF3"/>
    <w:rsid w:val="00FE3FED"/>
    <w:rsid w:val="00FE40CC"/>
    <w:rsid w:val="00FE44F6"/>
    <w:rsid w:val="00FE4841"/>
    <w:rsid w:val="00FE4AA5"/>
    <w:rsid w:val="00FE502F"/>
    <w:rsid w:val="00FE52F3"/>
    <w:rsid w:val="00FE598B"/>
    <w:rsid w:val="00FE5AF9"/>
    <w:rsid w:val="00FE5B7C"/>
    <w:rsid w:val="00FE61FD"/>
    <w:rsid w:val="00FE63A1"/>
    <w:rsid w:val="00FE63C3"/>
    <w:rsid w:val="00FE6429"/>
    <w:rsid w:val="00FE6C90"/>
    <w:rsid w:val="00FE7B7C"/>
    <w:rsid w:val="00FE7C9F"/>
    <w:rsid w:val="00FF008A"/>
    <w:rsid w:val="00FF07D5"/>
    <w:rsid w:val="00FF110D"/>
    <w:rsid w:val="00FF1272"/>
    <w:rsid w:val="00FF1520"/>
    <w:rsid w:val="00FF187E"/>
    <w:rsid w:val="00FF1D0A"/>
    <w:rsid w:val="00FF1D6B"/>
    <w:rsid w:val="00FF2E65"/>
    <w:rsid w:val="00FF30F6"/>
    <w:rsid w:val="00FF3509"/>
    <w:rsid w:val="00FF3737"/>
    <w:rsid w:val="00FF381A"/>
    <w:rsid w:val="00FF3A05"/>
    <w:rsid w:val="00FF3A1E"/>
    <w:rsid w:val="00FF3C9A"/>
    <w:rsid w:val="00FF405A"/>
    <w:rsid w:val="00FF4308"/>
    <w:rsid w:val="00FF442D"/>
    <w:rsid w:val="00FF49BF"/>
    <w:rsid w:val="00FF50A8"/>
    <w:rsid w:val="00FF5237"/>
    <w:rsid w:val="00FF5261"/>
    <w:rsid w:val="00FF527B"/>
    <w:rsid w:val="00FF56CE"/>
    <w:rsid w:val="00FF589A"/>
    <w:rsid w:val="00FF61FC"/>
    <w:rsid w:val="00FF6738"/>
    <w:rsid w:val="00FF6BC5"/>
    <w:rsid w:val="00FF7A91"/>
    <w:rsid w:val="00FF7BFF"/>
    <w:rsid w:val="00FF7E04"/>
    <w:rsid w:val="00FF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FBD2BFE"/>
  <w15:docId w15:val="{00054DAF-B0C2-4EB4-971B-EC838BE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Black" w:hAnsi="Arial Black"/>
      <w:lang w:val="en-GB" w:eastAsia="en-US"/>
    </w:rPr>
  </w:style>
  <w:style w:type="paragraph" w:styleId="Heading1">
    <w:name w:val="heading 1"/>
    <w:basedOn w:val="Normal"/>
    <w:next w:val="Normal"/>
    <w:qFormat/>
    <w:rsid w:val="00AB320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 w:val="24"/>
    </w:rPr>
  </w:style>
  <w:style w:type="paragraph" w:styleId="Heading3">
    <w:name w:val="heading 3"/>
    <w:basedOn w:val="Normal"/>
    <w:next w:val="Normal"/>
    <w:qFormat/>
    <w:rsid w:val="00081E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Indent">
    <w:name w:val="Normal - Indent"/>
    <w:basedOn w:val="Normal"/>
    <w:rsid w:val="00D46729"/>
    <w:pPr>
      <w:widowControl w:val="0"/>
      <w:spacing w:line="480" w:lineRule="atLeast"/>
      <w:ind w:left="720"/>
      <w:jc w:val="both"/>
    </w:pPr>
    <w:rPr>
      <w:rFonts w:ascii="Book Antiqua" w:hAnsi="Book Antiqua"/>
      <w:sz w:val="24"/>
      <w:lang w:val="en-AU"/>
    </w:rPr>
  </w:style>
  <w:style w:type="paragraph" w:customStyle="1" w:styleId="Catchwords">
    <w:name w:val="Catchwords"/>
    <w:basedOn w:val="Normal"/>
    <w:rsid w:val="00782AC6"/>
    <w:pPr>
      <w:widowControl w:val="0"/>
      <w:jc w:val="both"/>
    </w:pPr>
    <w:rPr>
      <w:rFonts w:ascii="Book Antiqua" w:hAnsi="Book Antiqua"/>
      <w:sz w:val="24"/>
      <w:lang w:val="en-AU"/>
    </w:rPr>
  </w:style>
  <w:style w:type="character" w:styleId="Hyperlink">
    <w:name w:val="Hyperlink"/>
    <w:rsid w:val="00BE6ECD"/>
    <w:rPr>
      <w:color w:val="0000FF"/>
      <w:u w:val="single"/>
    </w:rPr>
  </w:style>
  <w:style w:type="paragraph" w:styleId="BalloonText">
    <w:name w:val="Balloon Text"/>
    <w:basedOn w:val="Normal"/>
    <w:link w:val="BalloonTextChar"/>
    <w:rsid w:val="00AA4188"/>
    <w:rPr>
      <w:rFonts w:ascii="Segoe UI" w:hAnsi="Segoe UI" w:cs="Segoe UI"/>
      <w:sz w:val="18"/>
      <w:szCs w:val="18"/>
    </w:rPr>
  </w:style>
  <w:style w:type="character" w:customStyle="1" w:styleId="BalloonTextChar">
    <w:name w:val="Balloon Text Char"/>
    <w:link w:val="BalloonText"/>
    <w:rsid w:val="00AA4188"/>
    <w:rPr>
      <w:rFonts w:ascii="Segoe UI" w:hAnsi="Segoe UI" w:cs="Segoe UI"/>
      <w:sz w:val="18"/>
      <w:szCs w:val="18"/>
      <w:lang w:val="en-GB" w:eastAsia="en-US"/>
    </w:rPr>
  </w:style>
  <w:style w:type="paragraph" w:styleId="NormalWeb">
    <w:name w:val="Normal (Web)"/>
    <w:basedOn w:val="Normal"/>
    <w:uiPriority w:val="99"/>
    <w:rsid w:val="009202FB"/>
    <w:pPr>
      <w:spacing w:before="100" w:beforeAutospacing="1" w:after="100" w:afterAutospacing="1"/>
    </w:pPr>
    <w:rPr>
      <w:rFonts w:ascii="Arial" w:hAnsi="Arial" w:cs="Arial"/>
      <w:color w:val="000000"/>
      <w:sz w:val="18"/>
      <w:szCs w:val="18"/>
      <w:lang w:val="en-AU" w:eastAsia="en-AU"/>
    </w:rPr>
  </w:style>
  <w:style w:type="character" w:styleId="UnresolvedMention">
    <w:name w:val="Unresolved Mention"/>
    <w:uiPriority w:val="99"/>
    <w:semiHidden/>
    <w:unhideWhenUsed/>
    <w:rsid w:val="00336FCD"/>
    <w:rPr>
      <w:color w:val="605E5C"/>
      <w:shd w:val="clear" w:color="auto" w:fill="E1DFDD"/>
    </w:rPr>
  </w:style>
  <w:style w:type="character" w:styleId="FollowedHyperlink">
    <w:name w:val="FollowedHyperlink"/>
    <w:rsid w:val="00E33EA5"/>
    <w:rPr>
      <w:color w:val="954F72"/>
      <w:u w:val="single"/>
    </w:rPr>
  </w:style>
  <w:style w:type="character" w:customStyle="1" w:styleId="Heading2Char">
    <w:name w:val="Heading 2 Char"/>
    <w:link w:val="Heading2"/>
    <w:rsid w:val="00C639E1"/>
    <w:rPr>
      <w:rFonts w:ascii="Book Antiqua" w:hAnsi="Book Antiqua"/>
      <w:kern w:val="28"/>
      <w:sz w:val="24"/>
      <w:lang w:val="en-GB" w:eastAsia="en-US"/>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000039"/>
    <w:pPr>
      <w:ind w:left="720"/>
      <w:contextualSpacing/>
    </w:pPr>
  </w:style>
  <w:style w:type="character" w:customStyle="1" w:styleId="bnwrappedspan">
    <w:name w:val="bn_wrapped_span"/>
    <w:basedOn w:val="DefaultParagraphFont"/>
    <w:rsid w:val="009D3610"/>
  </w:style>
  <w:style w:type="paragraph" w:styleId="FootnoteText">
    <w:name w:val="footnote text"/>
    <w:basedOn w:val="Normal"/>
    <w:link w:val="FootnoteTextChar"/>
    <w:unhideWhenUsed/>
    <w:rsid w:val="00217CFC"/>
    <w:rPr>
      <w:rFonts w:asciiTheme="minorHAnsi" w:eastAsiaTheme="minorHAnsi" w:hAnsiTheme="minorHAnsi" w:cstheme="minorBidi"/>
    </w:rPr>
  </w:style>
  <w:style w:type="character" w:customStyle="1" w:styleId="FootnoteTextChar">
    <w:name w:val="Footnote Text Char"/>
    <w:basedOn w:val="DefaultParagraphFont"/>
    <w:link w:val="FootnoteText"/>
    <w:rsid w:val="00217CF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17CFC"/>
    <w:rPr>
      <w:vertAlign w:val="superscript"/>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0154F"/>
    <w:rPr>
      <w:rFonts w:ascii="Arial Black" w:hAnsi="Arial Black"/>
      <w:lang w:val="en-GB" w:eastAsia="en-US"/>
    </w:rPr>
  </w:style>
  <w:style w:type="paragraph" w:customStyle="1" w:styleId="Casedate">
    <w:name w:val="Casedate"/>
    <w:basedOn w:val="Normal"/>
    <w:rsid w:val="00B91C23"/>
    <w:pPr>
      <w:widowControl w:val="0"/>
      <w:spacing w:after="120" w:line="240" w:lineRule="atLeast"/>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4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v.vic.gov.au/find-support/bail-support-ci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scourt.vic.gov.au" TargetMode="External"/><Relationship Id="rId5" Type="http://schemas.openxmlformats.org/officeDocument/2006/relationships/webSettings" Target="webSettings.xml"/><Relationship Id="rId10" Type="http://schemas.openxmlformats.org/officeDocument/2006/relationships/hyperlink" Target="https://www.judicialcollege.vic.edu.au/eManuals%20/CCB/19084.htm" TargetMode="External"/><Relationship Id="rId4" Type="http://schemas.openxmlformats.org/officeDocument/2006/relationships/settings" Target="settings.xml"/><Relationship Id="rId9"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98A6-3085-4D37-8A13-96891324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92281</Words>
  <Characters>526005</Characters>
  <Application>Microsoft Office Word</Application>
  <DocSecurity>0</DocSecurity>
  <Lines>4383</Lines>
  <Paragraphs>1234</Paragraphs>
  <ScaleCrop>false</ScaleCrop>
  <HeadingPairs>
    <vt:vector size="2" baseType="variant">
      <vt:variant>
        <vt:lpstr>Title</vt:lpstr>
      </vt:variant>
      <vt:variant>
        <vt:i4>1</vt:i4>
      </vt:variant>
    </vt:vector>
  </HeadingPairs>
  <TitlesOfParts>
    <vt:vector size="1" baseType="lpstr">
      <vt:lpstr>AMENDMENTS TO RESEARCH MATERIALS</vt:lpstr>
    </vt:vector>
  </TitlesOfParts>
  <Company>Department of Justice Victoria</Company>
  <LinksUpToDate>false</LinksUpToDate>
  <CharactersWithSpaces>617052</CharactersWithSpaces>
  <SharedDoc>false</SharedDoc>
  <HLinks>
    <vt:vector size="18" baseType="variant">
      <vt:variant>
        <vt:i4>1245263</vt:i4>
      </vt:variant>
      <vt:variant>
        <vt:i4>6</vt:i4>
      </vt:variant>
      <vt:variant>
        <vt:i4>0</vt:i4>
      </vt:variant>
      <vt:variant>
        <vt:i4>5</vt:i4>
      </vt:variant>
      <vt:variant>
        <vt:lpwstr>http://www.childrenscourt.vic.gov.au/</vt:lpwstr>
      </vt:variant>
      <vt:variant>
        <vt:lpwstr/>
      </vt:variant>
      <vt:variant>
        <vt:i4>6946816</vt:i4>
      </vt:variant>
      <vt:variant>
        <vt:i4>3</vt:i4>
      </vt:variant>
      <vt:variant>
        <vt:i4>0</vt:i4>
      </vt:variant>
      <vt:variant>
        <vt:i4>5</vt:i4>
      </vt:variant>
      <vt:variant>
        <vt:lpwstr/>
      </vt:variant>
      <vt:variant>
        <vt:lpwstr>_7.3.1_Personal_searches</vt:lpwstr>
      </vt:variant>
      <vt:variant>
        <vt:i4>7274529</vt:i4>
      </vt:variant>
      <vt:variant>
        <vt:i4>0</vt:i4>
      </vt:variant>
      <vt:variant>
        <vt:i4>0</vt:i4>
      </vt:variant>
      <vt:variant>
        <vt:i4>5</vt:i4>
      </vt:variant>
      <vt:variant>
        <vt:lpwstr>https://www.judicialcollege.vic.edu.au/eManuals /CCB/19084.htm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RESEARCH MATERIALS</dc:title>
  <dc:subject/>
  <dc:creator>ptp@courts.vic.gov.au</dc:creator>
  <cp:keywords/>
  <dc:description/>
  <cp:lastModifiedBy>Peter Power (CSV)</cp:lastModifiedBy>
  <cp:revision>2</cp:revision>
  <cp:lastPrinted>2024-03-13T00:04:00Z</cp:lastPrinted>
  <dcterms:created xsi:type="dcterms:W3CDTF">2024-10-23T03:13:00Z</dcterms:created>
  <dcterms:modified xsi:type="dcterms:W3CDTF">2024-10-23T03:13:00Z</dcterms:modified>
</cp:coreProperties>
</file>